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00" w:type="pct"/>
        <w:tblCellMar>
          <w:top w:w="60" w:type="dxa"/>
          <w:left w:w="60" w:type="dxa"/>
          <w:bottom w:w="60" w:type="dxa"/>
          <w:right w:w="60" w:type="dxa"/>
        </w:tblCellMar>
        <w:tblLook w:val="04A0"/>
      </w:tblPr>
      <w:tblGrid>
        <w:gridCol w:w="11133"/>
      </w:tblGrid>
      <w:tr w:rsidR="00D222B1" w:rsidRPr="005F021B" w:rsidTr="00072601">
        <w:tc>
          <w:tcPr>
            <w:tcW w:w="0" w:type="auto"/>
            <w:vAlign w:val="center"/>
            <w:hideMark/>
          </w:tcPr>
          <w:p w:rsidR="00D222B1" w:rsidRPr="005F021B" w:rsidRDefault="00D222B1" w:rsidP="00072601">
            <w:pPr>
              <w:rPr>
                <w:rFonts w:eastAsia="Times New Roman" w:cs="Times New Roman"/>
                <w:i/>
                <w:szCs w:val="24"/>
              </w:rPr>
            </w:pPr>
            <w:r w:rsidRPr="005F021B">
              <w:rPr>
                <w:rFonts w:eastAsia="Times New Roman" w:cs="Times New Roman"/>
                <w:i/>
                <w:szCs w:val="24"/>
              </w:rPr>
              <w:br/>
            </w:r>
          </w:p>
          <w:tbl>
            <w:tblPr>
              <w:tblW w:w="4900" w:type="pct"/>
              <w:tblCellMar>
                <w:top w:w="60" w:type="dxa"/>
                <w:left w:w="60" w:type="dxa"/>
                <w:bottom w:w="60" w:type="dxa"/>
                <w:right w:w="60" w:type="dxa"/>
              </w:tblCellMar>
              <w:tblLook w:val="04A0"/>
            </w:tblPr>
            <w:tblGrid>
              <w:gridCol w:w="10566"/>
              <w:gridCol w:w="221"/>
            </w:tblGrid>
            <w:tr w:rsidR="00D222B1" w:rsidRPr="005F021B" w:rsidTr="00072601">
              <w:tc>
                <w:tcPr>
                  <w:tcW w:w="0" w:type="auto"/>
                  <w:tcBorders>
                    <w:top w:val="single" w:sz="6" w:space="0" w:color="auto"/>
                    <w:left w:val="single" w:sz="2" w:space="0" w:color="auto"/>
                    <w:bottom w:val="single" w:sz="6" w:space="0" w:color="auto"/>
                    <w:right w:val="single" w:sz="2" w:space="0" w:color="auto"/>
                  </w:tcBorders>
                  <w:hideMark/>
                </w:tcPr>
                <w:p w:rsidR="00D222B1" w:rsidRPr="005F021B" w:rsidRDefault="00D222B1" w:rsidP="00072601">
                  <w:pPr>
                    <w:spacing w:before="120" w:after="100" w:afterAutospacing="1"/>
                    <w:outlineLvl w:val="0"/>
                    <w:rPr>
                      <w:rFonts w:eastAsia="Times New Roman" w:cs="Times New Roman"/>
                      <w:b/>
                      <w:bCs/>
                      <w:i/>
                      <w:kern w:val="36"/>
                      <w:sz w:val="48"/>
                      <w:szCs w:val="48"/>
                    </w:rPr>
                  </w:pPr>
                  <w:r w:rsidRPr="005F021B">
                    <w:rPr>
                      <w:rFonts w:eastAsia="Times New Roman" w:cs="Times New Roman"/>
                      <w:b/>
                      <w:bCs/>
                      <w:i/>
                      <w:kern w:val="36"/>
                      <w:sz w:val="48"/>
                      <w:szCs w:val="48"/>
                    </w:rPr>
                    <w:t>How to Write a Winning Scholarship Essay</w:t>
                  </w:r>
                </w:p>
              </w:tc>
              <w:tc>
                <w:tcPr>
                  <w:tcW w:w="0" w:type="auto"/>
                  <w:tcBorders>
                    <w:top w:val="single" w:sz="6" w:space="0" w:color="auto"/>
                    <w:left w:val="single" w:sz="2" w:space="0" w:color="auto"/>
                    <w:bottom w:val="single" w:sz="6" w:space="0" w:color="auto"/>
                    <w:right w:val="single" w:sz="2" w:space="0" w:color="auto"/>
                  </w:tcBorders>
                </w:tcPr>
                <w:p w:rsidR="00D222B1" w:rsidRPr="005F021B" w:rsidRDefault="00D222B1" w:rsidP="00072601">
                  <w:pPr>
                    <w:jc w:val="right"/>
                    <w:rPr>
                      <w:rFonts w:eastAsia="Times New Roman" w:cs="Times New Roman"/>
                      <w:i/>
                      <w:szCs w:val="24"/>
                    </w:rPr>
                  </w:pPr>
                </w:p>
              </w:tc>
            </w:tr>
            <w:tr w:rsidR="00D222B1" w:rsidRPr="005F021B" w:rsidTr="00072601">
              <w:tc>
                <w:tcPr>
                  <w:tcW w:w="0" w:type="auto"/>
                  <w:gridSpan w:val="2"/>
                  <w:tcBorders>
                    <w:top w:val="single" w:sz="2" w:space="0" w:color="auto"/>
                    <w:left w:val="single" w:sz="2" w:space="0" w:color="auto"/>
                    <w:bottom w:val="single" w:sz="6" w:space="0" w:color="auto"/>
                    <w:right w:val="single" w:sz="2" w:space="0" w:color="auto"/>
                  </w:tcBorders>
                  <w:vAlign w:val="center"/>
                  <w:hideMark/>
                </w:tcPr>
                <w:p w:rsidR="00D222B1" w:rsidRPr="005F021B" w:rsidRDefault="00D222B1" w:rsidP="00072601">
                  <w:pPr>
                    <w:spacing w:before="100" w:beforeAutospacing="1" w:after="100" w:afterAutospacing="1"/>
                    <w:ind w:left="60"/>
                    <w:rPr>
                      <w:rFonts w:eastAsia="Times New Roman" w:cs="Times New Roman"/>
                      <w:i/>
                      <w:szCs w:val="24"/>
                    </w:rPr>
                  </w:pPr>
                  <w:r w:rsidRPr="005F021B">
                    <w:rPr>
                      <w:rFonts w:eastAsia="Times New Roman" w:cs="Times New Roman"/>
                      <w:i/>
                      <w:iCs/>
                      <w:szCs w:val="24"/>
                    </w:rPr>
                    <w:t>By: Gen and Kelly Tanabe</w:t>
                  </w:r>
                  <w:r w:rsidRPr="005F021B">
                    <w:rPr>
                      <w:rFonts w:eastAsia="Times New Roman" w:cs="Times New Roman"/>
                      <w:i/>
                      <w:iCs/>
                      <w:szCs w:val="24"/>
                    </w:rPr>
                    <w:br/>
                    <w:t>Founders of SuperCollege and authors of 13 books on college planning.</w:t>
                  </w:r>
                  <w:r w:rsidRPr="005F021B">
                    <w:rPr>
                      <w:rFonts w:eastAsia="Times New Roman" w:cs="Times New Roman"/>
                      <w:i/>
                      <w:szCs w:val="24"/>
                    </w:rPr>
                    <w:t xml:space="preserve"> </w:t>
                  </w:r>
                  <w:r w:rsidRPr="005F021B">
                    <w:rPr>
                      <w:rFonts w:eastAsia="Times New Roman" w:cs="Times New Roman"/>
                      <w:i/>
                      <w:szCs w:val="24"/>
                    </w:rPr>
                    <w:br/>
                  </w:r>
                  <w:r w:rsidRPr="005F021B">
                    <w:rPr>
                      <w:rFonts w:eastAsia="Times New Roman" w:cs="Times New Roman"/>
                      <w:i/>
                      <w:noProof/>
                      <w:szCs w:val="24"/>
                    </w:rPr>
                    <w:drawing>
                      <wp:inline distT="0" distB="0" distL="0" distR="0">
                        <wp:extent cx="152400" cy="152400"/>
                        <wp:effectExtent l="0" t="0" r="0" b="0"/>
                        <wp:docPr id="8" name="Picture 8" descr="http://www.supercollege.com/images/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upercollege.com/images/user.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Pr="005F021B">
                    <w:rPr>
                      <w:rFonts w:eastAsia="Times New Roman" w:cs="Times New Roman"/>
                      <w:i/>
                      <w:szCs w:val="24"/>
                    </w:rPr>
                    <w:t xml:space="preserve">Gen and Kelly Tanabe can answer your question in </w:t>
                  </w:r>
                  <w:hyperlink r:id="rId6" w:history="1">
                    <w:r w:rsidRPr="005F021B">
                      <w:rPr>
                        <w:rFonts w:eastAsia="Times New Roman" w:cs="Times New Roman"/>
                        <w:i/>
                        <w:color w:val="0000FF"/>
                        <w:szCs w:val="24"/>
                        <w:u w:val="single"/>
                      </w:rPr>
                      <w:t>Expert Advice</w:t>
                    </w:r>
                  </w:hyperlink>
                  <w:r w:rsidRPr="005F021B">
                    <w:rPr>
                      <w:rFonts w:eastAsia="Times New Roman" w:cs="Times New Roman"/>
                      <w:i/>
                      <w:szCs w:val="24"/>
                    </w:rPr>
                    <w:t xml:space="preserve">. </w:t>
                  </w:r>
                </w:p>
              </w:tc>
            </w:tr>
            <w:tr w:rsidR="00D222B1" w:rsidRPr="005F021B" w:rsidTr="00072601">
              <w:tc>
                <w:tcPr>
                  <w:tcW w:w="0" w:type="auto"/>
                  <w:gridSpan w:val="2"/>
                  <w:vAlign w:val="center"/>
                  <w:hideMark/>
                </w:tcPr>
                <w:p w:rsidR="00D222B1" w:rsidRPr="005F021B" w:rsidRDefault="00D222B1" w:rsidP="00072601">
                  <w:pPr>
                    <w:spacing w:after="240"/>
                    <w:rPr>
                      <w:rFonts w:eastAsia="Times New Roman" w:cs="Times New Roman"/>
                      <w:i/>
                      <w:szCs w:val="24"/>
                    </w:rPr>
                  </w:pPr>
                </w:p>
                <w:p w:rsidR="00D222B1" w:rsidRPr="005F021B" w:rsidRDefault="00D222B1" w:rsidP="00072601">
                  <w:pPr>
                    <w:spacing w:before="100" w:beforeAutospacing="1" w:after="100" w:afterAutospacing="1"/>
                    <w:rPr>
                      <w:rFonts w:eastAsia="Times New Roman" w:cs="Times New Roman"/>
                      <w:i/>
                      <w:szCs w:val="24"/>
                    </w:rPr>
                  </w:pPr>
                  <w:r w:rsidRPr="005F021B">
                    <w:rPr>
                      <w:rFonts w:eastAsia="Times New Roman" w:cs="Times New Roman"/>
                      <w:i/>
                      <w:szCs w:val="24"/>
                    </w:rPr>
                    <w:t>You've spent who-knows-how-long finding scholarships. You've searched through books and the Internet, you've contacted local organizations and spoken to your counselors. You have a list of awards that are perfect for you. Now it's time to actually win the money. To do so, you will need to fill out applications and more likely than not, write an essay.</w:t>
                  </w:r>
                  <w:r w:rsidRPr="005F021B">
                    <w:rPr>
                      <w:rFonts w:eastAsia="Times New Roman" w:cs="Times New Roman"/>
                      <w:i/>
                      <w:szCs w:val="24"/>
                    </w:rPr>
                    <w:br/>
                  </w:r>
                  <w:r w:rsidRPr="005F021B">
                    <w:rPr>
                      <w:rFonts w:eastAsia="Times New Roman" w:cs="Times New Roman"/>
                      <w:i/>
                      <w:szCs w:val="24"/>
                    </w:rPr>
                    <w:br/>
                    <w:t>As with applying to college, the scholarship essay can either make or break your chances of winning. This guide outlines the steps you need to take to ensure that your essay gives you the best chance of winning. And winning the scholarship is, after all, what it's all about! Let's get started.</w:t>
                  </w: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noProof/>
                      <w:szCs w:val="24"/>
                    </w:rPr>
                    <w:drawing>
                      <wp:anchor distT="38100" distB="38100" distL="76200" distR="76200" simplePos="0" relativeHeight="503184080" behindDoc="0" locked="0" layoutInCell="1" allowOverlap="0">
                        <wp:simplePos x="0" y="0"/>
                        <wp:positionH relativeFrom="column">
                          <wp:align>left</wp:align>
                        </wp:positionH>
                        <wp:positionV relativeFrom="line">
                          <wp:posOffset>0</wp:posOffset>
                        </wp:positionV>
                        <wp:extent cx="476250" cy="476250"/>
                        <wp:effectExtent l="0" t="0" r="0" b="0"/>
                        <wp:wrapSquare wrapText="bothSides"/>
                        <wp:docPr id="13" name="Picture 13" descr="http://www.supercollege.com/images/step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upercollege.com/images/step_1.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p>
                <w:p w:rsidR="00D222B1" w:rsidRPr="005F021B" w:rsidRDefault="00D222B1" w:rsidP="00072601">
                  <w:pPr>
                    <w:spacing w:before="30" w:after="180"/>
                    <w:outlineLvl w:val="2"/>
                    <w:rPr>
                      <w:rFonts w:eastAsia="Times New Roman" w:cs="Times New Roman"/>
                      <w:b/>
                      <w:bCs/>
                      <w:i/>
                      <w:sz w:val="27"/>
                      <w:szCs w:val="27"/>
                    </w:rPr>
                  </w:pPr>
                  <w:r w:rsidRPr="005F021B">
                    <w:rPr>
                      <w:rFonts w:eastAsia="Times New Roman" w:cs="Times New Roman"/>
                      <w:b/>
                      <w:bCs/>
                      <w:i/>
                      <w:sz w:val="27"/>
                      <w:szCs w:val="27"/>
                    </w:rPr>
                    <w:t>Make sure your essay fits the theme.</w:t>
                  </w:r>
                </w:p>
                <w:p w:rsidR="00D222B1" w:rsidRPr="005F021B" w:rsidRDefault="00D222B1" w:rsidP="00072601">
                  <w:pPr>
                    <w:spacing w:before="100" w:beforeAutospacing="1" w:after="100" w:afterAutospacing="1"/>
                    <w:rPr>
                      <w:rFonts w:eastAsia="Times New Roman" w:cs="Times New Roman"/>
                      <w:i/>
                      <w:szCs w:val="24"/>
                    </w:rPr>
                  </w:pPr>
                  <w:r w:rsidRPr="005F021B">
                    <w:rPr>
                      <w:rFonts w:eastAsia="Times New Roman" w:cs="Times New Roman"/>
                      <w:i/>
                      <w:szCs w:val="24"/>
                    </w:rPr>
                    <w:t>Let's say that you are applying for an award based on community service. In the application, you list all of the community service groups that you belong to and service project awards that you've won. But in the essay you vent about your disgust for the homeless and how they should find jobs instead of blocking your passage on sidewalks. Your essay may be brilliantly conceived and written, but if its message is not in line with the rest of your application, it will create a conflicting message and keep you out of the winners' bracket.</w:t>
                  </w:r>
                  <w:r w:rsidRPr="005F021B">
                    <w:rPr>
                      <w:rFonts w:eastAsia="Times New Roman" w:cs="Times New Roman"/>
                      <w:i/>
                      <w:szCs w:val="24"/>
                    </w:rPr>
                    <w:br/>
                  </w:r>
                  <w:r w:rsidRPr="005F021B">
                    <w:rPr>
                      <w:rFonts w:eastAsia="Times New Roman" w:cs="Times New Roman"/>
                      <w:i/>
                      <w:szCs w:val="24"/>
                    </w:rPr>
                    <w:br/>
                    <w:t>So how do you know what the theme of your essay should be? The answer is actually quite simple and goes back to why you decided to apply for the scholarship in the first place:</w:t>
                  </w: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iCs/>
                      <w:szCs w:val="24"/>
                    </w:rPr>
                    <w:t>The theme of your essay is almost always determined by the purpose of the award or why the organization is giving away the money.</w:t>
                  </w:r>
                  <w:r w:rsidRPr="005F021B">
                    <w:rPr>
                      <w:rFonts w:eastAsia="Times New Roman" w:cs="Times New Roman"/>
                      <w:i/>
                      <w:szCs w:val="24"/>
                    </w:rPr>
                    <w:br/>
                  </w:r>
                  <w:r w:rsidRPr="005F021B">
                    <w:rPr>
                      <w:rFonts w:eastAsia="Times New Roman" w:cs="Times New Roman"/>
                      <w:i/>
                      <w:szCs w:val="24"/>
                    </w:rPr>
                    <w:br/>
                    <w:t>Once you know this, you can choose which aspect of your life to highlight in the essay.</w:t>
                  </w:r>
                </w:p>
                <w:p w:rsidR="00D222B1" w:rsidRPr="005F021B" w:rsidRDefault="00D222B1" w:rsidP="00072601">
                  <w:pPr>
                    <w:rPr>
                      <w:rFonts w:eastAsia="Times New Roman" w:cs="Times New Roman"/>
                      <w:i/>
                      <w:szCs w:val="24"/>
                    </w:rPr>
                  </w:pP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noProof/>
                      <w:szCs w:val="24"/>
                    </w:rPr>
                    <w:drawing>
                      <wp:anchor distT="38100" distB="38100" distL="76200" distR="76200" simplePos="0" relativeHeight="503185104" behindDoc="0" locked="0" layoutInCell="1" allowOverlap="0">
                        <wp:simplePos x="0" y="0"/>
                        <wp:positionH relativeFrom="column">
                          <wp:align>left</wp:align>
                        </wp:positionH>
                        <wp:positionV relativeFrom="line">
                          <wp:posOffset>0</wp:posOffset>
                        </wp:positionV>
                        <wp:extent cx="476250" cy="476250"/>
                        <wp:effectExtent l="0" t="0" r="0" b="0"/>
                        <wp:wrapSquare wrapText="bothSides"/>
                        <wp:docPr id="12" name="Picture 12" descr="http://www.supercollege.com/images/step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percollege.com/images/step_2.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bookmarkStart w:id="0" w:name="_GoBack"/>
                  <w:bookmarkEnd w:id="0"/>
                  <w:r w:rsidRPr="005F021B">
                    <w:rPr>
                      <w:rFonts w:eastAsia="Times New Roman" w:cs="Times New Roman"/>
                      <w:b/>
                      <w:bCs/>
                      <w:i/>
                      <w:sz w:val="27"/>
                      <w:szCs w:val="27"/>
                    </w:rPr>
                    <w:t>Answer the underlying question.</w:t>
                  </w:r>
                </w:p>
                <w:p w:rsidR="00D222B1" w:rsidRPr="005F021B" w:rsidRDefault="00D222B1" w:rsidP="00072601">
                  <w:pPr>
                    <w:spacing w:before="100" w:beforeAutospacing="1" w:after="100" w:afterAutospacing="1"/>
                    <w:rPr>
                      <w:rFonts w:eastAsia="Times New Roman" w:cs="Times New Roman"/>
                      <w:b/>
                      <w:bCs/>
                      <w:i/>
                      <w:sz w:val="27"/>
                      <w:szCs w:val="27"/>
                    </w:rPr>
                  </w:pPr>
                  <w:r w:rsidRPr="005F021B">
                    <w:rPr>
                      <w:rFonts w:eastAsia="Times New Roman" w:cs="Times New Roman"/>
                      <w:i/>
                      <w:szCs w:val="24"/>
                    </w:rPr>
                    <w:t>Have you ever been asked one question but felt there was an underlying question that was really being asked? Maybe your mom asked you something like, "Tell me about your new friend Karen." But what she really was asking is, "Tell me about your new friend Karen. Are her 12 earrings and tattoo-laden arms a sign that you shouldn't be spending so much time with her?" In most cases, the essay question is just a springboard for you to answer the real question the scholarship judges want addressed. An organization giving an award for students who plan to study business might ask, "Why do you want to study business?" But the underlying question they are asking is, "Why do you want to study business, and why are you the best future business person we should gift with our hard-earned money?"</w:t>
                  </w:r>
                  <w:r w:rsidRPr="005F021B">
                    <w:rPr>
                      <w:rFonts w:eastAsia="Times New Roman" w:cs="Times New Roman"/>
                      <w:i/>
                      <w:szCs w:val="24"/>
                    </w:rPr>
                    <w:br/>
                  </w:r>
                  <w:r w:rsidRPr="005F021B">
                    <w:rPr>
                      <w:rFonts w:eastAsia="Times New Roman" w:cs="Times New Roman"/>
                      <w:i/>
                      <w:szCs w:val="24"/>
                    </w:rPr>
                    <w:br/>
                    <w:t xml:space="preserve">For every scholarship that you attempt to win, you will be competing with students who share similar backgrounds and goals. If you are applying to an award that supports students who want to become doctors, you can bet that 99% of the students applying also want to become doctors. Therefore, the goal of every scholarship judge is to determine the best applicant out of a pool of applicants who at first glance look very similar. Use the essay question as a way to prove to </w:t>
                  </w:r>
                  <w:r w:rsidRPr="005F021B">
                    <w:rPr>
                      <w:rFonts w:eastAsia="Times New Roman" w:cs="Times New Roman"/>
                      <w:i/>
                      <w:szCs w:val="24"/>
                    </w:rPr>
                    <w:lastRenderedPageBreak/>
                    <w:t>the scholarship committee that you are the worthiest applicant for the award.</w:t>
                  </w: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noProof/>
                      <w:szCs w:val="24"/>
                    </w:rPr>
                    <w:drawing>
                      <wp:anchor distT="38100" distB="38100" distL="76200" distR="76200" simplePos="0" relativeHeight="503186128" behindDoc="0" locked="0" layoutInCell="1" allowOverlap="0">
                        <wp:simplePos x="0" y="0"/>
                        <wp:positionH relativeFrom="column">
                          <wp:align>left</wp:align>
                        </wp:positionH>
                        <wp:positionV relativeFrom="line">
                          <wp:posOffset>0</wp:posOffset>
                        </wp:positionV>
                        <wp:extent cx="476250" cy="476250"/>
                        <wp:effectExtent l="0" t="0" r="0" b="0"/>
                        <wp:wrapSquare wrapText="bothSides"/>
                        <wp:docPr id="11" name="Picture 11" descr="http://www.supercollege.com/images/step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upercollege.com/images/step_3.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r w:rsidRPr="005F021B">
                    <w:rPr>
                      <w:rFonts w:eastAsia="Times New Roman" w:cs="Times New Roman"/>
                      <w:b/>
                      <w:bCs/>
                      <w:i/>
                      <w:sz w:val="27"/>
                      <w:szCs w:val="27"/>
                    </w:rPr>
                    <w:t>Share a slice of life.</w:t>
                  </w:r>
                </w:p>
                <w:p w:rsidR="00D222B1" w:rsidRPr="005F021B" w:rsidRDefault="00D222B1" w:rsidP="00072601">
                  <w:pPr>
                    <w:spacing w:before="100" w:beforeAutospacing="1" w:after="100" w:afterAutospacing="1"/>
                    <w:rPr>
                      <w:rFonts w:eastAsia="Times New Roman" w:cs="Times New Roman"/>
                      <w:i/>
                      <w:szCs w:val="24"/>
                    </w:rPr>
                  </w:pPr>
                </w:p>
                <w:p w:rsidR="00D222B1" w:rsidRPr="005F021B" w:rsidRDefault="00D222B1" w:rsidP="00072601">
                  <w:pPr>
                    <w:spacing w:before="100" w:beforeAutospacing="1" w:after="100" w:afterAutospacing="1"/>
                    <w:rPr>
                      <w:rFonts w:eastAsia="Times New Roman" w:cs="Times New Roman"/>
                      <w:i/>
                      <w:szCs w:val="24"/>
                    </w:rPr>
                  </w:pPr>
                  <w:r w:rsidRPr="005F021B">
                    <w:rPr>
                      <w:rFonts w:eastAsia="Times New Roman" w:cs="Times New Roman"/>
                      <w:i/>
                      <w:szCs w:val="24"/>
                    </w:rPr>
                    <w:t>As you are explaining why you deserve to win, it is important that you also reveal something about yourself. Obviously, in the short space of 500 to 1,000 words, you can't cover everything about you. This is why one of the most effective techniques is to share a "slice of your life." In other words, don't try to explain everything. Just focus on one aspect of your life. If you are writing about your involvement in an activity, it may be tempting to summarize your involvement over the years and list numerous accomplishments. However, this would sound more like a resume (which by the way you should include with every application) and it would not tell the judges anything new. However, if you focus on just one aspect of an experience, you could spend some time going below the surface and share something about who you are, which would be far more memorable. In other words, you would be sharing a slice of your life.</w:t>
                  </w:r>
                </w:p>
              </w:tc>
            </w:tr>
          </w:tbl>
          <w:p w:rsidR="00D222B1" w:rsidRPr="005F021B" w:rsidRDefault="00D222B1" w:rsidP="00072601">
            <w:pPr>
              <w:rPr>
                <w:rFonts w:eastAsia="Times New Roman" w:cs="Times New Roman"/>
                <w:i/>
                <w:szCs w:val="24"/>
              </w:rPr>
            </w:pPr>
            <w:r w:rsidRPr="005F021B">
              <w:rPr>
                <w:rFonts w:eastAsia="Times New Roman" w:cs="Times New Roman"/>
                <w:i/>
                <w:szCs w:val="24"/>
              </w:rPr>
              <w:lastRenderedPageBreak/>
              <w:br/>
            </w:r>
            <w:r w:rsidRPr="005F021B">
              <w:rPr>
                <w:rFonts w:eastAsia="Times New Roman" w:cs="Times New Roman"/>
                <w:i/>
                <w:szCs w:val="24"/>
              </w:rPr>
              <w:br/>
            </w:r>
            <w:r w:rsidRPr="005F021B">
              <w:rPr>
                <w:rFonts w:eastAsia="Times New Roman" w:cs="Times New Roman"/>
                <w:i/>
                <w:noProof/>
                <w:szCs w:val="24"/>
              </w:rPr>
              <w:drawing>
                <wp:anchor distT="38100" distB="38100" distL="76200" distR="76200" simplePos="0" relativeHeight="503179984" behindDoc="0" locked="0" layoutInCell="1" allowOverlap="0">
                  <wp:simplePos x="0" y="0"/>
                  <wp:positionH relativeFrom="column">
                    <wp:align>left</wp:align>
                  </wp:positionH>
                  <wp:positionV relativeFrom="line">
                    <wp:posOffset>0</wp:posOffset>
                  </wp:positionV>
                  <wp:extent cx="476250" cy="476250"/>
                  <wp:effectExtent l="0" t="0" r="0" b="0"/>
                  <wp:wrapSquare wrapText="bothSides"/>
                  <wp:docPr id="2" name="Picture 7" descr="http://www.supercollege.com/images/step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percollege.com/images/step_4.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p>
          <w:p w:rsidR="00D222B1" w:rsidRPr="005F021B" w:rsidRDefault="00D222B1" w:rsidP="00072601">
            <w:pPr>
              <w:spacing w:before="30" w:after="180"/>
              <w:outlineLvl w:val="2"/>
              <w:rPr>
                <w:rFonts w:eastAsia="Times New Roman" w:cs="Times New Roman"/>
                <w:b/>
                <w:bCs/>
                <w:i/>
                <w:sz w:val="27"/>
                <w:szCs w:val="27"/>
              </w:rPr>
            </w:pPr>
            <w:r w:rsidRPr="005F021B">
              <w:rPr>
                <w:rFonts w:eastAsia="Times New Roman" w:cs="Times New Roman"/>
                <w:b/>
                <w:bCs/>
                <w:i/>
                <w:sz w:val="27"/>
                <w:szCs w:val="27"/>
              </w:rPr>
              <w:t>Show passion in your writing.</w:t>
            </w:r>
          </w:p>
          <w:p w:rsidR="00D222B1" w:rsidRPr="005F021B" w:rsidRDefault="00D222B1" w:rsidP="00072601">
            <w:pPr>
              <w:spacing w:before="100" w:beforeAutospacing="1" w:after="100" w:afterAutospacing="1"/>
              <w:rPr>
                <w:rFonts w:eastAsia="Times New Roman" w:cs="Times New Roman"/>
                <w:b/>
                <w:bCs/>
                <w:i/>
                <w:sz w:val="27"/>
                <w:szCs w:val="27"/>
              </w:rPr>
            </w:pPr>
          </w:p>
          <w:p w:rsidR="00D222B1" w:rsidRPr="005F021B" w:rsidRDefault="00D222B1" w:rsidP="00072601">
            <w:pPr>
              <w:spacing w:before="100" w:beforeAutospacing="1" w:after="100" w:afterAutospacing="1"/>
              <w:rPr>
                <w:rFonts w:eastAsia="Times New Roman" w:cs="Times New Roman"/>
                <w:i/>
                <w:szCs w:val="24"/>
              </w:rPr>
            </w:pPr>
            <w:r w:rsidRPr="005F021B">
              <w:rPr>
                <w:rFonts w:eastAsia="Times New Roman" w:cs="Times New Roman"/>
                <w:i/>
                <w:szCs w:val="24"/>
              </w:rPr>
              <w:t>As a student you have written a lot of essays. And let's be honest—most were probably on topics you didn't care much about. You might be tempted to approach the scholarship essay in the same way that you did when writing about the Roman Aqueducts, but this would be a tragic mistake. The last common feature of all winning essays is that they are written on subjects about which the author is truly passionate. It is very difficult to fake passion for a subject. (Just try to be excited throughout your Uncle Larry's hour-long slideshow of his tonsil operation.)</w:t>
            </w:r>
            <w:r w:rsidRPr="005F021B">
              <w:rPr>
                <w:rFonts w:eastAsia="Times New Roman" w:cs="Times New Roman"/>
                <w:i/>
                <w:szCs w:val="24"/>
              </w:rPr>
              <w:br/>
            </w:r>
            <w:r w:rsidRPr="005F021B">
              <w:rPr>
                <w:rFonts w:eastAsia="Times New Roman" w:cs="Times New Roman"/>
                <w:i/>
                <w:szCs w:val="24"/>
              </w:rPr>
              <w:br/>
              <w:t>But when you are genuinely enthusiastic about something, it does not take much effort for that energy to naturally show in your writing. Therefore, when you are choosing a topic, be sure it is something you truly care about and are interested in. Without even trying, you will find that your sentences convey an excitement that the reader can almost feel.</w:t>
            </w: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noProof/>
                <w:szCs w:val="24"/>
              </w:rPr>
              <w:drawing>
                <wp:anchor distT="38100" distB="38100" distL="76200" distR="76200" simplePos="0" relativeHeight="503181008" behindDoc="0" locked="0" layoutInCell="1" allowOverlap="0">
                  <wp:simplePos x="0" y="0"/>
                  <wp:positionH relativeFrom="column">
                    <wp:align>left</wp:align>
                  </wp:positionH>
                  <wp:positionV relativeFrom="line">
                    <wp:posOffset>0</wp:posOffset>
                  </wp:positionV>
                  <wp:extent cx="476250" cy="476250"/>
                  <wp:effectExtent l="0" t="0" r="0" b="0"/>
                  <wp:wrapSquare wrapText="bothSides"/>
                  <wp:docPr id="6" name="Picture 6" descr="http://www.supercollege.com/images/step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percollege.com/images/step_5.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p>
          <w:p w:rsidR="00D222B1" w:rsidRPr="005F021B" w:rsidRDefault="00D222B1" w:rsidP="00072601">
            <w:pPr>
              <w:spacing w:before="30" w:after="180"/>
              <w:outlineLvl w:val="2"/>
              <w:rPr>
                <w:rFonts w:eastAsia="Times New Roman" w:cs="Times New Roman"/>
                <w:b/>
                <w:bCs/>
                <w:i/>
                <w:sz w:val="27"/>
                <w:szCs w:val="27"/>
              </w:rPr>
            </w:pPr>
            <w:r w:rsidRPr="005F021B">
              <w:rPr>
                <w:rFonts w:eastAsia="Times New Roman" w:cs="Times New Roman"/>
                <w:b/>
                <w:bCs/>
                <w:i/>
                <w:sz w:val="27"/>
                <w:szCs w:val="27"/>
              </w:rPr>
              <w:t>Be specific.</w:t>
            </w:r>
          </w:p>
          <w:p w:rsidR="00D222B1" w:rsidRPr="005F021B" w:rsidRDefault="00D222B1" w:rsidP="00072601">
            <w:pPr>
              <w:spacing w:before="100" w:beforeAutospacing="1" w:after="100" w:afterAutospacing="1"/>
              <w:rPr>
                <w:rFonts w:eastAsia="Times New Roman" w:cs="Times New Roman"/>
                <w:i/>
                <w:szCs w:val="24"/>
              </w:rPr>
            </w:pPr>
            <w:r w:rsidRPr="005F021B">
              <w:rPr>
                <w:rFonts w:eastAsia="Times New Roman" w:cs="Times New Roman"/>
                <w:i/>
                <w:szCs w:val="24"/>
              </w:rPr>
              <w:t>A common mistake in essay writing is to use general statements instead of specific ones. Don't write, "Education is the key to success." Instead, give the judges a slice of your life that shows them how education has impacted your life in a single experience or realization. If you are writing about your desire to become an astronaut, you might explain how this started when your father bought you a model rocket for the Christmas you were five years old. Focusing on a specific example of your life will help readers relate to your experiences and ensure that your essay is memorable and (as a bonus) original.</w:t>
            </w: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noProof/>
                <w:szCs w:val="24"/>
              </w:rPr>
              <w:drawing>
                <wp:anchor distT="38100" distB="38100" distL="76200" distR="76200" simplePos="0" relativeHeight="503182032" behindDoc="0" locked="0" layoutInCell="1" allowOverlap="0">
                  <wp:simplePos x="0" y="0"/>
                  <wp:positionH relativeFrom="column">
                    <wp:align>left</wp:align>
                  </wp:positionH>
                  <wp:positionV relativeFrom="line">
                    <wp:posOffset>0</wp:posOffset>
                  </wp:positionV>
                  <wp:extent cx="476250" cy="476250"/>
                  <wp:effectExtent l="0" t="0" r="0" b="0"/>
                  <wp:wrapSquare wrapText="bothSides"/>
                  <wp:docPr id="4" name="Picture 5" descr="http://www.supercollege.com/images/step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percollege.com/images/step_6.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r w:rsidRPr="005F021B">
              <w:rPr>
                <w:rFonts w:eastAsia="Times New Roman" w:cs="Times New Roman"/>
                <w:b/>
                <w:bCs/>
                <w:i/>
                <w:sz w:val="27"/>
                <w:szCs w:val="27"/>
              </w:rPr>
              <w:t>Have a thesis statement.</w:t>
            </w:r>
          </w:p>
          <w:p w:rsidR="00D222B1" w:rsidRPr="005F021B" w:rsidRDefault="00D222B1" w:rsidP="00072601">
            <w:pPr>
              <w:spacing w:before="100" w:beforeAutospacing="1" w:after="100" w:afterAutospacing="1"/>
              <w:rPr>
                <w:rFonts w:eastAsia="Times New Roman" w:cs="Times New Roman"/>
                <w:i/>
                <w:szCs w:val="24"/>
              </w:rPr>
            </w:pPr>
          </w:p>
          <w:p w:rsidR="00D222B1" w:rsidRDefault="00D222B1" w:rsidP="00072601">
            <w:pPr>
              <w:spacing w:before="100" w:beforeAutospacing="1" w:after="100" w:afterAutospacing="1"/>
              <w:rPr>
                <w:rFonts w:eastAsia="Times New Roman" w:cs="Times New Roman"/>
                <w:i/>
                <w:szCs w:val="24"/>
              </w:rPr>
            </w:pPr>
            <w:r w:rsidRPr="005F021B">
              <w:rPr>
                <w:rFonts w:eastAsia="Times New Roman" w:cs="Times New Roman"/>
                <w:i/>
                <w:szCs w:val="24"/>
              </w:rPr>
              <w:t>It sounds obvious, but make sure that your essay has a clear point—many students' essays don't. Whether you are describing the influence of your father or the effect of World War II on race relations, you must have a central idea to communicate to the reader. To see if your essay has a central thesis, try this simple exercise. Ask yourself, "What is the point of my essay in a single sentence?"</w:t>
            </w: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szCs w:val="24"/>
              </w:rPr>
              <w:lastRenderedPageBreak/>
              <w:t>Here are some answers that would satisfy the question for essays on independence and drug addition, respectively:</w:t>
            </w:r>
            <w:r w:rsidRPr="005F021B">
              <w:rPr>
                <w:rFonts w:eastAsia="Times New Roman" w:cs="Times New Roman"/>
                <w:i/>
                <w:szCs w:val="24"/>
              </w:rPr>
              <w:br/>
            </w:r>
            <w:r w:rsidRPr="005F021B">
              <w:rPr>
                <w:rFonts w:eastAsia="Times New Roman" w:cs="Times New Roman"/>
                <w:i/>
                <w:szCs w:val="24"/>
              </w:rPr>
              <w:br/>
              <w:t>"Growing up in the country taught me to be independent."</w:t>
            </w:r>
            <w:r w:rsidRPr="005F021B">
              <w:rPr>
                <w:rFonts w:eastAsia="Times New Roman" w:cs="Times New Roman"/>
                <w:i/>
                <w:szCs w:val="24"/>
              </w:rPr>
              <w:br/>
              <w:t>"Treatment of addiction is the only way to win the war on drugs."</w:t>
            </w:r>
            <w:r w:rsidRPr="005F021B">
              <w:rPr>
                <w:rFonts w:eastAsia="Times New Roman" w:cs="Times New Roman"/>
                <w:i/>
                <w:szCs w:val="24"/>
              </w:rPr>
              <w:br/>
            </w:r>
            <w:r w:rsidRPr="005F021B">
              <w:rPr>
                <w:rFonts w:eastAsia="Times New Roman" w:cs="Times New Roman"/>
                <w:i/>
                <w:szCs w:val="24"/>
              </w:rPr>
              <w:br/>
              <w:t>If you cannot condense the point of your essay into a single sentence, then the main point may not be clear enough. Or worse, your essay may not have a thesis.</w:t>
            </w:r>
          </w:p>
          <w:p w:rsidR="00D222B1" w:rsidRPr="005F021B" w:rsidRDefault="00D222B1" w:rsidP="00072601">
            <w:pPr>
              <w:spacing w:before="100" w:beforeAutospacing="1" w:after="100" w:afterAutospacing="1"/>
              <w:rPr>
                <w:rFonts w:eastAsia="Times New Roman" w:cs="Times New Roman"/>
                <w:i/>
                <w:szCs w:val="24"/>
              </w:rPr>
            </w:pPr>
          </w:p>
          <w:p w:rsidR="00D222B1" w:rsidRPr="005F021B" w:rsidRDefault="00D222B1" w:rsidP="00072601">
            <w:pPr>
              <w:rPr>
                <w:rFonts w:eastAsia="Times New Roman" w:cs="Times New Roman"/>
                <w:i/>
                <w:szCs w:val="24"/>
              </w:rPr>
            </w:pP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szCs w:val="24"/>
              </w:rPr>
              <w:br/>
            </w:r>
            <w:r w:rsidRPr="005F021B">
              <w:rPr>
                <w:rFonts w:eastAsia="Times New Roman" w:cs="Times New Roman"/>
                <w:i/>
                <w:noProof/>
                <w:szCs w:val="24"/>
              </w:rPr>
              <w:drawing>
                <wp:anchor distT="38100" distB="38100" distL="76200" distR="76200" simplePos="0" relativeHeight="503183056" behindDoc="0" locked="0" layoutInCell="1" allowOverlap="0">
                  <wp:simplePos x="0" y="0"/>
                  <wp:positionH relativeFrom="column">
                    <wp:align>left</wp:align>
                  </wp:positionH>
                  <wp:positionV relativeFrom="line">
                    <wp:posOffset>0</wp:posOffset>
                  </wp:positionV>
                  <wp:extent cx="476250" cy="476250"/>
                  <wp:effectExtent l="0" t="0" r="0" b="0"/>
                  <wp:wrapSquare wrapText="bothSides"/>
                  <wp:docPr id="9" name="Picture 4" descr="http://www.supercollege.com/images/step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percollege.com/images/step_7.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p>
          <w:p w:rsidR="00D222B1" w:rsidRPr="005F021B" w:rsidRDefault="00D222B1" w:rsidP="00072601">
            <w:pPr>
              <w:spacing w:before="30" w:after="180"/>
              <w:outlineLvl w:val="2"/>
              <w:rPr>
                <w:rFonts w:eastAsia="Times New Roman" w:cs="Times New Roman"/>
                <w:b/>
                <w:bCs/>
                <w:i/>
                <w:sz w:val="27"/>
                <w:szCs w:val="27"/>
              </w:rPr>
            </w:pPr>
            <w:r w:rsidRPr="005F021B">
              <w:rPr>
                <w:rFonts w:eastAsia="Times New Roman" w:cs="Times New Roman"/>
                <w:b/>
                <w:bCs/>
                <w:i/>
                <w:sz w:val="27"/>
                <w:szCs w:val="27"/>
              </w:rPr>
              <w:t>Build on your accomplishments.</w:t>
            </w:r>
          </w:p>
          <w:p w:rsidR="00D222B1" w:rsidRPr="005F021B" w:rsidRDefault="00D222B1" w:rsidP="00072601">
            <w:pPr>
              <w:spacing w:before="100" w:beforeAutospacing="1" w:after="100" w:afterAutospacing="1"/>
              <w:rPr>
                <w:rFonts w:eastAsia="Times New Roman" w:cs="Times New Roman"/>
                <w:i/>
                <w:szCs w:val="24"/>
              </w:rPr>
            </w:pPr>
          </w:p>
          <w:p w:rsidR="00D222B1" w:rsidRPr="005F021B" w:rsidRDefault="00D222B1" w:rsidP="00072601">
            <w:pPr>
              <w:spacing w:before="100" w:beforeAutospacing="1" w:after="100" w:afterAutospacing="1"/>
              <w:rPr>
                <w:rFonts w:eastAsia="Times New Roman" w:cs="Times New Roman"/>
                <w:i/>
                <w:szCs w:val="24"/>
              </w:rPr>
            </w:pPr>
            <w:r w:rsidRPr="005F021B">
              <w:rPr>
                <w:rFonts w:eastAsia="Times New Roman" w:cs="Times New Roman"/>
                <w:i/>
                <w:szCs w:val="24"/>
              </w:rPr>
              <w:t>Winning a scholarship is about impressing the judges and showing them why you are the best candidate for a monetary award. Your accomplishments, activities, talents and awards all help to prove that you are the best fit. Since you will probably list your activities on the application form, use the essay to expand on one or two of the most important ones.</w:t>
            </w:r>
            <w:r w:rsidRPr="005F021B">
              <w:rPr>
                <w:rFonts w:eastAsia="Times New Roman" w:cs="Times New Roman"/>
                <w:i/>
                <w:szCs w:val="24"/>
              </w:rPr>
              <w:br/>
            </w:r>
            <w:r w:rsidRPr="005F021B">
              <w:rPr>
                <w:rFonts w:eastAsia="Times New Roman" w:cs="Times New Roman"/>
                <w:i/>
                <w:szCs w:val="24"/>
              </w:rPr>
              <w:br/>
              <w:t>However, don't just parrot back what is on the application. Use the opportunity to focus on a specific accomplishment, putting it into the proper context. Share details. Listing on the application that you were a stage manager for a play does not explain that you also had to design and build all the sets in a week. The essay allows you to expand on an achievement to demonstrate its significance.</w:t>
            </w:r>
          </w:p>
        </w:tc>
      </w:tr>
    </w:tbl>
    <w:p w:rsidR="00D222B1" w:rsidRDefault="00D222B1" w:rsidP="00D222B1"/>
    <w:p w:rsidR="00D222B1" w:rsidRPr="005F021B" w:rsidRDefault="00D222B1" w:rsidP="00D222B1">
      <w:pPr>
        <w:rPr>
          <w:rFonts w:eastAsia="Times New Roman" w:cs="Times New Roman"/>
          <w:szCs w:val="24"/>
        </w:rPr>
      </w:pPr>
      <w:r w:rsidRPr="005F021B">
        <w:rPr>
          <w:rFonts w:eastAsia="Times New Roman" w:cs="Times New Roman"/>
          <w:szCs w:val="24"/>
        </w:rPr>
        <w:br/>
      </w:r>
      <w:r>
        <w:rPr>
          <w:rFonts w:eastAsia="Times New Roman" w:cs="Times New Roman"/>
          <w:noProof/>
          <w:szCs w:val="24"/>
        </w:rPr>
        <w:drawing>
          <wp:anchor distT="38100" distB="38100" distL="76200" distR="76200" simplePos="0" relativeHeight="503187152" behindDoc="0" locked="0" layoutInCell="1" allowOverlap="0">
            <wp:simplePos x="0" y="0"/>
            <wp:positionH relativeFrom="column">
              <wp:align>left</wp:align>
            </wp:positionH>
            <wp:positionV relativeFrom="line">
              <wp:posOffset>0</wp:posOffset>
            </wp:positionV>
            <wp:extent cx="476250" cy="476250"/>
            <wp:effectExtent l="0" t="0" r="0" b="0"/>
            <wp:wrapSquare wrapText="bothSides"/>
            <wp:docPr id="17" name="Picture 17" descr="http://www.supercollege.com/images/step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upercollege.com/images/step_8.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p>
    <w:p w:rsidR="00D222B1" w:rsidRPr="005F021B" w:rsidRDefault="00D222B1" w:rsidP="00D222B1">
      <w:pPr>
        <w:spacing w:before="30" w:after="180"/>
        <w:outlineLvl w:val="2"/>
        <w:rPr>
          <w:rFonts w:eastAsia="Times New Roman" w:cs="Times New Roman"/>
          <w:b/>
          <w:bCs/>
          <w:sz w:val="27"/>
          <w:szCs w:val="27"/>
        </w:rPr>
      </w:pPr>
      <w:r w:rsidRPr="005F021B">
        <w:rPr>
          <w:rFonts w:eastAsia="Times New Roman" w:cs="Times New Roman"/>
          <w:b/>
          <w:bCs/>
          <w:sz w:val="27"/>
          <w:szCs w:val="27"/>
        </w:rPr>
        <w:t>Avoid the sob story.</w:t>
      </w:r>
    </w:p>
    <w:p w:rsidR="00D222B1" w:rsidRDefault="00D222B1" w:rsidP="00D222B1">
      <w:pPr>
        <w:spacing w:before="100" w:beforeAutospacing="1" w:after="100" w:afterAutospacing="1"/>
        <w:rPr>
          <w:rFonts w:eastAsia="Times New Roman" w:cs="Times New Roman"/>
          <w:szCs w:val="24"/>
        </w:rPr>
      </w:pPr>
      <w:r w:rsidRPr="005F021B">
        <w:rPr>
          <w:rFonts w:eastAsia="Times New Roman" w:cs="Times New Roman"/>
          <w:szCs w:val="24"/>
        </w:rPr>
        <w:t>Tear-jerking stories may be popular subjects for television specials and song lyrics, but they rarely, if ever, win scholarships. A common theme students write about is why they need the scholarship money to continue their education. While this is a perfectly legitimate topic, it is often answered with an essay filled with family tragedies and hardships—a sob story. Again, there is nothing wrong with writing about this topic, but don't expect to win if the intent of your essay is to evoke pity.</w:t>
      </w:r>
      <w:r w:rsidRPr="005F021B">
        <w:rPr>
          <w:rFonts w:eastAsia="Times New Roman" w:cs="Times New Roman"/>
          <w:szCs w:val="24"/>
        </w:rPr>
        <w:br/>
      </w:r>
      <w:r w:rsidRPr="005F021B">
        <w:rPr>
          <w:rFonts w:eastAsia="Times New Roman" w:cs="Times New Roman"/>
          <w:szCs w:val="24"/>
        </w:rPr>
        <w:br/>
        <w:t>If your main point (remember our test) is this: "I deserve money because of the suffering I've been through," you have a problem. Scholarship committees are not as interested in problems as they are in solutions. What have you accomplished despite these hardships? How have you succeeded despite the challenges you've faced? This is more significant and memorable than merely cataloging your misfortunes.</w:t>
      </w:r>
      <w:r w:rsidRPr="005F021B">
        <w:rPr>
          <w:rFonts w:eastAsia="Times New Roman" w:cs="Times New Roman"/>
          <w:szCs w:val="24"/>
        </w:rPr>
        <w:br/>
      </w:r>
      <w:r w:rsidRPr="005F021B">
        <w:rPr>
          <w:rFonts w:eastAsia="Times New Roman" w:cs="Times New Roman"/>
          <w:szCs w:val="24"/>
        </w:rPr>
        <w:br/>
        <w:t>Unfortunately, the sob story is one of the more common types of essays that are written by students, and it is hard to stand out when you are telling the same story that literally hundreds of others are also writing. Remember that every applicant has faced difficulties. What's different and individual to you is how you've overcome those obstacles.</w:t>
      </w:r>
      <w:r w:rsidRPr="005F021B">
        <w:rPr>
          <w:rFonts w:eastAsia="Times New Roman" w:cs="Times New Roman"/>
          <w:szCs w:val="24"/>
        </w:rPr>
        <w:br/>
      </w:r>
      <w:r w:rsidRPr="005F021B">
        <w:rPr>
          <w:rFonts w:eastAsia="Times New Roman" w:cs="Times New Roman"/>
          <w:szCs w:val="24"/>
        </w:rPr>
        <w:br/>
      </w:r>
      <w:r>
        <w:rPr>
          <w:rFonts w:eastAsia="Times New Roman" w:cs="Times New Roman"/>
          <w:noProof/>
          <w:szCs w:val="24"/>
        </w:rPr>
        <w:drawing>
          <wp:anchor distT="38100" distB="38100" distL="76200" distR="76200" simplePos="0" relativeHeight="503188176" behindDoc="0" locked="0" layoutInCell="1" allowOverlap="0">
            <wp:simplePos x="0" y="0"/>
            <wp:positionH relativeFrom="column">
              <wp:align>left</wp:align>
            </wp:positionH>
            <wp:positionV relativeFrom="line">
              <wp:posOffset>0</wp:posOffset>
            </wp:positionV>
            <wp:extent cx="476250" cy="476250"/>
            <wp:effectExtent l="0" t="0" r="0" b="0"/>
            <wp:wrapSquare wrapText="bothSides"/>
            <wp:docPr id="16" name="Picture 16" descr="http://www.supercollege.com/images/step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upercollege.com/images/step_9.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p>
    <w:p w:rsidR="00D222B1" w:rsidRDefault="00D222B1" w:rsidP="00D222B1">
      <w:pPr>
        <w:rPr>
          <w:rFonts w:eastAsia="Times New Roman" w:cs="Times New Roman"/>
          <w:szCs w:val="24"/>
        </w:rPr>
      </w:pPr>
    </w:p>
    <w:p w:rsidR="00D222B1" w:rsidRPr="005F021B" w:rsidRDefault="00D222B1" w:rsidP="00D222B1">
      <w:pPr>
        <w:rPr>
          <w:rFonts w:eastAsia="Times New Roman" w:cs="Times New Roman"/>
          <w:szCs w:val="24"/>
        </w:rPr>
      </w:pPr>
      <w:r w:rsidRPr="005F021B">
        <w:rPr>
          <w:rFonts w:eastAsia="Times New Roman" w:cs="Times New Roman"/>
          <w:b/>
          <w:bCs/>
          <w:sz w:val="27"/>
          <w:szCs w:val="27"/>
        </w:rPr>
        <w:t>Show positive energy.</w:t>
      </w:r>
    </w:p>
    <w:p w:rsidR="00D222B1" w:rsidRPr="005F021B" w:rsidRDefault="00D222B1" w:rsidP="00D222B1">
      <w:pPr>
        <w:spacing w:before="100" w:beforeAutospacing="1" w:after="100" w:afterAutospacing="1"/>
        <w:rPr>
          <w:rFonts w:eastAsia="Times New Roman" w:cs="Times New Roman"/>
          <w:szCs w:val="24"/>
        </w:rPr>
      </w:pPr>
      <w:r w:rsidRPr="005F021B">
        <w:rPr>
          <w:rFonts w:eastAsia="Times New Roman" w:cs="Times New Roman"/>
          <w:szCs w:val="24"/>
        </w:rPr>
        <w:t xml:space="preserve">Mom has probably said: "If you don't have anything nice to say, don't say anything at all." Everyone likes an uplifting story. Especially since you have your entire future ahead of you, scholarship judges want to feel your enthusiasm and zest for life. In </w:t>
      </w:r>
      <w:r w:rsidRPr="005F021B">
        <w:rPr>
          <w:rFonts w:eastAsia="Times New Roman" w:cs="Times New Roman"/>
          <w:szCs w:val="24"/>
        </w:rPr>
        <w:lastRenderedPageBreak/>
        <w:t>fact, one reason some people love to volunteer to be scholarship judges is to meet positive and enthusiastic young men and women who do not have the cynicism or closed minds of many adults.</w:t>
      </w:r>
      <w:r w:rsidRPr="005F021B">
        <w:rPr>
          <w:rFonts w:eastAsia="Times New Roman" w:cs="Times New Roman"/>
          <w:szCs w:val="24"/>
        </w:rPr>
        <w:br/>
      </w:r>
      <w:r w:rsidRPr="005F021B">
        <w:rPr>
          <w:rFonts w:eastAsia="Times New Roman" w:cs="Times New Roman"/>
          <w:szCs w:val="24"/>
        </w:rPr>
        <w:br/>
        <w:t>Try to stay away from essays that are overly pessimistic, antagonistic or critical. This doesn't mean that you have to put a happy spin on every word or that you can't write about a serious problem. But it does mean that you should not concentrate only on the negative. If you are writing about a problem, try to present some solutions. Your optimism is what makes organizations excited about giving you money to pursue your passion for changing the world. Don't shy away from this fact.</w:t>
      </w:r>
      <w:r w:rsidRPr="005F021B">
        <w:rPr>
          <w:rFonts w:eastAsia="Times New Roman" w:cs="Times New Roman"/>
          <w:szCs w:val="24"/>
        </w:rPr>
        <w:br/>
      </w:r>
      <w:r w:rsidRPr="005F021B">
        <w:rPr>
          <w:rFonts w:eastAsia="Times New Roman" w:cs="Times New Roman"/>
          <w:szCs w:val="24"/>
        </w:rPr>
        <w:br/>
      </w:r>
      <w:r w:rsidRPr="005F021B">
        <w:rPr>
          <w:rFonts w:eastAsia="Times New Roman" w:cs="Times New Roman"/>
          <w:szCs w:val="24"/>
        </w:rPr>
        <w:br/>
      </w:r>
      <w:r>
        <w:rPr>
          <w:rFonts w:eastAsia="Times New Roman" w:cs="Times New Roman"/>
          <w:noProof/>
          <w:szCs w:val="24"/>
        </w:rPr>
        <w:drawing>
          <wp:anchor distT="38100" distB="38100" distL="76200" distR="76200" simplePos="0" relativeHeight="503189200" behindDoc="0" locked="0" layoutInCell="1" allowOverlap="0">
            <wp:simplePos x="0" y="0"/>
            <wp:positionH relativeFrom="column">
              <wp:align>left</wp:align>
            </wp:positionH>
            <wp:positionV relativeFrom="line">
              <wp:posOffset>0</wp:posOffset>
            </wp:positionV>
            <wp:extent cx="476250" cy="476250"/>
            <wp:effectExtent l="0" t="0" r="0" b="0"/>
            <wp:wrapSquare wrapText="bothSides"/>
            <wp:docPr id="15" name="Picture 15" descr="http://www.supercollege.com/images/step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upercollege.com/images/step_10.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p>
    <w:p w:rsidR="00D222B1" w:rsidRPr="005F021B" w:rsidRDefault="00D222B1" w:rsidP="00D222B1">
      <w:pPr>
        <w:spacing w:before="30" w:after="180"/>
        <w:outlineLvl w:val="2"/>
        <w:rPr>
          <w:rFonts w:eastAsia="Times New Roman" w:cs="Times New Roman"/>
          <w:b/>
          <w:bCs/>
          <w:sz w:val="27"/>
          <w:szCs w:val="27"/>
        </w:rPr>
      </w:pPr>
      <w:r w:rsidRPr="005F021B">
        <w:rPr>
          <w:rFonts w:eastAsia="Times New Roman" w:cs="Times New Roman"/>
          <w:b/>
          <w:bCs/>
          <w:sz w:val="27"/>
          <w:szCs w:val="27"/>
        </w:rPr>
        <w:t>Find people to read your essays.</w:t>
      </w:r>
    </w:p>
    <w:p w:rsidR="00D222B1" w:rsidRDefault="00D222B1" w:rsidP="00D222B1">
      <w:pPr>
        <w:spacing w:before="100" w:beforeAutospacing="1" w:after="100" w:afterAutospacing="1"/>
        <w:rPr>
          <w:rFonts w:eastAsia="Times New Roman" w:cs="Times New Roman"/>
          <w:szCs w:val="24"/>
        </w:rPr>
      </w:pPr>
    </w:p>
    <w:p w:rsidR="00D222B1" w:rsidRPr="005F021B" w:rsidRDefault="00D222B1" w:rsidP="00D222B1">
      <w:pPr>
        <w:spacing w:before="100" w:beforeAutospacing="1" w:after="100" w:afterAutospacing="1"/>
        <w:rPr>
          <w:rFonts w:eastAsia="Times New Roman" w:cs="Times New Roman"/>
          <w:szCs w:val="24"/>
        </w:rPr>
      </w:pPr>
      <w:r w:rsidRPr="005F021B">
        <w:rPr>
          <w:rFonts w:eastAsia="Times New Roman" w:cs="Times New Roman"/>
          <w:szCs w:val="24"/>
        </w:rPr>
        <w:t>There is an old writer's saying: "Behind every good writer is an even better editor." If you want to create a money-winning essay, you need the help of others. You don't need a professional editor or even someone who is good at writing. You just need people who can read your work and provide useful and constructive feedback.</w:t>
      </w:r>
      <w:r w:rsidRPr="005F021B">
        <w:rPr>
          <w:rFonts w:eastAsia="Times New Roman" w:cs="Times New Roman"/>
          <w:szCs w:val="24"/>
        </w:rPr>
        <w:br/>
      </w:r>
      <w:r w:rsidRPr="005F021B">
        <w:rPr>
          <w:rFonts w:eastAsia="Times New Roman" w:cs="Times New Roman"/>
          <w:szCs w:val="24"/>
        </w:rPr>
        <w:br/>
        <w:t>Roommates, friends, family members, teachers, professors or advisors all make great editors. When others read your essay, they will find errors that you missed and they may give suggestions for making the essay clearer to someone who is not familiar with the topic. You will find that some editors catch grammar and spelling mistakes but will not comment on the overall quality of the essay. Others will miss the technical mistakes but give you great advice on making the substance of your essay better. It's essential to find both types of editors. As you find others to help improve your essay, be careful that they do not alter your work so much that your voice is lost. Editing is essential, but your writing should always be your own.</w:t>
      </w:r>
      <w:r w:rsidRPr="005F021B">
        <w:rPr>
          <w:rFonts w:eastAsia="Times New Roman" w:cs="Times New Roman"/>
          <w:szCs w:val="24"/>
        </w:rPr>
        <w:br/>
      </w:r>
      <w:r w:rsidRPr="005F021B">
        <w:rPr>
          <w:rFonts w:eastAsia="Times New Roman" w:cs="Times New Roman"/>
          <w:szCs w:val="24"/>
        </w:rPr>
        <w:br/>
      </w:r>
      <w:r>
        <w:rPr>
          <w:rFonts w:eastAsia="Times New Roman" w:cs="Times New Roman"/>
          <w:noProof/>
          <w:szCs w:val="24"/>
        </w:rPr>
        <w:drawing>
          <wp:anchor distT="38100" distB="38100" distL="76200" distR="76200" simplePos="0" relativeHeight="503190224" behindDoc="0" locked="0" layoutInCell="1" allowOverlap="0">
            <wp:simplePos x="0" y="0"/>
            <wp:positionH relativeFrom="column">
              <wp:align>left</wp:align>
            </wp:positionH>
            <wp:positionV relativeFrom="line">
              <wp:posOffset>0</wp:posOffset>
            </wp:positionV>
            <wp:extent cx="476250" cy="476250"/>
            <wp:effectExtent l="0" t="0" r="0" b="0"/>
            <wp:wrapSquare wrapText="bothSides"/>
            <wp:docPr id="14" name="Picture 14" descr="http://www.supercollege.com/images/step_f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upercollege.com/images/step_final.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p>
    <w:p w:rsidR="00D222B1" w:rsidRPr="005F021B" w:rsidRDefault="00D222B1" w:rsidP="00D222B1">
      <w:pPr>
        <w:spacing w:before="30" w:after="180"/>
        <w:outlineLvl w:val="2"/>
        <w:rPr>
          <w:rFonts w:eastAsia="Times New Roman" w:cs="Times New Roman"/>
          <w:b/>
          <w:bCs/>
          <w:sz w:val="27"/>
          <w:szCs w:val="27"/>
        </w:rPr>
      </w:pPr>
      <w:r w:rsidRPr="005F021B">
        <w:rPr>
          <w:rFonts w:eastAsia="Times New Roman" w:cs="Times New Roman"/>
          <w:b/>
          <w:bCs/>
          <w:sz w:val="27"/>
          <w:szCs w:val="27"/>
        </w:rPr>
        <w:t>Final Thoughts ...</w:t>
      </w:r>
    </w:p>
    <w:p w:rsidR="00D222B1" w:rsidRDefault="00D222B1" w:rsidP="00D222B1">
      <w:pPr>
        <w:spacing w:before="100" w:beforeAutospacing="1" w:after="100" w:afterAutospacing="1"/>
        <w:rPr>
          <w:rFonts w:eastAsia="Times New Roman" w:cs="Times New Roman"/>
          <w:szCs w:val="24"/>
        </w:rPr>
      </w:pPr>
    </w:p>
    <w:p w:rsidR="00D222B1" w:rsidRPr="005F021B" w:rsidRDefault="00D222B1" w:rsidP="00D222B1">
      <w:pPr>
        <w:spacing w:before="100" w:beforeAutospacing="1" w:after="100" w:afterAutospacing="1"/>
        <w:rPr>
          <w:rFonts w:eastAsia="Times New Roman" w:cs="Times New Roman"/>
          <w:szCs w:val="24"/>
        </w:rPr>
      </w:pPr>
      <w:r w:rsidRPr="005F021B">
        <w:rPr>
          <w:rFonts w:eastAsia="Times New Roman" w:cs="Times New Roman"/>
          <w:szCs w:val="24"/>
        </w:rPr>
        <w:t>Writing scholarship essays may not be your ideal way to spend a Friday night or Sunday afternoon. But remember that these essays can win you hundreds, if not thousands, of dollars for college. Try to keep this in mind when you feel burned out. If you really get down on writing, take a break. Go outside. Watch some meaningless television. Then when you are refreshed, get back to your essay.</w:t>
      </w:r>
      <w:r w:rsidRPr="005F021B">
        <w:rPr>
          <w:rFonts w:eastAsia="Times New Roman" w:cs="Times New Roman"/>
          <w:szCs w:val="24"/>
        </w:rPr>
        <w:br/>
      </w:r>
      <w:r w:rsidRPr="005F021B">
        <w:rPr>
          <w:rFonts w:eastAsia="Times New Roman" w:cs="Times New Roman"/>
          <w:szCs w:val="24"/>
        </w:rPr>
        <w:br/>
        <w:t>Every successful scholarship applicant we've met—and we will include ourselves here—has at some point got tired or disgusted and contemplated quitting. But each persevered and didn't give up. They pushed ahead and finished their essays. Had they given up, they would never have won scholarship money and that all important college diploma would have been a far more expensive (and for some impossible) accomplishment.</w:t>
      </w:r>
    </w:p>
    <w:p w:rsidR="00D222B1" w:rsidRDefault="00D222B1" w:rsidP="00D222B1"/>
    <w:p w:rsidR="00D222B1" w:rsidRDefault="00D222B1" w:rsidP="00D222B1">
      <w:pPr>
        <w:spacing w:before="19"/>
        <w:ind w:left="4820" w:right="4656"/>
        <w:jc w:val="center"/>
        <w:rPr>
          <w:rFonts w:ascii="Calibri" w:eastAsia="Calibri" w:hAnsi="Calibri" w:cs="Calibri"/>
          <w:sz w:val="28"/>
          <w:szCs w:val="28"/>
        </w:rPr>
      </w:pPr>
      <w:r>
        <w:rPr>
          <w:rFonts w:ascii="Times New Roman"/>
          <w:color w:val="676767"/>
          <w:w w:val="95"/>
        </w:rPr>
        <w:br w:type="page"/>
      </w:r>
      <w:r>
        <w:rPr>
          <w:rFonts w:ascii="Calibri"/>
          <w:b/>
          <w:sz w:val="28"/>
        </w:rPr>
        <w:lastRenderedPageBreak/>
        <w:t>Scholarships!!!</w:t>
      </w:r>
    </w:p>
    <w:p w:rsidR="00D222B1" w:rsidRDefault="00D222B1" w:rsidP="00D222B1">
      <w:pPr>
        <w:spacing w:before="4"/>
        <w:rPr>
          <w:rFonts w:ascii="Calibri" w:eastAsia="Calibri" w:hAnsi="Calibri" w:cs="Calibri"/>
          <w:b/>
          <w:bCs/>
          <w:sz w:val="28"/>
          <w:szCs w:val="28"/>
        </w:rPr>
      </w:pPr>
    </w:p>
    <w:p w:rsidR="00D222B1" w:rsidRDefault="00D222B1" w:rsidP="00D222B1">
      <w:pPr>
        <w:spacing w:line="235" w:lineRule="auto"/>
        <w:ind w:left="300" w:right="3077"/>
        <w:rPr>
          <w:rFonts w:ascii="Times New Roman" w:eastAsia="Times New Roman" w:hAnsi="Times New Roman" w:cs="Times New Roman"/>
          <w:sz w:val="20"/>
          <w:szCs w:val="20"/>
        </w:rPr>
      </w:pPr>
      <w:r>
        <w:rPr>
          <w:rFonts w:ascii="Calibri"/>
          <w:b/>
          <w:sz w:val="20"/>
        </w:rPr>
        <w:t xml:space="preserve">American Welding Society Scholarships </w:t>
      </w:r>
      <w:hyperlink r:id="rId18">
        <w:r>
          <w:rPr>
            <w:rFonts w:ascii="Times New Roman"/>
            <w:color w:val="0000FF"/>
            <w:sz w:val="20"/>
            <w:u w:val="single" w:color="0000FF"/>
          </w:rPr>
          <w:t xml:space="preserve">http://www.aws.org/foundation/district_scholarships.html </w:t>
        </w:r>
      </w:hyperlink>
      <w:hyperlink r:id="rId19">
        <w:r>
          <w:rPr>
            <w:rFonts w:ascii="Times New Roman"/>
            <w:color w:val="0000FF"/>
            <w:w w:val="95"/>
            <w:sz w:val="20"/>
            <w:u w:val="single" w:color="0000FF"/>
          </w:rPr>
          <w:t>http://www.aws.org/foundation/national_scholarships.html</w:t>
        </w:r>
      </w:hyperlink>
    </w:p>
    <w:p w:rsidR="00D222B1" w:rsidRDefault="00D222B1" w:rsidP="00D222B1">
      <w:pPr>
        <w:spacing w:before="11"/>
        <w:rPr>
          <w:rFonts w:ascii="Times New Roman" w:eastAsia="Times New Roman" w:hAnsi="Times New Roman" w:cs="Times New Roman"/>
          <w:sz w:val="18"/>
          <w:szCs w:val="18"/>
        </w:rPr>
      </w:pPr>
    </w:p>
    <w:p w:rsidR="00D222B1" w:rsidRDefault="00D222B1" w:rsidP="00D222B1">
      <w:pPr>
        <w:pStyle w:val="Heading4"/>
        <w:spacing w:before="58" w:line="237" w:lineRule="auto"/>
        <w:ind w:left="300" w:right="3077"/>
        <w:rPr>
          <w:rFonts w:cs="Times New Roman"/>
        </w:rPr>
      </w:pPr>
      <w:r>
        <w:rPr>
          <w:rFonts w:ascii="Calibri"/>
          <w:b/>
          <w:sz w:val="22"/>
        </w:rPr>
        <w:t xml:space="preserve">Cosmetology Scholarships: </w:t>
      </w:r>
      <w:hyperlink r:id="rId20">
        <w:r>
          <w:rPr>
            <w:color w:val="0000FF"/>
            <w:w w:val="95"/>
            <w:u w:val="single" w:color="0000FF"/>
          </w:rPr>
          <w:t xml:space="preserve">http://www.beautyschools.org/displaycommon.cfm?an=1&amp;subarticlenbr=16 </w:t>
        </w:r>
      </w:hyperlink>
      <w:hyperlink r:id="rId21">
        <w:r>
          <w:rPr>
            <w:color w:val="0000FF"/>
            <w:u w:val="single" w:color="0000FF"/>
          </w:rPr>
          <w:t>http://www.joefrancis.com/apply.html</w:t>
        </w:r>
      </w:hyperlink>
    </w:p>
    <w:p w:rsidR="00D222B1" w:rsidRDefault="00D222B1" w:rsidP="00D222B1">
      <w:pPr>
        <w:spacing w:before="4"/>
        <w:ind w:left="300" w:right="3077"/>
        <w:rPr>
          <w:rFonts w:ascii="Calibri" w:eastAsia="Calibri" w:hAnsi="Calibri" w:cs="Calibri"/>
        </w:rPr>
      </w:pPr>
      <w:r>
        <w:rPr>
          <w:rFonts w:ascii="Calibri"/>
        </w:rPr>
        <w:t>AHBAI Offering $5,000 in Cosmetology</w:t>
      </w:r>
      <w:r>
        <w:rPr>
          <w:rFonts w:ascii="Calibri"/>
          <w:spacing w:val="-23"/>
        </w:rPr>
        <w:t xml:space="preserve"> </w:t>
      </w:r>
      <w:r>
        <w:rPr>
          <w:rFonts w:ascii="Calibri"/>
        </w:rPr>
        <w:t>Scholarships</w:t>
      </w:r>
    </w:p>
    <w:p w:rsidR="00D222B1" w:rsidRDefault="00D222B1" w:rsidP="00D222B1">
      <w:pPr>
        <w:pStyle w:val="BodyText"/>
        <w:spacing w:before="2" w:line="219" w:lineRule="exact"/>
        <w:ind w:left="300" w:right="202"/>
      </w:pPr>
      <w:r>
        <w:t>Beauty</w:t>
      </w:r>
      <w:r>
        <w:rPr>
          <w:spacing w:val="-2"/>
        </w:rPr>
        <w:t xml:space="preserve"> </w:t>
      </w:r>
      <w:r>
        <w:t>school</w:t>
      </w:r>
      <w:r>
        <w:rPr>
          <w:spacing w:val="-3"/>
        </w:rPr>
        <w:t xml:space="preserve"> </w:t>
      </w:r>
      <w:r>
        <w:t>students</w:t>
      </w:r>
      <w:r>
        <w:rPr>
          <w:spacing w:val="-3"/>
        </w:rPr>
        <w:t xml:space="preserve"> </w:t>
      </w:r>
      <w:r>
        <w:t>can</w:t>
      </w:r>
      <w:r>
        <w:rPr>
          <w:spacing w:val="-3"/>
        </w:rPr>
        <w:t xml:space="preserve"> </w:t>
      </w:r>
      <w:r>
        <w:t>earn</w:t>
      </w:r>
      <w:r>
        <w:rPr>
          <w:spacing w:val="-1"/>
        </w:rPr>
        <w:t xml:space="preserve"> </w:t>
      </w:r>
      <w:r>
        <w:t>a</w:t>
      </w:r>
      <w:r>
        <w:rPr>
          <w:spacing w:val="-2"/>
        </w:rPr>
        <w:t xml:space="preserve"> </w:t>
      </w:r>
      <w:r>
        <w:t>cosmetology</w:t>
      </w:r>
      <w:r>
        <w:rPr>
          <w:spacing w:val="-2"/>
        </w:rPr>
        <w:t xml:space="preserve"> </w:t>
      </w:r>
      <w:r>
        <w:t>scholarship</w:t>
      </w:r>
      <w:r>
        <w:rPr>
          <w:spacing w:val="-1"/>
        </w:rPr>
        <w:t xml:space="preserve"> </w:t>
      </w:r>
      <w:r>
        <w:t>from</w:t>
      </w:r>
      <w:r>
        <w:rPr>
          <w:spacing w:val="-2"/>
        </w:rPr>
        <w:t xml:space="preserve"> </w:t>
      </w:r>
      <w:r>
        <w:t>the</w:t>
      </w:r>
      <w:r>
        <w:rPr>
          <w:spacing w:val="-3"/>
        </w:rPr>
        <w:t xml:space="preserve"> </w:t>
      </w:r>
      <w:r>
        <w:t>AHBAI</w:t>
      </w:r>
      <w:r>
        <w:rPr>
          <w:spacing w:val="-2"/>
        </w:rPr>
        <w:t xml:space="preserve"> </w:t>
      </w:r>
      <w:r>
        <w:t>Fred</w:t>
      </w:r>
      <w:r>
        <w:rPr>
          <w:spacing w:val="-3"/>
        </w:rPr>
        <w:t xml:space="preserve"> </w:t>
      </w:r>
      <w:r>
        <w:t>Luster,</w:t>
      </w:r>
      <w:r>
        <w:rPr>
          <w:spacing w:val="-2"/>
        </w:rPr>
        <w:t xml:space="preserve"> </w:t>
      </w:r>
      <w:r>
        <w:t>Sr.</w:t>
      </w:r>
      <w:r>
        <w:rPr>
          <w:spacing w:val="-3"/>
        </w:rPr>
        <w:t xml:space="preserve"> </w:t>
      </w:r>
      <w:r>
        <w:t>Education</w:t>
      </w:r>
      <w:r>
        <w:rPr>
          <w:spacing w:val="-3"/>
        </w:rPr>
        <w:t xml:space="preserve"> </w:t>
      </w:r>
      <w:r>
        <w:t>Foundation.</w:t>
      </w:r>
      <w:r>
        <w:rPr>
          <w:spacing w:val="-1"/>
        </w:rPr>
        <w:t xml:space="preserve"> </w:t>
      </w:r>
      <w:r>
        <w:t>Scholarships</w:t>
      </w:r>
      <w:r>
        <w:rPr>
          <w:spacing w:val="-3"/>
        </w:rPr>
        <w:t xml:space="preserve"> </w:t>
      </w:r>
      <w:r>
        <w:t>will</w:t>
      </w:r>
      <w:r>
        <w:rPr>
          <w:spacing w:val="-1"/>
        </w:rPr>
        <w:t xml:space="preserve"> </w:t>
      </w:r>
      <w:r>
        <w:t>be</w:t>
      </w:r>
      <w:r>
        <w:rPr>
          <w:spacing w:val="-3"/>
        </w:rPr>
        <w:t xml:space="preserve"> </w:t>
      </w:r>
      <w:r>
        <w:t>awarded</w:t>
      </w:r>
      <w:r>
        <w:rPr>
          <w:spacing w:val="-1"/>
        </w:rPr>
        <w:t xml:space="preserve"> </w:t>
      </w:r>
      <w:r>
        <w:t>in</w:t>
      </w:r>
    </w:p>
    <w:p w:rsidR="00D222B1" w:rsidRDefault="00D222B1" w:rsidP="00D222B1">
      <w:pPr>
        <w:pStyle w:val="BodyText"/>
        <w:spacing w:line="219" w:lineRule="exact"/>
        <w:ind w:left="300" w:right="3077"/>
      </w:pPr>
      <w:r>
        <w:t>$250 amounts for a total of $5,000</w:t>
      </w:r>
      <w:r>
        <w:rPr>
          <w:spacing w:val="-12"/>
        </w:rPr>
        <w:t xml:space="preserve"> </w:t>
      </w:r>
      <w:r>
        <w:t>awarded.</w:t>
      </w:r>
    </w:p>
    <w:p w:rsidR="00D222B1" w:rsidRDefault="00D222B1" w:rsidP="00D222B1">
      <w:pPr>
        <w:pStyle w:val="BodyText"/>
        <w:spacing w:before="1"/>
        <w:ind w:left="300" w:right="285"/>
      </w:pPr>
      <w:r>
        <w:t>To be eligible for a scholarship, students must have an 85 percent or higher average in school and must have completed a minimum of 300 hours. Extracurricular</w:t>
      </w:r>
      <w:r>
        <w:rPr>
          <w:spacing w:val="-3"/>
        </w:rPr>
        <w:t xml:space="preserve"> </w:t>
      </w:r>
      <w:r>
        <w:t>activities,</w:t>
      </w:r>
      <w:r>
        <w:rPr>
          <w:spacing w:val="-3"/>
        </w:rPr>
        <w:t xml:space="preserve"> </w:t>
      </w:r>
      <w:r>
        <w:t>attendance</w:t>
      </w:r>
      <w:r>
        <w:rPr>
          <w:spacing w:val="-4"/>
        </w:rPr>
        <w:t xml:space="preserve"> </w:t>
      </w:r>
      <w:r>
        <w:t>records</w:t>
      </w:r>
      <w:r>
        <w:rPr>
          <w:spacing w:val="-4"/>
        </w:rPr>
        <w:t xml:space="preserve"> </w:t>
      </w:r>
      <w:r>
        <w:t>and</w:t>
      </w:r>
      <w:r>
        <w:rPr>
          <w:spacing w:val="-4"/>
        </w:rPr>
        <w:t xml:space="preserve"> </w:t>
      </w:r>
      <w:r>
        <w:t>previous</w:t>
      </w:r>
      <w:r>
        <w:rPr>
          <w:spacing w:val="-4"/>
        </w:rPr>
        <w:t xml:space="preserve"> </w:t>
      </w:r>
      <w:r>
        <w:t>competitions/awards</w:t>
      </w:r>
      <w:r>
        <w:rPr>
          <w:spacing w:val="-4"/>
        </w:rPr>
        <w:t xml:space="preserve"> </w:t>
      </w:r>
      <w:r>
        <w:t>will</w:t>
      </w:r>
      <w:r>
        <w:rPr>
          <w:spacing w:val="-4"/>
        </w:rPr>
        <w:t xml:space="preserve"> </w:t>
      </w:r>
      <w:r>
        <w:t>also</w:t>
      </w:r>
      <w:r>
        <w:rPr>
          <w:spacing w:val="-3"/>
        </w:rPr>
        <w:t xml:space="preserve"> </w:t>
      </w:r>
      <w:r>
        <w:t>be</w:t>
      </w:r>
      <w:r>
        <w:rPr>
          <w:spacing w:val="-4"/>
        </w:rPr>
        <w:t xml:space="preserve"> </w:t>
      </w:r>
      <w:r>
        <w:t>taken</w:t>
      </w:r>
      <w:r>
        <w:rPr>
          <w:spacing w:val="-4"/>
        </w:rPr>
        <w:t xml:space="preserve"> </w:t>
      </w:r>
      <w:r>
        <w:t>into</w:t>
      </w:r>
      <w:r>
        <w:rPr>
          <w:spacing w:val="-3"/>
        </w:rPr>
        <w:t xml:space="preserve"> </w:t>
      </w:r>
      <w:r>
        <w:t>consideration.</w:t>
      </w:r>
    </w:p>
    <w:p w:rsidR="00D222B1" w:rsidRDefault="00D222B1" w:rsidP="00D222B1">
      <w:pPr>
        <w:pStyle w:val="BodyText"/>
        <w:spacing w:before="1"/>
        <w:ind w:left="300" w:right="518"/>
      </w:pPr>
      <w:r>
        <w:t>In 1991 AHBAI established the Fred Luster, Sr. Education foundation in honor of the late Fred Luster, Sr. who was a founding board member of AHBAI</w:t>
      </w:r>
      <w:r>
        <w:rPr>
          <w:spacing w:val="-2"/>
        </w:rPr>
        <w:t xml:space="preserve"> </w:t>
      </w:r>
      <w:r>
        <w:t>and</w:t>
      </w:r>
      <w:r>
        <w:rPr>
          <w:spacing w:val="-3"/>
        </w:rPr>
        <w:t xml:space="preserve"> </w:t>
      </w:r>
      <w:r>
        <w:t>founder</w:t>
      </w:r>
      <w:r>
        <w:rPr>
          <w:spacing w:val="-2"/>
        </w:rPr>
        <w:t xml:space="preserve"> </w:t>
      </w:r>
      <w:r>
        <w:t>of</w:t>
      </w:r>
      <w:r>
        <w:rPr>
          <w:spacing w:val="-3"/>
        </w:rPr>
        <w:t xml:space="preserve"> </w:t>
      </w:r>
      <w:r>
        <w:t>the</w:t>
      </w:r>
      <w:r>
        <w:rPr>
          <w:spacing w:val="-3"/>
        </w:rPr>
        <w:t xml:space="preserve"> </w:t>
      </w:r>
      <w:r>
        <w:t>Chicago-based</w:t>
      </w:r>
      <w:r>
        <w:rPr>
          <w:spacing w:val="-3"/>
        </w:rPr>
        <w:t xml:space="preserve"> </w:t>
      </w:r>
      <w:r>
        <w:t>Luster</w:t>
      </w:r>
      <w:r>
        <w:rPr>
          <w:spacing w:val="-2"/>
        </w:rPr>
        <w:t xml:space="preserve"> </w:t>
      </w:r>
      <w:r>
        <w:t>Products,</w:t>
      </w:r>
      <w:r>
        <w:rPr>
          <w:spacing w:val="-2"/>
        </w:rPr>
        <w:t xml:space="preserve"> </w:t>
      </w:r>
      <w:r>
        <w:t>Inc.</w:t>
      </w:r>
      <w:r>
        <w:rPr>
          <w:spacing w:val="-3"/>
        </w:rPr>
        <w:t xml:space="preserve"> </w:t>
      </w:r>
      <w:r>
        <w:t>To</w:t>
      </w:r>
      <w:r>
        <w:rPr>
          <w:spacing w:val="-2"/>
        </w:rPr>
        <w:t xml:space="preserve"> </w:t>
      </w:r>
      <w:r>
        <w:t>date,</w:t>
      </w:r>
      <w:r>
        <w:rPr>
          <w:spacing w:val="-2"/>
        </w:rPr>
        <w:t xml:space="preserve"> </w:t>
      </w:r>
      <w:r>
        <w:t>the</w:t>
      </w:r>
      <w:r>
        <w:rPr>
          <w:spacing w:val="-3"/>
        </w:rPr>
        <w:t xml:space="preserve"> </w:t>
      </w:r>
      <w:r>
        <w:t>foundation</w:t>
      </w:r>
      <w:r>
        <w:rPr>
          <w:spacing w:val="-1"/>
        </w:rPr>
        <w:t xml:space="preserve"> </w:t>
      </w:r>
      <w:r>
        <w:t>has</w:t>
      </w:r>
      <w:r>
        <w:rPr>
          <w:spacing w:val="-3"/>
        </w:rPr>
        <w:t xml:space="preserve"> </w:t>
      </w:r>
      <w:r>
        <w:t>awarded</w:t>
      </w:r>
      <w:r>
        <w:rPr>
          <w:spacing w:val="-3"/>
        </w:rPr>
        <w:t xml:space="preserve"> </w:t>
      </w:r>
      <w:r>
        <w:t>nearly</w:t>
      </w:r>
      <w:r>
        <w:rPr>
          <w:spacing w:val="-2"/>
        </w:rPr>
        <w:t xml:space="preserve"> </w:t>
      </w:r>
      <w:r>
        <w:t>$670,000</w:t>
      </w:r>
      <w:r>
        <w:rPr>
          <w:spacing w:val="-3"/>
        </w:rPr>
        <w:t xml:space="preserve"> </w:t>
      </w:r>
      <w:r>
        <w:t>in</w:t>
      </w:r>
      <w:r>
        <w:rPr>
          <w:spacing w:val="-3"/>
        </w:rPr>
        <w:t xml:space="preserve"> </w:t>
      </w:r>
      <w:r>
        <w:t>scholarships.</w:t>
      </w:r>
    </w:p>
    <w:p w:rsidR="00D222B1" w:rsidRDefault="00D222B1" w:rsidP="00D222B1">
      <w:pPr>
        <w:spacing w:before="6" w:line="232" w:lineRule="auto"/>
        <w:ind w:left="300" w:right="202"/>
        <w:rPr>
          <w:rFonts w:ascii="Times New Roman" w:eastAsia="Times New Roman" w:hAnsi="Times New Roman" w:cs="Times New Roman"/>
        </w:rPr>
      </w:pPr>
      <w:r>
        <w:rPr>
          <w:rFonts w:ascii="Calibri"/>
          <w:sz w:val="18"/>
        </w:rPr>
        <w:t>Applications must be postmarked by November 30. Download the Fred Luster, Sr. Education Foundation Cosmetology Scholarship application here at</w:t>
      </w:r>
      <w:r>
        <w:rPr>
          <w:rFonts w:ascii="Calibri"/>
          <w:spacing w:val="23"/>
          <w:sz w:val="18"/>
        </w:rPr>
        <w:t xml:space="preserve"> </w:t>
      </w:r>
      <w:hyperlink r:id="rId22">
        <w:r>
          <w:rPr>
            <w:rFonts w:ascii="Times New Roman"/>
            <w:color w:val="0000FF"/>
            <w:spacing w:val="-1"/>
            <w:u w:val="single" w:color="0000FF"/>
          </w:rPr>
          <w:t>http://www.ahbai.org/scholar/luster_cosmetology.html</w:t>
        </w:r>
      </w:hyperlink>
    </w:p>
    <w:p w:rsidR="00D222B1" w:rsidRDefault="00D222B1" w:rsidP="00D222B1">
      <w:pPr>
        <w:spacing w:before="9"/>
        <w:rPr>
          <w:rFonts w:ascii="Times New Roman" w:eastAsia="Times New Roman" w:hAnsi="Times New Roman" w:cs="Times New Roman"/>
          <w:sz w:val="14"/>
          <w:szCs w:val="14"/>
        </w:rPr>
      </w:pPr>
    </w:p>
    <w:p w:rsidR="00D222B1" w:rsidRDefault="00D222B1" w:rsidP="00D222B1">
      <w:pPr>
        <w:pStyle w:val="Heading1"/>
        <w:spacing w:before="56"/>
        <w:ind w:left="300" w:right="3077"/>
        <w:rPr>
          <w:b w:val="0"/>
          <w:bCs w:val="0"/>
        </w:rPr>
      </w:pPr>
      <w:r>
        <w:t xml:space="preserve">NRAEF Scholarship Program </w:t>
      </w:r>
      <w:r>
        <w:rPr>
          <w:rFonts w:ascii="Calibri" w:eastAsia="Calibri" w:hAnsi="Calibri" w:cs="Calibri"/>
        </w:rPr>
        <w:t xml:space="preserve">– </w:t>
      </w:r>
      <w:r>
        <w:t>Food Service /</w:t>
      </w:r>
      <w:r>
        <w:rPr>
          <w:spacing w:val="-18"/>
        </w:rPr>
        <w:t xml:space="preserve"> </w:t>
      </w:r>
      <w:r>
        <w:t>Culinary</w:t>
      </w:r>
    </w:p>
    <w:p w:rsidR="00D222B1" w:rsidRDefault="00D222B1" w:rsidP="00D222B1">
      <w:pPr>
        <w:pStyle w:val="BodyText"/>
        <w:spacing w:before="2"/>
        <w:ind w:left="300" w:right="474"/>
        <w:rPr>
          <w:rFonts w:cs="Arial"/>
        </w:rPr>
      </w:pPr>
      <w:r>
        <w:t>The National Restaurant Association Education Foundation (NRAEF) is the leading scholarship provider for the restaurant and foodservice industry. Our goal is to award scholarships to motivated individuals who are committed to furthering their education and succeeding in the restaurant and foodservice</w:t>
      </w:r>
      <w:r>
        <w:rPr>
          <w:spacing w:val="-18"/>
        </w:rPr>
        <w:t xml:space="preserve"> </w:t>
      </w:r>
      <w:r>
        <w:t>industry.</w:t>
      </w:r>
    </w:p>
    <w:p w:rsidR="00D222B1" w:rsidRDefault="00D222B1" w:rsidP="00D222B1">
      <w:pPr>
        <w:pStyle w:val="Heading2"/>
        <w:spacing w:line="247" w:lineRule="exact"/>
        <w:ind w:left="300" w:right="3077"/>
        <w:rPr>
          <w:rFonts w:cs="Times New Roman"/>
        </w:rPr>
      </w:pPr>
      <w:hyperlink r:id="rId23">
        <w:r>
          <w:rPr>
            <w:color w:val="0000FF"/>
            <w:u w:color="0000FF"/>
          </w:rPr>
          <w:t>http://www.nraef.org/scholarships/</w:t>
        </w:r>
      </w:hyperlink>
    </w:p>
    <w:p w:rsidR="00D222B1" w:rsidRDefault="00D222B1" w:rsidP="00D222B1">
      <w:pPr>
        <w:rPr>
          <w:rFonts w:ascii="Times New Roman" w:eastAsia="Times New Roman" w:hAnsi="Times New Roman" w:cs="Times New Roman"/>
          <w:sz w:val="20"/>
          <w:szCs w:val="20"/>
        </w:rPr>
      </w:pPr>
    </w:p>
    <w:p w:rsidR="00D222B1" w:rsidRDefault="00D222B1" w:rsidP="00D222B1">
      <w:pPr>
        <w:spacing w:before="3"/>
        <w:rPr>
          <w:rFonts w:ascii="Times New Roman" w:eastAsia="Times New Roman" w:hAnsi="Times New Roman" w:cs="Times New Roman"/>
        </w:rPr>
      </w:pPr>
    </w:p>
    <w:p w:rsidR="00D222B1" w:rsidRDefault="00D222B1" w:rsidP="00D222B1">
      <w:pPr>
        <w:spacing w:before="56"/>
        <w:ind w:left="300" w:right="3077"/>
        <w:rPr>
          <w:rFonts w:ascii="Calibri" w:eastAsia="Calibri" w:hAnsi="Calibri" w:cs="Calibri"/>
        </w:rPr>
      </w:pPr>
      <w:r>
        <w:rPr>
          <w:rFonts w:ascii="Calibri"/>
          <w:b/>
        </w:rPr>
        <w:t>Triangle</w:t>
      </w:r>
      <w:r>
        <w:rPr>
          <w:rFonts w:ascii="Calibri"/>
          <w:b/>
          <w:spacing w:val="-4"/>
        </w:rPr>
        <w:t xml:space="preserve"> </w:t>
      </w:r>
      <w:r>
        <w:rPr>
          <w:rFonts w:ascii="Calibri"/>
          <w:b/>
        </w:rPr>
        <w:t>Education</w:t>
      </w:r>
      <w:r>
        <w:rPr>
          <w:rFonts w:ascii="Calibri"/>
          <w:b/>
          <w:spacing w:val="-4"/>
        </w:rPr>
        <w:t xml:space="preserve"> </w:t>
      </w:r>
      <w:r>
        <w:rPr>
          <w:rFonts w:ascii="Calibri"/>
          <w:b/>
        </w:rPr>
        <w:t>Foundation:</w:t>
      </w:r>
      <w:r>
        <w:rPr>
          <w:rFonts w:ascii="Calibri"/>
          <w:b/>
          <w:spacing w:val="-4"/>
        </w:rPr>
        <w:t xml:space="preserve"> </w:t>
      </w:r>
      <w:r>
        <w:rPr>
          <w:rFonts w:ascii="Calibri"/>
          <w:b/>
        </w:rPr>
        <w:t>Rust</w:t>
      </w:r>
      <w:r>
        <w:rPr>
          <w:rFonts w:ascii="Calibri"/>
          <w:b/>
          <w:spacing w:val="-3"/>
        </w:rPr>
        <w:t xml:space="preserve"> </w:t>
      </w:r>
      <w:r>
        <w:rPr>
          <w:rFonts w:ascii="Calibri"/>
          <w:b/>
        </w:rPr>
        <w:t>Scholarship</w:t>
      </w:r>
      <w:r>
        <w:rPr>
          <w:rFonts w:ascii="Calibri"/>
          <w:b/>
          <w:spacing w:val="-4"/>
        </w:rPr>
        <w:t xml:space="preserve"> </w:t>
      </w:r>
      <w:r>
        <w:rPr>
          <w:rFonts w:ascii="Calibri"/>
          <w:b/>
        </w:rPr>
        <w:t>for</w:t>
      </w:r>
      <w:r>
        <w:rPr>
          <w:rFonts w:ascii="Calibri"/>
          <w:b/>
          <w:spacing w:val="-5"/>
        </w:rPr>
        <w:t xml:space="preserve"> </w:t>
      </w:r>
      <w:r>
        <w:rPr>
          <w:rFonts w:ascii="Calibri"/>
          <w:b/>
        </w:rPr>
        <w:t>Engineering</w:t>
      </w:r>
      <w:r>
        <w:rPr>
          <w:rFonts w:ascii="Calibri"/>
          <w:b/>
          <w:spacing w:val="-5"/>
        </w:rPr>
        <w:t xml:space="preserve"> </w:t>
      </w:r>
      <w:r>
        <w:rPr>
          <w:rFonts w:ascii="Calibri"/>
          <w:b/>
        </w:rPr>
        <w:t>(any</w:t>
      </w:r>
      <w:r>
        <w:rPr>
          <w:rFonts w:ascii="Calibri"/>
          <w:b/>
          <w:spacing w:val="-5"/>
        </w:rPr>
        <w:t xml:space="preserve"> </w:t>
      </w:r>
      <w:r>
        <w:rPr>
          <w:rFonts w:ascii="Calibri"/>
          <w:b/>
        </w:rPr>
        <w:t>4</w:t>
      </w:r>
      <w:r>
        <w:rPr>
          <w:rFonts w:ascii="Calibri"/>
          <w:b/>
          <w:spacing w:val="-3"/>
        </w:rPr>
        <w:t xml:space="preserve"> </w:t>
      </w:r>
      <w:r>
        <w:rPr>
          <w:rFonts w:ascii="Calibri"/>
          <w:b/>
        </w:rPr>
        <w:t>year</w:t>
      </w:r>
      <w:r>
        <w:rPr>
          <w:rFonts w:ascii="Calibri"/>
          <w:b/>
          <w:spacing w:val="-5"/>
        </w:rPr>
        <w:t xml:space="preserve"> </w:t>
      </w:r>
      <w:r>
        <w:rPr>
          <w:rFonts w:ascii="Calibri"/>
          <w:b/>
        </w:rPr>
        <w:t>college)</w:t>
      </w:r>
    </w:p>
    <w:p w:rsidR="00D222B1" w:rsidRDefault="00D222B1" w:rsidP="00D222B1">
      <w:pPr>
        <w:spacing w:before="9"/>
        <w:rPr>
          <w:rFonts w:ascii="Calibri" w:eastAsia="Calibri" w:hAnsi="Calibri" w:cs="Calibri"/>
          <w:b/>
          <w:bCs/>
          <w:sz w:val="10"/>
          <w:szCs w:val="10"/>
        </w:rPr>
      </w:pPr>
    </w:p>
    <w:tbl>
      <w:tblPr>
        <w:tblW w:w="0" w:type="auto"/>
        <w:tblInd w:w="100" w:type="dxa"/>
        <w:tblLayout w:type="fixed"/>
        <w:tblCellMar>
          <w:left w:w="0" w:type="dxa"/>
          <w:right w:w="0" w:type="dxa"/>
        </w:tblCellMar>
        <w:tblLook w:val="01E0"/>
      </w:tblPr>
      <w:tblGrid>
        <w:gridCol w:w="1994"/>
        <w:gridCol w:w="4870"/>
      </w:tblGrid>
      <w:tr w:rsidR="00D222B1" w:rsidTr="00072601">
        <w:trPr>
          <w:trHeight w:hRule="exact" w:val="180"/>
        </w:trPr>
        <w:tc>
          <w:tcPr>
            <w:tcW w:w="1994" w:type="dxa"/>
            <w:tcBorders>
              <w:top w:val="nil"/>
              <w:left w:val="nil"/>
              <w:bottom w:val="nil"/>
              <w:right w:val="nil"/>
            </w:tcBorders>
          </w:tcPr>
          <w:p w:rsidR="00D222B1" w:rsidRDefault="00D222B1" w:rsidP="00072601">
            <w:pPr>
              <w:pStyle w:val="TableParagraph"/>
              <w:spacing w:line="187" w:lineRule="exact"/>
              <w:ind w:left="200"/>
              <w:rPr>
                <w:rFonts w:ascii="Verdana" w:eastAsia="Verdana" w:hAnsi="Verdana" w:cs="Verdana"/>
                <w:sz w:val="18"/>
                <w:szCs w:val="18"/>
              </w:rPr>
            </w:pPr>
            <w:r>
              <w:rPr>
                <w:rFonts w:ascii="Verdana"/>
                <w:b/>
                <w:sz w:val="18"/>
                <w:u w:val="single" w:color="000000"/>
              </w:rPr>
              <w:t>Award:</w:t>
            </w:r>
          </w:p>
        </w:tc>
        <w:tc>
          <w:tcPr>
            <w:tcW w:w="4870" w:type="dxa"/>
            <w:tcBorders>
              <w:top w:val="nil"/>
              <w:left w:val="nil"/>
              <w:bottom w:val="nil"/>
              <w:right w:val="nil"/>
            </w:tcBorders>
          </w:tcPr>
          <w:p w:rsidR="00D222B1" w:rsidRDefault="00D222B1" w:rsidP="00072601">
            <w:pPr>
              <w:pStyle w:val="TableParagraph"/>
              <w:spacing w:line="187" w:lineRule="exact"/>
              <w:ind w:left="1071"/>
              <w:rPr>
                <w:rFonts w:ascii="Verdana" w:eastAsia="Verdana" w:hAnsi="Verdana" w:cs="Verdana"/>
                <w:sz w:val="18"/>
                <w:szCs w:val="18"/>
              </w:rPr>
            </w:pPr>
            <w:r>
              <w:rPr>
                <w:rFonts w:ascii="Verdana"/>
                <w:sz w:val="18"/>
              </w:rPr>
              <w:t>1 - $5,500 scholarship;</w:t>
            </w:r>
            <w:r>
              <w:rPr>
                <w:rFonts w:ascii="Verdana"/>
                <w:spacing w:val="-13"/>
                <w:sz w:val="18"/>
              </w:rPr>
              <w:t xml:space="preserve"> </w:t>
            </w:r>
            <w:r>
              <w:rPr>
                <w:rFonts w:ascii="Verdana"/>
                <w:sz w:val="18"/>
              </w:rPr>
              <w:t>non-renewable.</w:t>
            </w:r>
          </w:p>
        </w:tc>
      </w:tr>
    </w:tbl>
    <w:p w:rsidR="00D222B1" w:rsidRDefault="00D222B1" w:rsidP="00D222B1">
      <w:pPr>
        <w:spacing w:before="9"/>
        <w:rPr>
          <w:rFonts w:ascii="Calibri" w:eastAsia="Calibri" w:hAnsi="Calibri" w:cs="Calibri"/>
          <w:b/>
          <w:bCs/>
          <w:sz w:val="14"/>
          <w:szCs w:val="14"/>
        </w:rPr>
      </w:pPr>
    </w:p>
    <w:tbl>
      <w:tblPr>
        <w:tblW w:w="0" w:type="auto"/>
        <w:tblInd w:w="100" w:type="dxa"/>
        <w:tblLayout w:type="fixed"/>
        <w:tblCellMar>
          <w:left w:w="0" w:type="dxa"/>
          <w:right w:w="0" w:type="dxa"/>
        </w:tblCellMar>
        <w:tblLook w:val="01E0"/>
      </w:tblPr>
      <w:tblGrid>
        <w:gridCol w:w="2245"/>
        <w:gridCol w:w="8786"/>
      </w:tblGrid>
      <w:tr w:rsidR="00D222B1" w:rsidTr="00072601">
        <w:trPr>
          <w:trHeight w:hRule="exact" w:val="720"/>
        </w:trPr>
        <w:tc>
          <w:tcPr>
            <w:tcW w:w="2245" w:type="dxa"/>
            <w:tcBorders>
              <w:top w:val="nil"/>
              <w:left w:val="nil"/>
              <w:bottom w:val="nil"/>
              <w:right w:val="nil"/>
            </w:tcBorders>
          </w:tcPr>
          <w:p w:rsidR="00D222B1" w:rsidRDefault="00D222B1" w:rsidP="00072601">
            <w:pPr>
              <w:pStyle w:val="TableParagraph"/>
              <w:spacing w:line="187" w:lineRule="exact"/>
              <w:ind w:left="200"/>
              <w:rPr>
                <w:rFonts w:ascii="Verdana" w:eastAsia="Verdana" w:hAnsi="Verdana" w:cs="Verdana"/>
                <w:sz w:val="18"/>
                <w:szCs w:val="18"/>
              </w:rPr>
            </w:pPr>
            <w:r>
              <w:rPr>
                <w:rFonts w:ascii="Verdana"/>
                <w:b/>
                <w:sz w:val="18"/>
                <w:u w:val="single" w:color="000000"/>
              </w:rPr>
              <w:t>Description:</w:t>
            </w:r>
          </w:p>
        </w:tc>
        <w:tc>
          <w:tcPr>
            <w:tcW w:w="8786" w:type="dxa"/>
            <w:tcBorders>
              <w:top w:val="nil"/>
              <w:left w:val="nil"/>
              <w:bottom w:val="nil"/>
              <w:right w:val="nil"/>
            </w:tcBorders>
          </w:tcPr>
          <w:p w:rsidR="00D222B1" w:rsidRDefault="00D222B1" w:rsidP="00072601">
            <w:pPr>
              <w:pStyle w:val="TableParagraph"/>
              <w:spacing w:line="187" w:lineRule="exact"/>
              <w:ind w:left="820"/>
              <w:rPr>
                <w:rFonts w:ascii="Verdana" w:eastAsia="Verdana" w:hAnsi="Verdana" w:cs="Verdana"/>
                <w:sz w:val="18"/>
                <w:szCs w:val="18"/>
              </w:rPr>
            </w:pPr>
            <w:r>
              <w:rPr>
                <w:rFonts w:ascii="Verdana"/>
                <w:sz w:val="18"/>
              </w:rPr>
              <w:t>Awards $5,500 annually based on a combination of need, grades, and participation</w:t>
            </w:r>
            <w:r>
              <w:rPr>
                <w:rFonts w:ascii="Verdana"/>
                <w:spacing w:val="-34"/>
                <w:sz w:val="18"/>
              </w:rPr>
              <w:t xml:space="preserve"> </w:t>
            </w:r>
            <w:r>
              <w:rPr>
                <w:rFonts w:ascii="Verdana"/>
                <w:sz w:val="18"/>
              </w:rPr>
              <w:t>in</w:t>
            </w:r>
          </w:p>
          <w:p w:rsidR="00D222B1" w:rsidRDefault="00D222B1" w:rsidP="00072601">
            <w:pPr>
              <w:pStyle w:val="TableParagraph"/>
              <w:spacing w:before="52" w:line="295" w:lineRule="auto"/>
              <w:ind w:left="820" w:right="485"/>
              <w:rPr>
                <w:rFonts w:ascii="Verdana" w:eastAsia="Verdana" w:hAnsi="Verdana" w:cs="Verdana"/>
                <w:sz w:val="18"/>
                <w:szCs w:val="18"/>
              </w:rPr>
            </w:pPr>
            <w:r>
              <w:rPr>
                <w:rFonts w:ascii="Verdana"/>
                <w:sz w:val="18"/>
              </w:rPr>
              <w:t>campus and Triangle Activities. All other things being equal, preference is given</w:t>
            </w:r>
            <w:r>
              <w:rPr>
                <w:rFonts w:ascii="Verdana"/>
                <w:spacing w:val="-38"/>
                <w:sz w:val="18"/>
              </w:rPr>
              <w:t xml:space="preserve"> </w:t>
            </w:r>
            <w:r>
              <w:rPr>
                <w:rFonts w:ascii="Verdana"/>
                <w:sz w:val="18"/>
              </w:rPr>
              <w:t>to applicants in the core engineering disciplines or hard</w:t>
            </w:r>
            <w:r>
              <w:rPr>
                <w:rFonts w:ascii="Verdana"/>
                <w:spacing w:val="-29"/>
                <w:sz w:val="18"/>
              </w:rPr>
              <w:t xml:space="preserve"> </w:t>
            </w:r>
            <w:r>
              <w:rPr>
                <w:rFonts w:ascii="Verdana"/>
                <w:sz w:val="18"/>
              </w:rPr>
              <w:t>sciences.</w:t>
            </w:r>
          </w:p>
        </w:tc>
      </w:tr>
    </w:tbl>
    <w:p w:rsidR="00D222B1" w:rsidRDefault="00D222B1" w:rsidP="00D222B1">
      <w:pPr>
        <w:spacing w:before="9"/>
        <w:rPr>
          <w:rFonts w:ascii="Calibri" w:eastAsia="Calibri" w:hAnsi="Calibri" w:cs="Calibri"/>
          <w:b/>
          <w:bCs/>
          <w:sz w:val="14"/>
          <w:szCs w:val="14"/>
        </w:rPr>
      </w:pPr>
    </w:p>
    <w:tbl>
      <w:tblPr>
        <w:tblW w:w="0" w:type="auto"/>
        <w:tblInd w:w="100" w:type="dxa"/>
        <w:tblLayout w:type="fixed"/>
        <w:tblCellMar>
          <w:left w:w="0" w:type="dxa"/>
          <w:right w:w="0" w:type="dxa"/>
        </w:tblCellMar>
        <w:tblLook w:val="01E0"/>
      </w:tblPr>
      <w:tblGrid>
        <w:gridCol w:w="2112"/>
        <w:gridCol w:w="2251"/>
      </w:tblGrid>
      <w:tr w:rsidR="00D222B1" w:rsidTr="00072601">
        <w:trPr>
          <w:trHeight w:hRule="exact" w:val="180"/>
        </w:trPr>
        <w:tc>
          <w:tcPr>
            <w:tcW w:w="2112" w:type="dxa"/>
            <w:tcBorders>
              <w:top w:val="nil"/>
              <w:left w:val="nil"/>
              <w:bottom w:val="nil"/>
              <w:right w:val="nil"/>
            </w:tcBorders>
          </w:tcPr>
          <w:p w:rsidR="00D222B1" w:rsidRDefault="00D222B1" w:rsidP="00072601">
            <w:pPr>
              <w:pStyle w:val="TableParagraph"/>
              <w:spacing w:line="187" w:lineRule="exact"/>
              <w:ind w:left="200"/>
              <w:rPr>
                <w:rFonts w:ascii="Verdana" w:eastAsia="Verdana" w:hAnsi="Verdana" w:cs="Verdana"/>
                <w:sz w:val="18"/>
                <w:szCs w:val="18"/>
              </w:rPr>
            </w:pPr>
            <w:r>
              <w:rPr>
                <w:rFonts w:ascii="Verdana"/>
                <w:b/>
                <w:sz w:val="18"/>
                <w:u w:val="single" w:color="000000"/>
              </w:rPr>
              <w:t>Deadline:</w:t>
            </w:r>
          </w:p>
        </w:tc>
        <w:tc>
          <w:tcPr>
            <w:tcW w:w="2251" w:type="dxa"/>
            <w:tcBorders>
              <w:top w:val="nil"/>
              <w:left w:val="nil"/>
              <w:bottom w:val="nil"/>
              <w:right w:val="nil"/>
            </w:tcBorders>
          </w:tcPr>
          <w:p w:rsidR="00D222B1" w:rsidRDefault="00D222B1" w:rsidP="00072601">
            <w:pPr>
              <w:pStyle w:val="TableParagraph"/>
              <w:spacing w:line="187" w:lineRule="exact"/>
              <w:ind w:left="954"/>
              <w:rPr>
                <w:rFonts w:ascii="Verdana" w:eastAsia="Verdana" w:hAnsi="Verdana" w:cs="Verdana"/>
                <w:sz w:val="18"/>
                <w:szCs w:val="18"/>
              </w:rPr>
            </w:pPr>
            <w:r>
              <w:rPr>
                <w:rFonts w:ascii="Verdana"/>
                <w:sz w:val="18"/>
              </w:rPr>
              <w:t>February</w:t>
            </w:r>
            <w:r>
              <w:rPr>
                <w:rFonts w:ascii="Verdana"/>
                <w:spacing w:val="-4"/>
                <w:sz w:val="18"/>
              </w:rPr>
              <w:t xml:space="preserve"> </w:t>
            </w:r>
            <w:r>
              <w:rPr>
                <w:rFonts w:ascii="Verdana"/>
                <w:sz w:val="18"/>
              </w:rPr>
              <w:t>15</w:t>
            </w:r>
          </w:p>
        </w:tc>
      </w:tr>
    </w:tbl>
    <w:p w:rsidR="00D222B1" w:rsidRDefault="00D222B1" w:rsidP="00D222B1">
      <w:pPr>
        <w:rPr>
          <w:rFonts w:ascii="Calibri" w:eastAsia="Calibri" w:hAnsi="Calibri" w:cs="Calibri"/>
          <w:b/>
          <w:bCs/>
          <w:sz w:val="20"/>
          <w:szCs w:val="20"/>
        </w:rPr>
      </w:pPr>
    </w:p>
    <w:p w:rsidR="00D222B1" w:rsidRDefault="00D222B1" w:rsidP="00D222B1">
      <w:pPr>
        <w:spacing w:before="6"/>
        <w:rPr>
          <w:rFonts w:ascii="Calibri" w:eastAsia="Calibri" w:hAnsi="Calibri" w:cs="Calibri"/>
          <w:b/>
          <w:bCs/>
          <w:sz w:val="15"/>
          <w:szCs w:val="15"/>
        </w:rPr>
      </w:pPr>
    </w:p>
    <w:p w:rsidR="00D222B1" w:rsidRDefault="00D222B1" w:rsidP="00D222B1">
      <w:pPr>
        <w:spacing w:before="56"/>
        <w:ind w:left="300" w:right="3077"/>
        <w:rPr>
          <w:rFonts w:ascii="Calibri" w:eastAsia="Calibri" w:hAnsi="Calibri" w:cs="Calibri"/>
        </w:rPr>
      </w:pPr>
      <w:r>
        <w:rPr>
          <w:rFonts w:ascii="Calibri" w:eastAsia="Calibri" w:hAnsi="Calibri" w:cs="Calibri"/>
          <w:b/>
          <w:bCs/>
        </w:rPr>
        <w:t>HELP – Health Education and Leadership</w:t>
      </w:r>
      <w:r>
        <w:rPr>
          <w:rFonts w:ascii="Calibri" w:eastAsia="Calibri" w:hAnsi="Calibri" w:cs="Calibri"/>
          <w:b/>
          <w:bCs/>
          <w:spacing w:val="-14"/>
        </w:rPr>
        <w:t xml:space="preserve"> </w:t>
      </w:r>
      <w:r>
        <w:rPr>
          <w:rFonts w:ascii="Calibri" w:eastAsia="Calibri" w:hAnsi="Calibri" w:cs="Calibri"/>
          <w:b/>
          <w:bCs/>
        </w:rPr>
        <w:t>Program</w:t>
      </w:r>
    </w:p>
    <w:p w:rsidR="00D222B1" w:rsidRDefault="00D222B1" w:rsidP="00D222B1">
      <w:pPr>
        <w:spacing w:before="10"/>
        <w:rPr>
          <w:rFonts w:ascii="Calibri" w:eastAsia="Calibri" w:hAnsi="Calibri" w:cs="Calibri"/>
          <w:b/>
          <w:bCs/>
          <w:sz w:val="24"/>
          <w:szCs w:val="24"/>
        </w:rPr>
      </w:pPr>
    </w:p>
    <w:tbl>
      <w:tblPr>
        <w:tblW w:w="0" w:type="auto"/>
        <w:tblInd w:w="145" w:type="dxa"/>
        <w:tblLayout w:type="fixed"/>
        <w:tblCellMar>
          <w:left w:w="0" w:type="dxa"/>
          <w:right w:w="0" w:type="dxa"/>
        </w:tblCellMar>
        <w:tblLook w:val="01E0"/>
      </w:tblPr>
      <w:tblGrid>
        <w:gridCol w:w="1992"/>
        <w:gridCol w:w="8544"/>
      </w:tblGrid>
      <w:tr w:rsidR="00D222B1" w:rsidTr="00072601">
        <w:trPr>
          <w:trHeight w:hRule="exact" w:val="245"/>
        </w:trPr>
        <w:tc>
          <w:tcPr>
            <w:tcW w:w="1992" w:type="dxa"/>
            <w:tcBorders>
              <w:top w:val="nil"/>
              <w:left w:val="nil"/>
              <w:bottom w:val="nil"/>
              <w:right w:val="nil"/>
            </w:tcBorders>
          </w:tcPr>
          <w:p w:rsidR="00D222B1" w:rsidRDefault="00D222B1" w:rsidP="00072601">
            <w:pPr>
              <w:pStyle w:val="TableParagraph"/>
              <w:spacing w:line="183" w:lineRule="exact"/>
              <w:ind w:left="200"/>
              <w:rPr>
                <w:rFonts w:ascii="Calibri" w:eastAsia="Calibri" w:hAnsi="Calibri" w:cs="Calibri"/>
                <w:sz w:val="18"/>
                <w:szCs w:val="18"/>
              </w:rPr>
            </w:pPr>
            <w:r>
              <w:rPr>
                <w:rFonts w:ascii="Calibri"/>
                <w:sz w:val="18"/>
              </w:rPr>
              <w:t>Award:</w:t>
            </w:r>
          </w:p>
        </w:tc>
        <w:tc>
          <w:tcPr>
            <w:tcW w:w="8544" w:type="dxa"/>
            <w:tcBorders>
              <w:top w:val="nil"/>
              <w:left w:val="nil"/>
              <w:bottom w:val="nil"/>
              <w:right w:val="nil"/>
            </w:tcBorders>
          </w:tcPr>
          <w:p w:rsidR="00D222B1" w:rsidRDefault="00D222B1" w:rsidP="00072601">
            <w:pPr>
              <w:pStyle w:val="TableParagraph"/>
              <w:spacing w:line="183" w:lineRule="exact"/>
              <w:ind w:left="908"/>
              <w:rPr>
                <w:rFonts w:ascii="Calibri" w:eastAsia="Calibri" w:hAnsi="Calibri" w:cs="Calibri"/>
                <w:sz w:val="18"/>
                <w:szCs w:val="18"/>
              </w:rPr>
            </w:pPr>
            <w:r>
              <w:rPr>
                <w:rFonts w:ascii="Calibri"/>
                <w:sz w:val="18"/>
              </w:rPr>
              <w:t>1 - $500 scholarship awarded twelve times a</w:t>
            </w:r>
            <w:r>
              <w:rPr>
                <w:rFonts w:ascii="Calibri"/>
                <w:spacing w:val="-13"/>
                <w:sz w:val="18"/>
              </w:rPr>
              <w:t xml:space="preserve"> </w:t>
            </w:r>
            <w:r>
              <w:rPr>
                <w:rFonts w:ascii="Calibri"/>
                <w:sz w:val="18"/>
              </w:rPr>
              <w:t>year.</w:t>
            </w:r>
          </w:p>
        </w:tc>
      </w:tr>
      <w:tr w:rsidR="00D222B1" w:rsidTr="00072601">
        <w:trPr>
          <w:trHeight w:hRule="exact" w:val="310"/>
        </w:trPr>
        <w:tc>
          <w:tcPr>
            <w:tcW w:w="1992"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To</w:t>
            </w:r>
            <w:r>
              <w:rPr>
                <w:rFonts w:ascii="Calibri"/>
                <w:spacing w:val="-4"/>
                <w:sz w:val="18"/>
              </w:rPr>
              <w:t xml:space="preserve"> </w:t>
            </w:r>
            <w:r>
              <w:rPr>
                <w:rFonts w:ascii="Calibri"/>
                <w:sz w:val="18"/>
              </w:rPr>
              <w:t>Study:</w:t>
            </w:r>
          </w:p>
        </w:tc>
        <w:tc>
          <w:tcPr>
            <w:tcW w:w="8544" w:type="dxa"/>
            <w:tcBorders>
              <w:top w:val="nil"/>
              <w:left w:val="nil"/>
              <w:bottom w:val="nil"/>
              <w:right w:val="nil"/>
            </w:tcBorders>
          </w:tcPr>
          <w:p w:rsidR="00D222B1" w:rsidRDefault="00D222B1" w:rsidP="00072601">
            <w:pPr>
              <w:pStyle w:val="TableParagraph"/>
              <w:spacing w:before="28"/>
              <w:ind w:left="908"/>
              <w:rPr>
                <w:rFonts w:ascii="Calibri" w:eastAsia="Calibri" w:hAnsi="Calibri" w:cs="Calibri"/>
                <w:sz w:val="18"/>
                <w:szCs w:val="18"/>
              </w:rPr>
            </w:pPr>
            <w:r>
              <w:rPr>
                <w:rFonts w:ascii="Calibri"/>
                <w:sz w:val="18"/>
              </w:rPr>
              <w:t>Any</w:t>
            </w:r>
            <w:r>
              <w:rPr>
                <w:rFonts w:ascii="Calibri"/>
                <w:spacing w:val="-5"/>
                <w:sz w:val="18"/>
              </w:rPr>
              <w:t xml:space="preserve"> </w:t>
            </w:r>
            <w:r>
              <w:rPr>
                <w:rFonts w:ascii="Calibri"/>
                <w:sz w:val="18"/>
              </w:rPr>
              <w:t>field.</w:t>
            </w:r>
          </w:p>
        </w:tc>
      </w:tr>
      <w:tr w:rsidR="00D222B1" w:rsidTr="00072601">
        <w:trPr>
          <w:trHeight w:hRule="exact" w:val="310"/>
        </w:trPr>
        <w:tc>
          <w:tcPr>
            <w:tcW w:w="1992"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At:</w:t>
            </w:r>
          </w:p>
        </w:tc>
        <w:tc>
          <w:tcPr>
            <w:tcW w:w="8544" w:type="dxa"/>
            <w:tcBorders>
              <w:top w:val="nil"/>
              <w:left w:val="nil"/>
              <w:bottom w:val="nil"/>
              <w:right w:val="nil"/>
            </w:tcBorders>
          </w:tcPr>
          <w:p w:rsidR="00D222B1" w:rsidRDefault="00D222B1" w:rsidP="00072601">
            <w:pPr>
              <w:pStyle w:val="TableParagraph"/>
              <w:spacing w:before="28"/>
              <w:ind w:left="908"/>
              <w:rPr>
                <w:rFonts w:ascii="Calibri" w:eastAsia="Calibri" w:hAnsi="Calibri" w:cs="Calibri"/>
                <w:sz w:val="18"/>
                <w:szCs w:val="18"/>
              </w:rPr>
            </w:pPr>
            <w:r>
              <w:rPr>
                <w:rFonts w:ascii="Calibri"/>
                <w:sz w:val="18"/>
              </w:rPr>
              <w:t>Any</w:t>
            </w:r>
            <w:r>
              <w:rPr>
                <w:rFonts w:ascii="Calibri"/>
                <w:spacing w:val="-5"/>
                <w:sz w:val="18"/>
              </w:rPr>
              <w:t xml:space="preserve"> </w:t>
            </w:r>
            <w:r>
              <w:rPr>
                <w:rFonts w:ascii="Calibri"/>
                <w:sz w:val="18"/>
              </w:rPr>
              <w:t>school.</w:t>
            </w:r>
          </w:p>
        </w:tc>
      </w:tr>
      <w:tr w:rsidR="00D222B1" w:rsidTr="00072601">
        <w:trPr>
          <w:trHeight w:hRule="exact" w:val="1188"/>
        </w:trPr>
        <w:tc>
          <w:tcPr>
            <w:tcW w:w="1992"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Description:</w:t>
            </w:r>
          </w:p>
        </w:tc>
        <w:tc>
          <w:tcPr>
            <w:tcW w:w="8544" w:type="dxa"/>
            <w:tcBorders>
              <w:top w:val="nil"/>
              <w:left w:val="nil"/>
              <w:bottom w:val="nil"/>
              <w:right w:val="nil"/>
            </w:tcBorders>
          </w:tcPr>
          <w:p w:rsidR="00D222B1" w:rsidRDefault="00D222B1" w:rsidP="00072601">
            <w:pPr>
              <w:pStyle w:val="TableParagraph"/>
              <w:spacing w:before="28"/>
              <w:ind w:left="908" w:right="198"/>
              <w:rPr>
                <w:rFonts w:ascii="Calibri" w:eastAsia="Calibri" w:hAnsi="Calibri" w:cs="Calibri"/>
                <w:sz w:val="18"/>
                <w:szCs w:val="18"/>
              </w:rPr>
            </w:pPr>
            <w:r>
              <w:rPr>
                <w:rFonts w:ascii="Calibri"/>
                <w:sz w:val="18"/>
              </w:rPr>
              <w:t>Open to residents of Idaho, Washington, Montana, Wyoming, Colorado, North and South Dakota who are high school seniors going on to any postsecondary education or training. Over 1,000 applied in a recent year. Selection based on essay about a personal encounter you or someone you know has had with drug and/or alcohol abuse, how it was dealt with, and in your opinion, what was right or wrong about the way the incident or problem was handled. Grade point average of</w:t>
            </w:r>
            <w:r>
              <w:rPr>
                <w:rFonts w:ascii="Calibri"/>
                <w:spacing w:val="-22"/>
                <w:sz w:val="18"/>
              </w:rPr>
              <w:t xml:space="preserve"> </w:t>
            </w:r>
            <w:r>
              <w:rPr>
                <w:rFonts w:ascii="Calibri"/>
                <w:sz w:val="18"/>
              </w:rPr>
              <w:t>2.5.</w:t>
            </w:r>
          </w:p>
        </w:tc>
      </w:tr>
      <w:tr w:rsidR="00D222B1" w:rsidTr="00072601">
        <w:trPr>
          <w:trHeight w:hRule="exact" w:val="310"/>
        </w:trPr>
        <w:tc>
          <w:tcPr>
            <w:tcW w:w="1992"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Deadline:</w:t>
            </w:r>
          </w:p>
        </w:tc>
        <w:tc>
          <w:tcPr>
            <w:tcW w:w="8544" w:type="dxa"/>
            <w:tcBorders>
              <w:top w:val="nil"/>
              <w:left w:val="nil"/>
              <w:bottom w:val="nil"/>
              <w:right w:val="nil"/>
            </w:tcBorders>
          </w:tcPr>
          <w:p w:rsidR="00D222B1" w:rsidRDefault="00D222B1" w:rsidP="00072601">
            <w:pPr>
              <w:pStyle w:val="TableParagraph"/>
              <w:spacing w:before="28"/>
              <w:ind w:left="908"/>
              <w:rPr>
                <w:rFonts w:ascii="Calibri" w:eastAsia="Calibri" w:hAnsi="Calibri" w:cs="Calibri"/>
                <w:sz w:val="18"/>
                <w:szCs w:val="18"/>
              </w:rPr>
            </w:pPr>
            <w:r>
              <w:rPr>
                <w:rFonts w:ascii="Calibri"/>
                <w:sz w:val="18"/>
              </w:rPr>
              <w:t>There is no deadline, but essays must be submitted for consideration during senior</w:t>
            </w:r>
            <w:r>
              <w:rPr>
                <w:rFonts w:ascii="Calibri"/>
                <w:spacing w:val="-25"/>
                <w:sz w:val="18"/>
              </w:rPr>
              <w:t xml:space="preserve"> </w:t>
            </w:r>
            <w:r>
              <w:rPr>
                <w:rFonts w:ascii="Calibri"/>
                <w:sz w:val="18"/>
              </w:rPr>
              <w:t>year.</w:t>
            </w:r>
          </w:p>
        </w:tc>
      </w:tr>
      <w:tr w:rsidR="00D222B1" w:rsidTr="00072601">
        <w:trPr>
          <w:trHeight w:hRule="exact" w:val="530"/>
        </w:trPr>
        <w:tc>
          <w:tcPr>
            <w:tcW w:w="1992"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Procedure:</w:t>
            </w:r>
          </w:p>
        </w:tc>
        <w:tc>
          <w:tcPr>
            <w:tcW w:w="8544" w:type="dxa"/>
            <w:tcBorders>
              <w:top w:val="nil"/>
              <w:left w:val="nil"/>
              <w:bottom w:val="nil"/>
              <w:right w:val="nil"/>
            </w:tcBorders>
          </w:tcPr>
          <w:p w:rsidR="00D222B1" w:rsidRDefault="00D222B1" w:rsidP="00072601">
            <w:pPr>
              <w:pStyle w:val="TableParagraph"/>
              <w:spacing w:before="28"/>
              <w:ind w:left="908" w:right="249"/>
              <w:rPr>
                <w:rFonts w:ascii="Calibri" w:eastAsia="Calibri" w:hAnsi="Calibri" w:cs="Calibri"/>
                <w:sz w:val="18"/>
                <w:szCs w:val="18"/>
              </w:rPr>
            </w:pPr>
            <w:r>
              <w:rPr>
                <w:rFonts w:ascii="Calibri"/>
                <w:sz w:val="18"/>
              </w:rPr>
              <w:t>Mail essay, transcripts, photo, name, address, phone number, email, and school name to the</w:t>
            </w:r>
            <w:r>
              <w:rPr>
                <w:rFonts w:ascii="Calibri"/>
                <w:spacing w:val="-26"/>
                <w:sz w:val="18"/>
              </w:rPr>
              <w:t xml:space="preserve"> </w:t>
            </w:r>
            <w:r>
              <w:rPr>
                <w:rFonts w:ascii="Calibri"/>
                <w:sz w:val="18"/>
              </w:rPr>
              <w:t>address listed</w:t>
            </w:r>
            <w:r>
              <w:rPr>
                <w:rFonts w:ascii="Calibri"/>
                <w:spacing w:val="-4"/>
                <w:sz w:val="18"/>
              </w:rPr>
              <w:t xml:space="preserve"> </w:t>
            </w:r>
            <w:r>
              <w:rPr>
                <w:rFonts w:ascii="Calibri"/>
                <w:sz w:val="18"/>
              </w:rPr>
              <w:t>below.</w:t>
            </w:r>
          </w:p>
        </w:tc>
      </w:tr>
      <w:tr w:rsidR="00D222B1" w:rsidTr="00072601">
        <w:trPr>
          <w:trHeight w:hRule="exact" w:val="1767"/>
        </w:trPr>
        <w:tc>
          <w:tcPr>
            <w:tcW w:w="1992"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Contact:</w:t>
            </w:r>
          </w:p>
        </w:tc>
        <w:tc>
          <w:tcPr>
            <w:tcW w:w="8544" w:type="dxa"/>
            <w:tcBorders>
              <w:top w:val="nil"/>
              <w:left w:val="nil"/>
              <w:bottom w:val="nil"/>
              <w:right w:val="nil"/>
            </w:tcBorders>
          </w:tcPr>
          <w:p w:rsidR="00D222B1" w:rsidRDefault="00D222B1" w:rsidP="00072601">
            <w:pPr>
              <w:pStyle w:val="TableParagraph"/>
              <w:spacing w:before="28" w:line="219" w:lineRule="exact"/>
              <w:ind w:left="908"/>
              <w:rPr>
                <w:rFonts w:ascii="Calibri" w:eastAsia="Calibri" w:hAnsi="Calibri" w:cs="Calibri"/>
                <w:sz w:val="18"/>
                <w:szCs w:val="18"/>
              </w:rPr>
            </w:pPr>
            <w:r>
              <w:rPr>
                <w:rFonts w:ascii="Calibri"/>
                <w:sz w:val="18"/>
              </w:rPr>
              <w:t>Alert</w:t>
            </w:r>
            <w:r>
              <w:rPr>
                <w:rFonts w:ascii="Calibri"/>
                <w:spacing w:val="-5"/>
                <w:sz w:val="18"/>
              </w:rPr>
              <w:t xml:space="preserve"> </w:t>
            </w:r>
            <w:r>
              <w:rPr>
                <w:rFonts w:ascii="Calibri"/>
                <w:sz w:val="18"/>
              </w:rPr>
              <w:t>Magazine</w:t>
            </w:r>
          </w:p>
          <w:p w:rsidR="00D222B1" w:rsidRDefault="00D222B1" w:rsidP="00072601">
            <w:pPr>
              <w:pStyle w:val="TableParagraph"/>
              <w:ind w:left="908" w:right="6500"/>
              <w:rPr>
                <w:rFonts w:ascii="Calibri" w:eastAsia="Calibri" w:hAnsi="Calibri" w:cs="Calibri"/>
                <w:sz w:val="18"/>
                <w:szCs w:val="18"/>
              </w:rPr>
            </w:pPr>
            <w:r>
              <w:rPr>
                <w:rFonts w:ascii="Calibri"/>
                <w:sz w:val="18"/>
              </w:rPr>
              <w:t>P.O. Box 4833 Boise, ID 83711 208.375.7911</w:t>
            </w:r>
          </w:p>
          <w:p w:rsidR="00D222B1" w:rsidRDefault="00D222B1" w:rsidP="00072601">
            <w:pPr>
              <w:pStyle w:val="TableParagraph"/>
              <w:spacing w:before="1"/>
              <w:ind w:left="908"/>
              <w:rPr>
                <w:rFonts w:ascii="Calibri" w:eastAsia="Calibri" w:hAnsi="Calibri" w:cs="Calibri"/>
                <w:sz w:val="18"/>
                <w:szCs w:val="18"/>
              </w:rPr>
            </w:pPr>
            <w:r>
              <w:rPr>
                <w:rFonts w:ascii="Calibri"/>
                <w:sz w:val="18"/>
              </w:rPr>
              <w:t>Toll-free:</w:t>
            </w:r>
            <w:r>
              <w:rPr>
                <w:rFonts w:ascii="Calibri"/>
                <w:spacing w:val="-6"/>
                <w:sz w:val="18"/>
              </w:rPr>
              <w:t xml:space="preserve"> </w:t>
            </w:r>
            <w:r>
              <w:rPr>
                <w:rFonts w:ascii="Calibri"/>
                <w:sz w:val="18"/>
              </w:rPr>
              <w:t>800.398.0842</w:t>
            </w:r>
          </w:p>
          <w:p w:rsidR="00D222B1" w:rsidRDefault="00D222B1" w:rsidP="00072601">
            <w:pPr>
              <w:pStyle w:val="TableParagraph"/>
              <w:spacing w:before="1" w:line="219" w:lineRule="exact"/>
              <w:ind w:left="908"/>
              <w:rPr>
                <w:rFonts w:ascii="Calibri" w:eastAsia="Calibri" w:hAnsi="Calibri" w:cs="Calibri"/>
                <w:sz w:val="18"/>
                <w:szCs w:val="18"/>
              </w:rPr>
            </w:pPr>
            <w:r>
              <w:rPr>
                <w:rFonts w:ascii="Calibri"/>
                <w:sz w:val="18"/>
              </w:rPr>
              <w:t>Fax:</w:t>
            </w:r>
            <w:r>
              <w:rPr>
                <w:rFonts w:ascii="Calibri"/>
                <w:spacing w:val="-3"/>
                <w:sz w:val="18"/>
              </w:rPr>
              <w:t xml:space="preserve"> </w:t>
            </w:r>
            <w:r>
              <w:rPr>
                <w:rFonts w:ascii="Calibri"/>
                <w:sz w:val="18"/>
              </w:rPr>
              <w:t>208.376.0770</w:t>
            </w:r>
          </w:p>
          <w:p w:rsidR="00D222B1" w:rsidRDefault="00D222B1" w:rsidP="00072601">
            <w:pPr>
              <w:pStyle w:val="TableParagraph"/>
              <w:spacing w:line="214" w:lineRule="exact"/>
              <w:ind w:left="908" w:right="5338"/>
              <w:rPr>
                <w:rFonts w:ascii="Times New Roman" w:eastAsia="Times New Roman" w:hAnsi="Times New Roman" w:cs="Times New Roman"/>
                <w:sz w:val="18"/>
                <w:szCs w:val="18"/>
              </w:rPr>
            </w:pPr>
            <w:r>
              <w:rPr>
                <w:rFonts w:ascii="Calibri"/>
                <w:sz w:val="18"/>
              </w:rPr>
              <w:t xml:space="preserve">E-mail: </w:t>
            </w:r>
            <w:hyperlink r:id="rId24">
              <w:r>
                <w:rPr>
                  <w:rFonts w:ascii="Times New Roman"/>
                  <w:sz w:val="18"/>
                </w:rPr>
                <w:t>alertmagazine@aol.com</w:t>
              </w:r>
            </w:hyperlink>
            <w:r>
              <w:rPr>
                <w:rFonts w:ascii="Times New Roman"/>
                <w:sz w:val="18"/>
              </w:rPr>
              <w:t xml:space="preserve"> </w:t>
            </w:r>
            <w:hyperlink r:id="rId25">
              <w:r>
                <w:rPr>
                  <w:rFonts w:ascii="Times New Roman"/>
                  <w:sz w:val="18"/>
                </w:rPr>
                <w:t>http://www.alertmagazine.org</w:t>
              </w:r>
            </w:hyperlink>
          </w:p>
        </w:tc>
      </w:tr>
    </w:tbl>
    <w:p w:rsidR="00D222B1" w:rsidRDefault="00D222B1" w:rsidP="00D222B1">
      <w:pPr>
        <w:spacing w:line="214" w:lineRule="exact"/>
        <w:rPr>
          <w:rFonts w:ascii="Times New Roman" w:eastAsia="Times New Roman" w:hAnsi="Times New Roman" w:cs="Times New Roman"/>
          <w:sz w:val="18"/>
          <w:szCs w:val="18"/>
        </w:rPr>
        <w:sectPr w:rsidR="00D222B1">
          <w:type w:val="continuous"/>
          <w:pgSz w:w="12240" w:h="15840"/>
          <w:pgMar w:top="700" w:right="580" w:bottom="280" w:left="420" w:header="720" w:footer="720" w:gutter="0"/>
          <w:cols w:space="720"/>
        </w:sectPr>
      </w:pPr>
    </w:p>
    <w:p w:rsidR="00D222B1" w:rsidRDefault="00D222B1" w:rsidP="00D222B1">
      <w:pPr>
        <w:spacing w:before="59"/>
        <w:ind w:left="300"/>
        <w:rPr>
          <w:rFonts w:ascii="Times New Roman" w:eastAsia="Times New Roman" w:hAnsi="Times New Roman" w:cs="Times New Roman"/>
          <w:sz w:val="18"/>
          <w:szCs w:val="18"/>
        </w:rPr>
      </w:pPr>
      <w:r w:rsidRPr="002F7F6B">
        <w:lastRenderedPageBreak/>
        <w:pict>
          <v:group id="_x0000_s1439" style="position:absolute;left:0;text-align:left;margin-left:104.15pt;margin-top:12.45pt;width:179.1pt;height:.5pt;z-index:-139568;mso-position-horizontal-relative:page" coordorigin="2083,249" coordsize="3582,10">
            <v:group id="_x0000_s1440" style="position:absolute;left:2088;top:254;width:2348;height:2" coordorigin="2088,254" coordsize="2348,2">
              <v:shape id="_x0000_s1441" style="position:absolute;left:2088;top:254;width:2348;height:2" coordorigin="2088,254" coordsize="2348,0" path="m2088,254r2348,e" filled="f" strokecolor="blue" strokeweight=".48pt">
                <v:path arrowok="t"/>
              </v:shape>
            </v:group>
            <v:group id="_x0000_s1442" style="position:absolute;left:4436;top:254;width:896;height:2" coordorigin="4436,254" coordsize="896,2">
              <v:shape id="_x0000_s1443" style="position:absolute;left:4436;top:254;width:896;height:2" coordorigin="4436,254" coordsize="896,0" path="m4436,254r895,e" filled="f" strokeweight=".48pt">
                <v:path arrowok="t"/>
              </v:shape>
            </v:group>
            <v:group id="_x0000_s1444" style="position:absolute;left:5331;top:254;width:329;height:2" coordorigin="5331,254" coordsize="329,2">
              <v:shape id="_x0000_s1445" style="position:absolute;left:5331;top:254;width:329;height:2" coordorigin="5331,254" coordsize="329,0" path="m5331,254r329,e" filled="f" strokecolor="blue" strokeweight=".48pt">
                <v:path arrowok="t"/>
              </v:shape>
            </v:group>
            <w10:wrap anchorx="page"/>
          </v:group>
        </w:pict>
      </w:r>
      <w:r>
        <w:rPr>
          <w:rFonts w:ascii="Calibri"/>
          <w:b/>
          <w:sz w:val="18"/>
        </w:rPr>
        <w:t>Migrant Workers:</w:t>
      </w:r>
      <w:r>
        <w:rPr>
          <w:rFonts w:ascii="Calibri"/>
          <w:b/>
          <w:spacing w:val="-19"/>
          <w:sz w:val="18"/>
        </w:rPr>
        <w:t xml:space="preserve"> </w:t>
      </w:r>
      <w:hyperlink r:id="rId26">
        <w:r>
          <w:rPr>
            <w:rFonts w:ascii="Times New Roman"/>
            <w:color w:val="0000FF"/>
            <w:sz w:val="18"/>
          </w:rPr>
          <w:t>http://www.migrant.net/migrant/</w:t>
        </w:r>
        <w:r>
          <w:rPr>
            <w:rFonts w:ascii="Calibri"/>
            <w:sz w:val="18"/>
            <w:shd w:val="clear" w:color="auto" w:fill="DBEFF9"/>
          </w:rPr>
          <w:t>scholarships</w:t>
        </w:r>
        <w:r>
          <w:rPr>
            <w:rFonts w:ascii="Times New Roman"/>
            <w:color w:val="0000FF"/>
            <w:sz w:val="18"/>
          </w:rPr>
          <w:t>.htm</w:t>
        </w:r>
      </w:hyperlink>
    </w:p>
    <w:p w:rsidR="00D222B1" w:rsidRDefault="00D222B1" w:rsidP="00D222B1">
      <w:pPr>
        <w:spacing w:before="2"/>
        <w:rPr>
          <w:rFonts w:ascii="Times New Roman" w:eastAsia="Times New Roman" w:hAnsi="Times New Roman" w:cs="Times New Roman"/>
          <w:sz w:val="18"/>
          <w:szCs w:val="18"/>
        </w:rPr>
      </w:pPr>
    </w:p>
    <w:p w:rsidR="00D222B1" w:rsidRDefault="00D222B1" w:rsidP="00D222B1">
      <w:pPr>
        <w:pStyle w:val="Heading3"/>
        <w:spacing w:before="59"/>
        <w:ind w:left="300"/>
        <w:rPr>
          <w:b w:val="0"/>
          <w:bCs w:val="0"/>
        </w:rPr>
      </w:pPr>
      <w:r>
        <w:t>Hispanic Business Association</w:t>
      </w:r>
      <w:r>
        <w:rPr>
          <w:spacing w:val="-16"/>
        </w:rPr>
        <w:t xml:space="preserve"> </w:t>
      </w:r>
      <w:r>
        <w:t>Scholarship</w:t>
      </w:r>
    </w:p>
    <w:p w:rsidR="00D222B1" w:rsidRDefault="00D222B1" w:rsidP="00D222B1">
      <w:pPr>
        <w:spacing w:before="8"/>
        <w:rPr>
          <w:rFonts w:ascii="Calibri" w:eastAsia="Calibri" w:hAnsi="Calibri" w:cs="Calibri"/>
          <w:b/>
          <w:bCs/>
          <w:sz w:val="24"/>
          <w:szCs w:val="24"/>
        </w:rPr>
      </w:pPr>
    </w:p>
    <w:tbl>
      <w:tblPr>
        <w:tblW w:w="0" w:type="auto"/>
        <w:tblInd w:w="145" w:type="dxa"/>
        <w:tblLayout w:type="fixed"/>
        <w:tblCellMar>
          <w:left w:w="0" w:type="dxa"/>
          <w:right w:w="0" w:type="dxa"/>
        </w:tblCellMar>
        <w:tblLook w:val="01E0"/>
      </w:tblPr>
      <w:tblGrid>
        <w:gridCol w:w="2051"/>
        <w:gridCol w:w="8553"/>
      </w:tblGrid>
      <w:tr w:rsidR="00D222B1" w:rsidTr="00072601">
        <w:trPr>
          <w:trHeight w:hRule="exact" w:val="246"/>
        </w:trPr>
        <w:tc>
          <w:tcPr>
            <w:tcW w:w="2051" w:type="dxa"/>
            <w:tcBorders>
              <w:top w:val="nil"/>
              <w:left w:val="nil"/>
              <w:bottom w:val="nil"/>
              <w:right w:val="nil"/>
            </w:tcBorders>
          </w:tcPr>
          <w:p w:rsidR="00D222B1" w:rsidRDefault="00D222B1" w:rsidP="00072601">
            <w:pPr>
              <w:pStyle w:val="TableParagraph"/>
              <w:spacing w:line="183" w:lineRule="exact"/>
              <w:ind w:left="200"/>
              <w:rPr>
                <w:rFonts w:ascii="Calibri" w:eastAsia="Calibri" w:hAnsi="Calibri" w:cs="Calibri"/>
                <w:sz w:val="18"/>
                <w:szCs w:val="18"/>
              </w:rPr>
            </w:pPr>
            <w:r>
              <w:rPr>
                <w:rFonts w:ascii="Calibri"/>
                <w:sz w:val="18"/>
              </w:rPr>
              <w:t>Award:</w:t>
            </w:r>
          </w:p>
        </w:tc>
        <w:tc>
          <w:tcPr>
            <w:tcW w:w="8553" w:type="dxa"/>
            <w:tcBorders>
              <w:top w:val="nil"/>
              <w:left w:val="nil"/>
              <w:bottom w:val="nil"/>
              <w:right w:val="nil"/>
            </w:tcBorders>
          </w:tcPr>
          <w:p w:rsidR="00D222B1" w:rsidRDefault="00D222B1" w:rsidP="00072601">
            <w:pPr>
              <w:pStyle w:val="TableParagraph"/>
              <w:spacing w:line="183" w:lineRule="exact"/>
              <w:ind w:left="967"/>
              <w:rPr>
                <w:rFonts w:ascii="Calibri" w:eastAsia="Calibri" w:hAnsi="Calibri" w:cs="Calibri"/>
                <w:sz w:val="18"/>
                <w:szCs w:val="18"/>
              </w:rPr>
            </w:pPr>
            <w:r>
              <w:rPr>
                <w:rFonts w:ascii="Calibri"/>
                <w:sz w:val="18"/>
              </w:rPr>
              <w:t>1 - $500 scholarship awarded twelve times a</w:t>
            </w:r>
            <w:r>
              <w:rPr>
                <w:rFonts w:ascii="Calibri"/>
                <w:spacing w:val="-13"/>
                <w:sz w:val="18"/>
              </w:rPr>
              <w:t xml:space="preserve"> </w:t>
            </w:r>
            <w:r>
              <w:rPr>
                <w:rFonts w:ascii="Calibri"/>
                <w:sz w:val="18"/>
              </w:rPr>
              <w:t>year.</w:t>
            </w:r>
          </w:p>
        </w:tc>
      </w:tr>
      <w:tr w:rsidR="00D222B1" w:rsidTr="00072601">
        <w:trPr>
          <w:trHeight w:hRule="exact" w:val="311"/>
        </w:trPr>
        <w:tc>
          <w:tcPr>
            <w:tcW w:w="2051" w:type="dxa"/>
            <w:tcBorders>
              <w:top w:val="nil"/>
              <w:left w:val="nil"/>
              <w:bottom w:val="nil"/>
              <w:right w:val="nil"/>
            </w:tcBorders>
          </w:tcPr>
          <w:p w:rsidR="00D222B1" w:rsidRDefault="00D222B1" w:rsidP="00072601">
            <w:pPr>
              <w:pStyle w:val="TableParagraph"/>
              <w:spacing w:before="29"/>
              <w:ind w:left="200"/>
              <w:rPr>
                <w:rFonts w:ascii="Calibri" w:eastAsia="Calibri" w:hAnsi="Calibri" w:cs="Calibri"/>
                <w:sz w:val="18"/>
                <w:szCs w:val="18"/>
              </w:rPr>
            </w:pPr>
            <w:r>
              <w:rPr>
                <w:rFonts w:ascii="Calibri"/>
                <w:sz w:val="18"/>
              </w:rPr>
              <w:t>To</w:t>
            </w:r>
            <w:r>
              <w:rPr>
                <w:rFonts w:ascii="Calibri"/>
                <w:spacing w:val="-4"/>
                <w:sz w:val="18"/>
              </w:rPr>
              <w:t xml:space="preserve"> </w:t>
            </w:r>
            <w:r>
              <w:rPr>
                <w:rFonts w:ascii="Calibri"/>
                <w:sz w:val="18"/>
              </w:rPr>
              <w:t>Study:</w:t>
            </w:r>
          </w:p>
        </w:tc>
        <w:tc>
          <w:tcPr>
            <w:tcW w:w="8553" w:type="dxa"/>
            <w:tcBorders>
              <w:top w:val="nil"/>
              <w:left w:val="nil"/>
              <w:bottom w:val="nil"/>
              <w:right w:val="nil"/>
            </w:tcBorders>
          </w:tcPr>
          <w:p w:rsidR="00D222B1" w:rsidRDefault="00D222B1" w:rsidP="00072601">
            <w:pPr>
              <w:pStyle w:val="TableParagraph"/>
              <w:spacing w:before="29"/>
              <w:ind w:left="967"/>
              <w:rPr>
                <w:rFonts w:ascii="Calibri" w:eastAsia="Calibri" w:hAnsi="Calibri" w:cs="Calibri"/>
                <w:sz w:val="18"/>
                <w:szCs w:val="18"/>
              </w:rPr>
            </w:pPr>
            <w:r>
              <w:rPr>
                <w:rFonts w:ascii="Calibri"/>
                <w:sz w:val="18"/>
              </w:rPr>
              <w:t>Any</w:t>
            </w:r>
            <w:r>
              <w:rPr>
                <w:rFonts w:ascii="Calibri"/>
                <w:spacing w:val="-5"/>
                <w:sz w:val="18"/>
              </w:rPr>
              <w:t xml:space="preserve"> </w:t>
            </w:r>
            <w:r>
              <w:rPr>
                <w:rFonts w:ascii="Calibri"/>
                <w:sz w:val="18"/>
              </w:rPr>
              <w:t>field.</w:t>
            </w:r>
          </w:p>
        </w:tc>
      </w:tr>
      <w:tr w:rsidR="00D222B1" w:rsidTr="00072601">
        <w:trPr>
          <w:trHeight w:hRule="exact" w:val="310"/>
        </w:trPr>
        <w:tc>
          <w:tcPr>
            <w:tcW w:w="2051"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At:</w:t>
            </w:r>
          </w:p>
        </w:tc>
        <w:tc>
          <w:tcPr>
            <w:tcW w:w="8553" w:type="dxa"/>
            <w:tcBorders>
              <w:top w:val="nil"/>
              <w:left w:val="nil"/>
              <w:bottom w:val="nil"/>
              <w:right w:val="nil"/>
            </w:tcBorders>
          </w:tcPr>
          <w:p w:rsidR="00D222B1" w:rsidRDefault="00D222B1" w:rsidP="00072601">
            <w:pPr>
              <w:pStyle w:val="TableParagraph"/>
              <w:spacing w:before="28"/>
              <w:ind w:left="967"/>
              <w:rPr>
                <w:rFonts w:ascii="Calibri" w:eastAsia="Calibri" w:hAnsi="Calibri" w:cs="Calibri"/>
                <w:sz w:val="18"/>
                <w:szCs w:val="18"/>
              </w:rPr>
            </w:pPr>
            <w:r>
              <w:rPr>
                <w:rFonts w:ascii="Calibri"/>
                <w:sz w:val="18"/>
              </w:rPr>
              <w:t>Any</w:t>
            </w:r>
            <w:r>
              <w:rPr>
                <w:rFonts w:ascii="Calibri"/>
                <w:spacing w:val="-5"/>
                <w:sz w:val="18"/>
              </w:rPr>
              <w:t xml:space="preserve"> </w:t>
            </w:r>
            <w:r>
              <w:rPr>
                <w:rFonts w:ascii="Calibri"/>
                <w:sz w:val="18"/>
              </w:rPr>
              <w:t>school.</w:t>
            </w:r>
          </w:p>
        </w:tc>
      </w:tr>
      <w:tr w:rsidR="00D222B1" w:rsidTr="00072601">
        <w:trPr>
          <w:trHeight w:hRule="exact" w:val="1628"/>
        </w:trPr>
        <w:tc>
          <w:tcPr>
            <w:tcW w:w="2051"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Description:</w:t>
            </w:r>
          </w:p>
        </w:tc>
        <w:tc>
          <w:tcPr>
            <w:tcW w:w="8553" w:type="dxa"/>
            <w:tcBorders>
              <w:top w:val="nil"/>
              <w:left w:val="nil"/>
              <w:bottom w:val="nil"/>
              <w:right w:val="nil"/>
            </w:tcBorders>
          </w:tcPr>
          <w:p w:rsidR="00D222B1" w:rsidRDefault="00D222B1" w:rsidP="00072601">
            <w:pPr>
              <w:pStyle w:val="TableParagraph"/>
              <w:spacing w:before="28"/>
              <w:ind w:left="967" w:right="2057"/>
              <w:rPr>
                <w:rFonts w:ascii="Calibri" w:eastAsia="Calibri" w:hAnsi="Calibri" w:cs="Calibri"/>
                <w:sz w:val="18"/>
                <w:szCs w:val="18"/>
              </w:rPr>
            </w:pPr>
            <w:r>
              <w:rPr>
                <w:rFonts w:ascii="Calibri"/>
                <w:sz w:val="18"/>
              </w:rPr>
              <w:t>Open to residents of Idaho, Washington, Montana, Wyoming, Colorado, North and South Dakota who are high school seniors going on to any postsecondary education or training. Over 1,000 applied in a recent year. Selection based on essay about a personal encounter you or someone you know has had with drug and/or alcohol abuse, how it was dealt with, and</w:t>
            </w:r>
            <w:r>
              <w:rPr>
                <w:rFonts w:ascii="Calibri"/>
                <w:spacing w:val="-23"/>
                <w:sz w:val="18"/>
              </w:rPr>
              <w:t xml:space="preserve"> </w:t>
            </w:r>
            <w:r>
              <w:rPr>
                <w:rFonts w:ascii="Calibri"/>
                <w:sz w:val="18"/>
              </w:rPr>
              <w:t>in your opinion, what was right or wrong about the way the incident or problem was handled. Grade point average of</w:t>
            </w:r>
            <w:r>
              <w:rPr>
                <w:rFonts w:ascii="Calibri"/>
                <w:spacing w:val="-13"/>
                <w:sz w:val="18"/>
              </w:rPr>
              <w:t xml:space="preserve"> </w:t>
            </w:r>
            <w:r>
              <w:rPr>
                <w:rFonts w:ascii="Calibri"/>
                <w:sz w:val="18"/>
              </w:rPr>
              <w:t>2.5.</w:t>
            </w:r>
          </w:p>
        </w:tc>
      </w:tr>
      <w:tr w:rsidR="00D222B1" w:rsidTr="00072601">
        <w:trPr>
          <w:trHeight w:hRule="exact" w:val="310"/>
        </w:trPr>
        <w:tc>
          <w:tcPr>
            <w:tcW w:w="2051"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Deadline:</w:t>
            </w:r>
          </w:p>
        </w:tc>
        <w:tc>
          <w:tcPr>
            <w:tcW w:w="8553" w:type="dxa"/>
            <w:tcBorders>
              <w:top w:val="nil"/>
              <w:left w:val="nil"/>
              <w:bottom w:val="nil"/>
              <w:right w:val="nil"/>
            </w:tcBorders>
          </w:tcPr>
          <w:p w:rsidR="00D222B1" w:rsidRDefault="00D222B1" w:rsidP="00072601">
            <w:pPr>
              <w:pStyle w:val="TableParagraph"/>
              <w:spacing w:before="28"/>
              <w:ind w:left="967"/>
              <w:rPr>
                <w:rFonts w:ascii="Calibri" w:eastAsia="Calibri" w:hAnsi="Calibri" w:cs="Calibri"/>
                <w:sz w:val="18"/>
                <w:szCs w:val="18"/>
              </w:rPr>
            </w:pPr>
            <w:r>
              <w:rPr>
                <w:rFonts w:ascii="Calibri"/>
                <w:sz w:val="18"/>
              </w:rPr>
              <w:t>There is no deadline, but essays must be submitted for consideration during senior</w:t>
            </w:r>
            <w:r>
              <w:rPr>
                <w:rFonts w:ascii="Calibri"/>
                <w:spacing w:val="-25"/>
                <w:sz w:val="18"/>
              </w:rPr>
              <w:t xml:space="preserve"> </w:t>
            </w:r>
            <w:r>
              <w:rPr>
                <w:rFonts w:ascii="Calibri"/>
                <w:sz w:val="18"/>
              </w:rPr>
              <w:t>year.</w:t>
            </w:r>
          </w:p>
        </w:tc>
      </w:tr>
      <w:tr w:rsidR="00D222B1" w:rsidTr="00072601">
        <w:trPr>
          <w:trHeight w:hRule="exact" w:val="530"/>
        </w:trPr>
        <w:tc>
          <w:tcPr>
            <w:tcW w:w="2051"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Procedure:</w:t>
            </w:r>
          </w:p>
        </w:tc>
        <w:tc>
          <w:tcPr>
            <w:tcW w:w="8553" w:type="dxa"/>
            <w:tcBorders>
              <w:top w:val="nil"/>
              <w:left w:val="nil"/>
              <w:bottom w:val="nil"/>
              <w:right w:val="nil"/>
            </w:tcBorders>
          </w:tcPr>
          <w:p w:rsidR="00D222B1" w:rsidRDefault="00D222B1" w:rsidP="00072601">
            <w:pPr>
              <w:pStyle w:val="TableParagraph"/>
              <w:spacing w:before="28"/>
              <w:ind w:left="967" w:right="198"/>
              <w:rPr>
                <w:rFonts w:ascii="Calibri" w:eastAsia="Calibri" w:hAnsi="Calibri" w:cs="Calibri"/>
                <w:sz w:val="18"/>
                <w:szCs w:val="18"/>
              </w:rPr>
            </w:pPr>
            <w:r>
              <w:rPr>
                <w:rFonts w:ascii="Calibri"/>
                <w:sz w:val="18"/>
              </w:rPr>
              <w:t>Mail essay, transcripts, photo, name, address, phone number, email, and school name to the</w:t>
            </w:r>
            <w:r>
              <w:rPr>
                <w:rFonts w:ascii="Calibri"/>
                <w:spacing w:val="-25"/>
                <w:sz w:val="18"/>
              </w:rPr>
              <w:t xml:space="preserve"> </w:t>
            </w:r>
            <w:r>
              <w:rPr>
                <w:rFonts w:ascii="Calibri"/>
                <w:sz w:val="18"/>
              </w:rPr>
              <w:t>address listed</w:t>
            </w:r>
            <w:r>
              <w:rPr>
                <w:rFonts w:ascii="Calibri"/>
                <w:spacing w:val="-4"/>
                <w:sz w:val="18"/>
              </w:rPr>
              <w:t xml:space="preserve"> </w:t>
            </w:r>
            <w:r>
              <w:rPr>
                <w:rFonts w:ascii="Calibri"/>
                <w:sz w:val="18"/>
              </w:rPr>
              <w:t>below.</w:t>
            </w:r>
          </w:p>
        </w:tc>
      </w:tr>
      <w:tr w:rsidR="00D222B1" w:rsidTr="00072601">
        <w:trPr>
          <w:trHeight w:hRule="exact" w:val="1766"/>
        </w:trPr>
        <w:tc>
          <w:tcPr>
            <w:tcW w:w="2051"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Contact:</w:t>
            </w:r>
          </w:p>
        </w:tc>
        <w:tc>
          <w:tcPr>
            <w:tcW w:w="8553" w:type="dxa"/>
            <w:tcBorders>
              <w:top w:val="nil"/>
              <w:left w:val="nil"/>
              <w:bottom w:val="nil"/>
              <w:right w:val="nil"/>
            </w:tcBorders>
          </w:tcPr>
          <w:p w:rsidR="00D222B1" w:rsidRDefault="00D222B1" w:rsidP="00072601">
            <w:pPr>
              <w:pStyle w:val="TableParagraph"/>
              <w:spacing w:before="28" w:line="219" w:lineRule="exact"/>
              <w:ind w:left="967"/>
              <w:rPr>
                <w:rFonts w:ascii="Calibri" w:eastAsia="Calibri" w:hAnsi="Calibri" w:cs="Calibri"/>
                <w:sz w:val="18"/>
                <w:szCs w:val="18"/>
              </w:rPr>
            </w:pPr>
            <w:r>
              <w:rPr>
                <w:rFonts w:ascii="Calibri"/>
                <w:sz w:val="18"/>
              </w:rPr>
              <w:t>Alert</w:t>
            </w:r>
            <w:r>
              <w:rPr>
                <w:rFonts w:ascii="Calibri"/>
                <w:spacing w:val="-5"/>
                <w:sz w:val="18"/>
              </w:rPr>
              <w:t xml:space="preserve"> </w:t>
            </w:r>
            <w:r>
              <w:rPr>
                <w:rFonts w:ascii="Calibri"/>
                <w:sz w:val="18"/>
              </w:rPr>
              <w:t>Magazine</w:t>
            </w:r>
          </w:p>
          <w:p w:rsidR="00D222B1" w:rsidRDefault="00D222B1" w:rsidP="00072601">
            <w:pPr>
              <w:pStyle w:val="TableParagraph"/>
              <w:ind w:left="967" w:right="6450"/>
              <w:rPr>
                <w:rFonts w:ascii="Calibri" w:eastAsia="Calibri" w:hAnsi="Calibri" w:cs="Calibri"/>
                <w:sz w:val="18"/>
                <w:szCs w:val="18"/>
              </w:rPr>
            </w:pPr>
            <w:r>
              <w:rPr>
                <w:rFonts w:ascii="Calibri"/>
                <w:sz w:val="18"/>
              </w:rPr>
              <w:t>P.O. Box 4833 Boise, ID 83711 208.375.7911</w:t>
            </w:r>
          </w:p>
          <w:p w:rsidR="00D222B1" w:rsidRDefault="00D222B1" w:rsidP="00072601">
            <w:pPr>
              <w:pStyle w:val="TableParagraph"/>
              <w:spacing w:before="1" w:line="219" w:lineRule="exact"/>
              <w:ind w:left="967"/>
              <w:rPr>
                <w:rFonts w:ascii="Calibri" w:eastAsia="Calibri" w:hAnsi="Calibri" w:cs="Calibri"/>
                <w:sz w:val="18"/>
                <w:szCs w:val="18"/>
              </w:rPr>
            </w:pPr>
            <w:r>
              <w:rPr>
                <w:rFonts w:ascii="Calibri"/>
                <w:sz w:val="18"/>
              </w:rPr>
              <w:t>Toll-free:</w:t>
            </w:r>
            <w:r>
              <w:rPr>
                <w:rFonts w:ascii="Calibri"/>
                <w:spacing w:val="-6"/>
                <w:sz w:val="18"/>
              </w:rPr>
              <w:t xml:space="preserve"> </w:t>
            </w:r>
            <w:r>
              <w:rPr>
                <w:rFonts w:ascii="Calibri"/>
                <w:sz w:val="18"/>
              </w:rPr>
              <w:t>800.398.0842</w:t>
            </w:r>
          </w:p>
          <w:p w:rsidR="00D222B1" w:rsidRDefault="00D222B1" w:rsidP="00072601">
            <w:pPr>
              <w:pStyle w:val="TableParagraph"/>
              <w:spacing w:line="219" w:lineRule="exact"/>
              <w:ind w:left="967"/>
              <w:rPr>
                <w:rFonts w:ascii="Calibri" w:eastAsia="Calibri" w:hAnsi="Calibri" w:cs="Calibri"/>
                <w:sz w:val="18"/>
                <w:szCs w:val="18"/>
              </w:rPr>
            </w:pPr>
            <w:r>
              <w:rPr>
                <w:rFonts w:ascii="Calibri"/>
                <w:sz w:val="18"/>
              </w:rPr>
              <w:t>Fax:</w:t>
            </w:r>
            <w:r>
              <w:rPr>
                <w:rFonts w:ascii="Calibri"/>
                <w:spacing w:val="-3"/>
                <w:sz w:val="18"/>
              </w:rPr>
              <w:t xml:space="preserve"> </w:t>
            </w:r>
            <w:r>
              <w:rPr>
                <w:rFonts w:ascii="Calibri"/>
                <w:sz w:val="18"/>
              </w:rPr>
              <w:t>208.376.0770</w:t>
            </w:r>
          </w:p>
          <w:p w:rsidR="00D222B1" w:rsidRDefault="00D222B1" w:rsidP="00072601">
            <w:pPr>
              <w:pStyle w:val="TableParagraph"/>
              <w:spacing w:before="1" w:line="214" w:lineRule="exact"/>
              <w:ind w:left="967" w:right="5288"/>
              <w:rPr>
                <w:rFonts w:ascii="Times New Roman" w:eastAsia="Times New Roman" w:hAnsi="Times New Roman" w:cs="Times New Roman"/>
                <w:sz w:val="18"/>
                <w:szCs w:val="18"/>
              </w:rPr>
            </w:pPr>
            <w:r>
              <w:rPr>
                <w:rFonts w:ascii="Calibri"/>
                <w:sz w:val="18"/>
              </w:rPr>
              <w:t xml:space="preserve">E-mail: </w:t>
            </w:r>
            <w:hyperlink r:id="rId27">
              <w:r>
                <w:rPr>
                  <w:rFonts w:ascii="Times New Roman"/>
                  <w:sz w:val="18"/>
                </w:rPr>
                <w:t>alertmagazine@aol.com</w:t>
              </w:r>
            </w:hyperlink>
            <w:r>
              <w:rPr>
                <w:rFonts w:ascii="Times New Roman"/>
                <w:sz w:val="18"/>
              </w:rPr>
              <w:t xml:space="preserve"> </w:t>
            </w:r>
            <w:hyperlink r:id="rId28">
              <w:r>
                <w:rPr>
                  <w:rFonts w:ascii="Times New Roman"/>
                  <w:sz w:val="18"/>
                </w:rPr>
                <w:t>http://www.alertmagazine.org</w:t>
              </w:r>
            </w:hyperlink>
          </w:p>
        </w:tc>
      </w:tr>
    </w:tbl>
    <w:p w:rsidR="00D222B1" w:rsidRDefault="00D222B1" w:rsidP="00D222B1">
      <w:pPr>
        <w:spacing w:before="5"/>
        <w:rPr>
          <w:rFonts w:ascii="Calibri" w:eastAsia="Calibri" w:hAnsi="Calibri" w:cs="Calibri"/>
          <w:b/>
          <w:bCs/>
          <w:sz w:val="17"/>
          <w:szCs w:val="17"/>
        </w:rPr>
      </w:pPr>
    </w:p>
    <w:p w:rsidR="00D222B1" w:rsidRDefault="00D222B1" w:rsidP="00D222B1">
      <w:pPr>
        <w:spacing w:before="59"/>
        <w:ind w:left="4817" w:right="4702"/>
        <w:jc w:val="center"/>
        <w:rPr>
          <w:rFonts w:ascii="Calibri" w:eastAsia="Calibri" w:hAnsi="Calibri" w:cs="Calibri"/>
          <w:sz w:val="20"/>
          <w:szCs w:val="20"/>
        </w:rPr>
      </w:pPr>
      <w:r>
        <w:rPr>
          <w:rFonts w:ascii="Calibri"/>
          <w:b/>
          <w:sz w:val="20"/>
          <w:u w:val="single" w:color="000000"/>
        </w:rPr>
        <w:t>Athletic</w:t>
      </w:r>
      <w:r>
        <w:rPr>
          <w:rFonts w:ascii="Calibri"/>
          <w:b/>
          <w:spacing w:val="-11"/>
          <w:sz w:val="20"/>
          <w:u w:val="single" w:color="000000"/>
        </w:rPr>
        <w:t xml:space="preserve"> </w:t>
      </w:r>
      <w:r>
        <w:rPr>
          <w:rFonts w:ascii="Calibri"/>
          <w:b/>
          <w:sz w:val="20"/>
          <w:u w:val="single" w:color="000000"/>
        </w:rPr>
        <w:t>Scholarships</w:t>
      </w:r>
    </w:p>
    <w:p w:rsidR="00D222B1" w:rsidRDefault="00D222B1" w:rsidP="00D222B1">
      <w:pPr>
        <w:spacing w:before="1"/>
        <w:ind w:left="300"/>
        <w:rPr>
          <w:rFonts w:ascii="Calibri" w:eastAsia="Calibri" w:hAnsi="Calibri" w:cs="Calibri"/>
          <w:sz w:val="20"/>
          <w:szCs w:val="20"/>
        </w:rPr>
      </w:pPr>
      <w:r>
        <w:rPr>
          <w:rFonts w:ascii="Calibri"/>
          <w:b/>
          <w:sz w:val="20"/>
        </w:rPr>
        <w:t>James A. Dodge Memorial</w:t>
      </w:r>
      <w:r>
        <w:rPr>
          <w:rFonts w:ascii="Calibri"/>
          <w:b/>
          <w:spacing w:val="-18"/>
          <w:sz w:val="20"/>
        </w:rPr>
        <w:t xml:space="preserve"> </w:t>
      </w:r>
      <w:r>
        <w:rPr>
          <w:rFonts w:ascii="Calibri"/>
          <w:b/>
          <w:sz w:val="20"/>
        </w:rPr>
        <w:t>Scholarship</w:t>
      </w:r>
    </w:p>
    <w:p w:rsidR="00D222B1" w:rsidRDefault="00D222B1" w:rsidP="00D222B1">
      <w:pPr>
        <w:rPr>
          <w:rFonts w:ascii="Calibri" w:eastAsia="Calibri" w:hAnsi="Calibri" w:cs="Calibri"/>
          <w:b/>
          <w:bCs/>
          <w:sz w:val="7"/>
          <w:szCs w:val="7"/>
        </w:rPr>
      </w:pPr>
    </w:p>
    <w:tbl>
      <w:tblPr>
        <w:tblW w:w="0" w:type="auto"/>
        <w:tblInd w:w="100" w:type="dxa"/>
        <w:tblLayout w:type="fixed"/>
        <w:tblCellMar>
          <w:left w:w="0" w:type="dxa"/>
          <w:right w:w="0" w:type="dxa"/>
        </w:tblCellMar>
        <w:tblLook w:val="01E0"/>
      </w:tblPr>
      <w:tblGrid>
        <w:gridCol w:w="2175"/>
        <w:gridCol w:w="8898"/>
      </w:tblGrid>
      <w:tr w:rsidR="00D222B1" w:rsidTr="00072601">
        <w:trPr>
          <w:trHeight w:hRule="exact" w:val="290"/>
        </w:trPr>
        <w:tc>
          <w:tcPr>
            <w:tcW w:w="11073" w:type="dxa"/>
            <w:gridSpan w:val="2"/>
            <w:tcBorders>
              <w:top w:val="nil"/>
              <w:left w:val="nil"/>
              <w:bottom w:val="nil"/>
              <w:right w:val="nil"/>
            </w:tcBorders>
          </w:tcPr>
          <w:p w:rsidR="00D222B1" w:rsidRDefault="00D222B1" w:rsidP="00072601">
            <w:pPr>
              <w:pStyle w:val="TableParagraph"/>
              <w:spacing w:line="225" w:lineRule="exact"/>
              <w:ind w:left="200"/>
              <w:rPr>
                <w:rFonts w:ascii="Calibri" w:eastAsia="Calibri" w:hAnsi="Calibri" w:cs="Calibri"/>
              </w:rPr>
            </w:pPr>
            <w:r>
              <w:rPr>
                <w:rFonts w:ascii="Calibri"/>
              </w:rPr>
              <w:t>"The James A. Dodge Memorial</w:t>
            </w:r>
            <w:r>
              <w:rPr>
                <w:rFonts w:ascii="Calibri"/>
                <w:spacing w:val="-14"/>
              </w:rPr>
              <w:t xml:space="preserve"> </w:t>
            </w:r>
            <w:r>
              <w:rPr>
                <w:rFonts w:ascii="Calibri"/>
              </w:rPr>
              <w:t>Scholarship"</w:t>
            </w:r>
          </w:p>
        </w:tc>
      </w:tr>
      <w:tr w:rsidR="00D222B1" w:rsidTr="00072601">
        <w:trPr>
          <w:trHeight w:hRule="exact" w:val="628"/>
        </w:trPr>
        <w:tc>
          <w:tcPr>
            <w:tcW w:w="2175" w:type="dxa"/>
            <w:tcBorders>
              <w:top w:val="nil"/>
              <w:left w:val="nil"/>
              <w:bottom w:val="nil"/>
              <w:right w:val="nil"/>
            </w:tcBorders>
          </w:tcPr>
          <w:p w:rsidR="00D222B1" w:rsidRDefault="00D222B1" w:rsidP="00072601">
            <w:pPr>
              <w:pStyle w:val="TableParagraph"/>
              <w:spacing w:before="25"/>
              <w:ind w:left="200"/>
              <w:rPr>
                <w:rFonts w:ascii="Calibri" w:eastAsia="Calibri" w:hAnsi="Calibri" w:cs="Calibri"/>
              </w:rPr>
            </w:pPr>
            <w:r>
              <w:rPr>
                <w:rFonts w:ascii="Calibri"/>
              </w:rPr>
              <w:t>Award:</w:t>
            </w:r>
          </w:p>
        </w:tc>
        <w:tc>
          <w:tcPr>
            <w:tcW w:w="8898" w:type="dxa"/>
            <w:tcBorders>
              <w:top w:val="nil"/>
              <w:left w:val="nil"/>
              <w:bottom w:val="nil"/>
              <w:right w:val="nil"/>
            </w:tcBorders>
          </w:tcPr>
          <w:p w:rsidR="00D222B1" w:rsidRDefault="00D222B1" w:rsidP="00072601">
            <w:pPr>
              <w:pStyle w:val="TableParagraph"/>
              <w:spacing w:before="25"/>
              <w:ind w:left="891" w:right="476"/>
              <w:rPr>
                <w:rFonts w:ascii="Calibri" w:eastAsia="Calibri" w:hAnsi="Calibri" w:cs="Calibri"/>
              </w:rPr>
            </w:pPr>
            <w:r>
              <w:rPr>
                <w:rFonts w:ascii="Calibri"/>
              </w:rPr>
              <w:t>Number and amount of scholarships varies each year, depending on funds available. (Contact scholarship fund committee for specific monetary</w:t>
            </w:r>
            <w:r>
              <w:rPr>
                <w:rFonts w:ascii="Calibri"/>
                <w:spacing w:val="-35"/>
              </w:rPr>
              <w:t xml:space="preserve"> </w:t>
            </w:r>
            <w:r>
              <w:rPr>
                <w:rFonts w:ascii="Calibri"/>
              </w:rPr>
              <w:t>details.)</w:t>
            </w:r>
          </w:p>
        </w:tc>
      </w:tr>
      <w:tr w:rsidR="00D222B1" w:rsidTr="00072601">
        <w:trPr>
          <w:trHeight w:hRule="exact" w:val="358"/>
        </w:trPr>
        <w:tc>
          <w:tcPr>
            <w:tcW w:w="2175" w:type="dxa"/>
            <w:tcBorders>
              <w:top w:val="nil"/>
              <w:left w:val="nil"/>
              <w:bottom w:val="nil"/>
              <w:right w:val="nil"/>
            </w:tcBorders>
          </w:tcPr>
          <w:p w:rsidR="00D222B1" w:rsidRDefault="00D222B1" w:rsidP="00072601">
            <w:pPr>
              <w:pStyle w:val="TableParagraph"/>
              <w:spacing w:before="24"/>
              <w:ind w:left="200"/>
              <w:rPr>
                <w:rFonts w:ascii="Calibri" w:eastAsia="Calibri" w:hAnsi="Calibri" w:cs="Calibri"/>
              </w:rPr>
            </w:pPr>
            <w:r>
              <w:rPr>
                <w:rFonts w:ascii="Calibri"/>
              </w:rPr>
              <w:t>To</w:t>
            </w:r>
            <w:r>
              <w:rPr>
                <w:rFonts w:ascii="Calibri"/>
                <w:spacing w:val="-5"/>
              </w:rPr>
              <w:t xml:space="preserve"> </w:t>
            </w:r>
            <w:r>
              <w:rPr>
                <w:rFonts w:ascii="Calibri"/>
              </w:rPr>
              <w:t>Study:</w:t>
            </w:r>
          </w:p>
        </w:tc>
        <w:tc>
          <w:tcPr>
            <w:tcW w:w="8898" w:type="dxa"/>
            <w:tcBorders>
              <w:top w:val="nil"/>
              <w:left w:val="nil"/>
              <w:bottom w:val="nil"/>
              <w:right w:val="nil"/>
            </w:tcBorders>
          </w:tcPr>
          <w:p w:rsidR="00D222B1" w:rsidRDefault="00D222B1" w:rsidP="00072601">
            <w:pPr>
              <w:pStyle w:val="TableParagraph"/>
              <w:spacing w:before="24"/>
              <w:ind w:left="891"/>
              <w:rPr>
                <w:rFonts w:ascii="Calibri" w:eastAsia="Calibri" w:hAnsi="Calibri" w:cs="Calibri"/>
              </w:rPr>
            </w:pPr>
            <w:r>
              <w:rPr>
                <w:rFonts w:ascii="Calibri"/>
              </w:rPr>
              <w:t>Any field of</w:t>
            </w:r>
            <w:r>
              <w:rPr>
                <w:rFonts w:ascii="Calibri"/>
                <w:spacing w:val="-9"/>
              </w:rPr>
              <w:t xml:space="preserve"> </w:t>
            </w:r>
            <w:r>
              <w:rPr>
                <w:rFonts w:ascii="Calibri"/>
              </w:rPr>
              <w:t>study.</w:t>
            </w:r>
          </w:p>
        </w:tc>
      </w:tr>
      <w:tr w:rsidR="00D222B1" w:rsidTr="00072601">
        <w:trPr>
          <w:trHeight w:hRule="exact" w:val="359"/>
        </w:trPr>
        <w:tc>
          <w:tcPr>
            <w:tcW w:w="2175" w:type="dxa"/>
            <w:tcBorders>
              <w:top w:val="nil"/>
              <w:left w:val="nil"/>
              <w:bottom w:val="nil"/>
              <w:right w:val="nil"/>
            </w:tcBorders>
          </w:tcPr>
          <w:p w:rsidR="00D222B1" w:rsidRDefault="00D222B1" w:rsidP="00072601">
            <w:pPr>
              <w:pStyle w:val="TableParagraph"/>
              <w:spacing w:before="24"/>
              <w:ind w:left="200"/>
              <w:rPr>
                <w:rFonts w:ascii="Calibri" w:eastAsia="Calibri" w:hAnsi="Calibri" w:cs="Calibri"/>
              </w:rPr>
            </w:pPr>
            <w:r>
              <w:rPr>
                <w:rFonts w:ascii="Calibri"/>
              </w:rPr>
              <w:t>At:</w:t>
            </w:r>
          </w:p>
        </w:tc>
        <w:tc>
          <w:tcPr>
            <w:tcW w:w="8898" w:type="dxa"/>
            <w:tcBorders>
              <w:top w:val="nil"/>
              <w:left w:val="nil"/>
              <w:bottom w:val="nil"/>
              <w:right w:val="nil"/>
            </w:tcBorders>
          </w:tcPr>
          <w:p w:rsidR="00D222B1" w:rsidRDefault="00D222B1" w:rsidP="00072601">
            <w:pPr>
              <w:pStyle w:val="TableParagraph"/>
              <w:spacing w:before="24"/>
              <w:ind w:left="891"/>
              <w:rPr>
                <w:rFonts w:ascii="Calibri" w:eastAsia="Calibri" w:hAnsi="Calibri" w:cs="Calibri"/>
              </w:rPr>
            </w:pPr>
            <w:r>
              <w:rPr>
                <w:rFonts w:ascii="Calibri"/>
              </w:rPr>
              <w:t>Any accredited</w:t>
            </w:r>
            <w:r>
              <w:rPr>
                <w:rFonts w:ascii="Calibri"/>
                <w:spacing w:val="-4"/>
              </w:rPr>
              <w:t xml:space="preserve"> </w:t>
            </w:r>
            <w:r>
              <w:rPr>
                <w:rFonts w:ascii="Calibri"/>
              </w:rPr>
              <w:t>institution.</w:t>
            </w:r>
          </w:p>
        </w:tc>
      </w:tr>
      <w:tr w:rsidR="00D222B1" w:rsidTr="00072601">
        <w:trPr>
          <w:trHeight w:hRule="exact" w:val="1165"/>
        </w:trPr>
        <w:tc>
          <w:tcPr>
            <w:tcW w:w="2175" w:type="dxa"/>
            <w:tcBorders>
              <w:top w:val="nil"/>
              <w:left w:val="nil"/>
              <w:bottom w:val="nil"/>
              <w:right w:val="nil"/>
            </w:tcBorders>
          </w:tcPr>
          <w:p w:rsidR="00D222B1" w:rsidRDefault="00D222B1" w:rsidP="00072601">
            <w:pPr>
              <w:pStyle w:val="TableParagraph"/>
              <w:spacing w:before="25"/>
              <w:ind w:left="200"/>
              <w:rPr>
                <w:rFonts w:ascii="Calibri" w:eastAsia="Calibri" w:hAnsi="Calibri" w:cs="Calibri"/>
              </w:rPr>
            </w:pPr>
            <w:r>
              <w:rPr>
                <w:rFonts w:ascii="Calibri"/>
              </w:rPr>
              <w:t>Description:</w:t>
            </w:r>
          </w:p>
        </w:tc>
        <w:tc>
          <w:tcPr>
            <w:tcW w:w="8898" w:type="dxa"/>
            <w:tcBorders>
              <w:top w:val="nil"/>
              <w:left w:val="nil"/>
              <w:bottom w:val="nil"/>
              <w:right w:val="nil"/>
            </w:tcBorders>
          </w:tcPr>
          <w:p w:rsidR="00D222B1" w:rsidRDefault="00D222B1" w:rsidP="00072601">
            <w:pPr>
              <w:pStyle w:val="TableParagraph"/>
              <w:spacing w:before="25"/>
              <w:ind w:left="891" w:right="198"/>
              <w:rPr>
                <w:rFonts w:ascii="Calibri" w:eastAsia="Calibri" w:hAnsi="Calibri" w:cs="Calibri"/>
              </w:rPr>
            </w:pPr>
            <w:r>
              <w:rPr>
                <w:rFonts w:ascii="Calibri"/>
              </w:rPr>
              <w:t>Open to post high school students seeking academic or professional training. 2 applied last year. Selection based on baseball players who exhibit integrity, a strong work ethic, spirit, and commitment. Three letters of recommendation which acknowledge qualifications.</w:t>
            </w:r>
          </w:p>
        </w:tc>
      </w:tr>
      <w:tr w:rsidR="00D222B1" w:rsidTr="00072601">
        <w:trPr>
          <w:trHeight w:hRule="exact" w:val="359"/>
        </w:trPr>
        <w:tc>
          <w:tcPr>
            <w:tcW w:w="2175" w:type="dxa"/>
            <w:tcBorders>
              <w:top w:val="nil"/>
              <w:left w:val="nil"/>
              <w:bottom w:val="nil"/>
              <w:right w:val="nil"/>
            </w:tcBorders>
          </w:tcPr>
          <w:p w:rsidR="00D222B1" w:rsidRDefault="00D222B1" w:rsidP="00072601">
            <w:pPr>
              <w:pStyle w:val="TableParagraph"/>
              <w:spacing w:before="25"/>
              <w:ind w:left="200"/>
              <w:rPr>
                <w:rFonts w:ascii="Calibri" w:eastAsia="Calibri" w:hAnsi="Calibri" w:cs="Calibri"/>
              </w:rPr>
            </w:pPr>
            <w:r>
              <w:rPr>
                <w:rFonts w:ascii="Calibri"/>
              </w:rPr>
              <w:t>Deadline:</w:t>
            </w:r>
          </w:p>
        </w:tc>
        <w:tc>
          <w:tcPr>
            <w:tcW w:w="8898" w:type="dxa"/>
            <w:tcBorders>
              <w:top w:val="nil"/>
              <w:left w:val="nil"/>
              <w:bottom w:val="nil"/>
              <w:right w:val="nil"/>
            </w:tcBorders>
          </w:tcPr>
          <w:p w:rsidR="00D222B1" w:rsidRDefault="00D222B1" w:rsidP="00072601">
            <w:pPr>
              <w:pStyle w:val="TableParagraph"/>
              <w:spacing w:before="25"/>
              <w:ind w:left="891"/>
              <w:rPr>
                <w:rFonts w:ascii="Calibri" w:eastAsia="Calibri" w:hAnsi="Calibri" w:cs="Calibri"/>
              </w:rPr>
            </w:pPr>
            <w:r>
              <w:rPr>
                <w:rFonts w:ascii="Calibri"/>
              </w:rPr>
              <w:t>Contact committee for deadline. Usually July</w:t>
            </w:r>
            <w:r>
              <w:rPr>
                <w:rFonts w:ascii="Calibri"/>
                <w:spacing w:val="-16"/>
              </w:rPr>
              <w:t xml:space="preserve"> </w:t>
            </w:r>
            <w:r>
              <w:rPr>
                <w:rFonts w:ascii="Calibri"/>
              </w:rPr>
              <w:t>30th.</w:t>
            </w:r>
          </w:p>
        </w:tc>
      </w:tr>
      <w:tr w:rsidR="00D222B1" w:rsidTr="00072601">
        <w:trPr>
          <w:trHeight w:hRule="exact" w:val="628"/>
        </w:trPr>
        <w:tc>
          <w:tcPr>
            <w:tcW w:w="2175" w:type="dxa"/>
            <w:tcBorders>
              <w:top w:val="nil"/>
              <w:left w:val="nil"/>
              <w:bottom w:val="nil"/>
              <w:right w:val="nil"/>
            </w:tcBorders>
          </w:tcPr>
          <w:p w:rsidR="00D222B1" w:rsidRDefault="00D222B1" w:rsidP="00072601">
            <w:pPr>
              <w:pStyle w:val="TableParagraph"/>
              <w:spacing w:before="24"/>
              <w:ind w:left="200"/>
              <w:rPr>
                <w:rFonts w:ascii="Calibri" w:eastAsia="Calibri" w:hAnsi="Calibri" w:cs="Calibri"/>
              </w:rPr>
            </w:pPr>
            <w:r>
              <w:rPr>
                <w:rFonts w:ascii="Calibri"/>
              </w:rPr>
              <w:t>Procedure:</w:t>
            </w:r>
          </w:p>
        </w:tc>
        <w:tc>
          <w:tcPr>
            <w:tcW w:w="8898" w:type="dxa"/>
            <w:tcBorders>
              <w:top w:val="nil"/>
              <w:left w:val="nil"/>
              <w:bottom w:val="nil"/>
              <w:right w:val="nil"/>
            </w:tcBorders>
          </w:tcPr>
          <w:p w:rsidR="00D222B1" w:rsidRDefault="00D222B1" w:rsidP="00072601">
            <w:pPr>
              <w:pStyle w:val="TableParagraph"/>
              <w:spacing w:before="24"/>
              <w:ind w:left="891" w:right="726"/>
              <w:rPr>
                <w:rFonts w:ascii="Calibri" w:eastAsia="Calibri" w:hAnsi="Calibri" w:cs="Calibri"/>
              </w:rPr>
            </w:pPr>
            <w:r>
              <w:rPr>
                <w:rFonts w:ascii="Calibri"/>
              </w:rPr>
              <w:t>Complete scholarship application along with three recommendations and send to contact.</w:t>
            </w:r>
          </w:p>
        </w:tc>
      </w:tr>
      <w:tr w:rsidR="00D222B1" w:rsidTr="00072601">
        <w:trPr>
          <w:trHeight w:hRule="exact" w:val="2151"/>
        </w:trPr>
        <w:tc>
          <w:tcPr>
            <w:tcW w:w="2175" w:type="dxa"/>
            <w:tcBorders>
              <w:top w:val="nil"/>
              <w:left w:val="nil"/>
              <w:bottom w:val="nil"/>
              <w:right w:val="nil"/>
            </w:tcBorders>
          </w:tcPr>
          <w:p w:rsidR="00D222B1" w:rsidRDefault="00D222B1" w:rsidP="00072601">
            <w:pPr>
              <w:pStyle w:val="TableParagraph"/>
              <w:spacing w:before="25"/>
              <w:ind w:left="200"/>
              <w:rPr>
                <w:rFonts w:ascii="Calibri" w:eastAsia="Calibri" w:hAnsi="Calibri" w:cs="Calibri"/>
              </w:rPr>
            </w:pPr>
            <w:r>
              <w:rPr>
                <w:rFonts w:ascii="Calibri"/>
              </w:rPr>
              <w:t>Contact:</w:t>
            </w:r>
          </w:p>
        </w:tc>
        <w:tc>
          <w:tcPr>
            <w:tcW w:w="8898" w:type="dxa"/>
            <w:tcBorders>
              <w:top w:val="nil"/>
              <w:left w:val="nil"/>
              <w:bottom w:val="nil"/>
              <w:right w:val="nil"/>
            </w:tcBorders>
          </w:tcPr>
          <w:p w:rsidR="00D222B1" w:rsidRDefault="00D222B1" w:rsidP="00072601">
            <w:pPr>
              <w:pStyle w:val="TableParagraph"/>
              <w:spacing w:before="22" w:line="266" w:lineRule="exact"/>
              <w:ind w:left="891" w:right="683"/>
              <w:rPr>
                <w:rFonts w:ascii="Calibri" w:eastAsia="Calibri" w:hAnsi="Calibri" w:cs="Calibri"/>
              </w:rPr>
            </w:pPr>
            <w:r>
              <w:rPr>
                <w:rFonts w:ascii="Calibri"/>
              </w:rPr>
              <w:t>Applicants may be required to interview with the scholarship committee either</w:t>
            </w:r>
            <w:r>
              <w:rPr>
                <w:rFonts w:ascii="Calibri"/>
                <w:spacing w:val="-23"/>
              </w:rPr>
              <w:t xml:space="preserve"> </w:t>
            </w:r>
            <w:r>
              <w:rPr>
                <w:rFonts w:ascii="Calibri"/>
              </w:rPr>
              <w:t>by phone or in</w:t>
            </w:r>
            <w:r>
              <w:rPr>
                <w:rFonts w:ascii="Calibri"/>
                <w:spacing w:val="-6"/>
              </w:rPr>
              <w:t xml:space="preserve"> </w:t>
            </w:r>
            <w:r>
              <w:rPr>
                <w:rFonts w:ascii="Calibri"/>
              </w:rPr>
              <w:t>person.</w:t>
            </w:r>
          </w:p>
          <w:p w:rsidR="00D222B1" w:rsidRDefault="00D222B1" w:rsidP="00072601">
            <w:pPr>
              <w:pStyle w:val="TableParagraph"/>
              <w:spacing w:before="6"/>
              <w:ind w:left="891" w:right="6519"/>
              <w:rPr>
                <w:rFonts w:ascii="Calibri" w:eastAsia="Calibri" w:hAnsi="Calibri" w:cs="Calibri"/>
              </w:rPr>
            </w:pPr>
            <w:r>
              <w:rPr>
                <w:rFonts w:ascii="Calibri"/>
              </w:rPr>
              <w:t>Angie Beberness 1762 Todd</w:t>
            </w:r>
            <w:r>
              <w:rPr>
                <w:rFonts w:ascii="Calibri"/>
                <w:spacing w:val="-4"/>
              </w:rPr>
              <w:t xml:space="preserve"> </w:t>
            </w:r>
            <w:r>
              <w:rPr>
                <w:rFonts w:ascii="Calibri"/>
              </w:rPr>
              <w:t>Way</w:t>
            </w:r>
          </w:p>
          <w:p w:rsidR="00D222B1" w:rsidRDefault="00D222B1" w:rsidP="00072601">
            <w:pPr>
              <w:pStyle w:val="TableParagraph"/>
              <w:ind w:left="891"/>
              <w:rPr>
                <w:rFonts w:ascii="Calibri" w:eastAsia="Calibri" w:hAnsi="Calibri" w:cs="Calibri"/>
              </w:rPr>
            </w:pPr>
            <w:r>
              <w:rPr>
                <w:rFonts w:ascii="Calibri"/>
              </w:rPr>
              <w:t>Meridian, ID</w:t>
            </w:r>
            <w:r>
              <w:rPr>
                <w:rFonts w:ascii="Calibri"/>
                <w:spacing w:val="-5"/>
              </w:rPr>
              <w:t xml:space="preserve"> </w:t>
            </w:r>
            <w:r>
              <w:rPr>
                <w:rFonts w:ascii="Calibri"/>
              </w:rPr>
              <w:t>83642</w:t>
            </w:r>
          </w:p>
          <w:p w:rsidR="00D222B1" w:rsidRDefault="00D222B1" w:rsidP="00072601">
            <w:pPr>
              <w:pStyle w:val="TableParagraph"/>
              <w:ind w:left="891"/>
              <w:rPr>
                <w:rFonts w:ascii="Calibri" w:eastAsia="Calibri" w:hAnsi="Calibri" w:cs="Calibri"/>
              </w:rPr>
            </w:pPr>
            <w:r>
              <w:rPr>
                <w:rFonts w:ascii="Calibri"/>
              </w:rPr>
              <w:t>208.887.6788</w:t>
            </w:r>
          </w:p>
          <w:p w:rsidR="00D222B1" w:rsidRDefault="00D222B1" w:rsidP="00072601">
            <w:pPr>
              <w:pStyle w:val="TableParagraph"/>
              <w:spacing w:line="262" w:lineRule="exact"/>
              <w:ind w:left="891" w:right="3521"/>
              <w:rPr>
                <w:rFonts w:ascii="Times New Roman" w:eastAsia="Times New Roman" w:hAnsi="Times New Roman" w:cs="Times New Roman"/>
              </w:rPr>
            </w:pPr>
            <w:r>
              <w:rPr>
                <w:rFonts w:ascii="Calibri"/>
              </w:rPr>
              <w:t xml:space="preserve">E-mail: </w:t>
            </w:r>
            <w:hyperlink r:id="rId29">
              <w:r>
                <w:rPr>
                  <w:rFonts w:ascii="Times New Roman"/>
                </w:rPr>
                <w:t>angiebeb@msn.com</w:t>
              </w:r>
            </w:hyperlink>
            <w:r>
              <w:rPr>
                <w:rFonts w:ascii="Times New Roman"/>
              </w:rPr>
              <w:t xml:space="preserve"> </w:t>
            </w:r>
            <w:hyperlink r:id="rId30">
              <w:r>
                <w:rPr>
                  <w:rFonts w:ascii="Times New Roman"/>
                  <w:spacing w:val="-1"/>
                </w:rPr>
                <w:t>http://www.jamesadodgememorialscholarship.com</w:t>
              </w:r>
            </w:hyperlink>
          </w:p>
        </w:tc>
      </w:tr>
    </w:tbl>
    <w:p w:rsidR="00D222B1" w:rsidRDefault="00D222B1" w:rsidP="00D222B1">
      <w:pPr>
        <w:spacing w:line="262" w:lineRule="exact"/>
        <w:rPr>
          <w:rFonts w:ascii="Times New Roman" w:eastAsia="Times New Roman" w:hAnsi="Times New Roman" w:cs="Times New Roman"/>
        </w:rPr>
        <w:sectPr w:rsidR="00D222B1">
          <w:pgSz w:w="12240" w:h="15840"/>
          <w:pgMar w:top="660" w:right="540" w:bottom="280" w:left="420" w:header="720" w:footer="720" w:gutter="0"/>
          <w:cols w:space="720"/>
        </w:sectPr>
      </w:pPr>
    </w:p>
    <w:p w:rsidR="00D222B1" w:rsidRDefault="00D222B1" w:rsidP="00D222B1">
      <w:pPr>
        <w:spacing w:before="37"/>
        <w:ind w:left="300" w:right="291"/>
        <w:rPr>
          <w:rFonts w:ascii="Calibri" w:eastAsia="Calibri" w:hAnsi="Calibri" w:cs="Calibri"/>
        </w:rPr>
      </w:pPr>
      <w:r>
        <w:rPr>
          <w:rFonts w:ascii="Calibri"/>
          <w:b/>
        </w:rPr>
        <w:lastRenderedPageBreak/>
        <w:t>BigSun</w:t>
      </w:r>
      <w:r>
        <w:rPr>
          <w:rFonts w:ascii="Calibri"/>
          <w:b/>
          <w:spacing w:val="-9"/>
        </w:rPr>
        <w:t xml:space="preserve"> </w:t>
      </w:r>
      <w:r>
        <w:rPr>
          <w:rFonts w:ascii="Calibri"/>
          <w:b/>
        </w:rPr>
        <w:t>Scholarship.</w:t>
      </w:r>
    </w:p>
    <w:p w:rsidR="00D222B1" w:rsidRDefault="00D222B1" w:rsidP="00D222B1">
      <w:pPr>
        <w:pStyle w:val="BodyText"/>
        <w:spacing w:before="2"/>
        <w:ind w:left="300" w:right="291"/>
      </w:pPr>
      <w:r>
        <w:t>The BigSun Organization is proud to be able to help young athletes succeed in their academic pursuits. In order to do our part we are offering an annual scholarship</w:t>
      </w:r>
      <w:r>
        <w:rPr>
          <w:spacing w:val="-3"/>
        </w:rPr>
        <w:t xml:space="preserve"> </w:t>
      </w:r>
      <w:r>
        <w:t>to</w:t>
      </w:r>
      <w:r>
        <w:rPr>
          <w:spacing w:val="-2"/>
        </w:rPr>
        <w:t xml:space="preserve"> </w:t>
      </w:r>
      <w:r>
        <w:t>a</w:t>
      </w:r>
      <w:r>
        <w:rPr>
          <w:spacing w:val="-2"/>
        </w:rPr>
        <w:t xml:space="preserve"> </w:t>
      </w:r>
      <w:r>
        <w:t>deserving</w:t>
      </w:r>
      <w:r>
        <w:rPr>
          <w:spacing w:val="-1"/>
        </w:rPr>
        <w:t xml:space="preserve"> </w:t>
      </w:r>
      <w:r>
        <w:t>student.</w:t>
      </w:r>
      <w:r>
        <w:rPr>
          <w:spacing w:val="-3"/>
        </w:rPr>
        <w:t xml:space="preserve"> </w:t>
      </w:r>
      <w:r>
        <w:t>All</w:t>
      </w:r>
      <w:r>
        <w:rPr>
          <w:spacing w:val="-3"/>
        </w:rPr>
        <w:t xml:space="preserve"> </w:t>
      </w:r>
      <w:r>
        <w:t>student</w:t>
      </w:r>
      <w:r>
        <w:rPr>
          <w:spacing w:val="-2"/>
        </w:rPr>
        <w:t xml:space="preserve"> </w:t>
      </w:r>
      <w:r>
        <w:t>athletes</w:t>
      </w:r>
      <w:r>
        <w:rPr>
          <w:spacing w:val="-3"/>
        </w:rPr>
        <w:t xml:space="preserve"> </w:t>
      </w:r>
      <w:r>
        <w:t>are</w:t>
      </w:r>
      <w:r>
        <w:rPr>
          <w:spacing w:val="-1"/>
        </w:rPr>
        <w:t xml:space="preserve"> </w:t>
      </w:r>
      <w:r>
        <w:t>eligible</w:t>
      </w:r>
      <w:r>
        <w:rPr>
          <w:spacing w:val="-3"/>
        </w:rPr>
        <w:t xml:space="preserve"> </w:t>
      </w:r>
      <w:r>
        <w:t>for</w:t>
      </w:r>
      <w:r>
        <w:rPr>
          <w:spacing w:val="-2"/>
        </w:rPr>
        <w:t xml:space="preserve"> </w:t>
      </w:r>
      <w:r>
        <w:t>this</w:t>
      </w:r>
      <w:r>
        <w:rPr>
          <w:spacing w:val="-3"/>
        </w:rPr>
        <w:t xml:space="preserve"> </w:t>
      </w:r>
      <w:r>
        <w:t>award,</w:t>
      </w:r>
      <w:r>
        <w:rPr>
          <w:spacing w:val="-2"/>
        </w:rPr>
        <w:t xml:space="preserve"> </w:t>
      </w:r>
      <w:r>
        <w:t>regardless</w:t>
      </w:r>
      <w:r>
        <w:rPr>
          <w:spacing w:val="-1"/>
        </w:rPr>
        <w:t xml:space="preserve"> </w:t>
      </w:r>
      <w:r>
        <w:t>of</w:t>
      </w:r>
      <w:r>
        <w:rPr>
          <w:spacing w:val="-3"/>
        </w:rPr>
        <w:t xml:space="preserve"> </w:t>
      </w:r>
      <w:r>
        <w:t>which</w:t>
      </w:r>
      <w:r>
        <w:rPr>
          <w:spacing w:val="-3"/>
        </w:rPr>
        <w:t xml:space="preserve"> </w:t>
      </w:r>
      <w:r>
        <w:t>sport</w:t>
      </w:r>
      <w:r>
        <w:rPr>
          <w:spacing w:val="-3"/>
        </w:rPr>
        <w:t xml:space="preserve"> </w:t>
      </w:r>
      <w:r>
        <w:t>they</w:t>
      </w:r>
      <w:r>
        <w:rPr>
          <w:spacing w:val="-2"/>
        </w:rPr>
        <w:t xml:space="preserve"> </w:t>
      </w:r>
      <w:r>
        <w:t>are</w:t>
      </w:r>
      <w:r>
        <w:rPr>
          <w:spacing w:val="-1"/>
        </w:rPr>
        <w:t xml:space="preserve"> </w:t>
      </w:r>
      <w:r>
        <w:t>participating</w:t>
      </w:r>
      <w:r>
        <w:rPr>
          <w:spacing w:val="-3"/>
        </w:rPr>
        <w:t xml:space="preserve"> </w:t>
      </w:r>
      <w:r>
        <w:t>in.</w:t>
      </w:r>
    </w:p>
    <w:p w:rsidR="00D222B1" w:rsidRDefault="00D222B1" w:rsidP="00D222B1">
      <w:pPr>
        <w:pStyle w:val="BodyText"/>
        <w:spacing w:before="1"/>
        <w:ind w:left="300" w:right="291"/>
      </w:pPr>
      <w:r>
        <w:t>How to</w:t>
      </w:r>
      <w:r>
        <w:rPr>
          <w:spacing w:val="-6"/>
        </w:rPr>
        <w:t xml:space="preserve"> </w:t>
      </w:r>
      <w:r>
        <w:t>Apply</w:t>
      </w:r>
    </w:p>
    <w:p w:rsidR="00D222B1" w:rsidRDefault="00D222B1" w:rsidP="00D222B1">
      <w:pPr>
        <w:pStyle w:val="BodyText"/>
        <w:spacing w:before="1"/>
        <w:ind w:left="300" w:right="291"/>
      </w:pPr>
      <w:r>
        <w:t>Please send us a short essay answering the following</w:t>
      </w:r>
      <w:r>
        <w:rPr>
          <w:spacing w:val="-18"/>
        </w:rPr>
        <w:t xml:space="preserve"> </w:t>
      </w:r>
      <w:r>
        <w:t>question:</w:t>
      </w:r>
    </w:p>
    <w:p w:rsidR="00D222B1" w:rsidRDefault="00D222B1" w:rsidP="00D222B1">
      <w:pPr>
        <w:spacing w:before="11"/>
        <w:rPr>
          <w:rFonts w:ascii="Calibri" w:eastAsia="Calibri" w:hAnsi="Calibri" w:cs="Calibri"/>
          <w:sz w:val="21"/>
          <w:szCs w:val="21"/>
        </w:rPr>
      </w:pPr>
    </w:p>
    <w:p w:rsidR="00D222B1" w:rsidRDefault="00D222B1" w:rsidP="00D222B1">
      <w:pPr>
        <w:ind w:left="300" w:right="291"/>
        <w:rPr>
          <w:rFonts w:ascii="Calibri" w:eastAsia="Calibri" w:hAnsi="Calibri" w:cs="Calibri"/>
          <w:sz w:val="18"/>
          <w:szCs w:val="18"/>
        </w:rPr>
      </w:pPr>
      <w:r>
        <w:rPr>
          <w:rFonts w:ascii="Calibri"/>
          <w:i/>
          <w:sz w:val="18"/>
        </w:rPr>
        <w:t>What</w:t>
      </w:r>
      <w:r>
        <w:rPr>
          <w:rFonts w:ascii="Calibri"/>
          <w:i/>
          <w:spacing w:val="-3"/>
          <w:sz w:val="18"/>
        </w:rPr>
        <w:t xml:space="preserve"> </w:t>
      </w:r>
      <w:r>
        <w:rPr>
          <w:rFonts w:ascii="Calibri"/>
          <w:i/>
          <w:sz w:val="18"/>
        </w:rPr>
        <w:t>are</w:t>
      </w:r>
      <w:r>
        <w:rPr>
          <w:rFonts w:ascii="Calibri"/>
          <w:i/>
          <w:spacing w:val="-3"/>
          <w:sz w:val="18"/>
        </w:rPr>
        <w:t xml:space="preserve"> </w:t>
      </w:r>
      <w:r>
        <w:rPr>
          <w:rFonts w:ascii="Calibri"/>
          <w:i/>
          <w:sz w:val="18"/>
        </w:rPr>
        <w:t>your</w:t>
      </w:r>
      <w:r>
        <w:rPr>
          <w:rFonts w:ascii="Calibri"/>
          <w:i/>
          <w:spacing w:val="-3"/>
          <w:sz w:val="18"/>
        </w:rPr>
        <w:t xml:space="preserve"> </w:t>
      </w:r>
      <w:r>
        <w:rPr>
          <w:rFonts w:ascii="Calibri"/>
          <w:i/>
          <w:sz w:val="18"/>
        </w:rPr>
        <w:t>most</w:t>
      </w:r>
      <w:r>
        <w:rPr>
          <w:rFonts w:ascii="Calibri"/>
          <w:i/>
          <w:spacing w:val="-4"/>
          <w:sz w:val="18"/>
        </w:rPr>
        <w:t xml:space="preserve"> </w:t>
      </w:r>
      <w:r>
        <w:rPr>
          <w:rFonts w:ascii="Calibri"/>
          <w:i/>
          <w:sz w:val="18"/>
        </w:rPr>
        <w:t>important</w:t>
      </w:r>
      <w:r>
        <w:rPr>
          <w:rFonts w:ascii="Calibri"/>
          <w:i/>
          <w:spacing w:val="-3"/>
          <w:sz w:val="18"/>
        </w:rPr>
        <w:t xml:space="preserve"> </w:t>
      </w:r>
      <w:r>
        <w:rPr>
          <w:rFonts w:ascii="Calibri"/>
          <w:i/>
          <w:sz w:val="18"/>
        </w:rPr>
        <w:t>extracurricular</w:t>
      </w:r>
      <w:r>
        <w:rPr>
          <w:rFonts w:ascii="Calibri"/>
          <w:i/>
          <w:spacing w:val="-3"/>
          <w:sz w:val="18"/>
        </w:rPr>
        <w:t xml:space="preserve"> </w:t>
      </w:r>
      <w:r>
        <w:rPr>
          <w:rFonts w:ascii="Calibri"/>
          <w:i/>
          <w:sz w:val="18"/>
        </w:rPr>
        <w:t>or</w:t>
      </w:r>
      <w:r>
        <w:rPr>
          <w:rFonts w:ascii="Calibri"/>
          <w:i/>
          <w:spacing w:val="-3"/>
          <w:sz w:val="18"/>
        </w:rPr>
        <w:t xml:space="preserve"> </w:t>
      </w:r>
      <w:r>
        <w:rPr>
          <w:rFonts w:ascii="Calibri"/>
          <w:i/>
          <w:sz w:val="18"/>
        </w:rPr>
        <w:t>community</w:t>
      </w:r>
      <w:r>
        <w:rPr>
          <w:rFonts w:ascii="Calibri"/>
          <w:i/>
          <w:spacing w:val="-3"/>
          <w:sz w:val="18"/>
        </w:rPr>
        <w:t xml:space="preserve"> </w:t>
      </w:r>
      <w:r>
        <w:rPr>
          <w:rFonts w:ascii="Calibri"/>
          <w:i/>
          <w:sz w:val="18"/>
        </w:rPr>
        <w:t>activities?</w:t>
      </w:r>
      <w:r>
        <w:rPr>
          <w:rFonts w:ascii="Calibri"/>
          <w:i/>
          <w:spacing w:val="-3"/>
          <w:sz w:val="18"/>
        </w:rPr>
        <w:t xml:space="preserve"> </w:t>
      </w:r>
      <w:r>
        <w:rPr>
          <w:rFonts w:ascii="Calibri"/>
          <w:i/>
          <w:sz w:val="18"/>
        </w:rPr>
        <w:t>What</w:t>
      </w:r>
      <w:r>
        <w:rPr>
          <w:rFonts w:ascii="Calibri"/>
          <w:i/>
          <w:spacing w:val="-6"/>
          <w:sz w:val="18"/>
        </w:rPr>
        <w:t xml:space="preserve"> </w:t>
      </w:r>
      <w:r>
        <w:rPr>
          <w:rFonts w:ascii="Calibri"/>
          <w:i/>
          <w:sz w:val="18"/>
        </w:rPr>
        <w:t>have</w:t>
      </w:r>
      <w:r>
        <w:rPr>
          <w:rFonts w:ascii="Calibri"/>
          <w:i/>
          <w:spacing w:val="-3"/>
          <w:sz w:val="18"/>
        </w:rPr>
        <w:t xml:space="preserve"> </w:t>
      </w:r>
      <w:r>
        <w:rPr>
          <w:rFonts w:ascii="Calibri"/>
          <w:i/>
          <w:sz w:val="18"/>
        </w:rPr>
        <w:t>you</w:t>
      </w:r>
      <w:r>
        <w:rPr>
          <w:rFonts w:ascii="Calibri"/>
          <w:i/>
          <w:spacing w:val="-5"/>
          <w:sz w:val="18"/>
        </w:rPr>
        <w:t xml:space="preserve"> </w:t>
      </w:r>
      <w:r>
        <w:rPr>
          <w:rFonts w:ascii="Calibri"/>
          <w:i/>
          <w:sz w:val="18"/>
        </w:rPr>
        <w:t>done</w:t>
      </w:r>
      <w:r>
        <w:rPr>
          <w:rFonts w:ascii="Calibri"/>
          <w:i/>
          <w:spacing w:val="-3"/>
          <w:sz w:val="18"/>
        </w:rPr>
        <w:t xml:space="preserve"> </w:t>
      </w:r>
      <w:r>
        <w:rPr>
          <w:rFonts w:ascii="Calibri"/>
          <w:i/>
          <w:sz w:val="18"/>
        </w:rPr>
        <w:t>to</w:t>
      </w:r>
      <w:r>
        <w:rPr>
          <w:rFonts w:ascii="Calibri"/>
          <w:i/>
          <w:spacing w:val="-4"/>
          <w:sz w:val="18"/>
        </w:rPr>
        <w:t xml:space="preserve"> </w:t>
      </w:r>
      <w:r>
        <w:rPr>
          <w:rFonts w:ascii="Calibri"/>
          <w:i/>
          <w:sz w:val="18"/>
        </w:rPr>
        <w:t>contribute</w:t>
      </w:r>
      <w:r>
        <w:rPr>
          <w:rFonts w:ascii="Calibri"/>
          <w:i/>
          <w:spacing w:val="-3"/>
          <w:sz w:val="18"/>
        </w:rPr>
        <w:t xml:space="preserve"> </w:t>
      </w:r>
      <w:r>
        <w:rPr>
          <w:rFonts w:ascii="Calibri"/>
          <w:i/>
          <w:sz w:val="18"/>
        </w:rPr>
        <w:t>to</w:t>
      </w:r>
      <w:r>
        <w:rPr>
          <w:rFonts w:ascii="Calibri"/>
          <w:i/>
          <w:spacing w:val="-5"/>
          <w:sz w:val="18"/>
        </w:rPr>
        <w:t xml:space="preserve"> </w:t>
      </w:r>
      <w:r>
        <w:rPr>
          <w:rFonts w:ascii="Calibri"/>
          <w:i/>
          <w:sz w:val="18"/>
        </w:rPr>
        <w:t>them?</w:t>
      </w:r>
    </w:p>
    <w:p w:rsidR="00D222B1" w:rsidRDefault="00D222B1" w:rsidP="00D222B1">
      <w:pPr>
        <w:pStyle w:val="BodyText"/>
        <w:spacing w:before="1"/>
        <w:ind w:left="300" w:right="10200"/>
      </w:pPr>
      <w:r>
        <w:rPr>
          <w:spacing w:val="-1"/>
        </w:rPr>
        <w:t>Deadline</w:t>
      </w:r>
      <w:r>
        <w:t xml:space="preserve"> June</w:t>
      </w:r>
      <w:r>
        <w:rPr>
          <w:spacing w:val="-3"/>
        </w:rPr>
        <w:t xml:space="preserve"> </w:t>
      </w:r>
      <w:r>
        <w:t>23.</w:t>
      </w:r>
    </w:p>
    <w:p w:rsidR="00D222B1" w:rsidRDefault="00D222B1" w:rsidP="00D222B1">
      <w:pPr>
        <w:pStyle w:val="BodyText"/>
        <w:spacing w:before="1" w:line="219" w:lineRule="exact"/>
        <w:ind w:left="300" w:right="291"/>
      </w:pPr>
      <w:r>
        <w:t>Who is</w:t>
      </w:r>
      <w:r>
        <w:rPr>
          <w:spacing w:val="-9"/>
        </w:rPr>
        <w:t xml:space="preserve"> </w:t>
      </w:r>
      <w:r>
        <w:t>eligible?</w:t>
      </w:r>
    </w:p>
    <w:p w:rsidR="00D222B1" w:rsidRDefault="00D222B1" w:rsidP="00D222B1">
      <w:pPr>
        <w:pStyle w:val="BodyText"/>
        <w:ind w:left="300" w:right="647"/>
      </w:pPr>
      <w:r>
        <w:t>All student athletes are eligible regardless of the sport they are engaged in. The student must be a high school senior or be attending a post secondary</w:t>
      </w:r>
      <w:r>
        <w:rPr>
          <w:spacing w:val="-6"/>
        </w:rPr>
        <w:t xml:space="preserve"> </w:t>
      </w:r>
      <w:r>
        <w:t>institute.</w:t>
      </w:r>
    </w:p>
    <w:p w:rsidR="00D222B1" w:rsidRDefault="00D222B1" w:rsidP="00D222B1">
      <w:pPr>
        <w:pStyle w:val="BodyText"/>
        <w:spacing w:line="218" w:lineRule="exact"/>
        <w:ind w:left="300" w:right="291"/>
      </w:pPr>
      <w:r>
        <w:t>How to</w:t>
      </w:r>
      <w:r>
        <w:rPr>
          <w:spacing w:val="-5"/>
        </w:rPr>
        <w:t xml:space="preserve"> </w:t>
      </w:r>
      <w:r>
        <w:t>submit</w:t>
      </w:r>
    </w:p>
    <w:p w:rsidR="00D222B1" w:rsidRDefault="00D222B1" w:rsidP="00D222B1">
      <w:pPr>
        <w:pStyle w:val="BodyText"/>
        <w:spacing w:before="1" w:line="219" w:lineRule="exact"/>
        <w:ind w:left="300" w:right="291"/>
      </w:pPr>
      <w:r>
        <w:t>All essay submissions should be sent</w:t>
      </w:r>
      <w:r>
        <w:rPr>
          <w:spacing w:val="-13"/>
        </w:rPr>
        <w:t xml:space="preserve"> </w:t>
      </w:r>
      <w:r>
        <w:t>to:</w:t>
      </w:r>
    </w:p>
    <w:p w:rsidR="00D222B1" w:rsidRDefault="00D222B1" w:rsidP="00D222B1">
      <w:pPr>
        <w:spacing w:line="219" w:lineRule="exact"/>
        <w:ind w:left="300" w:right="291"/>
        <w:rPr>
          <w:rFonts w:ascii="Calibri" w:eastAsia="Calibri" w:hAnsi="Calibri" w:cs="Calibri"/>
          <w:sz w:val="18"/>
          <w:szCs w:val="18"/>
        </w:rPr>
      </w:pPr>
      <w:hyperlink r:id="rId31">
        <w:r>
          <w:rPr>
            <w:rFonts w:ascii="Calibri"/>
            <w:i/>
            <w:sz w:val="18"/>
          </w:rPr>
          <w:t>athleticawards@bigsunathletics.com</w:t>
        </w:r>
      </w:hyperlink>
    </w:p>
    <w:p w:rsidR="00D222B1" w:rsidRDefault="00D222B1" w:rsidP="00D222B1">
      <w:pPr>
        <w:spacing w:before="2"/>
        <w:rPr>
          <w:rFonts w:ascii="Calibri" w:eastAsia="Calibri" w:hAnsi="Calibri" w:cs="Calibri"/>
          <w:i/>
        </w:rPr>
      </w:pPr>
    </w:p>
    <w:p w:rsidR="00D222B1" w:rsidRDefault="00D222B1" w:rsidP="00D222B1">
      <w:pPr>
        <w:pStyle w:val="Heading3"/>
        <w:spacing w:line="242" w:lineRule="exact"/>
        <w:ind w:left="300" w:right="291"/>
        <w:rPr>
          <w:rFonts w:cs="Calibri"/>
          <w:b w:val="0"/>
          <w:bCs w:val="0"/>
        </w:rPr>
      </w:pPr>
      <w:r>
        <w:t>Wendy</w:t>
      </w:r>
      <w:r>
        <w:rPr>
          <w:rFonts w:ascii="Calibri" w:eastAsia="Calibri" w:hAnsi="Calibri" w:cs="Calibri"/>
        </w:rPr>
        <w:t>’s Heisman</w:t>
      </w:r>
      <w:r>
        <w:rPr>
          <w:rFonts w:ascii="Calibri" w:eastAsia="Calibri" w:hAnsi="Calibri" w:cs="Calibri"/>
          <w:spacing w:val="-12"/>
        </w:rPr>
        <w:t xml:space="preserve"> </w:t>
      </w:r>
      <w:r>
        <w:rPr>
          <w:rFonts w:ascii="Calibri" w:eastAsia="Calibri" w:hAnsi="Calibri" w:cs="Calibri"/>
        </w:rPr>
        <w:t>Scholarship</w:t>
      </w:r>
    </w:p>
    <w:p w:rsidR="00D222B1" w:rsidRDefault="00D222B1" w:rsidP="00D222B1">
      <w:pPr>
        <w:pStyle w:val="BodyText"/>
        <w:spacing w:line="205" w:lineRule="exact"/>
        <w:ind w:left="300" w:right="291"/>
        <w:rPr>
          <w:rFonts w:ascii="Times New Roman" w:eastAsia="Times New Roman" w:hAnsi="Times New Roman" w:cs="Times New Roman"/>
        </w:rPr>
      </w:pPr>
      <w:hyperlink r:id="rId32">
        <w:r>
          <w:rPr>
            <w:rFonts w:ascii="Times New Roman"/>
            <w:color w:val="0000FF"/>
            <w:u w:val="single" w:color="0000FF"/>
          </w:rPr>
          <w:t>www.wendysheisman.com</w:t>
        </w:r>
      </w:hyperlink>
    </w:p>
    <w:p w:rsidR="00D222B1" w:rsidRDefault="00D222B1" w:rsidP="00D222B1">
      <w:pPr>
        <w:pStyle w:val="BodyText"/>
        <w:spacing w:before="3" w:line="219" w:lineRule="exact"/>
        <w:ind w:left="300" w:right="291"/>
      </w:pPr>
      <w:r>
        <w:t>Who is</w:t>
      </w:r>
      <w:r>
        <w:rPr>
          <w:spacing w:val="-8"/>
        </w:rPr>
        <w:t xml:space="preserve"> </w:t>
      </w:r>
      <w:r>
        <w:t>Eligible?</w:t>
      </w:r>
    </w:p>
    <w:p w:rsidR="00D222B1" w:rsidRDefault="00D222B1" w:rsidP="00D222B1">
      <w:pPr>
        <w:pStyle w:val="BodyText"/>
        <w:ind w:left="300" w:right="59"/>
      </w:pPr>
      <w:r>
        <w:t>Eligibility for application is limited exclusively to men and women entering their senior year of high school in the 2010-2011 academic year who have at least a "B" grade average and participate in at least one of the 27 sports officially sanctioned by the National Federation of State High Schools. We want to hear from all student-athletes who work hard, are dedicated, and have become role models for your school's underclassmen. Students</w:t>
      </w:r>
      <w:r>
        <w:rPr>
          <w:spacing w:val="-3"/>
        </w:rPr>
        <w:t xml:space="preserve"> </w:t>
      </w:r>
      <w:r>
        <w:t>are</w:t>
      </w:r>
      <w:r>
        <w:rPr>
          <w:spacing w:val="-3"/>
        </w:rPr>
        <w:t xml:space="preserve"> </w:t>
      </w:r>
      <w:r>
        <w:t>judged</w:t>
      </w:r>
      <w:r>
        <w:rPr>
          <w:spacing w:val="-3"/>
        </w:rPr>
        <w:t xml:space="preserve"> </w:t>
      </w:r>
      <w:r>
        <w:t>based</w:t>
      </w:r>
      <w:r>
        <w:rPr>
          <w:spacing w:val="-3"/>
        </w:rPr>
        <w:t xml:space="preserve"> </w:t>
      </w:r>
      <w:r>
        <w:t>on</w:t>
      </w:r>
      <w:r>
        <w:rPr>
          <w:spacing w:val="-3"/>
        </w:rPr>
        <w:t xml:space="preserve"> </w:t>
      </w:r>
      <w:r>
        <w:t>their</w:t>
      </w:r>
      <w:r>
        <w:rPr>
          <w:spacing w:val="-2"/>
        </w:rPr>
        <w:t xml:space="preserve"> </w:t>
      </w:r>
      <w:r>
        <w:t>academic</w:t>
      </w:r>
      <w:r>
        <w:rPr>
          <w:spacing w:val="-2"/>
        </w:rPr>
        <w:t xml:space="preserve"> </w:t>
      </w:r>
      <w:r>
        <w:t>achievements,</w:t>
      </w:r>
      <w:r>
        <w:rPr>
          <w:spacing w:val="-2"/>
        </w:rPr>
        <w:t xml:space="preserve"> </w:t>
      </w:r>
      <w:r>
        <w:t>community</w:t>
      </w:r>
      <w:r>
        <w:rPr>
          <w:spacing w:val="-2"/>
        </w:rPr>
        <w:t xml:space="preserve"> </w:t>
      </w:r>
      <w:r>
        <w:t>service</w:t>
      </w:r>
      <w:r>
        <w:rPr>
          <w:spacing w:val="-3"/>
        </w:rPr>
        <w:t xml:space="preserve"> </w:t>
      </w:r>
      <w:r>
        <w:t>involvement,</w:t>
      </w:r>
      <w:r>
        <w:rPr>
          <w:spacing w:val="-2"/>
        </w:rPr>
        <w:t xml:space="preserve"> </w:t>
      </w:r>
      <w:r>
        <w:t>and</w:t>
      </w:r>
      <w:r>
        <w:rPr>
          <w:spacing w:val="-3"/>
        </w:rPr>
        <w:t xml:space="preserve"> </w:t>
      </w:r>
      <w:r>
        <w:t>athletic</w:t>
      </w:r>
      <w:r>
        <w:rPr>
          <w:spacing w:val="-2"/>
        </w:rPr>
        <w:t xml:space="preserve"> </w:t>
      </w:r>
      <w:r>
        <w:t>accomplishments.</w:t>
      </w:r>
    </w:p>
    <w:p w:rsidR="00D222B1" w:rsidRDefault="00D222B1" w:rsidP="00D222B1">
      <w:pPr>
        <w:pStyle w:val="BodyText"/>
        <w:spacing w:before="1" w:line="219" w:lineRule="exact"/>
        <w:ind w:left="300" w:right="291"/>
      </w:pPr>
      <w:r>
        <w:t>How do they apply and what's the</w:t>
      </w:r>
      <w:r>
        <w:rPr>
          <w:spacing w:val="-13"/>
        </w:rPr>
        <w:t xml:space="preserve"> </w:t>
      </w:r>
      <w:r>
        <w:t>timing?</w:t>
      </w:r>
    </w:p>
    <w:p w:rsidR="00D222B1" w:rsidRDefault="00D222B1" w:rsidP="00D222B1">
      <w:pPr>
        <w:pStyle w:val="BodyText"/>
        <w:ind w:left="300" w:right="184"/>
      </w:pPr>
      <w:r>
        <w:t>The online application must be completed by the student and reviewed by a high school official no later than 5:00pm (Central time) on October 3. Each student applicant must have their online application reviewed and confirmed by a school representative. The reviewer must submit by 5:00pm (Central time) on October 5. Thus, the students must complete their application early to allow time for school personnel to review and confirm the accuracy of the data</w:t>
      </w:r>
      <w:r>
        <w:rPr>
          <w:spacing w:val="-14"/>
        </w:rPr>
        <w:t xml:space="preserve"> </w:t>
      </w:r>
      <w:r>
        <w:t>provided.</w:t>
      </w:r>
    </w:p>
    <w:p w:rsidR="00D222B1" w:rsidRDefault="00D222B1" w:rsidP="00D222B1">
      <w:pPr>
        <w:spacing w:before="12"/>
        <w:rPr>
          <w:rFonts w:ascii="Calibri" w:eastAsia="Calibri" w:hAnsi="Calibri" w:cs="Calibri"/>
          <w:sz w:val="21"/>
          <w:szCs w:val="21"/>
        </w:rPr>
      </w:pPr>
    </w:p>
    <w:p w:rsidR="00D222B1" w:rsidRDefault="00D222B1" w:rsidP="00D222B1">
      <w:pPr>
        <w:pStyle w:val="BodyText"/>
        <w:ind w:left="300" w:right="291"/>
      </w:pPr>
      <w:r>
        <w:t>See website for list of eligible</w:t>
      </w:r>
      <w:r>
        <w:rPr>
          <w:spacing w:val="-12"/>
        </w:rPr>
        <w:t xml:space="preserve"> </w:t>
      </w:r>
      <w:r>
        <w:t>sports</w:t>
      </w:r>
    </w:p>
    <w:p w:rsidR="00D222B1" w:rsidRDefault="00D222B1" w:rsidP="00D222B1">
      <w:pPr>
        <w:rPr>
          <w:rFonts w:ascii="Calibri" w:eastAsia="Calibri" w:hAnsi="Calibri" w:cs="Calibri"/>
          <w:sz w:val="18"/>
          <w:szCs w:val="18"/>
        </w:rPr>
      </w:pPr>
    </w:p>
    <w:p w:rsidR="00D222B1" w:rsidRDefault="00D222B1" w:rsidP="00D222B1">
      <w:pPr>
        <w:rPr>
          <w:rFonts w:ascii="Calibri" w:eastAsia="Calibri" w:hAnsi="Calibri" w:cs="Calibri"/>
          <w:sz w:val="18"/>
          <w:szCs w:val="18"/>
        </w:rPr>
      </w:pPr>
    </w:p>
    <w:p w:rsidR="00D222B1" w:rsidRDefault="00D222B1" w:rsidP="00D222B1">
      <w:pPr>
        <w:spacing w:before="11"/>
        <w:rPr>
          <w:rFonts w:ascii="Calibri" w:eastAsia="Calibri" w:hAnsi="Calibri" w:cs="Calibri"/>
          <w:sz w:val="23"/>
          <w:szCs w:val="23"/>
        </w:rPr>
      </w:pPr>
    </w:p>
    <w:p w:rsidR="00D222B1" w:rsidRDefault="00D222B1" w:rsidP="00D222B1">
      <w:pPr>
        <w:pStyle w:val="Heading1"/>
        <w:spacing w:after="44"/>
        <w:ind w:left="5013" w:right="4773"/>
        <w:jc w:val="center"/>
        <w:rPr>
          <w:b w:val="0"/>
          <w:bCs w:val="0"/>
        </w:rPr>
      </w:pPr>
      <w:r>
        <w:rPr>
          <w:u w:val="single" w:color="000000"/>
        </w:rPr>
        <w:t>Essay</w:t>
      </w:r>
      <w:r>
        <w:rPr>
          <w:spacing w:val="-4"/>
          <w:u w:val="single" w:color="000000"/>
        </w:rPr>
        <w:t xml:space="preserve"> </w:t>
      </w:r>
      <w:r>
        <w:rPr>
          <w:u w:val="single" w:color="000000"/>
        </w:rPr>
        <w:t>Contests</w:t>
      </w:r>
    </w:p>
    <w:tbl>
      <w:tblPr>
        <w:tblW w:w="0" w:type="auto"/>
        <w:tblInd w:w="100" w:type="dxa"/>
        <w:tblLayout w:type="fixed"/>
        <w:tblCellMar>
          <w:left w:w="0" w:type="dxa"/>
          <w:right w:w="0" w:type="dxa"/>
        </w:tblCellMar>
        <w:tblLook w:val="01E0"/>
      </w:tblPr>
      <w:tblGrid>
        <w:gridCol w:w="4986"/>
      </w:tblGrid>
      <w:tr w:rsidR="00D222B1" w:rsidTr="00072601">
        <w:trPr>
          <w:trHeight w:hRule="exact" w:val="628"/>
        </w:trPr>
        <w:tc>
          <w:tcPr>
            <w:tcW w:w="4986" w:type="dxa"/>
            <w:tcBorders>
              <w:top w:val="nil"/>
              <w:left w:val="nil"/>
              <w:bottom w:val="nil"/>
              <w:right w:val="nil"/>
            </w:tcBorders>
          </w:tcPr>
          <w:p w:rsidR="00D222B1" w:rsidRDefault="00D222B1" w:rsidP="00072601">
            <w:pPr>
              <w:pStyle w:val="TableParagraph"/>
              <w:spacing w:line="201" w:lineRule="exact"/>
              <w:ind w:left="200"/>
              <w:rPr>
                <w:rFonts w:ascii="Calibri" w:eastAsia="Calibri" w:hAnsi="Calibri" w:cs="Calibri"/>
                <w:sz w:val="20"/>
                <w:szCs w:val="20"/>
              </w:rPr>
            </w:pPr>
            <w:r>
              <w:rPr>
                <w:rFonts w:ascii="Calibri"/>
                <w:b/>
                <w:sz w:val="20"/>
              </w:rPr>
              <w:t>Famous People and their</w:t>
            </w:r>
            <w:r>
              <w:rPr>
                <w:rFonts w:ascii="Calibri"/>
                <w:b/>
                <w:spacing w:val="-16"/>
                <w:sz w:val="20"/>
              </w:rPr>
              <w:t xml:space="preserve"> </w:t>
            </w:r>
            <w:r>
              <w:rPr>
                <w:rFonts w:ascii="Calibri"/>
                <w:b/>
                <w:sz w:val="20"/>
              </w:rPr>
              <w:t>Work</w:t>
            </w:r>
          </w:p>
          <w:p w:rsidR="00D222B1" w:rsidRDefault="00D222B1" w:rsidP="00072601">
            <w:pPr>
              <w:pStyle w:val="TableParagraph"/>
              <w:spacing w:line="205" w:lineRule="exact"/>
              <w:ind w:left="200"/>
              <w:rPr>
                <w:rFonts w:ascii="Times New Roman" w:eastAsia="Times New Roman" w:hAnsi="Times New Roman" w:cs="Times New Roman"/>
                <w:sz w:val="18"/>
                <w:szCs w:val="18"/>
              </w:rPr>
            </w:pPr>
            <w:hyperlink r:id="rId33">
              <w:r>
                <w:rPr>
                  <w:rFonts w:ascii="Times New Roman"/>
                  <w:color w:val="0000FF"/>
                  <w:sz w:val="18"/>
                  <w:u w:val="single" w:color="0000FF"/>
                </w:rPr>
                <w:t>http://www.metavue.com/</w:t>
              </w:r>
            </w:hyperlink>
          </w:p>
          <w:p w:rsidR="00D222B1" w:rsidRDefault="00D222B1" w:rsidP="00072601">
            <w:pPr>
              <w:pStyle w:val="TableParagraph"/>
              <w:spacing w:before="3"/>
              <w:ind w:left="200"/>
              <w:rPr>
                <w:rFonts w:ascii="Calibri" w:eastAsia="Calibri" w:hAnsi="Calibri" w:cs="Calibri"/>
                <w:sz w:val="18"/>
                <w:szCs w:val="18"/>
              </w:rPr>
            </w:pPr>
            <w:r>
              <w:rPr>
                <w:rFonts w:ascii="Calibri"/>
                <w:sz w:val="18"/>
              </w:rPr>
              <w:t>First Prize:</w:t>
            </w:r>
            <w:r>
              <w:rPr>
                <w:rFonts w:ascii="Calibri"/>
                <w:spacing w:val="-11"/>
                <w:sz w:val="18"/>
              </w:rPr>
              <w:t xml:space="preserve"> </w:t>
            </w:r>
            <w:r>
              <w:rPr>
                <w:rFonts w:ascii="Calibri"/>
                <w:sz w:val="18"/>
              </w:rPr>
              <w:t>$500</w:t>
            </w:r>
          </w:p>
        </w:tc>
      </w:tr>
      <w:tr w:rsidR="00D222B1" w:rsidTr="00072601">
        <w:trPr>
          <w:trHeight w:hRule="exact" w:val="222"/>
        </w:trPr>
        <w:tc>
          <w:tcPr>
            <w:tcW w:w="4986" w:type="dxa"/>
            <w:tcBorders>
              <w:top w:val="nil"/>
              <w:left w:val="nil"/>
              <w:bottom w:val="nil"/>
              <w:right w:val="nil"/>
            </w:tcBorders>
          </w:tcPr>
          <w:p w:rsidR="00D222B1" w:rsidRDefault="00D222B1" w:rsidP="00072601">
            <w:pPr>
              <w:pStyle w:val="TableParagraph"/>
              <w:ind w:left="372"/>
              <w:rPr>
                <w:rFonts w:ascii="Calibri" w:eastAsia="Calibri" w:hAnsi="Calibri" w:cs="Calibri"/>
                <w:sz w:val="18"/>
                <w:szCs w:val="18"/>
              </w:rPr>
            </w:pPr>
            <w:r>
              <w:rPr>
                <w:rFonts w:ascii="Calibri"/>
                <w:sz w:val="18"/>
              </w:rPr>
              <w:t>2nd &amp; 3rd</w:t>
            </w:r>
            <w:r>
              <w:rPr>
                <w:rFonts w:ascii="Calibri"/>
                <w:spacing w:val="-8"/>
                <w:sz w:val="18"/>
              </w:rPr>
              <w:t xml:space="preserve"> </w:t>
            </w:r>
            <w:r>
              <w:rPr>
                <w:rFonts w:ascii="Calibri"/>
                <w:sz w:val="18"/>
              </w:rPr>
              <w:t>Prize:$50</w:t>
            </w:r>
          </w:p>
        </w:tc>
      </w:tr>
      <w:tr w:rsidR="00D222B1" w:rsidTr="00072601">
        <w:trPr>
          <w:trHeight w:hRule="exact" w:val="221"/>
        </w:trPr>
        <w:tc>
          <w:tcPr>
            <w:tcW w:w="4986" w:type="dxa"/>
            <w:tcBorders>
              <w:top w:val="nil"/>
              <w:left w:val="nil"/>
              <w:bottom w:val="nil"/>
              <w:right w:val="nil"/>
            </w:tcBorders>
          </w:tcPr>
          <w:p w:rsidR="00D222B1" w:rsidRDefault="00D222B1" w:rsidP="00072601">
            <w:pPr>
              <w:pStyle w:val="TableParagraph"/>
              <w:spacing w:line="219" w:lineRule="exact"/>
              <w:ind w:left="372"/>
              <w:rPr>
                <w:rFonts w:ascii="Calibri" w:eastAsia="Calibri" w:hAnsi="Calibri" w:cs="Calibri"/>
                <w:sz w:val="18"/>
                <w:szCs w:val="18"/>
              </w:rPr>
            </w:pPr>
            <w:r>
              <w:rPr>
                <w:rFonts w:ascii="Calibri"/>
                <w:sz w:val="18"/>
              </w:rPr>
              <w:t>Runner-Up (5 to be awarded): $15 Apple iTunes Music</w:t>
            </w:r>
            <w:r>
              <w:rPr>
                <w:rFonts w:ascii="Calibri"/>
                <w:spacing w:val="-18"/>
                <w:sz w:val="18"/>
              </w:rPr>
              <w:t xml:space="preserve"> </w:t>
            </w:r>
            <w:r>
              <w:rPr>
                <w:rFonts w:ascii="Calibri"/>
                <w:sz w:val="18"/>
              </w:rPr>
              <w:t>Cards</w:t>
            </w:r>
          </w:p>
        </w:tc>
      </w:tr>
    </w:tbl>
    <w:p w:rsidR="00D222B1" w:rsidRDefault="00D222B1" w:rsidP="00D222B1">
      <w:pPr>
        <w:pStyle w:val="BodyText"/>
        <w:ind w:left="300" w:right="59"/>
      </w:pPr>
      <w:r>
        <w:rPr>
          <w:noProof/>
        </w:rPr>
        <w:drawing>
          <wp:anchor distT="0" distB="0" distL="114300" distR="114300" simplePos="0" relativeHeight="503177936" behindDoc="1" locked="0" layoutInCell="1" allowOverlap="1">
            <wp:simplePos x="0" y="0"/>
            <wp:positionH relativeFrom="page">
              <wp:posOffset>457200</wp:posOffset>
            </wp:positionH>
            <wp:positionV relativeFrom="paragraph">
              <wp:posOffset>-280035</wp:posOffset>
            </wp:positionV>
            <wp:extent cx="115570" cy="280670"/>
            <wp:effectExtent l="1905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4" cstate="print"/>
                    <a:srcRect/>
                    <a:stretch>
                      <a:fillRect/>
                    </a:stretch>
                  </pic:blipFill>
                  <pic:spPr bwMode="auto">
                    <a:xfrm>
                      <a:off x="0" y="0"/>
                      <a:ext cx="115570" cy="280670"/>
                    </a:xfrm>
                    <a:prstGeom prst="rect">
                      <a:avLst/>
                    </a:prstGeom>
                    <a:noFill/>
                    <a:ln w="9525">
                      <a:noFill/>
                      <a:miter lim="800000"/>
                      <a:headEnd/>
                      <a:tailEnd/>
                    </a:ln>
                  </pic:spPr>
                </pic:pic>
              </a:graphicData>
            </a:graphic>
          </wp:anchor>
        </w:drawing>
      </w:r>
      <w:r>
        <w:t>The "Famous People and Their Work" scholarship contest is looking for good biographies. Submit a paper you've written dealing with a famous person who has made a contribution to our lives and society. From Madam Curie and the discovery of radium to B.F. Skinner expanding our understanding of behavior, there are many possibilities. This scholarship contest is most appropriate for upper high schools levels, and undergraduate students pursuing a liberal arts education. Awards are granted for exemplary work submitted in compliance with the contest</w:t>
      </w:r>
      <w:r>
        <w:rPr>
          <w:spacing w:val="4"/>
        </w:rPr>
        <w:t xml:space="preserve"> </w:t>
      </w:r>
      <w:r>
        <w:t>rules.</w:t>
      </w:r>
    </w:p>
    <w:p w:rsidR="00D222B1" w:rsidRDefault="00D222B1" w:rsidP="00D222B1">
      <w:pPr>
        <w:spacing w:before="12"/>
        <w:rPr>
          <w:rFonts w:ascii="Calibri" w:eastAsia="Calibri" w:hAnsi="Calibri" w:cs="Calibri"/>
          <w:sz w:val="17"/>
          <w:szCs w:val="17"/>
        </w:rPr>
      </w:pPr>
    </w:p>
    <w:p w:rsidR="00D222B1" w:rsidRDefault="00D222B1" w:rsidP="00D222B1">
      <w:pPr>
        <w:pStyle w:val="Heading3"/>
        <w:ind w:left="300" w:right="291"/>
        <w:rPr>
          <w:b w:val="0"/>
          <w:bCs w:val="0"/>
        </w:rPr>
      </w:pPr>
      <w:r>
        <w:t>Golden West Publishers / Alert</w:t>
      </w:r>
      <w:r>
        <w:rPr>
          <w:spacing w:val="-20"/>
        </w:rPr>
        <w:t xml:space="preserve"> </w:t>
      </w:r>
      <w:r>
        <w:t>Magazine</w:t>
      </w:r>
    </w:p>
    <w:p w:rsidR="00D222B1" w:rsidRDefault="00D222B1" w:rsidP="00D222B1">
      <w:pPr>
        <w:spacing w:before="8"/>
        <w:rPr>
          <w:rFonts w:ascii="Calibri" w:eastAsia="Calibri" w:hAnsi="Calibri" w:cs="Calibri"/>
          <w:b/>
          <w:bCs/>
          <w:sz w:val="24"/>
          <w:szCs w:val="24"/>
        </w:rPr>
      </w:pPr>
    </w:p>
    <w:tbl>
      <w:tblPr>
        <w:tblW w:w="0" w:type="auto"/>
        <w:tblInd w:w="145" w:type="dxa"/>
        <w:tblLayout w:type="fixed"/>
        <w:tblCellMar>
          <w:left w:w="0" w:type="dxa"/>
          <w:right w:w="0" w:type="dxa"/>
        </w:tblCellMar>
        <w:tblLook w:val="01E0"/>
      </w:tblPr>
      <w:tblGrid>
        <w:gridCol w:w="2299"/>
        <w:gridCol w:w="8192"/>
      </w:tblGrid>
      <w:tr w:rsidR="00D222B1" w:rsidTr="00072601">
        <w:trPr>
          <w:trHeight w:hRule="exact" w:val="245"/>
        </w:trPr>
        <w:tc>
          <w:tcPr>
            <w:tcW w:w="2299" w:type="dxa"/>
            <w:tcBorders>
              <w:top w:val="nil"/>
              <w:left w:val="nil"/>
              <w:bottom w:val="nil"/>
              <w:right w:val="nil"/>
            </w:tcBorders>
          </w:tcPr>
          <w:p w:rsidR="00D222B1" w:rsidRDefault="00D222B1" w:rsidP="00072601">
            <w:pPr>
              <w:pStyle w:val="TableParagraph"/>
              <w:spacing w:line="183" w:lineRule="exact"/>
              <w:ind w:left="200"/>
              <w:rPr>
                <w:rFonts w:ascii="Calibri" w:eastAsia="Calibri" w:hAnsi="Calibri" w:cs="Calibri"/>
                <w:sz w:val="18"/>
                <w:szCs w:val="18"/>
              </w:rPr>
            </w:pPr>
            <w:r>
              <w:rPr>
                <w:rFonts w:ascii="Calibri"/>
                <w:sz w:val="18"/>
              </w:rPr>
              <w:t>Award:</w:t>
            </w:r>
          </w:p>
        </w:tc>
        <w:tc>
          <w:tcPr>
            <w:tcW w:w="8192" w:type="dxa"/>
            <w:tcBorders>
              <w:top w:val="nil"/>
              <w:left w:val="nil"/>
              <w:bottom w:val="nil"/>
              <w:right w:val="nil"/>
            </w:tcBorders>
          </w:tcPr>
          <w:p w:rsidR="00D222B1" w:rsidRDefault="00D222B1" w:rsidP="00072601">
            <w:pPr>
              <w:pStyle w:val="TableParagraph"/>
              <w:spacing w:line="183" w:lineRule="exact"/>
              <w:ind w:left="1215"/>
              <w:rPr>
                <w:rFonts w:ascii="Calibri" w:eastAsia="Calibri" w:hAnsi="Calibri" w:cs="Calibri"/>
                <w:sz w:val="18"/>
                <w:szCs w:val="18"/>
              </w:rPr>
            </w:pPr>
            <w:r>
              <w:rPr>
                <w:rFonts w:ascii="Calibri"/>
                <w:sz w:val="18"/>
              </w:rPr>
              <w:t>1 - $500 scholarship awarded twelve times a</w:t>
            </w:r>
            <w:r>
              <w:rPr>
                <w:rFonts w:ascii="Calibri"/>
                <w:spacing w:val="-14"/>
                <w:sz w:val="18"/>
              </w:rPr>
              <w:t xml:space="preserve"> </w:t>
            </w:r>
            <w:r>
              <w:rPr>
                <w:rFonts w:ascii="Calibri"/>
                <w:sz w:val="18"/>
              </w:rPr>
              <w:t>year.</w:t>
            </w:r>
          </w:p>
        </w:tc>
      </w:tr>
      <w:tr w:rsidR="00D222B1" w:rsidTr="00072601">
        <w:trPr>
          <w:trHeight w:hRule="exact" w:val="310"/>
        </w:trPr>
        <w:tc>
          <w:tcPr>
            <w:tcW w:w="2299"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To</w:t>
            </w:r>
            <w:r>
              <w:rPr>
                <w:rFonts w:ascii="Calibri"/>
                <w:spacing w:val="-4"/>
                <w:sz w:val="18"/>
              </w:rPr>
              <w:t xml:space="preserve"> </w:t>
            </w:r>
            <w:r>
              <w:rPr>
                <w:rFonts w:ascii="Calibri"/>
                <w:sz w:val="18"/>
              </w:rPr>
              <w:t>Study:</w:t>
            </w:r>
          </w:p>
        </w:tc>
        <w:tc>
          <w:tcPr>
            <w:tcW w:w="8192" w:type="dxa"/>
            <w:tcBorders>
              <w:top w:val="nil"/>
              <w:left w:val="nil"/>
              <w:bottom w:val="nil"/>
              <w:right w:val="nil"/>
            </w:tcBorders>
          </w:tcPr>
          <w:p w:rsidR="00D222B1" w:rsidRDefault="00D222B1" w:rsidP="00072601">
            <w:pPr>
              <w:pStyle w:val="TableParagraph"/>
              <w:spacing w:before="28"/>
              <w:ind w:left="1215"/>
              <w:rPr>
                <w:rFonts w:ascii="Calibri" w:eastAsia="Calibri" w:hAnsi="Calibri" w:cs="Calibri"/>
                <w:sz w:val="18"/>
                <w:szCs w:val="18"/>
              </w:rPr>
            </w:pPr>
            <w:r>
              <w:rPr>
                <w:rFonts w:ascii="Calibri"/>
                <w:sz w:val="18"/>
              </w:rPr>
              <w:t>Any</w:t>
            </w:r>
            <w:r>
              <w:rPr>
                <w:rFonts w:ascii="Calibri"/>
                <w:spacing w:val="-5"/>
                <w:sz w:val="18"/>
              </w:rPr>
              <w:t xml:space="preserve"> </w:t>
            </w:r>
            <w:r>
              <w:rPr>
                <w:rFonts w:ascii="Calibri"/>
                <w:sz w:val="18"/>
              </w:rPr>
              <w:t>field.</w:t>
            </w:r>
          </w:p>
        </w:tc>
      </w:tr>
      <w:tr w:rsidR="00D222B1" w:rsidTr="00072601">
        <w:trPr>
          <w:trHeight w:hRule="exact" w:val="310"/>
        </w:trPr>
        <w:tc>
          <w:tcPr>
            <w:tcW w:w="2299"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At:</w:t>
            </w:r>
          </w:p>
        </w:tc>
        <w:tc>
          <w:tcPr>
            <w:tcW w:w="8192" w:type="dxa"/>
            <w:tcBorders>
              <w:top w:val="nil"/>
              <w:left w:val="nil"/>
              <w:bottom w:val="nil"/>
              <w:right w:val="nil"/>
            </w:tcBorders>
          </w:tcPr>
          <w:p w:rsidR="00D222B1" w:rsidRDefault="00D222B1" w:rsidP="00072601">
            <w:pPr>
              <w:pStyle w:val="TableParagraph"/>
              <w:spacing w:before="28"/>
              <w:ind w:left="1215"/>
              <w:rPr>
                <w:rFonts w:ascii="Calibri" w:eastAsia="Calibri" w:hAnsi="Calibri" w:cs="Calibri"/>
                <w:sz w:val="18"/>
                <w:szCs w:val="18"/>
              </w:rPr>
            </w:pPr>
            <w:r>
              <w:rPr>
                <w:rFonts w:ascii="Calibri"/>
                <w:sz w:val="18"/>
              </w:rPr>
              <w:t>Any</w:t>
            </w:r>
            <w:r>
              <w:rPr>
                <w:rFonts w:ascii="Calibri"/>
                <w:spacing w:val="-5"/>
                <w:sz w:val="18"/>
              </w:rPr>
              <w:t xml:space="preserve"> </w:t>
            </w:r>
            <w:r>
              <w:rPr>
                <w:rFonts w:ascii="Calibri"/>
                <w:sz w:val="18"/>
              </w:rPr>
              <w:t>school.</w:t>
            </w:r>
          </w:p>
        </w:tc>
      </w:tr>
      <w:tr w:rsidR="00D222B1" w:rsidTr="00072601">
        <w:trPr>
          <w:trHeight w:hRule="exact" w:val="1409"/>
        </w:trPr>
        <w:tc>
          <w:tcPr>
            <w:tcW w:w="2299"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Description:</w:t>
            </w:r>
          </w:p>
        </w:tc>
        <w:tc>
          <w:tcPr>
            <w:tcW w:w="8192" w:type="dxa"/>
            <w:tcBorders>
              <w:top w:val="nil"/>
              <w:left w:val="nil"/>
              <w:bottom w:val="nil"/>
              <w:right w:val="nil"/>
            </w:tcBorders>
          </w:tcPr>
          <w:p w:rsidR="00D222B1" w:rsidRDefault="00D222B1" w:rsidP="00072601">
            <w:pPr>
              <w:pStyle w:val="TableParagraph"/>
              <w:spacing w:before="28"/>
              <w:ind w:left="1215" w:right="404"/>
              <w:rPr>
                <w:rFonts w:ascii="Calibri" w:eastAsia="Calibri" w:hAnsi="Calibri" w:cs="Calibri"/>
                <w:sz w:val="18"/>
                <w:szCs w:val="18"/>
              </w:rPr>
            </w:pPr>
            <w:r>
              <w:rPr>
                <w:rFonts w:ascii="Calibri"/>
                <w:sz w:val="18"/>
              </w:rPr>
              <w:t>Open to residents of Idaho, Washington, Montana, Wyoming, Colorado, North and South Dakota who are high school seniors going on to any postsecondary education or training. Over 1,000 applied in a recent year. Selection based on essay about a personal encounter you</w:t>
            </w:r>
            <w:r>
              <w:rPr>
                <w:rFonts w:ascii="Calibri"/>
                <w:spacing w:val="-2"/>
                <w:sz w:val="18"/>
              </w:rPr>
              <w:t xml:space="preserve"> </w:t>
            </w:r>
            <w:r>
              <w:rPr>
                <w:rFonts w:ascii="Calibri"/>
                <w:sz w:val="18"/>
              </w:rPr>
              <w:t>or</w:t>
            </w:r>
            <w:r>
              <w:rPr>
                <w:rFonts w:ascii="Calibri"/>
                <w:spacing w:val="-2"/>
                <w:sz w:val="18"/>
              </w:rPr>
              <w:t xml:space="preserve"> </w:t>
            </w:r>
            <w:r>
              <w:rPr>
                <w:rFonts w:ascii="Calibri"/>
                <w:sz w:val="18"/>
              </w:rPr>
              <w:t>someone</w:t>
            </w:r>
            <w:r>
              <w:rPr>
                <w:rFonts w:ascii="Calibri"/>
                <w:spacing w:val="-2"/>
                <w:sz w:val="18"/>
              </w:rPr>
              <w:t xml:space="preserve"> </w:t>
            </w:r>
            <w:r>
              <w:rPr>
                <w:rFonts w:ascii="Calibri"/>
                <w:sz w:val="18"/>
              </w:rPr>
              <w:t>you</w:t>
            </w:r>
            <w:r>
              <w:rPr>
                <w:rFonts w:ascii="Calibri"/>
                <w:spacing w:val="-2"/>
                <w:sz w:val="18"/>
              </w:rPr>
              <w:t xml:space="preserve"> </w:t>
            </w:r>
            <w:r>
              <w:rPr>
                <w:rFonts w:ascii="Calibri"/>
                <w:sz w:val="18"/>
              </w:rPr>
              <w:t>know</w:t>
            </w:r>
            <w:r>
              <w:rPr>
                <w:rFonts w:ascii="Calibri"/>
                <w:spacing w:val="-2"/>
                <w:sz w:val="18"/>
              </w:rPr>
              <w:t xml:space="preserve"> </w:t>
            </w:r>
            <w:r>
              <w:rPr>
                <w:rFonts w:ascii="Calibri"/>
                <w:sz w:val="18"/>
              </w:rPr>
              <w:t>has</w:t>
            </w:r>
            <w:r>
              <w:rPr>
                <w:rFonts w:ascii="Calibri"/>
                <w:spacing w:val="-2"/>
                <w:sz w:val="18"/>
              </w:rPr>
              <w:t xml:space="preserve"> </w:t>
            </w:r>
            <w:r>
              <w:rPr>
                <w:rFonts w:ascii="Calibri"/>
                <w:sz w:val="18"/>
              </w:rPr>
              <w:t>had</w:t>
            </w:r>
            <w:r>
              <w:rPr>
                <w:rFonts w:ascii="Calibri"/>
                <w:spacing w:val="-2"/>
                <w:sz w:val="18"/>
              </w:rPr>
              <w:t xml:space="preserve"> </w:t>
            </w:r>
            <w:r>
              <w:rPr>
                <w:rFonts w:ascii="Calibri"/>
                <w:sz w:val="18"/>
              </w:rPr>
              <w:t>with</w:t>
            </w:r>
            <w:r>
              <w:rPr>
                <w:rFonts w:ascii="Calibri"/>
                <w:spacing w:val="-3"/>
                <w:sz w:val="18"/>
              </w:rPr>
              <w:t xml:space="preserve"> </w:t>
            </w:r>
            <w:r>
              <w:rPr>
                <w:rFonts w:ascii="Calibri"/>
                <w:sz w:val="18"/>
              </w:rPr>
              <w:t>drug</w:t>
            </w:r>
            <w:r>
              <w:rPr>
                <w:rFonts w:ascii="Calibri"/>
                <w:spacing w:val="-2"/>
                <w:sz w:val="18"/>
              </w:rPr>
              <w:t xml:space="preserve"> </w:t>
            </w:r>
            <w:r>
              <w:rPr>
                <w:rFonts w:ascii="Calibri"/>
                <w:sz w:val="18"/>
              </w:rPr>
              <w:t>and/or</w:t>
            </w:r>
            <w:r>
              <w:rPr>
                <w:rFonts w:ascii="Calibri"/>
                <w:spacing w:val="-2"/>
                <w:sz w:val="18"/>
              </w:rPr>
              <w:t xml:space="preserve"> </w:t>
            </w:r>
            <w:r>
              <w:rPr>
                <w:rFonts w:ascii="Calibri"/>
                <w:sz w:val="18"/>
              </w:rPr>
              <w:t>alcohol</w:t>
            </w:r>
            <w:r>
              <w:rPr>
                <w:rFonts w:ascii="Calibri"/>
                <w:spacing w:val="-2"/>
                <w:sz w:val="18"/>
              </w:rPr>
              <w:t xml:space="preserve"> </w:t>
            </w:r>
            <w:r>
              <w:rPr>
                <w:rFonts w:ascii="Calibri"/>
                <w:sz w:val="18"/>
              </w:rPr>
              <w:t>abuse,</w:t>
            </w:r>
            <w:r>
              <w:rPr>
                <w:rFonts w:ascii="Calibri"/>
                <w:spacing w:val="-2"/>
                <w:sz w:val="18"/>
              </w:rPr>
              <w:t xml:space="preserve"> </w:t>
            </w:r>
            <w:r>
              <w:rPr>
                <w:rFonts w:ascii="Calibri"/>
                <w:sz w:val="18"/>
              </w:rPr>
              <w:t>how</w:t>
            </w:r>
            <w:r>
              <w:rPr>
                <w:rFonts w:ascii="Calibri"/>
                <w:spacing w:val="-2"/>
                <w:sz w:val="18"/>
              </w:rPr>
              <w:t xml:space="preserve"> </w:t>
            </w:r>
            <w:r>
              <w:rPr>
                <w:rFonts w:ascii="Calibri"/>
                <w:sz w:val="18"/>
              </w:rPr>
              <w:t>it</w:t>
            </w:r>
            <w:r>
              <w:rPr>
                <w:rFonts w:ascii="Calibri"/>
                <w:spacing w:val="-2"/>
                <w:sz w:val="18"/>
              </w:rPr>
              <w:t xml:space="preserve"> </w:t>
            </w:r>
            <w:r>
              <w:rPr>
                <w:rFonts w:ascii="Calibri"/>
                <w:sz w:val="18"/>
              </w:rPr>
              <w:t>was</w:t>
            </w:r>
            <w:r>
              <w:rPr>
                <w:rFonts w:ascii="Calibri"/>
                <w:spacing w:val="-2"/>
                <w:sz w:val="18"/>
              </w:rPr>
              <w:t xml:space="preserve"> </w:t>
            </w:r>
            <w:r>
              <w:rPr>
                <w:rFonts w:ascii="Calibri"/>
                <w:sz w:val="18"/>
              </w:rPr>
              <w:t>dealt</w:t>
            </w:r>
            <w:r>
              <w:rPr>
                <w:rFonts w:ascii="Calibri"/>
                <w:spacing w:val="-2"/>
                <w:sz w:val="18"/>
              </w:rPr>
              <w:t xml:space="preserve"> </w:t>
            </w:r>
            <w:r>
              <w:rPr>
                <w:rFonts w:ascii="Calibri"/>
                <w:sz w:val="18"/>
              </w:rPr>
              <w:t>with, and in your opinion, what was right or wrong about the way the incident or problem was handled. Grade point average of</w:t>
            </w:r>
            <w:r>
              <w:rPr>
                <w:rFonts w:ascii="Calibri"/>
                <w:spacing w:val="-8"/>
                <w:sz w:val="18"/>
              </w:rPr>
              <w:t xml:space="preserve"> </w:t>
            </w:r>
            <w:r>
              <w:rPr>
                <w:rFonts w:ascii="Calibri"/>
                <w:sz w:val="18"/>
              </w:rPr>
              <w:t>2.5.</w:t>
            </w:r>
          </w:p>
        </w:tc>
      </w:tr>
      <w:tr w:rsidR="00D222B1" w:rsidTr="00072601">
        <w:trPr>
          <w:trHeight w:hRule="exact" w:val="310"/>
        </w:trPr>
        <w:tc>
          <w:tcPr>
            <w:tcW w:w="2299"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Deadline:</w:t>
            </w:r>
          </w:p>
        </w:tc>
        <w:tc>
          <w:tcPr>
            <w:tcW w:w="8192" w:type="dxa"/>
            <w:tcBorders>
              <w:top w:val="nil"/>
              <w:left w:val="nil"/>
              <w:bottom w:val="nil"/>
              <w:right w:val="nil"/>
            </w:tcBorders>
          </w:tcPr>
          <w:p w:rsidR="00D222B1" w:rsidRDefault="00D222B1" w:rsidP="00072601">
            <w:pPr>
              <w:pStyle w:val="TableParagraph"/>
              <w:spacing w:before="28"/>
              <w:ind w:left="1215"/>
              <w:rPr>
                <w:rFonts w:ascii="Calibri" w:eastAsia="Calibri" w:hAnsi="Calibri" w:cs="Calibri"/>
                <w:sz w:val="18"/>
                <w:szCs w:val="18"/>
              </w:rPr>
            </w:pPr>
            <w:r>
              <w:rPr>
                <w:rFonts w:ascii="Calibri"/>
                <w:sz w:val="18"/>
              </w:rPr>
              <w:t>There is no deadline, but essays must be submitted for consideration during senior</w:t>
            </w:r>
            <w:r>
              <w:rPr>
                <w:rFonts w:ascii="Calibri"/>
                <w:spacing w:val="-25"/>
                <w:sz w:val="18"/>
              </w:rPr>
              <w:t xml:space="preserve"> </w:t>
            </w:r>
            <w:r>
              <w:rPr>
                <w:rFonts w:ascii="Calibri"/>
                <w:sz w:val="18"/>
              </w:rPr>
              <w:t>year.</w:t>
            </w:r>
          </w:p>
        </w:tc>
      </w:tr>
      <w:tr w:rsidR="00D222B1" w:rsidTr="00072601">
        <w:trPr>
          <w:trHeight w:hRule="exact" w:val="530"/>
        </w:trPr>
        <w:tc>
          <w:tcPr>
            <w:tcW w:w="2299"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Procedure:</w:t>
            </w:r>
          </w:p>
        </w:tc>
        <w:tc>
          <w:tcPr>
            <w:tcW w:w="8192" w:type="dxa"/>
            <w:tcBorders>
              <w:top w:val="nil"/>
              <w:left w:val="nil"/>
              <w:bottom w:val="nil"/>
              <w:right w:val="nil"/>
            </w:tcBorders>
          </w:tcPr>
          <w:p w:rsidR="00D222B1" w:rsidRDefault="00D222B1" w:rsidP="00072601">
            <w:pPr>
              <w:pStyle w:val="TableParagraph"/>
              <w:spacing w:before="28"/>
              <w:ind w:left="1215" w:right="198"/>
              <w:rPr>
                <w:rFonts w:ascii="Calibri" w:eastAsia="Calibri" w:hAnsi="Calibri" w:cs="Calibri"/>
                <w:sz w:val="18"/>
                <w:szCs w:val="18"/>
              </w:rPr>
            </w:pPr>
            <w:r>
              <w:rPr>
                <w:rFonts w:ascii="Calibri"/>
                <w:sz w:val="18"/>
              </w:rPr>
              <w:t>Mail essay, transcripts, photo, name, address, phone number, email, and school name to</w:t>
            </w:r>
            <w:r>
              <w:rPr>
                <w:rFonts w:ascii="Calibri"/>
                <w:spacing w:val="-22"/>
                <w:sz w:val="18"/>
              </w:rPr>
              <w:t xml:space="preserve"> </w:t>
            </w:r>
            <w:r>
              <w:rPr>
                <w:rFonts w:ascii="Calibri"/>
                <w:sz w:val="18"/>
              </w:rPr>
              <w:t>the address listed</w:t>
            </w:r>
            <w:r>
              <w:rPr>
                <w:rFonts w:ascii="Calibri"/>
                <w:spacing w:val="-7"/>
                <w:sz w:val="18"/>
              </w:rPr>
              <w:t xml:space="preserve"> </w:t>
            </w:r>
            <w:r>
              <w:rPr>
                <w:rFonts w:ascii="Calibri"/>
                <w:sz w:val="18"/>
              </w:rPr>
              <w:t>below.</w:t>
            </w:r>
          </w:p>
        </w:tc>
      </w:tr>
      <w:tr w:rsidR="00D222B1" w:rsidTr="00072601">
        <w:trPr>
          <w:trHeight w:hRule="exact" w:val="684"/>
        </w:trPr>
        <w:tc>
          <w:tcPr>
            <w:tcW w:w="2299" w:type="dxa"/>
            <w:tcBorders>
              <w:top w:val="nil"/>
              <w:left w:val="nil"/>
              <w:bottom w:val="nil"/>
              <w:right w:val="nil"/>
            </w:tcBorders>
          </w:tcPr>
          <w:p w:rsidR="00D222B1" w:rsidRDefault="00D222B1" w:rsidP="00072601">
            <w:pPr>
              <w:pStyle w:val="TableParagraph"/>
              <w:spacing w:before="28"/>
              <w:ind w:left="200"/>
              <w:rPr>
                <w:rFonts w:ascii="Calibri" w:eastAsia="Calibri" w:hAnsi="Calibri" w:cs="Calibri"/>
                <w:sz w:val="18"/>
                <w:szCs w:val="18"/>
              </w:rPr>
            </w:pPr>
            <w:r>
              <w:rPr>
                <w:rFonts w:ascii="Calibri"/>
                <w:sz w:val="18"/>
              </w:rPr>
              <w:t>Contact:</w:t>
            </w:r>
          </w:p>
        </w:tc>
        <w:tc>
          <w:tcPr>
            <w:tcW w:w="8192" w:type="dxa"/>
            <w:tcBorders>
              <w:top w:val="nil"/>
              <w:left w:val="nil"/>
              <w:bottom w:val="nil"/>
              <w:right w:val="nil"/>
            </w:tcBorders>
          </w:tcPr>
          <w:p w:rsidR="00D222B1" w:rsidRDefault="00D222B1" w:rsidP="00072601">
            <w:pPr>
              <w:pStyle w:val="TableParagraph"/>
              <w:spacing w:before="28"/>
              <w:ind w:left="1215"/>
              <w:rPr>
                <w:rFonts w:ascii="Calibri" w:eastAsia="Calibri" w:hAnsi="Calibri" w:cs="Calibri"/>
                <w:sz w:val="18"/>
                <w:szCs w:val="18"/>
              </w:rPr>
            </w:pPr>
            <w:r>
              <w:rPr>
                <w:rFonts w:ascii="Calibri"/>
                <w:sz w:val="18"/>
              </w:rPr>
              <w:t>Alert</w:t>
            </w:r>
            <w:r>
              <w:rPr>
                <w:rFonts w:ascii="Calibri"/>
                <w:spacing w:val="-5"/>
                <w:sz w:val="18"/>
              </w:rPr>
              <w:t xml:space="preserve"> </w:t>
            </w:r>
            <w:r>
              <w:rPr>
                <w:rFonts w:ascii="Calibri"/>
                <w:sz w:val="18"/>
              </w:rPr>
              <w:t>Magazine</w:t>
            </w:r>
          </w:p>
          <w:p w:rsidR="00D222B1" w:rsidRDefault="00D222B1" w:rsidP="00072601">
            <w:pPr>
              <w:pStyle w:val="TableParagraph"/>
              <w:spacing w:before="1"/>
              <w:ind w:left="1215" w:right="5841"/>
              <w:rPr>
                <w:rFonts w:ascii="Calibri" w:eastAsia="Calibri" w:hAnsi="Calibri" w:cs="Calibri"/>
                <w:sz w:val="18"/>
                <w:szCs w:val="18"/>
              </w:rPr>
            </w:pPr>
            <w:r>
              <w:rPr>
                <w:rFonts w:ascii="Calibri"/>
                <w:sz w:val="18"/>
              </w:rPr>
              <w:t>P.O. Box 4833 Boise, ID</w:t>
            </w:r>
            <w:r>
              <w:rPr>
                <w:rFonts w:ascii="Calibri"/>
                <w:spacing w:val="-3"/>
                <w:sz w:val="18"/>
              </w:rPr>
              <w:t xml:space="preserve"> </w:t>
            </w:r>
            <w:r>
              <w:rPr>
                <w:rFonts w:ascii="Calibri"/>
                <w:sz w:val="18"/>
              </w:rPr>
              <w:t>83711</w:t>
            </w:r>
          </w:p>
        </w:tc>
      </w:tr>
    </w:tbl>
    <w:p w:rsidR="00D222B1" w:rsidRDefault="00D222B1" w:rsidP="00D222B1">
      <w:pPr>
        <w:rPr>
          <w:rFonts w:ascii="Calibri" w:eastAsia="Calibri" w:hAnsi="Calibri" w:cs="Calibri"/>
          <w:sz w:val="18"/>
          <w:szCs w:val="18"/>
        </w:rPr>
        <w:sectPr w:rsidR="00D222B1">
          <w:pgSz w:w="12240" w:h="15840"/>
          <w:pgMar w:top="680" w:right="660" w:bottom="280" w:left="420" w:header="720" w:footer="720" w:gutter="0"/>
          <w:cols w:space="720"/>
        </w:sectPr>
      </w:pPr>
    </w:p>
    <w:p w:rsidR="00D222B1" w:rsidRDefault="00D222B1" w:rsidP="00D222B1">
      <w:pPr>
        <w:pStyle w:val="BodyText"/>
        <w:spacing w:before="44" w:line="219" w:lineRule="exact"/>
        <w:ind w:left="3460" w:right="5165"/>
      </w:pPr>
      <w:r>
        <w:lastRenderedPageBreak/>
        <w:t>208.375.7911</w:t>
      </w:r>
    </w:p>
    <w:p w:rsidR="00D222B1" w:rsidRDefault="00D222B1" w:rsidP="00D222B1">
      <w:pPr>
        <w:pStyle w:val="BodyText"/>
        <w:spacing w:line="219" w:lineRule="exact"/>
        <w:ind w:left="3460" w:right="5165"/>
      </w:pPr>
      <w:r>
        <w:t>Toll-free:</w:t>
      </w:r>
      <w:r>
        <w:rPr>
          <w:spacing w:val="-5"/>
        </w:rPr>
        <w:t xml:space="preserve"> </w:t>
      </w:r>
      <w:r>
        <w:t>800.398.0842</w:t>
      </w:r>
    </w:p>
    <w:p w:rsidR="00D222B1" w:rsidRDefault="00D222B1" w:rsidP="00D222B1">
      <w:pPr>
        <w:pStyle w:val="BodyText"/>
        <w:spacing w:before="1" w:line="219" w:lineRule="exact"/>
        <w:ind w:left="3460" w:right="5165"/>
      </w:pPr>
      <w:r>
        <w:t>Fax:</w:t>
      </w:r>
      <w:r>
        <w:rPr>
          <w:spacing w:val="-3"/>
        </w:rPr>
        <w:t xml:space="preserve"> </w:t>
      </w:r>
      <w:r>
        <w:t>208.376.0770</w:t>
      </w:r>
    </w:p>
    <w:p w:rsidR="00D222B1" w:rsidRDefault="00D222B1" w:rsidP="00D222B1">
      <w:pPr>
        <w:pStyle w:val="BodyText"/>
        <w:spacing w:line="214" w:lineRule="exact"/>
        <w:ind w:left="3460" w:right="5165"/>
        <w:rPr>
          <w:rFonts w:ascii="Times New Roman" w:eastAsia="Times New Roman" w:hAnsi="Times New Roman" w:cs="Times New Roman"/>
        </w:rPr>
      </w:pPr>
      <w:r>
        <w:t xml:space="preserve">E-mail: </w:t>
      </w:r>
      <w:hyperlink r:id="rId35">
        <w:r>
          <w:rPr>
            <w:rFonts w:ascii="Times New Roman"/>
          </w:rPr>
          <w:t>alertmagazine@aol.com</w:t>
        </w:r>
      </w:hyperlink>
      <w:r>
        <w:rPr>
          <w:rFonts w:ascii="Times New Roman"/>
        </w:rPr>
        <w:t xml:space="preserve"> </w:t>
      </w:r>
      <w:hyperlink r:id="rId36">
        <w:r>
          <w:rPr>
            <w:rFonts w:ascii="Times New Roman"/>
          </w:rPr>
          <w:t>http://www.alertmagazine.org</w:t>
        </w:r>
      </w:hyperlink>
    </w:p>
    <w:p w:rsidR="00D222B1" w:rsidRDefault="00D222B1" w:rsidP="00D222B1">
      <w:pPr>
        <w:rPr>
          <w:rFonts w:ascii="Times New Roman" w:eastAsia="Times New Roman" w:hAnsi="Times New Roman" w:cs="Times New Roman"/>
          <w:sz w:val="18"/>
          <w:szCs w:val="18"/>
        </w:rPr>
      </w:pPr>
    </w:p>
    <w:p w:rsidR="00D222B1" w:rsidRDefault="00D222B1" w:rsidP="00D222B1">
      <w:pPr>
        <w:rPr>
          <w:rFonts w:ascii="Times New Roman" w:eastAsia="Times New Roman" w:hAnsi="Times New Roman" w:cs="Times New Roman"/>
          <w:sz w:val="18"/>
          <w:szCs w:val="18"/>
        </w:rPr>
      </w:pPr>
    </w:p>
    <w:p w:rsidR="00D222B1" w:rsidRDefault="00D222B1" w:rsidP="00D222B1">
      <w:pPr>
        <w:spacing w:before="116" w:line="257" w:lineRule="exact"/>
        <w:ind w:left="100" w:right="5165"/>
        <w:rPr>
          <w:rFonts w:ascii="Calibri" w:eastAsia="Calibri" w:hAnsi="Calibri" w:cs="Calibri"/>
        </w:rPr>
      </w:pPr>
      <w:r>
        <w:rPr>
          <w:rFonts w:ascii="Calibri"/>
          <w:b/>
          <w:i/>
          <w:sz w:val="20"/>
        </w:rPr>
        <w:t xml:space="preserve">Anthem </w:t>
      </w:r>
      <w:r>
        <w:rPr>
          <w:rFonts w:ascii="Calibri"/>
          <w:b/>
        </w:rPr>
        <w:t>Essay Contest</w:t>
      </w:r>
      <w:r>
        <w:rPr>
          <w:rFonts w:ascii="Calibri"/>
          <w:b/>
          <w:spacing w:val="-7"/>
        </w:rPr>
        <w:t xml:space="preserve"> </w:t>
      </w:r>
      <w:r>
        <w:rPr>
          <w:rFonts w:ascii="Calibri"/>
          <w:b/>
        </w:rPr>
        <w:t>Information</w:t>
      </w:r>
    </w:p>
    <w:p w:rsidR="00D222B1" w:rsidRDefault="00D222B1" w:rsidP="00D222B1">
      <w:pPr>
        <w:ind w:left="100" w:right="3275"/>
        <w:rPr>
          <w:rFonts w:ascii="Calibri" w:eastAsia="Calibri" w:hAnsi="Calibri" w:cs="Calibri"/>
        </w:rPr>
      </w:pPr>
      <w:r>
        <w:rPr>
          <w:rFonts w:ascii="Calibri"/>
        </w:rPr>
        <w:t>Eligibility: 8th, 9th and 10th Graders. Look at website for 11</w:t>
      </w:r>
      <w:r>
        <w:rPr>
          <w:rFonts w:ascii="Calibri"/>
          <w:position w:val="10"/>
          <w:sz w:val="14"/>
        </w:rPr>
        <w:t>th</w:t>
      </w:r>
      <w:r>
        <w:rPr>
          <w:rFonts w:ascii="Calibri"/>
        </w:rPr>
        <w:t>, 12</w:t>
      </w:r>
      <w:r>
        <w:rPr>
          <w:rFonts w:ascii="Calibri"/>
          <w:position w:val="10"/>
          <w:sz w:val="14"/>
        </w:rPr>
        <w:t xml:space="preserve">th </w:t>
      </w:r>
      <w:r>
        <w:rPr>
          <w:rFonts w:ascii="Calibri"/>
        </w:rPr>
        <w:t>and college scholarships!</w:t>
      </w:r>
    </w:p>
    <w:p w:rsidR="00D222B1" w:rsidRDefault="00D222B1" w:rsidP="00D222B1">
      <w:pPr>
        <w:ind w:left="100" w:right="8545"/>
        <w:rPr>
          <w:rFonts w:ascii="Calibri" w:eastAsia="Calibri" w:hAnsi="Calibri" w:cs="Calibri"/>
        </w:rPr>
      </w:pPr>
      <w:r>
        <w:rPr>
          <w:rFonts w:ascii="Calibri"/>
        </w:rPr>
        <w:t>Entry Deadline: March 20 FIRST PRIZE:</w:t>
      </w:r>
      <w:r>
        <w:rPr>
          <w:rFonts w:ascii="Calibri"/>
          <w:spacing w:val="-5"/>
        </w:rPr>
        <w:t xml:space="preserve"> </w:t>
      </w:r>
      <w:r>
        <w:rPr>
          <w:rFonts w:ascii="Calibri"/>
        </w:rPr>
        <w:t>$2,000</w:t>
      </w:r>
    </w:p>
    <w:p w:rsidR="00D222B1" w:rsidRDefault="00D222B1" w:rsidP="00D222B1">
      <w:pPr>
        <w:ind w:left="100" w:right="5165"/>
        <w:rPr>
          <w:rFonts w:ascii="Calibri" w:eastAsia="Calibri" w:hAnsi="Calibri" w:cs="Calibri"/>
        </w:rPr>
      </w:pPr>
      <w:r>
        <w:rPr>
          <w:rFonts w:ascii="Calibri"/>
        </w:rPr>
        <w:t>5 SECOND PRIZES:</w:t>
      </w:r>
      <w:r>
        <w:rPr>
          <w:rFonts w:ascii="Calibri"/>
          <w:spacing w:val="-8"/>
        </w:rPr>
        <w:t xml:space="preserve"> </w:t>
      </w:r>
      <w:r>
        <w:rPr>
          <w:rFonts w:ascii="Calibri"/>
        </w:rPr>
        <w:t>$500</w:t>
      </w:r>
    </w:p>
    <w:p w:rsidR="00D222B1" w:rsidRDefault="00D222B1" w:rsidP="00D222B1">
      <w:pPr>
        <w:ind w:left="100" w:right="5165"/>
        <w:rPr>
          <w:rFonts w:ascii="Calibri" w:eastAsia="Calibri" w:hAnsi="Calibri" w:cs="Calibri"/>
        </w:rPr>
      </w:pPr>
      <w:r>
        <w:rPr>
          <w:rFonts w:ascii="Calibri"/>
        </w:rPr>
        <w:t>10 THIRD PRIZES:</w:t>
      </w:r>
      <w:r>
        <w:rPr>
          <w:rFonts w:ascii="Calibri"/>
          <w:spacing w:val="-8"/>
        </w:rPr>
        <w:t xml:space="preserve"> </w:t>
      </w:r>
      <w:r>
        <w:rPr>
          <w:rFonts w:ascii="Calibri"/>
        </w:rPr>
        <w:t>$200</w:t>
      </w:r>
    </w:p>
    <w:p w:rsidR="00D222B1" w:rsidRDefault="00D222B1" w:rsidP="00D222B1">
      <w:pPr>
        <w:spacing w:before="1"/>
        <w:ind w:left="100" w:right="5165"/>
        <w:rPr>
          <w:rFonts w:ascii="Calibri" w:eastAsia="Calibri" w:hAnsi="Calibri" w:cs="Calibri"/>
        </w:rPr>
      </w:pPr>
      <w:r>
        <w:rPr>
          <w:rFonts w:ascii="Calibri"/>
        </w:rPr>
        <w:t>45 FINALISTS:</w:t>
      </w:r>
      <w:r>
        <w:rPr>
          <w:rFonts w:ascii="Calibri"/>
          <w:spacing w:val="-8"/>
        </w:rPr>
        <w:t xml:space="preserve"> </w:t>
      </w:r>
      <w:r>
        <w:rPr>
          <w:rFonts w:ascii="Calibri"/>
        </w:rPr>
        <w:t>$50</w:t>
      </w:r>
    </w:p>
    <w:p w:rsidR="00D222B1" w:rsidRDefault="00D222B1" w:rsidP="00D222B1">
      <w:pPr>
        <w:spacing w:line="267" w:lineRule="exact"/>
        <w:ind w:left="100" w:right="5165"/>
        <w:rPr>
          <w:rFonts w:ascii="Calibri" w:eastAsia="Calibri" w:hAnsi="Calibri" w:cs="Calibri"/>
        </w:rPr>
      </w:pPr>
      <w:r>
        <w:rPr>
          <w:rFonts w:ascii="Calibri"/>
        </w:rPr>
        <w:t>175 SEMIFINALISTS:</w:t>
      </w:r>
      <w:r>
        <w:rPr>
          <w:rFonts w:ascii="Calibri"/>
          <w:spacing w:val="-9"/>
        </w:rPr>
        <w:t xml:space="preserve"> </w:t>
      </w:r>
      <w:r>
        <w:rPr>
          <w:rFonts w:ascii="Calibri"/>
        </w:rPr>
        <w:t>$30</w:t>
      </w:r>
    </w:p>
    <w:p w:rsidR="00D222B1" w:rsidRDefault="00D222B1" w:rsidP="00D222B1">
      <w:pPr>
        <w:spacing w:line="267" w:lineRule="exact"/>
        <w:ind w:left="100" w:right="5165"/>
        <w:rPr>
          <w:rFonts w:ascii="Calibri" w:eastAsia="Calibri" w:hAnsi="Calibri" w:cs="Calibri"/>
        </w:rPr>
      </w:pPr>
      <w:r>
        <w:rPr>
          <w:rFonts w:ascii="Calibri"/>
        </w:rPr>
        <w:t>Topics</w:t>
      </w:r>
    </w:p>
    <w:p w:rsidR="00D222B1" w:rsidRDefault="00D222B1" w:rsidP="00D222B1">
      <w:pPr>
        <w:ind w:left="100" w:right="5165"/>
        <w:rPr>
          <w:rFonts w:ascii="Calibri" w:eastAsia="Calibri" w:hAnsi="Calibri" w:cs="Calibri"/>
        </w:rPr>
      </w:pPr>
      <w:r>
        <w:rPr>
          <w:rFonts w:ascii="Calibri"/>
        </w:rPr>
        <w:t>Select ONE of the following three</w:t>
      </w:r>
      <w:r>
        <w:rPr>
          <w:rFonts w:ascii="Calibri"/>
          <w:spacing w:val="-16"/>
        </w:rPr>
        <w:t xml:space="preserve"> </w:t>
      </w:r>
      <w:r>
        <w:rPr>
          <w:rFonts w:ascii="Calibri"/>
        </w:rPr>
        <w:t>topics:</w:t>
      </w:r>
    </w:p>
    <w:p w:rsidR="00D222B1" w:rsidRDefault="00D222B1" w:rsidP="00D222B1">
      <w:pPr>
        <w:ind w:left="100" w:right="90"/>
        <w:rPr>
          <w:rFonts w:ascii="Calibri" w:eastAsia="Calibri" w:hAnsi="Calibri" w:cs="Calibri"/>
        </w:rPr>
      </w:pPr>
      <w:r>
        <w:rPr>
          <w:rFonts w:ascii="Calibri" w:eastAsia="Calibri" w:hAnsi="Calibri" w:cs="Calibri"/>
        </w:rPr>
        <w:t>Contrast Equality’s view of morality at the end of the novel to the morality exemplified by his society’s</w:t>
      </w:r>
      <w:r>
        <w:rPr>
          <w:rFonts w:ascii="Calibri" w:eastAsia="Calibri" w:hAnsi="Calibri" w:cs="Calibri"/>
          <w:spacing w:val="-27"/>
        </w:rPr>
        <w:t xml:space="preserve"> </w:t>
      </w:r>
      <w:r>
        <w:rPr>
          <w:rFonts w:ascii="Calibri" w:eastAsia="Calibri" w:hAnsi="Calibri" w:cs="Calibri"/>
        </w:rPr>
        <w:t>institutions, practices, and</w:t>
      </w:r>
      <w:r>
        <w:rPr>
          <w:rFonts w:ascii="Calibri" w:eastAsia="Calibri" w:hAnsi="Calibri" w:cs="Calibri"/>
          <w:spacing w:val="-5"/>
        </w:rPr>
        <w:t xml:space="preserve"> </w:t>
      </w:r>
      <w:r>
        <w:rPr>
          <w:rFonts w:ascii="Calibri" w:eastAsia="Calibri" w:hAnsi="Calibri" w:cs="Calibri"/>
        </w:rPr>
        <w:t>officials.</w:t>
      </w:r>
    </w:p>
    <w:p w:rsidR="00D222B1" w:rsidRDefault="00D222B1" w:rsidP="00D222B1">
      <w:pPr>
        <w:ind w:left="100" w:right="90"/>
        <w:rPr>
          <w:rFonts w:ascii="Calibri" w:eastAsia="Calibri" w:hAnsi="Calibri" w:cs="Calibri"/>
        </w:rPr>
      </w:pPr>
      <w:r>
        <w:rPr>
          <w:rFonts w:ascii="Calibri" w:eastAsia="Calibri" w:hAnsi="Calibri" w:cs="Calibri"/>
          <w:i/>
        </w:rPr>
        <w:t xml:space="preserve">Anthem’s </w:t>
      </w:r>
      <w:r>
        <w:rPr>
          <w:rFonts w:ascii="Calibri" w:eastAsia="Calibri" w:hAnsi="Calibri" w:cs="Calibri"/>
        </w:rPr>
        <w:t xml:space="preserve">theme is, in Ayn Rand’s own words, "the meaning of man’s ego." Explain the ways in which the characters and story in </w:t>
      </w:r>
      <w:r>
        <w:rPr>
          <w:rFonts w:ascii="Calibri" w:eastAsia="Calibri" w:hAnsi="Calibri" w:cs="Calibri"/>
          <w:i/>
        </w:rPr>
        <w:t xml:space="preserve">Anthem </w:t>
      </w:r>
      <w:r>
        <w:rPr>
          <w:rFonts w:ascii="Calibri" w:eastAsia="Calibri" w:hAnsi="Calibri" w:cs="Calibri"/>
        </w:rPr>
        <w:t>illustrate this</w:t>
      </w:r>
      <w:r>
        <w:rPr>
          <w:rFonts w:ascii="Calibri" w:eastAsia="Calibri" w:hAnsi="Calibri" w:cs="Calibri"/>
          <w:spacing w:val="-11"/>
        </w:rPr>
        <w:t xml:space="preserve"> </w:t>
      </w:r>
      <w:r>
        <w:rPr>
          <w:rFonts w:ascii="Calibri" w:eastAsia="Calibri" w:hAnsi="Calibri" w:cs="Calibri"/>
        </w:rPr>
        <w:t>theme.</w:t>
      </w:r>
    </w:p>
    <w:p w:rsidR="00D222B1" w:rsidRDefault="00D222B1" w:rsidP="00D222B1">
      <w:pPr>
        <w:ind w:left="100" w:right="177"/>
        <w:rPr>
          <w:rFonts w:ascii="Calibri" w:eastAsia="Calibri" w:hAnsi="Calibri" w:cs="Calibri"/>
        </w:rPr>
      </w:pPr>
      <w:r>
        <w:rPr>
          <w:rFonts w:ascii="Calibri"/>
        </w:rPr>
        <w:t xml:space="preserve">To fully control a man, dictators must not only enslave his body, but also destroy his mind. Discuss how the leaders and society in </w:t>
      </w:r>
      <w:r>
        <w:rPr>
          <w:rFonts w:ascii="Calibri"/>
          <w:i/>
        </w:rPr>
        <w:t xml:space="preserve">Anthem </w:t>
      </w:r>
      <w:r>
        <w:rPr>
          <w:rFonts w:ascii="Calibri"/>
        </w:rPr>
        <w:t>seek to accomplish this tyrannical</w:t>
      </w:r>
      <w:r>
        <w:rPr>
          <w:rFonts w:ascii="Calibri"/>
          <w:spacing w:val="-12"/>
        </w:rPr>
        <w:t xml:space="preserve"> </w:t>
      </w:r>
      <w:r>
        <w:rPr>
          <w:rFonts w:ascii="Calibri"/>
        </w:rPr>
        <w:t>end.</w:t>
      </w:r>
    </w:p>
    <w:p w:rsidR="00D222B1" w:rsidRDefault="00D222B1" w:rsidP="00D222B1">
      <w:pPr>
        <w:ind w:left="100" w:right="5165"/>
        <w:rPr>
          <w:rFonts w:ascii="Calibri" w:eastAsia="Calibri" w:hAnsi="Calibri" w:cs="Calibri"/>
        </w:rPr>
      </w:pPr>
      <w:r>
        <w:rPr>
          <w:rFonts w:ascii="Calibri"/>
        </w:rPr>
        <w:t>Judging</w:t>
      </w:r>
    </w:p>
    <w:p w:rsidR="00D222B1" w:rsidRDefault="00D222B1" w:rsidP="00D222B1">
      <w:pPr>
        <w:rPr>
          <w:rFonts w:ascii="Calibri" w:eastAsia="Calibri" w:hAnsi="Calibri" w:cs="Calibri"/>
          <w:sz w:val="20"/>
          <w:szCs w:val="20"/>
        </w:rPr>
      </w:pPr>
    </w:p>
    <w:p w:rsidR="00D222B1" w:rsidRDefault="00D222B1" w:rsidP="00D222B1">
      <w:pPr>
        <w:spacing w:before="4"/>
        <w:rPr>
          <w:rFonts w:ascii="Calibri" w:eastAsia="Calibri" w:hAnsi="Calibri" w:cs="Calibri"/>
          <w:sz w:val="15"/>
          <w:szCs w:val="15"/>
        </w:rPr>
      </w:pPr>
    </w:p>
    <w:p w:rsidR="00D222B1" w:rsidRDefault="00D222B1" w:rsidP="00D222B1">
      <w:pPr>
        <w:rPr>
          <w:rFonts w:ascii="Calibri" w:eastAsia="Calibri" w:hAnsi="Calibri" w:cs="Calibri"/>
          <w:sz w:val="15"/>
          <w:szCs w:val="15"/>
        </w:rPr>
        <w:sectPr w:rsidR="00D222B1">
          <w:pgSz w:w="12240" w:h="15840"/>
          <w:pgMar w:top="720" w:right="680" w:bottom="280" w:left="620" w:header="720" w:footer="720" w:gutter="0"/>
          <w:cols w:space="720"/>
        </w:sectPr>
      </w:pPr>
    </w:p>
    <w:p w:rsidR="00D222B1" w:rsidRDefault="00D222B1" w:rsidP="00D222B1">
      <w:pPr>
        <w:spacing w:before="5"/>
        <w:rPr>
          <w:rFonts w:ascii="Calibri" w:eastAsia="Calibri" w:hAnsi="Calibri" w:cs="Calibri"/>
          <w:sz w:val="24"/>
          <w:szCs w:val="24"/>
        </w:rPr>
      </w:pPr>
    </w:p>
    <w:p w:rsidR="00D222B1" w:rsidRDefault="00D222B1" w:rsidP="00D222B1">
      <w:pPr>
        <w:pStyle w:val="Heading4"/>
        <w:rPr>
          <w:rFonts w:cs="Times New Roman"/>
        </w:rPr>
      </w:pPr>
      <w:hyperlink r:id="rId37">
        <w:r>
          <w:rPr>
            <w:color w:val="0000FF"/>
            <w:w w:val="95"/>
            <w:u w:val="single" w:color="0000FF"/>
          </w:rPr>
          <w:t>www.google.com/doodle4google/info.html</w:t>
        </w:r>
      </w:hyperlink>
    </w:p>
    <w:p w:rsidR="00D222B1" w:rsidRDefault="00D222B1" w:rsidP="00D222B1">
      <w:pPr>
        <w:spacing w:before="6"/>
        <w:ind w:left="100"/>
        <w:rPr>
          <w:rFonts w:ascii="Calibri" w:eastAsia="Calibri" w:hAnsi="Calibri" w:cs="Calibri"/>
          <w:sz w:val="20"/>
          <w:szCs w:val="20"/>
        </w:rPr>
      </w:pPr>
      <w:r>
        <w:rPr>
          <w:rFonts w:ascii="Calibri"/>
          <w:sz w:val="20"/>
        </w:rPr>
        <w:t>Deadline: typically in</w:t>
      </w:r>
      <w:r>
        <w:rPr>
          <w:rFonts w:ascii="Calibri"/>
          <w:spacing w:val="-12"/>
          <w:sz w:val="20"/>
        </w:rPr>
        <w:t xml:space="preserve"> </w:t>
      </w:r>
      <w:r>
        <w:rPr>
          <w:rFonts w:ascii="Calibri"/>
          <w:sz w:val="20"/>
        </w:rPr>
        <w:t>March</w:t>
      </w:r>
    </w:p>
    <w:p w:rsidR="00D222B1" w:rsidRDefault="00D222B1" w:rsidP="00D222B1">
      <w:pPr>
        <w:spacing w:before="59"/>
        <w:ind w:left="100"/>
        <w:rPr>
          <w:rFonts w:ascii="Calibri" w:eastAsia="Calibri" w:hAnsi="Calibri" w:cs="Calibri"/>
          <w:sz w:val="20"/>
          <w:szCs w:val="20"/>
        </w:rPr>
      </w:pPr>
      <w:r>
        <w:br w:type="column"/>
      </w:r>
      <w:r>
        <w:rPr>
          <w:rFonts w:ascii="Calibri"/>
          <w:b/>
          <w:sz w:val="20"/>
          <w:u w:val="single" w:color="000000"/>
        </w:rPr>
        <w:lastRenderedPageBreak/>
        <w:t>Art</w:t>
      </w:r>
      <w:r>
        <w:rPr>
          <w:rFonts w:ascii="Calibri"/>
          <w:b/>
          <w:spacing w:val="-6"/>
          <w:sz w:val="20"/>
          <w:u w:val="single" w:color="000000"/>
        </w:rPr>
        <w:t xml:space="preserve"> </w:t>
      </w:r>
      <w:r>
        <w:rPr>
          <w:rFonts w:ascii="Calibri"/>
          <w:b/>
          <w:sz w:val="20"/>
          <w:u w:val="single" w:color="000000"/>
        </w:rPr>
        <w:t>Contests</w:t>
      </w:r>
    </w:p>
    <w:p w:rsidR="00D222B1" w:rsidRDefault="00D222B1" w:rsidP="00D222B1">
      <w:pPr>
        <w:rPr>
          <w:rFonts w:ascii="Calibri" w:eastAsia="Calibri" w:hAnsi="Calibri" w:cs="Calibri"/>
          <w:sz w:val="20"/>
          <w:szCs w:val="20"/>
        </w:rPr>
        <w:sectPr w:rsidR="00D222B1">
          <w:type w:val="continuous"/>
          <w:pgSz w:w="12240" w:h="15840"/>
          <w:pgMar w:top="700" w:right="680" w:bottom="280" w:left="620" w:header="720" w:footer="720" w:gutter="0"/>
          <w:cols w:num="2" w:space="720" w:equalWidth="0">
            <w:col w:w="3556" w:space="1332"/>
            <w:col w:w="6052"/>
          </w:cols>
        </w:sectPr>
      </w:pPr>
    </w:p>
    <w:p w:rsidR="00D222B1" w:rsidRDefault="00D222B1" w:rsidP="00D222B1">
      <w:pPr>
        <w:ind w:left="100" w:right="90"/>
        <w:rPr>
          <w:rFonts w:ascii="Calibri" w:eastAsia="Calibri" w:hAnsi="Calibri" w:cs="Calibri"/>
          <w:sz w:val="20"/>
          <w:szCs w:val="20"/>
        </w:rPr>
      </w:pPr>
      <w:r>
        <w:rPr>
          <w:rFonts w:ascii="Calibri" w:eastAsia="Calibri" w:hAnsi="Calibri" w:cs="Calibri"/>
          <w:sz w:val="20"/>
          <w:szCs w:val="20"/>
        </w:rPr>
        <w:lastRenderedPageBreak/>
        <w:t>Design</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“Google”</w:t>
      </w:r>
      <w:r>
        <w:rPr>
          <w:rFonts w:ascii="Calibri" w:eastAsia="Calibri" w:hAnsi="Calibri" w:cs="Calibri"/>
          <w:spacing w:val="1"/>
          <w:sz w:val="20"/>
          <w:szCs w:val="20"/>
        </w:rPr>
        <w:t xml:space="preserve"> </w:t>
      </w:r>
      <w:r>
        <w:rPr>
          <w:rFonts w:ascii="Calibri" w:eastAsia="Calibri" w:hAnsi="Calibri" w:cs="Calibri"/>
          <w:sz w:val="20"/>
          <w:szCs w:val="20"/>
        </w:rPr>
        <w:t>symbol</w:t>
      </w:r>
      <w:r>
        <w:rPr>
          <w:rFonts w:ascii="Calibri" w:eastAsia="Calibri" w:hAnsi="Calibri" w:cs="Calibri"/>
          <w:spacing w:val="-3"/>
          <w:sz w:val="20"/>
          <w:szCs w:val="20"/>
        </w:rPr>
        <w:t xml:space="preserve"> </w:t>
      </w:r>
      <w:r>
        <w:rPr>
          <w:rFonts w:ascii="Calibri" w:eastAsia="Calibri" w:hAnsi="Calibri" w:cs="Calibri"/>
          <w:sz w:val="20"/>
          <w:szCs w:val="20"/>
        </w:rPr>
        <w:t>for</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day.</w:t>
      </w:r>
      <w:r>
        <w:rPr>
          <w:rFonts w:ascii="Calibri" w:eastAsia="Calibri" w:hAnsi="Calibri" w:cs="Calibri"/>
          <w:spacing w:val="-2"/>
          <w:sz w:val="20"/>
          <w:szCs w:val="20"/>
        </w:rPr>
        <w:t xml:space="preserve"> </w:t>
      </w:r>
      <w:r>
        <w:rPr>
          <w:rFonts w:ascii="Calibri" w:eastAsia="Calibri" w:hAnsi="Calibri" w:cs="Calibri"/>
          <w:sz w:val="20"/>
          <w:szCs w:val="20"/>
        </w:rPr>
        <w:t>First</w:t>
      </w:r>
      <w:r>
        <w:rPr>
          <w:rFonts w:ascii="Calibri" w:eastAsia="Calibri" w:hAnsi="Calibri" w:cs="Calibri"/>
          <w:spacing w:val="-2"/>
          <w:sz w:val="20"/>
          <w:szCs w:val="20"/>
        </w:rPr>
        <w:t xml:space="preserve"> </w:t>
      </w:r>
      <w:r>
        <w:rPr>
          <w:rFonts w:ascii="Calibri" w:eastAsia="Calibri" w:hAnsi="Calibri" w:cs="Calibri"/>
          <w:sz w:val="20"/>
          <w:szCs w:val="20"/>
        </w:rPr>
        <w:t>place</w:t>
      </w:r>
      <w:r>
        <w:rPr>
          <w:rFonts w:ascii="Calibri" w:eastAsia="Calibri" w:hAnsi="Calibri" w:cs="Calibri"/>
          <w:spacing w:val="-3"/>
          <w:sz w:val="20"/>
          <w:szCs w:val="20"/>
        </w:rPr>
        <w:t xml:space="preserve"> </w:t>
      </w:r>
      <w:r>
        <w:rPr>
          <w:rFonts w:ascii="Calibri" w:eastAsia="Calibri" w:hAnsi="Calibri" w:cs="Calibri"/>
          <w:sz w:val="20"/>
          <w:szCs w:val="20"/>
        </w:rPr>
        <w:t>is</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$15,000</w:t>
      </w:r>
      <w:r>
        <w:rPr>
          <w:rFonts w:ascii="Calibri" w:eastAsia="Calibri" w:hAnsi="Calibri" w:cs="Calibri"/>
          <w:spacing w:val="-3"/>
          <w:sz w:val="20"/>
          <w:szCs w:val="20"/>
        </w:rPr>
        <w:t xml:space="preserve"> </w:t>
      </w:r>
      <w:r>
        <w:rPr>
          <w:rFonts w:ascii="Calibri" w:eastAsia="Calibri" w:hAnsi="Calibri" w:cs="Calibri"/>
          <w:sz w:val="20"/>
          <w:szCs w:val="20"/>
        </w:rPr>
        <w:t>Scholarship,</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laptop,</w:t>
      </w:r>
      <w:r>
        <w:rPr>
          <w:rFonts w:ascii="Calibri" w:eastAsia="Calibri" w:hAnsi="Calibri" w:cs="Calibri"/>
          <w:spacing w:val="-2"/>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t-shirt,</w:t>
      </w:r>
      <w:r>
        <w:rPr>
          <w:rFonts w:ascii="Calibri" w:eastAsia="Calibri" w:hAnsi="Calibri" w:cs="Calibri"/>
          <w:spacing w:val="-2"/>
          <w:sz w:val="20"/>
          <w:szCs w:val="20"/>
        </w:rPr>
        <w:t xml:space="preserve"> </w:t>
      </w:r>
      <w:r>
        <w:rPr>
          <w:rFonts w:ascii="Calibri" w:eastAsia="Calibri" w:hAnsi="Calibri" w:cs="Calibri"/>
          <w:sz w:val="20"/>
          <w:szCs w:val="20"/>
        </w:rPr>
        <w:t>and</w:t>
      </w:r>
      <w:r>
        <w:rPr>
          <w:rFonts w:ascii="Calibri" w:eastAsia="Calibri" w:hAnsi="Calibri" w:cs="Calibri"/>
          <w:spacing w:val="-2"/>
          <w:sz w:val="20"/>
          <w:szCs w:val="20"/>
        </w:rPr>
        <w:t xml:space="preserve"> </w:t>
      </w:r>
      <w:r>
        <w:rPr>
          <w:rFonts w:ascii="Calibri" w:eastAsia="Calibri" w:hAnsi="Calibri" w:cs="Calibri"/>
          <w:sz w:val="20"/>
          <w:szCs w:val="20"/>
        </w:rPr>
        <w:t>your</w:t>
      </w:r>
      <w:r>
        <w:rPr>
          <w:rFonts w:ascii="Calibri" w:eastAsia="Calibri" w:hAnsi="Calibri" w:cs="Calibri"/>
          <w:spacing w:val="-2"/>
          <w:sz w:val="20"/>
          <w:szCs w:val="20"/>
        </w:rPr>
        <w:t xml:space="preserve"> </w:t>
      </w:r>
      <w:r>
        <w:rPr>
          <w:rFonts w:ascii="Calibri" w:eastAsia="Calibri" w:hAnsi="Calibri" w:cs="Calibri"/>
          <w:sz w:val="20"/>
          <w:szCs w:val="20"/>
        </w:rPr>
        <w:t>school</w:t>
      </w:r>
      <w:r>
        <w:rPr>
          <w:rFonts w:ascii="Calibri" w:eastAsia="Calibri" w:hAnsi="Calibri" w:cs="Calibri"/>
          <w:spacing w:val="-3"/>
          <w:sz w:val="20"/>
          <w:szCs w:val="20"/>
        </w:rPr>
        <w:t xml:space="preserve"> </w:t>
      </w:r>
      <w:r>
        <w:rPr>
          <w:rFonts w:ascii="Calibri" w:eastAsia="Calibri" w:hAnsi="Calibri" w:cs="Calibri"/>
          <w:sz w:val="20"/>
          <w:szCs w:val="20"/>
        </w:rPr>
        <w:t>will</w:t>
      </w:r>
      <w:r>
        <w:rPr>
          <w:rFonts w:ascii="Calibri" w:eastAsia="Calibri" w:hAnsi="Calibri" w:cs="Calibri"/>
          <w:spacing w:val="-3"/>
          <w:sz w:val="20"/>
          <w:szCs w:val="20"/>
        </w:rPr>
        <w:t xml:space="preserve"> </w:t>
      </w:r>
      <w:r>
        <w:rPr>
          <w:rFonts w:ascii="Calibri" w:eastAsia="Calibri" w:hAnsi="Calibri" w:cs="Calibri"/>
          <w:sz w:val="20"/>
          <w:szCs w:val="20"/>
        </w:rPr>
        <w:t>get</w:t>
      </w:r>
      <w:r>
        <w:rPr>
          <w:rFonts w:ascii="Calibri" w:eastAsia="Calibri" w:hAnsi="Calibri" w:cs="Calibri"/>
          <w:spacing w:val="-2"/>
          <w:sz w:val="20"/>
          <w:szCs w:val="20"/>
        </w:rPr>
        <w:t xml:space="preserve"> </w:t>
      </w:r>
      <w:r>
        <w:rPr>
          <w:rFonts w:ascii="Calibri" w:eastAsia="Calibri" w:hAnsi="Calibri" w:cs="Calibri"/>
          <w:sz w:val="20"/>
          <w:szCs w:val="20"/>
        </w:rPr>
        <w:t>$25,000</w:t>
      </w:r>
      <w:r>
        <w:rPr>
          <w:rFonts w:ascii="Calibri" w:eastAsia="Calibri" w:hAnsi="Calibri" w:cs="Calibri"/>
          <w:spacing w:val="-3"/>
          <w:sz w:val="20"/>
          <w:szCs w:val="20"/>
        </w:rPr>
        <w:t xml:space="preserve"> </w:t>
      </w:r>
      <w:r>
        <w:rPr>
          <w:rFonts w:ascii="Calibri" w:eastAsia="Calibri" w:hAnsi="Calibri" w:cs="Calibri"/>
          <w:sz w:val="20"/>
          <w:szCs w:val="20"/>
        </w:rPr>
        <w:t>for</w:t>
      </w:r>
      <w:r>
        <w:rPr>
          <w:rFonts w:ascii="Calibri" w:eastAsia="Calibri" w:hAnsi="Calibri" w:cs="Calibri"/>
          <w:spacing w:val="-2"/>
          <w:sz w:val="20"/>
          <w:szCs w:val="20"/>
        </w:rPr>
        <w:t xml:space="preserve"> </w:t>
      </w:r>
      <w:r>
        <w:rPr>
          <w:rFonts w:ascii="Calibri" w:eastAsia="Calibri" w:hAnsi="Calibri" w:cs="Calibri"/>
          <w:sz w:val="20"/>
          <w:szCs w:val="20"/>
        </w:rPr>
        <w:t>a new computer lab. If you are in the top three, you receive a laptop computer and a t-shirt with your Google Doodle on it. Top 400 will</w:t>
      </w:r>
      <w:r>
        <w:rPr>
          <w:rFonts w:ascii="Calibri" w:eastAsia="Calibri" w:hAnsi="Calibri" w:cs="Calibri"/>
          <w:spacing w:val="-3"/>
          <w:sz w:val="20"/>
          <w:szCs w:val="20"/>
        </w:rPr>
        <w:t xml:space="preserve"> </w:t>
      </w:r>
      <w:r>
        <w:rPr>
          <w:rFonts w:ascii="Calibri" w:eastAsia="Calibri" w:hAnsi="Calibri" w:cs="Calibri"/>
          <w:sz w:val="20"/>
          <w:szCs w:val="20"/>
        </w:rPr>
        <w:t>have</w:t>
      </w:r>
      <w:r>
        <w:rPr>
          <w:rFonts w:ascii="Calibri" w:eastAsia="Calibri" w:hAnsi="Calibri" w:cs="Calibri"/>
          <w:spacing w:val="-3"/>
          <w:sz w:val="20"/>
          <w:szCs w:val="20"/>
        </w:rPr>
        <w:t xml:space="preserve"> </w:t>
      </w:r>
      <w:r>
        <w:rPr>
          <w:rFonts w:ascii="Calibri" w:eastAsia="Calibri" w:hAnsi="Calibri" w:cs="Calibri"/>
          <w:sz w:val="20"/>
          <w:szCs w:val="20"/>
        </w:rPr>
        <w:t>their</w:t>
      </w:r>
      <w:r>
        <w:rPr>
          <w:rFonts w:ascii="Calibri" w:eastAsia="Calibri" w:hAnsi="Calibri" w:cs="Calibri"/>
          <w:spacing w:val="-3"/>
          <w:sz w:val="20"/>
          <w:szCs w:val="20"/>
        </w:rPr>
        <w:t xml:space="preserve"> </w:t>
      </w:r>
      <w:r>
        <w:rPr>
          <w:rFonts w:ascii="Calibri" w:eastAsia="Calibri" w:hAnsi="Calibri" w:cs="Calibri"/>
          <w:sz w:val="20"/>
          <w:szCs w:val="20"/>
        </w:rPr>
        <w:t>Google</w:t>
      </w:r>
      <w:r>
        <w:rPr>
          <w:rFonts w:ascii="Calibri" w:eastAsia="Calibri" w:hAnsi="Calibri" w:cs="Calibri"/>
          <w:spacing w:val="-3"/>
          <w:sz w:val="20"/>
          <w:szCs w:val="20"/>
        </w:rPr>
        <w:t xml:space="preserve"> </w:t>
      </w:r>
      <w:r>
        <w:rPr>
          <w:rFonts w:ascii="Calibri" w:eastAsia="Calibri" w:hAnsi="Calibri" w:cs="Calibri"/>
          <w:sz w:val="20"/>
          <w:szCs w:val="20"/>
        </w:rPr>
        <w:t>Doodle</w:t>
      </w:r>
      <w:r>
        <w:rPr>
          <w:rFonts w:ascii="Calibri" w:eastAsia="Calibri" w:hAnsi="Calibri" w:cs="Calibri"/>
          <w:spacing w:val="-1"/>
          <w:sz w:val="20"/>
          <w:szCs w:val="20"/>
        </w:rPr>
        <w:t xml:space="preserve"> </w:t>
      </w:r>
      <w:r>
        <w:rPr>
          <w:rFonts w:ascii="Calibri" w:eastAsia="Calibri" w:hAnsi="Calibri" w:cs="Calibri"/>
          <w:sz w:val="20"/>
          <w:szCs w:val="20"/>
        </w:rPr>
        <w:t>on</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3"/>
          <w:sz w:val="20"/>
          <w:szCs w:val="20"/>
        </w:rPr>
        <w:t xml:space="preserve"> </w:t>
      </w:r>
      <w:r>
        <w:rPr>
          <w:rFonts w:ascii="Calibri" w:eastAsia="Calibri" w:hAnsi="Calibri" w:cs="Calibri"/>
          <w:sz w:val="20"/>
          <w:szCs w:val="20"/>
        </w:rPr>
        <w:t>website</w:t>
      </w:r>
      <w:r>
        <w:rPr>
          <w:rFonts w:ascii="Calibri" w:eastAsia="Calibri" w:hAnsi="Calibri" w:cs="Calibri"/>
          <w:spacing w:val="-3"/>
          <w:sz w:val="20"/>
          <w:szCs w:val="20"/>
        </w:rPr>
        <w:t xml:space="preserve"> </w:t>
      </w:r>
      <w:r>
        <w:rPr>
          <w:rFonts w:ascii="Calibri" w:eastAsia="Calibri" w:hAnsi="Calibri" w:cs="Calibri"/>
          <w:sz w:val="20"/>
          <w:szCs w:val="20"/>
        </w:rPr>
        <w:t>and</w:t>
      </w:r>
      <w:r>
        <w:rPr>
          <w:rFonts w:ascii="Calibri" w:eastAsia="Calibri" w:hAnsi="Calibri" w:cs="Calibri"/>
          <w:spacing w:val="-2"/>
          <w:sz w:val="20"/>
          <w:szCs w:val="20"/>
        </w:rPr>
        <w:t xml:space="preserve"> </w:t>
      </w:r>
      <w:r>
        <w:rPr>
          <w:rFonts w:ascii="Calibri" w:eastAsia="Calibri" w:hAnsi="Calibri" w:cs="Calibri"/>
          <w:sz w:val="20"/>
          <w:szCs w:val="20"/>
        </w:rPr>
        <w:t>will</w:t>
      </w:r>
      <w:r>
        <w:rPr>
          <w:rFonts w:ascii="Calibri" w:eastAsia="Calibri" w:hAnsi="Calibri" w:cs="Calibri"/>
          <w:spacing w:val="-3"/>
          <w:sz w:val="20"/>
          <w:szCs w:val="20"/>
        </w:rPr>
        <w:t xml:space="preserve"> </w:t>
      </w:r>
      <w:r>
        <w:rPr>
          <w:rFonts w:ascii="Calibri" w:eastAsia="Calibri" w:hAnsi="Calibri" w:cs="Calibri"/>
          <w:sz w:val="20"/>
          <w:szCs w:val="20"/>
        </w:rPr>
        <w:t>receive</w:t>
      </w:r>
      <w:r>
        <w:rPr>
          <w:rFonts w:ascii="Calibri" w:eastAsia="Calibri" w:hAnsi="Calibri" w:cs="Calibri"/>
          <w:spacing w:val="-3"/>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 xml:space="preserve"> </w:t>
      </w:r>
      <w:r>
        <w:rPr>
          <w:rFonts w:ascii="Calibri" w:eastAsia="Calibri" w:hAnsi="Calibri" w:cs="Calibri"/>
          <w:sz w:val="20"/>
          <w:szCs w:val="20"/>
        </w:rPr>
        <w:t>certificate</w:t>
      </w:r>
      <w:r>
        <w:rPr>
          <w:rFonts w:ascii="Calibri" w:eastAsia="Calibri" w:hAnsi="Calibri" w:cs="Calibri"/>
          <w:spacing w:val="-3"/>
          <w:sz w:val="20"/>
          <w:szCs w:val="20"/>
        </w:rPr>
        <w:t xml:space="preserve"> </w:t>
      </w:r>
      <w:r>
        <w:rPr>
          <w:rFonts w:ascii="Calibri" w:eastAsia="Calibri" w:hAnsi="Calibri" w:cs="Calibri"/>
          <w:sz w:val="20"/>
          <w:szCs w:val="20"/>
        </w:rPr>
        <w:t>from</w:t>
      </w:r>
      <w:r>
        <w:rPr>
          <w:rFonts w:ascii="Calibri" w:eastAsia="Calibri" w:hAnsi="Calibri" w:cs="Calibri"/>
          <w:spacing w:val="-3"/>
          <w:sz w:val="20"/>
          <w:szCs w:val="20"/>
        </w:rPr>
        <w:t xml:space="preserve"> </w:t>
      </w:r>
      <w:r>
        <w:rPr>
          <w:rFonts w:ascii="Calibri" w:eastAsia="Calibri" w:hAnsi="Calibri" w:cs="Calibri"/>
          <w:sz w:val="20"/>
          <w:szCs w:val="20"/>
        </w:rPr>
        <w:t>Google.</w:t>
      </w:r>
    </w:p>
    <w:p w:rsidR="00D222B1" w:rsidRDefault="00D222B1" w:rsidP="00D222B1">
      <w:pPr>
        <w:spacing w:before="11"/>
        <w:rPr>
          <w:rFonts w:ascii="Calibri" w:eastAsia="Calibri" w:hAnsi="Calibri" w:cs="Calibri"/>
          <w:sz w:val="19"/>
          <w:szCs w:val="19"/>
        </w:rPr>
      </w:pPr>
    </w:p>
    <w:p w:rsidR="00D222B1" w:rsidRDefault="00D222B1" w:rsidP="00D222B1">
      <w:pPr>
        <w:ind w:left="4248" w:right="4189"/>
        <w:jc w:val="center"/>
        <w:rPr>
          <w:rFonts w:ascii="Calibri" w:eastAsia="Calibri" w:hAnsi="Calibri" w:cs="Calibri"/>
          <w:sz w:val="20"/>
          <w:szCs w:val="20"/>
        </w:rPr>
      </w:pPr>
      <w:r>
        <w:rPr>
          <w:rFonts w:ascii="Calibri"/>
          <w:b/>
          <w:sz w:val="20"/>
          <w:u w:val="single" w:color="000000"/>
        </w:rPr>
        <w:t>Scholarships from</w:t>
      </w:r>
      <w:r>
        <w:rPr>
          <w:rFonts w:ascii="Calibri"/>
          <w:b/>
          <w:spacing w:val="-16"/>
          <w:sz w:val="20"/>
          <w:u w:val="single" w:color="000000"/>
        </w:rPr>
        <w:t xml:space="preserve"> </w:t>
      </w:r>
      <w:r>
        <w:rPr>
          <w:rFonts w:ascii="Calibri"/>
          <w:b/>
          <w:sz w:val="20"/>
          <w:u w:val="single" w:color="000000"/>
        </w:rPr>
        <w:t>businesses:</w:t>
      </w:r>
    </w:p>
    <w:p w:rsidR="00D222B1" w:rsidRDefault="00D222B1" w:rsidP="00D222B1">
      <w:pPr>
        <w:spacing w:before="4"/>
        <w:rPr>
          <w:rFonts w:ascii="Calibri" w:eastAsia="Calibri" w:hAnsi="Calibri" w:cs="Calibri"/>
          <w:b/>
          <w:bCs/>
          <w:sz w:val="15"/>
          <w:szCs w:val="15"/>
        </w:rPr>
      </w:pPr>
    </w:p>
    <w:p w:rsidR="00D222B1" w:rsidRDefault="00D222B1" w:rsidP="00D222B1">
      <w:pPr>
        <w:spacing w:before="56"/>
        <w:ind w:left="100" w:right="5165"/>
        <w:rPr>
          <w:rFonts w:ascii="Calibri" w:eastAsia="Calibri" w:hAnsi="Calibri" w:cs="Calibri"/>
        </w:rPr>
      </w:pPr>
      <w:r>
        <w:rPr>
          <w:rFonts w:ascii="Calibri"/>
          <w:b/>
        </w:rPr>
        <w:t>McDonald's USA National Employee Scholarship</w:t>
      </w:r>
      <w:r>
        <w:rPr>
          <w:rFonts w:ascii="Calibri"/>
          <w:b/>
          <w:spacing w:val="-22"/>
        </w:rPr>
        <w:t xml:space="preserve"> </w:t>
      </w:r>
      <w:r>
        <w:rPr>
          <w:rFonts w:ascii="Calibri"/>
          <w:b/>
        </w:rPr>
        <w:t>Program</w:t>
      </w:r>
    </w:p>
    <w:p w:rsidR="00D222B1" w:rsidRDefault="00D222B1" w:rsidP="00D222B1">
      <w:pPr>
        <w:pStyle w:val="BodyText"/>
        <w:spacing w:before="3"/>
        <w:ind w:right="90"/>
      </w:pPr>
      <w:r>
        <w:t>This</w:t>
      </w:r>
      <w:r>
        <w:rPr>
          <w:spacing w:val="-3"/>
        </w:rPr>
        <w:t xml:space="preserve"> </w:t>
      </w:r>
      <w:r>
        <w:t>program</w:t>
      </w:r>
      <w:r>
        <w:rPr>
          <w:spacing w:val="-3"/>
        </w:rPr>
        <w:t xml:space="preserve"> </w:t>
      </w:r>
      <w:r>
        <w:t>recognizes</w:t>
      </w:r>
      <w:r>
        <w:rPr>
          <w:spacing w:val="-3"/>
        </w:rPr>
        <w:t xml:space="preserve"> </w:t>
      </w:r>
      <w:r>
        <w:t>and</w:t>
      </w:r>
      <w:r>
        <w:rPr>
          <w:spacing w:val="-1"/>
        </w:rPr>
        <w:t xml:space="preserve"> </w:t>
      </w:r>
      <w:r>
        <w:t>rewards</w:t>
      </w:r>
      <w:r>
        <w:rPr>
          <w:spacing w:val="-3"/>
        </w:rPr>
        <w:t xml:space="preserve"> </w:t>
      </w:r>
      <w:r>
        <w:t>the</w:t>
      </w:r>
      <w:r>
        <w:rPr>
          <w:spacing w:val="-3"/>
        </w:rPr>
        <w:t xml:space="preserve"> </w:t>
      </w:r>
      <w:r>
        <w:t>accomplishments</w:t>
      </w:r>
      <w:r>
        <w:rPr>
          <w:spacing w:val="-4"/>
        </w:rPr>
        <w:t xml:space="preserve"> </w:t>
      </w:r>
      <w:r>
        <w:t>of</w:t>
      </w:r>
      <w:r>
        <w:rPr>
          <w:spacing w:val="-3"/>
        </w:rPr>
        <w:t xml:space="preserve"> </w:t>
      </w:r>
      <w:r>
        <w:t>McDonald's</w:t>
      </w:r>
      <w:r>
        <w:rPr>
          <w:spacing w:val="-3"/>
        </w:rPr>
        <w:t xml:space="preserve"> </w:t>
      </w:r>
      <w:r>
        <w:t>student-employees</w:t>
      </w:r>
      <w:r>
        <w:rPr>
          <w:spacing w:val="-3"/>
        </w:rPr>
        <w:t xml:space="preserve"> </w:t>
      </w:r>
      <w:r>
        <w:t>who</w:t>
      </w:r>
      <w:r>
        <w:rPr>
          <w:spacing w:val="-2"/>
        </w:rPr>
        <w:t xml:space="preserve"> </w:t>
      </w:r>
      <w:r>
        <w:t>excel</w:t>
      </w:r>
      <w:r>
        <w:rPr>
          <w:spacing w:val="-3"/>
        </w:rPr>
        <w:t xml:space="preserve"> </w:t>
      </w:r>
      <w:r>
        <w:t>in</w:t>
      </w:r>
      <w:r>
        <w:rPr>
          <w:spacing w:val="-3"/>
        </w:rPr>
        <w:t xml:space="preserve"> </w:t>
      </w:r>
      <w:r>
        <w:t>their</w:t>
      </w:r>
      <w:r>
        <w:rPr>
          <w:spacing w:val="-2"/>
        </w:rPr>
        <w:t xml:space="preserve"> </w:t>
      </w:r>
      <w:r>
        <w:t>studies,</w:t>
      </w:r>
      <w:r>
        <w:rPr>
          <w:spacing w:val="-2"/>
        </w:rPr>
        <w:t xml:space="preserve"> </w:t>
      </w:r>
      <w:r>
        <w:t>serve</w:t>
      </w:r>
      <w:r>
        <w:rPr>
          <w:spacing w:val="-3"/>
        </w:rPr>
        <w:t xml:space="preserve"> </w:t>
      </w:r>
      <w:r>
        <w:t>their</w:t>
      </w:r>
      <w:r>
        <w:rPr>
          <w:spacing w:val="-1"/>
        </w:rPr>
        <w:t xml:space="preserve"> </w:t>
      </w:r>
      <w:r>
        <w:t>communities and go the extra mile to deliver a thoroughly enjoyable experience for our</w:t>
      </w:r>
      <w:r>
        <w:rPr>
          <w:spacing w:val="-25"/>
        </w:rPr>
        <w:t xml:space="preserve"> </w:t>
      </w:r>
      <w:r>
        <w:t>customers.</w:t>
      </w:r>
    </w:p>
    <w:p w:rsidR="00D222B1" w:rsidRDefault="00D222B1" w:rsidP="00D222B1">
      <w:pPr>
        <w:pStyle w:val="BodyText"/>
        <w:spacing w:before="1" w:line="219" w:lineRule="exact"/>
        <w:ind w:right="90"/>
      </w:pPr>
      <w:r>
        <w:t>Every</w:t>
      </w:r>
      <w:r>
        <w:rPr>
          <w:spacing w:val="-2"/>
        </w:rPr>
        <w:t xml:space="preserve"> </w:t>
      </w:r>
      <w:r>
        <w:t>academic</w:t>
      </w:r>
      <w:r>
        <w:rPr>
          <w:spacing w:val="-2"/>
        </w:rPr>
        <w:t xml:space="preserve"> </w:t>
      </w:r>
      <w:r>
        <w:t>year,</w:t>
      </w:r>
      <w:r>
        <w:rPr>
          <w:spacing w:val="-2"/>
        </w:rPr>
        <w:t xml:space="preserve"> </w:t>
      </w:r>
      <w:r>
        <w:t>McDonald's</w:t>
      </w:r>
      <w:r>
        <w:rPr>
          <w:spacing w:val="-3"/>
        </w:rPr>
        <w:t xml:space="preserve"> </w:t>
      </w:r>
      <w:r>
        <w:t>selects</w:t>
      </w:r>
      <w:r>
        <w:rPr>
          <w:spacing w:val="-3"/>
        </w:rPr>
        <w:t xml:space="preserve"> </w:t>
      </w:r>
      <w:r>
        <w:t>one</w:t>
      </w:r>
      <w:r>
        <w:rPr>
          <w:spacing w:val="-3"/>
        </w:rPr>
        <w:t xml:space="preserve"> </w:t>
      </w:r>
      <w:r>
        <w:t>outstanding</w:t>
      </w:r>
      <w:r>
        <w:rPr>
          <w:spacing w:val="-3"/>
        </w:rPr>
        <w:t xml:space="preserve"> </w:t>
      </w:r>
      <w:r>
        <w:t>student-employee</w:t>
      </w:r>
      <w:r>
        <w:rPr>
          <w:spacing w:val="-3"/>
        </w:rPr>
        <w:t xml:space="preserve"> </w:t>
      </w:r>
      <w:r>
        <w:t>applicant</w:t>
      </w:r>
      <w:r>
        <w:rPr>
          <w:spacing w:val="-2"/>
        </w:rPr>
        <w:t xml:space="preserve"> </w:t>
      </w:r>
      <w:r>
        <w:t>from</w:t>
      </w:r>
      <w:r>
        <w:rPr>
          <w:spacing w:val="-2"/>
        </w:rPr>
        <w:t xml:space="preserve"> </w:t>
      </w:r>
      <w:r>
        <w:t>each</w:t>
      </w:r>
      <w:r>
        <w:rPr>
          <w:spacing w:val="-3"/>
        </w:rPr>
        <w:t xml:space="preserve"> </w:t>
      </w:r>
      <w:r>
        <w:t>state</w:t>
      </w:r>
      <w:r>
        <w:rPr>
          <w:spacing w:val="-3"/>
        </w:rPr>
        <w:t xml:space="preserve"> </w:t>
      </w:r>
      <w:r>
        <w:t>and</w:t>
      </w:r>
      <w:r>
        <w:rPr>
          <w:spacing w:val="-3"/>
        </w:rPr>
        <w:t xml:space="preserve"> </w:t>
      </w:r>
      <w:r>
        <w:t>the</w:t>
      </w:r>
      <w:r>
        <w:rPr>
          <w:spacing w:val="-3"/>
        </w:rPr>
        <w:t xml:space="preserve"> </w:t>
      </w:r>
      <w:r>
        <w:t>District</w:t>
      </w:r>
      <w:r>
        <w:rPr>
          <w:spacing w:val="-2"/>
        </w:rPr>
        <w:t xml:space="preserve"> </w:t>
      </w:r>
      <w:r>
        <w:t>of</w:t>
      </w:r>
      <w:r>
        <w:rPr>
          <w:spacing w:val="-3"/>
        </w:rPr>
        <w:t xml:space="preserve"> </w:t>
      </w:r>
      <w:r>
        <w:t>Columbia</w:t>
      </w:r>
      <w:r>
        <w:rPr>
          <w:spacing w:val="-2"/>
        </w:rPr>
        <w:t xml:space="preserve"> </w:t>
      </w:r>
      <w:r>
        <w:t>to</w:t>
      </w:r>
      <w:r>
        <w:rPr>
          <w:spacing w:val="-2"/>
        </w:rPr>
        <w:t xml:space="preserve"> </w:t>
      </w:r>
      <w:r>
        <w:t>receive</w:t>
      </w:r>
      <w:r>
        <w:rPr>
          <w:spacing w:val="-3"/>
        </w:rPr>
        <w:t xml:space="preserve"> </w:t>
      </w:r>
      <w:r>
        <w:t>a</w:t>
      </w:r>
    </w:p>
    <w:p w:rsidR="00D222B1" w:rsidRDefault="00D222B1" w:rsidP="00D222B1">
      <w:pPr>
        <w:pStyle w:val="BodyText"/>
        <w:ind w:right="90"/>
      </w:pPr>
      <w:r>
        <w:t>$2,500</w:t>
      </w:r>
      <w:r>
        <w:rPr>
          <w:spacing w:val="-3"/>
        </w:rPr>
        <w:t xml:space="preserve"> </w:t>
      </w:r>
      <w:r>
        <w:t>scholarship.</w:t>
      </w:r>
      <w:r>
        <w:rPr>
          <w:spacing w:val="-3"/>
        </w:rPr>
        <w:t xml:space="preserve"> </w:t>
      </w:r>
      <w:r>
        <w:t>In</w:t>
      </w:r>
      <w:r>
        <w:rPr>
          <w:spacing w:val="-3"/>
        </w:rPr>
        <w:t xml:space="preserve"> </w:t>
      </w:r>
      <w:r>
        <w:t>addition,</w:t>
      </w:r>
      <w:r>
        <w:rPr>
          <w:spacing w:val="-2"/>
        </w:rPr>
        <w:t xml:space="preserve"> </w:t>
      </w:r>
      <w:r>
        <w:t>three</w:t>
      </w:r>
      <w:r>
        <w:rPr>
          <w:spacing w:val="-3"/>
        </w:rPr>
        <w:t xml:space="preserve"> </w:t>
      </w:r>
      <w:r>
        <w:t>student-employees</w:t>
      </w:r>
      <w:r>
        <w:rPr>
          <w:spacing w:val="-3"/>
        </w:rPr>
        <w:t xml:space="preserve"> </w:t>
      </w:r>
      <w:r>
        <w:t>judged</w:t>
      </w:r>
      <w:r>
        <w:rPr>
          <w:spacing w:val="-3"/>
        </w:rPr>
        <w:t xml:space="preserve"> </w:t>
      </w:r>
      <w:r>
        <w:t>to</w:t>
      </w:r>
      <w:r>
        <w:rPr>
          <w:spacing w:val="-2"/>
        </w:rPr>
        <w:t xml:space="preserve"> </w:t>
      </w:r>
      <w:r>
        <w:t>demonstrate</w:t>
      </w:r>
      <w:r>
        <w:rPr>
          <w:spacing w:val="-3"/>
        </w:rPr>
        <w:t xml:space="preserve"> </w:t>
      </w:r>
      <w:r>
        <w:t>the</w:t>
      </w:r>
      <w:r>
        <w:rPr>
          <w:spacing w:val="-3"/>
        </w:rPr>
        <w:t xml:space="preserve"> </w:t>
      </w:r>
      <w:r>
        <w:t>highest</w:t>
      </w:r>
      <w:r>
        <w:rPr>
          <w:spacing w:val="-2"/>
        </w:rPr>
        <w:t xml:space="preserve"> </w:t>
      </w:r>
      <w:r>
        <w:t>commitment</w:t>
      </w:r>
      <w:r>
        <w:rPr>
          <w:spacing w:val="-2"/>
        </w:rPr>
        <w:t xml:space="preserve"> </w:t>
      </w:r>
      <w:r>
        <w:t>to</w:t>
      </w:r>
      <w:r>
        <w:rPr>
          <w:spacing w:val="-2"/>
        </w:rPr>
        <w:t xml:space="preserve"> </w:t>
      </w:r>
      <w:r>
        <w:t>school,</w:t>
      </w:r>
      <w:r>
        <w:rPr>
          <w:spacing w:val="-2"/>
        </w:rPr>
        <w:t xml:space="preserve"> </w:t>
      </w:r>
      <w:r>
        <w:t>work</w:t>
      </w:r>
      <w:r>
        <w:rPr>
          <w:spacing w:val="-3"/>
        </w:rPr>
        <w:t xml:space="preserve"> </w:t>
      </w:r>
      <w:r>
        <w:t>and</w:t>
      </w:r>
      <w:r>
        <w:rPr>
          <w:spacing w:val="-3"/>
        </w:rPr>
        <w:t xml:space="preserve"> </w:t>
      </w:r>
      <w:r>
        <w:t>community</w:t>
      </w:r>
      <w:r>
        <w:rPr>
          <w:spacing w:val="-2"/>
        </w:rPr>
        <w:t xml:space="preserve"> </w:t>
      </w:r>
      <w:r>
        <w:t>service are selected and named "McScholar of the Year" with a $5,000</w:t>
      </w:r>
      <w:r>
        <w:rPr>
          <w:spacing w:val="-19"/>
        </w:rPr>
        <w:t xml:space="preserve"> </w:t>
      </w:r>
      <w:r>
        <w:t>scholarship.</w:t>
      </w:r>
    </w:p>
    <w:p w:rsidR="00D222B1" w:rsidRDefault="00D222B1" w:rsidP="00D222B1">
      <w:pPr>
        <w:pStyle w:val="BodyText"/>
        <w:ind w:left="1180" w:right="7136" w:hanging="1081"/>
      </w:pPr>
      <w:r>
        <w:t>To apply for an RMHC scholarship, a student</w:t>
      </w:r>
      <w:r>
        <w:rPr>
          <w:spacing w:val="-15"/>
        </w:rPr>
        <w:t xml:space="preserve"> </w:t>
      </w:r>
      <w:r>
        <w:t>must: Be a high school</w:t>
      </w:r>
      <w:r>
        <w:rPr>
          <w:spacing w:val="-9"/>
        </w:rPr>
        <w:t xml:space="preserve"> </w:t>
      </w:r>
      <w:r>
        <w:t>senior</w:t>
      </w:r>
    </w:p>
    <w:p w:rsidR="00D222B1" w:rsidRDefault="00D222B1" w:rsidP="00D222B1">
      <w:pPr>
        <w:pStyle w:val="BodyText"/>
        <w:spacing w:line="218" w:lineRule="exact"/>
        <w:ind w:left="1180" w:right="5165"/>
      </w:pPr>
      <w:r>
        <w:t>Be younger than 21 years</w:t>
      </w:r>
      <w:r>
        <w:rPr>
          <w:spacing w:val="-5"/>
        </w:rPr>
        <w:t xml:space="preserve"> </w:t>
      </w:r>
      <w:r>
        <w:t>old</w:t>
      </w:r>
    </w:p>
    <w:p w:rsidR="00D222B1" w:rsidRDefault="00D222B1" w:rsidP="00D222B1">
      <w:pPr>
        <w:pStyle w:val="BodyText"/>
        <w:spacing w:before="1"/>
        <w:ind w:left="1180" w:right="3275"/>
      </w:pPr>
      <w:r>
        <w:t>Be eligible to attend a two- or four-year college or university with a full course of</w:t>
      </w:r>
      <w:r>
        <w:rPr>
          <w:spacing w:val="-26"/>
        </w:rPr>
        <w:t xml:space="preserve"> </w:t>
      </w:r>
      <w:r>
        <w:t>study Be a legal U.S.</w:t>
      </w:r>
      <w:r>
        <w:rPr>
          <w:spacing w:val="-7"/>
        </w:rPr>
        <w:t xml:space="preserve"> </w:t>
      </w:r>
      <w:r>
        <w:t>resident</w:t>
      </w:r>
    </w:p>
    <w:p w:rsidR="00D222B1" w:rsidRDefault="00D222B1" w:rsidP="00D222B1">
      <w:pPr>
        <w:pStyle w:val="BodyText"/>
        <w:spacing w:line="218" w:lineRule="exact"/>
        <w:ind w:left="1180" w:right="5165"/>
      </w:pPr>
      <w:r>
        <w:rPr>
          <w:rFonts w:ascii="Calibri" w:eastAsia="Calibri" w:hAnsi="Calibri" w:cs="Calibri"/>
        </w:rPr>
        <w:t xml:space="preserve">Live in a participating RMHC Chapter’s </w:t>
      </w:r>
      <w:r>
        <w:t>geographic</w:t>
      </w:r>
      <w:r>
        <w:rPr>
          <w:spacing w:val="-13"/>
        </w:rPr>
        <w:t xml:space="preserve"> </w:t>
      </w:r>
      <w:r>
        <w:t>area</w:t>
      </w:r>
    </w:p>
    <w:p w:rsidR="00D222B1" w:rsidRDefault="00D222B1" w:rsidP="00D222B1">
      <w:pPr>
        <w:pStyle w:val="BodyText"/>
        <w:spacing w:before="1"/>
        <w:ind w:left="1180" w:right="2282"/>
      </w:pPr>
      <w:r>
        <w:t>Submit a complete application and all required documentation by the deadline on the</w:t>
      </w:r>
      <w:r>
        <w:rPr>
          <w:spacing w:val="-27"/>
        </w:rPr>
        <w:t xml:space="preserve"> </w:t>
      </w:r>
      <w:r>
        <w:t>application Meet any additional eligibility requirements outlined by each scholarship</w:t>
      </w:r>
      <w:r>
        <w:rPr>
          <w:spacing w:val="-23"/>
        </w:rPr>
        <w:t xml:space="preserve"> </w:t>
      </w:r>
      <w:r>
        <w:t>program</w:t>
      </w:r>
    </w:p>
    <w:p w:rsidR="00D222B1" w:rsidRDefault="00D222B1" w:rsidP="00D222B1">
      <w:pPr>
        <w:pStyle w:val="BodyText"/>
        <w:spacing w:before="1"/>
        <w:ind w:left="1180" w:right="90"/>
      </w:pPr>
      <w:r>
        <w:rPr>
          <w:rFonts w:ascii="Calibri" w:eastAsia="Calibri" w:hAnsi="Calibri" w:cs="Calibri"/>
        </w:rPr>
        <w:t>Verification of enrollment each year at the student’s accredi</w:t>
      </w:r>
      <w:r>
        <w:t>ted post-secondary</w:t>
      </w:r>
      <w:r>
        <w:rPr>
          <w:spacing w:val="-20"/>
        </w:rPr>
        <w:t xml:space="preserve"> </w:t>
      </w:r>
      <w:r>
        <w:t>institution</w:t>
      </w:r>
    </w:p>
    <w:p w:rsidR="00D222B1" w:rsidRDefault="00D222B1" w:rsidP="00D222B1">
      <w:pPr>
        <w:pStyle w:val="BodyText"/>
        <w:spacing w:line="219" w:lineRule="exact"/>
        <w:ind w:right="5165"/>
      </w:pPr>
      <w:r>
        <w:t>How to</w:t>
      </w:r>
      <w:r>
        <w:rPr>
          <w:spacing w:val="-6"/>
        </w:rPr>
        <w:t xml:space="preserve"> </w:t>
      </w:r>
      <w:r>
        <w:t>Apply</w:t>
      </w:r>
    </w:p>
    <w:p w:rsidR="00D222B1" w:rsidRDefault="00D222B1" w:rsidP="00D222B1">
      <w:pPr>
        <w:pStyle w:val="BodyText"/>
        <w:spacing w:before="1" w:line="220" w:lineRule="exact"/>
        <w:ind w:right="3275"/>
      </w:pPr>
      <w:r>
        <w:t xml:space="preserve">The deadline is January 28.  Applicants will be notified of scholarship award status in May </w:t>
      </w:r>
      <w:r>
        <w:rPr>
          <w:rFonts w:ascii="Calibri" w:eastAsia="Calibri" w:hAnsi="Calibri" w:cs="Calibri"/>
        </w:rPr>
        <w:t>–</w:t>
      </w:r>
      <w:r>
        <w:rPr>
          <w:rFonts w:ascii="Calibri" w:eastAsia="Calibri" w:hAnsi="Calibri" w:cs="Calibri"/>
          <w:spacing w:val="-25"/>
        </w:rPr>
        <w:t xml:space="preserve"> </w:t>
      </w:r>
      <w:r>
        <w:t>June.</w:t>
      </w:r>
    </w:p>
    <w:p w:rsidR="00D222B1" w:rsidRDefault="00D222B1" w:rsidP="00D222B1">
      <w:pPr>
        <w:pStyle w:val="Heading5"/>
        <w:ind w:right="262"/>
        <w:rPr>
          <w:b/>
          <w:bCs/>
        </w:rPr>
      </w:pPr>
      <w:r>
        <w:t xml:space="preserve">Graduating high school seniors </w:t>
      </w:r>
      <w:r>
        <w:rPr>
          <w:spacing w:val="-2"/>
        </w:rPr>
        <w:t xml:space="preserve">may </w:t>
      </w:r>
      <w:r>
        <w:t>apply online or via a hard copy application beginning November 12. At that time, applications can be downloaded</w:t>
      </w:r>
      <w:r>
        <w:rPr>
          <w:spacing w:val="-4"/>
        </w:rPr>
        <w:t xml:space="preserve"> </w:t>
      </w:r>
      <w:r>
        <w:t>from</w:t>
      </w:r>
      <w:r>
        <w:rPr>
          <w:spacing w:val="-8"/>
        </w:rPr>
        <w:t xml:space="preserve"> </w:t>
      </w:r>
      <w:r>
        <w:t>this page</w:t>
      </w:r>
      <w:r>
        <w:rPr>
          <w:spacing w:val="-3"/>
        </w:rPr>
        <w:t xml:space="preserve"> </w:t>
      </w:r>
      <w:r>
        <w:t>or</w:t>
      </w:r>
      <w:r>
        <w:rPr>
          <w:spacing w:val="-3"/>
        </w:rPr>
        <w:t xml:space="preserve"> </w:t>
      </w:r>
      <w:r>
        <w:t>students</w:t>
      </w:r>
      <w:r>
        <w:rPr>
          <w:spacing w:val="-2"/>
        </w:rPr>
        <w:t xml:space="preserve"> </w:t>
      </w:r>
      <w:r>
        <w:t>can</w:t>
      </w:r>
      <w:r>
        <w:rPr>
          <w:spacing w:val="-4"/>
        </w:rPr>
        <w:t xml:space="preserve"> </w:t>
      </w:r>
      <w:r>
        <w:t>access a</w:t>
      </w:r>
      <w:r>
        <w:rPr>
          <w:spacing w:val="-3"/>
        </w:rPr>
        <w:t xml:space="preserve"> </w:t>
      </w:r>
      <w:r>
        <w:t>link</w:t>
      </w:r>
      <w:r>
        <w:rPr>
          <w:spacing w:val="-6"/>
        </w:rPr>
        <w:t xml:space="preserve"> </w:t>
      </w:r>
      <w:r>
        <w:t>to</w:t>
      </w:r>
      <w:r>
        <w:rPr>
          <w:spacing w:val="-3"/>
        </w:rPr>
        <w:t xml:space="preserve"> </w:t>
      </w:r>
      <w:r>
        <w:t>begin</w:t>
      </w:r>
      <w:r>
        <w:rPr>
          <w:spacing w:val="-4"/>
        </w:rPr>
        <w:t xml:space="preserve"> </w:t>
      </w:r>
      <w:r>
        <w:t>the online</w:t>
      </w:r>
      <w:r>
        <w:rPr>
          <w:spacing w:val="-3"/>
        </w:rPr>
        <w:t xml:space="preserve"> </w:t>
      </w:r>
      <w:r>
        <w:t>application</w:t>
      </w:r>
      <w:r>
        <w:rPr>
          <w:spacing w:val="-1"/>
        </w:rPr>
        <w:t xml:space="preserve"> </w:t>
      </w:r>
      <w:r>
        <w:t>process.</w:t>
      </w:r>
    </w:p>
    <w:p w:rsidR="00D222B1" w:rsidRDefault="00D222B1" w:rsidP="00D222B1">
      <w:pPr>
        <w:sectPr w:rsidR="00D222B1">
          <w:type w:val="continuous"/>
          <w:pgSz w:w="12240" w:h="15840"/>
          <w:pgMar w:top="700" w:right="680" w:bottom="280" w:left="620" w:header="720" w:footer="720" w:gutter="0"/>
          <w:cols w:space="720"/>
        </w:sectPr>
      </w:pPr>
    </w:p>
    <w:p w:rsidR="00D222B1" w:rsidRDefault="00D222B1" w:rsidP="00D222B1">
      <w:pPr>
        <w:spacing w:before="37" w:line="253" w:lineRule="exact"/>
        <w:ind w:left="100" w:right="84"/>
        <w:rPr>
          <w:rFonts w:ascii="Calibri" w:eastAsia="Calibri" w:hAnsi="Calibri" w:cs="Calibri"/>
        </w:rPr>
      </w:pPr>
      <w:r>
        <w:rPr>
          <w:rFonts w:ascii="Calibri"/>
          <w:b/>
        </w:rPr>
        <w:lastRenderedPageBreak/>
        <w:t>Burger King Scholars</w:t>
      </w:r>
      <w:r>
        <w:rPr>
          <w:rFonts w:ascii="Calibri"/>
          <w:b/>
          <w:spacing w:val="-12"/>
        </w:rPr>
        <w:t xml:space="preserve"> </w:t>
      </w:r>
      <w:r>
        <w:rPr>
          <w:rFonts w:ascii="Calibri"/>
          <w:b/>
        </w:rPr>
        <w:t>Program</w:t>
      </w:r>
    </w:p>
    <w:p w:rsidR="00D222B1" w:rsidRDefault="00D222B1" w:rsidP="00D222B1">
      <w:pPr>
        <w:pStyle w:val="BodyText"/>
        <w:spacing w:line="225" w:lineRule="auto"/>
        <w:ind w:right="84"/>
      </w:pPr>
      <w:r>
        <w:t>The HAVE IT YOUR WAY</w:t>
      </w:r>
      <w:r>
        <w:rPr>
          <w:position w:val="9"/>
          <w:sz w:val="12"/>
        </w:rPr>
        <w:t xml:space="preserve">® </w:t>
      </w:r>
      <w:r>
        <w:t>Foundation is excited to announce the launch of the new and improved BURGER KING</w:t>
      </w:r>
      <w:r>
        <w:rPr>
          <w:position w:val="9"/>
          <w:sz w:val="12"/>
        </w:rPr>
        <w:t xml:space="preserve">® </w:t>
      </w:r>
      <w:r>
        <w:t>Scholars Program. To date, the BURGER KING</w:t>
      </w:r>
      <w:r>
        <w:rPr>
          <w:position w:val="9"/>
          <w:sz w:val="12"/>
        </w:rPr>
        <w:t xml:space="preserve">® </w:t>
      </w:r>
      <w:r>
        <w:t>Scholars Program has awarded more than $14 million to high school seniors and employees across the U.S., Canada and Puerto Rico and the program continues to grow. This year alone we awarded $1.2 million in</w:t>
      </w:r>
      <w:r>
        <w:rPr>
          <w:spacing w:val="-25"/>
        </w:rPr>
        <w:t xml:space="preserve"> </w:t>
      </w:r>
      <w:r>
        <w:t>scholarships.</w:t>
      </w:r>
    </w:p>
    <w:p w:rsidR="00D222B1" w:rsidRDefault="00D222B1" w:rsidP="00D222B1">
      <w:pPr>
        <w:pStyle w:val="BodyText"/>
        <w:spacing w:before="4"/>
        <w:ind w:right="698"/>
      </w:pPr>
      <w:r>
        <w:t>In celebration of our 10th anniversary, we have made significant enhancements to the program to offer our employees and students in our community more</w:t>
      </w:r>
      <w:r>
        <w:rPr>
          <w:spacing w:val="-10"/>
        </w:rPr>
        <w:t xml:space="preserve"> </w:t>
      </w:r>
      <w:r>
        <w:t>benefits.</w:t>
      </w:r>
    </w:p>
    <w:p w:rsidR="00D222B1" w:rsidRDefault="00D222B1" w:rsidP="00D222B1">
      <w:pPr>
        <w:pStyle w:val="BodyText"/>
        <w:spacing w:before="1" w:line="219" w:lineRule="exact"/>
        <w:ind w:right="84"/>
        <w:rPr>
          <w:rFonts w:cs="Calibri"/>
        </w:rPr>
      </w:pPr>
      <w:r>
        <w:rPr>
          <w:rFonts w:ascii="Calibri" w:eastAsia="Calibri" w:hAnsi="Calibri" w:cs="Calibri"/>
        </w:rPr>
        <w:t>HERE’S WHAT’S NEW FOR</w:t>
      </w:r>
      <w:r>
        <w:rPr>
          <w:rFonts w:ascii="Calibri" w:eastAsia="Calibri" w:hAnsi="Calibri" w:cs="Calibri"/>
          <w:spacing w:val="-12"/>
        </w:rPr>
        <w:t xml:space="preserve"> </w:t>
      </w:r>
      <w:r>
        <w:rPr>
          <w:rFonts w:ascii="Calibri" w:eastAsia="Calibri" w:hAnsi="Calibri" w:cs="Calibri"/>
        </w:rPr>
        <w:t>YOU!</w:t>
      </w:r>
    </w:p>
    <w:p w:rsidR="00D222B1" w:rsidRDefault="00D222B1" w:rsidP="00D222B1">
      <w:pPr>
        <w:pStyle w:val="BodyText"/>
        <w:ind w:right="84"/>
      </w:pPr>
      <w:r>
        <w:t>All</w:t>
      </w:r>
      <w:r>
        <w:rPr>
          <w:spacing w:val="-3"/>
        </w:rPr>
        <w:t xml:space="preserve"> </w:t>
      </w:r>
      <w:r>
        <w:t>Company</w:t>
      </w:r>
      <w:r>
        <w:rPr>
          <w:spacing w:val="-2"/>
        </w:rPr>
        <w:t xml:space="preserve"> </w:t>
      </w:r>
      <w:r>
        <w:t>and</w:t>
      </w:r>
      <w:r>
        <w:rPr>
          <w:spacing w:val="-3"/>
        </w:rPr>
        <w:t xml:space="preserve"> </w:t>
      </w:r>
      <w:r>
        <w:t>Franchise</w:t>
      </w:r>
      <w:r>
        <w:rPr>
          <w:spacing w:val="-3"/>
        </w:rPr>
        <w:t xml:space="preserve"> </w:t>
      </w:r>
      <w:r>
        <w:t>restaurant,</w:t>
      </w:r>
      <w:r>
        <w:rPr>
          <w:spacing w:val="-2"/>
        </w:rPr>
        <w:t xml:space="preserve"> </w:t>
      </w:r>
      <w:r>
        <w:t>corporate</w:t>
      </w:r>
      <w:r>
        <w:rPr>
          <w:spacing w:val="-4"/>
        </w:rPr>
        <w:t xml:space="preserve"> </w:t>
      </w:r>
      <w:r>
        <w:t>and</w:t>
      </w:r>
      <w:r>
        <w:rPr>
          <w:spacing w:val="-3"/>
        </w:rPr>
        <w:t xml:space="preserve"> </w:t>
      </w:r>
      <w:r>
        <w:t>field</w:t>
      </w:r>
      <w:r>
        <w:rPr>
          <w:spacing w:val="-1"/>
        </w:rPr>
        <w:t xml:space="preserve"> </w:t>
      </w:r>
      <w:r>
        <w:t>employees,</w:t>
      </w:r>
      <w:r>
        <w:rPr>
          <w:spacing w:val="-2"/>
        </w:rPr>
        <w:t xml:space="preserve"> </w:t>
      </w:r>
      <w:r>
        <w:t>children</w:t>
      </w:r>
      <w:r>
        <w:rPr>
          <w:spacing w:val="-3"/>
        </w:rPr>
        <w:t xml:space="preserve"> </w:t>
      </w:r>
      <w:r>
        <w:t>of</w:t>
      </w:r>
      <w:r>
        <w:rPr>
          <w:spacing w:val="-3"/>
        </w:rPr>
        <w:t xml:space="preserve"> </w:t>
      </w:r>
      <w:r>
        <w:t>employees</w:t>
      </w:r>
      <w:r>
        <w:rPr>
          <w:spacing w:val="-3"/>
        </w:rPr>
        <w:t xml:space="preserve"> </w:t>
      </w:r>
      <w:r>
        <w:t>and</w:t>
      </w:r>
      <w:r>
        <w:rPr>
          <w:spacing w:val="-1"/>
        </w:rPr>
        <w:t xml:space="preserve"> </w:t>
      </w:r>
      <w:r>
        <w:t>high</w:t>
      </w:r>
      <w:r>
        <w:rPr>
          <w:spacing w:val="-1"/>
        </w:rPr>
        <w:t xml:space="preserve"> </w:t>
      </w:r>
      <w:r>
        <w:t>school</w:t>
      </w:r>
      <w:r>
        <w:rPr>
          <w:spacing w:val="-3"/>
        </w:rPr>
        <w:t xml:space="preserve"> </w:t>
      </w:r>
      <w:r>
        <w:t>seniors</w:t>
      </w:r>
      <w:r>
        <w:rPr>
          <w:spacing w:val="-4"/>
        </w:rPr>
        <w:t xml:space="preserve"> </w:t>
      </w:r>
      <w:r>
        <w:t>are</w:t>
      </w:r>
      <w:r>
        <w:rPr>
          <w:spacing w:val="-3"/>
        </w:rPr>
        <w:t xml:space="preserve"> </w:t>
      </w:r>
      <w:r>
        <w:t>eligible</w:t>
      </w:r>
      <w:r>
        <w:rPr>
          <w:spacing w:val="-3"/>
        </w:rPr>
        <w:t xml:space="preserve"> </w:t>
      </w:r>
      <w:r>
        <w:t>to</w:t>
      </w:r>
      <w:r>
        <w:rPr>
          <w:spacing w:val="-2"/>
        </w:rPr>
        <w:t xml:space="preserve"> </w:t>
      </w:r>
      <w:r>
        <w:t>apply. Franchisees</w:t>
      </w:r>
      <w:r>
        <w:rPr>
          <w:spacing w:val="-3"/>
        </w:rPr>
        <w:t xml:space="preserve"> </w:t>
      </w:r>
      <w:r>
        <w:t>that</w:t>
      </w:r>
      <w:r>
        <w:rPr>
          <w:spacing w:val="-2"/>
        </w:rPr>
        <w:t xml:space="preserve"> </w:t>
      </w:r>
      <w:r>
        <w:t>fund</w:t>
      </w:r>
      <w:r>
        <w:rPr>
          <w:spacing w:val="-3"/>
        </w:rPr>
        <w:t xml:space="preserve"> </w:t>
      </w:r>
      <w:r>
        <w:t>scholarships</w:t>
      </w:r>
      <w:r>
        <w:rPr>
          <w:spacing w:val="-3"/>
        </w:rPr>
        <w:t xml:space="preserve"> </w:t>
      </w:r>
      <w:r>
        <w:t>can</w:t>
      </w:r>
      <w:r>
        <w:rPr>
          <w:spacing w:val="-3"/>
        </w:rPr>
        <w:t xml:space="preserve"> </w:t>
      </w:r>
      <w:r>
        <w:t>designate</w:t>
      </w:r>
      <w:r>
        <w:rPr>
          <w:spacing w:val="-3"/>
        </w:rPr>
        <w:t xml:space="preserve"> </w:t>
      </w:r>
      <w:r>
        <w:t>them</w:t>
      </w:r>
      <w:r>
        <w:rPr>
          <w:spacing w:val="-2"/>
        </w:rPr>
        <w:t xml:space="preserve"> </w:t>
      </w:r>
      <w:r>
        <w:t>to</w:t>
      </w:r>
      <w:r>
        <w:rPr>
          <w:spacing w:val="-2"/>
        </w:rPr>
        <w:t xml:space="preserve"> </w:t>
      </w:r>
      <w:r>
        <w:t>their</w:t>
      </w:r>
      <w:r>
        <w:rPr>
          <w:spacing w:val="-2"/>
        </w:rPr>
        <w:t xml:space="preserve"> </w:t>
      </w:r>
      <w:r>
        <w:t>franchise</w:t>
      </w:r>
      <w:r>
        <w:rPr>
          <w:spacing w:val="-1"/>
        </w:rPr>
        <w:t xml:space="preserve"> </w:t>
      </w:r>
      <w:r>
        <w:t>group</w:t>
      </w:r>
      <w:r>
        <w:rPr>
          <w:spacing w:val="-3"/>
        </w:rPr>
        <w:t xml:space="preserve"> </w:t>
      </w:r>
      <w:r>
        <w:t>employees</w:t>
      </w:r>
      <w:r>
        <w:rPr>
          <w:spacing w:val="-3"/>
        </w:rPr>
        <w:t xml:space="preserve"> </w:t>
      </w:r>
      <w:r>
        <w:t>and</w:t>
      </w:r>
      <w:r>
        <w:rPr>
          <w:spacing w:val="-3"/>
        </w:rPr>
        <w:t xml:space="preserve"> </w:t>
      </w:r>
      <w:r>
        <w:t>to</w:t>
      </w:r>
      <w:r>
        <w:rPr>
          <w:spacing w:val="-2"/>
        </w:rPr>
        <w:t xml:space="preserve"> </w:t>
      </w:r>
      <w:r>
        <w:t>their</w:t>
      </w:r>
      <w:r>
        <w:rPr>
          <w:spacing w:val="-2"/>
        </w:rPr>
        <w:t xml:space="preserve"> </w:t>
      </w:r>
      <w:r>
        <w:t>local</w:t>
      </w:r>
      <w:r>
        <w:rPr>
          <w:spacing w:val="-2"/>
        </w:rPr>
        <w:t xml:space="preserve"> </w:t>
      </w:r>
      <w:r>
        <w:t>communities.</w:t>
      </w:r>
    </w:p>
    <w:p w:rsidR="00D222B1" w:rsidRDefault="00D222B1" w:rsidP="00D222B1">
      <w:pPr>
        <w:pStyle w:val="BodyText"/>
        <w:spacing w:line="218" w:lineRule="exact"/>
        <w:ind w:right="84"/>
      </w:pPr>
      <w:r>
        <w:t>Now there are more ways to use the</w:t>
      </w:r>
      <w:r>
        <w:rPr>
          <w:spacing w:val="-15"/>
        </w:rPr>
        <w:t xml:space="preserve"> </w:t>
      </w:r>
      <w:r>
        <w:t>scholarships:</w:t>
      </w:r>
    </w:p>
    <w:p w:rsidR="00D222B1" w:rsidRDefault="00D222B1" w:rsidP="00D222B1">
      <w:pPr>
        <w:pStyle w:val="BodyText"/>
        <w:spacing w:before="1"/>
        <w:ind w:right="5326"/>
      </w:pPr>
      <w:r>
        <w:t>Accredited educational programs, including computer and language</w:t>
      </w:r>
      <w:r>
        <w:rPr>
          <w:spacing w:val="-21"/>
        </w:rPr>
        <w:t xml:space="preserve"> </w:t>
      </w:r>
      <w:r>
        <w:t>courses Accredited colleges, universities or vocational/technical</w:t>
      </w:r>
      <w:r>
        <w:rPr>
          <w:spacing w:val="-24"/>
        </w:rPr>
        <w:t xml:space="preserve"> </w:t>
      </w:r>
      <w:r>
        <w:t>schools</w:t>
      </w:r>
    </w:p>
    <w:p w:rsidR="00D222B1" w:rsidRDefault="00D222B1" w:rsidP="00D222B1">
      <w:pPr>
        <w:pStyle w:val="BodyText"/>
        <w:spacing w:before="1"/>
        <w:ind w:right="84"/>
      </w:pPr>
      <w:r>
        <w:t>In addition to the $1,000 awards, there are more scholarships than ever</w:t>
      </w:r>
      <w:r>
        <w:rPr>
          <w:spacing w:val="-25"/>
        </w:rPr>
        <w:t xml:space="preserve"> </w:t>
      </w:r>
      <w:r>
        <w:t>including:</w:t>
      </w:r>
    </w:p>
    <w:p w:rsidR="00D222B1" w:rsidRDefault="00D222B1" w:rsidP="00D222B1">
      <w:pPr>
        <w:pStyle w:val="BodyText"/>
        <w:spacing w:before="1" w:line="219" w:lineRule="exact"/>
        <w:ind w:right="84"/>
        <w:rPr>
          <w:rFonts w:cs="Calibri"/>
        </w:rPr>
      </w:pPr>
      <w:r>
        <w:rPr>
          <w:rFonts w:ascii="Calibri" w:eastAsia="Calibri" w:hAnsi="Calibri" w:cs="Calibri"/>
        </w:rPr>
        <w:t>$25,000 “KING” National</w:t>
      </w:r>
      <w:r>
        <w:rPr>
          <w:rFonts w:ascii="Calibri" w:eastAsia="Calibri" w:hAnsi="Calibri" w:cs="Calibri"/>
          <w:spacing w:val="-8"/>
        </w:rPr>
        <w:t xml:space="preserve"> </w:t>
      </w:r>
      <w:r>
        <w:rPr>
          <w:rFonts w:ascii="Calibri" w:eastAsia="Calibri" w:hAnsi="Calibri" w:cs="Calibri"/>
        </w:rPr>
        <w:t>Award</w:t>
      </w:r>
    </w:p>
    <w:p w:rsidR="00D222B1" w:rsidRDefault="00D222B1" w:rsidP="00D222B1">
      <w:pPr>
        <w:pStyle w:val="BodyText"/>
        <w:ind w:right="9108"/>
      </w:pPr>
      <w:r>
        <w:t>$5,000 Regional</w:t>
      </w:r>
      <w:r>
        <w:rPr>
          <w:spacing w:val="-8"/>
        </w:rPr>
        <w:t xml:space="preserve"> </w:t>
      </w:r>
      <w:r>
        <w:t>Awards APPLICATION</w:t>
      </w:r>
      <w:r>
        <w:rPr>
          <w:spacing w:val="-5"/>
        </w:rPr>
        <w:t xml:space="preserve"> </w:t>
      </w:r>
      <w:r>
        <w:t>DATES</w:t>
      </w:r>
    </w:p>
    <w:p w:rsidR="00D222B1" w:rsidRDefault="00D222B1" w:rsidP="00D222B1">
      <w:pPr>
        <w:pStyle w:val="BodyText"/>
        <w:spacing w:line="219" w:lineRule="exact"/>
        <w:ind w:right="84"/>
      </w:pPr>
      <w:r>
        <w:t>BURGER KING</w:t>
      </w:r>
      <w:r>
        <w:rPr>
          <w:position w:val="9"/>
          <w:sz w:val="12"/>
        </w:rPr>
        <w:t xml:space="preserve">® </w:t>
      </w:r>
      <w:r>
        <w:t>Scholars application period opens Nov. 15 and closes Jan.</w:t>
      </w:r>
      <w:r>
        <w:rPr>
          <w:spacing w:val="-8"/>
        </w:rPr>
        <w:t xml:space="preserve"> </w:t>
      </w:r>
      <w:r>
        <w:t>10.</w:t>
      </w:r>
    </w:p>
    <w:p w:rsidR="00D222B1" w:rsidRDefault="00D222B1" w:rsidP="00D222B1">
      <w:pPr>
        <w:spacing w:before="12"/>
        <w:rPr>
          <w:rFonts w:ascii="Calibri" w:eastAsia="Calibri" w:hAnsi="Calibri" w:cs="Calibri"/>
          <w:sz w:val="17"/>
          <w:szCs w:val="17"/>
        </w:rPr>
      </w:pPr>
    </w:p>
    <w:p w:rsidR="00D222B1" w:rsidRDefault="00D222B1" w:rsidP="00D222B1">
      <w:pPr>
        <w:ind w:left="100" w:right="84"/>
        <w:rPr>
          <w:rFonts w:ascii="Calibri" w:eastAsia="Calibri" w:hAnsi="Calibri" w:cs="Calibri"/>
          <w:sz w:val="20"/>
          <w:szCs w:val="20"/>
        </w:rPr>
      </w:pPr>
      <w:r>
        <w:rPr>
          <w:rFonts w:ascii="Calibri"/>
          <w:b/>
          <w:sz w:val="20"/>
        </w:rPr>
        <w:t>Sam Walton Community Scholarship</w:t>
      </w:r>
      <w:r>
        <w:rPr>
          <w:rFonts w:ascii="Calibri"/>
          <w:b/>
          <w:spacing w:val="-25"/>
          <w:sz w:val="20"/>
        </w:rPr>
        <w:t xml:space="preserve"> </w:t>
      </w:r>
      <w:r>
        <w:rPr>
          <w:rFonts w:ascii="Calibri"/>
          <w:b/>
          <w:sz w:val="20"/>
        </w:rPr>
        <w:t>(Walmart)</w:t>
      </w:r>
    </w:p>
    <w:p w:rsidR="00D222B1" w:rsidRDefault="00D222B1" w:rsidP="00D222B1">
      <w:pPr>
        <w:pStyle w:val="Heading5"/>
        <w:ind w:right="84"/>
        <w:rPr>
          <w:rFonts w:ascii="Calibri" w:eastAsia="Calibri" w:hAnsi="Calibri" w:cs="Calibri"/>
          <w:b/>
          <w:bCs/>
        </w:rPr>
      </w:pPr>
      <w:r>
        <w:rPr>
          <w:rFonts w:ascii="Calibri"/>
        </w:rPr>
        <w:t>Eligibility</w:t>
      </w:r>
    </w:p>
    <w:p w:rsidR="00D222B1" w:rsidRDefault="00D222B1" w:rsidP="00D222B1">
      <w:pPr>
        <w:spacing w:before="1" w:line="243" w:lineRule="exact"/>
        <w:ind w:left="100" w:right="84"/>
        <w:rPr>
          <w:rFonts w:ascii="Calibri" w:eastAsia="Calibri" w:hAnsi="Calibri" w:cs="Calibri"/>
          <w:sz w:val="20"/>
          <w:szCs w:val="20"/>
        </w:rPr>
      </w:pPr>
      <w:r>
        <w:rPr>
          <w:rFonts w:ascii="Calibri"/>
          <w:sz w:val="20"/>
        </w:rPr>
        <w:t xml:space="preserve">Applicants must meet </w:t>
      </w:r>
      <w:r>
        <w:rPr>
          <w:rFonts w:ascii="Times New Roman"/>
          <w:b/>
          <w:sz w:val="20"/>
        </w:rPr>
        <w:t xml:space="preserve">all </w:t>
      </w:r>
      <w:r>
        <w:rPr>
          <w:rFonts w:ascii="Calibri"/>
          <w:sz w:val="20"/>
        </w:rPr>
        <w:t>of the following</w:t>
      </w:r>
      <w:r>
        <w:rPr>
          <w:rFonts w:ascii="Calibri"/>
          <w:spacing w:val="-15"/>
          <w:sz w:val="20"/>
        </w:rPr>
        <w:t xml:space="preserve"> </w:t>
      </w:r>
      <w:r>
        <w:rPr>
          <w:rFonts w:ascii="Calibri"/>
          <w:sz w:val="20"/>
        </w:rPr>
        <w:t>criteria:</w:t>
      </w:r>
    </w:p>
    <w:p w:rsidR="00D222B1" w:rsidRDefault="00D222B1" w:rsidP="00D222B1">
      <w:pPr>
        <w:spacing w:line="243" w:lineRule="exact"/>
        <w:ind w:left="100" w:right="84"/>
        <w:rPr>
          <w:rFonts w:ascii="Calibri" w:eastAsia="Calibri" w:hAnsi="Calibri" w:cs="Calibri"/>
          <w:sz w:val="20"/>
          <w:szCs w:val="20"/>
        </w:rPr>
      </w:pPr>
      <w:r>
        <w:rPr>
          <w:rFonts w:ascii="Calibri"/>
          <w:sz w:val="20"/>
        </w:rPr>
        <w:t>Must be a U.S. Citizen or Permanent Legal Resident of the United</w:t>
      </w:r>
      <w:r>
        <w:rPr>
          <w:rFonts w:ascii="Calibri"/>
          <w:spacing w:val="-28"/>
          <w:sz w:val="20"/>
        </w:rPr>
        <w:t xml:space="preserve"> </w:t>
      </w:r>
      <w:r>
        <w:rPr>
          <w:rFonts w:ascii="Calibri"/>
          <w:sz w:val="20"/>
        </w:rPr>
        <w:t>States.</w:t>
      </w:r>
    </w:p>
    <w:p w:rsidR="00D222B1" w:rsidRDefault="00D222B1" w:rsidP="00D222B1">
      <w:pPr>
        <w:ind w:left="100" w:right="84"/>
        <w:rPr>
          <w:rFonts w:ascii="Calibri" w:eastAsia="Calibri" w:hAnsi="Calibri" w:cs="Calibri"/>
          <w:sz w:val="20"/>
          <w:szCs w:val="20"/>
        </w:rPr>
      </w:pPr>
      <w:r>
        <w:rPr>
          <w:rFonts w:ascii="Calibri"/>
          <w:sz w:val="20"/>
        </w:rPr>
        <w:t>Cannot</w:t>
      </w:r>
      <w:r>
        <w:rPr>
          <w:rFonts w:ascii="Calibri"/>
          <w:spacing w:val="-2"/>
          <w:sz w:val="20"/>
        </w:rPr>
        <w:t xml:space="preserve"> </w:t>
      </w:r>
      <w:r>
        <w:rPr>
          <w:rFonts w:ascii="Calibri"/>
          <w:sz w:val="20"/>
        </w:rPr>
        <w:t>be</w:t>
      </w:r>
      <w:r>
        <w:rPr>
          <w:rFonts w:ascii="Calibri"/>
          <w:spacing w:val="-3"/>
          <w:sz w:val="20"/>
        </w:rPr>
        <w:t xml:space="preserve"> </w:t>
      </w:r>
      <w:r>
        <w:rPr>
          <w:rFonts w:ascii="Calibri"/>
          <w:sz w:val="20"/>
        </w:rPr>
        <w:t>a</w:t>
      </w:r>
      <w:r>
        <w:rPr>
          <w:rFonts w:ascii="Calibri"/>
          <w:spacing w:val="-2"/>
          <w:sz w:val="20"/>
        </w:rPr>
        <w:t xml:space="preserve"> </w:t>
      </w:r>
      <w:r>
        <w:rPr>
          <w:rFonts w:ascii="Calibri"/>
          <w:sz w:val="20"/>
        </w:rPr>
        <w:t>Walmart</w:t>
      </w:r>
      <w:r>
        <w:rPr>
          <w:rFonts w:ascii="Calibri"/>
          <w:spacing w:val="-2"/>
          <w:sz w:val="20"/>
        </w:rPr>
        <w:t xml:space="preserve"> </w:t>
      </w:r>
      <w:r>
        <w:rPr>
          <w:rFonts w:ascii="Calibri"/>
          <w:sz w:val="20"/>
        </w:rPr>
        <w:t>Stores,</w:t>
      </w:r>
      <w:r>
        <w:rPr>
          <w:rFonts w:ascii="Calibri"/>
          <w:spacing w:val="-2"/>
          <w:sz w:val="20"/>
        </w:rPr>
        <w:t xml:space="preserve"> </w:t>
      </w:r>
      <w:r>
        <w:rPr>
          <w:rFonts w:ascii="Calibri"/>
          <w:sz w:val="20"/>
        </w:rPr>
        <w:t>Inc.</w:t>
      </w:r>
      <w:r>
        <w:rPr>
          <w:rFonts w:ascii="Calibri"/>
          <w:spacing w:val="-3"/>
          <w:sz w:val="20"/>
        </w:rPr>
        <w:t xml:space="preserve"> </w:t>
      </w:r>
      <w:r>
        <w:rPr>
          <w:rFonts w:ascii="Calibri"/>
          <w:sz w:val="20"/>
        </w:rPr>
        <w:t>Associate;</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dependent</w:t>
      </w:r>
      <w:r>
        <w:rPr>
          <w:rFonts w:ascii="Calibri"/>
          <w:spacing w:val="-2"/>
          <w:sz w:val="20"/>
        </w:rPr>
        <w:t xml:space="preserve"> </w:t>
      </w:r>
      <w:r>
        <w:rPr>
          <w:rFonts w:ascii="Calibri"/>
          <w:sz w:val="20"/>
        </w:rPr>
        <w:t>of</w:t>
      </w:r>
      <w:r>
        <w:rPr>
          <w:rFonts w:ascii="Calibri"/>
          <w:spacing w:val="-4"/>
          <w:sz w:val="20"/>
        </w:rPr>
        <w:t xml:space="preserve"> </w:t>
      </w:r>
      <w:r>
        <w:rPr>
          <w:rFonts w:ascii="Calibri"/>
          <w:sz w:val="20"/>
        </w:rPr>
        <w:t>a</w:t>
      </w:r>
      <w:r>
        <w:rPr>
          <w:rFonts w:ascii="Calibri"/>
          <w:spacing w:val="-2"/>
          <w:sz w:val="20"/>
        </w:rPr>
        <w:t xml:space="preserve"> </w:t>
      </w:r>
      <w:r>
        <w:rPr>
          <w:rFonts w:ascii="Calibri"/>
          <w:sz w:val="20"/>
        </w:rPr>
        <w:t>Walmart</w:t>
      </w:r>
      <w:r>
        <w:rPr>
          <w:rFonts w:ascii="Calibri"/>
          <w:spacing w:val="-2"/>
          <w:sz w:val="20"/>
        </w:rPr>
        <w:t xml:space="preserve"> </w:t>
      </w:r>
      <w:r>
        <w:rPr>
          <w:rFonts w:ascii="Calibri"/>
          <w:sz w:val="20"/>
        </w:rPr>
        <w:t>Stores,</w:t>
      </w:r>
      <w:r>
        <w:rPr>
          <w:rFonts w:ascii="Calibri"/>
          <w:spacing w:val="-2"/>
          <w:sz w:val="20"/>
        </w:rPr>
        <w:t xml:space="preserve"> </w:t>
      </w:r>
      <w:r>
        <w:rPr>
          <w:rFonts w:ascii="Calibri"/>
          <w:sz w:val="20"/>
        </w:rPr>
        <w:t>Inc.</w:t>
      </w:r>
      <w:r>
        <w:rPr>
          <w:rFonts w:ascii="Calibri"/>
          <w:spacing w:val="-3"/>
          <w:sz w:val="20"/>
        </w:rPr>
        <w:t xml:space="preserve"> </w:t>
      </w:r>
      <w:r>
        <w:rPr>
          <w:rFonts w:ascii="Calibri"/>
          <w:sz w:val="20"/>
        </w:rPr>
        <w:t>Associate;</w:t>
      </w:r>
      <w:r>
        <w:rPr>
          <w:rFonts w:ascii="Calibri"/>
          <w:spacing w:val="-3"/>
          <w:sz w:val="20"/>
        </w:rPr>
        <w:t xml:space="preserve"> </w:t>
      </w:r>
      <w:r>
        <w:rPr>
          <w:rFonts w:ascii="Calibri"/>
          <w:sz w:val="20"/>
        </w:rPr>
        <w:t>or</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dependent</w:t>
      </w:r>
      <w:r>
        <w:rPr>
          <w:rFonts w:ascii="Calibri"/>
          <w:spacing w:val="-2"/>
          <w:sz w:val="20"/>
        </w:rPr>
        <w:t xml:space="preserve"> </w:t>
      </w:r>
      <w:r>
        <w:rPr>
          <w:rFonts w:ascii="Calibri"/>
          <w:sz w:val="20"/>
        </w:rPr>
        <w:t>of</w:t>
      </w:r>
      <w:r>
        <w:rPr>
          <w:rFonts w:ascii="Calibri"/>
          <w:spacing w:val="-4"/>
          <w:sz w:val="20"/>
        </w:rPr>
        <w:t xml:space="preserve"> </w:t>
      </w:r>
      <w:r>
        <w:rPr>
          <w:rFonts w:ascii="Calibri"/>
          <w:sz w:val="20"/>
        </w:rPr>
        <w:t>a Walmart Stores, Inc. Board of Directors member as of March</w:t>
      </w:r>
      <w:r>
        <w:rPr>
          <w:rFonts w:ascii="Calibri"/>
          <w:spacing w:val="-24"/>
          <w:sz w:val="20"/>
        </w:rPr>
        <w:t xml:space="preserve"> </w:t>
      </w:r>
      <w:r>
        <w:rPr>
          <w:rFonts w:ascii="Calibri"/>
          <w:sz w:val="20"/>
        </w:rPr>
        <w:t>29.</w:t>
      </w:r>
    </w:p>
    <w:p w:rsidR="00D222B1" w:rsidRDefault="00D222B1" w:rsidP="00D222B1">
      <w:pPr>
        <w:spacing w:line="242" w:lineRule="exact"/>
        <w:ind w:left="100" w:right="84"/>
        <w:rPr>
          <w:rFonts w:ascii="Calibri" w:eastAsia="Calibri" w:hAnsi="Calibri" w:cs="Calibri"/>
          <w:sz w:val="20"/>
          <w:szCs w:val="20"/>
        </w:rPr>
      </w:pPr>
      <w:r>
        <w:rPr>
          <w:rFonts w:ascii="Calibri"/>
          <w:sz w:val="20"/>
        </w:rPr>
        <w:t>Must be a high school or home school senior graduating or earning a</w:t>
      </w:r>
      <w:r>
        <w:rPr>
          <w:rFonts w:ascii="Calibri"/>
          <w:spacing w:val="-28"/>
          <w:sz w:val="20"/>
        </w:rPr>
        <w:t xml:space="preserve"> </w:t>
      </w:r>
      <w:r>
        <w:rPr>
          <w:rFonts w:ascii="Calibri"/>
          <w:sz w:val="20"/>
        </w:rPr>
        <w:t>GED.</w:t>
      </w:r>
    </w:p>
    <w:p w:rsidR="00D222B1" w:rsidRDefault="00D222B1" w:rsidP="00D222B1">
      <w:pPr>
        <w:ind w:left="100" w:right="84"/>
        <w:rPr>
          <w:rFonts w:ascii="Calibri" w:eastAsia="Calibri" w:hAnsi="Calibri" w:cs="Calibri"/>
          <w:sz w:val="20"/>
          <w:szCs w:val="20"/>
        </w:rPr>
      </w:pPr>
      <w:r>
        <w:rPr>
          <w:rFonts w:ascii="Calibri"/>
          <w:sz w:val="20"/>
        </w:rPr>
        <w:t>Must</w:t>
      </w:r>
      <w:r>
        <w:rPr>
          <w:rFonts w:ascii="Calibri"/>
          <w:spacing w:val="-2"/>
          <w:sz w:val="20"/>
        </w:rPr>
        <w:t xml:space="preserve"> </w:t>
      </w:r>
      <w:r>
        <w:rPr>
          <w:rFonts w:ascii="Calibri"/>
          <w:sz w:val="20"/>
        </w:rPr>
        <w:t>have</w:t>
      </w:r>
      <w:r>
        <w:rPr>
          <w:rFonts w:ascii="Calibri"/>
          <w:spacing w:val="-3"/>
          <w:sz w:val="20"/>
        </w:rPr>
        <w:t xml:space="preserve"> </w:t>
      </w:r>
      <w:r>
        <w:rPr>
          <w:rFonts w:ascii="Calibri"/>
          <w:sz w:val="20"/>
        </w:rPr>
        <w:t>a</w:t>
      </w:r>
      <w:r>
        <w:rPr>
          <w:rFonts w:ascii="Calibri"/>
          <w:spacing w:val="-2"/>
          <w:sz w:val="20"/>
        </w:rPr>
        <w:t xml:space="preserve"> </w:t>
      </w:r>
      <w:r>
        <w:rPr>
          <w:rFonts w:ascii="Calibri"/>
          <w:sz w:val="20"/>
        </w:rPr>
        <w:t>cumulative</w:t>
      </w:r>
      <w:r>
        <w:rPr>
          <w:rFonts w:ascii="Calibri"/>
          <w:spacing w:val="-3"/>
          <w:sz w:val="20"/>
        </w:rPr>
        <w:t xml:space="preserve"> </w:t>
      </w:r>
      <w:r>
        <w:rPr>
          <w:rFonts w:ascii="Calibri"/>
          <w:sz w:val="20"/>
        </w:rPr>
        <w:t>high school</w:t>
      </w:r>
      <w:r>
        <w:rPr>
          <w:rFonts w:ascii="Calibri"/>
          <w:spacing w:val="-3"/>
          <w:sz w:val="20"/>
        </w:rPr>
        <w:t xml:space="preserve"> </w:t>
      </w:r>
      <w:r>
        <w:rPr>
          <w:rFonts w:ascii="Calibri"/>
          <w:sz w:val="20"/>
        </w:rPr>
        <w:t>grade</w:t>
      </w:r>
      <w:r>
        <w:rPr>
          <w:rFonts w:ascii="Calibri"/>
          <w:spacing w:val="-3"/>
          <w:sz w:val="20"/>
        </w:rPr>
        <w:t xml:space="preserve"> </w:t>
      </w:r>
      <w:r>
        <w:rPr>
          <w:rFonts w:ascii="Calibri"/>
          <w:sz w:val="20"/>
        </w:rPr>
        <w:t>point</w:t>
      </w:r>
      <w:r>
        <w:rPr>
          <w:rFonts w:ascii="Calibri"/>
          <w:spacing w:val="-2"/>
          <w:sz w:val="20"/>
        </w:rPr>
        <w:t xml:space="preserve"> </w:t>
      </w:r>
      <w:r>
        <w:rPr>
          <w:rFonts w:ascii="Calibri"/>
          <w:sz w:val="20"/>
        </w:rPr>
        <w:t>average</w:t>
      </w:r>
      <w:r>
        <w:rPr>
          <w:rFonts w:ascii="Calibri"/>
          <w:spacing w:val="-3"/>
          <w:sz w:val="20"/>
        </w:rPr>
        <w:t xml:space="preserve"> </w:t>
      </w:r>
      <w:r>
        <w:rPr>
          <w:rFonts w:ascii="Calibri"/>
          <w:sz w:val="20"/>
        </w:rPr>
        <w:t>of</w:t>
      </w:r>
      <w:r>
        <w:rPr>
          <w:rFonts w:ascii="Calibri"/>
          <w:spacing w:val="-1"/>
          <w:sz w:val="20"/>
        </w:rPr>
        <w:t xml:space="preserve"> </w:t>
      </w:r>
      <w:r>
        <w:rPr>
          <w:rFonts w:ascii="Calibri"/>
          <w:sz w:val="20"/>
        </w:rPr>
        <w:t>at</w:t>
      </w:r>
      <w:r>
        <w:rPr>
          <w:rFonts w:ascii="Calibri"/>
          <w:spacing w:val="-2"/>
          <w:sz w:val="20"/>
        </w:rPr>
        <w:t xml:space="preserve"> </w:t>
      </w:r>
      <w:r>
        <w:rPr>
          <w:rFonts w:ascii="Calibri"/>
          <w:sz w:val="20"/>
        </w:rPr>
        <w:t>least</w:t>
      </w:r>
      <w:r>
        <w:rPr>
          <w:rFonts w:ascii="Calibri"/>
          <w:spacing w:val="-2"/>
          <w:sz w:val="20"/>
        </w:rPr>
        <w:t xml:space="preserve"> </w:t>
      </w:r>
      <w:r>
        <w:rPr>
          <w:rFonts w:ascii="Calibri"/>
          <w:sz w:val="20"/>
        </w:rPr>
        <w:t>2.5</w:t>
      </w:r>
      <w:r>
        <w:rPr>
          <w:rFonts w:ascii="Calibri"/>
          <w:spacing w:val="-3"/>
          <w:sz w:val="20"/>
        </w:rPr>
        <w:t xml:space="preserve"> </w:t>
      </w:r>
      <w:r>
        <w:rPr>
          <w:rFonts w:ascii="Calibri"/>
          <w:sz w:val="20"/>
        </w:rPr>
        <w:t>on</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4-point</w:t>
      </w:r>
      <w:r>
        <w:rPr>
          <w:rFonts w:ascii="Calibri"/>
          <w:spacing w:val="-2"/>
          <w:sz w:val="20"/>
        </w:rPr>
        <w:t xml:space="preserve"> </w:t>
      </w:r>
      <w:r>
        <w:rPr>
          <w:rFonts w:ascii="Calibri"/>
          <w:sz w:val="20"/>
        </w:rPr>
        <w:t>unweighted</w:t>
      </w:r>
      <w:r>
        <w:rPr>
          <w:rFonts w:ascii="Calibri"/>
          <w:spacing w:val="-2"/>
          <w:sz w:val="20"/>
        </w:rPr>
        <w:t xml:space="preserve"> </w:t>
      </w:r>
      <w:r>
        <w:rPr>
          <w:rFonts w:ascii="Calibri"/>
          <w:sz w:val="20"/>
        </w:rPr>
        <w:t>scale,</w:t>
      </w:r>
      <w:r>
        <w:rPr>
          <w:rFonts w:ascii="Calibri"/>
          <w:spacing w:val="-2"/>
          <w:sz w:val="20"/>
        </w:rPr>
        <w:t xml:space="preserve"> </w:t>
      </w:r>
      <w:r>
        <w:rPr>
          <w:rFonts w:ascii="Calibri"/>
          <w:sz w:val="20"/>
        </w:rPr>
        <w:t>and</w:t>
      </w:r>
      <w:r>
        <w:rPr>
          <w:rFonts w:ascii="Calibri"/>
          <w:spacing w:val="-2"/>
          <w:sz w:val="20"/>
        </w:rPr>
        <w:t xml:space="preserve"> </w:t>
      </w:r>
      <w:r>
        <w:rPr>
          <w:rFonts w:ascii="Calibri"/>
          <w:sz w:val="20"/>
        </w:rPr>
        <w:t>have</w:t>
      </w:r>
      <w:r>
        <w:rPr>
          <w:rFonts w:ascii="Calibri"/>
          <w:spacing w:val="-3"/>
          <w:sz w:val="20"/>
        </w:rPr>
        <w:t xml:space="preserve"> </w:t>
      </w:r>
      <w:r>
        <w:rPr>
          <w:rFonts w:ascii="Calibri"/>
          <w:sz w:val="20"/>
        </w:rPr>
        <w:t>taken</w:t>
      </w:r>
      <w:r>
        <w:rPr>
          <w:rFonts w:ascii="Calibri"/>
          <w:spacing w:val="-2"/>
          <w:sz w:val="20"/>
        </w:rPr>
        <w:t xml:space="preserve"> </w:t>
      </w:r>
      <w:r>
        <w:rPr>
          <w:rFonts w:ascii="Calibri"/>
          <w:sz w:val="20"/>
        </w:rPr>
        <w:t>either</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ACT or SAT</w:t>
      </w:r>
      <w:r>
        <w:rPr>
          <w:rFonts w:ascii="Calibri"/>
          <w:spacing w:val="-8"/>
          <w:sz w:val="20"/>
        </w:rPr>
        <w:t xml:space="preserve"> </w:t>
      </w:r>
      <w:r>
        <w:rPr>
          <w:rFonts w:ascii="Calibri"/>
          <w:sz w:val="20"/>
        </w:rPr>
        <w:t>test.</w:t>
      </w:r>
    </w:p>
    <w:p w:rsidR="00D222B1" w:rsidRDefault="00D222B1" w:rsidP="00D222B1">
      <w:pPr>
        <w:ind w:left="100" w:right="84"/>
        <w:rPr>
          <w:rFonts w:ascii="Calibri" w:eastAsia="Calibri" w:hAnsi="Calibri" w:cs="Calibri"/>
          <w:sz w:val="20"/>
          <w:szCs w:val="20"/>
        </w:rPr>
      </w:pPr>
      <w:r>
        <w:rPr>
          <w:rFonts w:ascii="Calibri"/>
          <w:sz w:val="20"/>
        </w:rPr>
        <w:t>Must</w:t>
      </w:r>
      <w:r>
        <w:rPr>
          <w:rFonts w:ascii="Calibri"/>
          <w:spacing w:val="-2"/>
          <w:sz w:val="20"/>
        </w:rPr>
        <w:t xml:space="preserve"> </w:t>
      </w:r>
      <w:r>
        <w:rPr>
          <w:rFonts w:ascii="Calibri"/>
          <w:sz w:val="20"/>
        </w:rPr>
        <w:t>plan</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enroll</w:t>
      </w:r>
      <w:r>
        <w:rPr>
          <w:rFonts w:ascii="Calibri"/>
          <w:spacing w:val="-3"/>
          <w:sz w:val="20"/>
        </w:rPr>
        <w:t xml:space="preserve"> </w:t>
      </w:r>
      <w:r>
        <w:rPr>
          <w:rFonts w:ascii="Calibri"/>
          <w:sz w:val="20"/>
        </w:rPr>
        <w:t>for</w:t>
      </w:r>
      <w:r>
        <w:rPr>
          <w:rFonts w:ascii="Calibri"/>
          <w:spacing w:val="-2"/>
          <w:sz w:val="20"/>
        </w:rPr>
        <w:t xml:space="preserve"> </w:t>
      </w:r>
      <w:r>
        <w:rPr>
          <w:rFonts w:ascii="Calibri"/>
          <w:sz w:val="20"/>
        </w:rPr>
        <w:t>fall</w:t>
      </w:r>
      <w:r>
        <w:rPr>
          <w:rFonts w:ascii="Calibri"/>
          <w:spacing w:val="-2"/>
          <w:sz w:val="20"/>
        </w:rPr>
        <w:t xml:space="preserve"> </w:t>
      </w:r>
      <w:r>
        <w:rPr>
          <w:rFonts w:ascii="Calibri"/>
          <w:sz w:val="20"/>
        </w:rPr>
        <w:t>as</w:t>
      </w:r>
      <w:r>
        <w:rPr>
          <w:rFonts w:ascii="Calibri"/>
          <w:spacing w:val="-1"/>
          <w:sz w:val="20"/>
        </w:rPr>
        <w:t xml:space="preserve"> </w:t>
      </w:r>
      <w:r>
        <w:rPr>
          <w:rFonts w:ascii="Calibri"/>
          <w:sz w:val="20"/>
        </w:rPr>
        <w:t>a</w:t>
      </w:r>
      <w:r>
        <w:rPr>
          <w:rFonts w:ascii="Calibri"/>
          <w:spacing w:val="-2"/>
          <w:sz w:val="20"/>
        </w:rPr>
        <w:t xml:space="preserve"> </w:t>
      </w:r>
      <w:r>
        <w:rPr>
          <w:rFonts w:ascii="Calibri"/>
          <w:sz w:val="20"/>
        </w:rPr>
        <w:t>freshman</w:t>
      </w:r>
      <w:r>
        <w:rPr>
          <w:rFonts w:ascii="Calibri"/>
          <w:spacing w:val="-1"/>
          <w:sz w:val="20"/>
        </w:rPr>
        <w:t xml:space="preserve"> </w:t>
      </w:r>
      <w:r>
        <w:rPr>
          <w:rFonts w:ascii="Calibri"/>
          <w:sz w:val="20"/>
        </w:rPr>
        <w:t>at</w:t>
      </w:r>
      <w:r>
        <w:rPr>
          <w:rFonts w:ascii="Calibri"/>
          <w:spacing w:val="-2"/>
          <w:sz w:val="20"/>
        </w:rPr>
        <w:t xml:space="preserve"> </w:t>
      </w:r>
      <w:r>
        <w:rPr>
          <w:rFonts w:ascii="Calibri"/>
          <w:sz w:val="20"/>
        </w:rPr>
        <w:t>a</w:t>
      </w:r>
      <w:r>
        <w:rPr>
          <w:rFonts w:ascii="Calibri"/>
          <w:spacing w:val="-2"/>
          <w:sz w:val="20"/>
        </w:rPr>
        <w:t xml:space="preserve"> </w:t>
      </w:r>
      <w:r>
        <w:rPr>
          <w:rFonts w:ascii="Calibri"/>
          <w:sz w:val="20"/>
        </w:rPr>
        <w:t>two-year</w:t>
      </w:r>
      <w:r>
        <w:rPr>
          <w:rFonts w:ascii="Calibri"/>
          <w:spacing w:val="-2"/>
          <w:sz w:val="20"/>
        </w:rPr>
        <w:t xml:space="preserve"> </w:t>
      </w:r>
      <w:r>
        <w:rPr>
          <w:rFonts w:ascii="Calibri"/>
          <w:sz w:val="20"/>
        </w:rPr>
        <w:t>or</w:t>
      </w:r>
      <w:r>
        <w:rPr>
          <w:rFonts w:ascii="Calibri"/>
          <w:spacing w:val="-2"/>
          <w:sz w:val="20"/>
        </w:rPr>
        <w:t xml:space="preserve"> </w:t>
      </w:r>
      <w:r>
        <w:rPr>
          <w:rFonts w:ascii="Calibri"/>
          <w:sz w:val="20"/>
        </w:rPr>
        <w:t>four-year</w:t>
      </w:r>
      <w:r>
        <w:rPr>
          <w:rFonts w:ascii="Calibri"/>
          <w:spacing w:val="-2"/>
          <w:sz w:val="20"/>
        </w:rPr>
        <w:t xml:space="preserve"> </w:t>
      </w:r>
      <w:r>
        <w:rPr>
          <w:rFonts w:ascii="Calibri"/>
          <w:sz w:val="20"/>
        </w:rPr>
        <w:t>college</w:t>
      </w:r>
      <w:r>
        <w:rPr>
          <w:rFonts w:ascii="Calibri"/>
          <w:spacing w:val="-3"/>
          <w:sz w:val="20"/>
        </w:rPr>
        <w:t xml:space="preserve"> </w:t>
      </w:r>
      <w:r>
        <w:rPr>
          <w:rFonts w:ascii="Calibri"/>
          <w:sz w:val="20"/>
        </w:rPr>
        <w:t>or</w:t>
      </w:r>
      <w:r>
        <w:rPr>
          <w:rFonts w:ascii="Calibri"/>
          <w:spacing w:val="-2"/>
          <w:sz w:val="20"/>
        </w:rPr>
        <w:t xml:space="preserve"> </w:t>
      </w:r>
      <w:r>
        <w:rPr>
          <w:rFonts w:ascii="Calibri"/>
          <w:sz w:val="20"/>
        </w:rPr>
        <w:t>university</w:t>
      </w:r>
      <w:r>
        <w:rPr>
          <w:rFonts w:ascii="Calibri"/>
          <w:spacing w:val="1"/>
          <w:sz w:val="20"/>
        </w:rPr>
        <w:t xml:space="preserve"> </w:t>
      </w:r>
      <w:r>
        <w:rPr>
          <w:rFonts w:ascii="Calibri"/>
          <w:sz w:val="20"/>
        </w:rPr>
        <w:t>that</w:t>
      </w:r>
      <w:r>
        <w:rPr>
          <w:rFonts w:ascii="Calibri"/>
          <w:spacing w:val="-2"/>
          <w:sz w:val="20"/>
        </w:rPr>
        <w:t xml:space="preserve"> </w:t>
      </w:r>
      <w:r>
        <w:rPr>
          <w:rFonts w:ascii="Calibri"/>
          <w:sz w:val="20"/>
        </w:rPr>
        <w:t>is</w:t>
      </w:r>
      <w:r>
        <w:rPr>
          <w:rFonts w:ascii="Calibri"/>
          <w:spacing w:val="-3"/>
          <w:sz w:val="20"/>
        </w:rPr>
        <w:t xml:space="preserve"> </w:t>
      </w:r>
      <w:r>
        <w:rPr>
          <w:rFonts w:ascii="Calibri"/>
          <w:sz w:val="20"/>
        </w:rPr>
        <w:t>located</w:t>
      </w:r>
      <w:r>
        <w:rPr>
          <w:rFonts w:ascii="Calibri"/>
          <w:spacing w:val="-2"/>
          <w:sz w:val="20"/>
        </w:rPr>
        <w:t xml:space="preserve"> </w:t>
      </w:r>
      <w:r>
        <w:rPr>
          <w:rFonts w:ascii="Calibri"/>
          <w:sz w:val="20"/>
        </w:rPr>
        <w:t>in</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U.S.</w:t>
      </w:r>
      <w:r>
        <w:rPr>
          <w:rFonts w:ascii="Calibri"/>
          <w:spacing w:val="-3"/>
          <w:sz w:val="20"/>
        </w:rPr>
        <w:t xml:space="preserve"> </w:t>
      </w:r>
      <w:r>
        <w:rPr>
          <w:rFonts w:ascii="Calibri"/>
          <w:sz w:val="20"/>
        </w:rPr>
        <w:t>and</w:t>
      </w:r>
      <w:r>
        <w:rPr>
          <w:rFonts w:ascii="Calibri"/>
          <w:spacing w:val="-2"/>
          <w:sz w:val="20"/>
        </w:rPr>
        <w:t xml:space="preserve"> </w:t>
      </w:r>
      <w:r>
        <w:rPr>
          <w:rFonts w:ascii="Calibri"/>
          <w:sz w:val="20"/>
        </w:rPr>
        <w:t>is</w:t>
      </w:r>
      <w:r>
        <w:rPr>
          <w:rFonts w:ascii="Calibri"/>
          <w:spacing w:val="-3"/>
          <w:sz w:val="20"/>
        </w:rPr>
        <w:t xml:space="preserve"> </w:t>
      </w:r>
      <w:r>
        <w:rPr>
          <w:rFonts w:ascii="Calibri"/>
          <w:sz w:val="20"/>
        </w:rPr>
        <w:t>accredited and listed on the official website of the U.S. Department of Education (</w:t>
      </w:r>
      <w:hyperlink r:id="rId38">
        <w:r>
          <w:rPr>
            <w:rFonts w:ascii="Times New Roman"/>
            <w:color w:val="0000FF"/>
            <w:sz w:val="20"/>
            <w:u w:val="single" w:color="0000FF"/>
          </w:rPr>
          <w:t>http://ope.ed.gov/accreditation/Search.aspx</w:t>
        </w:r>
      </w:hyperlink>
      <w:r>
        <w:rPr>
          <w:rFonts w:ascii="Calibri"/>
          <w:sz w:val="20"/>
        </w:rPr>
        <w:t>). Military academies are not approved</w:t>
      </w:r>
      <w:r>
        <w:rPr>
          <w:rFonts w:ascii="Calibri"/>
          <w:spacing w:val="-16"/>
          <w:sz w:val="20"/>
        </w:rPr>
        <w:t xml:space="preserve"> </w:t>
      </w:r>
      <w:r>
        <w:rPr>
          <w:rFonts w:ascii="Calibri"/>
          <w:sz w:val="20"/>
        </w:rPr>
        <w:t>institutions.</w:t>
      </w:r>
    </w:p>
    <w:p w:rsidR="00D222B1" w:rsidRDefault="00D222B1" w:rsidP="00D222B1">
      <w:pPr>
        <w:ind w:left="100" w:right="84"/>
        <w:rPr>
          <w:rFonts w:ascii="Calibri" w:eastAsia="Calibri" w:hAnsi="Calibri" w:cs="Calibri"/>
          <w:sz w:val="20"/>
          <w:szCs w:val="20"/>
        </w:rPr>
      </w:pPr>
      <w:r>
        <w:rPr>
          <w:rFonts w:ascii="Calibri"/>
          <w:sz w:val="20"/>
        </w:rPr>
        <w:t>Must</w:t>
      </w:r>
      <w:r>
        <w:rPr>
          <w:rFonts w:ascii="Calibri"/>
          <w:spacing w:val="-2"/>
          <w:sz w:val="20"/>
        </w:rPr>
        <w:t xml:space="preserve"> </w:t>
      </w:r>
      <w:r>
        <w:rPr>
          <w:rFonts w:ascii="Calibri"/>
          <w:sz w:val="20"/>
        </w:rPr>
        <w:t>have</w:t>
      </w:r>
      <w:r>
        <w:rPr>
          <w:rFonts w:ascii="Calibri"/>
          <w:spacing w:val="-3"/>
          <w:sz w:val="20"/>
        </w:rPr>
        <w:t xml:space="preserve"> </w:t>
      </w:r>
      <w:r>
        <w:rPr>
          <w:rFonts w:ascii="Calibri"/>
          <w:sz w:val="20"/>
        </w:rPr>
        <w:t>financial</w:t>
      </w:r>
      <w:r>
        <w:rPr>
          <w:rFonts w:ascii="Calibri"/>
          <w:spacing w:val="-3"/>
          <w:sz w:val="20"/>
        </w:rPr>
        <w:t xml:space="preserve"> </w:t>
      </w:r>
      <w:r>
        <w:rPr>
          <w:rFonts w:ascii="Calibri"/>
          <w:sz w:val="20"/>
        </w:rPr>
        <w:t>need</w:t>
      </w:r>
      <w:r>
        <w:rPr>
          <w:rFonts w:ascii="Calibri"/>
          <w:spacing w:val="-2"/>
          <w:sz w:val="20"/>
        </w:rPr>
        <w:t xml:space="preserve"> </w:t>
      </w:r>
      <w:r>
        <w:rPr>
          <w:rFonts w:ascii="Calibri"/>
          <w:sz w:val="20"/>
        </w:rPr>
        <w:t>and</w:t>
      </w:r>
      <w:r>
        <w:rPr>
          <w:rFonts w:ascii="Calibri"/>
          <w:spacing w:val="-2"/>
          <w:sz w:val="20"/>
        </w:rPr>
        <w:t xml:space="preserve"> </w:t>
      </w:r>
      <w:r>
        <w:rPr>
          <w:rFonts w:ascii="Calibri"/>
          <w:sz w:val="20"/>
        </w:rPr>
        <w:t>be</w:t>
      </w:r>
      <w:r>
        <w:rPr>
          <w:rFonts w:ascii="Calibri"/>
          <w:spacing w:val="-3"/>
          <w:sz w:val="20"/>
        </w:rPr>
        <w:t xml:space="preserve"> </w:t>
      </w:r>
      <w:r>
        <w:rPr>
          <w:rFonts w:ascii="Calibri"/>
          <w:sz w:val="20"/>
        </w:rPr>
        <w:t>able</w:t>
      </w:r>
      <w:r>
        <w:rPr>
          <w:rFonts w:ascii="Calibri"/>
          <w:spacing w:val="-4"/>
          <w:sz w:val="20"/>
        </w:rPr>
        <w:t xml:space="preserve"> </w:t>
      </w:r>
      <w:r>
        <w:rPr>
          <w:rFonts w:ascii="Calibri"/>
          <w:sz w:val="20"/>
        </w:rPr>
        <w:t>to</w:t>
      </w:r>
      <w:r>
        <w:rPr>
          <w:rFonts w:ascii="Calibri"/>
          <w:spacing w:val="-2"/>
          <w:sz w:val="20"/>
        </w:rPr>
        <w:t xml:space="preserve"> </w:t>
      </w:r>
      <w:r>
        <w:rPr>
          <w:rFonts w:ascii="Calibri"/>
          <w:sz w:val="20"/>
        </w:rPr>
        <w:t>demonstrate</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need</w:t>
      </w:r>
      <w:r>
        <w:rPr>
          <w:rFonts w:ascii="Calibri"/>
          <w:spacing w:val="-2"/>
          <w:sz w:val="20"/>
        </w:rPr>
        <w:t xml:space="preserve"> </w:t>
      </w:r>
      <w:r>
        <w:rPr>
          <w:rFonts w:ascii="Calibri"/>
          <w:sz w:val="20"/>
        </w:rPr>
        <w:t>with</w:t>
      </w:r>
      <w:r>
        <w:rPr>
          <w:rFonts w:ascii="Calibri"/>
          <w:spacing w:val="-2"/>
          <w:sz w:val="20"/>
        </w:rPr>
        <w:t xml:space="preserve"> </w:t>
      </w:r>
      <w:r>
        <w:rPr>
          <w:rFonts w:ascii="Calibri"/>
          <w:sz w:val="20"/>
        </w:rPr>
        <w:t>required</w:t>
      </w:r>
      <w:r>
        <w:rPr>
          <w:rFonts w:ascii="Calibri"/>
          <w:spacing w:val="-2"/>
          <w:sz w:val="20"/>
        </w:rPr>
        <w:t xml:space="preserve"> </w:t>
      </w:r>
      <w:r>
        <w:rPr>
          <w:rFonts w:ascii="Calibri"/>
          <w:sz w:val="20"/>
        </w:rPr>
        <w:t>documents.</w:t>
      </w:r>
      <w:r>
        <w:rPr>
          <w:rFonts w:ascii="Calibri"/>
          <w:spacing w:val="-2"/>
          <w:sz w:val="20"/>
        </w:rPr>
        <w:t xml:space="preserve"> </w:t>
      </w:r>
      <w:r>
        <w:rPr>
          <w:rFonts w:ascii="Calibri"/>
          <w:sz w:val="20"/>
        </w:rPr>
        <w:t>(Note:</w:t>
      </w:r>
      <w:r>
        <w:rPr>
          <w:rFonts w:ascii="Calibri"/>
          <w:spacing w:val="-4"/>
          <w:sz w:val="20"/>
        </w:rPr>
        <w:t xml:space="preserve"> </w:t>
      </w:r>
      <w:r>
        <w:rPr>
          <w:rFonts w:ascii="Calibri"/>
          <w:sz w:val="20"/>
        </w:rPr>
        <w:t>Students</w:t>
      </w:r>
      <w:r>
        <w:rPr>
          <w:rFonts w:ascii="Calibri"/>
          <w:spacing w:val="-3"/>
          <w:sz w:val="20"/>
        </w:rPr>
        <w:t xml:space="preserve"> </w:t>
      </w:r>
      <w:r>
        <w:rPr>
          <w:rFonts w:ascii="Calibri"/>
          <w:sz w:val="20"/>
        </w:rPr>
        <w:t>with</w:t>
      </w:r>
      <w:r>
        <w:rPr>
          <w:rFonts w:ascii="Calibri"/>
          <w:spacing w:val="-2"/>
          <w:sz w:val="20"/>
        </w:rPr>
        <w:t xml:space="preserve"> </w:t>
      </w:r>
      <w:r>
        <w:rPr>
          <w:rFonts w:ascii="Calibri"/>
          <w:sz w:val="20"/>
        </w:rPr>
        <w:t>other</w:t>
      </w:r>
      <w:r>
        <w:rPr>
          <w:rFonts w:ascii="Calibri"/>
          <w:spacing w:val="-2"/>
          <w:sz w:val="20"/>
        </w:rPr>
        <w:t xml:space="preserve"> </w:t>
      </w:r>
      <w:r>
        <w:rPr>
          <w:rFonts w:ascii="Calibri"/>
          <w:sz w:val="20"/>
        </w:rPr>
        <w:t>funds</w:t>
      </w:r>
      <w:r>
        <w:rPr>
          <w:rFonts w:ascii="Calibri"/>
          <w:spacing w:val="-4"/>
          <w:sz w:val="20"/>
        </w:rPr>
        <w:t xml:space="preserve"> </w:t>
      </w:r>
      <w:r>
        <w:rPr>
          <w:rFonts w:ascii="Calibri"/>
          <w:sz w:val="20"/>
        </w:rPr>
        <w:t>that</w:t>
      </w:r>
      <w:r>
        <w:rPr>
          <w:rFonts w:ascii="Calibri"/>
          <w:spacing w:val="-2"/>
          <w:sz w:val="20"/>
        </w:rPr>
        <w:t xml:space="preserve"> </w:t>
      </w:r>
      <w:r>
        <w:rPr>
          <w:rFonts w:ascii="Calibri"/>
          <w:spacing w:val="4"/>
          <w:sz w:val="20"/>
        </w:rPr>
        <w:t xml:space="preserve">pay </w:t>
      </w:r>
      <w:r>
        <w:rPr>
          <w:rFonts w:ascii="Calibri"/>
          <w:sz w:val="20"/>
        </w:rPr>
        <w:t>entirely for tuition, books, fees, and on-campus room and board are</w:t>
      </w:r>
      <w:r>
        <w:rPr>
          <w:rFonts w:ascii="Calibri"/>
          <w:spacing w:val="-24"/>
          <w:sz w:val="20"/>
        </w:rPr>
        <w:t xml:space="preserve"> </w:t>
      </w:r>
      <w:r>
        <w:rPr>
          <w:rFonts w:ascii="Calibri"/>
          <w:sz w:val="20"/>
        </w:rPr>
        <w:t>ineligible.)</w:t>
      </w:r>
    </w:p>
    <w:p w:rsidR="00D222B1" w:rsidRDefault="00D222B1" w:rsidP="00D222B1">
      <w:pPr>
        <w:spacing w:line="242" w:lineRule="exact"/>
        <w:ind w:left="100" w:right="84"/>
        <w:rPr>
          <w:rFonts w:ascii="Calibri" w:eastAsia="Calibri" w:hAnsi="Calibri" w:cs="Calibri"/>
          <w:sz w:val="20"/>
          <w:szCs w:val="20"/>
        </w:rPr>
      </w:pPr>
      <w:r>
        <w:rPr>
          <w:rFonts w:ascii="Calibri"/>
          <w:sz w:val="20"/>
        </w:rPr>
        <w:t xml:space="preserve">Note: Additional guidelines apply. See the </w:t>
      </w:r>
      <w:r>
        <w:rPr>
          <w:rFonts w:ascii="Calibri"/>
          <w:b/>
          <w:i/>
          <w:sz w:val="20"/>
        </w:rPr>
        <w:t xml:space="preserve">Program Guidelines </w:t>
      </w:r>
      <w:r>
        <w:rPr>
          <w:rFonts w:ascii="Calibri"/>
          <w:sz w:val="20"/>
        </w:rPr>
        <w:t>document below for complete</w:t>
      </w:r>
      <w:r>
        <w:rPr>
          <w:rFonts w:ascii="Calibri"/>
          <w:spacing w:val="-27"/>
          <w:sz w:val="20"/>
        </w:rPr>
        <w:t xml:space="preserve"> </w:t>
      </w:r>
      <w:r>
        <w:rPr>
          <w:rFonts w:ascii="Calibri"/>
          <w:sz w:val="20"/>
        </w:rPr>
        <w:t>details.</w:t>
      </w:r>
    </w:p>
    <w:p w:rsidR="00D222B1" w:rsidRDefault="00D222B1" w:rsidP="00D222B1">
      <w:pPr>
        <w:ind w:left="100" w:right="84"/>
        <w:rPr>
          <w:rFonts w:ascii="Calibri" w:eastAsia="Calibri" w:hAnsi="Calibri" w:cs="Calibri"/>
          <w:sz w:val="20"/>
          <w:szCs w:val="20"/>
        </w:rPr>
      </w:pPr>
      <w:r>
        <w:rPr>
          <w:rFonts w:ascii="Calibri"/>
          <w:b/>
          <w:sz w:val="20"/>
        </w:rPr>
        <w:t>How to</w:t>
      </w:r>
      <w:r>
        <w:rPr>
          <w:rFonts w:ascii="Calibri"/>
          <w:b/>
          <w:spacing w:val="-6"/>
          <w:sz w:val="20"/>
        </w:rPr>
        <w:t xml:space="preserve"> </w:t>
      </w:r>
      <w:r>
        <w:rPr>
          <w:rFonts w:ascii="Calibri"/>
          <w:b/>
          <w:sz w:val="20"/>
        </w:rPr>
        <w:t>Apply</w:t>
      </w:r>
    </w:p>
    <w:p w:rsidR="00D222B1" w:rsidRDefault="00D222B1" w:rsidP="00D222B1">
      <w:pPr>
        <w:spacing w:line="243" w:lineRule="exact"/>
        <w:ind w:left="100" w:right="84"/>
        <w:rPr>
          <w:rFonts w:ascii="Calibri" w:eastAsia="Calibri" w:hAnsi="Calibri" w:cs="Calibri"/>
          <w:sz w:val="20"/>
          <w:szCs w:val="20"/>
        </w:rPr>
      </w:pPr>
      <w:r>
        <w:rPr>
          <w:rFonts w:ascii="Calibri"/>
          <w:b/>
          <w:sz w:val="20"/>
        </w:rPr>
        <w:lastRenderedPageBreak/>
        <w:t>Application Deadline: January</w:t>
      </w:r>
      <w:r>
        <w:rPr>
          <w:rFonts w:ascii="Calibri"/>
          <w:b/>
          <w:spacing w:val="-18"/>
          <w:sz w:val="20"/>
        </w:rPr>
        <w:t xml:space="preserve"> </w:t>
      </w:r>
      <w:r>
        <w:rPr>
          <w:rFonts w:ascii="Calibri"/>
          <w:b/>
          <w:sz w:val="20"/>
        </w:rPr>
        <w:t>31.</w:t>
      </w:r>
    </w:p>
    <w:p w:rsidR="00D222B1" w:rsidRDefault="00D222B1" w:rsidP="00D222B1">
      <w:pPr>
        <w:spacing w:line="243" w:lineRule="exact"/>
        <w:ind w:left="100" w:right="84"/>
        <w:rPr>
          <w:rFonts w:ascii="Calibri" w:eastAsia="Calibri" w:hAnsi="Calibri" w:cs="Calibri"/>
          <w:sz w:val="20"/>
          <w:szCs w:val="20"/>
        </w:rPr>
      </w:pPr>
      <w:r>
        <w:rPr>
          <w:rFonts w:ascii="Calibri"/>
          <w:sz w:val="20"/>
        </w:rPr>
        <w:t>Applications must be submitted online by 5:00 p.m., central time, January</w:t>
      </w:r>
      <w:r>
        <w:rPr>
          <w:rFonts w:ascii="Calibri"/>
          <w:spacing w:val="-29"/>
          <w:sz w:val="20"/>
        </w:rPr>
        <w:t xml:space="preserve"> </w:t>
      </w:r>
      <w:r>
        <w:rPr>
          <w:rFonts w:ascii="Calibri"/>
          <w:sz w:val="20"/>
        </w:rPr>
        <w:t>31.</w:t>
      </w:r>
    </w:p>
    <w:p w:rsidR="00D222B1" w:rsidRDefault="00D222B1" w:rsidP="00D222B1">
      <w:pPr>
        <w:rPr>
          <w:rFonts w:ascii="Calibri" w:eastAsia="Calibri" w:hAnsi="Calibri" w:cs="Calibri"/>
          <w:sz w:val="20"/>
          <w:szCs w:val="20"/>
        </w:rPr>
      </w:pPr>
    </w:p>
    <w:p w:rsidR="00D222B1" w:rsidRDefault="00D222B1" w:rsidP="00D222B1">
      <w:pPr>
        <w:rPr>
          <w:rFonts w:ascii="Calibri" w:eastAsia="Calibri" w:hAnsi="Calibri" w:cs="Calibri"/>
          <w:sz w:val="20"/>
          <w:szCs w:val="20"/>
        </w:rPr>
      </w:pPr>
    </w:p>
    <w:p w:rsidR="00D222B1" w:rsidRDefault="00D222B1" w:rsidP="00D222B1">
      <w:pPr>
        <w:spacing w:before="12"/>
        <w:rPr>
          <w:rFonts w:ascii="Calibri" w:eastAsia="Calibri" w:hAnsi="Calibri" w:cs="Calibri"/>
          <w:sz w:val="23"/>
          <w:szCs w:val="23"/>
        </w:rPr>
      </w:pPr>
    </w:p>
    <w:p w:rsidR="00D222B1" w:rsidRDefault="00D222B1" w:rsidP="00D222B1">
      <w:pPr>
        <w:ind w:left="4776" w:right="4757"/>
        <w:jc w:val="center"/>
        <w:rPr>
          <w:rFonts w:ascii="Calibri" w:eastAsia="Calibri" w:hAnsi="Calibri" w:cs="Calibri"/>
        </w:rPr>
      </w:pPr>
      <w:r>
        <w:rPr>
          <w:rFonts w:ascii="Calibri"/>
          <w:b/>
          <w:u w:val="single" w:color="000000"/>
        </w:rPr>
        <w:t>College</w:t>
      </w:r>
      <w:r>
        <w:rPr>
          <w:rFonts w:ascii="Calibri"/>
          <w:b/>
          <w:spacing w:val="-6"/>
          <w:u w:val="single" w:color="000000"/>
        </w:rPr>
        <w:t xml:space="preserve"> </w:t>
      </w:r>
      <w:r>
        <w:rPr>
          <w:rFonts w:ascii="Calibri"/>
          <w:b/>
          <w:u w:val="single" w:color="000000"/>
        </w:rPr>
        <w:t>Specific</w:t>
      </w:r>
    </w:p>
    <w:p w:rsidR="00D222B1" w:rsidRDefault="00D222B1" w:rsidP="00D222B1">
      <w:pPr>
        <w:spacing w:before="1" w:line="267" w:lineRule="exact"/>
        <w:ind w:left="481" w:right="84"/>
        <w:rPr>
          <w:rFonts w:ascii="Calibri" w:eastAsia="Calibri" w:hAnsi="Calibri" w:cs="Calibri"/>
        </w:rPr>
      </w:pPr>
      <w:r>
        <w:rPr>
          <w:rFonts w:ascii="Calibri"/>
          <w:i/>
        </w:rPr>
        <w:t>Some</w:t>
      </w:r>
      <w:r>
        <w:rPr>
          <w:rFonts w:ascii="Calibri"/>
          <w:i/>
          <w:spacing w:val="-3"/>
        </w:rPr>
        <w:t xml:space="preserve"> </w:t>
      </w:r>
      <w:r>
        <w:rPr>
          <w:rFonts w:ascii="Calibri"/>
          <w:i/>
        </w:rPr>
        <w:t>colleges</w:t>
      </w:r>
      <w:r>
        <w:rPr>
          <w:rFonts w:ascii="Calibri"/>
          <w:i/>
          <w:spacing w:val="-3"/>
        </w:rPr>
        <w:t xml:space="preserve"> </w:t>
      </w:r>
      <w:r>
        <w:rPr>
          <w:rFonts w:ascii="Calibri"/>
          <w:i/>
        </w:rPr>
        <w:t>have</w:t>
      </w:r>
      <w:r>
        <w:rPr>
          <w:rFonts w:ascii="Calibri"/>
          <w:i/>
          <w:spacing w:val="-3"/>
        </w:rPr>
        <w:t xml:space="preserve"> </w:t>
      </w:r>
      <w:r>
        <w:rPr>
          <w:rFonts w:ascii="Calibri"/>
          <w:i/>
        </w:rPr>
        <w:t>a</w:t>
      </w:r>
      <w:r>
        <w:rPr>
          <w:rFonts w:ascii="Calibri"/>
          <w:i/>
          <w:spacing w:val="-6"/>
        </w:rPr>
        <w:t xml:space="preserve"> </w:t>
      </w:r>
      <w:r>
        <w:rPr>
          <w:rFonts w:ascii="Calibri"/>
          <w:i/>
        </w:rPr>
        <w:t>separate</w:t>
      </w:r>
      <w:r>
        <w:rPr>
          <w:rFonts w:ascii="Calibri"/>
          <w:i/>
          <w:spacing w:val="-3"/>
        </w:rPr>
        <w:t xml:space="preserve"> </w:t>
      </w:r>
      <w:r>
        <w:rPr>
          <w:rFonts w:ascii="Calibri"/>
          <w:i/>
        </w:rPr>
        <w:t>application</w:t>
      </w:r>
      <w:r>
        <w:rPr>
          <w:rFonts w:ascii="Calibri"/>
          <w:i/>
          <w:spacing w:val="-4"/>
        </w:rPr>
        <w:t xml:space="preserve"> </w:t>
      </w:r>
      <w:r>
        <w:rPr>
          <w:rFonts w:ascii="Calibri"/>
          <w:i/>
        </w:rPr>
        <w:t>for</w:t>
      </w:r>
      <w:r>
        <w:rPr>
          <w:rFonts w:ascii="Calibri"/>
          <w:i/>
          <w:spacing w:val="-3"/>
        </w:rPr>
        <w:t xml:space="preserve"> </w:t>
      </w:r>
      <w:r>
        <w:rPr>
          <w:rFonts w:ascii="Calibri"/>
          <w:i/>
        </w:rPr>
        <w:t>scholarships</w:t>
      </w:r>
      <w:r>
        <w:rPr>
          <w:rFonts w:ascii="Calibri"/>
          <w:i/>
          <w:spacing w:val="-2"/>
        </w:rPr>
        <w:t xml:space="preserve"> </w:t>
      </w:r>
      <w:r>
        <w:rPr>
          <w:rFonts w:ascii="Calibri"/>
          <w:i/>
        </w:rPr>
        <w:t>that</w:t>
      </w:r>
      <w:r>
        <w:rPr>
          <w:rFonts w:ascii="Calibri"/>
          <w:i/>
          <w:spacing w:val="-3"/>
        </w:rPr>
        <w:t xml:space="preserve"> </w:t>
      </w:r>
      <w:r>
        <w:rPr>
          <w:rFonts w:ascii="Calibri"/>
          <w:i/>
        </w:rPr>
        <w:t>you</w:t>
      </w:r>
      <w:r>
        <w:rPr>
          <w:rFonts w:ascii="Calibri"/>
          <w:i/>
          <w:spacing w:val="-4"/>
        </w:rPr>
        <w:t xml:space="preserve"> </w:t>
      </w:r>
      <w:r>
        <w:rPr>
          <w:rFonts w:ascii="Calibri"/>
          <w:i/>
        </w:rPr>
        <w:t>must</w:t>
      </w:r>
      <w:r>
        <w:rPr>
          <w:rFonts w:ascii="Calibri"/>
          <w:i/>
          <w:spacing w:val="-3"/>
        </w:rPr>
        <w:t xml:space="preserve"> </w:t>
      </w:r>
      <w:r>
        <w:rPr>
          <w:rFonts w:ascii="Calibri"/>
          <w:i/>
        </w:rPr>
        <w:t>fill</w:t>
      </w:r>
      <w:r>
        <w:rPr>
          <w:rFonts w:ascii="Calibri"/>
          <w:i/>
          <w:spacing w:val="-4"/>
        </w:rPr>
        <w:t xml:space="preserve"> </w:t>
      </w:r>
      <w:r>
        <w:rPr>
          <w:rFonts w:ascii="Calibri"/>
          <w:i/>
        </w:rPr>
        <w:t>out</w:t>
      </w:r>
      <w:r>
        <w:rPr>
          <w:rFonts w:ascii="Calibri"/>
          <w:i/>
          <w:spacing w:val="-3"/>
        </w:rPr>
        <w:t xml:space="preserve"> </w:t>
      </w:r>
      <w:r>
        <w:rPr>
          <w:rFonts w:ascii="Calibri"/>
          <w:i/>
        </w:rPr>
        <w:t>separately</w:t>
      </w:r>
      <w:r>
        <w:rPr>
          <w:rFonts w:ascii="Calibri"/>
          <w:i/>
          <w:spacing w:val="-3"/>
        </w:rPr>
        <w:t xml:space="preserve"> </w:t>
      </w:r>
      <w:r>
        <w:rPr>
          <w:rFonts w:ascii="Calibri"/>
          <w:i/>
        </w:rPr>
        <w:t>from</w:t>
      </w:r>
      <w:r>
        <w:rPr>
          <w:rFonts w:ascii="Calibri"/>
          <w:i/>
          <w:spacing w:val="-5"/>
        </w:rPr>
        <w:t xml:space="preserve"> </w:t>
      </w:r>
      <w:r>
        <w:rPr>
          <w:rFonts w:ascii="Calibri"/>
          <w:i/>
        </w:rPr>
        <w:t>the</w:t>
      </w:r>
      <w:r>
        <w:rPr>
          <w:rFonts w:ascii="Calibri"/>
          <w:i/>
          <w:spacing w:val="-3"/>
        </w:rPr>
        <w:t xml:space="preserve"> </w:t>
      </w:r>
      <w:r>
        <w:rPr>
          <w:rFonts w:ascii="Calibri"/>
          <w:i/>
        </w:rPr>
        <w:t>application.</w:t>
      </w:r>
    </w:p>
    <w:p w:rsidR="00D222B1" w:rsidRDefault="00D222B1" w:rsidP="00D222B1">
      <w:pPr>
        <w:pStyle w:val="Heading1"/>
        <w:spacing w:line="267" w:lineRule="exact"/>
        <w:ind w:left="100" w:right="84"/>
        <w:rPr>
          <w:b w:val="0"/>
          <w:bCs w:val="0"/>
        </w:rPr>
      </w:pPr>
      <w:r>
        <w:t>NEED TO FIND THIS INFORMATION FOR OTHER</w:t>
      </w:r>
      <w:r>
        <w:rPr>
          <w:spacing w:val="-18"/>
        </w:rPr>
        <w:t xml:space="preserve"> </w:t>
      </w:r>
      <w:r>
        <w:t>COLLEGES?</w:t>
      </w:r>
    </w:p>
    <w:p w:rsidR="00D222B1" w:rsidRDefault="00D222B1" w:rsidP="00D222B1">
      <w:pPr>
        <w:pStyle w:val="ListParagraph"/>
        <w:numPr>
          <w:ilvl w:val="0"/>
          <w:numId w:val="7"/>
        </w:numPr>
        <w:tabs>
          <w:tab w:val="left" w:pos="821"/>
        </w:tabs>
        <w:ind w:hanging="360"/>
        <w:rPr>
          <w:rFonts w:ascii="Calibri" w:eastAsia="Calibri" w:hAnsi="Calibri" w:cs="Calibri"/>
        </w:rPr>
      </w:pPr>
      <w:r>
        <w:rPr>
          <w:rFonts w:ascii="Calibri"/>
          <w:b/>
        </w:rPr>
        <w:t>GO TO THE HOME PAGE OF THE COLLEGE</w:t>
      </w:r>
      <w:r>
        <w:rPr>
          <w:rFonts w:ascii="Calibri"/>
          <w:b/>
          <w:spacing w:val="-14"/>
        </w:rPr>
        <w:t xml:space="preserve"> </w:t>
      </w:r>
      <w:r>
        <w:rPr>
          <w:rFonts w:ascii="Calibri"/>
          <w:b/>
        </w:rPr>
        <w:t>WEBSITE</w:t>
      </w:r>
    </w:p>
    <w:p w:rsidR="00D222B1" w:rsidRDefault="00D222B1" w:rsidP="00D222B1">
      <w:pPr>
        <w:pStyle w:val="ListParagraph"/>
        <w:numPr>
          <w:ilvl w:val="0"/>
          <w:numId w:val="7"/>
        </w:numPr>
        <w:tabs>
          <w:tab w:val="left" w:pos="821"/>
        </w:tabs>
        <w:ind w:hanging="360"/>
        <w:rPr>
          <w:rFonts w:ascii="Calibri" w:eastAsia="Calibri" w:hAnsi="Calibri" w:cs="Calibri"/>
        </w:rPr>
      </w:pPr>
      <w:r>
        <w:rPr>
          <w:rFonts w:ascii="Calibri"/>
          <w:b/>
        </w:rPr>
        <w:t>LOOK FOR A SEARCH</w:t>
      </w:r>
      <w:r>
        <w:rPr>
          <w:rFonts w:ascii="Calibri"/>
          <w:b/>
          <w:spacing w:val="-4"/>
        </w:rPr>
        <w:t xml:space="preserve"> </w:t>
      </w:r>
      <w:r>
        <w:rPr>
          <w:rFonts w:ascii="Calibri"/>
          <w:b/>
        </w:rPr>
        <w:t>BAR</w:t>
      </w:r>
    </w:p>
    <w:p w:rsidR="00D222B1" w:rsidRDefault="00D222B1" w:rsidP="00D222B1">
      <w:pPr>
        <w:pStyle w:val="ListParagraph"/>
        <w:numPr>
          <w:ilvl w:val="0"/>
          <w:numId w:val="7"/>
        </w:numPr>
        <w:tabs>
          <w:tab w:val="left" w:pos="821"/>
        </w:tabs>
        <w:ind w:right="235" w:hanging="360"/>
        <w:rPr>
          <w:rFonts w:ascii="Calibri" w:eastAsia="Calibri" w:hAnsi="Calibri" w:cs="Calibri"/>
        </w:rPr>
      </w:pPr>
      <w:r>
        <w:rPr>
          <w:rFonts w:ascii="Calibri" w:eastAsia="Calibri" w:hAnsi="Calibri" w:cs="Calibri"/>
          <w:b/>
          <w:bCs/>
        </w:rPr>
        <w:t>SEARCH “SCHOLARSHIPS” TO FIND A GENERAL PAGE WITH LOTS OF SCHOLARSHIPS (DIFFERENT THAN FINANCIAL AID AND OFTEN LISTED SEPARATELY WITH SEPARATE APPLICATIONS). KEEP AN EYE OUT FOR ANY GENERAL SCHOLARSHIP APPS OR FOUNDATION</w:t>
      </w:r>
      <w:r>
        <w:rPr>
          <w:rFonts w:ascii="Calibri" w:eastAsia="Calibri" w:hAnsi="Calibri" w:cs="Calibri"/>
          <w:b/>
          <w:bCs/>
          <w:spacing w:val="-20"/>
        </w:rPr>
        <w:t xml:space="preserve"> </w:t>
      </w:r>
      <w:r>
        <w:rPr>
          <w:rFonts w:ascii="Calibri" w:eastAsia="Calibri" w:hAnsi="Calibri" w:cs="Calibri"/>
          <w:b/>
          <w:bCs/>
        </w:rPr>
        <w:t>APPS.</w:t>
      </w:r>
    </w:p>
    <w:p w:rsidR="00D222B1" w:rsidRDefault="00D222B1" w:rsidP="00D222B1">
      <w:pPr>
        <w:pStyle w:val="ListParagraph"/>
        <w:numPr>
          <w:ilvl w:val="0"/>
          <w:numId w:val="7"/>
        </w:numPr>
        <w:tabs>
          <w:tab w:val="left" w:pos="821"/>
        </w:tabs>
        <w:ind w:right="455" w:hanging="360"/>
        <w:rPr>
          <w:rFonts w:ascii="Calibri" w:eastAsia="Calibri" w:hAnsi="Calibri" w:cs="Calibri"/>
        </w:rPr>
      </w:pPr>
      <w:r>
        <w:rPr>
          <w:rFonts w:ascii="Calibri" w:eastAsia="Calibri" w:hAnsi="Calibri" w:cs="Calibri"/>
          <w:b/>
          <w:bCs/>
        </w:rPr>
        <w:t>(BACK IN THE SEARCH BAR) SEARCH “FOUNDATION” BECAUSE MANY OF THE COLLEGE SCHOLARSHIPS ARE THROUGH THEIR FOUNDATION. LOOK FOR AN APPLICATION AND FILL IT</w:t>
      </w:r>
      <w:r>
        <w:rPr>
          <w:rFonts w:ascii="Calibri" w:eastAsia="Calibri" w:hAnsi="Calibri" w:cs="Calibri"/>
          <w:b/>
          <w:bCs/>
          <w:spacing w:val="-29"/>
        </w:rPr>
        <w:t xml:space="preserve"> </w:t>
      </w:r>
      <w:r>
        <w:rPr>
          <w:rFonts w:ascii="Calibri" w:eastAsia="Calibri" w:hAnsi="Calibri" w:cs="Calibri"/>
          <w:b/>
          <w:bCs/>
        </w:rPr>
        <w:t>OUT.</w:t>
      </w:r>
    </w:p>
    <w:p w:rsidR="00D222B1" w:rsidRDefault="00D222B1" w:rsidP="00D222B1">
      <w:pPr>
        <w:pStyle w:val="ListParagraph"/>
        <w:numPr>
          <w:ilvl w:val="0"/>
          <w:numId w:val="7"/>
        </w:numPr>
        <w:tabs>
          <w:tab w:val="left" w:pos="821"/>
        </w:tabs>
        <w:ind w:right="434" w:hanging="360"/>
        <w:rPr>
          <w:rFonts w:ascii="Calibri" w:eastAsia="Calibri" w:hAnsi="Calibri" w:cs="Calibri"/>
        </w:rPr>
      </w:pPr>
      <w:r>
        <w:rPr>
          <w:rFonts w:ascii="Calibri" w:eastAsia="Calibri" w:hAnsi="Calibri" w:cs="Calibri"/>
          <w:b/>
          <w:bCs/>
        </w:rPr>
        <w:t>NO SEARCH BAR? LOOK FOR PAGE LINKS THAT SAY “SCHOLARSHIPS” OR “FINANCIAL AID” THEN LOOK</w:t>
      </w:r>
      <w:r>
        <w:rPr>
          <w:rFonts w:ascii="Calibri" w:eastAsia="Calibri" w:hAnsi="Calibri" w:cs="Calibri"/>
          <w:b/>
          <w:bCs/>
          <w:spacing w:val="-28"/>
        </w:rPr>
        <w:t xml:space="preserve"> </w:t>
      </w:r>
      <w:r>
        <w:rPr>
          <w:rFonts w:ascii="Calibri" w:eastAsia="Calibri" w:hAnsi="Calibri" w:cs="Calibri"/>
          <w:b/>
          <w:bCs/>
        </w:rPr>
        <w:t>FOR “SCHOLARSHIPS” (THESE MIGHT BE WITHIN PAGES THAT SAY “NEW STUDENTS” OR “FUTURE</w:t>
      </w:r>
      <w:r>
        <w:rPr>
          <w:rFonts w:ascii="Calibri" w:eastAsia="Calibri" w:hAnsi="Calibri" w:cs="Calibri"/>
          <w:b/>
          <w:bCs/>
          <w:spacing w:val="-27"/>
        </w:rPr>
        <w:t xml:space="preserve"> </w:t>
      </w:r>
      <w:r>
        <w:rPr>
          <w:rFonts w:ascii="Calibri" w:eastAsia="Calibri" w:hAnsi="Calibri" w:cs="Calibri"/>
          <w:b/>
          <w:bCs/>
        </w:rPr>
        <w:t>STUDENTS”</w:t>
      </w:r>
    </w:p>
    <w:p w:rsidR="00D222B1" w:rsidRDefault="00D222B1" w:rsidP="00D222B1">
      <w:pPr>
        <w:pStyle w:val="ListParagraph"/>
        <w:numPr>
          <w:ilvl w:val="0"/>
          <w:numId w:val="7"/>
        </w:numPr>
        <w:tabs>
          <w:tab w:val="left" w:pos="821"/>
        </w:tabs>
        <w:ind w:right="288" w:hanging="360"/>
        <w:rPr>
          <w:rFonts w:ascii="Calibri" w:eastAsia="Calibri" w:hAnsi="Calibri" w:cs="Calibri"/>
        </w:rPr>
      </w:pPr>
      <w:r>
        <w:rPr>
          <w:rFonts w:ascii="Calibri" w:eastAsia="Calibri" w:hAnsi="Calibri" w:cs="Calibri"/>
          <w:b/>
          <w:bCs/>
        </w:rPr>
        <w:t>STILL</w:t>
      </w:r>
      <w:r>
        <w:rPr>
          <w:rFonts w:ascii="Calibri" w:eastAsia="Calibri" w:hAnsi="Calibri" w:cs="Calibri"/>
          <w:b/>
          <w:bCs/>
          <w:spacing w:val="-3"/>
        </w:rPr>
        <w:t xml:space="preserve"> </w:t>
      </w:r>
      <w:r>
        <w:rPr>
          <w:rFonts w:ascii="Calibri" w:eastAsia="Calibri" w:hAnsi="Calibri" w:cs="Calibri"/>
          <w:b/>
          <w:bCs/>
        </w:rPr>
        <w:t>CAN’T FIND</w:t>
      </w:r>
      <w:r>
        <w:rPr>
          <w:rFonts w:ascii="Calibri" w:eastAsia="Calibri" w:hAnsi="Calibri" w:cs="Calibri"/>
          <w:b/>
          <w:bCs/>
          <w:spacing w:val="-3"/>
        </w:rPr>
        <w:t xml:space="preserve"> </w:t>
      </w:r>
      <w:r>
        <w:rPr>
          <w:rFonts w:ascii="Calibri" w:eastAsia="Calibri" w:hAnsi="Calibri" w:cs="Calibri"/>
          <w:b/>
          <w:bCs/>
        </w:rPr>
        <w:t>IT?</w:t>
      </w:r>
      <w:r>
        <w:rPr>
          <w:rFonts w:ascii="Calibri" w:eastAsia="Calibri" w:hAnsi="Calibri" w:cs="Calibri"/>
          <w:b/>
          <w:bCs/>
          <w:spacing w:val="-1"/>
        </w:rPr>
        <w:t xml:space="preserve"> </w:t>
      </w:r>
      <w:r>
        <w:rPr>
          <w:rFonts w:ascii="Calibri" w:eastAsia="Calibri" w:hAnsi="Calibri" w:cs="Calibri"/>
          <w:b/>
          <w:bCs/>
        </w:rPr>
        <w:t>CALL</w:t>
      </w:r>
      <w:r>
        <w:rPr>
          <w:rFonts w:ascii="Calibri" w:eastAsia="Calibri" w:hAnsi="Calibri" w:cs="Calibri"/>
          <w:b/>
          <w:bCs/>
          <w:spacing w:val="-6"/>
        </w:rPr>
        <w:t xml:space="preserve"> </w:t>
      </w:r>
      <w:r>
        <w:rPr>
          <w:rFonts w:ascii="Calibri" w:eastAsia="Calibri" w:hAnsi="Calibri" w:cs="Calibri"/>
          <w:b/>
          <w:bCs/>
        </w:rPr>
        <w:t>THE</w:t>
      </w:r>
      <w:r>
        <w:rPr>
          <w:rFonts w:ascii="Calibri" w:eastAsia="Calibri" w:hAnsi="Calibri" w:cs="Calibri"/>
          <w:b/>
          <w:bCs/>
          <w:spacing w:val="-1"/>
        </w:rPr>
        <w:t xml:space="preserve"> </w:t>
      </w:r>
      <w:r>
        <w:rPr>
          <w:rFonts w:ascii="Calibri" w:eastAsia="Calibri" w:hAnsi="Calibri" w:cs="Calibri"/>
          <w:b/>
          <w:bCs/>
        </w:rPr>
        <w:t>SCHOOL</w:t>
      </w:r>
      <w:r>
        <w:rPr>
          <w:rFonts w:ascii="Calibri" w:eastAsia="Calibri" w:hAnsi="Calibri" w:cs="Calibri"/>
          <w:b/>
          <w:bCs/>
          <w:spacing w:val="-3"/>
        </w:rPr>
        <w:t xml:space="preserve"> </w:t>
      </w:r>
      <w:r>
        <w:rPr>
          <w:rFonts w:ascii="Calibri" w:eastAsia="Calibri" w:hAnsi="Calibri" w:cs="Calibri"/>
          <w:b/>
          <w:bCs/>
        </w:rPr>
        <w:t>AND</w:t>
      </w:r>
      <w:r>
        <w:rPr>
          <w:rFonts w:ascii="Calibri" w:eastAsia="Calibri" w:hAnsi="Calibri" w:cs="Calibri"/>
          <w:b/>
          <w:bCs/>
          <w:spacing w:val="-4"/>
        </w:rPr>
        <w:t xml:space="preserve"> </w:t>
      </w:r>
      <w:r>
        <w:rPr>
          <w:rFonts w:ascii="Calibri" w:eastAsia="Calibri" w:hAnsi="Calibri" w:cs="Calibri"/>
          <w:b/>
          <w:bCs/>
        </w:rPr>
        <w:t>ASK</w:t>
      </w:r>
      <w:r>
        <w:rPr>
          <w:rFonts w:ascii="Calibri" w:eastAsia="Calibri" w:hAnsi="Calibri" w:cs="Calibri"/>
          <w:b/>
          <w:bCs/>
          <w:spacing w:val="-4"/>
        </w:rPr>
        <w:t xml:space="preserve"> </w:t>
      </w:r>
      <w:r>
        <w:rPr>
          <w:rFonts w:ascii="Calibri" w:eastAsia="Calibri" w:hAnsi="Calibri" w:cs="Calibri"/>
          <w:b/>
          <w:bCs/>
        </w:rPr>
        <w:t>TO</w:t>
      </w:r>
      <w:r>
        <w:rPr>
          <w:rFonts w:ascii="Calibri" w:eastAsia="Calibri" w:hAnsi="Calibri" w:cs="Calibri"/>
          <w:b/>
          <w:bCs/>
          <w:spacing w:val="-4"/>
        </w:rPr>
        <w:t xml:space="preserve"> </w:t>
      </w:r>
      <w:r>
        <w:rPr>
          <w:rFonts w:ascii="Calibri" w:eastAsia="Calibri" w:hAnsi="Calibri" w:cs="Calibri"/>
          <w:b/>
          <w:bCs/>
        </w:rPr>
        <w:t>SPEAK</w:t>
      </w:r>
      <w:r>
        <w:rPr>
          <w:rFonts w:ascii="Calibri" w:eastAsia="Calibri" w:hAnsi="Calibri" w:cs="Calibri"/>
          <w:b/>
          <w:bCs/>
          <w:spacing w:val="-2"/>
        </w:rPr>
        <w:t xml:space="preserve"> </w:t>
      </w:r>
      <w:r>
        <w:rPr>
          <w:rFonts w:ascii="Calibri" w:eastAsia="Calibri" w:hAnsi="Calibri" w:cs="Calibri"/>
          <w:b/>
          <w:bCs/>
        </w:rPr>
        <w:t>TO</w:t>
      </w:r>
      <w:r>
        <w:rPr>
          <w:rFonts w:ascii="Calibri" w:eastAsia="Calibri" w:hAnsi="Calibri" w:cs="Calibri"/>
          <w:b/>
          <w:bCs/>
          <w:spacing w:val="-4"/>
        </w:rPr>
        <w:t xml:space="preserve"> </w:t>
      </w:r>
      <w:r>
        <w:rPr>
          <w:rFonts w:ascii="Calibri" w:eastAsia="Calibri" w:hAnsi="Calibri" w:cs="Calibri"/>
          <w:b/>
          <w:bCs/>
        </w:rPr>
        <w:t>FINANCIAL</w:t>
      </w:r>
      <w:r>
        <w:rPr>
          <w:rFonts w:ascii="Calibri" w:eastAsia="Calibri" w:hAnsi="Calibri" w:cs="Calibri"/>
          <w:b/>
          <w:bCs/>
          <w:spacing w:val="-1"/>
        </w:rPr>
        <w:t xml:space="preserve"> </w:t>
      </w:r>
      <w:r>
        <w:rPr>
          <w:rFonts w:ascii="Calibri" w:eastAsia="Calibri" w:hAnsi="Calibri" w:cs="Calibri"/>
          <w:b/>
          <w:bCs/>
        </w:rPr>
        <w:t>AID</w:t>
      </w:r>
      <w:r>
        <w:rPr>
          <w:rFonts w:ascii="Calibri" w:eastAsia="Calibri" w:hAnsi="Calibri" w:cs="Calibri"/>
          <w:b/>
          <w:bCs/>
          <w:spacing w:val="-3"/>
        </w:rPr>
        <w:t xml:space="preserve"> </w:t>
      </w:r>
      <w:r>
        <w:rPr>
          <w:rFonts w:ascii="Calibri" w:eastAsia="Calibri" w:hAnsi="Calibri" w:cs="Calibri"/>
          <w:b/>
          <w:bCs/>
        </w:rPr>
        <w:t>OR</w:t>
      </w:r>
      <w:r>
        <w:rPr>
          <w:rFonts w:ascii="Calibri" w:eastAsia="Calibri" w:hAnsi="Calibri" w:cs="Calibri"/>
          <w:b/>
          <w:bCs/>
          <w:spacing w:val="-1"/>
        </w:rPr>
        <w:t xml:space="preserve"> </w:t>
      </w:r>
      <w:r>
        <w:rPr>
          <w:rFonts w:ascii="Calibri" w:eastAsia="Calibri" w:hAnsi="Calibri" w:cs="Calibri"/>
          <w:b/>
          <w:bCs/>
        </w:rPr>
        <w:t>SCHOLARSHIPS.</w:t>
      </w:r>
      <w:r>
        <w:rPr>
          <w:rFonts w:ascii="Calibri" w:eastAsia="Calibri" w:hAnsi="Calibri" w:cs="Calibri"/>
          <w:b/>
          <w:bCs/>
          <w:spacing w:val="-2"/>
        </w:rPr>
        <w:t xml:space="preserve"> </w:t>
      </w:r>
      <w:r>
        <w:rPr>
          <w:rFonts w:ascii="Calibri" w:eastAsia="Calibri" w:hAnsi="Calibri" w:cs="Calibri"/>
          <w:b/>
          <w:bCs/>
        </w:rPr>
        <w:t>THEN</w:t>
      </w:r>
      <w:r>
        <w:rPr>
          <w:rFonts w:ascii="Calibri" w:eastAsia="Calibri" w:hAnsi="Calibri" w:cs="Calibri"/>
          <w:b/>
          <w:bCs/>
          <w:spacing w:val="-3"/>
        </w:rPr>
        <w:t xml:space="preserve"> </w:t>
      </w:r>
      <w:r>
        <w:rPr>
          <w:rFonts w:ascii="Calibri" w:eastAsia="Calibri" w:hAnsi="Calibri" w:cs="Calibri"/>
          <w:b/>
          <w:bCs/>
        </w:rPr>
        <w:t>ASK IF THERE IS A GENERAL SCHOLARSHIP APPLICATION THAT YOU NEED TO FILL OUT TO BE ELIGIBLE FROM COLLEGE OR COLLEGE FOUNDATION SCHOLARSHIPS. MAKE SURE TO ASK WHERE TO FIND IT</w:t>
      </w:r>
      <w:r>
        <w:rPr>
          <w:rFonts w:ascii="Calibri" w:eastAsia="Calibri" w:hAnsi="Calibri" w:cs="Calibri"/>
          <w:b/>
          <w:bCs/>
          <w:spacing w:val="-33"/>
        </w:rPr>
        <w:t xml:space="preserve"> </w:t>
      </w:r>
      <w:r>
        <w:rPr>
          <w:rFonts w:ascii="Calibri" w:eastAsia="Calibri" w:hAnsi="Calibri" w:cs="Calibri"/>
          <w:b/>
          <w:bCs/>
        </w:rPr>
        <w:t>ONLINE.</w:t>
      </w:r>
    </w:p>
    <w:p w:rsidR="00D222B1" w:rsidRDefault="00D222B1" w:rsidP="00D222B1">
      <w:pPr>
        <w:rPr>
          <w:rFonts w:ascii="Calibri" w:eastAsia="Calibri" w:hAnsi="Calibri" w:cs="Calibri"/>
        </w:rPr>
        <w:sectPr w:rsidR="00D222B1">
          <w:pgSz w:w="12240" w:h="15840"/>
          <w:pgMar w:top="680" w:right="640" w:bottom="280" w:left="620" w:header="720" w:footer="720" w:gutter="0"/>
          <w:cols w:space="720"/>
        </w:sectPr>
      </w:pPr>
    </w:p>
    <w:p w:rsidR="00D222B1" w:rsidRDefault="00D222B1" w:rsidP="00D222B1">
      <w:pPr>
        <w:pStyle w:val="Heading5"/>
        <w:spacing w:before="39"/>
        <w:ind w:left="4691" w:right="4692"/>
        <w:jc w:val="center"/>
        <w:rPr>
          <w:rFonts w:ascii="Calibri" w:eastAsia="Calibri" w:hAnsi="Calibri" w:cs="Calibri"/>
          <w:b/>
          <w:bCs/>
        </w:rPr>
      </w:pPr>
      <w:r>
        <w:rPr>
          <w:rFonts w:ascii="Calibri"/>
          <w:u w:val="single" w:color="000000"/>
        </w:rPr>
        <w:lastRenderedPageBreak/>
        <w:t>Unusual</w:t>
      </w:r>
      <w:r>
        <w:rPr>
          <w:rFonts w:ascii="Calibri"/>
          <w:spacing w:val="-9"/>
          <w:u w:val="single" w:color="000000"/>
        </w:rPr>
        <w:t xml:space="preserve"> </w:t>
      </w:r>
      <w:r>
        <w:rPr>
          <w:rFonts w:ascii="Calibri"/>
          <w:u w:val="single" w:color="000000"/>
        </w:rPr>
        <w:t>Scholarships</w:t>
      </w:r>
    </w:p>
    <w:p w:rsidR="00D222B1" w:rsidRDefault="00D222B1" w:rsidP="00D222B1">
      <w:pPr>
        <w:spacing w:before="9"/>
        <w:rPr>
          <w:rFonts w:ascii="Calibri" w:eastAsia="Calibri" w:hAnsi="Calibri" w:cs="Calibri"/>
          <w:b/>
          <w:bCs/>
          <w:sz w:val="11"/>
          <w:szCs w:val="11"/>
        </w:rPr>
      </w:pPr>
    </w:p>
    <w:p w:rsidR="00D222B1" w:rsidRDefault="00D222B1" w:rsidP="00D222B1">
      <w:pPr>
        <w:spacing w:before="76" w:line="204" w:lineRule="exact"/>
        <w:ind w:left="100" w:right="171"/>
        <w:rPr>
          <w:rFonts w:ascii="Times New Roman" w:eastAsia="Times New Roman" w:hAnsi="Times New Roman" w:cs="Times New Roman"/>
          <w:sz w:val="18"/>
          <w:szCs w:val="18"/>
        </w:rPr>
      </w:pPr>
      <w:hyperlink r:id="rId39">
        <w:r>
          <w:rPr>
            <w:rFonts w:ascii="Times New Roman"/>
            <w:b/>
            <w:sz w:val="18"/>
            <w:u w:val="single" w:color="000000"/>
          </w:rPr>
          <w:t>Tall Clubs International (TCI)</w:t>
        </w:r>
        <w:r>
          <w:rPr>
            <w:rFonts w:ascii="Times New Roman"/>
            <w:b/>
            <w:spacing w:val="-18"/>
            <w:sz w:val="18"/>
            <w:u w:val="single" w:color="000000"/>
          </w:rPr>
          <w:t xml:space="preserve"> </w:t>
        </w:r>
        <w:r>
          <w:rPr>
            <w:rFonts w:ascii="Times New Roman"/>
            <w:b/>
            <w:sz w:val="18"/>
            <w:u w:val="single" w:color="000000"/>
          </w:rPr>
          <w:t>Scholarship</w:t>
        </w:r>
      </w:hyperlink>
    </w:p>
    <w:p w:rsidR="00D222B1" w:rsidRDefault="00D222B1" w:rsidP="00D222B1">
      <w:pPr>
        <w:pStyle w:val="BodyText"/>
        <w:ind w:right="171"/>
        <w:rPr>
          <w:rFonts w:ascii="Times New Roman" w:eastAsia="Times New Roman" w:hAnsi="Times New Roman" w:cs="Times New Roman"/>
        </w:rPr>
      </w:pPr>
      <w:r>
        <w:rPr>
          <w:rFonts w:ascii="Times New Roman"/>
        </w:rPr>
        <w:t>Tall Clubs International (TCI) offers a $1,000 scholarship for tall people, the Kae Sumner Einfeldt Scholarship. Individual chapters may also offer local awards. Women who are at least 5'10" and men who are at least 6'2" are eligible for the award. Candidates must be under 21 years old and plan to attend college in the</w:t>
      </w:r>
      <w:r>
        <w:rPr>
          <w:rFonts w:ascii="Times New Roman"/>
          <w:spacing w:val="-11"/>
        </w:rPr>
        <w:t xml:space="preserve"> </w:t>
      </w:r>
      <w:r>
        <w:rPr>
          <w:rFonts w:ascii="Times New Roman"/>
        </w:rPr>
        <w:t>fall.</w:t>
      </w:r>
    </w:p>
    <w:p w:rsidR="00D222B1" w:rsidRDefault="00D222B1" w:rsidP="00D222B1">
      <w:pPr>
        <w:pStyle w:val="BodyText"/>
        <w:spacing w:line="206" w:lineRule="exact"/>
        <w:ind w:right="171"/>
        <w:rPr>
          <w:rFonts w:ascii="Times New Roman" w:eastAsia="Times New Roman" w:hAnsi="Times New Roman" w:cs="Times New Roman"/>
        </w:rPr>
      </w:pPr>
      <w:hyperlink r:id="rId40">
        <w:r>
          <w:rPr>
            <w:rFonts w:ascii="Times New Roman"/>
            <w:u w:val="single" w:color="000000"/>
          </w:rPr>
          <w:t>http://www.tall.org/</w:t>
        </w:r>
      </w:hyperlink>
    </w:p>
    <w:p w:rsidR="00D222B1" w:rsidRDefault="00D222B1" w:rsidP="00D222B1">
      <w:pPr>
        <w:spacing w:before="10"/>
        <w:rPr>
          <w:rFonts w:ascii="Times New Roman" w:eastAsia="Times New Roman" w:hAnsi="Times New Roman" w:cs="Times New Roman"/>
          <w:sz w:val="12"/>
          <w:szCs w:val="12"/>
        </w:rPr>
      </w:pPr>
    </w:p>
    <w:p w:rsidR="00D222B1" w:rsidRDefault="00D222B1" w:rsidP="00D222B1">
      <w:pPr>
        <w:pStyle w:val="Heading5"/>
        <w:spacing w:before="76" w:line="204" w:lineRule="exact"/>
        <w:ind w:right="171"/>
        <w:rPr>
          <w:b/>
          <w:bCs/>
        </w:rPr>
      </w:pPr>
      <w:hyperlink r:id="rId41">
        <w:r>
          <w:rPr>
            <w:u w:val="single" w:color="000000"/>
          </w:rPr>
          <w:t>Little People of America</w:t>
        </w:r>
        <w:r>
          <w:rPr>
            <w:spacing w:val="-13"/>
            <w:u w:val="single" w:color="000000"/>
          </w:rPr>
          <w:t xml:space="preserve"> </w:t>
        </w:r>
        <w:r>
          <w:rPr>
            <w:u w:val="single" w:color="000000"/>
          </w:rPr>
          <w:t>Scholarship</w:t>
        </w:r>
      </w:hyperlink>
    </w:p>
    <w:p w:rsidR="00D222B1" w:rsidRDefault="00D222B1" w:rsidP="00D222B1">
      <w:pPr>
        <w:pStyle w:val="BodyText"/>
        <w:spacing w:line="247" w:lineRule="auto"/>
        <w:ind w:right="296"/>
        <w:rPr>
          <w:rFonts w:ascii="Times New Roman" w:eastAsia="Times New Roman" w:hAnsi="Times New Roman" w:cs="Times New Roman"/>
        </w:rPr>
      </w:pPr>
      <w:r>
        <w:rPr>
          <w:rFonts w:ascii="Times New Roman"/>
        </w:rPr>
        <w:t xml:space="preserve">The Little People of America (LPA) association offers the LPA Scholarship for members of its organization. LPA is a nonprofit organization that provides information and support to people of short stature and their families. Membership is offered to people who are 4'10" or less in height. The deadline for the LPA Scholarship is April 1. LPA was founded by Billy Barty, the 3'9" actor who starred in Rumplestiltskin and Willow. The </w:t>
      </w:r>
      <w:hyperlink r:id="rId42">
        <w:r>
          <w:rPr>
            <w:rFonts w:ascii="Times New Roman"/>
            <w:u w:val="single" w:color="000000"/>
          </w:rPr>
          <w:t xml:space="preserve">Billy </w:t>
        </w:r>
      </w:hyperlink>
      <w:hyperlink r:id="rId43">
        <w:r>
          <w:rPr>
            <w:rFonts w:ascii="Times New Roman"/>
            <w:u w:val="single" w:color="000000"/>
          </w:rPr>
          <w:t xml:space="preserve">Barty Foundation </w:t>
        </w:r>
      </w:hyperlink>
      <w:r>
        <w:rPr>
          <w:rFonts w:ascii="Times New Roman"/>
        </w:rPr>
        <w:t>also sponsors a scholarship for college students who have a medical form of</w:t>
      </w:r>
      <w:r>
        <w:rPr>
          <w:rFonts w:ascii="Times New Roman"/>
          <w:spacing w:val="-31"/>
        </w:rPr>
        <w:t xml:space="preserve"> </w:t>
      </w:r>
      <w:r>
        <w:rPr>
          <w:rFonts w:ascii="Times New Roman"/>
        </w:rPr>
        <w:t>dwarfism.</w:t>
      </w:r>
    </w:p>
    <w:p w:rsidR="00D222B1" w:rsidRDefault="00D222B1" w:rsidP="00D222B1">
      <w:pPr>
        <w:spacing w:before="5"/>
        <w:rPr>
          <w:rFonts w:ascii="Times New Roman" w:eastAsia="Times New Roman" w:hAnsi="Times New Roman" w:cs="Times New Roman"/>
          <w:sz w:val="18"/>
          <w:szCs w:val="18"/>
        </w:rPr>
      </w:pPr>
    </w:p>
    <w:p w:rsidR="00D222B1" w:rsidRDefault="00D222B1" w:rsidP="00D222B1">
      <w:pPr>
        <w:pStyle w:val="Heading5"/>
        <w:spacing w:line="204" w:lineRule="exact"/>
        <w:ind w:right="171"/>
        <w:rPr>
          <w:b/>
          <w:bCs/>
        </w:rPr>
      </w:pPr>
      <w:hyperlink r:id="rId44">
        <w:r>
          <w:rPr>
            <w:u w:val="single" w:color="000000"/>
          </w:rPr>
          <w:t>Duck Brand Duct Tape Stuck at Prom</w:t>
        </w:r>
        <w:r>
          <w:rPr>
            <w:spacing w:val="-21"/>
            <w:u w:val="single" w:color="000000"/>
          </w:rPr>
          <w:t xml:space="preserve"> </w:t>
        </w:r>
        <w:r>
          <w:rPr>
            <w:u w:val="single" w:color="000000"/>
          </w:rPr>
          <w:t>Contest</w:t>
        </w:r>
      </w:hyperlink>
    </w:p>
    <w:p w:rsidR="00D222B1" w:rsidRDefault="00D222B1" w:rsidP="00D222B1">
      <w:pPr>
        <w:pStyle w:val="BodyText"/>
        <w:ind w:right="171"/>
        <w:rPr>
          <w:rFonts w:ascii="Times New Roman" w:eastAsia="Times New Roman" w:hAnsi="Times New Roman" w:cs="Times New Roman"/>
        </w:rPr>
      </w:pPr>
      <w:r>
        <w:rPr>
          <w:rFonts w:ascii="Times New Roman"/>
        </w:rPr>
        <w:t>The Duck Brand Duct Tape Stuck on Prom Contest is open to students age 14 years or older who are attending a high school prom in the spring. US citizenship is required. Entrants must enter as a couple (two individuals) and attend a high school prom wearing complete attire or accessories made from duct tape. The submission must include a color photograph of the couple together in prom attire. The first place prize consists of a $3,000 scholarship for each member of the winning couple and a $3,000 cash prize to the school that hosted the prom. Other prizes include $2,000 for second</w:t>
      </w:r>
      <w:r>
        <w:rPr>
          <w:rFonts w:ascii="Times New Roman"/>
          <w:spacing w:val="-1"/>
        </w:rPr>
        <w:t xml:space="preserve"> </w:t>
      </w:r>
      <w:r>
        <w:rPr>
          <w:rFonts w:ascii="Times New Roman"/>
        </w:rPr>
        <w:t>place,</w:t>
      </w:r>
      <w:r>
        <w:rPr>
          <w:rFonts w:ascii="Times New Roman"/>
          <w:spacing w:val="-2"/>
        </w:rPr>
        <w:t xml:space="preserve"> </w:t>
      </w:r>
      <w:r>
        <w:rPr>
          <w:rFonts w:ascii="Times New Roman"/>
        </w:rPr>
        <w:t>$1,000</w:t>
      </w:r>
      <w:r>
        <w:rPr>
          <w:rFonts w:ascii="Times New Roman"/>
          <w:spacing w:val="-1"/>
        </w:rPr>
        <w:t xml:space="preserve"> </w:t>
      </w:r>
      <w:r>
        <w:rPr>
          <w:rFonts w:ascii="Times New Roman"/>
        </w:rPr>
        <w:t>for</w:t>
      </w:r>
      <w:r>
        <w:rPr>
          <w:rFonts w:ascii="Times New Roman"/>
          <w:spacing w:val="-2"/>
        </w:rPr>
        <w:t xml:space="preserve"> </w:t>
      </w:r>
      <w:r>
        <w:rPr>
          <w:rFonts w:ascii="Times New Roman"/>
        </w:rPr>
        <w:t>third,</w:t>
      </w:r>
      <w:r>
        <w:rPr>
          <w:rFonts w:ascii="Times New Roman"/>
          <w:spacing w:val="-2"/>
        </w:rPr>
        <w:t xml:space="preserve"> </w:t>
      </w:r>
      <w:r>
        <w:rPr>
          <w:rFonts w:ascii="Times New Roman"/>
        </w:rPr>
        <w:t>and</w:t>
      </w:r>
      <w:r>
        <w:rPr>
          <w:rFonts w:ascii="Times New Roman"/>
          <w:spacing w:val="-1"/>
        </w:rPr>
        <w:t xml:space="preserve"> </w:t>
      </w:r>
      <w:r>
        <w:rPr>
          <w:rFonts w:ascii="Times New Roman"/>
        </w:rPr>
        <w:t>Duck</w:t>
      </w:r>
      <w:r>
        <w:rPr>
          <w:rFonts w:ascii="Times New Roman"/>
          <w:spacing w:val="-3"/>
        </w:rPr>
        <w:t xml:space="preserve"> </w:t>
      </w:r>
      <w:r>
        <w:rPr>
          <w:rFonts w:ascii="Times New Roman"/>
        </w:rPr>
        <w:t>Tape</w:t>
      </w:r>
      <w:r>
        <w:rPr>
          <w:rFonts w:ascii="Times New Roman"/>
          <w:spacing w:val="-3"/>
        </w:rPr>
        <w:t xml:space="preserve"> </w:t>
      </w:r>
      <w:r>
        <w:rPr>
          <w:rFonts w:ascii="Times New Roman"/>
        </w:rPr>
        <w:t>sportswear for</w:t>
      </w:r>
      <w:r>
        <w:rPr>
          <w:rFonts w:ascii="Times New Roman"/>
          <w:spacing w:val="-2"/>
        </w:rPr>
        <w:t xml:space="preserve"> </w:t>
      </w:r>
      <w:r>
        <w:rPr>
          <w:rFonts w:ascii="Times New Roman"/>
        </w:rPr>
        <w:t>honorable</w:t>
      </w:r>
      <w:r>
        <w:rPr>
          <w:rFonts w:ascii="Times New Roman"/>
          <w:spacing w:val="-2"/>
        </w:rPr>
        <w:t xml:space="preserve"> </w:t>
      </w:r>
      <w:r>
        <w:rPr>
          <w:rFonts w:ascii="Times New Roman"/>
        </w:rPr>
        <w:t>mentions.</w:t>
      </w:r>
      <w:r>
        <w:rPr>
          <w:rFonts w:ascii="Times New Roman"/>
          <w:spacing w:val="-2"/>
        </w:rPr>
        <w:t xml:space="preserve"> </w:t>
      </w:r>
      <w:r>
        <w:rPr>
          <w:rFonts w:ascii="Times New Roman"/>
        </w:rPr>
        <w:t>The</w:t>
      </w:r>
      <w:r>
        <w:rPr>
          <w:rFonts w:ascii="Times New Roman"/>
          <w:spacing w:val="-3"/>
        </w:rPr>
        <w:t xml:space="preserve"> </w:t>
      </w:r>
      <w:r>
        <w:rPr>
          <w:rFonts w:ascii="Times New Roman"/>
        </w:rPr>
        <w:t>winning</w:t>
      </w:r>
      <w:r>
        <w:rPr>
          <w:rFonts w:ascii="Times New Roman"/>
          <w:spacing w:val="-3"/>
        </w:rPr>
        <w:t xml:space="preserve"> </w:t>
      </w:r>
      <w:r>
        <w:rPr>
          <w:rFonts w:ascii="Times New Roman"/>
        </w:rPr>
        <w:t>couple</w:t>
      </w:r>
      <w:r>
        <w:rPr>
          <w:rFonts w:ascii="Times New Roman"/>
          <w:spacing w:val="-2"/>
        </w:rPr>
        <w:t xml:space="preserve"> </w:t>
      </w:r>
      <w:r>
        <w:rPr>
          <w:rFonts w:ascii="Times New Roman"/>
        </w:rPr>
        <w:t>will</w:t>
      </w:r>
      <w:r>
        <w:rPr>
          <w:rFonts w:ascii="Times New Roman"/>
          <w:spacing w:val="-2"/>
        </w:rPr>
        <w:t xml:space="preserve"> </w:t>
      </w:r>
      <w:r>
        <w:rPr>
          <w:rFonts w:ascii="Times New Roman"/>
        </w:rPr>
        <w:t>be</w:t>
      </w:r>
      <w:r>
        <w:rPr>
          <w:rFonts w:ascii="Times New Roman"/>
          <w:spacing w:val="-3"/>
        </w:rPr>
        <w:t xml:space="preserve"> </w:t>
      </w:r>
      <w:r>
        <w:rPr>
          <w:rFonts w:ascii="Times New Roman"/>
        </w:rPr>
        <w:t>selected</w:t>
      </w:r>
      <w:r>
        <w:rPr>
          <w:rFonts w:ascii="Times New Roman"/>
          <w:spacing w:val="-1"/>
        </w:rPr>
        <w:t xml:space="preserve"> </w:t>
      </w:r>
      <w:r>
        <w:rPr>
          <w:rFonts w:ascii="Times New Roman"/>
        </w:rPr>
        <w:t>based</w:t>
      </w:r>
      <w:r>
        <w:rPr>
          <w:rFonts w:ascii="Times New Roman"/>
          <w:spacing w:val="-1"/>
        </w:rPr>
        <w:t xml:space="preserve"> </w:t>
      </w:r>
      <w:r>
        <w:rPr>
          <w:rFonts w:ascii="Times New Roman"/>
        </w:rPr>
        <w:t>on</w:t>
      </w:r>
      <w:r>
        <w:rPr>
          <w:rFonts w:ascii="Times New Roman"/>
          <w:spacing w:val="-1"/>
        </w:rPr>
        <w:t xml:space="preserve"> </w:t>
      </w:r>
      <w:r>
        <w:rPr>
          <w:rFonts w:ascii="Times New Roman"/>
        </w:rPr>
        <w:t>a</w:t>
      </w:r>
      <w:r>
        <w:rPr>
          <w:rFonts w:ascii="Times New Roman"/>
          <w:spacing w:val="-3"/>
        </w:rPr>
        <w:t xml:space="preserve"> </w:t>
      </w:r>
      <w:r>
        <w:rPr>
          <w:rFonts w:ascii="Times New Roman"/>
        </w:rPr>
        <w:t>variety</w:t>
      </w:r>
      <w:r>
        <w:rPr>
          <w:rFonts w:ascii="Times New Roman"/>
          <w:spacing w:val="-6"/>
        </w:rPr>
        <w:t xml:space="preserve"> </w:t>
      </w:r>
      <w:r>
        <w:rPr>
          <w:rFonts w:ascii="Times New Roman"/>
        </w:rPr>
        <w:t>of</w:t>
      </w:r>
      <w:r>
        <w:rPr>
          <w:rFonts w:ascii="Times New Roman"/>
          <w:spacing w:val="-4"/>
        </w:rPr>
        <w:t xml:space="preserve"> </w:t>
      </w:r>
      <w:r>
        <w:rPr>
          <w:rFonts w:ascii="Times New Roman"/>
        </w:rPr>
        <w:t>criteria, including originality, workmanship, quantity of Duck Tape used, use of colors, and creative use of accessories. The Duck Tape contest web site includes photographs of the winning</w:t>
      </w:r>
      <w:r>
        <w:rPr>
          <w:rFonts w:ascii="Times New Roman"/>
          <w:spacing w:val="-13"/>
        </w:rPr>
        <w:t xml:space="preserve"> </w:t>
      </w:r>
      <w:r>
        <w:rPr>
          <w:rFonts w:ascii="Times New Roman"/>
        </w:rPr>
        <w:t>costumes.</w:t>
      </w:r>
    </w:p>
    <w:p w:rsidR="00D222B1" w:rsidRDefault="00D222B1" w:rsidP="00D222B1">
      <w:pPr>
        <w:spacing w:before="9"/>
        <w:rPr>
          <w:rFonts w:ascii="Times New Roman" w:eastAsia="Times New Roman" w:hAnsi="Times New Roman" w:cs="Times New Roman"/>
          <w:sz w:val="23"/>
          <w:szCs w:val="23"/>
        </w:rPr>
      </w:pPr>
    </w:p>
    <w:p w:rsidR="00D222B1" w:rsidRDefault="00D222B1" w:rsidP="00D222B1">
      <w:pPr>
        <w:pStyle w:val="Heading5"/>
        <w:spacing w:line="204" w:lineRule="exact"/>
        <w:ind w:right="171"/>
        <w:rPr>
          <w:b/>
          <w:bCs/>
        </w:rPr>
      </w:pPr>
      <w:hyperlink r:id="rId45">
        <w:r>
          <w:rPr>
            <w:u w:val="single" w:color="000000"/>
          </w:rPr>
          <w:t>Seussvile: Oh, The Places You'll Go! College</w:t>
        </w:r>
        <w:r>
          <w:rPr>
            <w:spacing w:val="-24"/>
            <w:u w:val="single" w:color="000000"/>
          </w:rPr>
          <w:t xml:space="preserve"> </w:t>
        </w:r>
        <w:r>
          <w:rPr>
            <w:u w:val="single" w:color="000000"/>
          </w:rPr>
          <w:t>Scholarship</w:t>
        </w:r>
      </w:hyperlink>
    </w:p>
    <w:p w:rsidR="00D222B1" w:rsidRDefault="00D222B1" w:rsidP="00D222B1">
      <w:pPr>
        <w:pStyle w:val="BodyText"/>
        <w:ind w:right="132"/>
        <w:jc w:val="both"/>
        <w:rPr>
          <w:rFonts w:ascii="Times New Roman" w:eastAsia="Times New Roman" w:hAnsi="Times New Roman" w:cs="Times New Roman"/>
        </w:rPr>
      </w:pPr>
      <w:r>
        <w:rPr>
          <w:rFonts w:ascii="Times New Roman"/>
        </w:rPr>
        <w:t>Random House, the publisher of the Dr. Seuss books, sponsors a $5,000 essay competition for high school seniors age 21 or younger. Essays must be original, typed, double-spaced, written in English, at most one page, in at least 12 point type and no more than 500 words. The essay must answer the essay question fully. The deadline is February</w:t>
      </w:r>
      <w:r>
        <w:rPr>
          <w:rFonts w:ascii="Times New Roman"/>
          <w:spacing w:val="-13"/>
        </w:rPr>
        <w:t xml:space="preserve"> </w:t>
      </w:r>
      <w:r>
        <w:rPr>
          <w:rFonts w:ascii="Times New Roman"/>
        </w:rPr>
        <w:t>15.</w:t>
      </w:r>
    </w:p>
    <w:p w:rsidR="00D222B1" w:rsidRDefault="00D222B1" w:rsidP="00D222B1">
      <w:pPr>
        <w:spacing w:before="4"/>
        <w:rPr>
          <w:rFonts w:ascii="Times New Roman" w:eastAsia="Times New Roman" w:hAnsi="Times New Roman" w:cs="Times New Roman"/>
          <w:sz w:val="18"/>
          <w:szCs w:val="18"/>
        </w:rPr>
      </w:pPr>
    </w:p>
    <w:p w:rsidR="00D222B1" w:rsidRDefault="00D222B1" w:rsidP="00D222B1">
      <w:pPr>
        <w:pStyle w:val="Heading5"/>
        <w:spacing w:line="204" w:lineRule="exact"/>
        <w:ind w:right="171"/>
        <w:rPr>
          <w:b/>
          <w:bCs/>
        </w:rPr>
      </w:pPr>
      <w:hyperlink r:id="rId46">
        <w:r>
          <w:rPr>
            <w:u w:val="single" w:color="000000"/>
          </w:rPr>
          <w:t>National Make It Yourself with Wool</w:t>
        </w:r>
        <w:r>
          <w:rPr>
            <w:spacing w:val="-15"/>
            <w:u w:val="single" w:color="000000"/>
          </w:rPr>
          <w:t xml:space="preserve"> </w:t>
        </w:r>
        <w:r>
          <w:rPr>
            <w:u w:val="single" w:color="000000"/>
          </w:rPr>
          <w:t>Competition</w:t>
        </w:r>
      </w:hyperlink>
    </w:p>
    <w:p w:rsidR="00D222B1" w:rsidRDefault="00D222B1" w:rsidP="00D222B1">
      <w:pPr>
        <w:pStyle w:val="BodyText"/>
        <w:ind w:right="121"/>
        <w:jc w:val="both"/>
        <w:rPr>
          <w:rFonts w:ascii="Times New Roman" w:eastAsia="Times New Roman" w:hAnsi="Times New Roman" w:cs="Times New Roman"/>
        </w:rPr>
      </w:pPr>
      <w:r>
        <w:rPr>
          <w:rFonts w:ascii="Times New Roman"/>
        </w:rPr>
        <w:t>The National Make It Yourself with Wool (NMIYWW) competition awards $2,000 and $1,000 scholarships for knitting wool garments. Winners are selected based on the appropriateness to the contestant's lifestyle, coordination of fabric/yarn with garment style and design, contestant's presentation, and creativity. For more information send a self-addressed stamped envelope</w:t>
      </w:r>
      <w:r>
        <w:rPr>
          <w:rFonts w:ascii="Times New Roman"/>
          <w:spacing w:val="-20"/>
        </w:rPr>
        <w:t xml:space="preserve"> </w:t>
      </w:r>
      <w:r>
        <w:rPr>
          <w:rFonts w:ascii="Times New Roman"/>
        </w:rPr>
        <w:t>to:</w:t>
      </w:r>
    </w:p>
    <w:p w:rsidR="00D222B1" w:rsidRDefault="00D222B1" w:rsidP="00D222B1">
      <w:pPr>
        <w:pStyle w:val="BodyText"/>
        <w:ind w:right="7238"/>
        <w:rPr>
          <w:rFonts w:ascii="Times New Roman" w:eastAsia="Times New Roman" w:hAnsi="Times New Roman" w:cs="Times New Roman"/>
        </w:rPr>
      </w:pPr>
      <w:r>
        <w:rPr>
          <w:rFonts w:ascii="Times New Roman"/>
        </w:rPr>
        <w:t>National Make It Yourself with Wool</w:t>
      </w:r>
      <w:r>
        <w:rPr>
          <w:rFonts w:ascii="Times New Roman"/>
          <w:spacing w:val="-18"/>
        </w:rPr>
        <w:t xml:space="preserve"> </w:t>
      </w:r>
      <w:r>
        <w:rPr>
          <w:rFonts w:ascii="Times New Roman"/>
        </w:rPr>
        <w:t>Competition Box</w:t>
      </w:r>
      <w:r>
        <w:rPr>
          <w:rFonts w:ascii="Times New Roman"/>
          <w:spacing w:val="-2"/>
        </w:rPr>
        <w:t xml:space="preserve"> </w:t>
      </w:r>
      <w:r>
        <w:rPr>
          <w:rFonts w:ascii="Times New Roman"/>
        </w:rPr>
        <w:t>175</w:t>
      </w:r>
    </w:p>
    <w:p w:rsidR="00D222B1" w:rsidRDefault="00D222B1" w:rsidP="00D222B1">
      <w:pPr>
        <w:pStyle w:val="BodyText"/>
        <w:spacing w:line="206" w:lineRule="exact"/>
        <w:ind w:right="171"/>
        <w:rPr>
          <w:rFonts w:ascii="Times New Roman" w:eastAsia="Times New Roman" w:hAnsi="Times New Roman" w:cs="Times New Roman"/>
        </w:rPr>
      </w:pPr>
      <w:r>
        <w:rPr>
          <w:rFonts w:ascii="Times New Roman"/>
        </w:rPr>
        <w:t>Lavina, MT</w:t>
      </w:r>
      <w:r>
        <w:rPr>
          <w:rFonts w:ascii="Times New Roman"/>
          <w:spacing w:val="-4"/>
        </w:rPr>
        <w:t xml:space="preserve"> </w:t>
      </w:r>
      <w:r>
        <w:rPr>
          <w:rFonts w:ascii="Times New Roman"/>
        </w:rPr>
        <w:t>59046</w:t>
      </w:r>
    </w:p>
    <w:p w:rsidR="00D222B1" w:rsidRDefault="00D222B1" w:rsidP="00D222B1">
      <w:pPr>
        <w:spacing w:before="6"/>
        <w:rPr>
          <w:rFonts w:ascii="Times New Roman" w:eastAsia="Times New Roman" w:hAnsi="Times New Roman" w:cs="Times New Roman"/>
          <w:sz w:val="18"/>
          <w:szCs w:val="18"/>
        </w:rPr>
      </w:pPr>
    </w:p>
    <w:p w:rsidR="00D222B1" w:rsidRDefault="00D222B1" w:rsidP="00D222B1">
      <w:pPr>
        <w:pStyle w:val="Heading5"/>
        <w:spacing w:line="204" w:lineRule="exact"/>
        <w:ind w:right="171"/>
        <w:rPr>
          <w:b/>
          <w:bCs/>
        </w:rPr>
      </w:pPr>
      <w:hyperlink r:id="rId47">
        <w:r>
          <w:rPr>
            <w:u w:val="single" w:color="000000"/>
          </w:rPr>
          <w:t>David Letterman Telecommunications</w:t>
        </w:r>
        <w:r>
          <w:rPr>
            <w:spacing w:val="-20"/>
            <w:u w:val="single" w:color="000000"/>
          </w:rPr>
          <w:t xml:space="preserve"> </w:t>
        </w:r>
        <w:r>
          <w:rPr>
            <w:u w:val="single" w:color="000000"/>
          </w:rPr>
          <w:t>Scholarship</w:t>
        </w:r>
      </w:hyperlink>
    </w:p>
    <w:p w:rsidR="00D222B1" w:rsidRDefault="00D222B1" w:rsidP="00D222B1">
      <w:pPr>
        <w:pStyle w:val="BodyText"/>
        <w:ind w:right="157"/>
        <w:rPr>
          <w:rFonts w:ascii="Times New Roman" w:eastAsia="Times New Roman" w:hAnsi="Times New Roman" w:cs="Times New Roman"/>
        </w:rPr>
      </w:pPr>
      <w:r>
        <w:rPr>
          <w:rFonts w:ascii="Times New Roman"/>
        </w:rPr>
        <w:t>The David Letterman Scholarship was established by David Letterman in 1985 to provide scholarships for telecommunications students at Ball State University. The awards are intended for average students who nevertheless have a creative mind. Winners are selected primarily based on creativity. Projects may involve a variety of media, including written work, research, audio, video, graphics and film. The winner receives a $10,000 scholarship. The first runner-up receives $5,000. The second runner-up receives</w:t>
      </w:r>
      <w:r>
        <w:rPr>
          <w:rFonts w:ascii="Times New Roman"/>
          <w:spacing w:val="-20"/>
        </w:rPr>
        <w:t xml:space="preserve"> </w:t>
      </w:r>
      <w:r>
        <w:rPr>
          <w:rFonts w:ascii="Times New Roman"/>
        </w:rPr>
        <w:t>$3,333.</w:t>
      </w:r>
    </w:p>
    <w:p w:rsidR="00D222B1" w:rsidRDefault="00D222B1" w:rsidP="00D222B1">
      <w:pPr>
        <w:spacing w:before="4"/>
        <w:rPr>
          <w:rFonts w:ascii="Times New Roman" w:eastAsia="Times New Roman" w:hAnsi="Times New Roman" w:cs="Times New Roman"/>
          <w:sz w:val="18"/>
          <w:szCs w:val="18"/>
        </w:rPr>
      </w:pPr>
    </w:p>
    <w:p w:rsidR="00D222B1" w:rsidRDefault="00D222B1" w:rsidP="00D222B1">
      <w:pPr>
        <w:pStyle w:val="Heading5"/>
        <w:ind w:right="171"/>
        <w:rPr>
          <w:b/>
          <w:bCs/>
        </w:rPr>
      </w:pPr>
      <w:hyperlink r:id="rId48">
        <w:r>
          <w:rPr>
            <w:u w:val="single" w:color="000000"/>
          </w:rPr>
          <w:t>Collegiate Inventors</w:t>
        </w:r>
        <w:r>
          <w:rPr>
            <w:spacing w:val="-11"/>
            <w:u w:val="single" w:color="000000"/>
          </w:rPr>
          <w:t xml:space="preserve"> </w:t>
        </w:r>
        <w:r>
          <w:rPr>
            <w:u w:val="single" w:color="000000"/>
          </w:rPr>
          <w:t>Competition</w:t>
        </w:r>
      </w:hyperlink>
    </w:p>
    <w:p w:rsidR="00D222B1" w:rsidRDefault="00D222B1" w:rsidP="00D222B1">
      <w:pPr>
        <w:pStyle w:val="BodyText"/>
        <w:spacing w:before="4"/>
        <w:ind w:right="154"/>
        <w:rPr>
          <w:rFonts w:ascii="Times New Roman" w:eastAsia="Times New Roman" w:hAnsi="Times New Roman" w:cs="Times New Roman"/>
        </w:rPr>
      </w:pPr>
      <w:r>
        <w:rPr>
          <w:rFonts w:ascii="Times New Roman"/>
        </w:rPr>
        <w:t xml:space="preserve">Sponsored by the </w:t>
      </w:r>
      <w:hyperlink r:id="rId49">
        <w:r>
          <w:rPr>
            <w:rFonts w:ascii="Times New Roman"/>
            <w:u w:val="single" w:color="000000"/>
          </w:rPr>
          <w:t>National Inventors Hall of Fame</w:t>
        </w:r>
        <w:r>
          <w:rPr>
            <w:rFonts w:ascii="Times New Roman"/>
          </w:rPr>
          <w:t>,</w:t>
        </w:r>
      </w:hyperlink>
      <w:r>
        <w:rPr>
          <w:rFonts w:ascii="Times New Roman"/>
        </w:rPr>
        <w:t xml:space="preserve"> the Collegiate Inventors Competition (previously known as the BFGoodrich Collegiate Inventors Program) seeks to encourage undergraduate and graduate students to pursue new ideas, processes and technological innovations. The invention must have been reduced to practice and patentable. It may not have been made available to the public as a commercial product or process or been patented or published more than one year prior to the date of submission to the competition. Submissions are judged on originality and inventiveness, as well as on their potential value to society (socially, environmentally, and economically), and on the range or scope of use. Up to four students may work together as a team, but only one prize will be awarded per entry. The grand prize winner receives $25,000. There is also one Graduate Collegiate Inventors Competition prize of $15,000 and one Undergraduate Collegiate Inventors Competition prize of $10,000. The deadline is June 1. For more information, write to The Collegiate Inventors Competition, c/o The National Inventors Hall of Fame, 221 S. Broadway Street, Akron, Ohio 44308- 1505.</w:t>
      </w:r>
    </w:p>
    <w:p w:rsidR="00D222B1" w:rsidRDefault="00D222B1" w:rsidP="00D222B1">
      <w:pPr>
        <w:spacing w:before="4"/>
        <w:rPr>
          <w:rFonts w:ascii="Times New Roman" w:eastAsia="Times New Roman" w:hAnsi="Times New Roman" w:cs="Times New Roman"/>
          <w:sz w:val="18"/>
          <w:szCs w:val="18"/>
        </w:rPr>
      </w:pPr>
    </w:p>
    <w:p w:rsidR="00D222B1" w:rsidRDefault="00D222B1" w:rsidP="00D222B1">
      <w:pPr>
        <w:pStyle w:val="Heading5"/>
        <w:spacing w:line="205" w:lineRule="exact"/>
        <w:ind w:right="171"/>
        <w:rPr>
          <w:b/>
          <w:bCs/>
        </w:rPr>
      </w:pPr>
      <w:hyperlink r:id="rId50">
        <w:r>
          <w:rPr>
            <w:u w:val="single" w:color="000000"/>
          </w:rPr>
          <w:t>J.D. Salinger</w:t>
        </w:r>
        <w:r>
          <w:rPr>
            <w:spacing w:val="-7"/>
            <w:u w:val="single" w:color="000000"/>
          </w:rPr>
          <w:t xml:space="preserve"> </w:t>
        </w:r>
        <w:r>
          <w:rPr>
            <w:u w:val="single" w:color="000000"/>
          </w:rPr>
          <w:t>Award</w:t>
        </w:r>
      </w:hyperlink>
    </w:p>
    <w:p w:rsidR="00D222B1" w:rsidRDefault="00D222B1" w:rsidP="00D222B1">
      <w:pPr>
        <w:pStyle w:val="BodyText"/>
        <w:ind w:right="97"/>
        <w:rPr>
          <w:rFonts w:ascii="Times New Roman" w:eastAsia="Times New Roman" w:hAnsi="Times New Roman" w:cs="Times New Roman"/>
        </w:rPr>
      </w:pPr>
      <w:r>
        <w:rPr>
          <w:rFonts w:ascii="Times New Roman"/>
        </w:rPr>
        <w:t xml:space="preserve">The J.D. Salinger Award at Ursinus College is intended to recognize and support "oddball geniuses" in the field of creative writing. </w:t>
      </w:r>
      <w:r>
        <w:rPr>
          <w:rFonts w:ascii="Times New Roman"/>
          <w:spacing w:val="3"/>
        </w:rPr>
        <w:t xml:space="preserve">The </w:t>
      </w:r>
      <w:r>
        <w:rPr>
          <w:rFonts w:ascii="Times New Roman"/>
        </w:rPr>
        <w:t xml:space="preserve">unconventional award is named after the renowned author of </w:t>
      </w:r>
      <w:r>
        <w:rPr>
          <w:rFonts w:ascii="Calibri"/>
          <w:i/>
        </w:rPr>
        <w:t>The Catcher in the Rye</w:t>
      </w:r>
      <w:r>
        <w:rPr>
          <w:rFonts w:ascii="Times New Roman"/>
        </w:rPr>
        <w:t>, who attended Ursinus College in 1938. Besides a four-year scholarship of $25,000 per year, the winner will also get to live in the same dorm room previously occupied by Mr. Salinger. The competition is open to high school seniors. Candidates must be nominated by a high school teacher or guidance counselor for their "quirky brilliance". Recipients are selected on the basis of a portfolio of 10 to 15 pages of creative work in fiction, poetry, creative nonfiction or hybrid genres. Although grades are not weighted as heavily, candidates should be able to achieve admission to Ursinus College (i.e., class rank in the top 25%, GPA of B or better, and SAT score of 1,210 or better). The deadline is November</w:t>
      </w:r>
      <w:r>
        <w:rPr>
          <w:rFonts w:ascii="Times New Roman"/>
          <w:spacing w:val="-17"/>
        </w:rPr>
        <w:t xml:space="preserve"> </w:t>
      </w:r>
      <w:r>
        <w:rPr>
          <w:rFonts w:ascii="Times New Roman"/>
        </w:rPr>
        <w:t>1.</w:t>
      </w:r>
    </w:p>
    <w:p w:rsidR="00D222B1" w:rsidRDefault="00D222B1" w:rsidP="00D222B1">
      <w:pPr>
        <w:spacing w:before="11"/>
        <w:rPr>
          <w:rFonts w:ascii="Times New Roman" w:eastAsia="Times New Roman" w:hAnsi="Times New Roman" w:cs="Times New Roman"/>
          <w:sz w:val="23"/>
          <w:szCs w:val="23"/>
        </w:rPr>
      </w:pPr>
    </w:p>
    <w:p w:rsidR="00D222B1" w:rsidRDefault="00D222B1" w:rsidP="00D222B1">
      <w:pPr>
        <w:pStyle w:val="Heading5"/>
        <w:spacing w:line="204" w:lineRule="exact"/>
        <w:ind w:right="171"/>
        <w:rPr>
          <w:b/>
          <w:bCs/>
        </w:rPr>
      </w:pPr>
      <w:r>
        <w:t>Barry Lefkowitz Scholarship Billiards</w:t>
      </w:r>
      <w:r>
        <w:rPr>
          <w:spacing w:val="-19"/>
        </w:rPr>
        <w:t xml:space="preserve"> </w:t>
      </w:r>
      <w:r>
        <w:t>Tournament</w:t>
      </w:r>
    </w:p>
    <w:p w:rsidR="00D222B1" w:rsidRDefault="00D222B1" w:rsidP="00D222B1">
      <w:pPr>
        <w:pStyle w:val="BodyText"/>
        <w:spacing w:line="204" w:lineRule="exact"/>
        <w:ind w:right="171"/>
        <w:rPr>
          <w:rFonts w:ascii="Times New Roman" w:eastAsia="Times New Roman" w:hAnsi="Times New Roman" w:cs="Times New Roman"/>
        </w:rPr>
      </w:pPr>
      <w:r>
        <w:rPr>
          <w:rFonts w:ascii="Times New Roman"/>
        </w:rPr>
        <w:t>The</w:t>
      </w:r>
      <w:r>
        <w:rPr>
          <w:rFonts w:ascii="Times New Roman"/>
          <w:spacing w:val="-3"/>
        </w:rPr>
        <w:t xml:space="preserve"> </w:t>
      </w:r>
      <w:r>
        <w:rPr>
          <w:rFonts w:ascii="Times New Roman"/>
        </w:rPr>
        <w:t>Barry</w:t>
      </w:r>
      <w:r>
        <w:rPr>
          <w:rFonts w:ascii="Times New Roman"/>
          <w:spacing w:val="-3"/>
        </w:rPr>
        <w:t xml:space="preserve"> </w:t>
      </w:r>
      <w:r>
        <w:rPr>
          <w:rFonts w:ascii="Times New Roman"/>
        </w:rPr>
        <w:t>Lefkowitz</w:t>
      </w:r>
      <w:r>
        <w:rPr>
          <w:rFonts w:ascii="Times New Roman"/>
          <w:spacing w:val="-3"/>
        </w:rPr>
        <w:t xml:space="preserve"> </w:t>
      </w:r>
      <w:r>
        <w:rPr>
          <w:rFonts w:ascii="Times New Roman"/>
        </w:rPr>
        <w:t>Scholarship</w:t>
      </w:r>
      <w:r>
        <w:rPr>
          <w:rFonts w:ascii="Times New Roman"/>
          <w:spacing w:val="-3"/>
        </w:rPr>
        <w:t xml:space="preserve"> </w:t>
      </w:r>
      <w:r>
        <w:rPr>
          <w:rFonts w:ascii="Times New Roman"/>
        </w:rPr>
        <w:t>Billiards</w:t>
      </w:r>
      <w:r>
        <w:rPr>
          <w:rFonts w:ascii="Times New Roman"/>
          <w:spacing w:val="-2"/>
        </w:rPr>
        <w:t xml:space="preserve"> </w:t>
      </w:r>
      <w:r>
        <w:rPr>
          <w:rFonts w:ascii="Times New Roman"/>
        </w:rPr>
        <w:t>Tournament</w:t>
      </w:r>
      <w:r>
        <w:rPr>
          <w:rFonts w:ascii="Times New Roman"/>
          <w:spacing w:val="-2"/>
        </w:rPr>
        <w:t xml:space="preserve"> </w:t>
      </w:r>
      <w:r>
        <w:rPr>
          <w:rFonts w:ascii="Times New Roman"/>
        </w:rPr>
        <w:t>is</w:t>
      </w:r>
      <w:r>
        <w:rPr>
          <w:rFonts w:ascii="Times New Roman"/>
          <w:spacing w:val="-2"/>
        </w:rPr>
        <w:t xml:space="preserve"> </w:t>
      </w:r>
      <w:r>
        <w:rPr>
          <w:rFonts w:ascii="Times New Roman"/>
        </w:rPr>
        <w:t>open</w:t>
      </w:r>
      <w:r>
        <w:rPr>
          <w:rFonts w:ascii="Times New Roman"/>
          <w:spacing w:val="-3"/>
        </w:rPr>
        <w:t xml:space="preserve"> </w:t>
      </w:r>
      <w:r>
        <w:rPr>
          <w:rFonts w:ascii="Times New Roman"/>
        </w:rPr>
        <w:t>to</w:t>
      </w:r>
      <w:r>
        <w:rPr>
          <w:rFonts w:ascii="Times New Roman"/>
          <w:spacing w:val="-3"/>
        </w:rPr>
        <w:t xml:space="preserve"> </w:t>
      </w:r>
      <w:r>
        <w:rPr>
          <w:rFonts w:ascii="Times New Roman"/>
        </w:rPr>
        <w:t>University</w:t>
      </w:r>
      <w:r>
        <w:rPr>
          <w:rFonts w:ascii="Times New Roman"/>
          <w:spacing w:val="-5"/>
        </w:rPr>
        <w:t xml:space="preserve"> </w:t>
      </w:r>
      <w:r>
        <w:rPr>
          <w:rFonts w:ascii="Times New Roman"/>
        </w:rPr>
        <w:t>of</w:t>
      </w:r>
      <w:r>
        <w:rPr>
          <w:rFonts w:ascii="Times New Roman"/>
          <w:spacing w:val="-2"/>
        </w:rPr>
        <w:t xml:space="preserve"> </w:t>
      </w:r>
      <w:r>
        <w:rPr>
          <w:rFonts w:ascii="Times New Roman"/>
        </w:rPr>
        <w:t>Akron</w:t>
      </w:r>
      <w:r>
        <w:rPr>
          <w:rFonts w:ascii="Times New Roman"/>
          <w:spacing w:val="-1"/>
        </w:rPr>
        <w:t xml:space="preserve"> </w:t>
      </w:r>
      <w:r>
        <w:rPr>
          <w:rFonts w:ascii="Times New Roman"/>
        </w:rPr>
        <w:t>students</w:t>
      </w:r>
      <w:r>
        <w:rPr>
          <w:rFonts w:ascii="Times New Roman"/>
          <w:spacing w:val="-2"/>
        </w:rPr>
        <w:t xml:space="preserve"> </w:t>
      </w:r>
      <w:r>
        <w:rPr>
          <w:rFonts w:ascii="Times New Roman"/>
        </w:rPr>
        <w:t>each</w:t>
      </w:r>
      <w:r>
        <w:rPr>
          <w:rFonts w:ascii="Times New Roman"/>
          <w:spacing w:val="-1"/>
        </w:rPr>
        <w:t xml:space="preserve"> </w:t>
      </w:r>
      <w:r>
        <w:rPr>
          <w:rFonts w:ascii="Times New Roman"/>
        </w:rPr>
        <w:t>fall</w:t>
      </w:r>
      <w:r>
        <w:rPr>
          <w:rFonts w:ascii="Times New Roman"/>
          <w:spacing w:val="-2"/>
        </w:rPr>
        <w:t xml:space="preserve"> </w:t>
      </w:r>
      <w:r>
        <w:rPr>
          <w:rFonts w:ascii="Times New Roman"/>
        </w:rPr>
        <w:t>and</w:t>
      </w:r>
      <w:r>
        <w:rPr>
          <w:rFonts w:ascii="Times New Roman"/>
          <w:spacing w:val="-1"/>
        </w:rPr>
        <w:t xml:space="preserve"> </w:t>
      </w:r>
      <w:r>
        <w:rPr>
          <w:rFonts w:ascii="Times New Roman"/>
        </w:rPr>
        <w:t>spring</w:t>
      </w:r>
      <w:r>
        <w:rPr>
          <w:rFonts w:ascii="Times New Roman"/>
          <w:spacing w:val="-3"/>
        </w:rPr>
        <w:t xml:space="preserve"> </w:t>
      </w:r>
      <w:r>
        <w:rPr>
          <w:rFonts w:ascii="Times New Roman"/>
        </w:rPr>
        <w:t>and</w:t>
      </w:r>
      <w:r>
        <w:rPr>
          <w:rFonts w:ascii="Times New Roman"/>
          <w:spacing w:val="-3"/>
        </w:rPr>
        <w:t xml:space="preserve"> </w:t>
      </w:r>
      <w:r>
        <w:rPr>
          <w:rFonts w:ascii="Times New Roman"/>
        </w:rPr>
        <w:t>awards</w:t>
      </w:r>
      <w:r>
        <w:rPr>
          <w:rFonts w:ascii="Times New Roman"/>
          <w:spacing w:val="-2"/>
        </w:rPr>
        <w:t xml:space="preserve"> </w:t>
      </w:r>
      <w:r>
        <w:rPr>
          <w:rFonts w:ascii="Times New Roman"/>
        </w:rPr>
        <w:t>a</w:t>
      </w:r>
      <w:r>
        <w:rPr>
          <w:rFonts w:ascii="Times New Roman"/>
          <w:spacing w:val="-2"/>
        </w:rPr>
        <w:t xml:space="preserve"> </w:t>
      </w:r>
      <w:r>
        <w:rPr>
          <w:rFonts w:ascii="Times New Roman"/>
        </w:rPr>
        <w:t>$1,000</w:t>
      </w:r>
      <w:r>
        <w:rPr>
          <w:rFonts w:ascii="Times New Roman"/>
          <w:spacing w:val="-3"/>
        </w:rPr>
        <w:t xml:space="preserve"> </w:t>
      </w:r>
      <w:r>
        <w:rPr>
          <w:rFonts w:ascii="Times New Roman"/>
        </w:rPr>
        <w:t>first</w:t>
      </w:r>
      <w:r>
        <w:rPr>
          <w:rFonts w:ascii="Times New Roman"/>
          <w:spacing w:val="-2"/>
        </w:rPr>
        <w:t xml:space="preserve"> </w:t>
      </w:r>
      <w:r>
        <w:rPr>
          <w:rFonts w:ascii="Times New Roman"/>
        </w:rPr>
        <w:t>prize,</w:t>
      </w:r>
    </w:p>
    <w:p w:rsidR="00D222B1" w:rsidRDefault="00D222B1" w:rsidP="00D222B1">
      <w:pPr>
        <w:pStyle w:val="BodyText"/>
        <w:ind w:right="97"/>
        <w:rPr>
          <w:rFonts w:ascii="Times New Roman" w:eastAsia="Times New Roman" w:hAnsi="Times New Roman" w:cs="Times New Roman"/>
        </w:rPr>
      </w:pPr>
      <w:r>
        <w:rPr>
          <w:rFonts w:ascii="Times New Roman"/>
        </w:rPr>
        <w:t>$500</w:t>
      </w:r>
      <w:r>
        <w:rPr>
          <w:rFonts w:ascii="Times New Roman"/>
          <w:spacing w:val="-1"/>
        </w:rPr>
        <w:t xml:space="preserve"> </w:t>
      </w:r>
      <w:r>
        <w:rPr>
          <w:rFonts w:ascii="Times New Roman"/>
        </w:rPr>
        <w:t>second</w:t>
      </w:r>
      <w:r>
        <w:rPr>
          <w:rFonts w:ascii="Times New Roman"/>
          <w:spacing w:val="-3"/>
        </w:rPr>
        <w:t xml:space="preserve"> </w:t>
      </w:r>
      <w:r>
        <w:rPr>
          <w:rFonts w:ascii="Times New Roman"/>
        </w:rPr>
        <w:t>prize</w:t>
      </w:r>
      <w:r>
        <w:rPr>
          <w:rFonts w:ascii="Times New Roman"/>
          <w:spacing w:val="-3"/>
        </w:rPr>
        <w:t xml:space="preserve"> </w:t>
      </w:r>
      <w:r>
        <w:rPr>
          <w:rFonts w:ascii="Times New Roman"/>
        </w:rPr>
        <w:t>and</w:t>
      </w:r>
      <w:r>
        <w:rPr>
          <w:rFonts w:ascii="Times New Roman"/>
          <w:spacing w:val="-3"/>
        </w:rPr>
        <w:t xml:space="preserve"> </w:t>
      </w:r>
      <w:r>
        <w:rPr>
          <w:rFonts w:ascii="Times New Roman"/>
        </w:rPr>
        <w:t>$250</w:t>
      </w:r>
      <w:r>
        <w:rPr>
          <w:rFonts w:ascii="Times New Roman"/>
          <w:spacing w:val="-3"/>
        </w:rPr>
        <w:t xml:space="preserve"> </w:t>
      </w:r>
      <w:r>
        <w:rPr>
          <w:rFonts w:ascii="Times New Roman"/>
        </w:rPr>
        <w:t>third</w:t>
      </w:r>
      <w:r>
        <w:rPr>
          <w:rFonts w:ascii="Times New Roman"/>
          <w:spacing w:val="-3"/>
        </w:rPr>
        <w:t xml:space="preserve"> </w:t>
      </w:r>
      <w:r>
        <w:rPr>
          <w:rFonts w:ascii="Times New Roman"/>
        </w:rPr>
        <w:t>prize.</w:t>
      </w:r>
      <w:r>
        <w:rPr>
          <w:rFonts w:ascii="Times New Roman"/>
          <w:spacing w:val="-2"/>
        </w:rPr>
        <w:t xml:space="preserve"> </w:t>
      </w:r>
      <w:r>
        <w:rPr>
          <w:rFonts w:ascii="Times New Roman"/>
        </w:rPr>
        <w:t>The</w:t>
      </w:r>
      <w:r>
        <w:rPr>
          <w:rFonts w:ascii="Times New Roman"/>
          <w:spacing w:val="-3"/>
        </w:rPr>
        <w:t xml:space="preserve"> </w:t>
      </w:r>
      <w:r>
        <w:rPr>
          <w:rFonts w:ascii="Times New Roman"/>
        </w:rPr>
        <w:t>pool</w:t>
      </w:r>
      <w:r>
        <w:rPr>
          <w:rFonts w:ascii="Times New Roman"/>
          <w:spacing w:val="-2"/>
        </w:rPr>
        <w:t xml:space="preserve"> </w:t>
      </w:r>
      <w:r>
        <w:rPr>
          <w:rFonts w:ascii="Times New Roman"/>
        </w:rPr>
        <w:t>competition</w:t>
      </w:r>
      <w:r>
        <w:rPr>
          <w:rFonts w:ascii="Times New Roman"/>
          <w:spacing w:val="-3"/>
        </w:rPr>
        <w:t xml:space="preserve"> </w:t>
      </w:r>
      <w:r>
        <w:rPr>
          <w:rFonts w:ascii="Times New Roman"/>
        </w:rPr>
        <w:t>has</w:t>
      </w:r>
      <w:r>
        <w:rPr>
          <w:rFonts w:ascii="Times New Roman"/>
          <w:spacing w:val="-2"/>
        </w:rPr>
        <w:t xml:space="preserve"> </w:t>
      </w:r>
      <w:r>
        <w:rPr>
          <w:rFonts w:ascii="Times New Roman"/>
        </w:rPr>
        <w:t>been</w:t>
      </w:r>
      <w:r>
        <w:rPr>
          <w:rFonts w:ascii="Times New Roman"/>
          <w:spacing w:val="-1"/>
        </w:rPr>
        <w:t xml:space="preserve"> </w:t>
      </w:r>
      <w:r>
        <w:rPr>
          <w:rFonts w:ascii="Times New Roman"/>
        </w:rPr>
        <w:t>held</w:t>
      </w:r>
      <w:r>
        <w:rPr>
          <w:rFonts w:ascii="Times New Roman"/>
          <w:spacing w:val="-1"/>
        </w:rPr>
        <w:t xml:space="preserve"> </w:t>
      </w:r>
      <w:r>
        <w:rPr>
          <w:rFonts w:ascii="Times New Roman"/>
        </w:rPr>
        <w:t>twice</w:t>
      </w:r>
      <w:r>
        <w:rPr>
          <w:rFonts w:ascii="Times New Roman"/>
          <w:spacing w:val="-3"/>
        </w:rPr>
        <w:t xml:space="preserve"> </w:t>
      </w:r>
      <w:r>
        <w:rPr>
          <w:rFonts w:ascii="Times New Roman"/>
        </w:rPr>
        <w:t>a</w:t>
      </w:r>
      <w:r>
        <w:rPr>
          <w:rFonts w:ascii="Times New Roman"/>
          <w:spacing w:val="-3"/>
        </w:rPr>
        <w:t xml:space="preserve"> </w:t>
      </w:r>
      <w:r>
        <w:rPr>
          <w:rFonts w:ascii="Times New Roman"/>
        </w:rPr>
        <w:t>year</w:t>
      </w:r>
      <w:r>
        <w:rPr>
          <w:rFonts w:ascii="Times New Roman"/>
          <w:spacing w:val="-2"/>
        </w:rPr>
        <w:t xml:space="preserve"> </w:t>
      </w:r>
      <w:r>
        <w:rPr>
          <w:rFonts w:ascii="Times New Roman"/>
        </w:rPr>
        <w:t>since</w:t>
      </w:r>
      <w:r>
        <w:rPr>
          <w:rFonts w:ascii="Times New Roman"/>
          <w:spacing w:val="-3"/>
        </w:rPr>
        <w:t xml:space="preserve"> </w:t>
      </w:r>
      <w:r>
        <w:rPr>
          <w:rFonts w:ascii="Times New Roman"/>
        </w:rPr>
        <w:t>February</w:t>
      </w:r>
      <w:r>
        <w:rPr>
          <w:rFonts w:ascii="Times New Roman"/>
          <w:spacing w:val="-6"/>
        </w:rPr>
        <w:t xml:space="preserve"> </w:t>
      </w:r>
      <w:r>
        <w:rPr>
          <w:rFonts w:ascii="Times New Roman"/>
        </w:rPr>
        <w:t>2002.</w:t>
      </w:r>
      <w:r>
        <w:rPr>
          <w:rFonts w:ascii="Times New Roman"/>
          <w:spacing w:val="-2"/>
        </w:rPr>
        <w:t xml:space="preserve"> </w:t>
      </w:r>
      <w:r>
        <w:rPr>
          <w:rFonts w:ascii="Times New Roman"/>
        </w:rPr>
        <w:t>The</w:t>
      </w:r>
      <w:r>
        <w:rPr>
          <w:rFonts w:ascii="Times New Roman"/>
          <w:spacing w:val="-3"/>
        </w:rPr>
        <w:t xml:space="preserve"> </w:t>
      </w:r>
      <w:r>
        <w:rPr>
          <w:rFonts w:ascii="Times New Roman"/>
        </w:rPr>
        <w:t>tournament</w:t>
      </w:r>
      <w:r>
        <w:rPr>
          <w:rFonts w:ascii="Times New Roman"/>
          <w:spacing w:val="-2"/>
        </w:rPr>
        <w:t xml:space="preserve"> </w:t>
      </w:r>
      <w:r>
        <w:rPr>
          <w:rFonts w:ascii="Times New Roman"/>
          <w:spacing w:val="6"/>
        </w:rPr>
        <w:t>is</w:t>
      </w:r>
      <w:r>
        <w:rPr>
          <w:rFonts w:ascii="Times New Roman"/>
          <w:spacing w:val="-2"/>
        </w:rPr>
        <w:t xml:space="preserve"> </w:t>
      </w:r>
      <w:r>
        <w:rPr>
          <w:rFonts w:ascii="Times New Roman"/>
        </w:rPr>
        <w:t>sponsored by</w:t>
      </w:r>
      <w:r>
        <w:rPr>
          <w:rFonts w:ascii="Times New Roman"/>
          <w:spacing w:val="-6"/>
        </w:rPr>
        <w:t xml:space="preserve"> </w:t>
      </w:r>
      <w:r>
        <w:rPr>
          <w:rFonts w:ascii="Times New Roman"/>
        </w:rPr>
        <w:t>Barry Lefkowitz, a 1966 graduate of the University of Akron who was the university billiards champion in</w:t>
      </w:r>
      <w:r>
        <w:rPr>
          <w:rFonts w:ascii="Times New Roman"/>
          <w:spacing w:val="-18"/>
        </w:rPr>
        <w:t xml:space="preserve"> </w:t>
      </w:r>
      <w:r>
        <w:rPr>
          <w:rFonts w:ascii="Times New Roman"/>
        </w:rPr>
        <w:t>1965-66.</w:t>
      </w:r>
    </w:p>
    <w:p w:rsidR="00D222B1" w:rsidRDefault="00D222B1" w:rsidP="00D222B1">
      <w:pPr>
        <w:rPr>
          <w:rFonts w:ascii="Times New Roman" w:eastAsia="Times New Roman" w:hAnsi="Times New Roman" w:cs="Times New Roman"/>
        </w:rPr>
        <w:sectPr w:rsidR="00D222B1">
          <w:pgSz w:w="12240" w:h="15840"/>
          <w:pgMar w:top="680" w:right="620" w:bottom="280" w:left="620" w:header="720" w:footer="720" w:gutter="0"/>
          <w:cols w:space="720"/>
        </w:sectPr>
      </w:pPr>
    </w:p>
    <w:p w:rsidR="00D222B1" w:rsidRDefault="00D222B1" w:rsidP="00D222B1">
      <w:pPr>
        <w:pStyle w:val="Heading5"/>
        <w:spacing w:before="59"/>
        <w:ind w:right="171"/>
        <w:rPr>
          <w:rFonts w:ascii="Calibri" w:eastAsia="Calibri" w:hAnsi="Calibri" w:cs="Calibri"/>
          <w:b/>
          <w:bCs/>
        </w:rPr>
      </w:pPr>
      <w:hyperlink r:id="rId51">
        <w:r>
          <w:t>Zolp Scholarships</w:t>
        </w:r>
      </w:hyperlink>
      <w:r>
        <w:t xml:space="preserve"> </w:t>
      </w:r>
      <w:r>
        <w:rPr>
          <w:rFonts w:ascii="Calibri"/>
        </w:rPr>
        <w:t>and other name</w:t>
      </w:r>
      <w:r>
        <w:rPr>
          <w:rFonts w:ascii="Calibri"/>
          <w:spacing w:val="-21"/>
        </w:rPr>
        <w:t xml:space="preserve"> </w:t>
      </w:r>
      <w:r>
        <w:rPr>
          <w:rFonts w:ascii="Calibri"/>
        </w:rPr>
        <w:t>scholarships</w:t>
      </w:r>
    </w:p>
    <w:p w:rsidR="00D222B1" w:rsidRDefault="00D222B1" w:rsidP="00D222B1">
      <w:pPr>
        <w:spacing w:before="1"/>
        <w:ind w:left="100" w:right="266"/>
        <w:rPr>
          <w:rFonts w:ascii="Calibri" w:eastAsia="Calibri" w:hAnsi="Calibri" w:cs="Calibri"/>
          <w:sz w:val="16"/>
          <w:szCs w:val="16"/>
        </w:rPr>
      </w:pPr>
      <w:r>
        <w:rPr>
          <w:rFonts w:ascii="Calibri"/>
          <w:sz w:val="16"/>
        </w:rPr>
        <w:t>The Zolp Scholarship is restricted to students at Loyola University in Chicago who are Catholic and whose last name is Zolp. The student's last name must appear on their</w:t>
      </w:r>
      <w:r>
        <w:rPr>
          <w:rFonts w:ascii="Calibri"/>
          <w:spacing w:val="-4"/>
          <w:sz w:val="16"/>
        </w:rPr>
        <w:t xml:space="preserve"> </w:t>
      </w:r>
      <w:r>
        <w:rPr>
          <w:rFonts w:ascii="Calibri"/>
          <w:sz w:val="16"/>
        </w:rPr>
        <w:t>birth</w:t>
      </w:r>
      <w:r>
        <w:rPr>
          <w:rFonts w:ascii="Calibri"/>
          <w:spacing w:val="-4"/>
          <w:sz w:val="16"/>
        </w:rPr>
        <w:t xml:space="preserve"> </w:t>
      </w:r>
      <w:r>
        <w:rPr>
          <w:rFonts w:ascii="Calibri"/>
          <w:sz w:val="16"/>
        </w:rPr>
        <w:t>certificate</w:t>
      </w:r>
      <w:r>
        <w:rPr>
          <w:rFonts w:ascii="Calibri"/>
          <w:spacing w:val="-4"/>
          <w:sz w:val="16"/>
        </w:rPr>
        <w:t xml:space="preserve"> </w:t>
      </w:r>
      <w:r>
        <w:rPr>
          <w:rFonts w:ascii="Calibri"/>
          <w:sz w:val="16"/>
        </w:rPr>
        <w:t>and</w:t>
      </w:r>
      <w:r>
        <w:rPr>
          <w:rFonts w:ascii="Calibri"/>
          <w:spacing w:val="-4"/>
          <w:sz w:val="16"/>
        </w:rPr>
        <w:t xml:space="preserve"> </w:t>
      </w:r>
      <w:r>
        <w:rPr>
          <w:rFonts w:ascii="Calibri"/>
          <w:sz w:val="16"/>
        </w:rPr>
        <w:t>confirmation</w:t>
      </w:r>
      <w:r>
        <w:rPr>
          <w:rFonts w:ascii="Calibri"/>
          <w:spacing w:val="-4"/>
          <w:sz w:val="16"/>
        </w:rPr>
        <w:t xml:space="preserve"> </w:t>
      </w:r>
      <w:r>
        <w:rPr>
          <w:rFonts w:ascii="Calibri"/>
          <w:sz w:val="16"/>
        </w:rPr>
        <w:t>certificate.</w:t>
      </w:r>
      <w:r>
        <w:rPr>
          <w:rFonts w:ascii="Calibri"/>
          <w:spacing w:val="-3"/>
          <w:sz w:val="16"/>
        </w:rPr>
        <w:t xml:space="preserve"> </w:t>
      </w:r>
      <w:r>
        <w:rPr>
          <w:rFonts w:ascii="Calibri"/>
          <w:sz w:val="16"/>
        </w:rPr>
        <w:t>The</w:t>
      </w:r>
      <w:r>
        <w:rPr>
          <w:rFonts w:ascii="Calibri"/>
          <w:spacing w:val="-5"/>
          <w:sz w:val="16"/>
        </w:rPr>
        <w:t xml:space="preserve"> </w:t>
      </w:r>
      <w:r>
        <w:rPr>
          <w:rFonts w:ascii="Calibri"/>
          <w:sz w:val="16"/>
        </w:rPr>
        <w:t>scholarship</w:t>
      </w:r>
      <w:r>
        <w:rPr>
          <w:rFonts w:ascii="Calibri"/>
          <w:spacing w:val="-4"/>
          <w:sz w:val="16"/>
        </w:rPr>
        <w:t xml:space="preserve"> </w:t>
      </w:r>
      <w:r>
        <w:rPr>
          <w:rFonts w:ascii="Calibri"/>
          <w:sz w:val="16"/>
        </w:rPr>
        <w:t>provides</w:t>
      </w:r>
      <w:r>
        <w:rPr>
          <w:rFonts w:ascii="Calibri"/>
          <w:spacing w:val="-4"/>
          <w:sz w:val="16"/>
        </w:rPr>
        <w:t xml:space="preserve"> </w:t>
      </w:r>
      <w:r>
        <w:rPr>
          <w:rFonts w:ascii="Calibri"/>
          <w:sz w:val="16"/>
        </w:rPr>
        <w:t>full</w:t>
      </w:r>
      <w:r>
        <w:rPr>
          <w:rFonts w:ascii="Calibri"/>
          <w:spacing w:val="-2"/>
          <w:sz w:val="16"/>
        </w:rPr>
        <w:t xml:space="preserve"> </w:t>
      </w:r>
      <w:r>
        <w:rPr>
          <w:rFonts w:ascii="Calibri"/>
          <w:sz w:val="16"/>
        </w:rPr>
        <w:t>tuition</w:t>
      </w:r>
      <w:r>
        <w:rPr>
          <w:rFonts w:ascii="Calibri"/>
          <w:spacing w:val="-4"/>
          <w:sz w:val="16"/>
        </w:rPr>
        <w:t xml:space="preserve"> </w:t>
      </w:r>
      <w:r>
        <w:rPr>
          <w:rFonts w:ascii="Calibri"/>
          <w:sz w:val="16"/>
        </w:rPr>
        <w:t>for</w:t>
      </w:r>
      <w:r>
        <w:rPr>
          <w:rFonts w:ascii="Calibri"/>
          <w:spacing w:val="-4"/>
          <w:sz w:val="16"/>
        </w:rPr>
        <w:t xml:space="preserve"> </w:t>
      </w:r>
      <w:r>
        <w:rPr>
          <w:rFonts w:ascii="Calibri"/>
          <w:sz w:val="16"/>
        </w:rPr>
        <w:t>four</w:t>
      </w:r>
      <w:r>
        <w:rPr>
          <w:rFonts w:ascii="Calibri"/>
          <w:spacing w:val="-3"/>
          <w:sz w:val="16"/>
        </w:rPr>
        <w:t xml:space="preserve"> </w:t>
      </w:r>
      <w:r>
        <w:rPr>
          <w:rFonts w:ascii="Calibri"/>
          <w:sz w:val="16"/>
        </w:rPr>
        <w:t>years.</w:t>
      </w:r>
    </w:p>
    <w:p w:rsidR="00D222B1" w:rsidRDefault="00D222B1" w:rsidP="00D222B1">
      <w:pPr>
        <w:spacing w:line="195" w:lineRule="exact"/>
        <w:ind w:left="100" w:right="171"/>
        <w:rPr>
          <w:rFonts w:ascii="Calibri" w:eastAsia="Calibri" w:hAnsi="Calibri" w:cs="Calibri"/>
          <w:sz w:val="16"/>
          <w:szCs w:val="16"/>
        </w:rPr>
      </w:pPr>
      <w:r>
        <w:rPr>
          <w:rFonts w:ascii="Calibri"/>
          <w:sz w:val="16"/>
        </w:rPr>
        <w:t>Other</w:t>
      </w:r>
      <w:r>
        <w:rPr>
          <w:rFonts w:ascii="Calibri"/>
          <w:spacing w:val="-4"/>
          <w:sz w:val="16"/>
        </w:rPr>
        <w:t xml:space="preserve"> </w:t>
      </w:r>
      <w:r>
        <w:rPr>
          <w:rFonts w:ascii="Calibri"/>
          <w:sz w:val="16"/>
        </w:rPr>
        <w:t>scholarships</w:t>
      </w:r>
      <w:r>
        <w:rPr>
          <w:rFonts w:ascii="Calibri"/>
          <w:spacing w:val="-3"/>
          <w:sz w:val="16"/>
        </w:rPr>
        <w:t xml:space="preserve"> </w:t>
      </w:r>
      <w:r>
        <w:rPr>
          <w:rFonts w:ascii="Calibri"/>
          <w:sz w:val="16"/>
        </w:rPr>
        <w:t>for</w:t>
      </w:r>
      <w:r>
        <w:rPr>
          <w:rFonts w:ascii="Calibri"/>
          <w:spacing w:val="-4"/>
          <w:sz w:val="16"/>
        </w:rPr>
        <w:t xml:space="preserve"> </w:t>
      </w:r>
      <w:r>
        <w:rPr>
          <w:rFonts w:ascii="Calibri"/>
          <w:sz w:val="16"/>
        </w:rPr>
        <w:t>students</w:t>
      </w:r>
      <w:r>
        <w:rPr>
          <w:rFonts w:ascii="Calibri"/>
          <w:spacing w:val="-4"/>
          <w:sz w:val="16"/>
        </w:rPr>
        <w:t xml:space="preserve"> </w:t>
      </w:r>
      <w:r>
        <w:rPr>
          <w:rFonts w:ascii="Calibri"/>
          <w:sz w:val="16"/>
        </w:rPr>
        <w:t>with</w:t>
      </w:r>
      <w:r>
        <w:rPr>
          <w:rFonts w:ascii="Calibri"/>
          <w:spacing w:val="-3"/>
          <w:sz w:val="16"/>
        </w:rPr>
        <w:t xml:space="preserve"> </w:t>
      </w:r>
      <w:r>
        <w:rPr>
          <w:rFonts w:ascii="Calibri"/>
          <w:sz w:val="16"/>
        </w:rPr>
        <w:t>particular</w:t>
      </w:r>
      <w:r>
        <w:rPr>
          <w:rFonts w:ascii="Calibri"/>
          <w:spacing w:val="-4"/>
          <w:sz w:val="16"/>
        </w:rPr>
        <w:t xml:space="preserve"> </w:t>
      </w:r>
      <w:r>
        <w:rPr>
          <w:rFonts w:ascii="Calibri"/>
          <w:sz w:val="16"/>
        </w:rPr>
        <w:t>last</w:t>
      </w:r>
      <w:r>
        <w:rPr>
          <w:rFonts w:ascii="Calibri"/>
          <w:spacing w:val="-4"/>
          <w:sz w:val="16"/>
        </w:rPr>
        <w:t xml:space="preserve"> </w:t>
      </w:r>
      <w:r>
        <w:rPr>
          <w:rFonts w:ascii="Calibri"/>
          <w:sz w:val="16"/>
        </w:rPr>
        <w:t>names</w:t>
      </w:r>
      <w:r>
        <w:rPr>
          <w:rFonts w:ascii="Calibri"/>
          <w:spacing w:val="-4"/>
          <w:sz w:val="16"/>
        </w:rPr>
        <w:t xml:space="preserve"> </w:t>
      </w:r>
      <w:r>
        <w:rPr>
          <w:rFonts w:ascii="Calibri"/>
          <w:sz w:val="16"/>
        </w:rPr>
        <w:t>include:</w:t>
      </w:r>
    </w:p>
    <w:p w:rsidR="00D222B1" w:rsidRDefault="00D222B1" w:rsidP="00D222B1">
      <w:pPr>
        <w:spacing w:before="1"/>
        <w:ind w:left="100" w:right="296"/>
        <w:rPr>
          <w:rFonts w:ascii="Calibri" w:eastAsia="Calibri" w:hAnsi="Calibri" w:cs="Calibri"/>
          <w:sz w:val="16"/>
          <w:szCs w:val="16"/>
        </w:rPr>
      </w:pPr>
      <w:r>
        <w:rPr>
          <w:rFonts w:ascii="Calibri"/>
          <w:sz w:val="16"/>
        </w:rPr>
        <w:t>Scarpinato</w:t>
      </w:r>
      <w:r>
        <w:rPr>
          <w:rFonts w:ascii="Calibri"/>
          <w:spacing w:val="-3"/>
          <w:sz w:val="16"/>
        </w:rPr>
        <w:t xml:space="preserve"> </w:t>
      </w:r>
      <w:r>
        <w:rPr>
          <w:rFonts w:ascii="Calibri"/>
          <w:sz w:val="16"/>
        </w:rPr>
        <w:t>at</w:t>
      </w:r>
      <w:r>
        <w:rPr>
          <w:rFonts w:ascii="Calibri"/>
          <w:spacing w:val="-1"/>
          <w:sz w:val="16"/>
        </w:rPr>
        <w:t xml:space="preserve"> </w:t>
      </w:r>
      <w:hyperlink r:id="rId52">
        <w:r>
          <w:rPr>
            <w:rFonts w:ascii="Times New Roman"/>
            <w:sz w:val="16"/>
          </w:rPr>
          <w:t>Texas</w:t>
        </w:r>
        <w:r>
          <w:rPr>
            <w:rFonts w:ascii="Times New Roman"/>
            <w:spacing w:val="-2"/>
            <w:sz w:val="16"/>
          </w:rPr>
          <w:t xml:space="preserve"> </w:t>
        </w:r>
        <w:r>
          <w:rPr>
            <w:rFonts w:ascii="Times New Roman"/>
            <w:sz w:val="16"/>
          </w:rPr>
          <w:t>A&amp;M</w:t>
        </w:r>
        <w:r>
          <w:rPr>
            <w:rFonts w:ascii="Times New Roman"/>
            <w:spacing w:val="-2"/>
            <w:sz w:val="16"/>
          </w:rPr>
          <w:t xml:space="preserve"> </w:t>
        </w:r>
        <w:r>
          <w:rPr>
            <w:rFonts w:ascii="Times New Roman"/>
            <w:sz w:val="16"/>
          </w:rPr>
          <w:t>University</w:t>
        </w:r>
        <w:r>
          <w:rPr>
            <w:rFonts w:ascii="Calibri"/>
            <w:sz w:val="16"/>
          </w:rPr>
          <w:t>.</w:t>
        </w:r>
      </w:hyperlink>
      <w:r>
        <w:rPr>
          <w:rFonts w:ascii="Calibri"/>
          <w:spacing w:val="-2"/>
          <w:sz w:val="16"/>
        </w:rPr>
        <w:t xml:space="preserve"> </w:t>
      </w:r>
      <w:r>
        <w:rPr>
          <w:rFonts w:ascii="Calibri"/>
          <w:sz w:val="16"/>
        </w:rPr>
        <w:t>Scholarship</w:t>
      </w:r>
      <w:r>
        <w:rPr>
          <w:rFonts w:ascii="Calibri"/>
          <w:spacing w:val="-3"/>
          <w:sz w:val="16"/>
        </w:rPr>
        <w:t xml:space="preserve"> </w:t>
      </w:r>
      <w:r>
        <w:rPr>
          <w:rFonts w:ascii="Calibri"/>
          <w:sz w:val="16"/>
        </w:rPr>
        <w:t>pays</w:t>
      </w:r>
      <w:r>
        <w:rPr>
          <w:rFonts w:ascii="Calibri"/>
          <w:spacing w:val="-1"/>
          <w:sz w:val="16"/>
        </w:rPr>
        <w:t xml:space="preserve"> </w:t>
      </w:r>
      <w:r>
        <w:rPr>
          <w:rFonts w:ascii="Calibri"/>
          <w:sz w:val="16"/>
        </w:rPr>
        <w:t>full</w:t>
      </w:r>
      <w:r>
        <w:rPr>
          <w:rFonts w:ascii="Calibri"/>
          <w:spacing w:val="-1"/>
          <w:sz w:val="16"/>
        </w:rPr>
        <w:t xml:space="preserve"> </w:t>
      </w:r>
      <w:r>
        <w:rPr>
          <w:rFonts w:ascii="Calibri"/>
          <w:sz w:val="16"/>
        </w:rPr>
        <w:t>cost</w:t>
      </w:r>
      <w:r>
        <w:rPr>
          <w:rFonts w:ascii="Calibri"/>
          <w:spacing w:val="-4"/>
          <w:sz w:val="16"/>
        </w:rPr>
        <w:t xml:space="preserve"> </w:t>
      </w:r>
      <w:r>
        <w:rPr>
          <w:rFonts w:ascii="Calibri"/>
          <w:sz w:val="16"/>
        </w:rPr>
        <w:t>of</w:t>
      </w:r>
      <w:r>
        <w:rPr>
          <w:rFonts w:ascii="Calibri"/>
          <w:spacing w:val="-3"/>
          <w:sz w:val="16"/>
        </w:rPr>
        <w:t xml:space="preserve"> </w:t>
      </w:r>
      <w:r>
        <w:rPr>
          <w:rFonts w:ascii="Calibri"/>
          <w:sz w:val="16"/>
        </w:rPr>
        <w:t>attendance</w:t>
      </w:r>
      <w:r>
        <w:rPr>
          <w:rFonts w:ascii="Calibri"/>
          <w:spacing w:val="-3"/>
          <w:sz w:val="16"/>
        </w:rPr>
        <w:t xml:space="preserve"> </w:t>
      </w:r>
      <w:r>
        <w:rPr>
          <w:rFonts w:ascii="Calibri"/>
          <w:sz w:val="16"/>
        </w:rPr>
        <w:t>at</w:t>
      </w:r>
      <w:r>
        <w:rPr>
          <w:rFonts w:ascii="Calibri"/>
          <w:spacing w:val="-3"/>
          <w:sz w:val="16"/>
        </w:rPr>
        <w:t xml:space="preserve"> </w:t>
      </w:r>
      <w:r>
        <w:rPr>
          <w:rFonts w:ascii="Calibri"/>
          <w:sz w:val="16"/>
        </w:rPr>
        <w:t>Texas</w:t>
      </w:r>
      <w:r>
        <w:rPr>
          <w:rFonts w:ascii="Calibri"/>
          <w:spacing w:val="-3"/>
          <w:sz w:val="16"/>
        </w:rPr>
        <w:t xml:space="preserve"> </w:t>
      </w:r>
      <w:r>
        <w:rPr>
          <w:rFonts w:ascii="Calibri"/>
          <w:sz w:val="16"/>
        </w:rPr>
        <w:t>A&amp;M</w:t>
      </w:r>
      <w:r>
        <w:rPr>
          <w:rFonts w:ascii="Calibri"/>
          <w:spacing w:val="-3"/>
          <w:sz w:val="16"/>
        </w:rPr>
        <w:t xml:space="preserve"> </w:t>
      </w:r>
      <w:r>
        <w:rPr>
          <w:rFonts w:ascii="Calibri"/>
          <w:sz w:val="16"/>
        </w:rPr>
        <w:t>University</w:t>
      </w:r>
      <w:r>
        <w:rPr>
          <w:rFonts w:ascii="Calibri"/>
          <w:spacing w:val="-1"/>
          <w:sz w:val="16"/>
        </w:rPr>
        <w:t xml:space="preserve"> </w:t>
      </w:r>
      <w:r>
        <w:rPr>
          <w:rFonts w:ascii="Calibri"/>
          <w:sz w:val="16"/>
        </w:rPr>
        <w:t>for</w:t>
      </w:r>
      <w:r>
        <w:rPr>
          <w:rFonts w:ascii="Calibri"/>
          <w:spacing w:val="-3"/>
          <w:sz w:val="16"/>
        </w:rPr>
        <w:t xml:space="preserve"> </w:t>
      </w:r>
      <w:r>
        <w:rPr>
          <w:rFonts w:ascii="Calibri"/>
          <w:sz w:val="16"/>
        </w:rPr>
        <w:t>anyone</w:t>
      </w:r>
      <w:r>
        <w:rPr>
          <w:rFonts w:ascii="Calibri"/>
          <w:spacing w:val="-4"/>
          <w:sz w:val="16"/>
        </w:rPr>
        <w:t xml:space="preserve"> </w:t>
      </w:r>
      <w:r>
        <w:rPr>
          <w:rFonts w:ascii="Calibri"/>
          <w:sz w:val="16"/>
        </w:rPr>
        <w:t>whose</w:t>
      </w:r>
      <w:r>
        <w:rPr>
          <w:rFonts w:ascii="Calibri"/>
          <w:spacing w:val="-4"/>
          <w:sz w:val="16"/>
        </w:rPr>
        <w:t xml:space="preserve"> </w:t>
      </w:r>
      <w:r>
        <w:rPr>
          <w:rFonts w:ascii="Calibri"/>
          <w:sz w:val="16"/>
        </w:rPr>
        <w:t>last</w:t>
      </w:r>
      <w:r>
        <w:rPr>
          <w:rFonts w:ascii="Calibri"/>
          <w:spacing w:val="-3"/>
          <w:sz w:val="16"/>
        </w:rPr>
        <w:t xml:space="preserve"> </w:t>
      </w:r>
      <w:r>
        <w:rPr>
          <w:rFonts w:ascii="Calibri"/>
          <w:sz w:val="16"/>
        </w:rPr>
        <w:t>name</w:t>
      </w:r>
      <w:r>
        <w:rPr>
          <w:rFonts w:ascii="Calibri"/>
          <w:spacing w:val="-3"/>
          <w:sz w:val="16"/>
        </w:rPr>
        <w:t xml:space="preserve"> </w:t>
      </w:r>
      <w:r>
        <w:rPr>
          <w:rFonts w:ascii="Calibri"/>
          <w:sz w:val="16"/>
        </w:rPr>
        <w:t>is</w:t>
      </w:r>
      <w:r>
        <w:rPr>
          <w:rFonts w:ascii="Calibri"/>
          <w:spacing w:val="-3"/>
          <w:sz w:val="16"/>
        </w:rPr>
        <w:t xml:space="preserve"> </w:t>
      </w:r>
      <w:r>
        <w:rPr>
          <w:rFonts w:ascii="Calibri"/>
          <w:sz w:val="16"/>
        </w:rPr>
        <w:t>Scarpinato</w:t>
      </w:r>
      <w:r>
        <w:rPr>
          <w:rFonts w:ascii="Calibri"/>
          <w:spacing w:val="-3"/>
          <w:sz w:val="16"/>
        </w:rPr>
        <w:t xml:space="preserve"> </w:t>
      </w:r>
      <w:r>
        <w:rPr>
          <w:rFonts w:ascii="Calibri"/>
          <w:sz w:val="16"/>
        </w:rPr>
        <w:t>by</w:t>
      </w:r>
      <w:r>
        <w:rPr>
          <w:rFonts w:ascii="Calibri"/>
          <w:spacing w:val="-1"/>
          <w:sz w:val="16"/>
        </w:rPr>
        <w:t xml:space="preserve"> </w:t>
      </w:r>
      <w:r>
        <w:rPr>
          <w:rFonts w:ascii="Calibri"/>
          <w:sz w:val="16"/>
        </w:rPr>
        <w:t>birth</w:t>
      </w:r>
      <w:r>
        <w:rPr>
          <w:rFonts w:ascii="Calibri"/>
          <w:spacing w:val="-3"/>
          <w:sz w:val="16"/>
        </w:rPr>
        <w:t xml:space="preserve"> </w:t>
      </w:r>
      <w:r>
        <w:rPr>
          <w:rFonts w:ascii="Calibri"/>
          <w:sz w:val="16"/>
        </w:rPr>
        <w:t>or marriage.</w:t>
      </w:r>
    </w:p>
    <w:p w:rsidR="00D222B1" w:rsidRDefault="00D222B1" w:rsidP="00D222B1">
      <w:pPr>
        <w:ind w:left="100" w:right="171"/>
        <w:rPr>
          <w:rFonts w:ascii="Calibri" w:eastAsia="Calibri" w:hAnsi="Calibri" w:cs="Calibri"/>
          <w:sz w:val="16"/>
          <w:szCs w:val="16"/>
        </w:rPr>
      </w:pPr>
      <w:r>
        <w:rPr>
          <w:rFonts w:ascii="Calibri"/>
          <w:sz w:val="16"/>
        </w:rPr>
        <w:t>Gatling</w:t>
      </w:r>
      <w:r>
        <w:rPr>
          <w:rFonts w:ascii="Calibri"/>
          <w:spacing w:val="-2"/>
          <w:sz w:val="16"/>
        </w:rPr>
        <w:t xml:space="preserve"> </w:t>
      </w:r>
      <w:r>
        <w:rPr>
          <w:rFonts w:ascii="Calibri"/>
          <w:sz w:val="16"/>
        </w:rPr>
        <w:t>at</w:t>
      </w:r>
      <w:r>
        <w:rPr>
          <w:rFonts w:ascii="Calibri"/>
          <w:spacing w:val="-3"/>
          <w:sz w:val="16"/>
        </w:rPr>
        <w:t xml:space="preserve"> </w:t>
      </w:r>
      <w:hyperlink r:id="rId53">
        <w:r>
          <w:rPr>
            <w:rFonts w:ascii="Times New Roman"/>
            <w:sz w:val="16"/>
          </w:rPr>
          <w:t>North</w:t>
        </w:r>
        <w:r>
          <w:rPr>
            <w:rFonts w:ascii="Times New Roman"/>
            <w:spacing w:val="-2"/>
            <w:sz w:val="16"/>
          </w:rPr>
          <w:t xml:space="preserve"> </w:t>
        </w:r>
        <w:r>
          <w:rPr>
            <w:rFonts w:ascii="Times New Roman"/>
            <w:sz w:val="16"/>
          </w:rPr>
          <w:t>Carolina</w:t>
        </w:r>
        <w:r>
          <w:rPr>
            <w:rFonts w:ascii="Times New Roman"/>
            <w:spacing w:val="-4"/>
            <w:sz w:val="16"/>
          </w:rPr>
          <w:t xml:space="preserve"> </w:t>
        </w:r>
        <w:r>
          <w:rPr>
            <w:rFonts w:ascii="Times New Roman"/>
            <w:sz w:val="16"/>
          </w:rPr>
          <w:t>State</w:t>
        </w:r>
        <w:r>
          <w:rPr>
            <w:rFonts w:ascii="Times New Roman"/>
            <w:spacing w:val="-4"/>
            <w:sz w:val="16"/>
          </w:rPr>
          <w:t xml:space="preserve"> </w:t>
        </w:r>
        <w:r>
          <w:rPr>
            <w:rFonts w:ascii="Times New Roman"/>
            <w:sz w:val="16"/>
          </w:rPr>
          <w:t>University</w:t>
        </w:r>
        <w:r>
          <w:rPr>
            <w:rFonts w:ascii="Calibri"/>
            <w:sz w:val="16"/>
          </w:rPr>
          <w:t>.</w:t>
        </w:r>
      </w:hyperlink>
      <w:r>
        <w:rPr>
          <w:rFonts w:ascii="Calibri"/>
          <w:spacing w:val="-2"/>
          <w:sz w:val="16"/>
        </w:rPr>
        <w:t xml:space="preserve"> </w:t>
      </w:r>
      <w:r>
        <w:rPr>
          <w:rFonts w:ascii="Calibri"/>
          <w:sz w:val="16"/>
        </w:rPr>
        <w:t>The</w:t>
      </w:r>
      <w:r>
        <w:rPr>
          <w:rFonts w:ascii="Calibri"/>
          <w:spacing w:val="-4"/>
          <w:sz w:val="16"/>
        </w:rPr>
        <w:t xml:space="preserve"> </w:t>
      </w:r>
      <w:r>
        <w:rPr>
          <w:rFonts w:ascii="Calibri"/>
          <w:sz w:val="16"/>
        </w:rPr>
        <w:t>John</w:t>
      </w:r>
      <w:r>
        <w:rPr>
          <w:rFonts w:ascii="Calibri"/>
          <w:spacing w:val="-3"/>
          <w:sz w:val="16"/>
        </w:rPr>
        <w:t xml:space="preserve"> </w:t>
      </w:r>
      <w:r>
        <w:rPr>
          <w:rFonts w:ascii="Calibri"/>
          <w:sz w:val="16"/>
        </w:rPr>
        <w:t>Gatling</w:t>
      </w:r>
      <w:r>
        <w:rPr>
          <w:rFonts w:ascii="Calibri"/>
          <w:spacing w:val="-2"/>
          <w:sz w:val="16"/>
        </w:rPr>
        <w:t xml:space="preserve"> </w:t>
      </w:r>
      <w:r>
        <w:rPr>
          <w:rFonts w:ascii="Calibri"/>
          <w:sz w:val="16"/>
        </w:rPr>
        <w:t>Grant</w:t>
      </w:r>
      <w:r>
        <w:rPr>
          <w:rFonts w:ascii="Calibri"/>
          <w:spacing w:val="-3"/>
          <w:sz w:val="16"/>
        </w:rPr>
        <w:t xml:space="preserve"> </w:t>
      </w:r>
      <w:r>
        <w:rPr>
          <w:rFonts w:ascii="Calibri"/>
          <w:sz w:val="16"/>
        </w:rPr>
        <w:t>provides</w:t>
      </w:r>
      <w:r>
        <w:rPr>
          <w:rFonts w:ascii="Calibri"/>
          <w:spacing w:val="-1"/>
          <w:sz w:val="16"/>
        </w:rPr>
        <w:t xml:space="preserve"> </w:t>
      </w:r>
      <w:r>
        <w:rPr>
          <w:rFonts w:ascii="Calibri"/>
          <w:sz w:val="16"/>
        </w:rPr>
        <w:t>scholarships</w:t>
      </w:r>
      <w:r>
        <w:rPr>
          <w:rFonts w:ascii="Calibri"/>
          <w:spacing w:val="-3"/>
          <w:sz w:val="16"/>
        </w:rPr>
        <w:t xml:space="preserve"> </w:t>
      </w:r>
      <w:r>
        <w:rPr>
          <w:rFonts w:ascii="Calibri"/>
          <w:sz w:val="16"/>
        </w:rPr>
        <w:t>for</w:t>
      </w:r>
      <w:r>
        <w:rPr>
          <w:rFonts w:ascii="Calibri"/>
          <w:spacing w:val="-3"/>
          <w:sz w:val="16"/>
        </w:rPr>
        <w:t xml:space="preserve"> </w:t>
      </w:r>
      <w:r>
        <w:rPr>
          <w:rFonts w:ascii="Calibri"/>
          <w:sz w:val="16"/>
        </w:rPr>
        <w:t>students</w:t>
      </w:r>
      <w:r>
        <w:rPr>
          <w:rFonts w:ascii="Calibri"/>
          <w:spacing w:val="-1"/>
          <w:sz w:val="16"/>
        </w:rPr>
        <w:t xml:space="preserve"> </w:t>
      </w:r>
      <w:r>
        <w:rPr>
          <w:rFonts w:ascii="Calibri"/>
          <w:sz w:val="16"/>
        </w:rPr>
        <w:t>who</w:t>
      </w:r>
      <w:r>
        <w:rPr>
          <w:rFonts w:ascii="Calibri"/>
          <w:spacing w:val="-3"/>
          <w:sz w:val="16"/>
        </w:rPr>
        <w:t xml:space="preserve"> </w:t>
      </w:r>
      <w:r>
        <w:rPr>
          <w:rFonts w:ascii="Calibri"/>
          <w:sz w:val="16"/>
        </w:rPr>
        <w:t>were</w:t>
      </w:r>
      <w:r>
        <w:rPr>
          <w:rFonts w:ascii="Calibri"/>
          <w:spacing w:val="-1"/>
          <w:sz w:val="16"/>
        </w:rPr>
        <w:t xml:space="preserve"> </w:t>
      </w:r>
      <w:r>
        <w:rPr>
          <w:rFonts w:ascii="Calibri"/>
          <w:sz w:val="16"/>
        </w:rPr>
        <w:t>born</w:t>
      </w:r>
      <w:r>
        <w:rPr>
          <w:rFonts w:ascii="Calibri"/>
          <w:spacing w:val="-3"/>
          <w:sz w:val="16"/>
        </w:rPr>
        <w:t xml:space="preserve"> </w:t>
      </w:r>
      <w:r>
        <w:rPr>
          <w:rFonts w:ascii="Calibri"/>
          <w:sz w:val="16"/>
        </w:rPr>
        <w:t>with</w:t>
      </w:r>
      <w:r>
        <w:rPr>
          <w:rFonts w:ascii="Calibri"/>
          <w:spacing w:val="-3"/>
          <w:sz w:val="16"/>
        </w:rPr>
        <w:t xml:space="preserve"> </w:t>
      </w:r>
      <w:r>
        <w:rPr>
          <w:rFonts w:ascii="Calibri"/>
          <w:sz w:val="16"/>
        </w:rPr>
        <w:t>a</w:t>
      </w:r>
      <w:r>
        <w:rPr>
          <w:rFonts w:ascii="Calibri"/>
          <w:spacing w:val="-3"/>
          <w:sz w:val="16"/>
        </w:rPr>
        <w:t xml:space="preserve"> </w:t>
      </w:r>
      <w:r>
        <w:rPr>
          <w:rFonts w:ascii="Calibri"/>
          <w:sz w:val="16"/>
        </w:rPr>
        <w:t>surname</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Gatling</w:t>
      </w:r>
      <w:r>
        <w:rPr>
          <w:rFonts w:ascii="Calibri"/>
          <w:spacing w:val="-2"/>
          <w:sz w:val="16"/>
        </w:rPr>
        <w:t xml:space="preserve"> </w:t>
      </w:r>
      <w:r>
        <w:rPr>
          <w:rFonts w:ascii="Calibri"/>
          <w:sz w:val="16"/>
        </w:rPr>
        <w:t>or</w:t>
      </w:r>
      <w:r>
        <w:rPr>
          <w:rFonts w:ascii="Calibri"/>
          <w:spacing w:val="-3"/>
          <w:sz w:val="16"/>
        </w:rPr>
        <w:t xml:space="preserve"> </w:t>
      </w:r>
      <w:r>
        <w:rPr>
          <w:rFonts w:ascii="Calibri"/>
          <w:sz w:val="16"/>
        </w:rPr>
        <w:t>Gatlin</w:t>
      </w:r>
      <w:r>
        <w:rPr>
          <w:rFonts w:ascii="Calibri"/>
          <w:spacing w:val="-3"/>
          <w:sz w:val="16"/>
        </w:rPr>
        <w:t xml:space="preserve"> </w:t>
      </w:r>
      <w:r>
        <w:rPr>
          <w:rFonts w:ascii="Calibri"/>
          <w:sz w:val="16"/>
        </w:rPr>
        <w:t>to</w:t>
      </w:r>
      <w:r>
        <w:rPr>
          <w:rFonts w:ascii="Calibri"/>
          <w:spacing w:val="-3"/>
          <w:sz w:val="16"/>
        </w:rPr>
        <w:t xml:space="preserve"> </w:t>
      </w:r>
      <w:r>
        <w:rPr>
          <w:rFonts w:ascii="Calibri"/>
          <w:sz w:val="16"/>
        </w:rPr>
        <w:t>attend</w:t>
      </w:r>
      <w:r>
        <w:rPr>
          <w:rFonts w:ascii="Calibri"/>
          <w:spacing w:val="-1"/>
          <w:sz w:val="16"/>
        </w:rPr>
        <w:t xml:space="preserve"> </w:t>
      </w:r>
      <w:r>
        <w:rPr>
          <w:rFonts w:ascii="Calibri"/>
          <w:sz w:val="16"/>
        </w:rPr>
        <w:t>NC State University. The scholarship provides up to $9,000 for in-state students and $18,000 for out-of-state students. (There is no known relationship between John Gatling</w:t>
      </w:r>
      <w:r>
        <w:rPr>
          <w:rFonts w:ascii="Calibri"/>
          <w:spacing w:val="-2"/>
          <w:sz w:val="16"/>
        </w:rPr>
        <w:t xml:space="preserve"> </w:t>
      </w:r>
      <w:r>
        <w:rPr>
          <w:rFonts w:ascii="Calibri"/>
          <w:sz w:val="16"/>
        </w:rPr>
        <w:t>and</w:t>
      </w:r>
      <w:r>
        <w:rPr>
          <w:rFonts w:ascii="Calibri"/>
          <w:spacing w:val="-3"/>
          <w:sz w:val="16"/>
        </w:rPr>
        <w:t xml:space="preserve"> </w:t>
      </w:r>
      <w:r>
        <w:rPr>
          <w:rFonts w:ascii="Calibri"/>
          <w:sz w:val="16"/>
        </w:rPr>
        <w:t>Richard</w:t>
      </w:r>
      <w:r>
        <w:rPr>
          <w:rFonts w:ascii="Calibri"/>
          <w:spacing w:val="-1"/>
          <w:sz w:val="16"/>
        </w:rPr>
        <w:t xml:space="preserve"> </w:t>
      </w:r>
      <w:r>
        <w:rPr>
          <w:rFonts w:ascii="Calibri"/>
          <w:sz w:val="16"/>
        </w:rPr>
        <w:t>Jordan</w:t>
      </w:r>
      <w:r>
        <w:rPr>
          <w:rFonts w:ascii="Calibri"/>
          <w:spacing w:val="-3"/>
          <w:sz w:val="16"/>
        </w:rPr>
        <w:t xml:space="preserve"> </w:t>
      </w:r>
      <w:r>
        <w:rPr>
          <w:rFonts w:ascii="Calibri"/>
          <w:sz w:val="16"/>
        </w:rPr>
        <w:t>Gatling,</w:t>
      </w:r>
      <w:r>
        <w:rPr>
          <w:rFonts w:ascii="Calibri"/>
          <w:spacing w:val="-2"/>
          <w:sz w:val="16"/>
        </w:rPr>
        <w:t xml:space="preserve"> </w:t>
      </w:r>
      <w:r>
        <w:rPr>
          <w:rFonts w:ascii="Calibri"/>
          <w:sz w:val="16"/>
        </w:rPr>
        <w:t>the</w:t>
      </w:r>
      <w:r>
        <w:rPr>
          <w:rFonts w:ascii="Calibri"/>
          <w:spacing w:val="-4"/>
          <w:sz w:val="16"/>
        </w:rPr>
        <w:t xml:space="preserve"> </w:t>
      </w:r>
      <w:r>
        <w:rPr>
          <w:rFonts w:ascii="Calibri"/>
          <w:sz w:val="16"/>
        </w:rPr>
        <w:t>inventor</w:t>
      </w:r>
      <w:r>
        <w:rPr>
          <w:rFonts w:ascii="Calibri"/>
          <w:spacing w:val="-3"/>
          <w:sz w:val="16"/>
        </w:rPr>
        <w:t xml:space="preserve"> </w:t>
      </w:r>
      <w:r>
        <w:rPr>
          <w:rFonts w:ascii="Calibri"/>
          <w:sz w:val="16"/>
        </w:rPr>
        <w:t>of</w:t>
      </w:r>
      <w:r>
        <w:rPr>
          <w:rFonts w:ascii="Calibri"/>
          <w:spacing w:val="-1"/>
          <w:sz w:val="16"/>
        </w:rPr>
        <w:t xml:space="preserve"> </w:t>
      </w:r>
      <w:r>
        <w:rPr>
          <w:rFonts w:ascii="Calibri"/>
          <w:sz w:val="16"/>
        </w:rPr>
        <w:t>the</w:t>
      </w:r>
      <w:r>
        <w:rPr>
          <w:rFonts w:ascii="Calibri"/>
          <w:spacing w:val="-4"/>
          <w:sz w:val="16"/>
        </w:rPr>
        <w:t xml:space="preserve"> </w:t>
      </w:r>
      <w:r>
        <w:rPr>
          <w:rFonts w:ascii="Calibri"/>
          <w:sz w:val="16"/>
        </w:rPr>
        <w:t>Gatling</w:t>
      </w:r>
      <w:r>
        <w:rPr>
          <w:rFonts w:ascii="Calibri"/>
          <w:spacing w:val="-2"/>
          <w:sz w:val="16"/>
        </w:rPr>
        <w:t xml:space="preserve"> </w:t>
      </w:r>
      <w:r>
        <w:rPr>
          <w:rFonts w:ascii="Calibri"/>
          <w:sz w:val="16"/>
        </w:rPr>
        <w:t>machine</w:t>
      </w:r>
      <w:r>
        <w:rPr>
          <w:rFonts w:ascii="Calibri"/>
          <w:spacing w:val="-4"/>
          <w:sz w:val="16"/>
        </w:rPr>
        <w:t xml:space="preserve"> </w:t>
      </w:r>
      <w:r>
        <w:rPr>
          <w:rFonts w:ascii="Calibri"/>
          <w:sz w:val="16"/>
        </w:rPr>
        <w:t>gun.</w:t>
      </w:r>
      <w:r>
        <w:rPr>
          <w:rFonts w:ascii="Calibri"/>
          <w:spacing w:val="-2"/>
          <w:sz w:val="16"/>
        </w:rPr>
        <w:t xml:space="preserve"> </w:t>
      </w:r>
      <w:r>
        <w:rPr>
          <w:rFonts w:ascii="Calibri"/>
          <w:sz w:val="16"/>
        </w:rPr>
        <w:t>John</w:t>
      </w:r>
      <w:r>
        <w:rPr>
          <w:rFonts w:ascii="Calibri"/>
          <w:spacing w:val="-3"/>
          <w:sz w:val="16"/>
        </w:rPr>
        <w:t xml:space="preserve"> </w:t>
      </w:r>
      <w:r>
        <w:rPr>
          <w:rFonts w:ascii="Calibri"/>
          <w:sz w:val="16"/>
        </w:rPr>
        <w:t>Gatling</w:t>
      </w:r>
      <w:r>
        <w:rPr>
          <w:rFonts w:ascii="Calibri"/>
          <w:spacing w:val="-2"/>
          <w:sz w:val="16"/>
        </w:rPr>
        <w:t xml:space="preserve"> </w:t>
      </w:r>
      <w:r>
        <w:rPr>
          <w:rFonts w:ascii="Calibri"/>
          <w:sz w:val="16"/>
        </w:rPr>
        <w:t>made</w:t>
      </w:r>
      <w:r>
        <w:rPr>
          <w:rFonts w:ascii="Calibri"/>
          <w:spacing w:val="-3"/>
          <w:sz w:val="16"/>
        </w:rPr>
        <w:t xml:space="preserve"> </w:t>
      </w:r>
      <w:r>
        <w:rPr>
          <w:rFonts w:ascii="Calibri"/>
          <w:sz w:val="16"/>
        </w:rPr>
        <w:t>his</w:t>
      </w:r>
      <w:r>
        <w:rPr>
          <w:rFonts w:ascii="Calibri"/>
          <w:spacing w:val="-3"/>
          <w:sz w:val="16"/>
        </w:rPr>
        <w:t xml:space="preserve"> </w:t>
      </w:r>
      <w:r>
        <w:rPr>
          <w:rFonts w:ascii="Calibri"/>
          <w:sz w:val="16"/>
        </w:rPr>
        <w:t>fortune</w:t>
      </w:r>
      <w:r>
        <w:rPr>
          <w:rFonts w:ascii="Calibri"/>
          <w:spacing w:val="-3"/>
          <w:sz w:val="16"/>
        </w:rPr>
        <w:t xml:space="preserve"> </w:t>
      </w:r>
      <w:r>
        <w:rPr>
          <w:rFonts w:ascii="Calibri"/>
          <w:sz w:val="16"/>
        </w:rPr>
        <w:t>as</w:t>
      </w:r>
      <w:r>
        <w:rPr>
          <w:rFonts w:ascii="Calibri"/>
          <w:spacing w:val="-1"/>
          <w:sz w:val="16"/>
        </w:rPr>
        <w:t xml:space="preserve"> </w:t>
      </w:r>
      <w:r>
        <w:rPr>
          <w:rFonts w:ascii="Calibri"/>
          <w:sz w:val="16"/>
        </w:rPr>
        <w:t>a</w:t>
      </w:r>
      <w:r>
        <w:rPr>
          <w:rFonts w:ascii="Calibri"/>
          <w:spacing w:val="-3"/>
          <w:sz w:val="16"/>
        </w:rPr>
        <w:t xml:space="preserve"> </w:t>
      </w:r>
      <w:r>
        <w:rPr>
          <w:rFonts w:ascii="Calibri"/>
          <w:sz w:val="16"/>
        </w:rPr>
        <w:t>real</w:t>
      </w:r>
      <w:r>
        <w:rPr>
          <w:rFonts w:ascii="Calibri"/>
          <w:spacing w:val="-4"/>
          <w:sz w:val="16"/>
        </w:rPr>
        <w:t xml:space="preserve"> </w:t>
      </w:r>
      <w:r>
        <w:rPr>
          <w:rFonts w:ascii="Calibri"/>
          <w:sz w:val="16"/>
        </w:rPr>
        <w:t>estate</w:t>
      </w:r>
      <w:r>
        <w:rPr>
          <w:rFonts w:ascii="Calibri"/>
          <w:spacing w:val="-3"/>
          <w:sz w:val="16"/>
        </w:rPr>
        <w:t xml:space="preserve"> </w:t>
      </w:r>
      <w:r>
        <w:rPr>
          <w:rFonts w:ascii="Calibri"/>
          <w:sz w:val="16"/>
        </w:rPr>
        <w:t>developer</w:t>
      </w:r>
      <w:r>
        <w:rPr>
          <w:rFonts w:ascii="Calibri"/>
          <w:spacing w:val="-1"/>
          <w:sz w:val="16"/>
        </w:rPr>
        <w:t xml:space="preserve"> </w:t>
      </w:r>
      <w:r>
        <w:rPr>
          <w:rFonts w:ascii="Calibri"/>
          <w:sz w:val="16"/>
        </w:rPr>
        <w:t>in</w:t>
      </w:r>
      <w:r>
        <w:rPr>
          <w:rFonts w:ascii="Calibri"/>
          <w:spacing w:val="-3"/>
          <w:sz w:val="16"/>
        </w:rPr>
        <w:t xml:space="preserve"> </w:t>
      </w:r>
      <w:r>
        <w:rPr>
          <w:rFonts w:ascii="Calibri"/>
          <w:sz w:val="16"/>
        </w:rPr>
        <w:t>Raleigh,</w:t>
      </w:r>
      <w:r>
        <w:rPr>
          <w:rFonts w:ascii="Calibri"/>
          <w:spacing w:val="-2"/>
          <w:sz w:val="16"/>
        </w:rPr>
        <w:t xml:space="preserve"> </w:t>
      </w:r>
      <w:r>
        <w:rPr>
          <w:rFonts w:ascii="Calibri"/>
          <w:sz w:val="16"/>
        </w:rPr>
        <w:t>NC.)</w:t>
      </w:r>
    </w:p>
    <w:p w:rsidR="00D222B1" w:rsidRDefault="00D222B1" w:rsidP="00D222B1">
      <w:pPr>
        <w:spacing w:before="1" w:line="195" w:lineRule="exact"/>
        <w:ind w:left="100" w:right="171"/>
        <w:rPr>
          <w:rFonts w:ascii="Calibri" w:eastAsia="Calibri" w:hAnsi="Calibri" w:cs="Calibri"/>
          <w:sz w:val="16"/>
          <w:szCs w:val="16"/>
        </w:rPr>
      </w:pPr>
      <w:hyperlink r:id="rId54">
        <w:r>
          <w:rPr>
            <w:rFonts w:ascii="Times New Roman"/>
            <w:sz w:val="16"/>
          </w:rPr>
          <w:t>Harvard</w:t>
        </w:r>
        <w:r>
          <w:rPr>
            <w:rFonts w:ascii="Times New Roman"/>
            <w:spacing w:val="-2"/>
            <w:sz w:val="16"/>
          </w:rPr>
          <w:t xml:space="preserve"> </w:t>
        </w:r>
        <w:r>
          <w:rPr>
            <w:rFonts w:ascii="Times New Roman"/>
            <w:sz w:val="16"/>
          </w:rPr>
          <w:t>University</w:t>
        </w:r>
      </w:hyperlink>
      <w:r>
        <w:rPr>
          <w:rFonts w:ascii="Times New Roman"/>
          <w:spacing w:val="-10"/>
          <w:sz w:val="16"/>
        </w:rPr>
        <w:t xml:space="preserve"> </w:t>
      </w:r>
      <w:r>
        <w:rPr>
          <w:rFonts w:ascii="Calibri"/>
          <w:sz w:val="16"/>
        </w:rPr>
        <w:t>has</w:t>
      </w:r>
      <w:r>
        <w:rPr>
          <w:rFonts w:ascii="Calibri"/>
          <w:spacing w:val="-4"/>
          <w:sz w:val="16"/>
        </w:rPr>
        <w:t xml:space="preserve"> </w:t>
      </w:r>
      <w:r>
        <w:rPr>
          <w:rFonts w:ascii="Calibri"/>
          <w:sz w:val="16"/>
        </w:rPr>
        <w:t>several</w:t>
      </w:r>
      <w:r>
        <w:rPr>
          <w:rFonts w:ascii="Calibri"/>
          <w:spacing w:val="-5"/>
          <w:sz w:val="16"/>
        </w:rPr>
        <w:t xml:space="preserve"> </w:t>
      </w:r>
      <w:r>
        <w:rPr>
          <w:rFonts w:ascii="Calibri"/>
          <w:sz w:val="16"/>
        </w:rPr>
        <w:t>scholarships</w:t>
      </w:r>
      <w:r>
        <w:rPr>
          <w:rFonts w:ascii="Calibri"/>
          <w:spacing w:val="-4"/>
          <w:sz w:val="16"/>
        </w:rPr>
        <w:t xml:space="preserve"> </w:t>
      </w:r>
      <w:r>
        <w:rPr>
          <w:rFonts w:ascii="Calibri"/>
          <w:sz w:val="16"/>
        </w:rPr>
        <w:t>based</w:t>
      </w:r>
      <w:r>
        <w:rPr>
          <w:rFonts w:ascii="Calibri"/>
          <w:spacing w:val="-4"/>
          <w:sz w:val="16"/>
        </w:rPr>
        <w:t xml:space="preserve"> </w:t>
      </w:r>
      <w:r>
        <w:rPr>
          <w:rFonts w:ascii="Calibri"/>
          <w:sz w:val="16"/>
        </w:rPr>
        <w:t>on</w:t>
      </w:r>
      <w:r>
        <w:rPr>
          <w:rFonts w:ascii="Calibri"/>
          <w:spacing w:val="-2"/>
          <w:sz w:val="16"/>
        </w:rPr>
        <w:t xml:space="preserve"> </w:t>
      </w:r>
      <w:r>
        <w:rPr>
          <w:rFonts w:ascii="Calibri"/>
          <w:sz w:val="16"/>
        </w:rPr>
        <w:t>the</w:t>
      </w:r>
      <w:r>
        <w:rPr>
          <w:rFonts w:ascii="Calibri"/>
          <w:spacing w:val="-5"/>
          <w:sz w:val="16"/>
        </w:rPr>
        <w:t xml:space="preserve"> </w:t>
      </w:r>
      <w:r>
        <w:rPr>
          <w:rFonts w:ascii="Calibri"/>
          <w:sz w:val="16"/>
        </w:rPr>
        <w:t>student's</w:t>
      </w:r>
      <w:r>
        <w:rPr>
          <w:rFonts w:ascii="Calibri"/>
          <w:spacing w:val="-3"/>
          <w:sz w:val="16"/>
        </w:rPr>
        <w:t xml:space="preserve"> </w:t>
      </w:r>
      <w:r>
        <w:rPr>
          <w:rFonts w:ascii="Calibri"/>
          <w:sz w:val="16"/>
        </w:rPr>
        <w:t>last</w:t>
      </w:r>
      <w:r>
        <w:rPr>
          <w:rFonts w:ascii="Calibri"/>
          <w:spacing w:val="-4"/>
          <w:sz w:val="16"/>
        </w:rPr>
        <w:t xml:space="preserve"> </w:t>
      </w:r>
      <w:r>
        <w:rPr>
          <w:rFonts w:ascii="Calibri"/>
          <w:sz w:val="16"/>
        </w:rPr>
        <w:t>name,</w:t>
      </w:r>
      <w:r>
        <w:rPr>
          <w:rFonts w:ascii="Calibri"/>
          <w:spacing w:val="-3"/>
          <w:sz w:val="16"/>
        </w:rPr>
        <w:t xml:space="preserve"> </w:t>
      </w:r>
      <w:r>
        <w:rPr>
          <w:rFonts w:ascii="Calibri"/>
          <w:sz w:val="16"/>
        </w:rPr>
        <w:t>including</w:t>
      </w:r>
      <w:r>
        <w:rPr>
          <w:rFonts w:ascii="Calibri"/>
          <w:spacing w:val="-3"/>
          <w:sz w:val="16"/>
        </w:rPr>
        <w:t xml:space="preserve"> </w:t>
      </w:r>
      <w:r>
        <w:rPr>
          <w:rFonts w:ascii="Calibri"/>
          <w:sz w:val="16"/>
        </w:rPr>
        <w:t>Baxendale,</w:t>
      </w:r>
      <w:r>
        <w:rPr>
          <w:rFonts w:ascii="Calibri"/>
          <w:spacing w:val="-3"/>
          <w:sz w:val="16"/>
        </w:rPr>
        <w:t xml:space="preserve"> </w:t>
      </w:r>
      <w:r>
        <w:rPr>
          <w:rFonts w:ascii="Calibri"/>
          <w:sz w:val="16"/>
        </w:rPr>
        <w:t>Hudson,</w:t>
      </w:r>
      <w:r>
        <w:rPr>
          <w:rFonts w:ascii="Calibri"/>
          <w:spacing w:val="-3"/>
          <w:sz w:val="16"/>
        </w:rPr>
        <w:t xml:space="preserve"> </w:t>
      </w:r>
      <w:r>
        <w:rPr>
          <w:rFonts w:ascii="Calibri"/>
          <w:sz w:val="16"/>
        </w:rPr>
        <w:t>Thayer,</w:t>
      </w:r>
      <w:r>
        <w:rPr>
          <w:rFonts w:ascii="Calibri"/>
          <w:spacing w:val="-3"/>
          <w:sz w:val="16"/>
        </w:rPr>
        <w:t xml:space="preserve"> </w:t>
      </w:r>
      <w:r>
        <w:rPr>
          <w:rFonts w:ascii="Calibri"/>
          <w:sz w:val="16"/>
        </w:rPr>
        <w:t>Downer,</w:t>
      </w:r>
      <w:r>
        <w:rPr>
          <w:rFonts w:ascii="Calibri"/>
          <w:spacing w:val="-3"/>
          <w:sz w:val="16"/>
        </w:rPr>
        <w:t xml:space="preserve"> </w:t>
      </w:r>
      <w:r>
        <w:rPr>
          <w:rFonts w:ascii="Calibri"/>
          <w:sz w:val="16"/>
        </w:rPr>
        <w:t>Bright.</w:t>
      </w:r>
    </w:p>
    <w:p w:rsidR="00D222B1" w:rsidRDefault="00D222B1" w:rsidP="00D222B1">
      <w:pPr>
        <w:ind w:left="100" w:right="155"/>
        <w:rPr>
          <w:rFonts w:ascii="Calibri" w:eastAsia="Calibri" w:hAnsi="Calibri" w:cs="Calibri"/>
          <w:sz w:val="16"/>
          <w:szCs w:val="16"/>
        </w:rPr>
      </w:pPr>
      <w:r>
        <w:rPr>
          <w:rFonts w:ascii="Calibri"/>
          <w:sz w:val="16"/>
        </w:rPr>
        <w:t xml:space="preserve">Van Valkenburg. The </w:t>
      </w:r>
      <w:hyperlink r:id="rId55">
        <w:r>
          <w:rPr>
            <w:rFonts w:ascii="Times New Roman"/>
            <w:sz w:val="16"/>
          </w:rPr>
          <w:t>Van Valkenburg Memorial Scholarship</w:t>
        </w:r>
      </w:hyperlink>
      <w:r>
        <w:rPr>
          <w:rFonts w:ascii="Calibri"/>
          <w:sz w:val="16"/>
        </w:rPr>
        <w:t>awards $1,000 to a descendant (by birth or legal adoption) of Lambert and Annetje Van Valkenburg, who emigrated in 1643. Variations in the surname Van Valkenburg are acceptable, including Van Valkenburg, Van Valkenburgh, Van Volkinburg, Van Falkenburg, Valkenburg, Vollick, and Van</w:t>
      </w:r>
      <w:r>
        <w:rPr>
          <w:rFonts w:ascii="Calibri"/>
          <w:spacing w:val="-20"/>
          <w:sz w:val="16"/>
        </w:rPr>
        <w:t xml:space="preserve"> </w:t>
      </w:r>
      <w:r>
        <w:rPr>
          <w:rFonts w:ascii="Calibri"/>
          <w:sz w:val="16"/>
        </w:rPr>
        <w:t>Velkinburgh.</w:t>
      </w:r>
    </w:p>
    <w:p w:rsidR="00D222B1" w:rsidRDefault="00D222B1" w:rsidP="00D222B1">
      <w:pPr>
        <w:rPr>
          <w:rFonts w:ascii="Calibri" w:eastAsia="Calibri" w:hAnsi="Calibri" w:cs="Calibri"/>
        </w:rPr>
      </w:pPr>
    </w:p>
    <w:p w:rsidR="00D222B1" w:rsidRDefault="00D222B1" w:rsidP="00D222B1">
      <w:pPr>
        <w:pStyle w:val="Heading5"/>
        <w:spacing w:line="204" w:lineRule="exact"/>
        <w:ind w:right="171"/>
        <w:rPr>
          <w:b/>
          <w:bCs/>
        </w:rPr>
      </w:pPr>
      <w:hyperlink r:id="rId56">
        <w:r>
          <w:rPr>
            <w:u w:val="single" w:color="000000"/>
          </w:rPr>
          <w:t>Patrick Kerr Skateboard</w:t>
        </w:r>
        <w:r>
          <w:rPr>
            <w:spacing w:val="-19"/>
            <w:u w:val="single" w:color="000000"/>
          </w:rPr>
          <w:t xml:space="preserve"> </w:t>
        </w:r>
        <w:r>
          <w:rPr>
            <w:u w:val="single" w:color="000000"/>
          </w:rPr>
          <w:t>Scholarship</w:t>
        </w:r>
      </w:hyperlink>
    </w:p>
    <w:p w:rsidR="00D222B1" w:rsidRDefault="00D222B1" w:rsidP="00D222B1">
      <w:pPr>
        <w:pStyle w:val="BodyText"/>
        <w:ind w:right="171"/>
        <w:rPr>
          <w:rFonts w:ascii="Times New Roman" w:eastAsia="Times New Roman" w:hAnsi="Times New Roman" w:cs="Times New Roman"/>
        </w:rPr>
      </w:pPr>
      <w:r>
        <w:rPr>
          <w:rFonts w:ascii="Times New Roman"/>
        </w:rPr>
        <w:t>The</w:t>
      </w:r>
      <w:r>
        <w:rPr>
          <w:rFonts w:ascii="Times New Roman"/>
          <w:spacing w:val="-3"/>
        </w:rPr>
        <w:t xml:space="preserve"> </w:t>
      </w:r>
      <w:r>
        <w:rPr>
          <w:rFonts w:ascii="Times New Roman"/>
        </w:rPr>
        <w:t>Patrick</w:t>
      </w:r>
      <w:r>
        <w:rPr>
          <w:rFonts w:ascii="Times New Roman"/>
          <w:spacing w:val="-3"/>
        </w:rPr>
        <w:t xml:space="preserve"> </w:t>
      </w:r>
      <w:r>
        <w:rPr>
          <w:rFonts w:ascii="Times New Roman"/>
        </w:rPr>
        <w:t>Kerr</w:t>
      </w:r>
      <w:r>
        <w:rPr>
          <w:rFonts w:ascii="Times New Roman"/>
          <w:spacing w:val="-2"/>
        </w:rPr>
        <w:t xml:space="preserve"> </w:t>
      </w:r>
      <w:r>
        <w:rPr>
          <w:rFonts w:ascii="Times New Roman"/>
        </w:rPr>
        <w:t>Skateboard</w:t>
      </w:r>
      <w:r>
        <w:rPr>
          <w:rFonts w:ascii="Times New Roman"/>
          <w:spacing w:val="2"/>
        </w:rPr>
        <w:t xml:space="preserve"> </w:t>
      </w:r>
      <w:r>
        <w:rPr>
          <w:rFonts w:ascii="Times New Roman"/>
        </w:rPr>
        <w:t>Scholarship</w:t>
      </w:r>
      <w:r>
        <w:rPr>
          <w:rFonts w:ascii="Times New Roman"/>
          <w:spacing w:val="-3"/>
        </w:rPr>
        <w:t xml:space="preserve"> </w:t>
      </w:r>
      <w:r>
        <w:rPr>
          <w:rFonts w:ascii="Times New Roman"/>
        </w:rPr>
        <w:t>awards</w:t>
      </w:r>
      <w:r>
        <w:rPr>
          <w:rFonts w:ascii="Times New Roman"/>
          <w:spacing w:val="-2"/>
        </w:rPr>
        <w:t xml:space="preserve"> </w:t>
      </w:r>
      <w:r>
        <w:rPr>
          <w:rFonts w:ascii="Times New Roman"/>
        </w:rPr>
        <w:t>one</w:t>
      </w:r>
      <w:r>
        <w:rPr>
          <w:rFonts w:ascii="Times New Roman"/>
          <w:spacing w:val="-3"/>
        </w:rPr>
        <w:t xml:space="preserve"> </w:t>
      </w:r>
      <w:r>
        <w:rPr>
          <w:rFonts w:ascii="Times New Roman"/>
        </w:rPr>
        <w:t>$5,000</w:t>
      </w:r>
      <w:r>
        <w:rPr>
          <w:rFonts w:ascii="Times New Roman"/>
          <w:spacing w:val="-1"/>
        </w:rPr>
        <w:t xml:space="preserve"> </w:t>
      </w:r>
      <w:r>
        <w:rPr>
          <w:rFonts w:ascii="Times New Roman"/>
        </w:rPr>
        <w:t>and</w:t>
      </w:r>
      <w:r>
        <w:rPr>
          <w:rFonts w:ascii="Times New Roman"/>
          <w:spacing w:val="-1"/>
        </w:rPr>
        <w:t xml:space="preserve"> </w:t>
      </w:r>
      <w:r>
        <w:rPr>
          <w:rFonts w:ascii="Times New Roman"/>
        </w:rPr>
        <w:t>three</w:t>
      </w:r>
      <w:r>
        <w:rPr>
          <w:rFonts w:ascii="Times New Roman"/>
          <w:spacing w:val="-3"/>
        </w:rPr>
        <w:t xml:space="preserve"> </w:t>
      </w:r>
      <w:r>
        <w:rPr>
          <w:rFonts w:ascii="Times New Roman"/>
        </w:rPr>
        <w:t>$1,000</w:t>
      </w:r>
      <w:r>
        <w:rPr>
          <w:rFonts w:ascii="Times New Roman"/>
          <w:spacing w:val="-1"/>
        </w:rPr>
        <w:t xml:space="preserve"> </w:t>
      </w:r>
      <w:r>
        <w:rPr>
          <w:rFonts w:ascii="Times New Roman"/>
        </w:rPr>
        <w:t>scholarships</w:t>
      </w:r>
      <w:r>
        <w:rPr>
          <w:rFonts w:ascii="Times New Roman"/>
          <w:spacing w:val="-2"/>
        </w:rPr>
        <w:t xml:space="preserve"> </w:t>
      </w:r>
      <w:r>
        <w:rPr>
          <w:rFonts w:ascii="Times New Roman"/>
        </w:rPr>
        <w:t>to</w:t>
      </w:r>
      <w:r>
        <w:rPr>
          <w:rFonts w:ascii="Times New Roman"/>
          <w:spacing w:val="-3"/>
        </w:rPr>
        <w:t xml:space="preserve"> </w:t>
      </w:r>
      <w:r>
        <w:rPr>
          <w:rFonts w:ascii="Times New Roman"/>
        </w:rPr>
        <w:t>skateboarders</w:t>
      </w:r>
      <w:r>
        <w:rPr>
          <w:rFonts w:ascii="Times New Roman"/>
          <w:spacing w:val="-2"/>
        </w:rPr>
        <w:t xml:space="preserve"> </w:t>
      </w:r>
      <w:r>
        <w:rPr>
          <w:rFonts w:ascii="Times New Roman"/>
        </w:rPr>
        <w:t>who</w:t>
      </w:r>
      <w:r>
        <w:rPr>
          <w:rFonts w:ascii="Times New Roman"/>
          <w:spacing w:val="-1"/>
        </w:rPr>
        <w:t xml:space="preserve"> </w:t>
      </w:r>
      <w:r>
        <w:rPr>
          <w:rFonts w:ascii="Times New Roman"/>
        </w:rPr>
        <w:t>are</w:t>
      </w:r>
      <w:r>
        <w:rPr>
          <w:rFonts w:ascii="Times New Roman"/>
          <w:spacing w:val="-3"/>
        </w:rPr>
        <w:t xml:space="preserve"> </w:t>
      </w:r>
      <w:r>
        <w:rPr>
          <w:rFonts w:ascii="Times New Roman"/>
        </w:rPr>
        <w:t>high</w:t>
      </w:r>
      <w:r>
        <w:rPr>
          <w:rFonts w:ascii="Times New Roman"/>
          <w:spacing w:val="-3"/>
        </w:rPr>
        <w:t xml:space="preserve"> </w:t>
      </w:r>
      <w:r>
        <w:rPr>
          <w:rFonts w:ascii="Times New Roman"/>
        </w:rPr>
        <w:t>school</w:t>
      </w:r>
      <w:r>
        <w:rPr>
          <w:rFonts w:ascii="Times New Roman"/>
          <w:spacing w:val="-2"/>
        </w:rPr>
        <w:t xml:space="preserve"> </w:t>
      </w:r>
      <w:r>
        <w:rPr>
          <w:rFonts w:ascii="Times New Roman"/>
        </w:rPr>
        <w:t>seniors</w:t>
      </w:r>
      <w:r>
        <w:rPr>
          <w:rFonts w:ascii="Times New Roman"/>
          <w:spacing w:val="-2"/>
        </w:rPr>
        <w:t xml:space="preserve"> </w:t>
      </w:r>
      <w:r>
        <w:rPr>
          <w:rFonts w:ascii="Times New Roman"/>
        </w:rPr>
        <w:t>with</w:t>
      </w:r>
      <w:r>
        <w:rPr>
          <w:rFonts w:ascii="Times New Roman"/>
          <w:spacing w:val="-1"/>
        </w:rPr>
        <w:t xml:space="preserve"> </w:t>
      </w:r>
      <w:r>
        <w:rPr>
          <w:rFonts w:ascii="Times New Roman"/>
        </w:rPr>
        <w:t>a</w:t>
      </w:r>
      <w:r>
        <w:rPr>
          <w:rFonts w:ascii="Times New Roman"/>
          <w:spacing w:val="-3"/>
        </w:rPr>
        <w:t xml:space="preserve"> </w:t>
      </w:r>
      <w:r>
        <w:rPr>
          <w:rFonts w:ascii="Times New Roman"/>
        </w:rPr>
        <w:t>GPA of 2.5 or higher on a 4.0 scale. Recipients must enroll as a full-time undergraduate at an accredited college or university the fall after high school graduation. US citizenship is required. The award is given to skateboard activists. The deadline is in late April. For more information visit the web site.</w:t>
      </w:r>
    </w:p>
    <w:p w:rsidR="00D222B1" w:rsidRDefault="00D222B1" w:rsidP="00D222B1">
      <w:pPr>
        <w:spacing w:before="10"/>
        <w:rPr>
          <w:rFonts w:ascii="Times New Roman" w:eastAsia="Times New Roman" w:hAnsi="Times New Roman" w:cs="Times New Roman"/>
          <w:sz w:val="17"/>
          <w:szCs w:val="17"/>
        </w:rPr>
      </w:pPr>
    </w:p>
    <w:p w:rsidR="00D222B1" w:rsidRDefault="00D222B1" w:rsidP="00D222B1">
      <w:pPr>
        <w:pStyle w:val="Heading5"/>
        <w:ind w:right="171"/>
        <w:rPr>
          <w:rFonts w:cs="Times New Roman"/>
          <w:b/>
          <w:bCs/>
        </w:rPr>
      </w:pPr>
      <w:hyperlink r:id="rId57">
        <w:r>
          <w:rPr>
            <w:u w:val="single" w:color="000000"/>
          </w:rPr>
          <w:t>Scholar Athlete Milk Mustache of the Year (SAMMY)</w:t>
        </w:r>
        <w:r>
          <w:rPr>
            <w:spacing w:val="-18"/>
            <w:u w:val="single" w:color="000000"/>
          </w:rPr>
          <w:t xml:space="preserve"> </w:t>
        </w:r>
        <w:r>
          <w:rPr>
            <w:u w:val="single" w:color="000000"/>
          </w:rPr>
          <w:t>Award</w:t>
        </w:r>
      </w:hyperlink>
      <w:hyperlink r:id="rId58">
        <w:r>
          <w:t>(</w:t>
        </w:r>
        <w:r>
          <w:rPr>
            <w:u w:val="single" w:color="000000"/>
          </w:rPr>
          <w:t>application</w:t>
        </w:r>
      </w:hyperlink>
      <w:r>
        <w:t>)</w:t>
      </w:r>
    </w:p>
    <w:p w:rsidR="00D222B1" w:rsidRDefault="00D222B1" w:rsidP="00D222B1">
      <w:pPr>
        <w:pStyle w:val="BodyText"/>
        <w:spacing w:before="2" w:line="242" w:lineRule="auto"/>
        <w:ind w:right="171"/>
        <w:rPr>
          <w:rFonts w:ascii="Times New Roman" w:eastAsia="Times New Roman" w:hAnsi="Times New Roman" w:cs="Times New Roman"/>
        </w:rPr>
      </w:pPr>
      <w:r>
        <w:rPr>
          <w:rFonts w:ascii="Times New Roman"/>
        </w:rPr>
        <w:t>The Scholar Athlete Milk Mustache of the Year (SAMMY) Award is open to graduating high school senior scholar athletes. Candidates must demonstrate</w:t>
      </w:r>
      <w:r>
        <w:rPr>
          <w:rFonts w:ascii="Times New Roman"/>
          <w:spacing w:val="-2"/>
        </w:rPr>
        <w:t xml:space="preserve"> </w:t>
      </w:r>
      <w:r>
        <w:rPr>
          <w:rFonts w:ascii="Times New Roman"/>
        </w:rPr>
        <w:t>excellence</w:t>
      </w:r>
      <w:r>
        <w:rPr>
          <w:rFonts w:ascii="Times New Roman"/>
          <w:spacing w:val="-3"/>
        </w:rPr>
        <w:t xml:space="preserve"> </w:t>
      </w:r>
      <w:r>
        <w:rPr>
          <w:rFonts w:ascii="Times New Roman"/>
        </w:rPr>
        <w:t>in</w:t>
      </w:r>
      <w:r>
        <w:rPr>
          <w:rFonts w:ascii="Times New Roman"/>
          <w:spacing w:val="-1"/>
        </w:rPr>
        <w:t xml:space="preserve"> </w:t>
      </w:r>
      <w:r>
        <w:rPr>
          <w:rFonts w:ascii="Times New Roman"/>
        </w:rPr>
        <w:t>academics,</w:t>
      </w:r>
      <w:r>
        <w:rPr>
          <w:rFonts w:ascii="Times New Roman"/>
          <w:spacing w:val="-2"/>
        </w:rPr>
        <w:t xml:space="preserve"> </w:t>
      </w:r>
      <w:r>
        <w:rPr>
          <w:rFonts w:ascii="Times New Roman"/>
        </w:rPr>
        <w:t>athletic</w:t>
      </w:r>
      <w:r>
        <w:rPr>
          <w:rFonts w:ascii="Times New Roman"/>
          <w:spacing w:val="-2"/>
        </w:rPr>
        <w:t xml:space="preserve"> </w:t>
      </w:r>
      <w:r>
        <w:rPr>
          <w:rFonts w:ascii="Times New Roman"/>
        </w:rPr>
        <w:t>performance,</w:t>
      </w:r>
      <w:r>
        <w:rPr>
          <w:rFonts w:ascii="Times New Roman"/>
          <w:spacing w:val="-2"/>
        </w:rPr>
        <w:t xml:space="preserve"> </w:t>
      </w:r>
      <w:r>
        <w:rPr>
          <w:rFonts w:ascii="Times New Roman"/>
        </w:rPr>
        <w:t>leadership</w:t>
      </w:r>
      <w:r>
        <w:rPr>
          <w:rFonts w:ascii="Times New Roman"/>
          <w:spacing w:val="-1"/>
        </w:rPr>
        <w:t xml:space="preserve"> </w:t>
      </w:r>
      <w:r>
        <w:rPr>
          <w:rFonts w:ascii="Times New Roman"/>
        </w:rPr>
        <w:t>and</w:t>
      </w:r>
      <w:r>
        <w:rPr>
          <w:rFonts w:ascii="Times New Roman"/>
          <w:spacing w:val="-1"/>
        </w:rPr>
        <w:t xml:space="preserve"> </w:t>
      </w:r>
      <w:r>
        <w:rPr>
          <w:rFonts w:ascii="Times New Roman"/>
        </w:rPr>
        <w:t>community</w:t>
      </w:r>
      <w:r>
        <w:rPr>
          <w:rFonts w:ascii="Times New Roman"/>
          <w:spacing w:val="-6"/>
        </w:rPr>
        <w:t xml:space="preserve"> </w:t>
      </w:r>
      <w:r>
        <w:rPr>
          <w:rFonts w:ascii="Times New Roman"/>
        </w:rPr>
        <w:t>service.</w:t>
      </w:r>
      <w:r>
        <w:rPr>
          <w:rFonts w:ascii="Times New Roman"/>
          <w:spacing w:val="-2"/>
        </w:rPr>
        <w:t xml:space="preserve"> </w:t>
      </w:r>
      <w:r>
        <w:rPr>
          <w:rFonts w:ascii="Times New Roman"/>
        </w:rPr>
        <w:t>Candidates</w:t>
      </w:r>
      <w:r>
        <w:rPr>
          <w:rFonts w:ascii="Times New Roman"/>
          <w:spacing w:val="-3"/>
        </w:rPr>
        <w:t xml:space="preserve"> </w:t>
      </w:r>
      <w:r>
        <w:rPr>
          <w:rFonts w:ascii="Times New Roman"/>
        </w:rPr>
        <w:t>must</w:t>
      </w:r>
      <w:r>
        <w:rPr>
          <w:rFonts w:ascii="Times New Roman"/>
          <w:spacing w:val="-2"/>
        </w:rPr>
        <w:t xml:space="preserve"> </w:t>
      </w:r>
      <w:r>
        <w:rPr>
          <w:rFonts w:ascii="Times New Roman"/>
        </w:rPr>
        <w:t>also</w:t>
      </w:r>
      <w:r>
        <w:rPr>
          <w:rFonts w:ascii="Times New Roman"/>
          <w:spacing w:val="-1"/>
        </w:rPr>
        <w:t xml:space="preserve"> </w:t>
      </w:r>
      <w:r>
        <w:rPr>
          <w:rFonts w:ascii="Times New Roman"/>
        </w:rPr>
        <w:t>be</w:t>
      </w:r>
      <w:r>
        <w:rPr>
          <w:rFonts w:ascii="Times New Roman"/>
          <w:spacing w:val="-3"/>
        </w:rPr>
        <w:t xml:space="preserve"> </w:t>
      </w:r>
      <w:r>
        <w:rPr>
          <w:rFonts w:ascii="Times New Roman"/>
        </w:rPr>
        <w:t>a</w:t>
      </w:r>
      <w:r>
        <w:rPr>
          <w:rFonts w:ascii="Times New Roman"/>
          <w:spacing w:val="-3"/>
        </w:rPr>
        <w:t xml:space="preserve"> </w:t>
      </w:r>
      <w:r>
        <w:rPr>
          <w:rFonts w:ascii="Times New Roman"/>
        </w:rPr>
        <w:t>resident</w:t>
      </w:r>
      <w:r>
        <w:rPr>
          <w:rFonts w:ascii="Times New Roman"/>
          <w:spacing w:val="-2"/>
        </w:rPr>
        <w:t xml:space="preserve"> </w:t>
      </w:r>
      <w:r>
        <w:rPr>
          <w:rFonts w:ascii="Times New Roman"/>
        </w:rPr>
        <w:t>of</w:t>
      </w:r>
      <w:r>
        <w:rPr>
          <w:rFonts w:ascii="Times New Roman"/>
          <w:spacing w:val="-7"/>
        </w:rPr>
        <w:t xml:space="preserve"> </w:t>
      </w:r>
      <w:r>
        <w:rPr>
          <w:rFonts w:ascii="Times New Roman"/>
        </w:rPr>
        <w:t>one</w:t>
      </w:r>
      <w:r>
        <w:rPr>
          <w:rFonts w:ascii="Times New Roman"/>
          <w:spacing w:val="-3"/>
        </w:rPr>
        <w:t xml:space="preserve"> </w:t>
      </w:r>
      <w:r>
        <w:rPr>
          <w:rFonts w:ascii="Times New Roman"/>
        </w:rPr>
        <w:t>of</w:t>
      </w:r>
      <w:r>
        <w:rPr>
          <w:rFonts w:ascii="Times New Roman"/>
          <w:spacing w:val="-4"/>
        </w:rPr>
        <w:t xml:space="preserve"> </w:t>
      </w:r>
      <w:r>
        <w:rPr>
          <w:rFonts w:ascii="Times New Roman"/>
        </w:rPr>
        <w:t>the</w:t>
      </w:r>
      <w:r>
        <w:rPr>
          <w:rFonts w:ascii="Times New Roman"/>
          <w:spacing w:val="-5"/>
        </w:rPr>
        <w:t xml:space="preserve"> </w:t>
      </w:r>
      <w:r>
        <w:rPr>
          <w:rFonts w:ascii="Times New Roman"/>
        </w:rPr>
        <w:t xml:space="preserve">48 contiguous states or the District of Columbia. There will be one scholarship of $7,500 awarded to each of 25 regional winners. The deadline is in early March. The </w:t>
      </w:r>
      <w:hyperlink r:id="rId59">
        <w:r>
          <w:rPr>
            <w:rFonts w:ascii="Times New Roman"/>
            <w:u w:val="single" w:color="000000"/>
          </w:rPr>
          <w:t xml:space="preserve">whymilk.com </w:t>
        </w:r>
      </w:hyperlink>
      <w:r>
        <w:rPr>
          <w:rFonts w:ascii="Times New Roman"/>
        </w:rPr>
        <w:t>web site includes</w:t>
      </w:r>
      <w:hyperlink r:id="rId60">
        <w:r>
          <w:rPr>
            <w:rFonts w:ascii="Times New Roman"/>
            <w:u w:val="single" w:color="000000"/>
          </w:rPr>
          <w:t>photographs</w:t>
        </w:r>
        <w:r>
          <w:rPr>
            <w:rFonts w:ascii="Times New Roman"/>
            <w:spacing w:val="-32"/>
            <w:u w:val="single" w:color="000000"/>
          </w:rPr>
          <w:t xml:space="preserve"> </w:t>
        </w:r>
        <w:r>
          <w:rPr>
            <w:rFonts w:ascii="Times New Roman"/>
            <w:u w:val="single" w:color="000000"/>
          </w:rPr>
          <w:t>of previous winners with their milk mustaches</w:t>
        </w:r>
        <w:r>
          <w:rPr>
            <w:rFonts w:ascii="Times New Roman"/>
          </w:rPr>
          <w:t>.</w:t>
        </w:r>
      </w:hyperlink>
    </w:p>
    <w:p w:rsidR="00D222B1" w:rsidRDefault="00D222B1" w:rsidP="00D222B1">
      <w:pPr>
        <w:spacing w:before="9"/>
        <w:rPr>
          <w:rFonts w:ascii="Times New Roman" w:eastAsia="Times New Roman" w:hAnsi="Times New Roman" w:cs="Times New Roman"/>
          <w:sz w:val="18"/>
          <w:szCs w:val="18"/>
        </w:rPr>
      </w:pPr>
    </w:p>
    <w:p w:rsidR="00D222B1" w:rsidRDefault="00D222B1" w:rsidP="00D222B1">
      <w:pPr>
        <w:pStyle w:val="Heading5"/>
        <w:spacing w:line="204" w:lineRule="exact"/>
        <w:ind w:right="171"/>
        <w:rPr>
          <w:b/>
          <w:bCs/>
        </w:rPr>
      </w:pPr>
      <w:hyperlink r:id="rId61">
        <w:r>
          <w:rPr>
            <w:u w:val="single" w:color="000000"/>
          </w:rPr>
          <w:t>Mycological Society of</w:t>
        </w:r>
        <w:r>
          <w:rPr>
            <w:spacing w:val="-13"/>
            <w:u w:val="single" w:color="000000"/>
          </w:rPr>
          <w:t xml:space="preserve"> </w:t>
        </w:r>
        <w:r>
          <w:rPr>
            <w:u w:val="single" w:color="000000"/>
          </w:rPr>
          <w:t>America</w:t>
        </w:r>
      </w:hyperlink>
    </w:p>
    <w:p w:rsidR="00D222B1" w:rsidRDefault="00D222B1" w:rsidP="00D222B1">
      <w:pPr>
        <w:pStyle w:val="BodyText"/>
        <w:spacing w:line="242" w:lineRule="auto"/>
        <w:ind w:right="97"/>
        <w:rPr>
          <w:rFonts w:ascii="Times New Roman" w:eastAsia="Times New Roman" w:hAnsi="Times New Roman" w:cs="Times New Roman"/>
        </w:rPr>
      </w:pPr>
      <w:r>
        <w:rPr>
          <w:rFonts w:ascii="Times New Roman"/>
        </w:rPr>
        <w:t>The</w:t>
      </w:r>
      <w:r>
        <w:rPr>
          <w:rFonts w:ascii="Times New Roman"/>
          <w:spacing w:val="-3"/>
        </w:rPr>
        <w:t xml:space="preserve"> </w:t>
      </w:r>
      <w:r>
        <w:rPr>
          <w:rFonts w:ascii="Times New Roman"/>
        </w:rPr>
        <w:t>Mycological</w:t>
      </w:r>
      <w:r>
        <w:rPr>
          <w:rFonts w:ascii="Times New Roman"/>
          <w:spacing w:val="-2"/>
        </w:rPr>
        <w:t xml:space="preserve"> </w:t>
      </w:r>
      <w:r>
        <w:rPr>
          <w:rFonts w:ascii="Times New Roman"/>
        </w:rPr>
        <w:t>Society</w:t>
      </w:r>
      <w:r>
        <w:rPr>
          <w:rFonts w:ascii="Times New Roman"/>
          <w:spacing w:val="-6"/>
        </w:rPr>
        <w:t xml:space="preserve"> </w:t>
      </w:r>
      <w:r>
        <w:rPr>
          <w:rFonts w:ascii="Times New Roman"/>
        </w:rPr>
        <w:t>of</w:t>
      </w:r>
      <w:r>
        <w:rPr>
          <w:rFonts w:ascii="Times New Roman"/>
          <w:spacing w:val="-2"/>
        </w:rPr>
        <w:t xml:space="preserve"> </w:t>
      </w:r>
      <w:r>
        <w:rPr>
          <w:rFonts w:ascii="Times New Roman"/>
        </w:rPr>
        <w:t>America</w:t>
      </w:r>
      <w:r>
        <w:rPr>
          <w:rFonts w:ascii="Times New Roman"/>
          <w:spacing w:val="-3"/>
        </w:rPr>
        <w:t xml:space="preserve"> </w:t>
      </w:r>
      <w:r>
        <w:rPr>
          <w:rFonts w:ascii="Times New Roman"/>
        </w:rPr>
        <w:t>offers</w:t>
      </w:r>
      <w:r>
        <w:rPr>
          <w:rFonts w:ascii="Times New Roman"/>
          <w:spacing w:val="-2"/>
        </w:rPr>
        <w:t xml:space="preserve"> </w:t>
      </w:r>
      <w:r>
        <w:rPr>
          <w:rFonts w:ascii="Times New Roman"/>
        </w:rPr>
        <w:t>several</w:t>
      </w:r>
      <w:r>
        <w:rPr>
          <w:rFonts w:ascii="Times New Roman"/>
          <w:spacing w:val="-2"/>
        </w:rPr>
        <w:t xml:space="preserve"> </w:t>
      </w:r>
      <w:r>
        <w:rPr>
          <w:rFonts w:ascii="Times New Roman"/>
        </w:rPr>
        <w:t>graduate</w:t>
      </w:r>
      <w:r>
        <w:rPr>
          <w:rFonts w:ascii="Times New Roman"/>
          <w:spacing w:val="-2"/>
        </w:rPr>
        <w:t xml:space="preserve"> </w:t>
      </w:r>
      <w:r>
        <w:rPr>
          <w:rFonts w:ascii="Times New Roman"/>
        </w:rPr>
        <w:t>fellowships</w:t>
      </w:r>
      <w:r>
        <w:rPr>
          <w:rFonts w:ascii="Times New Roman"/>
          <w:spacing w:val="-2"/>
        </w:rPr>
        <w:t xml:space="preserve"> </w:t>
      </w:r>
      <w:r>
        <w:rPr>
          <w:rFonts w:ascii="Times New Roman"/>
        </w:rPr>
        <w:t>for</w:t>
      </w:r>
      <w:r>
        <w:rPr>
          <w:rFonts w:ascii="Times New Roman"/>
          <w:spacing w:val="-2"/>
        </w:rPr>
        <w:t xml:space="preserve"> </w:t>
      </w:r>
      <w:r>
        <w:rPr>
          <w:rFonts w:ascii="Times New Roman"/>
        </w:rPr>
        <w:t>students</w:t>
      </w:r>
      <w:r>
        <w:rPr>
          <w:rFonts w:ascii="Times New Roman"/>
          <w:spacing w:val="-2"/>
        </w:rPr>
        <w:t xml:space="preserve"> </w:t>
      </w:r>
      <w:r>
        <w:rPr>
          <w:rFonts w:ascii="Times New Roman"/>
        </w:rPr>
        <w:t>who</w:t>
      </w:r>
      <w:r>
        <w:rPr>
          <w:rFonts w:ascii="Times New Roman"/>
          <w:spacing w:val="-1"/>
        </w:rPr>
        <w:t xml:space="preserve"> </w:t>
      </w:r>
      <w:r>
        <w:rPr>
          <w:rFonts w:ascii="Times New Roman"/>
        </w:rPr>
        <w:t>are</w:t>
      </w:r>
      <w:r>
        <w:rPr>
          <w:rFonts w:ascii="Times New Roman"/>
          <w:spacing w:val="-3"/>
        </w:rPr>
        <w:t xml:space="preserve"> </w:t>
      </w:r>
      <w:r>
        <w:rPr>
          <w:rFonts w:ascii="Times New Roman"/>
        </w:rPr>
        <w:t>studying</w:t>
      </w:r>
      <w:r>
        <w:rPr>
          <w:rFonts w:ascii="Times New Roman"/>
          <w:spacing w:val="-3"/>
        </w:rPr>
        <w:t xml:space="preserve"> </w:t>
      </w:r>
      <w:r>
        <w:rPr>
          <w:rFonts w:ascii="Times New Roman"/>
        </w:rPr>
        <w:t>mycology</w:t>
      </w:r>
      <w:r>
        <w:rPr>
          <w:rFonts w:ascii="Times New Roman"/>
          <w:spacing w:val="-6"/>
        </w:rPr>
        <w:t xml:space="preserve"> </w:t>
      </w:r>
      <w:r>
        <w:rPr>
          <w:rFonts w:ascii="Times New Roman"/>
        </w:rPr>
        <w:t>(spores,</w:t>
      </w:r>
      <w:r>
        <w:rPr>
          <w:rFonts w:ascii="Times New Roman"/>
          <w:spacing w:val="-2"/>
        </w:rPr>
        <w:t xml:space="preserve"> </w:t>
      </w:r>
      <w:r>
        <w:rPr>
          <w:rFonts w:ascii="Times New Roman"/>
        </w:rPr>
        <w:t>mold</w:t>
      </w:r>
      <w:r>
        <w:rPr>
          <w:rFonts w:ascii="Times New Roman"/>
          <w:spacing w:val="-1"/>
        </w:rPr>
        <w:t xml:space="preserve"> </w:t>
      </w:r>
      <w:r>
        <w:rPr>
          <w:rFonts w:ascii="Times New Roman"/>
          <w:spacing w:val="3"/>
        </w:rPr>
        <w:t>and</w:t>
      </w:r>
      <w:r>
        <w:rPr>
          <w:rFonts w:ascii="Times New Roman"/>
          <w:spacing w:val="-3"/>
        </w:rPr>
        <w:t xml:space="preserve"> </w:t>
      </w:r>
      <w:r>
        <w:rPr>
          <w:rFonts w:ascii="Times New Roman"/>
        </w:rPr>
        <w:t>fungus).</w:t>
      </w:r>
      <w:r>
        <w:rPr>
          <w:rFonts w:ascii="Times New Roman"/>
          <w:spacing w:val="-2"/>
        </w:rPr>
        <w:t xml:space="preserve"> </w:t>
      </w:r>
      <w:r>
        <w:rPr>
          <w:rFonts w:ascii="Times New Roman"/>
        </w:rPr>
        <w:t>Awards include the $500 Backus Award and two $2,000 MSA Graduate</w:t>
      </w:r>
      <w:r>
        <w:rPr>
          <w:rFonts w:ascii="Times New Roman"/>
          <w:spacing w:val="-20"/>
        </w:rPr>
        <w:t xml:space="preserve"> </w:t>
      </w:r>
      <w:r>
        <w:rPr>
          <w:rFonts w:ascii="Times New Roman"/>
        </w:rPr>
        <w:t>Fellowships.</w:t>
      </w:r>
    </w:p>
    <w:p w:rsidR="00D222B1" w:rsidRDefault="00D222B1" w:rsidP="00D222B1">
      <w:pPr>
        <w:spacing w:before="2"/>
        <w:rPr>
          <w:rFonts w:ascii="Times New Roman" w:eastAsia="Times New Roman" w:hAnsi="Times New Roman" w:cs="Times New Roman"/>
          <w:sz w:val="18"/>
          <w:szCs w:val="18"/>
        </w:rPr>
      </w:pPr>
    </w:p>
    <w:p w:rsidR="00D222B1" w:rsidRDefault="00D222B1" w:rsidP="00D222B1">
      <w:pPr>
        <w:pStyle w:val="Heading5"/>
        <w:spacing w:line="204" w:lineRule="exact"/>
        <w:ind w:right="171"/>
        <w:rPr>
          <w:b/>
          <w:bCs/>
        </w:rPr>
      </w:pPr>
      <w:hyperlink r:id="rId62">
        <w:r>
          <w:rPr>
            <w:u w:val="single" w:color="000000"/>
          </w:rPr>
          <w:t>Klingon Language Institute</w:t>
        </w:r>
        <w:r>
          <w:rPr>
            <w:spacing w:val="-16"/>
            <w:u w:val="single" w:color="000000"/>
          </w:rPr>
          <w:t xml:space="preserve"> </w:t>
        </w:r>
        <w:r>
          <w:rPr>
            <w:u w:val="single" w:color="000000"/>
          </w:rPr>
          <w:t>Scholarship</w:t>
        </w:r>
      </w:hyperlink>
    </w:p>
    <w:p w:rsidR="00D222B1" w:rsidRDefault="00D222B1" w:rsidP="00D222B1">
      <w:pPr>
        <w:pStyle w:val="BodyText"/>
        <w:ind w:right="171"/>
        <w:rPr>
          <w:rFonts w:ascii="Times New Roman" w:eastAsia="Times New Roman" w:hAnsi="Times New Roman" w:cs="Times New Roman"/>
        </w:rPr>
      </w:pPr>
      <w:r>
        <w:rPr>
          <w:rFonts w:ascii="Times New Roman"/>
        </w:rPr>
        <w:t>The</w:t>
      </w:r>
      <w:r>
        <w:rPr>
          <w:rFonts w:ascii="Times New Roman"/>
          <w:spacing w:val="-3"/>
        </w:rPr>
        <w:t xml:space="preserve"> </w:t>
      </w:r>
      <w:r>
        <w:rPr>
          <w:rFonts w:ascii="Times New Roman"/>
        </w:rPr>
        <w:t>Kor</w:t>
      </w:r>
      <w:r>
        <w:rPr>
          <w:rFonts w:ascii="Times New Roman"/>
          <w:spacing w:val="-2"/>
        </w:rPr>
        <w:t xml:space="preserve"> </w:t>
      </w:r>
      <w:r>
        <w:rPr>
          <w:rFonts w:ascii="Times New Roman"/>
        </w:rPr>
        <w:t>Memorial</w:t>
      </w:r>
      <w:r>
        <w:rPr>
          <w:rFonts w:ascii="Times New Roman"/>
          <w:spacing w:val="-2"/>
        </w:rPr>
        <w:t xml:space="preserve"> </w:t>
      </w:r>
      <w:r>
        <w:rPr>
          <w:rFonts w:ascii="Times New Roman"/>
        </w:rPr>
        <w:t>Scholarship</w:t>
      </w:r>
      <w:r>
        <w:rPr>
          <w:rFonts w:ascii="Times New Roman"/>
          <w:spacing w:val="-1"/>
        </w:rPr>
        <w:t xml:space="preserve"> </w:t>
      </w:r>
      <w:r>
        <w:rPr>
          <w:rFonts w:ascii="Times New Roman"/>
        </w:rPr>
        <w:t>is</w:t>
      </w:r>
      <w:r>
        <w:rPr>
          <w:rFonts w:ascii="Times New Roman"/>
          <w:spacing w:val="-5"/>
        </w:rPr>
        <w:t xml:space="preserve"> </w:t>
      </w:r>
      <w:r>
        <w:rPr>
          <w:rFonts w:ascii="Times New Roman"/>
        </w:rPr>
        <w:t>awarded</w:t>
      </w:r>
      <w:r>
        <w:rPr>
          <w:rFonts w:ascii="Times New Roman"/>
          <w:spacing w:val="-1"/>
        </w:rPr>
        <w:t xml:space="preserve"> </w:t>
      </w:r>
      <w:r>
        <w:rPr>
          <w:rFonts w:ascii="Times New Roman"/>
        </w:rPr>
        <w:t>by</w:t>
      </w:r>
      <w:r>
        <w:rPr>
          <w:rFonts w:ascii="Times New Roman"/>
          <w:spacing w:val="-6"/>
        </w:rPr>
        <w:t xml:space="preserve"> </w:t>
      </w:r>
      <w:r>
        <w:rPr>
          <w:rFonts w:ascii="Times New Roman"/>
        </w:rPr>
        <w:t>the</w:t>
      </w:r>
      <w:r>
        <w:rPr>
          <w:rFonts w:ascii="Times New Roman"/>
          <w:spacing w:val="-3"/>
        </w:rPr>
        <w:t xml:space="preserve"> </w:t>
      </w:r>
      <w:r>
        <w:rPr>
          <w:rFonts w:ascii="Times New Roman"/>
        </w:rPr>
        <w:t>Klingon</w:t>
      </w:r>
      <w:r>
        <w:rPr>
          <w:rFonts w:ascii="Times New Roman"/>
          <w:spacing w:val="-3"/>
        </w:rPr>
        <w:t xml:space="preserve"> </w:t>
      </w:r>
      <w:r>
        <w:rPr>
          <w:rFonts w:ascii="Times New Roman"/>
        </w:rPr>
        <w:t>Language</w:t>
      </w:r>
      <w:r>
        <w:rPr>
          <w:rFonts w:ascii="Times New Roman"/>
          <w:spacing w:val="-3"/>
        </w:rPr>
        <w:t xml:space="preserve"> </w:t>
      </w:r>
      <w:r>
        <w:rPr>
          <w:rFonts w:ascii="Times New Roman"/>
        </w:rPr>
        <w:t>Institute</w:t>
      </w:r>
      <w:r>
        <w:rPr>
          <w:rFonts w:ascii="Times New Roman"/>
          <w:spacing w:val="-5"/>
        </w:rPr>
        <w:t xml:space="preserve"> </w:t>
      </w:r>
      <w:r>
        <w:rPr>
          <w:rFonts w:ascii="Times New Roman"/>
        </w:rPr>
        <w:t>to</w:t>
      </w:r>
      <w:r>
        <w:rPr>
          <w:rFonts w:ascii="Times New Roman"/>
          <w:spacing w:val="-1"/>
        </w:rPr>
        <w:t xml:space="preserve"> </w:t>
      </w:r>
      <w:r>
        <w:rPr>
          <w:rFonts w:ascii="Times New Roman"/>
        </w:rPr>
        <w:t>recognize</w:t>
      </w:r>
      <w:r>
        <w:rPr>
          <w:rFonts w:ascii="Times New Roman"/>
          <w:spacing w:val="-3"/>
        </w:rPr>
        <w:t xml:space="preserve"> </w:t>
      </w:r>
      <w:r>
        <w:rPr>
          <w:rFonts w:ascii="Times New Roman"/>
        </w:rPr>
        <w:t>and</w:t>
      </w:r>
      <w:r>
        <w:rPr>
          <w:rFonts w:ascii="Times New Roman"/>
          <w:spacing w:val="-1"/>
        </w:rPr>
        <w:t xml:space="preserve"> </w:t>
      </w:r>
      <w:r>
        <w:rPr>
          <w:rFonts w:ascii="Times New Roman"/>
        </w:rPr>
        <w:t>encourage</w:t>
      </w:r>
      <w:r>
        <w:rPr>
          <w:rFonts w:ascii="Times New Roman"/>
          <w:spacing w:val="-3"/>
        </w:rPr>
        <w:t xml:space="preserve"> </w:t>
      </w:r>
      <w:r>
        <w:rPr>
          <w:rFonts w:ascii="Times New Roman"/>
        </w:rPr>
        <w:t>scholarship</w:t>
      </w:r>
      <w:r>
        <w:rPr>
          <w:rFonts w:ascii="Times New Roman"/>
          <w:spacing w:val="-1"/>
        </w:rPr>
        <w:t xml:space="preserve"> </w:t>
      </w:r>
      <w:r>
        <w:rPr>
          <w:rFonts w:ascii="Times New Roman"/>
        </w:rPr>
        <w:t>in</w:t>
      </w:r>
      <w:r>
        <w:rPr>
          <w:rFonts w:ascii="Times New Roman"/>
          <w:spacing w:val="-3"/>
        </w:rPr>
        <w:t xml:space="preserve"> </w:t>
      </w:r>
      <w:r>
        <w:rPr>
          <w:rFonts w:ascii="Times New Roman"/>
        </w:rPr>
        <w:t>the</w:t>
      </w:r>
      <w:r>
        <w:rPr>
          <w:rFonts w:ascii="Times New Roman"/>
          <w:spacing w:val="-3"/>
        </w:rPr>
        <w:t xml:space="preserve"> </w:t>
      </w:r>
      <w:r>
        <w:rPr>
          <w:rFonts w:ascii="Times New Roman"/>
        </w:rPr>
        <w:t>field</w:t>
      </w:r>
      <w:r>
        <w:rPr>
          <w:rFonts w:ascii="Times New Roman"/>
          <w:spacing w:val="7"/>
        </w:rPr>
        <w:t xml:space="preserve"> </w:t>
      </w:r>
      <w:r>
        <w:rPr>
          <w:rFonts w:ascii="Times New Roman"/>
        </w:rPr>
        <w:t>of</w:t>
      </w:r>
      <w:r>
        <w:rPr>
          <w:rFonts w:ascii="Times New Roman"/>
          <w:spacing w:val="-4"/>
        </w:rPr>
        <w:t xml:space="preserve"> </w:t>
      </w:r>
      <w:r>
        <w:rPr>
          <w:rFonts w:ascii="Times New Roman"/>
        </w:rPr>
        <w:t>language</w:t>
      </w:r>
      <w:r>
        <w:rPr>
          <w:rFonts w:ascii="Times New Roman"/>
          <w:spacing w:val="-3"/>
        </w:rPr>
        <w:t xml:space="preserve"> </w:t>
      </w:r>
      <w:r>
        <w:rPr>
          <w:rFonts w:ascii="Times New Roman"/>
        </w:rPr>
        <w:t xml:space="preserve">study. Familiarity with Klingon or other constructed languages is not required, but creativity is preferred. The $500 award is open to undergraduate and graduate students. Nominations must be submitted by academic department chairs and/or deans. Only one undergraduate student </w:t>
      </w:r>
      <w:r>
        <w:rPr>
          <w:rFonts w:ascii="Times New Roman"/>
          <w:spacing w:val="2"/>
        </w:rPr>
        <w:t xml:space="preserve">and </w:t>
      </w:r>
      <w:r>
        <w:rPr>
          <w:rFonts w:ascii="Times New Roman"/>
        </w:rPr>
        <w:t>one graduate student</w:t>
      </w:r>
      <w:r>
        <w:rPr>
          <w:rFonts w:ascii="Times New Roman"/>
          <w:spacing w:val="-3"/>
        </w:rPr>
        <w:t xml:space="preserve"> </w:t>
      </w:r>
      <w:r>
        <w:rPr>
          <w:rFonts w:ascii="Times New Roman"/>
        </w:rPr>
        <w:t>may</w:t>
      </w:r>
      <w:r>
        <w:rPr>
          <w:rFonts w:ascii="Times New Roman"/>
          <w:spacing w:val="-5"/>
        </w:rPr>
        <w:t xml:space="preserve"> </w:t>
      </w:r>
      <w:r>
        <w:rPr>
          <w:rFonts w:ascii="Times New Roman"/>
        </w:rPr>
        <w:t>be</w:t>
      </w:r>
      <w:r>
        <w:rPr>
          <w:rFonts w:ascii="Times New Roman"/>
          <w:spacing w:val="-2"/>
        </w:rPr>
        <w:t xml:space="preserve"> </w:t>
      </w:r>
      <w:r>
        <w:rPr>
          <w:rFonts w:ascii="Times New Roman"/>
        </w:rPr>
        <w:t>nominated by</w:t>
      </w:r>
      <w:r>
        <w:rPr>
          <w:rFonts w:ascii="Times New Roman"/>
          <w:spacing w:val="-5"/>
        </w:rPr>
        <w:t xml:space="preserve"> </w:t>
      </w:r>
      <w:r>
        <w:rPr>
          <w:rFonts w:ascii="Times New Roman"/>
        </w:rPr>
        <w:t>each department</w:t>
      </w:r>
      <w:r>
        <w:rPr>
          <w:rFonts w:ascii="Times New Roman"/>
          <w:spacing w:val="-1"/>
        </w:rPr>
        <w:t xml:space="preserve"> </w:t>
      </w:r>
      <w:r>
        <w:rPr>
          <w:rFonts w:ascii="Times New Roman"/>
        </w:rPr>
        <w:t>chair</w:t>
      </w:r>
      <w:r>
        <w:rPr>
          <w:rFonts w:ascii="Times New Roman"/>
          <w:spacing w:val="-1"/>
        </w:rPr>
        <w:t xml:space="preserve"> </w:t>
      </w:r>
      <w:r>
        <w:rPr>
          <w:rFonts w:ascii="Times New Roman"/>
        </w:rPr>
        <w:t>or</w:t>
      </w:r>
      <w:r>
        <w:rPr>
          <w:rFonts w:ascii="Times New Roman"/>
          <w:spacing w:val="-3"/>
        </w:rPr>
        <w:t xml:space="preserve"> </w:t>
      </w:r>
      <w:r>
        <w:rPr>
          <w:rFonts w:ascii="Times New Roman"/>
        </w:rPr>
        <w:t>dean.</w:t>
      </w:r>
      <w:r>
        <w:rPr>
          <w:rFonts w:ascii="Times New Roman"/>
          <w:spacing w:val="-3"/>
        </w:rPr>
        <w:t xml:space="preserve"> </w:t>
      </w:r>
      <w:r>
        <w:rPr>
          <w:rFonts w:ascii="Times New Roman"/>
        </w:rPr>
        <w:t>The</w:t>
      </w:r>
      <w:r>
        <w:rPr>
          <w:rFonts w:ascii="Times New Roman"/>
          <w:spacing w:val="-2"/>
        </w:rPr>
        <w:t xml:space="preserve"> </w:t>
      </w:r>
      <w:r>
        <w:rPr>
          <w:rFonts w:ascii="Times New Roman"/>
        </w:rPr>
        <w:t>deadline</w:t>
      </w:r>
      <w:r>
        <w:rPr>
          <w:rFonts w:ascii="Times New Roman"/>
          <w:spacing w:val="-2"/>
        </w:rPr>
        <w:t xml:space="preserve"> </w:t>
      </w:r>
      <w:r>
        <w:rPr>
          <w:rFonts w:ascii="Times New Roman"/>
        </w:rPr>
        <w:t>is</w:t>
      </w:r>
      <w:r>
        <w:rPr>
          <w:rFonts w:ascii="Times New Roman"/>
          <w:spacing w:val="-1"/>
        </w:rPr>
        <w:t xml:space="preserve"> </w:t>
      </w:r>
      <w:r>
        <w:rPr>
          <w:rFonts w:ascii="Times New Roman"/>
        </w:rPr>
        <w:t>June</w:t>
      </w:r>
      <w:r>
        <w:rPr>
          <w:rFonts w:ascii="Times New Roman"/>
          <w:spacing w:val="-2"/>
        </w:rPr>
        <w:t xml:space="preserve"> </w:t>
      </w:r>
      <w:r>
        <w:rPr>
          <w:rFonts w:ascii="Times New Roman"/>
        </w:rPr>
        <w:t>1.</w:t>
      </w:r>
      <w:r>
        <w:rPr>
          <w:rFonts w:ascii="Times New Roman"/>
          <w:spacing w:val="-3"/>
        </w:rPr>
        <w:t xml:space="preserve"> </w:t>
      </w:r>
      <w:r>
        <w:rPr>
          <w:rFonts w:ascii="Times New Roman"/>
        </w:rPr>
        <w:t>For</w:t>
      </w:r>
      <w:r>
        <w:rPr>
          <w:rFonts w:ascii="Times New Roman"/>
          <w:spacing w:val="-3"/>
        </w:rPr>
        <w:t xml:space="preserve"> </w:t>
      </w:r>
      <w:r>
        <w:rPr>
          <w:rFonts w:ascii="Times New Roman"/>
        </w:rPr>
        <w:t>more</w:t>
      </w:r>
      <w:r>
        <w:rPr>
          <w:rFonts w:ascii="Times New Roman"/>
          <w:spacing w:val="-2"/>
        </w:rPr>
        <w:t xml:space="preserve"> </w:t>
      </w:r>
      <w:r>
        <w:rPr>
          <w:rFonts w:ascii="Times New Roman"/>
        </w:rPr>
        <w:t>information,</w:t>
      </w:r>
      <w:r>
        <w:rPr>
          <w:rFonts w:ascii="Times New Roman"/>
          <w:spacing w:val="-1"/>
        </w:rPr>
        <w:t xml:space="preserve"> </w:t>
      </w:r>
      <w:r>
        <w:rPr>
          <w:rFonts w:ascii="Times New Roman"/>
        </w:rPr>
        <w:t>write</w:t>
      </w:r>
      <w:r>
        <w:rPr>
          <w:rFonts w:ascii="Times New Roman"/>
          <w:spacing w:val="-2"/>
        </w:rPr>
        <w:t xml:space="preserve"> </w:t>
      </w:r>
      <w:r>
        <w:rPr>
          <w:rFonts w:ascii="Times New Roman"/>
        </w:rPr>
        <w:t>to:</w:t>
      </w:r>
    </w:p>
    <w:p w:rsidR="00D222B1" w:rsidRDefault="00D222B1" w:rsidP="00D222B1">
      <w:pPr>
        <w:pStyle w:val="BodyText"/>
        <w:ind w:right="8916"/>
        <w:jc w:val="both"/>
        <w:rPr>
          <w:rFonts w:ascii="Times New Roman" w:eastAsia="Times New Roman" w:hAnsi="Times New Roman" w:cs="Times New Roman"/>
        </w:rPr>
      </w:pPr>
      <w:r>
        <w:rPr>
          <w:rFonts w:ascii="Times New Roman"/>
        </w:rPr>
        <w:t>Klingon Language Institute Kor Memorial Scho</w:t>
      </w:r>
      <w:r>
        <w:rPr>
          <w:rFonts w:ascii="Times New Roman"/>
        </w:rPr>
        <w:lastRenderedPageBreak/>
        <w:t>larship PO Box</w:t>
      </w:r>
      <w:r>
        <w:rPr>
          <w:rFonts w:ascii="Times New Roman"/>
          <w:spacing w:val="-3"/>
        </w:rPr>
        <w:t xml:space="preserve"> </w:t>
      </w:r>
      <w:r>
        <w:rPr>
          <w:rFonts w:ascii="Times New Roman"/>
        </w:rPr>
        <w:t>634</w:t>
      </w:r>
    </w:p>
    <w:p w:rsidR="00D222B1" w:rsidRDefault="00D222B1" w:rsidP="00D222B1">
      <w:pPr>
        <w:pStyle w:val="BodyText"/>
        <w:spacing w:line="206" w:lineRule="exact"/>
        <w:ind w:right="171"/>
        <w:rPr>
          <w:rFonts w:ascii="Times New Roman" w:eastAsia="Times New Roman" w:hAnsi="Times New Roman" w:cs="Times New Roman"/>
        </w:rPr>
      </w:pPr>
      <w:r>
        <w:rPr>
          <w:rFonts w:ascii="Times New Roman"/>
        </w:rPr>
        <w:t>Flourtown, PA</w:t>
      </w:r>
      <w:r>
        <w:rPr>
          <w:rFonts w:ascii="Times New Roman"/>
          <w:spacing w:val="-8"/>
        </w:rPr>
        <w:t xml:space="preserve"> </w:t>
      </w:r>
      <w:r>
        <w:rPr>
          <w:rFonts w:ascii="Times New Roman"/>
        </w:rPr>
        <w:t>19031</w:t>
      </w:r>
    </w:p>
    <w:p w:rsidR="00D222B1" w:rsidRDefault="00D222B1" w:rsidP="00D222B1">
      <w:pPr>
        <w:spacing w:before="6"/>
        <w:rPr>
          <w:rFonts w:ascii="Times New Roman" w:eastAsia="Times New Roman" w:hAnsi="Times New Roman" w:cs="Times New Roman"/>
          <w:sz w:val="18"/>
          <w:szCs w:val="18"/>
        </w:rPr>
      </w:pPr>
    </w:p>
    <w:p w:rsidR="00D222B1" w:rsidRDefault="00D222B1" w:rsidP="00D222B1">
      <w:pPr>
        <w:pStyle w:val="Heading5"/>
        <w:spacing w:line="206" w:lineRule="exact"/>
        <w:ind w:right="171"/>
        <w:rPr>
          <w:b/>
          <w:bCs/>
        </w:rPr>
      </w:pPr>
      <w:hyperlink r:id="rId63">
        <w:r>
          <w:rPr>
            <w:u w:val="single" w:color="000000"/>
          </w:rPr>
          <w:t>Starfleet Academy</w:t>
        </w:r>
        <w:r>
          <w:rPr>
            <w:spacing w:val="-12"/>
            <w:u w:val="single" w:color="000000"/>
          </w:rPr>
          <w:t xml:space="preserve"> </w:t>
        </w:r>
        <w:r>
          <w:rPr>
            <w:u w:val="single" w:color="000000"/>
          </w:rPr>
          <w:t>Scholarship</w:t>
        </w:r>
      </w:hyperlink>
    </w:p>
    <w:p w:rsidR="00D222B1" w:rsidRDefault="00D222B1" w:rsidP="00D222B1">
      <w:pPr>
        <w:pStyle w:val="BodyText"/>
        <w:ind w:right="177"/>
      </w:pPr>
      <w:r>
        <w:t>The Starfleet Academy Scholarship offers several $500 scholarships for active members of the Starfleet Academy. Fields of study include medicine, veterinary medicine, teaching, writing, law enforcement, engineering, acting, dance, music, foreign languages, international studies, business and management. They are available for students at community colleges, technical schools, four-year colleges and graduate schools. The deadline is July</w:t>
      </w:r>
      <w:r>
        <w:rPr>
          <w:spacing w:val="-2"/>
        </w:rPr>
        <w:t xml:space="preserve"> </w:t>
      </w:r>
      <w:r>
        <w:t>1.</w:t>
      </w:r>
    </w:p>
    <w:p w:rsidR="00D222B1" w:rsidRDefault="00D222B1" w:rsidP="00D222B1">
      <w:pPr>
        <w:pStyle w:val="BodyText"/>
        <w:spacing w:line="218" w:lineRule="exact"/>
        <w:ind w:right="171"/>
      </w:pPr>
      <w:r>
        <w:t>SPAACSE</w:t>
      </w:r>
      <w:r>
        <w:rPr>
          <w:spacing w:val="-10"/>
        </w:rPr>
        <w:t xml:space="preserve"> </w:t>
      </w:r>
      <w:r>
        <w:t>Scholarships</w:t>
      </w:r>
    </w:p>
    <w:p w:rsidR="00D222B1" w:rsidRDefault="00D222B1" w:rsidP="00D222B1">
      <w:pPr>
        <w:rPr>
          <w:rFonts w:ascii="Calibri" w:eastAsia="Calibri" w:hAnsi="Calibri" w:cs="Calibri"/>
          <w:sz w:val="18"/>
          <w:szCs w:val="18"/>
        </w:rPr>
      </w:pPr>
    </w:p>
    <w:p w:rsidR="00D222B1" w:rsidRDefault="00D222B1" w:rsidP="00D222B1">
      <w:pPr>
        <w:ind w:left="100" w:right="171"/>
        <w:rPr>
          <w:rFonts w:ascii="Calibri" w:eastAsia="Calibri" w:hAnsi="Calibri" w:cs="Calibri"/>
          <w:sz w:val="18"/>
          <w:szCs w:val="18"/>
        </w:rPr>
      </w:pPr>
      <w:r>
        <w:rPr>
          <w:rFonts w:ascii="Calibri"/>
          <w:b/>
          <w:sz w:val="18"/>
          <w:u w:val="single" w:color="000000"/>
        </w:rPr>
        <w:t>The</w:t>
      </w:r>
      <w:r>
        <w:rPr>
          <w:rFonts w:ascii="Calibri"/>
          <w:b/>
          <w:spacing w:val="-3"/>
          <w:sz w:val="18"/>
          <w:u w:val="single" w:color="000000"/>
        </w:rPr>
        <w:t xml:space="preserve"> </w:t>
      </w:r>
      <w:r>
        <w:rPr>
          <w:rFonts w:ascii="Calibri"/>
          <w:b/>
          <w:sz w:val="18"/>
          <w:u w:val="single" w:color="000000"/>
        </w:rPr>
        <w:t>Society</w:t>
      </w:r>
      <w:r>
        <w:rPr>
          <w:rFonts w:ascii="Calibri"/>
          <w:b/>
          <w:spacing w:val="-3"/>
          <w:sz w:val="18"/>
          <w:u w:val="single" w:color="000000"/>
        </w:rPr>
        <w:t xml:space="preserve"> </w:t>
      </w:r>
      <w:r>
        <w:rPr>
          <w:rFonts w:ascii="Calibri"/>
          <w:b/>
          <w:sz w:val="18"/>
          <w:u w:val="single" w:color="000000"/>
        </w:rPr>
        <w:t>of</w:t>
      </w:r>
      <w:r>
        <w:rPr>
          <w:rFonts w:ascii="Calibri"/>
          <w:b/>
          <w:spacing w:val="-3"/>
          <w:sz w:val="18"/>
          <w:u w:val="single" w:color="000000"/>
        </w:rPr>
        <w:t xml:space="preserve"> </w:t>
      </w:r>
      <w:r>
        <w:rPr>
          <w:rFonts w:ascii="Calibri"/>
          <w:b/>
          <w:sz w:val="18"/>
          <w:u w:val="single" w:color="000000"/>
        </w:rPr>
        <w:t>Performers,</w:t>
      </w:r>
      <w:r>
        <w:rPr>
          <w:rFonts w:ascii="Calibri"/>
          <w:b/>
          <w:spacing w:val="-4"/>
          <w:sz w:val="18"/>
          <w:u w:val="single" w:color="000000"/>
        </w:rPr>
        <w:t xml:space="preserve"> </w:t>
      </w:r>
      <w:r>
        <w:rPr>
          <w:rFonts w:ascii="Calibri"/>
          <w:b/>
          <w:sz w:val="18"/>
          <w:u w:val="single" w:color="000000"/>
        </w:rPr>
        <w:t>Artists,</w:t>
      </w:r>
      <w:r>
        <w:rPr>
          <w:rFonts w:ascii="Calibri"/>
          <w:b/>
          <w:spacing w:val="-4"/>
          <w:sz w:val="18"/>
          <w:u w:val="single" w:color="000000"/>
        </w:rPr>
        <w:t xml:space="preserve"> </w:t>
      </w:r>
      <w:r>
        <w:rPr>
          <w:rFonts w:ascii="Calibri"/>
          <w:b/>
          <w:sz w:val="18"/>
          <w:u w:val="single" w:color="000000"/>
        </w:rPr>
        <w:t>Athletes</w:t>
      </w:r>
      <w:r>
        <w:rPr>
          <w:rFonts w:ascii="Calibri"/>
          <w:b/>
          <w:spacing w:val="-3"/>
          <w:sz w:val="18"/>
          <w:u w:val="single" w:color="000000"/>
        </w:rPr>
        <w:t xml:space="preserve"> </w:t>
      </w:r>
      <w:r>
        <w:rPr>
          <w:rFonts w:ascii="Calibri"/>
          <w:b/>
          <w:sz w:val="18"/>
          <w:u w:val="single" w:color="000000"/>
        </w:rPr>
        <w:t>and</w:t>
      </w:r>
      <w:r>
        <w:rPr>
          <w:rFonts w:ascii="Calibri"/>
          <w:b/>
          <w:spacing w:val="-4"/>
          <w:sz w:val="18"/>
          <w:u w:val="single" w:color="000000"/>
        </w:rPr>
        <w:t xml:space="preserve"> </w:t>
      </w:r>
      <w:r>
        <w:rPr>
          <w:rFonts w:ascii="Calibri"/>
          <w:b/>
          <w:sz w:val="18"/>
          <w:u w:val="single" w:color="000000"/>
        </w:rPr>
        <w:t>Celebrities</w:t>
      </w:r>
      <w:r>
        <w:rPr>
          <w:rFonts w:ascii="Calibri"/>
          <w:b/>
          <w:spacing w:val="-3"/>
          <w:sz w:val="18"/>
          <w:u w:val="single" w:color="000000"/>
        </w:rPr>
        <w:t xml:space="preserve"> </w:t>
      </w:r>
      <w:r>
        <w:rPr>
          <w:rFonts w:ascii="Calibri"/>
          <w:b/>
          <w:sz w:val="18"/>
          <w:u w:val="single" w:color="000000"/>
        </w:rPr>
        <w:t>for</w:t>
      </w:r>
      <w:r>
        <w:rPr>
          <w:rFonts w:ascii="Calibri"/>
          <w:b/>
          <w:spacing w:val="-3"/>
          <w:sz w:val="18"/>
          <w:u w:val="single" w:color="000000"/>
        </w:rPr>
        <w:t xml:space="preserve"> </w:t>
      </w:r>
      <w:r>
        <w:rPr>
          <w:rFonts w:ascii="Calibri"/>
          <w:b/>
          <w:sz w:val="18"/>
          <w:u w:val="single" w:color="000000"/>
        </w:rPr>
        <w:t>Space</w:t>
      </w:r>
      <w:r>
        <w:rPr>
          <w:rFonts w:ascii="Calibri"/>
          <w:b/>
          <w:spacing w:val="-3"/>
          <w:sz w:val="18"/>
          <w:u w:val="single" w:color="000000"/>
        </w:rPr>
        <w:t xml:space="preserve"> </w:t>
      </w:r>
      <w:r>
        <w:rPr>
          <w:rFonts w:ascii="Calibri"/>
          <w:b/>
          <w:sz w:val="18"/>
          <w:u w:val="single" w:color="000000"/>
        </w:rPr>
        <w:t>Exploration,</w:t>
      </w:r>
      <w:r>
        <w:rPr>
          <w:rFonts w:ascii="Calibri"/>
          <w:b/>
          <w:spacing w:val="-4"/>
          <w:sz w:val="18"/>
          <w:u w:val="single" w:color="000000"/>
        </w:rPr>
        <w:t xml:space="preserve"> </w:t>
      </w:r>
      <w:r>
        <w:rPr>
          <w:rFonts w:ascii="Calibri"/>
          <w:b/>
          <w:sz w:val="18"/>
          <w:u w:val="single" w:color="000000"/>
        </w:rPr>
        <w:t>Inc.</w:t>
      </w:r>
      <w:r>
        <w:rPr>
          <w:rFonts w:ascii="Calibri"/>
          <w:b/>
          <w:spacing w:val="-4"/>
          <w:sz w:val="18"/>
          <w:u w:val="single" w:color="000000"/>
        </w:rPr>
        <w:t xml:space="preserve"> </w:t>
      </w:r>
      <w:r>
        <w:rPr>
          <w:rFonts w:ascii="Calibri"/>
          <w:b/>
          <w:sz w:val="18"/>
          <w:u w:val="single" w:color="000000"/>
        </w:rPr>
        <w:t>(SPAACSE)</w:t>
      </w:r>
      <w:r>
        <w:rPr>
          <w:rFonts w:ascii="Calibri"/>
          <w:b/>
          <w:spacing w:val="1"/>
          <w:sz w:val="18"/>
          <w:u w:val="single" w:color="000000"/>
        </w:rPr>
        <w:t xml:space="preserve"> </w:t>
      </w:r>
      <w:r>
        <w:rPr>
          <w:rFonts w:ascii="Calibri"/>
          <w:sz w:val="18"/>
        </w:rPr>
        <w:t>offers</w:t>
      </w:r>
      <w:r>
        <w:rPr>
          <w:rFonts w:ascii="Calibri"/>
          <w:spacing w:val="-5"/>
          <w:sz w:val="18"/>
        </w:rPr>
        <w:t xml:space="preserve"> </w:t>
      </w:r>
      <w:r>
        <w:rPr>
          <w:rFonts w:ascii="Calibri"/>
          <w:sz w:val="18"/>
        </w:rPr>
        <w:t>two</w:t>
      </w:r>
      <w:r>
        <w:rPr>
          <w:rFonts w:ascii="Calibri"/>
          <w:spacing w:val="-3"/>
          <w:sz w:val="18"/>
        </w:rPr>
        <w:t xml:space="preserve"> </w:t>
      </w:r>
      <w:r>
        <w:rPr>
          <w:rFonts w:ascii="Calibri"/>
          <w:sz w:val="18"/>
        </w:rPr>
        <w:t>$1,000</w:t>
      </w:r>
      <w:r>
        <w:rPr>
          <w:rFonts w:ascii="Calibri"/>
          <w:spacing w:val="-4"/>
          <w:sz w:val="18"/>
        </w:rPr>
        <w:t xml:space="preserve"> </w:t>
      </w:r>
      <w:r>
        <w:rPr>
          <w:rFonts w:ascii="Calibri"/>
          <w:sz w:val="18"/>
        </w:rPr>
        <w:t>scholarships.</w:t>
      </w:r>
    </w:p>
    <w:p w:rsidR="00D222B1" w:rsidRDefault="00D222B1" w:rsidP="00D222B1">
      <w:pPr>
        <w:pStyle w:val="BodyText"/>
        <w:spacing w:before="1"/>
        <w:ind w:right="171"/>
      </w:pPr>
      <w:hyperlink r:id="rId64">
        <w:r>
          <w:rPr>
            <w:rFonts w:ascii="Times New Roman"/>
          </w:rPr>
          <w:t>The</w:t>
        </w:r>
        <w:r>
          <w:rPr>
            <w:rFonts w:ascii="Times New Roman"/>
            <w:spacing w:val="-3"/>
          </w:rPr>
          <w:t xml:space="preserve"> </w:t>
        </w:r>
        <w:r>
          <w:rPr>
            <w:rFonts w:ascii="Times New Roman"/>
          </w:rPr>
          <w:t>SPAACSE</w:t>
        </w:r>
        <w:r>
          <w:rPr>
            <w:rFonts w:ascii="Times New Roman"/>
            <w:spacing w:val="1"/>
          </w:rPr>
          <w:t xml:space="preserve"> </w:t>
        </w:r>
        <w:r>
          <w:rPr>
            <w:rFonts w:ascii="Times New Roman"/>
          </w:rPr>
          <w:t>Galaxy</w:t>
        </w:r>
        <w:r>
          <w:rPr>
            <w:rFonts w:ascii="Times New Roman"/>
            <w:spacing w:val="-6"/>
          </w:rPr>
          <w:t xml:space="preserve"> </w:t>
        </w:r>
        <w:r>
          <w:rPr>
            <w:rFonts w:ascii="Times New Roman"/>
          </w:rPr>
          <w:t>Music</w:t>
        </w:r>
        <w:r>
          <w:rPr>
            <w:rFonts w:ascii="Times New Roman"/>
            <w:spacing w:val="-3"/>
          </w:rPr>
          <w:t xml:space="preserve"> </w:t>
        </w:r>
        <w:r>
          <w:rPr>
            <w:rFonts w:ascii="Times New Roman"/>
          </w:rPr>
          <w:t>Scholarship</w:t>
        </w:r>
      </w:hyperlink>
      <w:r>
        <w:rPr>
          <w:rFonts w:ascii="Times New Roman"/>
          <w:spacing w:val="-3"/>
        </w:rPr>
        <w:t xml:space="preserve"> </w:t>
      </w:r>
      <w:r>
        <w:t>is</w:t>
      </w:r>
      <w:r>
        <w:rPr>
          <w:spacing w:val="-3"/>
        </w:rPr>
        <w:t xml:space="preserve"> </w:t>
      </w:r>
      <w:r>
        <w:t>available</w:t>
      </w:r>
      <w:r>
        <w:rPr>
          <w:spacing w:val="-3"/>
        </w:rPr>
        <w:t xml:space="preserve"> </w:t>
      </w:r>
      <w:r>
        <w:t>to</w:t>
      </w:r>
      <w:r>
        <w:rPr>
          <w:spacing w:val="-2"/>
        </w:rPr>
        <w:t xml:space="preserve"> </w:t>
      </w:r>
      <w:r>
        <w:t>graduating</w:t>
      </w:r>
      <w:r>
        <w:rPr>
          <w:spacing w:val="-3"/>
        </w:rPr>
        <w:t xml:space="preserve"> </w:t>
      </w:r>
      <w:r>
        <w:t>high</w:t>
      </w:r>
      <w:r>
        <w:rPr>
          <w:spacing w:val="-3"/>
        </w:rPr>
        <w:t xml:space="preserve"> </w:t>
      </w:r>
      <w:r>
        <w:t>school</w:t>
      </w:r>
      <w:r>
        <w:rPr>
          <w:spacing w:val="-3"/>
        </w:rPr>
        <w:t xml:space="preserve"> </w:t>
      </w:r>
      <w:r>
        <w:t>seniors</w:t>
      </w:r>
      <w:r>
        <w:rPr>
          <w:spacing w:val="-1"/>
        </w:rPr>
        <w:t xml:space="preserve"> </w:t>
      </w:r>
      <w:r>
        <w:t>who</w:t>
      </w:r>
      <w:r>
        <w:rPr>
          <w:spacing w:val="-2"/>
        </w:rPr>
        <w:t xml:space="preserve"> </w:t>
      </w:r>
      <w:r>
        <w:t>are</w:t>
      </w:r>
      <w:r>
        <w:rPr>
          <w:spacing w:val="-3"/>
        </w:rPr>
        <w:t xml:space="preserve"> </w:t>
      </w:r>
      <w:r>
        <w:t>pursuing</w:t>
      </w:r>
      <w:r>
        <w:rPr>
          <w:spacing w:val="-3"/>
        </w:rPr>
        <w:t xml:space="preserve"> </w:t>
      </w:r>
      <w:r>
        <w:t>an</w:t>
      </w:r>
      <w:r>
        <w:rPr>
          <w:spacing w:val="-3"/>
        </w:rPr>
        <w:t xml:space="preserve"> </w:t>
      </w:r>
      <w:r>
        <w:t>interest</w:t>
      </w:r>
      <w:r>
        <w:rPr>
          <w:spacing w:val="-2"/>
        </w:rPr>
        <w:t xml:space="preserve"> </w:t>
      </w:r>
      <w:r>
        <w:t>in</w:t>
      </w:r>
      <w:r>
        <w:rPr>
          <w:spacing w:val="-1"/>
        </w:rPr>
        <w:t xml:space="preserve"> </w:t>
      </w:r>
      <w:r>
        <w:t>space</w:t>
      </w:r>
      <w:r>
        <w:rPr>
          <w:spacing w:val="-3"/>
        </w:rPr>
        <w:t xml:space="preserve"> </w:t>
      </w:r>
      <w:r>
        <w:t>music</w:t>
      </w:r>
      <w:r>
        <w:rPr>
          <w:spacing w:val="-2"/>
        </w:rPr>
        <w:t xml:space="preserve"> </w:t>
      </w:r>
      <w:r>
        <w:t>as</w:t>
      </w:r>
      <w:r>
        <w:rPr>
          <w:spacing w:val="-3"/>
        </w:rPr>
        <w:t xml:space="preserve"> </w:t>
      </w:r>
      <w:r>
        <w:t>a</w:t>
      </w:r>
      <w:r>
        <w:rPr>
          <w:spacing w:val="-2"/>
        </w:rPr>
        <w:t xml:space="preserve"> </w:t>
      </w:r>
      <w:r>
        <w:t>means</w:t>
      </w:r>
      <w:r>
        <w:rPr>
          <w:spacing w:val="-3"/>
        </w:rPr>
        <w:t xml:space="preserve"> </w:t>
      </w:r>
      <w:r>
        <w:t>of expressing the beauty and inspiration of the universe. The music submission must be recorded on either a cassette or CD and should be 4-6 minutes in</w:t>
      </w:r>
      <w:r>
        <w:rPr>
          <w:spacing w:val="-7"/>
        </w:rPr>
        <w:t xml:space="preserve"> </w:t>
      </w:r>
      <w:r>
        <w:t>length.</w:t>
      </w:r>
    </w:p>
    <w:p w:rsidR="00D222B1" w:rsidRDefault="00D222B1" w:rsidP="00D222B1">
      <w:pPr>
        <w:pStyle w:val="BodyText"/>
        <w:ind w:right="130"/>
        <w:jc w:val="both"/>
      </w:pPr>
      <w:hyperlink r:id="rId65">
        <w:r>
          <w:rPr>
            <w:rFonts w:ascii="Times New Roman"/>
          </w:rPr>
          <w:t>The SPAACSE Liliane Webb Art Scholarship</w:t>
        </w:r>
      </w:hyperlink>
      <w:r>
        <w:rPr>
          <w:rFonts w:ascii="Times New Roman"/>
        </w:rPr>
        <w:t xml:space="preserve"> </w:t>
      </w:r>
      <w:r>
        <w:t>is open to graduating high school seniors who have an interest in space art. Candidates must provide an original two-dimensional space artwork to be considered for this award. Candidates must also include a 1-2 page description of prior artistic and other school activities and</w:t>
      </w:r>
      <w:r>
        <w:rPr>
          <w:spacing w:val="-11"/>
        </w:rPr>
        <w:t xml:space="preserve"> </w:t>
      </w:r>
      <w:r>
        <w:t>awards.</w:t>
      </w:r>
    </w:p>
    <w:p w:rsidR="00D222B1" w:rsidRDefault="00D222B1" w:rsidP="00D222B1">
      <w:pPr>
        <w:spacing w:before="1"/>
        <w:rPr>
          <w:rFonts w:ascii="Calibri" w:eastAsia="Calibri" w:hAnsi="Calibri" w:cs="Calibri"/>
          <w:sz w:val="18"/>
          <w:szCs w:val="18"/>
        </w:rPr>
      </w:pPr>
    </w:p>
    <w:p w:rsidR="00D222B1" w:rsidRDefault="00D222B1" w:rsidP="00D222B1">
      <w:pPr>
        <w:pStyle w:val="Heading5"/>
        <w:spacing w:line="206" w:lineRule="exact"/>
        <w:ind w:right="171"/>
        <w:rPr>
          <w:b/>
          <w:bCs/>
        </w:rPr>
      </w:pPr>
      <w:hyperlink r:id="rId66">
        <w:r>
          <w:rPr>
            <w:u w:val="single" w:color="000000"/>
          </w:rPr>
          <w:t>Illustrators of the Future</w:t>
        </w:r>
        <w:r>
          <w:rPr>
            <w:spacing w:val="-13"/>
            <w:u w:val="single" w:color="000000"/>
          </w:rPr>
          <w:t xml:space="preserve"> </w:t>
        </w:r>
        <w:r>
          <w:rPr>
            <w:u w:val="single" w:color="000000"/>
          </w:rPr>
          <w:t>Contest</w:t>
        </w:r>
      </w:hyperlink>
    </w:p>
    <w:p w:rsidR="00D222B1" w:rsidRDefault="00D222B1" w:rsidP="00D222B1">
      <w:pPr>
        <w:pStyle w:val="BodyText"/>
        <w:ind w:right="112"/>
      </w:pPr>
      <w:r>
        <w:t xml:space="preserve">The Illustrators of the Future Contest is open to artists from all nations. An entry consists of three black and white works illustrating a science fiction or fantasy story with no recurring theme. Entries may not have been previously published. The award is up to $4,000. Additional information can be found on the </w:t>
      </w:r>
      <w:hyperlink r:id="rId67">
        <w:r>
          <w:rPr>
            <w:rFonts w:ascii="Times New Roman"/>
          </w:rPr>
          <w:t>web</w:t>
        </w:r>
        <w:r>
          <w:rPr>
            <w:rFonts w:ascii="Times New Roman"/>
            <w:spacing w:val="-8"/>
          </w:rPr>
          <w:t xml:space="preserve"> </w:t>
        </w:r>
        <w:r>
          <w:rPr>
            <w:rFonts w:ascii="Times New Roman"/>
          </w:rPr>
          <w:t>site</w:t>
        </w:r>
        <w:r>
          <w:t>.</w:t>
        </w:r>
      </w:hyperlink>
    </w:p>
    <w:p w:rsidR="00D222B1" w:rsidRDefault="00D222B1" w:rsidP="00D222B1">
      <w:pPr>
        <w:spacing w:before="1"/>
        <w:rPr>
          <w:rFonts w:ascii="Calibri" w:eastAsia="Calibri" w:hAnsi="Calibri" w:cs="Calibri"/>
          <w:sz w:val="18"/>
          <w:szCs w:val="18"/>
        </w:rPr>
      </w:pPr>
    </w:p>
    <w:p w:rsidR="00D222B1" w:rsidRDefault="00D222B1" w:rsidP="00D222B1">
      <w:pPr>
        <w:pStyle w:val="Heading5"/>
        <w:spacing w:line="206" w:lineRule="exact"/>
        <w:ind w:right="171"/>
        <w:rPr>
          <w:b/>
          <w:bCs/>
        </w:rPr>
      </w:pPr>
      <w:hyperlink r:id="rId68">
        <w:r>
          <w:rPr>
            <w:u w:val="single" w:color="000000"/>
          </w:rPr>
          <w:t>Chick and Sophie Major Memorial Duck Calling</w:t>
        </w:r>
        <w:r>
          <w:rPr>
            <w:spacing w:val="-21"/>
            <w:u w:val="single" w:color="000000"/>
          </w:rPr>
          <w:t xml:space="preserve"> </w:t>
        </w:r>
        <w:r>
          <w:rPr>
            <w:u w:val="single" w:color="000000"/>
          </w:rPr>
          <w:t>Contest</w:t>
        </w:r>
      </w:hyperlink>
    </w:p>
    <w:p w:rsidR="00D222B1" w:rsidRDefault="00D222B1" w:rsidP="00D222B1">
      <w:pPr>
        <w:pStyle w:val="BodyText"/>
        <w:ind w:right="171"/>
      </w:pPr>
      <w:r>
        <w:t>The Chick and Sophie Major Memorial Duck Calling Contest awards a $1,500 scholarship to the winner. The first runner-up receives a $500 scholarship,</w:t>
      </w:r>
      <w:r>
        <w:rPr>
          <w:spacing w:val="-2"/>
        </w:rPr>
        <w:t xml:space="preserve"> </w:t>
      </w:r>
      <w:r>
        <w:t>the</w:t>
      </w:r>
      <w:r>
        <w:rPr>
          <w:spacing w:val="-3"/>
        </w:rPr>
        <w:t xml:space="preserve"> </w:t>
      </w:r>
      <w:r>
        <w:t>second</w:t>
      </w:r>
      <w:r>
        <w:rPr>
          <w:spacing w:val="-3"/>
        </w:rPr>
        <w:t xml:space="preserve"> </w:t>
      </w:r>
      <w:r>
        <w:t>runner-up</w:t>
      </w:r>
      <w:r>
        <w:rPr>
          <w:spacing w:val="-3"/>
        </w:rPr>
        <w:t xml:space="preserve"> </w:t>
      </w:r>
      <w:r>
        <w:t>receives</w:t>
      </w:r>
      <w:r>
        <w:rPr>
          <w:spacing w:val="-3"/>
        </w:rPr>
        <w:t xml:space="preserve"> </w:t>
      </w:r>
      <w:r>
        <w:t>a</w:t>
      </w:r>
      <w:r>
        <w:rPr>
          <w:spacing w:val="-2"/>
        </w:rPr>
        <w:t xml:space="preserve"> </w:t>
      </w:r>
      <w:r>
        <w:t>$300</w:t>
      </w:r>
      <w:r>
        <w:rPr>
          <w:spacing w:val="-3"/>
        </w:rPr>
        <w:t xml:space="preserve"> </w:t>
      </w:r>
      <w:r>
        <w:t>scholarship</w:t>
      </w:r>
      <w:r>
        <w:rPr>
          <w:spacing w:val="-3"/>
        </w:rPr>
        <w:t xml:space="preserve"> </w:t>
      </w:r>
      <w:r>
        <w:t>and</w:t>
      </w:r>
      <w:r>
        <w:rPr>
          <w:spacing w:val="-1"/>
        </w:rPr>
        <w:t xml:space="preserve"> </w:t>
      </w:r>
      <w:r>
        <w:t>the</w:t>
      </w:r>
      <w:r>
        <w:rPr>
          <w:spacing w:val="-3"/>
        </w:rPr>
        <w:t xml:space="preserve"> </w:t>
      </w:r>
      <w:r>
        <w:t>third</w:t>
      </w:r>
      <w:r>
        <w:rPr>
          <w:spacing w:val="-3"/>
        </w:rPr>
        <w:t xml:space="preserve"> </w:t>
      </w:r>
      <w:r>
        <w:t>runner-up</w:t>
      </w:r>
      <w:r>
        <w:rPr>
          <w:spacing w:val="-3"/>
        </w:rPr>
        <w:t xml:space="preserve"> </w:t>
      </w:r>
      <w:r>
        <w:t>receives</w:t>
      </w:r>
      <w:r>
        <w:rPr>
          <w:spacing w:val="-3"/>
        </w:rPr>
        <w:t xml:space="preserve"> </w:t>
      </w:r>
      <w:r>
        <w:t>a</w:t>
      </w:r>
      <w:r>
        <w:rPr>
          <w:spacing w:val="-2"/>
        </w:rPr>
        <w:t xml:space="preserve"> </w:t>
      </w:r>
      <w:r>
        <w:t>$200</w:t>
      </w:r>
      <w:r>
        <w:rPr>
          <w:spacing w:val="-2"/>
        </w:rPr>
        <w:t xml:space="preserve"> </w:t>
      </w:r>
      <w:r>
        <w:t>scholarship.</w:t>
      </w:r>
      <w:r>
        <w:rPr>
          <w:spacing w:val="-3"/>
        </w:rPr>
        <w:t xml:space="preserve"> </w:t>
      </w:r>
      <w:r>
        <w:t>The</w:t>
      </w:r>
      <w:r>
        <w:rPr>
          <w:spacing w:val="-3"/>
        </w:rPr>
        <w:t xml:space="preserve"> </w:t>
      </w:r>
      <w:r>
        <w:t>contest</w:t>
      </w:r>
      <w:r>
        <w:rPr>
          <w:spacing w:val="-1"/>
        </w:rPr>
        <w:t xml:space="preserve"> </w:t>
      </w:r>
      <w:r>
        <w:t>is</w:t>
      </w:r>
      <w:r>
        <w:rPr>
          <w:spacing w:val="-3"/>
        </w:rPr>
        <w:t xml:space="preserve"> </w:t>
      </w:r>
      <w:r>
        <w:t>open</w:t>
      </w:r>
      <w:r>
        <w:rPr>
          <w:spacing w:val="-3"/>
        </w:rPr>
        <w:t xml:space="preserve"> </w:t>
      </w:r>
      <w:r>
        <w:t>to</w:t>
      </w:r>
      <w:r>
        <w:rPr>
          <w:spacing w:val="-2"/>
        </w:rPr>
        <w:t xml:space="preserve"> </w:t>
      </w:r>
      <w:r>
        <w:t>any</w:t>
      </w:r>
      <w:r>
        <w:rPr>
          <w:spacing w:val="-2"/>
        </w:rPr>
        <w:t xml:space="preserve"> </w:t>
      </w:r>
      <w:r>
        <w:t>high school</w:t>
      </w:r>
      <w:r>
        <w:rPr>
          <w:spacing w:val="-3"/>
        </w:rPr>
        <w:t xml:space="preserve"> </w:t>
      </w:r>
      <w:r>
        <w:t>senior</w:t>
      </w:r>
      <w:r>
        <w:rPr>
          <w:spacing w:val="-2"/>
        </w:rPr>
        <w:t xml:space="preserve"> </w:t>
      </w:r>
      <w:r>
        <w:t>in</w:t>
      </w:r>
      <w:r>
        <w:rPr>
          <w:spacing w:val="-3"/>
        </w:rPr>
        <w:t xml:space="preserve"> </w:t>
      </w:r>
      <w:r>
        <w:t>the</w:t>
      </w:r>
      <w:r>
        <w:rPr>
          <w:spacing w:val="-3"/>
        </w:rPr>
        <w:t xml:space="preserve"> </w:t>
      </w:r>
      <w:r>
        <w:t>United</w:t>
      </w:r>
      <w:r>
        <w:rPr>
          <w:spacing w:val="-3"/>
        </w:rPr>
        <w:t xml:space="preserve"> </w:t>
      </w:r>
      <w:r>
        <w:t>States</w:t>
      </w:r>
      <w:r>
        <w:rPr>
          <w:spacing w:val="-1"/>
        </w:rPr>
        <w:t xml:space="preserve"> </w:t>
      </w:r>
      <w:r>
        <w:t>who</w:t>
      </w:r>
      <w:r>
        <w:rPr>
          <w:spacing w:val="-2"/>
        </w:rPr>
        <w:t xml:space="preserve"> </w:t>
      </w:r>
      <w:r>
        <w:t>can</w:t>
      </w:r>
      <w:r>
        <w:rPr>
          <w:spacing w:val="-3"/>
        </w:rPr>
        <w:t xml:space="preserve"> </w:t>
      </w:r>
      <w:r>
        <w:t>call</w:t>
      </w:r>
      <w:r>
        <w:rPr>
          <w:spacing w:val="-3"/>
        </w:rPr>
        <w:t xml:space="preserve"> </w:t>
      </w:r>
      <w:r>
        <w:t>ducks.</w:t>
      </w:r>
      <w:r>
        <w:rPr>
          <w:spacing w:val="-3"/>
        </w:rPr>
        <w:t xml:space="preserve"> </w:t>
      </w:r>
      <w:r>
        <w:t>Contestants</w:t>
      </w:r>
      <w:r>
        <w:rPr>
          <w:spacing w:val="-1"/>
        </w:rPr>
        <w:t xml:space="preserve"> </w:t>
      </w:r>
      <w:r>
        <w:t>have</w:t>
      </w:r>
      <w:r>
        <w:rPr>
          <w:spacing w:val="-2"/>
        </w:rPr>
        <w:t xml:space="preserve"> </w:t>
      </w:r>
      <w:r>
        <w:t>90</w:t>
      </w:r>
      <w:r>
        <w:rPr>
          <w:spacing w:val="-2"/>
        </w:rPr>
        <w:t xml:space="preserve"> </w:t>
      </w:r>
      <w:r>
        <w:t>seconds</w:t>
      </w:r>
      <w:r>
        <w:rPr>
          <w:spacing w:val="-3"/>
        </w:rPr>
        <w:t xml:space="preserve"> </w:t>
      </w:r>
      <w:r>
        <w:t>to</w:t>
      </w:r>
      <w:r>
        <w:rPr>
          <w:spacing w:val="-2"/>
        </w:rPr>
        <w:t xml:space="preserve"> </w:t>
      </w:r>
      <w:r>
        <w:t>use</w:t>
      </w:r>
      <w:r>
        <w:rPr>
          <w:spacing w:val="-3"/>
        </w:rPr>
        <w:t xml:space="preserve"> </w:t>
      </w:r>
      <w:r>
        <w:t>four</w:t>
      </w:r>
      <w:r>
        <w:rPr>
          <w:spacing w:val="-2"/>
        </w:rPr>
        <w:t xml:space="preserve"> </w:t>
      </w:r>
      <w:r>
        <w:t>calls</w:t>
      </w:r>
      <w:r>
        <w:rPr>
          <w:spacing w:val="-3"/>
        </w:rPr>
        <w:t xml:space="preserve"> </w:t>
      </w:r>
      <w:r>
        <w:t>(hail,</w:t>
      </w:r>
      <w:r>
        <w:rPr>
          <w:spacing w:val="-2"/>
        </w:rPr>
        <w:t xml:space="preserve"> </w:t>
      </w:r>
      <w:r>
        <w:t>feed,</w:t>
      </w:r>
      <w:r>
        <w:rPr>
          <w:spacing w:val="-2"/>
        </w:rPr>
        <w:t xml:space="preserve"> </w:t>
      </w:r>
      <w:r>
        <w:t>comeback</w:t>
      </w:r>
      <w:r>
        <w:rPr>
          <w:spacing w:val="-2"/>
        </w:rPr>
        <w:t xml:space="preserve"> </w:t>
      </w:r>
      <w:r>
        <w:t>and</w:t>
      </w:r>
      <w:r>
        <w:rPr>
          <w:spacing w:val="-3"/>
        </w:rPr>
        <w:t xml:space="preserve"> </w:t>
      </w:r>
      <w:r>
        <w:t>mating).</w:t>
      </w:r>
    </w:p>
    <w:p w:rsidR="00D222B1" w:rsidRDefault="00D222B1" w:rsidP="00D222B1">
      <w:pPr>
        <w:pStyle w:val="Heading5"/>
        <w:spacing w:before="2" w:line="206" w:lineRule="exact"/>
        <w:ind w:right="171"/>
        <w:rPr>
          <w:b/>
          <w:bCs/>
        </w:rPr>
      </w:pPr>
      <w:hyperlink r:id="rId69">
        <w:r>
          <w:rPr>
            <w:u w:val="single" w:color="000000"/>
          </w:rPr>
          <w:t>National Rifle Association</w:t>
        </w:r>
        <w:r>
          <w:rPr>
            <w:spacing w:val="-16"/>
            <w:u w:val="single" w:color="000000"/>
          </w:rPr>
          <w:t xml:space="preserve"> </w:t>
        </w:r>
        <w:r>
          <w:rPr>
            <w:u w:val="single" w:color="000000"/>
          </w:rPr>
          <w:t>Scholarships</w:t>
        </w:r>
      </w:hyperlink>
    </w:p>
    <w:p w:rsidR="00D222B1" w:rsidRDefault="00D222B1" w:rsidP="00D222B1">
      <w:pPr>
        <w:pStyle w:val="BodyText"/>
        <w:ind w:right="171"/>
      </w:pPr>
      <w:r>
        <w:t>The National Rifle Association (NRA) sponsors several scholarships for NRA Junior Members. NRA Junior Members can qualify for the</w:t>
      </w:r>
      <w:hyperlink r:id="rId70">
        <w:r>
          <w:rPr>
            <w:rFonts w:ascii="Times New Roman"/>
          </w:rPr>
          <w:t>Outstanding</w:t>
        </w:r>
      </w:hyperlink>
      <w:r>
        <w:rPr>
          <w:rFonts w:ascii="Times New Roman"/>
        </w:rPr>
        <w:t xml:space="preserve"> </w:t>
      </w:r>
      <w:hyperlink r:id="rId71">
        <w:r>
          <w:rPr>
            <w:rFonts w:ascii="Times New Roman"/>
          </w:rPr>
          <w:t>Achievement Youth Award</w:t>
        </w:r>
      </w:hyperlink>
      <w:r>
        <w:rPr>
          <w:rFonts w:ascii="Times New Roman"/>
        </w:rPr>
        <w:t xml:space="preserve"> </w:t>
      </w:r>
      <w:r>
        <w:t>for such activities as participating in shooting or hunting clinics, participating in an NRA Postal Match, entering a submissions</w:t>
      </w:r>
      <w:r>
        <w:rPr>
          <w:spacing w:val="-1"/>
        </w:rPr>
        <w:t xml:space="preserve"> </w:t>
      </w:r>
      <w:r>
        <w:t>in</w:t>
      </w:r>
      <w:r>
        <w:rPr>
          <w:spacing w:val="-3"/>
        </w:rPr>
        <w:t xml:space="preserve"> </w:t>
      </w:r>
      <w:r>
        <w:t>the</w:t>
      </w:r>
      <w:r>
        <w:rPr>
          <w:spacing w:val="-3"/>
        </w:rPr>
        <w:t xml:space="preserve"> </w:t>
      </w:r>
      <w:r>
        <w:t>NRA</w:t>
      </w:r>
      <w:r>
        <w:rPr>
          <w:spacing w:val="-3"/>
        </w:rPr>
        <w:t xml:space="preserve"> </w:t>
      </w:r>
      <w:r>
        <w:t>Wildlife</w:t>
      </w:r>
      <w:r>
        <w:rPr>
          <w:spacing w:val="-3"/>
        </w:rPr>
        <w:t xml:space="preserve"> </w:t>
      </w:r>
      <w:r>
        <w:t>Art</w:t>
      </w:r>
      <w:r>
        <w:rPr>
          <w:spacing w:val="-3"/>
        </w:rPr>
        <w:t xml:space="preserve"> </w:t>
      </w:r>
      <w:r>
        <w:t>Contest,</w:t>
      </w:r>
      <w:r>
        <w:rPr>
          <w:spacing w:val="-2"/>
        </w:rPr>
        <w:t xml:space="preserve"> </w:t>
      </w:r>
      <w:r>
        <w:t>and</w:t>
      </w:r>
      <w:r>
        <w:rPr>
          <w:spacing w:val="-3"/>
        </w:rPr>
        <w:t xml:space="preserve"> </w:t>
      </w:r>
      <w:r>
        <w:t>visiting</w:t>
      </w:r>
      <w:r>
        <w:rPr>
          <w:spacing w:val="-3"/>
        </w:rPr>
        <w:t xml:space="preserve"> </w:t>
      </w:r>
      <w:r>
        <w:t>the</w:t>
      </w:r>
      <w:r>
        <w:rPr>
          <w:spacing w:val="-1"/>
        </w:rPr>
        <w:t xml:space="preserve"> </w:t>
      </w:r>
      <w:r>
        <w:t>National</w:t>
      </w:r>
      <w:r>
        <w:rPr>
          <w:spacing w:val="-2"/>
        </w:rPr>
        <w:t xml:space="preserve"> </w:t>
      </w:r>
      <w:r>
        <w:t>Firearms</w:t>
      </w:r>
      <w:r>
        <w:rPr>
          <w:spacing w:val="-3"/>
        </w:rPr>
        <w:t xml:space="preserve"> </w:t>
      </w:r>
      <w:r>
        <w:t>Museum.</w:t>
      </w:r>
      <w:r>
        <w:rPr>
          <w:spacing w:val="-2"/>
        </w:rPr>
        <w:t xml:space="preserve"> </w:t>
      </w:r>
      <w:r>
        <w:t>Recipients</w:t>
      </w:r>
      <w:r>
        <w:rPr>
          <w:spacing w:val="-3"/>
        </w:rPr>
        <w:t xml:space="preserve"> </w:t>
      </w:r>
      <w:r>
        <w:t>of</w:t>
      </w:r>
      <w:r>
        <w:rPr>
          <w:spacing w:val="-3"/>
        </w:rPr>
        <w:t xml:space="preserve"> </w:t>
      </w:r>
      <w:r>
        <w:t>the</w:t>
      </w:r>
      <w:r>
        <w:rPr>
          <w:spacing w:val="-3"/>
        </w:rPr>
        <w:t xml:space="preserve"> </w:t>
      </w:r>
      <w:r>
        <w:t>NRA</w:t>
      </w:r>
      <w:r>
        <w:rPr>
          <w:spacing w:val="-3"/>
        </w:rPr>
        <w:t xml:space="preserve"> </w:t>
      </w:r>
      <w:r>
        <w:t>Youth</w:t>
      </w:r>
      <w:r>
        <w:rPr>
          <w:spacing w:val="-3"/>
        </w:rPr>
        <w:t xml:space="preserve"> </w:t>
      </w:r>
      <w:r>
        <w:t>Award</w:t>
      </w:r>
      <w:r>
        <w:rPr>
          <w:spacing w:val="-3"/>
        </w:rPr>
        <w:t xml:space="preserve"> </w:t>
      </w:r>
      <w:r>
        <w:t>Certificate</w:t>
      </w:r>
      <w:r>
        <w:rPr>
          <w:spacing w:val="-3"/>
        </w:rPr>
        <w:t xml:space="preserve"> </w:t>
      </w:r>
      <w:r>
        <w:t>are</w:t>
      </w:r>
      <w:r>
        <w:rPr>
          <w:spacing w:val="-3"/>
        </w:rPr>
        <w:t xml:space="preserve"> </w:t>
      </w:r>
      <w:r>
        <w:t>eligible</w:t>
      </w:r>
    </w:p>
    <w:p w:rsidR="00D222B1" w:rsidRDefault="00D222B1" w:rsidP="00D222B1">
      <w:pPr>
        <w:sectPr w:rsidR="00D222B1">
          <w:pgSz w:w="12240" w:h="15840"/>
          <w:pgMar w:top="660" w:right="620" w:bottom="280" w:left="620" w:header="720" w:footer="720" w:gutter="0"/>
          <w:cols w:space="720"/>
        </w:sectPr>
      </w:pPr>
    </w:p>
    <w:p w:rsidR="00D222B1" w:rsidRDefault="00D222B1" w:rsidP="00D222B1">
      <w:pPr>
        <w:pStyle w:val="BodyText"/>
        <w:spacing w:before="59"/>
        <w:ind w:right="221"/>
      </w:pPr>
      <w:r>
        <w:lastRenderedPageBreak/>
        <w:t xml:space="preserve">for the NRA National Prizes. First place receives $3,500, second place receives $2,500, and third place receives $1,500. Participants in the </w:t>
      </w:r>
      <w:hyperlink r:id="rId72">
        <w:r>
          <w:rPr>
            <w:rFonts w:ascii="Times New Roman"/>
          </w:rPr>
          <w:t>NRA</w:t>
        </w:r>
      </w:hyperlink>
      <w:r>
        <w:rPr>
          <w:rFonts w:ascii="Times New Roman"/>
        </w:rPr>
        <w:t xml:space="preserve"> </w:t>
      </w:r>
      <w:hyperlink r:id="rId73">
        <w:r>
          <w:rPr>
            <w:rFonts w:ascii="Times New Roman"/>
          </w:rPr>
          <w:t>Youth Education Summit (YES)</w:t>
        </w:r>
      </w:hyperlink>
      <w:r>
        <w:rPr>
          <w:rFonts w:ascii="Times New Roman"/>
        </w:rPr>
        <w:t xml:space="preserve"> </w:t>
      </w:r>
      <w:r>
        <w:t xml:space="preserve">are also able to compete for the </w:t>
      </w:r>
      <w:hyperlink r:id="rId74">
        <w:r>
          <w:rPr>
            <w:rFonts w:ascii="Times New Roman"/>
          </w:rPr>
          <w:t>YES Grand Scholarship</w:t>
        </w:r>
        <w:r>
          <w:t>.</w:t>
        </w:r>
      </w:hyperlink>
      <w:r>
        <w:t xml:space="preserve"> The NRA also offers the</w:t>
      </w:r>
      <w:hyperlink r:id="rId75">
        <w:r>
          <w:rPr>
            <w:rFonts w:ascii="Times New Roman"/>
          </w:rPr>
          <w:t>Jeanne Bray Memorial</w:t>
        </w:r>
      </w:hyperlink>
      <w:r>
        <w:rPr>
          <w:rFonts w:ascii="Times New Roman"/>
        </w:rPr>
        <w:t xml:space="preserve"> </w:t>
      </w:r>
      <w:hyperlink r:id="rId76">
        <w:r>
          <w:rPr>
            <w:rFonts w:ascii="Times New Roman"/>
          </w:rPr>
          <w:t>Scholarship</w:t>
        </w:r>
      </w:hyperlink>
      <w:r>
        <w:rPr>
          <w:rFonts w:ascii="Times New Roman"/>
          <w:spacing w:val="-5"/>
        </w:rPr>
        <w:t xml:space="preserve"> </w:t>
      </w:r>
      <w:r>
        <w:t>for</w:t>
      </w:r>
      <w:r>
        <w:rPr>
          <w:spacing w:val="-5"/>
        </w:rPr>
        <w:t xml:space="preserve"> </w:t>
      </w:r>
      <w:r>
        <w:t>children</w:t>
      </w:r>
      <w:r>
        <w:rPr>
          <w:spacing w:val="-3"/>
        </w:rPr>
        <w:t xml:space="preserve"> </w:t>
      </w:r>
      <w:r>
        <w:t>of</w:t>
      </w:r>
      <w:r>
        <w:rPr>
          <w:spacing w:val="-3"/>
        </w:rPr>
        <w:t xml:space="preserve"> </w:t>
      </w:r>
      <w:r>
        <w:t>law</w:t>
      </w:r>
      <w:r>
        <w:rPr>
          <w:spacing w:val="-2"/>
        </w:rPr>
        <w:t xml:space="preserve"> </w:t>
      </w:r>
      <w:r>
        <w:t>enforcement</w:t>
      </w:r>
      <w:r>
        <w:rPr>
          <w:spacing w:val="-2"/>
        </w:rPr>
        <w:t xml:space="preserve"> </w:t>
      </w:r>
      <w:r>
        <w:t>officers</w:t>
      </w:r>
      <w:r>
        <w:rPr>
          <w:spacing w:val="-4"/>
        </w:rPr>
        <w:t xml:space="preserve"> </w:t>
      </w:r>
      <w:r>
        <w:t>who</w:t>
      </w:r>
      <w:r>
        <w:rPr>
          <w:spacing w:val="-2"/>
        </w:rPr>
        <w:t xml:space="preserve"> </w:t>
      </w:r>
      <w:r>
        <w:t>are</w:t>
      </w:r>
      <w:r>
        <w:rPr>
          <w:spacing w:val="-3"/>
        </w:rPr>
        <w:t xml:space="preserve"> </w:t>
      </w:r>
      <w:r>
        <w:t>NRA</w:t>
      </w:r>
      <w:r>
        <w:rPr>
          <w:spacing w:val="-1"/>
        </w:rPr>
        <w:t xml:space="preserve"> </w:t>
      </w:r>
      <w:r>
        <w:t>members. For</w:t>
      </w:r>
      <w:r>
        <w:rPr>
          <w:spacing w:val="-2"/>
        </w:rPr>
        <w:t xml:space="preserve"> </w:t>
      </w:r>
      <w:r>
        <w:t>more</w:t>
      </w:r>
      <w:r>
        <w:rPr>
          <w:spacing w:val="-4"/>
        </w:rPr>
        <w:t xml:space="preserve"> </w:t>
      </w:r>
      <w:r>
        <w:t>information,</w:t>
      </w:r>
      <w:r>
        <w:rPr>
          <w:spacing w:val="-2"/>
        </w:rPr>
        <w:t xml:space="preserve"> </w:t>
      </w:r>
      <w:r>
        <w:t>call</w:t>
      </w:r>
      <w:r>
        <w:rPr>
          <w:spacing w:val="-3"/>
        </w:rPr>
        <w:t xml:space="preserve"> </w:t>
      </w:r>
      <w:r>
        <w:t>the</w:t>
      </w:r>
      <w:r>
        <w:rPr>
          <w:spacing w:val="-3"/>
        </w:rPr>
        <w:t xml:space="preserve"> </w:t>
      </w:r>
      <w:r>
        <w:t>NRA</w:t>
      </w:r>
      <w:r>
        <w:rPr>
          <w:spacing w:val="-4"/>
        </w:rPr>
        <w:t xml:space="preserve"> </w:t>
      </w:r>
      <w:r>
        <w:t>Youth</w:t>
      </w:r>
      <w:r>
        <w:rPr>
          <w:spacing w:val="-4"/>
        </w:rPr>
        <w:t xml:space="preserve"> </w:t>
      </w:r>
      <w:r>
        <w:t>Programs</w:t>
      </w:r>
      <w:r>
        <w:rPr>
          <w:spacing w:val="-1"/>
        </w:rPr>
        <w:t xml:space="preserve"> </w:t>
      </w:r>
      <w:r>
        <w:t>Department</w:t>
      </w:r>
      <w:r>
        <w:rPr>
          <w:spacing w:val="-2"/>
        </w:rPr>
        <w:t xml:space="preserve"> </w:t>
      </w:r>
      <w:r>
        <w:t>at</w:t>
      </w:r>
      <w:r>
        <w:rPr>
          <w:spacing w:val="-2"/>
        </w:rPr>
        <w:t xml:space="preserve"> </w:t>
      </w:r>
      <w:r>
        <w:rPr>
          <w:spacing w:val="2"/>
        </w:rPr>
        <w:t xml:space="preserve">1- </w:t>
      </w:r>
      <w:r>
        <w:t>703-267-1505, write to NRA Youth Programs Department, Outstanding Achievement Youth Award, 11250 Waples Mill Road, Fairfax, VA 22030 or send email</w:t>
      </w:r>
      <w:r>
        <w:rPr>
          <w:spacing w:val="-5"/>
        </w:rPr>
        <w:t xml:space="preserve"> </w:t>
      </w:r>
      <w:r>
        <w:t>to</w:t>
      </w:r>
      <w:hyperlink r:id="rId77">
        <w:r>
          <w:rPr>
            <w:rFonts w:ascii="Times New Roman"/>
            <w:i/>
          </w:rPr>
          <w:t>youth_programs@nrahq.org</w:t>
        </w:r>
        <w:r>
          <w:t>.</w:t>
        </w:r>
      </w:hyperlink>
    </w:p>
    <w:p w:rsidR="00D222B1" w:rsidRDefault="00D222B1" w:rsidP="00D222B1">
      <w:pPr>
        <w:spacing w:before="1"/>
        <w:rPr>
          <w:rFonts w:ascii="Calibri" w:eastAsia="Calibri" w:hAnsi="Calibri" w:cs="Calibri"/>
          <w:sz w:val="18"/>
          <w:szCs w:val="18"/>
        </w:rPr>
      </w:pPr>
    </w:p>
    <w:p w:rsidR="00D222B1" w:rsidRDefault="00D222B1" w:rsidP="00D222B1">
      <w:pPr>
        <w:pStyle w:val="Heading5"/>
        <w:ind w:right="221"/>
        <w:rPr>
          <w:b/>
          <w:bCs/>
        </w:rPr>
      </w:pPr>
      <w:hyperlink r:id="rId78">
        <w:r>
          <w:rPr>
            <w:u w:val="single" w:color="000000"/>
          </w:rPr>
          <w:t>Mule Deer Foundation</w:t>
        </w:r>
        <w:r>
          <w:rPr>
            <w:spacing w:val="-16"/>
            <w:u w:val="single" w:color="000000"/>
          </w:rPr>
          <w:t xml:space="preserve"> </w:t>
        </w:r>
        <w:r>
          <w:rPr>
            <w:u w:val="single" w:color="000000"/>
          </w:rPr>
          <w:t>Scholarships</w:t>
        </w:r>
      </w:hyperlink>
    </w:p>
    <w:p w:rsidR="00D222B1" w:rsidRDefault="00D222B1" w:rsidP="00D222B1">
      <w:pPr>
        <w:pStyle w:val="BodyText"/>
        <w:spacing w:before="1"/>
        <w:ind w:right="256"/>
      </w:pPr>
      <w:r>
        <w:t>The Dannie Jasmine Scholarship is sponsored by the Mule Deer Foundation, a conservation foundation established to conserve mule and blacktail deer. The Dannie Jasmine Scholarship consists of a $500 award to a student at the Department of Environmental and Resource Sciences at the University of Nevada at Reno. The deadline is June 15. For more information, fax 1-775-322-3421 or write to Mule Deer Foundation, Attn: Dannie Jasmine Scholarship Fund, 1005 Terminal Way, Suite 170, Reno, NV</w:t>
      </w:r>
      <w:r>
        <w:rPr>
          <w:spacing w:val="-13"/>
        </w:rPr>
        <w:t xml:space="preserve"> </w:t>
      </w:r>
      <w:r>
        <w:t>89502.</w:t>
      </w:r>
    </w:p>
    <w:p w:rsidR="00D222B1" w:rsidRDefault="00D222B1" w:rsidP="00D222B1">
      <w:pPr>
        <w:spacing w:before="1"/>
        <w:rPr>
          <w:rFonts w:ascii="Calibri" w:eastAsia="Calibri" w:hAnsi="Calibri" w:cs="Calibri"/>
          <w:sz w:val="18"/>
          <w:szCs w:val="18"/>
        </w:rPr>
      </w:pPr>
    </w:p>
    <w:p w:rsidR="00D222B1" w:rsidRDefault="00D222B1" w:rsidP="00D222B1">
      <w:pPr>
        <w:pStyle w:val="Heading5"/>
        <w:ind w:right="221"/>
        <w:rPr>
          <w:b/>
          <w:bCs/>
        </w:rPr>
      </w:pPr>
      <w:hyperlink r:id="rId79">
        <w:r>
          <w:rPr>
            <w:u w:val="single" w:color="000000"/>
          </w:rPr>
          <w:t>National Beef Ambassador</w:t>
        </w:r>
        <w:r>
          <w:rPr>
            <w:spacing w:val="-10"/>
            <w:u w:val="single" w:color="000000"/>
          </w:rPr>
          <w:t xml:space="preserve"> </w:t>
        </w:r>
        <w:r>
          <w:rPr>
            <w:u w:val="single" w:color="000000"/>
          </w:rPr>
          <w:t>Program</w:t>
        </w:r>
      </w:hyperlink>
    </w:p>
    <w:p w:rsidR="00D222B1" w:rsidRDefault="00D222B1" w:rsidP="00D222B1">
      <w:pPr>
        <w:pStyle w:val="BodyText"/>
        <w:spacing w:before="1"/>
        <w:ind w:right="100"/>
      </w:pPr>
      <w:r>
        <w:t>The</w:t>
      </w:r>
      <w:r>
        <w:rPr>
          <w:spacing w:val="-3"/>
        </w:rPr>
        <w:t xml:space="preserve"> </w:t>
      </w:r>
      <w:r>
        <w:t>National</w:t>
      </w:r>
      <w:r>
        <w:rPr>
          <w:spacing w:val="-2"/>
        </w:rPr>
        <w:t xml:space="preserve"> </w:t>
      </w:r>
      <w:r>
        <w:t>Beef Ambassador</w:t>
      </w:r>
      <w:r>
        <w:rPr>
          <w:spacing w:val="-1"/>
        </w:rPr>
        <w:t xml:space="preserve"> </w:t>
      </w:r>
      <w:r>
        <w:t>Program</w:t>
      </w:r>
      <w:r>
        <w:rPr>
          <w:spacing w:val="-3"/>
        </w:rPr>
        <w:t xml:space="preserve"> </w:t>
      </w:r>
      <w:r>
        <w:t>is</w:t>
      </w:r>
      <w:r>
        <w:rPr>
          <w:spacing w:val="-3"/>
        </w:rPr>
        <w:t xml:space="preserve"> </w:t>
      </w:r>
      <w:r>
        <w:t>a</w:t>
      </w:r>
      <w:r>
        <w:rPr>
          <w:spacing w:val="-2"/>
        </w:rPr>
        <w:t xml:space="preserve"> </w:t>
      </w:r>
      <w:r>
        <w:t>national</w:t>
      </w:r>
      <w:r>
        <w:rPr>
          <w:spacing w:val="-2"/>
        </w:rPr>
        <w:t xml:space="preserve"> </w:t>
      </w:r>
      <w:r>
        <w:t>public</w:t>
      </w:r>
      <w:r>
        <w:rPr>
          <w:spacing w:val="-2"/>
        </w:rPr>
        <w:t xml:space="preserve"> </w:t>
      </w:r>
      <w:r>
        <w:t>speaking</w:t>
      </w:r>
      <w:r>
        <w:rPr>
          <w:spacing w:val="-3"/>
        </w:rPr>
        <w:t xml:space="preserve"> </w:t>
      </w:r>
      <w:r>
        <w:t>competition</w:t>
      </w:r>
      <w:r>
        <w:rPr>
          <w:spacing w:val="-3"/>
        </w:rPr>
        <w:t xml:space="preserve"> </w:t>
      </w:r>
      <w:r>
        <w:t>for</w:t>
      </w:r>
      <w:r>
        <w:rPr>
          <w:spacing w:val="-2"/>
        </w:rPr>
        <w:t xml:space="preserve"> </w:t>
      </w:r>
      <w:r>
        <w:t>students</w:t>
      </w:r>
      <w:r>
        <w:rPr>
          <w:spacing w:val="-4"/>
        </w:rPr>
        <w:t xml:space="preserve"> </w:t>
      </w:r>
      <w:r>
        <w:t>aged</w:t>
      </w:r>
      <w:r>
        <w:rPr>
          <w:spacing w:val="-1"/>
        </w:rPr>
        <w:t xml:space="preserve"> </w:t>
      </w:r>
      <w:r>
        <w:t>16</w:t>
      </w:r>
      <w:r>
        <w:rPr>
          <w:spacing w:val="-2"/>
        </w:rPr>
        <w:t xml:space="preserve"> </w:t>
      </w:r>
      <w:r>
        <w:t>to</w:t>
      </w:r>
      <w:r>
        <w:rPr>
          <w:spacing w:val="-2"/>
        </w:rPr>
        <w:t xml:space="preserve"> </w:t>
      </w:r>
      <w:r>
        <w:t>19.</w:t>
      </w:r>
      <w:r>
        <w:rPr>
          <w:spacing w:val="-3"/>
        </w:rPr>
        <w:t xml:space="preserve"> </w:t>
      </w:r>
      <w:r>
        <w:t>Winners</w:t>
      </w:r>
      <w:r>
        <w:rPr>
          <w:spacing w:val="-4"/>
        </w:rPr>
        <w:t xml:space="preserve"> </w:t>
      </w:r>
      <w:r>
        <w:t>are</w:t>
      </w:r>
      <w:r>
        <w:rPr>
          <w:spacing w:val="-1"/>
        </w:rPr>
        <w:t xml:space="preserve"> </w:t>
      </w:r>
      <w:r>
        <w:t>selected</w:t>
      </w:r>
      <w:r>
        <w:rPr>
          <w:spacing w:val="-3"/>
        </w:rPr>
        <w:t xml:space="preserve"> </w:t>
      </w:r>
      <w:r>
        <w:t>to</w:t>
      </w:r>
      <w:r>
        <w:rPr>
          <w:spacing w:val="-2"/>
        </w:rPr>
        <w:t xml:space="preserve"> </w:t>
      </w:r>
      <w:r>
        <w:t>represent</w:t>
      </w:r>
      <w:r>
        <w:rPr>
          <w:spacing w:val="-2"/>
        </w:rPr>
        <w:t xml:space="preserve"> </w:t>
      </w:r>
      <w:r>
        <w:t xml:space="preserve">the beef industry and win college scholarships and cash prizes. The cash prizes include $2,500 (1st place), $1,200 (2nd place) </w:t>
      </w:r>
      <w:r>
        <w:rPr>
          <w:spacing w:val="2"/>
        </w:rPr>
        <w:t xml:space="preserve">and </w:t>
      </w:r>
      <w:r>
        <w:t xml:space="preserve">$800 (3rd place). The scholarships, which are sponsored by the </w:t>
      </w:r>
      <w:hyperlink r:id="rId80">
        <w:r>
          <w:rPr>
            <w:rFonts w:ascii="Times New Roman"/>
          </w:rPr>
          <w:t>American National Cattlewomen Foundation</w:t>
        </w:r>
        <w:r>
          <w:t>,</w:t>
        </w:r>
      </w:hyperlink>
      <w:r>
        <w:t xml:space="preserve"> include $1,000 (1st place), $750 (2nd place), and $500 (3rd place).</w:t>
      </w:r>
      <w:r>
        <w:rPr>
          <w:spacing w:val="-3"/>
        </w:rPr>
        <w:t xml:space="preserve"> </w:t>
      </w:r>
      <w:r>
        <w:t>For</w:t>
      </w:r>
      <w:r>
        <w:rPr>
          <w:spacing w:val="-2"/>
        </w:rPr>
        <w:t xml:space="preserve"> </w:t>
      </w:r>
      <w:r>
        <w:t>more</w:t>
      </w:r>
      <w:r>
        <w:rPr>
          <w:spacing w:val="-4"/>
        </w:rPr>
        <w:t xml:space="preserve"> </w:t>
      </w:r>
      <w:r>
        <w:t>information,</w:t>
      </w:r>
      <w:r>
        <w:rPr>
          <w:spacing w:val="-2"/>
        </w:rPr>
        <w:t xml:space="preserve"> </w:t>
      </w:r>
      <w:r>
        <w:t>write</w:t>
      </w:r>
      <w:r>
        <w:rPr>
          <w:spacing w:val="-3"/>
        </w:rPr>
        <w:t xml:space="preserve"> </w:t>
      </w:r>
      <w:r>
        <w:t>to</w:t>
      </w:r>
      <w:r>
        <w:rPr>
          <w:spacing w:val="-2"/>
        </w:rPr>
        <w:t xml:space="preserve"> </w:t>
      </w:r>
      <w:r>
        <w:t>American</w:t>
      </w:r>
      <w:r>
        <w:rPr>
          <w:spacing w:val="-3"/>
        </w:rPr>
        <w:t xml:space="preserve"> </w:t>
      </w:r>
      <w:r>
        <w:t>National</w:t>
      </w:r>
      <w:r>
        <w:rPr>
          <w:spacing w:val="-2"/>
        </w:rPr>
        <w:t xml:space="preserve"> </w:t>
      </w:r>
      <w:r>
        <w:t>Cattlewomen,</w:t>
      </w:r>
      <w:r>
        <w:rPr>
          <w:spacing w:val="-2"/>
        </w:rPr>
        <w:t xml:space="preserve"> </w:t>
      </w:r>
      <w:r>
        <w:t>P.O.</w:t>
      </w:r>
      <w:r>
        <w:rPr>
          <w:spacing w:val="-3"/>
        </w:rPr>
        <w:t xml:space="preserve"> </w:t>
      </w:r>
      <w:r>
        <w:t>Box</w:t>
      </w:r>
      <w:r>
        <w:rPr>
          <w:spacing w:val="-4"/>
        </w:rPr>
        <w:t xml:space="preserve"> </w:t>
      </w:r>
      <w:r>
        <w:t>3881,</w:t>
      </w:r>
      <w:r>
        <w:rPr>
          <w:spacing w:val="-2"/>
        </w:rPr>
        <w:t xml:space="preserve"> </w:t>
      </w:r>
      <w:r>
        <w:t>Englewood,</w:t>
      </w:r>
      <w:r>
        <w:rPr>
          <w:spacing w:val="-4"/>
        </w:rPr>
        <w:t xml:space="preserve"> </w:t>
      </w:r>
      <w:r>
        <w:t>CO</w:t>
      </w:r>
      <w:r>
        <w:rPr>
          <w:spacing w:val="-2"/>
        </w:rPr>
        <w:t xml:space="preserve"> </w:t>
      </w:r>
      <w:r>
        <w:t>80155.</w:t>
      </w:r>
    </w:p>
    <w:p w:rsidR="00D222B1" w:rsidRDefault="00D222B1" w:rsidP="00D222B1">
      <w:pPr>
        <w:spacing w:before="1"/>
        <w:rPr>
          <w:rFonts w:ascii="Calibri" w:eastAsia="Calibri" w:hAnsi="Calibri" w:cs="Calibri"/>
          <w:sz w:val="18"/>
          <w:szCs w:val="18"/>
        </w:rPr>
      </w:pPr>
    </w:p>
    <w:p w:rsidR="00D222B1" w:rsidRDefault="00D222B1" w:rsidP="00D222B1">
      <w:pPr>
        <w:pStyle w:val="Heading5"/>
        <w:ind w:right="221"/>
        <w:rPr>
          <w:b/>
          <w:bCs/>
        </w:rPr>
      </w:pPr>
      <w:hyperlink r:id="rId81">
        <w:r>
          <w:rPr>
            <w:u w:val="single" w:color="000000"/>
          </w:rPr>
          <w:t>Vegetarian Resource Group</w:t>
        </w:r>
        <w:r>
          <w:rPr>
            <w:spacing w:val="-18"/>
            <w:u w:val="single" w:color="000000"/>
          </w:rPr>
          <w:t xml:space="preserve"> </w:t>
        </w:r>
        <w:r>
          <w:rPr>
            <w:u w:val="single" w:color="000000"/>
          </w:rPr>
          <w:t>Scholarship</w:t>
        </w:r>
      </w:hyperlink>
    </w:p>
    <w:p w:rsidR="00D222B1" w:rsidRDefault="00D222B1" w:rsidP="00D222B1">
      <w:pPr>
        <w:pStyle w:val="BodyText"/>
        <w:spacing w:before="1"/>
        <w:ind w:right="100"/>
      </w:pPr>
      <w:r>
        <w:t>The Vegetarian Resource Group (VRG) offers two $5,000 scholarships each year to graduating US high school seniors who have promoted vegetarianism in their schools and communities. The application requires an essay about how the applicant promoted vegetarianism in their high school or community. The deadline is February 20. Applications are available on the VRG web site. For more information, call 1-410-366-8343, write to The Vegetarian Resource Group, PO Box 1463, Baltimore, MD 21203, or send email to</w:t>
      </w:r>
      <w:r>
        <w:rPr>
          <w:spacing w:val="-16"/>
        </w:rPr>
        <w:t xml:space="preserve"> </w:t>
      </w:r>
      <w:hyperlink r:id="rId82">
        <w:r>
          <w:rPr>
            <w:rFonts w:ascii="Times New Roman"/>
            <w:i/>
          </w:rPr>
          <w:t>vrg@vrg.org</w:t>
        </w:r>
        <w:r>
          <w:t>.</w:t>
        </w:r>
      </w:hyperlink>
    </w:p>
    <w:p w:rsidR="00D222B1" w:rsidRDefault="00D222B1" w:rsidP="00D222B1">
      <w:pPr>
        <w:spacing w:before="1"/>
        <w:rPr>
          <w:rFonts w:ascii="Calibri" w:eastAsia="Calibri" w:hAnsi="Calibri" w:cs="Calibri"/>
          <w:sz w:val="18"/>
          <w:szCs w:val="18"/>
        </w:rPr>
      </w:pPr>
    </w:p>
    <w:p w:rsidR="00D222B1" w:rsidRDefault="00D222B1" w:rsidP="00D222B1">
      <w:pPr>
        <w:pStyle w:val="Heading5"/>
        <w:ind w:right="221"/>
        <w:rPr>
          <w:b/>
          <w:bCs/>
        </w:rPr>
      </w:pPr>
      <w:hyperlink r:id="rId83">
        <w:r>
          <w:rPr>
            <w:u w:val="single" w:color="000000"/>
          </w:rPr>
          <w:t>AACT National Candy Technologists</w:t>
        </w:r>
        <w:r>
          <w:rPr>
            <w:spacing w:val="-18"/>
            <w:u w:val="single" w:color="000000"/>
          </w:rPr>
          <w:t xml:space="preserve"> </w:t>
        </w:r>
        <w:r>
          <w:rPr>
            <w:u w:val="single" w:color="000000"/>
          </w:rPr>
          <w:t>Scholarship</w:t>
        </w:r>
      </w:hyperlink>
    </w:p>
    <w:p w:rsidR="00D222B1" w:rsidRDefault="00D222B1" w:rsidP="00D222B1">
      <w:pPr>
        <w:pStyle w:val="BodyText"/>
        <w:spacing w:before="1"/>
        <w:ind w:right="186"/>
      </w:pPr>
      <w:r>
        <w:t>The American Association of Candy Technologists (AACT) sponsors an annual $5,000 scholarship for college freshmen, sophomores and juniors (for use in the next academic year) who have demonstrated an interest in confectionary technology. Candidates should be attending an accredited, four-year college or university in North America, be majoring in food science, chemical science, biological science or related area, and have a GPA of 3.0 on a 4.0 scale. The deadline is March</w:t>
      </w:r>
      <w:r>
        <w:rPr>
          <w:spacing w:val="-12"/>
        </w:rPr>
        <w:t xml:space="preserve"> </w:t>
      </w:r>
      <w:r>
        <w:t>31.</w:t>
      </w:r>
    </w:p>
    <w:p w:rsidR="00D222B1" w:rsidRDefault="00D222B1" w:rsidP="00D222B1">
      <w:pPr>
        <w:spacing w:before="1"/>
        <w:rPr>
          <w:rFonts w:ascii="Calibri" w:eastAsia="Calibri" w:hAnsi="Calibri" w:cs="Calibri"/>
          <w:sz w:val="18"/>
          <w:szCs w:val="18"/>
        </w:rPr>
      </w:pPr>
    </w:p>
    <w:p w:rsidR="00D222B1" w:rsidRDefault="00D222B1" w:rsidP="00D222B1">
      <w:pPr>
        <w:pStyle w:val="Heading5"/>
        <w:ind w:right="221"/>
        <w:rPr>
          <w:b/>
          <w:bCs/>
        </w:rPr>
      </w:pPr>
      <w:hyperlink r:id="rId84">
        <w:r>
          <w:rPr>
            <w:u w:val="single" w:color="000000"/>
          </w:rPr>
          <w:t>American Society for Enology and</w:t>
        </w:r>
        <w:r>
          <w:rPr>
            <w:spacing w:val="-17"/>
            <w:u w:val="single" w:color="000000"/>
          </w:rPr>
          <w:t xml:space="preserve"> </w:t>
        </w:r>
        <w:r>
          <w:rPr>
            <w:u w:val="single" w:color="000000"/>
          </w:rPr>
          <w:t>Viticulture</w:t>
        </w:r>
      </w:hyperlink>
    </w:p>
    <w:p w:rsidR="00D222B1" w:rsidRDefault="00D222B1" w:rsidP="00D222B1">
      <w:pPr>
        <w:pStyle w:val="BodyText"/>
        <w:spacing w:before="1"/>
        <w:ind w:right="169"/>
      </w:pPr>
      <w:r>
        <w:t xml:space="preserve">The American Society for Enology and Viticulture awards several scholarships to students studying grapes or winemaking. Candidates must be pursuing a degree in enology, viticulture or other curricula emphasizing a science relevant to the wine and grape industry. The deadline is March 1. Amounts vary. Applications are available on the ASEV </w:t>
      </w:r>
      <w:hyperlink r:id="rId85">
        <w:r>
          <w:rPr>
            <w:rFonts w:ascii="Times New Roman"/>
          </w:rPr>
          <w:t>web site</w:t>
        </w:r>
        <w:r>
          <w:t>.</w:t>
        </w:r>
      </w:hyperlink>
      <w:r>
        <w:t xml:space="preserve"> For more information,</w:t>
      </w:r>
      <w:r>
        <w:rPr>
          <w:spacing w:val="-19"/>
        </w:rPr>
        <w:t xml:space="preserve"> </w:t>
      </w:r>
      <w:r>
        <w:t>contact:</w:t>
      </w:r>
    </w:p>
    <w:p w:rsidR="00D222B1" w:rsidRDefault="00D222B1" w:rsidP="00D222B1">
      <w:pPr>
        <w:pStyle w:val="BodyText"/>
        <w:ind w:right="8792"/>
      </w:pPr>
      <w:r>
        <w:t>ASEV Scholarship</w:t>
      </w:r>
      <w:r>
        <w:rPr>
          <w:spacing w:val="-10"/>
        </w:rPr>
        <w:t xml:space="preserve"> </w:t>
      </w:r>
      <w:r>
        <w:t>Committee PO Box</w:t>
      </w:r>
      <w:r>
        <w:rPr>
          <w:spacing w:val="-1"/>
        </w:rPr>
        <w:t xml:space="preserve"> </w:t>
      </w:r>
      <w:r>
        <w:t>1855</w:t>
      </w:r>
    </w:p>
    <w:p w:rsidR="00D222B1" w:rsidRDefault="00D222B1" w:rsidP="00D222B1">
      <w:pPr>
        <w:pStyle w:val="BodyText"/>
        <w:spacing w:line="218" w:lineRule="exact"/>
        <w:ind w:right="221"/>
      </w:pPr>
      <w:r>
        <w:t>Davis, CA</w:t>
      </w:r>
      <w:r>
        <w:rPr>
          <w:spacing w:val="-11"/>
        </w:rPr>
        <w:t xml:space="preserve"> </w:t>
      </w:r>
      <w:r>
        <w:t>95617-1855</w:t>
      </w:r>
    </w:p>
    <w:p w:rsidR="00D222B1" w:rsidRDefault="00D222B1" w:rsidP="00D222B1">
      <w:pPr>
        <w:spacing w:before="1" w:line="219" w:lineRule="exact"/>
        <w:ind w:left="100" w:right="221"/>
        <w:rPr>
          <w:rFonts w:ascii="Times New Roman" w:eastAsia="Times New Roman" w:hAnsi="Times New Roman" w:cs="Times New Roman"/>
          <w:sz w:val="18"/>
          <w:szCs w:val="18"/>
        </w:rPr>
      </w:pPr>
      <w:r>
        <w:rPr>
          <w:rFonts w:ascii="Calibri"/>
          <w:sz w:val="18"/>
        </w:rPr>
        <w:t>Email:</w:t>
      </w:r>
      <w:r>
        <w:rPr>
          <w:rFonts w:ascii="Calibri"/>
          <w:spacing w:val="-5"/>
          <w:sz w:val="18"/>
        </w:rPr>
        <w:t xml:space="preserve"> </w:t>
      </w:r>
      <w:hyperlink r:id="rId86">
        <w:r>
          <w:rPr>
            <w:rFonts w:ascii="Times New Roman"/>
            <w:i/>
            <w:sz w:val="18"/>
          </w:rPr>
          <w:t>society@asev.org</w:t>
        </w:r>
      </w:hyperlink>
    </w:p>
    <w:p w:rsidR="00D222B1" w:rsidRDefault="00D222B1" w:rsidP="00D222B1">
      <w:pPr>
        <w:pStyle w:val="BodyText"/>
        <w:spacing w:line="219" w:lineRule="exact"/>
        <w:ind w:right="221"/>
      </w:pPr>
      <w:r>
        <w:lastRenderedPageBreak/>
        <w:t>Fax:</w:t>
      </w:r>
      <w:r>
        <w:rPr>
          <w:spacing w:val="-10"/>
        </w:rPr>
        <w:t xml:space="preserve"> </w:t>
      </w:r>
      <w:r>
        <w:t>530-753-3318</w:t>
      </w:r>
    </w:p>
    <w:p w:rsidR="00D222B1" w:rsidRDefault="00D222B1" w:rsidP="00D222B1">
      <w:pPr>
        <w:pStyle w:val="BodyText"/>
        <w:spacing w:before="1"/>
        <w:ind w:right="221"/>
      </w:pPr>
      <w:r>
        <w:t>Phone:</w:t>
      </w:r>
      <w:r>
        <w:rPr>
          <w:spacing w:val="-9"/>
        </w:rPr>
        <w:t xml:space="preserve"> </w:t>
      </w:r>
      <w:r>
        <w:t>530-753-3142</w:t>
      </w:r>
    </w:p>
    <w:p w:rsidR="00D222B1" w:rsidRDefault="00D222B1" w:rsidP="00D222B1">
      <w:pPr>
        <w:spacing w:before="1"/>
        <w:rPr>
          <w:rFonts w:ascii="Calibri" w:eastAsia="Calibri" w:hAnsi="Calibri" w:cs="Calibri"/>
          <w:sz w:val="18"/>
          <w:szCs w:val="18"/>
        </w:rPr>
      </w:pPr>
    </w:p>
    <w:p w:rsidR="00D222B1" w:rsidRDefault="00D222B1" w:rsidP="00D222B1">
      <w:pPr>
        <w:pStyle w:val="Heading5"/>
        <w:spacing w:line="204" w:lineRule="exact"/>
        <w:ind w:right="221"/>
        <w:rPr>
          <w:b/>
          <w:bCs/>
        </w:rPr>
      </w:pPr>
      <w:hyperlink r:id="rId87">
        <w:r>
          <w:rPr>
            <w:u w:val="single" w:color="000000"/>
          </w:rPr>
          <w:t>Tupperware Home Parties</w:t>
        </w:r>
        <w:r>
          <w:rPr>
            <w:spacing w:val="-13"/>
            <w:u w:val="single" w:color="000000"/>
          </w:rPr>
          <w:t xml:space="preserve"> </w:t>
        </w:r>
        <w:r>
          <w:rPr>
            <w:u w:val="single" w:color="000000"/>
          </w:rPr>
          <w:t>Scholarship</w:t>
        </w:r>
      </w:hyperlink>
    </w:p>
    <w:p w:rsidR="00D222B1" w:rsidRDefault="00D222B1" w:rsidP="00D222B1">
      <w:pPr>
        <w:pStyle w:val="BodyText"/>
        <w:spacing w:line="242" w:lineRule="auto"/>
        <w:ind w:right="263"/>
        <w:rPr>
          <w:rFonts w:ascii="Times New Roman" w:eastAsia="Times New Roman" w:hAnsi="Times New Roman" w:cs="Times New Roman"/>
        </w:rPr>
      </w:pPr>
      <w:r>
        <w:rPr>
          <w:rFonts w:ascii="Times New Roman"/>
        </w:rPr>
        <w:t>Tupperware offers a scholarship to independent Tupperware dealers, managers, franchised distributors and their dependent children. The amount of the award varies. The deadline is January 15. For more information, write</w:t>
      </w:r>
      <w:r>
        <w:rPr>
          <w:rFonts w:ascii="Times New Roman"/>
          <w:spacing w:val="-20"/>
        </w:rPr>
        <w:t xml:space="preserve"> </w:t>
      </w:r>
      <w:r>
        <w:rPr>
          <w:rFonts w:ascii="Times New Roman"/>
        </w:rPr>
        <w:t>to:</w:t>
      </w:r>
    </w:p>
    <w:p w:rsidR="00D222B1" w:rsidRDefault="00D222B1" w:rsidP="00D222B1">
      <w:pPr>
        <w:pStyle w:val="BodyText"/>
        <w:ind w:right="9017"/>
        <w:rPr>
          <w:rFonts w:ascii="Times New Roman" w:eastAsia="Times New Roman" w:hAnsi="Times New Roman" w:cs="Times New Roman"/>
        </w:rPr>
      </w:pPr>
      <w:r>
        <w:rPr>
          <w:rFonts w:ascii="Times New Roman"/>
        </w:rPr>
        <w:t>Tupperware Home</w:t>
      </w:r>
      <w:r>
        <w:rPr>
          <w:rFonts w:ascii="Times New Roman"/>
          <w:spacing w:val="-7"/>
        </w:rPr>
        <w:t xml:space="preserve"> </w:t>
      </w:r>
      <w:r>
        <w:rPr>
          <w:rFonts w:ascii="Times New Roman"/>
        </w:rPr>
        <w:t>Parties PO Box</w:t>
      </w:r>
      <w:r>
        <w:rPr>
          <w:rFonts w:ascii="Times New Roman"/>
          <w:spacing w:val="-5"/>
        </w:rPr>
        <w:t xml:space="preserve"> </w:t>
      </w:r>
      <w:r>
        <w:rPr>
          <w:rFonts w:ascii="Times New Roman"/>
        </w:rPr>
        <w:t>2353</w:t>
      </w:r>
    </w:p>
    <w:p w:rsidR="00D222B1" w:rsidRDefault="00D222B1" w:rsidP="00D222B1">
      <w:pPr>
        <w:pStyle w:val="BodyText"/>
        <w:spacing w:line="206" w:lineRule="exact"/>
        <w:ind w:right="221"/>
        <w:rPr>
          <w:rFonts w:ascii="Times New Roman" w:eastAsia="Times New Roman" w:hAnsi="Times New Roman" w:cs="Times New Roman"/>
        </w:rPr>
      </w:pPr>
      <w:r>
        <w:rPr>
          <w:rFonts w:ascii="Times New Roman"/>
        </w:rPr>
        <w:t>Orlando, FL</w:t>
      </w:r>
      <w:r>
        <w:rPr>
          <w:rFonts w:ascii="Times New Roman"/>
          <w:spacing w:val="-5"/>
        </w:rPr>
        <w:t xml:space="preserve"> </w:t>
      </w:r>
      <w:r>
        <w:rPr>
          <w:rFonts w:ascii="Times New Roman"/>
        </w:rPr>
        <w:t>32802</w:t>
      </w:r>
    </w:p>
    <w:p w:rsidR="00D222B1" w:rsidRDefault="00D222B1" w:rsidP="00D222B1">
      <w:pPr>
        <w:spacing w:before="6"/>
        <w:rPr>
          <w:rFonts w:ascii="Times New Roman" w:eastAsia="Times New Roman" w:hAnsi="Times New Roman" w:cs="Times New Roman"/>
          <w:sz w:val="18"/>
          <w:szCs w:val="18"/>
        </w:rPr>
      </w:pPr>
    </w:p>
    <w:p w:rsidR="00D222B1" w:rsidRDefault="00D222B1" w:rsidP="00D222B1">
      <w:pPr>
        <w:pStyle w:val="Heading5"/>
        <w:spacing w:line="204" w:lineRule="exact"/>
        <w:ind w:right="221"/>
        <w:rPr>
          <w:b/>
          <w:bCs/>
        </w:rPr>
      </w:pPr>
      <w:hyperlink r:id="rId88">
        <w:r>
          <w:rPr>
            <w:u w:val="single" w:color="000000"/>
          </w:rPr>
          <w:t>Alice McArver Ratchford</w:t>
        </w:r>
        <w:r>
          <w:rPr>
            <w:spacing w:val="-16"/>
            <w:u w:val="single" w:color="000000"/>
          </w:rPr>
          <w:t xml:space="preserve"> </w:t>
        </w:r>
        <w:r>
          <w:rPr>
            <w:u w:val="single" w:color="000000"/>
          </w:rPr>
          <w:t>Scholarship</w:t>
        </w:r>
      </w:hyperlink>
    </w:p>
    <w:p w:rsidR="00D222B1" w:rsidRDefault="00D222B1" w:rsidP="00D222B1">
      <w:pPr>
        <w:pStyle w:val="BodyText"/>
        <w:spacing w:line="206" w:lineRule="exact"/>
        <w:ind w:right="568"/>
        <w:rPr>
          <w:rFonts w:ascii="Times New Roman" w:eastAsia="Times New Roman" w:hAnsi="Times New Roman" w:cs="Times New Roman"/>
        </w:rPr>
      </w:pPr>
      <w:r>
        <w:rPr>
          <w:rFonts w:ascii="Times New Roman"/>
        </w:rPr>
        <w:t>The Alice McArver Ratchford Scholarship is a need-based scholarship for female undergraduate students at the University of North Carolina at Greensboro</w:t>
      </w:r>
      <w:r>
        <w:rPr>
          <w:rFonts w:ascii="Times New Roman"/>
          <w:spacing w:val="-1"/>
        </w:rPr>
        <w:t xml:space="preserve"> </w:t>
      </w:r>
      <w:r>
        <w:rPr>
          <w:rFonts w:ascii="Times New Roman"/>
        </w:rPr>
        <w:t>who</w:t>
      </w:r>
      <w:r>
        <w:rPr>
          <w:rFonts w:ascii="Times New Roman"/>
          <w:spacing w:val="-1"/>
        </w:rPr>
        <w:t xml:space="preserve"> </w:t>
      </w:r>
      <w:r>
        <w:rPr>
          <w:rFonts w:ascii="Times New Roman"/>
        </w:rPr>
        <w:t>must</w:t>
      </w:r>
      <w:r>
        <w:rPr>
          <w:rFonts w:ascii="Times New Roman"/>
          <w:spacing w:val="-2"/>
        </w:rPr>
        <w:t xml:space="preserve"> </w:t>
      </w:r>
      <w:r>
        <w:rPr>
          <w:rFonts w:ascii="Times New Roman"/>
        </w:rPr>
        <w:t>be</w:t>
      </w:r>
      <w:r>
        <w:rPr>
          <w:rFonts w:ascii="Times New Roman"/>
          <w:spacing w:val="-3"/>
        </w:rPr>
        <w:t xml:space="preserve"> </w:t>
      </w:r>
      <w:r>
        <w:rPr>
          <w:rFonts w:ascii="Times New Roman"/>
        </w:rPr>
        <w:t>single,</w:t>
      </w:r>
      <w:r>
        <w:rPr>
          <w:rFonts w:ascii="Times New Roman"/>
          <w:spacing w:val="-2"/>
        </w:rPr>
        <w:t xml:space="preserve"> </w:t>
      </w:r>
      <w:r>
        <w:rPr>
          <w:rFonts w:ascii="Times New Roman"/>
        </w:rPr>
        <w:t>live</w:t>
      </w:r>
      <w:r>
        <w:rPr>
          <w:rFonts w:ascii="Times New Roman"/>
          <w:spacing w:val="-3"/>
        </w:rPr>
        <w:t xml:space="preserve"> </w:t>
      </w:r>
      <w:r>
        <w:rPr>
          <w:rFonts w:ascii="Times New Roman"/>
        </w:rPr>
        <w:t>on</w:t>
      </w:r>
      <w:r>
        <w:rPr>
          <w:rFonts w:ascii="Times New Roman"/>
          <w:spacing w:val="-1"/>
        </w:rPr>
        <w:t xml:space="preserve"> </w:t>
      </w:r>
      <w:r>
        <w:rPr>
          <w:rFonts w:ascii="Times New Roman"/>
        </w:rPr>
        <w:t>campus,</w:t>
      </w:r>
      <w:r>
        <w:rPr>
          <w:rFonts w:ascii="Times New Roman"/>
          <w:spacing w:val="-2"/>
        </w:rPr>
        <w:t xml:space="preserve"> </w:t>
      </w:r>
      <w:r>
        <w:rPr>
          <w:rFonts w:ascii="Times New Roman"/>
        </w:rPr>
        <w:t>don't</w:t>
      </w:r>
      <w:r>
        <w:rPr>
          <w:rFonts w:ascii="Times New Roman"/>
          <w:spacing w:val="-2"/>
        </w:rPr>
        <w:t xml:space="preserve"> </w:t>
      </w:r>
      <w:r>
        <w:rPr>
          <w:rFonts w:ascii="Times New Roman"/>
        </w:rPr>
        <w:t>own</w:t>
      </w:r>
      <w:r>
        <w:rPr>
          <w:rFonts w:ascii="Times New Roman"/>
          <w:spacing w:val="-1"/>
        </w:rPr>
        <w:t xml:space="preserve"> </w:t>
      </w:r>
      <w:r>
        <w:rPr>
          <w:rFonts w:ascii="Times New Roman"/>
        </w:rPr>
        <w:t>a</w:t>
      </w:r>
      <w:r>
        <w:rPr>
          <w:rFonts w:ascii="Times New Roman"/>
          <w:spacing w:val="-3"/>
        </w:rPr>
        <w:t xml:space="preserve"> </w:t>
      </w:r>
      <w:r>
        <w:rPr>
          <w:rFonts w:ascii="Times New Roman"/>
        </w:rPr>
        <w:t>car,</w:t>
      </w:r>
      <w:r>
        <w:rPr>
          <w:rFonts w:ascii="Times New Roman"/>
          <w:spacing w:val="-2"/>
        </w:rPr>
        <w:t xml:space="preserve"> </w:t>
      </w:r>
      <w:r>
        <w:rPr>
          <w:rFonts w:ascii="Times New Roman"/>
        </w:rPr>
        <w:t>have</w:t>
      </w:r>
      <w:r>
        <w:rPr>
          <w:rFonts w:ascii="Times New Roman"/>
          <w:spacing w:val="-3"/>
        </w:rPr>
        <w:t xml:space="preserve"> </w:t>
      </w:r>
      <w:r>
        <w:rPr>
          <w:rFonts w:ascii="Times New Roman"/>
        </w:rPr>
        <w:t>never</w:t>
      </w:r>
      <w:r>
        <w:rPr>
          <w:rFonts w:ascii="Times New Roman"/>
          <w:spacing w:val="-2"/>
        </w:rPr>
        <w:t xml:space="preserve"> </w:t>
      </w:r>
      <w:r>
        <w:rPr>
          <w:rFonts w:ascii="Times New Roman"/>
        </w:rPr>
        <w:t>been married</w:t>
      </w:r>
      <w:r>
        <w:rPr>
          <w:rFonts w:ascii="Times New Roman"/>
          <w:spacing w:val="-1"/>
        </w:rPr>
        <w:t xml:space="preserve"> </w:t>
      </w:r>
      <w:r>
        <w:rPr>
          <w:rFonts w:ascii="Times New Roman"/>
        </w:rPr>
        <w:t>and</w:t>
      </w:r>
      <w:r>
        <w:rPr>
          <w:rFonts w:ascii="Times New Roman"/>
          <w:spacing w:val="-1"/>
        </w:rPr>
        <w:t xml:space="preserve"> </w:t>
      </w:r>
      <w:r>
        <w:rPr>
          <w:rFonts w:ascii="Times New Roman"/>
        </w:rPr>
        <w:t>have</w:t>
      </w:r>
      <w:r>
        <w:rPr>
          <w:rFonts w:ascii="Times New Roman"/>
          <w:spacing w:val="-3"/>
        </w:rPr>
        <w:t xml:space="preserve"> </w:t>
      </w:r>
      <w:r>
        <w:rPr>
          <w:rFonts w:ascii="Times New Roman"/>
        </w:rPr>
        <w:t>no</w:t>
      </w:r>
      <w:r>
        <w:rPr>
          <w:rFonts w:ascii="Times New Roman"/>
          <w:spacing w:val="-3"/>
        </w:rPr>
        <w:t xml:space="preserve"> </w:t>
      </w:r>
      <w:r>
        <w:rPr>
          <w:rFonts w:ascii="Times New Roman"/>
        </w:rPr>
        <w:t>other</w:t>
      </w:r>
      <w:r>
        <w:rPr>
          <w:rFonts w:ascii="Times New Roman"/>
          <w:spacing w:val="-2"/>
        </w:rPr>
        <w:t xml:space="preserve"> </w:t>
      </w:r>
      <w:r>
        <w:rPr>
          <w:rFonts w:ascii="Times New Roman"/>
        </w:rPr>
        <w:t>scholarships.</w:t>
      </w:r>
    </w:p>
    <w:p w:rsidR="00D222B1" w:rsidRDefault="00D222B1" w:rsidP="00D222B1">
      <w:pPr>
        <w:spacing w:before="3"/>
        <w:rPr>
          <w:rFonts w:ascii="Times New Roman" w:eastAsia="Times New Roman" w:hAnsi="Times New Roman" w:cs="Times New Roman"/>
          <w:sz w:val="18"/>
          <w:szCs w:val="18"/>
        </w:rPr>
      </w:pPr>
    </w:p>
    <w:p w:rsidR="00D222B1" w:rsidRDefault="00D222B1" w:rsidP="00D222B1">
      <w:pPr>
        <w:pStyle w:val="Heading5"/>
        <w:spacing w:line="219" w:lineRule="exact"/>
        <w:ind w:right="221"/>
        <w:rPr>
          <w:rFonts w:ascii="Calibri" w:eastAsia="Calibri" w:hAnsi="Calibri" w:cs="Calibri"/>
          <w:b/>
          <w:bCs/>
        </w:rPr>
      </w:pPr>
      <w:r>
        <w:rPr>
          <w:rFonts w:ascii="Calibri"/>
        </w:rPr>
        <w:t>Colleges that currently offer special scholarships or discounts for twins and triplets</w:t>
      </w:r>
      <w:r>
        <w:rPr>
          <w:rFonts w:ascii="Calibri"/>
          <w:spacing w:val="-27"/>
        </w:rPr>
        <w:t xml:space="preserve"> </w:t>
      </w:r>
      <w:r>
        <w:rPr>
          <w:rFonts w:ascii="Calibri"/>
        </w:rPr>
        <w:t>include:</w:t>
      </w:r>
    </w:p>
    <w:p w:rsidR="00D222B1" w:rsidRDefault="00D222B1" w:rsidP="00D222B1">
      <w:pPr>
        <w:ind w:left="100" w:right="6011"/>
        <w:rPr>
          <w:rFonts w:ascii="Calibri" w:eastAsia="Calibri" w:hAnsi="Calibri" w:cs="Calibri"/>
          <w:sz w:val="16"/>
          <w:szCs w:val="16"/>
        </w:rPr>
      </w:pPr>
      <w:r>
        <w:rPr>
          <w:rFonts w:ascii="Calibri"/>
          <w:sz w:val="16"/>
        </w:rPr>
        <w:t>Carl Albert State College in Oklahoma (Paula Nieto Twin Scholarship) George Washington University in Washington, DC (50% discount for</w:t>
      </w:r>
      <w:r>
        <w:rPr>
          <w:rFonts w:ascii="Calibri"/>
          <w:spacing w:val="-26"/>
          <w:sz w:val="16"/>
        </w:rPr>
        <w:t xml:space="preserve"> </w:t>
      </w:r>
      <w:r>
        <w:rPr>
          <w:rFonts w:ascii="Calibri"/>
          <w:sz w:val="16"/>
        </w:rPr>
        <w:t>second sibling)</w:t>
      </w:r>
    </w:p>
    <w:p w:rsidR="00D222B1" w:rsidRDefault="00D222B1" w:rsidP="00D222B1">
      <w:pPr>
        <w:ind w:left="100" w:right="6011"/>
        <w:rPr>
          <w:rFonts w:ascii="Calibri" w:eastAsia="Calibri" w:hAnsi="Calibri" w:cs="Calibri"/>
          <w:sz w:val="16"/>
          <w:szCs w:val="16"/>
        </w:rPr>
      </w:pPr>
      <w:r>
        <w:rPr>
          <w:rFonts w:ascii="Calibri"/>
          <w:sz w:val="16"/>
        </w:rPr>
        <w:t>Lake</w:t>
      </w:r>
      <w:r>
        <w:rPr>
          <w:rFonts w:ascii="Calibri"/>
          <w:spacing w:val="-3"/>
          <w:sz w:val="16"/>
        </w:rPr>
        <w:t xml:space="preserve"> </w:t>
      </w:r>
      <w:r>
        <w:rPr>
          <w:rFonts w:ascii="Calibri"/>
          <w:sz w:val="16"/>
        </w:rPr>
        <w:t>Erie</w:t>
      </w:r>
      <w:r>
        <w:rPr>
          <w:rFonts w:ascii="Calibri"/>
          <w:spacing w:val="-3"/>
          <w:sz w:val="16"/>
        </w:rPr>
        <w:t xml:space="preserve"> </w:t>
      </w:r>
      <w:r>
        <w:rPr>
          <w:rFonts w:ascii="Calibri"/>
          <w:sz w:val="16"/>
        </w:rPr>
        <w:t>College</w:t>
      </w:r>
      <w:r>
        <w:rPr>
          <w:rFonts w:ascii="Calibri"/>
          <w:spacing w:val="-3"/>
          <w:sz w:val="16"/>
        </w:rPr>
        <w:t xml:space="preserve"> </w:t>
      </w:r>
      <w:r>
        <w:rPr>
          <w:rFonts w:ascii="Calibri"/>
          <w:sz w:val="16"/>
        </w:rPr>
        <w:t>in</w:t>
      </w:r>
      <w:r>
        <w:rPr>
          <w:rFonts w:ascii="Calibri"/>
          <w:spacing w:val="-3"/>
          <w:sz w:val="16"/>
        </w:rPr>
        <w:t xml:space="preserve"> </w:t>
      </w:r>
      <w:r>
        <w:rPr>
          <w:rFonts w:ascii="Calibri"/>
          <w:sz w:val="16"/>
        </w:rPr>
        <w:t>Painesville,</w:t>
      </w:r>
      <w:r>
        <w:rPr>
          <w:rFonts w:ascii="Calibri"/>
          <w:spacing w:val="-2"/>
          <w:sz w:val="16"/>
        </w:rPr>
        <w:t xml:space="preserve"> </w:t>
      </w:r>
      <w:r>
        <w:rPr>
          <w:rFonts w:ascii="Calibri"/>
          <w:sz w:val="16"/>
        </w:rPr>
        <w:t>Ohio</w:t>
      </w:r>
      <w:r>
        <w:rPr>
          <w:rFonts w:ascii="Calibri"/>
          <w:spacing w:val="-3"/>
          <w:sz w:val="16"/>
        </w:rPr>
        <w:t xml:space="preserve"> </w:t>
      </w:r>
      <w:r>
        <w:rPr>
          <w:rFonts w:ascii="Calibri"/>
          <w:sz w:val="16"/>
        </w:rPr>
        <w:t>(each</w:t>
      </w:r>
      <w:r>
        <w:rPr>
          <w:rFonts w:ascii="Calibri"/>
          <w:spacing w:val="-3"/>
          <w:sz w:val="16"/>
        </w:rPr>
        <w:t xml:space="preserve"> </w:t>
      </w:r>
      <w:r>
        <w:rPr>
          <w:rFonts w:ascii="Calibri"/>
          <w:sz w:val="16"/>
        </w:rPr>
        <w:t>twin</w:t>
      </w:r>
      <w:r>
        <w:rPr>
          <w:rFonts w:ascii="Calibri"/>
          <w:spacing w:val="-3"/>
          <w:sz w:val="16"/>
        </w:rPr>
        <w:t xml:space="preserve"> </w:t>
      </w:r>
      <w:r>
        <w:rPr>
          <w:rFonts w:ascii="Calibri"/>
          <w:sz w:val="16"/>
        </w:rPr>
        <w:t>gets</w:t>
      </w:r>
      <w:r>
        <w:rPr>
          <w:rFonts w:ascii="Calibri"/>
          <w:spacing w:val="-3"/>
          <w:sz w:val="16"/>
        </w:rPr>
        <w:t xml:space="preserve"> </w:t>
      </w:r>
      <w:r>
        <w:rPr>
          <w:rFonts w:ascii="Calibri"/>
          <w:sz w:val="16"/>
        </w:rPr>
        <w:t>the</w:t>
      </w:r>
      <w:r>
        <w:rPr>
          <w:rFonts w:ascii="Calibri"/>
          <w:spacing w:val="-2"/>
          <w:sz w:val="16"/>
        </w:rPr>
        <w:t xml:space="preserve"> </w:t>
      </w:r>
      <w:r>
        <w:rPr>
          <w:rFonts w:ascii="Calibri"/>
          <w:sz w:val="16"/>
        </w:rPr>
        <w:t>scholarship</w:t>
      </w:r>
      <w:r>
        <w:rPr>
          <w:rFonts w:ascii="Calibri"/>
          <w:spacing w:val="-3"/>
          <w:sz w:val="16"/>
        </w:rPr>
        <w:t xml:space="preserve"> </w:t>
      </w:r>
      <w:r>
        <w:rPr>
          <w:rFonts w:ascii="Calibri"/>
          <w:sz w:val="16"/>
        </w:rPr>
        <w:t>in alternate</w:t>
      </w:r>
      <w:r>
        <w:rPr>
          <w:rFonts w:ascii="Calibri"/>
          <w:spacing w:val="-8"/>
          <w:sz w:val="16"/>
        </w:rPr>
        <w:t xml:space="preserve"> </w:t>
      </w:r>
      <w:r>
        <w:rPr>
          <w:rFonts w:ascii="Calibri"/>
          <w:sz w:val="16"/>
        </w:rPr>
        <w:t>years)</w:t>
      </w:r>
    </w:p>
    <w:p w:rsidR="00D222B1" w:rsidRDefault="00D222B1" w:rsidP="00D222B1">
      <w:pPr>
        <w:ind w:left="100" w:right="8239"/>
        <w:rPr>
          <w:rFonts w:ascii="Calibri" w:eastAsia="Calibri" w:hAnsi="Calibri" w:cs="Calibri"/>
          <w:sz w:val="16"/>
          <w:szCs w:val="16"/>
        </w:rPr>
      </w:pPr>
      <w:r>
        <w:rPr>
          <w:rFonts w:ascii="Calibri"/>
          <w:sz w:val="16"/>
        </w:rPr>
        <w:t>Morris Brown College in Atlanta, Georgia Northeastern Oklahoma A&amp;M</w:t>
      </w:r>
      <w:r>
        <w:rPr>
          <w:rFonts w:ascii="Calibri"/>
          <w:spacing w:val="-13"/>
          <w:sz w:val="16"/>
        </w:rPr>
        <w:t xml:space="preserve"> </w:t>
      </w:r>
      <w:r>
        <w:rPr>
          <w:rFonts w:ascii="Calibri"/>
          <w:sz w:val="16"/>
        </w:rPr>
        <w:t>College</w:t>
      </w:r>
    </w:p>
    <w:p w:rsidR="00D222B1" w:rsidRDefault="00D222B1" w:rsidP="00D222B1">
      <w:pPr>
        <w:ind w:left="100" w:right="6484"/>
        <w:rPr>
          <w:rFonts w:ascii="Calibri" w:eastAsia="Calibri" w:hAnsi="Calibri" w:cs="Calibri"/>
          <w:sz w:val="16"/>
          <w:szCs w:val="16"/>
        </w:rPr>
      </w:pPr>
      <w:r>
        <w:rPr>
          <w:rFonts w:ascii="Calibri"/>
          <w:sz w:val="16"/>
        </w:rPr>
        <w:t>Randolph-Macon Women's College in Lynchburg, VA (15% discount) Sterling College in Kansas (50% discount for each</w:t>
      </w:r>
      <w:r>
        <w:rPr>
          <w:rFonts w:ascii="Calibri"/>
          <w:spacing w:val="-23"/>
          <w:sz w:val="16"/>
        </w:rPr>
        <w:t xml:space="preserve"> </w:t>
      </w:r>
      <w:r>
        <w:rPr>
          <w:rFonts w:ascii="Calibri"/>
          <w:sz w:val="16"/>
        </w:rPr>
        <w:t>twin)</w:t>
      </w:r>
    </w:p>
    <w:p w:rsidR="00D222B1" w:rsidRDefault="00D222B1" w:rsidP="00D222B1">
      <w:pPr>
        <w:spacing w:before="1"/>
        <w:ind w:left="100" w:right="221"/>
        <w:rPr>
          <w:rFonts w:ascii="Calibri" w:eastAsia="Calibri" w:hAnsi="Calibri" w:cs="Calibri"/>
          <w:sz w:val="16"/>
          <w:szCs w:val="16"/>
        </w:rPr>
      </w:pPr>
      <w:r>
        <w:rPr>
          <w:rFonts w:ascii="Calibri"/>
          <w:sz w:val="16"/>
        </w:rPr>
        <w:t>West</w:t>
      </w:r>
      <w:r>
        <w:rPr>
          <w:rFonts w:ascii="Calibri"/>
          <w:spacing w:val="-5"/>
          <w:sz w:val="16"/>
        </w:rPr>
        <w:t xml:space="preserve"> </w:t>
      </w:r>
      <w:r>
        <w:rPr>
          <w:rFonts w:ascii="Calibri"/>
          <w:sz w:val="16"/>
        </w:rPr>
        <w:t>Chester</w:t>
      </w:r>
      <w:r>
        <w:rPr>
          <w:rFonts w:ascii="Calibri"/>
          <w:spacing w:val="-4"/>
          <w:sz w:val="16"/>
        </w:rPr>
        <w:t xml:space="preserve"> </w:t>
      </w:r>
      <w:r>
        <w:rPr>
          <w:rFonts w:ascii="Calibri"/>
          <w:sz w:val="16"/>
        </w:rPr>
        <w:t>University</w:t>
      </w:r>
      <w:r>
        <w:rPr>
          <w:rFonts w:ascii="Calibri"/>
          <w:spacing w:val="-4"/>
          <w:sz w:val="16"/>
        </w:rPr>
        <w:t xml:space="preserve"> </w:t>
      </w:r>
      <w:r>
        <w:rPr>
          <w:rFonts w:ascii="Calibri"/>
          <w:sz w:val="16"/>
        </w:rPr>
        <w:t>of</w:t>
      </w:r>
      <w:r>
        <w:rPr>
          <w:rFonts w:ascii="Calibri"/>
          <w:spacing w:val="-4"/>
          <w:sz w:val="16"/>
        </w:rPr>
        <w:t xml:space="preserve"> </w:t>
      </w:r>
      <w:r>
        <w:rPr>
          <w:rFonts w:ascii="Calibri"/>
          <w:sz w:val="16"/>
        </w:rPr>
        <w:t>Pennsylvania</w:t>
      </w:r>
      <w:r>
        <w:rPr>
          <w:rFonts w:ascii="Calibri"/>
          <w:spacing w:val="-4"/>
          <w:sz w:val="16"/>
        </w:rPr>
        <w:t xml:space="preserve"> </w:t>
      </w:r>
      <w:r>
        <w:rPr>
          <w:rFonts w:ascii="Calibri"/>
          <w:sz w:val="16"/>
        </w:rPr>
        <w:t>(Bonnie</w:t>
      </w:r>
      <w:r>
        <w:rPr>
          <w:rFonts w:ascii="Calibri"/>
          <w:spacing w:val="-4"/>
          <w:sz w:val="16"/>
        </w:rPr>
        <w:t xml:space="preserve"> </w:t>
      </w:r>
      <w:r>
        <w:rPr>
          <w:rFonts w:ascii="Calibri"/>
          <w:sz w:val="16"/>
        </w:rPr>
        <w:t>Evans</w:t>
      </w:r>
      <w:r>
        <w:rPr>
          <w:rFonts w:ascii="Calibri"/>
          <w:spacing w:val="-3"/>
          <w:sz w:val="16"/>
        </w:rPr>
        <w:t xml:space="preserve"> </w:t>
      </w:r>
      <w:r>
        <w:rPr>
          <w:rFonts w:ascii="Calibri"/>
          <w:sz w:val="16"/>
        </w:rPr>
        <w:t>Feinberg</w:t>
      </w:r>
      <w:r>
        <w:rPr>
          <w:rFonts w:ascii="Calibri"/>
          <w:spacing w:val="-3"/>
          <w:sz w:val="16"/>
        </w:rPr>
        <w:t xml:space="preserve"> </w:t>
      </w:r>
      <w:r>
        <w:rPr>
          <w:rFonts w:ascii="Calibri"/>
          <w:sz w:val="16"/>
        </w:rPr>
        <w:t>Scholarship)</w:t>
      </w:r>
    </w:p>
    <w:p w:rsidR="00D222B1" w:rsidRDefault="00D222B1" w:rsidP="00D222B1">
      <w:pPr>
        <w:rPr>
          <w:rFonts w:ascii="Calibri" w:eastAsia="Calibri" w:hAnsi="Calibri" w:cs="Calibri"/>
          <w:sz w:val="16"/>
          <w:szCs w:val="16"/>
        </w:rPr>
        <w:sectPr w:rsidR="00D222B1">
          <w:pgSz w:w="12240" w:h="15840"/>
          <w:pgMar w:top="660" w:right="600" w:bottom="280" w:left="620" w:header="720" w:footer="720" w:gutter="0"/>
          <w:cols w:space="720"/>
        </w:sectPr>
      </w:pPr>
    </w:p>
    <w:p w:rsidR="00D222B1" w:rsidRDefault="00D222B1" w:rsidP="00D222B1">
      <w:pPr>
        <w:pStyle w:val="Heading5"/>
        <w:spacing w:before="60" w:line="206" w:lineRule="exact"/>
        <w:ind w:right="171"/>
        <w:rPr>
          <w:b/>
          <w:bCs/>
        </w:rPr>
      </w:pPr>
      <w:hyperlink r:id="rId89">
        <w:r>
          <w:t>Hood College's Grandma</w:t>
        </w:r>
        <w:r>
          <w:rPr>
            <w:spacing w:val="-16"/>
          </w:rPr>
          <w:t xml:space="preserve"> </w:t>
        </w:r>
        <w:r>
          <w:t>Scholarship</w:t>
        </w:r>
      </w:hyperlink>
    </w:p>
    <w:p w:rsidR="00D222B1" w:rsidRDefault="00D222B1" w:rsidP="00D222B1">
      <w:pPr>
        <w:pStyle w:val="BodyText"/>
        <w:ind w:right="803"/>
      </w:pPr>
      <w:r>
        <w:t>Hood College offers a heritage scholarship in which selected incoming freshmen pay the same first-year tuition as their alumnus parent or grandparent.</w:t>
      </w:r>
    </w:p>
    <w:p w:rsidR="00D222B1" w:rsidRDefault="00D222B1" w:rsidP="00D222B1">
      <w:pPr>
        <w:spacing w:before="1"/>
        <w:ind w:left="100" w:right="4279"/>
        <w:rPr>
          <w:rFonts w:ascii="Calibri" w:eastAsia="Calibri" w:hAnsi="Calibri" w:cs="Calibri"/>
          <w:sz w:val="16"/>
          <w:szCs w:val="16"/>
        </w:rPr>
      </w:pPr>
      <w:r>
        <w:rPr>
          <w:rFonts w:ascii="Calibri"/>
          <w:sz w:val="16"/>
        </w:rPr>
        <w:t>r</w:t>
      </w:r>
      <w:r>
        <w:rPr>
          <w:rFonts w:ascii="Calibri"/>
          <w:spacing w:val="-4"/>
          <w:sz w:val="16"/>
        </w:rPr>
        <w:t xml:space="preserve"> </w:t>
      </w:r>
      <w:r>
        <w:rPr>
          <w:rFonts w:ascii="Calibri"/>
          <w:sz w:val="16"/>
        </w:rPr>
        <w:t>birth</w:t>
      </w:r>
      <w:r>
        <w:rPr>
          <w:rFonts w:ascii="Calibri"/>
          <w:spacing w:val="-2"/>
          <w:sz w:val="16"/>
        </w:rPr>
        <w:t xml:space="preserve"> </w:t>
      </w:r>
      <w:r>
        <w:rPr>
          <w:rFonts w:ascii="Calibri"/>
          <w:sz w:val="16"/>
        </w:rPr>
        <w:t>certificate</w:t>
      </w:r>
      <w:r>
        <w:rPr>
          <w:rFonts w:ascii="Calibri"/>
          <w:spacing w:val="-4"/>
          <w:sz w:val="16"/>
        </w:rPr>
        <w:t xml:space="preserve"> </w:t>
      </w:r>
      <w:r>
        <w:rPr>
          <w:rFonts w:ascii="Calibri"/>
          <w:sz w:val="16"/>
        </w:rPr>
        <w:t>and</w:t>
      </w:r>
      <w:r>
        <w:rPr>
          <w:rFonts w:ascii="Calibri"/>
          <w:spacing w:val="-4"/>
          <w:sz w:val="16"/>
        </w:rPr>
        <w:t xml:space="preserve"> </w:t>
      </w:r>
      <w:r>
        <w:rPr>
          <w:rFonts w:ascii="Calibri"/>
          <w:sz w:val="16"/>
        </w:rPr>
        <w:t>confirmation</w:t>
      </w:r>
      <w:r>
        <w:rPr>
          <w:rFonts w:ascii="Calibri"/>
          <w:spacing w:val="-2"/>
          <w:sz w:val="16"/>
        </w:rPr>
        <w:t xml:space="preserve"> </w:t>
      </w:r>
      <w:r>
        <w:rPr>
          <w:rFonts w:ascii="Calibri"/>
          <w:sz w:val="16"/>
        </w:rPr>
        <w:t>certificate.</w:t>
      </w:r>
      <w:r>
        <w:rPr>
          <w:rFonts w:ascii="Calibri"/>
          <w:spacing w:val="-3"/>
          <w:sz w:val="16"/>
        </w:rPr>
        <w:t xml:space="preserve"> </w:t>
      </w:r>
      <w:r>
        <w:rPr>
          <w:rFonts w:ascii="Calibri"/>
          <w:sz w:val="16"/>
        </w:rPr>
        <w:t>The</w:t>
      </w:r>
      <w:r>
        <w:rPr>
          <w:rFonts w:ascii="Calibri"/>
          <w:spacing w:val="-5"/>
          <w:sz w:val="16"/>
        </w:rPr>
        <w:t xml:space="preserve"> </w:t>
      </w:r>
      <w:r>
        <w:rPr>
          <w:rFonts w:ascii="Calibri"/>
          <w:sz w:val="16"/>
        </w:rPr>
        <w:t>scholarship</w:t>
      </w:r>
      <w:r>
        <w:rPr>
          <w:rFonts w:ascii="Calibri"/>
          <w:spacing w:val="-4"/>
          <w:sz w:val="16"/>
        </w:rPr>
        <w:t xml:space="preserve"> </w:t>
      </w:r>
      <w:r>
        <w:rPr>
          <w:rFonts w:ascii="Calibri"/>
          <w:sz w:val="16"/>
        </w:rPr>
        <w:t>provides</w:t>
      </w:r>
      <w:r>
        <w:rPr>
          <w:rFonts w:ascii="Calibri"/>
          <w:spacing w:val="-2"/>
          <w:sz w:val="16"/>
        </w:rPr>
        <w:t xml:space="preserve"> </w:t>
      </w:r>
      <w:r>
        <w:rPr>
          <w:rFonts w:ascii="Calibri"/>
          <w:sz w:val="16"/>
        </w:rPr>
        <w:t>full</w:t>
      </w:r>
      <w:r>
        <w:rPr>
          <w:rFonts w:ascii="Calibri"/>
          <w:spacing w:val="-2"/>
          <w:sz w:val="16"/>
        </w:rPr>
        <w:t xml:space="preserve"> </w:t>
      </w:r>
      <w:r>
        <w:rPr>
          <w:rFonts w:ascii="Calibri"/>
          <w:sz w:val="16"/>
        </w:rPr>
        <w:t>tuition</w:t>
      </w:r>
      <w:r>
        <w:rPr>
          <w:rFonts w:ascii="Calibri"/>
          <w:spacing w:val="-4"/>
          <w:sz w:val="16"/>
        </w:rPr>
        <w:t xml:space="preserve"> </w:t>
      </w:r>
      <w:r>
        <w:rPr>
          <w:rFonts w:ascii="Calibri"/>
          <w:sz w:val="16"/>
        </w:rPr>
        <w:t>for</w:t>
      </w:r>
      <w:r>
        <w:rPr>
          <w:rFonts w:ascii="Calibri"/>
          <w:spacing w:val="-2"/>
          <w:sz w:val="16"/>
        </w:rPr>
        <w:t xml:space="preserve"> </w:t>
      </w:r>
      <w:r>
        <w:rPr>
          <w:rFonts w:ascii="Calibri"/>
          <w:sz w:val="16"/>
        </w:rPr>
        <w:t>four</w:t>
      </w:r>
      <w:r>
        <w:rPr>
          <w:rFonts w:ascii="Calibri"/>
          <w:spacing w:val="-5"/>
          <w:sz w:val="16"/>
        </w:rPr>
        <w:t xml:space="preserve"> </w:t>
      </w:r>
      <w:r>
        <w:rPr>
          <w:rFonts w:ascii="Calibri"/>
          <w:sz w:val="16"/>
        </w:rPr>
        <w:t>years. Other</w:t>
      </w:r>
      <w:r>
        <w:rPr>
          <w:rFonts w:ascii="Calibri"/>
          <w:spacing w:val="-4"/>
          <w:sz w:val="16"/>
        </w:rPr>
        <w:t xml:space="preserve"> </w:t>
      </w:r>
      <w:r>
        <w:rPr>
          <w:rFonts w:ascii="Calibri"/>
          <w:sz w:val="16"/>
        </w:rPr>
        <w:t>scholarships</w:t>
      </w:r>
      <w:r>
        <w:rPr>
          <w:rFonts w:ascii="Calibri"/>
          <w:spacing w:val="-3"/>
          <w:sz w:val="16"/>
        </w:rPr>
        <w:t xml:space="preserve"> </w:t>
      </w:r>
      <w:r>
        <w:rPr>
          <w:rFonts w:ascii="Calibri"/>
          <w:sz w:val="16"/>
        </w:rPr>
        <w:t>for</w:t>
      </w:r>
      <w:r>
        <w:rPr>
          <w:rFonts w:ascii="Calibri"/>
          <w:spacing w:val="-4"/>
          <w:sz w:val="16"/>
        </w:rPr>
        <w:t xml:space="preserve"> </w:t>
      </w:r>
      <w:r>
        <w:rPr>
          <w:rFonts w:ascii="Calibri"/>
          <w:sz w:val="16"/>
        </w:rPr>
        <w:t>students</w:t>
      </w:r>
      <w:r>
        <w:rPr>
          <w:rFonts w:ascii="Calibri"/>
          <w:spacing w:val="-4"/>
          <w:sz w:val="16"/>
        </w:rPr>
        <w:t xml:space="preserve"> </w:t>
      </w:r>
      <w:r>
        <w:rPr>
          <w:rFonts w:ascii="Calibri"/>
          <w:sz w:val="16"/>
        </w:rPr>
        <w:t>with</w:t>
      </w:r>
      <w:r>
        <w:rPr>
          <w:rFonts w:ascii="Calibri"/>
          <w:spacing w:val="-3"/>
          <w:sz w:val="16"/>
        </w:rPr>
        <w:t xml:space="preserve"> </w:t>
      </w:r>
      <w:r>
        <w:rPr>
          <w:rFonts w:ascii="Calibri"/>
          <w:sz w:val="16"/>
        </w:rPr>
        <w:t>particular</w:t>
      </w:r>
      <w:r>
        <w:rPr>
          <w:rFonts w:ascii="Calibri"/>
          <w:spacing w:val="-4"/>
          <w:sz w:val="16"/>
        </w:rPr>
        <w:t xml:space="preserve"> </w:t>
      </w:r>
      <w:r>
        <w:rPr>
          <w:rFonts w:ascii="Calibri"/>
          <w:sz w:val="16"/>
        </w:rPr>
        <w:t>last</w:t>
      </w:r>
      <w:r>
        <w:rPr>
          <w:rFonts w:ascii="Calibri"/>
          <w:spacing w:val="-4"/>
          <w:sz w:val="16"/>
        </w:rPr>
        <w:t xml:space="preserve"> </w:t>
      </w:r>
      <w:r>
        <w:rPr>
          <w:rFonts w:ascii="Calibri"/>
          <w:sz w:val="16"/>
        </w:rPr>
        <w:t>names</w:t>
      </w:r>
      <w:r>
        <w:rPr>
          <w:rFonts w:ascii="Calibri"/>
          <w:spacing w:val="-4"/>
          <w:sz w:val="16"/>
        </w:rPr>
        <w:t xml:space="preserve"> </w:t>
      </w:r>
      <w:r>
        <w:rPr>
          <w:rFonts w:ascii="Calibri"/>
          <w:sz w:val="16"/>
        </w:rPr>
        <w:t>include:</w:t>
      </w:r>
    </w:p>
    <w:p w:rsidR="00D222B1" w:rsidRDefault="00D222B1" w:rsidP="00D222B1">
      <w:pPr>
        <w:spacing w:before="1"/>
        <w:ind w:left="100" w:right="296"/>
        <w:rPr>
          <w:rFonts w:ascii="Calibri" w:eastAsia="Calibri" w:hAnsi="Calibri" w:cs="Calibri"/>
          <w:sz w:val="16"/>
          <w:szCs w:val="16"/>
        </w:rPr>
      </w:pPr>
      <w:r>
        <w:rPr>
          <w:rFonts w:ascii="Calibri"/>
          <w:sz w:val="16"/>
        </w:rPr>
        <w:t>Scarpinato</w:t>
      </w:r>
      <w:r>
        <w:rPr>
          <w:rFonts w:ascii="Calibri"/>
          <w:spacing w:val="-3"/>
          <w:sz w:val="16"/>
        </w:rPr>
        <w:t xml:space="preserve"> </w:t>
      </w:r>
      <w:r>
        <w:rPr>
          <w:rFonts w:ascii="Calibri"/>
          <w:sz w:val="16"/>
        </w:rPr>
        <w:t>at</w:t>
      </w:r>
      <w:r>
        <w:rPr>
          <w:rFonts w:ascii="Calibri"/>
          <w:spacing w:val="-1"/>
          <w:sz w:val="16"/>
        </w:rPr>
        <w:t xml:space="preserve"> </w:t>
      </w:r>
      <w:hyperlink r:id="rId90">
        <w:r>
          <w:rPr>
            <w:rFonts w:ascii="Times New Roman"/>
            <w:sz w:val="16"/>
          </w:rPr>
          <w:t>Texas</w:t>
        </w:r>
        <w:r>
          <w:rPr>
            <w:rFonts w:ascii="Times New Roman"/>
            <w:spacing w:val="-2"/>
            <w:sz w:val="16"/>
          </w:rPr>
          <w:t xml:space="preserve"> </w:t>
        </w:r>
        <w:r>
          <w:rPr>
            <w:rFonts w:ascii="Times New Roman"/>
            <w:sz w:val="16"/>
          </w:rPr>
          <w:t>A&amp;M</w:t>
        </w:r>
        <w:r>
          <w:rPr>
            <w:rFonts w:ascii="Times New Roman"/>
            <w:spacing w:val="-2"/>
            <w:sz w:val="16"/>
          </w:rPr>
          <w:t xml:space="preserve"> </w:t>
        </w:r>
        <w:r>
          <w:rPr>
            <w:rFonts w:ascii="Times New Roman"/>
            <w:sz w:val="16"/>
          </w:rPr>
          <w:t>University</w:t>
        </w:r>
        <w:r>
          <w:rPr>
            <w:rFonts w:ascii="Calibri"/>
            <w:sz w:val="16"/>
          </w:rPr>
          <w:t>.</w:t>
        </w:r>
      </w:hyperlink>
      <w:r>
        <w:rPr>
          <w:rFonts w:ascii="Calibri"/>
          <w:spacing w:val="-2"/>
          <w:sz w:val="16"/>
        </w:rPr>
        <w:t xml:space="preserve"> </w:t>
      </w:r>
      <w:r>
        <w:rPr>
          <w:rFonts w:ascii="Calibri"/>
          <w:sz w:val="16"/>
        </w:rPr>
        <w:t>Scholarship</w:t>
      </w:r>
      <w:r>
        <w:rPr>
          <w:rFonts w:ascii="Calibri"/>
          <w:spacing w:val="-3"/>
          <w:sz w:val="16"/>
        </w:rPr>
        <w:t xml:space="preserve"> </w:t>
      </w:r>
      <w:r>
        <w:rPr>
          <w:rFonts w:ascii="Calibri"/>
          <w:sz w:val="16"/>
        </w:rPr>
        <w:t>pays</w:t>
      </w:r>
      <w:r>
        <w:rPr>
          <w:rFonts w:ascii="Calibri"/>
          <w:spacing w:val="-1"/>
          <w:sz w:val="16"/>
        </w:rPr>
        <w:t xml:space="preserve"> </w:t>
      </w:r>
      <w:r>
        <w:rPr>
          <w:rFonts w:ascii="Calibri"/>
          <w:sz w:val="16"/>
        </w:rPr>
        <w:t>full</w:t>
      </w:r>
      <w:r>
        <w:rPr>
          <w:rFonts w:ascii="Calibri"/>
          <w:spacing w:val="-1"/>
          <w:sz w:val="16"/>
        </w:rPr>
        <w:t xml:space="preserve"> </w:t>
      </w:r>
      <w:r>
        <w:rPr>
          <w:rFonts w:ascii="Calibri"/>
          <w:sz w:val="16"/>
        </w:rPr>
        <w:t>cost</w:t>
      </w:r>
      <w:r>
        <w:rPr>
          <w:rFonts w:ascii="Calibri"/>
          <w:spacing w:val="-4"/>
          <w:sz w:val="16"/>
        </w:rPr>
        <w:t xml:space="preserve"> </w:t>
      </w:r>
      <w:r>
        <w:rPr>
          <w:rFonts w:ascii="Calibri"/>
          <w:sz w:val="16"/>
        </w:rPr>
        <w:t>of</w:t>
      </w:r>
      <w:r>
        <w:rPr>
          <w:rFonts w:ascii="Calibri"/>
          <w:spacing w:val="-3"/>
          <w:sz w:val="16"/>
        </w:rPr>
        <w:t xml:space="preserve"> </w:t>
      </w:r>
      <w:r>
        <w:rPr>
          <w:rFonts w:ascii="Calibri"/>
          <w:sz w:val="16"/>
        </w:rPr>
        <w:t>attendance</w:t>
      </w:r>
      <w:r>
        <w:rPr>
          <w:rFonts w:ascii="Calibri"/>
          <w:spacing w:val="-3"/>
          <w:sz w:val="16"/>
        </w:rPr>
        <w:t xml:space="preserve"> </w:t>
      </w:r>
      <w:r>
        <w:rPr>
          <w:rFonts w:ascii="Calibri"/>
          <w:sz w:val="16"/>
        </w:rPr>
        <w:t>at</w:t>
      </w:r>
      <w:r>
        <w:rPr>
          <w:rFonts w:ascii="Calibri"/>
          <w:spacing w:val="-3"/>
          <w:sz w:val="16"/>
        </w:rPr>
        <w:t xml:space="preserve"> </w:t>
      </w:r>
      <w:r>
        <w:rPr>
          <w:rFonts w:ascii="Calibri"/>
          <w:sz w:val="16"/>
        </w:rPr>
        <w:t>Texas</w:t>
      </w:r>
      <w:r>
        <w:rPr>
          <w:rFonts w:ascii="Calibri"/>
          <w:spacing w:val="-3"/>
          <w:sz w:val="16"/>
        </w:rPr>
        <w:t xml:space="preserve"> </w:t>
      </w:r>
      <w:r>
        <w:rPr>
          <w:rFonts w:ascii="Calibri"/>
          <w:sz w:val="16"/>
        </w:rPr>
        <w:t>A&amp;M</w:t>
      </w:r>
      <w:r>
        <w:rPr>
          <w:rFonts w:ascii="Calibri"/>
          <w:spacing w:val="-3"/>
          <w:sz w:val="16"/>
        </w:rPr>
        <w:t xml:space="preserve"> </w:t>
      </w:r>
      <w:r>
        <w:rPr>
          <w:rFonts w:ascii="Calibri"/>
          <w:sz w:val="16"/>
        </w:rPr>
        <w:t>University</w:t>
      </w:r>
      <w:r>
        <w:rPr>
          <w:rFonts w:ascii="Calibri"/>
          <w:spacing w:val="-1"/>
          <w:sz w:val="16"/>
        </w:rPr>
        <w:t xml:space="preserve"> </w:t>
      </w:r>
      <w:r>
        <w:rPr>
          <w:rFonts w:ascii="Calibri"/>
          <w:sz w:val="16"/>
        </w:rPr>
        <w:t>for</w:t>
      </w:r>
      <w:r>
        <w:rPr>
          <w:rFonts w:ascii="Calibri"/>
          <w:spacing w:val="-3"/>
          <w:sz w:val="16"/>
        </w:rPr>
        <w:t xml:space="preserve"> </w:t>
      </w:r>
      <w:r>
        <w:rPr>
          <w:rFonts w:ascii="Calibri"/>
          <w:sz w:val="16"/>
        </w:rPr>
        <w:t>anyone</w:t>
      </w:r>
      <w:r>
        <w:rPr>
          <w:rFonts w:ascii="Calibri"/>
          <w:spacing w:val="-4"/>
          <w:sz w:val="16"/>
        </w:rPr>
        <w:t xml:space="preserve"> </w:t>
      </w:r>
      <w:r>
        <w:rPr>
          <w:rFonts w:ascii="Calibri"/>
          <w:sz w:val="16"/>
        </w:rPr>
        <w:t>whose</w:t>
      </w:r>
      <w:r>
        <w:rPr>
          <w:rFonts w:ascii="Calibri"/>
          <w:spacing w:val="-4"/>
          <w:sz w:val="16"/>
        </w:rPr>
        <w:t xml:space="preserve"> </w:t>
      </w:r>
      <w:r>
        <w:rPr>
          <w:rFonts w:ascii="Calibri"/>
          <w:sz w:val="16"/>
        </w:rPr>
        <w:t>last</w:t>
      </w:r>
      <w:r>
        <w:rPr>
          <w:rFonts w:ascii="Calibri"/>
          <w:spacing w:val="-3"/>
          <w:sz w:val="16"/>
        </w:rPr>
        <w:t xml:space="preserve"> </w:t>
      </w:r>
      <w:r>
        <w:rPr>
          <w:rFonts w:ascii="Calibri"/>
          <w:sz w:val="16"/>
        </w:rPr>
        <w:t>name</w:t>
      </w:r>
      <w:r>
        <w:rPr>
          <w:rFonts w:ascii="Calibri"/>
          <w:spacing w:val="-3"/>
          <w:sz w:val="16"/>
        </w:rPr>
        <w:t xml:space="preserve"> </w:t>
      </w:r>
      <w:r>
        <w:rPr>
          <w:rFonts w:ascii="Calibri"/>
          <w:sz w:val="16"/>
        </w:rPr>
        <w:t>is</w:t>
      </w:r>
      <w:r>
        <w:rPr>
          <w:rFonts w:ascii="Calibri"/>
          <w:spacing w:val="-3"/>
          <w:sz w:val="16"/>
        </w:rPr>
        <w:t xml:space="preserve"> </w:t>
      </w:r>
      <w:r>
        <w:rPr>
          <w:rFonts w:ascii="Calibri"/>
          <w:sz w:val="16"/>
        </w:rPr>
        <w:t>Scarpinato</w:t>
      </w:r>
      <w:r>
        <w:rPr>
          <w:rFonts w:ascii="Calibri"/>
          <w:spacing w:val="-3"/>
          <w:sz w:val="16"/>
        </w:rPr>
        <w:t xml:space="preserve"> </w:t>
      </w:r>
      <w:r>
        <w:rPr>
          <w:rFonts w:ascii="Calibri"/>
          <w:sz w:val="16"/>
        </w:rPr>
        <w:t>by</w:t>
      </w:r>
      <w:r>
        <w:rPr>
          <w:rFonts w:ascii="Calibri"/>
          <w:spacing w:val="-1"/>
          <w:sz w:val="16"/>
        </w:rPr>
        <w:t xml:space="preserve"> </w:t>
      </w:r>
      <w:r>
        <w:rPr>
          <w:rFonts w:ascii="Calibri"/>
          <w:sz w:val="16"/>
        </w:rPr>
        <w:t>birth</w:t>
      </w:r>
      <w:r>
        <w:rPr>
          <w:rFonts w:ascii="Calibri"/>
          <w:spacing w:val="-3"/>
          <w:sz w:val="16"/>
        </w:rPr>
        <w:t xml:space="preserve"> </w:t>
      </w:r>
      <w:r>
        <w:rPr>
          <w:rFonts w:ascii="Calibri"/>
          <w:sz w:val="16"/>
        </w:rPr>
        <w:t>or marriage.</w:t>
      </w:r>
    </w:p>
    <w:p w:rsidR="00D222B1" w:rsidRDefault="00D222B1" w:rsidP="00D222B1">
      <w:pPr>
        <w:ind w:left="100" w:right="171"/>
        <w:rPr>
          <w:rFonts w:ascii="Calibri" w:eastAsia="Calibri" w:hAnsi="Calibri" w:cs="Calibri"/>
          <w:sz w:val="16"/>
          <w:szCs w:val="16"/>
        </w:rPr>
      </w:pPr>
      <w:r>
        <w:rPr>
          <w:rFonts w:ascii="Calibri"/>
          <w:sz w:val="16"/>
        </w:rPr>
        <w:t>Gatling</w:t>
      </w:r>
      <w:r>
        <w:rPr>
          <w:rFonts w:ascii="Calibri"/>
          <w:spacing w:val="-2"/>
          <w:sz w:val="16"/>
        </w:rPr>
        <w:t xml:space="preserve"> </w:t>
      </w:r>
      <w:r>
        <w:rPr>
          <w:rFonts w:ascii="Calibri"/>
          <w:sz w:val="16"/>
        </w:rPr>
        <w:t>at</w:t>
      </w:r>
      <w:r>
        <w:rPr>
          <w:rFonts w:ascii="Calibri"/>
          <w:spacing w:val="-3"/>
          <w:sz w:val="16"/>
        </w:rPr>
        <w:t xml:space="preserve"> </w:t>
      </w:r>
      <w:hyperlink r:id="rId91">
        <w:r>
          <w:rPr>
            <w:rFonts w:ascii="Times New Roman"/>
            <w:sz w:val="16"/>
          </w:rPr>
          <w:t>North</w:t>
        </w:r>
        <w:r>
          <w:rPr>
            <w:rFonts w:ascii="Times New Roman"/>
            <w:spacing w:val="-2"/>
            <w:sz w:val="16"/>
          </w:rPr>
          <w:t xml:space="preserve"> </w:t>
        </w:r>
        <w:r>
          <w:rPr>
            <w:rFonts w:ascii="Times New Roman"/>
            <w:sz w:val="16"/>
          </w:rPr>
          <w:t>Carolina</w:t>
        </w:r>
        <w:r>
          <w:rPr>
            <w:rFonts w:ascii="Times New Roman"/>
            <w:spacing w:val="-4"/>
            <w:sz w:val="16"/>
          </w:rPr>
          <w:t xml:space="preserve"> </w:t>
        </w:r>
        <w:r>
          <w:rPr>
            <w:rFonts w:ascii="Times New Roman"/>
            <w:sz w:val="16"/>
          </w:rPr>
          <w:t>State</w:t>
        </w:r>
        <w:r>
          <w:rPr>
            <w:rFonts w:ascii="Times New Roman"/>
            <w:spacing w:val="-4"/>
            <w:sz w:val="16"/>
          </w:rPr>
          <w:t xml:space="preserve"> </w:t>
        </w:r>
        <w:r>
          <w:rPr>
            <w:rFonts w:ascii="Times New Roman"/>
            <w:sz w:val="16"/>
          </w:rPr>
          <w:t>University</w:t>
        </w:r>
        <w:r>
          <w:rPr>
            <w:rFonts w:ascii="Calibri"/>
            <w:sz w:val="16"/>
          </w:rPr>
          <w:t>.</w:t>
        </w:r>
      </w:hyperlink>
      <w:r>
        <w:rPr>
          <w:rFonts w:ascii="Calibri"/>
          <w:spacing w:val="-2"/>
          <w:sz w:val="16"/>
        </w:rPr>
        <w:t xml:space="preserve"> </w:t>
      </w:r>
      <w:r>
        <w:rPr>
          <w:rFonts w:ascii="Calibri"/>
          <w:sz w:val="16"/>
        </w:rPr>
        <w:t>The</w:t>
      </w:r>
      <w:r>
        <w:rPr>
          <w:rFonts w:ascii="Calibri"/>
          <w:spacing w:val="-4"/>
          <w:sz w:val="16"/>
        </w:rPr>
        <w:t xml:space="preserve"> </w:t>
      </w:r>
      <w:r>
        <w:rPr>
          <w:rFonts w:ascii="Calibri"/>
          <w:sz w:val="16"/>
        </w:rPr>
        <w:t>John</w:t>
      </w:r>
      <w:r>
        <w:rPr>
          <w:rFonts w:ascii="Calibri"/>
          <w:spacing w:val="-3"/>
          <w:sz w:val="16"/>
        </w:rPr>
        <w:t xml:space="preserve"> </w:t>
      </w:r>
      <w:r>
        <w:rPr>
          <w:rFonts w:ascii="Calibri"/>
          <w:sz w:val="16"/>
        </w:rPr>
        <w:t>Gatling</w:t>
      </w:r>
      <w:r>
        <w:rPr>
          <w:rFonts w:ascii="Calibri"/>
          <w:spacing w:val="-2"/>
          <w:sz w:val="16"/>
        </w:rPr>
        <w:t xml:space="preserve"> </w:t>
      </w:r>
      <w:r>
        <w:rPr>
          <w:rFonts w:ascii="Calibri"/>
          <w:sz w:val="16"/>
        </w:rPr>
        <w:t>Grant</w:t>
      </w:r>
      <w:r>
        <w:rPr>
          <w:rFonts w:ascii="Calibri"/>
          <w:spacing w:val="-3"/>
          <w:sz w:val="16"/>
        </w:rPr>
        <w:t xml:space="preserve"> </w:t>
      </w:r>
      <w:r>
        <w:rPr>
          <w:rFonts w:ascii="Calibri"/>
          <w:sz w:val="16"/>
        </w:rPr>
        <w:t>provides</w:t>
      </w:r>
      <w:r>
        <w:rPr>
          <w:rFonts w:ascii="Calibri"/>
          <w:spacing w:val="-1"/>
          <w:sz w:val="16"/>
        </w:rPr>
        <w:t xml:space="preserve"> </w:t>
      </w:r>
      <w:r>
        <w:rPr>
          <w:rFonts w:ascii="Calibri"/>
          <w:sz w:val="16"/>
        </w:rPr>
        <w:t>scholarships</w:t>
      </w:r>
      <w:r>
        <w:rPr>
          <w:rFonts w:ascii="Calibri"/>
          <w:spacing w:val="-3"/>
          <w:sz w:val="16"/>
        </w:rPr>
        <w:t xml:space="preserve"> </w:t>
      </w:r>
      <w:r>
        <w:rPr>
          <w:rFonts w:ascii="Calibri"/>
          <w:sz w:val="16"/>
        </w:rPr>
        <w:t>for</w:t>
      </w:r>
      <w:r>
        <w:rPr>
          <w:rFonts w:ascii="Calibri"/>
          <w:spacing w:val="-3"/>
          <w:sz w:val="16"/>
        </w:rPr>
        <w:t xml:space="preserve"> </w:t>
      </w:r>
      <w:r>
        <w:rPr>
          <w:rFonts w:ascii="Calibri"/>
          <w:sz w:val="16"/>
        </w:rPr>
        <w:t>students</w:t>
      </w:r>
      <w:r>
        <w:rPr>
          <w:rFonts w:ascii="Calibri"/>
          <w:spacing w:val="-1"/>
          <w:sz w:val="16"/>
        </w:rPr>
        <w:t xml:space="preserve"> </w:t>
      </w:r>
      <w:r>
        <w:rPr>
          <w:rFonts w:ascii="Calibri"/>
          <w:sz w:val="16"/>
        </w:rPr>
        <w:t>who</w:t>
      </w:r>
      <w:r>
        <w:rPr>
          <w:rFonts w:ascii="Calibri"/>
          <w:spacing w:val="-3"/>
          <w:sz w:val="16"/>
        </w:rPr>
        <w:t xml:space="preserve"> </w:t>
      </w:r>
      <w:r>
        <w:rPr>
          <w:rFonts w:ascii="Calibri"/>
          <w:sz w:val="16"/>
        </w:rPr>
        <w:t>were</w:t>
      </w:r>
      <w:r>
        <w:rPr>
          <w:rFonts w:ascii="Calibri"/>
          <w:spacing w:val="-1"/>
          <w:sz w:val="16"/>
        </w:rPr>
        <w:t xml:space="preserve"> </w:t>
      </w:r>
      <w:r>
        <w:rPr>
          <w:rFonts w:ascii="Calibri"/>
          <w:sz w:val="16"/>
        </w:rPr>
        <w:t>born</w:t>
      </w:r>
      <w:r>
        <w:rPr>
          <w:rFonts w:ascii="Calibri"/>
          <w:spacing w:val="-3"/>
          <w:sz w:val="16"/>
        </w:rPr>
        <w:t xml:space="preserve"> </w:t>
      </w:r>
      <w:r>
        <w:rPr>
          <w:rFonts w:ascii="Calibri"/>
          <w:sz w:val="16"/>
        </w:rPr>
        <w:t>with</w:t>
      </w:r>
      <w:r>
        <w:rPr>
          <w:rFonts w:ascii="Calibri"/>
          <w:spacing w:val="-3"/>
          <w:sz w:val="16"/>
        </w:rPr>
        <w:t xml:space="preserve"> </w:t>
      </w:r>
      <w:r>
        <w:rPr>
          <w:rFonts w:ascii="Calibri"/>
          <w:sz w:val="16"/>
        </w:rPr>
        <w:t>a</w:t>
      </w:r>
      <w:r>
        <w:rPr>
          <w:rFonts w:ascii="Calibri"/>
          <w:spacing w:val="-3"/>
          <w:sz w:val="16"/>
        </w:rPr>
        <w:t xml:space="preserve"> </w:t>
      </w:r>
      <w:r>
        <w:rPr>
          <w:rFonts w:ascii="Calibri"/>
          <w:sz w:val="16"/>
        </w:rPr>
        <w:t>surname</w:t>
      </w:r>
      <w:r>
        <w:rPr>
          <w:rFonts w:ascii="Calibri"/>
          <w:spacing w:val="-3"/>
          <w:sz w:val="16"/>
        </w:rPr>
        <w:t xml:space="preserve"> </w:t>
      </w:r>
      <w:r>
        <w:rPr>
          <w:rFonts w:ascii="Calibri"/>
          <w:sz w:val="16"/>
        </w:rPr>
        <w:t>of</w:t>
      </w:r>
      <w:r>
        <w:rPr>
          <w:rFonts w:ascii="Calibri"/>
          <w:spacing w:val="-3"/>
          <w:sz w:val="16"/>
        </w:rPr>
        <w:t xml:space="preserve"> </w:t>
      </w:r>
      <w:r>
        <w:rPr>
          <w:rFonts w:ascii="Calibri"/>
          <w:sz w:val="16"/>
        </w:rPr>
        <w:t>Gatling</w:t>
      </w:r>
      <w:r>
        <w:rPr>
          <w:rFonts w:ascii="Calibri"/>
          <w:spacing w:val="-2"/>
          <w:sz w:val="16"/>
        </w:rPr>
        <w:t xml:space="preserve"> </w:t>
      </w:r>
      <w:r>
        <w:rPr>
          <w:rFonts w:ascii="Calibri"/>
          <w:sz w:val="16"/>
        </w:rPr>
        <w:t>or</w:t>
      </w:r>
      <w:r>
        <w:rPr>
          <w:rFonts w:ascii="Calibri"/>
          <w:spacing w:val="-3"/>
          <w:sz w:val="16"/>
        </w:rPr>
        <w:t xml:space="preserve"> </w:t>
      </w:r>
      <w:r>
        <w:rPr>
          <w:rFonts w:ascii="Calibri"/>
          <w:sz w:val="16"/>
        </w:rPr>
        <w:t>Gatlin</w:t>
      </w:r>
      <w:r>
        <w:rPr>
          <w:rFonts w:ascii="Calibri"/>
          <w:spacing w:val="-3"/>
          <w:sz w:val="16"/>
        </w:rPr>
        <w:t xml:space="preserve"> </w:t>
      </w:r>
      <w:r>
        <w:rPr>
          <w:rFonts w:ascii="Calibri"/>
          <w:sz w:val="16"/>
        </w:rPr>
        <w:t>to</w:t>
      </w:r>
      <w:r>
        <w:rPr>
          <w:rFonts w:ascii="Calibri"/>
          <w:spacing w:val="-3"/>
          <w:sz w:val="16"/>
        </w:rPr>
        <w:t xml:space="preserve"> </w:t>
      </w:r>
      <w:r>
        <w:rPr>
          <w:rFonts w:ascii="Calibri"/>
          <w:sz w:val="16"/>
        </w:rPr>
        <w:t>attend</w:t>
      </w:r>
      <w:r>
        <w:rPr>
          <w:rFonts w:ascii="Calibri"/>
          <w:spacing w:val="-1"/>
          <w:sz w:val="16"/>
        </w:rPr>
        <w:t xml:space="preserve"> </w:t>
      </w:r>
      <w:r>
        <w:rPr>
          <w:rFonts w:ascii="Calibri"/>
          <w:sz w:val="16"/>
        </w:rPr>
        <w:t>NC State University. The scholarship provides up to $9,000 for in-state students and $18,000 for out-of-state students. (There is no known relationship between John Gatling</w:t>
      </w:r>
      <w:r>
        <w:rPr>
          <w:rFonts w:ascii="Calibri"/>
          <w:spacing w:val="-2"/>
          <w:sz w:val="16"/>
        </w:rPr>
        <w:t xml:space="preserve"> </w:t>
      </w:r>
      <w:r>
        <w:rPr>
          <w:rFonts w:ascii="Calibri"/>
          <w:sz w:val="16"/>
        </w:rPr>
        <w:t>and</w:t>
      </w:r>
      <w:r>
        <w:rPr>
          <w:rFonts w:ascii="Calibri"/>
          <w:spacing w:val="-3"/>
          <w:sz w:val="16"/>
        </w:rPr>
        <w:t xml:space="preserve"> </w:t>
      </w:r>
      <w:r>
        <w:rPr>
          <w:rFonts w:ascii="Calibri"/>
          <w:sz w:val="16"/>
        </w:rPr>
        <w:t>Richard</w:t>
      </w:r>
      <w:r>
        <w:rPr>
          <w:rFonts w:ascii="Calibri"/>
          <w:spacing w:val="-1"/>
          <w:sz w:val="16"/>
        </w:rPr>
        <w:t xml:space="preserve"> </w:t>
      </w:r>
      <w:r>
        <w:rPr>
          <w:rFonts w:ascii="Calibri"/>
          <w:sz w:val="16"/>
        </w:rPr>
        <w:t>Jordan</w:t>
      </w:r>
      <w:r>
        <w:rPr>
          <w:rFonts w:ascii="Calibri"/>
          <w:spacing w:val="-3"/>
          <w:sz w:val="16"/>
        </w:rPr>
        <w:t xml:space="preserve"> </w:t>
      </w:r>
      <w:r>
        <w:rPr>
          <w:rFonts w:ascii="Calibri"/>
          <w:sz w:val="16"/>
        </w:rPr>
        <w:t>Gatling,</w:t>
      </w:r>
      <w:r>
        <w:rPr>
          <w:rFonts w:ascii="Calibri"/>
          <w:spacing w:val="-2"/>
          <w:sz w:val="16"/>
        </w:rPr>
        <w:t xml:space="preserve"> </w:t>
      </w:r>
      <w:r>
        <w:rPr>
          <w:rFonts w:ascii="Calibri"/>
          <w:sz w:val="16"/>
        </w:rPr>
        <w:t>the</w:t>
      </w:r>
      <w:r>
        <w:rPr>
          <w:rFonts w:ascii="Calibri"/>
          <w:spacing w:val="-4"/>
          <w:sz w:val="16"/>
        </w:rPr>
        <w:t xml:space="preserve"> </w:t>
      </w:r>
      <w:r>
        <w:rPr>
          <w:rFonts w:ascii="Calibri"/>
          <w:sz w:val="16"/>
        </w:rPr>
        <w:t>inventor</w:t>
      </w:r>
      <w:r>
        <w:rPr>
          <w:rFonts w:ascii="Calibri"/>
          <w:spacing w:val="-3"/>
          <w:sz w:val="16"/>
        </w:rPr>
        <w:t xml:space="preserve"> </w:t>
      </w:r>
      <w:r>
        <w:rPr>
          <w:rFonts w:ascii="Calibri"/>
          <w:sz w:val="16"/>
        </w:rPr>
        <w:t>of</w:t>
      </w:r>
      <w:r>
        <w:rPr>
          <w:rFonts w:ascii="Calibri"/>
          <w:spacing w:val="-1"/>
          <w:sz w:val="16"/>
        </w:rPr>
        <w:t xml:space="preserve"> </w:t>
      </w:r>
      <w:r>
        <w:rPr>
          <w:rFonts w:ascii="Calibri"/>
          <w:sz w:val="16"/>
        </w:rPr>
        <w:t>the</w:t>
      </w:r>
      <w:r>
        <w:rPr>
          <w:rFonts w:ascii="Calibri"/>
          <w:spacing w:val="-4"/>
          <w:sz w:val="16"/>
        </w:rPr>
        <w:t xml:space="preserve"> </w:t>
      </w:r>
      <w:r>
        <w:rPr>
          <w:rFonts w:ascii="Calibri"/>
          <w:sz w:val="16"/>
        </w:rPr>
        <w:t>Gatling</w:t>
      </w:r>
      <w:r>
        <w:rPr>
          <w:rFonts w:ascii="Calibri"/>
          <w:spacing w:val="-2"/>
          <w:sz w:val="16"/>
        </w:rPr>
        <w:t xml:space="preserve"> </w:t>
      </w:r>
      <w:r>
        <w:rPr>
          <w:rFonts w:ascii="Calibri"/>
          <w:sz w:val="16"/>
        </w:rPr>
        <w:t>machine</w:t>
      </w:r>
      <w:r>
        <w:rPr>
          <w:rFonts w:ascii="Calibri"/>
          <w:spacing w:val="-4"/>
          <w:sz w:val="16"/>
        </w:rPr>
        <w:t xml:space="preserve"> </w:t>
      </w:r>
      <w:r>
        <w:rPr>
          <w:rFonts w:ascii="Calibri"/>
          <w:sz w:val="16"/>
        </w:rPr>
        <w:t>gun.</w:t>
      </w:r>
      <w:r>
        <w:rPr>
          <w:rFonts w:ascii="Calibri"/>
          <w:spacing w:val="-2"/>
          <w:sz w:val="16"/>
        </w:rPr>
        <w:t xml:space="preserve"> </w:t>
      </w:r>
      <w:r>
        <w:rPr>
          <w:rFonts w:ascii="Calibri"/>
          <w:sz w:val="16"/>
        </w:rPr>
        <w:t>John</w:t>
      </w:r>
      <w:r>
        <w:rPr>
          <w:rFonts w:ascii="Calibri"/>
          <w:spacing w:val="-3"/>
          <w:sz w:val="16"/>
        </w:rPr>
        <w:t xml:space="preserve"> </w:t>
      </w:r>
      <w:r>
        <w:rPr>
          <w:rFonts w:ascii="Calibri"/>
          <w:sz w:val="16"/>
        </w:rPr>
        <w:t>Gatling</w:t>
      </w:r>
      <w:r>
        <w:rPr>
          <w:rFonts w:ascii="Calibri"/>
          <w:spacing w:val="-2"/>
          <w:sz w:val="16"/>
        </w:rPr>
        <w:t xml:space="preserve"> </w:t>
      </w:r>
      <w:r>
        <w:rPr>
          <w:rFonts w:ascii="Calibri"/>
          <w:sz w:val="16"/>
        </w:rPr>
        <w:t>made</w:t>
      </w:r>
      <w:r>
        <w:rPr>
          <w:rFonts w:ascii="Calibri"/>
          <w:spacing w:val="-3"/>
          <w:sz w:val="16"/>
        </w:rPr>
        <w:t xml:space="preserve"> </w:t>
      </w:r>
      <w:r>
        <w:rPr>
          <w:rFonts w:ascii="Calibri"/>
          <w:sz w:val="16"/>
        </w:rPr>
        <w:t>his</w:t>
      </w:r>
      <w:r>
        <w:rPr>
          <w:rFonts w:ascii="Calibri"/>
          <w:spacing w:val="-3"/>
          <w:sz w:val="16"/>
        </w:rPr>
        <w:t xml:space="preserve"> </w:t>
      </w:r>
      <w:r>
        <w:rPr>
          <w:rFonts w:ascii="Calibri"/>
          <w:sz w:val="16"/>
        </w:rPr>
        <w:t>fortune</w:t>
      </w:r>
      <w:r>
        <w:rPr>
          <w:rFonts w:ascii="Calibri"/>
          <w:spacing w:val="-3"/>
          <w:sz w:val="16"/>
        </w:rPr>
        <w:t xml:space="preserve"> </w:t>
      </w:r>
      <w:r>
        <w:rPr>
          <w:rFonts w:ascii="Calibri"/>
          <w:sz w:val="16"/>
        </w:rPr>
        <w:t>as</w:t>
      </w:r>
      <w:r>
        <w:rPr>
          <w:rFonts w:ascii="Calibri"/>
          <w:spacing w:val="-1"/>
          <w:sz w:val="16"/>
        </w:rPr>
        <w:t xml:space="preserve"> </w:t>
      </w:r>
      <w:r>
        <w:rPr>
          <w:rFonts w:ascii="Calibri"/>
          <w:sz w:val="16"/>
        </w:rPr>
        <w:t>a</w:t>
      </w:r>
      <w:r>
        <w:rPr>
          <w:rFonts w:ascii="Calibri"/>
          <w:spacing w:val="-3"/>
          <w:sz w:val="16"/>
        </w:rPr>
        <w:t xml:space="preserve"> </w:t>
      </w:r>
      <w:r>
        <w:rPr>
          <w:rFonts w:ascii="Calibri"/>
          <w:sz w:val="16"/>
        </w:rPr>
        <w:t>real</w:t>
      </w:r>
      <w:r>
        <w:rPr>
          <w:rFonts w:ascii="Calibri"/>
          <w:spacing w:val="-4"/>
          <w:sz w:val="16"/>
        </w:rPr>
        <w:t xml:space="preserve"> </w:t>
      </w:r>
      <w:r>
        <w:rPr>
          <w:rFonts w:ascii="Calibri"/>
          <w:sz w:val="16"/>
        </w:rPr>
        <w:t>estate</w:t>
      </w:r>
      <w:r>
        <w:rPr>
          <w:rFonts w:ascii="Calibri"/>
          <w:spacing w:val="-3"/>
          <w:sz w:val="16"/>
        </w:rPr>
        <w:t xml:space="preserve"> </w:t>
      </w:r>
      <w:r>
        <w:rPr>
          <w:rFonts w:ascii="Calibri"/>
          <w:sz w:val="16"/>
        </w:rPr>
        <w:t>developer</w:t>
      </w:r>
      <w:r>
        <w:rPr>
          <w:rFonts w:ascii="Calibri"/>
          <w:spacing w:val="-1"/>
          <w:sz w:val="16"/>
        </w:rPr>
        <w:t xml:space="preserve"> </w:t>
      </w:r>
      <w:r>
        <w:rPr>
          <w:rFonts w:ascii="Calibri"/>
          <w:sz w:val="16"/>
        </w:rPr>
        <w:t>in</w:t>
      </w:r>
      <w:r>
        <w:rPr>
          <w:rFonts w:ascii="Calibri"/>
          <w:spacing w:val="-3"/>
          <w:sz w:val="16"/>
        </w:rPr>
        <w:t xml:space="preserve"> </w:t>
      </w:r>
      <w:r>
        <w:rPr>
          <w:rFonts w:ascii="Calibri"/>
          <w:sz w:val="16"/>
        </w:rPr>
        <w:t>Raleigh,</w:t>
      </w:r>
      <w:r>
        <w:rPr>
          <w:rFonts w:ascii="Calibri"/>
          <w:spacing w:val="-2"/>
          <w:sz w:val="16"/>
        </w:rPr>
        <w:t xml:space="preserve"> </w:t>
      </w:r>
      <w:r>
        <w:rPr>
          <w:rFonts w:ascii="Calibri"/>
          <w:sz w:val="16"/>
        </w:rPr>
        <w:t>NC.)</w:t>
      </w:r>
    </w:p>
    <w:p w:rsidR="00D222B1" w:rsidRDefault="00D222B1" w:rsidP="00D222B1">
      <w:pPr>
        <w:spacing w:before="1" w:line="195" w:lineRule="exact"/>
        <w:ind w:left="100" w:right="171"/>
        <w:rPr>
          <w:rFonts w:ascii="Calibri" w:eastAsia="Calibri" w:hAnsi="Calibri" w:cs="Calibri"/>
          <w:sz w:val="16"/>
          <w:szCs w:val="16"/>
        </w:rPr>
      </w:pPr>
      <w:hyperlink r:id="rId92">
        <w:r>
          <w:rPr>
            <w:rFonts w:ascii="Times New Roman"/>
            <w:sz w:val="16"/>
          </w:rPr>
          <w:t>Harvard</w:t>
        </w:r>
        <w:r>
          <w:rPr>
            <w:rFonts w:ascii="Times New Roman"/>
            <w:spacing w:val="-2"/>
            <w:sz w:val="16"/>
          </w:rPr>
          <w:t xml:space="preserve"> </w:t>
        </w:r>
        <w:r>
          <w:rPr>
            <w:rFonts w:ascii="Times New Roman"/>
            <w:sz w:val="16"/>
          </w:rPr>
          <w:t>University</w:t>
        </w:r>
      </w:hyperlink>
      <w:r>
        <w:rPr>
          <w:rFonts w:ascii="Times New Roman"/>
          <w:spacing w:val="-10"/>
          <w:sz w:val="16"/>
        </w:rPr>
        <w:t xml:space="preserve"> </w:t>
      </w:r>
      <w:r>
        <w:rPr>
          <w:rFonts w:ascii="Calibri"/>
          <w:sz w:val="16"/>
        </w:rPr>
        <w:t>has</w:t>
      </w:r>
      <w:r>
        <w:rPr>
          <w:rFonts w:ascii="Calibri"/>
          <w:spacing w:val="-4"/>
          <w:sz w:val="16"/>
        </w:rPr>
        <w:t xml:space="preserve"> </w:t>
      </w:r>
      <w:r>
        <w:rPr>
          <w:rFonts w:ascii="Calibri"/>
          <w:sz w:val="16"/>
        </w:rPr>
        <w:t>several</w:t>
      </w:r>
      <w:r>
        <w:rPr>
          <w:rFonts w:ascii="Calibri"/>
          <w:spacing w:val="-5"/>
          <w:sz w:val="16"/>
        </w:rPr>
        <w:t xml:space="preserve"> </w:t>
      </w:r>
      <w:r>
        <w:rPr>
          <w:rFonts w:ascii="Calibri"/>
          <w:sz w:val="16"/>
        </w:rPr>
        <w:t>scholarships</w:t>
      </w:r>
      <w:r>
        <w:rPr>
          <w:rFonts w:ascii="Calibri"/>
          <w:spacing w:val="-4"/>
          <w:sz w:val="16"/>
        </w:rPr>
        <w:t xml:space="preserve"> </w:t>
      </w:r>
      <w:r>
        <w:rPr>
          <w:rFonts w:ascii="Calibri"/>
          <w:sz w:val="16"/>
        </w:rPr>
        <w:t>based</w:t>
      </w:r>
      <w:r>
        <w:rPr>
          <w:rFonts w:ascii="Calibri"/>
          <w:spacing w:val="-4"/>
          <w:sz w:val="16"/>
        </w:rPr>
        <w:t xml:space="preserve"> </w:t>
      </w:r>
      <w:r>
        <w:rPr>
          <w:rFonts w:ascii="Calibri"/>
          <w:sz w:val="16"/>
        </w:rPr>
        <w:t>on</w:t>
      </w:r>
      <w:r>
        <w:rPr>
          <w:rFonts w:ascii="Calibri"/>
          <w:spacing w:val="-2"/>
          <w:sz w:val="16"/>
        </w:rPr>
        <w:t xml:space="preserve"> </w:t>
      </w:r>
      <w:r>
        <w:rPr>
          <w:rFonts w:ascii="Calibri"/>
          <w:sz w:val="16"/>
        </w:rPr>
        <w:t>the</w:t>
      </w:r>
      <w:r>
        <w:rPr>
          <w:rFonts w:ascii="Calibri"/>
          <w:spacing w:val="-5"/>
          <w:sz w:val="16"/>
        </w:rPr>
        <w:t xml:space="preserve"> </w:t>
      </w:r>
      <w:r>
        <w:rPr>
          <w:rFonts w:ascii="Calibri"/>
          <w:sz w:val="16"/>
        </w:rPr>
        <w:t>student's</w:t>
      </w:r>
      <w:r>
        <w:rPr>
          <w:rFonts w:ascii="Calibri"/>
          <w:spacing w:val="-3"/>
          <w:sz w:val="16"/>
        </w:rPr>
        <w:t xml:space="preserve"> </w:t>
      </w:r>
      <w:r>
        <w:rPr>
          <w:rFonts w:ascii="Calibri"/>
          <w:sz w:val="16"/>
        </w:rPr>
        <w:t>last</w:t>
      </w:r>
      <w:r>
        <w:rPr>
          <w:rFonts w:ascii="Calibri"/>
          <w:spacing w:val="-4"/>
          <w:sz w:val="16"/>
        </w:rPr>
        <w:t xml:space="preserve"> </w:t>
      </w:r>
      <w:r>
        <w:rPr>
          <w:rFonts w:ascii="Calibri"/>
          <w:sz w:val="16"/>
        </w:rPr>
        <w:t>name,</w:t>
      </w:r>
      <w:r>
        <w:rPr>
          <w:rFonts w:ascii="Calibri"/>
          <w:spacing w:val="-3"/>
          <w:sz w:val="16"/>
        </w:rPr>
        <w:t xml:space="preserve"> </w:t>
      </w:r>
      <w:r>
        <w:rPr>
          <w:rFonts w:ascii="Calibri"/>
          <w:sz w:val="16"/>
        </w:rPr>
        <w:t>including</w:t>
      </w:r>
      <w:r>
        <w:rPr>
          <w:rFonts w:ascii="Calibri"/>
          <w:spacing w:val="-3"/>
          <w:sz w:val="16"/>
        </w:rPr>
        <w:t xml:space="preserve"> </w:t>
      </w:r>
      <w:r>
        <w:rPr>
          <w:rFonts w:ascii="Calibri"/>
          <w:sz w:val="16"/>
        </w:rPr>
        <w:t>Baxendale,</w:t>
      </w:r>
      <w:r>
        <w:rPr>
          <w:rFonts w:ascii="Calibri"/>
          <w:spacing w:val="-3"/>
          <w:sz w:val="16"/>
        </w:rPr>
        <w:t xml:space="preserve"> </w:t>
      </w:r>
      <w:r>
        <w:rPr>
          <w:rFonts w:ascii="Calibri"/>
          <w:sz w:val="16"/>
        </w:rPr>
        <w:t>Hudson,</w:t>
      </w:r>
      <w:r>
        <w:rPr>
          <w:rFonts w:ascii="Calibri"/>
          <w:spacing w:val="-3"/>
          <w:sz w:val="16"/>
        </w:rPr>
        <w:t xml:space="preserve"> </w:t>
      </w:r>
      <w:r>
        <w:rPr>
          <w:rFonts w:ascii="Calibri"/>
          <w:sz w:val="16"/>
        </w:rPr>
        <w:t>Thayer,</w:t>
      </w:r>
      <w:r>
        <w:rPr>
          <w:rFonts w:ascii="Calibri"/>
          <w:spacing w:val="-3"/>
          <w:sz w:val="16"/>
        </w:rPr>
        <w:t xml:space="preserve"> </w:t>
      </w:r>
      <w:r>
        <w:rPr>
          <w:rFonts w:ascii="Calibri"/>
          <w:sz w:val="16"/>
        </w:rPr>
        <w:t>Downer,</w:t>
      </w:r>
      <w:r>
        <w:rPr>
          <w:rFonts w:ascii="Calibri"/>
          <w:spacing w:val="-3"/>
          <w:sz w:val="16"/>
        </w:rPr>
        <w:t xml:space="preserve"> </w:t>
      </w:r>
      <w:r>
        <w:rPr>
          <w:rFonts w:ascii="Calibri"/>
          <w:sz w:val="16"/>
        </w:rPr>
        <w:t>Bright.</w:t>
      </w:r>
    </w:p>
    <w:p w:rsidR="00D222B1" w:rsidRDefault="00D222B1" w:rsidP="00D222B1">
      <w:pPr>
        <w:ind w:left="100" w:right="155"/>
        <w:rPr>
          <w:rFonts w:ascii="Calibri" w:eastAsia="Calibri" w:hAnsi="Calibri" w:cs="Calibri"/>
          <w:sz w:val="16"/>
          <w:szCs w:val="16"/>
        </w:rPr>
      </w:pPr>
      <w:r>
        <w:rPr>
          <w:rFonts w:ascii="Calibri"/>
          <w:sz w:val="16"/>
        </w:rPr>
        <w:t xml:space="preserve">Van Valkenburg. The </w:t>
      </w:r>
      <w:hyperlink r:id="rId93">
        <w:r>
          <w:rPr>
            <w:rFonts w:ascii="Times New Roman"/>
            <w:sz w:val="16"/>
          </w:rPr>
          <w:t>Van Valkenburg Memorial Scholarship</w:t>
        </w:r>
      </w:hyperlink>
      <w:r>
        <w:rPr>
          <w:rFonts w:ascii="Calibri"/>
          <w:sz w:val="16"/>
        </w:rPr>
        <w:t>awards $1,000 to a descendant (by birth or legal adoption) of Lambert and Annetje Van Valkenburg, who emigrated in 1643. Variations in the surname Van Valkenburg are acceptable, including Van Valkenburg, Van Valkenburgh, Van Volkinburg, Van Falkenburg, Valkenburg, Vollick, and Van</w:t>
      </w:r>
      <w:r>
        <w:rPr>
          <w:rFonts w:ascii="Calibri"/>
          <w:spacing w:val="-20"/>
          <w:sz w:val="16"/>
        </w:rPr>
        <w:t xml:space="preserve"> </w:t>
      </w:r>
      <w:r>
        <w:rPr>
          <w:rFonts w:ascii="Calibri"/>
          <w:sz w:val="16"/>
        </w:rPr>
        <w:t>Velkinburgh.</w:t>
      </w:r>
    </w:p>
    <w:p w:rsidR="00D222B1" w:rsidRDefault="00D222B1" w:rsidP="00D222B1">
      <w:pPr>
        <w:rPr>
          <w:rFonts w:ascii="Calibri" w:eastAsia="Calibri" w:hAnsi="Calibri" w:cs="Calibri"/>
        </w:rPr>
      </w:pPr>
    </w:p>
    <w:p w:rsidR="00D222B1" w:rsidRDefault="00D222B1" w:rsidP="00D222B1">
      <w:pPr>
        <w:pStyle w:val="Heading5"/>
        <w:spacing w:line="204" w:lineRule="exact"/>
        <w:ind w:right="171"/>
        <w:rPr>
          <w:b/>
          <w:bCs/>
        </w:rPr>
      </w:pPr>
      <w:hyperlink r:id="rId94">
        <w:r>
          <w:rPr>
            <w:u w:val="single" w:color="000000"/>
          </w:rPr>
          <w:t>Patrick Kerr Skateboard</w:t>
        </w:r>
        <w:r>
          <w:rPr>
            <w:spacing w:val="-19"/>
            <w:u w:val="single" w:color="000000"/>
          </w:rPr>
          <w:t xml:space="preserve"> </w:t>
        </w:r>
        <w:r>
          <w:rPr>
            <w:u w:val="single" w:color="000000"/>
          </w:rPr>
          <w:t>Scholarship</w:t>
        </w:r>
      </w:hyperlink>
    </w:p>
    <w:p w:rsidR="00D222B1" w:rsidRDefault="00D222B1" w:rsidP="00D222B1">
      <w:pPr>
        <w:pStyle w:val="BodyText"/>
        <w:ind w:right="167"/>
        <w:rPr>
          <w:rFonts w:ascii="Times New Roman" w:eastAsia="Times New Roman" w:hAnsi="Times New Roman" w:cs="Times New Roman"/>
        </w:rPr>
      </w:pPr>
      <w:r>
        <w:rPr>
          <w:rFonts w:ascii="Times New Roman"/>
        </w:rPr>
        <w:t>The Patrick Kerr Skateboard Scholarship awards one $5,000 and three $1,000 scholarships to skateboarders who are high school seniors with a GPA of 2.5 or higher on a 4.0 scale. Recipients must enroll as a full-time undergraduate at an accredited college or university the fall after high school graduation. US citizenship is required. The award is given to skateboard activists. The deadline is in late April. For more information visit the web site.</w:t>
      </w:r>
    </w:p>
    <w:p w:rsidR="00D222B1" w:rsidRDefault="00D222B1" w:rsidP="00D222B1">
      <w:pPr>
        <w:spacing w:before="10"/>
        <w:rPr>
          <w:rFonts w:ascii="Times New Roman" w:eastAsia="Times New Roman" w:hAnsi="Times New Roman" w:cs="Times New Roman"/>
          <w:sz w:val="17"/>
          <w:szCs w:val="17"/>
        </w:rPr>
      </w:pPr>
    </w:p>
    <w:p w:rsidR="00D222B1" w:rsidRDefault="00D222B1" w:rsidP="00D222B1">
      <w:pPr>
        <w:pStyle w:val="Heading5"/>
        <w:ind w:right="171"/>
        <w:rPr>
          <w:rFonts w:cs="Times New Roman"/>
          <w:b/>
          <w:bCs/>
        </w:rPr>
      </w:pPr>
      <w:hyperlink r:id="rId95">
        <w:r>
          <w:rPr>
            <w:u w:val="single" w:color="000000"/>
          </w:rPr>
          <w:t>Scholar Athlete Milk Mustache of the Year (SAMMY)</w:t>
        </w:r>
        <w:r>
          <w:rPr>
            <w:spacing w:val="-17"/>
            <w:u w:val="single" w:color="000000"/>
          </w:rPr>
          <w:t xml:space="preserve"> </w:t>
        </w:r>
        <w:r>
          <w:rPr>
            <w:u w:val="single" w:color="000000"/>
          </w:rPr>
          <w:t>Award</w:t>
        </w:r>
      </w:hyperlink>
      <w:hyperlink r:id="rId96">
        <w:r>
          <w:t>(</w:t>
        </w:r>
        <w:r>
          <w:rPr>
            <w:u w:val="single" w:color="000000"/>
          </w:rPr>
          <w:t>application</w:t>
        </w:r>
      </w:hyperlink>
      <w:r>
        <w:t>)</w:t>
      </w:r>
    </w:p>
    <w:p w:rsidR="00D222B1" w:rsidRDefault="00D222B1" w:rsidP="00D222B1">
      <w:pPr>
        <w:pStyle w:val="BodyText"/>
        <w:spacing w:before="2" w:line="242" w:lineRule="auto"/>
        <w:ind w:right="329"/>
        <w:rPr>
          <w:rFonts w:ascii="Times New Roman" w:eastAsia="Times New Roman" w:hAnsi="Times New Roman" w:cs="Times New Roman"/>
        </w:rPr>
      </w:pPr>
      <w:r>
        <w:rPr>
          <w:rFonts w:ascii="Times New Roman"/>
        </w:rPr>
        <w:t xml:space="preserve">The Scholar Athlete Milk Mustache of the Year (SAMMY) Award is open to graduating high school senior scholar athletes. Candidates must demonstrate excellence in academics, athletic performance, leadership and community service. Candidates must also be a resident of one of the 48 contiguous states or the District of Columbia. There will be one scholarship of $7,500 awarded to each of 25 regional winners. The deadline is in early March. The </w:t>
      </w:r>
      <w:hyperlink r:id="rId97">
        <w:r>
          <w:rPr>
            <w:rFonts w:ascii="Times New Roman"/>
            <w:u w:val="single" w:color="000000"/>
          </w:rPr>
          <w:t xml:space="preserve">whymilk.com </w:t>
        </w:r>
      </w:hyperlink>
      <w:r>
        <w:rPr>
          <w:rFonts w:ascii="Times New Roman"/>
        </w:rPr>
        <w:t>web site includes</w:t>
      </w:r>
      <w:hyperlink r:id="rId98">
        <w:r>
          <w:rPr>
            <w:rFonts w:ascii="Times New Roman"/>
            <w:u w:val="single" w:color="000000"/>
          </w:rPr>
          <w:t>photographs</w:t>
        </w:r>
        <w:r>
          <w:rPr>
            <w:rFonts w:ascii="Times New Roman"/>
            <w:spacing w:val="-32"/>
            <w:u w:val="single" w:color="000000"/>
          </w:rPr>
          <w:t xml:space="preserve"> </w:t>
        </w:r>
        <w:r>
          <w:rPr>
            <w:rFonts w:ascii="Times New Roman"/>
            <w:u w:val="single" w:color="000000"/>
          </w:rPr>
          <w:t>of previous winners with their milk mustaches</w:t>
        </w:r>
        <w:r>
          <w:rPr>
            <w:rFonts w:ascii="Times New Roman"/>
          </w:rPr>
          <w:t>.</w:t>
        </w:r>
      </w:hyperlink>
    </w:p>
    <w:p w:rsidR="00D222B1" w:rsidRDefault="00D222B1" w:rsidP="00D222B1">
      <w:pPr>
        <w:spacing w:before="9"/>
        <w:rPr>
          <w:rFonts w:ascii="Times New Roman" w:eastAsia="Times New Roman" w:hAnsi="Times New Roman" w:cs="Times New Roman"/>
          <w:sz w:val="18"/>
          <w:szCs w:val="18"/>
        </w:rPr>
      </w:pPr>
    </w:p>
    <w:p w:rsidR="00D222B1" w:rsidRDefault="00D222B1" w:rsidP="00D222B1">
      <w:pPr>
        <w:pStyle w:val="Heading5"/>
        <w:spacing w:line="204" w:lineRule="exact"/>
        <w:ind w:right="171"/>
        <w:rPr>
          <w:b/>
          <w:bCs/>
        </w:rPr>
      </w:pPr>
      <w:hyperlink r:id="rId99">
        <w:r>
          <w:rPr>
            <w:u w:val="single" w:color="000000"/>
          </w:rPr>
          <w:t>Mycological Society of</w:t>
        </w:r>
        <w:r>
          <w:rPr>
            <w:spacing w:val="-12"/>
            <w:u w:val="single" w:color="000000"/>
          </w:rPr>
          <w:t xml:space="preserve"> </w:t>
        </w:r>
        <w:r>
          <w:rPr>
            <w:u w:val="single" w:color="000000"/>
          </w:rPr>
          <w:t>America</w:t>
        </w:r>
      </w:hyperlink>
    </w:p>
    <w:p w:rsidR="00D222B1" w:rsidRDefault="00D222B1" w:rsidP="00D222B1">
      <w:pPr>
        <w:pStyle w:val="BodyText"/>
        <w:spacing w:line="242" w:lineRule="auto"/>
        <w:ind w:right="154"/>
        <w:rPr>
          <w:rFonts w:ascii="Times New Roman" w:eastAsia="Times New Roman" w:hAnsi="Times New Roman" w:cs="Times New Roman"/>
        </w:rPr>
      </w:pPr>
      <w:r>
        <w:rPr>
          <w:rFonts w:ascii="Times New Roman"/>
        </w:rPr>
        <w:t>The</w:t>
      </w:r>
      <w:r>
        <w:rPr>
          <w:rFonts w:ascii="Times New Roman"/>
          <w:spacing w:val="-3"/>
        </w:rPr>
        <w:t xml:space="preserve"> </w:t>
      </w:r>
      <w:r>
        <w:rPr>
          <w:rFonts w:ascii="Times New Roman"/>
        </w:rPr>
        <w:t>Mycological</w:t>
      </w:r>
      <w:r>
        <w:rPr>
          <w:rFonts w:ascii="Times New Roman"/>
          <w:spacing w:val="-2"/>
        </w:rPr>
        <w:t xml:space="preserve"> </w:t>
      </w:r>
      <w:r>
        <w:rPr>
          <w:rFonts w:ascii="Times New Roman"/>
        </w:rPr>
        <w:t>Society</w:t>
      </w:r>
      <w:r>
        <w:rPr>
          <w:rFonts w:ascii="Times New Roman"/>
          <w:spacing w:val="-6"/>
        </w:rPr>
        <w:t xml:space="preserve"> </w:t>
      </w:r>
      <w:r>
        <w:rPr>
          <w:rFonts w:ascii="Times New Roman"/>
        </w:rPr>
        <w:t>of</w:t>
      </w:r>
      <w:r>
        <w:rPr>
          <w:rFonts w:ascii="Times New Roman"/>
          <w:spacing w:val="-2"/>
        </w:rPr>
        <w:t xml:space="preserve"> </w:t>
      </w:r>
      <w:r>
        <w:rPr>
          <w:rFonts w:ascii="Times New Roman"/>
        </w:rPr>
        <w:t>America</w:t>
      </w:r>
      <w:r>
        <w:rPr>
          <w:rFonts w:ascii="Times New Roman"/>
          <w:spacing w:val="-3"/>
        </w:rPr>
        <w:t xml:space="preserve"> </w:t>
      </w:r>
      <w:r>
        <w:rPr>
          <w:rFonts w:ascii="Times New Roman"/>
        </w:rPr>
        <w:t>offers</w:t>
      </w:r>
      <w:r>
        <w:rPr>
          <w:rFonts w:ascii="Times New Roman"/>
          <w:spacing w:val="-2"/>
        </w:rPr>
        <w:t xml:space="preserve"> </w:t>
      </w:r>
      <w:r>
        <w:rPr>
          <w:rFonts w:ascii="Times New Roman"/>
        </w:rPr>
        <w:t>several</w:t>
      </w:r>
      <w:r>
        <w:rPr>
          <w:rFonts w:ascii="Times New Roman"/>
          <w:spacing w:val="-2"/>
        </w:rPr>
        <w:t xml:space="preserve"> </w:t>
      </w:r>
      <w:r>
        <w:rPr>
          <w:rFonts w:ascii="Times New Roman"/>
        </w:rPr>
        <w:t>graduate</w:t>
      </w:r>
      <w:r>
        <w:rPr>
          <w:rFonts w:ascii="Times New Roman"/>
          <w:spacing w:val="-2"/>
        </w:rPr>
        <w:t xml:space="preserve"> </w:t>
      </w:r>
      <w:r>
        <w:rPr>
          <w:rFonts w:ascii="Times New Roman"/>
        </w:rPr>
        <w:t>fellowships</w:t>
      </w:r>
      <w:r>
        <w:rPr>
          <w:rFonts w:ascii="Times New Roman"/>
          <w:spacing w:val="-2"/>
        </w:rPr>
        <w:t xml:space="preserve"> </w:t>
      </w:r>
      <w:r>
        <w:rPr>
          <w:rFonts w:ascii="Times New Roman"/>
        </w:rPr>
        <w:t>for</w:t>
      </w:r>
      <w:r>
        <w:rPr>
          <w:rFonts w:ascii="Times New Roman"/>
          <w:spacing w:val="-2"/>
        </w:rPr>
        <w:t xml:space="preserve"> </w:t>
      </w:r>
      <w:r>
        <w:rPr>
          <w:rFonts w:ascii="Times New Roman"/>
        </w:rPr>
        <w:t>students</w:t>
      </w:r>
      <w:r>
        <w:rPr>
          <w:rFonts w:ascii="Times New Roman"/>
          <w:spacing w:val="-2"/>
        </w:rPr>
        <w:t xml:space="preserve"> </w:t>
      </w:r>
      <w:r>
        <w:rPr>
          <w:rFonts w:ascii="Times New Roman"/>
        </w:rPr>
        <w:t>who</w:t>
      </w:r>
      <w:r>
        <w:rPr>
          <w:rFonts w:ascii="Times New Roman"/>
          <w:spacing w:val="-1"/>
        </w:rPr>
        <w:t xml:space="preserve"> </w:t>
      </w:r>
      <w:r>
        <w:rPr>
          <w:rFonts w:ascii="Times New Roman"/>
        </w:rPr>
        <w:t>are</w:t>
      </w:r>
      <w:r>
        <w:rPr>
          <w:rFonts w:ascii="Times New Roman"/>
          <w:spacing w:val="-3"/>
        </w:rPr>
        <w:t xml:space="preserve"> </w:t>
      </w:r>
      <w:r>
        <w:rPr>
          <w:rFonts w:ascii="Times New Roman"/>
        </w:rPr>
        <w:t>studying</w:t>
      </w:r>
      <w:r>
        <w:rPr>
          <w:rFonts w:ascii="Times New Roman"/>
          <w:spacing w:val="-3"/>
        </w:rPr>
        <w:t xml:space="preserve"> </w:t>
      </w:r>
      <w:r>
        <w:rPr>
          <w:rFonts w:ascii="Times New Roman"/>
        </w:rPr>
        <w:t>mycology</w:t>
      </w:r>
      <w:r>
        <w:rPr>
          <w:rFonts w:ascii="Times New Roman"/>
          <w:spacing w:val="-6"/>
        </w:rPr>
        <w:t xml:space="preserve"> </w:t>
      </w:r>
      <w:r>
        <w:rPr>
          <w:rFonts w:ascii="Times New Roman"/>
        </w:rPr>
        <w:t>(spores,</w:t>
      </w:r>
      <w:r>
        <w:rPr>
          <w:rFonts w:ascii="Times New Roman"/>
          <w:spacing w:val="-2"/>
        </w:rPr>
        <w:t xml:space="preserve"> </w:t>
      </w:r>
      <w:r>
        <w:rPr>
          <w:rFonts w:ascii="Times New Roman"/>
        </w:rPr>
        <w:t>mold</w:t>
      </w:r>
      <w:r>
        <w:rPr>
          <w:rFonts w:ascii="Times New Roman"/>
          <w:spacing w:val="-1"/>
        </w:rPr>
        <w:t xml:space="preserve"> </w:t>
      </w:r>
      <w:r>
        <w:rPr>
          <w:rFonts w:ascii="Times New Roman"/>
        </w:rPr>
        <w:t>and</w:t>
      </w:r>
      <w:r>
        <w:rPr>
          <w:rFonts w:ascii="Times New Roman"/>
          <w:spacing w:val="-3"/>
        </w:rPr>
        <w:t xml:space="preserve"> </w:t>
      </w:r>
      <w:r>
        <w:rPr>
          <w:rFonts w:ascii="Times New Roman"/>
        </w:rPr>
        <w:t>fungus).</w:t>
      </w:r>
      <w:r>
        <w:rPr>
          <w:rFonts w:ascii="Times New Roman"/>
          <w:spacing w:val="-2"/>
        </w:rPr>
        <w:t xml:space="preserve"> </w:t>
      </w:r>
      <w:r>
        <w:rPr>
          <w:rFonts w:ascii="Times New Roman"/>
        </w:rPr>
        <w:t>Awards include the $500 Backus Award and two $2,000 MSA Graduate</w:t>
      </w:r>
      <w:r>
        <w:rPr>
          <w:rFonts w:ascii="Times New Roman"/>
          <w:spacing w:val="-20"/>
        </w:rPr>
        <w:t xml:space="preserve"> </w:t>
      </w:r>
      <w:r>
        <w:rPr>
          <w:rFonts w:ascii="Times New Roman"/>
        </w:rPr>
        <w:t>Fellowships.</w:t>
      </w:r>
    </w:p>
    <w:p w:rsidR="00D222B1" w:rsidRDefault="00D222B1" w:rsidP="00D222B1">
      <w:pPr>
        <w:spacing w:before="2"/>
        <w:rPr>
          <w:rFonts w:ascii="Times New Roman" w:eastAsia="Times New Roman" w:hAnsi="Times New Roman" w:cs="Times New Roman"/>
          <w:sz w:val="18"/>
          <w:szCs w:val="18"/>
        </w:rPr>
      </w:pPr>
    </w:p>
    <w:p w:rsidR="00D222B1" w:rsidRDefault="00D222B1" w:rsidP="00D222B1">
      <w:pPr>
        <w:pStyle w:val="Heading5"/>
        <w:spacing w:line="204" w:lineRule="exact"/>
        <w:ind w:right="171"/>
        <w:rPr>
          <w:b/>
          <w:bCs/>
        </w:rPr>
      </w:pPr>
      <w:hyperlink r:id="rId100">
        <w:r>
          <w:rPr>
            <w:u w:val="single" w:color="000000"/>
          </w:rPr>
          <w:t>Klingon Language Institute</w:t>
        </w:r>
        <w:r>
          <w:rPr>
            <w:spacing w:val="-16"/>
            <w:u w:val="single" w:color="000000"/>
          </w:rPr>
          <w:t xml:space="preserve"> </w:t>
        </w:r>
        <w:r>
          <w:rPr>
            <w:u w:val="single" w:color="000000"/>
          </w:rPr>
          <w:t>Scholarship</w:t>
        </w:r>
      </w:hyperlink>
    </w:p>
    <w:p w:rsidR="00D222B1" w:rsidRDefault="00D222B1" w:rsidP="00D222B1">
      <w:pPr>
        <w:pStyle w:val="BodyText"/>
        <w:ind w:right="171"/>
        <w:rPr>
          <w:rFonts w:ascii="Times New Roman" w:eastAsia="Times New Roman" w:hAnsi="Times New Roman" w:cs="Times New Roman"/>
        </w:rPr>
      </w:pPr>
      <w:r>
        <w:rPr>
          <w:rFonts w:ascii="Times New Roman"/>
        </w:rPr>
        <w:t>The</w:t>
      </w:r>
      <w:r>
        <w:rPr>
          <w:rFonts w:ascii="Times New Roman"/>
          <w:spacing w:val="-3"/>
        </w:rPr>
        <w:t xml:space="preserve"> </w:t>
      </w:r>
      <w:r>
        <w:rPr>
          <w:rFonts w:ascii="Times New Roman"/>
        </w:rPr>
        <w:t>Kor</w:t>
      </w:r>
      <w:r>
        <w:rPr>
          <w:rFonts w:ascii="Times New Roman"/>
          <w:spacing w:val="-2"/>
        </w:rPr>
        <w:t xml:space="preserve"> </w:t>
      </w:r>
      <w:r>
        <w:rPr>
          <w:rFonts w:ascii="Times New Roman"/>
        </w:rPr>
        <w:t>Memorial</w:t>
      </w:r>
      <w:r>
        <w:rPr>
          <w:rFonts w:ascii="Times New Roman"/>
          <w:spacing w:val="-2"/>
        </w:rPr>
        <w:t xml:space="preserve"> </w:t>
      </w:r>
      <w:r>
        <w:rPr>
          <w:rFonts w:ascii="Times New Roman"/>
        </w:rPr>
        <w:t>Scholarship</w:t>
      </w:r>
      <w:r>
        <w:rPr>
          <w:rFonts w:ascii="Times New Roman"/>
          <w:spacing w:val="-1"/>
        </w:rPr>
        <w:t xml:space="preserve"> </w:t>
      </w:r>
      <w:r>
        <w:rPr>
          <w:rFonts w:ascii="Times New Roman"/>
        </w:rPr>
        <w:t>is</w:t>
      </w:r>
      <w:r>
        <w:rPr>
          <w:rFonts w:ascii="Times New Roman"/>
          <w:spacing w:val="-5"/>
        </w:rPr>
        <w:t xml:space="preserve"> </w:t>
      </w:r>
      <w:r>
        <w:rPr>
          <w:rFonts w:ascii="Times New Roman"/>
        </w:rPr>
        <w:t>awarded</w:t>
      </w:r>
      <w:r>
        <w:rPr>
          <w:rFonts w:ascii="Times New Roman"/>
          <w:spacing w:val="-1"/>
        </w:rPr>
        <w:t xml:space="preserve"> </w:t>
      </w:r>
      <w:r>
        <w:rPr>
          <w:rFonts w:ascii="Times New Roman"/>
        </w:rPr>
        <w:t>by</w:t>
      </w:r>
      <w:r>
        <w:rPr>
          <w:rFonts w:ascii="Times New Roman"/>
          <w:spacing w:val="-5"/>
        </w:rPr>
        <w:t xml:space="preserve"> </w:t>
      </w:r>
      <w:r>
        <w:rPr>
          <w:rFonts w:ascii="Times New Roman"/>
        </w:rPr>
        <w:t>the</w:t>
      </w:r>
      <w:r>
        <w:rPr>
          <w:rFonts w:ascii="Times New Roman"/>
          <w:spacing w:val="-3"/>
        </w:rPr>
        <w:t xml:space="preserve"> </w:t>
      </w:r>
      <w:r>
        <w:rPr>
          <w:rFonts w:ascii="Times New Roman"/>
        </w:rPr>
        <w:t>Klingon</w:t>
      </w:r>
      <w:r>
        <w:rPr>
          <w:rFonts w:ascii="Times New Roman"/>
          <w:spacing w:val="-3"/>
        </w:rPr>
        <w:t xml:space="preserve"> </w:t>
      </w:r>
      <w:r>
        <w:rPr>
          <w:rFonts w:ascii="Times New Roman"/>
        </w:rPr>
        <w:t>Language</w:t>
      </w:r>
      <w:r>
        <w:rPr>
          <w:rFonts w:ascii="Times New Roman"/>
          <w:spacing w:val="-3"/>
        </w:rPr>
        <w:t xml:space="preserve"> </w:t>
      </w:r>
      <w:r>
        <w:rPr>
          <w:rFonts w:ascii="Times New Roman"/>
        </w:rPr>
        <w:t>Institute</w:t>
      </w:r>
      <w:r>
        <w:rPr>
          <w:rFonts w:ascii="Times New Roman"/>
          <w:spacing w:val="-5"/>
        </w:rPr>
        <w:t xml:space="preserve"> </w:t>
      </w:r>
      <w:r>
        <w:rPr>
          <w:rFonts w:ascii="Times New Roman"/>
        </w:rPr>
        <w:t>to</w:t>
      </w:r>
      <w:r>
        <w:rPr>
          <w:rFonts w:ascii="Times New Roman"/>
          <w:spacing w:val="-1"/>
        </w:rPr>
        <w:t xml:space="preserve"> </w:t>
      </w:r>
      <w:r>
        <w:rPr>
          <w:rFonts w:ascii="Times New Roman"/>
        </w:rPr>
        <w:t>recognize</w:t>
      </w:r>
      <w:r>
        <w:rPr>
          <w:rFonts w:ascii="Times New Roman"/>
          <w:spacing w:val="-3"/>
        </w:rPr>
        <w:t xml:space="preserve"> </w:t>
      </w:r>
      <w:r>
        <w:rPr>
          <w:rFonts w:ascii="Times New Roman"/>
        </w:rPr>
        <w:t>and</w:t>
      </w:r>
      <w:r>
        <w:rPr>
          <w:rFonts w:ascii="Times New Roman"/>
          <w:spacing w:val="-1"/>
        </w:rPr>
        <w:t xml:space="preserve"> </w:t>
      </w:r>
      <w:r>
        <w:rPr>
          <w:rFonts w:ascii="Times New Roman"/>
        </w:rPr>
        <w:t>encourage</w:t>
      </w:r>
      <w:r>
        <w:rPr>
          <w:rFonts w:ascii="Times New Roman"/>
          <w:spacing w:val="-3"/>
        </w:rPr>
        <w:t xml:space="preserve"> </w:t>
      </w:r>
      <w:r>
        <w:rPr>
          <w:rFonts w:ascii="Times New Roman"/>
        </w:rPr>
        <w:t>scholarship</w:t>
      </w:r>
      <w:r>
        <w:rPr>
          <w:rFonts w:ascii="Times New Roman"/>
          <w:spacing w:val="-1"/>
        </w:rPr>
        <w:t xml:space="preserve"> </w:t>
      </w:r>
      <w:r>
        <w:rPr>
          <w:rFonts w:ascii="Times New Roman"/>
        </w:rPr>
        <w:t>in</w:t>
      </w:r>
      <w:r>
        <w:rPr>
          <w:rFonts w:ascii="Times New Roman"/>
          <w:spacing w:val="-3"/>
        </w:rPr>
        <w:t xml:space="preserve"> </w:t>
      </w:r>
      <w:r>
        <w:rPr>
          <w:rFonts w:ascii="Times New Roman"/>
        </w:rPr>
        <w:t>the</w:t>
      </w:r>
      <w:r>
        <w:rPr>
          <w:rFonts w:ascii="Times New Roman"/>
          <w:spacing w:val="-3"/>
        </w:rPr>
        <w:t xml:space="preserve"> </w:t>
      </w:r>
      <w:r>
        <w:rPr>
          <w:rFonts w:ascii="Times New Roman"/>
        </w:rPr>
        <w:t>field</w:t>
      </w:r>
      <w:r>
        <w:rPr>
          <w:rFonts w:ascii="Times New Roman"/>
          <w:spacing w:val="-3"/>
        </w:rPr>
        <w:t xml:space="preserve"> </w:t>
      </w:r>
      <w:r>
        <w:rPr>
          <w:rFonts w:ascii="Times New Roman"/>
        </w:rPr>
        <w:t>of</w:t>
      </w:r>
      <w:r>
        <w:rPr>
          <w:rFonts w:ascii="Times New Roman"/>
          <w:spacing w:val="-4"/>
        </w:rPr>
        <w:t xml:space="preserve"> </w:t>
      </w:r>
      <w:r>
        <w:rPr>
          <w:rFonts w:ascii="Times New Roman"/>
        </w:rPr>
        <w:t>language</w:t>
      </w:r>
      <w:r>
        <w:rPr>
          <w:rFonts w:ascii="Times New Roman"/>
          <w:spacing w:val="-3"/>
        </w:rPr>
        <w:t xml:space="preserve"> </w:t>
      </w:r>
      <w:r>
        <w:rPr>
          <w:rFonts w:ascii="Times New Roman"/>
        </w:rPr>
        <w:t>study. Familiarity with Klingon or other constructed languages is not required, but creativity is preferred. The $500 award is open to undergraduate and graduate students. Nominations must be submitted by academic department chairs and/or deans. Only one undergraduate student and one graduate student</w:t>
      </w:r>
      <w:r>
        <w:rPr>
          <w:rFonts w:ascii="Times New Roman"/>
          <w:spacing w:val="-3"/>
        </w:rPr>
        <w:t xml:space="preserve"> </w:t>
      </w:r>
      <w:r>
        <w:rPr>
          <w:rFonts w:ascii="Times New Roman"/>
        </w:rPr>
        <w:t>may</w:t>
      </w:r>
      <w:r>
        <w:rPr>
          <w:rFonts w:ascii="Times New Roman"/>
          <w:spacing w:val="-5"/>
        </w:rPr>
        <w:t xml:space="preserve"> </w:t>
      </w:r>
      <w:r>
        <w:rPr>
          <w:rFonts w:ascii="Times New Roman"/>
        </w:rPr>
        <w:t>be</w:t>
      </w:r>
      <w:r>
        <w:rPr>
          <w:rFonts w:ascii="Times New Roman"/>
          <w:spacing w:val="-2"/>
        </w:rPr>
        <w:t xml:space="preserve"> </w:t>
      </w:r>
      <w:r>
        <w:rPr>
          <w:rFonts w:ascii="Times New Roman"/>
        </w:rPr>
        <w:t>nominated by</w:t>
      </w:r>
      <w:r>
        <w:rPr>
          <w:rFonts w:ascii="Times New Roman"/>
          <w:spacing w:val="-5"/>
        </w:rPr>
        <w:t xml:space="preserve"> </w:t>
      </w:r>
      <w:r>
        <w:rPr>
          <w:rFonts w:ascii="Times New Roman"/>
        </w:rPr>
        <w:t>each department</w:t>
      </w:r>
      <w:r>
        <w:rPr>
          <w:rFonts w:ascii="Times New Roman"/>
          <w:spacing w:val="-1"/>
        </w:rPr>
        <w:t xml:space="preserve"> </w:t>
      </w:r>
      <w:r>
        <w:rPr>
          <w:rFonts w:ascii="Times New Roman"/>
        </w:rPr>
        <w:t>chair</w:t>
      </w:r>
      <w:r>
        <w:rPr>
          <w:rFonts w:ascii="Times New Roman"/>
          <w:spacing w:val="-1"/>
        </w:rPr>
        <w:t xml:space="preserve"> </w:t>
      </w:r>
      <w:r>
        <w:rPr>
          <w:rFonts w:ascii="Times New Roman"/>
        </w:rPr>
        <w:t>or</w:t>
      </w:r>
      <w:r>
        <w:rPr>
          <w:rFonts w:ascii="Times New Roman"/>
          <w:spacing w:val="-3"/>
        </w:rPr>
        <w:t xml:space="preserve"> </w:t>
      </w:r>
      <w:r>
        <w:rPr>
          <w:rFonts w:ascii="Times New Roman"/>
        </w:rPr>
        <w:t>dean.</w:t>
      </w:r>
      <w:r>
        <w:rPr>
          <w:rFonts w:ascii="Times New Roman"/>
          <w:spacing w:val="-3"/>
        </w:rPr>
        <w:t xml:space="preserve"> </w:t>
      </w:r>
      <w:r>
        <w:rPr>
          <w:rFonts w:ascii="Times New Roman"/>
        </w:rPr>
        <w:t>The</w:t>
      </w:r>
      <w:r>
        <w:rPr>
          <w:rFonts w:ascii="Times New Roman"/>
          <w:spacing w:val="-2"/>
        </w:rPr>
        <w:t xml:space="preserve"> </w:t>
      </w:r>
      <w:r>
        <w:rPr>
          <w:rFonts w:ascii="Times New Roman"/>
        </w:rPr>
        <w:t>deadline</w:t>
      </w:r>
      <w:r>
        <w:rPr>
          <w:rFonts w:ascii="Times New Roman"/>
          <w:spacing w:val="-2"/>
        </w:rPr>
        <w:t xml:space="preserve"> </w:t>
      </w:r>
      <w:r>
        <w:rPr>
          <w:rFonts w:ascii="Times New Roman"/>
        </w:rPr>
        <w:t>is</w:t>
      </w:r>
      <w:r>
        <w:rPr>
          <w:rFonts w:ascii="Times New Roman"/>
          <w:spacing w:val="-1"/>
        </w:rPr>
        <w:t xml:space="preserve"> </w:t>
      </w:r>
      <w:r>
        <w:rPr>
          <w:rFonts w:ascii="Times New Roman"/>
        </w:rPr>
        <w:t>June</w:t>
      </w:r>
      <w:r>
        <w:rPr>
          <w:rFonts w:ascii="Times New Roman"/>
          <w:spacing w:val="-2"/>
        </w:rPr>
        <w:t xml:space="preserve"> </w:t>
      </w:r>
      <w:r>
        <w:rPr>
          <w:rFonts w:ascii="Times New Roman"/>
        </w:rPr>
        <w:t>1.</w:t>
      </w:r>
      <w:r>
        <w:rPr>
          <w:rFonts w:ascii="Times New Roman"/>
          <w:spacing w:val="-3"/>
        </w:rPr>
        <w:t xml:space="preserve"> </w:t>
      </w:r>
      <w:r>
        <w:rPr>
          <w:rFonts w:ascii="Times New Roman"/>
        </w:rPr>
        <w:t>For</w:t>
      </w:r>
      <w:r>
        <w:rPr>
          <w:rFonts w:ascii="Times New Roman"/>
          <w:spacing w:val="-3"/>
        </w:rPr>
        <w:t xml:space="preserve"> </w:t>
      </w:r>
      <w:r>
        <w:rPr>
          <w:rFonts w:ascii="Times New Roman"/>
        </w:rPr>
        <w:t>more</w:t>
      </w:r>
      <w:r>
        <w:rPr>
          <w:rFonts w:ascii="Times New Roman"/>
          <w:spacing w:val="-2"/>
        </w:rPr>
        <w:t xml:space="preserve"> </w:t>
      </w:r>
      <w:r>
        <w:rPr>
          <w:rFonts w:ascii="Times New Roman"/>
        </w:rPr>
        <w:t>information,</w:t>
      </w:r>
      <w:r>
        <w:rPr>
          <w:rFonts w:ascii="Times New Roman"/>
          <w:spacing w:val="-1"/>
        </w:rPr>
        <w:t xml:space="preserve"> </w:t>
      </w:r>
      <w:r>
        <w:rPr>
          <w:rFonts w:ascii="Times New Roman"/>
        </w:rPr>
        <w:t>write</w:t>
      </w:r>
      <w:r>
        <w:rPr>
          <w:rFonts w:ascii="Times New Roman"/>
          <w:spacing w:val="-2"/>
        </w:rPr>
        <w:t xml:space="preserve"> </w:t>
      </w:r>
      <w:r>
        <w:rPr>
          <w:rFonts w:ascii="Times New Roman"/>
        </w:rPr>
        <w:t>to:</w:t>
      </w:r>
    </w:p>
    <w:p w:rsidR="00D222B1" w:rsidRDefault="00D222B1" w:rsidP="00D222B1">
      <w:pPr>
        <w:pStyle w:val="BodyText"/>
        <w:ind w:right="8916"/>
        <w:jc w:val="both"/>
        <w:rPr>
          <w:rFonts w:ascii="Times New Roman" w:eastAsia="Times New Roman" w:hAnsi="Times New Roman" w:cs="Times New Roman"/>
        </w:rPr>
      </w:pPr>
      <w:r>
        <w:rPr>
          <w:rFonts w:ascii="Times New Roman"/>
        </w:rPr>
        <w:t>Klingon Language Institute Kor Memorial S</w:t>
      </w:r>
      <w:r>
        <w:rPr>
          <w:rFonts w:ascii="Times New Roman"/>
        </w:rPr>
        <w:lastRenderedPageBreak/>
        <w:t>cholarship PO Box</w:t>
      </w:r>
      <w:r>
        <w:rPr>
          <w:rFonts w:ascii="Times New Roman"/>
          <w:spacing w:val="-3"/>
        </w:rPr>
        <w:t xml:space="preserve"> </w:t>
      </w:r>
      <w:r>
        <w:rPr>
          <w:rFonts w:ascii="Times New Roman"/>
        </w:rPr>
        <w:t>634</w:t>
      </w:r>
    </w:p>
    <w:p w:rsidR="00D222B1" w:rsidRDefault="00D222B1" w:rsidP="00D222B1">
      <w:pPr>
        <w:pStyle w:val="BodyText"/>
        <w:spacing w:line="206" w:lineRule="exact"/>
        <w:ind w:right="171"/>
        <w:rPr>
          <w:rFonts w:ascii="Times New Roman" w:eastAsia="Times New Roman" w:hAnsi="Times New Roman" w:cs="Times New Roman"/>
        </w:rPr>
      </w:pPr>
      <w:r>
        <w:rPr>
          <w:rFonts w:ascii="Times New Roman"/>
        </w:rPr>
        <w:t>Flourtown, PA</w:t>
      </w:r>
      <w:r>
        <w:rPr>
          <w:rFonts w:ascii="Times New Roman"/>
          <w:spacing w:val="-8"/>
        </w:rPr>
        <w:t xml:space="preserve"> </w:t>
      </w:r>
      <w:r>
        <w:rPr>
          <w:rFonts w:ascii="Times New Roman"/>
        </w:rPr>
        <w:t>19031</w:t>
      </w:r>
    </w:p>
    <w:p w:rsidR="00D222B1" w:rsidRDefault="00D222B1" w:rsidP="00D222B1">
      <w:pPr>
        <w:spacing w:before="6"/>
        <w:rPr>
          <w:rFonts w:ascii="Times New Roman" w:eastAsia="Times New Roman" w:hAnsi="Times New Roman" w:cs="Times New Roman"/>
          <w:sz w:val="18"/>
          <w:szCs w:val="18"/>
        </w:rPr>
      </w:pPr>
    </w:p>
    <w:p w:rsidR="00D222B1" w:rsidRDefault="00D222B1" w:rsidP="00D222B1">
      <w:pPr>
        <w:pStyle w:val="Heading5"/>
        <w:spacing w:line="206" w:lineRule="exact"/>
        <w:ind w:right="171"/>
        <w:rPr>
          <w:b/>
          <w:bCs/>
        </w:rPr>
      </w:pPr>
      <w:hyperlink r:id="rId101">
        <w:r>
          <w:rPr>
            <w:u w:val="single" w:color="000000"/>
          </w:rPr>
          <w:t>Starfleet Academy</w:t>
        </w:r>
        <w:r>
          <w:rPr>
            <w:spacing w:val="-12"/>
            <w:u w:val="single" w:color="000000"/>
          </w:rPr>
          <w:t xml:space="preserve"> </w:t>
        </w:r>
        <w:r>
          <w:rPr>
            <w:u w:val="single" w:color="000000"/>
          </w:rPr>
          <w:t>Scholarship</w:t>
        </w:r>
      </w:hyperlink>
    </w:p>
    <w:p w:rsidR="00D222B1" w:rsidRDefault="00D222B1" w:rsidP="00D222B1">
      <w:pPr>
        <w:pStyle w:val="BodyText"/>
        <w:ind w:right="171"/>
      </w:pPr>
      <w:r>
        <w:t>The</w:t>
      </w:r>
      <w:r>
        <w:rPr>
          <w:spacing w:val="-3"/>
        </w:rPr>
        <w:t xml:space="preserve"> </w:t>
      </w:r>
      <w:r>
        <w:t>Starfleet</w:t>
      </w:r>
      <w:r>
        <w:rPr>
          <w:spacing w:val="-2"/>
        </w:rPr>
        <w:t xml:space="preserve"> </w:t>
      </w:r>
      <w:r>
        <w:t>Academy Scholarship</w:t>
      </w:r>
      <w:r>
        <w:rPr>
          <w:spacing w:val="-3"/>
        </w:rPr>
        <w:t xml:space="preserve"> </w:t>
      </w:r>
      <w:r>
        <w:t>offers</w:t>
      </w:r>
      <w:r>
        <w:rPr>
          <w:spacing w:val="-4"/>
        </w:rPr>
        <w:t xml:space="preserve"> </w:t>
      </w:r>
      <w:r>
        <w:t>several</w:t>
      </w:r>
      <w:r>
        <w:rPr>
          <w:spacing w:val="-3"/>
        </w:rPr>
        <w:t xml:space="preserve"> </w:t>
      </w:r>
      <w:r>
        <w:t>$500</w:t>
      </w:r>
      <w:r>
        <w:rPr>
          <w:spacing w:val="-3"/>
        </w:rPr>
        <w:t xml:space="preserve"> </w:t>
      </w:r>
      <w:r>
        <w:t>scholarships</w:t>
      </w:r>
      <w:r>
        <w:rPr>
          <w:spacing w:val="-3"/>
        </w:rPr>
        <w:t xml:space="preserve"> </w:t>
      </w:r>
      <w:r>
        <w:t>for</w:t>
      </w:r>
      <w:r>
        <w:rPr>
          <w:spacing w:val="-2"/>
        </w:rPr>
        <w:t xml:space="preserve"> </w:t>
      </w:r>
      <w:r>
        <w:t>active</w:t>
      </w:r>
      <w:r>
        <w:rPr>
          <w:spacing w:val="-3"/>
        </w:rPr>
        <w:t xml:space="preserve"> </w:t>
      </w:r>
      <w:r>
        <w:t>members</w:t>
      </w:r>
      <w:r>
        <w:rPr>
          <w:spacing w:val="-4"/>
        </w:rPr>
        <w:t xml:space="preserve"> </w:t>
      </w:r>
      <w:r>
        <w:t>of</w:t>
      </w:r>
      <w:r>
        <w:rPr>
          <w:spacing w:val="-3"/>
        </w:rPr>
        <w:t xml:space="preserve"> </w:t>
      </w:r>
      <w:r>
        <w:t>the</w:t>
      </w:r>
      <w:r>
        <w:rPr>
          <w:spacing w:val="-3"/>
        </w:rPr>
        <w:t xml:space="preserve"> </w:t>
      </w:r>
      <w:r>
        <w:t>Starfleet</w:t>
      </w:r>
      <w:r>
        <w:rPr>
          <w:spacing w:val="-2"/>
        </w:rPr>
        <w:t xml:space="preserve"> </w:t>
      </w:r>
      <w:r>
        <w:t>Academy.</w:t>
      </w:r>
      <w:r>
        <w:rPr>
          <w:spacing w:val="5"/>
        </w:rPr>
        <w:t xml:space="preserve"> </w:t>
      </w:r>
      <w:r>
        <w:t>Fields</w:t>
      </w:r>
      <w:r>
        <w:rPr>
          <w:spacing w:val="-3"/>
        </w:rPr>
        <w:t xml:space="preserve"> </w:t>
      </w:r>
      <w:r>
        <w:t>of</w:t>
      </w:r>
      <w:r>
        <w:rPr>
          <w:spacing w:val="-3"/>
        </w:rPr>
        <w:t xml:space="preserve"> </w:t>
      </w:r>
      <w:r>
        <w:t>study</w:t>
      </w:r>
      <w:r>
        <w:rPr>
          <w:spacing w:val="-2"/>
        </w:rPr>
        <w:t xml:space="preserve"> </w:t>
      </w:r>
      <w:r>
        <w:t>include</w:t>
      </w:r>
      <w:r>
        <w:rPr>
          <w:spacing w:val="-3"/>
        </w:rPr>
        <w:t xml:space="preserve"> </w:t>
      </w:r>
      <w:r>
        <w:t>medicine, veterinary medicine, teaching, writing, law enforcement, engineering, acting, dance, music, foreign languages, international studies, business and management. They are available for students at community colleges, technical schools, four-year colleges and graduate schools. The deadline is July</w:t>
      </w:r>
      <w:r>
        <w:rPr>
          <w:spacing w:val="-2"/>
        </w:rPr>
        <w:t xml:space="preserve"> </w:t>
      </w:r>
      <w:r>
        <w:t>1.</w:t>
      </w:r>
    </w:p>
    <w:p w:rsidR="00D222B1" w:rsidRDefault="00D222B1" w:rsidP="00D222B1">
      <w:pPr>
        <w:pStyle w:val="BodyText"/>
        <w:spacing w:line="218" w:lineRule="exact"/>
        <w:ind w:right="171"/>
      </w:pPr>
      <w:r>
        <w:t>SPAACSE</w:t>
      </w:r>
      <w:r>
        <w:rPr>
          <w:spacing w:val="-10"/>
        </w:rPr>
        <w:t xml:space="preserve"> </w:t>
      </w:r>
      <w:r>
        <w:t>Scholarships</w:t>
      </w:r>
    </w:p>
    <w:p w:rsidR="00D222B1" w:rsidRDefault="00D222B1" w:rsidP="00D222B1">
      <w:pPr>
        <w:spacing w:before="12"/>
        <w:rPr>
          <w:rFonts w:ascii="Calibri" w:eastAsia="Calibri" w:hAnsi="Calibri" w:cs="Calibri"/>
          <w:sz w:val="17"/>
          <w:szCs w:val="17"/>
        </w:rPr>
      </w:pPr>
    </w:p>
    <w:p w:rsidR="00D222B1" w:rsidRDefault="00D222B1" w:rsidP="00D222B1">
      <w:pPr>
        <w:ind w:left="100" w:right="171"/>
        <w:rPr>
          <w:rFonts w:ascii="Calibri" w:eastAsia="Calibri" w:hAnsi="Calibri" w:cs="Calibri"/>
          <w:sz w:val="18"/>
          <w:szCs w:val="18"/>
        </w:rPr>
      </w:pPr>
      <w:r>
        <w:rPr>
          <w:rFonts w:ascii="Calibri"/>
          <w:b/>
          <w:sz w:val="18"/>
          <w:u w:val="single" w:color="000000"/>
        </w:rPr>
        <w:t>The</w:t>
      </w:r>
      <w:r>
        <w:rPr>
          <w:rFonts w:ascii="Calibri"/>
          <w:b/>
          <w:spacing w:val="-3"/>
          <w:sz w:val="18"/>
          <w:u w:val="single" w:color="000000"/>
        </w:rPr>
        <w:t xml:space="preserve"> </w:t>
      </w:r>
      <w:r>
        <w:rPr>
          <w:rFonts w:ascii="Calibri"/>
          <w:b/>
          <w:sz w:val="18"/>
          <w:u w:val="single" w:color="000000"/>
        </w:rPr>
        <w:t>Society</w:t>
      </w:r>
      <w:r>
        <w:rPr>
          <w:rFonts w:ascii="Calibri"/>
          <w:b/>
          <w:spacing w:val="-3"/>
          <w:sz w:val="18"/>
          <w:u w:val="single" w:color="000000"/>
        </w:rPr>
        <w:t xml:space="preserve"> </w:t>
      </w:r>
      <w:r>
        <w:rPr>
          <w:rFonts w:ascii="Calibri"/>
          <w:b/>
          <w:sz w:val="18"/>
          <w:u w:val="single" w:color="000000"/>
        </w:rPr>
        <w:t>of</w:t>
      </w:r>
      <w:r>
        <w:rPr>
          <w:rFonts w:ascii="Calibri"/>
          <w:b/>
          <w:spacing w:val="-3"/>
          <w:sz w:val="18"/>
          <w:u w:val="single" w:color="000000"/>
        </w:rPr>
        <w:t xml:space="preserve"> </w:t>
      </w:r>
      <w:r>
        <w:rPr>
          <w:rFonts w:ascii="Calibri"/>
          <w:b/>
          <w:sz w:val="18"/>
          <w:u w:val="single" w:color="000000"/>
        </w:rPr>
        <w:t>Performers,</w:t>
      </w:r>
      <w:r>
        <w:rPr>
          <w:rFonts w:ascii="Calibri"/>
          <w:b/>
          <w:spacing w:val="-4"/>
          <w:sz w:val="18"/>
          <w:u w:val="single" w:color="000000"/>
        </w:rPr>
        <w:t xml:space="preserve"> </w:t>
      </w:r>
      <w:r>
        <w:rPr>
          <w:rFonts w:ascii="Calibri"/>
          <w:b/>
          <w:sz w:val="18"/>
          <w:u w:val="single" w:color="000000"/>
        </w:rPr>
        <w:t>Artists,</w:t>
      </w:r>
      <w:r>
        <w:rPr>
          <w:rFonts w:ascii="Calibri"/>
          <w:b/>
          <w:spacing w:val="-4"/>
          <w:sz w:val="18"/>
          <w:u w:val="single" w:color="000000"/>
        </w:rPr>
        <w:t xml:space="preserve"> </w:t>
      </w:r>
      <w:r>
        <w:rPr>
          <w:rFonts w:ascii="Calibri"/>
          <w:b/>
          <w:sz w:val="18"/>
          <w:u w:val="single" w:color="000000"/>
        </w:rPr>
        <w:t>Athletes</w:t>
      </w:r>
      <w:r>
        <w:rPr>
          <w:rFonts w:ascii="Calibri"/>
          <w:b/>
          <w:spacing w:val="-3"/>
          <w:sz w:val="18"/>
          <w:u w:val="single" w:color="000000"/>
        </w:rPr>
        <w:t xml:space="preserve"> </w:t>
      </w:r>
      <w:r>
        <w:rPr>
          <w:rFonts w:ascii="Calibri"/>
          <w:b/>
          <w:sz w:val="18"/>
          <w:u w:val="single" w:color="000000"/>
        </w:rPr>
        <w:t>and</w:t>
      </w:r>
      <w:r>
        <w:rPr>
          <w:rFonts w:ascii="Calibri"/>
          <w:b/>
          <w:spacing w:val="-4"/>
          <w:sz w:val="18"/>
          <w:u w:val="single" w:color="000000"/>
        </w:rPr>
        <w:t xml:space="preserve"> </w:t>
      </w:r>
      <w:r>
        <w:rPr>
          <w:rFonts w:ascii="Calibri"/>
          <w:b/>
          <w:sz w:val="18"/>
          <w:u w:val="single" w:color="000000"/>
        </w:rPr>
        <w:t>Celebrities</w:t>
      </w:r>
      <w:r>
        <w:rPr>
          <w:rFonts w:ascii="Calibri"/>
          <w:b/>
          <w:spacing w:val="-3"/>
          <w:sz w:val="18"/>
          <w:u w:val="single" w:color="000000"/>
        </w:rPr>
        <w:t xml:space="preserve"> </w:t>
      </w:r>
      <w:r>
        <w:rPr>
          <w:rFonts w:ascii="Calibri"/>
          <w:b/>
          <w:sz w:val="18"/>
          <w:u w:val="single" w:color="000000"/>
        </w:rPr>
        <w:t>for</w:t>
      </w:r>
      <w:r>
        <w:rPr>
          <w:rFonts w:ascii="Calibri"/>
          <w:b/>
          <w:spacing w:val="-3"/>
          <w:sz w:val="18"/>
          <w:u w:val="single" w:color="000000"/>
        </w:rPr>
        <w:t xml:space="preserve"> </w:t>
      </w:r>
      <w:r>
        <w:rPr>
          <w:rFonts w:ascii="Calibri"/>
          <w:b/>
          <w:sz w:val="18"/>
          <w:u w:val="single" w:color="000000"/>
        </w:rPr>
        <w:t>Space</w:t>
      </w:r>
      <w:r>
        <w:rPr>
          <w:rFonts w:ascii="Calibri"/>
          <w:b/>
          <w:spacing w:val="-3"/>
          <w:sz w:val="18"/>
          <w:u w:val="single" w:color="000000"/>
        </w:rPr>
        <w:t xml:space="preserve"> </w:t>
      </w:r>
      <w:r>
        <w:rPr>
          <w:rFonts w:ascii="Calibri"/>
          <w:b/>
          <w:sz w:val="18"/>
          <w:u w:val="single" w:color="000000"/>
        </w:rPr>
        <w:t>Exploration,</w:t>
      </w:r>
      <w:r>
        <w:rPr>
          <w:rFonts w:ascii="Calibri"/>
          <w:b/>
          <w:spacing w:val="-4"/>
          <w:sz w:val="18"/>
          <w:u w:val="single" w:color="000000"/>
        </w:rPr>
        <w:t xml:space="preserve"> </w:t>
      </w:r>
      <w:r>
        <w:rPr>
          <w:rFonts w:ascii="Calibri"/>
          <w:b/>
          <w:sz w:val="18"/>
          <w:u w:val="single" w:color="000000"/>
        </w:rPr>
        <w:t>Inc.</w:t>
      </w:r>
      <w:r>
        <w:rPr>
          <w:rFonts w:ascii="Calibri"/>
          <w:b/>
          <w:spacing w:val="-4"/>
          <w:sz w:val="18"/>
          <w:u w:val="single" w:color="000000"/>
        </w:rPr>
        <w:t xml:space="preserve"> </w:t>
      </w:r>
      <w:r>
        <w:rPr>
          <w:rFonts w:ascii="Calibri"/>
          <w:b/>
          <w:sz w:val="18"/>
          <w:u w:val="single" w:color="000000"/>
        </w:rPr>
        <w:t>(SPAACSE)</w:t>
      </w:r>
      <w:r>
        <w:rPr>
          <w:rFonts w:ascii="Calibri"/>
          <w:b/>
          <w:spacing w:val="2"/>
          <w:sz w:val="18"/>
          <w:u w:val="single" w:color="000000"/>
        </w:rPr>
        <w:t xml:space="preserve"> </w:t>
      </w:r>
      <w:r>
        <w:rPr>
          <w:rFonts w:ascii="Calibri"/>
          <w:sz w:val="18"/>
        </w:rPr>
        <w:t>offers</w:t>
      </w:r>
      <w:r>
        <w:rPr>
          <w:rFonts w:ascii="Calibri"/>
          <w:spacing w:val="-5"/>
          <w:sz w:val="18"/>
        </w:rPr>
        <w:t xml:space="preserve"> </w:t>
      </w:r>
      <w:r>
        <w:rPr>
          <w:rFonts w:ascii="Calibri"/>
          <w:sz w:val="18"/>
        </w:rPr>
        <w:t>two</w:t>
      </w:r>
      <w:r>
        <w:rPr>
          <w:rFonts w:ascii="Calibri"/>
          <w:spacing w:val="-3"/>
          <w:sz w:val="18"/>
        </w:rPr>
        <w:t xml:space="preserve"> </w:t>
      </w:r>
      <w:r>
        <w:rPr>
          <w:rFonts w:ascii="Calibri"/>
          <w:sz w:val="18"/>
        </w:rPr>
        <w:t>$1,000</w:t>
      </w:r>
      <w:r>
        <w:rPr>
          <w:rFonts w:ascii="Calibri"/>
          <w:spacing w:val="-4"/>
          <w:sz w:val="18"/>
        </w:rPr>
        <w:t xml:space="preserve"> </w:t>
      </w:r>
      <w:r>
        <w:rPr>
          <w:rFonts w:ascii="Calibri"/>
          <w:sz w:val="18"/>
        </w:rPr>
        <w:t>scholarships.</w:t>
      </w:r>
    </w:p>
    <w:p w:rsidR="00D222B1" w:rsidRDefault="00D222B1" w:rsidP="00D222B1">
      <w:pPr>
        <w:pStyle w:val="BodyText"/>
        <w:spacing w:before="1"/>
        <w:ind w:right="171"/>
      </w:pPr>
      <w:hyperlink r:id="rId102">
        <w:r>
          <w:rPr>
            <w:rFonts w:ascii="Times New Roman"/>
          </w:rPr>
          <w:t>The</w:t>
        </w:r>
        <w:r>
          <w:rPr>
            <w:rFonts w:ascii="Times New Roman"/>
            <w:spacing w:val="-3"/>
          </w:rPr>
          <w:t xml:space="preserve"> </w:t>
        </w:r>
        <w:r>
          <w:rPr>
            <w:rFonts w:ascii="Times New Roman"/>
          </w:rPr>
          <w:t>SPAACSE</w:t>
        </w:r>
        <w:r>
          <w:rPr>
            <w:rFonts w:ascii="Times New Roman"/>
            <w:spacing w:val="1"/>
          </w:rPr>
          <w:t xml:space="preserve"> </w:t>
        </w:r>
        <w:r>
          <w:rPr>
            <w:rFonts w:ascii="Times New Roman"/>
          </w:rPr>
          <w:t>Galaxy</w:t>
        </w:r>
        <w:r>
          <w:rPr>
            <w:rFonts w:ascii="Times New Roman"/>
            <w:spacing w:val="-6"/>
          </w:rPr>
          <w:t xml:space="preserve"> </w:t>
        </w:r>
        <w:r>
          <w:rPr>
            <w:rFonts w:ascii="Times New Roman"/>
          </w:rPr>
          <w:t>Music</w:t>
        </w:r>
        <w:r>
          <w:rPr>
            <w:rFonts w:ascii="Times New Roman"/>
            <w:spacing w:val="-3"/>
          </w:rPr>
          <w:t xml:space="preserve"> </w:t>
        </w:r>
        <w:r>
          <w:rPr>
            <w:rFonts w:ascii="Times New Roman"/>
          </w:rPr>
          <w:t>Scholarship</w:t>
        </w:r>
      </w:hyperlink>
      <w:r>
        <w:rPr>
          <w:rFonts w:ascii="Times New Roman"/>
          <w:spacing w:val="-3"/>
        </w:rPr>
        <w:t xml:space="preserve"> </w:t>
      </w:r>
      <w:r>
        <w:t>is</w:t>
      </w:r>
      <w:r>
        <w:rPr>
          <w:spacing w:val="-3"/>
        </w:rPr>
        <w:t xml:space="preserve"> </w:t>
      </w:r>
      <w:r>
        <w:t>available</w:t>
      </w:r>
      <w:r>
        <w:rPr>
          <w:spacing w:val="-3"/>
        </w:rPr>
        <w:t xml:space="preserve"> </w:t>
      </w:r>
      <w:r>
        <w:t>to</w:t>
      </w:r>
      <w:r>
        <w:rPr>
          <w:spacing w:val="-2"/>
        </w:rPr>
        <w:t xml:space="preserve"> </w:t>
      </w:r>
      <w:r>
        <w:t>graduating</w:t>
      </w:r>
      <w:r>
        <w:rPr>
          <w:spacing w:val="-3"/>
        </w:rPr>
        <w:t xml:space="preserve"> </w:t>
      </w:r>
      <w:r>
        <w:t>high</w:t>
      </w:r>
      <w:r>
        <w:rPr>
          <w:spacing w:val="-3"/>
        </w:rPr>
        <w:t xml:space="preserve"> </w:t>
      </w:r>
      <w:r>
        <w:t>school</w:t>
      </w:r>
      <w:r>
        <w:rPr>
          <w:spacing w:val="-3"/>
        </w:rPr>
        <w:t xml:space="preserve"> </w:t>
      </w:r>
      <w:r>
        <w:t>seniors</w:t>
      </w:r>
      <w:r>
        <w:rPr>
          <w:spacing w:val="-4"/>
        </w:rPr>
        <w:t xml:space="preserve"> </w:t>
      </w:r>
      <w:r>
        <w:t>who</w:t>
      </w:r>
      <w:r>
        <w:rPr>
          <w:spacing w:val="-2"/>
        </w:rPr>
        <w:t xml:space="preserve"> </w:t>
      </w:r>
      <w:r>
        <w:t>are</w:t>
      </w:r>
      <w:r>
        <w:rPr>
          <w:spacing w:val="-3"/>
        </w:rPr>
        <w:t xml:space="preserve"> </w:t>
      </w:r>
      <w:r>
        <w:t>pursuing</w:t>
      </w:r>
      <w:r>
        <w:rPr>
          <w:spacing w:val="-3"/>
        </w:rPr>
        <w:t xml:space="preserve"> </w:t>
      </w:r>
      <w:r>
        <w:t>an</w:t>
      </w:r>
      <w:r>
        <w:rPr>
          <w:spacing w:val="-3"/>
        </w:rPr>
        <w:t xml:space="preserve"> </w:t>
      </w:r>
      <w:r>
        <w:t>interest</w:t>
      </w:r>
      <w:r>
        <w:rPr>
          <w:spacing w:val="-2"/>
        </w:rPr>
        <w:t xml:space="preserve"> </w:t>
      </w:r>
      <w:r>
        <w:t>in</w:t>
      </w:r>
      <w:r>
        <w:rPr>
          <w:spacing w:val="-1"/>
        </w:rPr>
        <w:t xml:space="preserve"> </w:t>
      </w:r>
      <w:r>
        <w:t>space</w:t>
      </w:r>
      <w:r>
        <w:rPr>
          <w:spacing w:val="-3"/>
        </w:rPr>
        <w:t xml:space="preserve"> </w:t>
      </w:r>
      <w:r>
        <w:t>music</w:t>
      </w:r>
      <w:r>
        <w:rPr>
          <w:spacing w:val="-2"/>
        </w:rPr>
        <w:t xml:space="preserve"> </w:t>
      </w:r>
      <w:r>
        <w:t>as</w:t>
      </w:r>
      <w:r>
        <w:rPr>
          <w:spacing w:val="-3"/>
        </w:rPr>
        <w:t xml:space="preserve"> </w:t>
      </w:r>
      <w:r>
        <w:t>a</w:t>
      </w:r>
      <w:r>
        <w:rPr>
          <w:spacing w:val="-2"/>
        </w:rPr>
        <w:t xml:space="preserve"> </w:t>
      </w:r>
      <w:r>
        <w:t>means</w:t>
      </w:r>
      <w:r>
        <w:rPr>
          <w:spacing w:val="-3"/>
        </w:rPr>
        <w:t xml:space="preserve"> </w:t>
      </w:r>
      <w:r>
        <w:t>of expressing the beauty and inspiration of the universe. The music submission must be recorded on either a cassette or CD and should be 4-6 minutes in</w:t>
      </w:r>
      <w:r>
        <w:rPr>
          <w:spacing w:val="-7"/>
        </w:rPr>
        <w:t xml:space="preserve"> </w:t>
      </w:r>
      <w:r>
        <w:t>length.</w:t>
      </w:r>
    </w:p>
    <w:p w:rsidR="00D222B1" w:rsidRDefault="00D222B1" w:rsidP="00D222B1">
      <w:pPr>
        <w:pStyle w:val="BodyText"/>
        <w:ind w:right="130"/>
        <w:jc w:val="both"/>
      </w:pPr>
      <w:hyperlink r:id="rId103">
        <w:r>
          <w:rPr>
            <w:rFonts w:ascii="Times New Roman"/>
          </w:rPr>
          <w:t>The SPAACSE Liliane Webb Art Scholarship</w:t>
        </w:r>
      </w:hyperlink>
      <w:r>
        <w:rPr>
          <w:rFonts w:ascii="Times New Roman"/>
        </w:rPr>
        <w:t xml:space="preserve"> </w:t>
      </w:r>
      <w:r>
        <w:t>is open to graduating high school seniors who have an interest in space art. Candidates must provide an original two-dimensional space artwork to be considered for this award. Candidates must also include a 1-2 page description of prior artistic and other school activities and</w:t>
      </w:r>
      <w:r>
        <w:rPr>
          <w:spacing w:val="-11"/>
        </w:rPr>
        <w:t xml:space="preserve"> </w:t>
      </w:r>
      <w:r>
        <w:t>awards.</w:t>
      </w:r>
    </w:p>
    <w:p w:rsidR="00D222B1" w:rsidRDefault="00D222B1" w:rsidP="00D222B1">
      <w:pPr>
        <w:spacing w:before="3"/>
        <w:rPr>
          <w:rFonts w:ascii="Calibri" w:eastAsia="Calibri" w:hAnsi="Calibri" w:cs="Calibri"/>
          <w:sz w:val="18"/>
          <w:szCs w:val="18"/>
        </w:rPr>
      </w:pPr>
    </w:p>
    <w:p w:rsidR="00D222B1" w:rsidRDefault="00D222B1" w:rsidP="00D222B1">
      <w:pPr>
        <w:pStyle w:val="Heading5"/>
        <w:spacing w:line="206" w:lineRule="exact"/>
        <w:ind w:right="171"/>
        <w:rPr>
          <w:b/>
          <w:bCs/>
        </w:rPr>
      </w:pPr>
      <w:hyperlink r:id="rId104">
        <w:r>
          <w:rPr>
            <w:u w:val="single" w:color="000000"/>
          </w:rPr>
          <w:t>Illustrators of the Future</w:t>
        </w:r>
        <w:r>
          <w:rPr>
            <w:spacing w:val="-14"/>
            <w:u w:val="single" w:color="000000"/>
          </w:rPr>
          <w:t xml:space="preserve"> </w:t>
        </w:r>
        <w:r>
          <w:rPr>
            <w:u w:val="single" w:color="000000"/>
          </w:rPr>
          <w:t>Contest</w:t>
        </w:r>
      </w:hyperlink>
    </w:p>
    <w:p w:rsidR="00D222B1" w:rsidRDefault="00D222B1" w:rsidP="00D222B1">
      <w:pPr>
        <w:pStyle w:val="BodyText"/>
        <w:ind w:right="123"/>
      </w:pPr>
      <w:r>
        <w:t>The Illustrators of the Future Contest is open to artists from all nations. An entry consists of three black and white works illustrating a science fiction</w:t>
      </w:r>
      <w:r>
        <w:rPr>
          <w:spacing w:val="-3"/>
        </w:rPr>
        <w:t xml:space="preserve"> </w:t>
      </w:r>
      <w:r>
        <w:t>or</w:t>
      </w:r>
      <w:r>
        <w:rPr>
          <w:spacing w:val="-2"/>
        </w:rPr>
        <w:t xml:space="preserve"> </w:t>
      </w:r>
      <w:r>
        <w:t>fantasy</w:t>
      </w:r>
      <w:r>
        <w:rPr>
          <w:spacing w:val="-2"/>
        </w:rPr>
        <w:t xml:space="preserve"> </w:t>
      </w:r>
      <w:r>
        <w:t>story</w:t>
      </w:r>
      <w:r>
        <w:rPr>
          <w:spacing w:val="-2"/>
        </w:rPr>
        <w:t xml:space="preserve"> </w:t>
      </w:r>
      <w:r>
        <w:t>with</w:t>
      </w:r>
      <w:r>
        <w:rPr>
          <w:spacing w:val="-3"/>
        </w:rPr>
        <w:t xml:space="preserve"> </w:t>
      </w:r>
      <w:r>
        <w:t>no</w:t>
      </w:r>
      <w:r>
        <w:rPr>
          <w:spacing w:val="-2"/>
        </w:rPr>
        <w:t xml:space="preserve"> </w:t>
      </w:r>
      <w:r>
        <w:t>recurring</w:t>
      </w:r>
      <w:r>
        <w:rPr>
          <w:spacing w:val="-3"/>
        </w:rPr>
        <w:t xml:space="preserve"> </w:t>
      </w:r>
      <w:r>
        <w:t>theme.</w:t>
      </w:r>
      <w:r>
        <w:rPr>
          <w:spacing w:val="-3"/>
        </w:rPr>
        <w:t xml:space="preserve"> </w:t>
      </w:r>
      <w:r>
        <w:t>Entries</w:t>
      </w:r>
      <w:r>
        <w:rPr>
          <w:spacing w:val="-3"/>
        </w:rPr>
        <w:t xml:space="preserve"> </w:t>
      </w:r>
      <w:r>
        <w:t>may not</w:t>
      </w:r>
      <w:r>
        <w:rPr>
          <w:spacing w:val="-2"/>
        </w:rPr>
        <w:t xml:space="preserve"> </w:t>
      </w:r>
      <w:r>
        <w:t>have</w:t>
      </w:r>
      <w:r>
        <w:rPr>
          <w:spacing w:val="-2"/>
        </w:rPr>
        <w:t xml:space="preserve"> </w:t>
      </w:r>
      <w:r>
        <w:t>been</w:t>
      </w:r>
      <w:r>
        <w:rPr>
          <w:spacing w:val="-3"/>
        </w:rPr>
        <w:t xml:space="preserve"> </w:t>
      </w:r>
      <w:r>
        <w:t>previously</w:t>
      </w:r>
      <w:r>
        <w:rPr>
          <w:spacing w:val="-2"/>
        </w:rPr>
        <w:t xml:space="preserve"> </w:t>
      </w:r>
      <w:r>
        <w:t>published.</w:t>
      </w:r>
      <w:r>
        <w:rPr>
          <w:spacing w:val="-3"/>
        </w:rPr>
        <w:t xml:space="preserve"> </w:t>
      </w:r>
      <w:r>
        <w:t>The</w:t>
      </w:r>
      <w:r>
        <w:rPr>
          <w:spacing w:val="-3"/>
        </w:rPr>
        <w:t xml:space="preserve"> </w:t>
      </w:r>
      <w:r>
        <w:t>award</w:t>
      </w:r>
      <w:r>
        <w:rPr>
          <w:spacing w:val="-3"/>
        </w:rPr>
        <w:t xml:space="preserve"> </w:t>
      </w:r>
      <w:r>
        <w:t>is</w:t>
      </w:r>
      <w:r>
        <w:rPr>
          <w:spacing w:val="-1"/>
        </w:rPr>
        <w:t xml:space="preserve"> </w:t>
      </w:r>
      <w:r>
        <w:t>up</w:t>
      </w:r>
      <w:r>
        <w:rPr>
          <w:spacing w:val="-3"/>
        </w:rPr>
        <w:t xml:space="preserve"> </w:t>
      </w:r>
      <w:r>
        <w:t>to</w:t>
      </w:r>
      <w:r>
        <w:rPr>
          <w:spacing w:val="-2"/>
        </w:rPr>
        <w:t xml:space="preserve"> </w:t>
      </w:r>
      <w:r>
        <w:t>$4,000.</w:t>
      </w:r>
      <w:r>
        <w:rPr>
          <w:spacing w:val="-3"/>
        </w:rPr>
        <w:t xml:space="preserve"> </w:t>
      </w:r>
      <w:r>
        <w:t>Additional</w:t>
      </w:r>
      <w:r>
        <w:rPr>
          <w:spacing w:val="-2"/>
        </w:rPr>
        <w:t xml:space="preserve"> </w:t>
      </w:r>
      <w:r>
        <w:t xml:space="preserve">information can be found on the </w:t>
      </w:r>
      <w:hyperlink r:id="rId105">
        <w:r>
          <w:rPr>
            <w:rFonts w:ascii="Times New Roman"/>
          </w:rPr>
          <w:t>web</w:t>
        </w:r>
        <w:r>
          <w:rPr>
            <w:rFonts w:ascii="Times New Roman"/>
            <w:spacing w:val="-8"/>
          </w:rPr>
          <w:t xml:space="preserve"> </w:t>
        </w:r>
        <w:r>
          <w:rPr>
            <w:rFonts w:ascii="Times New Roman"/>
          </w:rPr>
          <w:t>site</w:t>
        </w:r>
        <w:r>
          <w:t>.</w:t>
        </w:r>
      </w:hyperlink>
    </w:p>
    <w:p w:rsidR="00D222B1" w:rsidRDefault="00D222B1" w:rsidP="00D222B1">
      <w:pPr>
        <w:spacing w:before="1"/>
        <w:rPr>
          <w:rFonts w:ascii="Calibri" w:eastAsia="Calibri" w:hAnsi="Calibri" w:cs="Calibri"/>
          <w:sz w:val="18"/>
          <w:szCs w:val="18"/>
        </w:rPr>
      </w:pPr>
    </w:p>
    <w:p w:rsidR="00D222B1" w:rsidRDefault="00D222B1" w:rsidP="00D222B1">
      <w:pPr>
        <w:pStyle w:val="Heading5"/>
        <w:spacing w:line="206" w:lineRule="exact"/>
        <w:ind w:right="171"/>
        <w:rPr>
          <w:b/>
          <w:bCs/>
        </w:rPr>
      </w:pPr>
      <w:hyperlink r:id="rId106">
        <w:r>
          <w:rPr>
            <w:u w:val="single" w:color="000000"/>
          </w:rPr>
          <w:t>Chick and Sophie Major Memorial Duck Calling</w:t>
        </w:r>
        <w:r>
          <w:rPr>
            <w:spacing w:val="-20"/>
            <w:u w:val="single" w:color="000000"/>
          </w:rPr>
          <w:t xml:space="preserve"> </w:t>
        </w:r>
        <w:r>
          <w:rPr>
            <w:u w:val="single" w:color="000000"/>
          </w:rPr>
          <w:t>Contest</w:t>
        </w:r>
      </w:hyperlink>
    </w:p>
    <w:p w:rsidR="00D222B1" w:rsidRDefault="00D222B1" w:rsidP="00D222B1">
      <w:pPr>
        <w:pStyle w:val="BodyText"/>
        <w:ind w:right="157"/>
      </w:pPr>
      <w:r>
        <w:t>The Chick and Sophie Major Memorial Duck Calling Contest awards a $1,500 scholarship to the winner. The first runner-up receives a $500 scholarship,</w:t>
      </w:r>
      <w:r>
        <w:rPr>
          <w:spacing w:val="-1"/>
        </w:rPr>
        <w:t xml:space="preserve"> </w:t>
      </w:r>
      <w:r>
        <w:t>the</w:t>
      </w:r>
      <w:r>
        <w:rPr>
          <w:spacing w:val="-2"/>
        </w:rPr>
        <w:t xml:space="preserve"> </w:t>
      </w:r>
      <w:r>
        <w:t>second</w:t>
      </w:r>
      <w:r>
        <w:rPr>
          <w:spacing w:val="-2"/>
        </w:rPr>
        <w:t xml:space="preserve"> </w:t>
      </w:r>
      <w:r>
        <w:t>runner-up</w:t>
      </w:r>
      <w:r>
        <w:rPr>
          <w:spacing w:val="-2"/>
        </w:rPr>
        <w:t xml:space="preserve"> </w:t>
      </w:r>
      <w:r>
        <w:t>receives</w:t>
      </w:r>
      <w:r>
        <w:rPr>
          <w:spacing w:val="-2"/>
        </w:rPr>
        <w:t xml:space="preserve"> </w:t>
      </w:r>
      <w:r>
        <w:t>a</w:t>
      </w:r>
      <w:r>
        <w:rPr>
          <w:spacing w:val="-1"/>
        </w:rPr>
        <w:t xml:space="preserve"> </w:t>
      </w:r>
      <w:r>
        <w:t>$300</w:t>
      </w:r>
      <w:r>
        <w:rPr>
          <w:spacing w:val="-2"/>
        </w:rPr>
        <w:t xml:space="preserve"> </w:t>
      </w:r>
      <w:r>
        <w:t>scholarship</w:t>
      </w:r>
      <w:r>
        <w:rPr>
          <w:spacing w:val="-2"/>
        </w:rPr>
        <w:t xml:space="preserve"> </w:t>
      </w:r>
      <w:r>
        <w:t>and</w:t>
      </w:r>
      <w:r>
        <w:rPr>
          <w:spacing w:val="-1"/>
        </w:rPr>
        <w:t xml:space="preserve"> </w:t>
      </w:r>
      <w:r>
        <w:t>the</w:t>
      </w:r>
      <w:r>
        <w:rPr>
          <w:spacing w:val="-2"/>
        </w:rPr>
        <w:t xml:space="preserve"> </w:t>
      </w:r>
      <w:r>
        <w:t>third</w:t>
      </w:r>
      <w:r>
        <w:rPr>
          <w:spacing w:val="-3"/>
        </w:rPr>
        <w:t xml:space="preserve"> </w:t>
      </w:r>
      <w:r>
        <w:t>runner-up</w:t>
      </w:r>
      <w:r>
        <w:rPr>
          <w:spacing w:val="-2"/>
        </w:rPr>
        <w:t xml:space="preserve"> </w:t>
      </w:r>
      <w:r>
        <w:t>receives</w:t>
      </w:r>
      <w:r>
        <w:rPr>
          <w:spacing w:val="-2"/>
        </w:rPr>
        <w:t xml:space="preserve"> </w:t>
      </w:r>
      <w:r>
        <w:t>a</w:t>
      </w:r>
      <w:r>
        <w:rPr>
          <w:spacing w:val="-1"/>
        </w:rPr>
        <w:t xml:space="preserve"> </w:t>
      </w:r>
      <w:r>
        <w:t>$200</w:t>
      </w:r>
      <w:r>
        <w:rPr>
          <w:spacing w:val="-1"/>
        </w:rPr>
        <w:t xml:space="preserve"> </w:t>
      </w:r>
      <w:r>
        <w:t>scholarship.</w:t>
      </w:r>
      <w:r>
        <w:rPr>
          <w:spacing w:val="-2"/>
        </w:rPr>
        <w:t xml:space="preserve"> </w:t>
      </w:r>
      <w:r>
        <w:t>The</w:t>
      </w:r>
      <w:r>
        <w:rPr>
          <w:spacing w:val="-2"/>
        </w:rPr>
        <w:t xml:space="preserve"> </w:t>
      </w:r>
      <w:r>
        <w:t>contest</w:t>
      </w:r>
      <w:r>
        <w:rPr>
          <w:spacing w:val="-1"/>
        </w:rPr>
        <w:t xml:space="preserve"> </w:t>
      </w:r>
      <w:r>
        <w:t>is</w:t>
      </w:r>
      <w:r>
        <w:rPr>
          <w:spacing w:val="-2"/>
        </w:rPr>
        <w:t xml:space="preserve"> </w:t>
      </w:r>
      <w:r>
        <w:t>open</w:t>
      </w:r>
      <w:r>
        <w:rPr>
          <w:spacing w:val="-2"/>
        </w:rPr>
        <w:t xml:space="preserve"> </w:t>
      </w:r>
      <w:r>
        <w:t>to</w:t>
      </w:r>
      <w:r>
        <w:rPr>
          <w:spacing w:val="-1"/>
        </w:rPr>
        <w:t xml:space="preserve"> </w:t>
      </w:r>
      <w:r>
        <w:t>any</w:t>
      </w:r>
      <w:r>
        <w:rPr>
          <w:spacing w:val="-1"/>
        </w:rPr>
        <w:t xml:space="preserve"> </w:t>
      </w:r>
      <w:r>
        <w:t>high school</w:t>
      </w:r>
      <w:r>
        <w:rPr>
          <w:spacing w:val="-2"/>
        </w:rPr>
        <w:t xml:space="preserve"> </w:t>
      </w:r>
      <w:r>
        <w:t>senior</w:t>
      </w:r>
      <w:r>
        <w:rPr>
          <w:spacing w:val="-1"/>
        </w:rPr>
        <w:t xml:space="preserve"> </w:t>
      </w:r>
      <w:r>
        <w:t>in</w:t>
      </w:r>
      <w:r>
        <w:rPr>
          <w:spacing w:val="-2"/>
        </w:rPr>
        <w:t xml:space="preserve"> </w:t>
      </w:r>
      <w:r>
        <w:t>the</w:t>
      </w:r>
      <w:r>
        <w:rPr>
          <w:spacing w:val="-2"/>
        </w:rPr>
        <w:t xml:space="preserve"> </w:t>
      </w:r>
      <w:r>
        <w:t>United</w:t>
      </w:r>
      <w:r>
        <w:rPr>
          <w:spacing w:val="-2"/>
        </w:rPr>
        <w:t xml:space="preserve"> </w:t>
      </w:r>
      <w:r>
        <w:t>States</w:t>
      </w:r>
      <w:r>
        <w:rPr>
          <w:spacing w:val="-1"/>
        </w:rPr>
        <w:t xml:space="preserve"> </w:t>
      </w:r>
      <w:r>
        <w:t>who</w:t>
      </w:r>
      <w:r>
        <w:rPr>
          <w:spacing w:val="-1"/>
        </w:rPr>
        <w:t xml:space="preserve"> </w:t>
      </w:r>
      <w:r>
        <w:t>can</w:t>
      </w:r>
      <w:r>
        <w:rPr>
          <w:spacing w:val="-2"/>
        </w:rPr>
        <w:t xml:space="preserve"> </w:t>
      </w:r>
      <w:r>
        <w:t>call</w:t>
      </w:r>
      <w:r>
        <w:rPr>
          <w:spacing w:val="-2"/>
        </w:rPr>
        <w:t xml:space="preserve"> </w:t>
      </w:r>
      <w:r>
        <w:t>ducks.</w:t>
      </w:r>
      <w:r>
        <w:rPr>
          <w:spacing w:val="-2"/>
        </w:rPr>
        <w:t xml:space="preserve"> </w:t>
      </w:r>
      <w:r>
        <w:t>Contestants</w:t>
      </w:r>
      <w:r>
        <w:rPr>
          <w:spacing w:val="-1"/>
        </w:rPr>
        <w:t xml:space="preserve"> </w:t>
      </w:r>
      <w:r>
        <w:t>have</w:t>
      </w:r>
      <w:r>
        <w:rPr>
          <w:spacing w:val="-1"/>
        </w:rPr>
        <w:t xml:space="preserve"> </w:t>
      </w:r>
      <w:r>
        <w:t>90</w:t>
      </w:r>
      <w:r>
        <w:rPr>
          <w:spacing w:val="-1"/>
        </w:rPr>
        <w:t xml:space="preserve"> </w:t>
      </w:r>
      <w:r>
        <w:t>seconds</w:t>
      </w:r>
      <w:r>
        <w:rPr>
          <w:spacing w:val="-2"/>
        </w:rPr>
        <w:t xml:space="preserve"> </w:t>
      </w:r>
      <w:r>
        <w:t>to</w:t>
      </w:r>
      <w:r>
        <w:rPr>
          <w:spacing w:val="-1"/>
        </w:rPr>
        <w:t xml:space="preserve"> </w:t>
      </w:r>
      <w:r>
        <w:t>use</w:t>
      </w:r>
      <w:r>
        <w:rPr>
          <w:spacing w:val="-2"/>
        </w:rPr>
        <w:t xml:space="preserve"> </w:t>
      </w:r>
      <w:r>
        <w:t>four</w:t>
      </w:r>
      <w:r>
        <w:rPr>
          <w:spacing w:val="-1"/>
        </w:rPr>
        <w:t xml:space="preserve"> </w:t>
      </w:r>
      <w:r>
        <w:t>calls</w:t>
      </w:r>
      <w:r>
        <w:rPr>
          <w:spacing w:val="-2"/>
        </w:rPr>
        <w:t xml:space="preserve"> </w:t>
      </w:r>
      <w:r>
        <w:t>(hail,</w:t>
      </w:r>
      <w:r>
        <w:rPr>
          <w:spacing w:val="-1"/>
        </w:rPr>
        <w:t xml:space="preserve"> </w:t>
      </w:r>
      <w:r>
        <w:t>feed,</w:t>
      </w:r>
      <w:r>
        <w:rPr>
          <w:spacing w:val="-1"/>
        </w:rPr>
        <w:t xml:space="preserve"> </w:t>
      </w:r>
      <w:r>
        <w:t>comeback</w:t>
      </w:r>
      <w:r>
        <w:rPr>
          <w:spacing w:val="-1"/>
        </w:rPr>
        <w:t xml:space="preserve"> </w:t>
      </w:r>
      <w:r>
        <w:t>and</w:t>
      </w:r>
      <w:r>
        <w:rPr>
          <w:spacing w:val="-2"/>
        </w:rPr>
        <w:t xml:space="preserve"> </w:t>
      </w:r>
      <w:r>
        <w:t>mating).</w:t>
      </w:r>
    </w:p>
    <w:p w:rsidR="00D222B1" w:rsidRDefault="00D222B1" w:rsidP="00D222B1">
      <w:pPr>
        <w:pStyle w:val="Heading5"/>
        <w:spacing w:before="2" w:line="206" w:lineRule="exact"/>
        <w:ind w:right="171"/>
        <w:rPr>
          <w:b/>
          <w:bCs/>
        </w:rPr>
      </w:pPr>
      <w:hyperlink r:id="rId107">
        <w:r>
          <w:rPr>
            <w:u w:val="single" w:color="000000"/>
          </w:rPr>
          <w:t>National Rifle Association</w:t>
        </w:r>
        <w:r>
          <w:rPr>
            <w:spacing w:val="-16"/>
            <w:u w:val="single" w:color="000000"/>
          </w:rPr>
          <w:t xml:space="preserve"> </w:t>
        </w:r>
        <w:r>
          <w:rPr>
            <w:u w:val="single" w:color="000000"/>
          </w:rPr>
          <w:t>Scholarships</w:t>
        </w:r>
      </w:hyperlink>
    </w:p>
    <w:p w:rsidR="00D222B1" w:rsidRDefault="00D222B1" w:rsidP="00D222B1">
      <w:pPr>
        <w:pStyle w:val="BodyText"/>
        <w:spacing w:line="219" w:lineRule="exact"/>
        <w:ind w:right="171"/>
        <w:rPr>
          <w:rFonts w:ascii="Times New Roman" w:eastAsia="Times New Roman" w:hAnsi="Times New Roman" w:cs="Times New Roman"/>
        </w:rPr>
      </w:pPr>
      <w:r>
        <w:t>The</w:t>
      </w:r>
      <w:r>
        <w:rPr>
          <w:spacing w:val="-3"/>
        </w:rPr>
        <w:t xml:space="preserve"> </w:t>
      </w:r>
      <w:r>
        <w:t>National</w:t>
      </w:r>
      <w:r>
        <w:rPr>
          <w:spacing w:val="-2"/>
        </w:rPr>
        <w:t xml:space="preserve"> </w:t>
      </w:r>
      <w:r>
        <w:t>Rifle</w:t>
      </w:r>
      <w:r>
        <w:rPr>
          <w:spacing w:val="-1"/>
        </w:rPr>
        <w:t xml:space="preserve"> </w:t>
      </w:r>
      <w:r>
        <w:t>Association</w:t>
      </w:r>
      <w:r>
        <w:rPr>
          <w:spacing w:val="-3"/>
        </w:rPr>
        <w:t xml:space="preserve"> </w:t>
      </w:r>
      <w:r>
        <w:t>(NRA)</w:t>
      </w:r>
      <w:r>
        <w:rPr>
          <w:spacing w:val="-2"/>
        </w:rPr>
        <w:t xml:space="preserve"> </w:t>
      </w:r>
      <w:r>
        <w:t>sponsors</w:t>
      </w:r>
      <w:r>
        <w:rPr>
          <w:spacing w:val="-4"/>
        </w:rPr>
        <w:t xml:space="preserve"> </w:t>
      </w:r>
      <w:r>
        <w:t>several</w:t>
      </w:r>
      <w:r>
        <w:rPr>
          <w:spacing w:val="-3"/>
        </w:rPr>
        <w:t xml:space="preserve"> </w:t>
      </w:r>
      <w:r>
        <w:t>scholarships</w:t>
      </w:r>
      <w:r>
        <w:rPr>
          <w:spacing w:val="-1"/>
        </w:rPr>
        <w:t xml:space="preserve"> </w:t>
      </w:r>
      <w:r>
        <w:t>for</w:t>
      </w:r>
      <w:r>
        <w:rPr>
          <w:spacing w:val="-2"/>
        </w:rPr>
        <w:t xml:space="preserve"> </w:t>
      </w:r>
      <w:r>
        <w:t>NRA</w:t>
      </w:r>
      <w:r>
        <w:rPr>
          <w:spacing w:val="-4"/>
        </w:rPr>
        <w:t xml:space="preserve"> </w:t>
      </w:r>
      <w:r>
        <w:t>Junior</w:t>
      </w:r>
      <w:r>
        <w:rPr>
          <w:spacing w:val="-2"/>
        </w:rPr>
        <w:t xml:space="preserve"> </w:t>
      </w:r>
      <w:r>
        <w:t>Members.</w:t>
      </w:r>
      <w:r>
        <w:rPr>
          <w:spacing w:val="-3"/>
        </w:rPr>
        <w:t xml:space="preserve"> </w:t>
      </w:r>
      <w:r>
        <w:t>NRA</w:t>
      </w:r>
      <w:r>
        <w:rPr>
          <w:spacing w:val="-4"/>
        </w:rPr>
        <w:t xml:space="preserve"> </w:t>
      </w:r>
      <w:r>
        <w:t>Junior</w:t>
      </w:r>
      <w:r>
        <w:rPr>
          <w:spacing w:val="-2"/>
        </w:rPr>
        <w:t xml:space="preserve"> </w:t>
      </w:r>
      <w:r>
        <w:t>Members</w:t>
      </w:r>
      <w:r>
        <w:rPr>
          <w:spacing w:val="-4"/>
        </w:rPr>
        <w:t xml:space="preserve"> </w:t>
      </w:r>
      <w:r>
        <w:t>can</w:t>
      </w:r>
      <w:r>
        <w:rPr>
          <w:spacing w:val="-3"/>
        </w:rPr>
        <w:t xml:space="preserve"> </w:t>
      </w:r>
      <w:r>
        <w:t>qualify</w:t>
      </w:r>
      <w:r>
        <w:rPr>
          <w:spacing w:val="-2"/>
        </w:rPr>
        <w:t xml:space="preserve"> </w:t>
      </w:r>
      <w:r>
        <w:t>for</w:t>
      </w:r>
      <w:r>
        <w:rPr>
          <w:spacing w:val="4"/>
        </w:rPr>
        <w:t xml:space="preserve"> </w:t>
      </w:r>
      <w:r>
        <w:t>the</w:t>
      </w:r>
      <w:hyperlink r:id="rId108">
        <w:r>
          <w:rPr>
            <w:rFonts w:ascii="Times New Roman"/>
          </w:rPr>
          <w:t>Outstanding</w:t>
        </w:r>
      </w:hyperlink>
    </w:p>
    <w:p w:rsidR="00D222B1" w:rsidRDefault="00D222B1" w:rsidP="00D222B1">
      <w:pPr>
        <w:spacing w:line="219" w:lineRule="exact"/>
        <w:rPr>
          <w:rFonts w:ascii="Times New Roman" w:eastAsia="Times New Roman" w:hAnsi="Times New Roman" w:cs="Times New Roman"/>
        </w:rPr>
        <w:sectPr w:rsidR="00D222B1">
          <w:pgSz w:w="12240" w:h="15840"/>
          <w:pgMar w:top="880" w:right="620" w:bottom="280" w:left="620" w:header="720" w:footer="720" w:gutter="0"/>
          <w:cols w:space="720"/>
        </w:sectPr>
      </w:pPr>
    </w:p>
    <w:p w:rsidR="00D222B1" w:rsidRDefault="00D222B1" w:rsidP="00D222B1">
      <w:pPr>
        <w:pStyle w:val="BodyText"/>
        <w:spacing w:before="59"/>
        <w:ind w:right="192"/>
      </w:pPr>
      <w:r>
        <w:rPr>
          <w:rFonts w:ascii="Times New Roman"/>
        </w:rPr>
        <w:lastRenderedPageBreak/>
        <w:t xml:space="preserve">Achievement Youth Award </w:t>
      </w:r>
      <w:r>
        <w:t>for such activities as participating in shooting or hunting clinics, participating in an NRA Postal Match, entering a submissions</w:t>
      </w:r>
      <w:r>
        <w:rPr>
          <w:spacing w:val="-1"/>
        </w:rPr>
        <w:t xml:space="preserve"> </w:t>
      </w:r>
      <w:r>
        <w:t>in</w:t>
      </w:r>
      <w:r>
        <w:rPr>
          <w:spacing w:val="-2"/>
        </w:rPr>
        <w:t xml:space="preserve"> </w:t>
      </w:r>
      <w:r>
        <w:t>the</w:t>
      </w:r>
      <w:r>
        <w:rPr>
          <w:spacing w:val="-2"/>
        </w:rPr>
        <w:t xml:space="preserve"> </w:t>
      </w:r>
      <w:r>
        <w:t>NRA</w:t>
      </w:r>
      <w:r>
        <w:rPr>
          <w:spacing w:val="-3"/>
        </w:rPr>
        <w:t xml:space="preserve"> </w:t>
      </w:r>
      <w:r>
        <w:t>Wildlife</w:t>
      </w:r>
      <w:r>
        <w:rPr>
          <w:spacing w:val="-2"/>
        </w:rPr>
        <w:t xml:space="preserve"> </w:t>
      </w:r>
      <w:r>
        <w:t>Art</w:t>
      </w:r>
      <w:r>
        <w:rPr>
          <w:spacing w:val="-2"/>
        </w:rPr>
        <w:t xml:space="preserve"> </w:t>
      </w:r>
      <w:r>
        <w:t>Contest,</w:t>
      </w:r>
      <w:r>
        <w:rPr>
          <w:spacing w:val="-2"/>
        </w:rPr>
        <w:t xml:space="preserve"> </w:t>
      </w:r>
      <w:r>
        <w:t>and</w:t>
      </w:r>
      <w:r>
        <w:rPr>
          <w:spacing w:val="-2"/>
        </w:rPr>
        <w:t xml:space="preserve"> </w:t>
      </w:r>
      <w:r>
        <w:t>visiting</w:t>
      </w:r>
      <w:r>
        <w:rPr>
          <w:spacing w:val="-2"/>
        </w:rPr>
        <w:t xml:space="preserve"> </w:t>
      </w:r>
      <w:r>
        <w:t>the</w:t>
      </w:r>
      <w:r>
        <w:rPr>
          <w:spacing w:val="-1"/>
        </w:rPr>
        <w:t xml:space="preserve"> </w:t>
      </w:r>
      <w:r>
        <w:t>National</w:t>
      </w:r>
      <w:r>
        <w:rPr>
          <w:spacing w:val="-2"/>
        </w:rPr>
        <w:t xml:space="preserve"> </w:t>
      </w:r>
      <w:r>
        <w:t>Firearms</w:t>
      </w:r>
      <w:r>
        <w:rPr>
          <w:spacing w:val="-2"/>
        </w:rPr>
        <w:t xml:space="preserve"> </w:t>
      </w:r>
      <w:r>
        <w:t>Museum.</w:t>
      </w:r>
      <w:r>
        <w:rPr>
          <w:spacing w:val="-2"/>
        </w:rPr>
        <w:t xml:space="preserve"> </w:t>
      </w:r>
      <w:r>
        <w:t>Recipients</w:t>
      </w:r>
      <w:r>
        <w:rPr>
          <w:spacing w:val="-2"/>
        </w:rPr>
        <w:t xml:space="preserve"> </w:t>
      </w:r>
      <w:r>
        <w:t>of</w:t>
      </w:r>
      <w:r>
        <w:rPr>
          <w:spacing w:val="-2"/>
        </w:rPr>
        <w:t xml:space="preserve"> </w:t>
      </w:r>
      <w:r>
        <w:t>the</w:t>
      </w:r>
      <w:r>
        <w:rPr>
          <w:spacing w:val="-2"/>
        </w:rPr>
        <w:t xml:space="preserve"> </w:t>
      </w:r>
      <w:r>
        <w:t>NRA</w:t>
      </w:r>
      <w:r>
        <w:rPr>
          <w:spacing w:val="-3"/>
        </w:rPr>
        <w:t xml:space="preserve"> </w:t>
      </w:r>
      <w:r>
        <w:t>Youth</w:t>
      </w:r>
      <w:r>
        <w:rPr>
          <w:spacing w:val="-3"/>
        </w:rPr>
        <w:t xml:space="preserve"> </w:t>
      </w:r>
      <w:r>
        <w:t>Award</w:t>
      </w:r>
      <w:r>
        <w:rPr>
          <w:spacing w:val="-2"/>
        </w:rPr>
        <w:t xml:space="preserve"> </w:t>
      </w:r>
      <w:r>
        <w:t>Certificate</w:t>
      </w:r>
      <w:r>
        <w:rPr>
          <w:spacing w:val="-2"/>
        </w:rPr>
        <w:t xml:space="preserve"> </w:t>
      </w:r>
      <w:r>
        <w:t>are</w:t>
      </w:r>
      <w:r>
        <w:rPr>
          <w:spacing w:val="-2"/>
        </w:rPr>
        <w:t xml:space="preserve"> </w:t>
      </w:r>
      <w:r>
        <w:t xml:space="preserve">eligible for the NRA National Prizes. First place receives $3,500, second place receives $2,500, and third place receives $1,500. Participants in the </w:t>
      </w:r>
      <w:hyperlink r:id="rId109">
        <w:r>
          <w:rPr>
            <w:rFonts w:ascii="Times New Roman"/>
          </w:rPr>
          <w:t>NRA</w:t>
        </w:r>
      </w:hyperlink>
      <w:r>
        <w:rPr>
          <w:rFonts w:ascii="Times New Roman"/>
        </w:rPr>
        <w:t xml:space="preserve"> </w:t>
      </w:r>
      <w:hyperlink r:id="rId110">
        <w:r>
          <w:rPr>
            <w:rFonts w:ascii="Times New Roman"/>
          </w:rPr>
          <w:t>Youth Education Summit (YES)</w:t>
        </w:r>
      </w:hyperlink>
      <w:r>
        <w:rPr>
          <w:rFonts w:ascii="Times New Roman"/>
        </w:rPr>
        <w:t xml:space="preserve"> </w:t>
      </w:r>
      <w:r>
        <w:t xml:space="preserve">are also able to compete for the </w:t>
      </w:r>
      <w:hyperlink r:id="rId111">
        <w:r>
          <w:rPr>
            <w:rFonts w:ascii="Times New Roman"/>
          </w:rPr>
          <w:t>YES Grand Scholarship</w:t>
        </w:r>
        <w:r>
          <w:t>.</w:t>
        </w:r>
      </w:hyperlink>
      <w:r>
        <w:t xml:space="preserve"> The NRA also offers the</w:t>
      </w:r>
      <w:hyperlink r:id="rId112">
        <w:r>
          <w:rPr>
            <w:rFonts w:ascii="Times New Roman"/>
          </w:rPr>
          <w:t>Jeanne Bray Memorial</w:t>
        </w:r>
      </w:hyperlink>
      <w:r>
        <w:rPr>
          <w:rFonts w:ascii="Times New Roman"/>
        </w:rPr>
        <w:t xml:space="preserve"> </w:t>
      </w:r>
      <w:hyperlink r:id="rId113">
        <w:r>
          <w:rPr>
            <w:rFonts w:ascii="Times New Roman"/>
          </w:rPr>
          <w:t>Scholarship</w:t>
        </w:r>
      </w:hyperlink>
      <w:r>
        <w:rPr>
          <w:rFonts w:ascii="Times New Roman"/>
        </w:rPr>
        <w:t xml:space="preserve"> </w:t>
      </w:r>
      <w:r>
        <w:t xml:space="preserve">for children of law enforcement officers who are NRA members. For more information, call the NRA Youth Programs Department at </w:t>
      </w:r>
      <w:r>
        <w:rPr>
          <w:spacing w:val="2"/>
        </w:rPr>
        <w:t xml:space="preserve">1- </w:t>
      </w:r>
      <w:r>
        <w:t>703-267-1505, write to NRA Youth Programs Department, Outstanding Achievement Youth Award, 11250 Waples Mill Road, Fairfax, VA 22030 or send email</w:t>
      </w:r>
      <w:r>
        <w:rPr>
          <w:spacing w:val="-5"/>
        </w:rPr>
        <w:t xml:space="preserve"> </w:t>
      </w:r>
      <w:r>
        <w:t>to</w:t>
      </w:r>
      <w:hyperlink r:id="rId114">
        <w:r>
          <w:rPr>
            <w:rFonts w:ascii="Times New Roman"/>
            <w:i/>
          </w:rPr>
          <w:t>youth_programs@nrahq.org</w:t>
        </w:r>
        <w:r>
          <w:t>.</w:t>
        </w:r>
      </w:hyperlink>
    </w:p>
    <w:p w:rsidR="00D222B1" w:rsidRDefault="00D222B1" w:rsidP="00D222B1">
      <w:pPr>
        <w:spacing w:before="1"/>
        <w:rPr>
          <w:rFonts w:ascii="Calibri" w:eastAsia="Calibri" w:hAnsi="Calibri" w:cs="Calibri"/>
          <w:sz w:val="18"/>
          <w:szCs w:val="18"/>
        </w:rPr>
      </w:pPr>
    </w:p>
    <w:p w:rsidR="00D222B1" w:rsidRDefault="00D222B1" w:rsidP="00D222B1">
      <w:pPr>
        <w:pStyle w:val="Heading5"/>
        <w:ind w:right="221"/>
        <w:rPr>
          <w:b/>
          <w:bCs/>
        </w:rPr>
      </w:pPr>
      <w:hyperlink r:id="rId115">
        <w:r>
          <w:rPr>
            <w:u w:val="single" w:color="000000"/>
          </w:rPr>
          <w:t>Mule Deer Foundation</w:t>
        </w:r>
        <w:r>
          <w:rPr>
            <w:spacing w:val="-16"/>
            <w:u w:val="single" w:color="000000"/>
          </w:rPr>
          <w:t xml:space="preserve"> </w:t>
        </w:r>
        <w:r>
          <w:rPr>
            <w:u w:val="single" w:color="000000"/>
          </w:rPr>
          <w:t>Scholarships</w:t>
        </w:r>
      </w:hyperlink>
    </w:p>
    <w:p w:rsidR="00D222B1" w:rsidRDefault="00D222B1" w:rsidP="00D222B1">
      <w:pPr>
        <w:pStyle w:val="BodyText"/>
        <w:spacing w:before="1"/>
        <w:ind w:right="256"/>
      </w:pPr>
      <w:r>
        <w:t>The Dannie Jasmine Scholarship is sponsored by the Mule Deer Foundation, a conservation foundation established to conserve mule and blacktail deer. The Dannie Jasmine Scholarship consists of a $500 award to a student at the Department of Environmental and Resource Sciences at the University of Nevada at Reno. The deadline is June 15. For more information, fax 1-775-322-3421 or write to Mule Deer Foundation, Attn: Dannie Jasmine Scholarship Fund, 1005 Terminal Way, Suite 170, Reno, NV</w:t>
      </w:r>
      <w:r>
        <w:rPr>
          <w:spacing w:val="-13"/>
        </w:rPr>
        <w:t xml:space="preserve"> </w:t>
      </w:r>
      <w:r>
        <w:t>89502.</w:t>
      </w:r>
    </w:p>
    <w:p w:rsidR="00D222B1" w:rsidRDefault="00D222B1" w:rsidP="00D222B1">
      <w:pPr>
        <w:spacing w:before="1"/>
        <w:rPr>
          <w:rFonts w:ascii="Calibri" w:eastAsia="Calibri" w:hAnsi="Calibri" w:cs="Calibri"/>
          <w:sz w:val="18"/>
          <w:szCs w:val="18"/>
        </w:rPr>
      </w:pPr>
    </w:p>
    <w:p w:rsidR="00D222B1" w:rsidRDefault="00D222B1" w:rsidP="00D222B1">
      <w:pPr>
        <w:pStyle w:val="Heading5"/>
        <w:ind w:right="221"/>
        <w:rPr>
          <w:b/>
          <w:bCs/>
        </w:rPr>
      </w:pPr>
      <w:hyperlink r:id="rId116">
        <w:r>
          <w:rPr>
            <w:u w:val="single" w:color="000000"/>
          </w:rPr>
          <w:t>National Beef Ambassador</w:t>
        </w:r>
        <w:r>
          <w:rPr>
            <w:spacing w:val="-10"/>
            <w:u w:val="single" w:color="000000"/>
          </w:rPr>
          <w:t xml:space="preserve"> </w:t>
        </w:r>
        <w:r>
          <w:rPr>
            <w:u w:val="single" w:color="000000"/>
          </w:rPr>
          <w:t>Program</w:t>
        </w:r>
      </w:hyperlink>
    </w:p>
    <w:p w:rsidR="00D222B1" w:rsidRDefault="00D222B1" w:rsidP="00D222B1">
      <w:pPr>
        <w:pStyle w:val="BodyText"/>
        <w:spacing w:before="1"/>
        <w:ind w:right="124"/>
      </w:pPr>
      <w:r>
        <w:t xml:space="preserve">The National Beef Ambassador Program is a national public speaking competition for students aged 16 to 19. Winners are selected to represent the beef industry and win college scholarships and cash prizes. The cash prizes include $2,500 (1st place), $1,200 (2nd place) and $800 (3rd place). The scholarships, which are sponsored by the </w:t>
      </w:r>
      <w:hyperlink r:id="rId117">
        <w:r>
          <w:rPr>
            <w:rFonts w:ascii="Times New Roman"/>
          </w:rPr>
          <w:t>American National Cattlewomen Foundation</w:t>
        </w:r>
        <w:r>
          <w:t>,</w:t>
        </w:r>
      </w:hyperlink>
      <w:r>
        <w:t xml:space="preserve"> include $1,000 (1st place), $750 (2nd place), and $500 (3rd place).</w:t>
      </w:r>
      <w:r>
        <w:rPr>
          <w:spacing w:val="-3"/>
        </w:rPr>
        <w:t xml:space="preserve"> </w:t>
      </w:r>
      <w:r>
        <w:t>For</w:t>
      </w:r>
      <w:r>
        <w:rPr>
          <w:spacing w:val="-2"/>
        </w:rPr>
        <w:t xml:space="preserve"> </w:t>
      </w:r>
      <w:r>
        <w:t>more</w:t>
      </w:r>
      <w:r>
        <w:rPr>
          <w:spacing w:val="-4"/>
        </w:rPr>
        <w:t xml:space="preserve"> </w:t>
      </w:r>
      <w:r>
        <w:t>information,</w:t>
      </w:r>
      <w:r>
        <w:rPr>
          <w:spacing w:val="-2"/>
        </w:rPr>
        <w:t xml:space="preserve"> </w:t>
      </w:r>
      <w:r>
        <w:t>write</w:t>
      </w:r>
      <w:r>
        <w:rPr>
          <w:spacing w:val="-3"/>
        </w:rPr>
        <w:t xml:space="preserve"> </w:t>
      </w:r>
      <w:r>
        <w:t>to</w:t>
      </w:r>
      <w:r>
        <w:rPr>
          <w:spacing w:val="-2"/>
        </w:rPr>
        <w:t xml:space="preserve"> </w:t>
      </w:r>
      <w:r>
        <w:t>American</w:t>
      </w:r>
      <w:r>
        <w:rPr>
          <w:spacing w:val="-3"/>
        </w:rPr>
        <w:t xml:space="preserve"> </w:t>
      </w:r>
      <w:r>
        <w:t>National</w:t>
      </w:r>
      <w:r>
        <w:rPr>
          <w:spacing w:val="-2"/>
        </w:rPr>
        <w:t xml:space="preserve"> </w:t>
      </w:r>
      <w:r>
        <w:t>Cattlewomen,</w:t>
      </w:r>
      <w:r>
        <w:rPr>
          <w:spacing w:val="-2"/>
        </w:rPr>
        <w:t xml:space="preserve"> </w:t>
      </w:r>
      <w:r>
        <w:t>P.O.</w:t>
      </w:r>
      <w:r>
        <w:rPr>
          <w:spacing w:val="-3"/>
        </w:rPr>
        <w:t xml:space="preserve"> </w:t>
      </w:r>
      <w:r>
        <w:t>Box</w:t>
      </w:r>
      <w:r>
        <w:rPr>
          <w:spacing w:val="-4"/>
        </w:rPr>
        <w:t xml:space="preserve"> </w:t>
      </w:r>
      <w:r>
        <w:t>3881,</w:t>
      </w:r>
      <w:r>
        <w:rPr>
          <w:spacing w:val="-2"/>
        </w:rPr>
        <w:t xml:space="preserve"> </w:t>
      </w:r>
      <w:r>
        <w:t>Englewood,</w:t>
      </w:r>
      <w:r>
        <w:rPr>
          <w:spacing w:val="-4"/>
        </w:rPr>
        <w:t xml:space="preserve"> </w:t>
      </w:r>
      <w:r>
        <w:t>CO</w:t>
      </w:r>
      <w:r>
        <w:rPr>
          <w:spacing w:val="-2"/>
        </w:rPr>
        <w:t xml:space="preserve"> </w:t>
      </w:r>
      <w:r>
        <w:t>80155.</w:t>
      </w:r>
    </w:p>
    <w:p w:rsidR="00D222B1" w:rsidRDefault="00D222B1" w:rsidP="00D222B1">
      <w:pPr>
        <w:spacing w:before="1"/>
        <w:rPr>
          <w:rFonts w:ascii="Calibri" w:eastAsia="Calibri" w:hAnsi="Calibri" w:cs="Calibri"/>
          <w:sz w:val="18"/>
          <w:szCs w:val="18"/>
        </w:rPr>
      </w:pPr>
    </w:p>
    <w:p w:rsidR="00D222B1" w:rsidRDefault="00D222B1" w:rsidP="00D222B1">
      <w:pPr>
        <w:pStyle w:val="Heading5"/>
        <w:ind w:right="221"/>
        <w:rPr>
          <w:b/>
          <w:bCs/>
        </w:rPr>
      </w:pPr>
      <w:hyperlink r:id="rId118">
        <w:r>
          <w:rPr>
            <w:u w:val="single" w:color="000000"/>
          </w:rPr>
          <w:t>Vegetarian Resource Group</w:t>
        </w:r>
        <w:r>
          <w:rPr>
            <w:spacing w:val="-18"/>
            <w:u w:val="single" w:color="000000"/>
          </w:rPr>
          <w:t xml:space="preserve"> </w:t>
        </w:r>
        <w:r>
          <w:rPr>
            <w:u w:val="single" w:color="000000"/>
          </w:rPr>
          <w:t>Scholarship</w:t>
        </w:r>
      </w:hyperlink>
    </w:p>
    <w:p w:rsidR="00D222B1" w:rsidRDefault="00D222B1" w:rsidP="00D222B1">
      <w:pPr>
        <w:pStyle w:val="BodyText"/>
        <w:spacing w:before="1"/>
        <w:ind w:right="100"/>
      </w:pPr>
      <w:r>
        <w:t>The Vegetarian Resource Group (VRG) offers two $5,000 scholarships each year to graduating US high school seniors who have promoted vegetarianism in their schools and communities. The application requires an essay about how the applicant promoted vegetarianism in their high school or community. The deadline is February 20. Applications are available on the VRG web site. For more information, call 1-410-366-8343, write to The Vegetarian Resource Group, PO Box 1463, Baltimore, MD 21203, or send email to</w:t>
      </w:r>
      <w:r>
        <w:rPr>
          <w:spacing w:val="-16"/>
        </w:rPr>
        <w:t xml:space="preserve"> </w:t>
      </w:r>
      <w:hyperlink r:id="rId119">
        <w:r>
          <w:rPr>
            <w:rFonts w:ascii="Times New Roman"/>
            <w:i/>
          </w:rPr>
          <w:t>vrg@vrg.org</w:t>
        </w:r>
        <w:r>
          <w:t>.</w:t>
        </w:r>
      </w:hyperlink>
    </w:p>
    <w:p w:rsidR="00D222B1" w:rsidRDefault="00D222B1" w:rsidP="00D222B1">
      <w:pPr>
        <w:spacing w:before="1"/>
        <w:rPr>
          <w:rFonts w:ascii="Calibri" w:eastAsia="Calibri" w:hAnsi="Calibri" w:cs="Calibri"/>
          <w:sz w:val="18"/>
          <w:szCs w:val="18"/>
        </w:rPr>
      </w:pPr>
    </w:p>
    <w:p w:rsidR="00D222B1" w:rsidRDefault="00D222B1" w:rsidP="00D222B1">
      <w:pPr>
        <w:pStyle w:val="Heading5"/>
        <w:ind w:right="221"/>
        <w:rPr>
          <w:b/>
          <w:bCs/>
        </w:rPr>
      </w:pPr>
      <w:hyperlink r:id="rId120">
        <w:r>
          <w:rPr>
            <w:u w:val="single" w:color="000000"/>
          </w:rPr>
          <w:t>AACT National Candy Technologists</w:t>
        </w:r>
        <w:r>
          <w:rPr>
            <w:spacing w:val="-20"/>
            <w:u w:val="single" w:color="000000"/>
          </w:rPr>
          <w:t xml:space="preserve"> </w:t>
        </w:r>
        <w:r>
          <w:rPr>
            <w:u w:val="single" w:color="000000"/>
          </w:rPr>
          <w:t>Scholarship</w:t>
        </w:r>
      </w:hyperlink>
    </w:p>
    <w:p w:rsidR="00D222B1" w:rsidRDefault="00D222B1" w:rsidP="00D222B1">
      <w:pPr>
        <w:pStyle w:val="BodyText"/>
        <w:spacing w:before="1"/>
        <w:ind w:right="186"/>
      </w:pPr>
      <w:r>
        <w:t>The American Association of Candy Technologists (AACT) sponsors an annual $5,000 scholarship for college freshmen, sophomores and juniors (for use in the next academic year) who have demonstrated an interest in confectionary technology. Candidates should be attending an accredited, four-year college or university in North America, be majoring in food science, chemical science, biological science or related area, and have a GPA of 3.0 on a 4.0 scale. The deadline is March</w:t>
      </w:r>
      <w:r>
        <w:rPr>
          <w:spacing w:val="-10"/>
        </w:rPr>
        <w:t xml:space="preserve"> </w:t>
      </w:r>
      <w:r>
        <w:t>31.</w:t>
      </w:r>
    </w:p>
    <w:p w:rsidR="00D222B1" w:rsidRDefault="00D222B1" w:rsidP="00D222B1">
      <w:pPr>
        <w:spacing w:before="1"/>
        <w:rPr>
          <w:rFonts w:ascii="Calibri" w:eastAsia="Calibri" w:hAnsi="Calibri" w:cs="Calibri"/>
          <w:sz w:val="18"/>
          <w:szCs w:val="18"/>
        </w:rPr>
      </w:pPr>
    </w:p>
    <w:p w:rsidR="00D222B1" w:rsidRDefault="00D222B1" w:rsidP="00D222B1">
      <w:pPr>
        <w:pStyle w:val="Heading5"/>
        <w:ind w:right="221"/>
        <w:rPr>
          <w:b/>
          <w:bCs/>
        </w:rPr>
      </w:pPr>
      <w:hyperlink r:id="rId121">
        <w:r>
          <w:rPr>
            <w:u w:val="single" w:color="000000"/>
          </w:rPr>
          <w:t>American Society for Enology and</w:t>
        </w:r>
        <w:r>
          <w:rPr>
            <w:spacing w:val="-17"/>
            <w:u w:val="single" w:color="000000"/>
          </w:rPr>
          <w:t xml:space="preserve"> </w:t>
        </w:r>
        <w:r>
          <w:rPr>
            <w:u w:val="single" w:color="000000"/>
          </w:rPr>
          <w:t>Viticulture</w:t>
        </w:r>
      </w:hyperlink>
    </w:p>
    <w:p w:rsidR="00D222B1" w:rsidRDefault="00D222B1" w:rsidP="00D222B1">
      <w:pPr>
        <w:pStyle w:val="BodyText"/>
        <w:spacing w:before="1"/>
        <w:ind w:right="100"/>
      </w:pPr>
      <w:r>
        <w:t>The American Society for Enology and Viticulture awards several scholarships to students studying grapes or winemaking. Candidates must be pursuing</w:t>
      </w:r>
      <w:r>
        <w:rPr>
          <w:spacing w:val="-3"/>
        </w:rPr>
        <w:t xml:space="preserve"> </w:t>
      </w:r>
      <w:r>
        <w:t>a</w:t>
      </w:r>
      <w:r>
        <w:rPr>
          <w:spacing w:val="-2"/>
        </w:rPr>
        <w:t xml:space="preserve"> </w:t>
      </w:r>
      <w:r>
        <w:t>degree</w:t>
      </w:r>
      <w:r>
        <w:rPr>
          <w:spacing w:val="-3"/>
        </w:rPr>
        <w:t xml:space="preserve"> </w:t>
      </w:r>
      <w:r>
        <w:t>in</w:t>
      </w:r>
      <w:r>
        <w:rPr>
          <w:spacing w:val="-3"/>
        </w:rPr>
        <w:t xml:space="preserve"> </w:t>
      </w:r>
      <w:r>
        <w:t>enology,</w:t>
      </w:r>
      <w:r>
        <w:rPr>
          <w:spacing w:val="-2"/>
        </w:rPr>
        <w:t xml:space="preserve"> </w:t>
      </w:r>
      <w:r>
        <w:t>viticulture</w:t>
      </w:r>
      <w:r>
        <w:rPr>
          <w:spacing w:val="-4"/>
        </w:rPr>
        <w:t xml:space="preserve"> </w:t>
      </w:r>
      <w:r>
        <w:t>or</w:t>
      </w:r>
      <w:r>
        <w:rPr>
          <w:spacing w:val="-2"/>
        </w:rPr>
        <w:t xml:space="preserve"> </w:t>
      </w:r>
      <w:r>
        <w:t>other</w:t>
      </w:r>
      <w:r>
        <w:rPr>
          <w:spacing w:val="-2"/>
        </w:rPr>
        <w:t xml:space="preserve"> </w:t>
      </w:r>
      <w:r>
        <w:t>curricula emphasizing</w:t>
      </w:r>
      <w:r>
        <w:rPr>
          <w:spacing w:val="-3"/>
        </w:rPr>
        <w:t xml:space="preserve"> </w:t>
      </w:r>
      <w:r>
        <w:t>a</w:t>
      </w:r>
      <w:r>
        <w:rPr>
          <w:spacing w:val="-2"/>
        </w:rPr>
        <w:t xml:space="preserve"> </w:t>
      </w:r>
      <w:r>
        <w:t>science</w:t>
      </w:r>
      <w:r>
        <w:rPr>
          <w:spacing w:val="-3"/>
        </w:rPr>
        <w:t xml:space="preserve"> </w:t>
      </w:r>
      <w:r>
        <w:t>relevant</w:t>
      </w:r>
      <w:r>
        <w:rPr>
          <w:spacing w:val="-3"/>
        </w:rPr>
        <w:t xml:space="preserve"> </w:t>
      </w:r>
      <w:r>
        <w:t>to</w:t>
      </w:r>
      <w:r>
        <w:rPr>
          <w:spacing w:val="-2"/>
        </w:rPr>
        <w:t xml:space="preserve"> </w:t>
      </w:r>
      <w:r>
        <w:t>the</w:t>
      </w:r>
      <w:r>
        <w:rPr>
          <w:spacing w:val="-3"/>
        </w:rPr>
        <w:t xml:space="preserve"> </w:t>
      </w:r>
      <w:r>
        <w:t>wine</w:t>
      </w:r>
      <w:r>
        <w:rPr>
          <w:spacing w:val="-3"/>
        </w:rPr>
        <w:t xml:space="preserve"> </w:t>
      </w:r>
      <w:r>
        <w:t>and</w:t>
      </w:r>
      <w:r>
        <w:rPr>
          <w:spacing w:val="-1"/>
        </w:rPr>
        <w:t xml:space="preserve"> </w:t>
      </w:r>
      <w:r>
        <w:t>grape</w:t>
      </w:r>
      <w:r>
        <w:rPr>
          <w:spacing w:val="-1"/>
        </w:rPr>
        <w:t xml:space="preserve"> </w:t>
      </w:r>
      <w:r>
        <w:t>industry.</w:t>
      </w:r>
      <w:r>
        <w:rPr>
          <w:spacing w:val="-3"/>
        </w:rPr>
        <w:t xml:space="preserve"> </w:t>
      </w:r>
      <w:r>
        <w:rPr>
          <w:spacing w:val="2"/>
        </w:rPr>
        <w:t>The</w:t>
      </w:r>
      <w:r>
        <w:rPr>
          <w:spacing w:val="-3"/>
        </w:rPr>
        <w:t xml:space="preserve"> </w:t>
      </w:r>
      <w:r>
        <w:t>deadline</w:t>
      </w:r>
      <w:r>
        <w:rPr>
          <w:spacing w:val="-3"/>
        </w:rPr>
        <w:t xml:space="preserve"> </w:t>
      </w:r>
      <w:r>
        <w:t>is</w:t>
      </w:r>
      <w:r>
        <w:rPr>
          <w:spacing w:val="-4"/>
        </w:rPr>
        <w:t xml:space="preserve"> </w:t>
      </w:r>
      <w:r>
        <w:t>March</w:t>
      </w:r>
      <w:r>
        <w:rPr>
          <w:spacing w:val="-3"/>
        </w:rPr>
        <w:t xml:space="preserve"> </w:t>
      </w:r>
      <w:r>
        <w:t xml:space="preserve">1. Amounts vary. Applications are available on the ASEV </w:t>
      </w:r>
      <w:hyperlink r:id="rId122">
        <w:r>
          <w:rPr>
            <w:rFonts w:ascii="Times New Roman"/>
          </w:rPr>
          <w:t>web site</w:t>
        </w:r>
        <w:r>
          <w:t>.</w:t>
        </w:r>
      </w:hyperlink>
      <w:r>
        <w:t xml:space="preserve"> For more information,</w:t>
      </w:r>
      <w:r>
        <w:rPr>
          <w:spacing w:val="-19"/>
        </w:rPr>
        <w:t xml:space="preserve"> </w:t>
      </w:r>
      <w:r>
        <w:t>contact:</w:t>
      </w:r>
    </w:p>
    <w:p w:rsidR="00D222B1" w:rsidRDefault="00D222B1" w:rsidP="00D222B1">
      <w:pPr>
        <w:pStyle w:val="BodyText"/>
        <w:ind w:right="8792"/>
      </w:pPr>
      <w:r>
        <w:t>ASEV Scholarship</w:t>
      </w:r>
      <w:r>
        <w:rPr>
          <w:spacing w:val="-10"/>
        </w:rPr>
        <w:t xml:space="preserve"> </w:t>
      </w:r>
      <w:r>
        <w:t>Committee PO Box</w:t>
      </w:r>
      <w:r>
        <w:rPr>
          <w:spacing w:val="-1"/>
        </w:rPr>
        <w:t xml:space="preserve"> </w:t>
      </w:r>
      <w:r>
        <w:t>1855</w:t>
      </w:r>
    </w:p>
    <w:p w:rsidR="00D222B1" w:rsidRDefault="00D222B1" w:rsidP="00D222B1">
      <w:pPr>
        <w:pStyle w:val="BodyText"/>
        <w:spacing w:line="218" w:lineRule="exact"/>
        <w:ind w:right="221"/>
      </w:pPr>
      <w:r>
        <w:t>Davis, CA</w:t>
      </w:r>
      <w:r>
        <w:rPr>
          <w:spacing w:val="-11"/>
        </w:rPr>
        <w:t xml:space="preserve"> </w:t>
      </w:r>
      <w:r>
        <w:t>95617-1855</w:t>
      </w:r>
    </w:p>
    <w:p w:rsidR="00D222B1" w:rsidRDefault="00D222B1" w:rsidP="00D222B1">
      <w:pPr>
        <w:spacing w:before="1"/>
        <w:ind w:left="100" w:right="221"/>
        <w:rPr>
          <w:rFonts w:ascii="Times New Roman" w:eastAsia="Times New Roman" w:hAnsi="Times New Roman" w:cs="Times New Roman"/>
          <w:sz w:val="18"/>
          <w:szCs w:val="18"/>
        </w:rPr>
      </w:pPr>
      <w:r>
        <w:rPr>
          <w:rFonts w:ascii="Calibri"/>
          <w:sz w:val="18"/>
        </w:rPr>
        <w:lastRenderedPageBreak/>
        <w:t>Email:</w:t>
      </w:r>
      <w:r>
        <w:rPr>
          <w:rFonts w:ascii="Calibri"/>
          <w:spacing w:val="-5"/>
          <w:sz w:val="18"/>
        </w:rPr>
        <w:t xml:space="preserve"> </w:t>
      </w:r>
      <w:hyperlink r:id="rId123">
        <w:r>
          <w:rPr>
            <w:rFonts w:ascii="Times New Roman"/>
            <w:i/>
            <w:sz w:val="18"/>
          </w:rPr>
          <w:t>society@asev.org</w:t>
        </w:r>
      </w:hyperlink>
    </w:p>
    <w:p w:rsidR="00D222B1" w:rsidRDefault="00D222B1" w:rsidP="00D222B1">
      <w:pPr>
        <w:pStyle w:val="BodyText"/>
        <w:spacing w:before="1" w:line="219" w:lineRule="exact"/>
        <w:ind w:right="221"/>
      </w:pPr>
      <w:r>
        <w:t>Fax:</w:t>
      </w:r>
      <w:r>
        <w:rPr>
          <w:spacing w:val="-10"/>
        </w:rPr>
        <w:t xml:space="preserve"> </w:t>
      </w:r>
      <w:r>
        <w:t>530-753-3318</w:t>
      </w:r>
    </w:p>
    <w:p w:rsidR="00D222B1" w:rsidRDefault="00D222B1" w:rsidP="00D222B1">
      <w:pPr>
        <w:pStyle w:val="BodyText"/>
        <w:spacing w:line="219" w:lineRule="exact"/>
        <w:ind w:right="221"/>
      </w:pPr>
      <w:r>
        <w:t>Phone:</w:t>
      </w:r>
      <w:r>
        <w:rPr>
          <w:spacing w:val="-9"/>
        </w:rPr>
        <w:t xml:space="preserve"> </w:t>
      </w:r>
      <w:r>
        <w:t>530-753-3142</w:t>
      </w:r>
    </w:p>
    <w:p w:rsidR="00D222B1" w:rsidRDefault="00D222B1" w:rsidP="00D222B1">
      <w:pPr>
        <w:spacing w:before="1"/>
        <w:rPr>
          <w:rFonts w:ascii="Calibri" w:eastAsia="Calibri" w:hAnsi="Calibri" w:cs="Calibri"/>
          <w:sz w:val="18"/>
          <w:szCs w:val="18"/>
        </w:rPr>
      </w:pPr>
    </w:p>
    <w:p w:rsidR="00D222B1" w:rsidRDefault="00D222B1" w:rsidP="00D222B1">
      <w:pPr>
        <w:pStyle w:val="Heading5"/>
        <w:spacing w:line="205" w:lineRule="exact"/>
        <w:ind w:right="221"/>
        <w:rPr>
          <w:b/>
          <w:bCs/>
        </w:rPr>
      </w:pPr>
      <w:hyperlink r:id="rId124">
        <w:r>
          <w:rPr>
            <w:u w:val="single" w:color="000000"/>
          </w:rPr>
          <w:t>Tupperware Home Parties</w:t>
        </w:r>
        <w:r>
          <w:rPr>
            <w:spacing w:val="-13"/>
            <w:u w:val="single" w:color="000000"/>
          </w:rPr>
          <w:t xml:space="preserve"> </w:t>
        </w:r>
        <w:r>
          <w:rPr>
            <w:u w:val="single" w:color="000000"/>
          </w:rPr>
          <w:t>Scholarship</w:t>
        </w:r>
      </w:hyperlink>
    </w:p>
    <w:p w:rsidR="00D222B1" w:rsidRDefault="00D222B1" w:rsidP="00D222B1">
      <w:pPr>
        <w:pStyle w:val="BodyText"/>
        <w:spacing w:line="242" w:lineRule="auto"/>
        <w:ind w:right="263"/>
        <w:rPr>
          <w:rFonts w:ascii="Times New Roman" w:eastAsia="Times New Roman" w:hAnsi="Times New Roman" w:cs="Times New Roman"/>
        </w:rPr>
      </w:pPr>
      <w:r>
        <w:rPr>
          <w:rFonts w:ascii="Times New Roman"/>
        </w:rPr>
        <w:t>Tupperware offers a scholarship to independent Tupperware dealers, managers, franchised distributors and their dependent children. The amount of the award varies. The deadline is January 15. For more information, write</w:t>
      </w:r>
      <w:r>
        <w:rPr>
          <w:rFonts w:ascii="Times New Roman"/>
          <w:spacing w:val="-22"/>
        </w:rPr>
        <w:t xml:space="preserve"> </w:t>
      </w:r>
      <w:r>
        <w:rPr>
          <w:rFonts w:ascii="Times New Roman"/>
        </w:rPr>
        <w:t>to:</w:t>
      </w:r>
    </w:p>
    <w:p w:rsidR="00D222B1" w:rsidRDefault="00D222B1" w:rsidP="00D222B1">
      <w:pPr>
        <w:pStyle w:val="BodyText"/>
        <w:spacing w:line="206" w:lineRule="exact"/>
        <w:ind w:right="9017"/>
        <w:rPr>
          <w:rFonts w:ascii="Times New Roman" w:eastAsia="Times New Roman" w:hAnsi="Times New Roman" w:cs="Times New Roman"/>
        </w:rPr>
      </w:pPr>
      <w:r>
        <w:rPr>
          <w:rFonts w:ascii="Times New Roman"/>
        </w:rPr>
        <w:t>Tupperware Home</w:t>
      </w:r>
      <w:r>
        <w:rPr>
          <w:rFonts w:ascii="Times New Roman"/>
          <w:spacing w:val="-7"/>
        </w:rPr>
        <w:t xml:space="preserve"> </w:t>
      </w:r>
      <w:r>
        <w:rPr>
          <w:rFonts w:ascii="Times New Roman"/>
        </w:rPr>
        <w:t>Parties PO Box</w:t>
      </w:r>
      <w:r>
        <w:rPr>
          <w:rFonts w:ascii="Times New Roman"/>
          <w:spacing w:val="-5"/>
        </w:rPr>
        <w:t xml:space="preserve"> </w:t>
      </w:r>
      <w:r>
        <w:rPr>
          <w:rFonts w:ascii="Times New Roman"/>
        </w:rPr>
        <w:t>2353</w:t>
      </w:r>
    </w:p>
    <w:p w:rsidR="00D222B1" w:rsidRDefault="00D222B1" w:rsidP="00D222B1">
      <w:pPr>
        <w:pStyle w:val="BodyText"/>
        <w:spacing w:line="204" w:lineRule="exact"/>
        <w:ind w:right="221"/>
        <w:rPr>
          <w:rFonts w:ascii="Times New Roman" w:eastAsia="Times New Roman" w:hAnsi="Times New Roman" w:cs="Times New Roman"/>
        </w:rPr>
      </w:pPr>
      <w:r>
        <w:rPr>
          <w:rFonts w:ascii="Times New Roman"/>
        </w:rPr>
        <w:t>Orlando, FL</w:t>
      </w:r>
      <w:r>
        <w:rPr>
          <w:rFonts w:ascii="Times New Roman"/>
          <w:spacing w:val="-5"/>
        </w:rPr>
        <w:t xml:space="preserve"> </w:t>
      </w:r>
      <w:r>
        <w:rPr>
          <w:rFonts w:ascii="Times New Roman"/>
        </w:rPr>
        <w:t>32802</w:t>
      </w:r>
    </w:p>
    <w:p w:rsidR="00D222B1" w:rsidRDefault="00D222B1" w:rsidP="00D222B1">
      <w:pPr>
        <w:spacing w:before="6"/>
        <w:rPr>
          <w:rFonts w:ascii="Times New Roman" w:eastAsia="Times New Roman" w:hAnsi="Times New Roman" w:cs="Times New Roman"/>
          <w:sz w:val="18"/>
          <w:szCs w:val="18"/>
        </w:rPr>
      </w:pPr>
    </w:p>
    <w:p w:rsidR="00D222B1" w:rsidRDefault="00D222B1" w:rsidP="00D222B1">
      <w:pPr>
        <w:pStyle w:val="Heading5"/>
        <w:spacing w:line="204" w:lineRule="exact"/>
        <w:ind w:right="221"/>
        <w:rPr>
          <w:b/>
          <w:bCs/>
        </w:rPr>
      </w:pPr>
      <w:hyperlink r:id="rId125">
        <w:r>
          <w:rPr>
            <w:u w:val="single" w:color="000000"/>
          </w:rPr>
          <w:t>Alice McArver Ratchford</w:t>
        </w:r>
        <w:r>
          <w:rPr>
            <w:spacing w:val="-16"/>
            <w:u w:val="single" w:color="000000"/>
          </w:rPr>
          <w:t xml:space="preserve"> </w:t>
        </w:r>
        <w:r>
          <w:rPr>
            <w:u w:val="single" w:color="000000"/>
          </w:rPr>
          <w:t>Scholarship</w:t>
        </w:r>
      </w:hyperlink>
    </w:p>
    <w:p w:rsidR="00D222B1" w:rsidRDefault="00D222B1" w:rsidP="00D222B1">
      <w:pPr>
        <w:pStyle w:val="BodyText"/>
        <w:spacing w:line="206" w:lineRule="exact"/>
        <w:ind w:right="568"/>
        <w:rPr>
          <w:rFonts w:ascii="Times New Roman" w:eastAsia="Times New Roman" w:hAnsi="Times New Roman" w:cs="Times New Roman"/>
        </w:rPr>
      </w:pPr>
      <w:r>
        <w:rPr>
          <w:rFonts w:ascii="Times New Roman"/>
        </w:rPr>
        <w:t>The Alice McArver Ratchford Scholarship is a need-based scholarship for female undergraduate students at the University of North Carolina at Greensboro</w:t>
      </w:r>
      <w:r>
        <w:rPr>
          <w:rFonts w:ascii="Times New Roman"/>
          <w:spacing w:val="-1"/>
        </w:rPr>
        <w:t xml:space="preserve"> </w:t>
      </w:r>
      <w:r>
        <w:rPr>
          <w:rFonts w:ascii="Times New Roman"/>
        </w:rPr>
        <w:t>who</w:t>
      </w:r>
      <w:r>
        <w:rPr>
          <w:rFonts w:ascii="Times New Roman"/>
          <w:spacing w:val="-1"/>
        </w:rPr>
        <w:t xml:space="preserve"> </w:t>
      </w:r>
      <w:r>
        <w:rPr>
          <w:rFonts w:ascii="Times New Roman"/>
        </w:rPr>
        <w:t>must</w:t>
      </w:r>
      <w:r>
        <w:rPr>
          <w:rFonts w:ascii="Times New Roman"/>
          <w:spacing w:val="-2"/>
        </w:rPr>
        <w:t xml:space="preserve"> </w:t>
      </w:r>
      <w:r>
        <w:rPr>
          <w:rFonts w:ascii="Times New Roman"/>
        </w:rPr>
        <w:t>be</w:t>
      </w:r>
      <w:r>
        <w:rPr>
          <w:rFonts w:ascii="Times New Roman"/>
          <w:spacing w:val="-3"/>
        </w:rPr>
        <w:t xml:space="preserve"> </w:t>
      </w:r>
      <w:r>
        <w:rPr>
          <w:rFonts w:ascii="Times New Roman"/>
        </w:rPr>
        <w:t>single,</w:t>
      </w:r>
      <w:r>
        <w:rPr>
          <w:rFonts w:ascii="Times New Roman"/>
          <w:spacing w:val="-2"/>
        </w:rPr>
        <w:t xml:space="preserve"> </w:t>
      </w:r>
      <w:r>
        <w:rPr>
          <w:rFonts w:ascii="Times New Roman"/>
        </w:rPr>
        <w:t>live</w:t>
      </w:r>
      <w:r>
        <w:rPr>
          <w:rFonts w:ascii="Times New Roman"/>
          <w:spacing w:val="-3"/>
        </w:rPr>
        <w:t xml:space="preserve"> </w:t>
      </w:r>
      <w:r>
        <w:rPr>
          <w:rFonts w:ascii="Times New Roman"/>
        </w:rPr>
        <w:t>on</w:t>
      </w:r>
      <w:r>
        <w:rPr>
          <w:rFonts w:ascii="Times New Roman"/>
          <w:spacing w:val="-1"/>
        </w:rPr>
        <w:t xml:space="preserve"> </w:t>
      </w:r>
      <w:r>
        <w:rPr>
          <w:rFonts w:ascii="Times New Roman"/>
        </w:rPr>
        <w:t>campus,</w:t>
      </w:r>
      <w:r>
        <w:rPr>
          <w:rFonts w:ascii="Times New Roman"/>
          <w:spacing w:val="-2"/>
        </w:rPr>
        <w:t xml:space="preserve"> </w:t>
      </w:r>
      <w:r>
        <w:rPr>
          <w:rFonts w:ascii="Times New Roman"/>
        </w:rPr>
        <w:t>don't</w:t>
      </w:r>
      <w:r>
        <w:rPr>
          <w:rFonts w:ascii="Times New Roman"/>
          <w:spacing w:val="-2"/>
        </w:rPr>
        <w:t xml:space="preserve"> </w:t>
      </w:r>
      <w:r>
        <w:rPr>
          <w:rFonts w:ascii="Times New Roman"/>
        </w:rPr>
        <w:t>own</w:t>
      </w:r>
      <w:r>
        <w:rPr>
          <w:rFonts w:ascii="Times New Roman"/>
          <w:spacing w:val="-1"/>
        </w:rPr>
        <w:t xml:space="preserve"> </w:t>
      </w:r>
      <w:r>
        <w:rPr>
          <w:rFonts w:ascii="Times New Roman"/>
        </w:rPr>
        <w:t>a</w:t>
      </w:r>
      <w:r>
        <w:rPr>
          <w:rFonts w:ascii="Times New Roman"/>
          <w:spacing w:val="-3"/>
        </w:rPr>
        <w:t xml:space="preserve"> </w:t>
      </w:r>
      <w:r>
        <w:rPr>
          <w:rFonts w:ascii="Times New Roman"/>
        </w:rPr>
        <w:t>car,</w:t>
      </w:r>
      <w:r>
        <w:rPr>
          <w:rFonts w:ascii="Times New Roman"/>
          <w:spacing w:val="-2"/>
        </w:rPr>
        <w:t xml:space="preserve"> </w:t>
      </w:r>
      <w:r>
        <w:rPr>
          <w:rFonts w:ascii="Times New Roman"/>
        </w:rPr>
        <w:t>have</w:t>
      </w:r>
      <w:r>
        <w:rPr>
          <w:rFonts w:ascii="Times New Roman"/>
          <w:spacing w:val="-3"/>
        </w:rPr>
        <w:t xml:space="preserve"> </w:t>
      </w:r>
      <w:r>
        <w:rPr>
          <w:rFonts w:ascii="Times New Roman"/>
        </w:rPr>
        <w:t>never</w:t>
      </w:r>
      <w:r>
        <w:rPr>
          <w:rFonts w:ascii="Times New Roman"/>
          <w:spacing w:val="-2"/>
        </w:rPr>
        <w:t xml:space="preserve"> </w:t>
      </w:r>
      <w:r>
        <w:rPr>
          <w:rFonts w:ascii="Times New Roman"/>
        </w:rPr>
        <w:t>been married</w:t>
      </w:r>
      <w:r>
        <w:rPr>
          <w:rFonts w:ascii="Times New Roman"/>
          <w:spacing w:val="-1"/>
        </w:rPr>
        <w:t xml:space="preserve"> </w:t>
      </w:r>
      <w:r>
        <w:rPr>
          <w:rFonts w:ascii="Times New Roman"/>
        </w:rPr>
        <w:t>and</w:t>
      </w:r>
      <w:r>
        <w:rPr>
          <w:rFonts w:ascii="Times New Roman"/>
          <w:spacing w:val="-1"/>
        </w:rPr>
        <w:t xml:space="preserve"> </w:t>
      </w:r>
      <w:r>
        <w:rPr>
          <w:rFonts w:ascii="Times New Roman"/>
        </w:rPr>
        <w:t>have</w:t>
      </w:r>
      <w:r>
        <w:rPr>
          <w:rFonts w:ascii="Times New Roman"/>
          <w:spacing w:val="-3"/>
        </w:rPr>
        <w:t xml:space="preserve"> </w:t>
      </w:r>
      <w:r>
        <w:rPr>
          <w:rFonts w:ascii="Times New Roman"/>
        </w:rPr>
        <w:t>no</w:t>
      </w:r>
      <w:r>
        <w:rPr>
          <w:rFonts w:ascii="Times New Roman"/>
          <w:spacing w:val="-3"/>
        </w:rPr>
        <w:t xml:space="preserve"> </w:t>
      </w:r>
      <w:r>
        <w:rPr>
          <w:rFonts w:ascii="Times New Roman"/>
        </w:rPr>
        <w:t>other</w:t>
      </w:r>
      <w:r>
        <w:rPr>
          <w:rFonts w:ascii="Times New Roman"/>
          <w:spacing w:val="-2"/>
        </w:rPr>
        <w:t xml:space="preserve"> </w:t>
      </w:r>
      <w:r>
        <w:rPr>
          <w:rFonts w:ascii="Times New Roman"/>
        </w:rPr>
        <w:t>scholarships.</w:t>
      </w:r>
    </w:p>
    <w:p w:rsidR="00D222B1" w:rsidRDefault="00D222B1" w:rsidP="00D222B1">
      <w:pPr>
        <w:spacing w:before="3"/>
        <w:rPr>
          <w:rFonts w:ascii="Times New Roman" w:eastAsia="Times New Roman" w:hAnsi="Times New Roman" w:cs="Times New Roman"/>
          <w:sz w:val="18"/>
          <w:szCs w:val="18"/>
        </w:rPr>
      </w:pPr>
    </w:p>
    <w:p w:rsidR="00D222B1" w:rsidRDefault="00D222B1" w:rsidP="00D222B1">
      <w:pPr>
        <w:pStyle w:val="Heading5"/>
        <w:spacing w:line="219" w:lineRule="exact"/>
        <w:ind w:right="221"/>
        <w:rPr>
          <w:rFonts w:ascii="Calibri" w:eastAsia="Calibri" w:hAnsi="Calibri" w:cs="Calibri"/>
          <w:b/>
          <w:bCs/>
        </w:rPr>
      </w:pPr>
      <w:r>
        <w:rPr>
          <w:rFonts w:ascii="Calibri"/>
        </w:rPr>
        <w:t>Colleges</w:t>
      </w:r>
      <w:r>
        <w:rPr>
          <w:rFonts w:ascii="Calibri"/>
          <w:spacing w:val="-3"/>
        </w:rPr>
        <w:t xml:space="preserve"> </w:t>
      </w:r>
      <w:r>
        <w:rPr>
          <w:rFonts w:ascii="Calibri"/>
        </w:rPr>
        <w:t>that</w:t>
      </w:r>
      <w:r>
        <w:rPr>
          <w:rFonts w:ascii="Calibri"/>
          <w:spacing w:val="-3"/>
        </w:rPr>
        <w:t xml:space="preserve"> </w:t>
      </w:r>
      <w:r>
        <w:rPr>
          <w:rFonts w:ascii="Calibri"/>
        </w:rPr>
        <w:t>currently</w:t>
      </w:r>
      <w:r>
        <w:rPr>
          <w:rFonts w:ascii="Calibri"/>
          <w:spacing w:val="-3"/>
        </w:rPr>
        <w:t xml:space="preserve"> </w:t>
      </w:r>
      <w:r>
        <w:rPr>
          <w:rFonts w:ascii="Calibri"/>
        </w:rPr>
        <w:t>offer</w:t>
      </w:r>
      <w:r>
        <w:rPr>
          <w:rFonts w:ascii="Calibri"/>
          <w:spacing w:val="-3"/>
        </w:rPr>
        <w:t xml:space="preserve"> </w:t>
      </w:r>
      <w:r>
        <w:rPr>
          <w:rFonts w:ascii="Calibri"/>
        </w:rPr>
        <w:t>special</w:t>
      </w:r>
      <w:r>
        <w:rPr>
          <w:rFonts w:ascii="Calibri"/>
          <w:spacing w:val="-5"/>
        </w:rPr>
        <w:t xml:space="preserve"> </w:t>
      </w:r>
      <w:r>
        <w:rPr>
          <w:rFonts w:ascii="Calibri"/>
        </w:rPr>
        <w:t>scholarships</w:t>
      </w:r>
      <w:r>
        <w:rPr>
          <w:rFonts w:ascii="Calibri"/>
          <w:spacing w:val="-3"/>
        </w:rPr>
        <w:t xml:space="preserve"> </w:t>
      </w:r>
      <w:r>
        <w:rPr>
          <w:rFonts w:ascii="Calibri"/>
        </w:rPr>
        <w:t>or</w:t>
      </w:r>
      <w:r>
        <w:rPr>
          <w:rFonts w:ascii="Calibri"/>
          <w:spacing w:val="-3"/>
        </w:rPr>
        <w:t xml:space="preserve"> </w:t>
      </w:r>
      <w:r>
        <w:rPr>
          <w:rFonts w:ascii="Calibri"/>
        </w:rPr>
        <w:t>discounts</w:t>
      </w:r>
      <w:r>
        <w:rPr>
          <w:rFonts w:ascii="Calibri"/>
          <w:spacing w:val="-4"/>
        </w:rPr>
        <w:t xml:space="preserve"> </w:t>
      </w:r>
      <w:r>
        <w:rPr>
          <w:rFonts w:ascii="Calibri"/>
        </w:rPr>
        <w:t>for</w:t>
      </w:r>
      <w:r>
        <w:rPr>
          <w:rFonts w:ascii="Calibri"/>
          <w:spacing w:val="-3"/>
        </w:rPr>
        <w:t xml:space="preserve"> </w:t>
      </w:r>
      <w:r>
        <w:rPr>
          <w:rFonts w:ascii="Calibri"/>
        </w:rPr>
        <w:t>twins</w:t>
      </w:r>
      <w:r>
        <w:rPr>
          <w:rFonts w:ascii="Calibri"/>
          <w:spacing w:val="-3"/>
        </w:rPr>
        <w:t xml:space="preserve"> </w:t>
      </w:r>
      <w:r>
        <w:rPr>
          <w:rFonts w:ascii="Calibri"/>
        </w:rPr>
        <w:t>and</w:t>
      </w:r>
      <w:r>
        <w:rPr>
          <w:rFonts w:ascii="Calibri"/>
          <w:spacing w:val="-4"/>
        </w:rPr>
        <w:t xml:space="preserve"> </w:t>
      </w:r>
      <w:r>
        <w:rPr>
          <w:rFonts w:ascii="Calibri"/>
        </w:rPr>
        <w:t>triplets</w:t>
      </w:r>
      <w:r>
        <w:rPr>
          <w:rFonts w:ascii="Calibri"/>
          <w:spacing w:val="-4"/>
        </w:rPr>
        <w:t xml:space="preserve"> </w:t>
      </w:r>
      <w:r>
        <w:rPr>
          <w:rFonts w:ascii="Calibri"/>
        </w:rPr>
        <w:t>include:</w:t>
      </w:r>
    </w:p>
    <w:p w:rsidR="00D222B1" w:rsidRDefault="00D222B1" w:rsidP="00D222B1">
      <w:pPr>
        <w:ind w:left="100" w:right="6011"/>
        <w:rPr>
          <w:rFonts w:ascii="Calibri" w:eastAsia="Calibri" w:hAnsi="Calibri" w:cs="Calibri"/>
          <w:sz w:val="16"/>
          <w:szCs w:val="16"/>
        </w:rPr>
      </w:pPr>
      <w:r>
        <w:rPr>
          <w:rFonts w:ascii="Calibri"/>
          <w:sz w:val="16"/>
        </w:rPr>
        <w:t>Carl Albert State College in Oklahoma (Paula Nieto Twin Scholarship) George Washington University in Washington, DC (50% discount for</w:t>
      </w:r>
      <w:r>
        <w:rPr>
          <w:rFonts w:ascii="Calibri"/>
          <w:spacing w:val="-26"/>
          <w:sz w:val="16"/>
        </w:rPr>
        <w:t xml:space="preserve"> </w:t>
      </w:r>
      <w:r>
        <w:rPr>
          <w:rFonts w:ascii="Calibri"/>
          <w:sz w:val="16"/>
        </w:rPr>
        <w:t>second sibling)</w:t>
      </w:r>
    </w:p>
    <w:p w:rsidR="00D222B1" w:rsidRDefault="00D222B1" w:rsidP="00D222B1">
      <w:pPr>
        <w:spacing w:before="2"/>
        <w:ind w:left="100" w:right="6011"/>
        <w:rPr>
          <w:rFonts w:ascii="Calibri" w:eastAsia="Calibri" w:hAnsi="Calibri" w:cs="Calibri"/>
          <w:sz w:val="16"/>
          <w:szCs w:val="16"/>
        </w:rPr>
      </w:pPr>
      <w:r>
        <w:rPr>
          <w:rFonts w:ascii="Calibri"/>
          <w:sz w:val="16"/>
        </w:rPr>
        <w:t>Lake</w:t>
      </w:r>
      <w:r>
        <w:rPr>
          <w:rFonts w:ascii="Calibri"/>
          <w:spacing w:val="-3"/>
          <w:sz w:val="16"/>
        </w:rPr>
        <w:t xml:space="preserve"> </w:t>
      </w:r>
      <w:r>
        <w:rPr>
          <w:rFonts w:ascii="Calibri"/>
          <w:sz w:val="16"/>
        </w:rPr>
        <w:t>Erie</w:t>
      </w:r>
      <w:r>
        <w:rPr>
          <w:rFonts w:ascii="Calibri"/>
          <w:spacing w:val="-3"/>
          <w:sz w:val="16"/>
        </w:rPr>
        <w:t xml:space="preserve"> </w:t>
      </w:r>
      <w:r>
        <w:rPr>
          <w:rFonts w:ascii="Calibri"/>
          <w:sz w:val="16"/>
        </w:rPr>
        <w:t>College</w:t>
      </w:r>
      <w:r>
        <w:rPr>
          <w:rFonts w:ascii="Calibri"/>
          <w:spacing w:val="-3"/>
          <w:sz w:val="16"/>
        </w:rPr>
        <w:t xml:space="preserve"> </w:t>
      </w:r>
      <w:r>
        <w:rPr>
          <w:rFonts w:ascii="Calibri"/>
          <w:sz w:val="16"/>
        </w:rPr>
        <w:t>in</w:t>
      </w:r>
      <w:r>
        <w:rPr>
          <w:rFonts w:ascii="Calibri"/>
          <w:spacing w:val="-3"/>
          <w:sz w:val="16"/>
        </w:rPr>
        <w:t xml:space="preserve"> </w:t>
      </w:r>
      <w:r>
        <w:rPr>
          <w:rFonts w:ascii="Calibri"/>
          <w:sz w:val="16"/>
        </w:rPr>
        <w:t>Painesville,</w:t>
      </w:r>
      <w:r>
        <w:rPr>
          <w:rFonts w:ascii="Calibri"/>
          <w:spacing w:val="-2"/>
          <w:sz w:val="16"/>
        </w:rPr>
        <w:t xml:space="preserve"> </w:t>
      </w:r>
      <w:r>
        <w:rPr>
          <w:rFonts w:ascii="Calibri"/>
          <w:sz w:val="16"/>
        </w:rPr>
        <w:t>Ohio</w:t>
      </w:r>
      <w:r>
        <w:rPr>
          <w:rFonts w:ascii="Calibri"/>
          <w:spacing w:val="-3"/>
          <w:sz w:val="16"/>
        </w:rPr>
        <w:t xml:space="preserve"> </w:t>
      </w:r>
      <w:r>
        <w:rPr>
          <w:rFonts w:ascii="Calibri"/>
          <w:sz w:val="16"/>
        </w:rPr>
        <w:t>(each</w:t>
      </w:r>
      <w:r>
        <w:rPr>
          <w:rFonts w:ascii="Calibri"/>
          <w:spacing w:val="-3"/>
          <w:sz w:val="16"/>
        </w:rPr>
        <w:t xml:space="preserve"> </w:t>
      </w:r>
      <w:r>
        <w:rPr>
          <w:rFonts w:ascii="Calibri"/>
          <w:sz w:val="16"/>
        </w:rPr>
        <w:t>twin</w:t>
      </w:r>
      <w:r>
        <w:rPr>
          <w:rFonts w:ascii="Calibri"/>
          <w:spacing w:val="-3"/>
          <w:sz w:val="16"/>
        </w:rPr>
        <w:t xml:space="preserve"> </w:t>
      </w:r>
      <w:r>
        <w:rPr>
          <w:rFonts w:ascii="Calibri"/>
          <w:sz w:val="16"/>
        </w:rPr>
        <w:t>gets</w:t>
      </w:r>
      <w:r>
        <w:rPr>
          <w:rFonts w:ascii="Calibri"/>
          <w:spacing w:val="-3"/>
          <w:sz w:val="16"/>
        </w:rPr>
        <w:t xml:space="preserve"> </w:t>
      </w:r>
      <w:r>
        <w:rPr>
          <w:rFonts w:ascii="Calibri"/>
          <w:sz w:val="16"/>
        </w:rPr>
        <w:t>the</w:t>
      </w:r>
      <w:r>
        <w:rPr>
          <w:rFonts w:ascii="Calibri"/>
          <w:spacing w:val="-2"/>
          <w:sz w:val="16"/>
        </w:rPr>
        <w:t xml:space="preserve"> </w:t>
      </w:r>
      <w:r>
        <w:rPr>
          <w:rFonts w:ascii="Calibri"/>
          <w:sz w:val="16"/>
        </w:rPr>
        <w:t>scholarship</w:t>
      </w:r>
      <w:r>
        <w:rPr>
          <w:rFonts w:ascii="Calibri"/>
          <w:spacing w:val="-3"/>
          <w:sz w:val="16"/>
        </w:rPr>
        <w:t xml:space="preserve"> </w:t>
      </w:r>
      <w:r>
        <w:rPr>
          <w:rFonts w:ascii="Calibri"/>
          <w:sz w:val="16"/>
        </w:rPr>
        <w:t>in alternate</w:t>
      </w:r>
      <w:r>
        <w:rPr>
          <w:rFonts w:ascii="Calibri"/>
          <w:spacing w:val="-9"/>
          <w:sz w:val="16"/>
        </w:rPr>
        <w:t xml:space="preserve"> </w:t>
      </w:r>
      <w:r>
        <w:rPr>
          <w:rFonts w:ascii="Calibri"/>
          <w:sz w:val="16"/>
        </w:rPr>
        <w:t>years)</w:t>
      </w:r>
    </w:p>
    <w:p w:rsidR="00D222B1" w:rsidRDefault="00D222B1" w:rsidP="00D222B1">
      <w:pPr>
        <w:ind w:left="100" w:right="8239"/>
        <w:rPr>
          <w:rFonts w:ascii="Calibri" w:eastAsia="Calibri" w:hAnsi="Calibri" w:cs="Calibri"/>
          <w:sz w:val="16"/>
          <w:szCs w:val="16"/>
        </w:rPr>
      </w:pPr>
      <w:r>
        <w:rPr>
          <w:rFonts w:ascii="Calibri"/>
          <w:sz w:val="16"/>
        </w:rPr>
        <w:t>Morris Brown College in Atlanta, Georgia Northeastern Oklahoma A&amp;M</w:t>
      </w:r>
      <w:r>
        <w:rPr>
          <w:rFonts w:ascii="Calibri"/>
          <w:spacing w:val="-13"/>
          <w:sz w:val="16"/>
        </w:rPr>
        <w:t xml:space="preserve"> </w:t>
      </w:r>
      <w:r>
        <w:rPr>
          <w:rFonts w:ascii="Calibri"/>
          <w:sz w:val="16"/>
        </w:rPr>
        <w:t>College</w:t>
      </w:r>
    </w:p>
    <w:p w:rsidR="00D222B1" w:rsidRDefault="00D222B1" w:rsidP="00D222B1">
      <w:pPr>
        <w:ind w:left="100" w:right="6484"/>
        <w:rPr>
          <w:rFonts w:ascii="Calibri" w:eastAsia="Calibri" w:hAnsi="Calibri" w:cs="Calibri"/>
          <w:sz w:val="16"/>
          <w:szCs w:val="16"/>
        </w:rPr>
      </w:pPr>
      <w:r>
        <w:rPr>
          <w:rFonts w:ascii="Calibri"/>
          <w:sz w:val="16"/>
        </w:rPr>
        <w:t>Randolph-Macon Women's College in Lynchburg, VA (15% discount) Sterling College in Kansas (50% discount for each</w:t>
      </w:r>
      <w:r>
        <w:rPr>
          <w:rFonts w:ascii="Calibri"/>
          <w:spacing w:val="-22"/>
          <w:sz w:val="16"/>
        </w:rPr>
        <w:t xml:space="preserve"> </w:t>
      </w:r>
      <w:r>
        <w:rPr>
          <w:rFonts w:ascii="Calibri"/>
          <w:sz w:val="16"/>
        </w:rPr>
        <w:t>twin)</w:t>
      </w:r>
    </w:p>
    <w:p w:rsidR="00D222B1" w:rsidRDefault="00D222B1" w:rsidP="00D222B1">
      <w:pPr>
        <w:spacing w:before="1"/>
        <w:ind w:left="100" w:right="221"/>
        <w:rPr>
          <w:rFonts w:ascii="Calibri" w:eastAsia="Calibri" w:hAnsi="Calibri" w:cs="Calibri"/>
          <w:sz w:val="16"/>
          <w:szCs w:val="16"/>
        </w:rPr>
      </w:pPr>
      <w:r>
        <w:rPr>
          <w:rFonts w:ascii="Calibri"/>
          <w:sz w:val="16"/>
        </w:rPr>
        <w:t>West</w:t>
      </w:r>
      <w:r>
        <w:rPr>
          <w:rFonts w:ascii="Calibri"/>
          <w:spacing w:val="-5"/>
          <w:sz w:val="16"/>
        </w:rPr>
        <w:t xml:space="preserve"> </w:t>
      </w:r>
      <w:r>
        <w:rPr>
          <w:rFonts w:ascii="Calibri"/>
          <w:sz w:val="16"/>
        </w:rPr>
        <w:t>Chester</w:t>
      </w:r>
      <w:r>
        <w:rPr>
          <w:rFonts w:ascii="Calibri"/>
          <w:spacing w:val="-4"/>
          <w:sz w:val="16"/>
        </w:rPr>
        <w:t xml:space="preserve"> </w:t>
      </w:r>
      <w:r>
        <w:rPr>
          <w:rFonts w:ascii="Calibri"/>
          <w:sz w:val="16"/>
        </w:rPr>
        <w:t>University</w:t>
      </w:r>
      <w:r>
        <w:rPr>
          <w:rFonts w:ascii="Calibri"/>
          <w:spacing w:val="-4"/>
          <w:sz w:val="16"/>
        </w:rPr>
        <w:t xml:space="preserve"> </w:t>
      </w:r>
      <w:r>
        <w:rPr>
          <w:rFonts w:ascii="Calibri"/>
          <w:sz w:val="16"/>
        </w:rPr>
        <w:t>of</w:t>
      </w:r>
      <w:r>
        <w:rPr>
          <w:rFonts w:ascii="Calibri"/>
          <w:spacing w:val="-4"/>
          <w:sz w:val="16"/>
        </w:rPr>
        <w:t xml:space="preserve"> </w:t>
      </w:r>
      <w:r>
        <w:rPr>
          <w:rFonts w:ascii="Calibri"/>
          <w:sz w:val="16"/>
        </w:rPr>
        <w:t>Pennsylvania</w:t>
      </w:r>
      <w:r>
        <w:rPr>
          <w:rFonts w:ascii="Calibri"/>
          <w:spacing w:val="-4"/>
          <w:sz w:val="16"/>
        </w:rPr>
        <w:t xml:space="preserve"> </w:t>
      </w:r>
      <w:r>
        <w:rPr>
          <w:rFonts w:ascii="Calibri"/>
          <w:sz w:val="16"/>
        </w:rPr>
        <w:t>(Bonnie</w:t>
      </w:r>
      <w:r>
        <w:rPr>
          <w:rFonts w:ascii="Calibri"/>
          <w:spacing w:val="-4"/>
          <w:sz w:val="16"/>
        </w:rPr>
        <w:t xml:space="preserve"> </w:t>
      </w:r>
      <w:r>
        <w:rPr>
          <w:rFonts w:ascii="Calibri"/>
          <w:sz w:val="16"/>
        </w:rPr>
        <w:t>Evans</w:t>
      </w:r>
      <w:r>
        <w:rPr>
          <w:rFonts w:ascii="Calibri"/>
          <w:spacing w:val="-4"/>
          <w:sz w:val="16"/>
        </w:rPr>
        <w:t xml:space="preserve"> </w:t>
      </w:r>
      <w:r>
        <w:rPr>
          <w:rFonts w:ascii="Calibri"/>
          <w:sz w:val="16"/>
        </w:rPr>
        <w:t>Feinberg</w:t>
      </w:r>
      <w:r>
        <w:rPr>
          <w:rFonts w:ascii="Calibri"/>
          <w:spacing w:val="-2"/>
          <w:sz w:val="16"/>
        </w:rPr>
        <w:t xml:space="preserve"> </w:t>
      </w:r>
      <w:r>
        <w:rPr>
          <w:rFonts w:ascii="Calibri"/>
          <w:sz w:val="16"/>
        </w:rPr>
        <w:t>Scholarship.</w:t>
      </w:r>
    </w:p>
    <w:p w:rsidR="00D222B1" w:rsidRDefault="00D222B1" w:rsidP="00D222B1">
      <w:pPr>
        <w:rPr>
          <w:rFonts w:ascii="Calibri" w:eastAsia="Calibri" w:hAnsi="Calibri" w:cs="Calibri"/>
          <w:sz w:val="16"/>
          <w:szCs w:val="16"/>
        </w:rPr>
        <w:sectPr w:rsidR="00D222B1">
          <w:pgSz w:w="12240" w:h="15840"/>
          <w:pgMar w:top="660" w:right="600" w:bottom="280" w:left="620" w:header="720" w:footer="720" w:gutter="0"/>
          <w:cols w:space="720"/>
        </w:sectPr>
      </w:pPr>
    </w:p>
    <w:p w:rsidR="00D222B1" w:rsidRDefault="00D222B1" w:rsidP="00D222B1">
      <w:pPr>
        <w:pStyle w:val="Heading5"/>
        <w:spacing w:before="60" w:line="206" w:lineRule="exact"/>
        <w:ind w:right="90"/>
        <w:rPr>
          <w:b/>
          <w:bCs/>
        </w:rPr>
      </w:pPr>
      <w:hyperlink r:id="rId126">
        <w:r>
          <w:t>Hood College's Grandma</w:t>
        </w:r>
        <w:r>
          <w:rPr>
            <w:spacing w:val="-16"/>
          </w:rPr>
          <w:t xml:space="preserve"> </w:t>
        </w:r>
        <w:r>
          <w:t>Scholarship</w:t>
        </w:r>
      </w:hyperlink>
    </w:p>
    <w:p w:rsidR="00D222B1" w:rsidRDefault="00D222B1" w:rsidP="00D222B1">
      <w:pPr>
        <w:pStyle w:val="BodyText"/>
        <w:ind w:right="90"/>
      </w:pPr>
      <w:r>
        <w:t>Hood Colle</w:t>
      </w:r>
      <w:r>
        <w:lastRenderedPageBreak/>
        <w:t>ge offers a heritage scholarship in which selected incoming freshmen pay the same first-year tuition as their alumnus parent or</w:t>
      </w:r>
      <w:r>
        <w:rPr>
          <w:spacing w:val="-7"/>
        </w:rPr>
        <w:t xml:space="preserve"> </w:t>
      </w:r>
      <w:r>
        <w:t>grandparent.</w:t>
      </w:r>
    </w:p>
    <w:p w:rsidR="00D222B1" w:rsidRDefault="00D222B1">
      <w:pPr>
        <w:rPr>
          <w:rFonts w:ascii="Times New Roman" w:eastAsia="Arial" w:hAnsi="Arial"/>
          <w:color w:val="676767"/>
          <w:w w:val="95"/>
          <w:sz w:val="18"/>
          <w:szCs w:val="18"/>
        </w:rPr>
      </w:pPr>
    </w:p>
    <w:p w:rsidR="00CF3DB2" w:rsidRDefault="007E700D">
      <w:pPr>
        <w:pStyle w:val="Heading9"/>
        <w:spacing w:before="64"/>
        <w:ind w:left="101"/>
        <w:rPr>
          <w:rFonts w:ascii="Times New Roman" w:eastAsia="Times New Roman" w:hAnsi="Times New Roman" w:cs="Times New Roman"/>
        </w:rPr>
      </w:pPr>
      <w:r>
        <w:rPr>
          <w:rFonts w:ascii="Times New Roman"/>
          <w:color w:val="676767"/>
          <w:w w:val="95"/>
        </w:rPr>
        <w:t>8118/2015</w:t>
      </w:r>
    </w:p>
    <w:p w:rsidR="00CF3DB2" w:rsidRDefault="00CF3DB2">
      <w:pPr>
        <w:spacing w:before="9"/>
        <w:rPr>
          <w:rFonts w:ascii="Times New Roman" w:eastAsia="Times New Roman" w:hAnsi="Times New Roman" w:cs="Times New Roman"/>
          <w:sz w:val="14"/>
          <w:szCs w:val="14"/>
        </w:rPr>
      </w:pPr>
    </w:p>
    <w:p w:rsidR="00CF3DB2" w:rsidRDefault="007E700D">
      <w:pPr>
        <w:spacing w:line="462" w:lineRule="exact"/>
        <w:ind w:left="148"/>
        <w:rPr>
          <w:rFonts w:ascii="Times New Roman" w:eastAsia="Times New Roman" w:hAnsi="Times New Roman" w:cs="Times New Roman"/>
          <w:sz w:val="48"/>
          <w:szCs w:val="48"/>
        </w:rPr>
      </w:pPr>
      <w:r>
        <w:rPr>
          <w:rFonts w:ascii="Times New Roman"/>
          <w:b/>
          <w:color w:val="676767"/>
          <w:spacing w:val="-3"/>
          <w:w w:val="80"/>
          <w:sz w:val="48"/>
        </w:rPr>
        <w:t>Scholarship</w:t>
      </w:r>
    </w:p>
    <w:p w:rsidR="00CF3DB2" w:rsidRDefault="007E700D">
      <w:pPr>
        <w:spacing w:line="416" w:lineRule="exact"/>
        <w:ind w:left="363"/>
        <w:rPr>
          <w:rFonts w:ascii="Times New Roman" w:eastAsia="Times New Roman" w:hAnsi="Times New Roman" w:cs="Times New Roman"/>
          <w:sz w:val="44"/>
          <w:szCs w:val="44"/>
        </w:rPr>
      </w:pPr>
      <w:r>
        <w:rPr>
          <w:rFonts w:ascii="Times New Roman"/>
          <w:b/>
          <w:color w:val="676767"/>
          <w:spacing w:val="3"/>
          <w:w w:val="80"/>
          <w:sz w:val="44"/>
        </w:rPr>
        <w:t>AMERICX</w:t>
      </w:r>
    </w:p>
    <w:p w:rsidR="00CF3DB2" w:rsidRDefault="007E700D">
      <w:pPr>
        <w:spacing w:before="63"/>
        <w:ind w:left="101"/>
        <w:rPr>
          <w:rFonts w:ascii="Arial" w:eastAsia="Arial" w:hAnsi="Arial" w:cs="Arial"/>
          <w:sz w:val="17"/>
          <w:szCs w:val="17"/>
        </w:rPr>
      </w:pPr>
      <w:r>
        <w:rPr>
          <w:w w:val="90"/>
        </w:rPr>
        <w:br w:type="column"/>
      </w:r>
      <w:r>
        <w:rPr>
          <w:rFonts w:ascii="Arial"/>
          <w:color w:val="676767"/>
          <w:w w:val="90"/>
          <w:sz w:val="17"/>
        </w:rPr>
        <w:lastRenderedPageBreak/>
        <w:t>Open</w:t>
      </w:r>
      <w:r>
        <w:rPr>
          <w:rFonts w:ascii="Arial"/>
          <w:color w:val="676767"/>
          <w:spacing w:val="-24"/>
          <w:w w:val="90"/>
          <w:sz w:val="17"/>
        </w:rPr>
        <w:t xml:space="preserve"> </w:t>
      </w:r>
      <w:r>
        <w:rPr>
          <w:rFonts w:ascii="Arial"/>
          <w:color w:val="676767"/>
          <w:w w:val="90"/>
          <w:sz w:val="17"/>
        </w:rPr>
        <w:t>Scholarships</w:t>
      </w:r>
      <w:r>
        <w:rPr>
          <w:rFonts w:ascii="Arial"/>
          <w:color w:val="676767"/>
          <w:spacing w:val="-19"/>
          <w:w w:val="90"/>
          <w:sz w:val="17"/>
        </w:rPr>
        <w:t xml:space="preserve"> </w:t>
      </w:r>
      <w:r>
        <w:rPr>
          <w:rFonts w:ascii="Arial"/>
          <w:color w:val="676767"/>
          <w:w w:val="90"/>
          <w:sz w:val="17"/>
        </w:rPr>
        <w:t>-</w:t>
      </w:r>
      <w:r>
        <w:rPr>
          <w:rFonts w:ascii="Arial"/>
          <w:color w:val="676767"/>
          <w:spacing w:val="-16"/>
          <w:w w:val="90"/>
          <w:sz w:val="17"/>
        </w:rPr>
        <w:t xml:space="preserve"> </w:t>
      </w:r>
      <w:r>
        <w:rPr>
          <w:rFonts w:ascii="Arial"/>
          <w:color w:val="676767"/>
          <w:w w:val="90"/>
          <w:sz w:val="17"/>
        </w:rPr>
        <w:t>Scholarship</w:t>
      </w:r>
      <w:r>
        <w:rPr>
          <w:rFonts w:ascii="Arial"/>
          <w:color w:val="676767"/>
          <w:spacing w:val="-26"/>
          <w:w w:val="90"/>
          <w:sz w:val="17"/>
        </w:rPr>
        <w:t xml:space="preserve"> </w:t>
      </w:r>
      <w:r>
        <w:rPr>
          <w:rFonts w:ascii="Arial"/>
          <w:color w:val="676767"/>
          <w:w w:val="90"/>
          <w:sz w:val="17"/>
        </w:rPr>
        <w:t>America</w:t>
      </w:r>
    </w:p>
    <w:p w:rsidR="00CF3DB2" w:rsidRDefault="00CF3DB2">
      <w:pPr>
        <w:rPr>
          <w:rFonts w:ascii="Arial" w:eastAsia="Arial" w:hAnsi="Arial" w:cs="Arial"/>
          <w:sz w:val="16"/>
          <w:szCs w:val="16"/>
        </w:rPr>
      </w:pPr>
    </w:p>
    <w:p w:rsidR="00CF3DB2" w:rsidRDefault="00CF3DB2">
      <w:pPr>
        <w:rPr>
          <w:rFonts w:ascii="Arial" w:eastAsia="Arial" w:hAnsi="Arial" w:cs="Arial"/>
          <w:sz w:val="13"/>
          <w:szCs w:val="13"/>
        </w:rPr>
      </w:pPr>
    </w:p>
    <w:p w:rsidR="00CF3DB2" w:rsidRDefault="00CF3DB2">
      <w:pPr>
        <w:ind w:left="1201"/>
        <w:rPr>
          <w:rFonts w:ascii="Arial" w:eastAsia="Arial" w:hAnsi="Arial" w:cs="Arial"/>
          <w:sz w:val="17"/>
          <w:szCs w:val="17"/>
        </w:rPr>
      </w:pPr>
      <w:r w:rsidRPr="00CF3DB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7" type="#_x0000_t75" style="position:absolute;left:0;text-align:left;margin-left:501.1pt;margin-top:.35pt;width:85.45pt;height:13.45pt;z-index:1216;mso-position-horizontal-relative:page">
            <v:imagedata r:id="rId127" o:title=""/>
            <w10:wrap anchorx="page"/>
          </v:shape>
        </w:pict>
      </w:r>
      <w:r w:rsidRPr="00CF3DB2">
        <w:pict>
          <v:group id="_x0000_s1435" style="position:absolute;left:0;text-align:left;margin-left:528.2pt;margin-top:22.75pt;width:37.95pt;height:.1pt;z-index:1240;mso-position-horizontal-relative:page" coordorigin="10564,455" coordsize="759,2">
            <v:shape id="_x0000_s1436" style="position:absolute;left:10564;top:455;width:759;height:2" coordorigin="10564,455" coordsize="759,0" path="m10564,455r758,e" filled="f" strokeweight=".33036mm">
              <v:path arrowok="t"/>
            </v:shape>
            <w10:wrap anchorx="page"/>
          </v:group>
        </w:pict>
      </w:r>
      <w:r w:rsidR="007E700D">
        <w:rPr>
          <w:rFonts w:ascii="Arial"/>
          <w:color w:val="838383"/>
          <w:sz w:val="18"/>
        </w:rPr>
        <w:t xml:space="preserve">l:!m </w:t>
      </w:r>
      <w:r w:rsidR="007E700D">
        <w:rPr>
          <w:rFonts w:ascii="Arial"/>
          <w:color w:val="838383"/>
          <w:sz w:val="16"/>
        </w:rPr>
        <w:t xml:space="preserve">fil2s  </w:t>
      </w:r>
      <w:r w:rsidR="007E700D">
        <w:rPr>
          <w:rFonts w:ascii="Arial"/>
          <w:color w:val="838383"/>
          <w:sz w:val="17"/>
        </w:rPr>
        <w:t>contac</w:t>
      </w:r>
      <w:r w:rsidR="007E700D">
        <w:rPr>
          <w:rFonts w:ascii="Arial"/>
          <w:color w:val="838383"/>
          <w:sz w:val="17"/>
          <w:u w:val="single" w:color="000000"/>
        </w:rPr>
        <w:t xml:space="preserve">t us  </w:t>
      </w:r>
      <w:r w:rsidR="007E700D">
        <w:rPr>
          <w:rFonts w:ascii="Arial"/>
          <w:color w:val="838383"/>
          <w:sz w:val="14"/>
        </w:rPr>
        <w:t>Erna</w:t>
      </w:r>
      <w:r w:rsidR="007E700D">
        <w:rPr>
          <w:rFonts w:ascii="Arial"/>
          <w:color w:val="676767"/>
          <w:sz w:val="14"/>
        </w:rPr>
        <w:t>klvm</w:t>
      </w:r>
      <w:r w:rsidR="007E700D">
        <w:rPr>
          <w:rFonts w:ascii="Arial"/>
          <w:color w:val="838383"/>
          <w:sz w:val="14"/>
        </w:rPr>
        <w:t>eol</w:t>
      </w:r>
      <w:r w:rsidR="007E700D">
        <w:rPr>
          <w:rFonts w:ascii="Arial"/>
          <w:color w:val="838383"/>
          <w:spacing w:val="14"/>
          <w:sz w:val="14"/>
        </w:rPr>
        <w:t xml:space="preserve"> </w:t>
      </w:r>
      <w:r w:rsidR="007E700D">
        <w:rPr>
          <w:rFonts w:ascii="Arial"/>
          <w:color w:val="838383"/>
          <w:sz w:val="17"/>
        </w:rPr>
        <w:t>ChaoterNet</w:t>
      </w:r>
    </w:p>
    <w:p w:rsidR="00CF3DB2" w:rsidRDefault="00CF3DB2">
      <w:pPr>
        <w:rPr>
          <w:rFonts w:ascii="Arial" w:eastAsia="Arial" w:hAnsi="Arial" w:cs="Arial"/>
          <w:sz w:val="17"/>
          <w:szCs w:val="17"/>
        </w:rPr>
        <w:sectPr w:rsidR="00CF3DB2">
          <w:type w:val="continuous"/>
          <w:pgSz w:w="12240" w:h="15840"/>
          <w:pgMar w:top="840" w:right="320" w:bottom="0" w:left="540" w:header="720" w:footer="720" w:gutter="0"/>
          <w:cols w:num="2" w:space="720" w:equalWidth="0">
            <w:col w:w="2169" w:space="2298"/>
            <w:col w:w="6913"/>
          </w:cols>
        </w:sectPr>
      </w:pPr>
    </w:p>
    <w:p w:rsidR="00CF3DB2" w:rsidRDefault="00CF3DB2">
      <w:pPr>
        <w:spacing w:line="20" w:lineRule="exact"/>
        <w:ind w:left="1001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432" style="width:39.15pt;height:.75pt;mso-position-horizontal-relative:char;mso-position-vertical-relative:line" coordsize="783,15">
            <v:group id="_x0000_s1433" style="position:absolute;left:8;top:8;width:768;height:2" coordorigin="8,8" coordsize="768,2">
              <v:shape id="_x0000_s1434" style="position:absolute;left:8;top:8;width:768;height:2" coordorigin="8,8" coordsize="768,0" path="m8,8r767,e" filled="f" strokeweight=".24778mm">
                <v:path arrowok="t"/>
              </v:shape>
            </v:group>
            <w10:wrap type="none"/>
            <w10:anchorlock/>
          </v:group>
        </w:pict>
      </w:r>
    </w:p>
    <w:p w:rsidR="00CF3DB2" w:rsidRDefault="00CF3DB2">
      <w:pPr>
        <w:rPr>
          <w:rFonts w:ascii="Arial" w:eastAsia="Arial" w:hAnsi="Arial" w:cs="Arial"/>
          <w:sz w:val="20"/>
          <w:szCs w:val="20"/>
        </w:rPr>
      </w:pPr>
    </w:p>
    <w:p w:rsidR="00CF3DB2" w:rsidRDefault="00CF3DB2">
      <w:pPr>
        <w:rPr>
          <w:rFonts w:ascii="Arial" w:eastAsia="Arial" w:hAnsi="Arial" w:cs="Arial"/>
          <w:sz w:val="20"/>
          <w:szCs w:val="20"/>
        </w:rPr>
      </w:pPr>
    </w:p>
    <w:p w:rsidR="00CF3DB2" w:rsidRDefault="00CF3DB2">
      <w:pPr>
        <w:spacing w:before="7"/>
        <w:rPr>
          <w:rFonts w:ascii="Arial" w:eastAsia="Arial" w:hAnsi="Arial" w:cs="Arial"/>
          <w:sz w:val="26"/>
          <w:szCs w:val="26"/>
        </w:rPr>
      </w:pPr>
    </w:p>
    <w:p w:rsidR="00CF3DB2" w:rsidRDefault="00CF3DB2">
      <w:pPr>
        <w:rPr>
          <w:rFonts w:ascii="Arial" w:eastAsia="Arial" w:hAnsi="Arial" w:cs="Arial"/>
          <w:sz w:val="26"/>
          <w:szCs w:val="26"/>
        </w:rPr>
        <w:sectPr w:rsidR="00CF3DB2">
          <w:type w:val="continuous"/>
          <w:pgSz w:w="12240" w:h="15840"/>
          <w:pgMar w:top="840" w:right="320" w:bottom="0" w:left="540" w:header="720" w:footer="720" w:gutter="0"/>
          <w:cols w:space="720"/>
        </w:sectPr>
      </w:pPr>
    </w:p>
    <w:p w:rsidR="00CF3DB2" w:rsidRDefault="007E700D">
      <w:pPr>
        <w:pStyle w:val="Heading5"/>
        <w:spacing w:before="155"/>
        <w:ind w:right="328"/>
        <w:jc w:val="center"/>
        <w:rPr>
          <w:rFonts w:ascii="Arial" w:eastAsia="Arial" w:hAnsi="Arial" w:cs="Arial"/>
        </w:rPr>
      </w:pPr>
      <w:r>
        <w:rPr>
          <w:rFonts w:ascii="Arial"/>
          <w:color w:val="676767"/>
        </w:rPr>
        <w:lastRenderedPageBreak/>
        <w:t>Education</w:t>
      </w:r>
      <w:r>
        <w:rPr>
          <w:rFonts w:ascii="Arial"/>
          <w:color w:val="676767"/>
          <w:spacing w:val="57"/>
        </w:rPr>
        <w:t xml:space="preserve"> </w:t>
      </w:r>
      <w:r>
        <w:rPr>
          <w:rFonts w:ascii="Arial"/>
          <w:color w:val="676767"/>
        </w:rPr>
        <w:t>Resources</w:t>
      </w:r>
    </w:p>
    <w:p w:rsidR="00CF3DB2" w:rsidRDefault="00CF3DB2">
      <w:pPr>
        <w:spacing w:before="1"/>
        <w:rPr>
          <w:rFonts w:ascii="Arial" w:eastAsia="Arial" w:hAnsi="Arial" w:cs="Arial"/>
          <w:sz w:val="8"/>
          <w:szCs w:val="8"/>
        </w:rPr>
      </w:pPr>
    </w:p>
    <w:tbl>
      <w:tblPr>
        <w:tblW w:w="0" w:type="auto"/>
        <w:tblInd w:w="162" w:type="dxa"/>
        <w:tblLayout w:type="fixed"/>
        <w:tblCellMar>
          <w:left w:w="0" w:type="dxa"/>
          <w:right w:w="0" w:type="dxa"/>
        </w:tblCellMar>
        <w:tblLook w:val="01E0"/>
      </w:tblPr>
      <w:tblGrid>
        <w:gridCol w:w="908"/>
        <w:gridCol w:w="1489"/>
      </w:tblGrid>
      <w:tr w:rsidR="00CF3DB2">
        <w:trPr>
          <w:trHeight w:hRule="exact" w:val="3092"/>
        </w:trPr>
        <w:tc>
          <w:tcPr>
            <w:tcW w:w="2397" w:type="dxa"/>
            <w:gridSpan w:val="2"/>
            <w:tcBorders>
              <w:top w:val="nil"/>
              <w:left w:val="single" w:sz="4" w:space="0" w:color="000000"/>
              <w:bottom w:val="nil"/>
              <w:right w:val="single" w:sz="4" w:space="0" w:color="000000"/>
            </w:tcBorders>
          </w:tcPr>
          <w:p w:rsidR="00CF3DB2" w:rsidRDefault="00CF3DB2">
            <w:pPr>
              <w:pStyle w:val="TableParagraph"/>
              <w:spacing w:before="8"/>
              <w:rPr>
                <w:rFonts w:ascii="Arial" w:eastAsia="Arial" w:hAnsi="Arial" w:cs="Arial"/>
                <w:sz w:val="13"/>
                <w:szCs w:val="13"/>
              </w:rPr>
            </w:pPr>
          </w:p>
          <w:p w:rsidR="00CF3DB2" w:rsidRDefault="007E700D">
            <w:pPr>
              <w:pStyle w:val="TableParagraph"/>
              <w:spacing w:after="32"/>
              <w:ind w:left="149"/>
              <w:rPr>
                <w:rFonts w:ascii="Arial" w:eastAsia="Arial" w:hAnsi="Arial" w:cs="Arial"/>
                <w:sz w:val="16"/>
                <w:szCs w:val="16"/>
              </w:rPr>
            </w:pPr>
            <w:r>
              <w:rPr>
                <w:rFonts w:ascii="Arial"/>
                <w:b/>
                <w:color w:val="676767"/>
                <w:sz w:val="16"/>
              </w:rPr>
              <w:t>Financial Aid</w:t>
            </w:r>
            <w:r>
              <w:rPr>
                <w:rFonts w:ascii="Arial"/>
                <w:b/>
                <w:color w:val="676767"/>
                <w:spacing w:val="8"/>
                <w:sz w:val="16"/>
              </w:rPr>
              <w:t xml:space="preserve"> </w:t>
            </w:r>
            <w:r>
              <w:rPr>
                <w:rFonts w:ascii="Arial"/>
                <w:b/>
                <w:color w:val="676767"/>
                <w:sz w:val="16"/>
              </w:rPr>
              <w:t>Resources</w:t>
            </w:r>
          </w:p>
          <w:p w:rsidR="00CF3DB2" w:rsidRDefault="00CF3DB2">
            <w:pPr>
              <w:pStyle w:val="TableParagraph"/>
              <w:spacing w:line="52" w:lineRule="exact"/>
              <w:ind w:left="109"/>
              <w:rPr>
                <w:rFonts w:ascii="Arial" w:eastAsia="Arial" w:hAnsi="Arial" w:cs="Arial"/>
                <w:sz w:val="5"/>
                <w:szCs w:val="5"/>
              </w:rPr>
            </w:pPr>
            <w:r>
              <w:rPr>
                <w:rFonts w:ascii="Arial" w:eastAsia="Arial" w:hAnsi="Arial" w:cs="Arial"/>
                <w:sz w:val="5"/>
                <w:szCs w:val="5"/>
              </w:rPr>
            </w:r>
            <w:r>
              <w:rPr>
                <w:rFonts w:ascii="Arial" w:eastAsia="Arial" w:hAnsi="Arial" w:cs="Arial"/>
                <w:sz w:val="5"/>
                <w:szCs w:val="5"/>
              </w:rPr>
              <w:pict>
                <v:group id="_x0000_s1429" style="width:109.4pt;height:2.6pt;mso-position-horizontal-relative:char;mso-position-vertical-relative:line" coordsize="2188,52">
                  <v:group id="_x0000_s1430" style="position:absolute;left:26;top:26;width:2136;height:2" coordorigin="26,26" coordsize="2136,2">
                    <v:shape id="_x0000_s1431" style="position:absolute;left:26;top:26;width:2136;height:2" coordorigin="26,26" coordsize="2136,0" path="m26,26r2135,e" filled="f" strokeweight=".90853mm">
                      <v:path arrowok="t"/>
                    </v:shape>
                  </v:group>
                  <w10:wrap type="none"/>
                  <w10:anchorlock/>
                </v:group>
              </w:pict>
            </w:r>
          </w:p>
          <w:p w:rsidR="00CF3DB2" w:rsidRDefault="007E700D">
            <w:pPr>
              <w:pStyle w:val="TableParagraph"/>
              <w:spacing w:before="76" w:line="285" w:lineRule="auto"/>
              <w:ind w:left="140" w:right="1076" w:firstLine="9"/>
              <w:rPr>
                <w:rFonts w:ascii="Arial" w:eastAsia="Arial" w:hAnsi="Arial" w:cs="Arial"/>
                <w:sz w:val="14"/>
                <w:szCs w:val="14"/>
              </w:rPr>
            </w:pPr>
            <w:r>
              <w:rPr>
                <w:rFonts w:ascii="Arial"/>
                <w:color w:val="464646"/>
                <w:sz w:val="14"/>
              </w:rPr>
              <w:t xml:space="preserve">Register/Log </w:t>
            </w:r>
            <w:r>
              <w:rPr>
                <w:rFonts w:ascii="Arial"/>
                <w:color w:val="464646"/>
                <w:spacing w:val="-10"/>
                <w:sz w:val="14"/>
              </w:rPr>
              <w:t xml:space="preserve">In </w:t>
            </w:r>
            <w:r>
              <w:rPr>
                <w:rFonts w:ascii="Arial"/>
                <w:color w:val="464646"/>
                <w:sz w:val="14"/>
              </w:rPr>
              <w:t>Open</w:t>
            </w:r>
            <w:r>
              <w:rPr>
                <w:rFonts w:ascii="Arial"/>
                <w:color w:val="464646"/>
                <w:spacing w:val="-20"/>
                <w:sz w:val="14"/>
              </w:rPr>
              <w:t xml:space="preserve"> </w:t>
            </w:r>
            <w:r>
              <w:rPr>
                <w:rFonts w:ascii="Arial"/>
                <w:color w:val="464646"/>
                <w:sz w:val="14"/>
              </w:rPr>
              <w:t>Scholarships Application Tlps Scholarship</w:t>
            </w:r>
            <w:r>
              <w:rPr>
                <w:rFonts w:ascii="Arial"/>
                <w:color w:val="464646"/>
                <w:spacing w:val="-11"/>
                <w:sz w:val="14"/>
              </w:rPr>
              <w:t xml:space="preserve"> </w:t>
            </w:r>
            <w:r>
              <w:rPr>
                <w:rFonts w:ascii="Arial"/>
                <w:color w:val="464646"/>
                <w:sz w:val="14"/>
              </w:rPr>
              <w:t>Coach Chapter</w:t>
            </w:r>
            <w:r>
              <w:rPr>
                <w:rFonts w:ascii="Arial"/>
                <w:color w:val="464646"/>
                <w:spacing w:val="-23"/>
                <w:sz w:val="14"/>
              </w:rPr>
              <w:t xml:space="preserve"> </w:t>
            </w:r>
            <w:r>
              <w:rPr>
                <w:rFonts w:ascii="Arial"/>
                <w:color w:val="464646"/>
                <w:sz w:val="14"/>
              </w:rPr>
              <w:t>Search</w:t>
            </w:r>
          </w:p>
          <w:p w:rsidR="00CF3DB2" w:rsidRDefault="007E700D">
            <w:pPr>
              <w:pStyle w:val="TableParagraph"/>
              <w:spacing w:line="159" w:lineRule="exact"/>
              <w:ind w:left="149"/>
              <w:rPr>
                <w:rFonts w:ascii="Arial" w:eastAsia="Arial" w:hAnsi="Arial" w:cs="Arial"/>
                <w:sz w:val="14"/>
                <w:szCs w:val="14"/>
              </w:rPr>
            </w:pPr>
            <w:r>
              <w:rPr>
                <w:rFonts w:ascii="Arial"/>
                <w:color w:val="464646"/>
                <w:sz w:val="14"/>
              </w:rPr>
              <w:t>Financial</w:t>
            </w:r>
            <w:r>
              <w:rPr>
                <w:rFonts w:ascii="Arial"/>
                <w:color w:val="464646"/>
                <w:spacing w:val="-19"/>
                <w:sz w:val="14"/>
              </w:rPr>
              <w:t xml:space="preserve"> </w:t>
            </w:r>
            <w:r>
              <w:rPr>
                <w:rFonts w:ascii="Arial"/>
                <w:color w:val="464646"/>
                <w:sz w:val="14"/>
              </w:rPr>
              <w:t>Aid</w:t>
            </w:r>
            <w:r>
              <w:rPr>
                <w:rFonts w:ascii="Arial"/>
                <w:color w:val="464646"/>
                <w:spacing w:val="-6"/>
                <w:sz w:val="14"/>
              </w:rPr>
              <w:t xml:space="preserve"> </w:t>
            </w:r>
            <w:r>
              <w:rPr>
                <w:rFonts w:ascii="Arial"/>
                <w:color w:val="464646"/>
                <w:sz w:val="14"/>
              </w:rPr>
              <w:t>&amp;</w:t>
            </w:r>
            <w:r>
              <w:rPr>
                <w:rFonts w:ascii="Arial"/>
                <w:color w:val="464646"/>
                <w:spacing w:val="-11"/>
                <w:sz w:val="14"/>
              </w:rPr>
              <w:t xml:space="preserve"> </w:t>
            </w:r>
            <w:r>
              <w:rPr>
                <w:rFonts w:ascii="Arial"/>
                <w:color w:val="464646"/>
                <w:sz w:val="14"/>
              </w:rPr>
              <w:t>Scholarships</w:t>
            </w:r>
          </w:p>
          <w:p w:rsidR="00CF3DB2" w:rsidRDefault="007E700D">
            <w:pPr>
              <w:pStyle w:val="TableParagraph"/>
              <w:spacing w:before="113" w:after="32"/>
              <w:ind w:left="154"/>
              <w:rPr>
                <w:rFonts w:ascii="Arial" w:eastAsia="Arial" w:hAnsi="Arial" w:cs="Arial"/>
                <w:sz w:val="16"/>
                <w:szCs w:val="16"/>
              </w:rPr>
            </w:pPr>
            <w:r>
              <w:rPr>
                <w:rFonts w:ascii="Arial"/>
                <w:b/>
                <w:color w:val="464646"/>
                <w:sz w:val="16"/>
              </w:rPr>
              <w:t>Learn</w:t>
            </w:r>
            <w:r>
              <w:rPr>
                <w:rFonts w:ascii="Arial"/>
                <w:b/>
                <w:color w:val="464646"/>
                <w:spacing w:val="-3"/>
                <w:sz w:val="16"/>
              </w:rPr>
              <w:t xml:space="preserve"> </w:t>
            </w:r>
            <w:r>
              <w:rPr>
                <w:rFonts w:ascii="Arial"/>
                <w:b/>
                <w:color w:val="464646"/>
                <w:sz w:val="16"/>
              </w:rPr>
              <w:t>More</w:t>
            </w:r>
          </w:p>
          <w:p w:rsidR="00CF3DB2" w:rsidRDefault="00CF3DB2">
            <w:pPr>
              <w:pStyle w:val="TableParagraph"/>
              <w:spacing w:line="52" w:lineRule="exact"/>
              <w:ind w:left="109"/>
              <w:rPr>
                <w:rFonts w:ascii="Arial" w:eastAsia="Arial" w:hAnsi="Arial" w:cs="Arial"/>
                <w:sz w:val="5"/>
                <w:szCs w:val="5"/>
              </w:rPr>
            </w:pPr>
            <w:r>
              <w:rPr>
                <w:rFonts w:ascii="Arial" w:eastAsia="Arial" w:hAnsi="Arial" w:cs="Arial"/>
                <w:sz w:val="5"/>
                <w:szCs w:val="5"/>
              </w:rPr>
            </w:r>
            <w:r>
              <w:rPr>
                <w:rFonts w:ascii="Arial" w:eastAsia="Arial" w:hAnsi="Arial" w:cs="Arial"/>
                <w:sz w:val="5"/>
                <w:szCs w:val="5"/>
              </w:rPr>
              <w:pict>
                <v:group id="_x0000_s1426" style="width:109.6pt;height:2.6pt;mso-position-horizontal-relative:char;mso-position-vertical-relative:line" coordsize="2192,52">
                  <v:group id="_x0000_s1427" style="position:absolute;left:26;top:26;width:2140;height:2" coordorigin="26,26" coordsize="2140,2">
                    <v:shape id="_x0000_s1428" style="position:absolute;left:26;top:26;width:2140;height:2" coordorigin="26,26" coordsize="2140,0" path="m26,26r2140,e" filled="f" strokeweight=".90853mm">
                      <v:path arrowok="t"/>
                    </v:shape>
                  </v:group>
                  <w10:wrap type="none"/>
                  <w10:anchorlock/>
                </v:group>
              </w:pict>
            </w:r>
          </w:p>
          <w:p w:rsidR="00CF3DB2" w:rsidRDefault="007E700D">
            <w:pPr>
              <w:pStyle w:val="TableParagraph"/>
              <w:spacing w:before="76"/>
              <w:ind w:left="145"/>
              <w:rPr>
                <w:rFonts w:ascii="Arial" w:eastAsia="Arial" w:hAnsi="Arial" w:cs="Arial"/>
                <w:sz w:val="14"/>
                <w:szCs w:val="14"/>
              </w:rPr>
            </w:pPr>
            <w:r>
              <w:rPr>
                <w:rFonts w:ascii="Arial"/>
                <w:color w:val="464646"/>
                <w:sz w:val="14"/>
              </w:rPr>
              <w:t>Career</w:t>
            </w:r>
            <w:r>
              <w:rPr>
                <w:rFonts w:ascii="Arial"/>
                <w:color w:val="464646"/>
                <w:spacing w:val="-12"/>
                <w:sz w:val="14"/>
              </w:rPr>
              <w:t xml:space="preserve"> </w:t>
            </w:r>
            <w:r>
              <w:rPr>
                <w:rFonts w:ascii="Arial"/>
                <w:color w:val="464646"/>
                <w:sz w:val="14"/>
              </w:rPr>
              <w:t>Exploration</w:t>
            </w:r>
          </w:p>
          <w:p w:rsidR="00CF3DB2" w:rsidRDefault="007E700D">
            <w:pPr>
              <w:pStyle w:val="TableParagraph"/>
              <w:spacing w:before="28" w:line="288" w:lineRule="auto"/>
              <w:ind w:left="145" w:right="301"/>
              <w:rPr>
                <w:rFonts w:ascii="Arial" w:eastAsia="Arial" w:hAnsi="Arial" w:cs="Arial"/>
                <w:sz w:val="14"/>
                <w:szCs w:val="14"/>
              </w:rPr>
            </w:pPr>
            <w:r>
              <w:rPr>
                <w:rFonts w:ascii="Arial"/>
                <w:color w:val="464646"/>
                <w:sz w:val="14"/>
              </w:rPr>
              <w:t>College</w:t>
            </w:r>
            <w:r>
              <w:rPr>
                <w:rFonts w:ascii="Arial"/>
                <w:color w:val="464646"/>
                <w:spacing w:val="-9"/>
                <w:sz w:val="14"/>
              </w:rPr>
              <w:t xml:space="preserve"> </w:t>
            </w:r>
            <w:r>
              <w:rPr>
                <w:rFonts w:ascii="Arial"/>
                <w:color w:val="464646"/>
                <w:sz w:val="14"/>
              </w:rPr>
              <w:t>Selection</w:t>
            </w:r>
            <w:r>
              <w:rPr>
                <w:rFonts w:ascii="Arial"/>
                <w:color w:val="464646"/>
                <w:spacing w:val="-10"/>
                <w:sz w:val="14"/>
              </w:rPr>
              <w:t xml:space="preserve"> </w:t>
            </w:r>
            <w:r>
              <w:rPr>
                <w:rFonts w:ascii="Arial"/>
                <w:color w:val="464646"/>
                <w:sz w:val="14"/>
              </w:rPr>
              <w:t>&amp;</w:t>
            </w:r>
            <w:r>
              <w:rPr>
                <w:rFonts w:ascii="Arial"/>
                <w:color w:val="464646"/>
                <w:spacing w:val="-19"/>
                <w:sz w:val="14"/>
              </w:rPr>
              <w:t xml:space="preserve"> </w:t>
            </w:r>
            <w:r>
              <w:rPr>
                <w:rFonts w:ascii="Arial"/>
                <w:color w:val="464646"/>
                <w:sz w:val="14"/>
              </w:rPr>
              <w:t>Admissions College</w:t>
            </w:r>
            <w:r>
              <w:rPr>
                <w:rFonts w:ascii="Arial"/>
                <w:color w:val="464646"/>
                <w:spacing w:val="-5"/>
                <w:sz w:val="14"/>
              </w:rPr>
              <w:t xml:space="preserve"> </w:t>
            </w:r>
            <w:r>
              <w:rPr>
                <w:rFonts w:ascii="Arial"/>
                <w:color w:val="464646"/>
                <w:sz w:val="14"/>
              </w:rPr>
              <w:t>Completion</w:t>
            </w:r>
          </w:p>
          <w:p w:rsidR="00CF3DB2" w:rsidRDefault="007E700D">
            <w:pPr>
              <w:pStyle w:val="TableParagraph"/>
              <w:spacing w:before="51" w:line="124" w:lineRule="auto"/>
              <w:ind w:left="145" w:right="904" w:hanging="160"/>
              <w:rPr>
                <w:rFonts w:ascii="Arial" w:eastAsia="Arial" w:hAnsi="Arial" w:cs="Arial"/>
                <w:sz w:val="14"/>
                <w:szCs w:val="14"/>
              </w:rPr>
            </w:pPr>
            <w:r>
              <w:rPr>
                <w:rFonts w:ascii="Arial"/>
                <w:color w:val="999999"/>
                <w:w w:val="90"/>
                <w:position w:val="-20"/>
                <w:sz w:val="39"/>
              </w:rPr>
              <w:t xml:space="preserve">I </w:t>
            </w:r>
            <w:r>
              <w:rPr>
                <w:rFonts w:ascii="Arial"/>
                <w:color w:val="464646"/>
                <w:sz w:val="14"/>
              </w:rPr>
              <w:t xml:space="preserve">Community Service </w:t>
            </w:r>
            <w:r>
              <w:rPr>
                <w:rFonts w:ascii="Arial"/>
                <w:color w:val="464646"/>
                <w:spacing w:val="-2"/>
                <w:sz w:val="14"/>
              </w:rPr>
              <w:t>International</w:t>
            </w:r>
            <w:r>
              <w:rPr>
                <w:rFonts w:ascii="Arial"/>
                <w:color w:val="464646"/>
                <w:spacing w:val="-1"/>
                <w:sz w:val="14"/>
              </w:rPr>
              <w:t xml:space="preserve"> </w:t>
            </w:r>
            <w:r>
              <w:rPr>
                <w:rFonts w:ascii="Arial"/>
                <w:color w:val="464646"/>
                <w:sz w:val="14"/>
              </w:rPr>
              <w:t>Students</w:t>
            </w:r>
          </w:p>
        </w:tc>
      </w:tr>
      <w:tr w:rsidR="00CF3DB2">
        <w:trPr>
          <w:trHeight w:hRule="exact" w:val="233"/>
        </w:trPr>
        <w:tc>
          <w:tcPr>
            <w:tcW w:w="908" w:type="dxa"/>
            <w:tcBorders>
              <w:top w:val="nil"/>
              <w:left w:val="nil"/>
              <w:bottom w:val="nil"/>
              <w:right w:val="nil"/>
            </w:tcBorders>
            <w:shd w:val="clear" w:color="auto" w:fill="000000"/>
          </w:tcPr>
          <w:p w:rsidR="00CF3DB2" w:rsidRDefault="007E700D">
            <w:pPr>
              <w:pStyle w:val="TableParagraph"/>
              <w:spacing w:line="99" w:lineRule="exact"/>
              <w:ind w:left="440" w:right="-25"/>
              <w:rPr>
                <w:rFonts w:ascii="Arial" w:eastAsia="Arial" w:hAnsi="Arial" w:cs="Arial"/>
                <w:sz w:val="14"/>
                <w:szCs w:val="14"/>
              </w:rPr>
            </w:pPr>
            <w:r>
              <w:rPr>
                <w:rFonts w:ascii="Arial"/>
                <w:color w:val="464646"/>
                <w:w w:val="95"/>
                <w:sz w:val="14"/>
              </w:rPr>
              <w:t>Prepara</w:t>
            </w:r>
          </w:p>
        </w:tc>
        <w:tc>
          <w:tcPr>
            <w:tcW w:w="1489" w:type="dxa"/>
            <w:tcBorders>
              <w:top w:val="nil"/>
              <w:left w:val="nil"/>
              <w:bottom w:val="single" w:sz="4" w:space="0" w:color="000000"/>
              <w:right w:val="single" w:sz="4" w:space="0" w:color="000000"/>
            </w:tcBorders>
          </w:tcPr>
          <w:p w:rsidR="00CF3DB2" w:rsidRDefault="007E700D">
            <w:pPr>
              <w:pStyle w:val="TableParagraph"/>
              <w:spacing w:line="99" w:lineRule="exact"/>
              <w:ind w:left="24"/>
              <w:rPr>
                <w:rFonts w:ascii="Arial" w:eastAsia="Arial" w:hAnsi="Arial" w:cs="Arial"/>
                <w:sz w:val="14"/>
                <w:szCs w:val="14"/>
              </w:rPr>
            </w:pPr>
            <w:r>
              <w:rPr>
                <w:rFonts w:ascii="Arial"/>
                <w:color w:val="464646"/>
                <w:sz w:val="14"/>
              </w:rPr>
              <w:t>tion</w:t>
            </w:r>
          </w:p>
        </w:tc>
      </w:tr>
    </w:tbl>
    <w:p w:rsidR="00CF3DB2" w:rsidRDefault="00CF3DB2">
      <w:pPr>
        <w:spacing w:before="10"/>
        <w:rPr>
          <w:rFonts w:ascii="Arial" w:eastAsia="Arial" w:hAnsi="Arial" w:cs="Arial"/>
          <w:sz w:val="17"/>
          <w:szCs w:val="17"/>
        </w:rPr>
      </w:pPr>
    </w:p>
    <w:p w:rsidR="00CF3DB2" w:rsidRDefault="007E700D">
      <w:pPr>
        <w:ind w:left="170"/>
        <w:rPr>
          <w:rFonts w:ascii="Arial" w:eastAsia="Arial" w:hAnsi="Arial" w:cs="Arial"/>
          <w:sz w:val="20"/>
          <w:szCs w:val="20"/>
        </w:rPr>
      </w:pPr>
      <w:r>
        <w:rPr>
          <w:rFonts w:ascii="Arial" w:eastAsia="Arial" w:hAnsi="Arial" w:cs="Arial"/>
          <w:noProof/>
          <w:sz w:val="20"/>
          <w:szCs w:val="20"/>
        </w:rPr>
        <w:drawing>
          <wp:inline distT="0" distB="0" distL="0" distR="0">
            <wp:extent cx="1621535" cy="256032"/>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8" cstate="print"/>
                    <a:stretch>
                      <a:fillRect/>
                    </a:stretch>
                  </pic:blipFill>
                  <pic:spPr>
                    <a:xfrm>
                      <a:off x="0" y="0"/>
                      <a:ext cx="1621535" cy="256032"/>
                    </a:xfrm>
                    <a:prstGeom prst="rect">
                      <a:avLst/>
                    </a:prstGeom>
                  </pic:spPr>
                </pic:pic>
              </a:graphicData>
            </a:graphic>
          </wp:inline>
        </w:drawing>
      </w:r>
    </w:p>
    <w:p w:rsidR="00CF3DB2" w:rsidRDefault="007E700D">
      <w:pPr>
        <w:ind w:left="368" w:right="328"/>
        <w:jc w:val="center"/>
        <w:rPr>
          <w:rFonts w:ascii="Arial" w:eastAsia="Arial" w:hAnsi="Arial" w:cs="Arial"/>
          <w:sz w:val="29"/>
          <w:szCs w:val="29"/>
        </w:rPr>
      </w:pPr>
      <w:r>
        <w:rPr>
          <w:rFonts w:ascii="Arial"/>
          <w:b/>
          <w:color w:val="464646"/>
          <w:w w:val="80"/>
          <w:sz w:val="28"/>
        </w:rPr>
        <w:t>26</w:t>
      </w:r>
      <w:r>
        <w:rPr>
          <w:rFonts w:ascii="Arial"/>
          <w:b/>
          <w:color w:val="464646"/>
          <w:spacing w:val="-17"/>
          <w:w w:val="80"/>
          <w:sz w:val="28"/>
        </w:rPr>
        <w:t xml:space="preserve"> </w:t>
      </w:r>
      <w:r>
        <w:rPr>
          <w:rFonts w:ascii="Arial"/>
          <w:b/>
          <w:color w:val="464646"/>
          <w:w w:val="80"/>
          <w:sz w:val="28"/>
        </w:rPr>
        <w:t>Scholarship</w:t>
      </w:r>
      <w:r>
        <w:rPr>
          <w:rFonts w:ascii="Arial"/>
          <w:b/>
          <w:color w:val="464646"/>
          <w:w w:val="77"/>
          <w:sz w:val="28"/>
        </w:rPr>
        <w:t xml:space="preserve"> </w:t>
      </w:r>
      <w:r>
        <w:rPr>
          <w:rFonts w:ascii="Arial"/>
          <w:b/>
          <w:color w:val="464646"/>
          <w:spacing w:val="2"/>
          <w:w w:val="90"/>
          <w:sz w:val="28"/>
        </w:rPr>
        <w:t xml:space="preserve">Tips </w:t>
      </w:r>
      <w:r>
        <w:rPr>
          <w:rFonts w:ascii="Arial"/>
          <w:b/>
          <w:color w:val="464646"/>
          <w:w w:val="90"/>
          <w:sz w:val="28"/>
        </w:rPr>
        <w:t xml:space="preserve">Worth </w:t>
      </w:r>
      <w:r>
        <w:rPr>
          <w:rFonts w:ascii="Arial"/>
          <w:b/>
          <w:color w:val="464646"/>
          <w:w w:val="80"/>
          <w:sz w:val="28"/>
        </w:rPr>
        <w:t xml:space="preserve">Thousands of </w:t>
      </w:r>
      <w:r>
        <w:rPr>
          <w:rFonts w:ascii="Arial"/>
          <w:b/>
          <w:color w:val="464646"/>
          <w:w w:val="90"/>
          <w:sz w:val="29"/>
        </w:rPr>
        <w:t>DollarsI</w:t>
      </w:r>
    </w:p>
    <w:p w:rsidR="00CF3DB2" w:rsidRDefault="007E700D">
      <w:pPr>
        <w:pStyle w:val="Heading6"/>
        <w:tabs>
          <w:tab w:val="left" w:pos="2314"/>
          <w:tab w:val="left" w:pos="5220"/>
        </w:tabs>
        <w:ind w:right="194"/>
        <w:rPr>
          <w:b w:val="0"/>
          <w:bCs w:val="0"/>
        </w:rPr>
      </w:pPr>
      <w:r>
        <w:rPr>
          <w:b w:val="0"/>
        </w:rPr>
        <w:br w:type="column"/>
      </w:r>
      <w:r>
        <w:rPr>
          <w:color w:val="676767"/>
        </w:rPr>
        <w:lastRenderedPageBreak/>
        <w:t>Open</w:t>
      </w:r>
      <w:r>
        <w:rPr>
          <w:color w:val="676767"/>
          <w:spacing w:val="15"/>
        </w:rPr>
        <w:t xml:space="preserve"> </w:t>
      </w:r>
      <w:r>
        <w:rPr>
          <w:color w:val="676767"/>
        </w:rPr>
        <w:t>Scholarships</w:t>
      </w:r>
      <w:r>
        <w:rPr>
          <w:color w:val="676767"/>
        </w:rPr>
        <w:tab/>
      </w:r>
      <w:r>
        <w:rPr>
          <w:color w:val="676767"/>
          <w:w w:val="99"/>
          <w:u w:val="single" w:color="000000"/>
        </w:rPr>
        <w:t xml:space="preserve"> </w:t>
      </w:r>
      <w:r>
        <w:rPr>
          <w:color w:val="676767"/>
          <w:u w:val="single" w:color="000000"/>
        </w:rPr>
        <w:tab/>
      </w:r>
    </w:p>
    <w:p w:rsidR="00CF3DB2" w:rsidRDefault="00CF3DB2">
      <w:pPr>
        <w:rPr>
          <w:rFonts w:ascii="Arial" w:eastAsia="Arial" w:hAnsi="Arial" w:cs="Arial"/>
          <w:b/>
          <w:bCs/>
          <w:sz w:val="24"/>
          <w:szCs w:val="24"/>
        </w:rPr>
      </w:pPr>
    </w:p>
    <w:p w:rsidR="00CF3DB2" w:rsidRDefault="00CF3DB2">
      <w:pPr>
        <w:spacing w:line="166" w:lineRule="exact"/>
        <w:ind w:left="1" w:right="194"/>
        <w:rPr>
          <w:rFonts w:ascii="Times New Roman" w:eastAsia="Times New Roman" w:hAnsi="Times New Roman" w:cs="Times New Roman"/>
          <w:sz w:val="16"/>
          <w:szCs w:val="16"/>
        </w:rPr>
      </w:pPr>
      <w:r w:rsidRPr="00CF3DB2">
        <w:pict>
          <v:group id="_x0000_s1424" style="position:absolute;left:0;text-align:left;margin-left:175.35pt;margin-top:-15pt;width:1.65pt;height:.1pt;z-index:-145600;mso-position-horizontal-relative:page" coordorigin="3507,-300" coordsize="33,2">
            <v:shape id="_x0000_s1425" style="position:absolute;left:3507;top:-300;width:33;height:2" coordorigin="3507,-300" coordsize="33,0" path="m3507,-300r33,e" filled="f" strokeweight=".66683mm">
              <v:path arrowok="t"/>
            </v:shape>
            <w10:wrap anchorx="page"/>
          </v:group>
        </w:pict>
      </w:r>
      <w:r w:rsidR="007E700D">
        <w:rPr>
          <w:rFonts w:ascii="Arial"/>
          <w:color w:val="545454"/>
          <w:sz w:val="14"/>
        </w:rPr>
        <w:t>W11lle</w:t>
      </w:r>
      <w:r w:rsidR="007E700D">
        <w:rPr>
          <w:rFonts w:ascii="Arial"/>
          <w:color w:val="545454"/>
          <w:spacing w:val="-17"/>
          <w:sz w:val="14"/>
        </w:rPr>
        <w:t xml:space="preserve"> </w:t>
      </w:r>
      <w:r w:rsidR="007E700D">
        <w:rPr>
          <w:rFonts w:ascii="Arial"/>
          <w:color w:val="676767"/>
          <w:sz w:val="14"/>
        </w:rPr>
        <w:t>many</w:t>
      </w:r>
      <w:r w:rsidR="007E700D">
        <w:rPr>
          <w:rFonts w:ascii="Arial"/>
          <w:color w:val="676767"/>
          <w:spacing w:val="-17"/>
          <w:sz w:val="14"/>
        </w:rPr>
        <w:t xml:space="preserve"> </w:t>
      </w:r>
      <w:r w:rsidR="007E700D">
        <w:rPr>
          <w:rFonts w:ascii="Arial"/>
          <w:color w:val="676767"/>
          <w:sz w:val="14"/>
        </w:rPr>
        <w:t>of</w:t>
      </w:r>
      <w:r w:rsidR="007E700D">
        <w:rPr>
          <w:rFonts w:ascii="Arial"/>
          <w:color w:val="676767"/>
          <w:spacing w:val="-18"/>
          <w:sz w:val="14"/>
        </w:rPr>
        <w:t xml:space="preserve"> </w:t>
      </w:r>
      <w:r w:rsidR="007E700D">
        <w:rPr>
          <w:rFonts w:ascii="Arial"/>
          <w:color w:val="545454"/>
          <w:sz w:val="14"/>
        </w:rPr>
        <w:t>the</w:t>
      </w:r>
      <w:r w:rsidR="007E700D">
        <w:rPr>
          <w:rFonts w:ascii="Arial"/>
          <w:color w:val="545454"/>
          <w:spacing w:val="-11"/>
          <w:sz w:val="14"/>
        </w:rPr>
        <w:t xml:space="preserve"> </w:t>
      </w:r>
      <w:r w:rsidR="007E700D">
        <w:rPr>
          <w:rFonts w:ascii="Arial"/>
          <w:color w:val="676767"/>
          <w:sz w:val="14"/>
        </w:rPr>
        <w:t>programs</w:t>
      </w:r>
      <w:r w:rsidR="007E700D">
        <w:rPr>
          <w:rFonts w:ascii="Arial"/>
          <w:color w:val="676767"/>
          <w:spacing w:val="-15"/>
          <w:sz w:val="14"/>
        </w:rPr>
        <w:t xml:space="preserve"> </w:t>
      </w:r>
      <w:r w:rsidR="007E700D">
        <w:rPr>
          <w:rFonts w:ascii="Arial"/>
          <w:color w:val="676767"/>
          <w:sz w:val="14"/>
        </w:rPr>
        <w:t>managed</w:t>
      </w:r>
      <w:r w:rsidR="007E700D">
        <w:rPr>
          <w:rFonts w:ascii="Arial"/>
          <w:color w:val="676767"/>
          <w:spacing w:val="-15"/>
          <w:sz w:val="14"/>
        </w:rPr>
        <w:t xml:space="preserve"> </w:t>
      </w:r>
      <w:r w:rsidR="007E700D">
        <w:rPr>
          <w:rFonts w:ascii="Arial"/>
          <w:color w:val="676767"/>
          <w:sz w:val="14"/>
        </w:rPr>
        <w:t>by</w:t>
      </w:r>
      <w:r w:rsidR="007E700D">
        <w:rPr>
          <w:rFonts w:ascii="Arial"/>
          <w:color w:val="676767"/>
          <w:spacing w:val="-17"/>
          <w:sz w:val="14"/>
        </w:rPr>
        <w:t xml:space="preserve"> </w:t>
      </w:r>
      <w:r w:rsidR="007E700D">
        <w:rPr>
          <w:rFonts w:ascii="Arial"/>
          <w:color w:val="676767"/>
          <w:sz w:val="14"/>
        </w:rPr>
        <w:t>Scho</w:t>
      </w:r>
      <w:r w:rsidR="007E700D">
        <w:rPr>
          <w:rFonts w:ascii="Arial"/>
          <w:color w:val="464646"/>
          <w:sz w:val="14"/>
        </w:rPr>
        <w:t>l</w:t>
      </w:r>
      <w:r w:rsidR="007E700D">
        <w:rPr>
          <w:rFonts w:ascii="Arial"/>
          <w:color w:val="676767"/>
          <w:sz w:val="14"/>
        </w:rPr>
        <w:t>arship</w:t>
      </w:r>
      <w:r w:rsidR="007E700D">
        <w:rPr>
          <w:rFonts w:ascii="Arial"/>
          <w:color w:val="676767"/>
          <w:spacing w:val="-10"/>
          <w:sz w:val="14"/>
        </w:rPr>
        <w:t xml:space="preserve"> </w:t>
      </w:r>
      <w:r w:rsidR="007E700D">
        <w:rPr>
          <w:rFonts w:ascii="Arial"/>
          <w:color w:val="676767"/>
          <w:sz w:val="14"/>
        </w:rPr>
        <w:t>Am</w:t>
      </w:r>
      <w:r w:rsidR="007E700D">
        <w:rPr>
          <w:rFonts w:ascii="Arial"/>
          <w:color w:val="838383"/>
          <w:sz w:val="14"/>
        </w:rPr>
        <w:t>e</w:t>
      </w:r>
      <w:r w:rsidR="007E700D">
        <w:rPr>
          <w:rFonts w:ascii="Arial"/>
          <w:color w:val="545454"/>
          <w:sz w:val="14"/>
        </w:rPr>
        <w:t>rica</w:t>
      </w:r>
      <w:r w:rsidR="007E700D">
        <w:rPr>
          <w:rFonts w:ascii="Arial"/>
          <w:color w:val="545454"/>
          <w:spacing w:val="-15"/>
          <w:sz w:val="14"/>
        </w:rPr>
        <w:t xml:space="preserve"> </w:t>
      </w:r>
      <w:r w:rsidR="007E700D">
        <w:rPr>
          <w:rFonts w:ascii="Arial"/>
          <w:color w:val="676767"/>
          <w:sz w:val="14"/>
        </w:rPr>
        <w:t>are</w:t>
      </w:r>
      <w:r w:rsidR="007E700D">
        <w:rPr>
          <w:rFonts w:ascii="Arial"/>
          <w:color w:val="676767"/>
          <w:spacing w:val="-12"/>
          <w:sz w:val="14"/>
        </w:rPr>
        <w:t xml:space="preserve"> </w:t>
      </w:r>
      <w:r w:rsidR="007E700D">
        <w:rPr>
          <w:rFonts w:ascii="Arial"/>
          <w:color w:val="676767"/>
          <w:sz w:val="14"/>
        </w:rPr>
        <w:t>on</w:t>
      </w:r>
      <w:r w:rsidR="007E700D">
        <w:rPr>
          <w:rFonts w:ascii="Arial"/>
          <w:color w:val="464646"/>
          <w:sz w:val="14"/>
        </w:rPr>
        <w:t>l</w:t>
      </w:r>
      <w:r w:rsidR="007E700D">
        <w:rPr>
          <w:rFonts w:ascii="Arial"/>
          <w:color w:val="676767"/>
          <w:sz w:val="14"/>
        </w:rPr>
        <w:t>y</w:t>
      </w:r>
      <w:r w:rsidR="007E700D">
        <w:rPr>
          <w:rFonts w:ascii="Arial"/>
          <w:color w:val="676767"/>
          <w:spacing w:val="-15"/>
          <w:sz w:val="14"/>
        </w:rPr>
        <w:t xml:space="preserve"> </w:t>
      </w:r>
      <w:r w:rsidR="007E700D">
        <w:rPr>
          <w:rFonts w:ascii="Arial"/>
          <w:color w:val="676767"/>
          <w:sz w:val="14"/>
        </w:rPr>
        <w:t>op</w:t>
      </w:r>
      <w:r w:rsidR="007E700D">
        <w:rPr>
          <w:rFonts w:ascii="Arial"/>
          <w:color w:val="838383"/>
          <w:sz w:val="14"/>
        </w:rPr>
        <w:t>e</w:t>
      </w:r>
      <w:r w:rsidR="007E700D">
        <w:rPr>
          <w:rFonts w:ascii="Arial"/>
          <w:color w:val="545454"/>
          <w:sz w:val="14"/>
        </w:rPr>
        <w:t>n</w:t>
      </w:r>
      <w:r w:rsidR="007E700D">
        <w:rPr>
          <w:rFonts w:ascii="Arial"/>
          <w:color w:val="545454"/>
          <w:spacing w:val="-19"/>
          <w:sz w:val="14"/>
        </w:rPr>
        <w:t xml:space="preserve"> </w:t>
      </w:r>
      <w:r w:rsidR="007E700D">
        <w:rPr>
          <w:rFonts w:ascii="Times New Roman"/>
          <w:color w:val="676767"/>
          <w:sz w:val="16"/>
        </w:rPr>
        <w:t>to</w:t>
      </w:r>
    </w:p>
    <w:p w:rsidR="00CF3DB2" w:rsidRDefault="007E700D">
      <w:pPr>
        <w:spacing w:line="235" w:lineRule="exact"/>
        <w:ind w:left="6" w:right="194"/>
        <w:rPr>
          <w:rFonts w:ascii="Arial" w:eastAsia="Arial" w:hAnsi="Arial" w:cs="Arial"/>
          <w:sz w:val="14"/>
          <w:szCs w:val="14"/>
        </w:rPr>
      </w:pPr>
      <w:r>
        <w:rPr>
          <w:rFonts w:ascii="Arial"/>
          <w:color w:val="676767"/>
          <w:w w:val="97"/>
          <w:sz w:val="14"/>
        </w:rPr>
        <w:t>emp</w:t>
      </w:r>
      <w:r>
        <w:rPr>
          <w:rFonts w:ascii="Arial"/>
          <w:color w:val="464646"/>
          <w:spacing w:val="-37"/>
          <w:w w:val="225"/>
          <w:sz w:val="14"/>
        </w:rPr>
        <w:t>l</w:t>
      </w:r>
      <w:r>
        <w:rPr>
          <w:rFonts w:ascii="Arial"/>
          <w:color w:val="676767"/>
          <w:w w:val="95"/>
          <w:sz w:val="14"/>
        </w:rPr>
        <w:t>oyees</w:t>
      </w:r>
      <w:r>
        <w:rPr>
          <w:rFonts w:ascii="Arial"/>
          <w:color w:val="676767"/>
          <w:spacing w:val="5"/>
          <w:sz w:val="14"/>
        </w:rPr>
        <w:t xml:space="preserve"> </w:t>
      </w:r>
      <w:r>
        <w:rPr>
          <w:rFonts w:ascii="Arial"/>
          <w:color w:val="676767"/>
          <w:w w:val="97"/>
          <w:sz w:val="14"/>
        </w:rPr>
        <w:t>of</w:t>
      </w:r>
      <w:r>
        <w:rPr>
          <w:rFonts w:ascii="Arial"/>
          <w:color w:val="676767"/>
          <w:spacing w:val="-4"/>
          <w:sz w:val="14"/>
        </w:rPr>
        <w:t xml:space="preserve"> </w:t>
      </w:r>
      <w:r>
        <w:rPr>
          <w:rFonts w:ascii="Times New Roman"/>
          <w:color w:val="676767"/>
          <w:w w:val="68"/>
        </w:rPr>
        <w:t>u,e</w:t>
      </w:r>
      <w:r>
        <w:rPr>
          <w:rFonts w:ascii="Times New Roman"/>
          <w:color w:val="676767"/>
          <w:spacing w:val="-12"/>
        </w:rPr>
        <w:t xml:space="preserve"> </w:t>
      </w:r>
      <w:r>
        <w:rPr>
          <w:rFonts w:ascii="Arial"/>
          <w:color w:val="676767"/>
          <w:w w:val="99"/>
          <w:sz w:val="14"/>
        </w:rPr>
        <w:t>sponsor</w:t>
      </w:r>
      <w:r>
        <w:rPr>
          <w:rFonts w:ascii="Arial"/>
          <w:color w:val="676767"/>
          <w:spacing w:val="14"/>
          <w:w w:val="99"/>
          <w:sz w:val="14"/>
        </w:rPr>
        <w:t>i</w:t>
      </w:r>
      <w:r>
        <w:rPr>
          <w:rFonts w:ascii="Arial"/>
          <w:color w:val="464646"/>
          <w:spacing w:val="-4"/>
          <w:sz w:val="14"/>
        </w:rPr>
        <w:t>n</w:t>
      </w:r>
      <w:r>
        <w:rPr>
          <w:rFonts w:ascii="Arial"/>
          <w:color w:val="676767"/>
          <w:w w:val="99"/>
          <w:sz w:val="14"/>
        </w:rPr>
        <w:t>g</w:t>
      </w:r>
      <w:r>
        <w:rPr>
          <w:rFonts w:ascii="Arial"/>
          <w:color w:val="676767"/>
          <w:spacing w:val="-5"/>
          <w:sz w:val="14"/>
        </w:rPr>
        <w:t xml:space="preserve"> </w:t>
      </w:r>
      <w:r>
        <w:rPr>
          <w:rFonts w:ascii="Arial"/>
          <w:color w:val="676767"/>
          <w:w w:val="96"/>
          <w:sz w:val="14"/>
        </w:rPr>
        <w:t>comp</w:t>
      </w:r>
      <w:r>
        <w:rPr>
          <w:rFonts w:ascii="Arial"/>
          <w:color w:val="676767"/>
          <w:spacing w:val="13"/>
          <w:w w:val="96"/>
          <w:sz w:val="14"/>
        </w:rPr>
        <w:t>a</w:t>
      </w:r>
      <w:r>
        <w:rPr>
          <w:rFonts w:ascii="Arial"/>
          <w:color w:val="464646"/>
          <w:spacing w:val="-9"/>
          <w:sz w:val="14"/>
        </w:rPr>
        <w:t>n</w:t>
      </w:r>
      <w:r>
        <w:rPr>
          <w:rFonts w:ascii="Arial"/>
          <w:color w:val="676767"/>
          <w:w w:val="90"/>
          <w:sz w:val="14"/>
        </w:rPr>
        <w:t>y</w:t>
      </w:r>
      <w:r>
        <w:rPr>
          <w:rFonts w:ascii="Arial"/>
          <w:color w:val="676767"/>
          <w:spacing w:val="1"/>
          <w:sz w:val="14"/>
        </w:rPr>
        <w:t xml:space="preserve"> </w:t>
      </w:r>
      <w:r>
        <w:rPr>
          <w:rFonts w:ascii="Arial"/>
          <w:color w:val="676767"/>
          <w:w w:val="101"/>
          <w:sz w:val="14"/>
        </w:rPr>
        <w:t>or</w:t>
      </w:r>
      <w:r>
        <w:rPr>
          <w:rFonts w:ascii="Arial"/>
          <w:color w:val="676767"/>
          <w:spacing w:val="-2"/>
          <w:sz w:val="14"/>
        </w:rPr>
        <w:t xml:space="preserve"> </w:t>
      </w:r>
      <w:r>
        <w:rPr>
          <w:rFonts w:ascii="Arial"/>
          <w:color w:val="676767"/>
          <w:w w:val="97"/>
          <w:sz w:val="14"/>
        </w:rPr>
        <w:t>lhelr</w:t>
      </w:r>
      <w:r>
        <w:rPr>
          <w:rFonts w:ascii="Arial"/>
          <w:color w:val="676767"/>
          <w:spacing w:val="1"/>
          <w:sz w:val="14"/>
        </w:rPr>
        <w:t xml:space="preserve"> </w:t>
      </w:r>
      <w:r>
        <w:rPr>
          <w:rFonts w:ascii="Arial"/>
          <w:color w:val="545454"/>
          <w:w w:val="96"/>
          <w:sz w:val="14"/>
        </w:rPr>
        <w:t>families</w:t>
      </w:r>
      <w:r>
        <w:rPr>
          <w:rFonts w:ascii="Arial"/>
          <w:color w:val="545454"/>
          <w:spacing w:val="-17"/>
          <w:sz w:val="14"/>
        </w:rPr>
        <w:t xml:space="preserve"> </w:t>
      </w:r>
      <w:r>
        <w:rPr>
          <w:rFonts w:ascii="Arial"/>
          <w:color w:val="838383"/>
          <w:spacing w:val="3"/>
          <w:w w:val="123"/>
          <w:sz w:val="14"/>
        </w:rPr>
        <w:t>,</w:t>
      </w:r>
      <w:r>
        <w:rPr>
          <w:rFonts w:ascii="Arial"/>
          <w:color w:val="676767"/>
          <w:w w:val="97"/>
          <w:sz w:val="14"/>
        </w:rPr>
        <w:t>we</w:t>
      </w:r>
      <w:r>
        <w:rPr>
          <w:rFonts w:ascii="Arial"/>
          <w:color w:val="676767"/>
          <w:spacing w:val="5"/>
          <w:sz w:val="14"/>
        </w:rPr>
        <w:t xml:space="preserve"> </w:t>
      </w:r>
      <w:r>
        <w:rPr>
          <w:rFonts w:ascii="Arial"/>
          <w:color w:val="676767"/>
          <w:sz w:val="14"/>
        </w:rPr>
        <w:t>do</w:t>
      </w:r>
      <w:r>
        <w:rPr>
          <w:rFonts w:ascii="Arial"/>
          <w:color w:val="676767"/>
          <w:spacing w:val="-5"/>
          <w:sz w:val="14"/>
        </w:rPr>
        <w:t xml:space="preserve"> </w:t>
      </w:r>
      <w:r>
        <w:rPr>
          <w:rFonts w:ascii="Arial"/>
          <w:color w:val="676767"/>
          <w:w w:val="96"/>
          <w:sz w:val="14"/>
        </w:rPr>
        <w:t>m</w:t>
      </w:r>
      <w:r>
        <w:rPr>
          <w:rFonts w:ascii="Arial"/>
          <w:color w:val="676767"/>
          <w:spacing w:val="3"/>
          <w:w w:val="96"/>
          <w:sz w:val="14"/>
        </w:rPr>
        <w:t>a</w:t>
      </w:r>
      <w:r>
        <w:rPr>
          <w:rFonts w:ascii="Arial"/>
          <w:color w:val="464646"/>
          <w:spacing w:val="-1"/>
          <w:w w:val="108"/>
          <w:sz w:val="14"/>
        </w:rPr>
        <w:t>n</w:t>
      </w:r>
      <w:r>
        <w:rPr>
          <w:rFonts w:ascii="Arial"/>
          <w:color w:val="676767"/>
          <w:w w:val="94"/>
          <w:sz w:val="14"/>
        </w:rPr>
        <w:t>age</w:t>
      </w:r>
      <w:r>
        <w:rPr>
          <w:rFonts w:ascii="Arial"/>
          <w:color w:val="676767"/>
          <w:spacing w:val="-4"/>
          <w:sz w:val="14"/>
        </w:rPr>
        <w:t xml:space="preserve"> </w:t>
      </w:r>
      <w:r>
        <w:rPr>
          <w:rFonts w:ascii="Arial"/>
          <w:color w:val="676767"/>
          <w:w w:val="96"/>
          <w:sz w:val="14"/>
        </w:rPr>
        <w:t>some</w:t>
      </w:r>
    </w:p>
    <w:p w:rsidR="00CF3DB2" w:rsidRDefault="007E700D">
      <w:pPr>
        <w:spacing w:before="49" w:line="184" w:lineRule="auto"/>
        <w:ind w:left="10" w:right="194"/>
        <w:rPr>
          <w:rFonts w:ascii="Times New Roman" w:eastAsia="Times New Roman" w:hAnsi="Times New Roman" w:cs="Times New Roman"/>
          <w:sz w:val="23"/>
          <w:szCs w:val="23"/>
        </w:rPr>
      </w:pPr>
      <w:r>
        <w:rPr>
          <w:rFonts w:ascii="Arial"/>
          <w:color w:val="676767"/>
          <w:w w:val="98"/>
          <w:sz w:val="14"/>
        </w:rPr>
        <w:t>scholarship</w:t>
      </w:r>
      <w:r>
        <w:rPr>
          <w:rFonts w:ascii="Arial"/>
          <w:color w:val="676767"/>
          <w:spacing w:val="-12"/>
          <w:w w:val="98"/>
          <w:sz w:val="14"/>
        </w:rPr>
        <w:t xml:space="preserve"> </w:t>
      </w:r>
      <w:r>
        <w:rPr>
          <w:rFonts w:ascii="Arial"/>
          <w:color w:val="545454"/>
          <w:w w:val="98"/>
          <w:sz w:val="14"/>
        </w:rPr>
        <w:t>programs</w:t>
      </w:r>
      <w:r>
        <w:rPr>
          <w:rFonts w:ascii="Arial"/>
          <w:color w:val="545454"/>
          <w:spacing w:val="-6"/>
          <w:w w:val="98"/>
          <w:sz w:val="14"/>
        </w:rPr>
        <w:t xml:space="preserve"> </w:t>
      </w:r>
      <w:r>
        <w:rPr>
          <w:rFonts w:ascii="Arial"/>
          <w:color w:val="464646"/>
          <w:spacing w:val="-2"/>
          <w:w w:val="97"/>
          <w:sz w:val="14"/>
        </w:rPr>
        <w:t>th</w:t>
      </w:r>
      <w:r>
        <w:rPr>
          <w:rFonts w:ascii="Arial"/>
          <w:color w:val="676767"/>
          <w:spacing w:val="-2"/>
          <w:w w:val="97"/>
          <w:sz w:val="14"/>
        </w:rPr>
        <w:t>at</w:t>
      </w:r>
      <w:r>
        <w:rPr>
          <w:rFonts w:ascii="Arial"/>
          <w:color w:val="676767"/>
          <w:spacing w:val="-11"/>
          <w:w w:val="97"/>
          <w:sz w:val="14"/>
        </w:rPr>
        <w:t xml:space="preserve"> </w:t>
      </w:r>
      <w:r>
        <w:rPr>
          <w:rFonts w:ascii="Arial"/>
          <w:color w:val="676767"/>
          <w:w w:val="97"/>
          <w:sz w:val="14"/>
        </w:rPr>
        <w:t>are</w:t>
      </w:r>
      <w:r>
        <w:rPr>
          <w:rFonts w:ascii="Arial"/>
          <w:color w:val="676767"/>
          <w:spacing w:val="-10"/>
          <w:w w:val="97"/>
          <w:sz w:val="14"/>
        </w:rPr>
        <w:t xml:space="preserve"> </w:t>
      </w:r>
      <w:r>
        <w:rPr>
          <w:rFonts w:ascii="Arial"/>
          <w:color w:val="676767"/>
          <w:w w:val="98"/>
          <w:sz w:val="14"/>
        </w:rPr>
        <w:t>open</w:t>
      </w:r>
      <w:r>
        <w:rPr>
          <w:rFonts w:ascii="Arial"/>
          <w:color w:val="676767"/>
          <w:spacing w:val="-15"/>
          <w:w w:val="98"/>
          <w:sz w:val="14"/>
        </w:rPr>
        <w:t xml:space="preserve"> </w:t>
      </w:r>
      <w:r>
        <w:rPr>
          <w:rFonts w:ascii="Arial"/>
          <w:color w:val="676767"/>
          <w:spacing w:val="-9"/>
          <w:w w:val="156"/>
          <w:sz w:val="14"/>
        </w:rPr>
        <w:t>lo</w:t>
      </w:r>
      <w:r>
        <w:rPr>
          <w:rFonts w:ascii="Arial"/>
          <w:color w:val="676767"/>
          <w:spacing w:val="-36"/>
          <w:w w:val="156"/>
          <w:sz w:val="14"/>
        </w:rPr>
        <w:t xml:space="preserve"> </w:t>
      </w:r>
      <w:r>
        <w:rPr>
          <w:rFonts w:ascii="Arial"/>
          <w:color w:val="676767"/>
          <w:w w:val="95"/>
          <w:sz w:val="14"/>
        </w:rPr>
        <w:t>students</w:t>
      </w:r>
      <w:r>
        <w:rPr>
          <w:rFonts w:ascii="Arial"/>
          <w:color w:val="676767"/>
          <w:spacing w:val="-6"/>
          <w:w w:val="95"/>
          <w:sz w:val="14"/>
        </w:rPr>
        <w:t xml:space="preserve"> </w:t>
      </w:r>
      <w:r>
        <w:rPr>
          <w:rFonts w:ascii="Arial"/>
          <w:color w:val="545454"/>
          <w:spacing w:val="-9"/>
          <w:w w:val="141"/>
          <w:sz w:val="14"/>
        </w:rPr>
        <w:t>In</w:t>
      </w:r>
      <w:r>
        <w:rPr>
          <w:rFonts w:ascii="Arial"/>
          <w:color w:val="545454"/>
          <w:spacing w:val="-36"/>
          <w:w w:val="141"/>
          <w:sz w:val="14"/>
        </w:rPr>
        <w:t xml:space="preserve"> </w:t>
      </w:r>
      <w:r>
        <w:rPr>
          <w:rFonts w:ascii="Arial"/>
          <w:color w:val="676767"/>
          <w:w w:val="92"/>
          <w:sz w:val="14"/>
        </w:rPr>
        <w:t>the</w:t>
      </w:r>
      <w:r>
        <w:rPr>
          <w:rFonts w:ascii="Arial"/>
          <w:color w:val="676767"/>
          <w:spacing w:val="-5"/>
          <w:w w:val="92"/>
          <w:sz w:val="14"/>
        </w:rPr>
        <w:t xml:space="preserve"> </w:t>
      </w:r>
      <w:r>
        <w:rPr>
          <w:rFonts w:ascii="Arial"/>
          <w:color w:val="676767"/>
          <w:spacing w:val="2"/>
          <w:w w:val="97"/>
          <w:sz w:val="14"/>
        </w:rPr>
        <w:t>gene</w:t>
      </w:r>
      <w:r>
        <w:rPr>
          <w:rFonts w:ascii="Arial"/>
          <w:color w:val="464646"/>
          <w:spacing w:val="2"/>
          <w:w w:val="97"/>
          <w:sz w:val="14"/>
        </w:rPr>
        <w:t>r</w:t>
      </w:r>
      <w:r>
        <w:rPr>
          <w:rFonts w:ascii="Arial"/>
          <w:color w:val="676767"/>
          <w:spacing w:val="2"/>
          <w:w w:val="97"/>
          <w:sz w:val="14"/>
        </w:rPr>
        <w:t>al</w:t>
      </w:r>
      <w:r>
        <w:rPr>
          <w:rFonts w:ascii="Arial"/>
          <w:color w:val="676767"/>
          <w:spacing w:val="-15"/>
          <w:w w:val="97"/>
          <w:sz w:val="14"/>
        </w:rPr>
        <w:t xml:space="preserve"> </w:t>
      </w:r>
      <w:r>
        <w:rPr>
          <w:rFonts w:ascii="Arial"/>
          <w:color w:val="676767"/>
          <w:w w:val="102"/>
          <w:sz w:val="14"/>
        </w:rPr>
        <w:t>public.</w:t>
      </w:r>
      <w:r>
        <w:rPr>
          <w:rFonts w:ascii="Arial"/>
          <w:color w:val="676767"/>
          <w:spacing w:val="-24"/>
          <w:w w:val="102"/>
          <w:sz w:val="14"/>
        </w:rPr>
        <w:t xml:space="preserve"> </w:t>
      </w:r>
      <w:r>
        <w:rPr>
          <w:rFonts w:ascii="Arial"/>
          <w:color w:val="676767"/>
          <w:spacing w:val="-1"/>
          <w:w w:val="113"/>
          <w:sz w:val="14"/>
        </w:rPr>
        <w:t>Below</w:t>
      </w:r>
      <w:r>
        <w:rPr>
          <w:rFonts w:ascii="Arial"/>
          <w:color w:val="999999"/>
          <w:spacing w:val="-1"/>
          <w:w w:val="113"/>
          <w:sz w:val="14"/>
        </w:rPr>
        <w:t>,</w:t>
      </w:r>
      <w:r>
        <w:rPr>
          <w:rFonts w:ascii="Arial"/>
          <w:color w:val="676767"/>
          <w:spacing w:val="-1"/>
          <w:w w:val="113"/>
          <w:sz w:val="14"/>
        </w:rPr>
        <w:t>you</w:t>
      </w:r>
      <w:r>
        <w:rPr>
          <w:rFonts w:ascii="Arial"/>
          <w:color w:val="838383"/>
          <w:spacing w:val="-1"/>
          <w:w w:val="113"/>
          <w:sz w:val="14"/>
        </w:rPr>
        <w:t>'</w:t>
      </w:r>
      <w:r>
        <w:rPr>
          <w:rFonts w:ascii="Arial"/>
          <w:color w:val="545454"/>
          <w:spacing w:val="-1"/>
          <w:w w:val="113"/>
          <w:sz w:val="14"/>
        </w:rPr>
        <w:t>ll</w:t>
      </w:r>
      <w:r>
        <w:rPr>
          <w:rFonts w:ascii="Arial"/>
          <w:color w:val="545454"/>
          <w:w w:val="113"/>
          <w:sz w:val="14"/>
        </w:rPr>
        <w:t xml:space="preserve"> </w:t>
      </w:r>
      <w:r>
        <w:rPr>
          <w:rFonts w:ascii="Arial"/>
          <w:color w:val="676767"/>
          <w:sz w:val="14"/>
        </w:rPr>
        <w:t>see</w:t>
      </w:r>
      <w:r>
        <w:rPr>
          <w:rFonts w:ascii="Arial"/>
          <w:color w:val="676767"/>
          <w:spacing w:val="-17"/>
          <w:sz w:val="14"/>
        </w:rPr>
        <w:t xml:space="preserve"> </w:t>
      </w:r>
      <w:r>
        <w:rPr>
          <w:rFonts w:ascii="Arial"/>
          <w:color w:val="464646"/>
          <w:sz w:val="14"/>
        </w:rPr>
        <w:t>th</w:t>
      </w:r>
      <w:r>
        <w:rPr>
          <w:rFonts w:ascii="Arial"/>
          <w:color w:val="676767"/>
          <w:sz w:val="14"/>
        </w:rPr>
        <w:t>ose</w:t>
      </w:r>
      <w:r>
        <w:rPr>
          <w:rFonts w:ascii="Arial"/>
          <w:color w:val="676767"/>
          <w:spacing w:val="-14"/>
          <w:sz w:val="14"/>
        </w:rPr>
        <w:t xml:space="preserve"> </w:t>
      </w:r>
      <w:r>
        <w:rPr>
          <w:rFonts w:ascii="Arial"/>
          <w:color w:val="545454"/>
          <w:sz w:val="14"/>
        </w:rPr>
        <w:t>programs;</w:t>
      </w:r>
      <w:r>
        <w:rPr>
          <w:rFonts w:ascii="Arial"/>
          <w:color w:val="545454"/>
          <w:spacing w:val="-14"/>
          <w:sz w:val="14"/>
        </w:rPr>
        <w:t xml:space="preserve"> </w:t>
      </w:r>
      <w:r>
        <w:rPr>
          <w:rFonts w:ascii="Arial"/>
          <w:color w:val="464646"/>
          <w:sz w:val="14"/>
        </w:rPr>
        <w:t>lo</w:t>
      </w:r>
      <w:r>
        <w:rPr>
          <w:rFonts w:ascii="Arial"/>
          <w:color w:val="464646"/>
          <w:spacing w:val="-22"/>
          <w:sz w:val="14"/>
        </w:rPr>
        <w:t xml:space="preserve"> </w:t>
      </w:r>
      <w:r>
        <w:rPr>
          <w:rFonts w:ascii="Arial"/>
          <w:color w:val="676767"/>
          <w:sz w:val="14"/>
        </w:rPr>
        <w:t>searo</w:t>
      </w:r>
      <w:r>
        <w:rPr>
          <w:rFonts w:ascii="Arial"/>
          <w:color w:val="464646"/>
          <w:sz w:val="14"/>
        </w:rPr>
        <w:t>h</w:t>
      </w:r>
      <w:r>
        <w:rPr>
          <w:rFonts w:ascii="Arial"/>
          <w:color w:val="464646"/>
          <w:spacing w:val="-22"/>
          <w:sz w:val="14"/>
        </w:rPr>
        <w:t xml:space="preserve"> </w:t>
      </w:r>
      <w:r>
        <w:rPr>
          <w:rFonts w:ascii="Arial"/>
          <w:color w:val="676767"/>
          <w:sz w:val="14"/>
        </w:rPr>
        <w:t>olher</w:t>
      </w:r>
      <w:r>
        <w:rPr>
          <w:rFonts w:ascii="Arial"/>
          <w:color w:val="676767"/>
          <w:spacing w:val="-19"/>
          <w:sz w:val="14"/>
        </w:rPr>
        <w:t xml:space="preserve"> </w:t>
      </w:r>
      <w:r>
        <w:rPr>
          <w:rFonts w:ascii="Arial"/>
          <w:color w:val="676767"/>
          <w:sz w:val="14"/>
        </w:rPr>
        <w:t>op</w:t>
      </w:r>
      <w:r>
        <w:rPr>
          <w:rFonts w:ascii="Arial"/>
          <w:color w:val="464646"/>
          <w:sz w:val="14"/>
        </w:rPr>
        <w:t>tions</w:t>
      </w:r>
      <w:r>
        <w:rPr>
          <w:rFonts w:ascii="Arial"/>
          <w:color w:val="838383"/>
          <w:sz w:val="14"/>
        </w:rPr>
        <w:t>,</w:t>
      </w:r>
      <w:r>
        <w:rPr>
          <w:rFonts w:ascii="Arial"/>
          <w:color w:val="545454"/>
          <w:sz w:val="14"/>
        </w:rPr>
        <w:t>you</w:t>
      </w:r>
      <w:r>
        <w:rPr>
          <w:rFonts w:ascii="Arial"/>
          <w:color w:val="545454"/>
          <w:spacing w:val="-15"/>
          <w:sz w:val="14"/>
        </w:rPr>
        <w:t xml:space="preserve"> </w:t>
      </w:r>
      <w:r>
        <w:rPr>
          <w:rFonts w:ascii="Arial"/>
          <w:color w:val="545454"/>
          <w:sz w:val="14"/>
        </w:rPr>
        <w:t>can</w:t>
      </w:r>
      <w:r>
        <w:rPr>
          <w:rFonts w:ascii="Arial"/>
          <w:color w:val="545454"/>
          <w:spacing w:val="-14"/>
          <w:sz w:val="14"/>
        </w:rPr>
        <w:t xml:space="preserve"> </w:t>
      </w:r>
      <w:r>
        <w:rPr>
          <w:rFonts w:ascii="Arial"/>
          <w:color w:val="545454"/>
          <w:sz w:val="15"/>
          <w:u w:val="single" w:color="000000"/>
        </w:rPr>
        <w:t>create</w:t>
      </w:r>
      <w:r>
        <w:rPr>
          <w:rFonts w:ascii="Arial"/>
          <w:color w:val="545454"/>
          <w:spacing w:val="-15"/>
          <w:sz w:val="15"/>
          <w:u w:val="single" w:color="000000"/>
        </w:rPr>
        <w:t xml:space="preserve"> </w:t>
      </w:r>
      <w:r>
        <w:rPr>
          <w:rFonts w:ascii="Times New Roman"/>
          <w:color w:val="676767"/>
          <w:w w:val="95"/>
          <w:sz w:val="23"/>
          <w:u w:val="single" w:color="000000"/>
        </w:rPr>
        <w:t>a</w:t>
      </w:r>
      <w:r>
        <w:rPr>
          <w:rFonts w:ascii="Times New Roman"/>
          <w:color w:val="676767"/>
          <w:spacing w:val="-26"/>
          <w:w w:val="95"/>
          <w:sz w:val="23"/>
          <w:u w:val="single" w:color="000000"/>
        </w:rPr>
        <w:t xml:space="preserve"> </w:t>
      </w:r>
      <w:r>
        <w:rPr>
          <w:rFonts w:ascii="Arial"/>
          <w:color w:val="464646"/>
          <w:sz w:val="14"/>
          <w:u w:val="single" w:color="000000"/>
        </w:rPr>
        <w:t>fr</w:t>
      </w:r>
      <w:r>
        <w:rPr>
          <w:rFonts w:ascii="Arial"/>
          <w:color w:val="676767"/>
          <w:sz w:val="14"/>
          <w:u w:val="single" w:color="000000"/>
        </w:rPr>
        <w:t>ee</w:t>
      </w:r>
      <w:r>
        <w:rPr>
          <w:rFonts w:ascii="Arial"/>
          <w:color w:val="676767"/>
          <w:spacing w:val="-16"/>
          <w:sz w:val="14"/>
          <w:u w:val="single" w:color="000000"/>
        </w:rPr>
        <w:t xml:space="preserve"> </w:t>
      </w:r>
      <w:r>
        <w:rPr>
          <w:rFonts w:ascii="Arial"/>
          <w:color w:val="545454"/>
          <w:sz w:val="14"/>
          <w:u w:val="single" w:color="000000"/>
        </w:rPr>
        <w:t>proffle</w:t>
      </w:r>
      <w:r>
        <w:rPr>
          <w:rFonts w:ascii="Arial"/>
          <w:color w:val="545454"/>
          <w:spacing w:val="-17"/>
          <w:sz w:val="14"/>
          <w:u w:val="single" w:color="000000"/>
        </w:rPr>
        <w:t xml:space="preserve"> </w:t>
      </w:r>
      <w:r>
        <w:rPr>
          <w:rFonts w:ascii="Arial"/>
          <w:color w:val="676767"/>
          <w:spacing w:val="-9"/>
          <w:sz w:val="14"/>
          <w:u w:val="single" w:color="000000"/>
        </w:rPr>
        <w:t>In</w:t>
      </w:r>
      <w:r>
        <w:rPr>
          <w:rFonts w:ascii="Arial"/>
          <w:color w:val="676767"/>
          <w:spacing w:val="-21"/>
          <w:sz w:val="14"/>
          <w:u w:val="single" w:color="000000"/>
        </w:rPr>
        <w:t xml:space="preserve"> </w:t>
      </w:r>
      <w:r>
        <w:rPr>
          <w:rFonts w:ascii="Times New Roman"/>
          <w:color w:val="676767"/>
          <w:w w:val="95"/>
          <w:sz w:val="23"/>
          <w:u w:val="single" w:color="000000"/>
        </w:rPr>
        <w:t>our</w:t>
      </w:r>
    </w:p>
    <w:p w:rsidR="00CF3DB2" w:rsidRDefault="007E700D">
      <w:pPr>
        <w:spacing w:before="33" w:line="278" w:lineRule="auto"/>
        <w:ind w:left="15" w:right="194" w:hanging="5"/>
        <w:rPr>
          <w:rFonts w:ascii="Arial" w:eastAsia="Arial" w:hAnsi="Arial" w:cs="Arial"/>
          <w:sz w:val="14"/>
          <w:szCs w:val="14"/>
        </w:rPr>
      </w:pPr>
      <w:r>
        <w:rPr>
          <w:rFonts w:ascii="Arial"/>
          <w:color w:val="676767"/>
          <w:spacing w:val="-2"/>
          <w:w w:val="107"/>
          <w:sz w:val="14"/>
          <w:u w:val="single" w:color="000000"/>
        </w:rPr>
        <w:t>S</w:t>
      </w:r>
      <w:r>
        <w:rPr>
          <w:rFonts w:ascii="Arial"/>
          <w:color w:val="464646"/>
          <w:spacing w:val="-2"/>
          <w:w w:val="107"/>
          <w:sz w:val="14"/>
          <w:u w:val="single" w:color="000000"/>
        </w:rPr>
        <w:t>lude</w:t>
      </w:r>
      <w:r>
        <w:rPr>
          <w:rFonts w:ascii="Arial"/>
          <w:color w:val="676767"/>
          <w:spacing w:val="-2"/>
          <w:w w:val="107"/>
          <w:sz w:val="14"/>
          <w:u w:val="single" w:color="000000"/>
        </w:rPr>
        <w:t>n1</w:t>
      </w:r>
      <w:r>
        <w:rPr>
          <w:rFonts w:ascii="Arial"/>
          <w:color w:val="676767"/>
          <w:spacing w:val="-35"/>
          <w:w w:val="107"/>
          <w:sz w:val="14"/>
          <w:u w:val="single" w:color="000000"/>
        </w:rPr>
        <w:t xml:space="preserve"> </w:t>
      </w:r>
      <w:r>
        <w:rPr>
          <w:rFonts w:ascii="Arial"/>
          <w:color w:val="676767"/>
          <w:spacing w:val="1"/>
          <w:w w:val="91"/>
          <w:sz w:val="14"/>
          <w:u w:val="single" w:color="000000"/>
        </w:rPr>
        <w:t>Cen</w:t>
      </w:r>
      <w:r>
        <w:rPr>
          <w:rFonts w:ascii="Arial"/>
          <w:color w:val="464646"/>
          <w:spacing w:val="1"/>
          <w:w w:val="91"/>
          <w:sz w:val="14"/>
          <w:u w:val="single" w:color="000000"/>
        </w:rPr>
        <w:t>t</w:t>
      </w:r>
      <w:r>
        <w:rPr>
          <w:rFonts w:ascii="Arial"/>
          <w:color w:val="676767"/>
          <w:spacing w:val="1"/>
          <w:w w:val="91"/>
          <w:sz w:val="14"/>
          <w:u w:val="single" w:color="000000"/>
        </w:rPr>
        <w:t>er</w:t>
      </w:r>
      <w:r>
        <w:rPr>
          <w:rFonts w:ascii="Arial"/>
          <w:color w:val="464646"/>
          <w:spacing w:val="1"/>
          <w:w w:val="91"/>
          <w:sz w:val="14"/>
        </w:rPr>
        <w:t>,</w:t>
      </w:r>
      <w:r>
        <w:rPr>
          <w:rFonts w:ascii="Arial"/>
          <w:color w:val="464646"/>
          <w:spacing w:val="-15"/>
          <w:w w:val="91"/>
          <w:sz w:val="14"/>
        </w:rPr>
        <w:t xml:space="preserve"> </w:t>
      </w:r>
      <w:r>
        <w:rPr>
          <w:rFonts w:ascii="Arial"/>
          <w:color w:val="545454"/>
          <w:w w:val="97"/>
          <w:sz w:val="14"/>
        </w:rPr>
        <w:t>where</w:t>
      </w:r>
      <w:r>
        <w:rPr>
          <w:rFonts w:ascii="Arial"/>
          <w:color w:val="545454"/>
          <w:spacing w:val="-10"/>
          <w:w w:val="97"/>
          <w:sz w:val="14"/>
        </w:rPr>
        <w:t xml:space="preserve"> </w:t>
      </w:r>
      <w:r>
        <w:rPr>
          <w:rFonts w:ascii="Arial"/>
          <w:color w:val="545454"/>
          <w:w w:val="101"/>
          <w:sz w:val="14"/>
        </w:rPr>
        <w:t>you'll</w:t>
      </w:r>
      <w:r>
        <w:rPr>
          <w:rFonts w:ascii="Arial"/>
          <w:color w:val="545454"/>
          <w:spacing w:val="-14"/>
          <w:w w:val="101"/>
          <w:sz w:val="14"/>
        </w:rPr>
        <w:t xml:space="preserve"> </w:t>
      </w:r>
      <w:r>
        <w:rPr>
          <w:rFonts w:ascii="Arial"/>
          <w:color w:val="545454"/>
          <w:sz w:val="14"/>
        </w:rPr>
        <w:t>be</w:t>
      </w:r>
      <w:r>
        <w:rPr>
          <w:rFonts w:ascii="Arial"/>
          <w:color w:val="545454"/>
          <w:spacing w:val="-14"/>
          <w:sz w:val="14"/>
        </w:rPr>
        <w:t xml:space="preserve"> </w:t>
      </w:r>
      <w:r>
        <w:rPr>
          <w:rFonts w:ascii="Arial"/>
          <w:color w:val="676767"/>
          <w:spacing w:val="-3"/>
          <w:w w:val="118"/>
          <w:sz w:val="14"/>
        </w:rPr>
        <w:t>ab</w:t>
      </w:r>
      <w:r>
        <w:rPr>
          <w:rFonts w:ascii="Arial"/>
          <w:color w:val="464646"/>
          <w:spacing w:val="-3"/>
          <w:w w:val="118"/>
          <w:sz w:val="14"/>
        </w:rPr>
        <w:t>l</w:t>
      </w:r>
      <w:r>
        <w:rPr>
          <w:rFonts w:ascii="Arial"/>
          <w:color w:val="676767"/>
          <w:spacing w:val="-3"/>
          <w:w w:val="118"/>
          <w:sz w:val="14"/>
        </w:rPr>
        <w:t>e</w:t>
      </w:r>
      <w:r>
        <w:rPr>
          <w:rFonts w:ascii="Arial"/>
          <w:color w:val="676767"/>
          <w:spacing w:val="-22"/>
          <w:w w:val="118"/>
          <w:sz w:val="14"/>
        </w:rPr>
        <w:t xml:space="preserve"> </w:t>
      </w:r>
      <w:r>
        <w:rPr>
          <w:rFonts w:ascii="Arial"/>
          <w:color w:val="545454"/>
          <w:w w:val="87"/>
          <w:sz w:val="14"/>
        </w:rPr>
        <w:t>to</w:t>
      </w:r>
      <w:r>
        <w:rPr>
          <w:rFonts w:ascii="Arial"/>
          <w:color w:val="545454"/>
          <w:spacing w:val="-7"/>
          <w:w w:val="87"/>
          <w:sz w:val="14"/>
        </w:rPr>
        <w:t xml:space="preserve"> </w:t>
      </w:r>
      <w:r>
        <w:rPr>
          <w:rFonts w:ascii="Arial"/>
          <w:color w:val="676767"/>
          <w:spacing w:val="1"/>
          <w:w w:val="95"/>
          <w:sz w:val="14"/>
        </w:rPr>
        <w:t>searo</w:t>
      </w:r>
      <w:r>
        <w:rPr>
          <w:rFonts w:ascii="Arial"/>
          <w:color w:val="464646"/>
          <w:spacing w:val="1"/>
          <w:w w:val="95"/>
          <w:sz w:val="14"/>
        </w:rPr>
        <w:t>h</w:t>
      </w:r>
      <w:r>
        <w:rPr>
          <w:rFonts w:ascii="Arial"/>
          <w:color w:val="464646"/>
          <w:spacing w:val="-17"/>
          <w:w w:val="95"/>
          <w:sz w:val="14"/>
        </w:rPr>
        <w:t xml:space="preserve"> </w:t>
      </w:r>
      <w:r>
        <w:rPr>
          <w:rFonts w:ascii="Arial"/>
          <w:color w:val="464646"/>
          <w:spacing w:val="1"/>
          <w:w w:val="106"/>
          <w:sz w:val="14"/>
        </w:rPr>
        <w:t>loc</w:t>
      </w:r>
      <w:r>
        <w:rPr>
          <w:rFonts w:ascii="Arial"/>
          <w:color w:val="676767"/>
          <w:spacing w:val="1"/>
          <w:w w:val="106"/>
          <w:sz w:val="14"/>
        </w:rPr>
        <w:t>a</w:t>
      </w:r>
      <w:r>
        <w:rPr>
          <w:rFonts w:ascii="Arial"/>
          <w:color w:val="464646"/>
          <w:spacing w:val="1"/>
          <w:w w:val="106"/>
          <w:sz w:val="14"/>
        </w:rPr>
        <w:t>l</w:t>
      </w:r>
      <w:r>
        <w:rPr>
          <w:rFonts w:ascii="Arial"/>
          <w:color w:val="545454"/>
          <w:spacing w:val="1"/>
          <w:w w:val="106"/>
          <w:sz w:val="14"/>
        </w:rPr>
        <w:t>Dollars</w:t>
      </w:r>
      <w:r>
        <w:rPr>
          <w:rFonts w:ascii="Arial"/>
          <w:color w:val="545454"/>
          <w:spacing w:val="-17"/>
          <w:w w:val="106"/>
          <w:sz w:val="14"/>
        </w:rPr>
        <w:t xml:space="preserve"> </w:t>
      </w:r>
      <w:r>
        <w:rPr>
          <w:rFonts w:ascii="Arial"/>
          <w:color w:val="545454"/>
          <w:w w:val="91"/>
          <w:sz w:val="14"/>
        </w:rPr>
        <w:t>for</w:t>
      </w:r>
      <w:r>
        <w:rPr>
          <w:rFonts w:ascii="Arial"/>
          <w:color w:val="545454"/>
          <w:spacing w:val="-9"/>
          <w:w w:val="91"/>
          <w:sz w:val="14"/>
        </w:rPr>
        <w:t xml:space="preserve"> </w:t>
      </w:r>
      <w:r>
        <w:rPr>
          <w:rFonts w:ascii="Arial"/>
          <w:color w:val="676767"/>
          <w:spacing w:val="-3"/>
          <w:w w:val="112"/>
          <w:sz w:val="14"/>
        </w:rPr>
        <w:t>Scho</w:t>
      </w:r>
      <w:r>
        <w:rPr>
          <w:rFonts w:ascii="Arial"/>
          <w:color w:val="464646"/>
          <w:spacing w:val="-3"/>
          <w:w w:val="112"/>
          <w:sz w:val="14"/>
        </w:rPr>
        <w:t>l</w:t>
      </w:r>
      <w:r>
        <w:rPr>
          <w:rFonts w:ascii="Arial"/>
          <w:color w:val="676767"/>
          <w:spacing w:val="-3"/>
          <w:w w:val="112"/>
          <w:sz w:val="14"/>
        </w:rPr>
        <w:t>ars</w:t>
      </w:r>
      <w:r>
        <w:rPr>
          <w:rFonts w:ascii="Arial"/>
          <w:color w:val="676767"/>
          <w:spacing w:val="-24"/>
          <w:w w:val="112"/>
          <w:sz w:val="14"/>
        </w:rPr>
        <w:t xml:space="preserve"> </w:t>
      </w:r>
      <w:r>
        <w:rPr>
          <w:rFonts w:ascii="Arial"/>
          <w:color w:val="676767"/>
          <w:w w:val="96"/>
          <w:sz w:val="14"/>
        </w:rPr>
        <w:t xml:space="preserve">awards </w:t>
      </w:r>
      <w:r>
        <w:rPr>
          <w:rFonts w:ascii="Arial"/>
          <w:color w:val="464646"/>
          <w:sz w:val="14"/>
        </w:rPr>
        <w:t>and scholarships from partners like Fastweb. You can also find more search options</w:t>
      </w:r>
      <w:r>
        <w:rPr>
          <w:rFonts w:ascii="Arial"/>
          <w:color w:val="464646"/>
          <w:spacing w:val="-13"/>
          <w:sz w:val="14"/>
        </w:rPr>
        <w:t xml:space="preserve"> </w:t>
      </w:r>
      <w:r>
        <w:rPr>
          <w:rFonts w:ascii="Arial"/>
          <w:color w:val="464646"/>
          <w:sz w:val="14"/>
        </w:rPr>
        <w:t>in</w:t>
      </w:r>
      <w:r>
        <w:rPr>
          <w:rFonts w:ascii="Arial"/>
          <w:color w:val="464646"/>
          <w:spacing w:val="-25"/>
          <w:sz w:val="14"/>
        </w:rPr>
        <w:t xml:space="preserve"> </w:t>
      </w:r>
      <w:r>
        <w:rPr>
          <w:rFonts w:ascii="Arial"/>
          <w:color w:val="464646"/>
          <w:sz w:val="14"/>
        </w:rPr>
        <w:t>our</w:t>
      </w:r>
      <w:r>
        <w:rPr>
          <w:rFonts w:ascii="Arial"/>
          <w:color w:val="464646"/>
          <w:spacing w:val="-13"/>
          <w:sz w:val="14"/>
        </w:rPr>
        <w:t xml:space="preserve"> </w:t>
      </w:r>
      <w:r>
        <w:rPr>
          <w:rFonts w:ascii="Arial"/>
          <w:color w:val="545454"/>
          <w:sz w:val="14"/>
          <w:u w:val="single" w:color="000000"/>
        </w:rPr>
        <w:t>Financial</w:t>
      </w:r>
      <w:r>
        <w:rPr>
          <w:rFonts w:ascii="Arial"/>
          <w:color w:val="545454"/>
          <w:spacing w:val="-25"/>
          <w:sz w:val="14"/>
          <w:u w:val="single" w:color="000000"/>
        </w:rPr>
        <w:t xml:space="preserve"> </w:t>
      </w:r>
      <w:r>
        <w:rPr>
          <w:rFonts w:ascii="Arial"/>
          <w:color w:val="545454"/>
          <w:sz w:val="18"/>
          <w:u w:val="single" w:color="000000"/>
        </w:rPr>
        <w:t>Aid</w:t>
      </w:r>
      <w:r>
        <w:rPr>
          <w:rFonts w:ascii="Arial"/>
          <w:color w:val="545454"/>
          <w:spacing w:val="-28"/>
          <w:sz w:val="18"/>
          <w:u w:val="single" w:color="000000"/>
        </w:rPr>
        <w:t xml:space="preserve"> </w:t>
      </w:r>
      <w:r>
        <w:rPr>
          <w:rFonts w:ascii="Arial"/>
          <w:color w:val="676767"/>
          <w:sz w:val="17"/>
          <w:u w:val="single" w:color="000000"/>
        </w:rPr>
        <w:t>&amp;</w:t>
      </w:r>
      <w:r>
        <w:rPr>
          <w:rFonts w:ascii="Arial"/>
          <w:color w:val="676767"/>
          <w:spacing w:val="-35"/>
          <w:sz w:val="17"/>
          <w:u w:val="single" w:color="000000"/>
        </w:rPr>
        <w:t xml:space="preserve"> </w:t>
      </w:r>
      <w:r>
        <w:rPr>
          <w:rFonts w:ascii="Arial"/>
          <w:color w:val="676767"/>
          <w:sz w:val="14"/>
          <w:u w:val="single" w:color="000000"/>
        </w:rPr>
        <w:t>Soh</w:t>
      </w:r>
      <w:r>
        <w:rPr>
          <w:rFonts w:ascii="Arial"/>
          <w:color w:val="464646"/>
          <w:sz w:val="14"/>
          <w:u w:val="single" w:color="000000"/>
        </w:rPr>
        <w:t>ola</w:t>
      </w:r>
      <w:r>
        <w:rPr>
          <w:rFonts w:ascii="Arial"/>
          <w:color w:val="676767"/>
          <w:sz w:val="14"/>
          <w:u w:val="single" w:color="000000"/>
        </w:rPr>
        <w:t>rsh</w:t>
      </w:r>
      <w:r>
        <w:rPr>
          <w:rFonts w:ascii="Arial"/>
          <w:color w:val="464646"/>
          <w:sz w:val="14"/>
          <w:u w:val="single" w:color="000000"/>
        </w:rPr>
        <w:t>lp</w:t>
      </w:r>
      <w:r>
        <w:rPr>
          <w:rFonts w:ascii="Arial"/>
          <w:color w:val="676767"/>
          <w:sz w:val="14"/>
          <w:u w:val="single" w:color="000000"/>
        </w:rPr>
        <w:t>s</w:t>
      </w:r>
      <w:r>
        <w:rPr>
          <w:rFonts w:ascii="Arial"/>
          <w:color w:val="676767"/>
          <w:spacing w:val="-22"/>
          <w:sz w:val="14"/>
          <w:u w:val="single" w:color="000000"/>
        </w:rPr>
        <w:t xml:space="preserve"> </w:t>
      </w:r>
      <w:r>
        <w:rPr>
          <w:rFonts w:ascii="Arial"/>
          <w:color w:val="464646"/>
          <w:sz w:val="14"/>
        </w:rPr>
        <w:t>section.</w:t>
      </w:r>
    </w:p>
    <w:p w:rsidR="00CF3DB2" w:rsidRDefault="00CF3DB2">
      <w:pPr>
        <w:rPr>
          <w:rFonts w:ascii="Arial" w:eastAsia="Arial" w:hAnsi="Arial" w:cs="Arial"/>
          <w:sz w:val="18"/>
          <w:szCs w:val="18"/>
        </w:rPr>
      </w:pPr>
    </w:p>
    <w:p w:rsidR="00CF3DB2" w:rsidRDefault="007E700D">
      <w:pPr>
        <w:spacing w:before="144"/>
        <w:ind w:left="20" w:right="194"/>
        <w:rPr>
          <w:rFonts w:ascii="Arial" w:eastAsia="Arial" w:hAnsi="Arial" w:cs="Arial"/>
          <w:sz w:val="18"/>
          <w:szCs w:val="18"/>
        </w:rPr>
      </w:pPr>
      <w:r>
        <w:rPr>
          <w:rFonts w:ascii="Arial"/>
          <w:b/>
          <w:color w:val="464646"/>
          <w:sz w:val="18"/>
        </w:rPr>
        <w:t>Currently Open</w:t>
      </w:r>
      <w:r>
        <w:rPr>
          <w:rFonts w:ascii="Arial"/>
          <w:b/>
          <w:color w:val="464646"/>
          <w:spacing w:val="-12"/>
          <w:sz w:val="18"/>
        </w:rPr>
        <w:t xml:space="preserve"> </w:t>
      </w:r>
      <w:r>
        <w:rPr>
          <w:rFonts w:ascii="Arial"/>
          <w:b/>
          <w:color w:val="464646"/>
          <w:sz w:val="18"/>
        </w:rPr>
        <w:t>Scholarships</w:t>
      </w:r>
    </w:p>
    <w:p w:rsidR="00CF3DB2" w:rsidRDefault="00CF3DB2">
      <w:pPr>
        <w:rPr>
          <w:rFonts w:ascii="Arial" w:eastAsia="Arial" w:hAnsi="Arial" w:cs="Arial"/>
          <w:b/>
          <w:bCs/>
          <w:sz w:val="15"/>
          <w:szCs w:val="15"/>
        </w:rPr>
      </w:pPr>
    </w:p>
    <w:p w:rsidR="00CF3DB2" w:rsidRDefault="007E700D">
      <w:pPr>
        <w:spacing w:line="156" w:lineRule="exact"/>
        <w:ind w:left="20" w:right="1317" w:hanging="5"/>
        <w:rPr>
          <w:rFonts w:ascii="Arial" w:eastAsia="Arial" w:hAnsi="Arial" w:cs="Arial"/>
          <w:sz w:val="16"/>
          <w:szCs w:val="16"/>
        </w:rPr>
      </w:pPr>
      <w:r>
        <w:rPr>
          <w:rFonts w:ascii="Arial"/>
          <w:b/>
          <w:color w:val="676767"/>
          <w:spacing w:val="2"/>
          <w:sz w:val="16"/>
        </w:rPr>
        <w:t>T</w:t>
      </w:r>
      <w:r>
        <w:rPr>
          <w:rFonts w:ascii="Arial"/>
          <w:b/>
          <w:color w:val="464646"/>
          <w:spacing w:val="2"/>
          <w:sz w:val="16"/>
        </w:rPr>
        <w:t xml:space="preserve">he </w:t>
      </w:r>
      <w:r>
        <w:rPr>
          <w:rFonts w:ascii="Arial"/>
          <w:b/>
          <w:color w:val="464646"/>
          <w:sz w:val="16"/>
        </w:rPr>
        <w:t xml:space="preserve">Kaplan University/American Freedom </w:t>
      </w:r>
      <w:r>
        <w:rPr>
          <w:rFonts w:ascii="Arial"/>
          <w:b/>
          <w:color w:val="545454"/>
          <w:sz w:val="16"/>
        </w:rPr>
        <w:t xml:space="preserve">Foundation </w:t>
      </w:r>
      <w:r>
        <w:rPr>
          <w:rFonts w:ascii="Arial"/>
          <w:b/>
          <w:color w:val="464646"/>
          <w:sz w:val="16"/>
        </w:rPr>
        <w:t>Scholarship</w:t>
      </w:r>
      <w:r>
        <w:rPr>
          <w:rFonts w:ascii="Arial"/>
          <w:b/>
          <w:color w:val="464646"/>
          <w:spacing w:val="32"/>
          <w:sz w:val="16"/>
        </w:rPr>
        <w:t xml:space="preserve"> </w:t>
      </w:r>
      <w:r>
        <w:rPr>
          <w:rFonts w:ascii="Arial"/>
          <w:b/>
          <w:color w:val="545454"/>
          <w:sz w:val="16"/>
        </w:rPr>
        <w:t>Program</w:t>
      </w:r>
    </w:p>
    <w:p w:rsidR="00CF3DB2" w:rsidRDefault="007E700D">
      <w:pPr>
        <w:spacing w:before="7" w:line="147" w:lineRule="exact"/>
        <w:ind w:left="24" w:right="194"/>
        <w:rPr>
          <w:rFonts w:ascii="Arial" w:eastAsia="Arial" w:hAnsi="Arial" w:cs="Arial"/>
          <w:sz w:val="14"/>
          <w:szCs w:val="14"/>
        </w:rPr>
      </w:pPr>
      <w:r>
        <w:rPr>
          <w:rFonts w:ascii="Arial"/>
          <w:i/>
          <w:color w:val="545454"/>
          <w:sz w:val="14"/>
        </w:rPr>
        <w:t>Opon</w:t>
      </w:r>
      <w:r>
        <w:rPr>
          <w:rFonts w:ascii="Arial"/>
          <w:i/>
          <w:color w:val="545454"/>
          <w:spacing w:val="-18"/>
          <w:sz w:val="14"/>
        </w:rPr>
        <w:t xml:space="preserve"> </w:t>
      </w:r>
      <w:r>
        <w:rPr>
          <w:rFonts w:ascii="Arial"/>
          <w:i/>
          <w:color w:val="545454"/>
          <w:sz w:val="14"/>
        </w:rPr>
        <w:t>Now</w:t>
      </w:r>
    </w:p>
    <w:p w:rsidR="00CF3DB2" w:rsidRDefault="007E700D">
      <w:pPr>
        <w:spacing w:line="139" w:lineRule="exact"/>
        <w:ind w:left="24" w:right="194"/>
        <w:rPr>
          <w:rFonts w:ascii="Arial" w:eastAsia="Arial" w:hAnsi="Arial" w:cs="Arial"/>
          <w:sz w:val="14"/>
          <w:szCs w:val="14"/>
        </w:rPr>
      </w:pPr>
      <w:r>
        <w:rPr>
          <w:rFonts w:ascii="Arial"/>
          <w:i/>
          <w:color w:val="545454"/>
          <w:sz w:val="14"/>
        </w:rPr>
        <w:t>Dead/lne</w:t>
      </w:r>
      <w:r>
        <w:rPr>
          <w:rFonts w:ascii="Arial"/>
          <w:i/>
          <w:color w:val="838383"/>
          <w:sz w:val="14"/>
        </w:rPr>
        <w:t>;</w:t>
      </w:r>
      <w:r>
        <w:rPr>
          <w:rFonts w:ascii="Arial"/>
          <w:i/>
          <w:color w:val="838383"/>
          <w:spacing w:val="-9"/>
          <w:sz w:val="14"/>
        </w:rPr>
        <w:t xml:space="preserve"> </w:t>
      </w:r>
      <w:r>
        <w:rPr>
          <w:rFonts w:ascii="Arial"/>
          <w:i/>
          <w:color w:val="676767"/>
          <w:sz w:val="14"/>
        </w:rPr>
        <w:t>Oc</w:t>
      </w:r>
      <w:r>
        <w:rPr>
          <w:rFonts w:ascii="Arial"/>
          <w:i/>
          <w:color w:val="464646"/>
          <w:sz w:val="14"/>
        </w:rPr>
        <w:t>tober</w:t>
      </w:r>
      <w:r>
        <w:rPr>
          <w:rFonts w:ascii="Arial"/>
          <w:i/>
          <w:color w:val="464646"/>
          <w:spacing w:val="-3"/>
          <w:sz w:val="14"/>
        </w:rPr>
        <w:t xml:space="preserve"> </w:t>
      </w:r>
      <w:r>
        <w:rPr>
          <w:rFonts w:ascii="Arial"/>
          <w:i/>
          <w:color w:val="464646"/>
          <w:sz w:val="14"/>
        </w:rPr>
        <w:t>30,</w:t>
      </w:r>
      <w:r>
        <w:rPr>
          <w:rFonts w:ascii="Arial"/>
          <w:i/>
          <w:color w:val="464646"/>
          <w:spacing w:val="-10"/>
          <w:sz w:val="14"/>
        </w:rPr>
        <w:t xml:space="preserve"> </w:t>
      </w:r>
      <w:r>
        <w:rPr>
          <w:rFonts w:ascii="Arial"/>
          <w:i/>
          <w:color w:val="676767"/>
          <w:sz w:val="14"/>
        </w:rPr>
        <w:t>2016</w:t>
      </w:r>
      <w:r>
        <w:rPr>
          <w:rFonts w:ascii="Arial"/>
          <w:i/>
          <w:color w:val="676767"/>
          <w:spacing w:val="4"/>
          <w:sz w:val="14"/>
        </w:rPr>
        <w:t xml:space="preserve"> </w:t>
      </w:r>
      <w:r>
        <w:rPr>
          <w:rFonts w:ascii="Arial"/>
          <w:color w:val="545454"/>
          <w:sz w:val="14"/>
        </w:rPr>
        <w:t>or</w:t>
      </w:r>
      <w:r>
        <w:rPr>
          <w:rFonts w:ascii="Arial"/>
          <w:color w:val="545454"/>
          <w:spacing w:val="-7"/>
          <w:sz w:val="14"/>
        </w:rPr>
        <w:t xml:space="preserve"> </w:t>
      </w:r>
      <w:r>
        <w:rPr>
          <w:rFonts w:ascii="Arial"/>
          <w:i/>
          <w:color w:val="545454"/>
          <w:sz w:val="14"/>
        </w:rPr>
        <w:t>when</w:t>
      </w:r>
      <w:r>
        <w:rPr>
          <w:rFonts w:ascii="Arial"/>
          <w:i/>
          <w:color w:val="545454"/>
          <w:spacing w:val="-8"/>
          <w:sz w:val="14"/>
        </w:rPr>
        <w:t xml:space="preserve"> </w:t>
      </w:r>
      <w:r>
        <w:rPr>
          <w:rFonts w:ascii="Arial"/>
          <w:color w:val="464646"/>
          <w:sz w:val="14"/>
        </w:rPr>
        <w:t>all</w:t>
      </w:r>
      <w:r>
        <w:rPr>
          <w:rFonts w:ascii="Arial"/>
          <w:color w:val="464646"/>
          <w:spacing w:val="-18"/>
          <w:sz w:val="14"/>
        </w:rPr>
        <w:t xml:space="preserve"> </w:t>
      </w:r>
      <w:r>
        <w:rPr>
          <w:rFonts w:ascii="Arial"/>
          <w:i/>
          <w:color w:val="464646"/>
          <w:sz w:val="14"/>
        </w:rPr>
        <w:t>900</w:t>
      </w:r>
      <w:r>
        <w:rPr>
          <w:rFonts w:ascii="Arial"/>
          <w:i/>
          <w:color w:val="464646"/>
          <w:spacing w:val="-14"/>
          <w:sz w:val="14"/>
        </w:rPr>
        <w:t xml:space="preserve"> </w:t>
      </w:r>
      <w:r>
        <w:rPr>
          <w:rFonts w:ascii="Arial"/>
          <w:i/>
          <w:color w:val="464646"/>
          <w:sz w:val="14"/>
        </w:rPr>
        <w:t>partial-tuition</w:t>
      </w:r>
    </w:p>
    <w:p w:rsidR="00CF3DB2" w:rsidRDefault="007E700D">
      <w:pPr>
        <w:spacing w:line="142" w:lineRule="exact"/>
        <w:ind w:left="20" w:right="194"/>
        <w:rPr>
          <w:rFonts w:ascii="Arial" w:eastAsia="Arial" w:hAnsi="Arial" w:cs="Arial"/>
          <w:sz w:val="13"/>
          <w:szCs w:val="13"/>
        </w:rPr>
      </w:pPr>
      <w:r>
        <w:rPr>
          <w:rFonts w:ascii="Arial"/>
          <w:i/>
          <w:color w:val="676767"/>
          <w:w w:val="105"/>
          <w:sz w:val="13"/>
        </w:rPr>
        <w:t>sc</w:t>
      </w:r>
      <w:r>
        <w:rPr>
          <w:rFonts w:ascii="Arial"/>
          <w:i/>
          <w:color w:val="464646"/>
          <w:w w:val="105"/>
          <w:sz w:val="13"/>
        </w:rPr>
        <w:t>ho/ars/Jip</w:t>
      </w:r>
      <w:r>
        <w:rPr>
          <w:rFonts w:ascii="Arial"/>
          <w:i/>
          <w:color w:val="464646"/>
          <w:spacing w:val="-32"/>
          <w:w w:val="105"/>
          <w:sz w:val="13"/>
        </w:rPr>
        <w:t xml:space="preserve"> </w:t>
      </w:r>
      <w:r>
        <w:rPr>
          <w:rFonts w:ascii="Arial"/>
          <w:i/>
          <w:color w:val="676767"/>
          <w:w w:val="105"/>
          <w:sz w:val="13"/>
        </w:rPr>
        <w:t xml:space="preserve">s </w:t>
      </w:r>
      <w:r>
        <w:rPr>
          <w:rFonts w:ascii="Arial"/>
          <w:i/>
          <w:color w:val="545454"/>
          <w:w w:val="105"/>
          <w:sz w:val="13"/>
        </w:rPr>
        <w:t xml:space="preserve">have </w:t>
      </w:r>
      <w:r>
        <w:rPr>
          <w:rFonts w:ascii="Arial"/>
          <w:i/>
          <w:color w:val="464646"/>
          <w:w w:val="105"/>
          <w:sz w:val="13"/>
        </w:rPr>
        <w:t xml:space="preserve">been </w:t>
      </w:r>
      <w:r>
        <w:rPr>
          <w:rFonts w:ascii="Arial"/>
          <w:i/>
          <w:color w:val="545454"/>
          <w:w w:val="105"/>
          <w:sz w:val="13"/>
        </w:rPr>
        <w:t>awarded</w:t>
      </w:r>
    </w:p>
    <w:p w:rsidR="00CF3DB2" w:rsidRDefault="00CF3DB2">
      <w:pPr>
        <w:spacing w:before="9"/>
        <w:rPr>
          <w:rFonts w:ascii="Arial" w:eastAsia="Arial" w:hAnsi="Arial" w:cs="Arial"/>
          <w:i/>
          <w:sz w:val="13"/>
          <w:szCs w:val="13"/>
        </w:rPr>
      </w:pPr>
    </w:p>
    <w:p w:rsidR="00CF3DB2" w:rsidRDefault="007E700D">
      <w:pPr>
        <w:spacing w:line="204" w:lineRule="exact"/>
        <w:ind w:left="20" w:right="93" w:firstLine="4"/>
        <w:rPr>
          <w:rFonts w:ascii="Arial" w:eastAsia="Arial" w:hAnsi="Arial" w:cs="Arial"/>
          <w:sz w:val="14"/>
          <w:szCs w:val="14"/>
        </w:rPr>
      </w:pPr>
      <w:r>
        <w:rPr>
          <w:rFonts w:ascii="Arial"/>
          <w:color w:val="464646"/>
          <w:spacing w:val="-10"/>
          <w:w w:val="127"/>
          <w:sz w:val="14"/>
        </w:rPr>
        <w:t>In</w:t>
      </w:r>
      <w:r>
        <w:rPr>
          <w:rFonts w:ascii="Arial"/>
          <w:color w:val="464646"/>
          <w:w w:val="127"/>
          <w:sz w:val="14"/>
        </w:rPr>
        <w:t xml:space="preserve"> </w:t>
      </w:r>
      <w:r>
        <w:rPr>
          <w:rFonts w:ascii="Arial"/>
          <w:color w:val="464646"/>
          <w:w w:val="94"/>
          <w:sz w:val="14"/>
        </w:rPr>
        <w:t xml:space="preserve">thanks </w:t>
      </w:r>
      <w:r>
        <w:rPr>
          <w:rFonts w:ascii="Arial"/>
          <w:color w:val="464646"/>
          <w:spacing w:val="-12"/>
          <w:w w:val="159"/>
          <w:sz w:val="14"/>
        </w:rPr>
        <w:t>lo</w:t>
      </w:r>
      <w:r>
        <w:rPr>
          <w:rFonts w:ascii="Arial"/>
          <w:color w:val="464646"/>
          <w:w w:val="159"/>
          <w:sz w:val="14"/>
        </w:rPr>
        <w:t xml:space="preserve"> </w:t>
      </w:r>
      <w:r>
        <w:rPr>
          <w:rFonts w:ascii="Arial"/>
          <w:color w:val="464646"/>
          <w:sz w:val="14"/>
        </w:rPr>
        <w:t xml:space="preserve">our </w:t>
      </w:r>
      <w:r>
        <w:rPr>
          <w:rFonts w:ascii="Arial"/>
          <w:color w:val="464646"/>
          <w:w w:val="98"/>
          <w:sz w:val="14"/>
        </w:rPr>
        <w:t xml:space="preserve">military </w:t>
      </w:r>
      <w:r>
        <w:rPr>
          <w:rFonts w:ascii="Arial"/>
          <w:color w:val="464646"/>
          <w:w w:val="97"/>
          <w:sz w:val="14"/>
        </w:rPr>
        <w:t xml:space="preserve">families, </w:t>
      </w:r>
      <w:r>
        <w:rPr>
          <w:rFonts w:ascii="Arial"/>
          <w:color w:val="464646"/>
          <w:w w:val="94"/>
          <w:sz w:val="14"/>
        </w:rPr>
        <w:t xml:space="preserve">Toe </w:t>
      </w:r>
      <w:r>
        <w:rPr>
          <w:rFonts w:ascii="Arial"/>
          <w:color w:val="464646"/>
          <w:w w:val="98"/>
          <w:sz w:val="14"/>
        </w:rPr>
        <w:t xml:space="preserve">Kaplan </w:t>
      </w:r>
      <w:r>
        <w:rPr>
          <w:rFonts w:ascii="Arial"/>
          <w:color w:val="464646"/>
          <w:w w:val="97"/>
          <w:sz w:val="14"/>
        </w:rPr>
        <w:t xml:space="preserve">University/American </w:t>
      </w:r>
      <w:r>
        <w:rPr>
          <w:rFonts w:ascii="Arial"/>
          <w:color w:val="464646"/>
          <w:w w:val="98"/>
          <w:sz w:val="14"/>
        </w:rPr>
        <w:t xml:space="preserve">Freedom </w:t>
      </w:r>
      <w:r>
        <w:rPr>
          <w:rFonts w:ascii="Arial"/>
          <w:color w:val="545454"/>
          <w:sz w:val="14"/>
        </w:rPr>
        <w:t xml:space="preserve">Foundalion </w:t>
      </w:r>
      <w:r>
        <w:rPr>
          <w:rFonts w:ascii="Arial"/>
          <w:color w:val="464646"/>
          <w:sz w:val="14"/>
        </w:rPr>
        <w:t xml:space="preserve">Scholarship Progran1 </w:t>
      </w:r>
      <w:r>
        <w:rPr>
          <w:rFonts w:ascii="Arial"/>
          <w:color w:val="676767"/>
          <w:sz w:val="14"/>
        </w:rPr>
        <w:t>s</w:t>
      </w:r>
      <w:r>
        <w:rPr>
          <w:rFonts w:ascii="Arial"/>
          <w:color w:val="464646"/>
          <w:sz w:val="14"/>
        </w:rPr>
        <w:t>pon</w:t>
      </w:r>
      <w:r>
        <w:rPr>
          <w:rFonts w:ascii="Arial"/>
          <w:color w:val="676767"/>
          <w:sz w:val="14"/>
        </w:rPr>
        <w:t>s</w:t>
      </w:r>
      <w:r>
        <w:rPr>
          <w:rFonts w:ascii="Arial"/>
          <w:color w:val="464646"/>
          <w:sz w:val="14"/>
        </w:rPr>
        <w:t>or</w:t>
      </w:r>
      <w:r>
        <w:rPr>
          <w:rFonts w:ascii="Arial"/>
          <w:color w:val="676767"/>
          <w:sz w:val="14"/>
        </w:rPr>
        <w:t xml:space="preserve">ed </w:t>
      </w:r>
      <w:r>
        <w:rPr>
          <w:rFonts w:ascii="Arial"/>
          <w:color w:val="464646"/>
          <w:sz w:val="14"/>
        </w:rPr>
        <w:t>by K</w:t>
      </w:r>
      <w:r>
        <w:rPr>
          <w:rFonts w:ascii="Arial"/>
          <w:color w:val="676767"/>
          <w:sz w:val="14"/>
        </w:rPr>
        <w:t>ap</w:t>
      </w:r>
      <w:r>
        <w:rPr>
          <w:rFonts w:ascii="Arial"/>
          <w:color w:val="464646"/>
          <w:sz w:val="14"/>
        </w:rPr>
        <w:t>l</w:t>
      </w:r>
      <w:r>
        <w:rPr>
          <w:rFonts w:ascii="Arial"/>
          <w:color w:val="676767"/>
          <w:sz w:val="14"/>
        </w:rPr>
        <w:t>a</w:t>
      </w:r>
      <w:r>
        <w:rPr>
          <w:rFonts w:ascii="Arial"/>
          <w:color w:val="464646"/>
          <w:sz w:val="14"/>
        </w:rPr>
        <w:t xml:space="preserve">n </w:t>
      </w:r>
      <w:r>
        <w:rPr>
          <w:rFonts w:ascii="Arial"/>
          <w:color w:val="545454"/>
          <w:sz w:val="14"/>
        </w:rPr>
        <w:t>University and American Freedom</w:t>
      </w:r>
      <w:r>
        <w:rPr>
          <w:rFonts w:ascii="Arial"/>
          <w:color w:val="545454"/>
          <w:spacing w:val="-15"/>
          <w:sz w:val="14"/>
        </w:rPr>
        <w:t xml:space="preserve"> </w:t>
      </w:r>
      <w:r>
        <w:rPr>
          <w:rFonts w:ascii="Arial"/>
          <w:color w:val="545454"/>
          <w:sz w:val="14"/>
        </w:rPr>
        <w:t>Founda1lon</w:t>
      </w:r>
      <w:r>
        <w:rPr>
          <w:rFonts w:ascii="Arial"/>
          <w:color w:val="545454"/>
          <w:spacing w:val="-13"/>
          <w:sz w:val="14"/>
        </w:rPr>
        <w:t xml:space="preserve"> </w:t>
      </w:r>
      <w:r>
        <w:rPr>
          <w:rFonts w:ascii="Arial"/>
          <w:color w:val="464646"/>
          <w:sz w:val="14"/>
        </w:rPr>
        <w:t>prov</w:t>
      </w:r>
      <w:r>
        <w:rPr>
          <w:rFonts w:ascii="Arial"/>
          <w:color w:val="676767"/>
          <w:sz w:val="14"/>
        </w:rPr>
        <w:t>i</w:t>
      </w:r>
      <w:r>
        <w:rPr>
          <w:rFonts w:ascii="Arial"/>
          <w:color w:val="464646"/>
          <w:sz w:val="14"/>
        </w:rPr>
        <w:t>d</w:t>
      </w:r>
      <w:r>
        <w:rPr>
          <w:rFonts w:ascii="Arial"/>
          <w:color w:val="676767"/>
          <w:sz w:val="14"/>
        </w:rPr>
        <w:t>es</w:t>
      </w:r>
      <w:r>
        <w:rPr>
          <w:rFonts w:ascii="Arial"/>
          <w:color w:val="676767"/>
          <w:spacing w:val="-22"/>
          <w:sz w:val="14"/>
        </w:rPr>
        <w:t xml:space="preserve"> </w:t>
      </w:r>
      <w:r>
        <w:rPr>
          <w:rFonts w:ascii="Arial"/>
          <w:color w:val="464646"/>
          <w:sz w:val="14"/>
        </w:rPr>
        <w:t>parUal</w:t>
      </w:r>
      <w:r>
        <w:rPr>
          <w:rFonts w:ascii="Arial"/>
          <w:color w:val="464646"/>
          <w:spacing w:val="-18"/>
          <w:sz w:val="14"/>
        </w:rPr>
        <w:t xml:space="preserve"> </w:t>
      </w:r>
      <w:r>
        <w:rPr>
          <w:rFonts w:ascii="Arial"/>
          <w:color w:val="464646"/>
          <w:sz w:val="14"/>
        </w:rPr>
        <w:t>and</w:t>
      </w:r>
      <w:r>
        <w:rPr>
          <w:rFonts w:ascii="Arial"/>
          <w:color w:val="464646"/>
          <w:spacing w:val="-19"/>
          <w:sz w:val="14"/>
        </w:rPr>
        <w:t xml:space="preserve"> </w:t>
      </w:r>
      <w:r>
        <w:rPr>
          <w:rFonts w:ascii="Arial"/>
          <w:color w:val="464646"/>
          <w:sz w:val="14"/>
        </w:rPr>
        <w:t>full</w:t>
      </w:r>
      <w:r>
        <w:rPr>
          <w:rFonts w:ascii="Arial"/>
          <w:color w:val="464646"/>
          <w:spacing w:val="-17"/>
          <w:sz w:val="14"/>
        </w:rPr>
        <w:t xml:space="preserve"> </w:t>
      </w:r>
      <w:r>
        <w:rPr>
          <w:rFonts w:ascii="Arial"/>
          <w:color w:val="464646"/>
          <w:sz w:val="14"/>
        </w:rPr>
        <w:t>scholar</w:t>
      </w:r>
      <w:r>
        <w:rPr>
          <w:rFonts w:ascii="Arial"/>
          <w:color w:val="676767"/>
          <w:sz w:val="14"/>
        </w:rPr>
        <w:t>s</w:t>
      </w:r>
      <w:r>
        <w:rPr>
          <w:rFonts w:ascii="Arial"/>
          <w:color w:val="464646"/>
          <w:sz w:val="14"/>
        </w:rPr>
        <w:t>hip</w:t>
      </w:r>
      <w:r>
        <w:rPr>
          <w:rFonts w:ascii="Arial"/>
          <w:color w:val="464646"/>
          <w:spacing w:val="-20"/>
          <w:sz w:val="14"/>
        </w:rPr>
        <w:t xml:space="preserve"> </w:t>
      </w:r>
      <w:r>
        <w:rPr>
          <w:rFonts w:ascii="Arial"/>
          <w:color w:val="676767"/>
          <w:sz w:val="14"/>
        </w:rPr>
        <w:t>a</w:t>
      </w:r>
      <w:r>
        <w:rPr>
          <w:rFonts w:ascii="Arial"/>
          <w:color w:val="464646"/>
          <w:sz w:val="14"/>
        </w:rPr>
        <w:t>wa</w:t>
      </w:r>
      <w:r>
        <w:rPr>
          <w:rFonts w:ascii="Arial"/>
          <w:color w:val="676767"/>
          <w:sz w:val="14"/>
        </w:rPr>
        <w:t>rds</w:t>
      </w:r>
      <w:r>
        <w:rPr>
          <w:rFonts w:ascii="Arial"/>
          <w:color w:val="676767"/>
          <w:spacing w:val="-24"/>
          <w:sz w:val="14"/>
        </w:rPr>
        <w:t xml:space="preserve"> </w:t>
      </w:r>
      <w:r>
        <w:rPr>
          <w:rFonts w:ascii="Times New Roman"/>
          <w:i/>
          <w:color w:val="464646"/>
          <w:sz w:val="18"/>
        </w:rPr>
        <w:t>to</w:t>
      </w:r>
      <w:r>
        <w:rPr>
          <w:rFonts w:ascii="Times New Roman"/>
          <w:i/>
          <w:color w:val="464646"/>
          <w:spacing w:val="-24"/>
          <w:sz w:val="18"/>
        </w:rPr>
        <w:t xml:space="preserve"> </w:t>
      </w:r>
      <w:r>
        <w:rPr>
          <w:rFonts w:ascii="Arial"/>
          <w:color w:val="676767"/>
          <w:sz w:val="14"/>
        </w:rPr>
        <w:t>ass</w:t>
      </w:r>
      <w:r>
        <w:rPr>
          <w:rFonts w:ascii="Arial"/>
          <w:color w:val="464646"/>
          <w:sz w:val="14"/>
        </w:rPr>
        <w:t>ist</w:t>
      </w:r>
      <w:r>
        <w:rPr>
          <w:rFonts w:ascii="Arial"/>
          <w:color w:val="464646"/>
          <w:spacing w:val="-26"/>
          <w:sz w:val="14"/>
        </w:rPr>
        <w:t xml:space="preserve"> </w:t>
      </w:r>
      <w:r>
        <w:rPr>
          <w:rFonts w:ascii="Arial"/>
          <w:color w:val="464646"/>
          <w:sz w:val="14"/>
        </w:rPr>
        <w:t>spouses</w:t>
      </w:r>
    </w:p>
    <w:p w:rsidR="00CF3DB2" w:rsidRDefault="007E700D">
      <w:pPr>
        <w:spacing w:before="36" w:line="300" w:lineRule="auto"/>
        <w:ind w:left="20" w:right="331"/>
        <w:rPr>
          <w:rFonts w:ascii="Arial" w:eastAsia="Arial" w:hAnsi="Arial" w:cs="Arial"/>
          <w:sz w:val="14"/>
          <w:szCs w:val="14"/>
        </w:rPr>
      </w:pPr>
      <w:r>
        <w:rPr>
          <w:rFonts w:ascii="Arial"/>
          <w:color w:val="676767"/>
          <w:sz w:val="14"/>
        </w:rPr>
        <w:t xml:space="preserve">and </w:t>
      </w:r>
      <w:r>
        <w:rPr>
          <w:rFonts w:ascii="Arial"/>
          <w:color w:val="545454"/>
          <w:w w:val="98"/>
          <w:sz w:val="14"/>
        </w:rPr>
        <w:t xml:space="preserve">dependent </w:t>
      </w:r>
      <w:r>
        <w:rPr>
          <w:rFonts w:ascii="Arial"/>
          <w:color w:val="676767"/>
          <w:spacing w:val="-1"/>
          <w:w w:val="102"/>
          <w:sz w:val="14"/>
        </w:rPr>
        <w:t>oh</w:t>
      </w:r>
      <w:r>
        <w:rPr>
          <w:rFonts w:ascii="Arial"/>
          <w:color w:val="464646"/>
          <w:spacing w:val="-1"/>
          <w:w w:val="102"/>
          <w:sz w:val="14"/>
        </w:rPr>
        <w:t>ild</w:t>
      </w:r>
      <w:r>
        <w:rPr>
          <w:rFonts w:ascii="Arial"/>
          <w:color w:val="676767"/>
          <w:spacing w:val="-1"/>
          <w:w w:val="102"/>
          <w:sz w:val="14"/>
        </w:rPr>
        <w:t>re</w:t>
      </w:r>
      <w:r>
        <w:rPr>
          <w:rFonts w:ascii="Arial"/>
          <w:color w:val="464646"/>
          <w:spacing w:val="-1"/>
          <w:w w:val="102"/>
          <w:sz w:val="14"/>
        </w:rPr>
        <w:t>n</w:t>
      </w:r>
      <w:r>
        <w:rPr>
          <w:rFonts w:ascii="Arial"/>
          <w:color w:val="464646"/>
          <w:w w:val="102"/>
          <w:sz w:val="14"/>
        </w:rPr>
        <w:t xml:space="preserve"> </w:t>
      </w:r>
      <w:r>
        <w:rPr>
          <w:rFonts w:ascii="Arial"/>
          <w:color w:val="676767"/>
          <w:w w:val="101"/>
          <w:sz w:val="14"/>
        </w:rPr>
        <w:t xml:space="preserve">of </w:t>
      </w:r>
      <w:r>
        <w:rPr>
          <w:rFonts w:ascii="Arial"/>
          <w:color w:val="545454"/>
          <w:w w:val="97"/>
          <w:sz w:val="14"/>
        </w:rPr>
        <w:t xml:space="preserve">U.S. </w:t>
      </w:r>
      <w:r>
        <w:rPr>
          <w:rFonts w:ascii="Arial"/>
          <w:color w:val="676767"/>
          <w:spacing w:val="1"/>
          <w:w w:val="95"/>
          <w:sz w:val="14"/>
        </w:rPr>
        <w:t>serv</w:t>
      </w:r>
      <w:r>
        <w:rPr>
          <w:rFonts w:ascii="Arial"/>
          <w:color w:val="464646"/>
          <w:spacing w:val="1"/>
          <w:w w:val="95"/>
          <w:sz w:val="14"/>
        </w:rPr>
        <w:t>ice</w:t>
      </w:r>
      <w:r>
        <w:rPr>
          <w:rFonts w:ascii="Arial"/>
          <w:color w:val="464646"/>
          <w:w w:val="95"/>
          <w:sz w:val="14"/>
        </w:rPr>
        <w:t xml:space="preserve"> </w:t>
      </w:r>
      <w:r>
        <w:rPr>
          <w:rFonts w:ascii="Arial"/>
          <w:color w:val="545454"/>
          <w:w w:val="99"/>
          <w:sz w:val="14"/>
        </w:rPr>
        <w:t xml:space="preserve">personnel </w:t>
      </w:r>
      <w:r>
        <w:rPr>
          <w:rFonts w:ascii="Arial"/>
          <w:color w:val="545454"/>
          <w:w w:val="85"/>
          <w:sz w:val="14"/>
        </w:rPr>
        <w:t xml:space="preserve">Who </w:t>
      </w:r>
      <w:r>
        <w:rPr>
          <w:rFonts w:ascii="Arial"/>
          <w:color w:val="676767"/>
          <w:w w:val="96"/>
          <w:sz w:val="14"/>
        </w:rPr>
        <w:t xml:space="preserve">choose </w:t>
      </w:r>
      <w:r>
        <w:rPr>
          <w:rFonts w:ascii="Arial"/>
          <w:color w:val="464646"/>
          <w:spacing w:val="-9"/>
          <w:w w:val="156"/>
          <w:sz w:val="14"/>
        </w:rPr>
        <w:t>l</w:t>
      </w:r>
      <w:r>
        <w:rPr>
          <w:rFonts w:ascii="Arial"/>
          <w:color w:val="676767"/>
          <w:spacing w:val="-9"/>
          <w:w w:val="156"/>
          <w:sz w:val="14"/>
        </w:rPr>
        <w:t>o</w:t>
      </w:r>
      <w:r>
        <w:rPr>
          <w:rFonts w:ascii="Arial"/>
          <w:color w:val="676767"/>
          <w:w w:val="156"/>
          <w:sz w:val="14"/>
        </w:rPr>
        <w:t xml:space="preserve"> </w:t>
      </w:r>
      <w:r>
        <w:rPr>
          <w:rFonts w:ascii="Arial"/>
          <w:color w:val="676767"/>
          <w:spacing w:val="1"/>
          <w:w w:val="104"/>
          <w:sz w:val="14"/>
        </w:rPr>
        <w:t>enro</w:t>
      </w:r>
      <w:r>
        <w:rPr>
          <w:rFonts w:ascii="Arial"/>
          <w:color w:val="464646"/>
          <w:spacing w:val="1"/>
          <w:w w:val="104"/>
          <w:sz w:val="14"/>
        </w:rPr>
        <w:t>ll</w:t>
      </w:r>
      <w:r>
        <w:rPr>
          <w:rFonts w:ascii="Arial"/>
          <w:color w:val="464646"/>
          <w:w w:val="104"/>
          <w:sz w:val="14"/>
        </w:rPr>
        <w:t xml:space="preserve"> </w:t>
      </w:r>
      <w:r>
        <w:rPr>
          <w:rFonts w:ascii="Arial"/>
          <w:color w:val="676767"/>
          <w:w w:val="107"/>
          <w:sz w:val="14"/>
        </w:rPr>
        <w:t xml:space="preserve">In </w:t>
      </w:r>
      <w:r>
        <w:rPr>
          <w:rFonts w:ascii="Arial"/>
          <w:color w:val="676767"/>
          <w:sz w:val="14"/>
        </w:rPr>
        <w:t>a</w:t>
      </w:r>
      <w:r>
        <w:rPr>
          <w:rFonts w:ascii="Arial"/>
          <w:color w:val="464646"/>
          <w:sz w:val="14"/>
        </w:rPr>
        <w:t>pplicabl</w:t>
      </w:r>
      <w:r>
        <w:rPr>
          <w:rFonts w:ascii="Arial"/>
          <w:color w:val="676767"/>
          <w:sz w:val="14"/>
        </w:rPr>
        <w:t>e</w:t>
      </w:r>
      <w:r>
        <w:rPr>
          <w:rFonts w:ascii="Arial"/>
          <w:color w:val="676767"/>
          <w:spacing w:val="-10"/>
          <w:sz w:val="14"/>
        </w:rPr>
        <w:t xml:space="preserve"> </w:t>
      </w:r>
      <w:r>
        <w:rPr>
          <w:rFonts w:ascii="Arial"/>
          <w:color w:val="545454"/>
          <w:sz w:val="14"/>
        </w:rPr>
        <w:t>Kaplari</w:t>
      </w:r>
      <w:r>
        <w:rPr>
          <w:rFonts w:ascii="Arial"/>
          <w:color w:val="545454"/>
          <w:spacing w:val="-1"/>
          <w:sz w:val="14"/>
        </w:rPr>
        <w:t xml:space="preserve"> </w:t>
      </w:r>
      <w:r>
        <w:rPr>
          <w:rFonts w:ascii="Arial"/>
          <w:color w:val="464646"/>
          <w:sz w:val="14"/>
        </w:rPr>
        <w:t>Univ</w:t>
      </w:r>
      <w:r>
        <w:rPr>
          <w:rFonts w:ascii="Arial"/>
          <w:color w:val="676767"/>
          <w:sz w:val="14"/>
        </w:rPr>
        <w:t>ersity</w:t>
      </w:r>
      <w:r>
        <w:rPr>
          <w:rFonts w:ascii="Arial"/>
          <w:color w:val="676767"/>
          <w:spacing w:val="-1"/>
          <w:sz w:val="14"/>
        </w:rPr>
        <w:t xml:space="preserve"> </w:t>
      </w:r>
      <w:r>
        <w:rPr>
          <w:rFonts w:ascii="Arial"/>
          <w:color w:val="676767"/>
          <w:sz w:val="14"/>
        </w:rPr>
        <w:t>O</w:t>
      </w:r>
      <w:r>
        <w:rPr>
          <w:rFonts w:ascii="Arial"/>
          <w:color w:val="464646"/>
          <w:sz w:val="14"/>
        </w:rPr>
        <w:t>nlin</w:t>
      </w:r>
      <w:r>
        <w:rPr>
          <w:rFonts w:ascii="Arial"/>
          <w:color w:val="676767"/>
          <w:sz w:val="14"/>
        </w:rPr>
        <w:t>e</w:t>
      </w:r>
      <w:r>
        <w:rPr>
          <w:rFonts w:ascii="Arial"/>
          <w:color w:val="676767"/>
          <w:spacing w:val="-10"/>
          <w:sz w:val="14"/>
        </w:rPr>
        <w:t xml:space="preserve"> </w:t>
      </w:r>
      <w:r>
        <w:rPr>
          <w:rFonts w:ascii="Arial"/>
          <w:color w:val="676767"/>
          <w:sz w:val="14"/>
        </w:rPr>
        <w:t>assoclale</w:t>
      </w:r>
      <w:r>
        <w:rPr>
          <w:rFonts w:ascii="Arial"/>
          <w:color w:val="464646"/>
          <w:sz w:val="14"/>
        </w:rPr>
        <w:t>'</w:t>
      </w:r>
      <w:r>
        <w:rPr>
          <w:rFonts w:ascii="Arial"/>
          <w:color w:val="676767"/>
          <w:sz w:val="14"/>
        </w:rPr>
        <w:t>s</w:t>
      </w:r>
      <w:r>
        <w:rPr>
          <w:rFonts w:ascii="Arial"/>
          <w:color w:val="676767"/>
          <w:spacing w:val="-4"/>
          <w:sz w:val="14"/>
        </w:rPr>
        <w:t xml:space="preserve"> </w:t>
      </w:r>
      <w:r>
        <w:rPr>
          <w:rFonts w:ascii="Arial"/>
          <w:color w:val="676767"/>
          <w:sz w:val="14"/>
        </w:rPr>
        <w:t>or</w:t>
      </w:r>
      <w:r>
        <w:rPr>
          <w:rFonts w:ascii="Arial"/>
          <w:color w:val="676767"/>
          <w:spacing w:val="-20"/>
          <w:sz w:val="14"/>
        </w:rPr>
        <w:t xml:space="preserve"> </w:t>
      </w:r>
      <w:r>
        <w:rPr>
          <w:rFonts w:ascii="Arial"/>
          <w:color w:val="545454"/>
          <w:sz w:val="14"/>
        </w:rPr>
        <w:t>bachelor's</w:t>
      </w:r>
      <w:r>
        <w:rPr>
          <w:rFonts w:ascii="Arial"/>
          <w:color w:val="545454"/>
          <w:spacing w:val="-4"/>
          <w:sz w:val="14"/>
        </w:rPr>
        <w:t xml:space="preserve"> </w:t>
      </w:r>
      <w:r>
        <w:rPr>
          <w:rFonts w:ascii="Arial"/>
          <w:color w:val="545454"/>
          <w:sz w:val="14"/>
        </w:rPr>
        <w:t>degree</w:t>
      </w:r>
      <w:r>
        <w:rPr>
          <w:rFonts w:ascii="Arial"/>
          <w:color w:val="545454"/>
          <w:spacing w:val="-2"/>
          <w:sz w:val="14"/>
        </w:rPr>
        <w:t xml:space="preserve"> </w:t>
      </w:r>
      <w:r>
        <w:rPr>
          <w:rFonts w:ascii="Arial"/>
          <w:color w:val="464646"/>
          <w:sz w:val="14"/>
        </w:rPr>
        <w:t>progr</w:t>
      </w:r>
      <w:r>
        <w:rPr>
          <w:rFonts w:ascii="Arial"/>
          <w:color w:val="676767"/>
          <w:sz w:val="14"/>
        </w:rPr>
        <w:t>a</w:t>
      </w:r>
      <w:r>
        <w:rPr>
          <w:rFonts w:ascii="Arial"/>
          <w:color w:val="464646"/>
          <w:sz w:val="14"/>
        </w:rPr>
        <w:t>m</w:t>
      </w:r>
      <w:r>
        <w:rPr>
          <w:rFonts w:ascii="Arial"/>
          <w:color w:val="676767"/>
          <w:sz w:val="14"/>
        </w:rPr>
        <w:t xml:space="preserve">s. </w:t>
      </w:r>
      <w:r>
        <w:rPr>
          <w:rFonts w:ascii="Arial"/>
          <w:color w:val="545454"/>
          <w:w w:val="97"/>
          <w:sz w:val="14"/>
        </w:rPr>
        <w:t>(Nursing</w:t>
      </w:r>
      <w:r>
        <w:rPr>
          <w:rFonts w:ascii="Arial"/>
          <w:color w:val="545454"/>
          <w:spacing w:val="2"/>
          <w:w w:val="97"/>
          <w:sz w:val="14"/>
        </w:rPr>
        <w:t xml:space="preserve"> </w:t>
      </w:r>
      <w:r>
        <w:rPr>
          <w:rFonts w:ascii="Arial"/>
          <w:color w:val="676767"/>
          <w:spacing w:val="-1"/>
          <w:w w:val="99"/>
          <w:sz w:val="14"/>
        </w:rPr>
        <w:t>ca</w:t>
      </w:r>
      <w:r>
        <w:rPr>
          <w:rFonts w:ascii="Arial"/>
          <w:color w:val="464646"/>
          <w:spacing w:val="-1"/>
          <w:w w:val="99"/>
          <w:sz w:val="14"/>
        </w:rPr>
        <w:t>ndid</w:t>
      </w:r>
      <w:r>
        <w:rPr>
          <w:rFonts w:ascii="Arial"/>
          <w:color w:val="676767"/>
          <w:spacing w:val="-1"/>
          <w:w w:val="99"/>
          <w:sz w:val="14"/>
        </w:rPr>
        <w:t>ates</w:t>
      </w:r>
      <w:r>
        <w:rPr>
          <w:rFonts w:ascii="Arial"/>
          <w:color w:val="676767"/>
          <w:spacing w:val="-10"/>
          <w:w w:val="99"/>
          <w:sz w:val="14"/>
        </w:rPr>
        <w:t xml:space="preserve"> </w:t>
      </w:r>
      <w:r>
        <w:rPr>
          <w:rFonts w:ascii="Arial"/>
          <w:color w:val="464646"/>
          <w:w w:val="106"/>
          <w:sz w:val="14"/>
        </w:rPr>
        <w:t>will</w:t>
      </w:r>
      <w:r>
        <w:rPr>
          <w:rFonts w:ascii="Arial"/>
          <w:color w:val="464646"/>
          <w:spacing w:val="-9"/>
          <w:w w:val="106"/>
          <w:sz w:val="14"/>
        </w:rPr>
        <w:t xml:space="preserve"> </w:t>
      </w:r>
      <w:r>
        <w:rPr>
          <w:rFonts w:ascii="Arial"/>
          <w:color w:val="545454"/>
          <w:w w:val="101"/>
          <w:sz w:val="14"/>
        </w:rPr>
        <w:t>require</w:t>
      </w:r>
      <w:r>
        <w:rPr>
          <w:rFonts w:ascii="Arial"/>
          <w:color w:val="545454"/>
          <w:spacing w:val="-1"/>
          <w:w w:val="101"/>
          <w:sz w:val="14"/>
        </w:rPr>
        <w:t xml:space="preserve"> </w:t>
      </w:r>
      <w:r>
        <w:rPr>
          <w:rFonts w:ascii="Arial"/>
          <w:color w:val="545454"/>
          <w:w w:val="92"/>
          <w:sz w:val="14"/>
        </w:rPr>
        <w:t>addltJonal</w:t>
      </w:r>
      <w:r>
        <w:rPr>
          <w:rFonts w:ascii="Arial"/>
          <w:color w:val="545454"/>
          <w:spacing w:val="-1"/>
          <w:w w:val="92"/>
          <w:sz w:val="14"/>
        </w:rPr>
        <w:t xml:space="preserve"> </w:t>
      </w:r>
      <w:r>
        <w:rPr>
          <w:rFonts w:ascii="Arial"/>
          <w:color w:val="545454"/>
          <w:sz w:val="14"/>
        </w:rPr>
        <w:t>ellgiblllly</w:t>
      </w:r>
      <w:r>
        <w:rPr>
          <w:rFonts w:ascii="Arial"/>
          <w:color w:val="545454"/>
          <w:spacing w:val="-2"/>
          <w:sz w:val="14"/>
        </w:rPr>
        <w:t xml:space="preserve"> </w:t>
      </w:r>
      <w:r>
        <w:rPr>
          <w:rFonts w:ascii="Arial"/>
          <w:color w:val="545454"/>
          <w:spacing w:val="-1"/>
          <w:w w:val="92"/>
          <w:sz w:val="14"/>
        </w:rPr>
        <w:t>verl1lcaUon).</w:t>
      </w:r>
      <w:r>
        <w:rPr>
          <w:rFonts w:ascii="Arial"/>
          <w:color w:val="545454"/>
          <w:spacing w:val="-19"/>
          <w:w w:val="92"/>
          <w:sz w:val="14"/>
        </w:rPr>
        <w:t xml:space="preserve"> </w:t>
      </w:r>
      <w:r>
        <w:rPr>
          <w:rFonts w:ascii="Arial"/>
          <w:color w:val="545454"/>
          <w:w w:val="97"/>
          <w:sz w:val="14"/>
        </w:rPr>
        <w:t>To</w:t>
      </w:r>
      <w:r>
        <w:rPr>
          <w:rFonts w:ascii="Arial"/>
          <w:color w:val="545454"/>
          <w:spacing w:val="-5"/>
          <w:w w:val="97"/>
          <w:sz w:val="14"/>
        </w:rPr>
        <w:t xml:space="preserve"> </w:t>
      </w:r>
      <w:r>
        <w:rPr>
          <w:rFonts w:ascii="Arial"/>
          <w:color w:val="545454"/>
          <w:sz w:val="14"/>
        </w:rPr>
        <w:t>be</w:t>
      </w:r>
      <w:r>
        <w:rPr>
          <w:rFonts w:ascii="Arial"/>
          <w:color w:val="545454"/>
          <w:spacing w:val="-8"/>
          <w:sz w:val="14"/>
        </w:rPr>
        <w:t xml:space="preserve"> </w:t>
      </w:r>
      <w:r>
        <w:rPr>
          <w:rFonts w:ascii="Arial"/>
          <w:color w:val="676767"/>
          <w:spacing w:val="-1"/>
          <w:w w:val="110"/>
          <w:sz w:val="14"/>
        </w:rPr>
        <w:t>e</w:t>
      </w:r>
      <w:r>
        <w:rPr>
          <w:rFonts w:ascii="Arial"/>
          <w:color w:val="464646"/>
          <w:spacing w:val="-1"/>
          <w:w w:val="110"/>
          <w:sz w:val="14"/>
        </w:rPr>
        <w:t>ligi</w:t>
      </w:r>
      <w:r>
        <w:rPr>
          <w:rFonts w:ascii="Arial"/>
          <w:color w:val="676767"/>
          <w:spacing w:val="-1"/>
          <w:w w:val="110"/>
          <w:sz w:val="14"/>
        </w:rPr>
        <w:t>b</w:t>
      </w:r>
      <w:r>
        <w:rPr>
          <w:rFonts w:ascii="Arial"/>
          <w:color w:val="464646"/>
          <w:spacing w:val="-1"/>
          <w:w w:val="110"/>
          <w:sz w:val="14"/>
        </w:rPr>
        <w:t>l</w:t>
      </w:r>
      <w:r>
        <w:rPr>
          <w:rFonts w:ascii="Arial"/>
          <w:color w:val="676767"/>
          <w:spacing w:val="-1"/>
          <w:w w:val="110"/>
          <w:sz w:val="14"/>
        </w:rPr>
        <w:t>e</w:t>
      </w:r>
      <w:r>
        <w:rPr>
          <w:rFonts w:ascii="Arial"/>
          <w:color w:val="464646"/>
          <w:spacing w:val="-1"/>
          <w:w w:val="110"/>
          <w:sz w:val="14"/>
        </w:rPr>
        <w:t>,</w:t>
      </w:r>
      <w:r>
        <w:rPr>
          <w:rFonts w:ascii="Arial"/>
          <w:color w:val="464646"/>
          <w:w w:val="110"/>
          <w:sz w:val="14"/>
        </w:rPr>
        <w:t xml:space="preserve"> </w:t>
      </w:r>
      <w:r>
        <w:rPr>
          <w:rFonts w:ascii="Arial"/>
          <w:color w:val="676767"/>
          <w:sz w:val="14"/>
        </w:rPr>
        <w:t>app</w:t>
      </w:r>
      <w:r>
        <w:rPr>
          <w:rFonts w:ascii="Arial"/>
          <w:color w:val="464646"/>
          <w:sz w:val="14"/>
        </w:rPr>
        <w:t>li</w:t>
      </w:r>
      <w:r>
        <w:rPr>
          <w:rFonts w:ascii="Arial"/>
          <w:color w:val="676767"/>
          <w:sz w:val="14"/>
        </w:rPr>
        <w:t>ca</w:t>
      </w:r>
      <w:r>
        <w:rPr>
          <w:rFonts w:ascii="Arial"/>
          <w:color w:val="464646"/>
          <w:sz w:val="14"/>
        </w:rPr>
        <w:t xml:space="preserve">nts </w:t>
      </w:r>
      <w:r>
        <w:rPr>
          <w:rFonts w:ascii="Arial"/>
          <w:color w:val="545454"/>
          <w:sz w:val="14"/>
        </w:rPr>
        <w:t xml:space="preserve">must have received </w:t>
      </w:r>
      <w:r>
        <w:rPr>
          <w:rFonts w:ascii="Arial"/>
          <w:color w:val="464646"/>
          <w:sz w:val="14"/>
        </w:rPr>
        <w:t>th</w:t>
      </w:r>
      <w:r>
        <w:rPr>
          <w:rFonts w:ascii="Arial"/>
          <w:color w:val="676767"/>
          <w:sz w:val="14"/>
        </w:rPr>
        <w:t xml:space="preserve">eir </w:t>
      </w:r>
      <w:r>
        <w:rPr>
          <w:rFonts w:ascii="Arial"/>
          <w:color w:val="464646"/>
          <w:spacing w:val="-3"/>
          <w:sz w:val="14"/>
        </w:rPr>
        <w:t>h</w:t>
      </w:r>
      <w:r>
        <w:rPr>
          <w:rFonts w:ascii="Arial"/>
          <w:color w:val="676767"/>
          <w:spacing w:val="-3"/>
          <w:sz w:val="14"/>
        </w:rPr>
        <w:t xml:space="preserve">igh </w:t>
      </w:r>
      <w:r>
        <w:rPr>
          <w:rFonts w:ascii="Arial"/>
          <w:color w:val="676767"/>
          <w:sz w:val="14"/>
        </w:rPr>
        <w:t>sch</w:t>
      </w:r>
      <w:r>
        <w:rPr>
          <w:rFonts w:ascii="Arial"/>
          <w:color w:val="464646"/>
          <w:sz w:val="14"/>
        </w:rPr>
        <w:t xml:space="preserve">ool </w:t>
      </w:r>
      <w:r>
        <w:rPr>
          <w:rFonts w:ascii="Arial"/>
          <w:color w:val="545454"/>
          <w:sz w:val="14"/>
        </w:rPr>
        <w:t xml:space="preserve">diploma </w:t>
      </w:r>
      <w:r>
        <w:rPr>
          <w:rFonts w:ascii="Arial"/>
          <w:color w:val="464646"/>
          <w:sz w:val="14"/>
        </w:rPr>
        <w:t xml:space="preserve">by </w:t>
      </w:r>
      <w:r>
        <w:rPr>
          <w:rFonts w:ascii="Arial"/>
          <w:color w:val="464646"/>
          <w:spacing w:val="-9"/>
          <w:w w:val="130"/>
          <w:sz w:val="14"/>
        </w:rPr>
        <w:t>lh</w:t>
      </w:r>
      <w:r>
        <w:rPr>
          <w:rFonts w:ascii="Arial"/>
          <w:color w:val="676767"/>
          <w:spacing w:val="-9"/>
          <w:w w:val="130"/>
          <w:sz w:val="14"/>
        </w:rPr>
        <w:t xml:space="preserve">e </w:t>
      </w:r>
      <w:r>
        <w:rPr>
          <w:rFonts w:ascii="Arial"/>
          <w:color w:val="676767"/>
          <w:sz w:val="14"/>
        </w:rPr>
        <w:t>a</w:t>
      </w:r>
      <w:r>
        <w:rPr>
          <w:rFonts w:ascii="Arial"/>
          <w:color w:val="464646"/>
          <w:sz w:val="14"/>
        </w:rPr>
        <w:t xml:space="preserve">ppllcallon </w:t>
      </w:r>
      <w:r>
        <w:rPr>
          <w:rFonts w:ascii="Arial"/>
          <w:color w:val="676767"/>
          <w:sz w:val="14"/>
        </w:rPr>
        <w:t>dead</w:t>
      </w:r>
      <w:r>
        <w:rPr>
          <w:rFonts w:ascii="Arial"/>
          <w:color w:val="464646"/>
          <w:sz w:val="14"/>
        </w:rPr>
        <w:t xml:space="preserve">line. </w:t>
      </w:r>
      <w:r>
        <w:rPr>
          <w:rFonts w:ascii="Arial"/>
          <w:color w:val="545454"/>
          <w:sz w:val="14"/>
        </w:rPr>
        <w:t xml:space="preserve">Curren\ </w:t>
      </w:r>
      <w:r>
        <w:rPr>
          <w:rFonts w:ascii="Arial"/>
          <w:color w:val="676767"/>
          <w:sz w:val="14"/>
        </w:rPr>
        <w:t>a</w:t>
      </w:r>
      <w:r>
        <w:rPr>
          <w:rFonts w:ascii="Arial"/>
          <w:color w:val="464646"/>
          <w:sz w:val="14"/>
        </w:rPr>
        <w:t xml:space="preserve">nd </w:t>
      </w:r>
      <w:r>
        <w:rPr>
          <w:rFonts w:ascii="Arial"/>
          <w:color w:val="676767"/>
          <w:sz w:val="14"/>
        </w:rPr>
        <w:t xml:space="preserve">prior </w:t>
      </w:r>
      <w:r>
        <w:rPr>
          <w:rFonts w:ascii="Arial"/>
          <w:color w:val="545454"/>
          <w:sz w:val="14"/>
        </w:rPr>
        <w:t xml:space="preserve">Kaplan University </w:t>
      </w:r>
      <w:r>
        <w:rPr>
          <w:rFonts w:ascii="Arial"/>
          <w:color w:val="676767"/>
          <w:sz w:val="14"/>
        </w:rPr>
        <w:t>s</w:t>
      </w:r>
      <w:r>
        <w:rPr>
          <w:rFonts w:ascii="Arial"/>
          <w:color w:val="464646"/>
          <w:sz w:val="14"/>
        </w:rPr>
        <w:t>tudent</w:t>
      </w:r>
      <w:r>
        <w:rPr>
          <w:rFonts w:ascii="Arial"/>
          <w:color w:val="676767"/>
          <w:sz w:val="14"/>
        </w:rPr>
        <w:t xml:space="preserve">s </w:t>
      </w:r>
      <w:r>
        <w:rPr>
          <w:rFonts w:ascii="Arial"/>
          <w:color w:val="545454"/>
          <w:sz w:val="14"/>
        </w:rPr>
        <w:t>are not</w:t>
      </w:r>
      <w:r>
        <w:rPr>
          <w:rFonts w:ascii="Arial"/>
          <w:color w:val="545454"/>
          <w:spacing w:val="-14"/>
          <w:sz w:val="14"/>
        </w:rPr>
        <w:t xml:space="preserve"> </w:t>
      </w:r>
      <w:r>
        <w:rPr>
          <w:rFonts w:ascii="Arial"/>
          <w:color w:val="676767"/>
          <w:sz w:val="14"/>
        </w:rPr>
        <w:t>eligib</w:t>
      </w:r>
      <w:r>
        <w:rPr>
          <w:rFonts w:ascii="Arial"/>
          <w:color w:val="464646"/>
          <w:sz w:val="14"/>
        </w:rPr>
        <w:t>le</w:t>
      </w:r>
      <w:r>
        <w:rPr>
          <w:rFonts w:ascii="Arial"/>
          <w:color w:val="838383"/>
          <w:sz w:val="14"/>
        </w:rPr>
        <w:t>.</w:t>
      </w:r>
    </w:p>
    <w:p w:rsidR="00CF3DB2" w:rsidRDefault="00CF3DB2">
      <w:pPr>
        <w:spacing w:before="5"/>
        <w:rPr>
          <w:rFonts w:ascii="Arial" w:eastAsia="Arial" w:hAnsi="Arial" w:cs="Arial"/>
          <w:sz w:val="16"/>
          <w:szCs w:val="16"/>
        </w:rPr>
      </w:pPr>
    </w:p>
    <w:p w:rsidR="00CF3DB2" w:rsidRDefault="007E700D">
      <w:pPr>
        <w:ind w:left="24" w:right="194"/>
        <w:rPr>
          <w:rFonts w:ascii="Times New Roman" w:eastAsia="Times New Roman" w:hAnsi="Times New Roman" w:cs="Times New Roman"/>
          <w:sz w:val="19"/>
          <w:szCs w:val="19"/>
        </w:rPr>
      </w:pPr>
      <w:r>
        <w:rPr>
          <w:rFonts w:ascii="Arial"/>
          <w:color w:val="464646"/>
          <w:w w:val="95"/>
          <w:sz w:val="14"/>
        </w:rPr>
        <w:t>For</w:t>
      </w:r>
      <w:r>
        <w:rPr>
          <w:rFonts w:ascii="Arial"/>
          <w:color w:val="464646"/>
          <w:spacing w:val="-20"/>
          <w:w w:val="95"/>
          <w:sz w:val="14"/>
        </w:rPr>
        <w:t xml:space="preserve"> </w:t>
      </w:r>
      <w:r>
        <w:rPr>
          <w:rFonts w:ascii="Arial"/>
          <w:color w:val="464646"/>
          <w:w w:val="95"/>
          <w:sz w:val="14"/>
        </w:rPr>
        <w:t>more</w:t>
      </w:r>
      <w:r>
        <w:rPr>
          <w:rFonts w:ascii="Arial"/>
          <w:color w:val="464646"/>
          <w:spacing w:val="-17"/>
          <w:w w:val="95"/>
          <w:sz w:val="14"/>
        </w:rPr>
        <w:t xml:space="preserve"> </w:t>
      </w:r>
      <w:r>
        <w:rPr>
          <w:rFonts w:ascii="Arial"/>
          <w:color w:val="545454"/>
          <w:w w:val="95"/>
          <w:sz w:val="14"/>
        </w:rPr>
        <w:t>Information,</w:t>
      </w:r>
      <w:r>
        <w:rPr>
          <w:rFonts w:ascii="Arial"/>
          <w:color w:val="545454"/>
          <w:spacing w:val="-17"/>
          <w:w w:val="95"/>
          <w:sz w:val="14"/>
        </w:rPr>
        <w:t xml:space="preserve"> </w:t>
      </w:r>
      <w:r>
        <w:rPr>
          <w:rFonts w:ascii="Arial"/>
          <w:color w:val="464646"/>
          <w:w w:val="95"/>
          <w:sz w:val="14"/>
        </w:rPr>
        <w:t>please</w:t>
      </w:r>
      <w:r>
        <w:rPr>
          <w:rFonts w:ascii="Arial"/>
          <w:color w:val="464646"/>
          <w:spacing w:val="-19"/>
          <w:w w:val="95"/>
          <w:sz w:val="14"/>
        </w:rPr>
        <w:t xml:space="preserve"> </w:t>
      </w:r>
      <w:r>
        <w:rPr>
          <w:rFonts w:ascii="Arial"/>
          <w:color w:val="464646"/>
          <w:w w:val="95"/>
          <w:sz w:val="14"/>
        </w:rPr>
        <w:t>visit</w:t>
      </w:r>
      <w:r>
        <w:rPr>
          <w:rFonts w:ascii="Arial"/>
          <w:color w:val="464646"/>
          <w:spacing w:val="-15"/>
          <w:w w:val="95"/>
          <w:sz w:val="14"/>
        </w:rPr>
        <w:t xml:space="preserve"> </w:t>
      </w:r>
      <w:r>
        <w:rPr>
          <w:rFonts w:ascii="Arial"/>
          <w:color w:val="545454"/>
          <w:w w:val="95"/>
          <w:sz w:val="14"/>
          <w:u w:val="single" w:color="000000"/>
        </w:rPr>
        <w:t>hltps1/WWw.schoJarshlpamerlca</w:t>
      </w:r>
      <w:r>
        <w:rPr>
          <w:rFonts w:ascii="Arial"/>
          <w:color w:val="545454"/>
          <w:spacing w:val="3"/>
          <w:w w:val="95"/>
          <w:sz w:val="14"/>
          <w:u w:val="single" w:color="000000"/>
        </w:rPr>
        <w:t xml:space="preserve"> </w:t>
      </w:r>
      <w:r>
        <w:rPr>
          <w:rFonts w:ascii="Times New Roman"/>
          <w:color w:val="676767"/>
          <w:w w:val="95"/>
          <w:sz w:val="19"/>
          <w:u w:val="single" w:color="000000"/>
        </w:rPr>
        <w:t>org</w:t>
      </w:r>
      <w:r>
        <w:rPr>
          <w:rFonts w:ascii="Times New Roman"/>
          <w:color w:val="464646"/>
          <w:w w:val="95"/>
          <w:sz w:val="19"/>
          <w:u w:val="single" w:color="000000"/>
        </w:rPr>
        <w:t>l</w:t>
      </w:r>
      <w:r>
        <w:rPr>
          <w:rFonts w:ascii="Times New Roman"/>
          <w:color w:val="676767"/>
          <w:w w:val="95"/>
          <w:sz w:val="19"/>
          <w:u w:val="single" w:color="000000"/>
        </w:rPr>
        <w:t>aff</w:t>
      </w:r>
      <w:r>
        <w:rPr>
          <w:rFonts w:ascii="Times New Roman"/>
          <w:color w:val="838383"/>
          <w:w w:val="95"/>
          <w:sz w:val="19"/>
        </w:rPr>
        <w:t>.</w:t>
      </w:r>
    </w:p>
    <w:p w:rsidR="00CF3DB2" w:rsidRDefault="00CF3DB2">
      <w:pPr>
        <w:spacing w:before="11"/>
        <w:rPr>
          <w:rFonts w:ascii="Times New Roman" w:eastAsia="Times New Roman" w:hAnsi="Times New Roman" w:cs="Times New Roman"/>
          <w:sz w:val="19"/>
          <w:szCs w:val="19"/>
        </w:rPr>
      </w:pPr>
    </w:p>
    <w:p w:rsidR="00CF3DB2" w:rsidRDefault="00CF3DB2">
      <w:pPr>
        <w:ind w:left="24" w:right="194"/>
        <w:rPr>
          <w:rFonts w:ascii="Arial" w:eastAsia="Arial" w:hAnsi="Arial" w:cs="Arial"/>
          <w:sz w:val="14"/>
          <w:szCs w:val="14"/>
        </w:rPr>
      </w:pPr>
      <w:r w:rsidRPr="00CF3DB2">
        <w:pict>
          <v:shape id="_x0000_s1423" type="#_x0000_t75" style="position:absolute;left:0;text-align:left;margin-left:40.3pt;margin-top:2.4pt;width:117.1pt;height:27.85pt;z-index:1168;mso-position-horizontal-relative:page">
            <v:imagedata r:id="rId129" o:title=""/>
            <w10:wrap anchorx="page"/>
          </v:shape>
        </w:pict>
      </w:r>
      <w:r w:rsidRPr="00CF3DB2">
        <w:pict>
          <v:shape id="_x0000_s1422" type="#_x0000_t75" style="position:absolute;left:0;text-align:left;margin-left:35.5pt;margin-top:46.55pt;width:128.65pt;height:42.25pt;z-index:1192;mso-position-horizontal-relative:page">
            <v:imagedata r:id="rId130" o:title=""/>
            <w10:wrap anchorx="page"/>
          </v:shape>
        </w:pict>
      </w:r>
      <w:r w:rsidR="007E700D">
        <w:rPr>
          <w:rFonts w:ascii="Arial"/>
          <w:color w:val="464646"/>
          <w:sz w:val="14"/>
        </w:rPr>
        <w:t>Apply</w:t>
      </w:r>
    </w:p>
    <w:p w:rsidR="00CF3DB2" w:rsidRDefault="00CF3DB2">
      <w:pPr>
        <w:rPr>
          <w:rFonts w:ascii="Arial" w:eastAsia="Arial" w:hAnsi="Arial" w:cs="Arial"/>
          <w:sz w:val="20"/>
          <w:szCs w:val="20"/>
        </w:rPr>
      </w:pPr>
    </w:p>
    <w:p w:rsidR="00CF3DB2" w:rsidRDefault="00CF3DB2">
      <w:pPr>
        <w:spacing w:before="9"/>
        <w:rPr>
          <w:rFonts w:ascii="Arial" w:eastAsia="Arial" w:hAnsi="Arial" w:cs="Arial"/>
          <w:sz w:val="13"/>
          <w:szCs w:val="13"/>
        </w:rPr>
      </w:pPr>
    </w:p>
    <w:p w:rsidR="00CF3DB2" w:rsidRDefault="00CF3DB2">
      <w:pPr>
        <w:ind w:left="1902"/>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412" style="width:85.75pt;height:44.25pt;mso-position-horizontal-relative:char;mso-position-vertical-relative:line" coordsize="1715,885">
            <v:group id="_x0000_s1420" style="position:absolute;left:29;top:12;width:2;height:861" coordorigin="29,12" coordsize="2,861">
              <v:shape id="_x0000_s1421" style="position:absolute;left:29;top:12;width:2;height:861" coordorigin="29,12" coordsize="0,861" path="m29,872l29,12e" filled="f" strokeweight=".41297mm">
                <v:path arrowok="t"/>
              </v:shape>
            </v:group>
            <v:group id="_x0000_s1418" style="position:absolute;left:15;top:33;width:1686;height:2" coordorigin="15,33" coordsize="1686,2">
              <v:shape id="_x0000_s1419" style="position:absolute;left:15;top:33;width:1686;height:2" coordorigin="15,33" coordsize="1686,0" path="m15,33r1685,e" filled="f" strokeweight=".49556mm">
                <v:path arrowok="t"/>
              </v:shape>
            </v:group>
            <v:group id="_x0000_s1416" style="position:absolute;left:1681;top:17;width:2;height:851" coordorigin="1681,17" coordsize="2,851">
              <v:shape id="_x0000_s1417" style="position:absolute;left:1681;top:17;width:2;height:851" coordorigin="1681,17" coordsize="0,851" path="m1681,867r,-850e" filled="f" strokeweight=".41297mm">
                <v:path arrowok="t"/>
              </v:shape>
            </v:group>
            <v:group id="_x0000_s1413" style="position:absolute;left:19;top:856;width:1677;height:2" coordorigin="19,856" coordsize="1677,2">
              <v:shape id="_x0000_s1415" style="position:absolute;left:19;top:856;width:1677;height:2" coordorigin="19,856" coordsize="1677,0" path="m19,856r1677,e" filled="f" strokeweight=".49556mm">
                <v:path arrowok="t"/>
              </v:shape>
              <v:shapetype id="_x0000_t202" coordsize="21600,21600" o:spt="202" path="m,l,21600r21600,l21600,xe">
                <v:stroke joinstyle="miter"/>
                <v:path gradientshapeok="t" o:connecttype="rect"/>
              </v:shapetype>
              <v:shape id="_x0000_s1414" type="#_x0000_t202" style="position:absolute;left:29;top:33;width:1653;height:823" filled="f" stroked="f">
                <v:textbox inset="0,0,0,0">
                  <w:txbxContent>
                    <w:p w:rsidR="00CF3DB2" w:rsidRDefault="007E700D">
                      <w:pPr>
                        <w:spacing w:before="32"/>
                        <w:ind w:left="140"/>
                        <w:rPr>
                          <w:rFonts w:ascii="Arial" w:eastAsia="Arial" w:hAnsi="Arial" w:cs="Arial"/>
                          <w:sz w:val="23"/>
                          <w:szCs w:val="23"/>
                        </w:rPr>
                      </w:pPr>
                      <w:r>
                        <w:rPr>
                          <w:rFonts w:ascii="Arial"/>
                          <w:color w:val="838383"/>
                          <w:w w:val="86"/>
                          <w:sz w:val="23"/>
                        </w:rPr>
                        <w:t>!Free</w:t>
                      </w:r>
                      <w:r>
                        <w:rPr>
                          <w:rFonts w:ascii="Arial"/>
                          <w:color w:val="838383"/>
                          <w:spacing w:val="3"/>
                          <w:sz w:val="23"/>
                        </w:rPr>
                        <w:t xml:space="preserve"> </w:t>
                      </w:r>
                      <w:r>
                        <w:rPr>
                          <w:rFonts w:ascii="Arial"/>
                          <w:color w:val="838383"/>
                          <w:spacing w:val="-10"/>
                          <w:sz w:val="23"/>
                        </w:rPr>
                        <w:t>E</w:t>
                      </w:r>
                      <w:r>
                        <w:rPr>
                          <w:rFonts w:ascii="Times New Roman"/>
                          <w:color w:val="838383"/>
                          <w:spacing w:val="4"/>
                          <w:w w:val="282"/>
                          <w:position w:val="4"/>
                          <w:sz w:val="5"/>
                        </w:rPr>
                        <w:t>0</w:t>
                      </w:r>
                      <w:r>
                        <w:rPr>
                          <w:rFonts w:ascii="Arial"/>
                          <w:color w:val="838383"/>
                          <w:w w:val="107"/>
                          <w:sz w:val="23"/>
                        </w:rPr>
                        <w:t>Book!</w:t>
                      </w:r>
                    </w:p>
                    <w:p w:rsidR="00CF3DB2" w:rsidRDefault="007E700D">
                      <w:pPr>
                        <w:spacing w:before="9" w:line="273" w:lineRule="auto"/>
                        <w:ind w:left="266" w:right="107" w:hanging="132"/>
                        <w:rPr>
                          <w:rFonts w:ascii="Arial" w:eastAsia="Arial" w:hAnsi="Arial" w:cs="Arial"/>
                          <w:sz w:val="18"/>
                          <w:szCs w:val="18"/>
                        </w:rPr>
                      </w:pPr>
                      <w:r>
                        <w:rPr>
                          <w:rFonts w:ascii="Arial"/>
                          <w:color w:val="838383"/>
                          <w:w w:val="105"/>
                          <w:sz w:val="18"/>
                        </w:rPr>
                        <w:t>The Scholarship Coach, Vol.</w:t>
                      </w:r>
                      <w:r>
                        <w:rPr>
                          <w:rFonts w:ascii="Arial"/>
                          <w:color w:val="838383"/>
                          <w:spacing w:val="-14"/>
                          <w:w w:val="105"/>
                          <w:sz w:val="18"/>
                        </w:rPr>
                        <w:t xml:space="preserve"> </w:t>
                      </w:r>
                      <w:r>
                        <w:rPr>
                          <w:rFonts w:ascii="Arial"/>
                          <w:color w:val="838383"/>
                          <w:w w:val="105"/>
                          <w:sz w:val="18"/>
                        </w:rPr>
                        <w:t>8</w:t>
                      </w:r>
                    </w:p>
                  </w:txbxContent>
                </v:textbox>
              </v:shape>
            </v:group>
            <w10:wrap type="none"/>
            <w10:anchorlock/>
          </v:group>
        </w:pict>
      </w:r>
    </w:p>
    <w:p w:rsidR="00CF3DB2" w:rsidRDefault="00CF3DB2">
      <w:pPr>
        <w:rPr>
          <w:rFonts w:ascii="Arial" w:eastAsia="Arial" w:hAnsi="Arial" w:cs="Arial"/>
          <w:sz w:val="14"/>
          <w:szCs w:val="14"/>
        </w:rPr>
      </w:pPr>
    </w:p>
    <w:p w:rsidR="00CF3DB2" w:rsidRDefault="00CF3DB2">
      <w:pPr>
        <w:spacing w:before="9"/>
        <w:rPr>
          <w:rFonts w:ascii="Arial" w:eastAsia="Arial" w:hAnsi="Arial" w:cs="Arial"/>
          <w:sz w:val="13"/>
          <w:szCs w:val="13"/>
        </w:rPr>
      </w:pPr>
    </w:p>
    <w:p w:rsidR="00CF3DB2" w:rsidRDefault="007E700D">
      <w:pPr>
        <w:ind w:left="38" w:right="194"/>
        <w:rPr>
          <w:rFonts w:ascii="Arial" w:eastAsia="Arial" w:hAnsi="Arial" w:cs="Arial"/>
          <w:sz w:val="18"/>
          <w:szCs w:val="18"/>
        </w:rPr>
      </w:pPr>
      <w:r>
        <w:rPr>
          <w:rFonts w:ascii="Arial"/>
          <w:b/>
          <w:color w:val="676767"/>
          <w:sz w:val="18"/>
        </w:rPr>
        <w:t>Scholarships Opening</w:t>
      </w:r>
      <w:r>
        <w:rPr>
          <w:rFonts w:ascii="Arial"/>
          <w:b/>
          <w:color w:val="676767"/>
          <w:spacing w:val="4"/>
          <w:sz w:val="18"/>
        </w:rPr>
        <w:t xml:space="preserve"> </w:t>
      </w:r>
      <w:r>
        <w:rPr>
          <w:rFonts w:ascii="Arial"/>
          <w:b/>
          <w:color w:val="676767"/>
          <w:sz w:val="18"/>
        </w:rPr>
        <w:t>Soon</w:t>
      </w:r>
    </w:p>
    <w:p w:rsidR="00CF3DB2" w:rsidRDefault="00CF3DB2">
      <w:pPr>
        <w:spacing w:before="6"/>
        <w:rPr>
          <w:rFonts w:ascii="Arial" w:eastAsia="Arial" w:hAnsi="Arial" w:cs="Arial"/>
          <w:b/>
          <w:bCs/>
          <w:sz w:val="7"/>
          <w:szCs w:val="7"/>
        </w:rPr>
      </w:pPr>
    </w:p>
    <w:p w:rsidR="00CF3DB2" w:rsidRDefault="00CF3DB2">
      <w:pPr>
        <w:spacing w:line="20" w:lineRule="exact"/>
        <w:ind w:left="2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409" style="width:193pt;height:.75pt;mso-position-horizontal-relative:char;mso-position-vertical-relative:line" coordsize="3860,15">
            <v:group id="_x0000_s1410" style="position:absolute;left:8;top:8;width:3845;height:2" coordorigin="8,8" coordsize="3845,2">
              <v:shape id="_x0000_s1411" style="position:absolute;left:8;top:8;width:3845;height:2" coordorigin="8,8" coordsize="3845,0" path="m8,8r3844,e" filled="f" strokeweight=".24778mm">
                <v:path arrowok="t"/>
              </v:shape>
            </v:group>
            <w10:wrap type="none"/>
            <w10:anchorlock/>
          </v:group>
        </w:pict>
      </w:r>
    </w:p>
    <w:p w:rsidR="00CF3DB2" w:rsidRDefault="00CF3DB2">
      <w:pPr>
        <w:spacing w:before="11"/>
        <w:rPr>
          <w:rFonts w:ascii="Arial" w:eastAsia="Arial" w:hAnsi="Arial" w:cs="Arial"/>
          <w:b/>
          <w:bCs/>
          <w:sz w:val="23"/>
          <w:szCs w:val="23"/>
        </w:rPr>
      </w:pPr>
    </w:p>
    <w:p w:rsidR="00CF3DB2" w:rsidRDefault="007E700D">
      <w:pPr>
        <w:spacing w:line="160" w:lineRule="exact"/>
        <w:ind w:left="43" w:right="1317" w:hanging="5"/>
        <w:rPr>
          <w:rFonts w:ascii="Arial" w:eastAsia="Arial" w:hAnsi="Arial" w:cs="Arial"/>
          <w:sz w:val="16"/>
          <w:szCs w:val="16"/>
        </w:rPr>
      </w:pPr>
      <w:r>
        <w:rPr>
          <w:rFonts w:ascii="Arial"/>
          <w:b/>
          <w:color w:val="676767"/>
          <w:sz w:val="16"/>
        </w:rPr>
        <w:t>ACT Foundation Second-Year Scholarship Program</w:t>
      </w:r>
    </w:p>
    <w:p w:rsidR="00CF3DB2" w:rsidRDefault="007E700D">
      <w:pPr>
        <w:spacing w:before="16"/>
        <w:ind w:left="48" w:right="194"/>
        <w:rPr>
          <w:rFonts w:ascii="Arial" w:eastAsia="Arial" w:hAnsi="Arial" w:cs="Arial"/>
          <w:sz w:val="13"/>
          <w:szCs w:val="13"/>
        </w:rPr>
      </w:pPr>
      <w:r>
        <w:rPr>
          <w:rFonts w:ascii="Arial"/>
          <w:i/>
          <w:color w:val="676767"/>
          <w:w w:val="105"/>
          <w:sz w:val="13"/>
        </w:rPr>
        <w:t>Opening Winter</w:t>
      </w:r>
      <w:r>
        <w:rPr>
          <w:rFonts w:ascii="Arial"/>
          <w:i/>
          <w:color w:val="676767"/>
          <w:spacing w:val="7"/>
          <w:w w:val="105"/>
          <w:sz w:val="13"/>
        </w:rPr>
        <w:t xml:space="preserve"> </w:t>
      </w:r>
      <w:r>
        <w:rPr>
          <w:rFonts w:ascii="Arial"/>
          <w:i/>
          <w:color w:val="676767"/>
          <w:w w:val="105"/>
          <w:sz w:val="13"/>
        </w:rPr>
        <w:t>2016</w:t>
      </w:r>
    </w:p>
    <w:p w:rsidR="00CF3DB2" w:rsidRDefault="00CF3DB2">
      <w:pPr>
        <w:rPr>
          <w:rFonts w:ascii="Arial" w:eastAsia="Arial" w:hAnsi="Arial" w:cs="Arial"/>
          <w:i/>
          <w:sz w:val="17"/>
          <w:szCs w:val="17"/>
        </w:rPr>
      </w:pPr>
    </w:p>
    <w:p w:rsidR="00CF3DB2" w:rsidRDefault="007E700D">
      <w:pPr>
        <w:spacing w:line="307" w:lineRule="auto"/>
        <w:ind w:left="43" w:right="93" w:hanging="5"/>
        <w:rPr>
          <w:rFonts w:ascii="Arial" w:eastAsia="Arial" w:hAnsi="Arial" w:cs="Arial"/>
          <w:sz w:val="14"/>
          <w:szCs w:val="14"/>
        </w:rPr>
      </w:pPr>
      <w:r>
        <w:rPr>
          <w:rFonts w:ascii="Arial"/>
          <w:color w:val="676767"/>
          <w:sz w:val="14"/>
        </w:rPr>
        <w:t>The</w:t>
      </w:r>
      <w:r>
        <w:rPr>
          <w:rFonts w:ascii="Arial"/>
          <w:color w:val="676767"/>
          <w:spacing w:val="-13"/>
          <w:sz w:val="14"/>
        </w:rPr>
        <w:t xml:space="preserve"> </w:t>
      </w:r>
      <w:r>
        <w:rPr>
          <w:rFonts w:ascii="Arial"/>
          <w:color w:val="676767"/>
          <w:sz w:val="14"/>
        </w:rPr>
        <w:t>A</w:t>
      </w:r>
      <w:r>
        <w:rPr>
          <w:rFonts w:ascii="Arial"/>
          <w:color w:val="838383"/>
          <w:sz w:val="14"/>
        </w:rPr>
        <w:t>c</w:t>
      </w:r>
      <w:r>
        <w:rPr>
          <w:rFonts w:ascii="Arial"/>
          <w:color w:val="676767"/>
          <w:sz w:val="14"/>
        </w:rPr>
        <w:t>count</w:t>
      </w:r>
      <w:r>
        <w:rPr>
          <w:rFonts w:ascii="Arial"/>
          <w:color w:val="676767"/>
          <w:spacing w:val="-6"/>
          <w:sz w:val="14"/>
        </w:rPr>
        <w:t xml:space="preserve"> </w:t>
      </w:r>
      <w:r>
        <w:rPr>
          <w:rFonts w:ascii="Arial"/>
          <w:color w:val="676767"/>
          <w:sz w:val="14"/>
        </w:rPr>
        <w:t>Control</w:t>
      </w:r>
      <w:r>
        <w:rPr>
          <w:rFonts w:ascii="Arial"/>
          <w:color w:val="676767"/>
          <w:spacing w:val="-14"/>
          <w:sz w:val="14"/>
        </w:rPr>
        <w:t xml:space="preserve"> </w:t>
      </w:r>
      <w:r>
        <w:rPr>
          <w:rFonts w:ascii="Arial"/>
          <w:color w:val="676767"/>
          <w:sz w:val="14"/>
        </w:rPr>
        <w:t>T</w:t>
      </w:r>
      <w:r>
        <w:rPr>
          <w:rFonts w:ascii="Arial"/>
          <w:color w:val="838383"/>
          <w:sz w:val="14"/>
        </w:rPr>
        <w:t>e</w:t>
      </w:r>
      <w:r>
        <w:rPr>
          <w:rFonts w:ascii="Arial"/>
          <w:color w:val="676767"/>
          <w:sz w:val="14"/>
        </w:rPr>
        <w:t>chnology</w:t>
      </w:r>
      <w:r>
        <w:rPr>
          <w:rFonts w:ascii="Arial"/>
          <w:color w:val="676767"/>
          <w:spacing w:val="-1"/>
          <w:sz w:val="14"/>
        </w:rPr>
        <w:t xml:space="preserve"> </w:t>
      </w:r>
      <w:r>
        <w:rPr>
          <w:rFonts w:ascii="Arial"/>
          <w:color w:val="676767"/>
          <w:sz w:val="14"/>
        </w:rPr>
        <w:t>Foundation</w:t>
      </w:r>
      <w:r>
        <w:rPr>
          <w:rFonts w:ascii="Arial"/>
          <w:color w:val="838383"/>
          <w:sz w:val="14"/>
        </w:rPr>
        <w:t>'s</w:t>
      </w:r>
      <w:r>
        <w:rPr>
          <w:rFonts w:ascii="Arial"/>
          <w:color w:val="838383"/>
          <w:spacing w:val="-8"/>
          <w:sz w:val="14"/>
        </w:rPr>
        <w:t xml:space="preserve"> </w:t>
      </w:r>
      <w:r>
        <w:rPr>
          <w:rFonts w:ascii="Arial"/>
          <w:color w:val="676767"/>
          <w:sz w:val="14"/>
        </w:rPr>
        <w:t>Second</w:t>
      </w:r>
      <w:r>
        <w:rPr>
          <w:rFonts w:ascii="Arial"/>
          <w:color w:val="838383"/>
          <w:sz w:val="14"/>
        </w:rPr>
        <w:t>-</w:t>
      </w:r>
      <w:r>
        <w:rPr>
          <w:rFonts w:ascii="Arial"/>
          <w:color w:val="676767"/>
          <w:sz w:val="14"/>
        </w:rPr>
        <w:t>Year</w:t>
      </w:r>
      <w:r>
        <w:rPr>
          <w:rFonts w:ascii="Arial"/>
          <w:color w:val="676767"/>
          <w:spacing w:val="-4"/>
          <w:sz w:val="14"/>
        </w:rPr>
        <w:t xml:space="preserve"> </w:t>
      </w:r>
      <w:r>
        <w:rPr>
          <w:rFonts w:ascii="Arial"/>
          <w:color w:val="838383"/>
          <w:sz w:val="14"/>
        </w:rPr>
        <w:t>S</w:t>
      </w:r>
      <w:r>
        <w:rPr>
          <w:rFonts w:ascii="Arial"/>
          <w:color w:val="676767"/>
          <w:sz w:val="14"/>
        </w:rPr>
        <w:t>cholarship</w:t>
      </w:r>
      <w:r>
        <w:rPr>
          <w:rFonts w:ascii="Arial"/>
          <w:color w:val="676767"/>
          <w:spacing w:val="-13"/>
          <w:sz w:val="14"/>
        </w:rPr>
        <w:t xml:space="preserve"> </w:t>
      </w:r>
      <w:r>
        <w:rPr>
          <w:rFonts w:ascii="Arial"/>
          <w:color w:val="676767"/>
          <w:sz w:val="14"/>
        </w:rPr>
        <w:t>Progr</w:t>
      </w:r>
      <w:r>
        <w:rPr>
          <w:rFonts w:ascii="Arial"/>
          <w:color w:val="838383"/>
          <w:sz w:val="14"/>
        </w:rPr>
        <w:t>a</w:t>
      </w:r>
      <w:r>
        <w:rPr>
          <w:rFonts w:ascii="Arial"/>
          <w:color w:val="676767"/>
          <w:sz w:val="14"/>
        </w:rPr>
        <w:t>m Is</w:t>
      </w:r>
      <w:r>
        <w:rPr>
          <w:rFonts w:ascii="Arial"/>
          <w:color w:val="676767"/>
          <w:spacing w:val="-18"/>
          <w:sz w:val="14"/>
        </w:rPr>
        <w:t xml:space="preserve"> </w:t>
      </w:r>
      <w:r>
        <w:rPr>
          <w:rFonts w:ascii="Arial"/>
          <w:color w:val="676767"/>
          <w:sz w:val="14"/>
        </w:rPr>
        <w:t>for</w:t>
      </w:r>
      <w:r>
        <w:rPr>
          <w:rFonts w:ascii="Arial"/>
          <w:color w:val="676767"/>
          <w:spacing w:val="-12"/>
          <w:sz w:val="14"/>
        </w:rPr>
        <w:t xml:space="preserve"> </w:t>
      </w:r>
      <w:r>
        <w:rPr>
          <w:rFonts w:ascii="Arial"/>
          <w:color w:val="676767"/>
          <w:sz w:val="14"/>
        </w:rPr>
        <w:t>current</w:t>
      </w:r>
      <w:r>
        <w:rPr>
          <w:rFonts w:ascii="Arial"/>
          <w:color w:val="676767"/>
          <w:spacing w:val="-9"/>
          <w:sz w:val="14"/>
        </w:rPr>
        <w:t xml:space="preserve"> </w:t>
      </w:r>
      <w:r>
        <w:rPr>
          <w:rFonts w:ascii="Arial"/>
          <w:color w:val="676767"/>
          <w:sz w:val="14"/>
        </w:rPr>
        <w:t>undergraduate</w:t>
      </w:r>
      <w:r>
        <w:rPr>
          <w:rFonts w:ascii="Arial"/>
          <w:color w:val="676767"/>
          <w:spacing w:val="1"/>
          <w:sz w:val="14"/>
        </w:rPr>
        <w:t xml:space="preserve"> </w:t>
      </w:r>
      <w:r>
        <w:rPr>
          <w:rFonts w:ascii="Arial"/>
          <w:color w:val="838383"/>
          <w:sz w:val="14"/>
        </w:rPr>
        <w:t>s</w:t>
      </w:r>
      <w:r>
        <w:rPr>
          <w:rFonts w:ascii="Arial"/>
          <w:color w:val="676767"/>
          <w:sz w:val="14"/>
        </w:rPr>
        <w:t>tudents</w:t>
      </w:r>
      <w:r>
        <w:rPr>
          <w:rFonts w:ascii="Arial"/>
          <w:color w:val="676767"/>
          <w:spacing w:val="-9"/>
          <w:sz w:val="14"/>
        </w:rPr>
        <w:t xml:space="preserve"> </w:t>
      </w:r>
      <w:r>
        <w:rPr>
          <w:rFonts w:ascii="Arial"/>
          <w:color w:val="676767"/>
          <w:sz w:val="14"/>
        </w:rPr>
        <w:t>who</w:t>
      </w:r>
      <w:r>
        <w:rPr>
          <w:rFonts w:ascii="Arial"/>
          <w:color w:val="676767"/>
          <w:spacing w:val="-5"/>
          <w:sz w:val="14"/>
        </w:rPr>
        <w:t xml:space="preserve"> </w:t>
      </w:r>
      <w:r>
        <w:rPr>
          <w:rFonts w:ascii="Arial"/>
          <w:color w:val="676767"/>
          <w:spacing w:val="-3"/>
          <w:sz w:val="14"/>
        </w:rPr>
        <w:t>plan</w:t>
      </w:r>
      <w:r>
        <w:rPr>
          <w:rFonts w:ascii="Arial"/>
          <w:color w:val="676767"/>
          <w:spacing w:val="-14"/>
          <w:sz w:val="14"/>
        </w:rPr>
        <w:t xml:space="preserve"> </w:t>
      </w:r>
      <w:r>
        <w:rPr>
          <w:rFonts w:ascii="Arial"/>
          <w:color w:val="838383"/>
          <w:spacing w:val="4"/>
          <w:sz w:val="14"/>
        </w:rPr>
        <w:t>a</w:t>
      </w:r>
      <w:r>
        <w:rPr>
          <w:rFonts w:ascii="Arial"/>
          <w:color w:val="676767"/>
          <w:spacing w:val="4"/>
          <w:sz w:val="14"/>
        </w:rPr>
        <w:t>nd</w:t>
      </w:r>
      <w:r>
        <w:rPr>
          <w:rFonts w:ascii="Arial"/>
          <w:color w:val="676767"/>
          <w:spacing w:val="-15"/>
          <w:sz w:val="14"/>
        </w:rPr>
        <w:t xml:space="preserve"> </w:t>
      </w:r>
      <w:r>
        <w:rPr>
          <w:rFonts w:ascii="Arial"/>
          <w:color w:val="676767"/>
          <w:sz w:val="14"/>
        </w:rPr>
        <w:t>qualify</w:t>
      </w:r>
      <w:r>
        <w:rPr>
          <w:rFonts w:ascii="Arial"/>
          <w:color w:val="676767"/>
          <w:spacing w:val="-10"/>
          <w:sz w:val="14"/>
        </w:rPr>
        <w:t xml:space="preserve"> </w:t>
      </w:r>
      <w:r>
        <w:rPr>
          <w:rFonts w:ascii="Arial"/>
          <w:color w:val="676767"/>
          <w:sz w:val="14"/>
        </w:rPr>
        <w:t>ID</w:t>
      </w:r>
      <w:r>
        <w:rPr>
          <w:rFonts w:ascii="Arial"/>
          <w:color w:val="676767"/>
          <w:spacing w:val="-14"/>
          <w:sz w:val="14"/>
        </w:rPr>
        <w:t xml:space="preserve"> </w:t>
      </w:r>
      <w:r>
        <w:rPr>
          <w:rFonts w:ascii="Arial"/>
          <w:color w:val="676767"/>
          <w:sz w:val="14"/>
        </w:rPr>
        <w:t>enroll</w:t>
      </w:r>
      <w:r>
        <w:rPr>
          <w:rFonts w:ascii="Arial"/>
          <w:color w:val="676767"/>
          <w:spacing w:val="-4"/>
          <w:sz w:val="14"/>
        </w:rPr>
        <w:t xml:space="preserve"> </w:t>
      </w:r>
      <w:r>
        <w:rPr>
          <w:rFonts w:ascii="Arial"/>
          <w:color w:val="676767"/>
          <w:spacing w:val="2"/>
          <w:sz w:val="14"/>
        </w:rPr>
        <w:t>a</w:t>
      </w:r>
      <w:r>
        <w:rPr>
          <w:rFonts w:ascii="Arial"/>
          <w:color w:val="838383"/>
          <w:spacing w:val="2"/>
          <w:sz w:val="14"/>
        </w:rPr>
        <w:t>s</w:t>
      </w:r>
      <w:r>
        <w:rPr>
          <w:rFonts w:ascii="Arial"/>
          <w:color w:val="838383"/>
          <w:spacing w:val="-18"/>
          <w:sz w:val="14"/>
        </w:rPr>
        <w:t xml:space="preserve"> </w:t>
      </w:r>
      <w:r>
        <w:rPr>
          <w:rFonts w:ascii="Arial"/>
          <w:color w:val="676767"/>
          <w:sz w:val="14"/>
        </w:rPr>
        <w:t>s</w:t>
      </w:r>
      <w:r>
        <w:rPr>
          <w:rFonts w:ascii="Arial"/>
          <w:color w:val="838383"/>
          <w:sz w:val="14"/>
        </w:rPr>
        <w:t>e</w:t>
      </w:r>
      <w:r>
        <w:rPr>
          <w:rFonts w:ascii="Arial"/>
          <w:color w:val="676767"/>
          <w:sz w:val="14"/>
        </w:rPr>
        <w:t>cond</w:t>
      </w:r>
      <w:r>
        <w:rPr>
          <w:rFonts w:ascii="Arial"/>
          <w:color w:val="999999"/>
          <w:sz w:val="14"/>
        </w:rPr>
        <w:t>-</w:t>
      </w:r>
      <w:r>
        <w:rPr>
          <w:rFonts w:ascii="Arial"/>
          <w:color w:val="676767"/>
          <w:sz w:val="14"/>
        </w:rPr>
        <w:t xml:space="preserve">year </w:t>
      </w:r>
      <w:r>
        <w:rPr>
          <w:rFonts w:ascii="Arial"/>
          <w:color w:val="838383"/>
          <w:sz w:val="14"/>
        </w:rPr>
        <w:t>s</w:t>
      </w:r>
      <w:r>
        <w:rPr>
          <w:rFonts w:ascii="Arial"/>
          <w:color w:val="545454"/>
          <w:sz w:val="14"/>
        </w:rPr>
        <w:t xml:space="preserve">tudenls </w:t>
      </w:r>
      <w:r>
        <w:rPr>
          <w:rFonts w:ascii="Arial"/>
          <w:color w:val="676767"/>
          <w:sz w:val="14"/>
        </w:rPr>
        <w:t xml:space="preserve">(sophomores) </w:t>
      </w:r>
      <w:r>
        <w:rPr>
          <w:rFonts w:ascii="Arial"/>
          <w:color w:val="676767"/>
          <w:spacing w:val="-11"/>
          <w:sz w:val="14"/>
        </w:rPr>
        <w:t xml:space="preserve">In </w:t>
      </w:r>
      <w:r>
        <w:rPr>
          <w:rFonts w:ascii="Arial"/>
          <w:color w:val="676767"/>
          <w:sz w:val="14"/>
        </w:rPr>
        <w:t>full</w:t>
      </w:r>
      <w:r>
        <w:rPr>
          <w:rFonts w:ascii="Arial"/>
          <w:color w:val="838383"/>
          <w:sz w:val="14"/>
        </w:rPr>
        <w:t>-</w:t>
      </w:r>
      <w:r>
        <w:rPr>
          <w:rFonts w:ascii="Arial"/>
          <w:color w:val="676767"/>
          <w:sz w:val="14"/>
        </w:rPr>
        <w:t xml:space="preserve">time undergraduate sludy </w:t>
      </w:r>
      <w:r>
        <w:rPr>
          <w:rFonts w:ascii="Arial"/>
          <w:color w:val="838383"/>
          <w:sz w:val="14"/>
        </w:rPr>
        <w:t>a</w:t>
      </w:r>
      <w:r>
        <w:rPr>
          <w:rFonts w:ascii="Arial"/>
          <w:color w:val="676767"/>
          <w:sz w:val="14"/>
        </w:rPr>
        <w:t>t an accredl1ed four</w:t>
      </w:r>
      <w:r>
        <w:rPr>
          <w:rFonts w:ascii="Arial"/>
          <w:color w:val="999999"/>
          <w:sz w:val="14"/>
        </w:rPr>
        <w:t>-</w:t>
      </w:r>
      <w:r>
        <w:rPr>
          <w:rFonts w:ascii="Arial"/>
          <w:color w:val="676767"/>
          <w:sz w:val="14"/>
        </w:rPr>
        <w:t xml:space="preserve">year </w:t>
      </w:r>
      <w:r>
        <w:rPr>
          <w:rFonts w:ascii="Arial"/>
          <w:color w:val="838383"/>
          <w:spacing w:val="-2"/>
          <w:w w:val="108"/>
          <w:sz w:val="14"/>
        </w:rPr>
        <w:t>c</w:t>
      </w:r>
      <w:r>
        <w:rPr>
          <w:rFonts w:ascii="Arial"/>
          <w:color w:val="676767"/>
          <w:spacing w:val="-2"/>
          <w:w w:val="108"/>
          <w:sz w:val="14"/>
        </w:rPr>
        <w:t>o</w:t>
      </w:r>
      <w:r>
        <w:rPr>
          <w:rFonts w:ascii="Arial"/>
          <w:color w:val="464646"/>
          <w:spacing w:val="-2"/>
          <w:w w:val="108"/>
          <w:sz w:val="14"/>
        </w:rPr>
        <w:t>ll</w:t>
      </w:r>
      <w:r>
        <w:rPr>
          <w:rFonts w:ascii="Arial"/>
          <w:color w:val="676767"/>
          <w:spacing w:val="-2"/>
          <w:w w:val="108"/>
          <w:sz w:val="14"/>
        </w:rPr>
        <w:t>ege</w:t>
      </w:r>
      <w:r>
        <w:rPr>
          <w:rFonts w:ascii="Arial"/>
          <w:color w:val="676767"/>
          <w:spacing w:val="-29"/>
          <w:w w:val="108"/>
          <w:sz w:val="14"/>
        </w:rPr>
        <w:t xml:space="preserve"> </w:t>
      </w:r>
      <w:r>
        <w:rPr>
          <w:rFonts w:ascii="Arial"/>
          <w:color w:val="676767"/>
          <w:w w:val="101"/>
          <w:sz w:val="14"/>
        </w:rPr>
        <w:t>or</w:t>
      </w:r>
      <w:r>
        <w:rPr>
          <w:rFonts w:ascii="Arial"/>
          <w:color w:val="676767"/>
          <w:spacing w:val="-26"/>
          <w:w w:val="101"/>
          <w:sz w:val="14"/>
        </w:rPr>
        <w:t xml:space="preserve"> </w:t>
      </w:r>
      <w:r>
        <w:rPr>
          <w:rFonts w:ascii="Arial"/>
          <w:color w:val="676767"/>
          <w:spacing w:val="-2"/>
          <w:w w:val="108"/>
          <w:sz w:val="14"/>
        </w:rPr>
        <w:t>univers</w:t>
      </w:r>
      <w:r>
        <w:rPr>
          <w:rFonts w:ascii="Arial"/>
          <w:color w:val="838383"/>
          <w:spacing w:val="-2"/>
          <w:w w:val="108"/>
          <w:sz w:val="14"/>
        </w:rPr>
        <w:t>i</w:t>
      </w:r>
      <w:r>
        <w:rPr>
          <w:rFonts w:ascii="Arial"/>
          <w:color w:val="676767"/>
          <w:spacing w:val="-2"/>
          <w:w w:val="108"/>
          <w:sz w:val="14"/>
        </w:rPr>
        <w:t>ty</w:t>
      </w:r>
      <w:r>
        <w:rPr>
          <w:rFonts w:ascii="Arial"/>
          <w:color w:val="676767"/>
          <w:spacing w:val="-26"/>
          <w:w w:val="108"/>
          <w:sz w:val="14"/>
        </w:rPr>
        <w:t xml:space="preserve"> </w:t>
      </w:r>
      <w:r>
        <w:rPr>
          <w:rFonts w:ascii="Arial"/>
          <w:color w:val="676767"/>
          <w:spacing w:val="-11"/>
          <w:w w:val="145"/>
          <w:sz w:val="14"/>
        </w:rPr>
        <w:t>In</w:t>
      </w:r>
      <w:r>
        <w:rPr>
          <w:rFonts w:ascii="Arial"/>
          <w:color w:val="676767"/>
          <w:spacing w:val="-47"/>
          <w:w w:val="145"/>
          <w:sz w:val="14"/>
        </w:rPr>
        <w:t xml:space="preserve"> </w:t>
      </w:r>
      <w:r>
        <w:rPr>
          <w:rFonts w:ascii="Arial"/>
          <w:color w:val="676767"/>
          <w:spacing w:val="-5"/>
          <w:w w:val="132"/>
          <w:sz w:val="14"/>
        </w:rPr>
        <w:t>lhe</w:t>
      </w:r>
      <w:r>
        <w:rPr>
          <w:rFonts w:ascii="Arial"/>
          <w:color w:val="676767"/>
          <w:spacing w:val="-35"/>
          <w:w w:val="132"/>
          <w:sz w:val="14"/>
        </w:rPr>
        <w:t xml:space="preserve"> </w:t>
      </w:r>
      <w:r>
        <w:rPr>
          <w:rFonts w:ascii="Arial"/>
          <w:color w:val="676767"/>
          <w:sz w:val="14"/>
        </w:rPr>
        <w:t>Fall</w:t>
      </w:r>
      <w:r>
        <w:rPr>
          <w:rFonts w:ascii="Arial"/>
          <w:color w:val="676767"/>
          <w:spacing w:val="-24"/>
          <w:sz w:val="14"/>
        </w:rPr>
        <w:t xml:space="preserve"> </w:t>
      </w:r>
      <w:r>
        <w:rPr>
          <w:rFonts w:ascii="Arial"/>
          <w:color w:val="676767"/>
          <w:w w:val="97"/>
          <w:sz w:val="14"/>
        </w:rPr>
        <w:t>of</w:t>
      </w:r>
      <w:r>
        <w:rPr>
          <w:rFonts w:ascii="Arial"/>
          <w:color w:val="676767"/>
          <w:spacing w:val="-31"/>
          <w:w w:val="97"/>
          <w:sz w:val="14"/>
        </w:rPr>
        <w:t xml:space="preserve"> </w:t>
      </w:r>
      <w:r>
        <w:rPr>
          <w:rFonts w:ascii="Arial"/>
          <w:color w:val="545454"/>
          <w:spacing w:val="-8"/>
          <w:w w:val="142"/>
          <w:sz w:val="14"/>
        </w:rPr>
        <w:t>lhe</w:t>
      </w:r>
      <w:r>
        <w:rPr>
          <w:rFonts w:ascii="Arial"/>
          <w:color w:val="545454"/>
          <w:spacing w:val="-41"/>
          <w:w w:val="142"/>
          <w:sz w:val="14"/>
        </w:rPr>
        <w:t xml:space="preserve"> </w:t>
      </w:r>
      <w:r>
        <w:rPr>
          <w:rFonts w:ascii="Arial"/>
          <w:color w:val="676767"/>
          <w:w w:val="95"/>
          <w:sz w:val="14"/>
        </w:rPr>
        <w:t>following</w:t>
      </w:r>
      <w:r>
        <w:rPr>
          <w:rFonts w:ascii="Arial"/>
          <w:color w:val="676767"/>
          <w:spacing w:val="-14"/>
          <w:w w:val="95"/>
          <w:sz w:val="14"/>
        </w:rPr>
        <w:t xml:space="preserve"> </w:t>
      </w:r>
      <w:r>
        <w:rPr>
          <w:rFonts w:ascii="Arial"/>
          <w:color w:val="676767"/>
          <w:w w:val="98"/>
          <w:sz w:val="14"/>
        </w:rPr>
        <w:t>acadernic</w:t>
      </w:r>
      <w:r>
        <w:rPr>
          <w:rFonts w:ascii="Arial"/>
          <w:color w:val="676767"/>
          <w:spacing w:val="-25"/>
          <w:w w:val="98"/>
          <w:sz w:val="14"/>
        </w:rPr>
        <w:t xml:space="preserve"> </w:t>
      </w:r>
      <w:r>
        <w:rPr>
          <w:rFonts w:ascii="Arial"/>
          <w:color w:val="676767"/>
          <w:spacing w:val="2"/>
          <w:w w:val="97"/>
          <w:sz w:val="14"/>
        </w:rPr>
        <w:t>year</w:t>
      </w:r>
      <w:r>
        <w:rPr>
          <w:rFonts w:ascii="Arial"/>
          <w:color w:val="838383"/>
          <w:spacing w:val="2"/>
          <w:w w:val="97"/>
          <w:sz w:val="14"/>
        </w:rPr>
        <w:t>.</w:t>
      </w:r>
    </w:p>
    <w:p w:rsidR="00CF3DB2" w:rsidRDefault="00CF3DB2">
      <w:pPr>
        <w:spacing w:before="5"/>
        <w:rPr>
          <w:rFonts w:ascii="Arial" w:eastAsia="Arial" w:hAnsi="Arial" w:cs="Arial"/>
          <w:sz w:val="20"/>
          <w:szCs w:val="20"/>
        </w:rPr>
      </w:pPr>
    </w:p>
    <w:p w:rsidR="00CF3DB2" w:rsidRDefault="007E700D">
      <w:pPr>
        <w:spacing w:line="309" w:lineRule="auto"/>
        <w:ind w:left="48" w:right="194" w:hanging="5"/>
        <w:rPr>
          <w:rFonts w:ascii="Arial" w:eastAsia="Arial" w:hAnsi="Arial" w:cs="Arial"/>
          <w:sz w:val="14"/>
          <w:szCs w:val="14"/>
        </w:rPr>
      </w:pPr>
      <w:r>
        <w:rPr>
          <w:rFonts w:ascii="Arial"/>
          <w:color w:val="676767"/>
          <w:sz w:val="14"/>
        </w:rPr>
        <w:t>A</w:t>
      </w:r>
      <w:r>
        <w:rPr>
          <w:rFonts w:ascii="Arial"/>
          <w:color w:val="676767"/>
          <w:spacing w:val="-5"/>
          <w:sz w:val="14"/>
        </w:rPr>
        <w:t xml:space="preserve"> </w:t>
      </w:r>
      <w:r>
        <w:rPr>
          <w:rFonts w:ascii="Arial"/>
          <w:color w:val="676767"/>
          <w:sz w:val="14"/>
        </w:rPr>
        <w:t>total</w:t>
      </w:r>
      <w:r>
        <w:rPr>
          <w:rFonts w:ascii="Arial"/>
          <w:color w:val="676767"/>
          <w:spacing w:val="-3"/>
          <w:sz w:val="14"/>
        </w:rPr>
        <w:t xml:space="preserve"> </w:t>
      </w:r>
      <w:r>
        <w:rPr>
          <w:rFonts w:ascii="Arial"/>
          <w:color w:val="676767"/>
          <w:sz w:val="14"/>
        </w:rPr>
        <w:t>of</w:t>
      </w:r>
      <w:r>
        <w:rPr>
          <w:rFonts w:ascii="Arial"/>
          <w:color w:val="676767"/>
          <w:spacing w:val="-17"/>
          <w:sz w:val="14"/>
        </w:rPr>
        <w:t xml:space="preserve"> </w:t>
      </w:r>
      <w:r>
        <w:rPr>
          <w:rFonts w:ascii="Arial"/>
          <w:color w:val="676767"/>
          <w:sz w:val="14"/>
        </w:rPr>
        <w:t>25</w:t>
      </w:r>
      <w:r>
        <w:rPr>
          <w:rFonts w:ascii="Arial"/>
          <w:color w:val="676767"/>
          <w:spacing w:val="-3"/>
          <w:sz w:val="14"/>
        </w:rPr>
        <w:t xml:space="preserve"> </w:t>
      </w:r>
      <w:r>
        <w:rPr>
          <w:rFonts w:ascii="Arial"/>
          <w:color w:val="676767"/>
          <w:sz w:val="14"/>
        </w:rPr>
        <w:t>$1,000</w:t>
      </w:r>
      <w:r>
        <w:rPr>
          <w:rFonts w:ascii="Arial"/>
          <w:color w:val="676767"/>
          <w:spacing w:val="-10"/>
          <w:sz w:val="14"/>
        </w:rPr>
        <w:t xml:space="preserve"> </w:t>
      </w:r>
      <w:r>
        <w:rPr>
          <w:rFonts w:ascii="Arial"/>
          <w:color w:val="676767"/>
          <w:sz w:val="14"/>
        </w:rPr>
        <w:t>scholarships</w:t>
      </w:r>
      <w:r>
        <w:rPr>
          <w:rFonts w:ascii="Arial"/>
          <w:color w:val="676767"/>
          <w:spacing w:val="-3"/>
          <w:sz w:val="14"/>
        </w:rPr>
        <w:t xml:space="preserve"> </w:t>
      </w:r>
      <w:r>
        <w:rPr>
          <w:rFonts w:ascii="Arial"/>
          <w:color w:val="676767"/>
          <w:sz w:val="14"/>
        </w:rPr>
        <w:t>are</w:t>
      </w:r>
      <w:r>
        <w:rPr>
          <w:rFonts w:ascii="Arial"/>
          <w:color w:val="676767"/>
          <w:spacing w:val="-4"/>
          <w:sz w:val="14"/>
        </w:rPr>
        <w:t xml:space="preserve"> </w:t>
      </w:r>
      <w:r>
        <w:rPr>
          <w:rFonts w:ascii="Arial"/>
          <w:color w:val="676767"/>
          <w:sz w:val="14"/>
        </w:rPr>
        <w:t>awarded</w:t>
      </w:r>
      <w:r>
        <w:rPr>
          <w:rFonts w:ascii="Arial"/>
          <w:color w:val="676767"/>
          <w:spacing w:val="-12"/>
          <w:sz w:val="14"/>
        </w:rPr>
        <w:t xml:space="preserve"> </w:t>
      </w:r>
      <w:r>
        <w:rPr>
          <w:rFonts w:ascii="Arial"/>
          <w:color w:val="676767"/>
          <w:sz w:val="14"/>
        </w:rPr>
        <w:t>to</w:t>
      </w:r>
      <w:r>
        <w:rPr>
          <w:rFonts w:ascii="Arial"/>
          <w:color w:val="676767"/>
          <w:spacing w:val="-8"/>
          <w:sz w:val="14"/>
        </w:rPr>
        <w:t xml:space="preserve"> </w:t>
      </w:r>
      <w:r>
        <w:rPr>
          <w:rFonts w:ascii="Arial"/>
          <w:color w:val="676767"/>
          <w:sz w:val="14"/>
        </w:rPr>
        <w:t>college</w:t>
      </w:r>
      <w:r>
        <w:rPr>
          <w:rFonts w:ascii="Arial"/>
          <w:color w:val="676767"/>
          <w:spacing w:val="-5"/>
          <w:sz w:val="14"/>
        </w:rPr>
        <w:t xml:space="preserve"> studen1s</w:t>
      </w:r>
      <w:r>
        <w:rPr>
          <w:rFonts w:ascii="Arial"/>
          <w:color w:val="676767"/>
          <w:spacing w:val="-9"/>
          <w:sz w:val="14"/>
        </w:rPr>
        <w:t xml:space="preserve"> </w:t>
      </w:r>
      <w:r>
        <w:rPr>
          <w:rFonts w:ascii="Arial"/>
          <w:color w:val="676767"/>
          <w:sz w:val="14"/>
        </w:rPr>
        <w:t>nationwide.</w:t>
      </w:r>
      <w:r>
        <w:rPr>
          <w:rFonts w:ascii="Arial"/>
          <w:color w:val="676767"/>
          <w:spacing w:val="-8"/>
          <w:sz w:val="14"/>
        </w:rPr>
        <w:t xml:space="preserve"> </w:t>
      </w:r>
      <w:r>
        <w:rPr>
          <w:rFonts w:ascii="Arial"/>
          <w:color w:val="676767"/>
          <w:sz w:val="14"/>
        </w:rPr>
        <w:t xml:space="preserve">For </w:t>
      </w:r>
      <w:r>
        <w:rPr>
          <w:rFonts w:ascii="Arial"/>
          <w:color w:val="676767"/>
          <w:sz w:val="14"/>
        </w:rPr>
        <w:t xml:space="preserve">application materials, visit </w:t>
      </w:r>
      <w:r>
        <w:rPr>
          <w:rFonts w:ascii="Arial"/>
          <w:color w:val="676767"/>
          <w:sz w:val="14"/>
          <w:u w:val="single" w:color="000000"/>
        </w:rPr>
        <w:t xml:space="preserve">accounlcontrojfoundallon </w:t>
      </w:r>
      <w:r>
        <w:rPr>
          <w:rFonts w:ascii="Arial"/>
          <w:color w:val="838383"/>
          <w:spacing w:val="-4"/>
          <w:sz w:val="14"/>
          <w:u w:val="single" w:color="000000"/>
        </w:rPr>
        <w:t>.</w:t>
      </w:r>
      <w:r>
        <w:rPr>
          <w:rFonts w:ascii="Arial"/>
          <w:color w:val="676767"/>
          <w:spacing w:val="-4"/>
          <w:sz w:val="14"/>
          <w:u w:val="single" w:color="000000"/>
        </w:rPr>
        <w:t xml:space="preserve">org </w:t>
      </w:r>
      <w:r>
        <w:rPr>
          <w:rFonts w:ascii="Arial"/>
          <w:color w:val="676767"/>
          <w:sz w:val="14"/>
        </w:rPr>
        <w:t>and look for the ACT Foundation</w:t>
      </w:r>
      <w:r>
        <w:rPr>
          <w:rFonts w:ascii="Arial"/>
          <w:color w:val="676767"/>
          <w:spacing w:val="-16"/>
          <w:sz w:val="14"/>
        </w:rPr>
        <w:t xml:space="preserve"> </w:t>
      </w:r>
      <w:r>
        <w:rPr>
          <w:rFonts w:ascii="Arial"/>
          <w:color w:val="676767"/>
          <w:sz w:val="14"/>
        </w:rPr>
        <w:t>Second-Year</w:t>
      </w:r>
      <w:r>
        <w:rPr>
          <w:rFonts w:ascii="Arial"/>
          <w:color w:val="676767"/>
          <w:spacing w:val="-12"/>
          <w:sz w:val="14"/>
        </w:rPr>
        <w:t xml:space="preserve"> </w:t>
      </w:r>
      <w:r>
        <w:rPr>
          <w:rFonts w:ascii="Arial"/>
          <w:color w:val="676767"/>
          <w:sz w:val="14"/>
        </w:rPr>
        <w:t>Scholarship</w:t>
      </w:r>
      <w:r>
        <w:rPr>
          <w:rFonts w:ascii="Arial"/>
          <w:color w:val="676767"/>
          <w:spacing w:val="-13"/>
          <w:sz w:val="14"/>
        </w:rPr>
        <w:t xml:space="preserve"> </w:t>
      </w:r>
      <w:r>
        <w:rPr>
          <w:rFonts w:ascii="Arial"/>
          <w:color w:val="676767"/>
          <w:sz w:val="14"/>
        </w:rPr>
        <w:t>Program.</w:t>
      </w:r>
    </w:p>
    <w:p w:rsidR="00CF3DB2" w:rsidRDefault="00CF3DB2">
      <w:pPr>
        <w:rPr>
          <w:rFonts w:ascii="Arial" w:eastAsia="Arial" w:hAnsi="Arial" w:cs="Arial"/>
          <w:sz w:val="14"/>
          <w:szCs w:val="14"/>
        </w:rPr>
      </w:pPr>
    </w:p>
    <w:p w:rsidR="00CF3DB2" w:rsidRDefault="00CF3DB2">
      <w:pPr>
        <w:spacing w:before="5"/>
        <w:rPr>
          <w:rFonts w:ascii="Arial" w:eastAsia="Arial" w:hAnsi="Arial" w:cs="Arial"/>
          <w:sz w:val="19"/>
          <w:szCs w:val="19"/>
        </w:rPr>
      </w:pPr>
    </w:p>
    <w:p w:rsidR="00CF3DB2" w:rsidRDefault="007E700D">
      <w:pPr>
        <w:ind w:left="48" w:right="194"/>
        <w:rPr>
          <w:rFonts w:ascii="Arial" w:eastAsia="Arial" w:hAnsi="Arial" w:cs="Arial"/>
          <w:sz w:val="16"/>
          <w:szCs w:val="16"/>
        </w:rPr>
      </w:pPr>
      <w:r>
        <w:rPr>
          <w:rFonts w:ascii="Arial"/>
          <w:b/>
          <w:color w:val="676767"/>
          <w:sz w:val="16"/>
        </w:rPr>
        <w:t>Air Force Aid Society Grant and</w:t>
      </w:r>
      <w:r>
        <w:rPr>
          <w:rFonts w:ascii="Arial"/>
          <w:b/>
          <w:color w:val="676767"/>
          <w:spacing w:val="11"/>
          <w:sz w:val="16"/>
        </w:rPr>
        <w:t xml:space="preserve"> </w:t>
      </w:r>
      <w:r>
        <w:rPr>
          <w:rFonts w:ascii="Arial"/>
          <w:b/>
          <w:color w:val="676767"/>
          <w:sz w:val="16"/>
        </w:rPr>
        <w:t>Scholarship</w:t>
      </w:r>
    </w:p>
    <w:p w:rsidR="00CF3DB2" w:rsidRDefault="007E700D">
      <w:pPr>
        <w:spacing w:before="52"/>
        <w:ind w:left="57" w:right="194"/>
        <w:rPr>
          <w:rFonts w:ascii="Arial" w:eastAsia="Arial" w:hAnsi="Arial" w:cs="Arial"/>
          <w:sz w:val="13"/>
          <w:szCs w:val="13"/>
        </w:rPr>
      </w:pPr>
      <w:r>
        <w:rPr>
          <w:rFonts w:ascii="Arial"/>
          <w:i/>
          <w:color w:val="676767"/>
          <w:w w:val="105"/>
          <w:sz w:val="13"/>
        </w:rPr>
        <w:t>Opening Date</w:t>
      </w:r>
      <w:r>
        <w:rPr>
          <w:rFonts w:ascii="Arial"/>
          <w:i/>
          <w:color w:val="676767"/>
          <w:spacing w:val="3"/>
          <w:w w:val="105"/>
          <w:sz w:val="13"/>
        </w:rPr>
        <w:t xml:space="preserve"> </w:t>
      </w:r>
      <w:r>
        <w:rPr>
          <w:rFonts w:ascii="Arial"/>
          <w:i/>
          <w:color w:val="676767"/>
          <w:w w:val="105"/>
          <w:sz w:val="13"/>
        </w:rPr>
        <w:t>TBD</w:t>
      </w:r>
    </w:p>
    <w:p w:rsidR="00CF3DB2" w:rsidRDefault="00CF3DB2">
      <w:pPr>
        <w:rPr>
          <w:rFonts w:ascii="Arial" w:eastAsia="Arial" w:hAnsi="Arial" w:cs="Arial"/>
          <w:i/>
          <w:sz w:val="12"/>
          <w:szCs w:val="12"/>
        </w:rPr>
      </w:pPr>
    </w:p>
    <w:p w:rsidR="00CF3DB2" w:rsidRDefault="00CF3DB2">
      <w:pPr>
        <w:spacing w:before="7"/>
        <w:rPr>
          <w:rFonts w:ascii="Arial" w:eastAsia="Arial" w:hAnsi="Arial" w:cs="Arial"/>
          <w:i/>
          <w:sz w:val="11"/>
          <w:szCs w:val="11"/>
        </w:rPr>
      </w:pPr>
    </w:p>
    <w:p w:rsidR="00CF3DB2" w:rsidRDefault="007E700D">
      <w:pPr>
        <w:spacing w:line="321" w:lineRule="auto"/>
        <w:ind w:left="52" w:right="93"/>
        <w:rPr>
          <w:rFonts w:ascii="Arial" w:eastAsia="Arial" w:hAnsi="Arial" w:cs="Arial"/>
          <w:sz w:val="14"/>
          <w:szCs w:val="14"/>
        </w:rPr>
      </w:pPr>
      <w:r>
        <w:rPr>
          <w:rFonts w:ascii="Arial"/>
          <w:color w:val="676767"/>
          <w:sz w:val="14"/>
        </w:rPr>
        <w:t xml:space="preserve">The Air Force Aid Society offers need-based grants of at </w:t>
      </w:r>
      <w:r>
        <w:rPr>
          <w:rFonts w:ascii="Arial"/>
          <w:color w:val="676767"/>
          <w:spacing w:val="-3"/>
          <w:sz w:val="14"/>
        </w:rPr>
        <w:t xml:space="preserve">least </w:t>
      </w:r>
      <w:r>
        <w:rPr>
          <w:rFonts w:ascii="Arial"/>
          <w:color w:val="676767"/>
          <w:sz w:val="14"/>
        </w:rPr>
        <w:t>$2,000 through the General Henry H. Arnold Education Grant Program. The program, which is the gateway to all of the Society's educatlonal assistance programs, ls open to dependent children of active duty. retlred and deceased U.S</w:t>
      </w:r>
      <w:r>
        <w:rPr>
          <w:rFonts w:ascii="Arial"/>
          <w:color w:val="838383"/>
          <w:sz w:val="14"/>
        </w:rPr>
        <w:t>.</w:t>
      </w:r>
      <w:r>
        <w:rPr>
          <w:rFonts w:ascii="Arial"/>
          <w:color w:val="676767"/>
          <w:sz w:val="14"/>
        </w:rPr>
        <w:t>Air Force members; and</w:t>
      </w:r>
      <w:r>
        <w:rPr>
          <w:rFonts w:ascii="Arial"/>
          <w:color w:val="676767"/>
          <w:spacing w:val="-9"/>
          <w:sz w:val="14"/>
        </w:rPr>
        <w:t xml:space="preserve"> </w:t>
      </w:r>
      <w:r>
        <w:rPr>
          <w:rFonts w:ascii="Arial"/>
          <w:color w:val="676767"/>
          <w:sz w:val="14"/>
        </w:rPr>
        <w:t>spo</w:t>
      </w:r>
      <w:r>
        <w:rPr>
          <w:rFonts w:ascii="Arial"/>
          <w:color w:val="676767"/>
          <w:sz w:val="14"/>
        </w:rPr>
        <w:t>uses</w:t>
      </w:r>
      <w:r>
        <w:rPr>
          <w:rFonts w:ascii="Arial"/>
          <w:color w:val="676767"/>
          <w:spacing w:val="-3"/>
          <w:sz w:val="14"/>
        </w:rPr>
        <w:t xml:space="preserve"> </w:t>
      </w:r>
      <w:r>
        <w:rPr>
          <w:rFonts w:ascii="Arial"/>
          <w:color w:val="676767"/>
          <w:sz w:val="14"/>
        </w:rPr>
        <w:t>of</w:t>
      </w:r>
      <w:r>
        <w:rPr>
          <w:rFonts w:ascii="Arial"/>
          <w:color w:val="676767"/>
          <w:spacing w:val="-13"/>
          <w:sz w:val="14"/>
        </w:rPr>
        <w:t xml:space="preserve"> </w:t>
      </w:r>
      <w:r>
        <w:rPr>
          <w:rFonts w:ascii="Arial"/>
          <w:color w:val="676767"/>
          <w:sz w:val="14"/>
        </w:rPr>
        <w:t>active</w:t>
      </w:r>
      <w:r>
        <w:rPr>
          <w:rFonts w:ascii="Arial"/>
          <w:color w:val="676767"/>
          <w:spacing w:val="-3"/>
          <w:sz w:val="14"/>
        </w:rPr>
        <w:t xml:space="preserve"> </w:t>
      </w:r>
      <w:r>
        <w:rPr>
          <w:rFonts w:ascii="Arial"/>
          <w:color w:val="676767"/>
          <w:sz w:val="14"/>
        </w:rPr>
        <w:t>duty</w:t>
      </w:r>
      <w:r>
        <w:rPr>
          <w:rFonts w:ascii="Arial"/>
          <w:color w:val="676767"/>
          <w:spacing w:val="-4"/>
          <w:sz w:val="14"/>
        </w:rPr>
        <w:t xml:space="preserve"> </w:t>
      </w:r>
      <w:r>
        <w:rPr>
          <w:rFonts w:ascii="Arial"/>
          <w:color w:val="676767"/>
          <w:sz w:val="14"/>
        </w:rPr>
        <w:t>and</w:t>
      </w:r>
      <w:r>
        <w:rPr>
          <w:rFonts w:ascii="Arial"/>
          <w:color w:val="676767"/>
          <w:spacing w:val="-9"/>
          <w:sz w:val="14"/>
        </w:rPr>
        <w:t xml:space="preserve"> </w:t>
      </w:r>
      <w:r>
        <w:rPr>
          <w:rFonts w:ascii="Arial"/>
          <w:color w:val="676767"/>
          <w:sz w:val="14"/>
        </w:rPr>
        <w:t>deceased members.</w:t>
      </w:r>
      <w:r>
        <w:rPr>
          <w:rFonts w:ascii="Arial"/>
          <w:color w:val="676767"/>
          <w:spacing w:val="11"/>
          <w:sz w:val="14"/>
        </w:rPr>
        <w:t xml:space="preserve"> </w:t>
      </w:r>
      <w:r>
        <w:rPr>
          <w:rFonts w:ascii="Arial"/>
          <w:color w:val="676767"/>
          <w:sz w:val="14"/>
        </w:rPr>
        <w:t>Appllcanls</w:t>
      </w:r>
      <w:r>
        <w:rPr>
          <w:rFonts w:ascii="Arial"/>
          <w:color w:val="676767"/>
          <w:spacing w:val="-11"/>
          <w:sz w:val="14"/>
        </w:rPr>
        <w:t xml:space="preserve"> </w:t>
      </w:r>
      <w:r>
        <w:rPr>
          <w:rFonts w:ascii="Arial"/>
          <w:color w:val="676767"/>
          <w:sz w:val="14"/>
        </w:rPr>
        <w:t>must</w:t>
      </w:r>
      <w:r>
        <w:rPr>
          <w:rFonts w:ascii="Arial"/>
          <w:color w:val="676767"/>
          <w:spacing w:val="-11"/>
          <w:sz w:val="14"/>
        </w:rPr>
        <w:t xml:space="preserve"> </w:t>
      </w:r>
      <w:r>
        <w:rPr>
          <w:rFonts w:ascii="Arial"/>
          <w:color w:val="676767"/>
          <w:sz w:val="14"/>
        </w:rPr>
        <w:t>plan</w:t>
      </w:r>
      <w:r>
        <w:rPr>
          <w:rFonts w:ascii="Arial"/>
          <w:color w:val="676767"/>
          <w:spacing w:val="-11"/>
          <w:sz w:val="14"/>
        </w:rPr>
        <w:t xml:space="preserve"> </w:t>
      </w:r>
      <w:r>
        <w:rPr>
          <w:rFonts w:ascii="Arial"/>
          <w:color w:val="676767"/>
          <w:sz w:val="14"/>
        </w:rPr>
        <w:t>to</w:t>
      </w:r>
      <w:r>
        <w:rPr>
          <w:rFonts w:ascii="Arial"/>
          <w:color w:val="676767"/>
          <w:spacing w:val="-8"/>
          <w:sz w:val="14"/>
        </w:rPr>
        <w:t xml:space="preserve"> </w:t>
      </w:r>
      <w:r>
        <w:rPr>
          <w:rFonts w:ascii="Arial"/>
          <w:color w:val="676767"/>
          <w:sz w:val="14"/>
        </w:rPr>
        <w:t>enroll</w:t>
      </w:r>
    </w:p>
    <w:p w:rsidR="00CF3DB2" w:rsidRDefault="007E700D">
      <w:pPr>
        <w:spacing w:before="3"/>
        <w:rPr>
          <w:rFonts w:ascii="Arial" w:eastAsia="Arial" w:hAnsi="Arial" w:cs="Arial"/>
          <w:sz w:val="9"/>
          <w:szCs w:val="9"/>
        </w:rPr>
      </w:pPr>
      <w:r>
        <w:br w:type="column"/>
      </w:r>
    </w:p>
    <w:p w:rsidR="00CF3DB2" w:rsidRDefault="007E700D">
      <w:pPr>
        <w:ind w:left="238"/>
        <w:rPr>
          <w:rFonts w:ascii="Arial" w:eastAsia="Arial" w:hAnsi="Arial" w:cs="Arial"/>
          <w:sz w:val="20"/>
          <w:szCs w:val="20"/>
        </w:rPr>
      </w:pPr>
      <w:r>
        <w:rPr>
          <w:rFonts w:ascii="Arial" w:eastAsia="Arial" w:hAnsi="Arial" w:cs="Arial"/>
          <w:noProof/>
          <w:sz w:val="20"/>
          <w:szCs w:val="20"/>
        </w:rPr>
        <w:drawing>
          <wp:inline distT="0" distB="0" distL="0" distR="0">
            <wp:extent cx="1609344" cy="524255"/>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1" cstate="print"/>
                    <a:stretch>
                      <a:fillRect/>
                    </a:stretch>
                  </pic:blipFill>
                  <pic:spPr>
                    <a:xfrm>
                      <a:off x="0" y="0"/>
                      <a:ext cx="1609344" cy="524255"/>
                    </a:xfrm>
                    <a:prstGeom prst="rect">
                      <a:avLst/>
                    </a:prstGeom>
                  </pic:spPr>
                </pic:pic>
              </a:graphicData>
            </a:graphic>
          </wp:inline>
        </w:drawing>
      </w:r>
    </w:p>
    <w:p w:rsidR="00CF3DB2" w:rsidRDefault="00CF3DB2">
      <w:pPr>
        <w:spacing w:before="3"/>
        <w:rPr>
          <w:rFonts w:ascii="Arial" w:eastAsia="Arial" w:hAnsi="Arial" w:cs="Arial"/>
          <w:sz w:val="11"/>
          <w:szCs w:val="11"/>
        </w:rPr>
      </w:pPr>
    </w:p>
    <w:p w:rsidR="00CF3DB2" w:rsidRDefault="00CF3DB2">
      <w:pPr>
        <w:ind w:left="170" w:right="657"/>
        <w:rPr>
          <w:rFonts w:ascii="Arial" w:eastAsia="Arial" w:hAnsi="Arial" w:cs="Arial"/>
          <w:sz w:val="14"/>
          <w:szCs w:val="14"/>
        </w:rPr>
      </w:pPr>
      <w:r w:rsidRPr="00CF3DB2">
        <w:pict>
          <v:group id="_x0000_s1407" style="position:absolute;left:0;text-align:left;margin-left:452.45pt;margin-top:13.9pt;width:.1pt;height:153.15pt;z-index:1264;mso-position-horizontal-relative:page" coordorigin="9049,278" coordsize="2,3063">
            <v:shape id="_x0000_s1408" style="position:absolute;left:9049;top:278;width:2;height:3063" coordorigin="9049,278" coordsize="0,3063" path="m9049,3340r,-3062e" filled="f" strokeweight=".16519mm">
              <v:path arrowok="t"/>
            </v:shape>
            <w10:wrap anchorx="page"/>
          </v:group>
        </w:pict>
      </w:r>
      <w:r w:rsidRPr="00CF3DB2">
        <w:pict>
          <v:group id="_x0000_s1405" style="position:absolute;left:0;text-align:left;margin-left:574.05pt;margin-top:13.4pt;width:.1pt;height:153.35pt;z-index:1288;mso-position-horizontal-relative:page" coordorigin="11481,268" coordsize="2,3067">
            <v:shape id="_x0000_s1406" style="position:absolute;left:11481;top:268;width:2;height:3067" coordorigin="11481,268" coordsize="0,3067" path="m11481,3335r,-3067e" filled="f" strokeweight=".24778mm">
              <v:path arrowok="t"/>
            </v:shape>
            <w10:wrap anchorx="page"/>
          </v:group>
        </w:pict>
      </w:r>
      <w:r w:rsidR="007E700D">
        <w:rPr>
          <w:rFonts w:ascii="Arial"/>
          <w:color w:val="676767"/>
          <w:w w:val="105"/>
          <w:sz w:val="14"/>
        </w:rPr>
        <w:t>2014 Annual</w:t>
      </w:r>
      <w:r w:rsidR="007E700D">
        <w:rPr>
          <w:rFonts w:ascii="Arial"/>
          <w:color w:val="676767"/>
          <w:spacing w:val="39"/>
          <w:w w:val="105"/>
          <w:sz w:val="14"/>
        </w:rPr>
        <w:t xml:space="preserve"> </w:t>
      </w:r>
      <w:r w:rsidR="007E700D">
        <w:rPr>
          <w:rFonts w:ascii="Arial"/>
          <w:color w:val="676767"/>
          <w:w w:val="105"/>
          <w:sz w:val="14"/>
        </w:rPr>
        <w:t>Report</w:t>
      </w:r>
    </w:p>
    <w:p w:rsidR="00CF3DB2" w:rsidRDefault="00CF3DB2">
      <w:pPr>
        <w:rPr>
          <w:rFonts w:ascii="Arial" w:eastAsia="Arial" w:hAnsi="Arial" w:cs="Arial"/>
          <w:sz w:val="14"/>
          <w:szCs w:val="14"/>
        </w:rPr>
      </w:pPr>
    </w:p>
    <w:p w:rsidR="00CF3DB2" w:rsidRDefault="00CF3DB2">
      <w:pPr>
        <w:spacing w:before="5"/>
        <w:rPr>
          <w:rFonts w:ascii="Arial" w:eastAsia="Arial" w:hAnsi="Arial" w:cs="Arial"/>
          <w:sz w:val="11"/>
          <w:szCs w:val="11"/>
        </w:rPr>
      </w:pPr>
    </w:p>
    <w:p w:rsidR="00CF3DB2" w:rsidRDefault="007E700D">
      <w:pPr>
        <w:spacing w:line="302" w:lineRule="auto"/>
        <w:ind w:left="175" w:right="657" w:firstLine="9"/>
        <w:rPr>
          <w:rFonts w:ascii="Arial" w:eastAsia="Arial" w:hAnsi="Arial" w:cs="Arial"/>
          <w:sz w:val="14"/>
          <w:szCs w:val="14"/>
        </w:rPr>
      </w:pPr>
      <w:r>
        <w:rPr>
          <w:rFonts w:ascii="Arial"/>
          <w:color w:val="464646"/>
          <w:spacing w:val="-10"/>
          <w:sz w:val="14"/>
        </w:rPr>
        <w:t xml:space="preserve">In </w:t>
      </w:r>
      <w:r>
        <w:rPr>
          <w:rFonts w:ascii="Arial"/>
          <w:color w:val="464646"/>
          <w:sz w:val="14"/>
        </w:rPr>
        <w:t xml:space="preserve">2014, more than 125.000 students received over </w:t>
      </w:r>
      <w:r>
        <w:rPr>
          <w:rFonts w:ascii="Arial"/>
          <w:color w:val="545454"/>
          <w:sz w:val="14"/>
        </w:rPr>
        <w:t xml:space="preserve">$236 </w:t>
      </w:r>
      <w:r>
        <w:rPr>
          <w:rFonts w:ascii="Arial"/>
          <w:color w:val="464646"/>
          <w:sz w:val="14"/>
        </w:rPr>
        <w:t>million</w:t>
      </w:r>
      <w:r>
        <w:rPr>
          <w:rFonts w:ascii="Arial"/>
          <w:color w:val="464646"/>
          <w:spacing w:val="-9"/>
          <w:sz w:val="14"/>
        </w:rPr>
        <w:t xml:space="preserve"> </w:t>
      </w:r>
      <w:r>
        <w:rPr>
          <w:rFonts w:ascii="Arial"/>
          <w:color w:val="464646"/>
          <w:sz w:val="14"/>
        </w:rPr>
        <w:t>In</w:t>
      </w:r>
      <w:r>
        <w:rPr>
          <w:rFonts w:ascii="Arial"/>
          <w:color w:val="464646"/>
          <w:spacing w:val="-19"/>
          <w:sz w:val="14"/>
        </w:rPr>
        <w:t xml:space="preserve"> </w:t>
      </w:r>
      <w:r>
        <w:rPr>
          <w:rFonts w:ascii="Arial"/>
          <w:color w:val="464646"/>
          <w:sz w:val="14"/>
        </w:rPr>
        <w:t>scholarship</w:t>
      </w:r>
      <w:r>
        <w:rPr>
          <w:rFonts w:ascii="Arial"/>
          <w:color w:val="464646"/>
          <w:spacing w:val="-10"/>
          <w:sz w:val="14"/>
        </w:rPr>
        <w:t xml:space="preserve"> </w:t>
      </w:r>
      <w:r>
        <w:rPr>
          <w:rFonts w:ascii="Arial"/>
          <w:color w:val="464646"/>
          <w:sz w:val="14"/>
        </w:rPr>
        <w:t>support</w:t>
      </w:r>
      <w:r>
        <w:rPr>
          <w:rFonts w:ascii="Arial"/>
          <w:color w:val="464646"/>
          <w:spacing w:val="-8"/>
          <w:sz w:val="14"/>
        </w:rPr>
        <w:t xml:space="preserve"> </w:t>
      </w:r>
      <w:r>
        <w:rPr>
          <w:rFonts w:ascii="Arial"/>
          <w:color w:val="464646"/>
          <w:sz w:val="14"/>
        </w:rPr>
        <w:t>and assistance from Scholarship America</w:t>
      </w:r>
      <w:r>
        <w:rPr>
          <w:rFonts w:ascii="Arial"/>
          <w:color w:val="464646"/>
          <w:spacing w:val="-5"/>
          <w:sz w:val="14"/>
        </w:rPr>
        <w:t xml:space="preserve"> </w:t>
      </w:r>
      <w:r>
        <w:rPr>
          <w:rFonts w:ascii="Arial"/>
          <w:color w:val="464646"/>
          <w:w w:val="180"/>
          <w:sz w:val="14"/>
        </w:rPr>
        <w:t>-</w:t>
      </w:r>
      <w:r>
        <w:rPr>
          <w:rFonts w:ascii="Arial"/>
          <w:color w:val="464646"/>
          <w:spacing w:val="-60"/>
          <w:w w:val="180"/>
          <w:sz w:val="14"/>
        </w:rPr>
        <w:t xml:space="preserve"> </w:t>
      </w:r>
      <w:r>
        <w:rPr>
          <w:rFonts w:ascii="Arial"/>
          <w:color w:val="464646"/>
          <w:sz w:val="14"/>
        </w:rPr>
        <w:t>a</w:t>
      </w:r>
      <w:r>
        <w:rPr>
          <w:rFonts w:ascii="Arial"/>
          <w:color w:val="464646"/>
          <w:spacing w:val="-11"/>
          <w:sz w:val="14"/>
        </w:rPr>
        <w:t xml:space="preserve"> </w:t>
      </w:r>
      <w:r>
        <w:rPr>
          <w:rFonts w:ascii="Arial"/>
          <w:color w:val="464646"/>
          <w:sz w:val="14"/>
        </w:rPr>
        <w:t>record-breaking</w:t>
      </w:r>
      <w:r>
        <w:rPr>
          <w:rFonts w:ascii="Arial"/>
          <w:color w:val="464646"/>
          <w:spacing w:val="-12"/>
          <w:sz w:val="14"/>
        </w:rPr>
        <w:t xml:space="preserve"> </w:t>
      </w:r>
      <w:r>
        <w:rPr>
          <w:rFonts w:ascii="Arial"/>
          <w:color w:val="464646"/>
          <w:sz w:val="14"/>
        </w:rPr>
        <w:t xml:space="preserve">year </w:t>
      </w:r>
      <w:r>
        <w:rPr>
          <w:rFonts w:ascii="Arial"/>
          <w:color w:val="464646"/>
          <w:sz w:val="14"/>
        </w:rPr>
        <w:t>for</w:t>
      </w:r>
      <w:r>
        <w:rPr>
          <w:rFonts w:ascii="Arial"/>
          <w:color w:val="464646"/>
          <w:spacing w:val="-10"/>
          <w:sz w:val="14"/>
        </w:rPr>
        <w:t xml:space="preserve"> </w:t>
      </w:r>
      <w:r>
        <w:rPr>
          <w:rFonts w:ascii="Arial"/>
          <w:color w:val="464646"/>
          <w:sz w:val="14"/>
        </w:rPr>
        <w:t>lhe</w:t>
      </w:r>
      <w:r>
        <w:rPr>
          <w:rFonts w:ascii="Arial"/>
          <w:color w:val="464646"/>
          <w:spacing w:val="-11"/>
          <w:sz w:val="14"/>
        </w:rPr>
        <w:t xml:space="preserve"> </w:t>
      </w:r>
      <w:r>
        <w:rPr>
          <w:rFonts w:ascii="Arial"/>
          <w:color w:val="464646"/>
          <w:sz w:val="14"/>
        </w:rPr>
        <w:t>nation's</w:t>
      </w:r>
      <w:r>
        <w:rPr>
          <w:rFonts w:ascii="Arial"/>
          <w:color w:val="464646"/>
          <w:spacing w:val="-10"/>
          <w:sz w:val="14"/>
        </w:rPr>
        <w:t xml:space="preserve"> </w:t>
      </w:r>
      <w:r>
        <w:rPr>
          <w:rFonts w:ascii="Arial"/>
          <w:color w:val="464646"/>
          <w:sz w:val="14"/>
        </w:rPr>
        <w:t>largest</w:t>
      </w:r>
      <w:r>
        <w:rPr>
          <w:rFonts w:ascii="Arial"/>
          <w:color w:val="464646"/>
          <w:spacing w:val="-14"/>
          <w:sz w:val="14"/>
        </w:rPr>
        <w:t xml:space="preserve"> </w:t>
      </w:r>
      <w:r>
        <w:rPr>
          <w:rFonts w:ascii="Arial"/>
          <w:color w:val="464646"/>
          <w:sz w:val="14"/>
        </w:rPr>
        <w:t>provider</w:t>
      </w:r>
      <w:r>
        <w:rPr>
          <w:rFonts w:ascii="Arial"/>
          <w:color w:val="464646"/>
          <w:spacing w:val="-10"/>
          <w:sz w:val="14"/>
        </w:rPr>
        <w:t xml:space="preserve"> </w:t>
      </w:r>
      <w:r>
        <w:rPr>
          <w:rFonts w:ascii="Arial"/>
          <w:color w:val="464646"/>
          <w:sz w:val="14"/>
        </w:rPr>
        <w:t>of private</w:t>
      </w:r>
      <w:r>
        <w:rPr>
          <w:rFonts w:ascii="Arial"/>
          <w:color w:val="464646"/>
          <w:spacing w:val="-13"/>
          <w:sz w:val="14"/>
        </w:rPr>
        <w:t xml:space="preserve"> </w:t>
      </w:r>
      <w:r>
        <w:rPr>
          <w:rFonts w:ascii="Arial"/>
          <w:color w:val="464646"/>
          <w:sz w:val="14"/>
        </w:rPr>
        <w:t>scholarships.</w:t>
      </w:r>
    </w:p>
    <w:p w:rsidR="00CF3DB2" w:rsidRDefault="00CF3DB2">
      <w:pPr>
        <w:spacing w:before="9"/>
        <w:rPr>
          <w:rFonts w:ascii="Arial" w:eastAsia="Arial" w:hAnsi="Arial" w:cs="Arial"/>
          <w:sz w:val="17"/>
          <w:szCs w:val="17"/>
        </w:rPr>
      </w:pPr>
    </w:p>
    <w:p w:rsidR="00CF3DB2" w:rsidRDefault="007E700D">
      <w:pPr>
        <w:spacing w:line="302" w:lineRule="auto"/>
        <w:ind w:left="184" w:right="724" w:hanging="10"/>
        <w:rPr>
          <w:rFonts w:ascii="Arial" w:eastAsia="Arial" w:hAnsi="Arial" w:cs="Arial"/>
          <w:sz w:val="14"/>
          <w:szCs w:val="14"/>
        </w:rPr>
      </w:pPr>
      <w:r>
        <w:rPr>
          <w:rFonts w:ascii="Arial"/>
          <w:color w:val="464646"/>
          <w:sz w:val="14"/>
        </w:rPr>
        <w:t xml:space="preserve">Visit our 2014 annual report </w:t>
      </w:r>
      <w:r>
        <w:rPr>
          <w:rFonts w:ascii="Arial"/>
          <w:color w:val="545454"/>
          <w:sz w:val="14"/>
        </w:rPr>
        <w:t xml:space="preserve">to </w:t>
      </w:r>
      <w:r>
        <w:rPr>
          <w:rFonts w:ascii="Arial"/>
          <w:color w:val="464646"/>
          <w:sz w:val="14"/>
        </w:rPr>
        <w:t>learn</w:t>
      </w:r>
      <w:r>
        <w:rPr>
          <w:rFonts w:ascii="Arial"/>
          <w:color w:val="464646"/>
          <w:spacing w:val="-16"/>
          <w:sz w:val="14"/>
        </w:rPr>
        <w:t xml:space="preserve"> </w:t>
      </w:r>
      <w:r>
        <w:rPr>
          <w:rFonts w:ascii="Arial"/>
          <w:color w:val="464646"/>
          <w:sz w:val="14"/>
        </w:rPr>
        <w:t>more</w:t>
      </w:r>
      <w:r>
        <w:rPr>
          <w:rFonts w:ascii="Arial"/>
          <w:color w:val="464646"/>
          <w:spacing w:val="-20"/>
          <w:sz w:val="14"/>
        </w:rPr>
        <w:t xml:space="preserve"> </w:t>
      </w:r>
      <w:r>
        <w:rPr>
          <w:rFonts w:ascii="Arial"/>
          <w:color w:val="464646"/>
          <w:sz w:val="14"/>
        </w:rPr>
        <w:t>about</w:t>
      </w:r>
      <w:r>
        <w:rPr>
          <w:rFonts w:ascii="Arial"/>
          <w:color w:val="464646"/>
          <w:spacing w:val="-20"/>
          <w:sz w:val="14"/>
        </w:rPr>
        <w:t xml:space="preserve"> </w:t>
      </w:r>
      <w:r>
        <w:rPr>
          <w:rFonts w:ascii="Arial"/>
          <w:color w:val="464646"/>
          <w:sz w:val="14"/>
        </w:rPr>
        <w:t>our</w:t>
      </w:r>
      <w:r>
        <w:rPr>
          <w:rFonts w:ascii="Arial"/>
          <w:color w:val="464646"/>
          <w:spacing w:val="-19"/>
          <w:sz w:val="14"/>
        </w:rPr>
        <w:t xml:space="preserve"> </w:t>
      </w:r>
      <w:r>
        <w:rPr>
          <w:rFonts w:ascii="Arial"/>
          <w:color w:val="464646"/>
          <w:sz w:val="14"/>
        </w:rPr>
        <w:t>successes, our</w:t>
      </w:r>
      <w:r>
        <w:rPr>
          <w:rFonts w:ascii="Arial"/>
          <w:color w:val="464646"/>
          <w:spacing w:val="-19"/>
          <w:sz w:val="14"/>
        </w:rPr>
        <w:t xml:space="preserve"> </w:t>
      </w:r>
      <w:r>
        <w:rPr>
          <w:rFonts w:ascii="Arial"/>
          <w:color w:val="464646"/>
          <w:sz w:val="14"/>
        </w:rPr>
        <w:t>students</w:t>
      </w:r>
      <w:r>
        <w:rPr>
          <w:rFonts w:ascii="Arial"/>
          <w:color w:val="464646"/>
          <w:spacing w:val="-10"/>
          <w:sz w:val="14"/>
        </w:rPr>
        <w:t xml:space="preserve"> </w:t>
      </w:r>
      <w:r>
        <w:rPr>
          <w:rFonts w:ascii="Arial"/>
          <w:color w:val="464646"/>
          <w:sz w:val="14"/>
        </w:rPr>
        <w:t>and</w:t>
      </w:r>
      <w:r>
        <w:rPr>
          <w:rFonts w:ascii="Arial"/>
          <w:color w:val="464646"/>
          <w:spacing w:val="-21"/>
          <w:sz w:val="14"/>
        </w:rPr>
        <w:t xml:space="preserve"> </w:t>
      </w:r>
      <w:r>
        <w:rPr>
          <w:rFonts w:ascii="Arial"/>
          <w:color w:val="464646"/>
          <w:sz w:val="14"/>
        </w:rPr>
        <w:t>our</w:t>
      </w:r>
      <w:r>
        <w:rPr>
          <w:rFonts w:ascii="Arial"/>
          <w:color w:val="464646"/>
          <w:spacing w:val="-22"/>
          <w:sz w:val="14"/>
        </w:rPr>
        <w:t xml:space="preserve"> </w:t>
      </w:r>
      <w:r>
        <w:rPr>
          <w:rFonts w:ascii="Arial"/>
          <w:color w:val="464646"/>
          <w:sz w:val="14"/>
        </w:rPr>
        <w:t>future.</w:t>
      </w:r>
    </w:p>
    <w:p w:rsidR="00CF3DB2" w:rsidRDefault="00CF3DB2">
      <w:pPr>
        <w:rPr>
          <w:rFonts w:ascii="Arial" w:eastAsia="Arial" w:hAnsi="Arial" w:cs="Arial"/>
          <w:sz w:val="14"/>
          <w:szCs w:val="14"/>
        </w:rPr>
      </w:pPr>
    </w:p>
    <w:p w:rsidR="00CF3DB2" w:rsidRDefault="00CF3DB2">
      <w:pPr>
        <w:spacing w:before="3"/>
        <w:rPr>
          <w:rFonts w:ascii="Arial" w:eastAsia="Arial" w:hAnsi="Arial" w:cs="Arial"/>
          <w:sz w:val="20"/>
          <w:szCs w:val="20"/>
        </w:rPr>
      </w:pPr>
    </w:p>
    <w:p w:rsidR="00CF3DB2" w:rsidRDefault="007E700D">
      <w:pPr>
        <w:ind w:left="1425" w:right="657"/>
        <w:rPr>
          <w:rFonts w:ascii="Arial" w:eastAsia="Arial" w:hAnsi="Arial" w:cs="Arial"/>
          <w:sz w:val="14"/>
          <w:szCs w:val="14"/>
        </w:rPr>
      </w:pPr>
      <w:r>
        <w:rPr>
          <w:rFonts w:ascii="Arial"/>
          <w:color w:val="464646"/>
          <w:sz w:val="14"/>
        </w:rPr>
        <w:t>Read</w:t>
      </w:r>
      <w:r>
        <w:rPr>
          <w:rFonts w:ascii="Arial"/>
          <w:color w:val="464646"/>
          <w:spacing w:val="-19"/>
          <w:sz w:val="14"/>
        </w:rPr>
        <w:t xml:space="preserve"> </w:t>
      </w:r>
      <w:r>
        <w:rPr>
          <w:rFonts w:ascii="Arial"/>
          <w:color w:val="464646"/>
          <w:sz w:val="14"/>
        </w:rPr>
        <w:t>More</w:t>
      </w:r>
    </w:p>
    <w:p w:rsidR="00CF3DB2" w:rsidRDefault="00CF3DB2">
      <w:pPr>
        <w:spacing w:before="7"/>
        <w:rPr>
          <w:rFonts w:ascii="Arial" w:eastAsia="Arial" w:hAnsi="Arial" w:cs="Arial"/>
          <w:sz w:val="17"/>
          <w:szCs w:val="17"/>
        </w:rPr>
      </w:pPr>
    </w:p>
    <w:p w:rsidR="00CF3DB2" w:rsidRDefault="007E700D">
      <w:pPr>
        <w:spacing w:line="588" w:lineRule="auto"/>
        <w:ind w:left="179" w:right="982" w:hanging="5"/>
        <w:rPr>
          <w:rFonts w:ascii="Arial" w:eastAsia="Arial" w:hAnsi="Arial" w:cs="Arial"/>
          <w:sz w:val="14"/>
          <w:szCs w:val="14"/>
        </w:rPr>
      </w:pPr>
      <w:r>
        <w:rPr>
          <w:rFonts w:ascii="Arial"/>
          <w:color w:val="676767"/>
          <w:w w:val="105"/>
          <w:sz w:val="14"/>
        </w:rPr>
        <w:t>The Dream Award Success By Degrees Become  a Volunteer</w:t>
      </w:r>
    </w:p>
    <w:p w:rsidR="00CF3DB2" w:rsidRDefault="00CF3DB2">
      <w:pPr>
        <w:spacing w:line="588" w:lineRule="auto"/>
        <w:rPr>
          <w:rFonts w:ascii="Arial" w:eastAsia="Arial" w:hAnsi="Arial" w:cs="Arial"/>
          <w:sz w:val="14"/>
          <w:szCs w:val="14"/>
        </w:rPr>
        <w:sectPr w:rsidR="00CF3DB2">
          <w:type w:val="continuous"/>
          <w:pgSz w:w="12240" w:h="15840"/>
          <w:pgMar w:top="840" w:right="320" w:bottom="0" w:left="540" w:header="720" w:footer="720" w:gutter="0"/>
          <w:cols w:num="3" w:space="720" w:equalWidth="0">
            <w:col w:w="2744" w:space="40"/>
            <w:col w:w="5221" w:space="491"/>
            <w:col w:w="2884"/>
          </w:cols>
        </w:sectPr>
      </w:pPr>
    </w:p>
    <w:p w:rsidR="00CF3DB2" w:rsidRDefault="007E700D">
      <w:pPr>
        <w:tabs>
          <w:tab w:val="left" w:pos="4587"/>
        </w:tabs>
        <w:spacing w:before="52"/>
        <w:ind w:left="108" w:right="2073"/>
        <w:rPr>
          <w:rFonts w:ascii="Arial" w:eastAsia="Arial" w:hAnsi="Arial" w:cs="Arial"/>
          <w:sz w:val="17"/>
          <w:szCs w:val="17"/>
        </w:rPr>
      </w:pPr>
      <w:r>
        <w:rPr>
          <w:rFonts w:ascii="Times New Roman" w:eastAsia="Times New Roman" w:hAnsi="Times New Roman" w:cs="Times New Roman"/>
          <w:color w:val="333333"/>
          <w:w w:val="85"/>
          <w:sz w:val="17"/>
          <w:szCs w:val="17"/>
        </w:rPr>
        <w:lastRenderedPageBreak/>
        <w:t>8/18/2015</w:t>
      </w:r>
      <w:r>
        <w:rPr>
          <w:rFonts w:ascii="Times New Roman" w:eastAsia="Times New Roman" w:hAnsi="Times New Roman" w:cs="Times New Roman"/>
          <w:color w:val="333333"/>
          <w:w w:val="85"/>
          <w:sz w:val="17"/>
          <w:szCs w:val="17"/>
        </w:rPr>
        <w:tab/>
      </w:r>
      <w:r>
        <w:rPr>
          <w:rFonts w:ascii="Arial" w:eastAsia="Arial" w:hAnsi="Arial" w:cs="Arial"/>
          <w:color w:val="333333"/>
          <w:w w:val="90"/>
          <w:sz w:val="17"/>
          <w:szCs w:val="17"/>
        </w:rPr>
        <w:t>Open</w:t>
      </w:r>
      <w:r>
        <w:rPr>
          <w:rFonts w:ascii="Arial" w:eastAsia="Arial" w:hAnsi="Arial" w:cs="Arial"/>
          <w:color w:val="333333"/>
          <w:spacing w:val="-16"/>
          <w:w w:val="90"/>
          <w:sz w:val="17"/>
          <w:szCs w:val="17"/>
        </w:rPr>
        <w:t xml:space="preserve"> </w:t>
      </w:r>
      <w:r>
        <w:rPr>
          <w:rFonts w:ascii="Arial" w:eastAsia="Arial" w:hAnsi="Arial" w:cs="Arial"/>
          <w:color w:val="333333"/>
          <w:w w:val="90"/>
          <w:sz w:val="17"/>
          <w:szCs w:val="17"/>
        </w:rPr>
        <w:t>Scholarships</w:t>
      </w:r>
      <w:r>
        <w:rPr>
          <w:rFonts w:ascii="Arial" w:eastAsia="Arial" w:hAnsi="Arial" w:cs="Arial"/>
          <w:color w:val="333333"/>
          <w:spacing w:val="-5"/>
          <w:w w:val="90"/>
          <w:sz w:val="17"/>
          <w:szCs w:val="17"/>
        </w:rPr>
        <w:t xml:space="preserve"> </w:t>
      </w:r>
      <w:r>
        <w:rPr>
          <w:rFonts w:ascii="Arial" w:eastAsia="Arial" w:hAnsi="Arial" w:cs="Arial"/>
          <w:color w:val="333333"/>
          <w:w w:val="90"/>
          <w:sz w:val="17"/>
          <w:szCs w:val="17"/>
        </w:rPr>
        <w:t>•</w:t>
      </w:r>
      <w:r>
        <w:rPr>
          <w:rFonts w:ascii="Arial" w:eastAsia="Arial" w:hAnsi="Arial" w:cs="Arial"/>
          <w:color w:val="333333"/>
          <w:spacing w:val="-23"/>
          <w:w w:val="90"/>
          <w:sz w:val="17"/>
          <w:szCs w:val="17"/>
        </w:rPr>
        <w:t xml:space="preserve"> </w:t>
      </w:r>
      <w:r>
        <w:rPr>
          <w:rFonts w:ascii="Arial" w:eastAsia="Arial" w:hAnsi="Arial" w:cs="Arial"/>
          <w:color w:val="333333"/>
          <w:w w:val="90"/>
          <w:sz w:val="17"/>
          <w:szCs w:val="17"/>
        </w:rPr>
        <w:t>Scholarship</w:t>
      </w:r>
      <w:r>
        <w:rPr>
          <w:rFonts w:ascii="Arial" w:eastAsia="Arial" w:hAnsi="Arial" w:cs="Arial"/>
          <w:color w:val="333333"/>
          <w:spacing w:val="-19"/>
          <w:w w:val="90"/>
          <w:sz w:val="17"/>
          <w:szCs w:val="17"/>
        </w:rPr>
        <w:t xml:space="preserve"> </w:t>
      </w:r>
      <w:r>
        <w:rPr>
          <w:rFonts w:ascii="Arial" w:eastAsia="Arial" w:hAnsi="Arial" w:cs="Arial"/>
          <w:color w:val="333333"/>
          <w:w w:val="90"/>
          <w:sz w:val="17"/>
          <w:szCs w:val="17"/>
        </w:rPr>
        <w:t>America</w:t>
      </w:r>
    </w:p>
    <w:p w:rsidR="00CF3DB2" w:rsidRDefault="007E700D">
      <w:pPr>
        <w:spacing w:before="126" w:line="331" w:lineRule="auto"/>
        <w:ind w:left="2800" w:right="2073"/>
        <w:rPr>
          <w:rFonts w:ascii="Arial" w:eastAsia="Arial" w:hAnsi="Arial" w:cs="Arial"/>
          <w:sz w:val="13"/>
          <w:szCs w:val="13"/>
        </w:rPr>
      </w:pPr>
      <w:r>
        <w:rPr>
          <w:rFonts w:ascii="Arial"/>
          <w:color w:val="333333"/>
          <w:w w:val="105"/>
          <w:sz w:val="13"/>
        </w:rPr>
        <w:t>in a full-Ume undergraduate course of study at an accredited two- or four-year college, university or vocational-technical school and have a min</w:t>
      </w:r>
      <w:r>
        <w:rPr>
          <w:rFonts w:ascii="Arial"/>
          <w:color w:val="4D4D4D"/>
          <w:w w:val="105"/>
          <w:sz w:val="13"/>
        </w:rPr>
        <w:t>i</w:t>
      </w:r>
      <w:r>
        <w:rPr>
          <w:rFonts w:ascii="Arial"/>
          <w:color w:val="333333"/>
          <w:w w:val="105"/>
          <w:sz w:val="13"/>
        </w:rPr>
        <w:t xml:space="preserve">mum cumulative grade point average of </w:t>
      </w:r>
      <w:r>
        <w:rPr>
          <w:rFonts w:ascii="Arial"/>
          <w:color w:val="333333"/>
          <w:spacing w:val="-4"/>
          <w:w w:val="105"/>
          <w:sz w:val="13"/>
        </w:rPr>
        <w:t xml:space="preserve">2.0 </w:t>
      </w:r>
      <w:r>
        <w:rPr>
          <w:rFonts w:ascii="Arial"/>
          <w:color w:val="333333"/>
          <w:w w:val="105"/>
          <w:sz w:val="13"/>
        </w:rPr>
        <w:t>on a 4</w:t>
      </w:r>
      <w:r>
        <w:rPr>
          <w:rFonts w:ascii="Arial"/>
          <w:color w:val="4D4D4D"/>
          <w:w w:val="105"/>
          <w:sz w:val="13"/>
        </w:rPr>
        <w:t>.</w:t>
      </w:r>
      <w:r>
        <w:rPr>
          <w:rFonts w:ascii="Arial"/>
          <w:color w:val="333333"/>
          <w:w w:val="105"/>
          <w:sz w:val="13"/>
        </w:rPr>
        <w:t xml:space="preserve">0 scale or </w:t>
      </w:r>
      <w:r>
        <w:rPr>
          <w:rFonts w:ascii="Arial"/>
          <w:color w:val="333333"/>
          <w:spacing w:val="23"/>
          <w:w w:val="105"/>
          <w:sz w:val="13"/>
        </w:rPr>
        <w:t xml:space="preserve"> </w:t>
      </w:r>
      <w:r>
        <w:rPr>
          <w:rFonts w:ascii="Arial"/>
          <w:color w:val="333333"/>
          <w:w w:val="105"/>
          <w:sz w:val="13"/>
        </w:rPr>
        <w:t>equivalent.</w:t>
      </w:r>
    </w:p>
    <w:p w:rsidR="00CF3DB2" w:rsidRDefault="00CF3DB2">
      <w:pPr>
        <w:rPr>
          <w:rFonts w:ascii="Arial" w:eastAsia="Arial" w:hAnsi="Arial" w:cs="Arial"/>
          <w:sz w:val="12"/>
          <w:szCs w:val="12"/>
        </w:rPr>
      </w:pPr>
    </w:p>
    <w:p w:rsidR="00CF3DB2" w:rsidRDefault="007E700D">
      <w:pPr>
        <w:spacing w:before="94" w:line="328" w:lineRule="auto"/>
        <w:ind w:left="2805" w:right="2073" w:firstLine="4"/>
        <w:rPr>
          <w:rFonts w:ascii="Arial" w:eastAsia="Arial" w:hAnsi="Arial" w:cs="Arial"/>
          <w:sz w:val="13"/>
          <w:szCs w:val="13"/>
        </w:rPr>
      </w:pPr>
      <w:r>
        <w:rPr>
          <w:rFonts w:ascii="Arial"/>
          <w:color w:val="333333"/>
          <w:w w:val="105"/>
          <w:sz w:val="13"/>
        </w:rPr>
        <w:t>General Arnold Education Grant Program applicants are also reviewed for eligibility under the Society's Merit Scholarship Program</w:t>
      </w:r>
      <w:r>
        <w:rPr>
          <w:rFonts w:ascii="Arial"/>
          <w:color w:val="4D4D4D"/>
          <w:w w:val="105"/>
          <w:sz w:val="13"/>
        </w:rPr>
        <w:t xml:space="preserve">. </w:t>
      </w:r>
      <w:r>
        <w:rPr>
          <w:rFonts w:ascii="Arial"/>
          <w:color w:val="333333"/>
          <w:w w:val="105"/>
          <w:sz w:val="13"/>
        </w:rPr>
        <w:t>This program awards at least ten $5,000 scholarships to incoming college freshmen with top grade point averages.</w:t>
      </w:r>
    </w:p>
    <w:p w:rsidR="00CF3DB2" w:rsidRDefault="00CF3DB2">
      <w:pPr>
        <w:rPr>
          <w:rFonts w:ascii="Arial" w:eastAsia="Arial" w:hAnsi="Arial" w:cs="Arial"/>
          <w:sz w:val="12"/>
          <w:szCs w:val="12"/>
        </w:rPr>
      </w:pPr>
    </w:p>
    <w:p w:rsidR="00CF3DB2" w:rsidRDefault="007E700D">
      <w:pPr>
        <w:spacing w:before="91"/>
        <w:ind w:left="2814" w:right="2073"/>
        <w:rPr>
          <w:rFonts w:ascii="Arial" w:eastAsia="Arial" w:hAnsi="Arial" w:cs="Arial"/>
          <w:sz w:val="13"/>
          <w:szCs w:val="13"/>
        </w:rPr>
      </w:pPr>
      <w:r>
        <w:rPr>
          <w:rFonts w:ascii="Arial"/>
          <w:color w:val="333333"/>
          <w:w w:val="105"/>
          <w:sz w:val="13"/>
        </w:rPr>
        <w:t xml:space="preserve">Detailed Information and onllne application can be found  </w:t>
      </w:r>
      <w:r>
        <w:rPr>
          <w:rFonts w:ascii="Arial"/>
          <w:color w:val="333333"/>
          <w:spacing w:val="8"/>
          <w:w w:val="105"/>
          <w:sz w:val="13"/>
        </w:rPr>
        <w:t xml:space="preserve"> </w:t>
      </w:r>
      <w:r>
        <w:rPr>
          <w:rFonts w:ascii="Arial"/>
          <w:color w:val="333333"/>
          <w:w w:val="105"/>
          <w:sz w:val="13"/>
        </w:rPr>
        <w:t>ai</w:t>
      </w:r>
    </w:p>
    <w:p w:rsidR="00CF3DB2" w:rsidRDefault="007E700D">
      <w:pPr>
        <w:spacing w:before="22"/>
        <w:ind w:left="2814" w:right="2073"/>
        <w:rPr>
          <w:rFonts w:ascii="Arial" w:eastAsia="Arial" w:hAnsi="Arial" w:cs="Arial"/>
          <w:sz w:val="13"/>
          <w:szCs w:val="13"/>
        </w:rPr>
      </w:pPr>
      <w:r>
        <w:rPr>
          <w:rFonts w:ascii="Arial"/>
          <w:color w:val="626262"/>
          <w:spacing w:val="-3"/>
          <w:w w:val="95"/>
          <w:sz w:val="17"/>
          <w:u w:val="single" w:color="000000"/>
        </w:rPr>
        <w:t>h</w:t>
      </w:r>
      <w:r>
        <w:rPr>
          <w:rFonts w:ascii="Arial"/>
          <w:color w:val="333333"/>
          <w:spacing w:val="-3"/>
          <w:w w:val="95"/>
          <w:sz w:val="17"/>
          <w:u w:val="single" w:color="000000"/>
        </w:rPr>
        <w:t>ltp</w:t>
      </w:r>
      <w:r>
        <w:rPr>
          <w:rFonts w:ascii="Arial"/>
          <w:color w:val="8E8E8E"/>
          <w:spacing w:val="-3"/>
          <w:w w:val="95"/>
          <w:sz w:val="17"/>
          <w:u w:val="single" w:color="000000"/>
        </w:rPr>
        <w:t>:</w:t>
      </w:r>
      <w:r>
        <w:rPr>
          <w:rFonts w:ascii="Arial"/>
          <w:color w:val="4D4D4D"/>
          <w:spacing w:val="-3"/>
          <w:w w:val="95"/>
          <w:sz w:val="17"/>
          <w:u w:val="single" w:color="000000"/>
        </w:rPr>
        <w:t>/lv,tww</w:t>
      </w:r>
      <w:r>
        <w:rPr>
          <w:rFonts w:ascii="Arial"/>
          <w:color w:val="4D4D4D"/>
          <w:spacing w:val="28"/>
          <w:w w:val="95"/>
          <w:sz w:val="17"/>
          <w:u w:val="single" w:color="000000"/>
        </w:rPr>
        <w:t xml:space="preserve"> </w:t>
      </w:r>
      <w:r>
        <w:rPr>
          <w:rFonts w:ascii="Arial"/>
          <w:color w:val="4D4D4D"/>
          <w:w w:val="95"/>
          <w:sz w:val="13"/>
          <w:u w:val="single" w:color="000000"/>
        </w:rPr>
        <w:t>a</w:t>
      </w:r>
      <w:r>
        <w:rPr>
          <w:rFonts w:ascii="Arial"/>
          <w:color w:val="333333"/>
          <w:w w:val="95"/>
          <w:sz w:val="13"/>
          <w:u w:val="single" w:color="000000"/>
        </w:rPr>
        <w:t>f</w:t>
      </w:r>
      <w:r>
        <w:rPr>
          <w:rFonts w:ascii="Arial"/>
          <w:color w:val="4D4D4D"/>
          <w:w w:val="95"/>
          <w:sz w:val="13"/>
          <w:u w:val="single" w:color="000000"/>
        </w:rPr>
        <w:t>as</w:t>
      </w:r>
      <w:r>
        <w:rPr>
          <w:rFonts w:ascii="Arial"/>
          <w:color w:val="333333"/>
          <w:w w:val="95"/>
          <w:sz w:val="13"/>
          <w:u w:val="single" w:color="000000"/>
        </w:rPr>
        <w:t>,om</w:t>
      </w:r>
      <w:r>
        <w:rPr>
          <w:rFonts w:ascii="Arial"/>
          <w:color w:val="4D4D4D"/>
          <w:w w:val="95"/>
          <w:sz w:val="13"/>
          <w:u w:val="single" w:color="000000"/>
        </w:rPr>
        <w:t>/e</w:t>
      </w:r>
      <w:r>
        <w:rPr>
          <w:rFonts w:ascii="Arial"/>
          <w:color w:val="333333"/>
          <w:w w:val="95"/>
          <w:sz w:val="13"/>
          <w:u w:val="single" w:color="000000"/>
        </w:rPr>
        <w:t>d</w:t>
      </w:r>
      <w:r>
        <w:rPr>
          <w:rFonts w:ascii="Arial"/>
          <w:color w:val="4D4D4D"/>
          <w:w w:val="95"/>
          <w:sz w:val="13"/>
          <w:u w:val="single" w:color="000000"/>
        </w:rPr>
        <w:t>uca</w:t>
      </w:r>
      <w:r>
        <w:rPr>
          <w:rFonts w:ascii="Arial"/>
          <w:color w:val="333333"/>
          <w:w w:val="95"/>
          <w:sz w:val="13"/>
          <w:u w:val="single" w:color="000000"/>
        </w:rPr>
        <w:t>tlo</w:t>
      </w:r>
      <w:r>
        <w:rPr>
          <w:rFonts w:ascii="Arial"/>
          <w:color w:val="4D4D4D"/>
          <w:w w:val="95"/>
          <w:sz w:val="13"/>
          <w:u w:val="single" w:color="000000"/>
        </w:rPr>
        <w:t>n-gra</w:t>
      </w:r>
      <w:r>
        <w:rPr>
          <w:rFonts w:ascii="Arial"/>
          <w:color w:val="333333"/>
          <w:w w:val="95"/>
          <w:sz w:val="13"/>
          <w:u w:val="single" w:color="000000"/>
        </w:rPr>
        <w:t>nf</w:t>
      </w:r>
      <w:r>
        <w:rPr>
          <w:rFonts w:ascii="Arial"/>
          <w:color w:val="4D4D4D"/>
          <w:w w:val="95"/>
          <w:sz w:val="13"/>
          <w:u w:val="single" w:color="000000"/>
        </w:rPr>
        <w:t>s</w:t>
      </w:r>
      <w:r>
        <w:rPr>
          <w:rFonts w:ascii="Arial"/>
          <w:color w:val="4D4D4D"/>
          <w:w w:val="95"/>
          <w:sz w:val="13"/>
        </w:rPr>
        <w:t>.</w:t>
      </w:r>
    </w:p>
    <w:p w:rsidR="00CF3DB2" w:rsidRDefault="00CF3DB2">
      <w:pPr>
        <w:rPr>
          <w:rFonts w:ascii="Arial" w:eastAsia="Arial" w:hAnsi="Arial" w:cs="Arial"/>
          <w:sz w:val="16"/>
          <w:szCs w:val="16"/>
        </w:rPr>
      </w:pPr>
    </w:p>
    <w:p w:rsidR="00CF3DB2" w:rsidRDefault="00CF3DB2">
      <w:pPr>
        <w:spacing w:before="7"/>
        <w:rPr>
          <w:rFonts w:ascii="Arial" w:eastAsia="Arial" w:hAnsi="Arial" w:cs="Arial"/>
          <w:sz w:val="18"/>
          <w:szCs w:val="18"/>
        </w:rPr>
      </w:pPr>
    </w:p>
    <w:p w:rsidR="00CF3DB2" w:rsidRDefault="007E700D">
      <w:pPr>
        <w:ind w:left="2814" w:right="2073"/>
        <w:rPr>
          <w:rFonts w:ascii="Arial" w:eastAsia="Arial" w:hAnsi="Arial" w:cs="Arial"/>
          <w:sz w:val="16"/>
          <w:szCs w:val="16"/>
        </w:rPr>
      </w:pPr>
      <w:r>
        <w:rPr>
          <w:rFonts w:ascii="Arial"/>
          <w:b/>
          <w:color w:val="333333"/>
          <w:sz w:val="16"/>
        </w:rPr>
        <w:t>Alfa Foundation Scholarship</w:t>
      </w:r>
      <w:r>
        <w:rPr>
          <w:rFonts w:ascii="Arial"/>
          <w:b/>
          <w:color w:val="333333"/>
          <w:spacing w:val="38"/>
          <w:sz w:val="16"/>
        </w:rPr>
        <w:t xml:space="preserve"> </w:t>
      </w:r>
      <w:r>
        <w:rPr>
          <w:rFonts w:ascii="Arial"/>
          <w:b/>
          <w:color w:val="333333"/>
          <w:sz w:val="16"/>
        </w:rPr>
        <w:t>Program</w:t>
      </w:r>
    </w:p>
    <w:p w:rsidR="00CF3DB2" w:rsidRDefault="007E700D">
      <w:pPr>
        <w:spacing w:before="10"/>
        <w:ind w:left="2824" w:right="2073"/>
        <w:rPr>
          <w:rFonts w:ascii="Arial" w:eastAsia="Arial" w:hAnsi="Arial" w:cs="Arial"/>
          <w:sz w:val="13"/>
          <w:szCs w:val="13"/>
        </w:rPr>
      </w:pPr>
      <w:r>
        <w:rPr>
          <w:rFonts w:ascii="Arial"/>
          <w:i/>
          <w:color w:val="333333"/>
          <w:w w:val="105"/>
          <w:sz w:val="13"/>
        </w:rPr>
        <w:t>Opening Winter</w:t>
      </w:r>
      <w:r>
        <w:rPr>
          <w:rFonts w:ascii="Arial"/>
          <w:i/>
          <w:color w:val="333333"/>
          <w:spacing w:val="6"/>
          <w:w w:val="105"/>
          <w:sz w:val="13"/>
        </w:rPr>
        <w:t xml:space="preserve"> </w:t>
      </w:r>
      <w:r>
        <w:rPr>
          <w:rFonts w:ascii="Arial"/>
          <w:i/>
          <w:color w:val="333333"/>
          <w:w w:val="105"/>
          <w:sz w:val="13"/>
        </w:rPr>
        <w:t>2016</w:t>
      </w:r>
    </w:p>
    <w:p w:rsidR="00CF3DB2" w:rsidRDefault="00CF3DB2">
      <w:pPr>
        <w:spacing w:before="7"/>
        <w:rPr>
          <w:rFonts w:ascii="Arial" w:eastAsia="Arial" w:hAnsi="Arial" w:cs="Arial"/>
          <w:i/>
          <w:sz w:val="17"/>
          <w:szCs w:val="17"/>
        </w:rPr>
      </w:pPr>
    </w:p>
    <w:p w:rsidR="00CF3DB2" w:rsidRDefault="007E700D">
      <w:pPr>
        <w:spacing w:line="324" w:lineRule="auto"/>
        <w:ind w:left="2824" w:right="2048" w:hanging="5"/>
        <w:rPr>
          <w:rFonts w:ascii="Arial" w:eastAsia="Arial" w:hAnsi="Arial" w:cs="Arial"/>
          <w:sz w:val="13"/>
          <w:szCs w:val="13"/>
        </w:rPr>
      </w:pPr>
      <w:r>
        <w:rPr>
          <w:rFonts w:ascii="Arial" w:eastAsia="Arial" w:hAnsi="Arial" w:cs="Arial"/>
          <w:color w:val="333333"/>
          <w:w w:val="105"/>
          <w:sz w:val="13"/>
          <w:szCs w:val="13"/>
        </w:rPr>
        <w:t xml:space="preserve">Alfa Foundation is providing a scholarship opportunity available to </w:t>
      </w:r>
      <w:r>
        <w:rPr>
          <w:rFonts w:ascii="Arial" w:eastAsia="Arial" w:hAnsi="Arial" w:cs="Arial"/>
          <w:color w:val="333333"/>
          <w:spacing w:val="-3"/>
          <w:w w:val="105"/>
          <w:sz w:val="13"/>
          <w:szCs w:val="13"/>
        </w:rPr>
        <w:t xml:space="preserve">high </w:t>
      </w:r>
      <w:r>
        <w:rPr>
          <w:rFonts w:ascii="Arial" w:eastAsia="Arial" w:hAnsi="Arial" w:cs="Arial"/>
          <w:color w:val="333333"/>
          <w:w w:val="105"/>
          <w:sz w:val="13"/>
          <w:szCs w:val="13"/>
        </w:rPr>
        <w:t xml:space="preserve">school </w:t>
      </w:r>
      <w:r>
        <w:rPr>
          <w:rFonts w:ascii="Arial" w:eastAsia="Arial" w:hAnsi="Arial" w:cs="Arial"/>
          <w:color w:val="333333"/>
          <w:w w:val="105"/>
          <w:sz w:val="13"/>
          <w:szCs w:val="13"/>
        </w:rPr>
        <w:t xml:space="preserve">graduates in the state of Alabama. 100 scholarships of $1 </w:t>
      </w:r>
      <w:r>
        <w:rPr>
          <w:rFonts w:ascii="Arial" w:eastAsia="Arial" w:hAnsi="Arial" w:cs="Arial"/>
          <w:color w:val="4D4D4D"/>
          <w:spacing w:val="-4"/>
          <w:w w:val="105"/>
          <w:sz w:val="13"/>
          <w:szCs w:val="13"/>
        </w:rPr>
        <w:t>,</w:t>
      </w:r>
      <w:r>
        <w:rPr>
          <w:rFonts w:ascii="Arial" w:eastAsia="Arial" w:hAnsi="Arial" w:cs="Arial"/>
          <w:color w:val="333333"/>
          <w:spacing w:val="-4"/>
          <w:w w:val="105"/>
          <w:sz w:val="13"/>
          <w:szCs w:val="13"/>
        </w:rPr>
        <w:t xml:space="preserve">000 </w:t>
      </w:r>
      <w:r>
        <w:rPr>
          <w:rFonts w:ascii="Arial" w:eastAsia="Arial" w:hAnsi="Arial" w:cs="Arial"/>
          <w:color w:val="333333"/>
          <w:w w:val="105"/>
          <w:sz w:val="13"/>
          <w:szCs w:val="13"/>
        </w:rPr>
        <w:t xml:space="preserve">each will be awarded across the state </w:t>
      </w:r>
      <w:r>
        <w:rPr>
          <w:rFonts w:ascii="Arial" w:eastAsia="Arial" w:hAnsi="Arial" w:cs="Arial"/>
          <w:color w:val="4D4D4D"/>
          <w:w w:val="105"/>
          <w:sz w:val="13"/>
          <w:szCs w:val="13"/>
        </w:rPr>
        <w:t>.</w:t>
      </w:r>
      <w:r>
        <w:rPr>
          <w:rFonts w:ascii="Arial" w:eastAsia="Arial" w:hAnsi="Arial" w:cs="Arial"/>
          <w:color w:val="333333"/>
          <w:w w:val="105"/>
          <w:sz w:val="13"/>
          <w:szCs w:val="13"/>
        </w:rPr>
        <w:t xml:space="preserve">This scholarship program will help cover the cost of college or technical school. To apply, students must: have a minimum grade point average of </w:t>
      </w:r>
      <w:r>
        <w:rPr>
          <w:rFonts w:ascii="Arial" w:eastAsia="Arial" w:hAnsi="Arial" w:cs="Arial"/>
          <w:color w:val="333333"/>
          <w:spacing w:val="-3"/>
          <w:w w:val="105"/>
          <w:sz w:val="13"/>
          <w:szCs w:val="13"/>
        </w:rPr>
        <w:t>2</w:t>
      </w:r>
      <w:r>
        <w:rPr>
          <w:rFonts w:ascii="Arial" w:eastAsia="Arial" w:hAnsi="Arial" w:cs="Arial"/>
          <w:color w:val="4D4D4D"/>
          <w:spacing w:val="-3"/>
          <w:w w:val="105"/>
          <w:sz w:val="13"/>
          <w:szCs w:val="13"/>
        </w:rPr>
        <w:t>.</w:t>
      </w:r>
      <w:r>
        <w:rPr>
          <w:rFonts w:ascii="Arial" w:eastAsia="Arial" w:hAnsi="Arial" w:cs="Arial"/>
          <w:color w:val="333333"/>
          <w:spacing w:val="-3"/>
          <w:w w:val="105"/>
          <w:sz w:val="13"/>
          <w:szCs w:val="13"/>
        </w:rPr>
        <w:t xml:space="preserve">5 </w:t>
      </w:r>
      <w:r>
        <w:rPr>
          <w:rFonts w:ascii="Arial" w:eastAsia="Arial" w:hAnsi="Arial" w:cs="Arial"/>
          <w:color w:val="333333"/>
          <w:w w:val="105"/>
          <w:sz w:val="13"/>
          <w:szCs w:val="13"/>
        </w:rPr>
        <w:t xml:space="preserve">an a </w:t>
      </w:r>
      <w:r>
        <w:rPr>
          <w:rFonts w:ascii="Arial" w:eastAsia="Arial" w:hAnsi="Arial" w:cs="Arial"/>
          <w:color w:val="333333"/>
          <w:spacing w:val="-4"/>
          <w:w w:val="105"/>
          <w:sz w:val="13"/>
          <w:szCs w:val="13"/>
        </w:rPr>
        <w:t>4</w:t>
      </w:r>
      <w:r>
        <w:rPr>
          <w:rFonts w:ascii="Arial" w:eastAsia="Arial" w:hAnsi="Arial" w:cs="Arial"/>
          <w:color w:val="4D4D4D"/>
          <w:spacing w:val="-4"/>
          <w:w w:val="105"/>
          <w:sz w:val="13"/>
          <w:szCs w:val="13"/>
        </w:rPr>
        <w:t>.</w:t>
      </w:r>
      <w:r>
        <w:rPr>
          <w:rFonts w:ascii="Arial" w:eastAsia="Arial" w:hAnsi="Arial" w:cs="Arial"/>
          <w:color w:val="333333"/>
          <w:spacing w:val="-4"/>
          <w:w w:val="105"/>
          <w:sz w:val="13"/>
          <w:szCs w:val="13"/>
        </w:rPr>
        <w:t xml:space="preserve">0 </w:t>
      </w:r>
      <w:r>
        <w:rPr>
          <w:rFonts w:ascii="Arial" w:eastAsia="Arial" w:hAnsi="Arial" w:cs="Arial"/>
          <w:color w:val="333333"/>
          <w:w w:val="105"/>
          <w:sz w:val="13"/>
          <w:szCs w:val="13"/>
        </w:rPr>
        <w:t xml:space="preserve">scale (or its equivalent); enroll in </w:t>
      </w:r>
      <w:r>
        <w:rPr>
          <w:rFonts w:ascii="Arial" w:eastAsia="Arial" w:hAnsi="Arial" w:cs="Arial"/>
          <w:color w:val="333333"/>
          <w:sz w:val="13"/>
          <w:szCs w:val="13"/>
        </w:rPr>
        <w:t xml:space="preserve">a </w:t>
      </w:r>
      <w:r>
        <w:rPr>
          <w:rFonts w:ascii="Arial" w:eastAsia="Arial" w:hAnsi="Arial" w:cs="Arial"/>
          <w:color w:val="333333"/>
          <w:w w:val="105"/>
          <w:sz w:val="13"/>
          <w:szCs w:val="13"/>
        </w:rPr>
        <w:t xml:space="preserve">two- or four-year college, university or technical school </w:t>
      </w:r>
      <w:r>
        <w:rPr>
          <w:rFonts w:ascii="Arial" w:eastAsia="Arial" w:hAnsi="Arial" w:cs="Arial"/>
          <w:color w:val="333333"/>
          <w:spacing w:val="-10"/>
          <w:w w:val="150"/>
          <w:sz w:val="13"/>
          <w:szCs w:val="13"/>
        </w:rPr>
        <w:t xml:space="preserve">In </w:t>
      </w:r>
      <w:r>
        <w:rPr>
          <w:rFonts w:ascii="Arial" w:eastAsia="Arial" w:hAnsi="Arial" w:cs="Arial"/>
          <w:color w:val="333333"/>
          <w:w w:val="105"/>
          <w:sz w:val="13"/>
          <w:szCs w:val="13"/>
        </w:rPr>
        <w:t xml:space="preserve">the </w:t>
      </w:r>
      <w:r>
        <w:rPr>
          <w:rFonts w:ascii="Arial" w:eastAsia="Arial" w:hAnsi="Arial" w:cs="Arial"/>
          <w:color w:val="333333"/>
          <w:spacing w:val="-3"/>
          <w:w w:val="105"/>
          <w:sz w:val="13"/>
          <w:szCs w:val="13"/>
        </w:rPr>
        <w:t xml:space="preserve">Slate </w:t>
      </w:r>
      <w:r>
        <w:rPr>
          <w:rFonts w:ascii="Arial" w:eastAsia="Arial" w:hAnsi="Arial" w:cs="Arial"/>
          <w:color w:val="333333"/>
          <w:w w:val="105"/>
          <w:sz w:val="13"/>
          <w:szCs w:val="13"/>
        </w:rPr>
        <w:t xml:space="preserve">of Alabama; and have a current Alabama Farmers Federation Membership issued in his/her name. Annual membership can be obtained </w:t>
      </w:r>
      <w:r>
        <w:rPr>
          <w:rFonts w:ascii="Times New Roman" w:eastAsia="Times New Roman" w:hAnsi="Times New Roman" w:cs="Times New Roman"/>
          <w:color w:val="333333"/>
          <w:sz w:val="14"/>
          <w:szCs w:val="14"/>
        </w:rPr>
        <w:t xml:space="preserve">QJJ.]jn§, </w:t>
      </w:r>
      <w:r>
        <w:rPr>
          <w:rFonts w:ascii="Arial" w:eastAsia="Arial" w:hAnsi="Arial" w:cs="Arial"/>
          <w:color w:val="333333"/>
          <w:w w:val="105"/>
          <w:sz w:val="13"/>
          <w:szCs w:val="13"/>
        </w:rPr>
        <w:t>by ca</w:t>
      </w:r>
      <w:r>
        <w:rPr>
          <w:rFonts w:ascii="Arial" w:eastAsia="Arial" w:hAnsi="Arial" w:cs="Arial"/>
          <w:color w:val="333333"/>
          <w:w w:val="105"/>
          <w:sz w:val="13"/>
          <w:szCs w:val="13"/>
        </w:rPr>
        <w:t>lling 1-800-964-2532 or by visiting a local Alfa Insurance office</w:t>
      </w:r>
      <w:r>
        <w:rPr>
          <w:rFonts w:ascii="Arial" w:eastAsia="Arial" w:hAnsi="Arial" w:cs="Arial"/>
          <w:color w:val="333333"/>
          <w:spacing w:val="-11"/>
          <w:w w:val="105"/>
          <w:sz w:val="13"/>
          <w:szCs w:val="13"/>
        </w:rPr>
        <w:t xml:space="preserve"> </w:t>
      </w:r>
      <w:r>
        <w:rPr>
          <w:rFonts w:ascii="Arial" w:eastAsia="Arial" w:hAnsi="Arial" w:cs="Arial"/>
          <w:color w:val="4D4D4D"/>
          <w:w w:val="150"/>
          <w:sz w:val="13"/>
          <w:szCs w:val="13"/>
        </w:rPr>
        <w:t>.</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7E700D">
      <w:pPr>
        <w:spacing w:before="84"/>
        <w:ind w:left="2829" w:right="2073"/>
        <w:rPr>
          <w:rFonts w:ascii="Arial" w:eastAsia="Arial" w:hAnsi="Arial" w:cs="Arial"/>
          <w:sz w:val="16"/>
          <w:szCs w:val="16"/>
        </w:rPr>
      </w:pPr>
      <w:r>
        <w:rPr>
          <w:rFonts w:ascii="Arial"/>
          <w:b/>
          <w:color w:val="333333"/>
          <w:sz w:val="16"/>
        </w:rPr>
        <w:t>Arborjet Taking Root Scholarship</w:t>
      </w:r>
      <w:r>
        <w:rPr>
          <w:rFonts w:ascii="Arial"/>
          <w:b/>
          <w:color w:val="333333"/>
          <w:spacing w:val="17"/>
          <w:sz w:val="16"/>
        </w:rPr>
        <w:t xml:space="preserve"> </w:t>
      </w:r>
      <w:r>
        <w:rPr>
          <w:rFonts w:ascii="Arial"/>
          <w:b/>
          <w:color w:val="333333"/>
          <w:sz w:val="16"/>
        </w:rPr>
        <w:t>Program</w:t>
      </w:r>
    </w:p>
    <w:p w:rsidR="00CF3DB2" w:rsidRDefault="007E700D">
      <w:pPr>
        <w:spacing w:before="10"/>
        <w:ind w:left="2838" w:right="2073"/>
        <w:rPr>
          <w:rFonts w:ascii="Arial" w:eastAsia="Arial" w:hAnsi="Arial" w:cs="Arial"/>
          <w:sz w:val="13"/>
          <w:szCs w:val="13"/>
        </w:rPr>
      </w:pPr>
      <w:r>
        <w:rPr>
          <w:rFonts w:ascii="Arial"/>
          <w:i/>
          <w:color w:val="333333"/>
          <w:w w:val="105"/>
          <w:sz w:val="13"/>
        </w:rPr>
        <w:t>Opening Spring</w:t>
      </w:r>
      <w:r>
        <w:rPr>
          <w:rFonts w:ascii="Arial"/>
          <w:i/>
          <w:color w:val="333333"/>
          <w:spacing w:val="15"/>
          <w:w w:val="105"/>
          <w:sz w:val="13"/>
        </w:rPr>
        <w:t xml:space="preserve"> </w:t>
      </w:r>
      <w:r>
        <w:rPr>
          <w:rFonts w:ascii="Arial"/>
          <w:i/>
          <w:color w:val="333333"/>
          <w:w w:val="105"/>
          <w:sz w:val="13"/>
        </w:rPr>
        <w:t>2016</w:t>
      </w:r>
    </w:p>
    <w:p w:rsidR="00CF3DB2" w:rsidRDefault="00CF3DB2">
      <w:pPr>
        <w:spacing w:before="11"/>
        <w:rPr>
          <w:rFonts w:ascii="Arial" w:eastAsia="Arial" w:hAnsi="Arial" w:cs="Arial"/>
          <w:i/>
          <w:sz w:val="17"/>
          <w:szCs w:val="17"/>
        </w:rPr>
      </w:pPr>
    </w:p>
    <w:p w:rsidR="00CF3DB2" w:rsidRDefault="007E700D">
      <w:pPr>
        <w:spacing w:line="324" w:lineRule="auto"/>
        <w:ind w:left="2838" w:right="2073" w:hanging="10"/>
        <w:rPr>
          <w:rFonts w:ascii="Arial" w:eastAsia="Arial" w:hAnsi="Arial" w:cs="Arial"/>
          <w:sz w:val="13"/>
          <w:szCs w:val="13"/>
        </w:rPr>
      </w:pPr>
      <w:r>
        <w:rPr>
          <w:rFonts w:ascii="Arial"/>
          <w:color w:val="333333"/>
          <w:w w:val="105"/>
          <w:sz w:val="13"/>
        </w:rPr>
        <w:t>Arborjet has established its Taking Root Scholarship Program to encourage and enable bright and promising young students to fulfill their dreams of entering careers In the arborlculture</w:t>
      </w:r>
      <w:r>
        <w:rPr>
          <w:rFonts w:ascii="Arial"/>
          <w:color w:val="333333"/>
          <w:spacing w:val="32"/>
          <w:w w:val="105"/>
          <w:sz w:val="13"/>
        </w:rPr>
        <w:t xml:space="preserve"> </w:t>
      </w:r>
      <w:r>
        <w:rPr>
          <w:rFonts w:ascii="Arial"/>
          <w:color w:val="333333"/>
          <w:w w:val="105"/>
          <w:sz w:val="13"/>
        </w:rPr>
        <w:t>industry</w:t>
      </w:r>
      <w:r>
        <w:rPr>
          <w:rFonts w:ascii="Arial"/>
          <w:color w:val="626262"/>
          <w:w w:val="105"/>
          <w:sz w:val="13"/>
        </w:rPr>
        <w:t>.</w:t>
      </w:r>
    </w:p>
    <w:p w:rsidR="00CF3DB2" w:rsidRDefault="00CF3DB2">
      <w:pPr>
        <w:rPr>
          <w:rFonts w:ascii="Arial" w:eastAsia="Arial" w:hAnsi="Arial" w:cs="Arial"/>
          <w:sz w:val="12"/>
          <w:szCs w:val="12"/>
        </w:rPr>
      </w:pPr>
    </w:p>
    <w:p w:rsidR="00CF3DB2" w:rsidRDefault="007E700D">
      <w:pPr>
        <w:spacing w:before="89" w:line="328" w:lineRule="auto"/>
        <w:ind w:left="2843" w:right="1974"/>
        <w:rPr>
          <w:rFonts w:ascii="Arial" w:eastAsia="Arial" w:hAnsi="Arial" w:cs="Arial"/>
          <w:sz w:val="13"/>
          <w:szCs w:val="13"/>
        </w:rPr>
      </w:pPr>
      <w:r>
        <w:rPr>
          <w:rFonts w:ascii="Arial"/>
          <w:color w:val="333333"/>
          <w:w w:val="105"/>
          <w:sz w:val="13"/>
        </w:rPr>
        <w:t>Scholarships are offered far students looking to pursue ful</w:t>
      </w:r>
      <w:r>
        <w:rPr>
          <w:rFonts w:ascii="Arial"/>
          <w:color w:val="333333"/>
          <w:w w:val="105"/>
          <w:sz w:val="13"/>
        </w:rPr>
        <w:t xml:space="preserve">l-time studies In Forestry, </w:t>
      </w:r>
      <w:r>
        <w:rPr>
          <w:rFonts w:ascii="Arial"/>
          <w:color w:val="333333"/>
          <w:w w:val="108"/>
          <w:sz w:val="13"/>
        </w:rPr>
        <w:t xml:space="preserve">Plant </w:t>
      </w:r>
      <w:r>
        <w:rPr>
          <w:rFonts w:ascii="Arial"/>
          <w:color w:val="333333"/>
          <w:spacing w:val="-2"/>
          <w:w w:val="115"/>
          <w:sz w:val="13"/>
        </w:rPr>
        <w:t>Sc</w:t>
      </w:r>
      <w:r>
        <w:rPr>
          <w:rFonts w:ascii="Arial"/>
          <w:color w:val="4D4D4D"/>
          <w:spacing w:val="-2"/>
          <w:w w:val="115"/>
          <w:sz w:val="13"/>
        </w:rPr>
        <w:t>i</w:t>
      </w:r>
      <w:r>
        <w:rPr>
          <w:rFonts w:ascii="Arial"/>
          <w:color w:val="333333"/>
          <w:spacing w:val="-2"/>
          <w:w w:val="115"/>
          <w:sz w:val="13"/>
        </w:rPr>
        <w:t>ences,</w:t>
      </w:r>
      <w:r>
        <w:rPr>
          <w:rFonts w:ascii="Arial"/>
          <w:color w:val="333333"/>
          <w:w w:val="115"/>
          <w:sz w:val="13"/>
        </w:rPr>
        <w:t xml:space="preserve"> </w:t>
      </w:r>
      <w:r>
        <w:rPr>
          <w:rFonts w:ascii="Arial"/>
          <w:color w:val="333333"/>
          <w:w w:val="105"/>
          <w:sz w:val="13"/>
        </w:rPr>
        <w:t xml:space="preserve">Horticulture, </w:t>
      </w:r>
      <w:r>
        <w:rPr>
          <w:rFonts w:ascii="Arial"/>
          <w:color w:val="333333"/>
          <w:spacing w:val="-1"/>
          <w:w w:val="106"/>
          <w:sz w:val="13"/>
        </w:rPr>
        <w:t>Entomology,</w:t>
      </w:r>
      <w:r>
        <w:rPr>
          <w:rFonts w:ascii="Arial"/>
          <w:color w:val="333333"/>
          <w:w w:val="106"/>
          <w:sz w:val="13"/>
        </w:rPr>
        <w:t xml:space="preserve"> </w:t>
      </w:r>
      <w:r>
        <w:rPr>
          <w:rFonts w:ascii="Arial"/>
          <w:color w:val="333333"/>
          <w:spacing w:val="-1"/>
          <w:w w:val="107"/>
          <w:sz w:val="13"/>
        </w:rPr>
        <w:t>Environmental</w:t>
      </w:r>
      <w:r>
        <w:rPr>
          <w:rFonts w:ascii="Arial"/>
          <w:color w:val="333333"/>
          <w:w w:val="107"/>
          <w:sz w:val="13"/>
        </w:rPr>
        <w:t xml:space="preserve"> </w:t>
      </w:r>
      <w:r>
        <w:rPr>
          <w:rFonts w:ascii="Arial"/>
          <w:color w:val="333333"/>
          <w:w w:val="106"/>
          <w:sz w:val="13"/>
        </w:rPr>
        <w:t xml:space="preserve">Science </w:t>
      </w:r>
      <w:r>
        <w:rPr>
          <w:rFonts w:ascii="Arial"/>
          <w:color w:val="333333"/>
          <w:w w:val="105"/>
          <w:sz w:val="13"/>
        </w:rPr>
        <w:t xml:space="preserve">or </w:t>
      </w:r>
      <w:r>
        <w:rPr>
          <w:rFonts w:ascii="Arial"/>
          <w:color w:val="333333"/>
          <w:w w:val="96"/>
          <w:sz w:val="13"/>
        </w:rPr>
        <w:t xml:space="preserve">a </w:t>
      </w:r>
      <w:r>
        <w:rPr>
          <w:rFonts w:ascii="Arial"/>
          <w:color w:val="333333"/>
          <w:spacing w:val="-1"/>
          <w:w w:val="110"/>
          <w:sz w:val="13"/>
        </w:rPr>
        <w:t>related</w:t>
      </w:r>
      <w:r>
        <w:rPr>
          <w:rFonts w:ascii="Arial"/>
          <w:color w:val="333333"/>
          <w:w w:val="110"/>
          <w:sz w:val="13"/>
        </w:rPr>
        <w:t xml:space="preserve"> </w:t>
      </w:r>
      <w:r>
        <w:rPr>
          <w:rFonts w:ascii="Arial"/>
          <w:color w:val="333333"/>
          <w:w w:val="105"/>
          <w:sz w:val="13"/>
        </w:rPr>
        <w:t>major at an accredited two- or four-year college or university aflhe student's   choice.</w:t>
      </w:r>
    </w:p>
    <w:p w:rsidR="00CF3DB2" w:rsidRDefault="00CF3DB2">
      <w:pPr>
        <w:rPr>
          <w:rFonts w:ascii="Arial" w:eastAsia="Arial" w:hAnsi="Arial" w:cs="Arial"/>
          <w:sz w:val="12"/>
          <w:szCs w:val="12"/>
        </w:rPr>
      </w:pPr>
    </w:p>
    <w:p w:rsidR="00CF3DB2" w:rsidRDefault="007E700D">
      <w:pPr>
        <w:spacing w:before="86"/>
        <w:ind w:left="2847" w:right="2073"/>
        <w:rPr>
          <w:rFonts w:ascii="Arial" w:eastAsia="Arial" w:hAnsi="Arial" w:cs="Arial"/>
          <w:sz w:val="13"/>
          <w:szCs w:val="13"/>
        </w:rPr>
      </w:pPr>
      <w:r>
        <w:rPr>
          <w:rFonts w:ascii="Arial"/>
          <w:color w:val="333333"/>
          <w:w w:val="105"/>
          <w:sz w:val="13"/>
        </w:rPr>
        <w:t>For more Information, please</w:t>
      </w:r>
      <w:r>
        <w:rPr>
          <w:rFonts w:ascii="Arial"/>
          <w:color w:val="333333"/>
          <w:spacing w:val="-1"/>
          <w:w w:val="105"/>
          <w:sz w:val="13"/>
        </w:rPr>
        <w:t xml:space="preserve"> </w:t>
      </w:r>
      <w:r>
        <w:rPr>
          <w:rFonts w:ascii="Arial"/>
          <w:color w:val="333333"/>
          <w:w w:val="105"/>
          <w:sz w:val="13"/>
        </w:rPr>
        <w:t>visit</w:t>
      </w:r>
    </w:p>
    <w:p w:rsidR="00CF3DB2" w:rsidRDefault="007E700D">
      <w:pPr>
        <w:spacing w:before="31"/>
        <w:ind w:left="2847" w:right="2073"/>
        <w:rPr>
          <w:rFonts w:ascii="Arial" w:eastAsia="Arial" w:hAnsi="Arial" w:cs="Arial"/>
          <w:sz w:val="17"/>
          <w:szCs w:val="17"/>
        </w:rPr>
      </w:pPr>
      <w:r>
        <w:rPr>
          <w:rFonts w:ascii="Arial"/>
          <w:color w:val="626262"/>
          <w:w w:val="75"/>
          <w:sz w:val="17"/>
          <w:u w:val="single" w:color="000000"/>
        </w:rPr>
        <w:t>ht</w:t>
      </w:r>
      <w:r>
        <w:rPr>
          <w:rFonts w:ascii="Arial"/>
          <w:color w:val="626262"/>
          <w:spacing w:val="2"/>
          <w:w w:val="75"/>
          <w:sz w:val="17"/>
          <w:u w:val="single" w:color="000000"/>
        </w:rPr>
        <w:t>t</w:t>
      </w:r>
      <w:r>
        <w:rPr>
          <w:rFonts w:ascii="Arial"/>
          <w:color w:val="333333"/>
          <w:spacing w:val="5"/>
          <w:w w:val="83"/>
          <w:sz w:val="17"/>
          <w:u w:val="single" w:color="000000"/>
        </w:rPr>
        <w:t>p</w:t>
      </w:r>
      <w:r>
        <w:rPr>
          <w:rFonts w:ascii="Arial"/>
          <w:color w:val="4D4D4D"/>
          <w:w w:val="57"/>
          <w:sz w:val="17"/>
          <w:u w:val="single" w:color="000000"/>
        </w:rPr>
        <w:t>:J</w:t>
      </w:r>
      <w:r>
        <w:rPr>
          <w:rFonts w:ascii="Arial"/>
          <w:color w:val="4D4D4D"/>
          <w:spacing w:val="-10"/>
          <w:w w:val="57"/>
          <w:sz w:val="17"/>
          <w:u w:val="single" w:color="000000"/>
        </w:rPr>
        <w:t>/</w:t>
      </w:r>
      <w:r>
        <w:rPr>
          <w:rFonts w:ascii="Arial"/>
          <w:color w:val="333333"/>
          <w:w w:val="80"/>
          <w:sz w:val="17"/>
          <w:u w:val="single" w:color="000000"/>
        </w:rPr>
        <w:t>s</w:t>
      </w:r>
      <w:r>
        <w:rPr>
          <w:rFonts w:ascii="Arial"/>
          <w:color w:val="333333"/>
          <w:spacing w:val="-5"/>
          <w:w w:val="80"/>
          <w:sz w:val="17"/>
          <w:u w:val="single" w:color="000000"/>
        </w:rPr>
        <w:t>m</w:t>
      </w:r>
      <w:r>
        <w:rPr>
          <w:rFonts w:ascii="Arial"/>
          <w:color w:val="4D4D4D"/>
          <w:spacing w:val="11"/>
          <w:w w:val="75"/>
          <w:sz w:val="17"/>
          <w:u w:val="single" w:color="000000"/>
        </w:rPr>
        <w:t>s</w:t>
      </w:r>
      <w:r>
        <w:rPr>
          <w:rFonts w:ascii="Arial"/>
          <w:color w:val="333333"/>
          <w:spacing w:val="-24"/>
          <w:w w:val="108"/>
          <w:sz w:val="17"/>
          <w:u w:val="single" w:color="000000"/>
        </w:rPr>
        <w:t>.</w:t>
      </w:r>
      <w:r>
        <w:rPr>
          <w:rFonts w:ascii="Arial"/>
          <w:color w:val="4D4D4D"/>
          <w:w w:val="80"/>
          <w:sz w:val="17"/>
          <w:u w:val="single" w:color="000000"/>
        </w:rPr>
        <w:t>schol</w:t>
      </w:r>
      <w:r>
        <w:rPr>
          <w:rFonts w:ascii="Arial"/>
          <w:color w:val="4D4D4D"/>
          <w:spacing w:val="2"/>
          <w:w w:val="80"/>
          <w:sz w:val="17"/>
          <w:u w:val="single" w:color="000000"/>
        </w:rPr>
        <w:t>a</w:t>
      </w:r>
      <w:r>
        <w:rPr>
          <w:rFonts w:ascii="Arial"/>
          <w:color w:val="333333"/>
          <w:spacing w:val="-2"/>
          <w:w w:val="76"/>
          <w:sz w:val="17"/>
          <w:u w:val="single" w:color="000000"/>
        </w:rPr>
        <w:t>r</w:t>
      </w:r>
      <w:r>
        <w:rPr>
          <w:rFonts w:ascii="Arial"/>
          <w:color w:val="4D4D4D"/>
          <w:w w:val="81"/>
          <w:sz w:val="17"/>
          <w:u w:val="single" w:color="000000"/>
        </w:rPr>
        <w:t>s</w:t>
      </w:r>
      <w:r>
        <w:rPr>
          <w:rFonts w:ascii="Arial"/>
          <w:color w:val="4D4D4D"/>
          <w:spacing w:val="3"/>
          <w:w w:val="81"/>
          <w:sz w:val="17"/>
          <w:u w:val="single" w:color="000000"/>
        </w:rPr>
        <w:t>h</w:t>
      </w:r>
      <w:r>
        <w:rPr>
          <w:rFonts w:ascii="Arial"/>
          <w:color w:val="333333"/>
          <w:spacing w:val="-19"/>
          <w:w w:val="123"/>
          <w:sz w:val="17"/>
          <w:u w:val="single" w:color="000000"/>
        </w:rPr>
        <w:t>l</w:t>
      </w:r>
      <w:r>
        <w:rPr>
          <w:rFonts w:ascii="Arial"/>
          <w:color w:val="4D4D4D"/>
          <w:w w:val="83"/>
          <w:sz w:val="17"/>
          <w:u w:val="single" w:color="000000"/>
        </w:rPr>
        <w:t>p</w:t>
      </w:r>
      <w:r>
        <w:rPr>
          <w:rFonts w:ascii="Arial"/>
          <w:color w:val="4D4D4D"/>
          <w:spacing w:val="1"/>
          <w:w w:val="83"/>
          <w:sz w:val="17"/>
          <w:u w:val="single" w:color="000000"/>
        </w:rPr>
        <w:t>a</w:t>
      </w:r>
      <w:r>
        <w:rPr>
          <w:rFonts w:ascii="Arial"/>
          <w:color w:val="333333"/>
          <w:spacing w:val="-8"/>
          <w:w w:val="84"/>
          <w:sz w:val="17"/>
          <w:u w:val="single" w:color="000000"/>
        </w:rPr>
        <w:t>m</w:t>
      </w:r>
      <w:r>
        <w:rPr>
          <w:rFonts w:ascii="Arial"/>
          <w:color w:val="4D4D4D"/>
          <w:w w:val="77"/>
          <w:sz w:val="17"/>
          <w:u w:val="single" w:color="000000"/>
        </w:rPr>
        <w:t>ertca.</w:t>
      </w:r>
      <w:r>
        <w:rPr>
          <w:rFonts w:ascii="Arial"/>
          <w:color w:val="4D4D4D"/>
          <w:spacing w:val="14"/>
          <w:w w:val="77"/>
          <w:sz w:val="17"/>
          <w:u w:val="single" w:color="000000"/>
        </w:rPr>
        <w:t>o</w:t>
      </w:r>
      <w:r>
        <w:rPr>
          <w:rFonts w:ascii="Arial"/>
          <w:color w:val="333333"/>
          <w:w w:val="81"/>
          <w:sz w:val="17"/>
          <w:u w:val="single" w:color="000000"/>
        </w:rPr>
        <w:t>r</w:t>
      </w:r>
      <w:r>
        <w:rPr>
          <w:rFonts w:ascii="Arial"/>
          <w:color w:val="333333"/>
          <w:spacing w:val="-7"/>
          <w:w w:val="81"/>
          <w:sz w:val="17"/>
          <w:u w:val="single" w:color="000000"/>
        </w:rPr>
        <w:t>g</w:t>
      </w:r>
      <w:r>
        <w:rPr>
          <w:rFonts w:ascii="Arial"/>
          <w:color w:val="4D4D4D"/>
          <w:w w:val="76"/>
          <w:sz w:val="17"/>
          <w:u w:val="single" w:color="000000"/>
        </w:rPr>
        <w:t>/arbo</w:t>
      </w:r>
      <w:r>
        <w:rPr>
          <w:rFonts w:ascii="Arial"/>
          <w:color w:val="4D4D4D"/>
          <w:spacing w:val="-30"/>
          <w:sz w:val="17"/>
          <w:u w:val="single" w:color="000000"/>
        </w:rPr>
        <w:t xml:space="preserve"> </w:t>
      </w:r>
      <w:r>
        <w:rPr>
          <w:rFonts w:ascii="Arial"/>
          <w:color w:val="333333"/>
          <w:spacing w:val="1"/>
          <w:w w:val="77"/>
          <w:sz w:val="17"/>
          <w:u w:val="single" w:color="000000"/>
        </w:rPr>
        <w:t>d</w:t>
      </w:r>
      <w:r>
        <w:rPr>
          <w:rFonts w:ascii="Arial"/>
          <w:color w:val="4D4D4D"/>
          <w:spacing w:val="-5"/>
          <w:w w:val="84"/>
          <w:sz w:val="17"/>
          <w:u w:val="single" w:color="000000"/>
        </w:rPr>
        <w:t>e</w:t>
      </w:r>
      <w:r>
        <w:rPr>
          <w:rFonts w:ascii="Arial"/>
          <w:color w:val="333333"/>
          <w:w w:val="80"/>
          <w:sz w:val="17"/>
          <w:u w:val="single" w:color="000000"/>
        </w:rPr>
        <w:t>tl</w:t>
      </w:r>
      <w:r>
        <w:rPr>
          <w:rFonts w:ascii="Arial"/>
          <w:color w:val="333333"/>
          <w:spacing w:val="9"/>
          <w:w w:val="80"/>
          <w:sz w:val="17"/>
          <w:u w:val="single" w:color="000000"/>
        </w:rPr>
        <w:t>l</w:t>
      </w:r>
      <w:r>
        <w:rPr>
          <w:rFonts w:ascii="Arial"/>
          <w:color w:val="4D4D4D"/>
          <w:w w:val="82"/>
          <w:sz w:val="17"/>
          <w:u w:val="single" w:color="000000"/>
        </w:rPr>
        <w:t>ndex</w:t>
      </w:r>
      <w:r>
        <w:rPr>
          <w:rFonts w:ascii="Arial"/>
          <w:color w:val="4D4D4D"/>
          <w:spacing w:val="-6"/>
          <w:w w:val="82"/>
          <w:sz w:val="17"/>
          <w:u w:val="single" w:color="000000"/>
        </w:rPr>
        <w:t>.</w:t>
      </w:r>
      <w:r>
        <w:rPr>
          <w:rFonts w:ascii="Arial"/>
          <w:color w:val="4D4D4D"/>
          <w:spacing w:val="-10"/>
          <w:w w:val="89"/>
          <w:sz w:val="17"/>
          <w:u w:val="single" w:color="000000"/>
        </w:rPr>
        <w:t>h</w:t>
      </w:r>
      <w:r>
        <w:rPr>
          <w:rFonts w:ascii="Arial"/>
          <w:color w:val="333333"/>
          <w:spacing w:val="2"/>
          <w:w w:val="63"/>
          <w:sz w:val="17"/>
          <w:u w:val="single" w:color="000000"/>
        </w:rPr>
        <w:t>t</w:t>
      </w:r>
      <w:r>
        <w:rPr>
          <w:rFonts w:ascii="Arial"/>
          <w:color w:val="4D4D4D"/>
          <w:spacing w:val="-8"/>
          <w:w w:val="84"/>
          <w:sz w:val="17"/>
          <w:u w:val="single" w:color="000000"/>
        </w:rPr>
        <w:t>m</w:t>
      </w:r>
      <w:r>
        <w:rPr>
          <w:rFonts w:ascii="Arial"/>
          <w:color w:val="333333"/>
          <w:spacing w:val="-17"/>
          <w:w w:val="155"/>
          <w:sz w:val="17"/>
        </w:rPr>
        <w:t>l</w:t>
      </w:r>
      <w:r>
        <w:rPr>
          <w:rFonts w:ascii="Arial"/>
          <w:color w:val="4D4D4D"/>
          <w:w w:val="108"/>
          <w:sz w:val="17"/>
        </w:rPr>
        <w:t>.</w:t>
      </w:r>
    </w:p>
    <w:p w:rsidR="00CF3DB2" w:rsidRDefault="00CF3DB2">
      <w:pPr>
        <w:rPr>
          <w:rFonts w:ascii="Arial" w:eastAsia="Arial" w:hAnsi="Arial" w:cs="Arial"/>
          <w:sz w:val="16"/>
          <w:szCs w:val="16"/>
        </w:rPr>
      </w:pPr>
    </w:p>
    <w:p w:rsidR="00CF3DB2" w:rsidRDefault="00CF3DB2">
      <w:pPr>
        <w:spacing w:before="9"/>
        <w:rPr>
          <w:rFonts w:ascii="Arial" w:eastAsia="Arial" w:hAnsi="Arial" w:cs="Arial"/>
          <w:sz w:val="17"/>
          <w:szCs w:val="17"/>
        </w:rPr>
      </w:pPr>
    </w:p>
    <w:p w:rsidR="00CF3DB2" w:rsidRDefault="007E700D">
      <w:pPr>
        <w:ind w:left="2852" w:right="2073"/>
        <w:rPr>
          <w:rFonts w:ascii="Arial" w:eastAsia="Arial" w:hAnsi="Arial" w:cs="Arial"/>
          <w:sz w:val="16"/>
          <w:szCs w:val="16"/>
        </w:rPr>
      </w:pPr>
      <w:r>
        <w:rPr>
          <w:rFonts w:ascii="Arial"/>
          <w:b/>
          <w:color w:val="333333"/>
          <w:sz w:val="16"/>
        </w:rPr>
        <w:t>AXA Achievement</w:t>
      </w:r>
      <w:r>
        <w:rPr>
          <w:rFonts w:ascii="Arial"/>
          <w:b/>
          <w:color w:val="333333"/>
          <w:spacing w:val="-20"/>
          <w:sz w:val="16"/>
        </w:rPr>
        <w:t xml:space="preserve"> </w:t>
      </w:r>
      <w:r>
        <w:rPr>
          <w:rFonts w:ascii="Arial"/>
          <w:b/>
          <w:color w:val="333333"/>
          <w:sz w:val="16"/>
        </w:rPr>
        <w:t>Scholarship</w:t>
      </w:r>
    </w:p>
    <w:p w:rsidR="00CF3DB2" w:rsidRDefault="007E700D">
      <w:pPr>
        <w:spacing w:before="48"/>
        <w:ind w:left="2857" w:right="2073"/>
        <w:rPr>
          <w:rFonts w:ascii="Arial" w:eastAsia="Arial" w:hAnsi="Arial" w:cs="Arial"/>
          <w:sz w:val="13"/>
          <w:szCs w:val="13"/>
        </w:rPr>
      </w:pPr>
      <w:r>
        <w:rPr>
          <w:rFonts w:ascii="Arial"/>
          <w:i/>
          <w:color w:val="333333"/>
          <w:w w:val="105"/>
          <w:sz w:val="13"/>
        </w:rPr>
        <w:t>Opening</w:t>
      </w:r>
      <w:r>
        <w:rPr>
          <w:rFonts w:ascii="Arial"/>
          <w:i/>
          <w:color w:val="333333"/>
          <w:spacing w:val="-16"/>
          <w:w w:val="105"/>
          <w:sz w:val="13"/>
        </w:rPr>
        <w:t xml:space="preserve"> </w:t>
      </w:r>
      <w:r>
        <w:rPr>
          <w:rFonts w:ascii="Arial"/>
          <w:i/>
          <w:color w:val="333333"/>
          <w:w w:val="105"/>
          <w:sz w:val="13"/>
        </w:rPr>
        <w:t>Fa/12015</w:t>
      </w:r>
    </w:p>
    <w:p w:rsidR="00CF3DB2" w:rsidRDefault="00CF3DB2">
      <w:pPr>
        <w:rPr>
          <w:rFonts w:ascii="Arial" w:eastAsia="Arial" w:hAnsi="Arial" w:cs="Arial"/>
          <w:i/>
          <w:sz w:val="12"/>
          <w:szCs w:val="12"/>
        </w:rPr>
      </w:pPr>
    </w:p>
    <w:p w:rsidR="00CF3DB2" w:rsidRDefault="00CF3DB2">
      <w:pPr>
        <w:spacing w:before="11"/>
        <w:rPr>
          <w:rFonts w:ascii="Arial" w:eastAsia="Arial" w:hAnsi="Arial" w:cs="Arial"/>
          <w:i/>
          <w:sz w:val="10"/>
          <w:szCs w:val="10"/>
        </w:rPr>
      </w:pPr>
    </w:p>
    <w:p w:rsidR="00CF3DB2" w:rsidRDefault="007E700D">
      <w:pPr>
        <w:spacing w:line="331" w:lineRule="auto"/>
        <w:ind w:left="2852" w:right="1845"/>
        <w:rPr>
          <w:rFonts w:ascii="Arial" w:eastAsia="Arial" w:hAnsi="Arial" w:cs="Arial"/>
          <w:sz w:val="13"/>
          <w:szCs w:val="13"/>
        </w:rPr>
      </w:pPr>
      <w:r>
        <w:rPr>
          <w:rFonts w:ascii="Arial" w:hAnsi="Arial"/>
          <w:color w:val="333333"/>
          <w:w w:val="110"/>
          <w:sz w:val="13"/>
        </w:rPr>
        <w:t>The</w:t>
      </w:r>
      <w:r>
        <w:rPr>
          <w:rFonts w:ascii="Arial" w:hAnsi="Arial"/>
          <w:color w:val="333333"/>
          <w:spacing w:val="-15"/>
          <w:w w:val="110"/>
          <w:sz w:val="13"/>
        </w:rPr>
        <w:t xml:space="preserve"> </w:t>
      </w:r>
      <w:r>
        <w:rPr>
          <w:rFonts w:ascii="Arial" w:hAnsi="Arial"/>
          <w:color w:val="333333"/>
          <w:w w:val="110"/>
          <w:sz w:val="13"/>
        </w:rPr>
        <w:t>AXA</w:t>
      </w:r>
      <w:r>
        <w:rPr>
          <w:rFonts w:ascii="Arial" w:hAnsi="Arial"/>
          <w:color w:val="333333"/>
          <w:spacing w:val="-20"/>
          <w:w w:val="110"/>
          <w:sz w:val="13"/>
        </w:rPr>
        <w:t xml:space="preserve"> </w:t>
      </w:r>
      <w:r>
        <w:rPr>
          <w:rFonts w:ascii="Arial" w:hAnsi="Arial"/>
          <w:color w:val="333333"/>
          <w:w w:val="110"/>
          <w:sz w:val="13"/>
        </w:rPr>
        <w:t>Achievement</w:t>
      </w:r>
      <w:r>
        <w:rPr>
          <w:rFonts w:ascii="Arial" w:hAnsi="Arial"/>
          <w:color w:val="333333"/>
          <w:spacing w:val="-14"/>
          <w:w w:val="110"/>
          <w:sz w:val="13"/>
        </w:rPr>
        <w:t xml:space="preserve"> </w:t>
      </w:r>
      <w:r>
        <w:rPr>
          <w:rFonts w:ascii="Arial" w:hAnsi="Arial"/>
          <w:color w:val="333333"/>
          <w:w w:val="110"/>
          <w:sz w:val="13"/>
        </w:rPr>
        <w:t>Scholarship</w:t>
      </w:r>
      <w:r>
        <w:rPr>
          <w:rFonts w:ascii="Arial" w:hAnsi="Arial"/>
          <w:color w:val="333333"/>
          <w:spacing w:val="-25"/>
          <w:w w:val="110"/>
          <w:sz w:val="13"/>
        </w:rPr>
        <w:t xml:space="preserve"> </w:t>
      </w:r>
      <w:r>
        <w:rPr>
          <w:rFonts w:ascii="Arial" w:hAnsi="Arial"/>
          <w:color w:val="4D4D4D"/>
          <w:w w:val="110"/>
          <w:sz w:val="13"/>
        </w:rPr>
        <w:t>,</w:t>
      </w:r>
      <w:r>
        <w:rPr>
          <w:rFonts w:ascii="Arial" w:hAnsi="Arial"/>
          <w:color w:val="4D4D4D"/>
          <w:spacing w:val="-28"/>
          <w:w w:val="110"/>
          <w:sz w:val="13"/>
        </w:rPr>
        <w:t xml:space="preserve"> </w:t>
      </w:r>
      <w:r>
        <w:rPr>
          <w:rFonts w:ascii="Arial" w:hAnsi="Arial"/>
          <w:color w:val="333333"/>
          <w:w w:val="110"/>
          <w:sz w:val="13"/>
        </w:rPr>
        <w:t>sponsored</w:t>
      </w:r>
      <w:r>
        <w:rPr>
          <w:rFonts w:ascii="Arial" w:hAnsi="Arial"/>
          <w:color w:val="333333"/>
          <w:spacing w:val="-11"/>
          <w:w w:val="110"/>
          <w:sz w:val="13"/>
        </w:rPr>
        <w:t xml:space="preserve"> </w:t>
      </w:r>
      <w:r>
        <w:rPr>
          <w:rFonts w:ascii="Arial" w:hAnsi="Arial"/>
          <w:color w:val="333333"/>
          <w:w w:val="110"/>
          <w:sz w:val="13"/>
        </w:rPr>
        <w:t>by</w:t>
      </w:r>
      <w:r>
        <w:rPr>
          <w:rFonts w:ascii="Arial" w:hAnsi="Arial"/>
          <w:color w:val="333333"/>
          <w:spacing w:val="-22"/>
          <w:w w:val="110"/>
          <w:sz w:val="13"/>
        </w:rPr>
        <w:t xml:space="preserve"> </w:t>
      </w:r>
      <w:r>
        <w:rPr>
          <w:rFonts w:ascii="Arial" w:hAnsi="Arial"/>
          <w:color w:val="333333"/>
          <w:w w:val="110"/>
          <w:sz w:val="13"/>
        </w:rPr>
        <w:t>the</w:t>
      </w:r>
      <w:r>
        <w:rPr>
          <w:rFonts w:ascii="Arial" w:hAnsi="Arial"/>
          <w:color w:val="333333"/>
          <w:spacing w:val="-18"/>
          <w:w w:val="110"/>
          <w:sz w:val="13"/>
        </w:rPr>
        <w:t xml:space="preserve"> </w:t>
      </w:r>
      <w:r>
        <w:rPr>
          <w:rFonts w:ascii="Arial" w:hAnsi="Arial"/>
          <w:color w:val="333333"/>
          <w:w w:val="110"/>
          <w:sz w:val="13"/>
        </w:rPr>
        <w:t>AXA</w:t>
      </w:r>
      <w:r>
        <w:rPr>
          <w:rFonts w:ascii="Arial" w:hAnsi="Arial"/>
          <w:color w:val="333333"/>
          <w:spacing w:val="-15"/>
          <w:w w:val="110"/>
          <w:sz w:val="13"/>
        </w:rPr>
        <w:t xml:space="preserve"> </w:t>
      </w:r>
      <w:r>
        <w:rPr>
          <w:rFonts w:ascii="Arial" w:hAnsi="Arial"/>
          <w:color w:val="333333"/>
          <w:w w:val="110"/>
          <w:sz w:val="13"/>
        </w:rPr>
        <w:t>Foundation,</w:t>
      </w:r>
      <w:r>
        <w:rPr>
          <w:rFonts w:ascii="Arial" w:hAnsi="Arial"/>
          <w:color w:val="333333"/>
          <w:spacing w:val="-18"/>
          <w:w w:val="110"/>
          <w:sz w:val="13"/>
        </w:rPr>
        <w:t xml:space="preserve"> </w:t>
      </w:r>
      <w:r>
        <w:rPr>
          <w:rFonts w:ascii="Arial" w:hAnsi="Arial"/>
          <w:color w:val="333333"/>
          <w:w w:val="110"/>
          <w:sz w:val="13"/>
        </w:rPr>
        <w:t xml:space="preserve">provides scholarship awards af $25,000 and $10,000, with winners </w:t>
      </w:r>
      <w:r>
        <w:rPr>
          <w:rFonts w:ascii="Arial" w:hAnsi="Arial"/>
          <w:color w:val="4D4D4D"/>
          <w:spacing w:val="-10"/>
          <w:w w:val="130"/>
          <w:sz w:val="13"/>
        </w:rPr>
        <w:t>I</w:t>
      </w:r>
      <w:r>
        <w:rPr>
          <w:rFonts w:ascii="Arial" w:hAnsi="Arial"/>
          <w:color w:val="333333"/>
          <w:spacing w:val="-10"/>
          <w:w w:val="130"/>
          <w:sz w:val="13"/>
        </w:rPr>
        <w:t xml:space="preserve">n </w:t>
      </w:r>
      <w:r>
        <w:rPr>
          <w:rFonts w:ascii="Arial" w:hAnsi="Arial"/>
          <w:color w:val="333333"/>
          <w:w w:val="110"/>
          <w:sz w:val="13"/>
        </w:rPr>
        <w:t>every state nationwide</w:t>
      </w:r>
      <w:r>
        <w:rPr>
          <w:rFonts w:ascii="Arial" w:hAnsi="Arial"/>
          <w:color w:val="4D4D4D"/>
          <w:w w:val="110"/>
          <w:sz w:val="13"/>
        </w:rPr>
        <w:t>.</w:t>
      </w:r>
      <w:r>
        <w:rPr>
          <w:rFonts w:ascii="Arial" w:hAnsi="Arial"/>
          <w:color w:val="333333"/>
          <w:w w:val="110"/>
          <w:sz w:val="13"/>
        </w:rPr>
        <w:t>The</w:t>
      </w:r>
      <w:r>
        <w:rPr>
          <w:rFonts w:ascii="Arial" w:hAnsi="Arial"/>
          <w:color w:val="333333"/>
          <w:spacing w:val="-7"/>
          <w:w w:val="110"/>
          <w:sz w:val="13"/>
        </w:rPr>
        <w:t xml:space="preserve"> </w:t>
      </w:r>
      <w:r>
        <w:rPr>
          <w:rFonts w:ascii="Arial" w:hAnsi="Arial"/>
          <w:color w:val="333333"/>
          <w:w w:val="110"/>
          <w:sz w:val="13"/>
        </w:rPr>
        <w:t>program</w:t>
      </w:r>
      <w:r>
        <w:rPr>
          <w:rFonts w:ascii="Arial" w:hAnsi="Arial"/>
          <w:color w:val="333333"/>
          <w:spacing w:val="-14"/>
          <w:w w:val="110"/>
          <w:sz w:val="13"/>
        </w:rPr>
        <w:t xml:space="preserve"> </w:t>
      </w:r>
      <w:r>
        <w:rPr>
          <w:rFonts w:ascii="Arial" w:hAnsi="Arial"/>
          <w:color w:val="333333"/>
          <w:w w:val="110"/>
          <w:sz w:val="13"/>
        </w:rPr>
        <w:t>Is</w:t>
      </w:r>
      <w:r>
        <w:rPr>
          <w:rFonts w:ascii="Arial" w:hAnsi="Arial"/>
          <w:color w:val="333333"/>
          <w:spacing w:val="-17"/>
          <w:w w:val="110"/>
          <w:sz w:val="13"/>
        </w:rPr>
        <w:t xml:space="preserve"> </w:t>
      </w:r>
      <w:r>
        <w:rPr>
          <w:rFonts w:ascii="Arial" w:hAnsi="Arial"/>
          <w:color w:val="333333"/>
          <w:w w:val="110"/>
          <w:sz w:val="13"/>
        </w:rPr>
        <w:t>open</w:t>
      </w:r>
      <w:r>
        <w:rPr>
          <w:rFonts w:ascii="Arial" w:hAnsi="Arial"/>
          <w:color w:val="333333"/>
          <w:spacing w:val="-9"/>
          <w:w w:val="110"/>
          <w:sz w:val="13"/>
        </w:rPr>
        <w:t xml:space="preserve"> </w:t>
      </w:r>
      <w:r>
        <w:rPr>
          <w:rFonts w:ascii="Arial" w:hAnsi="Arial"/>
          <w:color w:val="333333"/>
          <w:w w:val="110"/>
          <w:sz w:val="13"/>
        </w:rPr>
        <w:t>to</w:t>
      </w:r>
      <w:r>
        <w:rPr>
          <w:rFonts w:ascii="Arial" w:hAnsi="Arial"/>
          <w:color w:val="333333"/>
          <w:spacing w:val="-4"/>
          <w:w w:val="110"/>
          <w:sz w:val="13"/>
        </w:rPr>
        <w:t xml:space="preserve"> </w:t>
      </w:r>
      <w:r>
        <w:rPr>
          <w:rFonts w:ascii="Arial" w:hAnsi="Arial"/>
          <w:color w:val="333333"/>
          <w:w w:val="110"/>
          <w:sz w:val="13"/>
        </w:rPr>
        <w:t>high</w:t>
      </w:r>
      <w:r>
        <w:rPr>
          <w:rFonts w:ascii="Arial" w:hAnsi="Arial"/>
          <w:color w:val="333333"/>
          <w:spacing w:val="-16"/>
          <w:w w:val="110"/>
          <w:sz w:val="13"/>
        </w:rPr>
        <w:t xml:space="preserve"> </w:t>
      </w:r>
      <w:r>
        <w:rPr>
          <w:rFonts w:ascii="Arial" w:hAnsi="Arial"/>
          <w:color w:val="333333"/>
          <w:w w:val="110"/>
          <w:sz w:val="13"/>
        </w:rPr>
        <w:t>school</w:t>
      </w:r>
      <w:r>
        <w:rPr>
          <w:rFonts w:ascii="Arial" w:hAnsi="Arial"/>
          <w:color w:val="333333"/>
          <w:spacing w:val="-8"/>
          <w:w w:val="110"/>
          <w:sz w:val="13"/>
        </w:rPr>
        <w:t xml:space="preserve"> </w:t>
      </w:r>
      <w:r>
        <w:rPr>
          <w:rFonts w:ascii="Arial" w:hAnsi="Arial"/>
          <w:color w:val="333333"/>
          <w:w w:val="110"/>
          <w:sz w:val="13"/>
        </w:rPr>
        <w:t>seniors</w:t>
      </w:r>
      <w:r>
        <w:rPr>
          <w:rFonts w:ascii="Arial" w:hAnsi="Arial"/>
          <w:color w:val="333333"/>
          <w:spacing w:val="-16"/>
          <w:w w:val="110"/>
          <w:sz w:val="13"/>
        </w:rPr>
        <w:t xml:space="preserve"> </w:t>
      </w:r>
      <w:r>
        <w:rPr>
          <w:rFonts w:ascii="Arial" w:hAnsi="Arial"/>
          <w:color w:val="333333"/>
          <w:w w:val="110"/>
          <w:sz w:val="13"/>
        </w:rPr>
        <w:t>who plan</w:t>
      </w:r>
      <w:r>
        <w:rPr>
          <w:rFonts w:ascii="Arial" w:hAnsi="Arial"/>
          <w:color w:val="333333"/>
          <w:spacing w:val="-20"/>
          <w:w w:val="110"/>
          <w:sz w:val="13"/>
        </w:rPr>
        <w:t xml:space="preserve"> </w:t>
      </w:r>
      <w:r>
        <w:rPr>
          <w:rFonts w:ascii="Arial" w:hAnsi="Arial"/>
          <w:color w:val="333333"/>
          <w:w w:val="110"/>
          <w:sz w:val="13"/>
        </w:rPr>
        <w:t>to</w:t>
      </w:r>
      <w:r>
        <w:rPr>
          <w:rFonts w:ascii="Arial" w:hAnsi="Arial"/>
          <w:color w:val="333333"/>
          <w:spacing w:val="-3"/>
          <w:w w:val="110"/>
          <w:sz w:val="13"/>
        </w:rPr>
        <w:t xml:space="preserve"> </w:t>
      </w:r>
      <w:r>
        <w:rPr>
          <w:rFonts w:ascii="Arial" w:hAnsi="Arial"/>
          <w:color w:val="333333"/>
          <w:w w:val="110"/>
          <w:sz w:val="13"/>
        </w:rPr>
        <w:t>enroll</w:t>
      </w:r>
      <w:r>
        <w:rPr>
          <w:rFonts w:ascii="Arial" w:hAnsi="Arial"/>
          <w:color w:val="333333"/>
          <w:spacing w:val="-12"/>
          <w:w w:val="110"/>
          <w:sz w:val="13"/>
        </w:rPr>
        <w:t xml:space="preserve"> </w:t>
      </w:r>
      <w:r>
        <w:rPr>
          <w:rFonts w:ascii="Arial" w:hAnsi="Arial"/>
          <w:color w:val="333333"/>
          <w:w w:val="110"/>
          <w:sz w:val="13"/>
        </w:rPr>
        <w:t>In</w:t>
      </w:r>
      <w:r>
        <w:rPr>
          <w:rFonts w:ascii="Arial" w:hAnsi="Arial"/>
          <w:color w:val="333333"/>
          <w:spacing w:val="-17"/>
          <w:w w:val="110"/>
          <w:sz w:val="13"/>
        </w:rPr>
        <w:t xml:space="preserve"> </w:t>
      </w:r>
      <w:r>
        <w:rPr>
          <w:rFonts w:ascii="Arial" w:hAnsi="Arial"/>
          <w:color w:val="333333"/>
          <w:w w:val="110"/>
          <w:sz w:val="13"/>
        </w:rPr>
        <w:t>a</w:t>
      </w:r>
      <w:r>
        <w:rPr>
          <w:rFonts w:ascii="Arial" w:hAnsi="Arial"/>
          <w:color w:val="333333"/>
          <w:spacing w:val="-14"/>
          <w:w w:val="110"/>
          <w:sz w:val="13"/>
        </w:rPr>
        <w:t xml:space="preserve"> </w:t>
      </w:r>
      <w:r>
        <w:rPr>
          <w:rFonts w:ascii="Arial" w:hAnsi="Arial"/>
          <w:color w:val="333333"/>
          <w:w w:val="110"/>
          <w:sz w:val="13"/>
        </w:rPr>
        <w:t>full­ lime</w:t>
      </w:r>
      <w:r>
        <w:rPr>
          <w:rFonts w:ascii="Arial" w:hAnsi="Arial"/>
          <w:color w:val="333333"/>
          <w:spacing w:val="-14"/>
          <w:w w:val="110"/>
          <w:sz w:val="13"/>
        </w:rPr>
        <w:t xml:space="preserve"> </w:t>
      </w:r>
      <w:r>
        <w:rPr>
          <w:rFonts w:ascii="Arial" w:hAnsi="Arial"/>
          <w:color w:val="333333"/>
          <w:w w:val="110"/>
          <w:sz w:val="13"/>
        </w:rPr>
        <w:t>undergraduate</w:t>
      </w:r>
      <w:r>
        <w:rPr>
          <w:rFonts w:ascii="Arial" w:hAnsi="Arial"/>
          <w:color w:val="333333"/>
          <w:spacing w:val="-5"/>
          <w:w w:val="110"/>
          <w:sz w:val="13"/>
        </w:rPr>
        <w:t xml:space="preserve"> </w:t>
      </w:r>
      <w:r>
        <w:rPr>
          <w:rFonts w:ascii="Arial" w:hAnsi="Arial"/>
          <w:color w:val="333333"/>
          <w:w w:val="110"/>
          <w:sz w:val="13"/>
        </w:rPr>
        <w:t>course</w:t>
      </w:r>
      <w:r>
        <w:rPr>
          <w:rFonts w:ascii="Arial" w:hAnsi="Arial"/>
          <w:color w:val="333333"/>
          <w:spacing w:val="-11"/>
          <w:w w:val="110"/>
          <w:sz w:val="13"/>
        </w:rPr>
        <w:t xml:space="preserve"> </w:t>
      </w:r>
      <w:r>
        <w:rPr>
          <w:rFonts w:ascii="Arial" w:hAnsi="Arial"/>
          <w:color w:val="333333"/>
          <w:w w:val="110"/>
          <w:sz w:val="13"/>
        </w:rPr>
        <w:t>of</w:t>
      </w:r>
      <w:r>
        <w:rPr>
          <w:rFonts w:ascii="Arial" w:hAnsi="Arial"/>
          <w:color w:val="333333"/>
          <w:spacing w:val="-19"/>
          <w:w w:val="110"/>
          <w:sz w:val="13"/>
        </w:rPr>
        <w:t xml:space="preserve"> </w:t>
      </w:r>
      <w:r>
        <w:rPr>
          <w:rFonts w:ascii="Arial" w:hAnsi="Arial"/>
          <w:color w:val="333333"/>
          <w:w w:val="110"/>
          <w:sz w:val="13"/>
        </w:rPr>
        <w:t>study</w:t>
      </w:r>
      <w:r>
        <w:rPr>
          <w:rFonts w:ascii="Arial" w:hAnsi="Arial"/>
          <w:color w:val="333333"/>
          <w:spacing w:val="-10"/>
          <w:w w:val="110"/>
          <w:sz w:val="13"/>
        </w:rPr>
        <w:t xml:space="preserve"> </w:t>
      </w:r>
      <w:r>
        <w:rPr>
          <w:rFonts w:ascii="Arial" w:hAnsi="Arial"/>
          <w:color w:val="333333"/>
          <w:w w:val="110"/>
          <w:sz w:val="13"/>
        </w:rPr>
        <w:t>at</w:t>
      </w:r>
      <w:r>
        <w:rPr>
          <w:rFonts w:ascii="Arial" w:hAnsi="Arial"/>
          <w:color w:val="333333"/>
          <w:spacing w:val="-17"/>
          <w:w w:val="110"/>
          <w:sz w:val="13"/>
        </w:rPr>
        <w:t xml:space="preserve"> </w:t>
      </w:r>
      <w:r>
        <w:rPr>
          <w:rFonts w:ascii="Arial" w:hAnsi="Arial"/>
          <w:color w:val="333333"/>
          <w:w w:val="110"/>
          <w:sz w:val="13"/>
        </w:rPr>
        <w:t>an</w:t>
      </w:r>
      <w:r>
        <w:rPr>
          <w:rFonts w:ascii="Arial" w:hAnsi="Arial"/>
          <w:color w:val="333333"/>
          <w:spacing w:val="-13"/>
          <w:w w:val="110"/>
          <w:sz w:val="13"/>
        </w:rPr>
        <w:t xml:space="preserve"> </w:t>
      </w:r>
      <w:r>
        <w:rPr>
          <w:rFonts w:ascii="Arial" w:hAnsi="Arial"/>
          <w:color w:val="333333"/>
          <w:w w:val="110"/>
          <w:sz w:val="13"/>
        </w:rPr>
        <w:t>accredited</w:t>
      </w:r>
      <w:r>
        <w:rPr>
          <w:rFonts w:ascii="Arial" w:hAnsi="Arial"/>
          <w:color w:val="333333"/>
          <w:spacing w:val="-8"/>
          <w:w w:val="110"/>
          <w:sz w:val="13"/>
        </w:rPr>
        <w:t xml:space="preserve"> </w:t>
      </w:r>
      <w:r>
        <w:rPr>
          <w:rFonts w:ascii="Arial" w:hAnsi="Arial"/>
          <w:color w:val="333333"/>
          <w:w w:val="110"/>
          <w:sz w:val="13"/>
        </w:rPr>
        <w:t>two-</w:t>
      </w:r>
      <w:r>
        <w:rPr>
          <w:rFonts w:ascii="Arial" w:hAnsi="Arial"/>
          <w:color w:val="333333"/>
          <w:spacing w:val="-15"/>
          <w:w w:val="110"/>
          <w:sz w:val="13"/>
        </w:rPr>
        <w:t xml:space="preserve"> </w:t>
      </w:r>
      <w:r>
        <w:rPr>
          <w:rFonts w:ascii="Arial" w:hAnsi="Arial"/>
          <w:color w:val="333333"/>
          <w:w w:val="110"/>
          <w:sz w:val="13"/>
        </w:rPr>
        <w:t>or</w:t>
      </w:r>
      <w:r>
        <w:rPr>
          <w:rFonts w:ascii="Arial" w:hAnsi="Arial"/>
          <w:color w:val="333333"/>
          <w:spacing w:val="-14"/>
          <w:w w:val="110"/>
          <w:sz w:val="13"/>
        </w:rPr>
        <w:t xml:space="preserve"> </w:t>
      </w:r>
      <w:r>
        <w:rPr>
          <w:rFonts w:ascii="Arial" w:hAnsi="Arial"/>
          <w:color w:val="333333"/>
          <w:w w:val="110"/>
          <w:sz w:val="13"/>
        </w:rPr>
        <w:t>four-year</w:t>
      </w:r>
      <w:r>
        <w:rPr>
          <w:rFonts w:ascii="Arial" w:hAnsi="Arial"/>
          <w:color w:val="333333"/>
          <w:spacing w:val="-6"/>
          <w:w w:val="110"/>
          <w:sz w:val="13"/>
        </w:rPr>
        <w:t xml:space="preserve"> </w:t>
      </w:r>
      <w:r>
        <w:rPr>
          <w:rFonts w:ascii="Arial" w:hAnsi="Arial"/>
          <w:color w:val="333333"/>
          <w:w w:val="110"/>
          <w:sz w:val="13"/>
        </w:rPr>
        <w:t>college</w:t>
      </w:r>
      <w:r>
        <w:rPr>
          <w:rFonts w:ascii="Arial" w:hAnsi="Arial"/>
          <w:color w:val="333333"/>
          <w:spacing w:val="-8"/>
          <w:w w:val="110"/>
          <w:sz w:val="13"/>
        </w:rPr>
        <w:t xml:space="preserve"> </w:t>
      </w:r>
      <w:r>
        <w:rPr>
          <w:rFonts w:ascii="Arial" w:hAnsi="Arial"/>
          <w:color w:val="333333"/>
          <w:w w:val="110"/>
          <w:sz w:val="13"/>
        </w:rPr>
        <w:t>or university</w:t>
      </w:r>
      <w:r>
        <w:rPr>
          <w:rFonts w:ascii="Arial" w:hAnsi="Arial"/>
          <w:color w:val="4D4D4D"/>
          <w:w w:val="110"/>
          <w:sz w:val="13"/>
        </w:rPr>
        <w:t>.</w:t>
      </w:r>
      <w:r>
        <w:rPr>
          <w:rFonts w:ascii="Arial" w:hAnsi="Arial"/>
          <w:color w:val="333333"/>
          <w:w w:val="110"/>
          <w:sz w:val="13"/>
        </w:rPr>
        <w:t xml:space="preserve">Applicants must be United States citizens or legal residents and must </w:t>
      </w:r>
      <w:r>
        <w:rPr>
          <w:rFonts w:ascii="Arial" w:hAnsi="Arial"/>
          <w:color w:val="333333"/>
          <w:w w:val="110"/>
          <w:sz w:val="13"/>
        </w:rPr>
        <w:t>have demonstrated ambition and self-drive as evidenced by an outstanding achievement</w:t>
      </w:r>
      <w:r>
        <w:rPr>
          <w:rFonts w:ascii="Arial" w:hAnsi="Arial"/>
          <w:color w:val="333333"/>
          <w:spacing w:val="-20"/>
          <w:w w:val="110"/>
          <w:sz w:val="13"/>
        </w:rPr>
        <w:t xml:space="preserve"> </w:t>
      </w:r>
      <w:r>
        <w:rPr>
          <w:rFonts w:ascii="Arial" w:hAnsi="Arial"/>
          <w:color w:val="333333"/>
          <w:spacing w:val="-10"/>
          <w:w w:val="130"/>
          <w:sz w:val="13"/>
        </w:rPr>
        <w:t>In</w:t>
      </w:r>
      <w:r>
        <w:rPr>
          <w:rFonts w:ascii="Arial" w:hAnsi="Arial"/>
          <w:color w:val="333333"/>
          <w:spacing w:val="-33"/>
          <w:w w:val="130"/>
          <w:sz w:val="13"/>
        </w:rPr>
        <w:t xml:space="preserve"> </w:t>
      </w:r>
      <w:r>
        <w:rPr>
          <w:rFonts w:ascii="Arial" w:hAnsi="Arial"/>
          <w:color w:val="333333"/>
          <w:w w:val="110"/>
          <w:sz w:val="13"/>
        </w:rPr>
        <w:t>a</w:t>
      </w:r>
      <w:r>
        <w:rPr>
          <w:rFonts w:ascii="Arial" w:hAnsi="Arial"/>
          <w:color w:val="333333"/>
          <w:spacing w:val="-20"/>
          <w:w w:val="110"/>
          <w:sz w:val="13"/>
        </w:rPr>
        <w:t xml:space="preserve"> </w:t>
      </w:r>
      <w:r>
        <w:rPr>
          <w:rFonts w:ascii="Arial" w:hAnsi="Arial"/>
          <w:color w:val="333333"/>
          <w:w w:val="110"/>
          <w:sz w:val="13"/>
        </w:rPr>
        <w:t>school,</w:t>
      </w:r>
      <w:r>
        <w:rPr>
          <w:rFonts w:ascii="Arial" w:hAnsi="Arial"/>
          <w:color w:val="333333"/>
          <w:spacing w:val="-19"/>
          <w:w w:val="110"/>
          <w:sz w:val="13"/>
        </w:rPr>
        <w:t xml:space="preserve"> </w:t>
      </w:r>
      <w:r>
        <w:rPr>
          <w:rFonts w:ascii="Arial" w:hAnsi="Arial"/>
          <w:color w:val="333333"/>
          <w:w w:val="110"/>
          <w:sz w:val="13"/>
        </w:rPr>
        <w:t>community</w:t>
      </w:r>
      <w:r>
        <w:rPr>
          <w:rFonts w:ascii="Arial" w:hAnsi="Arial"/>
          <w:color w:val="4D4D4D"/>
          <w:w w:val="110"/>
          <w:sz w:val="13"/>
        </w:rPr>
        <w:t>,</w:t>
      </w:r>
      <w:r>
        <w:rPr>
          <w:rFonts w:ascii="Arial" w:hAnsi="Arial"/>
          <w:color w:val="4D4D4D"/>
          <w:spacing w:val="-29"/>
          <w:w w:val="110"/>
          <w:sz w:val="13"/>
        </w:rPr>
        <w:t xml:space="preserve"> </w:t>
      </w:r>
      <w:r>
        <w:rPr>
          <w:rFonts w:ascii="Arial" w:hAnsi="Arial"/>
          <w:color w:val="333333"/>
          <w:w w:val="110"/>
          <w:sz w:val="13"/>
        </w:rPr>
        <w:t>or</w:t>
      </w:r>
      <w:r>
        <w:rPr>
          <w:rFonts w:ascii="Arial" w:hAnsi="Arial"/>
          <w:color w:val="333333"/>
          <w:spacing w:val="-25"/>
          <w:w w:val="110"/>
          <w:sz w:val="13"/>
        </w:rPr>
        <w:t xml:space="preserve"> </w:t>
      </w:r>
      <w:r>
        <w:rPr>
          <w:rFonts w:ascii="Arial" w:hAnsi="Arial"/>
          <w:color w:val="333333"/>
          <w:w w:val="110"/>
          <w:sz w:val="13"/>
        </w:rPr>
        <w:t>workplace</w:t>
      </w:r>
      <w:r>
        <w:rPr>
          <w:rFonts w:ascii="Arial" w:hAnsi="Arial"/>
          <w:color w:val="333333"/>
          <w:spacing w:val="-21"/>
          <w:w w:val="110"/>
          <w:sz w:val="13"/>
        </w:rPr>
        <w:t xml:space="preserve"> </w:t>
      </w:r>
      <w:r>
        <w:rPr>
          <w:rFonts w:ascii="Arial" w:hAnsi="Arial"/>
          <w:color w:val="333333"/>
          <w:w w:val="110"/>
          <w:sz w:val="13"/>
        </w:rPr>
        <w:t>activity</w:t>
      </w:r>
      <w:r>
        <w:rPr>
          <w:rFonts w:ascii="Arial" w:hAnsi="Arial"/>
          <w:color w:val="626262"/>
          <w:w w:val="110"/>
          <w:sz w:val="13"/>
        </w:rPr>
        <w:t>.</w:t>
      </w:r>
      <w:r>
        <w:rPr>
          <w:rFonts w:ascii="Arial" w:hAnsi="Arial"/>
          <w:color w:val="626262"/>
          <w:spacing w:val="-33"/>
          <w:w w:val="110"/>
          <w:sz w:val="13"/>
        </w:rPr>
        <w:t xml:space="preserve"> </w:t>
      </w:r>
      <w:r>
        <w:rPr>
          <w:rFonts w:ascii="Arial" w:hAnsi="Arial"/>
          <w:color w:val="333333"/>
          <w:w w:val="110"/>
          <w:sz w:val="13"/>
        </w:rPr>
        <w:t>More</w:t>
      </w:r>
      <w:r>
        <w:rPr>
          <w:rFonts w:ascii="Arial" w:hAnsi="Arial"/>
          <w:color w:val="333333"/>
          <w:spacing w:val="-21"/>
          <w:w w:val="110"/>
          <w:sz w:val="13"/>
        </w:rPr>
        <w:t xml:space="preserve"> </w:t>
      </w:r>
      <w:r>
        <w:rPr>
          <w:rFonts w:ascii="Arial" w:hAnsi="Arial"/>
          <w:color w:val="333333"/>
          <w:w w:val="110"/>
          <w:sz w:val="13"/>
        </w:rPr>
        <w:t>information</w:t>
      </w:r>
      <w:r>
        <w:rPr>
          <w:rFonts w:ascii="Arial" w:hAnsi="Arial"/>
          <w:color w:val="333333"/>
          <w:spacing w:val="-20"/>
          <w:w w:val="110"/>
          <w:sz w:val="13"/>
        </w:rPr>
        <w:t xml:space="preserve"> </w:t>
      </w:r>
      <w:r>
        <w:rPr>
          <w:rFonts w:ascii="Arial" w:hAnsi="Arial"/>
          <w:color w:val="333333"/>
          <w:spacing w:val="-10"/>
          <w:w w:val="130"/>
          <w:sz w:val="13"/>
        </w:rPr>
        <w:t>Is</w:t>
      </w:r>
    </w:p>
    <w:p w:rsidR="00CF3DB2" w:rsidRDefault="007E700D">
      <w:pPr>
        <w:spacing w:line="171" w:lineRule="exact"/>
        <w:ind w:left="2866" w:right="2073"/>
        <w:rPr>
          <w:rFonts w:ascii="Arial" w:eastAsia="Arial" w:hAnsi="Arial" w:cs="Arial"/>
          <w:sz w:val="13"/>
          <w:szCs w:val="13"/>
        </w:rPr>
      </w:pPr>
      <w:r>
        <w:rPr>
          <w:rFonts w:ascii="Arial"/>
          <w:color w:val="333333"/>
          <w:w w:val="106"/>
          <w:sz w:val="13"/>
        </w:rPr>
        <w:t>availab</w:t>
      </w:r>
      <w:r>
        <w:rPr>
          <w:rFonts w:ascii="Arial"/>
          <w:color w:val="333333"/>
          <w:spacing w:val="4"/>
          <w:w w:val="106"/>
          <w:sz w:val="13"/>
        </w:rPr>
        <w:t>l</w:t>
      </w:r>
      <w:r>
        <w:rPr>
          <w:rFonts w:ascii="Arial"/>
          <w:color w:val="333333"/>
          <w:w w:val="111"/>
          <w:sz w:val="13"/>
        </w:rPr>
        <w:t>e</w:t>
      </w:r>
      <w:r>
        <w:rPr>
          <w:rFonts w:ascii="Arial"/>
          <w:color w:val="333333"/>
          <w:sz w:val="13"/>
        </w:rPr>
        <w:t xml:space="preserve"> </w:t>
      </w:r>
      <w:r>
        <w:rPr>
          <w:rFonts w:ascii="Arial"/>
          <w:color w:val="333333"/>
          <w:w w:val="107"/>
          <w:sz w:val="13"/>
        </w:rPr>
        <w:t>at</w:t>
      </w:r>
      <w:r>
        <w:rPr>
          <w:rFonts w:ascii="Arial"/>
          <w:color w:val="333333"/>
          <w:spacing w:val="-12"/>
          <w:sz w:val="13"/>
        </w:rPr>
        <w:t xml:space="preserve"> </w:t>
      </w:r>
      <w:r>
        <w:rPr>
          <w:rFonts w:ascii="Arial"/>
          <w:color w:val="333333"/>
          <w:w w:val="101"/>
          <w:sz w:val="13"/>
        </w:rPr>
        <w:t>the</w:t>
      </w:r>
      <w:r>
        <w:rPr>
          <w:rFonts w:ascii="Arial"/>
          <w:color w:val="333333"/>
          <w:spacing w:val="-9"/>
          <w:sz w:val="13"/>
        </w:rPr>
        <w:t xml:space="preserve"> </w:t>
      </w:r>
      <w:r>
        <w:rPr>
          <w:rFonts w:ascii="Arial"/>
          <w:color w:val="4D4D4D"/>
          <w:w w:val="66"/>
          <w:sz w:val="19"/>
          <w:u w:val="single" w:color="000000"/>
        </w:rPr>
        <w:t>A</w:t>
      </w:r>
      <w:r>
        <w:rPr>
          <w:rFonts w:ascii="Arial"/>
          <w:color w:val="4D4D4D"/>
          <w:spacing w:val="14"/>
          <w:w w:val="66"/>
          <w:sz w:val="19"/>
          <w:u w:val="single" w:color="000000"/>
        </w:rPr>
        <w:t>X</w:t>
      </w:r>
      <w:r>
        <w:rPr>
          <w:rFonts w:ascii="Arial"/>
          <w:color w:val="333333"/>
          <w:w w:val="64"/>
          <w:sz w:val="19"/>
          <w:u w:val="single" w:color="000000"/>
        </w:rPr>
        <w:t>A</w:t>
      </w:r>
      <w:r>
        <w:rPr>
          <w:rFonts w:ascii="Arial"/>
          <w:color w:val="333333"/>
          <w:spacing w:val="-21"/>
          <w:sz w:val="19"/>
          <w:u w:val="single" w:color="000000"/>
        </w:rPr>
        <w:t xml:space="preserve"> </w:t>
      </w:r>
      <w:r>
        <w:rPr>
          <w:rFonts w:ascii="Arial"/>
          <w:color w:val="333333"/>
          <w:spacing w:val="-36"/>
          <w:sz w:val="19"/>
        </w:rPr>
        <w:t xml:space="preserve"> </w:t>
      </w:r>
      <w:r>
        <w:rPr>
          <w:rFonts w:ascii="Arial"/>
          <w:color w:val="4D4D4D"/>
          <w:spacing w:val="-42"/>
          <w:w w:val="140"/>
          <w:sz w:val="13"/>
          <w:u w:val="single" w:color="000000"/>
        </w:rPr>
        <w:t>F</w:t>
      </w:r>
      <w:r>
        <w:rPr>
          <w:rFonts w:ascii="Arial"/>
          <w:color w:val="4D4D4D"/>
          <w:spacing w:val="5"/>
          <w:w w:val="109"/>
          <w:sz w:val="13"/>
          <w:u w:val="single" w:color="000000"/>
        </w:rPr>
        <w:t>o</w:t>
      </w:r>
      <w:r>
        <w:rPr>
          <w:rFonts w:ascii="Arial"/>
          <w:color w:val="333333"/>
          <w:w w:val="108"/>
          <w:sz w:val="13"/>
          <w:u w:val="single" w:color="000000"/>
        </w:rPr>
        <w:t>u</w:t>
      </w:r>
      <w:r>
        <w:rPr>
          <w:rFonts w:ascii="Arial"/>
          <w:color w:val="333333"/>
          <w:spacing w:val="-2"/>
          <w:w w:val="108"/>
          <w:sz w:val="13"/>
          <w:u w:val="single" w:color="000000"/>
        </w:rPr>
        <w:t>n</w:t>
      </w:r>
      <w:r>
        <w:rPr>
          <w:rFonts w:ascii="Arial"/>
          <w:color w:val="4D4D4D"/>
          <w:w w:val="102"/>
          <w:sz w:val="13"/>
          <w:u w:val="single" w:color="000000"/>
        </w:rPr>
        <w:t>d</w:t>
      </w:r>
      <w:r>
        <w:rPr>
          <w:rFonts w:ascii="Arial"/>
          <w:color w:val="4D4D4D"/>
          <w:spacing w:val="11"/>
          <w:w w:val="102"/>
          <w:sz w:val="13"/>
          <w:u w:val="single" w:color="000000"/>
        </w:rPr>
        <w:t>a</w:t>
      </w:r>
      <w:r>
        <w:rPr>
          <w:rFonts w:ascii="Arial"/>
          <w:color w:val="333333"/>
          <w:spacing w:val="6"/>
          <w:w w:val="62"/>
          <w:sz w:val="13"/>
          <w:u w:val="single" w:color="000000"/>
        </w:rPr>
        <w:t>U</w:t>
      </w:r>
      <w:r>
        <w:rPr>
          <w:rFonts w:ascii="Arial"/>
          <w:color w:val="4D4D4D"/>
          <w:spacing w:val="6"/>
          <w:w w:val="101"/>
          <w:sz w:val="13"/>
          <w:u w:val="single" w:color="000000"/>
        </w:rPr>
        <w:t>o</w:t>
      </w:r>
      <w:r>
        <w:rPr>
          <w:rFonts w:ascii="Arial"/>
          <w:color w:val="333333"/>
          <w:w w:val="109"/>
          <w:sz w:val="13"/>
          <w:u w:val="single" w:color="000000"/>
        </w:rPr>
        <w:t>n</w:t>
      </w:r>
      <w:r>
        <w:rPr>
          <w:rFonts w:ascii="Arial"/>
          <w:color w:val="333333"/>
          <w:spacing w:val="-5"/>
          <w:sz w:val="13"/>
          <w:u w:val="single" w:color="000000"/>
        </w:rPr>
        <w:t xml:space="preserve"> </w:t>
      </w:r>
      <w:r>
        <w:rPr>
          <w:rFonts w:ascii="Arial"/>
          <w:color w:val="4D4D4D"/>
          <w:w w:val="103"/>
          <w:sz w:val="13"/>
          <w:u w:val="single" w:color="000000"/>
        </w:rPr>
        <w:t>w</w:t>
      </w:r>
      <w:r>
        <w:rPr>
          <w:rFonts w:ascii="Arial"/>
          <w:color w:val="4D4D4D"/>
          <w:spacing w:val="11"/>
          <w:w w:val="103"/>
          <w:sz w:val="13"/>
          <w:u w:val="single" w:color="000000"/>
        </w:rPr>
        <w:t>e</w:t>
      </w:r>
      <w:r>
        <w:rPr>
          <w:rFonts w:ascii="Arial"/>
          <w:color w:val="333333"/>
          <w:spacing w:val="-6"/>
          <w:w w:val="118"/>
          <w:sz w:val="13"/>
          <w:u w:val="single" w:color="000000"/>
        </w:rPr>
        <w:t>b</w:t>
      </w:r>
      <w:r>
        <w:rPr>
          <w:rFonts w:ascii="Arial"/>
          <w:color w:val="4D4D4D"/>
          <w:w w:val="103"/>
          <w:sz w:val="13"/>
          <w:u w:val="single" w:color="000000"/>
        </w:rPr>
        <w:t>site</w:t>
      </w:r>
      <w:r>
        <w:rPr>
          <w:rFonts w:ascii="Arial"/>
          <w:color w:val="4D4D4D"/>
          <w:w w:val="103"/>
          <w:sz w:val="13"/>
        </w:rPr>
        <w:t>.</w:t>
      </w:r>
    </w:p>
    <w:p w:rsidR="00CF3DB2" w:rsidRDefault="00CF3DB2">
      <w:pPr>
        <w:rPr>
          <w:rFonts w:ascii="Arial" w:eastAsia="Arial" w:hAnsi="Arial" w:cs="Arial"/>
          <w:sz w:val="18"/>
          <w:szCs w:val="18"/>
        </w:rPr>
      </w:pPr>
    </w:p>
    <w:p w:rsidR="00CF3DB2" w:rsidRDefault="00CF3DB2">
      <w:pPr>
        <w:spacing w:before="1"/>
        <w:rPr>
          <w:rFonts w:ascii="Arial" w:eastAsia="Arial" w:hAnsi="Arial" w:cs="Arial"/>
          <w:sz w:val="17"/>
          <w:szCs w:val="17"/>
        </w:rPr>
      </w:pPr>
    </w:p>
    <w:p w:rsidR="00CF3DB2" w:rsidRDefault="007E700D">
      <w:pPr>
        <w:ind w:left="2862" w:right="2073"/>
        <w:rPr>
          <w:rFonts w:ascii="Arial" w:eastAsia="Arial" w:hAnsi="Arial" w:cs="Arial"/>
          <w:sz w:val="16"/>
          <w:szCs w:val="16"/>
        </w:rPr>
      </w:pPr>
      <w:r>
        <w:rPr>
          <w:rFonts w:ascii="Arial"/>
          <w:b/>
          <w:color w:val="333333"/>
          <w:sz w:val="16"/>
        </w:rPr>
        <w:t>AXA Achievement Community</w:t>
      </w:r>
      <w:r>
        <w:rPr>
          <w:rFonts w:ascii="Arial"/>
          <w:b/>
          <w:color w:val="333333"/>
          <w:spacing w:val="-25"/>
          <w:sz w:val="16"/>
        </w:rPr>
        <w:t xml:space="preserve"> </w:t>
      </w:r>
      <w:r>
        <w:rPr>
          <w:rFonts w:ascii="Arial"/>
          <w:b/>
          <w:color w:val="333333"/>
          <w:sz w:val="16"/>
        </w:rPr>
        <w:t>Scholarship</w:t>
      </w:r>
    </w:p>
    <w:p w:rsidR="00CF3DB2" w:rsidRDefault="007E700D">
      <w:pPr>
        <w:spacing w:before="20"/>
        <w:ind w:left="2871" w:right="2073"/>
        <w:rPr>
          <w:rFonts w:ascii="Arial" w:eastAsia="Arial" w:hAnsi="Arial" w:cs="Arial"/>
          <w:sz w:val="13"/>
          <w:szCs w:val="13"/>
        </w:rPr>
      </w:pPr>
      <w:r>
        <w:rPr>
          <w:rFonts w:ascii="Arial"/>
          <w:i/>
          <w:color w:val="333333"/>
          <w:sz w:val="13"/>
        </w:rPr>
        <w:t>Opening  Date</w:t>
      </w:r>
      <w:r>
        <w:rPr>
          <w:rFonts w:ascii="Arial"/>
          <w:i/>
          <w:color w:val="333333"/>
          <w:spacing w:val="12"/>
          <w:sz w:val="13"/>
        </w:rPr>
        <w:t xml:space="preserve"> </w:t>
      </w:r>
      <w:r>
        <w:rPr>
          <w:rFonts w:ascii="Arial"/>
          <w:i/>
          <w:color w:val="333333"/>
          <w:sz w:val="13"/>
        </w:rPr>
        <w:t>TBD</w:t>
      </w:r>
    </w:p>
    <w:p w:rsidR="00CF3DB2" w:rsidRDefault="00CF3DB2">
      <w:pPr>
        <w:spacing w:before="11"/>
        <w:rPr>
          <w:rFonts w:ascii="Arial" w:eastAsia="Arial" w:hAnsi="Arial" w:cs="Arial"/>
          <w:i/>
          <w:sz w:val="17"/>
          <w:szCs w:val="17"/>
        </w:rPr>
      </w:pPr>
    </w:p>
    <w:p w:rsidR="00CF3DB2" w:rsidRDefault="007E700D">
      <w:pPr>
        <w:spacing w:line="338" w:lineRule="auto"/>
        <w:ind w:left="2866" w:right="1845" w:hanging="5"/>
        <w:rPr>
          <w:rFonts w:ascii="Arial" w:eastAsia="Arial" w:hAnsi="Arial" w:cs="Arial"/>
          <w:sz w:val="13"/>
          <w:szCs w:val="13"/>
        </w:rPr>
      </w:pPr>
      <w:r>
        <w:rPr>
          <w:rFonts w:ascii="Arial"/>
          <w:color w:val="333333"/>
          <w:w w:val="105"/>
          <w:sz w:val="13"/>
        </w:rPr>
        <w:t xml:space="preserve">The </w:t>
      </w:r>
      <w:r>
        <w:rPr>
          <w:rFonts w:ascii="Arial"/>
          <w:color w:val="333333"/>
          <w:w w:val="125"/>
          <w:sz w:val="13"/>
        </w:rPr>
        <w:t xml:space="preserve">MA </w:t>
      </w:r>
      <w:r>
        <w:rPr>
          <w:rFonts w:ascii="Arial"/>
          <w:color w:val="333333"/>
          <w:w w:val="105"/>
          <w:sz w:val="13"/>
        </w:rPr>
        <w:t xml:space="preserve">Achievement Community Scholarship </w:t>
      </w:r>
      <w:r>
        <w:rPr>
          <w:rFonts w:ascii="Arial"/>
          <w:color w:val="4D4D4D"/>
          <w:w w:val="105"/>
          <w:sz w:val="13"/>
        </w:rPr>
        <w:t>,</w:t>
      </w:r>
      <w:r>
        <w:rPr>
          <w:rFonts w:ascii="Arial"/>
          <w:color w:val="333333"/>
          <w:w w:val="105"/>
          <w:sz w:val="13"/>
        </w:rPr>
        <w:t>sponsored by the AXA Foundation</w:t>
      </w:r>
      <w:r>
        <w:rPr>
          <w:rFonts w:ascii="Arial"/>
          <w:color w:val="4D4D4D"/>
          <w:w w:val="105"/>
          <w:sz w:val="13"/>
        </w:rPr>
        <w:t xml:space="preserve">, </w:t>
      </w:r>
      <w:r>
        <w:rPr>
          <w:rFonts w:ascii="Arial"/>
          <w:color w:val="333333"/>
          <w:w w:val="105"/>
          <w:sz w:val="13"/>
        </w:rPr>
        <w:t>provides scholarship awards of $2</w:t>
      </w:r>
      <w:r>
        <w:rPr>
          <w:rFonts w:ascii="Arial"/>
          <w:color w:val="4D4D4D"/>
          <w:w w:val="105"/>
          <w:sz w:val="13"/>
        </w:rPr>
        <w:t>,</w:t>
      </w:r>
      <w:r>
        <w:rPr>
          <w:rFonts w:ascii="Arial"/>
          <w:color w:val="333333"/>
          <w:w w:val="105"/>
          <w:sz w:val="13"/>
        </w:rPr>
        <w:t xml:space="preserve">500 each. The program is open to high school seniors who </w:t>
      </w:r>
      <w:r>
        <w:rPr>
          <w:rFonts w:ascii="Arial"/>
          <w:color w:val="333333"/>
          <w:spacing w:val="-4"/>
          <w:w w:val="105"/>
          <w:sz w:val="13"/>
        </w:rPr>
        <w:t xml:space="preserve">plan </w:t>
      </w:r>
      <w:r>
        <w:rPr>
          <w:rFonts w:ascii="Arial"/>
          <w:color w:val="333333"/>
          <w:w w:val="105"/>
          <w:sz w:val="13"/>
        </w:rPr>
        <w:t xml:space="preserve">to enroll </w:t>
      </w:r>
      <w:r>
        <w:rPr>
          <w:rFonts w:ascii="Arial"/>
          <w:color w:val="333333"/>
          <w:spacing w:val="-10"/>
          <w:w w:val="125"/>
          <w:sz w:val="13"/>
        </w:rPr>
        <w:t xml:space="preserve">In </w:t>
      </w:r>
      <w:r>
        <w:rPr>
          <w:rFonts w:ascii="Arial"/>
          <w:color w:val="333333"/>
          <w:w w:val="105"/>
          <w:sz w:val="13"/>
        </w:rPr>
        <w:t>a full-time undergraduate course of study at an accredited two- or four-year</w:t>
      </w:r>
      <w:r>
        <w:rPr>
          <w:rFonts w:ascii="Arial"/>
          <w:color w:val="333333"/>
          <w:w w:val="105"/>
          <w:sz w:val="13"/>
        </w:rPr>
        <w:t xml:space="preserve"> college or university</w:t>
      </w:r>
      <w:r>
        <w:rPr>
          <w:rFonts w:ascii="Arial"/>
          <w:color w:val="4D4D4D"/>
          <w:w w:val="105"/>
          <w:sz w:val="13"/>
        </w:rPr>
        <w:t>.</w:t>
      </w:r>
      <w:r>
        <w:rPr>
          <w:rFonts w:ascii="Arial"/>
          <w:color w:val="333333"/>
          <w:w w:val="105"/>
          <w:sz w:val="13"/>
        </w:rPr>
        <w:t>Applicants must be United States citizens or legal residents and must have demonstrated ambition and self-drive as evidenced by an outstanding achievement in a school, community, or workplace activity.</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CF3DB2">
      <w:pPr>
        <w:spacing w:before="7"/>
        <w:rPr>
          <w:rFonts w:ascii="Arial" w:eastAsia="Arial" w:hAnsi="Arial" w:cs="Arial"/>
          <w:sz w:val="10"/>
          <w:szCs w:val="10"/>
        </w:rPr>
      </w:pPr>
    </w:p>
    <w:p w:rsidR="00CF3DB2" w:rsidRDefault="007E700D">
      <w:pPr>
        <w:spacing w:line="166" w:lineRule="exact"/>
        <w:ind w:left="2876" w:right="2772"/>
        <w:rPr>
          <w:rFonts w:ascii="Arial" w:eastAsia="Arial" w:hAnsi="Arial" w:cs="Arial"/>
          <w:sz w:val="16"/>
          <w:szCs w:val="16"/>
        </w:rPr>
      </w:pPr>
      <w:r>
        <w:rPr>
          <w:rFonts w:ascii="Arial"/>
          <w:b/>
          <w:color w:val="333333"/>
          <w:sz w:val="16"/>
        </w:rPr>
        <w:t>Book Industry Charitable Foundation (Binc) Scholarship</w:t>
      </w:r>
      <w:r>
        <w:rPr>
          <w:rFonts w:ascii="Arial"/>
          <w:b/>
          <w:color w:val="333333"/>
          <w:spacing w:val="-20"/>
          <w:sz w:val="16"/>
        </w:rPr>
        <w:t xml:space="preserve"> </w:t>
      </w:r>
      <w:r>
        <w:rPr>
          <w:rFonts w:ascii="Arial"/>
          <w:b/>
          <w:color w:val="333333"/>
          <w:sz w:val="16"/>
        </w:rPr>
        <w:t>Program</w:t>
      </w:r>
    </w:p>
    <w:p w:rsidR="00CF3DB2" w:rsidRDefault="007E700D">
      <w:pPr>
        <w:spacing w:before="25"/>
        <w:ind w:left="2880" w:right="2073"/>
        <w:rPr>
          <w:rFonts w:ascii="Arial" w:eastAsia="Arial" w:hAnsi="Arial" w:cs="Arial"/>
          <w:sz w:val="13"/>
          <w:szCs w:val="13"/>
        </w:rPr>
      </w:pPr>
      <w:r>
        <w:rPr>
          <w:rFonts w:ascii="Arial"/>
          <w:i/>
          <w:color w:val="333333"/>
          <w:w w:val="105"/>
          <w:sz w:val="13"/>
        </w:rPr>
        <w:t>Opening Early</w:t>
      </w:r>
      <w:r>
        <w:rPr>
          <w:rFonts w:ascii="Arial"/>
          <w:i/>
          <w:color w:val="333333"/>
          <w:spacing w:val="-4"/>
          <w:w w:val="105"/>
          <w:sz w:val="13"/>
        </w:rPr>
        <w:t xml:space="preserve"> </w:t>
      </w:r>
      <w:r>
        <w:rPr>
          <w:rFonts w:ascii="Arial"/>
          <w:i/>
          <w:color w:val="333333"/>
          <w:w w:val="105"/>
          <w:sz w:val="13"/>
        </w:rPr>
        <w:t>2016</w:t>
      </w:r>
    </w:p>
    <w:p w:rsidR="00CF3DB2" w:rsidRDefault="00CF3DB2">
      <w:pPr>
        <w:rPr>
          <w:rFonts w:ascii="Arial" w:eastAsia="Arial" w:hAnsi="Arial" w:cs="Arial"/>
          <w:sz w:val="13"/>
          <w:szCs w:val="13"/>
        </w:rPr>
        <w:sectPr w:rsidR="00CF3DB2">
          <w:pgSz w:w="12240" w:h="15840"/>
          <w:pgMar w:top="800" w:right="1720" w:bottom="280" w:left="660" w:header="720" w:footer="720" w:gutter="0"/>
          <w:cols w:space="720"/>
        </w:sectPr>
      </w:pPr>
    </w:p>
    <w:p w:rsidR="00CF3DB2" w:rsidRDefault="007E700D">
      <w:pPr>
        <w:tabs>
          <w:tab w:val="left" w:pos="4569"/>
        </w:tabs>
        <w:spacing w:before="63"/>
        <w:ind w:left="116" w:right="3843"/>
        <w:rPr>
          <w:rFonts w:ascii="Arial" w:eastAsia="Arial" w:hAnsi="Arial" w:cs="Arial"/>
          <w:sz w:val="17"/>
          <w:szCs w:val="17"/>
        </w:rPr>
      </w:pPr>
      <w:r>
        <w:rPr>
          <w:rFonts w:ascii="Arial"/>
          <w:color w:val="707070"/>
          <w:spacing w:val="-1"/>
          <w:w w:val="85"/>
          <w:sz w:val="16"/>
        </w:rPr>
        <w:lastRenderedPageBreak/>
        <w:t>8/18/2015</w:t>
      </w:r>
      <w:r>
        <w:rPr>
          <w:rFonts w:ascii="Arial"/>
          <w:color w:val="707070"/>
          <w:spacing w:val="-1"/>
          <w:w w:val="85"/>
          <w:sz w:val="16"/>
        </w:rPr>
        <w:tab/>
      </w:r>
      <w:r>
        <w:rPr>
          <w:rFonts w:ascii="Arial"/>
          <w:color w:val="626262"/>
          <w:w w:val="90"/>
          <w:position w:val="1"/>
          <w:sz w:val="17"/>
        </w:rPr>
        <w:t>Open</w:t>
      </w:r>
      <w:r>
        <w:rPr>
          <w:rFonts w:ascii="Arial"/>
          <w:color w:val="626262"/>
          <w:spacing w:val="-20"/>
          <w:w w:val="90"/>
          <w:position w:val="1"/>
          <w:sz w:val="17"/>
        </w:rPr>
        <w:t xml:space="preserve"> </w:t>
      </w:r>
      <w:r>
        <w:rPr>
          <w:rFonts w:ascii="Arial"/>
          <w:color w:val="626262"/>
          <w:spacing w:val="-1"/>
          <w:w w:val="90"/>
          <w:position w:val="1"/>
          <w:sz w:val="17"/>
        </w:rPr>
        <w:t>Scholarships</w:t>
      </w:r>
      <w:r>
        <w:rPr>
          <w:rFonts w:ascii="Arial"/>
          <w:color w:val="626262"/>
          <w:spacing w:val="-15"/>
          <w:w w:val="90"/>
          <w:position w:val="1"/>
          <w:sz w:val="17"/>
        </w:rPr>
        <w:t xml:space="preserve"> </w:t>
      </w:r>
      <w:r>
        <w:rPr>
          <w:rFonts w:ascii="Arial"/>
          <w:color w:val="626262"/>
          <w:w w:val="90"/>
          <w:position w:val="1"/>
          <w:sz w:val="17"/>
        </w:rPr>
        <w:t>-</w:t>
      </w:r>
      <w:r>
        <w:rPr>
          <w:rFonts w:ascii="Arial"/>
          <w:color w:val="626262"/>
          <w:spacing w:val="-9"/>
          <w:w w:val="90"/>
          <w:position w:val="1"/>
          <w:sz w:val="17"/>
        </w:rPr>
        <w:t xml:space="preserve"> </w:t>
      </w:r>
      <w:r>
        <w:rPr>
          <w:rFonts w:ascii="Arial"/>
          <w:color w:val="626262"/>
          <w:w w:val="90"/>
          <w:position w:val="1"/>
          <w:sz w:val="17"/>
        </w:rPr>
        <w:t>Scholarship</w:t>
      </w:r>
      <w:r>
        <w:rPr>
          <w:rFonts w:ascii="Arial"/>
          <w:color w:val="626262"/>
          <w:spacing w:val="-9"/>
          <w:w w:val="90"/>
          <w:position w:val="1"/>
          <w:sz w:val="17"/>
        </w:rPr>
        <w:t xml:space="preserve"> </w:t>
      </w:r>
      <w:r>
        <w:rPr>
          <w:rFonts w:ascii="Arial"/>
          <w:color w:val="626262"/>
          <w:w w:val="90"/>
          <w:position w:val="1"/>
          <w:sz w:val="17"/>
        </w:rPr>
        <w:t>America</w:t>
      </w:r>
    </w:p>
    <w:p w:rsidR="00CF3DB2" w:rsidRDefault="007E700D">
      <w:pPr>
        <w:pStyle w:val="BodyText"/>
        <w:spacing w:before="94" w:line="285" w:lineRule="auto"/>
        <w:ind w:left="2790" w:right="3843"/>
      </w:pPr>
      <w:r>
        <w:rPr>
          <w:color w:val="626262"/>
          <w:w w:val="95"/>
        </w:rPr>
        <w:t>The</w:t>
      </w:r>
      <w:r>
        <w:rPr>
          <w:color w:val="626262"/>
          <w:spacing w:val="-14"/>
          <w:w w:val="95"/>
        </w:rPr>
        <w:t xml:space="preserve"> </w:t>
      </w:r>
      <w:r>
        <w:rPr>
          <w:color w:val="626262"/>
          <w:w w:val="95"/>
        </w:rPr>
        <w:t>Bln</w:t>
      </w:r>
      <w:r>
        <w:rPr>
          <w:color w:val="828282"/>
          <w:w w:val="95"/>
        </w:rPr>
        <w:t>c</w:t>
      </w:r>
      <w:r>
        <w:rPr>
          <w:color w:val="828282"/>
          <w:spacing w:val="-20"/>
          <w:w w:val="95"/>
        </w:rPr>
        <w:t xml:space="preserve"> </w:t>
      </w:r>
      <w:r>
        <w:rPr>
          <w:color w:val="828282"/>
          <w:w w:val="95"/>
        </w:rPr>
        <w:t>Scholarshi</w:t>
      </w:r>
      <w:r>
        <w:rPr>
          <w:color w:val="626262"/>
          <w:w w:val="95"/>
        </w:rPr>
        <w:t>p</w:t>
      </w:r>
      <w:r>
        <w:rPr>
          <w:color w:val="626262"/>
          <w:spacing w:val="-16"/>
          <w:w w:val="95"/>
        </w:rPr>
        <w:t xml:space="preserve"> </w:t>
      </w:r>
      <w:r>
        <w:rPr>
          <w:color w:val="626262"/>
          <w:w w:val="95"/>
        </w:rPr>
        <w:t>Program</w:t>
      </w:r>
      <w:r>
        <w:rPr>
          <w:color w:val="626262"/>
          <w:spacing w:val="-17"/>
          <w:w w:val="95"/>
        </w:rPr>
        <w:t xml:space="preserve"> </w:t>
      </w:r>
      <w:r>
        <w:rPr>
          <w:color w:val="626262"/>
          <w:w w:val="95"/>
        </w:rPr>
        <w:t>Is</w:t>
      </w:r>
      <w:r>
        <w:rPr>
          <w:color w:val="626262"/>
          <w:spacing w:val="-24"/>
          <w:w w:val="95"/>
        </w:rPr>
        <w:t xml:space="preserve"> </w:t>
      </w:r>
      <w:r>
        <w:rPr>
          <w:color w:val="828282"/>
          <w:w w:val="95"/>
        </w:rPr>
        <w:t>open</w:t>
      </w:r>
      <w:r>
        <w:rPr>
          <w:color w:val="828282"/>
          <w:spacing w:val="-16"/>
          <w:w w:val="95"/>
        </w:rPr>
        <w:t xml:space="preserve"> </w:t>
      </w:r>
      <w:r>
        <w:rPr>
          <w:color w:val="828282"/>
          <w:w w:val="95"/>
        </w:rPr>
        <w:t>to</w:t>
      </w:r>
      <w:r>
        <w:rPr>
          <w:color w:val="828282"/>
          <w:spacing w:val="-14"/>
          <w:w w:val="95"/>
        </w:rPr>
        <w:t xml:space="preserve"> </w:t>
      </w:r>
      <w:r>
        <w:rPr>
          <w:color w:val="828282"/>
          <w:w w:val="95"/>
        </w:rPr>
        <w:t>bookstore</w:t>
      </w:r>
      <w:r>
        <w:rPr>
          <w:color w:val="828282"/>
          <w:spacing w:val="-11"/>
          <w:w w:val="95"/>
        </w:rPr>
        <w:t xml:space="preserve"> </w:t>
      </w:r>
      <w:r>
        <w:rPr>
          <w:color w:val="828282"/>
          <w:w w:val="95"/>
        </w:rPr>
        <w:t>emp</w:t>
      </w:r>
      <w:r>
        <w:rPr>
          <w:color w:val="626262"/>
          <w:w w:val="95"/>
        </w:rPr>
        <w:t>l</w:t>
      </w:r>
      <w:r>
        <w:rPr>
          <w:color w:val="828282"/>
          <w:w w:val="95"/>
        </w:rPr>
        <w:t>oyees,</w:t>
      </w:r>
      <w:r>
        <w:rPr>
          <w:color w:val="828282"/>
          <w:spacing w:val="-22"/>
          <w:w w:val="95"/>
        </w:rPr>
        <w:t xml:space="preserve"> </w:t>
      </w:r>
      <w:r>
        <w:rPr>
          <w:color w:val="828282"/>
          <w:w w:val="95"/>
        </w:rPr>
        <w:t>book6lore</w:t>
      </w:r>
      <w:r>
        <w:rPr>
          <w:color w:val="828282"/>
          <w:spacing w:val="-15"/>
          <w:w w:val="95"/>
        </w:rPr>
        <w:t xml:space="preserve"> </w:t>
      </w:r>
      <w:r>
        <w:rPr>
          <w:color w:val="626262"/>
          <w:w w:val="95"/>
        </w:rPr>
        <w:t>ow</w:t>
      </w:r>
      <w:r>
        <w:rPr>
          <w:color w:val="828282"/>
          <w:w w:val="95"/>
        </w:rPr>
        <w:t>ners</w:t>
      </w:r>
      <w:r>
        <w:rPr>
          <w:color w:val="626262"/>
          <w:w w:val="95"/>
        </w:rPr>
        <w:t>, former</w:t>
      </w:r>
      <w:r>
        <w:rPr>
          <w:color w:val="626262"/>
          <w:spacing w:val="-8"/>
          <w:w w:val="95"/>
        </w:rPr>
        <w:t xml:space="preserve"> </w:t>
      </w:r>
      <w:r>
        <w:rPr>
          <w:color w:val="828282"/>
          <w:w w:val="95"/>
        </w:rPr>
        <w:t>Bo</w:t>
      </w:r>
      <w:r>
        <w:rPr>
          <w:color w:val="626262"/>
          <w:w w:val="95"/>
        </w:rPr>
        <w:t>rd</w:t>
      </w:r>
      <w:r>
        <w:rPr>
          <w:color w:val="828282"/>
          <w:w w:val="95"/>
        </w:rPr>
        <w:t>ers</w:t>
      </w:r>
      <w:r>
        <w:rPr>
          <w:color w:val="828282"/>
          <w:spacing w:val="-17"/>
          <w:w w:val="95"/>
        </w:rPr>
        <w:t xml:space="preserve"> </w:t>
      </w:r>
      <w:r>
        <w:rPr>
          <w:color w:val="828282"/>
          <w:w w:val="95"/>
        </w:rPr>
        <w:t>emp</w:t>
      </w:r>
      <w:r>
        <w:rPr>
          <w:color w:val="626262"/>
          <w:w w:val="95"/>
        </w:rPr>
        <w:t>loyees</w:t>
      </w:r>
      <w:r>
        <w:rPr>
          <w:color w:val="626262"/>
          <w:spacing w:val="-16"/>
          <w:w w:val="95"/>
        </w:rPr>
        <w:t xml:space="preserve"> </w:t>
      </w:r>
      <w:r>
        <w:rPr>
          <w:color w:val="626262"/>
          <w:w w:val="95"/>
        </w:rPr>
        <w:t>and</w:t>
      </w:r>
      <w:r>
        <w:rPr>
          <w:color w:val="626262"/>
          <w:spacing w:val="-14"/>
          <w:w w:val="95"/>
        </w:rPr>
        <w:t xml:space="preserve"> </w:t>
      </w:r>
      <w:r>
        <w:rPr>
          <w:color w:val="626262"/>
          <w:w w:val="95"/>
        </w:rPr>
        <w:t>d</w:t>
      </w:r>
      <w:r>
        <w:rPr>
          <w:color w:val="828282"/>
          <w:w w:val="95"/>
        </w:rPr>
        <w:t>ependents•</w:t>
      </w:r>
      <w:r>
        <w:rPr>
          <w:color w:val="828282"/>
          <w:spacing w:val="-9"/>
          <w:w w:val="95"/>
        </w:rPr>
        <w:t xml:space="preserve"> </w:t>
      </w:r>
      <w:r>
        <w:rPr>
          <w:color w:val="828282"/>
          <w:w w:val="95"/>
        </w:rPr>
        <w:t>of</w:t>
      </w:r>
      <w:r>
        <w:rPr>
          <w:color w:val="828282"/>
          <w:spacing w:val="-18"/>
          <w:w w:val="95"/>
        </w:rPr>
        <w:t xml:space="preserve"> </w:t>
      </w:r>
      <w:r>
        <w:rPr>
          <w:color w:val="707070"/>
          <w:w w:val="95"/>
        </w:rPr>
        <w:t>bookstore</w:t>
      </w:r>
      <w:r>
        <w:rPr>
          <w:color w:val="707070"/>
          <w:spacing w:val="-13"/>
          <w:w w:val="95"/>
        </w:rPr>
        <w:t xml:space="preserve"> </w:t>
      </w:r>
      <w:r>
        <w:rPr>
          <w:color w:val="828282"/>
          <w:w w:val="95"/>
        </w:rPr>
        <w:t>e</w:t>
      </w:r>
      <w:r>
        <w:rPr>
          <w:color w:val="626262"/>
          <w:w w:val="95"/>
        </w:rPr>
        <w:t>m</w:t>
      </w:r>
      <w:r>
        <w:rPr>
          <w:color w:val="828282"/>
          <w:w w:val="95"/>
        </w:rPr>
        <w:t>p</w:t>
      </w:r>
      <w:r>
        <w:rPr>
          <w:color w:val="4B4B4B"/>
          <w:w w:val="95"/>
        </w:rPr>
        <w:t>l</w:t>
      </w:r>
      <w:r>
        <w:rPr>
          <w:color w:val="707070"/>
          <w:w w:val="95"/>
        </w:rPr>
        <w:t>oyees.</w:t>
      </w:r>
      <w:r>
        <w:rPr>
          <w:color w:val="707070"/>
          <w:spacing w:val="-19"/>
          <w:w w:val="95"/>
        </w:rPr>
        <w:t xml:space="preserve"> </w:t>
      </w:r>
      <w:r>
        <w:rPr>
          <w:color w:val="828282"/>
          <w:w w:val="95"/>
        </w:rPr>
        <w:t>own</w:t>
      </w:r>
      <w:r>
        <w:rPr>
          <w:color w:val="626262"/>
          <w:w w:val="95"/>
        </w:rPr>
        <w:t>ers</w:t>
      </w:r>
      <w:r>
        <w:rPr>
          <w:color w:val="626262"/>
          <w:spacing w:val="-16"/>
          <w:w w:val="95"/>
        </w:rPr>
        <w:t xml:space="preserve"> </w:t>
      </w:r>
      <w:r>
        <w:rPr>
          <w:color w:val="828282"/>
          <w:w w:val="95"/>
        </w:rPr>
        <w:t xml:space="preserve">and </w:t>
      </w:r>
      <w:r>
        <w:rPr>
          <w:color w:val="707070"/>
        </w:rPr>
        <w:t>former</w:t>
      </w:r>
      <w:r>
        <w:rPr>
          <w:color w:val="707070"/>
          <w:spacing w:val="-23"/>
        </w:rPr>
        <w:t xml:space="preserve"> </w:t>
      </w:r>
      <w:r>
        <w:rPr>
          <w:color w:val="828282"/>
        </w:rPr>
        <w:t>Borders</w:t>
      </w:r>
      <w:r>
        <w:rPr>
          <w:color w:val="828282"/>
          <w:spacing w:val="-27"/>
        </w:rPr>
        <w:t xml:space="preserve"> </w:t>
      </w:r>
      <w:r>
        <w:rPr>
          <w:color w:val="626262"/>
        </w:rPr>
        <w:t>employee</w:t>
      </w:r>
      <w:r>
        <w:rPr>
          <w:color w:val="828282"/>
        </w:rPr>
        <w:t>s</w:t>
      </w:r>
      <w:r>
        <w:rPr>
          <w:color w:val="828282"/>
          <w:spacing w:val="-34"/>
        </w:rPr>
        <w:t xml:space="preserve"> </w:t>
      </w:r>
      <w:r>
        <w:rPr>
          <w:color w:val="626262"/>
        </w:rPr>
        <w:t>who</w:t>
      </w:r>
      <w:r>
        <w:rPr>
          <w:color w:val="626262"/>
          <w:spacing w:val="-27"/>
        </w:rPr>
        <w:t xml:space="preserve"> </w:t>
      </w:r>
      <w:r>
        <w:rPr>
          <w:color w:val="828282"/>
          <w:spacing w:val="-6"/>
        </w:rPr>
        <w:t>p</w:t>
      </w:r>
      <w:r>
        <w:rPr>
          <w:color w:val="4B4B4B"/>
          <w:spacing w:val="-6"/>
        </w:rPr>
        <w:t>l</w:t>
      </w:r>
      <w:r>
        <w:rPr>
          <w:color w:val="707070"/>
          <w:spacing w:val="-6"/>
        </w:rPr>
        <w:t>an</w:t>
      </w:r>
      <w:r>
        <w:rPr>
          <w:color w:val="707070"/>
          <w:spacing w:val="-31"/>
        </w:rPr>
        <w:t xml:space="preserve"> </w:t>
      </w:r>
      <w:r>
        <w:rPr>
          <w:color w:val="626262"/>
        </w:rPr>
        <w:t>t</w:t>
      </w:r>
      <w:r>
        <w:rPr>
          <w:color w:val="828282"/>
        </w:rPr>
        <w:t>o</w:t>
      </w:r>
      <w:r>
        <w:rPr>
          <w:color w:val="828282"/>
          <w:spacing w:val="-28"/>
        </w:rPr>
        <w:t xml:space="preserve"> </w:t>
      </w:r>
      <w:r>
        <w:rPr>
          <w:color w:val="626262"/>
        </w:rPr>
        <w:t>enroll</w:t>
      </w:r>
      <w:r>
        <w:rPr>
          <w:color w:val="626262"/>
          <w:spacing w:val="-28"/>
        </w:rPr>
        <w:t xml:space="preserve"> </w:t>
      </w:r>
      <w:r>
        <w:rPr>
          <w:color w:val="626262"/>
          <w:spacing w:val="-11"/>
        </w:rPr>
        <w:t>In</w:t>
      </w:r>
      <w:r>
        <w:rPr>
          <w:color w:val="626262"/>
          <w:spacing w:val="-35"/>
        </w:rPr>
        <w:t xml:space="preserve"> </w:t>
      </w:r>
      <w:r>
        <w:rPr>
          <w:color w:val="626262"/>
        </w:rPr>
        <w:t>full</w:t>
      </w:r>
      <w:r>
        <w:rPr>
          <w:color w:val="626262"/>
          <w:spacing w:val="-30"/>
        </w:rPr>
        <w:t xml:space="preserve"> </w:t>
      </w:r>
      <w:r>
        <w:rPr>
          <w:color w:val="828282"/>
        </w:rPr>
        <w:t>or</w:t>
      </w:r>
      <w:r>
        <w:rPr>
          <w:color w:val="828282"/>
          <w:spacing w:val="-32"/>
        </w:rPr>
        <w:t xml:space="preserve"> </w:t>
      </w:r>
      <w:r>
        <w:rPr>
          <w:color w:val="707070"/>
        </w:rPr>
        <w:t>part-Hme</w:t>
      </w:r>
      <w:r>
        <w:rPr>
          <w:color w:val="707070"/>
          <w:spacing w:val="-28"/>
        </w:rPr>
        <w:t xml:space="preserve"> </w:t>
      </w:r>
      <w:r>
        <w:rPr>
          <w:color w:val="626262"/>
        </w:rPr>
        <w:t>undergraduate</w:t>
      </w:r>
      <w:r>
        <w:rPr>
          <w:color w:val="626262"/>
          <w:spacing w:val="-28"/>
        </w:rPr>
        <w:t xml:space="preserve"> </w:t>
      </w:r>
      <w:r>
        <w:rPr>
          <w:color w:val="828282"/>
        </w:rPr>
        <w:t>or g</w:t>
      </w:r>
      <w:r>
        <w:rPr>
          <w:color w:val="626262"/>
        </w:rPr>
        <w:t>r</w:t>
      </w:r>
      <w:r>
        <w:rPr>
          <w:color w:val="828282"/>
        </w:rPr>
        <w:t>ad</w:t>
      </w:r>
      <w:r>
        <w:rPr>
          <w:color w:val="626262"/>
        </w:rPr>
        <w:t>uat</w:t>
      </w:r>
      <w:r>
        <w:rPr>
          <w:color w:val="828282"/>
        </w:rPr>
        <w:t>e</w:t>
      </w:r>
      <w:r>
        <w:rPr>
          <w:color w:val="828282"/>
          <w:spacing w:val="-30"/>
        </w:rPr>
        <w:t xml:space="preserve"> </w:t>
      </w:r>
      <w:r>
        <w:rPr>
          <w:color w:val="828282"/>
        </w:rPr>
        <w:t>study</w:t>
      </w:r>
      <w:r>
        <w:rPr>
          <w:color w:val="828282"/>
          <w:spacing w:val="-27"/>
        </w:rPr>
        <w:t xml:space="preserve"> </w:t>
      </w:r>
      <w:r>
        <w:rPr>
          <w:color w:val="626262"/>
        </w:rPr>
        <w:t>at</w:t>
      </w:r>
      <w:r>
        <w:rPr>
          <w:color w:val="626262"/>
          <w:spacing w:val="-29"/>
        </w:rPr>
        <w:t xml:space="preserve"> </w:t>
      </w:r>
      <w:r>
        <w:rPr>
          <w:color w:val="626262"/>
        </w:rPr>
        <w:t>an</w:t>
      </w:r>
      <w:r>
        <w:rPr>
          <w:color w:val="626262"/>
          <w:spacing w:val="-29"/>
        </w:rPr>
        <w:t xml:space="preserve"> </w:t>
      </w:r>
      <w:r>
        <w:rPr>
          <w:color w:val="707070"/>
        </w:rPr>
        <w:t>accredited</w:t>
      </w:r>
      <w:r>
        <w:rPr>
          <w:color w:val="707070"/>
          <w:spacing w:val="-24"/>
        </w:rPr>
        <w:t xml:space="preserve"> </w:t>
      </w:r>
      <w:r>
        <w:rPr>
          <w:color w:val="707070"/>
          <w:sz w:val="13"/>
          <w:szCs w:val="13"/>
        </w:rPr>
        <w:t>two</w:t>
      </w:r>
      <w:r>
        <w:rPr>
          <w:color w:val="707070"/>
          <w:spacing w:val="-21"/>
          <w:sz w:val="13"/>
          <w:szCs w:val="13"/>
        </w:rPr>
        <w:t xml:space="preserve"> </w:t>
      </w:r>
      <w:r>
        <w:rPr>
          <w:color w:val="707070"/>
        </w:rPr>
        <w:t>or</w:t>
      </w:r>
      <w:r>
        <w:rPr>
          <w:color w:val="707070"/>
          <w:spacing w:val="-27"/>
        </w:rPr>
        <w:t xml:space="preserve"> </w:t>
      </w:r>
      <w:r>
        <w:rPr>
          <w:color w:val="626262"/>
        </w:rPr>
        <w:t>four-year</w:t>
      </w:r>
      <w:r>
        <w:rPr>
          <w:color w:val="626262"/>
          <w:spacing w:val="-23"/>
        </w:rPr>
        <w:t xml:space="preserve"> </w:t>
      </w:r>
      <w:r>
        <w:rPr>
          <w:color w:val="626262"/>
        </w:rPr>
        <w:t>college</w:t>
      </w:r>
      <w:r>
        <w:rPr>
          <w:color w:val="828282"/>
        </w:rPr>
        <w:t>,</w:t>
      </w:r>
      <w:r>
        <w:rPr>
          <w:color w:val="626262"/>
        </w:rPr>
        <w:t>university</w:t>
      </w:r>
      <w:r>
        <w:rPr>
          <w:color w:val="626262"/>
          <w:spacing w:val="-24"/>
        </w:rPr>
        <w:t xml:space="preserve"> </w:t>
      </w:r>
      <w:r>
        <w:rPr>
          <w:color w:val="626262"/>
        </w:rPr>
        <w:t>or</w:t>
      </w:r>
      <w:r>
        <w:rPr>
          <w:color w:val="626262"/>
          <w:spacing w:val="-29"/>
        </w:rPr>
        <w:t xml:space="preserve"> </w:t>
      </w:r>
      <w:r>
        <w:rPr>
          <w:color w:val="626262"/>
        </w:rPr>
        <w:t>vo</w:t>
      </w:r>
      <w:r>
        <w:rPr>
          <w:color w:val="828282"/>
        </w:rPr>
        <w:t>ca</w:t>
      </w:r>
      <w:r>
        <w:rPr>
          <w:color w:val="626262"/>
        </w:rPr>
        <w:t>llon</w:t>
      </w:r>
      <w:r>
        <w:rPr>
          <w:color w:val="828282"/>
        </w:rPr>
        <w:t>al</w:t>
      </w:r>
      <w:r>
        <w:rPr>
          <w:color w:val="9C9C9C"/>
        </w:rPr>
        <w:t xml:space="preserve">­ </w:t>
      </w:r>
      <w:r>
        <w:rPr>
          <w:color w:val="626262"/>
          <w:w w:val="95"/>
        </w:rPr>
        <w:t>technical</w:t>
      </w:r>
      <w:r>
        <w:rPr>
          <w:color w:val="626262"/>
          <w:spacing w:val="-10"/>
          <w:w w:val="95"/>
        </w:rPr>
        <w:t xml:space="preserve"> </w:t>
      </w:r>
      <w:r>
        <w:rPr>
          <w:color w:val="626262"/>
          <w:w w:val="95"/>
        </w:rPr>
        <w:t>school</w:t>
      </w:r>
      <w:r>
        <w:rPr>
          <w:color w:val="626262"/>
          <w:spacing w:val="-15"/>
          <w:w w:val="95"/>
        </w:rPr>
        <w:t xml:space="preserve"> </w:t>
      </w:r>
      <w:r>
        <w:rPr>
          <w:color w:val="626262"/>
          <w:w w:val="95"/>
        </w:rPr>
        <w:t>for</w:t>
      </w:r>
      <w:r>
        <w:rPr>
          <w:color w:val="626262"/>
          <w:spacing w:val="-12"/>
          <w:w w:val="95"/>
        </w:rPr>
        <w:t xml:space="preserve"> </w:t>
      </w:r>
      <w:r>
        <w:rPr>
          <w:color w:val="626262"/>
          <w:w w:val="95"/>
        </w:rPr>
        <w:t>at</w:t>
      </w:r>
      <w:r>
        <w:rPr>
          <w:color w:val="626262"/>
          <w:spacing w:val="-17"/>
          <w:w w:val="95"/>
        </w:rPr>
        <w:t xml:space="preserve"> </w:t>
      </w:r>
      <w:r>
        <w:rPr>
          <w:color w:val="626262"/>
          <w:w w:val="95"/>
        </w:rPr>
        <w:t>least</w:t>
      </w:r>
      <w:r>
        <w:rPr>
          <w:color w:val="626262"/>
          <w:spacing w:val="-18"/>
          <w:w w:val="95"/>
        </w:rPr>
        <w:t xml:space="preserve"> </w:t>
      </w:r>
      <w:r>
        <w:rPr>
          <w:color w:val="626262"/>
          <w:w w:val="95"/>
        </w:rPr>
        <w:t>half</w:t>
      </w:r>
      <w:r>
        <w:rPr>
          <w:color w:val="626262"/>
          <w:spacing w:val="-21"/>
          <w:w w:val="95"/>
        </w:rPr>
        <w:t xml:space="preserve"> </w:t>
      </w:r>
      <w:r>
        <w:rPr>
          <w:color w:val="626262"/>
          <w:w w:val="95"/>
        </w:rPr>
        <w:t>of</w:t>
      </w:r>
      <w:r>
        <w:rPr>
          <w:color w:val="626262"/>
          <w:spacing w:val="-25"/>
          <w:w w:val="95"/>
        </w:rPr>
        <w:t xml:space="preserve"> </w:t>
      </w:r>
      <w:r>
        <w:rPr>
          <w:color w:val="626262"/>
          <w:w w:val="95"/>
        </w:rPr>
        <w:t>the</w:t>
      </w:r>
      <w:r>
        <w:rPr>
          <w:color w:val="626262"/>
          <w:spacing w:val="-12"/>
          <w:w w:val="95"/>
        </w:rPr>
        <w:t xml:space="preserve"> </w:t>
      </w:r>
      <w:r>
        <w:rPr>
          <w:color w:val="626262"/>
          <w:w w:val="95"/>
        </w:rPr>
        <w:t>2016-2017</w:t>
      </w:r>
      <w:r>
        <w:rPr>
          <w:color w:val="626262"/>
          <w:spacing w:val="-2"/>
          <w:w w:val="95"/>
        </w:rPr>
        <w:t xml:space="preserve"> </w:t>
      </w:r>
      <w:r>
        <w:rPr>
          <w:color w:val="626262"/>
          <w:w w:val="95"/>
        </w:rPr>
        <w:t>academic</w:t>
      </w:r>
      <w:r>
        <w:rPr>
          <w:color w:val="626262"/>
          <w:spacing w:val="-11"/>
          <w:w w:val="95"/>
        </w:rPr>
        <w:t xml:space="preserve"> </w:t>
      </w:r>
      <w:r>
        <w:rPr>
          <w:color w:val="626262"/>
          <w:w w:val="95"/>
        </w:rPr>
        <w:t>year.</w:t>
      </w:r>
    </w:p>
    <w:p w:rsidR="00CF3DB2" w:rsidRDefault="00CF3DB2">
      <w:pPr>
        <w:spacing w:before="11"/>
        <w:rPr>
          <w:rFonts w:ascii="Arial" w:eastAsia="Arial" w:hAnsi="Arial" w:cs="Arial"/>
          <w:sz w:val="17"/>
          <w:szCs w:val="17"/>
        </w:rPr>
      </w:pPr>
    </w:p>
    <w:p w:rsidR="00CF3DB2" w:rsidRDefault="007E700D">
      <w:pPr>
        <w:spacing w:line="316" w:lineRule="auto"/>
        <w:ind w:left="2804" w:right="4013" w:firstLine="9"/>
        <w:rPr>
          <w:rFonts w:ascii="Arial" w:eastAsia="Arial" w:hAnsi="Arial" w:cs="Arial"/>
          <w:sz w:val="14"/>
          <w:szCs w:val="14"/>
        </w:rPr>
      </w:pPr>
      <w:r>
        <w:rPr>
          <w:rFonts w:ascii="Arial" w:hAnsi="Arial"/>
          <w:i/>
          <w:color w:val="626262"/>
          <w:sz w:val="14"/>
        </w:rPr>
        <w:t>*Dependents</w:t>
      </w:r>
      <w:r>
        <w:rPr>
          <w:rFonts w:ascii="Arial" w:hAnsi="Arial"/>
          <w:i/>
          <w:color w:val="626262"/>
          <w:spacing w:val="-9"/>
          <w:sz w:val="14"/>
        </w:rPr>
        <w:t xml:space="preserve"> </w:t>
      </w:r>
      <w:r>
        <w:rPr>
          <w:rFonts w:ascii="Arial" w:hAnsi="Arial"/>
          <w:i/>
          <w:color w:val="707070"/>
          <w:sz w:val="14"/>
        </w:rPr>
        <w:t>Include</w:t>
      </w:r>
      <w:r>
        <w:rPr>
          <w:rFonts w:ascii="Arial" w:hAnsi="Arial"/>
          <w:i/>
          <w:color w:val="707070"/>
          <w:spacing w:val="-5"/>
          <w:sz w:val="14"/>
        </w:rPr>
        <w:t xml:space="preserve"> </w:t>
      </w:r>
      <w:r>
        <w:rPr>
          <w:rFonts w:ascii="Arial" w:hAnsi="Arial"/>
          <w:i/>
          <w:color w:val="626262"/>
          <w:sz w:val="14"/>
        </w:rPr>
        <w:t>children</w:t>
      </w:r>
      <w:r>
        <w:rPr>
          <w:rFonts w:ascii="Arial" w:hAnsi="Arial"/>
          <w:i/>
          <w:color w:val="626262"/>
          <w:spacing w:val="2"/>
          <w:sz w:val="14"/>
        </w:rPr>
        <w:t xml:space="preserve"> </w:t>
      </w:r>
      <w:r>
        <w:rPr>
          <w:rFonts w:ascii="Arial" w:hAnsi="Arial"/>
          <w:i/>
          <w:color w:val="626262"/>
          <w:sz w:val="14"/>
        </w:rPr>
        <w:t>under</w:t>
      </w:r>
      <w:r>
        <w:rPr>
          <w:rFonts w:ascii="Arial" w:hAnsi="Arial"/>
          <w:i/>
          <w:color w:val="626262"/>
          <w:spacing w:val="-10"/>
          <w:sz w:val="14"/>
        </w:rPr>
        <w:t xml:space="preserve"> </w:t>
      </w:r>
      <w:r>
        <w:rPr>
          <w:rFonts w:ascii="Arial" w:hAnsi="Arial"/>
          <w:i/>
          <w:color w:val="626262"/>
          <w:sz w:val="14"/>
        </w:rPr>
        <w:t>the</w:t>
      </w:r>
      <w:r>
        <w:rPr>
          <w:rFonts w:ascii="Arial" w:hAnsi="Arial"/>
          <w:i/>
          <w:color w:val="626262"/>
          <w:spacing w:val="-9"/>
          <w:sz w:val="14"/>
        </w:rPr>
        <w:t xml:space="preserve"> </w:t>
      </w:r>
      <w:r>
        <w:rPr>
          <w:rFonts w:ascii="Arial" w:hAnsi="Arial"/>
          <w:i/>
          <w:color w:val="626262"/>
          <w:sz w:val="14"/>
        </w:rPr>
        <w:t>age</w:t>
      </w:r>
      <w:r>
        <w:rPr>
          <w:rFonts w:ascii="Arial" w:hAnsi="Arial"/>
          <w:i/>
          <w:color w:val="626262"/>
          <w:spacing w:val="-3"/>
          <w:sz w:val="14"/>
        </w:rPr>
        <w:t xml:space="preserve"> </w:t>
      </w:r>
      <w:r>
        <w:rPr>
          <w:rFonts w:ascii="Arial" w:hAnsi="Arial"/>
          <w:i/>
          <w:color w:val="626262"/>
          <w:sz w:val="14"/>
        </w:rPr>
        <w:t>of</w:t>
      </w:r>
      <w:r>
        <w:rPr>
          <w:rFonts w:ascii="Arial" w:hAnsi="Arial"/>
          <w:i/>
          <w:color w:val="626262"/>
          <w:spacing w:val="-11"/>
          <w:sz w:val="14"/>
        </w:rPr>
        <w:t xml:space="preserve"> </w:t>
      </w:r>
      <w:r>
        <w:rPr>
          <w:rFonts w:ascii="Arial" w:hAnsi="Arial"/>
          <w:i/>
          <w:color w:val="626262"/>
          <w:sz w:val="14"/>
        </w:rPr>
        <w:t>25,</w:t>
      </w:r>
      <w:r>
        <w:rPr>
          <w:rFonts w:ascii="Arial" w:hAnsi="Arial"/>
          <w:i/>
          <w:color w:val="626262"/>
          <w:spacing w:val="-16"/>
          <w:sz w:val="14"/>
        </w:rPr>
        <w:t xml:space="preserve"> </w:t>
      </w:r>
      <w:r>
        <w:rPr>
          <w:rFonts w:ascii="Arial" w:hAnsi="Arial"/>
          <w:i/>
          <w:color w:val="626262"/>
          <w:sz w:val="14"/>
        </w:rPr>
        <w:t>spouses</w:t>
      </w:r>
      <w:r>
        <w:rPr>
          <w:rFonts w:ascii="Arial" w:hAnsi="Arial"/>
          <w:i/>
          <w:color w:val="626262"/>
          <w:spacing w:val="-4"/>
          <w:sz w:val="14"/>
        </w:rPr>
        <w:t xml:space="preserve"> </w:t>
      </w:r>
      <w:r>
        <w:rPr>
          <w:rFonts w:ascii="Arial" w:hAnsi="Arial"/>
          <w:i/>
          <w:color w:val="626262"/>
          <w:sz w:val="14"/>
        </w:rPr>
        <w:t>and</w:t>
      </w:r>
      <w:r>
        <w:rPr>
          <w:rFonts w:ascii="Arial" w:hAnsi="Arial"/>
          <w:i/>
          <w:color w:val="626262"/>
          <w:spacing w:val="-3"/>
          <w:sz w:val="14"/>
        </w:rPr>
        <w:t xml:space="preserve"> </w:t>
      </w:r>
      <w:r>
        <w:rPr>
          <w:rFonts w:ascii="Arial" w:hAnsi="Arial"/>
          <w:i/>
          <w:color w:val="626262"/>
          <w:sz w:val="14"/>
        </w:rPr>
        <w:t>qualified</w:t>
      </w:r>
      <w:r>
        <w:rPr>
          <w:rFonts w:ascii="Arial" w:hAnsi="Arial"/>
          <w:i/>
          <w:color w:val="626262"/>
          <w:spacing w:val="-1"/>
          <w:sz w:val="14"/>
        </w:rPr>
        <w:t xml:space="preserve"> </w:t>
      </w:r>
      <w:r>
        <w:rPr>
          <w:rFonts w:ascii="Arial" w:hAnsi="Arial"/>
          <w:i/>
          <w:color w:val="626262"/>
          <w:sz w:val="14"/>
        </w:rPr>
        <w:t xml:space="preserve">same­ </w:t>
      </w:r>
      <w:r>
        <w:rPr>
          <w:rFonts w:ascii="Arial" w:hAnsi="Arial"/>
          <w:i/>
          <w:color w:val="626262"/>
          <w:w w:val="95"/>
          <w:sz w:val="14"/>
        </w:rPr>
        <w:t>sex</w:t>
      </w:r>
      <w:r>
        <w:rPr>
          <w:rFonts w:ascii="Arial" w:hAnsi="Arial"/>
          <w:i/>
          <w:color w:val="626262"/>
          <w:spacing w:val="4"/>
          <w:w w:val="95"/>
          <w:sz w:val="14"/>
        </w:rPr>
        <w:t xml:space="preserve"> </w:t>
      </w:r>
      <w:r>
        <w:rPr>
          <w:rFonts w:ascii="Arial" w:hAnsi="Arial"/>
          <w:i/>
          <w:color w:val="626262"/>
          <w:w w:val="95"/>
          <w:sz w:val="14"/>
        </w:rPr>
        <w:t>partners.</w:t>
      </w:r>
    </w:p>
    <w:p w:rsidR="00CF3DB2" w:rsidRDefault="00CF3DB2">
      <w:pPr>
        <w:spacing w:before="7"/>
        <w:rPr>
          <w:rFonts w:ascii="Arial" w:eastAsia="Arial" w:hAnsi="Arial" w:cs="Arial"/>
          <w:i/>
          <w:sz w:val="18"/>
          <w:szCs w:val="18"/>
        </w:rPr>
      </w:pPr>
    </w:p>
    <w:p w:rsidR="00CF3DB2" w:rsidRDefault="007E700D">
      <w:pPr>
        <w:pStyle w:val="BodyText"/>
        <w:ind w:left="2804" w:right="3843"/>
      </w:pPr>
      <w:r>
        <w:rPr>
          <w:color w:val="626262"/>
          <w:w w:val="93"/>
        </w:rPr>
        <w:t>Find</w:t>
      </w:r>
      <w:r>
        <w:rPr>
          <w:color w:val="626262"/>
          <w:spacing w:val="-12"/>
        </w:rPr>
        <w:t xml:space="preserve"> </w:t>
      </w:r>
      <w:r>
        <w:rPr>
          <w:color w:val="626262"/>
          <w:w w:val="90"/>
        </w:rPr>
        <w:t>out</w:t>
      </w:r>
      <w:r>
        <w:rPr>
          <w:color w:val="626262"/>
          <w:spacing w:val="-7"/>
        </w:rPr>
        <w:t xml:space="preserve"> </w:t>
      </w:r>
      <w:r>
        <w:rPr>
          <w:color w:val="626262"/>
          <w:w w:val="89"/>
        </w:rPr>
        <w:t>more</w:t>
      </w:r>
      <w:r>
        <w:rPr>
          <w:color w:val="626262"/>
          <w:spacing w:val="2"/>
        </w:rPr>
        <w:t xml:space="preserve"> </w:t>
      </w:r>
      <w:r>
        <w:rPr>
          <w:color w:val="626262"/>
          <w:w w:val="96"/>
        </w:rPr>
        <w:t>at</w:t>
      </w:r>
      <w:r>
        <w:rPr>
          <w:color w:val="626262"/>
          <w:spacing w:val="-14"/>
        </w:rPr>
        <w:t xml:space="preserve"> </w:t>
      </w:r>
      <w:hyperlink r:id="rId132">
        <w:r>
          <w:rPr>
            <w:color w:val="707070"/>
            <w:w w:val="80"/>
            <w:u w:val="single" w:color="000000"/>
          </w:rPr>
          <w:t>1Jttps:/tww</w:t>
        </w:r>
      </w:hyperlink>
      <w:r>
        <w:rPr>
          <w:color w:val="707070"/>
          <w:spacing w:val="9"/>
          <w:w w:val="80"/>
          <w:u w:val="single" w:color="000000"/>
        </w:rPr>
        <w:t>w</w:t>
      </w:r>
      <w:r>
        <w:rPr>
          <w:color w:val="9C9C9C"/>
          <w:spacing w:val="-32"/>
          <w:w w:val="153"/>
          <w:u w:val="single" w:color="000000"/>
        </w:rPr>
        <w:t>.</w:t>
      </w:r>
      <w:r>
        <w:rPr>
          <w:color w:val="707070"/>
          <w:w w:val="90"/>
          <w:u w:val="single" w:color="000000"/>
        </w:rPr>
        <w:t>sch</w:t>
      </w:r>
      <w:r>
        <w:rPr>
          <w:color w:val="707070"/>
          <w:spacing w:val="6"/>
          <w:w w:val="90"/>
          <w:u w:val="single" w:color="000000"/>
        </w:rPr>
        <w:t>o</w:t>
      </w:r>
      <w:r>
        <w:rPr>
          <w:color w:val="4B4B4B"/>
          <w:spacing w:val="-14"/>
          <w:w w:val="139"/>
          <w:u w:val="single" w:color="000000"/>
        </w:rPr>
        <w:t>l</w:t>
      </w:r>
      <w:hyperlink r:id="rId133">
        <w:r>
          <w:rPr>
            <w:color w:val="828282"/>
            <w:w w:val="90"/>
            <w:u w:val="single" w:color="000000"/>
          </w:rPr>
          <w:t>ar</w:t>
        </w:r>
        <w:r>
          <w:rPr>
            <w:color w:val="828282"/>
            <w:spacing w:val="2"/>
            <w:w w:val="90"/>
            <w:u w:val="single" w:color="000000"/>
          </w:rPr>
          <w:t>s</w:t>
        </w:r>
        <w:r>
          <w:rPr>
            <w:color w:val="626262"/>
            <w:w w:val="57"/>
            <w:u w:val="single" w:color="000000"/>
          </w:rPr>
          <w:t>111</w:t>
        </w:r>
        <w:r>
          <w:rPr>
            <w:color w:val="626262"/>
            <w:spacing w:val="3"/>
            <w:w w:val="57"/>
            <w:u w:val="single" w:color="000000"/>
          </w:rPr>
          <w:t>o</w:t>
        </w:r>
      </w:hyperlink>
      <w:r>
        <w:rPr>
          <w:color w:val="828282"/>
          <w:w w:val="88"/>
          <w:u w:val="single" w:color="000000"/>
        </w:rPr>
        <w:t>a</w:t>
      </w:r>
      <w:hyperlink r:id="rId134">
        <w:r>
          <w:rPr>
            <w:color w:val="626262"/>
            <w:w w:val="91"/>
            <w:u w:val="single" w:color="000000"/>
          </w:rPr>
          <w:t>medc</w:t>
        </w:r>
      </w:hyperlink>
      <w:r>
        <w:rPr>
          <w:color w:val="626262"/>
          <w:w w:val="91"/>
          <w:u w:val="single" w:color="000000"/>
        </w:rPr>
        <w:t>a</w:t>
      </w:r>
      <w:r>
        <w:rPr>
          <w:color w:val="626262"/>
          <w:spacing w:val="-27"/>
          <w:u w:val="single" w:color="000000"/>
        </w:rPr>
        <w:t xml:space="preserve"> </w:t>
      </w:r>
      <w:hyperlink r:id="rId135">
        <w:r>
          <w:rPr>
            <w:color w:val="9C9C9C"/>
            <w:spacing w:val="-28"/>
            <w:w w:val="122"/>
            <w:u w:val="single" w:color="000000"/>
          </w:rPr>
          <w:t>.</w:t>
        </w:r>
        <w:r>
          <w:rPr>
            <w:color w:val="707070"/>
            <w:w w:val="91"/>
            <w:u w:val="single" w:color="000000"/>
          </w:rPr>
          <w:t>orgl</w:t>
        </w:r>
        <w:r>
          <w:rPr>
            <w:color w:val="707070"/>
            <w:spacing w:val="11"/>
            <w:w w:val="91"/>
            <w:u w:val="single" w:color="000000"/>
          </w:rPr>
          <w:t>b</w:t>
        </w:r>
        <w:r>
          <w:rPr>
            <w:color w:val="4B4B4B"/>
            <w:w w:val="84"/>
            <w:u w:val="single" w:color="000000"/>
          </w:rPr>
          <w:t>f</w:t>
        </w:r>
        <w:r>
          <w:rPr>
            <w:color w:val="4B4B4B"/>
            <w:spacing w:val="6"/>
            <w:w w:val="84"/>
            <w:u w:val="single" w:color="000000"/>
          </w:rPr>
          <w:t>n</w:t>
        </w:r>
        <w:r>
          <w:rPr>
            <w:color w:val="707070"/>
            <w:w w:val="94"/>
            <w:u w:val="single" w:color="000000"/>
          </w:rPr>
          <w:t>c</w:t>
        </w:r>
        <w:r>
          <w:rPr>
            <w:color w:val="707070"/>
            <w:w w:val="93"/>
          </w:rPr>
          <w:t>.</w:t>
        </w:r>
      </w:hyperlink>
    </w:p>
    <w:p w:rsidR="00CF3DB2" w:rsidRDefault="00CF3DB2">
      <w:pPr>
        <w:rPr>
          <w:rFonts w:ascii="Arial" w:eastAsia="Arial" w:hAnsi="Arial" w:cs="Arial"/>
          <w:sz w:val="14"/>
          <w:szCs w:val="14"/>
        </w:rPr>
      </w:pPr>
    </w:p>
    <w:p w:rsidR="00CF3DB2" w:rsidRDefault="00CF3DB2">
      <w:pPr>
        <w:spacing w:before="4"/>
        <w:rPr>
          <w:rFonts w:ascii="Arial" w:eastAsia="Arial" w:hAnsi="Arial" w:cs="Arial"/>
          <w:sz w:val="20"/>
          <w:szCs w:val="20"/>
        </w:rPr>
      </w:pPr>
    </w:p>
    <w:p w:rsidR="00CF3DB2" w:rsidRDefault="007E700D">
      <w:pPr>
        <w:ind w:left="2809" w:right="3843"/>
        <w:rPr>
          <w:rFonts w:ascii="Arial" w:eastAsia="Arial" w:hAnsi="Arial" w:cs="Arial"/>
          <w:sz w:val="16"/>
          <w:szCs w:val="16"/>
        </w:rPr>
      </w:pPr>
      <w:r>
        <w:rPr>
          <w:rFonts w:ascii="Arial"/>
          <w:b/>
          <w:color w:val="626262"/>
          <w:sz w:val="16"/>
        </w:rPr>
        <w:t xml:space="preserve">Buick Achievers </w:t>
      </w:r>
      <w:r>
        <w:rPr>
          <w:rFonts w:ascii="Arial"/>
          <w:b/>
          <w:color w:val="4B4B4B"/>
          <w:sz w:val="16"/>
        </w:rPr>
        <w:t>Scholarship</w:t>
      </w:r>
      <w:r>
        <w:rPr>
          <w:rFonts w:ascii="Arial"/>
          <w:b/>
          <w:color w:val="4B4B4B"/>
          <w:spacing w:val="6"/>
          <w:sz w:val="16"/>
        </w:rPr>
        <w:t xml:space="preserve"> </w:t>
      </w:r>
      <w:r>
        <w:rPr>
          <w:rFonts w:ascii="Arial"/>
          <w:b/>
          <w:color w:val="4B4B4B"/>
          <w:sz w:val="16"/>
        </w:rPr>
        <w:t>Program</w:t>
      </w:r>
    </w:p>
    <w:p w:rsidR="00CF3DB2" w:rsidRDefault="007E700D">
      <w:pPr>
        <w:spacing w:before="5"/>
        <w:ind w:left="2809" w:right="3843"/>
        <w:rPr>
          <w:rFonts w:ascii="Arial" w:eastAsia="Arial" w:hAnsi="Arial" w:cs="Arial"/>
          <w:sz w:val="14"/>
          <w:szCs w:val="14"/>
        </w:rPr>
      </w:pPr>
      <w:r>
        <w:rPr>
          <w:rFonts w:ascii="Arial"/>
          <w:i/>
          <w:color w:val="707070"/>
          <w:sz w:val="14"/>
        </w:rPr>
        <w:t>Ope</w:t>
      </w:r>
      <w:r>
        <w:rPr>
          <w:rFonts w:ascii="Arial"/>
          <w:i/>
          <w:color w:val="4B4B4B"/>
          <w:sz w:val="14"/>
        </w:rPr>
        <w:t xml:space="preserve">ning </w:t>
      </w:r>
      <w:r>
        <w:rPr>
          <w:rFonts w:ascii="Arial"/>
          <w:i/>
          <w:color w:val="626262"/>
          <w:sz w:val="14"/>
        </w:rPr>
        <w:t>January</w:t>
      </w:r>
      <w:r>
        <w:rPr>
          <w:rFonts w:ascii="Arial"/>
          <w:i/>
          <w:color w:val="626262"/>
          <w:spacing w:val="-14"/>
          <w:sz w:val="14"/>
        </w:rPr>
        <w:t xml:space="preserve"> </w:t>
      </w:r>
      <w:r>
        <w:rPr>
          <w:rFonts w:ascii="Arial"/>
          <w:i/>
          <w:color w:val="707070"/>
          <w:sz w:val="14"/>
        </w:rPr>
        <w:t>2</w:t>
      </w:r>
      <w:r>
        <w:rPr>
          <w:rFonts w:ascii="Arial"/>
          <w:i/>
          <w:color w:val="4B4B4B"/>
          <w:sz w:val="14"/>
        </w:rPr>
        <w:t>016</w:t>
      </w:r>
    </w:p>
    <w:p w:rsidR="00CF3DB2" w:rsidRDefault="00CF3DB2">
      <w:pPr>
        <w:spacing w:before="2"/>
        <w:rPr>
          <w:rFonts w:ascii="Arial" w:eastAsia="Arial" w:hAnsi="Arial" w:cs="Arial"/>
          <w:i/>
          <w:sz w:val="15"/>
          <w:szCs w:val="15"/>
        </w:rPr>
      </w:pPr>
    </w:p>
    <w:p w:rsidR="00CF3DB2" w:rsidRDefault="007E700D">
      <w:pPr>
        <w:pStyle w:val="BodyText"/>
        <w:spacing w:line="283" w:lineRule="auto"/>
        <w:ind w:left="2804" w:right="4245"/>
      </w:pPr>
      <w:r>
        <w:rPr>
          <w:color w:val="4B4B4B"/>
          <w:w w:val="95"/>
        </w:rPr>
        <w:t>The</w:t>
      </w:r>
      <w:r>
        <w:rPr>
          <w:color w:val="4B4B4B"/>
          <w:spacing w:val="-7"/>
          <w:w w:val="95"/>
        </w:rPr>
        <w:t xml:space="preserve"> </w:t>
      </w:r>
      <w:r>
        <w:rPr>
          <w:color w:val="4B4B4B"/>
          <w:w w:val="95"/>
        </w:rPr>
        <w:t>Buick</w:t>
      </w:r>
      <w:r>
        <w:rPr>
          <w:color w:val="4B4B4B"/>
          <w:spacing w:val="-17"/>
          <w:w w:val="95"/>
        </w:rPr>
        <w:t xml:space="preserve"> </w:t>
      </w:r>
      <w:r>
        <w:rPr>
          <w:color w:val="4B4B4B"/>
          <w:w w:val="95"/>
        </w:rPr>
        <w:t>Achievers</w:t>
      </w:r>
      <w:r>
        <w:rPr>
          <w:color w:val="4B4B4B"/>
          <w:spacing w:val="-4"/>
          <w:w w:val="95"/>
        </w:rPr>
        <w:t xml:space="preserve"> </w:t>
      </w:r>
      <w:r>
        <w:rPr>
          <w:color w:val="4B4B4B"/>
          <w:w w:val="95"/>
        </w:rPr>
        <w:t>Scholarship</w:t>
      </w:r>
      <w:r>
        <w:rPr>
          <w:color w:val="4B4B4B"/>
          <w:spacing w:val="-8"/>
          <w:w w:val="95"/>
        </w:rPr>
        <w:t xml:space="preserve"> </w:t>
      </w:r>
      <w:r>
        <w:rPr>
          <w:color w:val="4B4B4B"/>
          <w:w w:val="95"/>
        </w:rPr>
        <w:t>Program</w:t>
      </w:r>
      <w:r>
        <w:rPr>
          <w:color w:val="4B4B4B"/>
          <w:spacing w:val="-18"/>
          <w:w w:val="95"/>
        </w:rPr>
        <w:t xml:space="preserve"> </w:t>
      </w:r>
      <w:r>
        <w:rPr>
          <w:color w:val="4B4B4B"/>
          <w:w w:val="95"/>
        </w:rPr>
        <w:t>is</w:t>
      </w:r>
      <w:r>
        <w:rPr>
          <w:color w:val="4B4B4B"/>
          <w:spacing w:val="-21"/>
          <w:w w:val="95"/>
        </w:rPr>
        <w:t xml:space="preserve"> </w:t>
      </w:r>
      <w:r>
        <w:rPr>
          <w:color w:val="4B4B4B"/>
          <w:w w:val="95"/>
        </w:rPr>
        <w:t>open</w:t>
      </w:r>
      <w:r>
        <w:rPr>
          <w:color w:val="4B4B4B"/>
          <w:spacing w:val="-15"/>
          <w:w w:val="95"/>
        </w:rPr>
        <w:t xml:space="preserve"> </w:t>
      </w:r>
      <w:r>
        <w:rPr>
          <w:color w:val="4B4B4B"/>
          <w:w w:val="95"/>
        </w:rPr>
        <w:t>to</w:t>
      </w:r>
      <w:r>
        <w:rPr>
          <w:color w:val="4B4B4B"/>
          <w:spacing w:val="-11"/>
          <w:w w:val="95"/>
        </w:rPr>
        <w:t xml:space="preserve"> </w:t>
      </w:r>
      <w:r>
        <w:rPr>
          <w:color w:val="4B4B4B"/>
          <w:w w:val="95"/>
        </w:rPr>
        <w:t>high</w:t>
      </w:r>
      <w:r>
        <w:rPr>
          <w:color w:val="4B4B4B"/>
          <w:spacing w:val="-14"/>
          <w:w w:val="95"/>
        </w:rPr>
        <w:t xml:space="preserve"> </w:t>
      </w:r>
      <w:r>
        <w:rPr>
          <w:color w:val="4B4B4B"/>
          <w:w w:val="95"/>
        </w:rPr>
        <w:t>school</w:t>
      </w:r>
      <w:r>
        <w:rPr>
          <w:color w:val="4B4B4B"/>
          <w:spacing w:val="-12"/>
          <w:w w:val="95"/>
        </w:rPr>
        <w:t xml:space="preserve"> </w:t>
      </w:r>
      <w:r>
        <w:rPr>
          <w:color w:val="4B4B4B"/>
          <w:w w:val="95"/>
        </w:rPr>
        <w:t>seniors</w:t>
      </w:r>
      <w:r>
        <w:rPr>
          <w:color w:val="4B4B4B"/>
          <w:spacing w:val="-8"/>
          <w:w w:val="95"/>
        </w:rPr>
        <w:t xml:space="preserve"> </w:t>
      </w:r>
      <w:r>
        <w:rPr>
          <w:color w:val="4B4B4B"/>
          <w:w w:val="95"/>
        </w:rPr>
        <w:t>or college</w:t>
      </w:r>
      <w:r>
        <w:rPr>
          <w:color w:val="4B4B4B"/>
          <w:spacing w:val="-6"/>
          <w:w w:val="95"/>
        </w:rPr>
        <w:t xml:space="preserve"> </w:t>
      </w:r>
      <w:r>
        <w:rPr>
          <w:color w:val="4B4B4B"/>
          <w:w w:val="95"/>
        </w:rPr>
        <w:t>undergraduales</w:t>
      </w:r>
      <w:r>
        <w:rPr>
          <w:color w:val="4B4B4B"/>
          <w:spacing w:val="-17"/>
          <w:w w:val="95"/>
        </w:rPr>
        <w:t xml:space="preserve"> </w:t>
      </w:r>
      <w:r>
        <w:rPr>
          <w:color w:val="4B4B4B"/>
          <w:w w:val="95"/>
        </w:rPr>
        <w:t>who</w:t>
      </w:r>
      <w:r>
        <w:rPr>
          <w:color w:val="4B4B4B"/>
          <w:spacing w:val="-9"/>
          <w:w w:val="95"/>
        </w:rPr>
        <w:t xml:space="preserve"> </w:t>
      </w:r>
      <w:r>
        <w:rPr>
          <w:color w:val="4B4B4B"/>
          <w:w w:val="95"/>
        </w:rPr>
        <w:t>plan</w:t>
      </w:r>
      <w:r>
        <w:rPr>
          <w:color w:val="4B4B4B"/>
          <w:spacing w:val="-24"/>
          <w:w w:val="95"/>
        </w:rPr>
        <w:t xml:space="preserve"> </w:t>
      </w:r>
      <w:r>
        <w:rPr>
          <w:color w:val="4B4B4B"/>
          <w:w w:val="95"/>
        </w:rPr>
        <w:t>to</w:t>
      </w:r>
      <w:r>
        <w:rPr>
          <w:color w:val="4B4B4B"/>
          <w:spacing w:val="-9"/>
          <w:w w:val="95"/>
        </w:rPr>
        <w:t xml:space="preserve"> </w:t>
      </w:r>
      <w:r>
        <w:rPr>
          <w:color w:val="4B4B4B"/>
          <w:w w:val="95"/>
        </w:rPr>
        <w:t>major</w:t>
      </w:r>
      <w:r>
        <w:rPr>
          <w:color w:val="4B4B4B"/>
          <w:spacing w:val="-13"/>
          <w:w w:val="95"/>
        </w:rPr>
        <w:t xml:space="preserve"> </w:t>
      </w:r>
      <w:r>
        <w:rPr>
          <w:color w:val="4B4B4B"/>
          <w:w w:val="95"/>
        </w:rPr>
        <w:t>In</w:t>
      </w:r>
      <w:r>
        <w:rPr>
          <w:color w:val="4B4B4B"/>
          <w:spacing w:val="-21"/>
          <w:w w:val="95"/>
        </w:rPr>
        <w:t xml:space="preserve"> </w:t>
      </w:r>
      <w:r>
        <w:rPr>
          <w:color w:val="4B4B4B"/>
          <w:w w:val="95"/>
        </w:rPr>
        <w:t>a</w:t>
      </w:r>
      <w:r>
        <w:rPr>
          <w:color w:val="4B4B4B"/>
          <w:spacing w:val="-12"/>
          <w:w w:val="95"/>
        </w:rPr>
        <w:t xml:space="preserve"> </w:t>
      </w:r>
      <w:r>
        <w:rPr>
          <w:color w:val="4B4B4B"/>
          <w:w w:val="95"/>
        </w:rPr>
        <w:t>specified</w:t>
      </w:r>
      <w:r>
        <w:rPr>
          <w:color w:val="4B4B4B"/>
          <w:spacing w:val="-2"/>
          <w:w w:val="95"/>
        </w:rPr>
        <w:t xml:space="preserve"> </w:t>
      </w:r>
      <w:r>
        <w:rPr>
          <w:color w:val="4B4B4B"/>
          <w:w w:val="95"/>
        </w:rPr>
        <w:t>course</w:t>
      </w:r>
      <w:r>
        <w:rPr>
          <w:color w:val="4B4B4B"/>
          <w:spacing w:val="-7"/>
          <w:w w:val="95"/>
        </w:rPr>
        <w:t xml:space="preserve"> </w:t>
      </w:r>
      <w:r>
        <w:rPr>
          <w:color w:val="626262"/>
          <w:w w:val="95"/>
        </w:rPr>
        <w:t>or</w:t>
      </w:r>
      <w:r>
        <w:rPr>
          <w:color w:val="626262"/>
          <w:spacing w:val="-19"/>
          <w:w w:val="95"/>
        </w:rPr>
        <w:t xml:space="preserve"> </w:t>
      </w:r>
      <w:r>
        <w:rPr>
          <w:color w:val="707070"/>
          <w:w w:val="95"/>
        </w:rPr>
        <w:t>stu</w:t>
      </w:r>
      <w:r>
        <w:rPr>
          <w:color w:val="4B4B4B"/>
          <w:w w:val="95"/>
        </w:rPr>
        <w:t>dy</w:t>
      </w:r>
      <w:r>
        <w:rPr>
          <w:color w:val="4B4B4B"/>
          <w:spacing w:val="-3"/>
          <w:w w:val="95"/>
        </w:rPr>
        <w:t xml:space="preserve"> </w:t>
      </w:r>
      <w:r>
        <w:rPr>
          <w:rFonts w:ascii="Times New Roman"/>
          <w:color w:val="3B3B3B"/>
          <w:w w:val="95"/>
        </w:rPr>
        <w:t>l</w:t>
      </w:r>
      <w:r>
        <w:rPr>
          <w:rFonts w:ascii="Times New Roman"/>
          <w:color w:val="626262"/>
          <w:w w:val="95"/>
        </w:rPr>
        <w:t xml:space="preserve">hal </w:t>
      </w:r>
      <w:r>
        <w:rPr>
          <w:color w:val="4B4B4B"/>
          <w:w w:val="95"/>
        </w:rPr>
        <w:t>focuses</w:t>
      </w:r>
      <w:r>
        <w:rPr>
          <w:color w:val="4B4B4B"/>
          <w:spacing w:val="-13"/>
          <w:w w:val="95"/>
        </w:rPr>
        <w:t xml:space="preserve"> </w:t>
      </w:r>
      <w:r>
        <w:rPr>
          <w:color w:val="4B4B4B"/>
          <w:w w:val="95"/>
        </w:rPr>
        <w:t>on</w:t>
      </w:r>
      <w:r>
        <w:rPr>
          <w:color w:val="4B4B4B"/>
          <w:spacing w:val="-20"/>
          <w:w w:val="95"/>
        </w:rPr>
        <w:t xml:space="preserve"> </w:t>
      </w:r>
      <w:r>
        <w:rPr>
          <w:color w:val="626262"/>
          <w:w w:val="95"/>
        </w:rPr>
        <w:t>Engineering,</w:t>
      </w:r>
      <w:r>
        <w:rPr>
          <w:color w:val="626262"/>
          <w:spacing w:val="-24"/>
          <w:w w:val="95"/>
        </w:rPr>
        <w:t xml:space="preserve"> </w:t>
      </w:r>
      <w:r>
        <w:rPr>
          <w:color w:val="4B4B4B"/>
          <w:w w:val="95"/>
        </w:rPr>
        <w:t>Technology,</w:t>
      </w:r>
      <w:r>
        <w:rPr>
          <w:color w:val="4B4B4B"/>
          <w:spacing w:val="-14"/>
          <w:w w:val="95"/>
        </w:rPr>
        <w:t xml:space="preserve"> </w:t>
      </w:r>
      <w:r>
        <w:rPr>
          <w:color w:val="4B4B4B"/>
          <w:w w:val="95"/>
        </w:rPr>
        <w:t>or</w:t>
      </w:r>
      <w:r>
        <w:rPr>
          <w:color w:val="4B4B4B"/>
          <w:spacing w:val="-18"/>
          <w:w w:val="95"/>
        </w:rPr>
        <w:t xml:space="preserve"> </w:t>
      </w:r>
      <w:r>
        <w:rPr>
          <w:color w:val="4B4B4B"/>
          <w:w w:val="95"/>
        </w:rPr>
        <w:t>select</w:t>
      </w:r>
      <w:r>
        <w:rPr>
          <w:color w:val="4B4B4B"/>
          <w:spacing w:val="-16"/>
          <w:w w:val="95"/>
        </w:rPr>
        <w:t xml:space="preserve"> </w:t>
      </w:r>
      <w:r>
        <w:rPr>
          <w:color w:val="4B4B4B"/>
          <w:w w:val="95"/>
        </w:rPr>
        <w:t>Design</w:t>
      </w:r>
      <w:r>
        <w:rPr>
          <w:color w:val="4B4B4B"/>
          <w:spacing w:val="-17"/>
          <w:w w:val="95"/>
        </w:rPr>
        <w:t xml:space="preserve"> </w:t>
      </w:r>
      <w:r>
        <w:rPr>
          <w:color w:val="626262"/>
          <w:w w:val="95"/>
        </w:rPr>
        <w:t>and</w:t>
      </w:r>
      <w:r>
        <w:rPr>
          <w:color w:val="626262"/>
          <w:spacing w:val="-16"/>
          <w:w w:val="95"/>
        </w:rPr>
        <w:t xml:space="preserve"> </w:t>
      </w:r>
      <w:r>
        <w:rPr>
          <w:color w:val="626262"/>
          <w:w w:val="95"/>
        </w:rPr>
        <w:t xml:space="preserve">Business-related </w:t>
      </w:r>
      <w:r>
        <w:rPr>
          <w:color w:val="4B4B4B"/>
          <w:w w:val="95"/>
        </w:rPr>
        <w:t>programs</w:t>
      </w:r>
      <w:r>
        <w:rPr>
          <w:color w:val="4B4B4B"/>
          <w:spacing w:val="-18"/>
          <w:w w:val="95"/>
        </w:rPr>
        <w:t xml:space="preserve"> </w:t>
      </w:r>
      <w:r>
        <w:rPr>
          <w:color w:val="4B4B4B"/>
          <w:w w:val="95"/>
        </w:rPr>
        <w:t>of</w:t>
      </w:r>
      <w:r>
        <w:rPr>
          <w:color w:val="4B4B4B"/>
          <w:spacing w:val="-20"/>
          <w:w w:val="95"/>
        </w:rPr>
        <w:t xml:space="preserve"> </w:t>
      </w:r>
      <w:r>
        <w:rPr>
          <w:color w:val="4B4B4B"/>
          <w:w w:val="95"/>
        </w:rPr>
        <w:t>study.</w:t>
      </w:r>
    </w:p>
    <w:p w:rsidR="00CF3DB2" w:rsidRDefault="00CF3DB2">
      <w:pPr>
        <w:spacing w:before="4"/>
        <w:rPr>
          <w:rFonts w:ascii="Arial" w:eastAsia="Arial" w:hAnsi="Arial" w:cs="Arial"/>
          <w:sz w:val="12"/>
          <w:szCs w:val="12"/>
        </w:rPr>
      </w:pPr>
    </w:p>
    <w:p w:rsidR="00CF3DB2" w:rsidRDefault="007E700D">
      <w:pPr>
        <w:pStyle w:val="BodyText"/>
        <w:spacing w:before="81"/>
        <w:ind w:left="2809" w:right="3843"/>
      </w:pPr>
      <w:r>
        <w:rPr>
          <w:color w:val="707070"/>
          <w:w w:val="95"/>
        </w:rPr>
        <w:t>Scho</w:t>
      </w:r>
      <w:r>
        <w:rPr>
          <w:color w:val="4B4B4B"/>
          <w:w w:val="95"/>
        </w:rPr>
        <w:t>l</w:t>
      </w:r>
      <w:r>
        <w:rPr>
          <w:color w:val="707070"/>
          <w:w w:val="95"/>
        </w:rPr>
        <w:t>a</w:t>
      </w:r>
      <w:r>
        <w:rPr>
          <w:color w:val="3B3B3B"/>
          <w:w w:val="95"/>
        </w:rPr>
        <w:t>r</w:t>
      </w:r>
      <w:r>
        <w:rPr>
          <w:color w:val="707070"/>
          <w:w w:val="95"/>
        </w:rPr>
        <w:t>sh</w:t>
      </w:r>
      <w:r>
        <w:rPr>
          <w:color w:val="4B4B4B"/>
          <w:w w:val="95"/>
        </w:rPr>
        <w:t>ips</w:t>
      </w:r>
      <w:r>
        <w:rPr>
          <w:color w:val="4B4B4B"/>
          <w:spacing w:val="-21"/>
          <w:w w:val="95"/>
        </w:rPr>
        <w:t xml:space="preserve"> </w:t>
      </w:r>
      <w:r>
        <w:rPr>
          <w:color w:val="626262"/>
          <w:w w:val="95"/>
        </w:rPr>
        <w:t>wtll</w:t>
      </w:r>
      <w:r>
        <w:rPr>
          <w:color w:val="626262"/>
          <w:spacing w:val="-11"/>
          <w:w w:val="95"/>
        </w:rPr>
        <w:t xml:space="preserve"> </w:t>
      </w:r>
      <w:r>
        <w:rPr>
          <w:color w:val="4B4B4B"/>
          <w:w w:val="95"/>
        </w:rPr>
        <w:t>be</w:t>
      </w:r>
      <w:r>
        <w:rPr>
          <w:color w:val="4B4B4B"/>
          <w:spacing w:val="-19"/>
          <w:w w:val="95"/>
        </w:rPr>
        <w:t xml:space="preserve"> </w:t>
      </w:r>
      <w:r>
        <w:rPr>
          <w:color w:val="707070"/>
          <w:w w:val="95"/>
        </w:rPr>
        <w:t>a</w:t>
      </w:r>
      <w:r>
        <w:rPr>
          <w:color w:val="4B4B4B"/>
          <w:w w:val="95"/>
        </w:rPr>
        <w:t>warded</w:t>
      </w:r>
      <w:r>
        <w:rPr>
          <w:color w:val="4B4B4B"/>
          <w:spacing w:val="-6"/>
          <w:w w:val="95"/>
        </w:rPr>
        <w:t xml:space="preserve"> </w:t>
      </w:r>
      <w:r>
        <w:rPr>
          <w:color w:val="626262"/>
          <w:w w:val="95"/>
        </w:rPr>
        <w:t>based</w:t>
      </w:r>
      <w:r>
        <w:rPr>
          <w:color w:val="626262"/>
          <w:spacing w:val="-11"/>
          <w:w w:val="95"/>
        </w:rPr>
        <w:t xml:space="preserve"> </w:t>
      </w:r>
      <w:r>
        <w:rPr>
          <w:color w:val="626262"/>
          <w:spacing w:val="5"/>
          <w:w w:val="95"/>
        </w:rPr>
        <w:t>o</w:t>
      </w:r>
      <w:r>
        <w:rPr>
          <w:color w:val="3B3B3B"/>
          <w:spacing w:val="5"/>
          <w:w w:val="95"/>
        </w:rPr>
        <w:t>n</w:t>
      </w:r>
      <w:r>
        <w:rPr>
          <w:color w:val="3B3B3B"/>
          <w:spacing w:val="-16"/>
          <w:w w:val="95"/>
        </w:rPr>
        <w:t xml:space="preserve"> </w:t>
      </w:r>
      <w:r>
        <w:rPr>
          <w:color w:val="4B4B4B"/>
          <w:w w:val="95"/>
        </w:rPr>
        <w:t>partic</w:t>
      </w:r>
      <w:r>
        <w:rPr>
          <w:color w:val="707070"/>
          <w:w w:val="95"/>
        </w:rPr>
        <w:t>i</w:t>
      </w:r>
      <w:r>
        <w:rPr>
          <w:color w:val="4B4B4B"/>
          <w:w w:val="95"/>
        </w:rPr>
        <w:t>pation</w:t>
      </w:r>
      <w:r>
        <w:rPr>
          <w:color w:val="4B4B4B"/>
          <w:spacing w:val="-17"/>
          <w:w w:val="95"/>
        </w:rPr>
        <w:t xml:space="preserve"> </w:t>
      </w:r>
      <w:r>
        <w:rPr>
          <w:color w:val="626262"/>
          <w:w w:val="95"/>
        </w:rPr>
        <w:t>and</w:t>
      </w:r>
      <w:r>
        <w:rPr>
          <w:color w:val="626262"/>
          <w:spacing w:val="-15"/>
          <w:w w:val="95"/>
        </w:rPr>
        <w:t xml:space="preserve"> </w:t>
      </w:r>
      <w:r>
        <w:rPr>
          <w:color w:val="626262"/>
          <w:w w:val="95"/>
        </w:rPr>
        <w:t>leadetshlp</w:t>
      </w:r>
      <w:r>
        <w:rPr>
          <w:color w:val="626262"/>
          <w:spacing w:val="-10"/>
          <w:w w:val="95"/>
        </w:rPr>
        <w:t xml:space="preserve"> </w:t>
      </w:r>
      <w:r>
        <w:rPr>
          <w:color w:val="4B4B4B"/>
          <w:w w:val="95"/>
        </w:rPr>
        <w:t>In</w:t>
      </w:r>
      <w:r>
        <w:rPr>
          <w:color w:val="4B4B4B"/>
          <w:spacing w:val="-26"/>
          <w:w w:val="95"/>
        </w:rPr>
        <w:t xml:space="preserve"> </w:t>
      </w:r>
      <w:r>
        <w:rPr>
          <w:color w:val="626262"/>
          <w:w w:val="95"/>
        </w:rPr>
        <w:t>com</w:t>
      </w:r>
      <w:r>
        <w:rPr>
          <w:color w:val="3B3B3B"/>
          <w:w w:val="95"/>
        </w:rPr>
        <w:t>n,unlty</w:t>
      </w:r>
    </w:p>
    <w:p w:rsidR="00CF3DB2" w:rsidRDefault="007E700D">
      <w:pPr>
        <w:pStyle w:val="BodyText"/>
        <w:tabs>
          <w:tab w:val="left" w:pos="10174"/>
        </w:tabs>
        <w:spacing w:before="27"/>
        <w:ind w:left="2809"/>
        <w:rPr>
          <w:sz w:val="9"/>
          <w:szCs w:val="9"/>
        </w:rPr>
      </w:pPr>
      <w:r>
        <w:rPr>
          <w:color w:val="626262"/>
          <w:spacing w:val="6"/>
          <w:w w:val="95"/>
        </w:rPr>
        <w:t>a</w:t>
      </w:r>
      <w:r>
        <w:rPr>
          <w:color w:val="3B3B3B"/>
          <w:spacing w:val="6"/>
          <w:w w:val="95"/>
        </w:rPr>
        <w:t>nd</w:t>
      </w:r>
      <w:r>
        <w:rPr>
          <w:color w:val="3B3B3B"/>
          <w:spacing w:val="-26"/>
          <w:w w:val="95"/>
        </w:rPr>
        <w:t xml:space="preserve"> </w:t>
      </w:r>
      <w:r>
        <w:rPr>
          <w:color w:val="626262"/>
          <w:w w:val="95"/>
        </w:rPr>
        <w:t>sc</w:t>
      </w:r>
      <w:r>
        <w:rPr>
          <w:color w:val="3B3B3B"/>
          <w:w w:val="95"/>
        </w:rPr>
        <w:t>hool</w:t>
      </w:r>
      <w:r>
        <w:rPr>
          <w:color w:val="3B3B3B"/>
          <w:spacing w:val="-24"/>
          <w:w w:val="95"/>
        </w:rPr>
        <w:t xml:space="preserve"> </w:t>
      </w:r>
      <w:r>
        <w:rPr>
          <w:color w:val="626262"/>
          <w:w w:val="95"/>
        </w:rPr>
        <w:t>acUvltles,</w:t>
      </w:r>
      <w:r>
        <w:rPr>
          <w:color w:val="626262"/>
          <w:spacing w:val="-21"/>
          <w:w w:val="95"/>
        </w:rPr>
        <w:t xml:space="preserve"> </w:t>
      </w:r>
      <w:r>
        <w:rPr>
          <w:color w:val="3B3B3B"/>
          <w:w w:val="95"/>
        </w:rPr>
        <w:t>l</w:t>
      </w:r>
      <w:r>
        <w:rPr>
          <w:color w:val="626262"/>
          <w:w w:val="95"/>
        </w:rPr>
        <w:t>ntereslln</w:t>
      </w:r>
      <w:r>
        <w:rPr>
          <w:color w:val="626262"/>
          <w:spacing w:val="-27"/>
          <w:w w:val="95"/>
        </w:rPr>
        <w:t xml:space="preserve"> </w:t>
      </w:r>
      <w:r>
        <w:rPr>
          <w:color w:val="4B4B4B"/>
          <w:w w:val="95"/>
        </w:rPr>
        <w:t>th</w:t>
      </w:r>
      <w:r>
        <w:rPr>
          <w:color w:val="707070"/>
          <w:w w:val="95"/>
        </w:rPr>
        <w:t>e</w:t>
      </w:r>
      <w:r>
        <w:rPr>
          <w:color w:val="707070"/>
          <w:spacing w:val="-22"/>
          <w:w w:val="95"/>
        </w:rPr>
        <w:t xml:space="preserve"> </w:t>
      </w:r>
      <w:r>
        <w:rPr>
          <w:color w:val="626262"/>
          <w:w w:val="95"/>
        </w:rPr>
        <w:t>automofive</w:t>
      </w:r>
      <w:r>
        <w:rPr>
          <w:color w:val="626262"/>
          <w:spacing w:val="-19"/>
          <w:w w:val="95"/>
        </w:rPr>
        <w:t xml:space="preserve"> </w:t>
      </w:r>
      <w:r>
        <w:rPr>
          <w:color w:val="626262"/>
          <w:spacing w:val="-3"/>
          <w:w w:val="95"/>
        </w:rPr>
        <w:t>Industry,</w:t>
      </w:r>
      <w:r>
        <w:rPr>
          <w:color w:val="626262"/>
          <w:spacing w:val="-24"/>
          <w:w w:val="95"/>
        </w:rPr>
        <w:t xml:space="preserve"> </w:t>
      </w:r>
      <w:r>
        <w:rPr>
          <w:color w:val="626262"/>
          <w:w w:val="95"/>
        </w:rPr>
        <w:t>academic</w:t>
      </w:r>
      <w:r>
        <w:rPr>
          <w:color w:val="626262"/>
          <w:spacing w:val="-17"/>
          <w:w w:val="95"/>
        </w:rPr>
        <w:t xml:space="preserve"> </w:t>
      </w:r>
      <w:r>
        <w:rPr>
          <w:color w:val="626262"/>
          <w:w w:val="95"/>
        </w:rPr>
        <w:t>achievement,</w:t>
      </w:r>
      <w:r>
        <w:rPr>
          <w:color w:val="626262"/>
          <w:w w:val="95"/>
        </w:rPr>
        <w:tab/>
      </w:r>
      <w:r>
        <w:rPr>
          <w:color w:val="828282"/>
          <w:w w:val="230"/>
          <w:position w:val="6"/>
          <w:sz w:val="9"/>
        </w:rPr>
        <w:t>/</w:t>
      </w:r>
    </w:p>
    <w:p w:rsidR="00CF3DB2" w:rsidRDefault="007E700D">
      <w:pPr>
        <w:pStyle w:val="BodyText"/>
        <w:spacing w:before="30" w:line="278" w:lineRule="auto"/>
        <w:ind w:left="2809" w:right="3843"/>
      </w:pPr>
      <w:r>
        <w:rPr>
          <w:color w:val="707070"/>
          <w:spacing w:val="3"/>
          <w:w w:val="92"/>
        </w:rPr>
        <w:t>a</w:t>
      </w:r>
      <w:r>
        <w:rPr>
          <w:color w:val="4B4B4B"/>
          <w:spacing w:val="3"/>
          <w:w w:val="92"/>
        </w:rPr>
        <w:t xml:space="preserve">nd </w:t>
      </w:r>
      <w:r>
        <w:rPr>
          <w:color w:val="3B3B3B"/>
          <w:spacing w:val="-1"/>
          <w:w w:val="91"/>
        </w:rPr>
        <w:t>n</w:t>
      </w:r>
      <w:r>
        <w:rPr>
          <w:color w:val="626262"/>
          <w:spacing w:val="-1"/>
          <w:w w:val="91"/>
        </w:rPr>
        <w:t>anclat</w:t>
      </w:r>
      <w:r>
        <w:rPr>
          <w:color w:val="626262"/>
          <w:spacing w:val="1"/>
          <w:w w:val="91"/>
        </w:rPr>
        <w:t xml:space="preserve"> </w:t>
      </w:r>
      <w:r>
        <w:rPr>
          <w:color w:val="4B4B4B"/>
          <w:spacing w:val="1"/>
          <w:w w:val="96"/>
        </w:rPr>
        <w:t>need</w:t>
      </w:r>
      <w:r>
        <w:rPr>
          <w:color w:val="828282"/>
          <w:spacing w:val="1"/>
          <w:w w:val="96"/>
        </w:rPr>
        <w:t>.</w:t>
      </w:r>
      <w:r>
        <w:rPr>
          <w:color w:val="626262"/>
          <w:spacing w:val="1"/>
          <w:w w:val="96"/>
        </w:rPr>
        <w:t>Specia</w:t>
      </w:r>
      <w:r>
        <w:rPr>
          <w:color w:val="3B3B3B"/>
          <w:spacing w:val="1"/>
          <w:w w:val="96"/>
        </w:rPr>
        <w:t>l</w:t>
      </w:r>
      <w:r>
        <w:rPr>
          <w:color w:val="626262"/>
          <w:spacing w:val="1"/>
          <w:w w:val="96"/>
        </w:rPr>
        <w:t>conslderaUon</w:t>
      </w:r>
      <w:r>
        <w:rPr>
          <w:color w:val="626262"/>
          <w:spacing w:val="-5"/>
          <w:w w:val="96"/>
        </w:rPr>
        <w:t xml:space="preserve"> </w:t>
      </w:r>
      <w:r>
        <w:rPr>
          <w:color w:val="4B4B4B"/>
          <w:w w:val="98"/>
          <w:sz w:val="13"/>
        </w:rPr>
        <w:t>Wiii</w:t>
      </w:r>
      <w:r>
        <w:rPr>
          <w:color w:val="4B4B4B"/>
          <w:spacing w:val="2"/>
          <w:w w:val="98"/>
          <w:sz w:val="13"/>
        </w:rPr>
        <w:t xml:space="preserve"> </w:t>
      </w:r>
      <w:r>
        <w:rPr>
          <w:color w:val="626262"/>
          <w:w w:val="105"/>
          <w:sz w:val="13"/>
        </w:rPr>
        <w:t>be</w:t>
      </w:r>
      <w:r>
        <w:rPr>
          <w:color w:val="626262"/>
          <w:spacing w:val="-14"/>
          <w:w w:val="105"/>
          <w:sz w:val="13"/>
        </w:rPr>
        <w:t xml:space="preserve"> </w:t>
      </w:r>
      <w:r>
        <w:rPr>
          <w:color w:val="626262"/>
          <w:w w:val="94"/>
        </w:rPr>
        <w:t>given</w:t>
      </w:r>
      <w:r>
        <w:rPr>
          <w:color w:val="626262"/>
          <w:spacing w:val="-7"/>
          <w:w w:val="94"/>
        </w:rPr>
        <w:t xml:space="preserve"> </w:t>
      </w:r>
      <w:r>
        <w:rPr>
          <w:color w:val="3B3B3B"/>
          <w:spacing w:val="-6"/>
          <w:w w:val="131"/>
        </w:rPr>
        <w:t>l</w:t>
      </w:r>
      <w:r>
        <w:rPr>
          <w:color w:val="626262"/>
          <w:spacing w:val="-6"/>
          <w:w w:val="131"/>
        </w:rPr>
        <w:t>o</w:t>
      </w:r>
      <w:r>
        <w:rPr>
          <w:color w:val="626262"/>
          <w:spacing w:val="-31"/>
          <w:w w:val="131"/>
        </w:rPr>
        <w:t xml:space="preserve"> </w:t>
      </w:r>
      <w:r>
        <w:rPr>
          <w:color w:val="4B4B4B"/>
          <w:w w:val="90"/>
        </w:rPr>
        <w:t>those</w:t>
      </w:r>
      <w:r>
        <w:rPr>
          <w:color w:val="4B4B4B"/>
          <w:spacing w:val="-4"/>
          <w:w w:val="90"/>
        </w:rPr>
        <w:t xml:space="preserve"> </w:t>
      </w:r>
      <w:r>
        <w:rPr>
          <w:color w:val="4B4B4B"/>
          <w:w w:val="91"/>
        </w:rPr>
        <w:t xml:space="preserve">who </w:t>
      </w:r>
      <w:r>
        <w:rPr>
          <w:color w:val="707070"/>
          <w:sz w:val="13"/>
        </w:rPr>
        <w:t>are</w:t>
      </w:r>
      <w:r>
        <w:rPr>
          <w:color w:val="707070"/>
          <w:spacing w:val="-8"/>
          <w:sz w:val="13"/>
        </w:rPr>
        <w:t xml:space="preserve"> </w:t>
      </w:r>
      <w:r>
        <w:rPr>
          <w:color w:val="626262"/>
          <w:w w:val="102"/>
          <w:sz w:val="13"/>
        </w:rPr>
        <w:t>a</w:t>
      </w:r>
      <w:r>
        <w:rPr>
          <w:color w:val="626262"/>
          <w:spacing w:val="2"/>
          <w:w w:val="102"/>
          <w:sz w:val="13"/>
        </w:rPr>
        <w:t xml:space="preserve"> </w:t>
      </w:r>
      <w:r>
        <w:rPr>
          <w:color w:val="626262"/>
          <w:spacing w:val="2"/>
          <w:w w:val="114"/>
        </w:rPr>
        <w:t>first</w:t>
      </w:r>
      <w:r>
        <w:rPr>
          <w:color w:val="828282"/>
          <w:spacing w:val="2"/>
          <w:w w:val="114"/>
        </w:rPr>
        <w:t>·</w:t>
      </w:r>
      <w:r>
        <w:rPr>
          <w:color w:val="828282"/>
          <w:w w:val="114"/>
        </w:rPr>
        <w:t xml:space="preserve"> </w:t>
      </w:r>
      <w:r>
        <w:rPr>
          <w:color w:val="626262"/>
          <w:w w:val="95"/>
        </w:rPr>
        <w:t>generation</w:t>
      </w:r>
      <w:r>
        <w:rPr>
          <w:color w:val="626262"/>
          <w:spacing w:val="-15"/>
          <w:w w:val="95"/>
        </w:rPr>
        <w:t xml:space="preserve"> </w:t>
      </w:r>
      <w:r>
        <w:rPr>
          <w:color w:val="626262"/>
          <w:w w:val="95"/>
        </w:rPr>
        <w:t>college</w:t>
      </w:r>
      <w:r>
        <w:rPr>
          <w:color w:val="626262"/>
          <w:spacing w:val="-11"/>
          <w:w w:val="95"/>
        </w:rPr>
        <w:t xml:space="preserve"> </w:t>
      </w:r>
      <w:r>
        <w:rPr>
          <w:color w:val="4B4B4B"/>
          <w:w w:val="95"/>
        </w:rPr>
        <w:t>student,</w:t>
      </w:r>
      <w:r>
        <w:rPr>
          <w:color w:val="4B4B4B"/>
          <w:spacing w:val="-17"/>
          <w:w w:val="95"/>
        </w:rPr>
        <w:t xml:space="preserve"> </w:t>
      </w:r>
      <w:r>
        <w:rPr>
          <w:color w:val="4B4B4B"/>
          <w:w w:val="95"/>
        </w:rPr>
        <w:t>female,</w:t>
      </w:r>
      <w:r>
        <w:rPr>
          <w:color w:val="4B4B4B"/>
          <w:spacing w:val="-11"/>
          <w:w w:val="95"/>
        </w:rPr>
        <w:t xml:space="preserve"> </w:t>
      </w:r>
      <w:r>
        <w:rPr>
          <w:color w:val="4B4B4B"/>
          <w:w w:val="95"/>
        </w:rPr>
        <w:t>minority,</w:t>
      </w:r>
      <w:r>
        <w:rPr>
          <w:color w:val="4B4B4B"/>
          <w:spacing w:val="-17"/>
          <w:w w:val="95"/>
        </w:rPr>
        <w:t xml:space="preserve"> </w:t>
      </w:r>
      <w:r>
        <w:rPr>
          <w:color w:val="4B4B4B"/>
          <w:w w:val="95"/>
        </w:rPr>
        <w:t>military</w:t>
      </w:r>
      <w:r>
        <w:rPr>
          <w:color w:val="4B4B4B"/>
          <w:spacing w:val="-13"/>
          <w:w w:val="95"/>
        </w:rPr>
        <w:t xml:space="preserve"> </w:t>
      </w:r>
      <w:r>
        <w:rPr>
          <w:color w:val="4B4B4B"/>
          <w:w w:val="95"/>
        </w:rPr>
        <w:t>veteran</w:t>
      </w:r>
      <w:r>
        <w:rPr>
          <w:color w:val="4B4B4B"/>
          <w:spacing w:val="-7"/>
          <w:w w:val="95"/>
        </w:rPr>
        <w:t xml:space="preserve"> </w:t>
      </w:r>
      <w:r>
        <w:rPr>
          <w:color w:val="4B4B4B"/>
          <w:w w:val="95"/>
        </w:rPr>
        <w:t>or</w:t>
      </w:r>
      <w:r>
        <w:rPr>
          <w:color w:val="4B4B4B"/>
          <w:spacing w:val="-19"/>
          <w:w w:val="95"/>
        </w:rPr>
        <w:t xml:space="preserve"> </w:t>
      </w:r>
      <w:r>
        <w:rPr>
          <w:color w:val="4B4B4B"/>
          <w:w w:val="95"/>
        </w:rPr>
        <w:t>a</w:t>
      </w:r>
      <w:r>
        <w:rPr>
          <w:color w:val="4B4B4B"/>
          <w:spacing w:val="-15"/>
          <w:w w:val="95"/>
        </w:rPr>
        <w:t xml:space="preserve"> </w:t>
      </w:r>
      <w:r>
        <w:rPr>
          <w:color w:val="4B4B4B"/>
          <w:w w:val="95"/>
        </w:rPr>
        <w:t>dependent</w:t>
      </w:r>
      <w:r>
        <w:rPr>
          <w:color w:val="4B4B4B"/>
          <w:spacing w:val="-12"/>
          <w:w w:val="95"/>
        </w:rPr>
        <w:t xml:space="preserve"> </w:t>
      </w:r>
      <w:r>
        <w:rPr>
          <w:color w:val="4B4B4B"/>
          <w:w w:val="95"/>
        </w:rPr>
        <w:t>of military</w:t>
      </w:r>
      <w:r>
        <w:rPr>
          <w:color w:val="4B4B4B"/>
          <w:spacing w:val="-19"/>
          <w:w w:val="95"/>
        </w:rPr>
        <w:t xml:space="preserve"> </w:t>
      </w:r>
      <w:r>
        <w:rPr>
          <w:color w:val="626262"/>
          <w:w w:val="95"/>
        </w:rPr>
        <w:t>personnel.</w:t>
      </w:r>
    </w:p>
    <w:p w:rsidR="00CF3DB2" w:rsidRDefault="00CF3DB2">
      <w:pPr>
        <w:rPr>
          <w:rFonts w:ascii="Arial" w:eastAsia="Arial" w:hAnsi="Arial" w:cs="Arial"/>
          <w:sz w:val="13"/>
          <w:szCs w:val="13"/>
        </w:rPr>
      </w:pPr>
    </w:p>
    <w:p w:rsidR="00CF3DB2" w:rsidRDefault="007E700D">
      <w:pPr>
        <w:pStyle w:val="BodyText"/>
        <w:spacing w:before="81" w:line="285" w:lineRule="auto"/>
        <w:ind w:left="2809" w:right="3983" w:firstLine="4"/>
        <w:jc w:val="both"/>
      </w:pPr>
      <w:r>
        <w:rPr>
          <w:color w:val="4B4B4B"/>
          <w:spacing w:val="3"/>
          <w:w w:val="94"/>
        </w:rPr>
        <w:t>Ifyou</w:t>
      </w:r>
      <w:r>
        <w:rPr>
          <w:color w:val="4B4B4B"/>
          <w:spacing w:val="-5"/>
          <w:w w:val="94"/>
        </w:rPr>
        <w:t xml:space="preserve"> </w:t>
      </w:r>
      <w:r>
        <w:rPr>
          <w:color w:val="4B4B4B"/>
          <w:w w:val="91"/>
        </w:rPr>
        <w:t>have</w:t>
      </w:r>
      <w:r>
        <w:rPr>
          <w:color w:val="4B4B4B"/>
          <w:spacing w:val="-10"/>
          <w:w w:val="91"/>
        </w:rPr>
        <w:t xml:space="preserve"> </w:t>
      </w:r>
      <w:r>
        <w:rPr>
          <w:color w:val="4B4B4B"/>
          <w:w w:val="88"/>
        </w:rPr>
        <w:t>the</w:t>
      </w:r>
      <w:r>
        <w:rPr>
          <w:color w:val="4B4B4B"/>
          <w:spacing w:val="1"/>
          <w:w w:val="88"/>
        </w:rPr>
        <w:t xml:space="preserve"> </w:t>
      </w:r>
      <w:r>
        <w:rPr>
          <w:color w:val="4B4B4B"/>
          <w:w w:val="92"/>
        </w:rPr>
        <w:t>passion</w:t>
      </w:r>
      <w:r>
        <w:rPr>
          <w:color w:val="4B4B4B"/>
          <w:spacing w:val="-10"/>
          <w:w w:val="92"/>
        </w:rPr>
        <w:t xml:space="preserve"> </w:t>
      </w:r>
      <w:r>
        <w:rPr>
          <w:color w:val="4B4B4B"/>
          <w:w w:val="85"/>
        </w:rPr>
        <w:t xml:space="preserve">to </w:t>
      </w:r>
      <w:r>
        <w:rPr>
          <w:color w:val="4B4B4B"/>
          <w:w w:val="90"/>
        </w:rPr>
        <w:t>succeed</w:t>
      </w:r>
      <w:r>
        <w:rPr>
          <w:color w:val="4B4B4B"/>
          <w:spacing w:val="-8"/>
          <w:w w:val="90"/>
        </w:rPr>
        <w:t xml:space="preserve"> </w:t>
      </w:r>
      <w:r>
        <w:rPr>
          <w:color w:val="4B4B4B"/>
          <w:w w:val="115"/>
        </w:rPr>
        <w:t>-especially</w:t>
      </w:r>
      <w:r>
        <w:rPr>
          <w:color w:val="4B4B4B"/>
          <w:spacing w:val="-7"/>
          <w:w w:val="115"/>
        </w:rPr>
        <w:t xml:space="preserve"> </w:t>
      </w:r>
      <w:r>
        <w:rPr>
          <w:color w:val="4B4B4B"/>
          <w:spacing w:val="-11"/>
          <w:w w:val="118"/>
        </w:rPr>
        <w:t>In</w:t>
      </w:r>
      <w:r>
        <w:rPr>
          <w:color w:val="4B4B4B"/>
          <w:spacing w:val="-32"/>
          <w:w w:val="118"/>
        </w:rPr>
        <w:t xml:space="preserve"> </w:t>
      </w:r>
      <w:r>
        <w:rPr>
          <w:color w:val="4B4B4B"/>
          <w:w w:val="91"/>
        </w:rPr>
        <w:t>fields</w:t>
      </w:r>
      <w:r>
        <w:rPr>
          <w:color w:val="4B4B4B"/>
          <w:spacing w:val="3"/>
          <w:w w:val="91"/>
        </w:rPr>
        <w:t xml:space="preserve"> </w:t>
      </w:r>
      <w:r>
        <w:rPr>
          <w:color w:val="4B4B4B"/>
          <w:w w:val="90"/>
        </w:rPr>
        <w:t>of</w:t>
      </w:r>
      <w:r>
        <w:rPr>
          <w:color w:val="4B4B4B"/>
          <w:spacing w:val="-15"/>
          <w:w w:val="90"/>
        </w:rPr>
        <w:t xml:space="preserve"> </w:t>
      </w:r>
      <w:r>
        <w:rPr>
          <w:color w:val="4B4B4B"/>
          <w:w w:val="89"/>
        </w:rPr>
        <w:t>study</w:t>
      </w:r>
      <w:r>
        <w:rPr>
          <w:color w:val="4B4B4B"/>
          <w:spacing w:val="-5"/>
          <w:w w:val="89"/>
        </w:rPr>
        <w:t xml:space="preserve"> </w:t>
      </w:r>
      <w:r>
        <w:rPr>
          <w:color w:val="4B4B4B"/>
          <w:spacing w:val="-3"/>
          <w:w w:val="98"/>
        </w:rPr>
        <w:t>Important</w:t>
      </w:r>
      <w:r>
        <w:rPr>
          <w:color w:val="4B4B4B"/>
          <w:spacing w:val="-13"/>
          <w:w w:val="98"/>
        </w:rPr>
        <w:t xml:space="preserve"> </w:t>
      </w:r>
      <w:r>
        <w:rPr>
          <w:color w:val="4B4B4B"/>
          <w:w w:val="85"/>
        </w:rPr>
        <w:t>to</w:t>
      </w:r>
      <w:r>
        <w:rPr>
          <w:color w:val="4B4B4B"/>
          <w:spacing w:val="-3"/>
          <w:w w:val="85"/>
        </w:rPr>
        <w:t xml:space="preserve"> </w:t>
      </w:r>
      <w:r>
        <w:rPr>
          <w:color w:val="4B4B4B"/>
          <w:w w:val="86"/>
        </w:rPr>
        <w:t xml:space="preserve">the </w:t>
      </w:r>
      <w:r>
        <w:rPr>
          <w:color w:val="4B4B4B"/>
          <w:w w:val="90"/>
        </w:rPr>
        <w:t xml:space="preserve">automoflve </w:t>
      </w:r>
      <w:r>
        <w:rPr>
          <w:color w:val="4B4B4B"/>
          <w:w w:val="91"/>
        </w:rPr>
        <w:t xml:space="preserve">and related </w:t>
      </w:r>
      <w:r>
        <w:rPr>
          <w:color w:val="4B4B4B"/>
          <w:w w:val="90"/>
        </w:rPr>
        <w:t xml:space="preserve">industries </w:t>
      </w:r>
      <w:r>
        <w:rPr>
          <w:color w:val="4B4B4B"/>
          <w:w w:val="149"/>
        </w:rPr>
        <w:t xml:space="preserve">-the </w:t>
      </w:r>
      <w:r>
        <w:rPr>
          <w:color w:val="4B4B4B"/>
          <w:w w:val="89"/>
        </w:rPr>
        <w:t xml:space="preserve">Buick </w:t>
      </w:r>
      <w:r>
        <w:rPr>
          <w:color w:val="4B4B4B"/>
          <w:w w:val="90"/>
        </w:rPr>
        <w:t xml:space="preserve">Achievers </w:t>
      </w:r>
      <w:r>
        <w:rPr>
          <w:color w:val="4B4B4B"/>
          <w:w w:val="91"/>
        </w:rPr>
        <w:t xml:space="preserve">Scholarship </w:t>
      </w:r>
      <w:r>
        <w:rPr>
          <w:color w:val="4B4B4B"/>
          <w:w w:val="90"/>
        </w:rPr>
        <w:t>Program</w:t>
      </w:r>
      <w:r>
        <w:rPr>
          <w:color w:val="4B4B4B"/>
          <w:spacing w:val="-15"/>
          <w:w w:val="90"/>
        </w:rPr>
        <w:t xml:space="preserve"> </w:t>
      </w:r>
      <w:r>
        <w:rPr>
          <w:color w:val="4B4B4B"/>
          <w:w w:val="98"/>
        </w:rPr>
        <w:t xml:space="preserve">is </w:t>
      </w:r>
      <w:r>
        <w:rPr>
          <w:color w:val="4B4B4B"/>
          <w:w w:val="95"/>
        </w:rPr>
        <w:t>looking</w:t>
      </w:r>
      <w:r>
        <w:rPr>
          <w:color w:val="4B4B4B"/>
          <w:spacing w:val="-22"/>
          <w:w w:val="95"/>
        </w:rPr>
        <w:t xml:space="preserve"> </w:t>
      </w:r>
      <w:r>
        <w:rPr>
          <w:color w:val="4B4B4B"/>
          <w:w w:val="95"/>
        </w:rPr>
        <w:t>for</w:t>
      </w:r>
      <w:r>
        <w:rPr>
          <w:color w:val="4B4B4B"/>
          <w:spacing w:val="-18"/>
          <w:w w:val="95"/>
        </w:rPr>
        <w:t xml:space="preserve"> </w:t>
      </w:r>
      <w:r>
        <w:rPr>
          <w:color w:val="4B4B4B"/>
          <w:w w:val="95"/>
        </w:rPr>
        <w:t>you.</w:t>
      </w:r>
      <w:r>
        <w:rPr>
          <w:color w:val="4B4B4B"/>
          <w:spacing w:val="-23"/>
          <w:w w:val="95"/>
        </w:rPr>
        <w:t xml:space="preserve"> </w:t>
      </w:r>
      <w:r>
        <w:rPr>
          <w:color w:val="4B4B4B"/>
          <w:w w:val="95"/>
        </w:rPr>
        <w:t>Visit</w:t>
      </w:r>
      <w:r>
        <w:rPr>
          <w:color w:val="4B4B4B"/>
          <w:spacing w:val="-15"/>
          <w:w w:val="95"/>
        </w:rPr>
        <w:t xml:space="preserve"> </w:t>
      </w:r>
      <w:r>
        <w:rPr>
          <w:color w:val="626262"/>
          <w:w w:val="95"/>
          <w:u w:val="single" w:color="000000"/>
        </w:rPr>
        <w:t>bulckachlevers</w:t>
      </w:r>
      <w:r>
        <w:rPr>
          <w:color w:val="626262"/>
          <w:spacing w:val="-17"/>
          <w:w w:val="95"/>
          <w:u w:val="single" w:color="000000"/>
        </w:rPr>
        <w:t xml:space="preserve"> </w:t>
      </w:r>
      <w:r>
        <w:rPr>
          <w:color w:val="707070"/>
          <w:w w:val="95"/>
          <w:u w:val="single" w:color="000000"/>
        </w:rPr>
        <w:t>com</w:t>
      </w:r>
      <w:r>
        <w:rPr>
          <w:color w:val="707070"/>
          <w:spacing w:val="-29"/>
          <w:w w:val="95"/>
          <w:u w:val="single" w:color="000000"/>
        </w:rPr>
        <w:t xml:space="preserve"> </w:t>
      </w:r>
      <w:r>
        <w:rPr>
          <w:color w:val="4B4B4B"/>
          <w:w w:val="95"/>
        </w:rPr>
        <w:t>for</w:t>
      </w:r>
      <w:r>
        <w:rPr>
          <w:color w:val="4B4B4B"/>
          <w:spacing w:val="-16"/>
          <w:w w:val="95"/>
        </w:rPr>
        <w:t xml:space="preserve"> </w:t>
      </w:r>
      <w:r>
        <w:rPr>
          <w:color w:val="4B4B4B"/>
          <w:w w:val="95"/>
        </w:rPr>
        <w:t>more</w:t>
      </w:r>
      <w:r>
        <w:rPr>
          <w:color w:val="4B4B4B"/>
          <w:spacing w:val="-21"/>
          <w:w w:val="95"/>
        </w:rPr>
        <w:t xml:space="preserve"> </w:t>
      </w:r>
      <w:r>
        <w:rPr>
          <w:color w:val="4B4B4B"/>
          <w:w w:val="95"/>
        </w:rPr>
        <w:t>Information.</w:t>
      </w:r>
    </w:p>
    <w:p w:rsidR="00CF3DB2" w:rsidRDefault="00CF3DB2">
      <w:pPr>
        <w:rPr>
          <w:rFonts w:ascii="Arial" w:eastAsia="Arial" w:hAnsi="Arial" w:cs="Arial"/>
          <w:sz w:val="14"/>
          <w:szCs w:val="14"/>
        </w:rPr>
      </w:pPr>
    </w:p>
    <w:p w:rsidR="00CF3DB2" w:rsidRDefault="00CF3DB2">
      <w:pPr>
        <w:spacing w:before="10"/>
        <w:rPr>
          <w:rFonts w:ascii="Arial" w:eastAsia="Arial" w:hAnsi="Arial" w:cs="Arial"/>
          <w:sz w:val="19"/>
          <w:szCs w:val="19"/>
        </w:rPr>
      </w:pPr>
    </w:p>
    <w:p w:rsidR="00CF3DB2" w:rsidRDefault="007E700D">
      <w:pPr>
        <w:spacing w:line="160" w:lineRule="exact"/>
        <w:ind w:left="2813" w:right="5136" w:hanging="5"/>
        <w:rPr>
          <w:rFonts w:ascii="Arial" w:eastAsia="Arial" w:hAnsi="Arial" w:cs="Arial"/>
          <w:sz w:val="16"/>
          <w:szCs w:val="16"/>
        </w:rPr>
      </w:pPr>
      <w:r>
        <w:rPr>
          <w:rFonts w:ascii="Arial"/>
          <w:b/>
          <w:color w:val="4B4B4B"/>
          <w:sz w:val="16"/>
        </w:rPr>
        <w:t>The Cash Store Continuing Education Scholarship</w:t>
      </w:r>
      <w:r>
        <w:rPr>
          <w:rFonts w:ascii="Arial"/>
          <w:b/>
          <w:color w:val="4B4B4B"/>
          <w:spacing w:val="-2"/>
          <w:sz w:val="16"/>
        </w:rPr>
        <w:t xml:space="preserve"> </w:t>
      </w:r>
      <w:r>
        <w:rPr>
          <w:rFonts w:ascii="Arial"/>
          <w:b/>
          <w:color w:val="4B4B4B"/>
          <w:sz w:val="16"/>
        </w:rPr>
        <w:t>Program</w:t>
      </w:r>
    </w:p>
    <w:p w:rsidR="00CF3DB2" w:rsidRDefault="007E700D">
      <w:pPr>
        <w:spacing w:before="2"/>
        <w:ind w:left="2818" w:right="3843"/>
        <w:rPr>
          <w:rFonts w:ascii="Arial" w:eastAsia="Arial" w:hAnsi="Arial" w:cs="Arial"/>
          <w:sz w:val="14"/>
          <w:szCs w:val="14"/>
        </w:rPr>
      </w:pPr>
      <w:r>
        <w:rPr>
          <w:rFonts w:ascii="Arial"/>
          <w:i/>
          <w:color w:val="4B4B4B"/>
          <w:sz w:val="14"/>
        </w:rPr>
        <w:t>Opening Date</w:t>
      </w:r>
      <w:r>
        <w:rPr>
          <w:rFonts w:ascii="Arial"/>
          <w:i/>
          <w:color w:val="4B4B4B"/>
          <w:spacing w:val="-15"/>
          <w:sz w:val="14"/>
        </w:rPr>
        <w:t xml:space="preserve"> </w:t>
      </w:r>
      <w:r>
        <w:rPr>
          <w:rFonts w:ascii="Arial"/>
          <w:i/>
          <w:color w:val="4B4B4B"/>
          <w:sz w:val="14"/>
        </w:rPr>
        <w:t>TBD</w:t>
      </w:r>
    </w:p>
    <w:p w:rsidR="00CF3DB2" w:rsidRDefault="00CF3DB2">
      <w:pPr>
        <w:rPr>
          <w:rFonts w:ascii="Arial" w:eastAsia="Arial" w:hAnsi="Arial" w:cs="Arial"/>
          <w:i/>
          <w:sz w:val="16"/>
          <w:szCs w:val="16"/>
        </w:rPr>
      </w:pPr>
    </w:p>
    <w:p w:rsidR="00CF3DB2" w:rsidRDefault="007E700D">
      <w:pPr>
        <w:pStyle w:val="BodyText"/>
        <w:spacing w:line="268" w:lineRule="auto"/>
        <w:ind w:left="2809" w:right="4072"/>
      </w:pPr>
      <w:r>
        <w:rPr>
          <w:color w:val="626262"/>
        </w:rPr>
        <w:t xml:space="preserve">The Cash Store </w:t>
      </w:r>
      <w:r>
        <w:rPr>
          <w:color w:val="626262"/>
          <w:spacing w:val="-3"/>
        </w:rPr>
        <w:t>Conll</w:t>
      </w:r>
      <w:r>
        <w:rPr>
          <w:color w:val="3B3B3B"/>
          <w:spacing w:val="-3"/>
        </w:rPr>
        <w:t>n</w:t>
      </w:r>
      <w:r>
        <w:rPr>
          <w:color w:val="626262"/>
          <w:spacing w:val="-3"/>
        </w:rPr>
        <w:t xml:space="preserve">ulng </w:t>
      </w:r>
      <w:r>
        <w:rPr>
          <w:color w:val="626262"/>
        </w:rPr>
        <w:t>Educauon Scho</w:t>
      </w:r>
      <w:r>
        <w:rPr>
          <w:color w:val="3B3B3B"/>
        </w:rPr>
        <w:t>l</w:t>
      </w:r>
      <w:r>
        <w:rPr>
          <w:color w:val="626262"/>
        </w:rPr>
        <w:t>ars</w:t>
      </w:r>
      <w:r>
        <w:rPr>
          <w:color w:val="3B3B3B"/>
        </w:rPr>
        <w:t>h</w:t>
      </w:r>
      <w:r>
        <w:rPr>
          <w:color w:val="626262"/>
        </w:rPr>
        <w:t xml:space="preserve">ip Program </w:t>
      </w:r>
      <w:r>
        <w:rPr>
          <w:color w:val="4B4B4B"/>
          <w:spacing w:val="-9"/>
        </w:rPr>
        <w:t>I</w:t>
      </w:r>
      <w:r>
        <w:rPr>
          <w:color w:val="707070"/>
          <w:spacing w:val="-9"/>
        </w:rPr>
        <w:t xml:space="preserve">s </w:t>
      </w:r>
      <w:r>
        <w:rPr>
          <w:color w:val="626262"/>
        </w:rPr>
        <w:t xml:space="preserve">offering </w:t>
      </w:r>
      <w:r>
        <w:rPr>
          <w:color w:val="707070"/>
        </w:rPr>
        <w:t>sc</w:t>
      </w:r>
      <w:r>
        <w:rPr>
          <w:color w:val="4B4B4B"/>
        </w:rPr>
        <w:t>holarshlp</w:t>
      </w:r>
      <w:r>
        <w:rPr>
          <w:color w:val="707070"/>
        </w:rPr>
        <w:t>s</w:t>
      </w:r>
      <w:r>
        <w:rPr>
          <w:color w:val="707070"/>
          <w:spacing w:val="-29"/>
        </w:rPr>
        <w:t xml:space="preserve"> </w:t>
      </w:r>
      <w:r>
        <w:rPr>
          <w:color w:val="626262"/>
        </w:rPr>
        <w:t>to</w:t>
      </w:r>
      <w:r>
        <w:rPr>
          <w:color w:val="626262"/>
          <w:spacing w:val="-26"/>
        </w:rPr>
        <w:t xml:space="preserve"> </w:t>
      </w:r>
      <w:r>
        <w:rPr>
          <w:color w:val="4B4B4B"/>
        </w:rPr>
        <w:t>high</w:t>
      </w:r>
      <w:r>
        <w:rPr>
          <w:color w:val="4B4B4B"/>
          <w:spacing w:val="-28"/>
        </w:rPr>
        <w:t xml:space="preserve"> </w:t>
      </w:r>
      <w:r>
        <w:rPr>
          <w:color w:val="626262"/>
        </w:rPr>
        <w:t>schoo</w:t>
      </w:r>
      <w:r>
        <w:rPr>
          <w:color w:val="3B3B3B"/>
        </w:rPr>
        <w:t>l</w:t>
      </w:r>
      <w:r>
        <w:rPr>
          <w:color w:val="626262"/>
        </w:rPr>
        <w:t>graduates</w:t>
      </w:r>
      <w:r>
        <w:rPr>
          <w:color w:val="626262"/>
          <w:spacing w:val="-23"/>
        </w:rPr>
        <w:t xml:space="preserve"> </w:t>
      </w:r>
      <w:r>
        <w:rPr>
          <w:color w:val="626262"/>
        </w:rPr>
        <w:t>at</w:t>
      </w:r>
      <w:r>
        <w:rPr>
          <w:color w:val="626262"/>
          <w:spacing w:val="-29"/>
        </w:rPr>
        <w:t xml:space="preserve"> </w:t>
      </w:r>
      <w:r>
        <w:rPr>
          <w:color w:val="4B4B4B"/>
        </w:rPr>
        <w:t>least</w:t>
      </w:r>
      <w:r>
        <w:rPr>
          <w:color w:val="4B4B4B"/>
          <w:spacing w:val="-31"/>
        </w:rPr>
        <w:t xml:space="preserve"> </w:t>
      </w:r>
      <w:r>
        <w:rPr>
          <w:rFonts w:ascii="Times New Roman"/>
          <w:color w:val="626262"/>
        </w:rPr>
        <w:t>25</w:t>
      </w:r>
      <w:r>
        <w:rPr>
          <w:rFonts w:ascii="Times New Roman"/>
          <w:color w:val="626262"/>
          <w:spacing w:val="-28"/>
        </w:rPr>
        <w:t xml:space="preserve"> </w:t>
      </w:r>
      <w:r>
        <w:rPr>
          <w:color w:val="4B4B4B"/>
        </w:rPr>
        <w:t>years</w:t>
      </w:r>
      <w:r>
        <w:rPr>
          <w:color w:val="4B4B4B"/>
          <w:spacing w:val="-26"/>
        </w:rPr>
        <w:t xml:space="preserve"> </w:t>
      </w:r>
      <w:r>
        <w:rPr>
          <w:color w:val="626262"/>
        </w:rPr>
        <w:t>of</w:t>
      </w:r>
      <w:r>
        <w:rPr>
          <w:color w:val="626262"/>
          <w:spacing w:val="-28"/>
        </w:rPr>
        <w:t xml:space="preserve"> </w:t>
      </w:r>
      <w:r>
        <w:rPr>
          <w:color w:val="626262"/>
        </w:rPr>
        <w:t>age</w:t>
      </w:r>
      <w:r>
        <w:rPr>
          <w:color w:val="626262"/>
          <w:spacing w:val="-32"/>
        </w:rPr>
        <w:t xml:space="preserve"> </w:t>
      </w:r>
      <w:r>
        <w:rPr>
          <w:color w:val="4B4B4B"/>
        </w:rPr>
        <w:t>with</w:t>
      </w:r>
      <w:r>
        <w:rPr>
          <w:color w:val="4B4B4B"/>
          <w:spacing w:val="-26"/>
        </w:rPr>
        <w:t xml:space="preserve"> </w:t>
      </w:r>
      <w:r>
        <w:rPr>
          <w:color w:val="626262"/>
        </w:rPr>
        <w:t>a</w:t>
      </w:r>
      <w:r>
        <w:rPr>
          <w:color w:val="626262"/>
          <w:spacing w:val="-25"/>
        </w:rPr>
        <w:t xml:space="preserve"> </w:t>
      </w:r>
      <w:r>
        <w:rPr>
          <w:color w:val="4B4B4B"/>
        </w:rPr>
        <w:t xml:space="preserve">minimum </w:t>
      </w:r>
      <w:r>
        <w:rPr>
          <w:color w:val="707070"/>
          <w:w w:val="89"/>
        </w:rPr>
        <w:t>GPA</w:t>
      </w:r>
      <w:r>
        <w:rPr>
          <w:color w:val="707070"/>
          <w:spacing w:val="-4"/>
          <w:w w:val="89"/>
        </w:rPr>
        <w:t xml:space="preserve"> </w:t>
      </w:r>
      <w:r>
        <w:rPr>
          <w:color w:val="626262"/>
          <w:w w:val="94"/>
        </w:rPr>
        <w:t>of</w:t>
      </w:r>
      <w:r>
        <w:rPr>
          <w:color w:val="626262"/>
          <w:spacing w:val="-21"/>
          <w:w w:val="94"/>
        </w:rPr>
        <w:t xml:space="preserve"> </w:t>
      </w:r>
      <w:r>
        <w:rPr>
          <w:color w:val="626262"/>
          <w:spacing w:val="-4"/>
          <w:w w:val="98"/>
        </w:rPr>
        <w:t>2.75</w:t>
      </w:r>
      <w:r>
        <w:rPr>
          <w:color w:val="626262"/>
          <w:spacing w:val="-12"/>
          <w:w w:val="98"/>
        </w:rPr>
        <w:t xml:space="preserve"> </w:t>
      </w:r>
      <w:r>
        <w:rPr>
          <w:color w:val="626262"/>
          <w:w w:val="96"/>
        </w:rPr>
        <w:t>on</w:t>
      </w:r>
      <w:r>
        <w:rPr>
          <w:color w:val="626262"/>
          <w:spacing w:val="-14"/>
          <w:w w:val="96"/>
        </w:rPr>
        <w:t xml:space="preserve"> </w:t>
      </w:r>
      <w:r>
        <w:rPr>
          <w:rFonts w:ascii="Times New Roman"/>
          <w:color w:val="626262"/>
          <w:w w:val="105"/>
          <w:sz w:val="17"/>
        </w:rPr>
        <w:t>a</w:t>
      </w:r>
      <w:r>
        <w:rPr>
          <w:rFonts w:ascii="Times New Roman"/>
          <w:color w:val="626262"/>
          <w:spacing w:val="-8"/>
          <w:w w:val="105"/>
          <w:sz w:val="17"/>
        </w:rPr>
        <w:t xml:space="preserve"> </w:t>
      </w:r>
      <w:r>
        <w:rPr>
          <w:color w:val="626262"/>
          <w:w w:val="86"/>
        </w:rPr>
        <w:t>4.0</w:t>
      </w:r>
      <w:r>
        <w:rPr>
          <w:color w:val="626262"/>
          <w:spacing w:val="1"/>
          <w:w w:val="86"/>
        </w:rPr>
        <w:t xml:space="preserve"> </w:t>
      </w:r>
      <w:r>
        <w:rPr>
          <w:color w:val="707070"/>
          <w:spacing w:val="2"/>
          <w:w w:val="104"/>
        </w:rPr>
        <w:t>sca</w:t>
      </w:r>
      <w:r>
        <w:rPr>
          <w:color w:val="4B4B4B"/>
          <w:spacing w:val="2"/>
          <w:w w:val="104"/>
        </w:rPr>
        <w:t>le</w:t>
      </w:r>
      <w:r>
        <w:rPr>
          <w:color w:val="828282"/>
          <w:spacing w:val="2"/>
          <w:w w:val="104"/>
        </w:rPr>
        <w:t>.</w:t>
      </w:r>
      <w:r>
        <w:rPr>
          <w:color w:val="4B4B4B"/>
          <w:spacing w:val="2"/>
          <w:w w:val="104"/>
          <w:sz w:val="13"/>
        </w:rPr>
        <w:t>Up</w:t>
      </w:r>
      <w:r>
        <w:rPr>
          <w:color w:val="4B4B4B"/>
          <w:spacing w:val="-1"/>
          <w:w w:val="104"/>
          <w:sz w:val="13"/>
        </w:rPr>
        <w:t xml:space="preserve"> </w:t>
      </w:r>
      <w:r>
        <w:rPr>
          <w:color w:val="626262"/>
          <w:spacing w:val="-9"/>
          <w:w w:val="134"/>
        </w:rPr>
        <w:t>lo</w:t>
      </w:r>
      <w:r>
        <w:rPr>
          <w:color w:val="626262"/>
          <w:spacing w:val="-22"/>
          <w:w w:val="134"/>
        </w:rPr>
        <w:t xml:space="preserve"> </w:t>
      </w:r>
      <w:r>
        <w:rPr>
          <w:color w:val="626262"/>
          <w:w w:val="86"/>
        </w:rPr>
        <w:t>five</w:t>
      </w:r>
      <w:r>
        <w:rPr>
          <w:color w:val="626262"/>
          <w:spacing w:val="3"/>
          <w:w w:val="86"/>
        </w:rPr>
        <w:t xml:space="preserve"> </w:t>
      </w:r>
      <w:r>
        <w:rPr>
          <w:color w:val="4B4B4B"/>
          <w:w w:val="103"/>
          <w:sz w:val="13"/>
        </w:rPr>
        <w:t>(5)</w:t>
      </w:r>
      <w:r>
        <w:rPr>
          <w:color w:val="4B4B4B"/>
          <w:spacing w:val="-2"/>
          <w:w w:val="103"/>
          <w:sz w:val="13"/>
        </w:rPr>
        <w:t xml:space="preserve"> </w:t>
      </w:r>
      <w:r>
        <w:rPr>
          <w:color w:val="626262"/>
          <w:w w:val="90"/>
        </w:rPr>
        <w:t>awards</w:t>
      </w:r>
      <w:r>
        <w:rPr>
          <w:color w:val="626262"/>
          <w:spacing w:val="-1"/>
          <w:w w:val="90"/>
        </w:rPr>
        <w:t xml:space="preserve"> </w:t>
      </w:r>
      <w:r>
        <w:rPr>
          <w:color w:val="4B4B4B"/>
          <w:w w:val="90"/>
        </w:rPr>
        <w:t>of</w:t>
      </w:r>
      <w:r>
        <w:rPr>
          <w:color w:val="4B4B4B"/>
          <w:spacing w:val="-11"/>
          <w:w w:val="90"/>
        </w:rPr>
        <w:t xml:space="preserve"> </w:t>
      </w:r>
      <w:r>
        <w:rPr>
          <w:color w:val="626262"/>
          <w:w w:val="93"/>
        </w:rPr>
        <w:t>$1,00</w:t>
      </w:r>
      <w:r>
        <w:rPr>
          <w:color w:val="3B3B3B"/>
          <w:w w:val="93"/>
        </w:rPr>
        <w:t>0</w:t>
      </w:r>
      <w:r>
        <w:rPr>
          <w:color w:val="3B3B3B"/>
          <w:spacing w:val="-12"/>
          <w:w w:val="93"/>
        </w:rPr>
        <w:t xml:space="preserve"> </w:t>
      </w:r>
      <w:r>
        <w:rPr>
          <w:color w:val="4B4B4B"/>
          <w:w w:val="97"/>
        </w:rPr>
        <w:t>will</w:t>
      </w:r>
      <w:r>
        <w:rPr>
          <w:color w:val="4B4B4B"/>
          <w:spacing w:val="-7"/>
          <w:w w:val="97"/>
        </w:rPr>
        <w:t xml:space="preserve"> </w:t>
      </w:r>
      <w:r>
        <w:rPr>
          <w:color w:val="626262"/>
          <w:w w:val="90"/>
        </w:rPr>
        <w:t>be</w:t>
      </w:r>
      <w:r>
        <w:rPr>
          <w:color w:val="626262"/>
          <w:spacing w:val="-8"/>
          <w:w w:val="90"/>
        </w:rPr>
        <w:t xml:space="preserve"> </w:t>
      </w:r>
      <w:r>
        <w:rPr>
          <w:color w:val="626262"/>
          <w:w w:val="90"/>
        </w:rPr>
        <w:t xml:space="preserve">granted </w:t>
      </w:r>
      <w:r>
        <w:rPr>
          <w:color w:val="707070"/>
          <w:w w:val="89"/>
        </w:rPr>
        <w:t xml:space="preserve">each </w:t>
      </w:r>
      <w:r>
        <w:rPr>
          <w:color w:val="626262"/>
          <w:spacing w:val="-1"/>
        </w:rPr>
        <w:t>year</w:t>
      </w:r>
      <w:r>
        <w:rPr>
          <w:color w:val="828282"/>
          <w:spacing w:val="-1"/>
        </w:rPr>
        <w:t>.</w:t>
      </w:r>
      <w:r>
        <w:rPr>
          <w:color w:val="626262"/>
          <w:spacing w:val="-1"/>
        </w:rPr>
        <w:t>Awards</w:t>
      </w:r>
      <w:r>
        <w:rPr>
          <w:color w:val="626262"/>
          <w:spacing w:val="-4"/>
        </w:rPr>
        <w:t xml:space="preserve"> </w:t>
      </w:r>
      <w:r>
        <w:rPr>
          <w:color w:val="707070"/>
          <w:spacing w:val="5"/>
          <w:w w:val="89"/>
        </w:rPr>
        <w:t>a</w:t>
      </w:r>
      <w:r>
        <w:rPr>
          <w:color w:val="4B4B4B"/>
          <w:spacing w:val="5"/>
          <w:w w:val="89"/>
        </w:rPr>
        <w:t>re</w:t>
      </w:r>
      <w:r>
        <w:rPr>
          <w:color w:val="4B4B4B"/>
          <w:spacing w:val="3"/>
          <w:w w:val="89"/>
        </w:rPr>
        <w:t xml:space="preserve"> </w:t>
      </w:r>
      <w:r>
        <w:rPr>
          <w:color w:val="626262"/>
          <w:w w:val="91"/>
        </w:rPr>
        <w:t>one</w:t>
      </w:r>
      <w:r>
        <w:rPr>
          <w:color w:val="626262"/>
          <w:spacing w:val="-5"/>
          <w:w w:val="91"/>
        </w:rPr>
        <w:t xml:space="preserve"> </w:t>
      </w:r>
      <w:r>
        <w:rPr>
          <w:color w:val="626262"/>
          <w:w w:val="79"/>
        </w:rPr>
        <w:t>Ume</w:t>
      </w:r>
      <w:r>
        <w:rPr>
          <w:color w:val="626262"/>
          <w:spacing w:val="5"/>
          <w:w w:val="79"/>
        </w:rPr>
        <w:t xml:space="preserve"> </w:t>
      </w:r>
      <w:r>
        <w:rPr>
          <w:color w:val="4B4B4B"/>
          <w:w w:val="88"/>
        </w:rPr>
        <w:t>only</w:t>
      </w:r>
      <w:r>
        <w:rPr>
          <w:color w:val="4B4B4B"/>
          <w:spacing w:val="-22"/>
          <w:w w:val="88"/>
        </w:rPr>
        <w:t xml:space="preserve"> </w:t>
      </w:r>
      <w:r>
        <w:rPr>
          <w:color w:val="707070"/>
          <w:w w:val="91"/>
        </w:rPr>
        <w:t>.</w:t>
      </w:r>
      <w:r>
        <w:rPr>
          <w:color w:val="707070"/>
          <w:spacing w:val="-22"/>
          <w:w w:val="91"/>
        </w:rPr>
        <w:t xml:space="preserve"> </w:t>
      </w:r>
      <w:r>
        <w:rPr>
          <w:color w:val="626262"/>
          <w:w w:val="91"/>
        </w:rPr>
        <w:t>On</w:t>
      </w:r>
      <w:r>
        <w:rPr>
          <w:color w:val="3B3B3B"/>
          <w:w w:val="91"/>
        </w:rPr>
        <w:t>ly</w:t>
      </w:r>
      <w:r>
        <w:rPr>
          <w:color w:val="3B3B3B"/>
          <w:spacing w:val="-7"/>
          <w:w w:val="91"/>
        </w:rPr>
        <w:t xml:space="preserve"> </w:t>
      </w:r>
      <w:r>
        <w:rPr>
          <w:color w:val="626262"/>
          <w:w w:val="94"/>
        </w:rPr>
        <w:t>lhe</w:t>
      </w:r>
      <w:r>
        <w:rPr>
          <w:color w:val="626262"/>
          <w:spacing w:val="1"/>
          <w:w w:val="94"/>
        </w:rPr>
        <w:t xml:space="preserve"> </w:t>
      </w:r>
      <w:r>
        <w:rPr>
          <w:color w:val="626262"/>
          <w:w w:val="79"/>
        </w:rPr>
        <w:t>nrst</w:t>
      </w:r>
      <w:r>
        <w:rPr>
          <w:color w:val="626262"/>
          <w:spacing w:val="2"/>
          <w:w w:val="79"/>
        </w:rPr>
        <w:t xml:space="preserve"> </w:t>
      </w:r>
      <w:r>
        <w:rPr>
          <w:rFonts w:ascii="Times New Roman"/>
          <w:color w:val="626262"/>
          <w:w w:val="97"/>
          <w:sz w:val="16"/>
        </w:rPr>
        <w:t>200</w:t>
      </w:r>
      <w:r>
        <w:rPr>
          <w:rFonts w:ascii="Times New Roman"/>
          <w:color w:val="626262"/>
          <w:spacing w:val="-8"/>
          <w:w w:val="97"/>
          <w:sz w:val="16"/>
        </w:rPr>
        <w:t xml:space="preserve"> </w:t>
      </w:r>
      <w:r>
        <w:rPr>
          <w:color w:val="707070"/>
          <w:spacing w:val="1"/>
          <w:w w:val="89"/>
        </w:rPr>
        <w:t>s</w:t>
      </w:r>
      <w:r>
        <w:rPr>
          <w:color w:val="4B4B4B"/>
          <w:spacing w:val="1"/>
          <w:w w:val="89"/>
        </w:rPr>
        <w:t>ubrnltted</w:t>
      </w:r>
      <w:r>
        <w:rPr>
          <w:color w:val="4B4B4B"/>
          <w:spacing w:val="-4"/>
          <w:w w:val="89"/>
        </w:rPr>
        <w:t xml:space="preserve"> </w:t>
      </w:r>
      <w:r>
        <w:rPr>
          <w:color w:val="626262"/>
          <w:w w:val="91"/>
        </w:rPr>
        <w:t>app!lcallons</w:t>
      </w:r>
      <w:r>
        <w:rPr>
          <w:color w:val="626262"/>
          <w:spacing w:val="-3"/>
          <w:w w:val="91"/>
        </w:rPr>
        <w:t xml:space="preserve"> </w:t>
      </w:r>
      <w:r>
        <w:rPr>
          <w:color w:val="626262"/>
          <w:w w:val="97"/>
        </w:rPr>
        <w:t>will</w:t>
      </w:r>
      <w:r>
        <w:rPr>
          <w:color w:val="626262"/>
          <w:spacing w:val="-5"/>
          <w:w w:val="97"/>
        </w:rPr>
        <w:t xml:space="preserve"> </w:t>
      </w:r>
      <w:r>
        <w:rPr>
          <w:color w:val="626262"/>
          <w:w w:val="90"/>
        </w:rPr>
        <w:t xml:space="preserve">be </w:t>
      </w:r>
      <w:r>
        <w:rPr>
          <w:color w:val="707070"/>
        </w:rPr>
        <w:t>accepted.</w:t>
      </w:r>
    </w:p>
    <w:p w:rsidR="00CF3DB2" w:rsidRDefault="00CF3DB2">
      <w:pPr>
        <w:rPr>
          <w:rFonts w:ascii="Arial" w:eastAsia="Arial" w:hAnsi="Arial" w:cs="Arial"/>
          <w:sz w:val="14"/>
          <w:szCs w:val="14"/>
        </w:rPr>
      </w:pPr>
    </w:p>
    <w:p w:rsidR="00CF3DB2" w:rsidRDefault="007E700D">
      <w:pPr>
        <w:pStyle w:val="BodyText"/>
        <w:spacing w:before="81" w:line="295" w:lineRule="auto"/>
        <w:ind w:left="2818" w:right="4590"/>
      </w:pPr>
      <w:r>
        <w:rPr>
          <w:color w:val="707070"/>
          <w:w w:val="95"/>
        </w:rPr>
        <w:t>For</w:t>
      </w:r>
      <w:r>
        <w:rPr>
          <w:color w:val="707070"/>
          <w:spacing w:val="-28"/>
          <w:w w:val="95"/>
        </w:rPr>
        <w:t xml:space="preserve"> </w:t>
      </w:r>
      <w:r>
        <w:rPr>
          <w:color w:val="626262"/>
          <w:w w:val="95"/>
        </w:rPr>
        <w:t>more</w:t>
      </w:r>
      <w:r>
        <w:rPr>
          <w:color w:val="626262"/>
          <w:spacing w:val="-26"/>
          <w:w w:val="95"/>
        </w:rPr>
        <w:t xml:space="preserve"> </w:t>
      </w:r>
      <w:r>
        <w:rPr>
          <w:color w:val="4B4B4B"/>
          <w:w w:val="95"/>
        </w:rPr>
        <w:t>lnformafion</w:t>
      </w:r>
      <w:r>
        <w:rPr>
          <w:color w:val="828282"/>
          <w:w w:val="95"/>
        </w:rPr>
        <w:t>,</w:t>
      </w:r>
      <w:r>
        <w:rPr>
          <w:color w:val="626262"/>
          <w:w w:val="95"/>
        </w:rPr>
        <w:t>please</w:t>
      </w:r>
      <w:r>
        <w:rPr>
          <w:color w:val="626262"/>
          <w:spacing w:val="-29"/>
          <w:w w:val="95"/>
        </w:rPr>
        <w:t xml:space="preserve"> </w:t>
      </w:r>
      <w:r>
        <w:rPr>
          <w:color w:val="626262"/>
          <w:w w:val="95"/>
        </w:rPr>
        <w:t>visit</w:t>
      </w:r>
      <w:r>
        <w:rPr>
          <w:color w:val="626262"/>
          <w:spacing w:val="-29"/>
          <w:w w:val="95"/>
        </w:rPr>
        <w:t xml:space="preserve"> </w:t>
      </w:r>
      <w:r>
        <w:rPr>
          <w:color w:val="626262"/>
          <w:w w:val="95"/>
          <w:u w:val="single" w:color="000000"/>
        </w:rPr>
        <w:t>www</w:t>
      </w:r>
      <w:r>
        <w:rPr>
          <w:color w:val="626262"/>
          <w:spacing w:val="-32"/>
          <w:w w:val="95"/>
          <w:u w:val="single" w:color="000000"/>
        </w:rPr>
        <w:t xml:space="preserve"> </w:t>
      </w:r>
      <w:r>
        <w:rPr>
          <w:color w:val="828282"/>
          <w:w w:val="95"/>
          <w:u w:val="single" w:color="000000"/>
        </w:rPr>
        <w:t>,s</w:t>
      </w:r>
      <w:r>
        <w:rPr>
          <w:color w:val="626262"/>
          <w:w w:val="95"/>
          <w:u w:val="single" w:color="000000"/>
        </w:rPr>
        <w:t>cho!arsappty.orgtcashstore</w:t>
      </w:r>
      <w:r>
        <w:rPr>
          <w:color w:val="626262"/>
          <w:spacing w:val="-15"/>
          <w:w w:val="95"/>
          <w:u w:val="single" w:color="000000"/>
        </w:rPr>
        <w:t xml:space="preserve"> </w:t>
      </w:r>
      <w:r>
        <w:rPr>
          <w:color w:val="4B4B4B"/>
          <w:w w:val="95"/>
        </w:rPr>
        <w:t xml:space="preserve">or </w:t>
      </w:r>
      <w:r>
        <w:rPr>
          <w:color w:val="626262"/>
          <w:w w:val="90"/>
        </w:rPr>
        <w:t>www.cashslore  co</w:t>
      </w:r>
      <w:r>
        <w:rPr>
          <w:color w:val="626262"/>
          <w:w w:val="90"/>
          <w:u w:val="single" w:color="000000"/>
        </w:rPr>
        <w:t>mfachol</w:t>
      </w:r>
      <w:r>
        <w:rPr>
          <w:color w:val="626262"/>
          <w:w w:val="90"/>
        </w:rPr>
        <w:t>arshfo</w:t>
      </w:r>
      <w:r>
        <w:rPr>
          <w:color w:val="626262"/>
          <w:spacing w:val="-1"/>
          <w:w w:val="90"/>
        </w:rPr>
        <w:t xml:space="preserve"> </w:t>
      </w:r>
      <w:r>
        <w:rPr>
          <w:color w:val="828282"/>
          <w:w w:val="90"/>
        </w:rPr>
        <w:t>.</w:t>
      </w:r>
    </w:p>
    <w:p w:rsidR="00CF3DB2" w:rsidRDefault="00CF3DB2">
      <w:pPr>
        <w:rPr>
          <w:rFonts w:ascii="Arial" w:eastAsia="Arial" w:hAnsi="Arial" w:cs="Arial"/>
          <w:sz w:val="14"/>
          <w:szCs w:val="14"/>
        </w:rPr>
      </w:pPr>
    </w:p>
    <w:p w:rsidR="00CF3DB2" w:rsidRDefault="00CF3DB2">
      <w:pPr>
        <w:spacing w:before="6"/>
        <w:rPr>
          <w:rFonts w:ascii="Arial" w:eastAsia="Arial" w:hAnsi="Arial" w:cs="Arial"/>
          <w:sz w:val="16"/>
          <w:szCs w:val="16"/>
        </w:rPr>
      </w:pPr>
    </w:p>
    <w:p w:rsidR="00CF3DB2" w:rsidRDefault="007E700D">
      <w:pPr>
        <w:ind w:left="2823" w:right="3843"/>
        <w:rPr>
          <w:rFonts w:ascii="Arial" w:eastAsia="Arial" w:hAnsi="Arial" w:cs="Arial"/>
          <w:sz w:val="16"/>
          <w:szCs w:val="16"/>
        </w:rPr>
      </w:pPr>
      <w:r>
        <w:rPr>
          <w:rFonts w:ascii="Arial"/>
          <w:b/>
          <w:color w:val="4B4B4B"/>
          <w:sz w:val="16"/>
        </w:rPr>
        <w:t xml:space="preserve">Catch </w:t>
      </w:r>
      <w:r>
        <w:rPr>
          <w:rFonts w:ascii="Arial"/>
          <w:b/>
          <w:color w:val="626262"/>
          <w:sz w:val="16"/>
        </w:rPr>
        <w:t>a Break!</w:t>
      </w:r>
      <w:r>
        <w:rPr>
          <w:rFonts w:ascii="Arial"/>
          <w:b/>
          <w:color w:val="626262"/>
          <w:spacing w:val="8"/>
          <w:sz w:val="16"/>
        </w:rPr>
        <w:t xml:space="preserve"> </w:t>
      </w:r>
      <w:r>
        <w:rPr>
          <w:rFonts w:ascii="Arial"/>
          <w:b/>
          <w:color w:val="4B4B4B"/>
          <w:sz w:val="16"/>
        </w:rPr>
        <w:t>Scholarship</w:t>
      </w:r>
    </w:p>
    <w:p w:rsidR="00CF3DB2" w:rsidRDefault="007E700D">
      <w:pPr>
        <w:spacing w:before="5"/>
        <w:ind w:left="2832" w:right="3843"/>
        <w:rPr>
          <w:rFonts w:ascii="Arial" w:eastAsia="Arial" w:hAnsi="Arial" w:cs="Arial"/>
          <w:sz w:val="14"/>
          <w:szCs w:val="14"/>
        </w:rPr>
      </w:pPr>
      <w:r>
        <w:rPr>
          <w:rFonts w:ascii="Arial"/>
          <w:i/>
          <w:color w:val="4B4B4B"/>
          <w:sz w:val="14"/>
        </w:rPr>
        <w:t>Openin</w:t>
      </w:r>
      <w:r>
        <w:rPr>
          <w:rFonts w:ascii="Arial"/>
          <w:i/>
          <w:color w:val="707070"/>
          <w:sz w:val="14"/>
        </w:rPr>
        <w:t xml:space="preserve">g </w:t>
      </w:r>
      <w:r>
        <w:rPr>
          <w:rFonts w:ascii="Arial"/>
          <w:i/>
          <w:color w:val="626262"/>
          <w:sz w:val="14"/>
        </w:rPr>
        <w:t>Wlnter</w:t>
      </w:r>
      <w:r>
        <w:rPr>
          <w:rFonts w:ascii="Arial"/>
          <w:i/>
          <w:color w:val="626262"/>
          <w:spacing w:val="-24"/>
          <w:sz w:val="14"/>
        </w:rPr>
        <w:t xml:space="preserve"> </w:t>
      </w:r>
      <w:r>
        <w:rPr>
          <w:rFonts w:ascii="Arial"/>
          <w:i/>
          <w:color w:val="626262"/>
          <w:sz w:val="14"/>
        </w:rPr>
        <w:t>2016</w:t>
      </w:r>
    </w:p>
    <w:p w:rsidR="00CF3DB2" w:rsidRDefault="00CF3DB2">
      <w:pPr>
        <w:rPr>
          <w:rFonts w:ascii="Arial" w:eastAsia="Arial" w:hAnsi="Arial" w:cs="Arial"/>
          <w:i/>
          <w:sz w:val="16"/>
          <w:szCs w:val="16"/>
        </w:rPr>
      </w:pPr>
    </w:p>
    <w:p w:rsidR="00CF3DB2" w:rsidRDefault="007E700D">
      <w:pPr>
        <w:pStyle w:val="BodyText"/>
        <w:ind w:left="2823" w:right="3843"/>
      </w:pPr>
      <w:r>
        <w:rPr>
          <w:color w:val="4B4B4B"/>
          <w:w w:val="95"/>
        </w:rPr>
        <w:t>The</w:t>
      </w:r>
      <w:r>
        <w:rPr>
          <w:color w:val="4B4B4B"/>
          <w:spacing w:val="-15"/>
          <w:w w:val="95"/>
        </w:rPr>
        <w:t xml:space="preserve"> </w:t>
      </w:r>
      <w:r>
        <w:rPr>
          <w:color w:val="4B4B4B"/>
          <w:w w:val="95"/>
        </w:rPr>
        <w:t>Catch</w:t>
      </w:r>
      <w:r>
        <w:rPr>
          <w:color w:val="4B4B4B"/>
          <w:spacing w:val="-18"/>
          <w:w w:val="95"/>
        </w:rPr>
        <w:t xml:space="preserve"> </w:t>
      </w:r>
      <w:r>
        <w:rPr>
          <w:color w:val="4B4B4B"/>
          <w:w w:val="95"/>
        </w:rPr>
        <w:t>a</w:t>
      </w:r>
      <w:r>
        <w:rPr>
          <w:color w:val="4B4B4B"/>
          <w:spacing w:val="-15"/>
          <w:w w:val="95"/>
        </w:rPr>
        <w:t xml:space="preserve"> </w:t>
      </w:r>
      <w:r>
        <w:rPr>
          <w:color w:val="4B4B4B"/>
          <w:w w:val="95"/>
        </w:rPr>
        <w:t>Breakl</w:t>
      </w:r>
      <w:r>
        <w:rPr>
          <w:color w:val="4B4B4B"/>
          <w:spacing w:val="-22"/>
          <w:w w:val="95"/>
        </w:rPr>
        <w:t xml:space="preserve"> </w:t>
      </w:r>
      <w:r>
        <w:rPr>
          <w:color w:val="4B4B4B"/>
          <w:w w:val="95"/>
        </w:rPr>
        <w:t>Scholarship</w:t>
      </w:r>
      <w:r>
        <w:rPr>
          <w:color w:val="4B4B4B"/>
          <w:spacing w:val="-6"/>
          <w:w w:val="95"/>
        </w:rPr>
        <w:t xml:space="preserve"> </w:t>
      </w:r>
      <w:r>
        <w:rPr>
          <w:color w:val="4B4B4B"/>
          <w:w w:val="95"/>
        </w:rPr>
        <w:t>Program</w:t>
      </w:r>
      <w:r>
        <w:rPr>
          <w:color w:val="4B4B4B"/>
          <w:spacing w:val="-18"/>
          <w:w w:val="95"/>
        </w:rPr>
        <w:t xml:space="preserve"> </w:t>
      </w:r>
      <w:r>
        <w:rPr>
          <w:color w:val="626262"/>
          <w:w w:val="95"/>
        </w:rPr>
        <w:t>Is</w:t>
      </w:r>
      <w:r>
        <w:rPr>
          <w:color w:val="626262"/>
          <w:spacing w:val="-21"/>
          <w:w w:val="95"/>
        </w:rPr>
        <w:t xml:space="preserve"> </w:t>
      </w:r>
      <w:r>
        <w:rPr>
          <w:color w:val="4B4B4B"/>
          <w:w w:val="95"/>
        </w:rPr>
        <w:t>offering</w:t>
      </w:r>
      <w:r>
        <w:rPr>
          <w:color w:val="4B4B4B"/>
          <w:spacing w:val="-16"/>
          <w:w w:val="95"/>
        </w:rPr>
        <w:t xml:space="preserve"> </w:t>
      </w:r>
      <w:r>
        <w:rPr>
          <w:color w:val="4B4B4B"/>
          <w:w w:val="95"/>
        </w:rPr>
        <w:t>scholarships</w:t>
      </w:r>
      <w:r>
        <w:rPr>
          <w:color w:val="4B4B4B"/>
          <w:spacing w:val="-12"/>
          <w:w w:val="95"/>
        </w:rPr>
        <w:t xml:space="preserve"> </w:t>
      </w:r>
      <w:r>
        <w:rPr>
          <w:color w:val="4B4B4B"/>
          <w:w w:val="95"/>
        </w:rPr>
        <w:t>up</w:t>
      </w:r>
      <w:r>
        <w:rPr>
          <w:color w:val="4B4B4B"/>
          <w:spacing w:val="-20"/>
          <w:w w:val="95"/>
        </w:rPr>
        <w:t xml:space="preserve"> </w:t>
      </w:r>
      <w:r>
        <w:rPr>
          <w:color w:val="4B4B4B"/>
          <w:w w:val="95"/>
        </w:rPr>
        <w:t>to</w:t>
      </w:r>
    </w:p>
    <w:p w:rsidR="00CF3DB2" w:rsidRDefault="007E700D">
      <w:pPr>
        <w:pStyle w:val="BodyText"/>
        <w:spacing w:before="30" w:line="288" w:lineRule="auto"/>
        <w:ind w:left="2823" w:right="3957" w:firstLine="9"/>
      </w:pPr>
      <w:r>
        <w:rPr>
          <w:color w:val="4B4B4B"/>
          <w:w w:val="95"/>
        </w:rPr>
        <w:t>$10,000/year.</w:t>
      </w:r>
      <w:r>
        <w:rPr>
          <w:color w:val="4B4B4B"/>
          <w:spacing w:val="-18"/>
          <w:w w:val="95"/>
        </w:rPr>
        <w:t xml:space="preserve"> </w:t>
      </w:r>
      <w:r>
        <w:rPr>
          <w:color w:val="4B4B4B"/>
          <w:w w:val="95"/>
        </w:rPr>
        <w:t>The</w:t>
      </w:r>
      <w:r>
        <w:rPr>
          <w:color w:val="4B4B4B"/>
          <w:spacing w:val="-17"/>
          <w:w w:val="95"/>
        </w:rPr>
        <w:t xml:space="preserve"> </w:t>
      </w:r>
      <w:r>
        <w:rPr>
          <w:color w:val="4B4B4B"/>
          <w:w w:val="95"/>
        </w:rPr>
        <w:t>program</w:t>
      </w:r>
      <w:r>
        <w:rPr>
          <w:color w:val="4B4B4B"/>
          <w:spacing w:val="-22"/>
          <w:w w:val="95"/>
        </w:rPr>
        <w:t xml:space="preserve"> </w:t>
      </w:r>
      <w:r>
        <w:rPr>
          <w:color w:val="4B4B4B"/>
          <w:w w:val="95"/>
        </w:rPr>
        <w:t>is</w:t>
      </w:r>
      <w:r>
        <w:rPr>
          <w:color w:val="4B4B4B"/>
          <w:spacing w:val="-25"/>
          <w:w w:val="95"/>
        </w:rPr>
        <w:t xml:space="preserve"> </w:t>
      </w:r>
      <w:r>
        <w:rPr>
          <w:color w:val="4B4B4B"/>
          <w:w w:val="95"/>
        </w:rPr>
        <w:t>intended</w:t>
      </w:r>
      <w:r>
        <w:rPr>
          <w:color w:val="4B4B4B"/>
          <w:spacing w:val="-21"/>
          <w:w w:val="95"/>
        </w:rPr>
        <w:t xml:space="preserve"> </w:t>
      </w:r>
      <w:r>
        <w:rPr>
          <w:color w:val="4B4B4B"/>
          <w:w w:val="95"/>
        </w:rPr>
        <w:t>to</w:t>
      </w:r>
      <w:r>
        <w:rPr>
          <w:color w:val="4B4B4B"/>
          <w:spacing w:val="-17"/>
          <w:w w:val="95"/>
        </w:rPr>
        <w:t xml:space="preserve"> </w:t>
      </w:r>
      <w:r>
        <w:rPr>
          <w:color w:val="4B4B4B"/>
          <w:w w:val="95"/>
        </w:rPr>
        <w:t>enable</w:t>
      </w:r>
      <w:r>
        <w:rPr>
          <w:color w:val="4B4B4B"/>
          <w:spacing w:val="-20"/>
          <w:w w:val="95"/>
        </w:rPr>
        <w:t xml:space="preserve"> </w:t>
      </w:r>
      <w:r>
        <w:rPr>
          <w:color w:val="4B4B4B"/>
          <w:w w:val="95"/>
        </w:rPr>
        <w:t>recipients</w:t>
      </w:r>
      <w:r>
        <w:rPr>
          <w:color w:val="4B4B4B"/>
          <w:spacing w:val="-17"/>
          <w:w w:val="95"/>
        </w:rPr>
        <w:t xml:space="preserve"> </w:t>
      </w:r>
      <w:r>
        <w:rPr>
          <w:color w:val="4B4B4B"/>
          <w:w w:val="95"/>
        </w:rPr>
        <w:t>to</w:t>
      </w:r>
      <w:r>
        <w:rPr>
          <w:color w:val="4B4B4B"/>
          <w:spacing w:val="-17"/>
          <w:w w:val="95"/>
        </w:rPr>
        <w:t xml:space="preserve"> </w:t>
      </w:r>
      <w:r>
        <w:rPr>
          <w:color w:val="4B4B4B"/>
          <w:w w:val="95"/>
        </w:rPr>
        <w:t>graduate</w:t>
      </w:r>
      <w:r>
        <w:rPr>
          <w:color w:val="4B4B4B"/>
          <w:spacing w:val="-17"/>
          <w:w w:val="95"/>
        </w:rPr>
        <w:t xml:space="preserve"> </w:t>
      </w:r>
      <w:r>
        <w:rPr>
          <w:color w:val="4B4B4B"/>
          <w:w w:val="95"/>
        </w:rPr>
        <w:t xml:space="preserve">debt-free </w:t>
      </w:r>
      <w:r>
        <w:rPr>
          <w:color w:val="626262"/>
        </w:rPr>
        <w:t>following</w:t>
      </w:r>
      <w:r>
        <w:rPr>
          <w:color w:val="626262"/>
          <w:spacing w:val="-26"/>
        </w:rPr>
        <w:t xml:space="preserve"> </w:t>
      </w:r>
      <w:r>
        <w:rPr>
          <w:color w:val="4B4B4B"/>
        </w:rPr>
        <w:t>four</w:t>
      </w:r>
      <w:r>
        <w:rPr>
          <w:color w:val="4B4B4B"/>
          <w:spacing w:val="-26"/>
        </w:rPr>
        <w:t xml:space="preserve"> </w:t>
      </w:r>
      <w:r>
        <w:rPr>
          <w:color w:val="4B4B4B"/>
        </w:rPr>
        <w:t>years</w:t>
      </w:r>
      <w:r>
        <w:rPr>
          <w:color w:val="4B4B4B"/>
          <w:spacing w:val="-24"/>
        </w:rPr>
        <w:t xml:space="preserve"> </w:t>
      </w:r>
      <w:r>
        <w:rPr>
          <w:color w:val="4B4B4B"/>
        </w:rPr>
        <w:t>of</w:t>
      </w:r>
      <w:r>
        <w:rPr>
          <w:color w:val="4B4B4B"/>
          <w:spacing w:val="-29"/>
        </w:rPr>
        <w:t xml:space="preserve"> </w:t>
      </w:r>
      <w:r>
        <w:rPr>
          <w:color w:val="4B4B4B"/>
        </w:rPr>
        <w:t>study.</w:t>
      </w:r>
      <w:r>
        <w:rPr>
          <w:color w:val="4B4B4B"/>
          <w:spacing w:val="-29"/>
        </w:rPr>
        <w:t xml:space="preserve"> </w:t>
      </w:r>
      <w:r>
        <w:rPr>
          <w:color w:val="4B4B4B"/>
        </w:rPr>
        <w:t>Open</w:t>
      </w:r>
      <w:r>
        <w:rPr>
          <w:color w:val="4B4B4B"/>
          <w:spacing w:val="-29"/>
        </w:rPr>
        <w:t xml:space="preserve"> </w:t>
      </w:r>
      <w:r>
        <w:rPr>
          <w:color w:val="4B4B4B"/>
        </w:rPr>
        <w:t>to</w:t>
      </w:r>
      <w:r>
        <w:rPr>
          <w:color w:val="4B4B4B"/>
          <w:spacing w:val="-25"/>
        </w:rPr>
        <w:t xml:space="preserve"> </w:t>
      </w:r>
      <w:r>
        <w:rPr>
          <w:color w:val="4B4B4B"/>
        </w:rPr>
        <w:t>Minnesota</w:t>
      </w:r>
      <w:r>
        <w:rPr>
          <w:color w:val="4B4B4B"/>
          <w:spacing w:val="-23"/>
        </w:rPr>
        <w:t xml:space="preserve"> </w:t>
      </w:r>
      <w:r>
        <w:rPr>
          <w:color w:val="4B4B4B"/>
        </w:rPr>
        <w:t>residents</w:t>
      </w:r>
      <w:r>
        <w:rPr>
          <w:color w:val="4B4B4B"/>
          <w:spacing w:val="-27"/>
        </w:rPr>
        <w:t xml:space="preserve"> </w:t>
      </w:r>
      <w:r>
        <w:rPr>
          <w:color w:val="4B4B4B"/>
        </w:rPr>
        <w:t>who</w:t>
      </w:r>
      <w:r>
        <w:rPr>
          <w:color w:val="4B4B4B"/>
          <w:spacing w:val="-23"/>
        </w:rPr>
        <w:t xml:space="preserve"> </w:t>
      </w:r>
      <w:r>
        <w:rPr>
          <w:color w:val="4B4B4B"/>
        </w:rPr>
        <w:t xml:space="preserve">demonstrate </w:t>
      </w:r>
      <w:r>
        <w:rPr>
          <w:color w:val="4B4B4B"/>
          <w:w w:val="95"/>
        </w:rPr>
        <w:t>academic</w:t>
      </w:r>
      <w:r>
        <w:rPr>
          <w:color w:val="4B4B4B"/>
          <w:spacing w:val="-1"/>
          <w:w w:val="95"/>
        </w:rPr>
        <w:t xml:space="preserve"> </w:t>
      </w:r>
      <w:r>
        <w:rPr>
          <w:color w:val="4B4B4B"/>
          <w:w w:val="95"/>
        </w:rPr>
        <w:t>potential</w:t>
      </w:r>
      <w:r>
        <w:rPr>
          <w:color w:val="4B4B4B"/>
          <w:spacing w:val="-13"/>
          <w:w w:val="95"/>
        </w:rPr>
        <w:t xml:space="preserve"> </w:t>
      </w:r>
      <w:r>
        <w:rPr>
          <w:color w:val="4B4B4B"/>
          <w:w w:val="95"/>
        </w:rPr>
        <w:t>and</w:t>
      </w:r>
      <w:r>
        <w:rPr>
          <w:color w:val="4B4B4B"/>
          <w:spacing w:val="-19"/>
          <w:w w:val="95"/>
        </w:rPr>
        <w:t xml:space="preserve"> </w:t>
      </w:r>
      <w:r>
        <w:rPr>
          <w:color w:val="4B4B4B"/>
          <w:w w:val="95"/>
        </w:rPr>
        <w:t>financial</w:t>
      </w:r>
      <w:r>
        <w:rPr>
          <w:color w:val="4B4B4B"/>
          <w:spacing w:val="-5"/>
          <w:w w:val="95"/>
        </w:rPr>
        <w:t xml:space="preserve"> </w:t>
      </w:r>
      <w:r>
        <w:rPr>
          <w:color w:val="4B4B4B"/>
          <w:w w:val="95"/>
        </w:rPr>
        <w:t>need</w:t>
      </w:r>
      <w:r>
        <w:rPr>
          <w:color w:val="4B4B4B"/>
          <w:spacing w:val="-22"/>
          <w:w w:val="95"/>
        </w:rPr>
        <w:t xml:space="preserve"> </w:t>
      </w:r>
      <w:r>
        <w:rPr>
          <w:color w:val="4B4B4B"/>
          <w:w w:val="95"/>
        </w:rPr>
        <w:t>who</w:t>
      </w:r>
      <w:r>
        <w:rPr>
          <w:color w:val="4B4B4B"/>
          <w:spacing w:val="-7"/>
          <w:w w:val="95"/>
        </w:rPr>
        <w:t xml:space="preserve"> </w:t>
      </w:r>
      <w:r>
        <w:rPr>
          <w:color w:val="4B4B4B"/>
          <w:w w:val="95"/>
        </w:rPr>
        <w:t>plan</w:t>
      </w:r>
      <w:r>
        <w:rPr>
          <w:color w:val="4B4B4B"/>
          <w:spacing w:val="-16"/>
          <w:w w:val="95"/>
        </w:rPr>
        <w:t xml:space="preserve"> </w:t>
      </w:r>
      <w:r>
        <w:rPr>
          <w:color w:val="4B4B4B"/>
          <w:w w:val="95"/>
        </w:rPr>
        <w:t>on</w:t>
      </w:r>
      <w:r>
        <w:rPr>
          <w:color w:val="4B4B4B"/>
          <w:spacing w:val="-13"/>
          <w:w w:val="95"/>
        </w:rPr>
        <w:t xml:space="preserve"> </w:t>
      </w:r>
      <w:r>
        <w:rPr>
          <w:color w:val="4B4B4B"/>
          <w:w w:val="95"/>
        </w:rPr>
        <w:t>attending a</w:t>
      </w:r>
      <w:r>
        <w:rPr>
          <w:color w:val="4B4B4B"/>
          <w:spacing w:val="-18"/>
          <w:w w:val="95"/>
        </w:rPr>
        <w:t xml:space="preserve"> </w:t>
      </w:r>
      <w:r>
        <w:rPr>
          <w:color w:val="4B4B4B"/>
          <w:w w:val="95"/>
        </w:rPr>
        <w:t>four-year</w:t>
      </w:r>
      <w:r>
        <w:rPr>
          <w:color w:val="4B4B4B"/>
          <w:spacing w:val="-1"/>
          <w:w w:val="95"/>
        </w:rPr>
        <w:t xml:space="preserve"> </w:t>
      </w:r>
      <w:r>
        <w:rPr>
          <w:color w:val="4B4B4B"/>
          <w:w w:val="95"/>
        </w:rPr>
        <w:t>public college</w:t>
      </w:r>
      <w:r>
        <w:rPr>
          <w:color w:val="4B4B4B"/>
          <w:spacing w:val="-7"/>
          <w:w w:val="95"/>
        </w:rPr>
        <w:t xml:space="preserve"> </w:t>
      </w:r>
      <w:r>
        <w:rPr>
          <w:color w:val="4B4B4B"/>
          <w:w w:val="95"/>
        </w:rPr>
        <w:t>or</w:t>
      </w:r>
      <w:r>
        <w:rPr>
          <w:color w:val="4B4B4B"/>
          <w:spacing w:val="-12"/>
          <w:w w:val="95"/>
        </w:rPr>
        <w:t xml:space="preserve"> </w:t>
      </w:r>
      <w:r>
        <w:rPr>
          <w:color w:val="4B4B4B"/>
          <w:w w:val="95"/>
        </w:rPr>
        <w:t>unlversily</w:t>
      </w:r>
      <w:r>
        <w:rPr>
          <w:color w:val="4B4B4B"/>
          <w:spacing w:val="-15"/>
          <w:w w:val="95"/>
        </w:rPr>
        <w:t xml:space="preserve"> </w:t>
      </w:r>
      <w:r>
        <w:rPr>
          <w:color w:val="4B4B4B"/>
          <w:w w:val="95"/>
        </w:rPr>
        <w:t>In</w:t>
      </w:r>
      <w:r>
        <w:rPr>
          <w:color w:val="4B4B4B"/>
          <w:spacing w:val="-18"/>
          <w:w w:val="95"/>
        </w:rPr>
        <w:t xml:space="preserve"> </w:t>
      </w:r>
      <w:r>
        <w:rPr>
          <w:color w:val="4B4B4B"/>
          <w:w w:val="95"/>
        </w:rPr>
        <w:t>Minnesota</w:t>
      </w:r>
      <w:r>
        <w:rPr>
          <w:color w:val="4B4B4B"/>
          <w:spacing w:val="-26"/>
          <w:w w:val="95"/>
        </w:rPr>
        <w:t xml:space="preserve"> </w:t>
      </w:r>
      <w:r>
        <w:rPr>
          <w:color w:val="707070"/>
          <w:w w:val="95"/>
        </w:rPr>
        <w:t>.</w:t>
      </w:r>
    </w:p>
    <w:p w:rsidR="00CF3DB2" w:rsidRDefault="00CF3DB2">
      <w:pPr>
        <w:spacing w:before="3"/>
        <w:rPr>
          <w:rFonts w:ascii="Arial" w:eastAsia="Arial" w:hAnsi="Arial" w:cs="Arial"/>
          <w:sz w:val="20"/>
          <w:szCs w:val="20"/>
        </w:rPr>
      </w:pPr>
    </w:p>
    <w:p w:rsidR="00CF3DB2" w:rsidRDefault="007E700D">
      <w:pPr>
        <w:pStyle w:val="BodyText"/>
        <w:ind w:left="2842" w:right="3843"/>
      </w:pPr>
      <w:r>
        <w:rPr>
          <w:color w:val="626262"/>
          <w:w w:val="90"/>
        </w:rPr>
        <w:t xml:space="preserve">For mor </w:t>
      </w:r>
      <w:r>
        <w:rPr>
          <w:color w:val="707070"/>
          <w:w w:val="90"/>
        </w:rPr>
        <w:t xml:space="preserve">informaflon, </w:t>
      </w:r>
      <w:r>
        <w:rPr>
          <w:color w:val="626262"/>
          <w:w w:val="90"/>
        </w:rPr>
        <w:t xml:space="preserve">please visit </w:t>
      </w:r>
      <w:r>
        <w:rPr>
          <w:color w:val="828282"/>
          <w:w w:val="90"/>
          <w:u w:val="single" w:color="000000"/>
        </w:rPr>
        <w:t>sms,.sch</w:t>
      </w:r>
      <w:r>
        <w:rPr>
          <w:color w:val="626262"/>
          <w:w w:val="90"/>
          <w:u w:val="single" w:color="000000"/>
        </w:rPr>
        <w:t>oJarsapp!y</w:t>
      </w:r>
      <w:r>
        <w:rPr>
          <w:color w:val="626262"/>
          <w:spacing w:val="17"/>
          <w:w w:val="90"/>
          <w:u w:val="single" w:color="000000"/>
        </w:rPr>
        <w:t xml:space="preserve"> </w:t>
      </w:r>
      <w:r>
        <w:rPr>
          <w:color w:val="828282"/>
          <w:w w:val="90"/>
          <w:u w:val="single" w:color="000000"/>
        </w:rPr>
        <w:t>.</w:t>
      </w:r>
      <w:r>
        <w:rPr>
          <w:color w:val="626262"/>
          <w:w w:val="90"/>
          <w:u w:val="single" w:color="000000"/>
        </w:rPr>
        <w:t>orq/c</w:t>
      </w:r>
      <w:r>
        <w:rPr>
          <w:color w:val="828282"/>
          <w:w w:val="90"/>
          <w:u w:val="single" w:color="000000"/>
        </w:rPr>
        <w:t>a</w:t>
      </w:r>
      <w:r>
        <w:rPr>
          <w:color w:val="626262"/>
          <w:w w:val="90"/>
          <w:u w:val="single" w:color="000000"/>
        </w:rPr>
        <w:t>tch</w:t>
      </w:r>
      <w:r>
        <w:rPr>
          <w:color w:val="828282"/>
          <w:w w:val="90"/>
          <w:u w:val="single" w:color="000000"/>
        </w:rPr>
        <w:t>abreak</w:t>
      </w:r>
      <w:r>
        <w:rPr>
          <w:color w:val="828282"/>
          <w:w w:val="90"/>
        </w:rPr>
        <w:t>.</w:t>
      </w:r>
    </w:p>
    <w:p w:rsidR="00CF3DB2" w:rsidRDefault="00CF3DB2">
      <w:pPr>
        <w:rPr>
          <w:rFonts w:ascii="Arial" w:eastAsia="Arial" w:hAnsi="Arial" w:cs="Arial"/>
          <w:sz w:val="14"/>
          <w:szCs w:val="14"/>
        </w:rPr>
      </w:pPr>
    </w:p>
    <w:p w:rsidR="00CF3DB2" w:rsidRDefault="00CF3DB2">
      <w:pPr>
        <w:rPr>
          <w:rFonts w:ascii="Arial" w:eastAsia="Arial" w:hAnsi="Arial" w:cs="Arial"/>
          <w:sz w:val="14"/>
          <w:szCs w:val="14"/>
        </w:rPr>
      </w:pPr>
    </w:p>
    <w:p w:rsidR="00CF3DB2" w:rsidRDefault="007E700D">
      <w:pPr>
        <w:spacing w:before="82"/>
        <w:ind w:left="2837" w:right="3843"/>
        <w:rPr>
          <w:rFonts w:ascii="Arial" w:eastAsia="Arial" w:hAnsi="Arial" w:cs="Arial"/>
          <w:sz w:val="16"/>
          <w:szCs w:val="16"/>
        </w:rPr>
      </w:pPr>
      <w:r>
        <w:rPr>
          <w:rFonts w:ascii="Arial"/>
          <w:b/>
          <w:color w:val="626262"/>
          <w:sz w:val="16"/>
        </w:rPr>
        <w:t>CBCF General Miiis Health Scholarship</w:t>
      </w:r>
      <w:r>
        <w:rPr>
          <w:rFonts w:ascii="Arial"/>
          <w:b/>
          <w:color w:val="626262"/>
          <w:spacing w:val="9"/>
          <w:sz w:val="16"/>
        </w:rPr>
        <w:t xml:space="preserve"> </w:t>
      </w:r>
      <w:r>
        <w:rPr>
          <w:rFonts w:ascii="Arial"/>
          <w:b/>
          <w:color w:val="626262"/>
          <w:sz w:val="16"/>
        </w:rPr>
        <w:t>Program</w:t>
      </w:r>
    </w:p>
    <w:p w:rsidR="00CF3DB2" w:rsidRDefault="007E700D">
      <w:pPr>
        <w:spacing w:before="9"/>
        <w:ind w:left="2846" w:right="3843"/>
        <w:rPr>
          <w:rFonts w:ascii="Arial" w:eastAsia="Arial" w:hAnsi="Arial" w:cs="Arial"/>
          <w:sz w:val="14"/>
          <w:szCs w:val="14"/>
        </w:rPr>
      </w:pPr>
      <w:r>
        <w:rPr>
          <w:rFonts w:ascii="Arial"/>
          <w:i/>
          <w:color w:val="626262"/>
          <w:sz w:val="14"/>
        </w:rPr>
        <w:t>Opening Early</w:t>
      </w:r>
      <w:r>
        <w:rPr>
          <w:rFonts w:ascii="Arial"/>
          <w:i/>
          <w:color w:val="626262"/>
          <w:spacing w:val="-16"/>
          <w:sz w:val="14"/>
        </w:rPr>
        <w:t xml:space="preserve"> </w:t>
      </w:r>
      <w:r>
        <w:rPr>
          <w:rFonts w:ascii="Arial"/>
          <w:i/>
          <w:color w:val="626262"/>
          <w:sz w:val="14"/>
        </w:rPr>
        <w:t>2016</w:t>
      </w:r>
    </w:p>
    <w:p w:rsidR="00CF3DB2" w:rsidRDefault="00CF3DB2">
      <w:pPr>
        <w:spacing w:before="5"/>
        <w:rPr>
          <w:rFonts w:ascii="Arial" w:eastAsia="Arial" w:hAnsi="Arial" w:cs="Arial"/>
          <w:i/>
          <w:sz w:val="16"/>
          <w:szCs w:val="16"/>
        </w:rPr>
      </w:pPr>
    </w:p>
    <w:p w:rsidR="00CF3DB2" w:rsidRDefault="00CF3DB2">
      <w:pPr>
        <w:pStyle w:val="BodyText"/>
        <w:spacing w:line="292" w:lineRule="auto"/>
        <w:ind w:left="2837" w:right="3800"/>
      </w:pPr>
      <w:r>
        <w:pict>
          <v:group id="_x0000_s1403" style="position:absolute;left:0;text-align:left;margin-left:607.55pt;margin-top:72.7pt;width:.1pt;height:54.85pt;z-index:1336;mso-position-horizontal-relative:page" coordorigin="12151,1454" coordsize="2,1097">
            <v:shape id="_x0000_s1404" style="position:absolute;left:12151;top:1454;width:2;height:1097" coordorigin="12151,1454" coordsize="0,1097" path="m12151,2551r,-1097e" filled="f" strokeweight=".24778mm">
              <v:path arrowok="t"/>
            </v:shape>
            <w10:wrap anchorx="page"/>
          </v:group>
        </w:pict>
      </w:r>
      <w:r w:rsidR="007E700D">
        <w:rPr>
          <w:color w:val="626262"/>
          <w:w w:val="95"/>
        </w:rPr>
        <w:t>The</w:t>
      </w:r>
      <w:r w:rsidR="007E700D">
        <w:rPr>
          <w:color w:val="626262"/>
          <w:spacing w:val="-17"/>
          <w:w w:val="95"/>
        </w:rPr>
        <w:t xml:space="preserve"> </w:t>
      </w:r>
      <w:r w:rsidR="007E700D">
        <w:rPr>
          <w:color w:val="626262"/>
          <w:w w:val="95"/>
        </w:rPr>
        <w:t>CBCF</w:t>
      </w:r>
      <w:r w:rsidR="007E700D">
        <w:rPr>
          <w:color w:val="626262"/>
          <w:spacing w:val="-15"/>
          <w:w w:val="95"/>
        </w:rPr>
        <w:t xml:space="preserve"> </w:t>
      </w:r>
      <w:r w:rsidR="007E700D">
        <w:rPr>
          <w:color w:val="626262"/>
          <w:w w:val="95"/>
        </w:rPr>
        <w:t>General</w:t>
      </w:r>
      <w:r w:rsidR="007E700D">
        <w:rPr>
          <w:color w:val="626262"/>
          <w:spacing w:val="-17"/>
          <w:w w:val="95"/>
        </w:rPr>
        <w:t xml:space="preserve"> </w:t>
      </w:r>
      <w:r w:rsidR="007E700D">
        <w:rPr>
          <w:color w:val="626262"/>
          <w:w w:val="95"/>
        </w:rPr>
        <w:t>Mills</w:t>
      </w:r>
      <w:r w:rsidR="007E700D">
        <w:rPr>
          <w:color w:val="626262"/>
          <w:spacing w:val="-18"/>
          <w:w w:val="95"/>
        </w:rPr>
        <w:t xml:space="preserve"> </w:t>
      </w:r>
      <w:r w:rsidR="007E700D">
        <w:rPr>
          <w:color w:val="626262"/>
          <w:w w:val="95"/>
        </w:rPr>
        <w:t>Heallh</w:t>
      </w:r>
      <w:r w:rsidR="007E700D">
        <w:rPr>
          <w:color w:val="626262"/>
          <w:spacing w:val="-18"/>
          <w:w w:val="95"/>
        </w:rPr>
        <w:t xml:space="preserve"> </w:t>
      </w:r>
      <w:r w:rsidR="007E700D">
        <w:rPr>
          <w:color w:val="626262"/>
          <w:w w:val="95"/>
        </w:rPr>
        <w:t>Scholarship</w:t>
      </w:r>
      <w:r w:rsidR="007E700D">
        <w:rPr>
          <w:color w:val="626262"/>
          <w:spacing w:val="-9"/>
          <w:w w:val="95"/>
        </w:rPr>
        <w:t xml:space="preserve"> </w:t>
      </w:r>
      <w:r w:rsidR="007E700D">
        <w:rPr>
          <w:color w:val="626262"/>
          <w:w w:val="95"/>
        </w:rPr>
        <w:t>Program,</w:t>
      </w:r>
      <w:r w:rsidR="007E700D">
        <w:rPr>
          <w:color w:val="626262"/>
          <w:spacing w:val="-19"/>
          <w:w w:val="95"/>
        </w:rPr>
        <w:t xml:space="preserve"> </w:t>
      </w:r>
      <w:r w:rsidR="007E700D">
        <w:rPr>
          <w:color w:val="626262"/>
          <w:w w:val="95"/>
        </w:rPr>
        <w:t>sponsored</w:t>
      </w:r>
      <w:r w:rsidR="007E700D">
        <w:rPr>
          <w:color w:val="626262"/>
          <w:spacing w:val="-13"/>
          <w:w w:val="95"/>
        </w:rPr>
        <w:t xml:space="preserve"> </w:t>
      </w:r>
      <w:r w:rsidR="007E700D">
        <w:rPr>
          <w:color w:val="626262"/>
          <w:w w:val="95"/>
        </w:rPr>
        <w:t>by</w:t>
      </w:r>
      <w:r w:rsidR="007E700D">
        <w:rPr>
          <w:color w:val="626262"/>
          <w:spacing w:val="-19"/>
          <w:w w:val="95"/>
        </w:rPr>
        <w:t xml:space="preserve"> </w:t>
      </w:r>
      <w:r w:rsidR="007E700D">
        <w:rPr>
          <w:color w:val="626262"/>
          <w:w w:val="95"/>
        </w:rPr>
        <w:t>General</w:t>
      </w:r>
      <w:r w:rsidR="007E700D">
        <w:rPr>
          <w:color w:val="626262"/>
          <w:spacing w:val="-13"/>
          <w:w w:val="95"/>
        </w:rPr>
        <w:t xml:space="preserve"> </w:t>
      </w:r>
      <w:r w:rsidR="007E700D">
        <w:rPr>
          <w:color w:val="626262"/>
          <w:w w:val="95"/>
        </w:rPr>
        <w:t xml:space="preserve">Mills, </w:t>
      </w:r>
      <w:r w:rsidR="007E700D">
        <w:rPr>
          <w:color w:val="626262"/>
        </w:rPr>
        <w:t>is</w:t>
      </w:r>
      <w:r w:rsidR="007E700D">
        <w:rPr>
          <w:color w:val="626262"/>
          <w:spacing w:val="-26"/>
        </w:rPr>
        <w:t xml:space="preserve"> </w:t>
      </w:r>
      <w:r w:rsidR="007E700D">
        <w:rPr>
          <w:color w:val="626262"/>
        </w:rPr>
        <w:t>open</w:t>
      </w:r>
      <w:r w:rsidR="007E700D">
        <w:rPr>
          <w:color w:val="626262"/>
          <w:spacing w:val="-26"/>
        </w:rPr>
        <w:t xml:space="preserve"> </w:t>
      </w:r>
      <w:r w:rsidR="007E700D">
        <w:rPr>
          <w:color w:val="626262"/>
        </w:rPr>
        <w:t>to</w:t>
      </w:r>
      <w:r w:rsidR="007E700D">
        <w:rPr>
          <w:color w:val="626262"/>
          <w:spacing w:val="-18"/>
        </w:rPr>
        <w:t xml:space="preserve"> </w:t>
      </w:r>
      <w:r w:rsidR="007E700D">
        <w:rPr>
          <w:color w:val="707070"/>
        </w:rPr>
        <w:t>students</w:t>
      </w:r>
      <w:r w:rsidR="007E700D">
        <w:rPr>
          <w:color w:val="707070"/>
          <w:spacing w:val="-19"/>
        </w:rPr>
        <w:t xml:space="preserve"> </w:t>
      </w:r>
      <w:r w:rsidR="007E700D">
        <w:rPr>
          <w:color w:val="626262"/>
          <w:spacing w:val="-3"/>
        </w:rPr>
        <w:t>living</w:t>
      </w:r>
      <w:r w:rsidR="007E700D">
        <w:rPr>
          <w:color w:val="626262"/>
          <w:spacing w:val="-18"/>
        </w:rPr>
        <w:t xml:space="preserve"> </w:t>
      </w:r>
      <w:r w:rsidR="007E700D">
        <w:rPr>
          <w:color w:val="707070"/>
        </w:rPr>
        <w:t>in</w:t>
      </w:r>
      <w:r w:rsidR="007E700D">
        <w:rPr>
          <w:color w:val="707070"/>
          <w:spacing w:val="-27"/>
        </w:rPr>
        <w:t xml:space="preserve"> </w:t>
      </w:r>
      <w:r w:rsidR="007E700D">
        <w:rPr>
          <w:color w:val="626262"/>
        </w:rPr>
        <w:t>a</w:t>
      </w:r>
      <w:r w:rsidR="007E700D">
        <w:rPr>
          <w:color w:val="626262"/>
          <w:spacing w:val="-20"/>
        </w:rPr>
        <w:t xml:space="preserve"> </w:t>
      </w:r>
      <w:r w:rsidR="007E700D">
        <w:rPr>
          <w:color w:val="626262"/>
        </w:rPr>
        <w:t>Congressional</w:t>
      </w:r>
      <w:r w:rsidR="007E700D">
        <w:rPr>
          <w:color w:val="626262"/>
          <w:spacing w:val="-19"/>
        </w:rPr>
        <w:t xml:space="preserve"> </w:t>
      </w:r>
      <w:r w:rsidR="007E700D">
        <w:rPr>
          <w:color w:val="626262"/>
        </w:rPr>
        <w:t>Black</w:t>
      </w:r>
      <w:r w:rsidR="007E700D">
        <w:rPr>
          <w:color w:val="626262"/>
          <w:spacing w:val="-19"/>
        </w:rPr>
        <w:t xml:space="preserve"> </w:t>
      </w:r>
      <w:r w:rsidR="007E700D">
        <w:rPr>
          <w:color w:val="626262"/>
        </w:rPr>
        <w:t>Caucus</w:t>
      </w:r>
      <w:r w:rsidR="007E700D">
        <w:rPr>
          <w:color w:val="626262"/>
          <w:spacing w:val="-20"/>
        </w:rPr>
        <w:t xml:space="preserve"> </w:t>
      </w:r>
      <w:r w:rsidR="007E700D">
        <w:rPr>
          <w:color w:val="626262"/>
        </w:rPr>
        <w:t>district</w:t>
      </w:r>
      <w:r w:rsidR="007E700D">
        <w:rPr>
          <w:color w:val="626262"/>
          <w:spacing w:val="-22"/>
        </w:rPr>
        <w:t xml:space="preserve"> </w:t>
      </w:r>
      <w:r w:rsidR="007E700D">
        <w:rPr>
          <w:color w:val="626262"/>
        </w:rPr>
        <w:t>who</w:t>
      </w:r>
      <w:r w:rsidR="007E700D">
        <w:rPr>
          <w:color w:val="626262"/>
          <w:spacing w:val="-19"/>
        </w:rPr>
        <w:t xml:space="preserve"> </w:t>
      </w:r>
      <w:r w:rsidR="007E700D">
        <w:rPr>
          <w:color w:val="626262"/>
        </w:rPr>
        <w:t>plan</w:t>
      </w:r>
      <w:r w:rsidR="007E700D">
        <w:rPr>
          <w:color w:val="626262"/>
          <w:spacing w:val="-23"/>
        </w:rPr>
        <w:t xml:space="preserve"> </w:t>
      </w:r>
      <w:r w:rsidR="007E700D">
        <w:rPr>
          <w:color w:val="626262"/>
        </w:rPr>
        <w:t xml:space="preserve">to </w:t>
      </w:r>
      <w:r w:rsidR="007E700D">
        <w:rPr>
          <w:color w:val="707070"/>
          <w:w w:val="95"/>
        </w:rPr>
        <w:t>continue</w:t>
      </w:r>
      <w:r w:rsidR="007E700D">
        <w:rPr>
          <w:color w:val="707070"/>
          <w:spacing w:val="-13"/>
          <w:w w:val="95"/>
        </w:rPr>
        <w:t xml:space="preserve"> </w:t>
      </w:r>
      <w:r w:rsidR="007E700D">
        <w:rPr>
          <w:color w:val="626262"/>
          <w:w w:val="95"/>
        </w:rPr>
        <w:t>their</w:t>
      </w:r>
      <w:r w:rsidR="007E700D">
        <w:rPr>
          <w:color w:val="626262"/>
          <w:spacing w:val="-13"/>
          <w:w w:val="95"/>
        </w:rPr>
        <w:t xml:space="preserve"> </w:t>
      </w:r>
      <w:r w:rsidR="007E700D">
        <w:rPr>
          <w:color w:val="626262"/>
          <w:w w:val="95"/>
        </w:rPr>
        <w:t>education</w:t>
      </w:r>
      <w:r w:rsidR="007E700D">
        <w:rPr>
          <w:color w:val="626262"/>
          <w:spacing w:val="-7"/>
          <w:w w:val="95"/>
        </w:rPr>
        <w:t xml:space="preserve"> </w:t>
      </w:r>
      <w:r w:rsidR="007E700D">
        <w:rPr>
          <w:color w:val="626262"/>
          <w:spacing w:val="-8"/>
          <w:w w:val="95"/>
        </w:rPr>
        <w:t>in</w:t>
      </w:r>
      <w:r w:rsidR="007E700D">
        <w:rPr>
          <w:color w:val="626262"/>
          <w:spacing w:val="-28"/>
          <w:w w:val="95"/>
        </w:rPr>
        <w:t xml:space="preserve"> </w:t>
      </w:r>
      <w:r w:rsidR="007E700D">
        <w:rPr>
          <w:color w:val="626262"/>
          <w:w w:val="95"/>
        </w:rPr>
        <w:t>the</w:t>
      </w:r>
      <w:r w:rsidR="007E700D">
        <w:rPr>
          <w:color w:val="626262"/>
          <w:spacing w:val="-17"/>
          <w:w w:val="95"/>
        </w:rPr>
        <w:t xml:space="preserve"> </w:t>
      </w:r>
      <w:r w:rsidR="007E700D">
        <w:rPr>
          <w:color w:val="626262"/>
          <w:w w:val="95"/>
        </w:rPr>
        <w:t>fields</w:t>
      </w:r>
      <w:r w:rsidR="007E700D">
        <w:rPr>
          <w:color w:val="626262"/>
          <w:spacing w:val="-10"/>
          <w:w w:val="95"/>
        </w:rPr>
        <w:t xml:space="preserve"> </w:t>
      </w:r>
      <w:r w:rsidR="007E700D">
        <w:rPr>
          <w:color w:val="626262"/>
          <w:w w:val="95"/>
        </w:rPr>
        <w:t>of</w:t>
      </w:r>
      <w:r w:rsidR="007E700D">
        <w:rPr>
          <w:color w:val="626262"/>
          <w:spacing w:val="-18"/>
          <w:w w:val="95"/>
        </w:rPr>
        <w:t xml:space="preserve"> </w:t>
      </w:r>
      <w:r w:rsidR="007E700D">
        <w:rPr>
          <w:color w:val="626262"/>
          <w:w w:val="95"/>
        </w:rPr>
        <w:t>medicine</w:t>
      </w:r>
      <w:r w:rsidR="007E700D">
        <w:rPr>
          <w:color w:val="626262"/>
          <w:spacing w:val="-28"/>
          <w:w w:val="95"/>
        </w:rPr>
        <w:t xml:space="preserve"> </w:t>
      </w:r>
      <w:r w:rsidR="007E700D">
        <w:rPr>
          <w:color w:val="828282"/>
          <w:w w:val="95"/>
        </w:rPr>
        <w:t>,</w:t>
      </w:r>
      <w:r w:rsidR="007E700D">
        <w:rPr>
          <w:color w:val="828282"/>
          <w:spacing w:val="-26"/>
          <w:w w:val="95"/>
        </w:rPr>
        <w:t xml:space="preserve"> </w:t>
      </w:r>
      <w:r w:rsidR="007E700D">
        <w:rPr>
          <w:color w:val="626262"/>
          <w:w w:val="95"/>
        </w:rPr>
        <w:t>engineering,</w:t>
      </w:r>
      <w:r w:rsidR="007E700D">
        <w:rPr>
          <w:color w:val="626262"/>
          <w:spacing w:val="-17"/>
          <w:w w:val="95"/>
        </w:rPr>
        <w:t xml:space="preserve"> </w:t>
      </w:r>
      <w:r w:rsidR="007E700D">
        <w:rPr>
          <w:color w:val="626262"/>
          <w:w w:val="95"/>
        </w:rPr>
        <w:t>technology,</w:t>
      </w:r>
      <w:r w:rsidR="007E700D">
        <w:rPr>
          <w:color w:val="626262"/>
          <w:spacing w:val="-5"/>
          <w:w w:val="95"/>
        </w:rPr>
        <w:t xml:space="preserve"> </w:t>
      </w:r>
      <w:r w:rsidR="007E700D">
        <w:rPr>
          <w:color w:val="626262"/>
          <w:w w:val="95"/>
        </w:rPr>
        <w:t xml:space="preserve">nutrition </w:t>
      </w:r>
      <w:r w:rsidR="007E700D">
        <w:rPr>
          <w:color w:val="626262"/>
        </w:rPr>
        <w:t>or</w:t>
      </w:r>
      <w:r w:rsidR="007E700D">
        <w:rPr>
          <w:color w:val="626262"/>
          <w:spacing w:val="-26"/>
        </w:rPr>
        <w:t xml:space="preserve"> </w:t>
      </w:r>
      <w:r w:rsidR="007E700D">
        <w:rPr>
          <w:color w:val="626262"/>
        </w:rPr>
        <w:t>another</w:t>
      </w:r>
      <w:r w:rsidR="007E700D">
        <w:rPr>
          <w:color w:val="626262"/>
          <w:spacing w:val="-24"/>
        </w:rPr>
        <w:t xml:space="preserve"> </w:t>
      </w:r>
      <w:r w:rsidR="007E700D">
        <w:rPr>
          <w:color w:val="626262"/>
        </w:rPr>
        <w:t>health-related</w:t>
      </w:r>
      <w:r w:rsidR="007E700D">
        <w:rPr>
          <w:color w:val="626262"/>
          <w:spacing w:val="-23"/>
        </w:rPr>
        <w:t xml:space="preserve"> </w:t>
      </w:r>
      <w:r w:rsidR="007E700D">
        <w:rPr>
          <w:color w:val="626262"/>
        </w:rPr>
        <w:t>field</w:t>
      </w:r>
      <w:r w:rsidR="007E700D">
        <w:rPr>
          <w:color w:val="626262"/>
          <w:spacing w:val="-24"/>
        </w:rPr>
        <w:t xml:space="preserve"> </w:t>
      </w:r>
      <w:r w:rsidR="007E700D">
        <w:rPr>
          <w:color w:val="626262"/>
        </w:rPr>
        <w:t>and</w:t>
      </w:r>
      <w:r w:rsidR="007E700D">
        <w:rPr>
          <w:color w:val="626262"/>
          <w:spacing w:val="-27"/>
        </w:rPr>
        <w:t xml:space="preserve"> </w:t>
      </w:r>
      <w:r w:rsidR="007E700D">
        <w:rPr>
          <w:color w:val="626262"/>
        </w:rPr>
        <w:t>have</w:t>
      </w:r>
      <w:r w:rsidR="007E700D">
        <w:rPr>
          <w:color w:val="626262"/>
          <w:spacing w:val="-26"/>
        </w:rPr>
        <w:t xml:space="preserve"> </w:t>
      </w:r>
      <w:r w:rsidR="007E700D">
        <w:rPr>
          <w:color w:val="626262"/>
        </w:rPr>
        <w:t>financial</w:t>
      </w:r>
      <w:r w:rsidR="007E700D">
        <w:rPr>
          <w:color w:val="626262"/>
          <w:spacing w:val="-25"/>
        </w:rPr>
        <w:t xml:space="preserve"> </w:t>
      </w:r>
      <w:r w:rsidR="007E700D">
        <w:rPr>
          <w:color w:val="626262"/>
        </w:rPr>
        <w:t>need.</w:t>
      </w:r>
      <w:r w:rsidR="007E700D">
        <w:rPr>
          <w:color w:val="626262"/>
          <w:spacing w:val="-33"/>
        </w:rPr>
        <w:t xml:space="preserve"> </w:t>
      </w:r>
      <w:r w:rsidR="007E700D">
        <w:rPr>
          <w:color w:val="626262"/>
        </w:rPr>
        <w:t>Appllcants</w:t>
      </w:r>
      <w:r w:rsidR="007E700D">
        <w:rPr>
          <w:color w:val="626262"/>
          <w:spacing w:val="-21"/>
        </w:rPr>
        <w:t xml:space="preserve"> </w:t>
      </w:r>
      <w:r w:rsidR="007E700D">
        <w:rPr>
          <w:color w:val="626262"/>
        </w:rPr>
        <w:t>must</w:t>
      </w:r>
      <w:r w:rsidR="007E700D">
        <w:rPr>
          <w:color w:val="626262"/>
          <w:spacing w:val="-29"/>
        </w:rPr>
        <w:t xml:space="preserve"> </w:t>
      </w:r>
      <w:r w:rsidR="007E700D">
        <w:rPr>
          <w:color w:val="626262"/>
        </w:rPr>
        <w:t>be</w:t>
      </w:r>
      <w:r w:rsidR="007E700D">
        <w:rPr>
          <w:color w:val="626262"/>
          <w:spacing w:val="-30"/>
        </w:rPr>
        <w:t xml:space="preserve"> </w:t>
      </w:r>
      <w:r w:rsidR="007E700D">
        <w:rPr>
          <w:color w:val="626262"/>
        </w:rPr>
        <w:t xml:space="preserve">high school seniors or graduates or be current postsecondary undergraduates or </w:t>
      </w:r>
      <w:r w:rsidR="007E700D">
        <w:rPr>
          <w:color w:val="626262"/>
          <w:w w:val="95"/>
        </w:rPr>
        <w:t>graduate</w:t>
      </w:r>
      <w:r w:rsidR="007E700D">
        <w:rPr>
          <w:color w:val="626262"/>
          <w:spacing w:val="-6"/>
          <w:w w:val="95"/>
        </w:rPr>
        <w:t xml:space="preserve"> </w:t>
      </w:r>
      <w:r w:rsidR="007E700D">
        <w:rPr>
          <w:color w:val="626262"/>
          <w:w w:val="95"/>
        </w:rPr>
        <w:t>level</w:t>
      </w:r>
      <w:r w:rsidR="007E700D">
        <w:rPr>
          <w:color w:val="626262"/>
          <w:spacing w:val="-18"/>
          <w:w w:val="95"/>
        </w:rPr>
        <w:t xml:space="preserve"> </w:t>
      </w:r>
      <w:r w:rsidR="007E700D">
        <w:rPr>
          <w:color w:val="626262"/>
          <w:w w:val="95"/>
        </w:rPr>
        <w:t>students,</w:t>
      </w:r>
      <w:r w:rsidR="007E700D">
        <w:rPr>
          <w:color w:val="626262"/>
          <w:spacing w:val="-13"/>
          <w:w w:val="95"/>
        </w:rPr>
        <w:t xml:space="preserve"> </w:t>
      </w:r>
      <w:r w:rsidR="007E700D">
        <w:rPr>
          <w:color w:val="626262"/>
          <w:w w:val="95"/>
        </w:rPr>
        <w:t>who</w:t>
      </w:r>
      <w:r w:rsidR="007E700D">
        <w:rPr>
          <w:color w:val="626262"/>
          <w:spacing w:val="-9"/>
          <w:w w:val="95"/>
        </w:rPr>
        <w:t xml:space="preserve"> </w:t>
      </w:r>
      <w:r w:rsidR="007E700D">
        <w:rPr>
          <w:color w:val="626262"/>
          <w:w w:val="95"/>
        </w:rPr>
        <w:t>plan</w:t>
      </w:r>
      <w:r w:rsidR="007E700D">
        <w:rPr>
          <w:color w:val="626262"/>
          <w:spacing w:val="-18"/>
          <w:w w:val="95"/>
        </w:rPr>
        <w:t xml:space="preserve"> </w:t>
      </w:r>
      <w:r w:rsidR="007E700D">
        <w:rPr>
          <w:color w:val="626262"/>
          <w:w w:val="95"/>
        </w:rPr>
        <w:t>to</w:t>
      </w:r>
      <w:r w:rsidR="007E700D">
        <w:rPr>
          <w:color w:val="626262"/>
          <w:spacing w:val="-11"/>
          <w:w w:val="95"/>
        </w:rPr>
        <w:t xml:space="preserve"> </w:t>
      </w:r>
      <w:r w:rsidR="007E700D">
        <w:rPr>
          <w:color w:val="626262"/>
          <w:w w:val="95"/>
        </w:rPr>
        <w:t>enroll</w:t>
      </w:r>
      <w:r w:rsidR="007E700D">
        <w:rPr>
          <w:color w:val="626262"/>
          <w:spacing w:val="-13"/>
          <w:w w:val="95"/>
        </w:rPr>
        <w:t xml:space="preserve"> </w:t>
      </w:r>
      <w:r w:rsidR="007E700D">
        <w:rPr>
          <w:color w:val="626262"/>
          <w:w w:val="95"/>
        </w:rPr>
        <w:t>in</w:t>
      </w:r>
      <w:r w:rsidR="007E700D">
        <w:rPr>
          <w:color w:val="626262"/>
          <w:spacing w:val="-20"/>
          <w:w w:val="95"/>
        </w:rPr>
        <w:t xml:space="preserve"> </w:t>
      </w:r>
      <w:r w:rsidR="007E700D">
        <w:rPr>
          <w:color w:val="626262"/>
          <w:w w:val="95"/>
        </w:rPr>
        <w:t>full-time</w:t>
      </w:r>
      <w:r w:rsidR="007E700D">
        <w:rPr>
          <w:color w:val="626262"/>
          <w:spacing w:val="-4"/>
          <w:w w:val="95"/>
        </w:rPr>
        <w:t xml:space="preserve"> </w:t>
      </w:r>
      <w:r w:rsidR="007E700D">
        <w:rPr>
          <w:color w:val="626262"/>
          <w:w w:val="95"/>
        </w:rPr>
        <w:t>undergraduate</w:t>
      </w:r>
      <w:r w:rsidR="007E700D">
        <w:rPr>
          <w:color w:val="626262"/>
          <w:spacing w:val="-4"/>
          <w:w w:val="95"/>
        </w:rPr>
        <w:t xml:space="preserve"> </w:t>
      </w:r>
      <w:r w:rsidR="007E700D">
        <w:rPr>
          <w:color w:val="626262"/>
          <w:w w:val="95"/>
        </w:rPr>
        <w:t>or</w:t>
      </w:r>
      <w:r w:rsidR="007E700D">
        <w:rPr>
          <w:color w:val="626262"/>
          <w:spacing w:val="-18"/>
          <w:w w:val="95"/>
        </w:rPr>
        <w:t xml:space="preserve"> </w:t>
      </w:r>
      <w:r w:rsidR="007E700D">
        <w:rPr>
          <w:color w:val="626262"/>
          <w:w w:val="95"/>
        </w:rPr>
        <w:t xml:space="preserve">graduate </w:t>
      </w:r>
      <w:r w:rsidR="007E700D">
        <w:rPr>
          <w:color w:val="626262"/>
        </w:rPr>
        <w:t>study</w:t>
      </w:r>
      <w:r w:rsidR="007E700D">
        <w:rPr>
          <w:color w:val="626262"/>
          <w:spacing w:val="-23"/>
        </w:rPr>
        <w:t xml:space="preserve"> </w:t>
      </w:r>
      <w:r w:rsidR="007E700D">
        <w:rPr>
          <w:color w:val="626262"/>
        </w:rPr>
        <w:t>at</w:t>
      </w:r>
      <w:r w:rsidR="007E700D">
        <w:rPr>
          <w:color w:val="626262"/>
          <w:spacing w:val="-27"/>
        </w:rPr>
        <w:t xml:space="preserve"> </w:t>
      </w:r>
      <w:r w:rsidR="007E700D">
        <w:rPr>
          <w:color w:val="626262"/>
        </w:rPr>
        <w:t>an</w:t>
      </w:r>
      <w:r w:rsidR="007E700D">
        <w:rPr>
          <w:color w:val="626262"/>
          <w:spacing w:val="-24"/>
        </w:rPr>
        <w:t xml:space="preserve"> </w:t>
      </w:r>
      <w:r w:rsidR="007E700D">
        <w:rPr>
          <w:color w:val="626262"/>
        </w:rPr>
        <w:t>accredited</w:t>
      </w:r>
      <w:r w:rsidR="007E700D">
        <w:rPr>
          <w:color w:val="626262"/>
          <w:spacing w:val="-21"/>
        </w:rPr>
        <w:t xml:space="preserve"> </w:t>
      </w:r>
      <w:r w:rsidR="007E700D">
        <w:rPr>
          <w:color w:val="626262"/>
        </w:rPr>
        <w:t>two-year</w:t>
      </w:r>
      <w:r w:rsidR="007E700D">
        <w:rPr>
          <w:color w:val="626262"/>
          <w:spacing w:val="-22"/>
        </w:rPr>
        <w:t xml:space="preserve"> </w:t>
      </w:r>
      <w:r w:rsidR="007E700D">
        <w:rPr>
          <w:color w:val="626262"/>
        </w:rPr>
        <w:t>or</w:t>
      </w:r>
      <w:r w:rsidR="007E700D">
        <w:rPr>
          <w:color w:val="626262"/>
          <w:spacing w:val="-27"/>
        </w:rPr>
        <w:t xml:space="preserve"> </w:t>
      </w:r>
      <w:r w:rsidR="007E700D">
        <w:rPr>
          <w:color w:val="626262"/>
        </w:rPr>
        <w:t>four-year</w:t>
      </w:r>
      <w:r w:rsidR="007E700D">
        <w:rPr>
          <w:color w:val="626262"/>
          <w:spacing w:val="-20"/>
        </w:rPr>
        <w:t xml:space="preserve"> </w:t>
      </w:r>
      <w:r w:rsidR="007E700D">
        <w:rPr>
          <w:color w:val="626262"/>
        </w:rPr>
        <w:t>college,</w:t>
      </w:r>
      <w:r w:rsidR="007E700D">
        <w:rPr>
          <w:color w:val="626262"/>
          <w:spacing w:val="-22"/>
        </w:rPr>
        <w:t xml:space="preserve"> </w:t>
      </w:r>
      <w:r w:rsidR="007E700D">
        <w:rPr>
          <w:color w:val="626262"/>
        </w:rPr>
        <w:t>university,</w:t>
      </w:r>
      <w:r w:rsidR="007E700D">
        <w:rPr>
          <w:color w:val="626262"/>
          <w:spacing w:val="-24"/>
        </w:rPr>
        <w:t xml:space="preserve"> </w:t>
      </w:r>
      <w:r w:rsidR="007E700D">
        <w:rPr>
          <w:color w:val="626262"/>
        </w:rPr>
        <w:t>or</w:t>
      </w:r>
      <w:r w:rsidR="007E700D">
        <w:rPr>
          <w:color w:val="626262"/>
          <w:spacing w:val="-27"/>
        </w:rPr>
        <w:t xml:space="preserve"> </w:t>
      </w:r>
      <w:r w:rsidR="007E700D">
        <w:rPr>
          <w:color w:val="626262"/>
        </w:rPr>
        <w:t xml:space="preserve">vocational­ </w:t>
      </w:r>
      <w:r w:rsidR="007E700D">
        <w:rPr>
          <w:color w:val="626262"/>
          <w:w w:val="95"/>
        </w:rPr>
        <w:t>technical</w:t>
      </w:r>
      <w:r w:rsidR="007E700D">
        <w:rPr>
          <w:color w:val="626262"/>
          <w:spacing w:val="-15"/>
          <w:w w:val="95"/>
        </w:rPr>
        <w:t xml:space="preserve"> </w:t>
      </w:r>
      <w:r w:rsidR="007E700D">
        <w:rPr>
          <w:color w:val="626262"/>
          <w:w w:val="95"/>
        </w:rPr>
        <w:t>school</w:t>
      </w:r>
      <w:r w:rsidR="007E700D">
        <w:rPr>
          <w:color w:val="626262"/>
          <w:spacing w:val="-22"/>
          <w:w w:val="95"/>
        </w:rPr>
        <w:t xml:space="preserve"> </w:t>
      </w:r>
      <w:r w:rsidR="007E700D">
        <w:rPr>
          <w:color w:val="707070"/>
          <w:w w:val="95"/>
        </w:rPr>
        <w:t>for</w:t>
      </w:r>
      <w:r w:rsidR="007E700D">
        <w:rPr>
          <w:color w:val="707070"/>
          <w:spacing w:val="-19"/>
          <w:w w:val="95"/>
        </w:rPr>
        <w:t xml:space="preserve"> </w:t>
      </w:r>
      <w:r w:rsidR="007E700D">
        <w:rPr>
          <w:color w:val="707070"/>
          <w:w w:val="95"/>
        </w:rPr>
        <w:t>the</w:t>
      </w:r>
      <w:r w:rsidR="007E700D">
        <w:rPr>
          <w:color w:val="707070"/>
          <w:spacing w:val="-15"/>
          <w:w w:val="95"/>
        </w:rPr>
        <w:t xml:space="preserve"> </w:t>
      </w:r>
      <w:r w:rsidR="007E700D">
        <w:rPr>
          <w:color w:val="626262"/>
          <w:w w:val="95"/>
        </w:rPr>
        <w:t>entire</w:t>
      </w:r>
      <w:r w:rsidR="007E700D">
        <w:rPr>
          <w:color w:val="626262"/>
          <w:spacing w:val="-13"/>
          <w:w w:val="95"/>
        </w:rPr>
        <w:t xml:space="preserve"> </w:t>
      </w:r>
      <w:r w:rsidR="007E700D">
        <w:rPr>
          <w:color w:val="626262"/>
          <w:w w:val="95"/>
        </w:rPr>
        <w:t>upcoming</w:t>
      </w:r>
      <w:r w:rsidR="007E700D">
        <w:rPr>
          <w:color w:val="626262"/>
          <w:spacing w:val="-14"/>
          <w:w w:val="95"/>
        </w:rPr>
        <w:t xml:space="preserve"> </w:t>
      </w:r>
      <w:r w:rsidR="007E700D">
        <w:rPr>
          <w:color w:val="626262"/>
          <w:w w:val="95"/>
        </w:rPr>
        <w:t>academic</w:t>
      </w:r>
      <w:r w:rsidR="007E700D">
        <w:rPr>
          <w:color w:val="626262"/>
          <w:spacing w:val="-18"/>
          <w:w w:val="95"/>
        </w:rPr>
        <w:t xml:space="preserve"> </w:t>
      </w:r>
      <w:r w:rsidR="007E700D">
        <w:rPr>
          <w:color w:val="626262"/>
          <w:w w:val="95"/>
        </w:rPr>
        <w:t>year.</w:t>
      </w:r>
    </w:p>
    <w:p w:rsidR="00CF3DB2" w:rsidRDefault="00CF3DB2">
      <w:pPr>
        <w:rPr>
          <w:rFonts w:ascii="Arial" w:eastAsia="Arial" w:hAnsi="Arial" w:cs="Arial"/>
          <w:sz w:val="14"/>
          <w:szCs w:val="14"/>
        </w:rPr>
      </w:pPr>
    </w:p>
    <w:p w:rsidR="00CF3DB2" w:rsidRDefault="007E700D">
      <w:pPr>
        <w:pStyle w:val="BodyText"/>
        <w:spacing w:before="83" w:line="302" w:lineRule="auto"/>
        <w:ind w:left="2842" w:right="3865" w:firstLine="4"/>
      </w:pPr>
      <w:r>
        <w:rPr>
          <w:color w:val="626262"/>
          <w:w w:val="95"/>
        </w:rPr>
        <w:t>Applicants</w:t>
      </w:r>
      <w:r>
        <w:rPr>
          <w:color w:val="626262"/>
          <w:spacing w:val="-4"/>
          <w:w w:val="95"/>
        </w:rPr>
        <w:t xml:space="preserve"> </w:t>
      </w:r>
      <w:r>
        <w:rPr>
          <w:color w:val="626262"/>
          <w:w w:val="95"/>
        </w:rPr>
        <w:t>must</w:t>
      </w:r>
      <w:r>
        <w:rPr>
          <w:color w:val="626262"/>
          <w:spacing w:val="-17"/>
          <w:w w:val="95"/>
        </w:rPr>
        <w:t xml:space="preserve"> </w:t>
      </w:r>
      <w:r>
        <w:rPr>
          <w:color w:val="626262"/>
          <w:w w:val="95"/>
        </w:rPr>
        <w:t>have</w:t>
      </w:r>
      <w:r>
        <w:rPr>
          <w:color w:val="626262"/>
          <w:spacing w:val="-18"/>
          <w:w w:val="95"/>
        </w:rPr>
        <w:t xml:space="preserve"> </w:t>
      </w:r>
      <w:r>
        <w:rPr>
          <w:color w:val="626262"/>
          <w:w w:val="95"/>
        </w:rPr>
        <w:t>a</w:t>
      </w:r>
      <w:r>
        <w:rPr>
          <w:color w:val="626262"/>
          <w:spacing w:val="-14"/>
          <w:w w:val="95"/>
        </w:rPr>
        <w:t xml:space="preserve"> </w:t>
      </w:r>
      <w:r>
        <w:rPr>
          <w:color w:val="626262"/>
          <w:w w:val="95"/>
        </w:rPr>
        <w:t>minimum</w:t>
      </w:r>
      <w:r>
        <w:rPr>
          <w:color w:val="626262"/>
          <w:spacing w:val="-16"/>
          <w:w w:val="95"/>
        </w:rPr>
        <w:t xml:space="preserve"> </w:t>
      </w:r>
      <w:r>
        <w:rPr>
          <w:color w:val="626262"/>
          <w:w w:val="95"/>
        </w:rPr>
        <w:t>grade</w:t>
      </w:r>
      <w:r>
        <w:rPr>
          <w:color w:val="626262"/>
          <w:spacing w:val="-7"/>
          <w:w w:val="95"/>
        </w:rPr>
        <w:t xml:space="preserve"> </w:t>
      </w:r>
      <w:r>
        <w:rPr>
          <w:color w:val="626262"/>
          <w:w w:val="95"/>
        </w:rPr>
        <w:t>point</w:t>
      </w:r>
      <w:r>
        <w:rPr>
          <w:color w:val="626262"/>
          <w:spacing w:val="-16"/>
          <w:w w:val="95"/>
        </w:rPr>
        <w:t xml:space="preserve"> </w:t>
      </w:r>
      <w:r>
        <w:rPr>
          <w:color w:val="626262"/>
          <w:w w:val="95"/>
        </w:rPr>
        <w:t>average</w:t>
      </w:r>
      <w:r>
        <w:rPr>
          <w:color w:val="626262"/>
          <w:spacing w:val="-10"/>
          <w:w w:val="95"/>
        </w:rPr>
        <w:t xml:space="preserve"> </w:t>
      </w:r>
      <w:r>
        <w:rPr>
          <w:color w:val="626262"/>
          <w:w w:val="95"/>
        </w:rPr>
        <w:t>of</w:t>
      </w:r>
      <w:r>
        <w:rPr>
          <w:color w:val="626262"/>
          <w:spacing w:val="-23"/>
          <w:w w:val="95"/>
        </w:rPr>
        <w:t xml:space="preserve"> </w:t>
      </w:r>
      <w:r>
        <w:rPr>
          <w:color w:val="626262"/>
          <w:w w:val="95"/>
        </w:rPr>
        <w:t>2.75</w:t>
      </w:r>
      <w:r>
        <w:rPr>
          <w:color w:val="626262"/>
          <w:spacing w:val="-11"/>
          <w:w w:val="95"/>
        </w:rPr>
        <w:t xml:space="preserve"> </w:t>
      </w:r>
      <w:r>
        <w:rPr>
          <w:color w:val="626262"/>
          <w:w w:val="95"/>
        </w:rPr>
        <w:t>on</w:t>
      </w:r>
      <w:r>
        <w:rPr>
          <w:color w:val="626262"/>
          <w:spacing w:val="-16"/>
          <w:w w:val="95"/>
        </w:rPr>
        <w:t xml:space="preserve"> </w:t>
      </w:r>
      <w:r>
        <w:rPr>
          <w:color w:val="626262"/>
          <w:w w:val="95"/>
        </w:rPr>
        <w:t>a</w:t>
      </w:r>
      <w:r>
        <w:rPr>
          <w:color w:val="626262"/>
          <w:spacing w:val="-17"/>
          <w:w w:val="95"/>
        </w:rPr>
        <w:t xml:space="preserve"> </w:t>
      </w:r>
      <w:r>
        <w:rPr>
          <w:color w:val="626262"/>
          <w:w w:val="95"/>
        </w:rPr>
        <w:t>4.0</w:t>
      </w:r>
      <w:r>
        <w:rPr>
          <w:color w:val="626262"/>
          <w:spacing w:val="-11"/>
          <w:w w:val="95"/>
        </w:rPr>
        <w:t xml:space="preserve"> </w:t>
      </w:r>
      <w:r>
        <w:rPr>
          <w:color w:val="626262"/>
          <w:w w:val="95"/>
        </w:rPr>
        <w:t>scale</w:t>
      </w:r>
      <w:r>
        <w:rPr>
          <w:color w:val="626262"/>
          <w:spacing w:val="-11"/>
          <w:w w:val="95"/>
        </w:rPr>
        <w:t xml:space="preserve"> </w:t>
      </w:r>
      <w:r>
        <w:rPr>
          <w:color w:val="626262"/>
          <w:w w:val="95"/>
        </w:rPr>
        <w:t>(or</w:t>
      </w:r>
      <w:r>
        <w:rPr>
          <w:color w:val="626262"/>
          <w:spacing w:val="-17"/>
          <w:w w:val="95"/>
        </w:rPr>
        <w:t xml:space="preserve"> </w:t>
      </w:r>
      <w:r>
        <w:rPr>
          <w:color w:val="626262"/>
          <w:w w:val="95"/>
        </w:rPr>
        <w:t xml:space="preserve">its </w:t>
      </w:r>
      <w:r>
        <w:rPr>
          <w:color w:val="626262"/>
          <w:w w:val="93"/>
        </w:rPr>
        <w:t xml:space="preserve">equivalent) </w:t>
      </w:r>
      <w:r>
        <w:rPr>
          <w:color w:val="626262"/>
          <w:w w:val="89"/>
        </w:rPr>
        <w:t xml:space="preserve">and </w:t>
      </w:r>
      <w:r>
        <w:rPr>
          <w:color w:val="626262"/>
          <w:w w:val="98"/>
        </w:rPr>
        <w:t xml:space="preserve">live </w:t>
      </w:r>
      <w:r>
        <w:rPr>
          <w:color w:val="626262"/>
          <w:spacing w:val="-8"/>
          <w:w w:val="138"/>
        </w:rPr>
        <w:t>in</w:t>
      </w:r>
      <w:r>
        <w:rPr>
          <w:color w:val="626262"/>
          <w:w w:val="138"/>
        </w:rPr>
        <w:t xml:space="preserve"> </w:t>
      </w:r>
      <w:r>
        <w:rPr>
          <w:color w:val="626262"/>
          <w:w w:val="82"/>
        </w:rPr>
        <w:t xml:space="preserve">a </w:t>
      </w:r>
      <w:r>
        <w:rPr>
          <w:color w:val="626262"/>
          <w:w w:val="91"/>
        </w:rPr>
        <w:t xml:space="preserve">Congressional Black </w:t>
      </w:r>
      <w:r>
        <w:rPr>
          <w:color w:val="626262"/>
          <w:w w:val="90"/>
        </w:rPr>
        <w:t xml:space="preserve">Caucus </w:t>
      </w:r>
      <w:r>
        <w:rPr>
          <w:color w:val="626262"/>
          <w:w w:val="88"/>
        </w:rPr>
        <w:t xml:space="preserve">district. </w:t>
      </w:r>
      <w:r>
        <w:rPr>
          <w:color w:val="626262"/>
          <w:w w:val="92"/>
        </w:rPr>
        <w:t xml:space="preserve">Review </w:t>
      </w:r>
      <w:r>
        <w:rPr>
          <w:color w:val="626262"/>
          <w:spacing w:val="-8"/>
          <w:w w:val="128"/>
        </w:rPr>
        <w:t>lhe</w:t>
      </w:r>
      <w:r>
        <w:rPr>
          <w:color w:val="626262"/>
          <w:w w:val="128"/>
        </w:rPr>
        <w:t xml:space="preserve"> </w:t>
      </w:r>
      <w:r>
        <w:rPr>
          <w:color w:val="626262"/>
          <w:w w:val="95"/>
        </w:rPr>
        <w:t>guidelines</w:t>
      </w:r>
      <w:r>
        <w:rPr>
          <w:color w:val="626262"/>
          <w:spacing w:val="-7"/>
          <w:w w:val="95"/>
        </w:rPr>
        <w:t xml:space="preserve"> </w:t>
      </w:r>
      <w:r>
        <w:rPr>
          <w:color w:val="626262"/>
          <w:w w:val="95"/>
        </w:rPr>
        <w:t>and</w:t>
      </w:r>
      <w:r>
        <w:rPr>
          <w:color w:val="626262"/>
          <w:spacing w:val="-17"/>
          <w:w w:val="95"/>
        </w:rPr>
        <w:t xml:space="preserve"> </w:t>
      </w:r>
      <w:r>
        <w:rPr>
          <w:color w:val="626262"/>
          <w:w w:val="95"/>
        </w:rPr>
        <w:t>apply</w:t>
      </w:r>
      <w:r>
        <w:rPr>
          <w:color w:val="626262"/>
          <w:spacing w:val="-15"/>
          <w:w w:val="95"/>
        </w:rPr>
        <w:t xml:space="preserve"> </w:t>
      </w:r>
      <w:r>
        <w:rPr>
          <w:color w:val="626262"/>
          <w:w w:val="95"/>
        </w:rPr>
        <w:t>at</w:t>
      </w:r>
      <w:r>
        <w:rPr>
          <w:color w:val="626262"/>
          <w:spacing w:val="-22"/>
          <w:w w:val="95"/>
        </w:rPr>
        <w:t xml:space="preserve"> </w:t>
      </w:r>
      <w:r>
        <w:rPr>
          <w:color w:val="828282"/>
          <w:w w:val="95"/>
          <w:u w:val="single" w:color="000000"/>
        </w:rPr>
        <w:t>sms.schohmapply</w:t>
      </w:r>
      <w:r>
        <w:rPr>
          <w:color w:val="828282"/>
          <w:spacing w:val="-24"/>
          <w:w w:val="95"/>
          <w:u w:val="single" w:color="000000"/>
        </w:rPr>
        <w:t xml:space="preserve"> </w:t>
      </w:r>
      <w:r>
        <w:rPr>
          <w:color w:val="828282"/>
          <w:w w:val="95"/>
          <w:u w:val="single" w:color="000000"/>
        </w:rPr>
        <w:t>org</w:t>
      </w:r>
      <w:r>
        <w:rPr>
          <w:color w:val="626262"/>
          <w:w w:val="95"/>
          <w:u w:val="single" w:color="000000"/>
        </w:rPr>
        <w:t>/cbc</w:t>
      </w:r>
      <w:r>
        <w:rPr>
          <w:color w:val="626262"/>
          <w:spacing w:val="-17"/>
          <w:w w:val="95"/>
          <w:u w:val="single" w:color="000000"/>
        </w:rPr>
        <w:t xml:space="preserve"> </w:t>
      </w:r>
      <w:r>
        <w:rPr>
          <w:color w:val="828282"/>
          <w:w w:val="95"/>
          <w:u w:val="single" w:color="000000"/>
        </w:rPr>
        <w:t>genera(lnillshea</w:t>
      </w:r>
      <w:r>
        <w:rPr>
          <w:color w:val="828282"/>
          <w:spacing w:val="-24"/>
          <w:w w:val="95"/>
          <w:u w:val="single" w:color="000000"/>
        </w:rPr>
        <w:t xml:space="preserve"> </w:t>
      </w:r>
      <w:r>
        <w:rPr>
          <w:color w:val="626262"/>
          <w:w w:val="95"/>
          <w:u w:val="single" w:color="000000"/>
        </w:rPr>
        <w:t>llh/</w:t>
      </w:r>
      <w:r>
        <w:rPr>
          <w:color w:val="626262"/>
          <w:w w:val="95"/>
        </w:rPr>
        <w:t>.</w:t>
      </w:r>
    </w:p>
    <w:p w:rsidR="00CF3DB2" w:rsidRDefault="00CF3DB2">
      <w:pPr>
        <w:spacing w:line="302" w:lineRule="auto"/>
        <w:sectPr w:rsidR="00CF3DB2">
          <w:pgSz w:w="12240" w:h="15840"/>
          <w:pgMar w:top="840" w:right="0" w:bottom="0" w:left="520" w:header="720" w:footer="720" w:gutter="0"/>
          <w:cols w:space="720"/>
        </w:sectPr>
      </w:pPr>
    </w:p>
    <w:p w:rsidR="00CF3DB2" w:rsidRDefault="007E700D">
      <w:pPr>
        <w:tabs>
          <w:tab w:val="left" w:pos="5116"/>
        </w:tabs>
        <w:spacing w:before="64"/>
        <w:ind w:left="630" w:right="2054"/>
        <w:rPr>
          <w:rFonts w:ascii="Arial" w:eastAsia="Arial" w:hAnsi="Arial" w:cs="Arial"/>
          <w:sz w:val="17"/>
          <w:szCs w:val="17"/>
        </w:rPr>
      </w:pPr>
      <w:r>
        <w:rPr>
          <w:rFonts w:ascii="Times New Roman"/>
          <w:color w:val="333333"/>
          <w:w w:val="85"/>
          <w:sz w:val="17"/>
        </w:rPr>
        <w:lastRenderedPageBreak/>
        <w:t>8/18/2015</w:t>
      </w:r>
      <w:r>
        <w:rPr>
          <w:rFonts w:ascii="Times New Roman"/>
          <w:color w:val="333333"/>
          <w:w w:val="85"/>
          <w:sz w:val="17"/>
        </w:rPr>
        <w:tab/>
      </w:r>
      <w:r>
        <w:rPr>
          <w:rFonts w:ascii="Arial"/>
          <w:color w:val="333333"/>
          <w:w w:val="90"/>
          <w:position w:val="1"/>
          <w:sz w:val="17"/>
        </w:rPr>
        <w:t>Open</w:t>
      </w:r>
      <w:r>
        <w:rPr>
          <w:rFonts w:ascii="Arial"/>
          <w:color w:val="333333"/>
          <w:spacing w:val="-17"/>
          <w:w w:val="90"/>
          <w:position w:val="1"/>
          <w:sz w:val="17"/>
        </w:rPr>
        <w:t xml:space="preserve"> </w:t>
      </w:r>
      <w:r>
        <w:rPr>
          <w:rFonts w:ascii="Arial"/>
          <w:color w:val="333333"/>
          <w:w w:val="90"/>
          <w:position w:val="1"/>
          <w:sz w:val="17"/>
        </w:rPr>
        <w:t>Scholarships</w:t>
      </w:r>
      <w:r>
        <w:rPr>
          <w:rFonts w:ascii="Arial"/>
          <w:color w:val="333333"/>
          <w:spacing w:val="-6"/>
          <w:w w:val="90"/>
          <w:position w:val="1"/>
          <w:sz w:val="17"/>
        </w:rPr>
        <w:t xml:space="preserve"> </w:t>
      </w:r>
      <w:r>
        <w:rPr>
          <w:rFonts w:ascii="Arial"/>
          <w:color w:val="333333"/>
          <w:w w:val="90"/>
          <w:position w:val="1"/>
          <w:sz w:val="17"/>
        </w:rPr>
        <w:t>-</w:t>
      </w:r>
      <w:r>
        <w:rPr>
          <w:rFonts w:ascii="Arial"/>
          <w:color w:val="333333"/>
          <w:spacing w:val="-16"/>
          <w:w w:val="90"/>
          <w:position w:val="1"/>
          <w:sz w:val="17"/>
        </w:rPr>
        <w:t xml:space="preserve"> </w:t>
      </w:r>
      <w:r>
        <w:rPr>
          <w:rFonts w:ascii="Arial"/>
          <w:color w:val="333333"/>
          <w:w w:val="90"/>
          <w:position w:val="1"/>
          <w:sz w:val="17"/>
        </w:rPr>
        <w:t>Scholarship</w:t>
      </w:r>
      <w:r>
        <w:rPr>
          <w:rFonts w:ascii="Arial"/>
          <w:color w:val="333333"/>
          <w:spacing w:val="-16"/>
          <w:w w:val="90"/>
          <w:position w:val="1"/>
          <w:sz w:val="17"/>
        </w:rPr>
        <w:t xml:space="preserve"> </w:t>
      </w:r>
      <w:r>
        <w:rPr>
          <w:rFonts w:ascii="Arial"/>
          <w:color w:val="333333"/>
          <w:w w:val="90"/>
          <w:position w:val="1"/>
          <w:sz w:val="17"/>
        </w:rPr>
        <w:t>America</w:t>
      </w:r>
    </w:p>
    <w:p w:rsidR="00CF3DB2" w:rsidRDefault="00CF3DB2">
      <w:pPr>
        <w:rPr>
          <w:rFonts w:ascii="Arial" w:eastAsia="Arial" w:hAnsi="Arial" w:cs="Arial"/>
          <w:sz w:val="18"/>
          <w:szCs w:val="18"/>
        </w:rPr>
      </w:pPr>
    </w:p>
    <w:p w:rsidR="00CF3DB2" w:rsidRDefault="00CF3DB2">
      <w:pPr>
        <w:spacing w:before="10"/>
        <w:rPr>
          <w:rFonts w:ascii="Arial" w:eastAsia="Arial" w:hAnsi="Arial" w:cs="Arial"/>
          <w:sz w:val="18"/>
          <w:szCs w:val="18"/>
        </w:rPr>
      </w:pPr>
    </w:p>
    <w:p w:rsidR="00CF3DB2" w:rsidRDefault="007E700D">
      <w:pPr>
        <w:spacing w:line="162" w:lineRule="exact"/>
        <w:ind w:left="3329" w:right="3835" w:hanging="5"/>
        <w:rPr>
          <w:rFonts w:ascii="Arial" w:eastAsia="Arial" w:hAnsi="Arial" w:cs="Arial"/>
          <w:sz w:val="15"/>
          <w:szCs w:val="15"/>
        </w:rPr>
      </w:pPr>
      <w:r>
        <w:rPr>
          <w:rFonts w:ascii="Arial"/>
          <w:b/>
          <w:color w:val="333333"/>
          <w:w w:val="110"/>
          <w:sz w:val="15"/>
        </w:rPr>
        <w:t>Cognizant Making The Future</w:t>
      </w:r>
      <w:r>
        <w:rPr>
          <w:rFonts w:ascii="Arial"/>
          <w:b/>
          <w:color w:val="333333"/>
          <w:spacing w:val="-20"/>
          <w:w w:val="110"/>
          <w:sz w:val="15"/>
        </w:rPr>
        <w:t xml:space="preserve"> </w:t>
      </w:r>
      <w:r>
        <w:rPr>
          <w:rFonts w:ascii="Arial"/>
          <w:b/>
          <w:color w:val="333333"/>
          <w:w w:val="110"/>
          <w:sz w:val="15"/>
        </w:rPr>
        <w:t>Scholarship Program</w:t>
      </w:r>
    </w:p>
    <w:p w:rsidR="00CF3DB2" w:rsidRDefault="007E700D">
      <w:pPr>
        <w:spacing w:before="7"/>
        <w:ind w:left="3334" w:right="2054"/>
        <w:rPr>
          <w:rFonts w:ascii="Arial" w:eastAsia="Arial" w:hAnsi="Arial" w:cs="Arial"/>
          <w:sz w:val="14"/>
          <w:szCs w:val="14"/>
        </w:rPr>
      </w:pPr>
      <w:r>
        <w:rPr>
          <w:rFonts w:ascii="Arial"/>
          <w:i/>
          <w:color w:val="333333"/>
          <w:sz w:val="14"/>
        </w:rPr>
        <w:t>Opening Early</w:t>
      </w:r>
      <w:r>
        <w:rPr>
          <w:rFonts w:ascii="Arial"/>
          <w:i/>
          <w:color w:val="333333"/>
          <w:spacing w:val="-10"/>
          <w:sz w:val="14"/>
        </w:rPr>
        <w:t xml:space="preserve"> </w:t>
      </w:r>
      <w:r>
        <w:rPr>
          <w:rFonts w:ascii="Arial"/>
          <w:i/>
          <w:color w:val="333333"/>
          <w:sz w:val="14"/>
        </w:rPr>
        <w:t>2016</w:t>
      </w:r>
    </w:p>
    <w:p w:rsidR="00CF3DB2" w:rsidRDefault="00CF3DB2">
      <w:pPr>
        <w:spacing w:before="5"/>
        <w:rPr>
          <w:rFonts w:ascii="Arial" w:eastAsia="Arial" w:hAnsi="Arial" w:cs="Arial"/>
          <w:i/>
          <w:sz w:val="17"/>
          <w:szCs w:val="17"/>
        </w:rPr>
      </w:pPr>
    </w:p>
    <w:p w:rsidR="00CF3DB2" w:rsidRDefault="007E700D">
      <w:pPr>
        <w:spacing w:line="328" w:lineRule="auto"/>
        <w:ind w:left="3329" w:right="2054"/>
        <w:rPr>
          <w:rFonts w:ascii="Arial" w:eastAsia="Arial" w:hAnsi="Arial" w:cs="Arial"/>
          <w:sz w:val="13"/>
          <w:szCs w:val="13"/>
        </w:rPr>
      </w:pPr>
      <w:r>
        <w:rPr>
          <w:rFonts w:ascii="Arial"/>
          <w:color w:val="333333"/>
          <w:w w:val="105"/>
          <w:sz w:val="13"/>
        </w:rPr>
        <w:t>The Cognizant Making the Future scholarship program recognizes today's inspiration as tomorrow'</w:t>
      </w:r>
      <w:r>
        <w:rPr>
          <w:rFonts w:ascii="Arial"/>
          <w:color w:val="333333"/>
          <w:w w:val="105"/>
          <w:sz w:val="13"/>
        </w:rPr>
        <w:t xml:space="preserve">s innovation. Cognizant is committed to preparing the next generatlon with the skills they will need to be active participants in an environment that will become increasingly dominated by technology. Making The Future is a design-based </w:t>
      </w:r>
      <w:r>
        <w:rPr>
          <w:rFonts w:ascii="Arial"/>
          <w:color w:val="494949"/>
          <w:w w:val="105"/>
          <w:sz w:val="13"/>
        </w:rPr>
        <w:t xml:space="preserve">scholarship, </w:t>
      </w:r>
      <w:r>
        <w:rPr>
          <w:rFonts w:ascii="Arial"/>
          <w:color w:val="333333"/>
          <w:w w:val="105"/>
          <w:sz w:val="13"/>
        </w:rPr>
        <w:t>and can</w:t>
      </w:r>
      <w:r>
        <w:rPr>
          <w:rFonts w:ascii="Arial"/>
          <w:color w:val="333333"/>
          <w:w w:val="105"/>
          <w:sz w:val="13"/>
        </w:rPr>
        <w:t xml:space="preserve">didates will be required to submit video documentation  of a hands-on project that illustrates both creativity and </w:t>
      </w:r>
      <w:r>
        <w:rPr>
          <w:rFonts w:ascii="Arial"/>
          <w:color w:val="333333"/>
          <w:spacing w:val="16"/>
          <w:w w:val="105"/>
          <w:sz w:val="13"/>
        </w:rPr>
        <w:t xml:space="preserve"> </w:t>
      </w:r>
      <w:r>
        <w:rPr>
          <w:rFonts w:ascii="Arial"/>
          <w:color w:val="333333"/>
          <w:w w:val="105"/>
          <w:sz w:val="13"/>
        </w:rPr>
        <w:t>innovation.</w:t>
      </w:r>
    </w:p>
    <w:p w:rsidR="00CF3DB2" w:rsidRDefault="00CF3DB2">
      <w:pPr>
        <w:rPr>
          <w:rFonts w:ascii="Arial" w:eastAsia="Arial" w:hAnsi="Arial" w:cs="Arial"/>
          <w:sz w:val="12"/>
          <w:szCs w:val="12"/>
        </w:rPr>
      </w:pPr>
    </w:p>
    <w:p w:rsidR="00CF3DB2" w:rsidRDefault="007E700D">
      <w:pPr>
        <w:spacing w:before="87" w:line="328" w:lineRule="auto"/>
        <w:ind w:left="3343" w:right="1978"/>
        <w:rPr>
          <w:rFonts w:ascii="Arial" w:eastAsia="Arial" w:hAnsi="Arial" w:cs="Arial"/>
          <w:sz w:val="13"/>
          <w:szCs w:val="13"/>
        </w:rPr>
      </w:pPr>
      <w:r>
        <w:rPr>
          <w:rFonts w:ascii="Arial"/>
          <w:color w:val="333333"/>
          <w:w w:val="105"/>
          <w:sz w:val="13"/>
        </w:rPr>
        <w:t>Students may submit a project for consideration If they are: citizens or legal permanent residents of the United States; pursui</w:t>
      </w:r>
      <w:r>
        <w:rPr>
          <w:rFonts w:ascii="Arial"/>
          <w:color w:val="333333"/>
          <w:w w:val="105"/>
          <w:sz w:val="13"/>
        </w:rPr>
        <w:t>ng a career in a STEM field;   eligible to enroll or currently enrolled at a a vocational-technical school or a two- or four-year accredited college or university, with a full course of undergraduate study; and in good academic standing with a minimum of a</w:t>
      </w:r>
      <w:r>
        <w:rPr>
          <w:rFonts w:ascii="Arial"/>
          <w:color w:val="333333"/>
          <w:w w:val="105"/>
          <w:sz w:val="13"/>
        </w:rPr>
        <w:t xml:space="preserve"> 2.5 grade point  </w:t>
      </w:r>
      <w:r>
        <w:rPr>
          <w:rFonts w:ascii="Arial"/>
          <w:color w:val="333333"/>
          <w:spacing w:val="3"/>
          <w:w w:val="105"/>
          <w:sz w:val="13"/>
        </w:rPr>
        <w:t xml:space="preserve"> </w:t>
      </w:r>
      <w:r>
        <w:rPr>
          <w:rFonts w:ascii="Arial"/>
          <w:color w:val="333333"/>
          <w:w w:val="105"/>
          <w:sz w:val="13"/>
        </w:rPr>
        <w:t>average.</w:t>
      </w:r>
    </w:p>
    <w:p w:rsidR="00CF3DB2" w:rsidRDefault="00CF3DB2">
      <w:pPr>
        <w:rPr>
          <w:rFonts w:ascii="Arial" w:eastAsia="Arial" w:hAnsi="Arial" w:cs="Arial"/>
          <w:sz w:val="12"/>
          <w:szCs w:val="12"/>
        </w:rPr>
      </w:pPr>
    </w:p>
    <w:p w:rsidR="00CF3DB2" w:rsidRDefault="007E700D">
      <w:pPr>
        <w:spacing w:before="87" w:line="336" w:lineRule="auto"/>
        <w:ind w:left="3353" w:right="2006"/>
        <w:rPr>
          <w:rFonts w:ascii="Arial" w:eastAsia="Arial" w:hAnsi="Arial" w:cs="Arial"/>
          <w:sz w:val="13"/>
          <w:szCs w:val="13"/>
        </w:rPr>
      </w:pPr>
      <w:r>
        <w:rPr>
          <w:rFonts w:ascii="Arial"/>
          <w:color w:val="333333"/>
          <w:w w:val="110"/>
          <w:sz w:val="13"/>
        </w:rPr>
        <w:t>Scholarship recipients</w:t>
      </w:r>
      <w:r>
        <w:rPr>
          <w:rFonts w:ascii="Arial"/>
          <w:color w:val="333333"/>
          <w:spacing w:val="-11"/>
          <w:w w:val="110"/>
          <w:sz w:val="13"/>
        </w:rPr>
        <w:t xml:space="preserve"> </w:t>
      </w:r>
      <w:r>
        <w:rPr>
          <w:rFonts w:ascii="Arial"/>
          <w:color w:val="333333"/>
          <w:w w:val="110"/>
          <w:sz w:val="13"/>
        </w:rPr>
        <w:t>will</w:t>
      </w:r>
      <w:r>
        <w:rPr>
          <w:rFonts w:ascii="Arial"/>
          <w:color w:val="333333"/>
          <w:spacing w:val="-11"/>
          <w:w w:val="110"/>
          <w:sz w:val="13"/>
        </w:rPr>
        <w:t xml:space="preserve"> </w:t>
      </w:r>
      <w:r>
        <w:rPr>
          <w:rFonts w:ascii="Arial"/>
          <w:color w:val="333333"/>
          <w:w w:val="110"/>
          <w:sz w:val="13"/>
        </w:rPr>
        <w:t>earn</w:t>
      </w:r>
      <w:r>
        <w:rPr>
          <w:rFonts w:ascii="Arial"/>
          <w:color w:val="333333"/>
          <w:spacing w:val="-8"/>
          <w:w w:val="110"/>
          <w:sz w:val="13"/>
        </w:rPr>
        <w:t xml:space="preserve"> </w:t>
      </w:r>
      <w:r>
        <w:rPr>
          <w:rFonts w:ascii="Arial"/>
          <w:color w:val="333333"/>
          <w:w w:val="110"/>
          <w:sz w:val="13"/>
        </w:rPr>
        <w:t>$5,000</w:t>
      </w:r>
      <w:r>
        <w:rPr>
          <w:rFonts w:ascii="Arial"/>
          <w:color w:val="333333"/>
          <w:spacing w:val="-10"/>
          <w:w w:val="110"/>
          <w:sz w:val="13"/>
        </w:rPr>
        <w:t xml:space="preserve"> </w:t>
      </w:r>
      <w:r>
        <w:rPr>
          <w:rFonts w:ascii="Arial"/>
          <w:color w:val="333333"/>
          <w:w w:val="110"/>
          <w:sz w:val="13"/>
        </w:rPr>
        <w:t>awards.</w:t>
      </w:r>
      <w:r>
        <w:rPr>
          <w:rFonts w:ascii="Arial"/>
          <w:color w:val="333333"/>
          <w:spacing w:val="-19"/>
          <w:w w:val="110"/>
          <w:sz w:val="13"/>
        </w:rPr>
        <w:t xml:space="preserve"> </w:t>
      </w:r>
      <w:r>
        <w:rPr>
          <w:rFonts w:ascii="Arial"/>
          <w:color w:val="333333"/>
          <w:w w:val="110"/>
          <w:sz w:val="13"/>
        </w:rPr>
        <w:t>To</w:t>
      </w:r>
      <w:r>
        <w:rPr>
          <w:rFonts w:ascii="Arial"/>
          <w:color w:val="333333"/>
          <w:spacing w:val="-9"/>
          <w:w w:val="110"/>
          <w:sz w:val="13"/>
        </w:rPr>
        <w:t xml:space="preserve"> </w:t>
      </w:r>
      <w:r>
        <w:rPr>
          <w:rFonts w:ascii="Arial"/>
          <w:color w:val="333333"/>
          <w:w w:val="110"/>
          <w:sz w:val="13"/>
        </w:rPr>
        <w:t>learn</w:t>
      </w:r>
      <w:r>
        <w:rPr>
          <w:rFonts w:ascii="Arial"/>
          <w:color w:val="333333"/>
          <w:spacing w:val="-17"/>
          <w:w w:val="110"/>
          <w:sz w:val="13"/>
        </w:rPr>
        <w:t xml:space="preserve"> </w:t>
      </w:r>
      <w:r>
        <w:rPr>
          <w:rFonts w:ascii="Arial"/>
          <w:color w:val="333333"/>
          <w:w w:val="110"/>
          <w:sz w:val="13"/>
        </w:rPr>
        <w:t>more</w:t>
      </w:r>
      <w:r>
        <w:rPr>
          <w:rFonts w:ascii="Arial"/>
          <w:color w:val="333333"/>
          <w:spacing w:val="-12"/>
          <w:w w:val="110"/>
          <w:sz w:val="13"/>
        </w:rPr>
        <w:t xml:space="preserve"> </w:t>
      </w:r>
      <w:r>
        <w:rPr>
          <w:rFonts w:ascii="Arial"/>
          <w:color w:val="333333"/>
          <w:w w:val="110"/>
          <w:sz w:val="13"/>
        </w:rPr>
        <w:t>and</w:t>
      </w:r>
      <w:r>
        <w:rPr>
          <w:rFonts w:ascii="Arial"/>
          <w:color w:val="333333"/>
          <w:spacing w:val="-10"/>
          <w:w w:val="110"/>
          <w:sz w:val="13"/>
        </w:rPr>
        <w:t xml:space="preserve"> </w:t>
      </w:r>
      <w:r>
        <w:rPr>
          <w:rFonts w:ascii="Arial"/>
          <w:color w:val="333333"/>
          <w:w w:val="110"/>
          <w:sz w:val="13"/>
        </w:rPr>
        <w:t>gel</w:t>
      </w:r>
      <w:r>
        <w:rPr>
          <w:rFonts w:ascii="Arial"/>
          <w:color w:val="333333"/>
          <w:spacing w:val="-25"/>
          <w:w w:val="110"/>
          <w:sz w:val="13"/>
        </w:rPr>
        <w:t xml:space="preserve"> </w:t>
      </w:r>
      <w:r>
        <w:rPr>
          <w:rFonts w:ascii="Arial"/>
          <w:color w:val="333333"/>
          <w:w w:val="110"/>
          <w:sz w:val="13"/>
        </w:rPr>
        <w:t>started,</w:t>
      </w:r>
      <w:r>
        <w:rPr>
          <w:rFonts w:ascii="Arial"/>
          <w:color w:val="333333"/>
          <w:spacing w:val="-10"/>
          <w:w w:val="110"/>
          <w:sz w:val="13"/>
        </w:rPr>
        <w:t xml:space="preserve"> </w:t>
      </w:r>
      <w:r>
        <w:rPr>
          <w:rFonts w:ascii="Arial"/>
          <w:color w:val="333333"/>
          <w:w w:val="110"/>
          <w:sz w:val="13"/>
        </w:rPr>
        <w:t>visit the</w:t>
      </w:r>
      <w:r>
        <w:rPr>
          <w:rFonts w:ascii="Arial"/>
          <w:color w:val="333333"/>
          <w:spacing w:val="-17"/>
          <w:w w:val="110"/>
          <w:sz w:val="13"/>
        </w:rPr>
        <w:t xml:space="preserve"> </w:t>
      </w:r>
      <w:r>
        <w:rPr>
          <w:rFonts w:ascii="Arial"/>
          <w:color w:val="333333"/>
          <w:w w:val="110"/>
          <w:sz w:val="13"/>
          <w:u w:val="single" w:color="000000"/>
        </w:rPr>
        <w:t>Cogriizant</w:t>
      </w:r>
      <w:r>
        <w:rPr>
          <w:rFonts w:ascii="Arial"/>
          <w:color w:val="333333"/>
          <w:spacing w:val="-12"/>
          <w:w w:val="110"/>
          <w:sz w:val="13"/>
          <w:u w:val="single" w:color="000000"/>
        </w:rPr>
        <w:t xml:space="preserve"> </w:t>
      </w:r>
      <w:r>
        <w:rPr>
          <w:rFonts w:ascii="Arial"/>
          <w:color w:val="494949"/>
          <w:w w:val="110"/>
          <w:sz w:val="13"/>
          <w:u w:val="single" w:color="000000"/>
        </w:rPr>
        <w:t>EduoaUonal</w:t>
      </w:r>
      <w:r>
        <w:rPr>
          <w:rFonts w:ascii="Arial"/>
          <w:color w:val="494949"/>
          <w:spacing w:val="-20"/>
          <w:w w:val="110"/>
          <w:sz w:val="13"/>
          <w:u w:val="single" w:color="000000"/>
        </w:rPr>
        <w:t xml:space="preserve"> </w:t>
      </w:r>
      <w:r>
        <w:rPr>
          <w:rFonts w:ascii="Arial"/>
          <w:color w:val="333333"/>
          <w:w w:val="110"/>
          <w:sz w:val="13"/>
          <w:u w:val="single" w:color="000000"/>
        </w:rPr>
        <w:t>Opportunltvwebsite</w:t>
      </w:r>
      <w:r>
        <w:rPr>
          <w:rFonts w:ascii="Arial"/>
          <w:color w:val="333333"/>
          <w:spacing w:val="-13"/>
          <w:w w:val="110"/>
          <w:sz w:val="13"/>
          <w:u w:val="single" w:color="000000"/>
        </w:rPr>
        <w:t xml:space="preserve"> </w:t>
      </w:r>
      <w:r>
        <w:rPr>
          <w:rFonts w:ascii="Arial"/>
          <w:color w:val="333333"/>
          <w:w w:val="110"/>
          <w:sz w:val="13"/>
        </w:rPr>
        <w:t>and</w:t>
      </w:r>
      <w:r>
        <w:rPr>
          <w:rFonts w:ascii="Arial"/>
          <w:color w:val="333333"/>
          <w:spacing w:val="-20"/>
          <w:w w:val="110"/>
          <w:sz w:val="13"/>
        </w:rPr>
        <w:t xml:space="preserve"> </w:t>
      </w:r>
      <w:r>
        <w:rPr>
          <w:rFonts w:ascii="Arial"/>
          <w:color w:val="333333"/>
          <w:w w:val="110"/>
          <w:sz w:val="13"/>
        </w:rPr>
        <w:t>click</w:t>
      </w:r>
      <w:r>
        <w:rPr>
          <w:rFonts w:ascii="Arial"/>
          <w:color w:val="333333"/>
          <w:spacing w:val="-20"/>
          <w:w w:val="110"/>
          <w:sz w:val="13"/>
        </w:rPr>
        <w:t xml:space="preserve"> </w:t>
      </w:r>
      <w:r>
        <w:rPr>
          <w:rFonts w:ascii="Arial"/>
          <w:color w:val="333333"/>
          <w:w w:val="110"/>
          <w:sz w:val="13"/>
        </w:rPr>
        <w:t>on</w:t>
      </w:r>
      <w:r>
        <w:rPr>
          <w:rFonts w:ascii="Arial"/>
          <w:color w:val="333333"/>
          <w:spacing w:val="-21"/>
          <w:w w:val="110"/>
          <w:sz w:val="13"/>
        </w:rPr>
        <w:t xml:space="preserve"> </w:t>
      </w:r>
      <w:r>
        <w:rPr>
          <w:rFonts w:ascii="Arial"/>
          <w:color w:val="333333"/>
          <w:w w:val="110"/>
          <w:sz w:val="13"/>
        </w:rPr>
        <w:t>"Making</w:t>
      </w:r>
      <w:r>
        <w:rPr>
          <w:rFonts w:ascii="Arial"/>
          <w:color w:val="333333"/>
          <w:spacing w:val="-17"/>
          <w:w w:val="110"/>
          <w:sz w:val="13"/>
        </w:rPr>
        <w:t xml:space="preserve"> </w:t>
      </w:r>
      <w:r>
        <w:rPr>
          <w:rFonts w:ascii="Arial"/>
          <w:color w:val="333333"/>
          <w:w w:val="110"/>
          <w:sz w:val="13"/>
        </w:rPr>
        <w:t>the</w:t>
      </w:r>
      <w:r>
        <w:rPr>
          <w:rFonts w:ascii="Arial"/>
          <w:color w:val="333333"/>
          <w:spacing w:val="-17"/>
          <w:w w:val="110"/>
          <w:sz w:val="13"/>
        </w:rPr>
        <w:t xml:space="preserve"> </w:t>
      </w:r>
      <w:r>
        <w:rPr>
          <w:rFonts w:ascii="Arial"/>
          <w:color w:val="333333"/>
          <w:w w:val="110"/>
          <w:sz w:val="13"/>
        </w:rPr>
        <w:t>Future</w:t>
      </w:r>
    </w:p>
    <w:p w:rsidR="00CF3DB2" w:rsidRDefault="007E700D">
      <w:pPr>
        <w:spacing w:line="142" w:lineRule="exact"/>
        <w:ind w:left="3358" w:right="2054"/>
        <w:rPr>
          <w:rFonts w:ascii="Arial" w:eastAsia="Arial" w:hAnsi="Arial" w:cs="Arial"/>
          <w:sz w:val="13"/>
          <w:szCs w:val="13"/>
        </w:rPr>
      </w:pPr>
      <w:r>
        <w:rPr>
          <w:rFonts w:ascii="Arial"/>
          <w:color w:val="333333"/>
          <w:w w:val="105"/>
          <w:sz w:val="13"/>
        </w:rPr>
        <w:t>U.S. College  Scholarship</w:t>
      </w:r>
      <w:r>
        <w:rPr>
          <w:rFonts w:ascii="Arial"/>
          <w:color w:val="333333"/>
          <w:spacing w:val="-1"/>
          <w:w w:val="105"/>
          <w:sz w:val="13"/>
        </w:rPr>
        <w:t xml:space="preserve"> </w:t>
      </w:r>
      <w:r>
        <w:rPr>
          <w:rFonts w:ascii="Arial"/>
          <w:color w:val="333333"/>
          <w:w w:val="105"/>
          <w:sz w:val="13"/>
        </w:rPr>
        <w:t>Program."</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CF3DB2">
      <w:pPr>
        <w:spacing w:before="10"/>
        <w:rPr>
          <w:rFonts w:ascii="Arial" w:eastAsia="Arial" w:hAnsi="Arial" w:cs="Arial"/>
          <w:sz w:val="12"/>
          <w:szCs w:val="12"/>
        </w:rPr>
      </w:pPr>
    </w:p>
    <w:p w:rsidR="00CF3DB2" w:rsidRDefault="007E700D">
      <w:pPr>
        <w:spacing w:line="235" w:lineRule="auto"/>
        <w:ind w:left="3367" w:right="3162" w:hanging="5"/>
        <w:rPr>
          <w:rFonts w:ascii="Arial" w:eastAsia="Arial" w:hAnsi="Arial" w:cs="Arial"/>
          <w:sz w:val="14"/>
          <w:szCs w:val="14"/>
        </w:rPr>
      </w:pPr>
      <w:r>
        <w:rPr>
          <w:rFonts w:ascii="Arial"/>
          <w:b/>
          <w:color w:val="333333"/>
          <w:w w:val="105"/>
          <w:sz w:val="15"/>
        </w:rPr>
        <w:t xml:space="preserve">The Cory L. Richards Memorial Scholarship Program, Sponsored by the Guttmacher Institute </w:t>
      </w:r>
      <w:r>
        <w:rPr>
          <w:rFonts w:ascii="Arial"/>
          <w:i/>
          <w:color w:val="333333"/>
          <w:sz w:val="14"/>
        </w:rPr>
        <w:t>Opening Early</w:t>
      </w:r>
      <w:r>
        <w:rPr>
          <w:rFonts w:ascii="Arial"/>
          <w:i/>
          <w:color w:val="333333"/>
          <w:spacing w:val="-18"/>
          <w:sz w:val="14"/>
        </w:rPr>
        <w:t xml:space="preserve"> </w:t>
      </w:r>
      <w:r>
        <w:rPr>
          <w:rFonts w:ascii="Arial"/>
          <w:i/>
          <w:color w:val="333333"/>
          <w:sz w:val="14"/>
        </w:rPr>
        <w:t>2016</w:t>
      </w:r>
    </w:p>
    <w:p w:rsidR="00CF3DB2" w:rsidRDefault="00CF3DB2">
      <w:pPr>
        <w:spacing w:before="1"/>
        <w:rPr>
          <w:rFonts w:ascii="Arial" w:eastAsia="Arial" w:hAnsi="Arial" w:cs="Arial"/>
          <w:i/>
          <w:sz w:val="17"/>
          <w:szCs w:val="17"/>
        </w:rPr>
      </w:pPr>
    </w:p>
    <w:p w:rsidR="00CF3DB2" w:rsidRDefault="007E700D">
      <w:pPr>
        <w:spacing w:line="328" w:lineRule="auto"/>
        <w:ind w:left="3358" w:right="2054" w:firstLine="4"/>
        <w:rPr>
          <w:rFonts w:ascii="Arial" w:eastAsia="Arial" w:hAnsi="Arial" w:cs="Arial"/>
          <w:sz w:val="13"/>
          <w:szCs w:val="13"/>
        </w:rPr>
      </w:pPr>
      <w:r>
        <w:rPr>
          <w:rFonts w:ascii="Arial"/>
          <w:color w:val="333333"/>
          <w:w w:val="105"/>
          <w:sz w:val="13"/>
        </w:rPr>
        <w:t xml:space="preserve">The Cory L. Richards Memorial Scholarship Program Is open to graduate students who  are pursuing a Masters Degree in the field of Public Policy or </w:t>
      </w:r>
      <w:r>
        <w:rPr>
          <w:rFonts w:ascii="Arial"/>
          <w:color w:val="333333"/>
          <w:w w:val="105"/>
          <w:sz w:val="13"/>
        </w:rPr>
        <w:t xml:space="preserve">Public Health  and demonstrate a commitment to advancing public policy related to sexual and reproductive rights. Applicants must have a minimum grade point average of </w:t>
      </w:r>
      <w:r>
        <w:rPr>
          <w:rFonts w:ascii="Arial"/>
          <w:color w:val="333333"/>
          <w:spacing w:val="-4"/>
          <w:w w:val="105"/>
          <w:sz w:val="13"/>
        </w:rPr>
        <w:t>3</w:t>
      </w:r>
      <w:r>
        <w:rPr>
          <w:rFonts w:ascii="Arial"/>
          <w:color w:val="646464"/>
          <w:spacing w:val="-4"/>
          <w:w w:val="105"/>
          <w:sz w:val="13"/>
        </w:rPr>
        <w:t>.</w:t>
      </w:r>
      <w:r>
        <w:rPr>
          <w:rFonts w:ascii="Arial"/>
          <w:color w:val="333333"/>
          <w:spacing w:val="-4"/>
          <w:w w:val="105"/>
          <w:sz w:val="13"/>
        </w:rPr>
        <w:t xml:space="preserve">0 </w:t>
      </w:r>
      <w:r>
        <w:rPr>
          <w:rFonts w:ascii="Arial"/>
          <w:color w:val="333333"/>
          <w:w w:val="105"/>
          <w:sz w:val="13"/>
        </w:rPr>
        <w:t>on  a 4.0 scale (or its equivalent) to</w:t>
      </w:r>
      <w:r>
        <w:rPr>
          <w:rFonts w:ascii="Arial"/>
          <w:color w:val="333333"/>
          <w:spacing w:val="9"/>
          <w:w w:val="105"/>
          <w:sz w:val="13"/>
        </w:rPr>
        <w:t xml:space="preserve"> </w:t>
      </w:r>
      <w:r>
        <w:rPr>
          <w:rFonts w:ascii="Arial"/>
          <w:color w:val="333333"/>
          <w:w w:val="105"/>
          <w:sz w:val="13"/>
        </w:rPr>
        <w:t>apply.</w:t>
      </w:r>
    </w:p>
    <w:p w:rsidR="00CF3DB2" w:rsidRDefault="00CF3DB2">
      <w:pPr>
        <w:rPr>
          <w:rFonts w:ascii="Arial" w:eastAsia="Arial" w:hAnsi="Arial" w:cs="Arial"/>
          <w:sz w:val="12"/>
          <w:szCs w:val="12"/>
        </w:rPr>
      </w:pPr>
    </w:p>
    <w:p w:rsidR="00CF3DB2" w:rsidRDefault="007E700D">
      <w:pPr>
        <w:spacing w:before="87" w:line="328" w:lineRule="auto"/>
        <w:ind w:left="3377" w:right="2079"/>
        <w:rPr>
          <w:rFonts w:ascii="Arial" w:eastAsia="Arial" w:hAnsi="Arial" w:cs="Arial"/>
          <w:sz w:val="13"/>
          <w:szCs w:val="13"/>
        </w:rPr>
      </w:pPr>
      <w:r>
        <w:rPr>
          <w:rFonts w:ascii="Arial"/>
          <w:color w:val="333333"/>
          <w:w w:val="105"/>
          <w:sz w:val="13"/>
        </w:rPr>
        <w:t>One Individual wlll be designated eac</w:t>
      </w:r>
      <w:r>
        <w:rPr>
          <w:rFonts w:ascii="Arial"/>
          <w:color w:val="333333"/>
          <w:w w:val="105"/>
          <w:sz w:val="13"/>
        </w:rPr>
        <w:t>h year as a Cory Richards Scholar and awarded a one-time scholarship of $15,000 to support full-time graduate study at an accredited institution in the United</w:t>
      </w:r>
      <w:r>
        <w:rPr>
          <w:rFonts w:ascii="Arial"/>
          <w:color w:val="333333"/>
          <w:spacing w:val="18"/>
          <w:w w:val="105"/>
          <w:sz w:val="13"/>
        </w:rPr>
        <w:t xml:space="preserve"> </w:t>
      </w:r>
      <w:r>
        <w:rPr>
          <w:rFonts w:ascii="Arial"/>
          <w:color w:val="333333"/>
          <w:w w:val="105"/>
          <w:sz w:val="13"/>
        </w:rPr>
        <w:t>States.</w:t>
      </w:r>
    </w:p>
    <w:p w:rsidR="00CF3DB2" w:rsidRDefault="00CF3DB2">
      <w:pPr>
        <w:spacing w:before="6"/>
        <w:rPr>
          <w:rFonts w:ascii="Arial" w:eastAsia="Arial" w:hAnsi="Arial" w:cs="Arial"/>
          <w:sz w:val="17"/>
          <w:szCs w:val="17"/>
        </w:rPr>
      </w:pPr>
    </w:p>
    <w:p w:rsidR="00CF3DB2" w:rsidRDefault="007E700D">
      <w:pPr>
        <w:spacing w:line="328" w:lineRule="auto"/>
        <w:ind w:left="3386" w:right="2079" w:hanging="5"/>
        <w:rPr>
          <w:rFonts w:ascii="Arial" w:eastAsia="Arial" w:hAnsi="Arial" w:cs="Arial"/>
          <w:sz w:val="13"/>
          <w:szCs w:val="13"/>
        </w:rPr>
      </w:pPr>
      <w:r>
        <w:rPr>
          <w:rFonts w:ascii="Arial"/>
          <w:color w:val="333333"/>
          <w:w w:val="105"/>
          <w:sz w:val="13"/>
        </w:rPr>
        <w:t>The individual will be selected based on academic performance, demonstrated leadership and participation in school and community activities, work experience, an essay, unusual personal or family circumstances, and an outside appraisal completed by a profes</w:t>
      </w:r>
      <w:r>
        <w:rPr>
          <w:rFonts w:ascii="Arial"/>
          <w:color w:val="333333"/>
          <w:w w:val="105"/>
          <w:sz w:val="13"/>
        </w:rPr>
        <w:t>sor, advisor or mentor. Financial need will also be considered.</w:t>
      </w:r>
    </w:p>
    <w:p w:rsidR="00CF3DB2" w:rsidRDefault="00CF3DB2">
      <w:pPr>
        <w:rPr>
          <w:rFonts w:ascii="Arial" w:eastAsia="Arial" w:hAnsi="Arial" w:cs="Arial"/>
          <w:sz w:val="12"/>
          <w:szCs w:val="12"/>
        </w:rPr>
      </w:pPr>
    </w:p>
    <w:p w:rsidR="00CF3DB2" w:rsidRDefault="007E700D">
      <w:pPr>
        <w:spacing w:before="72"/>
        <w:ind w:left="3400" w:right="2054"/>
        <w:rPr>
          <w:rFonts w:ascii="Arial" w:eastAsia="Arial" w:hAnsi="Arial" w:cs="Arial"/>
          <w:sz w:val="13"/>
          <w:szCs w:val="13"/>
        </w:rPr>
      </w:pPr>
      <w:r>
        <w:rPr>
          <w:rFonts w:ascii="Arial"/>
          <w:color w:val="333333"/>
          <w:w w:val="105"/>
          <w:sz w:val="13"/>
        </w:rPr>
        <w:t xml:space="preserve">More information can be found on the </w:t>
      </w:r>
      <w:r>
        <w:rPr>
          <w:rFonts w:ascii="Arial"/>
          <w:color w:val="494949"/>
          <w:w w:val="105"/>
          <w:sz w:val="13"/>
          <w:u w:val="single" w:color="000000"/>
        </w:rPr>
        <w:t xml:space="preserve">Cory </w:t>
      </w:r>
      <w:r>
        <w:rPr>
          <w:rFonts w:ascii="Arial"/>
          <w:color w:val="333333"/>
          <w:w w:val="105"/>
          <w:sz w:val="13"/>
          <w:u w:val="single" w:color="000000"/>
        </w:rPr>
        <w:t xml:space="preserve">Richards </w:t>
      </w:r>
      <w:r>
        <w:rPr>
          <w:rFonts w:ascii="Arial"/>
          <w:color w:val="494949"/>
          <w:w w:val="105"/>
          <w:sz w:val="13"/>
          <w:u w:val="single" w:color="000000"/>
        </w:rPr>
        <w:t xml:space="preserve">Scholarship </w:t>
      </w:r>
      <w:r>
        <w:rPr>
          <w:rFonts w:ascii="Arial"/>
          <w:color w:val="494949"/>
          <w:spacing w:val="15"/>
          <w:w w:val="105"/>
          <w:sz w:val="13"/>
          <w:u w:val="single" w:color="000000"/>
        </w:rPr>
        <w:t xml:space="preserve"> </w:t>
      </w:r>
      <w:r>
        <w:rPr>
          <w:rFonts w:ascii="Arial"/>
          <w:color w:val="494949"/>
          <w:w w:val="105"/>
          <w:sz w:val="13"/>
          <w:u w:val="single" w:color="000000"/>
        </w:rPr>
        <w:t>website</w:t>
      </w:r>
      <w:r>
        <w:rPr>
          <w:rFonts w:ascii="Arial"/>
          <w:color w:val="494949"/>
          <w:w w:val="105"/>
          <w:sz w:val="13"/>
        </w:rPr>
        <w:t>.</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CF3DB2">
      <w:pPr>
        <w:spacing w:before="3"/>
        <w:rPr>
          <w:rFonts w:ascii="Arial" w:eastAsia="Arial" w:hAnsi="Arial" w:cs="Arial"/>
          <w:sz w:val="12"/>
          <w:szCs w:val="12"/>
        </w:rPr>
      </w:pPr>
    </w:p>
    <w:p w:rsidR="00CF3DB2" w:rsidRDefault="007E700D">
      <w:pPr>
        <w:ind w:left="3400" w:right="2054"/>
        <w:rPr>
          <w:rFonts w:ascii="Arial" w:eastAsia="Arial" w:hAnsi="Arial" w:cs="Arial"/>
          <w:sz w:val="15"/>
          <w:szCs w:val="15"/>
        </w:rPr>
      </w:pPr>
      <w:r>
        <w:rPr>
          <w:rFonts w:ascii="Arial"/>
          <w:b/>
          <w:color w:val="333333"/>
          <w:w w:val="105"/>
          <w:sz w:val="15"/>
        </w:rPr>
        <w:t>Dollars for Scholars  Student Volunteer</w:t>
      </w:r>
      <w:r>
        <w:rPr>
          <w:rFonts w:ascii="Arial"/>
          <w:b/>
          <w:color w:val="333333"/>
          <w:spacing w:val="15"/>
          <w:w w:val="105"/>
          <w:sz w:val="15"/>
        </w:rPr>
        <w:t xml:space="preserve"> </w:t>
      </w:r>
      <w:r>
        <w:rPr>
          <w:rFonts w:ascii="Arial"/>
          <w:b/>
          <w:color w:val="333333"/>
          <w:w w:val="105"/>
          <w:sz w:val="15"/>
        </w:rPr>
        <w:t>Award</w:t>
      </w:r>
    </w:p>
    <w:p w:rsidR="00CF3DB2" w:rsidRDefault="007E700D">
      <w:pPr>
        <w:spacing w:before="8"/>
        <w:ind w:left="3410" w:right="2054"/>
        <w:rPr>
          <w:rFonts w:ascii="Arial" w:eastAsia="Arial" w:hAnsi="Arial" w:cs="Arial"/>
          <w:sz w:val="14"/>
          <w:szCs w:val="14"/>
        </w:rPr>
      </w:pPr>
      <w:r>
        <w:rPr>
          <w:rFonts w:ascii="Arial"/>
          <w:i/>
          <w:color w:val="333333"/>
          <w:sz w:val="14"/>
        </w:rPr>
        <w:t>Opening Early</w:t>
      </w:r>
      <w:r>
        <w:rPr>
          <w:rFonts w:ascii="Arial"/>
          <w:i/>
          <w:color w:val="333333"/>
          <w:spacing w:val="-29"/>
          <w:sz w:val="14"/>
        </w:rPr>
        <w:t xml:space="preserve"> </w:t>
      </w:r>
      <w:r>
        <w:rPr>
          <w:rFonts w:ascii="Arial"/>
          <w:i/>
          <w:color w:val="333333"/>
          <w:sz w:val="14"/>
        </w:rPr>
        <w:t>2016</w:t>
      </w:r>
    </w:p>
    <w:p w:rsidR="00CF3DB2" w:rsidRDefault="00CF3DB2">
      <w:pPr>
        <w:spacing w:before="2"/>
        <w:rPr>
          <w:rFonts w:ascii="Arial" w:eastAsia="Arial" w:hAnsi="Arial" w:cs="Arial"/>
          <w:i/>
          <w:sz w:val="16"/>
          <w:szCs w:val="16"/>
        </w:rPr>
      </w:pPr>
    </w:p>
    <w:p w:rsidR="00CF3DB2" w:rsidRDefault="007E700D">
      <w:pPr>
        <w:spacing w:line="290" w:lineRule="auto"/>
        <w:ind w:left="3405" w:right="3004"/>
        <w:rPr>
          <w:rFonts w:ascii="Arial" w:eastAsia="Arial" w:hAnsi="Arial" w:cs="Arial"/>
          <w:sz w:val="15"/>
          <w:szCs w:val="15"/>
        </w:rPr>
      </w:pPr>
      <w:r>
        <w:rPr>
          <w:rFonts w:ascii="Arial"/>
          <w:b/>
          <w:color w:val="333333"/>
          <w:w w:val="95"/>
          <w:sz w:val="15"/>
        </w:rPr>
        <w:t>Please</w:t>
      </w:r>
      <w:r>
        <w:rPr>
          <w:rFonts w:ascii="Arial"/>
          <w:b/>
          <w:color w:val="333333"/>
          <w:spacing w:val="-23"/>
          <w:w w:val="95"/>
          <w:sz w:val="15"/>
        </w:rPr>
        <w:t xml:space="preserve"> </w:t>
      </w:r>
      <w:r>
        <w:rPr>
          <w:rFonts w:ascii="Arial"/>
          <w:b/>
          <w:color w:val="333333"/>
          <w:w w:val="95"/>
          <w:sz w:val="15"/>
        </w:rPr>
        <w:t>note:</w:t>
      </w:r>
      <w:r>
        <w:rPr>
          <w:rFonts w:ascii="Arial"/>
          <w:b/>
          <w:color w:val="333333"/>
          <w:spacing w:val="-27"/>
          <w:w w:val="95"/>
          <w:sz w:val="15"/>
        </w:rPr>
        <w:t xml:space="preserve"> </w:t>
      </w:r>
      <w:r>
        <w:rPr>
          <w:rFonts w:ascii="Arial"/>
          <w:b/>
          <w:color w:val="333333"/>
          <w:w w:val="95"/>
          <w:sz w:val="15"/>
        </w:rPr>
        <w:t>Students</w:t>
      </w:r>
      <w:r>
        <w:rPr>
          <w:rFonts w:ascii="Arial"/>
          <w:b/>
          <w:color w:val="333333"/>
          <w:spacing w:val="-23"/>
          <w:w w:val="95"/>
          <w:sz w:val="15"/>
        </w:rPr>
        <w:t xml:space="preserve"> </w:t>
      </w:r>
      <w:r>
        <w:rPr>
          <w:rFonts w:ascii="Arial"/>
          <w:b/>
          <w:color w:val="333333"/>
          <w:w w:val="95"/>
          <w:sz w:val="15"/>
        </w:rPr>
        <w:t>applying</w:t>
      </w:r>
      <w:r>
        <w:rPr>
          <w:rFonts w:ascii="Arial"/>
          <w:b/>
          <w:color w:val="333333"/>
          <w:spacing w:val="-27"/>
          <w:w w:val="95"/>
          <w:sz w:val="15"/>
        </w:rPr>
        <w:t xml:space="preserve"> </w:t>
      </w:r>
      <w:r>
        <w:rPr>
          <w:rFonts w:ascii="Arial"/>
          <w:b/>
          <w:color w:val="333333"/>
          <w:w w:val="95"/>
          <w:sz w:val="15"/>
        </w:rPr>
        <w:t>for</w:t>
      </w:r>
      <w:r>
        <w:rPr>
          <w:rFonts w:ascii="Arial"/>
          <w:b/>
          <w:color w:val="333333"/>
          <w:spacing w:val="-26"/>
          <w:w w:val="95"/>
          <w:sz w:val="15"/>
        </w:rPr>
        <w:t xml:space="preserve"> </w:t>
      </w:r>
      <w:r>
        <w:rPr>
          <w:rFonts w:ascii="Arial"/>
          <w:b/>
          <w:color w:val="333333"/>
          <w:w w:val="95"/>
          <w:sz w:val="15"/>
        </w:rPr>
        <w:t>this</w:t>
      </w:r>
      <w:r>
        <w:rPr>
          <w:rFonts w:ascii="Arial"/>
          <w:b/>
          <w:color w:val="333333"/>
          <w:spacing w:val="-23"/>
          <w:w w:val="95"/>
          <w:sz w:val="15"/>
        </w:rPr>
        <w:t xml:space="preserve"> </w:t>
      </w:r>
      <w:r>
        <w:rPr>
          <w:rFonts w:ascii="Arial"/>
          <w:b/>
          <w:color w:val="333333"/>
          <w:w w:val="95"/>
          <w:sz w:val="15"/>
        </w:rPr>
        <w:t>award</w:t>
      </w:r>
      <w:r>
        <w:rPr>
          <w:rFonts w:ascii="Arial"/>
          <w:b/>
          <w:color w:val="333333"/>
          <w:spacing w:val="-27"/>
          <w:w w:val="95"/>
          <w:sz w:val="15"/>
        </w:rPr>
        <w:t xml:space="preserve"> </w:t>
      </w:r>
      <w:r>
        <w:rPr>
          <w:rFonts w:ascii="Arial"/>
          <w:b/>
          <w:color w:val="333333"/>
          <w:w w:val="95"/>
          <w:sz w:val="15"/>
        </w:rPr>
        <w:t>need</w:t>
      </w:r>
      <w:r>
        <w:rPr>
          <w:rFonts w:ascii="Arial"/>
          <w:b/>
          <w:color w:val="333333"/>
          <w:spacing w:val="-29"/>
          <w:w w:val="95"/>
          <w:sz w:val="15"/>
        </w:rPr>
        <w:t xml:space="preserve"> </w:t>
      </w:r>
      <w:r>
        <w:rPr>
          <w:rFonts w:ascii="Arial"/>
          <w:b/>
          <w:color w:val="333333"/>
          <w:w w:val="95"/>
          <w:sz w:val="15"/>
        </w:rPr>
        <w:t>to</w:t>
      </w:r>
      <w:r>
        <w:rPr>
          <w:rFonts w:ascii="Arial"/>
          <w:b/>
          <w:color w:val="333333"/>
          <w:spacing w:val="-26"/>
          <w:w w:val="95"/>
          <w:sz w:val="15"/>
        </w:rPr>
        <w:t xml:space="preserve"> </w:t>
      </w:r>
      <w:r>
        <w:rPr>
          <w:rFonts w:ascii="Arial"/>
          <w:b/>
          <w:color w:val="333333"/>
          <w:w w:val="95"/>
          <w:sz w:val="15"/>
        </w:rPr>
        <w:t>receive</w:t>
      </w:r>
      <w:r>
        <w:rPr>
          <w:rFonts w:ascii="Arial"/>
          <w:b/>
          <w:color w:val="333333"/>
          <w:spacing w:val="-23"/>
          <w:w w:val="95"/>
          <w:sz w:val="15"/>
        </w:rPr>
        <w:t xml:space="preserve"> </w:t>
      </w:r>
      <w:r>
        <w:rPr>
          <w:rFonts w:ascii="Arial"/>
          <w:b/>
          <w:color w:val="333333"/>
          <w:w w:val="95"/>
          <w:sz w:val="15"/>
        </w:rPr>
        <w:t xml:space="preserve">a </w:t>
      </w:r>
      <w:r>
        <w:rPr>
          <w:rFonts w:ascii="Arial"/>
          <w:b/>
          <w:color w:val="333333"/>
          <w:w w:val="90"/>
          <w:sz w:val="15"/>
        </w:rPr>
        <w:t>recommendation from their local Dollars for Scholars</w:t>
      </w:r>
      <w:r>
        <w:rPr>
          <w:rFonts w:ascii="Arial"/>
          <w:b/>
          <w:color w:val="333333"/>
          <w:spacing w:val="-17"/>
          <w:w w:val="90"/>
          <w:sz w:val="15"/>
        </w:rPr>
        <w:t xml:space="preserve"> </w:t>
      </w:r>
      <w:r>
        <w:rPr>
          <w:rFonts w:ascii="Arial"/>
          <w:b/>
          <w:color w:val="333333"/>
          <w:w w:val="90"/>
          <w:sz w:val="15"/>
        </w:rPr>
        <w:t>affiliate.</w:t>
      </w:r>
    </w:p>
    <w:p w:rsidR="00CF3DB2" w:rsidRDefault="00CF3DB2">
      <w:pPr>
        <w:rPr>
          <w:rFonts w:ascii="Arial" w:eastAsia="Arial" w:hAnsi="Arial" w:cs="Arial"/>
          <w:b/>
          <w:bCs/>
          <w:sz w:val="14"/>
          <w:szCs w:val="14"/>
        </w:rPr>
      </w:pPr>
    </w:p>
    <w:p w:rsidR="00CF3DB2" w:rsidRDefault="007E700D">
      <w:pPr>
        <w:spacing w:before="83" w:line="336" w:lineRule="auto"/>
        <w:ind w:left="3405" w:right="2054"/>
        <w:rPr>
          <w:rFonts w:ascii="Arial" w:eastAsia="Arial" w:hAnsi="Arial" w:cs="Arial"/>
          <w:sz w:val="13"/>
          <w:szCs w:val="13"/>
        </w:rPr>
      </w:pPr>
      <w:r>
        <w:rPr>
          <w:rFonts w:ascii="Arial"/>
          <w:color w:val="333333"/>
          <w:w w:val="105"/>
          <w:sz w:val="13"/>
        </w:rPr>
        <w:t>The Dollars for Scholars Student Volunteer Award (SVA) Is Scholarship America's way of honoring students who embody the volunteer  spirit of Dollars for</w:t>
      </w:r>
      <w:r>
        <w:rPr>
          <w:rFonts w:ascii="Arial"/>
          <w:color w:val="333333"/>
          <w:spacing w:val="18"/>
          <w:w w:val="105"/>
          <w:sz w:val="13"/>
        </w:rPr>
        <w:t xml:space="preserve"> </w:t>
      </w:r>
      <w:r>
        <w:rPr>
          <w:rFonts w:ascii="Arial"/>
          <w:color w:val="333333"/>
          <w:w w:val="105"/>
          <w:sz w:val="13"/>
        </w:rPr>
        <w:t>Scholars.</w:t>
      </w:r>
    </w:p>
    <w:p w:rsidR="00CF3DB2" w:rsidRDefault="00CF3DB2">
      <w:pPr>
        <w:rPr>
          <w:rFonts w:ascii="Arial" w:eastAsia="Arial" w:hAnsi="Arial" w:cs="Arial"/>
          <w:sz w:val="12"/>
          <w:szCs w:val="12"/>
        </w:rPr>
      </w:pPr>
    </w:p>
    <w:p w:rsidR="00CF3DB2" w:rsidRDefault="007E700D">
      <w:pPr>
        <w:spacing w:before="92"/>
        <w:ind w:left="3414" w:right="2054"/>
        <w:rPr>
          <w:rFonts w:ascii="Arial" w:eastAsia="Arial" w:hAnsi="Arial" w:cs="Arial"/>
          <w:sz w:val="13"/>
          <w:szCs w:val="13"/>
        </w:rPr>
      </w:pPr>
      <w:r>
        <w:rPr>
          <w:rFonts w:ascii="Arial"/>
          <w:color w:val="333333"/>
          <w:w w:val="105"/>
          <w:sz w:val="13"/>
        </w:rPr>
        <w:t xml:space="preserve">Recipients of this national award funded by Scholarship America will </w:t>
      </w:r>
      <w:r>
        <w:rPr>
          <w:rFonts w:ascii="Arial"/>
          <w:color w:val="333333"/>
          <w:spacing w:val="29"/>
          <w:w w:val="105"/>
          <w:sz w:val="13"/>
        </w:rPr>
        <w:t xml:space="preserve"> </w:t>
      </w:r>
      <w:r>
        <w:rPr>
          <w:rFonts w:ascii="Arial"/>
          <w:color w:val="333333"/>
          <w:w w:val="105"/>
          <w:sz w:val="13"/>
        </w:rPr>
        <w:t>receive</w:t>
      </w:r>
    </w:p>
    <w:p w:rsidR="00CF3DB2" w:rsidRDefault="007E700D">
      <w:pPr>
        <w:spacing w:before="60" w:line="336" w:lineRule="auto"/>
        <w:ind w:left="3405" w:right="2026" w:firstLine="9"/>
        <w:rPr>
          <w:rFonts w:ascii="Arial" w:eastAsia="Arial" w:hAnsi="Arial" w:cs="Arial"/>
          <w:sz w:val="13"/>
          <w:szCs w:val="13"/>
        </w:rPr>
      </w:pPr>
      <w:r>
        <w:rPr>
          <w:rFonts w:ascii="Arial"/>
          <w:color w:val="333333"/>
          <w:w w:val="105"/>
          <w:sz w:val="13"/>
        </w:rPr>
        <w:t>$1,000 scholarships, with one national winner earning a $1,000 renewable award for up to four years. To apply, students must live in a community with a Dollars for Scholars affil</w:t>
      </w:r>
      <w:r>
        <w:rPr>
          <w:rFonts w:ascii="Arial"/>
          <w:color w:val="333333"/>
          <w:w w:val="105"/>
          <w:sz w:val="13"/>
        </w:rPr>
        <w:t xml:space="preserve">iate and receive a recommendation from an affiliate representaUve. </w:t>
      </w:r>
      <w:r>
        <w:rPr>
          <w:rFonts w:ascii="Arial"/>
          <w:color w:val="333333"/>
          <w:spacing w:val="-13"/>
          <w:w w:val="130"/>
          <w:sz w:val="13"/>
        </w:rPr>
        <w:t xml:space="preserve">In </w:t>
      </w:r>
      <w:r>
        <w:rPr>
          <w:rFonts w:ascii="Arial"/>
          <w:color w:val="333333"/>
          <w:w w:val="105"/>
          <w:sz w:val="13"/>
        </w:rPr>
        <w:t>addition, students must be enrolled in or planning to enroll full-time at an   accredited two- or four-year college, university, or vocational-technical  school. (Adult students entering</w:t>
      </w:r>
      <w:r>
        <w:rPr>
          <w:rFonts w:ascii="Arial"/>
          <w:color w:val="333333"/>
          <w:w w:val="105"/>
          <w:sz w:val="13"/>
        </w:rPr>
        <w:t xml:space="preserve"> or resuming a postsecondary program of study are  eligible, and past recipients of the award are eligible to apply </w:t>
      </w:r>
      <w:r>
        <w:rPr>
          <w:rFonts w:ascii="Arial"/>
          <w:color w:val="333333"/>
          <w:spacing w:val="16"/>
          <w:w w:val="105"/>
          <w:sz w:val="13"/>
        </w:rPr>
        <w:t xml:space="preserve"> </w:t>
      </w:r>
      <w:r>
        <w:rPr>
          <w:rFonts w:ascii="Arial"/>
          <w:color w:val="333333"/>
          <w:w w:val="105"/>
          <w:sz w:val="13"/>
        </w:rPr>
        <w:t>again.)</w:t>
      </w:r>
    </w:p>
    <w:p w:rsidR="00CF3DB2" w:rsidRDefault="00CF3DB2">
      <w:pPr>
        <w:rPr>
          <w:rFonts w:ascii="Arial" w:eastAsia="Arial" w:hAnsi="Arial" w:cs="Arial"/>
          <w:sz w:val="12"/>
          <w:szCs w:val="12"/>
        </w:rPr>
      </w:pPr>
    </w:p>
    <w:p w:rsidR="00CF3DB2" w:rsidRDefault="00CF3DB2">
      <w:pPr>
        <w:spacing w:before="101" w:line="343" w:lineRule="auto"/>
        <w:ind w:left="3414" w:right="1978"/>
        <w:rPr>
          <w:rFonts w:ascii="Arial" w:eastAsia="Arial" w:hAnsi="Arial" w:cs="Arial"/>
          <w:sz w:val="13"/>
          <w:szCs w:val="13"/>
        </w:rPr>
      </w:pPr>
      <w:r w:rsidRPr="00CF3DB2">
        <w:pict>
          <v:group id="_x0000_s1401" style="position:absolute;left:0;text-align:left;margin-left:8.85pt;margin-top:37.05pt;width:.1pt;height:46.9pt;z-index:1360;mso-position-horizontal-relative:page" coordorigin="177,741" coordsize="2,938">
            <v:shape id="_x0000_s1402" style="position:absolute;left:177;top:741;width:2;height:938" coordorigin="177,741" coordsize="0,938" path="m177,1679r,-938e" filled="f" strokeweight=".16678mm">
              <v:path arrowok="t"/>
            </v:shape>
            <w10:wrap anchorx="page"/>
          </v:group>
        </w:pict>
      </w:r>
      <w:r w:rsidR="007E700D">
        <w:rPr>
          <w:rFonts w:ascii="Arial"/>
          <w:color w:val="333333"/>
          <w:w w:val="105"/>
          <w:sz w:val="13"/>
        </w:rPr>
        <w:t>All students who complete a profile on their local Dollars for Scholars affiliate website, meet the eligibility requirements and</w:t>
      </w:r>
      <w:r w:rsidR="007E700D">
        <w:rPr>
          <w:rFonts w:ascii="Arial"/>
          <w:color w:val="333333"/>
          <w:w w:val="105"/>
          <w:sz w:val="13"/>
        </w:rPr>
        <w:t xml:space="preserve"> receive a recommendation from their local affiliate will match and be able to and have the opportunity to apply for the Dollars for Scholars Student Volunteer Award</w:t>
      </w:r>
      <w:r w:rsidR="007E700D">
        <w:rPr>
          <w:rFonts w:ascii="Arial"/>
          <w:color w:val="646464"/>
          <w:w w:val="105"/>
          <w:sz w:val="13"/>
        </w:rPr>
        <w:t>,</w:t>
      </w:r>
      <w:r w:rsidR="007E700D">
        <w:rPr>
          <w:rFonts w:ascii="Arial"/>
          <w:color w:val="333333"/>
          <w:w w:val="105"/>
          <w:sz w:val="13"/>
        </w:rPr>
        <w:t>Applications will be evaluated on volunteer service (with Dollars for Scholars volunteer h</w:t>
      </w:r>
      <w:r w:rsidR="007E700D">
        <w:rPr>
          <w:rFonts w:ascii="Arial"/>
          <w:color w:val="333333"/>
          <w:w w:val="105"/>
          <w:sz w:val="13"/>
        </w:rPr>
        <w:t xml:space="preserve">ours earning the highest points) as well as academics, activities and other </w:t>
      </w:r>
      <w:r w:rsidR="007E700D">
        <w:rPr>
          <w:rFonts w:ascii="Arial"/>
          <w:color w:val="333333"/>
          <w:spacing w:val="12"/>
          <w:w w:val="105"/>
          <w:sz w:val="13"/>
        </w:rPr>
        <w:t xml:space="preserve"> </w:t>
      </w:r>
      <w:r w:rsidR="007E700D">
        <w:rPr>
          <w:rFonts w:ascii="Arial"/>
          <w:color w:val="333333"/>
          <w:w w:val="105"/>
          <w:sz w:val="13"/>
        </w:rPr>
        <w:t>criteria</w:t>
      </w:r>
      <w:r w:rsidR="007E700D">
        <w:rPr>
          <w:rFonts w:ascii="Arial"/>
          <w:color w:val="646464"/>
          <w:w w:val="105"/>
          <w:sz w:val="13"/>
        </w:rPr>
        <w:t>.</w:t>
      </w:r>
    </w:p>
    <w:p w:rsidR="00CF3DB2" w:rsidRDefault="00CF3DB2">
      <w:pPr>
        <w:spacing w:line="343" w:lineRule="auto"/>
        <w:rPr>
          <w:rFonts w:ascii="Arial" w:eastAsia="Arial" w:hAnsi="Arial" w:cs="Arial"/>
          <w:sz w:val="13"/>
          <w:szCs w:val="13"/>
        </w:rPr>
        <w:sectPr w:rsidR="00CF3DB2">
          <w:pgSz w:w="12240" w:h="15840"/>
          <w:pgMar w:top="760" w:right="1720" w:bottom="0" w:left="60" w:header="720" w:footer="720" w:gutter="0"/>
          <w:cols w:space="720"/>
        </w:sectPr>
      </w:pPr>
    </w:p>
    <w:p w:rsidR="00CF3DB2" w:rsidRDefault="007E700D">
      <w:pPr>
        <w:tabs>
          <w:tab w:val="left" w:pos="4511"/>
        </w:tabs>
        <w:spacing w:before="56"/>
        <w:ind w:right="2514"/>
        <w:jc w:val="center"/>
        <w:rPr>
          <w:rFonts w:ascii="Arial" w:eastAsia="Arial" w:hAnsi="Arial" w:cs="Arial"/>
          <w:sz w:val="17"/>
          <w:szCs w:val="17"/>
        </w:rPr>
      </w:pPr>
      <w:r>
        <w:rPr>
          <w:rFonts w:ascii="Times New Roman"/>
          <w:color w:val="646464"/>
          <w:w w:val="90"/>
          <w:sz w:val="17"/>
        </w:rPr>
        <w:t>8/18/2015</w:t>
      </w:r>
      <w:r>
        <w:rPr>
          <w:rFonts w:ascii="Times New Roman"/>
          <w:color w:val="646464"/>
          <w:w w:val="90"/>
          <w:sz w:val="17"/>
        </w:rPr>
        <w:tab/>
      </w:r>
      <w:r>
        <w:rPr>
          <w:rFonts w:ascii="Arial"/>
          <w:color w:val="646464"/>
          <w:w w:val="90"/>
          <w:position w:val="1"/>
          <w:sz w:val="17"/>
        </w:rPr>
        <w:t>Open</w:t>
      </w:r>
      <w:r>
        <w:rPr>
          <w:rFonts w:ascii="Arial"/>
          <w:color w:val="646464"/>
          <w:spacing w:val="-21"/>
          <w:w w:val="90"/>
          <w:position w:val="1"/>
          <w:sz w:val="17"/>
        </w:rPr>
        <w:t xml:space="preserve"> </w:t>
      </w:r>
      <w:r>
        <w:rPr>
          <w:rFonts w:ascii="Arial"/>
          <w:color w:val="646464"/>
          <w:w w:val="90"/>
          <w:position w:val="1"/>
          <w:sz w:val="17"/>
        </w:rPr>
        <w:t>Scholarships -</w:t>
      </w:r>
      <w:r>
        <w:rPr>
          <w:rFonts w:ascii="Arial"/>
          <w:color w:val="646464"/>
          <w:spacing w:val="-13"/>
          <w:w w:val="90"/>
          <w:position w:val="1"/>
          <w:sz w:val="17"/>
        </w:rPr>
        <w:t xml:space="preserve"> </w:t>
      </w:r>
      <w:r>
        <w:rPr>
          <w:rFonts w:ascii="Arial"/>
          <w:color w:val="646464"/>
          <w:w w:val="90"/>
          <w:position w:val="1"/>
          <w:sz w:val="17"/>
        </w:rPr>
        <w:t>Scholarship</w:t>
      </w:r>
      <w:r>
        <w:rPr>
          <w:rFonts w:ascii="Arial"/>
          <w:color w:val="646464"/>
          <w:spacing w:val="-11"/>
          <w:w w:val="90"/>
          <w:position w:val="1"/>
          <w:sz w:val="17"/>
        </w:rPr>
        <w:t xml:space="preserve"> </w:t>
      </w:r>
      <w:r>
        <w:rPr>
          <w:rFonts w:ascii="Arial"/>
          <w:color w:val="646464"/>
          <w:w w:val="90"/>
          <w:position w:val="1"/>
          <w:sz w:val="17"/>
        </w:rPr>
        <w:t>America</w:t>
      </w:r>
    </w:p>
    <w:p w:rsidR="00CF3DB2" w:rsidRDefault="007E700D">
      <w:pPr>
        <w:spacing w:before="84" w:line="288" w:lineRule="auto"/>
        <w:ind w:left="2820" w:right="2134"/>
        <w:rPr>
          <w:rFonts w:ascii="Arial" w:eastAsia="Arial" w:hAnsi="Arial" w:cs="Arial"/>
          <w:sz w:val="14"/>
          <w:szCs w:val="14"/>
        </w:rPr>
      </w:pPr>
      <w:r>
        <w:rPr>
          <w:rFonts w:ascii="Arial"/>
          <w:color w:val="646464"/>
          <w:sz w:val="14"/>
        </w:rPr>
        <w:t>To</w:t>
      </w:r>
      <w:r>
        <w:rPr>
          <w:rFonts w:ascii="Arial"/>
          <w:color w:val="646464"/>
          <w:spacing w:val="-18"/>
          <w:sz w:val="14"/>
        </w:rPr>
        <w:t xml:space="preserve"> </w:t>
      </w:r>
      <w:r>
        <w:rPr>
          <w:rFonts w:ascii="Arial"/>
          <w:color w:val="646464"/>
          <w:sz w:val="14"/>
        </w:rPr>
        <w:t>apply,</w:t>
      </w:r>
      <w:r>
        <w:rPr>
          <w:rFonts w:ascii="Arial"/>
          <w:color w:val="646464"/>
          <w:spacing w:val="-21"/>
          <w:sz w:val="14"/>
        </w:rPr>
        <w:t xml:space="preserve"> </w:t>
      </w:r>
      <w:r>
        <w:rPr>
          <w:rFonts w:ascii="Arial"/>
          <w:color w:val="646464"/>
          <w:sz w:val="14"/>
        </w:rPr>
        <w:t>students</w:t>
      </w:r>
      <w:r>
        <w:rPr>
          <w:rFonts w:ascii="Arial"/>
          <w:color w:val="646464"/>
          <w:spacing w:val="-19"/>
          <w:sz w:val="14"/>
        </w:rPr>
        <w:t xml:space="preserve"> </w:t>
      </w:r>
      <w:r>
        <w:rPr>
          <w:rFonts w:ascii="Arial"/>
          <w:color w:val="646464"/>
          <w:sz w:val="14"/>
        </w:rPr>
        <w:t>will</w:t>
      </w:r>
      <w:r>
        <w:rPr>
          <w:rFonts w:ascii="Arial"/>
          <w:color w:val="646464"/>
          <w:spacing w:val="-19"/>
          <w:sz w:val="14"/>
        </w:rPr>
        <w:t xml:space="preserve"> </w:t>
      </w:r>
      <w:r>
        <w:rPr>
          <w:rFonts w:ascii="Arial"/>
          <w:color w:val="646464"/>
          <w:sz w:val="14"/>
        </w:rPr>
        <w:t>need</w:t>
      </w:r>
      <w:r>
        <w:rPr>
          <w:rFonts w:ascii="Arial"/>
          <w:color w:val="646464"/>
          <w:spacing w:val="-23"/>
          <w:sz w:val="14"/>
        </w:rPr>
        <w:t xml:space="preserve"> </w:t>
      </w:r>
      <w:r>
        <w:rPr>
          <w:rFonts w:ascii="Arial"/>
          <w:color w:val="646464"/>
          <w:sz w:val="14"/>
        </w:rPr>
        <w:t>to</w:t>
      </w:r>
      <w:r>
        <w:rPr>
          <w:rFonts w:ascii="Arial"/>
          <w:color w:val="646464"/>
          <w:spacing w:val="-18"/>
          <w:sz w:val="14"/>
        </w:rPr>
        <w:t xml:space="preserve"> </w:t>
      </w:r>
      <w:r>
        <w:rPr>
          <w:rFonts w:ascii="Arial"/>
          <w:color w:val="646464"/>
          <w:sz w:val="14"/>
        </w:rPr>
        <w:t>fill</w:t>
      </w:r>
      <w:r>
        <w:rPr>
          <w:rFonts w:ascii="Arial"/>
          <w:color w:val="646464"/>
          <w:spacing w:val="-17"/>
          <w:sz w:val="14"/>
        </w:rPr>
        <w:t xml:space="preserve"> </w:t>
      </w:r>
      <w:r>
        <w:rPr>
          <w:rFonts w:ascii="Arial"/>
          <w:color w:val="646464"/>
          <w:sz w:val="14"/>
        </w:rPr>
        <w:t>out</w:t>
      </w:r>
      <w:r>
        <w:rPr>
          <w:rFonts w:ascii="Arial"/>
          <w:color w:val="646464"/>
          <w:spacing w:val="-21"/>
          <w:sz w:val="14"/>
        </w:rPr>
        <w:t xml:space="preserve"> </w:t>
      </w:r>
      <w:r>
        <w:rPr>
          <w:rFonts w:ascii="Arial"/>
          <w:color w:val="646464"/>
          <w:sz w:val="14"/>
        </w:rPr>
        <w:t>a</w:t>
      </w:r>
      <w:r>
        <w:rPr>
          <w:rFonts w:ascii="Arial"/>
          <w:color w:val="646464"/>
          <w:spacing w:val="-20"/>
          <w:sz w:val="14"/>
        </w:rPr>
        <w:t xml:space="preserve"> </w:t>
      </w:r>
      <w:r>
        <w:rPr>
          <w:rFonts w:ascii="Arial"/>
          <w:color w:val="646464"/>
          <w:sz w:val="14"/>
        </w:rPr>
        <w:t>profile</w:t>
      </w:r>
      <w:r>
        <w:rPr>
          <w:rFonts w:ascii="Arial"/>
          <w:color w:val="646464"/>
          <w:spacing w:val="-19"/>
          <w:sz w:val="14"/>
        </w:rPr>
        <w:t xml:space="preserve"> </w:t>
      </w:r>
      <w:r>
        <w:rPr>
          <w:rFonts w:ascii="Arial"/>
          <w:color w:val="646464"/>
          <w:sz w:val="14"/>
        </w:rPr>
        <w:t>on</w:t>
      </w:r>
      <w:r>
        <w:rPr>
          <w:rFonts w:ascii="Arial"/>
          <w:color w:val="646464"/>
          <w:spacing w:val="-21"/>
          <w:sz w:val="14"/>
        </w:rPr>
        <w:t xml:space="preserve"> </w:t>
      </w:r>
      <w:r>
        <w:rPr>
          <w:rFonts w:ascii="Arial"/>
          <w:color w:val="646464"/>
          <w:sz w:val="14"/>
        </w:rPr>
        <w:t>the</w:t>
      </w:r>
      <w:r>
        <w:rPr>
          <w:rFonts w:ascii="Arial"/>
          <w:color w:val="646464"/>
          <w:spacing w:val="-15"/>
          <w:sz w:val="14"/>
        </w:rPr>
        <w:t xml:space="preserve"> </w:t>
      </w:r>
      <w:r>
        <w:rPr>
          <w:rFonts w:ascii="Arial"/>
          <w:color w:val="7C7C7C"/>
          <w:sz w:val="14"/>
          <w:u w:val="single" w:color="000000"/>
        </w:rPr>
        <w:t>Schclarnhlo</w:t>
      </w:r>
      <w:r>
        <w:rPr>
          <w:rFonts w:ascii="Arial"/>
          <w:color w:val="7C7C7C"/>
          <w:spacing w:val="-20"/>
          <w:sz w:val="14"/>
          <w:u w:val="single" w:color="000000"/>
        </w:rPr>
        <w:t xml:space="preserve"> </w:t>
      </w:r>
      <w:r>
        <w:rPr>
          <w:rFonts w:ascii="Arial"/>
          <w:color w:val="7C7C7C"/>
          <w:sz w:val="17"/>
          <w:u w:val="single" w:color="000000"/>
        </w:rPr>
        <w:t>Amari</w:t>
      </w:r>
      <w:r>
        <w:rPr>
          <w:rFonts w:ascii="Arial"/>
          <w:color w:val="7C7C7C"/>
          <w:spacing w:val="-40"/>
          <w:sz w:val="17"/>
          <w:u w:val="single" w:color="000000"/>
        </w:rPr>
        <w:t xml:space="preserve"> </w:t>
      </w:r>
      <w:r>
        <w:rPr>
          <w:rFonts w:ascii="Arial"/>
          <w:color w:val="7C7C7C"/>
          <w:sz w:val="17"/>
          <w:u w:val="single" w:color="000000"/>
        </w:rPr>
        <w:t>ca</w:t>
      </w:r>
      <w:r>
        <w:rPr>
          <w:rFonts w:ascii="Arial"/>
          <w:color w:val="7C7C7C"/>
          <w:spacing w:val="-30"/>
          <w:sz w:val="17"/>
          <w:u w:val="single" w:color="000000"/>
        </w:rPr>
        <w:t xml:space="preserve"> </w:t>
      </w:r>
      <w:r>
        <w:rPr>
          <w:rFonts w:ascii="Arial"/>
          <w:color w:val="7C7C7C"/>
          <w:sz w:val="17"/>
          <w:u w:val="single" w:color="000000"/>
        </w:rPr>
        <w:t xml:space="preserve">Student </w:t>
      </w:r>
      <w:r>
        <w:rPr>
          <w:rFonts w:ascii="Times New Roman"/>
          <w:color w:val="646464"/>
          <w:sz w:val="15"/>
        </w:rPr>
        <w:t xml:space="preserve">Q.e.nmc; </w:t>
      </w:r>
      <w:r>
        <w:rPr>
          <w:rFonts w:ascii="Arial"/>
          <w:color w:val="646464"/>
          <w:sz w:val="14"/>
        </w:rPr>
        <w:t>In addition to the SVA, this profile will also match you to other local and national</w:t>
      </w:r>
      <w:r>
        <w:rPr>
          <w:rFonts w:ascii="Arial"/>
          <w:color w:val="646464"/>
          <w:spacing w:val="-6"/>
          <w:sz w:val="14"/>
        </w:rPr>
        <w:t xml:space="preserve"> </w:t>
      </w:r>
      <w:r>
        <w:rPr>
          <w:rFonts w:ascii="Arial"/>
          <w:color w:val="646464"/>
          <w:sz w:val="14"/>
        </w:rPr>
        <w:t>scholarships.</w:t>
      </w:r>
    </w:p>
    <w:p w:rsidR="00CF3DB2" w:rsidRDefault="00CF3DB2">
      <w:pPr>
        <w:rPr>
          <w:rFonts w:ascii="Arial" w:eastAsia="Arial" w:hAnsi="Arial" w:cs="Arial"/>
          <w:sz w:val="14"/>
          <w:szCs w:val="14"/>
        </w:rPr>
      </w:pPr>
    </w:p>
    <w:p w:rsidR="00CF3DB2" w:rsidRDefault="00CF3DB2">
      <w:pPr>
        <w:spacing w:before="8"/>
        <w:rPr>
          <w:rFonts w:ascii="Arial" w:eastAsia="Arial" w:hAnsi="Arial" w:cs="Arial"/>
          <w:sz w:val="20"/>
          <w:szCs w:val="20"/>
        </w:rPr>
      </w:pPr>
    </w:p>
    <w:p w:rsidR="00CF3DB2" w:rsidRDefault="007E700D">
      <w:pPr>
        <w:spacing w:line="162" w:lineRule="exact"/>
        <w:ind w:left="2829" w:right="3350"/>
        <w:rPr>
          <w:rFonts w:ascii="Arial" w:eastAsia="Arial" w:hAnsi="Arial" w:cs="Arial"/>
          <w:sz w:val="16"/>
          <w:szCs w:val="16"/>
        </w:rPr>
      </w:pPr>
      <w:r>
        <w:rPr>
          <w:rFonts w:ascii="Arial"/>
          <w:b/>
          <w:color w:val="646464"/>
          <w:sz w:val="16"/>
        </w:rPr>
        <w:t>Dr Pepper Tuition Giveaway Promotion and Contest</w:t>
      </w:r>
    </w:p>
    <w:p w:rsidR="00CF3DB2" w:rsidRDefault="007E700D">
      <w:pPr>
        <w:spacing w:before="7"/>
        <w:ind w:left="2834" w:right="2134"/>
        <w:rPr>
          <w:rFonts w:ascii="Arial" w:eastAsia="Arial" w:hAnsi="Arial" w:cs="Arial"/>
          <w:sz w:val="14"/>
          <w:szCs w:val="14"/>
        </w:rPr>
      </w:pPr>
      <w:r>
        <w:rPr>
          <w:rFonts w:ascii="Arial"/>
          <w:i/>
          <w:color w:val="646464"/>
          <w:w w:val="95"/>
          <w:sz w:val="14"/>
        </w:rPr>
        <w:t>Opening</w:t>
      </w:r>
      <w:r>
        <w:rPr>
          <w:rFonts w:ascii="Arial"/>
          <w:i/>
          <w:color w:val="646464"/>
          <w:spacing w:val="23"/>
          <w:w w:val="95"/>
          <w:sz w:val="14"/>
        </w:rPr>
        <w:t xml:space="preserve"> </w:t>
      </w:r>
      <w:r>
        <w:rPr>
          <w:rFonts w:ascii="Arial"/>
          <w:i/>
          <w:color w:val="646464"/>
          <w:w w:val="95"/>
          <w:sz w:val="14"/>
        </w:rPr>
        <w:t>Fa/12015</w:t>
      </w:r>
    </w:p>
    <w:p w:rsidR="00CF3DB2" w:rsidRDefault="00CF3DB2">
      <w:pPr>
        <w:spacing w:before="7"/>
        <w:rPr>
          <w:rFonts w:ascii="Arial" w:eastAsia="Arial" w:hAnsi="Arial" w:cs="Arial"/>
          <w:i/>
          <w:sz w:val="16"/>
          <w:szCs w:val="16"/>
        </w:rPr>
      </w:pPr>
    </w:p>
    <w:p w:rsidR="00CF3DB2" w:rsidRDefault="007E700D">
      <w:pPr>
        <w:spacing w:line="304" w:lineRule="auto"/>
        <w:ind w:left="2829" w:right="2259" w:firstLine="4"/>
        <w:rPr>
          <w:rFonts w:ascii="Arial" w:eastAsia="Arial" w:hAnsi="Arial" w:cs="Arial"/>
          <w:sz w:val="14"/>
          <w:szCs w:val="14"/>
        </w:rPr>
      </w:pPr>
      <w:r>
        <w:rPr>
          <w:rFonts w:ascii="Arial"/>
          <w:color w:val="646464"/>
          <w:sz w:val="14"/>
        </w:rPr>
        <w:t>Every</w:t>
      </w:r>
      <w:r>
        <w:rPr>
          <w:rFonts w:ascii="Arial"/>
          <w:color w:val="646464"/>
          <w:spacing w:val="-13"/>
          <w:sz w:val="14"/>
        </w:rPr>
        <w:t xml:space="preserve"> </w:t>
      </w:r>
      <w:r>
        <w:rPr>
          <w:rFonts w:ascii="Arial"/>
          <w:color w:val="646464"/>
          <w:sz w:val="14"/>
        </w:rPr>
        <w:t>student</w:t>
      </w:r>
      <w:r>
        <w:rPr>
          <w:rFonts w:ascii="Arial"/>
          <w:color w:val="646464"/>
          <w:spacing w:val="-8"/>
          <w:sz w:val="14"/>
        </w:rPr>
        <w:t xml:space="preserve"> </w:t>
      </w:r>
      <w:r>
        <w:rPr>
          <w:rFonts w:ascii="Arial"/>
          <w:color w:val="646464"/>
          <w:sz w:val="14"/>
        </w:rPr>
        <w:t>deserves</w:t>
      </w:r>
      <w:r>
        <w:rPr>
          <w:rFonts w:ascii="Arial"/>
          <w:color w:val="646464"/>
          <w:spacing w:val="1"/>
          <w:sz w:val="14"/>
        </w:rPr>
        <w:t xml:space="preserve"> </w:t>
      </w:r>
      <w:r>
        <w:rPr>
          <w:rFonts w:ascii="Arial"/>
          <w:color w:val="646464"/>
          <w:sz w:val="14"/>
        </w:rPr>
        <w:t>a</w:t>
      </w:r>
      <w:r>
        <w:rPr>
          <w:rFonts w:ascii="Arial"/>
          <w:color w:val="646464"/>
          <w:spacing w:val="-7"/>
          <w:sz w:val="14"/>
        </w:rPr>
        <w:t xml:space="preserve"> </w:t>
      </w:r>
      <w:r>
        <w:rPr>
          <w:rFonts w:ascii="Arial"/>
          <w:color w:val="646464"/>
          <w:sz w:val="14"/>
        </w:rPr>
        <w:t>chance</w:t>
      </w:r>
      <w:r>
        <w:rPr>
          <w:rFonts w:ascii="Arial"/>
          <w:color w:val="646464"/>
          <w:spacing w:val="-1"/>
          <w:sz w:val="14"/>
        </w:rPr>
        <w:t xml:space="preserve"> </w:t>
      </w:r>
      <w:r>
        <w:rPr>
          <w:rFonts w:ascii="Arial"/>
          <w:color w:val="646464"/>
          <w:sz w:val="14"/>
        </w:rPr>
        <w:t>to realize</w:t>
      </w:r>
      <w:r>
        <w:rPr>
          <w:rFonts w:ascii="Arial"/>
          <w:color w:val="646464"/>
          <w:spacing w:val="-8"/>
          <w:sz w:val="14"/>
        </w:rPr>
        <w:t xml:space="preserve"> </w:t>
      </w:r>
      <w:r>
        <w:rPr>
          <w:rFonts w:ascii="Arial"/>
          <w:color w:val="646464"/>
          <w:sz w:val="14"/>
        </w:rPr>
        <w:t>their</w:t>
      </w:r>
      <w:r>
        <w:rPr>
          <w:rFonts w:ascii="Arial"/>
          <w:color w:val="646464"/>
          <w:spacing w:val="-4"/>
          <w:sz w:val="14"/>
        </w:rPr>
        <w:t xml:space="preserve"> </w:t>
      </w:r>
      <w:r>
        <w:rPr>
          <w:rFonts w:ascii="Arial"/>
          <w:color w:val="646464"/>
          <w:sz w:val="14"/>
        </w:rPr>
        <w:t>potential.</w:t>
      </w:r>
      <w:r>
        <w:rPr>
          <w:rFonts w:ascii="Arial"/>
          <w:color w:val="646464"/>
          <w:spacing w:val="-12"/>
          <w:sz w:val="14"/>
        </w:rPr>
        <w:t xml:space="preserve"> </w:t>
      </w:r>
      <w:r>
        <w:rPr>
          <w:rFonts w:ascii="Arial"/>
          <w:color w:val="646464"/>
          <w:sz w:val="14"/>
        </w:rPr>
        <w:t>Toat's</w:t>
      </w:r>
      <w:r>
        <w:rPr>
          <w:rFonts w:ascii="Arial"/>
          <w:color w:val="646464"/>
          <w:spacing w:val="-8"/>
          <w:sz w:val="14"/>
        </w:rPr>
        <w:t xml:space="preserve"> </w:t>
      </w:r>
      <w:r>
        <w:rPr>
          <w:rFonts w:ascii="Arial"/>
          <w:color w:val="646464"/>
          <w:sz w:val="14"/>
        </w:rPr>
        <w:t>why</w:t>
      </w:r>
      <w:r>
        <w:rPr>
          <w:rFonts w:ascii="Arial"/>
          <w:color w:val="646464"/>
          <w:spacing w:val="-1"/>
          <w:sz w:val="14"/>
        </w:rPr>
        <w:t xml:space="preserve"> </w:t>
      </w:r>
      <w:r>
        <w:rPr>
          <w:rFonts w:ascii="Arial"/>
          <w:color w:val="646464"/>
          <w:sz w:val="14"/>
        </w:rPr>
        <w:t>Dr</w:t>
      </w:r>
      <w:r>
        <w:rPr>
          <w:rFonts w:ascii="Arial"/>
          <w:color w:val="646464"/>
          <w:spacing w:val="-8"/>
          <w:sz w:val="14"/>
        </w:rPr>
        <w:t xml:space="preserve"> </w:t>
      </w:r>
      <w:r>
        <w:rPr>
          <w:rFonts w:ascii="Arial"/>
          <w:color w:val="646464"/>
          <w:sz w:val="14"/>
        </w:rPr>
        <w:t xml:space="preserve">Pepper </w:t>
      </w:r>
      <w:r>
        <w:rPr>
          <w:rFonts w:ascii="Arial"/>
          <w:color w:val="646464"/>
          <w:sz w:val="14"/>
        </w:rPr>
        <w:t>gave away over $1,000,000 In tuitlon in 2014-15 to help students across the country pursue their</w:t>
      </w:r>
      <w:r>
        <w:rPr>
          <w:rFonts w:ascii="Arial"/>
          <w:color w:val="646464"/>
          <w:spacing w:val="-16"/>
          <w:sz w:val="14"/>
        </w:rPr>
        <w:t xml:space="preserve"> </w:t>
      </w:r>
      <w:r>
        <w:rPr>
          <w:rFonts w:ascii="Arial"/>
          <w:color w:val="646464"/>
          <w:sz w:val="14"/>
        </w:rPr>
        <w:t>dreams.</w:t>
      </w:r>
    </w:p>
    <w:p w:rsidR="00CF3DB2" w:rsidRDefault="00CF3DB2">
      <w:pPr>
        <w:spacing w:before="6"/>
        <w:rPr>
          <w:rFonts w:ascii="Arial" w:eastAsia="Arial" w:hAnsi="Arial" w:cs="Arial"/>
          <w:sz w:val="19"/>
          <w:szCs w:val="19"/>
        </w:rPr>
      </w:pPr>
    </w:p>
    <w:p w:rsidR="00CF3DB2" w:rsidRDefault="007E700D">
      <w:pPr>
        <w:spacing w:line="302" w:lineRule="auto"/>
        <w:ind w:left="2829" w:right="2146" w:firstLine="4"/>
        <w:rPr>
          <w:rFonts w:ascii="Arial" w:eastAsia="Arial" w:hAnsi="Arial" w:cs="Arial"/>
          <w:sz w:val="14"/>
          <w:szCs w:val="14"/>
        </w:rPr>
      </w:pPr>
      <w:r>
        <w:rPr>
          <w:rFonts w:ascii="Arial"/>
          <w:color w:val="494949"/>
          <w:sz w:val="14"/>
        </w:rPr>
        <w:t>Since 2008, the Dr Pepper Tuition Giveaway has changed lives by giving away millions</w:t>
      </w:r>
      <w:r>
        <w:rPr>
          <w:rFonts w:ascii="Arial"/>
          <w:color w:val="494949"/>
          <w:spacing w:val="-7"/>
          <w:sz w:val="14"/>
        </w:rPr>
        <w:t xml:space="preserve"> </w:t>
      </w:r>
      <w:r>
        <w:rPr>
          <w:rFonts w:ascii="Arial"/>
          <w:color w:val="494949"/>
          <w:sz w:val="14"/>
        </w:rPr>
        <w:t>of</w:t>
      </w:r>
      <w:r>
        <w:rPr>
          <w:rFonts w:ascii="Arial"/>
          <w:color w:val="494949"/>
          <w:spacing w:val="-10"/>
          <w:sz w:val="14"/>
        </w:rPr>
        <w:t xml:space="preserve"> </w:t>
      </w:r>
      <w:r>
        <w:rPr>
          <w:rFonts w:ascii="Arial"/>
          <w:color w:val="494949"/>
          <w:sz w:val="14"/>
        </w:rPr>
        <w:t>dollars in</w:t>
      </w:r>
      <w:r>
        <w:rPr>
          <w:rFonts w:ascii="Arial"/>
          <w:color w:val="494949"/>
          <w:spacing w:val="-14"/>
          <w:sz w:val="14"/>
        </w:rPr>
        <w:t xml:space="preserve"> </w:t>
      </w:r>
      <w:r>
        <w:rPr>
          <w:rFonts w:ascii="Arial"/>
          <w:color w:val="494949"/>
          <w:sz w:val="14"/>
        </w:rPr>
        <w:t>tuition</w:t>
      </w:r>
      <w:r>
        <w:rPr>
          <w:rFonts w:ascii="Arial"/>
          <w:color w:val="646464"/>
          <w:sz w:val="14"/>
        </w:rPr>
        <w:t>.</w:t>
      </w:r>
      <w:r>
        <w:rPr>
          <w:rFonts w:ascii="Arial"/>
          <w:color w:val="494949"/>
          <w:sz w:val="14"/>
        </w:rPr>
        <w:t>With</w:t>
      </w:r>
      <w:r>
        <w:rPr>
          <w:rFonts w:ascii="Arial"/>
          <w:color w:val="494949"/>
          <w:spacing w:val="1"/>
          <w:sz w:val="14"/>
        </w:rPr>
        <w:t xml:space="preserve"> </w:t>
      </w:r>
      <w:r>
        <w:rPr>
          <w:rFonts w:ascii="Arial"/>
          <w:color w:val="494949"/>
          <w:sz w:val="14"/>
        </w:rPr>
        <w:t>the</w:t>
      </w:r>
      <w:r>
        <w:rPr>
          <w:rFonts w:ascii="Arial"/>
          <w:color w:val="494949"/>
          <w:spacing w:val="3"/>
          <w:sz w:val="14"/>
        </w:rPr>
        <w:t xml:space="preserve"> </w:t>
      </w:r>
      <w:r>
        <w:rPr>
          <w:rFonts w:ascii="Arial"/>
          <w:color w:val="494949"/>
          <w:sz w:val="14"/>
        </w:rPr>
        <w:t>challenges</w:t>
      </w:r>
      <w:r>
        <w:rPr>
          <w:rFonts w:ascii="Arial"/>
          <w:color w:val="494949"/>
          <w:spacing w:val="4"/>
          <w:sz w:val="14"/>
        </w:rPr>
        <w:t xml:space="preserve"> </w:t>
      </w:r>
      <w:r>
        <w:rPr>
          <w:rFonts w:ascii="Arial"/>
          <w:color w:val="494949"/>
          <w:sz w:val="14"/>
        </w:rPr>
        <w:t>of</w:t>
      </w:r>
      <w:r>
        <w:rPr>
          <w:rFonts w:ascii="Arial"/>
          <w:color w:val="494949"/>
          <w:spacing w:val="-10"/>
          <w:sz w:val="14"/>
        </w:rPr>
        <w:t xml:space="preserve"> </w:t>
      </w:r>
      <w:r>
        <w:rPr>
          <w:rFonts w:ascii="Arial"/>
          <w:color w:val="494949"/>
          <w:sz w:val="14"/>
        </w:rPr>
        <w:t>rising</w:t>
      </w:r>
      <w:r>
        <w:rPr>
          <w:rFonts w:ascii="Arial"/>
          <w:color w:val="494949"/>
          <w:spacing w:val="-6"/>
          <w:sz w:val="14"/>
        </w:rPr>
        <w:t xml:space="preserve"> </w:t>
      </w:r>
      <w:r>
        <w:rPr>
          <w:rFonts w:ascii="Arial"/>
          <w:color w:val="494949"/>
          <w:sz w:val="14"/>
        </w:rPr>
        <w:t>tuiUon</w:t>
      </w:r>
      <w:r>
        <w:rPr>
          <w:rFonts w:ascii="Arial"/>
          <w:color w:val="494949"/>
          <w:spacing w:val="1"/>
          <w:sz w:val="14"/>
        </w:rPr>
        <w:t xml:space="preserve"> </w:t>
      </w:r>
      <w:r>
        <w:rPr>
          <w:rFonts w:ascii="Arial"/>
          <w:color w:val="494949"/>
          <w:sz w:val="14"/>
        </w:rPr>
        <w:t>costs</w:t>
      </w:r>
      <w:r>
        <w:rPr>
          <w:rFonts w:ascii="Arial"/>
          <w:color w:val="494949"/>
          <w:spacing w:val="1"/>
          <w:sz w:val="14"/>
        </w:rPr>
        <w:t xml:space="preserve"> </w:t>
      </w:r>
      <w:r>
        <w:rPr>
          <w:rFonts w:ascii="Arial"/>
          <w:color w:val="494949"/>
          <w:sz w:val="14"/>
        </w:rPr>
        <w:t>and</w:t>
      </w:r>
      <w:r>
        <w:rPr>
          <w:rFonts w:ascii="Arial"/>
          <w:color w:val="494949"/>
          <w:spacing w:val="-5"/>
          <w:sz w:val="14"/>
        </w:rPr>
        <w:t xml:space="preserve"> </w:t>
      </w:r>
      <w:r>
        <w:rPr>
          <w:rFonts w:ascii="Arial"/>
          <w:color w:val="494949"/>
          <w:sz w:val="14"/>
        </w:rPr>
        <w:t>studying full-time, we take pride in helping students achieve their</w:t>
      </w:r>
      <w:r>
        <w:rPr>
          <w:rFonts w:ascii="Arial"/>
          <w:color w:val="494949"/>
          <w:spacing w:val="-12"/>
          <w:sz w:val="14"/>
        </w:rPr>
        <w:t xml:space="preserve"> </w:t>
      </w:r>
      <w:r>
        <w:rPr>
          <w:rFonts w:ascii="Arial"/>
          <w:color w:val="494949"/>
          <w:sz w:val="14"/>
        </w:rPr>
        <w:t>goals.</w:t>
      </w:r>
    </w:p>
    <w:p w:rsidR="00CF3DB2" w:rsidRDefault="00CF3DB2">
      <w:pPr>
        <w:spacing w:before="8"/>
        <w:rPr>
          <w:rFonts w:ascii="Arial" w:eastAsia="Arial" w:hAnsi="Arial" w:cs="Arial"/>
          <w:sz w:val="19"/>
          <w:szCs w:val="19"/>
        </w:rPr>
      </w:pPr>
    </w:p>
    <w:p w:rsidR="00CF3DB2" w:rsidRDefault="007E700D">
      <w:pPr>
        <w:spacing w:line="304" w:lineRule="auto"/>
        <w:ind w:left="2829" w:right="2050" w:firstLine="9"/>
        <w:rPr>
          <w:rFonts w:ascii="Arial" w:eastAsia="Arial" w:hAnsi="Arial" w:cs="Arial"/>
          <w:sz w:val="14"/>
          <w:szCs w:val="14"/>
        </w:rPr>
      </w:pPr>
      <w:r>
        <w:rPr>
          <w:rFonts w:ascii="Arial"/>
          <w:color w:val="494949"/>
          <w:sz w:val="14"/>
        </w:rPr>
        <w:t>Ifyou're a student between the ages of 18-24, you can tell us your one of a kind goat to enter for the chance to compete to win up to $100,000 Intuition. You'll be eligible</w:t>
      </w:r>
      <w:r>
        <w:rPr>
          <w:rFonts w:ascii="Arial"/>
          <w:color w:val="494949"/>
          <w:spacing w:val="-1"/>
          <w:sz w:val="14"/>
        </w:rPr>
        <w:t xml:space="preserve"> </w:t>
      </w:r>
      <w:r>
        <w:rPr>
          <w:rFonts w:ascii="Arial"/>
          <w:color w:val="494949"/>
          <w:sz w:val="14"/>
        </w:rPr>
        <w:t>to</w:t>
      </w:r>
      <w:r>
        <w:rPr>
          <w:rFonts w:ascii="Arial"/>
          <w:color w:val="494949"/>
          <w:spacing w:val="-1"/>
          <w:sz w:val="14"/>
        </w:rPr>
        <w:t xml:space="preserve"> </w:t>
      </w:r>
      <w:r>
        <w:rPr>
          <w:rFonts w:ascii="Arial"/>
          <w:color w:val="494949"/>
          <w:sz w:val="14"/>
        </w:rPr>
        <w:t>submit</w:t>
      </w:r>
      <w:r>
        <w:rPr>
          <w:rFonts w:ascii="Arial"/>
          <w:color w:val="494949"/>
          <w:spacing w:val="2"/>
          <w:sz w:val="14"/>
        </w:rPr>
        <w:t xml:space="preserve"> </w:t>
      </w:r>
      <w:r>
        <w:rPr>
          <w:rFonts w:ascii="Arial"/>
          <w:color w:val="494949"/>
          <w:sz w:val="14"/>
        </w:rPr>
        <w:t>a</w:t>
      </w:r>
      <w:r>
        <w:rPr>
          <w:rFonts w:ascii="Arial"/>
          <w:color w:val="494949"/>
          <w:spacing w:val="-1"/>
          <w:sz w:val="14"/>
        </w:rPr>
        <w:t xml:space="preserve"> </w:t>
      </w:r>
      <w:r>
        <w:rPr>
          <w:rFonts w:ascii="Arial"/>
          <w:color w:val="494949"/>
          <w:sz w:val="14"/>
        </w:rPr>
        <w:t>video</w:t>
      </w:r>
      <w:r>
        <w:rPr>
          <w:rFonts w:ascii="Arial"/>
          <w:color w:val="494949"/>
          <w:spacing w:val="4"/>
          <w:sz w:val="14"/>
        </w:rPr>
        <w:t xml:space="preserve"> </w:t>
      </w:r>
      <w:r>
        <w:rPr>
          <w:rFonts w:ascii="Arial"/>
          <w:color w:val="494949"/>
          <w:sz w:val="14"/>
        </w:rPr>
        <w:t>once</w:t>
      </w:r>
      <w:r>
        <w:rPr>
          <w:rFonts w:ascii="Arial"/>
          <w:color w:val="494949"/>
          <w:spacing w:val="-5"/>
          <w:sz w:val="14"/>
        </w:rPr>
        <w:t xml:space="preserve"> </w:t>
      </w:r>
      <w:r>
        <w:rPr>
          <w:rFonts w:ascii="Arial"/>
          <w:color w:val="494949"/>
          <w:sz w:val="14"/>
        </w:rPr>
        <w:t>you reach</w:t>
      </w:r>
      <w:r>
        <w:rPr>
          <w:rFonts w:ascii="Arial"/>
          <w:color w:val="494949"/>
          <w:spacing w:val="-9"/>
          <w:sz w:val="14"/>
        </w:rPr>
        <w:t xml:space="preserve"> </w:t>
      </w:r>
      <w:r>
        <w:rPr>
          <w:rFonts w:ascii="Arial"/>
          <w:color w:val="494949"/>
          <w:sz w:val="14"/>
        </w:rPr>
        <w:t>50</w:t>
      </w:r>
      <w:r>
        <w:rPr>
          <w:rFonts w:ascii="Arial"/>
          <w:color w:val="494949"/>
          <w:spacing w:val="-6"/>
          <w:sz w:val="14"/>
        </w:rPr>
        <w:t xml:space="preserve"> </w:t>
      </w:r>
      <w:r>
        <w:rPr>
          <w:rFonts w:ascii="Arial"/>
          <w:color w:val="494949"/>
          <w:sz w:val="14"/>
        </w:rPr>
        <w:t>votes.</w:t>
      </w:r>
      <w:r>
        <w:rPr>
          <w:rFonts w:ascii="Arial"/>
          <w:color w:val="494949"/>
          <w:spacing w:val="2"/>
          <w:sz w:val="14"/>
        </w:rPr>
        <w:t xml:space="preserve"> </w:t>
      </w:r>
      <w:r>
        <w:rPr>
          <w:rFonts w:ascii="Arial"/>
          <w:color w:val="494949"/>
          <w:sz w:val="14"/>
        </w:rPr>
        <w:t>Dr</w:t>
      </w:r>
      <w:r>
        <w:rPr>
          <w:rFonts w:ascii="Arial"/>
          <w:color w:val="494949"/>
          <w:spacing w:val="-13"/>
          <w:sz w:val="14"/>
        </w:rPr>
        <w:t xml:space="preserve"> </w:t>
      </w:r>
      <w:r>
        <w:rPr>
          <w:rFonts w:ascii="Arial"/>
          <w:color w:val="494949"/>
          <w:sz w:val="14"/>
        </w:rPr>
        <w:t>Pepper</w:t>
      </w:r>
      <w:r>
        <w:rPr>
          <w:rFonts w:ascii="Arial"/>
          <w:color w:val="494949"/>
          <w:spacing w:val="-8"/>
          <w:sz w:val="14"/>
        </w:rPr>
        <w:t xml:space="preserve"> </w:t>
      </w:r>
      <w:r>
        <w:rPr>
          <w:rFonts w:ascii="Arial"/>
          <w:color w:val="494949"/>
          <w:sz w:val="14"/>
        </w:rPr>
        <w:t>will</w:t>
      </w:r>
      <w:r>
        <w:rPr>
          <w:rFonts w:ascii="Arial"/>
          <w:color w:val="494949"/>
          <w:spacing w:val="2"/>
          <w:sz w:val="14"/>
        </w:rPr>
        <w:t xml:space="preserve"> </w:t>
      </w:r>
      <w:r>
        <w:rPr>
          <w:rFonts w:ascii="Arial"/>
          <w:color w:val="494949"/>
          <w:sz w:val="14"/>
        </w:rPr>
        <w:t>select</w:t>
      </w:r>
      <w:r>
        <w:rPr>
          <w:rFonts w:ascii="Arial"/>
          <w:color w:val="494949"/>
          <w:spacing w:val="-5"/>
          <w:sz w:val="14"/>
        </w:rPr>
        <w:t xml:space="preserve"> </w:t>
      </w:r>
      <w:r>
        <w:rPr>
          <w:rFonts w:ascii="Arial"/>
          <w:color w:val="494949"/>
          <w:sz w:val="14"/>
        </w:rPr>
        <w:t>finalists for</w:t>
      </w:r>
    </w:p>
    <w:p w:rsidR="00CF3DB2" w:rsidRDefault="007E700D">
      <w:pPr>
        <w:pStyle w:val="ListParagraph"/>
        <w:numPr>
          <w:ilvl w:val="0"/>
          <w:numId w:val="2"/>
        </w:numPr>
        <w:tabs>
          <w:tab w:val="left" w:pos="2948"/>
        </w:tabs>
        <w:spacing w:before="1" w:line="304" w:lineRule="auto"/>
        <w:ind w:right="2166" w:hanging="19"/>
        <w:rPr>
          <w:rFonts w:ascii="Arial" w:eastAsia="Arial" w:hAnsi="Arial" w:cs="Arial"/>
          <w:sz w:val="14"/>
          <w:szCs w:val="14"/>
        </w:rPr>
      </w:pPr>
      <w:r>
        <w:rPr>
          <w:rFonts w:ascii="Arial"/>
          <w:color w:val="494949"/>
          <w:w w:val="96"/>
          <w:sz w:val="14"/>
        </w:rPr>
        <w:t xml:space="preserve">a </w:t>
      </w:r>
      <w:r>
        <w:rPr>
          <w:rFonts w:ascii="Arial"/>
          <w:color w:val="494949"/>
          <w:spacing w:val="-4"/>
          <w:w w:val="118"/>
          <w:sz w:val="14"/>
        </w:rPr>
        <w:t>chancelo</w:t>
      </w:r>
      <w:r>
        <w:rPr>
          <w:rFonts w:ascii="Arial"/>
          <w:color w:val="494949"/>
          <w:w w:val="118"/>
          <w:sz w:val="14"/>
        </w:rPr>
        <w:t xml:space="preserve"> </w:t>
      </w:r>
      <w:r>
        <w:rPr>
          <w:rFonts w:ascii="Arial"/>
          <w:color w:val="494949"/>
          <w:w w:val="98"/>
          <w:sz w:val="14"/>
        </w:rPr>
        <w:t xml:space="preserve">compete </w:t>
      </w:r>
      <w:r>
        <w:rPr>
          <w:rFonts w:ascii="Arial"/>
          <w:color w:val="494949"/>
          <w:w w:val="92"/>
          <w:sz w:val="14"/>
        </w:rPr>
        <w:t xml:space="preserve">to </w:t>
      </w:r>
      <w:r>
        <w:rPr>
          <w:rFonts w:ascii="Arial"/>
          <w:color w:val="494949"/>
          <w:w w:val="103"/>
          <w:sz w:val="14"/>
        </w:rPr>
        <w:t xml:space="preserve">win </w:t>
      </w:r>
      <w:r>
        <w:rPr>
          <w:rFonts w:ascii="Arial"/>
          <w:color w:val="494949"/>
          <w:w w:val="101"/>
          <w:sz w:val="14"/>
        </w:rPr>
        <w:t xml:space="preserve">up </w:t>
      </w:r>
      <w:r>
        <w:rPr>
          <w:rFonts w:ascii="Arial"/>
          <w:color w:val="494949"/>
          <w:w w:val="97"/>
          <w:sz w:val="14"/>
        </w:rPr>
        <w:t xml:space="preserve">to </w:t>
      </w:r>
      <w:r>
        <w:rPr>
          <w:rFonts w:ascii="Arial"/>
          <w:color w:val="494949"/>
          <w:w w:val="98"/>
          <w:sz w:val="14"/>
        </w:rPr>
        <w:t xml:space="preserve">$100,000 </w:t>
      </w:r>
      <w:r>
        <w:rPr>
          <w:rFonts w:ascii="Arial"/>
          <w:color w:val="494949"/>
          <w:w w:val="103"/>
          <w:sz w:val="14"/>
        </w:rPr>
        <w:t xml:space="preserve">In </w:t>
      </w:r>
      <w:r>
        <w:rPr>
          <w:rFonts w:ascii="Arial"/>
          <w:color w:val="494949"/>
          <w:w w:val="90"/>
          <w:sz w:val="14"/>
        </w:rPr>
        <w:t xml:space="preserve">tulHon </w:t>
      </w:r>
      <w:r>
        <w:rPr>
          <w:rFonts w:ascii="Arial"/>
          <w:color w:val="494949"/>
          <w:w w:val="95"/>
          <w:sz w:val="14"/>
        </w:rPr>
        <w:t xml:space="preserve">at </w:t>
      </w:r>
      <w:r>
        <w:rPr>
          <w:rFonts w:ascii="Arial"/>
          <w:color w:val="494949"/>
          <w:w w:val="89"/>
          <w:sz w:val="14"/>
        </w:rPr>
        <w:t xml:space="preserve">a </w:t>
      </w:r>
      <w:r>
        <w:rPr>
          <w:rFonts w:ascii="Arial"/>
          <w:color w:val="494949"/>
          <w:w w:val="98"/>
          <w:sz w:val="14"/>
        </w:rPr>
        <w:t xml:space="preserve">college </w:t>
      </w:r>
      <w:r>
        <w:rPr>
          <w:rFonts w:ascii="Arial"/>
          <w:color w:val="494949"/>
          <w:w w:val="99"/>
          <w:sz w:val="14"/>
        </w:rPr>
        <w:t xml:space="preserve">football </w:t>
      </w:r>
      <w:r>
        <w:rPr>
          <w:rFonts w:ascii="Arial"/>
          <w:color w:val="494949"/>
          <w:sz w:val="14"/>
        </w:rPr>
        <w:t>championship game</w:t>
      </w:r>
      <w:r>
        <w:rPr>
          <w:rFonts w:ascii="Arial"/>
          <w:color w:val="646464"/>
          <w:sz w:val="14"/>
        </w:rPr>
        <w:t>.</w:t>
      </w:r>
      <w:r>
        <w:rPr>
          <w:rFonts w:ascii="Arial"/>
          <w:color w:val="494949"/>
          <w:sz w:val="14"/>
        </w:rPr>
        <w:t xml:space="preserve">In addition, </w:t>
      </w:r>
      <w:r>
        <w:rPr>
          <w:rFonts w:ascii="Arial"/>
          <w:color w:val="494949"/>
          <w:spacing w:val="3"/>
          <w:sz w:val="14"/>
        </w:rPr>
        <w:t xml:space="preserve">Ifyou </w:t>
      </w:r>
      <w:r>
        <w:rPr>
          <w:rFonts w:ascii="Arial"/>
          <w:color w:val="494949"/>
          <w:sz w:val="14"/>
        </w:rPr>
        <w:t xml:space="preserve">reach the top 5 of the $5,000 Leaderboard </w:t>
      </w:r>
      <w:r>
        <w:rPr>
          <w:rFonts w:ascii="Arial"/>
          <w:color w:val="494949"/>
          <w:sz w:val="14"/>
        </w:rPr>
        <w:t xml:space="preserve">when voting ends, you could win $5,000 </w:t>
      </w:r>
      <w:r>
        <w:rPr>
          <w:rFonts w:ascii="Arial"/>
          <w:color w:val="494949"/>
          <w:spacing w:val="-9"/>
          <w:w w:val="110"/>
          <w:sz w:val="14"/>
        </w:rPr>
        <w:t>In</w:t>
      </w:r>
      <w:r>
        <w:rPr>
          <w:rFonts w:ascii="Arial"/>
          <w:color w:val="494949"/>
          <w:spacing w:val="-13"/>
          <w:w w:val="110"/>
          <w:sz w:val="14"/>
        </w:rPr>
        <w:t xml:space="preserve"> </w:t>
      </w:r>
      <w:r>
        <w:rPr>
          <w:rFonts w:ascii="Arial"/>
          <w:color w:val="494949"/>
          <w:sz w:val="14"/>
        </w:rPr>
        <w:t>tuition.</w:t>
      </w:r>
    </w:p>
    <w:p w:rsidR="00CF3DB2" w:rsidRDefault="00CF3DB2">
      <w:pPr>
        <w:rPr>
          <w:rFonts w:ascii="Arial" w:eastAsia="Arial" w:hAnsi="Arial" w:cs="Arial"/>
          <w:sz w:val="14"/>
          <w:szCs w:val="14"/>
        </w:rPr>
      </w:pPr>
    </w:p>
    <w:p w:rsidR="00CF3DB2" w:rsidRDefault="00CF3DB2">
      <w:pPr>
        <w:spacing w:before="11"/>
        <w:rPr>
          <w:rFonts w:ascii="Arial" w:eastAsia="Arial" w:hAnsi="Arial" w:cs="Arial"/>
          <w:sz w:val="17"/>
          <w:szCs w:val="17"/>
        </w:rPr>
      </w:pPr>
    </w:p>
    <w:p w:rsidR="00CF3DB2" w:rsidRDefault="007E700D">
      <w:pPr>
        <w:ind w:left="2843" w:right="2134"/>
        <w:rPr>
          <w:rFonts w:ascii="Arial" w:eastAsia="Arial" w:hAnsi="Arial" w:cs="Arial"/>
          <w:sz w:val="16"/>
          <w:szCs w:val="16"/>
        </w:rPr>
      </w:pPr>
      <w:r>
        <w:rPr>
          <w:rFonts w:ascii="Arial"/>
          <w:b/>
          <w:color w:val="494949"/>
          <w:sz w:val="16"/>
        </w:rPr>
        <w:t>Edison Scholars</w:t>
      </w:r>
      <w:r>
        <w:rPr>
          <w:rFonts w:ascii="Arial"/>
          <w:b/>
          <w:color w:val="494949"/>
          <w:spacing w:val="20"/>
          <w:sz w:val="16"/>
        </w:rPr>
        <w:t xml:space="preserve"> </w:t>
      </w:r>
      <w:r>
        <w:rPr>
          <w:rFonts w:ascii="Arial"/>
          <w:b/>
          <w:color w:val="494949"/>
          <w:sz w:val="16"/>
        </w:rPr>
        <w:t>Program</w:t>
      </w:r>
    </w:p>
    <w:p w:rsidR="00CF3DB2" w:rsidRDefault="007E700D">
      <w:pPr>
        <w:spacing w:before="6"/>
        <w:ind w:left="2843" w:right="2134"/>
        <w:rPr>
          <w:rFonts w:ascii="Arial" w:eastAsia="Arial" w:hAnsi="Arial" w:cs="Arial"/>
          <w:sz w:val="14"/>
          <w:szCs w:val="14"/>
        </w:rPr>
      </w:pPr>
      <w:r>
        <w:rPr>
          <w:rFonts w:ascii="Arial"/>
          <w:i/>
          <w:color w:val="494949"/>
          <w:sz w:val="14"/>
        </w:rPr>
        <w:t>Opening Fall</w:t>
      </w:r>
      <w:r>
        <w:rPr>
          <w:rFonts w:ascii="Arial"/>
          <w:i/>
          <w:color w:val="494949"/>
          <w:spacing w:val="-10"/>
          <w:sz w:val="14"/>
        </w:rPr>
        <w:t xml:space="preserve"> </w:t>
      </w:r>
      <w:r>
        <w:rPr>
          <w:rFonts w:ascii="Arial"/>
          <w:i/>
          <w:color w:val="494949"/>
          <w:sz w:val="14"/>
        </w:rPr>
        <w:t>2015</w:t>
      </w:r>
    </w:p>
    <w:p w:rsidR="00CF3DB2" w:rsidRDefault="00CF3DB2">
      <w:pPr>
        <w:spacing w:before="7"/>
        <w:rPr>
          <w:rFonts w:ascii="Arial" w:eastAsia="Arial" w:hAnsi="Arial" w:cs="Arial"/>
          <w:i/>
          <w:sz w:val="16"/>
          <w:szCs w:val="16"/>
        </w:rPr>
      </w:pPr>
    </w:p>
    <w:p w:rsidR="00CF3DB2" w:rsidRDefault="007E700D">
      <w:pPr>
        <w:spacing w:line="304" w:lineRule="auto"/>
        <w:ind w:left="2839" w:right="2068" w:hanging="5"/>
        <w:rPr>
          <w:rFonts w:ascii="Arial" w:eastAsia="Arial" w:hAnsi="Arial" w:cs="Arial"/>
          <w:sz w:val="14"/>
          <w:szCs w:val="14"/>
        </w:rPr>
      </w:pPr>
      <w:r>
        <w:rPr>
          <w:rFonts w:ascii="Arial"/>
          <w:color w:val="494949"/>
          <w:w w:val="95"/>
          <w:sz w:val="14"/>
        </w:rPr>
        <w:t xml:space="preserve">The </w:t>
      </w:r>
      <w:r>
        <w:rPr>
          <w:rFonts w:ascii="Arial"/>
          <w:color w:val="494949"/>
          <w:w w:val="99"/>
          <w:sz w:val="14"/>
        </w:rPr>
        <w:t xml:space="preserve">Edison </w:t>
      </w:r>
      <w:r>
        <w:rPr>
          <w:rFonts w:ascii="Arial"/>
          <w:color w:val="494949"/>
          <w:sz w:val="14"/>
        </w:rPr>
        <w:t xml:space="preserve">Scholars Program, </w:t>
      </w:r>
      <w:r>
        <w:rPr>
          <w:rFonts w:ascii="Arial"/>
          <w:color w:val="494949"/>
          <w:w w:val="98"/>
          <w:sz w:val="14"/>
        </w:rPr>
        <w:t xml:space="preserve">sponsored </w:t>
      </w:r>
      <w:r>
        <w:rPr>
          <w:rFonts w:ascii="Arial"/>
          <w:color w:val="494949"/>
          <w:w w:val="97"/>
          <w:sz w:val="14"/>
        </w:rPr>
        <w:t xml:space="preserve">by </w:t>
      </w:r>
      <w:r>
        <w:rPr>
          <w:rFonts w:ascii="Arial"/>
          <w:color w:val="494949"/>
          <w:sz w:val="14"/>
        </w:rPr>
        <w:t xml:space="preserve">Edison </w:t>
      </w:r>
      <w:r>
        <w:rPr>
          <w:rFonts w:ascii="Arial"/>
          <w:color w:val="494949"/>
          <w:spacing w:val="-1"/>
          <w:w w:val="107"/>
          <w:sz w:val="14"/>
        </w:rPr>
        <w:t>lntematlonal,</w:t>
      </w:r>
      <w:r>
        <w:rPr>
          <w:rFonts w:ascii="Arial"/>
          <w:color w:val="494949"/>
          <w:w w:val="107"/>
          <w:sz w:val="14"/>
        </w:rPr>
        <w:t xml:space="preserve"> </w:t>
      </w:r>
      <w:r>
        <w:rPr>
          <w:rFonts w:ascii="Arial"/>
          <w:color w:val="494949"/>
          <w:w w:val="102"/>
          <w:sz w:val="14"/>
        </w:rPr>
        <w:t xml:space="preserve">Is </w:t>
      </w:r>
      <w:r>
        <w:rPr>
          <w:rFonts w:ascii="Arial"/>
          <w:color w:val="494949"/>
          <w:w w:val="96"/>
          <w:sz w:val="14"/>
        </w:rPr>
        <w:t xml:space="preserve">offering </w:t>
      </w:r>
      <w:r>
        <w:rPr>
          <w:rFonts w:ascii="Arial"/>
          <w:color w:val="494949"/>
          <w:sz w:val="14"/>
        </w:rPr>
        <w:t xml:space="preserve">aspiring scientists, mathematicians and engineers scholarships to pursue their </w:t>
      </w:r>
      <w:r>
        <w:rPr>
          <w:rFonts w:ascii="Arial"/>
          <w:color w:val="494949"/>
          <w:sz w:val="14"/>
        </w:rPr>
        <w:t>education at a four-year colleges or universities</w:t>
      </w:r>
      <w:r>
        <w:rPr>
          <w:rFonts w:ascii="Arial"/>
          <w:color w:val="646464"/>
          <w:sz w:val="14"/>
        </w:rPr>
        <w:t>.</w:t>
      </w:r>
      <w:r>
        <w:rPr>
          <w:rFonts w:ascii="Arial"/>
          <w:color w:val="494949"/>
          <w:sz w:val="14"/>
        </w:rPr>
        <w:t>Graduating high school seniors who show potential for success In college and have flnanclal need are</w:t>
      </w:r>
      <w:r>
        <w:rPr>
          <w:rFonts w:ascii="Arial"/>
          <w:color w:val="494949"/>
          <w:spacing w:val="-21"/>
          <w:sz w:val="14"/>
        </w:rPr>
        <w:t xml:space="preserve"> </w:t>
      </w:r>
      <w:r>
        <w:rPr>
          <w:rFonts w:ascii="Arial"/>
          <w:color w:val="494949"/>
          <w:sz w:val="14"/>
        </w:rPr>
        <w:t xml:space="preserve">encouraged to apply for this scholarship </w:t>
      </w:r>
      <w:r>
        <w:rPr>
          <w:rFonts w:ascii="Arial"/>
          <w:color w:val="646464"/>
          <w:sz w:val="14"/>
        </w:rPr>
        <w:t>.</w:t>
      </w:r>
      <w:r>
        <w:rPr>
          <w:rFonts w:ascii="Arial"/>
          <w:color w:val="494949"/>
          <w:sz w:val="14"/>
        </w:rPr>
        <w:t xml:space="preserve">Ellglble students must llve </w:t>
      </w:r>
      <w:r>
        <w:rPr>
          <w:rFonts w:ascii="Arial"/>
          <w:color w:val="494949"/>
          <w:spacing w:val="-9"/>
          <w:w w:val="115"/>
          <w:sz w:val="14"/>
        </w:rPr>
        <w:t xml:space="preserve">In </w:t>
      </w:r>
      <w:r>
        <w:rPr>
          <w:rFonts w:ascii="Arial"/>
          <w:color w:val="494949"/>
          <w:sz w:val="14"/>
        </w:rPr>
        <w:t xml:space="preserve">or attend a publlc or </w:t>
      </w:r>
      <w:r>
        <w:rPr>
          <w:rFonts w:ascii="Arial"/>
          <w:color w:val="494949"/>
          <w:sz w:val="14"/>
        </w:rPr>
        <w:t>private high school in areas serviced by Southern .California Edison (SCE) or attend an eligible high school in the designated area surrounding SCE's San Onofre</w:t>
      </w:r>
      <w:r>
        <w:rPr>
          <w:rFonts w:ascii="Arial"/>
          <w:color w:val="494949"/>
          <w:spacing w:val="-5"/>
          <w:sz w:val="14"/>
        </w:rPr>
        <w:t xml:space="preserve"> </w:t>
      </w:r>
      <w:r>
        <w:rPr>
          <w:rFonts w:ascii="Arial"/>
          <w:color w:val="494949"/>
          <w:sz w:val="14"/>
        </w:rPr>
        <w:t>Nuclear</w:t>
      </w:r>
      <w:r>
        <w:rPr>
          <w:rFonts w:ascii="Arial"/>
          <w:color w:val="494949"/>
          <w:spacing w:val="-16"/>
          <w:sz w:val="14"/>
        </w:rPr>
        <w:t xml:space="preserve"> </w:t>
      </w:r>
      <w:r>
        <w:rPr>
          <w:rFonts w:ascii="Arial"/>
          <w:color w:val="494949"/>
          <w:sz w:val="14"/>
        </w:rPr>
        <w:t>Generating</w:t>
      </w:r>
      <w:r>
        <w:rPr>
          <w:rFonts w:ascii="Arial"/>
          <w:color w:val="494949"/>
          <w:spacing w:val="-11"/>
          <w:sz w:val="14"/>
        </w:rPr>
        <w:t xml:space="preserve"> </w:t>
      </w:r>
      <w:r>
        <w:rPr>
          <w:rFonts w:ascii="Arial"/>
          <w:color w:val="494949"/>
          <w:sz w:val="14"/>
        </w:rPr>
        <w:t>Station</w:t>
      </w:r>
      <w:r>
        <w:rPr>
          <w:rFonts w:ascii="Arial"/>
          <w:color w:val="494949"/>
          <w:spacing w:val="-13"/>
          <w:sz w:val="14"/>
        </w:rPr>
        <w:t xml:space="preserve"> </w:t>
      </w:r>
      <w:r>
        <w:rPr>
          <w:rFonts w:ascii="Arial"/>
          <w:color w:val="494949"/>
          <w:sz w:val="14"/>
        </w:rPr>
        <w:t>(SONGS).</w:t>
      </w:r>
    </w:p>
    <w:p w:rsidR="00CF3DB2" w:rsidRDefault="00CF3DB2">
      <w:pPr>
        <w:spacing w:before="6"/>
        <w:rPr>
          <w:rFonts w:ascii="Arial" w:eastAsia="Arial" w:hAnsi="Arial" w:cs="Arial"/>
          <w:sz w:val="19"/>
          <w:szCs w:val="19"/>
        </w:rPr>
      </w:pPr>
    </w:p>
    <w:p w:rsidR="00CF3DB2" w:rsidRDefault="007E700D">
      <w:pPr>
        <w:spacing w:line="304" w:lineRule="auto"/>
        <w:ind w:left="2843" w:right="2092"/>
        <w:rPr>
          <w:rFonts w:ascii="Arial" w:eastAsia="Arial" w:hAnsi="Arial" w:cs="Arial"/>
          <w:sz w:val="14"/>
          <w:szCs w:val="14"/>
        </w:rPr>
      </w:pPr>
      <w:r>
        <w:rPr>
          <w:rFonts w:ascii="Arial"/>
          <w:color w:val="494949"/>
          <w:sz w:val="14"/>
        </w:rPr>
        <w:t>Thirty renewable</w:t>
      </w:r>
      <w:r>
        <w:rPr>
          <w:rFonts w:ascii="Arial"/>
          <w:color w:val="494949"/>
          <w:spacing w:val="-5"/>
          <w:sz w:val="14"/>
        </w:rPr>
        <w:t xml:space="preserve"> </w:t>
      </w:r>
      <w:r>
        <w:rPr>
          <w:rFonts w:ascii="Arial"/>
          <w:color w:val="494949"/>
          <w:sz w:val="14"/>
        </w:rPr>
        <w:t>scholarships</w:t>
      </w:r>
      <w:r>
        <w:rPr>
          <w:rFonts w:ascii="Arial"/>
          <w:color w:val="494949"/>
          <w:spacing w:val="7"/>
          <w:sz w:val="14"/>
        </w:rPr>
        <w:t xml:space="preserve"> </w:t>
      </w:r>
      <w:r>
        <w:rPr>
          <w:rFonts w:ascii="Arial"/>
          <w:color w:val="494949"/>
          <w:sz w:val="14"/>
        </w:rPr>
        <w:t>of</w:t>
      </w:r>
      <w:r>
        <w:rPr>
          <w:rFonts w:ascii="Arial"/>
          <w:color w:val="494949"/>
          <w:spacing w:val="-13"/>
          <w:sz w:val="14"/>
        </w:rPr>
        <w:t xml:space="preserve"> </w:t>
      </w:r>
      <w:r>
        <w:rPr>
          <w:rFonts w:ascii="Arial"/>
          <w:color w:val="494949"/>
          <w:sz w:val="14"/>
        </w:rPr>
        <w:t>$10,000/year</w:t>
      </w:r>
      <w:r>
        <w:rPr>
          <w:rFonts w:ascii="Arial"/>
          <w:color w:val="494949"/>
          <w:spacing w:val="3"/>
          <w:sz w:val="14"/>
        </w:rPr>
        <w:t xml:space="preserve"> </w:t>
      </w:r>
      <w:r>
        <w:rPr>
          <w:rFonts w:ascii="Arial"/>
          <w:color w:val="494949"/>
          <w:sz w:val="14"/>
        </w:rPr>
        <w:t>up</w:t>
      </w:r>
      <w:r>
        <w:rPr>
          <w:rFonts w:ascii="Arial"/>
          <w:color w:val="494949"/>
          <w:spacing w:val="-10"/>
          <w:sz w:val="14"/>
        </w:rPr>
        <w:t xml:space="preserve"> </w:t>
      </w:r>
      <w:r>
        <w:rPr>
          <w:rFonts w:ascii="Arial"/>
          <w:color w:val="494949"/>
          <w:sz w:val="14"/>
        </w:rPr>
        <w:t>to</w:t>
      </w:r>
      <w:r>
        <w:rPr>
          <w:rFonts w:ascii="Arial"/>
          <w:color w:val="494949"/>
          <w:spacing w:val="1"/>
          <w:sz w:val="14"/>
        </w:rPr>
        <w:t xml:space="preserve"> </w:t>
      </w:r>
      <w:r>
        <w:rPr>
          <w:rFonts w:ascii="Arial"/>
          <w:color w:val="494949"/>
          <w:sz w:val="14"/>
        </w:rPr>
        <w:t>$40,00</w:t>
      </w:r>
      <w:r>
        <w:rPr>
          <w:rFonts w:ascii="Arial"/>
          <w:color w:val="494949"/>
          <w:sz w:val="14"/>
        </w:rPr>
        <w:t>0</w:t>
      </w:r>
      <w:r>
        <w:rPr>
          <w:rFonts w:ascii="Arial"/>
          <w:color w:val="494949"/>
          <w:spacing w:val="-7"/>
          <w:sz w:val="14"/>
        </w:rPr>
        <w:t xml:space="preserve"> </w:t>
      </w:r>
      <w:r>
        <w:rPr>
          <w:rFonts w:ascii="Arial"/>
          <w:color w:val="494949"/>
          <w:sz w:val="14"/>
        </w:rPr>
        <w:t>or</w:t>
      </w:r>
      <w:r>
        <w:rPr>
          <w:rFonts w:ascii="Arial"/>
          <w:color w:val="494949"/>
          <w:spacing w:val="-16"/>
          <w:sz w:val="14"/>
        </w:rPr>
        <w:t xml:space="preserve"> </w:t>
      </w:r>
      <w:r>
        <w:rPr>
          <w:rFonts w:ascii="Arial"/>
          <w:color w:val="494949"/>
          <w:sz w:val="14"/>
        </w:rPr>
        <w:t>the</w:t>
      </w:r>
      <w:r>
        <w:rPr>
          <w:rFonts w:ascii="Arial"/>
          <w:color w:val="494949"/>
          <w:spacing w:val="-4"/>
          <w:sz w:val="14"/>
        </w:rPr>
        <w:t xml:space="preserve"> </w:t>
      </w:r>
      <w:r>
        <w:rPr>
          <w:rFonts w:ascii="Arial"/>
          <w:color w:val="494949"/>
          <w:sz w:val="14"/>
        </w:rPr>
        <w:t>attainment</w:t>
      </w:r>
      <w:r>
        <w:rPr>
          <w:rFonts w:ascii="Arial"/>
          <w:color w:val="494949"/>
          <w:spacing w:val="1"/>
          <w:sz w:val="14"/>
        </w:rPr>
        <w:t xml:space="preserve"> </w:t>
      </w:r>
      <w:r>
        <w:rPr>
          <w:rFonts w:ascii="Arial"/>
          <w:color w:val="494949"/>
          <w:sz w:val="14"/>
        </w:rPr>
        <w:t>of</w:t>
      </w:r>
      <w:r>
        <w:rPr>
          <w:rFonts w:ascii="Arial"/>
          <w:color w:val="494949"/>
          <w:spacing w:val="-13"/>
          <w:sz w:val="14"/>
        </w:rPr>
        <w:t xml:space="preserve"> </w:t>
      </w:r>
      <w:r>
        <w:rPr>
          <w:rFonts w:ascii="Arial"/>
          <w:color w:val="494949"/>
          <w:sz w:val="14"/>
        </w:rPr>
        <w:t>a bachelor's degree  will be</w:t>
      </w:r>
      <w:r>
        <w:rPr>
          <w:rFonts w:ascii="Arial"/>
          <w:color w:val="494949"/>
          <w:spacing w:val="24"/>
          <w:sz w:val="14"/>
        </w:rPr>
        <w:t xml:space="preserve"> </w:t>
      </w:r>
      <w:r>
        <w:rPr>
          <w:rFonts w:ascii="Arial"/>
          <w:color w:val="494949"/>
          <w:sz w:val="14"/>
        </w:rPr>
        <w:t>awarded</w:t>
      </w:r>
      <w:r>
        <w:rPr>
          <w:rFonts w:ascii="Arial"/>
          <w:color w:val="646464"/>
          <w:sz w:val="14"/>
        </w:rPr>
        <w:t>.</w:t>
      </w:r>
    </w:p>
    <w:p w:rsidR="00CF3DB2" w:rsidRDefault="00CF3DB2">
      <w:pPr>
        <w:spacing w:before="11"/>
        <w:rPr>
          <w:rFonts w:ascii="Arial" w:eastAsia="Arial" w:hAnsi="Arial" w:cs="Arial"/>
          <w:sz w:val="19"/>
          <w:szCs w:val="19"/>
        </w:rPr>
      </w:pPr>
    </w:p>
    <w:p w:rsidR="00CF3DB2" w:rsidRDefault="007E700D">
      <w:pPr>
        <w:spacing w:line="319" w:lineRule="auto"/>
        <w:ind w:left="2853" w:right="2863" w:hanging="5"/>
        <w:rPr>
          <w:rFonts w:ascii="Arial" w:eastAsia="Arial" w:hAnsi="Arial" w:cs="Arial"/>
          <w:sz w:val="14"/>
          <w:szCs w:val="14"/>
        </w:rPr>
      </w:pPr>
      <w:r>
        <w:rPr>
          <w:rFonts w:ascii="Arial"/>
          <w:color w:val="494949"/>
          <w:sz w:val="14"/>
        </w:rPr>
        <w:t>Detailed Information and a llst of eligible high schools can be found</w:t>
      </w:r>
      <w:r>
        <w:rPr>
          <w:rFonts w:ascii="Arial"/>
          <w:color w:val="494949"/>
          <w:spacing w:val="-15"/>
          <w:sz w:val="14"/>
        </w:rPr>
        <w:t xml:space="preserve"> </w:t>
      </w:r>
      <w:r>
        <w:rPr>
          <w:rFonts w:ascii="Arial"/>
          <w:color w:val="494949"/>
          <w:sz w:val="14"/>
        </w:rPr>
        <w:t xml:space="preserve">at </w:t>
      </w:r>
      <w:r>
        <w:rPr>
          <w:rFonts w:ascii="Arial"/>
          <w:color w:val="646464"/>
          <w:spacing w:val="-6"/>
          <w:w w:val="109"/>
          <w:sz w:val="14"/>
          <w:u w:val="single" w:color="000000"/>
        </w:rPr>
        <w:t>h</w:t>
      </w:r>
      <w:r>
        <w:rPr>
          <w:rFonts w:ascii="Arial"/>
          <w:color w:val="494949"/>
          <w:w w:val="127"/>
          <w:sz w:val="14"/>
          <w:u w:val="single" w:color="000000"/>
        </w:rPr>
        <w:t>l</w:t>
      </w:r>
      <w:r>
        <w:rPr>
          <w:rFonts w:ascii="Arial"/>
          <w:color w:val="494949"/>
          <w:spacing w:val="-19"/>
          <w:w w:val="127"/>
          <w:sz w:val="14"/>
          <w:u w:val="single" w:color="000000"/>
        </w:rPr>
        <w:t>i</w:t>
      </w:r>
      <w:r>
        <w:rPr>
          <w:rFonts w:ascii="Arial"/>
          <w:color w:val="646464"/>
          <w:w w:val="103"/>
          <w:sz w:val="14"/>
          <w:u w:val="single" w:color="000000"/>
        </w:rPr>
        <w:t>p</w:t>
      </w:r>
      <w:r>
        <w:rPr>
          <w:rFonts w:ascii="Arial"/>
          <w:color w:val="646464"/>
          <w:spacing w:val="7"/>
          <w:w w:val="103"/>
          <w:sz w:val="14"/>
          <w:u w:val="single" w:color="000000"/>
        </w:rPr>
        <w:t>s</w:t>
      </w:r>
      <w:r>
        <w:rPr>
          <w:rFonts w:ascii="Arial"/>
          <w:color w:val="494949"/>
          <w:w w:val="84"/>
          <w:sz w:val="14"/>
          <w:u w:val="single" w:color="000000"/>
        </w:rPr>
        <w:t>:</w:t>
      </w:r>
      <w:r>
        <w:rPr>
          <w:rFonts w:ascii="Arial"/>
          <w:color w:val="494949"/>
          <w:spacing w:val="-10"/>
          <w:w w:val="84"/>
          <w:sz w:val="14"/>
          <w:u w:val="single" w:color="000000"/>
        </w:rPr>
        <w:t>/</w:t>
      </w:r>
      <w:r>
        <w:rPr>
          <w:rFonts w:ascii="Arial"/>
          <w:color w:val="646464"/>
          <w:w w:val="99"/>
          <w:sz w:val="14"/>
          <w:u w:val="single" w:color="000000"/>
        </w:rPr>
        <w:t>lwww</w:t>
      </w:r>
      <w:r>
        <w:rPr>
          <w:rFonts w:ascii="Arial"/>
          <w:color w:val="646464"/>
          <w:spacing w:val="-5"/>
          <w:sz w:val="14"/>
          <w:u w:val="single" w:color="000000"/>
        </w:rPr>
        <w:t xml:space="preserve"> </w:t>
      </w:r>
      <w:r>
        <w:rPr>
          <w:rFonts w:ascii="Arial"/>
          <w:color w:val="646464"/>
          <w:w w:val="96"/>
          <w:sz w:val="14"/>
          <w:u w:val="single" w:color="000000"/>
        </w:rPr>
        <w:t>s</w:t>
      </w:r>
      <w:r>
        <w:rPr>
          <w:rFonts w:ascii="Arial"/>
          <w:color w:val="646464"/>
          <w:spacing w:val="-2"/>
          <w:w w:val="96"/>
          <w:sz w:val="14"/>
          <w:u w:val="single" w:color="000000"/>
        </w:rPr>
        <w:t>o</w:t>
      </w:r>
      <w:r>
        <w:rPr>
          <w:rFonts w:ascii="Arial"/>
          <w:color w:val="494949"/>
          <w:spacing w:val="-1"/>
          <w:w w:val="109"/>
          <w:sz w:val="14"/>
          <w:u w:val="single" w:color="000000"/>
        </w:rPr>
        <w:t>h</w:t>
      </w:r>
      <w:r>
        <w:rPr>
          <w:rFonts w:ascii="Arial"/>
          <w:color w:val="646464"/>
          <w:spacing w:val="7"/>
          <w:w w:val="87"/>
          <w:sz w:val="14"/>
          <w:u w:val="single" w:color="000000"/>
        </w:rPr>
        <w:t>o</w:t>
      </w:r>
      <w:r>
        <w:rPr>
          <w:rFonts w:ascii="Arial"/>
          <w:color w:val="494949"/>
          <w:w w:val="93"/>
          <w:sz w:val="14"/>
          <w:u w:val="single" w:color="000000"/>
        </w:rPr>
        <w:t>!</w:t>
      </w:r>
      <w:r>
        <w:rPr>
          <w:rFonts w:ascii="Arial"/>
          <w:color w:val="494949"/>
          <w:spacing w:val="3"/>
          <w:w w:val="93"/>
          <w:sz w:val="14"/>
          <w:u w:val="single" w:color="000000"/>
        </w:rPr>
        <w:t>a</w:t>
      </w:r>
      <w:r>
        <w:rPr>
          <w:rFonts w:ascii="Arial"/>
          <w:color w:val="646464"/>
          <w:w w:val="102"/>
          <w:sz w:val="14"/>
          <w:u w:val="single" w:color="000000"/>
        </w:rPr>
        <w:t>rsh</w:t>
      </w:r>
      <w:r>
        <w:rPr>
          <w:rFonts w:ascii="Arial"/>
          <w:color w:val="646464"/>
          <w:spacing w:val="-6"/>
          <w:w w:val="102"/>
          <w:sz w:val="14"/>
          <w:u w:val="single" w:color="000000"/>
        </w:rPr>
        <w:t>l</w:t>
      </w:r>
      <w:r>
        <w:rPr>
          <w:rFonts w:ascii="Arial"/>
          <w:color w:val="646464"/>
          <w:w w:val="105"/>
          <w:sz w:val="14"/>
          <w:u w:val="single" w:color="000000"/>
        </w:rPr>
        <w:t>p</w:t>
      </w:r>
      <w:r>
        <w:rPr>
          <w:rFonts w:ascii="Arial"/>
          <w:color w:val="646464"/>
          <w:spacing w:val="-5"/>
          <w:w w:val="105"/>
          <w:sz w:val="14"/>
          <w:u w:val="single" w:color="000000"/>
        </w:rPr>
        <w:t>a</w:t>
      </w:r>
      <w:r>
        <w:rPr>
          <w:rFonts w:ascii="Arial"/>
          <w:color w:val="494949"/>
          <w:spacing w:val="-8"/>
          <w:w w:val="103"/>
          <w:sz w:val="14"/>
          <w:u w:val="single" w:color="000000"/>
        </w:rPr>
        <w:t>m</w:t>
      </w:r>
      <w:r>
        <w:rPr>
          <w:rFonts w:ascii="Arial"/>
          <w:color w:val="646464"/>
          <w:w w:val="98"/>
          <w:sz w:val="14"/>
          <w:u w:val="single" w:color="000000"/>
        </w:rPr>
        <w:t>e</w:t>
      </w:r>
      <w:r>
        <w:rPr>
          <w:rFonts w:ascii="Arial"/>
          <w:color w:val="646464"/>
          <w:spacing w:val="2"/>
          <w:w w:val="98"/>
          <w:sz w:val="14"/>
          <w:u w:val="single" w:color="000000"/>
        </w:rPr>
        <w:t>r</w:t>
      </w:r>
      <w:r>
        <w:rPr>
          <w:rFonts w:ascii="Arial"/>
          <w:color w:val="494949"/>
          <w:spacing w:val="-40"/>
          <w:w w:val="227"/>
          <w:sz w:val="14"/>
          <w:u w:val="single" w:color="000000"/>
        </w:rPr>
        <w:t>i</w:t>
      </w:r>
      <w:r>
        <w:rPr>
          <w:rFonts w:ascii="Arial"/>
          <w:color w:val="494949"/>
          <w:spacing w:val="3"/>
          <w:w w:val="103"/>
          <w:sz w:val="14"/>
          <w:u w:val="single" w:color="000000"/>
        </w:rPr>
        <w:t>c</w:t>
      </w:r>
      <w:r>
        <w:rPr>
          <w:rFonts w:ascii="Arial"/>
          <w:color w:val="646464"/>
          <w:w w:val="96"/>
          <w:sz w:val="14"/>
          <w:u w:val="single" w:color="000000"/>
        </w:rPr>
        <w:t>a</w:t>
      </w:r>
      <w:r>
        <w:rPr>
          <w:rFonts w:ascii="Arial"/>
          <w:color w:val="646464"/>
          <w:spacing w:val="-3"/>
          <w:sz w:val="14"/>
          <w:u w:val="single" w:color="000000"/>
        </w:rPr>
        <w:t xml:space="preserve"> </w:t>
      </w:r>
      <w:r>
        <w:rPr>
          <w:rFonts w:ascii="Arial"/>
          <w:color w:val="646464"/>
          <w:spacing w:val="6"/>
          <w:w w:val="94"/>
          <w:sz w:val="14"/>
          <w:u w:val="single" w:color="000000"/>
        </w:rPr>
        <w:t>o</w:t>
      </w:r>
      <w:r>
        <w:rPr>
          <w:rFonts w:ascii="Arial"/>
          <w:color w:val="494949"/>
          <w:spacing w:val="4"/>
          <w:w w:val="81"/>
          <w:sz w:val="14"/>
          <w:u w:val="single" w:color="000000"/>
        </w:rPr>
        <w:t>r</w:t>
      </w:r>
      <w:r>
        <w:rPr>
          <w:rFonts w:ascii="Arial"/>
          <w:color w:val="646464"/>
          <w:spacing w:val="-3"/>
          <w:sz w:val="14"/>
          <w:u w:val="single" w:color="000000"/>
        </w:rPr>
        <w:t>g</w:t>
      </w:r>
      <w:r>
        <w:rPr>
          <w:rFonts w:ascii="Arial"/>
          <w:color w:val="494949"/>
          <w:spacing w:val="1"/>
          <w:w w:val="94"/>
          <w:sz w:val="14"/>
          <w:u w:val="single" w:color="000000"/>
        </w:rPr>
        <w:t>/</w:t>
      </w:r>
      <w:r>
        <w:rPr>
          <w:rFonts w:ascii="Arial"/>
          <w:color w:val="646464"/>
          <w:spacing w:val="-1"/>
          <w:w w:val="103"/>
          <w:sz w:val="14"/>
          <w:u w:val="single" w:color="000000"/>
        </w:rPr>
        <w:t>e</w:t>
      </w:r>
      <w:r>
        <w:rPr>
          <w:rFonts w:ascii="Arial"/>
          <w:color w:val="494949"/>
          <w:w w:val="102"/>
          <w:sz w:val="14"/>
          <w:u w:val="single" w:color="000000"/>
        </w:rPr>
        <w:t>d</w:t>
      </w:r>
      <w:r>
        <w:rPr>
          <w:rFonts w:ascii="Arial"/>
          <w:color w:val="646464"/>
          <w:sz w:val="14"/>
          <w:u w:val="single" w:color="000000"/>
        </w:rPr>
        <w:t>ls</w:t>
      </w:r>
      <w:r>
        <w:rPr>
          <w:rFonts w:ascii="Arial"/>
          <w:color w:val="646464"/>
          <w:spacing w:val="3"/>
          <w:sz w:val="14"/>
          <w:u w:val="single" w:color="000000"/>
        </w:rPr>
        <w:t>o</w:t>
      </w:r>
      <w:r>
        <w:rPr>
          <w:rFonts w:ascii="Arial"/>
          <w:color w:val="494949"/>
          <w:spacing w:val="-6"/>
          <w:w w:val="109"/>
          <w:sz w:val="14"/>
          <w:u w:val="single" w:color="000000"/>
        </w:rPr>
        <w:t>n</w:t>
      </w:r>
      <w:r>
        <w:rPr>
          <w:rFonts w:ascii="Arial"/>
          <w:color w:val="646464"/>
          <w:w w:val="95"/>
          <w:sz w:val="14"/>
          <w:u w:val="single" w:color="000000"/>
        </w:rPr>
        <w:t>sc</w:t>
      </w:r>
      <w:r>
        <w:rPr>
          <w:rFonts w:ascii="Arial"/>
          <w:color w:val="646464"/>
          <w:spacing w:val="10"/>
          <w:w w:val="94"/>
          <w:sz w:val="14"/>
          <w:u w:val="single" w:color="000000"/>
        </w:rPr>
        <w:t>h</w:t>
      </w:r>
      <w:r>
        <w:rPr>
          <w:rFonts w:ascii="Arial"/>
          <w:color w:val="494949"/>
          <w:w w:val="97"/>
          <w:sz w:val="14"/>
          <w:u w:val="single" w:color="000000"/>
        </w:rPr>
        <w:t>o</w:t>
      </w:r>
      <w:r>
        <w:rPr>
          <w:rFonts w:ascii="Arial"/>
          <w:color w:val="494949"/>
          <w:spacing w:val="2"/>
          <w:w w:val="97"/>
          <w:sz w:val="14"/>
          <w:u w:val="single" w:color="000000"/>
        </w:rPr>
        <w:t>l</w:t>
      </w:r>
      <w:r>
        <w:rPr>
          <w:rFonts w:ascii="Arial"/>
          <w:color w:val="646464"/>
          <w:w w:val="95"/>
          <w:sz w:val="14"/>
          <w:u w:val="single" w:color="000000"/>
        </w:rPr>
        <w:t>ar</w:t>
      </w:r>
      <w:r>
        <w:rPr>
          <w:rFonts w:ascii="Arial"/>
          <w:color w:val="646464"/>
          <w:spacing w:val="2"/>
          <w:w w:val="95"/>
          <w:sz w:val="14"/>
          <w:u w:val="single" w:color="000000"/>
        </w:rPr>
        <w:t>s</w:t>
      </w:r>
      <w:r>
        <w:rPr>
          <w:rFonts w:ascii="Arial"/>
          <w:color w:val="494949"/>
          <w:w w:val="106"/>
          <w:sz w:val="14"/>
          <w:u w:val="single" w:color="000000"/>
        </w:rPr>
        <w:t>/</w:t>
      </w:r>
    </w:p>
    <w:p w:rsidR="00CF3DB2" w:rsidRDefault="00CF3DB2">
      <w:pPr>
        <w:rPr>
          <w:rFonts w:ascii="Arial" w:eastAsia="Arial" w:hAnsi="Arial" w:cs="Arial"/>
          <w:sz w:val="14"/>
          <w:szCs w:val="14"/>
        </w:rPr>
      </w:pPr>
    </w:p>
    <w:p w:rsidR="00CF3DB2" w:rsidRDefault="00CF3DB2">
      <w:pPr>
        <w:spacing w:before="4"/>
        <w:rPr>
          <w:rFonts w:ascii="Arial" w:eastAsia="Arial" w:hAnsi="Arial" w:cs="Arial"/>
          <w:sz w:val="16"/>
          <w:szCs w:val="16"/>
        </w:rPr>
      </w:pPr>
    </w:p>
    <w:p w:rsidR="00CF3DB2" w:rsidRDefault="007E700D">
      <w:pPr>
        <w:ind w:left="2853" w:right="2134"/>
        <w:rPr>
          <w:rFonts w:ascii="Arial" w:eastAsia="Arial" w:hAnsi="Arial" w:cs="Arial"/>
          <w:sz w:val="16"/>
          <w:szCs w:val="16"/>
        </w:rPr>
      </w:pPr>
      <w:r>
        <w:rPr>
          <w:rFonts w:ascii="Arial"/>
          <w:b/>
          <w:color w:val="646464"/>
          <w:sz w:val="16"/>
        </w:rPr>
        <w:t>T</w:t>
      </w:r>
      <w:r>
        <w:rPr>
          <w:rFonts w:ascii="Arial"/>
          <w:b/>
          <w:color w:val="494949"/>
          <w:sz w:val="16"/>
        </w:rPr>
        <w:t>h</w:t>
      </w:r>
      <w:r>
        <w:rPr>
          <w:rFonts w:ascii="Arial"/>
          <w:b/>
          <w:color w:val="646464"/>
          <w:sz w:val="16"/>
        </w:rPr>
        <w:t xml:space="preserve">e Edwards Llfesclences Scholarship </w:t>
      </w:r>
      <w:r>
        <w:rPr>
          <w:rFonts w:ascii="Arial"/>
          <w:b/>
          <w:color w:val="646464"/>
          <w:spacing w:val="24"/>
          <w:sz w:val="16"/>
        </w:rPr>
        <w:t xml:space="preserve"> </w:t>
      </w:r>
      <w:r>
        <w:rPr>
          <w:rFonts w:ascii="Arial"/>
          <w:b/>
          <w:color w:val="646464"/>
          <w:sz w:val="16"/>
        </w:rPr>
        <w:t>Program</w:t>
      </w:r>
    </w:p>
    <w:p w:rsidR="00CF3DB2" w:rsidRDefault="007E700D">
      <w:pPr>
        <w:spacing w:before="6"/>
        <w:ind w:left="2862" w:right="2134"/>
        <w:rPr>
          <w:rFonts w:ascii="Arial" w:eastAsia="Arial" w:hAnsi="Arial" w:cs="Arial"/>
          <w:sz w:val="14"/>
          <w:szCs w:val="14"/>
        </w:rPr>
      </w:pPr>
      <w:r>
        <w:rPr>
          <w:rFonts w:ascii="Arial"/>
          <w:i/>
          <w:color w:val="646464"/>
          <w:sz w:val="14"/>
        </w:rPr>
        <w:t>Ope</w:t>
      </w:r>
      <w:r>
        <w:rPr>
          <w:rFonts w:ascii="Arial"/>
          <w:i/>
          <w:color w:val="494949"/>
          <w:sz w:val="14"/>
        </w:rPr>
        <w:t>n</w:t>
      </w:r>
      <w:r>
        <w:rPr>
          <w:rFonts w:ascii="Arial"/>
          <w:i/>
          <w:color w:val="646464"/>
          <w:sz w:val="14"/>
        </w:rPr>
        <w:t>ing Early</w:t>
      </w:r>
      <w:r>
        <w:rPr>
          <w:rFonts w:ascii="Arial"/>
          <w:i/>
          <w:color w:val="646464"/>
          <w:spacing w:val="-15"/>
          <w:sz w:val="14"/>
        </w:rPr>
        <w:t xml:space="preserve"> </w:t>
      </w:r>
      <w:r>
        <w:rPr>
          <w:rFonts w:ascii="Arial"/>
          <w:i/>
          <w:color w:val="646464"/>
          <w:sz w:val="14"/>
        </w:rPr>
        <w:t>2016</w:t>
      </w:r>
    </w:p>
    <w:p w:rsidR="00CF3DB2" w:rsidRDefault="00CF3DB2">
      <w:pPr>
        <w:rPr>
          <w:rFonts w:ascii="Arial" w:eastAsia="Arial" w:hAnsi="Arial" w:cs="Arial"/>
          <w:i/>
          <w:sz w:val="17"/>
          <w:szCs w:val="17"/>
        </w:rPr>
      </w:pPr>
    </w:p>
    <w:p w:rsidR="00CF3DB2" w:rsidRDefault="007E700D">
      <w:pPr>
        <w:spacing w:line="309" w:lineRule="auto"/>
        <w:ind w:left="2857" w:right="2036"/>
        <w:rPr>
          <w:rFonts w:ascii="Arial" w:eastAsia="Arial" w:hAnsi="Arial" w:cs="Arial"/>
          <w:sz w:val="14"/>
          <w:szCs w:val="14"/>
        </w:rPr>
      </w:pPr>
      <w:r>
        <w:rPr>
          <w:rFonts w:ascii="Arial" w:hAnsi="Arial"/>
          <w:color w:val="494949"/>
          <w:sz w:val="14"/>
        </w:rPr>
        <w:t xml:space="preserve">The Edwards Lifesciences Scholarship Program provides renewable $2,500 awards for students pursuing a major </w:t>
      </w:r>
      <w:r>
        <w:rPr>
          <w:rFonts w:ascii="Arial" w:hAnsi="Arial"/>
          <w:color w:val="494949"/>
          <w:spacing w:val="-7"/>
          <w:w w:val="125"/>
          <w:sz w:val="14"/>
        </w:rPr>
        <w:t xml:space="preserve">in </w:t>
      </w:r>
      <w:r>
        <w:rPr>
          <w:rFonts w:ascii="Arial" w:hAnsi="Arial"/>
          <w:color w:val="494949"/>
          <w:spacing w:val="-7"/>
          <w:sz w:val="14"/>
        </w:rPr>
        <w:t>sclen</w:t>
      </w:r>
      <w:r>
        <w:rPr>
          <w:rFonts w:ascii="Arial" w:hAnsi="Arial"/>
          <w:color w:val="646464"/>
          <w:spacing w:val="-7"/>
          <w:sz w:val="14"/>
        </w:rPr>
        <w:t>·</w:t>
      </w:r>
      <w:r>
        <w:rPr>
          <w:rFonts w:ascii="Arial" w:hAnsi="Arial"/>
          <w:color w:val="494949"/>
          <w:spacing w:val="-7"/>
          <w:sz w:val="14"/>
        </w:rPr>
        <w:t xml:space="preserve">ce, </w:t>
      </w:r>
      <w:r>
        <w:rPr>
          <w:rFonts w:ascii="Arial" w:hAnsi="Arial"/>
          <w:color w:val="494949"/>
          <w:sz w:val="14"/>
        </w:rPr>
        <w:t>technology, engineering or math (STEM majors)</w:t>
      </w:r>
      <w:r>
        <w:rPr>
          <w:rFonts w:ascii="Arial" w:hAnsi="Arial"/>
          <w:color w:val="646464"/>
          <w:sz w:val="14"/>
        </w:rPr>
        <w:t xml:space="preserve">. </w:t>
      </w:r>
      <w:r>
        <w:rPr>
          <w:rFonts w:ascii="Arial" w:hAnsi="Arial"/>
          <w:color w:val="494949"/>
          <w:sz w:val="14"/>
        </w:rPr>
        <w:t>Applicants must be United States citizens or legal residents who are high school seniors</w:t>
      </w:r>
      <w:r>
        <w:rPr>
          <w:rFonts w:ascii="Arial" w:hAnsi="Arial"/>
          <w:color w:val="494949"/>
          <w:sz w:val="14"/>
        </w:rPr>
        <w:t xml:space="preserve"> and residents of Orange County, CA, or Salt Lake County, UT. Recipients must demonstrate financial need. Only the first 150 applications</w:t>
      </w:r>
      <w:r>
        <w:rPr>
          <w:rFonts w:ascii="Arial" w:hAnsi="Arial"/>
          <w:color w:val="494949"/>
          <w:spacing w:val="-21"/>
          <w:sz w:val="14"/>
        </w:rPr>
        <w:t xml:space="preserve"> </w:t>
      </w:r>
      <w:r>
        <w:rPr>
          <w:rFonts w:ascii="Arial" w:hAnsi="Arial"/>
          <w:color w:val="494949"/>
          <w:sz w:val="14"/>
        </w:rPr>
        <w:t>will be</w:t>
      </w:r>
      <w:r>
        <w:rPr>
          <w:rFonts w:ascii="Arial" w:hAnsi="Arial"/>
          <w:color w:val="494949"/>
          <w:spacing w:val="-6"/>
          <w:sz w:val="14"/>
        </w:rPr>
        <w:t xml:space="preserve"> </w:t>
      </w:r>
      <w:r>
        <w:rPr>
          <w:rFonts w:ascii="Arial" w:hAnsi="Arial"/>
          <w:color w:val="494949"/>
          <w:sz w:val="14"/>
        </w:rPr>
        <w:t>processed</w:t>
      </w:r>
      <w:r>
        <w:rPr>
          <w:rFonts w:ascii="Arial" w:hAnsi="Arial"/>
          <w:color w:val="494949"/>
          <w:spacing w:val="-22"/>
          <w:sz w:val="14"/>
        </w:rPr>
        <w:t xml:space="preserve"> </w:t>
      </w:r>
      <w:r>
        <w:rPr>
          <w:rFonts w:ascii="Arial" w:hAnsi="Arial"/>
          <w:color w:val="7C7C7C"/>
          <w:sz w:val="14"/>
        </w:rPr>
        <w:t>.</w:t>
      </w:r>
      <w:r>
        <w:rPr>
          <w:rFonts w:ascii="Arial" w:hAnsi="Arial"/>
          <w:color w:val="494949"/>
          <w:sz w:val="14"/>
        </w:rPr>
        <w:t>More</w:t>
      </w:r>
      <w:r>
        <w:rPr>
          <w:rFonts w:ascii="Arial" w:hAnsi="Arial"/>
          <w:color w:val="494949"/>
          <w:spacing w:val="-5"/>
          <w:sz w:val="14"/>
        </w:rPr>
        <w:t xml:space="preserve"> </w:t>
      </w:r>
      <w:r>
        <w:rPr>
          <w:rFonts w:ascii="Arial" w:hAnsi="Arial"/>
          <w:color w:val="494949"/>
          <w:sz w:val="14"/>
        </w:rPr>
        <w:t>Information</w:t>
      </w:r>
      <w:r>
        <w:rPr>
          <w:rFonts w:ascii="Arial" w:hAnsi="Arial"/>
          <w:color w:val="494949"/>
          <w:spacing w:val="-3"/>
          <w:sz w:val="14"/>
        </w:rPr>
        <w:t xml:space="preserve"> </w:t>
      </w:r>
      <w:r>
        <w:rPr>
          <w:rFonts w:ascii="Arial" w:hAnsi="Arial"/>
          <w:color w:val="494949"/>
          <w:sz w:val="14"/>
        </w:rPr>
        <w:t>is</w:t>
      </w:r>
      <w:r>
        <w:rPr>
          <w:rFonts w:ascii="Arial" w:hAnsi="Arial"/>
          <w:color w:val="494949"/>
          <w:spacing w:val="-12"/>
          <w:sz w:val="14"/>
        </w:rPr>
        <w:t xml:space="preserve"> </w:t>
      </w:r>
      <w:r>
        <w:rPr>
          <w:rFonts w:ascii="Arial" w:hAnsi="Arial"/>
          <w:color w:val="494949"/>
          <w:sz w:val="14"/>
        </w:rPr>
        <w:t>available</w:t>
      </w:r>
      <w:r>
        <w:rPr>
          <w:rFonts w:ascii="Arial" w:hAnsi="Arial"/>
          <w:color w:val="494949"/>
          <w:spacing w:val="-9"/>
          <w:sz w:val="14"/>
        </w:rPr>
        <w:t xml:space="preserve"> </w:t>
      </w:r>
      <w:r>
        <w:rPr>
          <w:rFonts w:ascii="Arial" w:hAnsi="Arial"/>
          <w:color w:val="494949"/>
          <w:sz w:val="14"/>
        </w:rPr>
        <w:t>at</w:t>
      </w:r>
      <w:r>
        <w:rPr>
          <w:rFonts w:ascii="Arial" w:hAnsi="Arial"/>
          <w:color w:val="494949"/>
          <w:spacing w:val="-17"/>
          <w:sz w:val="14"/>
        </w:rPr>
        <w:t xml:space="preserve"> </w:t>
      </w:r>
      <w:r>
        <w:rPr>
          <w:rFonts w:ascii="Arial" w:hAnsi="Arial"/>
          <w:color w:val="646464"/>
          <w:sz w:val="14"/>
          <w:u w:val="single" w:color="000000"/>
        </w:rPr>
        <w:t>www.sr;</w:t>
      </w:r>
      <w:r>
        <w:rPr>
          <w:rFonts w:ascii="Arial" w:hAnsi="Arial"/>
          <w:color w:val="494949"/>
          <w:sz w:val="14"/>
          <w:u w:val="single" w:color="000000"/>
        </w:rPr>
        <w:t>h</w:t>
      </w:r>
      <w:r>
        <w:rPr>
          <w:rFonts w:ascii="Arial" w:hAnsi="Arial"/>
          <w:color w:val="646464"/>
          <w:sz w:val="14"/>
          <w:u w:val="single" w:color="000000"/>
        </w:rPr>
        <w:t>olarnapply.org/edwardsl</w:t>
      </w:r>
      <w:r>
        <w:rPr>
          <w:rFonts w:ascii="Arial" w:hAnsi="Arial"/>
          <w:color w:val="646464"/>
          <w:sz w:val="14"/>
        </w:rPr>
        <w:t>.</w:t>
      </w:r>
    </w:p>
    <w:p w:rsidR="00CF3DB2" w:rsidRDefault="00CF3DB2">
      <w:pPr>
        <w:rPr>
          <w:rFonts w:ascii="Arial" w:eastAsia="Arial" w:hAnsi="Arial" w:cs="Arial"/>
          <w:sz w:val="14"/>
          <w:szCs w:val="14"/>
        </w:rPr>
      </w:pPr>
    </w:p>
    <w:p w:rsidR="00CF3DB2" w:rsidRDefault="00CF3DB2">
      <w:pPr>
        <w:spacing w:before="4"/>
        <w:rPr>
          <w:rFonts w:ascii="Arial" w:eastAsia="Arial" w:hAnsi="Arial" w:cs="Arial"/>
          <w:sz w:val="20"/>
          <w:szCs w:val="20"/>
        </w:rPr>
      </w:pPr>
    </w:p>
    <w:p w:rsidR="00CF3DB2" w:rsidRDefault="007E700D">
      <w:pPr>
        <w:spacing w:line="156" w:lineRule="exact"/>
        <w:ind w:left="2867" w:right="3350"/>
        <w:rPr>
          <w:rFonts w:ascii="Arial" w:eastAsia="Arial" w:hAnsi="Arial" w:cs="Arial"/>
          <w:sz w:val="16"/>
          <w:szCs w:val="16"/>
        </w:rPr>
      </w:pPr>
      <w:r>
        <w:rPr>
          <w:rFonts w:ascii="Arial"/>
          <w:b/>
          <w:color w:val="646464"/>
          <w:sz w:val="16"/>
        </w:rPr>
        <w:t>Gamers In Real Life (G.I.R.L.) Game Design Scholarship</w:t>
      </w:r>
    </w:p>
    <w:p w:rsidR="00CF3DB2" w:rsidRDefault="007E700D">
      <w:pPr>
        <w:spacing w:before="46"/>
        <w:ind w:left="2876" w:right="2134"/>
        <w:rPr>
          <w:rFonts w:ascii="Arial" w:eastAsia="Arial" w:hAnsi="Arial" w:cs="Arial"/>
          <w:sz w:val="14"/>
          <w:szCs w:val="14"/>
        </w:rPr>
      </w:pPr>
      <w:r>
        <w:rPr>
          <w:rFonts w:ascii="Arial"/>
          <w:i/>
          <w:color w:val="646464"/>
          <w:sz w:val="14"/>
        </w:rPr>
        <w:t>Opening Early</w:t>
      </w:r>
      <w:r>
        <w:rPr>
          <w:rFonts w:ascii="Arial"/>
          <w:i/>
          <w:color w:val="646464"/>
          <w:spacing w:val="-15"/>
          <w:sz w:val="14"/>
        </w:rPr>
        <w:t xml:space="preserve"> </w:t>
      </w:r>
      <w:r>
        <w:rPr>
          <w:rFonts w:ascii="Arial"/>
          <w:i/>
          <w:color w:val="646464"/>
          <w:sz w:val="14"/>
        </w:rPr>
        <w:t>2016</w:t>
      </w:r>
    </w:p>
    <w:p w:rsidR="00CF3DB2" w:rsidRDefault="00CF3DB2">
      <w:pPr>
        <w:rPr>
          <w:rFonts w:ascii="Arial" w:eastAsia="Arial" w:hAnsi="Arial" w:cs="Arial"/>
          <w:i/>
          <w:sz w:val="14"/>
          <w:szCs w:val="14"/>
        </w:rPr>
      </w:pPr>
    </w:p>
    <w:p w:rsidR="00CF3DB2" w:rsidRDefault="007E700D">
      <w:pPr>
        <w:spacing w:before="96" w:line="314" w:lineRule="auto"/>
        <w:ind w:left="2867" w:right="2063" w:firstLine="9"/>
        <w:rPr>
          <w:rFonts w:ascii="Arial" w:eastAsia="Arial" w:hAnsi="Arial" w:cs="Arial"/>
          <w:sz w:val="14"/>
          <w:szCs w:val="14"/>
        </w:rPr>
      </w:pPr>
      <w:r>
        <w:rPr>
          <w:rFonts w:ascii="Arial" w:hAnsi="Arial"/>
          <w:color w:val="646464"/>
          <w:sz w:val="14"/>
        </w:rPr>
        <w:t xml:space="preserve">Daybreak Games Is proud to present the Gamers </w:t>
      </w:r>
      <w:r>
        <w:rPr>
          <w:rFonts w:ascii="Arial" w:hAnsi="Arial"/>
          <w:color w:val="646464"/>
          <w:spacing w:val="-10"/>
          <w:sz w:val="14"/>
        </w:rPr>
        <w:t xml:space="preserve">In </w:t>
      </w:r>
      <w:r>
        <w:rPr>
          <w:rFonts w:ascii="Arial" w:hAnsi="Arial"/>
          <w:color w:val="646464"/>
          <w:sz w:val="14"/>
        </w:rPr>
        <w:t>Real Life (G.I.R.L.) Game Design</w:t>
      </w:r>
      <w:r>
        <w:rPr>
          <w:rFonts w:ascii="Arial" w:hAnsi="Arial"/>
          <w:color w:val="646464"/>
          <w:spacing w:val="-9"/>
          <w:sz w:val="14"/>
        </w:rPr>
        <w:t xml:space="preserve"> </w:t>
      </w:r>
      <w:r>
        <w:rPr>
          <w:rFonts w:ascii="Arial" w:hAnsi="Arial"/>
          <w:color w:val="646464"/>
          <w:sz w:val="14"/>
        </w:rPr>
        <w:t>Competition.</w:t>
      </w:r>
      <w:r>
        <w:rPr>
          <w:rFonts w:ascii="Arial" w:hAnsi="Arial"/>
          <w:color w:val="646464"/>
          <w:spacing w:val="-7"/>
          <w:sz w:val="14"/>
        </w:rPr>
        <w:t xml:space="preserve"> </w:t>
      </w:r>
      <w:r>
        <w:rPr>
          <w:rFonts w:ascii="Arial" w:hAnsi="Arial"/>
          <w:color w:val="646464"/>
          <w:sz w:val="14"/>
        </w:rPr>
        <w:t>Winners</w:t>
      </w:r>
      <w:r>
        <w:rPr>
          <w:rFonts w:ascii="Arial" w:hAnsi="Arial"/>
          <w:color w:val="646464"/>
          <w:spacing w:val="6"/>
          <w:sz w:val="14"/>
        </w:rPr>
        <w:t xml:space="preserve"> </w:t>
      </w:r>
      <w:r>
        <w:rPr>
          <w:rFonts w:ascii="Arial" w:hAnsi="Arial"/>
          <w:color w:val="646464"/>
          <w:sz w:val="14"/>
        </w:rPr>
        <w:t>in</w:t>
      </w:r>
      <w:r>
        <w:rPr>
          <w:rFonts w:ascii="Arial" w:hAnsi="Arial"/>
          <w:color w:val="646464"/>
          <w:spacing w:val="-13"/>
          <w:sz w:val="14"/>
        </w:rPr>
        <w:t xml:space="preserve"> </w:t>
      </w:r>
      <w:r>
        <w:rPr>
          <w:rFonts w:ascii="Arial" w:hAnsi="Arial"/>
          <w:color w:val="646464"/>
          <w:sz w:val="14"/>
        </w:rPr>
        <w:t>the</w:t>
      </w:r>
      <w:r>
        <w:rPr>
          <w:rFonts w:ascii="Arial" w:hAnsi="Arial"/>
          <w:color w:val="646464"/>
          <w:spacing w:val="-5"/>
          <w:sz w:val="14"/>
        </w:rPr>
        <w:t xml:space="preserve"> </w:t>
      </w:r>
      <w:r>
        <w:rPr>
          <w:rFonts w:ascii="Arial" w:hAnsi="Arial"/>
          <w:color w:val="646464"/>
          <w:sz w:val="14"/>
        </w:rPr>
        <w:t>Art</w:t>
      </w:r>
      <w:r>
        <w:rPr>
          <w:rFonts w:ascii="Arial" w:hAnsi="Arial"/>
          <w:color w:val="646464"/>
          <w:spacing w:val="-7"/>
          <w:sz w:val="14"/>
        </w:rPr>
        <w:t xml:space="preserve"> </w:t>
      </w:r>
      <w:r>
        <w:rPr>
          <w:rFonts w:ascii="Arial" w:hAnsi="Arial"/>
          <w:color w:val="646464"/>
          <w:sz w:val="14"/>
        </w:rPr>
        <w:t>and</w:t>
      </w:r>
      <w:r>
        <w:rPr>
          <w:rFonts w:ascii="Arial" w:hAnsi="Arial"/>
          <w:color w:val="646464"/>
          <w:spacing w:val="-7"/>
          <w:sz w:val="14"/>
        </w:rPr>
        <w:t xml:space="preserve"> </w:t>
      </w:r>
      <w:r>
        <w:rPr>
          <w:rFonts w:ascii="Arial" w:hAnsi="Arial"/>
          <w:color w:val="646464"/>
          <w:sz w:val="14"/>
        </w:rPr>
        <w:t>Design</w:t>
      </w:r>
      <w:r>
        <w:rPr>
          <w:rFonts w:ascii="Arial" w:hAnsi="Arial"/>
          <w:color w:val="646464"/>
          <w:spacing w:val="-9"/>
          <w:sz w:val="14"/>
        </w:rPr>
        <w:t xml:space="preserve"> </w:t>
      </w:r>
      <w:r>
        <w:rPr>
          <w:rFonts w:ascii="Arial" w:hAnsi="Arial"/>
          <w:color w:val="646464"/>
          <w:sz w:val="14"/>
        </w:rPr>
        <w:t>category</w:t>
      </w:r>
      <w:r>
        <w:rPr>
          <w:rFonts w:ascii="Arial" w:hAnsi="Arial"/>
          <w:color w:val="646464"/>
          <w:spacing w:val="2"/>
          <w:sz w:val="14"/>
        </w:rPr>
        <w:t xml:space="preserve"> </w:t>
      </w:r>
      <w:r>
        <w:rPr>
          <w:rFonts w:ascii="Arial" w:hAnsi="Arial"/>
          <w:color w:val="646464"/>
          <w:sz w:val="14"/>
        </w:rPr>
        <w:t>and</w:t>
      </w:r>
      <w:r>
        <w:rPr>
          <w:rFonts w:ascii="Arial" w:hAnsi="Arial"/>
          <w:color w:val="646464"/>
          <w:spacing w:val="-11"/>
          <w:sz w:val="14"/>
        </w:rPr>
        <w:t xml:space="preserve"> </w:t>
      </w:r>
      <w:r>
        <w:rPr>
          <w:rFonts w:ascii="Arial" w:hAnsi="Arial"/>
          <w:color w:val="646464"/>
          <w:sz w:val="14"/>
        </w:rPr>
        <w:t>the</w:t>
      </w:r>
      <w:r>
        <w:rPr>
          <w:rFonts w:ascii="Arial" w:hAnsi="Arial"/>
          <w:color w:val="646464"/>
          <w:spacing w:val="3"/>
          <w:sz w:val="14"/>
        </w:rPr>
        <w:t xml:space="preserve"> </w:t>
      </w:r>
      <w:r>
        <w:rPr>
          <w:rFonts w:ascii="Arial" w:hAnsi="Arial"/>
          <w:color w:val="646464"/>
          <w:sz w:val="14"/>
        </w:rPr>
        <w:t xml:space="preserve">Programming </w:t>
      </w:r>
      <w:r>
        <w:rPr>
          <w:rFonts w:ascii="Arial" w:hAnsi="Arial"/>
          <w:color w:val="646464"/>
          <w:sz w:val="14"/>
        </w:rPr>
        <w:t xml:space="preserve">and Engineering category will each earn a $5,000 scholarship to be applied towards tuition, room and board, and other educational expenses. </w:t>
      </w:r>
      <w:r>
        <w:rPr>
          <w:rFonts w:ascii="Arial" w:hAnsi="Arial"/>
          <w:color w:val="646464"/>
          <w:spacing w:val="-10"/>
          <w:sz w:val="14"/>
        </w:rPr>
        <w:t xml:space="preserve">In </w:t>
      </w:r>
      <w:r>
        <w:rPr>
          <w:rFonts w:ascii="Arial" w:hAnsi="Arial"/>
          <w:color w:val="646464"/>
          <w:sz w:val="14"/>
        </w:rPr>
        <w:t xml:space="preserve">addition, winners will have the opportunity to be hired as a paid Intern for up to </w:t>
      </w:r>
      <w:r>
        <w:rPr>
          <w:rFonts w:ascii="Arial" w:hAnsi="Arial"/>
          <w:color w:val="646464"/>
          <w:spacing w:val="-8"/>
          <w:sz w:val="14"/>
        </w:rPr>
        <w:t xml:space="preserve">1O </w:t>
      </w:r>
      <w:r>
        <w:rPr>
          <w:rFonts w:ascii="Arial" w:hAnsi="Arial"/>
          <w:color w:val="646464"/>
          <w:sz w:val="14"/>
        </w:rPr>
        <w:t>weeks at Daybreak Games' he</w:t>
      </w:r>
      <w:r>
        <w:rPr>
          <w:rFonts w:ascii="Arial" w:hAnsi="Arial"/>
          <w:color w:val="646464"/>
          <w:sz w:val="14"/>
        </w:rPr>
        <w:t xml:space="preserve">adquarters </w:t>
      </w:r>
      <w:r>
        <w:rPr>
          <w:rFonts w:ascii="Arial" w:hAnsi="Arial"/>
          <w:color w:val="646464"/>
          <w:spacing w:val="-11"/>
          <w:w w:val="115"/>
          <w:sz w:val="14"/>
        </w:rPr>
        <w:t xml:space="preserve">In </w:t>
      </w:r>
      <w:r>
        <w:rPr>
          <w:rFonts w:ascii="Arial" w:hAnsi="Arial"/>
          <w:color w:val="646464"/>
          <w:sz w:val="14"/>
        </w:rPr>
        <w:t xml:space="preserve">San </w:t>
      </w:r>
      <w:r>
        <w:rPr>
          <w:rFonts w:ascii="Arial" w:hAnsi="Arial"/>
          <w:color w:val="646464"/>
          <w:spacing w:val="-3"/>
          <w:sz w:val="14"/>
        </w:rPr>
        <w:t xml:space="preserve">Diego </w:t>
      </w:r>
      <w:r>
        <w:rPr>
          <w:rFonts w:ascii="Arial" w:hAnsi="Arial"/>
          <w:color w:val="646464"/>
          <w:sz w:val="14"/>
        </w:rPr>
        <w:t>for hands-on experience working on award-winning franchises, including PlanetSide® and</w:t>
      </w:r>
      <w:r>
        <w:rPr>
          <w:rFonts w:ascii="Arial" w:hAnsi="Arial"/>
          <w:color w:val="646464"/>
          <w:spacing w:val="-19"/>
          <w:sz w:val="14"/>
        </w:rPr>
        <w:t xml:space="preserve"> </w:t>
      </w:r>
      <w:r>
        <w:rPr>
          <w:rFonts w:ascii="Arial" w:hAnsi="Arial"/>
          <w:color w:val="646464"/>
          <w:sz w:val="14"/>
        </w:rPr>
        <w:t>EverQuest®.</w:t>
      </w:r>
    </w:p>
    <w:p w:rsidR="00CF3DB2" w:rsidRDefault="00CF3DB2">
      <w:pPr>
        <w:rPr>
          <w:rFonts w:ascii="Arial" w:eastAsia="Arial" w:hAnsi="Arial" w:cs="Arial"/>
          <w:sz w:val="14"/>
          <w:szCs w:val="14"/>
        </w:rPr>
      </w:pPr>
    </w:p>
    <w:p w:rsidR="00CF3DB2" w:rsidRDefault="007E700D">
      <w:pPr>
        <w:spacing w:before="86" w:line="319" w:lineRule="auto"/>
        <w:ind w:left="2872" w:right="2085" w:firstLine="4"/>
        <w:rPr>
          <w:rFonts w:ascii="Arial" w:eastAsia="Arial" w:hAnsi="Arial" w:cs="Arial"/>
          <w:sz w:val="14"/>
          <w:szCs w:val="14"/>
        </w:rPr>
      </w:pPr>
      <w:r>
        <w:rPr>
          <w:rFonts w:ascii="Arial"/>
          <w:color w:val="646464"/>
          <w:sz w:val="14"/>
        </w:rPr>
        <w:t>To apply, you must be currently enrolled in an undergraduate program related to video games (including programs related to video gam</w:t>
      </w:r>
      <w:r>
        <w:rPr>
          <w:rFonts w:ascii="Arial"/>
          <w:color w:val="646464"/>
          <w:sz w:val="14"/>
        </w:rPr>
        <w:t>e art, design, animation, production,</w:t>
      </w:r>
      <w:r>
        <w:rPr>
          <w:rFonts w:ascii="Arial"/>
          <w:color w:val="646464"/>
          <w:spacing w:val="-6"/>
          <w:sz w:val="14"/>
        </w:rPr>
        <w:t xml:space="preserve"> </w:t>
      </w:r>
      <w:r>
        <w:rPr>
          <w:rFonts w:ascii="Arial"/>
          <w:color w:val="646464"/>
          <w:sz w:val="14"/>
        </w:rPr>
        <w:t>programming,</w:t>
      </w:r>
      <w:r>
        <w:rPr>
          <w:rFonts w:ascii="Arial"/>
          <w:color w:val="646464"/>
          <w:spacing w:val="-10"/>
          <w:sz w:val="14"/>
        </w:rPr>
        <w:t xml:space="preserve"> </w:t>
      </w:r>
      <w:r>
        <w:rPr>
          <w:rFonts w:ascii="Arial"/>
          <w:color w:val="646464"/>
          <w:sz w:val="14"/>
        </w:rPr>
        <w:t>or</w:t>
      </w:r>
      <w:r>
        <w:rPr>
          <w:rFonts w:ascii="Arial"/>
          <w:color w:val="646464"/>
          <w:spacing w:val="-16"/>
          <w:sz w:val="14"/>
        </w:rPr>
        <w:t xml:space="preserve"> </w:t>
      </w:r>
      <w:r>
        <w:rPr>
          <w:rFonts w:ascii="Arial"/>
          <w:color w:val="646464"/>
          <w:sz w:val="14"/>
        </w:rPr>
        <w:t>visual</w:t>
      </w:r>
      <w:r>
        <w:rPr>
          <w:rFonts w:ascii="Arial"/>
          <w:color w:val="646464"/>
          <w:spacing w:val="-5"/>
          <w:sz w:val="14"/>
        </w:rPr>
        <w:t xml:space="preserve"> </w:t>
      </w:r>
      <w:r>
        <w:rPr>
          <w:rFonts w:ascii="Arial"/>
          <w:color w:val="646464"/>
          <w:sz w:val="14"/>
        </w:rPr>
        <w:t>effects).</w:t>
      </w:r>
      <w:r>
        <w:rPr>
          <w:rFonts w:ascii="Arial"/>
          <w:color w:val="646464"/>
          <w:spacing w:val="-12"/>
          <w:sz w:val="14"/>
        </w:rPr>
        <w:t xml:space="preserve"> </w:t>
      </w:r>
      <w:r>
        <w:rPr>
          <w:rFonts w:ascii="Arial"/>
          <w:color w:val="646464"/>
          <w:sz w:val="14"/>
        </w:rPr>
        <w:t>Art</w:t>
      </w:r>
      <w:r>
        <w:rPr>
          <w:rFonts w:ascii="Arial"/>
          <w:color w:val="646464"/>
          <w:spacing w:val="-6"/>
          <w:sz w:val="14"/>
        </w:rPr>
        <w:t xml:space="preserve"> </w:t>
      </w:r>
      <w:r>
        <w:rPr>
          <w:rFonts w:ascii="Arial"/>
          <w:color w:val="646464"/>
          <w:sz w:val="14"/>
        </w:rPr>
        <w:t>and</w:t>
      </w:r>
      <w:r>
        <w:rPr>
          <w:rFonts w:ascii="Arial"/>
          <w:color w:val="646464"/>
          <w:spacing w:val="-2"/>
          <w:sz w:val="14"/>
        </w:rPr>
        <w:t xml:space="preserve"> </w:t>
      </w:r>
      <w:r>
        <w:rPr>
          <w:rFonts w:ascii="Arial"/>
          <w:color w:val="646464"/>
          <w:sz w:val="14"/>
        </w:rPr>
        <w:t>Design</w:t>
      </w:r>
      <w:r>
        <w:rPr>
          <w:rFonts w:ascii="Arial"/>
          <w:color w:val="646464"/>
          <w:spacing w:val="-9"/>
          <w:sz w:val="14"/>
        </w:rPr>
        <w:t xml:space="preserve"> </w:t>
      </w:r>
      <w:r>
        <w:rPr>
          <w:rFonts w:ascii="Arial"/>
          <w:color w:val="646464"/>
          <w:sz w:val="14"/>
        </w:rPr>
        <w:t>applicants</w:t>
      </w:r>
      <w:r>
        <w:rPr>
          <w:rFonts w:ascii="Arial"/>
          <w:color w:val="646464"/>
          <w:spacing w:val="1"/>
          <w:sz w:val="14"/>
        </w:rPr>
        <w:t xml:space="preserve"> </w:t>
      </w:r>
      <w:r>
        <w:rPr>
          <w:rFonts w:ascii="Arial"/>
          <w:color w:val="646464"/>
          <w:sz w:val="14"/>
        </w:rPr>
        <w:t>must</w:t>
      </w:r>
      <w:r>
        <w:rPr>
          <w:rFonts w:ascii="Arial"/>
          <w:color w:val="646464"/>
          <w:spacing w:val="-13"/>
          <w:sz w:val="14"/>
        </w:rPr>
        <w:t xml:space="preserve"> </w:t>
      </w:r>
      <w:r>
        <w:rPr>
          <w:rFonts w:ascii="Arial"/>
          <w:color w:val="646464"/>
          <w:sz w:val="14"/>
        </w:rPr>
        <w:t xml:space="preserve">submit </w:t>
      </w:r>
      <w:r>
        <w:rPr>
          <w:rFonts w:ascii="Arial"/>
          <w:color w:val="646464"/>
          <w:sz w:val="14"/>
        </w:rPr>
        <w:t>two original pieces of concept art along with their appllcatlon; Programming and Engineering applicants will need to submit an original game featuer in</w:t>
      </w:r>
      <w:r>
        <w:rPr>
          <w:rFonts w:ascii="Arial"/>
          <w:color w:val="646464"/>
          <w:spacing w:val="-28"/>
          <w:sz w:val="14"/>
        </w:rPr>
        <w:t xml:space="preserve"> </w:t>
      </w:r>
      <w:r>
        <w:rPr>
          <w:rFonts w:ascii="Arial"/>
          <w:color w:val="646464"/>
          <w:sz w:val="14"/>
        </w:rPr>
        <w:t>the</w:t>
      </w:r>
    </w:p>
    <w:p w:rsidR="00CF3DB2" w:rsidRDefault="00CF3DB2">
      <w:pPr>
        <w:spacing w:line="319" w:lineRule="auto"/>
        <w:rPr>
          <w:rFonts w:ascii="Arial" w:eastAsia="Arial" w:hAnsi="Arial" w:cs="Arial"/>
          <w:sz w:val="14"/>
          <w:szCs w:val="14"/>
        </w:rPr>
        <w:sectPr w:rsidR="00CF3DB2">
          <w:pgSz w:w="12240" w:h="15840"/>
          <w:pgMar w:top="820" w:right="1720" w:bottom="0" w:left="500" w:header="720" w:footer="720" w:gutter="0"/>
          <w:cols w:space="720"/>
        </w:sectPr>
      </w:pPr>
    </w:p>
    <w:p w:rsidR="00CF3DB2" w:rsidRDefault="007E700D">
      <w:pPr>
        <w:tabs>
          <w:tab w:val="left" w:pos="4524"/>
        </w:tabs>
        <w:spacing w:before="49"/>
        <w:ind w:right="2385"/>
        <w:jc w:val="center"/>
        <w:rPr>
          <w:rFonts w:ascii="Arial" w:eastAsia="Arial" w:hAnsi="Arial" w:cs="Arial"/>
          <w:sz w:val="17"/>
          <w:szCs w:val="17"/>
        </w:rPr>
      </w:pPr>
      <w:r>
        <w:rPr>
          <w:rFonts w:ascii="Arial"/>
          <w:color w:val="313131"/>
          <w:w w:val="85"/>
          <w:sz w:val="16"/>
        </w:rPr>
        <w:t>8/18/2015</w:t>
      </w:r>
      <w:r>
        <w:rPr>
          <w:rFonts w:ascii="Arial"/>
          <w:color w:val="313131"/>
          <w:w w:val="85"/>
          <w:sz w:val="16"/>
        </w:rPr>
        <w:tab/>
      </w:r>
      <w:r>
        <w:rPr>
          <w:rFonts w:ascii="Arial"/>
          <w:color w:val="313131"/>
          <w:w w:val="90"/>
          <w:sz w:val="17"/>
        </w:rPr>
        <w:t>Open</w:t>
      </w:r>
      <w:r>
        <w:rPr>
          <w:rFonts w:ascii="Arial"/>
          <w:color w:val="313131"/>
          <w:spacing w:val="-18"/>
          <w:w w:val="90"/>
          <w:sz w:val="17"/>
        </w:rPr>
        <w:t xml:space="preserve"> </w:t>
      </w:r>
      <w:r>
        <w:rPr>
          <w:rFonts w:ascii="Arial"/>
          <w:color w:val="313131"/>
          <w:w w:val="90"/>
          <w:sz w:val="17"/>
        </w:rPr>
        <w:t>Scholarships</w:t>
      </w:r>
      <w:r>
        <w:rPr>
          <w:rFonts w:ascii="Arial"/>
          <w:color w:val="313131"/>
          <w:spacing w:val="-2"/>
          <w:w w:val="90"/>
          <w:sz w:val="17"/>
        </w:rPr>
        <w:t xml:space="preserve"> </w:t>
      </w:r>
      <w:r>
        <w:rPr>
          <w:rFonts w:ascii="Arial"/>
          <w:color w:val="313131"/>
          <w:w w:val="90"/>
          <w:sz w:val="17"/>
        </w:rPr>
        <w:t>-</w:t>
      </w:r>
      <w:r>
        <w:rPr>
          <w:rFonts w:ascii="Arial"/>
          <w:color w:val="313131"/>
          <w:spacing w:val="-7"/>
          <w:w w:val="90"/>
          <w:sz w:val="17"/>
        </w:rPr>
        <w:t xml:space="preserve"> </w:t>
      </w:r>
      <w:r>
        <w:rPr>
          <w:rFonts w:ascii="Arial"/>
          <w:color w:val="313131"/>
          <w:w w:val="90"/>
          <w:sz w:val="17"/>
        </w:rPr>
        <w:t>Scholarship</w:t>
      </w:r>
      <w:r>
        <w:rPr>
          <w:rFonts w:ascii="Arial"/>
          <w:color w:val="313131"/>
          <w:spacing w:val="-11"/>
          <w:w w:val="90"/>
          <w:sz w:val="17"/>
        </w:rPr>
        <w:t xml:space="preserve"> </w:t>
      </w:r>
      <w:r>
        <w:rPr>
          <w:rFonts w:ascii="Arial"/>
          <w:color w:val="313131"/>
          <w:w w:val="90"/>
          <w:sz w:val="17"/>
        </w:rPr>
        <w:t>America</w:t>
      </w:r>
    </w:p>
    <w:p w:rsidR="00CF3DB2" w:rsidRDefault="00CF3DB2">
      <w:pPr>
        <w:spacing w:before="124"/>
        <w:ind w:left="2834" w:right="2047"/>
        <w:rPr>
          <w:rFonts w:ascii="Arial" w:eastAsia="Arial" w:hAnsi="Arial" w:cs="Arial"/>
          <w:sz w:val="13"/>
          <w:szCs w:val="13"/>
        </w:rPr>
      </w:pPr>
      <w:r w:rsidRPr="00CF3DB2">
        <w:pict>
          <v:group id="_x0000_s1399" style="position:absolute;left:0;text-align:left;margin-left:291.95pt;margin-top:12.4pt;width:2.65pt;height:.1pt;z-index:-145528;mso-position-horizontal-relative:page" coordorigin="5839,248" coordsize="53,2">
            <v:shape id="_x0000_s1400" style="position:absolute;left:5839;top:248;width:53;height:2" coordorigin="5839,248" coordsize="53,0" path="m5839,248r52,e" filled="f" strokeweight=".084mm">
              <v:path arrowok="t"/>
            </v:shape>
            <w10:wrap anchorx="page"/>
          </v:group>
        </w:pict>
      </w:r>
      <w:r w:rsidR="007E700D">
        <w:rPr>
          <w:rFonts w:ascii="Arial"/>
          <w:color w:val="313131"/>
          <w:w w:val="110"/>
          <w:sz w:val="13"/>
        </w:rPr>
        <w:t>codebase</w:t>
      </w:r>
      <w:r w:rsidR="007E700D">
        <w:rPr>
          <w:rFonts w:ascii="Arial"/>
          <w:color w:val="313131"/>
          <w:spacing w:val="-2"/>
          <w:w w:val="110"/>
          <w:sz w:val="13"/>
        </w:rPr>
        <w:t xml:space="preserve"> </w:t>
      </w:r>
      <w:r w:rsidR="007E700D">
        <w:rPr>
          <w:rFonts w:ascii="Arial"/>
          <w:color w:val="313131"/>
          <w:w w:val="110"/>
          <w:sz w:val="13"/>
        </w:rPr>
        <w:t>of</w:t>
      </w:r>
      <w:r w:rsidR="007E700D">
        <w:rPr>
          <w:rFonts w:ascii="Arial"/>
          <w:color w:val="313131"/>
          <w:spacing w:val="-20"/>
          <w:w w:val="110"/>
          <w:sz w:val="13"/>
        </w:rPr>
        <w:t xml:space="preserve"> </w:t>
      </w:r>
      <w:r w:rsidR="007E700D">
        <w:rPr>
          <w:rFonts w:ascii="Arial"/>
          <w:color w:val="313131"/>
          <w:w w:val="110"/>
          <w:sz w:val="13"/>
        </w:rPr>
        <w:t>your</w:t>
      </w:r>
      <w:r w:rsidR="007E700D">
        <w:rPr>
          <w:rFonts w:ascii="Arial"/>
          <w:color w:val="313131"/>
          <w:spacing w:val="-6"/>
          <w:w w:val="110"/>
          <w:sz w:val="13"/>
        </w:rPr>
        <w:t xml:space="preserve"> </w:t>
      </w:r>
      <w:r w:rsidR="007E700D">
        <w:rPr>
          <w:rFonts w:ascii="Arial"/>
          <w:color w:val="313131"/>
          <w:spacing w:val="2"/>
          <w:w w:val="110"/>
          <w:sz w:val="13"/>
        </w:rPr>
        <w:t>choice</w:t>
      </w:r>
      <w:r w:rsidR="007E700D">
        <w:rPr>
          <w:rFonts w:ascii="Arial"/>
          <w:color w:val="4D4D4D"/>
          <w:spacing w:val="2"/>
          <w:w w:val="110"/>
          <w:sz w:val="13"/>
        </w:rPr>
        <w:t>.</w:t>
      </w:r>
      <w:r w:rsidR="007E700D">
        <w:rPr>
          <w:rFonts w:ascii="Arial"/>
          <w:color w:val="313131"/>
          <w:spacing w:val="2"/>
          <w:w w:val="110"/>
          <w:sz w:val="13"/>
        </w:rPr>
        <w:t>See</w:t>
      </w:r>
      <w:r w:rsidR="007E700D">
        <w:rPr>
          <w:rFonts w:ascii="Arial"/>
          <w:color w:val="313131"/>
          <w:spacing w:val="-14"/>
          <w:w w:val="110"/>
          <w:sz w:val="13"/>
        </w:rPr>
        <w:t xml:space="preserve"> </w:t>
      </w:r>
      <w:r w:rsidR="007E700D">
        <w:rPr>
          <w:rFonts w:ascii="Arial"/>
          <w:color w:val="313131"/>
          <w:w w:val="110"/>
          <w:sz w:val="13"/>
        </w:rPr>
        <w:t>lhe</w:t>
      </w:r>
      <w:r w:rsidR="007E700D">
        <w:rPr>
          <w:rFonts w:ascii="Arial"/>
          <w:color w:val="313131"/>
          <w:spacing w:val="-12"/>
          <w:w w:val="110"/>
          <w:sz w:val="13"/>
        </w:rPr>
        <w:t xml:space="preserve"> </w:t>
      </w:r>
      <w:r w:rsidR="007E700D">
        <w:rPr>
          <w:rFonts w:ascii="Arial"/>
          <w:color w:val="313131"/>
          <w:w w:val="110"/>
          <w:sz w:val="13"/>
        </w:rPr>
        <w:t>Official</w:t>
      </w:r>
      <w:r w:rsidR="007E700D">
        <w:rPr>
          <w:rFonts w:ascii="Arial"/>
          <w:color w:val="313131"/>
          <w:spacing w:val="-8"/>
          <w:w w:val="110"/>
          <w:sz w:val="13"/>
        </w:rPr>
        <w:t xml:space="preserve"> </w:t>
      </w:r>
      <w:r w:rsidR="007E700D">
        <w:rPr>
          <w:rFonts w:ascii="Arial"/>
          <w:color w:val="313131"/>
          <w:w w:val="110"/>
          <w:sz w:val="13"/>
        </w:rPr>
        <w:t>Rules</w:t>
      </w:r>
      <w:r w:rsidR="007E700D">
        <w:rPr>
          <w:rFonts w:ascii="Arial"/>
          <w:color w:val="313131"/>
          <w:spacing w:val="-11"/>
          <w:w w:val="110"/>
          <w:sz w:val="13"/>
        </w:rPr>
        <w:t xml:space="preserve"> </w:t>
      </w:r>
      <w:r w:rsidR="007E700D">
        <w:rPr>
          <w:rFonts w:ascii="Arial"/>
          <w:color w:val="313131"/>
          <w:w w:val="110"/>
          <w:sz w:val="13"/>
        </w:rPr>
        <w:t>for</w:t>
      </w:r>
      <w:r w:rsidR="007E700D">
        <w:rPr>
          <w:rFonts w:ascii="Arial"/>
          <w:color w:val="313131"/>
          <w:spacing w:val="-11"/>
          <w:w w:val="110"/>
          <w:sz w:val="13"/>
        </w:rPr>
        <w:t xml:space="preserve"> </w:t>
      </w:r>
      <w:r w:rsidR="007E700D">
        <w:rPr>
          <w:rFonts w:ascii="Arial"/>
          <w:color w:val="313131"/>
          <w:w w:val="110"/>
          <w:sz w:val="13"/>
        </w:rPr>
        <w:t>details.</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CF3DB2">
      <w:pPr>
        <w:spacing w:before="3"/>
        <w:rPr>
          <w:rFonts w:ascii="Arial" w:eastAsia="Arial" w:hAnsi="Arial" w:cs="Arial"/>
          <w:sz w:val="16"/>
          <w:szCs w:val="16"/>
        </w:rPr>
      </w:pPr>
    </w:p>
    <w:p w:rsidR="00CF3DB2" w:rsidRDefault="007E700D">
      <w:pPr>
        <w:ind w:left="2839" w:right="2047"/>
        <w:rPr>
          <w:rFonts w:ascii="Arial" w:eastAsia="Arial" w:hAnsi="Arial" w:cs="Arial"/>
          <w:sz w:val="17"/>
          <w:szCs w:val="17"/>
        </w:rPr>
      </w:pPr>
      <w:r>
        <w:rPr>
          <w:rFonts w:ascii="Arial"/>
          <w:color w:val="313131"/>
          <w:sz w:val="17"/>
        </w:rPr>
        <w:t xml:space="preserve">GE-Reagan  Foundation Scholarship </w:t>
      </w:r>
      <w:r>
        <w:rPr>
          <w:rFonts w:ascii="Arial"/>
          <w:color w:val="313131"/>
          <w:spacing w:val="4"/>
          <w:sz w:val="17"/>
        </w:rPr>
        <w:t xml:space="preserve"> </w:t>
      </w:r>
      <w:r>
        <w:rPr>
          <w:rFonts w:ascii="Arial"/>
          <w:color w:val="313131"/>
          <w:sz w:val="17"/>
        </w:rPr>
        <w:t>Program</w:t>
      </w:r>
    </w:p>
    <w:p w:rsidR="00CF3DB2" w:rsidRDefault="007E700D">
      <w:pPr>
        <w:spacing w:before="14"/>
        <w:ind w:left="2849" w:right="2047"/>
        <w:rPr>
          <w:rFonts w:ascii="Arial" w:eastAsia="Arial" w:hAnsi="Arial" w:cs="Arial"/>
          <w:sz w:val="13"/>
          <w:szCs w:val="13"/>
        </w:rPr>
      </w:pPr>
      <w:r>
        <w:rPr>
          <w:rFonts w:ascii="Arial"/>
          <w:i/>
          <w:color w:val="313131"/>
          <w:sz w:val="13"/>
        </w:rPr>
        <w:t>Opening  Fa/1</w:t>
      </w:r>
      <w:r>
        <w:rPr>
          <w:rFonts w:ascii="Arial"/>
          <w:i/>
          <w:color w:val="313131"/>
          <w:spacing w:val="-8"/>
          <w:sz w:val="13"/>
        </w:rPr>
        <w:t xml:space="preserve"> </w:t>
      </w:r>
      <w:r>
        <w:rPr>
          <w:rFonts w:ascii="Arial"/>
          <w:i/>
          <w:color w:val="313131"/>
          <w:sz w:val="13"/>
        </w:rPr>
        <w:t>2015</w:t>
      </w:r>
    </w:p>
    <w:p w:rsidR="00CF3DB2" w:rsidRDefault="00CF3DB2">
      <w:pPr>
        <w:spacing w:before="9"/>
        <w:rPr>
          <w:rFonts w:ascii="Arial" w:eastAsia="Arial" w:hAnsi="Arial" w:cs="Arial"/>
          <w:i/>
          <w:sz w:val="17"/>
          <w:szCs w:val="17"/>
        </w:rPr>
      </w:pPr>
    </w:p>
    <w:p w:rsidR="00CF3DB2" w:rsidRDefault="007E700D">
      <w:pPr>
        <w:spacing w:line="328" w:lineRule="auto"/>
        <w:ind w:left="2839" w:right="2047"/>
        <w:rPr>
          <w:rFonts w:ascii="Arial" w:eastAsia="Arial" w:hAnsi="Arial" w:cs="Arial"/>
          <w:sz w:val="13"/>
          <w:szCs w:val="13"/>
        </w:rPr>
      </w:pPr>
      <w:r>
        <w:rPr>
          <w:rFonts w:ascii="Arial"/>
          <w:color w:val="313131"/>
          <w:w w:val="105"/>
          <w:sz w:val="13"/>
        </w:rPr>
        <w:t>The GE-Reagan Foundation Scholarship Program, sponsored by The Ronald Reagan Foundation and GE</w:t>
      </w:r>
      <w:r>
        <w:rPr>
          <w:rFonts w:ascii="Arial"/>
          <w:color w:val="4D4D4D"/>
          <w:w w:val="105"/>
          <w:sz w:val="13"/>
        </w:rPr>
        <w:t xml:space="preserve">, </w:t>
      </w:r>
      <w:r>
        <w:rPr>
          <w:rFonts w:ascii="Arial"/>
          <w:color w:val="313131"/>
          <w:w w:val="105"/>
          <w:sz w:val="13"/>
        </w:rPr>
        <w:t xml:space="preserve">offers $10 </w:t>
      </w:r>
      <w:r>
        <w:rPr>
          <w:rFonts w:ascii="Arial"/>
          <w:color w:val="4D4D4D"/>
          <w:spacing w:val="-4"/>
          <w:w w:val="105"/>
          <w:sz w:val="13"/>
        </w:rPr>
        <w:t>,</w:t>
      </w:r>
      <w:r>
        <w:rPr>
          <w:rFonts w:ascii="Arial"/>
          <w:color w:val="313131"/>
          <w:spacing w:val="-4"/>
          <w:w w:val="105"/>
          <w:sz w:val="13"/>
        </w:rPr>
        <w:t xml:space="preserve">000 </w:t>
      </w:r>
      <w:r>
        <w:rPr>
          <w:rFonts w:ascii="Arial"/>
          <w:color w:val="313131"/>
          <w:w w:val="105"/>
          <w:sz w:val="13"/>
        </w:rPr>
        <w:t xml:space="preserve">scholarships to high school seniors In </w:t>
      </w:r>
      <w:r>
        <w:rPr>
          <w:rFonts w:ascii="Arial"/>
          <w:color w:val="313131"/>
          <w:w w:val="105"/>
          <w:sz w:val="13"/>
        </w:rPr>
        <w:t>the United States</w:t>
      </w:r>
      <w:r>
        <w:rPr>
          <w:rFonts w:ascii="Arial"/>
          <w:color w:val="4D4D4D"/>
          <w:w w:val="105"/>
          <w:sz w:val="13"/>
        </w:rPr>
        <w:t xml:space="preserve">. </w:t>
      </w:r>
      <w:r>
        <w:rPr>
          <w:rFonts w:ascii="Arial"/>
          <w:color w:val="313131"/>
          <w:w w:val="105"/>
          <w:sz w:val="13"/>
        </w:rPr>
        <w:t xml:space="preserve">The GE-Reagan Foundation Scholarship Program </w:t>
      </w:r>
      <w:r>
        <w:rPr>
          <w:rFonts w:ascii="Arial"/>
          <w:color w:val="4D4D4D"/>
          <w:w w:val="105"/>
          <w:sz w:val="13"/>
        </w:rPr>
        <w:t>i</w:t>
      </w:r>
      <w:r>
        <w:rPr>
          <w:rFonts w:ascii="Arial"/>
          <w:color w:val="313131"/>
          <w:w w:val="105"/>
          <w:sz w:val="13"/>
        </w:rPr>
        <w:t xml:space="preserve">s open to students who demonstrate the attributes of leadership </w:t>
      </w:r>
      <w:r>
        <w:rPr>
          <w:rFonts w:ascii="Arial"/>
          <w:color w:val="4D4D4D"/>
          <w:w w:val="105"/>
          <w:sz w:val="13"/>
        </w:rPr>
        <w:t>,</w:t>
      </w:r>
      <w:r>
        <w:rPr>
          <w:rFonts w:ascii="Arial"/>
          <w:color w:val="313131"/>
          <w:w w:val="105"/>
          <w:sz w:val="13"/>
        </w:rPr>
        <w:t>dr</w:t>
      </w:r>
      <w:r>
        <w:rPr>
          <w:rFonts w:ascii="Arial"/>
          <w:color w:val="4D4D4D"/>
          <w:w w:val="105"/>
          <w:sz w:val="13"/>
        </w:rPr>
        <w:t>i</w:t>
      </w:r>
      <w:r>
        <w:rPr>
          <w:rFonts w:ascii="Arial"/>
          <w:color w:val="313131"/>
          <w:w w:val="105"/>
          <w:sz w:val="13"/>
        </w:rPr>
        <w:t>ve, integrity, and citizenship similar to those exhibited by President Ronald Reagan. Like President Reagan, candidates use</w:t>
      </w:r>
      <w:r>
        <w:rPr>
          <w:rFonts w:ascii="Arial"/>
          <w:color w:val="313131"/>
          <w:w w:val="105"/>
          <w:sz w:val="13"/>
        </w:rPr>
        <w:t xml:space="preserve"> the formative experiences  of thelr youlh to lead, serve</w:t>
      </w:r>
      <w:r>
        <w:rPr>
          <w:rFonts w:ascii="Arial"/>
          <w:color w:val="4D4D4D"/>
          <w:w w:val="105"/>
          <w:sz w:val="13"/>
        </w:rPr>
        <w:t xml:space="preserve">,  </w:t>
      </w:r>
      <w:r>
        <w:rPr>
          <w:rFonts w:ascii="Arial"/>
          <w:color w:val="313131"/>
          <w:w w:val="105"/>
          <w:sz w:val="13"/>
        </w:rPr>
        <w:t>and pursue a life or purpose and significance, both individually and for their communities.  Renewable  scholarships are offered for full-time  study at</w:t>
      </w:r>
      <w:r>
        <w:rPr>
          <w:rFonts w:ascii="Arial"/>
          <w:color w:val="313131"/>
          <w:spacing w:val="16"/>
          <w:w w:val="105"/>
          <w:sz w:val="13"/>
        </w:rPr>
        <w:t xml:space="preserve"> </w:t>
      </w:r>
      <w:r>
        <w:rPr>
          <w:rFonts w:ascii="Arial"/>
          <w:color w:val="313131"/>
          <w:w w:val="105"/>
          <w:sz w:val="13"/>
        </w:rPr>
        <w:t>an</w:t>
      </w:r>
    </w:p>
    <w:p w:rsidR="00CF3DB2" w:rsidRDefault="007E700D">
      <w:pPr>
        <w:spacing w:before="36" w:line="172" w:lineRule="auto"/>
        <w:ind w:left="2858" w:right="2047"/>
        <w:rPr>
          <w:rFonts w:ascii="Arial" w:eastAsia="Arial" w:hAnsi="Arial" w:cs="Arial"/>
          <w:sz w:val="13"/>
          <w:szCs w:val="13"/>
        </w:rPr>
      </w:pPr>
      <w:r>
        <w:rPr>
          <w:rFonts w:ascii="Arial"/>
          <w:color w:val="313131"/>
          <w:w w:val="105"/>
          <w:sz w:val="13"/>
        </w:rPr>
        <w:t xml:space="preserve">accredited four-year college or university In the United States. For more </w:t>
      </w:r>
      <w:r>
        <w:rPr>
          <w:rFonts w:ascii="Arial"/>
          <w:color w:val="313131"/>
          <w:w w:val="107"/>
          <w:sz w:val="13"/>
        </w:rPr>
        <w:t xml:space="preserve">information, </w:t>
      </w:r>
      <w:r>
        <w:rPr>
          <w:rFonts w:ascii="Arial"/>
          <w:color w:val="313131"/>
          <w:w w:val="103"/>
          <w:sz w:val="13"/>
        </w:rPr>
        <w:t xml:space="preserve">visit </w:t>
      </w:r>
      <w:r>
        <w:rPr>
          <w:rFonts w:ascii="Times New Roman"/>
          <w:color w:val="4D4D4D"/>
          <w:w w:val="56"/>
          <w:sz w:val="24"/>
          <w:u w:val="single" w:color="000000"/>
        </w:rPr>
        <w:t xml:space="preserve">www </w:t>
      </w:r>
      <w:r>
        <w:rPr>
          <w:rFonts w:ascii="Arial"/>
          <w:color w:val="4D4D4D"/>
          <w:w w:val="107"/>
          <w:sz w:val="13"/>
          <w:u w:val="single" w:color="000000"/>
        </w:rPr>
        <w:t>reaganro</w:t>
      </w:r>
      <w:r>
        <w:rPr>
          <w:rFonts w:ascii="Arial"/>
          <w:color w:val="313131"/>
          <w:w w:val="107"/>
          <w:sz w:val="13"/>
          <w:u w:val="single" w:color="000000"/>
        </w:rPr>
        <w:t>u</w:t>
      </w:r>
      <w:r>
        <w:rPr>
          <w:rFonts w:ascii="Arial"/>
          <w:color w:val="4D4D4D"/>
          <w:w w:val="107"/>
          <w:sz w:val="13"/>
          <w:u w:val="single" w:color="000000"/>
        </w:rPr>
        <w:t>n</w:t>
      </w:r>
      <w:r>
        <w:rPr>
          <w:rFonts w:ascii="Arial"/>
          <w:color w:val="313131"/>
          <w:w w:val="107"/>
          <w:sz w:val="13"/>
          <w:u w:val="single" w:color="000000"/>
        </w:rPr>
        <w:t>da</w:t>
      </w:r>
      <w:r>
        <w:rPr>
          <w:rFonts w:ascii="Arial"/>
          <w:color w:val="4D4D4D"/>
          <w:w w:val="107"/>
          <w:sz w:val="13"/>
          <w:u w:val="single" w:color="000000"/>
        </w:rPr>
        <w:t>tlo</w:t>
      </w:r>
      <w:r>
        <w:rPr>
          <w:rFonts w:ascii="Arial"/>
          <w:color w:val="313131"/>
          <w:w w:val="107"/>
          <w:sz w:val="13"/>
          <w:u w:val="single" w:color="000000"/>
        </w:rPr>
        <w:t>n</w:t>
      </w:r>
      <w:r>
        <w:rPr>
          <w:rFonts w:ascii="Arial"/>
          <w:color w:val="313131"/>
          <w:spacing w:val="4"/>
          <w:w w:val="107"/>
          <w:sz w:val="13"/>
          <w:u w:val="single" w:color="000000"/>
        </w:rPr>
        <w:t xml:space="preserve"> </w:t>
      </w:r>
      <w:r>
        <w:rPr>
          <w:rFonts w:ascii="Arial"/>
          <w:color w:val="4D4D4D"/>
          <w:w w:val="113"/>
          <w:sz w:val="13"/>
          <w:u w:val="single" w:color="000000"/>
        </w:rPr>
        <w:t>or</w:t>
      </w:r>
      <w:r>
        <w:rPr>
          <w:rFonts w:ascii="Arial"/>
          <w:color w:val="313131"/>
          <w:w w:val="113"/>
          <w:sz w:val="13"/>
          <w:u w:val="single" w:color="000000"/>
        </w:rPr>
        <w:t>g</w:t>
      </w:r>
      <w:r>
        <w:rPr>
          <w:rFonts w:ascii="Arial"/>
          <w:color w:val="4D4D4D"/>
          <w:w w:val="113"/>
          <w:sz w:val="13"/>
          <w:u w:val="single" w:color="000000"/>
        </w:rPr>
        <w:t>/schota</w:t>
      </w:r>
      <w:r>
        <w:rPr>
          <w:rFonts w:ascii="Arial"/>
          <w:color w:val="313131"/>
          <w:w w:val="113"/>
          <w:sz w:val="13"/>
          <w:u w:val="single" w:color="000000"/>
        </w:rPr>
        <w:t>r</w:t>
      </w:r>
      <w:r>
        <w:rPr>
          <w:rFonts w:ascii="Arial"/>
          <w:color w:val="4D4D4D"/>
          <w:w w:val="113"/>
          <w:sz w:val="13"/>
          <w:u w:val="single" w:color="000000"/>
        </w:rPr>
        <w:t>s</w:t>
      </w:r>
      <w:r>
        <w:rPr>
          <w:rFonts w:ascii="Arial"/>
          <w:color w:val="313131"/>
          <w:w w:val="113"/>
          <w:sz w:val="13"/>
          <w:u w:val="single" w:color="000000"/>
        </w:rPr>
        <w:t>h</w:t>
      </w:r>
      <w:r>
        <w:rPr>
          <w:rFonts w:ascii="Arial"/>
          <w:color w:val="4D4D4D"/>
          <w:w w:val="113"/>
          <w:sz w:val="13"/>
          <w:u w:val="single" w:color="000000"/>
        </w:rPr>
        <w:t>i</w:t>
      </w:r>
      <w:r>
        <w:rPr>
          <w:rFonts w:ascii="Arial"/>
          <w:color w:val="313131"/>
          <w:w w:val="113"/>
          <w:sz w:val="13"/>
          <w:u w:val="single" w:color="000000"/>
        </w:rPr>
        <w:t>p</w:t>
      </w:r>
      <w:r>
        <w:rPr>
          <w:rFonts w:ascii="Arial"/>
          <w:color w:val="4D4D4D"/>
          <w:w w:val="113"/>
          <w:sz w:val="13"/>
          <w:u w:val="single" w:color="000000"/>
        </w:rPr>
        <w:t>s</w:t>
      </w:r>
      <w:r>
        <w:rPr>
          <w:rFonts w:ascii="Arial"/>
          <w:color w:val="313131"/>
          <w:w w:val="113"/>
          <w:sz w:val="13"/>
        </w:rPr>
        <w:t>.</w:t>
      </w:r>
    </w:p>
    <w:p w:rsidR="00CF3DB2" w:rsidRDefault="00CF3DB2">
      <w:pPr>
        <w:rPr>
          <w:rFonts w:ascii="Arial" w:eastAsia="Arial" w:hAnsi="Arial" w:cs="Arial"/>
          <w:sz w:val="24"/>
          <w:szCs w:val="24"/>
        </w:rPr>
      </w:pPr>
    </w:p>
    <w:p w:rsidR="00CF3DB2" w:rsidRDefault="007E700D">
      <w:pPr>
        <w:spacing w:before="148" w:line="158" w:lineRule="exact"/>
        <w:ind w:left="2868" w:right="3591" w:hanging="10"/>
        <w:rPr>
          <w:rFonts w:ascii="Arial" w:eastAsia="Arial" w:hAnsi="Arial" w:cs="Arial"/>
          <w:sz w:val="17"/>
          <w:szCs w:val="17"/>
        </w:rPr>
      </w:pPr>
      <w:r>
        <w:rPr>
          <w:rFonts w:ascii="Arial"/>
          <w:color w:val="313131"/>
          <w:w w:val="105"/>
          <w:sz w:val="17"/>
        </w:rPr>
        <w:t>Globe</w:t>
      </w:r>
      <w:r>
        <w:rPr>
          <w:rFonts w:ascii="Arial"/>
          <w:color w:val="313131"/>
          <w:spacing w:val="-25"/>
          <w:w w:val="105"/>
          <w:sz w:val="17"/>
        </w:rPr>
        <w:t xml:space="preserve"> </w:t>
      </w:r>
      <w:r>
        <w:rPr>
          <w:rFonts w:ascii="Arial"/>
          <w:color w:val="313131"/>
          <w:w w:val="105"/>
          <w:sz w:val="17"/>
        </w:rPr>
        <w:t>Education</w:t>
      </w:r>
      <w:r>
        <w:rPr>
          <w:rFonts w:ascii="Arial"/>
          <w:color w:val="313131"/>
          <w:spacing w:val="-25"/>
          <w:w w:val="105"/>
          <w:sz w:val="17"/>
        </w:rPr>
        <w:t xml:space="preserve"> </w:t>
      </w:r>
      <w:r>
        <w:rPr>
          <w:rFonts w:ascii="Arial"/>
          <w:color w:val="313131"/>
          <w:w w:val="105"/>
          <w:sz w:val="17"/>
        </w:rPr>
        <w:t>Network</w:t>
      </w:r>
      <w:r>
        <w:rPr>
          <w:rFonts w:ascii="Arial"/>
          <w:color w:val="313131"/>
          <w:spacing w:val="-20"/>
          <w:w w:val="105"/>
          <w:sz w:val="17"/>
        </w:rPr>
        <w:t xml:space="preserve"> </w:t>
      </w:r>
      <w:r>
        <w:rPr>
          <w:rFonts w:ascii="Arial"/>
          <w:color w:val="313131"/>
          <w:w w:val="105"/>
          <w:sz w:val="17"/>
        </w:rPr>
        <w:t>(GEN)</w:t>
      </w:r>
      <w:r>
        <w:rPr>
          <w:rFonts w:ascii="Arial"/>
          <w:color w:val="313131"/>
          <w:spacing w:val="-21"/>
          <w:w w:val="105"/>
          <w:sz w:val="17"/>
        </w:rPr>
        <w:t xml:space="preserve"> </w:t>
      </w:r>
      <w:r>
        <w:rPr>
          <w:rFonts w:ascii="Arial"/>
          <w:color w:val="313131"/>
          <w:w w:val="105"/>
          <w:sz w:val="17"/>
        </w:rPr>
        <w:t>Scholarship Program</w:t>
      </w:r>
    </w:p>
    <w:p w:rsidR="00CF3DB2" w:rsidRDefault="007E700D">
      <w:pPr>
        <w:spacing w:before="13"/>
        <w:ind w:left="2868" w:right="2047"/>
        <w:rPr>
          <w:rFonts w:ascii="Arial" w:eastAsia="Arial" w:hAnsi="Arial" w:cs="Arial"/>
          <w:sz w:val="13"/>
          <w:szCs w:val="13"/>
        </w:rPr>
      </w:pPr>
      <w:r>
        <w:rPr>
          <w:rFonts w:ascii="Arial"/>
          <w:i/>
          <w:color w:val="313131"/>
          <w:w w:val="105"/>
          <w:sz w:val="13"/>
        </w:rPr>
        <w:t>Opening Date</w:t>
      </w:r>
      <w:r>
        <w:rPr>
          <w:rFonts w:ascii="Arial"/>
          <w:i/>
          <w:color w:val="313131"/>
          <w:spacing w:val="21"/>
          <w:w w:val="105"/>
          <w:sz w:val="13"/>
        </w:rPr>
        <w:t xml:space="preserve"> </w:t>
      </w:r>
      <w:r>
        <w:rPr>
          <w:rFonts w:ascii="Arial"/>
          <w:i/>
          <w:color w:val="313131"/>
          <w:w w:val="105"/>
          <w:sz w:val="13"/>
        </w:rPr>
        <w:t>TBD</w:t>
      </w:r>
    </w:p>
    <w:p w:rsidR="00CF3DB2" w:rsidRDefault="00CF3DB2">
      <w:pPr>
        <w:spacing w:before="9"/>
        <w:rPr>
          <w:rFonts w:ascii="Arial" w:eastAsia="Arial" w:hAnsi="Arial" w:cs="Arial"/>
          <w:i/>
          <w:sz w:val="17"/>
          <w:szCs w:val="17"/>
        </w:rPr>
      </w:pPr>
    </w:p>
    <w:p w:rsidR="00CF3DB2" w:rsidRDefault="007E700D">
      <w:pPr>
        <w:spacing w:line="328" w:lineRule="auto"/>
        <w:ind w:left="2868" w:right="1997" w:hanging="5"/>
        <w:rPr>
          <w:rFonts w:ascii="Arial" w:eastAsia="Arial" w:hAnsi="Arial" w:cs="Arial"/>
          <w:sz w:val="13"/>
          <w:szCs w:val="13"/>
        </w:rPr>
      </w:pPr>
      <w:r>
        <w:rPr>
          <w:rFonts w:ascii="Arial"/>
          <w:color w:val="313131"/>
          <w:w w:val="105"/>
          <w:sz w:val="13"/>
        </w:rPr>
        <w:t>The Globe Education Network Scholarship Fund provides $1,000 scholarship awards for students at Globe University, Broadview University and Minnesota  School of Business</w:t>
      </w:r>
      <w:r>
        <w:rPr>
          <w:rFonts w:ascii="Arial"/>
          <w:color w:val="4D4D4D"/>
          <w:w w:val="105"/>
          <w:sz w:val="13"/>
        </w:rPr>
        <w:t>.</w:t>
      </w:r>
      <w:r>
        <w:rPr>
          <w:rFonts w:ascii="Arial"/>
          <w:color w:val="313131"/>
          <w:w w:val="105"/>
          <w:sz w:val="13"/>
        </w:rPr>
        <w:t>Applicants must be planning to pursue full-time undergraduate study for lhe upcoming ac</w:t>
      </w:r>
      <w:r>
        <w:rPr>
          <w:rFonts w:ascii="Arial"/>
          <w:color w:val="313131"/>
          <w:w w:val="105"/>
          <w:sz w:val="13"/>
        </w:rPr>
        <w:t xml:space="preserve">ademic year at one of these three schools </w:t>
      </w:r>
      <w:r>
        <w:rPr>
          <w:rFonts w:ascii="Arial"/>
          <w:color w:val="4D4D4D"/>
          <w:w w:val="105"/>
          <w:sz w:val="13"/>
        </w:rPr>
        <w:t xml:space="preserve">. </w:t>
      </w:r>
      <w:r>
        <w:rPr>
          <w:rFonts w:ascii="Arial"/>
          <w:color w:val="313131"/>
          <w:w w:val="105"/>
          <w:sz w:val="13"/>
        </w:rPr>
        <w:t xml:space="preserve">The scholarship award Is not renewable, but students may reapply to the program each year they meet eligibility requirements. Find out more Information at </w:t>
      </w:r>
      <w:r>
        <w:rPr>
          <w:rFonts w:ascii="Arial"/>
          <w:color w:val="707070"/>
          <w:w w:val="105"/>
          <w:sz w:val="13"/>
          <w:u w:val="single" w:color="000000"/>
        </w:rPr>
        <w:t>G</w:t>
      </w:r>
      <w:r>
        <w:rPr>
          <w:rFonts w:ascii="Arial"/>
          <w:color w:val="4D4D4D"/>
          <w:w w:val="105"/>
          <w:sz w:val="13"/>
          <w:u w:val="single" w:color="000000"/>
        </w:rPr>
        <w:t>lobe</w:t>
      </w:r>
      <w:r>
        <w:rPr>
          <w:rFonts w:ascii="Arial"/>
          <w:color w:val="313131"/>
          <w:w w:val="105"/>
          <w:sz w:val="13"/>
          <w:u w:val="single" w:color="000000"/>
        </w:rPr>
        <w:t>U</w:t>
      </w:r>
      <w:r>
        <w:rPr>
          <w:rFonts w:ascii="Arial"/>
          <w:color w:val="4D4D4D"/>
          <w:w w:val="105"/>
          <w:sz w:val="13"/>
          <w:u w:val="single" w:color="000000"/>
        </w:rPr>
        <w:t>nlve</w:t>
      </w:r>
      <w:r>
        <w:rPr>
          <w:rFonts w:ascii="Arial"/>
          <w:color w:val="313131"/>
          <w:w w:val="105"/>
          <w:sz w:val="13"/>
          <w:u w:val="single" w:color="000000"/>
        </w:rPr>
        <w:t>rslty</w:t>
      </w:r>
      <w:r>
        <w:rPr>
          <w:rFonts w:ascii="Arial"/>
          <w:color w:val="707070"/>
          <w:w w:val="105"/>
          <w:sz w:val="13"/>
          <w:u w:val="single" w:color="000000"/>
        </w:rPr>
        <w:t>.</w:t>
      </w:r>
      <w:r>
        <w:rPr>
          <w:rFonts w:ascii="Arial"/>
          <w:color w:val="4D4D4D"/>
          <w:w w:val="105"/>
          <w:sz w:val="13"/>
          <w:u w:val="single" w:color="000000"/>
        </w:rPr>
        <w:t>e</w:t>
      </w:r>
      <w:r>
        <w:rPr>
          <w:rFonts w:ascii="Arial"/>
          <w:color w:val="313131"/>
          <w:w w:val="105"/>
          <w:sz w:val="13"/>
          <w:u w:val="single" w:color="000000"/>
        </w:rPr>
        <w:t>d</w:t>
      </w:r>
      <w:r>
        <w:rPr>
          <w:rFonts w:ascii="Arial"/>
          <w:color w:val="4D4D4D"/>
          <w:w w:val="105"/>
          <w:sz w:val="13"/>
          <w:u w:val="single" w:color="000000"/>
        </w:rPr>
        <w:t>u</w:t>
      </w:r>
      <w:r>
        <w:rPr>
          <w:rFonts w:ascii="Arial"/>
          <w:color w:val="313131"/>
          <w:w w:val="105"/>
          <w:sz w:val="13"/>
        </w:rPr>
        <w:t>.</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7E700D">
      <w:pPr>
        <w:spacing w:before="71"/>
        <w:ind w:left="2877" w:right="2047"/>
        <w:rPr>
          <w:rFonts w:ascii="Arial" w:eastAsia="Arial" w:hAnsi="Arial" w:cs="Arial"/>
          <w:sz w:val="17"/>
          <w:szCs w:val="17"/>
        </w:rPr>
      </w:pPr>
      <w:r>
        <w:rPr>
          <w:rFonts w:ascii="Arial"/>
          <w:color w:val="313131"/>
          <w:sz w:val="17"/>
        </w:rPr>
        <w:t>Great  Lakes  National</w:t>
      </w:r>
      <w:r>
        <w:rPr>
          <w:rFonts w:ascii="Arial"/>
          <w:color w:val="313131"/>
          <w:spacing w:val="-21"/>
          <w:sz w:val="17"/>
        </w:rPr>
        <w:t xml:space="preserve"> </w:t>
      </w:r>
      <w:r>
        <w:rPr>
          <w:rFonts w:ascii="Arial"/>
          <w:color w:val="313131"/>
          <w:sz w:val="17"/>
        </w:rPr>
        <w:t>Scholarship</w:t>
      </w:r>
    </w:p>
    <w:p w:rsidR="00CF3DB2" w:rsidRDefault="007E700D">
      <w:pPr>
        <w:spacing w:before="42"/>
        <w:ind w:left="2887" w:right="2047"/>
        <w:rPr>
          <w:rFonts w:ascii="Arial" w:eastAsia="Arial" w:hAnsi="Arial" w:cs="Arial"/>
          <w:sz w:val="13"/>
          <w:szCs w:val="13"/>
        </w:rPr>
      </w:pPr>
      <w:r>
        <w:rPr>
          <w:rFonts w:ascii="Arial"/>
          <w:i/>
          <w:color w:val="313131"/>
          <w:w w:val="110"/>
          <w:sz w:val="13"/>
        </w:rPr>
        <w:t>Opening Early</w:t>
      </w:r>
      <w:r>
        <w:rPr>
          <w:rFonts w:ascii="Arial"/>
          <w:i/>
          <w:color w:val="313131"/>
          <w:spacing w:val="-18"/>
          <w:w w:val="110"/>
          <w:sz w:val="13"/>
        </w:rPr>
        <w:t xml:space="preserve"> </w:t>
      </w:r>
      <w:r>
        <w:rPr>
          <w:rFonts w:ascii="Arial"/>
          <w:i/>
          <w:color w:val="313131"/>
          <w:w w:val="110"/>
          <w:sz w:val="13"/>
        </w:rPr>
        <w:t>2016</w:t>
      </w:r>
    </w:p>
    <w:p w:rsidR="00CF3DB2" w:rsidRDefault="00CF3DB2">
      <w:pPr>
        <w:rPr>
          <w:rFonts w:ascii="Arial" w:eastAsia="Arial" w:hAnsi="Arial" w:cs="Arial"/>
          <w:i/>
          <w:sz w:val="12"/>
          <w:szCs w:val="12"/>
        </w:rPr>
      </w:pPr>
    </w:p>
    <w:p w:rsidR="00CF3DB2" w:rsidRDefault="00CF3DB2">
      <w:pPr>
        <w:spacing w:before="8"/>
        <w:rPr>
          <w:rFonts w:ascii="Arial" w:eastAsia="Arial" w:hAnsi="Arial" w:cs="Arial"/>
          <w:i/>
          <w:sz w:val="10"/>
          <w:szCs w:val="10"/>
        </w:rPr>
      </w:pPr>
    </w:p>
    <w:p w:rsidR="00CF3DB2" w:rsidRDefault="007E700D">
      <w:pPr>
        <w:spacing w:line="328" w:lineRule="auto"/>
        <w:ind w:left="2887" w:right="1987" w:hanging="10"/>
        <w:rPr>
          <w:rFonts w:ascii="Arial" w:eastAsia="Arial" w:hAnsi="Arial" w:cs="Arial"/>
          <w:sz w:val="13"/>
          <w:szCs w:val="13"/>
        </w:rPr>
      </w:pPr>
      <w:r>
        <w:rPr>
          <w:rFonts w:ascii="Arial"/>
          <w:color w:val="313131"/>
          <w:w w:val="110"/>
          <w:sz w:val="13"/>
        </w:rPr>
        <w:t>The Great Lakes National Scholarship Program, funded by the Great Lakes Educational</w:t>
      </w:r>
      <w:r>
        <w:rPr>
          <w:rFonts w:ascii="Arial"/>
          <w:color w:val="313131"/>
          <w:spacing w:val="-12"/>
          <w:w w:val="110"/>
          <w:sz w:val="13"/>
        </w:rPr>
        <w:t xml:space="preserve"> </w:t>
      </w:r>
      <w:r>
        <w:rPr>
          <w:rFonts w:ascii="Arial"/>
          <w:color w:val="313131"/>
          <w:w w:val="110"/>
          <w:sz w:val="13"/>
        </w:rPr>
        <w:t>Loan</w:t>
      </w:r>
      <w:r>
        <w:rPr>
          <w:rFonts w:ascii="Arial"/>
          <w:color w:val="313131"/>
          <w:spacing w:val="-17"/>
          <w:w w:val="110"/>
          <w:sz w:val="13"/>
        </w:rPr>
        <w:t xml:space="preserve"> </w:t>
      </w:r>
      <w:r>
        <w:rPr>
          <w:rFonts w:ascii="Arial"/>
          <w:color w:val="313131"/>
          <w:w w:val="110"/>
          <w:sz w:val="13"/>
        </w:rPr>
        <w:t>Services</w:t>
      </w:r>
      <w:r>
        <w:rPr>
          <w:rFonts w:ascii="Arial"/>
          <w:color w:val="4D4D4D"/>
          <w:w w:val="110"/>
          <w:sz w:val="13"/>
        </w:rPr>
        <w:t>,</w:t>
      </w:r>
      <w:r>
        <w:rPr>
          <w:rFonts w:ascii="Arial"/>
          <w:color w:val="4D4D4D"/>
          <w:spacing w:val="-24"/>
          <w:w w:val="110"/>
          <w:sz w:val="13"/>
        </w:rPr>
        <w:t xml:space="preserve"> </w:t>
      </w:r>
      <w:r>
        <w:rPr>
          <w:rFonts w:ascii="Arial"/>
          <w:color w:val="313131"/>
          <w:spacing w:val="-6"/>
          <w:w w:val="110"/>
          <w:sz w:val="13"/>
        </w:rPr>
        <w:t>Inc</w:t>
      </w:r>
      <w:r>
        <w:rPr>
          <w:rFonts w:ascii="Arial"/>
          <w:color w:val="4D4D4D"/>
          <w:spacing w:val="-6"/>
          <w:w w:val="110"/>
          <w:sz w:val="13"/>
        </w:rPr>
        <w:t>.</w:t>
      </w:r>
      <w:r>
        <w:rPr>
          <w:rFonts w:ascii="Arial"/>
          <w:color w:val="313131"/>
          <w:spacing w:val="-6"/>
          <w:w w:val="110"/>
          <w:sz w:val="13"/>
        </w:rPr>
        <w:t>,</w:t>
      </w:r>
      <w:r>
        <w:rPr>
          <w:rFonts w:ascii="Arial"/>
          <w:color w:val="313131"/>
          <w:spacing w:val="-28"/>
          <w:w w:val="110"/>
          <w:sz w:val="13"/>
        </w:rPr>
        <w:t xml:space="preserve"> </w:t>
      </w:r>
      <w:r>
        <w:rPr>
          <w:rFonts w:ascii="Arial"/>
          <w:color w:val="313131"/>
          <w:w w:val="110"/>
          <w:sz w:val="13"/>
        </w:rPr>
        <w:t>Is</w:t>
      </w:r>
      <w:r>
        <w:rPr>
          <w:rFonts w:ascii="Arial"/>
          <w:color w:val="313131"/>
          <w:spacing w:val="-18"/>
          <w:w w:val="110"/>
          <w:sz w:val="13"/>
        </w:rPr>
        <w:t xml:space="preserve"> </w:t>
      </w:r>
      <w:r>
        <w:rPr>
          <w:rFonts w:ascii="Arial"/>
          <w:color w:val="313131"/>
          <w:w w:val="110"/>
          <w:sz w:val="13"/>
        </w:rPr>
        <w:t>offering</w:t>
      </w:r>
      <w:r>
        <w:rPr>
          <w:rFonts w:ascii="Arial"/>
          <w:color w:val="313131"/>
          <w:spacing w:val="-5"/>
          <w:w w:val="110"/>
          <w:sz w:val="13"/>
        </w:rPr>
        <w:t xml:space="preserve"> </w:t>
      </w:r>
      <w:r>
        <w:rPr>
          <w:rFonts w:ascii="Arial"/>
          <w:color w:val="313131"/>
          <w:w w:val="110"/>
          <w:sz w:val="13"/>
        </w:rPr>
        <w:t>$2,500</w:t>
      </w:r>
      <w:r>
        <w:rPr>
          <w:rFonts w:ascii="Arial"/>
          <w:color w:val="313131"/>
          <w:spacing w:val="-7"/>
          <w:w w:val="110"/>
          <w:sz w:val="13"/>
        </w:rPr>
        <w:t xml:space="preserve"> </w:t>
      </w:r>
      <w:r>
        <w:rPr>
          <w:rFonts w:ascii="Arial"/>
          <w:color w:val="313131"/>
          <w:w w:val="110"/>
          <w:sz w:val="13"/>
        </w:rPr>
        <w:t>scholarships</w:t>
      </w:r>
      <w:r>
        <w:rPr>
          <w:rFonts w:ascii="Arial"/>
          <w:color w:val="313131"/>
          <w:spacing w:val="-6"/>
          <w:w w:val="110"/>
          <w:sz w:val="13"/>
        </w:rPr>
        <w:t xml:space="preserve"> </w:t>
      </w:r>
      <w:r>
        <w:rPr>
          <w:rFonts w:ascii="Arial"/>
          <w:color w:val="313131"/>
          <w:w w:val="110"/>
          <w:sz w:val="13"/>
        </w:rPr>
        <w:t>for</w:t>
      </w:r>
      <w:r>
        <w:rPr>
          <w:rFonts w:ascii="Arial"/>
          <w:color w:val="313131"/>
          <w:spacing w:val="-6"/>
          <w:w w:val="110"/>
          <w:sz w:val="13"/>
        </w:rPr>
        <w:t xml:space="preserve"> </w:t>
      </w:r>
      <w:r>
        <w:rPr>
          <w:rFonts w:ascii="Arial"/>
          <w:color w:val="313131"/>
          <w:w w:val="110"/>
          <w:sz w:val="13"/>
        </w:rPr>
        <w:t>undergraduate and</w:t>
      </w:r>
      <w:r>
        <w:rPr>
          <w:rFonts w:ascii="Arial"/>
          <w:color w:val="313131"/>
          <w:spacing w:val="-13"/>
          <w:w w:val="110"/>
          <w:sz w:val="13"/>
        </w:rPr>
        <w:t xml:space="preserve"> </w:t>
      </w:r>
      <w:r>
        <w:rPr>
          <w:rFonts w:ascii="Arial"/>
          <w:color w:val="313131"/>
          <w:w w:val="110"/>
          <w:sz w:val="13"/>
        </w:rPr>
        <w:t>graduate</w:t>
      </w:r>
      <w:r>
        <w:rPr>
          <w:rFonts w:ascii="Arial"/>
          <w:color w:val="313131"/>
          <w:spacing w:val="-10"/>
          <w:w w:val="110"/>
          <w:sz w:val="13"/>
        </w:rPr>
        <w:t xml:space="preserve"> </w:t>
      </w:r>
      <w:r>
        <w:rPr>
          <w:rFonts w:ascii="Arial"/>
          <w:color w:val="313131"/>
          <w:w w:val="110"/>
          <w:sz w:val="13"/>
        </w:rPr>
        <w:t>students</w:t>
      </w:r>
      <w:r>
        <w:rPr>
          <w:rFonts w:ascii="Arial"/>
          <w:color w:val="313131"/>
          <w:spacing w:val="-13"/>
          <w:w w:val="110"/>
          <w:sz w:val="13"/>
        </w:rPr>
        <w:t xml:space="preserve"> </w:t>
      </w:r>
      <w:r>
        <w:rPr>
          <w:rFonts w:ascii="Arial"/>
          <w:color w:val="313131"/>
          <w:w w:val="110"/>
          <w:sz w:val="13"/>
        </w:rPr>
        <w:t>from</w:t>
      </w:r>
      <w:r>
        <w:rPr>
          <w:rFonts w:ascii="Arial"/>
          <w:color w:val="313131"/>
          <w:spacing w:val="-15"/>
          <w:w w:val="110"/>
          <w:sz w:val="13"/>
        </w:rPr>
        <w:t xml:space="preserve"> </w:t>
      </w:r>
      <w:r>
        <w:rPr>
          <w:rFonts w:ascii="Arial"/>
          <w:color w:val="313131"/>
          <w:w w:val="110"/>
          <w:sz w:val="13"/>
        </w:rPr>
        <w:t>across</w:t>
      </w:r>
      <w:r>
        <w:rPr>
          <w:rFonts w:ascii="Arial"/>
          <w:color w:val="313131"/>
          <w:spacing w:val="-16"/>
          <w:w w:val="110"/>
          <w:sz w:val="13"/>
        </w:rPr>
        <w:t xml:space="preserve"> </w:t>
      </w:r>
      <w:r>
        <w:rPr>
          <w:rFonts w:ascii="Arial"/>
          <w:color w:val="313131"/>
          <w:w w:val="110"/>
          <w:sz w:val="13"/>
        </w:rPr>
        <w:t>lhe</w:t>
      </w:r>
      <w:r>
        <w:rPr>
          <w:rFonts w:ascii="Arial"/>
          <w:color w:val="313131"/>
          <w:spacing w:val="-17"/>
          <w:w w:val="110"/>
          <w:sz w:val="13"/>
        </w:rPr>
        <w:t xml:space="preserve"> </w:t>
      </w:r>
      <w:r>
        <w:rPr>
          <w:rFonts w:ascii="Arial"/>
          <w:color w:val="313131"/>
          <w:w w:val="110"/>
          <w:sz w:val="13"/>
        </w:rPr>
        <w:t>country</w:t>
      </w:r>
      <w:r>
        <w:rPr>
          <w:rFonts w:ascii="Arial"/>
          <w:color w:val="4D4D4D"/>
          <w:w w:val="110"/>
          <w:sz w:val="13"/>
        </w:rPr>
        <w:t>.</w:t>
      </w:r>
    </w:p>
    <w:p w:rsidR="00CF3DB2" w:rsidRDefault="00CF3DB2">
      <w:pPr>
        <w:rPr>
          <w:rFonts w:ascii="Arial" w:eastAsia="Arial" w:hAnsi="Arial" w:cs="Arial"/>
          <w:sz w:val="12"/>
          <w:szCs w:val="12"/>
        </w:rPr>
      </w:pPr>
    </w:p>
    <w:p w:rsidR="00CF3DB2" w:rsidRDefault="007E700D">
      <w:pPr>
        <w:spacing w:before="89" w:line="331" w:lineRule="auto"/>
        <w:ind w:left="2887" w:right="1997" w:hanging="5"/>
        <w:rPr>
          <w:rFonts w:ascii="Arial" w:eastAsia="Arial" w:hAnsi="Arial" w:cs="Arial"/>
          <w:sz w:val="13"/>
          <w:szCs w:val="13"/>
        </w:rPr>
      </w:pPr>
      <w:r>
        <w:rPr>
          <w:rFonts w:ascii="Arial"/>
          <w:color w:val="313131"/>
          <w:w w:val="105"/>
          <w:sz w:val="13"/>
        </w:rPr>
        <w:t>The Great Lakes National Scholarship Program is open to high school seniors or graduates or current postsecondary undergraduates  or graduate level students  who are United States citizens or permanent residents. They must plan to enroll in  a full</w:t>
      </w:r>
      <w:r>
        <w:rPr>
          <w:rFonts w:ascii="Arial"/>
          <w:color w:val="4D4D4D"/>
          <w:w w:val="105"/>
          <w:sz w:val="13"/>
        </w:rPr>
        <w:t>-</w:t>
      </w:r>
      <w:r>
        <w:rPr>
          <w:rFonts w:ascii="Arial"/>
          <w:color w:val="313131"/>
          <w:w w:val="105"/>
          <w:sz w:val="13"/>
        </w:rPr>
        <w:t>time STEM (science, technology, engineering or math) field of study at an accredited non-profit public or private two</w:t>
      </w:r>
      <w:r>
        <w:rPr>
          <w:rFonts w:ascii="Arial"/>
          <w:color w:val="4D4D4D"/>
          <w:w w:val="105"/>
          <w:sz w:val="13"/>
        </w:rPr>
        <w:t>-</w:t>
      </w:r>
      <w:r>
        <w:rPr>
          <w:rFonts w:ascii="Arial"/>
          <w:color w:val="313131"/>
          <w:w w:val="105"/>
          <w:sz w:val="13"/>
        </w:rPr>
        <w:t xml:space="preserve">year or four-year college, university or vocational-techn </w:t>
      </w:r>
      <w:r>
        <w:rPr>
          <w:rFonts w:ascii="Arial"/>
          <w:color w:val="4D4D4D"/>
          <w:w w:val="105"/>
          <w:sz w:val="13"/>
        </w:rPr>
        <w:t>i</w:t>
      </w:r>
      <w:r>
        <w:rPr>
          <w:rFonts w:ascii="Arial"/>
          <w:color w:val="313131"/>
          <w:w w:val="105"/>
          <w:sz w:val="13"/>
        </w:rPr>
        <w:t>cal school In lhe United States for the entire academic year</w:t>
      </w:r>
      <w:r>
        <w:rPr>
          <w:rFonts w:ascii="Arial"/>
          <w:color w:val="4D4D4D"/>
          <w:w w:val="105"/>
          <w:sz w:val="13"/>
        </w:rPr>
        <w:t>.</w:t>
      </w:r>
      <w:r>
        <w:rPr>
          <w:rFonts w:ascii="Arial"/>
          <w:color w:val="313131"/>
          <w:w w:val="105"/>
          <w:sz w:val="13"/>
        </w:rPr>
        <w:t>A minimum cumulati</w:t>
      </w:r>
      <w:r>
        <w:rPr>
          <w:rFonts w:ascii="Arial"/>
          <w:color w:val="313131"/>
          <w:w w:val="105"/>
          <w:sz w:val="13"/>
        </w:rPr>
        <w:t xml:space="preserve">ve grade point average of 2 </w:t>
      </w:r>
      <w:r>
        <w:rPr>
          <w:rFonts w:ascii="Arial"/>
          <w:color w:val="4D4D4D"/>
          <w:spacing w:val="-6"/>
          <w:w w:val="105"/>
          <w:sz w:val="13"/>
        </w:rPr>
        <w:t>.</w:t>
      </w:r>
      <w:r>
        <w:rPr>
          <w:rFonts w:ascii="Arial"/>
          <w:color w:val="313131"/>
          <w:spacing w:val="-6"/>
          <w:w w:val="105"/>
          <w:sz w:val="13"/>
        </w:rPr>
        <w:t xml:space="preserve">75 </w:t>
      </w:r>
      <w:r>
        <w:rPr>
          <w:rFonts w:ascii="Arial"/>
          <w:color w:val="313131"/>
          <w:w w:val="105"/>
          <w:sz w:val="13"/>
        </w:rPr>
        <w:t xml:space="preserve">on a </w:t>
      </w:r>
      <w:r>
        <w:rPr>
          <w:rFonts w:ascii="Arial"/>
          <w:color w:val="313131"/>
          <w:spacing w:val="-5"/>
          <w:w w:val="105"/>
          <w:sz w:val="13"/>
        </w:rPr>
        <w:t>4</w:t>
      </w:r>
      <w:r>
        <w:rPr>
          <w:rFonts w:ascii="Arial"/>
          <w:color w:val="707070"/>
          <w:spacing w:val="-5"/>
          <w:w w:val="105"/>
          <w:sz w:val="13"/>
        </w:rPr>
        <w:t>.</w:t>
      </w:r>
      <w:r>
        <w:rPr>
          <w:rFonts w:ascii="Arial"/>
          <w:color w:val="313131"/>
          <w:spacing w:val="-5"/>
          <w:w w:val="105"/>
          <w:sz w:val="13"/>
        </w:rPr>
        <w:t xml:space="preserve">0 </w:t>
      </w:r>
      <w:r>
        <w:rPr>
          <w:rFonts w:ascii="Arial"/>
          <w:color w:val="313131"/>
          <w:w w:val="105"/>
          <w:sz w:val="13"/>
        </w:rPr>
        <w:t xml:space="preserve">scale (or </w:t>
      </w:r>
      <w:r>
        <w:rPr>
          <w:rFonts w:ascii="Arial"/>
          <w:color w:val="4D4D4D"/>
          <w:spacing w:val="-6"/>
          <w:w w:val="105"/>
          <w:sz w:val="13"/>
        </w:rPr>
        <w:t>I</w:t>
      </w:r>
      <w:r>
        <w:rPr>
          <w:rFonts w:ascii="Arial"/>
          <w:color w:val="313131"/>
          <w:spacing w:val="-6"/>
          <w:w w:val="105"/>
          <w:sz w:val="13"/>
        </w:rPr>
        <w:t xml:space="preserve">ts </w:t>
      </w:r>
      <w:r>
        <w:rPr>
          <w:rFonts w:ascii="Arial"/>
          <w:color w:val="313131"/>
          <w:w w:val="105"/>
          <w:sz w:val="13"/>
        </w:rPr>
        <w:t xml:space="preserve">equivalent)  is required along with demonstrated  financial </w:t>
      </w:r>
      <w:r>
        <w:rPr>
          <w:rFonts w:ascii="Arial"/>
          <w:color w:val="313131"/>
          <w:spacing w:val="2"/>
          <w:w w:val="105"/>
          <w:sz w:val="13"/>
        </w:rPr>
        <w:t xml:space="preserve"> </w:t>
      </w:r>
      <w:r>
        <w:rPr>
          <w:rFonts w:ascii="Arial"/>
          <w:color w:val="313131"/>
          <w:w w:val="105"/>
          <w:sz w:val="13"/>
        </w:rPr>
        <w:t>need.</w:t>
      </w:r>
    </w:p>
    <w:p w:rsidR="00CF3DB2" w:rsidRDefault="00CF3DB2">
      <w:pPr>
        <w:rPr>
          <w:rFonts w:ascii="Arial" w:eastAsia="Arial" w:hAnsi="Arial" w:cs="Arial"/>
          <w:sz w:val="12"/>
          <w:szCs w:val="12"/>
        </w:rPr>
      </w:pPr>
    </w:p>
    <w:p w:rsidR="00CF3DB2" w:rsidRDefault="007E700D">
      <w:pPr>
        <w:spacing w:before="101"/>
        <w:ind w:left="2906" w:right="2047"/>
        <w:rPr>
          <w:rFonts w:ascii="Arial" w:eastAsia="Arial" w:hAnsi="Arial" w:cs="Arial"/>
          <w:sz w:val="13"/>
          <w:szCs w:val="13"/>
        </w:rPr>
      </w:pPr>
      <w:r>
        <w:rPr>
          <w:rFonts w:ascii="Arial"/>
          <w:color w:val="313131"/>
          <w:w w:val="110"/>
          <w:sz w:val="13"/>
        </w:rPr>
        <w:t>Learn</w:t>
      </w:r>
      <w:r>
        <w:rPr>
          <w:rFonts w:ascii="Arial"/>
          <w:color w:val="313131"/>
          <w:spacing w:val="-25"/>
          <w:w w:val="110"/>
          <w:sz w:val="13"/>
        </w:rPr>
        <w:t xml:space="preserve"> </w:t>
      </w:r>
      <w:r>
        <w:rPr>
          <w:rFonts w:ascii="Arial"/>
          <w:color w:val="313131"/>
          <w:w w:val="110"/>
          <w:sz w:val="13"/>
        </w:rPr>
        <w:t>more</w:t>
      </w:r>
      <w:r>
        <w:rPr>
          <w:rFonts w:ascii="Arial"/>
          <w:color w:val="313131"/>
          <w:spacing w:val="-24"/>
          <w:w w:val="110"/>
          <w:sz w:val="13"/>
        </w:rPr>
        <w:t xml:space="preserve"> </w:t>
      </w:r>
      <w:r>
        <w:rPr>
          <w:rFonts w:ascii="Arial"/>
          <w:color w:val="313131"/>
          <w:w w:val="110"/>
          <w:sz w:val="13"/>
        </w:rPr>
        <w:t>at</w:t>
      </w:r>
      <w:r>
        <w:rPr>
          <w:rFonts w:ascii="Arial"/>
          <w:color w:val="313131"/>
          <w:spacing w:val="-30"/>
          <w:w w:val="110"/>
          <w:sz w:val="13"/>
        </w:rPr>
        <w:t xml:space="preserve"> </w:t>
      </w:r>
      <w:r>
        <w:rPr>
          <w:rFonts w:ascii="Arial"/>
          <w:color w:val="313131"/>
          <w:w w:val="110"/>
          <w:sz w:val="13"/>
          <w:u w:val="single" w:color="000000"/>
        </w:rPr>
        <w:t>www</w:t>
      </w:r>
      <w:r>
        <w:rPr>
          <w:rFonts w:ascii="Arial"/>
          <w:color w:val="313131"/>
          <w:spacing w:val="-30"/>
          <w:w w:val="110"/>
          <w:sz w:val="13"/>
          <w:u w:val="single" w:color="000000"/>
        </w:rPr>
        <w:t xml:space="preserve"> </w:t>
      </w:r>
      <w:r>
        <w:rPr>
          <w:rFonts w:ascii="Arial"/>
          <w:color w:val="4D4D4D"/>
          <w:w w:val="110"/>
          <w:sz w:val="13"/>
          <w:u w:val="single" w:color="000000"/>
        </w:rPr>
        <w:t>,sc</w:t>
      </w:r>
      <w:r>
        <w:rPr>
          <w:rFonts w:ascii="Arial"/>
          <w:color w:val="313131"/>
          <w:w w:val="110"/>
          <w:sz w:val="13"/>
          <w:u w:val="single" w:color="000000"/>
        </w:rPr>
        <w:t>h</w:t>
      </w:r>
      <w:r>
        <w:rPr>
          <w:rFonts w:ascii="Arial"/>
          <w:color w:val="4D4D4D"/>
          <w:w w:val="110"/>
          <w:sz w:val="13"/>
          <w:u w:val="single" w:color="000000"/>
        </w:rPr>
        <w:t>o</w:t>
      </w:r>
      <w:r>
        <w:rPr>
          <w:rFonts w:ascii="Arial"/>
          <w:color w:val="313131"/>
          <w:w w:val="110"/>
          <w:sz w:val="13"/>
          <w:u w:val="single" w:color="000000"/>
        </w:rPr>
        <w:t>l</w:t>
      </w:r>
      <w:r>
        <w:rPr>
          <w:rFonts w:ascii="Arial"/>
          <w:color w:val="4D4D4D"/>
          <w:w w:val="110"/>
          <w:sz w:val="13"/>
          <w:u w:val="single" w:color="000000"/>
        </w:rPr>
        <w:t>ars</w:t>
      </w:r>
      <w:r>
        <w:rPr>
          <w:rFonts w:ascii="Arial"/>
          <w:color w:val="313131"/>
          <w:w w:val="110"/>
          <w:sz w:val="13"/>
          <w:u w:val="single" w:color="000000"/>
        </w:rPr>
        <w:t>a</w:t>
      </w:r>
      <w:r>
        <w:rPr>
          <w:rFonts w:ascii="Arial"/>
          <w:color w:val="4D4D4D"/>
          <w:w w:val="110"/>
          <w:sz w:val="13"/>
          <w:u w:val="single" w:color="000000"/>
        </w:rPr>
        <w:t>pp</w:t>
      </w:r>
      <w:r>
        <w:rPr>
          <w:rFonts w:ascii="Arial"/>
          <w:color w:val="212121"/>
          <w:w w:val="110"/>
          <w:sz w:val="13"/>
          <w:u w:val="single" w:color="000000"/>
        </w:rPr>
        <w:t>ly</w:t>
      </w:r>
      <w:r>
        <w:rPr>
          <w:rFonts w:ascii="Arial"/>
          <w:color w:val="707070"/>
          <w:w w:val="110"/>
          <w:sz w:val="13"/>
          <w:u w:val="single" w:color="000000"/>
        </w:rPr>
        <w:t>.</w:t>
      </w:r>
      <w:r>
        <w:rPr>
          <w:rFonts w:ascii="Arial"/>
          <w:color w:val="4D4D4D"/>
          <w:w w:val="110"/>
          <w:sz w:val="13"/>
          <w:u w:val="single" w:color="000000"/>
        </w:rPr>
        <w:t>o</w:t>
      </w:r>
      <w:r>
        <w:rPr>
          <w:rFonts w:ascii="Arial"/>
          <w:color w:val="313131"/>
          <w:w w:val="110"/>
          <w:sz w:val="13"/>
          <w:u w:val="single" w:color="000000"/>
        </w:rPr>
        <w:t>rg</w:t>
      </w:r>
      <w:r>
        <w:rPr>
          <w:rFonts w:ascii="Arial"/>
          <w:color w:val="313131"/>
          <w:spacing w:val="-24"/>
          <w:w w:val="110"/>
          <w:sz w:val="13"/>
          <w:u w:val="single" w:color="000000"/>
        </w:rPr>
        <w:t xml:space="preserve"> </w:t>
      </w:r>
      <w:r>
        <w:rPr>
          <w:rFonts w:ascii="Arial"/>
          <w:color w:val="313131"/>
          <w:w w:val="110"/>
          <w:sz w:val="13"/>
          <w:u w:val="single" w:color="000000"/>
        </w:rPr>
        <w:t>greaU</w:t>
      </w:r>
      <w:r>
        <w:rPr>
          <w:rFonts w:ascii="Arial"/>
          <w:color w:val="4D4D4D"/>
          <w:w w:val="110"/>
          <w:sz w:val="13"/>
          <w:u w:val="single" w:color="000000"/>
        </w:rPr>
        <w:t>akes</w:t>
      </w:r>
      <w:r>
        <w:rPr>
          <w:rFonts w:ascii="Arial"/>
          <w:color w:val="313131"/>
          <w:w w:val="110"/>
          <w:sz w:val="13"/>
        </w:rPr>
        <w:t>.</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CF3DB2">
      <w:pPr>
        <w:rPr>
          <w:rFonts w:ascii="Arial" w:eastAsia="Arial" w:hAnsi="Arial" w:cs="Arial"/>
          <w:sz w:val="13"/>
          <w:szCs w:val="13"/>
        </w:rPr>
      </w:pPr>
    </w:p>
    <w:p w:rsidR="00CF3DB2" w:rsidRDefault="007E700D">
      <w:pPr>
        <w:spacing w:line="168" w:lineRule="exact"/>
        <w:ind w:left="2906" w:right="3907"/>
        <w:rPr>
          <w:rFonts w:ascii="Arial" w:eastAsia="Arial" w:hAnsi="Arial" w:cs="Arial"/>
          <w:sz w:val="17"/>
          <w:szCs w:val="17"/>
        </w:rPr>
      </w:pPr>
      <w:r>
        <w:rPr>
          <w:rFonts w:ascii="Arial"/>
          <w:color w:val="313131"/>
          <w:sz w:val="17"/>
        </w:rPr>
        <w:t>ICMA</w:t>
      </w:r>
      <w:r>
        <w:rPr>
          <w:rFonts w:ascii="Arial"/>
          <w:color w:val="4D4D4D"/>
          <w:sz w:val="17"/>
        </w:rPr>
        <w:t>-</w:t>
      </w:r>
      <w:r>
        <w:rPr>
          <w:rFonts w:ascii="Arial"/>
          <w:color w:val="313131"/>
          <w:sz w:val="17"/>
        </w:rPr>
        <w:t>RC Vantagepoi nt</w:t>
      </w:r>
      <w:r>
        <w:rPr>
          <w:rFonts w:ascii="Arial"/>
          <w:color w:val="313131"/>
          <w:spacing w:val="-31"/>
          <w:sz w:val="17"/>
        </w:rPr>
        <w:t xml:space="preserve"> </w:t>
      </w:r>
      <w:r>
        <w:rPr>
          <w:rFonts w:ascii="Arial"/>
          <w:color w:val="313131"/>
          <w:sz w:val="17"/>
        </w:rPr>
        <w:t xml:space="preserve">Publlc Employee </w:t>
      </w:r>
      <w:r>
        <w:rPr>
          <w:rFonts w:ascii="Arial"/>
          <w:color w:val="4D4D4D"/>
          <w:w w:val="105"/>
          <w:sz w:val="17"/>
        </w:rPr>
        <w:t>M</w:t>
      </w:r>
      <w:r>
        <w:rPr>
          <w:rFonts w:ascii="Arial"/>
          <w:color w:val="313131"/>
          <w:w w:val="105"/>
          <w:sz w:val="17"/>
        </w:rPr>
        <w:t>emorial</w:t>
      </w:r>
      <w:r>
        <w:rPr>
          <w:rFonts w:ascii="Arial"/>
          <w:color w:val="313131"/>
          <w:spacing w:val="-41"/>
          <w:w w:val="105"/>
          <w:sz w:val="17"/>
        </w:rPr>
        <w:t xml:space="preserve"> </w:t>
      </w:r>
      <w:r>
        <w:rPr>
          <w:rFonts w:ascii="Arial"/>
          <w:color w:val="313131"/>
          <w:w w:val="105"/>
          <w:sz w:val="17"/>
        </w:rPr>
        <w:t>Scholarship Fund</w:t>
      </w:r>
    </w:p>
    <w:p w:rsidR="00CF3DB2" w:rsidRDefault="007E700D">
      <w:pPr>
        <w:spacing w:before="11"/>
        <w:ind w:left="2915" w:right="2047"/>
        <w:rPr>
          <w:rFonts w:ascii="Arial" w:eastAsia="Arial" w:hAnsi="Arial" w:cs="Arial"/>
          <w:sz w:val="13"/>
          <w:szCs w:val="13"/>
        </w:rPr>
      </w:pPr>
      <w:r>
        <w:rPr>
          <w:rFonts w:ascii="Arial"/>
          <w:i/>
          <w:color w:val="313131"/>
          <w:w w:val="105"/>
          <w:sz w:val="13"/>
        </w:rPr>
        <w:t>Opening December</w:t>
      </w:r>
      <w:r>
        <w:rPr>
          <w:rFonts w:ascii="Arial"/>
          <w:i/>
          <w:color w:val="313131"/>
          <w:spacing w:val="21"/>
          <w:w w:val="105"/>
          <w:sz w:val="13"/>
        </w:rPr>
        <w:t xml:space="preserve"> </w:t>
      </w:r>
      <w:r>
        <w:rPr>
          <w:rFonts w:ascii="Arial"/>
          <w:i/>
          <w:color w:val="313131"/>
          <w:w w:val="105"/>
          <w:sz w:val="13"/>
        </w:rPr>
        <w:t>2015</w:t>
      </w:r>
    </w:p>
    <w:p w:rsidR="00CF3DB2" w:rsidRDefault="00CF3DB2">
      <w:pPr>
        <w:rPr>
          <w:rFonts w:ascii="Arial" w:eastAsia="Arial" w:hAnsi="Arial" w:cs="Arial"/>
          <w:i/>
          <w:sz w:val="12"/>
          <w:szCs w:val="12"/>
        </w:rPr>
      </w:pPr>
    </w:p>
    <w:p w:rsidR="00CF3DB2" w:rsidRDefault="007E700D">
      <w:pPr>
        <w:spacing w:before="71" w:line="338" w:lineRule="auto"/>
        <w:ind w:left="2906" w:right="1987" w:hanging="5"/>
        <w:rPr>
          <w:rFonts w:ascii="Arial" w:eastAsia="Arial" w:hAnsi="Arial" w:cs="Arial"/>
          <w:sz w:val="13"/>
          <w:szCs w:val="13"/>
        </w:rPr>
      </w:pPr>
      <w:r>
        <w:rPr>
          <w:rFonts w:ascii="Arial" w:eastAsia="Arial" w:hAnsi="Arial" w:cs="Arial"/>
          <w:color w:val="313131"/>
          <w:w w:val="105"/>
          <w:sz w:val="13"/>
          <w:szCs w:val="13"/>
        </w:rPr>
        <w:t>The ICMA-RC Vantagepoint Public Employee Memorial Scholarship Fund provides scholarships to the surviving children and spouses of US city, county</w:t>
      </w:r>
      <w:r>
        <w:rPr>
          <w:rFonts w:ascii="Arial" w:eastAsia="Arial" w:hAnsi="Arial" w:cs="Arial"/>
          <w:color w:val="4D4D4D"/>
          <w:w w:val="105"/>
          <w:sz w:val="13"/>
          <w:szCs w:val="13"/>
        </w:rPr>
        <w:t xml:space="preserve">, </w:t>
      </w:r>
      <w:r>
        <w:rPr>
          <w:rFonts w:ascii="Arial" w:eastAsia="Arial" w:hAnsi="Arial" w:cs="Arial"/>
          <w:color w:val="313131"/>
          <w:w w:val="105"/>
          <w:sz w:val="13"/>
          <w:szCs w:val="13"/>
        </w:rPr>
        <w:t>and state public employees• who have died in service to their communities</w:t>
      </w:r>
      <w:r>
        <w:rPr>
          <w:rFonts w:ascii="Arial" w:eastAsia="Arial" w:hAnsi="Arial" w:cs="Arial"/>
          <w:color w:val="4D4D4D"/>
          <w:w w:val="105"/>
          <w:sz w:val="13"/>
          <w:szCs w:val="13"/>
        </w:rPr>
        <w:t xml:space="preserve">. </w:t>
      </w:r>
      <w:r>
        <w:rPr>
          <w:rFonts w:ascii="Arial" w:eastAsia="Arial" w:hAnsi="Arial" w:cs="Arial"/>
          <w:color w:val="313131"/>
          <w:w w:val="105"/>
          <w:sz w:val="13"/>
          <w:szCs w:val="13"/>
        </w:rPr>
        <w:t>Applicants must enroll in an</w:t>
      </w:r>
      <w:r>
        <w:rPr>
          <w:rFonts w:ascii="Arial" w:eastAsia="Arial" w:hAnsi="Arial" w:cs="Arial"/>
          <w:color w:val="313131"/>
          <w:w w:val="105"/>
          <w:sz w:val="13"/>
          <w:szCs w:val="13"/>
        </w:rPr>
        <w:t>d attend an accredited  college, university</w:t>
      </w:r>
      <w:r>
        <w:rPr>
          <w:rFonts w:ascii="Arial" w:eastAsia="Arial" w:hAnsi="Arial" w:cs="Arial"/>
          <w:color w:val="4D4D4D"/>
          <w:w w:val="105"/>
          <w:sz w:val="13"/>
          <w:szCs w:val="13"/>
        </w:rPr>
        <w:t xml:space="preserve">, </w:t>
      </w:r>
      <w:r>
        <w:rPr>
          <w:rFonts w:ascii="Arial" w:eastAsia="Arial" w:hAnsi="Arial" w:cs="Arial"/>
          <w:color w:val="313131"/>
          <w:w w:val="105"/>
          <w:sz w:val="13"/>
          <w:szCs w:val="13"/>
        </w:rPr>
        <w:t xml:space="preserve">or </w:t>
      </w:r>
      <w:r>
        <w:rPr>
          <w:rFonts w:ascii="Arial" w:eastAsia="Arial" w:hAnsi="Arial" w:cs="Arial"/>
          <w:color w:val="313131"/>
          <w:spacing w:val="27"/>
          <w:w w:val="105"/>
          <w:sz w:val="13"/>
          <w:szCs w:val="13"/>
        </w:rPr>
        <w:t xml:space="preserve"> </w:t>
      </w:r>
      <w:r>
        <w:rPr>
          <w:rFonts w:ascii="Arial" w:eastAsia="Arial" w:hAnsi="Arial" w:cs="Arial"/>
          <w:color w:val="313131"/>
          <w:w w:val="105"/>
          <w:sz w:val="13"/>
          <w:szCs w:val="13"/>
        </w:rPr>
        <w:t>vocational-technical</w:t>
      </w:r>
    </w:p>
    <w:p w:rsidR="00CF3DB2" w:rsidRDefault="007E700D">
      <w:pPr>
        <w:spacing w:before="1" w:line="338" w:lineRule="auto"/>
        <w:ind w:left="2915" w:right="2047" w:hanging="5"/>
        <w:rPr>
          <w:rFonts w:ascii="Arial" w:eastAsia="Arial" w:hAnsi="Arial" w:cs="Arial"/>
          <w:sz w:val="13"/>
          <w:szCs w:val="13"/>
        </w:rPr>
      </w:pPr>
      <w:r>
        <w:rPr>
          <w:rFonts w:ascii="Arial"/>
          <w:color w:val="313131"/>
          <w:w w:val="105"/>
          <w:sz w:val="13"/>
        </w:rPr>
        <w:t>school on a full-time basis</w:t>
      </w:r>
      <w:r>
        <w:rPr>
          <w:rFonts w:ascii="Arial"/>
          <w:color w:val="4D4D4D"/>
          <w:w w:val="105"/>
          <w:sz w:val="13"/>
        </w:rPr>
        <w:t>.</w:t>
      </w:r>
      <w:r>
        <w:rPr>
          <w:rFonts w:ascii="Arial"/>
          <w:color w:val="313131"/>
          <w:w w:val="105"/>
          <w:sz w:val="13"/>
        </w:rPr>
        <w:t>High school seniors, undergraduates and graduate students  are eligible to apply</w:t>
      </w:r>
      <w:r>
        <w:rPr>
          <w:rFonts w:ascii="Arial"/>
          <w:color w:val="4D4D4D"/>
          <w:w w:val="105"/>
          <w:sz w:val="13"/>
        </w:rPr>
        <w:t xml:space="preserve">. </w:t>
      </w:r>
      <w:r>
        <w:rPr>
          <w:rFonts w:ascii="Arial"/>
          <w:color w:val="313131"/>
          <w:w w:val="105"/>
          <w:sz w:val="13"/>
        </w:rPr>
        <w:t>Find out more at</w:t>
      </w:r>
      <w:r>
        <w:rPr>
          <w:rFonts w:ascii="Arial"/>
          <w:color w:val="313131"/>
          <w:spacing w:val="21"/>
          <w:w w:val="105"/>
          <w:sz w:val="13"/>
        </w:rPr>
        <w:t xml:space="preserve"> </w:t>
      </w:r>
      <w:r>
        <w:rPr>
          <w:rFonts w:ascii="Arial"/>
          <w:color w:val="313131"/>
          <w:w w:val="105"/>
          <w:sz w:val="13"/>
          <w:u w:val="single" w:color="000000"/>
        </w:rPr>
        <w:t>vanta</w:t>
      </w:r>
      <w:r>
        <w:rPr>
          <w:rFonts w:ascii="Arial"/>
          <w:color w:val="4D4D4D"/>
          <w:w w:val="105"/>
          <w:sz w:val="13"/>
          <w:u w:val="single" w:color="000000"/>
        </w:rPr>
        <w:t>qesc</w:t>
      </w:r>
      <w:r>
        <w:rPr>
          <w:rFonts w:ascii="Arial"/>
          <w:color w:val="313131"/>
          <w:w w:val="105"/>
          <w:sz w:val="13"/>
          <w:u w:val="single" w:color="000000"/>
        </w:rPr>
        <w:t>hol</w:t>
      </w:r>
      <w:r>
        <w:rPr>
          <w:rFonts w:ascii="Arial"/>
          <w:color w:val="4D4D4D"/>
          <w:w w:val="105"/>
          <w:sz w:val="13"/>
          <w:u w:val="single" w:color="000000"/>
        </w:rPr>
        <w:t>a</w:t>
      </w:r>
      <w:r>
        <w:rPr>
          <w:rFonts w:ascii="Arial"/>
          <w:color w:val="212121"/>
          <w:w w:val="105"/>
          <w:sz w:val="13"/>
          <w:u w:val="single" w:color="000000"/>
        </w:rPr>
        <w:t>r.org</w:t>
      </w:r>
      <w:r>
        <w:rPr>
          <w:rFonts w:ascii="Arial"/>
          <w:color w:val="212121"/>
          <w:w w:val="105"/>
          <w:sz w:val="13"/>
        </w:rPr>
        <w:t>.</w:t>
      </w:r>
    </w:p>
    <w:p w:rsidR="00CF3DB2" w:rsidRDefault="00CF3DB2">
      <w:pPr>
        <w:rPr>
          <w:rFonts w:ascii="Arial" w:eastAsia="Arial" w:hAnsi="Arial" w:cs="Arial"/>
          <w:sz w:val="16"/>
          <w:szCs w:val="16"/>
        </w:rPr>
      </w:pPr>
    </w:p>
    <w:p w:rsidR="00CF3DB2" w:rsidRDefault="007E700D">
      <w:pPr>
        <w:spacing w:line="331" w:lineRule="auto"/>
        <w:ind w:left="2915" w:right="2047" w:firstLine="4"/>
        <w:rPr>
          <w:rFonts w:ascii="Arial" w:eastAsia="Arial" w:hAnsi="Arial" w:cs="Arial"/>
          <w:sz w:val="13"/>
          <w:szCs w:val="13"/>
        </w:rPr>
      </w:pPr>
      <w:r>
        <w:rPr>
          <w:rFonts w:ascii="Arial" w:eastAsia="Arial" w:hAnsi="Arial" w:cs="Arial"/>
          <w:i/>
          <w:color w:val="313131"/>
          <w:w w:val="105"/>
          <w:sz w:val="13"/>
          <w:szCs w:val="13"/>
        </w:rPr>
        <w:t xml:space="preserve">•students must provide </w:t>
      </w:r>
      <w:r>
        <w:rPr>
          <w:rFonts w:ascii="Times New Roman" w:eastAsia="Times New Roman" w:hAnsi="Times New Roman" w:cs="Times New Roman"/>
          <w:color w:val="313131"/>
          <w:w w:val="105"/>
          <w:sz w:val="16"/>
          <w:szCs w:val="16"/>
        </w:rPr>
        <w:t xml:space="preserve">a </w:t>
      </w:r>
      <w:r>
        <w:rPr>
          <w:rFonts w:ascii="Arial" w:eastAsia="Arial" w:hAnsi="Arial" w:cs="Arial"/>
          <w:i/>
          <w:color w:val="313131"/>
          <w:w w:val="105"/>
          <w:sz w:val="13"/>
          <w:szCs w:val="13"/>
        </w:rPr>
        <w:t xml:space="preserve">letter from the deceased employee's place of work verifying his or her employment at time </w:t>
      </w:r>
      <w:r>
        <w:rPr>
          <w:rFonts w:ascii="Arial" w:eastAsia="Arial" w:hAnsi="Arial" w:cs="Arial"/>
          <w:color w:val="313131"/>
          <w:w w:val="105"/>
          <w:sz w:val="13"/>
          <w:szCs w:val="13"/>
        </w:rPr>
        <w:t xml:space="preserve">of </w:t>
      </w:r>
      <w:r>
        <w:rPr>
          <w:rFonts w:ascii="Arial" w:eastAsia="Arial" w:hAnsi="Arial" w:cs="Arial"/>
          <w:i/>
          <w:color w:val="313131"/>
          <w:w w:val="105"/>
          <w:sz w:val="13"/>
          <w:szCs w:val="13"/>
        </w:rPr>
        <w:t>death, and supporling financial Information.</w:t>
      </w:r>
    </w:p>
    <w:p w:rsidR="00CF3DB2" w:rsidRDefault="00CF3DB2">
      <w:pPr>
        <w:rPr>
          <w:rFonts w:ascii="Arial" w:eastAsia="Arial" w:hAnsi="Arial" w:cs="Arial"/>
          <w:i/>
          <w:sz w:val="12"/>
          <w:szCs w:val="12"/>
        </w:rPr>
      </w:pPr>
    </w:p>
    <w:p w:rsidR="00CF3DB2" w:rsidRDefault="007E700D">
      <w:pPr>
        <w:spacing w:before="78" w:line="352" w:lineRule="auto"/>
        <w:ind w:left="2915" w:right="2047" w:hanging="5"/>
        <w:rPr>
          <w:rFonts w:ascii="Arial" w:eastAsia="Arial" w:hAnsi="Arial" w:cs="Arial"/>
          <w:sz w:val="13"/>
          <w:szCs w:val="13"/>
        </w:rPr>
      </w:pPr>
      <w:r>
        <w:rPr>
          <w:rFonts w:ascii="Arial"/>
          <w:color w:val="4D4D4D"/>
          <w:w w:val="105"/>
          <w:sz w:val="13"/>
        </w:rPr>
        <w:t>Awards are determined based on merit and financial need and are for tuition and fees</w:t>
      </w:r>
      <w:r>
        <w:rPr>
          <w:rFonts w:ascii="Arial"/>
          <w:color w:val="4D4D4D"/>
          <w:spacing w:val="12"/>
          <w:w w:val="105"/>
          <w:sz w:val="13"/>
        </w:rPr>
        <w:t xml:space="preserve"> </w:t>
      </w:r>
      <w:r>
        <w:rPr>
          <w:rFonts w:ascii="Arial"/>
          <w:color w:val="4D4D4D"/>
          <w:w w:val="105"/>
          <w:sz w:val="13"/>
        </w:rPr>
        <w:t>only.</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7E700D">
      <w:pPr>
        <w:spacing w:before="85"/>
        <w:ind w:left="2925" w:right="2047"/>
        <w:rPr>
          <w:rFonts w:ascii="Arial" w:eastAsia="Arial" w:hAnsi="Arial" w:cs="Arial"/>
          <w:sz w:val="17"/>
          <w:szCs w:val="17"/>
        </w:rPr>
      </w:pPr>
      <w:r>
        <w:rPr>
          <w:rFonts w:ascii="Arial"/>
          <w:color w:val="313131"/>
          <w:w w:val="105"/>
          <w:sz w:val="17"/>
        </w:rPr>
        <w:t>Kohl's</w:t>
      </w:r>
      <w:r>
        <w:rPr>
          <w:rFonts w:ascii="Arial"/>
          <w:color w:val="313131"/>
          <w:spacing w:val="-28"/>
          <w:w w:val="105"/>
          <w:sz w:val="17"/>
        </w:rPr>
        <w:t xml:space="preserve"> </w:t>
      </w:r>
      <w:r>
        <w:rPr>
          <w:rFonts w:ascii="Arial"/>
          <w:color w:val="313131"/>
          <w:w w:val="105"/>
          <w:sz w:val="17"/>
        </w:rPr>
        <w:t>Cares</w:t>
      </w:r>
      <w:r>
        <w:rPr>
          <w:rFonts w:ascii="Arial"/>
          <w:color w:val="313131"/>
          <w:spacing w:val="-25"/>
          <w:w w:val="105"/>
          <w:sz w:val="17"/>
        </w:rPr>
        <w:t xml:space="preserve"> </w:t>
      </w:r>
      <w:r>
        <w:rPr>
          <w:rFonts w:ascii="Arial"/>
          <w:color w:val="313131"/>
          <w:w w:val="105"/>
          <w:sz w:val="17"/>
        </w:rPr>
        <w:t>Scholarship</w:t>
      </w:r>
      <w:r>
        <w:rPr>
          <w:rFonts w:ascii="Arial"/>
          <w:color w:val="313131"/>
          <w:spacing w:val="-28"/>
          <w:w w:val="105"/>
          <w:sz w:val="17"/>
        </w:rPr>
        <w:t xml:space="preserve"> </w:t>
      </w:r>
      <w:r>
        <w:rPr>
          <w:rFonts w:ascii="Arial"/>
          <w:color w:val="313131"/>
          <w:w w:val="105"/>
          <w:sz w:val="17"/>
        </w:rPr>
        <w:t>Program</w:t>
      </w:r>
    </w:p>
    <w:p w:rsidR="00CF3DB2" w:rsidRDefault="007E700D">
      <w:pPr>
        <w:spacing w:before="23"/>
        <w:ind w:left="2930" w:right="2047"/>
        <w:rPr>
          <w:rFonts w:ascii="Arial" w:eastAsia="Arial" w:hAnsi="Arial" w:cs="Arial"/>
          <w:sz w:val="13"/>
          <w:szCs w:val="13"/>
        </w:rPr>
      </w:pPr>
      <w:r>
        <w:rPr>
          <w:rFonts w:ascii="Arial"/>
          <w:i/>
          <w:color w:val="313131"/>
          <w:w w:val="105"/>
          <w:sz w:val="13"/>
        </w:rPr>
        <w:t>Opening Early</w:t>
      </w:r>
      <w:r>
        <w:rPr>
          <w:rFonts w:ascii="Arial"/>
          <w:i/>
          <w:color w:val="313131"/>
          <w:spacing w:val="6"/>
          <w:w w:val="105"/>
          <w:sz w:val="13"/>
        </w:rPr>
        <w:t xml:space="preserve"> </w:t>
      </w:r>
      <w:r>
        <w:rPr>
          <w:rFonts w:ascii="Arial"/>
          <w:i/>
          <w:color w:val="313131"/>
          <w:w w:val="105"/>
          <w:sz w:val="13"/>
        </w:rPr>
        <w:t>2016</w:t>
      </w:r>
    </w:p>
    <w:p w:rsidR="00CF3DB2" w:rsidRDefault="00CF3DB2">
      <w:pPr>
        <w:rPr>
          <w:rFonts w:ascii="Arial" w:eastAsia="Arial" w:hAnsi="Arial" w:cs="Arial"/>
          <w:sz w:val="13"/>
          <w:szCs w:val="13"/>
        </w:rPr>
        <w:sectPr w:rsidR="00CF3DB2">
          <w:pgSz w:w="12240" w:h="15840"/>
          <w:pgMar w:top="780" w:right="1720" w:bottom="0" w:left="580" w:header="720" w:footer="720" w:gutter="0"/>
          <w:cols w:space="720"/>
        </w:sectPr>
      </w:pPr>
    </w:p>
    <w:p w:rsidR="00CF3DB2" w:rsidRDefault="007E700D">
      <w:pPr>
        <w:tabs>
          <w:tab w:val="left" w:pos="4504"/>
        </w:tabs>
        <w:spacing w:before="64"/>
        <w:ind w:right="2531"/>
        <w:jc w:val="center"/>
        <w:rPr>
          <w:rFonts w:ascii="Arial" w:eastAsia="Arial" w:hAnsi="Arial" w:cs="Arial"/>
          <w:sz w:val="17"/>
          <w:szCs w:val="17"/>
        </w:rPr>
      </w:pPr>
      <w:r>
        <w:rPr>
          <w:rFonts w:ascii="Times New Roman"/>
          <w:color w:val="646464"/>
          <w:w w:val="85"/>
          <w:sz w:val="18"/>
        </w:rPr>
        <w:t>8/18/2015</w:t>
      </w:r>
      <w:r>
        <w:rPr>
          <w:rFonts w:ascii="Times New Roman"/>
          <w:color w:val="646464"/>
          <w:w w:val="85"/>
          <w:sz w:val="18"/>
        </w:rPr>
        <w:tab/>
      </w:r>
      <w:r>
        <w:rPr>
          <w:rFonts w:ascii="Arial"/>
          <w:color w:val="646464"/>
          <w:w w:val="90"/>
          <w:position w:val="2"/>
          <w:sz w:val="17"/>
        </w:rPr>
        <w:t>Open</w:t>
      </w:r>
      <w:r>
        <w:rPr>
          <w:rFonts w:ascii="Arial"/>
          <w:color w:val="646464"/>
          <w:spacing w:val="-16"/>
          <w:w w:val="90"/>
          <w:position w:val="2"/>
          <w:sz w:val="17"/>
        </w:rPr>
        <w:t xml:space="preserve"> </w:t>
      </w:r>
      <w:r>
        <w:rPr>
          <w:rFonts w:ascii="Arial"/>
          <w:color w:val="646464"/>
          <w:w w:val="90"/>
          <w:position w:val="2"/>
          <w:sz w:val="17"/>
        </w:rPr>
        <w:t>Scholarships</w:t>
      </w:r>
      <w:r>
        <w:rPr>
          <w:rFonts w:ascii="Arial"/>
          <w:color w:val="646464"/>
          <w:spacing w:val="-1"/>
          <w:w w:val="90"/>
          <w:position w:val="2"/>
          <w:sz w:val="17"/>
        </w:rPr>
        <w:t xml:space="preserve"> </w:t>
      </w:r>
      <w:r>
        <w:rPr>
          <w:rFonts w:ascii="Arial"/>
          <w:color w:val="646464"/>
          <w:w w:val="90"/>
          <w:position w:val="2"/>
          <w:sz w:val="17"/>
        </w:rPr>
        <w:t>-</w:t>
      </w:r>
      <w:r>
        <w:rPr>
          <w:rFonts w:ascii="Arial"/>
          <w:color w:val="646464"/>
          <w:spacing w:val="-15"/>
          <w:w w:val="90"/>
          <w:position w:val="2"/>
          <w:sz w:val="17"/>
        </w:rPr>
        <w:t xml:space="preserve"> </w:t>
      </w:r>
      <w:r>
        <w:rPr>
          <w:rFonts w:ascii="Arial"/>
          <w:color w:val="646464"/>
          <w:w w:val="90"/>
          <w:position w:val="2"/>
          <w:sz w:val="17"/>
        </w:rPr>
        <w:t>Scholarship</w:t>
      </w:r>
      <w:r>
        <w:rPr>
          <w:rFonts w:ascii="Arial"/>
          <w:color w:val="646464"/>
          <w:spacing w:val="-30"/>
          <w:w w:val="90"/>
          <w:position w:val="2"/>
          <w:sz w:val="17"/>
        </w:rPr>
        <w:t xml:space="preserve"> </w:t>
      </w:r>
      <w:r>
        <w:rPr>
          <w:rFonts w:ascii="Arial"/>
          <w:color w:val="646464"/>
          <w:w w:val="90"/>
          <w:position w:val="2"/>
          <w:sz w:val="17"/>
        </w:rPr>
        <w:t>America</w:t>
      </w:r>
    </w:p>
    <w:p w:rsidR="00CF3DB2" w:rsidRDefault="007E700D">
      <w:pPr>
        <w:spacing w:before="105" w:line="331" w:lineRule="auto"/>
        <w:ind w:left="2811" w:right="2110" w:firstLine="4"/>
        <w:jc w:val="both"/>
        <w:rPr>
          <w:rFonts w:ascii="Arial" w:eastAsia="Arial" w:hAnsi="Arial" w:cs="Arial"/>
          <w:sz w:val="13"/>
          <w:szCs w:val="13"/>
        </w:rPr>
      </w:pPr>
      <w:r>
        <w:rPr>
          <w:rFonts w:ascii="Arial" w:hAnsi="Arial"/>
          <w:color w:val="646464"/>
          <w:w w:val="105"/>
          <w:sz w:val="13"/>
        </w:rPr>
        <w:t>Every year through the Kohl's Cares® Scholarship Program, Kohl'</w:t>
      </w:r>
      <w:r>
        <w:rPr>
          <w:rFonts w:ascii="Arial" w:hAnsi="Arial"/>
          <w:color w:val="646464"/>
          <w:w w:val="105"/>
          <w:sz w:val="13"/>
        </w:rPr>
        <w:t xml:space="preserve">s recognizes and rewards young volunteers (ages 6-18) across the counlly for amazing contributions to their communities. Top winners each receive $10,000 for higher  </w:t>
      </w:r>
      <w:r>
        <w:rPr>
          <w:rFonts w:ascii="Arial" w:hAnsi="Arial"/>
          <w:color w:val="646464"/>
          <w:spacing w:val="5"/>
          <w:w w:val="105"/>
          <w:sz w:val="13"/>
        </w:rPr>
        <w:t xml:space="preserve"> </w:t>
      </w:r>
      <w:r>
        <w:rPr>
          <w:rFonts w:ascii="Arial" w:hAnsi="Arial"/>
          <w:color w:val="646464"/>
          <w:w w:val="105"/>
          <w:sz w:val="13"/>
        </w:rPr>
        <w:t>education.</w:t>
      </w:r>
    </w:p>
    <w:p w:rsidR="00CF3DB2" w:rsidRDefault="007E700D">
      <w:pPr>
        <w:spacing w:line="328" w:lineRule="auto"/>
        <w:ind w:left="2820" w:right="2134"/>
        <w:rPr>
          <w:rFonts w:ascii="Arial" w:eastAsia="Arial" w:hAnsi="Arial" w:cs="Arial"/>
          <w:sz w:val="13"/>
          <w:szCs w:val="13"/>
        </w:rPr>
      </w:pPr>
      <w:r>
        <w:rPr>
          <w:rFonts w:ascii="Arial"/>
          <w:color w:val="646464"/>
          <w:w w:val="110"/>
          <w:sz w:val="13"/>
        </w:rPr>
        <w:t>Since 2001, Kohl's has recognized more than 19,500 kids with more than $3.9 mi</w:t>
      </w:r>
      <w:r>
        <w:rPr>
          <w:rFonts w:ascii="Arial"/>
          <w:color w:val="646464"/>
          <w:w w:val="110"/>
          <w:sz w:val="13"/>
        </w:rPr>
        <w:t>llion</w:t>
      </w:r>
      <w:r>
        <w:rPr>
          <w:rFonts w:ascii="Arial"/>
          <w:color w:val="646464"/>
          <w:spacing w:val="-14"/>
          <w:w w:val="110"/>
          <w:sz w:val="13"/>
        </w:rPr>
        <w:t xml:space="preserve"> </w:t>
      </w:r>
      <w:r>
        <w:rPr>
          <w:rFonts w:ascii="Arial"/>
          <w:color w:val="646464"/>
          <w:w w:val="110"/>
          <w:sz w:val="13"/>
        </w:rPr>
        <w:t>in</w:t>
      </w:r>
      <w:r>
        <w:rPr>
          <w:rFonts w:ascii="Arial"/>
          <w:color w:val="646464"/>
          <w:spacing w:val="-20"/>
          <w:w w:val="110"/>
          <w:sz w:val="13"/>
        </w:rPr>
        <w:t xml:space="preserve"> </w:t>
      </w:r>
      <w:r>
        <w:rPr>
          <w:rFonts w:ascii="Arial"/>
          <w:color w:val="646464"/>
          <w:w w:val="110"/>
          <w:sz w:val="13"/>
        </w:rPr>
        <w:t>scholarships</w:t>
      </w:r>
      <w:r>
        <w:rPr>
          <w:rFonts w:ascii="Arial"/>
          <w:color w:val="646464"/>
          <w:spacing w:val="-7"/>
          <w:w w:val="110"/>
          <w:sz w:val="13"/>
        </w:rPr>
        <w:t xml:space="preserve"> </w:t>
      </w:r>
      <w:r>
        <w:rPr>
          <w:rFonts w:ascii="Arial"/>
          <w:color w:val="646464"/>
          <w:w w:val="110"/>
          <w:sz w:val="13"/>
        </w:rPr>
        <w:t>and</w:t>
      </w:r>
      <w:r>
        <w:rPr>
          <w:rFonts w:ascii="Arial"/>
          <w:color w:val="646464"/>
          <w:spacing w:val="-14"/>
          <w:w w:val="110"/>
          <w:sz w:val="13"/>
        </w:rPr>
        <w:t xml:space="preserve"> </w:t>
      </w:r>
      <w:r>
        <w:rPr>
          <w:rFonts w:ascii="Arial"/>
          <w:color w:val="646464"/>
          <w:w w:val="110"/>
          <w:sz w:val="13"/>
        </w:rPr>
        <w:t>prizes.</w:t>
      </w:r>
      <w:r>
        <w:rPr>
          <w:rFonts w:ascii="Arial"/>
          <w:color w:val="646464"/>
          <w:spacing w:val="-15"/>
          <w:w w:val="110"/>
          <w:sz w:val="13"/>
        </w:rPr>
        <w:t xml:space="preserve"> </w:t>
      </w:r>
      <w:r>
        <w:rPr>
          <w:rFonts w:ascii="Arial"/>
          <w:color w:val="646464"/>
          <w:w w:val="110"/>
          <w:sz w:val="13"/>
        </w:rPr>
        <w:t>Students</w:t>
      </w:r>
      <w:r>
        <w:rPr>
          <w:rFonts w:ascii="Arial"/>
          <w:color w:val="646464"/>
          <w:spacing w:val="-9"/>
          <w:w w:val="110"/>
          <w:sz w:val="13"/>
        </w:rPr>
        <w:t xml:space="preserve"> </w:t>
      </w:r>
      <w:r>
        <w:rPr>
          <w:rFonts w:ascii="Arial"/>
          <w:color w:val="646464"/>
          <w:w w:val="110"/>
          <w:sz w:val="13"/>
        </w:rPr>
        <w:t>must</w:t>
      </w:r>
      <w:r>
        <w:rPr>
          <w:rFonts w:ascii="Arial"/>
          <w:color w:val="646464"/>
          <w:spacing w:val="-17"/>
          <w:w w:val="110"/>
          <w:sz w:val="13"/>
        </w:rPr>
        <w:t xml:space="preserve"> </w:t>
      </w:r>
      <w:r>
        <w:rPr>
          <w:rFonts w:ascii="Arial"/>
          <w:color w:val="646464"/>
          <w:w w:val="110"/>
          <w:sz w:val="13"/>
        </w:rPr>
        <w:t>be</w:t>
      </w:r>
      <w:r>
        <w:rPr>
          <w:rFonts w:ascii="Arial"/>
          <w:color w:val="646464"/>
          <w:spacing w:val="-15"/>
          <w:w w:val="110"/>
          <w:sz w:val="13"/>
        </w:rPr>
        <w:t xml:space="preserve"> </w:t>
      </w:r>
      <w:r>
        <w:rPr>
          <w:rFonts w:ascii="Arial"/>
          <w:color w:val="646464"/>
          <w:w w:val="110"/>
          <w:sz w:val="13"/>
        </w:rPr>
        <w:t>nominated</w:t>
      </w:r>
      <w:r>
        <w:rPr>
          <w:rFonts w:ascii="Arial"/>
          <w:color w:val="646464"/>
          <w:spacing w:val="-14"/>
          <w:w w:val="110"/>
          <w:sz w:val="13"/>
        </w:rPr>
        <w:t xml:space="preserve"> </w:t>
      </w:r>
      <w:r>
        <w:rPr>
          <w:rFonts w:ascii="Arial"/>
          <w:color w:val="646464"/>
          <w:w w:val="110"/>
          <w:sz w:val="13"/>
        </w:rPr>
        <w:t>by</w:t>
      </w:r>
      <w:r>
        <w:rPr>
          <w:rFonts w:ascii="Arial"/>
          <w:color w:val="646464"/>
          <w:spacing w:val="-15"/>
          <w:w w:val="110"/>
          <w:sz w:val="13"/>
        </w:rPr>
        <w:t xml:space="preserve"> </w:t>
      </w:r>
      <w:r>
        <w:rPr>
          <w:rFonts w:ascii="Arial"/>
          <w:color w:val="646464"/>
          <w:w w:val="110"/>
          <w:sz w:val="13"/>
        </w:rPr>
        <w:t>someone</w:t>
      </w:r>
      <w:r>
        <w:rPr>
          <w:rFonts w:ascii="Arial"/>
          <w:color w:val="646464"/>
          <w:spacing w:val="-6"/>
          <w:w w:val="110"/>
          <w:sz w:val="13"/>
        </w:rPr>
        <w:t xml:space="preserve"> </w:t>
      </w:r>
      <w:r>
        <w:rPr>
          <w:rFonts w:ascii="Arial"/>
          <w:color w:val="646464"/>
          <w:w w:val="110"/>
          <w:sz w:val="13"/>
        </w:rPr>
        <w:t>21</w:t>
      </w:r>
      <w:r>
        <w:rPr>
          <w:rFonts w:ascii="Arial"/>
          <w:color w:val="646464"/>
          <w:spacing w:val="-12"/>
          <w:w w:val="110"/>
          <w:sz w:val="13"/>
        </w:rPr>
        <w:t xml:space="preserve"> </w:t>
      </w:r>
      <w:r>
        <w:rPr>
          <w:rFonts w:ascii="Arial"/>
          <w:color w:val="646464"/>
          <w:w w:val="110"/>
          <w:sz w:val="13"/>
        </w:rPr>
        <w:t>or</w:t>
      </w:r>
    </w:p>
    <w:p w:rsidR="00CF3DB2" w:rsidRDefault="007E700D">
      <w:pPr>
        <w:spacing w:before="5"/>
        <w:ind w:left="2820" w:right="2117"/>
        <w:rPr>
          <w:rFonts w:ascii="Arial" w:eastAsia="Arial" w:hAnsi="Arial" w:cs="Arial"/>
          <w:sz w:val="13"/>
          <w:szCs w:val="13"/>
        </w:rPr>
      </w:pPr>
      <w:r>
        <w:rPr>
          <w:rFonts w:ascii="Arial"/>
          <w:color w:val="646464"/>
          <w:w w:val="110"/>
          <w:sz w:val="13"/>
        </w:rPr>
        <w:t>older</w:t>
      </w:r>
      <w:r>
        <w:rPr>
          <w:rFonts w:ascii="Arial"/>
          <w:color w:val="808080"/>
          <w:w w:val="110"/>
          <w:sz w:val="13"/>
        </w:rPr>
        <w:t>.</w:t>
      </w:r>
      <w:r>
        <w:rPr>
          <w:rFonts w:ascii="Arial"/>
          <w:color w:val="646464"/>
          <w:w w:val="110"/>
          <w:sz w:val="13"/>
        </w:rPr>
        <w:t>The</w:t>
      </w:r>
      <w:r>
        <w:rPr>
          <w:rFonts w:ascii="Arial"/>
          <w:color w:val="646464"/>
          <w:spacing w:val="-3"/>
          <w:w w:val="110"/>
          <w:sz w:val="13"/>
        </w:rPr>
        <w:t xml:space="preserve"> </w:t>
      </w:r>
      <w:r>
        <w:rPr>
          <w:rFonts w:ascii="Arial"/>
          <w:color w:val="646464"/>
          <w:w w:val="110"/>
          <w:sz w:val="13"/>
        </w:rPr>
        <w:t>student</w:t>
      </w:r>
      <w:r>
        <w:rPr>
          <w:rFonts w:ascii="Arial"/>
          <w:color w:val="808080"/>
          <w:w w:val="110"/>
          <w:sz w:val="13"/>
        </w:rPr>
        <w:t>'</w:t>
      </w:r>
      <w:r>
        <w:rPr>
          <w:rFonts w:ascii="Arial"/>
          <w:color w:val="808080"/>
          <w:spacing w:val="-32"/>
          <w:w w:val="110"/>
          <w:sz w:val="13"/>
        </w:rPr>
        <w:t xml:space="preserve"> </w:t>
      </w:r>
      <w:r>
        <w:rPr>
          <w:rFonts w:ascii="Arial"/>
          <w:color w:val="646464"/>
          <w:w w:val="110"/>
          <w:sz w:val="13"/>
        </w:rPr>
        <w:t>s</w:t>
      </w:r>
      <w:r>
        <w:rPr>
          <w:rFonts w:ascii="Arial"/>
          <w:color w:val="646464"/>
          <w:spacing w:val="-10"/>
          <w:w w:val="110"/>
          <w:sz w:val="13"/>
        </w:rPr>
        <w:t xml:space="preserve"> </w:t>
      </w:r>
      <w:r>
        <w:rPr>
          <w:rFonts w:ascii="Arial"/>
          <w:color w:val="646464"/>
          <w:w w:val="110"/>
          <w:sz w:val="13"/>
        </w:rPr>
        <w:t>volunteer</w:t>
      </w:r>
      <w:r>
        <w:rPr>
          <w:rFonts w:ascii="Arial"/>
          <w:color w:val="646464"/>
          <w:spacing w:val="-1"/>
          <w:w w:val="110"/>
          <w:sz w:val="13"/>
        </w:rPr>
        <w:t xml:space="preserve"> </w:t>
      </w:r>
      <w:r>
        <w:rPr>
          <w:rFonts w:ascii="Arial"/>
          <w:color w:val="646464"/>
          <w:w w:val="110"/>
          <w:sz w:val="13"/>
        </w:rPr>
        <w:t>actions</w:t>
      </w:r>
      <w:r>
        <w:rPr>
          <w:rFonts w:ascii="Arial"/>
          <w:color w:val="646464"/>
          <w:spacing w:val="-10"/>
          <w:w w:val="110"/>
          <w:sz w:val="13"/>
        </w:rPr>
        <w:t xml:space="preserve"> </w:t>
      </w:r>
      <w:r>
        <w:rPr>
          <w:rFonts w:ascii="Arial"/>
          <w:color w:val="646464"/>
          <w:w w:val="110"/>
          <w:sz w:val="13"/>
        </w:rPr>
        <w:t>must</w:t>
      </w:r>
      <w:r>
        <w:rPr>
          <w:rFonts w:ascii="Arial"/>
          <w:color w:val="646464"/>
          <w:spacing w:val="-18"/>
          <w:w w:val="110"/>
          <w:sz w:val="13"/>
        </w:rPr>
        <w:t xml:space="preserve"> </w:t>
      </w:r>
      <w:r>
        <w:rPr>
          <w:rFonts w:ascii="Arial"/>
          <w:color w:val="646464"/>
          <w:w w:val="110"/>
          <w:sz w:val="13"/>
        </w:rPr>
        <w:t>be</w:t>
      </w:r>
      <w:r>
        <w:rPr>
          <w:rFonts w:ascii="Arial"/>
          <w:color w:val="646464"/>
          <w:spacing w:val="-17"/>
          <w:w w:val="110"/>
          <w:sz w:val="13"/>
        </w:rPr>
        <w:t xml:space="preserve"> </w:t>
      </w:r>
      <w:r>
        <w:rPr>
          <w:rFonts w:ascii="Arial"/>
          <w:color w:val="646464"/>
          <w:w w:val="110"/>
          <w:sz w:val="13"/>
        </w:rPr>
        <w:t>described</w:t>
      </w:r>
      <w:r>
        <w:rPr>
          <w:rFonts w:ascii="Arial"/>
          <w:color w:val="646464"/>
          <w:spacing w:val="-7"/>
          <w:w w:val="110"/>
          <w:sz w:val="13"/>
        </w:rPr>
        <w:t xml:space="preserve"> </w:t>
      </w:r>
      <w:r>
        <w:rPr>
          <w:rFonts w:ascii="Arial"/>
          <w:color w:val="646464"/>
          <w:w w:val="110"/>
          <w:sz w:val="13"/>
        </w:rPr>
        <w:t>by</w:t>
      </w:r>
      <w:r>
        <w:rPr>
          <w:rFonts w:ascii="Arial"/>
          <w:color w:val="646464"/>
          <w:spacing w:val="-17"/>
          <w:w w:val="110"/>
          <w:sz w:val="13"/>
        </w:rPr>
        <w:t xml:space="preserve"> </w:t>
      </w:r>
      <w:r>
        <w:rPr>
          <w:rFonts w:ascii="Arial"/>
          <w:color w:val="646464"/>
          <w:w w:val="110"/>
          <w:sz w:val="13"/>
        </w:rPr>
        <w:t>the</w:t>
      </w:r>
      <w:r>
        <w:rPr>
          <w:rFonts w:ascii="Arial"/>
          <w:color w:val="646464"/>
          <w:spacing w:val="-11"/>
          <w:w w:val="110"/>
          <w:sz w:val="13"/>
        </w:rPr>
        <w:t xml:space="preserve"> </w:t>
      </w:r>
      <w:r>
        <w:rPr>
          <w:rFonts w:ascii="Arial"/>
          <w:color w:val="646464"/>
          <w:w w:val="110"/>
          <w:sz w:val="13"/>
        </w:rPr>
        <w:t>nominator</w:t>
      </w:r>
      <w:r>
        <w:rPr>
          <w:rFonts w:ascii="Arial"/>
          <w:color w:val="646464"/>
          <w:spacing w:val="-7"/>
          <w:w w:val="110"/>
          <w:sz w:val="13"/>
        </w:rPr>
        <w:t xml:space="preserve"> </w:t>
      </w:r>
      <w:r>
        <w:rPr>
          <w:rFonts w:ascii="Arial"/>
          <w:color w:val="646464"/>
          <w:w w:val="110"/>
          <w:sz w:val="13"/>
        </w:rPr>
        <w:t>in</w:t>
      </w:r>
      <w:r>
        <w:rPr>
          <w:rFonts w:ascii="Arial"/>
          <w:color w:val="646464"/>
          <w:spacing w:val="-23"/>
          <w:w w:val="110"/>
          <w:sz w:val="13"/>
        </w:rPr>
        <w:t xml:space="preserve"> </w:t>
      </w:r>
      <w:r>
        <w:rPr>
          <w:rFonts w:ascii="Arial"/>
          <w:color w:val="646464"/>
          <w:w w:val="110"/>
          <w:sz w:val="13"/>
        </w:rPr>
        <w:t>detail on</w:t>
      </w:r>
      <w:r>
        <w:rPr>
          <w:rFonts w:ascii="Arial"/>
          <w:color w:val="646464"/>
          <w:spacing w:val="-29"/>
          <w:w w:val="110"/>
          <w:sz w:val="13"/>
        </w:rPr>
        <w:t xml:space="preserve"> </w:t>
      </w:r>
      <w:r>
        <w:rPr>
          <w:rFonts w:ascii="Arial"/>
          <w:color w:val="646464"/>
          <w:w w:val="110"/>
          <w:sz w:val="13"/>
        </w:rPr>
        <w:t>the</w:t>
      </w:r>
      <w:r>
        <w:rPr>
          <w:rFonts w:ascii="Arial"/>
          <w:color w:val="646464"/>
          <w:spacing w:val="-26"/>
          <w:w w:val="110"/>
          <w:sz w:val="13"/>
        </w:rPr>
        <w:t xml:space="preserve"> </w:t>
      </w:r>
      <w:r>
        <w:rPr>
          <w:rFonts w:ascii="Arial"/>
          <w:color w:val="646464"/>
          <w:w w:val="110"/>
          <w:sz w:val="13"/>
          <w:u w:val="single" w:color="000000"/>
        </w:rPr>
        <w:t>nomfn</w:t>
      </w:r>
      <w:r>
        <w:rPr>
          <w:rFonts w:ascii="Arial"/>
          <w:color w:val="808080"/>
          <w:w w:val="110"/>
          <w:sz w:val="13"/>
          <w:u w:val="single" w:color="000000"/>
        </w:rPr>
        <w:t>a</w:t>
      </w:r>
      <w:r>
        <w:rPr>
          <w:rFonts w:ascii="Arial"/>
          <w:color w:val="646464"/>
          <w:w w:val="110"/>
          <w:sz w:val="13"/>
          <w:u w:val="single" w:color="000000"/>
        </w:rPr>
        <w:t>flo</w:t>
      </w:r>
      <w:r>
        <w:rPr>
          <w:rFonts w:ascii="Arial"/>
          <w:color w:val="808080"/>
          <w:w w:val="110"/>
          <w:sz w:val="13"/>
          <w:u w:val="single" w:color="000000"/>
        </w:rPr>
        <w:t>n</w:t>
      </w:r>
      <w:r>
        <w:rPr>
          <w:rFonts w:ascii="Arial"/>
          <w:color w:val="808080"/>
          <w:spacing w:val="-26"/>
          <w:w w:val="110"/>
          <w:sz w:val="13"/>
          <w:u w:val="single" w:color="000000"/>
        </w:rPr>
        <w:t xml:space="preserve"> </w:t>
      </w:r>
      <w:r>
        <w:rPr>
          <w:rFonts w:ascii="Arial"/>
          <w:color w:val="494949"/>
          <w:sz w:val="19"/>
          <w:u w:val="single" w:color="000000"/>
        </w:rPr>
        <w:t>r</w:t>
      </w:r>
      <w:r>
        <w:rPr>
          <w:rFonts w:ascii="Arial"/>
          <w:color w:val="646464"/>
          <w:sz w:val="19"/>
          <w:u w:val="single" w:color="000000"/>
        </w:rPr>
        <w:t>orm</w:t>
      </w:r>
      <w:r>
        <w:rPr>
          <w:rFonts w:ascii="Arial"/>
          <w:color w:val="646464"/>
          <w:sz w:val="19"/>
        </w:rPr>
        <w:t>.</w:t>
      </w:r>
      <w:r>
        <w:rPr>
          <w:rFonts w:ascii="Arial"/>
          <w:color w:val="646464"/>
          <w:spacing w:val="-41"/>
          <w:sz w:val="19"/>
        </w:rPr>
        <w:t xml:space="preserve"> </w:t>
      </w:r>
      <w:r>
        <w:rPr>
          <w:rFonts w:ascii="Arial"/>
          <w:color w:val="646464"/>
          <w:w w:val="110"/>
          <w:sz w:val="13"/>
        </w:rPr>
        <w:t>Winners</w:t>
      </w:r>
      <w:r>
        <w:rPr>
          <w:rFonts w:ascii="Arial"/>
          <w:color w:val="646464"/>
          <w:spacing w:val="-21"/>
          <w:w w:val="110"/>
          <w:sz w:val="13"/>
        </w:rPr>
        <w:t xml:space="preserve"> </w:t>
      </w:r>
      <w:r>
        <w:rPr>
          <w:rFonts w:ascii="Arial"/>
          <w:color w:val="646464"/>
          <w:w w:val="110"/>
          <w:sz w:val="13"/>
        </w:rPr>
        <w:t>are</w:t>
      </w:r>
      <w:r>
        <w:rPr>
          <w:rFonts w:ascii="Arial"/>
          <w:color w:val="646464"/>
          <w:spacing w:val="-27"/>
          <w:w w:val="110"/>
          <w:sz w:val="13"/>
        </w:rPr>
        <w:t xml:space="preserve"> </w:t>
      </w:r>
      <w:r>
        <w:rPr>
          <w:rFonts w:ascii="Arial"/>
          <w:color w:val="646464"/>
          <w:w w:val="110"/>
          <w:sz w:val="13"/>
        </w:rPr>
        <w:t>selected</w:t>
      </w:r>
      <w:r>
        <w:rPr>
          <w:rFonts w:ascii="Arial"/>
          <w:color w:val="646464"/>
          <w:spacing w:val="-22"/>
          <w:w w:val="110"/>
          <w:sz w:val="13"/>
        </w:rPr>
        <w:t xml:space="preserve"> </w:t>
      </w:r>
      <w:r>
        <w:rPr>
          <w:rFonts w:ascii="Arial"/>
          <w:color w:val="646464"/>
          <w:w w:val="110"/>
          <w:sz w:val="13"/>
        </w:rPr>
        <w:t>based</w:t>
      </w:r>
      <w:r>
        <w:rPr>
          <w:rFonts w:ascii="Arial"/>
          <w:color w:val="646464"/>
          <w:spacing w:val="-25"/>
          <w:w w:val="110"/>
          <w:sz w:val="13"/>
        </w:rPr>
        <w:t xml:space="preserve"> </w:t>
      </w:r>
      <w:r>
        <w:rPr>
          <w:rFonts w:ascii="Arial"/>
          <w:color w:val="646464"/>
          <w:w w:val="110"/>
          <w:sz w:val="13"/>
        </w:rPr>
        <w:t>on</w:t>
      </w:r>
      <w:r>
        <w:rPr>
          <w:rFonts w:ascii="Arial"/>
          <w:color w:val="646464"/>
          <w:spacing w:val="-28"/>
          <w:w w:val="110"/>
          <w:sz w:val="13"/>
        </w:rPr>
        <w:t xml:space="preserve"> </w:t>
      </w:r>
      <w:r>
        <w:rPr>
          <w:rFonts w:ascii="Arial"/>
          <w:color w:val="646464"/>
          <w:w w:val="110"/>
          <w:sz w:val="13"/>
        </w:rPr>
        <w:t>the</w:t>
      </w:r>
      <w:r>
        <w:rPr>
          <w:rFonts w:ascii="Arial"/>
          <w:color w:val="646464"/>
          <w:spacing w:val="-24"/>
          <w:w w:val="110"/>
          <w:sz w:val="13"/>
        </w:rPr>
        <w:t xml:space="preserve"> </w:t>
      </w:r>
      <w:r>
        <w:rPr>
          <w:rFonts w:ascii="Arial"/>
          <w:color w:val="646464"/>
          <w:w w:val="110"/>
          <w:sz w:val="13"/>
        </w:rPr>
        <w:t>benefits</w:t>
      </w:r>
      <w:r>
        <w:rPr>
          <w:rFonts w:ascii="Arial"/>
          <w:color w:val="646464"/>
          <w:spacing w:val="-25"/>
          <w:w w:val="110"/>
          <w:sz w:val="13"/>
        </w:rPr>
        <w:t xml:space="preserve"> </w:t>
      </w:r>
      <w:r>
        <w:rPr>
          <w:rFonts w:ascii="Arial"/>
          <w:color w:val="646464"/>
          <w:w w:val="110"/>
          <w:sz w:val="13"/>
        </w:rPr>
        <w:t>and</w:t>
      </w:r>
      <w:r>
        <w:rPr>
          <w:rFonts w:ascii="Arial"/>
          <w:color w:val="646464"/>
          <w:spacing w:val="-25"/>
          <w:w w:val="110"/>
          <w:sz w:val="13"/>
        </w:rPr>
        <w:t xml:space="preserve"> </w:t>
      </w:r>
      <w:r>
        <w:rPr>
          <w:rFonts w:ascii="Arial"/>
          <w:color w:val="646464"/>
          <w:w w:val="110"/>
          <w:sz w:val="13"/>
        </w:rPr>
        <w:t>outcomes</w:t>
      </w:r>
    </w:p>
    <w:p w:rsidR="00CF3DB2" w:rsidRDefault="007E700D">
      <w:pPr>
        <w:spacing w:before="46"/>
        <w:ind w:left="2820" w:right="2134"/>
        <w:rPr>
          <w:rFonts w:ascii="Arial" w:eastAsia="Arial" w:hAnsi="Arial" w:cs="Arial"/>
          <w:sz w:val="13"/>
          <w:szCs w:val="13"/>
        </w:rPr>
      </w:pPr>
      <w:r>
        <w:rPr>
          <w:rFonts w:ascii="Arial"/>
          <w:color w:val="646464"/>
          <w:w w:val="110"/>
          <w:sz w:val="13"/>
        </w:rPr>
        <w:t>of</w:t>
      </w:r>
      <w:r>
        <w:rPr>
          <w:rFonts w:ascii="Arial"/>
          <w:color w:val="646464"/>
          <w:spacing w:val="-17"/>
          <w:w w:val="110"/>
          <w:sz w:val="13"/>
        </w:rPr>
        <w:t xml:space="preserve"> </w:t>
      </w:r>
      <w:r>
        <w:rPr>
          <w:rFonts w:ascii="Arial"/>
          <w:color w:val="646464"/>
          <w:w w:val="110"/>
          <w:sz w:val="13"/>
        </w:rPr>
        <w:t>the</w:t>
      </w:r>
      <w:r>
        <w:rPr>
          <w:rFonts w:ascii="Arial"/>
          <w:color w:val="646464"/>
          <w:spacing w:val="-6"/>
          <w:w w:val="110"/>
          <w:sz w:val="13"/>
        </w:rPr>
        <w:t xml:space="preserve"> </w:t>
      </w:r>
      <w:r>
        <w:rPr>
          <w:rFonts w:ascii="Arial"/>
          <w:color w:val="646464"/>
          <w:w w:val="110"/>
          <w:sz w:val="13"/>
        </w:rPr>
        <w:t>studenfs</w:t>
      </w:r>
      <w:r>
        <w:rPr>
          <w:rFonts w:ascii="Arial"/>
          <w:color w:val="646464"/>
          <w:spacing w:val="-5"/>
          <w:w w:val="110"/>
          <w:sz w:val="13"/>
        </w:rPr>
        <w:t xml:space="preserve"> </w:t>
      </w:r>
      <w:r>
        <w:rPr>
          <w:rFonts w:ascii="Arial"/>
          <w:color w:val="646464"/>
          <w:w w:val="110"/>
          <w:sz w:val="13"/>
        </w:rPr>
        <w:t>volunteer</w:t>
      </w:r>
      <w:r>
        <w:rPr>
          <w:rFonts w:ascii="Arial"/>
          <w:color w:val="646464"/>
          <w:spacing w:val="-7"/>
          <w:w w:val="110"/>
          <w:sz w:val="13"/>
        </w:rPr>
        <w:t xml:space="preserve"> </w:t>
      </w:r>
      <w:r>
        <w:rPr>
          <w:rFonts w:ascii="Arial"/>
          <w:color w:val="646464"/>
          <w:w w:val="110"/>
          <w:sz w:val="13"/>
        </w:rPr>
        <w:t>service.</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CF3DB2">
      <w:pPr>
        <w:spacing w:before="4"/>
        <w:rPr>
          <w:rFonts w:ascii="Arial" w:eastAsia="Arial" w:hAnsi="Arial" w:cs="Arial"/>
          <w:sz w:val="11"/>
          <w:szCs w:val="11"/>
        </w:rPr>
      </w:pPr>
    </w:p>
    <w:p w:rsidR="00CF3DB2" w:rsidRDefault="007E700D">
      <w:pPr>
        <w:ind w:left="2815" w:right="2134"/>
        <w:rPr>
          <w:rFonts w:ascii="Arial" w:eastAsia="Arial" w:hAnsi="Arial" w:cs="Arial"/>
          <w:sz w:val="16"/>
          <w:szCs w:val="16"/>
        </w:rPr>
      </w:pPr>
      <w:r>
        <w:rPr>
          <w:rFonts w:ascii="Arial"/>
          <w:b/>
          <w:color w:val="646464"/>
          <w:sz w:val="16"/>
        </w:rPr>
        <w:t xml:space="preserve">James Beard Foundation Scholarship </w:t>
      </w:r>
      <w:r>
        <w:rPr>
          <w:rFonts w:ascii="Arial"/>
          <w:b/>
          <w:color w:val="646464"/>
          <w:spacing w:val="14"/>
          <w:sz w:val="16"/>
        </w:rPr>
        <w:t xml:space="preserve"> </w:t>
      </w:r>
      <w:r>
        <w:rPr>
          <w:rFonts w:ascii="Arial"/>
          <w:b/>
          <w:color w:val="646464"/>
          <w:sz w:val="16"/>
        </w:rPr>
        <w:t>Program</w:t>
      </w:r>
    </w:p>
    <w:p w:rsidR="00CF3DB2" w:rsidRDefault="007E700D">
      <w:pPr>
        <w:spacing w:before="5"/>
        <w:ind w:left="2834" w:right="2134"/>
        <w:rPr>
          <w:rFonts w:ascii="Arial" w:eastAsia="Arial" w:hAnsi="Arial" w:cs="Arial"/>
          <w:sz w:val="14"/>
          <w:szCs w:val="14"/>
        </w:rPr>
      </w:pPr>
      <w:r>
        <w:rPr>
          <w:rFonts w:ascii="Arial"/>
          <w:i/>
          <w:color w:val="646464"/>
          <w:sz w:val="14"/>
        </w:rPr>
        <w:t>Opan/ng Spri</w:t>
      </w:r>
      <w:r>
        <w:rPr>
          <w:rFonts w:ascii="Arial"/>
          <w:i/>
          <w:color w:val="494949"/>
          <w:sz w:val="14"/>
        </w:rPr>
        <w:t>n</w:t>
      </w:r>
      <w:r>
        <w:rPr>
          <w:rFonts w:ascii="Arial"/>
          <w:i/>
          <w:color w:val="646464"/>
          <w:sz w:val="14"/>
        </w:rPr>
        <w:t>g</w:t>
      </w:r>
      <w:r>
        <w:rPr>
          <w:rFonts w:ascii="Arial"/>
          <w:i/>
          <w:color w:val="646464"/>
          <w:spacing w:val="-17"/>
          <w:sz w:val="14"/>
        </w:rPr>
        <w:t xml:space="preserve"> </w:t>
      </w:r>
      <w:r>
        <w:rPr>
          <w:rFonts w:ascii="Arial"/>
          <w:i/>
          <w:color w:val="646464"/>
          <w:sz w:val="14"/>
        </w:rPr>
        <w:t>2016</w:t>
      </w:r>
    </w:p>
    <w:p w:rsidR="00CF3DB2" w:rsidRDefault="00CF3DB2">
      <w:pPr>
        <w:spacing w:before="11"/>
        <w:rPr>
          <w:rFonts w:ascii="Arial" w:eastAsia="Arial" w:hAnsi="Arial" w:cs="Arial"/>
          <w:i/>
          <w:sz w:val="16"/>
          <w:szCs w:val="16"/>
        </w:rPr>
      </w:pPr>
    </w:p>
    <w:p w:rsidR="00CF3DB2" w:rsidRDefault="007E700D">
      <w:pPr>
        <w:spacing w:line="326" w:lineRule="auto"/>
        <w:ind w:left="2825" w:right="2192"/>
        <w:rPr>
          <w:rFonts w:ascii="Arial" w:eastAsia="Arial" w:hAnsi="Arial" w:cs="Arial"/>
          <w:sz w:val="13"/>
          <w:szCs w:val="13"/>
        </w:rPr>
      </w:pPr>
      <w:r>
        <w:rPr>
          <w:rFonts w:ascii="Arial"/>
          <w:color w:val="494949"/>
          <w:w w:val="105"/>
          <w:sz w:val="13"/>
        </w:rPr>
        <w:t xml:space="preserve">James Beard Is fondly remembered by friends and colleagues as a man who offered unstinting help and encouragement to people embarking on a culinary career. UpholdIng Beard's </w:t>
      </w:r>
      <w:r>
        <w:rPr>
          <w:rFonts w:ascii="Arial"/>
          <w:color w:val="494949"/>
          <w:spacing w:val="-3"/>
          <w:w w:val="105"/>
          <w:sz w:val="13"/>
        </w:rPr>
        <w:t xml:space="preserve">legacy </w:t>
      </w:r>
      <w:r>
        <w:rPr>
          <w:rFonts w:ascii="Arial"/>
          <w:color w:val="494949"/>
          <w:w w:val="105"/>
          <w:sz w:val="13"/>
        </w:rPr>
        <w:t xml:space="preserve">of culinary education and support through our scholarship program </w:t>
      </w:r>
      <w:r>
        <w:rPr>
          <w:rFonts w:ascii="Arial"/>
          <w:color w:val="494949"/>
          <w:spacing w:val="-10"/>
          <w:w w:val="120"/>
          <w:sz w:val="13"/>
        </w:rPr>
        <w:t xml:space="preserve">Is </w:t>
      </w:r>
      <w:r>
        <w:rPr>
          <w:rFonts w:ascii="Arial"/>
          <w:color w:val="494949"/>
          <w:w w:val="105"/>
          <w:sz w:val="13"/>
        </w:rPr>
        <w:t>an ess</w:t>
      </w:r>
      <w:r>
        <w:rPr>
          <w:rFonts w:ascii="Arial"/>
          <w:color w:val="494949"/>
          <w:w w:val="105"/>
          <w:sz w:val="13"/>
        </w:rPr>
        <w:t>enUal component of the James Beard Foundation's mission.</w:t>
      </w:r>
    </w:p>
    <w:p w:rsidR="00CF3DB2" w:rsidRDefault="00CF3DB2">
      <w:pPr>
        <w:rPr>
          <w:rFonts w:ascii="Arial" w:eastAsia="Arial" w:hAnsi="Arial" w:cs="Arial"/>
          <w:sz w:val="12"/>
          <w:szCs w:val="12"/>
        </w:rPr>
      </w:pPr>
    </w:p>
    <w:p w:rsidR="00CF3DB2" w:rsidRDefault="007E700D">
      <w:pPr>
        <w:spacing w:before="87" w:line="328" w:lineRule="auto"/>
        <w:ind w:left="2825" w:right="2134"/>
        <w:rPr>
          <w:rFonts w:ascii="Arial" w:eastAsia="Arial" w:hAnsi="Arial" w:cs="Arial"/>
          <w:sz w:val="13"/>
          <w:szCs w:val="13"/>
        </w:rPr>
      </w:pPr>
      <w:r>
        <w:rPr>
          <w:rFonts w:ascii="Arial"/>
          <w:color w:val="494949"/>
          <w:w w:val="105"/>
          <w:sz w:val="13"/>
        </w:rPr>
        <w:t xml:space="preserve">The Friends of James Beard Foundation Scholarships and the James Beard Foundation School Scholarships have been established to assist aspiring culinary </w:t>
      </w:r>
      <w:r>
        <w:rPr>
          <w:rFonts w:ascii="Arial"/>
          <w:color w:val="494949"/>
          <w:spacing w:val="-1"/>
          <w:w w:val="107"/>
          <w:sz w:val="13"/>
        </w:rPr>
        <w:t>professionals</w:t>
      </w:r>
      <w:r>
        <w:rPr>
          <w:rFonts w:ascii="Arial"/>
          <w:color w:val="494949"/>
          <w:w w:val="107"/>
          <w:sz w:val="13"/>
        </w:rPr>
        <w:t xml:space="preserve"> </w:t>
      </w:r>
      <w:r>
        <w:rPr>
          <w:rFonts w:ascii="Arial"/>
          <w:color w:val="494949"/>
          <w:w w:val="108"/>
          <w:sz w:val="13"/>
        </w:rPr>
        <w:t xml:space="preserve">who </w:t>
      </w:r>
      <w:r>
        <w:rPr>
          <w:rFonts w:ascii="Arial"/>
          <w:color w:val="494949"/>
          <w:spacing w:val="-3"/>
          <w:w w:val="101"/>
          <w:sz w:val="13"/>
        </w:rPr>
        <w:t>plan</w:t>
      </w:r>
      <w:r>
        <w:rPr>
          <w:rFonts w:ascii="Arial"/>
          <w:color w:val="646464"/>
          <w:spacing w:val="-3"/>
          <w:w w:val="101"/>
          <w:sz w:val="13"/>
        </w:rPr>
        <w:t>_</w:t>
      </w:r>
      <w:r>
        <w:rPr>
          <w:rFonts w:ascii="Arial"/>
          <w:color w:val="494949"/>
          <w:spacing w:val="-3"/>
          <w:w w:val="101"/>
          <w:sz w:val="13"/>
        </w:rPr>
        <w:t>to</w:t>
      </w:r>
      <w:r>
        <w:rPr>
          <w:rFonts w:ascii="Arial"/>
          <w:color w:val="494949"/>
          <w:w w:val="101"/>
          <w:sz w:val="13"/>
        </w:rPr>
        <w:t xml:space="preserve"> </w:t>
      </w:r>
      <w:r>
        <w:rPr>
          <w:rFonts w:ascii="Arial"/>
          <w:color w:val="494949"/>
          <w:w w:val="105"/>
          <w:sz w:val="13"/>
        </w:rPr>
        <w:t xml:space="preserve">further </w:t>
      </w:r>
      <w:r>
        <w:rPr>
          <w:rFonts w:ascii="Arial"/>
          <w:color w:val="494949"/>
          <w:w w:val="113"/>
          <w:sz w:val="13"/>
        </w:rPr>
        <w:t xml:space="preserve">their </w:t>
      </w:r>
      <w:r>
        <w:rPr>
          <w:rFonts w:ascii="Arial"/>
          <w:color w:val="494949"/>
          <w:w w:val="106"/>
          <w:sz w:val="13"/>
        </w:rPr>
        <w:t xml:space="preserve">education </w:t>
      </w:r>
      <w:r>
        <w:rPr>
          <w:rFonts w:ascii="Arial"/>
          <w:color w:val="494949"/>
          <w:w w:val="107"/>
          <w:sz w:val="13"/>
        </w:rPr>
        <w:t xml:space="preserve">at </w:t>
      </w:r>
      <w:r>
        <w:rPr>
          <w:rFonts w:ascii="Arial"/>
          <w:color w:val="494949"/>
          <w:w w:val="103"/>
          <w:sz w:val="13"/>
        </w:rPr>
        <w:t xml:space="preserve">a </w:t>
      </w:r>
      <w:r>
        <w:rPr>
          <w:rFonts w:ascii="Arial"/>
          <w:color w:val="494949"/>
          <w:w w:val="108"/>
          <w:sz w:val="13"/>
        </w:rPr>
        <w:t xml:space="preserve">licensed </w:t>
      </w:r>
      <w:r>
        <w:rPr>
          <w:rFonts w:ascii="Arial"/>
          <w:color w:val="494949"/>
          <w:w w:val="101"/>
          <w:sz w:val="13"/>
        </w:rPr>
        <w:t xml:space="preserve">or </w:t>
      </w:r>
      <w:r>
        <w:rPr>
          <w:rFonts w:ascii="Arial"/>
          <w:color w:val="494949"/>
          <w:w w:val="104"/>
          <w:sz w:val="13"/>
        </w:rPr>
        <w:t xml:space="preserve">accredited </w:t>
      </w:r>
      <w:r>
        <w:rPr>
          <w:rFonts w:ascii="Arial"/>
          <w:color w:val="494949"/>
          <w:w w:val="105"/>
          <w:sz w:val="13"/>
        </w:rPr>
        <w:t>culinary school</w:t>
      </w:r>
      <w:r>
        <w:rPr>
          <w:rFonts w:ascii="Arial"/>
          <w:color w:val="646464"/>
          <w:w w:val="105"/>
          <w:sz w:val="13"/>
        </w:rPr>
        <w:t xml:space="preserve">. </w:t>
      </w:r>
      <w:r>
        <w:rPr>
          <w:rFonts w:ascii="Arial"/>
          <w:color w:val="494949"/>
          <w:w w:val="105"/>
          <w:sz w:val="13"/>
        </w:rPr>
        <w:t xml:space="preserve">Professional grants are also available for Independent work, study and travel.Flnd out more at </w:t>
      </w:r>
      <w:r>
        <w:rPr>
          <w:rFonts w:ascii="Arial"/>
          <w:color w:val="494949"/>
          <w:spacing w:val="-29"/>
          <w:w w:val="175"/>
          <w:sz w:val="13"/>
        </w:rPr>
        <w:t xml:space="preserve">l </w:t>
      </w:r>
      <w:r>
        <w:rPr>
          <w:rFonts w:ascii="Arial"/>
          <w:color w:val="646464"/>
          <w:w w:val="105"/>
          <w:sz w:val="13"/>
          <w:u w:val="single" w:color="000000"/>
        </w:rPr>
        <w:t>a</w:t>
      </w:r>
      <w:r>
        <w:rPr>
          <w:rFonts w:ascii="Arial"/>
          <w:color w:val="494949"/>
          <w:w w:val="105"/>
          <w:sz w:val="13"/>
          <w:u w:val="single" w:color="000000"/>
        </w:rPr>
        <w:t>m</w:t>
      </w:r>
      <w:r>
        <w:rPr>
          <w:rFonts w:ascii="Arial"/>
          <w:color w:val="646464"/>
          <w:w w:val="105"/>
          <w:sz w:val="13"/>
          <w:u w:val="single" w:color="000000"/>
        </w:rPr>
        <w:t>es</w:t>
      </w:r>
      <w:r>
        <w:rPr>
          <w:rFonts w:ascii="Arial"/>
          <w:color w:val="494949"/>
          <w:w w:val="105"/>
          <w:sz w:val="13"/>
          <w:u w:val="single" w:color="000000"/>
        </w:rPr>
        <w:t>be</w:t>
      </w:r>
      <w:r>
        <w:rPr>
          <w:rFonts w:ascii="Arial"/>
          <w:color w:val="646464"/>
          <w:w w:val="105"/>
          <w:sz w:val="13"/>
          <w:u w:val="single" w:color="000000"/>
        </w:rPr>
        <w:t>ard</w:t>
      </w:r>
      <w:r>
        <w:rPr>
          <w:rFonts w:ascii="Arial"/>
          <w:color w:val="808080"/>
          <w:w w:val="105"/>
          <w:sz w:val="13"/>
          <w:u w:val="single" w:color="000000"/>
        </w:rPr>
        <w:t>,</w:t>
      </w:r>
      <w:r>
        <w:rPr>
          <w:rFonts w:ascii="Arial"/>
          <w:color w:val="646464"/>
          <w:w w:val="105"/>
          <w:sz w:val="13"/>
          <w:u w:val="single" w:color="000000"/>
        </w:rPr>
        <w:t>o</w:t>
      </w:r>
      <w:r>
        <w:rPr>
          <w:rFonts w:ascii="Arial"/>
          <w:color w:val="494949"/>
          <w:w w:val="105"/>
          <w:sz w:val="13"/>
          <w:u w:val="single" w:color="000000"/>
        </w:rPr>
        <w:t>rg/</w:t>
      </w:r>
      <w:r>
        <w:rPr>
          <w:rFonts w:ascii="Arial"/>
          <w:color w:val="646464"/>
          <w:w w:val="105"/>
          <w:sz w:val="13"/>
          <w:u w:val="single" w:color="000000"/>
        </w:rPr>
        <w:t>e</w:t>
      </w:r>
      <w:r>
        <w:rPr>
          <w:rFonts w:ascii="Arial"/>
          <w:color w:val="494949"/>
          <w:w w:val="105"/>
          <w:sz w:val="13"/>
          <w:u w:val="single" w:color="000000"/>
        </w:rPr>
        <w:t>ducatio11ls</w:t>
      </w:r>
      <w:r>
        <w:rPr>
          <w:rFonts w:ascii="Arial"/>
          <w:color w:val="646464"/>
          <w:w w:val="105"/>
          <w:sz w:val="13"/>
          <w:u w:val="single" w:color="000000"/>
        </w:rPr>
        <w:t>c</w:t>
      </w:r>
      <w:r>
        <w:rPr>
          <w:rFonts w:ascii="Arial"/>
          <w:color w:val="494949"/>
          <w:w w:val="105"/>
          <w:sz w:val="13"/>
          <w:u w:val="single" w:color="000000"/>
        </w:rPr>
        <w:t>hol</w:t>
      </w:r>
      <w:r>
        <w:rPr>
          <w:rFonts w:ascii="Arial"/>
          <w:color w:val="646464"/>
          <w:w w:val="105"/>
          <w:sz w:val="13"/>
          <w:u w:val="single" w:color="000000"/>
        </w:rPr>
        <w:t>a</w:t>
      </w:r>
      <w:r>
        <w:rPr>
          <w:rFonts w:ascii="Arial"/>
          <w:color w:val="494949"/>
          <w:w w:val="105"/>
          <w:sz w:val="13"/>
          <w:u w:val="single" w:color="000000"/>
        </w:rPr>
        <w:t>r</w:t>
      </w:r>
      <w:r>
        <w:rPr>
          <w:rFonts w:ascii="Arial"/>
          <w:color w:val="646464"/>
          <w:w w:val="105"/>
          <w:sz w:val="13"/>
          <w:u w:val="single" w:color="000000"/>
        </w:rPr>
        <w:t>s</w:t>
      </w:r>
      <w:r>
        <w:rPr>
          <w:rFonts w:ascii="Arial"/>
          <w:color w:val="494949"/>
          <w:w w:val="105"/>
          <w:sz w:val="13"/>
          <w:u w:val="single" w:color="000000"/>
        </w:rPr>
        <w:t>hj</w:t>
      </w:r>
      <w:r>
        <w:rPr>
          <w:rFonts w:ascii="Arial"/>
          <w:color w:val="646464"/>
          <w:w w:val="105"/>
          <w:sz w:val="13"/>
          <w:u w:val="single" w:color="000000"/>
        </w:rPr>
        <w:t>ps-</w:t>
      </w:r>
      <w:r>
        <w:rPr>
          <w:rFonts w:ascii="Arial"/>
          <w:color w:val="494949"/>
          <w:w w:val="105"/>
          <w:sz w:val="13"/>
          <w:u w:val="single" w:color="000000"/>
        </w:rPr>
        <w:t>and:9r</w:t>
      </w:r>
      <w:r>
        <w:rPr>
          <w:rFonts w:ascii="Arial"/>
          <w:color w:val="646464"/>
          <w:w w:val="105"/>
          <w:sz w:val="13"/>
          <w:u w:val="single" w:color="000000"/>
        </w:rPr>
        <w:t>a</w:t>
      </w:r>
      <w:r>
        <w:rPr>
          <w:rFonts w:ascii="Arial"/>
          <w:color w:val="494949"/>
          <w:w w:val="105"/>
          <w:sz w:val="13"/>
          <w:u w:val="single" w:color="000000"/>
        </w:rPr>
        <w:t xml:space="preserve">nls </w:t>
      </w:r>
      <w:r>
        <w:rPr>
          <w:rFonts w:ascii="Arial"/>
          <w:color w:val="494949"/>
          <w:w w:val="105"/>
          <w:sz w:val="13"/>
        </w:rPr>
        <w:t xml:space="preserve">or </w:t>
      </w:r>
      <w:r>
        <w:rPr>
          <w:rFonts w:ascii="Arial"/>
          <w:color w:val="494949"/>
          <w:w w:val="105"/>
          <w:sz w:val="13"/>
          <w:u w:val="single" w:color="000000"/>
        </w:rPr>
        <w:t>sms,</w:t>
      </w:r>
      <w:r>
        <w:rPr>
          <w:rFonts w:ascii="Arial"/>
          <w:color w:val="646464"/>
          <w:w w:val="105"/>
          <w:sz w:val="13"/>
          <w:u w:val="single" w:color="000000"/>
        </w:rPr>
        <w:t>s</w:t>
      </w:r>
      <w:r>
        <w:rPr>
          <w:rFonts w:ascii="Arial"/>
          <w:color w:val="494949"/>
          <w:w w:val="105"/>
          <w:sz w:val="13"/>
          <w:u w:val="single" w:color="000000"/>
        </w:rPr>
        <w:t>ehola</w:t>
      </w:r>
      <w:r>
        <w:rPr>
          <w:rFonts w:ascii="Arial"/>
          <w:color w:val="646464"/>
          <w:w w:val="105"/>
          <w:sz w:val="13"/>
          <w:u w:val="single" w:color="000000"/>
        </w:rPr>
        <w:t>rs</w:t>
      </w:r>
      <w:r>
        <w:rPr>
          <w:rFonts w:ascii="Arial"/>
          <w:color w:val="494949"/>
          <w:w w:val="105"/>
          <w:sz w:val="13"/>
          <w:u w:val="single" w:color="000000"/>
        </w:rPr>
        <w:t>apply,orgnam</w:t>
      </w:r>
      <w:r>
        <w:rPr>
          <w:rFonts w:ascii="Arial"/>
          <w:color w:val="646464"/>
          <w:w w:val="105"/>
          <w:sz w:val="13"/>
          <w:u w:val="single" w:color="000000"/>
        </w:rPr>
        <w:t>es</w:t>
      </w:r>
      <w:r>
        <w:rPr>
          <w:rFonts w:ascii="Arial"/>
          <w:color w:val="494949"/>
          <w:w w:val="105"/>
          <w:sz w:val="13"/>
          <w:u w:val="single" w:color="000000"/>
        </w:rPr>
        <w:t>beard</w:t>
      </w:r>
      <w:r>
        <w:rPr>
          <w:rFonts w:ascii="Arial"/>
          <w:color w:val="646464"/>
          <w:w w:val="105"/>
          <w:sz w:val="13"/>
        </w:rPr>
        <w:t>.</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7E700D">
      <w:pPr>
        <w:spacing w:before="74" w:line="201" w:lineRule="auto"/>
        <w:ind w:left="2834" w:right="3350" w:hanging="5"/>
        <w:rPr>
          <w:rFonts w:ascii="Arial" w:eastAsia="Arial" w:hAnsi="Arial" w:cs="Arial"/>
          <w:sz w:val="16"/>
          <w:szCs w:val="16"/>
        </w:rPr>
      </w:pPr>
      <w:r>
        <w:rPr>
          <w:rFonts w:ascii="Times New Roman"/>
          <w:color w:val="494949"/>
          <w:sz w:val="20"/>
        </w:rPr>
        <w:t xml:space="preserve">James </w:t>
      </w:r>
      <w:r>
        <w:rPr>
          <w:rFonts w:ascii="Arial"/>
          <w:b/>
          <w:color w:val="494949"/>
          <w:sz w:val="16"/>
        </w:rPr>
        <w:t>L. and Nellle M. Westlake Scholarship Program</w:t>
      </w:r>
    </w:p>
    <w:p w:rsidR="00CF3DB2" w:rsidRDefault="007E700D">
      <w:pPr>
        <w:spacing w:before="11"/>
        <w:ind w:left="2839" w:right="2134"/>
        <w:rPr>
          <w:rFonts w:ascii="Arial" w:eastAsia="Arial" w:hAnsi="Arial" w:cs="Arial"/>
          <w:sz w:val="14"/>
          <w:szCs w:val="14"/>
        </w:rPr>
      </w:pPr>
      <w:r>
        <w:rPr>
          <w:rFonts w:ascii="Arial"/>
          <w:i/>
          <w:color w:val="494949"/>
          <w:w w:val="95"/>
          <w:sz w:val="14"/>
        </w:rPr>
        <w:t>Opening</w:t>
      </w:r>
      <w:r>
        <w:rPr>
          <w:rFonts w:ascii="Arial"/>
          <w:i/>
          <w:color w:val="494949"/>
          <w:spacing w:val="28"/>
          <w:w w:val="95"/>
          <w:sz w:val="14"/>
        </w:rPr>
        <w:t xml:space="preserve"> </w:t>
      </w:r>
      <w:r>
        <w:rPr>
          <w:rFonts w:ascii="Arial"/>
          <w:i/>
          <w:color w:val="494949"/>
          <w:w w:val="95"/>
          <w:sz w:val="14"/>
        </w:rPr>
        <w:t>Fa/12015</w:t>
      </w:r>
    </w:p>
    <w:p w:rsidR="00CF3DB2" w:rsidRDefault="00CF3DB2">
      <w:pPr>
        <w:spacing w:before="4"/>
        <w:rPr>
          <w:rFonts w:ascii="Arial" w:eastAsia="Arial" w:hAnsi="Arial" w:cs="Arial"/>
          <w:i/>
          <w:sz w:val="17"/>
          <w:szCs w:val="17"/>
        </w:rPr>
      </w:pPr>
    </w:p>
    <w:p w:rsidR="00CF3DB2" w:rsidRDefault="007E700D">
      <w:pPr>
        <w:spacing w:line="304" w:lineRule="auto"/>
        <w:ind w:left="2830" w:right="2306"/>
        <w:rPr>
          <w:rFonts w:ascii="Arial" w:eastAsia="Arial" w:hAnsi="Arial" w:cs="Arial"/>
          <w:sz w:val="13"/>
          <w:szCs w:val="13"/>
        </w:rPr>
      </w:pPr>
      <w:r>
        <w:rPr>
          <w:rFonts w:ascii="Arial"/>
          <w:color w:val="494949"/>
          <w:w w:val="105"/>
          <w:sz w:val="13"/>
        </w:rPr>
        <w:t xml:space="preserve">The James L. and Nellie M. Westlake Scholarship Program was established pursuant to the provisions of the wills of James </w:t>
      </w:r>
      <w:r>
        <w:rPr>
          <w:rFonts w:ascii="Arial"/>
          <w:color w:val="494949"/>
          <w:w w:val="105"/>
          <w:sz w:val="15"/>
        </w:rPr>
        <w:t xml:space="preserve">L. </w:t>
      </w:r>
      <w:r>
        <w:rPr>
          <w:rFonts w:ascii="Arial"/>
          <w:color w:val="494949"/>
          <w:w w:val="105"/>
          <w:sz w:val="13"/>
        </w:rPr>
        <w:t xml:space="preserve">and Nellie M. Westlake for the </w:t>
      </w:r>
      <w:r>
        <w:rPr>
          <w:rFonts w:ascii="Arial"/>
          <w:color w:val="494949"/>
          <w:w w:val="105"/>
          <w:sz w:val="13"/>
        </w:rPr>
        <w:t>purpose of assisting  Missouri residents In pursuing a college</w:t>
      </w:r>
      <w:r>
        <w:rPr>
          <w:rFonts w:ascii="Arial"/>
          <w:color w:val="494949"/>
          <w:spacing w:val="35"/>
          <w:w w:val="105"/>
          <w:sz w:val="13"/>
        </w:rPr>
        <w:t xml:space="preserve"> </w:t>
      </w:r>
      <w:r>
        <w:rPr>
          <w:rFonts w:ascii="Arial"/>
          <w:color w:val="494949"/>
          <w:w w:val="105"/>
          <w:sz w:val="13"/>
        </w:rPr>
        <w:t>education.</w:t>
      </w:r>
    </w:p>
    <w:p w:rsidR="00CF3DB2" w:rsidRDefault="007E700D">
      <w:pPr>
        <w:spacing w:before="15" w:line="328" w:lineRule="auto"/>
        <w:ind w:left="2834" w:right="2134"/>
        <w:rPr>
          <w:rFonts w:ascii="Arial" w:eastAsia="Arial" w:hAnsi="Arial" w:cs="Arial"/>
          <w:sz w:val="13"/>
          <w:szCs w:val="13"/>
        </w:rPr>
      </w:pPr>
      <w:r>
        <w:rPr>
          <w:rFonts w:ascii="Arial"/>
          <w:color w:val="494949"/>
          <w:w w:val="105"/>
          <w:sz w:val="13"/>
        </w:rPr>
        <w:t>Renewable scholarships are offered for full-time study at an accredited four-year Institution of the studenfs  choice. Applicants</w:t>
      </w:r>
      <w:r>
        <w:rPr>
          <w:rFonts w:ascii="Arial"/>
          <w:color w:val="494949"/>
          <w:spacing w:val="10"/>
          <w:w w:val="105"/>
          <w:sz w:val="13"/>
        </w:rPr>
        <w:t xml:space="preserve"> </w:t>
      </w:r>
      <w:r>
        <w:rPr>
          <w:rFonts w:ascii="Arial"/>
          <w:color w:val="494949"/>
          <w:w w:val="105"/>
          <w:sz w:val="13"/>
        </w:rPr>
        <w:t>must:</w:t>
      </w:r>
    </w:p>
    <w:p w:rsidR="00CF3DB2" w:rsidRDefault="00CF3DB2">
      <w:pPr>
        <w:rPr>
          <w:rFonts w:ascii="Arial" w:eastAsia="Arial" w:hAnsi="Arial" w:cs="Arial"/>
          <w:sz w:val="12"/>
          <w:szCs w:val="12"/>
        </w:rPr>
      </w:pPr>
    </w:p>
    <w:p w:rsidR="00CF3DB2" w:rsidRDefault="007E700D">
      <w:pPr>
        <w:spacing w:before="76"/>
        <w:ind w:left="2924" w:right="2134"/>
        <w:rPr>
          <w:rFonts w:ascii="Arial" w:eastAsia="Arial" w:hAnsi="Arial" w:cs="Arial"/>
          <w:sz w:val="13"/>
          <w:szCs w:val="13"/>
        </w:rPr>
      </w:pPr>
      <w:r>
        <w:rPr>
          <w:rFonts w:ascii="Arial"/>
          <w:color w:val="494949"/>
          <w:w w:val="105"/>
          <w:sz w:val="14"/>
        </w:rPr>
        <w:t xml:space="preserve">* </w:t>
      </w:r>
      <w:r>
        <w:rPr>
          <w:rFonts w:ascii="Arial"/>
          <w:color w:val="494949"/>
          <w:w w:val="105"/>
          <w:sz w:val="13"/>
        </w:rPr>
        <w:t>Be Missouri</w:t>
      </w:r>
      <w:r>
        <w:rPr>
          <w:rFonts w:ascii="Arial"/>
          <w:color w:val="494949"/>
          <w:spacing w:val="14"/>
          <w:w w:val="105"/>
          <w:sz w:val="13"/>
        </w:rPr>
        <w:t xml:space="preserve"> </w:t>
      </w:r>
      <w:r>
        <w:rPr>
          <w:rFonts w:ascii="Arial"/>
          <w:color w:val="494949"/>
          <w:w w:val="105"/>
          <w:sz w:val="13"/>
        </w:rPr>
        <w:t>residents,</w:t>
      </w:r>
    </w:p>
    <w:p w:rsidR="00CF3DB2" w:rsidRDefault="007E700D">
      <w:pPr>
        <w:pStyle w:val="ListParagraph"/>
        <w:numPr>
          <w:ilvl w:val="1"/>
          <w:numId w:val="2"/>
        </w:numPr>
        <w:tabs>
          <w:tab w:val="left" w:pos="3024"/>
        </w:tabs>
        <w:spacing w:before="76" w:line="328" w:lineRule="auto"/>
        <w:ind w:right="2215" w:hanging="5"/>
        <w:rPr>
          <w:rFonts w:ascii="Arial" w:eastAsia="Arial" w:hAnsi="Arial" w:cs="Arial"/>
          <w:sz w:val="13"/>
          <w:szCs w:val="13"/>
        </w:rPr>
      </w:pPr>
      <w:r>
        <w:rPr>
          <w:rFonts w:ascii="Arial"/>
          <w:color w:val="494949"/>
          <w:w w:val="105"/>
          <w:sz w:val="13"/>
        </w:rPr>
        <w:t>Be graduaUng seniors at Missouri high schools who plan to enroll in a full-time undergraduate course of study at an accredited four- year college or university OR</w:t>
      </w:r>
    </w:p>
    <w:p w:rsidR="00CF3DB2" w:rsidRDefault="007E700D">
      <w:pPr>
        <w:pStyle w:val="ListParagraph"/>
        <w:numPr>
          <w:ilvl w:val="1"/>
          <w:numId w:val="2"/>
        </w:numPr>
        <w:tabs>
          <w:tab w:val="left" w:pos="3029"/>
        </w:tabs>
        <w:spacing w:before="24" w:line="328" w:lineRule="auto"/>
        <w:ind w:right="2147" w:firstLine="0"/>
        <w:rPr>
          <w:rFonts w:ascii="Arial" w:eastAsia="Arial" w:hAnsi="Arial" w:cs="Arial"/>
          <w:sz w:val="13"/>
          <w:szCs w:val="13"/>
        </w:rPr>
      </w:pPr>
      <w:r>
        <w:rPr>
          <w:rFonts w:ascii="Arial"/>
          <w:color w:val="494949"/>
          <w:w w:val="105"/>
          <w:sz w:val="13"/>
        </w:rPr>
        <w:t>Have completed one or two full years at a Missouri community college with sufficient</w:t>
      </w:r>
      <w:r>
        <w:rPr>
          <w:rFonts w:ascii="Arial"/>
          <w:color w:val="494949"/>
          <w:spacing w:val="-15"/>
          <w:w w:val="105"/>
          <w:sz w:val="13"/>
        </w:rPr>
        <w:t xml:space="preserve"> </w:t>
      </w:r>
      <w:r>
        <w:rPr>
          <w:rFonts w:ascii="Arial"/>
          <w:color w:val="494949"/>
          <w:spacing w:val="-1"/>
          <w:w w:val="108"/>
          <w:sz w:val="13"/>
        </w:rPr>
        <w:t>credits</w:t>
      </w:r>
      <w:r>
        <w:rPr>
          <w:rFonts w:ascii="Arial"/>
          <w:color w:val="494949"/>
          <w:spacing w:val="-18"/>
          <w:w w:val="108"/>
          <w:sz w:val="13"/>
        </w:rPr>
        <w:t xml:space="preserve"> </w:t>
      </w:r>
      <w:r>
        <w:rPr>
          <w:rFonts w:ascii="Arial"/>
          <w:color w:val="494949"/>
          <w:w w:val="109"/>
          <w:sz w:val="13"/>
        </w:rPr>
        <w:t>to</w:t>
      </w:r>
      <w:r>
        <w:rPr>
          <w:rFonts w:ascii="Arial"/>
          <w:color w:val="494949"/>
          <w:spacing w:val="-11"/>
          <w:w w:val="109"/>
          <w:sz w:val="13"/>
        </w:rPr>
        <w:t xml:space="preserve"> </w:t>
      </w:r>
      <w:r>
        <w:rPr>
          <w:rFonts w:ascii="Arial"/>
          <w:color w:val="494949"/>
          <w:w w:val="108"/>
          <w:sz w:val="13"/>
        </w:rPr>
        <w:t>permit</w:t>
      </w:r>
      <w:r>
        <w:rPr>
          <w:rFonts w:ascii="Arial"/>
          <w:color w:val="494949"/>
          <w:spacing w:val="-19"/>
          <w:w w:val="108"/>
          <w:sz w:val="13"/>
        </w:rPr>
        <w:t xml:space="preserve"> </w:t>
      </w:r>
      <w:r>
        <w:rPr>
          <w:rFonts w:ascii="Arial"/>
          <w:color w:val="494949"/>
          <w:spacing w:val="-4"/>
          <w:w w:val="123"/>
          <w:sz w:val="13"/>
        </w:rPr>
        <w:t>transferlo</w:t>
      </w:r>
      <w:r>
        <w:rPr>
          <w:rFonts w:ascii="Arial"/>
          <w:color w:val="494949"/>
          <w:spacing w:val="-19"/>
          <w:w w:val="123"/>
          <w:sz w:val="13"/>
        </w:rPr>
        <w:t xml:space="preserve"> </w:t>
      </w:r>
      <w:r>
        <w:rPr>
          <w:rFonts w:ascii="Arial"/>
          <w:color w:val="494949"/>
          <w:w w:val="109"/>
          <w:sz w:val="13"/>
        </w:rPr>
        <w:t>an</w:t>
      </w:r>
      <w:r>
        <w:rPr>
          <w:rFonts w:ascii="Arial"/>
          <w:color w:val="494949"/>
          <w:spacing w:val="-13"/>
          <w:w w:val="109"/>
          <w:sz w:val="13"/>
        </w:rPr>
        <w:t xml:space="preserve"> </w:t>
      </w:r>
      <w:r>
        <w:rPr>
          <w:rFonts w:ascii="Arial"/>
          <w:color w:val="494949"/>
          <w:w w:val="104"/>
          <w:sz w:val="13"/>
        </w:rPr>
        <w:t>accredited</w:t>
      </w:r>
      <w:r>
        <w:rPr>
          <w:rFonts w:ascii="Arial"/>
          <w:color w:val="494949"/>
          <w:spacing w:val="-3"/>
          <w:w w:val="104"/>
          <w:sz w:val="13"/>
        </w:rPr>
        <w:t xml:space="preserve"> </w:t>
      </w:r>
      <w:r>
        <w:rPr>
          <w:rFonts w:ascii="Arial"/>
          <w:color w:val="494949"/>
          <w:w w:val="104"/>
          <w:sz w:val="13"/>
        </w:rPr>
        <w:t xml:space="preserve">four-year </w:t>
      </w:r>
      <w:r>
        <w:rPr>
          <w:rFonts w:ascii="Arial"/>
          <w:color w:val="494949"/>
          <w:w w:val="108"/>
          <w:sz w:val="13"/>
        </w:rPr>
        <w:t>college</w:t>
      </w:r>
      <w:r>
        <w:rPr>
          <w:rFonts w:ascii="Arial"/>
          <w:color w:val="494949"/>
          <w:spacing w:val="-7"/>
          <w:w w:val="108"/>
          <w:sz w:val="13"/>
        </w:rPr>
        <w:t xml:space="preserve"> </w:t>
      </w:r>
      <w:r>
        <w:rPr>
          <w:rFonts w:ascii="Arial"/>
          <w:color w:val="494949"/>
          <w:w w:val="101"/>
          <w:sz w:val="13"/>
        </w:rPr>
        <w:t>or</w:t>
      </w:r>
      <w:r>
        <w:rPr>
          <w:rFonts w:ascii="Arial"/>
          <w:color w:val="494949"/>
          <w:spacing w:val="-11"/>
          <w:w w:val="101"/>
          <w:sz w:val="13"/>
        </w:rPr>
        <w:t xml:space="preserve"> </w:t>
      </w:r>
      <w:r>
        <w:rPr>
          <w:rFonts w:ascii="Arial"/>
          <w:color w:val="494949"/>
          <w:w w:val="107"/>
          <w:sz w:val="13"/>
        </w:rPr>
        <w:t xml:space="preserve">university </w:t>
      </w:r>
      <w:r>
        <w:rPr>
          <w:rFonts w:ascii="Arial"/>
          <w:color w:val="494949"/>
          <w:w w:val="105"/>
          <w:sz w:val="13"/>
        </w:rPr>
        <w:t>at the sophomore  or junior level, respectively.</w:t>
      </w:r>
    </w:p>
    <w:p w:rsidR="00CF3DB2" w:rsidRDefault="007E700D">
      <w:pPr>
        <w:pStyle w:val="ListParagraph"/>
        <w:numPr>
          <w:ilvl w:val="1"/>
          <w:numId w:val="2"/>
        </w:numPr>
        <w:tabs>
          <w:tab w:val="left" w:pos="3033"/>
        </w:tabs>
        <w:spacing w:before="24"/>
        <w:ind w:left="3032" w:hanging="99"/>
        <w:rPr>
          <w:rFonts w:ascii="Arial" w:eastAsia="Arial" w:hAnsi="Arial" w:cs="Arial"/>
          <w:sz w:val="13"/>
          <w:szCs w:val="13"/>
        </w:rPr>
      </w:pPr>
      <w:r>
        <w:rPr>
          <w:rFonts w:ascii="Arial"/>
          <w:color w:val="494949"/>
          <w:w w:val="105"/>
          <w:sz w:val="13"/>
        </w:rPr>
        <w:t xml:space="preserve">Demonstrate limited financial resources with an expected family contrlbuUon </w:t>
      </w:r>
      <w:r>
        <w:rPr>
          <w:rFonts w:ascii="Arial"/>
          <w:color w:val="494949"/>
          <w:spacing w:val="8"/>
          <w:w w:val="105"/>
          <w:sz w:val="13"/>
        </w:rPr>
        <w:t xml:space="preserve"> </w:t>
      </w:r>
      <w:r>
        <w:rPr>
          <w:rFonts w:ascii="Arial"/>
          <w:color w:val="494949"/>
          <w:w w:val="105"/>
          <w:sz w:val="13"/>
        </w:rPr>
        <w:t>of</w:t>
      </w:r>
    </w:p>
    <w:p w:rsidR="00CF3DB2" w:rsidRDefault="007E700D">
      <w:pPr>
        <w:spacing w:before="59"/>
        <w:ind w:left="2933" w:right="2134"/>
        <w:rPr>
          <w:rFonts w:ascii="Arial" w:eastAsia="Arial" w:hAnsi="Arial" w:cs="Arial"/>
          <w:sz w:val="13"/>
          <w:szCs w:val="13"/>
        </w:rPr>
      </w:pPr>
      <w:r>
        <w:rPr>
          <w:rFonts w:ascii="Arial"/>
          <w:color w:val="494949"/>
          <w:w w:val="115"/>
          <w:sz w:val="13"/>
        </w:rPr>
        <w:t>$7</w:t>
      </w:r>
      <w:r>
        <w:rPr>
          <w:rFonts w:ascii="Arial"/>
          <w:color w:val="646464"/>
          <w:w w:val="115"/>
          <w:sz w:val="13"/>
        </w:rPr>
        <w:t>,</w:t>
      </w:r>
      <w:r>
        <w:rPr>
          <w:rFonts w:ascii="Arial"/>
          <w:color w:val="494949"/>
          <w:w w:val="115"/>
          <w:sz w:val="13"/>
        </w:rPr>
        <w:t>000</w:t>
      </w:r>
      <w:r>
        <w:rPr>
          <w:rFonts w:ascii="Arial"/>
          <w:color w:val="494949"/>
          <w:spacing w:val="-25"/>
          <w:w w:val="115"/>
          <w:sz w:val="13"/>
        </w:rPr>
        <w:t xml:space="preserve"> </w:t>
      </w:r>
      <w:r>
        <w:rPr>
          <w:rFonts w:ascii="Arial"/>
          <w:color w:val="494949"/>
          <w:w w:val="115"/>
          <w:sz w:val="13"/>
        </w:rPr>
        <w:t>or</w:t>
      </w:r>
      <w:r>
        <w:rPr>
          <w:rFonts w:ascii="Arial"/>
          <w:color w:val="494949"/>
          <w:spacing w:val="-25"/>
          <w:w w:val="115"/>
          <w:sz w:val="13"/>
        </w:rPr>
        <w:t xml:space="preserve"> </w:t>
      </w:r>
      <w:r>
        <w:rPr>
          <w:rFonts w:ascii="Arial"/>
          <w:color w:val="494949"/>
          <w:w w:val="115"/>
          <w:sz w:val="13"/>
        </w:rPr>
        <w:t>less</w:t>
      </w:r>
      <w:r>
        <w:rPr>
          <w:rFonts w:ascii="Arial"/>
          <w:color w:val="494949"/>
          <w:spacing w:val="-25"/>
          <w:w w:val="115"/>
          <w:sz w:val="13"/>
        </w:rPr>
        <w:t xml:space="preserve"> </w:t>
      </w:r>
      <w:r>
        <w:rPr>
          <w:rFonts w:ascii="Arial"/>
          <w:color w:val="494949"/>
          <w:w w:val="115"/>
          <w:sz w:val="13"/>
        </w:rPr>
        <w:t>and</w:t>
      </w:r>
      <w:r>
        <w:rPr>
          <w:rFonts w:ascii="Arial"/>
          <w:color w:val="494949"/>
          <w:spacing w:val="-27"/>
          <w:w w:val="115"/>
          <w:sz w:val="13"/>
        </w:rPr>
        <w:t xml:space="preserve"> </w:t>
      </w:r>
      <w:r>
        <w:rPr>
          <w:rFonts w:ascii="Arial"/>
          <w:color w:val="494949"/>
          <w:w w:val="115"/>
          <w:sz w:val="13"/>
        </w:rPr>
        <w:t>a</w:t>
      </w:r>
      <w:r>
        <w:rPr>
          <w:rFonts w:ascii="Arial"/>
          <w:color w:val="494949"/>
          <w:spacing w:val="-28"/>
          <w:w w:val="115"/>
          <w:sz w:val="13"/>
        </w:rPr>
        <w:t xml:space="preserve"> </w:t>
      </w:r>
      <w:r>
        <w:rPr>
          <w:rFonts w:ascii="Arial"/>
          <w:color w:val="494949"/>
          <w:w w:val="115"/>
          <w:sz w:val="13"/>
        </w:rPr>
        <w:t>family</w:t>
      </w:r>
      <w:r>
        <w:rPr>
          <w:rFonts w:ascii="Arial"/>
          <w:color w:val="494949"/>
          <w:spacing w:val="-22"/>
          <w:w w:val="115"/>
          <w:sz w:val="13"/>
        </w:rPr>
        <w:t xml:space="preserve"> </w:t>
      </w:r>
      <w:r>
        <w:rPr>
          <w:rFonts w:ascii="Arial"/>
          <w:color w:val="494949"/>
          <w:w w:val="115"/>
          <w:sz w:val="13"/>
        </w:rPr>
        <w:t>adjusted</w:t>
      </w:r>
      <w:r>
        <w:rPr>
          <w:rFonts w:ascii="Arial"/>
          <w:color w:val="494949"/>
          <w:spacing w:val="-26"/>
          <w:w w:val="115"/>
          <w:sz w:val="13"/>
        </w:rPr>
        <w:t xml:space="preserve"> </w:t>
      </w:r>
      <w:r>
        <w:rPr>
          <w:rFonts w:ascii="Arial"/>
          <w:color w:val="494949"/>
          <w:w w:val="115"/>
          <w:sz w:val="13"/>
        </w:rPr>
        <w:t>gross</w:t>
      </w:r>
      <w:r>
        <w:rPr>
          <w:rFonts w:ascii="Arial"/>
          <w:color w:val="494949"/>
          <w:spacing w:val="-25"/>
          <w:w w:val="115"/>
          <w:sz w:val="13"/>
        </w:rPr>
        <w:t xml:space="preserve"> </w:t>
      </w:r>
      <w:r>
        <w:rPr>
          <w:rFonts w:ascii="Arial"/>
          <w:color w:val="494949"/>
          <w:spacing w:val="-3"/>
          <w:w w:val="115"/>
          <w:sz w:val="13"/>
        </w:rPr>
        <w:t>income</w:t>
      </w:r>
      <w:r>
        <w:rPr>
          <w:rFonts w:ascii="Arial"/>
          <w:color w:val="494949"/>
          <w:spacing w:val="-24"/>
          <w:w w:val="115"/>
          <w:sz w:val="13"/>
        </w:rPr>
        <w:t xml:space="preserve"> </w:t>
      </w:r>
      <w:r>
        <w:rPr>
          <w:rFonts w:ascii="Arial"/>
          <w:color w:val="494949"/>
          <w:w w:val="115"/>
          <w:sz w:val="13"/>
        </w:rPr>
        <w:t>of</w:t>
      </w:r>
      <w:r>
        <w:rPr>
          <w:rFonts w:ascii="Arial"/>
          <w:color w:val="494949"/>
          <w:spacing w:val="-26"/>
          <w:w w:val="115"/>
          <w:sz w:val="13"/>
        </w:rPr>
        <w:t xml:space="preserve"> </w:t>
      </w:r>
      <w:r>
        <w:rPr>
          <w:rFonts w:ascii="Arial"/>
          <w:color w:val="494949"/>
          <w:w w:val="115"/>
          <w:sz w:val="13"/>
        </w:rPr>
        <w:t>$50,000</w:t>
      </w:r>
      <w:r>
        <w:rPr>
          <w:rFonts w:ascii="Arial"/>
          <w:color w:val="494949"/>
          <w:spacing w:val="-26"/>
          <w:w w:val="115"/>
          <w:sz w:val="13"/>
        </w:rPr>
        <w:t xml:space="preserve"> </w:t>
      </w:r>
      <w:r>
        <w:rPr>
          <w:rFonts w:ascii="Arial"/>
          <w:color w:val="494949"/>
          <w:w w:val="115"/>
          <w:sz w:val="13"/>
        </w:rPr>
        <w:t>or</w:t>
      </w:r>
      <w:r>
        <w:rPr>
          <w:rFonts w:ascii="Arial"/>
          <w:color w:val="494949"/>
          <w:spacing w:val="-25"/>
          <w:w w:val="115"/>
          <w:sz w:val="13"/>
        </w:rPr>
        <w:t xml:space="preserve"> </w:t>
      </w:r>
      <w:r>
        <w:rPr>
          <w:rFonts w:ascii="Arial"/>
          <w:color w:val="494949"/>
          <w:w w:val="115"/>
          <w:sz w:val="13"/>
        </w:rPr>
        <w:t>less</w:t>
      </w:r>
      <w:r>
        <w:rPr>
          <w:rFonts w:ascii="Arial"/>
          <w:color w:val="646464"/>
          <w:w w:val="115"/>
          <w:sz w:val="13"/>
        </w:rPr>
        <w:t>.</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7E700D">
      <w:pPr>
        <w:spacing w:before="77" w:line="343" w:lineRule="auto"/>
        <w:ind w:left="2848" w:right="2151" w:hanging="5"/>
        <w:rPr>
          <w:rFonts w:ascii="Arial" w:eastAsia="Arial" w:hAnsi="Arial" w:cs="Arial"/>
          <w:sz w:val="13"/>
          <w:szCs w:val="13"/>
        </w:rPr>
      </w:pPr>
      <w:r>
        <w:rPr>
          <w:rFonts w:ascii="Arial"/>
          <w:color w:val="494949"/>
          <w:w w:val="110"/>
          <w:sz w:val="13"/>
        </w:rPr>
        <w:t>Awards</w:t>
      </w:r>
      <w:r>
        <w:rPr>
          <w:rFonts w:ascii="Arial"/>
          <w:color w:val="494949"/>
          <w:spacing w:val="-12"/>
          <w:w w:val="110"/>
          <w:sz w:val="13"/>
        </w:rPr>
        <w:t xml:space="preserve"> </w:t>
      </w:r>
      <w:r>
        <w:rPr>
          <w:rFonts w:ascii="Arial"/>
          <w:color w:val="494949"/>
          <w:w w:val="110"/>
          <w:sz w:val="13"/>
        </w:rPr>
        <w:t>will</w:t>
      </w:r>
      <w:r>
        <w:rPr>
          <w:rFonts w:ascii="Arial"/>
          <w:color w:val="494949"/>
          <w:spacing w:val="-13"/>
          <w:w w:val="110"/>
          <w:sz w:val="13"/>
        </w:rPr>
        <w:t xml:space="preserve"> </w:t>
      </w:r>
      <w:r>
        <w:rPr>
          <w:rFonts w:ascii="Arial"/>
          <w:color w:val="494949"/>
          <w:w w:val="110"/>
          <w:sz w:val="13"/>
        </w:rPr>
        <w:t>cover</w:t>
      </w:r>
      <w:r>
        <w:rPr>
          <w:rFonts w:ascii="Arial"/>
          <w:color w:val="494949"/>
          <w:spacing w:val="-12"/>
          <w:w w:val="110"/>
          <w:sz w:val="13"/>
        </w:rPr>
        <w:t xml:space="preserve"> </w:t>
      </w:r>
      <w:r>
        <w:rPr>
          <w:rFonts w:ascii="Arial"/>
          <w:color w:val="494949"/>
          <w:w w:val="110"/>
          <w:sz w:val="13"/>
        </w:rPr>
        <w:t>the</w:t>
      </w:r>
      <w:r>
        <w:rPr>
          <w:rFonts w:ascii="Arial"/>
          <w:color w:val="494949"/>
          <w:spacing w:val="-11"/>
          <w:w w:val="110"/>
          <w:sz w:val="13"/>
        </w:rPr>
        <w:t xml:space="preserve"> </w:t>
      </w:r>
      <w:r>
        <w:rPr>
          <w:rFonts w:ascii="Arial"/>
          <w:color w:val="494949"/>
          <w:w w:val="110"/>
          <w:sz w:val="13"/>
        </w:rPr>
        <w:t>cost</w:t>
      </w:r>
      <w:r>
        <w:rPr>
          <w:rFonts w:ascii="Arial"/>
          <w:color w:val="494949"/>
          <w:spacing w:val="-16"/>
          <w:w w:val="110"/>
          <w:sz w:val="13"/>
        </w:rPr>
        <w:t xml:space="preserve"> </w:t>
      </w:r>
      <w:r>
        <w:rPr>
          <w:rFonts w:ascii="Arial"/>
          <w:color w:val="494949"/>
          <w:w w:val="110"/>
          <w:sz w:val="13"/>
        </w:rPr>
        <w:t>of</w:t>
      </w:r>
      <w:r>
        <w:rPr>
          <w:rFonts w:ascii="Arial"/>
          <w:color w:val="494949"/>
          <w:spacing w:val="-23"/>
          <w:w w:val="110"/>
          <w:sz w:val="13"/>
        </w:rPr>
        <w:t xml:space="preserve"> </w:t>
      </w:r>
      <w:r>
        <w:rPr>
          <w:rFonts w:ascii="Arial"/>
          <w:color w:val="494949"/>
          <w:w w:val="110"/>
          <w:sz w:val="13"/>
        </w:rPr>
        <w:t>tuition,</w:t>
      </w:r>
      <w:r>
        <w:rPr>
          <w:rFonts w:ascii="Arial"/>
          <w:color w:val="494949"/>
          <w:spacing w:val="-12"/>
          <w:w w:val="110"/>
          <w:sz w:val="13"/>
        </w:rPr>
        <w:t xml:space="preserve"> </w:t>
      </w:r>
      <w:r>
        <w:rPr>
          <w:rFonts w:ascii="Arial"/>
          <w:color w:val="494949"/>
          <w:w w:val="110"/>
          <w:sz w:val="13"/>
        </w:rPr>
        <w:t>plus</w:t>
      </w:r>
      <w:r>
        <w:rPr>
          <w:rFonts w:ascii="Arial"/>
          <w:color w:val="494949"/>
          <w:spacing w:val="-18"/>
          <w:w w:val="110"/>
          <w:sz w:val="13"/>
        </w:rPr>
        <w:t xml:space="preserve"> </w:t>
      </w:r>
      <w:r>
        <w:rPr>
          <w:rFonts w:ascii="Arial"/>
          <w:color w:val="494949"/>
          <w:w w:val="110"/>
          <w:sz w:val="13"/>
        </w:rPr>
        <w:t>approximately</w:t>
      </w:r>
      <w:r>
        <w:rPr>
          <w:rFonts w:ascii="Arial"/>
          <w:color w:val="494949"/>
          <w:spacing w:val="-12"/>
          <w:w w:val="110"/>
          <w:sz w:val="13"/>
        </w:rPr>
        <w:t xml:space="preserve"> </w:t>
      </w:r>
      <w:r>
        <w:rPr>
          <w:rFonts w:ascii="Arial"/>
          <w:color w:val="494949"/>
          <w:w w:val="110"/>
          <w:sz w:val="13"/>
        </w:rPr>
        <w:t>$2,000</w:t>
      </w:r>
      <w:r>
        <w:rPr>
          <w:rFonts w:ascii="Arial"/>
          <w:color w:val="494949"/>
          <w:spacing w:val="-12"/>
          <w:w w:val="110"/>
          <w:sz w:val="13"/>
        </w:rPr>
        <w:t xml:space="preserve"> </w:t>
      </w:r>
      <w:r>
        <w:rPr>
          <w:rFonts w:ascii="Arial"/>
          <w:color w:val="494949"/>
          <w:w w:val="110"/>
          <w:sz w:val="13"/>
        </w:rPr>
        <w:t>additional</w:t>
      </w:r>
      <w:r>
        <w:rPr>
          <w:rFonts w:ascii="Arial"/>
          <w:color w:val="494949"/>
          <w:spacing w:val="-16"/>
          <w:w w:val="110"/>
          <w:sz w:val="13"/>
        </w:rPr>
        <w:t xml:space="preserve"> </w:t>
      </w:r>
      <w:r>
        <w:rPr>
          <w:rFonts w:ascii="Arial"/>
          <w:color w:val="494949"/>
          <w:w w:val="110"/>
          <w:sz w:val="13"/>
        </w:rPr>
        <w:t>to</w:t>
      </w:r>
      <w:r>
        <w:rPr>
          <w:rFonts w:ascii="Arial"/>
          <w:color w:val="494949"/>
          <w:spacing w:val="-12"/>
          <w:w w:val="110"/>
          <w:sz w:val="13"/>
        </w:rPr>
        <w:t xml:space="preserve"> </w:t>
      </w:r>
      <w:r>
        <w:rPr>
          <w:rFonts w:ascii="Arial"/>
          <w:color w:val="494949"/>
          <w:w w:val="110"/>
          <w:sz w:val="13"/>
        </w:rPr>
        <w:t>cover the costs of fees, books, and supplies</w:t>
      </w:r>
      <w:r>
        <w:rPr>
          <w:rFonts w:ascii="Arial"/>
          <w:color w:val="646464"/>
          <w:w w:val="110"/>
          <w:sz w:val="13"/>
        </w:rPr>
        <w:t>.</w:t>
      </w:r>
      <w:r>
        <w:rPr>
          <w:rFonts w:ascii="Arial"/>
          <w:color w:val="494949"/>
          <w:w w:val="110"/>
          <w:sz w:val="13"/>
        </w:rPr>
        <w:t xml:space="preserve">More Information is available at </w:t>
      </w:r>
      <w:r>
        <w:rPr>
          <w:rFonts w:ascii="Arial"/>
          <w:color w:val="808080"/>
          <w:w w:val="110"/>
          <w:sz w:val="13"/>
        </w:rPr>
        <w:t>s</w:t>
      </w:r>
      <w:r>
        <w:rPr>
          <w:rFonts w:ascii="Arial"/>
          <w:color w:val="646464"/>
          <w:w w:val="110"/>
          <w:sz w:val="13"/>
        </w:rPr>
        <w:t>ms,s</w:t>
      </w:r>
      <w:r>
        <w:rPr>
          <w:rFonts w:ascii="Arial"/>
          <w:color w:val="646464"/>
          <w:w w:val="110"/>
          <w:sz w:val="13"/>
          <w:u w:val="single" w:color="000000"/>
        </w:rPr>
        <w:t>ch</w:t>
      </w:r>
      <w:r>
        <w:rPr>
          <w:rFonts w:ascii="Arial"/>
          <w:color w:val="494949"/>
          <w:w w:val="110"/>
          <w:sz w:val="13"/>
          <w:u w:val="single" w:color="000000"/>
        </w:rPr>
        <w:t>o</w:t>
      </w:r>
      <w:r>
        <w:rPr>
          <w:rFonts w:ascii="Arial"/>
          <w:color w:val="646464"/>
          <w:w w:val="110"/>
          <w:sz w:val="13"/>
          <w:u w:val="single" w:color="000000"/>
        </w:rPr>
        <w:t>la</w:t>
      </w:r>
      <w:r>
        <w:rPr>
          <w:rFonts w:ascii="Arial"/>
          <w:color w:val="494949"/>
          <w:w w:val="110"/>
          <w:sz w:val="13"/>
          <w:u w:val="single" w:color="000000"/>
        </w:rPr>
        <w:t>r</w:t>
      </w:r>
      <w:r>
        <w:rPr>
          <w:rFonts w:ascii="Arial"/>
          <w:color w:val="646464"/>
          <w:w w:val="110"/>
          <w:sz w:val="13"/>
          <w:u w:val="single" w:color="000000"/>
        </w:rPr>
        <w:t>sa</w:t>
      </w:r>
      <w:r>
        <w:rPr>
          <w:rFonts w:ascii="Arial"/>
          <w:color w:val="494949"/>
          <w:w w:val="110"/>
          <w:sz w:val="13"/>
          <w:u w:val="single" w:color="000000"/>
        </w:rPr>
        <w:t>p</w:t>
      </w:r>
      <w:r>
        <w:rPr>
          <w:rFonts w:ascii="Arial"/>
          <w:color w:val="646464"/>
          <w:w w:val="110"/>
          <w:sz w:val="13"/>
          <w:u w:val="single" w:color="000000"/>
        </w:rPr>
        <w:t>pl</w:t>
      </w:r>
      <w:r>
        <w:rPr>
          <w:rFonts w:ascii="Arial"/>
          <w:color w:val="494949"/>
          <w:w w:val="110"/>
          <w:sz w:val="13"/>
          <w:u w:val="single" w:color="000000"/>
        </w:rPr>
        <w:t>y</w:t>
      </w:r>
      <w:r>
        <w:rPr>
          <w:rFonts w:ascii="Arial"/>
          <w:color w:val="646464"/>
          <w:w w:val="110"/>
          <w:sz w:val="13"/>
          <w:u w:val="single" w:color="000000"/>
        </w:rPr>
        <w:t>,o</w:t>
      </w:r>
      <w:r>
        <w:rPr>
          <w:rFonts w:ascii="Arial"/>
          <w:color w:val="494949"/>
          <w:w w:val="110"/>
          <w:sz w:val="13"/>
          <w:u w:val="single" w:color="000000"/>
        </w:rPr>
        <w:t>rmw</w:t>
      </w:r>
      <w:r>
        <w:rPr>
          <w:rFonts w:ascii="Arial"/>
          <w:color w:val="646464"/>
          <w:w w:val="110"/>
          <w:sz w:val="13"/>
          <w:u w:val="single" w:color="000000"/>
        </w:rPr>
        <w:t>es</w:t>
      </w:r>
      <w:r>
        <w:rPr>
          <w:rFonts w:ascii="Arial"/>
          <w:color w:val="494949"/>
          <w:w w:val="110"/>
          <w:sz w:val="13"/>
        </w:rPr>
        <w:t>ll</w:t>
      </w:r>
      <w:r>
        <w:rPr>
          <w:rFonts w:ascii="Arial"/>
          <w:color w:val="646464"/>
          <w:w w:val="110"/>
          <w:sz w:val="13"/>
        </w:rPr>
        <w:t>a</w:t>
      </w:r>
      <w:r>
        <w:rPr>
          <w:rFonts w:ascii="Arial"/>
          <w:color w:val="494949"/>
          <w:w w:val="110"/>
          <w:sz w:val="13"/>
        </w:rPr>
        <w:t>k</w:t>
      </w:r>
      <w:r>
        <w:rPr>
          <w:rFonts w:ascii="Arial"/>
          <w:color w:val="646464"/>
          <w:w w:val="110"/>
          <w:sz w:val="13"/>
        </w:rPr>
        <w:t>e.</w:t>
      </w:r>
    </w:p>
    <w:p w:rsidR="00CF3DB2" w:rsidRDefault="00CF3DB2">
      <w:pPr>
        <w:rPr>
          <w:rFonts w:ascii="Arial" w:eastAsia="Arial" w:hAnsi="Arial" w:cs="Arial"/>
          <w:sz w:val="12"/>
          <w:szCs w:val="12"/>
        </w:rPr>
      </w:pPr>
    </w:p>
    <w:p w:rsidR="00CF3DB2" w:rsidRDefault="00CF3DB2">
      <w:pPr>
        <w:spacing w:before="6"/>
        <w:rPr>
          <w:rFonts w:ascii="Arial" w:eastAsia="Arial" w:hAnsi="Arial" w:cs="Arial"/>
          <w:sz w:val="17"/>
          <w:szCs w:val="17"/>
        </w:rPr>
      </w:pPr>
    </w:p>
    <w:p w:rsidR="00CF3DB2" w:rsidRDefault="007E700D">
      <w:pPr>
        <w:ind w:left="2858" w:right="2134"/>
        <w:rPr>
          <w:rFonts w:ascii="Arial" w:eastAsia="Arial" w:hAnsi="Arial" w:cs="Arial"/>
          <w:sz w:val="16"/>
          <w:szCs w:val="16"/>
        </w:rPr>
      </w:pPr>
      <w:r>
        <w:rPr>
          <w:rFonts w:ascii="Arial"/>
          <w:b/>
          <w:color w:val="646464"/>
          <w:sz w:val="16"/>
        </w:rPr>
        <w:t>MassMutual Scholars</w:t>
      </w:r>
      <w:r>
        <w:rPr>
          <w:rFonts w:ascii="Arial"/>
          <w:b/>
          <w:color w:val="646464"/>
          <w:spacing w:val="19"/>
          <w:sz w:val="16"/>
        </w:rPr>
        <w:t xml:space="preserve"> </w:t>
      </w:r>
      <w:r>
        <w:rPr>
          <w:rFonts w:ascii="Arial"/>
          <w:b/>
          <w:color w:val="646464"/>
          <w:sz w:val="16"/>
        </w:rPr>
        <w:t>Program</w:t>
      </w:r>
    </w:p>
    <w:p w:rsidR="00CF3DB2" w:rsidRDefault="007E700D">
      <w:pPr>
        <w:spacing w:before="43"/>
        <w:ind w:left="2863" w:right="2134"/>
        <w:rPr>
          <w:rFonts w:ascii="Arial" w:eastAsia="Arial" w:hAnsi="Arial" w:cs="Arial"/>
          <w:sz w:val="14"/>
          <w:szCs w:val="14"/>
        </w:rPr>
      </w:pPr>
      <w:r>
        <w:rPr>
          <w:rFonts w:ascii="Arial"/>
          <w:i/>
          <w:color w:val="646464"/>
          <w:sz w:val="14"/>
        </w:rPr>
        <w:t>Opening Early</w:t>
      </w:r>
      <w:r>
        <w:rPr>
          <w:rFonts w:ascii="Arial"/>
          <w:i/>
          <w:color w:val="646464"/>
          <w:spacing w:val="-11"/>
          <w:sz w:val="14"/>
        </w:rPr>
        <w:t xml:space="preserve"> </w:t>
      </w:r>
      <w:r>
        <w:rPr>
          <w:rFonts w:ascii="Arial"/>
          <w:i/>
          <w:color w:val="646464"/>
          <w:sz w:val="14"/>
        </w:rPr>
        <w:t>2016</w:t>
      </w:r>
    </w:p>
    <w:p w:rsidR="00CF3DB2" w:rsidRDefault="00CF3DB2">
      <w:pPr>
        <w:rPr>
          <w:rFonts w:ascii="Arial" w:eastAsia="Arial" w:hAnsi="Arial" w:cs="Arial"/>
          <w:i/>
          <w:sz w:val="14"/>
          <w:szCs w:val="14"/>
        </w:rPr>
      </w:pPr>
    </w:p>
    <w:p w:rsidR="00CF3DB2" w:rsidRDefault="007E700D">
      <w:pPr>
        <w:spacing w:before="100" w:line="331" w:lineRule="auto"/>
        <w:ind w:left="2853" w:right="2346"/>
        <w:rPr>
          <w:rFonts w:ascii="Arial" w:eastAsia="Arial" w:hAnsi="Arial" w:cs="Arial"/>
          <w:sz w:val="13"/>
          <w:szCs w:val="13"/>
        </w:rPr>
      </w:pPr>
      <w:r>
        <w:rPr>
          <w:rFonts w:ascii="Arial"/>
          <w:color w:val="646464"/>
          <w:w w:val="110"/>
          <w:sz w:val="13"/>
        </w:rPr>
        <w:t>The</w:t>
      </w:r>
      <w:r>
        <w:rPr>
          <w:rFonts w:ascii="Arial"/>
          <w:color w:val="646464"/>
          <w:spacing w:val="-6"/>
          <w:w w:val="110"/>
          <w:sz w:val="13"/>
        </w:rPr>
        <w:t xml:space="preserve"> </w:t>
      </w:r>
      <w:r>
        <w:rPr>
          <w:rFonts w:ascii="Arial"/>
          <w:color w:val="646464"/>
          <w:w w:val="110"/>
          <w:sz w:val="13"/>
        </w:rPr>
        <w:t>MassMutual</w:t>
      </w:r>
      <w:r>
        <w:rPr>
          <w:rFonts w:ascii="Arial"/>
          <w:color w:val="646464"/>
          <w:spacing w:val="-13"/>
          <w:w w:val="110"/>
          <w:sz w:val="13"/>
        </w:rPr>
        <w:t xml:space="preserve"> </w:t>
      </w:r>
      <w:r>
        <w:rPr>
          <w:rFonts w:ascii="Arial"/>
          <w:color w:val="646464"/>
          <w:w w:val="110"/>
          <w:sz w:val="13"/>
        </w:rPr>
        <w:t>Scholars</w:t>
      </w:r>
      <w:r>
        <w:rPr>
          <w:rFonts w:ascii="Arial"/>
          <w:color w:val="646464"/>
          <w:spacing w:val="-9"/>
          <w:w w:val="110"/>
          <w:sz w:val="13"/>
        </w:rPr>
        <w:t xml:space="preserve"> </w:t>
      </w:r>
      <w:r>
        <w:rPr>
          <w:rFonts w:ascii="Arial"/>
          <w:color w:val="646464"/>
          <w:w w:val="110"/>
          <w:sz w:val="13"/>
        </w:rPr>
        <w:t>program</w:t>
      </w:r>
      <w:r>
        <w:rPr>
          <w:rFonts w:ascii="Arial"/>
          <w:color w:val="646464"/>
          <w:spacing w:val="-16"/>
          <w:w w:val="110"/>
          <w:sz w:val="13"/>
        </w:rPr>
        <w:t xml:space="preserve"> </w:t>
      </w:r>
      <w:r>
        <w:rPr>
          <w:rFonts w:ascii="Arial"/>
          <w:color w:val="646464"/>
          <w:w w:val="110"/>
          <w:sz w:val="13"/>
        </w:rPr>
        <w:t>is</w:t>
      </w:r>
      <w:r>
        <w:rPr>
          <w:rFonts w:ascii="Arial"/>
          <w:color w:val="646464"/>
          <w:spacing w:val="-20"/>
          <w:w w:val="110"/>
          <w:sz w:val="13"/>
        </w:rPr>
        <w:t xml:space="preserve"> </w:t>
      </w:r>
      <w:r>
        <w:rPr>
          <w:rFonts w:ascii="Arial"/>
          <w:color w:val="646464"/>
          <w:w w:val="110"/>
          <w:sz w:val="13"/>
        </w:rPr>
        <w:t>a</w:t>
      </w:r>
      <w:r>
        <w:rPr>
          <w:rFonts w:ascii="Arial"/>
          <w:color w:val="646464"/>
          <w:spacing w:val="-9"/>
          <w:w w:val="110"/>
          <w:sz w:val="13"/>
        </w:rPr>
        <w:t xml:space="preserve"> </w:t>
      </w:r>
      <w:r>
        <w:rPr>
          <w:rFonts w:ascii="Arial"/>
          <w:color w:val="646464"/>
          <w:w w:val="110"/>
          <w:sz w:val="13"/>
        </w:rPr>
        <w:t>national</w:t>
      </w:r>
      <w:r>
        <w:rPr>
          <w:rFonts w:ascii="Arial"/>
          <w:color w:val="646464"/>
          <w:spacing w:val="-14"/>
          <w:w w:val="110"/>
          <w:sz w:val="13"/>
        </w:rPr>
        <w:t xml:space="preserve"> </w:t>
      </w:r>
      <w:r>
        <w:rPr>
          <w:rFonts w:ascii="Arial"/>
          <w:color w:val="646464"/>
          <w:w w:val="110"/>
          <w:sz w:val="13"/>
        </w:rPr>
        <w:t>scholarship</w:t>
      </w:r>
      <w:r>
        <w:rPr>
          <w:rFonts w:ascii="Arial"/>
          <w:color w:val="646464"/>
          <w:spacing w:val="-9"/>
          <w:w w:val="110"/>
          <w:sz w:val="13"/>
        </w:rPr>
        <w:t xml:space="preserve"> </w:t>
      </w:r>
      <w:r>
        <w:rPr>
          <w:rFonts w:ascii="Arial"/>
          <w:color w:val="646464"/>
          <w:w w:val="110"/>
          <w:sz w:val="13"/>
        </w:rPr>
        <w:t>program</w:t>
      </w:r>
      <w:r>
        <w:rPr>
          <w:rFonts w:ascii="Arial"/>
          <w:color w:val="646464"/>
          <w:spacing w:val="-19"/>
          <w:w w:val="110"/>
          <w:sz w:val="13"/>
        </w:rPr>
        <w:t xml:space="preserve"> </w:t>
      </w:r>
      <w:r>
        <w:rPr>
          <w:rFonts w:ascii="Arial"/>
          <w:color w:val="646464"/>
          <w:w w:val="110"/>
          <w:sz w:val="13"/>
        </w:rPr>
        <w:t>for</w:t>
      </w:r>
      <w:r>
        <w:rPr>
          <w:rFonts w:ascii="Arial"/>
          <w:color w:val="646464"/>
          <w:spacing w:val="-10"/>
          <w:w w:val="110"/>
          <w:sz w:val="13"/>
        </w:rPr>
        <w:t xml:space="preserve"> </w:t>
      </w:r>
      <w:r>
        <w:rPr>
          <w:rFonts w:ascii="Arial"/>
          <w:color w:val="646464"/>
          <w:w w:val="110"/>
          <w:sz w:val="13"/>
        </w:rPr>
        <w:t>high achieving</w:t>
      </w:r>
      <w:r>
        <w:rPr>
          <w:rFonts w:ascii="Arial"/>
          <w:color w:val="646464"/>
          <w:spacing w:val="-19"/>
          <w:w w:val="110"/>
          <w:sz w:val="13"/>
        </w:rPr>
        <w:t xml:space="preserve"> </w:t>
      </w:r>
      <w:r>
        <w:rPr>
          <w:rFonts w:ascii="Arial"/>
          <w:color w:val="646464"/>
          <w:w w:val="110"/>
          <w:sz w:val="13"/>
        </w:rPr>
        <w:t>college</w:t>
      </w:r>
      <w:r>
        <w:rPr>
          <w:rFonts w:ascii="Arial"/>
          <w:color w:val="646464"/>
          <w:spacing w:val="-15"/>
          <w:w w:val="110"/>
          <w:sz w:val="13"/>
        </w:rPr>
        <w:t xml:space="preserve"> </w:t>
      </w:r>
      <w:r>
        <w:rPr>
          <w:rFonts w:ascii="Arial"/>
          <w:color w:val="646464"/>
          <w:w w:val="110"/>
          <w:sz w:val="13"/>
        </w:rPr>
        <w:t>students</w:t>
      </w:r>
      <w:r>
        <w:rPr>
          <w:rFonts w:ascii="Arial"/>
          <w:color w:val="646464"/>
          <w:spacing w:val="-13"/>
          <w:w w:val="110"/>
          <w:sz w:val="13"/>
        </w:rPr>
        <w:t xml:space="preserve"> </w:t>
      </w:r>
      <w:r>
        <w:rPr>
          <w:rFonts w:ascii="Arial"/>
          <w:color w:val="646464"/>
          <w:w w:val="110"/>
          <w:sz w:val="13"/>
        </w:rPr>
        <w:t>Interested</w:t>
      </w:r>
      <w:r>
        <w:rPr>
          <w:rFonts w:ascii="Arial"/>
          <w:color w:val="646464"/>
          <w:spacing w:val="-18"/>
          <w:w w:val="110"/>
          <w:sz w:val="13"/>
        </w:rPr>
        <w:t xml:space="preserve"> </w:t>
      </w:r>
      <w:r>
        <w:rPr>
          <w:rFonts w:ascii="Arial"/>
          <w:color w:val="646464"/>
          <w:spacing w:val="-9"/>
          <w:w w:val="125"/>
          <w:sz w:val="13"/>
        </w:rPr>
        <w:t>In</w:t>
      </w:r>
      <w:r>
        <w:rPr>
          <w:rFonts w:ascii="Arial"/>
          <w:color w:val="646464"/>
          <w:spacing w:val="-27"/>
          <w:w w:val="125"/>
          <w:sz w:val="13"/>
        </w:rPr>
        <w:t xml:space="preserve"> </w:t>
      </w:r>
      <w:r>
        <w:rPr>
          <w:rFonts w:ascii="Arial"/>
          <w:color w:val="646464"/>
          <w:w w:val="110"/>
          <w:sz w:val="13"/>
        </w:rPr>
        <w:t>pursuing</w:t>
      </w:r>
      <w:r>
        <w:rPr>
          <w:rFonts w:ascii="Arial"/>
          <w:color w:val="646464"/>
          <w:spacing w:val="-12"/>
          <w:w w:val="110"/>
          <w:sz w:val="13"/>
        </w:rPr>
        <w:t xml:space="preserve"> </w:t>
      </w:r>
      <w:r>
        <w:rPr>
          <w:rFonts w:ascii="Arial"/>
          <w:color w:val="646464"/>
          <w:w w:val="110"/>
          <w:sz w:val="13"/>
        </w:rPr>
        <w:t>careers</w:t>
      </w:r>
      <w:r>
        <w:rPr>
          <w:rFonts w:ascii="Arial"/>
          <w:color w:val="646464"/>
          <w:spacing w:val="-10"/>
          <w:w w:val="110"/>
          <w:sz w:val="13"/>
        </w:rPr>
        <w:t xml:space="preserve"> </w:t>
      </w:r>
      <w:r>
        <w:rPr>
          <w:rFonts w:ascii="Arial"/>
          <w:color w:val="646464"/>
          <w:w w:val="110"/>
          <w:sz w:val="13"/>
        </w:rPr>
        <w:t>in</w:t>
      </w:r>
      <w:r>
        <w:rPr>
          <w:rFonts w:ascii="Arial"/>
          <w:color w:val="646464"/>
          <w:spacing w:val="-21"/>
          <w:w w:val="110"/>
          <w:sz w:val="13"/>
        </w:rPr>
        <w:t xml:space="preserve"> </w:t>
      </w:r>
      <w:r>
        <w:rPr>
          <w:rFonts w:ascii="Arial"/>
          <w:color w:val="646464"/>
          <w:w w:val="110"/>
          <w:sz w:val="13"/>
        </w:rPr>
        <w:t>the</w:t>
      </w:r>
      <w:r>
        <w:rPr>
          <w:rFonts w:ascii="Arial"/>
          <w:color w:val="646464"/>
          <w:spacing w:val="-12"/>
          <w:w w:val="110"/>
          <w:sz w:val="13"/>
        </w:rPr>
        <w:t xml:space="preserve"> </w:t>
      </w:r>
      <w:r>
        <w:rPr>
          <w:rFonts w:ascii="Arial"/>
          <w:color w:val="646464"/>
          <w:w w:val="110"/>
          <w:sz w:val="13"/>
        </w:rPr>
        <w:t>Insurance</w:t>
      </w:r>
      <w:r>
        <w:rPr>
          <w:rFonts w:ascii="Arial"/>
          <w:color w:val="646464"/>
          <w:spacing w:val="-9"/>
          <w:w w:val="110"/>
          <w:sz w:val="13"/>
        </w:rPr>
        <w:t xml:space="preserve"> </w:t>
      </w:r>
      <w:r>
        <w:rPr>
          <w:rFonts w:ascii="Arial"/>
          <w:color w:val="646464"/>
          <w:w w:val="110"/>
          <w:sz w:val="13"/>
        </w:rPr>
        <w:t>and financial</w:t>
      </w:r>
      <w:r>
        <w:rPr>
          <w:rFonts w:ascii="Arial"/>
          <w:color w:val="646464"/>
          <w:spacing w:val="-21"/>
          <w:w w:val="110"/>
          <w:sz w:val="13"/>
        </w:rPr>
        <w:t xml:space="preserve"> </w:t>
      </w:r>
      <w:r>
        <w:rPr>
          <w:rFonts w:ascii="Arial"/>
          <w:color w:val="646464"/>
          <w:w w:val="110"/>
          <w:sz w:val="13"/>
        </w:rPr>
        <w:t>services</w:t>
      </w:r>
      <w:r>
        <w:rPr>
          <w:rFonts w:ascii="Arial"/>
          <w:color w:val="646464"/>
          <w:spacing w:val="-21"/>
          <w:w w:val="110"/>
          <w:sz w:val="13"/>
        </w:rPr>
        <w:t xml:space="preserve"> </w:t>
      </w:r>
      <w:r>
        <w:rPr>
          <w:rFonts w:ascii="Arial"/>
          <w:color w:val="646464"/>
          <w:w w:val="110"/>
          <w:sz w:val="13"/>
        </w:rPr>
        <w:t>Industry.</w:t>
      </w:r>
    </w:p>
    <w:p w:rsidR="00CF3DB2" w:rsidRDefault="00CF3DB2">
      <w:pPr>
        <w:rPr>
          <w:rFonts w:ascii="Arial" w:eastAsia="Arial" w:hAnsi="Arial" w:cs="Arial"/>
          <w:sz w:val="12"/>
          <w:szCs w:val="12"/>
        </w:rPr>
      </w:pPr>
    </w:p>
    <w:p w:rsidR="00CF3DB2" w:rsidRDefault="00CF3DB2">
      <w:pPr>
        <w:spacing w:before="5"/>
        <w:rPr>
          <w:rFonts w:ascii="Arial" w:eastAsia="Arial" w:hAnsi="Arial" w:cs="Arial"/>
          <w:sz w:val="9"/>
          <w:szCs w:val="9"/>
        </w:rPr>
      </w:pPr>
    </w:p>
    <w:p w:rsidR="00CF3DB2" w:rsidRDefault="007E700D">
      <w:pPr>
        <w:spacing w:line="336" w:lineRule="auto"/>
        <w:ind w:left="2858" w:right="2062" w:hanging="5"/>
        <w:rPr>
          <w:rFonts w:ascii="Arial" w:eastAsia="Arial" w:hAnsi="Arial" w:cs="Arial"/>
          <w:sz w:val="13"/>
          <w:szCs w:val="13"/>
        </w:rPr>
      </w:pPr>
      <w:r>
        <w:rPr>
          <w:rFonts w:ascii="Arial"/>
          <w:color w:val="646464"/>
          <w:w w:val="105"/>
          <w:sz w:val="13"/>
        </w:rPr>
        <w:t xml:space="preserve">The scholarship </w:t>
      </w:r>
      <w:r>
        <w:rPr>
          <w:rFonts w:ascii="Arial"/>
          <w:color w:val="646464"/>
          <w:spacing w:val="-10"/>
          <w:w w:val="120"/>
          <w:sz w:val="13"/>
        </w:rPr>
        <w:t xml:space="preserve">Is </w:t>
      </w:r>
      <w:r>
        <w:rPr>
          <w:rFonts w:ascii="Arial"/>
          <w:color w:val="646464"/>
          <w:w w:val="105"/>
          <w:sz w:val="13"/>
        </w:rPr>
        <w:t>funded by the Massachusetts Mutual Life Insurance Company and is focused on expanding access and opportunity of higher education and employment to students who reflect the rich cultural diversity of our nation. We</w:t>
      </w:r>
      <w:r>
        <w:rPr>
          <w:rFonts w:ascii="Arial"/>
          <w:color w:val="646464"/>
          <w:spacing w:val="32"/>
          <w:w w:val="105"/>
          <w:sz w:val="13"/>
        </w:rPr>
        <w:t xml:space="preserve"> </w:t>
      </w:r>
      <w:r>
        <w:rPr>
          <w:rFonts w:ascii="Arial"/>
          <w:color w:val="646464"/>
          <w:w w:val="105"/>
          <w:sz w:val="13"/>
        </w:rPr>
        <w:t>seek</w:t>
      </w:r>
    </w:p>
    <w:p w:rsidR="00CF3DB2" w:rsidRDefault="007E700D">
      <w:pPr>
        <w:spacing w:before="6" w:line="343" w:lineRule="auto"/>
        <w:ind w:left="2863" w:right="2585" w:hanging="102"/>
        <w:rPr>
          <w:rFonts w:ascii="Arial" w:eastAsia="Arial" w:hAnsi="Arial" w:cs="Arial"/>
          <w:sz w:val="13"/>
          <w:szCs w:val="13"/>
        </w:rPr>
      </w:pPr>
      <w:r>
        <w:rPr>
          <w:rFonts w:ascii="Arial"/>
          <w:color w:val="646464"/>
          <w:spacing w:val="-15"/>
          <w:w w:val="215"/>
          <w:sz w:val="13"/>
        </w:rPr>
        <w:t>lo</w:t>
      </w:r>
      <w:r>
        <w:rPr>
          <w:rFonts w:ascii="Arial"/>
          <w:color w:val="646464"/>
          <w:w w:val="215"/>
          <w:sz w:val="13"/>
        </w:rPr>
        <w:t xml:space="preserve"> </w:t>
      </w:r>
      <w:r>
        <w:rPr>
          <w:rFonts w:ascii="Arial"/>
          <w:color w:val="646464"/>
          <w:w w:val="105"/>
          <w:sz w:val="13"/>
        </w:rPr>
        <w:t xml:space="preserve">increase </w:t>
      </w:r>
      <w:r>
        <w:rPr>
          <w:rFonts w:ascii="Arial"/>
          <w:color w:val="646464"/>
          <w:w w:val="101"/>
          <w:sz w:val="13"/>
        </w:rPr>
        <w:t xml:space="preserve">the </w:t>
      </w:r>
      <w:r>
        <w:rPr>
          <w:rFonts w:ascii="Arial"/>
          <w:color w:val="646464"/>
          <w:w w:val="107"/>
          <w:sz w:val="13"/>
        </w:rPr>
        <w:t xml:space="preserve">number </w:t>
      </w:r>
      <w:r>
        <w:rPr>
          <w:rFonts w:ascii="Arial"/>
          <w:color w:val="646464"/>
          <w:w w:val="106"/>
          <w:sz w:val="13"/>
        </w:rPr>
        <w:t xml:space="preserve">of </w:t>
      </w:r>
      <w:r>
        <w:rPr>
          <w:rFonts w:ascii="Arial"/>
          <w:color w:val="646464"/>
          <w:w w:val="104"/>
          <w:sz w:val="13"/>
        </w:rPr>
        <w:t>students co</w:t>
      </w:r>
      <w:r>
        <w:rPr>
          <w:rFonts w:ascii="Arial"/>
          <w:color w:val="646464"/>
          <w:w w:val="104"/>
          <w:sz w:val="13"/>
        </w:rPr>
        <w:t xml:space="preserve">mpleting </w:t>
      </w:r>
      <w:r>
        <w:rPr>
          <w:rFonts w:ascii="Arial"/>
          <w:color w:val="646464"/>
          <w:w w:val="108"/>
          <w:sz w:val="13"/>
        </w:rPr>
        <w:t xml:space="preserve">college </w:t>
      </w:r>
      <w:r>
        <w:rPr>
          <w:rFonts w:ascii="Arial"/>
          <w:color w:val="646464"/>
          <w:w w:val="107"/>
          <w:sz w:val="13"/>
        </w:rPr>
        <w:t xml:space="preserve">nationally </w:t>
      </w:r>
      <w:r>
        <w:rPr>
          <w:rFonts w:ascii="Arial"/>
          <w:color w:val="646464"/>
          <w:w w:val="106"/>
          <w:sz w:val="13"/>
        </w:rPr>
        <w:t xml:space="preserve">and </w:t>
      </w:r>
      <w:r>
        <w:rPr>
          <w:rFonts w:ascii="Arial"/>
          <w:color w:val="646464"/>
          <w:w w:val="104"/>
          <w:sz w:val="13"/>
        </w:rPr>
        <w:t xml:space="preserve">raise </w:t>
      </w:r>
      <w:r>
        <w:rPr>
          <w:rFonts w:ascii="Arial"/>
          <w:color w:val="646464"/>
          <w:w w:val="110"/>
          <w:sz w:val="13"/>
        </w:rPr>
        <w:t>awareness</w:t>
      </w:r>
      <w:r>
        <w:rPr>
          <w:rFonts w:ascii="Arial"/>
          <w:color w:val="646464"/>
          <w:spacing w:val="-12"/>
          <w:w w:val="110"/>
          <w:sz w:val="13"/>
        </w:rPr>
        <w:t xml:space="preserve"> </w:t>
      </w:r>
      <w:r>
        <w:rPr>
          <w:rFonts w:ascii="Arial"/>
          <w:color w:val="646464"/>
          <w:w w:val="110"/>
          <w:sz w:val="13"/>
        </w:rPr>
        <w:t>of</w:t>
      </w:r>
      <w:r>
        <w:rPr>
          <w:rFonts w:ascii="Arial"/>
          <w:color w:val="646464"/>
          <w:spacing w:val="-24"/>
          <w:w w:val="110"/>
          <w:sz w:val="13"/>
        </w:rPr>
        <w:t xml:space="preserve"> </w:t>
      </w:r>
      <w:r>
        <w:rPr>
          <w:rFonts w:ascii="Arial"/>
          <w:color w:val="646464"/>
          <w:w w:val="110"/>
          <w:sz w:val="13"/>
        </w:rPr>
        <w:t>careers</w:t>
      </w:r>
      <w:r>
        <w:rPr>
          <w:rFonts w:ascii="Arial"/>
          <w:color w:val="646464"/>
          <w:spacing w:val="-19"/>
          <w:w w:val="110"/>
          <w:sz w:val="13"/>
        </w:rPr>
        <w:t xml:space="preserve"> </w:t>
      </w:r>
      <w:r>
        <w:rPr>
          <w:rFonts w:ascii="Arial"/>
          <w:color w:val="646464"/>
          <w:w w:val="110"/>
          <w:sz w:val="13"/>
        </w:rPr>
        <w:t>In</w:t>
      </w:r>
      <w:r>
        <w:rPr>
          <w:rFonts w:ascii="Arial"/>
          <w:color w:val="646464"/>
          <w:spacing w:val="-27"/>
          <w:w w:val="110"/>
          <w:sz w:val="13"/>
        </w:rPr>
        <w:t xml:space="preserve"> </w:t>
      </w:r>
      <w:r>
        <w:rPr>
          <w:rFonts w:ascii="Arial"/>
          <w:color w:val="646464"/>
          <w:w w:val="110"/>
          <w:sz w:val="13"/>
        </w:rPr>
        <w:t>financial</w:t>
      </w:r>
      <w:r>
        <w:rPr>
          <w:rFonts w:ascii="Arial"/>
          <w:color w:val="646464"/>
          <w:spacing w:val="-13"/>
          <w:w w:val="110"/>
          <w:sz w:val="13"/>
        </w:rPr>
        <w:t xml:space="preserve"> </w:t>
      </w:r>
      <w:r>
        <w:rPr>
          <w:rFonts w:ascii="Arial"/>
          <w:color w:val="646464"/>
          <w:w w:val="110"/>
          <w:sz w:val="13"/>
        </w:rPr>
        <w:t>services.</w:t>
      </w:r>
    </w:p>
    <w:p w:rsidR="00CF3DB2" w:rsidRDefault="00CF3DB2">
      <w:pPr>
        <w:rPr>
          <w:rFonts w:ascii="Arial" w:eastAsia="Arial" w:hAnsi="Arial" w:cs="Arial"/>
          <w:sz w:val="12"/>
          <w:szCs w:val="12"/>
        </w:rPr>
      </w:pPr>
    </w:p>
    <w:p w:rsidR="00CF3DB2" w:rsidRDefault="007E700D">
      <w:pPr>
        <w:spacing w:before="101" w:line="348" w:lineRule="auto"/>
        <w:ind w:left="2863" w:right="2296" w:firstLine="4"/>
        <w:rPr>
          <w:rFonts w:ascii="Arial" w:eastAsia="Arial" w:hAnsi="Arial" w:cs="Arial"/>
          <w:sz w:val="13"/>
          <w:szCs w:val="13"/>
        </w:rPr>
      </w:pPr>
      <w:r>
        <w:rPr>
          <w:rFonts w:ascii="Arial"/>
          <w:color w:val="646464"/>
          <w:spacing w:val="-9"/>
          <w:w w:val="110"/>
          <w:sz w:val="13"/>
        </w:rPr>
        <w:t xml:space="preserve">In </w:t>
      </w:r>
      <w:r>
        <w:rPr>
          <w:rFonts w:ascii="Arial"/>
          <w:color w:val="646464"/>
          <w:w w:val="110"/>
          <w:sz w:val="13"/>
        </w:rPr>
        <w:t>2015, MassMutual offered $150,000 In total funding; assisting al least 30 students</w:t>
      </w:r>
      <w:r>
        <w:rPr>
          <w:rFonts w:ascii="Arial"/>
          <w:color w:val="646464"/>
          <w:spacing w:val="-14"/>
          <w:w w:val="110"/>
          <w:sz w:val="13"/>
        </w:rPr>
        <w:t xml:space="preserve"> </w:t>
      </w:r>
      <w:r>
        <w:rPr>
          <w:rFonts w:ascii="Arial"/>
          <w:color w:val="646464"/>
          <w:w w:val="110"/>
          <w:sz w:val="13"/>
        </w:rPr>
        <w:t>entering</w:t>
      </w:r>
      <w:r>
        <w:rPr>
          <w:rFonts w:ascii="Arial"/>
          <w:color w:val="646464"/>
          <w:spacing w:val="-18"/>
          <w:w w:val="110"/>
          <w:sz w:val="13"/>
        </w:rPr>
        <w:t xml:space="preserve"> </w:t>
      </w:r>
      <w:r>
        <w:rPr>
          <w:rFonts w:ascii="Arial"/>
          <w:color w:val="646464"/>
          <w:w w:val="110"/>
          <w:sz w:val="13"/>
        </w:rPr>
        <w:t>their</w:t>
      </w:r>
      <w:r>
        <w:rPr>
          <w:rFonts w:ascii="Arial"/>
          <w:color w:val="646464"/>
          <w:spacing w:val="-13"/>
          <w:w w:val="110"/>
          <w:sz w:val="13"/>
        </w:rPr>
        <w:t xml:space="preserve"> </w:t>
      </w:r>
      <w:r>
        <w:rPr>
          <w:rFonts w:ascii="Arial"/>
          <w:color w:val="646464"/>
          <w:w w:val="110"/>
          <w:sz w:val="13"/>
        </w:rPr>
        <w:t>sophomore,</w:t>
      </w:r>
      <w:r>
        <w:rPr>
          <w:rFonts w:ascii="Arial"/>
          <w:color w:val="646464"/>
          <w:spacing w:val="-20"/>
          <w:w w:val="110"/>
          <w:sz w:val="13"/>
        </w:rPr>
        <w:t xml:space="preserve"> </w:t>
      </w:r>
      <w:r>
        <w:rPr>
          <w:rFonts w:ascii="Arial"/>
          <w:color w:val="646464"/>
          <w:w w:val="110"/>
          <w:sz w:val="13"/>
        </w:rPr>
        <w:t>junior,</w:t>
      </w:r>
      <w:r>
        <w:rPr>
          <w:rFonts w:ascii="Arial"/>
          <w:color w:val="646464"/>
          <w:spacing w:val="-11"/>
          <w:w w:val="110"/>
          <w:sz w:val="13"/>
        </w:rPr>
        <w:t xml:space="preserve"> </w:t>
      </w:r>
      <w:r>
        <w:rPr>
          <w:rFonts w:ascii="Arial"/>
          <w:color w:val="646464"/>
          <w:w w:val="110"/>
          <w:sz w:val="13"/>
        </w:rPr>
        <w:t>senior,</w:t>
      </w:r>
      <w:r>
        <w:rPr>
          <w:rFonts w:ascii="Arial"/>
          <w:color w:val="646464"/>
          <w:spacing w:val="-15"/>
          <w:w w:val="110"/>
          <w:sz w:val="13"/>
        </w:rPr>
        <w:t xml:space="preserve"> </w:t>
      </w:r>
      <w:r>
        <w:rPr>
          <w:rFonts w:ascii="Arial"/>
          <w:color w:val="646464"/>
          <w:w w:val="110"/>
          <w:sz w:val="13"/>
        </w:rPr>
        <w:t>or</w:t>
      </w:r>
      <w:r>
        <w:rPr>
          <w:rFonts w:ascii="Arial"/>
          <w:color w:val="646464"/>
          <w:spacing w:val="-19"/>
          <w:w w:val="110"/>
          <w:sz w:val="13"/>
        </w:rPr>
        <w:t xml:space="preserve"> </w:t>
      </w:r>
      <w:r>
        <w:rPr>
          <w:rFonts w:ascii="Arial"/>
          <w:color w:val="646464"/>
          <w:w w:val="110"/>
          <w:sz w:val="13"/>
        </w:rPr>
        <w:t>fiflh</w:t>
      </w:r>
      <w:r>
        <w:rPr>
          <w:rFonts w:ascii="Arial"/>
          <w:color w:val="646464"/>
          <w:spacing w:val="-18"/>
          <w:w w:val="110"/>
          <w:sz w:val="13"/>
        </w:rPr>
        <w:t xml:space="preserve"> </w:t>
      </w:r>
      <w:r>
        <w:rPr>
          <w:rFonts w:ascii="Arial"/>
          <w:color w:val="646464"/>
          <w:w w:val="110"/>
          <w:sz w:val="13"/>
        </w:rPr>
        <w:t>year</w:t>
      </w:r>
      <w:r>
        <w:rPr>
          <w:rFonts w:ascii="Arial"/>
          <w:color w:val="646464"/>
          <w:spacing w:val="-16"/>
          <w:w w:val="110"/>
          <w:sz w:val="13"/>
        </w:rPr>
        <w:t xml:space="preserve"> </w:t>
      </w:r>
      <w:r>
        <w:rPr>
          <w:rFonts w:ascii="Arial"/>
          <w:color w:val="646464"/>
          <w:w w:val="110"/>
          <w:sz w:val="13"/>
        </w:rPr>
        <w:t>of</w:t>
      </w:r>
      <w:r>
        <w:rPr>
          <w:rFonts w:ascii="Arial"/>
          <w:color w:val="646464"/>
          <w:spacing w:val="-21"/>
          <w:w w:val="110"/>
          <w:sz w:val="13"/>
        </w:rPr>
        <w:t xml:space="preserve"> </w:t>
      </w:r>
      <w:r>
        <w:rPr>
          <w:rFonts w:ascii="Arial"/>
          <w:color w:val="646464"/>
          <w:w w:val="110"/>
          <w:sz w:val="13"/>
        </w:rPr>
        <w:t>undergraduate coursework</w:t>
      </w:r>
      <w:r>
        <w:rPr>
          <w:rFonts w:ascii="Arial"/>
          <w:color w:val="646464"/>
          <w:spacing w:val="-14"/>
          <w:w w:val="110"/>
          <w:sz w:val="13"/>
        </w:rPr>
        <w:t xml:space="preserve"> </w:t>
      </w:r>
      <w:r>
        <w:rPr>
          <w:rFonts w:ascii="Arial"/>
          <w:color w:val="646464"/>
          <w:w w:val="110"/>
          <w:sz w:val="13"/>
        </w:rPr>
        <w:t>with</w:t>
      </w:r>
      <w:r>
        <w:rPr>
          <w:rFonts w:ascii="Arial"/>
          <w:color w:val="646464"/>
          <w:spacing w:val="-11"/>
          <w:w w:val="110"/>
          <w:sz w:val="13"/>
        </w:rPr>
        <w:t xml:space="preserve"> </w:t>
      </w:r>
      <w:r>
        <w:rPr>
          <w:rFonts w:ascii="Arial"/>
          <w:color w:val="646464"/>
          <w:w w:val="110"/>
          <w:sz w:val="13"/>
        </w:rPr>
        <w:t>a</w:t>
      </w:r>
      <w:r>
        <w:rPr>
          <w:rFonts w:ascii="Arial"/>
          <w:color w:val="646464"/>
          <w:spacing w:val="-14"/>
          <w:w w:val="110"/>
          <w:sz w:val="13"/>
        </w:rPr>
        <w:t xml:space="preserve"> </w:t>
      </w:r>
      <w:r>
        <w:rPr>
          <w:rFonts w:ascii="Arial"/>
          <w:color w:val="646464"/>
          <w:w w:val="110"/>
          <w:sz w:val="13"/>
        </w:rPr>
        <w:t>scholarship</w:t>
      </w:r>
      <w:r>
        <w:rPr>
          <w:rFonts w:ascii="Arial"/>
          <w:color w:val="646464"/>
          <w:spacing w:val="-11"/>
          <w:w w:val="110"/>
          <w:sz w:val="13"/>
        </w:rPr>
        <w:t xml:space="preserve"> </w:t>
      </w:r>
      <w:r>
        <w:rPr>
          <w:rFonts w:ascii="Arial"/>
          <w:color w:val="646464"/>
          <w:w w:val="110"/>
          <w:sz w:val="13"/>
        </w:rPr>
        <w:t>worlh</w:t>
      </w:r>
      <w:r>
        <w:rPr>
          <w:rFonts w:ascii="Arial"/>
          <w:color w:val="646464"/>
          <w:spacing w:val="-14"/>
          <w:w w:val="110"/>
          <w:sz w:val="13"/>
        </w:rPr>
        <w:t xml:space="preserve"> </w:t>
      </w:r>
      <w:r>
        <w:rPr>
          <w:rFonts w:ascii="Arial"/>
          <w:color w:val="646464"/>
          <w:w w:val="110"/>
          <w:sz w:val="13"/>
        </w:rPr>
        <w:t>up</w:t>
      </w:r>
      <w:r>
        <w:rPr>
          <w:rFonts w:ascii="Arial"/>
          <w:color w:val="646464"/>
          <w:spacing w:val="-19"/>
          <w:w w:val="110"/>
          <w:sz w:val="13"/>
        </w:rPr>
        <w:t xml:space="preserve"> </w:t>
      </w:r>
      <w:r>
        <w:rPr>
          <w:rFonts w:ascii="Arial"/>
          <w:color w:val="646464"/>
          <w:w w:val="110"/>
          <w:sz w:val="13"/>
        </w:rPr>
        <w:t>to</w:t>
      </w:r>
      <w:r>
        <w:rPr>
          <w:rFonts w:ascii="Arial"/>
          <w:color w:val="646464"/>
          <w:spacing w:val="-12"/>
          <w:w w:val="110"/>
          <w:sz w:val="13"/>
        </w:rPr>
        <w:t xml:space="preserve"> </w:t>
      </w:r>
      <w:r>
        <w:rPr>
          <w:rFonts w:ascii="Arial"/>
          <w:color w:val="646464"/>
          <w:w w:val="110"/>
          <w:sz w:val="13"/>
        </w:rPr>
        <w:t>$5,000</w:t>
      </w:r>
      <w:r>
        <w:rPr>
          <w:rFonts w:ascii="Arial"/>
          <w:color w:val="646464"/>
          <w:spacing w:val="-28"/>
          <w:w w:val="110"/>
          <w:sz w:val="13"/>
        </w:rPr>
        <w:t xml:space="preserve"> </w:t>
      </w:r>
      <w:r>
        <w:rPr>
          <w:rFonts w:ascii="Arial"/>
          <w:color w:val="808080"/>
          <w:w w:val="110"/>
          <w:sz w:val="13"/>
        </w:rPr>
        <w:t>.</w:t>
      </w:r>
      <w:r>
        <w:rPr>
          <w:rFonts w:ascii="Arial"/>
          <w:color w:val="646464"/>
          <w:w w:val="110"/>
          <w:sz w:val="13"/>
        </w:rPr>
        <w:t>Students</w:t>
      </w:r>
      <w:r>
        <w:rPr>
          <w:rFonts w:ascii="Arial"/>
          <w:color w:val="646464"/>
          <w:spacing w:val="-15"/>
          <w:w w:val="110"/>
          <w:sz w:val="13"/>
        </w:rPr>
        <w:t xml:space="preserve"> </w:t>
      </w:r>
      <w:r>
        <w:rPr>
          <w:rFonts w:ascii="Arial"/>
          <w:color w:val="646464"/>
          <w:w w:val="110"/>
          <w:sz w:val="13"/>
        </w:rPr>
        <w:t>must</w:t>
      </w:r>
      <w:r>
        <w:rPr>
          <w:rFonts w:ascii="Arial"/>
          <w:color w:val="646464"/>
          <w:spacing w:val="-24"/>
          <w:w w:val="110"/>
          <w:sz w:val="13"/>
        </w:rPr>
        <w:t xml:space="preserve"> </w:t>
      </w:r>
      <w:r>
        <w:rPr>
          <w:rFonts w:ascii="Arial"/>
          <w:color w:val="646464"/>
          <w:w w:val="110"/>
          <w:sz w:val="13"/>
        </w:rPr>
        <w:t>complete</w:t>
      </w:r>
      <w:r>
        <w:rPr>
          <w:rFonts w:ascii="Arial"/>
          <w:color w:val="646464"/>
          <w:spacing w:val="-13"/>
          <w:w w:val="110"/>
          <w:sz w:val="13"/>
        </w:rPr>
        <w:t xml:space="preserve"> </w:t>
      </w:r>
      <w:r>
        <w:rPr>
          <w:rFonts w:ascii="Arial"/>
          <w:color w:val="646464"/>
          <w:w w:val="110"/>
          <w:sz w:val="13"/>
        </w:rPr>
        <w:t>and submit</w:t>
      </w:r>
      <w:r>
        <w:rPr>
          <w:rFonts w:ascii="Arial"/>
          <w:color w:val="646464"/>
          <w:spacing w:val="-15"/>
          <w:w w:val="110"/>
          <w:sz w:val="13"/>
        </w:rPr>
        <w:t xml:space="preserve"> </w:t>
      </w:r>
      <w:r>
        <w:rPr>
          <w:rFonts w:ascii="Arial"/>
          <w:color w:val="646464"/>
          <w:w w:val="110"/>
          <w:sz w:val="13"/>
        </w:rPr>
        <w:t>for</w:t>
      </w:r>
      <w:r>
        <w:rPr>
          <w:rFonts w:ascii="Arial"/>
          <w:color w:val="646464"/>
          <w:spacing w:val="-13"/>
          <w:w w:val="110"/>
          <w:sz w:val="13"/>
        </w:rPr>
        <w:t xml:space="preserve"> </w:t>
      </w:r>
      <w:r>
        <w:rPr>
          <w:rFonts w:ascii="Arial"/>
          <w:color w:val="646464"/>
          <w:w w:val="110"/>
          <w:sz w:val="13"/>
        </w:rPr>
        <w:t>federal</w:t>
      </w:r>
      <w:r>
        <w:rPr>
          <w:rFonts w:ascii="Arial"/>
          <w:color w:val="646464"/>
          <w:spacing w:val="-15"/>
          <w:w w:val="110"/>
          <w:sz w:val="13"/>
        </w:rPr>
        <w:t xml:space="preserve"> </w:t>
      </w:r>
      <w:r>
        <w:rPr>
          <w:rFonts w:ascii="Arial"/>
          <w:color w:val="646464"/>
          <w:w w:val="110"/>
          <w:sz w:val="13"/>
        </w:rPr>
        <w:t>financial</w:t>
      </w:r>
      <w:r>
        <w:rPr>
          <w:rFonts w:ascii="Arial"/>
          <w:color w:val="646464"/>
          <w:spacing w:val="-6"/>
          <w:w w:val="110"/>
          <w:sz w:val="13"/>
        </w:rPr>
        <w:t xml:space="preserve"> </w:t>
      </w:r>
      <w:r>
        <w:rPr>
          <w:rFonts w:ascii="Arial"/>
          <w:color w:val="646464"/>
          <w:w w:val="110"/>
          <w:sz w:val="13"/>
        </w:rPr>
        <w:t>aid</w:t>
      </w:r>
      <w:r>
        <w:rPr>
          <w:rFonts w:ascii="Arial"/>
          <w:color w:val="646464"/>
          <w:spacing w:val="-12"/>
          <w:w w:val="110"/>
          <w:sz w:val="13"/>
        </w:rPr>
        <w:t xml:space="preserve"> </w:t>
      </w:r>
      <w:r>
        <w:rPr>
          <w:rFonts w:ascii="Arial"/>
          <w:color w:val="646464"/>
          <w:w w:val="110"/>
          <w:sz w:val="13"/>
        </w:rPr>
        <w:t>by</w:t>
      </w:r>
      <w:r>
        <w:rPr>
          <w:rFonts w:ascii="Arial"/>
          <w:color w:val="646464"/>
          <w:spacing w:val="-15"/>
          <w:w w:val="110"/>
          <w:sz w:val="13"/>
        </w:rPr>
        <w:t xml:space="preserve"> </w:t>
      </w:r>
      <w:r>
        <w:rPr>
          <w:rFonts w:ascii="Arial"/>
          <w:color w:val="646464"/>
          <w:w w:val="110"/>
          <w:sz w:val="13"/>
        </w:rPr>
        <w:t>completing</w:t>
      </w:r>
      <w:r>
        <w:rPr>
          <w:rFonts w:ascii="Arial"/>
          <w:color w:val="646464"/>
          <w:spacing w:val="-9"/>
          <w:w w:val="110"/>
          <w:sz w:val="13"/>
        </w:rPr>
        <w:t xml:space="preserve"> </w:t>
      </w:r>
      <w:r>
        <w:rPr>
          <w:rFonts w:ascii="Arial"/>
          <w:color w:val="646464"/>
          <w:w w:val="110"/>
          <w:sz w:val="13"/>
        </w:rPr>
        <w:t>the</w:t>
      </w:r>
      <w:r>
        <w:rPr>
          <w:rFonts w:ascii="Arial"/>
          <w:color w:val="646464"/>
          <w:spacing w:val="-6"/>
          <w:w w:val="110"/>
          <w:sz w:val="13"/>
        </w:rPr>
        <w:t xml:space="preserve"> </w:t>
      </w:r>
      <w:r>
        <w:rPr>
          <w:rFonts w:ascii="Arial"/>
          <w:color w:val="646464"/>
          <w:w w:val="110"/>
          <w:sz w:val="13"/>
        </w:rPr>
        <w:t>Free</w:t>
      </w:r>
      <w:r>
        <w:rPr>
          <w:rFonts w:ascii="Arial"/>
          <w:color w:val="646464"/>
          <w:spacing w:val="-18"/>
          <w:w w:val="110"/>
          <w:sz w:val="13"/>
        </w:rPr>
        <w:t xml:space="preserve"> </w:t>
      </w:r>
      <w:r>
        <w:rPr>
          <w:rFonts w:ascii="Arial"/>
          <w:color w:val="646464"/>
          <w:w w:val="110"/>
          <w:sz w:val="13"/>
        </w:rPr>
        <w:t>Appllcallon</w:t>
      </w:r>
      <w:r>
        <w:rPr>
          <w:rFonts w:ascii="Arial"/>
          <w:color w:val="646464"/>
          <w:spacing w:val="-1"/>
          <w:w w:val="110"/>
          <w:sz w:val="13"/>
        </w:rPr>
        <w:t xml:space="preserve"> </w:t>
      </w:r>
      <w:r>
        <w:rPr>
          <w:rFonts w:ascii="Arial"/>
          <w:color w:val="646464"/>
          <w:w w:val="110"/>
          <w:sz w:val="13"/>
        </w:rPr>
        <w:t>for</w:t>
      </w:r>
      <w:r>
        <w:rPr>
          <w:rFonts w:ascii="Arial"/>
          <w:color w:val="646464"/>
          <w:spacing w:val="-6"/>
          <w:w w:val="110"/>
          <w:sz w:val="13"/>
        </w:rPr>
        <w:t xml:space="preserve"> </w:t>
      </w:r>
      <w:r>
        <w:rPr>
          <w:rFonts w:ascii="Arial"/>
          <w:color w:val="646464"/>
          <w:w w:val="110"/>
          <w:sz w:val="13"/>
        </w:rPr>
        <w:t>Federal Student</w:t>
      </w:r>
      <w:r>
        <w:rPr>
          <w:rFonts w:ascii="Arial"/>
          <w:color w:val="646464"/>
          <w:spacing w:val="-25"/>
          <w:w w:val="110"/>
          <w:sz w:val="13"/>
        </w:rPr>
        <w:t xml:space="preserve"> </w:t>
      </w:r>
      <w:r>
        <w:rPr>
          <w:rFonts w:ascii="Arial"/>
          <w:color w:val="646464"/>
          <w:w w:val="110"/>
          <w:sz w:val="13"/>
        </w:rPr>
        <w:t>Aid</w:t>
      </w:r>
      <w:r>
        <w:rPr>
          <w:rFonts w:ascii="Arial"/>
          <w:color w:val="646464"/>
          <w:spacing w:val="-21"/>
          <w:w w:val="110"/>
          <w:sz w:val="13"/>
        </w:rPr>
        <w:t xml:space="preserve"> </w:t>
      </w:r>
      <w:r>
        <w:rPr>
          <w:rFonts w:ascii="Arial"/>
          <w:color w:val="646464"/>
          <w:w w:val="110"/>
          <w:sz w:val="13"/>
        </w:rPr>
        <w:t>Form</w:t>
      </w:r>
      <w:r>
        <w:rPr>
          <w:rFonts w:ascii="Arial"/>
          <w:color w:val="646464"/>
          <w:spacing w:val="-26"/>
          <w:w w:val="110"/>
          <w:sz w:val="13"/>
        </w:rPr>
        <w:t xml:space="preserve"> </w:t>
      </w:r>
      <w:r>
        <w:rPr>
          <w:rFonts w:ascii="Arial"/>
          <w:color w:val="646464"/>
          <w:w w:val="110"/>
          <w:sz w:val="13"/>
        </w:rPr>
        <w:t>(FAFSA)</w:t>
      </w:r>
      <w:r>
        <w:rPr>
          <w:rFonts w:ascii="Arial"/>
          <w:color w:val="646464"/>
          <w:spacing w:val="-16"/>
          <w:w w:val="110"/>
          <w:sz w:val="13"/>
        </w:rPr>
        <w:t xml:space="preserve"> </w:t>
      </w:r>
      <w:r>
        <w:rPr>
          <w:rFonts w:ascii="Arial"/>
          <w:color w:val="646464"/>
          <w:w w:val="110"/>
          <w:sz w:val="13"/>
        </w:rPr>
        <w:t>at</w:t>
      </w:r>
      <w:r>
        <w:rPr>
          <w:rFonts w:ascii="Arial"/>
          <w:color w:val="646464"/>
          <w:spacing w:val="-27"/>
          <w:w w:val="110"/>
          <w:sz w:val="13"/>
        </w:rPr>
        <w:t xml:space="preserve"> </w:t>
      </w:r>
      <w:hyperlink r:id="rId136">
        <w:r>
          <w:rPr>
            <w:rFonts w:ascii="Arial"/>
            <w:color w:val="808080"/>
            <w:w w:val="110"/>
            <w:sz w:val="13"/>
            <w:u w:val="single" w:color="000000"/>
          </w:rPr>
          <w:t>www.fafsa.ed.g</w:t>
        </w:r>
        <w:r>
          <w:rPr>
            <w:rFonts w:ascii="Arial"/>
            <w:color w:val="808080"/>
            <w:spacing w:val="-30"/>
            <w:w w:val="110"/>
            <w:sz w:val="13"/>
            <w:u w:val="single" w:color="000000"/>
          </w:rPr>
          <w:t xml:space="preserve"> </w:t>
        </w:r>
        <w:r>
          <w:rPr>
            <w:rFonts w:ascii="Arial"/>
            <w:color w:val="646464"/>
            <w:w w:val="110"/>
            <w:sz w:val="13"/>
            <w:u w:val="single" w:color="000000"/>
          </w:rPr>
          <w:t>ov</w:t>
        </w:r>
        <w:r>
          <w:rPr>
            <w:rFonts w:ascii="Arial"/>
            <w:color w:val="646464"/>
            <w:spacing w:val="-17"/>
            <w:w w:val="110"/>
            <w:sz w:val="13"/>
            <w:u w:val="single" w:color="000000"/>
          </w:rPr>
          <w:t xml:space="preserve"> </w:t>
        </w:r>
      </w:hyperlink>
      <w:r>
        <w:rPr>
          <w:rFonts w:ascii="Arial"/>
          <w:color w:val="646464"/>
          <w:w w:val="110"/>
          <w:sz w:val="13"/>
        </w:rPr>
        <w:t>and</w:t>
      </w:r>
      <w:r>
        <w:rPr>
          <w:rFonts w:ascii="Arial"/>
          <w:color w:val="646464"/>
          <w:spacing w:val="-18"/>
          <w:w w:val="110"/>
          <w:sz w:val="13"/>
        </w:rPr>
        <w:t xml:space="preserve"> </w:t>
      </w:r>
      <w:r>
        <w:rPr>
          <w:rFonts w:ascii="Arial"/>
          <w:color w:val="646464"/>
          <w:w w:val="110"/>
          <w:sz w:val="13"/>
        </w:rPr>
        <w:t>be</w:t>
      </w:r>
      <w:r>
        <w:rPr>
          <w:rFonts w:ascii="Arial"/>
          <w:color w:val="646464"/>
          <w:spacing w:val="-20"/>
          <w:w w:val="110"/>
          <w:sz w:val="13"/>
        </w:rPr>
        <w:t xml:space="preserve"> </w:t>
      </w:r>
      <w:r>
        <w:rPr>
          <w:rFonts w:ascii="Arial"/>
          <w:color w:val="646464"/>
          <w:w w:val="110"/>
          <w:sz w:val="13"/>
        </w:rPr>
        <w:t>interested</w:t>
      </w:r>
      <w:r>
        <w:rPr>
          <w:rFonts w:ascii="Arial"/>
          <w:color w:val="646464"/>
          <w:spacing w:val="-18"/>
          <w:w w:val="110"/>
          <w:sz w:val="13"/>
        </w:rPr>
        <w:t xml:space="preserve"> </w:t>
      </w:r>
      <w:r>
        <w:rPr>
          <w:rFonts w:ascii="Arial"/>
          <w:color w:val="646464"/>
          <w:w w:val="110"/>
          <w:sz w:val="13"/>
        </w:rPr>
        <w:t>in</w:t>
      </w:r>
      <w:r>
        <w:rPr>
          <w:rFonts w:ascii="Arial"/>
          <w:color w:val="646464"/>
          <w:spacing w:val="-25"/>
          <w:w w:val="110"/>
          <w:sz w:val="13"/>
        </w:rPr>
        <w:t xml:space="preserve"> </w:t>
      </w:r>
      <w:r>
        <w:rPr>
          <w:rFonts w:ascii="Arial"/>
          <w:color w:val="646464"/>
          <w:w w:val="110"/>
          <w:sz w:val="13"/>
        </w:rPr>
        <w:t>pursuing</w:t>
      </w:r>
      <w:r>
        <w:rPr>
          <w:rFonts w:ascii="Arial"/>
          <w:color w:val="646464"/>
          <w:spacing w:val="-18"/>
          <w:w w:val="110"/>
          <w:sz w:val="13"/>
        </w:rPr>
        <w:t xml:space="preserve"> </w:t>
      </w:r>
      <w:r>
        <w:rPr>
          <w:rFonts w:ascii="Arial"/>
          <w:color w:val="646464"/>
          <w:w w:val="110"/>
          <w:sz w:val="13"/>
        </w:rPr>
        <w:t>a</w:t>
      </w:r>
    </w:p>
    <w:p w:rsidR="00CF3DB2" w:rsidRDefault="00CF3DB2">
      <w:pPr>
        <w:spacing w:line="348" w:lineRule="auto"/>
        <w:rPr>
          <w:rFonts w:ascii="Arial" w:eastAsia="Arial" w:hAnsi="Arial" w:cs="Arial"/>
          <w:sz w:val="13"/>
          <w:szCs w:val="13"/>
        </w:rPr>
        <w:sectPr w:rsidR="00CF3DB2">
          <w:pgSz w:w="12240" w:h="15840"/>
          <w:pgMar w:top="820" w:right="1720" w:bottom="0" w:left="500" w:header="720" w:footer="720" w:gutter="0"/>
          <w:cols w:space="720"/>
        </w:sectPr>
      </w:pPr>
    </w:p>
    <w:p w:rsidR="00CF3DB2" w:rsidRDefault="007E700D">
      <w:pPr>
        <w:tabs>
          <w:tab w:val="left" w:pos="4621"/>
        </w:tabs>
        <w:spacing w:before="53"/>
        <w:ind w:left="103" w:right="1956"/>
        <w:rPr>
          <w:rFonts w:ascii="Arial" w:eastAsia="Arial" w:hAnsi="Arial" w:cs="Arial"/>
          <w:sz w:val="17"/>
          <w:szCs w:val="17"/>
        </w:rPr>
      </w:pPr>
      <w:r>
        <w:rPr>
          <w:rFonts w:ascii="Times New Roman"/>
          <w:color w:val="313131"/>
          <w:w w:val="90"/>
          <w:sz w:val="17"/>
        </w:rPr>
        <w:t>8/18/2015</w:t>
      </w:r>
      <w:r>
        <w:rPr>
          <w:rFonts w:ascii="Times New Roman"/>
          <w:color w:val="313131"/>
          <w:w w:val="90"/>
          <w:sz w:val="17"/>
        </w:rPr>
        <w:tab/>
      </w:r>
      <w:r>
        <w:rPr>
          <w:rFonts w:ascii="Arial"/>
          <w:color w:val="313131"/>
          <w:w w:val="90"/>
          <w:sz w:val="17"/>
        </w:rPr>
        <w:t>Open</w:t>
      </w:r>
      <w:r>
        <w:rPr>
          <w:rFonts w:ascii="Arial"/>
          <w:color w:val="313131"/>
          <w:spacing w:val="-16"/>
          <w:w w:val="90"/>
          <w:sz w:val="17"/>
        </w:rPr>
        <w:t xml:space="preserve"> </w:t>
      </w:r>
      <w:r>
        <w:rPr>
          <w:rFonts w:ascii="Arial"/>
          <w:color w:val="313131"/>
          <w:w w:val="90"/>
          <w:sz w:val="17"/>
        </w:rPr>
        <w:t>Scholarships -</w:t>
      </w:r>
      <w:r>
        <w:rPr>
          <w:rFonts w:ascii="Arial"/>
          <w:color w:val="313131"/>
          <w:spacing w:val="-8"/>
          <w:w w:val="90"/>
          <w:sz w:val="17"/>
        </w:rPr>
        <w:t xml:space="preserve"> </w:t>
      </w:r>
      <w:r>
        <w:rPr>
          <w:rFonts w:ascii="Arial"/>
          <w:color w:val="313131"/>
          <w:w w:val="90"/>
          <w:sz w:val="17"/>
        </w:rPr>
        <w:t>Scholarship</w:t>
      </w:r>
      <w:r>
        <w:rPr>
          <w:rFonts w:ascii="Arial"/>
          <w:color w:val="313131"/>
          <w:spacing w:val="-13"/>
          <w:w w:val="90"/>
          <w:sz w:val="17"/>
        </w:rPr>
        <w:t xml:space="preserve"> </w:t>
      </w:r>
      <w:r>
        <w:rPr>
          <w:rFonts w:ascii="Arial"/>
          <w:color w:val="313131"/>
          <w:w w:val="90"/>
          <w:sz w:val="17"/>
        </w:rPr>
        <w:t>America</w:t>
      </w:r>
    </w:p>
    <w:p w:rsidR="00CF3DB2" w:rsidRDefault="007E700D">
      <w:pPr>
        <w:spacing w:before="90"/>
        <w:ind w:left="2821" w:right="1956"/>
        <w:rPr>
          <w:rFonts w:ascii="Arial" w:eastAsia="Arial" w:hAnsi="Arial" w:cs="Arial"/>
          <w:sz w:val="13"/>
          <w:szCs w:val="13"/>
        </w:rPr>
      </w:pPr>
      <w:r>
        <w:rPr>
          <w:rFonts w:ascii="Arial"/>
          <w:color w:val="646464"/>
          <w:sz w:val="18"/>
          <w:u w:val="single" w:color="000000"/>
        </w:rPr>
        <w:t xml:space="preserve">career </w:t>
      </w:r>
      <w:r>
        <w:rPr>
          <w:rFonts w:ascii="Arial"/>
          <w:color w:val="444444"/>
          <w:sz w:val="18"/>
          <w:u w:val="single" w:color="000000"/>
        </w:rPr>
        <w:t>In</w:t>
      </w:r>
      <w:r>
        <w:rPr>
          <w:rFonts w:ascii="Arial"/>
          <w:color w:val="444444"/>
          <w:spacing w:val="-41"/>
          <w:sz w:val="18"/>
          <w:u w:val="single" w:color="000000"/>
        </w:rPr>
        <w:t xml:space="preserve"> </w:t>
      </w:r>
      <w:r>
        <w:rPr>
          <w:rFonts w:ascii="Arial"/>
          <w:color w:val="444444"/>
          <w:spacing w:val="-4"/>
          <w:sz w:val="13"/>
          <w:u w:val="single" w:color="000000"/>
        </w:rPr>
        <w:t>l</w:t>
      </w:r>
      <w:r>
        <w:rPr>
          <w:rFonts w:ascii="Arial"/>
          <w:color w:val="646464"/>
          <w:spacing w:val="-4"/>
          <w:sz w:val="13"/>
          <w:u w:val="single" w:color="000000"/>
        </w:rPr>
        <w:t xml:space="preserve">he </w:t>
      </w:r>
      <w:r>
        <w:rPr>
          <w:rFonts w:ascii="Arial"/>
          <w:color w:val="525252"/>
          <w:sz w:val="13"/>
          <w:u w:val="single" w:color="000000"/>
        </w:rPr>
        <w:t>Ins</w:t>
      </w:r>
      <w:r>
        <w:rPr>
          <w:rFonts w:ascii="Arial"/>
          <w:color w:val="313131"/>
          <w:sz w:val="13"/>
          <w:u w:val="single" w:color="000000"/>
        </w:rPr>
        <w:t>u</w:t>
      </w:r>
      <w:r>
        <w:rPr>
          <w:rFonts w:ascii="Arial"/>
          <w:color w:val="646464"/>
          <w:sz w:val="13"/>
          <w:u w:val="single" w:color="000000"/>
        </w:rPr>
        <w:t xml:space="preserve">rance </w:t>
      </w:r>
      <w:r>
        <w:rPr>
          <w:rFonts w:ascii="Arial"/>
          <w:color w:val="646464"/>
          <w:sz w:val="18"/>
          <w:u w:val="single" w:color="000000"/>
        </w:rPr>
        <w:t xml:space="preserve">and </w:t>
      </w:r>
      <w:r>
        <w:rPr>
          <w:rFonts w:ascii="Arial"/>
          <w:color w:val="525252"/>
          <w:sz w:val="13"/>
          <w:u w:val="single" w:color="000000"/>
        </w:rPr>
        <w:t>Onancia</w:t>
      </w:r>
      <w:r>
        <w:rPr>
          <w:rFonts w:ascii="Arial"/>
          <w:color w:val="313131"/>
          <w:sz w:val="13"/>
          <w:u w:val="single" w:color="000000"/>
        </w:rPr>
        <w:t>l</w:t>
      </w:r>
      <w:r>
        <w:rPr>
          <w:rFonts w:ascii="Arial"/>
          <w:color w:val="646464"/>
          <w:sz w:val="13"/>
          <w:u w:val="single" w:color="000000"/>
        </w:rPr>
        <w:t xml:space="preserve">services </w:t>
      </w:r>
      <w:r>
        <w:rPr>
          <w:rFonts w:ascii="Arial"/>
          <w:color w:val="525252"/>
          <w:sz w:val="13"/>
          <w:u w:val="single" w:color="000000"/>
        </w:rPr>
        <w:t>i</w:t>
      </w:r>
      <w:r>
        <w:rPr>
          <w:rFonts w:ascii="Arial"/>
          <w:color w:val="313131"/>
          <w:sz w:val="13"/>
          <w:u w:val="single" w:color="000000"/>
        </w:rPr>
        <w:t>n</w:t>
      </w:r>
      <w:r>
        <w:rPr>
          <w:rFonts w:ascii="Arial"/>
          <w:color w:val="525252"/>
          <w:sz w:val="13"/>
          <w:u w:val="single" w:color="000000"/>
        </w:rPr>
        <w:t>duslrv</w:t>
      </w:r>
      <w:r>
        <w:rPr>
          <w:rFonts w:ascii="Arial"/>
          <w:color w:val="313131"/>
          <w:sz w:val="13"/>
        </w:rPr>
        <w:t>.</w:t>
      </w:r>
    </w:p>
    <w:p w:rsidR="00CF3DB2" w:rsidRDefault="00CF3DB2">
      <w:pPr>
        <w:spacing w:before="5"/>
        <w:rPr>
          <w:rFonts w:ascii="Arial" w:eastAsia="Arial" w:hAnsi="Arial" w:cs="Arial"/>
          <w:sz w:val="23"/>
          <w:szCs w:val="23"/>
        </w:rPr>
      </w:pPr>
    </w:p>
    <w:p w:rsidR="00CF3DB2" w:rsidRDefault="007E700D">
      <w:pPr>
        <w:ind w:left="2825" w:right="1956"/>
        <w:rPr>
          <w:rFonts w:ascii="Arial" w:eastAsia="Arial" w:hAnsi="Arial" w:cs="Arial"/>
          <w:sz w:val="13"/>
          <w:szCs w:val="13"/>
        </w:rPr>
      </w:pPr>
      <w:r>
        <w:rPr>
          <w:rFonts w:ascii="Arial"/>
          <w:color w:val="313131"/>
          <w:w w:val="105"/>
          <w:sz w:val="13"/>
        </w:rPr>
        <w:t xml:space="preserve">For more information, please visit </w:t>
      </w:r>
      <w:r>
        <w:rPr>
          <w:rFonts w:ascii="Arial"/>
          <w:color w:val="444444"/>
          <w:w w:val="105"/>
          <w:sz w:val="13"/>
          <w:u w:val="single" w:color="000000"/>
        </w:rPr>
        <w:t>massmutua!.scho!arsappJy</w:t>
      </w:r>
      <w:r>
        <w:rPr>
          <w:rFonts w:ascii="Arial"/>
          <w:color w:val="444444"/>
          <w:spacing w:val="24"/>
          <w:w w:val="105"/>
          <w:sz w:val="13"/>
          <w:u w:val="single" w:color="000000"/>
        </w:rPr>
        <w:t xml:space="preserve"> </w:t>
      </w:r>
      <w:r>
        <w:rPr>
          <w:rFonts w:ascii="Arial"/>
          <w:color w:val="313131"/>
          <w:w w:val="105"/>
          <w:sz w:val="13"/>
          <w:u w:val="single" w:color="000000"/>
        </w:rPr>
        <w:t>orq/</w:t>
      </w:r>
      <w:r>
        <w:rPr>
          <w:rFonts w:ascii="Arial"/>
          <w:color w:val="313131"/>
          <w:w w:val="105"/>
          <w:sz w:val="13"/>
        </w:rPr>
        <w:t>.</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CF3DB2">
      <w:pPr>
        <w:spacing w:before="5"/>
        <w:rPr>
          <w:rFonts w:ascii="Arial" w:eastAsia="Arial" w:hAnsi="Arial" w:cs="Arial"/>
          <w:sz w:val="14"/>
          <w:szCs w:val="14"/>
        </w:rPr>
      </w:pPr>
    </w:p>
    <w:p w:rsidR="00CF3DB2" w:rsidRDefault="007E700D">
      <w:pPr>
        <w:spacing w:line="158" w:lineRule="exact"/>
        <w:ind w:left="2830" w:right="3140" w:hanging="5"/>
        <w:rPr>
          <w:rFonts w:ascii="Arial" w:eastAsia="Arial" w:hAnsi="Arial" w:cs="Arial"/>
          <w:sz w:val="16"/>
          <w:szCs w:val="16"/>
        </w:rPr>
      </w:pPr>
      <w:r>
        <w:rPr>
          <w:rFonts w:ascii="Arial"/>
          <w:b/>
          <w:color w:val="313131"/>
          <w:sz w:val="16"/>
        </w:rPr>
        <w:t>MathMovesU Grants for Teachers and Schools: Math Hero Award</w:t>
      </w:r>
      <w:r>
        <w:rPr>
          <w:rFonts w:ascii="Arial"/>
          <w:b/>
          <w:color w:val="313131"/>
          <w:spacing w:val="20"/>
          <w:sz w:val="16"/>
        </w:rPr>
        <w:t xml:space="preserve"> </w:t>
      </w:r>
      <w:r>
        <w:rPr>
          <w:rFonts w:ascii="Arial"/>
          <w:b/>
          <w:color w:val="313131"/>
          <w:sz w:val="16"/>
        </w:rPr>
        <w:t>Program</w:t>
      </w:r>
    </w:p>
    <w:p w:rsidR="00CF3DB2" w:rsidRDefault="007E700D">
      <w:pPr>
        <w:spacing w:before="51"/>
        <w:ind w:left="2840" w:right="1956"/>
        <w:rPr>
          <w:rFonts w:ascii="Arial" w:eastAsia="Arial" w:hAnsi="Arial" w:cs="Arial"/>
          <w:sz w:val="13"/>
          <w:szCs w:val="13"/>
        </w:rPr>
      </w:pPr>
      <w:r>
        <w:rPr>
          <w:rFonts w:ascii="Arial"/>
          <w:i/>
          <w:color w:val="313131"/>
          <w:w w:val="105"/>
          <w:sz w:val="13"/>
        </w:rPr>
        <w:t>Opening Early</w:t>
      </w:r>
      <w:r>
        <w:rPr>
          <w:rFonts w:ascii="Arial"/>
          <w:i/>
          <w:color w:val="313131"/>
          <w:spacing w:val="18"/>
          <w:w w:val="105"/>
          <w:sz w:val="13"/>
        </w:rPr>
        <w:t xml:space="preserve"> </w:t>
      </w:r>
      <w:r>
        <w:rPr>
          <w:rFonts w:ascii="Arial"/>
          <w:i/>
          <w:color w:val="313131"/>
          <w:w w:val="105"/>
          <w:sz w:val="13"/>
        </w:rPr>
        <w:t>2016</w:t>
      </w:r>
    </w:p>
    <w:p w:rsidR="00CF3DB2" w:rsidRDefault="00CF3DB2">
      <w:pPr>
        <w:rPr>
          <w:rFonts w:ascii="Arial" w:eastAsia="Arial" w:hAnsi="Arial" w:cs="Arial"/>
          <w:i/>
          <w:sz w:val="12"/>
          <w:szCs w:val="12"/>
        </w:rPr>
      </w:pPr>
    </w:p>
    <w:p w:rsidR="00CF3DB2" w:rsidRDefault="00CF3DB2">
      <w:pPr>
        <w:spacing w:before="1"/>
        <w:rPr>
          <w:rFonts w:ascii="Arial" w:eastAsia="Arial" w:hAnsi="Arial" w:cs="Arial"/>
          <w:i/>
          <w:sz w:val="11"/>
          <w:szCs w:val="11"/>
        </w:rPr>
      </w:pPr>
    </w:p>
    <w:p w:rsidR="00CF3DB2" w:rsidRDefault="007E700D">
      <w:pPr>
        <w:spacing w:line="328" w:lineRule="auto"/>
        <w:ind w:left="2830" w:right="1956" w:firstLine="4"/>
        <w:rPr>
          <w:rFonts w:ascii="Arial" w:eastAsia="Arial" w:hAnsi="Arial" w:cs="Arial"/>
          <w:sz w:val="13"/>
          <w:szCs w:val="13"/>
        </w:rPr>
      </w:pPr>
      <w:r>
        <w:rPr>
          <w:rFonts w:ascii="Arial" w:hAnsi="Arial"/>
          <w:color w:val="313131"/>
          <w:w w:val="105"/>
          <w:sz w:val="13"/>
        </w:rPr>
        <w:t>Nominees for the MalhMovesU Grants for Teachers and Schools: Math Hero Award Program, sponsored by Raytheon, must be full-time teachers who are currently employed and teaching a mathematics or science curriculum at a middle school or high school in the Uni</w:t>
      </w:r>
      <w:r>
        <w:rPr>
          <w:rFonts w:ascii="Arial" w:hAnsi="Arial"/>
          <w:color w:val="313131"/>
          <w:w w:val="105"/>
          <w:sz w:val="13"/>
        </w:rPr>
        <w:t>ted States OR volunteers working with an approved math or science-related nonprofit organization (I.e. MATHCOUNTS®). Nominations can be made by students, parents, colleagues, principals, or volunteers</w:t>
      </w:r>
      <w:r>
        <w:rPr>
          <w:rFonts w:ascii="Arial" w:hAnsi="Arial"/>
          <w:color w:val="525252"/>
          <w:w w:val="105"/>
          <w:sz w:val="13"/>
        </w:rPr>
        <w:t xml:space="preserve">. </w:t>
      </w:r>
      <w:r>
        <w:rPr>
          <w:rFonts w:ascii="Arial" w:hAnsi="Arial"/>
          <w:color w:val="313131"/>
          <w:w w:val="105"/>
          <w:sz w:val="13"/>
        </w:rPr>
        <w:t xml:space="preserve">Up to  30 awards  of $2,500 each will be granted. </w:t>
      </w:r>
      <w:r>
        <w:rPr>
          <w:rFonts w:ascii="Arial" w:hAnsi="Arial"/>
          <w:color w:val="313131"/>
          <w:spacing w:val="-9"/>
          <w:w w:val="105"/>
          <w:sz w:val="13"/>
        </w:rPr>
        <w:t xml:space="preserve">In </w:t>
      </w:r>
      <w:r>
        <w:rPr>
          <w:rFonts w:ascii="Arial" w:hAnsi="Arial"/>
          <w:color w:val="313131"/>
          <w:w w:val="105"/>
          <w:sz w:val="13"/>
        </w:rPr>
        <w:t>a</w:t>
      </w:r>
      <w:r>
        <w:rPr>
          <w:rFonts w:ascii="Arial" w:hAnsi="Arial"/>
          <w:color w:val="313131"/>
          <w:w w:val="105"/>
          <w:sz w:val="13"/>
        </w:rPr>
        <w:t xml:space="preserve">ddition, the recipient's school will receive a matching  $2,500 grant to be used for enhancing the school's math program. </w:t>
      </w:r>
      <w:r>
        <w:rPr>
          <w:rFonts w:ascii="Arial" w:hAnsi="Arial"/>
          <w:color w:val="313131"/>
          <w:spacing w:val="19"/>
          <w:w w:val="105"/>
          <w:sz w:val="13"/>
        </w:rPr>
        <w:t xml:space="preserve"> </w:t>
      </w:r>
      <w:r>
        <w:rPr>
          <w:rFonts w:ascii="Arial" w:hAnsi="Arial"/>
          <w:color w:val="313131"/>
          <w:w w:val="105"/>
          <w:sz w:val="13"/>
        </w:rPr>
        <w:t>More</w:t>
      </w:r>
    </w:p>
    <w:p w:rsidR="00CF3DB2" w:rsidRDefault="007E700D">
      <w:pPr>
        <w:spacing w:line="162" w:lineRule="exact"/>
        <w:ind w:left="2849" w:right="1956" w:hanging="10"/>
        <w:rPr>
          <w:rFonts w:ascii="Arial" w:eastAsia="Arial" w:hAnsi="Arial" w:cs="Arial"/>
          <w:sz w:val="13"/>
          <w:szCs w:val="13"/>
        </w:rPr>
      </w:pPr>
      <w:r>
        <w:rPr>
          <w:rFonts w:ascii="Arial"/>
          <w:color w:val="444444"/>
          <w:w w:val="105"/>
          <w:sz w:val="13"/>
        </w:rPr>
        <w:t xml:space="preserve">information </w:t>
      </w:r>
      <w:r>
        <w:rPr>
          <w:rFonts w:ascii="Arial"/>
          <w:color w:val="313131"/>
          <w:w w:val="105"/>
          <w:sz w:val="13"/>
        </w:rPr>
        <w:t xml:space="preserve">is available at </w:t>
      </w:r>
      <w:r>
        <w:rPr>
          <w:rFonts w:ascii="Arial"/>
          <w:color w:val="313131"/>
          <w:w w:val="105"/>
          <w:sz w:val="13"/>
          <w:u w:val="single" w:color="000000"/>
        </w:rPr>
        <w:t xml:space="preserve">lhe </w:t>
      </w:r>
      <w:r>
        <w:rPr>
          <w:rFonts w:ascii="Arial"/>
          <w:color w:val="444444"/>
          <w:w w:val="105"/>
          <w:sz w:val="13"/>
          <w:u w:val="single" w:color="000000"/>
        </w:rPr>
        <w:t xml:space="preserve">Math </w:t>
      </w:r>
      <w:r>
        <w:rPr>
          <w:rFonts w:ascii="Arial"/>
          <w:color w:val="444444"/>
          <w:sz w:val="18"/>
          <w:u w:val="single" w:color="000000"/>
        </w:rPr>
        <w:t>Hero</w:t>
      </w:r>
      <w:r>
        <w:rPr>
          <w:rFonts w:ascii="Arial"/>
          <w:color w:val="444444"/>
          <w:spacing w:val="-27"/>
          <w:sz w:val="18"/>
          <w:u w:val="single" w:color="000000"/>
        </w:rPr>
        <w:t xml:space="preserve"> </w:t>
      </w:r>
      <w:r>
        <w:rPr>
          <w:rFonts w:ascii="Arial"/>
          <w:color w:val="444444"/>
          <w:w w:val="105"/>
          <w:sz w:val="13"/>
          <w:u w:val="single" w:color="000000"/>
        </w:rPr>
        <w:t>w</w:t>
      </w:r>
      <w:r>
        <w:rPr>
          <w:rFonts w:ascii="Arial"/>
          <w:color w:val="646464"/>
          <w:w w:val="105"/>
          <w:sz w:val="13"/>
          <w:u w:val="single" w:color="000000"/>
        </w:rPr>
        <w:t>e</w:t>
      </w:r>
      <w:r>
        <w:rPr>
          <w:rFonts w:ascii="Arial"/>
          <w:color w:val="444444"/>
          <w:w w:val="105"/>
          <w:sz w:val="13"/>
          <w:u w:val="single" w:color="000000"/>
        </w:rPr>
        <w:t>bsite</w:t>
      </w:r>
      <w:r>
        <w:rPr>
          <w:rFonts w:ascii="Arial"/>
          <w:color w:val="646464"/>
          <w:w w:val="105"/>
          <w:sz w:val="13"/>
        </w:rPr>
        <w:t>.</w:t>
      </w:r>
    </w:p>
    <w:p w:rsidR="00CF3DB2" w:rsidRDefault="00CF3DB2">
      <w:pPr>
        <w:rPr>
          <w:rFonts w:ascii="Arial" w:eastAsia="Arial" w:hAnsi="Arial" w:cs="Arial"/>
          <w:sz w:val="18"/>
          <w:szCs w:val="18"/>
        </w:rPr>
      </w:pPr>
    </w:p>
    <w:p w:rsidR="00CF3DB2" w:rsidRDefault="00CF3DB2">
      <w:pPr>
        <w:spacing w:before="8"/>
        <w:rPr>
          <w:rFonts w:ascii="Arial" w:eastAsia="Arial" w:hAnsi="Arial" w:cs="Arial"/>
          <w:sz w:val="16"/>
          <w:szCs w:val="16"/>
        </w:rPr>
      </w:pPr>
    </w:p>
    <w:p w:rsidR="00CF3DB2" w:rsidRDefault="007E700D">
      <w:pPr>
        <w:ind w:left="2849" w:right="1956"/>
        <w:rPr>
          <w:rFonts w:ascii="Arial" w:eastAsia="Arial" w:hAnsi="Arial" w:cs="Arial"/>
          <w:sz w:val="16"/>
          <w:szCs w:val="16"/>
        </w:rPr>
      </w:pPr>
      <w:r>
        <w:rPr>
          <w:rFonts w:ascii="Arial"/>
          <w:b/>
          <w:color w:val="313131"/>
          <w:sz w:val="16"/>
        </w:rPr>
        <w:t>MathMovesU  Mlddle School</w:t>
      </w:r>
      <w:r>
        <w:rPr>
          <w:rFonts w:ascii="Arial"/>
          <w:b/>
          <w:color w:val="313131"/>
          <w:spacing w:val="3"/>
          <w:sz w:val="16"/>
        </w:rPr>
        <w:t xml:space="preserve"> </w:t>
      </w:r>
      <w:r>
        <w:rPr>
          <w:rFonts w:ascii="Arial"/>
          <w:b/>
          <w:color w:val="313131"/>
          <w:sz w:val="16"/>
        </w:rPr>
        <w:t>Scholarship</w:t>
      </w:r>
    </w:p>
    <w:p w:rsidR="00CF3DB2" w:rsidRDefault="007E700D">
      <w:pPr>
        <w:spacing w:before="44"/>
        <w:ind w:left="2854" w:right="1956"/>
        <w:rPr>
          <w:rFonts w:ascii="Arial" w:eastAsia="Arial" w:hAnsi="Arial" w:cs="Arial"/>
          <w:sz w:val="13"/>
          <w:szCs w:val="13"/>
        </w:rPr>
      </w:pPr>
      <w:r>
        <w:rPr>
          <w:rFonts w:ascii="Arial"/>
          <w:i/>
          <w:color w:val="313131"/>
          <w:sz w:val="13"/>
        </w:rPr>
        <w:t>Opening  Fa/1</w:t>
      </w:r>
      <w:r>
        <w:rPr>
          <w:rFonts w:ascii="Arial"/>
          <w:i/>
          <w:color w:val="313131"/>
          <w:spacing w:val="-15"/>
          <w:sz w:val="13"/>
        </w:rPr>
        <w:t xml:space="preserve"> </w:t>
      </w:r>
      <w:r>
        <w:rPr>
          <w:rFonts w:ascii="Arial"/>
          <w:i/>
          <w:color w:val="313131"/>
          <w:sz w:val="13"/>
        </w:rPr>
        <w:t>2015</w:t>
      </w:r>
    </w:p>
    <w:p w:rsidR="00CF3DB2" w:rsidRDefault="00CF3DB2">
      <w:pPr>
        <w:rPr>
          <w:rFonts w:ascii="Arial" w:eastAsia="Arial" w:hAnsi="Arial" w:cs="Arial"/>
          <w:i/>
          <w:sz w:val="12"/>
          <w:szCs w:val="12"/>
        </w:rPr>
      </w:pPr>
    </w:p>
    <w:p w:rsidR="00CF3DB2" w:rsidRDefault="00CF3DB2">
      <w:pPr>
        <w:spacing w:before="8"/>
        <w:rPr>
          <w:rFonts w:ascii="Arial" w:eastAsia="Arial" w:hAnsi="Arial" w:cs="Arial"/>
          <w:i/>
          <w:sz w:val="10"/>
          <w:szCs w:val="10"/>
        </w:rPr>
      </w:pPr>
    </w:p>
    <w:p w:rsidR="00CF3DB2" w:rsidRDefault="007E700D">
      <w:pPr>
        <w:ind w:left="2854" w:right="1956"/>
        <w:rPr>
          <w:rFonts w:ascii="Arial" w:eastAsia="Arial" w:hAnsi="Arial" w:cs="Arial"/>
          <w:sz w:val="13"/>
          <w:szCs w:val="13"/>
        </w:rPr>
      </w:pPr>
      <w:r>
        <w:rPr>
          <w:rFonts w:ascii="Arial"/>
          <w:color w:val="313131"/>
          <w:w w:val="110"/>
          <w:sz w:val="13"/>
        </w:rPr>
        <w:t>Calling</w:t>
      </w:r>
      <w:r>
        <w:rPr>
          <w:rFonts w:ascii="Arial"/>
          <w:color w:val="313131"/>
          <w:spacing w:val="-13"/>
          <w:w w:val="110"/>
          <w:sz w:val="13"/>
        </w:rPr>
        <w:t xml:space="preserve"> </w:t>
      </w:r>
      <w:r>
        <w:rPr>
          <w:rFonts w:ascii="Arial"/>
          <w:color w:val="313131"/>
          <w:w w:val="110"/>
          <w:sz w:val="13"/>
        </w:rPr>
        <w:t>All</w:t>
      </w:r>
      <w:r>
        <w:rPr>
          <w:rFonts w:ascii="Arial"/>
          <w:color w:val="313131"/>
          <w:spacing w:val="-12"/>
          <w:w w:val="110"/>
          <w:sz w:val="13"/>
        </w:rPr>
        <w:t xml:space="preserve"> </w:t>
      </w:r>
      <w:r>
        <w:rPr>
          <w:rFonts w:ascii="Arial"/>
          <w:color w:val="313131"/>
          <w:spacing w:val="-3"/>
          <w:w w:val="110"/>
          <w:sz w:val="13"/>
        </w:rPr>
        <w:t>Middle</w:t>
      </w:r>
      <w:r>
        <w:rPr>
          <w:rFonts w:ascii="Arial"/>
          <w:color w:val="313131"/>
          <w:spacing w:val="-9"/>
          <w:w w:val="110"/>
          <w:sz w:val="13"/>
        </w:rPr>
        <w:t xml:space="preserve"> </w:t>
      </w:r>
      <w:r>
        <w:rPr>
          <w:rFonts w:ascii="Arial"/>
          <w:color w:val="313131"/>
          <w:w w:val="110"/>
          <w:sz w:val="13"/>
        </w:rPr>
        <w:t>School</w:t>
      </w:r>
      <w:r>
        <w:rPr>
          <w:rFonts w:ascii="Arial"/>
          <w:color w:val="313131"/>
          <w:spacing w:val="-13"/>
          <w:w w:val="110"/>
          <w:sz w:val="13"/>
        </w:rPr>
        <w:t xml:space="preserve"> </w:t>
      </w:r>
      <w:r>
        <w:rPr>
          <w:rFonts w:ascii="Arial"/>
          <w:color w:val="313131"/>
          <w:w w:val="110"/>
          <w:sz w:val="13"/>
        </w:rPr>
        <w:t>Students(</w:t>
      </w:r>
    </w:p>
    <w:p w:rsidR="00CF3DB2" w:rsidRDefault="00CF3DB2">
      <w:pPr>
        <w:rPr>
          <w:rFonts w:ascii="Arial" w:eastAsia="Arial" w:hAnsi="Arial" w:cs="Arial"/>
          <w:sz w:val="12"/>
          <w:szCs w:val="12"/>
        </w:rPr>
      </w:pPr>
    </w:p>
    <w:p w:rsidR="00CF3DB2" w:rsidRDefault="00CF3DB2">
      <w:pPr>
        <w:spacing w:before="9"/>
        <w:rPr>
          <w:rFonts w:ascii="Arial" w:eastAsia="Arial" w:hAnsi="Arial" w:cs="Arial"/>
          <w:sz w:val="12"/>
          <w:szCs w:val="12"/>
        </w:rPr>
      </w:pPr>
    </w:p>
    <w:p w:rsidR="00CF3DB2" w:rsidRDefault="007E700D">
      <w:pPr>
        <w:spacing w:line="326" w:lineRule="auto"/>
        <w:ind w:left="2849" w:right="2082" w:firstLine="4"/>
        <w:rPr>
          <w:rFonts w:ascii="Arial" w:eastAsia="Arial" w:hAnsi="Arial" w:cs="Arial"/>
          <w:sz w:val="13"/>
          <w:szCs w:val="13"/>
        </w:rPr>
      </w:pPr>
      <w:r>
        <w:rPr>
          <w:rFonts w:ascii="Arial" w:hAnsi="Arial"/>
          <w:color w:val="313131"/>
          <w:w w:val="105"/>
          <w:sz w:val="13"/>
        </w:rPr>
        <w:t xml:space="preserve">6th, 7th and 8th graders </w:t>
      </w:r>
      <w:r>
        <w:rPr>
          <w:rFonts w:ascii="Arial" w:hAnsi="Arial"/>
          <w:color w:val="444444"/>
          <w:w w:val="105"/>
          <w:sz w:val="13"/>
        </w:rPr>
        <w:t xml:space="preserve">-- </w:t>
      </w:r>
      <w:r>
        <w:rPr>
          <w:rFonts w:ascii="Arial" w:hAnsi="Arial"/>
          <w:color w:val="313131"/>
          <w:w w:val="105"/>
          <w:sz w:val="13"/>
        </w:rPr>
        <w:t xml:space="preserve">tell us how math moves your world. Each year, MathMovesU® awards 150 middle school students nationwide $1,000 </w:t>
      </w:r>
      <w:r>
        <w:rPr>
          <w:rFonts w:ascii="Arial" w:hAnsi="Arial"/>
          <w:color w:val="313131"/>
          <w:spacing w:val="-3"/>
          <w:w w:val="118"/>
          <w:sz w:val="13"/>
        </w:rPr>
        <w:t>scholarshipslo</w:t>
      </w:r>
      <w:r>
        <w:rPr>
          <w:rFonts w:ascii="Arial" w:hAnsi="Arial"/>
          <w:color w:val="313131"/>
          <w:w w:val="118"/>
          <w:sz w:val="13"/>
        </w:rPr>
        <w:t xml:space="preserve"> </w:t>
      </w:r>
      <w:r>
        <w:rPr>
          <w:rFonts w:ascii="Arial" w:hAnsi="Arial"/>
          <w:color w:val="313131"/>
          <w:w w:val="104"/>
          <w:sz w:val="13"/>
        </w:rPr>
        <w:t xml:space="preserve">attend math </w:t>
      </w:r>
      <w:r>
        <w:rPr>
          <w:rFonts w:ascii="Arial" w:hAnsi="Arial"/>
          <w:color w:val="313131"/>
          <w:w w:val="105"/>
          <w:sz w:val="13"/>
        </w:rPr>
        <w:t xml:space="preserve">and </w:t>
      </w:r>
      <w:r>
        <w:rPr>
          <w:rFonts w:ascii="Arial" w:hAnsi="Arial"/>
          <w:color w:val="313131"/>
          <w:w w:val="103"/>
          <w:sz w:val="13"/>
        </w:rPr>
        <w:t xml:space="preserve">science </w:t>
      </w:r>
      <w:r>
        <w:rPr>
          <w:rFonts w:ascii="Arial" w:hAnsi="Arial"/>
          <w:color w:val="313131"/>
          <w:w w:val="104"/>
          <w:sz w:val="13"/>
        </w:rPr>
        <w:t xml:space="preserve">camps </w:t>
      </w:r>
      <w:r>
        <w:rPr>
          <w:rFonts w:ascii="Arial" w:hAnsi="Arial"/>
          <w:color w:val="313131"/>
          <w:w w:val="107"/>
          <w:sz w:val="13"/>
        </w:rPr>
        <w:t xml:space="preserve">and programs, </w:t>
      </w:r>
      <w:r>
        <w:rPr>
          <w:rFonts w:ascii="Arial" w:hAnsi="Arial"/>
          <w:color w:val="313131"/>
          <w:w w:val="106"/>
          <w:sz w:val="13"/>
        </w:rPr>
        <w:t xml:space="preserve">or </w:t>
      </w:r>
      <w:r>
        <w:rPr>
          <w:rFonts w:ascii="Arial" w:hAnsi="Arial"/>
          <w:color w:val="313131"/>
          <w:w w:val="95"/>
          <w:sz w:val="13"/>
        </w:rPr>
        <w:t xml:space="preserve">to </w:t>
      </w:r>
      <w:r>
        <w:rPr>
          <w:rFonts w:ascii="Arial" w:hAnsi="Arial"/>
          <w:color w:val="313131"/>
          <w:w w:val="103"/>
          <w:sz w:val="13"/>
        </w:rPr>
        <w:t xml:space="preserve">save </w:t>
      </w:r>
      <w:r>
        <w:rPr>
          <w:rFonts w:ascii="Arial" w:hAnsi="Arial"/>
          <w:color w:val="313131"/>
          <w:w w:val="104"/>
          <w:sz w:val="13"/>
        </w:rPr>
        <w:t xml:space="preserve">the </w:t>
      </w:r>
      <w:r>
        <w:rPr>
          <w:rFonts w:ascii="Arial" w:hAnsi="Arial"/>
          <w:color w:val="313131"/>
          <w:w w:val="105"/>
          <w:sz w:val="13"/>
        </w:rPr>
        <w:t>money for college</w:t>
      </w:r>
      <w:r>
        <w:rPr>
          <w:rFonts w:ascii="Arial" w:hAnsi="Arial"/>
          <w:color w:val="646464"/>
          <w:w w:val="105"/>
          <w:sz w:val="13"/>
        </w:rPr>
        <w:t xml:space="preserve">. </w:t>
      </w:r>
      <w:r>
        <w:rPr>
          <w:rFonts w:ascii="Arial" w:hAnsi="Arial"/>
          <w:color w:val="313131"/>
          <w:w w:val="105"/>
          <w:sz w:val="13"/>
        </w:rPr>
        <w:t xml:space="preserve">Raytheon also donates a $1,000 matching grant to each winning student's  middle school. More </w:t>
      </w:r>
      <w:r>
        <w:rPr>
          <w:rFonts w:ascii="Arial" w:hAnsi="Arial"/>
          <w:color w:val="444444"/>
          <w:w w:val="105"/>
          <w:sz w:val="13"/>
        </w:rPr>
        <w:t xml:space="preserve">Information </w:t>
      </w:r>
      <w:r>
        <w:rPr>
          <w:rFonts w:ascii="Arial" w:hAnsi="Arial"/>
          <w:color w:val="313131"/>
          <w:w w:val="105"/>
          <w:sz w:val="13"/>
        </w:rPr>
        <w:t xml:space="preserve">Is available </w:t>
      </w:r>
      <w:r>
        <w:rPr>
          <w:rFonts w:ascii="Arial" w:hAnsi="Arial"/>
          <w:color w:val="313131"/>
          <w:spacing w:val="4"/>
          <w:w w:val="105"/>
          <w:sz w:val="13"/>
        </w:rPr>
        <w:t xml:space="preserve"> </w:t>
      </w:r>
      <w:r>
        <w:rPr>
          <w:rFonts w:ascii="Arial" w:hAnsi="Arial"/>
          <w:color w:val="313131"/>
          <w:w w:val="105"/>
          <w:sz w:val="13"/>
        </w:rPr>
        <w:t>at</w:t>
      </w:r>
    </w:p>
    <w:p w:rsidR="00CF3DB2" w:rsidRDefault="007E700D">
      <w:pPr>
        <w:spacing w:line="183" w:lineRule="exact"/>
        <w:ind w:left="2859" w:right="1956"/>
        <w:rPr>
          <w:rFonts w:ascii="Arial" w:eastAsia="Arial" w:hAnsi="Arial" w:cs="Arial"/>
          <w:sz w:val="18"/>
          <w:szCs w:val="18"/>
        </w:rPr>
      </w:pPr>
      <w:r>
        <w:rPr>
          <w:rFonts w:ascii="Arial"/>
          <w:color w:val="444444"/>
          <w:w w:val="75"/>
          <w:sz w:val="18"/>
          <w:u w:val="single" w:color="000000"/>
        </w:rPr>
        <w:t>MathMo</w:t>
      </w:r>
      <w:r>
        <w:rPr>
          <w:rFonts w:ascii="Arial"/>
          <w:color w:val="444444"/>
          <w:w w:val="75"/>
          <w:sz w:val="18"/>
        </w:rPr>
        <w:t>vesu</w:t>
      </w:r>
      <w:r>
        <w:rPr>
          <w:rFonts w:ascii="Arial"/>
          <w:color w:val="444444"/>
          <w:spacing w:val="21"/>
          <w:w w:val="75"/>
          <w:sz w:val="18"/>
        </w:rPr>
        <w:t xml:space="preserve"> </w:t>
      </w:r>
      <w:r>
        <w:rPr>
          <w:rFonts w:ascii="Arial"/>
          <w:color w:val="444444"/>
          <w:w w:val="75"/>
          <w:sz w:val="18"/>
        </w:rPr>
        <w:t>,com</w:t>
      </w:r>
      <w:r>
        <w:rPr>
          <w:rFonts w:ascii="Arial"/>
          <w:color w:val="313131"/>
          <w:w w:val="75"/>
          <w:sz w:val="18"/>
        </w:rPr>
        <w:t>I</w:t>
      </w:r>
    </w:p>
    <w:p w:rsidR="00CF3DB2" w:rsidRDefault="00CF3DB2">
      <w:pPr>
        <w:rPr>
          <w:rFonts w:ascii="Arial" w:eastAsia="Arial" w:hAnsi="Arial" w:cs="Arial"/>
          <w:sz w:val="18"/>
          <w:szCs w:val="18"/>
        </w:rPr>
      </w:pPr>
    </w:p>
    <w:p w:rsidR="00CF3DB2" w:rsidRDefault="00CF3DB2">
      <w:pPr>
        <w:spacing w:before="5"/>
        <w:rPr>
          <w:rFonts w:ascii="Arial" w:eastAsia="Arial" w:hAnsi="Arial" w:cs="Arial"/>
          <w:sz w:val="15"/>
          <w:szCs w:val="15"/>
        </w:rPr>
      </w:pPr>
    </w:p>
    <w:p w:rsidR="00CF3DB2" w:rsidRDefault="007E700D">
      <w:pPr>
        <w:ind w:left="2863" w:right="1956"/>
        <w:rPr>
          <w:rFonts w:ascii="Arial" w:eastAsia="Arial" w:hAnsi="Arial" w:cs="Arial"/>
          <w:sz w:val="16"/>
          <w:szCs w:val="16"/>
        </w:rPr>
      </w:pPr>
      <w:r>
        <w:rPr>
          <w:rFonts w:ascii="Arial"/>
          <w:b/>
          <w:color w:val="313131"/>
          <w:sz w:val="16"/>
        </w:rPr>
        <w:t xml:space="preserve">Mllitaiy Commanders' Scholarship </w:t>
      </w:r>
      <w:r>
        <w:rPr>
          <w:rFonts w:ascii="Arial"/>
          <w:b/>
          <w:color w:val="313131"/>
          <w:spacing w:val="1"/>
          <w:sz w:val="16"/>
        </w:rPr>
        <w:t xml:space="preserve"> </w:t>
      </w:r>
      <w:r>
        <w:rPr>
          <w:rFonts w:ascii="Arial"/>
          <w:b/>
          <w:color w:val="313131"/>
          <w:sz w:val="16"/>
        </w:rPr>
        <w:t>Fund</w:t>
      </w:r>
    </w:p>
    <w:p w:rsidR="00CF3DB2" w:rsidRDefault="007E700D">
      <w:pPr>
        <w:spacing w:before="6"/>
        <w:ind w:left="2873" w:right="1956"/>
        <w:rPr>
          <w:rFonts w:ascii="Arial" w:eastAsia="Arial" w:hAnsi="Arial" w:cs="Arial"/>
          <w:sz w:val="13"/>
          <w:szCs w:val="13"/>
        </w:rPr>
      </w:pPr>
      <w:r>
        <w:rPr>
          <w:rFonts w:ascii="Arial"/>
          <w:i/>
          <w:color w:val="313131"/>
          <w:sz w:val="13"/>
        </w:rPr>
        <w:t>Opening Fa/1</w:t>
      </w:r>
      <w:r>
        <w:rPr>
          <w:rFonts w:ascii="Arial"/>
          <w:i/>
          <w:color w:val="313131"/>
          <w:spacing w:val="16"/>
          <w:sz w:val="13"/>
        </w:rPr>
        <w:t xml:space="preserve"> </w:t>
      </w:r>
      <w:r>
        <w:rPr>
          <w:rFonts w:ascii="Arial"/>
          <w:i/>
          <w:color w:val="313131"/>
          <w:sz w:val="13"/>
        </w:rPr>
        <w:t>2015</w:t>
      </w:r>
    </w:p>
    <w:p w:rsidR="00CF3DB2" w:rsidRDefault="00CF3DB2">
      <w:pPr>
        <w:rPr>
          <w:rFonts w:ascii="Arial" w:eastAsia="Arial" w:hAnsi="Arial" w:cs="Arial"/>
          <w:i/>
          <w:sz w:val="12"/>
          <w:szCs w:val="12"/>
        </w:rPr>
      </w:pPr>
    </w:p>
    <w:p w:rsidR="00CF3DB2" w:rsidRDefault="007E700D">
      <w:pPr>
        <w:spacing w:before="70"/>
        <w:ind w:left="2863" w:right="1956"/>
        <w:rPr>
          <w:rFonts w:ascii="Arial" w:eastAsia="Arial" w:hAnsi="Arial" w:cs="Arial"/>
          <w:sz w:val="13"/>
          <w:szCs w:val="13"/>
        </w:rPr>
      </w:pPr>
      <w:r>
        <w:rPr>
          <w:rFonts w:ascii="Arial"/>
          <w:color w:val="313131"/>
          <w:w w:val="105"/>
          <w:sz w:val="13"/>
        </w:rPr>
        <w:t xml:space="preserve">The New York Chapter of the American Logistics Association sponsors up to </w:t>
      </w:r>
      <w:r>
        <w:rPr>
          <w:rFonts w:ascii="Arial"/>
          <w:color w:val="313131"/>
          <w:spacing w:val="30"/>
          <w:w w:val="105"/>
          <w:sz w:val="13"/>
        </w:rPr>
        <w:t xml:space="preserve"> </w:t>
      </w:r>
      <w:r>
        <w:rPr>
          <w:rFonts w:ascii="Arial"/>
          <w:color w:val="313131"/>
          <w:w w:val="105"/>
          <w:sz w:val="13"/>
        </w:rPr>
        <w:t>15</w:t>
      </w:r>
    </w:p>
    <w:p w:rsidR="00CF3DB2" w:rsidRDefault="007E700D">
      <w:pPr>
        <w:spacing w:before="51" w:line="328" w:lineRule="auto"/>
        <w:ind w:left="2868" w:right="2030" w:firstLine="4"/>
        <w:rPr>
          <w:rFonts w:ascii="Arial" w:eastAsia="Arial" w:hAnsi="Arial" w:cs="Arial"/>
          <w:sz w:val="13"/>
          <w:szCs w:val="13"/>
        </w:rPr>
      </w:pPr>
      <w:r>
        <w:rPr>
          <w:rFonts w:ascii="Arial"/>
          <w:color w:val="313131"/>
          <w:w w:val="105"/>
          <w:sz w:val="13"/>
        </w:rPr>
        <w:t xml:space="preserve">$5,000 scholarships for dependent children of active duty, reserve, National Guard or retired members of the United States military who hold valid Exchange </w:t>
      </w:r>
      <w:r>
        <w:rPr>
          <w:rFonts w:ascii="Arial"/>
          <w:color w:val="313131"/>
          <w:w w:val="105"/>
          <w:sz w:val="14"/>
        </w:rPr>
        <w:t xml:space="preserve">&amp; </w:t>
      </w:r>
      <w:r>
        <w:rPr>
          <w:rFonts w:ascii="Arial"/>
          <w:color w:val="313131"/>
          <w:w w:val="105"/>
          <w:sz w:val="13"/>
        </w:rPr>
        <w:t xml:space="preserve">Commissary shopping </w:t>
      </w:r>
      <w:r>
        <w:rPr>
          <w:rFonts w:ascii="Arial"/>
          <w:color w:val="313131"/>
          <w:w w:val="105"/>
          <w:sz w:val="13"/>
        </w:rPr>
        <w:t>privileges at the time of application.  Applicants must be  high school seniors or graduates who plan to enroll for the first time In a full-time undergraduate course of study at an accredited two-year or four-year college or university in the fall. Applic</w:t>
      </w:r>
      <w:r>
        <w:rPr>
          <w:rFonts w:ascii="Arial"/>
          <w:color w:val="313131"/>
          <w:w w:val="105"/>
          <w:sz w:val="13"/>
        </w:rPr>
        <w:t xml:space="preserve">ants must have a minimum cumulative grade point average of 3.5 on a </w:t>
      </w:r>
      <w:r>
        <w:rPr>
          <w:rFonts w:ascii="Arial"/>
          <w:color w:val="313131"/>
          <w:spacing w:val="-3"/>
          <w:w w:val="105"/>
          <w:sz w:val="13"/>
        </w:rPr>
        <w:t xml:space="preserve">4.0 </w:t>
      </w:r>
      <w:r>
        <w:rPr>
          <w:rFonts w:ascii="Arial"/>
          <w:color w:val="313131"/>
          <w:w w:val="105"/>
          <w:sz w:val="13"/>
        </w:rPr>
        <w:t xml:space="preserve">scale, or the equivalent.  Scholarship recipients are  selected on the basis of academic record, demonstrated  leadership and participation in school and community activities, honors, </w:t>
      </w:r>
      <w:r>
        <w:rPr>
          <w:rFonts w:ascii="Arial"/>
          <w:color w:val="313131"/>
          <w:w w:val="105"/>
          <w:sz w:val="13"/>
        </w:rPr>
        <w:t>work experience,  statement of goals and aspirations, unusual personal or family circumstances, and an outside appraisal</w:t>
      </w:r>
      <w:r>
        <w:rPr>
          <w:rFonts w:ascii="Arial"/>
          <w:color w:val="525252"/>
          <w:w w:val="105"/>
          <w:sz w:val="13"/>
        </w:rPr>
        <w:t>.</w:t>
      </w:r>
      <w:r>
        <w:rPr>
          <w:rFonts w:ascii="Arial"/>
          <w:color w:val="313131"/>
          <w:w w:val="105"/>
          <w:sz w:val="13"/>
        </w:rPr>
        <w:t>Financial need will also be considered</w:t>
      </w:r>
      <w:r>
        <w:rPr>
          <w:rFonts w:ascii="Arial"/>
          <w:color w:val="646464"/>
          <w:w w:val="105"/>
          <w:sz w:val="13"/>
        </w:rPr>
        <w:t>.</w:t>
      </w:r>
      <w:r>
        <w:rPr>
          <w:rFonts w:ascii="Arial"/>
          <w:color w:val="313131"/>
          <w:w w:val="105"/>
          <w:sz w:val="13"/>
        </w:rPr>
        <w:t xml:space="preserve">More </w:t>
      </w:r>
      <w:r>
        <w:rPr>
          <w:rFonts w:ascii="Arial"/>
          <w:color w:val="444444"/>
          <w:w w:val="105"/>
          <w:sz w:val="13"/>
        </w:rPr>
        <w:t xml:space="preserve">Information </w:t>
      </w:r>
      <w:r>
        <w:rPr>
          <w:rFonts w:ascii="Arial"/>
          <w:color w:val="313131"/>
          <w:w w:val="105"/>
          <w:sz w:val="13"/>
        </w:rPr>
        <w:t>is available  at</w:t>
      </w:r>
      <w:r>
        <w:rPr>
          <w:rFonts w:ascii="Arial"/>
          <w:color w:val="313131"/>
          <w:spacing w:val="-16"/>
          <w:w w:val="105"/>
          <w:sz w:val="13"/>
        </w:rPr>
        <w:t xml:space="preserve"> </w:t>
      </w:r>
      <w:r>
        <w:rPr>
          <w:rFonts w:ascii="Arial"/>
          <w:color w:val="444444"/>
          <w:spacing w:val="-1"/>
          <w:w w:val="105"/>
          <w:sz w:val="13"/>
          <w:u w:val="single" w:color="000000"/>
        </w:rPr>
        <w:t>sms</w:t>
      </w:r>
      <w:r>
        <w:rPr>
          <w:rFonts w:ascii="Arial"/>
          <w:color w:val="838383"/>
          <w:spacing w:val="-1"/>
          <w:w w:val="105"/>
          <w:sz w:val="13"/>
          <w:u w:val="single" w:color="000000"/>
        </w:rPr>
        <w:t>.</w:t>
      </w:r>
      <w:r>
        <w:rPr>
          <w:rFonts w:ascii="Arial"/>
          <w:color w:val="525252"/>
          <w:spacing w:val="-1"/>
          <w:w w:val="105"/>
          <w:sz w:val="13"/>
          <w:u w:val="single" w:color="000000"/>
        </w:rPr>
        <w:t>sc</w:t>
      </w:r>
      <w:r>
        <w:rPr>
          <w:rFonts w:ascii="Arial"/>
          <w:color w:val="313131"/>
          <w:spacing w:val="-1"/>
          <w:w w:val="105"/>
          <w:sz w:val="13"/>
          <w:u w:val="single" w:color="000000"/>
        </w:rPr>
        <w:t>hota</w:t>
      </w:r>
      <w:r>
        <w:rPr>
          <w:rFonts w:ascii="Arial"/>
          <w:color w:val="525252"/>
          <w:spacing w:val="-1"/>
          <w:w w:val="105"/>
          <w:sz w:val="13"/>
          <w:u w:val="single" w:color="000000"/>
        </w:rPr>
        <w:t>rsa</w:t>
      </w:r>
      <w:r>
        <w:rPr>
          <w:rFonts w:ascii="Arial"/>
          <w:color w:val="313131"/>
          <w:spacing w:val="-1"/>
          <w:w w:val="105"/>
          <w:sz w:val="13"/>
          <w:u w:val="single" w:color="000000"/>
        </w:rPr>
        <w:t>ppJy</w:t>
      </w:r>
      <w:r>
        <w:rPr>
          <w:rFonts w:ascii="Arial"/>
          <w:color w:val="646464"/>
          <w:spacing w:val="-1"/>
          <w:w w:val="105"/>
          <w:sz w:val="13"/>
          <w:u w:val="single" w:color="000000"/>
        </w:rPr>
        <w:t>.</w:t>
      </w:r>
      <w:r>
        <w:rPr>
          <w:rFonts w:ascii="Arial"/>
          <w:color w:val="444444"/>
          <w:spacing w:val="-1"/>
          <w:w w:val="105"/>
          <w:sz w:val="13"/>
          <w:u w:val="single" w:color="000000"/>
        </w:rPr>
        <w:t>org/mllltarycornmanders</w:t>
      </w:r>
      <w:r>
        <w:rPr>
          <w:rFonts w:ascii="Arial"/>
          <w:color w:val="444444"/>
          <w:spacing w:val="-1"/>
          <w:w w:val="105"/>
          <w:sz w:val="13"/>
        </w:rPr>
        <w:t>.</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CF3DB2">
      <w:pPr>
        <w:spacing w:before="3"/>
        <w:rPr>
          <w:rFonts w:ascii="Arial" w:eastAsia="Arial" w:hAnsi="Arial" w:cs="Arial"/>
          <w:sz w:val="10"/>
          <w:szCs w:val="10"/>
        </w:rPr>
      </w:pPr>
    </w:p>
    <w:p w:rsidR="00CF3DB2" w:rsidRDefault="007E700D">
      <w:pPr>
        <w:spacing w:line="158" w:lineRule="exact"/>
        <w:ind w:left="2892" w:right="3140" w:hanging="10"/>
        <w:rPr>
          <w:rFonts w:ascii="Arial" w:eastAsia="Arial" w:hAnsi="Arial" w:cs="Arial"/>
          <w:sz w:val="16"/>
          <w:szCs w:val="16"/>
        </w:rPr>
      </w:pPr>
      <w:r>
        <w:rPr>
          <w:rFonts w:ascii="Arial"/>
          <w:b/>
          <w:color w:val="313131"/>
          <w:sz w:val="16"/>
        </w:rPr>
        <w:t>The National Hydropower Association Past Presidents' Legacy Scholarship</w:t>
      </w:r>
      <w:r>
        <w:rPr>
          <w:rFonts w:ascii="Arial"/>
          <w:b/>
          <w:color w:val="313131"/>
          <w:spacing w:val="9"/>
          <w:sz w:val="16"/>
        </w:rPr>
        <w:t xml:space="preserve"> </w:t>
      </w:r>
      <w:r>
        <w:rPr>
          <w:rFonts w:ascii="Arial"/>
          <w:b/>
          <w:color w:val="313131"/>
          <w:sz w:val="16"/>
        </w:rPr>
        <w:t>Program</w:t>
      </w:r>
    </w:p>
    <w:p w:rsidR="00CF3DB2" w:rsidRDefault="007E700D">
      <w:pPr>
        <w:spacing w:before="18"/>
        <w:ind w:left="2901" w:right="1956"/>
        <w:rPr>
          <w:rFonts w:ascii="Arial" w:eastAsia="Arial" w:hAnsi="Arial" w:cs="Arial"/>
          <w:sz w:val="13"/>
          <w:szCs w:val="13"/>
        </w:rPr>
      </w:pPr>
      <w:r>
        <w:rPr>
          <w:rFonts w:ascii="Arial"/>
          <w:i/>
          <w:color w:val="313131"/>
          <w:w w:val="105"/>
          <w:sz w:val="13"/>
        </w:rPr>
        <w:t>Opening January</w:t>
      </w:r>
      <w:r>
        <w:rPr>
          <w:rFonts w:ascii="Arial"/>
          <w:i/>
          <w:color w:val="313131"/>
          <w:spacing w:val="10"/>
          <w:w w:val="105"/>
          <w:sz w:val="13"/>
        </w:rPr>
        <w:t xml:space="preserve"> </w:t>
      </w:r>
      <w:r>
        <w:rPr>
          <w:rFonts w:ascii="Arial"/>
          <w:i/>
          <w:color w:val="313131"/>
          <w:w w:val="105"/>
          <w:sz w:val="13"/>
        </w:rPr>
        <w:t>2016</w:t>
      </w:r>
    </w:p>
    <w:p w:rsidR="00CF3DB2" w:rsidRDefault="00CF3DB2">
      <w:pPr>
        <w:rPr>
          <w:rFonts w:ascii="Arial" w:eastAsia="Arial" w:hAnsi="Arial" w:cs="Arial"/>
          <w:i/>
          <w:sz w:val="12"/>
          <w:szCs w:val="12"/>
        </w:rPr>
      </w:pPr>
    </w:p>
    <w:p w:rsidR="00CF3DB2" w:rsidRDefault="007E700D">
      <w:pPr>
        <w:spacing w:before="70" w:line="338" w:lineRule="auto"/>
        <w:ind w:left="2892" w:right="2042" w:hanging="5"/>
        <w:rPr>
          <w:rFonts w:ascii="Arial" w:eastAsia="Arial" w:hAnsi="Arial" w:cs="Arial"/>
          <w:sz w:val="13"/>
          <w:szCs w:val="13"/>
        </w:rPr>
      </w:pPr>
      <w:r>
        <w:rPr>
          <w:rFonts w:ascii="Arial"/>
          <w:color w:val="313131"/>
          <w:w w:val="110"/>
          <w:sz w:val="13"/>
        </w:rPr>
        <w:t>The National Hydropower Association Past Presidents' Legacy Scholarship Program,</w:t>
      </w:r>
      <w:r>
        <w:rPr>
          <w:rFonts w:ascii="Arial"/>
          <w:color w:val="313131"/>
          <w:spacing w:val="-16"/>
          <w:w w:val="110"/>
          <w:sz w:val="13"/>
        </w:rPr>
        <w:t xml:space="preserve"> </w:t>
      </w:r>
      <w:r>
        <w:rPr>
          <w:rFonts w:ascii="Arial"/>
          <w:color w:val="313131"/>
          <w:w w:val="110"/>
          <w:sz w:val="13"/>
        </w:rPr>
        <w:t>sponsored</w:t>
      </w:r>
      <w:r>
        <w:rPr>
          <w:rFonts w:ascii="Arial"/>
          <w:color w:val="313131"/>
          <w:spacing w:val="-7"/>
          <w:w w:val="110"/>
          <w:sz w:val="13"/>
        </w:rPr>
        <w:t xml:space="preserve"> </w:t>
      </w:r>
      <w:r>
        <w:rPr>
          <w:rFonts w:ascii="Arial"/>
          <w:color w:val="313131"/>
          <w:w w:val="110"/>
          <w:sz w:val="13"/>
        </w:rPr>
        <w:t>by</w:t>
      </w:r>
      <w:r>
        <w:rPr>
          <w:rFonts w:ascii="Arial"/>
          <w:color w:val="313131"/>
          <w:spacing w:val="-21"/>
          <w:w w:val="110"/>
          <w:sz w:val="13"/>
        </w:rPr>
        <w:t xml:space="preserve"> </w:t>
      </w:r>
      <w:r>
        <w:rPr>
          <w:rFonts w:ascii="Arial"/>
          <w:color w:val="313131"/>
          <w:w w:val="110"/>
          <w:sz w:val="13"/>
        </w:rPr>
        <w:t>the</w:t>
      </w:r>
      <w:r>
        <w:rPr>
          <w:rFonts w:ascii="Arial"/>
          <w:color w:val="313131"/>
          <w:spacing w:val="-7"/>
          <w:w w:val="110"/>
          <w:sz w:val="13"/>
        </w:rPr>
        <w:t xml:space="preserve"> </w:t>
      </w:r>
      <w:r>
        <w:rPr>
          <w:rFonts w:ascii="Arial"/>
          <w:color w:val="313131"/>
          <w:w w:val="110"/>
          <w:sz w:val="13"/>
        </w:rPr>
        <w:t>National</w:t>
      </w:r>
      <w:r>
        <w:rPr>
          <w:rFonts w:ascii="Arial"/>
          <w:color w:val="313131"/>
          <w:spacing w:val="-17"/>
          <w:w w:val="110"/>
          <w:sz w:val="13"/>
        </w:rPr>
        <w:t xml:space="preserve"> </w:t>
      </w:r>
      <w:r>
        <w:rPr>
          <w:rFonts w:ascii="Arial"/>
          <w:color w:val="313131"/>
          <w:w w:val="110"/>
          <w:sz w:val="13"/>
        </w:rPr>
        <w:t>Hydropower</w:t>
      </w:r>
      <w:r>
        <w:rPr>
          <w:rFonts w:ascii="Arial"/>
          <w:color w:val="313131"/>
          <w:spacing w:val="-14"/>
          <w:w w:val="110"/>
          <w:sz w:val="13"/>
        </w:rPr>
        <w:t xml:space="preserve"> </w:t>
      </w:r>
      <w:r>
        <w:rPr>
          <w:rFonts w:ascii="Arial"/>
          <w:color w:val="313131"/>
          <w:w w:val="110"/>
          <w:sz w:val="13"/>
        </w:rPr>
        <w:t>Association,</w:t>
      </w:r>
      <w:r>
        <w:rPr>
          <w:rFonts w:ascii="Arial"/>
          <w:color w:val="313131"/>
          <w:spacing w:val="-9"/>
          <w:w w:val="110"/>
          <w:sz w:val="13"/>
        </w:rPr>
        <w:t xml:space="preserve"> </w:t>
      </w:r>
      <w:r>
        <w:rPr>
          <w:rFonts w:ascii="Arial"/>
          <w:color w:val="313131"/>
          <w:w w:val="110"/>
          <w:sz w:val="13"/>
        </w:rPr>
        <w:t>is</w:t>
      </w:r>
      <w:r>
        <w:rPr>
          <w:rFonts w:ascii="Arial"/>
          <w:color w:val="313131"/>
          <w:spacing w:val="-21"/>
          <w:w w:val="110"/>
          <w:sz w:val="13"/>
        </w:rPr>
        <w:t xml:space="preserve"> </w:t>
      </w:r>
      <w:r>
        <w:rPr>
          <w:rFonts w:ascii="Arial"/>
          <w:color w:val="313131"/>
          <w:w w:val="110"/>
          <w:sz w:val="13"/>
        </w:rPr>
        <w:t>open</w:t>
      </w:r>
      <w:r>
        <w:rPr>
          <w:rFonts w:ascii="Arial"/>
          <w:color w:val="313131"/>
          <w:spacing w:val="-16"/>
          <w:w w:val="110"/>
          <w:sz w:val="13"/>
        </w:rPr>
        <w:t xml:space="preserve"> </w:t>
      </w:r>
      <w:r>
        <w:rPr>
          <w:rFonts w:ascii="Arial"/>
          <w:color w:val="313131"/>
          <w:w w:val="110"/>
          <w:sz w:val="13"/>
        </w:rPr>
        <w:t>to</w:t>
      </w:r>
      <w:r>
        <w:rPr>
          <w:rFonts w:ascii="Arial"/>
          <w:color w:val="313131"/>
          <w:spacing w:val="-12"/>
          <w:w w:val="110"/>
          <w:sz w:val="13"/>
        </w:rPr>
        <w:t xml:space="preserve"> </w:t>
      </w:r>
      <w:r>
        <w:rPr>
          <w:rFonts w:ascii="Arial"/>
          <w:color w:val="313131"/>
          <w:w w:val="110"/>
          <w:sz w:val="13"/>
        </w:rPr>
        <w:t xml:space="preserve">current </w:t>
      </w:r>
      <w:r>
        <w:rPr>
          <w:rFonts w:ascii="Arial"/>
          <w:color w:val="313131"/>
          <w:w w:val="110"/>
          <w:sz w:val="13"/>
        </w:rPr>
        <w:t>college</w:t>
      </w:r>
      <w:r>
        <w:rPr>
          <w:rFonts w:ascii="Arial"/>
          <w:color w:val="313131"/>
          <w:spacing w:val="-7"/>
          <w:w w:val="110"/>
          <w:sz w:val="13"/>
        </w:rPr>
        <w:t xml:space="preserve"> </w:t>
      </w:r>
      <w:r>
        <w:rPr>
          <w:rFonts w:ascii="Arial"/>
          <w:color w:val="313131"/>
          <w:w w:val="110"/>
          <w:sz w:val="13"/>
        </w:rPr>
        <w:t>sophomores</w:t>
      </w:r>
      <w:r>
        <w:rPr>
          <w:rFonts w:ascii="Arial"/>
          <w:color w:val="313131"/>
          <w:spacing w:val="-3"/>
          <w:w w:val="110"/>
          <w:sz w:val="13"/>
        </w:rPr>
        <w:t xml:space="preserve"> </w:t>
      </w:r>
      <w:r>
        <w:rPr>
          <w:rFonts w:ascii="Arial"/>
          <w:color w:val="313131"/>
          <w:w w:val="110"/>
          <w:sz w:val="13"/>
        </w:rPr>
        <w:t>or</w:t>
      </w:r>
      <w:r>
        <w:rPr>
          <w:rFonts w:ascii="Arial"/>
          <w:color w:val="313131"/>
          <w:spacing w:val="-19"/>
          <w:w w:val="110"/>
          <w:sz w:val="13"/>
        </w:rPr>
        <w:t xml:space="preserve"> </w:t>
      </w:r>
      <w:r>
        <w:rPr>
          <w:rFonts w:ascii="Arial"/>
          <w:color w:val="313131"/>
          <w:w w:val="110"/>
          <w:sz w:val="13"/>
        </w:rPr>
        <w:t>juniors</w:t>
      </w:r>
      <w:r>
        <w:rPr>
          <w:rFonts w:ascii="Arial"/>
          <w:color w:val="313131"/>
          <w:spacing w:val="-5"/>
          <w:w w:val="110"/>
          <w:sz w:val="13"/>
        </w:rPr>
        <w:t xml:space="preserve"> </w:t>
      </w:r>
      <w:r>
        <w:rPr>
          <w:rFonts w:ascii="Arial"/>
          <w:color w:val="313131"/>
          <w:w w:val="110"/>
          <w:sz w:val="13"/>
        </w:rPr>
        <w:t>who</w:t>
      </w:r>
      <w:r>
        <w:rPr>
          <w:rFonts w:ascii="Arial"/>
          <w:color w:val="313131"/>
          <w:spacing w:val="-12"/>
          <w:w w:val="110"/>
          <w:sz w:val="13"/>
        </w:rPr>
        <w:t xml:space="preserve"> </w:t>
      </w:r>
      <w:r>
        <w:rPr>
          <w:rFonts w:ascii="Arial"/>
          <w:color w:val="313131"/>
          <w:w w:val="110"/>
          <w:sz w:val="13"/>
        </w:rPr>
        <w:t>will</w:t>
      </w:r>
      <w:r>
        <w:rPr>
          <w:rFonts w:ascii="Arial"/>
          <w:color w:val="313131"/>
          <w:spacing w:val="-10"/>
          <w:w w:val="110"/>
          <w:sz w:val="13"/>
        </w:rPr>
        <w:t xml:space="preserve"> </w:t>
      </w:r>
      <w:r>
        <w:rPr>
          <w:rFonts w:ascii="Arial"/>
          <w:color w:val="313131"/>
          <w:w w:val="110"/>
          <w:sz w:val="13"/>
        </w:rPr>
        <w:t>be</w:t>
      </w:r>
      <w:r>
        <w:rPr>
          <w:rFonts w:ascii="Arial"/>
          <w:color w:val="313131"/>
          <w:spacing w:val="-21"/>
          <w:w w:val="110"/>
          <w:sz w:val="13"/>
        </w:rPr>
        <w:t xml:space="preserve"> </w:t>
      </w:r>
      <w:r>
        <w:rPr>
          <w:rFonts w:ascii="Arial"/>
          <w:color w:val="313131"/>
          <w:w w:val="110"/>
          <w:sz w:val="13"/>
        </w:rPr>
        <w:t>juniors</w:t>
      </w:r>
      <w:r>
        <w:rPr>
          <w:rFonts w:ascii="Arial"/>
          <w:color w:val="313131"/>
          <w:spacing w:val="-2"/>
          <w:w w:val="110"/>
          <w:sz w:val="13"/>
        </w:rPr>
        <w:t xml:space="preserve"> </w:t>
      </w:r>
      <w:r>
        <w:rPr>
          <w:rFonts w:ascii="Arial"/>
          <w:color w:val="313131"/>
          <w:w w:val="110"/>
          <w:sz w:val="13"/>
        </w:rPr>
        <w:t>or</w:t>
      </w:r>
      <w:r>
        <w:rPr>
          <w:rFonts w:ascii="Arial"/>
          <w:color w:val="313131"/>
          <w:spacing w:val="-8"/>
          <w:w w:val="110"/>
          <w:sz w:val="13"/>
        </w:rPr>
        <w:t xml:space="preserve"> </w:t>
      </w:r>
      <w:r>
        <w:rPr>
          <w:rFonts w:ascii="Arial"/>
          <w:color w:val="313131"/>
          <w:w w:val="110"/>
          <w:sz w:val="13"/>
        </w:rPr>
        <w:t>seniors</w:t>
      </w:r>
      <w:r>
        <w:rPr>
          <w:rFonts w:ascii="Arial"/>
          <w:color w:val="313131"/>
          <w:spacing w:val="-6"/>
          <w:w w:val="110"/>
          <w:sz w:val="13"/>
        </w:rPr>
        <w:t xml:space="preserve"> </w:t>
      </w:r>
      <w:r>
        <w:rPr>
          <w:rFonts w:ascii="Arial"/>
          <w:color w:val="313131"/>
          <w:w w:val="110"/>
          <w:sz w:val="13"/>
        </w:rPr>
        <w:t>beginning</w:t>
      </w:r>
      <w:r>
        <w:rPr>
          <w:rFonts w:ascii="Arial"/>
          <w:color w:val="313131"/>
          <w:spacing w:val="-6"/>
          <w:w w:val="110"/>
          <w:sz w:val="13"/>
        </w:rPr>
        <w:t xml:space="preserve"> </w:t>
      </w:r>
      <w:r>
        <w:rPr>
          <w:rFonts w:ascii="Arial"/>
          <w:color w:val="313131"/>
          <w:spacing w:val="-7"/>
          <w:w w:val="135"/>
          <w:sz w:val="13"/>
        </w:rPr>
        <w:t>in</w:t>
      </w:r>
      <w:r>
        <w:rPr>
          <w:rFonts w:ascii="Arial"/>
          <w:color w:val="313131"/>
          <w:spacing w:val="-32"/>
          <w:w w:val="135"/>
          <w:sz w:val="13"/>
        </w:rPr>
        <w:t xml:space="preserve"> </w:t>
      </w:r>
      <w:r>
        <w:rPr>
          <w:rFonts w:ascii="Arial"/>
          <w:color w:val="313131"/>
          <w:w w:val="110"/>
          <w:sz w:val="13"/>
        </w:rPr>
        <w:t>the</w:t>
      </w:r>
      <w:r>
        <w:rPr>
          <w:rFonts w:ascii="Arial"/>
          <w:color w:val="313131"/>
          <w:spacing w:val="-11"/>
          <w:w w:val="110"/>
          <w:sz w:val="13"/>
        </w:rPr>
        <w:t xml:space="preserve"> </w:t>
      </w:r>
      <w:r>
        <w:rPr>
          <w:rFonts w:ascii="Arial"/>
          <w:color w:val="313131"/>
          <w:w w:val="110"/>
          <w:sz w:val="13"/>
        </w:rPr>
        <w:t>fall; or</w:t>
      </w:r>
      <w:r>
        <w:rPr>
          <w:rFonts w:ascii="Arial"/>
          <w:color w:val="313131"/>
          <w:spacing w:val="-16"/>
          <w:w w:val="110"/>
          <w:sz w:val="13"/>
        </w:rPr>
        <w:t xml:space="preserve"> </w:t>
      </w:r>
      <w:r>
        <w:rPr>
          <w:rFonts w:ascii="Arial"/>
          <w:color w:val="313131"/>
          <w:w w:val="110"/>
          <w:sz w:val="13"/>
        </w:rPr>
        <w:t>graduate</w:t>
      </w:r>
      <w:r>
        <w:rPr>
          <w:rFonts w:ascii="Arial"/>
          <w:color w:val="313131"/>
          <w:spacing w:val="-10"/>
          <w:w w:val="110"/>
          <w:sz w:val="13"/>
        </w:rPr>
        <w:t xml:space="preserve"> </w:t>
      </w:r>
      <w:r>
        <w:rPr>
          <w:rFonts w:ascii="Arial"/>
          <w:color w:val="313131"/>
          <w:w w:val="110"/>
          <w:sz w:val="13"/>
        </w:rPr>
        <w:t>students;</w:t>
      </w:r>
      <w:r>
        <w:rPr>
          <w:rFonts w:ascii="Arial"/>
          <w:color w:val="313131"/>
          <w:spacing w:val="-17"/>
          <w:w w:val="110"/>
          <w:sz w:val="13"/>
        </w:rPr>
        <w:t xml:space="preserve"> </w:t>
      </w:r>
      <w:r>
        <w:rPr>
          <w:rFonts w:ascii="Arial"/>
          <w:color w:val="313131"/>
          <w:w w:val="110"/>
          <w:sz w:val="13"/>
        </w:rPr>
        <w:t>with</w:t>
      </w:r>
      <w:r>
        <w:rPr>
          <w:rFonts w:ascii="Arial"/>
          <w:color w:val="313131"/>
          <w:spacing w:val="-5"/>
          <w:w w:val="110"/>
          <w:sz w:val="13"/>
        </w:rPr>
        <w:t xml:space="preserve"> </w:t>
      </w:r>
      <w:r>
        <w:rPr>
          <w:rFonts w:ascii="Arial"/>
          <w:color w:val="313131"/>
          <w:w w:val="110"/>
          <w:sz w:val="13"/>
        </w:rPr>
        <w:t>a</w:t>
      </w:r>
      <w:r>
        <w:rPr>
          <w:rFonts w:ascii="Arial"/>
          <w:color w:val="313131"/>
          <w:spacing w:val="-5"/>
          <w:w w:val="110"/>
          <w:sz w:val="13"/>
        </w:rPr>
        <w:t xml:space="preserve"> </w:t>
      </w:r>
      <w:r>
        <w:rPr>
          <w:rFonts w:ascii="Arial"/>
          <w:color w:val="313131"/>
          <w:w w:val="110"/>
          <w:sz w:val="13"/>
        </w:rPr>
        <w:t>minimum</w:t>
      </w:r>
      <w:r>
        <w:rPr>
          <w:rFonts w:ascii="Arial"/>
          <w:color w:val="313131"/>
          <w:spacing w:val="-14"/>
          <w:w w:val="110"/>
          <w:sz w:val="13"/>
        </w:rPr>
        <w:t xml:space="preserve"> </w:t>
      </w:r>
      <w:r>
        <w:rPr>
          <w:rFonts w:ascii="Arial"/>
          <w:color w:val="313131"/>
          <w:w w:val="110"/>
          <w:sz w:val="13"/>
        </w:rPr>
        <w:t>cumulative</w:t>
      </w:r>
      <w:r>
        <w:rPr>
          <w:rFonts w:ascii="Arial"/>
          <w:color w:val="313131"/>
          <w:spacing w:val="-6"/>
          <w:w w:val="110"/>
          <w:sz w:val="13"/>
        </w:rPr>
        <w:t xml:space="preserve"> </w:t>
      </w:r>
      <w:r>
        <w:rPr>
          <w:rFonts w:ascii="Arial"/>
          <w:color w:val="313131"/>
          <w:w w:val="110"/>
          <w:sz w:val="13"/>
        </w:rPr>
        <w:t>GPA</w:t>
      </w:r>
      <w:r>
        <w:rPr>
          <w:rFonts w:ascii="Arial"/>
          <w:color w:val="313131"/>
          <w:spacing w:val="-11"/>
          <w:w w:val="110"/>
          <w:sz w:val="13"/>
        </w:rPr>
        <w:t xml:space="preserve"> </w:t>
      </w:r>
      <w:r>
        <w:rPr>
          <w:rFonts w:ascii="Arial"/>
          <w:color w:val="313131"/>
          <w:w w:val="110"/>
          <w:sz w:val="13"/>
        </w:rPr>
        <w:t>of</w:t>
      </w:r>
      <w:r>
        <w:rPr>
          <w:rFonts w:ascii="Arial"/>
          <w:color w:val="313131"/>
          <w:spacing w:val="-17"/>
          <w:w w:val="110"/>
          <w:sz w:val="13"/>
        </w:rPr>
        <w:t xml:space="preserve"> </w:t>
      </w:r>
      <w:r>
        <w:rPr>
          <w:rFonts w:ascii="Arial"/>
          <w:color w:val="313131"/>
          <w:w w:val="110"/>
          <w:sz w:val="13"/>
        </w:rPr>
        <w:t>3</w:t>
      </w:r>
      <w:r>
        <w:rPr>
          <w:rFonts w:ascii="Arial"/>
          <w:color w:val="525252"/>
          <w:w w:val="110"/>
          <w:sz w:val="13"/>
        </w:rPr>
        <w:t>.</w:t>
      </w:r>
      <w:r>
        <w:rPr>
          <w:rFonts w:ascii="Arial"/>
          <w:color w:val="313131"/>
          <w:w w:val="110"/>
          <w:sz w:val="13"/>
        </w:rPr>
        <w:t>0</w:t>
      </w:r>
      <w:r>
        <w:rPr>
          <w:rFonts w:ascii="Arial"/>
          <w:color w:val="313131"/>
          <w:spacing w:val="-14"/>
          <w:w w:val="110"/>
          <w:sz w:val="13"/>
        </w:rPr>
        <w:t xml:space="preserve"> </w:t>
      </w:r>
      <w:r>
        <w:rPr>
          <w:rFonts w:ascii="Arial"/>
          <w:color w:val="313131"/>
          <w:w w:val="110"/>
          <w:sz w:val="13"/>
        </w:rPr>
        <w:t>on</w:t>
      </w:r>
      <w:r>
        <w:rPr>
          <w:rFonts w:ascii="Arial"/>
          <w:color w:val="313131"/>
          <w:spacing w:val="-14"/>
          <w:w w:val="110"/>
          <w:sz w:val="13"/>
        </w:rPr>
        <w:t xml:space="preserve"> </w:t>
      </w:r>
      <w:r>
        <w:rPr>
          <w:rFonts w:ascii="Arial"/>
          <w:color w:val="313131"/>
          <w:w w:val="110"/>
          <w:sz w:val="13"/>
        </w:rPr>
        <w:t>a</w:t>
      </w:r>
      <w:r>
        <w:rPr>
          <w:rFonts w:ascii="Arial"/>
          <w:color w:val="313131"/>
          <w:spacing w:val="-11"/>
          <w:w w:val="110"/>
          <w:sz w:val="13"/>
        </w:rPr>
        <w:t xml:space="preserve"> </w:t>
      </w:r>
      <w:r>
        <w:rPr>
          <w:rFonts w:ascii="Arial"/>
          <w:color w:val="313131"/>
          <w:w w:val="110"/>
          <w:sz w:val="13"/>
        </w:rPr>
        <w:t>4</w:t>
      </w:r>
      <w:r>
        <w:rPr>
          <w:rFonts w:ascii="Arial"/>
          <w:color w:val="525252"/>
          <w:w w:val="110"/>
          <w:sz w:val="13"/>
        </w:rPr>
        <w:t>.</w:t>
      </w:r>
      <w:r>
        <w:rPr>
          <w:rFonts w:ascii="Arial"/>
          <w:color w:val="313131"/>
          <w:w w:val="110"/>
          <w:sz w:val="13"/>
        </w:rPr>
        <w:t>0</w:t>
      </w:r>
      <w:r>
        <w:rPr>
          <w:rFonts w:ascii="Arial"/>
          <w:color w:val="313131"/>
          <w:spacing w:val="-14"/>
          <w:w w:val="110"/>
          <w:sz w:val="13"/>
        </w:rPr>
        <w:t xml:space="preserve"> </w:t>
      </w:r>
      <w:r>
        <w:rPr>
          <w:rFonts w:ascii="Arial"/>
          <w:color w:val="313131"/>
          <w:w w:val="110"/>
          <w:sz w:val="13"/>
        </w:rPr>
        <w:t>scale</w:t>
      </w:r>
      <w:r>
        <w:rPr>
          <w:rFonts w:ascii="Arial"/>
          <w:color w:val="313131"/>
          <w:spacing w:val="-5"/>
          <w:w w:val="110"/>
          <w:sz w:val="13"/>
        </w:rPr>
        <w:t xml:space="preserve"> </w:t>
      </w:r>
      <w:r>
        <w:rPr>
          <w:rFonts w:ascii="Arial"/>
          <w:color w:val="313131"/>
          <w:w w:val="110"/>
          <w:sz w:val="13"/>
        </w:rPr>
        <w:t>(or equivalent),</w:t>
      </w:r>
      <w:r>
        <w:rPr>
          <w:rFonts w:ascii="Arial"/>
          <w:color w:val="313131"/>
          <w:spacing w:val="-20"/>
          <w:w w:val="110"/>
          <w:sz w:val="13"/>
        </w:rPr>
        <w:t xml:space="preserve"> </w:t>
      </w:r>
      <w:r>
        <w:rPr>
          <w:rFonts w:ascii="Arial"/>
          <w:color w:val="313131"/>
          <w:w w:val="110"/>
          <w:sz w:val="13"/>
        </w:rPr>
        <w:t>who</w:t>
      </w:r>
      <w:r>
        <w:rPr>
          <w:rFonts w:ascii="Arial"/>
          <w:color w:val="313131"/>
          <w:spacing w:val="-6"/>
          <w:w w:val="110"/>
          <w:sz w:val="13"/>
        </w:rPr>
        <w:t xml:space="preserve"> </w:t>
      </w:r>
      <w:r>
        <w:rPr>
          <w:rFonts w:ascii="Arial"/>
          <w:color w:val="313131"/>
          <w:w w:val="110"/>
          <w:sz w:val="13"/>
        </w:rPr>
        <w:t>are</w:t>
      </w:r>
      <w:r>
        <w:rPr>
          <w:rFonts w:ascii="Arial"/>
          <w:color w:val="313131"/>
          <w:spacing w:val="-14"/>
          <w:w w:val="110"/>
          <w:sz w:val="13"/>
        </w:rPr>
        <w:t xml:space="preserve"> </w:t>
      </w:r>
      <w:r>
        <w:rPr>
          <w:rFonts w:ascii="Arial"/>
          <w:color w:val="313131"/>
          <w:w w:val="110"/>
          <w:sz w:val="13"/>
        </w:rPr>
        <w:t>enrolled</w:t>
      </w:r>
      <w:r>
        <w:rPr>
          <w:rFonts w:ascii="Arial"/>
          <w:color w:val="313131"/>
          <w:spacing w:val="-9"/>
          <w:w w:val="110"/>
          <w:sz w:val="13"/>
        </w:rPr>
        <w:t xml:space="preserve"> </w:t>
      </w:r>
      <w:r>
        <w:rPr>
          <w:rFonts w:ascii="Arial"/>
          <w:color w:val="313131"/>
          <w:w w:val="110"/>
          <w:sz w:val="13"/>
        </w:rPr>
        <w:t>in</w:t>
      </w:r>
      <w:r>
        <w:rPr>
          <w:rFonts w:ascii="Arial"/>
          <w:color w:val="313131"/>
          <w:spacing w:val="-19"/>
          <w:w w:val="110"/>
          <w:sz w:val="13"/>
        </w:rPr>
        <w:t xml:space="preserve"> </w:t>
      </w:r>
      <w:r>
        <w:rPr>
          <w:rFonts w:ascii="Arial"/>
          <w:color w:val="313131"/>
          <w:w w:val="110"/>
          <w:sz w:val="13"/>
        </w:rPr>
        <w:t>a</w:t>
      </w:r>
      <w:r>
        <w:rPr>
          <w:rFonts w:ascii="Arial"/>
          <w:color w:val="313131"/>
          <w:spacing w:val="-15"/>
          <w:w w:val="110"/>
          <w:sz w:val="13"/>
        </w:rPr>
        <w:t xml:space="preserve"> </w:t>
      </w:r>
      <w:r>
        <w:rPr>
          <w:rFonts w:ascii="Arial"/>
          <w:color w:val="313131"/>
          <w:w w:val="110"/>
          <w:sz w:val="13"/>
        </w:rPr>
        <w:t>full-time</w:t>
      </w:r>
      <w:r>
        <w:rPr>
          <w:rFonts w:ascii="Arial"/>
          <w:color w:val="313131"/>
          <w:spacing w:val="-3"/>
          <w:w w:val="110"/>
          <w:sz w:val="13"/>
        </w:rPr>
        <w:t xml:space="preserve"> </w:t>
      </w:r>
      <w:r>
        <w:rPr>
          <w:rFonts w:ascii="Arial"/>
          <w:color w:val="313131"/>
          <w:w w:val="110"/>
          <w:sz w:val="13"/>
        </w:rPr>
        <w:t>undergraduate</w:t>
      </w:r>
      <w:r>
        <w:rPr>
          <w:rFonts w:ascii="Arial"/>
          <w:color w:val="313131"/>
          <w:spacing w:val="-3"/>
          <w:w w:val="110"/>
          <w:sz w:val="13"/>
        </w:rPr>
        <w:t xml:space="preserve"> </w:t>
      </w:r>
      <w:r>
        <w:rPr>
          <w:rFonts w:ascii="Arial"/>
          <w:color w:val="313131"/>
          <w:w w:val="110"/>
          <w:sz w:val="13"/>
        </w:rPr>
        <w:t>or</w:t>
      </w:r>
      <w:r>
        <w:rPr>
          <w:rFonts w:ascii="Arial"/>
          <w:color w:val="313131"/>
          <w:spacing w:val="-12"/>
          <w:w w:val="110"/>
          <w:sz w:val="13"/>
        </w:rPr>
        <w:t xml:space="preserve"> </w:t>
      </w:r>
      <w:r>
        <w:rPr>
          <w:rFonts w:ascii="Arial"/>
          <w:color w:val="313131"/>
          <w:w w:val="110"/>
          <w:sz w:val="13"/>
        </w:rPr>
        <w:t>graduate</w:t>
      </w:r>
      <w:r>
        <w:rPr>
          <w:rFonts w:ascii="Arial"/>
          <w:color w:val="313131"/>
          <w:spacing w:val="-7"/>
          <w:w w:val="110"/>
          <w:sz w:val="13"/>
        </w:rPr>
        <w:t xml:space="preserve"> </w:t>
      </w:r>
      <w:r>
        <w:rPr>
          <w:rFonts w:ascii="Arial"/>
          <w:color w:val="313131"/>
          <w:w w:val="110"/>
          <w:sz w:val="13"/>
        </w:rPr>
        <w:t>course</w:t>
      </w:r>
      <w:r>
        <w:rPr>
          <w:rFonts w:ascii="Arial"/>
          <w:color w:val="313131"/>
          <w:spacing w:val="-9"/>
          <w:w w:val="110"/>
          <w:sz w:val="13"/>
        </w:rPr>
        <w:t xml:space="preserve"> </w:t>
      </w:r>
      <w:r>
        <w:rPr>
          <w:rFonts w:ascii="Arial"/>
          <w:color w:val="313131"/>
          <w:w w:val="110"/>
          <w:sz w:val="13"/>
        </w:rPr>
        <w:t>of study</w:t>
      </w:r>
      <w:r>
        <w:rPr>
          <w:rFonts w:ascii="Arial"/>
          <w:color w:val="313131"/>
          <w:spacing w:val="-9"/>
          <w:w w:val="110"/>
          <w:sz w:val="13"/>
        </w:rPr>
        <w:t xml:space="preserve"> </w:t>
      </w:r>
      <w:r>
        <w:rPr>
          <w:rFonts w:ascii="Arial"/>
          <w:color w:val="313131"/>
          <w:w w:val="110"/>
          <w:sz w:val="13"/>
        </w:rPr>
        <w:t>at</w:t>
      </w:r>
      <w:r>
        <w:rPr>
          <w:rFonts w:ascii="Arial"/>
          <w:color w:val="313131"/>
          <w:spacing w:val="-20"/>
          <w:w w:val="110"/>
          <w:sz w:val="13"/>
        </w:rPr>
        <w:t xml:space="preserve"> </w:t>
      </w:r>
      <w:r>
        <w:rPr>
          <w:rFonts w:ascii="Arial"/>
          <w:color w:val="313131"/>
          <w:w w:val="110"/>
          <w:sz w:val="13"/>
        </w:rPr>
        <w:t>an</w:t>
      </w:r>
      <w:r>
        <w:rPr>
          <w:rFonts w:ascii="Arial"/>
          <w:color w:val="313131"/>
          <w:spacing w:val="-15"/>
          <w:w w:val="110"/>
          <w:sz w:val="13"/>
        </w:rPr>
        <w:t xml:space="preserve"> </w:t>
      </w:r>
      <w:r>
        <w:rPr>
          <w:rFonts w:ascii="Arial"/>
          <w:color w:val="313131"/>
          <w:w w:val="110"/>
          <w:sz w:val="13"/>
        </w:rPr>
        <w:t>accredited</w:t>
      </w:r>
      <w:r>
        <w:rPr>
          <w:rFonts w:ascii="Arial"/>
          <w:color w:val="313131"/>
          <w:spacing w:val="-11"/>
          <w:w w:val="110"/>
          <w:sz w:val="13"/>
        </w:rPr>
        <w:t xml:space="preserve"> </w:t>
      </w:r>
      <w:r>
        <w:rPr>
          <w:rFonts w:ascii="Arial"/>
          <w:color w:val="313131"/>
          <w:w w:val="110"/>
          <w:sz w:val="13"/>
        </w:rPr>
        <w:t>four-year</w:t>
      </w:r>
      <w:r>
        <w:rPr>
          <w:rFonts w:ascii="Arial"/>
          <w:color w:val="313131"/>
          <w:spacing w:val="-10"/>
          <w:w w:val="110"/>
          <w:sz w:val="13"/>
        </w:rPr>
        <w:t xml:space="preserve"> </w:t>
      </w:r>
      <w:r>
        <w:rPr>
          <w:rFonts w:ascii="Arial"/>
          <w:color w:val="313131"/>
          <w:w w:val="110"/>
          <w:sz w:val="13"/>
        </w:rPr>
        <w:t>college</w:t>
      </w:r>
      <w:r>
        <w:rPr>
          <w:rFonts w:ascii="Arial"/>
          <w:color w:val="313131"/>
          <w:spacing w:val="-12"/>
          <w:w w:val="110"/>
          <w:sz w:val="13"/>
        </w:rPr>
        <w:t xml:space="preserve"> </w:t>
      </w:r>
      <w:r>
        <w:rPr>
          <w:rFonts w:ascii="Arial"/>
          <w:color w:val="313131"/>
          <w:w w:val="110"/>
          <w:sz w:val="13"/>
        </w:rPr>
        <w:t>or</w:t>
      </w:r>
      <w:r>
        <w:rPr>
          <w:rFonts w:ascii="Arial"/>
          <w:color w:val="313131"/>
          <w:spacing w:val="-14"/>
          <w:w w:val="110"/>
          <w:sz w:val="13"/>
        </w:rPr>
        <w:t xml:space="preserve"> </w:t>
      </w:r>
      <w:r>
        <w:rPr>
          <w:rFonts w:ascii="Arial"/>
          <w:color w:val="313131"/>
          <w:w w:val="110"/>
          <w:sz w:val="13"/>
        </w:rPr>
        <w:t>university.</w:t>
      </w:r>
      <w:r>
        <w:rPr>
          <w:rFonts w:ascii="Arial"/>
          <w:color w:val="313131"/>
          <w:spacing w:val="-9"/>
          <w:w w:val="110"/>
          <w:sz w:val="13"/>
        </w:rPr>
        <w:t xml:space="preserve"> </w:t>
      </w:r>
      <w:r>
        <w:rPr>
          <w:rFonts w:ascii="Arial"/>
          <w:color w:val="313131"/>
          <w:w w:val="110"/>
          <w:sz w:val="13"/>
        </w:rPr>
        <w:t>It</w:t>
      </w:r>
      <w:r>
        <w:rPr>
          <w:rFonts w:ascii="Arial"/>
          <w:color w:val="313131"/>
          <w:spacing w:val="-22"/>
          <w:w w:val="110"/>
          <w:sz w:val="13"/>
        </w:rPr>
        <w:t xml:space="preserve"> </w:t>
      </w:r>
      <w:r>
        <w:rPr>
          <w:rFonts w:ascii="Arial"/>
          <w:color w:val="313131"/>
          <w:w w:val="110"/>
          <w:sz w:val="13"/>
        </w:rPr>
        <w:t>is</w:t>
      </w:r>
      <w:r>
        <w:rPr>
          <w:rFonts w:ascii="Arial"/>
          <w:color w:val="313131"/>
          <w:spacing w:val="-19"/>
          <w:w w:val="110"/>
          <w:sz w:val="13"/>
        </w:rPr>
        <w:t xml:space="preserve"> </w:t>
      </w:r>
      <w:r>
        <w:rPr>
          <w:rFonts w:ascii="Arial"/>
          <w:color w:val="313131"/>
          <w:w w:val="110"/>
          <w:sz w:val="13"/>
        </w:rPr>
        <w:t>also</w:t>
      </w:r>
      <w:r>
        <w:rPr>
          <w:rFonts w:ascii="Arial"/>
          <w:color w:val="313131"/>
          <w:spacing w:val="-7"/>
          <w:w w:val="110"/>
          <w:sz w:val="13"/>
        </w:rPr>
        <w:t xml:space="preserve"> </w:t>
      </w:r>
      <w:r>
        <w:rPr>
          <w:rFonts w:ascii="Arial"/>
          <w:color w:val="313131"/>
          <w:w w:val="110"/>
          <w:sz w:val="13"/>
        </w:rPr>
        <w:t>open</w:t>
      </w:r>
      <w:r>
        <w:rPr>
          <w:rFonts w:ascii="Arial"/>
          <w:color w:val="313131"/>
          <w:spacing w:val="-9"/>
          <w:w w:val="110"/>
          <w:sz w:val="13"/>
        </w:rPr>
        <w:t xml:space="preserve"> </w:t>
      </w:r>
      <w:r>
        <w:rPr>
          <w:rFonts w:ascii="Arial"/>
          <w:color w:val="313131"/>
          <w:w w:val="110"/>
          <w:sz w:val="13"/>
        </w:rPr>
        <w:t>to</w:t>
      </w:r>
      <w:r>
        <w:rPr>
          <w:rFonts w:ascii="Arial"/>
          <w:color w:val="313131"/>
          <w:spacing w:val="-10"/>
          <w:w w:val="110"/>
          <w:sz w:val="13"/>
        </w:rPr>
        <w:t xml:space="preserve"> </w:t>
      </w:r>
      <w:r>
        <w:rPr>
          <w:rFonts w:ascii="Arial"/>
          <w:color w:val="313131"/>
          <w:w w:val="110"/>
          <w:sz w:val="13"/>
        </w:rPr>
        <w:t>students with</w:t>
      </w:r>
      <w:r>
        <w:rPr>
          <w:rFonts w:ascii="Arial"/>
          <w:color w:val="313131"/>
          <w:spacing w:val="-12"/>
          <w:w w:val="110"/>
          <w:sz w:val="13"/>
        </w:rPr>
        <w:t xml:space="preserve"> </w:t>
      </w:r>
      <w:r>
        <w:rPr>
          <w:rFonts w:ascii="Arial"/>
          <w:color w:val="313131"/>
          <w:w w:val="110"/>
          <w:sz w:val="13"/>
        </w:rPr>
        <w:t>an</w:t>
      </w:r>
      <w:r>
        <w:rPr>
          <w:rFonts w:ascii="Arial"/>
          <w:color w:val="313131"/>
          <w:spacing w:val="-16"/>
          <w:w w:val="110"/>
          <w:sz w:val="13"/>
        </w:rPr>
        <w:t xml:space="preserve"> </w:t>
      </w:r>
      <w:r>
        <w:rPr>
          <w:rFonts w:ascii="Arial"/>
          <w:color w:val="313131"/>
          <w:w w:val="110"/>
          <w:sz w:val="13"/>
        </w:rPr>
        <w:t>equivalent</w:t>
      </w:r>
      <w:r>
        <w:rPr>
          <w:rFonts w:ascii="Arial"/>
          <w:color w:val="313131"/>
          <w:spacing w:val="-17"/>
          <w:w w:val="110"/>
          <w:sz w:val="13"/>
        </w:rPr>
        <w:t xml:space="preserve"> </w:t>
      </w:r>
      <w:r>
        <w:rPr>
          <w:rFonts w:ascii="Arial"/>
          <w:color w:val="313131"/>
          <w:w w:val="110"/>
          <w:sz w:val="13"/>
        </w:rPr>
        <w:t>GPA</w:t>
      </w:r>
      <w:r>
        <w:rPr>
          <w:rFonts w:ascii="Arial"/>
          <w:color w:val="313131"/>
          <w:spacing w:val="-13"/>
          <w:w w:val="110"/>
          <w:sz w:val="13"/>
        </w:rPr>
        <w:t xml:space="preserve"> </w:t>
      </w:r>
      <w:r>
        <w:rPr>
          <w:rFonts w:ascii="Arial"/>
          <w:color w:val="313131"/>
          <w:w w:val="110"/>
          <w:sz w:val="13"/>
        </w:rPr>
        <w:t>at</w:t>
      </w:r>
      <w:r>
        <w:rPr>
          <w:rFonts w:ascii="Arial"/>
          <w:color w:val="313131"/>
          <w:spacing w:val="-18"/>
          <w:w w:val="110"/>
          <w:sz w:val="13"/>
        </w:rPr>
        <w:t xml:space="preserve"> </w:t>
      </w:r>
      <w:r>
        <w:rPr>
          <w:rFonts w:ascii="Arial"/>
          <w:color w:val="313131"/>
          <w:w w:val="110"/>
          <w:sz w:val="13"/>
        </w:rPr>
        <w:t>an</w:t>
      </w:r>
      <w:r>
        <w:rPr>
          <w:rFonts w:ascii="Arial"/>
          <w:color w:val="313131"/>
          <w:spacing w:val="-18"/>
          <w:w w:val="110"/>
          <w:sz w:val="13"/>
        </w:rPr>
        <w:t xml:space="preserve"> </w:t>
      </w:r>
      <w:r>
        <w:rPr>
          <w:rFonts w:ascii="Arial"/>
          <w:color w:val="313131"/>
          <w:w w:val="110"/>
          <w:sz w:val="13"/>
        </w:rPr>
        <w:t>accredited</w:t>
      </w:r>
      <w:r>
        <w:rPr>
          <w:rFonts w:ascii="Arial"/>
          <w:color w:val="313131"/>
          <w:spacing w:val="-16"/>
          <w:w w:val="110"/>
          <w:sz w:val="13"/>
        </w:rPr>
        <w:t xml:space="preserve"> </w:t>
      </w:r>
      <w:r>
        <w:rPr>
          <w:rFonts w:ascii="Arial"/>
          <w:color w:val="313131"/>
          <w:w w:val="110"/>
          <w:sz w:val="13"/>
        </w:rPr>
        <w:t>vocational-technical school</w:t>
      </w:r>
      <w:r>
        <w:rPr>
          <w:rFonts w:ascii="Arial"/>
          <w:color w:val="313131"/>
          <w:spacing w:val="-14"/>
          <w:w w:val="110"/>
          <w:sz w:val="13"/>
        </w:rPr>
        <w:t xml:space="preserve"> </w:t>
      </w:r>
      <w:r>
        <w:rPr>
          <w:rFonts w:ascii="Arial"/>
          <w:color w:val="313131"/>
          <w:w w:val="110"/>
          <w:sz w:val="13"/>
        </w:rPr>
        <w:t>or</w:t>
      </w:r>
      <w:r>
        <w:rPr>
          <w:rFonts w:ascii="Arial"/>
          <w:color w:val="313131"/>
          <w:spacing w:val="-16"/>
          <w:w w:val="110"/>
          <w:sz w:val="13"/>
        </w:rPr>
        <w:t xml:space="preserve"> </w:t>
      </w:r>
      <w:r>
        <w:rPr>
          <w:rFonts w:ascii="Arial"/>
          <w:color w:val="313131"/>
          <w:w w:val="110"/>
          <w:sz w:val="13"/>
        </w:rPr>
        <w:t>program. Applicants</w:t>
      </w:r>
      <w:r>
        <w:rPr>
          <w:rFonts w:ascii="Arial"/>
          <w:color w:val="313131"/>
          <w:spacing w:val="-5"/>
          <w:w w:val="110"/>
          <w:sz w:val="13"/>
        </w:rPr>
        <w:t xml:space="preserve"> </w:t>
      </w:r>
      <w:r>
        <w:rPr>
          <w:rFonts w:ascii="Arial"/>
          <w:color w:val="313131"/>
          <w:w w:val="110"/>
          <w:sz w:val="13"/>
        </w:rPr>
        <w:t>must</w:t>
      </w:r>
      <w:r>
        <w:rPr>
          <w:rFonts w:ascii="Arial"/>
          <w:color w:val="313131"/>
          <w:spacing w:val="-17"/>
          <w:w w:val="110"/>
          <w:sz w:val="13"/>
        </w:rPr>
        <w:t xml:space="preserve"> </w:t>
      </w:r>
      <w:r>
        <w:rPr>
          <w:rFonts w:ascii="Arial"/>
          <w:color w:val="313131"/>
          <w:w w:val="110"/>
          <w:sz w:val="13"/>
        </w:rPr>
        <w:t>be</w:t>
      </w:r>
      <w:r>
        <w:rPr>
          <w:rFonts w:ascii="Arial"/>
          <w:color w:val="313131"/>
          <w:spacing w:val="-11"/>
          <w:w w:val="110"/>
          <w:sz w:val="13"/>
        </w:rPr>
        <w:t xml:space="preserve"> </w:t>
      </w:r>
      <w:r>
        <w:rPr>
          <w:rFonts w:ascii="Arial"/>
          <w:color w:val="313131"/>
          <w:w w:val="110"/>
          <w:sz w:val="13"/>
        </w:rPr>
        <w:t>United</w:t>
      </w:r>
      <w:r>
        <w:rPr>
          <w:rFonts w:ascii="Arial"/>
          <w:color w:val="313131"/>
          <w:spacing w:val="-17"/>
          <w:w w:val="110"/>
          <w:sz w:val="13"/>
        </w:rPr>
        <w:t xml:space="preserve"> </w:t>
      </w:r>
      <w:r>
        <w:rPr>
          <w:rFonts w:ascii="Arial"/>
          <w:color w:val="313131"/>
          <w:w w:val="110"/>
          <w:sz w:val="13"/>
        </w:rPr>
        <w:t>States</w:t>
      </w:r>
      <w:r>
        <w:rPr>
          <w:rFonts w:ascii="Arial"/>
          <w:color w:val="313131"/>
          <w:spacing w:val="-8"/>
          <w:w w:val="110"/>
          <w:sz w:val="13"/>
        </w:rPr>
        <w:t xml:space="preserve"> </w:t>
      </w:r>
      <w:r>
        <w:rPr>
          <w:rFonts w:ascii="Arial"/>
          <w:color w:val="313131"/>
          <w:w w:val="110"/>
          <w:sz w:val="13"/>
        </w:rPr>
        <w:t>citizens</w:t>
      </w:r>
      <w:r>
        <w:rPr>
          <w:rFonts w:ascii="Arial"/>
          <w:color w:val="313131"/>
          <w:spacing w:val="-5"/>
          <w:w w:val="110"/>
          <w:sz w:val="13"/>
        </w:rPr>
        <w:t xml:space="preserve"> </w:t>
      </w:r>
      <w:r>
        <w:rPr>
          <w:rFonts w:ascii="Arial"/>
          <w:color w:val="313131"/>
          <w:w w:val="110"/>
          <w:sz w:val="13"/>
        </w:rPr>
        <w:t>or</w:t>
      </w:r>
      <w:r>
        <w:rPr>
          <w:rFonts w:ascii="Arial"/>
          <w:color w:val="313131"/>
          <w:spacing w:val="-13"/>
          <w:w w:val="110"/>
          <w:sz w:val="13"/>
        </w:rPr>
        <w:t xml:space="preserve"> </w:t>
      </w:r>
      <w:r>
        <w:rPr>
          <w:rFonts w:ascii="Arial"/>
          <w:color w:val="313131"/>
          <w:w w:val="110"/>
          <w:sz w:val="13"/>
        </w:rPr>
        <w:t>legal</w:t>
      </w:r>
      <w:r>
        <w:rPr>
          <w:rFonts w:ascii="Arial"/>
          <w:color w:val="313131"/>
          <w:spacing w:val="-17"/>
          <w:w w:val="110"/>
          <w:sz w:val="13"/>
        </w:rPr>
        <w:t xml:space="preserve"> </w:t>
      </w:r>
      <w:r>
        <w:rPr>
          <w:rFonts w:ascii="Arial"/>
          <w:color w:val="313131"/>
          <w:w w:val="110"/>
          <w:sz w:val="13"/>
        </w:rPr>
        <w:t>residents</w:t>
      </w:r>
      <w:r>
        <w:rPr>
          <w:rFonts w:ascii="Arial"/>
          <w:color w:val="525252"/>
          <w:w w:val="110"/>
          <w:sz w:val="13"/>
        </w:rPr>
        <w:t>.</w:t>
      </w:r>
      <w:r>
        <w:rPr>
          <w:rFonts w:ascii="Arial"/>
          <w:color w:val="313131"/>
          <w:w w:val="110"/>
          <w:sz w:val="13"/>
        </w:rPr>
        <w:t>Applicants</w:t>
      </w:r>
      <w:r>
        <w:rPr>
          <w:rFonts w:ascii="Arial"/>
          <w:color w:val="313131"/>
          <w:spacing w:val="-2"/>
          <w:w w:val="110"/>
          <w:sz w:val="13"/>
        </w:rPr>
        <w:t xml:space="preserve"> </w:t>
      </w:r>
      <w:r>
        <w:rPr>
          <w:rFonts w:ascii="Arial"/>
          <w:color w:val="313131"/>
          <w:w w:val="110"/>
          <w:sz w:val="13"/>
        </w:rPr>
        <w:t>must</w:t>
      </w:r>
      <w:r>
        <w:rPr>
          <w:rFonts w:ascii="Arial"/>
          <w:color w:val="313131"/>
          <w:spacing w:val="-17"/>
          <w:w w:val="110"/>
          <w:sz w:val="13"/>
        </w:rPr>
        <w:t xml:space="preserve"> </w:t>
      </w:r>
      <w:r>
        <w:rPr>
          <w:rFonts w:ascii="Arial"/>
          <w:color w:val="313131"/>
          <w:w w:val="110"/>
          <w:sz w:val="13"/>
        </w:rPr>
        <w:t>be pursuing</w:t>
      </w:r>
      <w:r>
        <w:rPr>
          <w:rFonts w:ascii="Arial"/>
          <w:color w:val="313131"/>
          <w:spacing w:val="-13"/>
          <w:w w:val="110"/>
          <w:sz w:val="13"/>
        </w:rPr>
        <w:t xml:space="preserve"> </w:t>
      </w:r>
      <w:r>
        <w:rPr>
          <w:rFonts w:ascii="Arial"/>
          <w:color w:val="313131"/>
          <w:w w:val="110"/>
          <w:sz w:val="13"/>
        </w:rPr>
        <w:t>a</w:t>
      </w:r>
      <w:r>
        <w:rPr>
          <w:rFonts w:ascii="Arial"/>
          <w:color w:val="313131"/>
          <w:spacing w:val="-15"/>
          <w:w w:val="110"/>
          <w:sz w:val="13"/>
        </w:rPr>
        <w:t xml:space="preserve"> </w:t>
      </w:r>
      <w:r>
        <w:rPr>
          <w:rFonts w:ascii="Arial"/>
          <w:color w:val="313131"/>
          <w:w w:val="110"/>
          <w:sz w:val="13"/>
        </w:rPr>
        <w:t>program</w:t>
      </w:r>
      <w:r>
        <w:rPr>
          <w:rFonts w:ascii="Arial"/>
          <w:color w:val="313131"/>
          <w:spacing w:val="-18"/>
          <w:w w:val="110"/>
          <w:sz w:val="13"/>
        </w:rPr>
        <w:t xml:space="preserve"> </w:t>
      </w:r>
      <w:r>
        <w:rPr>
          <w:rFonts w:ascii="Arial"/>
          <w:color w:val="313131"/>
          <w:w w:val="110"/>
          <w:sz w:val="13"/>
        </w:rPr>
        <w:t>of</w:t>
      </w:r>
      <w:r>
        <w:rPr>
          <w:rFonts w:ascii="Arial"/>
          <w:color w:val="313131"/>
          <w:spacing w:val="-20"/>
          <w:w w:val="110"/>
          <w:sz w:val="13"/>
        </w:rPr>
        <w:t xml:space="preserve"> </w:t>
      </w:r>
      <w:r>
        <w:rPr>
          <w:rFonts w:ascii="Arial"/>
          <w:color w:val="313131"/>
          <w:w w:val="110"/>
          <w:sz w:val="13"/>
        </w:rPr>
        <w:t>study,</w:t>
      </w:r>
      <w:r>
        <w:rPr>
          <w:rFonts w:ascii="Arial"/>
          <w:color w:val="313131"/>
          <w:spacing w:val="-17"/>
          <w:w w:val="110"/>
          <w:sz w:val="13"/>
        </w:rPr>
        <w:t xml:space="preserve"> </w:t>
      </w:r>
      <w:r>
        <w:rPr>
          <w:rFonts w:ascii="Arial"/>
          <w:color w:val="313131"/>
          <w:w w:val="110"/>
          <w:sz w:val="13"/>
        </w:rPr>
        <w:t>approved</w:t>
      </w:r>
      <w:r>
        <w:rPr>
          <w:rFonts w:ascii="Arial"/>
          <w:color w:val="313131"/>
          <w:spacing w:val="-8"/>
          <w:w w:val="110"/>
          <w:sz w:val="13"/>
        </w:rPr>
        <w:t xml:space="preserve"> </w:t>
      </w:r>
      <w:r>
        <w:rPr>
          <w:rFonts w:ascii="Arial"/>
          <w:color w:val="313131"/>
          <w:w w:val="110"/>
          <w:sz w:val="13"/>
        </w:rPr>
        <w:t>by</w:t>
      </w:r>
      <w:r>
        <w:rPr>
          <w:rFonts w:ascii="Arial"/>
          <w:color w:val="313131"/>
          <w:spacing w:val="-20"/>
          <w:w w:val="110"/>
          <w:sz w:val="13"/>
        </w:rPr>
        <w:t xml:space="preserve"> </w:t>
      </w:r>
      <w:r>
        <w:rPr>
          <w:rFonts w:ascii="Arial"/>
          <w:color w:val="313131"/>
          <w:w w:val="110"/>
          <w:sz w:val="13"/>
        </w:rPr>
        <w:t>the</w:t>
      </w:r>
      <w:r>
        <w:rPr>
          <w:rFonts w:ascii="Arial"/>
          <w:color w:val="313131"/>
          <w:spacing w:val="-9"/>
          <w:w w:val="110"/>
          <w:sz w:val="13"/>
        </w:rPr>
        <w:t xml:space="preserve"> </w:t>
      </w:r>
      <w:r>
        <w:rPr>
          <w:rFonts w:ascii="Arial"/>
          <w:color w:val="313131"/>
          <w:w w:val="110"/>
          <w:sz w:val="13"/>
        </w:rPr>
        <w:t>National</w:t>
      </w:r>
      <w:r>
        <w:rPr>
          <w:rFonts w:ascii="Arial"/>
          <w:color w:val="313131"/>
          <w:spacing w:val="-14"/>
          <w:w w:val="110"/>
          <w:sz w:val="13"/>
        </w:rPr>
        <w:t xml:space="preserve"> </w:t>
      </w:r>
      <w:r>
        <w:rPr>
          <w:rFonts w:ascii="Arial"/>
          <w:color w:val="313131"/>
          <w:w w:val="110"/>
          <w:sz w:val="13"/>
        </w:rPr>
        <w:t>Hydropower</w:t>
      </w:r>
      <w:r>
        <w:rPr>
          <w:rFonts w:ascii="Arial"/>
          <w:color w:val="313131"/>
          <w:spacing w:val="-15"/>
          <w:w w:val="110"/>
          <w:sz w:val="13"/>
        </w:rPr>
        <w:t xml:space="preserve"> </w:t>
      </w:r>
      <w:r>
        <w:rPr>
          <w:rFonts w:ascii="Arial"/>
          <w:color w:val="313131"/>
          <w:w w:val="110"/>
          <w:sz w:val="13"/>
        </w:rPr>
        <w:t>Association, that</w:t>
      </w:r>
      <w:r>
        <w:rPr>
          <w:rFonts w:ascii="Arial"/>
          <w:color w:val="313131"/>
          <w:spacing w:val="-16"/>
          <w:w w:val="110"/>
          <w:sz w:val="13"/>
        </w:rPr>
        <w:t xml:space="preserve"> </w:t>
      </w:r>
      <w:r>
        <w:rPr>
          <w:rFonts w:ascii="Arial"/>
          <w:color w:val="313131"/>
          <w:w w:val="110"/>
          <w:sz w:val="13"/>
        </w:rPr>
        <w:t>is</w:t>
      </w:r>
      <w:r>
        <w:rPr>
          <w:rFonts w:ascii="Arial"/>
          <w:color w:val="313131"/>
          <w:spacing w:val="-21"/>
          <w:w w:val="110"/>
          <w:sz w:val="13"/>
        </w:rPr>
        <w:t xml:space="preserve"> </w:t>
      </w:r>
      <w:r>
        <w:rPr>
          <w:rFonts w:ascii="Arial"/>
          <w:color w:val="313131"/>
          <w:w w:val="110"/>
          <w:sz w:val="13"/>
        </w:rPr>
        <w:t>related</w:t>
      </w:r>
      <w:r>
        <w:rPr>
          <w:rFonts w:ascii="Arial"/>
          <w:color w:val="313131"/>
          <w:spacing w:val="-19"/>
          <w:w w:val="110"/>
          <w:sz w:val="13"/>
        </w:rPr>
        <w:t xml:space="preserve"> </w:t>
      </w:r>
      <w:r>
        <w:rPr>
          <w:rFonts w:ascii="Arial"/>
          <w:color w:val="313131"/>
          <w:w w:val="110"/>
          <w:sz w:val="13"/>
        </w:rPr>
        <w:t>to</w:t>
      </w:r>
      <w:r>
        <w:rPr>
          <w:rFonts w:ascii="Arial"/>
          <w:color w:val="313131"/>
          <w:spacing w:val="-16"/>
          <w:w w:val="110"/>
          <w:sz w:val="13"/>
        </w:rPr>
        <w:t xml:space="preserve"> </w:t>
      </w:r>
      <w:r>
        <w:rPr>
          <w:rFonts w:ascii="Arial"/>
          <w:color w:val="313131"/>
          <w:w w:val="110"/>
          <w:sz w:val="13"/>
        </w:rPr>
        <w:t>the</w:t>
      </w:r>
      <w:r>
        <w:rPr>
          <w:rFonts w:ascii="Arial"/>
          <w:color w:val="313131"/>
          <w:spacing w:val="-12"/>
          <w:w w:val="110"/>
          <w:sz w:val="13"/>
        </w:rPr>
        <w:t xml:space="preserve"> </w:t>
      </w:r>
      <w:r>
        <w:rPr>
          <w:rFonts w:ascii="Arial"/>
          <w:color w:val="313131"/>
          <w:w w:val="110"/>
          <w:sz w:val="13"/>
        </w:rPr>
        <w:t>hydropower</w:t>
      </w:r>
      <w:r>
        <w:rPr>
          <w:rFonts w:ascii="Arial"/>
          <w:color w:val="313131"/>
          <w:spacing w:val="-17"/>
          <w:w w:val="110"/>
          <w:sz w:val="13"/>
        </w:rPr>
        <w:t xml:space="preserve"> </w:t>
      </w:r>
      <w:r>
        <w:rPr>
          <w:rFonts w:ascii="Arial"/>
          <w:color w:val="313131"/>
          <w:w w:val="110"/>
          <w:sz w:val="13"/>
        </w:rPr>
        <w:t>industry.</w:t>
      </w:r>
      <w:r>
        <w:rPr>
          <w:rFonts w:ascii="Arial"/>
          <w:color w:val="313131"/>
          <w:spacing w:val="-18"/>
          <w:w w:val="110"/>
          <w:sz w:val="13"/>
        </w:rPr>
        <w:t xml:space="preserve"> </w:t>
      </w:r>
      <w:r>
        <w:rPr>
          <w:rFonts w:ascii="Arial"/>
          <w:color w:val="313131"/>
          <w:w w:val="110"/>
          <w:sz w:val="13"/>
        </w:rPr>
        <w:t>More</w:t>
      </w:r>
      <w:r>
        <w:rPr>
          <w:rFonts w:ascii="Arial"/>
          <w:color w:val="313131"/>
          <w:spacing w:val="-16"/>
          <w:w w:val="110"/>
          <w:sz w:val="13"/>
        </w:rPr>
        <w:t xml:space="preserve"> </w:t>
      </w:r>
      <w:r>
        <w:rPr>
          <w:rFonts w:ascii="Arial"/>
          <w:color w:val="313131"/>
          <w:w w:val="110"/>
          <w:sz w:val="13"/>
        </w:rPr>
        <w:t>information</w:t>
      </w:r>
      <w:r>
        <w:rPr>
          <w:rFonts w:ascii="Arial"/>
          <w:color w:val="313131"/>
          <w:spacing w:val="-12"/>
          <w:w w:val="110"/>
          <w:sz w:val="13"/>
        </w:rPr>
        <w:t xml:space="preserve"> </w:t>
      </w:r>
      <w:r>
        <w:rPr>
          <w:rFonts w:ascii="Arial"/>
          <w:color w:val="313131"/>
          <w:w w:val="110"/>
          <w:sz w:val="13"/>
        </w:rPr>
        <w:t>can</w:t>
      </w:r>
      <w:r>
        <w:rPr>
          <w:rFonts w:ascii="Arial"/>
          <w:color w:val="313131"/>
          <w:spacing w:val="-14"/>
          <w:w w:val="110"/>
          <w:sz w:val="13"/>
        </w:rPr>
        <w:t xml:space="preserve"> </w:t>
      </w:r>
      <w:r>
        <w:rPr>
          <w:rFonts w:ascii="Arial"/>
          <w:color w:val="313131"/>
          <w:w w:val="110"/>
          <w:sz w:val="13"/>
        </w:rPr>
        <w:t>be</w:t>
      </w:r>
      <w:r>
        <w:rPr>
          <w:rFonts w:ascii="Arial"/>
          <w:color w:val="313131"/>
          <w:spacing w:val="-18"/>
          <w:w w:val="110"/>
          <w:sz w:val="13"/>
        </w:rPr>
        <w:t xml:space="preserve"> </w:t>
      </w:r>
      <w:r>
        <w:rPr>
          <w:rFonts w:ascii="Arial"/>
          <w:color w:val="313131"/>
          <w:w w:val="110"/>
          <w:sz w:val="13"/>
        </w:rPr>
        <w:t>found</w:t>
      </w:r>
      <w:r>
        <w:rPr>
          <w:rFonts w:ascii="Arial"/>
          <w:color w:val="313131"/>
          <w:spacing w:val="-9"/>
          <w:w w:val="110"/>
          <w:sz w:val="13"/>
        </w:rPr>
        <w:t xml:space="preserve"> </w:t>
      </w:r>
      <w:r>
        <w:rPr>
          <w:rFonts w:ascii="Arial"/>
          <w:color w:val="313131"/>
          <w:w w:val="110"/>
          <w:sz w:val="13"/>
        </w:rPr>
        <w:t>at</w:t>
      </w:r>
    </w:p>
    <w:p w:rsidR="00CF3DB2" w:rsidRDefault="007E700D">
      <w:pPr>
        <w:pStyle w:val="Heading9"/>
        <w:spacing w:line="180" w:lineRule="exact"/>
        <w:ind w:left="2901" w:right="1956"/>
      </w:pPr>
      <w:r>
        <w:rPr>
          <w:color w:val="646464"/>
          <w:w w:val="80"/>
        </w:rPr>
        <w:t>l:M!m.&amp;.ro..</w:t>
      </w:r>
    </w:p>
    <w:p w:rsidR="00CF3DB2" w:rsidRDefault="00CF3DB2">
      <w:pPr>
        <w:rPr>
          <w:rFonts w:ascii="Arial" w:eastAsia="Arial" w:hAnsi="Arial" w:cs="Arial"/>
          <w:sz w:val="18"/>
          <w:szCs w:val="18"/>
        </w:rPr>
      </w:pPr>
    </w:p>
    <w:p w:rsidR="00CF3DB2" w:rsidRDefault="00CF3DB2">
      <w:pPr>
        <w:spacing w:before="10"/>
        <w:rPr>
          <w:rFonts w:ascii="Arial" w:eastAsia="Arial" w:hAnsi="Arial" w:cs="Arial"/>
          <w:sz w:val="19"/>
          <w:szCs w:val="19"/>
        </w:rPr>
      </w:pPr>
    </w:p>
    <w:p w:rsidR="00CF3DB2" w:rsidRDefault="007E700D">
      <w:pPr>
        <w:spacing w:line="166" w:lineRule="exact"/>
        <w:ind w:left="2906" w:right="3140" w:firstLine="4"/>
        <w:rPr>
          <w:rFonts w:ascii="Arial" w:eastAsia="Arial" w:hAnsi="Arial" w:cs="Arial"/>
          <w:sz w:val="16"/>
          <w:szCs w:val="16"/>
        </w:rPr>
      </w:pPr>
      <w:r>
        <w:rPr>
          <w:rFonts w:ascii="Arial"/>
          <w:b/>
          <w:color w:val="313131"/>
          <w:sz w:val="16"/>
        </w:rPr>
        <w:t>Pension Real Estate Association Scholarship Program</w:t>
      </w:r>
    </w:p>
    <w:p w:rsidR="00CF3DB2" w:rsidRDefault="007E700D">
      <w:pPr>
        <w:spacing w:before="21"/>
        <w:ind w:left="2911" w:right="1956"/>
        <w:rPr>
          <w:rFonts w:ascii="Arial" w:eastAsia="Arial" w:hAnsi="Arial" w:cs="Arial"/>
          <w:sz w:val="13"/>
          <w:szCs w:val="13"/>
        </w:rPr>
      </w:pPr>
      <w:r>
        <w:rPr>
          <w:rFonts w:ascii="Arial"/>
          <w:i/>
          <w:color w:val="313131"/>
          <w:w w:val="105"/>
          <w:sz w:val="13"/>
        </w:rPr>
        <w:t>Opening April</w:t>
      </w:r>
      <w:r>
        <w:rPr>
          <w:rFonts w:ascii="Arial"/>
          <w:i/>
          <w:color w:val="313131"/>
          <w:spacing w:val="8"/>
          <w:w w:val="105"/>
          <w:sz w:val="13"/>
        </w:rPr>
        <w:t xml:space="preserve"> </w:t>
      </w:r>
      <w:r>
        <w:rPr>
          <w:rFonts w:ascii="Arial"/>
          <w:i/>
          <w:color w:val="313131"/>
          <w:w w:val="105"/>
          <w:sz w:val="13"/>
        </w:rPr>
        <w:t>2016</w:t>
      </w:r>
    </w:p>
    <w:p w:rsidR="00CF3DB2" w:rsidRDefault="00CF3DB2">
      <w:pPr>
        <w:rPr>
          <w:rFonts w:ascii="Arial" w:eastAsia="Arial" w:hAnsi="Arial" w:cs="Arial"/>
          <w:sz w:val="13"/>
          <w:szCs w:val="13"/>
        </w:rPr>
        <w:sectPr w:rsidR="00CF3DB2">
          <w:pgSz w:w="12240" w:h="15840"/>
          <w:pgMar w:top="780" w:right="1720" w:bottom="280" w:left="600" w:header="720" w:footer="720" w:gutter="0"/>
          <w:cols w:space="720"/>
        </w:sectPr>
      </w:pPr>
    </w:p>
    <w:p w:rsidR="00CF3DB2" w:rsidRDefault="007E700D">
      <w:pPr>
        <w:tabs>
          <w:tab w:val="left" w:pos="4633"/>
        </w:tabs>
        <w:spacing w:before="62"/>
        <w:ind w:left="106" w:right="2134"/>
        <w:rPr>
          <w:rFonts w:ascii="Arial" w:eastAsia="Arial" w:hAnsi="Arial" w:cs="Arial"/>
          <w:sz w:val="17"/>
          <w:szCs w:val="17"/>
        </w:rPr>
      </w:pPr>
      <w:r>
        <w:rPr>
          <w:rFonts w:ascii="Arial"/>
          <w:color w:val="606060"/>
          <w:w w:val="85"/>
          <w:sz w:val="16"/>
        </w:rPr>
        <w:t>8/18/2015</w:t>
      </w:r>
      <w:r>
        <w:rPr>
          <w:rFonts w:ascii="Arial"/>
          <w:color w:val="606060"/>
          <w:w w:val="85"/>
          <w:sz w:val="16"/>
        </w:rPr>
        <w:tab/>
      </w:r>
      <w:r>
        <w:rPr>
          <w:rFonts w:ascii="Arial"/>
          <w:color w:val="606060"/>
          <w:w w:val="90"/>
          <w:position w:val="2"/>
          <w:sz w:val="17"/>
        </w:rPr>
        <w:t>Open</w:t>
      </w:r>
      <w:r>
        <w:rPr>
          <w:rFonts w:ascii="Arial"/>
          <w:color w:val="606060"/>
          <w:spacing w:val="-18"/>
          <w:w w:val="90"/>
          <w:position w:val="2"/>
          <w:sz w:val="17"/>
        </w:rPr>
        <w:t xml:space="preserve"> </w:t>
      </w:r>
      <w:r>
        <w:rPr>
          <w:rFonts w:ascii="Arial"/>
          <w:color w:val="606060"/>
          <w:w w:val="90"/>
          <w:position w:val="2"/>
          <w:sz w:val="17"/>
        </w:rPr>
        <w:t>Scholarships</w:t>
      </w:r>
      <w:r>
        <w:rPr>
          <w:rFonts w:ascii="Arial"/>
          <w:color w:val="606060"/>
          <w:spacing w:val="-9"/>
          <w:w w:val="90"/>
          <w:position w:val="2"/>
          <w:sz w:val="17"/>
        </w:rPr>
        <w:t xml:space="preserve"> </w:t>
      </w:r>
      <w:r>
        <w:rPr>
          <w:rFonts w:ascii="Arial"/>
          <w:color w:val="606060"/>
          <w:w w:val="90"/>
          <w:position w:val="2"/>
          <w:sz w:val="17"/>
        </w:rPr>
        <w:t>-</w:t>
      </w:r>
      <w:r>
        <w:rPr>
          <w:rFonts w:ascii="Arial"/>
          <w:color w:val="606060"/>
          <w:spacing w:val="-9"/>
          <w:w w:val="90"/>
          <w:position w:val="2"/>
          <w:sz w:val="17"/>
        </w:rPr>
        <w:t xml:space="preserve"> </w:t>
      </w:r>
      <w:r>
        <w:rPr>
          <w:rFonts w:ascii="Arial"/>
          <w:color w:val="606060"/>
          <w:w w:val="90"/>
          <w:position w:val="2"/>
          <w:sz w:val="17"/>
        </w:rPr>
        <w:t>Scholarship</w:t>
      </w:r>
      <w:r>
        <w:rPr>
          <w:rFonts w:ascii="Arial"/>
          <w:color w:val="606060"/>
          <w:spacing w:val="-11"/>
          <w:w w:val="90"/>
          <w:position w:val="2"/>
          <w:sz w:val="17"/>
        </w:rPr>
        <w:t xml:space="preserve"> </w:t>
      </w:r>
      <w:r>
        <w:rPr>
          <w:rFonts w:ascii="Arial"/>
          <w:color w:val="606060"/>
          <w:w w:val="90"/>
          <w:position w:val="2"/>
          <w:sz w:val="17"/>
        </w:rPr>
        <w:t>America</w:t>
      </w:r>
    </w:p>
    <w:p w:rsidR="00CF3DB2" w:rsidRDefault="007E700D">
      <w:pPr>
        <w:spacing w:before="101" w:line="307" w:lineRule="auto"/>
        <w:ind w:left="2832" w:right="2059" w:hanging="5"/>
        <w:rPr>
          <w:rFonts w:ascii="Arial" w:eastAsia="Arial" w:hAnsi="Arial" w:cs="Arial"/>
          <w:sz w:val="14"/>
          <w:szCs w:val="14"/>
        </w:rPr>
      </w:pPr>
      <w:r>
        <w:rPr>
          <w:rFonts w:ascii="Arial" w:hAnsi="Arial"/>
          <w:color w:val="606060"/>
          <w:sz w:val="14"/>
        </w:rPr>
        <w:t>The Pension Real Estate Association awards scholarships on an annual basis to promising students studying real estate at the undergraduate and graduate levels. Scholarships are offered each year for full-time study in real estate</w:t>
      </w:r>
      <w:r>
        <w:rPr>
          <w:rFonts w:ascii="Arial" w:hAnsi="Arial"/>
          <w:color w:val="7C7C7C"/>
          <w:sz w:val="14"/>
        </w:rPr>
        <w:t>.</w:t>
      </w:r>
      <w:r>
        <w:rPr>
          <w:rFonts w:ascii="Arial" w:hAnsi="Arial"/>
          <w:color w:val="606060"/>
          <w:sz w:val="14"/>
        </w:rPr>
        <w:t xml:space="preserve">Applicants to the PREA Scholarship Program must be college sophomores, juniors or seniors and graduate </w:t>
      </w:r>
      <w:r>
        <w:rPr>
          <w:rFonts w:ascii="Arial" w:hAnsi="Arial"/>
          <w:color w:val="606060"/>
          <w:spacing w:val="-3"/>
          <w:sz w:val="14"/>
        </w:rPr>
        <w:t xml:space="preserve">level </w:t>
      </w:r>
      <w:r>
        <w:rPr>
          <w:rFonts w:ascii="Arial" w:hAnsi="Arial"/>
          <w:color w:val="606060"/>
          <w:sz w:val="14"/>
        </w:rPr>
        <w:t>students who are already enrolled or planning to enroll Infull­ time undergraduate or graduate study at an accredited four-year school;</w:t>
      </w:r>
      <w:r>
        <w:rPr>
          <w:rFonts w:ascii="Arial" w:hAnsi="Arial"/>
          <w:color w:val="606060"/>
          <w:spacing w:val="-20"/>
          <w:sz w:val="14"/>
        </w:rPr>
        <w:t xml:space="preserve"> </w:t>
      </w:r>
      <w:r>
        <w:rPr>
          <w:rFonts w:ascii="Arial" w:hAnsi="Arial"/>
          <w:color w:val="606060"/>
          <w:sz w:val="14"/>
        </w:rPr>
        <w:t xml:space="preserve">appllcants </w:t>
      </w:r>
      <w:r>
        <w:rPr>
          <w:rFonts w:ascii="Arial" w:hAnsi="Arial"/>
          <w:color w:val="606060"/>
          <w:sz w:val="14"/>
        </w:rPr>
        <w:t>must also be majoring or concentrating in real</w:t>
      </w:r>
      <w:r>
        <w:rPr>
          <w:rFonts w:ascii="Arial" w:hAnsi="Arial"/>
          <w:color w:val="606060"/>
          <w:spacing w:val="3"/>
          <w:sz w:val="14"/>
        </w:rPr>
        <w:t xml:space="preserve"> </w:t>
      </w:r>
      <w:r>
        <w:rPr>
          <w:rFonts w:ascii="Arial" w:hAnsi="Arial"/>
          <w:color w:val="606060"/>
          <w:sz w:val="14"/>
        </w:rPr>
        <w:t>estate</w:t>
      </w:r>
      <w:r>
        <w:rPr>
          <w:rFonts w:ascii="Arial" w:hAnsi="Arial"/>
          <w:color w:val="7C7C7C"/>
          <w:sz w:val="14"/>
        </w:rPr>
        <w:t>.</w:t>
      </w:r>
    </w:p>
    <w:p w:rsidR="00CF3DB2" w:rsidRDefault="00CF3DB2">
      <w:pPr>
        <w:spacing w:before="10"/>
        <w:rPr>
          <w:rFonts w:ascii="Arial" w:eastAsia="Arial" w:hAnsi="Arial" w:cs="Arial"/>
          <w:sz w:val="19"/>
          <w:szCs w:val="19"/>
        </w:rPr>
      </w:pPr>
    </w:p>
    <w:p w:rsidR="00CF3DB2" w:rsidRDefault="007E700D">
      <w:pPr>
        <w:ind w:left="2846" w:right="2134"/>
        <w:rPr>
          <w:rFonts w:ascii="Arial" w:eastAsia="Arial" w:hAnsi="Arial" w:cs="Arial"/>
          <w:sz w:val="14"/>
          <w:szCs w:val="14"/>
        </w:rPr>
      </w:pPr>
      <w:r>
        <w:rPr>
          <w:rFonts w:ascii="Arial"/>
          <w:color w:val="494949"/>
          <w:sz w:val="14"/>
        </w:rPr>
        <w:t>If</w:t>
      </w:r>
      <w:r>
        <w:rPr>
          <w:rFonts w:ascii="Arial"/>
          <w:color w:val="494949"/>
          <w:spacing w:val="-18"/>
          <w:sz w:val="14"/>
        </w:rPr>
        <w:t xml:space="preserve"> </w:t>
      </w:r>
      <w:r>
        <w:rPr>
          <w:rFonts w:ascii="Arial"/>
          <w:color w:val="494949"/>
          <w:sz w:val="14"/>
        </w:rPr>
        <w:t>selected</w:t>
      </w:r>
      <w:r>
        <w:rPr>
          <w:rFonts w:ascii="Arial"/>
          <w:color w:val="494949"/>
          <w:spacing w:val="7"/>
          <w:sz w:val="14"/>
        </w:rPr>
        <w:t xml:space="preserve"> </w:t>
      </w:r>
      <w:r>
        <w:rPr>
          <w:rFonts w:ascii="Arial"/>
          <w:color w:val="494949"/>
          <w:sz w:val="14"/>
        </w:rPr>
        <w:t>as</w:t>
      </w:r>
      <w:r>
        <w:rPr>
          <w:rFonts w:ascii="Arial"/>
          <w:color w:val="494949"/>
          <w:spacing w:val="-6"/>
          <w:sz w:val="14"/>
        </w:rPr>
        <w:t xml:space="preserve"> </w:t>
      </w:r>
      <w:r>
        <w:rPr>
          <w:rFonts w:ascii="Arial"/>
          <w:color w:val="494949"/>
          <w:sz w:val="14"/>
        </w:rPr>
        <w:t>a</w:t>
      </w:r>
      <w:r>
        <w:rPr>
          <w:rFonts w:ascii="Arial"/>
          <w:color w:val="494949"/>
          <w:spacing w:val="-4"/>
          <w:sz w:val="14"/>
        </w:rPr>
        <w:t xml:space="preserve"> </w:t>
      </w:r>
      <w:r>
        <w:rPr>
          <w:rFonts w:ascii="Arial"/>
          <w:color w:val="494949"/>
          <w:sz w:val="14"/>
        </w:rPr>
        <w:t>recipient,</w:t>
      </w:r>
      <w:r>
        <w:rPr>
          <w:rFonts w:ascii="Arial"/>
          <w:color w:val="494949"/>
          <w:spacing w:val="2"/>
          <w:sz w:val="14"/>
        </w:rPr>
        <w:t xml:space="preserve"> </w:t>
      </w:r>
      <w:r>
        <w:rPr>
          <w:rFonts w:ascii="Arial"/>
          <w:color w:val="494949"/>
          <w:sz w:val="14"/>
        </w:rPr>
        <w:t>the</w:t>
      </w:r>
      <w:r>
        <w:rPr>
          <w:rFonts w:ascii="Arial"/>
          <w:color w:val="494949"/>
          <w:spacing w:val="-3"/>
          <w:sz w:val="14"/>
        </w:rPr>
        <w:t xml:space="preserve"> </w:t>
      </w:r>
      <w:r>
        <w:rPr>
          <w:rFonts w:ascii="Arial"/>
          <w:color w:val="494949"/>
          <w:sz w:val="14"/>
        </w:rPr>
        <w:t>student</w:t>
      </w:r>
      <w:r>
        <w:rPr>
          <w:rFonts w:ascii="Arial"/>
          <w:color w:val="494949"/>
          <w:spacing w:val="-8"/>
          <w:sz w:val="14"/>
        </w:rPr>
        <w:t xml:space="preserve"> </w:t>
      </w:r>
      <w:r>
        <w:rPr>
          <w:rFonts w:ascii="Arial"/>
          <w:color w:val="494949"/>
          <w:sz w:val="14"/>
        </w:rPr>
        <w:t>will</w:t>
      </w:r>
      <w:r>
        <w:rPr>
          <w:rFonts w:ascii="Arial"/>
          <w:color w:val="494949"/>
          <w:spacing w:val="4"/>
          <w:sz w:val="14"/>
        </w:rPr>
        <w:t xml:space="preserve"> </w:t>
      </w:r>
      <w:r>
        <w:rPr>
          <w:rFonts w:ascii="Arial"/>
          <w:color w:val="494949"/>
          <w:sz w:val="14"/>
        </w:rPr>
        <w:t>receive an</w:t>
      </w:r>
      <w:r>
        <w:rPr>
          <w:rFonts w:ascii="Arial"/>
          <w:color w:val="494949"/>
          <w:spacing w:val="-6"/>
          <w:sz w:val="14"/>
        </w:rPr>
        <w:t xml:space="preserve"> </w:t>
      </w:r>
      <w:r>
        <w:rPr>
          <w:rFonts w:ascii="Arial"/>
          <w:color w:val="494949"/>
          <w:sz w:val="14"/>
        </w:rPr>
        <w:t>award</w:t>
      </w:r>
      <w:r>
        <w:rPr>
          <w:rFonts w:ascii="Arial"/>
          <w:color w:val="494949"/>
          <w:spacing w:val="-4"/>
          <w:sz w:val="14"/>
        </w:rPr>
        <w:t xml:space="preserve"> </w:t>
      </w:r>
      <w:r>
        <w:rPr>
          <w:rFonts w:ascii="Arial"/>
          <w:color w:val="494949"/>
          <w:sz w:val="14"/>
        </w:rPr>
        <w:t>ranging</w:t>
      </w:r>
      <w:r>
        <w:rPr>
          <w:rFonts w:ascii="Arial"/>
          <w:color w:val="494949"/>
          <w:spacing w:val="-10"/>
          <w:sz w:val="14"/>
        </w:rPr>
        <w:t xml:space="preserve"> </w:t>
      </w:r>
      <w:r>
        <w:rPr>
          <w:rFonts w:ascii="Arial"/>
          <w:color w:val="494949"/>
          <w:sz w:val="14"/>
        </w:rPr>
        <w:t>from</w:t>
      </w:r>
      <w:r>
        <w:rPr>
          <w:rFonts w:ascii="Arial"/>
          <w:color w:val="494949"/>
          <w:spacing w:val="-2"/>
          <w:sz w:val="14"/>
        </w:rPr>
        <w:t xml:space="preserve"> </w:t>
      </w:r>
      <w:r>
        <w:rPr>
          <w:rFonts w:ascii="Arial"/>
          <w:color w:val="494949"/>
          <w:sz w:val="14"/>
        </w:rPr>
        <w:t>$500</w:t>
      </w:r>
      <w:r>
        <w:rPr>
          <w:rFonts w:ascii="Arial"/>
          <w:color w:val="494949"/>
          <w:spacing w:val="-10"/>
          <w:sz w:val="14"/>
        </w:rPr>
        <w:t xml:space="preserve"> </w:t>
      </w:r>
      <w:r>
        <w:rPr>
          <w:rFonts w:ascii="Arial"/>
          <w:color w:val="494949"/>
          <w:sz w:val="14"/>
        </w:rPr>
        <w:t>to</w:t>
      </w:r>
    </w:p>
    <w:p w:rsidR="00CF3DB2" w:rsidRDefault="007E700D">
      <w:pPr>
        <w:spacing w:before="39" w:line="304" w:lineRule="auto"/>
        <w:ind w:left="2842" w:right="2439" w:hanging="5"/>
        <w:rPr>
          <w:rFonts w:ascii="Arial" w:eastAsia="Arial" w:hAnsi="Arial" w:cs="Arial"/>
          <w:sz w:val="14"/>
          <w:szCs w:val="14"/>
        </w:rPr>
      </w:pPr>
      <w:r>
        <w:rPr>
          <w:rFonts w:ascii="Arial"/>
          <w:color w:val="494949"/>
          <w:sz w:val="14"/>
        </w:rPr>
        <w:t>$5,000. Recipients will also be partnered with an industry professional for an opportunity to participate In a one-on-one mentoring</w:t>
      </w:r>
      <w:r>
        <w:rPr>
          <w:rFonts w:ascii="Arial"/>
          <w:color w:val="494949"/>
          <w:spacing w:val="-6"/>
          <w:sz w:val="14"/>
        </w:rPr>
        <w:t xml:space="preserve"> </w:t>
      </w:r>
      <w:r>
        <w:rPr>
          <w:rFonts w:ascii="Arial"/>
          <w:color w:val="494949"/>
          <w:sz w:val="14"/>
        </w:rPr>
        <w:t>experience.</w:t>
      </w:r>
    </w:p>
    <w:p w:rsidR="00CF3DB2" w:rsidRDefault="00CF3DB2">
      <w:pPr>
        <w:spacing w:before="11"/>
        <w:rPr>
          <w:rFonts w:ascii="Arial" w:eastAsia="Arial" w:hAnsi="Arial" w:cs="Arial"/>
          <w:sz w:val="13"/>
          <w:szCs w:val="13"/>
        </w:rPr>
      </w:pPr>
    </w:p>
    <w:p w:rsidR="00CF3DB2" w:rsidRDefault="007E700D">
      <w:pPr>
        <w:ind w:left="2842" w:right="2134"/>
        <w:rPr>
          <w:rFonts w:ascii="Times New Roman" w:eastAsia="Times New Roman" w:hAnsi="Times New Roman" w:cs="Times New Roman"/>
        </w:rPr>
      </w:pPr>
      <w:r>
        <w:rPr>
          <w:rFonts w:ascii="Arial"/>
          <w:color w:val="494949"/>
          <w:w w:val="95"/>
          <w:sz w:val="14"/>
        </w:rPr>
        <w:t xml:space="preserve">For more infonnatlon, please visit </w:t>
      </w:r>
      <w:r>
        <w:rPr>
          <w:rFonts w:ascii="Arial"/>
          <w:color w:val="494949"/>
          <w:w w:val="95"/>
          <w:sz w:val="14"/>
          <w:u w:val="single" w:color="000000"/>
        </w:rPr>
        <w:t>http</w:t>
      </w:r>
      <w:r>
        <w:rPr>
          <w:rFonts w:ascii="Arial"/>
          <w:color w:val="7C7C7C"/>
          <w:w w:val="95"/>
          <w:sz w:val="14"/>
          <w:u w:val="single" w:color="000000"/>
        </w:rPr>
        <w:t>:ls</w:t>
      </w:r>
      <w:r>
        <w:rPr>
          <w:rFonts w:ascii="Arial"/>
          <w:color w:val="606060"/>
          <w:w w:val="95"/>
          <w:sz w:val="14"/>
          <w:u w:val="single" w:color="000000"/>
        </w:rPr>
        <w:t>m</w:t>
      </w:r>
      <w:r>
        <w:rPr>
          <w:rFonts w:ascii="Arial"/>
          <w:color w:val="7C7C7C"/>
          <w:w w:val="95"/>
          <w:sz w:val="14"/>
          <w:u w:val="single" w:color="000000"/>
        </w:rPr>
        <w:t>s</w:t>
      </w:r>
      <w:r>
        <w:rPr>
          <w:rFonts w:ascii="Arial"/>
          <w:color w:val="606060"/>
          <w:w w:val="95"/>
          <w:sz w:val="14"/>
          <w:u w:val="single" w:color="000000"/>
        </w:rPr>
        <w:t>.scho!</w:t>
      </w:r>
      <w:r>
        <w:rPr>
          <w:rFonts w:ascii="Arial"/>
          <w:color w:val="7C7C7C"/>
          <w:w w:val="95"/>
          <w:sz w:val="14"/>
          <w:u w:val="single" w:color="000000"/>
        </w:rPr>
        <w:t>a</w:t>
      </w:r>
      <w:r>
        <w:rPr>
          <w:rFonts w:ascii="Arial"/>
          <w:color w:val="606060"/>
          <w:w w:val="95"/>
          <w:sz w:val="14"/>
          <w:u w:val="single" w:color="000000"/>
        </w:rPr>
        <w:t>rshjpame</w:t>
      </w:r>
      <w:r>
        <w:rPr>
          <w:rFonts w:ascii="Arial"/>
          <w:color w:val="7C7C7C"/>
          <w:w w:val="95"/>
          <w:sz w:val="14"/>
          <w:u w:val="single" w:color="000000"/>
        </w:rPr>
        <w:t>r</w:t>
      </w:r>
      <w:r>
        <w:rPr>
          <w:rFonts w:ascii="Arial"/>
          <w:color w:val="606060"/>
          <w:w w:val="95"/>
          <w:sz w:val="14"/>
          <w:u w:val="single" w:color="000000"/>
        </w:rPr>
        <w:t>lca</w:t>
      </w:r>
      <w:r>
        <w:rPr>
          <w:rFonts w:ascii="Arial"/>
          <w:color w:val="606060"/>
          <w:spacing w:val="-24"/>
          <w:w w:val="95"/>
          <w:sz w:val="14"/>
          <w:u w:val="single" w:color="000000"/>
        </w:rPr>
        <w:t xml:space="preserve"> </w:t>
      </w:r>
      <w:r>
        <w:rPr>
          <w:rFonts w:ascii="Times New Roman"/>
          <w:color w:val="606060"/>
          <w:spacing w:val="2"/>
          <w:w w:val="95"/>
          <w:u w:val="single" w:color="000000"/>
        </w:rPr>
        <w:t>om(p</w:t>
      </w:r>
      <w:r>
        <w:rPr>
          <w:rFonts w:ascii="Times New Roman"/>
          <w:color w:val="7C7C7C"/>
          <w:spacing w:val="2"/>
          <w:w w:val="95"/>
          <w:u w:val="single" w:color="000000"/>
        </w:rPr>
        <w:t>re</w:t>
      </w:r>
      <w:r>
        <w:rPr>
          <w:rFonts w:ascii="Times New Roman"/>
          <w:color w:val="606060"/>
          <w:spacing w:val="2"/>
          <w:w w:val="95"/>
          <w:u w:val="single" w:color="000000"/>
        </w:rPr>
        <w:t>a/</w:t>
      </w:r>
      <w:r>
        <w:rPr>
          <w:rFonts w:ascii="Times New Roman"/>
          <w:color w:val="606060"/>
          <w:spacing w:val="2"/>
          <w:w w:val="95"/>
        </w:rPr>
        <w:t>.</w:t>
      </w:r>
    </w:p>
    <w:p w:rsidR="00CF3DB2" w:rsidRDefault="00CF3DB2">
      <w:pPr>
        <w:rPr>
          <w:rFonts w:ascii="Times New Roman" w:eastAsia="Times New Roman" w:hAnsi="Times New Roman" w:cs="Times New Roman"/>
        </w:rPr>
      </w:pPr>
    </w:p>
    <w:p w:rsidR="00CF3DB2" w:rsidRDefault="007E700D">
      <w:pPr>
        <w:spacing w:before="135"/>
        <w:ind w:left="2846" w:right="2134"/>
        <w:rPr>
          <w:rFonts w:ascii="Arial" w:eastAsia="Arial" w:hAnsi="Arial" w:cs="Arial"/>
          <w:sz w:val="16"/>
          <w:szCs w:val="16"/>
        </w:rPr>
      </w:pPr>
      <w:r>
        <w:rPr>
          <w:rFonts w:ascii="Arial"/>
          <w:b/>
          <w:color w:val="494949"/>
          <w:sz w:val="16"/>
        </w:rPr>
        <w:t>PG&amp;E Bright Minds Scholarship</w:t>
      </w:r>
      <w:r>
        <w:rPr>
          <w:rFonts w:ascii="Arial"/>
          <w:b/>
          <w:color w:val="494949"/>
          <w:spacing w:val="35"/>
          <w:sz w:val="16"/>
        </w:rPr>
        <w:t xml:space="preserve"> </w:t>
      </w:r>
      <w:r>
        <w:rPr>
          <w:rFonts w:ascii="Arial"/>
          <w:b/>
          <w:color w:val="494949"/>
          <w:sz w:val="16"/>
        </w:rPr>
        <w:t>Program</w:t>
      </w:r>
    </w:p>
    <w:p w:rsidR="00CF3DB2" w:rsidRDefault="007E700D">
      <w:pPr>
        <w:spacing w:before="1"/>
        <w:ind w:left="2846" w:right="2134"/>
        <w:rPr>
          <w:rFonts w:ascii="Arial" w:eastAsia="Arial" w:hAnsi="Arial" w:cs="Arial"/>
          <w:sz w:val="14"/>
          <w:szCs w:val="14"/>
        </w:rPr>
      </w:pPr>
      <w:r>
        <w:rPr>
          <w:rFonts w:ascii="Arial"/>
          <w:i/>
          <w:color w:val="494949"/>
          <w:sz w:val="14"/>
        </w:rPr>
        <w:t>Opening January</w:t>
      </w:r>
      <w:r>
        <w:rPr>
          <w:rFonts w:ascii="Arial"/>
          <w:i/>
          <w:color w:val="494949"/>
          <w:spacing w:val="5"/>
          <w:sz w:val="14"/>
        </w:rPr>
        <w:t xml:space="preserve"> </w:t>
      </w:r>
      <w:r>
        <w:rPr>
          <w:rFonts w:ascii="Arial"/>
          <w:i/>
          <w:color w:val="494949"/>
          <w:sz w:val="14"/>
        </w:rPr>
        <w:t>2016</w:t>
      </w:r>
    </w:p>
    <w:p w:rsidR="00CF3DB2" w:rsidRDefault="00CF3DB2">
      <w:pPr>
        <w:spacing w:before="7"/>
        <w:rPr>
          <w:rFonts w:ascii="Arial" w:eastAsia="Arial" w:hAnsi="Arial" w:cs="Arial"/>
          <w:i/>
          <w:sz w:val="16"/>
          <w:szCs w:val="16"/>
        </w:rPr>
      </w:pPr>
    </w:p>
    <w:p w:rsidR="00CF3DB2" w:rsidRDefault="007E700D">
      <w:pPr>
        <w:spacing w:line="307" w:lineRule="auto"/>
        <w:ind w:left="2842" w:right="2074"/>
        <w:rPr>
          <w:rFonts w:ascii="Arial" w:eastAsia="Arial" w:hAnsi="Arial" w:cs="Arial"/>
          <w:sz w:val="14"/>
          <w:szCs w:val="14"/>
        </w:rPr>
      </w:pPr>
      <w:r>
        <w:rPr>
          <w:rFonts w:ascii="Arial"/>
          <w:color w:val="494949"/>
          <w:sz w:val="14"/>
        </w:rPr>
        <w:t xml:space="preserve">The PG&amp;E Bright Minds Scholarship Program, sponsored by Pacific Gas and Electric Company, </w:t>
      </w:r>
      <w:r>
        <w:rPr>
          <w:rFonts w:ascii="Arial"/>
          <w:color w:val="494949"/>
          <w:spacing w:val="-11"/>
          <w:w w:val="110"/>
          <w:sz w:val="14"/>
        </w:rPr>
        <w:t xml:space="preserve">Is </w:t>
      </w:r>
      <w:r>
        <w:rPr>
          <w:rFonts w:ascii="Arial"/>
          <w:color w:val="494949"/>
          <w:sz w:val="14"/>
        </w:rPr>
        <w:t xml:space="preserve">open to students llvlng </w:t>
      </w:r>
      <w:r>
        <w:rPr>
          <w:rFonts w:ascii="Arial"/>
          <w:color w:val="494949"/>
          <w:spacing w:val="-9"/>
          <w:w w:val="110"/>
          <w:sz w:val="14"/>
        </w:rPr>
        <w:t xml:space="preserve">In </w:t>
      </w:r>
      <w:r>
        <w:rPr>
          <w:rFonts w:ascii="Arial"/>
          <w:color w:val="494949"/>
          <w:sz w:val="14"/>
        </w:rPr>
        <w:t xml:space="preserve">a PG&amp;E service area In California. </w:t>
      </w:r>
      <w:r>
        <w:rPr>
          <w:rFonts w:ascii="Arial"/>
          <w:color w:val="494949"/>
          <w:sz w:val="14"/>
        </w:rPr>
        <w:t>Applicants must be high school seniors or graduates who plan to enroll in full time undergraduate study at an accredited two- or four year college, university or vocatlonal-technlcal school for the entire upcoming academic year. Nontraditional students who</w:t>
      </w:r>
      <w:r>
        <w:rPr>
          <w:rFonts w:ascii="Arial"/>
          <w:color w:val="494949"/>
          <w:sz w:val="14"/>
        </w:rPr>
        <w:t xml:space="preserve"> are returning to school to finish their degree or planning on</w:t>
      </w:r>
      <w:r>
        <w:rPr>
          <w:rFonts w:ascii="Arial"/>
          <w:color w:val="494949"/>
          <w:spacing w:val="-14"/>
          <w:sz w:val="14"/>
        </w:rPr>
        <w:t xml:space="preserve"> </w:t>
      </w:r>
      <w:r>
        <w:rPr>
          <w:rFonts w:ascii="Arial"/>
          <w:color w:val="494949"/>
          <w:sz w:val="14"/>
        </w:rPr>
        <w:t>attending for the first time are encouraged to apply</w:t>
      </w:r>
      <w:r>
        <w:rPr>
          <w:rFonts w:ascii="Arial"/>
          <w:color w:val="7C7C7C"/>
          <w:sz w:val="14"/>
        </w:rPr>
        <w:t>.</w:t>
      </w:r>
      <w:r>
        <w:rPr>
          <w:rFonts w:ascii="Arial"/>
          <w:color w:val="494949"/>
          <w:sz w:val="14"/>
        </w:rPr>
        <w:t xml:space="preserve">To </w:t>
      </w:r>
      <w:r>
        <w:rPr>
          <w:rFonts w:ascii="Arial"/>
          <w:color w:val="494949"/>
          <w:spacing w:val="-3"/>
          <w:sz w:val="14"/>
        </w:rPr>
        <w:t xml:space="preserve">learn </w:t>
      </w:r>
      <w:r>
        <w:rPr>
          <w:rFonts w:ascii="Arial"/>
          <w:color w:val="494949"/>
          <w:sz w:val="14"/>
        </w:rPr>
        <w:t xml:space="preserve">more, please visit </w:t>
      </w:r>
      <w:r>
        <w:rPr>
          <w:rFonts w:ascii="Arial"/>
          <w:color w:val="606060"/>
          <w:sz w:val="14"/>
          <w:u w:val="single" w:color="000000"/>
        </w:rPr>
        <w:t>https</w:t>
      </w:r>
      <w:r>
        <w:rPr>
          <w:rFonts w:ascii="Arial"/>
          <w:color w:val="939393"/>
          <w:sz w:val="14"/>
          <w:u w:val="single" w:color="000000"/>
        </w:rPr>
        <w:t>:</w:t>
      </w:r>
      <w:hyperlink r:id="rId137">
        <w:r>
          <w:rPr>
            <w:rFonts w:ascii="Arial"/>
            <w:color w:val="606060"/>
            <w:sz w:val="14"/>
            <w:u w:val="single" w:color="000000"/>
          </w:rPr>
          <w:t>/twww.scho</w:t>
        </w:r>
      </w:hyperlink>
      <w:r>
        <w:rPr>
          <w:rFonts w:ascii="Arial"/>
          <w:color w:val="606060"/>
          <w:sz w:val="14"/>
          <w:u w:val="single" w:color="000000"/>
        </w:rPr>
        <w:t>l</w:t>
      </w:r>
      <w:hyperlink r:id="rId138">
        <w:r>
          <w:rPr>
            <w:rFonts w:ascii="Arial"/>
            <w:color w:val="606060"/>
            <w:sz w:val="14"/>
            <w:u w:val="single" w:color="000000"/>
          </w:rPr>
          <w:t>arsapptv.org/pge</w:t>
        </w:r>
      </w:hyperlink>
      <w:r>
        <w:rPr>
          <w:rFonts w:ascii="Arial"/>
          <w:color w:val="606060"/>
          <w:sz w:val="14"/>
        </w:rPr>
        <w:t>.</w:t>
      </w:r>
    </w:p>
    <w:p w:rsidR="00CF3DB2" w:rsidRDefault="00CF3DB2">
      <w:pPr>
        <w:rPr>
          <w:rFonts w:ascii="Arial" w:eastAsia="Arial" w:hAnsi="Arial" w:cs="Arial"/>
          <w:sz w:val="14"/>
          <w:szCs w:val="14"/>
        </w:rPr>
      </w:pPr>
    </w:p>
    <w:p w:rsidR="00CF3DB2" w:rsidRDefault="00CF3DB2">
      <w:pPr>
        <w:spacing w:before="1"/>
        <w:rPr>
          <w:rFonts w:ascii="Arial" w:eastAsia="Arial" w:hAnsi="Arial" w:cs="Arial"/>
          <w:sz w:val="17"/>
          <w:szCs w:val="17"/>
        </w:rPr>
      </w:pPr>
    </w:p>
    <w:p w:rsidR="00CF3DB2" w:rsidRDefault="007E700D">
      <w:pPr>
        <w:ind w:left="2856" w:right="2134"/>
        <w:rPr>
          <w:rFonts w:ascii="Arial" w:eastAsia="Arial" w:hAnsi="Arial" w:cs="Arial"/>
          <w:sz w:val="16"/>
          <w:szCs w:val="16"/>
        </w:rPr>
      </w:pPr>
      <w:r>
        <w:rPr>
          <w:rFonts w:ascii="Arial"/>
          <w:b/>
          <w:color w:val="606060"/>
          <w:sz w:val="16"/>
        </w:rPr>
        <w:t xml:space="preserve">Rent-A-Center  </w:t>
      </w:r>
      <w:r>
        <w:rPr>
          <w:rFonts w:ascii="Arial"/>
          <w:b/>
          <w:color w:val="494949"/>
          <w:sz w:val="16"/>
        </w:rPr>
        <w:t>Make A Difference</w:t>
      </w:r>
      <w:r>
        <w:rPr>
          <w:rFonts w:ascii="Arial"/>
          <w:b/>
          <w:color w:val="494949"/>
          <w:spacing w:val="3"/>
          <w:sz w:val="16"/>
        </w:rPr>
        <w:t xml:space="preserve"> </w:t>
      </w:r>
      <w:r>
        <w:rPr>
          <w:rFonts w:ascii="Arial"/>
          <w:b/>
          <w:color w:val="494949"/>
          <w:sz w:val="16"/>
        </w:rPr>
        <w:t>Scholarshlp</w:t>
      </w:r>
    </w:p>
    <w:p w:rsidR="00CF3DB2" w:rsidRDefault="007E700D">
      <w:pPr>
        <w:spacing w:before="6"/>
        <w:ind w:left="2856" w:right="2134"/>
        <w:rPr>
          <w:rFonts w:ascii="Arial" w:eastAsia="Arial" w:hAnsi="Arial" w:cs="Arial"/>
          <w:sz w:val="14"/>
          <w:szCs w:val="14"/>
        </w:rPr>
      </w:pPr>
      <w:r>
        <w:rPr>
          <w:rFonts w:ascii="Arial"/>
          <w:i/>
          <w:color w:val="606060"/>
          <w:sz w:val="14"/>
        </w:rPr>
        <w:t>Opening</w:t>
      </w:r>
      <w:r>
        <w:rPr>
          <w:rFonts w:ascii="Arial"/>
          <w:i/>
          <w:color w:val="606060"/>
          <w:spacing w:val="-24"/>
          <w:sz w:val="14"/>
        </w:rPr>
        <w:t xml:space="preserve"> </w:t>
      </w:r>
      <w:r>
        <w:rPr>
          <w:rFonts w:ascii="Arial"/>
          <w:i/>
          <w:color w:val="494949"/>
          <w:sz w:val="14"/>
        </w:rPr>
        <w:t>Fa/12015</w:t>
      </w:r>
    </w:p>
    <w:p w:rsidR="00CF3DB2" w:rsidRDefault="00CF3DB2">
      <w:pPr>
        <w:spacing w:before="3"/>
        <w:rPr>
          <w:rFonts w:ascii="Arial" w:eastAsia="Arial" w:hAnsi="Arial" w:cs="Arial"/>
          <w:i/>
          <w:sz w:val="16"/>
          <w:szCs w:val="16"/>
        </w:rPr>
      </w:pPr>
    </w:p>
    <w:p w:rsidR="00CF3DB2" w:rsidRDefault="007E700D">
      <w:pPr>
        <w:spacing w:line="307" w:lineRule="auto"/>
        <w:ind w:left="2846" w:right="2120" w:firstLine="4"/>
        <w:rPr>
          <w:rFonts w:ascii="Arial" w:eastAsia="Arial" w:hAnsi="Arial" w:cs="Arial"/>
          <w:sz w:val="14"/>
          <w:szCs w:val="14"/>
        </w:rPr>
      </w:pPr>
      <w:r>
        <w:rPr>
          <w:rFonts w:ascii="Arial"/>
          <w:color w:val="494949"/>
          <w:w w:val="105"/>
          <w:sz w:val="14"/>
        </w:rPr>
        <w:t>Current</w:t>
      </w:r>
      <w:r>
        <w:rPr>
          <w:rFonts w:ascii="Arial"/>
          <w:color w:val="494949"/>
          <w:spacing w:val="-28"/>
          <w:w w:val="105"/>
          <w:sz w:val="14"/>
        </w:rPr>
        <w:t xml:space="preserve"> </w:t>
      </w:r>
      <w:r>
        <w:rPr>
          <w:rFonts w:ascii="Arial"/>
          <w:color w:val="494949"/>
          <w:w w:val="105"/>
          <w:sz w:val="14"/>
        </w:rPr>
        <w:t>customers;</w:t>
      </w:r>
      <w:r>
        <w:rPr>
          <w:rFonts w:ascii="Arial"/>
          <w:color w:val="494949"/>
          <w:spacing w:val="-24"/>
          <w:w w:val="105"/>
          <w:sz w:val="14"/>
        </w:rPr>
        <w:t xml:space="preserve"> </w:t>
      </w:r>
      <w:r>
        <w:rPr>
          <w:rFonts w:ascii="Arial"/>
          <w:color w:val="494949"/>
          <w:w w:val="105"/>
          <w:sz w:val="14"/>
        </w:rPr>
        <w:t>customers</w:t>
      </w:r>
      <w:r>
        <w:rPr>
          <w:rFonts w:ascii="Arial"/>
          <w:color w:val="494949"/>
          <w:spacing w:val="-27"/>
          <w:w w:val="105"/>
          <w:sz w:val="14"/>
        </w:rPr>
        <w:t xml:space="preserve"> </w:t>
      </w:r>
      <w:r>
        <w:rPr>
          <w:rFonts w:ascii="Arial"/>
          <w:color w:val="494949"/>
          <w:w w:val="105"/>
          <w:sz w:val="14"/>
        </w:rPr>
        <w:t>within</w:t>
      </w:r>
      <w:r>
        <w:rPr>
          <w:rFonts w:ascii="Arial"/>
          <w:color w:val="494949"/>
          <w:spacing w:val="-24"/>
          <w:w w:val="105"/>
          <w:sz w:val="14"/>
        </w:rPr>
        <w:t xml:space="preserve"> </w:t>
      </w:r>
      <w:r>
        <w:rPr>
          <w:rFonts w:ascii="Arial"/>
          <w:color w:val="494949"/>
          <w:w w:val="105"/>
          <w:sz w:val="14"/>
        </w:rPr>
        <w:t>the</w:t>
      </w:r>
      <w:r>
        <w:rPr>
          <w:rFonts w:ascii="Arial"/>
          <w:color w:val="494949"/>
          <w:spacing w:val="-25"/>
          <w:w w:val="105"/>
          <w:sz w:val="14"/>
        </w:rPr>
        <w:t xml:space="preserve"> </w:t>
      </w:r>
      <w:r>
        <w:rPr>
          <w:rFonts w:ascii="Arial"/>
          <w:color w:val="494949"/>
          <w:w w:val="105"/>
          <w:sz w:val="14"/>
        </w:rPr>
        <w:t>past</w:t>
      </w:r>
      <w:r>
        <w:rPr>
          <w:rFonts w:ascii="Arial"/>
          <w:color w:val="494949"/>
          <w:spacing w:val="-33"/>
          <w:w w:val="105"/>
          <w:sz w:val="14"/>
        </w:rPr>
        <w:t xml:space="preserve"> </w:t>
      </w:r>
      <w:r>
        <w:rPr>
          <w:rFonts w:ascii="Arial"/>
          <w:color w:val="494949"/>
          <w:w w:val="105"/>
          <w:sz w:val="14"/>
        </w:rPr>
        <w:t>two</w:t>
      </w:r>
      <w:r>
        <w:rPr>
          <w:rFonts w:ascii="Arial"/>
          <w:color w:val="494949"/>
          <w:spacing w:val="-26"/>
          <w:w w:val="105"/>
          <w:sz w:val="14"/>
        </w:rPr>
        <w:t xml:space="preserve"> </w:t>
      </w:r>
      <w:r>
        <w:rPr>
          <w:rFonts w:ascii="Arial"/>
          <w:color w:val="494949"/>
          <w:w w:val="105"/>
          <w:sz w:val="14"/>
        </w:rPr>
        <w:t>years</w:t>
      </w:r>
      <w:r>
        <w:rPr>
          <w:rFonts w:ascii="Arial"/>
          <w:color w:val="494949"/>
          <w:spacing w:val="-27"/>
          <w:w w:val="105"/>
          <w:sz w:val="14"/>
        </w:rPr>
        <w:t xml:space="preserve"> </w:t>
      </w:r>
      <w:r>
        <w:rPr>
          <w:rFonts w:ascii="Arial"/>
          <w:color w:val="494949"/>
          <w:w w:val="105"/>
          <w:sz w:val="14"/>
        </w:rPr>
        <w:t>who</w:t>
      </w:r>
      <w:r>
        <w:rPr>
          <w:rFonts w:ascii="Arial"/>
          <w:color w:val="494949"/>
          <w:spacing w:val="-23"/>
          <w:w w:val="105"/>
          <w:sz w:val="14"/>
        </w:rPr>
        <w:t xml:space="preserve"> </w:t>
      </w:r>
      <w:r>
        <w:rPr>
          <w:rFonts w:ascii="Arial"/>
          <w:color w:val="494949"/>
          <w:w w:val="105"/>
          <w:sz w:val="14"/>
        </w:rPr>
        <w:t>are</w:t>
      </w:r>
      <w:r>
        <w:rPr>
          <w:rFonts w:ascii="Arial"/>
          <w:color w:val="494949"/>
          <w:spacing w:val="-26"/>
          <w:w w:val="105"/>
          <w:sz w:val="14"/>
        </w:rPr>
        <w:t xml:space="preserve"> </w:t>
      </w:r>
      <w:r>
        <w:rPr>
          <w:rFonts w:ascii="Arial"/>
          <w:color w:val="494949"/>
          <w:spacing w:val="-9"/>
          <w:w w:val="120"/>
          <w:sz w:val="14"/>
        </w:rPr>
        <w:t>In</w:t>
      </w:r>
      <w:r>
        <w:rPr>
          <w:rFonts w:ascii="Arial"/>
          <w:color w:val="494949"/>
          <w:spacing w:val="-39"/>
          <w:w w:val="120"/>
          <w:sz w:val="14"/>
        </w:rPr>
        <w:t xml:space="preserve"> </w:t>
      </w:r>
      <w:r>
        <w:rPr>
          <w:rFonts w:ascii="Arial"/>
          <w:color w:val="494949"/>
          <w:w w:val="105"/>
          <w:sz w:val="14"/>
        </w:rPr>
        <w:t>good</w:t>
      </w:r>
      <w:r>
        <w:rPr>
          <w:rFonts w:ascii="Arial"/>
          <w:color w:val="494949"/>
          <w:spacing w:val="-26"/>
          <w:w w:val="105"/>
          <w:sz w:val="14"/>
        </w:rPr>
        <w:t xml:space="preserve"> </w:t>
      </w:r>
      <w:r>
        <w:rPr>
          <w:rFonts w:ascii="Arial"/>
          <w:color w:val="494949"/>
          <w:w w:val="105"/>
          <w:sz w:val="14"/>
        </w:rPr>
        <w:t xml:space="preserve">standing; their </w:t>
      </w:r>
      <w:r>
        <w:rPr>
          <w:rFonts w:ascii="Arial"/>
          <w:color w:val="494949"/>
          <w:spacing w:val="-3"/>
          <w:w w:val="105"/>
          <w:sz w:val="14"/>
        </w:rPr>
        <w:t xml:space="preserve">Immediate </w:t>
      </w:r>
      <w:r>
        <w:rPr>
          <w:rFonts w:ascii="Arial"/>
          <w:color w:val="494949"/>
          <w:w w:val="105"/>
          <w:sz w:val="14"/>
        </w:rPr>
        <w:t>family members (spouse or dependent children llvlng In the customer's</w:t>
      </w:r>
      <w:r>
        <w:rPr>
          <w:rFonts w:ascii="Arial"/>
          <w:color w:val="494949"/>
          <w:spacing w:val="-12"/>
          <w:w w:val="105"/>
          <w:sz w:val="14"/>
        </w:rPr>
        <w:t xml:space="preserve"> </w:t>
      </w:r>
      <w:r>
        <w:rPr>
          <w:rFonts w:ascii="Arial"/>
          <w:color w:val="494949"/>
          <w:w w:val="105"/>
          <w:sz w:val="14"/>
        </w:rPr>
        <w:t>household);</w:t>
      </w:r>
      <w:r>
        <w:rPr>
          <w:rFonts w:ascii="Arial"/>
          <w:color w:val="494949"/>
          <w:spacing w:val="-20"/>
          <w:w w:val="105"/>
          <w:sz w:val="14"/>
        </w:rPr>
        <w:t xml:space="preserve"> </w:t>
      </w:r>
      <w:r>
        <w:rPr>
          <w:rFonts w:ascii="Arial"/>
          <w:color w:val="494949"/>
          <w:w w:val="105"/>
          <w:sz w:val="14"/>
        </w:rPr>
        <w:t>and</w:t>
      </w:r>
      <w:r>
        <w:rPr>
          <w:rFonts w:ascii="Arial"/>
          <w:color w:val="494949"/>
          <w:spacing w:val="-16"/>
          <w:w w:val="105"/>
          <w:sz w:val="14"/>
        </w:rPr>
        <w:t xml:space="preserve"> </w:t>
      </w:r>
      <w:r>
        <w:rPr>
          <w:rFonts w:ascii="Arial"/>
          <w:color w:val="494949"/>
          <w:w w:val="105"/>
          <w:sz w:val="14"/>
        </w:rPr>
        <w:t>dependent</w:t>
      </w:r>
      <w:r>
        <w:rPr>
          <w:rFonts w:ascii="Arial"/>
          <w:color w:val="494949"/>
          <w:spacing w:val="-14"/>
          <w:w w:val="105"/>
          <w:sz w:val="14"/>
        </w:rPr>
        <w:t xml:space="preserve"> </w:t>
      </w:r>
      <w:r>
        <w:rPr>
          <w:rFonts w:ascii="Arial"/>
          <w:color w:val="494949"/>
          <w:w w:val="105"/>
          <w:sz w:val="14"/>
        </w:rPr>
        <w:t>children</w:t>
      </w:r>
      <w:r>
        <w:rPr>
          <w:rFonts w:ascii="Arial"/>
          <w:color w:val="494949"/>
          <w:spacing w:val="-13"/>
          <w:w w:val="105"/>
          <w:sz w:val="14"/>
        </w:rPr>
        <w:t xml:space="preserve"> </w:t>
      </w:r>
      <w:r>
        <w:rPr>
          <w:rFonts w:ascii="Arial"/>
          <w:color w:val="494949"/>
          <w:w w:val="105"/>
          <w:sz w:val="14"/>
        </w:rPr>
        <w:t>(age</w:t>
      </w:r>
      <w:r>
        <w:rPr>
          <w:rFonts w:ascii="Arial"/>
          <w:color w:val="494949"/>
          <w:spacing w:val="-18"/>
          <w:w w:val="105"/>
          <w:sz w:val="14"/>
        </w:rPr>
        <w:t xml:space="preserve"> </w:t>
      </w:r>
      <w:r>
        <w:rPr>
          <w:rFonts w:ascii="Arial"/>
          <w:color w:val="494949"/>
          <w:w w:val="105"/>
          <w:sz w:val="14"/>
        </w:rPr>
        <w:t>25</w:t>
      </w:r>
      <w:r>
        <w:rPr>
          <w:rFonts w:ascii="Arial"/>
          <w:color w:val="494949"/>
          <w:spacing w:val="-16"/>
          <w:w w:val="105"/>
          <w:sz w:val="14"/>
        </w:rPr>
        <w:t xml:space="preserve"> </w:t>
      </w:r>
      <w:r>
        <w:rPr>
          <w:rFonts w:ascii="Arial"/>
          <w:color w:val="494949"/>
          <w:w w:val="105"/>
          <w:sz w:val="14"/>
        </w:rPr>
        <w:t>or</w:t>
      </w:r>
      <w:r>
        <w:rPr>
          <w:rFonts w:ascii="Arial"/>
          <w:color w:val="494949"/>
          <w:spacing w:val="-24"/>
          <w:w w:val="105"/>
          <w:sz w:val="14"/>
        </w:rPr>
        <w:t xml:space="preserve"> </w:t>
      </w:r>
      <w:r>
        <w:rPr>
          <w:rFonts w:ascii="Arial"/>
          <w:color w:val="494949"/>
          <w:w w:val="105"/>
          <w:sz w:val="14"/>
        </w:rPr>
        <w:t>younger)</w:t>
      </w:r>
      <w:r>
        <w:rPr>
          <w:rFonts w:ascii="Arial"/>
          <w:color w:val="494949"/>
          <w:spacing w:val="-11"/>
          <w:w w:val="105"/>
          <w:sz w:val="14"/>
        </w:rPr>
        <w:t xml:space="preserve"> </w:t>
      </w:r>
      <w:r>
        <w:rPr>
          <w:rFonts w:ascii="Arial"/>
          <w:color w:val="494949"/>
          <w:w w:val="105"/>
          <w:sz w:val="14"/>
        </w:rPr>
        <w:t>ofcurrent employees</w:t>
      </w:r>
      <w:r>
        <w:rPr>
          <w:rFonts w:ascii="Arial"/>
          <w:color w:val="494949"/>
          <w:spacing w:val="-22"/>
          <w:w w:val="105"/>
          <w:sz w:val="14"/>
        </w:rPr>
        <w:t xml:space="preserve"> </w:t>
      </w:r>
      <w:r>
        <w:rPr>
          <w:rFonts w:ascii="Arial"/>
          <w:color w:val="494949"/>
          <w:w w:val="105"/>
          <w:sz w:val="14"/>
        </w:rPr>
        <w:t>of</w:t>
      </w:r>
      <w:r>
        <w:rPr>
          <w:rFonts w:ascii="Arial"/>
          <w:color w:val="494949"/>
          <w:spacing w:val="-24"/>
          <w:w w:val="105"/>
          <w:sz w:val="14"/>
        </w:rPr>
        <w:t xml:space="preserve"> </w:t>
      </w:r>
      <w:r>
        <w:rPr>
          <w:rFonts w:ascii="Arial"/>
          <w:color w:val="494949"/>
          <w:w w:val="105"/>
          <w:sz w:val="14"/>
        </w:rPr>
        <w:t>Rent-A-Center,</w:t>
      </w:r>
      <w:r>
        <w:rPr>
          <w:rFonts w:ascii="Arial"/>
          <w:color w:val="494949"/>
          <w:spacing w:val="-25"/>
          <w:w w:val="105"/>
          <w:sz w:val="14"/>
        </w:rPr>
        <w:t xml:space="preserve"> </w:t>
      </w:r>
      <w:r>
        <w:rPr>
          <w:rFonts w:ascii="Arial"/>
          <w:color w:val="494949"/>
          <w:w w:val="105"/>
          <w:sz w:val="14"/>
        </w:rPr>
        <w:t>Get</w:t>
      </w:r>
      <w:r>
        <w:rPr>
          <w:rFonts w:ascii="Arial"/>
          <w:color w:val="494949"/>
          <w:spacing w:val="-26"/>
          <w:w w:val="105"/>
          <w:sz w:val="14"/>
        </w:rPr>
        <w:t xml:space="preserve"> </w:t>
      </w:r>
      <w:r>
        <w:rPr>
          <w:rFonts w:ascii="Arial"/>
          <w:color w:val="494949"/>
          <w:w w:val="105"/>
          <w:sz w:val="14"/>
        </w:rPr>
        <w:t>It</w:t>
      </w:r>
      <w:r>
        <w:rPr>
          <w:rFonts w:ascii="Arial"/>
          <w:color w:val="494949"/>
          <w:spacing w:val="-32"/>
          <w:w w:val="105"/>
          <w:sz w:val="14"/>
        </w:rPr>
        <w:t xml:space="preserve"> </w:t>
      </w:r>
      <w:r>
        <w:rPr>
          <w:rFonts w:ascii="Arial"/>
          <w:color w:val="494949"/>
          <w:w w:val="105"/>
          <w:sz w:val="14"/>
        </w:rPr>
        <w:t>Nowl,</w:t>
      </w:r>
      <w:r>
        <w:rPr>
          <w:rFonts w:ascii="Arial"/>
          <w:color w:val="494949"/>
          <w:spacing w:val="-29"/>
          <w:w w:val="105"/>
          <w:sz w:val="14"/>
        </w:rPr>
        <w:t xml:space="preserve"> </w:t>
      </w:r>
      <w:r>
        <w:rPr>
          <w:rFonts w:ascii="Arial"/>
          <w:color w:val="494949"/>
          <w:w w:val="105"/>
          <w:sz w:val="14"/>
        </w:rPr>
        <w:t>Home</w:t>
      </w:r>
      <w:r>
        <w:rPr>
          <w:rFonts w:ascii="Arial"/>
          <w:color w:val="494949"/>
          <w:spacing w:val="-24"/>
          <w:w w:val="105"/>
          <w:sz w:val="14"/>
        </w:rPr>
        <w:t xml:space="preserve"> </w:t>
      </w:r>
      <w:r>
        <w:rPr>
          <w:rFonts w:ascii="Arial"/>
          <w:color w:val="494949"/>
          <w:w w:val="105"/>
          <w:sz w:val="14"/>
        </w:rPr>
        <w:t>Choice,</w:t>
      </w:r>
      <w:r>
        <w:rPr>
          <w:rFonts w:ascii="Arial"/>
          <w:color w:val="494949"/>
          <w:spacing w:val="-28"/>
          <w:w w:val="105"/>
          <w:sz w:val="14"/>
        </w:rPr>
        <w:t xml:space="preserve"> </w:t>
      </w:r>
      <w:r>
        <w:rPr>
          <w:rFonts w:ascii="Arial"/>
          <w:color w:val="494949"/>
          <w:w w:val="105"/>
          <w:sz w:val="14"/>
        </w:rPr>
        <w:t>Acceptance</w:t>
      </w:r>
      <w:r>
        <w:rPr>
          <w:rFonts w:ascii="Arial"/>
          <w:color w:val="494949"/>
          <w:spacing w:val="-33"/>
          <w:w w:val="105"/>
          <w:sz w:val="14"/>
        </w:rPr>
        <w:t xml:space="preserve"> </w:t>
      </w:r>
      <w:r>
        <w:rPr>
          <w:rFonts w:ascii="Arial"/>
          <w:color w:val="C6C6C6"/>
          <w:spacing w:val="-3"/>
          <w:w w:val="105"/>
          <w:sz w:val="14"/>
        </w:rPr>
        <w:t>.</w:t>
      </w:r>
      <w:r>
        <w:rPr>
          <w:rFonts w:ascii="Arial"/>
          <w:color w:val="494949"/>
          <w:spacing w:val="-3"/>
          <w:w w:val="105"/>
          <w:sz w:val="14"/>
        </w:rPr>
        <w:t>Now,</w:t>
      </w:r>
      <w:r>
        <w:rPr>
          <w:rFonts w:ascii="Arial"/>
          <w:color w:val="494949"/>
          <w:spacing w:val="-28"/>
          <w:w w:val="105"/>
          <w:sz w:val="14"/>
        </w:rPr>
        <w:t xml:space="preserve"> </w:t>
      </w:r>
      <w:r>
        <w:rPr>
          <w:rFonts w:ascii="Arial"/>
          <w:color w:val="494949"/>
          <w:w w:val="105"/>
          <w:sz w:val="14"/>
        </w:rPr>
        <w:t>RAC National Product Service or RAC Field Support Center who have been continuously</w:t>
      </w:r>
      <w:r>
        <w:rPr>
          <w:rFonts w:ascii="Arial"/>
          <w:color w:val="494949"/>
          <w:spacing w:val="-9"/>
          <w:w w:val="105"/>
          <w:sz w:val="14"/>
        </w:rPr>
        <w:t xml:space="preserve"> </w:t>
      </w:r>
      <w:r>
        <w:rPr>
          <w:rFonts w:ascii="Arial"/>
          <w:color w:val="494949"/>
          <w:w w:val="105"/>
          <w:sz w:val="14"/>
        </w:rPr>
        <w:t>employed</w:t>
      </w:r>
      <w:r>
        <w:rPr>
          <w:rFonts w:ascii="Arial"/>
          <w:color w:val="494949"/>
          <w:spacing w:val="-12"/>
          <w:w w:val="105"/>
          <w:sz w:val="14"/>
        </w:rPr>
        <w:t xml:space="preserve"> </w:t>
      </w:r>
      <w:r>
        <w:rPr>
          <w:rFonts w:ascii="Arial"/>
          <w:color w:val="494949"/>
          <w:w w:val="105"/>
          <w:sz w:val="14"/>
        </w:rPr>
        <w:t>for</w:t>
      </w:r>
      <w:r>
        <w:rPr>
          <w:rFonts w:ascii="Arial"/>
          <w:color w:val="494949"/>
          <w:spacing w:val="-15"/>
          <w:w w:val="105"/>
          <w:sz w:val="14"/>
        </w:rPr>
        <w:t xml:space="preserve"> </w:t>
      </w:r>
      <w:r>
        <w:rPr>
          <w:rFonts w:ascii="Arial"/>
          <w:color w:val="494949"/>
          <w:w w:val="105"/>
          <w:sz w:val="14"/>
        </w:rPr>
        <w:t>at</w:t>
      </w:r>
      <w:r>
        <w:rPr>
          <w:rFonts w:ascii="Arial"/>
          <w:color w:val="494949"/>
          <w:spacing w:val="-21"/>
          <w:w w:val="105"/>
          <w:sz w:val="14"/>
        </w:rPr>
        <w:t xml:space="preserve"> </w:t>
      </w:r>
      <w:r>
        <w:rPr>
          <w:rFonts w:ascii="Arial"/>
          <w:color w:val="494949"/>
          <w:w w:val="105"/>
          <w:sz w:val="14"/>
        </w:rPr>
        <w:t>least</w:t>
      </w:r>
      <w:r>
        <w:rPr>
          <w:rFonts w:ascii="Arial"/>
          <w:color w:val="494949"/>
          <w:spacing w:val="-21"/>
          <w:w w:val="105"/>
          <w:sz w:val="14"/>
        </w:rPr>
        <w:t xml:space="preserve"> </w:t>
      </w:r>
      <w:r>
        <w:rPr>
          <w:rFonts w:ascii="Arial"/>
          <w:color w:val="494949"/>
          <w:w w:val="105"/>
          <w:sz w:val="14"/>
        </w:rPr>
        <w:t>one</w:t>
      </w:r>
      <w:r>
        <w:rPr>
          <w:rFonts w:ascii="Arial"/>
          <w:color w:val="494949"/>
          <w:spacing w:val="-19"/>
          <w:w w:val="105"/>
          <w:sz w:val="14"/>
        </w:rPr>
        <w:t xml:space="preserve"> </w:t>
      </w:r>
      <w:r>
        <w:rPr>
          <w:rFonts w:ascii="Arial"/>
          <w:color w:val="494949"/>
          <w:w w:val="105"/>
          <w:sz w:val="14"/>
        </w:rPr>
        <w:t>year</w:t>
      </w:r>
      <w:r>
        <w:rPr>
          <w:rFonts w:ascii="Arial"/>
          <w:color w:val="494949"/>
          <w:spacing w:val="-15"/>
          <w:w w:val="105"/>
          <w:sz w:val="14"/>
        </w:rPr>
        <w:t xml:space="preserve"> </w:t>
      </w:r>
      <w:r>
        <w:rPr>
          <w:rFonts w:ascii="Arial"/>
          <w:color w:val="494949"/>
          <w:w w:val="190"/>
          <w:sz w:val="14"/>
        </w:rPr>
        <w:t>-</w:t>
      </w:r>
      <w:r>
        <w:rPr>
          <w:rFonts w:ascii="Arial"/>
          <w:color w:val="494949"/>
          <w:spacing w:val="-61"/>
          <w:w w:val="190"/>
          <w:sz w:val="14"/>
        </w:rPr>
        <w:t xml:space="preserve"> </w:t>
      </w:r>
      <w:r>
        <w:rPr>
          <w:rFonts w:ascii="Arial"/>
          <w:color w:val="494949"/>
          <w:w w:val="105"/>
          <w:sz w:val="14"/>
        </w:rPr>
        <w:t>and</w:t>
      </w:r>
      <w:r>
        <w:rPr>
          <w:rFonts w:ascii="Arial"/>
          <w:color w:val="494949"/>
          <w:spacing w:val="-19"/>
          <w:w w:val="105"/>
          <w:sz w:val="14"/>
        </w:rPr>
        <w:t xml:space="preserve"> </w:t>
      </w:r>
      <w:r>
        <w:rPr>
          <w:rFonts w:ascii="Arial"/>
          <w:color w:val="494949"/>
          <w:w w:val="105"/>
          <w:sz w:val="14"/>
        </w:rPr>
        <w:t>who</w:t>
      </w:r>
      <w:r>
        <w:rPr>
          <w:rFonts w:ascii="Arial"/>
          <w:color w:val="494949"/>
          <w:spacing w:val="-9"/>
          <w:w w:val="105"/>
          <w:sz w:val="14"/>
        </w:rPr>
        <w:t xml:space="preserve"> </w:t>
      </w:r>
      <w:r>
        <w:rPr>
          <w:rFonts w:ascii="Arial"/>
          <w:color w:val="494949"/>
          <w:w w:val="105"/>
          <w:sz w:val="14"/>
        </w:rPr>
        <w:t>llve</w:t>
      </w:r>
      <w:r>
        <w:rPr>
          <w:rFonts w:ascii="Arial"/>
          <w:color w:val="494949"/>
          <w:spacing w:val="-17"/>
          <w:w w:val="105"/>
          <w:sz w:val="14"/>
        </w:rPr>
        <w:t xml:space="preserve"> </w:t>
      </w:r>
      <w:r>
        <w:rPr>
          <w:rFonts w:ascii="Arial"/>
          <w:color w:val="494949"/>
          <w:w w:val="105"/>
          <w:sz w:val="14"/>
        </w:rPr>
        <w:t>In</w:t>
      </w:r>
      <w:r>
        <w:rPr>
          <w:rFonts w:ascii="Arial"/>
          <w:color w:val="494949"/>
          <w:spacing w:val="-27"/>
          <w:w w:val="105"/>
          <w:sz w:val="14"/>
        </w:rPr>
        <w:t xml:space="preserve"> </w:t>
      </w:r>
      <w:r>
        <w:rPr>
          <w:rFonts w:ascii="Arial"/>
          <w:color w:val="494949"/>
          <w:w w:val="105"/>
          <w:sz w:val="14"/>
        </w:rPr>
        <w:t>the</w:t>
      </w:r>
      <w:r>
        <w:rPr>
          <w:rFonts w:ascii="Arial"/>
          <w:color w:val="494949"/>
          <w:spacing w:val="-12"/>
          <w:w w:val="105"/>
          <w:sz w:val="14"/>
        </w:rPr>
        <w:t xml:space="preserve"> </w:t>
      </w:r>
      <w:r>
        <w:rPr>
          <w:rFonts w:ascii="Arial"/>
          <w:color w:val="494949"/>
          <w:w w:val="105"/>
          <w:sz w:val="14"/>
        </w:rPr>
        <w:t>U.S.</w:t>
      </w:r>
      <w:r>
        <w:rPr>
          <w:rFonts w:ascii="Arial"/>
          <w:color w:val="494949"/>
          <w:spacing w:val="-27"/>
          <w:w w:val="105"/>
          <w:sz w:val="14"/>
        </w:rPr>
        <w:t xml:space="preserve"> </w:t>
      </w:r>
      <w:r>
        <w:rPr>
          <w:rFonts w:ascii="Arial"/>
          <w:color w:val="494949"/>
          <w:w w:val="105"/>
          <w:sz w:val="14"/>
        </w:rPr>
        <w:t>or</w:t>
      </w:r>
      <w:r>
        <w:rPr>
          <w:rFonts w:ascii="Arial"/>
          <w:color w:val="494949"/>
          <w:spacing w:val="-15"/>
          <w:w w:val="105"/>
          <w:sz w:val="14"/>
        </w:rPr>
        <w:t xml:space="preserve"> </w:t>
      </w:r>
      <w:r>
        <w:rPr>
          <w:rFonts w:ascii="Arial"/>
          <w:color w:val="494949"/>
          <w:w w:val="105"/>
          <w:sz w:val="14"/>
        </w:rPr>
        <w:t>Puerto Rlco</w:t>
      </w:r>
      <w:r>
        <w:rPr>
          <w:rFonts w:ascii="Arial"/>
          <w:color w:val="494949"/>
          <w:spacing w:val="-18"/>
          <w:w w:val="105"/>
          <w:sz w:val="14"/>
        </w:rPr>
        <w:t xml:space="preserve"> </w:t>
      </w:r>
      <w:r>
        <w:rPr>
          <w:rFonts w:ascii="Arial"/>
          <w:color w:val="494949"/>
          <w:w w:val="190"/>
          <w:sz w:val="14"/>
        </w:rPr>
        <w:t>-</w:t>
      </w:r>
      <w:r>
        <w:rPr>
          <w:rFonts w:ascii="Arial"/>
          <w:color w:val="494949"/>
          <w:spacing w:val="-62"/>
          <w:w w:val="190"/>
          <w:sz w:val="14"/>
        </w:rPr>
        <w:t xml:space="preserve"> </w:t>
      </w:r>
      <w:r>
        <w:rPr>
          <w:rFonts w:ascii="Arial"/>
          <w:color w:val="494949"/>
          <w:w w:val="105"/>
          <w:sz w:val="14"/>
        </w:rPr>
        <w:t>are</w:t>
      </w:r>
      <w:r>
        <w:rPr>
          <w:rFonts w:ascii="Arial"/>
          <w:color w:val="494949"/>
          <w:spacing w:val="-14"/>
          <w:w w:val="105"/>
          <w:sz w:val="14"/>
        </w:rPr>
        <w:t xml:space="preserve"> </w:t>
      </w:r>
      <w:r>
        <w:rPr>
          <w:rFonts w:ascii="Arial"/>
          <w:color w:val="494949"/>
          <w:w w:val="105"/>
          <w:sz w:val="14"/>
        </w:rPr>
        <w:t>eligible</w:t>
      </w:r>
      <w:r>
        <w:rPr>
          <w:rFonts w:ascii="Arial"/>
          <w:color w:val="494949"/>
          <w:spacing w:val="-22"/>
          <w:w w:val="105"/>
          <w:sz w:val="14"/>
        </w:rPr>
        <w:t xml:space="preserve"> </w:t>
      </w:r>
      <w:r>
        <w:rPr>
          <w:rFonts w:ascii="Arial"/>
          <w:color w:val="494949"/>
          <w:w w:val="105"/>
          <w:sz w:val="14"/>
        </w:rPr>
        <w:t>to</w:t>
      </w:r>
      <w:r>
        <w:rPr>
          <w:rFonts w:ascii="Arial"/>
          <w:color w:val="494949"/>
          <w:spacing w:val="-13"/>
          <w:w w:val="105"/>
          <w:sz w:val="14"/>
        </w:rPr>
        <w:t xml:space="preserve"> </w:t>
      </w:r>
      <w:r>
        <w:rPr>
          <w:rFonts w:ascii="Arial"/>
          <w:color w:val="494949"/>
          <w:w w:val="105"/>
          <w:sz w:val="14"/>
        </w:rPr>
        <w:t>apply.</w:t>
      </w:r>
      <w:r>
        <w:rPr>
          <w:rFonts w:ascii="Arial"/>
          <w:color w:val="494949"/>
          <w:spacing w:val="-22"/>
          <w:w w:val="105"/>
          <w:sz w:val="14"/>
        </w:rPr>
        <w:t xml:space="preserve"> </w:t>
      </w:r>
      <w:r>
        <w:rPr>
          <w:rFonts w:ascii="Arial"/>
          <w:color w:val="494949"/>
          <w:w w:val="105"/>
          <w:sz w:val="14"/>
        </w:rPr>
        <w:t>Applicants</w:t>
      </w:r>
      <w:r>
        <w:rPr>
          <w:rFonts w:ascii="Arial"/>
          <w:color w:val="494949"/>
          <w:spacing w:val="-5"/>
          <w:w w:val="105"/>
          <w:sz w:val="14"/>
        </w:rPr>
        <w:t xml:space="preserve"> </w:t>
      </w:r>
      <w:r>
        <w:rPr>
          <w:rFonts w:ascii="Arial"/>
          <w:color w:val="494949"/>
          <w:w w:val="105"/>
          <w:sz w:val="14"/>
        </w:rPr>
        <w:t>must</w:t>
      </w:r>
      <w:r>
        <w:rPr>
          <w:rFonts w:ascii="Arial"/>
          <w:color w:val="494949"/>
          <w:spacing w:val="-19"/>
          <w:w w:val="105"/>
          <w:sz w:val="14"/>
        </w:rPr>
        <w:t xml:space="preserve"> </w:t>
      </w:r>
      <w:r>
        <w:rPr>
          <w:rFonts w:ascii="Arial"/>
          <w:color w:val="494949"/>
          <w:w w:val="105"/>
          <w:sz w:val="14"/>
        </w:rPr>
        <w:t>plan</w:t>
      </w:r>
      <w:r>
        <w:rPr>
          <w:rFonts w:ascii="Arial"/>
          <w:color w:val="494949"/>
          <w:spacing w:val="-22"/>
          <w:w w:val="105"/>
          <w:sz w:val="14"/>
        </w:rPr>
        <w:t xml:space="preserve"> </w:t>
      </w:r>
      <w:r>
        <w:rPr>
          <w:rFonts w:ascii="Arial"/>
          <w:color w:val="494949"/>
          <w:w w:val="105"/>
          <w:sz w:val="14"/>
        </w:rPr>
        <w:t>to</w:t>
      </w:r>
      <w:r>
        <w:rPr>
          <w:rFonts w:ascii="Arial"/>
          <w:color w:val="494949"/>
          <w:spacing w:val="-16"/>
          <w:w w:val="105"/>
          <w:sz w:val="14"/>
        </w:rPr>
        <w:t xml:space="preserve"> </w:t>
      </w:r>
      <w:r>
        <w:rPr>
          <w:rFonts w:ascii="Arial"/>
          <w:color w:val="494949"/>
          <w:w w:val="105"/>
          <w:sz w:val="14"/>
        </w:rPr>
        <w:t>enroll</w:t>
      </w:r>
      <w:r>
        <w:rPr>
          <w:rFonts w:ascii="Arial"/>
          <w:color w:val="494949"/>
          <w:spacing w:val="-16"/>
          <w:w w:val="105"/>
          <w:sz w:val="14"/>
        </w:rPr>
        <w:t xml:space="preserve"> </w:t>
      </w:r>
      <w:r>
        <w:rPr>
          <w:rFonts w:ascii="Arial"/>
          <w:color w:val="494949"/>
          <w:w w:val="105"/>
          <w:sz w:val="14"/>
        </w:rPr>
        <w:t>or</w:t>
      </w:r>
      <w:r>
        <w:rPr>
          <w:rFonts w:ascii="Arial"/>
          <w:color w:val="494949"/>
          <w:spacing w:val="-19"/>
          <w:w w:val="105"/>
          <w:sz w:val="14"/>
        </w:rPr>
        <w:t xml:space="preserve"> </w:t>
      </w:r>
      <w:r>
        <w:rPr>
          <w:rFonts w:ascii="Arial"/>
          <w:color w:val="494949"/>
          <w:w w:val="105"/>
          <w:sz w:val="14"/>
        </w:rPr>
        <w:t>are</w:t>
      </w:r>
      <w:r>
        <w:rPr>
          <w:rFonts w:ascii="Arial"/>
          <w:color w:val="494949"/>
          <w:spacing w:val="-15"/>
          <w:w w:val="105"/>
          <w:sz w:val="14"/>
        </w:rPr>
        <w:t xml:space="preserve"> </w:t>
      </w:r>
      <w:r>
        <w:rPr>
          <w:rFonts w:ascii="Arial"/>
          <w:color w:val="494949"/>
          <w:w w:val="105"/>
          <w:sz w:val="14"/>
        </w:rPr>
        <w:t>already</w:t>
      </w:r>
      <w:r>
        <w:rPr>
          <w:rFonts w:ascii="Arial"/>
          <w:color w:val="494949"/>
          <w:spacing w:val="-15"/>
          <w:w w:val="105"/>
          <w:sz w:val="14"/>
        </w:rPr>
        <w:t xml:space="preserve"> </w:t>
      </w:r>
      <w:r>
        <w:rPr>
          <w:rFonts w:ascii="Arial"/>
          <w:color w:val="494949"/>
          <w:w w:val="105"/>
          <w:sz w:val="14"/>
        </w:rPr>
        <w:t>enrolled in full-time undergraduate study at an accredited two- or four-year college, university</w:t>
      </w:r>
      <w:r>
        <w:rPr>
          <w:rFonts w:ascii="Arial"/>
          <w:color w:val="494949"/>
          <w:spacing w:val="-20"/>
          <w:w w:val="105"/>
          <w:sz w:val="14"/>
        </w:rPr>
        <w:t xml:space="preserve"> </w:t>
      </w:r>
      <w:r>
        <w:rPr>
          <w:rFonts w:ascii="Arial"/>
          <w:color w:val="494949"/>
          <w:w w:val="105"/>
          <w:sz w:val="14"/>
        </w:rPr>
        <w:t>or</w:t>
      </w:r>
      <w:r>
        <w:rPr>
          <w:rFonts w:ascii="Arial"/>
          <w:color w:val="494949"/>
          <w:spacing w:val="-26"/>
          <w:w w:val="105"/>
          <w:sz w:val="14"/>
        </w:rPr>
        <w:t xml:space="preserve"> </w:t>
      </w:r>
      <w:r>
        <w:rPr>
          <w:rFonts w:ascii="Arial"/>
          <w:color w:val="494949"/>
          <w:w w:val="105"/>
          <w:sz w:val="14"/>
        </w:rPr>
        <w:t>vocational</w:t>
      </w:r>
      <w:r>
        <w:rPr>
          <w:rFonts w:ascii="Arial"/>
          <w:color w:val="494949"/>
          <w:spacing w:val="-19"/>
          <w:w w:val="105"/>
          <w:sz w:val="14"/>
        </w:rPr>
        <w:t xml:space="preserve"> </w:t>
      </w:r>
      <w:r>
        <w:rPr>
          <w:rFonts w:ascii="Arial"/>
          <w:color w:val="494949"/>
          <w:w w:val="105"/>
          <w:sz w:val="14"/>
        </w:rPr>
        <w:t>technical</w:t>
      </w:r>
      <w:r>
        <w:rPr>
          <w:rFonts w:ascii="Arial"/>
          <w:color w:val="494949"/>
          <w:spacing w:val="-21"/>
          <w:w w:val="105"/>
          <w:sz w:val="14"/>
        </w:rPr>
        <w:t xml:space="preserve"> </w:t>
      </w:r>
      <w:r>
        <w:rPr>
          <w:rFonts w:ascii="Arial"/>
          <w:color w:val="494949"/>
          <w:w w:val="105"/>
          <w:sz w:val="14"/>
        </w:rPr>
        <w:t>school</w:t>
      </w:r>
      <w:r>
        <w:rPr>
          <w:rFonts w:ascii="Arial"/>
          <w:color w:val="494949"/>
          <w:spacing w:val="-22"/>
          <w:w w:val="105"/>
          <w:sz w:val="14"/>
        </w:rPr>
        <w:t xml:space="preserve"> </w:t>
      </w:r>
      <w:r>
        <w:rPr>
          <w:rFonts w:ascii="Arial"/>
          <w:color w:val="494949"/>
          <w:w w:val="105"/>
          <w:sz w:val="14"/>
        </w:rPr>
        <w:t>Inthe</w:t>
      </w:r>
      <w:r>
        <w:rPr>
          <w:rFonts w:ascii="Arial"/>
          <w:color w:val="494949"/>
          <w:spacing w:val="-20"/>
          <w:w w:val="105"/>
          <w:sz w:val="14"/>
        </w:rPr>
        <w:t xml:space="preserve"> </w:t>
      </w:r>
      <w:r>
        <w:rPr>
          <w:rFonts w:ascii="Arial"/>
          <w:color w:val="494949"/>
          <w:w w:val="105"/>
          <w:sz w:val="14"/>
        </w:rPr>
        <w:t>United</w:t>
      </w:r>
      <w:r>
        <w:rPr>
          <w:rFonts w:ascii="Arial"/>
          <w:color w:val="494949"/>
          <w:spacing w:val="-26"/>
          <w:w w:val="105"/>
          <w:sz w:val="14"/>
        </w:rPr>
        <w:t xml:space="preserve"> </w:t>
      </w:r>
      <w:r>
        <w:rPr>
          <w:rFonts w:ascii="Arial"/>
          <w:color w:val="494949"/>
          <w:w w:val="105"/>
          <w:sz w:val="14"/>
        </w:rPr>
        <w:t>States</w:t>
      </w:r>
      <w:r>
        <w:rPr>
          <w:rFonts w:ascii="Arial"/>
          <w:color w:val="494949"/>
          <w:spacing w:val="-21"/>
          <w:w w:val="105"/>
          <w:sz w:val="14"/>
        </w:rPr>
        <w:t xml:space="preserve"> </w:t>
      </w:r>
      <w:r>
        <w:rPr>
          <w:rFonts w:ascii="Arial"/>
          <w:color w:val="494949"/>
          <w:w w:val="105"/>
          <w:sz w:val="14"/>
        </w:rPr>
        <w:t>or</w:t>
      </w:r>
      <w:r>
        <w:rPr>
          <w:rFonts w:ascii="Arial"/>
          <w:color w:val="494949"/>
          <w:spacing w:val="-21"/>
          <w:w w:val="105"/>
          <w:sz w:val="14"/>
        </w:rPr>
        <w:t xml:space="preserve"> </w:t>
      </w:r>
      <w:r>
        <w:rPr>
          <w:rFonts w:ascii="Arial"/>
          <w:color w:val="494949"/>
          <w:w w:val="105"/>
          <w:sz w:val="14"/>
        </w:rPr>
        <w:t>Puerto</w:t>
      </w:r>
      <w:r>
        <w:rPr>
          <w:rFonts w:ascii="Arial"/>
          <w:color w:val="494949"/>
          <w:spacing w:val="-24"/>
          <w:w w:val="105"/>
          <w:sz w:val="14"/>
        </w:rPr>
        <w:t xml:space="preserve"> </w:t>
      </w:r>
      <w:r>
        <w:rPr>
          <w:rFonts w:ascii="Arial"/>
          <w:color w:val="494949"/>
          <w:w w:val="105"/>
          <w:sz w:val="14"/>
        </w:rPr>
        <w:t>Rico.</w:t>
      </w:r>
      <w:r>
        <w:rPr>
          <w:rFonts w:ascii="Arial"/>
          <w:color w:val="494949"/>
          <w:spacing w:val="-27"/>
          <w:w w:val="105"/>
          <w:sz w:val="14"/>
        </w:rPr>
        <w:t xml:space="preserve"> </w:t>
      </w:r>
      <w:r>
        <w:rPr>
          <w:rFonts w:ascii="Arial"/>
          <w:color w:val="494949"/>
          <w:w w:val="105"/>
          <w:sz w:val="14"/>
        </w:rPr>
        <w:t xml:space="preserve">More </w:t>
      </w:r>
      <w:r>
        <w:rPr>
          <w:rFonts w:ascii="Arial"/>
          <w:color w:val="494949"/>
          <w:sz w:val="14"/>
        </w:rPr>
        <w:t xml:space="preserve">Information </w:t>
      </w:r>
      <w:r>
        <w:rPr>
          <w:rFonts w:ascii="Arial"/>
          <w:color w:val="606060"/>
          <w:sz w:val="14"/>
        </w:rPr>
        <w:t xml:space="preserve">Is </w:t>
      </w:r>
      <w:r>
        <w:rPr>
          <w:rFonts w:ascii="Arial"/>
          <w:color w:val="494949"/>
          <w:sz w:val="14"/>
        </w:rPr>
        <w:t xml:space="preserve">available at </w:t>
      </w:r>
      <w:r>
        <w:rPr>
          <w:rFonts w:ascii="Arial"/>
          <w:color w:val="606060"/>
          <w:spacing w:val="-2"/>
          <w:sz w:val="14"/>
          <w:u w:val="single" w:color="000000"/>
        </w:rPr>
        <w:t>hllos</w:t>
      </w:r>
      <w:r>
        <w:rPr>
          <w:rFonts w:ascii="Arial"/>
          <w:color w:val="7C7C7C"/>
          <w:spacing w:val="-2"/>
          <w:sz w:val="14"/>
          <w:u w:val="single" w:color="000000"/>
        </w:rPr>
        <w:t>:</w:t>
      </w:r>
      <w:r>
        <w:rPr>
          <w:rFonts w:ascii="Arial"/>
          <w:color w:val="494949"/>
          <w:spacing w:val="-2"/>
          <w:sz w:val="14"/>
          <w:u w:val="single" w:color="000000"/>
        </w:rPr>
        <w:t>//sms</w:t>
      </w:r>
      <w:r>
        <w:rPr>
          <w:rFonts w:ascii="Arial"/>
          <w:color w:val="7C7C7C"/>
          <w:spacing w:val="-2"/>
          <w:sz w:val="14"/>
          <w:u w:val="single" w:color="000000"/>
        </w:rPr>
        <w:t>.</w:t>
      </w:r>
      <w:r>
        <w:rPr>
          <w:rFonts w:ascii="Arial"/>
          <w:color w:val="606060"/>
          <w:spacing w:val="-2"/>
          <w:sz w:val="14"/>
          <w:u w:val="single" w:color="000000"/>
        </w:rPr>
        <w:t>scho!arsapclv</w:t>
      </w:r>
      <w:r>
        <w:rPr>
          <w:rFonts w:ascii="Arial"/>
          <w:color w:val="606060"/>
          <w:spacing w:val="25"/>
          <w:sz w:val="14"/>
          <w:u w:val="single" w:color="000000"/>
        </w:rPr>
        <w:t xml:space="preserve"> </w:t>
      </w:r>
      <w:r>
        <w:rPr>
          <w:rFonts w:ascii="Arial"/>
          <w:color w:val="7C7C7C"/>
          <w:spacing w:val="-2"/>
          <w:sz w:val="14"/>
          <w:u w:val="single" w:color="000000"/>
        </w:rPr>
        <w:t>.</w:t>
      </w:r>
      <w:r>
        <w:rPr>
          <w:rFonts w:ascii="Arial"/>
          <w:color w:val="606060"/>
          <w:spacing w:val="-2"/>
          <w:sz w:val="14"/>
          <w:u w:val="single" w:color="000000"/>
        </w:rPr>
        <w:t>orqlmakeadlfference</w:t>
      </w:r>
      <w:r>
        <w:rPr>
          <w:rFonts w:ascii="Arial"/>
          <w:color w:val="606060"/>
          <w:spacing w:val="-2"/>
          <w:sz w:val="14"/>
        </w:rPr>
        <w:t>.</w:t>
      </w:r>
    </w:p>
    <w:p w:rsidR="00CF3DB2" w:rsidRDefault="00CF3DB2">
      <w:pPr>
        <w:rPr>
          <w:rFonts w:ascii="Arial" w:eastAsia="Arial" w:hAnsi="Arial" w:cs="Arial"/>
          <w:sz w:val="14"/>
          <w:szCs w:val="14"/>
        </w:rPr>
      </w:pPr>
    </w:p>
    <w:p w:rsidR="00CF3DB2" w:rsidRDefault="00CF3DB2">
      <w:pPr>
        <w:spacing w:before="1"/>
        <w:rPr>
          <w:rFonts w:ascii="Arial" w:eastAsia="Arial" w:hAnsi="Arial" w:cs="Arial"/>
          <w:sz w:val="17"/>
          <w:szCs w:val="17"/>
        </w:rPr>
      </w:pPr>
    </w:p>
    <w:p w:rsidR="00CF3DB2" w:rsidRDefault="007E700D">
      <w:pPr>
        <w:ind w:left="2865" w:right="2134"/>
        <w:rPr>
          <w:rFonts w:ascii="Arial" w:eastAsia="Arial" w:hAnsi="Arial" w:cs="Arial"/>
          <w:sz w:val="16"/>
          <w:szCs w:val="16"/>
        </w:rPr>
      </w:pPr>
      <w:r>
        <w:rPr>
          <w:rFonts w:ascii="Arial"/>
          <w:b/>
          <w:color w:val="494949"/>
          <w:sz w:val="16"/>
        </w:rPr>
        <w:t>Scholarship America Dream</w:t>
      </w:r>
      <w:r>
        <w:rPr>
          <w:rFonts w:ascii="Arial"/>
          <w:b/>
          <w:color w:val="494949"/>
          <w:spacing w:val="-5"/>
          <w:sz w:val="16"/>
        </w:rPr>
        <w:t xml:space="preserve"> </w:t>
      </w:r>
      <w:r>
        <w:rPr>
          <w:rFonts w:ascii="Arial"/>
          <w:b/>
          <w:color w:val="494949"/>
          <w:sz w:val="16"/>
        </w:rPr>
        <w:t>Award</w:t>
      </w:r>
    </w:p>
    <w:p w:rsidR="00CF3DB2" w:rsidRDefault="007E700D">
      <w:pPr>
        <w:spacing w:before="6"/>
        <w:ind w:left="2870" w:right="2134"/>
        <w:rPr>
          <w:rFonts w:ascii="Arial" w:eastAsia="Arial" w:hAnsi="Arial" w:cs="Arial"/>
          <w:sz w:val="14"/>
          <w:szCs w:val="14"/>
        </w:rPr>
      </w:pPr>
      <w:r>
        <w:rPr>
          <w:rFonts w:ascii="Arial"/>
          <w:i/>
          <w:color w:val="494949"/>
          <w:sz w:val="14"/>
        </w:rPr>
        <w:t>Opening Fel/</w:t>
      </w:r>
      <w:r>
        <w:rPr>
          <w:rFonts w:ascii="Arial"/>
          <w:i/>
          <w:color w:val="494949"/>
          <w:spacing w:val="-7"/>
          <w:sz w:val="14"/>
        </w:rPr>
        <w:t xml:space="preserve"> </w:t>
      </w:r>
      <w:r>
        <w:rPr>
          <w:rFonts w:ascii="Arial"/>
          <w:i/>
          <w:color w:val="494949"/>
          <w:sz w:val="14"/>
        </w:rPr>
        <w:t>2015</w:t>
      </w:r>
    </w:p>
    <w:p w:rsidR="00CF3DB2" w:rsidRDefault="00CF3DB2">
      <w:pPr>
        <w:spacing w:before="1"/>
        <w:rPr>
          <w:rFonts w:ascii="Arial" w:eastAsia="Arial" w:hAnsi="Arial" w:cs="Arial"/>
          <w:i/>
          <w:sz w:val="17"/>
          <w:szCs w:val="17"/>
        </w:rPr>
      </w:pPr>
    </w:p>
    <w:p w:rsidR="00CF3DB2" w:rsidRDefault="007E700D">
      <w:pPr>
        <w:spacing w:line="309" w:lineRule="auto"/>
        <w:ind w:left="2870" w:right="1947"/>
        <w:rPr>
          <w:rFonts w:ascii="Arial" w:eastAsia="Arial" w:hAnsi="Arial" w:cs="Arial"/>
          <w:sz w:val="14"/>
          <w:szCs w:val="14"/>
        </w:rPr>
      </w:pPr>
      <w:r>
        <w:rPr>
          <w:rFonts w:ascii="Arial"/>
          <w:color w:val="494949"/>
          <w:sz w:val="14"/>
        </w:rPr>
        <w:t>Scholarship America'</w:t>
      </w:r>
      <w:r>
        <w:rPr>
          <w:rFonts w:ascii="Arial"/>
          <w:color w:val="494949"/>
          <w:sz w:val="14"/>
        </w:rPr>
        <w:t>s Dream Award Is a renewable scholarship fund targeted toward completion. Awards will be given to students entering their second year or higher of education beyond high school, based on the fact that too often scholarships</w:t>
      </w:r>
      <w:r>
        <w:rPr>
          <w:rFonts w:ascii="Arial"/>
          <w:color w:val="494949"/>
          <w:spacing w:val="11"/>
          <w:sz w:val="14"/>
        </w:rPr>
        <w:t xml:space="preserve"> </w:t>
      </w:r>
      <w:r>
        <w:rPr>
          <w:rFonts w:ascii="Arial"/>
          <w:color w:val="494949"/>
          <w:sz w:val="14"/>
        </w:rPr>
        <w:t>are only</w:t>
      </w:r>
      <w:r>
        <w:rPr>
          <w:rFonts w:ascii="Arial"/>
          <w:color w:val="494949"/>
          <w:spacing w:val="-4"/>
          <w:sz w:val="14"/>
        </w:rPr>
        <w:t xml:space="preserve"> </w:t>
      </w:r>
      <w:r>
        <w:rPr>
          <w:rFonts w:ascii="Arial"/>
          <w:color w:val="494949"/>
          <w:sz w:val="14"/>
        </w:rPr>
        <w:t>offered</w:t>
      </w:r>
      <w:r>
        <w:rPr>
          <w:rFonts w:ascii="Arial"/>
          <w:color w:val="494949"/>
          <w:spacing w:val="3"/>
          <w:sz w:val="14"/>
        </w:rPr>
        <w:t xml:space="preserve"> </w:t>
      </w:r>
      <w:r>
        <w:rPr>
          <w:rFonts w:ascii="Arial"/>
          <w:color w:val="494949"/>
          <w:sz w:val="14"/>
        </w:rPr>
        <w:t>In</w:t>
      </w:r>
      <w:r>
        <w:rPr>
          <w:rFonts w:ascii="Arial"/>
          <w:color w:val="494949"/>
          <w:spacing w:val="-18"/>
          <w:sz w:val="14"/>
        </w:rPr>
        <w:t xml:space="preserve"> </w:t>
      </w:r>
      <w:r>
        <w:rPr>
          <w:rFonts w:ascii="Arial"/>
          <w:color w:val="494949"/>
          <w:sz w:val="14"/>
        </w:rPr>
        <w:t>their</w:t>
      </w:r>
      <w:r>
        <w:rPr>
          <w:rFonts w:ascii="Arial"/>
          <w:color w:val="494949"/>
          <w:spacing w:val="-12"/>
          <w:sz w:val="14"/>
        </w:rPr>
        <w:t xml:space="preserve"> </w:t>
      </w:r>
      <w:r>
        <w:rPr>
          <w:rFonts w:ascii="Arial"/>
          <w:color w:val="494949"/>
          <w:sz w:val="14"/>
        </w:rPr>
        <w:t>freshma</w:t>
      </w:r>
      <w:r>
        <w:rPr>
          <w:rFonts w:ascii="Arial"/>
          <w:color w:val="494949"/>
          <w:sz w:val="14"/>
        </w:rPr>
        <w:t>n</w:t>
      </w:r>
      <w:r>
        <w:rPr>
          <w:rFonts w:ascii="Arial"/>
          <w:color w:val="494949"/>
          <w:spacing w:val="-4"/>
          <w:sz w:val="14"/>
        </w:rPr>
        <w:t xml:space="preserve"> </w:t>
      </w:r>
      <w:r>
        <w:rPr>
          <w:rFonts w:ascii="Arial"/>
          <w:color w:val="494949"/>
          <w:sz w:val="14"/>
        </w:rPr>
        <w:t>year</w:t>
      </w:r>
      <w:r>
        <w:rPr>
          <w:rFonts w:ascii="Arial"/>
          <w:color w:val="494949"/>
          <w:spacing w:val="-20"/>
          <w:sz w:val="14"/>
        </w:rPr>
        <w:t xml:space="preserve"> </w:t>
      </w:r>
      <w:r>
        <w:rPr>
          <w:rFonts w:ascii="Arial"/>
          <w:color w:val="7C7C7C"/>
          <w:sz w:val="14"/>
        </w:rPr>
        <w:t>.</w:t>
      </w:r>
      <w:r>
        <w:rPr>
          <w:rFonts w:ascii="Arial"/>
          <w:color w:val="494949"/>
          <w:sz w:val="14"/>
        </w:rPr>
        <w:t>Award</w:t>
      </w:r>
      <w:r>
        <w:rPr>
          <w:rFonts w:ascii="Arial"/>
          <w:color w:val="494949"/>
          <w:spacing w:val="10"/>
          <w:sz w:val="14"/>
        </w:rPr>
        <w:t xml:space="preserve"> </w:t>
      </w:r>
      <w:r>
        <w:rPr>
          <w:rFonts w:ascii="Arial"/>
          <w:color w:val="494949"/>
          <w:sz w:val="14"/>
        </w:rPr>
        <w:t>amounts</w:t>
      </w:r>
      <w:r>
        <w:rPr>
          <w:rFonts w:ascii="Arial"/>
          <w:color w:val="494949"/>
          <w:spacing w:val="-1"/>
          <w:sz w:val="14"/>
        </w:rPr>
        <w:t xml:space="preserve"> </w:t>
      </w:r>
      <w:r>
        <w:rPr>
          <w:rFonts w:ascii="Arial"/>
          <w:color w:val="494949"/>
          <w:sz w:val="14"/>
        </w:rPr>
        <w:t>wlll</w:t>
      </w:r>
      <w:r>
        <w:rPr>
          <w:rFonts w:ascii="Arial"/>
          <w:color w:val="494949"/>
          <w:spacing w:val="-8"/>
          <w:sz w:val="14"/>
        </w:rPr>
        <w:t xml:space="preserve"> </w:t>
      </w:r>
      <w:r>
        <w:rPr>
          <w:rFonts w:ascii="Arial"/>
          <w:color w:val="494949"/>
          <w:sz w:val="14"/>
        </w:rPr>
        <w:t>grow each year,</w:t>
      </w:r>
      <w:r>
        <w:rPr>
          <w:rFonts w:ascii="Arial"/>
          <w:color w:val="494949"/>
          <w:spacing w:val="-9"/>
          <w:sz w:val="14"/>
        </w:rPr>
        <w:t xml:space="preserve"> </w:t>
      </w:r>
      <w:r>
        <w:rPr>
          <w:rFonts w:ascii="Arial"/>
          <w:color w:val="494949"/>
          <w:sz w:val="14"/>
        </w:rPr>
        <w:t>helping</w:t>
      </w:r>
      <w:r>
        <w:rPr>
          <w:rFonts w:ascii="Arial"/>
          <w:color w:val="494949"/>
          <w:spacing w:val="-5"/>
          <w:sz w:val="14"/>
        </w:rPr>
        <w:t xml:space="preserve"> </w:t>
      </w:r>
      <w:r>
        <w:rPr>
          <w:rFonts w:ascii="Arial"/>
          <w:color w:val="494949"/>
          <w:sz w:val="14"/>
        </w:rPr>
        <w:t>ensure</w:t>
      </w:r>
      <w:r>
        <w:rPr>
          <w:rFonts w:ascii="Arial"/>
          <w:color w:val="494949"/>
          <w:spacing w:val="-2"/>
          <w:sz w:val="14"/>
        </w:rPr>
        <w:t xml:space="preserve"> </w:t>
      </w:r>
      <w:r>
        <w:rPr>
          <w:rFonts w:ascii="Arial"/>
          <w:color w:val="494949"/>
          <w:sz w:val="14"/>
        </w:rPr>
        <w:t>that</w:t>
      </w:r>
      <w:r>
        <w:rPr>
          <w:rFonts w:ascii="Arial"/>
          <w:color w:val="494949"/>
          <w:spacing w:val="-8"/>
          <w:sz w:val="14"/>
        </w:rPr>
        <w:t xml:space="preserve"> </w:t>
      </w:r>
      <w:r>
        <w:rPr>
          <w:rFonts w:ascii="Arial"/>
          <w:color w:val="494949"/>
          <w:sz w:val="14"/>
        </w:rPr>
        <w:t>students</w:t>
      </w:r>
      <w:r>
        <w:rPr>
          <w:rFonts w:ascii="Arial"/>
          <w:color w:val="494949"/>
          <w:spacing w:val="-2"/>
          <w:sz w:val="14"/>
        </w:rPr>
        <w:t xml:space="preserve"> </w:t>
      </w:r>
      <w:r>
        <w:rPr>
          <w:rFonts w:ascii="Arial"/>
          <w:color w:val="494949"/>
          <w:sz w:val="14"/>
        </w:rPr>
        <w:t>can</w:t>
      </w:r>
      <w:r>
        <w:rPr>
          <w:rFonts w:ascii="Arial"/>
          <w:color w:val="494949"/>
          <w:spacing w:val="-5"/>
          <w:sz w:val="14"/>
        </w:rPr>
        <w:t xml:space="preserve"> </w:t>
      </w:r>
      <w:r>
        <w:rPr>
          <w:rFonts w:ascii="Arial"/>
          <w:color w:val="494949"/>
          <w:sz w:val="14"/>
        </w:rPr>
        <w:t>afford</w:t>
      </w:r>
      <w:r>
        <w:rPr>
          <w:rFonts w:ascii="Arial"/>
          <w:color w:val="494949"/>
          <w:spacing w:val="1"/>
          <w:sz w:val="14"/>
        </w:rPr>
        <w:t xml:space="preserve"> </w:t>
      </w:r>
      <w:r>
        <w:rPr>
          <w:rFonts w:ascii="Arial"/>
          <w:color w:val="494949"/>
          <w:sz w:val="14"/>
        </w:rPr>
        <w:t>to complete</w:t>
      </w:r>
      <w:r>
        <w:rPr>
          <w:rFonts w:ascii="Arial"/>
          <w:color w:val="494949"/>
          <w:spacing w:val="-3"/>
          <w:sz w:val="14"/>
        </w:rPr>
        <w:t xml:space="preserve"> </w:t>
      </w:r>
      <w:r>
        <w:rPr>
          <w:rFonts w:ascii="Arial"/>
          <w:color w:val="494949"/>
          <w:sz w:val="14"/>
        </w:rPr>
        <w:t>their</w:t>
      </w:r>
      <w:r>
        <w:rPr>
          <w:rFonts w:ascii="Arial"/>
          <w:color w:val="494949"/>
          <w:spacing w:val="-4"/>
          <w:sz w:val="14"/>
        </w:rPr>
        <w:t xml:space="preserve"> </w:t>
      </w:r>
      <w:r>
        <w:rPr>
          <w:rFonts w:ascii="Arial"/>
          <w:color w:val="494949"/>
          <w:sz w:val="14"/>
        </w:rPr>
        <w:t>degrees.</w:t>
      </w:r>
    </w:p>
    <w:p w:rsidR="00CF3DB2" w:rsidRDefault="00CF3DB2">
      <w:pPr>
        <w:spacing w:before="9"/>
        <w:rPr>
          <w:rFonts w:ascii="Arial" w:eastAsia="Arial" w:hAnsi="Arial" w:cs="Arial"/>
          <w:sz w:val="19"/>
          <w:szCs w:val="19"/>
        </w:rPr>
      </w:pPr>
    </w:p>
    <w:p w:rsidR="00CF3DB2" w:rsidRDefault="007E700D">
      <w:pPr>
        <w:spacing w:line="307" w:lineRule="auto"/>
        <w:ind w:left="2875" w:right="2192" w:firstLine="4"/>
        <w:rPr>
          <w:rFonts w:ascii="Arial" w:eastAsia="Arial" w:hAnsi="Arial" w:cs="Arial"/>
          <w:sz w:val="14"/>
          <w:szCs w:val="14"/>
        </w:rPr>
      </w:pPr>
      <w:r>
        <w:rPr>
          <w:rFonts w:ascii="Arial"/>
          <w:color w:val="606060"/>
          <w:sz w:val="14"/>
        </w:rPr>
        <w:t>Dream Award scholarships for 2015-16 Included general scholarships; STEM scholarships (for study in science, technology, engineering and math-related majors);</w:t>
      </w:r>
      <w:r>
        <w:rPr>
          <w:rFonts w:ascii="Arial"/>
          <w:color w:val="606060"/>
          <w:spacing w:val="-7"/>
          <w:sz w:val="14"/>
        </w:rPr>
        <w:t xml:space="preserve"> </w:t>
      </w:r>
      <w:r>
        <w:rPr>
          <w:rFonts w:ascii="Arial"/>
          <w:color w:val="606060"/>
          <w:sz w:val="14"/>
        </w:rPr>
        <w:t>and</w:t>
      </w:r>
      <w:r>
        <w:rPr>
          <w:rFonts w:ascii="Arial"/>
          <w:color w:val="606060"/>
          <w:spacing w:val="-10"/>
          <w:sz w:val="14"/>
        </w:rPr>
        <w:t xml:space="preserve"> </w:t>
      </w:r>
      <w:r>
        <w:rPr>
          <w:rFonts w:ascii="Arial"/>
          <w:color w:val="606060"/>
          <w:sz w:val="14"/>
        </w:rPr>
        <w:t>the</w:t>
      </w:r>
      <w:r>
        <w:rPr>
          <w:rFonts w:ascii="Arial"/>
          <w:color w:val="606060"/>
          <w:spacing w:val="-9"/>
          <w:sz w:val="14"/>
        </w:rPr>
        <w:t xml:space="preserve"> </w:t>
      </w:r>
      <w:r>
        <w:rPr>
          <w:rFonts w:ascii="Arial"/>
          <w:color w:val="606060"/>
          <w:sz w:val="14"/>
        </w:rPr>
        <w:t>World</w:t>
      </w:r>
      <w:r>
        <w:rPr>
          <w:rFonts w:ascii="Arial"/>
          <w:color w:val="606060"/>
          <w:spacing w:val="-8"/>
          <w:sz w:val="14"/>
        </w:rPr>
        <w:t xml:space="preserve"> </w:t>
      </w:r>
      <w:r>
        <w:rPr>
          <w:rFonts w:ascii="Arial"/>
          <w:color w:val="606060"/>
          <w:sz w:val="14"/>
        </w:rPr>
        <w:t>Journal</w:t>
      </w:r>
      <w:r>
        <w:rPr>
          <w:rFonts w:ascii="Arial"/>
          <w:color w:val="606060"/>
          <w:spacing w:val="-4"/>
          <w:sz w:val="14"/>
        </w:rPr>
        <w:t xml:space="preserve"> </w:t>
      </w:r>
      <w:r>
        <w:rPr>
          <w:rFonts w:ascii="Arial"/>
          <w:color w:val="606060"/>
          <w:sz w:val="14"/>
        </w:rPr>
        <w:t>Award</w:t>
      </w:r>
      <w:r>
        <w:rPr>
          <w:rFonts w:ascii="Arial"/>
          <w:color w:val="606060"/>
          <w:spacing w:val="-1"/>
          <w:sz w:val="14"/>
        </w:rPr>
        <w:t xml:space="preserve"> </w:t>
      </w:r>
      <w:r>
        <w:rPr>
          <w:rFonts w:ascii="Arial"/>
          <w:color w:val="606060"/>
          <w:sz w:val="14"/>
        </w:rPr>
        <w:t>for</w:t>
      </w:r>
      <w:r>
        <w:rPr>
          <w:rFonts w:ascii="Arial"/>
          <w:color w:val="606060"/>
          <w:spacing w:val="-1"/>
          <w:sz w:val="14"/>
        </w:rPr>
        <w:t xml:space="preserve"> </w:t>
      </w:r>
      <w:r>
        <w:rPr>
          <w:rFonts w:ascii="Arial"/>
          <w:color w:val="606060"/>
          <w:sz w:val="14"/>
        </w:rPr>
        <w:t>Chinese-American</w:t>
      </w:r>
      <w:r>
        <w:rPr>
          <w:rFonts w:ascii="Arial"/>
          <w:color w:val="606060"/>
          <w:spacing w:val="5"/>
          <w:sz w:val="14"/>
        </w:rPr>
        <w:t xml:space="preserve"> </w:t>
      </w:r>
      <w:r>
        <w:rPr>
          <w:rFonts w:ascii="Arial"/>
          <w:color w:val="606060"/>
          <w:sz w:val="14"/>
        </w:rPr>
        <w:t>Students.</w:t>
      </w:r>
      <w:r>
        <w:rPr>
          <w:rFonts w:ascii="Arial"/>
          <w:color w:val="606060"/>
          <w:spacing w:val="-5"/>
          <w:sz w:val="14"/>
        </w:rPr>
        <w:t xml:space="preserve"> </w:t>
      </w:r>
      <w:r>
        <w:rPr>
          <w:rFonts w:ascii="Arial"/>
          <w:color w:val="606060"/>
          <w:sz w:val="14"/>
        </w:rPr>
        <w:t xml:space="preserve">Financial need will be considered </w:t>
      </w:r>
      <w:r>
        <w:rPr>
          <w:rFonts w:ascii="Arial"/>
          <w:color w:val="606060"/>
          <w:spacing w:val="-9"/>
          <w:w w:val="115"/>
          <w:sz w:val="14"/>
        </w:rPr>
        <w:t xml:space="preserve">In </w:t>
      </w:r>
      <w:r>
        <w:rPr>
          <w:rFonts w:ascii="Arial"/>
          <w:color w:val="606060"/>
          <w:sz w:val="14"/>
        </w:rPr>
        <w:t>determining award</w:t>
      </w:r>
      <w:r>
        <w:rPr>
          <w:rFonts w:ascii="Arial"/>
          <w:color w:val="606060"/>
          <w:spacing w:val="4"/>
          <w:sz w:val="14"/>
        </w:rPr>
        <w:t xml:space="preserve"> </w:t>
      </w:r>
      <w:r>
        <w:rPr>
          <w:rFonts w:ascii="Arial"/>
          <w:color w:val="606060"/>
          <w:sz w:val="14"/>
        </w:rPr>
        <w:t>amounts.</w:t>
      </w:r>
    </w:p>
    <w:p w:rsidR="00CF3DB2" w:rsidRDefault="00CF3DB2">
      <w:pPr>
        <w:spacing w:before="3"/>
        <w:rPr>
          <w:rFonts w:ascii="Arial" w:eastAsia="Arial" w:hAnsi="Arial" w:cs="Arial"/>
          <w:sz w:val="20"/>
          <w:szCs w:val="20"/>
        </w:rPr>
      </w:pPr>
    </w:p>
    <w:p w:rsidR="00CF3DB2" w:rsidRDefault="007E700D">
      <w:pPr>
        <w:ind w:left="2879" w:right="1947"/>
        <w:rPr>
          <w:rFonts w:ascii="Arial" w:eastAsia="Arial" w:hAnsi="Arial" w:cs="Arial"/>
          <w:sz w:val="14"/>
          <w:szCs w:val="14"/>
        </w:rPr>
      </w:pPr>
      <w:r>
        <w:rPr>
          <w:rFonts w:ascii="Arial"/>
          <w:color w:val="606060"/>
          <w:sz w:val="14"/>
        </w:rPr>
        <w:t>To</w:t>
      </w:r>
      <w:r>
        <w:rPr>
          <w:rFonts w:ascii="Arial"/>
          <w:color w:val="606060"/>
          <w:spacing w:val="-1"/>
          <w:sz w:val="14"/>
        </w:rPr>
        <w:t xml:space="preserve"> </w:t>
      </w:r>
      <w:r>
        <w:rPr>
          <w:rFonts w:ascii="Arial"/>
          <w:color w:val="606060"/>
          <w:sz w:val="14"/>
        </w:rPr>
        <w:t>qualify,</w:t>
      </w:r>
      <w:r>
        <w:rPr>
          <w:rFonts w:ascii="Arial"/>
          <w:color w:val="606060"/>
          <w:spacing w:val="-3"/>
          <w:sz w:val="14"/>
        </w:rPr>
        <w:t xml:space="preserve"> </w:t>
      </w:r>
      <w:r>
        <w:rPr>
          <w:rFonts w:ascii="Arial"/>
          <w:color w:val="606060"/>
          <w:sz w:val="14"/>
        </w:rPr>
        <w:t>students</w:t>
      </w:r>
      <w:r>
        <w:rPr>
          <w:rFonts w:ascii="Arial"/>
          <w:color w:val="606060"/>
          <w:spacing w:val="-2"/>
          <w:sz w:val="14"/>
        </w:rPr>
        <w:t xml:space="preserve"> </w:t>
      </w:r>
      <w:r>
        <w:rPr>
          <w:rFonts w:ascii="Arial"/>
          <w:color w:val="606060"/>
          <w:sz w:val="14"/>
        </w:rPr>
        <w:t>must</w:t>
      </w:r>
      <w:r>
        <w:rPr>
          <w:rFonts w:ascii="Arial"/>
          <w:color w:val="606060"/>
          <w:spacing w:val="-8"/>
          <w:sz w:val="14"/>
        </w:rPr>
        <w:t xml:space="preserve"> </w:t>
      </w:r>
      <w:r>
        <w:rPr>
          <w:rFonts w:ascii="Arial"/>
          <w:color w:val="606060"/>
          <w:sz w:val="14"/>
        </w:rPr>
        <w:t>have</w:t>
      </w:r>
      <w:r>
        <w:rPr>
          <w:rFonts w:ascii="Arial"/>
          <w:color w:val="606060"/>
          <w:spacing w:val="-5"/>
          <w:sz w:val="14"/>
        </w:rPr>
        <w:t xml:space="preserve"> </w:t>
      </w:r>
      <w:r>
        <w:rPr>
          <w:rFonts w:ascii="Arial"/>
          <w:color w:val="606060"/>
          <w:sz w:val="14"/>
        </w:rPr>
        <w:t>received</w:t>
      </w:r>
      <w:r>
        <w:rPr>
          <w:rFonts w:ascii="Arial"/>
          <w:color w:val="606060"/>
          <w:spacing w:val="2"/>
          <w:sz w:val="14"/>
        </w:rPr>
        <w:t xml:space="preserve"> </w:t>
      </w:r>
      <w:r>
        <w:rPr>
          <w:rFonts w:ascii="Arial"/>
          <w:color w:val="606060"/>
          <w:sz w:val="14"/>
        </w:rPr>
        <w:t>a</w:t>
      </w:r>
      <w:r>
        <w:rPr>
          <w:rFonts w:ascii="Arial"/>
          <w:color w:val="606060"/>
          <w:spacing w:val="-4"/>
          <w:sz w:val="14"/>
        </w:rPr>
        <w:t xml:space="preserve"> </w:t>
      </w:r>
      <w:r>
        <w:rPr>
          <w:rFonts w:ascii="Arial"/>
          <w:color w:val="606060"/>
          <w:sz w:val="14"/>
        </w:rPr>
        <w:t>high</w:t>
      </w:r>
      <w:r>
        <w:rPr>
          <w:rFonts w:ascii="Arial"/>
          <w:color w:val="606060"/>
          <w:spacing w:val="-14"/>
          <w:sz w:val="14"/>
        </w:rPr>
        <w:t xml:space="preserve"> </w:t>
      </w:r>
      <w:r>
        <w:rPr>
          <w:rFonts w:ascii="Arial"/>
          <w:color w:val="606060"/>
          <w:sz w:val="14"/>
        </w:rPr>
        <w:t>school</w:t>
      </w:r>
      <w:r>
        <w:rPr>
          <w:rFonts w:ascii="Arial"/>
          <w:color w:val="606060"/>
          <w:spacing w:val="-2"/>
          <w:sz w:val="14"/>
        </w:rPr>
        <w:t xml:space="preserve"> </w:t>
      </w:r>
      <w:r>
        <w:rPr>
          <w:rFonts w:ascii="Arial"/>
          <w:color w:val="606060"/>
          <w:sz w:val="14"/>
        </w:rPr>
        <w:t>diploma</w:t>
      </w:r>
      <w:r>
        <w:rPr>
          <w:rFonts w:ascii="Arial"/>
          <w:color w:val="606060"/>
          <w:spacing w:val="7"/>
          <w:sz w:val="14"/>
        </w:rPr>
        <w:t xml:space="preserve"> </w:t>
      </w:r>
      <w:r>
        <w:rPr>
          <w:rFonts w:ascii="Arial"/>
          <w:color w:val="606060"/>
          <w:sz w:val="14"/>
        </w:rPr>
        <w:t>or</w:t>
      </w:r>
      <w:r>
        <w:rPr>
          <w:rFonts w:ascii="Arial"/>
          <w:color w:val="606060"/>
          <w:spacing w:val="-9"/>
          <w:sz w:val="14"/>
        </w:rPr>
        <w:t xml:space="preserve"> </w:t>
      </w:r>
      <w:r>
        <w:rPr>
          <w:rFonts w:ascii="Arial"/>
          <w:color w:val="606060"/>
          <w:sz w:val="14"/>
        </w:rPr>
        <w:t>equivalent</w:t>
      </w:r>
      <w:r>
        <w:rPr>
          <w:rFonts w:ascii="Arial"/>
          <w:color w:val="606060"/>
          <w:spacing w:val="-3"/>
          <w:sz w:val="14"/>
        </w:rPr>
        <w:t xml:space="preserve"> </w:t>
      </w:r>
      <w:r>
        <w:rPr>
          <w:rFonts w:ascii="Arial"/>
          <w:color w:val="606060"/>
          <w:sz w:val="14"/>
        </w:rPr>
        <w:t>from</w:t>
      </w:r>
      <w:r>
        <w:rPr>
          <w:rFonts w:ascii="Arial"/>
          <w:color w:val="606060"/>
          <w:spacing w:val="-1"/>
          <w:sz w:val="14"/>
        </w:rPr>
        <w:t xml:space="preserve"> </w:t>
      </w:r>
      <w:r>
        <w:rPr>
          <w:rFonts w:ascii="Arial"/>
          <w:color w:val="606060"/>
          <w:sz w:val="14"/>
        </w:rPr>
        <w:t>a</w:t>
      </w:r>
    </w:p>
    <w:p w:rsidR="00CF3DB2" w:rsidRDefault="007E700D">
      <w:pPr>
        <w:spacing w:before="48" w:line="316" w:lineRule="auto"/>
        <w:ind w:left="2879" w:right="2029" w:firstLine="4"/>
        <w:rPr>
          <w:rFonts w:ascii="Arial" w:eastAsia="Arial" w:hAnsi="Arial" w:cs="Arial"/>
          <w:sz w:val="14"/>
          <w:szCs w:val="14"/>
        </w:rPr>
      </w:pPr>
      <w:r>
        <w:rPr>
          <w:rFonts w:ascii="Arial"/>
          <w:color w:val="606060"/>
          <w:sz w:val="14"/>
        </w:rPr>
        <w:t>U</w:t>
      </w:r>
      <w:r>
        <w:rPr>
          <w:rFonts w:ascii="Arial"/>
          <w:color w:val="7C7C7C"/>
          <w:sz w:val="14"/>
        </w:rPr>
        <w:t>.</w:t>
      </w:r>
      <w:r>
        <w:rPr>
          <w:rFonts w:ascii="Arial"/>
          <w:color w:val="606060"/>
          <w:sz w:val="14"/>
        </w:rPr>
        <w:t>S</w:t>
      </w:r>
      <w:r>
        <w:rPr>
          <w:rFonts w:ascii="Arial"/>
          <w:color w:val="7C7C7C"/>
          <w:sz w:val="14"/>
        </w:rPr>
        <w:t>.</w:t>
      </w:r>
      <w:r>
        <w:rPr>
          <w:rFonts w:ascii="Arial"/>
          <w:color w:val="606060"/>
          <w:sz w:val="14"/>
        </w:rPr>
        <w:t xml:space="preserve">school,and must be planning to complete a minimum of one full year of </w:t>
      </w:r>
      <w:r>
        <w:rPr>
          <w:rFonts w:ascii="Arial"/>
          <w:color w:val="606060"/>
          <w:sz w:val="14"/>
        </w:rPr>
        <w:t xml:space="preserve">postsecondary educalion by the end of the following year. Applicants must </w:t>
      </w:r>
      <w:r>
        <w:rPr>
          <w:rFonts w:ascii="Arial"/>
          <w:color w:val="606060"/>
          <w:spacing w:val="-3"/>
          <w:sz w:val="14"/>
        </w:rPr>
        <w:t xml:space="preserve">plan </w:t>
      </w:r>
      <w:r>
        <w:rPr>
          <w:rFonts w:ascii="Arial"/>
          <w:color w:val="606060"/>
          <w:sz w:val="14"/>
        </w:rPr>
        <w:t>to enroll In full-time undergraduate study at the sophomore-year level or higher at an accredited two- or four-year college, university or vocational-technical school in</w:t>
      </w:r>
      <w:r>
        <w:rPr>
          <w:rFonts w:ascii="Arial"/>
          <w:color w:val="606060"/>
          <w:spacing w:val="-29"/>
          <w:sz w:val="14"/>
        </w:rPr>
        <w:t xml:space="preserve"> </w:t>
      </w:r>
      <w:r>
        <w:rPr>
          <w:rFonts w:ascii="Arial"/>
          <w:color w:val="606060"/>
          <w:sz w:val="14"/>
        </w:rPr>
        <w:t>the Uni</w:t>
      </w:r>
      <w:r>
        <w:rPr>
          <w:rFonts w:ascii="Arial"/>
          <w:color w:val="606060"/>
          <w:sz w:val="14"/>
        </w:rPr>
        <w:t xml:space="preserve">ted States for the entire academic year, and must have a minimum cumulative grade point average of </w:t>
      </w:r>
      <w:r>
        <w:rPr>
          <w:rFonts w:ascii="Arial"/>
          <w:color w:val="606060"/>
          <w:spacing w:val="-5"/>
          <w:sz w:val="14"/>
        </w:rPr>
        <w:t>3</w:t>
      </w:r>
      <w:r>
        <w:rPr>
          <w:rFonts w:ascii="Arial"/>
          <w:color w:val="7C7C7C"/>
          <w:spacing w:val="-5"/>
          <w:sz w:val="14"/>
        </w:rPr>
        <w:t>.</w:t>
      </w:r>
      <w:r>
        <w:rPr>
          <w:rFonts w:ascii="Arial"/>
          <w:color w:val="606060"/>
          <w:spacing w:val="-5"/>
          <w:sz w:val="14"/>
        </w:rPr>
        <w:t xml:space="preserve">0 </w:t>
      </w:r>
      <w:r>
        <w:rPr>
          <w:rFonts w:ascii="Arial"/>
          <w:color w:val="606060"/>
          <w:sz w:val="14"/>
        </w:rPr>
        <w:t>on a 4</w:t>
      </w:r>
      <w:r>
        <w:rPr>
          <w:rFonts w:ascii="Arial"/>
          <w:color w:val="7C7C7C"/>
          <w:sz w:val="14"/>
        </w:rPr>
        <w:t>.</w:t>
      </w:r>
      <w:r>
        <w:rPr>
          <w:rFonts w:ascii="Arial"/>
          <w:color w:val="606060"/>
          <w:sz w:val="14"/>
        </w:rPr>
        <w:t>0 scale (or its equ</w:t>
      </w:r>
      <w:r>
        <w:rPr>
          <w:rFonts w:ascii="Arial"/>
          <w:color w:val="7C7C7C"/>
          <w:sz w:val="14"/>
        </w:rPr>
        <w:t>i</w:t>
      </w:r>
      <w:r>
        <w:rPr>
          <w:rFonts w:ascii="Arial"/>
          <w:color w:val="606060"/>
          <w:sz w:val="14"/>
        </w:rPr>
        <w:t xml:space="preserve">valent) </w:t>
      </w:r>
      <w:r>
        <w:rPr>
          <w:rFonts w:ascii="Arial"/>
          <w:color w:val="7C7C7C"/>
          <w:sz w:val="14"/>
        </w:rPr>
        <w:t>.</w:t>
      </w:r>
      <w:r>
        <w:rPr>
          <w:rFonts w:ascii="Arial"/>
          <w:color w:val="606060"/>
          <w:sz w:val="14"/>
        </w:rPr>
        <w:t>Finally</w:t>
      </w:r>
      <w:r>
        <w:rPr>
          <w:rFonts w:ascii="Arial"/>
          <w:color w:val="7C7C7C"/>
          <w:sz w:val="14"/>
        </w:rPr>
        <w:t xml:space="preserve">, </w:t>
      </w:r>
      <w:r>
        <w:rPr>
          <w:rFonts w:ascii="Arial"/>
          <w:color w:val="606060"/>
          <w:sz w:val="14"/>
        </w:rPr>
        <w:t>applicants must be U.S</w:t>
      </w:r>
      <w:r>
        <w:rPr>
          <w:rFonts w:ascii="Arial"/>
          <w:color w:val="7C7C7C"/>
          <w:sz w:val="14"/>
        </w:rPr>
        <w:t xml:space="preserve">. </w:t>
      </w:r>
      <w:r>
        <w:rPr>
          <w:rFonts w:ascii="Arial"/>
          <w:color w:val="606060"/>
          <w:sz w:val="14"/>
        </w:rPr>
        <w:t>citlzens, U.S. permanent resident (holders of a Permanent Resident Card), or individ</w:t>
      </w:r>
      <w:r>
        <w:rPr>
          <w:rFonts w:ascii="Arial"/>
          <w:color w:val="606060"/>
          <w:sz w:val="14"/>
        </w:rPr>
        <w:t>uals granted deferred action status under the Deferred Action for Childhood Arrivals Program</w:t>
      </w:r>
      <w:r>
        <w:rPr>
          <w:rFonts w:ascii="Arial"/>
          <w:color w:val="606060"/>
          <w:spacing w:val="-5"/>
          <w:sz w:val="14"/>
        </w:rPr>
        <w:t xml:space="preserve"> </w:t>
      </w:r>
      <w:r>
        <w:rPr>
          <w:rFonts w:ascii="Arial"/>
          <w:color w:val="606060"/>
          <w:sz w:val="14"/>
        </w:rPr>
        <w:t>(DACA).</w:t>
      </w:r>
    </w:p>
    <w:p w:rsidR="00CF3DB2" w:rsidRDefault="00CF3DB2">
      <w:pPr>
        <w:spacing w:before="6"/>
        <w:rPr>
          <w:rFonts w:ascii="Arial" w:eastAsia="Arial" w:hAnsi="Arial" w:cs="Arial"/>
          <w:sz w:val="16"/>
          <w:szCs w:val="16"/>
        </w:rPr>
      </w:pPr>
    </w:p>
    <w:p w:rsidR="00CF3DB2" w:rsidRDefault="007E700D">
      <w:pPr>
        <w:ind w:left="2894" w:right="2134"/>
        <w:rPr>
          <w:rFonts w:ascii="Arial" w:eastAsia="Arial" w:hAnsi="Arial" w:cs="Arial"/>
          <w:sz w:val="14"/>
          <w:szCs w:val="14"/>
        </w:rPr>
      </w:pPr>
      <w:r>
        <w:rPr>
          <w:rFonts w:ascii="Arial"/>
          <w:color w:val="606060"/>
          <w:w w:val="95"/>
          <w:sz w:val="14"/>
        </w:rPr>
        <w:t>For</w:t>
      </w:r>
      <w:r>
        <w:rPr>
          <w:rFonts w:ascii="Arial"/>
          <w:color w:val="606060"/>
          <w:spacing w:val="-20"/>
          <w:w w:val="95"/>
          <w:sz w:val="14"/>
        </w:rPr>
        <w:t xml:space="preserve"> </w:t>
      </w:r>
      <w:r>
        <w:rPr>
          <w:rFonts w:ascii="Arial"/>
          <w:color w:val="606060"/>
          <w:w w:val="95"/>
          <w:sz w:val="14"/>
        </w:rPr>
        <w:t>more</w:t>
      </w:r>
      <w:r>
        <w:rPr>
          <w:rFonts w:ascii="Arial"/>
          <w:color w:val="606060"/>
          <w:spacing w:val="-16"/>
          <w:w w:val="95"/>
          <w:sz w:val="14"/>
        </w:rPr>
        <w:t xml:space="preserve"> </w:t>
      </w:r>
      <w:r>
        <w:rPr>
          <w:rFonts w:ascii="Arial"/>
          <w:color w:val="606060"/>
          <w:w w:val="95"/>
          <w:sz w:val="14"/>
        </w:rPr>
        <w:t>information,</w:t>
      </w:r>
      <w:r>
        <w:rPr>
          <w:rFonts w:ascii="Arial"/>
          <w:color w:val="606060"/>
          <w:spacing w:val="-19"/>
          <w:w w:val="95"/>
          <w:sz w:val="14"/>
        </w:rPr>
        <w:t xml:space="preserve"> </w:t>
      </w:r>
      <w:r>
        <w:rPr>
          <w:rFonts w:ascii="Arial"/>
          <w:color w:val="606060"/>
          <w:w w:val="95"/>
          <w:sz w:val="14"/>
        </w:rPr>
        <w:t>visit</w:t>
      </w:r>
      <w:r>
        <w:rPr>
          <w:rFonts w:ascii="Arial"/>
          <w:color w:val="606060"/>
          <w:spacing w:val="-21"/>
          <w:w w:val="95"/>
          <w:sz w:val="14"/>
        </w:rPr>
        <w:t xml:space="preserve"> </w:t>
      </w:r>
      <w:r>
        <w:rPr>
          <w:rFonts w:ascii="Arial"/>
          <w:color w:val="606060"/>
          <w:w w:val="95"/>
          <w:sz w:val="14"/>
        </w:rPr>
        <w:t>the</w:t>
      </w:r>
      <w:r>
        <w:rPr>
          <w:rFonts w:ascii="Arial"/>
          <w:color w:val="606060"/>
          <w:spacing w:val="-14"/>
          <w:w w:val="95"/>
          <w:sz w:val="14"/>
        </w:rPr>
        <w:t xml:space="preserve"> </w:t>
      </w:r>
      <w:r>
        <w:rPr>
          <w:rFonts w:ascii="Arial"/>
          <w:color w:val="7C7C7C"/>
          <w:w w:val="95"/>
          <w:sz w:val="20"/>
          <w:u w:val="single" w:color="000000"/>
        </w:rPr>
        <w:t>Dream</w:t>
      </w:r>
      <w:r>
        <w:rPr>
          <w:rFonts w:ascii="Arial"/>
          <w:color w:val="7C7C7C"/>
          <w:spacing w:val="-46"/>
          <w:w w:val="95"/>
          <w:sz w:val="20"/>
          <w:u w:val="single" w:color="000000"/>
        </w:rPr>
        <w:t xml:space="preserve"> </w:t>
      </w:r>
      <w:r>
        <w:rPr>
          <w:rFonts w:ascii="Times New Roman"/>
          <w:color w:val="7C7C7C"/>
          <w:spacing w:val="2"/>
          <w:w w:val="95"/>
          <w:sz w:val="20"/>
          <w:u w:val="single" w:color="000000"/>
        </w:rPr>
        <w:t>A</w:t>
      </w:r>
      <w:r>
        <w:rPr>
          <w:rFonts w:ascii="Times New Roman"/>
          <w:color w:val="606060"/>
          <w:spacing w:val="2"/>
          <w:w w:val="95"/>
          <w:sz w:val="20"/>
          <w:u w:val="single" w:color="000000"/>
        </w:rPr>
        <w:t>w</w:t>
      </w:r>
      <w:r>
        <w:rPr>
          <w:rFonts w:ascii="Times New Roman"/>
          <w:color w:val="7C7C7C"/>
          <w:spacing w:val="2"/>
          <w:w w:val="95"/>
          <w:sz w:val="20"/>
          <w:u w:val="single" w:color="000000"/>
        </w:rPr>
        <w:t>ard</w:t>
      </w:r>
      <w:r>
        <w:rPr>
          <w:rFonts w:ascii="Times New Roman"/>
          <w:color w:val="7C7C7C"/>
          <w:spacing w:val="-29"/>
          <w:w w:val="95"/>
          <w:sz w:val="20"/>
          <w:u w:val="single" w:color="000000"/>
        </w:rPr>
        <w:t xml:space="preserve"> </w:t>
      </w:r>
      <w:r>
        <w:rPr>
          <w:rFonts w:ascii="Arial"/>
          <w:color w:val="7C7C7C"/>
          <w:w w:val="95"/>
          <w:sz w:val="14"/>
          <w:u w:val="single" w:color="000000"/>
        </w:rPr>
        <w:t>page</w:t>
      </w:r>
      <w:r>
        <w:rPr>
          <w:rFonts w:ascii="Arial"/>
          <w:color w:val="7C7C7C"/>
          <w:spacing w:val="-19"/>
          <w:w w:val="95"/>
          <w:sz w:val="14"/>
          <w:u w:val="single" w:color="000000"/>
        </w:rPr>
        <w:t xml:space="preserve"> </w:t>
      </w:r>
      <w:r>
        <w:rPr>
          <w:rFonts w:ascii="Arial"/>
          <w:color w:val="606060"/>
          <w:w w:val="95"/>
          <w:sz w:val="14"/>
        </w:rPr>
        <w:t>of</w:t>
      </w:r>
      <w:r>
        <w:rPr>
          <w:rFonts w:ascii="Arial"/>
          <w:color w:val="606060"/>
          <w:spacing w:val="-20"/>
          <w:w w:val="95"/>
          <w:sz w:val="14"/>
        </w:rPr>
        <w:t xml:space="preserve"> </w:t>
      </w:r>
      <w:r>
        <w:rPr>
          <w:rFonts w:ascii="Arial"/>
          <w:color w:val="606060"/>
          <w:w w:val="95"/>
          <w:sz w:val="14"/>
        </w:rPr>
        <w:t>our</w:t>
      </w:r>
      <w:r>
        <w:rPr>
          <w:rFonts w:ascii="Arial"/>
          <w:color w:val="606060"/>
          <w:spacing w:val="-18"/>
          <w:w w:val="95"/>
          <w:sz w:val="14"/>
        </w:rPr>
        <w:t xml:space="preserve"> </w:t>
      </w:r>
      <w:r>
        <w:rPr>
          <w:rFonts w:ascii="Arial"/>
          <w:color w:val="606060"/>
          <w:w w:val="95"/>
          <w:sz w:val="14"/>
        </w:rPr>
        <w:t>site</w:t>
      </w:r>
      <w:r>
        <w:rPr>
          <w:rFonts w:ascii="Arial"/>
          <w:color w:val="7C7C7C"/>
          <w:w w:val="95"/>
          <w:sz w:val="14"/>
        </w:rPr>
        <w:t>.</w:t>
      </w:r>
    </w:p>
    <w:p w:rsidR="00CF3DB2" w:rsidRDefault="00CF3DB2">
      <w:pPr>
        <w:rPr>
          <w:rFonts w:ascii="Arial" w:eastAsia="Arial" w:hAnsi="Arial" w:cs="Arial"/>
          <w:sz w:val="14"/>
          <w:szCs w:val="14"/>
        </w:rPr>
        <w:sectPr w:rsidR="00CF3DB2">
          <w:pgSz w:w="12240" w:h="15840"/>
          <w:pgMar w:top="820" w:right="1720" w:bottom="280" w:left="500" w:header="720" w:footer="720" w:gutter="0"/>
          <w:cols w:space="720"/>
        </w:sectPr>
      </w:pPr>
    </w:p>
    <w:p w:rsidR="00CF3DB2" w:rsidRDefault="007E700D">
      <w:pPr>
        <w:tabs>
          <w:tab w:val="left" w:pos="4547"/>
        </w:tabs>
        <w:spacing w:before="53"/>
        <w:ind w:right="2370"/>
        <w:jc w:val="center"/>
        <w:rPr>
          <w:rFonts w:ascii="Arial" w:eastAsia="Arial" w:hAnsi="Arial" w:cs="Arial"/>
          <w:sz w:val="17"/>
          <w:szCs w:val="17"/>
        </w:rPr>
      </w:pPr>
      <w:r>
        <w:rPr>
          <w:rFonts w:ascii="Times New Roman"/>
          <w:color w:val="313131"/>
          <w:w w:val="90"/>
          <w:sz w:val="17"/>
        </w:rPr>
        <w:t>8/18/2015</w:t>
      </w:r>
      <w:r>
        <w:rPr>
          <w:rFonts w:ascii="Times New Roman"/>
          <w:color w:val="313131"/>
          <w:w w:val="90"/>
          <w:sz w:val="17"/>
        </w:rPr>
        <w:tab/>
      </w:r>
      <w:r>
        <w:rPr>
          <w:rFonts w:ascii="Arial"/>
          <w:color w:val="313131"/>
          <w:w w:val="90"/>
          <w:sz w:val="17"/>
        </w:rPr>
        <w:t>Open Scholarships - Scholarship</w:t>
      </w:r>
      <w:r>
        <w:rPr>
          <w:rFonts w:ascii="Arial"/>
          <w:color w:val="313131"/>
          <w:spacing w:val="-14"/>
          <w:w w:val="90"/>
          <w:sz w:val="17"/>
        </w:rPr>
        <w:t xml:space="preserve"> </w:t>
      </w:r>
      <w:r>
        <w:rPr>
          <w:rFonts w:ascii="Arial"/>
          <w:color w:val="313131"/>
          <w:w w:val="90"/>
          <w:sz w:val="17"/>
        </w:rPr>
        <w:t>America</w:t>
      </w:r>
    </w:p>
    <w:p w:rsidR="00CF3DB2" w:rsidRDefault="007E700D">
      <w:pPr>
        <w:spacing w:before="96"/>
        <w:ind w:left="2843" w:right="1949"/>
        <w:rPr>
          <w:rFonts w:ascii="Arial" w:eastAsia="Arial" w:hAnsi="Arial" w:cs="Arial"/>
          <w:sz w:val="16"/>
          <w:szCs w:val="16"/>
        </w:rPr>
      </w:pPr>
      <w:r>
        <w:rPr>
          <w:rFonts w:ascii="Arial"/>
          <w:b/>
          <w:color w:val="313131"/>
          <w:w w:val="105"/>
          <w:sz w:val="16"/>
        </w:rPr>
        <w:t>State</w:t>
      </w:r>
      <w:r>
        <w:rPr>
          <w:rFonts w:ascii="Arial"/>
          <w:b/>
          <w:color w:val="313131"/>
          <w:spacing w:val="-16"/>
          <w:w w:val="105"/>
          <w:sz w:val="16"/>
        </w:rPr>
        <w:t xml:space="preserve"> </w:t>
      </w:r>
      <w:r>
        <w:rPr>
          <w:rFonts w:ascii="Arial"/>
          <w:b/>
          <w:color w:val="313131"/>
          <w:w w:val="105"/>
          <w:sz w:val="16"/>
        </w:rPr>
        <w:t>Fann</w:t>
      </w:r>
      <w:r>
        <w:rPr>
          <w:rFonts w:ascii="Arial"/>
          <w:b/>
          <w:color w:val="313131"/>
          <w:spacing w:val="-27"/>
          <w:w w:val="105"/>
          <w:sz w:val="16"/>
        </w:rPr>
        <w:t xml:space="preserve"> </w:t>
      </w:r>
      <w:r>
        <w:rPr>
          <w:rFonts w:ascii="Arial"/>
          <w:b/>
          <w:color w:val="313131"/>
          <w:w w:val="105"/>
          <w:sz w:val="16"/>
        </w:rPr>
        <w:t>Good</w:t>
      </w:r>
      <w:r>
        <w:rPr>
          <w:rFonts w:ascii="Arial"/>
          <w:b/>
          <w:color w:val="313131"/>
          <w:spacing w:val="-14"/>
          <w:w w:val="105"/>
          <w:sz w:val="16"/>
        </w:rPr>
        <w:t xml:space="preserve"> </w:t>
      </w:r>
      <w:r>
        <w:rPr>
          <w:rFonts w:ascii="Arial"/>
          <w:b/>
          <w:color w:val="313131"/>
          <w:w w:val="105"/>
          <w:sz w:val="16"/>
        </w:rPr>
        <w:t>Neighbor</w:t>
      </w:r>
      <w:r>
        <w:rPr>
          <w:rFonts w:ascii="Arial"/>
          <w:b/>
          <w:color w:val="313131"/>
          <w:spacing w:val="-16"/>
          <w:w w:val="105"/>
          <w:sz w:val="16"/>
        </w:rPr>
        <w:t xml:space="preserve"> </w:t>
      </w:r>
      <w:r>
        <w:rPr>
          <w:rFonts w:ascii="Arial"/>
          <w:b/>
          <w:color w:val="313131"/>
          <w:w w:val="105"/>
          <w:sz w:val="16"/>
        </w:rPr>
        <w:t>Scholarship</w:t>
      </w:r>
    </w:p>
    <w:p w:rsidR="00CF3DB2" w:rsidRDefault="007E700D">
      <w:pPr>
        <w:spacing w:before="16"/>
        <w:ind w:left="2853" w:right="1949"/>
        <w:rPr>
          <w:rFonts w:ascii="Arial" w:eastAsia="Arial" w:hAnsi="Arial" w:cs="Arial"/>
          <w:sz w:val="13"/>
          <w:szCs w:val="13"/>
        </w:rPr>
      </w:pPr>
      <w:r>
        <w:rPr>
          <w:rFonts w:ascii="Arial"/>
          <w:i/>
          <w:color w:val="313131"/>
          <w:w w:val="105"/>
          <w:sz w:val="13"/>
        </w:rPr>
        <w:t>Open</w:t>
      </w:r>
      <w:r>
        <w:rPr>
          <w:rFonts w:ascii="Arial"/>
          <w:i/>
          <w:color w:val="4B4B4B"/>
          <w:w w:val="105"/>
          <w:sz w:val="13"/>
        </w:rPr>
        <w:t>i</w:t>
      </w:r>
      <w:r>
        <w:rPr>
          <w:rFonts w:ascii="Arial"/>
          <w:i/>
          <w:color w:val="313131"/>
          <w:w w:val="105"/>
          <w:sz w:val="13"/>
        </w:rPr>
        <w:t>ng Date</w:t>
      </w:r>
      <w:r>
        <w:rPr>
          <w:rFonts w:ascii="Arial"/>
          <w:i/>
          <w:color w:val="313131"/>
          <w:spacing w:val="21"/>
          <w:w w:val="105"/>
          <w:sz w:val="13"/>
        </w:rPr>
        <w:t xml:space="preserve"> </w:t>
      </w:r>
      <w:r>
        <w:rPr>
          <w:rFonts w:ascii="Arial"/>
          <w:i/>
          <w:color w:val="313131"/>
          <w:w w:val="105"/>
          <w:sz w:val="13"/>
        </w:rPr>
        <w:t>TBD</w:t>
      </w:r>
    </w:p>
    <w:p w:rsidR="00CF3DB2" w:rsidRDefault="00CF3DB2">
      <w:pPr>
        <w:rPr>
          <w:rFonts w:ascii="Arial" w:eastAsia="Arial" w:hAnsi="Arial" w:cs="Arial"/>
          <w:i/>
          <w:sz w:val="12"/>
          <w:szCs w:val="12"/>
        </w:rPr>
      </w:pPr>
    </w:p>
    <w:p w:rsidR="00CF3DB2" w:rsidRDefault="007E700D">
      <w:pPr>
        <w:spacing w:before="72" w:line="331" w:lineRule="auto"/>
        <w:ind w:left="2848" w:right="1949" w:hanging="5"/>
        <w:rPr>
          <w:rFonts w:ascii="Arial" w:eastAsia="Arial" w:hAnsi="Arial" w:cs="Arial"/>
          <w:sz w:val="13"/>
          <w:szCs w:val="13"/>
        </w:rPr>
      </w:pPr>
      <w:r>
        <w:rPr>
          <w:rFonts w:ascii="Arial"/>
          <w:color w:val="313131"/>
          <w:w w:val="105"/>
          <w:sz w:val="13"/>
        </w:rPr>
        <w:t xml:space="preserve">The State Farm Companies Foundation believes that all children deserve an education that helps them reach their potential and prepares them for   </w:t>
      </w:r>
      <w:r>
        <w:rPr>
          <w:rFonts w:ascii="Arial"/>
          <w:color w:val="313131"/>
          <w:spacing w:val="19"/>
          <w:w w:val="105"/>
          <w:sz w:val="13"/>
        </w:rPr>
        <w:t xml:space="preserve"> </w:t>
      </w:r>
      <w:r>
        <w:rPr>
          <w:rFonts w:ascii="Arial"/>
          <w:color w:val="313131"/>
          <w:w w:val="105"/>
          <w:sz w:val="13"/>
        </w:rPr>
        <w:t>life.</w:t>
      </w:r>
    </w:p>
    <w:p w:rsidR="00CF3DB2" w:rsidRDefault="00CF3DB2">
      <w:pPr>
        <w:rPr>
          <w:rFonts w:ascii="Arial" w:eastAsia="Arial" w:hAnsi="Arial" w:cs="Arial"/>
          <w:sz w:val="12"/>
          <w:szCs w:val="12"/>
        </w:rPr>
      </w:pPr>
    </w:p>
    <w:p w:rsidR="00CF3DB2" w:rsidRDefault="007E700D">
      <w:pPr>
        <w:spacing w:before="98" w:line="331" w:lineRule="auto"/>
        <w:ind w:left="2848" w:right="1949"/>
        <w:rPr>
          <w:rFonts w:ascii="Arial" w:eastAsia="Arial" w:hAnsi="Arial" w:cs="Arial"/>
          <w:sz w:val="13"/>
          <w:szCs w:val="13"/>
        </w:rPr>
      </w:pPr>
      <w:r>
        <w:rPr>
          <w:rFonts w:ascii="Arial"/>
          <w:color w:val="313131"/>
          <w:w w:val="110"/>
          <w:sz w:val="13"/>
        </w:rPr>
        <w:t xml:space="preserve">The State Farm Good Neighbor Scholarship </w:t>
      </w:r>
      <w:r>
        <w:rPr>
          <w:rFonts w:ascii="Arial"/>
          <w:color w:val="4B4B4B"/>
          <w:spacing w:val="-3"/>
          <w:w w:val="110"/>
          <w:sz w:val="13"/>
        </w:rPr>
        <w:t>.</w:t>
      </w:r>
      <w:r>
        <w:rPr>
          <w:rFonts w:ascii="Arial"/>
          <w:color w:val="313131"/>
          <w:spacing w:val="-3"/>
          <w:w w:val="110"/>
          <w:sz w:val="13"/>
        </w:rPr>
        <w:t xml:space="preserve">Program </w:t>
      </w:r>
      <w:r>
        <w:rPr>
          <w:rFonts w:ascii="Arial"/>
          <w:color w:val="313131"/>
          <w:w w:val="110"/>
          <w:sz w:val="13"/>
        </w:rPr>
        <w:t>was established to provide financial assistance</w:t>
      </w:r>
      <w:r>
        <w:rPr>
          <w:rFonts w:ascii="Arial"/>
          <w:color w:val="313131"/>
          <w:spacing w:val="-5"/>
          <w:w w:val="110"/>
          <w:sz w:val="13"/>
        </w:rPr>
        <w:t xml:space="preserve"> </w:t>
      </w:r>
      <w:r>
        <w:rPr>
          <w:rFonts w:ascii="Arial"/>
          <w:color w:val="313131"/>
          <w:w w:val="110"/>
          <w:sz w:val="13"/>
        </w:rPr>
        <w:t>to</w:t>
      </w:r>
      <w:r>
        <w:rPr>
          <w:rFonts w:ascii="Arial"/>
          <w:color w:val="313131"/>
          <w:spacing w:val="-6"/>
          <w:w w:val="110"/>
          <w:sz w:val="13"/>
        </w:rPr>
        <w:t xml:space="preserve"> </w:t>
      </w:r>
      <w:r>
        <w:rPr>
          <w:rFonts w:ascii="Arial"/>
          <w:color w:val="313131"/>
          <w:w w:val="110"/>
          <w:sz w:val="13"/>
        </w:rPr>
        <w:t>high</w:t>
      </w:r>
      <w:r>
        <w:rPr>
          <w:rFonts w:ascii="Arial"/>
          <w:color w:val="313131"/>
          <w:spacing w:val="-9"/>
          <w:w w:val="110"/>
          <w:sz w:val="13"/>
        </w:rPr>
        <w:t xml:space="preserve"> </w:t>
      </w:r>
      <w:r>
        <w:rPr>
          <w:rFonts w:ascii="Arial"/>
          <w:color w:val="313131"/>
          <w:w w:val="110"/>
          <w:sz w:val="13"/>
        </w:rPr>
        <w:t>school</w:t>
      </w:r>
      <w:r>
        <w:rPr>
          <w:rFonts w:ascii="Arial"/>
          <w:color w:val="313131"/>
          <w:spacing w:val="-8"/>
          <w:w w:val="110"/>
          <w:sz w:val="13"/>
        </w:rPr>
        <w:t xml:space="preserve"> </w:t>
      </w:r>
      <w:r>
        <w:rPr>
          <w:rFonts w:ascii="Arial"/>
          <w:color w:val="313131"/>
          <w:w w:val="110"/>
          <w:sz w:val="13"/>
        </w:rPr>
        <w:t>seniors</w:t>
      </w:r>
      <w:r>
        <w:rPr>
          <w:rFonts w:ascii="Arial"/>
          <w:color w:val="313131"/>
          <w:spacing w:val="-11"/>
          <w:w w:val="110"/>
          <w:sz w:val="13"/>
        </w:rPr>
        <w:t xml:space="preserve"> </w:t>
      </w:r>
      <w:r>
        <w:rPr>
          <w:rFonts w:ascii="Arial"/>
          <w:color w:val="313131"/>
          <w:w w:val="110"/>
          <w:sz w:val="13"/>
        </w:rPr>
        <w:t>who</w:t>
      </w:r>
      <w:r>
        <w:rPr>
          <w:rFonts w:ascii="Arial"/>
          <w:color w:val="313131"/>
          <w:spacing w:val="-2"/>
          <w:w w:val="110"/>
          <w:sz w:val="13"/>
        </w:rPr>
        <w:t xml:space="preserve"> </w:t>
      </w:r>
      <w:r>
        <w:rPr>
          <w:rFonts w:ascii="Arial"/>
          <w:color w:val="313131"/>
          <w:w w:val="110"/>
          <w:sz w:val="13"/>
        </w:rPr>
        <w:t>plan</w:t>
      </w:r>
      <w:r>
        <w:rPr>
          <w:rFonts w:ascii="Arial"/>
          <w:color w:val="313131"/>
          <w:spacing w:val="-17"/>
          <w:w w:val="110"/>
          <w:sz w:val="13"/>
        </w:rPr>
        <w:t xml:space="preserve"> </w:t>
      </w:r>
      <w:r>
        <w:rPr>
          <w:rFonts w:ascii="Arial"/>
          <w:color w:val="313131"/>
          <w:w w:val="110"/>
          <w:sz w:val="13"/>
        </w:rPr>
        <w:t>to</w:t>
      </w:r>
      <w:r>
        <w:rPr>
          <w:rFonts w:ascii="Arial"/>
          <w:color w:val="313131"/>
          <w:spacing w:val="3"/>
          <w:w w:val="110"/>
          <w:sz w:val="13"/>
        </w:rPr>
        <w:t xml:space="preserve"> </w:t>
      </w:r>
      <w:r>
        <w:rPr>
          <w:rFonts w:ascii="Arial"/>
          <w:color w:val="313131"/>
          <w:w w:val="110"/>
          <w:sz w:val="13"/>
        </w:rPr>
        <w:t>attend</w:t>
      </w:r>
      <w:r>
        <w:rPr>
          <w:rFonts w:ascii="Arial"/>
          <w:color w:val="313131"/>
          <w:spacing w:val="-3"/>
          <w:w w:val="110"/>
          <w:sz w:val="13"/>
        </w:rPr>
        <w:t xml:space="preserve"> </w:t>
      </w:r>
      <w:r>
        <w:rPr>
          <w:rFonts w:ascii="Arial"/>
          <w:color w:val="313131"/>
          <w:w w:val="110"/>
          <w:sz w:val="13"/>
        </w:rPr>
        <w:t>college,</w:t>
      </w:r>
      <w:r>
        <w:rPr>
          <w:rFonts w:ascii="Arial"/>
          <w:color w:val="313131"/>
          <w:spacing w:val="-9"/>
          <w:w w:val="110"/>
          <w:sz w:val="13"/>
        </w:rPr>
        <w:t xml:space="preserve"> </w:t>
      </w:r>
      <w:r>
        <w:rPr>
          <w:rFonts w:ascii="Arial"/>
          <w:color w:val="313131"/>
          <w:w w:val="110"/>
          <w:sz w:val="13"/>
        </w:rPr>
        <w:t>technical,</w:t>
      </w:r>
      <w:r>
        <w:rPr>
          <w:rFonts w:ascii="Arial"/>
          <w:color w:val="313131"/>
          <w:spacing w:val="-5"/>
          <w:w w:val="110"/>
          <w:sz w:val="13"/>
        </w:rPr>
        <w:t xml:space="preserve"> </w:t>
      </w:r>
      <w:r>
        <w:rPr>
          <w:rFonts w:ascii="Arial"/>
          <w:color w:val="313131"/>
          <w:w w:val="110"/>
          <w:sz w:val="13"/>
        </w:rPr>
        <w:t>or vocational school, but who may not be able to meet the expenses of a higher education</w:t>
      </w:r>
      <w:r>
        <w:rPr>
          <w:rFonts w:ascii="Arial"/>
          <w:color w:val="313131"/>
          <w:spacing w:val="-9"/>
          <w:w w:val="110"/>
          <w:sz w:val="13"/>
        </w:rPr>
        <w:t xml:space="preserve"> </w:t>
      </w:r>
      <w:r>
        <w:rPr>
          <w:rFonts w:ascii="Arial"/>
          <w:color w:val="313131"/>
          <w:w w:val="110"/>
          <w:sz w:val="13"/>
        </w:rPr>
        <w:t>without</w:t>
      </w:r>
      <w:r>
        <w:rPr>
          <w:rFonts w:ascii="Arial"/>
          <w:color w:val="313131"/>
          <w:spacing w:val="-7"/>
          <w:w w:val="110"/>
          <w:sz w:val="13"/>
        </w:rPr>
        <w:t xml:space="preserve"> </w:t>
      </w:r>
      <w:r>
        <w:rPr>
          <w:rFonts w:ascii="Arial"/>
          <w:color w:val="313131"/>
          <w:w w:val="110"/>
          <w:sz w:val="13"/>
        </w:rPr>
        <w:t>such</w:t>
      </w:r>
      <w:r>
        <w:rPr>
          <w:rFonts w:ascii="Arial"/>
          <w:color w:val="313131"/>
          <w:spacing w:val="-8"/>
          <w:w w:val="110"/>
          <w:sz w:val="13"/>
        </w:rPr>
        <w:t xml:space="preserve"> </w:t>
      </w:r>
      <w:r>
        <w:rPr>
          <w:rFonts w:ascii="Arial"/>
          <w:color w:val="313131"/>
          <w:w w:val="110"/>
          <w:sz w:val="13"/>
        </w:rPr>
        <w:t>aid</w:t>
      </w:r>
      <w:r>
        <w:rPr>
          <w:rFonts w:ascii="Arial"/>
          <w:color w:val="313131"/>
          <w:spacing w:val="-2"/>
          <w:w w:val="110"/>
          <w:sz w:val="13"/>
        </w:rPr>
        <w:t xml:space="preserve"> </w:t>
      </w:r>
      <w:r>
        <w:rPr>
          <w:rFonts w:ascii="Arial"/>
          <w:color w:val="313131"/>
          <w:w w:val="110"/>
          <w:sz w:val="13"/>
        </w:rPr>
        <w:t>and</w:t>
      </w:r>
      <w:r>
        <w:rPr>
          <w:rFonts w:ascii="Arial"/>
          <w:color w:val="313131"/>
          <w:spacing w:val="-11"/>
          <w:w w:val="110"/>
          <w:sz w:val="13"/>
        </w:rPr>
        <w:t xml:space="preserve"> </w:t>
      </w:r>
      <w:r>
        <w:rPr>
          <w:rFonts w:ascii="Arial"/>
          <w:color w:val="313131"/>
          <w:w w:val="110"/>
          <w:sz w:val="13"/>
        </w:rPr>
        <w:t>often</w:t>
      </w:r>
      <w:r>
        <w:rPr>
          <w:rFonts w:ascii="Arial"/>
          <w:color w:val="313131"/>
          <w:spacing w:val="-11"/>
          <w:w w:val="110"/>
          <w:sz w:val="13"/>
        </w:rPr>
        <w:t xml:space="preserve"> </w:t>
      </w:r>
      <w:r>
        <w:rPr>
          <w:rFonts w:ascii="Arial"/>
          <w:color w:val="313131"/>
          <w:w w:val="110"/>
          <w:sz w:val="13"/>
        </w:rPr>
        <w:t>do</w:t>
      </w:r>
      <w:r>
        <w:rPr>
          <w:rFonts w:ascii="Arial"/>
          <w:color w:val="313131"/>
          <w:spacing w:val="-2"/>
          <w:w w:val="110"/>
          <w:sz w:val="13"/>
        </w:rPr>
        <w:t xml:space="preserve"> </w:t>
      </w:r>
      <w:r>
        <w:rPr>
          <w:rFonts w:ascii="Arial"/>
          <w:color w:val="313131"/>
          <w:w w:val="110"/>
          <w:sz w:val="13"/>
        </w:rPr>
        <w:t>not</w:t>
      </w:r>
      <w:r>
        <w:rPr>
          <w:rFonts w:ascii="Arial"/>
          <w:color w:val="313131"/>
          <w:spacing w:val="-18"/>
          <w:w w:val="110"/>
          <w:sz w:val="13"/>
        </w:rPr>
        <w:t xml:space="preserve"> </w:t>
      </w:r>
      <w:r>
        <w:rPr>
          <w:rFonts w:ascii="Arial"/>
          <w:color w:val="313131"/>
          <w:w w:val="110"/>
          <w:sz w:val="13"/>
        </w:rPr>
        <w:t>qualify</w:t>
      </w:r>
      <w:r>
        <w:rPr>
          <w:rFonts w:ascii="Arial"/>
          <w:color w:val="313131"/>
          <w:spacing w:val="-7"/>
          <w:w w:val="110"/>
          <w:sz w:val="13"/>
        </w:rPr>
        <w:t xml:space="preserve"> </w:t>
      </w:r>
      <w:r>
        <w:rPr>
          <w:rFonts w:ascii="Arial"/>
          <w:color w:val="313131"/>
          <w:w w:val="110"/>
          <w:sz w:val="13"/>
        </w:rPr>
        <w:t>for</w:t>
      </w:r>
      <w:r>
        <w:rPr>
          <w:rFonts w:ascii="Arial"/>
          <w:color w:val="313131"/>
          <w:spacing w:val="-6"/>
          <w:w w:val="110"/>
          <w:sz w:val="13"/>
        </w:rPr>
        <w:t xml:space="preserve"> </w:t>
      </w:r>
      <w:r>
        <w:rPr>
          <w:rFonts w:ascii="Arial"/>
          <w:color w:val="313131"/>
          <w:w w:val="110"/>
          <w:sz w:val="13"/>
        </w:rPr>
        <w:t>other</w:t>
      </w:r>
      <w:r>
        <w:rPr>
          <w:rFonts w:ascii="Arial"/>
          <w:color w:val="313131"/>
          <w:spacing w:val="-5"/>
          <w:w w:val="110"/>
          <w:sz w:val="13"/>
        </w:rPr>
        <w:t xml:space="preserve"> </w:t>
      </w:r>
      <w:r>
        <w:rPr>
          <w:rFonts w:ascii="Arial"/>
          <w:color w:val="313131"/>
          <w:w w:val="110"/>
          <w:sz w:val="13"/>
        </w:rPr>
        <w:t>scholarships</w:t>
      </w:r>
      <w:r>
        <w:rPr>
          <w:rFonts w:ascii="Arial"/>
          <w:color w:val="313131"/>
          <w:spacing w:val="-24"/>
          <w:w w:val="110"/>
          <w:sz w:val="13"/>
        </w:rPr>
        <w:t xml:space="preserve"> </w:t>
      </w:r>
      <w:r>
        <w:rPr>
          <w:rFonts w:ascii="Arial"/>
          <w:color w:val="4B4B4B"/>
          <w:w w:val="150"/>
          <w:sz w:val="13"/>
        </w:rPr>
        <w:t>.</w:t>
      </w:r>
    </w:p>
    <w:p w:rsidR="00CF3DB2" w:rsidRDefault="00CF3DB2">
      <w:pPr>
        <w:rPr>
          <w:rFonts w:ascii="Arial" w:eastAsia="Arial" w:hAnsi="Arial" w:cs="Arial"/>
          <w:sz w:val="12"/>
          <w:szCs w:val="12"/>
        </w:rPr>
      </w:pPr>
    </w:p>
    <w:p w:rsidR="00CF3DB2" w:rsidRDefault="007E700D">
      <w:pPr>
        <w:spacing w:before="93" w:line="328" w:lineRule="auto"/>
        <w:ind w:left="2853" w:right="2046" w:firstLine="4"/>
        <w:rPr>
          <w:rFonts w:ascii="Arial" w:eastAsia="Arial" w:hAnsi="Arial" w:cs="Arial"/>
          <w:sz w:val="13"/>
          <w:szCs w:val="13"/>
        </w:rPr>
      </w:pPr>
      <w:r>
        <w:rPr>
          <w:rFonts w:ascii="Arial"/>
          <w:color w:val="313131"/>
          <w:w w:val="110"/>
          <w:sz w:val="13"/>
        </w:rPr>
        <w:t>The</w:t>
      </w:r>
      <w:r>
        <w:rPr>
          <w:rFonts w:ascii="Arial"/>
          <w:color w:val="313131"/>
          <w:spacing w:val="-6"/>
          <w:w w:val="110"/>
          <w:sz w:val="13"/>
        </w:rPr>
        <w:t xml:space="preserve"> </w:t>
      </w:r>
      <w:r>
        <w:rPr>
          <w:rFonts w:ascii="Arial"/>
          <w:color w:val="313131"/>
          <w:w w:val="110"/>
          <w:sz w:val="13"/>
        </w:rPr>
        <w:t>scholarship</w:t>
      </w:r>
      <w:r>
        <w:rPr>
          <w:rFonts w:ascii="Arial"/>
          <w:color w:val="313131"/>
          <w:spacing w:val="-1"/>
          <w:w w:val="110"/>
          <w:sz w:val="13"/>
        </w:rPr>
        <w:t xml:space="preserve"> </w:t>
      </w:r>
      <w:r>
        <w:rPr>
          <w:rFonts w:ascii="Arial"/>
          <w:color w:val="313131"/>
          <w:w w:val="110"/>
          <w:sz w:val="13"/>
        </w:rPr>
        <w:t>doesn</w:t>
      </w:r>
      <w:r>
        <w:rPr>
          <w:rFonts w:ascii="Arial"/>
          <w:color w:val="4B4B4B"/>
          <w:w w:val="110"/>
          <w:sz w:val="13"/>
        </w:rPr>
        <w:t>'</w:t>
      </w:r>
      <w:r>
        <w:rPr>
          <w:rFonts w:ascii="Arial"/>
          <w:color w:val="313131"/>
          <w:w w:val="110"/>
          <w:sz w:val="13"/>
        </w:rPr>
        <w:t>t</w:t>
      </w:r>
      <w:r>
        <w:rPr>
          <w:rFonts w:ascii="Arial"/>
          <w:color w:val="313131"/>
          <w:spacing w:val="-16"/>
          <w:w w:val="110"/>
          <w:sz w:val="13"/>
        </w:rPr>
        <w:t xml:space="preserve"> </w:t>
      </w:r>
      <w:r>
        <w:rPr>
          <w:rFonts w:ascii="Arial"/>
          <w:color w:val="313131"/>
          <w:w w:val="110"/>
          <w:sz w:val="13"/>
        </w:rPr>
        <w:t>require</w:t>
      </w:r>
      <w:r>
        <w:rPr>
          <w:rFonts w:ascii="Arial"/>
          <w:color w:val="313131"/>
          <w:spacing w:val="-8"/>
          <w:w w:val="110"/>
          <w:sz w:val="13"/>
        </w:rPr>
        <w:t xml:space="preserve"> </w:t>
      </w:r>
      <w:r>
        <w:rPr>
          <w:rFonts w:ascii="Arial"/>
          <w:color w:val="313131"/>
          <w:w w:val="110"/>
          <w:sz w:val="13"/>
        </w:rPr>
        <w:t>a</w:t>
      </w:r>
      <w:r>
        <w:rPr>
          <w:rFonts w:ascii="Arial"/>
          <w:color w:val="313131"/>
          <w:spacing w:val="-6"/>
          <w:w w:val="110"/>
          <w:sz w:val="13"/>
        </w:rPr>
        <w:t xml:space="preserve"> </w:t>
      </w:r>
      <w:r>
        <w:rPr>
          <w:rFonts w:ascii="Arial"/>
          <w:color w:val="313131"/>
          <w:w w:val="110"/>
          <w:sz w:val="13"/>
        </w:rPr>
        <w:t>high</w:t>
      </w:r>
      <w:r>
        <w:rPr>
          <w:rFonts w:ascii="Arial"/>
          <w:color w:val="313131"/>
          <w:spacing w:val="-13"/>
          <w:w w:val="110"/>
          <w:sz w:val="13"/>
        </w:rPr>
        <w:t xml:space="preserve"> </w:t>
      </w:r>
      <w:r>
        <w:rPr>
          <w:rFonts w:ascii="Arial"/>
          <w:color w:val="313131"/>
          <w:w w:val="110"/>
          <w:sz w:val="13"/>
        </w:rPr>
        <w:t>GPA,</w:t>
      </w:r>
      <w:r>
        <w:rPr>
          <w:rFonts w:ascii="Arial"/>
          <w:color w:val="313131"/>
          <w:spacing w:val="-13"/>
          <w:w w:val="110"/>
          <w:sz w:val="13"/>
        </w:rPr>
        <w:t xml:space="preserve"> </w:t>
      </w:r>
      <w:r>
        <w:rPr>
          <w:rFonts w:ascii="Arial"/>
          <w:color w:val="313131"/>
          <w:w w:val="110"/>
          <w:sz w:val="13"/>
        </w:rPr>
        <w:t>but</w:t>
      </w:r>
      <w:r>
        <w:rPr>
          <w:rFonts w:ascii="Arial"/>
          <w:color w:val="313131"/>
          <w:spacing w:val="-16"/>
          <w:w w:val="110"/>
          <w:sz w:val="13"/>
        </w:rPr>
        <w:t xml:space="preserve"> </w:t>
      </w:r>
      <w:r>
        <w:rPr>
          <w:rFonts w:ascii="Arial"/>
          <w:color w:val="313131"/>
          <w:w w:val="110"/>
          <w:sz w:val="13"/>
        </w:rPr>
        <w:t>rather</w:t>
      </w:r>
      <w:r>
        <w:rPr>
          <w:rFonts w:ascii="Arial"/>
          <w:color w:val="313131"/>
          <w:spacing w:val="-10"/>
          <w:w w:val="110"/>
          <w:sz w:val="13"/>
        </w:rPr>
        <w:t xml:space="preserve"> </w:t>
      </w:r>
      <w:r>
        <w:rPr>
          <w:rFonts w:ascii="Arial"/>
          <w:color w:val="313131"/>
          <w:w w:val="110"/>
          <w:sz w:val="13"/>
        </w:rPr>
        <w:t>focuses</w:t>
      </w:r>
      <w:r>
        <w:rPr>
          <w:rFonts w:ascii="Arial"/>
          <w:color w:val="313131"/>
          <w:spacing w:val="2"/>
          <w:w w:val="110"/>
          <w:sz w:val="13"/>
        </w:rPr>
        <w:t xml:space="preserve"> </w:t>
      </w:r>
      <w:r>
        <w:rPr>
          <w:rFonts w:ascii="Arial"/>
          <w:color w:val="313131"/>
          <w:w w:val="110"/>
          <w:sz w:val="13"/>
        </w:rPr>
        <w:t>on</w:t>
      </w:r>
      <w:r>
        <w:rPr>
          <w:rFonts w:ascii="Arial"/>
          <w:color w:val="313131"/>
          <w:spacing w:val="-6"/>
          <w:w w:val="110"/>
          <w:sz w:val="13"/>
        </w:rPr>
        <w:t xml:space="preserve"> </w:t>
      </w:r>
      <w:r>
        <w:rPr>
          <w:rFonts w:ascii="Arial"/>
          <w:color w:val="313131"/>
          <w:w w:val="110"/>
          <w:sz w:val="13"/>
        </w:rPr>
        <w:t>students</w:t>
      </w:r>
      <w:r>
        <w:rPr>
          <w:rFonts w:ascii="Arial"/>
          <w:color w:val="313131"/>
          <w:spacing w:val="-8"/>
          <w:w w:val="110"/>
          <w:sz w:val="13"/>
        </w:rPr>
        <w:t xml:space="preserve"> </w:t>
      </w:r>
      <w:r>
        <w:rPr>
          <w:rFonts w:ascii="Arial"/>
          <w:color w:val="313131"/>
          <w:w w:val="110"/>
          <w:sz w:val="13"/>
        </w:rPr>
        <w:t>who are leaders</w:t>
      </w:r>
      <w:r>
        <w:rPr>
          <w:rFonts w:ascii="Arial"/>
          <w:color w:val="313131"/>
          <w:spacing w:val="-3"/>
          <w:w w:val="110"/>
          <w:sz w:val="13"/>
        </w:rPr>
        <w:t xml:space="preserve"> </w:t>
      </w:r>
      <w:r>
        <w:rPr>
          <w:rFonts w:ascii="Arial"/>
          <w:color w:val="313131"/>
          <w:w w:val="110"/>
          <w:sz w:val="13"/>
        </w:rPr>
        <w:t>and</w:t>
      </w:r>
      <w:r>
        <w:rPr>
          <w:rFonts w:ascii="Arial"/>
          <w:color w:val="313131"/>
          <w:spacing w:val="-4"/>
          <w:w w:val="110"/>
          <w:sz w:val="13"/>
        </w:rPr>
        <w:t xml:space="preserve"> </w:t>
      </w:r>
      <w:r>
        <w:rPr>
          <w:rFonts w:ascii="Arial"/>
          <w:color w:val="313131"/>
          <w:w w:val="110"/>
          <w:sz w:val="13"/>
        </w:rPr>
        <w:t>volunteers</w:t>
      </w:r>
      <w:r>
        <w:rPr>
          <w:rFonts w:ascii="Arial"/>
          <w:color w:val="313131"/>
          <w:spacing w:val="-5"/>
          <w:w w:val="110"/>
          <w:sz w:val="13"/>
        </w:rPr>
        <w:t xml:space="preserve"> </w:t>
      </w:r>
      <w:r>
        <w:rPr>
          <w:rFonts w:ascii="Arial"/>
          <w:color w:val="313131"/>
          <w:spacing w:val="-7"/>
          <w:w w:val="135"/>
          <w:sz w:val="13"/>
        </w:rPr>
        <w:t>in</w:t>
      </w:r>
      <w:r>
        <w:rPr>
          <w:rFonts w:ascii="Arial"/>
          <w:color w:val="313131"/>
          <w:spacing w:val="-26"/>
          <w:w w:val="135"/>
          <w:sz w:val="13"/>
        </w:rPr>
        <w:t xml:space="preserve"> </w:t>
      </w:r>
      <w:r>
        <w:rPr>
          <w:rFonts w:ascii="Arial"/>
          <w:color w:val="313131"/>
          <w:w w:val="110"/>
          <w:sz w:val="13"/>
        </w:rPr>
        <w:t>their</w:t>
      </w:r>
      <w:r>
        <w:rPr>
          <w:rFonts w:ascii="Arial"/>
          <w:color w:val="313131"/>
          <w:spacing w:val="-3"/>
          <w:w w:val="110"/>
          <w:sz w:val="13"/>
        </w:rPr>
        <w:t xml:space="preserve"> </w:t>
      </w:r>
      <w:r>
        <w:rPr>
          <w:rFonts w:ascii="Arial"/>
          <w:color w:val="313131"/>
          <w:w w:val="110"/>
          <w:sz w:val="13"/>
        </w:rPr>
        <w:t>communi</w:t>
      </w:r>
      <w:r>
        <w:rPr>
          <w:rFonts w:ascii="Arial"/>
          <w:color w:val="4B4B4B"/>
          <w:w w:val="110"/>
          <w:sz w:val="13"/>
        </w:rPr>
        <w:t>ti</w:t>
      </w:r>
      <w:r>
        <w:rPr>
          <w:rFonts w:ascii="Arial"/>
          <w:color w:val="313131"/>
          <w:w w:val="110"/>
          <w:sz w:val="13"/>
        </w:rPr>
        <w:t>es</w:t>
      </w:r>
      <w:r>
        <w:rPr>
          <w:rFonts w:ascii="Arial"/>
          <w:color w:val="313131"/>
          <w:spacing w:val="-6"/>
          <w:w w:val="110"/>
          <w:sz w:val="13"/>
        </w:rPr>
        <w:t xml:space="preserve"> </w:t>
      </w:r>
      <w:r>
        <w:rPr>
          <w:rFonts w:ascii="Arial"/>
          <w:color w:val="313131"/>
          <w:w w:val="110"/>
          <w:sz w:val="13"/>
        </w:rPr>
        <w:t>and</w:t>
      </w:r>
      <w:r>
        <w:rPr>
          <w:rFonts w:ascii="Arial"/>
          <w:color w:val="313131"/>
          <w:spacing w:val="-5"/>
          <w:w w:val="110"/>
          <w:sz w:val="13"/>
        </w:rPr>
        <w:t xml:space="preserve"> </w:t>
      </w:r>
      <w:r>
        <w:rPr>
          <w:rFonts w:ascii="Arial"/>
          <w:color w:val="313131"/>
          <w:w w:val="110"/>
          <w:sz w:val="13"/>
        </w:rPr>
        <w:t>demonstra</w:t>
      </w:r>
      <w:r>
        <w:rPr>
          <w:rFonts w:ascii="Arial"/>
          <w:color w:val="4B4B4B"/>
          <w:w w:val="110"/>
          <w:sz w:val="13"/>
        </w:rPr>
        <w:t>t</w:t>
      </w:r>
      <w:r>
        <w:rPr>
          <w:rFonts w:ascii="Arial"/>
          <w:color w:val="313131"/>
          <w:w w:val="110"/>
          <w:sz w:val="13"/>
        </w:rPr>
        <w:t>e</w:t>
      </w:r>
      <w:r>
        <w:rPr>
          <w:rFonts w:ascii="Arial"/>
          <w:color w:val="313131"/>
          <w:spacing w:val="-8"/>
          <w:w w:val="110"/>
          <w:sz w:val="13"/>
        </w:rPr>
        <w:t xml:space="preserve"> </w:t>
      </w:r>
      <w:r>
        <w:rPr>
          <w:rFonts w:ascii="Arial"/>
          <w:color w:val="313131"/>
          <w:w w:val="110"/>
          <w:sz w:val="13"/>
        </w:rPr>
        <w:t>financial need</w:t>
      </w:r>
      <w:r>
        <w:rPr>
          <w:rFonts w:ascii="Arial"/>
          <w:color w:val="606060"/>
          <w:w w:val="110"/>
          <w:sz w:val="13"/>
        </w:rPr>
        <w:t xml:space="preserve">. </w:t>
      </w:r>
      <w:r>
        <w:rPr>
          <w:rFonts w:ascii="Arial"/>
          <w:color w:val="313131"/>
          <w:w w:val="110"/>
          <w:sz w:val="13"/>
        </w:rPr>
        <w:t xml:space="preserve">Applicants must be graduating high school seniors In 2016, and have a GPA </w:t>
      </w:r>
      <w:r>
        <w:rPr>
          <w:rFonts w:ascii="Arial"/>
          <w:color w:val="313131"/>
          <w:w w:val="110"/>
          <w:sz w:val="13"/>
        </w:rPr>
        <w:t xml:space="preserve">between 2.5 and </w:t>
      </w:r>
      <w:r>
        <w:rPr>
          <w:rFonts w:ascii="Arial"/>
          <w:color w:val="313131"/>
          <w:spacing w:val="-4"/>
          <w:w w:val="110"/>
          <w:sz w:val="13"/>
        </w:rPr>
        <w:t>3</w:t>
      </w:r>
      <w:r>
        <w:rPr>
          <w:rFonts w:ascii="Arial"/>
          <w:color w:val="4B4B4B"/>
          <w:spacing w:val="-4"/>
          <w:w w:val="110"/>
          <w:sz w:val="13"/>
        </w:rPr>
        <w:t>.</w:t>
      </w:r>
      <w:r>
        <w:rPr>
          <w:rFonts w:ascii="Arial"/>
          <w:color w:val="313131"/>
          <w:spacing w:val="-4"/>
          <w:w w:val="110"/>
          <w:sz w:val="13"/>
        </w:rPr>
        <w:t xml:space="preserve">2 </w:t>
      </w:r>
      <w:r>
        <w:rPr>
          <w:rFonts w:ascii="Arial"/>
          <w:color w:val="313131"/>
          <w:w w:val="110"/>
          <w:sz w:val="13"/>
        </w:rPr>
        <w:t>on a 4</w:t>
      </w:r>
      <w:r>
        <w:rPr>
          <w:rFonts w:ascii="Arial"/>
          <w:color w:val="606060"/>
          <w:w w:val="110"/>
          <w:sz w:val="13"/>
        </w:rPr>
        <w:t>.</w:t>
      </w:r>
      <w:r>
        <w:rPr>
          <w:rFonts w:ascii="Arial"/>
          <w:color w:val="313131"/>
          <w:w w:val="110"/>
          <w:sz w:val="13"/>
        </w:rPr>
        <w:t>0 scale</w:t>
      </w:r>
      <w:r>
        <w:rPr>
          <w:rFonts w:ascii="Arial"/>
          <w:color w:val="4B4B4B"/>
          <w:w w:val="110"/>
          <w:sz w:val="13"/>
        </w:rPr>
        <w:t>.</w:t>
      </w:r>
      <w:r>
        <w:rPr>
          <w:rFonts w:ascii="Arial"/>
          <w:color w:val="313131"/>
          <w:w w:val="110"/>
          <w:sz w:val="13"/>
        </w:rPr>
        <w:t xml:space="preserve">You must also plan to enroll full-time for the 2016-17 academic year at an accredited 2- or 4-year school. Learn more at the </w:t>
      </w:r>
      <w:r>
        <w:rPr>
          <w:rFonts w:ascii="Arial"/>
          <w:color w:val="4B4B4B"/>
          <w:w w:val="105"/>
          <w:sz w:val="13"/>
          <w:u w:val="thick" w:color="000000"/>
        </w:rPr>
        <w:t xml:space="preserve">applicaUo </w:t>
      </w:r>
      <w:r>
        <w:rPr>
          <w:rFonts w:ascii="Arial"/>
          <w:color w:val="313131"/>
          <w:w w:val="105"/>
          <w:sz w:val="13"/>
          <w:u w:val="thick" w:color="000000"/>
        </w:rPr>
        <w:t>n</w:t>
      </w:r>
      <w:r>
        <w:rPr>
          <w:rFonts w:ascii="Arial"/>
          <w:color w:val="313131"/>
          <w:spacing w:val="-22"/>
          <w:w w:val="105"/>
          <w:sz w:val="13"/>
          <w:u w:val="thick" w:color="000000"/>
        </w:rPr>
        <w:t xml:space="preserve"> </w:t>
      </w:r>
      <w:r>
        <w:rPr>
          <w:rFonts w:ascii="Arial"/>
          <w:color w:val="4B4B4B"/>
          <w:spacing w:val="3"/>
          <w:w w:val="105"/>
          <w:sz w:val="13"/>
          <w:u w:val="thick" w:color="000000"/>
        </w:rPr>
        <w:t>s</w:t>
      </w:r>
      <w:r>
        <w:rPr>
          <w:rFonts w:ascii="Arial"/>
          <w:color w:val="313131"/>
          <w:spacing w:val="3"/>
          <w:w w:val="105"/>
          <w:sz w:val="13"/>
          <w:u w:val="thick" w:color="000000"/>
        </w:rPr>
        <w:t>it</w:t>
      </w:r>
      <w:r>
        <w:rPr>
          <w:rFonts w:ascii="Arial"/>
          <w:color w:val="4B4B4B"/>
          <w:spacing w:val="3"/>
          <w:w w:val="105"/>
          <w:sz w:val="13"/>
          <w:u w:val="thick" w:color="000000"/>
        </w:rPr>
        <w:t>e</w:t>
      </w:r>
      <w:r>
        <w:rPr>
          <w:rFonts w:ascii="Arial"/>
          <w:color w:val="313131"/>
          <w:spacing w:val="3"/>
          <w:w w:val="105"/>
          <w:sz w:val="13"/>
        </w:rPr>
        <w:t>.</w:t>
      </w:r>
    </w:p>
    <w:p w:rsidR="00CF3DB2" w:rsidRDefault="00CF3DB2">
      <w:pPr>
        <w:rPr>
          <w:rFonts w:ascii="Arial" w:eastAsia="Arial" w:hAnsi="Arial" w:cs="Arial"/>
          <w:sz w:val="12"/>
          <w:szCs w:val="12"/>
        </w:rPr>
      </w:pPr>
    </w:p>
    <w:p w:rsidR="00CF3DB2" w:rsidRDefault="00CF3DB2">
      <w:pPr>
        <w:rPr>
          <w:rFonts w:ascii="Arial" w:eastAsia="Arial" w:hAnsi="Arial" w:cs="Arial"/>
          <w:sz w:val="12"/>
          <w:szCs w:val="12"/>
        </w:rPr>
      </w:pPr>
    </w:p>
    <w:p w:rsidR="00CF3DB2" w:rsidRDefault="00CF3DB2">
      <w:pPr>
        <w:spacing w:before="7"/>
        <w:rPr>
          <w:rFonts w:ascii="Arial" w:eastAsia="Arial" w:hAnsi="Arial" w:cs="Arial"/>
          <w:sz w:val="9"/>
          <w:szCs w:val="9"/>
        </w:rPr>
      </w:pPr>
    </w:p>
    <w:p w:rsidR="00CF3DB2" w:rsidRDefault="007E700D">
      <w:pPr>
        <w:spacing w:line="158" w:lineRule="exact"/>
        <w:ind w:left="2872" w:right="3478"/>
        <w:rPr>
          <w:rFonts w:ascii="Arial" w:eastAsia="Arial" w:hAnsi="Arial" w:cs="Arial"/>
          <w:sz w:val="16"/>
          <w:szCs w:val="16"/>
        </w:rPr>
      </w:pPr>
      <w:r>
        <w:rPr>
          <w:rFonts w:ascii="Arial"/>
          <w:b/>
          <w:color w:val="313131"/>
          <w:sz w:val="16"/>
        </w:rPr>
        <w:t>Structural Engineering/Architect Student Scholarship</w:t>
      </w:r>
      <w:r>
        <w:rPr>
          <w:rFonts w:ascii="Arial"/>
          <w:b/>
          <w:color w:val="313131"/>
          <w:spacing w:val="24"/>
          <w:sz w:val="16"/>
        </w:rPr>
        <w:t xml:space="preserve"> </w:t>
      </w:r>
      <w:r>
        <w:rPr>
          <w:rFonts w:ascii="Arial"/>
          <w:b/>
          <w:color w:val="313131"/>
          <w:sz w:val="16"/>
        </w:rPr>
        <w:t>Program</w:t>
      </w:r>
    </w:p>
    <w:p w:rsidR="00CF3DB2" w:rsidRDefault="007E700D">
      <w:pPr>
        <w:spacing w:before="14"/>
        <w:ind w:left="2881" w:right="1949"/>
        <w:rPr>
          <w:rFonts w:ascii="Arial" w:eastAsia="Arial" w:hAnsi="Arial" w:cs="Arial"/>
          <w:sz w:val="13"/>
          <w:szCs w:val="13"/>
        </w:rPr>
      </w:pPr>
      <w:r>
        <w:rPr>
          <w:rFonts w:ascii="Arial"/>
          <w:i/>
          <w:color w:val="313131"/>
          <w:w w:val="105"/>
          <w:sz w:val="13"/>
        </w:rPr>
        <w:t>Opening Early</w:t>
      </w:r>
      <w:r>
        <w:rPr>
          <w:rFonts w:ascii="Arial"/>
          <w:i/>
          <w:color w:val="313131"/>
          <w:spacing w:val="24"/>
          <w:w w:val="105"/>
          <w:sz w:val="13"/>
        </w:rPr>
        <w:t xml:space="preserve"> </w:t>
      </w:r>
      <w:r>
        <w:rPr>
          <w:rFonts w:ascii="Arial"/>
          <w:i/>
          <w:color w:val="313131"/>
          <w:w w:val="105"/>
          <w:sz w:val="13"/>
        </w:rPr>
        <w:t>2016</w:t>
      </w:r>
    </w:p>
    <w:p w:rsidR="00CF3DB2" w:rsidRDefault="00CF3DB2">
      <w:pPr>
        <w:spacing w:before="1"/>
        <w:rPr>
          <w:rFonts w:ascii="Arial" w:eastAsia="Arial" w:hAnsi="Arial" w:cs="Arial"/>
          <w:i/>
          <w:sz w:val="14"/>
          <w:szCs w:val="14"/>
        </w:rPr>
      </w:pPr>
    </w:p>
    <w:p w:rsidR="00CF3DB2" w:rsidRDefault="007E700D">
      <w:pPr>
        <w:spacing w:line="206" w:lineRule="exact"/>
        <w:ind w:left="2872" w:right="2012"/>
        <w:rPr>
          <w:rFonts w:ascii="Arial" w:eastAsia="Arial" w:hAnsi="Arial" w:cs="Arial"/>
          <w:sz w:val="13"/>
          <w:szCs w:val="13"/>
        </w:rPr>
      </w:pPr>
      <w:r>
        <w:rPr>
          <w:rFonts w:ascii="Arial" w:hAnsi="Arial"/>
          <w:color w:val="313131"/>
          <w:w w:val="110"/>
          <w:sz w:val="13"/>
        </w:rPr>
        <w:t>The</w:t>
      </w:r>
      <w:r>
        <w:rPr>
          <w:rFonts w:ascii="Arial" w:hAnsi="Arial"/>
          <w:color w:val="313131"/>
          <w:spacing w:val="-17"/>
          <w:w w:val="110"/>
          <w:sz w:val="13"/>
        </w:rPr>
        <w:t xml:space="preserve"> </w:t>
      </w:r>
      <w:r>
        <w:rPr>
          <w:rFonts w:ascii="Arial" w:hAnsi="Arial"/>
          <w:color w:val="313131"/>
          <w:w w:val="110"/>
          <w:sz w:val="13"/>
        </w:rPr>
        <w:t>Structural</w:t>
      </w:r>
      <w:r>
        <w:rPr>
          <w:rFonts w:ascii="Arial" w:hAnsi="Arial"/>
          <w:color w:val="313131"/>
          <w:spacing w:val="-16"/>
          <w:w w:val="110"/>
          <w:sz w:val="13"/>
        </w:rPr>
        <w:t xml:space="preserve"> </w:t>
      </w:r>
      <w:r>
        <w:rPr>
          <w:rFonts w:ascii="Arial" w:hAnsi="Arial"/>
          <w:color w:val="313131"/>
          <w:w w:val="110"/>
          <w:sz w:val="13"/>
        </w:rPr>
        <w:t>Engineering/Architecture</w:t>
      </w:r>
      <w:r>
        <w:rPr>
          <w:rFonts w:ascii="Arial" w:hAnsi="Arial"/>
          <w:color w:val="313131"/>
          <w:spacing w:val="-6"/>
          <w:w w:val="110"/>
          <w:sz w:val="13"/>
        </w:rPr>
        <w:t xml:space="preserve"> </w:t>
      </w:r>
      <w:r>
        <w:rPr>
          <w:rFonts w:ascii="Arial" w:hAnsi="Arial"/>
          <w:color w:val="313131"/>
          <w:w w:val="110"/>
          <w:sz w:val="13"/>
        </w:rPr>
        <w:t>Student</w:t>
      </w:r>
      <w:r>
        <w:rPr>
          <w:rFonts w:ascii="Arial" w:hAnsi="Arial"/>
          <w:color w:val="313131"/>
          <w:spacing w:val="-20"/>
          <w:w w:val="110"/>
          <w:sz w:val="13"/>
        </w:rPr>
        <w:t xml:space="preserve"> </w:t>
      </w:r>
      <w:r>
        <w:rPr>
          <w:rFonts w:ascii="Arial" w:hAnsi="Arial"/>
          <w:color w:val="313131"/>
          <w:w w:val="110"/>
          <w:sz w:val="13"/>
        </w:rPr>
        <w:t>Scholarship</w:t>
      </w:r>
      <w:r>
        <w:rPr>
          <w:rFonts w:ascii="Arial" w:hAnsi="Arial"/>
          <w:color w:val="313131"/>
          <w:spacing w:val="-15"/>
          <w:w w:val="110"/>
          <w:sz w:val="13"/>
        </w:rPr>
        <w:t xml:space="preserve"> </w:t>
      </w:r>
      <w:r>
        <w:rPr>
          <w:rFonts w:ascii="Arial" w:hAnsi="Arial"/>
          <w:color w:val="313131"/>
          <w:w w:val="110"/>
          <w:sz w:val="13"/>
        </w:rPr>
        <w:t>Program</w:t>
      </w:r>
      <w:r>
        <w:rPr>
          <w:rFonts w:ascii="Arial" w:hAnsi="Arial"/>
          <w:color w:val="4B4B4B"/>
          <w:w w:val="110"/>
          <w:sz w:val="13"/>
        </w:rPr>
        <w:t>,</w:t>
      </w:r>
      <w:r>
        <w:rPr>
          <w:rFonts w:ascii="Arial" w:hAnsi="Arial"/>
          <w:color w:val="4B4B4B"/>
          <w:spacing w:val="-29"/>
          <w:w w:val="110"/>
          <w:sz w:val="13"/>
        </w:rPr>
        <w:t xml:space="preserve"> </w:t>
      </w:r>
      <w:r>
        <w:rPr>
          <w:rFonts w:ascii="Arial" w:hAnsi="Arial"/>
          <w:color w:val="313131"/>
          <w:w w:val="110"/>
          <w:sz w:val="13"/>
        </w:rPr>
        <w:t>sponsored by S</w:t>
      </w:r>
      <w:r>
        <w:rPr>
          <w:rFonts w:ascii="Arial" w:hAnsi="Arial"/>
          <w:color w:val="4B4B4B"/>
          <w:w w:val="110"/>
          <w:sz w:val="13"/>
        </w:rPr>
        <w:t>i</w:t>
      </w:r>
      <w:r>
        <w:rPr>
          <w:rFonts w:ascii="Arial" w:hAnsi="Arial"/>
          <w:color w:val="313131"/>
          <w:w w:val="110"/>
          <w:sz w:val="13"/>
        </w:rPr>
        <w:t xml:space="preserve">mpson Strong-lie Company, Inc.. Is available to students who are already enrolled as juniors (at </w:t>
      </w:r>
      <w:r>
        <w:rPr>
          <w:rFonts w:ascii="Arial" w:hAnsi="Arial"/>
          <w:color w:val="313131"/>
          <w:spacing w:val="-4"/>
          <w:w w:val="110"/>
          <w:sz w:val="13"/>
        </w:rPr>
        <w:t xml:space="preserve">least </w:t>
      </w:r>
      <w:r>
        <w:rPr>
          <w:rFonts w:ascii="Arial" w:hAnsi="Arial"/>
          <w:color w:val="313131"/>
          <w:w w:val="110"/>
          <w:sz w:val="13"/>
        </w:rPr>
        <w:t xml:space="preserve">60 semester hours or equivalent) or seniors in a full­ </w:t>
      </w:r>
      <w:r>
        <w:rPr>
          <w:rFonts w:ascii="Arial" w:hAnsi="Arial"/>
          <w:color w:val="313131"/>
          <w:w w:val="110"/>
          <w:sz w:val="13"/>
        </w:rPr>
        <w:t>time undergraduate course of study In architecture or structural engineering at designated</w:t>
      </w:r>
      <w:r>
        <w:rPr>
          <w:rFonts w:ascii="Arial" w:hAnsi="Arial"/>
          <w:color w:val="313131"/>
          <w:spacing w:val="-2"/>
          <w:w w:val="110"/>
          <w:sz w:val="13"/>
        </w:rPr>
        <w:t xml:space="preserve"> </w:t>
      </w:r>
      <w:r>
        <w:rPr>
          <w:rFonts w:ascii="Arial" w:hAnsi="Arial"/>
          <w:color w:val="313131"/>
          <w:w w:val="110"/>
          <w:sz w:val="13"/>
        </w:rPr>
        <w:t>four-year</w:t>
      </w:r>
      <w:r>
        <w:rPr>
          <w:rFonts w:ascii="Arial" w:hAnsi="Arial"/>
          <w:color w:val="313131"/>
          <w:spacing w:val="-1"/>
          <w:w w:val="110"/>
          <w:sz w:val="13"/>
        </w:rPr>
        <w:t xml:space="preserve"> </w:t>
      </w:r>
      <w:r>
        <w:rPr>
          <w:rFonts w:ascii="Arial" w:hAnsi="Arial"/>
          <w:color w:val="313131"/>
          <w:w w:val="110"/>
          <w:sz w:val="13"/>
        </w:rPr>
        <w:t>colleges</w:t>
      </w:r>
      <w:r>
        <w:rPr>
          <w:rFonts w:ascii="Arial" w:hAnsi="Arial"/>
          <w:color w:val="313131"/>
          <w:spacing w:val="-3"/>
          <w:w w:val="110"/>
          <w:sz w:val="13"/>
        </w:rPr>
        <w:t xml:space="preserve"> </w:t>
      </w:r>
      <w:r>
        <w:rPr>
          <w:rFonts w:ascii="Arial" w:hAnsi="Arial"/>
          <w:color w:val="313131"/>
          <w:w w:val="110"/>
          <w:sz w:val="13"/>
        </w:rPr>
        <w:t>and</w:t>
      </w:r>
      <w:r>
        <w:rPr>
          <w:rFonts w:ascii="Arial" w:hAnsi="Arial"/>
          <w:color w:val="313131"/>
          <w:spacing w:val="-6"/>
          <w:w w:val="110"/>
          <w:sz w:val="13"/>
        </w:rPr>
        <w:t xml:space="preserve"> </w:t>
      </w:r>
      <w:r>
        <w:rPr>
          <w:rFonts w:ascii="Arial" w:hAnsi="Arial"/>
          <w:color w:val="313131"/>
          <w:w w:val="110"/>
          <w:sz w:val="13"/>
        </w:rPr>
        <w:t>universities</w:t>
      </w:r>
      <w:r>
        <w:rPr>
          <w:rFonts w:ascii="Arial" w:hAnsi="Arial"/>
          <w:color w:val="313131"/>
          <w:spacing w:val="-26"/>
          <w:w w:val="110"/>
          <w:sz w:val="13"/>
        </w:rPr>
        <w:t xml:space="preserve"> </w:t>
      </w:r>
      <w:r>
        <w:rPr>
          <w:rFonts w:ascii="Arial" w:hAnsi="Arial"/>
          <w:color w:val="4B4B4B"/>
          <w:w w:val="110"/>
          <w:sz w:val="13"/>
        </w:rPr>
        <w:t>.</w:t>
      </w:r>
      <w:r>
        <w:rPr>
          <w:rFonts w:ascii="Arial" w:hAnsi="Arial"/>
          <w:color w:val="4B4B4B"/>
          <w:spacing w:val="-17"/>
          <w:w w:val="110"/>
          <w:sz w:val="13"/>
        </w:rPr>
        <w:t xml:space="preserve"> </w:t>
      </w:r>
      <w:r>
        <w:rPr>
          <w:rFonts w:ascii="Arial" w:hAnsi="Arial"/>
          <w:color w:val="313131"/>
          <w:w w:val="110"/>
          <w:sz w:val="13"/>
        </w:rPr>
        <w:t>Detailed</w:t>
      </w:r>
      <w:r>
        <w:rPr>
          <w:rFonts w:ascii="Arial" w:hAnsi="Arial"/>
          <w:color w:val="313131"/>
          <w:spacing w:val="-11"/>
          <w:w w:val="110"/>
          <w:sz w:val="13"/>
        </w:rPr>
        <w:t xml:space="preserve"> </w:t>
      </w:r>
      <w:r>
        <w:rPr>
          <w:rFonts w:ascii="Arial" w:hAnsi="Arial"/>
          <w:color w:val="313131"/>
          <w:w w:val="110"/>
          <w:sz w:val="13"/>
        </w:rPr>
        <w:t>information</w:t>
      </w:r>
      <w:r>
        <w:rPr>
          <w:rFonts w:ascii="Arial" w:hAnsi="Arial"/>
          <w:color w:val="313131"/>
          <w:spacing w:val="-5"/>
          <w:w w:val="110"/>
          <w:sz w:val="13"/>
        </w:rPr>
        <w:t xml:space="preserve"> </w:t>
      </w:r>
      <w:r>
        <w:rPr>
          <w:rFonts w:ascii="Arial" w:hAnsi="Arial"/>
          <w:color w:val="313131"/>
          <w:w w:val="110"/>
          <w:sz w:val="13"/>
        </w:rPr>
        <w:t>and</w:t>
      </w:r>
      <w:r>
        <w:rPr>
          <w:rFonts w:ascii="Arial" w:hAnsi="Arial"/>
          <w:color w:val="313131"/>
          <w:spacing w:val="-6"/>
          <w:w w:val="110"/>
          <w:sz w:val="13"/>
        </w:rPr>
        <w:t xml:space="preserve"> </w:t>
      </w:r>
      <w:r>
        <w:rPr>
          <w:rFonts w:ascii="Arial" w:hAnsi="Arial"/>
          <w:color w:val="313131"/>
          <w:w w:val="110"/>
          <w:sz w:val="13"/>
        </w:rPr>
        <w:t>a</w:t>
      </w:r>
      <w:r>
        <w:rPr>
          <w:rFonts w:ascii="Arial" w:hAnsi="Arial"/>
          <w:color w:val="313131"/>
          <w:spacing w:val="-5"/>
          <w:w w:val="110"/>
          <w:sz w:val="13"/>
        </w:rPr>
        <w:t xml:space="preserve"> </w:t>
      </w:r>
      <w:r>
        <w:rPr>
          <w:rFonts w:ascii="Arial" w:hAnsi="Arial"/>
          <w:color w:val="313131"/>
          <w:w w:val="110"/>
          <w:sz w:val="13"/>
        </w:rPr>
        <w:t>list</w:t>
      </w:r>
      <w:r>
        <w:rPr>
          <w:rFonts w:ascii="Arial" w:hAnsi="Arial"/>
          <w:color w:val="313131"/>
          <w:spacing w:val="-18"/>
          <w:w w:val="110"/>
          <w:sz w:val="13"/>
        </w:rPr>
        <w:t xml:space="preserve"> </w:t>
      </w:r>
      <w:r>
        <w:rPr>
          <w:rFonts w:ascii="Arial" w:hAnsi="Arial"/>
          <w:color w:val="313131"/>
          <w:w w:val="110"/>
          <w:sz w:val="13"/>
        </w:rPr>
        <w:t>of the</w:t>
      </w:r>
      <w:r>
        <w:rPr>
          <w:rFonts w:ascii="Arial" w:hAnsi="Arial"/>
          <w:color w:val="313131"/>
          <w:spacing w:val="-11"/>
          <w:w w:val="110"/>
          <w:sz w:val="13"/>
        </w:rPr>
        <w:t xml:space="preserve"> </w:t>
      </w:r>
      <w:r>
        <w:rPr>
          <w:rFonts w:ascii="Arial" w:hAnsi="Arial"/>
          <w:color w:val="313131"/>
          <w:w w:val="110"/>
          <w:sz w:val="13"/>
        </w:rPr>
        <w:t>eligible</w:t>
      </w:r>
      <w:r>
        <w:rPr>
          <w:rFonts w:ascii="Arial" w:hAnsi="Arial"/>
          <w:color w:val="313131"/>
          <w:spacing w:val="-11"/>
          <w:w w:val="110"/>
          <w:sz w:val="13"/>
        </w:rPr>
        <w:t xml:space="preserve"> </w:t>
      </w:r>
      <w:r>
        <w:rPr>
          <w:rFonts w:ascii="Arial" w:hAnsi="Arial"/>
          <w:color w:val="313131"/>
          <w:w w:val="110"/>
          <w:sz w:val="13"/>
        </w:rPr>
        <w:t>schools</w:t>
      </w:r>
      <w:r>
        <w:rPr>
          <w:rFonts w:ascii="Arial" w:hAnsi="Arial"/>
          <w:color w:val="313131"/>
          <w:spacing w:val="-9"/>
          <w:w w:val="110"/>
          <w:sz w:val="13"/>
        </w:rPr>
        <w:t xml:space="preserve"> </w:t>
      </w:r>
      <w:r>
        <w:rPr>
          <w:rFonts w:ascii="Arial" w:hAnsi="Arial"/>
          <w:color w:val="313131"/>
          <w:w w:val="110"/>
          <w:sz w:val="13"/>
        </w:rPr>
        <w:t>can</w:t>
      </w:r>
      <w:r>
        <w:rPr>
          <w:rFonts w:ascii="Arial" w:hAnsi="Arial"/>
          <w:color w:val="313131"/>
          <w:spacing w:val="-12"/>
          <w:w w:val="110"/>
          <w:sz w:val="13"/>
        </w:rPr>
        <w:t xml:space="preserve"> </w:t>
      </w:r>
      <w:r>
        <w:rPr>
          <w:rFonts w:ascii="Arial" w:hAnsi="Arial"/>
          <w:color w:val="313131"/>
          <w:w w:val="110"/>
          <w:sz w:val="13"/>
        </w:rPr>
        <w:t>be</w:t>
      </w:r>
      <w:r>
        <w:rPr>
          <w:rFonts w:ascii="Arial" w:hAnsi="Arial"/>
          <w:color w:val="313131"/>
          <w:spacing w:val="-20"/>
          <w:w w:val="110"/>
          <w:sz w:val="13"/>
        </w:rPr>
        <w:t xml:space="preserve"> </w:t>
      </w:r>
      <w:r>
        <w:rPr>
          <w:rFonts w:ascii="Arial" w:hAnsi="Arial"/>
          <w:color w:val="313131"/>
          <w:w w:val="110"/>
          <w:sz w:val="13"/>
        </w:rPr>
        <w:t>found</w:t>
      </w:r>
      <w:r>
        <w:rPr>
          <w:rFonts w:ascii="Arial" w:hAnsi="Arial"/>
          <w:color w:val="313131"/>
          <w:spacing w:val="-9"/>
          <w:w w:val="110"/>
          <w:sz w:val="13"/>
        </w:rPr>
        <w:t xml:space="preserve"> </w:t>
      </w:r>
      <w:r>
        <w:rPr>
          <w:rFonts w:ascii="Arial" w:hAnsi="Arial"/>
          <w:color w:val="313131"/>
          <w:w w:val="110"/>
          <w:sz w:val="13"/>
        </w:rPr>
        <w:t>at</w:t>
      </w:r>
      <w:r>
        <w:rPr>
          <w:rFonts w:ascii="Arial" w:hAnsi="Arial"/>
          <w:color w:val="313131"/>
          <w:spacing w:val="-23"/>
          <w:w w:val="110"/>
          <w:sz w:val="13"/>
        </w:rPr>
        <w:t xml:space="preserve"> </w:t>
      </w:r>
      <w:r>
        <w:rPr>
          <w:rFonts w:ascii="Arial" w:hAnsi="Arial"/>
          <w:color w:val="313131"/>
          <w:w w:val="110"/>
          <w:sz w:val="15"/>
          <w:u w:val="thick" w:color="000000"/>
        </w:rPr>
        <w:t>www</w:t>
      </w:r>
      <w:r>
        <w:rPr>
          <w:rFonts w:ascii="Arial" w:hAnsi="Arial"/>
          <w:color w:val="313131"/>
          <w:spacing w:val="-13"/>
          <w:w w:val="110"/>
          <w:sz w:val="15"/>
          <w:u w:val="thick" w:color="000000"/>
        </w:rPr>
        <w:t xml:space="preserve"> </w:t>
      </w:r>
      <w:r>
        <w:rPr>
          <w:rFonts w:ascii="Arial" w:hAnsi="Arial"/>
          <w:color w:val="4B4B4B"/>
          <w:w w:val="110"/>
          <w:sz w:val="13"/>
          <w:u w:val="thick" w:color="000000"/>
        </w:rPr>
        <w:t>slrongtl</w:t>
      </w:r>
      <w:r>
        <w:rPr>
          <w:rFonts w:ascii="Arial" w:hAnsi="Arial"/>
          <w:color w:val="313131"/>
          <w:w w:val="110"/>
          <w:sz w:val="13"/>
          <w:u w:val="thick" w:color="000000"/>
        </w:rPr>
        <w:t>e</w:t>
      </w:r>
      <w:r>
        <w:rPr>
          <w:rFonts w:ascii="Arial" w:hAnsi="Arial"/>
          <w:color w:val="606060"/>
          <w:w w:val="110"/>
          <w:sz w:val="13"/>
          <w:u w:val="thick" w:color="000000"/>
        </w:rPr>
        <w:t>,co</w:t>
      </w:r>
      <w:r>
        <w:rPr>
          <w:rFonts w:ascii="Arial" w:hAnsi="Arial"/>
          <w:color w:val="313131"/>
          <w:w w:val="110"/>
          <w:sz w:val="13"/>
          <w:u w:val="thick" w:color="000000"/>
        </w:rPr>
        <w:t>ml</w:t>
      </w:r>
      <w:r>
        <w:rPr>
          <w:rFonts w:ascii="Arial" w:hAnsi="Arial"/>
          <w:color w:val="4B4B4B"/>
          <w:w w:val="110"/>
          <w:sz w:val="13"/>
          <w:u w:val="thick" w:color="000000"/>
        </w:rPr>
        <w:t>s</w:t>
      </w:r>
      <w:r>
        <w:rPr>
          <w:rFonts w:ascii="Arial" w:hAnsi="Arial"/>
          <w:color w:val="313131"/>
          <w:w w:val="110"/>
          <w:sz w:val="13"/>
          <w:u w:val="thick" w:color="000000"/>
        </w:rPr>
        <w:t>c</w:t>
      </w:r>
      <w:r>
        <w:rPr>
          <w:rFonts w:ascii="Arial" w:hAnsi="Arial"/>
          <w:color w:val="4B4B4B"/>
          <w:w w:val="110"/>
          <w:sz w:val="13"/>
          <w:u w:val="thick" w:color="000000"/>
        </w:rPr>
        <w:t>hola</w:t>
      </w:r>
      <w:r>
        <w:rPr>
          <w:rFonts w:ascii="Arial" w:hAnsi="Arial"/>
          <w:color w:val="313131"/>
          <w:w w:val="110"/>
          <w:sz w:val="13"/>
          <w:u w:val="thick" w:color="000000"/>
        </w:rPr>
        <w:t>rsh</w:t>
      </w:r>
      <w:r>
        <w:rPr>
          <w:rFonts w:ascii="Arial" w:hAnsi="Arial"/>
          <w:color w:val="4B4B4B"/>
          <w:w w:val="110"/>
          <w:sz w:val="13"/>
          <w:u w:val="thick" w:color="000000"/>
        </w:rPr>
        <w:t>ips</w:t>
      </w:r>
      <w:r>
        <w:rPr>
          <w:rFonts w:ascii="Arial" w:hAnsi="Arial"/>
          <w:color w:val="313131"/>
          <w:w w:val="110"/>
          <w:sz w:val="13"/>
        </w:rPr>
        <w:t>.</w:t>
      </w:r>
    </w:p>
    <w:p w:rsidR="00CF3DB2" w:rsidRDefault="00CF3DB2">
      <w:pPr>
        <w:rPr>
          <w:rFonts w:ascii="Arial" w:eastAsia="Arial" w:hAnsi="Arial" w:cs="Arial"/>
          <w:sz w:val="14"/>
          <w:szCs w:val="14"/>
        </w:rPr>
      </w:pPr>
    </w:p>
    <w:p w:rsidR="00CF3DB2" w:rsidRDefault="00CF3DB2">
      <w:pPr>
        <w:rPr>
          <w:rFonts w:ascii="Arial" w:eastAsia="Arial" w:hAnsi="Arial" w:cs="Arial"/>
          <w:sz w:val="14"/>
          <w:szCs w:val="14"/>
        </w:rPr>
      </w:pPr>
    </w:p>
    <w:p w:rsidR="00CF3DB2" w:rsidRDefault="007E700D">
      <w:pPr>
        <w:spacing w:before="105" w:line="158" w:lineRule="exact"/>
        <w:ind w:left="2886" w:right="3478" w:hanging="5"/>
        <w:rPr>
          <w:rFonts w:ascii="Arial" w:eastAsia="Arial" w:hAnsi="Arial" w:cs="Arial"/>
          <w:sz w:val="16"/>
          <w:szCs w:val="16"/>
        </w:rPr>
      </w:pPr>
      <w:r>
        <w:rPr>
          <w:rFonts w:ascii="Arial"/>
          <w:b/>
          <w:color w:val="313131"/>
          <w:sz w:val="16"/>
        </w:rPr>
        <w:t>Toshiba Machine Co., America Scholarship Program</w:t>
      </w:r>
    </w:p>
    <w:p w:rsidR="00CF3DB2" w:rsidRDefault="007E700D">
      <w:pPr>
        <w:spacing w:before="14"/>
        <w:ind w:left="2896" w:right="1949"/>
        <w:rPr>
          <w:rFonts w:ascii="Arial" w:eastAsia="Arial" w:hAnsi="Arial" w:cs="Arial"/>
          <w:sz w:val="13"/>
          <w:szCs w:val="13"/>
        </w:rPr>
      </w:pPr>
      <w:r>
        <w:rPr>
          <w:rFonts w:ascii="Arial"/>
          <w:i/>
          <w:color w:val="313131"/>
          <w:sz w:val="13"/>
        </w:rPr>
        <w:t>Opening  Fa/1</w:t>
      </w:r>
      <w:r>
        <w:rPr>
          <w:rFonts w:ascii="Arial"/>
          <w:i/>
          <w:color w:val="313131"/>
          <w:spacing w:val="-5"/>
          <w:sz w:val="13"/>
        </w:rPr>
        <w:t xml:space="preserve"> </w:t>
      </w:r>
      <w:r>
        <w:rPr>
          <w:rFonts w:ascii="Arial"/>
          <w:i/>
          <w:color w:val="313131"/>
          <w:sz w:val="13"/>
        </w:rPr>
        <w:t>2015</w:t>
      </w:r>
    </w:p>
    <w:p w:rsidR="00CF3DB2" w:rsidRDefault="00CF3DB2">
      <w:pPr>
        <w:spacing w:before="10"/>
        <w:rPr>
          <w:rFonts w:ascii="Arial" w:eastAsia="Arial" w:hAnsi="Arial" w:cs="Arial"/>
          <w:i/>
          <w:sz w:val="17"/>
          <w:szCs w:val="17"/>
        </w:rPr>
      </w:pPr>
    </w:p>
    <w:p w:rsidR="00CF3DB2" w:rsidRDefault="007E700D">
      <w:pPr>
        <w:spacing w:line="328" w:lineRule="auto"/>
        <w:ind w:left="2891" w:right="2012" w:hanging="5"/>
        <w:rPr>
          <w:rFonts w:ascii="Arial" w:eastAsia="Arial" w:hAnsi="Arial" w:cs="Arial"/>
          <w:sz w:val="13"/>
          <w:szCs w:val="13"/>
        </w:rPr>
      </w:pPr>
      <w:r>
        <w:rPr>
          <w:rFonts w:ascii="Arial"/>
          <w:color w:val="313131"/>
          <w:w w:val="105"/>
          <w:sz w:val="13"/>
        </w:rPr>
        <w:t>The Tosh</w:t>
      </w:r>
      <w:r>
        <w:rPr>
          <w:rFonts w:ascii="Arial"/>
          <w:color w:val="4B4B4B"/>
          <w:w w:val="105"/>
          <w:sz w:val="13"/>
        </w:rPr>
        <w:t>i</w:t>
      </w:r>
      <w:r>
        <w:rPr>
          <w:rFonts w:ascii="Arial"/>
          <w:color w:val="313131"/>
          <w:w w:val="105"/>
          <w:sz w:val="13"/>
        </w:rPr>
        <w:t xml:space="preserve">ba Machine Co., America Scholarship Program was established to assist students pursuing an industrial maintenance or plastics processing program of  study. Recipients will earn </w:t>
      </w:r>
      <w:r>
        <w:rPr>
          <w:rFonts w:ascii="Arial"/>
          <w:color w:val="313131"/>
          <w:spacing w:val="-5"/>
          <w:w w:val="105"/>
          <w:sz w:val="13"/>
        </w:rPr>
        <w:t>$2,5</w:t>
      </w:r>
      <w:r>
        <w:rPr>
          <w:rFonts w:ascii="Arial"/>
          <w:color w:val="797979"/>
          <w:spacing w:val="-5"/>
          <w:w w:val="105"/>
          <w:sz w:val="13"/>
        </w:rPr>
        <w:t>.</w:t>
      </w:r>
      <w:r>
        <w:rPr>
          <w:rFonts w:ascii="Arial"/>
          <w:color w:val="313131"/>
          <w:spacing w:val="-5"/>
          <w:w w:val="105"/>
          <w:sz w:val="13"/>
        </w:rPr>
        <w:t xml:space="preserve">00 </w:t>
      </w:r>
      <w:r>
        <w:rPr>
          <w:rFonts w:ascii="Arial"/>
          <w:color w:val="313131"/>
          <w:w w:val="105"/>
          <w:sz w:val="13"/>
        </w:rPr>
        <w:t>scholarship awards for full-time study at an accredited  lnstitutlon of their</w:t>
      </w:r>
      <w:r>
        <w:rPr>
          <w:rFonts w:ascii="Arial"/>
          <w:color w:val="313131"/>
          <w:spacing w:val="33"/>
          <w:w w:val="105"/>
          <w:sz w:val="13"/>
        </w:rPr>
        <w:t xml:space="preserve"> </w:t>
      </w:r>
      <w:r>
        <w:rPr>
          <w:rFonts w:ascii="Arial"/>
          <w:color w:val="313131"/>
          <w:w w:val="105"/>
          <w:sz w:val="13"/>
        </w:rPr>
        <w:t>choice</w:t>
      </w:r>
      <w:r>
        <w:rPr>
          <w:rFonts w:ascii="Arial"/>
          <w:color w:val="4B4B4B"/>
          <w:w w:val="105"/>
          <w:sz w:val="13"/>
        </w:rPr>
        <w:t>.</w:t>
      </w:r>
    </w:p>
    <w:p w:rsidR="00CF3DB2" w:rsidRDefault="00CF3DB2">
      <w:pPr>
        <w:rPr>
          <w:rFonts w:ascii="Arial" w:eastAsia="Arial" w:hAnsi="Arial" w:cs="Arial"/>
          <w:sz w:val="12"/>
          <w:szCs w:val="12"/>
        </w:rPr>
      </w:pPr>
    </w:p>
    <w:p w:rsidR="00CF3DB2" w:rsidRDefault="007E700D">
      <w:pPr>
        <w:spacing w:before="90" w:line="331" w:lineRule="auto"/>
        <w:ind w:left="2896" w:right="1964"/>
        <w:rPr>
          <w:rFonts w:ascii="Arial" w:eastAsia="Arial" w:hAnsi="Arial" w:cs="Arial"/>
          <w:sz w:val="13"/>
          <w:szCs w:val="13"/>
        </w:rPr>
      </w:pPr>
      <w:r>
        <w:rPr>
          <w:rFonts w:ascii="Arial"/>
          <w:color w:val="313131"/>
          <w:w w:val="110"/>
          <w:sz w:val="13"/>
        </w:rPr>
        <w:t xml:space="preserve">High school seniors, high school graduates and college undergraduates may </w:t>
      </w:r>
      <w:r>
        <w:rPr>
          <w:rFonts w:ascii="Arial"/>
          <w:color w:val="313131"/>
          <w:spacing w:val="2"/>
          <w:w w:val="110"/>
          <w:sz w:val="13"/>
        </w:rPr>
        <w:t>apply</w:t>
      </w:r>
      <w:r>
        <w:rPr>
          <w:rFonts w:ascii="Arial"/>
          <w:color w:val="4B4B4B"/>
          <w:spacing w:val="2"/>
          <w:w w:val="110"/>
          <w:sz w:val="13"/>
        </w:rPr>
        <w:t xml:space="preserve">, </w:t>
      </w:r>
      <w:r>
        <w:rPr>
          <w:rFonts w:ascii="Arial"/>
          <w:color w:val="313131"/>
          <w:w w:val="110"/>
          <w:sz w:val="13"/>
        </w:rPr>
        <w:t>as long as they plan to enroll in full-time undergraduate study at an accredited</w:t>
      </w:r>
      <w:r>
        <w:rPr>
          <w:rFonts w:ascii="Arial"/>
          <w:color w:val="313131"/>
          <w:spacing w:val="-3"/>
          <w:w w:val="110"/>
          <w:sz w:val="13"/>
        </w:rPr>
        <w:t xml:space="preserve"> </w:t>
      </w:r>
      <w:r>
        <w:rPr>
          <w:rFonts w:ascii="Arial"/>
          <w:color w:val="313131"/>
          <w:w w:val="110"/>
          <w:sz w:val="13"/>
        </w:rPr>
        <w:t>school</w:t>
      </w:r>
      <w:r>
        <w:rPr>
          <w:rFonts w:ascii="Arial"/>
          <w:color w:val="313131"/>
          <w:spacing w:val="-14"/>
          <w:w w:val="110"/>
          <w:sz w:val="13"/>
        </w:rPr>
        <w:t xml:space="preserve"> </w:t>
      </w:r>
      <w:r>
        <w:rPr>
          <w:rFonts w:ascii="Arial"/>
          <w:color w:val="313131"/>
          <w:w w:val="110"/>
          <w:sz w:val="13"/>
        </w:rPr>
        <w:t>for</w:t>
      </w:r>
      <w:r>
        <w:rPr>
          <w:rFonts w:ascii="Arial"/>
          <w:color w:val="313131"/>
          <w:spacing w:val="-9"/>
          <w:w w:val="110"/>
          <w:sz w:val="13"/>
        </w:rPr>
        <w:t xml:space="preserve"> </w:t>
      </w:r>
      <w:r>
        <w:rPr>
          <w:rFonts w:ascii="Arial"/>
          <w:color w:val="313131"/>
          <w:w w:val="110"/>
          <w:sz w:val="13"/>
        </w:rPr>
        <w:t>the</w:t>
      </w:r>
      <w:r>
        <w:rPr>
          <w:rFonts w:ascii="Arial"/>
          <w:color w:val="313131"/>
          <w:spacing w:val="-7"/>
          <w:w w:val="110"/>
          <w:sz w:val="13"/>
        </w:rPr>
        <w:t xml:space="preserve"> </w:t>
      </w:r>
      <w:r>
        <w:rPr>
          <w:rFonts w:ascii="Arial"/>
          <w:color w:val="313131"/>
          <w:w w:val="110"/>
          <w:sz w:val="13"/>
        </w:rPr>
        <w:t>upcoming</w:t>
      </w:r>
      <w:r>
        <w:rPr>
          <w:rFonts w:ascii="Arial"/>
          <w:color w:val="313131"/>
          <w:spacing w:val="-5"/>
          <w:w w:val="110"/>
          <w:sz w:val="13"/>
        </w:rPr>
        <w:t xml:space="preserve"> </w:t>
      </w:r>
      <w:r>
        <w:rPr>
          <w:rFonts w:ascii="Arial"/>
          <w:color w:val="313131"/>
          <w:w w:val="110"/>
          <w:sz w:val="13"/>
        </w:rPr>
        <w:t>academ</w:t>
      </w:r>
      <w:r>
        <w:rPr>
          <w:rFonts w:ascii="Arial"/>
          <w:color w:val="4B4B4B"/>
          <w:w w:val="110"/>
          <w:sz w:val="13"/>
        </w:rPr>
        <w:t>i</w:t>
      </w:r>
      <w:r>
        <w:rPr>
          <w:rFonts w:ascii="Arial"/>
          <w:color w:val="313131"/>
          <w:w w:val="110"/>
          <w:sz w:val="13"/>
        </w:rPr>
        <w:t>c</w:t>
      </w:r>
      <w:r>
        <w:rPr>
          <w:rFonts w:ascii="Arial"/>
          <w:color w:val="313131"/>
          <w:spacing w:val="-19"/>
          <w:w w:val="110"/>
          <w:sz w:val="13"/>
        </w:rPr>
        <w:t xml:space="preserve"> </w:t>
      </w:r>
      <w:r>
        <w:rPr>
          <w:rFonts w:ascii="Arial"/>
          <w:color w:val="313131"/>
          <w:spacing w:val="2"/>
          <w:w w:val="110"/>
          <w:sz w:val="13"/>
        </w:rPr>
        <w:t>year</w:t>
      </w:r>
      <w:r>
        <w:rPr>
          <w:rFonts w:ascii="Arial"/>
          <w:color w:val="4B4B4B"/>
          <w:spacing w:val="2"/>
          <w:w w:val="110"/>
          <w:sz w:val="13"/>
        </w:rPr>
        <w:t>.</w:t>
      </w:r>
      <w:r>
        <w:rPr>
          <w:rFonts w:ascii="Arial"/>
          <w:color w:val="4B4B4B"/>
          <w:spacing w:val="-30"/>
          <w:w w:val="110"/>
          <w:sz w:val="13"/>
        </w:rPr>
        <w:t xml:space="preserve"> </w:t>
      </w:r>
      <w:r>
        <w:rPr>
          <w:rFonts w:ascii="Arial"/>
          <w:color w:val="313131"/>
          <w:w w:val="110"/>
          <w:sz w:val="13"/>
        </w:rPr>
        <w:t>Applicants</w:t>
      </w:r>
      <w:r>
        <w:rPr>
          <w:rFonts w:ascii="Arial"/>
          <w:color w:val="313131"/>
          <w:spacing w:val="4"/>
          <w:w w:val="110"/>
          <w:sz w:val="13"/>
        </w:rPr>
        <w:t xml:space="preserve"> </w:t>
      </w:r>
      <w:r>
        <w:rPr>
          <w:rFonts w:ascii="Arial"/>
          <w:color w:val="313131"/>
          <w:w w:val="110"/>
          <w:sz w:val="13"/>
        </w:rPr>
        <w:t>must</w:t>
      </w:r>
      <w:r>
        <w:rPr>
          <w:rFonts w:ascii="Arial"/>
          <w:color w:val="313131"/>
          <w:spacing w:val="-15"/>
          <w:w w:val="110"/>
          <w:sz w:val="13"/>
        </w:rPr>
        <w:t xml:space="preserve"> </w:t>
      </w:r>
      <w:r>
        <w:rPr>
          <w:rFonts w:ascii="Arial"/>
          <w:color w:val="313131"/>
          <w:w w:val="110"/>
          <w:sz w:val="13"/>
        </w:rPr>
        <w:t>be</w:t>
      </w:r>
      <w:r>
        <w:rPr>
          <w:rFonts w:ascii="Arial"/>
          <w:color w:val="313131"/>
          <w:spacing w:val="-18"/>
          <w:w w:val="110"/>
          <w:sz w:val="13"/>
        </w:rPr>
        <w:t xml:space="preserve"> </w:t>
      </w:r>
      <w:r>
        <w:rPr>
          <w:rFonts w:ascii="Arial"/>
          <w:color w:val="313131"/>
          <w:w w:val="110"/>
          <w:sz w:val="13"/>
        </w:rPr>
        <w:t>enrolled</w:t>
      </w:r>
      <w:r>
        <w:rPr>
          <w:rFonts w:ascii="Arial"/>
          <w:color w:val="313131"/>
          <w:spacing w:val="-5"/>
          <w:w w:val="110"/>
          <w:sz w:val="13"/>
        </w:rPr>
        <w:t xml:space="preserve"> </w:t>
      </w:r>
      <w:r>
        <w:rPr>
          <w:rFonts w:ascii="Arial"/>
          <w:color w:val="313131"/>
          <w:w w:val="110"/>
          <w:sz w:val="13"/>
        </w:rPr>
        <w:t>or planning to enroll in an industrial maintenance or plastics processing program of study,</w:t>
      </w:r>
      <w:r>
        <w:rPr>
          <w:rFonts w:ascii="Arial"/>
          <w:color w:val="313131"/>
          <w:spacing w:val="-15"/>
          <w:w w:val="110"/>
          <w:sz w:val="13"/>
        </w:rPr>
        <w:t xml:space="preserve"> </w:t>
      </w:r>
      <w:r>
        <w:rPr>
          <w:rFonts w:ascii="Arial"/>
          <w:color w:val="313131"/>
          <w:w w:val="110"/>
          <w:sz w:val="13"/>
        </w:rPr>
        <w:t>and</w:t>
      </w:r>
      <w:r>
        <w:rPr>
          <w:rFonts w:ascii="Arial"/>
          <w:color w:val="313131"/>
          <w:spacing w:val="-11"/>
          <w:w w:val="110"/>
          <w:sz w:val="13"/>
        </w:rPr>
        <w:t xml:space="preserve"> </w:t>
      </w:r>
      <w:r>
        <w:rPr>
          <w:rFonts w:ascii="Arial"/>
          <w:color w:val="313131"/>
          <w:w w:val="110"/>
          <w:sz w:val="13"/>
        </w:rPr>
        <w:t>must</w:t>
      </w:r>
      <w:r>
        <w:rPr>
          <w:rFonts w:ascii="Arial"/>
          <w:color w:val="313131"/>
          <w:spacing w:val="-19"/>
          <w:w w:val="110"/>
          <w:sz w:val="13"/>
        </w:rPr>
        <w:t xml:space="preserve"> </w:t>
      </w:r>
      <w:r>
        <w:rPr>
          <w:rFonts w:ascii="Arial"/>
          <w:color w:val="313131"/>
          <w:w w:val="110"/>
          <w:sz w:val="13"/>
        </w:rPr>
        <w:t>have</w:t>
      </w:r>
      <w:r>
        <w:rPr>
          <w:rFonts w:ascii="Arial"/>
          <w:color w:val="313131"/>
          <w:spacing w:val="-13"/>
          <w:w w:val="110"/>
          <w:sz w:val="13"/>
        </w:rPr>
        <w:t xml:space="preserve"> </w:t>
      </w:r>
      <w:r>
        <w:rPr>
          <w:rFonts w:ascii="Arial"/>
          <w:color w:val="313131"/>
          <w:w w:val="110"/>
          <w:sz w:val="13"/>
        </w:rPr>
        <w:t>a</w:t>
      </w:r>
      <w:r>
        <w:rPr>
          <w:rFonts w:ascii="Arial"/>
          <w:color w:val="313131"/>
          <w:spacing w:val="-11"/>
          <w:w w:val="110"/>
          <w:sz w:val="13"/>
        </w:rPr>
        <w:t xml:space="preserve"> </w:t>
      </w:r>
      <w:r>
        <w:rPr>
          <w:rFonts w:ascii="Arial"/>
          <w:color w:val="313131"/>
          <w:w w:val="110"/>
          <w:sz w:val="13"/>
        </w:rPr>
        <w:t>minimum</w:t>
      </w:r>
      <w:r>
        <w:rPr>
          <w:rFonts w:ascii="Arial"/>
          <w:color w:val="313131"/>
          <w:spacing w:val="-13"/>
          <w:w w:val="110"/>
          <w:sz w:val="13"/>
        </w:rPr>
        <w:t xml:space="preserve"> </w:t>
      </w:r>
      <w:r>
        <w:rPr>
          <w:rFonts w:ascii="Arial"/>
          <w:color w:val="313131"/>
          <w:w w:val="110"/>
          <w:sz w:val="13"/>
        </w:rPr>
        <w:t>GPA</w:t>
      </w:r>
      <w:r>
        <w:rPr>
          <w:rFonts w:ascii="Arial"/>
          <w:color w:val="313131"/>
          <w:spacing w:val="-14"/>
          <w:w w:val="110"/>
          <w:sz w:val="13"/>
        </w:rPr>
        <w:t xml:space="preserve"> </w:t>
      </w:r>
      <w:r>
        <w:rPr>
          <w:rFonts w:ascii="Arial"/>
          <w:color w:val="313131"/>
          <w:w w:val="110"/>
          <w:sz w:val="13"/>
        </w:rPr>
        <w:t>of</w:t>
      </w:r>
      <w:r>
        <w:rPr>
          <w:rFonts w:ascii="Arial"/>
          <w:color w:val="313131"/>
          <w:spacing w:val="-18"/>
          <w:w w:val="110"/>
          <w:sz w:val="13"/>
        </w:rPr>
        <w:t xml:space="preserve"> </w:t>
      </w:r>
      <w:r>
        <w:rPr>
          <w:rFonts w:ascii="Arial"/>
          <w:color w:val="313131"/>
          <w:w w:val="110"/>
          <w:sz w:val="13"/>
        </w:rPr>
        <w:t>3.0</w:t>
      </w:r>
      <w:r>
        <w:rPr>
          <w:rFonts w:ascii="Arial"/>
          <w:color w:val="313131"/>
          <w:spacing w:val="-8"/>
          <w:w w:val="110"/>
          <w:sz w:val="13"/>
        </w:rPr>
        <w:t xml:space="preserve"> </w:t>
      </w:r>
      <w:r>
        <w:rPr>
          <w:rFonts w:ascii="Arial"/>
          <w:color w:val="313131"/>
          <w:w w:val="110"/>
          <w:sz w:val="13"/>
        </w:rPr>
        <w:t>(for</w:t>
      </w:r>
      <w:r>
        <w:rPr>
          <w:rFonts w:ascii="Arial"/>
          <w:color w:val="313131"/>
          <w:spacing w:val="-15"/>
          <w:w w:val="110"/>
          <w:sz w:val="13"/>
        </w:rPr>
        <w:t xml:space="preserve"> </w:t>
      </w:r>
      <w:r>
        <w:rPr>
          <w:rFonts w:ascii="Arial"/>
          <w:color w:val="313131"/>
          <w:w w:val="110"/>
          <w:sz w:val="13"/>
        </w:rPr>
        <w:t>high</w:t>
      </w:r>
      <w:r>
        <w:rPr>
          <w:rFonts w:ascii="Arial"/>
          <w:color w:val="313131"/>
          <w:spacing w:val="-12"/>
          <w:w w:val="110"/>
          <w:sz w:val="13"/>
        </w:rPr>
        <w:t xml:space="preserve"> </w:t>
      </w:r>
      <w:r>
        <w:rPr>
          <w:rFonts w:ascii="Arial"/>
          <w:color w:val="313131"/>
          <w:w w:val="110"/>
          <w:sz w:val="13"/>
        </w:rPr>
        <w:t>school</w:t>
      </w:r>
      <w:r>
        <w:rPr>
          <w:rFonts w:ascii="Arial"/>
          <w:color w:val="313131"/>
          <w:spacing w:val="-8"/>
          <w:w w:val="110"/>
          <w:sz w:val="13"/>
        </w:rPr>
        <w:t xml:space="preserve"> </w:t>
      </w:r>
      <w:r>
        <w:rPr>
          <w:rFonts w:ascii="Arial"/>
          <w:color w:val="313131"/>
          <w:w w:val="110"/>
          <w:sz w:val="13"/>
        </w:rPr>
        <w:t>students)</w:t>
      </w:r>
      <w:r>
        <w:rPr>
          <w:rFonts w:ascii="Arial"/>
          <w:color w:val="313131"/>
          <w:spacing w:val="-6"/>
          <w:w w:val="110"/>
          <w:sz w:val="13"/>
        </w:rPr>
        <w:t xml:space="preserve"> </w:t>
      </w:r>
      <w:r>
        <w:rPr>
          <w:rFonts w:ascii="Arial"/>
          <w:color w:val="313131"/>
          <w:w w:val="110"/>
          <w:sz w:val="13"/>
        </w:rPr>
        <w:t>or</w:t>
      </w:r>
      <w:r>
        <w:rPr>
          <w:rFonts w:ascii="Arial"/>
          <w:color w:val="313131"/>
          <w:spacing w:val="-13"/>
          <w:w w:val="110"/>
          <w:sz w:val="13"/>
        </w:rPr>
        <w:t xml:space="preserve"> </w:t>
      </w:r>
      <w:r>
        <w:rPr>
          <w:rFonts w:ascii="Arial"/>
          <w:color w:val="313131"/>
          <w:w w:val="110"/>
          <w:sz w:val="13"/>
        </w:rPr>
        <w:t>2.5</w:t>
      </w:r>
      <w:r>
        <w:rPr>
          <w:rFonts w:ascii="Arial"/>
          <w:color w:val="313131"/>
          <w:spacing w:val="-6"/>
          <w:w w:val="110"/>
          <w:sz w:val="13"/>
        </w:rPr>
        <w:t xml:space="preserve"> </w:t>
      </w:r>
      <w:r>
        <w:rPr>
          <w:rFonts w:ascii="Arial"/>
          <w:color w:val="313131"/>
          <w:w w:val="110"/>
          <w:sz w:val="13"/>
        </w:rPr>
        <w:t>(for</w:t>
      </w:r>
    </w:p>
    <w:p w:rsidR="00CF3DB2" w:rsidRDefault="007E700D">
      <w:pPr>
        <w:spacing w:line="168" w:lineRule="exact"/>
        <w:ind w:left="2905"/>
        <w:rPr>
          <w:rFonts w:ascii="Arial" w:eastAsia="Arial" w:hAnsi="Arial" w:cs="Arial"/>
          <w:sz w:val="19"/>
          <w:szCs w:val="19"/>
        </w:rPr>
      </w:pPr>
      <w:r>
        <w:rPr>
          <w:rFonts w:ascii="Arial"/>
          <w:color w:val="313131"/>
          <w:w w:val="105"/>
          <w:sz w:val="13"/>
        </w:rPr>
        <w:t xml:space="preserve">college students) on a 4.0 scale. For more information and an application </w:t>
      </w:r>
      <w:r>
        <w:rPr>
          <w:rFonts w:ascii="Arial"/>
          <w:color w:val="313131"/>
          <w:spacing w:val="2"/>
          <w:w w:val="105"/>
          <w:sz w:val="13"/>
        </w:rPr>
        <w:t>form</w:t>
      </w:r>
      <w:r>
        <w:rPr>
          <w:rFonts w:ascii="Arial"/>
          <w:color w:val="4B4B4B"/>
          <w:spacing w:val="2"/>
          <w:w w:val="105"/>
          <w:sz w:val="13"/>
        </w:rPr>
        <w:t>,</w:t>
      </w:r>
      <w:r>
        <w:rPr>
          <w:rFonts w:ascii="Arial"/>
          <w:color w:val="4B4B4B"/>
          <w:spacing w:val="29"/>
          <w:w w:val="105"/>
          <w:sz w:val="13"/>
        </w:rPr>
        <w:t xml:space="preserve"> </w:t>
      </w:r>
      <w:r>
        <w:rPr>
          <w:rFonts w:ascii="Arial"/>
          <w:color w:val="313131"/>
          <w:w w:val="105"/>
          <w:sz w:val="19"/>
        </w:rPr>
        <w:t>lllfill</w:t>
      </w:r>
    </w:p>
    <w:p w:rsidR="00CF3DB2" w:rsidRDefault="007E700D">
      <w:pPr>
        <w:spacing w:before="11" w:line="552" w:lineRule="auto"/>
        <w:ind w:left="2905" w:right="4067"/>
        <w:rPr>
          <w:rFonts w:ascii="Arial" w:eastAsia="Arial" w:hAnsi="Arial" w:cs="Arial"/>
          <w:sz w:val="13"/>
          <w:szCs w:val="13"/>
        </w:rPr>
      </w:pPr>
      <w:r>
        <w:rPr>
          <w:rFonts w:ascii="Arial"/>
          <w:color w:val="4B4B4B"/>
          <w:spacing w:val="-29"/>
          <w:w w:val="175"/>
          <w:sz w:val="13"/>
        </w:rPr>
        <w:t xml:space="preserve">l </w:t>
      </w:r>
      <w:r>
        <w:rPr>
          <w:rFonts w:ascii="Arial"/>
          <w:color w:val="4B4B4B"/>
          <w:w w:val="105"/>
          <w:sz w:val="13"/>
          <w:u w:val="single" w:color="000000"/>
        </w:rPr>
        <w:t>he Toshi</w:t>
      </w:r>
      <w:r>
        <w:rPr>
          <w:rFonts w:ascii="Arial"/>
          <w:color w:val="313131"/>
          <w:w w:val="105"/>
          <w:sz w:val="13"/>
          <w:u w:val="single" w:color="000000"/>
        </w:rPr>
        <w:t xml:space="preserve">ba </w:t>
      </w:r>
      <w:r>
        <w:rPr>
          <w:rFonts w:ascii="Arial"/>
          <w:color w:val="313131"/>
          <w:spacing w:val="-3"/>
          <w:w w:val="105"/>
          <w:sz w:val="13"/>
          <w:u w:val="single" w:color="000000"/>
        </w:rPr>
        <w:t>M</w:t>
      </w:r>
      <w:r>
        <w:rPr>
          <w:rFonts w:ascii="Arial"/>
          <w:color w:val="4B4B4B"/>
          <w:spacing w:val="-3"/>
          <w:w w:val="105"/>
          <w:sz w:val="13"/>
          <w:u w:val="single" w:color="000000"/>
        </w:rPr>
        <w:t>ac</w:t>
      </w:r>
      <w:r>
        <w:rPr>
          <w:rFonts w:ascii="Arial"/>
          <w:color w:val="313131"/>
          <w:spacing w:val="-3"/>
          <w:w w:val="105"/>
          <w:sz w:val="13"/>
          <w:u w:val="single" w:color="000000"/>
        </w:rPr>
        <w:t>h</w:t>
      </w:r>
      <w:r>
        <w:rPr>
          <w:rFonts w:ascii="Arial"/>
          <w:color w:val="4B4B4B"/>
          <w:spacing w:val="-3"/>
          <w:w w:val="105"/>
          <w:sz w:val="13"/>
          <w:u w:val="single" w:color="000000"/>
        </w:rPr>
        <w:t xml:space="preserve">ine </w:t>
      </w:r>
      <w:r>
        <w:rPr>
          <w:rFonts w:ascii="Arial"/>
          <w:color w:val="4B4B4B"/>
          <w:w w:val="105"/>
          <w:sz w:val="17"/>
          <w:u w:val="single" w:color="000000"/>
        </w:rPr>
        <w:t xml:space="preserve">Co </w:t>
      </w:r>
      <w:r>
        <w:rPr>
          <w:rFonts w:ascii="Arial"/>
          <w:color w:val="606060"/>
          <w:w w:val="105"/>
          <w:sz w:val="17"/>
          <w:u w:val="single" w:color="000000"/>
        </w:rPr>
        <w:t>,</w:t>
      </w:r>
      <w:r>
        <w:rPr>
          <w:rFonts w:ascii="Arial"/>
          <w:color w:val="4B4B4B"/>
          <w:w w:val="105"/>
          <w:sz w:val="13"/>
          <w:u w:val="single" w:color="000000"/>
        </w:rPr>
        <w:t>Americ</w:t>
      </w:r>
      <w:r>
        <w:rPr>
          <w:rFonts w:ascii="Arial"/>
          <w:color w:val="313131"/>
          <w:w w:val="105"/>
          <w:sz w:val="13"/>
          <w:u w:val="single" w:color="000000"/>
        </w:rPr>
        <w:t xml:space="preserve">a </w:t>
      </w:r>
      <w:r>
        <w:rPr>
          <w:rFonts w:ascii="Arial"/>
          <w:color w:val="4B4B4B"/>
          <w:w w:val="105"/>
          <w:sz w:val="13"/>
          <w:u w:val="single" w:color="000000"/>
        </w:rPr>
        <w:t>we</w:t>
      </w:r>
      <w:r>
        <w:rPr>
          <w:rFonts w:ascii="Arial"/>
          <w:color w:val="313131"/>
          <w:w w:val="105"/>
          <w:sz w:val="13"/>
          <w:u w:val="single" w:color="000000"/>
        </w:rPr>
        <w:t>b</w:t>
      </w:r>
      <w:r>
        <w:rPr>
          <w:rFonts w:ascii="Arial"/>
          <w:color w:val="4B4B4B"/>
          <w:w w:val="105"/>
          <w:sz w:val="13"/>
          <w:u w:val="single" w:color="000000"/>
        </w:rPr>
        <w:t>si</w:t>
      </w:r>
      <w:r>
        <w:rPr>
          <w:rFonts w:ascii="Arial"/>
          <w:color w:val="313131"/>
          <w:w w:val="105"/>
          <w:sz w:val="13"/>
          <w:u w:val="single" w:color="000000"/>
        </w:rPr>
        <w:t>t</w:t>
      </w:r>
      <w:r>
        <w:rPr>
          <w:rFonts w:ascii="Arial"/>
          <w:color w:val="4B4B4B"/>
          <w:w w:val="105"/>
          <w:sz w:val="13"/>
          <w:u w:val="single" w:color="000000"/>
        </w:rPr>
        <w:t>e</w:t>
      </w:r>
      <w:r>
        <w:rPr>
          <w:rFonts w:ascii="Arial"/>
          <w:color w:val="4B4B4B"/>
          <w:w w:val="105"/>
          <w:sz w:val="13"/>
        </w:rPr>
        <w:t xml:space="preserve">. </w:t>
      </w:r>
      <w:r>
        <w:rPr>
          <w:rFonts w:ascii="Arial"/>
          <w:color w:val="313131"/>
          <w:w w:val="105"/>
          <w:sz w:val="13"/>
        </w:rPr>
        <w:t>Apply</w:t>
      </w:r>
    </w:p>
    <w:p w:rsidR="00CF3DB2" w:rsidRDefault="007E700D">
      <w:pPr>
        <w:spacing w:before="41"/>
        <w:ind w:left="2900" w:right="1949"/>
        <w:rPr>
          <w:rFonts w:ascii="Arial" w:eastAsia="Arial" w:hAnsi="Arial" w:cs="Arial"/>
          <w:sz w:val="16"/>
          <w:szCs w:val="16"/>
        </w:rPr>
      </w:pPr>
      <w:r>
        <w:rPr>
          <w:rFonts w:ascii="Arial"/>
          <w:b/>
          <w:color w:val="313131"/>
          <w:sz w:val="16"/>
        </w:rPr>
        <w:t>Voya Unsung</w:t>
      </w:r>
      <w:r>
        <w:rPr>
          <w:rFonts w:ascii="Arial"/>
          <w:b/>
          <w:color w:val="313131"/>
          <w:spacing w:val="42"/>
          <w:sz w:val="16"/>
        </w:rPr>
        <w:t xml:space="preserve"> </w:t>
      </w:r>
      <w:r>
        <w:rPr>
          <w:rFonts w:ascii="Arial"/>
          <w:b/>
          <w:color w:val="313131"/>
          <w:sz w:val="16"/>
        </w:rPr>
        <w:t>Heroes</w:t>
      </w:r>
    </w:p>
    <w:p w:rsidR="00CF3DB2" w:rsidRDefault="007E700D">
      <w:pPr>
        <w:spacing w:before="16"/>
        <w:ind w:left="2915" w:right="1949"/>
        <w:rPr>
          <w:rFonts w:ascii="Arial" w:eastAsia="Arial" w:hAnsi="Arial" w:cs="Arial"/>
          <w:sz w:val="13"/>
          <w:szCs w:val="13"/>
        </w:rPr>
      </w:pPr>
      <w:r>
        <w:rPr>
          <w:rFonts w:ascii="Arial"/>
          <w:i/>
          <w:color w:val="313131"/>
          <w:w w:val="105"/>
          <w:sz w:val="13"/>
        </w:rPr>
        <w:t>Opening Fall</w:t>
      </w:r>
      <w:r>
        <w:rPr>
          <w:rFonts w:ascii="Arial"/>
          <w:i/>
          <w:color w:val="313131"/>
          <w:spacing w:val="29"/>
          <w:w w:val="105"/>
          <w:sz w:val="13"/>
        </w:rPr>
        <w:t xml:space="preserve"> </w:t>
      </w:r>
      <w:r>
        <w:rPr>
          <w:rFonts w:ascii="Arial"/>
          <w:i/>
          <w:color w:val="313131"/>
          <w:w w:val="105"/>
          <w:sz w:val="13"/>
        </w:rPr>
        <w:t>2015</w:t>
      </w:r>
    </w:p>
    <w:p w:rsidR="00CF3DB2" w:rsidRDefault="00CF3DB2">
      <w:pPr>
        <w:rPr>
          <w:rFonts w:ascii="Arial" w:eastAsia="Arial" w:hAnsi="Arial" w:cs="Arial"/>
          <w:i/>
          <w:sz w:val="12"/>
          <w:szCs w:val="12"/>
        </w:rPr>
      </w:pPr>
    </w:p>
    <w:p w:rsidR="00CF3DB2" w:rsidRDefault="007E700D">
      <w:pPr>
        <w:spacing w:before="72" w:line="336" w:lineRule="auto"/>
        <w:ind w:left="2910" w:right="1998"/>
        <w:rPr>
          <w:rFonts w:ascii="Arial" w:eastAsia="Arial" w:hAnsi="Arial" w:cs="Arial"/>
          <w:sz w:val="13"/>
          <w:szCs w:val="13"/>
        </w:rPr>
      </w:pPr>
      <w:r>
        <w:rPr>
          <w:rFonts w:ascii="Arial"/>
          <w:color w:val="313131"/>
          <w:w w:val="110"/>
          <w:sz w:val="13"/>
        </w:rPr>
        <w:t>The</w:t>
      </w:r>
      <w:r>
        <w:rPr>
          <w:rFonts w:ascii="Arial"/>
          <w:color w:val="313131"/>
          <w:spacing w:val="-8"/>
          <w:w w:val="110"/>
          <w:sz w:val="13"/>
        </w:rPr>
        <w:t xml:space="preserve"> </w:t>
      </w:r>
      <w:r>
        <w:rPr>
          <w:rFonts w:ascii="Arial"/>
          <w:color w:val="313131"/>
          <w:w w:val="110"/>
          <w:sz w:val="13"/>
        </w:rPr>
        <w:t>Unsung</w:t>
      </w:r>
      <w:r>
        <w:rPr>
          <w:rFonts w:ascii="Arial"/>
          <w:color w:val="313131"/>
          <w:spacing w:val="-8"/>
          <w:w w:val="110"/>
          <w:sz w:val="13"/>
        </w:rPr>
        <w:t xml:space="preserve"> </w:t>
      </w:r>
      <w:r>
        <w:rPr>
          <w:rFonts w:ascii="Arial"/>
          <w:color w:val="313131"/>
          <w:w w:val="110"/>
          <w:sz w:val="13"/>
        </w:rPr>
        <w:t>Heroes</w:t>
      </w:r>
      <w:r>
        <w:rPr>
          <w:rFonts w:ascii="Arial"/>
          <w:color w:val="313131"/>
          <w:spacing w:val="-14"/>
          <w:w w:val="110"/>
          <w:sz w:val="13"/>
        </w:rPr>
        <w:t xml:space="preserve"> </w:t>
      </w:r>
      <w:r>
        <w:rPr>
          <w:rFonts w:ascii="Arial"/>
          <w:color w:val="313131"/>
          <w:w w:val="110"/>
          <w:sz w:val="13"/>
        </w:rPr>
        <w:t>program</w:t>
      </w:r>
      <w:r>
        <w:rPr>
          <w:rFonts w:ascii="Arial"/>
          <w:color w:val="313131"/>
          <w:spacing w:val="-16"/>
          <w:w w:val="110"/>
          <w:sz w:val="13"/>
        </w:rPr>
        <w:t xml:space="preserve"> </w:t>
      </w:r>
      <w:r>
        <w:rPr>
          <w:rFonts w:ascii="Arial"/>
          <w:color w:val="313131"/>
          <w:w w:val="110"/>
          <w:sz w:val="13"/>
        </w:rPr>
        <w:t>annually</w:t>
      </w:r>
      <w:r>
        <w:rPr>
          <w:rFonts w:ascii="Arial"/>
          <w:color w:val="313131"/>
          <w:spacing w:val="-5"/>
          <w:w w:val="110"/>
          <w:sz w:val="13"/>
        </w:rPr>
        <w:t xml:space="preserve"> </w:t>
      </w:r>
      <w:r>
        <w:rPr>
          <w:rFonts w:ascii="Arial"/>
          <w:color w:val="313131"/>
          <w:w w:val="110"/>
          <w:sz w:val="13"/>
        </w:rPr>
        <w:t>provides</w:t>
      </w:r>
      <w:r>
        <w:rPr>
          <w:rFonts w:ascii="Arial"/>
          <w:color w:val="313131"/>
          <w:spacing w:val="-11"/>
          <w:w w:val="110"/>
          <w:sz w:val="13"/>
        </w:rPr>
        <w:t xml:space="preserve"> </w:t>
      </w:r>
      <w:r>
        <w:rPr>
          <w:rFonts w:ascii="Arial"/>
          <w:color w:val="313131"/>
          <w:w w:val="110"/>
          <w:sz w:val="13"/>
        </w:rPr>
        <w:t>grants</w:t>
      </w:r>
      <w:r>
        <w:rPr>
          <w:rFonts w:ascii="Arial"/>
          <w:color w:val="313131"/>
          <w:spacing w:val="-9"/>
          <w:w w:val="110"/>
          <w:sz w:val="13"/>
        </w:rPr>
        <w:t xml:space="preserve"> </w:t>
      </w:r>
      <w:r>
        <w:rPr>
          <w:rFonts w:ascii="Arial"/>
          <w:color w:val="313131"/>
          <w:w w:val="110"/>
          <w:sz w:val="13"/>
        </w:rPr>
        <w:t>to</w:t>
      </w:r>
      <w:r>
        <w:rPr>
          <w:rFonts w:ascii="Arial"/>
          <w:color w:val="313131"/>
          <w:spacing w:val="-5"/>
          <w:w w:val="110"/>
          <w:sz w:val="13"/>
        </w:rPr>
        <w:t xml:space="preserve"> </w:t>
      </w:r>
      <w:r>
        <w:rPr>
          <w:rFonts w:ascii="Arial"/>
          <w:color w:val="313131"/>
          <w:w w:val="110"/>
          <w:sz w:val="13"/>
        </w:rPr>
        <w:t>K-12</w:t>
      </w:r>
      <w:r>
        <w:rPr>
          <w:rFonts w:ascii="Arial"/>
          <w:color w:val="313131"/>
          <w:spacing w:val="-13"/>
          <w:w w:val="110"/>
          <w:sz w:val="13"/>
        </w:rPr>
        <w:t xml:space="preserve"> </w:t>
      </w:r>
      <w:r>
        <w:rPr>
          <w:rFonts w:ascii="Arial"/>
          <w:color w:val="313131"/>
          <w:w w:val="110"/>
          <w:sz w:val="13"/>
        </w:rPr>
        <w:t>educators</w:t>
      </w:r>
      <w:r>
        <w:rPr>
          <w:rFonts w:ascii="Arial"/>
          <w:color w:val="313131"/>
          <w:spacing w:val="-6"/>
          <w:w w:val="110"/>
          <w:sz w:val="13"/>
        </w:rPr>
        <w:t xml:space="preserve"> </w:t>
      </w:r>
      <w:r>
        <w:rPr>
          <w:rFonts w:ascii="Arial"/>
          <w:color w:val="313131"/>
          <w:w w:val="110"/>
          <w:sz w:val="13"/>
        </w:rPr>
        <w:t xml:space="preserve">utilizing </w:t>
      </w:r>
      <w:r>
        <w:rPr>
          <w:rFonts w:ascii="Arial"/>
          <w:color w:val="313131"/>
          <w:w w:val="115"/>
          <w:sz w:val="13"/>
        </w:rPr>
        <w:t>new teaching methods and techniques to Improve learning. Educators are welcome</w:t>
      </w:r>
      <w:r>
        <w:rPr>
          <w:rFonts w:ascii="Arial"/>
          <w:color w:val="313131"/>
          <w:spacing w:val="-18"/>
          <w:w w:val="115"/>
          <w:sz w:val="13"/>
        </w:rPr>
        <w:t xml:space="preserve"> </w:t>
      </w:r>
      <w:r>
        <w:rPr>
          <w:rFonts w:ascii="Arial"/>
          <w:color w:val="313131"/>
          <w:w w:val="115"/>
          <w:sz w:val="13"/>
        </w:rPr>
        <w:t>to</w:t>
      </w:r>
      <w:r>
        <w:rPr>
          <w:rFonts w:ascii="Arial"/>
          <w:color w:val="313131"/>
          <w:spacing w:val="-21"/>
          <w:w w:val="115"/>
          <w:sz w:val="13"/>
        </w:rPr>
        <w:t xml:space="preserve"> </w:t>
      </w:r>
      <w:r>
        <w:rPr>
          <w:rFonts w:ascii="Arial"/>
          <w:color w:val="313131"/>
          <w:w w:val="115"/>
          <w:sz w:val="13"/>
        </w:rPr>
        <w:t>submit</w:t>
      </w:r>
      <w:r>
        <w:rPr>
          <w:rFonts w:ascii="Arial"/>
          <w:color w:val="313131"/>
          <w:spacing w:val="-25"/>
          <w:w w:val="115"/>
          <w:sz w:val="13"/>
        </w:rPr>
        <w:t xml:space="preserve"> </w:t>
      </w:r>
      <w:r>
        <w:rPr>
          <w:rFonts w:ascii="Arial"/>
          <w:color w:val="313131"/>
          <w:w w:val="115"/>
          <w:sz w:val="13"/>
        </w:rPr>
        <w:t>grant</w:t>
      </w:r>
      <w:r>
        <w:rPr>
          <w:rFonts w:ascii="Arial"/>
          <w:color w:val="313131"/>
          <w:spacing w:val="-25"/>
          <w:w w:val="115"/>
          <w:sz w:val="13"/>
        </w:rPr>
        <w:t xml:space="preserve"> </w:t>
      </w:r>
      <w:r>
        <w:rPr>
          <w:rFonts w:ascii="Arial"/>
          <w:color w:val="313131"/>
          <w:w w:val="115"/>
          <w:sz w:val="13"/>
        </w:rPr>
        <w:t>applications</w:t>
      </w:r>
      <w:r>
        <w:rPr>
          <w:rFonts w:ascii="Arial"/>
          <w:color w:val="313131"/>
          <w:spacing w:val="-21"/>
          <w:w w:val="115"/>
          <w:sz w:val="13"/>
        </w:rPr>
        <w:t xml:space="preserve"> </w:t>
      </w:r>
      <w:r>
        <w:rPr>
          <w:rFonts w:ascii="Arial"/>
          <w:color w:val="313131"/>
          <w:w w:val="115"/>
          <w:sz w:val="13"/>
        </w:rPr>
        <w:t>describing</w:t>
      </w:r>
      <w:r>
        <w:rPr>
          <w:rFonts w:ascii="Arial"/>
          <w:color w:val="313131"/>
          <w:spacing w:val="-18"/>
          <w:w w:val="115"/>
          <w:sz w:val="13"/>
        </w:rPr>
        <w:t xml:space="preserve"> </w:t>
      </w:r>
      <w:r>
        <w:rPr>
          <w:rFonts w:ascii="Arial"/>
          <w:color w:val="313131"/>
          <w:w w:val="115"/>
          <w:sz w:val="13"/>
        </w:rPr>
        <w:t>projects</w:t>
      </w:r>
      <w:r>
        <w:rPr>
          <w:rFonts w:ascii="Arial"/>
          <w:color w:val="313131"/>
          <w:spacing w:val="-20"/>
          <w:w w:val="115"/>
          <w:sz w:val="13"/>
        </w:rPr>
        <w:t xml:space="preserve"> </w:t>
      </w:r>
      <w:r>
        <w:rPr>
          <w:rFonts w:ascii="Arial"/>
          <w:color w:val="313131"/>
          <w:w w:val="115"/>
          <w:sz w:val="13"/>
        </w:rPr>
        <w:t>they</w:t>
      </w:r>
      <w:r>
        <w:rPr>
          <w:rFonts w:ascii="Arial"/>
          <w:color w:val="313131"/>
          <w:spacing w:val="-21"/>
          <w:w w:val="115"/>
          <w:sz w:val="13"/>
        </w:rPr>
        <w:t xml:space="preserve"> </w:t>
      </w:r>
      <w:r>
        <w:rPr>
          <w:rFonts w:ascii="Arial"/>
          <w:color w:val="313131"/>
          <w:w w:val="115"/>
          <w:sz w:val="13"/>
        </w:rPr>
        <w:t>have</w:t>
      </w:r>
      <w:r>
        <w:rPr>
          <w:rFonts w:ascii="Arial"/>
          <w:color w:val="313131"/>
          <w:spacing w:val="-24"/>
          <w:w w:val="115"/>
          <w:sz w:val="13"/>
        </w:rPr>
        <w:t xml:space="preserve"> </w:t>
      </w:r>
      <w:r>
        <w:rPr>
          <w:rFonts w:ascii="Arial"/>
          <w:color w:val="313131"/>
          <w:w w:val="115"/>
          <w:sz w:val="13"/>
        </w:rPr>
        <w:t>initiated</w:t>
      </w:r>
      <w:r>
        <w:rPr>
          <w:rFonts w:ascii="Arial"/>
          <w:color w:val="313131"/>
          <w:spacing w:val="-23"/>
          <w:w w:val="115"/>
          <w:sz w:val="13"/>
        </w:rPr>
        <w:t xml:space="preserve"> </w:t>
      </w:r>
      <w:r>
        <w:rPr>
          <w:rFonts w:ascii="Arial"/>
          <w:color w:val="313131"/>
          <w:w w:val="115"/>
          <w:sz w:val="13"/>
        </w:rPr>
        <w:t>or would</w:t>
      </w:r>
      <w:r>
        <w:rPr>
          <w:rFonts w:ascii="Arial"/>
          <w:color w:val="313131"/>
          <w:spacing w:val="-24"/>
          <w:w w:val="115"/>
          <w:sz w:val="13"/>
        </w:rPr>
        <w:t xml:space="preserve"> </w:t>
      </w:r>
      <w:r>
        <w:rPr>
          <w:rFonts w:ascii="Arial"/>
          <w:color w:val="313131"/>
          <w:w w:val="115"/>
          <w:sz w:val="13"/>
        </w:rPr>
        <w:t>like</w:t>
      </w:r>
      <w:r>
        <w:rPr>
          <w:rFonts w:ascii="Arial"/>
          <w:color w:val="313131"/>
          <w:spacing w:val="-29"/>
          <w:w w:val="115"/>
          <w:sz w:val="13"/>
        </w:rPr>
        <w:t xml:space="preserve"> </w:t>
      </w:r>
      <w:r>
        <w:rPr>
          <w:rFonts w:ascii="Arial"/>
          <w:color w:val="313131"/>
          <w:w w:val="115"/>
          <w:sz w:val="13"/>
        </w:rPr>
        <w:t>to</w:t>
      </w:r>
      <w:r>
        <w:rPr>
          <w:rFonts w:ascii="Arial"/>
          <w:color w:val="313131"/>
          <w:spacing w:val="-24"/>
          <w:w w:val="115"/>
          <w:sz w:val="13"/>
        </w:rPr>
        <w:t xml:space="preserve"> </w:t>
      </w:r>
      <w:r>
        <w:rPr>
          <w:rFonts w:ascii="Arial"/>
          <w:color w:val="313131"/>
          <w:w w:val="115"/>
          <w:sz w:val="13"/>
        </w:rPr>
        <w:t>pursue.</w:t>
      </w:r>
      <w:r>
        <w:rPr>
          <w:rFonts w:ascii="Arial"/>
          <w:color w:val="313131"/>
          <w:spacing w:val="-28"/>
          <w:w w:val="115"/>
          <w:sz w:val="13"/>
        </w:rPr>
        <w:t xml:space="preserve"> </w:t>
      </w:r>
      <w:r>
        <w:rPr>
          <w:rFonts w:ascii="Arial"/>
          <w:color w:val="313131"/>
          <w:w w:val="115"/>
          <w:sz w:val="13"/>
        </w:rPr>
        <w:t>Each</w:t>
      </w:r>
      <w:r>
        <w:rPr>
          <w:rFonts w:ascii="Arial"/>
          <w:color w:val="313131"/>
          <w:spacing w:val="-27"/>
          <w:w w:val="115"/>
          <w:sz w:val="13"/>
        </w:rPr>
        <w:t xml:space="preserve"> </w:t>
      </w:r>
      <w:r>
        <w:rPr>
          <w:rFonts w:ascii="Arial"/>
          <w:color w:val="313131"/>
          <w:w w:val="115"/>
          <w:sz w:val="13"/>
        </w:rPr>
        <w:t>project</w:t>
      </w:r>
      <w:r>
        <w:rPr>
          <w:rFonts w:ascii="Arial"/>
          <w:color w:val="313131"/>
          <w:spacing w:val="-26"/>
          <w:w w:val="115"/>
          <w:sz w:val="13"/>
        </w:rPr>
        <w:t xml:space="preserve"> </w:t>
      </w:r>
      <w:r>
        <w:rPr>
          <w:rFonts w:ascii="Arial"/>
          <w:color w:val="313131"/>
          <w:w w:val="115"/>
          <w:sz w:val="13"/>
        </w:rPr>
        <w:t>Is</w:t>
      </w:r>
      <w:r>
        <w:rPr>
          <w:rFonts w:ascii="Arial"/>
          <w:color w:val="313131"/>
          <w:spacing w:val="-35"/>
          <w:w w:val="115"/>
          <w:sz w:val="13"/>
        </w:rPr>
        <w:t xml:space="preserve"> </w:t>
      </w:r>
      <w:r>
        <w:rPr>
          <w:rFonts w:ascii="Arial"/>
          <w:color w:val="313131"/>
          <w:w w:val="115"/>
          <w:sz w:val="13"/>
        </w:rPr>
        <w:t>Judged</w:t>
      </w:r>
      <w:r>
        <w:rPr>
          <w:rFonts w:ascii="Arial"/>
          <w:color w:val="313131"/>
          <w:spacing w:val="-24"/>
          <w:w w:val="115"/>
          <w:sz w:val="13"/>
        </w:rPr>
        <w:t xml:space="preserve"> </w:t>
      </w:r>
      <w:r>
        <w:rPr>
          <w:rFonts w:ascii="Arial"/>
          <w:color w:val="313131"/>
          <w:w w:val="115"/>
          <w:sz w:val="13"/>
        </w:rPr>
        <w:t>on</w:t>
      </w:r>
      <w:r>
        <w:rPr>
          <w:rFonts w:ascii="Arial"/>
          <w:color w:val="313131"/>
          <w:spacing w:val="-25"/>
          <w:w w:val="115"/>
          <w:sz w:val="13"/>
        </w:rPr>
        <w:t xml:space="preserve"> </w:t>
      </w:r>
      <w:r>
        <w:rPr>
          <w:rFonts w:ascii="Arial"/>
          <w:color w:val="313131"/>
          <w:w w:val="115"/>
          <w:sz w:val="13"/>
        </w:rPr>
        <w:t>its</w:t>
      </w:r>
      <w:r>
        <w:rPr>
          <w:rFonts w:ascii="Arial"/>
          <w:color w:val="313131"/>
          <w:spacing w:val="-27"/>
          <w:w w:val="115"/>
          <w:sz w:val="13"/>
        </w:rPr>
        <w:t xml:space="preserve"> </w:t>
      </w:r>
      <w:r>
        <w:rPr>
          <w:rFonts w:ascii="Arial"/>
          <w:color w:val="313131"/>
          <w:w w:val="115"/>
          <w:sz w:val="13"/>
        </w:rPr>
        <w:t>Innovative</w:t>
      </w:r>
      <w:r>
        <w:rPr>
          <w:rFonts w:ascii="Arial"/>
          <w:color w:val="313131"/>
          <w:spacing w:val="-25"/>
          <w:w w:val="115"/>
          <w:sz w:val="13"/>
        </w:rPr>
        <w:t xml:space="preserve"> </w:t>
      </w:r>
      <w:r>
        <w:rPr>
          <w:rFonts w:ascii="Arial"/>
          <w:color w:val="313131"/>
          <w:w w:val="115"/>
          <w:sz w:val="13"/>
        </w:rPr>
        <w:t>method,</w:t>
      </w:r>
      <w:r>
        <w:rPr>
          <w:rFonts w:ascii="Arial"/>
          <w:color w:val="313131"/>
          <w:spacing w:val="-28"/>
          <w:w w:val="115"/>
          <w:sz w:val="13"/>
        </w:rPr>
        <w:t xml:space="preserve"> </w:t>
      </w:r>
      <w:r>
        <w:rPr>
          <w:rFonts w:ascii="Arial"/>
          <w:color w:val="313131"/>
          <w:w w:val="115"/>
          <w:sz w:val="13"/>
        </w:rPr>
        <w:t xml:space="preserve">creativity, </w:t>
      </w:r>
      <w:r>
        <w:rPr>
          <w:rFonts w:ascii="Arial"/>
          <w:color w:val="313131"/>
          <w:w w:val="110"/>
          <w:sz w:val="13"/>
        </w:rPr>
        <w:t>and</w:t>
      </w:r>
      <w:r>
        <w:rPr>
          <w:rFonts w:ascii="Arial"/>
          <w:color w:val="313131"/>
          <w:spacing w:val="-7"/>
          <w:w w:val="110"/>
          <w:sz w:val="13"/>
        </w:rPr>
        <w:t xml:space="preserve"> </w:t>
      </w:r>
      <w:r>
        <w:rPr>
          <w:rFonts w:ascii="Arial"/>
          <w:color w:val="313131"/>
          <w:w w:val="110"/>
          <w:sz w:val="13"/>
        </w:rPr>
        <w:t>ability</w:t>
      </w:r>
      <w:r>
        <w:rPr>
          <w:rFonts w:ascii="Arial"/>
          <w:color w:val="313131"/>
          <w:spacing w:val="-10"/>
          <w:w w:val="110"/>
          <w:sz w:val="13"/>
        </w:rPr>
        <w:t xml:space="preserve"> </w:t>
      </w:r>
      <w:r>
        <w:rPr>
          <w:rFonts w:ascii="Arial"/>
          <w:color w:val="313131"/>
          <w:w w:val="110"/>
          <w:sz w:val="13"/>
        </w:rPr>
        <w:t>to</w:t>
      </w:r>
      <w:r>
        <w:rPr>
          <w:rFonts w:ascii="Arial"/>
          <w:color w:val="313131"/>
          <w:spacing w:val="-2"/>
          <w:w w:val="110"/>
          <w:sz w:val="13"/>
        </w:rPr>
        <w:t xml:space="preserve"> </w:t>
      </w:r>
      <w:r>
        <w:rPr>
          <w:rFonts w:ascii="Arial"/>
          <w:color w:val="313131"/>
          <w:w w:val="110"/>
          <w:sz w:val="13"/>
        </w:rPr>
        <w:t>positively</w:t>
      </w:r>
      <w:r>
        <w:rPr>
          <w:rFonts w:ascii="Arial"/>
          <w:color w:val="313131"/>
          <w:spacing w:val="-3"/>
          <w:w w:val="110"/>
          <w:sz w:val="13"/>
        </w:rPr>
        <w:t xml:space="preserve"> </w:t>
      </w:r>
      <w:r>
        <w:rPr>
          <w:rFonts w:ascii="Arial"/>
          <w:color w:val="313131"/>
          <w:w w:val="110"/>
          <w:sz w:val="13"/>
        </w:rPr>
        <w:t>influence</w:t>
      </w:r>
      <w:r>
        <w:rPr>
          <w:rFonts w:ascii="Arial"/>
          <w:color w:val="313131"/>
          <w:spacing w:val="-8"/>
          <w:w w:val="110"/>
          <w:sz w:val="13"/>
        </w:rPr>
        <w:t xml:space="preserve"> </w:t>
      </w:r>
      <w:r>
        <w:rPr>
          <w:rFonts w:ascii="Arial"/>
          <w:color w:val="313131"/>
          <w:w w:val="110"/>
          <w:sz w:val="13"/>
        </w:rPr>
        <w:t>students</w:t>
      </w:r>
      <w:r>
        <w:rPr>
          <w:rFonts w:ascii="Arial"/>
          <w:color w:val="4B4B4B"/>
          <w:w w:val="110"/>
          <w:sz w:val="13"/>
        </w:rPr>
        <w:t>.</w:t>
      </w:r>
      <w:r>
        <w:rPr>
          <w:rFonts w:ascii="Arial"/>
          <w:color w:val="313131"/>
          <w:w w:val="110"/>
          <w:sz w:val="13"/>
        </w:rPr>
        <w:t>Each</w:t>
      </w:r>
      <w:r>
        <w:rPr>
          <w:rFonts w:ascii="Arial"/>
          <w:color w:val="313131"/>
          <w:spacing w:val="-18"/>
          <w:w w:val="110"/>
          <w:sz w:val="13"/>
        </w:rPr>
        <w:t xml:space="preserve"> </w:t>
      </w:r>
      <w:r>
        <w:rPr>
          <w:rFonts w:ascii="Arial"/>
          <w:color w:val="313131"/>
          <w:w w:val="110"/>
          <w:sz w:val="13"/>
        </w:rPr>
        <w:t>year,</w:t>
      </w:r>
      <w:r>
        <w:rPr>
          <w:rFonts w:ascii="Arial"/>
          <w:color w:val="313131"/>
          <w:spacing w:val="-10"/>
          <w:w w:val="110"/>
          <w:sz w:val="13"/>
        </w:rPr>
        <w:t xml:space="preserve"> </w:t>
      </w:r>
      <w:r>
        <w:rPr>
          <w:rFonts w:ascii="Arial"/>
          <w:color w:val="313131"/>
          <w:w w:val="110"/>
          <w:sz w:val="13"/>
        </w:rPr>
        <w:t>one</w:t>
      </w:r>
      <w:r>
        <w:rPr>
          <w:rFonts w:ascii="Arial"/>
          <w:color w:val="313131"/>
          <w:spacing w:val="-8"/>
          <w:w w:val="110"/>
          <w:sz w:val="13"/>
        </w:rPr>
        <w:t xml:space="preserve"> </w:t>
      </w:r>
      <w:r>
        <w:rPr>
          <w:rFonts w:ascii="Arial"/>
          <w:color w:val="313131"/>
          <w:w w:val="110"/>
          <w:sz w:val="13"/>
        </w:rPr>
        <w:t>hundred</w:t>
      </w:r>
      <w:r>
        <w:rPr>
          <w:rFonts w:ascii="Arial"/>
          <w:color w:val="313131"/>
          <w:spacing w:val="-12"/>
          <w:w w:val="110"/>
          <w:sz w:val="13"/>
        </w:rPr>
        <w:t xml:space="preserve"> </w:t>
      </w:r>
      <w:r>
        <w:rPr>
          <w:rFonts w:ascii="Arial"/>
          <w:color w:val="313131"/>
          <w:w w:val="110"/>
          <w:sz w:val="13"/>
        </w:rPr>
        <w:t>educators</w:t>
      </w:r>
      <w:r>
        <w:rPr>
          <w:rFonts w:ascii="Arial"/>
          <w:color w:val="313131"/>
          <w:spacing w:val="-1"/>
          <w:w w:val="110"/>
          <w:sz w:val="13"/>
        </w:rPr>
        <w:t xml:space="preserve"> </w:t>
      </w:r>
      <w:r>
        <w:rPr>
          <w:rFonts w:ascii="Arial"/>
          <w:color w:val="313131"/>
          <w:w w:val="110"/>
          <w:sz w:val="13"/>
        </w:rPr>
        <w:t>are selected</w:t>
      </w:r>
      <w:r>
        <w:rPr>
          <w:rFonts w:ascii="Arial"/>
          <w:color w:val="313131"/>
          <w:spacing w:val="-12"/>
          <w:w w:val="110"/>
          <w:sz w:val="13"/>
        </w:rPr>
        <w:t xml:space="preserve"> </w:t>
      </w:r>
      <w:r>
        <w:rPr>
          <w:rFonts w:ascii="Arial"/>
          <w:color w:val="313131"/>
          <w:w w:val="110"/>
          <w:sz w:val="13"/>
        </w:rPr>
        <w:t>to</w:t>
      </w:r>
      <w:r>
        <w:rPr>
          <w:rFonts w:ascii="Arial"/>
          <w:color w:val="313131"/>
          <w:spacing w:val="-8"/>
          <w:w w:val="110"/>
          <w:sz w:val="13"/>
        </w:rPr>
        <w:t xml:space="preserve"> </w:t>
      </w:r>
      <w:r>
        <w:rPr>
          <w:rFonts w:ascii="Arial"/>
          <w:color w:val="313131"/>
          <w:w w:val="110"/>
          <w:sz w:val="13"/>
        </w:rPr>
        <w:t>receive</w:t>
      </w:r>
      <w:r>
        <w:rPr>
          <w:rFonts w:ascii="Arial"/>
          <w:color w:val="313131"/>
          <w:spacing w:val="-9"/>
          <w:w w:val="110"/>
          <w:sz w:val="13"/>
        </w:rPr>
        <w:t xml:space="preserve"> </w:t>
      </w:r>
      <w:r>
        <w:rPr>
          <w:rFonts w:ascii="Arial"/>
          <w:color w:val="313131"/>
          <w:w w:val="110"/>
          <w:sz w:val="13"/>
        </w:rPr>
        <w:t>$2,000</w:t>
      </w:r>
      <w:r>
        <w:rPr>
          <w:rFonts w:ascii="Arial"/>
          <w:color w:val="313131"/>
          <w:spacing w:val="-8"/>
          <w:w w:val="110"/>
          <w:sz w:val="13"/>
        </w:rPr>
        <w:t xml:space="preserve"> </w:t>
      </w:r>
      <w:r>
        <w:rPr>
          <w:rFonts w:ascii="Arial"/>
          <w:color w:val="313131"/>
          <w:w w:val="110"/>
          <w:sz w:val="13"/>
        </w:rPr>
        <w:t>each</w:t>
      </w:r>
      <w:r>
        <w:rPr>
          <w:rFonts w:ascii="Arial"/>
          <w:color w:val="313131"/>
          <w:spacing w:val="-15"/>
          <w:w w:val="110"/>
          <w:sz w:val="13"/>
        </w:rPr>
        <w:t xml:space="preserve"> </w:t>
      </w:r>
      <w:r>
        <w:rPr>
          <w:rFonts w:ascii="Arial"/>
          <w:color w:val="313131"/>
          <w:w w:val="110"/>
          <w:sz w:val="13"/>
        </w:rPr>
        <w:t>to</w:t>
      </w:r>
      <w:r>
        <w:rPr>
          <w:rFonts w:ascii="Arial"/>
          <w:color w:val="313131"/>
          <w:spacing w:val="-4"/>
          <w:w w:val="110"/>
          <w:sz w:val="13"/>
        </w:rPr>
        <w:t xml:space="preserve"> </w:t>
      </w:r>
      <w:r>
        <w:rPr>
          <w:rFonts w:ascii="Arial"/>
          <w:color w:val="313131"/>
          <w:w w:val="110"/>
          <w:sz w:val="13"/>
        </w:rPr>
        <w:t>help</w:t>
      </w:r>
      <w:r>
        <w:rPr>
          <w:rFonts w:ascii="Arial"/>
          <w:color w:val="313131"/>
          <w:spacing w:val="-11"/>
          <w:w w:val="110"/>
          <w:sz w:val="13"/>
        </w:rPr>
        <w:t xml:space="preserve"> </w:t>
      </w:r>
      <w:r>
        <w:rPr>
          <w:rFonts w:ascii="Arial"/>
          <w:color w:val="313131"/>
          <w:w w:val="110"/>
          <w:sz w:val="13"/>
        </w:rPr>
        <w:t>fund</w:t>
      </w:r>
      <w:r>
        <w:rPr>
          <w:rFonts w:ascii="Arial"/>
          <w:color w:val="313131"/>
          <w:spacing w:val="-9"/>
          <w:w w:val="110"/>
          <w:sz w:val="13"/>
        </w:rPr>
        <w:t xml:space="preserve"> </w:t>
      </w:r>
      <w:r>
        <w:rPr>
          <w:rFonts w:ascii="Arial"/>
          <w:color w:val="313131"/>
          <w:w w:val="110"/>
          <w:sz w:val="13"/>
        </w:rPr>
        <w:t>their</w:t>
      </w:r>
      <w:r>
        <w:rPr>
          <w:rFonts w:ascii="Arial"/>
          <w:color w:val="313131"/>
          <w:spacing w:val="-11"/>
          <w:w w:val="110"/>
          <w:sz w:val="13"/>
        </w:rPr>
        <w:t xml:space="preserve"> </w:t>
      </w:r>
      <w:r>
        <w:rPr>
          <w:rFonts w:ascii="Arial"/>
          <w:color w:val="313131"/>
          <w:w w:val="110"/>
          <w:sz w:val="13"/>
        </w:rPr>
        <w:t>Innovative</w:t>
      </w:r>
      <w:r>
        <w:rPr>
          <w:rFonts w:ascii="Arial"/>
          <w:color w:val="313131"/>
          <w:spacing w:val="-10"/>
          <w:w w:val="110"/>
          <w:sz w:val="13"/>
        </w:rPr>
        <w:t xml:space="preserve"> </w:t>
      </w:r>
      <w:r>
        <w:rPr>
          <w:rFonts w:ascii="Arial"/>
          <w:color w:val="313131"/>
          <w:w w:val="110"/>
          <w:sz w:val="13"/>
        </w:rPr>
        <w:t>class</w:t>
      </w:r>
      <w:r>
        <w:rPr>
          <w:rFonts w:ascii="Arial"/>
          <w:color w:val="313131"/>
          <w:spacing w:val="-7"/>
          <w:w w:val="110"/>
          <w:sz w:val="13"/>
        </w:rPr>
        <w:t xml:space="preserve"> </w:t>
      </w:r>
      <w:r>
        <w:rPr>
          <w:rFonts w:ascii="Arial"/>
          <w:color w:val="313131"/>
          <w:w w:val="110"/>
          <w:sz w:val="13"/>
        </w:rPr>
        <w:t>projects</w:t>
      </w:r>
      <w:r>
        <w:rPr>
          <w:rFonts w:ascii="Arial"/>
          <w:color w:val="4B4B4B"/>
          <w:w w:val="110"/>
          <w:sz w:val="13"/>
        </w:rPr>
        <w:t>.</w:t>
      </w:r>
      <w:r>
        <w:rPr>
          <w:rFonts w:ascii="Arial"/>
          <w:color w:val="313131"/>
          <w:w w:val="110"/>
          <w:sz w:val="13"/>
        </w:rPr>
        <w:t xml:space="preserve">Three </w:t>
      </w:r>
      <w:r>
        <w:rPr>
          <w:rFonts w:ascii="Arial"/>
          <w:color w:val="313131"/>
          <w:w w:val="115"/>
          <w:sz w:val="13"/>
        </w:rPr>
        <w:t>recipients</w:t>
      </w:r>
      <w:r>
        <w:rPr>
          <w:rFonts w:ascii="Arial"/>
          <w:color w:val="313131"/>
          <w:spacing w:val="-24"/>
          <w:w w:val="115"/>
          <w:sz w:val="13"/>
        </w:rPr>
        <w:t xml:space="preserve"> </w:t>
      </w:r>
      <w:r>
        <w:rPr>
          <w:rFonts w:ascii="Arial"/>
          <w:color w:val="313131"/>
          <w:w w:val="115"/>
          <w:sz w:val="13"/>
        </w:rPr>
        <w:t>are</w:t>
      </w:r>
      <w:r>
        <w:rPr>
          <w:rFonts w:ascii="Arial"/>
          <w:color w:val="313131"/>
          <w:spacing w:val="-27"/>
          <w:w w:val="115"/>
          <w:sz w:val="13"/>
        </w:rPr>
        <w:t xml:space="preserve"> </w:t>
      </w:r>
      <w:r>
        <w:rPr>
          <w:rFonts w:ascii="Arial"/>
          <w:color w:val="313131"/>
          <w:w w:val="115"/>
          <w:sz w:val="13"/>
        </w:rPr>
        <w:t>then</w:t>
      </w:r>
      <w:r>
        <w:rPr>
          <w:rFonts w:ascii="Arial"/>
          <w:color w:val="313131"/>
          <w:spacing w:val="-27"/>
          <w:w w:val="115"/>
          <w:sz w:val="13"/>
        </w:rPr>
        <w:t xml:space="preserve"> </w:t>
      </w:r>
      <w:r>
        <w:rPr>
          <w:rFonts w:ascii="Arial"/>
          <w:color w:val="313131"/>
          <w:w w:val="115"/>
          <w:sz w:val="13"/>
        </w:rPr>
        <w:t>selected</w:t>
      </w:r>
      <w:r>
        <w:rPr>
          <w:rFonts w:ascii="Arial"/>
          <w:color w:val="313131"/>
          <w:spacing w:val="-26"/>
          <w:w w:val="115"/>
          <w:sz w:val="13"/>
        </w:rPr>
        <w:t xml:space="preserve"> </w:t>
      </w:r>
      <w:r>
        <w:rPr>
          <w:rFonts w:ascii="Arial"/>
          <w:color w:val="313131"/>
          <w:w w:val="115"/>
          <w:sz w:val="13"/>
        </w:rPr>
        <w:t>to</w:t>
      </w:r>
      <w:r>
        <w:rPr>
          <w:rFonts w:ascii="Arial"/>
          <w:color w:val="313131"/>
          <w:spacing w:val="-28"/>
          <w:w w:val="115"/>
          <w:sz w:val="13"/>
        </w:rPr>
        <w:t xml:space="preserve"> </w:t>
      </w:r>
      <w:r>
        <w:rPr>
          <w:rFonts w:ascii="Arial"/>
          <w:color w:val="313131"/>
          <w:w w:val="115"/>
          <w:sz w:val="13"/>
        </w:rPr>
        <w:t>receive</w:t>
      </w:r>
      <w:r>
        <w:rPr>
          <w:rFonts w:ascii="Arial"/>
          <w:color w:val="313131"/>
          <w:spacing w:val="-29"/>
          <w:w w:val="115"/>
          <w:sz w:val="13"/>
        </w:rPr>
        <w:t xml:space="preserve"> </w:t>
      </w:r>
      <w:r>
        <w:rPr>
          <w:rFonts w:ascii="Arial"/>
          <w:color w:val="313131"/>
          <w:w w:val="115"/>
          <w:sz w:val="13"/>
        </w:rPr>
        <w:t>additional</w:t>
      </w:r>
      <w:r>
        <w:rPr>
          <w:rFonts w:ascii="Arial"/>
          <w:color w:val="313131"/>
          <w:spacing w:val="-25"/>
          <w:w w:val="115"/>
          <w:sz w:val="13"/>
        </w:rPr>
        <w:t xml:space="preserve"> </w:t>
      </w:r>
      <w:r>
        <w:rPr>
          <w:rFonts w:ascii="Arial"/>
          <w:color w:val="313131"/>
          <w:w w:val="115"/>
          <w:sz w:val="13"/>
        </w:rPr>
        <w:t>top</w:t>
      </w:r>
      <w:r>
        <w:rPr>
          <w:rFonts w:ascii="Arial"/>
          <w:color w:val="313131"/>
          <w:spacing w:val="-23"/>
          <w:w w:val="115"/>
          <w:sz w:val="13"/>
        </w:rPr>
        <w:t xml:space="preserve"> </w:t>
      </w:r>
      <w:r>
        <w:rPr>
          <w:rFonts w:ascii="Arial"/>
          <w:color w:val="313131"/>
          <w:w w:val="115"/>
          <w:sz w:val="13"/>
        </w:rPr>
        <w:t>awards</w:t>
      </w:r>
      <w:r>
        <w:rPr>
          <w:rFonts w:ascii="Arial"/>
          <w:color w:val="313131"/>
          <w:spacing w:val="-25"/>
          <w:w w:val="115"/>
          <w:sz w:val="13"/>
        </w:rPr>
        <w:t xml:space="preserve"> </w:t>
      </w:r>
      <w:r>
        <w:rPr>
          <w:rFonts w:ascii="Arial"/>
          <w:color w:val="313131"/>
          <w:w w:val="115"/>
          <w:sz w:val="13"/>
        </w:rPr>
        <w:t>of</w:t>
      </w:r>
      <w:r>
        <w:rPr>
          <w:rFonts w:ascii="Arial"/>
          <w:color w:val="313131"/>
          <w:spacing w:val="-30"/>
          <w:w w:val="115"/>
          <w:sz w:val="13"/>
        </w:rPr>
        <w:t xml:space="preserve"> </w:t>
      </w:r>
      <w:r>
        <w:rPr>
          <w:rFonts w:ascii="Arial"/>
          <w:color w:val="313131"/>
          <w:w w:val="115"/>
          <w:sz w:val="13"/>
        </w:rPr>
        <w:t>$5,000,</w:t>
      </w:r>
      <w:r>
        <w:rPr>
          <w:rFonts w:ascii="Arial"/>
          <w:color w:val="313131"/>
          <w:spacing w:val="-27"/>
          <w:w w:val="115"/>
          <w:sz w:val="13"/>
        </w:rPr>
        <w:t xml:space="preserve"> </w:t>
      </w:r>
      <w:r>
        <w:rPr>
          <w:rFonts w:ascii="Arial"/>
          <w:color w:val="313131"/>
          <w:w w:val="115"/>
          <w:sz w:val="13"/>
        </w:rPr>
        <w:t>$10</w:t>
      </w:r>
      <w:r>
        <w:rPr>
          <w:rFonts w:ascii="Arial"/>
          <w:color w:val="4B4B4B"/>
          <w:w w:val="115"/>
          <w:sz w:val="13"/>
        </w:rPr>
        <w:t>,</w:t>
      </w:r>
      <w:r>
        <w:rPr>
          <w:rFonts w:ascii="Arial"/>
          <w:color w:val="313131"/>
          <w:w w:val="115"/>
          <w:sz w:val="13"/>
        </w:rPr>
        <w:t xml:space="preserve">000, </w:t>
      </w:r>
      <w:r>
        <w:rPr>
          <w:rFonts w:ascii="Arial"/>
          <w:color w:val="313131"/>
          <w:w w:val="110"/>
          <w:sz w:val="13"/>
        </w:rPr>
        <w:t>and $25,000</w:t>
      </w:r>
      <w:r>
        <w:rPr>
          <w:rFonts w:ascii="Arial"/>
          <w:color w:val="313131"/>
          <w:spacing w:val="-34"/>
          <w:w w:val="110"/>
          <w:sz w:val="13"/>
        </w:rPr>
        <w:t xml:space="preserve"> </w:t>
      </w:r>
      <w:r>
        <w:rPr>
          <w:rFonts w:ascii="Arial"/>
          <w:color w:val="606060"/>
          <w:w w:val="110"/>
          <w:sz w:val="13"/>
        </w:rPr>
        <w:t>.</w:t>
      </w:r>
    </w:p>
    <w:p w:rsidR="00CF3DB2" w:rsidRDefault="00CF3DB2">
      <w:pPr>
        <w:rPr>
          <w:rFonts w:ascii="Arial" w:eastAsia="Arial" w:hAnsi="Arial" w:cs="Arial"/>
          <w:sz w:val="12"/>
          <w:szCs w:val="12"/>
        </w:rPr>
      </w:pPr>
    </w:p>
    <w:p w:rsidR="00CF3DB2" w:rsidRDefault="007E700D">
      <w:pPr>
        <w:spacing w:before="100" w:line="338" w:lineRule="auto"/>
        <w:ind w:left="2920" w:right="2009" w:hanging="5"/>
        <w:rPr>
          <w:rFonts w:ascii="Arial" w:eastAsia="Arial" w:hAnsi="Arial" w:cs="Arial"/>
          <w:sz w:val="13"/>
          <w:szCs w:val="13"/>
        </w:rPr>
      </w:pPr>
      <w:r>
        <w:rPr>
          <w:rFonts w:ascii="Arial"/>
          <w:color w:val="313131"/>
          <w:w w:val="105"/>
          <w:sz w:val="13"/>
        </w:rPr>
        <w:t xml:space="preserve">Applicants must be employed by an accredited K-12 public or private school </w:t>
      </w:r>
      <w:r>
        <w:rPr>
          <w:rFonts w:ascii="Arial"/>
          <w:color w:val="313131"/>
          <w:w w:val="107"/>
          <w:sz w:val="13"/>
        </w:rPr>
        <w:t xml:space="preserve">located In </w:t>
      </w:r>
      <w:r>
        <w:rPr>
          <w:rFonts w:ascii="Arial"/>
          <w:color w:val="313131"/>
          <w:w w:val="102"/>
          <w:sz w:val="13"/>
        </w:rPr>
        <w:t xml:space="preserve">the </w:t>
      </w:r>
      <w:r>
        <w:rPr>
          <w:rFonts w:ascii="Arial"/>
          <w:color w:val="313131"/>
          <w:w w:val="107"/>
          <w:sz w:val="13"/>
        </w:rPr>
        <w:t xml:space="preserve">United </w:t>
      </w:r>
      <w:r>
        <w:rPr>
          <w:rFonts w:ascii="Arial"/>
          <w:color w:val="313131"/>
          <w:w w:val="103"/>
          <w:sz w:val="13"/>
        </w:rPr>
        <w:t xml:space="preserve">States </w:t>
      </w:r>
      <w:r>
        <w:rPr>
          <w:rFonts w:ascii="Arial"/>
          <w:color w:val="313131"/>
          <w:w w:val="106"/>
          <w:sz w:val="13"/>
        </w:rPr>
        <w:t xml:space="preserve">and </w:t>
      </w:r>
      <w:r>
        <w:rPr>
          <w:rFonts w:ascii="Arial"/>
          <w:color w:val="313131"/>
          <w:w w:val="103"/>
          <w:sz w:val="13"/>
        </w:rPr>
        <w:t xml:space="preserve">must </w:t>
      </w:r>
      <w:r>
        <w:rPr>
          <w:rFonts w:ascii="Arial"/>
          <w:color w:val="313131"/>
          <w:w w:val="107"/>
          <w:sz w:val="13"/>
        </w:rPr>
        <w:t xml:space="preserve">be </w:t>
      </w:r>
      <w:r>
        <w:rPr>
          <w:rFonts w:ascii="Arial"/>
          <w:color w:val="313131"/>
          <w:w w:val="104"/>
          <w:sz w:val="13"/>
        </w:rPr>
        <w:t xml:space="preserve">full-time </w:t>
      </w:r>
      <w:r>
        <w:rPr>
          <w:rFonts w:ascii="Arial"/>
          <w:color w:val="313131"/>
          <w:spacing w:val="1"/>
          <w:w w:val="97"/>
          <w:sz w:val="13"/>
        </w:rPr>
        <w:t>e</w:t>
      </w:r>
      <w:r>
        <w:rPr>
          <w:rFonts w:ascii="Arial"/>
          <w:color w:val="797979"/>
          <w:spacing w:val="1"/>
          <w:w w:val="97"/>
          <w:sz w:val="13"/>
        </w:rPr>
        <w:t>_</w:t>
      </w:r>
      <w:r>
        <w:rPr>
          <w:rFonts w:ascii="Arial"/>
          <w:color w:val="313131"/>
          <w:spacing w:val="1"/>
          <w:w w:val="97"/>
          <w:sz w:val="13"/>
        </w:rPr>
        <w:t>ducators,</w:t>
      </w:r>
      <w:r>
        <w:rPr>
          <w:rFonts w:ascii="Arial"/>
          <w:color w:val="313131"/>
          <w:w w:val="97"/>
          <w:sz w:val="13"/>
        </w:rPr>
        <w:t xml:space="preserve"> </w:t>
      </w:r>
      <w:r>
        <w:rPr>
          <w:rFonts w:ascii="Arial"/>
          <w:color w:val="313131"/>
          <w:w w:val="106"/>
          <w:sz w:val="13"/>
        </w:rPr>
        <w:t>teachers,</w:t>
      </w:r>
      <w:r>
        <w:rPr>
          <w:rFonts w:ascii="Arial"/>
          <w:color w:val="313131"/>
          <w:spacing w:val="-19"/>
          <w:w w:val="106"/>
          <w:sz w:val="13"/>
        </w:rPr>
        <w:t xml:space="preserve"> </w:t>
      </w:r>
      <w:r>
        <w:rPr>
          <w:rFonts w:ascii="Arial"/>
          <w:color w:val="313131"/>
          <w:spacing w:val="1"/>
          <w:w w:val="111"/>
          <w:sz w:val="13"/>
        </w:rPr>
        <w:t>principals</w:t>
      </w:r>
      <w:r>
        <w:rPr>
          <w:rFonts w:ascii="Arial"/>
          <w:color w:val="4B4B4B"/>
          <w:spacing w:val="1"/>
          <w:w w:val="111"/>
          <w:sz w:val="13"/>
        </w:rPr>
        <w:t>,</w:t>
      </w:r>
      <w:r>
        <w:rPr>
          <w:rFonts w:ascii="Arial"/>
          <w:color w:val="4B4B4B"/>
          <w:w w:val="111"/>
          <w:sz w:val="13"/>
        </w:rPr>
        <w:t xml:space="preserve"> </w:t>
      </w:r>
      <w:r>
        <w:rPr>
          <w:rFonts w:ascii="Arial"/>
          <w:color w:val="313131"/>
          <w:w w:val="105"/>
          <w:sz w:val="13"/>
        </w:rPr>
        <w:t xml:space="preserve">paraprofessionals </w:t>
      </w:r>
      <w:r>
        <w:rPr>
          <w:rFonts w:ascii="Arial"/>
          <w:color w:val="4B4B4B"/>
          <w:w w:val="105"/>
          <w:sz w:val="13"/>
        </w:rPr>
        <w:t xml:space="preserve">, </w:t>
      </w:r>
      <w:r>
        <w:rPr>
          <w:rFonts w:ascii="Arial"/>
          <w:color w:val="313131"/>
          <w:w w:val="105"/>
          <w:sz w:val="13"/>
        </w:rPr>
        <w:t xml:space="preserve">or classified staff with projects that improve student  </w:t>
      </w:r>
      <w:r>
        <w:rPr>
          <w:rFonts w:ascii="Arial"/>
          <w:color w:val="313131"/>
          <w:spacing w:val="4"/>
          <w:w w:val="105"/>
          <w:sz w:val="13"/>
        </w:rPr>
        <w:t xml:space="preserve"> </w:t>
      </w:r>
      <w:r>
        <w:rPr>
          <w:rFonts w:ascii="Arial"/>
          <w:color w:val="313131"/>
          <w:w w:val="105"/>
          <w:sz w:val="13"/>
        </w:rPr>
        <w:t>learning</w:t>
      </w:r>
      <w:r>
        <w:rPr>
          <w:rFonts w:ascii="Arial"/>
          <w:color w:val="4B4B4B"/>
          <w:w w:val="105"/>
          <w:sz w:val="13"/>
        </w:rPr>
        <w:t>.</w:t>
      </w:r>
    </w:p>
    <w:p w:rsidR="00CF3DB2" w:rsidRDefault="007E700D">
      <w:pPr>
        <w:spacing w:line="172" w:lineRule="exact"/>
        <w:ind w:left="2929" w:right="1949"/>
        <w:rPr>
          <w:rFonts w:ascii="Arial" w:eastAsia="Arial" w:hAnsi="Arial" w:cs="Arial"/>
          <w:sz w:val="13"/>
          <w:szCs w:val="13"/>
        </w:rPr>
      </w:pPr>
      <w:r>
        <w:rPr>
          <w:rFonts w:ascii="Arial"/>
          <w:color w:val="313131"/>
          <w:w w:val="105"/>
          <w:sz w:val="13"/>
        </w:rPr>
        <w:t>More</w:t>
      </w:r>
      <w:r>
        <w:rPr>
          <w:rFonts w:ascii="Arial"/>
          <w:color w:val="313131"/>
          <w:spacing w:val="-14"/>
          <w:w w:val="105"/>
          <w:sz w:val="13"/>
        </w:rPr>
        <w:t xml:space="preserve"> </w:t>
      </w:r>
      <w:r>
        <w:rPr>
          <w:rFonts w:ascii="Arial"/>
          <w:color w:val="313131"/>
          <w:w w:val="105"/>
          <w:sz w:val="13"/>
        </w:rPr>
        <w:t>Information</w:t>
      </w:r>
      <w:r>
        <w:rPr>
          <w:rFonts w:ascii="Arial"/>
          <w:color w:val="313131"/>
          <w:spacing w:val="-12"/>
          <w:w w:val="105"/>
          <w:sz w:val="13"/>
        </w:rPr>
        <w:t xml:space="preserve"> </w:t>
      </w:r>
      <w:r>
        <w:rPr>
          <w:rFonts w:ascii="Arial"/>
          <w:color w:val="313131"/>
          <w:w w:val="105"/>
          <w:sz w:val="13"/>
        </w:rPr>
        <w:t>is</w:t>
      </w:r>
      <w:r>
        <w:rPr>
          <w:rFonts w:ascii="Arial"/>
          <w:color w:val="313131"/>
          <w:spacing w:val="-16"/>
          <w:w w:val="105"/>
          <w:sz w:val="13"/>
        </w:rPr>
        <w:t xml:space="preserve"> </w:t>
      </w:r>
      <w:r>
        <w:rPr>
          <w:rFonts w:ascii="Arial"/>
          <w:color w:val="313131"/>
          <w:w w:val="105"/>
          <w:sz w:val="13"/>
        </w:rPr>
        <w:t>available</w:t>
      </w:r>
      <w:r>
        <w:rPr>
          <w:rFonts w:ascii="Arial"/>
          <w:color w:val="313131"/>
          <w:spacing w:val="-6"/>
          <w:w w:val="105"/>
          <w:sz w:val="13"/>
        </w:rPr>
        <w:t xml:space="preserve"> </w:t>
      </w:r>
      <w:r>
        <w:rPr>
          <w:rFonts w:ascii="Arial"/>
          <w:color w:val="313131"/>
          <w:w w:val="105"/>
          <w:sz w:val="13"/>
        </w:rPr>
        <w:t>at</w:t>
      </w:r>
      <w:r>
        <w:rPr>
          <w:rFonts w:ascii="Arial"/>
          <w:color w:val="313131"/>
          <w:spacing w:val="-22"/>
          <w:w w:val="105"/>
          <w:sz w:val="13"/>
        </w:rPr>
        <w:t xml:space="preserve"> </w:t>
      </w:r>
      <w:r>
        <w:rPr>
          <w:rFonts w:ascii="Arial"/>
          <w:color w:val="4B4B4B"/>
          <w:spacing w:val="-40"/>
          <w:w w:val="120"/>
          <w:sz w:val="18"/>
        </w:rPr>
        <w:t>l</w:t>
      </w:r>
      <w:r>
        <w:rPr>
          <w:rFonts w:ascii="Arial"/>
          <w:color w:val="4B4B4B"/>
          <w:spacing w:val="-39"/>
          <w:w w:val="120"/>
          <w:sz w:val="18"/>
        </w:rPr>
        <w:t xml:space="preserve"> </w:t>
      </w:r>
      <w:r>
        <w:rPr>
          <w:rFonts w:ascii="Arial"/>
          <w:color w:val="4B4B4B"/>
          <w:sz w:val="18"/>
          <w:u w:val="single" w:color="000000"/>
        </w:rPr>
        <w:t>he</w:t>
      </w:r>
      <w:r>
        <w:rPr>
          <w:rFonts w:ascii="Arial"/>
          <w:color w:val="4B4B4B"/>
          <w:spacing w:val="-32"/>
          <w:sz w:val="18"/>
          <w:u w:val="single" w:color="000000"/>
        </w:rPr>
        <w:t xml:space="preserve"> </w:t>
      </w:r>
      <w:r>
        <w:rPr>
          <w:rFonts w:ascii="Arial"/>
          <w:color w:val="4B4B4B"/>
          <w:sz w:val="18"/>
          <w:u w:val="single" w:color="000000"/>
        </w:rPr>
        <w:t>Unsung</w:t>
      </w:r>
      <w:r>
        <w:rPr>
          <w:rFonts w:ascii="Arial"/>
          <w:color w:val="4B4B4B"/>
          <w:spacing w:val="-31"/>
          <w:sz w:val="18"/>
          <w:u w:val="single" w:color="000000"/>
        </w:rPr>
        <w:t xml:space="preserve"> </w:t>
      </w:r>
      <w:r>
        <w:rPr>
          <w:rFonts w:ascii="Arial"/>
          <w:color w:val="606060"/>
          <w:w w:val="105"/>
          <w:sz w:val="13"/>
          <w:u w:val="single" w:color="000000"/>
        </w:rPr>
        <w:t>Her</w:t>
      </w:r>
      <w:r>
        <w:rPr>
          <w:rFonts w:ascii="Arial"/>
          <w:color w:val="313131"/>
          <w:w w:val="105"/>
          <w:sz w:val="13"/>
          <w:u w:val="single" w:color="000000"/>
        </w:rPr>
        <w:t>o</w:t>
      </w:r>
      <w:r>
        <w:rPr>
          <w:rFonts w:ascii="Arial"/>
          <w:color w:val="606060"/>
          <w:w w:val="105"/>
          <w:sz w:val="13"/>
          <w:u w:val="single" w:color="000000"/>
        </w:rPr>
        <w:t>es</w:t>
      </w:r>
      <w:r>
        <w:rPr>
          <w:rFonts w:ascii="Arial"/>
          <w:color w:val="606060"/>
          <w:spacing w:val="-20"/>
          <w:w w:val="105"/>
          <w:sz w:val="13"/>
          <w:u w:val="single" w:color="000000"/>
        </w:rPr>
        <w:t xml:space="preserve"> </w:t>
      </w:r>
      <w:r>
        <w:rPr>
          <w:rFonts w:ascii="Arial"/>
          <w:color w:val="4B4B4B"/>
          <w:w w:val="105"/>
          <w:sz w:val="13"/>
          <w:u w:val="single" w:color="000000"/>
        </w:rPr>
        <w:t>we</w:t>
      </w:r>
      <w:r>
        <w:rPr>
          <w:rFonts w:ascii="Arial"/>
          <w:color w:val="313131"/>
          <w:w w:val="105"/>
          <w:sz w:val="13"/>
          <w:u w:val="single" w:color="000000"/>
        </w:rPr>
        <w:t>b</w:t>
      </w:r>
      <w:r>
        <w:rPr>
          <w:rFonts w:ascii="Arial"/>
          <w:color w:val="4B4B4B"/>
          <w:w w:val="105"/>
          <w:sz w:val="13"/>
          <w:u w:val="single" w:color="000000"/>
        </w:rPr>
        <w:t>s</w:t>
      </w:r>
      <w:r>
        <w:rPr>
          <w:rFonts w:ascii="Arial"/>
          <w:color w:val="313131"/>
          <w:w w:val="105"/>
          <w:sz w:val="13"/>
          <w:u w:val="single" w:color="000000"/>
        </w:rPr>
        <w:t>it</w:t>
      </w:r>
      <w:r>
        <w:rPr>
          <w:rFonts w:ascii="Arial"/>
          <w:color w:val="4B4B4B"/>
          <w:w w:val="105"/>
          <w:sz w:val="13"/>
          <w:u w:val="single" w:color="000000"/>
        </w:rPr>
        <w:t>e</w:t>
      </w:r>
      <w:r>
        <w:rPr>
          <w:rFonts w:ascii="Arial"/>
          <w:color w:val="313131"/>
          <w:w w:val="105"/>
          <w:sz w:val="13"/>
        </w:rPr>
        <w:t>.</w:t>
      </w:r>
    </w:p>
    <w:p w:rsidR="00CF3DB2" w:rsidRDefault="00CF3DB2">
      <w:pPr>
        <w:rPr>
          <w:rFonts w:ascii="Arial" w:eastAsia="Arial" w:hAnsi="Arial" w:cs="Arial"/>
          <w:sz w:val="18"/>
          <w:szCs w:val="18"/>
        </w:rPr>
      </w:pPr>
    </w:p>
    <w:p w:rsidR="00CF3DB2" w:rsidRDefault="00CF3DB2">
      <w:pPr>
        <w:spacing w:before="6"/>
        <w:rPr>
          <w:rFonts w:ascii="Arial" w:eastAsia="Arial" w:hAnsi="Arial" w:cs="Arial"/>
          <w:sz w:val="20"/>
          <w:szCs w:val="20"/>
        </w:rPr>
      </w:pPr>
    </w:p>
    <w:p w:rsidR="00CF3DB2" w:rsidRDefault="007E700D">
      <w:pPr>
        <w:spacing w:line="172" w:lineRule="exact"/>
        <w:ind w:left="2934" w:right="3478" w:hanging="10"/>
        <w:rPr>
          <w:rFonts w:ascii="Arial" w:eastAsia="Arial" w:hAnsi="Arial" w:cs="Arial"/>
          <w:sz w:val="16"/>
          <w:szCs w:val="16"/>
        </w:rPr>
      </w:pPr>
      <w:r>
        <w:rPr>
          <w:rFonts w:ascii="Arial"/>
          <w:b/>
          <w:color w:val="313131"/>
          <w:sz w:val="16"/>
        </w:rPr>
        <w:t xml:space="preserve">Wllllam C. and Corrine </w:t>
      </w:r>
      <w:r>
        <w:rPr>
          <w:rFonts w:ascii="Times New Roman"/>
          <w:b/>
          <w:color w:val="313131"/>
          <w:sz w:val="18"/>
        </w:rPr>
        <w:t xml:space="preserve">J. </w:t>
      </w:r>
      <w:r>
        <w:rPr>
          <w:rFonts w:ascii="Arial"/>
          <w:b/>
          <w:color w:val="313131"/>
          <w:sz w:val="16"/>
        </w:rPr>
        <w:t>Dietrich Scholarship Program</w:t>
      </w:r>
    </w:p>
    <w:p w:rsidR="00CF3DB2" w:rsidRDefault="007E700D">
      <w:pPr>
        <w:spacing w:before="21"/>
        <w:ind w:left="2939" w:right="1949"/>
        <w:rPr>
          <w:rFonts w:ascii="Arial" w:eastAsia="Arial" w:hAnsi="Arial" w:cs="Arial"/>
          <w:sz w:val="13"/>
          <w:szCs w:val="13"/>
        </w:rPr>
      </w:pPr>
      <w:r>
        <w:rPr>
          <w:rFonts w:ascii="Arial"/>
          <w:i/>
          <w:color w:val="313131"/>
          <w:w w:val="105"/>
          <w:sz w:val="13"/>
        </w:rPr>
        <w:t>Opening February</w:t>
      </w:r>
      <w:r>
        <w:rPr>
          <w:rFonts w:ascii="Arial"/>
          <w:i/>
          <w:color w:val="313131"/>
          <w:spacing w:val="28"/>
          <w:w w:val="105"/>
          <w:sz w:val="13"/>
        </w:rPr>
        <w:t xml:space="preserve"> </w:t>
      </w:r>
      <w:r>
        <w:rPr>
          <w:rFonts w:ascii="Arial"/>
          <w:i/>
          <w:color w:val="313131"/>
          <w:w w:val="105"/>
          <w:sz w:val="13"/>
        </w:rPr>
        <w:t>2016</w:t>
      </w:r>
    </w:p>
    <w:p w:rsidR="00CF3DB2" w:rsidRDefault="00CF3DB2">
      <w:pPr>
        <w:spacing w:before="8"/>
        <w:rPr>
          <w:rFonts w:ascii="Arial" w:eastAsia="Arial" w:hAnsi="Arial" w:cs="Arial"/>
          <w:i/>
          <w:sz w:val="16"/>
          <w:szCs w:val="16"/>
        </w:rPr>
      </w:pPr>
    </w:p>
    <w:p w:rsidR="00CF3DB2" w:rsidRDefault="007E700D">
      <w:pPr>
        <w:ind w:left="2934" w:right="1949"/>
        <w:rPr>
          <w:rFonts w:ascii="Arial" w:eastAsia="Arial" w:hAnsi="Arial" w:cs="Arial"/>
          <w:sz w:val="13"/>
          <w:szCs w:val="13"/>
        </w:rPr>
      </w:pPr>
      <w:r>
        <w:rPr>
          <w:rFonts w:ascii="Arial"/>
          <w:color w:val="313131"/>
          <w:w w:val="105"/>
          <w:sz w:val="13"/>
        </w:rPr>
        <w:t xml:space="preserve">The 1/Villlam C. and Corrine </w:t>
      </w:r>
      <w:r>
        <w:rPr>
          <w:rFonts w:ascii="Times New Roman"/>
          <w:color w:val="313131"/>
          <w:w w:val="105"/>
          <w:sz w:val="16"/>
        </w:rPr>
        <w:t>J</w:t>
      </w:r>
      <w:r>
        <w:rPr>
          <w:rFonts w:ascii="Times New Roman"/>
          <w:color w:val="313131"/>
          <w:spacing w:val="-36"/>
          <w:w w:val="105"/>
          <w:sz w:val="16"/>
        </w:rPr>
        <w:t xml:space="preserve"> </w:t>
      </w:r>
      <w:r>
        <w:rPr>
          <w:rFonts w:ascii="Times New Roman"/>
          <w:color w:val="4B4B4B"/>
          <w:w w:val="105"/>
          <w:sz w:val="16"/>
        </w:rPr>
        <w:t xml:space="preserve">. </w:t>
      </w:r>
      <w:r>
        <w:rPr>
          <w:rFonts w:ascii="Arial"/>
          <w:color w:val="313131"/>
          <w:w w:val="105"/>
          <w:sz w:val="13"/>
        </w:rPr>
        <w:t>Dietrich Scholarship Program, sponsored by the</w:t>
      </w:r>
    </w:p>
    <w:p w:rsidR="00CF3DB2" w:rsidRDefault="00CF3DB2">
      <w:pPr>
        <w:rPr>
          <w:rFonts w:ascii="Arial" w:eastAsia="Arial" w:hAnsi="Arial" w:cs="Arial"/>
          <w:sz w:val="13"/>
          <w:szCs w:val="13"/>
        </w:rPr>
        <w:sectPr w:rsidR="00CF3DB2">
          <w:pgSz w:w="12240" w:h="15840"/>
          <w:pgMar w:top="760" w:right="1720" w:bottom="0" w:left="560" w:header="720" w:footer="720" w:gutter="0"/>
          <w:cols w:space="720"/>
        </w:sectPr>
      </w:pPr>
    </w:p>
    <w:p w:rsidR="00CF3DB2" w:rsidRDefault="007E700D">
      <w:pPr>
        <w:tabs>
          <w:tab w:val="left" w:pos="4632"/>
        </w:tabs>
        <w:spacing w:before="60"/>
        <w:ind w:left="107" w:right="3309"/>
        <w:rPr>
          <w:rFonts w:ascii="Arial" w:eastAsia="Arial" w:hAnsi="Arial" w:cs="Arial"/>
          <w:sz w:val="17"/>
          <w:szCs w:val="17"/>
        </w:rPr>
      </w:pPr>
      <w:r>
        <w:rPr>
          <w:rFonts w:ascii="Times New Roman"/>
          <w:color w:val="676767"/>
          <w:w w:val="90"/>
          <w:sz w:val="17"/>
        </w:rPr>
        <w:t>8/18/2015</w:t>
      </w:r>
      <w:r>
        <w:rPr>
          <w:rFonts w:ascii="Times New Roman"/>
          <w:color w:val="676767"/>
          <w:w w:val="90"/>
          <w:sz w:val="17"/>
        </w:rPr>
        <w:tab/>
      </w:r>
      <w:r>
        <w:rPr>
          <w:rFonts w:ascii="Arial"/>
          <w:color w:val="676767"/>
          <w:w w:val="90"/>
          <w:sz w:val="17"/>
        </w:rPr>
        <w:t>Open Scholarships - Scholarship</w:t>
      </w:r>
      <w:r>
        <w:rPr>
          <w:rFonts w:ascii="Arial"/>
          <w:color w:val="676767"/>
          <w:spacing w:val="-28"/>
          <w:w w:val="90"/>
          <w:sz w:val="17"/>
        </w:rPr>
        <w:t xml:space="preserve"> </w:t>
      </w:r>
      <w:r>
        <w:rPr>
          <w:rFonts w:ascii="Arial"/>
          <w:color w:val="676767"/>
          <w:w w:val="90"/>
          <w:sz w:val="17"/>
        </w:rPr>
        <w:t>America</w:t>
      </w:r>
    </w:p>
    <w:p w:rsidR="00CF3DB2" w:rsidRDefault="007E700D">
      <w:pPr>
        <w:spacing w:before="113" w:line="307" w:lineRule="auto"/>
        <w:ind w:left="2821" w:right="3309" w:firstLine="4"/>
        <w:rPr>
          <w:rFonts w:ascii="Arial" w:eastAsia="Arial" w:hAnsi="Arial" w:cs="Arial"/>
          <w:sz w:val="14"/>
          <w:szCs w:val="14"/>
        </w:rPr>
      </w:pPr>
      <w:r>
        <w:rPr>
          <w:rFonts w:ascii="Arial"/>
          <w:color w:val="676767"/>
          <w:sz w:val="14"/>
        </w:rPr>
        <w:t>Minnesota Community Foundation, is open to high school seniors at any public high school In Minnesota who demonstrate financial need</w:t>
      </w:r>
      <w:r>
        <w:rPr>
          <w:rFonts w:ascii="Arial"/>
          <w:color w:val="909090"/>
          <w:sz w:val="14"/>
        </w:rPr>
        <w:t xml:space="preserve">. </w:t>
      </w:r>
      <w:r>
        <w:rPr>
          <w:rFonts w:ascii="Arial"/>
          <w:color w:val="676767"/>
          <w:sz w:val="14"/>
        </w:rPr>
        <w:t>The awards are offered for full-time undergraduate study at an accredited two-year</w:t>
      </w:r>
      <w:r>
        <w:rPr>
          <w:rFonts w:ascii="Arial"/>
          <w:color w:val="676767"/>
          <w:sz w:val="14"/>
        </w:rPr>
        <w:t xml:space="preserve"> or four-year college or university. More Information Is available at </w:t>
      </w:r>
      <w:r>
        <w:rPr>
          <w:rFonts w:ascii="Arial"/>
          <w:color w:val="676767"/>
          <w:sz w:val="14"/>
          <w:u w:val="single" w:color="000000"/>
        </w:rPr>
        <w:t>sms</w:t>
      </w:r>
      <w:r>
        <w:rPr>
          <w:rFonts w:ascii="Arial"/>
          <w:color w:val="909090"/>
          <w:sz w:val="14"/>
          <w:u w:val="single" w:color="000000"/>
        </w:rPr>
        <w:t>.scho</w:t>
      </w:r>
      <w:r>
        <w:rPr>
          <w:rFonts w:ascii="Arial"/>
          <w:color w:val="676767"/>
          <w:sz w:val="14"/>
          <w:u w:val="single" w:color="000000"/>
        </w:rPr>
        <w:t>larsapply</w:t>
      </w:r>
      <w:r>
        <w:rPr>
          <w:rFonts w:ascii="Arial"/>
          <w:color w:val="676767"/>
          <w:spacing w:val="8"/>
          <w:sz w:val="14"/>
          <w:u w:val="single" w:color="000000"/>
        </w:rPr>
        <w:t xml:space="preserve"> </w:t>
      </w:r>
      <w:r>
        <w:rPr>
          <w:rFonts w:ascii="Arial"/>
          <w:color w:val="909090"/>
          <w:spacing w:val="-3"/>
          <w:sz w:val="14"/>
          <w:u w:val="single" w:color="000000"/>
        </w:rPr>
        <w:t>,</w:t>
      </w:r>
      <w:r>
        <w:rPr>
          <w:rFonts w:ascii="Arial"/>
          <w:color w:val="676767"/>
          <w:spacing w:val="-3"/>
          <w:sz w:val="14"/>
          <w:u w:val="single" w:color="000000"/>
        </w:rPr>
        <w:t>orgldletrlch</w:t>
      </w:r>
      <w:r>
        <w:rPr>
          <w:rFonts w:ascii="Arial"/>
          <w:color w:val="676767"/>
          <w:spacing w:val="-3"/>
          <w:sz w:val="14"/>
        </w:rPr>
        <w:t>.</w:t>
      </w:r>
    </w:p>
    <w:p w:rsidR="00CF3DB2" w:rsidRDefault="00CF3DB2">
      <w:pPr>
        <w:rPr>
          <w:rFonts w:ascii="Arial" w:eastAsia="Arial" w:hAnsi="Arial" w:cs="Arial"/>
          <w:sz w:val="14"/>
          <w:szCs w:val="14"/>
        </w:rPr>
      </w:pPr>
    </w:p>
    <w:p w:rsidR="00CF3DB2" w:rsidRDefault="00CF3DB2">
      <w:pPr>
        <w:rPr>
          <w:rFonts w:ascii="Arial" w:eastAsia="Arial" w:hAnsi="Arial" w:cs="Arial"/>
          <w:sz w:val="14"/>
          <w:szCs w:val="14"/>
        </w:rPr>
      </w:pPr>
    </w:p>
    <w:p w:rsidR="00CF3DB2" w:rsidRDefault="007E700D">
      <w:pPr>
        <w:spacing w:before="102"/>
        <w:ind w:left="3051" w:right="6598"/>
        <w:jc w:val="center"/>
        <w:rPr>
          <w:rFonts w:ascii="Arial" w:eastAsia="Arial" w:hAnsi="Arial" w:cs="Arial"/>
          <w:sz w:val="13"/>
          <w:szCs w:val="13"/>
        </w:rPr>
      </w:pPr>
      <w:r>
        <w:rPr>
          <w:rFonts w:ascii="Arial"/>
          <w:color w:val="676767"/>
          <w:sz w:val="13"/>
        </w:rPr>
        <w:t>Like  2,267 people Ilka</w:t>
      </w:r>
      <w:r>
        <w:rPr>
          <w:rFonts w:ascii="Arial"/>
          <w:color w:val="676767"/>
          <w:spacing w:val="-26"/>
          <w:sz w:val="13"/>
        </w:rPr>
        <w:t xml:space="preserve"> </w:t>
      </w:r>
      <w:r>
        <w:rPr>
          <w:rFonts w:ascii="Arial"/>
          <w:color w:val="676767"/>
          <w:sz w:val="13"/>
        </w:rPr>
        <w:t>this.</w:t>
      </w:r>
    </w:p>
    <w:p w:rsidR="00CF3DB2" w:rsidRDefault="00CF3DB2">
      <w:pPr>
        <w:rPr>
          <w:rFonts w:ascii="Arial" w:eastAsia="Arial" w:hAnsi="Arial" w:cs="Arial"/>
          <w:sz w:val="20"/>
          <w:szCs w:val="20"/>
        </w:rPr>
      </w:pPr>
    </w:p>
    <w:p w:rsidR="00CF3DB2" w:rsidRDefault="00CF3DB2">
      <w:pPr>
        <w:rPr>
          <w:rFonts w:ascii="Arial" w:eastAsia="Arial" w:hAnsi="Arial" w:cs="Arial"/>
          <w:sz w:val="20"/>
          <w:szCs w:val="20"/>
        </w:rPr>
      </w:pPr>
    </w:p>
    <w:p w:rsidR="00CF3DB2" w:rsidRDefault="00CF3DB2">
      <w:pPr>
        <w:rPr>
          <w:rFonts w:ascii="Arial" w:eastAsia="Arial" w:hAnsi="Arial" w:cs="Arial"/>
          <w:sz w:val="20"/>
          <w:szCs w:val="20"/>
        </w:rPr>
      </w:pPr>
    </w:p>
    <w:p w:rsidR="00CF3DB2" w:rsidRDefault="00CF3DB2">
      <w:pPr>
        <w:spacing w:before="3"/>
        <w:rPr>
          <w:rFonts w:ascii="Arial" w:eastAsia="Arial" w:hAnsi="Arial" w:cs="Arial"/>
          <w:sz w:val="17"/>
          <w:szCs w:val="17"/>
        </w:rPr>
      </w:pPr>
    </w:p>
    <w:p w:rsidR="00CF3DB2" w:rsidRDefault="00CF3DB2">
      <w:pPr>
        <w:spacing w:line="20" w:lineRule="exact"/>
        <w:ind w:left="64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396" style="width:524.35pt;height:.5pt;mso-position-horizontal-relative:char;mso-position-vertical-relative:line" coordsize="10487,10">
            <v:group id="_x0000_s1397" style="position:absolute;left:5;top:5;width:10477;height:2" coordorigin="5,5" coordsize="10477,2">
              <v:shape id="_x0000_s1398" style="position:absolute;left:5;top:5;width:10477;height:2" coordorigin="5,5" coordsize="10477,0" path="m5,5r10476,e" filled="f" strokeweight=".16769mm">
                <v:path arrowok="t"/>
              </v:shape>
            </v:group>
            <w10:anchorlock/>
          </v:group>
        </w:pict>
      </w:r>
    </w:p>
    <w:p w:rsidR="00CF3DB2" w:rsidRDefault="007E700D">
      <w:pPr>
        <w:tabs>
          <w:tab w:val="left" w:pos="10293"/>
        </w:tabs>
        <w:spacing w:before="77"/>
        <w:ind w:left="159"/>
        <w:rPr>
          <w:rFonts w:ascii="Arial" w:eastAsia="Arial" w:hAnsi="Arial" w:cs="Arial"/>
          <w:sz w:val="13"/>
          <w:szCs w:val="13"/>
        </w:rPr>
      </w:pPr>
      <w:r>
        <w:rPr>
          <w:rFonts w:ascii="Times New Roman" w:hAnsi="Times New Roman"/>
          <w:color w:val="676767"/>
          <w:sz w:val="13"/>
        </w:rPr>
        <w:t>©</w:t>
      </w:r>
      <w:r>
        <w:rPr>
          <w:rFonts w:ascii="Times New Roman" w:hAnsi="Times New Roman"/>
          <w:color w:val="676767"/>
          <w:spacing w:val="-15"/>
          <w:sz w:val="13"/>
        </w:rPr>
        <w:t xml:space="preserve"> </w:t>
      </w:r>
      <w:r>
        <w:rPr>
          <w:rFonts w:ascii="Arial" w:hAnsi="Arial"/>
          <w:color w:val="676767"/>
          <w:sz w:val="13"/>
        </w:rPr>
        <w:t>Copyright</w:t>
      </w:r>
      <w:r>
        <w:rPr>
          <w:rFonts w:ascii="Arial" w:hAnsi="Arial"/>
          <w:color w:val="676767"/>
          <w:spacing w:val="-11"/>
          <w:sz w:val="13"/>
        </w:rPr>
        <w:t xml:space="preserve"> </w:t>
      </w:r>
      <w:r>
        <w:rPr>
          <w:rFonts w:ascii="Arial" w:hAnsi="Arial"/>
          <w:color w:val="676767"/>
          <w:sz w:val="13"/>
        </w:rPr>
        <w:t>Scholarship</w:t>
      </w:r>
      <w:r>
        <w:rPr>
          <w:rFonts w:ascii="Arial" w:hAnsi="Arial"/>
          <w:color w:val="676767"/>
          <w:spacing w:val="-25"/>
          <w:sz w:val="13"/>
        </w:rPr>
        <w:t xml:space="preserve"> </w:t>
      </w:r>
      <w:r>
        <w:rPr>
          <w:rFonts w:ascii="Arial" w:hAnsi="Arial"/>
          <w:color w:val="676767"/>
          <w:sz w:val="13"/>
        </w:rPr>
        <w:t>America,</w:t>
      </w:r>
      <w:r>
        <w:rPr>
          <w:rFonts w:ascii="Arial" w:hAnsi="Arial"/>
          <w:color w:val="676767"/>
          <w:spacing w:val="-4"/>
          <w:sz w:val="13"/>
        </w:rPr>
        <w:t xml:space="preserve"> </w:t>
      </w:r>
      <w:r>
        <w:rPr>
          <w:rFonts w:ascii="Arial" w:hAnsi="Arial"/>
          <w:color w:val="676767"/>
          <w:spacing w:val="-5"/>
          <w:sz w:val="13"/>
        </w:rPr>
        <w:t>Inc.</w:t>
      </w:r>
      <w:r>
        <w:rPr>
          <w:rFonts w:ascii="Arial" w:hAnsi="Arial"/>
          <w:color w:val="676767"/>
          <w:spacing w:val="-21"/>
          <w:sz w:val="13"/>
        </w:rPr>
        <w:t xml:space="preserve"> </w:t>
      </w:r>
      <w:r>
        <w:rPr>
          <w:rFonts w:ascii="Arial" w:hAnsi="Arial"/>
          <w:color w:val="676767"/>
          <w:sz w:val="13"/>
        </w:rPr>
        <w:t>2015,</w:t>
      </w:r>
      <w:r>
        <w:rPr>
          <w:rFonts w:ascii="Arial" w:hAnsi="Arial"/>
          <w:color w:val="676767"/>
          <w:spacing w:val="-16"/>
          <w:sz w:val="13"/>
        </w:rPr>
        <w:t xml:space="preserve"> </w:t>
      </w:r>
      <w:r>
        <w:rPr>
          <w:rFonts w:ascii="Arial" w:hAnsi="Arial"/>
          <w:color w:val="676767"/>
          <w:sz w:val="13"/>
        </w:rPr>
        <w:t>All</w:t>
      </w:r>
      <w:r>
        <w:rPr>
          <w:rFonts w:ascii="Arial" w:hAnsi="Arial"/>
          <w:color w:val="676767"/>
          <w:spacing w:val="-16"/>
          <w:sz w:val="13"/>
        </w:rPr>
        <w:t xml:space="preserve"> </w:t>
      </w:r>
      <w:r>
        <w:rPr>
          <w:rFonts w:ascii="Arial" w:hAnsi="Arial"/>
          <w:color w:val="676767"/>
          <w:sz w:val="13"/>
        </w:rPr>
        <w:t>rights</w:t>
      </w:r>
      <w:r>
        <w:rPr>
          <w:rFonts w:ascii="Arial" w:hAnsi="Arial"/>
          <w:color w:val="676767"/>
          <w:spacing w:val="-12"/>
          <w:sz w:val="13"/>
        </w:rPr>
        <w:t xml:space="preserve"> </w:t>
      </w:r>
      <w:r>
        <w:rPr>
          <w:rFonts w:ascii="Arial" w:hAnsi="Arial"/>
          <w:color w:val="676767"/>
          <w:sz w:val="13"/>
        </w:rPr>
        <w:t>reserved.</w:t>
      </w:r>
      <w:r>
        <w:rPr>
          <w:rFonts w:ascii="Arial" w:hAnsi="Arial"/>
          <w:color w:val="676767"/>
          <w:sz w:val="13"/>
        </w:rPr>
        <w:tab/>
      </w:r>
      <w:r>
        <w:rPr>
          <w:rFonts w:ascii="Arial" w:hAnsi="Arial"/>
          <w:color w:val="676767"/>
          <w:w w:val="95"/>
          <w:position w:val="1"/>
          <w:sz w:val="13"/>
        </w:rPr>
        <w:t>Privacy</w:t>
      </w:r>
      <w:r>
        <w:rPr>
          <w:rFonts w:ascii="Arial" w:hAnsi="Arial"/>
          <w:color w:val="676767"/>
          <w:spacing w:val="-17"/>
          <w:w w:val="95"/>
          <w:position w:val="1"/>
          <w:sz w:val="13"/>
        </w:rPr>
        <w:t xml:space="preserve"> </w:t>
      </w:r>
      <w:r>
        <w:rPr>
          <w:rFonts w:ascii="Arial" w:hAnsi="Arial"/>
          <w:color w:val="676767"/>
          <w:w w:val="95"/>
          <w:position w:val="1"/>
          <w:sz w:val="13"/>
        </w:rPr>
        <w:t>Polley</w:t>
      </w:r>
    </w:p>
    <w:p w:rsidR="00CF3DB2" w:rsidRDefault="00CF3DB2">
      <w:pPr>
        <w:rPr>
          <w:rFonts w:ascii="Arial" w:eastAsia="Arial" w:hAnsi="Arial" w:cs="Arial"/>
          <w:sz w:val="13"/>
          <w:szCs w:val="13"/>
        </w:rPr>
        <w:sectPr w:rsidR="00CF3DB2">
          <w:pgSz w:w="12240" w:h="15840"/>
          <w:pgMar w:top="820" w:right="480" w:bottom="280" w:left="520" w:header="720" w:footer="720" w:gutter="0"/>
          <w:cols w:space="720"/>
        </w:sectPr>
      </w:pPr>
    </w:p>
    <w:p w:rsidR="00CF3DB2" w:rsidRDefault="007E700D">
      <w:pPr>
        <w:ind w:right="-60"/>
        <w:rPr>
          <w:rFonts w:ascii="Arial" w:eastAsia="Arial" w:hAnsi="Arial" w:cs="Arial"/>
          <w:sz w:val="20"/>
          <w:szCs w:val="20"/>
        </w:rPr>
      </w:pPr>
      <w:r>
        <w:rPr>
          <w:rFonts w:ascii="Arial" w:eastAsia="Arial" w:hAnsi="Arial" w:cs="Arial"/>
          <w:noProof/>
          <w:sz w:val="20"/>
          <w:szCs w:val="20"/>
        </w:rPr>
        <w:drawing>
          <wp:inline distT="0" distB="0" distL="0" distR="0">
            <wp:extent cx="7772400" cy="10058400"/>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9" cstate="print"/>
                    <a:stretch>
                      <a:fillRect/>
                    </a:stretch>
                  </pic:blipFill>
                  <pic:spPr>
                    <a:xfrm>
                      <a:off x="0" y="0"/>
                      <a:ext cx="7772400" cy="10058400"/>
                    </a:xfrm>
                    <a:prstGeom prst="rect">
                      <a:avLst/>
                    </a:prstGeom>
                  </pic:spPr>
                </pic:pic>
              </a:graphicData>
            </a:graphic>
          </wp:inline>
        </w:drawing>
      </w:r>
    </w:p>
    <w:p w:rsidR="00CF3DB2" w:rsidRDefault="00CF3DB2">
      <w:pPr>
        <w:rPr>
          <w:rFonts w:ascii="Arial" w:eastAsia="Arial" w:hAnsi="Arial" w:cs="Arial"/>
          <w:sz w:val="20"/>
          <w:szCs w:val="20"/>
        </w:rPr>
        <w:sectPr w:rsidR="00CF3DB2">
          <w:pgSz w:w="12240" w:h="15840"/>
          <w:pgMar w:top="0" w:right="0" w:bottom="0" w:left="0" w:header="720" w:footer="720" w:gutter="0"/>
          <w:cols w:space="720"/>
        </w:sectPr>
      </w:pPr>
    </w:p>
    <w:p w:rsidR="00CF3DB2" w:rsidRDefault="007E700D">
      <w:pPr>
        <w:tabs>
          <w:tab w:val="left" w:pos="4470"/>
        </w:tabs>
        <w:spacing w:before="62"/>
        <w:ind w:left="113" w:right="568"/>
        <w:rPr>
          <w:rFonts w:ascii="Arial" w:eastAsia="Arial" w:hAnsi="Arial" w:cs="Arial"/>
          <w:sz w:val="17"/>
          <w:szCs w:val="17"/>
        </w:rPr>
      </w:pPr>
      <w:r>
        <w:rPr>
          <w:rFonts w:ascii="Arial"/>
          <w:color w:val="696969"/>
          <w:w w:val="85"/>
          <w:sz w:val="16"/>
        </w:rPr>
        <w:t>8/18/2015</w:t>
      </w:r>
      <w:r>
        <w:rPr>
          <w:rFonts w:ascii="Arial"/>
          <w:color w:val="696969"/>
          <w:w w:val="85"/>
          <w:sz w:val="16"/>
        </w:rPr>
        <w:tab/>
      </w:r>
      <w:r>
        <w:rPr>
          <w:rFonts w:ascii="Arial"/>
          <w:color w:val="696969"/>
          <w:w w:val="90"/>
          <w:sz w:val="17"/>
        </w:rPr>
        <w:t>Scholarships for High School Seniors -</w:t>
      </w:r>
      <w:r>
        <w:rPr>
          <w:rFonts w:ascii="Arial"/>
          <w:color w:val="696969"/>
          <w:spacing w:val="-10"/>
          <w:w w:val="90"/>
          <w:sz w:val="17"/>
        </w:rPr>
        <w:t xml:space="preserve"> </w:t>
      </w:r>
      <w:r>
        <w:rPr>
          <w:rFonts w:ascii="Arial"/>
          <w:color w:val="696969"/>
          <w:w w:val="90"/>
          <w:sz w:val="17"/>
        </w:rPr>
        <w:t>Fastweb</w:t>
      </w:r>
    </w:p>
    <w:p w:rsidR="00CF3DB2" w:rsidRDefault="00CF3DB2">
      <w:pPr>
        <w:rPr>
          <w:rFonts w:ascii="Arial" w:eastAsia="Arial" w:hAnsi="Arial" w:cs="Arial"/>
          <w:sz w:val="20"/>
          <w:szCs w:val="20"/>
        </w:rPr>
      </w:pPr>
    </w:p>
    <w:p w:rsidR="00CF3DB2" w:rsidRDefault="00CF3DB2">
      <w:pPr>
        <w:rPr>
          <w:rFonts w:ascii="Arial" w:eastAsia="Arial" w:hAnsi="Arial" w:cs="Arial"/>
          <w:sz w:val="20"/>
          <w:szCs w:val="20"/>
        </w:rPr>
      </w:pPr>
    </w:p>
    <w:p w:rsidR="00CF3DB2" w:rsidRDefault="00CF3DB2">
      <w:pPr>
        <w:rPr>
          <w:rFonts w:ascii="Arial" w:eastAsia="Arial" w:hAnsi="Arial" w:cs="Arial"/>
          <w:sz w:val="20"/>
          <w:szCs w:val="20"/>
        </w:rPr>
      </w:pPr>
    </w:p>
    <w:p w:rsidR="00CF3DB2" w:rsidRDefault="00CF3DB2">
      <w:pPr>
        <w:spacing w:before="3"/>
        <w:rPr>
          <w:rFonts w:ascii="Arial" w:eastAsia="Arial" w:hAnsi="Arial" w:cs="Arial"/>
          <w:sz w:val="25"/>
          <w:szCs w:val="25"/>
        </w:rPr>
      </w:pPr>
    </w:p>
    <w:p w:rsidR="00CF3DB2" w:rsidRDefault="00CF3DB2">
      <w:pPr>
        <w:ind w:left="135"/>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391" style="width:556.8pt;height:1in;mso-position-horizontal-relative:char;mso-position-vertical-relative:line" coordsize="11136,1440">
            <v:shape id="_x0000_s1395" type="#_x0000_t75" style="position:absolute;width:11136;height:1440">
              <v:imagedata r:id="rId140" o:title=""/>
            </v:shape>
            <v:group id="_x0000_s1392" style="position:absolute;left:1956;top:39;width:5714;height:2" coordorigin="1956,39" coordsize="5714,2">
              <v:shape id="_x0000_s1394" style="position:absolute;left:1956;top:39;width:5714;height:2" coordorigin="1956,39" coordsize="5714,0" path="m1956,39r5714,e" filled="f" strokeweight=".33708mm">
                <v:path arrowok="t"/>
              </v:shape>
              <v:shape id="_x0000_s1393" type="#_x0000_t202" style="position:absolute;width:11136;height:1440" filled="f" stroked="f">
                <v:textbox inset="0,0,0,0">
                  <w:txbxContent>
                    <w:p w:rsidR="00CF3DB2" w:rsidRDefault="007E700D">
                      <w:pPr>
                        <w:spacing w:before="249" w:line="413" w:lineRule="exact"/>
                        <w:ind w:left="1994"/>
                        <w:rPr>
                          <w:rFonts w:ascii="Arial" w:eastAsia="Arial" w:hAnsi="Arial" w:cs="Arial"/>
                          <w:sz w:val="36"/>
                          <w:szCs w:val="36"/>
                        </w:rPr>
                      </w:pPr>
                      <w:r>
                        <w:rPr>
                          <w:rFonts w:ascii="Arial"/>
                          <w:color w:val="777777"/>
                          <w:w w:val="106"/>
                          <w:sz w:val="35"/>
                        </w:rPr>
                        <w:t>G</w:t>
                      </w:r>
                      <w:r>
                        <w:rPr>
                          <w:rFonts w:ascii="Arial"/>
                          <w:color w:val="777777"/>
                          <w:spacing w:val="-31"/>
                          <w:w w:val="106"/>
                          <w:sz w:val="35"/>
                        </w:rPr>
                        <w:t>i</w:t>
                      </w:r>
                      <w:r>
                        <w:rPr>
                          <w:rFonts w:ascii="Arial"/>
                          <w:color w:val="777777"/>
                          <w:w w:val="110"/>
                          <w:sz w:val="35"/>
                        </w:rPr>
                        <w:t>ve</w:t>
                      </w:r>
                      <w:r>
                        <w:rPr>
                          <w:rFonts w:ascii="Arial"/>
                          <w:color w:val="777777"/>
                          <w:spacing w:val="-2"/>
                          <w:sz w:val="35"/>
                        </w:rPr>
                        <w:t xml:space="preserve"> </w:t>
                      </w:r>
                      <w:r>
                        <w:rPr>
                          <w:rFonts w:ascii="Arial"/>
                          <w:color w:val="777777"/>
                          <w:sz w:val="35"/>
                        </w:rPr>
                        <w:t>your</w:t>
                      </w:r>
                      <w:r>
                        <w:rPr>
                          <w:rFonts w:ascii="Arial"/>
                          <w:color w:val="777777"/>
                          <w:spacing w:val="17"/>
                          <w:sz w:val="35"/>
                        </w:rPr>
                        <w:t xml:space="preserve"> </w:t>
                      </w:r>
                      <w:r>
                        <w:rPr>
                          <w:rFonts w:ascii="Arial"/>
                          <w:color w:val="777777"/>
                          <w:w w:val="122"/>
                          <w:sz w:val="35"/>
                        </w:rPr>
                        <w:t>c</w:t>
                      </w:r>
                      <w:r>
                        <w:rPr>
                          <w:rFonts w:ascii="Arial"/>
                          <w:color w:val="777777"/>
                          <w:spacing w:val="-21"/>
                          <w:w w:val="121"/>
                          <w:sz w:val="35"/>
                        </w:rPr>
                        <w:t>h</w:t>
                      </w:r>
                      <w:r>
                        <w:rPr>
                          <w:rFonts w:ascii="Arial"/>
                          <w:color w:val="777777"/>
                          <w:w w:val="86"/>
                          <w:sz w:val="35"/>
                        </w:rPr>
                        <w:t>i</w:t>
                      </w:r>
                      <w:r>
                        <w:rPr>
                          <w:rFonts w:ascii="Arial"/>
                          <w:color w:val="777777"/>
                          <w:spacing w:val="-21"/>
                          <w:w w:val="86"/>
                          <w:sz w:val="35"/>
                        </w:rPr>
                        <w:t>l</w:t>
                      </w:r>
                      <w:r>
                        <w:rPr>
                          <w:rFonts w:ascii="Arial"/>
                          <w:color w:val="BABABA"/>
                          <w:spacing w:val="-5"/>
                          <w:w w:val="23"/>
                          <w:sz w:val="35"/>
                        </w:rPr>
                        <w:t>,</w:t>
                      </w:r>
                      <w:r>
                        <w:rPr>
                          <w:rFonts w:ascii="Arial"/>
                          <w:color w:val="777777"/>
                          <w:w w:val="130"/>
                          <w:sz w:val="35"/>
                        </w:rPr>
                        <w:t>d</w:t>
                      </w:r>
                      <w:r>
                        <w:rPr>
                          <w:rFonts w:ascii="Arial"/>
                          <w:color w:val="777777"/>
                          <w:spacing w:val="-28"/>
                          <w:sz w:val="35"/>
                        </w:rPr>
                        <w:t xml:space="preserve"> </w:t>
                      </w:r>
                      <w:r>
                        <w:rPr>
                          <w:rFonts w:ascii="Arial"/>
                          <w:color w:val="777777"/>
                          <w:w w:val="117"/>
                          <w:sz w:val="35"/>
                        </w:rPr>
                        <w:t>a</w:t>
                      </w:r>
                      <w:r>
                        <w:rPr>
                          <w:rFonts w:ascii="Arial"/>
                          <w:color w:val="777777"/>
                          <w:spacing w:val="-12"/>
                          <w:sz w:val="35"/>
                        </w:rPr>
                        <w:t xml:space="preserve"> </w:t>
                      </w:r>
                      <w:r>
                        <w:rPr>
                          <w:rFonts w:ascii="Arial"/>
                          <w:color w:val="777777"/>
                          <w:w w:val="108"/>
                          <w:sz w:val="36"/>
                        </w:rPr>
                        <w:t>h</w:t>
                      </w:r>
                      <w:r>
                        <w:rPr>
                          <w:rFonts w:ascii="Arial"/>
                          <w:color w:val="777777"/>
                          <w:spacing w:val="-26"/>
                          <w:w w:val="108"/>
                          <w:sz w:val="36"/>
                        </w:rPr>
                        <w:t>e</w:t>
                      </w:r>
                      <w:r>
                        <w:rPr>
                          <w:rFonts w:ascii="Arial"/>
                          <w:color w:val="777777"/>
                          <w:spacing w:val="-23"/>
                          <w:w w:val="125"/>
                          <w:sz w:val="36"/>
                        </w:rPr>
                        <w:t>a</w:t>
                      </w:r>
                      <w:r>
                        <w:rPr>
                          <w:rFonts w:ascii="Arial"/>
                          <w:color w:val="777777"/>
                          <w:w w:val="127"/>
                          <w:sz w:val="36"/>
                        </w:rPr>
                        <w:t>d</w:t>
                      </w:r>
                      <w:r>
                        <w:rPr>
                          <w:rFonts w:ascii="Arial"/>
                          <w:color w:val="777777"/>
                          <w:spacing w:val="-41"/>
                          <w:sz w:val="36"/>
                        </w:rPr>
                        <w:t xml:space="preserve"> </w:t>
                      </w:r>
                      <w:r>
                        <w:rPr>
                          <w:rFonts w:ascii="Arial"/>
                          <w:color w:val="777777"/>
                          <w:spacing w:val="-33"/>
                          <w:w w:val="87"/>
                          <w:sz w:val="35"/>
                        </w:rPr>
                        <w:t>s</w:t>
                      </w:r>
                      <w:r>
                        <w:rPr>
                          <w:rFonts w:ascii="Arial"/>
                          <w:color w:val="777777"/>
                          <w:w w:val="126"/>
                          <w:sz w:val="35"/>
                        </w:rPr>
                        <w:t>t</w:t>
                      </w:r>
                      <w:r>
                        <w:rPr>
                          <w:rFonts w:ascii="Arial"/>
                          <w:color w:val="777777"/>
                          <w:spacing w:val="-3"/>
                          <w:w w:val="126"/>
                          <w:sz w:val="35"/>
                        </w:rPr>
                        <w:t>a</w:t>
                      </w:r>
                      <w:r>
                        <w:rPr>
                          <w:rFonts w:ascii="Arial"/>
                          <w:color w:val="777777"/>
                          <w:w w:val="109"/>
                          <w:sz w:val="35"/>
                        </w:rPr>
                        <w:t>rt</w:t>
                      </w:r>
                      <w:r>
                        <w:rPr>
                          <w:rFonts w:ascii="Arial"/>
                          <w:color w:val="777777"/>
                          <w:spacing w:val="-41"/>
                          <w:sz w:val="35"/>
                        </w:rPr>
                        <w:t xml:space="preserve"> </w:t>
                      </w:r>
                      <w:r>
                        <w:rPr>
                          <w:rFonts w:ascii="Arial"/>
                          <w:color w:val="696969"/>
                          <w:sz w:val="36"/>
                        </w:rPr>
                        <w:t>for</w:t>
                      </w:r>
                      <w:r>
                        <w:rPr>
                          <w:rFonts w:ascii="Arial"/>
                          <w:color w:val="696969"/>
                          <w:spacing w:val="6"/>
                          <w:sz w:val="36"/>
                        </w:rPr>
                        <w:t xml:space="preserve"> </w:t>
                      </w:r>
                      <w:r>
                        <w:rPr>
                          <w:rFonts w:ascii="Arial"/>
                          <w:color w:val="777777"/>
                          <w:spacing w:val="-38"/>
                          <w:w w:val="118"/>
                          <w:sz w:val="36"/>
                        </w:rPr>
                        <w:t>l</w:t>
                      </w:r>
                      <w:r>
                        <w:rPr>
                          <w:rFonts w:ascii="Arial"/>
                          <w:color w:val="777777"/>
                          <w:spacing w:val="-77"/>
                          <w:w w:val="178"/>
                          <w:sz w:val="36"/>
                        </w:rPr>
                        <w:t>i</w:t>
                      </w:r>
                      <w:r>
                        <w:rPr>
                          <w:rFonts w:ascii="Arial"/>
                          <w:color w:val="777777"/>
                          <w:w w:val="102"/>
                          <w:sz w:val="36"/>
                        </w:rPr>
                        <w:t>fe.</w:t>
                      </w:r>
                    </w:p>
                    <w:p w:rsidR="00CF3DB2" w:rsidRDefault="007E700D">
                      <w:pPr>
                        <w:spacing w:line="172" w:lineRule="exact"/>
                        <w:ind w:left="-1" w:right="264"/>
                        <w:jc w:val="center"/>
                        <w:rPr>
                          <w:rFonts w:ascii="Arial" w:eastAsia="Arial" w:hAnsi="Arial" w:cs="Arial"/>
                          <w:sz w:val="15"/>
                          <w:szCs w:val="15"/>
                        </w:rPr>
                      </w:pPr>
                      <w:r>
                        <w:rPr>
                          <w:rFonts w:ascii="Arial"/>
                          <w:color w:val="777777"/>
                          <w:w w:val="230"/>
                          <w:sz w:val="15"/>
                        </w:rPr>
                        <w:t>I</w:t>
                      </w:r>
                    </w:p>
                  </w:txbxContent>
                </v:textbox>
              </v:shape>
            </v:group>
            <w10:anchorlock/>
          </v:group>
        </w:pict>
      </w:r>
    </w:p>
    <w:p w:rsidR="00CF3DB2" w:rsidRDefault="00CF3DB2">
      <w:pPr>
        <w:rPr>
          <w:rFonts w:ascii="Arial" w:eastAsia="Arial" w:hAnsi="Arial" w:cs="Arial"/>
          <w:sz w:val="20"/>
          <w:szCs w:val="20"/>
        </w:rPr>
        <w:sectPr w:rsidR="00CF3DB2">
          <w:pgSz w:w="12240" w:h="15840"/>
          <w:pgMar w:top="740" w:right="400" w:bottom="0" w:left="460" w:header="720" w:footer="720" w:gutter="0"/>
          <w:cols w:space="720"/>
        </w:sectPr>
      </w:pPr>
    </w:p>
    <w:p w:rsidR="00CF3DB2" w:rsidRDefault="007E700D">
      <w:pPr>
        <w:spacing w:before="98" w:line="303" w:lineRule="exact"/>
        <w:ind w:left="337" w:right="-12"/>
        <w:rPr>
          <w:rFonts w:ascii="Arial" w:eastAsia="Arial" w:hAnsi="Arial" w:cs="Arial"/>
          <w:sz w:val="29"/>
          <w:szCs w:val="29"/>
        </w:rPr>
      </w:pPr>
      <w:r>
        <w:rPr>
          <w:rFonts w:ascii="Arial"/>
          <w:b/>
          <w:color w:val="777777"/>
          <w:w w:val="105"/>
          <w:sz w:val="29"/>
        </w:rPr>
        <w:t>$2,000</w:t>
      </w:r>
    </w:p>
    <w:p w:rsidR="00CF3DB2" w:rsidRDefault="007E700D">
      <w:pPr>
        <w:tabs>
          <w:tab w:val="left" w:pos="1971"/>
        </w:tabs>
        <w:spacing w:line="241" w:lineRule="exact"/>
        <w:ind w:left="347" w:right="-12"/>
        <w:rPr>
          <w:rFonts w:ascii="Arial" w:eastAsia="Arial" w:hAnsi="Arial" w:cs="Arial"/>
          <w:sz w:val="27"/>
          <w:szCs w:val="27"/>
        </w:rPr>
      </w:pPr>
      <w:r>
        <w:rPr>
          <w:rFonts w:ascii="Arial" w:hAnsi="Arial"/>
          <w:color w:val="777777"/>
          <w:sz w:val="27"/>
        </w:rPr>
        <w:t>No</w:t>
      </w:r>
      <w:r>
        <w:rPr>
          <w:rFonts w:ascii="Arial" w:hAnsi="Arial"/>
          <w:color w:val="777777"/>
          <w:spacing w:val="35"/>
          <w:sz w:val="27"/>
        </w:rPr>
        <w:t xml:space="preserve"> </w:t>
      </w:r>
      <w:r>
        <w:rPr>
          <w:rFonts w:ascii="Arial" w:hAnsi="Arial"/>
          <w:color w:val="777777"/>
          <w:sz w:val="27"/>
        </w:rPr>
        <w:t>Essay</w:t>
      </w:r>
      <w:r>
        <w:rPr>
          <w:rFonts w:ascii="Arial" w:hAnsi="Arial"/>
          <w:color w:val="777777"/>
          <w:sz w:val="27"/>
        </w:rPr>
        <w:tab/>
      </w:r>
      <w:r>
        <w:rPr>
          <w:rFonts w:ascii="Arial" w:hAnsi="Arial"/>
          <w:color w:val="777777"/>
          <w:w w:val="90"/>
          <w:sz w:val="27"/>
        </w:rPr>
        <w:t>·</w:t>
      </w:r>
    </w:p>
    <w:p w:rsidR="00CF3DB2" w:rsidRDefault="007E700D">
      <w:pPr>
        <w:spacing w:line="317" w:lineRule="exact"/>
        <w:ind w:left="333" w:right="-12"/>
        <w:rPr>
          <w:rFonts w:ascii="Times New Roman" w:eastAsia="Times New Roman" w:hAnsi="Times New Roman" w:cs="Times New Roman"/>
          <w:sz w:val="21"/>
          <w:szCs w:val="21"/>
        </w:rPr>
      </w:pPr>
      <w:r>
        <w:rPr>
          <w:rFonts w:ascii="Times New Roman" w:hAnsi="Times New Roman"/>
          <w:b/>
          <w:color w:val="696969"/>
          <w:w w:val="98"/>
          <w:sz w:val="31"/>
        </w:rPr>
        <w:t>Scholarshi</w:t>
      </w:r>
      <w:r>
        <w:rPr>
          <w:rFonts w:ascii="Times New Roman" w:hAnsi="Times New Roman"/>
          <w:b/>
          <w:color w:val="696969"/>
          <w:spacing w:val="-30"/>
          <w:sz w:val="31"/>
        </w:rPr>
        <w:t xml:space="preserve"> </w:t>
      </w:r>
      <w:r>
        <w:rPr>
          <w:rFonts w:ascii="Times New Roman" w:hAnsi="Times New Roman"/>
          <w:b/>
          <w:color w:val="696969"/>
          <w:w w:val="97"/>
          <w:sz w:val="31"/>
        </w:rPr>
        <w:t>p</w:t>
      </w:r>
      <w:r>
        <w:rPr>
          <w:rFonts w:ascii="Times New Roman" w:hAnsi="Times New Roman"/>
          <w:b/>
          <w:color w:val="696969"/>
          <w:sz w:val="31"/>
        </w:rPr>
        <w:t xml:space="preserve"> </w:t>
      </w:r>
      <w:r>
        <w:rPr>
          <w:rFonts w:ascii="Times New Roman" w:hAnsi="Times New Roman"/>
          <w:b/>
          <w:color w:val="696969"/>
          <w:spacing w:val="-4"/>
          <w:sz w:val="31"/>
        </w:rPr>
        <w:t xml:space="preserve"> </w:t>
      </w:r>
      <w:r>
        <w:rPr>
          <w:rFonts w:ascii="Times New Roman" w:hAnsi="Times New Roman"/>
          <w:color w:val="777777"/>
          <w:spacing w:val="-3"/>
          <w:w w:val="40"/>
          <w:sz w:val="31"/>
        </w:rPr>
        <w:t>,</w:t>
      </w:r>
      <w:r>
        <w:rPr>
          <w:rFonts w:ascii="Times New Roman" w:hAnsi="Times New Roman"/>
          <w:color w:val="9A9A9A"/>
          <w:spacing w:val="9"/>
          <w:w w:val="55"/>
          <w:sz w:val="31"/>
        </w:rPr>
        <w:t>.</w:t>
      </w:r>
      <w:r>
        <w:rPr>
          <w:rFonts w:ascii="Times New Roman" w:hAnsi="Times New Roman"/>
          <w:color w:val="777777"/>
          <w:spacing w:val="-4"/>
          <w:w w:val="41"/>
          <w:sz w:val="31"/>
        </w:rPr>
        <w:t>.</w:t>
      </w:r>
      <w:r>
        <w:rPr>
          <w:rFonts w:ascii="Times New Roman" w:hAnsi="Times New Roman"/>
          <w:color w:val="777777"/>
          <w:spacing w:val="7"/>
          <w:w w:val="38"/>
          <w:sz w:val="21"/>
        </w:rPr>
        <w:t>_</w:t>
      </w:r>
      <w:r>
        <w:rPr>
          <w:rFonts w:ascii="Times New Roman" w:hAnsi="Times New Roman"/>
          <w:color w:val="9A9A9A"/>
          <w:spacing w:val="6"/>
          <w:w w:val="60"/>
          <w:sz w:val="21"/>
        </w:rPr>
        <w:t>,</w:t>
      </w:r>
      <w:r>
        <w:rPr>
          <w:rFonts w:ascii="Times New Roman" w:hAnsi="Times New Roman"/>
          <w:color w:val="777777"/>
          <w:w w:val="58"/>
          <w:sz w:val="21"/>
        </w:rPr>
        <w:t>·1</w:t>
      </w:r>
      <w:r>
        <w:rPr>
          <w:rFonts w:ascii="Times New Roman" w:hAnsi="Times New Roman"/>
          <w:color w:val="777777"/>
          <w:spacing w:val="-8"/>
          <w:sz w:val="21"/>
        </w:rPr>
        <w:t xml:space="preserve"> </w:t>
      </w:r>
      <w:r>
        <w:rPr>
          <w:rFonts w:ascii="Times New Roman" w:hAnsi="Times New Roman"/>
          <w:color w:val="777777"/>
          <w:spacing w:val="9"/>
          <w:w w:val="91"/>
          <w:sz w:val="21"/>
        </w:rPr>
        <w:t>,</w:t>
      </w:r>
      <w:r>
        <w:rPr>
          <w:rFonts w:ascii="Times New Roman" w:hAnsi="Times New Roman"/>
          <w:color w:val="9A9A9A"/>
          <w:spacing w:val="-1"/>
          <w:w w:val="90"/>
          <w:sz w:val="21"/>
        </w:rPr>
        <w:t>;</w:t>
      </w:r>
      <w:r>
        <w:rPr>
          <w:rFonts w:ascii="Times New Roman" w:hAnsi="Times New Roman"/>
          <w:color w:val="777777"/>
          <w:spacing w:val="13"/>
          <w:w w:val="33"/>
          <w:sz w:val="21"/>
        </w:rPr>
        <w:t>1</w:t>
      </w:r>
      <w:r>
        <w:rPr>
          <w:rFonts w:ascii="Times New Roman" w:hAnsi="Times New Roman"/>
          <w:color w:val="9A9A9A"/>
          <w:spacing w:val="-13"/>
          <w:w w:val="60"/>
          <w:sz w:val="21"/>
        </w:rPr>
        <w:t>,</w:t>
      </w:r>
      <w:r>
        <w:rPr>
          <w:rFonts w:ascii="Times New Roman" w:hAnsi="Times New Roman"/>
          <w:color w:val="9A9A9A"/>
          <w:w w:val="55"/>
          <w:sz w:val="21"/>
        </w:rPr>
        <w:t>.</w:t>
      </w:r>
      <w:r>
        <w:rPr>
          <w:rFonts w:ascii="Times New Roman" w:hAnsi="Times New Roman"/>
          <w:color w:val="9A9A9A"/>
          <w:spacing w:val="13"/>
          <w:w w:val="55"/>
          <w:sz w:val="21"/>
        </w:rPr>
        <w:t>.</w:t>
      </w:r>
      <w:r>
        <w:rPr>
          <w:rFonts w:ascii="Times New Roman" w:hAnsi="Times New Roman"/>
          <w:color w:val="9A9A9A"/>
          <w:w w:val="87"/>
          <w:sz w:val="21"/>
        </w:rPr>
        <w:t>:,"</w:t>
      </w:r>
    </w:p>
    <w:p w:rsidR="00CF3DB2" w:rsidRDefault="007E700D">
      <w:pPr>
        <w:pStyle w:val="BodyText"/>
        <w:spacing w:before="65"/>
        <w:ind w:left="337" w:right="-12"/>
      </w:pPr>
      <w:r>
        <w:rPr>
          <w:color w:val="777777"/>
          <w:w w:val="105"/>
        </w:rPr>
        <w:t xml:space="preserve">ITS EASY! DON'T MISS </w:t>
      </w:r>
      <w:r>
        <w:rPr>
          <w:color w:val="777777"/>
          <w:spacing w:val="2"/>
          <w:w w:val="105"/>
        </w:rPr>
        <w:t xml:space="preserve"> </w:t>
      </w:r>
      <w:r>
        <w:rPr>
          <w:color w:val="777777"/>
          <w:spacing w:val="-3"/>
          <w:w w:val="105"/>
        </w:rPr>
        <w:t>OUT</w:t>
      </w:r>
      <w:r>
        <w:rPr>
          <w:color w:val="9A9A9A"/>
          <w:spacing w:val="-3"/>
          <w:w w:val="105"/>
        </w:rPr>
        <w:t>.</w:t>
      </w:r>
    </w:p>
    <w:p w:rsidR="00CF3DB2" w:rsidRDefault="00CF3DB2">
      <w:pPr>
        <w:spacing w:before="6"/>
        <w:rPr>
          <w:rFonts w:ascii="Arial" w:eastAsia="Arial" w:hAnsi="Arial" w:cs="Arial"/>
          <w:sz w:val="17"/>
          <w:szCs w:val="17"/>
        </w:rPr>
      </w:pPr>
    </w:p>
    <w:p w:rsidR="00CF3DB2" w:rsidRDefault="007E700D">
      <w:pPr>
        <w:pStyle w:val="Heading1"/>
        <w:ind w:left="139" w:right="1361"/>
        <w:jc w:val="center"/>
        <w:rPr>
          <w:b w:val="0"/>
          <w:bCs w:val="0"/>
        </w:rPr>
      </w:pPr>
      <w:r>
        <w:rPr>
          <w:color w:val="696969"/>
          <w:w w:val="105"/>
        </w:rPr>
        <w:t>Fastweb</w:t>
      </w:r>
    </w:p>
    <w:p w:rsidR="00CF3DB2" w:rsidRDefault="007E700D">
      <w:pPr>
        <w:rPr>
          <w:rFonts w:ascii="Times New Roman" w:eastAsia="Times New Roman" w:hAnsi="Times New Roman" w:cs="Times New Roman"/>
          <w:b/>
          <w:bCs/>
          <w:sz w:val="10"/>
          <w:szCs w:val="10"/>
        </w:rPr>
      </w:pPr>
      <w:r>
        <w:br w:type="column"/>
      </w:r>
    </w:p>
    <w:p w:rsidR="00CF3DB2" w:rsidRDefault="00CF3DB2">
      <w:pPr>
        <w:rPr>
          <w:rFonts w:ascii="Times New Roman" w:eastAsia="Times New Roman" w:hAnsi="Times New Roman" w:cs="Times New Roman"/>
          <w:b/>
          <w:bCs/>
          <w:sz w:val="10"/>
          <w:szCs w:val="10"/>
        </w:rPr>
      </w:pPr>
    </w:p>
    <w:p w:rsidR="00CF3DB2" w:rsidRDefault="00CF3DB2">
      <w:pPr>
        <w:rPr>
          <w:rFonts w:ascii="Times New Roman" w:eastAsia="Times New Roman" w:hAnsi="Times New Roman" w:cs="Times New Roman"/>
          <w:b/>
          <w:bCs/>
          <w:sz w:val="10"/>
          <w:szCs w:val="10"/>
        </w:rPr>
      </w:pPr>
    </w:p>
    <w:p w:rsidR="00CF3DB2" w:rsidRDefault="00CF3DB2">
      <w:pPr>
        <w:rPr>
          <w:rFonts w:ascii="Times New Roman" w:eastAsia="Times New Roman" w:hAnsi="Times New Roman" w:cs="Times New Roman"/>
          <w:b/>
          <w:bCs/>
          <w:sz w:val="10"/>
          <w:szCs w:val="10"/>
        </w:rPr>
      </w:pPr>
    </w:p>
    <w:p w:rsidR="00CF3DB2" w:rsidRDefault="00CF3DB2">
      <w:pPr>
        <w:rPr>
          <w:rFonts w:ascii="Times New Roman" w:eastAsia="Times New Roman" w:hAnsi="Times New Roman" w:cs="Times New Roman"/>
          <w:b/>
          <w:bCs/>
          <w:sz w:val="10"/>
          <w:szCs w:val="10"/>
        </w:rPr>
      </w:pPr>
    </w:p>
    <w:p w:rsidR="00CF3DB2" w:rsidRDefault="00CF3DB2">
      <w:pPr>
        <w:rPr>
          <w:rFonts w:ascii="Times New Roman" w:eastAsia="Times New Roman" w:hAnsi="Times New Roman" w:cs="Times New Roman"/>
          <w:b/>
          <w:bCs/>
          <w:sz w:val="10"/>
          <w:szCs w:val="10"/>
        </w:rPr>
      </w:pPr>
    </w:p>
    <w:p w:rsidR="00CF3DB2" w:rsidRDefault="00CF3DB2">
      <w:pPr>
        <w:rPr>
          <w:rFonts w:ascii="Times New Roman" w:eastAsia="Times New Roman" w:hAnsi="Times New Roman" w:cs="Times New Roman"/>
          <w:b/>
          <w:bCs/>
          <w:sz w:val="10"/>
          <w:szCs w:val="10"/>
        </w:rPr>
      </w:pPr>
    </w:p>
    <w:p w:rsidR="00CF3DB2" w:rsidRDefault="00CF3DB2">
      <w:pPr>
        <w:rPr>
          <w:rFonts w:ascii="Times New Roman" w:eastAsia="Times New Roman" w:hAnsi="Times New Roman" w:cs="Times New Roman"/>
          <w:b/>
          <w:bCs/>
          <w:sz w:val="11"/>
          <w:szCs w:val="11"/>
        </w:rPr>
      </w:pPr>
    </w:p>
    <w:p w:rsidR="00CF3DB2" w:rsidRDefault="007E700D">
      <w:pPr>
        <w:ind w:left="170"/>
        <w:rPr>
          <w:rFonts w:ascii="Times New Roman" w:eastAsia="Times New Roman" w:hAnsi="Times New Roman" w:cs="Times New Roman"/>
          <w:sz w:val="10"/>
          <w:szCs w:val="10"/>
        </w:rPr>
      </w:pPr>
      <w:r>
        <w:rPr>
          <w:rFonts w:ascii="Times New Roman"/>
          <w:color w:val="BABABA"/>
          <w:sz w:val="10"/>
        </w:rPr>
        <w:t>,</w:t>
      </w:r>
      <w:r>
        <w:rPr>
          <w:rFonts w:ascii="Times New Roman"/>
          <w:color w:val="9A9A9A"/>
          <w:sz w:val="10"/>
        </w:rPr>
        <w:t>\</w:t>
      </w:r>
      <w:r>
        <w:rPr>
          <w:rFonts w:ascii="Times New Roman"/>
          <w:color w:val="BABABA"/>
          <w:sz w:val="10"/>
        </w:rPr>
        <w:t>.</w:t>
      </w:r>
    </w:p>
    <w:p w:rsidR="00CF3DB2" w:rsidRDefault="00CF3DB2">
      <w:pPr>
        <w:rPr>
          <w:rFonts w:ascii="Times New Roman" w:eastAsia="Times New Roman" w:hAnsi="Times New Roman" w:cs="Times New Roman"/>
          <w:sz w:val="10"/>
          <w:szCs w:val="10"/>
        </w:rPr>
        <w:sectPr w:rsidR="00CF3DB2">
          <w:type w:val="continuous"/>
          <w:pgSz w:w="12240" w:h="15840"/>
          <w:pgMar w:top="840" w:right="400" w:bottom="0" w:left="460" w:header="720" w:footer="720" w:gutter="0"/>
          <w:cols w:num="2" w:space="720" w:equalWidth="0">
            <w:col w:w="2847" w:space="903"/>
            <w:col w:w="7630"/>
          </w:cols>
        </w:sectPr>
      </w:pPr>
    </w:p>
    <w:p w:rsidR="00CF3DB2" w:rsidRDefault="00CF3DB2">
      <w:pPr>
        <w:spacing w:before="11"/>
        <w:rPr>
          <w:rFonts w:ascii="Times New Roman" w:eastAsia="Times New Roman" w:hAnsi="Times New Roman" w:cs="Times New Roman"/>
          <w:sz w:val="20"/>
          <w:szCs w:val="20"/>
        </w:rPr>
      </w:pPr>
    </w:p>
    <w:p w:rsidR="00CF3DB2" w:rsidRDefault="007E700D">
      <w:pPr>
        <w:pStyle w:val="Heading1"/>
        <w:spacing w:before="55"/>
        <w:ind w:right="568"/>
        <w:rPr>
          <w:b w:val="0"/>
          <w:bCs w:val="0"/>
        </w:rPr>
      </w:pPr>
      <w:r>
        <w:rPr>
          <w:color w:val="565656"/>
          <w:w w:val="105"/>
        </w:rPr>
        <w:t>Scholarships,</w:t>
      </w:r>
      <w:r>
        <w:rPr>
          <w:color w:val="565656"/>
          <w:spacing w:val="-21"/>
          <w:w w:val="105"/>
        </w:rPr>
        <w:t xml:space="preserve"> </w:t>
      </w:r>
      <w:r>
        <w:rPr>
          <w:color w:val="565656"/>
          <w:w w:val="105"/>
        </w:rPr>
        <w:t>Financial</w:t>
      </w:r>
      <w:r>
        <w:rPr>
          <w:color w:val="565656"/>
          <w:spacing w:val="-17"/>
          <w:w w:val="105"/>
        </w:rPr>
        <w:t xml:space="preserve"> </w:t>
      </w:r>
      <w:r>
        <w:rPr>
          <w:color w:val="565656"/>
          <w:w w:val="105"/>
        </w:rPr>
        <w:t>Aid,</w:t>
      </w:r>
      <w:r>
        <w:rPr>
          <w:color w:val="565656"/>
          <w:spacing w:val="-7"/>
          <w:w w:val="105"/>
        </w:rPr>
        <w:t xml:space="preserve"> </w:t>
      </w:r>
      <w:r>
        <w:rPr>
          <w:color w:val="565656"/>
          <w:w w:val="105"/>
        </w:rPr>
        <w:t>Student</w:t>
      </w:r>
      <w:r>
        <w:rPr>
          <w:color w:val="565656"/>
          <w:spacing w:val="-24"/>
          <w:w w:val="105"/>
        </w:rPr>
        <w:t xml:space="preserve"> </w:t>
      </w:r>
      <w:r>
        <w:rPr>
          <w:color w:val="565656"/>
          <w:w w:val="105"/>
        </w:rPr>
        <w:t>Loans</w:t>
      </w:r>
      <w:r>
        <w:rPr>
          <w:color w:val="565656"/>
          <w:spacing w:val="-8"/>
          <w:w w:val="105"/>
        </w:rPr>
        <w:t xml:space="preserve"> </w:t>
      </w:r>
      <w:r>
        <w:rPr>
          <w:color w:val="565656"/>
          <w:w w:val="105"/>
        </w:rPr>
        <w:t>and</w:t>
      </w:r>
      <w:r>
        <w:rPr>
          <w:color w:val="565656"/>
          <w:spacing w:val="-13"/>
          <w:w w:val="105"/>
        </w:rPr>
        <w:t xml:space="preserve"> </w:t>
      </w:r>
      <w:r>
        <w:rPr>
          <w:color w:val="565656"/>
          <w:w w:val="105"/>
        </w:rPr>
        <w:t>Colleges</w:t>
      </w:r>
    </w:p>
    <w:p w:rsidR="00CF3DB2" w:rsidRDefault="00CF3DB2">
      <w:pPr>
        <w:spacing w:before="1"/>
        <w:rPr>
          <w:rFonts w:ascii="Times New Roman" w:eastAsia="Times New Roman" w:hAnsi="Times New Roman" w:cs="Times New Roman"/>
          <w:b/>
          <w:bCs/>
          <w:sz w:val="27"/>
          <w:szCs w:val="27"/>
        </w:rPr>
      </w:pPr>
    </w:p>
    <w:p w:rsidR="00CF3DB2" w:rsidRDefault="007E700D">
      <w:pPr>
        <w:pStyle w:val="Heading2"/>
        <w:ind w:left="175" w:right="568"/>
        <w:rPr>
          <w:u w:val="none"/>
        </w:rPr>
      </w:pPr>
      <w:r>
        <w:rPr>
          <w:color w:val="565656"/>
          <w:u w:color="000000"/>
        </w:rPr>
        <w:t>Scholarships</w:t>
      </w:r>
      <w:r>
        <w:rPr>
          <w:color w:val="565656"/>
          <w:spacing w:val="-32"/>
          <w:u w:color="000000"/>
        </w:rPr>
        <w:t xml:space="preserve"> </w:t>
      </w:r>
      <w:r>
        <w:rPr>
          <w:rFonts w:ascii="Arial"/>
          <w:i/>
          <w:color w:val="565656"/>
          <w:u w:val="none"/>
        </w:rPr>
        <w:t>I</w:t>
      </w:r>
      <w:r>
        <w:rPr>
          <w:rFonts w:ascii="Arial"/>
          <w:i/>
          <w:color w:val="565656"/>
          <w:spacing w:val="-39"/>
          <w:u w:val="none"/>
        </w:rPr>
        <w:t xml:space="preserve"> </w:t>
      </w:r>
      <w:r>
        <w:rPr>
          <w:color w:val="565656"/>
          <w:u w:val="none"/>
        </w:rPr>
        <w:t>School</w:t>
      </w:r>
      <w:r>
        <w:rPr>
          <w:color w:val="565656"/>
          <w:spacing w:val="-33"/>
          <w:u w:val="none"/>
        </w:rPr>
        <w:t xml:space="preserve"> </w:t>
      </w:r>
      <w:r>
        <w:rPr>
          <w:color w:val="565656"/>
          <w:u w:val="none"/>
        </w:rPr>
        <w:t>Year</w:t>
      </w:r>
    </w:p>
    <w:p w:rsidR="00CF3DB2" w:rsidRDefault="00CF3DB2">
      <w:pPr>
        <w:spacing w:before="5"/>
        <w:rPr>
          <w:rFonts w:ascii="Times New Roman" w:eastAsia="Times New Roman" w:hAnsi="Times New Roman" w:cs="Times New Roman"/>
          <w:sz w:val="27"/>
          <w:szCs w:val="27"/>
        </w:rPr>
      </w:pPr>
    </w:p>
    <w:p w:rsidR="00CF3DB2" w:rsidRDefault="007E700D">
      <w:pPr>
        <w:ind w:left="180" w:right="568"/>
        <w:rPr>
          <w:rFonts w:ascii="Times New Roman" w:eastAsia="Times New Roman" w:hAnsi="Times New Roman" w:cs="Times New Roman"/>
          <w:sz w:val="47"/>
          <w:szCs w:val="47"/>
        </w:rPr>
      </w:pPr>
      <w:r>
        <w:rPr>
          <w:rFonts w:ascii="Times New Roman"/>
          <w:b/>
          <w:color w:val="565656"/>
          <w:sz w:val="47"/>
        </w:rPr>
        <w:t xml:space="preserve">Scholarships  for </w:t>
      </w:r>
      <w:r>
        <w:rPr>
          <w:rFonts w:ascii="Times New Roman"/>
          <w:b/>
          <w:color w:val="696969"/>
          <w:sz w:val="47"/>
        </w:rPr>
        <w:t xml:space="preserve">High  </w:t>
      </w:r>
      <w:r>
        <w:rPr>
          <w:rFonts w:ascii="Times New Roman"/>
          <w:b/>
          <w:color w:val="565656"/>
          <w:sz w:val="47"/>
        </w:rPr>
        <w:t>School</w:t>
      </w:r>
      <w:r>
        <w:rPr>
          <w:rFonts w:ascii="Times New Roman"/>
          <w:b/>
          <w:color w:val="565656"/>
          <w:spacing w:val="14"/>
          <w:sz w:val="47"/>
        </w:rPr>
        <w:t xml:space="preserve"> </w:t>
      </w:r>
      <w:r>
        <w:rPr>
          <w:rFonts w:ascii="Times New Roman"/>
          <w:b/>
          <w:color w:val="565656"/>
          <w:sz w:val="47"/>
        </w:rPr>
        <w:t>Seniors</w:t>
      </w:r>
    </w:p>
    <w:p w:rsidR="00CF3DB2" w:rsidRDefault="00CF3DB2">
      <w:pPr>
        <w:spacing w:before="7"/>
        <w:rPr>
          <w:rFonts w:ascii="Times New Roman" w:eastAsia="Times New Roman" w:hAnsi="Times New Roman" w:cs="Times New Roman"/>
          <w:b/>
          <w:bCs/>
          <w:sz w:val="42"/>
          <w:szCs w:val="42"/>
        </w:rPr>
      </w:pPr>
    </w:p>
    <w:p w:rsidR="00CF3DB2" w:rsidRDefault="007E700D">
      <w:pPr>
        <w:pStyle w:val="Heading1"/>
        <w:ind w:right="568"/>
        <w:rPr>
          <w:b w:val="0"/>
          <w:bCs w:val="0"/>
        </w:rPr>
      </w:pPr>
      <w:r>
        <w:rPr>
          <w:color w:val="565656"/>
          <w:w w:val="105"/>
        </w:rPr>
        <w:t>High School</w:t>
      </w:r>
      <w:r>
        <w:rPr>
          <w:color w:val="565656"/>
          <w:spacing w:val="-34"/>
          <w:w w:val="105"/>
        </w:rPr>
        <w:t xml:space="preserve"> </w:t>
      </w:r>
      <w:r>
        <w:rPr>
          <w:color w:val="565656"/>
          <w:w w:val="105"/>
        </w:rPr>
        <w:t>Seniors</w:t>
      </w:r>
    </w:p>
    <w:p w:rsidR="00CF3DB2" w:rsidRDefault="00CF3DB2">
      <w:pPr>
        <w:spacing w:before="2"/>
        <w:rPr>
          <w:rFonts w:ascii="Times New Roman" w:eastAsia="Times New Roman" w:hAnsi="Times New Roman" w:cs="Times New Roman"/>
          <w:b/>
          <w:bCs/>
          <w:sz w:val="27"/>
          <w:szCs w:val="27"/>
        </w:rPr>
      </w:pPr>
    </w:p>
    <w:p w:rsidR="00CF3DB2" w:rsidRDefault="007E700D">
      <w:pPr>
        <w:pStyle w:val="Heading2"/>
        <w:spacing w:line="225" w:lineRule="auto"/>
        <w:ind w:right="568" w:hanging="5"/>
        <w:rPr>
          <w:u w:val="none"/>
        </w:rPr>
      </w:pPr>
      <w:r>
        <w:rPr>
          <w:color w:val="565656"/>
          <w:u w:val="none"/>
        </w:rPr>
        <w:t>As</w:t>
      </w:r>
      <w:r>
        <w:rPr>
          <w:color w:val="565656"/>
          <w:spacing w:val="-14"/>
          <w:u w:val="none"/>
        </w:rPr>
        <w:t xml:space="preserve"> </w:t>
      </w:r>
      <w:r>
        <w:rPr>
          <w:color w:val="565656"/>
          <w:u w:val="none"/>
        </w:rPr>
        <w:t>a</w:t>
      </w:r>
      <w:r>
        <w:rPr>
          <w:color w:val="565656"/>
          <w:spacing w:val="-29"/>
          <w:u w:val="none"/>
        </w:rPr>
        <w:t xml:space="preserve"> </w:t>
      </w:r>
      <w:r>
        <w:rPr>
          <w:color w:val="565656"/>
          <w:u w:val="none"/>
        </w:rPr>
        <w:t>high</w:t>
      </w:r>
      <w:r>
        <w:rPr>
          <w:color w:val="565656"/>
          <w:spacing w:val="-7"/>
          <w:u w:val="none"/>
        </w:rPr>
        <w:t xml:space="preserve"> </w:t>
      </w:r>
      <w:r>
        <w:rPr>
          <w:color w:val="565656"/>
          <w:u w:val="none"/>
        </w:rPr>
        <w:t>school</w:t>
      </w:r>
      <w:r>
        <w:rPr>
          <w:color w:val="565656"/>
          <w:spacing w:val="-11"/>
          <w:u w:val="none"/>
        </w:rPr>
        <w:t xml:space="preserve"> </w:t>
      </w:r>
      <w:r>
        <w:rPr>
          <w:color w:val="565656"/>
          <w:u w:val="none"/>
        </w:rPr>
        <w:t>senior,</w:t>
      </w:r>
      <w:r>
        <w:rPr>
          <w:color w:val="565656"/>
          <w:spacing w:val="-17"/>
          <w:u w:val="none"/>
        </w:rPr>
        <w:t xml:space="preserve"> </w:t>
      </w:r>
      <w:r>
        <w:rPr>
          <w:color w:val="565656"/>
          <w:u w:val="none"/>
        </w:rPr>
        <w:t>the</w:t>
      </w:r>
      <w:r>
        <w:rPr>
          <w:color w:val="565656"/>
          <w:spacing w:val="-12"/>
          <w:u w:val="none"/>
        </w:rPr>
        <w:t xml:space="preserve"> </w:t>
      </w:r>
      <w:r>
        <w:rPr>
          <w:color w:val="565656"/>
          <w:u w:val="none"/>
        </w:rPr>
        <w:t>pressure</w:t>
      </w:r>
      <w:r>
        <w:rPr>
          <w:color w:val="565656"/>
          <w:spacing w:val="2"/>
          <w:u w:val="none"/>
        </w:rPr>
        <w:t xml:space="preserve"> </w:t>
      </w:r>
      <w:r>
        <w:rPr>
          <w:color w:val="565656"/>
          <w:u w:val="none"/>
        </w:rPr>
        <w:t>is</w:t>
      </w:r>
      <w:r>
        <w:rPr>
          <w:color w:val="565656"/>
          <w:spacing w:val="-20"/>
          <w:u w:val="none"/>
        </w:rPr>
        <w:t xml:space="preserve"> </w:t>
      </w:r>
      <w:r>
        <w:rPr>
          <w:color w:val="565656"/>
          <w:u w:val="none"/>
        </w:rPr>
        <w:t>on</w:t>
      </w:r>
      <w:r>
        <w:rPr>
          <w:color w:val="565656"/>
          <w:spacing w:val="-25"/>
          <w:u w:val="none"/>
        </w:rPr>
        <w:t xml:space="preserve"> </w:t>
      </w:r>
      <w:r>
        <w:rPr>
          <w:color w:val="565656"/>
          <w:u w:val="none"/>
        </w:rPr>
        <w:t>to</w:t>
      </w:r>
      <w:r>
        <w:rPr>
          <w:color w:val="565656"/>
          <w:spacing w:val="-16"/>
          <w:u w:val="none"/>
        </w:rPr>
        <w:t xml:space="preserve"> </w:t>
      </w:r>
      <w:r>
        <w:rPr>
          <w:color w:val="565656"/>
          <w:u w:val="none"/>
        </w:rPr>
        <w:t>find</w:t>
      </w:r>
      <w:r>
        <w:rPr>
          <w:color w:val="565656"/>
          <w:spacing w:val="-10"/>
          <w:u w:val="none"/>
        </w:rPr>
        <w:t xml:space="preserve"> </w:t>
      </w:r>
      <w:r>
        <w:rPr>
          <w:color w:val="565656"/>
          <w:u w:val="none"/>
        </w:rPr>
        <w:t>scholarships</w:t>
      </w:r>
      <w:r>
        <w:rPr>
          <w:color w:val="565656"/>
          <w:spacing w:val="-4"/>
          <w:u w:val="none"/>
        </w:rPr>
        <w:t xml:space="preserve"> </w:t>
      </w:r>
      <w:r>
        <w:rPr>
          <w:color w:val="565656"/>
          <w:u w:val="none"/>
        </w:rPr>
        <w:t>for</w:t>
      </w:r>
      <w:r>
        <w:rPr>
          <w:color w:val="565656"/>
          <w:spacing w:val="-15"/>
          <w:u w:val="none"/>
        </w:rPr>
        <w:t xml:space="preserve"> </w:t>
      </w:r>
      <w:r>
        <w:rPr>
          <w:color w:val="565656"/>
          <w:u w:val="none"/>
        </w:rPr>
        <w:t>college.</w:t>
      </w:r>
      <w:r>
        <w:rPr>
          <w:color w:val="565656"/>
          <w:spacing w:val="-7"/>
          <w:u w:val="none"/>
        </w:rPr>
        <w:t xml:space="preserve"> </w:t>
      </w:r>
      <w:r>
        <w:rPr>
          <w:color w:val="565656"/>
          <w:u w:val="none"/>
        </w:rPr>
        <w:t>At</w:t>
      </w:r>
      <w:r>
        <w:rPr>
          <w:color w:val="565656"/>
          <w:spacing w:val="-18"/>
          <w:u w:val="none"/>
        </w:rPr>
        <w:t xml:space="preserve"> </w:t>
      </w:r>
      <w:r>
        <w:rPr>
          <w:color w:val="565656"/>
          <w:u w:val="none"/>
        </w:rPr>
        <w:t>this</w:t>
      </w:r>
      <w:r>
        <w:rPr>
          <w:color w:val="565656"/>
          <w:spacing w:val="-17"/>
          <w:u w:val="none"/>
        </w:rPr>
        <w:t xml:space="preserve"> </w:t>
      </w:r>
      <w:r>
        <w:rPr>
          <w:color w:val="565656"/>
          <w:u w:val="none"/>
        </w:rPr>
        <w:t>point,</w:t>
      </w:r>
      <w:r>
        <w:rPr>
          <w:color w:val="565656"/>
          <w:spacing w:val="-8"/>
          <w:u w:val="none"/>
        </w:rPr>
        <w:t xml:space="preserve"> </w:t>
      </w:r>
      <w:r>
        <w:rPr>
          <w:color w:val="696969"/>
          <w:sz w:val="24"/>
          <w:u w:val="thick" w:color="000000"/>
        </w:rPr>
        <w:t>high</w:t>
      </w:r>
      <w:r>
        <w:rPr>
          <w:color w:val="696969"/>
          <w:spacing w:val="-9"/>
          <w:sz w:val="24"/>
          <w:u w:val="thick" w:color="000000"/>
        </w:rPr>
        <w:t xml:space="preserve"> </w:t>
      </w:r>
      <w:r>
        <w:rPr>
          <w:color w:val="696969"/>
          <w:spacing w:val="2"/>
          <w:u w:val="thick" w:color="000000"/>
        </w:rPr>
        <w:t>schoo</w:t>
      </w:r>
      <w:r>
        <w:rPr>
          <w:color w:val="464646"/>
          <w:spacing w:val="2"/>
          <w:u w:val="thick" w:color="000000"/>
        </w:rPr>
        <w:t>l</w:t>
      </w:r>
      <w:r>
        <w:rPr>
          <w:color w:val="464646"/>
          <w:spacing w:val="-26"/>
          <w:u w:val="thick" w:color="000000"/>
        </w:rPr>
        <w:t xml:space="preserve"> </w:t>
      </w:r>
      <w:r>
        <w:rPr>
          <w:color w:val="777777"/>
          <w:u w:val="thick" w:color="000000"/>
        </w:rPr>
        <w:t>se</w:t>
      </w:r>
      <w:r>
        <w:rPr>
          <w:color w:val="565656"/>
          <w:u w:val="thick" w:color="000000"/>
        </w:rPr>
        <w:t xml:space="preserve">nior </w:t>
      </w:r>
      <w:r>
        <w:rPr>
          <w:color w:val="696969"/>
          <w:spacing w:val="3"/>
          <w:u w:color="000000"/>
        </w:rPr>
        <w:t>scho</w:t>
      </w:r>
      <w:r>
        <w:rPr>
          <w:color w:val="464646"/>
          <w:spacing w:val="3"/>
          <w:u w:color="000000"/>
        </w:rPr>
        <w:t>l</w:t>
      </w:r>
      <w:r>
        <w:rPr>
          <w:color w:val="696969"/>
          <w:spacing w:val="3"/>
          <w:u w:color="000000"/>
        </w:rPr>
        <w:t>arships</w:t>
      </w:r>
      <w:r>
        <w:rPr>
          <w:color w:val="696969"/>
          <w:spacing w:val="-21"/>
          <w:u w:color="000000"/>
        </w:rPr>
        <w:t xml:space="preserve"> </w:t>
      </w:r>
      <w:r>
        <w:rPr>
          <w:color w:val="565656"/>
          <w:u w:val="none"/>
        </w:rPr>
        <w:t>are</w:t>
      </w:r>
      <w:r>
        <w:rPr>
          <w:color w:val="565656"/>
          <w:spacing w:val="-40"/>
          <w:u w:val="none"/>
        </w:rPr>
        <w:t xml:space="preserve"> </w:t>
      </w:r>
      <w:r>
        <w:rPr>
          <w:color w:val="565656"/>
          <w:u w:val="none"/>
        </w:rPr>
        <w:t>just</w:t>
      </w:r>
      <w:r>
        <w:rPr>
          <w:color w:val="565656"/>
          <w:spacing w:val="-7"/>
          <w:u w:val="none"/>
        </w:rPr>
        <w:t xml:space="preserve"> </w:t>
      </w:r>
      <w:r>
        <w:rPr>
          <w:color w:val="565656"/>
          <w:u w:val="none"/>
        </w:rPr>
        <w:t>as</w:t>
      </w:r>
      <w:r>
        <w:rPr>
          <w:color w:val="565656"/>
          <w:spacing w:val="-24"/>
          <w:u w:val="none"/>
        </w:rPr>
        <w:t xml:space="preserve"> </w:t>
      </w:r>
      <w:r>
        <w:rPr>
          <w:color w:val="565656"/>
          <w:u w:val="none"/>
        </w:rPr>
        <w:t>important</w:t>
      </w:r>
      <w:r>
        <w:rPr>
          <w:color w:val="565656"/>
          <w:spacing w:val="-13"/>
          <w:u w:val="none"/>
        </w:rPr>
        <w:t xml:space="preserve"> </w:t>
      </w:r>
      <w:r>
        <w:rPr>
          <w:color w:val="565656"/>
          <w:u w:val="none"/>
        </w:rPr>
        <w:t>as</w:t>
      </w:r>
      <w:r>
        <w:rPr>
          <w:color w:val="565656"/>
          <w:spacing w:val="-27"/>
          <w:u w:val="none"/>
        </w:rPr>
        <w:t xml:space="preserve"> </w:t>
      </w:r>
      <w:r>
        <w:rPr>
          <w:color w:val="565656"/>
          <w:u w:val="none"/>
        </w:rPr>
        <w:t>getting</w:t>
      </w:r>
      <w:r>
        <w:rPr>
          <w:color w:val="565656"/>
          <w:spacing w:val="-16"/>
          <w:u w:val="none"/>
        </w:rPr>
        <w:t xml:space="preserve"> </w:t>
      </w:r>
      <w:r>
        <w:rPr>
          <w:color w:val="565656"/>
          <w:u w:val="none"/>
        </w:rPr>
        <w:t>into</w:t>
      </w:r>
      <w:r>
        <w:rPr>
          <w:color w:val="565656"/>
          <w:spacing w:val="-26"/>
          <w:u w:val="none"/>
        </w:rPr>
        <w:t xml:space="preserve"> </w:t>
      </w:r>
      <w:r>
        <w:rPr>
          <w:color w:val="565656"/>
          <w:u w:val="none"/>
        </w:rPr>
        <w:t>the</w:t>
      </w:r>
      <w:r>
        <w:rPr>
          <w:color w:val="565656"/>
          <w:spacing w:val="-22"/>
          <w:u w:val="none"/>
        </w:rPr>
        <w:t xml:space="preserve"> </w:t>
      </w:r>
      <w:r>
        <w:rPr>
          <w:color w:val="565656"/>
          <w:u w:val="none"/>
        </w:rPr>
        <w:t>dream</w:t>
      </w:r>
      <w:r>
        <w:rPr>
          <w:color w:val="565656"/>
          <w:spacing w:val="-16"/>
          <w:u w:val="none"/>
        </w:rPr>
        <w:t xml:space="preserve"> </w:t>
      </w:r>
      <w:r>
        <w:rPr>
          <w:color w:val="565656"/>
          <w:u w:val="none"/>
        </w:rPr>
        <w:t>school.</w:t>
      </w:r>
      <w:r>
        <w:rPr>
          <w:color w:val="565656"/>
          <w:spacing w:val="-24"/>
          <w:u w:val="none"/>
        </w:rPr>
        <w:t xml:space="preserve"> </w:t>
      </w:r>
      <w:r>
        <w:rPr>
          <w:color w:val="565656"/>
          <w:u w:val="none"/>
        </w:rPr>
        <w:t>Fortunately,</w:t>
      </w:r>
      <w:r>
        <w:rPr>
          <w:color w:val="565656"/>
          <w:spacing w:val="-12"/>
          <w:u w:val="none"/>
        </w:rPr>
        <w:t xml:space="preserve"> </w:t>
      </w:r>
      <w:r>
        <w:rPr>
          <w:color w:val="565656"/>
          <w:u w:val="none"/>
        </w:rPr>
        <w:t>that</w:t>
      </w:r>
      <w:r>
        <w:rPr>
          <w:color w:val="565656"/>
          <w:spacing w:val="-22"/>
          <w:u w:val="none"/>
        </w:rPr>
        <w:t xml:space="preserve"> </w:t>
      </w:r>
      <w:r>
        <w:rPr>
          <w:color w:val="565656"/>
          <w:u w:val="none"/>
        </w:rPr>
        <w:t>means</w:t>
      </w:r>
      <w:r>
        <w:rPr>
          <w:color w:val="565656"/>
          <w:spacing w:val="-26"/>
          <w:u w:val="none"/>
        </w:rPr>
        <w:t xml:space="preserve"> </w:t>
      </w:r>
      <w:r>
        <w:rPr>
          <w:color w:val="565656"/>
          <w:u w:val="none"/>
        </w:rPr>
        <w:t>there</w:t>
      </w:r>
      <w:r>
        <w:rPr>
          <w:color w:val="565656"/>
          <w:spacing w:val="-20"/>
          <w:u w:val="none"/>
        </w:rPr>
        <w:t xml:space="preserve"> </w:t>
      </w:r>
      <w:r>
        <w:rPr>
          <w:color w:val="565656"/>
          <w:u w:val="none"/>
        </w:rPr>
        <w:t>are</w:t>
      </w:r>
      <w:r>
        <w:rPr>
          <w:color w:val="565656"/>
          <w:spacing w:val="-29"/>
          <w:u w:val="none"/>
        </w:rPr>
        <w:t xml:space="preserve"> </w:t>
      </w:r>
      <w:r>
        <w:rPr>
          <w:color w:val="565656"/>
          <w:u w:val="none"/>
        </w:rPr>
        <w:t>plenty</w:t>
      </w:r>
      <w:r>
        <w:rPr>
          <w:color w:val="565656"/>
          <w:spacing w:val="-13"/>
          <w:u w:val="none"/>
        </w:rPr>
        <w:t xml:space="preserve"> </w:t>
      </w:r>
      <w:r>
        <w:rPr>
          <w:color w:val="565656"/>
          <w:u w:val="none"/>
        </w:rPr>
        <w:t>of scholarships</w:t>
      </w:r>
      <w:r>
        <w:rPr>
          <w:color w:val="565656"/>
          <w:spacing w:val="-20"/>
          <w:u w:val="none"/>
        </w:rPr>
        <w:t xml:space="preserve"> </w:t>
      </w:r>
      <w:r>
        <w:rPr>
          <w:color w:val="565656"/>
          <w:u w:val="none"/>
        </w:rPr>
        <w:t>for</w:t>
      </w:r>
      <w:r>
        <w:rPr>
          <w:color w:val="565656"/>
          <w:spacing w:val="-23"/>
          <w:u w:val="none"/>
        </w:rPr>
        <w:t xml:space="preserve"> </w:t>
      </w:r>
      <w:r>
        <w:rPr>
          <w:color w:val="565656"/>
          <w:u w:val="none"/>
        </w:rPr>
        <w:t>senior</w:t>
      </w:r>
      <w:r>
        <w:rPr>
          <w:color w:val="565656"/>
          <w:spacing w:val="-19"/>
          <w:u w:val="none"/>
        </w:rPr>
        <w:t xml:space="preserve"> </w:t>
      </w:r>
      <w:r>
        <w:rPr>
          <w:color w:val="565656"/>
          <w:u w:val="none"/>
        </w:rPr>
        <w:t>high</w:t>
      </w:r>
      <w:r>
        <w:rPr>
          <w:color w:val="565656"/>
          <w:spacing w:val="-14"/>
          <w:u w:val="none"/>
        </w:rPr>
        <w:t xml:space="preserve"> </w:t>
      </w:r>
      <w:r>
        <w:rPr>
          <w:color w:val="565656"/>
          <w:u w:val="none"/>
        </w:rPr>
        <w:t>school</w:t>
      </w:r>
      <w:r>
        <w:rPr>
          <w:color w:val="565656"/>
          <w:spacing w:val="-14"/>
          <w:u w:val="none"/>
        </w:rPr>
        <w:t xml:space="preserve"> </w:t>
      </w:r>
      <w:r>
        <w:rPr>
          <w:color w:val="565656"/>
          <w:u w:val="none"/>
        </w:rPr>
        <w:t>students</w:t>
      </w:r>
      <w:r>
        <w:rPr>
          <w:color w:val="565656"/>
          <w:spacing w:val="-20"/>
          <w:u w:val="none"/>
        </w:rPr>
        <w:t xml:space="preserve"> </w:t>
      </w:r>
      <w:r>
        <w:rPr>
          <w:color w:val="565656"/>
          <w:u w:val="none"/>
        </w:rPr>
        <w:t>to</w:t>
      </w:r>
      <w:r>
        <w:rPr>
          <w:color w:val="565656"/>
          <w:spacing w:val="-23"/>
          <w:u w:val="none"/>
        </w:rPr>
        <w:t xml:space="preserve"> </w:t>
      </w:r>
      <w:r>
        <w:rPr>
          <w:color w:val="565656"/>
          <w:u w:val="none"/>
        </w:rPr>
        <w:t>apply</w:t>
      </w:r>
      <w:r>
        <w:rPr>
          <w:color w:val="565656"/>
          <w:spacing w:val="-19"/>
          <w:u w:val="none"/>
        </w:rPr>
        <w:t xml:space="preserve"> </w:t>
      </w:r>
      <w:r>
        <w:rPr>
          <w:color w:val="565656"/>
          <w:u w:val="none"/>
        </w:rPr>
        <w:t>to.</w:t>
      </w:r>
    </w:p>
    <w:p w:rsidR="00CF3DB2" w:rsidRDefault="007E700D">
      <w:pPr>
        <w:spacing w:before="214" w:line="223" w:lineRule="auto"/>
        <w:ind w:left="165" w:right="70"/>
        <w:rPr>
          <w:rFonts w:ascii="Times New Roman" w:eastAsia="Times New Roman" w:hAnsi="Times New Roman" w:cs="Times New Roman"/>
          <w:sz w:val="25"/>
          <w:szCs w:val="25"/>
        </w:rPr>
      </w:pPr>
      <w:r>
        <w:rPr>
          <w:rFonts w:ascii="Times New Roman" w:eastAsia="Times New Roman" w:hAnsi="Times New Roman" w:cs="Times New Roman"/>
          <w:color w:val="565656"/>
          <w:sz w:val="25"/>
          <w:szCs w:val="25"/>
        </w:rPr>
        <w:t>Applying</w:t>
      </w:r>
      <w:r>
        <w:rPr>
          <w:rFonts w:ascii="Times New Roman" w:eastAsia="Times New Roman" w:hAnsi="Times New Roman" w:cs="Times New Roman"/>
          <w:color w:val="565656"/>
          <w:spacing w:val="-15"/>
          <w:sz w:val="25"/>
          <w:szCs w:val="25"/>
        </w:rPr>
        <w:t xml:space="preserve"> </w:t>
      </w:r>
      <w:r>
        <w:rPr>
          <w:rFonts w:ascii="Times New Roman" w:eastAsia="Times New Roman" w:hAnsi="Times New Roman" w:cs="Times New Roman"/>
          <w:color w:val="565656"/>
          <w:sz w:val="25"/>
          <w:szCs w:val="25"/>
        </w:rPr>
        <w:t>for</w:t>
      </w:r>
      <w:r>
        <w:rPr>
          <w:rFonts w:ascii="Times New Roman" w:eastAsia="Times New Roman" w:hAnsi="Times New Roman" w:cs="Times New Roman"/>
          <w:color w:val="565656"/>
          <w:spacing w:val="-22"/>
          <w:sz w:val="25"/>
          <w:szCs w:val="25"/>
        </w:rPr>
        <w:t xml:space="preserve"> </w:t>
      </w:r>
      <w:r>
        <w:rPr>
          <w:rFonts w:ascii="Times New Roman" w:eastAsia="Times New Roman" w:hAnsi="Times New Roman" w:cs="Times New Roman"/>
          <w:color w:val="565656"/>
          <w:sz w:val="25"/>
          <w:szCs w:val="25"/>
        </w:rPr>
        <w:t>scholarships</w:t>
      </w:r>
      <w:r>
        <w:rPr>
          <w:rFonts w:ascii="Times New Roman" w:eastAsia="Times New Roman" w:hAnsi="Times New Roman" w:cs="Times New Roman"/>
          <w:color w:val="565656"/>
          <w:spacing w:val="-19"/>
          <w:sz w:val="25"/>
          <w:szCs w:val="25"/>
        </w:rPr>
        <w:t xml:space="preserve"> </w:t>
      </w:r>
      <w:r>
        <w:rPr>
          <w:rFonts w:ascii="Times New Roman" w:eastAsia="Times New Roman" w:hAnsi="Times New Roman" w:cs="Times New Roman"/>
          <w:color w:val="565656"/>
          <w:sz w:val="25"/>
          <w:szCs w:val="25"/>
        </w:rPr>
        <w:t>is</w:t>
      </w:r>
      <w:r>
        <w:rPr>
          <w:rFonts w:ascii="Times New Roman" w:eastAsia="Times New Roman" w:hAnsi="Times New Roman" w:cs="Times New Roman"/>
          <w:color w:val="565656"/>
          <w:spacing w:val="-26"/>
          <w:sz w:val="25"/>
          <w:szCs w:val="25"/>
        </w:rPr>
        <w:t xml:space="preserve"> </w:t>
      </w:r>
      <w:r>
        <w:rPr>
          <w:rFonts w:ascii="Times New Roman" w:eastAsia="Times New Roman" w:hAnsi="Times New Roman" w:cs="Times New Roman"/>
          <w:color w:val="565656"/>
          <w:sz w:val="25"/>
          <w:szCs w:val="25"/>
        </w:rPr>
        <w:t>a</w:t>
      </w:r>
      <w:r>
        <w:rPr>
          <w:rFonts w:ascii="Times New Roman" w:eastAsia="Times New Roman" w:hAnsi="Times New Roman" w:cs="Times New Roman"/>
          <w:color w:val="565656"/>
          <w:spacing w:val="-33"/>
          <w:sz w:val="25"/>
          <w:szCs w:val="25"/>
        </w:rPr>
        <w:t xml:space="preserve"> </w:t>
      </w:r>
      <w:r>
        <w:rPr>
          <w:rFonts w:ascii="Times New Roman" w:eastAsia="Times New Roman" w:hAnsi="Times New Roman" w:cs="Times New Roman"/>
          <w:color w:val="565656"/>
          <w:sz w:val="25"/>
          <w:szCs w:val="25"/>
        </w:rPr>
        <w:t>numbers</w:t>
      </w:r>
      <w:r>
        <w:rPr>
          <w:rFonts w:ascii="Times New Roman" w:eastAsia="Times New Roman" w:hAnsi="Times New Roman" w:cs="Times New Roman"/>
          <w:color w:val="565656"/>
          <w:spacing w:val="-18"/>
          <w:sz w:val="25"/>
          <w:szCs w:val="25"/>
        </w:rPr>
        <w:t xml:space="preserve"> </w:t>
      </w:r>
      <w:r>
        <w:rPr>
          <w:rFonts w:ascii="Times New Roman" w:eastAsia="Times New Roman" w:hAnsi="Times New Roman" w:cs="Times New Roman"/>
          <w:color w:val="565656"/>
          <w:sz w:val="25"/>
          <w:szCs w:val="25"/>
        </w:rPr>
        <w:t>game,</w:t>
      </w:r>
      <w:r>
        <w:rPr>
          <w:rFonts w:ascii="Times New Roman" w:eastAsia="Times New Roman" w:hAnsi="Times New Roman" w:cs="Times New Roman"/>
          <w:color w:val="565656"/>
          <w:spacing w:val="-23"/>
          <w:sz w:val="25"/>
          <w:szCs w:val="25"/>
        </w:rPr>
        <w:t xml:space="preserve"> </w:t>
      </w:r>
      <w:r>
        <w:rPr>
          <w:rFonts w:ascii="Times New Roman" w:eastAsia="Times New Roman" w:hAnsi="Times New Roman" w:cs="Times New Roman"/>
          <w:color w:val="565656"/>
          <w:sz w:val="25"/>
          <w:szCs w:val="25"/>
        </w:rPr>
        <w:t>and</w:t>
      </w:r>
      <w:r>
        <w:rPr>
          <w:rFonts w:ascii="Times New Roman" w:eastAsia="Times New Roman" w:hAnsi="Times New Roman" w:cs="Times New Roman"/>
          <w:color w:val="565656"/>
          <w:spacing w:val="-24"/>
          <w:sz w:val="25"/>
          <w:szCs w:val="25"/>
        </w:rPr>
        <w:t xml:space="preserve"> </w:t>
      </w:r>
      <w:r>
        <w:rPr>
          <w:rFonts w:ascii="Times New Roman" w:eastAsia="Times New Roman" w:hAnsi="Times New Roman" w:cs="Times New Roman"/>
          <w:color w:val="565656"/>
          <w:sz w:val="25"/>
          <w:szCs w:val="25"/>
        </w:rPr>
        <w:t>the</w:t>
      </w:r>
      <w:r>
        <w:rPr>
          <w:rFonts w:ascii="Times New Roman" w:eastAsia="Times New Roman" w:hAnsi="Times New Roman" w:cs="Times New Roman"/>
          <w:color w:val="565656"/>
          <w:spacing w:val="-24"/>
          <w:sz w:val="25"/>
          <w:szCs w:val="25"/>
        </w:rPr>
        <w:t xml:space="preserve"> </w:t>
      </w:r>
      <w:r>
        <w:rPr>
          <w:rFonts w:ascii="Times New Roman" w:eastAsia="Times New Roman" w:hAnsi="Times New Roman" w:cs="Times New Roman"/>
          <w:color w:val="565656"/>
          <w:sz w:val="25"/>
          <w:szCs w:val="25"/>
        </w:rPr>
        <w:t>more</w:t>
      </w:r>
      <w:r>
        <w:rPr>
          <w:rFonts w:ascii="Times New Roman" w:eastAsia="Times New Roman" w:hAnsi="Times New Roman" w:cs="Times New Roman"/>
          <w:color w:val="565656"/>
          <w:spacing w:val="-13"/>
          <w:sz w:val="25"/>
          <w:szCs w:val="25"/>
        </w:rPr>
        <w:t xml:space="preserve"> </w:t>
      </w:r>
      <w:r>
        <w:rPr>
          <w:rFonts w:ascii="Times New Roman" w:eastAsia="Times New Roman" w:hAnsi="Times New Roman" w:cs="Times New Roman"/>
          <w:color w:val="565656"/>
          <w:sz w:val="29"/>
          <w:szCs w:val="29"/>
          <w:u w:val="thick" w:color="000000"/>
        </w:rPr>
        <w:t>high</w:t>
      </w:r>
      <w:r>
        <w:rPr>
          <w:rFonts w:ascii="Times New Roman" w:eastAsia="Times New Roman" w:hAnsi="Times New Roman" w:cs="Times New Roman"/>
          <w:color w:val="565656"/>
          <w:spacing w:val="-34"/>
          <w:sz w:val="29"/>
          <w:szCs w:val="29"/>
          <w:u w:val="thick" w:color="000000"/>
        </w:rPr>
        <w:t xml:space="preserve"> </w:t>
      </w:r>
      <w:r>
        <w:rPr>
          <w:rFonts w:ascii="Times New Roman" w:eastAsia="Times New Roman" w:hAnsi="Times New Roman" w:cs="Times New Roman"/>
          <w:color w:val="777777"/>
          <w:sz w:val="25"/>
          <w:szCs w:val="25"/>
          <w:u w:val="thick" w:color="000000"/>
        </w:rPr>
        <w:t>sc</w:t>
      </w:r>
      <w:r>
        <w:rPr>
          <w:rFonts w:ascii="Times New Roman" w:eastAsia="Times New Roman" w:hAnsi="Times New Roman" w:cs="Times New Roman"/>
          <w:color w:val="565656"/>
          <w:sz w:val="25"/>
          <w:szCs w:val="25"/>
          <w:u w:val="thick" w:color="000000"/>
        </w:rPr>
        <w:t>hool</w:t>
      </w:r>
      <w:r>
        <w:rPr>
          <w:rFonts w:ascii="Times New Roman" w:eastAsia="Times New Roman" w:hAnsi="Times New Roman" w:cs="Times New Roman"/>
          <w:color w:val="565656"/>
          <w:spacing w:val="-16"/>
          <w:sz w:val="25"/>
          <w:szCs w:val="25"/>
          <w:u w:val="thick" w:color="000000"/>
        </w:rPr>
        <w:t xml:space="preserve"> </w:t>
      </w:r>
      <w:r>
        <w:rPr>
          <w:rFonts w:ascii="Times New Roman" w:eastAsia="Times New Roman" w:hAnsi="Times New Roman" w:cs="Times New Roman"/>
          <w:color w:val="696969"/>
          <w:sz w:val="25"/>
          <w:szCs w:val="25"/>
          <w:u w:val="thick" w:color="000000"/>
        </w:rPr>
        <w:t>senior</w:t>
      </w:r>
      <w:r>
        <w:rPr>
          <w:rFonts w:ascii="Times New Roman" w:eastAsia="Times New Roman" w:hAnsi="Times New Roman" w:cs="Times New Roman"/>
          <w:color w:val="696969"/>
          <w:spacing w:val="-22"/>
          <w:sz w:val="25"/>
          <w:szCs w:val="25"/>
          <w:u w:val="thick" w:color="000000"/>
        </w:rPr>
        <w:t xml:space="preserve"> </w:t>
      </w:r>
      <w:r>
        <w:rPr>
          <w:rFonts w:ascii="Times New Roman" w:eastAsia="Times New Roman" w:hAnsi="Times New Roman" w:cs="Times New Roman"/>
          <w:color w:val="565656"/>
          <w:sz w:val="25"/>
          <w:szCs w:val="25"/>
        </w:rPr>
        <w:t>scholarships</w:t>
      </w:r>
      <w:r>
        <w:rPr>
          <w:rFonts w:ascii="Times New Roman" w:eastAsia="Times New Roman" w:hAnsi="Times New Roman" w:cs="Times New Roman"/>
          <w:color w:val="565656"/>
          <w:spacing w:val="-25"/>
          <w:sz w:val="25"/>
          <w:szCs w:val="25"/>
        </w:rPr>
        <w:t xml:space="preserve"> </w:t>
      </w:r>
      <w:r>
        <w:rPr>
          <w:rFonts w:ascii="Times New Roman" w:eastAsia="Times New Roman" w:hAnsi="Times New Roman" w:cs="Times New Roman"/>
          <w:color w:val="565656"/>
          <w:sz w:val="25"/>
          <w:szCs w:val="25"/>
        </w:rPr>
        <w:t>you</w:t>
      </w:r>
      <w:r>
        <w:rPr>
          <w:rFonts w:ascii="Times New Roman" w:eastAsia="Times New Roman" w:hAnsi="Times New Roman" w:cs="Times New Roman"/>
          <w:color w:val="565656"/>
          <w:spacing w:val="-20"/>
          <w:sz w:val="25"/>
          <w:szCs w:val="25"/>
        </w:rPr>
        <w:t xml:space="preserve"> </w:t>
      </w:r>
      <w:r>
        <w:rPr>
          <w:rFonts w:ascii="Times New Roman" w:eastAsia="Times New Roman" w:hAnsi="Times New Roman" w:cs="Times New Roman"/>
          <w:color w:val="565656"/>
          <w:sz w:val="25"/>
          <w:szCs w:val="25"/>
        </w:rPr>
        <w:t>apply</w:t>
      </w:r>
      <w:r>
        <w:rPr>
          <w:rFonts w:ascii="Times New Roman" w:eastAsia="Times New Roman" w:hAnsi="Times New Roman" w:cs="Times New Roman"/>
          <w:color w:val="565656"/>
          <w:spacing w:val="-19"/>
          <w:sz w:val="25"/>
          <w:szCs w:val="25"/>
        </w:rPr>
        <w:t xml:space="preserve"> </w:t>
      </w:r>
      <w:r>
        <w:rPr>
          <w:rFonts w:ascii="Times New Roman" w:eastAsia="Times New Roman" w:hAnsi="Times New Roman" w:cs="Times New Roman"/>
          <w:color w:val="565656"/>
          <w:sz w:val="25"/>
          <w:szCs w:val="25"/>
        </w:rPr>
        <w:t>to,</w:t>
      </w:r>
      <w:r>
        <w:rPr>
          <w:rFonts w:ascii="Times New Roman" w:eastAsia="Times New Roman" w:hAnsi="Times New Roman" w:cs="Times New Roman"/>
          <w:color w:val="565656"/>
          <w:spacing w:val="-27"/>
          <w:sz w:val="25"/>
          <w:szCs w:val="25"/>
        </w:rPr>
        <w:t xml:space="preserve"> </w:t>
      </w:r>
      <w:r>
        <w:rPr>
          <w:rFonts w:ascii="Times New Roman" w:eastAsia="Times New Roman" w:hAnsi="Times New Roman" w:cs="Times New Roman"/>
          <w:color w:val="565656"/>
          <w:sz w:val="25"/>
          <w:szCs w:val="25"/>
        </w:rPr>
        <w:t>the better</w:t>
      </w:r>
      <w:r>
        <w:rPr>
          <w:rFonts w:ascii="Times New Roman" w:eastAsia="Times New Roman" w:hAnsi="Times New Roman" w:cs="Times New Roman"/>
          <w:color w:val="565656"/>
          <w:spacing w:val="-16"/>
          <w:sz w:val="25"/>
          <w:szCs w:val="25"/>
        </w:rPr>
        <w:t xml:space="preserve"> </w:t>
      </w:r>
      <w:r>
        <w:rPr>
          <w:rFonts w:ascii="Times New Roman" w:eastAsia="Times New Roman" w:hAnsi="Times New Roman" w:cs="Times New Roman"/>
          <w:color w:val="565656"/>
          <w:sz w:val="25"/>
          <w:szCs w:val="25"/>
        </w:rPr>
        <w:t>your</w:t>
      </w:r>
      <w:r>
        <w:rPr>
          <w:rFonts w:ascii="Times New Roman" w:eastAsia="Times New Roman" w:hAnsi="Times New Roman" w:cs="Times New Roman"/>
          <w:color w:val="565656"/>
          <w:spacing w:val="-9"/>
          <w:sz w:val="25"/>
          <w:szCs w:val="25"/>
        </w:rPr>
        <w:t xml:space="preserve"> </w:t>
      </w:r>
      <w:r>
        <w:rPr>
          <w:rFonts w:ascii="Times New Roman" w:eastAsia="Times New Roman" w:hAnsi="Times New Roman" w:cs="Times New Roman"/>
          <w:color w:val="565656"/>
          <w:sz w:val="25"/>
          <w:szCs w:val="25"/>
        </w:rPr>
        <w:t>chances</w:t>
      </w:r>
      <w:r>
        <w:rPr>
          <w:rFonts w:ascii="Times New Roman" w:eastAsia="Times New Roman" w:hAnsi="Times New Roman" w:cs="Times New Roman"/>
          <w:color w:val="565656"/>
          <w:spacing w:val="-8"/>
          <w:sz w:val="25"/>
          <w:szCs w:val="25"/>
        </w:rPr>
        <w:t xml:space="preserve"> </w:t>
      </w:r>
      <w:r>
        <w:rPr>
          <w:rFonts w:ascii="Times New Roman" w:eastAsia="Times New Roman" w:hAnsi="Times New Roman" w:cs="Times New Roman"/>
          <w:color w:val="565656"/>
          <w:sz w:val="25"/>
          <w:szCs w:val="25"/>
        </w:rPr>
        <w:t>of</w:t>
      </w:r>
      <w:r>
        <w:rPr>
          <w:rFonts w:ascii="Times New Roman" w:eastAsia="Times New Roman" w:hAnsi="Times New Roman" w:cs="Times New Roman"/>
          <w:color w:val="565656"/>
          <w:spacing w:val="-22"/>
          <w:sz w:val="25"/>
          <w:szCs w:val="25"/>
        </w:rPr>
        <w:t xml:space="preserve"> </w:t>
      </w:r>
      <w:r>
        <w:rPr>
          <w:rFonts w:ascii="Times New Roman" w:eastAsia="Times New Roman" w:hAnsi="Times New Roman" w:cs="Times New Roman"/>
          <w:color w:val="565656"/>
          <w:sz w:val="25"/>
          <w:szCs w:val="25"/>
        </w:rPr>
        <w:t>actually</w:t>
      </w:r>
      <w:r>
        <w:rPr>
          <w:rFonts w:ascii="Times New Roman" w:eastAsia="Times New Roman" w:hAnsi="Times New Roman" w:cs="Times New Roman"/>
          <w:color w:val="565656"/>
          <w:spacing w:val="-9"/>
          <w:sz w:val="25"/>
          <w:szCs w:val="25"/>
        </w:rPr>
        <w:t xml:space="preserve"> </w:t>
      </w:r>
      <w:r>
        <w:rPr>
          <w:rFonts w:ascii="Times New Roman" w:eastAsia="Times New Roman" w:hAnsi="Times New Roman" w:cs="Times New Roman"/>
          <w:color w:val="565656"/>
          <w:sz w:val="25"/>
          <w:szCs w:val="25"/>
        </w:rPr>
        <w:t>winning</w:t>
      </w:r>
      <w:r>
        <w:rPr>
          <w:rFonts w:ascii="Times New Roman" w:eastAsia="Times New Roman" w:hAnsi="Times New Roman" w:cs="Times New Roman"/>
          <w:color w:val="565656"/>
          <w:spacing w:val="-10"/>
          <w:sz w:val="25"/>
          <w:szCs w:val="25"/>
        </w:rPr>
        <w:t xml:space="preserve"> </w:t>
      </w:r>
      <w:r>
        <w:rPr>
          <w:rFonts w:ascii="Times New Roman" w:eastAsia="Times New Roman" w:hAnsi="Times New Roman" w:cs="Times New Roman"/>
          <w:color w:val="565656"/>
          <w:sz w:val="25"/>
          <w:szCs w:val="25"/>
        </w:rPr>
        <w:t>one</w:t>
      </w:r>
      <w:r>
        <w:rPr>
          <w:rFonts w:ascii="Times New Roman" w:eastAsia="Times New Roman" w:hAnsi="Times New Roman" w:cs="Times New Roman"/>
          <w:color w:val="565656"/>
          <w:spacing w:val="-15"/>
          <w:sz w:val="25"/>
          <w:szCs w:val="25"/>
        </w:rPr>
        <w:t xml:space="preserve"> </w:t>
      </w:r>
      <w:r>
        <w:rPr>
          <w:rFonts w:ascii="Times New Roman" w:eastAsia="Times New Roman" w:hAnsi="Times New Roman" w:cs="Times New Roman"/>
          <w:color w:val="565656"/>
          <w:sz w:val="24"/>
          <w:szCs w:val="24"/>
        </w:rPr>
        <w:t>a€"</w:t>
      </w:r>
      <w:r>
        <w:rPr>
          <w:rFonts w:ascii="Times New Roman" w:eastAsia="Times New Roman" w:hAnsi="Times New Roman" w:cs="Times New Roman"/>
          <w:color w:val="565656"/>
          <w:spacing w:val="-24"/>
          <w:sz w:val="24"/>
          <w:szCs w:val="24"/>
        </w:rPr>
        <w:t xml:space="preserve"> </w:t>
      </w:r>
      <w:r>
        <w:rPr>
          <w:rFonts w:ascii="Times New Roman" w:eastAsia="Times New Roman" w:hAnsi="Times New Roman" w:cs="Times New Roman"/>
          <w:color w:val="565656"/>
          <w:sz w:val="25"/>
          <w:szCs w:val="25"/>
        </w:rPr>
        <w:t>or</w:t>
      </w:r>
      <w:r>
        <w:rPr>
          <w:rFonts w:ascii="Times New Roman" w:eastAsia="Times New Roman" w:hAnsi="Times New Roman" w:cs="Times New Roman"/>
          <w:color w:val="565656"/>
          <w:spacing w:val="-14"/>
          <w:sz w:val="25"/>
          <w:szCs w:val="25"/>
        </w:rPr>
        <w:t xml:space="preserve"> </w:t>
      </w:r>
      <w:r>
        <w:rPr>
          <w:rFonts w:ascii="Times New Roman" w:eastAsia="Times New Roman" w:hAnsi="Times New Roman" w:cs="Times New Roman"/>
          <w:color w:val="565656"/>
          <w:sz w:val="25"/>
          <w:szCs w:val="25"/>
        </w:rPr>
        <w:t>several.</w:t>
      </w:r>
      <w:r>
        <w:rPr>
          <w:rFonts w:ascii="Times New Roman" w:eastAsia="Times New Roman" w:hAnsi="Times New Roman" w:cs="Times New Roman"/>
          <w:color w:val="565656"/>
          <w:spacing w:val="-17"/>
          <w:sz w:val="25"/>
          <w:szCs w:val="25"/>
        </w:rPr>
        <w:t xml:space="preserve"> </w:t>
      </w:r>
      <w:r>
        <w:rPr>
          <w:rFonts w:ascii="Times New Roman" w:eastAsia="Times New Roman" w:hAnsi="Times New Roman" w:cs="Times New Roman"/>
          <w:color w:val="565656"/>
          <w:sz w:val="25"/>
          <w:szCs w:val="25"/>
        </w:rPr>
        <w:t>But</w:t>
      </w:r>
      <w:r>
        <w:rPr>
          <w:rFonts w:ascii="Times New Roman" w:eastAsia="Times New Roman" w:hAnsi="Times New Roman" w:cs="Times New Roman"/>
          <w:color w:val="565656"/>
          <w:spacing w:val="-22"/>
          <w:sz w:val="25"/>
          <w:szCs w:val="25"/>
        </w:rPr>
        <w:t xml:space="preserve"> </w:t>
      </w:r>
      <w:r>
        <w:rPr>
          <w:rFonts w:ascii="Times New Roman" w:eastAsia="Times New Roman" w:hAnsi="Times New Roman" w:cs="Times New Roman"/>
          <w:color w:val="565656"/>
          <w:sz w:val="25"/>
          <w:szCs w:val="25"/>
        </w:rPr>
        <w:t>the</w:t>
      </w:r>
      <w:r>
        <w:rPr>
          <w:rFonts w:ascii="Times New Roman" w:eastAsia="Times New Roman" w:hAnsi="Times New Roman" w:cs="Times New Roman"/>
          <w:color w:val="565656"/>
          <w:spacing w:val="-19"/>
          <w:sz w:val="25"/>
          <w:szCs w:val="25"/>
        </w:rPr>
        <w:t xml:space="preserve"> </w:t>
      </w:r>
      <w:r>
        <w:rPr>
          <w:rFonts w:ascii="Times New Roman" w:eastAsia="Times New Roman" w:hAnsi="Times New Roman" w:cs="Times New Roman"/>
          <w:color w:val="565656"/>
          <w:sz w:val="25"/>
          <w:szCs w:val="25"/>
        </w:rPr>
        <w:t>key</w:t>
      </w:r>
      <w:r>
        <w:rPr>
          <w:rFonts w:ascii="Times New Roman" w:eastAsia="Times New Roman" w:hAnsi="Times New Roman" w:cs="Times New Roman"/>
          <w:color w:val="565656"/>
          <w:spacing w:val="-8"/>
          <w:sz w:val="25"/>
          <w:szCs w:val="25"/>
        </w:rPr>
        <w:t xml:space="preserve"> </w:t>
      </w:r>
      <w:r>
        <w:rPr>
          <w:rFonts w:ascii="Times New Roman" w:eastAsia="Times New Roman" w:hAnsi="Times New Roman" w:cs="Times New Roman"/>
          <w:color w:val="565656"/>
          <w:sz w:val="25"/>
          <w:szCs w:val="25"/>
        </w:rPr>
        <w:t>to</w:t>
      </w:r>
      <w:r>
        <w:rPr>
          <w:rFonts w:ascii="Times New Roman" w:eastAsia="Times New Roman" w:hAnsi="Times New Roman" w:cs="Times New Roman"/>
          <w:color w:val="565656"/>
          <w:spacing w:val="-19"/>
          <w:sz w:val="25"/>
          <w:szCs w:val="25"/>
        </w:rPr>
        <w:t xml:space="preserve"> </w:t>
      </w:r>
      <w:r>
        <w:rPr>
          <w:rFonts w:ascii="Times New Roman" w:eastAsia="Times New Roman" w:hAnsi="Times New Roman" w:cs="Times New Roman"/>
          <w:color w:val="565656"/>
          <w:sz w:val="25"/>
          <w:szCs w:val="25"/>
        </w:rPr>
        <w:t>a</w:t>
      </w:r>
      <w:r>
        <w:rPr>
          <w:rFonts w:ascii="Times New Roman" w:eastAsia="Times New Roman" w:hAnsi="Times New Roman" w:cs="Times New Roman"/>
          <w:color w:val="565656"/>
          <w:spacing w:val="-16"/>
          <w:sz w:val="25"/>
          <w:szCs w:val="25"/>
        </w:rPr>
        <w:t xml:space="preserve"> </w:t>
      </w:r>
      <w:r>
        <w:rPr>
          <w:rFonts w:ascii="Times New Roman" w:eastAsia="Times New Roman" w:hAnsi="Times New Roman" w:cs="Times New Roman"/>
          <w:color w:val="565656"/>
          <w:sz w:val="25"/>
          <w:szCs w:val="25"/>
        </w:rPr>
        <w:t>great</w:t>
      </w:r>
      <w:r>
        <w:rPr>
          <w:rFonts w:ascii="Times New Roman" w:eastAsia="Times New Roman" w:hAnsi="Times New Roman" w:cs="Times New Roman"/>
          <w:color w:val="565656"/>
          <w:spacing w:val="-9"/>
          <w:sz w:val="25"/>
          <w:szCs w:val="25"/>
        </w:rPr>
        <w:t xml:space="preserve"> </w:t>
      </w:r>
      <w:r>
        <w:rPr>
          <w:rFonts w:ascii="Times New Roman" w:eastAsia="Times New Roman" w:hAnsi="Times New Roman" w:cs="Times New Roman"/>
          <w:color w:val="565656"/>
          <w:sz w:val="25"/>
          <w:szCs w:val="25"/>
        </w:rPr>
        <w:t>scholarship</w:t>
      </w:r>
      <w:r>
        <w:rPr>
          <w:rFonts w:ascii="Times New Roman" w:eastAsia="Times New Roman" w:hAnsi="Times New Roman" w:cs="Times New Roman"/>
          <w:color w:val="565656"/>
          <w:spacing w:val="-9"/>
          <w:sz w:val="25"/>
          <w:szCs w:val="25"/>
        </w:rPr>
        <w:t xml:space="preserve"> </w:t>
      </w:r>
      <w:r>
        <w:rPr>
          <w:rFonts w:ascii="Times New Roman" w:eastAsia="Times New Roman" w:hAnsi="Times New Roman" w:cs="Times New Roman"/>
          <w:color w:val="565656"/>
          <w:sz w:val="25"/>
          <w:szCs w:val="25"/>
        </w:rPr>
        <w:t>search</w:t>
      </w:r>
      <w:r>
        <w:rPr>
          <w:rFonts w:ascii="Times New Roman" w:eastAsia="Times New Roman" w:hAnsi="Times New Roman" w:cs="Times New Roman"/>
          <w:color w:val="565656"/>
          <w:spacing w:val="-14"/>
          <w:sz w:val="25"/>
          <w:szCs w:val="25"/>
        </w:rPr>
        <w:t xml:space="preserve"> </w:t>
      </w:r>
      <w:r>
        <w:rPr>
          <w:rFonts w:ascii="Times New Roman" w:eastAsia="Times New Roman" w:hAnsi="Times New Roman" w:cs="Times New Roman"/>
          <w:color w:val="565656"/>
          <w:sz w:val="25"/>
          <w:szCs w:val="25"/>
        </w:rPr>
        <w:t>is</w:t>
      </w:r>
      <w:r>
        <w:rPr>
          <w:rFonts w:ascii="Times New Roman" w:eastAsia="Times New Roman" w:hAnsi="Times New Roman" w:cs="Times New Roman"/>
          <w:color w:val="565656"/>
          <w:spacing w:val="-25"/>
          <w:sz w:val="25"/>
          <w:szCs w:val="25"/>
        </w:rPr>
        <w:t xml:space="preserve"> </w:t>
      </w:r>
      <w:r>
        <w:rPr>
          <w:rFonts w:ascii="Times New Roman" w:eastAsia="Times New Roman" w:hAnsi="Times New Roman" w:cs="Times New Roman"/>
          <w:color w:val="565656"/>
          <w:sz w:val="25"/>
          <w:szCs w:val="25"/>
        </w:rPr>
        <w:t>to</w:t>
      </w:r>
      <w:r>
        <w:rPr>
          <w:rFonts w:ascii="Times New Roman" w:eastAsia="Times New Roman" w:hAnsi="Times New Roman" w:cs="Times New Roman"/>
          <w:color w:val="565656"/>
          <w:spacing w:val="-12"/>
          <w:sz w:val="25"/>
          <w:szCs w:val="25"/>
        </w:rPr>
        <w:t xml:space="preserve"> </w:t>
      </w:r>
      <w:r>
        <w:rPr>
          <w:rFonts w:ascii="Times New Roman" w:eastAsia="Times New Roman" w:hAnsi="Times New Roman" w:cs="Times New Roman"/>
          <w:color w:val="565656"/>
          <w:sz w:val="25"/>
          <w:szCs w:val="25"/>
        </w:rPr>
        <w:t>start applying</w:t>
      </w:r>
      <w:r>
        <w:rPr>
          <w:rFonts w:ascii="Times New Roman" w:eastAsia="Times New Roman" w:hAnsi="Times New Roman" w:cs="Times New Roman"/>
          <w:color w:val="565656"/>
          <w:spacing w:val="-19"/>
          <w:sz w:val="25"/>
          <w:szCs w:val="25"/>
        </w:rPr>
        <w:t xml:space="preserve"> </w:t>
      </w:r>
      <w:r>
        <w:rPr>
          <w:rFonts w:ascii="Times New Roman" w:eastAsia="Times New Roman" w:hAnsi="Times New Roman" w:cs="Times New Roman"/>
          <w:color w:val="565656"/>
          <w:sz w:val="25"/>
          <w:szCs w:val="25"/>
        </w:rPr>
        <w:t>as</w:t>
      </w:r>
      <w:r>
        <w:rPr>
          <w:rFonts w:ascii="Times New Roman" w:eastAsia="Times New Roman" w:hAnsi="Times New Roman" w:cs="Times New Roman"/>
          <w:color w:val="565656"/>
          <w:spacing w:val="-26"/>
          <w:sz w:val="25"/>
          <w:szCs w:val="25"/>
        </w:rPr>
        <w:t xml:space="preserve"> </w:t>
      </w:r>
      <w:r>
        <w:rPr>
          <w:rFonts w:ascii="Times New Roman" w:eastAsia="Times New Roman" w:hAnsi="Times New Roman" w:cs="Times New Roman"/>
          <w:color w:val="565656"/>
          <w:sz w:val="25"/>
          <w:szCs w:val="25"/>
        </w:rPr>
        <w:t>soon</w:t>
      </w:r>
      <w:r>
        <w:rPr>
          <w:rFonts w:ascii="Times New Roman" w:eastAsia="Times New Roman" w:hAnsi="Times New Roman" w:cs="Times New Roman"/>
          <w:color w:val="565656"/>
          <w:spacing w:val="-29"/>
          <w:sz w:val="25"/>
          <w:szCs w:val="25"/>
        </w:rPr>
        <w:t xml:space="preserve"> </w:t>
      </w:r>
      <w:r>
        <w:rPr>
          <w:rFonts w:ascii="Times New Roman" w:eastAsia="Times New Roman" w:hAnsi="Times New Roman" w:cs="Times New Roman"/>
          <w:color w:val="565656"/>
          <w:sz w:val="25"/>
          <w:szCs w:val="25"/>
        </w:rPr>
        <w:t>as</w:t>
      </w:r>
      <w:r>
        <w:rPr>
          <w:rFonts w:ascii="Times New Roman" w:eastAsia="Times New Roman" w:hAnsi="Times New Roman" w:cs="Times New Roman"/>
          <w:color w:val="565656"/>
          <w:spacing w:val="-24"/>
          <w:sz w:val="25"/>
          <w:szCs w:val="25"/>
        </w:rPr>
        <w:t xml:space="preserve"> </w:t>
      </w:r>
      <w:r>
        <w:rPr>
          <w:rFonts w:ascii="Times New Roman" w:eastAsia="Times New Roman" w:hAnsi="Times New Roman" w:cs="Times New Roman"/>
          <w:color w:val="565656"/>
          <w:sz w:val="25"/>
          <w:szCs w:val="25"/>
        </w:rPr>
        <w:t>possible.</w:t>
      </w:r>
    </w:p>
    <w:p w:rsidR="00CF3DB2" w:rsidRDefault="00CF3DB2">
      <w:pPr>
        <w:spacing w:before="3"/>
        <w:rPr>
          <w:rFonts w:ascii="Times New Roman" w:eastAsia="Times New Roman" w:hAnsi="Times New Roman" w:cs="Times New Roman"/>
          <w:sz w:val="20"/>
          <w:szCs w:val="20"/>
        </w:rPr>
      </w:pPr>
    </w:p>
    <w:p w:rsidR="00CF3DB2" w:rsidRDefault="007E700D">
      <w:pPr>
        <w:ind w:left="180" w:right="568"/>
        <w:rPr>
          <w:rFonts w:ascii="Times New Roman" w:eastAsia="Times New Roman" w:hAnsi="Times New Roman" w:cs="Times New Roman"/>
          <w:sz w:val="25"/>
          <w:szCs w:val="25"/>
        </w:rPr>
      </w:pPr>
      <w:r>
        <w:rPr>
          <w:rFonts w:ascii="Times New Roman"/>
          <w:color w:val="565656"/>
          <w:sz w:val="25"/>
        </w:rPr>
        <w:t>Start</w:t>
      </w:r>
      <w:r>
        <w:rPr>
          <w:rFonts w:ascii="Times New Roman"/>
          <w:color w:val="565656"/>
          <w:spacing w:val="-25"/>
          <w:sz w:val="25"/>
        </w:rPr>
        <w:t xml:space="preserve"> </w:t>
      </w:r>
      <w:r>
        <w:rPr>
          <w:rFonts w:ascii="Times New Roman"/>
          <w:color w:val="565656"/>
          <w:sz w:val="25"/>
        </w:rPr>
        <w:t>applying</w:t>
      </w:r>
      <w:r>
        <w:rPr>
          <w:rFonts w:ascii="Times New Roman"/>
          <w:color w:val="565656"/>
          <w:spacing w:val="-16"/>
          <w:sz w:val="25"/>
        </w:rPr>
        <w:t xml:space="preserve"> </w:t>
      </w:r>
      <w:r>
        <w:rPr>
          <w:rFonts w:ascii="Times New Roman"/>
          <w:color w:val="565656"/>
          <w:sz w:val="25"/>
        </w:rPr>
        <w:t>for</w:t>
      </w:r>
      <w:r>
        <w:rPr>
          <w:rFonts w:ascii="Times New Roman"/>
          <w:color w:val="565656"/>
          <w:spacing w:val="-26"/>
          <w:sz w:val="25"/>
        </w:rPr>
        <w:t xml:space="preserve"> </w:t>
      </w:r>
      <w:r>
        <w:rPr>
          <w:rFonts w:ascii="Times New Roman"/>
          <w:color w:val="565656"/>
          <w:sz w:val="25"/>
        </w:rPr>
        <w:t>high</w:t>
      </w:r>
      <w:r>
        <w:rPr>
          <w:rFonts w:ascii="Times New Roman"/>
          <w:color w:val="565656"/>
          <w:spacing w:val="-21"/>
          <w:sz w:val="25"/>
        </w:rPr>
        <w:t xml:space="preserve"> </w:t>
      </w:r>
      <w:r>
        <w:rPr>
          <w:rFonts w:ascii="Times New Roman"/>
          <w:color w:val="565656"/>
          <w:sz w:val="25"/>
        </w:rPr>
        <w:t>school</w:t>
      </w:r>
      <w:r>
        <w:rPr>
          <w:rFonts w:ascii="Times New Roman"/>
          <w:color w:val="565656"/>
          <w:spacing w:val="-20"/>
          <w:sz w:val="25"/>
        </w:rPr>
        <w:t xml:space="preserve"> </w:t>
      </w:r>
      <w:r>
        <w:rPr>
          <w:rFonts w:ascii="Times New Roman"/>
          <w:color w:val="565656"/>
          <w:sz w:val="25"/>
        </w:rPr>
        <w:t>senior</w:t>
      </w:r>
      <w:r>
        <w:rPr>
          <w:rFonts w:ascii="Times New Roman"/>
          <w:color w:val="565656"/>
          <w:spacing w:val="-22"/>
          <w:sz w:val="25"/>
        </w:rPr>
        <w:t xml:space="preserve"> </w:t>
      </w:r>
      <w:r>
        <w:rPr>
          <w:rFonts w:ascii="Times New Roman"/>
          <w:color w:val="565656"/>
          <w:sz w:val="25"/>
        </w:rPr>
        <w:t>scholarships</w:t>
      </w:r>
      <w:r>
        <w:rPr>
          <w:rFonts w:ascii="Times New Roman"/>
          <w:color w:val="565656"/>
          <w:spacing w:val="-15"/>
          <w:sz w:val="25"/>
        </w:rPr>
        <w:t xml:space="preserve"> </w:t>
      </w:r>
      <w:r>
        <w:rPr>
          <w:rFonts w:ascii="Times New Roman"/>
          <w:color w:val="565656"/>
          <w:sz w:val="25"/>
        </w:rPr>
        <w:t>on</w:t>
      </w:r>
      <w:r>
        <w:rPr>
          <w:rFonts w:ascii="Times New Roman"/>
          <w:color w:val="565656"/>
          <w:spacing w:val="-32"/>
          <w:sz w:val="25"/>
        </w:rPr>
        <w:t xml:space="preserve"> </w:t>
      </w:r>
      <w:r>
        <w:rPr>
          <w:rFonts w:ascii="Times New Roman"/>
          <w:color w:val="565656"/>
          <w:sz w:val="25"/>
        </w:rPr>
        <w:t>Fastweb</w:t>
      </w:r>
      <w:r>
        <w:rPr>
          <w:rFonts w:ascii="Times New Roman"/>
          <w:color w:val="565656"/>
          <w:spacing w:val="-18"/>
          <w:sz w:val="25"/>
        </w:rPr>
        <w:t xml:space="preserve"> </w:t>
      </w:r>
      <w:r>
        <w:rPr>
          <w:rFonts w:ascii="Times New Roman"/>
          <w:color w:val="565656"/>
          <w:sz w:val="25"/>
        </w:rPr>
        <w:t>now.</w:t>
      </w:r>
    </w:p>
    <w:p w:rsidR="00CF3DB2" w:rsidRDefault="00CF3DB2">
      <w:pPr>
        <w:spacing w:before="4"/>
        <w:rPr>
          <w:rFonts w:ascii="Times New Roman" w:eastAsia="Times New Roman" w:hAnsi="Times New Roman" w:cs="Times New Roman"/>
          <w:sz w:val="26"/>
          <w:szCs w:val="26"/>
        </w:rPr>
      </w:pPr>
    </w:p>
    <w:p w:rsidR="00CF3DB2" w:rsidRDefault="007E700D">
      <w:pPr>
        <w:ind w:left="175" w:right="568"/>
        <w:rPr>
          <w:rFonts w:ascii="Times New Roman" w:eastAsia="Times New Roman" w:hAnsi="Times New Roman" w:cs="Times New Roman"/>
          <w:sz w:val="35"/>
          <w:szCs w:val="35"/>
        </w:rPr>
      </w:pPr>
      <w:r>
        <w:rPr>
          <w:rFonts w:ascii="Times New Roman"/>
          <w:b/>
          <w:color w:val="777777"/>
          <w:w w:val="105"/>
          <w:sz w:val="35"/>
        </w:rPr>
        <w:t xml:space="preserve">Largest </w:t>
      </w:r>
      <w:r>
        <w:rPr>
          <w:rFonts w:ascii="Times New Roman"/>
          <w:b/>
          <w:color w:val="696969"/>
          <w:w w:val="105"/>
          <w:sz w:val="35"/>
        </w:rPr>
        <w:t>Scholarships for High School</w:t>
      </w:r>
      <w:r>
        <w:rPr>
          <w:rFonts w:ascii="Times New Roman"/>
          <w:b/>
          <w:color w:val="696969"/>
          <w:spacing w:val="-45"/>
          <w:w w:val="105"/>
          <w:sz w:val="35"/>
        </w:rPr>
        <w:t xml:space="preserve"> </w:t>
      </w:r>
      <w:r>
        <w:rPr>
          <w:rFonts w:ascii="Times New Roman"/>
          <w:b/>
          <w:color w:val="696969"/>
          <w:w w:val="105"/>
          <w:sz w:val="35"/>
        </w:rPr>
        <w:t>Seniors</w:t>
      </w:r>
    </w:p>
    <w:p w:rsidR="00CF3DB2" w:rsidRDefault="00CF3DB2">
      <w:pPr>
        <w:spacing w:before="11"/>
        <w:rPr>
          <w:rFonts w:ascii="Times New Roman" w:eastAsia="Times New Roman" w:hAnsi="Times New Roman" w:cs="Times New Roman"/>
          <w:b/>
          <w:bCs/>
        </w:rPr>
      </w:pPr>
    </w:p>
    <w:tbl>
      <w:tblPr>
        <w:tblW w:w="0" w:type="auto"/>
        <w:tblInd w:w="178" w:type="dxa"/>
        <w:tblLayout w:type="fixed"/>
        <w:tblCellMar>
          <w:left w:w="0" w:type="dxa"/>
          <w:right w:w="0" w:type="dxa"/>
        </w:tblCellMar>
        <w:tblLook w:val="01E0"/>
      </w:tblPr>
      <w:tblGrid>
        <w:gridCol w:w="5828"/>
        <w:gridCol w:w="914"/>
        <w:gridCol w:w="2015"/>
      </w:tblGrid>
      <w:tr w:rsidR="00CF3DB2">
        <w:trPr>
          <w:trHeight w:hRule="exact" w:val="732"/>
        </w:trPr>
        <w:tc>
          <w:tcPr>
            <w:tcW w:w="5828" w:type="dxa"/>
            <w:tcBorders>
              <w:top w:val="nil"/>
              <w:left w:val="nil"/>
              <w:bottom w:val="nil"/>
              <w:right w:val="nil"/>
            </w:tcBorders>
          </w:tcPr>
          <w:p w:rsidR="00CF3DB2" w:rsidRDefault="007E700D">
            <w:pPr>
              <w:pStyle w:val="TableParagraph"/>
              <w:spacing w:before="67"/>
              <w:ind w:left="1"/>
              <w:jc w:val="center"/>
              <w:rPr>
                <w:rFonts w:ascii="Times New Roman" w:eastAsia="Times New Roman" w:hAnsi="Times New Roman" w:cs="Times New Roman"/>
                <w:sz w:val="25"/>
                <w:szCs w:val="25"/>
              </w:rPr>
            </w:pPr>
            <w:r>
              <w:rPr>
                <w:rFonts w:ascii="Times New Roman"/>
                <w:color w:val="696969"/>
                <w:sz w:val="25"/>
              </w:rPr>
              <w:t>Name</w:t>
            </w:r>
          </w:p>
          <w:p w:rsidR="00CF3DB2" w:rsidRDefault="007E700D">
            <w:pPr>
              <w:pStyle w:val="TableParagraph"/>
              <w:spacing w:before="47"/>
              <w:ind w:left="35"/>
              <w:rPr>
                <w:rFonts w:ascii="Times New Roman" w:eastAsia="Times New Roman" w:hAnsi="Times New Roman" w:cs="Times New Roman"/>
                <w:sz w:val="25"/>
                <w:szCs w:val="25"/>
              </w:rPr>
            </w:pPr>
            <w:r>
              <w:rPr>
                <w:rFonts w:ascii="Times New Roman"/>
                <w:color w:val="777777"/>
                <w:sz w:val="25"/>
                <w:u w:val="thick" w:color="000000"/>
              </w:rPr>
              <w:t>Voice</w:t>
            </w:r>
            <w:r>
              <w:rPr>
                <w:rFonts w:ascii="Times New Roman"/>
                <w:color w:val="777777"/>
                <w:spacing w:val="-28"/>
                <w:sz w:val="25"/>
                <w:u w:val="thick" w:color="000000"/>
              </w:rPr>
              <w:t xml:space="preserve"> </w:t>
            </w:r>
            <w:r>
              <w:rPr>
                <w:rFonts w:ascii="Times New Roman"/>
                <w:color w:val="777777"/>
                <w:sz w:val="25"/>
                <w:u w:val="thick" w:color="000000"/>
              </w:rPr>
              <w:t>of</w:t>
            </w:r>
            <w:r>
              <w:rPr>
                <w:rFonts w:ascii="Times New Roman"/>
                <w:color w:val="777777"/>
                <w:spacing w:val="-39"/>
                <w:sz w:val="25"/>
                <w:u w:val="thick" w:color="000000"/>
              </w:rPr>
              <w:t xml:space="preserve"> </w:t>
            </w:r>
            <w:r>
              <w:rPr>
                <w:rFonts w:ascii="Times New Roman"/>
                <w:color w:val="696969"/>
                <w:sz w:val="25"/>
                <w:u w:val="thick" w:color="000000"/>
              </w:rPr>
              <w:t>Democracy</w:t>
            </w:r>
            <w:r>
              <w:rPr>
                <w:rFonts w:ascii="Times New Roman"/>
                <w:color w:val="696969"/>
                <w:spacing w:val="-21"/>
                <w:sz w:val="25"/>
                <w:u w:val="thick" w:color="000000"/>
              </w:rPr>
              <w:t xml:space="preserve"> </w:t>
            </w:r>
            <w:r>
              <w:rPr>
                <w:rFonts w:ascii="Times New Roman"/>
                <w:color w:val="777777"/>
                <w:sz w:val="25"/>
                <w:u w:val="thick" w:color="000000"/>
              </w:rPr>
              <w:t>Scholarship</w:t>
            </w:r>
            <w:r>
              <w:rPr>
                <w:rFonts w:ascii="Times New Roman"/>
                <w:color w:val="777777"/>
                <w:spacing w:val="-33"/>
                <w:sz w:val="25"/>
                <w:u w:val="thick" w:color="000000"/>
              </w:rPr>
              <w:t xml:space="preserve"> </w:t>
            </w:r>
            <w:r>
              <w:rPr>
                <w:rFonts w:ascii="Times New Roman"/>
                <w:color w:val="777777"/>
                <w:sz w:val="25"/>
                <w:u w:val="thick" w:color="000000"/>
              </w:rPr>
              <w:t>Competition</w:t>
            </w:r>
          </w:p>
        </w:tc>
        <w:tc>
          <w:tcPr>
            <w:tcW w:w="914" w:type="dxa"/>
            <w:tcBorders>
              <w:top w:val="nil"/>
              <w:left w:val="nil"/>
              <w:bottom w:val="nil"/>
              <w:right w:val="nil"/>
            </w:tcBorders>
          </w:tcPr>
          <w:p w:rsidR="00CF3DB2" w:rsidRDefault="007E700D">
            <w:pPr>
              <w:pStyle w:val="TableParagraph"/>
              <w:spacing w:before="67"/>
              <w:ind w:left="40"/>
              <w:rPr>
                <w:rFonts w:ascii="Times New Roman" w:eastAsia="Times New Roman" w:hAnsi="Times New Roman" w:cs="Times New Roman"/>
                <w:sz w:val="25"/>
                <w:szCs w:val="25"/>
              </w:rPr>
            </w:pPr>
            <w:r>
              <w:rPr>
                <w:rFonts w:ascii="Times New Roman"/>
                <w:color w:val="696969"/>
                <w:sz w:val="25"/>
              </w:rPr>
              <w:t>Amount</w:t>
            </w:r>
          </w:p>
          <w:p w:rsidR="00CF3DB2" w:rsidRDefault="007E700D">
            <w:pPr>
              <w:pStyle w:val="TableParagraph"/>
              <w:spacing w:before="52"/>
              <w:ind w:left="40"/>
              <w:rPr>
                <w:rFonts w:ascii="Times New Roman" w:eastAsia="Times New Roman" w:hAnsi="Times New Roman" w:cs="Times New Roman"/>
                <w:sz w:val="25"/>
                <w:szCs w:val="25"/>
              </w:rPr>
            </w:pPr>
            <w:r>
              <w:rPr>
                <w:rFonts w:ascii="Times New Roman"/>
                <w:color w:val="696969"/>
                <w:sz w:val="25"/>
              </w:rPr>
              <w:t>$30,000</w:t>
            </w:r>
          </w:p>
        </w:tc>
        <w:tc>
          <w:tcPr>
            <w:tcW w:w="2015" w:type="dxa"/>
            <w:tcBorders>
              <w:top w:val="nil"/>
              <w:left w:val="nil"/>
              <w:bottom w:val="nil"/>
              <w:right w:val="nil"/>
            </w:tcBorders>
          </w:tcPr>
          <w:p w:rsidR="00CF3DB2" w:rsidRDefault="007E700D">
            <w:pPr>
              <w:pStyle w:val="TableParagraph"/>
              <w:spacing w:before="67" w:line="283" w:lineRule="auto"/>
              <w:ind w:left="38" w:right="33" w:firstLine="515"/>
              <w:rPr>
                <w:rFonts w:ascii="Times New Roman" w:eastAsia="Times New Roman" w:hAnsi="Times New Roman" w:cs="Times New Roman"/>
                <w:sz w:val="25"/>
                <w:szCs w:val="25"/>
              </w:rPr>
            </w:pPr>
            <w:r>
              <w:rPr>
                <w:rFonts w:ascii="Times New Roman"/>
                <w:color w:val="696969"/>
                <w:sz w:val="25"/>
              </w:rPr>
              <w:t>Deadline November 01,</w:t>
            </w:r>
            <w:r>
              <w:rPr>
                <w:rFonts w:ascii="Times New Roman"/>
                <w:color w:val="696969"/>
                <w:spacing w:val="-53"/>
                <w:sz w:val="25"/>
              </w:rPr>
              <w:t xml:space="preserve"> </w:t>
            </w:r>
            <w:r>
              <w:rPr>
                <w:rFonts w:ascii="Times New Roman"/>
                <w:color w:val="696969"/>
                <w:sz w:val="25"/>
              </w:rPr>
              <w:t>2015</w:t>
            </w:r>
          </w:p>
        </w:tc>
      </w:tr>
      <w:tr w:rsidR="00CF3DB2">
        <w:trPr>
          <w:trHeight w:hRule="exact" w:val="333"/>
        </w:trPr>
        <w:tc>
          <w:tcPr>
            <w:tcW w:w="5828" w:type="dxa"/>
            <w:tcBorders>
              <w:top w:val="nil"/>
              <w:left w:val="nil"/>
              <w:bottom w:val="nil"/>
              <w:right w:val="nil"/>
            </w:tcBorders>
          </w:tcPr>
          <w:p w:rsidR="00CF3DB2" w:rsidRDefault="007E700D">
            <w:pPr>
              <w:pStyle w:val="TableParagraph"/>
              <w:spacing w:before="10"/>
              <w:ind w:left="39"/>
              <w:rPr>
                <w:rFonts w:ascii="Times New Roman" w:eastAsia="Times New Roman" w:hAnsi="Times New Roman" w:cs="Times New Roman"/>
                <w:sz w:val="25"/>
                <w:szCs w:val="25"/>
              </w:rPr>
            </w:pPr>
            <w:r>
              <w:rPr>
                <w:rFonts w:ascii="Times New Roman"/>
                <w:color w:val="777777"/>
                <w:spacing w:val="6"/>
                <w:w w:val="95"/>
                <w:sz w:val="25"/>
                <w:u w:val="single" w:color="000000"/>
              </w:rPr>
              <w:t>Coca-Co</w:t>
            </w:r>
            <w:r>
              <w:rPr>
                <w:rFonts w:ascii="Times New Roman"/>
                <w:color w:val="565656"/>
                <w:spacing w:val="6"/>
                <w:w w:val="95"/>
                <w:sz w:val="25"/>
                <w:u w:val="single" w:color="000000"/>
              </w:rPr>
              <w:t>l</w:t>
            </w:r>
            <w:r>
              <w:rPr>
                <w:rFonts w:ascii="Times New Roman"/>
                <w:color w:val="777777"/>
                <w:spacing w:val="6"/>
                <w:w w:val="95"/>
                <w:sz w:val="25"/>
                <w:u w:val="single" w:color="000000"/>
              </w:rPr>
              <w:t xml:space="preserve">a </w:t>
            </w:r>
            <w:r>
              <w:rPr>
                <w:rFonts w:ascii="Times New Roman"/>
                <w:color w:val="696969"/>
                <w:w w:val="95"/>
                <w:sz w:val="25"/>
                <w:u w:val="single" w:color="000000"/>
              </w:rPr>
              <w:t>Scholars</w:t>
            </w:r>
            <w:r>
              <w:rPr>
                <w:rFonts w:ascii="Times New Roman"/>
                <w:color w:val="696969"/>
                <w:spacing w:val="3"/>
                <w:w w:val="95"/>
                <w:sz w:val="25"/>
                <w:u w:val="single" w:color="000000"/>
              </w:rPr>
              <w:t xml:space="preserve"> </w:t>
            </w:r>
            <w:r>
              <w:rPr>
                <w:rFonts w:ascii="Times New Roman"/>
                <w:color w:val="777777"/>
                <w:w w:val="95"/>
                <w:sz w:val="25"/>
                <w:u w:val="single" w:color="000000"/>
              </w:rPr>
              <w:t>Program</w:t>
            </w:r>
          </w:p>
        </w:tc>
        <w:tc>
          <w:tcPr>
            <w:tcW w:w="914" w:type="dxa"/>
            <w:tcBorders>
              <w:top w:val="nil"/>
              <w:left w:val="nil"/>
              <w:bottom w:val="nil"/>
              <w:right w:val="nil"/>
            </w:tcBorders>
          </w:tcPr>
          <w:p w:rsidR="00CF3DB2" w:rsidRDefault="007E700D">
            <w:pPr>
              <w:pStyle w:val="TableParagraph"/>
              <w:spacing w:before="10"/>
              <w:ind w:left="40"/>
              <w:rPr>
                <w:rFonts w:ascii="Times New Roman" w:eastAsia="Times New Roman" w:hAnsi="Times New Roman" w:cs="Times New Roman"/>
                <w:sz w:val="25"/>
                <w:szCs w:val="25"/>
              </w:rPr>
            </w:pPr>
            <w:r>
              <w:rPr>
                <w:rFonts w:ascii="Times New Roman"/>
                <w:color w:val="696969"/>
                <w:sz w:val="25"/>
              </w:rPr>
              <w:t>$20,000</w:t>
            </w:r>
          </w:p>
        </w:tc>
        <w:tc>
          <w:tcPr>
            <w:tcW w:w="2015" w:type="dxa"/>
            <w:tcBorders>
              <w:top w:val="nil"/>
              <w:left w:val="nil"/>
              <w:bottom w:val="nil"/>
              <w:right w:val="nil"/>
            </w:tcBorders>
          </w:tcPr>
          <w:p w:rsidR="00CF3DB2" w:rsidRDefault="007E700D">
            <w:pPr>
              <w:pStyle w:val="TableParagraph"/>
              <w:spacing w:before="10"/>
              <w:ind w:left="48"/>
              <w:rPr>
                <w:rFonts w:ascii="Times New Roman" w:eastAsia="Times New Roman" w:hAnsi="Times New Roman" w:cs="Times New Roman"/>
                <w:sz w:val="25"/>
                <w:szCs w:val="25"/>
              </w:rPr>
            </w:pPr>
            <w:r>
              <w:rPr>
                <w:rFonts w:ascii="Times New Roman"/>
                <w:color w:val="696969"/>
                <w:sz w:val="25"/>
              </w:rPr>
              <w:t>October</w:t>
            </w:r>
            <w:r>
              <w:rPr>
                <w:rFonts w:ascii="Times New Roman"/>
                <w:color w:val="696969"/>
                <w:spacing w:val="-23"/>
                <w:sz w:val="25"/>
              </w:rPr>
              <w:t xml:space="preserve"> </w:t>
            </w:r>
            <w:r>
              <w:rPr>
                <w:rFonts w:ascii="Times New Roman"/>
                <w:color w:val="696969"/>
                <w:sz w:val="25"/>
              </w:rPr>
              <w:t>31,</w:t>
            </w:r>
            <w:r>
              <w:rPr>
                <w:rFonts w:ascii="Times New Roman"/>
                <w:color w:val="696969"/>
                <w:spacing w:val="-33"/>
                <w:sz w:val="25"/>
              </w:rPr>
              <w:t xml:space="preserve"> </w:t>
            </w:r>
            <w:r>
              <w:rPr>
                <w:rFonts w:ascii="Times New Roman"/>
                <w:color w:val="696969"/>
                <w:sz w:val="25"/>
              </w:rPr>
              <w:t>2015</w:t>
            </w:r>
          </w:p>
        </w:tc>
      </w:tr>
      <w:tr w:rsidR="00CF3DB2">
        <w:trPr>
          <w:trHeight w:hRule="exact" w:val="333"/>
        </w:trPr>
        <w:tc>
          <w:tcPr>
            <w:tcW w:w="5828" w:type="dxa"/>
            <w:tcBorders>
              <w:top w:val="nil"/>
              <w:left w:val="nil"/>
              <w:bottom w:val="nil"/>
              <w:right w:val="nil"/>
            </w:tcBorders>
          </w:tcPr>
          <w:p w:rsidR="00CF3DB2" w:rsidRDefault="007E700D">
            <w:pPr>
              <w:pStyle w:val="TableParagraph"/>
              <w:spacing w:before="7"/>
              <w:ind w:left="35"/>
              <w:rPr>
                <w:rFonts w:ascii="Times New Roman" w:eastAsia="Times New Roman" w:hAnsi="Times New Roman" w:cs="Times New Roman"/>
                <w:sz w:val="26"/>
                <w:szCs w:val="26"/>
              </w:rPr>
            </w:pPr>
            <w:r>
              <w:rPr>
                <w:rFonts w:ascii="Times New Roman"/>
                <w:color w:val="777777"/>
                <w:w w:val="95"/>
                <w:sz w:val="25"/>
                <w:u w:val="thick" w:color="000000"/>
              </w:rPr>
              <w:t xml:space="preserve">Atlas Shrugged </w:t>
            </w:r>
            <w:r>
              <w:rPr>
                <w:rFonts w:ascii="Times New Roman"/>
                <w:color w:val="777777"/>
                <w:w w:val="95"/>
                <w:sz w:val="26"/>
                <w:u w:val="thick" w:color="000000"/>
              </w:rPr>
              <w:t>Essay</w:t>
            </w:r>
            <w:r>
              <w:rPr>
                <w:rFonts w:ascii="Times New Roman"/>
                <w:color w:val="777777"/>
                <w:spacing w:val="13"/>
                <w:w w:val="95"/>
                <w:sz w:val="26"/>
                <w:u w:val="thick" w:color="000000"/>
              </w:rPr>
              <w:t xml:space="preserve"> </w:t>
            </w:r>
            <w:r>
              <w:rPr>
                <w:rFonts w:ascii="Times New Roman"/>
                <w:color w:val="777777"/>
                <w:w w:val="95"/>
                <w:sz w:val="26"/>
                <w:u w:val="thick" w:color="000000"/>
              </w:rPr>
              <w:t>Contest</w:t>
            </w:r>
          </w:p>
        </w:tc>
        <w:tc>
          <w:tcPr>
            <w:tcW w:w="914" w:type="dxa"/>
            <w:tcBorders>
              <w:top w:val="nil"/>
              <w:left w:val="nil"/>
              <w:bottom w:val="nil"/>
              <w:right w:val="nil"/>
            </w:tcBorders>
          </w:tcPr>
          <w:p w:rsidR="00CF3DB2" w:rsidRDefault="007E700D">
            <w:pPr>
              <w:pStyle w:val="TableParagraph"/>
              <w:spacing w:before="16"/>
              <w:ind w:left="45"/>
              <w:rPr>
                <w:rFonts w:ascii="Times New Roman" w:eastAsia="Times New Roman" w:hAnsi="Times New Roman" w:cs="Times New Roman"/>
                <w:sz w:val="25"/>
                <w:szCs w:val="25"/>
              </w:rPr>
            </w:pPr>
            <w:r>
              <w:rPr>
                <w:rFonts w:ascii="Times New Roman"/>
                <w:color w:val="696969"/>
                <w:sz w:val="25"/>
              </w:rPr>
              <w:t>$20,000</w:t>
            </w:r>
          </w:p>
        </w:tc>
        <w:tc>
          <w:tcPr>
            <w:tcW w:w="2015" w:type="dxa"/>
            <w:tcBorders>
              <w:top w:val="nil"/>
              <w:left w:val="nil"/>
              <w:bottom w:val="nil"/>
              <w:right w:val="nil"/>
            </w:tcBorders>
          </w:tcPr>
          <w:p w:rsidR="00CF3DB2" w:rsidRDefault="007E700D">
            <w:pPr>
              <w:pStyle w:val="TableParagraph"/>
              <w:spacing w:before="16"/>
              <w:ind w:left="52"/>
              <w:rPr>
                <w:rFonts w:ascii="Times New Roman" w:eastAsia="Times New Roman" w:hAnsi="Times New Roman" w:cs="Times New Roman"/>
                <w:sz w:val="25"/>
                <w:szCs w:val="25"/>
              </w:rPr>
            </w:pPr>
            <w:r>
              <w:rPr>
                <w:rFonts w:ascii="Times New Roman"/>
                <w:color w:val="696969"/>
                <w:sz w:val="25"/>
              </w:rPr>
              <w:t>October</w:t>
            </w:r>
            <w:r>
              <w:rPr>
                <w:rFonts w:ascii="Times New Roman"/>
                <w:color w:val="696969"/>
                <w:spacing w:val="-29"/>
                <w:sz w:val="25"/>
              </w:rPr>
              <w:t xml:space="preserve"> </w:t>
            </w:r>
            <w:r>
              <w:rPr>
                <w:rFonts w:ascii="Times New Roman"/>
                <w:color w:val="696969"/>
                <w:sz w:val="25"/>
              </w:rPr>
              <w:t>23,</w:t>
            </w:r>
            <w:r>
              <w:rPr>
                <w:rFonts w:ascii="Times New Roman"/>
                <w:color w:val="696969"/>
                <w:spacing w:val="-32"/>
                <w:sz w:val="25"/>
              </w:rPr>
              <w:t xml:space="preserve"> </w:t>
            </w:r>
            <w:r>
              <w:rPr>
                <w:rFonts w:ascii="Times New Roman"/>
                <w:color w:val="696969"/>
                <w:sz w:val="25"/>
              </w:rPr>
              <w:t>2015</w:t>
            </w:r>
          </w:p>
        </w:tc>
      </w:tr>
      <w:tr w:rsidR="00CF3DB2">
        <w:trPr>
          <w:trHeight w:hRule="exact" w:val="343"/>
        </w:trPr>
        <w:tc>
          <w:tcPr>
            <w:tcW w:w="5828" w:type="dxa"/>
            <w:tcBorders>
              <w:top w:val="nil"/>
              <w:left w:val="nil"/>
              <w:bottom w:val="nil"/>
              <w:right w:val="nil"/>
            </w:tcBorders>
          </w:tcPr>
          <w:p w:rsidR="00CF3DB2" w:rsidRDefault="007E700D">
            <w:pPr>
              <w:pStyle w:val="TableParagraph"/>
              <w:spacing w:line="329" w:lineRule="exact"/>
              <w:ind w:left="44"/>
              <w:rPr>
                <w:rFonts w:ascii="Times New Roman" w:eastAsia="Times New Roman" w:hAnsi="Times New Roman" w:cs="Times New Roman"/>
                <w:sz w:val="29"/>
                <w:szCs w:val="29"/>
              </w:rPr>
            </w:pPr>
            <w:r>
              <w:rPr>
                <w:rFonts w:ascii="Times New Roman"/>
                <w:color w:val="777777"/>
                <w:sz w:val="25"/>
                <w:u w:val="thick" w:color="000000"/>
              </w:rPr>
              <w:t xml:space="preserve">Undergraduate  </w:t>
            </w:r>
            <w:r>
              <w:rPr>
                <w:rFonts w:ascii="Times New Roman"/>
                <w:color w:val="777777"/>
                <w:spacing w:val="2"/>
                <w:sz w:val="25"/>
                <w:u w:val="thick" w:color="000000"/>
              </w:rPr>
              <w:t xml:space="preserve">Scholarship </w:t>
            </w:r>
            <w:r>
              <w:rPr>
                <w:rFonts w:ascii="Arial"/>
                <w:color w:val="696969"/>
                <w:u w:val="thick" w:color="000000"/>
              </w:rPr>
              <w:t>Proam -</w:t>
            </w:r>
            <w:r>
              <w:rPr>
                <w:rFonts w:ascii="Arial"/>
                <w:color w:val="696969"/>
                <w:spacing w:val="-36"/>
                <w:u w:val="thick" w:color="000000"/>
              </w:rPr>
              <w:t xml:space="preserve"> </w:t>
            </w:r>
            <w:r>
              <w:rPr>
                <w:rFonts w:ascii="Times New Roman"/>
                <w:color w:val="777777"/>
                <w:sz w:val="29"/>
                <w:u w:val="thick" w:color="000000"/>
              </w:rPr>
              <w:t>CIA</w:t>
            </w:r>
          </w:p>
        </w:tc>
        <w:tc>
          <w:tcPr>
            <w:tcW w:w="914" w:type="dxa"/>
            <w:tcBorders>
              <w:top w:val="nil"/>
              <w:left w:val="nil"/>
              <w:bottom w:val="nil"/>
              <w:right w:val="nil"/>
            </w:tcBorders>
          </w:tcPr>
          <w:p w:rsidR="00CF3DB2" w:rsidRDefault="007E700D">
            <w:pPr>
              <w:pStyle w:val="TableParagraph"/>
              <w:spacing w:before="27"/>
              <w:ind w:left="40"/>
              <w:rPr>
                <w:rFonts w:ascii="Times New Roman" w:eastAsia="Times New Roman" w:hAnsi="Times New Roman" w:cs="Times New Roman"/>
                <w:sz w:val="25"/>
                <w:szCs w:val="25"/>
              </w:rPr>
            </w:pPr>
            <w:r>
              <w:rPr>
                <w:rFonts w:ascii="Times New Roman"/>
                <w:color w:val="696969"/>
                <w:sz w:val="25"/>
              </w:rPr>
              <w:t>$18,000</w:t>
            </w:r>
          </w:p>
        </w:tc>
        <w:tc>
          <w:tcPr>
            <w:tcW w:w="2015" w:type="dxa"/>
            <w:tcBorders>
              <w:top w:val="nil"/>
              <w:left w:val="nil"/>
              <w:bottom w:val="nil"/>
              <w:right w:val="nil"/>
            </w:tcBorders>
          </w:tcPr>
          <w:p w:rsidR="00CF3DB2" w:rsidRDefault="007E700D">
            <w:pPr>
              <w:pStyle w:val="TableParagraph"/>
              <w:spacing w:before="27"/>
              <w:ind w:left="48"/>
              <w:rPr>
                <w:rFonts w:ascii="Times New Roman" w:eastAsia="Times New Roman" w:hAnsi="Times New Roman" w:cs="Times New Roman"/>
                <w:sz w:val="25"/>
                <w:szCs w:val="25"/>
              </w:rPr>
            </w:pPr>
            <w:r>
              <w:rPr>
                <w:rFonts w:ascii="Times New Roman"/>
                <w:color w:val="696969"/>
                <w:sz w:val="25"/>
              </w:rPr>
              <w:t>October 15,</w:t>
            </w:r>
            <w:r>
              <w:rPr>
                <w:rFonts w:ascii="Times New Roman"/>
                <w:color w:val="696969"/>
                <w:spacing w:val="-55"/>
                <w:sz w:val="25"/>
              </w:rPr>
              <w:t xml:space="preserve"> </w:t>
            </w:r>
            <w:r>
              <w:rPr>
                <w:rFonts w:ascii="Times New Roman"/>
                <w:color w:val="696969"/>
                <w:sz w:val="25"/>
              </w:rPr>
              <w:t>2015</w:t>
            </w:r>
          </w:p>
        </w:tc>
      </w:tr>
      <w:tr w:rsidR="00CF3DB2">
        <w:trPr>
          <w:trHeight w:hRule="exact" w:val="363"/>
        </w:trPr>
        <w:tc>
          <w:tcPr>
            <w:tcW w:w="5828" w:type="dxa"/>
            <w:tcBorders>
              <w:top w:val="nil"/>
              <w:left w:val="nil"/>
              <w:bottom w:val="nil"/>
              <w:right w:val="nil"/>
            </w:tcBorders>
          </w:tcPr>
          <w:p w:rsidR="00CF3DB2" w:rsidRDefault="007E700D">
            <w:pPr>
              <w:pStyle w:val="TableParagraph"/>
              <w:spacing w:line="327" w:lineRule="exact"/>
              <w:ind w:left="39"/>
              <w:rPr>
                <w:rFonts w:ascii="Times New Roman" w:eastAsia="Times New Roman" w:hAnsi="Times New Roman" w:cs="Times New Roman"/>
                <w:sz w:val="25"/>
                <w:szCs w:val="25"/>
              </w:rPr>
            </w:pPr>
            <w:r>
              <w:rPr>
                <w:rFonts w:ascii="Times New Roman"/>
                <w:color w:val="777777"/>
                <w:w w:val="95"/>
                <w:sz w:val="26"/>
                <w:u w:val="thick" w:color="000000"/>
              </w:rPr>
              <w:t>American</w:t>
            </w:r>
            <w:r>
              <w:rPr>
                <w:rFonts w:ascii="Times New Roman"/>
                <w:color w:val="777777"/>
                <w:spacing w:val="-24"/>
                <w:w w:val="95"/>
                <w:sz w:val="26"/>
                <w:u w:val="thick" w:color="000000"/>
              </w:rPr>
              <w:t xml:space="preserve"> </w:t>
            </w:r>
            <w:r>
              <w:rPr>
                <w:rFonts w:ascii="Times New Roman"/>
                <w:color w:val="777777"/>
                <w:w w:val="95"/>
                <w:sz w:val="30"/>
                <w:u w:val="thick" w:color="000000"/>
              </w:rPr>
              <w:t>Legion</w:t>
            </w:r>
            <w:r>
              <w:rPr>
                <w:rFonts w:ascii="Times New Roman"/>
                <w:color w:val="777777"/>
                <w:spacing w:val="-46"/>
                <w:w w:val="95"/>
                <w:sz w:val="30"/>
                <w:u w:val="thick" w:color="000000"/>
              </w:rPr>
              <w:t xml:space="preserve"> </w:t>
            </w:r>
            <w:r>
              <w:rPr>
                <w:rFonts w:ascii="Times New Roman"/>
                <w:color w:val="777777"/>
                <w:w w:val="95"/>
                <w:sz w:val="27"/>
                <w:u w:val="thick" w:color="000000"/>
              </w:rPr>
              <w:t>National</w:t>
            </w:r>
            <w:r>
              <w:rPr>
                <w:rFonts w:ascii="Times New Roman"/>
                <w:color w:val="777777"/>
                <w:spacing w:val="-23"/>
                <w:w w:val="95"/>
                <w:sz w:val="27"/>
                <w:u w:val="thick" w:color="000000"/>
              </w:rPr>
              <w:t xml:space="preserve"> </w:t>
            </w:r>
            <w:r>
              <w:rPr>
                <w:rFonts w:ascii="Times New Roman"/>
                <w:color w:val="777777"/>
                <w:w w:val="95"/>
                <w:sz w:val="25"/>
                <w:u w:val="thick" w:color="000000"/>
              </w:rPr>
              <w:t>High</w:t>
            </w:r>
            <w:r>
              <w:rPr>
                <w:rFonts w:ascii="Times New Roman"/>
                <w:color w:val="777777"/>
                <w:spacing w:val="-29"/>
                <w:w w:val="95"/>
                <w:sz w:val="25"/>
                <w:u w:val="thick" w:color="000000"/>
              </w:rPr>
              <w:t xml:space="preserve"> </w:t>
            </w:r>
            <w:r>
              <w:rPr>
                <w:rFonts w:ascii="Times New Roman"/>
                <w:color w:val="777777"/>
                <w:w w:val="95"/>
                <w:sz w:val="25"/>
                <w:u w:val="thick" w:color="000000"/>
              </w:rPr>
              <w:t>Schoo</w:t>
            </w:r>
            <w:r>
              <w:rPr>
                <w:rFonts w:ascii="Times New Roman"/>
                <w:color w:val="565656"/>
                <w:w w:val="95"/>
                <w:sz w:val="25"/>
                <w:u w:val="thick" w:color="000000"/>
              </w:rPr>
              <w:t>l</w:t>
            </w:r>
            <w:r>
              <w:rPr>
                <w:rFonts w:ascii="Times New Roman"/>
                <w:color w:val="565656"/>
                <w:spacing w:val="-19"/>
                <w:w w:val="95"/>
                <w:sz w:val="25"/>
                <w:u w:val="thick" w:color="000000"/>
              </w:rPr>
              <w:t xml:space="preserve"> </w:t>
            </w:r>
            <w:r>
              <w:rPr>
                <w:rFonts w:ascii="Times New Roman"/>
                <w:color w:val="777777"/>
                <w:w w:val="95"/>
                <w:sz w:val="25"/>
                <w:u w:val="thick" w:color="000000"/>
              </w:rPr>
              <w:t>Oratorical</w:t>
            </w:r>
            <w:r>
              <w:rPr>
                <w:rFonts w:ascii="Times New Roman"/>
                <w:color w:val="777777"/>
                <w:spacing w:val="-21"/>
                <w:w w:val="95"/>
                <w:sz w:val="25"/>
                <w:u w:val="thick" w:color="000000"/>
              </w:rPr>
              <w:t xml:space="preserve"> </w:t>
            </w:r>
            <w:r>
              <w:rPr>
                <w:rFonts w:ascii="Times New Roman"/>
                <w:color w:val="777777"/>
                <w:w w:val="95"/>
                <w:sz w:val="25"/>
                <w:u w:val="thick" w:color="000000"/>
              </w:rPr>
              <w:t>Contest</w:t>
            </w:r>
          </w:p>
        </w:tc>
        <w:tc>
          <w:tcPr>
            <w:tcW w:w="914" w:type="dxa"/>
            <w:tcBorders>
              <w:top w:val="nil"/>
              <w:left w:val="nil"/>
              <w:bottom w:val="nil"/>
              <w:right w:val="nil"/>
            </w:tcBorders>
          </w:tcPr>
          <w:p w:rsidR="00CF3DB2" w:rsidRDefault="007E700D">
            <w:pPr>
              <w:pStyle w:val="TableParagraph"/>
              <w:spacing w:before="29"/>
              <w:ind w:left="40"/>
              <w:rPr>
                <w:rFonts w:ascii="Times New Roman" w:eastAsia="Times New Roman" w:hAnsi="Times New Roman" w:cs="Times New Roman"/>
                <w:sz w:val="25"/>
                <w:szCs w:val="25"/>
              </w:rPr>
            </w:pPr>
            <w:r>
              <w:rPr>
                <w:rFonts w:ascii="Times New Roman"/>
                <w:color w:val="696969"/>
                <w:sz w:val="25"/>
              </w:rPr>
              <w:t>$18,000</w:t>
            </w:r>
          </w:p>
        </w:tc>
        <w:tc>
          <w:tcPr>
            <w:tcW w:w="2015" w:type="dxa"/>
            <w:tcBorders>
              <w:top w:val="nil"/>
              <w:left w:val="nil"/>
              <w:bottom w:val="nil"/>
              <w:right w:val="nil"/>
            </w:tcBorders>
          </w:tcPr>
          <w:p w:rsidR="00CF3DB2" w:rsidRDefault="007E700D">
            <w:pPr>
              <w:pStyle w:val="TableParagraph"/>
              <w:spacing w:before="19"/>
              <w:ind w:left="48"/>
              <w:rPr>
                <w:rFonts w:ascii="Times New Roman" w:eastAsia="Times New Roman" w:hAnsi="Times New Roman" w:cs="Times New Roman"/>
                <w:sz w:val="26"/>
                <w:szCs w:val="26"/>
              </w:rPr>
            </w:pPr>
            <w:r>
              <w:rPr>
                <w:rFonts w:ascii="Times New Roman"/>
                <w:color w:val="696969"/>
                <w:sz w:val="26"/>
              </w:rPr>
              <w:t>Varies</w:t>
            </w:r>
          </w:p>
        </w:tc>
      </w:tr>
      <w:tr w:rsidR="00CF3DB2">
        <w:trPr>
          <w:trHeight w:hRule="exact" w:val="336"/>
        </w:trPr>
        <w:tc>
          <w:tcPr>
            <w:tcW w:w="5828" w:type="dxa"/>
            <w:tcBorders>
              <w:top w:val="nil"/>
              <w:left w:val="nil"/>
              <w:bottom w:val="nil"/>
              <w:right w:val="nil"/>
            </w:tcBorders>
          </w:tcPr>
          <w:p w:rsidR="00CF3DB2" w:rsidRDefault="007E700D">
            <w:pPr>
              <w:pStyle w:val="TableParagraph"/>
              <w:spacing w:before="10"/>
              <w:ind w:left="39"/>
              <w:rPr>
                <w:rFonts w:ascii="Times New Roman" w:eastAsia="Times New Roman" w:hAnsi="Times New Roman" w:cs="Times New Roman"/>
                <w:sz w:val="25"/>
                <w:szCs w:val="25"/>
              </w:rPr>
            </w:pPr>
            <w:r>
              <w:rPr>
                <w:rFonts w:ascii="Times New Roman"/>
                <w:color w:val="777777"/>
                <w:w w:val="96"/>
                <w:sz w:val="25"/>
                <w:u w:val="single" w:color="000000"/>
              </w:rPr>
              <w:t>Outstandin</w:t>
            </w:r>
            <w:r>
              <w:rPr>
                <w:rFonts w:ascii="Times New Roman"/>
                <w:color w:val="777777"/>
                <w:w w:val="97"/>
                <w:sz w:val="25"/>
                <w:u w:val="single" w:color="000000"/>
              </w:rPr>
              <w:t>g</w:t>
            </w:r>
            <w:r>
              <w:rPr>
                <w:rFonts w:ascii="Times New Roman"/>
                <w:color w:val="777777"/>
                <w:spacing w:val="16"/>
                <w:sz w:val="25"/>
                <w:u w:val="single" w:color="000000"/>
              </w:rPr>
              <w:t xml:space="preserve"> </w:t>
            </w:r>
            <w:r>
              <w:rPr>
                <w:rFonts w:ascii="Times New Roman"/>
                <w:color w:val="777777"/>
                <w:w w:val="98"/>
                <w:sz w:val="25"/>
                <w:u w:val="single" w:color="000000"/>
              </w:rPr>
              <w:t>Sch</w:t>
            </w:r>
            <w:r>
              <w:rPr>
                <w:rFonts w:ascii="Times New Roman"/>
                <w:color w:val="777777"/>
                <w:spacing w:val="11"/>
                <w:w w:val="98"/>
                <w:sz w:val="25"/>
                <w:u w:val="single" w:color="000000"/>
              </w:rPr>
              <w:t>o</w:t>
            </w:r>
            <w:r>
              <w:rPr>
                <w:rFonts w:ascii="Times New Roman"/>
                <w:color w:val="565656"/>
                <w:w w:val="48"/>
                <w:sz w:val="25"/>
                <w:u w:val="single" w:color="000000"/>
              </w:rPr>
              <w:t>l</w:t>
            </w:r>
            <w:r>
              <w:rPr>
                <w:rFonts w:ascii="Times New Roman"/>
                <w:color w:val="777777"/>
                <w:w w:val="97"/>
                <w:sz w:val="25"/>
                <w:u w:val="single" w:color="000000"/>
              </w:rPr>
              <w:t>ar</w:t>
            </w:r>
            <w:r>
              <w:rPr>
                <w:rFonts w:ascii="Times New Roman"/>
                <w:color w:val="777777"/>
                <w:spacing w:val="-6"/>
                <w:sz w:val="25"/>
                <w:u w:val="single" w:color="000000"/>
              </w:rPr>
              <w:t xml:space="preserve"> </w:t>
            </w:r>
            <w:r>
              <w:rPr>
                <w:rFonts w:ascii="Times New Roman"/>
                <w:color w:val="777777"/>
                <w:w w:val="92"/>
                <w:sz w:val="25"/>
                <w:u w:val="single" w:color="000000"/>
              </w:rPr>
              <w:t>Awar</w:t>
            </w:r>
            <w:r>
              <w:rPr>
                <w:rFonts w:ascii="Times New Roman"/>
                <w:color w:val="777777"/>
                <w:w w:val="93"/>
                <w:sz w:val="25"/>
                <w:u w:val="single" w:color="000000"/>
              </w:rPr>
              <w:t>d</w:t>
            </w:r>
            <w:r>
              <w:rPr>
                <w:rFonts w:ascii="Times New Roman"/>
                <w:color w:val="777777"/>
                <w:spacing w:val="15"/>
                <w:sz w:val="25"/>
                <w:u w:val="single" w:color="000000"/>
              </w:rPr>
              <w:t xml:space="preserve"> </w:t>
            </w:r>
            <w:r>
              <w:rPr>
                <w:rFonts w:ascii="Times New Roman"/>
                <w:color w:val="777777"/>
                <w:w w:val="110"/>
                <w:sz w:val="25"/>
                <w:u w:val="single" w:color="000000"/>
              </w:rPr>
              <w:t>-</w:t>
            </w:r>
            <w:r>
              <w:rPr>
                <w:rFonts w:ascii="Times New Roman"/>
                <w:color w:val="777777"/>
                <w:spacing w:val="-6"/>
                <w:sz w:val="25"/>
                <w:u w:val="single" w:color="000000"/>
              </w:rPr>
              <w:t xml:space="preserve"> </w:t>
            </w:r>
            <w:r>
              <w:rPr>
                <w:rFonts w:ascii="Times New Roman"/>
                <w:color w:val="777777"/>
                <w:w w:val="95"/>
                <w:sz w:val="25"/>
                <w:u w:val="single" w:color="000000"/>
              </w:rPr>
              <w:t>Cornerstone</w:t>
            </w:r>
            <w:r>
              <w:rPr>
                <w:rFonts w:ascii="Times New Roman"/>
                <w:color w:val="777777"/>
                <w:spacing w:val="13"/>
                <w:sz w:val="25"/>
                <w:u w:val="single" w:color="000000"/>
              </w:rPr>
              <w:t xml:space="preserve"> </w:t>
            </w:r>
            <w:r>
              <w:rPr>
                <w:rFonts w:ascii="Times New Roman"/>
                <w:color w:val="777777"/>
                <w:w w:val="94"/>
                <w:sz w:val="25"/>
                <w:u w:val="single" w:color="000000"/>
              </w:rPr>
              <w:t>University</w:t>
            </w:r>
          </w:p>
        </w:tc>
        <w:tc>
          <w:tcPr>
            <w:tcW w:w="914" w:type="dxa"/>
            <w:tcBorders>
              <w:top w:val="nil"/>
              <w:left w:val="nil"/>
              <w:bottom w:val="nil"/>
              <w:right w:val="nil"/>
            </w:tcBorders>
          </w:tcPr>
          <w:p w:rsidR="00CF3DB2" w:rsidRDefault="007E700D">
            <w:pPr>
              <w:pStyle w:val="TableParagraph"/>
              <w:spacing w:before="10"/>
              <w:ind w:left="45"/>
              <w:rPr>
                <w:rFonts w:ascii="Times New Roman" w:eastAsia="Times New Roman" w:hAnsi="Times New Roman" w:cs="Times New Roman"/>
                <w:sz w:val="25"/>
                <w:szCs w:val="25"/>
              </w:rPr>
            </w:pPr>
            <w:r>
              <w:rPr>
                <w:rFonts w:ascii="Times New Roman"/>
                <w:color w:val="696969"/>
                <w:sz w:val="25"/>
              </w:rPr>
              <w:t>$12,000</w:t>
            </w:r>
          </w:p>
        </w:tc>
        <w:tc>
          <w:tcPr>
            <w:tcW w:w="2015" w:type="dxa"/>
            <w:tcBorders>
              <w:top w:val="nil"/>
              <w:left w:val="nil"/>
              <w:bottom w:val="nil"/>
              <w:right w:val="nil"/>
            </w:tcBorders>
          </w:tcPr>
          <w:p w:rsidR="00CF3DB2" w:rsidRDefault="007E700D">
            <w:pPr>
              <w:pStyle w:val="TableParagraph"/>
              <w:spacing w:before="10"/>
              <w:ind w:left="52"/>
              <w:rPr>
                <w:rFonts w:ascii="Times New Roman" w:eastAsia="Times New Roman" w:hAnsi="Times New Roman" w:cs="Times New Roman"/>
                <w:sz w:val="25"/>
                <w:szCs w:val="25"/>
              </w:rPr>
            </w:pPr>
            <w:r>
              <w:rPr>
                <w:rFonts w:ascii="Times New Roman"/>
                <w:color w:val="696969"/>
                <w:sz w:val="25"/>
              </w:rPr>
              <w:t>Varies</w:t>
            </w:r>
          </w:p>
        </w:tc>
      </w:tr>
      <w:tr w:rsidR="00CF3DB2">
        <w:trPr>
          <w:trHeight w:hRule="exact" w:val="349"/>
        </w:trPr>
        <w:tc>
          <w:tcPr>
            <w:tcW w:w="5828" w:type="dxa"/>
            <w:tcBorders>
              <w:top w:val="nil"/>
              <w:left w:val="nil"/>
              <w:bottom w:val="nil"/>
              <w:right w:val="nil"/>
            </w:tcBorders>
          </w:tcPr>
          <w:p w:rsidR="00CF3DB2" w:rsidRDefault="007E700D">
            <w:pPr>
              <w:pStyle w:val="TableParagraph"/>
              <w:spacing w:before="9"/>
              <w:ind w:left="39"/>
              <w:rPr>
                <w:rFonts w:ascii="Times New Roman" w:eastAsia="Times New Roman" w:hAnsi="Times New Roman" w:cs="Times New Roman"/>
                <w:sz w:val="25"/>
                <w:szCs w:val="25"/>
              </w:rPr>
            </w:pPr>
            <w:r>
              <w:rPr>
                <w:rFonts w:ascii="Times New Roman"/>
                <w:color w:val="777777"/>
                <w:spacing w:val="2"/>
                <w:w w:val="95"/>
                <w:sz w:val="25"/>
                <w:u w:val="single" w:color="000000"/>
              </w:rPr>
              <w:t>Create-a-G</w:t>
            </w:r>
            <w:r>
              <w:rPr>
                <w:rFonts w:ascii="Times New Roman"/>
                <w:color w:val="777777"/>
                <w:spacing w:val="-29"/>
                <w:w w:val="95"/>
                <w:sz w:val="25"/>
                <w:u w:val="single" w:color="000000"/>
              </w:rPr>
              <w:t xml:space="preserve"> </w:t>
            </w:r>
            <w:r>
              <w:rPr>
                <w:rFonts w:ascii="Times New Roman"/>
                <w:color w:val="565656"/>
                <w:w w:val="95"/>
                <w:sz w:val="25"/>
                <w:u w:val="single" w:color="000000"/>
              </w:rPr>
              <w:t>r</w:t>
            </w:r>
            <w:r>
              <w:rPr>
                <w:rFonts w:ascii="Times New Roman"/>
                <w:color w:val="777777"/>
                <w:w w:val="95"/>
                <w:sz w:val="25"/>
                <w:u w:val="single" w:color="000000"/>
              </w:rPr>
              <w:t>eeting</w:t>
            </w:r>
            <w:r>
              <w:rPr>
                <w:rFonts w:ascii="Times New Roman"/>
                <w:color w:val="777777"/>
                <w:spacing w:val="-15"/>
                <w:w w:val="95"/>
                <w:sz w:val="25"/>
                <w:u w:val="single" w:color="000000"/>
              </w:rPr>
              <w:t xml:space="preserve"> </w:t>
            </w:r>
            <w:r>
              <w:rPr>
                <w:rFonts w:ascii="Times New Roman"/>
                <w:color w:val="777777"/>
                <w:w w:val="95"/>
                <w:sz w:val="26"/>
                <w:u w:val="single" w:color="000000"/>
              </w:rPr>
              <w:t>Card</w:t>
            </w:r>
            <w:r>
              <w:rPr>
                <w:rFonts w:ascii="Times New Roman"/>
                <w:color w:val="777777"/>
                <w:spacing w:val="-2"/>
                <w:w w:val="95"/>
                <w:sz w:val="26"/>
                <w:u w:val="single" w:color="000000"/>
              </w:rPr>
              <w:t xml:space="preserve"> </w:t>
            </w:r>
            <w:r>
              <w:rPr>
                <w:rFonts w:ascii="Times New Roman"/>
                <w:color w:val="777777"/>
                <w:w w:val="95"/>
                <w:sz w:val="26"/>
                <w:u w:val="single" w:color="000000"/>
              </w:rPr>
              <w:t>Scholarship</w:t>
            </w:r>
            <w:r>
              <w:rPr>
                <w:rFonts w:ascii="Times New Roman"/>
                <w:color w:val="777777"/>
                <w:spacing w:val="-11"/>
                <w:w w:val="95"/>
                <w:sz w:val="26"/>
                <w:u w:val="single" w:color="000000"/>
              </w:rPr>
              <w:t xml:space="preserve"> </w:t>
            </w:r>
            <w:r>
              <w:rPr>
                <w:rFonts w:ascii="Times New Roman"/>
                <w:color w:val="777777"/>
                <w:w w:val="95"/>
                <w:sz w:val="25"/>
                <w:u w:val="single" w:color="000000"/>
              </w:rPr>
              <w:t>Contest</w:t>
            </w:r>
          </w:p>
        </w:tc>
        <w:tc>
          <w:tcPr>
            <w:tcW w:w="914" w:type="dxa"/>
            <w:tcBorders>
              <w:top w:val="nil"/>
              <w:left w:val="nil"/>
              <w:bottom w:val="nil"/>
              <w:right w:val="nil"/>
            </w:tcBorders>
          </w:tcPr>
          <w:p w:rsidR="00CF3DB2" w:rsidRDefault="007E700D">
            <w:pPr>
              <w:pStyle w:val="TableParagraph"/>
              <w:spacing w:before="19"/>
              <w:ind w:left="45"/>
              <w:rPr>
                <w:rFonts w:ascii="Times New Roman" w:eastAsia="Times New Roman" w:hAnsi="Times New Roman" w:cs="Times New Roman"/>
                <w:sz w:val="25"/>
                <w:szCs w:val="25"/>
              </w:rPr>
            </w:pPr>
            <w:r>
              <w:rPr>
                <w:rFonts w:ascii="Times New Roman"/>
                <w:color w:val="696969"/>
                <w:sz w:val="25"/>
              </w:rPr>
              <w:t>$10,000</w:t>
            </w:r>
          </w:p>
        </w:tc>
        <w:tc>
          <w:tcPr>
            <w:tcW w:w="2015" w:type="dxa"/>
            <w:tcBorders>
              <w:top w:val="nil"/>
              <w:left w:val="nil"/>
              <w:bottom w:val="nil"/>
              <w:right w:val="nil"/>
            </w:tcBorders>
          </w:tcPr>
          <w:p w:rsidR="00CF3DB2" w:rsidRDefault="007E700D">
            <w:pPr>
              <w:pStyle w:val="TableParagraph"/>
              <w:spacing w:before="19"/>
              <w:ind w:left="52"/>
              <w:rPr>
                <w:rFonts w:ascii="Times New Roman" w:eastAsia="Times New Roman" w:hAnsi="Times New Roman" w:cs="Times New Roman"/>
                <w:sz w:val="25"/>
                <w:szCs w:val="25"/>
              </w:rPr>
            </w:pPr>
            <w:r>
              <w:rPr>
                <w:rFonts w:ascii="Times New Roman"/>
                <w:color w:val="696969"/>
                <w:sz w:val="25"/>
              </w:rPr>
              <w:t>February</w:t>
            </w:r>
            <w:r>
              <w:rPr>
                <w:rFonts w:ascii="Times New Roman"/>
                <w:color w:val="696969"/>
                <w:spacing w:val="-28"/>
                <w:sz w:val="25"/>
              </w:rPr>
              <w:t xml:space="preserve"> </w:t>
            </w:r>
            <w:r>
              <w:rPr>
                <w:rFonts w:ascii="Times New Roman"/>
                <w:color w:val="696969"/>
                <w:sz w:val="25"/>
              </w:rPr>
              <w:t>26,</w:t>
            </w:r>
            <w:r>
              <w:rPr>
                <w:rFonts w:ascii="Times New Roman"/>
                <w:color w:val="696969"/>
                <w:spacing w:val="-35"/>
                <w:sz w:val="25"/>
              </w:rPr>
              <w:t xml:space="preserve"> </w:t>
            </w:r>
            <w:r>
              <w:rPr>
                <w:rFonts w:ascii="Times New Roman"/>
                <w:color w:val="696969"/>
                <w:sz w:val="25"/>
              </w:rPr>
              <w:t>2016</w:t>
            </w:r>
          </w:p>
        </w:tc>
      </w:tr>
      <w:tr w:rsidR="00CF3DB2">
        <w:trPr>
          <w:trHeight w:hRule="exact" w:val="344"/>
        </w:trPr>
        <w:tc>
          <w:tcPr>
            <w:tcW w:w="5828" w:type="dxa"/>
            <w:tcBorders>
              <w:top w:val="nil"/>
              <w:left w:val="nil"/>
              <w:bottom w:val="nil"/>
              <w:right w:val="nil"/>
            </w:tcBorders>
          </w:tcPr>
          <w:p w:rsidR="00CF3DB2" w:rsidRDefault="007E700D">
            <w:pPr>
              <w:pStyle w:val="TableParagraph"/>
              <w:spacing w:before="14"/>
              <w:ind w:left="49"/>
              <w:rPr>
                <w:rFonts w:ascii="Times New Roman" w:eastAsia="Times New Roman" w:hAnsi="Times New Roman" w:cs="Times New Roman"/>
                <w:sz w:val="25"/>
                <w:szCs w:val="25"/>
              </w:rPr>
            </w:pPr>
            <w:r>
              <w:rPr>
                <w:rFonts w:ascii="Times New Roman"/>
                <w:color w:val="777777"/>
                <w:w w:val="95"/>
                <w:sz w:val="25"/>
                <w:u w:val="single" w:color="000000"/>
              </w:rPr>
              <w:t>Razor's Edge</w:t>
            </w:r>
            <w:r>
              <w:rPr>
                <w:rFonts w:ascii="Times New Roman"/>
                <w:color w:val="777777"/>
                <w:spacing w:val="55"/>
                <w:w w:val="95"/>
                <w:sz w:val="25"/>
                <w:u w:val="single" w:color="000000"/>
              </w:rPr>
              <w:t xml:space="preserve"> </w:t>
            </w:r>
            <w:r>
              <w:rPr>
                <w:rFonts w:ascii="Times New Roman"/>
                <w:color w:val="777777"/>
                <w:w w:val="95"/>
                <w:sz w:val="25"/>
                <w:u w:val="single" w:color="000000"/>
              </w:rPr>
              <w:t>Scholarship</w:t>
            </w:r>
          </w:p>
        </w:tc>
        <w:tc>
          <w:tcPr>
            <w:tcW w:w="914" w:type="dxa"/>
            <w:tcBorders>
              <w:top w:val="nil"/>
              <w:left w:val="nil"/>
              <w:bottom w:val="nil"/>
              <w:right w:val="nil"/>
            </w:tcBorders>
          </w:tcPr>
          <w:p w:rsidR="00CF3DB2" w:rsidRDefault="007E700D">
            <w:pPr>
              <w:pStyle w:val="TableParagraph"/>
              <w:spacing w:before="14"/>
              <w:ind w:left="45"/>
              <w:rPr>
                <w:rFonts w:ascii="Times New Roman" w:eastAsia="Times New Roman" w:hAnsi="Times New Roman" w:cs="Times New Roman"/>
                <w:sz w:val="25"/>
                <w:szCs w:val="25"/>
              </w:rPr>
            </w:pPr>
            <w:r>
              <w:rPr>
                <w:rFonts w:ascii="Times New Roman"/>
                <w:color w:val="696969"/>
                <w:sz w:val="25"/>
              </w:rPr>
              <w:t>$10,000</w:t>
            </w:r>
          </w:p>
        </w:tc>
        <w:tc>
          <w:tcPr>
            <w:tcW w:w="2015" w:type="dxa"/>
            <w:tcBorders>
              <w:top w:val="nil"/>
              <w:left w:val="nil"/>
              <w:bottom w:val="nil"/>
              <w:right w:val="nil"/>
            </w:tcBorders>
          </w:tcPr>
          <w:p w:rsidR="00CF3DB2" w:rsidRDefault="007E700D">
            <w:pPr>
              <w:pStyle w:val="TableParagraph"/>
              <w:spacing w:before="14"/>
              <w:ind w:left="52"/>
              <w:rPr>
                <w:rFonts w:ascii="Times New Roman" w:eastAsia="Times New Roman" w:hAnsi="Times New Roman" w:cs="Times New Roman"/>
                <w:sz w:val="25"/>
                <w:szCs w:val="25"/>
              </w:rPr>
            </w:pPr>
            <w:r>
              <w:rPr>
                <w:rFonts w:ascii="Times New Roman"/>
                <w:color w:val="696969"/>
                <w:sz w:val="25"/>
              </w:rPr>
              <w:t>Varies</w:t>
            </w:r>
          </w:p>
        </w:tc>
      </w:tr>
      <w:tr w:rsidR="00CF3DB2">
        <w:trPr>
          <w:trHeight w:hRule="exact" w:val="337"/>
        </w:trPr>
        <w:tc>
          <w:tcPr>
            <w:tcW w:w="5828" w:type="dxa"/>
            <w:tcBorders>
              <w:top w:val="nil"/>
              <w:left w:val="nil"/>
              <w:bottom w:val="nil"/>
              <w:right w:val="nil"/>
            </w:tcBorders>
          </w:tcPr>
          <w:p w:rsidR="00CF3DB2" w:rsidRDefault="007E700D">
            <w:pPr>
              <w:pStyle w:val="TableParagraph"/>
              <w:spacing w:before="14"/>
              <w:ind w:left="39"/>
              <w:rPr>
                <w:rFonts w:ascii="Times New Roman" w:eastAsia="Times New Roman" w:hAnsi="Times New Roman" w:cs="Times New Roman"/>
                <w:sz w:val="26"/>
                <w:szCs w:val="26"/>
              </w:rPr>
            </w:pPr>
            <w:r>
              <w:rPr>
                <w:rFonts w:ascii="Times New Roman"/>
                <w:color w:val="777777"/>
                <w:w w:val="95"/>
                <w:sz w:val="25"/>
                <w:u w:val="thick" w:color="000000"/>
              </w:rPr>
              <w:t xml:space="preserve">Ventures </w:t>
            </w:r>
            <w:r>
              <w:rPr>
                <w:rFonts w:ascii="Times New Roman"/>
                <w:color w:val="777777"/>
                <w:w w:val="95"/>
                <w:sz w:val="26"/>
                <w:u w:val="thick" w:color="000000"/>
              </w:rPr>
              <w:t>Scholars</w:t>
            </w:r>
            <w:r>
              <w:rPr>
                <w:rFonts w:ascii="Times New Roman"/>
                <w:color w:val="777777"/>
                <w:spacing w:val="-12"/>
                <w:w w:val="95"/>
                <w:sz w:val="26"/>
                <w:u w:val="thick" w:color="000000"/>
              </w:rPr>
              <w:t xml:space="preserve"> </w:t>
            </w:r>
            <w:r>
              <w:rPr>
                <w:rFonts w:ascii="Times New Roman"/>
                <w:color w:val="777777"/>
                <w:w w:val="95"/>
                <w:sz w:val="26"/>
                <w:u w:val="thick" w:color="000000"/>
              </w:rPr>
              <w:t>Program</w:t>
            </w:r>
          </w:p>
        </w:tc>
        <w:tc>
          <w:tcPr>
            <w:tcW w:w="914" w:type="dxa"/>
            <w:tcBorders>
              <w:top w:val="nil"/>
              <w:left w:val="nil"/>
              <w:bottom w:val="nil"/>
              <w:right w:val="nil"/>
            </w:tcBorders>
          </w:tcPr>
          <w:p w:rsidR="00CF3DB2" w:rsidRDefault="007E700D">
            <w:pPr>
              <w:pStyle w:val="TableParagraph"/>
              <w:spacing w:before="24"/>
              <w:ind w:left="45"/>
              <w:rPr>
                <w:rFonts w:ascii="Times New Roman" w:eastAsia="Times New Roman" w:hAnsi="Times New Roman" w:cs="Times New Roman"/>
                <w:sz w:val="25"/>
                <w:szCs w:val="25"/>
              </w:rPr>
            </w:pPr>
            <w:r>
              <w:rPr>
                <w:rFonts w:ascii="Times New Roman"/>
                <w:color w:val="696969"/>
                <w:sz w:val="25"/>
              </w:rPr>
              <w:t>$10,000</w:t>
            </w:r>
          </w:p>
        </w:tc>
        <w:tc>
          <w:tcPr>
            <w:tcW w:w="2015" w:type="dxa"/>
            <w:tcBorders>
              <w:top w:val="nil"/>
              <w:left w:val="nil"/>
              <w:bottom w:val="nil"/>
              <w:right w:val="nil"/>
            </w:tcBorders>
          </w:tcPr>
          <w:p w:rsidR="00CF3DB2" w:rsidRDefault="007E700D">
            <w:pPr>
              <w:pStyle w:val="TableParagraph"/>
              <w:spacing w:before="24"/>
              <w:ind w:left="48"/>
              <w:rPr>
                <w:rFonts w:ascii="Times New Roman" w:eastAsia="Times New Roman" w:hAnsi="Times New Roman" w:cs="Times New Roman"/>
                <w:sz w:val="25"/>
                <w:szCs w:val="25"/>
              </w:rPr>
            </w:pPr>
            <w:r>
              <w:rPr>
                <w:rFonts w:ascii="Times New Roman"/>
                <w:color w:val="696969"/>
                <w:sz w:val="25"/>
              </w:rPr>
              <w:t>Varies</w:t>
            </w:r>
          </w:p>
        </w:tc>
      </w:tr>
      <w:tr w:rsidR="00CF3DB2">
        <w:trPr>
          <w:trHeight w:hRule="exact" w:val="392"/>
        </w:trPr>
        <w:tc>
          <w:tcPr>
            <w:tcW w:w="5828" w:type="dxa"/>
            <w:tcBorders>
              <w:top w:val="nil"/>
              <w:left w:val="nil"/>
              <w:bottom w:val="nil"/>
              <w:right w:val="nil"/>
            </w:tcBorders>
          </w:tcPr>
          <w:p w:rsidR="00CF3DB2" w:rsidRDefault="007E700D">
            <w:pPr>
              <w:pStyle w:val="TableParagraph"/>
              <w:spacing w:line="335" w:lineRule="exact"/>
              <w:ind w:left="39"/>
              <w:rPr>
                <w:rFonts w:ascii="Times New Roman" w:eastAsia="Times New Roman" w:hAnsi="Times New Roman" w:cs="Times New Roman"/>
                <w:sz w:val="25"/>
                <w:szCs w:val="25"/>
              </w:rPr>
            </w:pPr>
            <w:r>
              <w:rPr>
                <w:rFonts w:ascii="Times New Roman"/>
                <w:color w:val="777777"/>
                <w:w w:val="95"/>
                <w:sz w:val="25"/>
                <w:u w:val="thick" w:color="000000"/>
              </w:rPr>
              <w:t xml:space="preserve">Vegetarian Resource </w:t>
            </w:r>
            <w:r>
              <w:rPr>
                <w:rFonts w:ascii="Times New Roman"/>
                <w:color w:val="777777"/>
                <w:w w:val="95"/>
                <w:sz w:val="30"/>
                <w:u w:val="thick" w:color="000000"/>
              </w:rPr>
              <w:t>Group</w:t>
            </w:r>
            <w:r>
              <w:rPr>
                <w:rFonts w:ascii="Times New Roman"/>
                <w:color w:val="777777"/>
                <w:spacing w:val="-48"/>
                <w:w w:val="95"/>
                <w:sz w:val="30"/>
                <w:u w:val="thick" w:color="000000"/>
              </w:rPr>
              <w:t xml:space="preserve"> </w:t>
            </w:r>
            <w:r>
              <w:rPr>
                <w:rFonts w:ascii="Times New Roman"/>
                <w:color w:val="777777"/>
                <w:w w:val="95"/>
                <w:sz w:val="25"/>
                <w:u w:val="thick" w:color="000000"/>
              </w:rPr>
              <w:t>Scholarship</w:t>
            </w:r>
          </w:p>
        </w:tc>
        <w:tc>
          <w:tcPr>
            <w:tcW w:w="914" w:type="dxa"/>
            <w:tcBorders>
              <w:top w:val="nil"/>
              <w:left w:val="nil"/>
              <w:bottom w:val="nil"/>
              <w:right w:val="nil"/>
            </w:tcBorders>
          </w:tcPr>
          <w:p w:rsidR="00CF3DB2" w:rsidRDefault="007E700D">
            <w:pPr>
              <w:pStyle w:val="TableParagraph"/>
              <w:spacing w:before="36"/>
              <w:ind w:left="45"/>
              <w:rPr>
                <w:rFonts w:ascii="Times New Roman" w:eastAsia="Times New Roman" w:hAnsi="Times New Roman" w:cs="Times New Roman"/>
                <w:sz w:val="25"/>
                <w:szCs w:val="25"/>
              </w:rPr>
            </w:pPr>
            <w:r>
              <w:rPr>
                <w:rFonts w:ascii="Times New Roman"/>
                <w:color w:val="696969"/>
                <w:sz w:val="25"/>
              </w:rPr>
              <w:t>$10,000</w:t>
            </w:r>
          </w:p>
        </w:tc>
        <w:tc>
          <w:tcPr>
            <w:tcW w:w="2015" w:type="dxa"/>
            <w:tcBorders>
              <w:top w:val="nil"/>
              <w:left w:val="nil"/>
              <w:bottom w:val="nil"/>
              <w:right w:val="nil"/>
            </w:tcBorders>
          </w:tcPr>
          <w:p w:rsidR="00CF3DB2" w:rsidRDefault="007E700D">
            <w:pPr>
              <w:pStyle w:val="TableParagraph"/>
              <w:spacing w:before="36"/>
              <w:ind w:left="52"/>
              <w:rPr>
                <w:rFonts w:ascii="Times New Roman" w:eastAsia="Times New Roman" w:hAnsi="Times New Roman" w:cs="Times New Roman"/>
                <w:sz w:val="25"/>
                <w:szCs w:val="25"/>
              </w:rPr>
            </w:pPr>
            <w:r>
              <w:rPr>
                <w:rFonts w:ascii="Times New Roman"/>
                <w:color w:val="696969"/>
                <w:sz w:val="25"/>
              </w:rPr>
              <w:t>February</w:t>
            </w:r>
            <w:r>
              <w:rPr>
                <w:rFonts w:ascii="Times New Roman"/>
                <w:color w:val="696969"/>
                <w:spacing w:val="-27"/>
                <w:sz w:val="25"/>
              </w:rPr>
              <w:t xml:space="preserve"> </w:t>
            </w:r>
            <w:r>
              <w:rPr>
                <w:rFonts w:ascii="Times New Roman"/>
                <w:color w:val="696969"/>
                <w:sz w:val="25"/>
              </w:rPr>
              <w:t>20,</w:t>
            </w:r>
            <w:r>
              <w:rPr>
                <w:rFonts w:ascii="Times New Roman"/>
                <w:color w:val="696969"/>
                <w:spacing w:val="-36"/>
                <w:sz w:val="25"/>
              </w:rPr>
              <w:t xml:space="preserve"> </w:t>
            </w:r>
            <w:r>
              <w:rPr>
                <w:rFonts w:ascii="Times New Roman"/>
                <w:color w:val="696969"/>
                <w:sz w:val="25"/>
              </w:rPr>
              <w:t>2016</w:t>
            </w:r>
          </w:p>
        </w:tc>
      </w:tr>
    </w:tbl>
    <w:p w:rsidR="00CF3DB2" w:rsidRDefault="00CF3DB2">
      <w:pPr>
        <w:rPr>
          <w:rFonts w:ascii="Times New Roman" w:eastAsia="Times New Roman" w:hAnsi="Times New Roman" w:cs="Times New Roman"/>
          <w:sz w:val="25"/>
          <w:szCs w:val="25"/>
        </w:rPr>
        <w:sectPr w:rsidR="00CF3DB2">
          <w:type w:val="continuous"/>
          <w:pgSz w:w="12240" w:h="15840"/>
          <w:pgMar w:top="840" w:right="400" w:bottom="0" w:left="460" w:header="720" w:footer="720" w:gutter="0"/>
          <w:cols w:space="720"/>
        </w:sectPr>
      </w:pPr>
    </w:p>
    <w:p w:rsidR="00CF3DB2" w:rsidRDefault="007E700D">
      <w:pPr>
        <w:tabs>
          <w:tab w:val="left" w:pos="4459"/>
        </w:tabs>
        <w:spacing w:before="71"/>
        <w:ind w:left="115" w:right="1956"/>
        <w:rPr>
          <w:rFonts w:ascii="Arial" w:eastAsia="Arial" w:hAnsi="Arial" w:cs="Arial"/>
          <w:sz w:val="17"/>
          <w:szCs w:val="17"/>
        </w:rPr>
      </w:pPr>
      <w:r>
        <w:rPr>
          <w:rFonts w:ascii="Times New Roman"/>
          <w:color w:val="333333"/>
          <w:w w:val="90"/>
          <w:sz w:val="17"/>
        </w:rPr>
        <w:t>8/18/2015</w:t>
      </w:r>
      <w:r>
        <w:rPr>
          <w:rFonts w:ascii="Times New Roman"/>
          <w:color w:val="333333"/>
          <w:w w:val="90"/>
          <w:sz w:val="17"/>
        </w:rPr>
        <w:tab/>
      </w:r>
      <w:r>
        <w:rPr>
          <w:rFonts w:ascii="Arial"/>
          <w:color w:val="333333"/>
          <w:w w:val="90"/>
          <w:sz w:val="17"/>
        </w:rPr>
        <w:t>Scholarships for High School Seniors -</w:t>
      </w:r>
      <w:r>
        <w:rPr>
          <w:rFonts w:ascii="Arial"/>
          <w:color w:val="333333"/>
          <w:spacing w:val="-7"/>
          <w:w w:val="90"/>
          <w:sz w:val="17"/>
        </w:rPr>
        <w:t xml:space="preserve"> </w:t>
      </w:r>
      <w:r>
        <w:rPr>
          <w:rFonts w:ascii="Arial"/>
          <w:color w:val="333333"/>
          <w:w w:val="90"/>
          <w:sz w:val="17"/>
        </w:rPr>
        <w:t>Fastweb</w:t>
      </w:r>
    </w:p>
    <w:p w:rsidR="00CF3DB2" w:rsidRDefault="00CF3DB2">
      <w:pPr>
        <w:rPr>
          <w:rFonts w:ascii="Arial" w:eastAsia="Arial" w:hAnsi="Arial" w:cs="Arial"/>
          <w:sz w:val="16"/>
          <w:szCs w:val="16"/>
        </w:rPr>
      </w:pPr>
    </w:p>
    <w:p w:rsidR="00CF3DB2" w:rsidRDefault="00CF3DB2">
      <w:pPr>
        <w:rPr>
          <w:rFonts w:ascii="Arial" w:eastAsia="Arial" w:hAnsi="Arial" w:cs="Arial"/>
          <w:sz w:val="16"/>
          <w:szCs w:val="16"/>
        </w:rPr>
      </w:pPr>
    </w:p>
    <w:p w:rsidR="00CF3DB2" w:rsidRDefault="007E700D">
      <w:pPr>
        <w:spacing w:before="127"/>
        <w:ind w:left="177" w:right="1956"/>
        <w:rPr>
          <w:rFonts w:ascii="Times New Roman" w:eastAsia="Times New Roman" w:hAnsi="Times New Roman" w:cs="Times New Roman"/>
          <w:sz w:val="35"/>
          <w:szCs w:val="35"/>
        </w:rPr>
      </w:pPr>
      <w:r>
        <w:rPr>
          <w:rFonts w:ascii="Times New Roman"/>
          <w:b/>
          <w:color w:val="494949"/>
          <w:sz w:val="35"/>
        </w:rPr>
        <w:t>New  Scholarships  for High  School</w:t>
      </w:r>
      <w:r>
        <w:rPr>
          <w:rFonts w:ascii="Times New Roman"/>
          <w:b/>
          <w:color w:val="494949"/>
          <w:spacing w:val="-9"/>
          <w:sz w:val="35"/>
        </w:rPr>
        <w:t xml:space="preserve"> </w:t>
      </w:r>
      <w:r>
        <w:rPr>
          <w:rFonts w:ascii="Times New Roman"/>
          <w:b/>
          <w:color w:val="494949"/>
          <w:sz w:val="35"/>
        </w:rPr>
        <w:t>Seniors</w:t>
      </w:r>
    </w:p>
    <w:p w:rsidR="00CF3DB2" w:rsidRDefault="00CF3DB2">
      <w:pPr>
        <w:spacing w:before="9"/>
        <w:rPr>
          <w:rFonts w:ascii="Times New Roman" w:eastAsia="Times New Roman" w:hAnsi="Times New Roman" w:cs="Times New Roman"/>
          <w:b/>
          <w:bCs/>
          <w:sz w:val="25"/>
          <w:szCs w:val="25"/>
        </w:rPr>
      </w:pPr>
    </w:p>
    <w:p w:rsidR="00CF3DB2" w:rsidRDefault="00CF3DB2">
      <w:pPr>
        <w:rPr>
          <w:rFonts w:ascii="Times New Roman" w:eastAsia="Times New Roman" w:hAnsi="Times New Roman" w:cs="Times New Roman"/>
          <w:sz w:val="25"/>
          <w:szCs w:val="25"/>
        </w:rPr>
        <w:sectPr w:rsidR="00CF3DB2">
          <w:pgSz w:w="12240" w:h="15840"/>
          <w:pgMar w:top="700" w:right="1720" w:bottom="280" w:left="600" w:header="720" w:footer="720" w:gutter="0"/>
          <w:cols w:space="720"/>
        </w:sectPr>
      </w:pPr>
    </w:p>
    <w:p w:rsidR="00CF3DB2" w:rsidRDefault="007E700D">
      <w:pPr>
        <w:spacing w:before="70"/>
        <w:ind w:left="2865" w:right="1892"/>
        <w:jc w:val="center"/>
        <w:rPr>
          <w:rFonts w:ascii="Times New Roman" w:eastAsia="Times New Roman" w:hAnsi="Times New Roman" w:cs="Times New Roman"/>
          <w:sz w:val="23"/>
          <w:szCs w:val="23"/>
        </w:rPr>
      </w:pPr>
      <w:r>
        <w:rPr>
          <w:rFonts w:ascii="Times New Roman"/>
          <w:b/>
          <w:color w:val="333333"/>
          <w:sz w:val="23"/>
        </w:rPr>
        <w:t>Name</w:t>
      </w:r>
    </w:p>
    <w:p w:rsidR="00CF3DB2" w:rsidRDefault="007E700D">
      <w:pPr>
        <w:spacing w:before="71" w:line="266" w:lineRule="auto"/>
        <w:ind w:left="225"/>
        <w:rPr>
          <w:rFonts w:ascii="Times New Roman" w:eastAsia="Times New Roman" w:hAnsi="Times New Roman" w:cs="Times New Roman"/>
          <w:sz w:val="25"/>
          <w:szCs w:val="25"/>
        </w:rPr>
      </w:pPr>
      <w:r>
        <w:rPr>
          <w:rFonts w:ascii="Times New Roman"/>
          <w:color w:val="333333"/>
          <w:sz w:val="23"/>
          <w:u w:val="single" w:color="000000"/>
        </w:rPr>
        <w:t xml:space="preserve">Outstanding   </w:t>
      </w:r>
      <w:r>
        <w:rPr>
          <w:rFonts w:ascii="Times New Roman"/>
          <w:color w:val="494949"/>
          <w:spacing w:val="-4"/>
          <w:sz w:val="23"/>
          <w:u w:val="single" w:color="000000"/>
        </w:rPr>
        <w:t xml:space="preserve">Scholar </w:t>
      </w:r>
      <w:r>
        <w:rPr>
          <w:rFonts w:ascii="Times New Roman"/>
          <w:color w:val="494949"/>
          <w:spacing w:val="49"/>
          <w:sz w:val="23"/>
          <w:u w:val="single" w:color="000000"/>
        </w:rPr>
        <w:t xml:space="preserve"> </w:t>
      </w:r>
      <w:r>
        <w:rPr>
          <w:rFonts w:ascii="Times New Roman"/>
          <w:color w:val="494949"/>
          <w:sz w:val="23"/>
          <w:u w:val="single" w:color="000000"/>
        </w:rPr>
        <w:t xml:space="preserve">Award   -  Cornerstone </w:t>
      </w:r>
      <w:r>
        <w:rPr>
          <w:rFonts w:ascii="Times New Roman"/>
          <w:color w:val="333333"/>
          <w:w w:val="95"/>
          <w:sz w:val="23"/>
          <w:u w:val="single" w:color="000000"/>
        </w:rPr>
        <w:t xml:space="preserve">University </w:t>
      </w:r>
      <w:r>
        <w:rPr>
          <w:rFonts w:ascii="Times New Roman"/>
          <w:color w:val="494949"/>
          <w:w w:val="95"/>
          <w:sz w:val="23"/>
          <w:u w:val="single" w:color="000000"/>
        </w:rPr>
        <w:t xml:space="preserve">Tom </w:t>
      </w:r>
      <w:r>
        <w:rPr>
          <w:rFonts w:ascii="Times New Roman"/>
          <w:color w:val="494949"/>
          <w:w w:val="95"/>
          <w:sz w:val="28"/>
          <w:u w:val="single" w:color="000000"/>
        </w:rPr>
        <w:t>George</w:t>
      </w:r>
      <w:r>
        <w:rPr>
          <w:rFonts w:ascii="Times New Roman"/>
          <w:color w:val="494949"/>
          <w:spacing w:val="44"/>
          <w:w w:val="95"/>
          <w:sz w:val="28"/>
          <w:u w:val="single" w:color="000000"/>
        </w:rPr>
        <w:t xml:space="preserve"> </w:t>
      </w:r>
      <w:r>
        <w:rPr>
          <w:rFonts w:ascii="Times New Roman"/>
          <w:color w:val="494949"/>
          <w:spacing w:val="2"/>
          <w:w w:val="95"/>
          <w:sz w:val="25"/>
          <w:u w:val="single" w:color="000000"/>
        </w:rPr>
        <w:t>Scholarship</w:t>
      </w:r>
    </w:p>
    <w:p w:rsidR="00CF3DB2" w:rsidRDefault="007E700D">
      <w:pPr>
        <w:spacing w:before="12"/>
        <w:ind w:left="244"/>
        <w:rPr>
          <w:rFonts w:ascii="Times New Roman" w:eastAsia="Times New Roman" w:hAnsi="Times New Roman" w:cs="Times New Roman"/>
          <w:sz w:val="23"/>
          <w:szCs w:val="23"/>
        </w:rPr>
      </w:pPr>
      <w:r>
        <w:rPr>
          <w:rFonts w:ascii="Times New Roman"/>
          <w:color w:val="494949"/>
          <w:w w:val="110"/>
          <w:sz w:val="23"/>
          <w:u w:val="single" w:color="000000"/>
        </w:rPr>
        <w:t>Park</w:t>
      </w:r>
      <w:r>
        <w:rPr>
          <w:rFonts w:ascii="Times New Roman"/>
          <w:color w:val="494949"/>
          <w:spacing w:val="-30"/>
          <w:w w:val="110"/>
          <w:sz w:val="23"/>
          <w:u w:val="single" w:color="000000"/>
        </w:rPr>
        <w:t xml:space="preserve"> </w:t>
      </w:r>
      <w:r>
        <w:rPr>
          <w:rFonts w:ascii="Times New Roman"/>
          <w:color w:val="494949"/>
          <w:w w:val="110"/>
          <w:sz w:val="23"/>
          <w:u w:val="single" w:color="000000"/>
        </w:rPr>
        <w:t>1</w:t>
      </w:r>
      <w:r>
        <w:rPr>
          <w:rFonts w:ascii="Times New Roman"/>
          <w:color w:val="494949"/>
          <w:spacing w:val="-41"/>
          <w:w w:val="110"/>
          <w:sz w:val="23"/>
          <w:u w:val="single" w:color="000000"/>
        </w:rPr>
        <w:t xml:space="preserve"> </w:t>
      </w:r>
      <w:r>
        <w:rPr>
          <w:rFonts w:ascii="Times New Roman"/>
          <w:color w:val="333333"/>
          <w:w w:val="110"/>
          <w:sz w:val="23"/>
          <w:u w:val="single" w:color="000000"/>
        </w:rPr>
        <w:t>igh</w:t>
      </w:r>
      <w:r>
        <w:rPr>
          <w:rFonts w:ascii="Times New Roman"/>
          <w:color w:val="333333"/>
          <w:spacing w:val="-24"/>
          <w:w w:val="110"/>
          <w:sz w:val="23"/>
          <w:u w:val="single" w:color="000000"/>
        </w:rPr>
        <w:t xml:space="preserve"> </w:t>
      </w:r>
      <w:r>
        <w:rPr>
          <w:rFonts w:ascii="Times New Roman"/>
          <w:color w:val="494949"/>
          <w:w w:val="110"/>
          <w:sz w:val="23"/>
          <w:u w:val="single" w:color="000000"/>
        </w:rPr>
        <w:t>School</w:t>
      </w:r>
      <w:r>
        <w:rPr>
          <w:rFonts w:ascii="Times New Roman"/>
          <w:color w:val="494949"/>
          <w:spacing w:val="-25"/>
          <w:w w:val="110"/>
          <w:sz w:val="23"/>
          <w:u w:val="single" w:color="000000"/>
        </w:rPr>
        <w:t xml:space="preserve"> </w:t>
      </w:r>
      <w:r>
        <w:rPr>
          <w:rFonts w:ascii="Times New Roman"/>
          <w:color w:val="494949"/>
          <w:w w:val="110"/>
          <w:sz w:val="23"/>
          <w:u w:val="single" w:color="000000"/>
        </w:rPr>
        <w:t>Hall</w:t>
      </w:r>
      <w:r>
        <w:rPr>
          <w:rFonts w:ascii="Times New Roman"/>
          <w:color w:val="494949"/>
          <w:spacing w:val="-21"/>
          <w:w w:val="110"/>
          <w:sz w:val="23"/>
          <w:u w:val="single" w:color="000000"/>
        </w:rPr>
        <w:t xml:space="preserve"> </w:t>
      </w:r>
      <w:r>
        <w:rPr>
          <w:rFonts w:ascii="Times New Roman"/>
          <w:color w:val="494949"/>
          <w:w w:val="110"/>
          <w:sz w:val="23"/>
          <w:u w:val="single" w:color="000000"/>
        </w:rPr>
        <w:t>of</w:t>
      </w:r>
      <w:r>
        <w:rPr>
          <w:rFonts w:ascii="Times New Roman"/>
          <w:color w:val="494949"/>
          <w:spacing w:val="-36"/>
          <w:w w:val="110"/>
          <w:sz w:val="23"/>
          <w:u w:val="single" w:color="000000"/>
        </w:rPr>
        <w:t xml:space="preserve"> </w:t>
      </w:r>
      <w:r>
        <w:rPr>
          <w:rFonts w:ascii="Times New Roman"/>
          <w:color w:val="494949"/>
          <w:w w:val="110"/>
          <w:sz w:val="23"/>
          <w:u w:val="single" w:color="000000"/>
        </w:rPr>
        <w:t>Fame</w:t>
      </w:r>
      <w:r>
        <w:rPr>
          <w:rFonts w:ascii="Times New Roman"/>
          <w:color w:val="494949"/>
          <w:spacing w:val="-18"/>
          <w:w w:val="110"/>
          <w:sz w:val="23"/>
          <w:u w:val="single" w:color="000000"/>
        </w:rPr>
        <w:t xml:space="preserve"> </w:t>
      </w:r>
      <w:r>
        <w:rPr>
          <w:rFonts w:ascii="Times New Roman"/>
          <w:color w:val="494949"/>
          <w:w w:val="110"/>
          <w:sz w:val="23"/>
          <w:u w:val="single" w:color="000000"/>
        </w:rPr>
        <w:t>Scholarship</w:t>
      </w:r>
    </w:p>
    <w:p w:rsidR="00CF3DB2" w:rsidRDefault="007E700D">
      <w:pPr>
        <w:spacing w:before="70"/>
        <w:ind w:left="225"/>
        <w:jc w:val="both"/>
        <w:rPr>
          <w:rFonts w:ascii="Times New Roman" w:eastAsia="Times New Roman" w:hAnsi="Times New Roman" w:cs="Times New Roman"/>
          <w:sz w:val="23"/>
          <w:szCs w:val="23"/>
        </w:rPr>
      </w:pPr>
      <w:r>
        <w:rPr>
          <w:w w:val="105"/>
        </w:rPr>
        <w:br w:type="column"/>
      </w:r>
      <w:r>
        <w:rPr>
          <w:rFonts w:ascii="Times New Roman"/>
          <w:b/>
          <w:color w:val="333333"/>
          <w:w w:val="105"/>
          <w:sz w:val="23"/>
        </w:rPr>
        <w:t>Amount</w:t>
      </w:r>
      <w:r>
        <w:rPr>
          <w:rFonts w:ascii="Times New Roman"/>
          <w:b/>
          <w:color w:val="333333"/>
          <w:spacing w:val="24"/>
          <w:w w:val="105"/>
          <w:sz w:val="23"/>
        </w:rPr>
        <w:t xml:space="preserve"> </w:t>
      </w:r>
      <w:r>
        <w:rPr>
          <w:rFonts w:ascii="Times New Roman"/>
          <w:b/>
          <w:color w:val="333333"/>
          <w:w w:val="105"/>
          <w:sz w:val="23"/>
        </w:rPr>
        <w:t>Deadline</w:t>
      </w:r>
    </w:p>
    <w:p w:rsidR="00CF3DB2" w:rsidRDefault="007E700D">
      <w:pPr>
        <w:spacing w:before="71" w:line="300" w:lineRule="auto"/>
        <w:ind w:left="225" w:right="2150" w:firstLine="4"/>
        <w:jc w:val="both"/>
        <w:rPr>
          <w:rFonts w:ascii="Times New Roman" w:eastAsia="Times New Roman" w:hAnsi="Times New Roman" w:cs="Times New Roman"/>
          <w:sz w:val="23"/>
          <w:szCs w:val="23"/>
        </w:rPr>
      </w:pPr>
      <w:r>
        <w:rPr>
          <w:rFonts w:ascii="Times New Roman"/>
          <w:color w:val="333333"/>
          <w:w w:val="105"/>
          <w:sz w:val="23"/>
        </w:rPr>
        <w:t xml:space="preserve">$12,000 Varies Varies Varies Varies   </w:t>
      </w:r>
      <w:r>
        <w:rPr>
          <w:rFonts w:ascii="Times New Roman"/>
          <w:color w:val="333333"/>
          <w:spacing w:val="58"/>
          <w:w w:val="105"/>
          <w:sz w:val="23"/>
        </w:rPr>
        <w:t xml:space="preserve"> </w:t>
      </w:r>
      <w:r>
        <w:rPr>
          <w:rFonts w:ascii="Times New Roman"/>
          <w:color w:val="333333"/>
          <w:w w:val="105"/>
          <w:sz w:val="23"/>
        </w:rPr>
        <w:t>Varies</w:t>
      </w:r>
    </w:p>
    <w:p w:rsidR="00CF3DB2" w:rsidRDefault="00CF3DB2">
      <w:pPr>
        <w:spacing w:line="300" w:lineRule="auto"/>
        <w:jc w:val="both"/>
        <w:rPr>
          <w:rFonts w:ascii="Times New Roman" w:eastAsia="Times New Roman" w:hAnsi="Times New Roman" w:cs="Times New Roman"/>
          <w:sz w:val="23"/>
          <w:szCs w:val="23"/>
        </w:rPr>
        <w:sectPr w:rsidR="00CF3DB2">
          <w:type w:val="continuous"/>
          <w:pgSz w:w="12240" w:h="15840"/>
          <w:pgMar w:top="840" w:right="1720" w:bottom="0" w:left="600" w:header="720" w:footer="720" w:gutter="0"/>
          <w:cols w:num="2" w:space="720" w:equalWidth="0">
            <w:col w:w="5373" w:space="608"/>
            <w:col w:w="3939"/>
          </w:cols>
        </w:sectPr>
      </w:pPr>
    </w:p>
    <w:p w:rsidR="00CF3DB2" w:rsidRDefault="007E700D">
      <w:pPr>
        <w:tabs>
          <w:tab w:val="left" w:pos="6206"/>
        </w:tabs>
        <w:spacing w:line="272" w:lineRule="exact"/>
        <w:ind w:left="225"/>
        <w:rPr>
          <w:rFonts w:ascii="Times New Roman" w:eastAsia="Times New Roman" w:hAnsi="Times New Roman" w:cs="Times New Roman"/>
          <w:sz w:val="23"/>
          <w:szCs w:val="23"/>
        </w:rPr>
      </w:pPr>
      <w:r>
        <w:rPr>
          <w:rFonts w:ascii="Times New Roman"/>
          <w:color w:val="494949"/>
          <w:sz w:val="23"/>
          <w:u w:val="single" w:color="000000"/>
        </w:rPr>
        <w:t xml:space="preserve">Union </w:t>
      </w:r>
      <w:r>
        <w:rPr>
          <w:rFonts w:ascii="Times New Roman"/>
          <w:color w:val="333333"/>
          <w:sz w:val="25"/>
          <w:u w:val="single" w:color="000000"/>
        </w:rPr>
        <w:t xml:space="preserve">Grove </w:t>
      </w:r>
      <w:r>
        <w:rPr>
          <w:rFonts w:ascii="Times New Roman"/>
          <w:color w:val="494949"/>
          <w:sz w:val="25"/>
          <w:u w:val="single" w:color="000000"/>
        </w:rPr>
        <w:t>Area</w:t>
      </w:r>
      <w:r>
        <w:rPr>
          <w:rFonts w:ascii="Times New Roman"/>
          <w:color w:val="494949"/>
          <w:spacing w:val="-12"/>
          <w:sz w:val="25"/>
          <w:u w:val="single" w:color="000000"/>
        </w:rPr>
        <w:t xml:space="preserve"> </w:t>
      </w:r>
      <w:r>
        <w:rPr>
          <w:rFonts w:ascii="Times New Roman"/>
          <w:color w:val="333333"/>
          <w:sz w:val="25"/>
          <w:u w:val="single" w:color="000000"/>
        </w:rPr>
        <w:t>Business</w:t>
      </w:r>
      <w:r>
        <w:rPr>
          <w:rFonts w:ascii="Times New Roman"/>
          <w:color w:val="333333"/>
          <w:spacing w:val="-2"/>
          <w:sz w:val="25"/>
          <w:u w:val="single" w:color="000000"/>
        </w:rPr>
        <w:t xml:space="preserve"> </w:t>
      </w:r>
      <w:r>
        <w:rPr>
          <w:rFonts w:ascii="Times New Roman"/>
          <w:color w:val="494949"/>
          <w:spacing w:val="3"/>
          <w:sz w:val="23"/>
          <w:u w:val="single" w:color="000000"/>
        </w:rPr>
        <w:t>Scho</w:t>
      </w:r>
      <w:r>
        <w:rPr>
          <w:rFonts w:ascii="Times New Roman"/>
          <w:color w:val="1C1C1C"/>
          <w:spacing w:val="3"/>
          <w:sz w:val="23"/>
          <w:u w:val="single" w:color="000000"/>
        </w:rPr>
        <w:t>l</w:t>
      </w:r>
      <w:r>
        <w:rPr>
          <w:rFonts w:ascii="Times New Roman"/>
          <w:color w:val="494949"/>
          <w:spacing w:val="3"/>
          <w:sz w:val="23"/>
          <w:u w:val="single" w:color="000000"/>
        </w:rPr>
        <w:t>arship</w:t>
      </w:r>
      <w:r>
        <w:rPr>
          <w:rFonts w:ascii="Times New Roman"/>
          <w:color w:val="494949"/>
          <w:spacing w:val="3"/>
          <w:sz w:val="23"/>
        </w:rPr>
        <w:tab/>
      </w:r>
      <w:r>
        <w:rPr>
          <w:rFonts w:ascii="Times New Roman"/>
          <w:color w:val="333333"/>
          <w:sz w:val="23"/>
        </w:rPr>
        <w:t>Varies</w:t>
      </w:r>
    </w:p>
    <w:p w:rsidR="00CF3DB2" w:rsidRDefault="007E700D">
      <w:pPr>
        <w:tabs>
          <w:tab w:val="left" w:pos="6206"/>
        </w:tabs>
        <w:spacing w:before="39"/>
        <w:ind w:left="244"/>
        <w:rPr>
          <w:rFonts w:ascii="Times New Roman" w:eastAsia="Times New Roman" w:hAnsi="Times New Roman" w:cs="Times New Roman"/>
          <w:sz w:val="23"/>
          <w:szCs w:val="23"/>
        </w:rPr>
      </w:pPr>
      <w:r>
        <w:rPr>
          <w:rFonts w:ascii="Times New Roman"/>
          <w:color w:val="494949"/>
          <w:w w:val="105"/>
          <w:sz w:val="25"/>
          <w:u w:val="thick" w:color="000000"/>
        </w:rPr>
        <w:t>Karle</w:t>
      </w:r>
      <w:r>
        <w:rPr>
          <w:rFonts w:ascii="Times New Roman"/>
          <w:color w:val="494949"/>
          <w:spacing w:val="-37"/>
          <w:w w:val="105"/>
          <w:sz w:val="25"/>
          <w:u w:val="thick" w:color="000000"/>
        </w:rPr>
        <w:t xml:space="preserve"> </w:t>
      </w:r>
      <w:r>
        <w:rPr>
          <w:rFonts w:ascii="Times New Roman"/>
          <w:color w:val="333333"/>
          <w:spacing w:val="5"/>
          <w:w w:val="105"/>
          <w:sz w:val="25"/>
          <w:u w:val="thick" w:color="000000"/>
        </w:rPr>
        <w:t>P</w:t>
      </w:r>
      <w:r>
        <w:rPr>
          <w:rFonts w:ascii="Times New Roman"/>
          <w:color w:val="6B6B6B"/>
          <w:spacing w:val="5"/>
          <w:w w:val="105"/>
          <w:sz w:val="25"/>
          <w:u w:val="thick" w:color="000000"/>
        </w:rPr>
        <w:t>.</w:t>
      </w:r>
      <w:r>
        <w:rPr>
          <w:rFonts w:ascii="Times New Roman"/>
          <w:color w:val="6B6B6B"/>
          <w:spacing w:val="-39"/>
          <w:w w:val="105"/>
          <w:sz w:val="25"/>
          <w:u w:val="thick" w:color="000000"/>
        </w:rPr>
        <w:t xml:space="preserve"> </w:t>
      </w:r>
      <w:r>
        <w:rPr>
          <w:rFonts w:ascii="Times New Roman"/>
          <w:color w:val="494949"/>
          <w:w w:val="105"/>
          <w:sz w:val="23"/>
          <w:u w:val="thick" w:color="000000"/>
        </w:rPr>
        <w:t>Guth</w:t>
      </w:r>
      <w:r>
        <w:rPr>
          <w:rFonts w:ascii="Times New Roman"/>
          <w:color w:val="494949"/>
          <w:spacing w:val="-23"/>
          <w:w w:val="105"/>
          <w:sz w:val="23"/>
          <w:u w:val="thick" w:color="000000"/>
        </w:rPr>
        <w:t xml:space="preserve"> </w:t>
      </w:r>
      <w:r>
        <w:rPr>
          <w:rFonts w:ascii="Times New Roman"/>
          <w:color w:val="494949"/>
          <w:w w:val="105"/>
          <w:sz w:val="23"/>
          <w:u w:val="thick" w:color="000000"/>
        </w:rPr>
        <w:t>Scholarship</w:t>
      </w:r>
      <w:r>
        <w:rPr>
          <w:rFonts w:ascii="Times New Roman"/>
          <w:color w:val="494949"/>
          <w:w w:val="105"/>
          <w:sz w:val="23"/>
        </w:rPr>
        <w:tab/>
      </w:r>
      <w:r>
        <w:rPr>
          <w:rFonts w:ascii="Times New Roman"/>
          <w:color w:val="333333"/>
          <w:w w:val="105"/>
          <w:sz w:val="23"/>
        </w:rPr>
        <w:t>Varies</w:t>
      </w:r>
    </w:p>
    <w:p w:rsidR="00CF3DB2" w:rsidRDefault="007E700D">
      <w:pPr>
        <w:pStyle w:val="Heading4"/>
        <w:tabs>
          <w:tab w:val="left" w:pos="6206"/>
        </w:tabs>
        <w:spacing w:before="48"/>
        <w:ind w:left="230"/>
      </w:pPr>
      <w:r>
        <w:rPr>
          <w:color w:val="333333"/>
          <w:w w:val="105"/>
          <w:u w:val="thick" w:color="000000"/>
        </w:rPr>
        <w:t xml:space="preserve">John </w:t>
      </w:r>
      <w:r>
        <w:rPr>
          <w:color w:val="333333"/>
          <w:w w:val="105"/>
          <w:sz w:val="25"/>
          <w:u w:val="thick" w:color="000000"/>
        </w:rPr>
        <w:t>J.</w:t>
      </w:r>
      <w:r>
        <w:rPr>
          <w:color w:val="333333"/>
          <w:spacing w:val="-19"/>
          <w:w w:val="105"/>
          <w:sz w:val="25"/>
          <w:u w:val="thick" w:color="000000"/>
        </w:rPr>
        <w:t xml:space="preserve"> </w:t>
      </w:r>
      <w:r>
        <w:rPr>
          <w:color w:val="494949"/>
          <w:w w:val="105"/>
          <w:u w:val="thick" w:color="000000"/>
        </w:rPr>
        <w:t>Sokol</w:t>
      </w:r>
      <w:r>
        <w:rPr>
          <w:color w:val="494949"/>
          <w:spacing w:val="-2"/>
          <w:w w:val="105"/>
          <w:u w:val="thick" w:color="000000"/>
        </w:rPr>
        <w:t xml:space="preserve"> </w:t>
      </w:r>
      <w:r>
        <w:rPr>
          <w:color w:val="494949"/>
          <w:w w:val="105"/>
          <w:u w:val="thick" w:color="000000"/>
        </w:rPr>
        <w:t>Scholarship</w:t>
      </w:r>
      <w:r>
        <w:rPr>
          <w:color w:val="494949"/>
          <w:w w:val="105"/>
        </w:rPr>
        <w:tab/>
      </w:r>
      <w:r>
        <w:rPr>
          <w:color w:val="333333"/>
          <w:w w:val="105"/>
        </w:rPr>
        <w:t>Varies</w:t>
      </w:r>
    </w:p>
    <w:p w:rsidR="00CF3DB2" w:rsidRDefault="007E700D">
      <w:pPr>
        <w:tabs>
          <w:tab w:val="left" w:pos="6206"/>
        </w:tabs>
        <w:spacing w:before="16" w:line="332" w:lineRule="exact"/>
        <w:ind w:left="244"/>
        <w:rPr>
          <w:rFonts w:ascii="Times New Roman" w:eastAsia="Times New Roman" w:hAnsi="Times New Roman" w:cs="Times New Roman"/>
          <w:sz w:val="23"/>
          <w:szCs w:val="23"/>
        </w:rPr>
      </w:pPr>
      <w:r>
        <w:rPr>
          <w:rFonts w:ascii="Times New Roman"/>
          <w:color w:val="494949"/>
          <w:sz w:val="28"/>
          <w:u w:val="single" w:color="000000"/>
        </w:rPr>
        <w:t>Robert</w:t>
      </w:r>
      <w:r>
        <w:rPr>
          <w:rFonts w:ascii="Times New Roman"/>
          <w:color w:val="494949"/>
          <w:spacing w:val="-48"/>
          <w:sz w:val="28"/>
          <w:u w:val="single" w:color="000000"/>
        </w:rPr>
        <w:t xml:space="preserve"> </w:t>
      </w:r>
      <w:r>
        <w:rPr>
          <w:rFonts w:ascii="Times New Roman"/>
          <w:color w:val="494949"/>
          <w:sz w:val="24"/>
          <w:u w:val="single" w:color="000000"/>
        </w:rPr>
        <w:t>&amp;</w:t>
      </w:r>
      <w:r>
        <w:rPr>
          <w:rFonts w:ascii="Times New Roman"/>
          <w:color w:val="494949"/>
          <w:spacing w:val="-43"/>
          <w:sz w:val="24"/>
          <w:u w:val="single" w:color="000000"/>
        </w:rPr>
        <w:t xml:space="preserve"> </w:t>
      </w:r>
      <w:r>
        <w:rPr>
          <w:rFonts w:ascii="Times New Roman"/>
          <w:color w:val="494949"/>
          <w:sz w:val="23"/>
          <w:u w:val="single" w:color="000000"/>
        </w:rPr>
        <w:t>Noreen</w:t>
      </w:r>
      <w:r>
        <w:rPr>
          <w:rFonts w:ascii="Times New Roman"/>
          <w:color w:val="494949"/>
          <w:spacing w:val="-26"/>
          <w:sz w:val="23"/>
          <w:u w:val="single" w:color="000000"/>
        </w:rPr>
        <w:t xml:space="preserve"> </w:t>
      </w:r>
      <w:r>
        <w:rPr>
          <w:rFonts w:ascii="Times New Roman"/>
          <w:color w:val="494949"/>
          <w:sz w:val="23"/>
          <w:u w:val="single" w:color="000000"/>
        </w:rPr>
        <w:t>Stollberg</w:t>
      </w:r>
      <w:r>
        <w:rPr>
          <w:rFonts w:ascii="Times New Roman"/>
          <w:color w:val="494949"/>
          <w:spacing w:val="-34"/>
          <w:sz w:val="23"/>
          <w:u w:val="single" w:color="000000"/>
        </w:rPr>
        <w:t xml:space="preserve"> </w:t>
      </w:r>
      <w:r>
        <w:rPr>
          <w:rFonts w:ascii="Times New Roman"/>
          <w:color w:val="333333"/>
          <w:sz w:val="28"/>
          <w:u w:val="single" w:color="000000"/>
        </w:rPr>
        <w:t>Award</w:t>
      </w:r>
      <w:r>
        <w:rPr>
          <w:rFonts w:ascii="Times New Roman"/>
          <w:color w:val="333333"/>
          <w:sz w:val="28"/>
        </w:rPr>
        <w:tab/>
      </w:r>
      <w:r>
        <w:rPr>
          <w:rFonts w:ascii="Times New Roman"/>
          <w:color w:val="333333"/>
          <w:sz w:val="23"/>
        </w:rPr>
        <w:t xml:space="preserve">Varies </w:t>
      </w:r>
      <w:r>
        <w:rPr>
          <w:rFonts w:ascii="Times New Roman"/>
          <w:color w:val="494949"/>
          <w:sz w:val="23"/>
          <w:u w:val="single" w:color="000000"/>
        </w:rPr>
        <w:t xml:space="preserve">Balanced  </w:t>
      </w:r>
      <w:r>
        <w:rPr>
          <w:rFonts w:ascii="Times New Roman"/>
          <w:color w:val="333333"/>
          <w:sz w:val="31"/>
          <w:u w:val="single" w:color="000000"/>
        </w:rPr>
        <w:t xml:space="preserve">Mau </w:t>
      </w:r>
      <w:r>
        <w:rPr>
          <w:rFonts w:ascii="Times New Roman"/>
          <w:color w:val="494949"/>
          <w:sz w:val="23"/>
          <w:u w:val="single" w:color="000000"/>
        </w:rPr>
        <w:t xml:space="preserve">Scholarship - University </w:t>
      </w:r>
      <w:r>
        <w:rPr>
          <w:rFonts w:ascii="Times New Roman"/>
          <w:color w:val="333333"/>
          <w:sz w:val="23"/>
          <w:u w:val="single" w:color="000000"/>
        </w:rPr>
        <w:t xml:space="preserve">of Nebraska. </w:t>
      </w:r>
      <w:r>
        <w:rPr>
          <w:rFonts w:ascii="Times New Roman"/>
          <w:color w:val="494949"/>
          <w:sz w:val="28"/>
          <w:u w:val="single" w:color="000000"/>
        </w:rPr>
        <w:t xml:space="preserve">Omaha </w:t>
      </w:r>
      <w:r>
        <w:rPr>
          <w:rFonts w:ascii="Times New Roman"/>
          <w:color w:val="333333"/>
          <w:sz w:val="23"/>
        </w:rPr>
        <w:t>$1,000</w:t>
      </w:r>
    </w:p>
    <w:p w:rsidR="00CF3DB2" w:rsidRDefault="007E700D">
      <w:pPr>
        <w:pStyle w:val="Heading4"/>
        <w:spacing w:before="3" w:line="300" w:lineRule="auto"/>
        <w:ind w:left="212" w:right="2146" w:firstLine="4"/>
        <w:jc w:val="both"/>
      </w:pPr>
      <w:r>
        <w:rPr>
          <w:w w:val="105"/>
        </w:rPr>
        <w:br w:type="column"/>
      </w:r>
      <w:r>
        <w:rPr>
          <w:color w:val="333333"/>
          <w:w w:val="105"/>
        </w:rPr>
        <w:t>Varies Varies Varies Varies</w:t>
      </w:r>
    </w:p>
    <w:p w:rsidR="00CF3DB2" w:rsidRDefault="007E700D">
      <w:pPr>
        <w:spacing w:before="3"/>
        <w:ind w:left="222"/>
        <w:jc w:val="both"/>
        <w:rPr>
          <w:rFonts w:ascii="Times New Roman" w:eastAsia="Times New Roman" w:hAnsi="Times New Roman" w:cs="Times New Roman"/>
          <w:sz w:val="23"/>
          <w:szCs w:val="23"/>
        </w:rPr>
      </w:pPr>
      <w:r>
        <w:rPr>
          <w:rFonts w:ascii="Times New Roman"/>
          <w:color w:val="333333"/>
          <w:w w:val="105"/>
          <w:sz w:val="23"/>
        </w:rPr>
        <w:t>Varies</w:t>
      </w:r>
    </w:p>
    <w:p w:rsidR="00CF3DB2" w:rsidRDefault="00CF3DB2">
      <w:pPr>
        <w:jc w:val="both"/>
        <w:rPr>
          <w:rFonts w:ascii="Times New Roman" w:eastAsia="Times New Roman" w:hAnsi="Times New Roman" w:cs="Times New Roman"/>
          <w:sz w:val="23"/>
          <w:szCs w:val="23"/>
        </w:rPr>
        <w:sectPr w:rsidR="00CF3DB2">
          <w:type w:val="continuous"/>
          <w:pgSz w:w="12240" w:h="15840"/>
          <w:pgMar w:top="840" w:right="1720" w:bottom="0" w:left="600" w:header="720" w:footer="720" w:gutter="0"/>
          <w:cols w:num="2" w:space="720" w:equalWidth="0">
            <w:col w:w="6881" w:space="40"/>
            <w:col w:w="2999"/>
          </w:cols>
        </w:sectPr>
      </w:pPr>
    </w:p>
    <w:p w:rsidR="00CF3DB2" w:rsidRDefault="007E700D">
      <w:pPr>
        <w:spacing w:line="329" w:lineRule="exact"/>
        <w:ind w:left="244" w:right="11"/>
        <w:rPr>
          <w:rFonts w:ascii="Times New Roman" w:eastAsia="Times New Roman" w:hAnsi="Times New Roman" w:cs="Times New Roman"/>
          <w:sz w:val="23"/>
          <w:szCs w:val="23"/>
        </w:rPr>
      </w:pPr>
      <w:r>
        <w:rPr>
          <w:rFonts w:ascii="Times New Roman"/>
          <w:color w:val="494949"/>
          <w:sz w:val="25"/>
          <w:u w:val="single" w:color="000000"/>
        </w:rPr>
        <w:t>Richard</w:t>
      </w:r>
      <w:r>
        <w:rPr>
          <w:rFonts w:ascii="Times New Roman"/>
          <w:color w:val="494949"/>
          <w:spacing w:val="-15"/>
          <w:sz w:val="25"/>
          <w:u w:val="single" w:color="000000"/>
        </w:rPr>
        <w:t xml:space="preserve"> </w:t>
      </w:r>
      <w:r>
        <w:rPr>
          <w:rFonts w:ascii="Times New Roman"/>
          <w:color w:val="494949"/>
          <w:sz w:val="32"/>
          <w:u w:val="single" w:color="000000"/>
        </w:rPr>
        <w:t>and</w:t>
      </w:r>
      <w:r>
        <w:rPr>
          <w:rFonts w:ascii="Times New Roman"/>
          <w:color w:val="494949"/>
          <w:spacing w:val="-55"/>
          <w:sz w:val="32"/>
          <w:u w:val="single" w:color="000000"/>
        </w:rPr>
        <w:t xml:space="preserve"> </w:t>
      </w:r>
      <w:r>
        <w:rPr>
          <w:rFonts w:ascii="Times New Roman"/>
          <w:color w:val="494949"/>
          <w:sz w:val="23"/>
          <w:u w:val="single" w:color="000000"/>
        </w:rPr>
        <w:t>Mercedes</w:t>
      </w:r>
      <w:r>
        <w:rPr>
          <w:rFonts w:ascii="Times New Roman"/>
          <w:color w:val="494949"/>
          <w:spacing w:val="-18"/>
          <w:sz w:val="23"/>
          <w:u w:val="single" w:color="000000"/>
        </w:rPr>
        <w:t xml:space="preserve"> </w:t>
      </w:r>
      <w:r>
        <w:rPr>
          <w:rFonts w:ascii="Times New Roman"/>
          <w:color w:val="494949"/>
          <w:spacing w:val="-3"/>
          <w:sz w:val="23"/>
          <w:u w:val="single" w:color="000000"/>
        </w:rPr>
        <w:t>Durham</w:t>
      </w:r>
      <w:r>
        <w:rPr>
          <w:rFonts w:ascii="Times New Roman"/>
          <w:color w:val="494949"/>
          <w:spacing w:val="-15"/>
          <w:sz w:val="23"/>
          <w:u w:val="single" w:color="000000"/>
        </w:rPr>
        <w:t xml:space="preserve"> </w:t>
      </w:r>
      <w:r>
        <w:rPr>
          <w:rFonts w:ascii="Times New Roman"/>
          <w:color w:val="494949"/>
          <w:spacing w:val="2"/>
          <w:sz w:val="23"/>
          <w:u w:val="single" w:color="000000"/>
        </w:rPr>
        <w:t>Schol.arship</w:t>
      </w:r>
    </w:p>
    <w:p w:rsidR="00CF3DB2" w:rsidRDefault="007E700D">
      <w:pPr>
        <w:pStyle w:val="Heading4"/>
        <w:spacing w:before="42"/>
        <w:ind w:right="11"/>
      </w:pPr>
      <w:r>
        <w:rPr>
          <w:color w:val="494949"/>
          <w:w w:val="105"/>
          <w:u w:val="thick" w:color="000000"/>
        </w:rPr>
        <w:t xml:space="preserve">Citizens </w:t>
      </w:r>
      <w:r>
        <w:rPr>
          <w:color w:val="333333"/>
          <w:w w:val="105"/>
          <w:u w:val="thick" w:color="000000"/>
        </w:rPr>
        <w:t xml:space="preserve">National  Bank </w:t>
      </w:r>
      <w:r>
        <w:rPr>
          <w:color w:val="494949"/>
          <w:w w:val="105"/>
          <w:u w:val="thick" w:color="000000"/>
        </w:rPr>
        <w:t xml:space="preserve">Scholarship - </w:t>
      </w:r>
      <w:r>
        <w:rPr>
          <w:color w:val="333333"/>
          <w:w w:val="105"/>
          <w:u w:val="thick" w:color="000000"/>
        </w:rPr>
        <w:t>SELU</w:t>
      </w:r>
    </w:p>
    <w:p w:rsidR="00CF3DB2" w:rsidRDefault="007E700D">
      <w:pPr>
        <w:tabs>
          <w:tab w:val="left" w:pos="1175"/>
        </w:tabs>
        <w:spacing w:before="45" w:line="295" w:lineRule="auto"/>
        <w:ind w:left="244" w:right="2146"/>
        <w:rPr>
          <w:rFonts w:ascii="Times New Roman" w:eastAsia="Times New Roman" w:hAnsi="Times New Roman" w:cs="Times New Roman"/>
          <w:sz w:val="23"/>
          <w:szCs w:val="23"/>
        </w:rPr>
      </w:pPr>
      <w:r>
        <w:br w:type="column"/>
      </w:r>
      <w:r>
        <w:rPr>
          <w:rFonts w:ascii="Times New Roman"/>
          <w:color w:val="333333"/>
          <w:sz w:val="23"/>
        </w:rPr>
        <w:t>Varies</w:t>
      </w:r>
      <w:r>
        <w:rPr>
          <w:rFonts w:ascii="Times New Roman"/>
          <w:color w:val="333333"/>
          <w:sz w:val="23"/>
        </w:rPr>
        <w:tab/>
      </w:r>
      <w:r>
        <w:rPr>
          <w:rFonts w:ascii="Times New Roman"/>
          <w:color w:val="333333"/>
          <w:w w:val="105"/>
          <w:sz w:val="23"/>
        </w:rPr>
        <w:t xml:space="preserve">Varies </w:t>
      </w:r>
      <w:r>
        <w:rPr>
          <w:rFonts w:ascii="Times New Roman"/>
          <w:color w:val="333333"/>
          <w:sz w:val="23"/>
        </w:rPr>
        <w:t>Varies</w:t>
      </w:r>
      <w:r>
        <w:rPr>
          <w:rFonts w:ascii="Times New Roman"/>
          <w:color w:val="333333"/>
          <w:sz w:val="23"/>
        </w:rPr>
        <w:tab/>
      </w:r>
      <w:r>
        <w:rPr>
          <w:rFonts w:ascii="Times New Roman"/>
          <w:color w:val="333333"/>
          <w:w w:val="105"/>
          <w:sz w:val="23"/>
        </w:rPr>
        <w:t>Varies</w:t>
      </w:r>
    </w:p>
    <w:p w:rsidR="00CF3DB2" w:rsidRDefault="00CF3DB2">
      <w:pPr>
        <w:spacing w:line="295" w:lineRule="auto"/>
        <w:rPr>
          <w:rFonts w:ascii="Times New Roman" w:eastAsia="Times New Roman" w:hAnsi="Times New Roman" w:cs="Times New Roman"/>
          <w:sz w:val="23"/>
          <w:szCs w:val="23"/>
        </w:rPr>
        <w:sectPr w:rsidR="00CF3DB2">
          <w:type w:val="continuous"/>
          <w:pgSz w:w="12240" w:h="15840"/>
          <w:pgMar w:top="840" w:right="1720" w:bottom="0" w:left="600" w:header="720" w:footer="720" w:gutter="0"/>
          <w:cols w:num="2" w:space="720" w:equalWidth="0">
            <w:col w:w="4515" w:space="1452"/>
            <w:col w:w="3953"/>
          </w:cols>
        </w:sectPr>
      </w:pPr>
    </w:p>
    <w:p w:rsidR="00CF3DB2" w:rsidRDefault="00CF3DB2">
      <w:pPr>
        <w:spacing w:before="5"/>
        <w:rPr>
          <w:rFonts w:ascii="Times New Roman" w:eastAsia="Times New Roman" w:hAnsi="Times New Roman" w:cs="Times New Roman"/>
          <w:sz w:val="20"/>
          <w:szCs w:val="20"/>
        </w:rPr>
      </w:pPr>
    </w:p>
    <w:p w:rsidR="00CF3DB2" w:rsidRDefault="007E700D">
      <w:pPr>
        <w:spacing w:before="55"/>
        <w:ind w:left="201" w:right="1956"/>
        <w:rPr>
          <w:rFonts w:ascii="Times New Roman" w:eastAsia="Times New Roman" w:hAnsi="Times New Roman" w:cs="Times New Roman"/>
          <w:sz w:val="35"/>
          <w:szCs w:val="35"/>
        </w:rPr>
      </w:pPr>
      <w:r>
        <w:rPr>
          <w:rFonts w:ascii="Times New Roman"/>
          <w:b/>
          <w:color w:val="494949"/>
          <w:sz w:val="35"/>
        </w:rPr>
        <w:t xml:space="preserve">More  </w:t>
      </w:r>
      <w:r>
        <w:rPr>
          <w:rFonts w:ascii="Times New Roman"/>
          <w:b/>
          <w:color w:val="333333"/>
          <w:sz w:val="35"/>
        </w:rPr>
        <w:t>Scholarship</w:t>
      </w:r>
      <w:r>
        <w:rPr>
          <w:rFonts w:ascii="Times New Roman"/>
          <w:b/>
          <w:color w:val="333333"/>
          <w:spacing w:val="65"/>
          <w:sz w:val="35"/>
        </w:rPr>
        <w:t xml:space="preserve"> </w:t>
      </w:r>
      <w:r>
        <w:rPr>
          <w:rFonts w:ascii="Times New Roman"/>
          <w:b/>
          <w:color w:val="333333"/>
          <w:sz w:val="35"/>
        </w:rPr>
        <w:t>Directories</w:t>
      </w:r>
    </w:p>
    <w:p w:rsidR="00CF3DB2" w:rsidRDefault="00CF3DB2">
      <w:pPr>
        <w:spacing w:before="4"/>
        <w:rPr>
          <w:rFonts w:ascii="Times New Roman" w:eastAsia="Times New Roman" w:hAnsi="Times New Roman" w:cs="Times New Roman"/>
          <w:b/>
          <w:bCs/>
          <w:sz w:val="27"/>
          <w:szCs w:val="27"/>
        </w:rPr>
      </w:pPr>
    </w:p>
    <w:p w:rsidR="00CF3DB2" w:rsidRDefault="007E700D">
      <w:pPr>
        <w:ind w:left="201" w:right="1956"/>
        <w:rPr>
          <w:rFonts w:ascii="Times New Roman" w:eastAsia="Times New Roman" w:hAnsi="Times New Roman" w:cs="Times New Roman"/>
          <w:sz w:val="23"/>
          <w:szCs w:val="23"/>
        </w:rPr>
      </w:pPr>
      <w:r>
        <w:rPr>
          <w:rFonts w:ascii="Times New Roman"/>
          <w:b/>
          <w:color w:val="333333"/>
          <w:w w:val="105"/>
          <w:sz w:val="23"/>
        </w:rPr>
        <w:t>Military</w:t>
      </w:r>
    </w:p>
    <w:p w:rsidR="00CF3DB2" w:rsidRDefault="00CF3DB2">
      <w:pPr>
        <w:spacing w:before="8"/>
        <w:rPr>
          <w:rFonts w:ascii="Times New Roman" w:eastAsia="Times New Roman" w:hAnsi="Times New Roman" w:cs="Times New Roman"/>
          <w:b/>
          <w:bCs/>
          <w:sz w:val="21"/>
          <w:szCs w:val="21"/>
        </w:rPr>
      </w:pPr>
    </w:p>
    <w:p w:rsidR="00CF3DB2" w:rsidRDefault="007E700D">
      <w:pPr>
        <w:pStyle w:val="ListParagraph"/>
        <w:numPr>
          <w:ilvl w:val="0"/>
          <w:numId w:val="6"/>
        </w:numPr>
        <w:tabs>
          <w:tab w:val="left" w:pos="802"/>
        </w:tabs>
        <w:rPr>
          <w:rFonts w:ascii="Times New Roman" w:eastAsia="Times New Roman" w:hAnsi="Times New Roman" w:cs="Times New Roman"/>
          <w:color w:val="333333"/>
          <w:sz w:val="23"/>
          <w:szCs w:val="23"/>
        </w:rPr>
      </w:pPr>
      <w:r>
        <w:rPr>
          <w:rFonts w:ascii="Times New Roman"/>
          <w:color w:val="333333"/>
          <w:w w:val="105"/>
          <w:sz w:val="23"/>
          <w:u w:val="single" w:color="000000"/>
        </w:rPr>
        <w:t>Disabled</w:t>
      </w:r>
      <w:r>
        <w:rPr>
          <w:rFonts w:ascii="Times New Roman"/>
          <w:color w:val="333333"/>
          <w:spacing w:val="1"/>
          <w:w w:val="105"/>
          <w:sz w:val="23"/>
          <w:u w:val="single" w:color="000000"/>
        </w:rPr>
        <w:t xml:space="preserve"> </w:t>
      </w:r>
      <w:r>
        <w:rPr>
          <w:rFonts w:ascii="Times New Roman"/>
          <w:color w:val="333333"/>
          <w:w w:val="105"/>
          <w:sz w:val="23"/>
          <w:u w:val="single" w:color="000000"/>
        </w:rPr>
        <w:t>Veterans</w:t>
      </w:r>
    </w:p>
    <w:p w:rsidR="00CF3DB2" w:rsidRDefault="007E700D">
      <w:pPr>
        <w:pStyle w:val="ListParagraph"/>
        <w:numPr>
          <w:ilvl w:val="0"/>
          <w:numId w:val="6"/>
        </w:numPr>
        <w:tabs>
          <w:tab w:val="left" w:pos="807"/>
        </w:tabs>
        <w:spacing w:before="9"/>
        <w:ind w:left="806" w:hanging="245"/>
        <w:rPr>
          <w:rFonts w:ascii="Times New Roman" w:eastAsia="Times New Roman" w:hAnsi="Times New Roman" w:cs="Times New Roman"/>
          <w:color w:val="494949"/>
          <w:sz w:val="23"/>
          <w:szCs w:val="23"/>
        </w:rPr>
      </w:pPr>
      <w:r>
        <w:rPr>
          <w:rFonts w:ascii="Times New Roman"/>
          <w:color w:val="333333"/>
          <w:w w:val="105"/>
          <w:sz w:val="23"/>
          <w:u w:val="thick" w:color="000000"/>
        </w:rPr>
        <w:t>Veterans</w:t>
      </w:r>
    </w:p>
    <w:p w:rsidR="00CF3DB2" w:rsidRDefault="00CF3DB2">
      <w:pPr>
        <w:spacing w:before="10"/>
        <w:rPr>
          <w:rFonts w:ascii="Times New Roman" w:eastAsia="Times New Roman" w:hAnsi="Times New Roman" w:cs="Times New Roman"/>
          <w:sz w:val="20"/>
          <w:szCs w:val="20"/>
        </w:rPr>
      </w:pPr>
    </w:p>
    <w:p w:rsidR="00CF3DB2" w:rsidRDefault="007E700D">
      <w:pPr>
        <w:ind w:left="206" w:right="1956"/>
        <w:rPr>
          <w:rFonts w:ascii="Times New Roman" w:eastAsia="Times New Roman" w:hAnsi="Times New Roman" w:cs="Times New Roman"/>
          <w:sz w:val="23"/>
          <w:szCs w:val="23"/>
        </w:rPr>
      </w:pPr>
      <w:r>
        <w:rPr>
          <w:rFonts w:ascii="Times New Roman"/>
          <w:b/>
          <w:color w:val="333333"/>
          <w:w w:val="105"/>
          <w:sz w:val="23"/>
        </w:rPr>
        <w:t>Ethnicity</w:t>
      </w:r>
    </w:p>
    <w:p w:rsidR="00CF3DB2" w:rsidRDefault="00CF3DB2">
      <w:pPr>
        <w:spacing w:before="1"/>
        <w:rPr>
          <w:rFonts w:ascii="Times New Roman" w:eastAsia="Times New Roman" w:hAnsi="Times New Roman" w:cs="Times New Roman"/>
          <w:b/>
          <w:bCs/>
        </w:rPr>
      </w:pPr>
    </w:p>
    <w:p w:rsidR="00CF3DB2" w:rsidRDefault="007E700D">
      <w:pPr>
        <w:pStyle w:val="ListParagraph"/>
        <w:numPr>
          <w:ilvl w:val="0"/>
          <w:numId w:val="6"/>
        </w:numPr>
        <w:tabs>
          <w:tab w:val="left" w:pos="812"/>
        </w:tabs>
        <w:ind w:left="811" w:hanging="250"/>
        <w:rPr>
          <w:rFonts w:ascii="Times New Roman" w:eastAsia="Times New Roman" w:hAnsi="Times New Roman" w:cs="Times New Roman"/>
          <w:color w:val="494949"/>
          <w:sz w:val="23"/>
          <w:szCs w:val="23"/>
        </w:rPr>
      </w:pPr>
      <w:r>
        <w:rPr>
          <w:rFonts w:ascii="Times New Roman"/>
          <w:color w:val="333333"/>
          <w:w w:val="105"/>
          <w:sz w:val="23"/>
          <w:u w:val="single" w:color="000000"/>
        </w:rPr>
        <w:t>Chinese</w:t>
      </w:r>
      <w:r>
        <w:rPr>
          <w:rFonts w:ascii="Times New Roman"/>
          <w:color w:val="333333"/>
          <w:spacing w:val="13"/>
          <w:w w:val="105"/>
          <w:sz w:val="23"/>
          <w:u w:val="single" w:color="000000"/>
        </w:rPr>
        <w:t xml:space="preserve"> </w:t>
      </w:r>
      <w:r>
        <w:rPr>
          <w:rFonts w:ascii="Times New Roman"/>
          <w:color w:val="333333"/>
          <w:w w:val="105"/>
          <w:sz w:val="23"/>
          <w:u w:val="single" w:color="000000"/>
        </w:rPr>
        <w:t>Students</w:t>
      </w:r>
    </w:p>
    <w:p w:rsidR="00CF3DB2" w:rsidRDefault="007E700D">
      <w:pPr>
        <w:pStyle w:val="ListParagraph"/>
        <w:numPr>
          <w:ilvl w:val="0"/>
          <w:numId w:val="6"/>
        </w:numPr>
        <w:tabs>
          <w:tab w:val="left" w:pos="797"/>
        </w:tabs>
        <w:spacing w:before="4"/>
        <w:ind w:left="796" w:hanging="235"/>
        <w:rPr>
          <w:rFonts w:ascii="Times New Roman" w:eastAsia="Times New Roman" w:hAnsi="Times New Roman" w:cs="Times New Roman"/>
          <w:color w:val="333333"/>
          <w:sz w:val="23"/>
          <w:szCs w:val="23"/>
        </w:rPr>
      </w:pPr>
      <w:r>
        <w:rPr>
          <w:rFonts w:ascii="Times New Roman"/>
          <w:color w:val="494949"/>
          <w:w w:val="105"/>
          <w:sz w:val="23"/>
          <w:u w:val="single" w:color="000000"/>
        </w:rPr>
        <w:t>Filipino</w:t>
      </w:r>
      <w:r>
        <w:rPr>
          <w:rFonts w:ascii="Times New Roman"/>
          <w:color w:val="494949"/>
          <w:spacing w:val="28"/>
          <w:w w:val="105"/>
          <w:sz w:val="23"/>
          <w:u w:val="single" w:color="000000"/>
        </w:rPr>
        <w:t xml:space="preserve"> </w:t>
      </w:r>
      <w:r>
        <w:rPr>
          <w:rFonts w:ascii="Times New Roman"/>
          <w:color w:val="494949"/>
          <w:w w:val="105"/>
          <w:sz w:val="23"/>
          <w:u w:val="single" w:color="000000"/>
        </w:rPr>
        <w:t>Students</w:t>
      </w:r>
    </w:p>
    <w:p w:rsidR="00CF3DB2" w:rsidRDefault="007E700D">
      <w:pPr>
        <w:pStyle w:val="ListParagraph"/>
        <w:numPr>
          <w:ilvl w:val="0"/>
          <w:numId w:val="6"/>
        </w:numPr>
        <w:tabs>
          <w:tab w:val="left" w:pos="816"/>
        </w:tabs>
        <w:spacing w:before="9" w:line="250" w:lineRule="exact"/>
        <w:ind w:left="816" w:hanging="255"/>
        <w:rPr>
          <w:rFonts w:ascii="Times New Roman" w:eastAsia="Times New Roman" w:hAnsi="Times New Roman" w:cs="Times New Roman"/>
          <w:color w:val="494949"/>
          <w:sz w:val="23"/>
          <w:szCs w:val="23"/>
        </w:rPr>
      </w:pPr>
      <w:r>
        <w:rPr>
          <w:rFonts w:ascii="Times New Roman"/>
          <w:color w:val="333333"/>
          <w:w w:val="105"/>
          <w:sz w:val="23"/>
          <w:u w:val="single" w:color="000000"/>
        </w:rPr>
        <w:t>German</w:t>
      </w:r>
      <w:r>
        <w:rPr>
          <w:rFonts w:ascii="Times New Roman"/>
          <w:color w:val="333333"/>
          <w:spacing w:val="13"/>
          <w:w w:val="105"/>
          <w:sz w:val="23"/>
          <w:u w:val="single" w:color="000000"/>
        </w:rPr>
        <w:t xml:space="preserve"> </w:t>
      </w:r>
      <w:r>
        <w:rPr>
          <w:rFonts w:ascii="Times New Roman"/>
          <w:color w:val="333333"/>
          <w:w w:val="105"/>
          <w:sz w:val="23"/>
          <w:u w:val="single" w:color="000000"/>
        </w:rPr>
        <w:t>Students</w:t>
      </w:r>
    </w:p>
    <w:p w:rsidR="00CF3DB2" w:rsidRDefault="007E700D">
      <w:pPr>
        <w:pStyle w:val="ListParagraph"/>
        <w:numPr>
          <w:ilvl w:val="0"/>
          <w:numId w:val="6"/>
        </w:numPr>
        <w:tabs>
          <w:tab w:val="left" w:pos="802"/>
        </w:tabs>
        <w:spacing w:line="300" w:lineRule="exact"/>
        <w:ind w:hanging="235"/>
        <w:rPr>
          <w:rFonts w:ascii="Times New Roman" w:eastAsia="Times New Roman" w:hAnsi="Times New Roman" w:cs="Times New Roman"/>
          <w:color w:val="333333"/>
          <w:sz w:val="28"/>
          <w:szCs w:val="28"/>
        </w:rPr>
      </w:pPr>
      <w:r>
        <w:rPr>
          <w:rFonts w:ascii="Times New Roman"/>
          <w:color w:val="494949"/>
          <w:sz w:val="28"/>
          <w:u w:val="single" w:color="000000"/>
        </w:rPr>
        <w:t>Irish</w:t>
      </w:r>
      <w:r>
        <w:rPr>
          <w:rFonts w:ascii="Times New Roman"/>
          <w:color w:val="494949"/>
          <w:spacing w:val="-33"/>
          <w:sz w:val="28"/>
          <w:u w:val="single" w:color="000000"/>
        </w:rPr>
        <w:t xml:space="preserve"> </w:t>
      </w:r>
      <w:r>
        <w:rPr>
          <w:rFonts w:ascii="Times New Roman"/>
          <w:color w:val="494949"/>
          <w:sz w:val="23"/>
          <w:u w:val="single" w:color="000000"/>
        </w:rPr>
        <w:t>Students</w:t>
      </w:r>
    </w:p>
    <w:p w:rsidR="00CF3DB2" w:rsidRDefault="007E700D">
      <w:pPr>
        <w:pStyle w:val="Heading4"/>
        <w:numPr>
          <w:ilvl w:val="0"/>
          <w:numId w:val="6"/>
        </w:numPr>
        <w:tabs>
          <w:tab w:val="left" w:pos="821"/>
        </w:tabs>
        <w:spacing w:line="254" w:lineRule="exact"/>
        <w:ind w:left="820" w:hanging="249"/>
        <w:rPr>
          <w:color w:val="494949"/>
        </w:rPr>
      </w:pPr>
      <w:r>
        <w:rPr>
          <w:color w:val="333333"/>
          <w:w w:val="105"/>
          <w:u w:val="single" w:color="000000"/>
        </w:rPr>
        <w:t>Italian</w:t>
      </w:r>
      <w:r>
        <w:rPr>
          <w:color w:val="333333"/>
          <w:spacing w:val="11"/>
          <w:w w:val="105"/>
          <w:u w:val="single" w:color="000000"/>
        </w:rPr>
        <w:t xml:space="preserve"> </w:t>
      </w:r>
      <w:r>
        <w:rPr>
          <w:color w:val="494949"/>
          <w:w w:val="105"/>
          <w:u w:val="single" w:color="000000"/>
        </w:rPr>
        <w:t>Students</w:t>
      </w:r>
    </w:p>
    <w:p w:rsidR="00CF3DB2" w:rsidRDefault="007E700D">
      <w:pPr>
        <w:pStyle w:val="ListParagraph"/>
        <w:numPr>
          <w:ilvl w:val="0"/>
          <w:numId w:val="6"/>
        </w:numPr>
        <w:tabs>
          <w:tab w:val="left" w:pos="816"/>
        </w:tabs>
        <w:spacing w:line="285" w:lineRule="exact"/>
        <w:ind w:left="816" w:hanging="245"/>
        <w:rPr>
          <w:rFonts w:ascii="Times New Roman" w:eastAsia="Times New Roman" w:hAnsi="Times New Roman" w:cs="Times New Roman"/>
          <w:color w:val="494949"/>
          <w:sz w:val="25"/>
          <w:szCs w:val="25"/>
        </w:rPr>
      </w:pPr>
      <w:r>
        <w:rPr>
          <w:rFonts w:ascii="Times New Roman"/>
          <w:color w:val="333333"/>
          <w:sz w:val="25"/>
          <w:u w:val="single" w:color="000000"/>
        </w:rPr>
        <w:t>Jewish</w:t>
      </w:r>
      <w:r>
        <w:rPr>
          <w:rFonts w:ascii="Times New Roman"/>
          <w:color w:val="333333"/>
          <w:spacing w:val="26"/>
          <w:sz w:val="25"/>
          <w:u w:val="single" w:color="000000"/>
        </w:rPr>
        <w:t xml:space="preserve"> </w:t>
      </w:r>
      <w:r>
        <w:rPr>
          <w:rFonts w:ascii="Times New Roman"/>
          <w:color w:val="494949"/>
          <w:sz w:val="23"/>
          <w:u w:val="single" w:color="000000"/>
        </w:rPr>
        <w:t>Students</w:t>
      </w:r>
    </w:p>
    <w:p w:rsidR="00CF3DB2" w:rsidRDefault="007E700D">
      <w:pPr>
        <w:pStyle w:val="Heading4"/>
        <w:numPr>
          <w:ilvl w:val="0"/>
          <w:numId w:val="6"/>
        </w:numPr>
        <w:tabs>
          <w:tab w:val="left" w:pos="821"/>
        </w:tabs>
        <w:ind w:left="820" w:hanging="249"/>
        <w:rPr>
          <w:color w:val="333333"/>
        </w:rPr>
      </w:pPr>
      <w:r>
        <w:rPr>
          <w:color w:val="494949"/>
          <w:w w:val="105"/>
          <w:u w:val="single" w:color="000000"/>
        </w:rPr>
        <w:t>Korean</w:t>
      </w:r>
      <w:r>
        <w:rPr>
          <w:color w:val="494949"/>
          <w:spacing w:val="10"/>
          <w:w w:val="105"/>
          <w:u w:val="single" w:color="000000"/>
        </w:rPr>
        <w:t xml:space="preserve"> </w:t>
      </w:r>
      <w:r>
        <w:rPr>
          <w:color w:val="494949"/>
          <w:w w:val="105"/>
          <w:u w:val="single" w:color="000000"/>
        </w:rPr>
        <w:t>Students</w:t>
      </w:r>
    </w:p>
    <w:p w:rsidR="00CF3DB2" w:rsidRDefault="007E700D">
      <w:pPr>
        <w:pStyle w:val="ListParagraph"/>
        <w:numPr>
          <w:ilvl w:val="0"/>
          <w:numId w:val="6"/>
        </w:numPr>
        <w:tabs>
          <w:tab w:val="left" w:pos="816"/>
        </w:tabs>
        <w:spacing w:before="9"/>
        <w:ind w:left="816" w:hanging="245"/>
        <w:rPr>
          <w:rFonts w:ascii="Times New Roman" w:eastAsia="Times New Roman" w:hAnsi="Times New Roman" w:cs="Times New Roman"/>
          <w:color w:val="494949"/>
          <w:sz w:val="23"/>
          <w:szCs w:val="23"/>
        </w:rPr>
      </w:pPr>
      <w:r>
        <w:rPr>
          <w:rFonts w:ascii="Times New Roman"/>
          <w:color w:val="333333"/>
          <w:w w:val="105"/>
          <w:sz w:val="23"/>
          <w:u w:val="single" w:color="000000"/>
        </w:rPr>
        <w:t>Mexican</w:t>
      </w:r>
      <w:r>
        <w:rPr>
          <w:rFonts w:ascii="Times New Roman"/>
          <w:color w:val="333333"/>
          <w:spacing w:val="24"/>
          <w:w w:val="105"/>
          <w:sz w:val="23"/>
          <w:u w:val="single" w:color="000000"/>
        </w:rPr>
        <w:t xml:space="preserve"> </w:t>
      </w:r>
      <w:r>
        <w:rPr>
          <w:rFonts w:ascii="Times New Roman"/>
          <w:color w:val="333333"/>
          <w:w w:val="105"/>
          <w:sz w:val="23"/>
          <w:u w:val="single" w:color="000000"/>
        </w:rPr>
        <w:t>Students</w:t>
      </w:r>
    </w:p>
    <w:p w:rsidR="00CF3DB2" w:rsidRDefault="007E700D">
      <w:pPr>
        <w:pStyle w:val="ListParagraph"/>
        <w:numPr>
          <w:ilvl w:val="0"/>
          <w:numId w:val="6"/>
        </w:numPr>
        <w:tabs>
          <w:tab w:val="left" w:pos="821"/>
        </w:tabs>
        <w:spacing w:before="9"/>
        <w:ind w:left="820" w:hanging="244"/>
        <w:rPr>
          <w:rFonts w:ascii="Times New Roman" w:eastAsia="Times New Roman" w:hAnsi="Times New Roman" w:cs="Times New Roman"/>
          <w:color w:val="494949"/>
          <w:sz w:val="23"/>
          <w:szCs w:val="23"/>
        </w:rPr>
      </w:pPr>
      <w:r>
        <w:rPr>
          <w:rFonts w:ascii="Times New Roman"/>
          <w:color w:val="333333"/>
          <w:w w:val="105"/>
          <w:sz w:val="23"/>
          <w:u w:val="single" w:color="000000"/>
        </w:rPr>
        <w:t>Polish</w:t>
      </w:r>
      <w:r>
        <w:rPr>
          <w:rFonts w:ascii="Times New Roman"/>
          <w:color w:val="333333"/>
          <w:spacing w:val="12"/>
          <w:w w:val="105"/>
          <w:sz w:val="23"/>
          <w:u w:val="single" w:color="000000"/>
        </w:rPr>
        <w:t xml:space="preserve"> </w:t>
      </w:r>
      <w:r>
        <w:rPr>
          <w:rFonts w:ascii="Times New Roman"/>
          <w:color w:val="333333"/>
          <w:w w:val="105"/>
          <w:sz w:val="23"/>
          <w:u w:val="single" w:color="000000"/>
        </w:rPr>
        <w:t>Students</w:t>
      </w:r>
    </w:p>
    <w:p w:rsidR="00CF3DB2" w:rsidRDefault="007E700D">
      <w:pPr>
        <w:pStyle w:val="ListParagraph"/>
        <w:numPr>
          <w:ilvl w:val="0"/>
          <w:numId w:val="6"/>
        </w:numPr>
        <w:tabs>
          <w:tab w:val="left" w:pos="812"/>
        </w:tabs>
        <w:spacing w:line="264" w:lineRule="exact"/>
        <w:ind w:left="811" w:hanging="235"/>
        <w:rPr>
          <w:rFonts w:ascii="Times New Roman" w:eastAsia="Times New Roman" w:hAnsi="Times New Roman" w:cs="Times New Roman"/>
          <w:color w:val="333333"/>
          <w:sz w:val="25"/>
          <w:szCs w:val="25"/>
        </w:rPr>
      </w:pPr>
      <w:r>
        <w:rPr>
          <w:rFonts w:ascii="Times New Roman"/>
          <w:color w:val="494949"/>
          <w:sz w:val="25"/>
          <w:u w:val="single" w:color="000000"/>
        </w:rPr>
        <w:t>Puerto Rican</w:t>
      </w:r>
      <w:r>
        <w:rPr>
          <w:rFonts w:ascii="Times New Roman"/>
          <w:color w:val="494949"/>
          <w:spacing w:val="15"/>
          <w:sz w:val="25"/>
          <w:u w:val="single" w:color="000000"/>
        </w:rPr>
        <w:t xml:space="preserve"> </w:t>
      </w:r>
      <w:r>
        <w:rPr>
          <w:rFonts w:ascii="Times New Roman"/>
          <w:color w:val="494949"/>
          <w:sz w:val="23"/>
          <w:u w:val="single" w:color="000000"/>
        </w:rPr>
        <w:t>Students</w:t>
      </w:r>
    </w:p>
    <w:p w:rsidR="00CF3DB2" w:rsidRDefault="007E700D">
      <w:pPr>
        <w:pStyle w:val="ListParagraph"/>
        <w:numPr>
          <w:ilvl w:val="0"/>
          <w:numId w:val="6"/>
        </w:numPr>
        <w:tabs>
          <w:tab w:val="left" w:pos="821"/>
        </w:tabs>
        <w:spacing w:line="310" w:lineRule="exact"/>
        <w:ind w:left="820"/>
        <w:rPr>
          <w:rFonts w:ascii="Times New Roman" w:eastAsia="Times New Roman" w:hAnsi="Times New Roman" w:cs="Times New Roman"/>
          <w:color w:val="333333"/>
          <w:sz w:val="29"/>
          <w:szCs w:val="29"/>
        </w:rPr>
      </w:pPr>
      <w:r>
        <w:rPr>
          <w:rFonts w:ascii="Times New Roman"/>
          <w:color w:val="494949"/>
          <w:w w:val="95"/>
          <w:sz w:val="29"/>
          <w:u w:val="single" w:color="000000"/>
        </w:rPr>
        <w:t>Russian</w:t>
      </w:r>
      <w:r>
        <w:rPr>
          <w:rFonts w:ascii="Times New Roman"/>
          <w:color w:val="494949"/>
          <w:spacing w:val="-35"/>
          <w:w w:val="95"/>
          <w:sz w:val="29"/>
          <w:u w:val="single" w:color="000000"/>
        </w:rPr>
        <w:t xml:space="preserve"> </w:t>
      </w:r>
      <w:r>
        <w:rPr>
          <w:rFonts w:ascii="Times New Roman"/>
          <w:color w:val="494949"/>
          <w:w w:val="95"/>
          <w:sz w:val="23"/>
          <w:u w:val="single" w:color="000000"/>
        </w:rPr>
        <w:t>Students</w:t>
      </w:r>
    </w:p>
    <w:p w:rsidR="00CF3DB2" w:rsidRDefault="007E700D">
      <w:pPr>
        <w:spacing w:before="236"/>
        <w:ind w:left="220" w:right="1956"/>
        <w:rPr>
          <w:rFonts w:ascii="Times New Roman" w:eastAsia="Times New Roman" w:hAnsi="Times New Roman" w:cs="Times New Roman"/>
          <w:sz w:val="23"/>
          <w:szCs w:val="23"/>
        </w:rPr>
      </w:pPr>
      <w:r>
        <w:rPr>
          <w:rFonts w:ascii="Times New Roman"/>
          <w:b/>
          <w:color w:val="333333"/>
          <w:w w:val="105"/>
          <w:sz w:val="23"/>
        </w:rPr>
        <w:t>Honor</w:t>
      </w:r>
    </w:p>
    <w:p w:rsidR="00CF3DB2" w:rsidRDefault="00CF3DB2">
      <w:pPr>
        <w:spacing w:before="1"/>
        <w:rPr>
          <w:rFonts w:ascii="Times New Roman" w:eastAsia="Times New Roman" w:hAnsi="Times New Roman" w:cs="Times New Roman"/>
          <w:b/>
          <w:bCs/>
        </w:rPr>
      </w:pPr>
    </w:p>
    <w:p w:rsidR="00CF3DB2" w:rsidRDefault="007E700D">
      <w:pPr>
        <w:pStyle w:val="Heading4"/>
        <w:numPr>
          <w:ilvl w:val="0"/>
          <w:numId w:val="6"/>
        </w:numPr>
        <w:tabs>
          <w:tab w:val="left" w:pos="816"/>
        </w:tabs>
        <w:ind w:left="816" w:hanging="236"/>
        <w:rPr>
          <w:color w:val="333333"/>
        </w:rPr>
      </w:pPr>
      <w:r>
        <w:rPr>
          <w:color w:val="494949"/>
          <w:w w:val="105"/>
          <w:u w:val="single" w:color="000000"/>
        </w:rPr>
        <w:t>National Honor Society (NHS)</w:t>
      </w:r>
      <w:r>
        <w:rPr>
          <w:color w:val="494949"/>
          <w:spacing w:val="21"/>
          <w:w w:val="105"/>
          <w:u w:val="single" w:color="000000"/>
        </w:rPr>
        <w:t xml:space="preserve"> </w:t>
      </w:r>
      <w:r>
        <w:rPr>
          <w:color w:val="333333"/>
          <w:w w:val="105"/>
          <w:u w:val="single" w:color="000000"/>
        </w:rPr>
        <w:t>Members</w:t>
      </w:r>
    </w:p>
    <w:p w:rsidR="00CF3DB2" w:rsidRDefault="007E700D">
      <w:pPr>
        <w:pStyle w:val="ListParagraph"/>
        <w:numPr>
          <w:ilvl w:val="0"/>
          <w:numId w:val="6"/>
        </w:numPr>
        <w:tabs>
          <w:tab w:val="left" w:pos="831"/>
        </w:tabs>
        <w:spacing w:before="18"/>
        <w:ind w:left="830" w:hanging="250"/>
        <w:rPr>
          <w:rFonts w:ascii="Times New Roman" w:eastAsia="Times New Roman" w:hAnsi="Times New Roman" w:cs="Times New Roman"/>
          <w:color w:val="494949"/>
          <w:sz w:val="23"/>
          <w:szCs w:val="23"/>
        </w:rPr>
      </w:pPr>
      <w:r>
        <w:rPr>
          <w:rFonts w:ascii="Times New Roman"/>
          <w:color w:val="333333"/>
          <w:w w:val="105"/>
          <w:sz w:val="23"/>
          <w:u w:val="single" w:color="000000"/>
        </w:rPr>
        <w:t>Salutatorians</w:t>
      </w:r>
    </w:p>
    <w:p w:rsidR="00CF3DB2" w:rsidRDefault="007E700D">
      <w:pPr>
        <w:pStyle w:val="ListParagraph"/>
        <w:numPr>
          <w:ilvl w:val="0"/>
          <w:numId w:val="6"/>
        </w:numPr>
        <w:tabs>
          <w:tab w:val="left" w:pos="826"/>
        </w:tabs>
        <w:spacing w:before="9"/>
        <w:ind w:left="825" w:hanging="245"/>
        <w:rPr>
          <w:rFonts w:ascii="Times New Roman" w:eastAsia="Times New Roman" w:hAnsi="Times New Roman" w:cs="Times New Roman"/>
          <w:color w:val="333333"/>
          <w:sz w:val="23"/>
          <w:szCs w:val="23"/>
        </w:rPr>
      </w:pPr>
      <w:r>
        <w:rPr>
          <w:rFonts w:ascii="Times New Roman"/>
          <w:color w:val="333333"/>
          <w:w w:val="105"/>
          <w:sz w:val="23"/>
          <w:u w:val="single" w:color="000000"/>
        </w:rPr>
        <w:t>Valedictorians</w:t>
      </w:r>
    </w:p>
    <w:p w:rsidR="00CF3DB2" w:rsidRDefault="00CF3DB2">
      <w:pPr>
        <w:spacing w:before="6"/>
        <w:rPr>
          <w:rFonts w:ascii="Times New Roman" w:eastAsia="Times New Roman" w:hAnsi="Times New Roman" w:cs="Times New Roman"/>
        </w:rPr>
      </w:pPr>
    </w:p>
    <w:p w:rsidR="00CF3DB2" w:rsidRDefault="007E700D">
      <w:pPr>
        <w:ind w:left="225" w:right="1956"/>
        <w:rPr>
          <w:rFonts w:ascii="Times New Roman" w:eastAsia="Times New Roman" w:hAnsi="Times New Roman" w:cs="Times New Roman"/>
          <w:sz w:val="23"/>
          <w:szCs w:val="23"/>
        </w:rPr>
      </w:pPr>
      <w:r>
        <w:rPr>
          <w:rFonts w:ascii="Times New Roman"/>
          <w:b/>
          <w:color w:val="333333"/>
          <w:sz w:val="23"/>
        </w:rPr>
        <w:t>Race</w:t>
      </w:r>
    </w:p>
    <w:p w:rsidR="00CF3DB2" w:rsidRDefault="00CF3DB2">
      <w:pPr>
        <w:spacing w:before="9"/>
        <w:rPr>
          <w:rFonts w:ascii="Times New Roman" w:eastAsia="Times New Roman" w:hAnsi="Times New Roman" w:cs="Times New Roman"/>
          <w:b/>
          <w:bCs/>
          <w:sz w:val="23"/>
          <w:szCs w:val="23"/>
        </w:rPr>
      </w:pPr>
    </w:p>
    <w:p w:rsidR="00CF3DB2" w:rsidRDefault="007E700D">
      <w:pPr>
        <w:pStyle w:val="ListParagraph"/>
        <w:numPr>
          <w:ilvl w:val="0"/>
          <w:numId w:val="6"/>
        </w:numPr>
        <w:tabs>
          <w:tab w:val="left" w:pos="826"/>
        </w:tabs>
        <w:ind w:left="825" w:hanging="245"/>
        <w:rPr>
          <w:rFonts w:ascii="Times New Roman" w:eastAsia="Times New Roman" w:hAnsi="Times New Roman" w:cs="Times New Roman"/>
          <w:color w:val="494949"/>
          <w:sz w:val="23"/>
          <w:szCs w:val="23"/>
        </w:rPr>
      </w:pPr>
      <w:r>
        <w:rPr>
          <w:rFonts w:ascii="Times New Roman"/>
          <w:color w:val="333333"/>
          <w:w w:val="105"/>
          <w:sz w:val="23"/>
          <w:u w:val="single" w:color="000000"/>
        </w:rPr>
        <w:t>African American</w:t>
      </w:r>
      <w:r>
        <w:rPr>
          <w:rFonts w:ascii="Times New Roman"/>
          <w:color w:val="333333"/>
          <w:spacing w:val="17"/>
          <w:w w:val="105"/>
          <w:sz w:val="23"/>
          <w:u w:val="single" w:color="000000"/>
        </w:rPr>
        <w:t xml:space="preserve"> </w:t>
      </w:r>
      <w:r>
        <w:rPr>
          <w:rFonts w:ascii="Times New Roman"/>
          <w:color w:val="333333"/>
          <w:w w:val="105"/>
          <w:sz w:val="23"/>
          <w:u w:val="single" w:color="000000"/>
        </w:rPr>
        <w:t>Students</w:t>
      </w:r>
    </w:p>
    <w:p w:rsidR="00CF3DB2" w:rsidRDefault="007E700D">
      <w:pPr>
        <w:pStyle w:val="ListParagraph"/>
        <w:numPr>
          <w:ilvl w:val="0"/>
          <w:numId w:val="6"/>
        </w:numPr>
        <w:tabs>
          <w:tab w:val="left" w:pos="826"/>
        </w:tabs>
        <w:spacing w:before="18"/>
        <w:ind w:left="825" w:hanging="245"/>
        <w:rPr>
          <w:rFonts w:ascii="Times New Roman" w:eastAsia="Times New Roman" w:hAnsi="Times New Roman" w:cs="Times New Roman"/>
          <w:color w:val="494949"/>
          <w:sz w:val="23"/>
          <w:szCs w:val="23"/>
        </w:rPr>
      </w:pPr>
      <w:r>
        <w:rPr>
          <w:rFonts w:ascii="Times New Roman"/>
          <w:color w:val="333333"/>
          <w:w w:val="105"/>
          <w:sz w:val="23"/>
          <w:u w:val="single" w:color="000000"/>
        </w:rPr>
        <w:t>Asian or Pacific Islander</w:t>
      </w:r>
      <w:r>
        <w:rPr>
          <w:rFonts w:ascii="Times New Roman"/>
          <w:color w:val="333333"/>
          <w:spacing w:val="24"/>
          <w:w w:val="105"/>
          <w:sz w:val="23"/>
          <w:u w:val="single" w:color="000000"/>
        </w:rPr>
        <w:t xml:space="preserve"> </w:t>
      </w:r>
      <w:r>
        <w:rPr>
          <w:rFonts w:ascii="Times New Roman"/>
          <w:color w:val="333333"/>
          <w:w w:val="105"/>
          <w:sz w:val="23"/>
          <w:u w:val="single" w:color="000000"/>
        </w:rPr>
        <w:t>Students</w:t>
      </w:r>
    </w:p>
    <w:p w:rsidR="00CF3DB2" w:rsidRDefault="007E700D">
      <w:pPr>
        <w:pStyle w:val="ListParagraph"/>
        <w:numPr>
          <w:ilvl w:val="0"/>
          <w:numId w:val="6"/>
        </w:numPr>
        <w:tabs>
          <w:tab w:val="left" w:pos="831"/>
        </w:tabs>
        <w:spacing w:before="18"/>
        <w:ind w:left="830" w:hanging="250"/>
        <w:rPr>
          <w:rFonts w:ascii="Times New Roman" w:eastAsia="Times New Roman" w:hAnsi="Times New Roman" w:cs="Times New Roman"/>
          <w:color w:val="494949"/>
          <w:sz w:val="23"/>
          <w:szCs w:val="23"/>
        </w:rPr>
      </w:pPr>
      <w:r>
        <w:rPr>
          <w:rFonts w:ascii="Times New Roman"/>
          <w:color w:val="494949"/>
          <w:w w:val="105"/>
          <w:sz w:val="23"/>
          <w:u w:val="single" w:color="000000"/>
        </w:rPr>
        <w:t>Hispanic</w:t>
      </w:r>
      <w:r>
        <w:rPr>
          <w:rFonts w:ascii="Times New Roman"/>
          <w:color w:val="494949"/>
          <w:spacing w:val="19"/>
          <w:w w:val="105"/>
          <w:sz w:val="23"/>
          <w:u w:val="single" w:color="000000"/>
        </w:rPr>
        <w:t xml:space="preserve"> </w:t>
      </w:r>
      <w:r>
        <w:rPr>
          <w:rFonts w:ascii="Times New Roman"/>
          <w:color w:val="494949"/>
          <w:w w:val="105"/>
          <w:sz w:val="23"/>
          <w:u w:val="single" w:color="000000"/>
        </w:rPr>
        <w:t>Students</w:t>
      </w:r>
    </w:p>
    <w:p w:rsidR="00CF3DB2" w:rsidRDefault="00CF3DB2">
      <w:pPr>
        <w:spacing w:before="9"/>
        <w:rPr>
          <w:rFonts w:ascii="Times New Roman" w:eastAsia="Times New Roman" w:hAnsi="Times New Roman" w:cs="Times New Roman"/>
          <w:sz w:val="23"/>
          <w:szCs w:val="23"/>
        </w:rPr>
      </w:pPr>
    </w:p>
    <w:p w:rsidR="00CF3DB2" w:rsidRDefault="007E700D">
      <w:pPr>
        <w:ind w:left="240" w:right="1956"/>
        <w:rPr>
          <w:rFonts w:ascii="Times New Roman" w:eastAsia="Times New Roman" w:hAnsi="Times New Roman" w:cs="Times New Roman"/>
          <w:sz w:val="23"/>
          <w:szCs w:val="23"/>
        </w:rPr>
      </w:pPr>
      <w:r>
        <w:rPr>
          <w:rFonts w:ascii="Times New Roman"/>
          <w:b/>
          <w:color w:val="333333"/>
          <w:sz w:val="23"/>
        </w:rPr>
        <w:t xml:space="preserve">Unique </w:t>
      </w:r>
      <w:r>
        <w:rPr>
          <w:rFonts w:ascii="Times New Roman"/>
          <w:b/>
          <w:color w:val="333333"/>
          <w:spacing w:val="14"/>
          <w:sz w:val="23"/>
        </w:rPr>
        <w:t xml:space="preserve"> </w:t>
      </w:r>
      <w:r>
        <w:rPr>
          <w:rFonts w:ascii="Times New Roman"/>
          <w:b/>
          <w:color w:val="333333"/>
          <w:sz w:val="23"/>
        </w:rPr>
        <w:t>Situation</w:t>
      </w:r>
    </w:p>
    <w:p w:rsidR="00CF3DB2" w:rsidRDefault="00CF3DB2">
      <w:pPr>
        <w:rPr>
          <w:rFonts w:ascii="Times New Roman" w:eastAsia="Times New Roman" w:hAnsi="Times New Roman" w:cs="Times New Roman"/>
          <w:sz w:val="23"/>
          <w:szCs w:val="23"/>
        </w:rPr>
        <w:sectPr w:rsidR="00CF3DB2">
          <w:type w:val="continuous"/>
          <w:pgSz w:w="12240" w:h="15840"/>
          <w:pgMar w:top="840" w:right="1720" w:bottom="0" w:left="600" w:header="720" w:footer="720" w:gutter="0"/>
          <w:cols w:space="720"/>
        </w:sectPr>
      </w:pPr>
    </w:p>
    <w:p w:rsidR="00CF3DB2" w:rsidRDefault="007E700D">
      <w:pPr>
        <w:tabs>
          <w:tab w:val="left" w:pos="2184"/>
        </w:tabs>
        <w:spacing w:before="53"/>
        <w:ind w:left="102"/>
        <w:rPr>
          <w:rFonts w:ascii="Arial" w:eastAsia="Arial" w:hAnsi="Arial" w:cs="Arial"/>
          <w:sz w:val="17"/>
          <w:szCs w:val="17"/>
        </w:rPr>
      </w:pPr>
      <w:r>
        <w:rPr>
          <w:rFonts w:ascii="Times New Roman"/>
          <w:color w:val="707070"/>
          <w:w w:val="90"/>
          <w:sz w:val="17"/>
        </w:rPr>
        <w:t>8/18/2015</w:t>
      </w:r>
      <w:r>
        <w:rPr>
          <w:rFonts w:ascii="Times New Roman"/>
          <w:color w:val="707070"/>
          <w:w w:val="90"/>
          <w:sz w:val="17"/>
        </w:rPr>
        <w:tab/>
      </w:r>
      <w:r>
        <w:rPr>
          <w:rFonts w:ascii="Arial"/>
          <w:color w:val="707070"/>
          <w:w w:val="90"/>
          <w:position w:val="1"/>
          <w:sz w:val="17"/>
        </w:rPr>
        <w:t>High</w:t>
      </w:r>
      <w:r>
        <w:rPr>
          <w:rFonts w:ascii="Arial"/>
          <w:color w:val="707070"/>
          <w:spacing w:val="-22"/>
          <w:w w:val="90"/>
          <w:position w:val="1"/>
          <w:sz w:val="17"/>
        </w:rPr>
        <w:t xml:space="preserve"> </w:t>
      </w:r>
      <w:r>
        <w:rPr>
          <w:rFonts w:ascii="Arial"/>
          <w:color w:val="707070"/>
          <w:w w:val="90"/>
          <w:position w:val="1"/>
          <w:sz w:val="17"/>
        </w:rPr>
        <w:t>School</w:t>
      </w:r>
      <w:r>
        <w:rPr>
          <w:rFonts w:ascii="Arial"/>
          <w:color w:val="707070"/>
          <w:spacing w:val="2"/>
          <w:w w:val="90"/>
          <w:position w:val="1"/>
          <w:sz w:val="17"/>
        </w:rPr>
        <w:t xml:space="preserve"> </w:t>
      </w:r>
      <w:r>
        <w:rPr>
          <w:rFonts w:ascii="Arial"/>
          <w:color w:val="707070"/>
          <w:w w:val="90"/>
          <w:position w:val="1"/>
          <w:sz w:val="17"/>
        </w:rPr>
        <w:t>Scholarships</w:t>
      </w:r>
      <w:r>
        <w:rPr>
          <w:rFonts w:ascii="Arial"/>
          <w:color w:val="707070"/>
          <w:spacing w:val="5"/>
          <w:w w:val="90"/>
          <w:position w:val="1"/>
          <w:sz w:val="17"/>
        </w:rPr>
        <w:t xml:space="preserve"> </w:t>
      </w:r>
      <w:r>
        <w:rPr>
          <w:rFonts w:ascii="Arial"/>
          <w:color w:val="707070"/>
          <w:w w:val="90"/>
          <w:position w:val="1"/>
          <w:sz w:val="17"/>
        </w:rPr>
        <w:t>-</w:t>
      </w:r>
      <w:r>
        <w:rPr>
          <w:rFonts w:ascii="Arial"/>
          <w:color w:val="707070"/>
          <w:spacing w:val="-7"/>
          <w:w w:val="90"/>
          <w:position w:val="1"/>
          <w:sz w:val="17"/>
        </w:rPr>
        <w:t xml:space="preserve"> </w:t>
      </w:r>
      <w:r>
        <w:rPr>
          <w:rFonts w:ascii="Arial"/>
          <w:color w:val="707070"/>
          <w:w w:val="90"/>
          <w:position w:val="1"/>
          <w:sz w:val="17"/>
        </w:rPr>
        <w:t>Scholarships</w:t>
      </w:r>
      <w:r>
        <w:rPr>
          <w:rFonts w:ascii="Arial"/>
          <w:color w:val="707070"/>
          <w:spacing w:val="5"/>
          <w:w w:val="90"/>
          <w:position w:val="1"/>
          <w:sz w:val="17"/>
        </w:rPr>
        <w:t xml:space="preserve"> </w:t>
      </w:r>
      <w:r>
        <w:rPr>
          <w:rFonts w:ascii="Times New Roman"/>
          <w:color w:val="707070"/>
          <w:w w:val="90"/>
          <w:position w:val="1"/>
          <w:sz w:val="18"/>
        </w:rPr>
        <w:t>By</w:t>
      </w:r>
      <w:r>
        <w:rPr>
          <w:rFonts w:ascii="Times New Roman"/>
          <w:color w:val="707070"/>
          <w:spacing w:val="3"/>
          <w:w w:val="90"/>
          <w:position w:val="1"/>
          <w:sz w:val="18"/>
        </w:rPr>
        <w:t xml:space="preserve"> </w:t>
      </w:r>
      <w:r>
        <w:rPr>
          <w:rFonts w:ascii="Arial"/>
          <w:color w:val="707070"/>
          <w:w w:val="90"/>
          <w:position w:val="1"/>
          <w:sz w:val="17"/>
        </w:rPr>
        <w:t>Grade</w:t>
      </w:r>
      <w:r>
        <w:rPr>
          <w:rFonts w:ascii="Arial"/>
          <w:color w:val="707070"/>
          <w:spacing w:val="-16"/>
          <w:w w:val="90"/>
          <w:position w:val="1"/>
          <w:sz w:val="17"/>
        </w:rPr>
        <w:t xml:space="preserve"> </w:t>
      </w:r>
      <w:r>
        <w:rPr>
          <w:rFonts w:ascii="Arial"/>
          <w:color w:val="707070"/>
          <w:w w:val="90"/>
          <w:position w:val="1"/>
          <w:sz w:val="17"/>
        </w:rPr>
        <w:t>Level</w:t>
      </w:r>
      <w:r>
        <w:rPr>
          <w:rFonts w:ascii="Arial"/>
          <w:color w:val="707070"/>
          <w:spacing w:val="-20"/>
          <w:w w:val="90"/>
          <w:position w:val="1"/>
          <w:sz w:val="17"/>
        </w:rPr>
        <w:t xml:space="preserve"> </w:t>
      </w:r>
      <w:r>
        <w:rPr>
          <w:rFonts w:ascii="Arial"/>
          <w:color w:val="707070"/>
          <w:w w:val="90"/>
          <w:position w:val="1"/>
          <w:sz w:val="17"/>
        </w:rPr>
        <w:t>-</w:t>
      </w:r>
      <w:r>
        <w:rPr>
          <w:rFonts w:ascii="Arial"/>
          <w:color w:val="707070"/>
          <w:spacing w:val="-7"/>
          <w:w w:val="90"/>
          <w:position w:val="1"/>
          <w:sz w:val="17"/>
        </w:rPr>
        <w:t xml:space="preserve"> </w:t>
      </w:r>
      <w:r>
        <w:rPr>
          <w:rFonts w:ascii="Arial"/>
          <w:color w:val="707070"/>
          <w:w w:val="90"/>
          <w:position w:val="1"/>
          <w:sz w:val="17"/>
        </w:rPr>
        <w:t>College</w:t>
      </w:r>
      <w:r>
        <w:rPr>
          <w:rFonts w:ascii="Arial"/>
          <w:color w:val="707070"/>
          <w:spacing w:val="-11"/>
          <w:w w:val="90"/>
          <w:position w:val="1"/>
          <w:sz w:val="17"/>
        </w:rPr>
        <w:t xml:space="preserve"> </w:t>
      </w:r>
      <w:r>
        <w:rPr>
          <w:rFonts w:ascii="Arial"/>
          <w:color w:val="707070"/>
          <w:w w:val="90"/>
          <w:position w:val="1"/>
          <w:sz w:val="17"/>
        </w:rPr>
        <w:t>Scholarships</w:t>
      </w:r>
      <w:r>
        <w:rPr>
          <w:rFonts w:ascii="Arial"/>
          <w:color w:val="707070"/>
          <w:spacing w:val="1"/>
          <w:w w:val="90"/>
          <w:position w:val="1"/>
          <w:sz w:val="17"/>
        </w:rPr>
        <w:t xml:space="preserve"> </w:t>
      </w:r>
      <w:r>
        <w:rPr>
          <w:rFonts w:ascii="Arial"/>
          <w:color w:val="707070"/>
          <w:w w:val="90"/>
          <w:position w:val="1"/>
          <w:sz w:val="17"/>
        </w:rPr>
        <w:t>-</w:t>
      </w:r>
      <w:r>
        <w:rPr>
          <w:rFonts w:ascii="Arial"/>
          <w:color w:val="707070"/>
          <w:spacing w:val="-3"/>
          <w:w w:val="90"/>
          <w:position w:val="1"/>
          <w:sz w:val="17"/>
        </w:rPr>
        <w:t xml:space="preserve"> </w:t>
      </w:r>
      <w:r>
        <w:rPr>
          <w:rFonts w:ascii="Arial"/>
          <w:color w:val="707070"/>
          <w:w w:val="90"/>
          <w:position w:val="1"/>
          <w:sz w:val="17"/>
        </w:rPr>
        <w:t>Financial</w:t>
      </w:r>
      <w:r>
        <w:rPr>
          <w:rFonts w:ascii="Arial"/>
          <w:color w:val="707070"/>
          <w:spacing w:val="-9"/>
          <w:w w:val="90"/>
          <w:position w:val="1"/>
          <w:sz w:val="17"/>
        </w:rPr>
        <w:t xml:space="preserve"> </w:t>
      </w:r>
      <w:r>
        <w:rPr>
          <w:rFonts w:ascii="Arial"/>
          <w:color w:val="707070"/>
          <w:w w:val="90"/>
          <w:position w:val="1"/>
          <w:sz w:val="17"/>
        </w:rPr>
        <w:t>Ald-</w:t>
      </w:r>
      <w:r>
        <w:rPr>
          <w:rFonts w:ascii="Arial"/>
          <w:color w:val="707070"/>
          <w:spacing w:val="3"/>
          <w:w w:val="90"/>
          <w:position w:val="1"/>
          <w:sz w:val="17"/>
        </w:rPr>
        <w:t xml:space="preserve"> </w:t>
      </w:r>
      <w:r>
        <w:rPr>
          <w:rFonts w:ascii="Arial"/>
          <w:color w:val="707070"/>
          <w:w w:val="90"/>
          <w:position w:val="1"/>
          <w:sz w:val="17"/>
        </w:rPr>
        <w:t>Scholarships.com</w:t>
      </w:r>
    </w:p>
    <w:p w:rsidR="00CF3DB2" w:rsidRDefault="00CF3DB2">
      <w:pPr>
        <w:rPr>
          <w:rFonts w:ascii="Arial" w:eastAsia="Arial" w:hAnsi="Arial" w:cs="Arial"/>
          <w:sz w:val="25"/>
          <w:szCs w:val="25"/>
        </w:rPr>
      </w:pPr>
    </w:p>
    <w:p w:rsidR="00CF3DB2" w:rsidRDefault="00CF3DB2">
      <w:pPr>
        <w:spacing w:line="105" w:lineRule="exact"/>
        <w:ind w:left="1894"/>
        <w:rPr>
          <w:rFonts w:ascii="Arial" w:eastAsia="Arial" w:hAnsi="Arial" w:cs="Arial"/>
          <w:sz w:val="10"/>
          <w:szCs w:val="10"/>
        </w:rPr>
      </w:pPr>
      <w:r w:rsidRPr="00CF3DB2">
        <w:rPr>
          <w:rFonts w:ascii="Arial" w:eastAsia="Arial" w:hAnsi="Arial" w:cs="Arial"/>
          <w:position w:val="-1"/>
          <w:sz w:val="10"/>
          <w:szCs w:val="10"/>
        </w:rPr>
      </w:r>
      <w:r w:rsidRPr="00CF3DB2">
        <w:rPr>
          <w:rFonts w:ascii="Arial" w:eastAsia="Arial" w:hAnsi="Arial" w:cs="Arial"/>
          <w:position w:val="-1"/>
          <w:sz w:val="10"/>
          <w:szCs w:val="10"/>
        </w:rPr>
        <w:pict>
          <v:group id="_x0000_s1388" style="width:42.6pt;height:5.25pt;mso-position-horizontal-relative:char;mso-position-vertical-relative:line" coordsize="852,105">
            <v:group id="_x0000_s1389" style="position:absolute;left:53;top:53;width:747;height:2" coordorigin="53,53" coordsize="747,2">
              <v:shape id="_x0000_s1390" style="position:absolute;left:53;top:53;width:747;height:2" coordorigin="53,53" coordsize="747,0" path="m53,53r746,e" filled="f" strokeweight="1.84458mm">
                <v:path arrowok="t"/>
              </v:shape>
            </v:group>
            <w10:anchorlock/>
          </v:group>
        </w:pict>
      </w:r>
    </w:p>
    <w:p w:rsidR="00CF3DB2" w:rsidRDefault="007E700D">
      <w:pPr>
        <w:tabs>
          <w:tab w:val="left" w:pos="6760"/>
        </w:tabs>
        <w:spacing w:before="48" w:line="546" w:lineRule="exact"/>
        <w:ind w:left="544"/>
        <w:rPr>
          <w:rFonts w:ascii="Times New Roman" w:eastAsia="Times New Roman" w:hAnsi="Times New Roman" w:cs="Times New Roman"/>
          <w:sz w:val="52"/>
          <w:szCs w:val="52"/>
        </w:rPr>
      </w:pPr>
      <w:r>
        <w:rPr>
          <w:rFonts w:ascii="Times New Roman" w:hAnsi="Times New Roman"/>
          <w:b/>
          <w:color w:val="707070"/>
          <w:sz w:val="52"/>
        </w:rPr>
        <w:t>Schola;</w:t>
      </w:r>
      <w:r>
        <w:rPr>
          <w:rFonts w:ascii="Times New Roman" w:hAnsi="Times New Roman"/>
          <w:b/>
          <w:color w:val="707070"/>
          <w:spacing w:val="-91"/>
          <w:w w:val="101"/>
          <w:sz w:val="52"/>
        </w:rPr>
        <w:t>?</w:t>
      </w:r>
      <w:r>
        <w:rPr>
          <w:rFonts w:ascii="Times New Roman" w:hAnsi="Times New Roman"/>
          <w:b/>
          <w:color w:val="707070"/>
          <w:w w:val="85"/>
          <w:sz w:val="52"/>
        </w:rPr>
        <w:t>h</w:t>
      </w:r>
      <w:r>
        <w:rPr>
          <w:rFonts w:ascii="Times New Roman" w:hAnsi="Times New Roman"/>
          <w:b/>
          <w:color w:val="707070"/>
          <w:spacing w:val="36"/>
          <w:w w:val="85"/>
          <w:sz w:val="52"/>
        </w:rPr>
        <w:t>i</w:t>
      </w:r>
      <w:r>
        <w:rPr>
          <w:rFonts w:ascii="Times New Roman" w:hAnsi="Times New Roman"/>
          <w:b/>
          <w:color w:val="707070"/>
          <w:spacing w:val="-6"/>
          <w:w w:val="93"/>
          <w:sz w:val="52"/>
        </w:rPr>
        <w:t>p</w:t>
      </w:r>
      <w:r>
        <w:rPr>
          <w:rFonts w:ascii="Times New Roman" w:hAnsi="Times New Roman"/>
          <w:b/>
          <w:color w:val="707070"/>
          <w:spacing w:val="-24"/>
          <w:w w:val="114"/>
          <w:sz w:val="52"/>
        </w:rPr>
        <w:t>s</w:t>
      </w:r>
      <w:r>
        <w:rPr>
          <w:rFonts w:ascii="Times New Roman" w:hAnsi="Times New Roman"/>
          <w:b/>
          <w:color w:val="707070"/>
          <w:w w:val="97"/>
          <w:sz w:val="52"/>
        </w:rPr>
        <w:t>.co</w:t>
      </w:r>
      <w:r>
        <w:rPr>
          <w:rFonts w:ascii="Times New Roman" w:hAnsi="Times New Roman"/>
          <w:b/>
          <w:color w:val="707070"/>
          <w:spacing w:val="-44"/>
          <w:w w:val="97"/>
          <w:sz w:val="52"/>
        </w:rPr>
        <w:t>m</w:t>
      </w:r>
      <w:r>
        <w:rPr>
          <w:rFonts w:ascii="Times New Roman" w:hAnsi="Times New Roman"/>
          <w:b/>
          <w:color w:val="707070"/>
          <w:w w:val="37"/>
          <w:sz w:val="52"/>
        </w:rPr>
        <w:t>®</w:t>
      </w:r>
      <w:r>
        <w:rPr>
          <w:rFonts w:ascii="Times New Roman" w:hAnsi="Times New Roman"/>
          <w:b/>
          <w:color w:val="707070"/>
          <w:sz w:val="52"/>
        </w:rPr>
        <w:tab/>
      </w:r>
      <w:r>
        <w:rPr>
          <w:rFonts w:ascii="Times New Roman" w:hAnsi="Times New Roman"/>
          <w:b/>
          <w:noProof/>
          <w:color w:val="707070"/>
          <w:position w:val="-3"/>
          <w:sz w:val="52"/>
        </w:rPr>
        <w:drawing>
          <wp:inline distT="0" distB="0" distL="0" distR="0">
            <wp:extent cx="2670047" cy="268224"/>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41" cstate="print"/>
                    <a:stretch>
                      <a:fillRect/>
                    </a:stretch>
                  </pic:blipFill>
                  <pic:spPr>
                    <a:xfrm>
                      <a:off x="0" y="0"/>
                      <a:ext cx="2670047" cy="268224"/>
                    </a:xfrm>
                    <a:prstGeom prst="rect">
                      <a:avLst/>
                    </a:prstGeom>
                  </pic:spPr>
                </pic:pic>
              </a:graphicData>
            </a:graphic>
          </wp:inline>
        </w:drawing>
      </w:r>
    </w:p>
    <w:p w:rsidR="00CF3DB2" w:rsidRDefault="007E700D">
      <w:pPr>
        <w:spacing w:line="224" w:lineRule="exact"/>
        <w:ind w:left="549"/>
        <w:rPr>
          <w:rFonts w:ascii="Arial" w:eastAsia="Arial" w:hAnsi="Arial" w:cs="Arial"/>
          <w:sz w:val="24"/>
          <w:szCs w:val="24"/>
        </w:rPr>
      </w:pPr>
      <w:r>
        <w:rPr>
          <w:rFonts w:ascii="Arial"/>
          <w:i/>
          <w:color w:val="707070"/>
          <w:spacing w:val="-15"/>
          <w:sz w:val="24"/>
        </w:rPr>
        <w:t>You</w:t>
      </w:r>
      <w:r>
        <w:rPr>
          <w:rFonts w:ascii="Arial"/>
          <w:i/>
          <w:color w:val="707070"/>
          <w:spacing w:val="-25"/>
          <w:sz w:val="24"/>
        </w:rPr>
        <w:t xml:space="preserve"> </w:t>
      </w:r>
      <w:r>
        <w:rPr>
          <w:rFonts w:ascii="Arial"/>
          <w:i/>
          <w:color w:val="707070"/>
          <w:sz w:val="24"/>
        </w:rPr>
        <w:t>Find</w:t>
      </w:r>
      <w:r>
        <w:rPr>
          <w:rFonts w:ascii="Arial"/>
          <w:i/>
          <w:color w:val="707070"/>
          <w:spacing w:val="-25"/>
          <w:sz w:val="24"/>
        </w:rPr>
        <w:t xml:space="preserve"> </w:t>
      </w:r>
      <w:r>
        <w:rPr>
          <w:rFonts w:ascii="Arial"/>
          <w:i/>
          <w:color w:val="595959"/>
          <w:sz w:val="24"/>
        </w:rPr>
        <w:t>Money.</w:t>
      </w:r>
      <w:r>
        <w:rPr>
          <w:rFonts w:ascii="Arial"/>
          <w:i/>
          <w:color w:val="595959"/>
          <w:spacing w:val="-14"/>
          <w:sz w:val="24"/>
        </w:rPr>
        <w:t xml:space="preserve"> </w:t>
      </w:r>
      <w:r>
        <w:rPr>
          <w:rFonts w:ascii="Arial"/>
          <w:i/>
          <w:color w:val="707070"/>
          <w:sz w:val="24"/>
        </w:rPr>
        <w:t>Colleges</w:t>
      </w:r>
      <w:r>
        <w:rPr>
          <w:rFonts w:ascii="Arial"/>
          <w:i/>
          <w:color w:val="707070"/>
          <w:spacing w:val="-23"/>
          <w:sz w:val="24"/>
        </w:rPr>
        <w:t xml:space="preserve"> </w:t>
      </w:r>
      <w:r>
        <w:rPr>
          <w:rFonts w:ascii="Arial"/>
          <w:i/>
          <w:color w:val="707070"/>
          <w:sz w:val="24"/>
        </w:rPr>
        <w:t>Find</w:t>
      </w:r>
      <w:r>
        <w:rPr>
          <w:rFonts w:ascii="Arial"/>
          <w:i/>
          <w:color w:val="707070"/>
          <w:spacing w:val="-11"/>
          <w:sz w:val="24"/>
        </w:rPr>
        <w:t xml:space="preserve"> </w:t>
      </w:r>
      <w:r>
        <w:rPr>
          <w:rFonts w:ascii="Arial"/>
          <w:i/>
          <w:color w:val="707070"/>
          <w:sz w:val="24"/>
        </w:rPr>
        <w:t>You.</w:t>
      </w:r>
    </w:p>
    <w:p w:rsidR="00CF3DB2" w:rsidRDefault="00CF3DB2">
      <w:pPr>
        <w:spacing w:before="8"/>
        <w:rPr>
          <w:rFonts w:ascii="Arial" w:eastAsia="Arial" w:hAnsi="Arial" w:cs="Arial"/>
          <w:i/>
          <w:sz w:val="12"/>
          <w:szCs w:val="12"/>
        </w:rPr>
      </w:pPr>
    </w:p>
    <w:p w:rsidR="00CF3DB2" w:rsidRDefault="007E700D">
      <w:pPr>
        <w:spacing w:before="78"/>
        <w:ind w:left="3130"/>
        <w:rPr>
          <w:rFonts w:ascii="Times New Roman" w:eastAsia="Times New Roman" w:hAnsi="Times New Roman" w:cs="Times New Roman"/>
          <w:sz w:val="17"/>
          <w:szCs w:val="17"/>
        </w:rPr>
      </w:pPr>
      <w:r>
        <w:rPr>
          <w:rFonts w:ascii="Times New Roman"/>
          <w:color w:val="707070"/>
          <w:w w:val="90"/>
          <w:sz w:val="17"/>
        </w:rPr>
        <w:t xml:space="preserve">HOM E  SCHOLARSHIP SEARCH  COLLEGE SEARCH  LIST YOUR SCHOLARSHIP  BLOG  LOGIN </w:t>
      </w:r>
      <w:r>
        <w:rPr>
          <w:rFonts w:ascii="Times New Roman"/>
          <w:color w:val="707070"/>
          <w:spacing w:val="29"/>
          <w:w w:val="90"/>
          <w:sz w:val="17"/>
        </w:rPr>
        <w:t xml:space="preserve"> </w:t>
      </w:r>
      <w:r>
        <w:rPr>
          <w:rFonts w:ascii="Times New Roman"/>
          <w:color w:val="707070"/>
          <w:w w:val="90"/>
          <w:sz w:val="17"/>
        </w:rPr>
        <w:t>EDUCATORS</w:t>
      </w:r>
    </w:p>
    <w:p w:rsidR="00CF3DB2" w:rsidRDefault="00CF3DB2">
      <w:pPr>
        <w:spacing w:before="6"/>
        <w:rPr>
          <w:rFonts w:ascii="Times New Roman" w:eastAsia="Times New Roman" w:hAnsi="Times New Roman" w:cs="Times New Roman"/>
          <w:sz w:val="16"/>
          <w:szCs w:val="16"/>
        </w:rPr>
      </w:pPr>
    </w:p>
    <w:p w:rsidR="00CF3DB2" w:rsidRDefault="00CF3DB2">
      <w:pPr>
        <w:rPr>
          <w:rFonts w:ascii="Times New Roman" w:eastAsia="Times New Roman" w:hAnsi="Times New Roman" w:cs="Times New Roman"/>
          <w:sz w:val="16"/>
          <w:szCs w:val="16"/>
        </w:rPr>
        <w:sectPr w:rsidR="00CF3DB2">
          <w:pgSz w:w="12240" w:h="15840"/>
          <w:pgMar w:top="780" w:right="740" w:bottom="0" w:left="420" w:header="720" w:footer="720" w:gutter="0"/>
          <w:cols w:space="720"/>
        </w:sectPr>
      </w:pPr>
    </w:p>
    <w:p w:rsidR="00CF3DB2" w:rsidRDefault="00CF3DB2">
      <w:pPr>
        <w:rPr>
          <w:rFonts w:ascii="Times New Roman" w:eastAsia="Times New Roman" w:hAnsi="Times New Roman" w:cs="Times New Roman"/>
          <w:sz w:val="18"/>
          <w:szCs w:val="18"/>
        </w:rPr>
      </w:pPr>
    </w:p>
    <w:p w:rsidR="00CF3DB2" w:rsidRDefault="007E700D">
      <w:pPr>
        <w:spacing w:before="157"/>
        <w:ind w:left="682" w:right="190"/>
        <w:rPr>
          <w:rFonts w:ascii="Times New Roman" w:eastAsia="Times New Roman" w:hAnsi="Times New Roman" w:cs="Times New Roman"/>
          <w:sz w:val="19"/>
          <w:szCs w:val="19"/>
        </w:rPr>
      </w:pPr>
      <w:r>
        <w:rPr>
          <w:rFonts w:ascii="Times New Roman"/>
          <w:color w:val="494949"/>
          <w:w w:val="80"/>
          <w:sz w:val="19"/>
          <w:u w:val="single" w:color="000000"/>
        </w:rPr>
        <w:t>HIGH</w:t>
      </w:r>
      <w:r>
        <w:rPr>
          <w:rFonts w:ascii="Times New Roman"/>
          <w:color w:val="494949"/>
          <w:spacing w:val="5"/>
          <w:w w:val="80"/>
          <w:sz w:val="19"/>
          <w:u w:val="single" w:color="000000"/>
        </w:rPr>
        <w:t xml:space="preserve"> </w:t>
      </w:r>
      <w:r>
        <w:rPr>
          <w:rFonts w:ascii="Times New Roman"/>
          <w:color w:val="494949"/>
          <w:w w:val="80"/>
          <w:sz w:val="19"/>
          <w:u w:val="single" w:color="000000"/>
        </w:rPr>
        <w:t>SCHOOL</w:t>
      </w:r>
    </w:p>
    <w:p w:rsidR="00CF3DB2" w:rsidRDefault="007E700D">
      <w:pPr>
        <w:spacing w:before="14"/>
        <w:ind w:left="678" w:right="190"/>
        <w:rPr>
          <w:rFonts w:ascii="Arial" w:eastAsia="Arial" w:hAnsi="Arial" w:cs="Arial"/>
          <w:sz w:val="18"/>
          <w:szCs w:val="18"/>
        </w:rPr>
      </w:pPr>
      <w:r>
        <w:rPr>
          <w:rFonts w:ascii="Arial"/>
          <w:color w:val="707070"/>
          <w:w w:val="90"/>
          <w:sz w:val="18"/>
          <w:u w:val="single" w:color="000000"/>
        </w:rPr>
        <w:t>SCH</w:t>
      </w:r>
      <w:r>
        <w:rPr>
          <w:rFonts w:ascii="Arial"/>
          <w:color w:val="494949"/>
          <w:w w:val="90"/>
          <w:sz w:val="18"/>
          <w:u w:val="single" w:color="000000"/>
        </w:rPr>
        <w:t>OLAR</w:t>
      </w:r>
      <w:r>
        <w:rPr>
          <w:rFonts w:ascii="Arial"/>
          <w:color w:val="707070"/>
          <w:w w:val="90"/>
          <w:sz w:val="18"/>
          <w:u w:val="single" w:color="000000"/>
        </w:rPr>
        <w:t>SHIPS</w:t>
      </w:r>
    </w:p>
    <w:p w:rsidR="00CF3DB2" w:rsidRDefault="007E700D">
      <w:pPr>
        <w:spacing w:before="153" w:line="190" w:lineRule="exact"/>
        <w:ind w:left="678" w:right="190" w:firstLine="4"/>
        <w:rPr>
          <w:rFonts w:ascii="Times New Roman" w:eastAsia="Times New Roman" w:hAnsi="Times New Roman" w:cs="Times New Roman"/>
          <w:sz w:val="17"/>
          <w:szCs w:val="17"/>
        </w:rPr>
      </w:pPr>
      <w:r>
        <w:rPr>
          <w:rFonts w:ascii="Times New Roman"/>
          <w:color w:val="707070"/>
          <w:w w:val="85"/>
          <w:sz w:val="17"/>
          <w:u w:val="single" w:color="000000"/>
        </w:rPr>
        <w:t>Sc</w:t>
      </w:r>
      <w:r>
        <w:rPr>
          <w:rFonts w:ascii="Times New Roman"/>
          <w:color w:val="494949"/>
          <w:w w:val="85"/>
          <w:sz w:val="17"/>
          <w:u w:val="single" w:color="000000"/>
        </w:rPr>
        <w:t>ho</w:t>
      </w:r>
      <w:r>
        <w:rPr>
          <w:rFonts w:ascii="Times New Roman"/>
          <w:color w:val="707070"/>
          <w:w w:val="85"/>
          <w:sz w:val="17"/>
          <w:u w:val="single" w:color="000000"/>
        </w:rPr>
        <w:t xml:space="preserve">h:irsh </w:t>
      </w:r>
      <w:r>
        <w:rPr>
          <w:rFonts w:ascii="Times New Roman"/>
          <w:color w:val="494949"/>
          <w:spacing w:val="2"/>
          <w:w w:val="85"/>
          <w:sz w:val="17"/>
          <w:u w:val="single" w:color="000000"/>
        </w:rPr>
        <w:t>l</w:t>
      </w:r>
      <w:r>
        <w:rPr>
          <w:rFonts w:ascii="Times New Roman"/>
          <w:color w:val="707070"/>
          <w:spacing w:val="2"/>
          <w:w w:val="85"/>
          <w:sz w:val="17"/>
          <w:u w:val="single" w:color="000000"/>
        </w:rPr>
        <w:t xml:space="preserve">ps </w:t>
      </w:r>
      <w:r>
        <w:rPr>
          <w:rFonts w:ascii="Times New Roman"/>
          <w:color w:val="595959"/>
          <w:w w:val="85"/>
          <w:sz w:val="15"/>
          <w:u w:val="single" w:color="000000"/>
        </w:rPr>
        <w:t>for</w:t>
      </w:r>
      <w:r>
        <w:rPr>
          <w:rFonts w:ascii="Times New Roman"/>
          <w:color w:val="595959"/>
          <w:spacing w:val="-14"/>
          <w:w w:val="85"/>
          <w:sz w:val="15"/>
          <w:u w:val="single" w:color="000000"/>
        </w:rPr>
        <w:t xml:space="preserve"> </w:t>
      </w:r>
      <w:r>
        <w:rPr>
          <w:rFonts w:ascii="Times New Roman"/>
          <w:color w:val="595959"/>
          <w:w w:val="85"/>
          <w:sz w:val="17"/>
          <w:u w:val="single" w:color="000000"/>
        </w:rPr>
        <w:t xml:space="preserve">High </w:t>
      </w:r>
      <w:r>
        <w:rPr>
          <w:rFonts w:ascii="Times New Roman"/>
          <w:color w:val="707070"/>
          <w:w w:val="90"/>
          <w:sz w:val="17"/>
          <w:u w:val="single" w:color="000000"/>
        </w:rPr>
        <w:t>Sc</w:t>
      </w:r>
      <w:r>
        <w:rPr>
          <w:rFonts w:ascii="Times New Roman"/>
          <w:color w:val="494949"/>
          <w:w w:val="90"/>
          <w:sz w:val="17"/>
          <w:u w:val="single" w:color="000000"/>
        </w:rPr>
        <w:t>hool</w:t>
      </w:r>
      <w:r>
        <w:rPr>
          <w:rFonts w:ascii="Times New Roman"/>
          <w:color w:val="494949"/>
          <w:spacing w:val="-3"/>
          <w:w w:val="90"/>
          <w:sz w:val="17"/>
          <w:u w:val="single" w:color="000000"/>
        </w:rPr>
        <w:t xml:space="preserve"> </w:t>
      </w:r>
      <w:r>
        <w:rPr>
          <w:rFonts w:ascii="Times New Roman"/>
          <w:color w:val="595959"/>
          <w:w w:val="90"/>
          <w:sz w:val="17"/>
          <w:u w:val="single" w:color="000000"/>
        </w:rPr>
        <w:t>Juniors</w:t>
      </w:r>
    </w:p>
    <w:p w:rsidR="00CF3DB2" w:rsidRDefault="007E700D">
      <w:pPr>
        <w:spacing w:before="88" w:line="176" w:lineRule="exact"/>
        <w:ind w:left="682" w:right="186" w:hanging="5"/>
        <w:rPr>
          <w:rFonts w:ascii="Times New Roman" w:eastAsia="Times New Roman" w:hAnsi="Times New Roman" w:cs="Times New Roman"/>
          <w:sz w:val="17"/>
          <w:szCs w:val="17"/>
        </w:rPr>
      </w:pPr>
      <w:r>
        <w:rPr>
          <w:rFonts w:ascii="Times New Roman"/>
          <w:color w:val="707070"/>
          <w:w w:val="90"/>
          <w:sz w:val="17"/>
          <w:u w:val="single" w:color="000000"/>
        </w:rPr>
        <w:t>Sc</w:t>
      </w:r>
      <w:r>
        <w:rPr>
          <w:rFonts w:ascii="Times New Roman"/>
          <w:color w:val="494949"/>
          <w:w w:val="90"/>
          <w:sz w:val="17"/>
          <w:u w:val="single" w:color="000000"/>
        </w:rPr>
        <w:t>holar;;hips</w:t>
      </w:r>
      <w:r>
        <w:rPr>
          <w:rFonts w:ascii="Times New Roman"/>
          <w:color w:val="494949"/>
          <w:spacing w:val="-17"/>
          <w:w w:val="90"/>
          <w:sz w:val="17"/>
          <w:u w:val="single" w:color="000000"/>
        </w:rPr>
        <w:t xml:space="preserve"> </w:t>
      </w:r>
      <w:r>
        <w:rPr>
          <w:rFonts w:ascii="Times New Roman"/>
          <w:color w:val="494949"/>
          <w:w w:val="90"/>
          <w:sz w:val="17"/>
          <w:u w:val="single" w:color="000000"/>
        </w:rPr>
        <w:t>for</w:t>
      </w:r>
      <w:r>
        <w:rPr>
          <w:rFonts w:ascii="Times New Roman"/>
          <w:color w:val="494949"/>
          <w:spacing w:val="-20"/>
          <w:w w:val="90"/>
          <w:sz w:val="17"/>
          <w:u w:val="single" w:color="000000"/>
        </w:rPr>
        <w:t xml:space="preserve"> </w:t>
      </w:r>
      <w:r>
        <w:rPr>
          <w:rFonts w:ascii="Times New Roman"/>
          <w:color w:val="494949"/>
          <w:w w:val="90"/>
          <w:sz w:val="17"/>
          <w:u w:val="single" w:color="000000"/>
        </w:rPr>
        <w:t xml:space="preserve">High </w:t>
      </w:r>
      <w:r>
        <w:rPr>
          <w:rFonts w:ascii="Times New Roman"/>
          <w:color w:val="595959"/>
          <w:w w:val="90"/>
          <w:sz w:val="17"/>
          <w:u w:val="single" w:color="000000"/>
        </w:rPr>
        <w:t>Schoo</w:t>
      </w:r>
      <w:r>
        <w:rPr>
          <w:rFonts w:ascii="Times New Roman"/>
          <w:color w:val="363636"/>
          <w:w w:val="90"/>
          <w:sz w:val="17"/>
          <w:u w:val="single" w:color="000000"/>
        </w:rPr>
        <w:t>l</w:t>
      </w:r>
      <w:r>
        <w:rPr>
          <w:rFonts w:ascii="Times New Roman"/>
          <w:color w:val="363636"/>
          <w:spacing w:val="6"/>
          <w:w w:val="90"/>
          <w:sz w:val="17"/>
          <w:u w:val="single" w:color="000000"/>
        </w:rPr>
        <w:t xml:space="preserve"> </w:t>
      </w:r>
      <w:r>
        <w:rPr>
          <w:rFonts w:ascii="Times New Roman"/>
          <w:color w:val="595959"/>
          <w:w w:val="90"/>
          <w:sz w:val="17"/>
          <w:u w:val="single" w:color="000000"/>
        </w:rPr>
        <w:t>Seniors</w:t>
      </w:r>
    </w:p>
    <w:p w:rsidR="00CF3DB2" w:rsidRDefault="007E700D">
      <w:pPr>
        <w:spacing w:before="114" w:line="201" w:lineRule="auto"/>
        <w:ind w:left="687" w:right="-8"/>
        <w:rPr>
          <w:rFonts w:ascii="Arial" w:eastAsia="Arial" w:hAnsi="Arial" w:cs="Arial"/>
          <w:sz w:val="18"/>
          <w:szCs w:val="18"/>
        </w:rPr>
      </w:pPr>
      <w:r>
        <w:rPr>
          <w:rFonts w:ascii="Arial"/>
          <w:color w:val="494949"/>
          <w:w w:val="90"/>
          <w:sz w:val="18"/>
          <w:u w:val="thick" w:color="000000"/>
        </w:rPr>
        <w:t xml:space="preserve">"A Voice </w:t>
      </w:r>
      <w:r>
        <w:rPr>
          <w:rFonts w:ascii="Arial"/>
          <w:color w:val="595959"/>
          <w:w w:val="90"/>
          <w:sz w:val="18"/>
        </w:rPr>
        <w:t xml:space="preserve">for </w:t>
      </w:r>
      <w:r>
        <w:rPr>
          <w:rFonts w:ascii="Arial"/>
          <w:color w:val="595959"/>
          <w:w w:val="90"/>
          <w:sz w:val="17"/>
        </w:rPr>
        <w:t xml:space="preserve">Animals" </w:t>
      </w:r>
      <w:r>
        <w:rPr>
          <w:rFonts w:ascii="Arial"/>
          <w:color w:val="494949"/>
          <w:w w:val="90"/>
          <w:sz w:val="18"/>
          <w:u w:val="single" w:color="000000"/>
        </w:rPr>
        <w:t xml:space="preserve">High </w:t>
      </w:r>
      <w:r>
        <w:rPr>
          <w:rFonts w:ascii="Times New Roman"/>
          <w:color w:val="707070"/>
          <w:w w:val="90"/>
          <w:sz w:val="17"/>
          <w:u w:val="single" w:color="000000"/>
        </w:rPr>
        <w:t>S</w:t>
      </w:r>
      <w:r>
        <w:rPr>
          <w:rFonts w:ascii="Times New Roman"/>
          <w:color w:val="707070"/>
          <w:w w:val="90"/>
          <w:sz w:val="17"/>
        </w:rPr>
        <w:t>c</w:t>
      </w:r>
      <w:r>
        <w:rPr>
          <w:rFonts w:ascii="Times New Roman"/>
          <w:color w:val="494949"/>
          <w:w w:val="90"/>
          <w:sz w:val="17"/>
        </w:rPr>
        <w:t xml:space="preserve">hool </w:t>
      </w:r>
      <w:r>
        <w:rPr>
          <w:rFonts w:ascii="Times New Roman"/>
          <w:color w:val="494949"/>
          <w:w w:val="90"/>
          <w:sz w:val="21"/>
        </w:rPr>
        <w:t>contes</w:t>
      </w:r>
      <w:r>
        <w:rPr>
          <w:rFonts w:ascii="Times New Roman"/>
          <w:color w:val="707070"/>
          <w:w w:val="90"/>
          <w:sz w:val="21"/>
        </w:rPr>
        <w:t xml:space="preserve">t </w:t>
      </w:r>
      <w:r>
        <w:rPr>
          <w:rFonts w:ascii="Times New Roman"/>
          <w:color w:val="707070"/>
          <w:spacing w:val="-5"/>
          <w:w w:val="70"/>
          <w:sz w:val="26"/>
        </w:rPr>
        <w:t>s1</w:t>
      </w:r>
      <w:r>
        <w:rPr>
          <w:rFonts w:ascii="Times New Roman"/>
          <w:color w:val="494949"/>
          <w:spacing w:val="-5"/>
          <w:w w:val="70"/>
          <w:sz w:val="26"/>
        </w:rPr>
        <w:t xml:space="preserve">0.ooo </w:t>
      </w:r>
      <w:r>
        <w:rPr>
          <w:rFonts w:ascii="Arial"/>
          <w:color w:val="595959"/>
          <w:w w:val="70"/>
          <w:sz w:val="18"/>
        </w:rPr>
        <w:t>Te</w:t>
      </w:r>
      <w:r>
        <w:rPr>
          <w:rFonts w:ascii="Arial"/>
          <w:color w:val="595959"/>
          <w:w w:val="70"/>
          <w:sz w:val="18"/>
          <w:u w:val="single" w:color="000000"/>
        </w:rPr>
        <w:t>xas</w:t>
      </w:r>
      <w:r>
        <w:rPr>
          <w:rFonts w:ascii="Arial"/>
          <w:color w:val="595959"/>
          <w:spacing w:val="6"/>
          <w:w w:val="70"/>
          <w:sz w:val="18"/>
          <w:u w:val="single" w:color="000000"/>
        </w:rPr>
        <w:t xml:space="preserve"> </w:t>
      </w:r>
      <w:r>
        <w:rPr>
          <w:rFonts w:ascii="Arial"/>
          <w:color w:val="707070"/>
          <w:w w:val="70"/>
          <w:sz w:val="18"/>
          <w:u w:val="single" w:color="000000"/>
        </w:rPr>
        <w:t>C</w:t>
      </w:r>
      <w:r>
        <w:rPr>
          <w:rFonts w:ascii="Arial"/>
          <w:color w:val="707070"/>
          <w:w w:val="70"/>
          <w:sz w:val="18"/>
        </w:rPr>
        <w:t>o</w:t>
      </w:r>
      <w:r>
        <w:rPr>
          <w:rFonts w:ascii="Arial"/>
          <w:color w:val="494949"/>
          <w:w w:val="70"/>
          <w:sz w:val="18"/>
        </w:rPr>
        <w:t>ll</w:t>
      </w:r>
      <w:r>
        <w:rPr>
          <w:rFonts w:ascii="Arial"/>
          <w:color w:val="707070"/>
          <w:w w:val="70"/>
          <w:sz w:val="18"/>
        </w:rPr>
        <w:t>ege</w:t>
      </w:r>
    </w:p>
    <w:p w:rsidR="00CF3DB2" w:rsidRDefault="007E700D">
      <w:pPr>
        <w:spacing w:before="228"/>
        <w:ind w:left="687" w:right="-8"/>
        <w:rPr>
          <w:rFonts w:ascii="Times New Roman" w:eastAsia="Times New Roman" w:hAnsi="Times New Roman" w:cs="Times New Roman"/>
          <w:sz w:val="17"/>
          <w:szCs w:val="17"/>
        </w:rPr>
      </w:pPr>
      <w:r>
        <w:rPr>
          <w:rFonts w:ascii="Times New Roman"/>
          <w:color w:val="595959"/>
          <w:w w:val="85"/>
          <w:sz w:val="19"/>
          <w:u w:val="single" w:color="000000"/>
        </w:rPr>
        <w:t xml:space="preserve">lBO </w:t>
      </w:r>
      <w:r>
        <w:rPr>
          <w:rFonts w:ascii="Times New Roman"/>
          <w:color w:val="494949"/>
          <w:w w:val="85"/>
          <w:sz w:val="17"/>
          <w:u w:val="single" w:color="000000"/>
        </w:rPr>
        <w:t>Medical</w:t>
      </w:r>
      <w:r>
        <w:rPr>
          <w:rFonts w:ascii="Times New Roman"/>
          <w:color w:val="494949"/>
          <w:spacing w:val="28"/>
          <w:w w:val="85"/>
          <w:sz w:val="17"/>
          <w:u w:val="single" w:color="000000"/>
        </w:rPr>
        <w:t xml:space="preserve"> </w:t>
      </w:r>
      <w:r>
        <w:rPr>
          <w:rFonts w:ascii="Times New Roman"/>
          <w:color w:val="595959"/>
          <w:w w:val="85"/>
          <w:sz w:val="17"/>
          <w:u w:val="single" w:color="000000"/>
        </w:rPr>
        <w:t>Scholaobill</w:t>
      </w:r>
    </w:p>
    <w:p w:rsidR="00CF3DB2" w:rsidRDefault="007E700D">
      <w:pPr>
        <w:spacing w:before="4"/>
        <w:ind w:left="682" w:right="190"/>
        <w:rPr>
          <w:rFonts w:ascii="Arial" w:eastAsia="Arial" w:hAnsi="Arial" w:cs="Arial"/>
          <w:sz w:val="14"/>
          <w:szCs w:val="14"/>
        </w:rPr>
      </w:pPr>
      <w:r>
        <w:rPr>
          <w:rFonts w:ascii="Arial"/>
          <w:color w:val="595959"/>
          <w:sz w:val="14"/>
        </w:rPr>
        <w:t>fJ:Q.gram</w:t>
      </w:r>
    </w:p>
    <w:p w:rsidR="00CF3DB2" w:rsidRDefault="007E700D">
      <w:pPr>
        <w:spacing w:before="89" w:line="230" w:lineRule="auto"/>
        <w:ind w:left="682" w:right="-8" w:firstLine="4"/>
        <w:rPr>
          <w:rFonts w:ascii="Times New Roman" w:eastAsia="Times New Roman" w:hAnsi="Times New Roman" w:cs="Times New Roman"/>
          <w:sz w:val="16"/>
          <w:szCs w:val="16"/>
        </w:rPr>
      </w:pPr>
      <w:r>
        <w:rPr>
          <w:rFonts w:ascii="Times New Roman"/>
          <w:color w:val="595959"/>
          <w:sz w:val="15"/>
          <w:u w:val="single" w:color="000000"/>
        </w:rPr>
        <w:t xml:space="preserve">2015 </w:t>
      </w:r>
      <w:r>
        <w:rPr>
          <w:rFonts w:ascii="Arial"/>
          <w:color w:val="595959"/>
          <w:sz w:val="18"/>
          <w:u w:val="single" w:color="000000"/>
        </w:rPr>
        <w:t xml:space="preserve">The </w:t>
      </w:r>
      <w:r>
        <w:rPr>
          <w:rFonts w:ascii="Times New Roman"/>
          <w:color w:val="595959"/>
          <w:sz w:val="17"/>
          <w:u w:val="single" w:color="000000"/>
        </w:rPr>
        <w:t xml:space="preserve">Chen </w:t>
      </w:r>
      <w:r>
        <w:rPr>
          <w:rFonts w:ascii="Times New Roman"/>
          <w:color w:val="595959"/>
          <w:w w:val="90"/>
          <w:sz w:val="17"/>
          <w:u w:val="single" w:color="000000"/>
        </w:rPr>
        <w:t xml:space="preserve">Foundation Scholarship </w:t>
      </w:r>
      <w:r>
        <w:rPr>
          <w:rFonts w:ascii="Times New Roman"/>
          <w:color w:val="595959"/>
          <w:sz w:val="16"/>
        </w:rPr>
        <w:t>frQown</w:t>
      </w:r>
    </w:p>
    <w:p w:rsidR="00CF3DB2" w:rsidRDefault="007E700D">
      <w:pPr>
        <w:spacing w:before="84"/>
        <w:ind w:left="687" w:right="-8"/>
        <w:rPr>
          <w:rFonts w:ascii="Times New Roman" w:eastAsia="Times New Roman" w:hAnsi="Times New Roman" w:cs="Times New Roman"/>
          <w:sz w:val="17"/>
          <w:szCs w:val="17"/>
        </w:rPr>
      </w:pPr>
      <w:r>
        <w:rPr>
          <w:rFonts w:ascii="Times New Roman"/>
          <w:color w:val="595959"/>
          <w:spacing w:val="-3"/>
          <w:w w:val="95"/>
          <w:sz w:val="15"/>
          <w:u w:val="single" w:color="000000"/>
        </w:rPr>
        <w:t xml:space="preserve">21st </w:t>
      </w:r>
      <w:r>
        <w:rPr>
          <w:rFonts w:ascii="Times New Roman"/>
          <w:color w:val="595959"/>
          <w:w w:val="95"/>
          <w:sz w:val="17"/>
          <w:u w:val="single" w:color="000000"/>
        </w:rPr>
        <w:t>Century</w:t>
      </w:r>
      <w:r>
        <w:rPr>
          <w:rFonts w:ascii="Times New Roman"/>
          <w:color w:val="595959"/>
          <w:spacing w:val="-33"/>
          <w:w w:val="95"/>
          <w:sz w:val="17"/>
          <w:u w:val="single" w:color="000000"/>
        </w:rPr>
        <w:t xml:space="preserve"> </w:t>
      </w:r>
      <w:r>
        <w:rPr>
          <w:rFonts w:ascii="Times New Roman"/>
          <w:color w:val="494949"/>
          <w:spacing w:val="3"/>
          <w:w w:val="95"/>
          <w:sz w:val="17"/>
          <w:u w:val="single" w:color="000000"/>
        </w:rPr>
        <w:t>H</w:t>
      </w:r>
      <w:r>
        <w:rPr>
          <w:rFonts w:ascii="Times New Roman"/>
          <w:color w:val="707070"/>
          <w:spacing w:val="3"/>
          <w:w w:val="95"/>
          <w:sz w:val="17"/>
          <w:u w:val="single" w:color="000000"/>
        </w:rPr>
        <w:t>ea</w:t>
      </w:r>
      <w:r>
        <w:rPr>
          <w:rFonts w:ascii="Times New Roman"/>
          <w:color w:val="494949"/>
          <w:spacing w:val="3"/>
          <w:w w:val="95"/>
          <w:sz w:val="17"/>
          <w:u w:val="single" w:color="000000"/>
        </w:rPr>
        <w:t>lthcar</w:t>
      </w:r>
      <w:r>
        <w:rPr>
          <w:rFonts w:ascii="Times New Roman"/>
          <w:color w:val="707070"/>
          <w:spacing w:val="3"/>
          <w:w w:val="95"/>
          <w:sz w:val="17"/>
          <w:u w:val="single" w:color="000000"/>
        </w:rPr>
        <w:t>e</w:t>
      </w:r>
    </w:p>
    <w:p w:rsidR="00CF3DB2" w:rsidRDefault="007E700D">
      <w:pPr>
        <w:tabs>
          <w:tab w:val="left" w:pos="1645"/>
        </w:tabs>
        <w:spacing w:before="105" w:line="176" w:lineRule="exact"/>
        <w:ind w:left="234" w:right="381" w:firstLine="437"/>
        <w:rPr>
          <w:rFonts w:ascii="Times New Roman" w:eastAsia="Times New Roman" w:hAnsi="Times New Roman" w:cs="Times New Roman"/>
          <w:sz w:val="17"/>
          <w:szCs w:val="17"/>
        </w:rPr>
      </w:pPr>
      <w:r>
        <w:rPr>
          <w:w w:val="91"/>
        </w:rPr>
        <w:br w:type="column"/>
      </w:r>
      <w:r>
        <w:rPr>
          <w:rFonts w:ascii="Arial"/>
          <w:color w:val="595959"/>
          <w:w w:val="91"/>
          <w:sz w:val="14"/>
        </w:rPr>
        <w:t>&gt;</w:t>
      </w:r>
      <w:r>
        <w:rPr>
          <w:rFonts w:ascii="Arial"/>
          <w:color w:val="595959"/>
          <w:w w:val="91"/>
          <w:sz w:val="14"/>
        </w:rPr>
        <w:tab/>
      </w:r>
      <w:r>
        <w:rPr>
          <w:rFonts w:ascii="Arial"/>
          <w:color w:val="595959"/>
          <w:w w:val="98"/>
          <w:sz w:val="14"/>
        </w:rPr>
        <w:t xml:space="preserve">&gt; </w:t>
      </w:r>
      <w:r>
        <w:rPr>
          <w:rFonts w:ascii="Arial"/>
          <w:color w:val="707070"/>
          <w:spacing w:val="-1"/>
          <w:w w:val="81"/>
          <w:sz w:val="18"/>
        </w:rPr>
        <w:t>Co</w:t>
      </w:r>
      <w:r>
        <w:rPr>
          <w:rFonts w:ascii="Arial"/>
          <w:color w:val="494949"/>
          <w:spacing w:val="-1"/>
          <w:w w:val="81"/>
          <w:sz w:val="18"/>
        </w:rPr>
        <w:t>ll</w:t>
      </w:r>
      <w:r>
        <w:rPr>
          <w:rFonts w:ascii="Arial"/>
          <w:color w:val="707070"/>
          <w:spacing w:val="-1"/>
          <w:w w:val="81"/>
          <w:sz w:val="18"/>
        </w:rPr>
        <w:t>a</w:t>
      </w:r>
      <w:r>
        <w:rPr>
          <w:rFonts w:ascii="Arial"/>
          <w:color w:val="707070"/>
          <w:spacing w:val="-1"/>
          <w:w w:val="81"/>
          <w:sz w:val="18"/>
          <w:u w:val="single" w:color="000000"/>
        </w:rPr>
        <w:t>ge</w:t>
      </w:r>
      <w:r>
        <w:rPr>
          <w:rFonts w:ascii="Arial"/>
          <w:color w:val="707070"/>
          <w:w w:val="81"/>
          <w:sz w:val="18"/>
          <w:u w:val="single" w:color="000000"/>
        </w:rPr>
        <w:t xml:space="preserve"> </w:t>
      </w:r>
      <w:r>
        <w:rPr>
          <w:rFonts w:ascii="Arial"/>
          <w:color w:val="707070"/>
          <w:w w:val="69"/>
          <w:sz w:val="18"/>
          <w:u w:val="single" w:color="000000"/>
        </w:rPr>
        <w:t>Scho</w:t>
      </w:r>
      <w:r>
        <w:rPr>
          <w:rFonts w:ascii="Arial"/>
          <w:color w:val="494949"/>
          <w:w w:val="69"/>
          <w:sz w:val="18"/>
          <w:u w:val="single" w:color="000000"/>
        </w:rPr>
        <w:t>J</w:t>
      </w:r>
      <w:r>
        <w:rPr>
          <w:rFonts w:ascii="Arial"/>
          <w:color w:val="707070"/>
          <w:w w:val="69"/>
          <w:sz w:val="18"/>
          <w:u w:val="single" w:color="000000"/>
        </w:rPr>
        <w:t>aa;bips</w:t>
      </w:r>
      <w:r>
        <w:rPr>
          <w:rFonts w:ascii="Arial"/>
          <w:color w:val="707070"/>
          <w:spacing w:val="34"/>
          <w:w w:val="69"/>
          <w:sz w:val="18"/>
          <w:u w:val="single" w:color="000000"/>
        </w:rPr>
        <w:t xml:space="preserve"> </w:t>
      </w:r>
      <w:r>
        <w:rPr>
          <w:rFonts w:ascii="Arial"/>
          <w:color w:val="595959"/>
          <w:w w:val="83"/>
          <w:sz w:val="14"/>
        </w:rPr>
        <w:t>&gt;</w:t>
      </w:r>
      <w:r>
        <w:rPr>
          <w:rFonts w:ascii="Arial"/>
          <w:color w:val="595959"/>
          <w:spacing w:val="6"/>
          <w:w w:val="83"/>
          <w:sz w:val="14"/>
        </w:rPr>
        <w:t xml:space="preserve"> </w:t>
      </w:r>
      <w:r>
        <w:rPr>
          <w:rFonts w:ascii="Times New Roman"/>
          <w:color w:val="707070"/>
          <w:w w:val="89"/>
          <w:sz w:val="17"/>
        </w:rPr>
        <w:t>Schoiar</w:t>
      </w:r>
      <w:r>
        <w:rPr>
          <w:rFonts w:ascii="Times New Roman"/>
          <w:color w:val="707070"/>
          <w:w w:val="89"/>
          <w:sz w:val="17"/>
          <w:u w:val="single" w:color="000000"/>
        </w:rPr>
        <w:t xml:space="preserve">shios </w:t>
      </w:r>
      <w:r>
        <w:rPr>
          <w:rFonts w:ascii="Arial"/>
          <w:color w:val="707070"/>
          <w:w w:val="70"/>
          <w:sz w:val="18"/>
          <w:u w:val="single" w:color="000000"/>
        </w:rPr>
        <w:t>By</w:t>
      </w:r>
      <w:r>
        <w:rPr>
          <w:rFonts w:ascii="Arial"/>
          <w:color w:val="707070"/>
          <w:w w:val="70"/>
          <w:sz w:val="18"/>
        </w:rPr>
        <w:t xml:space="preserve"> </w:t>
      </w:r>
      <w:r>
        <w:rPr>
          <w:rFonts w:ascii="Arial"/>
          <w:color w:val="595959"/>
          <w:w w:val="85"/>
          <w:sz w:val="18"/>
          <w:u w:val="thick" w:color="000000"/>
        </w:rPr>
        <w:t xml:space="preserve">Grade </w:t>
      </w:r>
      <w:r>
        <w:rPr>
          <w:rFonts w:ascii="Arial"/>
          <w:color w:val="595959"/>
          <w:w w:val="85"/>
          <w:sz w:val="18"/>
          <w:u w:val="thick" w:color="000000"/>
        </w:rPr>
        <w:t>Leve</w:t>
      </w:r>
      <w:r>
        <w:rPr>
          <w:rFonts w:ascii="Arial"/>
          <w:color w:val="595959"/>
          <w:w w:val="85"/>
          <w:sz w:val="18"/>
        </w:rPr>
        <w:t xml:space="preserve">! </w:t>
      </w:r>
      <w:r>
        <w:rPr>
          <w:rFonts w:ascii="Arial"/>
          <w:color w:val="595959"/>
          <w:w w:val="85"/>
          <w:sz w:val="14"/>
        </w:rPr>
        <w:t xml:space="preserve">&gt; </w:t>
      </w:r>
      <w:r>
        <w:rPr>
          <w:rFonts w:ascii="Times New Roman"/>
          <w:color w:val="595959"/>
          <w:w w:val="85"/>
          <w:sz w:val="17"/>
        </w:rPr>
        <w:t>High School</w:t>
      </w:r>
      <w:r>
        <w:rPr>
          <w:rFonts w:ascii="Times New Roman"/>
          <w:color w:val="595959"/>
          <w:spacing w:val="12"/>
          <w:w w:val="85"/>
          <w:sz w:val="17"/>
        </w:rPr>
        <w:t xml:space="preserve"> </w:t>
      </w:r>
      <w:r>
        <w:rPr>
          <w:rFonts w:ascii="Times New Roman"/>
          <w:color w:val="595959"/>
          <w:w w:val="85"/>
          <w:sz w:val="17"/>
        </w:rPr>
        <w:t>Scholarships</w:t>
      </w:r>
    </w:p>
    <w:p w:rsidR="00CF3DB2" w:rsidRDefault="00CF3DB2">
      <w:pPr>
        <w:spacing w:before="9"/>
        <w:rPr>
          <w:rFonts w:ascii="Times New Roman" w:eastAsia="Times New Roman" w:hAnsi="Times New Roman" w:cs="Times New Roman"/>
          <w:sz w:val="19"/>
          <w:szCs w:val="19"/>
        </w:rPr>
      </w:pPr>
    </w:p>
    <w:p w:rsidR="00CF3DB2" w:rsidRDefault="007E700D">
      <w:pPr>
        <w:ind w:left="253" w:right="-12"/>
        <w:rPr>
          <w:rFonts w:ascii="Times New Roman" w:eastAsia="Times New Roman" w:hAnsi="Times New Roman" w:cs="Times New Roman"/>
          <w:sz w:val="25"/>
          <w:szCs w:val="25"/>
        </w:rPr>
      </w:pPr>
      <w:r>
        <w:rPr>
          <w:rFonts w:ascii="Times New Roman"/>
          <w:b/>
          <w:color w:val="494949"/>
          <w:w w:val="90"/>
          <w:sz w:val="25"/>
        </w:rPr>
        <w:t>HIG H SCHOOL</w:t>
      </w:r>
      <w:r>
        <w:rPr>
          <w:rFonts w:ascii="Times New Roman"/>
          <w:b/>
          <w:color w:val="494949"/>
          <w:spacing w:val="-37"/>
          <w:w w:val="90"/>
          <w:sz w:val="25"/>
        </w:rPr>
        <w:t xml:space="preserve"> </w:t>
      </w:r>
      <w:r>
        <w:rPr>
          <w:rFonts w:ascii="Times New Roman"/>
          <w:b/>
          <w:color w:val="494949"/>
          <w:w w:val="90"/>
          <w:sz w:val="25"/>
        </w:rPr>
        <w:t>SCHOLARSHIPS</w:t>
      </w:r>
    </w:p>
    <w:p w:rsidR="00CF3DB2" w:rsidRDefault="007E700D">
      <w:pPr>
        <w:spacing w:before="46" w:line="223" w:lineRule="auto"/>
        <w:ind w:left="224" w:right="-12" w:firstLine="14"/>
        <w:rPr>
          <w:rFonts w:ascii="Times New Roman" w:eastAsia="Times New Roman" w:hAnsi="Times New Roman" w:cs="Times New Roman"/>
          <w:sz w:val="17"/>
          <w:szCs w:val="17"/>
        </w:rPr>
      </w:pPr>
      <w:r>
        <w:rPr>
          <w:rFonts w:ascii="Times New Roman"/>
          <w:color w:val="494949"/>
          <w:sz w:val="17"/>
        </w:rPr>
        <w:t>So.</w:t>
      </w:r>
      <w:r>
        <w:rPr>
          <w:rFonts w:ascii="Times New Roman"/>
          <w:color w:val="494949"/>
          <w:spacing w:val="-27"/>
          <w:sz w:val="17"/>
        </w:rPr>
        <w:t xml:space="preserve"> </w:t>
      </w:r>
      <w:r>
        <w:rPr>
          <w:rFonts w:ascii="Times New Roman"/>
          <w:color w:val="494949"/>
          <w:sz w:val="17"/>
        </w:rPr>
        <w:t>you're</w:t>
      </w:r>
      <w:r>
        <w:rPr>
          <w:rFonts w:ascii="Times New Roman"/>
          <w:color w:val="494949"/>
          <w:spacing w:val="-18"/>
          <w:sz w:val="17"/>
        </w:rPr>
        <w:t xml:space="preserve"> </w:t>
      </w:r>
      <w:r>
        <w:rPr>
          <w:rFonts w:ascii="Times New Roman"/>
          <w:color w:val="494949"/>
          <w:sz w:val="17"/>
        </w:rPr>
        <w:t>a</w:t>
      </w:r>
      <w:r>
        <w:rPr>
          <w:rFonts w:ascii="Times New Roman"/>
          <w:color w:val="494949"/>
          <w:spacing w:val="-18"/>
          <w:sz w:val="17"/>
        </w:rPr>
        <w:t xml:space="preserve"> </w:t>
      </w:r>
      <w:r>
        <w:rPr>
          <w:rFonts w:ascii="Times New Roman"/>
          <w:color w:val="494949"/>
          <w:sz w:val="17"/>
        </w:rPr>
        <w:t>high</w:t>
      </w:r>
      <w:r>
        <w:rPr>
          <w:rFonts w:ascii="Times New Roman"/>
          <w:color w:val="494949"/>
          <w:spacing w:val="-15"/>
          <w:sz w:val="17"/>
        </w:rPr>
        <w:t xml:space="preserve"> </w:t>
      </w:r>
      <w:r>
        <w:rPr>
          <w:rFonts w:ascii="Times New Roman"/>
          <w:color w:val="494949"/>
          <w:sz w:val="17"/>
        </w:rPr>
        <w:t>school</w:t>
      </w:r>
      <w:r>
        <w:rPr>
          <w:rFonts w:ascii="Times New Roman"/>
          <w:color w:val="494949"/>
          <w:spacing w:val="-17"/>
          <w:sz w:val="17"/>
        </w:rPr>
        <w:t xml:space="preserve"> </w:t>
      </w:r>
      <w:r>
        <w:rPr>
          <w:rFonts w:ascii="Times New Roman"/>
          <w:color w:val="494949"/>
          <w:sz w:val="17"/>
        </w:rPr>
        <w:t>student</w:t>
      </w:r>
      <w:r>
        <w:rPr>
          <w:rFonts w:ascii="Times New Roman"/>
          <w:color w:val="494949"/>
          <w:spacing w:val="-19"/>
          <w:sz w:val="17"/>
        </w:rPr>
        <w:t xml:space="preserve"> </w:t>
      </w:r>
      <w:r>
        <w:rPr>
          <w:rFonts w:ascii="Times New Roman"/>
          <w:color w:val="494949"/>
          <w:sz w:val="17"/>
        </w:rPr>
        <w:t>and</w:t>
      </w:r>
      <w:r>
        <w:rPr>
          <w:rFonts w:ascii="Times New Roman"/>
          <w:color w:val="494949"/>
          <w:spacing w:val="-19"/>
          <w:sz w:val="17"/>
        </w:rPr>
        <w:t xml:space="preserve"> </w:t>
      </w:r>
      <w:r>
        <w:rPr>
          <w:rFonts w:ascii="Times New Roman"/>
          <w:color w:val="494949"/>
          <w:sz w:val="17"/>
        </w:rPr>
        <w:t>you're</w:t>
      </w:r>
      <w:r>
        <w:rPr>
          <w:rFonts w:ascii="Times New Roman"/>
          <w:color w:val="494949"/>
          <w:spacing w:val="-14"/>
          <w:sz w:val="17"/>
        </w:rPr>
        <w:t xml:space="preserve"> </w:t>
      </w:r>
      <w:r>
        <w:rPr>
          <w:rFonts w:ascii="Times New Roman"/>
          <w:color w:val="494949"/>
          <w:sz w:val="17"/>
        </w:rPr>
        <w:t>in</w:t>
      </w:r>
      <w:r>
        <w:rPr>
          <w:rFonts w:ascii="Times New Roman"/>
          <w:color w:val="494949"/>
          <w:spacing w:val="-21"/>
          <w:sz w:val="17"/>
        </w:rPr>
        <w:t xml:space="preserve"> </w:t>
      </w:r>
      <w:r>
        <w:rPr>
          <w:rFonts w:ascii="Times New Roman"/>
          <w:color w:val="494949"/>
          <w:sz w:val="17"/>
        </w:rPr>
        <w:t>the</w:t>
      </w:r>
      <w:r>
        <w:rPr>
          <w:rFonts w:ascii="Times New Roman"/>
          <w:color w:val="494949"/>
          <w:spacing w:val="-21"/>
          <w:sz w:val="17"/>
        </w:rPr>
        <w:t xml:space="preserve"> </w:t>
      </w:r>
      <w:r>
        <w:rPr>
          <w:rFonts w:ascii="Times New Roman"/>
          <w:color w:val="494949"/>
          <w:sz w:val="17"/>
        </w:rPr>
        <w:t>process</w:t>
      </w:r>
      <w:r>
        <w:rPr>
          <w:rFonts w:ascii="Times New Roman"/>
          <w:color w:val="494949"/>
          <w:spacing w:val="-15"/>
          <w:sz w:val="17"/>
        </w:rPr>
        <w:t xml:space="preserve"> </w:t>
      </w:r>
      <w:r>
        <w:rPr>
          <w:rFonts w:ascii="Times New Roman"/>
          <w:color w:val="494949"/>
          <w:sz w:val="17"/>
        </w:rPr>
        <w:t>of</w:t>
      </w:r>
      <w:r>
        <w:rPr>
          <w:rFonts w:ascii="Times New Roman"/>
          <w:color w:val="494949"/>
          <w:spacing w:val="-20"/>
          <w:sz w:val="17"/>
        </w:rPr>
        <w:t xml:space="preserve"> </w:t>
      </w:r>
      <w:r>
        <w:rPr>
          <w:rFonts w:ascii="Arial"/>
          <w:color w:val="494949"/>
          <w:sz w:val="14"/>
        </w:rPr>
        <w:t xml:space="preserve">firuliDg </w:t>
      </w:r>
      <w:r>
        <w:rPr>
          <w:rFonts w:ascii="Times New Roman"/>
          <w:color w:val="707070"/>
          <w:w w:val="95"/>
          <w:sz w:val="17"/>
          <w:u w:val="thick" w:color="000000"/>
        </w:rPr>
        <w:t>scho</w:t>
      </w:r>
      <w:r>
        <w:rPr>
          <w:rFonts w:ascii="Times New Roman"/>
          <w:color w:val="494949"/>
          <w:w w:val="95"/>
          <w:sz w:val="17"/>
          <w:u w:val="thick" w:color="000000"/>
        </w:rPr>
        <w:t>larships</w:t>
      </w:r>
      <w:r>
        <w:rPr>
          <w:rFonts w:ascii="Times New Roman"/>
          <w:color w:val="494949"/>
          <w:spacing w:val="-10"/>
          <w:w w:val="95"/>
          <w:sz w:val="17"/>
          <w:u w:val="thick" w:color="000000"/>
        </w:rPr>
        <w:t xml:space="preserve"> </w:t>
      </w:r>
      <w:r>
        <w:rPr>
          <w:rFonts w:ascii="Times New Roman"/>
          <w:color w:val="494949"/>
          <w:w w:val="95"/>
          <w:sz w:val="17"/>
        </w:rPr>
        <w:t>to</w:t>
      </w:r>
      <w:r>
        <w:rPr>
          <w:rFonts w:ascii="Times New Roman"/>
          <w:color w:val="494949"/>
          <w:spacing w:val="-11"/>
          <w:w w:val="95"/>
          <w:sz w:val="17"/>
        </w:rPr>
        <w:t xml:space="preserve"> </w:t>
      </w:r>
      <w:r>
        <w:rPr>
          <w:rFonts w:ascii="Times New Roman"/>
          <w:color w:val="494949"/>
          <w:w w:val="95"/>
          <w:sz w:val="17"/>
        </w:rPr>
        <w:t>help</w:t>
      </w:r>
      <w:r>
        <w:rPr>
          <w:rFonts w:ascii="Times New Roman"/>
          <w:color w:val="494949"/>
          <w:spacing w:val="-8"/>
          <w:w w:val="95"/>
          <w:sz w:val="17"/>
        </w:rPr>
        <w:t xml:space="preserve"> </w:t>
      </w:r>
      <w:r>
        <w:rPr>
          <w:rFonts w:ascii="Times New Roman"/>
          <w:color w:val="494949"/>
          <w:w w:val="95"/>
          <w:sz w:val="17"/>
        </w:rPr>
        <w:t>pay</w:t>
      </w:r>
      <w:r>
        <w:rPr>
          <w:rFonts w:ascii="Times New Roman"/>
          <w:color w:val="494949"/>
          <w:spacing w:val="-10"/>
          <w:w w:val="95"/>
          <w:sz w:val="17"/>
        </w:rPr>
        <w:t xml:space="preserve"> </w:t>
      </w:r>
      <w:r>
        <w:rPr>
          <w:rFonts w:ascii="Times New Roman"/>
          <w:color w:val="494949"/>
          <w:w w:val="95"/>
          <w:sz w:val="17"/>
        </w:rPr>
        <w:t>for</w:t>
      </w:r>
      <w:r>
        <w:rPr>
          <w:rFonts w:ascii="Times New Roman"/>
          <w:color w:val="494949"/>
          <w:spacing w:val="-14"/>
          <w:w w:val="95"/>
          <w:sz w:val="17"/>
        </w:rPr>
        <w:t xml:space="preserve"> </w:t>
      </w:r>
      <w:r>
        <w:rPr>
          <w:rFonts w:ascii="Times New Roman"/>
          <w:color w:val="494949"/>
          <w:w w:val="95"/>
          <w:sz w:val="17"/>
        </w:rPr>
        <w:t>school</w:t>
      </w:r>
      <w:r>
        <w:rPr>
          <w:rFonts w:ascii="Times New Roman"/>
          <w:color w:val="494949"/>
          <w:spacing w:val="-13"/>
          <w:w w:val="95"/>
          <w:sz w:val="17"/>
        </w:rPr>
        <w:t xml:space="preserve"> </w:t>
      </w:r>
      <w:r>
        <w:rPr>
          <w:rFonts w:ascii="Times New Roman"/>
          <w:color w:val="494949"/>
          <w:w w:val="95"/>
          <w:sz w:val="17"/>
        </w:rPr>
        <w:t>your</w:t>
      </w:r>
      <w:r>
        <w:rPr>
          <w:rFonts w:ascii="Times New Roman"/>
          <w:color w:val="494949"/>
          <w:spacing w:val="-12"/>
          <w:w w:val="95"/>
          <w:sz w:val="17"/>
        </w:rPr>
        <w:t xml:space="preserve"> </w:t>
      </w:r>
      <w:r>
        <w:rPr>
          <w:rFonts w:ascii="Times New Roman"/>
          <w:color w:val="494949"/>
          <w:w w:val="95"/>
          <w:sz w:val="17"/>
        </w:rPr>
        <w:t>freshman</w:t>
      </w:r>
      <w:r>
        <w:rPr>
          <w:rFonts w:ascii="Times New Roman"/>
          <w:color w:val="494949"/>
          <w:spacing w:val="-10"/>
          <w:w w:val="95"/>
          <w:sz w:val="17"/>
        </w:rPr>
        <w:t xml:space="preserve"> </w:t>
      </w:r>
      <w:r>
        <w:rPr>
          <w:rFonts w:ascii="Times New Roman"/>
          <w:color w:val="494949"/>
          <w:w w:val="95"/>
          <w:sz w:val="17"/>
        </w:rPr>
        <w:t>year</w:t>
      </w:r>
      <w:r>
        <w:rPr>
          <w:rFonts w:ascii="Times New Roman"/>
          <w:color w:val="494949"/>
          <w:spacing w:val="-12"/>
          <w:w w:val="95"/>
          <w:sz w:val="17"/>
        </w:rPr>
        <w:t xml:space="preserve"> </w:t>
      </w:r>
      <w:r>
        <w:rPr>
          <w:rFonts w:ascii="Times New Roman"/>
          <w:color w:val="494949"/>
          <w:w w:val="95"/>
          <w:sz w:val="17"/>
        </w:rPr>
        <w:t>of</w:t>
      </w:r>
      <w:r>
        <w:rPr>
          <w:rFonts w:ascii="Times New Roman"/>
          <w:color w:val="494949"/>
          <w:spacing w:val="-9"/>
          <w:w w:val="95"/>
          <w:sz w:val="17"/>
        </w:rPr>
        <w:t xml:space="preserve"> </w:t>
      </w:r>
      <w:r>
        <w:rPr>
          <w:rFonts w:ascii="Times New Roman"/>
          <w:color w:val="494949"/>
          <w:w w:val="95"/>
          <w:sz w:val="17"/>
        </w:rPr>
        <w:t>college</w:t>
      </w:r>
      <w:r>
        <w:rPr>
          <w:rFonts w:ascii="Times New Roman"/>
          <w:color w:val="494949"/>
          <w:spacing w:val="-10"/>
          <w:w w:val="95"/>
          <w:sz w:val="17"/>
        </w:rPr>
        <w:t xml:space="preserve"> </w:t>
      </w:r>
      <w:r>
        <w:rPr>
          <w:rFonts w:ascii="Times New Roman"/>
          <w:color w:val="494949"/>
          <w:w w:val="95"/>
          <w:sz w:val="17"/>
        </w:rPr>
        <w:t xml:space="preserve">and </w:t>
      </w:r>
      <w:r>
        <w:rPr>
          <w:rFonts w:ascii="Times New Roman"/>
          <w:color w:val="494949"/>
          <w:sz w:val="17"/>
        </w:rPr>
        <w:t>beyond.</w:t>
      </w:r>
      <w:r>
        <w:rPr>
          <w:rFonts w:ascii="Times New Roman"/>
          <w:color w:val="494949"/>
          <w:spacing w:val="-17"/>
          <w:sz w:val="17"/>
        </w:rPr>
        <w:t xml:space="preserve"> </w:t>
      </w:r>
      <w:r>
        <w:rPr>
          <w:rFonts w:ascii="Times New Roman"/>
          <w:color w:val="494949"/>
          <w:sz w:val="17"/>
        </w:rPr>
        <w:t>Good</w:t>
      </w:r>
      <w:r>
        <w:rPr>
          <w:rFonts w:ascii="Times New Roman"/>
          <w:color w:val="494949"/>
          <w:spacing w:val="-28"/>
          <w:sz w:val="17"/>
        </w:rPr>
        <w:t xml:space="preserve"> </w:t>
      </w:r>
      <w:r>
        <w:rPr>
          <w:rFonts w:ascii="Times New Roman"/>
          <w:color w:val="494949"/>
          <w:sz w:val="17"/>
        </w:rPr>
        <w:t>job</w:t>
      </w:r>
      <w:r>
        <w:rPr>
          <w:rFonts w:ascii="Times New Roman"/>
          <w:color w:val="494949"/>
          <w:spacing w:val="-31"/>
          <w:sz w:val="17"/>
        </w:rPr>
        <w:t xml:space="preserve"> </w:t>
      </w:r>
      <w:r>
        <w:rPr>
          <w:rFonts w:ascii="Arial"/>
          <w:color w:val="494949"/>
          <w:sz w:val="15"/>
        </w:rPr>
        <w:t>I</w:t>
      </w:r>
      <w:r>
        <w:rPr>
          <w:rFonts w:ascii="Times New Roman"/>
          <w:color w:val="494949"/>
          <w:sz w:val="17"/>
        </w:rPr>
        <w:t>This</w:t>
      </w:r>
      <w:r>
        <w:rPr>
          <w:rFonts w:ascii="Times New Roman"/>
          <w:color w:val="494949"/>
          <w:spacing w:val="-19"/>
          <w:sz w:val="17"/>
        </w:rPr>
        <w:t xml:space="preserve"> </w:t>
      </w:r>
      <w:r>
        <w:rPr>
          <w:rFonts w:ascii="Times New Roman"/>
          <w:color w:val="494949"/>
          <w:sz w:val="17"/>
        </w:rPr>
        <w:t>is</w:t>
      </w:r>
      <w:r>
        <w:rPr>
          <w:rFonts w:ascii="Times New Roman"/>
          <w:color w:val="494949"/>
          <w:spacing w:val="-24"/>
          <w:sz w:val="17"/>
        </w:rPr>
        <w:t xml:space="preserve"> </w:t>
      </w:r>
      <w:r>
        <w:rPr>
          <w:rFonts w:ascii="Times New Roman"/>
          <w:color w:val="494949"/>
          <w:sz w:val="17"/>
        </w:rPr>
        <w:t>the</w:t>
      </w:r>
      <w:r>
        <w:rPr>
          <w:rFonts w:ascii="Times New Roman"/>
          <w:color w:val="494949"/>
          <w:spacing w:val="-19"/>
          <w:sz w:val="17"/>
        </w:rPr>
        <w:t xml:space="preserve"> </w:t>
      </w:r>
      <w:r>
        <w:rPr>
          <w:rFonts w:ascii="Times New Roman"/>
          <w:color w:val="494949"/>
          <w:sz w:val="17"/>
        </w:rPr>
        <w:t>best</w:t>
      </w:r>
      <w:r>
        <w:rPr>
          <w:rFonts w:ascii="Times New Roman"/>
          <w:color w:val="494949"/>
          <w:spacing w:val="-19"/>
          <w:sz w:val="17"/>
        </w:rPr>
        <w:t xml:space="preserve"> </w:t>
      </w:r>
      <w:r>
        <w:rPr>
          <w:rFonts w:ascii="Times New Roman"/>
          <w:color w:val="494949"/>
          <w:sz w:val="17"/>
        </w:rPr>
        <w:t>time</w:t>
      </w:r>
      <w:r>
        <w:rPr>
          <w:rFonts w:ascii="Times New Roman"/>
          <w:color w:val="494949"/>
          <w:spacing w:val="-19"/>
          <w:sz w:val="17"/>
        </w:rPr>
        <w:t xml:space="preserve"> </w:t>
      </w:r>
      <w:r>
        <w:rPr>
          <w:rFonts w:ascii="Times New Roman"/>
          <w:color w:val="494949"/>
          <w:sz w:val="17"/>
        </w:rPr>
        <w:t>to</w:t>
      </w:r>
      <w:r>
        <w:rPr>
          <w:rFonts w:ascii="Times New Roman"/>
          <w:color w:val="494949"/>
          <w:spacing w:val="-22"/>
          <w:sz w:val="17"/>
        </w:rPr>
        <w:t xml:space="preserve"> </w:t>
      </w:r>
      <w:r>
        <w:rPr>
          <w:rFonts w:ascii="Times New Roman"/>
          <w:color w:val="494949"/>
          <w:sz w:val="17"/>
        </w:rPr>
        <w:t>search</w:t>
      </w:r>
      <w:r>
        <w:rPr>
          <w:rFonts w:ascii="Times New Roman"/>
          <w:color w:val="494949"/>
          <w:spacing w:val="-18"/>
          <w:sz w:val="17"/>
        </w:rPr>
        <w:t xml:space="preserve"> </w:t>
      </w:r>
      <w:r>
        <w:rPr>
          <w:rFonts w:ascii="Times New Roman"/>
          <w:color w:val="494949"/>
          <w:sz w:val="17"/>
        </w:rPr>
        <w:t>for</w:t>
      </w:r>
      <w:r>
        <w:rPr>
          <w:rFonts w:ascii="Times New Roman"/>
          <w:color w:val="494949"/>
          <w:spacing w:val="-23"/>
          <w:sz w:val="17"/>
        </w:rPr>
        <w:t xml:space="preserve"> </w:t>
      </w:r>
      <w:r>
        <w:rPr>
          <w:rFonts w:ascii="Times New Roman"/>
          <w:color w:val="494949"/>
          <w:sz w:val="17"/>
        </w:rPr>
        <w:t>scholarships. since scholarships for high school students are by far the most common kind. Many scholarship providers give big awards to students</w:t>
      </w:r>
      <w:r>
        <w:rPr>
          <w:rFonts w:ascii="Times New Roman"/>
          <w:color w:val="494949"/>
          <w:spacing w:val="-20"/>
          <w:sz w:val="17"/>
        </w:rPr>
        <w:t xml:space="preserve"> </w:t>
      </w:r>
      <w:r>
        <w:rPr>
          <w:rFonts w:ascii="Times New Roman"/>
          <w:color w:val="494949"/>
          <w:sz w:val="17"/>
        </w:rPr>
        <w:t>early</w:t>
      </w:r>
      <w:r>
        <w:rPr>
          <w:rFonts w:ascii="Times New Roman"/>
          <w:color w:val="494949"/>
          <w:spacing w:val="-21"/>
          <w:sz w:val="17"/>
        </w:rPr>
        <w:t xml:space="preserve"> </w:t>
      </w:r>
      <w:r>
        <w:rPr>
          <w:rFonts w:ascii="Times New Roman"/>
          <w:color w:val="494949"/>
          <w:sz w:val="17"/>
        </w:rPr>
        <w:t>on</w:t>
      </w:r>
      <w:r>
        <w:rPr>
          <w:rFonts w:ascii="Times New Roman"/>
          <w:color w:val="494949"/>
          <w:spacing w:val="-15"/>
          <w:sz w:val="17"/>
        </w:rPr>
        <w:t xml:space="preserve"> </w:t>
      </w:r>
      <w:r>
        <w:rPr>
          <w:rFonts w:ascii="Times New Roman"/>
          <w:color w:val="494949"/>
          <w:sz w:val="17"/>
        </w:rPr>
        <w:t>in</w:t>
      </w:r>
      <w:r>
        <w:rPr>
          <w:rFonts w:ascii="Times New Roman"/>
          <w:color w:val="494949"/>
          <w:spacing w:val="-20"/>
          <w:sz w:val="17"/>
        </w:rPr>
        <w:t xml:space="preserve"> </w:t>
      </w:r>
      <w:r>
        <w:rPr>
          <w:rFonts w:ascii="Times New Roman"/>
          <w:color w:val="494949"/>
          <w:sz w:val="17"/>
        </w:rPr>
        <w:t>their</w:t>
      </w:r>
      <w:r>
        <w:rPr>
          <w:rFonts w:ascii="Times New Roman"/>
          <w:color w:val="494949"/>
          <w:spacing w:val="-21"/>
          <w:sz w:val="17"/>
        </w:rPr>
        <w:t xml:space="preserve"> </w:t>
      </w:r>
      <w:r>
        <w:rPr>
          <w:rFonts w:ascii="Times New Roman"/>
          <w:color w:val="494949"/>
          <w:sz w:val="17"/>
        </w:rPr>
        <w:t>academic</w:t>
      </w:r>
      <w:r>
        <w:rPr>
          <w:rFonts w:ascii="Times New Roman"/>
          <w:color w:val="494949"/>
          <w:spacing w:val="-16"/>
          <w:sz w:val="17"/>
        </w:rPr>
        <w:t xml:space="preserve"> </w:t>
      </w:r>
      <w:r>
        <w:rPr>
          <w:rFonts w:ascii="Times New Roman"/>
          <w:color w:val="494949"/>
          <w:sz w:val="17"/>
        </w:rPr>
        <w:t>careers,</w:t>
      </w:r>
      <w:r>
        <w:rPr>
          <w:rFonts w:ascii="Times New Roman"/>
          <w:color w:val="494949"/>
          <w:spacing w:val="-16"/>
          <w:sz w:val="17"/>
        </w:rPr>
        <w:t xml:space="preserve"> </w:t>
      </w:r>
      <w:r>
        <w:rPr>
          <w:rFonts w:ascii="Times New Roman"/>
          <w:color w:val="494949"/>
          <w:sz w:val="17"/>
        </w:rPr>
        <w:t>possibly</w:t>
      </w:r>
      <w:r>
        <w:rPr>
          <w:rFonts w:ascii="Times New Roman"/>
          <w:color w:val="494949"/>
          <w:spacing w:val="-15"/>
          <w:sz w:val="17"/>
        </w:rPr>
        <w:t xml:space="preserve"> </w:t>
      </w:r>
      <w:r>
        <w:rPr>
          <w:rFonts w:ascii="Times New Roman"/>
          <w:color w:val="494949"/>
          <w:sz w:val="17"/>
        </w:rPr>
        <w:t>even</w:t>
      </w:r>
      <w:r>
        <w:rPr>
          <w:rFonts w:ascii="Times New Roman"/>
          <w:color w:val="494949"/>
          <w:spacing w:val="-21"/>
          <w:sz w:val="17"/>
        </w:rPr>
        <w:t xml:space="preserve"> </w:t>
      </w:r>
      <w:r>
        <w:rPr>
          <w:rFonts w:ascii="Times New Roman"/>
          <w:color w:val="494949"/>
          <w:sz w:val="15"/>
        </w:rPr>
        <w:t xml:space="preserve">flmmng </w:t>
      </w:r>
      <w:r>
        <w:rPr>
          <w:rFonts w:ascii="Arial"/>
          <w:color w:val="595959"/>
          <w:w w:val="95"/>
          <w:sz w:val="18"/>
          <w:u w:val="single" w:color="000000"/>
        </w:rPr>
        <w:t>your</w:t>
      </w:r>
      <w:r>
        <w:rPr>
          <w:rFonts w:ascii="Arial"/>
          <w:color w:val="595959"/>
          <w:spacing w:val="-32"/>
          <w:w w:val="95"/>
          <w:sz w:val="18"/>
          <w:u w:val="single" w:color="000000"/>
        </w:rPr>
        <w:t xml:space="preserve"> </w:t>
      </w:r>
      <w:r>
        <w:rPr>
          <w:rFonts w:ascii="Times New Roman"/>
          <w:color w:val="707070"/>
          <w:spacing w:val="2"/>
          <w:w w:val="95"/>
          <w:sz w:val="17"/>
          <w:u w:val="single" w:color="000000"/>
        </w:rPr>
        <w:t>ed</w:t>
      </w:r>
      <w:r>
        <w:rPr>
          <w:rFonts w:ascii="Times New Roman"/>
          <w:color w:val="494949"/>
          <w:spacing w:val="2"/>
          <w:w w:val="95"/>
          <w:sz w:val="17"/>
          <w:u w:val="single" w:color="000000"/>
        </w:rPr>
        <w:t>uqtion</w:t>
      </w:r>
      <w:r>
        <w:rPr>
          <w:rFonts w:ascii="Times New Roman"/>
          <w:color w:val="494949"/>
          <w:spacing w:val="-9"/>
          <w:w w:val="95"/>
          <w:sz w:val="17"/>
          <w:u w:val="single" w:color="000000"/>
        </w:rPr>
        <w:t xml:space="preserve"> </w:t>
      </w:r>
      <w:r>
        <w:rPr>
          <w:rFonts w:ascii="Times New Roman"/>
          <w:color w:val="494949"/>
          <w:w w:val="95"/>
          <w:sz w:val="17"/>
        </w:rPr>
        <w:t>at</w:t>
      </w:r>
      <w:r>
        <w:rPr>
          <w:rFonts w:ascii="Times New Roman"/>
          <w:color w:val="494949"/>
          <w:spacing w:val="-20"/>
          <w:w w:val="95"/>
          <w:sz w:val="17"/>
        </w:rPr>
        <w:t xml:space="preserve"> </w:t>
      </w:r>
      <w:r>
        <w:rPr>
          <w:rFonts w:ascii="Times New Roman"/>
          <w:color w:val="494949"/>
          <w:w w:val="95"/>
          <w:sz w:val="17"/>
        </w:rPr>
        <w:t>your</w:t>
      </w:r>
      <w:r>
        <w:rPr>
          <w:rFonts w:ascii="Times New Roman"/>
          <w:color w:val="494949"/>
          <w:spacing w:val="-14"/>
          <w:w w:val="95"/>
          <w:sz w:val="17"/>
        </w:rPr>
        <w:t xml:space="preserve"> </w:t>
      </w:r>
      <w:r>
        <w:rPr>
          <w:rFonts w:ascii="Times New Roman"/>
          <w:color w:val="494949"/>
          <w:w w:val="95"/>
          <w:sz w:val="17"/>
        </w:rPr>
        <w:t>dream</w:t>
      </w:r>
      <w:r>
        <w:rPr>
          <w:rFonts w:ascii="Times New Roman"/>
          <w:color w:val="494949"/>
          <w:spacing w:val="-9"/>
          <w:w w:val="95"/>
          <w:sz w:val="17"/>
        </w:rPr>
        <w:t xml:space="preserve"> </w:t>
      </w:r>
      <w:r>
        <w:rPr>
          <w:rFonts w:ascii="Times New Roman"/>
          <w:color w:val="494949"/>
          <w:w w:val="95"/>
          <w:sz w:val="17"/>
        </w:rPr>
        <w:t>school.</w:t>
      </w:r>
      <w:r>
        <w:rPr>
          <w:rFonts w:ascii="Times New Roman"/>
          <w:color w:val="494949"/>
          <w:spacing w:val="-24"/>
          <w:w w:val="95"/>
          <w:sz w:val="17"/>
        </w:rPr>
        <w:t xml:space="preserve"> </w:t>
      </w:r>
      <w:r>
        <w:rPr>
          <w:rFonts w:ascii="Times New Roman"/>
          <w:color w:val="494949"/>
          <w:w w:val="95"/>
          <w:sz w:val="17"/>
        </w:rPr>
        <w:t>With</w:t>
      </w:r>
      <w:r>
        <w:rPr>
          <w:rFonts w:ascii="Times New Roman"/>
          <w:color w:val="494949"/>
          <w:spacing w:val="-14"/>
          <w:w w:val="95"/>
          <w:sz w:val="17"/>
        </w:rPr>
        <w:t xml:space="preserve"> </w:t>
      </w:r>
      <w:r>
        <w:rPr>
          <w:rFonts w:ascii="Times New Roman"/>
          <w:color w:val="494949"/>
          <w:w w:val="95"/>
          <w:sz w:val="17"/>
        </w:rPr>
        <w:t>federal</w:t>
      </w:r>
      <w:r>
        <w:rPr>
          <w:rFonts w:ascii="Times New Roman"/>
          <w:color w:val="494949"/>
          <w:spacing w:val="-16"/>
          <w:w w:val="95"/>
          <w:sz w:val="17"/>
        </w:rPr>
        <w:t xml:space="preserve"> </w:t>
      </w:r>
      <w:r>
        <w:rPr>
          <w:rFonts w:ascii="Times New Roman"/>
          <w:color w:val="494949"/>
          <w:w w:val="95"/>
          <w:sz w:val="17"/>
        </w:rPr>
        <w:t>financial</w:t>
      </w:r>
      <w:r>
        <w:rPr>
          <w:rFonts w:ascii="Times New Roman"/>
          <w:color w:val="494949"/>
          <w:spacing w:val="-9"/>
          <w:w w:val="95"/>
          <w:sz w:val="17"/>
        </w:rPr>
        <w:t xml:space="preserve"> </w:t>
      </w:r>
      <w:r>
        <w:rPr>
          <w:rFonts w:ascii="Times New Roman"/>
          <w:color w:val="494949"/>
          <w:w w:val="95"/>
          <w:sz w:val="17"/>
        </w:rPr>
        <w:t>aid</w:t>
      </w:r>
      <w:r>
        <w:rPr>
          <w:rFonts w:ascii="Times New Roman"/>
          <w:color w:val="494949"/>
          <w:spacing w:val="-14"/>
          <w:w w:val="95"/>
          <w:sz w:val="17"/>
        </w:rPr>
        <w:t xml:space="preserve"> </w:t>
      </w:r>
      <w:r>
        <w:rPr>
          <w:rFonts w:ascii="Times New Roman"/>
          <w:color w:val="494949"/>
          <w:w w:val="95"/>
          <w:sz w:val="17"/>
        </w:rPr>
        <w:t>limits such</w:t>
      </w:r>
      <w:r>
        <w:rPr>
          <w:rFonts w:ascii="Times New Roman"/>
          <w:color w:val="494949"/>
          <w:spacing w:val="-11"/>
          <w:w w:val="95"/>
          <w:sz w:val="17"/>
        </w:rPr>
        <w:t xml:space="preserve"> </w:t>
      </w:r>
      <w:r>
        <w:rPr>
          <w:rFonts w:ascii="Times New Roman"/>
          <w:color w:val="494949"/>
          <w:w w:val="95"/>
          <w:sz w:val="17"/>
        </w:rPr>
        <w:t>as</w:t>
      </w:r>
      <w:r>
        <w:rPr>
          <w:rFonts w:ascii="Times New Roman"/>
          <w:color w:val="494949"/>
          <w:spacing w:val="-19"/>
          <w:w w:val="95"/>
          <w:sz w:val="17"/>
        </w:rPr>
        <w:t xml:space="preserve"> </w:t>
      </w:r>
      <w:r>
        <w:rPr>
          <w:rFonts w:ascii="Times New Roman"/>
          <w:color w:val="494949"/>
          <w:w w:val="95"/>
          <w:sz w:val="17"/>
        </w:rPr>
        <w:t>smaller</w:t>
      </w:r>
      <w:r>
        <w:rPr>
          <w:rFonts w:ascii="Times New Roman"/>
          <w:color w:val="494949"/>
          <w:spacing w:val="-16"/>
          <w:w w:val="95"/>
          <w:sz w:val="17"/>
        </w:rPr>
        <w:t xml:space="preserve"> </w:t>
      </w:r>
      <w:r>
        <w:rPr>
          <w:rFonts w:ascii="Arial"/>
          <w:color w:val="707070"/>
          <w:w w:val="95"/>
          <w:sz w:val="17"/>
          <w:u w:val="single" w:color="000000"/>
        </w:rPr>
        <w:t>student</w:t>
      </w:r>
      <w:r>
        <w:rPr>
          <w:rFonts w:ascii="Arial"/>
          <w:color w:val="707070"/>
          <w:spacing w:val="-20"/>
          <w:w w:val="95"/>
          <w:sz w:val="17"/>
          <w:u w:val="single" w:color="000000"/>
        </w:rPr>
        <w:t xml:space="preserve"> </w:t>
      </w:r>
      <w:r>
        <w:rPr>
          <w:rFonts w:ascii="Times New Roman"/>
          <w:color w:val="494949"/>
          <w:w w:val="95"/>
          <w:sz w:val="17"/>
          <w:u w:val="single" w:color="000000"/>
        </w:rPr>
        <w:t>Joans</w:t>
      </w:r>
      <w:r>
        <w:rPr>
          <w:rFonts w:ascii="Times New Roman"/>
          <w:color w:val="494949"/>
          <w:spacing w:val="-13"/>
          <w:w w:val="95"/>
          <w:sz w:val="17"/>
          <w:u w:val="single" w:color="000000"/>
        </w:rPr>
        <w:t xml:space="preserve"> </w:t>
      </w:r>
      <w:r>
        <w:rPr>
          <w:rFonts w:ascii="Times New Roman"/>
          <w:color w:val="494949"/>
          <w:w w:val="95"/>
          <w:sz w:val="17"/>
        </w:rPr>
        <w:t>and</w:t>
      </w:r>
      <w:r>
        <w:rPr>
          <w:rFonts w:ascii="Times New Roman"/>
          <w:color w:val="494949"/>
          <w:spacing w:val="-12"/>
          <w:w w:val="95"/>
          <w:sz w:val="17"/>
        </w:rPr>
        <w:t xml:space="preserve"> </w:t>
      </w:r>
      <w:r>
        <w:rPr>
          <w:rFonts w:ascii="Times New Roman"/>
          <w:color w:val="494949"/>
          <w:w w:val="95"/>
          <w:sz w:val="17"/>
        </w:rPr>
        <w:t>later</w:t>
      </w:r>
      <w:r>
        <w:rPr>
          <w:rFonts w:ascii="Times New Roman"/>
          <w:color w:val="494949"/>
          <w:spacing w:val="-17"/>
          <w:w w:val="95"/>
          <w:sz w:val="17"/>
        </w:rPr>
        <w:t xml:space="preserve"> </w:t>
      </w:r>
      <w:r>
        <w:rPr>
          <w:rFonts w:ascii="Times New Roman"/>
          <w:color w:val="494949"/>
          <w:w w:val="95"/>
          <w:sz w:val="17"/>
        </w:rPr>
        <w:t>disbursement</w:t>
      </w:r>
      <w:r>
        <w:rPr>
          <w:rFonts w:ascii="Times New Roman"/>
          <w:color w:val="494949"/>
          <w:spacing w:val="-8"/>
          <w:w w:val="95"/>
          <w:sz w:val="17"/>
        </w:rPr>
        <w:t xml:space="preserve"> </w:t>
      </w:r>
      <w:r>
        <w:rPr>
          <w:rFonts w:ascii="Times New Roman"/>
          <w:color w:val="494949"/>
          <w:w w:val="95"/>
          <w:sz w:val="17"/>
        </w:rPr>
        <w:t>dates</w:t>
      </w:r>
      <w:r>
        <w:rPr>
          <w:rFonts w:ascii="Times New Roman"/>
          <w:color w:val="494949"/>
          <w:spacing w:val="-14"/>
          <w:w w:val="95"/>
          <w:sz w:val="17"/>
        </w:rPr>
        <w:t xml:space="preserve"> </w:t>
      </w:r>
      <w:r>
        <w:rPr>
          <w:rFonts w:ascii="Times New Roman"/>
          <w:color w:val="494949"/>
          <w:w w:val="95"/>
          <w:sz w:val="17"/>
        </w:rPr>
        <w:t>placed</w:t>
      </w:r>
      <w:r>
        <w:rPr>
          <w:rFonts w:ascii="Times New Roman"/>
          <w:color w:val="494949"/>
          <w:spacing w:val="-6"/>
          <w:w w:val="95"/>
          <w:sz w:val="17"/>
        </w:rPr>
        <w:t xml:space="preserve"> </w:t>
      </w:r>
      <w:r>
        <w:rPr>
          <w:rFonts w:ascii="Times New Roman"/>
          <w:color w:val="494949"/>
          <w:w w:val="95"/>
          <w:sz w:val="17"/>
        </w:rPr>
        <w:t xml:space="preserve">on </w:t>
      </w:r>
      <w:r>
        <w:rPr>
          <w:rFonts w:ascii="Times New Roman"/>
          <w:color w:val="494949"/>
          <w:w w:val="86"/>
          <w:sz w:val="17"/>
        </w:rPr>
        <w:t xml:space="preserve">aid </w:t>
      </w:r>
      <w:r>
        <w:rPr>
          <w:rFonts w:ascii="Times New Roman"/>
          <w:color w:val="494949"/>
          <w:w w:val="88"/>
          <w:sz w:val="17"/>
        </w:rPr>
        <w:t xml:space="preserve">for </w:t>
      </w:r>
      <w:r>
        <w:rPr>
          <w:rFonts w:ascii="Times New Roman"/>
          <w:color w:val="494949"/>
          <w:w w:val="89"/>
          <w:sz w:val="17"/>
        </w:rPr>
        <w:t xml:space="preserve">college </w:t>
      </w:r>
      <w:r>
        <w:rPr>
          <w:rFonts w:ascii="Times New Roman"/>
          <w:color w:val="494949"/>
          <w:w w:val="91"/>
          <w:sz w:val="17"/>
        </w:rPr>
        <w:t xml:space="preserve">freshmen. </w:t>
      </w:r>
      <w:r>
        <w:rPr>
          <w:rFonts w:ascii="Times New Roman"/>
          <w:color w:val="494949"/>
          <w:w w:val="77"/>
          <w:sz w:val="17"/>
        </w:rPr>
        <w:t xml:space="preserve">all </w:t>
      </w:r>
      <w:r>
        <w:rPr>
          <w:rFonts w:ascii="Times New Roman"/>
          <w:color w:val="494949"/>
          <w:w w:val="96"/>
          <w:sz w:val="17"/>
        </w:rPr>
        <w:t xml:space="preserve">that </w:t>
      </w:r>
      <w:r>
        <w:rPr>
          <w:rFonts w:ascii="Times New Roman"/>
          <w:color w:val="707070"/>
          <w:spacing w:val="2"/>
          <w:w w:val="84"/>
          <w:sz w:val="17"/>
          <w:u w:val="single" w:color="000000"/>
        </w:rPr>
        <w:t>scho</w:t>
      </w:r>
      <w:r>
        <w:rPr>
          <w:rFonts w:ascii="Times New Roman"/>
          <w:color w:val="363636"/>
          <w:spacing w:val="2"/>
          <w:w w:val="84"/>
          <w:sz w:val="17"/>
          <w:u w:val="single" w:color="000000"/>
        </w:rPr>
        <w:t>l</w:t>
      </w:r>
      <w:r>
        <w:rPr>
          <w:rFonts w:ascii="Times New Roman"/>
          <w:color w:val="707070"/>
          <w:spacing w:val="2"/>
          <w:w w:val="84"/>
          <w:sz w:val="17"/>
          <w:u w:val="single" w:color="000000"/>
        </w:rPr>
        <w:t>arsh</w:t>
      </w:r>
      <w:r>
        <w:rPr>
          <w:rFonts w:ascii="Times New Roman"/>
          <w:color w:val="494949"/>
          <w:spacing w:val="2"/>
          <w:w w:val="84"/>
          <w:sz w:val="17"/>
          <w:u w:val="single" w:color="000000"/>
        </w:rPr>
        <w:t>ip</w:t>
      </w:r>
      <w:r>
        <w:rPr>
          <w:rFonts w:ascii="Times New Roman"/>
          <w:color w:val="494949"/>
          <w:w w:val="84"/>
          <w:sz w:val="17"/>
          <w:u w:val="single" w:color="000000"/>
        </w:rPr>
        <w:t xml:space="preserve"> </w:t>
      </w:r>
      <w:r>
        <w:rPr>
          <w:rFonts w:ascii="Arial"/>
          <w:color w:val="494949"/>
          <w:w w:val="75"/>
          <w:sz w:val="19"/>
          <w:u w:val="single" w:color="000000"/>
        </w:rPr>
        <w:t xml:space="preserve">money </w:t>
      </w:r>
      <w:r>
        <w:rPr>
          <w:rFonts w:ascii="Times New Roman"/>
          <w:color w:val="707070"/>
          <w:spacing w:val="-2"/>
          <w:w w:val="92"/>
          <w:sz w:val="17"/>
        </w:rPr>
        <w:t>c</w:t>
      </w:r>
      <w:r>
        <w:rPr>
          <w:rFonts w:ascii="Times New Roman"/>
          <w:color w:val="494949"/>
          <w:spacing w:val="-2"/>
          <w:w w:val="92"/>
          <w:sz w:val="17"/>
        </w:rPr>
        <w:t>an</w:t>
      </w:r>
      <w:r>
        <w:rPr>
          <w:rFonts w:ascii="Times New Roman"/>
          <w:color w:val="494949"/>
          <w:w w:val="92"/>
          <w:sz w:val="17"/>
        </w:rPr>
        <w:t xml:space="preserve"> </w:t>
      </w:r>
      <w:r>
        <w:rPr>
          <w:rFonts w:ascii="Times New Roman"/>
          <w:color w:val="494949"/>
          <w:w w:val="82"/>
          <w:sz w:val="17"/>
        </w:rPr>
        <w:t xml:space="preserve">really  </w:t>
      </w:r>
      <w:r>
        <w:rPr>
          <w:rFonts w:ascii="Times New Roman"/>
          <w:color w:val="494949"/>
          <w:spacing w:val="16"/>
          <w:w w:val="82"/>
          <w:sz w:val="17"/>
        </w:rPr>
        <w:t xml:space="preserve"> </w:t>
      </w:r>
      <w:r>
        <w:rPr>
          <w:rFonts w:ascii="Times New Roman"/>
          <w:color w:val="494949"/>
          <w:w w:val="87"/>
          <w:sz w:val="17"/>
        </w:rPr>
        <w:t>help.</w:t>
      </w:r>
    </w:p>
    <w:p w:rsidR="00CF3DB2" w:rsidRDefault="007E700D">
      <w:pPr>
        <w:spacing w:line="230" w:lineRule="auto"/>
        <w:ind w:left="243" w:right="24" w:firstLine="4"/>
        <w:rPr>
          <w:rFonts w:ascii="Times New Roman" w:eastAsia="Times New Roman" w:hAnsi="Times New Roman" w:cs="Times New Roman"/>
          <w:sz w:val="17"/>
          <w:szCs w:val="17"/>
        </w:rPr>
      </w:pPr>
      <w:r>
        <w:rPr>
          <w:rFonts w:ascii="Times New Roman"/>
          <w:color w:val="494949"/>
          <w:sz w:val="17"/>
        </w:rPr>
        <w:t xml:space="preserve">Many of these scholarships will be easier to get if you begin </w:t>
      </w:r>
      <w:r>
        <w:rPr>
          <w:rFonts w:ascii="Times New Roman"/>
          <w:color w:val="494949"/>
          <w:w w:val="95"/>
          <w:sz w:val="17"/>
        </w:rPr>
        <w:t>preparing</w:t>
      </w:r>
      <w:r>
        <w:rPr>
          <w:rFonts w:ascii="Times New Roman"/>
          <w:color w:val="494949"/>
          <w:spacing w:val="1"/>
          <w:w w:val="95"/>
          <w:sz w:val="17"/>
        </w:rPr>
        <w:t xml:space="preserve"> </w:t>
      </w:r>
      <w:r>
        <w:rPr>
          <w:rFonts w:ascii="Times New Roman"/>
          <w:color w:val="494949"/>
          <w:w w:val="95"/>
          <w:sz w:val="17"/>
        </w:rPr>
        <w:t>early</w:t>
      </w:r>
      <w:r>
        <w:rPr>
          <w:rFonts w:ascii="Times New Roman"/>
          <w:color w:val="494949"/>
          <w:spacing w:val="-10"/>
          <w:w w:val="95"/>
          <w:sz w:val="17"/>
        </w:rPr>
        <w:t xml:space="preserve"> </w:t>
      </w:r>
      <w:r>
        <w:rPr>
          <w:rFonts w:ascii="Times New Roman"/>
          <w:color w:val="494949"/>
          <w:w w:val="95"/>
          <w:sz w:val="17"/>
        </w:rPr>
        <w:t>in</w:t>
      </w:r>
      <w:r>
        <w:rPr>
          <w:rFonts w:ascii="Times New Roman"/>
          <w:color w:val="494949"/>
          <w:spacing w:val="-8"/>
          <w:w w:val="95"/>
          <w:sz w:val="17"/>
        </w:rPr>
        <w:t xml:space="preserve"> </w:t>
      </w:r>
      <w:r>
        <w:rPr>
          <w:rFonts w:ascii="Times New Roman"/>
          <w:color w:val="494949"/>
          <w:w w:val="95"/>
          <w:sz w:val="17"/>
        </w:rPr>
        <w:t>high</w:t>
      </w:r>
      <w:r>
        <w:rPr>
          <w:rFonts w:ascii="Times New Roman"/>
          <w:color w:val="494949"/>
          <w:spacing w:val="-7"/>
          <w:w w:val="95"/>
          <w:sz w:val="17"/>
        </w:rPr>
        <w:t xml:space="preserve"> </w:t>
      </w:r>
      <w:r>
        <w:rPr>
          <w:rFonts w:ascii="Times New Roman"/>
          <w:color w:val="494949"/>
          <w:w w:val="95"/>
          <w:sz w:val="17"/>
        </w:rPr>
        <w:t>school.</w:t>
      </w:r>
      <w:r>
        <w:rPr>
          <w:rFonts w:ascii="Times New Roman"/>
          <w:color w:val="494949"/>
          <w:spacing w:val="-13"/>
          <w:w w:val="95"/>
          <w:sz w:val="17"/>
        </w:rPr>
        <w:t xml:space="preserve"> </w:t>
      </w:r>
      <w:r>
        <w:rPr>
          <w:rFonts w:ascii="Times New Roman"/>
          <w:color w:val="494949"/>
          <w:w w:val="95"/>
          <w:sz w:val="17"/>
        </w:rPr>
        <w:t>and</w:t>
      </w:r>
      <w:r>
        <w:rPr>
          <w:rFonts w:ascii="Times New Roman"/>
          <w:color w:val="494949"/>
          <w:spacing w:val="-9"/>
          <w:w w:val="95"/>
          <w:sz w:val="17"/>
        </w:rPr>
        <w:t xml:space="preserve"> </w:t>
      </w:r>
      <w:r>
        <w:rPr>
          <w:rFonts w:ascii="Times New Roman"/>
          <w:color w:val="494949"/>
          <w:w w:val="95"/>
          <w:sz w:val="17"/>
        </w:rPr>
        <w:t>some</w:t>
      </w:r>
      <w:r>
        <w:rPr>
          <w:rFonts w:ascii="Times New Roman"/>
          <w:color w:val="494949"/>
          <w:spacing w:val="-13"/>
          <w:w w:val="95"/>
          <w:sz w:val="17"/>
        </w:rPr>
        <w:t xml:space="preserve"> </w:t>
      </w:r>
      <w:r>
        <w:rPr>
          <w:rFonts w:ascii="Times New Roman"/>
          <w:color w:val="494949"/>
          <w:w w:val="95"/>
          <w:sz w:val="17"/>
        </w:rPr>
        <w:t>competitions</w:t>
      </w:r>
      <w:r>
        <w:rPr>
          <w:rFonts w:ascii="Times New Roman"/>
          <w:color w:val="494949"/>
          <w:spacing w:val="-6"/>
          <w:w w:val="95"/>
          <w:sz w:val="17"/>
        </w:rPr>
        <w:t xml:space="preserve"> </w:t>
      </w:r>
      <w:r>
        <w:rPr>
          <w:rFonts w:ascii="Times New Roman"/>
          <w:color w:val="494949"/>
          <w:w w:val="95"/>
          <w:sz w:val="17"/>
        </w:rPr>
        <w:t>allow</w:t>
      </w:r>
      <w:r>
        <w:rPr>
          <w:rFonts w:ascii="Times New Roman"/>
          <w:color w:val="494949"/>
          <w:spacing w:val="-14"/>
          <w:w w:val="95"/>
          <w:sz w:val="17"/>
        </w:rPr>
        <w:t xml:space="preserve"> </w:t>
      </w:r>
      <w:r>
        <w:rPr>
          <w:rFonts w:ascii="Times New Roman"/>
          <w:color w:val="494949"/>
          <w:w w:val="95"/>
          <w:sz w:val="17"/>
        </w:rPr>
        <w:t>you</w:t>
      </w:r>
      <w:r>
        <w:rPr>
          <w:rFonts w:ascii="Times New Roman"/>
          <w:color w:val="494949"/>
          <w:spacing w:val="-7"/>
          <w:w w:val="95"/>
          <w:sz w:val="17"/>
        </w:rPr>
        <w:t xml:space="preserve"> </w:t>
      </w:r>
      <w:r>
        <w:rPr>
          <w:rFonts w:ascii="Times New Roman"/>
          <w:color w:val="494949"/>
          <w:w w:val="95"/>
          <w:sz w:val="17"/>
        </w:rPr>
        <w:t>to enter</w:t>
      </w:r>
      <w:r>
        <w:rPr>
          <w:rFonts w:ascii="Times New Roman"/>
          <w:color w:val="494949"/>
          <w:spacing w:val="-14"/>
          <w:w w:val="95"/>
          <w:sz w:val="17"/>
        </w:rPr>
        <w:t xml:space="preserve"> </w:t>
      </w:r>
      <w:r>
        <w:rPr>
          <w:rFonts w:ascii="Times New Roman"/>
          <w:color w:val="494949"/>
          <w:w w:val="95"/>
          <w:sz w:val="17"/>
        </w:rPr>
        <w:t>before</w:t>
      </w:r>
      <w:r>
        <w:rPr>
          <w:rFonts w:ascii="Times New Roman"/>
          <w:color w:val="494949"/>
          <w:spacing w:val="-12"/>
          <w:w w:val="95"/>
          <w:sz w:val="17"/>
        </w:rPr>
        <w:t xml:space="preserve"> </w:t>
      </w:r>
      <w:r>
        <w:rPr>
          <w:rFonts w:ascii="Times New Roman"/>
          <w:color w:val="494949"/>
          <w:w w:val="95"/>
          <w:sz w:val="17"/>
        </w:rPr>
        <w:t>your</w:t>
      </w:r>
      <w:r>
        <w:rPr>
          <w:rFonts w:ascii="Times New Roman"/>
          <w:color w:val="494949"/>
          <w:spacing w:val="-11"/>
          <w:w w:val="95"/>
          <w:sz w:val="17"/>
        </w:rPr>
        <w:t xml:space="preserve"> </w:t>
      </w:r>
      <w:r>
        <w:rPr>
          <w:rFonts w:ascii="Times New Roman"/>
          <w:color w:val="494949"/>
          <w:w w:val="95"/>
          <w:sz w:val="17"/>
        </w:rPr>
        <w:t>senior</w:t>
      </w:r>
      <w:r>
        <w:rPr>
          <w:rFonts w:ascii="Times New Roman"/>
          <w:color w:val="494949"/>
          <w:spacing w:val="-19"/>
          <w:w w:val="95"/>
          <w:sz w:val="17"/>
        </w:rPr>
        <w:t xml:space="preserve"> </w:t>
      </w:r>
      <w:r>
        <w:rPr>
          <w:rFonts w:ascii="Times New Roman"/>
          <w:color w:val="494949"/>
          <w:w w:val="95"/>
          <w:sz w:val="17"/>
        </w:rPr>
        <w:t>year</w:t>
      </w:r>
      <w:r>
        <w:rPr>
          <w:rFonts w:ascii="Times New Roman"/>
          <w:color w:val="494949"/>
          <w:spacing w:val="-11"/>
          <w:w w:val="95"/>
          <w:sz w:val="17"/>
        </w:rPr>
        <w:t xml:space="preserve"> </w:t>
      </w:r>
      <w:r>
        <w:rPr>
          <w:rFonts w:ascii="Times New Roman"/>
          <w:color w:val="494949"/>
          <w:w w:val="95"/>
          <w:sz w:val="17"/>
        </w:rPr>
        <w:t>of</w:t>
      </w:r>
      <w:r>
        <w:rPr>
          <w:rFonts w:ascii="Times New Roman"/>
          <w:color w:val="494949"/>
          <w:spacing w:val="-6"/>
          <w:w w:val="95"/>
          <w:sz w:val="17"/>
        </w:rPr>
        <w:t xml:space="preserve"> </w:t>
      </w:r>
      <w:r>
        <w:rPr>
          <w:rFonts w:ascii="Times New Roman"/>
          <w:color w:val="494949"/>
          <w:w w:val="95"/>
          <w:sz w:val="17"/>
        </w:rPr>
        <w:t>high</w:t>
      </w:r>
      <w:r>
        <w:rPr>
          <w:rFonts w:ascii="Times New Roman"/>
          <w:color w:val="494949"/>
          <w:spacing w:val="-9"/>
          <w:w w:val="95"/>
          <w:sz w:val="17"/>
        </w:rPr>
        <w:t xml:space="preserve"> </w:t>
      </w:r>
      <w:r>
        <w:rPr>
          <w:rFonts w:ascii="Times New Roman"/>
          <w:color w:val="494949"/>
          <w:w w:val="95"/>
          <w:sz w:val="17"/>
        </w:rPr>
        <w:t>school,</w:t>
      </w:r>
      <w:r>
        <w:rPr>
          <w:rFonts w:ascii="Times New Roman"/>
          <w:color w:val="494949"/>
          <w:spacing w:val="-9"/>
          <w:w w:val="95"/>
          <w:sz w:val="17"/>
        </w:rPr>
        <w:t xml:space="preserve"> </w:t>
      </w:r>
      <w:r>
        <w:rPr>
          <w:rFonts w:ascii="Times New Roman"/>
          <w:color w:val="494949"/>
          <w:w w:val="95"/>
          <w:sz w:val="17"/>
        </w:rPr>
        <w:t>making</w:t>
      </w:r>
      <w:r>
        <w:rPr>
          <w:rFonts w:ascii="Times New Roman"/>
          <w:color w:val="494949"/>
          <w:spacing w:val="-6"/>
          <w:w w:val="95"/>
          <w:sz w:val="17"/>
        </w:rPr>
        <w:t xml:space="preserve"> </w:t>
      </w:r>
      <w:r>
        <w:rPr>
          <w:rFonts w:ascii="Times New Roman"/>
          <w:color w:val="494949"/>
          <w:w w:val="95"/>
          <w:sz w:val="17"/>
        </w:rPr>
        <w:t>the</w:t>
      </w:r>
      <w:r>
        <w:rPr>
          <w:rFonts w:ascii="Times New Roman"/>
          <w:color w:val="494949"/>
          <w:spacing w:val="-16"/>
          <w:w w:val="95"/>
          <w:sz w:val="17"/>
        </w:rPr>
        <w:t xml:space="preserve"> </w:t>
      </w:r>
      <w:r>
        <w:rPr>
          <w:rFonts w:ascii="Times New Roman"/>
          <w:color w:val="494949"/>
          <w:w w:val="95"/>
          <w:sz w:val="17"/>
        </w:rPr>
        <w:t>final</w:t>
      </w:r>
      <w:r>
        <w:rPr>
          <w:rFonts w:ascii="Times New Roman"/>
          <w:color w:val="494949"/>
          <w:spacing w:val="-13"/>
          <w:w w:val="95"/>
          <w:sz w:val="17"/>
        </w:rPr>
        <w:t xml:space="preserve"> </w:t>
      </w:r>
      <w:r>
        <w:rPr>
          <w:rFonts w:ascii="Times New Roman"/>
          <w:color w:val="494949"/>
          <w:w w:val="95"/>
          <w:sz w:val="17"/>
        </w:rPr>
        <w:t>search for</w:t>
      </w:r>
      <w:r>
        <w:rPr>
          <w:rFonts w:ascii="Times New Roman"/>
          <w:color w:val="494949"/>
          <w:spacing w:val="-14"/>
          <w:w w:val="95"/>
          <w:sz w:val="17"/>
        </w:rPr>
        <w:t xml:space="preserve"> </w:t>
      </w:r>
      <w:r>
        <w:rPr>
          <w:rFonts w:ascii="Times New Roman"/>
          <w:color w:val="707070"/>
          <w:w w:val="95"/>
          <w:sz w:val="17"/>
          <w:u w:val="single" w:color="000000"/>
        </w:rPr>
        <w:t>sc</w:t>
      </w:r>
      <w:r>
        <w:rPr>
          <w:rFonts w:ascii="Times New Roman"/>
          <w:color w:val="494949"/>
          <w:w w:val="95"/>
          <w:sz w:val="17"/>
          <w:u w:val="single" w:color="000000"/>
        </w:rPr>
        <w:t>hola</w:t>
      </w:r>
      <w:r>
        <w:rPr>
          <w:rFonts w:ascii="Times New Roman"/>
          <w:color w:val="494949"/>
          <w:spacing w:val="-30"/>
          <w:w w:val="95"/>
          <w:sz w:val="17"/>
          <w:u w:val="single" w:color="000000"/>
        </w:rPr>
        <w:t xml:space="preserve"> </w:t>
      </w:r>
      <w:r>
        <w:rPr>
          <w:rFonts w:ascii="Times New Roman"/>
          <w:color w:val="707070"/>
          <w:w w:val="95"/>
          <w:sz w:val="17"/>
          <w:u w:val="single" w:color="000000"/>
        </w:rPr>
        <w:t>rship</w:t>
      </w:r>
      <w:r>
        <w:rPr>
          <w:rFonts w:ascii="Times New Roman"/>
          <w:color w:val="707070"/>
          <w:spacing w:val="-14"/>
          <w:w w:val="95"/>
          <w:sz w:val="17"/>
          <w:u w:val="single" w:color="000000"/>
        </w:rPr>
        <w:t xml:space="preserve"> </w:t>
      </w:r>
      <w:r>
        <w:rPr>
          <w:rFonts w:ascii="Times New Roman"/>
          <w:color w:val="595959"/>
          <w:w w:val="95"/>
          <w:sz w:val="17"/>
          <w:u w:val="single" w:color="000000"/>
        </w:rPr>
        <w:t>opportunities</w:t>
      </w:r>
      <w:r>
        <w:rPr>
          <w:rFonts w:ascii="Times New Roman"/>
          <w:color w:val="595959"/>
          <w:spacing w:val="-14"/>
          <w:w w:val="95"/>
          <w:sz w:val="17"/>
          <w:u w:val="single" w:color="000000"/>
        </w:rPr>
        <w:t xml:space="preserve"> </w:t>
      </w:r>
      <w:r>
        <w:rPr>
          <w:rFonts w:ascii="Times New Roman"/>
          <w:color w:val="494949"/>
          <w:w w:val="95"/>
          <w:sz w:val="17"/>
        </w:rPr>
        <w:t>that</w:t>
      </w:r>
      <w:r>
        <w:rPr>
          <w:rFonts w:ascii="Times New Roman"/>
          <w:color w:val="494949"/>
          <w:spacing w:val="-8"/>
          <w:w w:val="95"/>
          <w:sz w:val="17"/>
        </w:rPr>
        <w:t xml:space="preserve"> </w:t>
      </w:r>
      <w:r>
        <w:rPr>
          <w:rFonts w:ascii="Times New Roman"/>
          <w:color w:val="494949"/>
          <w:w w:val="95"/>
          <w:sz w:val="17"/>
        </w:rPr>
        <w:t>much</w:t>
      </w:r>
      <w:r>
        <w:rPr>
          <w:rFonts w:ascii="Times New Roman"/>
          <w:color w:val="494949"/>
          <w:spacing w:val="-5"/>
          <w:w w:val="95"/>
          <w:sz w:val="17"/>
        </w:rPr>
        <w:t xml:space="preserve"> </w:t>
      </w:r>
      <w:r>
        <w:rPr>
          <w:rFonts w:ascii="Times New Roman"/>
          <w:color w:val="494949"/>
          <w:w w:val="95"/>
          <w:sz w:val="17"/>
        </w:rPr>
        <w:t>easier</w:t>
      </w:r>
      <w:r>
        <w:rPr>
          <w:rFonts w:ascii="Times New Roman"/>
          <w:color w:val="494949"/>
          <w:spacing w:val="-13"/>
          <w:w w:val="95"/>
          <w:sz w:val="17"/>
        </w:rPr>
        <w:t xml:space="preserve"> </w:t>
      </w:r>
      <w:r>
        <w:rPr>
          <w:rFonts w:ascii="Times New Roman"/>
          <w:color w:val="494949"/>
          <w:w w:val="95"/>
          <w:sz w:val="17"/>
        </w:rPr>
        <w:t>for</w:t>
      </w:r>
      <w:r>
        <w:rPr>
          <w:rFonts w:ascii="Times New Roman"/>
          <w:color w:val="494949"/>
          <w:spacing w:val="-17"/>
          <w:w w:val="95"/>
          <w:sz w:val="17"/>
        </w:rPr>
        <w:t xml:space="preserve"> </w:t>
      </w:r>
      <w:r>
        <w:rPr>
          <w:rFonts w:ascii="Times New Roman"/>
          <w:color w:val="494949"/>
          <w:w w:val="95"/>
          <w:sz w:val="17"/>
        </w:rPr>
        <w:t>students</w:t>
      </w:r>
      <w:r>
        <w:rPr>
          <w:rFonts w:ascii="Times New Roman"/>
          <w:color w:val="494949"/>
          <w:spacing w:val="-12"/>
          <w:w w:val="95"/>
          <w:sz w:val="17"/>
        </w:rPr>
        <w:t xml:space="preserve"> </w:t>
      </w:r>
      <w:r>
        <w:rPr>
          <w:rFonts w:ascii="Times New Roman"/>
          <w:color w:val="494949"/>
          <w:w w:val="95"/>
          <w:sz w:val="17"/>
        </w:rPr>
        <w:t>who</w:t>
      </w:r>
      <w:r>
        <w:rPr>
          <w:rFonts w:ascii="Times New Roman"/>
          <w:color w:val="494949"/>
          <w:spacing w:val="-7"/>
          <w:w w:val="95"/>
          <w:sz w:val="17"/>
        </w:rPr>
        <w:t xml:space="preserve"> </w:t>
      </w:r>
      <w:r>
        <w:rPr>
          <w:rFonts w:ascii="Times New Roman"/>
          <w:color w:val="494949"/>
          <w:w w:val="95"/>
          <w:sz w:val="17"/>
        </w:rPr>
        <w:t>have planned</w:t>
      </w:r>
      <w:r>
        <w:rPr>
          <w:rFonts w:ascii="Times New Roman"/>
          <w:color w:val="494949"/>
          <w:spacing w:val="-14"/>
          <w:w w:val="95"/>
          <w:sz w:val="17"/>
        </w:rPr>
        <w:t xml:space="preserve"> </w:t>
      </w:r>
      <w:r>
        <w:rPr>
          <w:rFonts w:ascii="Times New Roman"/>
          <w:color w:val="494949"/>
          <w:spacing w:val="2"/>
          <w:w w:val="95"/>
          <w:sz w:val="17"/>
        </w:rPr>
        <w:t>ahead</w:t>
      </w:r>
      <w:r>
        <w:rPr>
          <w:rFonts w:ascii="Times New Roman"/>
          <w:color w:val="707070"/>
          <w:spacing w:val="2"/>
          <w:w w:val="95"/>
          <w:sz w:val="17"/>
        </w:rPr>
        <w:t>.</w:t>
      </w:r>
    </w:p>
    <w:p w:rsidR="00CF3DB2" w:rsidRDefault="00CF3DB2">
      <w:pPr>
        <w:spacing w:before="6"/>
        <w:rPr>
          <w:rFonts w:ascii="Times New Roman" w:eastAsia="Times New Roman" w:hAnsi="Times New Roman" w:cs="Times New Roman"/>
          <w:sz w:val="12"/>
          <w:szCs w:val="12"/>
        </w:rPr>
      </w:pPr>
    </w:p>
    <w:p w:rsidR="00CF3DB2" w:rsidRDefault="007E700D">
      <w:pPr>
        <w:tabs>
          <w:tab w:val="left" w:pos="1541"/>
          <w:tab w:val="left" w:pos="2971"/>
          <w:tab w:val="left" w:pos="3917"/>
          <w:tab w:val="left" w:pos="4497"/>
        </w:tabs>
        <w:spacing w:line="169" w:lineRule="exact"/>
        <w:ind w:left="894" w:right="-19"/>
        <w:rPr>
          <w:rFonts w:ascii="Arial" w:eastAsia="Arial" w:hAnsi="Arial" w:cs="Arial"/>
          <w:sz w:val="12"/>
          <w:szCs w:val="12"/>
        </w:rPr>
      </w:pPr>
      <w:r>
        <w:rPr>
          <w:rFonts w:ascii="Arial"/>
          <w:color w:val="707070"/>
          <w:sz w:val="8"/>
        </w:rPr>
        <w:t>'</w:t>
      </w:r>
      <w:r>
        <w:rPr>
          <w:rFonts w:ascii="Arial"/>
          <w:color w:val="707070"/>
          <w:sz w:val="8"/>
        </w:rPr>
        <w:tab/>
      </w:r>
      <w:r>
        <w:rPr>
          <w:rFonts w:ascii="Arial"/>
          <w:color w:val="595959"/>
          <w:sz w:val="8"/>
        </w:rPr>
        <w:t>I</w:t>
      </w:r>
      <w:r>
        <w:rPr>
          <w:rFonts w:ascii="Arial"/>
          <w:color w:val="595959"/>
          <w:sz w:val="8"/>
        </w:rPr>
        <w:tab/>
      </w:r>
      <w:r>
        <w:rPr>
          <w:rFonts w:ascii="Arial"/>
          <w:color w:val="B5B5B5"/>
          <w:w w:val="75"/>
          <w:sz w:val="19"/>
        </w:rPr>
        <w:t>I</w:t>
      </w:r>
      <w:r>
        <w:rPr>
          <w:rFonts w:ascii="Arial"/>
          <w:color w:val="B5B5B5"/>
          <w:w w:val="75"/>
          <w:sz w:val="19"/>
        </w:rPr>
        <w:tab/>
      </w:r>
      <w:r>
        <w:rPr>
          <w:rFonts w:ascii="Arial"/>
          <w:color w:val="A5A5A5"/>
          <w:sz w:val="14"/>
        </w:rPr>
        <w:t>I</w:t>
      </w:r>
      <w:r>
        <w:rPr>
          <w:rFonts w:ascii="Arial"/>
          <w:color w:val="A5A5A5"/>
          <w:sz w:val="14"/>
        </w:rPr>
        <w:tab/>
      </w:r>
      <w:r>
        <w:rPr>
          <w:rFonts w:ascii="Arial"/>
          <w:color w:val="595959"/>
          <w:w w:val="85"/>
          <w:sz w:val="12"/>
        </w:rPr>
        <w:t>[to</w:t>
      </w:r>
    </w:p>
    <w:p w:rsidR="00CF3DB2" w:rsidRDefault="007E700D">
      <w:pPr>
        <w:tabs>
          <w:tab w:val="left" w:pos="3014"/>
        </w:tabs>
        <w:spacing w:line="158" w:lineRule="exact"/>
        <w:ind w:left="286" w:right="-12"/>
        <w:rPr>
          <w:rFonts w:ascii="Times New Roman" w:eastAsia="Times New Roman" w:hAnsi="Times New Roman" w:cs="Times New Roman"/>
          <w:sz w:val="15"/>
          <w:szCs w:val="15"/>
        </w:rPr>
      </w:pPr>
      <w:r>
        <w:rPr>
          <w:rFonts w:ascii="Times New Roman"/>
          <w:color w:val="595959"/>
          <w:w w:val="84"/>
          <w:sz w:val="17"/>
        </w:rPr>
        <w:t>Pay</w:t>
      </w:r>
      <w:r>
        <w:rPr>
          <w:rFonts w:ascii="Times New Roman"/>
          <w:color w:val="595959"/>
          <w:spacing w:val="11"/>
          <w:sz w:val="17"/>
        </w:rPr>
        <w:t xml:space="preserve"> </w:t>
      </w:r>
      <w:r>
        <w:rPr>
          <w:rFonts w:ascii="Times New Roman"/>
          <w:color w:val="494949"/>
          <w:w w:val="93"/>
          <w:sz w:val="17"/>
        </w:rPr>
        <w:t>for</w:t>
      </w:r>
      <w:r>
        <w:rPr>
          <w:rFonts w:ascii="Times New Roman"/>
          <w:color w:val="494949"/>
          <w:sz w:val="17"/>
        </w:rPr>
        <w:t xml:space="preserve">  </w:t>
      </w:r>
      <w:r>
        <w:rPr>
          <w:rFonts w:ascii="Times New Roman"/>
          <w:color w:val="494949"/>
          <w:spacing w:val="18"/>
          <w:sz w:val="17"/>
        </w:rPr>
        <w:t xml:space="preserve"> </w:t>
      </w:r>
      <w:r>
        <w:rPr>
          <w:rFonts w:ascii="Times New Roman"/>
          <w:color w:val="707070"/>
          <w:w w:val="103"/>
          <w:sz w:val="17"/>
        </w:rPr>
        <w:t>!student</w:t>
      </w:r>
      <w:r>
        <w:rPr>
          <w:rFonts w:ascii="Times New Roman"/>
          <w:color w:val="707070"/>
          <w:sz w:val="17"/>
        </w:rPr>
        <w:t xml:space="preserve"> </w:t>
      </w:r>
      <w:r>
        <w:rPr>
          <w:rFonts w:ascii="Times New Roman"/>
          <w:color w:val="707070"/>
          <w:spacing w:val="-3"/>
          <w:sz w:val="17"/>
        </w:rPr>
        <w:t xml:space="preserve"> </w:t>
      </w:r>
      <w:r>
        <w:rPr>
          <w:rFonts w:ascii="Times New Roman"/>
          <w:color w:val="707070"/>
          <w:spacing w:val="12"/>
          <w:w w:val="34"/>
          <w:sz w:val="15"/>
        </w:rPr>
        <w:t>1</w:t>
      </w:r>
      <w:r>
        <w:rPr>
          <w:rFonts w:ascii="Times New Roman"/>
          <w:color w:val="707070"/>
          <w:w w:val="109"/>
          <w:sz w:val="15"/>
        </w:rPr>
        <w:t>2015</w:t>
      </w:r>
      <w:r>
        <w:rPr>
          <w:rFonts w:ascii="Times New Roman"/>
          <w:color w:val="707070"/>
          <w:sz w:val="15"/>
        </w:rPr>
        <w:t xml:space="preserve">    </w:t>
      </w:r>
      <w:r>
        <w:rPr>
          <w:rFonts w:ascii="Times New Roman"/>
          <w:color w:val="707070"/>
          <w:spacing w:val="-11"/>
          <w:sz w:val="15"/>
        </w:rPr>
        <w:t xml:space="preserve"> </w:t>
      </w:r>
      <w:r>
        <w:rPr>
          <w:rFonts w:ascii="Arial"/>
          <w:color w:val="B5B5B5"/>
          <w:spacing w:val="15"/>
          <w:w w:val="50"/>
          <w:sz w:val="19"/>
        </w:rPr>
        <w:t>I</w:t>
      </w:r>
      <w:r>
        <w:rPr>
          <w:rFonts w:ascii="Times New Roman"/>
          <w:color w:val="595959"/>
          <w:w w:val="95"/>
          <w:sz w:val="17"/>
        </w:rPr>
        <w:t>Obama</w:t>
      </w:r>
      <w:r>
        <w:rPr>
          <w:rFonts w:ascii="Times New Roman"/>
          <w:color w:val="595959"/>
          <w:sz w:val="17"/>
        </w:rPr>
        <w:tab/>
      </w:r>
      <w:r>
        <w:rPr>
          <w:rFonts w:ascii="Times New Roman"/>
          <w:color w:val="707070"/>
          <w:spacing w:val="10"/>
          <w:sz w:val="15"/>
        </w:rPr>
        <w:t>2</w:t>
      </w:r>
      <w:r>
        <w:rPr>
          <w:rFonts w:ascii="Times New Roman"/>
          <w:color w:val="494949"/>
          <w:w w:val="107"/>
          <w:sz w:val="15"/>
        </w:rPr>
        <w:t>015</w:t>
      </w:r>
      <w:r>
        <w:rPr>
          <w:rFonts w:ascii="Times New Roman"/>
          <w:color w:val="494949"/>
          <w:spacing w:val="6"/>
          <w:sz w:val="15"/>
        </w:rPr>
        <w:t xml:space="preserve"> </w:t>
      </w:r>
      <w:r>
        <w:rPr>
          <w:rFonts w:ascii="Arial"/>
          <w:color w:val="494949"/>
          <w:w w:val="103"/>
          <w:sz w:val="14"/>
        </w:rPr>
        <w:t>List</w:t>
      </w:r>
      <w:r>
        <w:rPr>
          <w:rFonts w:ascii="Arial"/>
          <w:color w:val="494949"/>
          <w:spacing w:val="-9"/>
          <w:sz w:val="14"/>
        </w:rPr>
        <w:t xml:space="preserve"> </w:t>
      </w:r>
      <w:r>
        <w:rPr>
          <w:rFonts w:ascii="Times New Roman"/>
          <w:color w:val="494949"/>
          <w:w w:val="84"/>
          <w:sz w:val="17"/>
        </w:rPr>
        <w:t>of</w:t>
      </w:r>
      <w:r>
        <w:rPr>
          <w:rFonts w:ascii="Times New Roman"/>
          <w:color w:val="494949"/>
          <w:sz w:val="17"/>
        </w:rPr>
        <w:t xml:space="preserve">   </w:t>
      </w:r>
      <w:r>
        <w:rPr>
          <w:rFonts w:ascii="Times New Roman"/>
          <w:color w:val="494949"/>
          <w:spacing w:val="-15"/>
          <w:sz w:val="17"/>
        </w:rPr>
        <w:t xml:space="preserve"> </w:t>
      </w:r>
      <w:r>
        <w:rPr>
          <w:rFonts w:ascii="Times New Roman"/>
          <w:color w:val="B5B5B5"/>
          <w:w w:val="85"/>
          <w:sz w:val="15"/>
        </w:rPr>
        <w:t>,</w:t>
      </w:r>
      <w:r>
        <w:rPr>
          <w:rFonts w:ascii="Times New Roman"/>
          <w:color w:val="B5B5B5"/>
          <w:spacing w:val="-27"/>
          <w:sz w:val="15"/>
        </w:rPr>
        <w:t xml:space="preserve"> </w:t>
      </w:r>
      <w:r>
        <w:rPr>
          <w:rFonts w:ascii="Times New Roman"/>
          <w:color w:val="707070"/>
          <w:spacing w:val="1"/>
          <w:sz w:val="15"/>
        </w:rPr>
        <w:t>2</w:t>
      </w:r>
      <w:r>
        <w:rPr>
          <w:rFonts w:ascii="Times New Roman"/>
          <w:color w:val="494949"/>
          <w:sz w:val="15"/>
        </w:rPr>
        <w:t>0</w:t>
      </w:r>
      <w:r>
        <w:rPr>
          <w:rFonts w:ascii="Times New Roman"/>
          <w:color w:val="494949"/>
          <w:spacing w:val="11"/>
          <w:sz w:val="15"/>
        </w:rPr>
        <w:t>1</w:t>
      </w:r>
      <w:r>
        <w:rPr>
          <w:rFonts w:ascii="Times New Roman"/>
          <w:color w:val="707070"/>
          <w:w w:val="129"/>
          <w:sz w:val="15"/>
        </w:rPr>
        <w:t>5</w:t>
      </w:r>
    </w:p>
    <w:p w:rsidR="00CF3DB2" w:rsidRDefault="00CF3DB2">
      <w:pPr>
        <w:tabs>
          <w:tab w:val="left" w:pos="3010"/>
        </w:tabs>
        <w:spacing w:line="184" w:lineRule="exact"/>
        <w:ind w:left="276" w:right="-12"/>
        <w:rPr>
          <w:rFonts w:ascii="Times New Roman" w:eastAsia="Times New Roman" w:hAnsi="Times New Roman" w:cs="Times New Roman"/>
          <w:sz w:val="17"/>
          <w:szCs w:val="17"/>
        </w:rPr>
      </w:pPr>
      <w:r w:rsidRPr="00CF3DB2">
        <w:pict>
          <v:group id="_x0000_s1386" style="position:absolute;left:0;text-align:left;margin-left:178.8pt;margin-top:7.9pt;width:.1pt;height:11.2pt;z-index:-145360;mso-position-horizontal-relative:page" coordorigin="3576,158" coordsize="2,224">
            <v:shape id="_x0000_s1387" style="position:absolute;left:3576;top:158;width:2;height:224" coordorigin="3576,158" coordsize="0,224" path="m3576,158r,223e" filled="f" strokecolor="#ebebeb" strokeweight=".30225mm">
              <v:path arrowok="t"/>
            </v:shape>
            <w10:wrap anchorx="page"/>
          </v:group>
        </w:pict>
      </w:r>
      <w:r w:rsidR="007E700D">
        <w:rPr>
          <w:rFonts w:ascii="Times New Roman"/>
          <w:color w:val="595959"/>
          <w:w w:val="95"/>
          <w:sz w:val="17"/>
        </w:rPr>
        <w:t>Student</w:t>
      </w:r>
      <w:r w:rsidR="007E700D">
        <w:rPr>
          <w:rFonts w:ascii="Times New Roman"/>
          <w:color w:val="595959"/>
          <w:spacing w:val="40"/>
          <w:w w:val="95"/>
          <w:sz w:val="17"/>
        </w:rPr>
        <w:t xml:space="preserve"> </w:t>
      </w:r>
      <w:r w:rsidR="007E700D">
        <w:rPr>
          <w:rFonts w:ascii="Times New Roman"/>
          <w:color w:val="909090"/>
          <w:w w:val="70"/>
          <w:sz w:val="17"/>
        </w:rPr>
        <w:t xml:space="preserve">I </w:t>
      </w:r>
      <w:r w:rsidR="007E700D">
        <w:rPr>
          <w:rFonts w:ascii="Times New Roman"/>
          <w:color w:val="595959"/>
          <w:w w:val="95"/>
          <w:sz w:val="17"/>
        </w:rPr>
        <w:t xml:space="preserve">Ald For  </w:t>
      </w:r>
      <w:r w:rsidR="007E700D">
        <w:rPr>
          <w:rFonts w:ascii="Times New Roman"/>
          <w:color w:val="595959"/>
          <w:spacing w:val="12"/>
          <w:w w:val="95"/>
          <w:sz w:val="17"/>
        </w:rPr>
        <w:t xml:space="preserve"> </w:t>
      </w:r>
      <w:r w:rsidR="007E700D">
        <w:rPr>
          <w:rFonts w:ascii="Times New Roman"/>
          <w:color w:val="707070"/>
          <w:w w:val="95"/>
          <w:sz w:val="17"/>
        </w:rPr>
        <w:t xml:space="preserve">'Grants </w:t>
      </w:r>
      <w:r w:rsidR="007E700D">
        <w:rPr>
          <w:rFonts w:ascii="Times New Roman"/>
          <w:color w:val="707070"/>
          <w:spacing w:val="4"/>
          <w:w w:val="95"/>
          <w:sz w:val="17"/>
        </w:rPr>
        <w:t xml:space="preserve"> </w:t>
      </w:r>
      <w:r w:rsidR="007E700D">
        <w:rPr>
          <w:rFonts w:ascii="Times New Roman"/>
          <w:color w:val="595959"/>
          <w:w w:val="95"/>
          <w:sz w:val="17"/>
        </w:rPr>
        <w:t>Loan</w:t>
      </w:r>
      <w:r w:rsidR="007E700D">
        <w:rPr>
          <w:rFonts w:ascii="Times New Roman"/>
          <w:color w:val="595959"/>
          <w:w w:val="95"/>
          <w:sz w:val="17"/>
        </w:rPr>
        <w:tab/>
      </w:r>
      <w:r w:rsidR="007E700D">
        <w:rPr>
          <w:rFonts w:ascii="Times New Roman"/>
          <w:color w:val="707070"/>
          <w:spacing w:val="2"/>
          <w:w w:val="90"/>
          <w:sz w:val="17"/>
        </w:rPr>
        <w:t>Sch</w:t>
      </w:r>
      <w:r w:rsidR="007E700D">
        <w:rPr>
          <w:rFonts w:ascii="Times New Roman"/>
          <w:color w:val="494949"/>
          <w:spacing w:val="2"/>
          <w:w w:val="90"/>
          <w:sz w:val="17"/>
        </w:rPr>
        <w:t>olar</w:t>
      </w:r>
      <w:r w:rsidR="007E700D">
        <w:rPr>
          <w:rFonts w:ascii="Times New Roman"/>
          <w:color w:val="707070"/>
          <w:spacing w:val="2"/>
          <w:w w:val="90"/>
          <w:sz w:val="17"/>
        </w:rPr>
        <w:t>s</w:t>
      </w:r>
      <w:r w:rsidR="007E700D">
        <w:rPr>
          <w:rFonts w:ascii="Times New Roman"/>
          <w:color w:val="494949"/>
          <w:spacing w:val="2"/>
          <w:w w:val="90"/>
          <w:sz w:val="17"/>
        </w:rPr>
        <w:t>hip</w:t>
      </w:r>
      <w:r w:rsidR="007E700D">
        <w:rPr>
          <w:rFonts w:ascii="Times New Roman"/>
          <w:color w:val="707070"/>
          <w:spacing w:val="2"/>
          <w:w w:val="90"/>
          <w:sz w:val="17"/>
        </w:rPr>
        <w:t>s</w:t>
      </w:r>
      <w:r w:rsidR="007E700D">
        <w:rPr>
          <w:rFonts w:ascii="Times New Roman"/>
          <w:color w:val="707070"/>
          <w:spacing w:val="41"/>
          <w:w w:val="90"/>
          <w:sz w:val="17"/>
        </w:rPr>
        <w:t xml:space="preserve"> </w:t>
      </w:r>
      <w:r w:rsidR="007E700D">
        <w:rPr>
          <w:rFonts w:ascii="Times New Roman"/>
          <w:color w:val="B5B5B5"/>
          <w:w w:val="90"/>
          <w:sz w:val="17"/>
        </w:rPr>
        <w:t>!</w:t>
      </w:r>
      <w:r w:rsidR="007E700D">
        <w:rPr>
          <w:rFonts w:ascii="Times New Roman"/>
          <w:color w:val="595959"/>
          <w:w w:val="90"/>
          <w:sz w:val="17"/>
        </w:rPr>
        <w:t>Flnanclal</w:t>
      </w:r>
    </w:p>
    <w:p w:rsidR="00CF3DB2" w:rsidRDefault="007E700D">
      <w:pPr>
        <w:spacing w:before="2"/>
        <w:rPr>
          <w:rFonts w:ascii="Times New Roman" w:eastAsia="Times New Roman" w:hAnsi="Times New Roman" w:cs="Times New Roman"/>
          <w:sz w:val="19"/>
          <w:szCs w:val="19"/>
        </w:rPr>
      </w:pPr>
      <w:r>
        <w:br w:type="column"/>
      </w:r>
    </w:p>
    <w:p w:rsidR="00CF3DB2" w:rsidRDefault="007E700D">
      <w:pPr>
        <w:ind w:left="530" w:right="770"/>
        <w:rPr>
          <w:rFonts w:ascii="Arial" w:eastAsia="Arial" w:hAnsi="Arial" w:cs="Arial"/>
          <w:sz w:val="19"/>
          <w:szCs w:val="19"/>
        </w:rPr>
      </w:pPr>
      <w:r>
        <w:rPr>
          <w:rFonts w:ascii="Arial"/>
          <w:color w:val="595959"/>
          <w:w w:val="105"/>
          <w:sz w:val="19"/>
        </w:rPr>
        <w:t>2015  Grants</w:t>
      </w:r>
      <w:r>
        <w:rPr>
          <w:rFonts w:ascii="Arial"/>
          <w:color w:val="595959"/>
          <w:spacing w:val="-2"/>
          <w:w w:val="105"/>
          <w:sz w:val="19"/>
        </w:rPr>
        <w:t xml:space="preserve"> </w:t>
      </w:r>
      <w:r>
        <w:rPr>
          <w:rFonts w:ascii="Arial"/>
          <w:color w:val="595959"/>
          <w:w w:val="105"/>
          <w:sz w:val="19"/>
        </w:rPr>
        <w:t>Available</w:t>
      </w:r>
    </w:p>
    <w:p w:rsidR="00CF3DB2" w:rsidRDefault="00CF3DB2">
      <w:pPr>
        <w:rPr>
          <w:rFonts w:ascii="Arial" w:eastAsia="Arial" w:hAnsi="Arial" w:cs="Arial"/>
          <w:sz w:val="18"/>
          <w:szCs w:val="18"/>
        </w:rPr>
      </w:pPr>
    </w:p>
    <w:p w:rsidR="00CF3DB2" w:rsidRDefault="007E700D">
      <w:pPr>
        <w:spacing w:before="161"/>
        <w:ind w:left="540" w:right="770"/>
        <w:rPr>
          <w:rFonts w:ascii="Arial" w:eastAsia="Arial" w:hAnsi="Arial" w:cs="Arial"/>
          <w:sz w:val="19"/>
          <w:szCs w:val="19"/>
        </w:rPr>
      </w:pPr>
      <w:r>
        <w:rPr>
          <w:rFonts w:ascii="Arial"/>
          <w:color w:val="494949"/>
          <w:w w:val="105"/>
          <w:sz w:val="19"/>
        </w:rPr>
        <w:t>$2000 Athlete</w:t>
      </w:r>
      <w:r>
        <w:rPr>
          <w:rFonts w:ascii="Arial"/>
          <w:color w:val="494949"/>
          <w:spacing w:val="51"/>
          <w:w w:val="105"/>
          <w:sz w:val="19"/>
        </w:rPr>
        <w:t xml:space="preserve"> </w:t>
      </w:r>
      <w:r>
        <w:rPr>
          <w:rFonts w:ascii="Arial"/>
          <w:color w:val="494949"/>
          <w:w w:val="105"/>
          <w:sz w:val="19"/>
        </w:rPr>
        <w:t>Scholarship</w:t>
      </w:r>
    </w:p>
    <w:p w:rsidR="00CF3DB2" w:rsidRDefault="007E700D">
      <w:pPr>
        <w:spacing w:before="125"/>
        <w:ind w:left="535" w:right="770"/>
        <w:rPr>
          <w:rFonts w:ascii="Times New Roman" w:eastAsia="Times New Roman" w:hAnsi="Times New Roman" w:cs="Times New Roman"/>
          <w:sz w:val="17"/>
          <w:szCs w:val="17"/>
        </w:rPr>
      </w:pPr>
      <w:r>
        <w:rPr>
          <w:rFonts w:ascii="Times New Roman"/>
          <w:color w:val="494949"/>
          <w:w w:val="85"/>
          <w:sz w:val="17"/>
        </w:rPr>
        <w:t>captalnu.com/Scholarshlp</w:t>
      </w:r>
    </w:p>
    <w:p w:rsidR="00CF3DB2" w:rsidRDefault="007E700D">
      <w:pPr>
        <w:spacing w:before="66"/>
        <w:ind w:left="530" w:right="770" w:hanging="5"/>
        <w:rPr>
          <w:rFonts w:ascii="Arial" w:eastAsia="Arial" w:hAnsi="Arial" w:cs="Arial"/>
          <w:sz w:val="17"/>
          <w:szCs w:val="17"/>
        </w:rPr>
      </w:pPr>
      <w:r>
        <w:rPr>
          <w:rFonts w:ascii="Arial"/>
          <w:color w:val="494949"/>
          <w:w w:val="95"/>
          <w:sz w:val="17"/>
        </w:rPr>
        <w:t>All</w:t>
      </w:r>
      <w:r>
        <w:rPr>
          <w:rFonts w:ascii="Arial"/>
          <w:color w:val="494949"/>
          <w:spacing w:val="-15"/>
          <w:w w:val="95"/>
          <w:sz w:val="17"/>
        </w:rPr>
        <w:t xml:space="preserve"> </w:t>
      </w:r>
      <w:r>
        <w:rPr>
          <w:rFonts w:ascii="Arial"/>
          <w:color w:val="494949"/>
          <w:w w:val="95"/>
          <w:sz w:val="17"/>
        </w:rPr>
        <w:t>Athletes</w:t>
      </w:r>
      <w:r>
        <w:rPr>
          <w:rFonts w:ascii="Arial"/>
          <w:color w:val="494949"/>
          <w:spacing w:val="7"/>
          <w:w w:val="95"/>
          <w:sz w:val="17"/>
        </w:rPr>
        <w:t xml:space="preserve"> </w:t>
      </w:r>
      <w:r>
        <w:rPr>
          <w:rFonts w:ascii="Arial"/>
          <w:color w:val="494949"/>
          <w:spacing w:val="-3"/>
          <w:w w:val="95"/>
          <w:sz w:val="17"/>
        </w:rPr>
        <w:t>Eligible</w:t>
      </w:r>
      <w:r>
        <w:rPr>
          <w:rFonts w:ascii="Arial"/>
          <w:color w:val="494949"/>
          <w:spacing w:val="-14"/>
          <w:w w:val="95"/>
          <w:sz w:val="17"/>
        </w:rPr>
        <w:t xml:space="preserve"> </w:t>
      </w:r>
      <w:r>
        <w:rPr>
          <w:rFonts w:ascii="Arial"/>
          <w:color w:val="494949"/>
          <w:w w:val="95"/>
          <w:sz w:val="17"/>
        </w:rPr>
        <w:t>to</w:t>
      </w:r>
      <w:r>
        <w:rPr>
          <w:rFonts w:ascii="Arial"/>
          <w:color w:val="494949"/>
          <w:spacing w:val="-6"/>
          <w:w w:val="95"/>
          <w:sz w:val="17"/>
        </w:rPr>
        <w:t xml:space="preserve"> </w:t>
      </w:r>
      <w:r>
        <w:rPr>
          <w:rFonts w:ascii="Arial"/>
          <w:color w:val="494949"/>
          <w:w w:val="95"/>
          <w:sz w:val="17"/>
        </w:rPr>
        <w:t>Enter.</w:t>
      </w:r>
      <w:r>
        <w:rPr>
          <w:rFonts w:ascii="Arial"/>
          <w:color w:val="494949"/>
          <w:spacing w:val="-7"/>
          <w:w w:val="95"/>
          <w:sz w:val="17"/>
        </w:rPr>
        <w:t xml:space="preserve"> </w:t>
      </w:r>
      <w:r>
        <w:rPr>
          <w:rFonts w:ascii="Arial"/>
          <w:color w:val="494949"/>
          <w:w w:val="95"/>
          <w:sz w:val="17"/>
        </w:rPr>
        <w:t>One</w:t>
      </w:r>
      <w:r>
        <w:rPr>
          <w:rFonts w:ascii="Arial"/>
          <w:color w:val="494949"/>
          <w:spacing w:val="-19"/>
          <w:w w:val="95"/>
          <w:sz w:val="17"/>
        </w:rPr>
        <w:t xml:space="preserve"> </w:t>
      </w:r>
      <w:r>
        <w:rPr>
          <w:rFonts w:ascii="Arial"/>
          <w:color w:val="494949"/>
          <w:w w:val="95"/>
          <w:sz w:val="17"/>
        </w:rPr>
        <w:t xml:space="preserve">Winner </w:t>
      </w:r>
      <w:r>
        <w:rPr>
          <w:rFonts w:ascii="Arial"/>
          <w:color w:val="494949"/>
          <w:sz w:val="17"/>
        </w:rPr>
        <w:t>Selected</w:t>
      </w:r>
      <w:r>
        <w:rPr>
          <w:rFonts w:ascii="Arial"/>
          <w:color w:val="494949"/>
          <w:spacing w:val="-33"/>
          <w:sz w:val="17"/>
        </w:rPr>
        <w:t xml:space="preserve"> </w:t>
      </w:r>
      <w:r>
        <w:rPr>
          <w:rFonts w:ascii="Arial"/>
          <w:color w:val="494949"/>
          <w:sz w:val="17"/>
        </w:rPr>
        <w:t>Every</w:t>
      </w:r>
      <w:r>
        <w:rPr>
          <w:rFonts w:ascii="Arial"/>
          <w:color w:val="494949"/>
          <w:spacing w:val="-29"/>
          <w:sz w:val="17"/>
        </w:rPr>
        <w:t xml:space="preserve"> </w:t>
      </w:r>
      <w:r>
        <w:rPr>
          <w:rFonts w:ascii="Arial"/>
          <w:color w:val="494949"/>
          <w:sz w:val="17"/>
        </w:rPr>
        <w:t>3</w:t>
      </w:r>
      <w:r>
        <w:rPr>
          <w:rFonts w:ascii="Arial"/>
          <w:color w:val="494949"/>
          <w:spacing w:val="-34"/>
          <w:sz w:val="17"/>
        </w:rPr>
        <w:t xml:space="preserve"> </w:t>
      </w:r>
      <w:r>
        <w:rPr>
          <w:rFonts w:ascii="Arial"/>
          <w:color w:val="494949"/>
          <w:sz w:val="17"/>
        </w:rPr>
        <w:t>Monthsl</w:t>
      </w:r>
    </w:p>
    <w:p w:rsidR="00CF3DB2" w:rsidRDefault="00CF3DB2">
      <w:pPr>
        <w:spacing w:before="5"/>
        <w:rPr>
          <w:rFonts w:ascii="Arial" w:eastAsia="Arial" w:hAnsi="Arial" w:cs="Arial"/>
        </w:rPr>
      </w:pPr>
    </w:p>
    <w:p w:rsidR="00CF3DB2" w:rsidRDefault="007E700D">
      <w:pPr>
        <w:spacing w:line="451" w:lineRule="auto"/>
        <w:ind w:left="535" w:right="1427" w:firstLine="4"/>
        <w:rPr>
          <w:rFonts w:ascii="Arial" w:eastAsia="Arial" w:hAnsi="Arial" w:cs="Arial"/>
          <w:sz w:val="19"/>
          <w:szCs w:val="19"/>
        </w:rPr>
      </w:pPr>
      <w:r>
        <w:rPr>
          <w:rFonts w:ascii="Arial"/>
          <w:color w:val="595959"/>
          <w:spacing w:val="-4"/>
          <w:w w:val="105"/>
          <w:sz w:val="19"/>
        </w:rPr>
        <w:t xml:space="preserve">High </w:t>
      </w:r>
      <w:r>
        <w:rPr>
          <w:rFonts w:ascii="Arial"/>
          <w:color w:val="595959"/>
          <w:w w:val="105"/>
          <w:sz w:val="19"/>
        </w:rPr>
        <w:t>School Students 2015  Grants for</w:t>
      </w:r>
      <w:r>
        <w:rPr>
          <w:rFonts w:ascii="Arial"/>
          <w:color w:val="595959"/>
          <w:spacing w:val="6"/>
          <w:w w:val="105"/>
          <w:sz w:val="19"/>
        </w:rPr>
        <w:t xml:space="preserve"> </w:t>
      </w:r>
      <w:r>
        <w:rPr>
          <w:rFonts w:ascii="Arial"/>
          <w:color w:val="595959"/>
          <w:w w:val="105"/>
          <w:sz w:val="19"/>
        </w:rPr>
        <w:t>Women</w:t>
      </w:r>
    </w:p>
    <w:p w:rsidR="00CF3DB2" w:rsidRDefault="00CF3DB2">
      <w:pPr>
        <w:rPr>
          <w:rFonts w:ascii="Arial" w:eastAsia="Arial" w:hAnsi="Arial" w:cs="Arial"/>
          <w:sz w:val="18"/>
          <w:szCs w:val="18"/>
        </w:rPr>
      </w:pPr>
    </w:p>
    <w:p w:rsidR="00CF3DB2" w:rsidRDefault="00CF3DB2">
      <w:pPr>
        <w:spacing w:before="7"/>
        <w:rPr>
          <w:rFonts w:ascii="Arial" w:eastAsia="Arial" w:hAnsi="Arial" w:cs="Arial"/>
          <w:sz w:val="18"/>
          <w:szCs w:val="18"/>
        </w:rPr>
      </w:pPr>
    </w:p>
    <w:p w:rsidR="00CF3DB2" w:rsidRDefault="007E700D">
      <w:pPr>
        <w:ind w:left="354" w:right="770"/>
        <w:rPr>
          <w:rFonts w:ascii="Arial" w:eastAsia="Arial" w:hAnsi="Arial" w:cs="Arial"/>
          <w:sz w:val="23"/>
          <w:szCs w:val="23"/>
        </w:rPr>
      </w:pPr>
      <w:r>
        <w:rPr>
          <w:rFonts w:ascii="Arial"/>
          <w:color w:val="595959"/>
          <w:sz w:val="23"/>
        </w:rPr>
        <w:t>$5,775 Grants  for</w:t>
      </w:r>
      <w:r>
        <w:rPr>
          <w:rFonts w:ascii="Arial"/>
          <w:color w:val="595959"/>
          <w:spacing w:val="30"/>
          <w:sz w:val="23"/>
        </w:rPr>
        <w:t xml:space="preserve"> </w:t>
      </w:r>
      <w:r>
        <w:rPr>
          <w:rFonts w:ascii="Arial"/>
          <w:color w:val="595959"/>
          <w:sz w:val="23"/>
        </w:rPr>
        <w:t>College</w:t>
      </w:r>
    </w:p>
    <w:p w:rsidR="00CF3DB2" w:rsidRDefault="007E700D">
      <w:pPr>
        <w:spacing w:before="164"/>
        <w:ind w:left="354" w:right="770"/>
        <w:rPr>
          <w:rFonts w:ascii="Times New Roman" w:eastAsia="Times New Roman" w:hAnsi="Times New Roman" w:cs="Times New Roman"/>
          <w:sz w:val="17"/>
          <w:szCs w:val="17"/>
        </w:rPr>
      </w:pPr>
      <w:r>
        <w:rPr>
          <w:rFonts w:ascii="Times New Roman"/>
          <w:color w:val="494949"/>
          <w:w w:val="95"/>
          <w:sz w:val="17"/>
        </w:rPr>
        <w:t>collegegrants.comparetopschools.com</w:t>
      </w:r>
    </w:p>
    <w:p w:rsidR="00CF3DB2" w:rsidRDefault="00CF3DB2">
      <w:pPr>
        <w:spacing w:before="86" w:line="200" w:lineRule="atLeast"/>
        <w:ind w:left="349" w:right="437" w:hanging="5"/>
        <w:rPr>
          <w:rFonts w:ascii="Arial" w:eastAsia="Arial" w:hAnsi="Arial" w:cs="Arial"/>
          <w:sz w:val="17"/>
          <w:szCs w:val="17"/>
        </w:rPr>
      </w:pPr>
      <w:r w:rsidRPr="00CF3DB2">
        <w:pict>
          <v:shape id="_x0000_s1385" type="#_x0000_t202" style="position:absolute;left:0;text-align:left;margin-left:291.4pt;margin-top:17.8pt;width:50.15pt;height:11.7pt;z-index:-145312;mso-position-horizontal-relative:page" filled="f" stroked="f">
            <v:textbox inset="0,0,0,0">
              <w:txbxContent>
                <w:p w:rsidR="00CF3DB2" w:rsidRDefault="007E700D">
                  <w:pPr>
                    <w:tabs>
                      <w:tab w:val="left" w:pos="332"/>
                      <w:tab w:val="left" w:pos="798"/>
                    </w:tabs>
                    <w:spacing w:line="234" w:lineRule="exact"/>
                    <w:rPr>
                      <w:rFonts w:ascii="Times New Roman" w:eastAsia="Times New Roman" w:hAnsi="Times New Roman" w:cs="Times New Roman"/>
                      <w:sz w:val="17"/>
                      <w:szCs w:val="17"/>
                    </w:rPr>
                  </w:pPr>
                  <w:r>
                    <w:rPr>
                      <w:rFonts w:ascii="Times New Roman"/>
                      <w:color w:val="494949"/>
                      <w:w w:val="85"/>
                      <w:sz w:val="11"/>
                    </w:rPr>
                    <w:t>h</w:t>
                  </w:r>
                  <w:r>
                    <w:rPr>
                      <w:rFonts w:ascii="Times New Roman"/>
                      <w:color w:val="494949"/>
                      <w:w w:val="85"/>
                      <w:sz w:val="11"/>
                    </w:rPr>
                    <w:tab/>
                  </w:r>
                  <w:r>
                    <w:rPr>
                      <w:rFonts w:ascii="Times New Roman"/>
                      <w:color w:val="707070"/>
                      <w:w w:val="95"/>
                      <w:position w:val="-6"/>
                      <w:sz w:val="13"/>
                    </w:rPr>
                    <w:t>1</w:t>
                  </w:r>
                  <w:r>
                    <w:rPr>
                      <w:rFonts w:ascii="Times New Roman"/>
                      <w:color w:val="707070"/>
                      <w:w w:val="95"/>
                      <w:position w:val="-6"/>
                      <w:sz w:val="13"/>
                    </w:rPr>
                    <w:tab/>
                  </w:r>
                  <w:r>
                    <w:rPr>
                      <w:rFonts w:ascii="Times New Roman"/>
                      <w:color w:val="595959"/>
                      <w:w w:val="80"/>
                      <w:sz w:val="17"/>
                    </w:rPr>
                    <w:t>Aid</w:t>
                  </w:r>
                </w:p>
              </w:txbxContent>
            </v:textbox>
            <w10:wrap anchorx="page"/>
          </v:shape>
        </w:pict>
      </w:r>
      <w:r w:rsidR="007E700D">
        <w:rPr>
          <w:rFonts w:ascii="Arial"/>
          <w:color w:val="494949"/>
          <w:sz w:val="17"/>
        </w:rPr>
        <w:t>You</w:t>
      </w:r>
      <w:r w:rsidR="007E700D">
        <w:rPr>
          <w:rFonts w:ascii="Arial"/>
          <w:color w:val="494949"/>
          <w:spacing w:val="-19"/>
          <w:sz w:val="17"/>
        </w:rPr>
        <w:t xml:space="preserve"> </w:t>
      </w:r>
      <w:r w:rsidR="007E700D">
        <w:rPr>
          <w:rFonts w:ascii="Arial"/>
          <w:color w:val="494949"/>
          <w:sz w:val="17"/>
        </w:rPr>
        <w:t>May</w:t>
      </w:r>
      <w:r w:rsidR="007E700D">
        <w:rPr>
          <w:rFonts w:ascii="Arial"/>
          <w:color w:val="494949"/>
          <w:spacing w:val="-15"/>
          <w:sz w:val="17"/>
        </w:rPr>
        <w:t xml:space="preserve"> </w:t>
      </w:r>
      <w:r w:rsidR="007E700D">
        <w:rPr>
          <w:rFonts w:ascii="Arial"/>
          <w:color w:val="494949"/>
          <w:sz w:val="17"/>
        </w:rPr>
        <w:t>Qualify</w:t>
      </w:r>
      <w:r w:rsidR="007E700D">
        <w:rPr>
          <w:rFonts w:ascii="Arial"/>
          <w:color w:val="494949"/>
          <w:spacing w:val="-15"/>
          <w:sz w:val="17"/>
        </w:rPr>
        <w:t xml:space="preserve"> </w:t>
      </w:r>
      <w:r w:rsidR="007E700D">
        <w:rPr>
          <w:rFonts w:ascii="Arial"/>
          <w:color w:val="494949"/>
          <w:sz w:val="17"/>
        </w:rPr>
        <w:t>for</w:t>
      </w:r>
      <w:r w:rsidR="007E700D">
        <w:rPr>
          <w:rFonts w:ascii="Arial"/>
          <w:color w:val="494949"/>
          <w:spacing w:val="-14"/>
          <w:sz w:val="17"/>
        </w:rPr>
        <w:t xml:space="preserve"> </w:t>
      </w:r>
      <w:r w:rsidR="007E700D">
        <w:rPr>
          <w:rFonts w:ascii="Arial"/>
          <w:color w:val="494949"/>
          <w:sz w:val="17"/>
        </w:rPr>
        <w:t>a</w:t>
      </w:r>
      <w:r w:rsidR="007E700D">
        <w:rPr>
          <w:rFonts w:ascii="Arial"/>
          <w:color w:val="494949"/>
          <w:spacing w:val="-23"/>
          <w:sz w:val="17"/>
        </w:rPr>
        <w:t xml:space="preserve"> </w:t>
      </w:r>
      <w:r w:rsidR="007E700D">
        <w:rPr>
          <w:rFonts w:ascii="Times New Roman"/>
          <w:color w:val="494949"/>
          <w:sz w:val="17"/>
        </w:rPr>
        <w:t>$5.775</w:t>
      </w:r>
      <w:r w:rsidR="007E700D">
        <w:rPr>
          <w:rFonts w:ascii="Times New Roman"/>
          <w:color w:val="494949"/>
          <w:spacing w:val="-21"/>
          <w:sz w:val="17"/>
        </w:rPr>
        <w:t xml:space="preserve"> </w:t>
      </w:r>
      <w:r w:rsidR="007E700D">
        <w:rPr>
          <w:rFonts w:ascii="Arial"/>
          <w:color w:val="494949"/>
          <w:sz w:val="17"/>
        </w:rPr>
        <w:t>Grant</w:t>
      </w:r>
      <w:r w:rsidR="007E700D">
        <w:rPr>
          <w:rFonts w:ascii="Arial"/>
          <w:color w:val="494949"/>
          <w:spacing w:val="-25"/>
          <w:sz w:val="17"/>
        </w:rPr>
        <w:t xml:space="preserve"> </w:t>
      </w:r>
      <w:r w:rsidR="007E700D">
        <w:rPr>
          <w:rFonts w:ascii="Arial"/>
          <w:color w:val="494949"/>
          <w:sz w:val="17"/>
        </w:rPr>
        <w:t>to</w:t>
      </w:r>
      <w:r w:rsidR="007E700D">
        <w:rPr>
          <w:rFonts w:ascii="Arial"/>
          <w:color w:val="494949"/>
          <w:spacing w:val="-18"/>
          <w:sz w:val="17"/>
        </w:rPr>
        <w:t xml:space="preserve"> </w:t>
      </w:r>
      <w:r w:rsidR="007E700D">
        <w:rPr>
          <w:rFonts w:ascii="Arial"/>
          <w:color w:val="494949"/>
          <w:sz w:val="17"/>
        </w:rPr>
        <w:t>Help</w:t>
      </w:r>
      <w:r w:rsidR="007E700D">
        <w:rPr>
          <w:rFonts w:ascii="Arial"/>
          <w:color w:val="494949"/>
          <w:spacing w:val="-21"/>
          <w:sz w:val="17"/>
        </w:rPr>
        <w:t xml:space="preserve"> </w:t>
      </w:r>
      <w:r w:rsidR="007E700D">
        <w:rPr>
          <w:rFonts w:ascii="Arial"/>
          <w:color w:val="494949"/>
          <w:sz w:val="17"/>
        </w:rPr>
        <w:t xml:space="preserve">Pay </w:t>
      </w:r>
      <w:r w:rsidR="007E700D">
        <w:rPr>
          <w:rFonts w:ascii="Arial"/>
          <w:color w:val="494949"/>
          <w:w w:val="95"/>
          <w:sz w:val="17"/>
        </w:rPr>
        <w:t>for School. Learn</w:t>
      </w:r>
      <w:r w:rsidR="007E700D">
        <w:rPr>
          <w:rFonts w:ascii="Arial"/>
          <w:color w:val="494949"/>
          <w:spacing w:val="-21"/>
          <w:w w:val="95"/>
          <w:sz w:val="17"/>
        </w:rPr>
        <w:t xml:space="preserve"> </w:t>
      </w:r>
      <w:r w:rsidR="007E700D">
        <w:rPr>
          <w:rFonts w:ascii="Arial"/>
          <w:color w:val="494949"/>
          <w:w w:val="95"/>
          <w:sz w:val="17"/>
        </w:rPr>
        <w:t>More.</w:t>
      </w:r>
    </w:p>
    <w:p w:rsidR="00CF3DB2" w:rsidRDefault="00CF3DB2">
      <w:pPr>
        <w:spacing w:line="200" w:lineRule="atLeast"/>
        <w:rPr>
          <w:rFonts w:ascii="Arial" w:eastAsia="Arial" w:hAnsi="Arial" w:cs="Arial"/>
          <w:sz w:val="17"/>
          <w:szCs w:val="17"/>
        </w:rPr>
        <w:sectPr w:rsidR="00CF3DB2">
          <w:type w:val="continuous"/>
          <w:pgSz w:w="12240" w:h="15840"/>
          <w:pgMar w:top="840" w:right="740" w:bottom="0" w:left="420" w:header="720" w:footer="720" w:gutter="0"/>
          <w:cols w:num="3" w:space="720" w:equalWidth="0">
            <w:col w:w="2215" w:space="40"/>
            <w:col w:w="4612" w:space="40"/>
            <w:col w:w="4173"/>
          </w:cols>
        </w:sectPr>
      </w:pPr>
    </w:p>
    <w:p w:rsidR="00CF3DB2" w:rsidRDefault="007E700D">
      <w:pPr>
        <w:spacing w:line="123" w:lineRule="exact"/>
        <w:ind w:left="687" w:right="-5"/>
        <w:rPr>
          <w:rFonts w:ascii="Arial" w:eastAsia="Arial" w:hAnsi="Arial" w:cs="Arial"/>
          <w:sz w:val="18"/>
          <w:szCs w:val="18"/>
        </w:rPr>
      </w:pPr>
      <w:r>
        <w:rPr>
          <w:rFonts w:ascii="Arial"/>
          <w:color w:val="494949"/>
          <w:w w:val="85"/>
          <w:sz w:val="18"/>
          <w:u w:val="thick" w:color="000000"/>
        </w:rPr>
        <w:t>A.A.</w:t>
      </w:r>
      <w:r>
        <w:rPr>
          <w:rFonts w:ascii="Arial"/>
          <w:color w:val="494949"/>
          <w:spacing w:val="-30"/>
          <w:w w:val="85"/>
          <w:sz w:val="18"/>
          <w:u w:val="thick" w:color="000000"/>
        </w:rPr>
        <w:t xml:space="preserve"> </w:t>
      </w:r>
      <w:r>
        <w:rPr>
          <w:rFonts w:ascii="Times New Roman"/>
          <w:color w:val="707070"/>
          <w:w w:val="85"/>
          <w:sz w:val="17"/>
          <w:u w:val="thick" w:color="000000"/>
        </w:rPr>
        <w:t>and</w:t>
      </w:r>
      <w:r>
        <w:rPr>
          <w:rFonts w:ascii="Times New Roman"/>
          <w:color w:val="707070"/>
          <w:spacing w:val="-10"/>
          <w:w w:val="85"/>
          <w:sz w:val="17"/>
          <w:u w:val="thick" w:color="000000"/>
        </w:rPr>
        <w:t xml:space="preserve"> </w:t>
      </w:r>
      <w:r>
        <w:rPr>
          <w:rFonts w:ascii="Arial"/>
          <w:color w:val="595959"/>
          <w:w w:val="85"/>
          <w:sz w:val="18"/>
        </w:rPr>
        <w:t>Hattie</w:t>
      </w:r>
      <w:r>
        <w:rPr>
          <w:rFonts w:ascii="Arial"/>
          <w:color w:val="595959"/>
          <w:spacing w:val="-23"/>
          <w:w w:val="85"/>
          <w:sz w:val="18"/>
        </w:rPr>
        <w:t xml:space="preserve"> </w:t>
      </w:r>
      <w:r>
        <w:rPr>
          <w:rFonts w:ascii="Arial"/>
          <w:color w:val="494949"/>
          <w:w w:val="85"/>
          <w:sz w:val="18"/>
        </w:rPr>
        <w:t>Ma</w:t>
      </w:r>
      <w:r>
        <w:rPr>
          <w:rFonts w:ascii="Arial"/>
          <w:color w:val="707070"/>
          <w:w w:val="85"/>
          <w:sz w:val="18"/>
        </w:rPr>
        <w:t>e</w:t>
      </w:r>
    </w:p>
    <w:p w:rsidR="00CF3DB2" w:rsidRDefault="007E700D">
      <w:pPr>
        <w:spacing w:line="123" w:lineRule="exact"/>
        <w:ind w:left="536" w:right="-16"/>
        <w:rPr>
          <w:rFonts w:ascii="Times New Roman" w:eastAsia="Times New Roman" w:hAnsi="Times New Roman" w:cs="Times New Roman"/>
          <w:sz w:val="17"/>
          <w:szCs w:val="17"/>
        </w:rPr>
      </w:pPr>
      <w:r>
        <w:br w:type="column"/>
      </w:r>
      <w:r>
        <w:rPr>
          <w:rFonts w:ascii="Times New Roman" w:eastAsia="Times New Roman" w:hAnsi="Times New Roman" w:cs="Times New Roman"/>
          <w:color w:val="595959"/>
          <w:w w:val="88"/>
          <w:sz w:val="17"/>
          <w:szCs w:val="17"/>
        </w:rPr>
        <w:t>Tuition</w:t>
      </w:r>
      <w:r>
        <w:rPr>
          <w:rFonts w:ascii="Times New Roman" w:eastAsia="Times New Roman" w:hAnsi="Times New Roman" w:cs="Times New Roman"/>
          <w:color w:val="595959"/>
          <w:sz w:val="17"/>
          <w:szCs w:val="17"/>
        </w:rPr>
        <w:t xml:space="preserve">   </w:t>
      </w:r>
      <w:r>
        <w:rPr>
          <w:rFonts w:ascii="Times New Roman" w:eastAsia="Times New Roman" w:hAnsi="Times New Roman" w:cs="Times New Roman"/>
          <w:color w:val="595959"/>
          <w:spacing w:val="7"/>
          <w:sz w:val="17"/>
          <w:szCs w:val="17"/>
        </w:rPr>
        <w:t xml:space="preserve"> </w:t>
      </w:r>
      <w:r>
        <w:rPr>
          <w:rFonts w:ascii="Times New Roman" w:eastAsia="Times New Roman" w:hAnsi="Times New Roman" w:cs="Times New Roman"/>
          <w:color w:val="C6C6C6"/>
          <w:w w:val="53"/>
          <w:sz w:val="17"/>
          <w:szCs w:val="17"/>
        </w:rPr>
        <w:t>'</w:t>
      </w:r>
      <w:r>
        <w:rPr>
          <w:rFonts w:ascii="Times New Roman" w:eastAsia="Times New Roman" w:hAnsi="Times New Roman" w:cs="Times New Roman"/>
          <w:color w:val="C6C6C6"/>
          <w:spacing w:val="-26"/>
          <w:sz w:val="17"/>
          <w:szCs w:val="17"/>
        </w:rPr>
        <w:t xml:space="preserve"> </w:t>
      </w:r>
      <w:r>
        <w:rPr>
          <w:rFonts w:ascii="Times New Roman" w:eastAsia="Times New Roman" w:hAnsi="Times New Roman" w:cs="Times New Roman"/>
          <w:color w:val="595959"/>
          <w:w w:val="90"/>
          <w:sz w:val="17"/>
          <w:szCs w:val="17"/>
        </w:rPr>
        <w:t>College</w:t>
      </w:r>
      <w:r>
        <w:rPr>
          <w:rFonts w:ascii="Times New Roman" w:eastAsia="Times New Roman" w:hAnsi="Times New Roman" w:cs="Times New Roman"/>
          <w:color w:val="595959"/>
          <w:sz w:val="17"/>
          <w:szCs w:val="17"/>
        </w:rPr>
        <w:t xml:space="preserve">   </w:t>
      </w:r>
      <w:r>
        <w:rPr>
          <w:rFonts w:ascii="Times New Roman" w:eastAsia="Times New Roman" w:hAnsi="Times New Roman" w:cs="Times New Roman"/>
          <w:color w:val="B5B5B5"/>
          <w:w w:val="47"/>
          <w:sz w:val="11"/>
          <w:szCs w:val="11"/>
        </w:rPr>
        <w:t>1</w:t>
      </w:r>
      <w:r>
        <w:rPr>
          <w:rFonts w:ascii="Times New Roman" w:eastAsia="Times New Roman" w:hAnsi="Times New Roman" w:cs="Times New Roman"/>
          <w:color w:val="B5B5B5"/>
          <w:spacing w:val="-16"/>
          <w:sz w:val="11"/>
          <w:szCs w:val="11"/>
        </w:rPr>
        <w:t xml:space="preserve"> </w:t>
      </w:r>
      <w:r>
        <w:rPr>
          <w:rFonts w:ascii="Times New Roman" w:eastAsia="Times New Roman" w:hAnsi="Times New Roman" w:cs="Times New Roman"/>
          <w:color w:val="707070"/>
          <w:w w:val="56"/>
          <w:position w:val="-8"/>
          <w:sz w:val="16"/>
          <w:szCs w:val="16"/>
        </w:rPr>
        <w:t>1a</w:t>
      </w:r>
      <w:r>
        <w:rPr>
          <w:rFonts w:ascii="Times New Roman" w:eastAsia="Times New Roman" w:hAnsi="Times New Roman" w:cs="Times New Roman"/>
          <w:color w:val="707070"/>
          <w:spacing w:val="-13"/>
          <w:w w:val="56"/>
          <w:position w:val="-8"/>
          <w:sz w:val="16"/>
          <w:szCs w:val="16"/>
        </w:rPr>
        <w:t>1</w:t>
      </w:r>
      <w:r>
        <w:rPr>
          <w:rFonts w:ascii="Times New Roman" w:eastAsia="Times New Roman" w:hAnsi="Times New Roman" w:cs="Times New Roman"/>
          <w:color w:val="707070"/>
          <w:w w:val="103"/>
          <w:sz w:val="11"/>
          <w:szCs w:val="11"/>
        </w:rPr>
        <w:t>•</w:t>
      </w:r>
      <w:r>
        <w:rPr>
          <w:rFonts w:ascii="Times New Roman" w:eastAsia="Times New Roman" w:hAnsi="Times New Roman" w:cs="Times New Roman"/>
          <w:color w:val="707070"/>
          <w:spacing w:val="-1"/>
          <w:sz w:val="11"/>
          <w:szCs w:val="11"/>
        </w:rPr>
        <w:t xml:space="preserve"> </w:t>
      </w:r>
      <w:r>
        <w:rPr>
          <w:rFonts w:ascii="Times New Roman" w:eastAsia="Times New Roman" w:hAnsi="Times New Roman" w:cs="Times New Roman"/>
          <w:color w:val="707070"/>
          <w:spacing w:val="-29"/>
          <w:w w:val="173"/>
          <w:sz w:val="11"/>
          <w:szCs w:val="11"/>
        </w:rPr>
        <w:t>•</w:t>
      </w:r>
      <w:r>
        <w:rPr>
          <w:rFonts w:ascii="Times New Roman" w:eastAsia="Times New Roman" w:hAnsi="Times New Roman" w:cs="Times New Roman"/>
          <w:color w:val="707070"/>
          <w:w w:val="84"/>
          <w:position w:val="-8"/>
          <w:sz w:val="16"/>
          <w:szCs w:val="16"/>
        </w:rPr>
        <w:t>,•ra</w:t>
      </w:r>
      <w:r>
        <w:rPr>
          <w:rFonts w:ascii="Times New Roman" w:eastAsia="Times New Roman" w:hAnsi="Times New Roman" w:cs="Times New Roman"/>
          <w:color w:val="707070"/>
          <w:spacing w:val="-3"/>
          <w:w w:val="84"/>
          <w:position w:val="-8"/>
          <w:sz w:val="16"/>
          <w:szCs w:val="16"/>
        </w:rPr>
        <w:t>.</w:t>
      </w:r>
      <w:r>
        <w:rPr>
          <w:rFonts w:ascii="Times New Roman" w:eastAsia="Times New Roman" w:hAnsi="Times New Roman" w:cs="Times New Roman"/>
          <w:color w:val="A5A5A5"/>
          <w:spacing w:val="1"/>
          <w:w w:val="112"/>
          <w:position w:val="-8"/>
          <w:sz w:val="16"/>
          <w:szCs w:val="16"/>
        </w:rPr>
        <w:t>·</w:t>
      </w:r>
      <w:r>
        <w:rPr>
          <w:rFonts w:ascii="Arial" w:eastAsia="Arial" w:hAnsi="Arial" w:cs="Arial"/>
          <w:color w:val="B5B5B5"/>
          <w:w w:val="51"/>
          <w:position w:val="-8"/>
          <w:sz w:val="10"/>
          <w:szCs w:val="10"/>
        </w:rPr>
        <w:t>1</w:t>
      </w:r>
      <w:r>
        <w:rPr>
          <w:rFonts w:ascii="Arial" w:eastAsia="Arial" w:hAnsi="Arial" w:cs="Arial"/>
          <w:color w:val="B5B5B5"/>
          <w:spacing w:val="-10"/>
          <w:position w:val="-8"/>
          <w:sz w:val="10"/>
          <w:szCs w:val="10"/>
        </w:rPr>
        <w:t xml:space="preserve"> </w:t>
      </w:r>
      <w:r>
        <w:rPr>
          <w:rFonts w:ascii="Times New Roman" w:eastAsia="Times New Roman" w:hAnsi="Times New Roman" w:cs="Times New Roman"/>
          <w:color w:val="595959"/>
          <w:w w:val="92"/>
          <w:sz w:val="17"/>
          <w:szCs w:val="17"/>
        </w:rPr>
        <w:t>Forgiveness</w:t>
      </w:r>
    </w:p>
    <w:p w:rsidR="00CF3DB2" w:rsidRDefault="007E700D">
      <w:pPr>
        <w:spacing w:line="123" w:lineRule="exact"/>
        <w:ind w:left="80"/>
        <w:rPr>
          <w:rFonts w:ascii="Arial" w:eastAsia="Arial" w:hAnsi="Arial" w:cs="Arial"/>
          <w:sz w:val="19"/>
          <w:szCs w:val="19"/>
        </w:rPr>
      </w:pPr>
      <w:r>
        <w:br w:type="column"/>
      </w:r>
      <w:r>
        <w:rPr>
          <w:rFonts w:ascii="Times New Roman"/>
          <w:color w:val="595959"/>
          <w:w w:val="80"/>
          <w:sz w:val="13"/>
        </w:rPr>
        <w:t>n</w:t>
      </w:r>
      <w:r>
        <w:rPr>
          <w:rFonts w:ascii="Times New Roman"/>
          <w:color w:val="595959"/>
          <w:spacing w:val="-23"/>
          <w:sz w:val="13"/>
        </w:rPr>
        <w:t xml:space="preserve"> </w:t>
      </w:r>
      <w:r>
        <w:rPr>
          <w:rFonts w:ascii="Times New Roman"/>
          <w:color w:val="909090"/>
          <w:spacing w:val="2"/>
          <w:w w:val="58"/>
          <w:position w:val="2"/>
          <w:sz w:val="11"/>
        </w:rPr>
        <w:t>I</w:t>
      </w:r>
      <w:r>
        <w:rPr>
          <w:rFonts w:ascii="Times New Roman"/>
          <w:color w:val="707070"/>
          <w:w w:val="84"/>
          <w:sz w:val="13"/>
        </w:rPr>
        <w:t>c</w:t>
      </w:r>
      <w:r>
        <w:rPr>
          <w:rFonts w:ascii="Times New Roman"/>
          <w:color w:val="707070"/>
          <w:sz w:val="13"/>
        </w:rPr>
        <w:t xml:space="preserve"> </w:t>
      </w:r>
      <w:r>
        <w:rPr>
          <w:rFonts w:ascii="Times New Roman"/>
          <w:color w:val="707070"/>
          <w:spacing w:val="-5"/>
          <w:sz w:val="13"/>
        </w:rPr>
        <w:t xml:space="preserve"> </w:t>
      </w:r>
      <w:r>
        <w:rPr>
          <w:rFonts w:ascii="Times New Roman"/>
          <w:color w:val="707070"/>
          <w:spacing w:val="3"/>
          <w:w w:val="83"/>
          <w:sz w:val="13"/>
        </w:rPr>
        <w:t>o</w:t>
      </w:r>
      <w:r>
        <w:rPr>
          <w:rFonts w:ascii="Times New Roman"/>
          <w:color w:val="909090"/>
          <w:spacing w:val="-20"/>
          <w:w w:val="133"/>
          <w:sz w:val="13"/>
        </w:rPr>
        <w:t>.</w:t>
      </w:r>
      <w:r>
        <w:rPr>
          <w:rFonts w:ascii="Times New Roman"/>
          <w:color w:val="707070"/>
          <w:w w:val="81"/>
          <w:sz w:val="13"/>
        </w:rPr>
        <w:t>corn</w:t>
      </w:r>
      <w:r>
        <w:rPr>
          <w:rFonts w:ascii="Times New Roman"/>
          <w:color w:val="707070"/>
          <w:spacing w:val="11"/>
          <w:sz w:val="13"/>
        </w:rPr>
        <w:t xml:space="preserve"> </w:t>
      </w:r>
      <w:r>
        <w:rPr>
          <w:rFonts w:ascii="Times New Roman"/>
          <w:color w:val="707070"/>
          <w:w w:val="118"/>
          <w:sz w:val="13"/>
        </w:rPr>
        <w:t>iu,</w:t>
      </w:r>
      <w:r>
        <w:rPr>
          <w:rFonts w:ascii="Times New Roman"/>
          <w:color w:val="707070"/>
          <w:spacing w:val="-23"/>
          <w:w w:val="119"/>
          <w:sz w:val="13"/>
        </w:rPr>
        <w:t>o</w:t>
      </w:r>
      <w:r>
        <w:rPr>
          <w:rFonts w:ascii="Arial"/>
          <w:color w:val="595959"/>
          <w:spacing w:val="-16"/>
          <w:w w:val="48"/>
          <w:sz w:val="14"/>
        </w:rPr>
        <w:t>1</w:t>
      </w:r>
      <w:r>
        <w:rPr>
          <w:rFonts w:ascii="Times New Roman"/>
          <w:color w:val="707070"/>
          <w:w w:val="118"/>
          <w:sz w:val="13"/>
        </w:rPr>
        <w:t>a</w:t>
      </w:r>
      <w:r>
        <w:rPr>
          <w:rFonts w:ascii="Times New Roman"/>
          <w:color w:val="707070"/>
          <w:spacing w:val="-2"/>
          <w:w w:val="118"/>
          <w:sz w:val="13"/>
        </w:rPr>
        <w:t>.</w:t>
      </w:r>
      <w:r>
        <w:rPr>
          <w:rFonts w:ascii="Times New Roman"/>
          <w:color w:val="B5B5B5"/>
          <w:w w:val="133"/>
          <w:sz w:val="13"/>
        </w:rPr>
        <w:t>.</w:t>
      </w:r>
      <w:r>
        <w:rPr>
          <w:rFonts w:ascii="Times New Roman"/>
          <w:color w:val="B5B5B5"/>
          <w:spacing w:val="-19"/>
          <w:sz w:val="13"/>
        </w:rPr>
        <w:t xml:space="preserve"> </w:t>
      </w:r>
      <w:r>
        <w:rPr>
          <w:rFonts w:ascii="Arial"/>
          <w:color w:val="B5B5B5"/>
          <w:w w:val="50"/>
          <w:sz w:val="19"/>
        </w:rPr>
        <w:t>I</w:t>
      </w:r>
    </w:p>
    <w:p w:rsidR="00CF3DB2" w:rsidRDefault="00CF3DB2">
      <w:pPr>
        <w:spacing w:line="123" w:lineRule="exact"/>
        <w:rPr>
          <w:rFonts w:ascii="Arial" w:eastAsia="Arial" w:hAnsi="Arial" w:cs="Arial"/>
          <w:sz w:val="19"/>
          <w:szCs w:val="19"/>
        </w:rPr>
        <w:sectPr w:rsidR="00CF3DB2">
          <w:type w:val="continuous"/>
          <w:pgSz w:w="12240" w:h="15840"/>
          <w:pgMar w:top="840" w:right="740" w:bottom="0" w:left="420" w:header="720" w:footer="720" w:gutter="0"/>
          <w:cols w:num="3" w:space="720" w:equalWidth="0">
            <w:col w:w="1956" w:space="40"/>
            <w:col w:w="3154" w:space="40"/>
            <w:col w:w="5890"/>
          </w:cols>
        </w:sectPr>
      </w:pPr>
    </w:p>
    <w:p w:rsidR="00CF3DB2" w:rsidRDefault="007E700D">
      <w:pPr>
        <w:spacing w:line="193" w:lineRule="exact"/>
        <w:ind w:left="692" w:right="-10"/>
        <w:rPr>
          <w:rFonts w:ascii="Times New Roman" w:eastAsia="Times New Roman" w:hAnsi="Times New Roman" w:cs="Times New Roman"/>
          <w:sz w:val="17"/>
          <w:szCs w:val="17"/>
        </w:rPr>
      </w:pPr>
      <w:r>
        <w:rPr>
          <w:rFonts w:ascii="Arial"/>
          <w:color w:val="595959"/>
          <w:w w:val="80"/>
          <w:sz w:val="18"/>
          <w:u w:val="single" w:color="000000"/>
        </w:rPr>
        <w:t>Bush</w:t>
      </w:r>
      <w:r>
        <w:rPr>
          <w:rFonts w:ascii="Arial"/>
          <w:color w:val="595959"/>
          <w:spacing w:val="23"/>
          <w:w w:val="80"/>
          <w:sz w:val="18"/>
          <w:u w:val="single" w:color="000000"/>
        </w:rPr>
        <w:t xml:space="preserve"> </w:t>
      </w:r>
      <w:r>
        <w:rPr>
          <w:rFonts w:ascii="Times New Roman"/>
          <w:color w:val="494949"/>
          <w:spacing w:val="2"/>
          <w:w w:val="80"/>
          <w:sz w:val="17"/>
          <w:u w:val="single" w:color="000000"/>
        </w:rPr>
        <w:t>A</w:t>
      </w:r>
      <w:r>
        <w:rPr>
          <w:rFonts w:ascii="Times New Roman"/>
          <w:color w:val="494949"/>
          <w:spacing w:val="2"/>
          <w:w w:val="80"/>
          <w:sz w:val="17"/>
        </w:rPr>
        <w:t>c</w:t>
      </w:r>
      <w:r>
        <w:rPr>
          <w:rFonts w:ascii="Times New Roman"/>
          <w:color w:val="707070"/>
          <w:spacing w:val="2"/>
          <w:w w:val="80"/>
          <w:sz w:val="17"/>
        </w:rPr>
        <w:t>co</w:t>
      </w:r>
      <w:r>
        <w:rPr>
          <w:rFonts w:ascii="Times New Roman"/>
          <w:color w:val="494949"/>
          <w:spacing w:val="2"/>
          <w:w w:val="80"/>
          <w:sz w:val="17"/>
        </w:rPr>
        <w:t>unting</w:t>
      </w:r>
    </w:p>
    <w:p w:rsidR="00CF3DB2" w:rsidRDefault="007E700D">
      <w:pPr>
        <w:spacing w:line="196" w:lineRule="exact"/>
        <w:ind w:left="687" w:right="-10"/>
        <w:rPr>
          <w:rFonts w:ascii="Arial" w:eastAsia="Arial" w:hAnsi="Arial" w:cs="Arial"/>
          <w:sz w:val="18"/>
          <w:szCs w:val="18"/>
        </w:rPr>
      </w:pPr>
      <w:r>
        <w:rPr>
          <w:rFonts w:ascii="Arial"/>
          <w:color w:val="595959"/>
          <w:w w:val="85"/>
          <w:sz w:val="18"/>
          <w:u w:val="single" w:color="000000"/>
        </w:rPr>
        <w:t>Schola</w:t>
      </w:r>
      <w:r>
        <w:rPr>
          <w:rFonts w:ascii="Arial"/>
          <w:color w:val="595959"/>
          <w:w w:val="85"/>
          <w:sz w:val="18"/>
        </w:rPr>
        <w:t>rship</w:t>
      </w:r>
    </w:p>
    <w:p w:rsidR="00CF3DB2" w:rsidRDefault="007E700D">
      <w:pPr>
        <w:spacing w:before="65" w:line="228" w:lineRule="auto"/>
        <w:ind w:left="687" w:right="-10"/>
        <w:rPr>
          <w:rFonts w:ascii="Times New Roman" w:eastAsia="Times New Roman" w:hAnsi="Times New Roman" w:cs="Times New Roman"/>
          <w:sz w:val="17"/>
          <w:szCs w:val="17"/>
        </w:rPr>
      </w:pPr>
      <w:r>
        <w:rPr>
          <w:rFonts w:ascii="Times New Roman"/>
          <w:color w:val="494949"/>
          <w:w w:val="90"/>
          <w:sz w:val="19"/>
          <w:u w:val="single" w:color="000000"/>
        </w:rPr>
        <w:t xml:space="preserve">AAC </w:t>
      </w:r>
      <w:r>
        <w:rPr>
          <w:rFonts w:ascii="Times New Roman"/>
          <w:color w:val="595959"/>
          <w:w w:val="90"/>
          <w:sz w:val="17"/>
          <w:u w:val="single" w:color="000000"/>
        </w:rPr>
        <w:t>C</w:t>
      </w:r>
      <w:r>
        <w:rPr>
          <w:rFonts w:ascii="Times New Roman"/>
          <w:color w:val="595959"/>
          <w:w w:val="90"/>
          <w:sz w:val="17"/>
        </w:rPr>
        <w:t>L</w:t>
      </w:r>
      <w:r>
        <w:rPr>
          <w:rFonts w:ascii="Times New Roman"/>
          <w:color w:val="363636"/>
          <w:w w:val="90"/>
          <w:sz w:val="17"/>
        </w:rPr>
        <w:t>!l</w:t>
      </w:r>
      <w:r>
        <w:rPr>
          <w:rFonts w:ascii="Times New Roman"/>
          <w:color w:val="595959"/>
          <w:w w:val="90"/>
          <w:sz w:val="17"/>
        </w:rPr>
        <w:t xml:space="preserve">lnacy </w:t>
      </w:r>
      <w:r>
        <w:rPr>
          <w:rFonts w:ascii="Times New Roman"/>
          <w:color w:val="595959"/>
          <w:w w:val="90"/>
          <w:sz w:val="17"/>
          <w:u w:val="single" w:color="000000"/>
        </w:rPr>
        <w:t>Scho</w:t>
      </w:r>
      <w:r>
        <w:rPr>
          <w:rFonts w:ascii="Times New Roman"/>
          <w:color w:val="363636"/>
          <w:w w:val="90"/>
          <w:sz w:val="17"/>
          <w:u w:val="single" w:color="000000"/>
        </w:rPr>
        <w:t>l</w:t>
      </w:r>
      <w:r>
        <w:rPr>
          <w:rFonts w:ascii="Times New Roman"/>
          <w:color w:val="595959"/>
          <w:w w:val="90"/>
          <w:sz w:val="17"/>
          <w:u w:val="single" w:color="000000"/>
        </w:rPr>
        <w:t xml:space="preserve">arships </w:t>
      </w:r>
      <w:r>
        <w:rPr>
          <w:rFonts w:ascii="Times New Roman"/>
          <w:color w:val="494949"/>
          <w:w w:val="90"/>
          <w:sz w:val="17"/>
          <w:u w:val="single" w:color="000000"/>
        </w:rPr>
        <w:t>for</w:t>
      </w:r>
      <w:r>
        <w:rPr>
          <w:rFonts w:ascii="Times New Roman"/>
          <w:color w:val="494949"/>
          <w:spacing w:val="-16"/>
          <w:w w:val="90"/>
          <w:sz w:val="17"/>
          <w:u w:val="single" w:color="000000"/>
        </w:rPr>
        <w:t xml:space="preserve"> </w:t>
      </w:r>
      <w:r>
        <w:rPr>
          <w:rFonts w:ascii="Times New Roman"/>
          <w:color w:val="595959"/>
          <w:w w:val="90"/>
          <w:sz w:val="17"/>
          <w:u w:val="single" w:color="000000"/>
        </w:rPr>
        <w:t>High School</w:t>
      </w:r>
      <w:r>
        <w:rPr>
          <w:rFonts w:ascii="Times New Roman"/>
          <w:color w:val="595959"/>
          <w:spacing w:val="6"/>
          <w:w w:val="90"/>
          <w:sz w:val="17"/>
          <w:u w:val="single" w:color="000000"/>
        </w:rPr>
        <w:t xml:space="preserve"> </w:t>
      </w:r>
      <w:r>
        <w:rPr>
          <w:rFonts w:ascii="Times New Roman"/>
          <w:color w:val="595959"/>
          <w:w w:val="90"/>
          <w:sz w:val="17"/>
          <w:u w:val="single" w:color="000000"/>
        </w:rPr>
        <w:t>Seniors</w:t>
      </w:r>
    </w:p>
    <w:p w:rsidR="00CF3DB2" w:rsidRDefault="007E700D">
      <w:pPr>
        <w:spacing w:before="58"/>
        <w:ind w:left="687" w:right="-10"/>
        <w:rPr>
          <w:rFonts w:ascii="Times New Roman" w:eastAsia="Times New Roman" w:hAnsi="Times New Roman" w:cs="Times New Roman"/>
          <w:sz w:val="17"/>
          <w:szCs w:val="17"/>
        </w:rPr>
      </w:pPr>
      <w:r>
        <w:rPr>
          <w:rFonts w:ascii="Arial"/>
          <w:color w:val="595959"/>
          <w:w w:val="85"/>
          <w:sz w:val="18"/>
          <w:u w:val="single" w:color="000000"/>
        </w:rPr>
        <w:t xml:space="preserve">AAHA </w:t>
      </w:r>
      <w:r>
        <w:rPr>
          <w:rFonts w:ascii="Times New Roman"/>
          <w:color w:val="595959"/>
          <w:w w:val="85"/>
          <w:sz w:val="17"/>
          <w:u w:val="single" w:color="000000"/>
        </w:rPr>
        <w:t>Loy</w:t>
      </w:r>
      <w:r>
        <w:rPr>
          <w:rFonts w:ascii="Times New Roman"/>
          <w:color w:val="595959"/>
          <w:spacing w:val="-8"/>
          <w:w w:val="85"/>
          <w:sz w:val="17"/>
          <w:u w:val="single" w:color="000000"/>
        </w:rPr>
        <w:t xml:space="preserve"> </w:t>
      </w:r>
      <w:r>
        <w:rPr>
          <w:rFonts w:ascii="Times New Roman"/>
          <w:color w:val="595959"/>
          <w:w w:val="85"/>
          <w:sz w:val="17"/>
          <w:u w:val="single" w:color="000000"/>
        </w:rPr>
        <w:t>Manzione</w:t>
      </w:r>
    </w:p>
    <w:p w:rsidR="00CF3DB2" w:rsidRDefault="007E700D">
      <w:pPr>
        <w:spacing w:line="174" w:lineRule="exact"/>
        <w:ind w:left="472"/>
        <w:rPr>
          <w:rFonts w:ascii="Times New Roman" w:eastAsia="Times New Roman" w:hAnsi="Times New Roman" w:cs="Times New Roman"/>
          <w:sz w:val="13"/>
          <w:szCs w:val="13"/>
        </w:rPr>
      </w:pPr>
      <w:r>
        <w:br w:type="column"/>
      </w:r>
      <w:r>
        <w:rPr>
          <w:rFonts w:ascii="Times New Roman" w:hAnsi="Times New Roman"/>
          <w:color w:val="707070"/>
          <w:w w:val="47"/>
          <w:sz w:val="13"/>
        </w:rPr>
        <w:t>&lt;</w:t>
      </w:r>
      <w:r>
        <w:rPr>
          <w:rFonts w:ascii="Times New Roman" w:hAnsi="Times New Roman"/>
          <w:color w:val="707070"/>
          <w:spacing w:val="4"/>
          <w:w w:val="47"/>
          <w:sz w:val="13"/>
        </w:rPr>
        <w:t>l</w:t>
      </w:r>
      <w:r>
        <w:rPr>
          <w:rFonts w:ascii="Times New Roman" w:hAnsi="Times New Roman"/>
          <w:color w:val="909090"/>
          <w:spacing w:val="5"/>
          <w:w w:val="62"/>
          <w:sz w:val="13"/>
        </w:rPr>
        <w:t>i</w:t>
      </w:r>
      <w:r>
        <w:rPr>
          <w:rFonts w:ascii="Times New Roman" w:hAnsi="Times New Roman"/>
          <w:color w:val="707070"/>
          <w:w w:val="102"/>
          <w:sz w:val="13"/>
        </w:rPr>
        <w:t>«</w:t>
      </w:r>
      <w:r>
        <w:rPr>
          <w:rFonts w:ascii="Times New Roman" w:hAnsi="Times New Roman"/>
          <w:color w:val="707070"/>
          <w:spacing w:val="-14"/>
          <w:w w:val="102"/>
          <w:sz w:val="13"/>
        </w:rPr>
        <w:t>:</w:t>
      </w:r>
      <w:r>
        <w:rPr>
          <w:rFonts w:ascii="Times New Roman" w:hAnsi="Times New Roman"/>
          <w:color w:val="707070"/>
          <w:w w:val="87"/>
          <w:sz w:val="13"/>
        </w:rPr>
        <w:t>ove</w:t>
      </w:r>
      <w:r>
        <w:rPr>
          <w:rFonts w:ascii="Times New Roman" w:hAnsi="Times New Roman"/>
          <w:color w:val="707070"/>
          <w:spacing w:val="1"/>
          <w:w w:val="87"/>
          <w:sz w:val="13"/>
        </w:rPr>
        <w:t>r</w:t>
      </w:r>
      <w:r>
        <w:rPr>
          <w:rFonts w:ascii="Times New Roman" w:hAnsi="Times New Roman"/>
          <w:color w:val="C6C6C6"/>
          <w:w w:val="73"/>
          <w:sz w:val="13"/>
        </w:rPr>
        <w:t>,</w:t>
      </w:r>
      <w:r>
        <w:rPr>
          <w:rFonts w:ascii="Times New Roman" w:hAnsi="Times New Roman"/>
          <w:color w:val="C6C6C6"/>
          <w:sz w:val="13"/>
        </w:rPr>
        <w:t xml:space="preserve"> </w:t>
      </w:r>
      <w:r>
        <w:rPr>
          <w:rFonts w:ascii="Times New Roman" w:hAnsi="Times New Roman"/>
          <w:color w:val="C6C6C6"/>
          <w:spacing w:val="6"/>
          <w:sz w:val="13"/>
        </w:rPr>
        <w:t xml:space="preserve"> </w:t>
      </w:r>
      <w:r>
        <w:rPr>
          <w:rFonts w:ascii="Times New Roman" w:hAnsi="Times New Roman"/>
          <w:color w:val="707070"/>
          <w:w w:val="90"/>
          <w:sz w:val="13"/>
        </w:rPr>
        <w:t>..</w:t>
      </w:r>
      <w:r>
        <w:rPr>
          <w:rFonts w:ascii="Times New Roman" w:hAnsi="Times New Roman"/>
          <w:color w:val="707070"/>
          <w:sz w:val="13"/>
        </w:rPr>
        <w:t xml:space="preserve">  </w:t>
      </w:r>
      <w:r>
        <w:rPr>
          <w:rFonts w:ascii="Times New Roman" w:hAnsi="Times New Roman"/>
          <w:color w:val="707070"/>
          <w:spacing w:val="15"/>
          <w:sz w:val="13"/>
        </w:rPr>
        <w:t xml:space="preserve"> </w:t>
      </w:r>
      <w:r>
        <w:rPr>
          <w:rFonts w:ascii="Times New Roman" w:hAnsi="Times New Roman"/>
          <w:color w:val="707070"/>
          <w:w w:val="91"/>
          <w:sz w:val="12"/>
        </w:rPr>
        <w:t>p</w:t>
      </w:r>
      <w:r>
        <w:rPr>
          <w:rFonts w:ascii="Times New Roman" w:hAnsi="Times New Roman"/>
          <w:color w:val="707070"/>
          <w:spacing w:val="-19"/>
          <w:sz w:val="12"/>
        </w:rPr>
        <w:t xml:space="preserve"> </w:t>
      </w:r>
      <w:r>
        <w:rPr>
          <w:rFonts w:ascii="Times New Roman" w:hAnsi="Times New Roman"/>
          <w:color w:val="494949"/>
          <w:spacing w:val="10"/>
          <w:w w:val="69"/>
          <w:sz w:val="12"/>
        </w:rPr>
        <w:t>r</w:t>
      </w:r>
      <w:r>
        <w:rPr>
          <w:rFonts w:ascii="Times New Roman" w:hAnsi="Times New Roman"/>
          <w:color w:val="707070"/>
          <w:w w:val="98"/>
          <w:sz w:val="12"/>
        </w:rPr>
        <w:t>lvalo,</w:t>
      </w:r>
      <w:r>
        <w:rPr>
          <w:rFonts w:ascii="Times New Roman" w:hAnsi="Times New Roman"/>
          <w:color w:val="707070"/>
          <w:spacing w:val="8"/>
          <w:w w:val="98"/>
          <w:sz w:val="12"/>
        </w:rPr>
        <w:t>w</w:t>
      </w:r>
      <w:r>
        <w:rPr>
          <w:rFonts w:ascii="Times New Roman" w:hAnsi="Times New Roman"/>
          <w:color w:val="909090"/>
          <w:w w:val="248"/>
          <w:sz w:val="12"/>
        </w:rPr>
        <w:t>-</w:t>
      </w:r>
      <w:r>
        <w:rPr>
          <w:rFonts w:ascii="Times New Roman" w:hAnsi="Times New Roman"/>
          <w:color w:val="909090"/>
          <w:sz w:val="12"/>
        </w:rPr>
        <w:t xml:space="preserve">   </w:t>
      </w:r>
      <w:r>
        <w:rPr>
          <w:rFonts w:ascii="Times New Roman" w:hAnsi="Times New Roman"/>
          <w:color w:val="494949"/>
          <w:w w:val="96"/>
          <w:sz w:val="13"/>
        </w:rPr>
        <w:t>Up</w:t>
      </w:r>
      <w:r>
        <w:rPr>
          <w:rFonts w:ascii="Times New Roman" w:hAnsi="Times New Roman"/>
          <w:color w:val="494949"/>
          <w:spacing w:val="3"/>
          <w:sz w:val="13"/>
        </w:rPr>
        <w:t xml:space="preserve"> </w:t>
      </w:r>
      <w:r>
        <w:rPr>
          <w:rFonts w:ascii="Times New Roman" w:hAnsi="Times New Roman"/>
          <w:color w:val="707070"/>
          <w:spacing w:val="4"/>
          <w:w w:val="72"/>
          <w:sz w:val="16"/>
        </w:rPr>
        <w:t>T</w:t>
      </w:r>
      <w:r>
        <w:rPr>
          <w:rFonts w:ascii="Times New Roman" w:hAnsi="Times New Roman"/>
          <w:color w:val="494949"/>
          <w:w w:val="81"/>
          <w:sz w:val="16"/>
        </w:rPr>
        <w:t>o</w:t>
      </w:r>
      <w:r>
        <w:rPr>
          <w:rFonts w:ascii="Times New Roman" w:hAnsi="Times New Roman"/>
          <w:color w:val="494949"/>
          <w:sz w:val="16"/>
        </w:rPr>
        <w:t xml:space="preserve">   </w:t>
      </w:r>
      <w:r>
        <w:rPr>
          <w:rFonts w:ascii="Times New Roman" w:hAnsi="Times New Roman"/>
          <w:color w:val="494949"/>
          <w:spacing w:val="8"/>
          <w:sz w:val="16"/>
        </w:rPr>
        <w:t xml:space="preserve"> </w:t>
      </w:r>
      <w:r>
        <w:rPr>
          <w:rFonts w:ascii="Times New Roman" w:hAnsi="Times New Roman"/>
          <w:color w:val="707070"/>
          <w:w w:val="94"/>
          <w:sz w:val="12"/>
        </w:rPr>
        <w:t>.5tudentaldnow....</w:t>
      </w:r>
      <w:r>
        <w:rPr>
          <w:rFonts w:ascii="Times New Roman" w:hAnsi="Times New Roman"/>
          <w:color w:val="707070"/>
          <w:sz w:val="12"/>
        </w:rPr>
        <w:t xml:space="preserve">   </w:t>
      </w:r>
      <w:r>
        <w:rPr>
          <w:rFonts w:ascii="Times New Roman" w:hAnsi="Times New Roman"/>
          <w:color w:val="707070"/>
          <w:spacing w:val="-13"/>
          <w:sz w:val="12"/>
        </w:rPr>
        <w:t xml:space="preserve"> </w:t>
      </w:r>
      <w:r>
        <w:rPr>
          <w:rFonts w:ascii="Times New Roman" w:hAnsi="Times New Roman"/>
          <w:color w:val="707070"/>
          <w:w w:val="80"/>
          <w:sz w:val="17"/>
        </w:rPr>
        <w:t>Search</w:t>
      </w:r>
      <w:r>
        <w:rPr>
          <w:rFonts w:ascii="Times New Roman" w:hAnsi="Times New Roman"/>
          <w:color w:val="707070"/>
          <w:spacing w:val="1"/>
          <w:sz w:val="17"/>
        </w:rPr>
        <w:t xml:space="preserve"> </w:t>
      </w:r>
      <w:r>
        <w:rPr>
          <w:rFonts w:ascii="Times New Roman" w:hAnsi="Times New Roman"/>
          <w:color w:val="595959"/>
          <w:w w:val="77"/>
          <w:sz w:val="17"/>
        </w:rPr>
        <w:t>college</w:t>
      </w:r>
      <w:r>
        <w:rPr>
          <w:rFonts w:ascii="Times New Roman" w:hAnsi="Times New Roman"/>
          <w:color w:val="595959"/>
          <w:sz w:val="17"/>
        </w:rPr>
        <w:t xml:space="preserve">  </w:t>
      </w:r>
      <w:r>
        <w:rPr>
          <w:rFonts w:ascii="Times New Roman" w:hAnsi="Times New Roman"/>
          <w:color w:val="595959"/>
          <w:spacing w:val="17"/>
          <w:sz w:val="17"/>
        </w:rPr>
        <w:t xml:space="preserve"> </w:t>
      </w:r>
      <w:r>
        <w:rPr>
          <w:rFonts w:ascii="Times New Roman" w:hAnsi="Times New Roman"/>
          <w:color w:val="707070"/>
          <w:w w:val="75"/>
          <w:sz w:val="13"/>
        </w:rPr>
        <w:t>onu11eca</w:t>
      </w:r>
      <w:r>
        <w:rPr>
          <w:rFonts w:ascii="Times New Roman" w:hAnsi="Times New Roman"/>
          <w:color w:val="707070"/>
          <w:spacing w:val="-17"/>
          <w:sz w:val="13"/>
        </w:rPr>
        <w:t xml:space="preserve"> </w:t>
      </w:r>
      <w:r>
        <w:rPr>
          <w:rFonts w:ascii="Times New Roman" w:hAnsi="Times New Roman"/>
          <w:color w:val="494949"/>
          <w:w w:val="62"/>
          <w:sz w:val="13"/>
        </w:rPr>
        <w:t>l</w:t>
      </w:r>
      <w:r>
        <w:rPr>
          <w:rFonts w:ascii="Times New Roman" w:hAnsi="Times New Roman"/>
          <w:color w:val="494949"/>
          <w:spacing w:val="6"/>
          <w:w w:val="62"/>
          <w:sz w:val="13"/>
        </w:rPr>
        <w:t>l</w:t>
      </w:r>
      <w:r>
        <w:rPr>
          <w:rFonts w:ascii="Times New Roman" w:hAnsi="Times New Roman"/>
          <w:color w:val="707070"/>
          <w:w w:val="81"/>
          <w:sz w:val="13"/>
        </w:rPr>
        <w:t>og</w:t>
      </w:r>
      <w:r>
        <w:rPr>
          <w:rFonts w:ascii="Times New Roman" w:hAnsi="Times New Roman"/>
          <w:color w:val="707070"/>
          <w:spacing w:val="-4"/>
          <w:w w:val="81"/>
          <w:sz w:val="13"/>
        </w:rPr>
        <w:t>.</w:t>
      </w:r>
      <w:r>
        <w:rPr>
          <w:rFonts w:ascii="Times New Roman" w:hAnsi="Times New Roman"/>
          <w:color w:val="A5A5A5"/>
          <w:w w:val="69"/>
          <w:sz w:val="13"/>
        </w:rPr>
        <w:t>_</w:t>
      </w:r>
    </w:p>
    <w:p w:rsidR="00CF3DB2" w:rsidRDefault="00CF3DB2">
      <w:pPr>
        <w:tabs>
          <w:tab w:val="left" w:pos="1770"/>
          <w:tab w:val="left" w:pos="3205"/>
          <w:tab w:val="left" w:pos="4108"/>
        </w:tabs>
        <w:spacing w:before="29" w:line="162" w:lineRule="exact"/>
        <w:ind w:left="472"/>
        <w:rPr>
          <w:rFonts w:ascii="Times New Roman" w:eastAsia="Times New Roman" w:hAnsi="Times New Roman" w:cs="Times New Roman"/>
          <w:sz w:val="14"/>
          <w:szCs w:val="14"/>
        </w:rPr>
      </w:pPr>
      <w:r w:rsidRPr="00CF3DB2">
        <w:pict>
          <v:group id="_x0000_s1383" style="position:absolute;left:0;text-align:left;margin-left:330.15pt;margin-top:7.5pt;width:.1pt;height:11.2pt;z-index:-145336;mso-position-horizontal-relative:page" coordorigin="6603,150" coordsize="2,224">
            <v:shape id="_x0000_s1384" style="position:absolute;left:6603;top:150;width:2;height:224" coordorigin="6603,150" coordsize="0,224" path="m6603,150r,223e" filled="f" strokecolor="#ebebeb" strokeweight=".60992mm">
              <v:path arrowok="t"/>
            </v:shape>
            <w10:wrap anchorx="page"/>
          </v:group>
        </w:pict>
      </w:r>
      <w:r w:rsidRPr="00CF3DB2">
        <w:pict>
          <v:shape id="_x0000_s1382" type="#_x0000_t202" style="position:absolute;left:0;text-align:left;margin-left:211.05pt;margin-top:6.95pt;width:1.35pt;height:4.5pt;z-index:-145288;mso-position-horizontal-relative:page" filled="f" stroked="f">
            <v:textbox inset="0,0,0,0">
              <w:txbxContent>
                <w:p w:rsidR="00CF3DB2" w:rsidRDefault="007E700D">
                  <w:pPr>
                    <w:spacing w:line="90" w:lineRule="exact"/>
                    <w:rPr>
                      <w:rFonts w:ascii="Times New Roman" w:eastAsia="Times New Roman" w:hAnsi="Times New Roman" w:cs="Times New Roman"/>
                      <w:sz w:val="9"/>
                      <w:szCs w:val="9"/>
                    </w:rPr>
                  </w:pPr>
                  <w:r>
                    <w:rPr>
                      <w:rFonts w:ascii="Times New Roman"/>
                      <w:color w:val="B5B5B5"/>
                      <w:w w:val="55"/>
                      <w:sz w:val="9"/>
                    </w:rPr>
                    <w:t>1</w:t>
                  </w:r>
                </w:p>
              </w:txbxContent>
            </v:textbox>
            <w10:wrap anchorx="page"/>
          </v:shape>
        </w:pict>
      </w:r>
      <w:r w:rsidR="007E700D">
        <w:rPr>
          <w:rFonts w:ascii="Times New Roman"/>
          <w:color w:val="707070"/>
          <w:w w:val="90"/>
          <w:sz w:val="17"/>
        </w:rPr>
        <w:t xml:space="preserve">Cover </w:t>
      </w:r>
      <w:r w:rsidR="007E700D">
        <w:rPr>
          <w:rFonts w:ascii="Arial"/>
          <w:color w:val="494949"/>
          <w:spacing w:val="-3"/>
          <w:w w:val="90"/>
          <w:sz w:val="13"/>
        </w:rPr>
        <w:t>U</w:t>
      </w:r>
      <w:r w:rsidR="007E700D">
        <w:rPr>
          <w:rFonts w:ascii="Arial"/>
          <w:color w:val="707070"/>
          <w:spacing w:val="-3"/>
          <w:w w:val="90"/>
          <w:sz w:val="13"/>
        </w:rPr>
        <w:t xml:space="preserve">p </w:t>
      </w:r>
      <w:r w:rsidR="007E700D">
        <w:rPr>
          <w:rFonts w:ascii="Times New Roman"/>
          <w:color w:val="707070"/>
          <w:spacing w:val="2"/>
          <w:w w:val="90"/>
          <w:sz w:val="17"/>
        </w:rPr>
        <w:t>Co</w:t>
      </w:r>
      <w:r w:rsidR="007E700D">
        <w:rPr>
          <w:rFonts w:ascii="Times New Roman"/>
          <w:color w:val="494949"/>
          <w:spacing w:val="2"/>
          <w:w w:val="90"/>
          <w:sz w:val="17"/>
        </w:rPr>
        <w:t>mp</w:t>
      </w:r>
      <w:r w:rsidR="007E700D">
        <w:rPr>
          <w:rFonts w:ascii="Times New Roman"/>
          <w:color w:val="707070"/>
          <w:spacing w:val="2"/>
          <w:w w:val="90"/>
          <w:sz w:val="17"/>
        </w:rPr>
        <w:t xml:space="preserve">are </w:t>
      </w:r>
      <w:r w:rsidR="007E700D">
        <w:rPr>
          <w:rFonts w:ascii="Arial"/>
          <w:color w:val="707070"/>
          <w:w w:val="90"/>
          <w:sz w:val="13"/>
        </w:rPr>
        <w:t>$5,73</w:t>
      </w:r>
      <w:r w:rsidR="007E700D">
        <w:rPr>
          <w:rFonts w:ascii="Arial"/>
          <w:color w:val="494949"/>
          <w:w w:val="90"/>
          <w:sz w:val="13"/>
        </w:rPr>
        <w:t xml:space="preserve">0 </w:t>
      </w:r>
      <w:r w:rsidR="007E700D">
        <w:rPr>
          <w:rFonts w:ascii="Times New Roman"/>
          <w:color w:val="C6C6C6"/>
          <w:w w:val="70"/>
          <w:sz w:val="17"/>
        </w:rPr>
        <w:t xml:space="preserve">\ </w:t>
      </w:r>
      <w:r w:rsidR="007E700D">
        <w:rPr>
          <w:rFonts w:ascii="Times New Roman"/>
          <w:color w:val="595959"/>
          <w:w w:val="90"/>
          <w:sz w:val="17"/>
        </w:rPr>
        <w:t>Student loan</w:t>
      </w:r>
      <w:r w:rsidR="007E700D">
        <w:rPr>
          <w:rFonts w:ascii="Times New Roman"/>
          <w:color w:val="595959"/>
          <w:spacing w:val="-4"/>
          <w:w w:val="90"/>
          <w:sz w:val="17"/>
        </w:rPr>
        <w:t xml:space="preserve"> </w:t>
      </w:r>
      <w:r w:rsidR="007E700D">
        <w:rPr>
          <w:rFonts w:ascii="Times New Roman"/>
          <w:color w:val="707070"/>
          <w:spacing w:val="3"/>
          <w:w w:val="90"/>
          <w:sz w:val="17"/>
        </w:rPr>
        <w:t>scho</w:t>
      </w:r>
      <w:r w:rsidR="007E700D">
        <w:rPr>
          <w:rFonts w:ascii="Times New Roman"/>
          <w:color w:val="1A1A1A"/>
          <w:spacing w:val="3"/>
          <w:w w:val="90"/>
          <w:sz w:val="17"/>
        </w:rPr>
        <w:t>l</w:t>
      </w:r>
      <w:r w:rsidR="007E700D">
        <w:rPr>
          <w:rFonts w:ascii="Times New Roman"/>
          <w:color w:val="595959"/>
          <w:spacing w:val="3"/>
          <w:w w:val="90"/>
          <w:sz w:val="17"/>
        </w:rPr>
        <w:t>a</w:t>
      </w:r>
      <w:r w:rsidR="007E700D">
        <w:rPr>
          <w:rFonts w:ascii="Times New Roman"/>
          <w:color w:val="363636"/>
          <w:spacing w:val="3"/>
          <w:w w:val="90"/>
          <w:sz w:val="17"/>
        </w:rPr>
        <w:t>r</w:t>
      </w:r>
      <w:r w:rsidR="007E700D">
        <w:rPr>
          <w:rFonts w:ascii="Times New Roman"/>
          <w:color w:val="595959"/>
          <w:spacing w:val="3"/>
          <w:w w:val="90"/>
          <w:sz w:val="17"/>
        </w:rPr>
        <w:t>sh</w:t>
      </w:r>
      <w:r w:rsidR="007E700D">
        <w:rPr>
          <w:rFonts w:ascii="Times New Roman"/>
          <w:color w:val="363636"/>
          <w:spacing w:val="3"/>
          <w:w w:val="90"/>
          <w:sz w:val="17"/>
        </w:rPr>
        <w:t xml:space="preserve">ip </w:t>
      </w:r>
      <w:r w:rsidR="007E700D">
        <w:rPr>
          <w:rFonts w:ascii="Times New Roman"/>
          <w:color w:val="595959"/>
          <w:w w:val="90"/>
          <w:sz w:val="17"/>
        </w:rPr>
        <w:t xml:space="preserve">lfst, </w:t>
      </w:r>
      <w:r w:rsidR="007E700D">
        <w:rPr>
          <w:rFonts w:ascii="Times New Roman"/>
          <w:color w:val="494949"/>
          <w:w w:val="90"/>
          <w:sz w:val="17"/>
        </w:rPr>
        <w:t xml:space="preserve">Would </w:t>
      </w:r>
      <w:r w:rsidR="007E700D">
        <w:rPr>
          <w:rFonts w:ascii="Times New Roman"/>
          <w:color w:val="595959"/>
          <w:w w:val="90"/>
          <w:sz w:val="17"/>
        </w:rPr>
        <w:t xml:space="preserve">You </w:t>
      </w:r>
      <w:r w:rsidR="007E700D">
        <w:rPr>
          <w:rFonts w:ascii="Times New Roman"/>
          <w:color w:val="595959"/>
          <w:w w:val="85"/>
          <w:sz w:val="17"/>
        </w:rPr>
        <w:t xml:space="preserve">to </w:t>
      </w:r>
      <w:r w:rsidR="007E700D">
        <w:rPr>
          <w:rFonts w:ascii="Arial"/>
          <w:color w:val="707070"/>
          <w:w w:val="94"/>
          <w:sz w:val="13"/>
        </w:rPr>
        <w:t xml:space="preserve">100%  </w:t>
      </w:r>
      <w:r w:rsidR="007E700D">
        <w:rPr>
          <w:rFonts w:ascii="Arial"/>
          <w:color w:val="707070"/>
          <w:spacing w:val="28"/>
          <w:w w:val="94"/>
          <w:sz w:val="13"/>
        </w:rPr>
        <w:t xml:space="preserve"> </w:t>
      </w:r>
      <w:r w:rsidR="007E700D">
        <w:rPr>
          <w:rFonts w:ascii="Times New Roman"/>
          <w:color w:val="C6C6C6"/>
          <w:spacing w:val="-2"/>
          <w:w w:val="92"/>
          <w:sz w:val="17"/>
        </w:rPr>
        <w:t>.</w:t>
      </w:r>
      <w:r w:rsidR="007E700D">
        <w:rPr>
          <w:rFonts w:ascii="Times New Roman"/>
          <w:color w:val="707070"/>
          <w:spacing w:val="-2"/>
          <w:w w:val="92"/>
          <w:sz w:val="17"/>
        </w:rPr>
        <w:t>stude</w:t>
      </w:r>
      <w:r w:rsidR="007E700D">
        <w:rPr>
          <w:rFonts w:ascii="Times New Roman"/>
          <w:color w:val="494949"/>
          <w:spacing w:val="-2"/>
          <w:w w:val="92"/>
          <w:sz w:val="17"/>
        </w:rPr>
        <w:t>nt</w:t>
      </w:r>
      <w:r w:rsidR="007E700D">
        <w:rPr>
          <w:rFonts w:ascii="Times New Roman"/>
          <w:color w:val="494949"/>
          <w:spacing w:val="-2"/>
          <w:w w:val="92"/>
          <w:sz w:val="17"/>
        </w:rPr>
        <w:tab/>
      </w:r>
      <w:r w:rsidR="007E700D">
        <w:rPr>
          <w:rFonts w:ascii="Times New Roman"/>
          <w:color w:val="595959"/>
          <w:w w:val="84"/>
          <w:sz w:val="17"/>
        </w:rPr>
        <w:t>Grant</w:t>
      </w:r>
      <w:r w:rsidR="007E700D">
        <w:rPr>
          <w:rFonts w:ascii="Times New Roman"/>
          <w:color w:val="595959"/>
          <w:spacing w:val="3"/>
          <w:w w:val="84"/>
          <w:sz w:val="17"/>
        </w:rPr>
        <w:t xml:space="preserve"> </w:t>
      </w:r>
      <w:r w:rsidR="007E700D">
        <w:rPr>
          <w:rFonts w:ascii="Arial"/>
          <w:color w:val="363636"/>
          <w:spacing w:val="-9"/>
          <w:w w:val="122"/>
          <w:sz w:val="13"/>
        </w:rPr>
        <w:t>I</w:t>
      </w:r>
      <w:r w:rsidR="007E700D">
        <w:rPr>
          <w:rFonts w:ascii="Arial"/>
          <w:color w:val="595959"/>
          <w:spacing w:val="-9"/>
          <w:w w:val="122"/>
          <w:sz w:val="13"/>
        </w:rPr>
        <w:t>f</w:t>
      </w:r>
      <w:r w:rsidR="007E700D">
        <w:rPr>
          <w:rFonts w:ascii="Arial"/>
          <w:color w:val="595959"/>
          <w:w w:val="122"/>
          <w:sz w:val="13"/>
        </w:rPr>
        <w:t xml:space="preserve"> </w:t>
      </w:r>
      <w:r w:rsidR="007E700D">
        <w:rPr>
          <w:rFonts w:ascii="Arial"/>
          <w:color w:val="595959"/>
          <w:spacing w:val="22"/>
          <w:w w:val="122"/>
          <w:sz w:val="13"/>
        </w:rPr>
        <w:t xml:space="preserve"> </w:t>
      </w:r>
      <w:r w:rsidR="007E700D">
        <w:rPr>
          <w:rFonts w:ascii="Times New Roman"/>
          <w:color w:val="595959"/>
          <w:w w:val="78"/>
          <w:sz w:val="17"/>
        </w:rPr>
        <w:t>Forgiveness</w:t>
      </w:r>
      <w:r w:rsidR="007E700D">
        <w:rPr>
          <w:rFonts w:ascii="Times New Roman"/>
          <w:color w:val="595959"/>
          <w:w w:val="78"/>
          <w:sz w:val="17"/>
        </w:rPr>
        <w:tab/>
      </w:r>
      <w:r w:rsidR="007E700D">
        <w:rPr>
          <w:rFonts w:ascii="Times New Roman"/>
          <w:color w:val="494949"/>
          <w:spacing w:val="7"/>
          <w:w w:val="65"/>
          <w:sz w:val="17"/>
        </w:rPr>
        <w:t>App</w:t>
      </w:r>
      <w:r w:rsidR="007E700D">
        <w:rPr>
          <w:rFonts w:ascii="Times New Roman"/>
          <w:color w:val="1A1A1A"/>
          <w:spacing w:val="7"/>
          <w:w w:val="65"/>
          <w:sz w:val="17"/>
        </w:rPr>
        <w:t>l</w:t>
      </w:r>
      <w:r w:rsidR="007E700D">
        <w:rPr>
          <w:rFonts w:ascii="Times New Roman"/>
          <w:color w:val="494949"/>
          <w:spacing w:val="7"/>
          <w:w w:val="65"/>
          <w:sz w:val="17"/>
        </w:rPr>
        <w:t>y</w:t>
      </w:r>
      <w:r w:rsidR="007E700D">
        <w:rPr>
          <w:rFonts w:ascii="Times New Roman"/>
          <w:color w:val="494949"/>
          <w:spacing w:val="9"/>
          <w:w w:val="65"/>
          <w:sz w:val="17"/>
        </w:rPr>
        <w:t xml:space="preserve"> </w:t>
      </w:r>
      <w:r w:rsidR="007E700D">
        <w:rPr>
          <w:rFonts w:ascii="Times New Roman"/>
          <w:color w:val="595959"/>
          <w:w w:val="81"/>
          <w:sz w:val="17"/>
        </w:rPr>
        <w:t>for</w:t>
      </w:r>
      <w:r w:rsidR="007E700D">
        <w:rPr>
          <w:rFonts w:ascii="Times New Roman"/>
          <w:color w:val="595959"/>
          <w:w w:val="81"/>
          <w:sz w:val="17"/>
        </w:rPr>
        <w:tab/>
      </w:r>
      <w:r w:rsidR="007E700D">
        <w:rPr>
          <w:rFonts w:ascii="Times New Roman"/>
          <w:color w:val="B5B5B5"/>
          <w:spacing w:val="1"/>
          <w:w w:val="88"/>
          <w:sz w:val="17"/>
        </w:rPr>
        <w:t>'</w:t>
      </w:r>
      <w:r w:rsidR="007E700D">
        <w:rPr>
          <w:rFonts w:ascii="Times New Roman"/>
          <w:color w:val="707070"/>
          <w:spacing w:val="1"/>
          <w:w w:val="88"/>
          <w:sz w:val="17"/>
        </w:rPr>
        <w:t>Go</w:t>
      </w:r>
      <w:r w:rsidR="007E700D">
        <w:rPr>
          <w:rFonts w:ascii="Times New Roman"/>
          <w:color w:val="707070"/>
          <w:w w:val="88"/>
          <w:sz w:val="17"/>
        </w:rPr>
        <w:t xml:space="preserve"> </w:t>
      </w:r>
      <w:r w:rsidR="007E700D">
        <w:rPr>
          <w:rFonts w:ascii="Times New Roman"/>
          <w:color w:val="595959"/>
          <w:w w:val="72"/>
          <w:sz w:val="17"/>
        </w:rPr>
        <w:t>Back</w:t>
      </w:r>
      <w:r w:rsidR="007E700D">
        <w:rPr>
          <w:rFonts w:ascii="Times New Roman"/>
          <w:color w:val="595959"/>
          <w:spacing w:val="-12"/>
          <w:w w:val="72"/>
          <w:sz w:val="17"/>
        </w:rPr>
        <w:t xml:space="preserve"> </w:t>
      </w:r>
      <w:r w:rsidR="007E700D">
        <w:rPr>
          <w:rFonts w:ascii="Times New Roman"/>
          <w:color w:val="707070"/>
          <w:spacing w:val="1"/>
          <w:w w:val="105"/>
          <w:sz w:val="14"/>
        </w:rPr>
        <w:t>t</w:t>
      </w:r>
      <w:r w:rsidR="007E700D">
        <w:rPr>
          <w:rFonts w:ascii="Times New Roman"/>
          <w:color w:val="494949"/>
          <w:spacing w:val="1"/>
          <w:w w:val="105"/>
          <w:sz w:val="14"/>
        </w:rPr>
        <w:t>o</w:t>
      </w:r>
    </w:p>
    <w:p w:rsidR="00CF3DB2" w:rsidRDefault="007E700D">
      <w:pPr>
        <w:tabs>
          <w:tab w:val="left" w:pos="2278"/>
          <w:tab w:val="left" w:pos="3210"/>
          <w:tab w:val="left" w:pos="4113"/>
        </w:tabs>
        <w:spacing w:line="155" w:lineRule="exact"/>
        <w:ind w:left="477" w:right="-19"/>
        <w:rPr>
          <w:rFonts w:ascii="Times New Roman" w:eastAsia="Times New Roman" w:hAnsi="Times New Roman" w:cs="Times New Roman"/>
          <w:sz w:val="17"/>
          <w:szCs w:val="17"/>
        </w:rPr>
      </w:pPr>
      <w:r>
        <w:rPr>
          <w:rFonts w:ascii="Arial"/>
          <w:i/>
          <w:color w:val="595959"/>
          <w:w w:val="86"/>
          <w:sz w:val="14"/>
        </w:rPr>
        <w:t>of</w:t>
      </w:r>
      <w:r>
        <w:rPr>
          <w:rFonts w:ascii="Arial"/>
          <w:i/>
          <w:color w:val="595959"/>
          <w:spacing w:val="2"/>
          <w:sz w:val="14"/>
        </w:rPr>
        <w:t xml:space="preserve"> </w:t>
      </w:r>
      <w:r>
        <w:rPr>
          <w:rFonts w:ascii="Times New Roman"/>
          <w:color w:val="707070"/>
          <w:w w:val="68"/>
          <w:sz w:val="17"/>
        </w:rPr>
        <w:t>Co</w:t>
      </w:r>
      <w:r>
        <w:rPr>
          <w:rFonts w:ascii="Times New Roman"/>
          <w:color w:val="707070"/>
          <w:spacing w:val="-28"/>
          <w:sz w:val="17"/>
        </w:rPr>
        <w:t xml:space="preserve"> </w:t>
      </w:r>
      <w:r>
        <w:rPr>
          <w:rFonts w:ascii="Times New Roman"/>
          <w:color w:val="363636"/>
          <w:w w:val="52"/>
          <w:sz w:val="17"/>
        </w:rPr>
        <w:t>l</w:t>
      </w:r>
      <w:r>
        <w:rPr>
          <w:rFonts w:ascii="Times New Roman"/>
          <w:color w:val="363636"/>
          <w:spacing w:val="7"/>
          <w:w w:val="52"/>
          <w:sz w:val="17"/>
        </w:rPr>
        <w:t>l</w:t>
      </w:r>
      <w:r>
        <w:rPr>
          <w:rFonts w:ascii="Times New Roman"/>
          <w:color w:val="707070"/>
          <w:w w:val="86"/>
          <w:sz w:val="17"/>
        </w:rPr>
        <w:t>ege</w:t>
      </w:r>
      <w:r>
        <w:rPr>
          <w:rFonts w:ascii="Times New Roman"/>
          <w:color w:val="707070"/>
          <w:spacing w:val="-1"/>
          <w:sz w:val="17"/>
        </w:rPr>
        <w:t xml:space="preserve"> </w:t>
      </w:r>
      <w:r>
        <w:rPr>
          <w:rFonts w:ascii="Arial"/>
          <w:color w:val="C6C6C6"/>
          <w:spacing w:val="-50"/>
          <w:w w:val="105"/>
          <w:position w:val="3"/>
          <w:sz w:val="10"/>
        </w:rPr>
        <w:t>1</w:t>
      </w:r>
      <w:r>
        <w:rPr>
          <w:rFonts w:ascii="Arial"/>
          <w:color w:val="A5A5A5"/>
          <w:w w:val="80"/>
          <w:sz w:val="12"/>
        </w:rPr>
        <w:t>I</w:t>
      </w:r>
      <w:r>
        <w:rPr>
          <w:rFonts w:ascii="Arial"/>
          <w:color w:val="A5A5A5"/>
          <w:spacing w:val="-23"/>
          <w:sz w:val="12"/>
        </w:rPr>
        <w:t xml:space="preserve"> </w:t>
      </w:r>
      <w:r>
        <w:rPr>
          <w:rFonts w:ascii="Times New Roman"/>
          <w:color w:val="494949"/>
          <w:w w:val="78"/>
          <w:sz w:val="17"/>
        </w:rPr>
        <w:t>loan</w:t>
      </w:r>
      <w:r>
        <w:rPr>
          <w:rFonts w:ascii="Times New Roman"/>
          <w:color w:val="494949"/>
          <w:spacing w:val="2"/>
          <w:sz w:val="17"/>
        </w:rPr>
        <w:t xml:space="preserve"> </w:t>
      </w:r>
      <w:r>
        <w:rPr>
          <w:rFonts w:ascii="Times New Roman"/>
          <w:color w:val="595959"/>
          <w:w w:val="88"/>
          <w:sz w:val="17"/>
        </w:rPr>
        <w:t>rates</w:t>
      </w:r>
      <w:r>
        <w:rPr>
          <w:rFonts w:ascii="Times New Roman"/>
          <w:color w:val="909090"/>
          <w:spacing w:val="-18"/>
          <w:w w:val="153"/>
          <w:sz w:val="17"/>
        </w:rPr>
        <w:t>.</w:t>
      </w:r>
      <w:r>
        <w:rPr>
          <w:rFonts w:ascii="Times New Roman"/>
          <w:color w:val="B5B5B5"/>
          <w:w w:val="36"/>
          <w:sz w:val="17"/>
        </w:rPr>
        <w:t>I</w:t>
      </w:r>
      <w:r>
        <w:rPr>
          <w:rFonts w:ascii="Times New Roman"/>
          <w:color w:val="B5B5B5"/>
          <w:spacing w:val="-26"/>
          <w:sz w:val="17"/>
        </w:rPr>
        <w:t xml:space="preserve"> </w:t>
      </w:r>
      <w:r>
        <w:rPr>
          <w:rFonts w:ascii="Arial"/>
          <w:color w:val="595959"/>
          <w:spacing w:val="3"/>
          <w:w w:val="71"/>
          <w:position w:val="3"/>
          <w:sz w:val="19"/>
        </w:rPr>
        <w:t>v</w:t>
      </w:r>
      <w:r>
        <w:rPr>
          <w:rFonts w:ascii="Times New Roman"/>
          <w:color w:val="494949"/>
          <w:w w:val="82"/>
          <w:sz w:val="17"/>
        </w:rPr>
        <w:t>ou</w:t>
      </w:r>
      <w:r>
        <w:rPr>
          <w:rFonts w:ascii="Times New Roman"/>
          <w:color w:val="494949"/>
          <w:sz w:val="17"/>
        </w:rPr>
        <w:tab/>
      </w:r>
      <w:r>
        <w:rPr>
          <w:rFonts w:ascii="Times New Roman"/>
          <w:color w:val="494949"/>
          <w:spacing w:val="-11"/>
          <w:w w:val="36"/>
          <w:sz w:val="17"/>
        </w:rPr>
        <w:t>,</w:t>
      </w:r>
      <w:r>
        <w:rPr>
          <w:rFonts w:ascii="Arial"/>
          <w:color w:val="494949"/>
          <w:w w:val="47"/>
          <w:position w:val="3"/>
          <w:sz w:val="19"/>
        </w:rPr>
        <w:t>'</w:t>
      </w:r>
      <w:r>
        <w:rPr>
          <w:rFonts w:ascii="Arial"/>
          <w:color w:val="494949"/>
          <w:spacing w:val="-33"/>
          <w:position w:val="3"/>
          <w:sz w:val="19"/>
        </w:rPr>
        <w:t xml:space="preserve"> </w:t>
      </w:r>
      <w:r>
        <w:rPr>
          <w:rFonts w:ascii="Times New Roman"/>
          <w:color w:val="494949"/>
          <w:w w:val="81"/>
          <w:sz w:val="17"/>
        </w:rPr>
        <w:t>Programs</w:t>
      </w:r>
      <w:r>
        <w:rPr>
          <w:rFonts w:ascii="Times New Roman"/>
          <w:color w:val="494949"/>
          <w:sz w:val="17"/>
        </w:rPr>
        <w:tab/>
      </w:r>
      <w:r>
        <w:rPr>
          <w:rFonts w:ascii="Arial"/>
          <w:color w:val="494949"/>
          <w:w w:val="99"/>
          <w:sz w:val="12"/>
        </w:rPr>
        <w:t>$50.000+</w:t>
      </w:r>
      <w:r>
        <w:rPr>
          <w:rFonts w:ascii="Arial"/>
          <w:color w:val="494949"/>
          <w:spacing w:val="9"/>
          <w:sz w:val="12"/>
        </w:rPr>
        <w:t xml:space="preserve"> </w:t>
      </w:r>
      <w:r>
        <w:rPr>
          <w:rFonts w:ascii="Times New Roman"/>
          <w:color w:val="494949"/>
          <w:w w:val="63"/>
          <w:sz w:val="17"/>
        </w:rPr>
        <w:t>In</w:t>
      </w:r>
      <w:r>
        <w:rPr>
          <w:rFonts w:ascii="Times New Roman"/>
          <w:color w:val="494949"/>
          <w:sz w:val="17"/>
        </w:rPr>
        <w:tab/>
      </w:r>
      <w:r>
        <w:rPr>
          <w:rFonts w:ascii="Times New Roman"/>
          <w:color w:val="595959"/>
          <w:w w:val="81"/>
          <w:sz w:val="17"/>
        </w:rPr>
        <w:t>:school</w:t>
      </w:r>
      <w:r>
        <w:rPr>
          <w:rFonts w:ascii="Times New Roman"/>
          <w:color w:val="595959"/>
          <w:spacing w:val="-8"/>
          <w:sz w:val="17"/>
        </w:rPr>
        <w:t xml:space="preserve"> </w:t>
      </w:r>
      <w:r>
        <w:rPr>
          <w:rFonts w:ascii="Times New Roman"/>
          <w:color w:val="595959"/>
          <w:w w:val="75"/>
          <w:sz w:val="17"/>
        </w:rPr>
        <w:t>with</w:t>
      </w:r>
    </w:p>
    <w:p w:rsidR="00CF3DB2" w:rsidRDefault="007E700D">
      <w:pPr>
        <w:tabs>
          <w:tab w:val="left" w:pos="1123"/>
          <w:tab w:val="left" w:pos="2321"/>
          <w:tab w:val="left" w:pos="3167"/>
          <w:tab w:val="left" w:pos="4108"/>
        </w:tabs>
        <w:spacing w:before="4" w:line="172" w:lineRule="exact"/>
        <w:ind w:left="472" w:right="66" w:firstLine="4"/>
        <w:rPr>
          <w:rFonts w:ascii="Times New Roman" w:eastAsia="Times New Roman" w:hAnsi="Times New Roman" w:cs="Times New Roman"/>
          <w:sz w:val="17"/>
          <w:szCs w:val="17"/>
        </w:rPr>
      </w:pPr>
      <w:r>
        <w:rPr>
          <w:rFonts w:ascii="Times New Roman"/>
          <w:color w:val="707070"/>
          <w:spacing w:val="1"/>
          <w:w w:val="80"/>
          <w:sz w:val="17"/>
        </w:rPr>
        <w:t>C</w:t>
      </w:r>
      <w:r>
        <w:rPr>
          <w:rFonts w:ascii="Times New Roman"/>
          <w:color w:val="494949"/>
          <w:spacing w:val="1"/>
          <w:w w:val="80"/>
          <w:sz w:val="17"/>
        </w:rPr>
        <w:t>osts</w:t>
      </w:r>
      <w:r>
        <w:rPr>
          <w:rFonts w:ascii="Times New Roman"/>
          <w:color w:val="707070"/>
          <w:spacing w:val="1"/>
          <w:w w:val="80"/>
          <w:sz w:val="17"/>
        </w:rPr>
        <w:t>.</w:t>
      </w:r>
      <w:r>
        <w:rPr>
          <w:rFonts w:ascii="Times New Roman"/>
          <w:color w:val="707070"/>
          <w:spacing w:val="1"/>
          <w:w w:val="80"/>
          <w:sz w:val="17"/>
        </w:rPr>
        <w:tab/>
      </w:r>
      <w:r>
        <w:rPr>
          <w:rFonts w:ascii="Times New Roman"/>
          <w:color w:val="707070"/>
          <w:w w:val="90"/>
          <w:sz w:val="13"/>
        </w:rPr>
        <w:t>Co</w:t>
      </w:r>
      <w:r>
        <w:rPr>
          <w:rFonts w:ascii="Times New Roman"/>
          <w:color w:val="363636"/>
          <w:w w:val="90"/>
          <w:sz w:val="13"/>
        </w:rPr>
        <w:t>v</w:t>
      </w:r>
      <w:r>
        <w:rPr>
          <w:rFonts w:ascii="Times New Roman"/>
          <w:color w:val="595959"/>
          <w:w w:val="90"/>
          <w:sz w:val="13"/>
        </w:rPr>
        <w:t xml:space="preserve">er </w:t>
      </w:r>
      <w:r>
        <w:rPr>
          <w:rFonts w:ascii="Times New Roman"/>
          <w:color w:val="595959"/>
          <w:w w:val="90"/>
          <w:sz w:val="17"/>
        </w:rPr>
        <w:t xml:space="preserve">up Qualify </w:t>
      </w:r>
      <w:r>
        <w:rPr>
          <w:rFonts w:ascii="Times New Roman"/>
          <w:color w:val="707070"/>
          <w:spacing w:val="-2"/>
          <w:w w:val="90"/>
          <w:sz w:val="17"/>
        </w:rPr>
        <w:t>!</w:t>
      </w:r>
      <w:r>
        <w:rPr>
          <w:rFonts w:ascii="Times New Roman"/>
          <w:color w:val="494949"/>
          <w:spacing w:val="-2"/>
          <w:w w:val="90"/>
          <w:sz w:val="17"/>
        </w:rPr>
        <w:t>Aval/able</w:t>
      </w:r>
      <w:r>
        <w:rPr>
          <w:rFonts w:ascii="Times New Roman"/>
          <w:color w:val="494949"/>
          <w:spacing w:val="-25"/>
          <w:w w:val="90"/>
          <w:sz w:val="17"/>
        </w:rPr>
        <w:t xml:space="preserve"> </w:t>
      </w:r>
      <w:r>
        <w:rPr>
          <w:rFonts w:ascii="Times New Roman"/>
          <w:color w:val="494949"/>
          <w:w w:val="90"/>
          <w:sz w:val="17"/>
        </w:rPr>
        <w:t>Nowl</w:t>
      </w:r>
      <w:r>
        <w:rPr>
          <w:rFonts w:ascii="Times New Roman"/>
          <w:color w:val="494949"/>
          <w:spacing w:val="-12"/>
          <w:w w:val="90"/>
          <w:sz w:val="17"/>
        </w:rPr>
        <w:t xml:space="preserve"> </w:t>
      </w:r>
      <w:r>
        <w:rPr>
          <w:rFonts w:ascii="Times New Roman"/>
          <w:color w:val="494949"/>
          <w:w w:val="90"/>
          <w:sz w:val="17"/>
        </w:rPr>
        <w:t>scholarships</w:t>
      </w:r>
      <w:r>
        <w:rPr>
          <w:rFonts w:ascii="Times New Roman"/>
          <w:color w:val="494949"/>
          <w:w w:val="90"/>
          <w:sz w:val="17"/>
        </w:rPr>
        <w:tab/>
      </w:r>
      <w:r>
        <w:rPr>
          <w:rFonts w:ascii="Times New Roman"/>
          <w:color w:val="909090"/>
          <w:w w:val="70"/>
          <w:sz w:val="17"/>
        </w:rPr>
        <w:t>J</w:t>
      </w:r>
      <w:r>
        <w:rPr>
          <w:rFonts w:ascii="Times New Roman"/>
          <w:color w:val="909090"/>
          <w:spacing w:val="-3"/>
          <w:w w:val="70"/>
          <w:sz w:val="17"/>
        </w:rPr>
        <w:t xml:space="preserve"> </w:t>
      </w:r>
      <w:r>
        <w:rPr>
          <w:rFonts w:ascii="Times New Roman"/>
          <w:color w:val="595959"/>
          <w:w w:val="70"/>
          <w:sz w:val="17"/>
        </w:rPr>
        <w:t>Flnanclal</w:t>
      </w:r>
      <w:r>
        <w:rPr>
          <w:rFonts w:ascii="Times New Roman"/>
          <w:color w:val="595959"/>
          <w:w w:val="74"/>
          <w:sz w:val="17"/>
        </w:rPr>
        <w:t xml:space="preserve"> </w:t>
      </w:r>
      <w:r>
        <w:rPr>
          <w:rFonts w:ascii="Times New Roman"/>
          <w:color w:val="595959"/>
          <w:spacing w:val="2"/>
          <w:w w:val="70"/>
          <w:sz w:val="17"/>
        </w:rPr>
        <w:t>A</w:t>
      </w:r>
      <w:r>
        <w:rPr>
          <w:rFonts w:ascii="Times New Roman"/>
          <w:color w:val="363636"/>
          <w:spacing w:val="2"/>
          <w:w w:val="70"/>
          <w:sz w:val="17"/>
        </w:rPr>
        <w:t>ppl</w:t>
      </w:r>
      <w:r>
        <w:rPr>
          <w:rFonts w:ascii="Times New Roman"/>
          <w:color w:val="595959"/>
          <w:spacing w:val="2"/>
          <w:w w:val="70"/>
          <w:sz w:val="17"/>
        </w:rPr>
        <w:t>y</w:t>
      </w:r>
      <w:r>
        <w:rPr>
          <w:rFonts w:ascii="Times New Roman"/>
          <w:color w:val="595959"/>
          <w:spacing w:val="2"/>
          <w:w w:val="70"/>
          <w:sz w:val="17"/>
        </w:rPr>
        <w:tab/>
      </w:r>
      <w:r>
        <w:rPr>
          <w:rFonts w:ascii="Times New Roman"/>
          <w:color w:val="494949"/>
          <w:w w:val="95"/>
          <w:sz w:val="17"/>
        </w:rPr>
        <w:t>to</w:t>
      </w:r>
      <w:r>
        <w:rPr>
          <w:rFonts w:ascii="Times New Roman"/>
          <w:color w:val="494949"/>
          <w:spacing w:val="-5"/>
          <w:w w:val="95"/>
          <w:sz w:val="17"/>
        </w:rPr>
        <w:t xml:space="preserve"> </w:t>
      </w:r>
      <w:r>
        <w:rPr>
          <w:rFonts w:ascii="Arial"/>
          <w:color w:val="363636"/>
          <w:spacing w:val="-2"/>
          <w:w w:val="95"/>
          <w:sz w:val="12"/>
        </w:rPr>
        <w:t>100</w:t>
      </w:r>
      <w:r>
        <w:rPr>
          <w:rFonts w:ascii="Arial"/>
          <w:color w:val="707070"/>
          <w:spacing w:val="-2"/>
          <w:w w:val="95"/>
          <w:sz w:val="12"/>
        </w:rPr>
        <w:t>%</w:t>
      </w:r>
      <w:r>
        <w:rPr>
          <w:rFonts w:ascii="Arial"/>
          <w:color w:val="707070"/>
          <w:w w:val="95"/>
          <w:sz w:val="12"/>
        </w:rPr>
        <w:t xml:space="preserve">    </w:t>
      </w:r>
      <w:r>
        <w:rPr>
          <w:rFonts w:ascii="Arial"/>
          <w:color w:val="707070"/>
          <w:spacing w:val="10"/>
          <w:w w:val="95"/>
          <w:sz w:val="12"/>
        </w:rPr>
        <w:t xml:space="preserve"> </w:t>
      </w:r>
      <w:r>
        <w:rPr>
          <w:rFonts w:ascii="Times New Roman"/>
          <w:color w:val="707070"/>
          <w:w w:val="95"/>
          <w:sz w:val="17"/>
        </w:rPr>
        <w:t>Start</w:t>
      </w:r>
      <w:r>
        <w:rPr>
          <w:rFonts w:ascii="Times New Roman"/>
          <w:color w:val="707070"/>
          <w:w w:val="95"/>
          <w:sz w:val="17"/>
        </w:rPr>
        <w:tab/>
      </w:r>
      <w:r>
        <w:rPr>
          <w:rFonts w:ascii="Times New Roman"/>
          <w:color w:val="595959"/>
          <w:w w:val="85"/>
          <w:sz w:val="17"/>
        </w:rPr>
        <w:t>See</w:t>
      </w:r>
      <w:r>
        <w:rPr>
          <w:rFonts w:ascii="Times New Roman"/>
          <w:color w:val="595959"/>
          <w:spacing w:val="-24"/>
          <w:w w:val="85"/>
          <w:sz w:val="17"/>
        </w:rPr>
        <w:t xml:space="preserve"> </w:t>
      </w:r>
      <w:r>
        <w:rPr>
          <w:rFonts w:ascii="Times New Roman"/>
          <w:color w:val="494949"/>
          <w:w w:val="70"/>
          <w:sz w:val="17"/>
        </w:rPr>
        <w:t>If</w:t>
      </w:r>
      <w:r>
        <w:rPr>
          <w:rFonts w:ascii="Times New Roman"/>
          <w:color w:val="494949"/>
          <w:spacing w:val="-17"/>
          <w:w w:val="70"/>
          <w:sz w:val="17"/>
        </w:rPr>
        <w:t xml:space="preserve"> </w:t>
      </w:r>
      <w:r>
        <w:rPr>
          <w:rFonts w:ascii="Times New Roman"/>
          <w:color w:val="494949"/>
          <w:w w:val="85"/>
          <w:sz w:val="17"/>
        </w:rPr>
        <w:t>you</w:t>
      </w:r>
      <w:r>
        <w:rPr>
          <w:rFonts w:ascii="Times New Roman"/>
          <w:color w:val="494949"/>
          <w:w w:val="85"/>
          <w:sz w:val="17"/>
        </w:rPr>
        <w:tab/>
      </w:r>
      <w:r>
        <w:rPr>
          <w:rFonts w:ascii="Times New Roman"/>
          <w:color w:val="C6C6C6"/>
          <w:w w:val="35"/>
          <w:sz w:val="17"/>
        </w:rPr>
        <w:t>\</w:t>
      </w:r>
      <w:r>
        <w:rPr>
          <w:rFonts w:ascii="Times New Roman"/>
          <w:color w:val="C6C6C6"/>
          <w:w w:val="35"/>
          <w:sz w:val="17"/>
        </w:rPr>
        <w:tab/>
      </w:r>
      <w:r>
        <w:rPr>
          <w:rFonts w:ascii="Times New Roman"/>
          <w:color w:val="595959"/>
          <w:w w:val="80"/>
          <w:sz w:val="17"/>
        </w:rPr>
        <w:t>Aid?</w:t>
      </w:r>
      <w:r>
        <w:rPr>
          <w:rFonts w:ascii="Times New Roman"/>
          <w:color w:val="595959"/>
          <w:spacing w:val="-22"/>
          <w:w w:val="80"/>
          <w:sz w:val="17"/>
        </w:rPr>
        <w:t xml:space="preserve"> </w:t>
      </w:r>
      <w:r>
        <w:rPr>
          <w:rFonts w:ascii="Times New Roman"/>
          <w:color w:val="707070"/>
          <w:w w:val="80"/>
          <w:sz w:val="17"/>
        </w:rPr>
        <w:t>See</w:t>
      </w:r>
      <w:r>
        <w:rPr>
          <w:rFonts w:ascii="Times New Roman"/>
          <w:color w:val="707070"/>
          <w:spacing w:val="-23"/>
          <w:w w:val="80"/>
          <w:sz w:val="17"/>
        </w:rPr>
        <w:t xml:space="preserve"> </w:t>
      </w:r>
      <w:r>
        <w:rPr>
          <w:rFonts w:ascii="Times New Roman"/>
          <w:color w:val="494949"/>
          <w:w w:val="70"/>
          <w:sz w:val="17"/>
        </w:rPr>
        <w:t>If</w:t>
      </w:r>
    </w:p>
    <w:p w:rsidR="00CF3DB2" w:rsidRDefault="007E700D">
      <w:pPr>
        <w:tabs>
          <w:tab w:val="left" w:pos="1741"/>
          <w:tab w:val="left" w:pos="2321"/>
          <w:tab w:val="left" w:pos="4113"/>
        </w:tabs>
        <w:spacing w:line="105" w:lineRule="exact"/>
        <w:ind w:left="477"/>
        <w:rPr>
          <w:rFonts w:ascii="Times New Roman" w:eastAsia="Times New Roman" w:hAnsi="Times New Roman" w:cs="Times New Roman"/>
          <w:sz w:val="17"/>
          <w:szCs w:val="17"/>
        </w:rPr>
      </w:pPr>
      <w:r>
        <w:rPr>
          <w:rFonts w:ascii="Times New Roman"/>
          <w:color w:val="707070"/>
          <w:w w:val="80"/>
          <w:sz w:val="17"/>
        </w:rPr>
        <w:t>Onllne.</w:t>
      </w:r>
      <w:r>
        <w:rPr>
          <w:rFonts w:ascii="Times New Roman"/>
          <w:color w:val="707070"/>
          <w:spacing w:val="-13"/>
          <w:w w:val="80"/>
          <w:sz w:val="17"/>
        </w:rPr>
        <w:t xml:space="preserve"> </w:t>
      </w:r>
      <w:r>
        <w:rPr>
          <w:rFonts w:ascii="Times New Roman"/>
          <w:color w:val="707070"/>
          <w:w w:val="80"/>
          <w:sz w:val="17"/>
        </w:rPr>
        <w:t>lt"s!</w:t>
      </w:r>
      <w:r>
        <w:rPr>
          <w:rFonts w:ascii="Times New Roman"/>
          <w:color w:val="707070"/>
          <w:spacing w:val="-26"/>
          <w:w w:val="80"/>
          <w:sz w:val="17"/>
        </w:rPr>
        <w:t xml:space="preserve"> </w:t>
      </w:r>
      <w:r>
        <w:rPr>
          <w:rFonts w:ascii="Times New Roman"/>
          <w:color w:val="707070"/>
          <w:w w:val="80"/>
          <w:sz w:val="17"/>
        </w:rPr>
        <w:t>of</w:t>
      </w:r>
      <w:r>
        <w:rPr>
          <w:rFonts w:ascii="Times New Roman"/>
          <w:color w:val="707070"/>
          <w:spacing w:val="-18"/>
          <w:w w:val="80"/>
          <w:sz w:val="17"/>
        </w:rPr>
        <w:t xml:space="preserve"> </w:t>
      </w:r>
      <w:r>
        <w:rPr>
          <w:rFonts w:ascii="Times New Roman"/>
          <w:color w:val="707070"/>
          <w:w w:val="80"/>
          <w:sz w:val="17"/>
        </w:rPr>
        <w:t>your</w:t>
      </w:r>
      <w:r>
        <w:rPr>
          <w:rFonts w:ascii="Times New Roman"/>
          <w:color w:val="707070"/>
          <w:w w:val="80"/>
          <w:sz w:val="17"/>
        </w:rPr>
        <w:tab/>
      </w:r>
      <w:r>
        <w:rPr>
          <w:rFonts w:ascii="Times New Roman"/>
          <w:color w:val="707070"/>
          <w:w w:val="70"/>
          <w:sz w:val="17"/>
        </w:rPr>
        <w:t>!</w:t>
      </w:r>
      <w:r>
        <w:rPr>
          <w:rFonts w:ascii="Times New Roman"/>
          <w:color w:val="707070"/>
          <w:spacing w:val="-24"/>
          <w:w w:val="70"/>
          <w:sz w:val="17"/>
        </w:rPr>
        <w:t xml:space="preserve"> </w:t>
      </w:r>
      <w:r>
        <w:rPr>
          <w:rFonts w:ascii="Times New Roman"/>
          <w:color w:val="707070"/>
          <w:w w:val="70"/>
          <w:sz w:val="17"/>
        </w:rPr>
        <w:t>Nowl</w:t>
      </w:r>
      <w:r>
        <w:rPr>
          <w:rFonts w:ascii="Times New Roman"/>
          <w:color w:val="707070"/>
          <w:w w:val="70"/>
          <w:sz w:val="17"/>
        </w:rPr>
        <w:tab/>
      </w:r>
      <w:r>
        <w:rPr>
          <w:rFonts w:ascii="Times New Roman"/>
          <w:color w:val="494949"/>
          <w:w w:val="75"/>
          <w:sz w:val="17"/>
        </w:rPr>
        <w:t>Qualify</w:t>
      </w:r>
      <w:r>
        <w:rPr>
          <w:rFonts w:ascii="Times New Roman"/>
          <w:color w:val="494949"/>
          <w:w w:val="75"/>
          <w:sz w:val="17"/>
        </w:rPr>
        <w:tab/>
      </w:r>
      <w:r>
        <w:rPr>
          <w:rFonts w:ascii="Times New Roman"/>
          <w:color w:val="B5B5B5"/>
          <w:w w:val="75"/>
          <w:sz w:val="17"/>
        </w:rPr>
        <w:t>l</w:t>
      </w:r>
      <w:r>
        <w:rPr>
          <w:rFonts w:ascii="Times New Roman"/>
          <w:color w:val="B5B5B5"/>
          <w:spacing w:val="-25"/>
          <w:w w:val="75"/>
          <w:sz w:val="17"/>
        </w:rPr>
        <w:t xml:space="preserve"> </w:t>
      </w:r>
      <w:r>
        <w:rPr>
          <w:rFonts w:ascii="Times New Roman"/>
          <w:color w:val="595959"/>
          <w:w w:val="75"/>
          <w:sz w:val="17"/>
        </w:rPr>
        <w:t>vou</w:t>
      </w:r>
    </w:p>
    <w:p w:rsidR="00CF3DB2" w:rsidRDefault="007E700D">
      <w:pPr>
        <w:tabs>
          <w:tab w:val="left" w:pos="1090"/>
          <w:tab w:val="left" w:pos="1741"/>
          <w:tab w:val="left" w:pos="2278"/>
          <w:tab w:val="left" w:pos="3172"/>
          <w:tab w:val="left" w:pos="4151"/>
        </w:tabs>
        <w:spacing w:line="175" w:lineRule="exact"/>
        <w:ind w:left="481"/>
        <w:rPr>
          <w:rFonts w:ascii="Times New Roman" w:eastAsia="Times New Roman" w:hAnsi="Times New Roman" w:cs="Times New Roman"/>
          <w:sz w:val="17"/>
          <w:szCs w:val="17"/>
        </w:rPr>
      </w:pPr>
      <w:r>
        <w:rPr>
          <w:rFonts w:ascii="Times New Roman"/>
          <w:color w:val="707070"/>
          <w:w w:val="65"/>
          <w:sz w:val="17"/>
        </w:rPr>
        <w:t>Easyl</w:t>
      </w:r>
      <w:r>
        <w:rPr>
          <w:rFonts w:ascii="Times New Roman"/>
          <w:color w:val="707070"/>
          <w:w w:val="65"/>
          <w:sz w:val="17"/>
        </w:rPr>
        <w:tab/>
      </w:r>
      <w:r>
        <w:rPr>
          <w:rFonts w:ascii="Arial"/>
          <w:color w:val="707070"/>
          <w:spacing w:val="4"/>
          <w:w w:val="75"/>
          <w:sz w:val="10"/>
        </w:rPr>
        <w:t>I</w:t>
      </w:r>
      <w:r>
        <w:rPr>
          <w:rFonts w:ascii="Times New Roman"/>
          <w:color w:val="707070"/>
          <w:spacing w:val="4"/>
          <w:w w:val="75"/>
          <w:sz w:val="17"/>
        </w:rPr>
        <w:t>co</w:t>
      </w:r>
      <w:r>
        <w:rPr>
          <w:rFonts w:ascii="Times New Roman"/>
          <w:color w:val="363636"/>
          <w:spacing w:val="4"/>
          <w:w w:val="75"/>
          <w:sz w:val="17"/>
        </w:rPr>
        <w:t>ll</w:t>
      </w:r>
      <w:r>
        <w:rPr>
          <w:rFonts w:ascii="Times New Roman"/>
          <w:color w:val="595959"/>
          <w:spacing w:val="4"/>
          <w:w w:val="75"/>
          <w:sz w:val="17"/>
        </w:rPr>
        <w:t>ege</w:t>
      </w:r>
      <w:r>
        <w:rPr>
          <w:rFonts w:ascii="Times New Roman"/>
          <w:color w:val="595959"/>
          <w:spacing w:val="4"/>
          <w:w w:val="75"/>
          <w:sz w:val="17"/>
        </w:rPr>
        <w:tab/>
      </w:r>
      <w:r>
        <w:rPr>
          <w:rFonts w:ascii="Arial"/>
          <w:color w:val="707070"/>
          <w:w w:val="95"/>
          <w:sz w:val="10"/>
        </w:rPr>
        <w:t>I</w:t>
      </w:r>
      <w:r>
        <w:rPr>
          <w:rFonts w:ascii="Arial"/>
          <w:color w:val="707070"/>
          <w:w w:val="95"/>
          <w:sz w:val="10"/>
        </w:rPr>
        <w:tab/>
      </w:r>
      <w:r>
        <w:rPr>
          <w:rFonts w:ascii="Arial"/>
          <w:color w:val="B5B5B5"/>
          <w:w w:val="95"/>
          <w:sz w:val="13"/>
        </w:rPr>
        <w:t>I</w:t>
      </w:r>
      <w:r>
        <w:rPr>
          <w:rFonts w:ascii="Arial"/>
          <w:color w:val="B5B5B5"/>
          <w:w w:val="95"/>
          <w:sz w:val="13"/>
        </w:rPr>
        <w:tab/>
      </w:r>
      <w:r>
        <w:rPr>
          <w:rFonts w:ascii="Arial"/>
          <w:color w:val="B5B5B5"/>
          <w:w w:val="50"/>
          <w:sz w:val="28"/>
        </w:rPr>
        <w:t>I</w:t>
      </w:r>
      <w:r>
        <w:rPr>
          <w:rFonts w:ascii="Arial"/>
          <w:color w:val="B5B5B5"/>
          <w:w w:val="50"/>
          <w:sz w:val="28"/>
        </w:rPr>
        <w:tab/>
      </w:r>
      <w:r>
        <w:rPr>
          <w:rFonts w:ascii="Times New Roman"/>
          <w:color w:val="707070"/>
          <w:w w:val="90"/>
          <w:sz w:val="17"/>
        </w:rPr>
        <w:t>Quallfyl</w:t>
      </w:r>
    </w:p>
    <w:p w:rsidR="00CF3DB2" w:rsidRDefault="007E700D">
      <w:pPr>
        <w:pStyle w:val="Heading4"/>
        <w:spacing w:before="169" w:line="446" w:lineRule="auto"/>
        <w:ind w:left="386" w:right="1224" w:hanging="5"/>
        <w:rPr>
          <w:rFonts w:ascii="Arial" w:eastAsia="Arial" w:hAnsi="Arial" w:cs="Arial"/>
        </w:rPr>
      </w:pPr>
      <w:r>
        <w:rPr>
          <w:w w:val="105"/>
        </w:rPr>
        <w:br w:type="column"/>
      </w:r>
      <w:r>
        <w:rPr>
          <w:rFonts w:ascii="Arial"/>
          <w:color w:val="494949"/>
          <w:w w:val="105"/>
        </w:rPr>
        <w:t xml:space="preserve">BVU </w:t>
      </w:r>
      <w:r>
        <w:rPr>
          <w:rFonts w:ascii="Arial"/>
          <w:color w:val="494949"/>
          <w:spacing w:val="-4"/>
          <w:w w:val="105"/>
        </w:rPr>
        <w:t xml:space="preserve">Online </w:t>
      </w:r>
      <w:r>
        <w:rPr>
          <w:rFonts w:ascii="Arial"/>
          <w:color w:val="494949"/>
          <w:w w:val="105"/>
        </w:rPr>
        <w:t>Programs Free Grants For</w:t>
      </w:r>
      <w:r>
        <w:rPr>
          <w:rFonts w:ascii="Arial"/>
          <w:color w:val="494949"/>
          <w:spacing w:val="-39"/>
          <w:w w:val="105"/>
        </w:rPr>
        <w:t xml:space="preserve"> </w:t>
      </w:r>
      <w:r>
        <w:rPr>
          <w:rFonts w:ascii="Arial"/>
          <w:color w:val="494949"/>
          <w:w w:val="105"/>
        </w:rPr>
        <w:t>College</w:t>
      </w:r>
    </w:p>
    <w:p w:rsidR="00CF3DB2" w:rsidRDefault="007E700D">
      <w:pPr>
        <w:spacing w:before="10" w:line="154" w:lineRule="exact"/>
        <w:ind w:left="391" w:right="1224"/>
        <w:rPr>
          <w:rFonts w:ascii="Arial" w:eastAsia="Arial" w:hAnsi="Arial" w:cs="Arial"/>
          <w:sz w:val="23"/>
          <w:szCs w:val="23"/>
        </w:rPr>
      </w:pPr>
      <w:r>
        <w:rPr>
          <w:rFonts w:ascii="Arial"/>
          <w:color w:val="494949"/>
          <w:w w:val="105"/>
          <w:sz w:val="23"/>
        </w:rPr>
        <w:t>Bad Credit</w:t>
      </w:r>
      <w:r>
        <w:rPr>
          <w:rFonts w:ascii="Arial"/>
          <w:color w:val="494949"/>
          <w:spacing w:val="-17"/>
          <w:w w:val="105"/>
          <w:sz w:val="23"/>
        </w:rPr>
        <w:t xml:space="preserve"> </w:t>
      </w:r>
      <w:r>
        <w:rPr>
          <w:rFonts w:ascii="Arial"/>
          <w:color w:val="494949"/>
          <w:w w:val="105"/>
          <w:sz w:val="23"/>
        </w:rPr>
        <w:t>Loan</w:t>
      </w:r>
    </w:p>
    <w:p w:rsidR="00CF3DB2" w:rsidRDefault="00CF3DB2">
      <w:pPr>
        <w:spacing w:line="154" w:lineRule="exact"/>
        <w:rPr>
          <w:rFonts w:ascii="Arial" w:eastAsia="Arial" w:hAnsi="Arial" w:cs="Arial"/>
          <w:sz w:val="23"/>
          <w:szCs w:val="23"/>
        </w:rPr>
        <w:sectPr w:rsidR="00CF3DB2">
          <w:type w:val="continuous"/>
          <w:pgSz w:w="12240" w:h="15840"/>
          <w:pgMar w:top="840" w:right="740" w:bottom="0" w:left="420" w:header="720" w:footer="720" w:gutter="0"/>
          <w:cols w:num="3" w:space="720" w:equalWidth="0">
            <w:col w:w="2025" w:space="40"/>
            <w:col w:w="4781" w:space="40"/>
            <w:col w:w="4194"/>
          </w:cols>
        </w:sectPr>
      </w:pPr>
    </w:p>
    <w:p w:rsidR="00CF3DB2" w:rsidRDefault="007E700D">
      <w:pPr>
        <w:spacing w:line="180" w:lineRule="exact"/>
        <w:ind w:left="692" w:right="-1"/>
        <w:rPr>
          <w:rFonts w:ascii="Times New Roman" w:eastAsia="Times New Roman" w:hAnsi="Times New Roman" w:cs="Times New Roman"/>
          <w:sz w:val="17"/>
          <w:szCs w:val="17"/>
        </w:rPr>
      </w:pPr>
      <w:r>
        <w:rPr>
          <w:rFonts w:ascii="Times New Roman"/>
          <w:color w:val="707070"/>
          <w:spacing w:val="3"/>
          <w:w w:val="95"/>
          <w:sz w:val="17"/>
          <w:u w:val="single" w:color="000000"/>
        </w:rPr>
        <w:t>Scho</w:t>
      </w:r>
      <w:r>
        <w:rPr>
          <w:rFonts w:ascii="Times New Roman"/>
          <w:color w:val="494949"/>
          <w:spacing w:val="3"/>
          <w:w w:val="95"/>
          <w:sz w:val="17"/>
          <w:u w:val="single" w:color="000000"/>
        </w:rPr>
        <w:t>la</w:t>
      </w:r>
      <w:r>
        <w:rPr>
          <w:rFonts w:ascii="Times New Roman"/>
          <w:color w:val="494949"/>
          <w:spacing w:val="3"/>
          <w:w w:val="95"/>
          <w:sz w:val="17"/>
        </w:rPr>
        <w:t>r</w:t>
      </w:r>
      <w:r>
        <w:rPr>
          <w:rFonts w:ascii="Times New Roman"/>
          <w:color w:val="707070"/>
          <w:spacing w:val="3"/>
          <w:w w:val="95"/>
          <w:sz w:val="17"/>
        </w:rPr>
        <w:t>s</w:t>
      </w:r>
      <w:r>
        <w:rPr>
          <w:rFonts w:ascii="Times New Roman"/>
          <w:color w:val="494949"/>
          <w:spacing w:val="3"/>
          <w:w w:val="95"/>
          <w:sz w:val="17"/>
        </w:rPr>
        <w:t>h</w:t>
      </w:r>
      <w:r>
        <w:rPr>
          <w:rFonts w:ascii="Times New Roman"/>
          <w:color w:val="707070"/>
          <w:spacing w:val="3"/>
          <w:w w:val="95"/>
          <w:sz w:val="17"/>
        </w:rPr>
        <w:t>ip</w:t>
      </w:r>
    </w:p>
    <w:p w:rsidR="00CF3DB2" w:rsidRDefault="007E700D">
      <w:pPr>
        <w:spacing w:before="62" w:line="204" w:lineRule="exact"/>
        <w:ind w:left="687" w:right="-1"/>
        <w:rPr>
          <w:rFonts w:ascii="Times New Roman" w:eastAsia="Times New Roman" w:hAnsi="Times New Roman" w:cs="Times New Roman"/>
          <w:sz w:val="17"/>
          <w:szCs w:val="17"/>
        </w:rPr>
      </w:pPr>
      <w:r>
        <w:rPr>
          <w:rFonts w:ascii="Times New Roman"/>
          <w:i/>
          <w:color w:val="595959"/>
          <w:w w:val="90"/>
          <w:sz w:val="19"/>
          <w:u w:val="thick" w:color="000000"/>
        </w:rPr>
        <w:t>AN</w:t>
      </w:r>
      <w:r>
        <w:rPr>
          <w:rFonts w:ascii="Times New Roman"/>
          <w:i/>
          <w:color w:val="595959"/>
          <w:spacing w:val="-26"/>
          <w:w w:val="90"/>
          <w:sz w:val="19"/>
          <w:u w:val="thick" w:color="000000"/>
        </w:rPr>
        <w:t xml:space="preserve"> </w:t>
      </w:r>
      <w:r>
        <w:rPr>
          <w:rFonts w:ascii="Times New Roman"/>
          <w:i/>
          <w:color w:val="595959"/>
          <w:w w:val="90"/>
          <w:sz w:val="19"/>
          <w:u w:val="thick" w:color="000000"/>
        </w:rPr>
        <w:t>A</w:t>
      </w:r>
      <w:r>
        <w:rPr>
          <w:rFonts w:ascii="Times New Roman"/>
          <w:i/>
          <w:color w:val="595959"/>
          <w:spacing w:val="-26"/>
          <w:w w:val="90"/>
          <w:sz w:val="19"/>
          <w:u w:val="thick" w:color="000000"/>
        </w:rPr>
        <w:t xml:space="preserve"> </w:t>
      </w:r>
      <w:r>
        <w:rPr>
          <w:rFonts w:ascii="Times New Roman"/>
          <w:color w:val="595959"/>
          <w:w w:val="90"/>
          <w:sz w:val="17"/>
          <w:u w:val="thick" w:color="000000"/>
        </w:rPr>
        <w:t>Jou</w:t>
      </w:r>
      <w:r>
        <w:rPr>
          <w:rFonts w:ascii="Times New Roman"/>
          <w:color w:val="595959"/>
          <w:w w:val="90"/>
          <w:sz w:val="17"/>
        </w:rPr>
        <w:t>rnalism</w:t>
      </w:r>
    </w:p>
    <w:p w:rsidR="00CF3DB2" w:rsidRDefault="007E700D">
      <w:pPr>
        <w:spacing w:line="193" w:lineRule="exact"/>
        <w:ind w:left="697" w:right="-1"/>
        <w:rPr>
          <w:rFonts w:ascii="Times New Roman" w:eastAsia="Times New Roman" w:hAnsi="Times New Roman" w:cs="Times New Roman"/>
          <w:sz w:val="17"/>
          <w:szCs w:val="17"/>
        </w:rPr>
      </w:pPr>
      <w:r>
        <w:rPr>
          <w:rFonts w:ascii="Arial"/>
          <w:color w:val="595959"/>
          <w:w w:val="80"/>
          <w:sz w:val="18"/>
          <w:u w:val="single" w:color="000000"/>
        </w:rPr>
        <w:t>JnternshJg</w:t>
      </w:r>
      <w:r>
        <w:rPr>
          <w:rFonts w:ascii="Arial"/>
          <w:color w:val="595959"/>
          <w:spacing w:val="-21"/>
          <w:w w:val="80"/>
          <w:sz w:val="18"/>
          <w:u w:val="single" w:color="000000"/>
        </w:rPr>
        <w:t xml:space="preserve"> </w:t>
      </w:r>
      <w:r>
        <w:rPr>
          <w:rFonts w:ascii="Times New Roman"/>
          <w:color w:val="707070"/>
          <w:w w:val="80"/>
          <w:sz w:val="17"/>
        </w:rPr>
        <w:t>Grants</w:t>
      </w:r>
    </w:p>
    <w:p w:rsidR="00CF3DB2" w:rsidRDefault="007E700D">
      <w:pPr>
        <w:spacing w:before="65" w:line="194" w:lineRule="exact"/>
        <w:ind w:left="687" w:right="-1"/>
        <w:rPr>
          <w:rFonts w:ascii="Times New Roman" w:eastAsia="Times New Roman" w:hAnsi="Times New Roman" w:cs="Times New Roman"/>
          <w:sz w:val="17"/>
          <w:szCs w:val="17"/>
        </w:rPr>
      </w:pPr>
      <w:r>
        <w:rPr>
          <w:rFonts w:ascii="Arial"/>
          <w:color w:val="707070"/>
          <w:w w:val="80"/>
          <w:sz w:val="17"/>
          <w:u w:val="single" w:color="000000"/>
        </w:rPr>
        <w:t xml:space="preserve">Abercro </w:t>
      </w:r>
      <w:r>
        <w:rPr>
          <w:rFonts w:ascii="Arial"/>
          <w:color w:val="494949"/>
          <w:w w:val="80"/>
          <w:sz w:val="17"/>
          <w:u w:val="single" w:color="000000"/>
        </w:rPr>
        <w:t>m</w:t>
      </w:r>
      <w:r>
        <w:rPr>
          <w:rFonts w:ascii="Arial"/>
          <w:color w:val="707070"/>
          <w:w w:val="80"/>
          <w:sz w:val="17"/>
          <w:u w:val="single" w:color="000000"/>
        </w:rPr>
        <w:t xml:space="preserve">bJe </w:t>
      </w:r>
      <w:r>
        <w:rPr>
          <w:rFonts w:ascii="Times New Roman"/>
          <w:color w:val="595959"/>
          <w:w w:val="80"/>
          <w:sz w:val="18"/>
          <w:u w:val="single" w:color="000000"/>
        </w:rPr>
        <w:t>&amp;</w:t>
      </w:r>
      <w:r>
        <w:rPr>
          <w:rFonts w:ascii="Times New Roman"/>
          <w:color w:val="595959"/>
          <w:spacing w:val="-19"/>
          <w:w w:val="80"/>
          <w:sz w:val="18"/>
          <w:u w:val="single" w:color="000000"/>
        </w:rPr>
        <w:t xml:space="preserve"> </w:t>
      </w:r>
      <w:r>
        <w:rPr>
          <w:rFonts w:ascii="Times New Roman"/>
          <w:color w:val="707070"/>
          <w:w w:val="80"/>
          <w:sz w:val="17"/>
        </w:rPr>
        <w:t>Fitch</w:t>
      </w:r>
    </w:p>
    <w:p w:rsidR="00CF3DB2" w:rsidRDefault="007E700D">
      <w:pPr>
        <w:spacing w:line="191" w:lineRule="exact"/>
        <w:ind w:left="692" w:right="-1"/>
        <w:rPr>
          <w:rFonts w:ascii="Arial" w:eastAsia="Arial" w:hAnsi="Arial" w:cs="Arial"/>
          <w:sz w:val="18"/>
          <w:szCs w:val="18"/>
        </w:rPr>
      </w:pPr>
      <w:r>
        <w:rPr>
          <w:rFonts w:ascii="Arial"/>
          <w:color w:val="595959"/>
          <w:w w:val="90"/>
          <w:sz w:val="18"/>
          <w:u w:val="single" w:color="000000"/>
        </w:rPr>
        <w:t>Anti-Bullying</w:t>
      </w:r>
    </w:p>
    <w:p w:rsidR="00CF3DB2" w:rsidRDefault="007E700D">
      <w:pPr>
        <w:spacing w:line="192" w:lineRule="exact"/>
        <w:ind w:left="701" w:right="-1"/>
        <w:rPr>
          <w:rFonts w:ascii="Times New Roman" w:eastAsia="Times New Roman" w:hAnsi="Times New Roman" w:cs="Times New Roman"/>
          <w:sz w:val="17"/>
          <w:szCs w:val="17"/>
        </w:rPr>
      </w:pPr>
      <w:r>
        <w:rPr>
          <w:rFonts w:ascii="Times New Roman"/>
          <w:color w:val="707070"/>
          <w:spacing w:val="2"/>
          <w:w w:val="95"/>
          <w:sz w:val="17"/>
          <w:u w:val="single" w:color="000000"/>
        </w:rPr>
        <w:t>Sc</w:t>
      </w:r>
      <w:r>
        <w:rPr>
          <w:rFonts w:ascii="Times New Roman"/>
          <w:color w:val="494949"/>
          <w:spacing w:val="2"/>
          <w:w w:val="95"/>
          <w:sz w:val="17"/>
          <w:u w:val="single" w:color="000000"/>
        </w:rPr>
        <w:t>hola</w:t>
      </w:r>
      <w:r>
        <w:rPr>
          <w:rFonts w:ascii="Times New Roman"/>
          <w:color w:val="707070"/>
          <w:spacing w:val="2"/>
          <w:w w:val="95"/>
          <w:sz w:val="17"/>
          <w:u w:val="single" w:color="000000"/>
        </w:rPr>
        <w:t>rs</w:t>
      </w:r>
      <w:r>
        <w:rPr>
          <w:rFonts w:ascii="Times New Roman"/>
          <w:color w:val="494949"/>
          <w:spacing w:val="2"/>
          <w:w w:val="95"/>
          <w:sz w:val="17"/>
          <w:u w:val="single" w:color="000000"/>
        </w:rPr>
        <w:t>h</w:t>
      </w:r>
      <w:r>
        <w:rPr>
          <w:rFonts w:ascii="Times New Roman"/>
          <w:color w:val="707070"/>
          <w:spacing w:val="2"/>
          <w:w w:val="95"/>
          <w:sz w:val="17"/>
          <w:u w:val="single" w:color="000000"/>
        </w:rPr>
        <w:t>ips</w:t>
      </w:r>
    </w:p>
    <w:p w:rsidR="00CF3DB2" w:rsidRDefault="007E700D">
      <w:pPr>
        <w:spacing w:line="221" w:lineRule="exact"/>
        <w:ind w:left="687" w:right="-9" w:firstLine="4"/>
        <w:rPr>
          <w:rFonts w:ascii="Arial" w:eastAsia="Arial" w:hAnsi="Arial" w:cs="Arial"/>
          <w:sz w:val="21"/>
          <w:szCs w:val="21"/>
        </w:rPr>
      </w:pPr>
      <w:r>
        <w:br w:type="column"/>
      </w:r>
      <w:r>
        <w:rPr>
          <w:rFonts w:ascii="Arial"/>
          <w:color w:val="B5B5B5"/>
          <w:spacing w:val="-25"/>
          <w:w w:val="87"/>
          <w:position w:val="10"/>
          <w:sz w:val="10"/>
        </w:rPr>
        <w:t>,</w:t>
      </w:r>
      <w:r>
        <w:rPr>
          <w:rFonts w:ascii="Times New Roman"/>
          <w:color w:val="B5B5B5"/>
          <w:w w:val="36"/>
          <w:sz w:val="17"/>
        </w:rPr>
        <w:t>,</w:t>
      </w:r>
      <w:r>
        <w:rPr>
          <w:rFonts w:ascii="Times New Roman"/>
          <w:color w:val="B5B5B5"/>
          <w:spacing w:val="-20"/>
          <w:sz w:val="17"/>
        </w:rPr>
        <w:t xml:space="preserve"> </w:t>
      </w:r>
      <w:r>
        <w:rPr>
          <w:rFonts w:ascii="Times New Roman"/>
          <w:color w:val="707070"/>
          <w:w w:val="81"/>
          <w:sz w:val="17"/>
        </w:rPr>
        <w:t>exp</w:t>
      </w:r>
      <w:r>
        <w:rPr>
          <w:rFonts w:ascii="Times New Roman"/>
          <w:color w:val="707070"/>
          <w:spacing w:val="12"/>
          <w:w w:val="81"/>
          <w:sz w:val="17"/>
        </w:rPr>
        <w:t>e</w:t>
      </w:r>
      <w:r>
        <w:rPr>
          <w:rFonts w:ascii="Times New Roman"/>
          <w:color w:val="494949"/>
          <w:spacing w:val="10"/>
          <w:w w:val="72"/>
          <w:sz w:val="17"/>
        </w:rPr>
        <w:t>n</w:t>
      </w:r>
      <w:r>
        <w:rPr>
          <w:rFonts w:ascii="Times New Roman"/>
          <w:color w:val="707070"/>
          <w:w w:val="88"/>
          <w:sz w:val="17"/>
        </w:rPr>
        <w:t>ses</w:t>
      </w:r>
      <w:r>
        <w:rPr>
          <w:rFonts w:ascii="Times New Roman"/>
          <w:color w:val="707070"/>
          <w:spacing w:val="19"/>
          <w:sz w:val="17"/>
        </w:rPr>
        <w:t xml:space="preserve"> </w:t>
      </w:r>
      <w:r>
        <w:rPr>
          <w:rFonts w:ascii="Arial"/>
          <w:color w:val="707070"/>
          <w:spacing w:val="-61"/>
          <w:w w:val="147"/>
          <w:position w:val="10"/>
          <w:sz w:val="10"/>
        </w:rPr>
        <w:t>I</w:t>
      </w:r>
      <w:r>
        <w:rPr>
          <w:rFonts w:ascii="Arial"/>
          <w:color w:val="707070"/>
          <w:w w:val="68"/>
          <w:sz w:val="21"/>
        </w:rPr>
        <w:t>I</w:t>
      </w:r>
    </w:p>
    <w:p w:rsidR="00CF3DB2" w:rsidRDefault="007E700D">
      <w:pPr>
        <w:tabs>
          <w:tab w:val="left" w:pos="1343"/>
        </w:tabs>
        <w:spacing w:before="15"/>
        <w:ind w:left="687" w:right="-9"/>
        <w:rPr>
          <w:rFonts w:ascii="Arial" w:eastAsia="Arial" w:hAnsi="Arial" w:cs="Arial"/>
          <w:sz w:val="19"/>
          <w:szCs w:val="19"/>
        </w:rPr>
      </w:pPr>
      <w:r>
        <w:rPr>
          <w:rFonts w:ascii="Arial"/>
          <w:color w:val="B5B5B5"/>
          <w:w w:val="95"/>
          <w:sz w:val="19"/>
        </w:rPr>
        <w:t>I</w:t>
      </w:r>
      <w:r>
        <w:rPr>
          <w:rFonts w:ascii="Arial"/>
          <w:color w:val="B5B5B5"/>
          <w:w w:val="95"/>
          <w:sz w:val="19"/>
        </w:rPr>
        <w:tab/>
      </w:r>
      <w:r>
        <w:rPr>
          <w:rFonts w:ascii="Arial"/>
          <w:color w:val="909090"/>
          <w:w w:val="55"/>
          <w:sz w:val="19"/>
        </w:rPr>
        <w:t>\</w:t>
      </w:r>
    </w:p>
    <w:p w:rsidR="00CF3DB2" w:rsidRDefault="007E700D">
      <w:pPr>
        <w:spacing w:line="102" w:lineRule="exact"/>
        <w:ind w:left="1619"/>
        <w:rPr>
          <w:rFonts w:ascii="Arial" w:eastAsia="Arial" w:hAnsi="Arial" w:cs="Arial"/>
          <w:sz w:val="10"/>
          <w:szCs w:val="10"/>
        </w:rPr>
      </w:pPr>
      <w:r>
        <w:rPr>
          <w:w w:val="150"/>
        </w:rPr>
        <w:br w:type="column"/>
      </w:r>
      <w:r>
        <w:rPr>
          <w:rFonts w:ascii="Arial"/>
          <w:color w:val="B5B5B5"/>
          <w:w w:val="150"/>
          <w:sz w:val="10"/>
        </w:rPr>
        <w:t>I</w:t>
      </w:r>
    </w:p>
    <w:p w:rsidR="00CF3DB2" w:rsidRDefault="00CF3DB2">
      <w:pPr>
        <w:rPr>
          <w:rFonts w:ascii="Arial" w:eastAsia="Arial" w:hAnsi="Arial" w:cs="Arial"/>
          <w:sz w:val="10"/>
          <w:szCs w:val="10"/>
        </w:rPr>
      </w:pPr>
    </w:p>
    <w:p w:rsidR="00CF3DB2" w:rsidRDefault="00CF3DB2">
      <w:pPr>
        <w:rPr>
          <w:rFonts w:ascii="Arial" w:eastAsia="Arial" w:hAnsi="Arial" w:cs="Arial"/>
          <w:sz w:val="10"/>
          <w:szCs w:val="10"/>
        </w:rPr>
      </w:pPr>
    </w:p>
    <w:p w:rsidR="00CF3DB2" w:rsidRDefault="00CF3DB2">
      <w:pPr>
        <w:rPr>
          <w:rFonts w:ascii="Arial" w:eastAsia="Arial" w:hAnsi="Arial" w:cs="Arial"/>
          <w:sz w:val="10"/>
          <w:szCs w:val="10"/>
        </w:rPr>
      </w:pPr>
    </w:p>
    <w:p w:rsidR="00CF3DB2" w:rsidRDefault="00CF3DB2">
      <w:pPr>
        <w:spacing w:before="1"/>
        <w:rPr>
          <w:rFonts w:ascii="Arial" w:eastAsia="Arial" w:hAnsi="Arial" w:cs="Arial"/>
          <w:sz w:val="8"/>
          <w:szCs w:val="8"/>
        </w:rPr>
      </w:pPr>
    </w:p>
    <w:p w:rsidR="00CF3DB2" w:rsidRDefault="007E700D">
      <w:pPr>
        <w:pStyle w:val="Heading8"/>
        <w:tabs>
          <w:tab w:val="left" w:pos="2750"/>
        </w:tabs>
        <w:spacing w:line="325" w:lineRule="exact"/>
        <w:ind w:left="687"/>
        <w:rPr>
          <w:rFonts w:ascii="Times New Roman" w:eastAsia="Times New Roman" w:hAnsi="Times New Roman" w:cs="Times New Roman"/>
        </w:rPr>
      </w:pPr>
      <w:r>
        <w:rPr>
          <w:color w:val="A5A5A5"/>
          <w:w w:val="45"/>
          <w:position w:val="7"/>
          <w:sz w:val="29"/>
        </w:rPr>
        <w:t>I</w:t>
      </w:r>
      <w:r>
        <w:rPr>
          <w:color w:val="A5A5A5"/>
          <w:w w:val="45"/>
          <w:position w:val="7"/>
          <w:sz w:val="29"/>
        </w:rPr>
        <w:tab/>
      </w:r>
      <w:r>
        <w:rPr>
          <w:rFonts w:ascii="Times New Roman"/>
          <w:color w:val="595959"/>
          <w:w w:val="90"/>
        </w:rPr>
        <w:t>LATEST</w:t>
      </w:r>
      <w:r>
        <w:rPr>
          <w:rFonts w:ascii="Times New Roman"/>
          <w:color w:val="595959"/>
          <w:spacing w:val="-11"/>
          <w:w w:val="90"/>
        </w:rPr>
        <w:t xml:space="preserve"> </w:t>
      </w:r>
      <w:r>
        <w:rPr>
          <w:rFonts w:ascii="Times New Roman"/>
          <w:color w:val="595959"/>
          <w:w w:val="90"/>
        </w:rPr>
        <w:t>COLLEGE</w:t>
      </w:r>
      <w:r>
        <w:rPr>
          <w:rFonts w:ascii="Times New Roman"/>
          <w:color w:val="595959"/>
          <w:spacing w:val="-14"/>
          <w:w w:val="90"/>
        </w:rPr>
        <w:t xml:space="preserve"> </w:t>
      </w:r>
      <w:r>
        <w:rPr>
          <w:rFonts w:ascii="Times New Roman"/>
          <w:color w:val="595959"/>
          <w:w w:val="90"/>
        </w:rPr>
        <w:t>&amp;</w:t>
      </w:r>
      <w:r>
        <w:rPr>
          <w:rFonts w:ascii="Times New Roman"/>
          <w:color w:val="595959"/>
          <w:spacing w:val="-22"/>
          <w:w w:val="90"/>
        </w:rPr>
        <w:t xml:space="preserve"> </w:t>
      </w:r>
      <w:r>
        <w:rPr>
          <w:rFonts w:ascii="Times New Roman"/>
          <w:color w:val="595959"/>
          <w:w w:val="90"/>
        </w:rPr>
        <w:t>FINANCIAL</w:t>
      </w:r>
      <w:r>
        <w:rPr>
          <w:rFonts w:ascii="Times New Roman"/>
          <w:color w:val="595959"/>
          <w:spacing w:val="-10"/>
          <w:w w:val="90"/>
        </w:rPr>
        <w:t xml:space="preserve"> </w:t>
      </w:r>
      <w:r>
        <w:rPr>
          <w:rFonts w:ascii="Times New Roman"/>
          <w:color w:val="595959"/>
          <w:w w:val="90"/>
        </w:rPr>
        <w:t>AID</w:t>
      </w:r>
    </w:p>
    <w:p w:rsidR="00CF3DB2" w:rsidRDefault="007E700D">
      <w:pPr>
        <w:tabs>
          <w:tab w:val="left" w:pos="2755"/>
        </w:tabs>
        <w:spacing w:line="287" w:lineRule="exact"/>
        <w:ind w:left="687"/>
        <w:rPr>
          <w:rFonts w:ascii="Times New Roman" w:eastAsia="Times New Roman" w:hAnsi="Times New Roman" w:cs="Times New Roman"/>
          <w:sz w:val="19"/>
          <w:szCs w:val="19"/>
        </w:rPr>
      </w:pPr>
      <w:r>
        <w:rPr>
          <w:rFonts w:ascii="Arial"/>
          <w:color w:val="B5B5B5"/>
          <w:w w:val="75"/>
          <w:position w:val="7"/>
          <w:sz w:val="25"/>
        </w:rPr>
        <w:t>I</w:t>
      </w:r>
      <w:r>
        <w:rPr>
          <w:rFonts w:ascii="Arial"/>
          <w:color w:val="B5B5B5"/>
          <w:w w:val="75"/>
          <w:position w:val="7"/>
          <w:sz w:val="25"/>
        </w:rPr>
        <w:tab/>
      </w:r>
      <w:r>
        <w:rPr>
          <w:rFonts w:ascii="Times New Roman"/>
          <w:color w:val="595959"/>
          <w:w w:val="95"/>
          <w:sz w:val="19"/>
        </w:rPr>
        <w:t>NEWS</w:t>
      </w:r>
    </w:p>
    <w:p w:rsidR="00CF3DB2" w:rsidRDefault="00CF3DB2">
      <w:pPr>
        <w:spacing w:line="287" w:lineRule="exact"/>
        <w:rPr>
          <w:rFonts w:ascii="Times New Roman" w:eastAsia="Times New Roman" w:hAnsi="Times New Roman" w:cs="Times New Roman"/>
          <w:sz w:val="19"/>
          <w:szCs w:val="19"/>
        </w:rPr>
        <w:sectPr w:rsidR="00CF3DB2">
          <w:type w:val="continuous"/>
          <w:pgSz w:w="12240" w:h="15840"/>
          <w:pgMar w:top="840" w:right="740" w:bottom="0" w:left="420" w:header="720" w:footer="720" w:gutter="0"/>
          <w:cols w:num="3" w:space="720" w:equalWidth="0">
            <w:col w:w="2000" w:space="462"/>
            <w:col w:w="1384" w:space="707"/>
            <w:col w:w="6527"/>
          </w:cols>
        </w:sectPr>
      </w:pPr>
    </w:p>
    <w:p w:rsidR="00CF3DB2" w:rsidRDefault="007E700D">
      <w:pPr>
        <w:spacing w:before="73" w:line="213" w:lineRule="auto"/>
        <w:ind w:left="706" w:hanging="10"/>
        <w:rPr>
          <w:rFonts w:ascii="Times New Roman" w:eastAsia="Times New Roman" w:hAnsi="Times New Roman" w:cs="Times New Roman"/>
          <w:sz w:val="17"/>
          <w:szCs w:val="17"/>
        </w:rPr>
      </w:pPr>
      <w:r>
        <w:rPr>
          <w:rFonts w:ascii="Times New Roman"/>
          <w:color w:val="707070"/>
          <w:spacing w:val="4"/>
          <w:w w:val="80"/>
          <w:sz w:val="17"/>
          <w:u w:val="single" w:color="000000"/>
        </w:rPr>
        <w:t>AC</w:t>
      </w:r>
      <w:r>
        <w:rPr>
          <w:rFonts w:ascii="Times New Roman"/>
          <w:color w:val="494949"/>
          <w:spacing w:val="4"/>
          <w:w w:val="80"/>
          <w:sz w:val="17"/>
          <w:u w:val="single" w:color="000000"/>
        </w:rPr>
        <w:t>H</w:t>
      </w:r>
      <w:r>
        <w:rPr>
          <w:rFonts w:ascii="Times New Roman"/>
          <w:color w:val="707070"/>
          <w:spacing w:val="4"/>
          <w:w w:val="80"/>
          <w:sz w:val="17"/>
          <w:u w:val="single" w:color="000000"/>
        </w:rPr>
        <w:t>E</w:t>
      </w:r>
      <w:r>
        <w:rPr>
          <w:rFonts w:ascii="Times New Roman"/>
          <w:color w:val="707070"/>
          <w:spacing w:val="-6"/>
          <w:w w:val="80"/>
          <w:sz w:val="17"/>
          <w:u w:val="single" w:color="000000"/>
        </w:rPr>
        <w:t xml:space="preserve"> </w:t>
      </w:r>
      <w:r>
        <w:rPr>
          <w:rFonts w:ascii="Times New Roman"/>
          <w:color w:val="595959"/>
          <w:w w:val="80"/>
          <w:sz w:val="17"/>
          <w:u w:val="single" w:color="000000"/>
        </w:rPr>
        <w:t>Police</w:t>
      </w:r>
      <w:r>
        <w:rPr>
          <w:rFonts w:ascii="Times New Roman"/>
          <w:color w:val="595959"/>
          <w:spacing w:val="-10"/>
          <w:w w:val="80"/>
          <w:sz w:val="17"/>
          <w:u w:val="single" w:color="000000"/>
        </w:rPr>
        <w:t xml:space="preserve"> </w:t>
      </w:r>
      <w:r>
        <w:rPr>
          <w:rFonts w:ascii="Times New Roman"/>
          <w:color w:val="595959"/>
          <w:w w:val="80"/>
          <w:sz w:val="20"/>
          <w:u w:val="single" w:color="000000"/>
        </w:rPr>
        <w:t>Of</w:t>
      </w:r>
      <w:r>
        <w:rPr>
          <w:rFonts w:ascii="Times New Roman"/>
          <w:color w:val="595959"/>
          <w:w w:val="80"/>
          <w:sz w:val="20"/>
        </w:rPr>
        <w:t>ficers</w:t>
      </w:r>
      <w:r>
        <w:rPr>
          <w:rFonts w:ascii="Times New Roman"/>
          <w:color w:val="595959"/>
          <w:spacing w:val="-14"/>
          <w:w w:val="80"/>
          <w:sz w:val="20"/>
        </w:rPr>
        <w:t xml:space="preserve"> </w:t>
      </w:r>
      <w:r>
        <w:rPr>
          <w:rFonts w:ascii="Times New Roman"/>
          <w:color w:val="707070"/>
          <w:w w:val="80"/>
          <w:sz w:val="20"/>
        </w:rPr>
        <w:t xml:space="preserve">and </w:t>
      </w:r>
      <w:r>
        <w:rPr>
          <w:rFonts w:ascii="Times New Roman"/>
          <w:color w:val="707070"/>
          <w:w w:val="90"/>
          <w:sz w:val="17"/>
          <w:u w:val="single" w:color="000000"/>
        </w:rPr>
        <w:t>Firefighters s</w:t>
      </w:r>
      <w:r>
        <w:rPr>
          <w:rFonts w:ascii="Times New Roman"/>
          <w:color w:val="494949"/>
          <w:w w:val="90"/>
          <w:sz w:val="17"/>
          <w:u w:val="single" w:color="000000"/>
        </w:rPr>
        <w:t>urv</w:t>
      </w:r>
      <w:r>
        <w:rPr>
          <w:rFonts w:ascii="Times New Roman"/>
          <w:color w:val="707070"/>
          <w:w w:val="90"/>
          <w:sz w:val="17"/>
          <w:u w:val="single" w:color="000000"/>
        </w:rPr>
        <w:t xml:space="preserve">ivors </w:t>
      </w:r>
      <w:r>
        <w:rPr>
          <w:rFonts w:ascii="Arial"/>
          <w:color w:val="707070"/>
          <w:w w:val="90"/>
          <w:sz w:val="18"/>
          <w:u w:val="single" w:color="000000"/>
        </w:rPr>
        <w:t xml:space="preserve">Educational </w:t>
      </w:r>
      <w:r>
        <w:rPr>
          <w:rFonts w:ascii="Times New Roman"/>
          <w:color w:val="595959"/>
          <w:w w:val="90"/>
          <w:sz w:val="17"/>
          <w:u w:val="single" w:color="000000"/>
        </w:rPr>
        <w:t xml:space="preserve">Assistance </w:t>
      </w:r>
      <w:r>
        <w:rPr>
          <w:rFonts w:ascii="Times New Roman"/>
          <w:color w:val="707070"/>
          <w:spacing w:val="2"/>
          <w:w w:val="90"/>
          <w:sz w:val="17"/>
          <w:u w:val="thick" w:color="000000"/>
        </w:rPr>
        <w:t>P</w:t>
      </w:r>
      <w:r>
        <w:rPr>
          <w:rFonts w:ascii="Times New Roman"/>
          <w:color w:val="494949"/>
          <w:spacing w:val="2"/>
          <w:w w:val="90"/>
          <w:sz w:val="17"/>
          <w:u w:val="thick" w:color="000000"/>
        </w:rPr>
        <w:t>rogr</w:t>
      </w:r>
      <w:r>
        <w:rPr>
          <w:rFonts w:ascii="Times New Roman"/>
          <w:color w:val="707070"/>
          <w:spacing w:val="2"/>
          <w:w w:val="90"/>
          <w:sz w:val="17"/>
          <w:u w:val="thick" w:color="000000"/>
        </w:rPr>
        <w:t>am</w:t>
      </w:r>
    </w:p>
    <w:p w:rsidR="00CF3DB2" w:rsidRDefault="007E700D">
      <w:pPr>
        <w:spacing w:before="99"/>
        <w:ind w:left="701"/>
        <w:rPr>
          <w:rFonts w:ascii="Times New Roman" w:eastAsia="Times New Roman" w:hAnsi="Times New Roman" w:cs="Times New Roman"/>
          <w:sz w:val="17"/>
          <w:szCs w:val="17"/>
        </w:rPr>
      </w:pPr>
      <w:r>
        <w:rPr>
          <w:rFonts w:ascii="Times New Roman"/>
          <w:color w:val="707070"/>
          <w:w w:val="77"/>
          <w:sz w:val="17"/>
          <w:u w:val="single" w:color="000000"/>
        </w:rPr>
        <w:t>ACS</w:t>
      </w:r>
      <w:r>
        <w:rPr>
          <w:rFonts w:ascii="Times New Roman"/>
          <w:color w:val="707070"/>
          <w:spacing w:val="-3"/>
          <w:sz w:val="17"/>
          <w:u w:val="single" w:color="000000"/>
        </w:rPr>
        <w:t xml:space="preserve"> </w:t>
      </w:r>
      <w:r>
        <w:rPr>
          <w:rFonts w:ascii="Times New Roman"/>
          <w:color w:val="707070"/>
          <w:w w:val="92"/>
          <w:sz w:val="17"/>
          <w:u w:val="single" w:color="000000"/>
        </w:rPr>
        <w:t>Sch</w:t>
      </w:r>
      <w:r>
        <w:rPr>
          <w:rFonts w:ascii="Times New Roman"/>
          <w:color w:val="707070"/>
          <w:spacing w:val="-3"/>
          <w:w w:val="92"/>
          <w:sz w:val="17"/>
          <w:u w:val="single" w:color="000000"/>
        </w:rPr>
        <w:t>o</w:t>
      </w:r>
      <w:r>
        <w:rPr>
          <w:rFonts w:ascii="Times New Roman"/>
          <w:color w:val="494949"/>
          <w:w w:val="38"/>
          <w:sz w:val="17"/>
          <w:u w:val="single" w:color="000000"/>
        </w:rPr>
        <w:t>j</w:t>
      </w:r>
      <w:r>
        <w:rPr>
          <w:rFonts w:ascii="Times New Roman"/>
          <w:color w:val="707070"/>
          <w:w w:val="89"/>
          <w:sz w:val="17"/>
          <w:u w:val="single" w:color="000000"/>
        </w:rPr>
        <w:t>ars</w:t>
      </w:r>
      <w:r>
        <w:rPr>
          <w:rFonts w:ascii="Times New Roman"/>
          <w:color w:val="707070"/>
          <w:spacing w:val="-7"/>
          <w:sz w:val="17"/>
          <w:u w:val="single" w:color="000000"/>
        </w:rPr>
        <w:t xml:space="preserve"> </w:t>
      </w:r>
      <w:r>
        <w:rPr>
          <w:rFonts w:ascii="Times New Roman"/>
          <w:color w:val="707070"/>
          <w:w w:val="90"/>
          <w:sz w:val="17"/>
          <w:u w:val="single" w:color="000000"/>
        </w:rPr>
        <w:t>Program</w:t>
      </w:r>
    </w:p>
    <w:p w:rsidR="00CF3DB2" w:rsidRDefault="007E700D">
      <w:pPr>
        <w:spacing w:before="80" w:line="196" w:lineRule="exact"/>
        <w:ind w:left="701"/>
        <w:rPr>
          <w:rFonts w:ascii="Times New Roman" w:eastAsia="Times New Roman" w:hAnsi="Times New Roman" w:cs="Times New Roman"/>
          <w:sz w:val="17"/>
          <w:szCs w:val="17"/>
        </w:rPr>
      </w:pPr>
      <w:r>
        <w:rPr>
          <w:rFonts w:ascii="Arial"/>
          <w:color w:val="707070"/>
          <w:w w:val="90"/>
          <w:sz w:val="18"/>
        </w:rPr>
        <w:t>Actuarial</w:t>
      </w:r>
      <w:r>
        <w:rPr>
          <w:rFonts w:ascii="Arial"/>
          <w:color w:val="707070"/>
          <w:spacing w:val="17"/>
          <w:w w:val="90"/>
          <w:sz w:val="18"/>
        </w:rPr>
        <w:t xml:space="preserve"> </w:t>
      </w:r>
      <w:r>
        <w:rPr>
          <w:rFonts w:ascii="Times New Roman"/>
          <w:color w:val="707070"/>
          <w:w w:val="90"/>
          <w:sz w:val="17"/>
        </w:rPr>
        <w:t>Div</w:t>
      </w:r>
      <w:r>
        <w:rPr>
          <w:rFonts w:ascii="Times New Roman"/>
          <w:color w:val="707070"/>
          <w:w w:val="90"/>
          <w:sz w:val="17"/>
          <w:u w:val="single" w:color="000000"/>
        </w:rPr>
        <w:t>e</w:t>
      </w:r>
      <w:r>
        <w:rPr>
          <w:rFonts w:ascii="Times New Roman"/>
          <w:color w:val="707070"/>
          <w:w w:val="90"/>
          <w:sz w:val="17"/>
        </w:rPr>
        <w:t>rsi</w:t>
      </w:r>
    </w:p>
    <w:p w:rsidR="00CF3DB2" w:rsidRDefault="007E700D">
      <w:pPr>
        <w:spacing w:line="196" w:lineRule="exact"/>
        <w:ind w:left="711"/>
        <w:rPr>
          <w:rFonts w:ascii="Arial" w:eastAsia="Arial" w:hAnsi="Arial" w:cs="Arial"/>
          <w:sz w:val="18"/>
          <w:szCs w:val="18"/>
        </w:rPr>
      </w:pPr>
      <w:r>
        <w:rPr>
          <w:rFonts w:ascii="Arial"/>
          <w:color w:val="595959"/>
          <w:w w:val="85"/>
          <w:sz w:val="18"/>
          <w:u w:val="single" w:color="000000"/>
        </w:rPr>
        <w:t>Schol</w:t>
      </w:r>
      <w:r>
        <w:rPr>
          <w:rFonts w:ascii="Arial"/>
          <w:color w:val="595959"/>
          <w:w w:val="85"/>
          <w:sz w:val="18"/>
        </w:rPr>
        <w:t>arship</w:t>
      </w:r>
    </w:p>
    <w:p w:rsidR="00CF3DB2" w:rsidRDefault="00CF3DB2">
      <w:pPr>
        <w:spacing w:before="81" w:line="190" w:lineRule="exact"/>
        <w:ind w:left="706" w:right="129"/>
        <w:rPr>
          <w:rFonts w:ascii="Times New Roman" w:eastAsia="Times New Roman" w:hAnsi="Times New Roman" w:cs="Times New Roman"/>
          <w:sz w:val="19"/>
          <w:szCs w:val="19"/>
        </w:rPr>
      </w:pPr>
      <w:r w:rsidRPr="00CF3DB2">
        <w:pict>
          <v:group id="_x0000_s1380" style="position:absolute;left:0;text-align:left;margin-left:81.3pt;margin-top:30.85pt;width:23.8pt;height:.1pt;z-index:-145408;mso-position-horizontal-relative:page" coordorigin="1626,617" coordsize="476,2">
            <v:shape id="_x0000_s1381" style="position:absolute;left:1626;top:617;width:476;height:2" coordorigin="1626,617" coordsize="476,0" path="m1626,617r475,e" filled="f" strokeweight=".08383mm">
              <v:path arrowok="t"/>
            </v:shape>
            <w10:wrap anchorx="page"/>
          </v:group>
        </w:pict>
      </w:r>
      <w:r w:rsidR="007E700D">
        <w:rPr>
          <w:rFonts w:ascii="Times New Roman"/>
          <w:color w:val="707070"/>
          <w:w w:val="95"/>
          <w:sz w:val="18"/>
          <w:u w:val="single" w:color="000000"/>
        </w:rPr>
        <w:t xml:space="preserve">ADHE </w:t>
      </w:r>
      <w:r w:rsidR="007E700D">
        <w:rPr>
          <w:rFonts w:ascii="Times New Roman"/>
          <w:color w:val="707070"/>
          <w:w w:val="95"/>
          <w:sz w:val="17"/>
          <w:u w:val="single" w:color="000000"/>
        </w:rPr>
        <w:t xml:space="preserve">Governor's </w:t>
      </w:r>
      <w:r w:rsidR="007E700D">
        <w:rPr>
          <w:rFonts w:ascii="Arial"/>
          <w:color w:val="707070"/>
          <w:w w:val="85"/>
          <w:sz w:val="18"/>
          <w:u w:val="single" w:color="000000"/>
        </w:rPr>
        <w:t>Scholars</w:t>
      </w:r>
      <w:r w:rsidR="007E700D">
        <w:rPr>
          <w:rFonts w:ascii="Arial"/>
          <w:color w:val="707070"/>
          <w:spacing w:val="-20"/>
          <w:w w:val="85"/>
          <w:sz w:val="18"/>
          <w:u w:val="single" w:color="000000"/>
        </w:rPr>
        <w:t xml:space="preserve"> </w:t>
      </w:r>
      <w:r w:rsidR="007E700D">
        <w:rPr>
          <w:rFonts w:ascii="Times New Roman"/>
          <w:color w:val="707070"/>
          <w:w w:val="85"/>
          <w:sz w:val="17"/>
          <w:u w:val="single" w:color="000000"/>
        </w:rPr>
        <w:t>Disting</w:t>
      </w:r>
      <w:r w:rsidR="007E700D">
        <w:rPr>
          <w:rFonts w:ascii="Times New Roman"/>
          <w:color w:val="707070"/>
          <w:w w:val="85"/>
          <w:sz w:val="17"/>
        </w:rPr>
        <w:t>uished</w:t>
      </w:r>
      <w:r w:rsidR="007E700D">
        <w:rPr>
          <w:rFonts w:ascii="Times New Roman"/>
          <w:color w:val="707070"/>
          <w:w w:val="87"/>
          <w:sz w:val="17"/>
        </w:rPr>
        <w:t xml:space="preserve"> </w:t>
      </w:r>
      <w:r w:rsidR="007E700D">
        <w:rPr>
          <w:rFonts w:ascii="Times New Roman"/>
          <w:color w:val="595959"/>
          <w:w w:val="85"/>
          <w:sz w:val="17"/>
        </w:rPr>
        <w:t>Scholars</w:t>
      </w:r>
      <w:r w:rsidR="007E700D">
        <w:rPr>
          <w:rFonts w:ascii="Times New Roman"/>
          <w:color w:val="595959"/>
          <w:spacing w:val="-21"/>
          <w:w w:val="85"/>
          <w:sz w:val="17"/>
        </w:rPr>
        <w:t xml:space="preserve"> </w:t>
      </w:r>
      <w:r w:rsidR="007E700D">
        <w:rPr>
          <w:rFonts w:ascii="Times New Roman"/>
          <w:color w:val="595959"/>
          <w:w w:val="85"/>
          <w:sz w:val="19"/>
        </w:rPr>
        <w:t>Award</w:t>
      </w:r>
    </w:p>
    <w:p w:rsidR="00CF3DB2" w:rsidRDefault="00CF3DB2">
      <w:pPr>
        <w:spacing w:before="93" w:line="182" w:lineRule="exact"/>
        <w:ind w:left="711"/>
        <w:rPr>
          <w:rFonts w:ascii="Times New Roman" w:eastAsia="Times New Roman" w:hAnsi="Times New Roman" w:cs="Times New Roman"/>
          <w:sz w:val="17"/>
          <w:szCs w:val="17"/>
        </w:rPr>
      </w:pPr>
      <w:r w:rsidRPr="00CF3DB2">
        <w:pict>
          <v:group id="_x0000_s1378" style="position:absolute;left:0;text-align:left;margin-left:73.2pt;margin-top:12.05pt;width:33.3pt;height:.1pt;z-index:-145384;mso-position-horizontal-relative:page" coordorigin="1464,241" coordsize="666,2">
            <v:shape id="_x0000_s1379" style="position:absolute;left:1464;top:241;width:666;height:2" coordorigin="1464,241" coordsize="666,0" path="m1464,241r666,e" filled="f" strokeweight=".08383mm">
              <v:path arrowok="t"/>
            </v:shape>
            <w10:wrap anchorx="page"/>
          </v:group>
        </w:pict>
      </w:r>
      <w:r w:rsidR="007E700D">
        <w:rPr>
          <w:rFonts w:ascii="Times New Roman"/>
          <w:color w:val="707070"/>
          <w:w w:val="85"/>
          <w:sz w:val="17"/>
        </w:rPr>
        <w:t xml:space="preserve">AEMP Foundation </w:t>
      </w:r>
      <w:r w:rsidR="007E700D">
        <w:rPr>
          <w:rFonts w:ascii="Times New Roman"/>
          <w:color w:val="707070"/>
          <w:spacing w:val="1"/>
          <w:w w:val="91"/>
          <w:sz w:val="17"/>
          <w:u w:val="single" w:color="000000"/>
        </w:rPr>
        <w:t>scho</w:t>
      </w:r>
      <w:r w:rsidR="007E700D">
        <w:rPr>
          <w:rFonts w:ascii="Times New Roman"/>
          <w:color w:val="363636"/>
          <w:spacing w:val="1"/>
          <w:w w:val="91"/>
          <w:sz w:val="17"/>
          <w:u w:val="single" w:color="000000"/>
        </w:rPr>
        <w:t>l</w:t>
      </w:r>
      <w:r w:rsidR="007E700D">
        <w:rPr>
          <w:rFonts w:ascii="Times New Roman"/>
          <w:color w:val="595959"/>
          <w:spacing w:val="1"/>
          <w:w w:val="91"/>
          <w:sz w:val="17"/>
          <w:u w:val="single" w:color="000000"/>
        </w:rPr>
        <w:t>arships</w:t>
      </w:r>
    </w:p>
    <w:p w:rsidR="00CF3DB2" w:rsidRDefault="007E700D">
      <w:pPr>
        <w:spacing w:before="75" w:line="235" w:lineRule="auto"/>
        <w:ind w:left="706" w:firstLine="4"/>
        <w:rPr>
          <w:rFonts w:ascii="Times New Roman" w:eastAsia="Times New Roman" w:hAnsi="Times New Roman" w:cs="Times New Roman"/>
          <w:sz w:val="17"/>
          <w:szCs w:val="17"/>
        </w:rPr>
      </w:pPr>
      <w:r>
        <w:rPr>
          <w:rFonts w:ascii="Times New Roman"/>
          <w:color w:val="707070"/>
          <w:w w:val="95"/>
          <w:sz w:val="17"/>
          <w:u w:val="single" w:color="000000"/>
        </w:rPr>
        <w:t xml:space="preserve">AFA Teens for </w:t>
      </w:r>
      <w:r>
        <w:rPr>
          <w:rFonts w:ascii="Times New Roman"/>
          <w:color w:val="707070"/>
          <w:w w:val="85"/>
          <w:sz w:val="17"/>
          <w:u w:val="single" w:color="000000"/>
        </w:rPr>
        <w:t xml:space="preserve">Alzhelmer"s Awareness </w:t>
      </w:r>
      <w:r>
        <w:rPr>
          <w:rFonts w:ascii="Times New Roman"/>
          <w:color w:val="707070"/>
          <w:spacing w:val="2"/>
          <w:w w:val="87"/>
          <w:sz w:val="17"/>
          <w:u w:val="single" w:color="000000"/>
        </w:rPr>
        <w:t>Co</w:t>
      </w:r>
      <w:r>
        <w:rPr>
          <w:rFonts w:ascii="Times New Roman"/>
          <w:color w:val="494949"/>
          <w:spacing w:val="2"/>
          <w:w w:val="87"/>
          <w:sz w:val="17"/>
          <w:u w:val="single" w:color="000000"/>
        </w:rPr>
        <w:t>ll</w:t>
      </w:r>
      <w:r>
        <w:rPr>
          <w:rFonts w:ascii="Times New Roman"/>
          <w:color w:val="707070"/>
          <w:spacing w:val="2"/>
          <w:w w:val="87"/>
          <w:sz w:val="17"/>
          <w:u w:val="single" w:color="000000"/>
        </w:rPr>
        <w:t>ege</w:t>
      </w:r>
      <w:r>
        <w:rPr>
          <w:rFonts w:ascii="Times New Roman"/>
          <w:color w:val="707070"/>
          <w:spacing w:val="25"/>
          <w:w w:val="87"/>
          <w:sz w:val="17"/>
          <w:u w:val="single" w:color="000000"/>
        </w:rPr>
        <w:t xml:space="preserve"> </w:t>
      </w:r>
      <w:r>
        <w:rPr>
          <w:rFonts w:ascii="Times New Roman"/>
          <w:color w:val="707070"/>
          <w:spacing w:val="1"/>
          <w:w w:val="85"/>
          <w:sz w:val="17"/>
          <w:u w:val="single" w:color="000000"/>
        </w:rPr>
        <w:t>Sc</w:t>
      </w:r>
      <w:r>
        <w:rPr>
          <w:rFonts w:ascii="Times New Roman"/>
          <w:color w:val="494949"/>
          <w:spacing w:val="1"/>
          <w:w w:val="85"/>
          <w:sz w:val="17"/>
          <w:u w:val="single" w:color="000000"/>
        </w:rPr>
        <w:t>h</w:t>
      </w:r>
      <w:r>
        <w:rPr>
          <w:rFonts w:ascii="Times New Roman"/>
          <w:color w:val="707070"/>
          <w:spacing w:val="1"/>
          <w:w w:val="85"/>
          <w:sz w:val="17"/>
          <w:u w:val="single" w:color="000000"/>
        </w:rPr>
        <w:t>o</w:t>
      </w:r>
      <w:r>
        <w:rPr>
          <w:rFonts w:ascii="Times New Roman"/>
          <w:color w:val="494949"/>
          <w:spacing w:val="1"/>
          <w:w w:val="85"/>
          <w:sz w:val="17"/>
          <w:u w:val="single" w:color="000000"/>
        </w:rPr>
        <w:t>l</w:t>
      </w:r>
      <w:r>
        <w:rPr>
          <w:rFonts w:ascii="Times New Roman"/>
          <w:color w:val="707070"/>
          <w:spacing w:val="1"/>
          <w:w w:val="85"/>
          <w:sz w:val="17"/>
          <w:u w:val="single" w:color="000000"/>
        </w:rPr>
        <w:t>arship</w:t>
      </w:r>
    </w:p>
    <w:p w:rsidR="00CF3DB2" w:rsidRDefault="007E700D">
      <w:pPr>
        <w:spacing w:before="87" w:line="204" w:lineRule="exact"/>
        <w:ind w:left="711"/>
        <w:rPr>
          <w:rFonts w:ascii="Times New Roman" w:eastAsia="Times New Roman" w:hAnsi="Times New Roman" w:cs="Times New Roman"/>
          <w:sz w:val="17"/>
          <w:szCs w:val="17"/>
        </w:rPr>
      </w:pPr>
      <w:r>
        <w:rPr>
          <w:rFonts w:ascii="Times New Roman"/>
          <w:color w:val="707070"/>
          <w:w w:val="85"/>
          <w:sz w:val="19"/>
        </w:rPr>
        <w:t xml:space="preserve">AFA </w:t>
      </w:r>
      <w:r>
        <w:rPr>
          <w:rFonts w:ascii="Times New Roman"/>
          <w:color w:val="707070"/>
          <w:w w:val="85"/>
          <w:sz w:val="17"/>
        </w:rPr>
        <w:t>Teen</w:t>
      </w:r>
      <w:r>
        <w:rPr>
          <w:rFonts w:ascii="Times New Roman"/>
          <w:color w:val="707070"/>
          <w:w w:val="85"/>
          <w:sz w:val="17"/>
          <w:u w:val="single" w:color="000000"/>
        </w:rPr>
        <w:t>s</w:t>
      </w:r>
      <w:r>
        <w:rPr>
          <w:rFonts w:ascii="Times New Roman"/>
          <w:color w:val="707070"/>
          <w:spacing w:val="-25"/>
          <w:w w:val="85"/>
          <w:sz w:val="17"/>
          <w:u w:val="single" w:color="000000"/>
        </w:rPr>
        <w:t xml:space="preserve"> </w:t>
      </w:r>
      <w:r>
        <w:rPr>
          <w:rFonts w:ascii="Times New Roman"/>
          <w:color w:val="707070"/>
          <w:w w:val="85"/>
          <w:sz w:val="17"/>
          <w:u w:val="single" w:color="000000"/>
        </w:rPr>
        <w:t>Video</w:t>
      </w:r>
    </w:p>
    <w:p w:rsidR="00CF3DB2" w:rsidRDefault="007E700D">
      <w:pPr>
        <w:pStyle w:val="Heading8"/>
        <w:spacing w:line="204" w:lineRule="exact"/>
        <w:ind w:left="711"/>
      </w:pPr>
      <w:r>
        <w:rPr>
          <w:color w:val="707070"/>
          <w:w w:val="90"/>
          <w:u w:val="single" w:color="000000"/>
        </w:rPr>
        <w:t>comp</w:t>
      </w:r>
      <w:r>
        <w:rPr>
          <w:color w:val="707070"/>
          <w:w w:val="90"/>
        </w:rPr>
        <w:t>etition</w:t>
      </w:r>
    </w:p>
    <w:p w:rsidR="00CF3DB2" w:rsidRDefault="007E700D">
      <w:pPr>
        <w:spacing w:before="67" w:line="204" w:lineRule="exact"/>
        <w:ind w:left="711"/>
        <w:rPr>
          <w:rFonts w:ascii="Arial" w:eastAsia="Arial" w:hAnsi="Arial" w:cs="Arial"/>
          <w:sz w:val="14"/>
          <w:szCs w:val="14"/>
        </w:rPr>
      </w:pPr>
      <w:r>
        <w:rPr>
          <w:rFonts w:ascii="Arial"/>
          <w:color w:val="707070"/>
          <w:w w:val="85"/>
          <w:sz w:val="18"/>
          <w:u w:val="single" w:color="000000"/>
        </w:rPr>
        <w:t xml:space="preserve">AFAS </w:t>
      </w:r>
      <w:r>
        <w:rPr>
          <w:rFonts w:ascii="Times New Roman"/>
          <w:color w:val="707070"/>
          <w:w w:val="85"/>
          <w:sz w:val="17"/>
          <w:u w:val="single" w:color="000000"/>
        </w:rPr>
        <w:t>Generill Henry</w:t>
      </w:r>
      <w:r>
        <w:rPr>
          <w:rFonts w:ascii="Times New Roman"/>
          <w:color w:val="707070"/>
          <w:spacing w:val="-6"/>
          <w:w w:val="85"/>
          <w:sz w:val="17"/>
          <w:u w:val="single" w:color="000000"/>
        </w:rPr>
        <w:t xml:space="preserve"> </w:t>
      </w:r>
      <w:r>
        <w:rPr>
          <w:rFonts w:ascii="Arial"/>
          <w:color w:val="707070"/>
          <w:w w:val="85"/>
          <w:sz w:val="14"/>
          <w:u w:val="single" w:color="000000"/>
        </w:rPr>
        <w:t>H</w:t>
      </w:r>
      <w:r>
        <w:rPr>
          <w:rFonts w:ascii="Arial"/>
          <w:color w:val="909090"/>
          <w:w w:val="85"/>
          <w:sz w:val="14"/>
        </w:rPr>
        <w:t>.</w:t>
      </w:r>
    </w:p>
    <w:p w:rsidR="00CF3DB2" w:rsidRDefault="007E700D">
      <w:pPr>
        <w:spacing w:line="204" w:lineRule="exact"/>
        <w:ind w:left="711"/>
        <w:rPr>
          <w:rFonts w:ascii="Times New Roman" w:eastAsia="Times New Roman" w:hAnsi="Times New Roman" w:cs="Times New Roman"/>
          <w:sz w:val="17"/>
          <w:szCs w:val="17"/>
        </w:rPr>
      </w:pPr>
      <w:r>
        <w:rPr>
          <w:rFonts w:ascii="Arial"/>
          <w:color w:val="707070"/>
          <w:w w:val="90"/>
          <w:sz w:val="18"/>
        </w:rPr>
        <w:t xml:space="preserve">Arnold </w:t>
      </w:r>
      <w:r>
        <w:rPr>
          <w:rFonts w:ascii="Times New Roman"/>
          <w:color w:val="707070"/>
          <w:w w:val="90"/>
          <w:sz w:val="17"/>
        </w:rPr>
        <w:t>Educatio</w:t>
      </w:r>
      <w:r>
        <w:rPr>
          <w:rFonts w:ascii="Times New Roman"/>
          <w:color w:val="707070"/>
          <w:w w:val="90"/>
          <w:sz w:val="17"/>
          <w:u w:val="single" w:color="000000"/>
        </w:rPr>
        <w:t>n</w:t>
      </w:r>
      <w:r>
        <w:rPr>
          <w:rFonts w:ascii="Times New Roman"/>
          <w:color w:val="707070"/>
          <w:spacing w:val="-26"/>
          <w:w w:val="90"/>
          <w:sz w:val="17"/>
          <w:u w:val="single" w:color="000000"/>
        </w:rPr>
        <w:t xml:space="preserve"> </w:t>
      </w:r>
      <w:r>
        <w:rPr>
          <w:rFonts w:ascii="Times New Roman"/>
          <w:color w:val="707070"/>
          <w:w w:val="90"/>
          <w:sz w:val="17"/>
          <w:u w:val="single" w:color="000000"/>
        </w:rPr>
        <w:t>Gran</w:t>
      </w:r>
      <w:r>
        <w:rPr>
          <w:rFonts w:ascii="Times New Roman"/>
          <w:color w:val="707070"/>
          <w:w w:val="90"/>
          <w:sz w:val="17"/>
        </w:rPr>
        <w:t>t</w:t>
      </w:r>
    </w:p>
    <w:p w:rsidR="00CF3DB2" w:rsidRDefault="00CF3DB2">
      <w:pPr>
        <w:spacing w:before="6"/>
        <w:rPr>
          <w:rFonts w:ascii="Times New Roman" w:eastAsia="Times New Roman" w:hAnsi="Times New Roman" w:cs="Times New Roman"/>
          <w:sz w:val="24"/>
          <w:szCs w:val="24"/>
        </w:rPr>
      </w:pPr>
    </w:p>
    <w:p w:rsidR="00CF3DB2" w:rsidRDefault="007E700D">
      <w:pPr>
        <w:spacing w:line="196" w:lineRule="exact"/>
        <w:ind w:left="720" w:right="291" w:hanging="5"/>
        <w:rPr>
          <w:rFonts w:ascii="Arial" w:eastAsia="Arial" w:hAnsi="Arial" w:cs="Arial"/>
          <w:sz w:val="19"/>
          <w:szCs w:val="19"/>
        </w:rPr>
      </w:pPr>
      <w:r>
        <w:rPr>
          <w:rFonts w:ascii="Times New Roman"/>
          <w:color w:val="707070"/>
          <w:w w:val="95"/>
          <w:sz w:val="17"/>
          <w:u w:val="single" w:color="000000"/>
        </w:rPr>
        <w:t xml:space="preserve">African American </w:t>
      </w:r>
      <w:r>
        <w:rPr>
          <w:rFonts w:ascii="Arial"/>
          <w:color w:val="707070"/>
          <w:w w:val="85"/>
          <w:sz w:val="19"/>
          <w:u w:val="single" w:color="000000"/>
        </w:rPr>
        <w:t>Network</w:t>
      </w:r>
      <w:r>
        <w:rPr>
          <w:rFonts w:ascii="Arial"/>
          <w:color w:val="707070"/>
          <w:spacing w:val="-20"/>
          <w:w w:val="85"/>
          <w:sz w:val="19"/>
          <w:u w:val="single" w:color="000000"/>
        </w:rPr>
        <w:t xml:space="preserve"> </w:t>
      </w:r>
      <w:r>
        <w:rPr>
          <w:rFonts w:ascii="Arial"/>
          <w:color w:val="909090"/>
          <w:w w:val="85"/>
          <w:sz w:val="19"/>
          <w:u w:val="single" w:color="000000"/>
        </w:rPr>
        <w:t>-</w:t>
      </w:r>
      <w:r>
        <w:rPr>
          <w:rFonts w:ascii="Arial"/>
          <w:color w:val="909090"/>
          <w:spacing w:val="-25"/>
          <w:w w:val="85"/>
          <w:sz w:val="19"/>
          <w:u w:val="single" w:color="000000"/>
        </w:rPr>
        <w:t xml:space="preserve"> </w:t>
      </w:r>
      <w:r>
        <w:rPr>
          <w:rFonts w:ascii="Times New Roman"/>
          <w:color w:val="707070"/>
          <w:w w:val="85"/>
          <w:sz w:val="17"/>
          <w:u w:val="single" w:color="000000"/>
        </w:rPr>
        <w:t xml:space="preserve">Carolinas </w:t>
      </w:r>
      <w:r>
        <w:rPr>
          <w:rFonts w:ascii="Times New Roman"/>
          <w:color w:val="707070"/>
          <w:spacing w:val="2"/>
          <w:w w:val="85"/>
          <w:sz w:val="17"/>
        </w:rPr>
        <w:t>Scho</w:t>
      </w:r>
      <w:r>
        <w:rPr>
          <w:rFonts w:ascii="Times New Roman"/>
          <w:color w:val="494949"/>
          <w:spacing w:val="2"/>
          <w:w w:val="85"/>
          <w:sz w:val="17"/>
        </w:rPr>
        <w:t>l</w:t>
      </w:r>
      <w:r>
        <w:rPr>
          <w:rFonts w:ascii="Times New Roman"/>
          <w:color w:val="707070"/>
          <w:spacing w:val="2"/>
          <w:w w:val="85"/>
          <w:sz w:val="17"/>
        </w:rPr>
        <w:t>ars</w:t>
      </w:r>
      <w:r>
        <w:rPr>
          <w:rFonts w:ascii="Times New Roman"/>
          <w:color w:val="707070"/>
          <w:spacing w:val="2"/>
          <w:w w:val="85"/>
          <w:sz w:val="17"/>
          <w:u w:val="single" w:color="000000"/>
        </w:rPr>
        <w:t>hlo</w:t>
      </w:r>
      <w:r>
        <w:rPr>
          <w:rFonts w:ascii="Times New Roman"/>
          <w:color w:val="707070"/>
          <w:spacing w:val="17"/>
          <w:w w:val="85"/>
          <w:sz w:val="17"/>
          <w:u w:val="single" w:color="000000"/>
        </w:rPr>
        <w:t xml:space="preserve"> </w:t>
      </w:r>
      <w:r>
        <w:rPr>
          <w:rFonts w:ascii="Arial"/>
          <w:color w:val="707070"/>
          <w:spacing w:val="-6"/>
          <w:w w:val="85"/>
          <w:sz w:val="19"/>
          <w:u w:val="single" w:color="000000"/>
        </w:rPr>
        <w:t>Fund</w:t>
      </w:r>
    </w:p>
    <w:p w:rsidR="00CF3DB2" w:rsidRDefault="007E700D">
      <w:pPr>
        <w:spacing w:before="64"/>
        <w:ind w:left="716"/>
        <w:rPr>
          <w:rFonts w:ascii="Times New Roman" w:eastAsia="Times New Roman" w:hAnsi="Times New Roman" w:cs="Times New Roman"/>
          <w:sz w:val="17"/>
          <w:szCs w:val="17"/>
        </w:rPr>
      </w:pPr>
      <w:r>
        <w:rPr>
          <w:rFonts w:ascii="Times New Roman"/>
          <w:color w:val="707070"/>
          <w:w w:val="85"/>
          <w:sz w:val="17"/>
          <w:u w:val="single" w:color="000000"/>
        </w:rPr>
        <w:t>AFSA</w:t>
      </w:r>
      <w:r>
        <w:rPr>
          <w:rFonts w:ascii="Times New Roman"/>
          <w:color w:val="707070"/>
          <w:spacing w:val="-11"/>
          <w:w w:val="85"/>
          <w:sz w:val="17"/>
          <w:u w:val="single" w:color="000000"/>
        </w:rPr>
        <w:t xml:space="preserve"> </w:t>
      </w:r>
      <w:r>
        <w:rPr>
          <w:rFonts w:ascii="Arial"/>
          <w:color w:val="707070"/>
          <w:w w:val="85"/>
          <w:sz w:val="19"/>
          <w:u w:val="single" w:color="000000"/>
        </w:rPr>
        <w:t>High</w:t>
      </w:r>
      <w:r>
        <w:rPr>
          <w:rFonts w:ascii="Arial"/>
          <w:color w:val="707070"/>
          <w:spacing w:val="-30"/>
          <w:w w:val="85"/>
          <w:sz w:val="19"/>
          <w:u w:val="single" w:color="000000"/>
        </w:rPr>
        <w:t xml:space="preserve"> </w:t>
      </w:r>
      <w:r>
        <w:rPr>
          <w:rFonts w:ascii="Times New Roman"/>
          <w:color w:val="909090"/>
          <w:w w:val="85"/>
          <w:sz w:val="17"/>
          <w:u w:val="single" w:color="000000"/>
        </w:rPr>
        <w:t>S</w:t>
      </w:r>
      <w:r>
        <w:rPr>
          <w:rFonts w:ascii="Times New Roman"/>
          <w:color w:val="707070"/>
          <w:w w:val="85"/>
          <w:sz w:val="17"/>
          <w:u w:val="single" w:color="000000"/>
        </w:rPr>
        <w:t>chool</w:t>
      </w:r>
      <w:r>
        <w:rPr>
          <w:rFonts w:ascii="Times New Roman"/>
          <w:color w:val="707070"/>
          <w:spacing w:val="-7"/>
          <w:w w:val="85"/>
          <w:sz w:val="17"/>
          <w:u w:val="single" w:color="000000"/>
        </w:rPr>
        <w:t xml:space="preserve"> </w:t>
      </w:r>
      <w:r>
        <w:rPr>
          <w:rFonts w:ascii="Times New Roman"/>
          <w:color w:val="909090"/>
          <w:w w:val="85"/>
          <w:sz w:val="17"/>
          <w:u w:val="single" w:color="000000"/>
        </w:rPr>
        <w:t>Es</w:t>
      </w:r>
      <w:r>
        <w:rPr>
          <w:rFonts w:ascii="Times New Roman"/>
          <w:color w:val="707070"/>
          <w:w w:val="85"/>
          <w:sz w:val="17"/>
          <w:u w:val="single" w:color="000000"/>
        </w:rPr>
        <w:t>say</w:t>
      </w:r>
    </w:p>
    <w:p w:rsidR="00CF3DB2" w:rsidRDefault="007E700D">
      <w:pPr>
        <w:spacing w:before="30" w:line="230" w:lineRule="auto"/>
        <w:ind w:left="206" w:right="9" w:hanging="5"/>
        <w:rPr>
          <w:rFonts w:ascii="Times New Roman" w:eastAsia="Times New Roman" w:hAnsi="Times New Roman" w:cs="Times New Roman"/>
          <w:sz w:val="17"/>
          <w:szCs w:val="17"/>
        </w:rPr>
      </w:pPr>
      <w:r>
        <w:rPr>
          <w:w w:val="95"/>
        </w:rPr>
        <w:br w:type="column"/>
      </w:r>
      <w:r>
        <w:rPr>
          <w:rFonts w:ascii="Times New Roman"/>
          <w:color w:val="595959"/>
          <w:w w:val="95"/>
          <w:sz w:val="17"/>
        </w:rPr>
        <w:t>Scholarships</w:t>
      </w:r>
      <w:r>
        <w:rPr>
          <w:rFonts w:ascii="Times New Roman"/>
          <w:color w:val="595959"/>
          <w:spacing w:val="-12"/>
          <w:w w:val="95"/>
          <w:sz w:val="17"/>
        </w:rPr>
        <w:t xml:space="preserve"> </w:t>
      </w:r>
      <w:r>
        <w:rPr>
          <w:rFonts w:ascii="Times New Roman"/>
          <w:color w:val="595959"/>
          <w:w w:val="95"/>
          <w:sz w:val="17"/>
        </w:rPr>
        <w:t>for</w:t>
      </w:r>
      <w:r>
        <w:rPr>
          <w:rFonts w:ascii="Times New Roman"/>
          <w:color w:val="595959"/>
          <w:spacing w:val="-15"/>
          <w:w w:val="95"/>
          <w:sz w:val="17"/>
        </w:rPr>
        <w:t xml:space="preserve"> </w:t>
      </w:r>
      <w:r>
        <w:rPr>
          <w:rFonts w:ascii="Times New Roman"/>
          <w:color w:val="595959"/>
          <w:w w:val="95"/>
          <w:sz w:val="17"/>
        </w:rPr>
        <w:t>high</w:t>
      </w:r>
      <w:r>
        <w:rPr>
          <w:rFonts w:ascii="Times New Roman"/>
          <w:color w:val="595959"/>
          <w:spacing w:val="-7"/>
          <w:w w:val="95"/>
          <w:sz w:val="17"/>
        </w:rPr>
        <w:t xml:space="preserve"> </w:t>
      </w:r>
      <w:r>
        <w:rPr>
          <w:rFonts w:ascii="Times New Roman"/>
          <w:color w:val="595959"/>
          <w:w w:val="95"/>
          <w:sz w:val="17"/>
        </w:rPr>
        <w:t>school</w:t>
      </w:r>
      <w:r>
        <w:rPr>
          <w:rFonts w:ascii="Times New Roman"/>
          <w:color w:val="595959"/>
          <w:spacing w:val="-16"/>
          <w:w w:val="95"/>
          <w:sz w:val="17"/>
        </w:rPr>
        <w:t xml:space="preserve"> </w:t>
      </w:r>
      <w:r>
        <w:rPr>
          <w:rFonts w:ascii="Times New Roman"/>
          <w:color w:val="595959"/>
          <w:w w:val="95"/>
          <w:sz w:val="17"/>
        </w:rPr>
        <w:t>students</w:t>
      </w:r>
      <w:r>
        <w:rPr>
          <w:rFonts w:ascii="Times New Roman"/>
          <w:color w:val="595959"/>
          <w:spacing w:val="-13"/>
          <w:w w:val="95"/>
          <w:sz w:val="17"/>
        </w:rPr>
        <w:t xml:space="preserve"> </w:t>
      </w:r>
      <w:r>
        <w:rPr>
          <w:rFonts w:ascii="Times New Roman"/>
          <w:color w:val="595959"/>
          <w:w w:val="95"/>
          <w:sz w:val="17"/>
        </w:rPr>
        <w:t>are</w:t>
      </w:r>
      <w:r>
        <w:rPr>
          <w:rFonts w:ascii="Times New Roman"/>
          <w:color w:val="595959"/>
          <w:spacing w:val="-14"/>
          <w:w w:val="95"/>
          <w:sz w:val="17"/>
        </w:rPr>
        <w:t xml:space="preserve"> </w:t>
      </w:r>
      <w:r>
        <w:rPr>
          <w:rFonts w:ascii="Times New Roman"/>
          <w:color w:val="595959"/>
          <w:w w:val="95"/>
          <w:sz w:val="17"/>
        </w:rPr>
        <w:t>probably</w:t>
      </w:r>
      <w:r>
        <w:rPr>
          <w:rFonts w:ascii="Times New Roman"/>
          <w:color w:val="595959"/>
          <w:spacing w:val="-4"/>
          <w:w w:val="95"/>
          <w:sz w:val="17"/>
        </w:rPr>
        <w:t xml:space="preserve"> </w:t>
      </w:r>
      <w:r>
        <w:rPr>
          <w:rFonts w:ascii="Times New Roman"/>
          <w:color w:val="595959"/>
          <w:w w:val="95"/>
          <w:sz w:val="17"/>
        </w:rPr>
        <w:t>the</w:t>
      </w:r>
      <w:r>
        <w:rPr>
          <w:rFonts w:ascii="Times New Roman"/>
          <w:color w:val="595959"/>
          <w:spacing w:val="-11"/>
          <w:w w:val="95"/>
          <w:sz w:val="17"/>
        </w:rPr>
        <w:t xml:space="preserve"> </w:t>
      </w:r>
      <w:r>
        <w:rPr>
          <w:rFonts w:ascii="Times New Roman"/>
          <w:color w:val="595959"/>
          <w:w w:val="95"/>
          <w:sz w:val="17"/>
        </w:rPr>
        <w:t>most</w:t>
      </w:r>
      <w:r>
        <w:rPr>
          <w:rFonts w:ascii="Times New Roman"/>
          <w:color w:val="595959"/>
          <w:spacing w:val="-10"/>
          <w:w w:val="95"/>
          <w:sz w:val="17"/>
        </w:rPr>
        <w:t xml:space="preserve"> </w:t>
      </w:r>
      <w:r>
        <w:rPr>
          <w:rFonts w:ascii="Times New Roman"/>
          <w:color w:val="595959"/>
          <w:w w:val="95"/>
          <w:sz w:val="17"/>
        </w:rPr>
        <w:t xml:space="preserve">common </w:t>
      </w:r>
      <w:r>
        <w:rPr>
          <w:rFonts w:ascii="Times New Roman"/>
          <w:color w:val="595959"/>
          <w:sz w:val="17"/>
        </w:rPr>
        <w:t>category</w:t>
      </w:r>
      <w:r>
        <w:rPr>
          <w:rFonts w:ascii="Times New Roman"/>
          <w:color w:val="595959"/>
          <w:spacing w:val="-23"/>
          <w:sz w:val="17"/>
        </w:rPr>
        <w:t xml:space="preserve"> </w:t>
      </w:r>
      <w:r>
        <w:rPr>
          <w:rFonts w:ascii="Times New Roman"/>
          <w:color w:val="595959"/>
          <w:sz w:val="17"/>
        </w:rPr>
        <w:t>of</w:t>
      </w:r>
      <w:r>
        <w:rPr>
          <w:rFonts w:ascii="Times New Roman"/>
          <w:color w:val="595959"/>
          <w:spacing w:val="-19"/>
          <w:sz w:val="17"/>
        </w:rPr>
        <w:t xml:space="preserve"> </w:t>
      </w:r>
      <w:r>
        <w:rPr>
          <w:rFonts w:ascii="Times New Roman"/>
          <w:color w:val="595959"/>
          <w:sz w:val="17"/>
        </w:rPr>
        <w:t>scholarships</w:t>
      </w:r>
      <w:r>
        <w:rPr>
          <w:rFonts w:ascii="Times New Roman"/>
          <w:color w:val="595959"/>
          <w:spacing w:val="-21"/>
          <w:sz w:val="17"/>
        </w:rPr>
        <w:t xml:space="preserve"> </w:t>
      </w:r>
      <w:r>
        <w:rPr>
          <w:rFonts w:ascii="Times New Roman"/>
          <w:color w:val="595959"/>
          <w:sz w:val="17"/>
        </w:rPr>
        <w:t>by</w:t>
      </w:r>
      <w:r>
        <w:rPr>
          <w:rFonts w:ascii="Times New Roman"/>
          <w:color w:val="595959"/>
          <w:spacing w:val="-23"/>
          <w:sz w:val="17"/>
        </w:rPr>
        <w:t xml:space="preserve"> </w:t>
      </w:r>
      <w:r>
        <w:rPr>
          <w:rFonts w:ascii="Times New Roman"/>
          <w:color w:val="595959"/>
          <w:sz w:val="17"/>
        </w:rPr>
        <w:t>grade</w:t>
      </w:r>
      <w:r>
        <w:rPr>
          <w:rFonts w:ascii="Times New Roman"/>
          <w:color w:val="595959"/>
          <w:spacing w:val="-20"/>
          <w:sz w:val="17"/>
        </w:rPr>
        <w:t xml:space="preserve"> </w:t>
      </w:r>
      <w:r>
        <w:rPr>
          <w:rFonts w:ascii="Times New Roman"/>
          <w:color w:val="595959"/>
          <w:sz w:val="17"/>
        </w:rPr>
        <w:t>level.</w:t>
      </w:r>
      <w:r>
        <w:rPr>
          <w:rFonts w:ascii="Times New Roman"/>
          <w:color w:val="595959"/>
          <w:spacing w:val="-21"/>
          <w:sz w:val="17"/>
        </w:rPr>
        <w:t xml:space="preserve"> </w:t>
      </w:r>
      <w:r>
        <w:rPr>
          <w:rFonts w:ascii="Times New Roman"/>
          <w:color w:val="595959"/>
          <w:sz w:val="17"/>
        </w:rPr>
        <w:t>High</w:t>
      </w:r>
      <w:r>
        <w:rPr>
          <w:rFonts w:ascii="Times New Roman"/>
          <w:color w:val="595959"/>
          <w:spacing w:val="-18"/>
          <w:sz w:val="17"/>
        </w:rPr>
        <w:t xml:space="preserve"> </w:t>
      </w:r>
      <w:r>
        <w:rPr>
          <w:rFonts w:ascii="Times New Roman"/>
          <w:color w:val="595959"/>
          <w:sz w:val="17"/>
        </w:rPr>
        <w:t>school</w:t>
      </w:r>
      <w:r>
        <w:rPr>
          <w:rFonts w:ascii="Times New Roman"/>
          <w:color w:val="595959"/>
          <w:spacing w:val="-20"/>
          <w:sz w:val="17"/>
        </w:rPr>
        <w:t xml:space="preserve"> </w:t>
      </w:r>
      <w:r>
        <w:rPr>
          <w:rFonts w:ascii="Times New Roman"/>
          <w:color w:val="595959"/>
          <w:sz w:val="17"/>
        </w:rPr>
        <w:t>students</w:t>
      </w:r>
      <w:r>
        <w:rPr>
          <w:rFonts w:ascii="Times New Roman"/>
          <w:color w:val="595959"/>
          <w:spacing w:val="-22"/>
          <w:sz w:val="17"/>
        </w:rPr>
        <w:t xml:space="preserve"> </w:t>
      </w:r>
      <w:r>
        <w:rPr>
          <w:rFonts w:ascii="Times New Roman"/>
          <w:color w:val="595959"/>
          <w:sz w:val="17"/>
        </w:rPr>
        <w:t>are planning</w:t>
      </w:r>
      <w:r>
        <w:rPr>
          <w:rFonts w:ascii="Times New Roman"/>
          <w:color w:val="595959"/>
          <w:spacing w:val="-20"/>
          <w:sz w:val="17"/>
        </w:rPr>
        <w:t xml:space="preserve"> </w:t>
      </w:r>
      <w:r>
        <w:rPr>
          <w:rFonts w:ascii="Times New Roman"/>
          <w:color w:val="595959"/>
          <w:sz w:val="17"/>
        </w:rPr>
        <w:t>on</w:t>
      </w:r>
      <w:r>
        <w:rPr>
          <w:rFonts w:ascii="Times New Roman"/>
          <w:color w:val="595959"/>
          <w:spacing w:val="-24"/>
          <w:sz w:val="17"/>
        </w:rPr>
        <w:t xml:space="preserve"> </w:t>
      </w:r>
      <w:r>
        <w:rPr>
          <w:rFonts w:ascii="Times New Roman"/>
          <w:color w:val="595959"/>
          <w:sz w:val="17"/>
        </w:rPr>
        <w:t>starting</w:t>
      </w:r>
      <w:r>
        <w:rPr>
          <w:rFonts w:ascii="Times New Roman"/>
          <w:color w:val="595959"/>
          <w:spacing w:val="-24"/>
          <w:sz w:val="17"/>
        </w:rPr>
        <w:t xml:space="preserve"> </w:t>
      </w:r>
      <w:r>
        <w:rPr>
          <w:rFonts w:ascii="Times New Roman"/>
          <w:color w:val="595959"/>
          <w:sz w:val="17"/>
        </w:rPr>
        <w:t>college</w:t>
      </w:r>
      <w:r>
        <w:rPr>
          <w:rFonts w:ascii="Times New Roman"/>
          <w:color w:val="595959"/>
          <w:spacing w:val="-26"/>
          <w:sz w:val="17"/>
        </w:rPr>
        <w:t xml:space="preserve"> </w:t>
      </w:r>
      <w:r>
        <w:rPr>
          <w:rFonts w:ascii="Times New Roman"/>
          <w:color w:val="595959"/>
          <w:sz w:val="17"/>
        </w:rPr>
        <w:t>for</w:t>
      </w:r>
      <w:r>
        <w:rPr>
          <w:rFonts w:ascii="Times New Roman"/>
          <w:color w:val="595959"/>
          <w:spacing w:val="-27"/>
          <w:sz w:val="17"/>
        </w:rPr>
        <w:t xml:space="preserve"> </w:t>
      </w:r>
      <w:r>
        <w:rPr>
          <w:rFonts w:ascii="Times New Roman"/>
          <w:color w:val="595959"/>
          <w:sz w:val="17"/>
        </w:rPr>
        <w:t>the</w:t>
      </w:r>
      <w:r>
        <w:rPr>
          <w:rFonts w:ascii="Times New Roman"/>
          <w:color w:val="595959"/>
          <w:spacing w:val="-26"/>
          <w:sz w:val="17"/>
        </w:rPr>
        <w:t xml:space="preserve"> </w:t>
      </w:r>
      <w:r>
        <w:rPr>
          <w:rFonts w:ascii="Times New Roman"/>
          <w:color w:val="595959"/>
          <w:sz w:val="17"/>
        </w:rPr>
        <w:t>first</w:t>
      </w:r>
      <w:r>
        <w:rPr>
          <w:rFonts w:ascii="Times New Roman"/>
          <w:color w:val="595959"/>
          <w:spacing w:val="-26"/>
          <w:sz w:val="17"/>
        </w:rPr>
        <w:t xml:space="preserve"> </w:t>
      </w:r>
      <w:r>
        <w:rPr>
          <w:rFonts w:ascii="Times New Roman"/>
          <w:color w:val="595959"/>
          <w:sz w:val="17"/>
        </w:rPr>
        <w:t>time</w:t>
      </w:r>
      <w:r>
        <w:rPr>
          <w:rFonts w:ascii="Times New Roman"/>
          <w:color w:val="595959"/>
          <w:spacing w:val="-23"/>
          <w:sz w:val="17"/>
        </w:rPr>
        <w:t xml:space="preserve"> </w:t>
      </w:r>
      <w:r>
        <w:rPr>
          <w:rFonts w:ascii="Times New Roman"/>
          <w:color w:val="595959"/>
          <w:sz w:val="17"/>
        </w:rPr>
        <w:t>and</w:t>
      </w:r>
      <w:r>
        <w:rPr>
          <w:rFonts w:ascii="Times New Roman"/>
          <w:color w:val="595959"/>
          <w:spacing w:val="-21"/>
          <w:sz w:val="17"/>
        </w:rPr>
        <w:t xml:space="preserve"> </w:t>
      </w:r>
      <w:r>
        <w:rPr>
          <w:rFonts w:ascii="Times New Roman"/>
          <w:color w:val="595959"/>
          <w:sz w:val="17"/>
        </w:rPr>
        <w:t>likely</w:t>
      </w:r>
      <w:r>
        <w:rPr>
          <w:rFonts w:ascii="Times New Roman"/>
          <w:color w:val="595959"/>
          <w:spacing w:val="-24"/>
          <w:sz w:val="17"/>
        </w:rPr>
        <w:t xml:space="preserve"> </w:t>
      </w:r>
      <w:r>
        <w:rPr>
          <w:rFonts w:ascii="Times New Roman"/>
          <w:color w:val="595959"/>
          <w:sz w:val="17"/>
        </w:rPr>
        <w:t>don</w:t>
      </w:r>
      <w:r>
        <w:rPr>
          <w:rFonts w:ascii="Times New Roman"/>
          <w:color w:val="595959"/>
          <w:sz w:val="17"/>
        </w:rPr>
        <w:t>"t</w:t>
      </w:r>
      <w:r>
        <w:rPr>
          <w:rFonts w:ascii="Times New Roman"/>
          <w:color w:val="595959"/>
          <w:spacing w:val="-24"/>
          <w:sz w:val="17"/>
        </w:rPr>
        <w:t xml:space="preserve"> </w:t>
      </w:r>
      <w:r>
        <w:rPr>
          <w:rFonts w:ascii="Times New Roman"/>
          <w:color w:val="595959"/>
          <w:sz w:val="17"/>
        </w:rPr>
        <w:t xml:space="preserve">have other sources of funding </w:t>
      </w:r>
      <w:r>
        <w:rPr>
          <w:rFonts w:ascii="Times New Roman"/>
          <w:color w:val="707070"/>
          <w:sz w:val="17"/>
        </w:rPr>
        <w:t xml:space="preserve">lined </w:t>
      </w:r>
      <w:r>
        <w:rPr>
          <w:rFonts w:ascii="Times New Roman"/>
          <w:color w:val="595959"/>
          <w:sz w:val="17"/>
        </w:rPr>
        <w:t>up. Scholarships for high school students.</w:t>
      </w:r>
      <w:r>
        <w:rPr>
          <w:rFonts w:ascii="Times New Roman"/>
          <w:color w:val="595959"/>
          <w:spacing w:val="-23"/>
          <w:sz w:val="17"/>
        </w:rPr>
        <w:t xml:space="preserve"> </w:t>
      </w:r>
      <w:r>
        <w:rPr>
          <w:rFonts w:ascii="Times New Roman"/>
          <w:color w:val="595959"/>
          <w:sz w:val="17"/>
        </w:rPr>
        <w:t>therefore.</w:t>
      </w:r>
      <w:r>
        <w:rPr>
          <w:rFonts w:ascii="Times New Roman"/>
          <w:color w:val="595959"/>
          <w:spacing w:val="-19"/>
          <w:sz w:val="17"/>
        </w:rPr>
        <w:t xml:space="preserve"> </w:t>
      </w:r>
      <w:r>
        <w:rPr>
          <w:rFonts w:ascii="Times New Roman"/>
          <w:color w:val="595959"/>
          <w:sz w:val="17"/>
        </w:rPr>
        <w:t>are</w:t>
      </w:r>
      <w:r>
        <w:rPr>
          <w:rFonts w:ascii="Times New Roman"/>
          <w:color w:val="595959"/>
          <w:spacing w:val="-24"/>
          <w:sz w:val="17"/>
        </w:rPr>
        <w:t xml:space="preserve"> </w:t>
      </w:r>
      <w:r>
        <w:rPr>
          <w:rFonts w:ascii="Times New Roman"/>
          <w:color w:val="595959"/>
          <w:sz w:val="17"/>
        </w:rPr>
        <w:t>creating</w:t>
      </w:r>
      <w:r>
        <w:rPr>
          <w:rFonts w:ascii="Times New Roman"/>
          <w:color w:val="595959"/>
          <w:spacing w:val="-19"/>
          <w:sz w:val="17"/>
        </w:rPr>
        <w:t xml:space="preserve"> </w:t>
      </w:r>
      <w:r>
        <w:rPr>
          <w:rFonts w:ascii="Times New Roman"/>
          <w:color w:val="595959"/>
          <w:sz w:val="17"/>
        </w:rPr>
        <w:t>an</w:t>
      </w:r>
      <w:r>
        <w:rPr>
          <w:rFonts w:ascii="Times New Roman"/>
          <w:color w:val="595959"/>
          <w:spacing w:val="-18"/>
          <w:sz w:val="17"/>
        </w:rPr>
        <w:t xml:space="preserve"> </w:t>
      </w:r>
      <w:r>
        <w:rPr>
          <w:rFonts w:ascii="Times New Roman"/>
          <w:color w:val="595959"/>
          <w:sz w:val="17"/>
        </w:rPr>
        <w:t>investment</w:t>
      </w:r>
      <w:r>
        <w:rPr>
          <w:rFonts w:ascii="Times New Roman"/>
          <w:color w:val="595959"/>
          <w:spacing w:val="-17"/>
          <w:sz w:val="17"/>
        </w:rPr>
        <w:t xml:space="preserve"> </w:t>
      </w:r>
      <w:r>
        <w:rPr>
          <w:rFonts w:ascii="Times New Roman"/>
          <w:color w:val="595959"/>
          <w:sz w:val="17"/>
        </w:rPr>
        <w:t>in</w:t>
      </w:r>
      <w:r>
        <w:rPr>
          <w:rFonts w:ascii="Times New Roman"/>
          <w:color w:val="595959"/>
          <w:spacing w:val="-20"/>
          <w:sz w:val="17"/>
        </w:rPr>
        <w:t xml:space="preserve"> </w:t>
      </w:r>
      <w:r>
        <w:rPr>
          <w:rFonts w:ascii="Times New Roman"/>
          <w:color w:val="595959"/>
          <w:sz w:val="17"/>
        </w:rPr>
        <w:t>a</w:t>
      </w:r>
      <w:r>
        <w:rPr>
          <w:rFonts w:ascii="Times New Roman"/>
          <w:color w:val="595959"/>
          <w:spacing w:val="-23"/>
          <w:sz w:val="17"/>
        </w:rPr>
        <w:t xml:space="preserve"> </w:t>
      </w:r>
      <w:r>
        <w:rPr>
          <w:rFonts w:ascii="Times New Roman"/>
          <w:color w:val="595959"/>
          <w:sz w:val="17"/>
        </w:rPr>
        <w:t>student</w:t>
      </w:r>
      <w:r>
        <w:rPr>
          <w:rFonts w:ascii="Times New Roman"/>
          <w:color w:val="595959"/>
          <w:spacing w:val="-17"/>
          <w:sz w:val="17"/>
        </w:rPr>
        <w:t xml:space="preserve"> </w:t>
      </w:r>
      <w:r>
        <w:rPr>
          <w:rFonts w:ascii="Times New Roman"/>
          <w:color w:val="595959"/>
          <w:sz w:val="17"/>
        </w:rPr>
        <w:t>right</w:t>
      </w:r>
      <w:r>
        <w:rPr>
          <w:rFonts w:ascii="Times New Roman"/>
          <w:color w:val="595959"/>
          <w:spacing w:val="-17"/>
          <w:sz w:val="17"/>
        </w:rPr>
        <w:t xml:space="preserve"> </w:t>
      </w:r>
      <w:r>
        <w:rPr>
          <w:rFonts w:ascii="Times New Roman"/>
          <w:color w:val="595959"/>
          <w:sz w:val="17"/>
        </w:rPr>
        <w:t xml:space="preserve">at the beginning of his or her academic career and are providing </w:t>
      </w:r>
      <w:r>
        <w:rPr>
          <w:rFonts w:ascii="Times New Roman"/>
          <w:color w:val="595959"/>
          <w:w w:val="95"/>
          <w:sz w:val="17"/>
        </w:rPr>
        <w:t>funding</w:t>
      </w:r>
      <w:r>
        <w:rPr>
          <w:rFonts w:ascii="Times New Roman"/>
          <w:color w:val="595959"/>
          <w:spacing w:val="-7"/>
          <w:w w:val="95"/>
          <w:sz w:val="17"/>
        </w:rPr>
        <w:t xml:space="preserve"> </w:t>
      </w:r>
      <w:r>
        <w:rPr>
          <w:rFonts w:ascii="Times New Roman"/>
          <w:color w:val="595959"/>
          <w:w w:val="95"/>
          <w:sz w:val="17"/>
        </w:rPr>
        <w:t>that</w:t>
      </w:r>
      <w:r>
        <w:rPr>
          <w:rFonts w:ascii="Times New Roman"/>
          <w:color w:val="595959"/>
          <w:spacing w:val="-7"/>
          <w:w w:val="95"/>
          <w:sz w:val="17"/>
        </w:rPr>
        <w:t xml:space="preserve"> </w:t>
      </w:r>
      <w:r>
        <w:rPr>
          <w:rFonts w:ascii="Times New Roman"/>
          <w:color w:val="595959"/>
          <w:w w:val="95"/>
          <w:sz w:val="17"/>
        </w:rPr>
        <w:t>is</w:t>
      </w:r>
      <w:r>
        <w:rPr>
          <w:rFonts w:ascii="Times New Roman"/>
          <w:color w:val="595959"/>
          <w:spacing w:val="-11"/>
          <w:w w:val="95"/>
          <w:sz w:val="17"/>
        </w:rPr>
        <w:t xml:space="preserve"> </w:t>
      </w:r>
      <w:r>
        <w:rPr>
          <w:rFonts w:ascii="Times New Roman"/>
          <w:color w:val="595959"/>
          <w:w w:val="95"/>
          <w:sz w:val="17"/>
        </w:rPr>
        <w:t>likely</w:t>
      </w:r>
      <w:r>
        <w:rPr>
          <w:rFonts w:ascii="Times New Roman"/>
          <w:color w:val="595959"/>
          <w:spacing w:val="-13"/>
          <w:w w:val="95"/>
          <w:sz w:val="17"/>
        </w:rPr>
        <w:t xml:space="preserve"> </w:t>
      </w:r>
      <w:r>
        <w:rPr>
          <w:rFonts w:ascii="Times New Roman"/>
          <w:color w:val="595959"/>
          <w:w w:val="95"/>
          <w:sz w:val="17"/>
        </w:rPr>
        <w:t>desperately</w:t>
      </w:r>
      <w:r>
        <w:rPr>
          <w:rFonts w:ascii="Times New Roman"/>
          <w:color w:val="595959"/>
          <w:spacing w:val="-9"/>
          <w:w w:val="95"/>
          <w:sz w:val="17"/>
        </w:rPr>
        <w:t xml:space="preserve"> </w:t>
      </w:r>
      <w:r>
        <w:rPr>
          <w:rFonts w:ascii="Times New Roman"/>
          <w:color w:val="595959"/>
          <w:w w:val="95"/>
          <w:sz w:val="17"/>
        </w:rPr>
        <w:t>sought</w:t>
      </w:r>
    </w:p>
    <w:p w:rsidR="00CF3DB2" w:rsidRDefault="007E700D">
      <w:pPr>
        <w:spacing w:before="137" w:line="196" w:lineRule="exact"/>
        <w:ind w:left="215" w:right="9" w:hanging="5"/>
        <w:rPr>
          <w:rFonts w:ascii="Times New Roman" w:eastAsia="Times New Roman" w:hAnsi="Times New Roman" w:cs="Times New Roman"/>
          <w:sz w:val="17"/>
          <w:szCs w:val="17"/>
        </w:rPr>
      </w:pPr>
      <w:r>
        <w:rPr>
          <w:rFonts w:ascii="Times New Roman"/>
          <w:color w:val="595959"/>
          <w:sz w:val="17"/>
        </w:rPr>
        <w:t xml:space="preserve">And you are a planner. aren't you? You've likely done our free </w:t>
      </w:r>
      <w:r>
        <w:rPr>
          <w:rFonts w:ascii="Times New Roman"/>
          <w:color w:val="707070"/>
          <w:w w:val="95"/>
          <w:sz w:val="17"/>
          <w:u w:val="single" w:color="000000"/>
        </w:rPr>
        <w:t>scholars</w:t>
      </w:r>
      <w:r>
        <w:rPr>
          <w:rFonts w:ascii="Arial"/>
          <w:color w:val="707070"/>
          <w:w w:val="95"/>
          <w:sz w:val="18"/>
          <w:u w:val="single" w:color="000000"/>
        </w:rPr>
        <w:t>hip</w:t>
      </w:r>
      <w:r>
        <w:rPr>
          <w:rFonts w:ascii="Arial"/>
          <w:color w:val="707070"/>
          <w:spacing w:val="-38"/>
          <w:w w:val="95"/>
          <w:sz w:val="18"/>
          <w:u w:val="single" w:color="000000"/>
        </w:rPr>
        <w:t xml:space="preserve"> </w:t>
      </w:r>
      <w:r>
        <w:rPr>
          <w:rFonts w:ascii="Times New Roman"/>
          <w:color w:val="707070"/>
          <w:w w:val="95"/>
          <w:sz w:val="17"/>
          <w:u w:val="single" w:color="000000"/>
        </w:rPr>
        <w:t>search</w:t>
      </w:r>
      <w:r>
        <w:rPr>
          <w:rFonts w:ascii="Times New Roman"/>
          <w:color w:val="707070"/>
          <w:spacing w:val="-17"/>
          <w:w w:val="95"/>
          <w:sz w:val="17"/>
          <w:u w:val="single" w:color="000000"/>
        </w:rPr>
        <w:t xml:space="preserve"> </w:t>
      </w:r>
      <w:r>
        <w:rPr>
          <w:rFonts w:ascii="Times New Roman"/>
          <w:color w:val="595959"/>
          <w:w w:val="95"/>
          <w:sz w:val="17"/>
        </w:rPr>
        <w:t>already</w:t>
      </w:r>
      <w:r>
        <w:rPr>
          <w:rFonts w:ascii="Times New Roman"/>
          <w:color w:val="595959"/>
          <w:spacing w:val="-21"/>
          <w:w w:val="95"/>
          <w:sz w:val="17"/>
        </w:rPr>
        <w:t xml:space="preserve"> </w:t>
      </w:r>
      <w:r>
        <w:rPr>
          <w:rFonts w:ascii="Times New Roman"/>
          <w:color w:val="595959"/>
          <w:w w:val="95"/>
          <w:sz w:val="17"/>
        </w:rPr>
        <w:t>and</w:t>
      </w:r>
      <w:r>
        <w:rPr>
          <w:rFonts w:ascii="Times New Roman"/>
          <w:color w:val="595959"/>
          <w:spacing w:val="-18"/>
          <w:w w:val="95"/>
          <w:sz w:val="17"/>
        </w:rPr>
        <w:t xml:space="preserve"> </w:t>
      </w:r>
      <w:r>
        <w:rPr>
          <w:rFonts w:ascii="Times New Roman"/>
          <w:color w:val="595959"/>
          <w:w w:val="95"/>
          <w:sz w:val="17"/>
        </w:rPr>
        <w:t>now</w:t>
      </w:r>
      <w:r>
        <w:rPr>
          <w:rFonts w:ascii="Times New Roman"/>
          <w:color w:val="595959"/>
          <w:spacing w:val="-22"/>
          <w:w w:val="95"/>
          <w:sz w:val="17"/>
        </w:rPr>
        <w:t xml:space="preserve"> </w:t>
      </w:r>
      <w:r>
        <w:rPr>
          <w:rFonts w:ascii="Times New Roman"/>
          <w:color w:val="595959"/>
          <w:w w:val="95"/>
          <w:sz w:val="17"/>
        </w:rPr>
        <w:t>you"re</w:t>
      </w:r>
      <w:r>
        <w:rPr>
          <w:rFonts w:ascii="Times New Roman"/>
          <w:color w:val="595959"/>
          <w:spacing w:val="-17"/>
          <w:w w:val="95"/>
          <w:sz w:val="17"/>
        </w:rPr>
        <w:t xml:space="preserve"> </w:t>
      </w:r>
      <w:r>
        <w:rPr>
          <w:rFonts w:ascii="Times New Roman"/>
          <w:color w:val="595959"/>
          <w:w w:val="95"/>
          <w:sz w:val="17"/>
        </w:rPr>
        <w:t>even</w:t>
      </w:r>
      <w:r>
        <w:rPr>
          <w:rFonts w:ascii="Times New Roman"/>
          <w:color w:val="595959"/>
          <w:spacing w:val="-16"/>
          <w:w w:val="95"/>
          <w:sz w:val="17"/>
        </w:rPr>
        <w:t xml:space="preserve"> </w:t>
      </w:r>
      <w:r>
        <w:rPr>
          <w:rFonts w:ascii="Times New Roman"/>
          <w:color w:val="595959"/>
          <w:w w:val="95"/>
          <w:sz w:val="17"/>
        </w:rPr>
        <w:t>reading</w:t>
      </w:r>
      <w:r>
        <w:rPr>
          <w:rFonts w:ascii="Times New Roman"/>
          <w:color w:val="595959"/>
          <w:spacing w:val="-14"/>
          <w:w w:val="95"/>
          <w:sz w:val="17"/>
        </w:rPr>
        <w:t xml:space="preserve"> </w:t>
      </w:r>
      <w:r>
        <w:rPr>
          <w:rFonts w:ascii="Times New Roman"/>
          <w:color w:val="595959"/>
          <w:w w:val="95"/>
          <w:sz w:val="17"/>
        </w:rPr>
        <w:t>more</w:t>
      </w:r>
      <w:r>
        <w:rPr>
          <w:rFonts w:ascii="Times New Roman"/>
          <w:color w:val="595959"/>
          <w:spacing w:val="-20"/>
          <w:w w:val="95"/>
          <w:sz w:val="17"/>
        </w:rPr>
        <w:t xml:space="preserve"> </w:t>
      </w:r>
      <w:r>
        <w:rPr>
          <w:rFonts w:ascii="Times New Roman"/>
          <w:color w:val="595959"/>
          <w:w w:val="95"/>
          <w:sz w:val="17"/>
        </w:rPr>
        <w:t>about</w:t>
      </w:r>
    </w:p>
    <w:p w:rsidR="00CF3DB2" w:rsidRDefault="007E700D">
      <w:pPr>
        <w:spacing w:before="16" w:line="196" w:lineRule="auto"/>
        <w:ind w:left="215" w:right="121"/>
        <w:jc w:val="both"/>
        <w:rPr>
          <w:rFonts w:ascii="Times New Roman" w:eastAsia="Times New Roman" w:hAnsi="Times New Roman" w:cs="Times New Roman"/>
          <w:sz w:val="17"/>
          <w:szCs w:val="17"/>
        </w:rPr>
      </w:pPr>
      <w:r>
        <w:rPr>
          <w:rFonts w:ascii="Times New Roman"/>
          <w:color w:val="595959"/>
          <w:w w:val="95"/>
          <w:sz w:val="17"/>
        </w:rPr>
        <w:t>scholarships</w:t>
      </w:r>
      <w:r>
        <w:rPr>
          <w:rFonts w:ascii="Times New Roman"/>
          <w:color w:val="595959"/>
          <w:spacing w:val="-18"/>
          <w:w w:val="95"/>
          <w:sz w:val="17"/>
        </w:rPr>
        <w:t xml:space="preserve"> </w:t>
      </w:r>
      <w:r>
        <w:rPr>
          <w:rFonts w:ascii="Times New Roman"/>
          <w:color w:val="595959"/>
          <w:w w:val="95"/>
          <w:sz w:val="17"/>
        </w:rPr>
        <w:t>for</w:t>
      </w:r>
      <w:r>
        <w:rPr>
          <w:rFonts w:ascii="Times New Roman"/>
          <w:color w:val="595959"/>
          <w:spacing w:val="-19"/>
          <w:w w:val="95"/>
          <w:sz w:val="17"/>
        </w:rPr>
        <w:t xml:space="preserve"> </w:t>
      </w:r>
      <w:r>
        <w:rPr>
          <w:rFonts w:ascii="Times New Roman"/>
          <w:color w:val="595959"/>
          <w:w w:val="95"/>
          <w:sz w:val="17"/>
        </w:rPr>
        <w:t>high</w:t>
      </w:r>
      <w:r>
        <w:rPr>
          <w:rFonts w:ascii="Times New Roman"/>
          <w:color w:val="595959"/>
          <w:spacing w:val="-16"/>
          <w:w w:val="95"/>
          <w:sz w:val="17"/>
        </w:rPr>
        <w:t xml:space="preserve"> </w:t>
      </w:r>
      <w:r>
        <w:rPr>
          <w:rFonts w:ascii="Times New Roman"/>
          <w:color w:val="595959"/>
          <w:w w:val="95"/>
          <w:sz w:val="17"/>
        </w:rPr>
        <w:t>school</w:t>
      </w:r>
      <w:r>
        <w:rPr>
          <w:rFonts w:ascii="Times New Roman"/>
          <w:color w:val="595959"/>
          <w:spacing w:val="-20"/>
          <w:w w:val="95"/>
          <w:sz w:val="17"/>
        </w:rPr>
        <w:t xml:space="preserve"> </w:t>
      </w:r>
      <w:r>
        <w:rPr>
          <w:rFonts w:ascii="Times New Roman"/>
          <w:color w:val="595959"/>
          <w:w w:val="95"/>
          <w:sz w:val="17"/>
        </w:rPr>
        <w:t>students</w:t>
      </w:r>
      <w:r>
        <w:rPr>
          <w:rFonts w:ascii="Times New Roman"/>
          <w:color w:val="595959"/>
          <w:spacing w:val="-20"/>
          <w:w w:val="95"/>
          <w:sz w:val="17"/>
        </w:rPr>
        <w:t xml:space="preserve"> </w:t>
      </w:r>
      <w:r>
        <w:rPr>
          <w:rFonts w:ascii="Times New Roman"/>
          <w:color w:val="595959"/>
          <w:w w:val="95"/>
          <w:sz w:val="17"/>
        </w:rPr>
        <w:t>in</w:t>
      </w:r>
      <w:r>
        <w:rPr>
          <w:rFonts w:ascii="Times New Roman"/>
          <w:color w:val="595959"/>
          <w:spacing w:val="-20"/>
          <w:w w:val="95"/>
          <w:sz w:val="17"/>
        </w:rPr>
        <w:t xml:space="preserve"> </w:t>
      </w:r>
      <w:r>
        <w:rPr>
          <w:rFonts w:ascii="Times New Roman"/>
          <w:color w:val="595959"/>
          <w:w w:val="95"/>
          <w:sz w:val="17"/>
        </w:rPr>
        <w:t>our</w:t>
      </w:r>
      <w:r>
        <w:rPr>
          <w:rFonts w:ascii="Times New Roman"/>
          <w:color w:val="595959"/>
          <w:spacing w:val="-18"/>
          <w:w w:val="95"/>
          <w:sz w:val="17"/>
        </w:rPr>
        <w:t xml:space="preserve"> </w:t>
      </w:r>
      <w:r>
        <w:rPr>
          <w:rFonts w:ascii="Times New Roman"/>
          <w:color w:val="595959"/>
          <w:w w:val="95"/>
          <w:sz w:val="17"/>
          <w:u w:val="single" w:color="000000"/>
        </w:rPr>
        <w:t>Resources</w:t>
      </w:r>
      <w:r>
        <w:rPr>
          <w:rFonts w:ascii="Times New Roman"/>
          <w:color w:val="595959"/>
          <w:spacing w:val="-18"/>
          <w:w w:val="95"/>
          <w:sz w:val="17"/>
          <w:u w:val="single" w:color="000000"/>
        </w:rPr>
        <w:t xml:space="preserve"> </w:t>
      </w:r>
      <w:r>
        <w:rPr>
          <w:rFonts w:ascii="Times New Roman"/>
          <w:color w:val="595959"/>
          <w:w w:val="95"/>
          <w:sz w:val="17"/>
        </w:rPr>
        <w:t>section.</w:t>
      </w:r>
      <w:r>
        <w:rPr>
          <w:rFonts w:ascii="Times New Roman"/>
          <w:color w:val="595959"/>
          <w:spacing w:val="-26"/>
          <w:w w:val="95"/>
          <w:sz w:val="17"/>
        </w:rPr>
        <w:t xml:space="preserve"> </w:t>
      </w:r>
      <w:r>
        <w:rPr>
          <w:rFonts w:ascii="Times New Roman"/>
          <w:color w:val="595959"/>
          <w:w w:val="95"/>
          <w:sz w:val="17"/>
        </w:rPr>
        <w:t>Your ability</w:t>
      </w:r>
      <w:r>
        <w:rPr>
          <w:rFonts w:ascii="Times New Roman"/>
          <w:color w:val="595959"/>
          <w:spacing w:val="-26"/>
          <w:w w:val="95"/>
          <w:sz w:val="17"/>
        </w:rPr>
        <w:t xml:space="preserve"> </w:t>
      </w:r>
      <w:r>
        <w:rPr>
          <w:rFonts w:ascii="Times New Roman"/>
          <w:color w:val="595959"/>
          <w:w w:val="95"/>
          <w:sz w:val="17"/>
        </w:rPr>
        <w:t>to</w:t>
      </w:r>
      <w:r>
        <w:rPr>
          <w:rFonts w:ascii="Times New Roman"/>
          <w:color w:val="595959"/>
          <w:spacing w:val="-27"/>
          <w:w w:val="95"/>
          <w:sz w:val="17"/>
        </w:rPr>
        <w:t xml:space="preserve"> </w:t>
      </w:r>
      <w:r>
        <w:rPr>
          <w:rFonts w:ascii="Times New Roman"/>
          <w:color w:val="595959"/>
          <w:w w:val="95"/>
          <w:sz w:val="17"/>
        </w:rPr>
        <w:t>do</w:t>
      </w:r>
      <w:r>
        <w:rPr>
          <w:rFonts w:ascii="Times New Roman"/>
          <w:color w:val="595959"/>
          <w:spacing w:val="-27"/>
          <w:w w:val="95"/>
          <w:sz w:val="17"/>
        </w:rPr>
        <w:t xml:space="preserve"> </w:t>
      </w:r>
      <w:r>
        <w:rPr>
          <w:rFonts w:ascii="Times New Roman"/>
          <w:color w:val="595959"/>
          <w:w w:val="95"/>
          <w:sz w:val="17"/>
        </w:rPr>
        <w:t>research</w:t>
      </w:r>
      <w:r>
        <w:rPr>
          <w:rFonts w:ascii="Times New Roman"/>
          <w:color w:val="595959"/>
          <w:spacing w:val="-18"/>
          <w:w w:val="95"/>
          <w:sz w:val="17"/>
        </w:rPr>
        <w:t xml:space="preserve"> </w:t>
      </w:r>
      <w:r>
        <w:rPr>
          <w:rFonts w:ascii="Times New Roman"/>
          <w:color w:val="595959"/>
          <w:w w:val="95"/>
          <w:sz w:val="17"/>
        </w:rPr>
        <w:t>like</w:t>
      </w:r>
      <w:r>
        <w:rPr>
          <w:rFonts w:ascii="Times New Roman"/>
          <w:color w:val="595959"/>
          <w:spacing w:val="-26"/>
          <w:w w:val="95"/>
          <w:sz w:val="17"/>
        </w:rPr>
        <w:t xml:space="preserve"> </w:t>
      </w:r>
      <w:r>
        <w:rPr>
          <w:rFonts w:ascii="Times New Roman"/>
          <w:color w:val="595959"/>
          <w:w w:val="95"/>
          <w:sz w:val="17"/>
        </w:rPr>
        <w:t>this</w:t>
      </w:r>
      <w:r>
        <w:rPr>
          <w:rFonts w:ascii="Times New Roman"/>
          <w:color w:val="595959"/>
          <w:spacing w:val="-24"/>
          <w:w w:val="95"/>
          <w:sz w:val="17"/>
        </w:rPr>
        <w:t xml:space="preserve"> </w:t>
      </w:r>
      <w:r>
        <w:rPr>
          <w:rFonts w:ascii="Times New Roman"/>
          <w:color w:val="595959"/>
          <w:w w:val="95"/>
          <w:sz w:val="17"/>
        </w:rPr>
        <w:t>is</w:t>
      </w:r>
      <w:r>
        <w:rPr>
          <w:rFonts w:ascii="Times New Roman"/>
          <w:color w:val="595959"/>
          <w:spacing w:val="-27"/>
          <w:w w:val="95"/>
          <w:sz w:val="17"/>
        </w:rPr>
        <w:t xml:space="preserve"> </w:t>
      </w:r>
      <w:r>
        <w:rPr>
          <w:rFonts w:ascii="Times New Roman"/>
          <w:color w:val="595959"/>
          <w:w w:val="95"/>
          <w:sz w:val="17"/>
        </w:rPr>
        <w:t>why</w:t>
      </w:r>
      <w:r>
        <w:rPr>
          <w:rFonts w:ascii="Times New Roman"/>
          <w:color w:val="595959"/>
          <w:spacing w:val="-27"/>
          <w:w w:val="95"/>
          <w:sz w:val="17"/>
        </w:rPr>
        <w:t xml:space="preserve"> </w:t>
      </w:r>
      <w:r>
        <w:rPr>
          <w:rFonts w:ascii="Times New Roman"/>
          <w:color w:val="595959"/>
          <w:w w:val="95"/>
          <w:sz w:val="17"/>
        </w:rPr>
        <w:t>you</w:t>
      </w:r>
      <w:r>
        <w:rPr>
          <w:rFonts w:ascii="Times New Roman"/>
          <w:color w:val="595959"/>
          <w:spacing w:val="-20"/>
          <w:w w:val="95"/>
          <w:sz w:val="17"/>
        </w:rPr>
        <w:t xml:space="preserve"> </w:t>
      </w:r>
      <w:r>
        <w:rPr>
          <w:rFonts w:ascii="Times New Roman"/>
          <w:color w:val="595959"/>
          <w:w w:val="95"/>
          <w:sz w:val="17"/>
        </w:rPr>
        <w:t>plan</w:t>
      </w:r>
      <w:r>
        <w:rPr>
          <w:rFonts w:ascii="Times New Roman"/>
          <w:color w:val="595959"/>
          <w:spacing w:val="-21"/>
          <w:w w:val="95"/>
          <w:sz w:val="17"/>
        </w:rPr>
        <w:t xml:space="preserve"> </w:t>
      </w:r>
      <w:r>
        <w:rPr>
          <w:rFonts w:ascii="Times New Roman"/>
          <w:color w:val="595959"/>
          <w:w w:val="95"/>
          <w:sz w:val="17"/>
        </w:rPr>
        <w:t>on</w:t>
      </w:r>
      <w:r>
        <w:rPr>
          <w:rFonts w:ascii="Times New Roman"/>
          <w:color w:val="595959"/>
          <w:spacing w:val="-22"/>
          <w:w w:val="95"/>
          <w:sz w:val="17"/>
        </w:rPr>
        <w:t xml:space="preserve"> </w:t>
      </w:r>
      <w:r>
        <w:rPr>
          <w:rFonts w:ascii="Times New Roman"/>
          <w:color w:val="707070"/>
          <w:w w:val="95"/>
          <w:sz w:val="17"/>
          <w:u w:val="single" w:color="000000"/>
        </w:rPr>
        <w:t>attending</w:t>
      </w:r>
      <w:r>
        <w:rPr>
          <w:rFonts w:ascii="Times New Roman"/>
          <w:color w:val="707070"/>
          <w:spacing w:val="-24"/>
          <w:w w:val="95"/>
          <w:sz w:val="17"/>
          <w:u w:val="single" w:color="000000"/>
        </w:rPr>
        <w:t xml:space="preserve"> </w:t>
      </w:r>
      <w:r>
        <w:rPr>
          <w:rFonts w:ascii="Times New Roman"/>
          <w:color w:val="707070"/>
          <w:w w:val="95"/>
          <w:u w:val="single" w:color="000000"/>
        </w:rPr>
        <w:t>college</w:t>
      </w:r>
      <w:r>
        <w:rPr>
          <w:rFonts w:ascii="Times New Roman"/>
          <w:color w:val="707070"/>
          <w:w w:val="95"/>
        </w:rPr>
        <w:t xml:space="preserve">. </w:t>
      </w:r>
      <w:r>
        <w:rPr>
          <w:rFonts w:ascii="Times New Roman"/>
          <w:color w:val="595959"/>
          <w:w w:val="95"/>
          <w:sz w:val="17"/>
        </w:rPr>
        <w:t>isn"t</w:t>
      </w:r>
      <w:r>
        <w:rPr>
          <w:rFonts w:ascii="Times New Roman"/>
          <w:color w:val="595959"/>
          <w:spacing w:val="-16"/>
          <w:w w:val="95"/>
          <w:sz w:val="17"/>
        </w:rPr>
        <w:t xml:space="preserve"> </w:t>
      </w:r>
      <w:r>
        <w:rPr>
          <w:rFonts w:ascii="Times New Roman"/>
          <w:color w:val="595959"/>
          <w:w w:val="95"/>
          <w:sz w:val="17"/>
        </w:rPr>
        <w:t>it?</w:t>
      </w:r>
      <w:r>
        <w:rPr>
          <w:rFonts w:ascii="Times New Roman"/>
          <w:color w:val="595959"/>
          <w:spacing w:val="-22"/>
          <w:w w:val="95"/>
          <w:sz w:val="17"/>
        </w:rPr>
        <w:t xml:space="preserve"> </w:t>
      </w:r>
      <w:r>
        <w:rPr>
          <w:rFonts w:ascii="Times New Roman"/>
          <w:color w:val="595959"/>
          <w:w w:val="95"/>
          <w:sz w:val="17"/>
        </w:rPr>
        <w:t>Well.</w:t>
      </w:r>
      <w:r>
        <w:rPr>
          <w:rFonts w:ascii="Times New Roman"/>
          <w:color w:val="595959"/>
          <w:spacing w:val="-19"/>
          <w:w w:val="95"/>
          <w:sz w:val="17"/>
        </w:rPr>
        <w:t xml:space="preserve"> </w:t>
      </w:r>
      <w:r>
        <w:rPr>
          <w:rFonts w:ascii="Times New Roman"/>
          <w:color w:val="595959"/>
          <w:w w:val="95"/>
          <w:sz w:val="17"/>
        </w:rPr>
        <w:t>your</w:t>
      </w:r>
      <w:r>
        <w:rPr>
          <w:rFonts w:ascii="Times New Roman"/>
          <w:color w:val="595959"/>
          <w:spacing w:val="-16"/>
          <w:w w:val="95"/>
          <w:sz w:val="17"/>
        </w:rPr>
        <w:t xml:space="preserve"> </w:t>
      </w:r>
      <w:r>
        <w:rPr>
          <w:rFonts w:ascii="Times New Roman"/>
          <w:color w:val="595959"/>
          <w:w w:val="95"/>
          <w:sz w:val="17"/>
        </w:rPr>
        <w:t>effort</w:t>
      </w:r>
      <w:r>
        <w:rPr>
          <w:rFonts w:ascii="Times New Roman"/>
          <w:color w:val="595959"/>
          <w:spacing w:val="-16"/>
          <w:w w:val="95"/>
          <w:sz w:val="17"/>
        </w:rPr>
        <w:t xml:space="preserve"> </w:t>
      </w:r>
      <w:r>
        <w:rPr>
          <w:rFonts w:ascii="Times New Roman"/>
          <w:color w:val="595959"/>
          <w:w w:val="95"/>
          <w:sz w:val="17"/>
        </w:rPr>
        <w:t>is</w:t>
      </w:r>
      <w:r>
        <w:rPr>
          <w:rFonts w:ascii="Times New Roman"/>
          <w:color w:val="595959"/>
          <w:spacing w:val="-21"/>
          <w:w w:val="95"/>
          <w:sz w:val="17"/>
        </w:rPr>
        <w:t xml:space="preserve"> </w:t>
      </w:r>
      <w:r>
        <w:rPr>
          <w:rFonts w:ascii="Times New Roman"/>
          <w:color w:val="595959"/>
          <w:w w:val="95"/>
          <w:sz w:val="17"/>
        </w:rPr>
        <w:t>going</w:t>
      </w:r>
      <w:r>
        <w:rPr>
          <w:rFonts w:ascii="Times New Roman"/>
          <w:color w:val="595959"/>
          <w:spacing w:val="-14"/>
          <w:w w:val="95"/>
          <w:sz w:val="17"/>
        </w:rPr>
        <w:t xml:space="preserve"> </w:t>
      </w:r>
      <w:r>
        <w:rPr>
          <w:rFonts w:ascii="Times New Roman"/>
          <w:color w:val="595959"/>
          <w:w w:val="95"/>
          <w:sz w:val="17"/>
        </w:rPr>
        <w:t>to</w:t>
      </w:r>
      <w:r>
        <w:rPr>
          <w:rFonts w:ascii="Times New Roman"/>
          <w:color w:val="595959"/>
          <w:spacing w:val="-19"/>
          <w:w w:val="95"/>
          <w:sz w:val="17"/>
        </w:rPr>
        <w:t xml:space="preserve"> </w:t>
      </w:r>
      <w:r>
        <w:rPr>
          <w:rFonts w:ascii="Times New Roman"/>
          <w:color w:val="595959"/>
          <w:w w:val="95"/>
          <w:sz w:val="17"/>
        </w:rPr>
        <w:t>pay</w:t>
      </w:r>
      <w:r>
        <w:rPr>
          <w:rFonts w:ascii="Times New Roman"/>
          <w:color w:val="595959"/>
          <w:spacing w:val="-17"/>
          <w:w w:val="95"/>
          <w:sz w:val="17"/>
        </w:rPr>
        <w:t xml:space="preserve"> </w:t>
      </w:r>
      <w:r>
        <w:rPr>
          <w:rFonts w:ascii="Times New Roman"/>
          <w:color w:val="595959"/>
          <w:w w:val="95"/>
          <w:sz w:val="17"/>
        </w:rPr>
        <w:t>off</w:t>
      </w:r>
      <w:r>
        <w:rPr>
          <w:rFonts w:ascii="Times New Roman"/>
          <w:color w:val="595959"/>
          <w:spacing w:val="-13"/>
          <w:w w:val="95"/>
          <w:sz w:val="17"/>
        </w:rPr>
        <w:t xml:space="preserve"> </w:t>
      </w:r>
      <w:r>
        <w:rPr>
          <w:rFonts w:ascii="Times New Roman"/>
          <w:color w:val="595959"/>
          <w:w w:val="95"/>
          <w:sz w:val="17"/>
        </w:rPr>
        <w:t>big</w:t>
      </w:r>
      <w:r>
        <w:rPr>
          <w:rFonts w:ascii="Times New Roman"/>
          <w:color w:val="595959"/>
          <w:spacing w:val="-15"/>
          <w:w w:val="95"/>
          <w:sz w:val="17"/>
        </w:rPr>
        <w:t xml:space="preserve"> </w:t>
      </w:r>
      <w:r>
        <w:rPr>
          <w:rFonts w:ascii="Times New Roman"/>
          <w:color w:val="595959"/>
          <w:w w:val="95"/>
          <w:sz w:val="17"/>
        </w:rPr>
        <w:t>time.</w:t>
      </w:r>
      <w:r>
        <w:rPr>
          <w:rFonts w:ascii="Times New Roman"/>
          <w:color w:val="595959"/>
          <w:spacing w:val="-17"/>
          <w:w w:val="95"/>
          <w:sz w:val="17"/>
        </w:rPr>
        <w:t xml:space="preserve"> </w:t>
      </w:r>
      <w:r>
        <w:rPr>
          <w:rFonts w:ascii="Times New Roman"/>
          <w:color w:val="595959"/>
          <w:w w:val="95"/>
          <w:sz w:val="17"/>
        </w:rPr>
        <w:t>as</w:t>
      </w:r>
      <w:r>
        <w:rPr>
          <w:rFonts w:ascii="Times New Roman"/>
          <w:color w:val="595959"/>
          <w:spacing w:val="-21"/>
          <w:w w:val="95"/>
          <w:sz w:val="17"/>
        </w:rPr>
        <w:t xml:space="preserve"> </w:t>
      </w:r>
      <w:r>
        <w:rPr>
          <w:rFonts w:ascii="Times New Roman"/>
          <w:color w:val="595959"/>
          <w:w w:val="95"/>
          <w:sz w:val="17"/>
        </w:rPr>
        <w:t>what</w:t>
      </w:r>
      <w:r>
        <w:rPr>
          <w:rFonts w:ascii="Times New Roman"/>
          <w:color w:val="595959"/>
          <w:spacing w:val="-19"/>
          <w:w w:val="95"/>
          <w:sz w:val="17"/>
        </w:rPr>
        <w:t xml:space="preserve"> </w:t>
      </w:r>
      <w:r>
        <w:rPr>
          <w:rFonts w:ascii="Times New Roman"/>
          <w:color w:val="595959"/>
          <w:w w:val="95"/>
          <w:sz w:val="17"/>
        </w:rPr>
        <w:t>you're</w:t>
      </w:r>
    </w:p>
    <w:p w:rsidR="00CF3DB2" w:rsidRDefault="007E700D">
      <w:pPr>
        <w:spacing w:before="12" w:line="186" w:lineRule="exact"/>
        <w:ind w:left="220" w:right="441" w:hanging="5"/>
        <w:rPr>
          <w:rFonts w:ascii="Times New Roman" w:eastAsia="Times New Roman" w:hAnsi="Times New Roman" w:cs="Times New Roman"/>
          <w:sz w:val="17"/>
          <w:szCs w:val="17"/>
        </w:rPr>
      </w:pPr>
      <w:r>
        <w:rPr>
          <w:rFonts w:ascii="Times New Roman"/>
          <w:color w:val="595959"/>
          <w:w w:val="95"/>
          <w:sz w:val="17"/>
        </w:rPr>
        <w:t>about</w:t>
      </w:r>
      <w:r>
        <w:rPr>
          <w:rFonts w:ascii="Times New Roman"/>
          <w:color w:val="595959"/>
          <w:spacing w:val="-11"/>
          <w:w w:val="95"/>
          <w:sz w:val="17"/>
        </w:rPr>
        <w:t xml:space="preserve"> </w:t>
      </w:r>
      <w:r>
        <w:rPr>
          <w:rFonts w:ascii="Times New Roman"/>
          <w:color w:val="595959"/>
          <w:w w:val="95"/>
          <w:sz w:val="17"/>
        </w:rPr>
        <w:t>to</w:t>
      </w:r>
      <w:r>
        <w:rPr>
          <w:rFonts w:ascii="Times New Roman"/>
          <w:color w:val="595959"/>
          <w:spacing w:val="-12"/>
          <w:w w:val="95"/>
          <w:sz w:val="17"/>
        </w:rPr>
        <w:t xml:space="preserve"> </w:t>
      </w:r>
      <w:r>
        <w:rPr>
          <w:rFonts w:ascii="Times New Roman"/>
          <w:color w:val="595959"/>
          <w:w w:val="95"/>
          <w:sz w:val="17"/>
        </w:rPr>
        <w:t>read</w:t>
      </w:r>
      <w:r>
        <w:rPr>
          <w:rFonts w:ascii="Times New Roman"/>
          <w:color w:val="595959"/>
          <w:spacing w:val="-4"/>
          <w:w w:val="95"/>
          <w:sz w:val="17"/>
        </w:rPr>
        <w:t xml:space="preserve"> </w:t>
      </w:r>
      <w:r>
        <w:rPr>
          <w:rFonts w:ascii="Times New Roman"/>
          <w:color w:val="595959"/>
          <w:w w:val="95"/>
          <w:sz w:val="17"/>
        </w:rPr>
        <w:t>is</w:t>
      </w:r>
      <w:r>
        <w:rPr>
          <w:rFonts w:ascii="Times New Roman"/>
          <w:color w:val="595959"/>
          <w:spacing w:val="-13"/>
          <w:w w:val="95"/>
          <w:sz w:val="17"/>
        </w:rPr>
        <w:t xml:space="preserve"> </w:t>
      </w:r>
      <w:r>
        <w:rPr>
          <w:rFonts w:ascii="Times New Roman"/>
          <w:color w:val="595959"/>
          <w:w w:val="95"/>
          <w:sz w:val="17"/>
        </w:rPr>
        <w:t>a</w:t>
      </w:r>
      <w:r>
        <w:rPr>
          <w:rFonts w:ascii="Times New Roman"/>
          <w:color w:val="595959"/>
          <w:spacing w:val="-14"/>
          <w:w w:val="95"/>
          <w:sz w:val="17"/>
        </w:rPr>
        <w:t xml:space="preserve"> </w:t>
      </w:r>
      <w:r>
        <w:rPr>
          <w:rFonts w:ascii="Times New Roman"/>
          <w:color w:val="595959"/>
          <w:w w:val="95"/>
          <w:sz w:val="17"/>
        </w:rPr>
        <w:t>short</w:t>
      </w:r>
      <w:r>
        <w:rPr>
          <w:rFonts w:ascii="Times New Roman"/>
          <w:color w:val="595959"/>
          <w:spacing w:val="-7"/>
          <w:w w:val="95"/>
          <w:sz w:val="17"/>
        </w:rPr>
        <w:t xml:space="preserve"> </w:t>
      </w:r>
      <w:r>
        <w:rPr>
          <w:rFonts w:ascii="Times New Roman"/>
          <w:color w:val="595959"/>
          <w:w w:val="95"/>
          <w:sz w:val="17"/>
        </w:rPr>
        <w:t>list</w:t>
      </w:r>
      <w:r>
        <w:rPr>
          <w:rFonts w:ascii="Times New Roman"/>
          <w:color w:val="595959"/>
          <w:spacing w:val="-12"/>
          <w:w w:val="95"/>
          <w:sz w:val="17"/>
        </w:rPr>
        <w:t xml:space="preserve"> </w:t>
      </w:r>
      <w:r>
        <w:rPr>
          <w:rFonts w:ascii="Times New Roman"/>
          <w:color w:val="595959"/>
          <w:w w:val="95"/>
          <w:sz w:val="17"/>
        </w:rPr>
        <w:t>of</w:t>
      </w:r>
      <w:r>
        <w:rPr>
          <w:rFonts w:ascii="Times New Roman"/>
          <w:color w:val="595959"/>
          <w:spacing w:val="-5"/>
          <w:w w:val="95"/>
          <w:sz w:val="17"/>
        </w:rPr>
        <w:t xml:space="preserve"> </w:t>
      </w:r>
      <w:r>
        <w:rPr>
          <w:rFonts w:ascii="Times New Roman"/>
          <w:color w:val="595959"/>
          <w:w w:val="95"/>
          <w:sz w:val="17"/>
        </w:rPr>
        <w:t>really</w:t>
      </w:r>
      <w:r>
        <w:rPr>
          <w:rFonts w:ascii="Times New Roman"/>
          <w:color w:val="595959"/>
          <w:spacing w:val="-11"/>
          <w:w w:val="95"/>
          <w:sz w:val="17"/>
        </w:rPr>
        <w:t xml:space="preserve"> </w:t>
      </w:r>
      <w:r>
        <w:rPr>
          <w:rFonts w:ascii="Times New Roman"/>
          <w:color w:val="595959"/>
          <w:w w:val="95"/>
          <w:sz w:val="17"/>
        </w:rPr>
        <w:t>great</w:t>
      </w:r>
      <w:r>
        <w:rPr>
          <w:rFonts w:ascii="Times New Roman"/>
          <w:color w:val="595959"/>
          <w:spacing w:val="-14"/>
          <w:w w:val="95"/>
          <w:sz w:val="17"/>
        </w:rPr>
        <w:t xml:space="preserve"> </w:t>
      </w:r>
      <w:r>
        <w:rPr>
          <w:rFonts w:ascii="Times New Roman"/>
          <w:color w:val="595959"/>
          <w:w w:val="95"/>
          <w:sz w:val="17"/>
        </w:rPr>
        <w:t>scholarships</w:t>
      </w:r>
      <w:r>
        <w:rPr>
          <w:rFonts w:ascii="Times New Roman"/>
          <w:color w:val="595959"/>
          <w:spacing w:val="-12"/>
          <w:w w:val="95"/>
          <w:sz w:val="17"/>
        </w:rPr>
        <w:t xml:space="preserve"> </w:t>
      </w:r>
      <w:r>
        <w:rPr>
          <w:rFonts w:ascii="Times New Roman"/>
          <w:color w:val="595959"/>
          <w:w w:val="95"/>
          <w:sz w:val="17"/>
        </w:rPr>
        <w:t>for</w:t>
      </w:r>
      <w:r>
        <w:rPr>
          <w:rFonts w:ascii="Times New Roman"/>
          <w:color w:val="595959"/>
          <w:spacing w:val="-16"/>
          <w:w w:val="95"/>
          <w:sz w:val="17"/>
        </w:rPr>
        <w:t xml:space="preserve"> </w:t>
      </w:r>
      <w:r>
        <w:rPr>
          <w:rFonts w:ascii="Times New Roman"/>
          <w:color w:val="595959"/>
          <w:w w:val="95"/>
          <w:sz w:val="17"/>
        </w:rPr>
        <w:t>high school students hand-selected by the experts here</w:t>
      </w:r>
      <w:r>
        <w:rPr>
          <w:rFonts w:ascii="Times New Roman"/>
          <w:color w:val="595959"/>
          <w:spacing w:val="-15"/>
          <w:w w:val="95"/>
          <w:sz w:val="17"/>
        </w:rPr>
        <w:t xml:space="preserve"> </w:t>
      </w:r>
      <w:r>
        <w:rPr>
          <w:rFonts w:ascii="Times New Roman"/>
          <w:color w:val="595959"/>
          <w:w w:val="95"/>
          <w:sz w:val="17"/>
        </w:rPr>
        <w:t>at</w:t>
      </w:r>
    </w:p>
    <w:p w:rsidR="00CF3DB2" w:rsidRDefault="007E700D">
      <w:pPr>
        <w:spacing w:before="3" w:line="235" w:lineRule="auto"/>
        <w:ind w:left="215" w:right="-9" w:firstLine="4"/>
        <w:rPr>
          <w:rFonts w:ascii="Times New Roman" w:eastAsia="Times New Roman" w:hAnsi="Times New Roman" w:cs="Times New Roman"/>
          <w:sz w:val="17"/>
          <w:szCs w:val="17"/>
        </w:rPr>
      </w:pPr>
      <w:r>
        <w:rPr>
          <w:rFonts w:ascii="Times New Roman"/>
          <w:color w:val="595959"/>
          <w:w w:val="95"/>
          <w:sz w:val="17"/>
        </w:rPr>
        <w:t>Scholarships.com</w:t>
      </w:r>
      <w:r>
        <w:rPr>
          <w:rFonts w:ascii="Times New Roman"/>
          <w:color w:val="595959"/>
          <w:spacing w:val="-19"/>
          <w:w w:val="95"/>
          <w:sz w:val="17"/>
        </w:rPr>
        <w:t xml:space="preserve"> </w:t>
      </w:r>
      <w:r>
        <w:rPr>
          <w:rFonts w:ascii="Times New Roman"/>
          <w:color w:val="595959"/>
          <w:w w:val="95"/>
          <w:sz w:val="17"/>
        </w:rPr>
        <w:t>from</w:t>
      </w:r>
      <w:r>
        <w:rPr>
          <w:rFonts w:ascii="Times New Roman"/>
          <w:color w:val="595959"/>
          <w:spacing w:val="-22"/>
          <w:w w:val="95"/>
          <w:sz w:val="17"/>
        </w:rPr>
        <w:t xml:space="preserve"> </w:t>
      </w:r>
      <w:r>
        <w:rPr>
          <w:rFonts w:ascii="Times New Roman"/>
          <w:color w:val="595959"/>
          <w:w w:val="95"/>
          <w:sz w:val="17"/>
        </w:rPr>
        <w:t>our</w:t>
      </w:r>
      <w:r>
        <w:rPr>
          <w:rFonts w:ascii="Times New Roman"/>
          <w:color w:val="595959"/>
          <w:spacing w:val="-26"/>
          <w:w w:val="95"/>
          <w:sz w:val="17"/>
        </w:rPr>
        <w:t xml:space="preserve"> </w:t>
      </w:r>
      <w:r>
        <w:rPr>
          <w:rFonts w:ascii="Times New Roman"/>
          <w:color w:val="595959"/>
          <w:w w:val="95"/>
          <w:sz w:val="17"/>
        </w:rPr>
        <w:t>extensive</w:t>
      </w:r>
      <w:r>
        <w:rPr>
          <w:rFonts w:ascii="Times New Roman"/>
          <w:color w:val="595959"/>
          <w:spacing w:val="-21"/>
          <w:w w:val="95"/>
          <w:sz w:val="17"/>
        </w:rPr>
        <w:t xml:space="preserve"> </w:t>
      </w:r>
      <w:r>
        <w:rPr>
          <w:rFonts w:ascii="Times New Roman"/>
          <w:color w:val="595959"/>
          <w:w w:val="95"/>
          <w:sz w:val="17"/>
        </w:rPr>
        <w:t>database</w:t>
      </w:r>
      <w:r>
        <w:rPr>
          <w:rFonts w:ascii="Times New Roman"/>
          <w:color w:val="595959"/>
          <w:spacing w:val="-22"/>
          <w:w w:val="95"/>
          <w:sz w:val="17"/>
        </w:rPr>
        <w:t xml:space="preserve"> </w:t>
      </w:r>
      <w:r>
        <w:rPr>
          <w:rFonts w:ascii="Times New Roman"/>
          <w:color w:val="595959"/>
          <w:w w:val="95"/>
          <w:sz w:val="17"/>
        </w:rPr>
        <w:t>of</w:t>
      </w:r>
      <w:r>
        <w:rPr>
          <w:rFonts w:ascii="Times New Roman"/>
          <w:color w:val="595959"/>
          <w:spacing w:val="-24"/>
          <w:w w:val="95"/>
          <w:sz w:val="17"/>
        </w:rPr>
        <w:t xml:space="preserve"> </w:t>
      </w:r>
      <w:r>
        <w:rPr>
          <w:rFonts w:ascii="Times New Roman"/>
          <w:color w:val="707070"/>
          <w:w w:val="95"/>
          <w:sz w:val="17"/>
          <w:u w:val="single" w:color="000000"/>
        </w:rPr>
        <w:t>college</w:t>
      </w:r>
      <w:r>
        <w:rPr>
          <w:rFonts w:ascii="Times New Roman"/>
          <w:color w:val="707070"/>
          <w:spacing w:val="-26"/>
          <w:w w:val="95"/>
          <w:sz w:val="17"/>
          <w:u w:val="single" w:color="000000"/>
        </w:rPr>
        <w:t xml:space="preserve"> </w:t>
      </w:r>
      <w:r>
        <w:rPr>
          <w:rFonts w:ascii="Times New Roman"/>
          <w:color w:val="707070"/>
          <w:w w:val="95"/>
          <w:sz w:val="17"/>
          <w:u w:val="single" w:color="000000"/>
        </w:rPr>
        <w:t xml:space="preserve">scholarships </w:t>
      </w:r>
      <w:r>
        <w:rPr>
          <w:rFonts w:ascii="Times New Roman"/>
          <w:color w:val="909090"/>
          <w:spacing w:val="3"/>
          <w:sz w:val="17"/>
          <w:u w:val="thick" w:color="000000"/>
        </w:rPr>
        <w:t>a</w:t>
      </w:r>
      <w:r>
        <w:rPr>
          <w:rFonts w:ascii="Times New Roman"/>
          <w:color w:val="707070"/>
          <w:spacing w:val="3"/>
          <w:sz w:val="17"/>
          <w:u w:val="thick" w:color="000000"/>
        </w:rPr>
        <w:t xml:space="preserve">nd </w:t>
      </w:r>
      <w:r>
        <w:rPr>
          <w:rFonts w:ascii="Times New Roman"/>
          <w:color w:val="707070"/>
          <w:sz w:val="17"/>
          <w:u w:val="thick" w:color="000000"/>
        </w:rPr>
        <w:t>grants</w:t>
      </w:r>
      <w:r>
        <w:rPr>
          <w:rFonts w:ascii="Times New Roman"/>
          <w:color w:val="909090"/>
          <w:sz w:val="17"/>
        </w:rPr>
        <w:t>.</w:t>
      </w:r>
      <w:r>
        <w:rPr>
          <w:rFonts w:ascii="Times New Roman"/>
          <w:color w:val="595959"/>
          <w:sz w:val="17"/>
        </w:rPr>
        <w:t xml:space="preserve">Here are separate pages for </w:t>
      </w:r>
      <w:r>
        <w:rPr>
          <w:rFonts w:ascii="Times New Roman"/>
          <w:color w:val="595959"/>
          <w:sz w:val="17"/>
          <w:u w:val="single" w:color="000000"/>
        </w:rPr>
        <w:t xml:space="preserve">junior </w:t>
      </w:r>
      <w:r>
        <w:rPr>
          <w:rFonts w:ascii="Times New Roman"/>
          <w:color w:val="595959"/>
          <w:sz w:val="17"/>
        </w:rPr>
        <w:t xml:space="preserve">and </w:t>
      </w:r>
      <w:r>
        <w:rPr>
          <w:rFonts w:ascii="Times New Roman"/>
          <w:color w:val="595959"/>
          <w:sz w:val="17"/>
          <w:u w:val="thick" w:color="000000"/>
        </w:rPr>
        <w:t xml:space="preserve">senior </w:t>
      </w:r>
      <w:r>
        <w:rPr>
          <w:rFonts w:ascii="Times New Roman"/>
          <w:color w:val="595959"/>
          <w:sz w:val="17"/>
        </w:rPr>
        <w:t xml:space="preserve">scholarships but click the links below to </w:t>
      </w:r>
      <w:r>
        <w:rPr>
          <w:rFonts w:ascii="Times New Roman"/>
          <w:color w:val="707070"/>
          <w:sz w:val="17"/>
        </w:rPr>
        <w:t xml:space="preserve">find </w:t>
      </w:r>
      <w:r>
        <w:rPr>
          <w:rFonts w:ascii="Times New Roman"/>
          <w:color w:val="595959"/>
          <w:sz w:val="17"/>
        </w:rPr>
        <w:t>out more and start applying!</w:t>
      </w:r>
    </w:p>
    <w:p w:rsidR="00CF3DB2" w:rsidRDefault="007E700D">
      <w:pPr>
        <w:spacing w:before="144"/>
        <w:ind w:left="225" w:right="9"/>
        <w:rPr>
          <w:rFonts w:ascii="Times New Roman" w:eastAsia="Times New Roman" w:hAnsi="Times New Roman" w:cs="Times New Roman"/>
          <w:sz w:val="17"/>
          <w:szCs w:val="17"/>
        </w:rPr>
      </w:pPr>
      <w:r>
        <w:rPr>
          <w:rFonts w:ascii="Times New Roman"/>
          <w:color w:val="707070"/>
          <w:w w:val="95"/>
          <w:sz w:val="17"/>
        </w:rPr>
        <w:t>For</w:t>
      </w:r>
      <w:r>
        <w:rPr>
          <w:rFonts w:ascii="Times New Roman"/>
          <w:color w:val="707070"/>
          <w:spacing w:val="-19"/>
          <w:w w:val="95"/>
          <w:sz w:val="17"/>
        </w:rPr>
        <w:t xml:space="preserve"> </w:t>
      </w:r>
      <w:r>
        <w:rPr>
          <w:rFonts w:ascii="Times New Roman"/>
          <w:color w:val="707070"/>
          <w:w w:val="95"/>
          <w:sz w:val="17"/>
        </w:rPr>
        <w:t>more</w:t>
      </w:r>
      <w:r>
        <w:rPr>
          <w:rFonts w:ascii="Times New Roman"/>
          <w:color w:val="707070"/>
          <w:spacing w:val="-22"/>
          <w:w w:val="95"/>
          <w:sz w:val="17"/>
        </w:rPr>
        <w:t xml:space="preserve"> </w:t>
      </w:r>
      <w:r>
        <w:rPr>
          <w:rFonts w:ascii="Times New Roman"/>
          <w:color w:val="707070"/>
          <w:w w:val="95"/>
          <w:sz w:val="17"/>
        </w:rPr>
        <w:t>information,</w:t>
      </w:r>
      <w:r>
        <w:rPr>
          <w:rFonts w:ascii="Times New Roman"/>
          <w:color w:val="707070"/>
          <w:spacing w:val="-19"/>
          <w:w w:val="95"/>
          <w:sz w:val="17"/>
        </w:rPr>
        <w:t xml:space="preserve"> </w:t>
      </w:r>
      <w:r>
        <w:rPr>
          <w:rFonts w:ascii="Times New Roman"/>
          <w:color w:val="707070"/>
          <w:w w:val="95"/>
          <w:sz w:val="17"/>
        </w:rPr>
        <w:t>conduct</w:t>
      </w:r>
      <w:r>
        <w:rPr>
          <w:rFonts w:ascii="Times New Roman"/>
          <w:color w:val="707070"/>
          <w:spacing w:val="-20"/>
          <w:w w:val="95"/>
          <w:sz w:val="17"/>
        </w:rPr>
        <w:t xml:space="preserve"> </w:t>
      </w:r>
      <w:r>
        <w:rPr>
          <w:rFonts w:ascii="Times New Roman"/>
          <w:color w:val="707070"/>
          <w:w w:val="95"/>
          <w:sz w:val="17"/>
        </w:rPr>
        <w:t>a</w:t>
      </w:r>
      <w:r>
        <w:rPr>
          <w:rFonts w:ascii="Times New Roman"/>
          <w:color w:val="707070"/>
          <w:spacing w:val="-24"/>
          <w:w w:val="95"/>
          <w:sz w:val="17"/>
        </w:rPr>
        <w:t xml:space="preserve"> </w:t>
      </w:r>
      <w:r>
        <w:rPr>
          <w:rFonts w:ascii="Times New Roman"/>
          <w:color w:val="707070"/>
          <w:w w:val="95"/>
          <w:sz w:val="17"/>
        </w:rPr>
        <w:t>free</w:t>
      </w:r>
      <w:r>
        <w:rPr>
          <w:rFonts w:ascii="Times New Roman"/>
          <w:color w:val="707070"/>
          <w:spacing w:val="-23"/>
          <w:w w:val="95"/>
          <w:sz w:val="17"/>
        </w:rPr>
        <w:t xml:space="preserve"> </w:t>
      </w:r>
      <w:r>
        <w:rPr>
          <w:rFonts w:ascii="Times New Roman"/>
          <w:color w:val="707070"/>
          <w:w w:val="95"/>
          <w:sz w:val="17"/>
        </w:rPr>
        <w:t>college</w:t>
      </w:r>
      <w:r>
        <w:rPr>
          <w:rFonts w:ascii="Times New Roman"/>
          <w:color w:val="707070"/>
          <w:spacing w:val="-20"/>
          <w:w w:val="95"/>
          <w:sz w:val="17"/>
        </w:rPr>
        <w:t xml:space="preserve"> </w:t>
      </w:r>
      <w:r>
        <w:rPr>
          <w:rFonts w:ascii="Times New Roman"/>
          <w:color w:val="707070"/>
          <w:w w:val="95"/>
          <w:sz w:val="17"/>
          <w:u w:val="single" w:color="000000"/>
        </w:rPr>
        <w:t>schoJarshlp</w:t>
      </w:r>
      <w:r>
        <w:rPr>
          <w:rFonts w:ascii="Times New Roman"/>
          <w:color w:val="707070"/>
          <w:spacing w:val="-25"/>
          <w:w w:val="95"/>
          <w:sz w:val="17"/>
          <w:u w:val="single" w:color="000000"/>
        </w:rPr>
        <w:t xml:space="preserve"> </w:t>
      </w:r>
      <w:r>
        <w:rPr>
          <w:rFonts w:ascii="Times New Roman"/>
          <w:color w:val="707070"/>
          <w:w w:val="95"/>
          <w:sz w:val="17"/>
          <w:u w:val="single" w:color="000000"/>
        </w:rPr>
        <w:t>search</w:t>
      </w:r>
      <w:r>
        <w:rPr>
          <w:rFonts w:ascii="Times New Roman"/>
          <w:color w:val="707070"/>
          <w:spacing w:val="-32"/>
          <w:w w:val="95"/>
          <w:sz w:val="17"/>
          <w:u w:val="single" w:color="000000"/>
        </w:rPr>
        <w:t xml:space="preserve"> </w:t>
      </w:r>
      <w:r>
        <w:rPr>
          <w:rFonts w:ascii="Times New Roman"/>
          <w:color w:val="909090"/>
          <w:w w:val="95"/>
          <w:sz w:val="17"/>
        </w:rPr>
        <w:t>.</w:t>
      </w:r>
    </w:p>
    <w:p w:rsidR="00CF3DB2" w:rsidRDefault="00CF3DB2">
      <w:pPr>
        <w:spacing w:before="11"/>
        <w:rPr>
          <w:rFonts w:ascii="Times New Roman" w:eastAsia="Times New Roman" w:hAnsi="Times New Roman" w:cs="Times New Roman"/>
          <w:sz w:val="15"/>
          <w:szCs w:val="15"/>
        </w:rPr>
      </w:pPr>
    </w:p>
    <w:p w:rsidR="00CF3DB2" w:rsidRDefault="007E700D">
      <w:pPr>
        <w:spacing w:line="172" w:lineRule="exact"/>
        <w:ind w:left="215" w:right="2416" w:firstLine="9"/>
        <w:rPr>
          <w:rFonts w:ascii="Times New Roman" w:eastAsia="Times New Roman" w:hAnsi="Times New Roman" w:cs="Times New Roman"/>
          <w:sz w:val="17"/>
          <w:szCs w:val="17"/>
        </w:rPr>
      </w:pPr>
      <w:r>
        <w:rPr>
          <w:rFonts w:ascii="Arial"/>
          <w:color w:val="707070"/>
          <w:w w:val="90"/>
          <w:sz w:val="18"/>
          <w:u w:val="single" w:color="000000"/>
        </w:rPr>
        <w:t>21st</w:t>
      </w:r>
      <w:r>
        <w:rPr>
          <w:rFonts w:ascii="Arial"/>
          <w:color w:val="707070"/>
          <w:spacing w:val="-28"/>
          <w:w w:val="90"/>
          <w:sz w:val="18"/>
          <w:u w:val="single" w:color="000000"/>
        </w:rPr>
        <w:t xml:space="preserve"> </w:t>
      </w:r>
      <w:r>
        <w:rPr>
          <w:rFonts w:ascii="Times New Roman"/>
          <w:color w:val="707070"/>
          <w:w w:val="90"/>
          <w:sz w:val="17"/>
          <w:u w:val="single" w:color="000000"/>
        </w:rPr>
        <w:t>Centutv</w:t>
      </w:r>
      <w:r>
        <w:rPr>
          <w:rFonts w:ascii="Times New Roman"/>
          <w:color w:val="707070"/>
          <w:spacing w:val="-18"/>
          <w:w w:val="90"/>
          <w:sz w:val="17"/>
          <w:u w:val="single" w:color="000000"/>
        </w:rPr>
        <w:t xml:space="preserve"> </w:t>
      </w:r>
      <w:r>
        <w:rPr>
          <w:rFonts w:ascii="Times New Roman"/>
          <w:color w:val="707070"/>
          <w:w w:val="90"/>
          <w:sz w:val="17"/>
          <w:u w:val="single" w:color="000000"/>
        </w:rPr>
        <w:t>He</w:t>
      </w:r>
      <w:r>
        <w:rPr>
          <w:rFonts w:ascii="Times New Roman"/>
          <w:color w:val="707070"/>
          <w:w w:val="90"/>
          <w:sz w:val="17"/>
        </w:rPr>
        <w:t>althcare</w:t>
      </w:r>
      <w:r>
        <w:rPr>
          <w:rFonts w:ascii="Times New Roman"/>
          <w:color w:val="707070"/>
          <w:spacing w:val="-6"/>
          <w:w w:val="90"/>
          <w:sz w:val="17"/>
        </w:rPr>
        <w:t xml:space="preserve"> </w:t>
      </w:r>
      <w:r>
        <w:rPr>
          <w:rFonts w:ascii="Times New Roman"/>
          <w:color w:val="595959"/>
          <w:w w:val="90"/>
          <w:sz w:val="17"/>
        </w:rPr>
        <w:t xml:space="preserve">Works </w:t>
      </w:r>
      <w:r>
        <w:rPr>
          <w:rFonts w:ascii="Times New Roman"/>
          <w:color w:val="707070"/>
          <w:w w:val="85"/>
          <w:sz w:val="17"/>
        </w:rPr>
        <w:t xml:space="preserve">Application </w:t>
      </w:r>
      <w:r>
        <w:rPr>
          <w:rFonts w:ascii="Times New Roman"/>
          <w:color w:val="707070"/>
          <w:spacing w:val="23"/>
          <w:w w:val="85"/>
          <w:sz w:val="17"/>
        </w:rPr>
        <w:t xml:space="preserve"> </w:t>
      </w:r>
      <w:r>
        <w:rPr>
          <w:rFonts w:ascii="Times New Roman"/>
          <w:color w:val="707070"/>
          <w:w w:val="85"/>
          <w:sz w:val="17"/>
        </w:rPr>
        <w:t>Deadlines:</w:t>
      </w:r>
    </w:p>
    <w:p w:rsidR="00CF3DB2" w:rsidRDefault="007E700D">
      <w:pPr>
        <w:spacing w:before="2"/>
        <w:ind w:left="225" w:right="-15" w:firstLine="4"/>
        <w:rPr>
          <w:rFonts w:ascii="Times New Roman" w:eastAsia="Times New Roman" w:hAnsi="Times New Roman" w:cs="Times New Roman"/>
          <w:sz w:val="17"/>
          <w:szCs w:val="17"/>
        </w:rPr>
      </w:pPr>
      <w:r>
        <w:rPr>
          <w:rFonts w:ascii="Times New Roman"/>
          <w:color w:val="707070"/>
          <w:sz w:val="17"/>
        </w:rPr>
        <w:t xml:space="preserve">- The program goal is to assist unemployed, economically </w:t>
      </w:r>
      <w:r>
        <w:rPr>
          <w:rFonts w:ascii="Times New Roman"/>
          <w:color w:val="707070"/>
          <w:w w:val="95"/>
          <w:sz w:val="17"/>
        </w:rPr>
        <w:t>disadvantaged</w:t>
      </w:r>
      <w:r>
        <w:rPr>
          <w:rFonts w:ascii="Times New Roman"/>
          <w:color w:val="707070"/>
          <w:spacing w:val="-15"/>
          <w:w w:val="95"/>
          <w:sz w:val="17"/>
        </w:rPr>
        <w:t xml:space="preserve"> </w:t>
      </w:r>
      <w:r>
        <w:rPr>
          <w:rFonts w:ascii="Times New Roman"/>
          <w:color w:val="707070"/>
          <w:w w:val="95"/>
          <w:sz w:val="17"/>
        </w:rPr>
        <w:t>individuals</w:t>
      </w:r>
      <w:r>
        <w:rPr>
          <w:rFonts w:ascii="Times New Roman"/>
          <w:color w:val="707070"/>
          <w:spacing w:val="-21"/>
          <w:w w:val="95"/>
          <w:sz w:val="17"/>
        </w:rPr>
        <w:t xml:space="preserve"> </w:t>
      </w:r>
      <w:r>
        <w:rPr>
          <w:rFonts w:ascii="Times New Roman"/>
          <w:color w:val="707070"/>
          <w:w w:val="95"/>
          <w:sz w:val="17"/>
        </w:rPr>
        <w:t>in</w:t>
      </w:r>
      <w:r>
        <w:rPr>
          <w:rFonts w:ascii="Times New Roman"/>
          <w:color w:val="707070"/>
          <w:spacing w:val="-23"/>
          <w:w w:val="95"/>
          <w:sz w:val="17"/>
        </w:rPr>
        <w:t xml:space="preserve"> </w:t>
      </w:r>
      <w:r>
        <w:rPr>
          <w:rFonts w:ascii="Times New Roman"/>
          <w:color w:val="707070"/>
          <w:w w:val="95"/>
          <w:sz w:val="17"/>
        </w:rPr>
        <w:t>successfully</w:t>
      </w:r>
      <w:r>
        <w:rPr>
          <w:rFonts w:ascii="Times New Roman"/>
          <w:color w:val="707070"/>
          <w:spacing w:val="-22"/>
          <w:w w:val="95"/>
          <w:sz w:val="17"/>
        </w:rPr>
        <w:t xml:space="preserve"> </w:t>
      </w:r>
      <w:r>
        <w:rPr>
          <w:rFonts w:ascii="Times New Roman"/>
          <w:color w:val="707070"/>
          <w:w w:val="95"/>
          <w:sz w:val="17"/>
        </w:rPr>
        <w:t>entering</w:t>
      </w:r>
      <w:r>
        <w:rPr>
          <w:rFonts w:ascii="Times New Roman"/>
          <w:color w:val="707070"/>
          <w:spacing w:val="-21"/>
          <w:w w:val="95"/>
          <w:sz w:val="17"/>
        </w:rPr>
        <w:t xml:space="preserve"> </w:t>
      </w:r>
      <w:r>
        <w:rPr>
          <w:rFonts w:ascii="Times New Roman"/>
          <w:color w:val="707070"/>
          <w:w w:val="95"/>
          <w:sz w:val="17"/>
        </w:rPr>
        <w:t>or</w:t>
      </w:r>
      <w:r>
        <w:rPr>
          <w:rFonts w:ascii="Times New Roman"/>
          <w:color w:val="707070"/>
          <w:spacing w:val="-26"/>
          <w:w w:val="95"/>
          <w:sz w:val="17"/>
        </w:rPr>
        <w:t xml:space="preserve"> </w:t>
      </w:r>
      <w:r>
        <w:rPr>
          <w:rFonts w:ascii="Times New Roman"/>
          <w:color w:val="707070"/>
          <w:w w:val="95"/>
          <w:sz w:val="17"/>
        </w:rPr>
        <w:t>advancing</w:t>
      </w:r>
      <w:r>
        <w:rPr>
          <w:rFonts w:ascii="Times New Roman"/>
          <w:color w:val="707070"/>
          <w:spacing w:val="-17"/>
          <w:w w:val="95"/>
          <w:sz w:val="17"/>
        </w:rPr>
        <w:t xml:space="preserve"> </w:t>
      </w:r>
      <w:r>
        <w:rPr>
          <w:rFonts w:ascii="Times New Roman"/>
          <w:color w:val="707070"/>
          <w:w w:val="95"/>
          <w:sz w:val="17"/>
        </w:rPr>
        <w:t>in</w:t>
      </w:r>
      <w:r>
        <w:rPr>
          <w:rFonts w:ascii="Times New Roman"/>
          <w:color w:val="707070"/>
          <w:spacing w:val="-24"/>
          <w:w w:val="95"/>
          <w:sz w:val="17"/>
        </w:rPr>
        <w:t xml:space="preserve"> </w:t>
      </w:r>
      <w:r>
        <w:rPr>
          <w:rFonts w:ascii="Times New Roman"/>
          <w:color w:val="707070"/>
          <w:w w:val="95"/>
          <w:sz w:val="17"/>
        </w:rPr>
        <w:t>the</w:t>
      </w:r>
      <w:r>
        <w:rPr>
          <w:rFonts w:ascii="Times New Roman"/>
          <w:color w:val="707070"/>
          <w:w w:val="94"/>
          <w:sz w:val="17"/>
        </w:rPr>
        <w:t xml:space="preserve"> </w:t>
      </w:r>
      <w:r>
        <w:rPr>
          <w:rFonts w:ascii="Times New Roman"/>
          <w:color w:val="707070"/>
          <w:sz w:val="17"/>
        </w:rPr>
        <w:t>Healthcare field by providing classroom training and supportive services.</w:t>
      </w:r>
      <w:r>
        <w:rPr>
          <w:rFonts w:ascii="Times New Roman"/>
          <w:color w:val="707070"/>
          <w:spacing w:val="-20"/>
          <w:sz w:val="17"/>
        </w:rPr>
        <w:t xml:space="preserve"> </w:t>
      </w:r>
      <w:r>
        <w:rPr>
          <w:rFonts w:ascii="Times New Roman"/>
          <w:color w:val="707070"/>
          <w:sz w:val="17"/>
        </w:rPr>
        <w:t>-</w:t>
      </w:r>
      <w:r>
        <w:rPr>
          <w:rFonts w:ascii="Times New Roman"/>
          <w:color w:val="707070"/>
          <w:spacing w:val="-28"/>
          <w:sz w:val="17"/>
        </w:rPr>
        <w:t xml:space="preserve"> </w:t>
      </w:r>
      <w:r>
        <w:rPr>
          <w:rFonts w:ascii="Times New Roman"/>
          <w:color w:val="707070"/>
          <w:sz w:val="17"/>
        </w:rPr>
        <w:t>Youth</w:t>
      </w:r>
      <w:r>
        <w:rPr>
          <w:rFonts w:ascii="Times New Roman"/>
          <w:color w:val="707070"/>
          <w:spacing w:val="-14"/>
          <w:sz w:val="17"/>
        </w:rPr>
        <w:t xml:space="preserve"> </w:t>
      </w:r>
      <w:r>
        <w:rPr>
          <w:rFonts w:ascii="Times New Roman"/>
          <w:color w:val="707070"/>
          <w:sz w:val="17"/>
        </w:rPr>
        <w:t>between</w:t>
      </w:r>
      <w:r>
        <w:rPr>
          <w:rFonts w:ascii="Times New Roman"/>
          <w:color w:val="707070"/>
          <w:spacing w:val="-14"/>
          <w:sz w:val="17"/>
        </w:rPr>
        <w:t xml:space="preserve"> </w:t>
      </w:r>
      <w:r>
        <w:rPr>
          <w:rFonts w:ascii="Times New Roman"/>
          <w:color w:val="707070"/>
          <w:sz w:val="17"/>
        </w:rPr>
        <w:t>the</w:t>
      </w:r>
      <w:r>
        <w:rPr>
          <w:rFonts w:ascii="Times New Roman"/>
          <w:color w:val="707070"/>
          <w:spacing w:val="-21"/>
          <w:sz w:val="17"/>
        </w:rPr>
        <w:t xml:space="preserve"> </w:t>
      </w:r>
      <w:r>
        <w:rPr>
          <w:rFonts w:ascii="Times New Roman"/>
          <w:color w:val="707070"/>
          <w:sz w:val="17"/>
        </w:rPr>
        <w:t>ages</w:t>
      </w:r>
      <w:r>
        <w:rPr>
          <w:rFonts w:ascii="Times New Roman"/>
          <w:color w:val="707070"/>
          <w:spacing w:val="-24"/>
          <w:sz w:val="17"/>
        </w:rPr>
        <w:t xml:space="preserve"> </w:t>
      </w:r>
      <w:r>
        <w:rPr>
          <w:rFonts w:ascii="Times New Roman"/>
          <w:color w:val="707070"/>
          <w:sz w:val="17"/>
        </w:rPr>
        <w:t>of</w:t>
      </w:r>
      <w:r>
        <w:rPr>
          <w:rFonts w:ascii="Times New Roman"/>
          <w:color w:val="707070"/>
          <w:spacing w:val="-17"/>
          <w:sz w:val="17"/>
        </w:rPr>
        <w:t xml:space="preserve"> </w:t>
      </w:r>
      <w:r>
        <w:rPr>
          <w:rFonts w:ascii="Times New Roman"/>
          <w:color w:val="707070"/>
          <w:spacing w:val="-5"/>
          <w:sz w:val="15"/>
        </w:rPr>
        <w:t>18-24.</w:t>
      </w:r>
      <w:r>
        <w:rPr>
          <w:rFonts w:ascii="Times New Roman"/>
          <w:color w:val="707070"/>
          <w:spacing w:val="-23"/>
          <w:sz w:val="15"/>
        </w:rPr>
        <w:t xml:space="preserve"> </w:t>
      </w:r>
      <w:r>
        <w:rPr>
          <w:rFonts w:ascii="Times New Roman"/>
          <w:color w:val="707070"/>
          <w:sz w:val="17"/>
        </w:rPr>
        <w:t>career</w:t>
      </w:r>
      <w:r>
        <w:rPr>
          <w:rFonts w:ascii="Times New Roman"/>
          <w:color w:val="707070"/>
          <w:spacing w:val="-23"/>
          <w:sz w:val="17"/>
        </w:rPr>
        <w:t xml:space="preserve"> </w:t>
      </w:r>
      <w:r>
        <w:rPr>
          <w:rFonts w:ascii="Times New Roman"/>
          <w:color w:val="707070"/>
          <w:sz w:val="17"/>
        </w:rPr>
        <w:t>changing</w:t>
      </w:r>
      <w:r>
        <w:rPr>
          <w:rFonts w:ascii="Times New Roman"/>
          <w:color w:val="707070"/>
          <w:spacing w:val="-21"/>
          <w:sz w:val="17"/>
        </w:rPr>
        <w:t xml:space="preserve"> </w:t>
      </w:r>
      <w:r>
        <w:rPr>
          <w:rFonts w:ascii="Times New Roman"/>
          <w:color w:val="707070"/>
          <w:sz w:val="17"/>
        </w:rPr>
        <w:t>adults and</w:t>
      </w:r>
      <w:r>
        <w:rPr>
          <w:rFonts w:ascii="Times New Roman"/>
          <w:color w:val="707070"/>
          <w:spacing w:val="-21"/>
          <w:sz w:val="17"/>
        </w:rPr>
        <w:t xml:space="preserve"> </w:t>
      </w:r>
      <w:r>
        <w:rPr>
          <w:rFonts w:ascii="Times New Roman"/>
          <w:color w:val="707070"/>
          <w:sz w:val="17"/>
        </w:rPr>
        <w:t>unemployed</w:t>
      </w:r>
      <w:r>
        <w:rPr>
          <w:rFonts w:ascii="Times New Roman"/>
          <w:color w:val="707070"/>
          <w:spacing w:val="-15"/>
          <w:sz w:val="17"/>
        </w:rPr>
        <w:t xml:space="preserve"> </w:t>
      </w:r>
      <w:r>
        <w:rPr>
          <w:rFonts w:ascii="Times New Roman"/>
          <w:color w:val="707070"/>
          <w:sz w:val="17"/>
        </w:rPr>
        <w:t>adults</w:t>
      </w:r>
      <w:r>
        <w:rPr>
          <w:rFonts w:ascii="Times New Roman"/>
          <w:color w:val="707070"/>
          <w:spacing w:val="-26"/>
          <w:sz w:val="17"/>
        </w:rPr>
        <w:t xml:space="preserve"> </w:t>
      </w:r>
      <w:r>
        <w:rPr>
          <w:rFonts w:ascii="Times New Roman"/>
          <w:color w:val="707070"/>
          <w:sz w:val="17"/>
        </w:rPr>
        <w:t>who</w:t>
      </w:r>
      <w:r>
        <w:rPr>
          <w:rFonts w:ascii="Times New Roman"/>
          <w:color w:val="707070"/>
          <w:spacing w:val="-23"/>
          <w:sz w:val="17"/>
        </w:rPr>
        <w:t xml:space="preserve"> </w:t>
      </w:r>
      <w:r>
        <w:rPr>
          <w:rFonts w:ascii="Times New Roman"/>
          <w:color w:val="707070"/>
          <w:sz w:val="17"/>
        </w:rPr>
        <w:t>meet</w:t>
      </w:r>
      <w:r>
        <w:rPr>
          <w:rFonts w:ascii="Times New Roman"/>
          <w:color w:val="707070"/>
          <w:spacing w:val="-25"/>
          <w:sz w:val="17"/>
        </w:rPr>
        <w:t xml:space="preserve"> </w:t>
      </w:r>
      <w:r>
        <w:rPr>
          <w:rFonts w:ascii="Times New Roman"/>
          <w:color w:val="707070"/>
          <w:sz w:val="17"/>
        </w:rPr>
        <w:t>the</w:t>
      </w:r>
      <w:r>
        <w:rPr>
          <w:rFonts w:ascii="Times New Roman"/>
          <w:color w:val="707070"/>
          <w:spacing w:val="-24"/>
          <w:sz w:val="17"/>
        </w:rPr>
        <w:t xml:space="preserve"> </w:t>
      </w:r>
      <w:r>
        <w:rPr>
          <w:rFonts w:ascii="Times New Roman"/>
          <w:color w:val="707070"/>
          <w:sz w:val="16"/>
        </w:rPr>
        <w:t>U.S.</w:t>
      </w:r>
      <w:r>
        <w:rPr>
          <w:rFonts w:ascii="Times New Roman"/>
          <w:color w:val="707070"/>
          <w:spacing w:val="-21"/>
          <w:sz w:val="16"/>
        </w:rPr>
        <w:t xml:space="preserve"> </w:t>
      </w:r>
      <w:r>
        <w:rPr>
          <w:rFonts w:ascii="Times New Roman"/>
          <w:color w:val="707070"/>
          <w:sz w:val="17"/>
        </w:rPr>
        <w:t>Department</w:t>
      </w:r>
      <w:r>
        <w:rPr>
          <w:rFonts w:ascii="Times New Roman"/>
          <w:color w:val="707070"/>
          <w:spacing w:val="-22"/>
          <w:sz w:val="17"/>
        </w:rPr>
        <w:t xml:space="preserve"> </w:t>
      </w:r>
      <w:r>
        <w:rPr>
          <w:rFonts w:ascii="Times New Roman"/>
          <w:color w:val="707070"/>
          <w:sz w:val="17"/>
        </w:rPr>
        <w:t>of</w:t>
      </w:r>
      <w:r>
        <w:rPr>
          <w:rFonts w:ascii="Times New Roman"/>
          <w:color w:val="707070"/>
          <w:spacing w:val="-22"/>
          <w:sz w:val="17"/>
        </w:rPr>
        <w:t xml:space="preserve"> </w:t>
      </w:r>
      <w:r>
        <w:rPr>
          <w:rFonts w:ascii="Times New Roman"/>
          <w:color w:val="707070"/>
          <w:sz w:val="17"/>
        </w:rPr>
        <w:t>Health</w:t>
      </w:r>
      <w:r>
        <w:rPr>
          <w:rFonts w:ascii="Times New Roman"/>
          <w:color w:val="707070"/>
          <w:spacing w:val="-19"/>
          <w:sz w:val="17"/>
        </w:rPr>
        <w:t xml:space="preserve"> </w:t>
      </w:r>
      <w:r>
        <w:rPr>
          <w:rFonts w:ascii="Arial"/>
          <w:color w:val="707070"/>
          <w:sz w:val="15"/>
        </w:rPr>
        <w:t xml:space="preserve">&amp; </w:t>
      </w:r>
      <w:r>
        <w:rPr>
          <w:rFonts w:ascii="Times New Roman"/>
          <w:color w:val="707070"/>
          <w:w w:val="90"/>
          <w:sz w:val="17"/>
        </w:rPr>
        <w:t xml:space="preserve">Human Service's "economically disadvantaged" income </w:t>
      </w:r>
      <w:r>
        <w:rPr>
          <w:rFonts w:ascii="Times New Roman"/>
          <w:color w:val="707070"/>
          <w:spacing w:val="12"/>
          <w:w w:val="90"/>
          <w:sz w:val="17"/>
        </w:rPr>
        <w:t xml:space="preserve"> </w:t>
      </w:r>
      <w:r>
        <w:rPr>
          <w:rFonts w:ascii="Times New Roman"/>
          <w:color w:val="707070"/>
          <w:w w:val="90"/>
          <w:sz w:val="17"/>
        </w:rPr>
        <w:t>requirements</w:t>
      </w:r>
    </w:p>
    <w:p w:rsidR="00CF3DB2" w:rsidRDefault="007E700D">
      <w:pPr>
        <w:spacing w:before="39" w:line="372" w:lineRule="auto"/>
        <w:ind w:left="357" w:right="1256"/>
        <w:rPr>
          <w:rFonts w:ascii="Times New Roman" w:eastAsia="Times New Roman" w:hAnsi="Times New Roman" w:cs="Times New Roman"/>
          <w:sz w:val="15"/>
          <w:szCs w:val="15"/>
        </w:rPr>
      </w:pPr>
      <w:r>
        <w:rPr>
          <w:w w:val="95"/>
        </w:rPr>
        <w:br w:type="column"/>
      </w:r>
      <w:r>
        <w:rPr>
          <w:rFonts w:ascii="Times New Roman"/>
          <w:color w:val="707070"/>
          <w:w w:val="95"/>
          <w:sz w:val="20"/>
          <w:u w:val="single" w:color="000000"/>
        </w:rPr>
        <w:t>Armed</w:t>
      </w:r>
      <w:r>
        <w:rPr>
          <w:rFonts w:ascii="Times New Roman"/>
          <w:color w:val="707070"/>
          <w:spacing w:val="-31"/>
          <w:w w:val="95"/>
          <w:sz w:val="20"/>
          <w:u w:val="single" w:color="000000"/>
        </w:rPr>
        <w:t xml:space="preserve"> </w:t>
      </w:r>
      <w:r>
        <w:rPr>
          <w:rFonts w:ascii="Times New Roman"/>
          <w:color w:val="707070"/>
          <w:w w:val="95"/>
          <w:sz w:val="20"/>
          <w:u w:val="single" w:color="000000"/>
        </w:rPr>
        <w:t>and</w:t>
      </w:r>
      <w:r>
        <w:rPr>
          <w:rFonts w:ascii="Times New Roman"/>
          <w:color w:val="707070"/>
          <w:spacing w:val="-33"/>
          <w:w w:val="95"/>
          <w:sz w:val="20"/>
          <w:u w:val="single" w:color="000000"/>
        </w:rPr>
        <w:t xml:space="preserve"> </w:t>
      </w:r>
      <w:r>
        <w:rPr>
          <w:rFonts w:ascii="Times New Roman"/>
          <w:color w:val="595959"/>
          <w:w w:val="95"/>
          <w:sz w:val="20"/>
          <w:u w:val="single" w:color="000000"/>
        </w:rPr>
        <w:t>Dangerous</w:t>
      </w:r>
      <w:r>
        <w:rPr>
          <w:rFonts w:ascii="Times New Roman"/>
          <w:color w:val="595959"/>
          <w:spacing w:val="-29"/>
          <w:w w:val="95"/>
          <w:sz w:val="20"/>
          <w:u w:val="single" w:color="000000"/>
        </w:rPr>
        <w:t xml:space="preserve"> </w:t>
      </w:r>
      <w:r>
        <w:rPr>
          <w:rFonts w:ascii="Times New Roman"/>
          <w:color w:val="707070"/>
          <w:w w:val="95"/>
          <w:sz w:val="20"/>
          <w:u w:val="single" w:color="000000"/>
        </w:rPr>
        <w:t>In</w:t>
      </w:r>
      <w:r>
        <w:rPr>
          <w:rFonts w:ascii="Times New Roman"/>
          <w:color w:val="707070"/>
          <w:spacing w:val="-36"/>
          <w:w w:val="95"/>
          <w:sz w:val="20"/>
          <w:u w:val="single" w:color="000000"/>
        </w:rPr>
        <w:t xml:space="preserve"> </w:t>
      </w:r>
      <w:r>
        <w:rPr>
          <w:rFonts w:ascii="Times New Roman"/>
          <w:color w:val="707070"/>
          <w:w w:val="95"/>
          <w:sz w:val="17"/>
          <w:u w:val="single" w:color="000000"/>
        </w:rPr>
        <w:t xml:space="preserve">Academia </w:t>
      </w:r>
      <w:r>
        <w:rPr>
          <w:rFonts w:ascii="Times New Roman"/>
          <w:color w:val="595959"/>
          <w:sz w:val="17"/>
        </w:rPr>
        <w:t xml:space="preserve">August </w:t>
      </w:r>
      <w:r>
        <w:rPr>
          <w:rFonts w:ascii="Times New Roman"/>
          <w:color w:val="595959"/>
          <w:spacing w:val="-10"/>
          <w:sz w:val="15"/>
        </w:rPr>
        <w:t>18.</w:t>
      </w:r>
      <w:r>
        <w:rPr>
          <w:rFonts w:ascii="Times New Roman"/>
          <w:color w:val="595959"/>
          <w:spacing w:val="-17"/>
          <w:sz w:val="15"/>
        </w:rPr>
        <w:t xml:space="preserve"> </w:t>
      </w:r>
      <w:r>
        <w:rPr>
          <w:rFonts w:ascii="Times New Roman"/>
          <w:color w:val="595959"/>
          <w:sz w:val="15"/>
        </w:rPr>
        <w:t>2015</w:t>
      </w:r>
    </w:p>
    <w:p w:rsidR="00CF3DB2" w:rsidRDefault="007E700D">
      <w:pPr>
        <w:spacing w:line="197" w:lineRule="exact"/>
        <w:ind w:left="361" w:right="1256"/>
        <w:rPr>
          <w:rFonts w:ascii="Times New Roman" w:eastAsia="Times New Roman" w:hAnsi="Times New Roman" w:cs="Times New Roman"/>
          <w:sz w:val="19"/>
          <w:szCs w:val="19"/>
        </w:rPr>
      </w:pPr>
      <w:r>
        <w:rPr>
          <w:rFonts w:ascii="Arial"/>
          <w:i/>
          <w:color w:val="595959"/>
          <w:w w:val="80"/>
          <w:sz w:val="16"/>
        </w:rPr>
        <w:t xml:space="preserve">by </w:t>
      </w:r>
      <w:r>
        <w:rPr>
          <w:rFonts w:ascii="Arial"/>
          <w:i/>
          <w:color w:val="595959"/>
          <w:w w:val="80"/>
          <w:sz w:val="16"/>
          <w:u w:val="single" w:color="000000"/>
        </w:rPr>
        <w:t>Susan</w:t>
      </w:r>
      <w:r>
        <w:rPr>
          <w:rFonts w:ascii="Arial"/>
          <w:i/>
          <w:color w:val="595959"/>
          <w:spacing w:val="-15"/>
          <w:w w:val="80"/>
          <w:sz w:val="16"/>
          <w:u w:val="single" w:color="000000"/>
        </w:rPr>
        <w:t xml:space="preserve"> </w:t>
      </w:r>
      <w:r>
        <w:rPr>
          <w:rFonts w:ascii="Times New Roman"/>
          <w:i/>
          <w:color w:val="595959"/>
          <w:w w:val="80"/>
          <w:sz w:val="19"/>
          <w:u w:val="single" w:color="000000"/>
        </w:rPr>
        <w:t>Dutcq</w:t>
      </w:r>
    </w:p>
    <w:p w:rsidR="00CF3DB2" w:rsidRDefault="007E700D">
      <w:pPr>
        <w:spacing w:line="230" w:lineRule="auto"/>
        <w:ind w:left="361" w:right="345" w:firstLine="4"/>
        <w:rPr>
          <w:rFonts w:ascii="Times New Roman" w:eastAsia="Times New Roman" w:hAnsi="Times New Roman" w:cs="Times New Roman"/>
          <w:sz w:val="17"/>
          <w:szCs w:val="17"/>
        </w:rPr>
      </w:pPr>
      <w:r>
        <w:rPr>
          <w:rFonts w:ascii="Times New Roman"/>
          <w:color w:val="595959"/>
          <w:w w:val="95"/>
          <w:sz w:val="17"/>
        </w:rPr>
        <w:t>Despite</w:t>
      </w:r>
      <w:r>
        <w:rPr>
          <w:rFonts w:ascii="Times New Roman"/>
          <w:color w:val="595959"/>
          <w:spacing w:val="-19"/>
          <w:w w:val="95"/>
          <w:sz w:val="17"/>
        </w:rPr>
        <w:t xml:space="preserve"> </w:t>
      </w:r>
      <w:r>
        <w:rPr>
          <w:rFonts w:ascii="Times New Roman"/>
          <w:color w:val="707070"/>
          <w:w w:val="95"/>
          <w:sz w:val="17"/>
        </w:rPr>
        <w:t>the</w:t>
      </w:r>
      <w:r>
        <w:rPr>
          <w:rFonts w:ascii="Times New Roman"/>
          <w:color w:val="707070"/>
          <w:spacing w:val="-27"/>
          <w:w w:val="95"/>
          <w:sz w:val="17"/>
        </w:rPr>
        <w:t xml:space="preserve"> </w:t>
      </w:r>
      <w:r>
        <w:rPr>
          <w:rFonts w:ascii="Times New Roman"/>
          <w:color w:val="707070"/>
          <w:w w:val="95"/>
          <w:sz w:val="17"/>
        </w:rPr>
        <w:t>well-known.</w:t>
      </w:r>
      <w:r>
        <w:rPr>
          <w:rFonts w:ascii="Times New Roman"/>
          <w:color w:val="707070"/>
          <w:spacing w:val="-19"/>
          <w:w w:val="95"/>
          <w:sz w:val="17"/>
        </w:rPr>
        <w:t xml:space="preserve"> </w:t>
      </w:r>
      <w:r>
        <w:rPr>
          <w:rFonts w:ascii="Times New Roman"/>
          <w:color w:val="595959"/>
          <w:w w:val="95"/>
          <w:sz w:val="17"/>
        </w:rPr>
        <w:t>mass-campus</w:t>
      </w:r>
      <w:r>
        <w:rPr>
          <w:rFonts w:ascii="Times New Roman"/>
          <w:color w:val="595959"/>
          <w:spacing w:val="-16"/>
          <w:w w:val="95"/>
          <w:sz w:val="17"/>
        </w:rPr>
        <w:t xml:space="preserve"> </w:t>
      </w:r>
      <w:r>
        <w:rPr>
          <w:rFonts w:ascii="Times New Roman"/>
          <w:color w:val="707070"/>
          <w:w w:val="95"/>
          <w:sz w:val="17"/>
        </w:rPr>
        <w:t>shootings</w:t>
      </w:r>
      <w:r>
        <w:rPr>
          <w:rFonts w:ascii="Times New Roman"/>
          <w:color w:val="707070"/>
          <w:spacing w:val="-23"/>
          <w:w w:val="95"/>
          <w:sz w:val="17"/>
        </w:rPr>
        <w:t xml:space="preserve"> </w:t>
      </w:r>
      <w:r>
        <w:rPr>
          <w:rFonts w:ascii="Times New Roman"/>
          <w:color w:val="595959"/>
          <w:w w:val="95"/>
          <w:sz w:val="17"/>
        </w:rPr>
        <w:t>such as</w:t>
      </w:r>
      <w:r>
        <w:rPr>
          <w:rFonts w:ascii="Times New Roman"/>
          <w:color w:val="595959"/>
          <w:spacing w:val="-18"/>
          <w:w w:val="95"/>
          <w:sz w:val="17"/>
        </w:rPr>
        <w:t xml:space="preserve"> </w:t>
      </w:r>
      <w:r>
        <w:rPr>
          <w:rFonts w:ascii="Times New Roman"/>
          <w:color w:val="595959"/>
          <w:w w:val="95"/>
          <w:sz w:val="17"/>
        </w:rPr>
        <w:t>Virginia</w:t>
      </w:r>
      <w:r>
        <w:rPr>
          <w:rFonts w:ascii="Times New Roman"/>
          <w:color w:val="595959"/>
          <w:spacing w:val="-9"/>
          <w:w w:val="95"/>
          <w:sz w:val="17"/>
        </w:rPr>
        <w:t xml:space="preserve"> </w:t>
      </w:r>
      <w:r>
        <w:rPr>
          <w:rFonts w:ascii="Times New Roman"/>
          <w:color w:val="707070"/>
          <w:w w:val="95"/>
          <w:sz w:val="17"/>
        </w:rPr>
        <w:t>Tech</w:t>
      </w:r>
      <w:r>
        <w:rPr>
          <w:rFonts w:ascii="Times New Roman"/>
          <w:color w:val="707070"/>
          <w:spacing w:val="-13"/>
          <w:w w:val="95"/>
          <w:sz w:val="17"/>
        </w:rPr>
        <w:t xml:space="preserve"> </w:t>
      </w:r>
      <w:r>
        <w:rPr>
          <w:rFonts w:ascii="Times New Roman"/>
          <w:color w:val="595959"/>
          <w:w w:val="95"/>
          <w:sz w:val="17"/>
        </w:rPr>
        <w:t>that</w:t>
      </w:r>
      <w:r>
        <w:rPr>
          <w:rFonts w:ascii="Times New Roman"/>
          <w:color w:val="595959"/>
          <w:spacing w:val="-12"/>
          <w:w w:val="95"/>
          <w:sz w:val="17"/>
        </w:rPr>
        <w:t xml:space="preserve"> </w:t>
      </w:r>
      <w:r>
        <w:rPr>
          <w:rFonts w:ascii="Times New Roman"/>
          <w:color w:val="595959"/>
          <w:w w:val="95"/>
          <w:sz w:val="17"/>
        </w:rPr>
        <w:t>have</w:t>
      </w:r>
      <w:r>
        <w:rPr>
          <w:rFonts w:ascii="Times New Roman"/>
          <w:color w:val="595959"/>
          <w:spacing w:val="-13"/>
          <w:w w:val="95"/>
          <w:sz w:val="17"/>
        </w:rPr>
        <w:t xml:space="preserve"> </w:t>
      </w:r>
      <w:r>
        <w:rPr>
          <w:rFonts w:ascii="Times New Roman"/>
          <w:color w:val="707070"/>
          <w:w w:val="95"/>
          <w:sz w:val="17"/>
        </w:rPr>
        <w:t>the</w:t>
      </w:r>
      <w:r>
        <w:rPr>
          <w:rFonts w:ascii="Times New Roman"/>
          <w:color w:val="707070"/>
          <w:spacing w:val="-12"/>
          <w:w w:val="95"/>
          <w:sz w:val="17"/>
        </w:rPr>
        <w:t xml:space="preserve"> </w:t>
      </w:r>
      <w:r>
        <w:rPr>
          <w:rFonts w:ascii="Times New Roman"/>
          <w:color w:val="595959"/>
          <w:w w:val="95"/>
          <w:sz w:val="17"/>
        </w:rPr>
        <w:t>public</w:t>
      </w:r>
      <w:r>
        <w:rPr>
          <w:rFonts w:ascii="Times New Roman"/>
          <w:color w:val="595959"/>
          <w:spacing w:val="-10"/>
          <w:w w:val="95"/>
          <w:sz w:val="17"/>
        </w:rPr>
        <w:t xml:space="preserve"> </w:t>
      </w:r>
      <w:r>
        <w:rPr>
          <w:rFonts w:ascii="Times New Roman"/>
          <w:color w:val="595959"/>
          <w:w w:val="95"/>
          <w:sz w:val="17"/>
        </w:rPr>
        <w:t>questioning</w:t>
      </w:r>
      <w:r>
        <w:rPr>
          <w:rFonts w:ascii="Times New Roman"/>
          <w:color w:val="595959"/>
          <w:spacing w:val="-6"/>
          <w:w w:val="95"/>
          <w:sz w:val="17"/>
        </w:rPr>
        <w:t xml:space="preserve"> </w:t>
      </w:r>
      <w:r>
        <w:rPr>
          <w:rFonts w:ascii="Times New Roman"/>
          <w:color w:val="595959"/>
          <w:w w:val="95"/>
          <w:sz w:val="17"/>
        </w:rPr>
        <w:t>the safety</w:t>
      </w:r>
      <w:r>
        <w:rPr>
          <w:rFonts w:ascii="Times New Roman"/>
          <w:color w:val="595959"/>
          <w:spacing w:val="-24"/>
          <w:w w:val="95"/>
          <w:sz w:val="17"/>
        </w:rPr>
        <w:t xml:space="preserve"> </w:t>
      </w:r>
      <w:r>
        <w:rPr>
          <w:rFonts w:ascii="Times New Roman"/>
          <w:color w:val="595959"/>
          <w:w w:val="95"/>
          <w:sz w:val="17"/>
        </w:rPr>
        <w:t>of</w:t>
      </w:r>
      <w:r>
        <w:rPr>
          <w:rFonts w:ascii="Times New Roman"/>
          <w:color w:val="595959"/>
          <w:spacing w:val="-20"/>
          <w:w w:val="95"/>
          <w:sz w:val="17"/>
        </w:rPr>
        <w:t xml:space="preserve"> </w:t>
      </w:r>
      <w:r>
        <w:rPr>
          <w:rFonts w:ascii="Times New Roman"/>
          <w:color w:val="595959"/>
          <w:w w:val="95"/>
          <w:sz w:val="17"/>
        </w:rPr>
        <w:t>college</w:t>
      </w:r>
      <w:r>
        <w:rPr>
          <w:rFonts w:ascii="Times New Roman"/>
          <w:color w:val="595959"/>
          <w:spacing w:val="-22"/>
          <w:w w:val="95"/>
          <w:sz w:val="17"/>
        </w:rPr>
        <w:t xml:space="preserve"> </w:t>
      </w:r>
      <w:r>
        <w:rPr>
          <w:rFonts w:ascii="Times New Roman"/>
          <w:color w:val="595959"/>
          <w:w w:val="95"/>
          <w:sz w:val="17"/>
        </w:rPr>
        <w:t>campuses,</w:t>
      </w:r>
      <w:r>
        <w:rPr>
          <w:rFonts w:ascii="Times New Roman"/>
          <w:color w:val="595959"/>
          <w:spacing w:val="-24"/>
          <w:w w:val="95"/>
          <w:sz w:val="17"/>
        </w:rPr>
        <w:t xml:space="preserve"> </w:t>
      </w:r>
      <w:r>
        <w:rPr>
          <w:rFonts w:ascii="Times New Roman"/>
          <w:color w:val="595959"/>
          <w:w w:val="95"/>
          <w:sz w:val="17"/>
        </w:rPr>
        <w:t>the</w:t>
      </w:r>
      <w:r>
        <w:rPr>
          <w:rFonts w:ascii="Times New Roman"/>
          <w:color w:val="595959"/>
          <w:spacing w:val="-24"/>
          <w:w w:val="95"/>
          <w:sz w:val="17"/>
        </w:rPr>
        <w:t xml:space="preserve"> </w:t>
      </w:r>
      <w:r>
        <w:rPr>
          <w:rFonts w:ascii="Times New Roman"/>
          <w:color w:val="595959"/>
          <w:w w:val="95"/>
          <w:sz w:val="17"/>
        </w:rPr>
        <w:t>U.S.</w:t>
      </w:r>
      <w:r>
        <w:rPr>
          <w:rFonts w:ascii="Times New Roman"/>
          <w:color w:val="595959"/>
          <w:spacing w:val="-22"/>
          <w:w w:val="95"/>
          <w:sz w:val="17"/>
        </w:rPr>
        <w:t xml:space="preserve"> </w:t>
      </w:r>
      <w:r>
        <w:rPr>
          <w:rFonts w:ascii="Times New Roman"/>
          <w:color w:val="595959"/>
          <w:w w:val="95"/>
          <w:sz w:val="17"/>
        </w:rPr>
        <w:t>Department</w:t>
      </w:r>
      <w:r>
        <w:rPr>
          <w:rFonts w:ascii="Times New Roman"/>
          <w:color w:val="595959"/>
          <w:spacing w:val="-19"/>
          <w:w w:val="95"/>
          <w:sz w:val="17"/>
        </w:rPr>
        <w:t xml:space="preserve"> </w:t>
      </w:r>
      <w:r>
        <w:rPr>
          <w:rFonts w:ascii="Times New Roman"/>
          <w:color w:val="595959"/>
          <w:w w:val="95"/>
          <w:sz w:val="17"/>
        </w:rPr>
        <w:t>found that</w:t>
      </w:r>
      <w:r>
        <w:rPr>
          <w:rFonts w:ascii="Times New Roman"/>
          <w:color w:val="595959"/>
          <w:spacing w:val="-11"/>
          <w:w w:val="95"/>
          <w:sz w:val="17"/>
        </w:rPr>
        <w:t xml:space="preserve"> </w:t>
      </w:r>
      <w:r>
        <w:rPr>
          <w:rFonts w:ascii="Times New Roman"/>
          <w:color w:val="595959"/>
          <w:w w:val="95"/>
          <w:sz w:val="15"/>
        </w:rPr>
        <w:t>93</w:t>
      </w:r>
      <w:r>
        <w:rPr>
          <w:rFonts w:ascii="Times New Roman"/>
          <w:color w:val="595959"/>
          <w:spacing w:val="-13"/>
          <w:w w:val="95"/>
          <w:sz w:val="15"/>
        </w:rPr>
        <w:t xml:space="preserve"> </w:t>
      </w:r>
      <w:r>
        <w:rPr>
          <w:rFonts w:ascii="Times New Roman"/>
          <w:color w:val="595959"/>
          <w:w w:val="95"/>
          <w:sz w:val="17"/>
        </w:rPr>
        <w:t>percent</w:t>
      </w:r>
      <w:r>
        <w:rPr>
          <w:rFonts w:ascii="Times New Roman"/>
          <w:color w:val="595959"/>
          <w:spacing w:val="-7"/>
          <w:w w:val="95"/>
          <w:sz w:val="17"/>
        </w:rPr>
        <w:t xml:space="preserve"> </w:t>
      </w:r>
      <w:r>
        <w:rPr>
          <w:rFonts w:ascii="Times New Roman"/>
          <w:color w:val="595959"/>
          <w:w w:val="95"/>
          <w:sz w:val="17"/>
        </w:rPr>
        <w:t>of</w:t>
      </w:r>
      <w:r>
        <w:rPr>
          <w:rFonts w:ascii="Times New Roman"/>
          <w:color w:val="595959"/>
          <w:spacing w:val="-12"/>
          <w:w w:val="95"/>
          <w:sz w:val="17"/>
        </w:rPr>
        <w:t xml:space="preserve"> </w:t>
      </w:r>
      <w:r>
        <w:rPr>
          <w:rFonts w:ascii="Times New Roman"/>
          <w:color w:val="595959"/>
          <w:w w:val="95"/>
          <w:sz w:val="17"/>
        </w:rPr>
        <w:t>violence</w:t>
      </w:r>
      <w:r>
        <w:rPr>
          <w:rFonts w:ascii="Times New Roman"/>
          <w:color w:val="595959"/>
          <w:spacing w:val="-5"/>
          <w:w w:val="95"/>
          <w:sz w:val="17"/>
        </w:rPr>
        <w:t xml:space="preserve"> </w:t>
      </w:r>
      <w:r>
        <w:rPr>
          <w:rFonts w:ascii="Times New Roman"/>
          <w:color w:val="595959"/>
          <w:w w:val="95"/>
          <w:sz w:val="17"/>
        </w:rPr>
        <w:t>against</w:t>
      </w:r>
      <w:r>
        <w:rPr>
          <w:rFonts w:ascii="Times New Roman"/>
          <w:color w:val="595959"/>
          <w:spacing w:val="-11"/>
          <w:w w:val="95"/>
          <w:sz w:val="17"/>
        </w:rPr>
        <w:t xml:space="preserve"> </w:t>
      </w:r>
      <w:r>
        <w:rPr>
          <w:rFonts w:ascii="Times New Roman"/>
          <w:color w:val="595959"/>
          <w:w w:val="95"/>
          <w:sz w:val="17"/>
        </w:rPr>
        <w:t>students</w:t>
      </w:r>
      <w:r>
        <w:rPr>
          <w:rFonts w:ascii="Times New Roman"/>
          <w:color w:val="595959"/>
          <w:spacing w:val="-8"/>
          <w:w w:val="95"/>
          <w:sz w:val="17"/>
        </w:rPr>
        <w:t xml:space="preserve"> </w:t>
      </w:r>
      <w:r>
        <w:rPr>
          <w:rFonts w:ascii="Times New Roman"/>
          <w:color w:val="595959"/>
          <w:w w:val="95"/>
          <w:sz w:val="17"/>
        </w:rPr>
        <w:t>occurs</w:t>
      </w:r>
    </w:p>
    <w:p w:rsidR="00CF3DB2" w:rsidRDefault="007E700D">
      <w:pPr>
        <w:spacing w:line="232" w:lineRule="auto"/>
        <w:ind w:left="366" w:right="523"/>
        <w:rPr>
          <w:rFonts w:ascii="Times New Roman" w:eastAsia="Times New Roman" w:hAnsi="Times New Roman" w:cs="Times New Roman"/>
          <w:sz w:val="17"/>
          <w:szCs w:val="17"/>
        </w:rPr>
      </w:pPr>
      <w:r>
        <w:rPr>
          <w:rFonts w:ascii="Times New Roman"/>
          <w:color w:val="595959"/>
          <w:w w:val="90"/>
          <w:sz w:val="17"/>
        </w:rPr>
        <w:t xml:space="preserve">off-campus. Currently. approximately </w:t>
      </w:r>
      <w:r>
        <w:rPr>
          <w:rFonts w:ascii="Times New Roman"/>
          <w:color w:val="595959"/>
          <w:w w:val="90"/>
          <w:sz w:val="15"/>
        </w:rPr>
        <w:t xml:space="preserve">4.400 </w:t>
      </w:r>
      <w:r>
        <w:rPr>
          <w:rFonts w:ascii="Times New Roman"/>
          <w:color w:val="595959"/>
          <w:w w:val="90"/>
          <w:sz w:val="17"/>
        </w:rPr>
        <w:t>colleges and</w:t>
      </w:r>
      <w:r>
        <w:rPr>
          <w:rFonts w:ascii="Times New Roman"/>
          <w:color w:val="595959"/>
          <w:spacing w:val="-10"/>
          <w:w w:val="90"/>
          <w:sz w:val="17"/>
        </w:rPr>
        <w:t xml:space="preserve"> </w:t>
      </w:r>
      <w:r>
        <w:rPr>
          <w:rFonts w:ascii="Times New Roman"/>
          <w:color w:val="595959"/>
          <w:w w:val="90"/>
          <w:sz w:val="17"/>
        </w:rPr>
        <w:t>universities</w:t>
      </w:r>
      <w:r>
        <w:rPr>
          <w:rFonts w:ascii="Times New Roman"/>
          <w:color w:val="595959"/>
          <w:spacing w:val="-3"/>
          <w:w w:val="90"/>
          <w:sz w:val="17"/>
        </w:rPr>
        <w:t xml:space="preserve"> </w:t>
      </w:r>
      <w:r>
        <w:rPr>
          <w:rFonts w:ascii="Times New Roman"/>
          <w:color w:val="595959"/>
          <w:w w:val="90"/>
          <w:sz w:val="17"/>
        </w:rPr>
        <w:t>prohibit</w:t>
      </w:r>
      <w:r>
        <w:rPr>
          <w:rFonts w:ascii="Times New Roman"/>
          <w:color w:val="595959"/>
          <w:spacing w:val="-6"/>
          <w:w w:val="90"/>
          <w:sz w:val="17"/>
        </w:rPr>
        <w:t xml:space="preserve"> </w:t>
      </w:r>
      <w:r>
        <w:rPr>
          <w:rFonts w:ascii="Times New Roman"/>
          <w:color w:val="595959"/>
          <w:w w:val="90"/>
          <w:sz w:val="17"/>
        </w:rPr>
        <w:t>carrying</w:t>
      </w:r>
      <w:r>
        <w:rPr>
          <w:rFonts w:ascii="Times New Roman"/>
          <w:color w:val="595959"/>
          <w:spacing w:val="-8"/>
          <w:w w:val="90"/>
          <w:sz w:val="17"/>
        </w:rPr>
        <w:t xml:space="preserve"> </w:t>
      </w:r>
      <w:r>
        <w:rPr>
          <w:rFonts w:ascii="Times New Roman"/>
          <w:color w:val="595959"/>
          <w:w w:val="90"/>
          <w:sz w:val="17"/>
        </w:rPr>
        <w:t>firearms.</w:t>
      </w:r>
      <w:r>
        <w:rPr>
          <w:rFonts w:ascii="Times New Roman"/>
          <w:color w:val="595959"/>
          <w:spacing w:val="-8"/>
          <w:w w:val="90"/>
          <w:sz w:val="17"/>
        </w:rPr>
        <w:t xml:space="preserve"> </w:t>
      </w:r>
      <w:r>
        <w:rPr>
          <w:rFonts w:ascii="Times New Roman"/>
          <w:color w:val="595959"/>
          <w:w w:val="90"/>
          <w:sz w:val="17"/>
        </w:rPr>
        <w:t xml:space="preserve">However, </w:t>
      </w:r>
      <w:r>
        <w:rPr>
          <w:rFonts w:ascii="Times New Roman"/>
          <w:color w:val="595959"/>
          <w:w w:val="95"/>
          <w:sz w:val="17"/>
        </w:rPr>
        <w:t>states</w:t>
      </w:r>
      <w:r>
        <w:rPr>
          <w:rFonts w:ascii="Times New Roman"/>
          <w:color w:val="595959"/>
          <w:spacing w:val="-19"/>
          <w:w w:val="95"/>
          <w:sz w:val="17"/>
        </w:rPr>
        <w:t xml:space="preserve"> </w:t>
      </w:r>
      <w:r>
        <w:rPr>
          <w:rFonts w:ascii="Times New Roman"/>
          <w:color w:val="595959"/>
          <w:w w:val="95"/>
          <w:sz w:val="17"/>
        </w:rPr>
        <w:t>such</w:t>
      </w:r>
      <w:r>
        <w:rPr>
          <w:rFonts w:ascii="Times New Roman"/>
          <w:color w:val="595959"/>
          <w:spacing w:val="-16"/>
          <w:w w:val="95"/>
          <w:sz w:val="17"/>
        </w:rPr>
        <w:t xml:space="preserve"> </w:t>
      </w:r>
      <w:r>
        <w:rPr>
          <w:rFonts w:ascii="Times New Roman"/>
          <w:color w:val="595959"/>
          <w:w w:val="95"/>
          <w:sz w:val="17"/>
        </w:rPr>
        <w:t>as</w:t>
      </w:r>
      <w:r>
        <w:rPr>
          <w:rFonts w:ascii="Times New Roman"/>
          <w:color w:val="595959"/>
          <w:spacing w:val="-23"/>
          <w:w w:val="95"/>
          <w:sz w:val="17"/>
        </w:rPr>
        <w:t xml:space="preserve"> </w:t>
      </w:r>
      <w:r>
        <w:rPr>
          <w:rFonts w:ascii="Times New Roman"/>
          <w:color w:val="595959"/>
          <w:w w:val="95"/>
          <w:sz w:val="17"/>
        </w:rPr>
        <w:t>Arkansas.</w:t>
      </w:r>
      <w:r>
        <w:rPr>
          <w:rFonts w:ascii="Times New Roman"/>
          <w:color w:val="595959"/>
          <w:spacing w:val="-14"/>
          <w:w w:val="95"/>
          <w:sz w:val="17"/>
        </w:rPr>
        <w:t xml:space="preserve"> </w:t>
      </w:r>
      <w:r>
        <w:rPr>
          <w:rFonts w:ascii="Times New Roman"/>
          <w:color w:val="595959"/>
          <w:w w:val="95"/>
          <w:sz w:val="17"/>
        </w:rPr>
        <w:t>Colorado.</w:t>
      </w:r>
      <w:r>
        <w:rPr>
          <w:rFonts w:ascii="Times New Roman"/>
          <w:color w:val="595959"/>
          <w:spacing w:val="-16"/>
          <w:w w:val="95"/>
          <w:sz w:val="17"/>
        </w:rPr>
        <w:t xml:space="preserve"> </w:t>
      </w:r>
      <w:r>
        <w:rPr>
          <w:rFonts w:ascii="Times New Roman"/>
          <w:color w:val="595959"/>
          <w:w w:val="95"/>
          <w:sz w:val="17"/>
        </w:rPr>
        <w:t>Idaho.</w:t>
      </w:r>
      <w:r>
        <w:rPr>
          <w:rFonts w:ascii="Times New Roman"/>
          <w:color w:val="595959"/>
          <w:spacing w:val="-15"/>
          <w:w w:val="95"/>
          <w:sz w:val="17"/>
        </w:rPr>
        <w:t xml:space="preserve"> </w:t>
      </w:r>
      <w:r>
        <w:rPr>
          <w:rFonts w:ascii="Times New Roman"/>
          <w:color w:val="595959"/>
          <w:w w:val="95"/>
          <w:sz w:val="17"/>
        </w:rPr>
        <w:t xml:space="preserve">Kansas. </w:t>
      </w:r>
      <w:r>
        <w:rPr>
          <w:rFonts w:ascii="Times New Roman"/>
          <w:color w:val="595959"/>
          <w:w w:val="90"/>
          <w:sz w:val="17"/>
        </w:rPr>
        <w:t>Mississippi.</w:t>
      </w:r>
      <w:r>
        <w:rPr>
          <w:rFonts w:ascii="Times New Roman"/>
          <w:color w:val="595959"/>
          <w:spacing w:val="-13"/>
          <w:w w:val="90"/>
          <w:sz w:val="17"/>
        </w:rPr>
        <w:t xml:space="preserve"> </w:t>
      </w:r>
      <w:r>
        <w:rPr>
          <w:rFonts w:ascii="Times New Roman"/>
          <w:color w:val="595959"/>
          <w:w w:val="90"/>
          <w:sz w:val="17"/>
        </w:rPr>
        <w:t>Oregon,</w:t>
      </w:r>
      <w:r>
        <w:rPr>
          <w:rFonts w:ascii="Times New Roman"/>
          <w:color w:val="595959"/>
          <w:spacing w:val="-12"/>
          <w:w w:val="90"/>
          <w:sz w:val="17"/>
        </w:rPr>
        <w:t xml:space="preserve"> </w:t>
      </w:r>
      <w:r>
        <w:rPr>
          <w:rFonts w:ascii="Times New Roman"/>
          <w:color w:val="595959"/>
          <w:w w:val="90"/>
          <w:sz w:val="17"/>
        </w:rPr>
        <w:t>Utah</w:t>
      </w:r>
      <w:r>
        <w:rPr>
          <w:rFonts w:ascii="Times New Roman"/>
          <w:color w:val="595959"/>
          <w:spacing w:val="-7"/>
          <w:w w:val="90"/>
          <w:sz w:val="17"/>
        </w:rPr>
        <w:t xml:space="preserve"> </w:t>
      </w:r>
      <w:r>
        <w:rPr>
          <w:rFonts w:ascii="Times New Roman"/>
          <w:color w:val="595959"/>
          <w:w w:val="90"/>
          <w:sz w:val="17"/>
        </w:rPr>
        <w:t>and</w:t>
      </w:r>
      <w:r>
        <w:rPr>
          <w:rFonts w:ascii="Times New Roman"/>
          <w:color w:val="595959"/>
          <w:spacing w:val="-8"/>
          <w:w w:val="90"/>
          <w:sz w:val="17"/>
        </w:rPr>
        <w:t xml:space="preserve"> </w:t>
      </w:r>
      <w:r>
        <w:rPr>
          <w:rFonts w:ascii="Times New Roman"/>
          <w:color w:val="595959"/>
          <w:spacing w:val="-4"/>
          <w:w w:val="90"/>
          <w:sz w:val="17"/>
        </w:rPr>
        <w:t>[</w:t>
      </w:r>
      <w:r>
        <w:rPr>
          <w:rFonts w:ascii="Times New Roman"/>
          <w:color w:val="707070"/>
          <w:spacing w:val="-4"/>
          <w:w w:val="90"/>
          <w:sz w:val="17"/>
        </w:rPr>
        <w:t>...</w:t>
      </w:r>
      <w:r>
        <w:rPr>
          <w:rFonts w:ascii="Times New Roman"/>
          <w:color w:val="595959"/>
          <w:spacing w:val="-4"/>
          <w:w w:val="90"/>
          <w:sz w:val="17"/>
        </w:rPr>
        <w:t>)</w:t>
      </w:r>
    </w:p>
    <w:p w:rsidR="00CF3DB2" w:rsidRDefault="00CF3DB2">
      <w:pPr>
        <w:spacing w:before="10"/>
        <w:rPr>
          <w:rFonts w:ascii="Times New Roman" w:eastAsia="Times New Roman" w:hAnsi="Times New Roman" w:cs="Times New Roman"/>
          <w:sz w:val="13"/>
          <w:szCs w:val="13"/>
        </w:rPr>
      </w:pPr>
    </w:p>
    <w:p w:rsidR="00CF3DB2" w:rsidRDefault="007E700D">
      <w:pPr>
        <w:ind w:left="376" w:right="1256"/>
        <w:rPr>
          <w:rFonts w:ascii="Times New Roman" w:eastAsia="Times New Roman" w:hAnsi="Times New Roman" w:cs="Times New Roman"/>
          <w:sz w:val="20"/>
          <w:szCs w:val="20"/>
        </w:rPr>
      </w:pPr>
      <w:r>
        <w:rPr>
          <w:rFonts w:ascii="Arial"/>
          <w:color w:val="707070"/>
          <w:w w:val="95"/>
          <w:sz w:val="16"/>
          <w:u w:val="single" w:color="000000"/>
        </w:rPr>
        <w:t>Mom's</w:t>
      </w:r>
      <w:r>
        <w:rPr>
          <w:rFonts w:ascii="Arial"/>
          <w:color w:val="707070"/>
          <w:spacing w:val="-18"/>
          <w:w w:val="95"/>
          <w:sz w:val="16"/>
          <w:u w:val="single" w:color="000000"/>
        </w:rPr>
        <w:t xml:space="preserve"> </w:t>
      </w:r>
      <w:r>
        <w:rPr>
          <w:rFonts w:ascii="Times New Roman"/>
          <w:color w:val="707070"/>
          <w:w w:val="95"/>
          <w:sz w:val="20"/>
          <w:u w:val="single" w:color="000000"/>
        </w:rPr>
        <w:t>Famous</w:t>
      </w:r>
      <w:r>
        <w:rPr>
          <w:rFonts w:ascii="Times New Roman"/>
          <w:color w:val="707070"/>
          <w:spacing w:val="-26"/>
          <w:w w:val="95"/>
          <w:sz w:val="20"/>
          <w:u w:val="single" w:color="000000"/>
        </w:rPr>
        <w:t xml:space="preserve"> </w:t>
      </w:r>
      <w:r>
        <w:rPr>
          <w:rFonts w:ascii="Times New Roman"/>
          <w:color w:val="707070"/>
          <w:w w:val="95"/>
          <w:sz w:val="20"/>
          <w:u w:val="single" w:color="000000"/>
        </w:rPr>
        <w:t>Spaghettj</w:t>
      </w:r>
    </w:p>
    <w:p w:rsidR="00CF3DB2" w:rsidRDefault="007E700D">
      <w:pPr>
        <w:spacing w:before="141"/>
        <w:ind w:left="366" w:right="1256"/>
        <w:rPr>
          <w:rFonts w:ascii="Times New Roman" w:eastAsia="Times New Roman" w:hAnsi="Times New Roman" w:cs="Times New Roman"/>
          <w:sz w:val="15"/>
          <w:szCs w:val="15"/>
        </w:rPr>
      </w:pPr>
      <w:r>
        <w:rPr>
          <w:rFonts w:ascii="Times New Roman"/>
          <w:color w:val="595959"/>
          <w:sz w:val="17"/>
        </w:rPr>
        <w:t xml:space="preserve">August </w:t>
      </w:r>
      <w:r>
        <w:rPr>
          <w:rFonts w:ascii="Times New Roman"/>
          <w:color w:val="595959"/>
          <w:spacing w:val="-11"/>
          <w:sz w:val="16"/>
        </w:rPr>
        <w:t>17.</w:t>
      </w:r>
      <w:r>
        <w:rPr>
          <w:rFonts w:ascii="Times New Roman"/>
          <w:color w:val="595959"/>
          <w:spacing w:val="-30"/>
          <w:sz w:val="16"/>
        </w:rPr>
        <w:t xml:space="preserve"> </w:t>
      </w:r>
      <w:r>
        <w:rPr>
          <w:rFonts w:ascii="Times New Roman"/>
          <w:color w:val="595959"/>
          <w:sz w:val="15"/>
        </w:rPr>
        <w:t>2015</w:t>
      </w:r>
    </w:p>
    <w:p w:rsidR="00CF3DB2" w:rsidRDefault="007E700D">
      <w:pPr>
        <w:spacing w:before="104" w:line="202" w:lineRule="exact"/>
        <w:ind w:left="371" w:right="1256"/>
        <w:rPr>
          <w:rFonts w:ascii="Arial" w:eastAsia="Arial" w:hAnsi="Arial" w:cs="Arial"/>
          <w:sz w:val="18"/>
          <w:szCs w:val="18"/>
        </w:rPr>
      </w:pPr>
      <w:r>
        <w:rPr>
          <w:rFonts w:ascii="Arial"/>
          <w:i/>
          <w:color w:val="595959"/>
          <w:w w:val="75"/>
          <w:sz w:val="16"/>
        </w:rPr>
        <w:t>by</w:t>
      </w:r>
      <w:r>
        <w:rPr>
          <w:rFonts w:ascii="Arial"/>
          <w:i/>
          <w:color w:val="595959"/>
          <w:spacing w:val="33"/>
          <w:w w:val="75"/>
          <w:sz w:val="16"/>
        </w:rPr>
        <w:t xml:space="preserve"> </w:t>
      </w:r>
      <w:r>
        <w:rPr>
          <w:rFonts w:ascii="Arial"/>
          <w:i/>
          <w:color w:val="707070"/>
          <w:w w:val="75"/>
          <w:sz w:val="18"/>
          <w:u w:val="single" w:color="000000"/>
        </w:rPr>
        <w:t>Emily</w:t>
      </w:r>
      <w:r>
        <w:rPr>
          <w:rFonts w:ascii="Arial"/>
          <w:i/>
          <w:color w:val="707070"/>
          <w:spacing w:val="1"/>
          <w:w w:val="75"/>
          <w:sz w:val="18"/>
          <w:u w:val="single" w:color="000000"/>
        </w:rPr>
        <w:t xml:space="preserve"> </w:t>
      </w:r>
      <w:r>
        <w:rPr>
          <w:rFonts w:ascii="Arial"/>
          <w:i/>
          <w:color w:val="707070"/>
          <w:w w:val="75"/>
          <w:sz w:val="18"/>
          <w:u w:val="single" w:color="000000"/>
        </w:rPr>
        <w:t>Rabinowitz</w:t>
      </w:r>
    </w:p>
    <w:p w:rsidR="00CF3DB2" w:rsidRDefault="007E700D">
      <w:pPr>
        <w:spacing w:line="237" w:lineRule="auto"/>
        <w:ind w:left="371" w:right="503" w:hanging="5"/>
        <w:rPr>
          <w:rFonts w:ascii="Times New Roman" w:eastAsia="Times New Roman" w:hAnsi="Times New Roman" w:cs="Times New Roman"/>
          <w:sz w:val="17"/>
          <w:szCs w:val="17"/>
        </w:rPr>
      </w:pPr>
      <w:r>
        <w:rPr>
          <w:rFonts w:ascii="Times New Roman"/>
          <w:color w:val="595959"/>
          <w:sz w:val="17"/>
        </w:rPr>
        <w:t>It</w:t>
      </w:r>
      <w:r>
        <w:rPr>
          <w:rFonts w:ascii="Times New Roman"/>
          <w:color w:val="595959"/>
          <w:spacing w:val="-28"/>
          <w:sz w:val="17"/>
        </w:rPr>
        <w:t xml:space="preserve"> </w:t>
      </w:r>
      <w:r>
        <w:rPr>
          <w:rFonts w:ascii="Times New Roman"/>
          <w:color w:val="595959"/>
          <w:sz w:val="17"/>
        </w:rPr>
        <w:t>seems</w:t>
      </w:r>
      <w:r>
        <w:rPr>
          <w:rFonts w:ascii="Times New Roman"/>
          <w:color w:val="595959"/>
          <w:spacing w:val="-26"/>
          <w:sz w:val="17"/>
        </w:rPr>
        <w:t xml:space="preserve"> </w:t>
      </w:r>
      <w:r>
        <w:rPr>
          <w:rFonts w:ascii="Times New Roman"/>
          <w:color w:val="595959"/>
          <w:sz w:val="17"/>
        </w:rPr>
        <w:t>like</w:t>
      </w:r>
      <w:r>
        <w:rPr>
          <w:rFonts w:ascii="Times New Roman"/>
          <w:color w:val="595959"/>
          <w:spacing w:val="-27"/>
          <w:sz w:val="17"/>
        </w:rPr>
        <w:t xml:space="preserve"> </w:t>
      </w:r>
      <w:r>
        <w:rPr>
          <w:rFonts w:ascii="Times New Roman"/>
          <w:color w:val="595959"/>
          <w:sz w:val="17"/>
        </w:rPr>
        <w:t>to</w:t>
      </w:r>
      <w:r>
        <w:rPr>
          <w:rFonts w:ascii="Times New Roman"/>
          <w:color w:val="595959"/>
          <w:spacing w:val="-27"/>
          <w:sz w:val="17"/>
        </w:rPr>
        <w:t xml:space="preserve"> </w:t>
      </w:r>
      <w:r>
        <w:rPr>
          <w:rFonts w:ascii="Times New Roman"/>
          <w:color w:val="595959"/>
          <w:sz w:val="17"/>
        </w:rPr>
        <w:t>get</w:t>
      </w:r>
      <w:r>
        <w:rPr>
          <w:rFonts w:ascii="Times New Roman"/>
          <w:color w:val="595959"/>
          <w:spacing w:val="-27"/>
          <w:sz w:val="17"/>
        </w:rPr>
        <w:t xml:space="preserve"> </w:t>
      </w:r>
      <w:r>
        <w:rPr>
          <w:rFonts w:ascii="Times New Roman"/>
          <w:color w:val="595959"/>
          <w:sz w:val="17"/>
        </w:rPr>
        <w:t>into</w:t>
      </w:r>
      <w:r>
        <w:rPr>
          <w:rFonts w:ascii="Times New Roman"/>
          <w:color w:val="595959"/>
          <w:spacing w:val="-27"/>
          <w:sz w:val="17"/>
        </w:rPr>
        <w:t xml:space="preserve"> </w:t>
      </w:r>
      <w:r>
        <w:rPr>
          <w:rFonts w:ascii="Times New Roman"/>
          <w:color w:val="595959"/>
          <w:sz w:val="17"/>
        </w:rPr>
        <w:t>college</w:t>
      </w:r>
      <w:r>
        <w:rPr>
          <w:rFonts w:ascii="Times New Roman"/>
          <w:color w:val="595959"/>
          <w:spacing w:val="-25"/>
          <w:sz w:val="17"/>
        </w:rPr>
        <w:t xml:space="preserve"> </w:t>
      </w:r>
      <w:r>
        <w:rPr>
          <w:rFonts w:ascii="Times New Roman"/>
          <w:color w:val="595959"/>
          <w:sz w:val="17"/>
        </w:rPr>
        <w:t>these</w:t>
      </w:r>
      <w:r>
        <w:rPr>
          <w:rFonts w:ascii="Times New Roman"/>
          <w:color w:val="595959"/>
          <w:spacing w:val="-25"/>
          <w:sz w:val="17"/>
        </w:rPr>
        <w:t xml:space="preserve"> </w:t>
      </w:r>
      <w:r>
        <w:rPr>
          <w:rFonts w:ascii="Times New Roman"/>
          <w:color w:val="595959"/>
          <w:sz w:val="17"/>
        </w:rPr>
        <w:t>days</w:t>
      </w:r>
      <w:r>
        <w:rPr>
          <w:rFonts w:ascii="Times New Roman"/>
          <w:color w:val="595959"/>
          <w:spacing w:val="-25"/>
          <w:sz w:val="17"/>
        </w:rPr>
        <w:t xml:space="preserve"> </w:t>
      </w:r>
      <w:r>
        <w:rPr>
          <w:rFonts w:ascii="Times New Roman"/>
          <w:color w:val="595959"/>
          <w:sz w:val="17"/>
        </w:rPr>
        <w:t>students have</w:t>
      </w:r>
      <w:r>
        <w:rPr>
          <w:rFonts w:ascii="Times New Roman"/>
          <w:color w:val="595959"/>
          <w:spacing w:val="-24"/>
          <w:sz w:val="17"/>
        </w:rPr>
        <w:t xml:space="preserve"> </w:t>
      </w:r>
      <w:r>
        <w:rPr>
          <w:rFonts w:ascii="Times New Roman"/>
          <w:color w:val="595959"/>
          <w:sz w:val="17"/>
        </w:rPr>
        <w:t>to</w:t>
      </w:r>
      <w:r>
        <w:rPr>
          <w:rFonts w:ascii="Times New Roman"/>
          <w:color w:val="595959"/>
          <w:spacing w:val="-24"/>
          <w:sz w:val="17"/>
        </w:rPr>
        <w:t xml:space="preserve"> </w:t>
      </w:r>
      <w:r>
        <w:rPr>
          <w:rFonts w:ascii="Times New Roman"/>
          <w:color w:val="595959"/>
          <w:sz w:val="17"/>
        </w:rPr>
        <w:t>be</w:t>
      </w:r>
      <w:r>
        <w:rPr>
          <w:rFonts w:ascii="Times New Roman"/>
          <w:color w:val="595959"/>
          <w:spacing w:val="-22"/>
          <w:sz w:val="17"/>
        </w:rPr>
        <w:t xml:space="preserve"> </w:t>
      </w:r>
      <w:r>
        <w:rPr>
          <w:rFonts w:ascii="Times New Roman"/>
          <w:color w:val="595959"/>
          <w:sz w:val="17"/>
        </w:rPr>
        <w:t>involved</w:t>
      </w:r>
      <w:r>
        <w:rPr>
          <w:rFonts w:ascii="Times New Roman"/>
          <w:color w:val="595959"/>
          <w:spacing w:val="-18"/>
          <w:sz w:val="17"/>
        </w:rPr>
        <w:t xml:space="preserve"> </w:t>
      </w:r>
      <w:r>
        <w:rPr>
          <w:rFonts w:ascii="Times New Roman"/>
          <w:color w:val="707070"/>
          <w:sz w:val="17"/>
        </w:rPr>
        <w:t>in</w:t>
      </w:r>
      <w:r>
        <w:rPr>
          <w:rFonts w:ascii="Times New Roman"/>
          <w:color w:val="707070"/>
          <w:spacing w:val="-23"/>
          <w:sz w:val="17"/>
        </w:rPr>
        <w:t xml:space="preserve"> </w:t>
      </w:r>
      <w:r>
        <w:rPr>
          <w:rFonts w:ascii="Times New Roman"/>
          <w:color w:val="595959"/>
          <w:sz w:val="17"/>
        </w:rPr>
        <w:t>nearly</w:t>
      </w:r>
      <w:r>
        <w:rPr>
          <w:rFonts w:ascii="Times New Roman"/>
          <w:color w:val="595959"/>
          <w:spacing w:val="-22"/>
          <w:sz w:val="17"/>
        </w:rPr>
        <w:t xml:space="preserve"> </w:t>
      </w:r>
      <w:r>
        <w:rPr>
          <w:rFonts w:ascii="Times New Roman"/>
          <w:color w:val="595959"/>
          <w:sz w:val="17"/>
        </w:rPr>
        <w:t>everything:</w:t>
      </w:r>
      <w:r>
        <w:rPr>
          <w:rFonts w:ascii="Times New Roman"/>
          <w:color w:val="595959"/>
          <w:spacing w:val="-24"/>
          <w:sz w:val="17"/>
        </w:rPr>
        <w:t xml:space="preserve"> </w:t>
      </w:r>
      <w:r>
        <w:rPr>
          <w:rFonts w:ascii="Times New Roman"/>
          <w:color w:val="595959"/>
          <w:sz w:val="17"/>
        </w:rPr>
        <w:t xml:space="preserve">sports, </w:t>
      </w:r>
      <w:r>
        <w:rPr>
          <w:rFonts w:ascii="Times New Roman"/>
          <w:color w:val="595959"/>
          <w:w w:val="95"/>
          <w:sz w:val="17"/>
        </w:rPr>
        <w:t xml:space="preserve">debate team, </w:t>
      </w:r>
      <w:r>
        <w:rPr>
          <w:rFonts w:ascii="Times New Roman"/>
          <w:color w:val="707070"/>
          <w:w w:val="95"/>
          <w:sz w:val="17"/>
        </w:rPr>
        <w:t xml:space="preserve">internships. </w:t>
      </w:r>
      <w:r>
        <w:rPr>
          <w:rFonts w:ascii="Times New Roman"/>
          <w:color w:val="595959"/>
          <w:w w:val="95"/>
          <w:sz w:val="17"/>
        </w:rPr>
        <w:t>nonprofit volunteering. honor</w:t>
      </w:r>
      <w:r>
        <w:rPr>
          <w:rFonts w:ascii="Times New Roman"/>
          <w:color w:val="595959"/>
          <w:spacing w:val="-16"/>
          <w:w w:val="95"/>
          <w:sz w:val="17"/>
        </w:rPr>
        <w:t xml:space="preserve"> </w:t>
      </w:r>
      <w:r>
        <w:rPr>
          <w:rFonts w:ascii="Times New Roman"/>
          <w:color w:val="595959"/>
          <w:w w:val="95"/>
          <w:sz w:val="17"/>
        </w:rPr>
        <w:t>societies,</w:t>
      </w:r>
      <w:r>
        <w:rPr>
          <w:rFonts w:ascii="Times New Roman"/>
          <w:color w:val="595959"/>
          <w:spacing w:val="-12"/>
          <w:w w:val="95"/>
          <w:sz w:val="17"/>
        </w:rPr>
        <w:t xml:space="preserve"> </w:t>
      </w:r>
      <w:r>
        <w:rPr>
          <w:rFonts w:ascii="Times New Roman"/>
          <w:color w:val="595959"/>
          <w:w w:val="95"/>
          <w:sz w:val="17"/>
        </w:rPr>
        <w:t>part</w:t>
      </w:r>
      <w:r>
        <w:rPr>
          <w:rFonts w:ascii="Times New Roman"/>
          <w:color w:val="595959"/>
          <w:spacing w:val="-14"/>
          <w:w w:val="95"/>
          <w:sz w:val="17"/>
        </w:rPr>
        <w:t xml:space="preserve"> </w:t>
      </w:r>
      <w:r>
        <w:rPr>
          <w:rFonts w:ascii="Times New Roman"/>
          <w:color w:val="595959"/>
          <w:w w:val="95"/>
          <w:sz w:val="17"/>
        </w:rPr>
        <w:t>time</w:t>
      </w:r>
      <w:r>
        <w:rPr>
          <w:rFonts w:ascii="Times New Roman"/>
          <w:color w:val="595959"/>
          <w:spacing w:val="-25"/>
          <w:w w:val="95"/>
          <w:sz w:val="17"/>
        </w:rPr>
        <w:t xml:space="preserve"> </w:t>
      </w:r>
      <w:r>
        <w:rPr>
          <w:rFonts w:ascii="Times New Roman"/>
          <w:color w:val="707070"/>
          <w:w w:val="95"/>
          <w:sz w:val="17"/>
        </w:rPr>
        <w:t>jobs</w:t>
      </w:r>
      <w:r>
        <w:rPr>
          <w:rFonts w:ascii="Times New Roman"/>
          <w:color w:val="707070"/>
          <w:spacing w:val="-29"/>
          <w:w w:val="95"/>
          <w:sz w:val="17"/>
        </w:rPr>
        <w:t xml:space="preserve"> </w:t>
      </w:r>
      <w:r>
        <w:rPr>
          <w:rFonts w:ascii="Times New Roman"/>
          <w:color w:val="595959"/>
          <w:w w:val="95"/>
          <w:sz w:val="17"/>
        </w:rPr>
        <w:t>...the</w:t>
      </w:r>
      <w:r>
        <w:rPr>
          <w:rFonts w:ascii="Times New Roman"/>
          <w:color w:val="595959"/>
          <w:spacing w:val="-8"/>
          <w:w w:val="95"/>
          <w:sz w:val="17"/>
        </w:rPr>
        <w:t xml:space="preserve"> </w:t>
      </w:r>
      <w:r>
        <w:rPr>
          <w:rFonts w:ascii="Times New Roman"/>
          <w:color w:val="595959"/>
          <w:w w:val="95"/>
          <w:sz w:val="17"/>
        </w:rPr>
        <w:t>list</w:t>
      </w:r>
      <w:r>
        <w:rPr>
          <w:rFonts w:ascii="Times New Roman"/>
          <w:color w:val="595959"/>
          <w:spacing w:val="-17"/>
          <w:w w:val="95"/>
          <w:sz w:val="17"/>
        </w:rPr>
        <w:t xml:space="preserve"> </w:t>
      </w:r>
      <w:r>
        <w:rPr>
          <w:rFonts w:ascii="Times New Roman"/>
          <w:color w:val="595959"/>
          <w:w w:val="95"/>
          <w:sz w:val="17"/>
        </w:rPr>
        <w:t>of</w:t>
      </w:r>
      <w:r>
        <w:rPr>
          <w:rFonts w:ascii="Times New Roman"/>
          <w:color w:val="595959"/>
          <w:spacing w:val="-11"/>
          <w:w w:val="95"/>
          <w:sz w:val="17"/>
        </w:rPr>
        <w:t xml:space="preserve"> </w:t>
      </w:r>
      <w:r>
        <w:rPr>
          <w:rFonts w:ascii="Times New Roman"/>
          <w:color w:val="595959"/>
          <w:w w:val="95"/>
          <w:sz w:val="17"/>
        </w:rPr>
        <w:t>potential activities</w:t>
      </w:r>
      <w:r>
        <w:rPr>
          <w:rFonts w:ascii="Times New Roman"/>
          <w:color w:val="595959"/>
          <w:spacing w:val="-17"/>
          <w:w w:val="95"/>
          <w:sz w:val="17"/>
        </w:rPr>
        <w:t xml:space="preserve"> </w:t>
      </w:r>
      <w:r>
        <w:rPr>
          <w:rFonts w:ascii="Times New Roman"/>
          <w:color w:val="595959"/>
          <w:w w:val="95"/>
          <w:sz w:val="17"/>
        </w:rPr>
        <w:t>goes</w:t>
      </w:r>
      <w:r>
        <w:rPr>
          <w:rFonts w:ascii="Times New Roman"/>
          <w:color w:val="595959"/>
          <w:spacing w:val="-22"/>
          <w:w w:val="95"/>
          <w:sz w:val="17"/>
        </w:rPr>
        <w:t xml:space="preserve"> </w:t>
      </w:r>
      <w:r>
        <w:rPr>
          <w:rFonts w:ascii="Times New Roman"/>
          <w:color w:val="595959"/>
          <w:w w:val="95"/>
          <w:sz w:val="17"/>
        </w:rPr>
        <w:t>on.</w:t>
      </w:r>
      <w:r>
        <w:rPr>
          <w:rFonts w:ascii="Times New Roman"/>
          <w:color w:val="595959"/>
          <w:spacing w:val="-20"/>
          <w:w w:val="95"/>
          <w:sz w:val="17"/>
        </w:rPr>
        <w:t xml:space="preserve"> </w:t>
      </w:r>
      <w:r>
        <w:rPr>
          <w:rFonts w:ascii="Times New Roman"/>
          <w:color w:val="595959"/>
          <w:w w:val="95"/>
          <w:sz w:val="17"/>
        </w:rPr>
        <w:t>But</w:t>
      </w:r>
      <w:r>
        <w:rPr>
          <w:rFonts w:ascii="Times New Roman"/>
          <w:color w:val="595959"/>
          <w:spacing w:val="-19"/>
          <w:w w:val="95"/>
          <w:sz w:val="17"/>
        </w:rPr>
        <w:t xml:space="preserve"> </w:t>
      </w:r>
      <w:r>
        <w:rPr>
          <w:rFonts w:ascii="Times New Roman"/>
          <w:color w:val="595959"/>
          <w:w w:val="95"/>
          <w:sz w:val="17"/>
        </w:rPr>
        <w:t>how</w:t>
      </w:r>
      <w:r>
        <w:rPr>
          <w:rFonts w:ascii="Times New Roman"/>
          <w:color w:val="595959"/>
          <w:spacing w:val="-19"/>
          <w:w w:val="95"/>
          <w:sz w:val="17"/>
        </w:rPr>
        <w:t xml:space="preserve"> </w:t>
      </w:r>
      <w:r>
        <w:rPr>
          <w:rFonts w:ascii="Times New Roman"/>
          <w:color w:val="595959"/>
          <w:w w:val="95"/>
          <w:sz w:val="17"/>
        </w:rPr>
        <w:t>do</w:t>
      </w:r>
      <w:r>
        <w:rPr>
          <w:rFonts w:ascii="Times New Roman"/>
          <w:color w:val="595959"/>
          <w:spacing w:val="-26"/>
          <w:w w:val="95"/>
          <w:sz w:val="17"/>
        </w:rPr>
        <w:t xml:space="preserve"> </w:t>
      </w:r>
      <w:r>
        <w:rPr>
          <w:rFonts w:ascii="Times New Roman"/>
          <w:color w:val="595959"/>
          <w:w w:val="95"/>
          <w:sz w:val="17"/>
        </w:rPr>
        <w:t>you</w:t>
      </w:r>
      <w:r>
        <w:rPr>
          <w:rFonts w:ascii="Times New Roman"/>
          <w:color w:val="595959"/>
          <w:spacing w:val="-17"/>
          <w:w w:val="95"/>
          <w:sz w:val="17"/>
        </w:rPr>
        <w:t xml:space="preserve"> </w:t>
      </w:r>
      <w:r>
        <w:rPr>
          <w:rFonts w:ascii="Times New Roman"/>
          <w:color w:val="595959"/>
          <w:w w:val="95"/>
          <w:sz w:val="17"/>
        </w:rPr>
        <w:t>describe</w:t>
      </w:r>
      <w:r>
        <w:rPr>
          <w:rFonts w:ascii="Times New Roman"/>
          <w:color w:val="595959"/>
          <w:spacing w:val="-21"/>
          <w:w w:val="95"/>
          <w:sz w:val="17"/>
        </w:rPr>
        <w:t xml:space="preserve"> </w:t>
      </w:r>
      <w:r>
        <w:rPr>
          <w:rFonts w:ascii="Times New Roman"/>
          <w:color w:val="595959"/>
          <w:w w:val="95"/>
          <w:sz w:val="17"/>
        </w:rPr>
        <w:t>yourself adequately</w:t>
      </w:r>
      <w:r>
        <w:rPr>
          <w:rFonts w:ascii="Times New Roman"/>
          <w:color w:val="595959"/>
          <w:spacing w:val="-17"/>
          <w:w w:val="95"/>
          <w:sz w:val="17"/>
        </w:rPr>
        <w:t xml:space="preserve"> </w:t>
      </w:r>
      <w:r>
        <w:rPr>
          <w:rFonts w:ascii="Times New Roman"/>
          <w:color w:val="595959"/>
          <w:w w:val="95"/>
          <w:sz w:val="17"/>
        </w:rPr>
        <w:t>without</w:t>
      </w:r>
      <w:r>
        <w:rPr>
          <w:rFonts w:ascii="Times New Roman"/>
          <w:color w:val="595959"/>
          <w:spacing w:val="-13"/>
          <w:w w:val="95"/>
          <w:sz w:val="17"/>
        </w:rPr>
        <w:t xml:space="preserve"> </w:t>
      </w:r>
      <w:r>
        <w:rPr>
          <w:rFonts w:ascii="Times New Roman"/>
          <w:color w:val="595959"/>
          <w:w w:val="95"/>
          <w:sz w:val="17"/>
        </w:rPr>
        <w:t>breaking</w:t>
      </w:r>
      <w:r>
        <w:rPr>
          <w:rFonts w:ascii="Times New Roman"/>
          <w:color w:val="595959"/>
          <w:spacing w:val="-12"/>
          <w:w w:val="95"/>
          <w:sz w:val="17"/>
        </w:rPr>
        <w:t xml:space="preserve"> </w:t>
      </w:r>
      <w:r>
        <w:rPr>
          <w:rFonts w:ascii="Times New Roman"/>
          <w:color w:val="595959"/>
          <w:w w:val="95"/>
          <w:sz w:val="17"/>
        </w:rPr>
        <w:t>the</w:t>
      </w:r>
      <w:r>
        <w:rPr>
          <w:rFonts w:ascii="Times New Roman"/>
          <w:color w:val="595959"/>
          <w:spacing w:val="-19"/>
          <w:w w:val="95"/>
          <w:sz w:val="17"/>
        </w:rPr>
        <w:t xml:space="preserve"> </w:t>
      </w:r>
      <w:r>
        <w:rPr>
          <w:rFonts w:ascii="Times New Roman"/>
          <w:color w:val="595959"/>
          <w:w w:val="95"/>
          <w:sz w:val="17"/>
        </w:rPr>
        <w:t>cardinal</w:t>
      </w:r>
      <w:r>
        <w:rPr>
          <w:rFonts w:ascii="Times New Roman"/>
          <w:color w:val="595959"/>
          <w:spacing w:val="-10"/>
          <w:w w:val="95"/>
          <w:sz w:val="17"/>
        </w:rPr>
        <w:t xml:space="preserve"> </w:t>
      </w:r>
      <w:r>
        <w:rPr>
          <w:rFonts w:ascii="Times New Roman"/>
          <w:color w:val="595959"/>
          <w:w w:val="95"/>
          <w:sz w:val="17"/>
        </w:rPr>
        <w:t>rule</w:t>
      </w:r>
      <w:r>
        <w:rPr>
          <w:rFonts w:ascii="Times New Roman"/>
          <w:color w:val="595959"/>
          <w:spacing w:val="-15"/>
          <w:w w:val="95"/>
          <w:sz w:val="17"/>
        </w:rPr>
        <w:t xml:space="preserve"> </w:t>
      </w:r>
      <w:r>
        <w:rPr>
          <w:rFonts w:ascii="Times New Roman"/>
          <w:color w:val="595959"/>
          <w:w w:val="95"/>
          <w:sz w:val="17"/>
        </w:rPr>
        <w:t>of</w:t>
      </w:r>
      <w:r>
        <w:rPr>
          <w:rFonts w:ascii="Times New Roman"/>
          <w:color w:val="595959"/>
          <w:spacing w:val="-17"/>
          <w:w w:val="95"/>
          <w:sz w:val="17"/>
        </w:rPr>
        <w:t xml:space="preserve"> </w:t>
      </w:r>
      <w:r>
        <w:rPr>
          <w:rFonts w:ascii="Times New Roman"/>
          <w:color w:val="595959"/>
          <w:w w:val="95"/>
          <w:sz w:val="17"/>
        </w:rPr>
        <w:t xml:space="preserve">the </w:t>
      </w:r>
      <w:r>
        <w:rPr>
          <w:rFonts w:ascii="Times New Roman"/>
          <w:color w:val="595959"/>
          <w:w w:val="90"/>
          <w:sz w:val="17"/>
        </w:rPr>
        <w:t>college essay: Do Not Regurgitate Your</w:t>
      </w:r>
      <w:r>
        <w:rPr>
          <w:rFonts w:ascii="Times New Roman"/>
          <w:color w:val="595959"/>
          <w:spacing w:val="-23"/>
          <w:w w:val="90"/>
          <w:sz w:val="17"/>
        </w:rPr>
        <w:t xml:space="preserve"> </w:t>
      </w:r>
      <w:r>
        <w:rPr>
          <w:rFonts w:ascii="Times New Roman"/>
          <w:color w:val="595959"/>
          <w:w w:val="90"/>
          <w:sz w:val="17"/>
        </w:rPr>
        <w:t>Resume?</w:t>
      </w:r>
    </w:p>
    <w:p w:rsidR="00CF3DB2" w:rsidRDefault="007E700D">
      <w:pPr>
        <w:ind w:left="376" w:right="345"/>
        <w:rPr>
          <w:rFonts w:ascii="Times New Roman" w:eastAsia="Times New Roman" w:hAnsi="Times New Roman" w:cs="Times New Roman"/>
          <w:sz w:val="17"/>
          <w:szCs w:val="17"/>
        </w:rPr>
      </w:pPr>
      <w:r>
        <w:rPr>
          <w:rFonts w:ascii="Times New Roman"/>
          <w:color w:val="595959"/>
          <w:w w:val="95"/>
          <w:sz w:val="17"/>
        </w:rPr>
        <w:t>Here"s</w:t>
      </w:r>
      <w:r>
        <w:rPr>
          <w:rFonts w:ascii="Times New Roman"/>
          <w:color w:val="595959"/>
          <w:spacing w:val="-21"/>
          <w:w w:val="95"/>
          <w:sz w:val="17"/>
        </w:rPr>
        <w:t xml:space="preserve"> </w:t>
      </w:r>
      <w:r>
        <w:rPr>
          <w:rFonts w:ascii="Times New Roman"/>
          <w:color w:val="595959"/>
          <w:w w:val="95"/>
          <w:sz w:val="17"/>
        </w:rPr>
        <w:t>a</w:t>
      </w:r>
      <w:r>
        <w:rPr>
          <w:rFonts w:ascii="Times New Roman"/>
          <w:color w:val="595959"/>
          <w:spacing w:val="-20"/>
          <w:w w:val="95"/>
          <w:sz w:val="17"/>
        </w:rPr>
        <w:t xml:space="preserve"> </w:t>
      </w:r>
      <w:r>
        <w:rPr>
          <w:rFonts w:ascii="Times New Roman"/>
          <w:color w:val="595959"/>
          <w:w w:val="95"/>
          <w:sz w:val="17"/>
        </w:rPr>
        <w:t>little</w:t>
      </w:r>
      <w:r>
        <w:rPr>
          <w:rFonts w:ascii="Times New Roman"/>
          <w:color w:val="595959"/>
          <w:spacing w:val="-22"/>
          <w:w w:val="95"/>
          <w:sz w:val="17"/>
        </w:rPr>
        <w:t xml:space="preserve"> </w:t>
      </w:r>
      <w:r>
        <w:rPr>
          <w:rFonts w:ascii="Times New Roman"/>
          <w:color w:val="595959"/>
          <w:w w:val="95"/>
          <w:sz w:val="17"/>
        </w:rPr>
        <w:t>metaphor</w:t>
      </w:r>
      <w:r>
        <w:rPr>
          <w:rFonts w:ascii="Times New Roman"/>
          <w:color w:val="595959"/>
          <w:spacing w:val="-21"/>
          <w:w w:val="95"/>
          <w:sz w:val="17"/>
        </w:rPr>
        <w:t xml:space="preserve"> </w:t>
      </w:r>
      <w:r>
        <w:rPr>
          <w:rFonts w:ascii="Times New Roman"/>
          <w:color w:val="595959"/>
          <w:w w:val="95"/>
          <w:sz w:val="17"/>
        </w:rPr>
        <w:t>to</w:t>
      </w:r>
      <w:r>
        <w:rPr>
          <w:rFonts w:ascii="Times New Roman"/>
          <w:color w:val="595959"/>
          <w:spacing w:val="-22"/>
          <w:w w:val="95"/>
          <w:sz w:val="17"/>
        </w:rPr>
        <w:t xml:space="preserve"> </w:t>
      </w:r>
      <w:r>
        <w:rPr>
          <w:rFonts w:ascii="Times New Roman"/>
          <w:color w:val="595959"/>
          <w:w w:val="95"/>
          <w:sz w:val="17"/>
        </w:rPr>
        <w:t>help</w:t>
      </w:r>
      <w:r>
        <w:rPr>
          <w:rFonts w:ascii="Times New Roman"/>
          <w:color w:val="595959"/>
          <w:spacing w:val="-21"/>
          <w:w w:val="95"/>
          <w:sz w:val="17"/>
        </w:rPr>
        <w:t xml:space="preserve"> </w:t>
      </w:r>
      <w:r>
        <w:rPr>
          <w:rFonts w:ascii="Times New Roman"/>
          <w:color w:val="595959"/>
          <w:w w:val="95"/>
          <w:sz w:val="17"/>
        </w:rPr>
        <w:t>break</w:t>
      </w:r>
      <w:r>
        <w:rPr>
          <w:rFonts w:ascii="Times New Roman"/>
          <w:color w:val="595959"/>
          <w:spacing w:val="-17"/>
          <w:w w:val="95"/>
          <w:sz w:val="17"/>
        </w:rPr>
        <w:t xml:space="preserve"> </w:t>
      </w:r>
      <w:r>
        <w:rPr>
          <w:rFonts w:ascii="Times New Roman"/>
          <w:color w:val="595959"/>
          <w:spacing w:val="-4"/>
          <w:w w:val="95"/>
          <w:sz w:val="17"/>
        </w:rPr>
        <w:t>[</w:t>
      </w:r>
      <w:r>
        <w:rPr>
          <w:rFonts w:ascii="Times New Roman"/>
          <w:color w:val="707070"/>
          <w:spacing w:val="-4"/>
          <w:w w:val="95"/>
          <w:sz w:val="17"/>
        </w:rPr>
        <w:t>...</w:t>
      </w:r>
      <w:r>
        <w:rPr>
          <w:rFonts w:ascii="Times New Roman"/>
          <w:color w:val="595959"/>
          <w:spacing w:val="-4"/>
          <w:w w:val="95"/>
          <w:sz w:val="17"/>
        </w:rPr>
        <w:t>)</w:t>
      </w:r>
    </w:p>
    <w:p w:rsidR="00CF3DB2" w:rsidRDefault="00CF3DB2">
      <w:pPr>
        <w:spacing w:before="11"/>
        <w:rPr>
          <w:rFonts w:ascii="Times New Roman" w:eastAsia="Times New Roman" w:hAnsi="Times New Roman" w:cs="Times New Roman"/>
          <w:sz w:val="15"/>
          <w:szCs w:val="15"/>
        </w:rPr>
      </w:pPr>
    </w:p>
    <w:p w:rsidR="00CF3DB2" w:rsidRDefault="007E700D">
      <w:pPr>
        <w:spacing w:line="220" w:lineRule="exact"/>
        <w:ind w:left="376" w:right="344"/>
        <w:rPr>
          <w:rFonts w:ascii="Times New Roman" w:eastAsia="Times New Roman" w:hAnsi="Times New Roman" w:cs="Times New Roman"/>
          <w:sz w:val="20"/>
          <w:szCs w:val="20"/>
        </w:rPr>
      </w:pPr>
      <w:r>
        <w:rPr>
          <w:rFonts w:ascii="Times New Roman"/>
          <w:color w:val="707070"/>
          <w:w w:val="95"/>
          <w:sz w:val="20"/>
          <w:u w:val="single" w:color="000000"/>
        </w:rPr>
        <w:t>Signjflcance</w:t>
      </w:r>
      <w:r>
        <w:rPr>
          <w:rFonts w:ascii="Times New Roman"/>
          <w:color w:val="707070"/>
          <w:spacing w:val="-30"/>
          <w:w w:val="95"/>
          <w:sz w:val="20"/>
          <w:u w:val="single" w:color="000000"/>
        </w:rPr>
        <w:t xml:space="preserve"> </w:t>
      </w:r>
      <w:r>
        <w:rPr>
          <w:rFonts w:ascii="Arial"/>
          <w:color w:val="707070"/>
          <w:w w:val="95"/>
          <w:sz w:val="17"/>
          <w:u w:val="single" w:color="000000"/>
        </w:rPr>
        <w:t>of</w:t>
      </w:r>
      <w:r>
        <w:rPr>
          <w:rFonts w:ascii="Arial"/>
          <w:color w:val="707070"/>
          <w:spacing w:val="-26"/>
          <w:w w:val="95"/>
          <w:sz w:val="17"/>
          <w:u w:val="single" w:color="000000"/>
        </w:rPr>
        <w:t xml:space="preserve"> </w:t>
      </w:r>
      <w:r>
        <w:rPr>
          <w:rFonts w:ascii="Times New Roman"/>
          <w:color w:val="707070"/>
          <w:w w:val="95"/>
          <w:sz w:val="20"/>
          <w:u w:val="single" w:color="000000"/>
        </w:rPr>
        <w:t>Joining</w:t>
      </w:r>
      <w:r>
        <w:rPr>
          <w:rFonts w:ascii="Times New Roman"/>
          <w:color w:val="707070"/>
          <w:spacing w:val="-31"/>
          <w:w w:val="95"/>
          <w:sz w:val="20"/>
          <w:u w:val="single" w:color="000000"/>
        </w:rPr>
        <w:t xml:space="preserve"> </w:t>
      </w:r>
      <w:r>
        <w:rPr>
          <w:rFonts w:ascii="Arial"/>
          <w:color w:val="707070"/>
          <w:w w:val="95"/>
          <w:sz w:val="17"/>
          <w:u w:val="single" w:color="000000"/>
        </w:rPr>
        <w:t>Clubs</w:t>
      </w:r>
      <w:r>
        <w:rPr>
          <w:rFonts w:ascii="Arial"/>
          <w:color w:val="707070"/>
          <w:spacing w:val="-30"/>
          <w:w w:val="95"/>
          <w:sz w:val="17"/>
          <w:u w:val="single" w:color="000000"/>
        </w:rPr>
        <w:t xml:space="preserve"> </w:t>
      </w:r>
      <w:r>
        <w:rPr>
          <w:rFonts w:ascii="Arial"/>
          <w:color w:val="707070"/>
          <w:w w:val="95"/>
          <w:sz w:val="17"/>
          <w:u w:val="single" w:color="000000"/>
        </w:rPr>
        <w:t>and</w:t>
      </w:r>
      <w:r>
        <w:rPr>
          <w:rFonts w:ascii="Arial"/>
          <w:color w:val="707070"/>
          <w:spacing w:val="-34"/>
          <w:w w:val="95"/>
          <w:sz w:val="17"/>
          <w:u w:val="single" w:color="000000"/>
        </w:rPr>
        <w:t xml:space="preserve"> </w:t>
      </w:r>
      <w:r>
        <w:rPr>
          <w:rFonts w:ascii="Arial"/>
          <w:color w:val="707070"/>
          <w:w w:val="95"/>
          <w:sz w:val="17"/>
          <w:u w:val="single" w:color="000000"/>
        </w:rPr>
        <w:t xml:space="preserve">Organizations </w:t>
      </w:r>
      <w:r>
        <w:rPr>
          <w:rFonts w:ascii="Arial"/>
          <w:color w:val="707070"/>
          <w:spacing w:val="-38"/>
          <w:w w:val="90"/>
          <w:sz w:val="17"/>
        </w:rPr>
        <w:t xml:space="preserve">i </w:t>
      </w:r>
      <w:r>
        <w:rPr>
          <w:rFonts w:ascii="Arial"/>
          <w:color w:val="707070"/>
          <w:w w:val="90"/>
          <w:sz w:val="17"/>
          <w:u w:val="single" w:color="000000"/>
        </w:rPr>
        <w:t>n</w:t>
      </w:r>
      <w:r>
        <w:rPr>
          <w:rFonts w:ascii="Arial"/>
          <w:color w:val="707070"/>
          <w:spacing w:val="-21"/>
          <w:w w:val="90"/>
          <w:sz w:val="17"/>
          <w:u w:val="single" w:color="000000"/>
        </w:rPr>
        <w:t xml:space="preserve"> </w:t>
      </w:r>
      <w:r>
        <w:rPr>
          <w:rFonts w:ascii="Times New Roman"/>
          <w:color w:val="707070"/>
          <w:w w:val="90"/>
          <w:sz w:val="20"/>
          <w:u w:val="single" w:color="000000"/>
        </w:rPr>
        <w:t>College</w:t>
      </w:r>
    </w:p>
    <w:p w:rsidR="00CF3DB2" w:rsidRDefault="00CF3DB2">
      <w:pPr>
        <w:spacing w:line="220" w:lineRule="exact"/>
        <w:rPr>
          <w:rFonts w:ascii="Times New Roman" w:eastAsia="Times New Roman" w:hAnsi="Times New Roman" w:cs="Times New Roman"/>
          <w:sz w:val="20"/>
          <w:szCs w:val="20"/>
        </w:rPr>
        <w:sectPr w:rsidR="00CF3DB2">
          <w:type w:val="continuous"/>
          <w:pgSz w:w="12240" w:h="15840"/>
          <w:pgMar w:top="840" w:right="740" w:bottom="0" w:left="420" w:header="720" w:footer="720" w:gutter="0"/>
          <w:cols w:num="3" w:space="720" w:equalWidth="0">
            <w:col w:w="2277" w:space="40"/>
            <w:col w:w="4592" w:space="40"/>
            <w:col w:w="4131"/>
          </w:cols>
        </w:sectPr>
      </w:pPr>
    </w:p>
    <w:p w:rsidR="00CF3DB2" w:rsidRDefault="007E700D">
      <w:pPr>
        <w:tabs>
          <w:tab w:val="left" w:pos="2187"/>
        </w:tabs>
        <w:spacing w:before="52"/>
        <w:ind w:left="103"/>
        <w:rPr>
          <w:rFonts w:ascii="Arial" w:eastAsia="Arial" w:hAnsi="Arial" w:cs="Arial"/>
          <w:sz w:val="17"/>
          <w:szCs w:val="17"/>
        </w:rPr>
      </w:pPr>
      <w:r>
        <w:rPr>
          <w:rFonts w:ascii="Times New Roman"/>
          <w:color w:val="343434"/>
          <w:w w:val="85"/>
          <w:sz w:val="18"/>
        </w:rPr>
        <w:t>8/18/2015</w:t>
      </w:r>
      <w:r>
        <w:rPr>
          <w:rFonts w:ascii="Times New Roman"/>
          <w:color w:val="343434"/>
          <w:w w:val="85"/>
          <w:sz w:val="18"/>
        </w:rPr>
        <w:tab/>
      </w:r>
      <w:r>
        <w:rPr>
          <w:rFonts w:ascii="Arial"/>
          <w:color w:val="343434"/>
          <w:w w:val="95"/>
          <w:sz w:val="17"/>
        </w:rPr>
        <w:t>High</w:t>
      </w:r>
      <w:r>
        <w:rPr>
          <w:rFonts w:ascii="Arial"/>
          <w:color w:val="343434"/>
          <w:spacing w:val="-35"/>
          <w:w w:val="95"/>
          <w:sz w:val="17"/>
        </w:rPr>
        <w:t xml:space="preserve"> </w:t>
      </w:r>
      <w:r>
        <w:rPr>
          <w:rFonts w:ascii="Arial"/>
          <w:color w:val="343434"/>
          <w:w w:val="95"/>
          <w:sz w:val="17"/>
        </w:rPr>
        <w:t>School</w:t>
      </w:r>
      <w:r>
        <w:rPr>
          <w:rFonts w:ascii="Arial"/>
          <w:color w:val="343434"/>
          <w:spacing w:val="-26"/>
          <w:w w:val="95"/>
          <w:sz w:val="17"/>
        </w:rPr>
        <w:t xml:space="preserve"> </w:t>
      </w:r>
      <w:r>
        <w:rPr>
          <w:rFonts w:ascii="Arial"/>
          <w:color w:val="343434"/>
          <w:w w:val="95"/>
          <w:sz w:val="17"/>
        </w:rPr>
        <w:t>Scholarships</w:t>
      </w:r>
      <w:r>
        <w:rPr>
          <w:rFonts w:ascii="Arial"/>
          <w:color w:val="343434"/>
          <w:spacing w:val="-25"/>
          <w:w w:val="95"/>
          <w:sz w:val="17"/>
        </w:rPr>
        <w:t xml:space="preserve"> </w:t>
      </w:r>
      <w:r>
        <w:rPr>
          <w:rFonts w:ascii="Arial"/>
          <w:color w:val="343434"/>
          <w:w w:val="95"/>
          <w:sz w:val="17"/>
        </w:rPr>
        <w:t>-</w:t>
      </w:r>
      <w:r>
        <w:rPr>
          <w:rFonts w:ascii="Arial"/>
          <w:color w:val="343434"/>
          <w:spacing w:val="-29"/>
          <w:w w:val="95"/>
          <w:sz w:val="17"/>
        </w:rPr>
        <w:t xml:space="preserve"> </w:t>
      </w:r>
      <w:r>
        <w:rPr>
          <w:rFonts w:ascii="Arial"/>
          <w:color w:val="343434"/>
          <w:w w:val="95"/>
          <w:sz w:val="17"/>
        </w:rPr>
        <w:t>Scholarships</w:t>
      </w:r>
      <w:r>
        <w:rPr>
          <w:rFonts w:ascii="Arial"/>
          <w:color w:val="343434"/>
          <w:spacing w:val="-23"/>
          <w:w w:val="95"/>
          <w:sz w:val="17"/>
        </w:rPr>
        <w:t xml:space="preserve"> </w:t>
      </w:r>
      <w:r>
        <w:rPr>
          <w:rFonts w:ascii="Arial"/>
          <w:color w:val="343434"/>
          <w:w w:val="95"/>
          <w:sz w:val="17"/>
        </w:rPr>
        <w:t>By</w:t>
      </w:r>
      <w:r>
        <w:rPr>
          <w:rFonts w:ascii="Arial"/>
          <w:color w:val="343434"/>
          <w:spacing w:val="-32"/>
          <w:w w:val="95"/>
          <w:sz w:val="17"/>
        </w:rPr>
        <w:t xml:space="preserve"> </w:t>
      </w:r>
      <w:r>
        <w:rPr>
          <w:rFonts w:ascii="Arial"/>
          <w:color w:val="343434"/>
          <w:w w:val="95"/>
          <w:sz w:val="17"/>
        </w:rPr>
        <w:t>Grade</w:t>
      </w:r>
      <w:r>
        <w:rPr>
          <w:rFonts w:ascii="Arial"/>
          <w:color w:val="343434"/>
          <w:spacing w:val="-34"/>
          <w:w w:val="95"/>
          <w:sz w:val="17"/>
        </w:rPr>
        <w:t xml:space="preserve"> </w:t>
      </w:r>
      <w:r>
        <w:rPr>
          <w:rFonts w:ascii="Arial"/>
          <w:color w:val="343434"/>
          <w:w w:val="95"/>
          <w:sz w:val="17"/>
        </w:rPr>
        <w:t>Level</w:t>
      </w:r>
      <w:r>
        <w:rPr>
          <w:rFonts w:ascii="Arial"/>
          <w:color w:val="343434"/>
          <w:spacing w:val="-34"/>
          <w:w w:val="95"/>
          <w:sz w:val="17"/>
        </w:rPr>
        <w:t xml:space="preserve"> </w:t>
      </w:r>
      <w:r>
        <w:rPr>
          <w:rFonts w:ascii="Arial"/>
          <w:color w:val="343434"/>
          <w:w w:val="95"/>
          <w:sz w:val="17"/>
        </w:rPr>
        <w:t>-</w:t>
      </w:r>
      <w:r>
        <w:rPr>
          <w:rFonts w:ascii="Arial"/>
          <w:color w:val="343434"/>
          <w:spacing w:val="-29"/>
          <w:w w:val="95"/>
          <w:sz w:val="17"/>
        </w:rPr>
        <w:t xml:space="preserve"> </w:t>
      </w:r>
      <w:r>
        <w:rPr>
          <w:rFonts w:ascii="Arial"/>
          <w:color w:val="343434"/>
          <w:w w:val="95"/>
          <w:sz w:val="17"/>
        </w:rPr>
        <w:t>College</w:t>
      </w:r>
      <w:r>
        <w:rPr>
          <w:rFonts w:ascii="Arial"/>
          <w:color w:val="343434"/>
          <w:spacing w:val="-31"/>
          <w:w w:val="95"/>
          <w:sz w:val="17"/>
        </w:rPr>
        <w:t xml:space="preserve"> </w:t>
      </w:r>
      <w:r>
        <w:rPr>
          <w:rFonts w:ascii="Arial"/>
          <w:color w:val="343434"/>
          <w:w w:val="95"/>
          <w:sz w:val="17"/>
        </w:rPr>
        <w:t>Scholarships</w:t>
      </w:r>
      <w:r>
        <w:rPr>
          <w:rFonts w:ascii="Arial"/>
          <w:color w:val="343434"/>
          <w:spacing w:val="-27"/>
          <w:w w:val="95"/>
          <w:sz w:val="17"/>
        </w:rPr>
        <w:t xml:space="preserve"> </w:t>
      </w:r>
      <w:r>
        <w:rPr>
          <w:rFonts w:ascii="Arial"/>
          <w:color w:val="343434"/>
          <w:w w:val="95"/>
          <w:sz w:val="17"/>
        </w:rPr>
        <w:t>-</w:t>
      </w:r>
      <w:r>
        <w:rPr>
          <w:rFonts w:ascii="Arial"/>
          <w:color w:val="343434"/>
          <w:spacing w:val="-28"/>
          <w:w w:val="95"/>
          <w:sz w:val="17"/>
        </w:rPr>
        <w:t xml:space="preserve"> </w:t>
      </w:r>
      <w:r>
        <w:rPr>
          <w:rFonts w:ascii="Arial"/>
          <w:color w:val="343434"/>
          <w:w w:val="95"/>
          <w:sz w:val="17"/>
        </w:rPr>
        <w:t>Financial</w:t>
      </w:r>
      <w:r>
        <w:rPr>
          <w:rFonts w:ascii="Arial"/>
          <w:color w:val="343434"/>
          <w:spacing w:val="-30"/>
          <w:w w:val="95"/>
          <w:sz w:val="17"/>
        </w:rPr>
        <w:t xml:space="preserve"> </w:t>
      </w:r>
      <w:r>
        <w:rPr>
          <w:rFonts w:ascii="Arial"/>
          <w:color w:val="343434"/>
          <w:w w:val="95"/>
          <w:sz w:val="17"/>
        </w:rPr>
        <w:t>Aid</w:t>
      </w:r>
      <w:r>
        <w:rPr>
          <w:rFonts w:ascii="Arial"/>
          <w:color w:val="343434"/>
          <w:spacing w:val="-34"/>
          <w:w w:val="95"/>
          <w:sz w:val="17"/>
        </w:rPr>
        <w:t xml:space="preserve"> </w:t>
      </w:r>
      <w:r>
        <w:rPr>
          <w:rFonts w:ascii="Arial"/>
          <w:color w:val="343434"/>
          <w:w w:val="95"/>
          <w:sz w:val="17"/>
        </w:rPr>
        <w:t>-</w:t>
      </w:r>
      <w:r>
        <w:rPr>
          <w:rFonts w:ascii="Arial"/>
          <w:color w:val="343434"/>
          <w:spacing w:val="-28"/>
          <w:w w:val="95"/>
          <w:sz w:val="17"/>
        </w:rPr>
        <w:t xml:space="preserve"> </w:t>
      </w:r>
      <w:r>
        <w:rPr>
          <w:rFonts w:ascii="Arial"/>
          <w:color w:val="343434"/>
          <w:w w:val="95"/>
          <w:sz w:val="17"/>
        </w:rPr>
        <w:t>Scholarships.com</w:t>
      </w:r>
    </w:p>
    <w:p w:rsidR="00CF3DB2" w:rsidRDefault="00CF3DB2">
      <w:pPr>
        <w:rPr>
          <w:rFonts w:ascii="Arial" w:eastAsia="Arial" w:hAnsi="Arial" w:cs="Arial"/>
          <w:sz w:val="17"/>
          <w:szCs w:val="17"/>
        </w:rPr>
        <w:sectPr w:rsidR="00CF3DB2">
          <w:pgSz w:w="12240" w:h="15840"/>
          <w:pgMar w:top="720" w:right="880" w:bottom="0" w:left="520" w:header="720" w:footer="720" w:gutter="0"/>
          <w:cols w:space="720"/>
        </w:sectPr>
      </w:pPr>
    </w:p>
    <w:p w:rsidR="00CF3DB2" w:rsidRDefault="00CF3DB2">
      <w:pPr>
        <w:spacing w:before="1"/>
        <w:rPr>
          <w:rFonts w:ascii="Arial" w:eastAsia="Arial" w:hAnsi="Arial" w:cs="Arial"/>
          <w:sz w:val="11"/>
          <w:szCs w:val="11"/>
        </w:rPr>
      </w:pPr>
    </w:p>
    <w:p w:rsidR="00CF3DB2" w:rsidRDefault="007E700D">
      <w:pPr>
        <w:pStyle w:val="BodyText"/>
        <w:spacing w:line="166" w:lineRule="exact"/>
        <w:ind w:left="670" w:right="76"/>
      </w:pPr>
      <w:r>
        <w:rPr>
          <w:color w:val="565656"/>
          <w:w w:val="95"/>
          <w:u w:val="single" w:color="000000"/>
        </w:rPr>
        <w:t>AH&amp;l,£F</w:t>
      </w:r>
      <w:r>
        <w:rPr>
          <w:color w:val="565656"/>
          <w:spacing w:val="-11"/>
          <w:w w:val="95"/>
          <w:u w:val="single" w:color="000000"/>
        </w:rPr>
        <w:t xml:space="preserve"> </w:t>
      </w:r>
      <w:r>
        <w:rPr>
          <w:color w:val="464646"/>
          <w:w w:val="95"/>
          <w:u w:val="single" w:color="000000"/>
        </w:rPr>
        <w:t>Annua</w:t>
      </w:r>
      <w:r>
        <w:rPr>
          <w:color w:val="464646"/>
          <w:w w:val="95"/>
        </w:rPr>
        <w:t>l</w:t>
      </w:r>
    </w:p>
    <w:p w:rsidR="00CF3DB2" w:rsidRDefault="007E700D">
      <w:pPr>
        <w:pStyle w:val="Heading8"/>
        <w:spacing w:line="212" w:lineRule="exact"/>
        <w:ind w:left="670" w:right="76"/>
        <w:rPr>
          <w:rFonts w:ascii="Times New Roman" w:eastAsia="Times New Roman" w:hAnsi="Times New Roman" w:cs="Times New Roman"/>
        </w:rPr>
      </w:pPr>
      <w:r>
        <w:rPr>
          <w:rFonts w:ascii="Times New Roman"/>
          <w:color w:val="565656"/>
          <w:w w:val="80"/>
          <w:u w:val="single" w:color="000000"/>
        </w:rPr>
        <w:t>Sc</w:t>
      </w:r>
      <w:r>
        <w:rPr>
          <w:rFonts w:ascii="Times New Roman"/>
          <w:color w:val="343434"/>
          <w:w w:val="80"/>
          <w:u w:val="single" w:color="000000"/>
        </w:rPr>
        <w:t>h</w:t>
      </w:r>
      <w:r>
        <w:rPr>
          <w:rFonts w:ascii="Times New Roman"/>
          <w:color w:val="565656"/>
          <w:w w:val="80"/>
          <w:u w:val="single" w:color="000000"/>
        </w:rPr>
        <w:t>olar</w:t>
      </w:r>
      <w:r>
        <w:rPr>
          <w:rFonts w:ascii="Times New Roman"/>
          <w:color w:val="707070"/>
          <w:w w:val="80"/>
          <w:u w:val="single" w:color="000000"/>
        </w:rPr>
        <w:t>s</w:t>
      </w:r>
      <w:r>
        <w:rPr>
          <w:rFonts w:ascii="Times New Roman"/>
          <w:color w:val="464646"/>
          <w:w w:val="80"/>
          <w:u w:val="single" w:color="000000"/>
        </w:rPr>
        <w:t>hip</w:t>
      </w:r>
      <w:r>
        <w:rPr>
          <w:rFonts w:ascii="Times New Roman"/>
          <w:color w:val="464646"/>
          <w:spacing w:val="-13"/>
          <w:w w:val="80"/>
          <w:u w:val="single" w:color="000000"/>
        </w:rPr>
        <w:t xml:space="preserve"> </w:t>
      </w:r>
      <w:r>
        <w:rPr>
          <w:rFonts w:ascii="Times New Roman"/>
          <w:color w:val="565656"/>
          <w:w w:val="80"/>
          <w:u w:val="single" w:color="000000"/>
        </w:rPr>
        <w:t>Grant</w:t>
      </w:r>
    </w:p>
    <w:p w:rsidR="00CF3DB2" w:rsidRDefault="007E700D">
      <w:pPr>
        <w:pStyle w:val="BodyText"/>
        <w:ind w:left="670" w:right="76"/>
      </w:pPr>
      <w:r>
        <w:rPr>
          <w:color w:val="343434"/>
          <w:w w:val="95"/>
        </w:rPr>
        <w:t>E.cQgmm</w:t>
      </w:r>
    </w:p>
    <w:p w:rsidR="00CF3DB2" w:rsidRDefault="007E700D">
      <w:pPr>
        <w:pStyle w:val="BodyText"/>
        <w:spacing w:before="110" w:line="254" w:lineRule="auto"/>
        <w:ind w:left="680" w:right="76" w:hanging="10"/>
      </w:pPr>
      <w:r>
        <w:rPr>
          <w:color w:val="565656"/>
          <w:spacing w:val="-1"/>
          <w:w w:val="90"/>
          <w:u w:val="single" w:color="000000"/>
        </w:rPr>
        <w:t>A!CPA/Accmmtei:nps</w:t>
      </w:r>
      <w:r>
        <w:rPr>
          <w:color w:val="565656"/>
          <w:w w:val="90"/>
          <w:u w:val="single" w:color="000000"/>
        </w:rPr>
        <w:t xml:space="preserve"> </w:t>
      </w:r>
      <w:r>
        <w:rPr>
          <w:color w:val="565656"/>
          <w:w w:val="95"/>
          <w:u w:val="single" w:color="000000"/>
        </w:rPr>
        <w:t>Student</w:t>
      </w:r>
      <w:r>
        <w:rPr>
          <w:color w:val="565656"/>
          <w:spacing w:val="-22"/>
          <w:w w:val="95"/>
          <w:u w:val="single" w:color="000000"/>
        </w:rPr>
        <w:t xml:space="preserve"> </w:t>
      </w:r>
      <w:r>
        <w:rPr>
          <w:color w:val="565656"/>
          <w:w w:val="95"/>
          <w:u w:val="single" w:color="000000"/>
        </w:rPr>
        <w:t>Scholarship</w:t>
      </w:r>
    </w:p>
    <w:p w:rsidR="00CF3DB2" w:rsidRDefault="007E700D">
      <w:pPr>
        <w:spacing w:before="99" w:line="178" w:lineRule="exact"/>
        <w:ind w:left="680" w:right="76"/>
        <w:rPr>
          <w:rFonts w:ascii="Arial" w:eastAsia="Arial" w:hAnsi="Arial" w:cs="Arial"/>
          <w:sz w:val="15"/>
          <w:szCs w:val="15"/>
        </w:rPr>
      </w:pPr>
      <w:r>
        <w:rPr>
          <w:rFonts w:ascii="Arial"/>
          <w:color w:val="565656"/>
          <w:sz w:val="18"/>
          <w:u w:val="single" w:color="000000"/>
        </w:rPr>
        <w:t xml:space="preserve">Air </w:t>
      </w:r>
      <w:r>
        <w:rPr>
          <w:rFonts w:ascii="Arial"/>
          <w:color w:val="343434"/>
          <w:sz w:val="18"/>
          <w:u w:val="single" w:color="000000"/>
        </w:rPr>
        <w:t>I</w:t>
      </w:r>
      <w:r>
        <w:rPr>
          <w:rFonts w:ascii="Arial"/>
          <w:color w:val="464646"/>
          <w:sz w:val="15"/>
          <w:u w:val="single" w:color="000000"/>
        </w:rPr>
        <w:t xml:space="preserve">ine </w:t>
      </w:r>
      <w:r>
        <w:rPr>
          <w:rFonts w:ascii="Times New Roman"/>
          <w:color w:val="565656"/>
          <w:sz w:val="19"/>
          <w:u w:val="single" w:color="000000"/>
        </w:rPr>
        <w:t xml:space="preserve">Pilots </w:t>
      </w:r>
      <w:r>
        <w:rPr>
          <w:rFonts w:ascii="Arial"/>
          <w:color w:val="565656"/>
          <w:w w:val="90"/>
          <w:sz w:val="15"/>
          <w:u w:val="single" w:color="000000"/>
        </w:rPr>
        <w:t xml:space="preserve">Associatio </w:t>
      </w:r>
      <w:r>
        <w:rPr>
          <w:rFonts w:ascii="Arial"/>
          <w:color w:val="343434"/>
          <w:w w:val="90"/>
          <w:sz w:val="15"/>
          <w:u w:val="single" w:color="000000"/>
        </w:rPr>
        <w:t>n</w:t>
      </w:r>
      <w:r>
        <w:rPr>
          <w:rFonts w:ascii="Arial"/>
          <w:color w:val="343434"/>
          <w:spacing w:val="-16"/>
          <w:w w:val="90"/>
          <w:sz w:val="15"/>
          <w:u w:val="single" w:color="000000"/>
        </w:rPr>
        <w:t xml:space="preserve"> </w:t>
      </w:r>
      <w:r>
        <w:rPr>
          <w:rFonts w:ascii="Arial"/>
          <w:color w:val="565656"/>
          <w:w w:val="90"/>
          <w:sz w:val="15"/>
          <w:u w:val="single" w:color="000000"/>
        </w:rPr>
        <w:t>Sc</w:t>
      </w:r>
      <w:r>
        <w:rPr>
          <w:rFonts w:ascii="Arial"/>
          <w:color w:val="343434"/>
          <w:w w:val="90"/>
          <w:sz w:val="15"/>
          <w:u w:val="single" w:color="000000"/>
        </w:rPr>
        <w:t>hol</w:t>
      </w:r>
      <w:r>
        <w:rPr>
          <w:rFonts w:ascii="Arial"/>
          <w:color w:val="565656"/>
          <w:w w:val="90"/>
          <w:sz w:val="15"/>
          <w:u w:val="single" w:color="000000"/>
        </w:rPr>
        <w:t>al'\'ihlp</w:t>
      </w:r>
    </w:p>
    <w:p w:rsidR="00CF3DB2" w:rsidRDefault="007E700D">
      <w:pPr>
        <w:spacing w:before="102" w:line="182" w:lineRule="exact"/>
        <w:ind w:left="680" w:right="76"/>
        <w:rPr>
          <w:rFonts w:ascii="Arial" w:eastAsia="Arial" w:hAnsi="Arial" w:cs="Arial"/>
          <w:sz w:val="17"/>
          <w:szCs w:val="17"/>
        </w:rPr>
      </w:pPr>
      <w:r>
        <w:rPr>
          <w:rFonts w:ascii="Arial"/>
          <w:color w:val="464646"/>
          <w:w w:val="95"/>
          <w:sz w:val="17"/>
        </w:rPr>
        <w:t>NLl</w:t>
      </w:r>
      <w:r>
        <w:rPr>
          <w:rFonts w:ascii="Arial"/>
          <w:color w:val="464646"/>
          <w:spacing w:val="-29"/>
          <w:w w:val="95"/>
          <w:sz w:val="17"/>
        </w:rPr>
        <w:t xml:space="preserve"> </w:t>
      </w:r>
      <w:r>
        <w:rPr>
          <w:rFonts w:ascii="Arial"/>
          <w:color w:val="565656"/>
          <w:w w:val="95"/>
          <w:sz w:val="17"/>
        </w:rPr>
        <w:t>Sc</w:t>
      </w:r>
      <w:r>
        <w:rPr>
          <w:rFonts w:ascii="Arial"/>
          <w:color w:val="343434"/>
          <w:w w:val="95"/>
          <w:sz w:val="17"/>
        </w:rPr>
        <w:t>h</w:t>
      </w:r>
      <w:r>
        <w:rPr>
          <w:rFonts w:ascii="Arial"/>
          <w:color w:val="565656"/>
          <w:w w:val="95"/>
          <w:sz w:val="17"/>
        </w:rPr>
        <w:t>oliltlh</w:t>
      </w:r>
      <w:r>
        <w:rPr>
          <w:rFonts w:ascii="Arial"/>
          <w:color w:val="343434"/>
          <w:w w:val="95"/>
          <w:sz w:val="17"/>
        </w:rPr>
        <w:t>io</w:t>
      </w:r>
    </w:p>
    <w:p w:rsidR="00CF3DB2" w:rsidRDefault="00CF3DB2">
      <w:pPr>
        <w:pStyle w:val="BodyText"/>
        <w:spacing w:line="178" w:lineRule="exact"/>
        <w:ind w:left="689" w:right="76"/>
        <w:rPr>
          <w:sz w:val="17"/>
          <w:szCs w:val="17"/>
        </w:rPr>
      </w:pPr>
      <w:r w:rsidRPr="00CF3DB2">
        <w:pict>
          <v:group id="_x0000_s1376" style="position:absolute;left:0;text-align:left;margin-left:60.5pt;margin-top:2pt;width:1.95pt;height:.1pt;z-index:-145264;mso-position-horizontal-relative:page" coordorigin="1210,40" coordsize="39,2">
            <v:shape id="_x0000_s1377" style="position:absolute;left:1210;top:40;width:39;height:2" coordorigin="1210,40" coordsize="39,0" path="m1210,40r38,e" filled="f" strokeweight=".48pt">
              <v:path arrowok="t"/>
            </v:shape>
            <w10:wrap anchorx="page"/>
          </v:group>
        </w:pict>
      </w:r>
      <w:r w:rsidR="007E700D">
        <w:rPr>
          <w:color w:val="565656"/>
          <w:u w:val="single" w:color="000000"/>
        </w:rPr>
        <w:t>Program</w:t>
      </w:r>
      <w:r w:rsidR="007E700D">
        <w:rPr>
          <w:color w:val="565656"/>
          <w:spacing w:val="-25"/>
          <w:u w:val="single" w:color="000000"/>
        </w:rPr>
        <w:t xml:space="preserve"> </w:t>
      </w:r>
      <w:r w:rsidR="007E700D">
        <w:rPr>
          <w:color w:val="565656"/>
          <w:u w:val="single" w:color="000000"/>
        </w:rPr>
        <w:t>t</w:t>
      </w:r>
      <w:r w:rsidR="007E700D">
        <w:rPr>
          <w:color w:val="343434"/>
          <w:u w:val="single" w:color="000000"/>
        </w:rPr>
        <w:t>o</w:t>
      </w:r>
      <w:r w:rsidR="007E700D">
        <w:rPr>
          <w:color w:val="343434"/>
          <w:spacing w:val="-24"/>
          <w:u w:val="single" w:color="000000"/>
        </w:rPr>
        <w:t xml:space="preserve"> </w:t>
      </w:r>
      <w:r w:rsidR="007E700D">
        <w:rPr>
          <w:color w:val="565656"/>
          <w:u w:val="single" w:color="000000"/>
        </w:rPr>
        <w:t>Study</w:t>
      </w:r>
      <w:r w:rsidR="007E700D">
        <w:rPr>
          <w:color w:val="565656"/>
          <w:spacing w:val="-23"/>
          <w:u w:val="single" w:color="000000"/>
        </w:rPr>
        <w:t xml:space="preserve"> </w:t>
      </w:r>
      <w:r w:rsidR="007E700D">
        <w:rPr>
          <w:color w:val="464646"/>
          <w:sz w:val="17"/>
          <w:u w:val="single" w:color="000000"/>
        </w:rPr>
        <w:t>in</w:t>
      </w:r>
    </w:p>
    <w:p w:rsidR="00CF3DB2" w:rsidRDefault="007E700D">
      <w:pPr>
        <w:pStyle w:val="Heading8"/>
        <w:spacing w:line="215" w:lineRule="exact"/>
        <w:ind w:right="76"/>
      </w:pPr>
      <w:r>
        <w:rPr>
          <w:color w:val="343434"/>
        </w:rPr>
        <w:t>!m!fil</w:t>
      </w:r>
    </w:p>
    <w:p w:rsidR="00CF3DB2" w:rsidRDefault="00CF3DB2">
      <w:pPr>
        <w:spacing w:before="94" w:line="168" w:lineRule="exact"/>
        <w:ind w:left="689" w:right="76"/>
        <w:rPr>
          <w:rFonts w:ascii="Arial" w:eastAsia="Arial" w:hAnsi="Arial" w:cs="Arial"/>
          <w:sz w:val="15"/>
          <w:szCs w:val="15"/>
        </w:rPr>
      </w:pPr>
      <w:r w:rsidRPr="00CF3DB2">
        <w:pict>
          <v:group id="_x0000_s1374" style="position:absolute;left:0;text-align:left;margin-left:79.7pt;margin-top:11.65pt;width:3.4pt;height:.1pt;z-index:-145240;mso-position-horizontal-relative:page" coordorigin="1594,233" coordsize="68,2">
            <v:shape id="_x0000_s1375" style="position:absolute;left:1594;top:233;width:68;height:2" coordorigin="1594,233" coordsize="68,0" path="m1594,233r67,e" filled="f" strokeweight=".48pt">
              <v:path arrowok="t"/>
            </v:shape>
            <w10:wrap anchorx="page"/>
          </v:group>
        </w:pict>
      </w:r>
      <w:r w:rsidR="007E700D">
        <w:rPr>
          <w:rFonts w:ascii="Arial"/>
          <w:color w:val="464646"/>
          <w:w w:val="85"/>
          <w:sz w:val="15"/>
        </w:rPr>
        <w:t xml:space="preserve">Al </w:t>
      </w:r>
      <w:r w:rsidR="007E700D">
        <w:rPr>
          <w:rFonts w:ascii="Arial"/>
          <w:color w:val="464646"/>
          <w:w w:val="85"/>
          <w:sz w:val="17"/>
        </w:rPr>
        <w:t xml:space="preserve">Schuman </w:t>
      </w:r>
      <w:r w:rsidR="007E700D">
        <w:rPr>
          <w:rFonts w:ascii="Arial"/>
          <w:color w:val="565656"/>
          <w:w w:val="85"/>
          <w:sz w:val="15"/>
        </w:rPr>
        <w:t>Eco</w:t>
      </w:r>
      <w:r w:rsidR="007E700D">
        <w:rPr>
          <w:rFonts w:ascii="Arial"/>
          <w:color w:val="343434"/>
          <w:w w:val="85"/>
          <w:sz w:val="15"/>
        </w:rPr>
        <w:t>l</w:t>
      </w:r>
      <w:r w:rsidR="007E700D">
        <w:rPr>
          <w:rFonts w:ascii="Arial"/>
          <w:color w:val="565656"/>
          <w:w w:val="85"/>
          <w:sz w:val="15"/>
        </w:rPr>
        <w:t xml:space="preserve">ab </w:t>
      </w:r>
      <w:r w:rsidR="007E700D">
        <w:rPr>
          <w:rFonts w:ascii="Arial"/>
          <w:color w:val="464646"/>
          <w:sz w:val="15"/>
          <w:u w:val="single" w:color="000000"/>
        </w:rPr>
        <w:t>Undergraduate</w:t>
      </w:r>
    </w:p>
    <w:p w:rsidR="00CF3DB2" w:rsidRDefault="007E700D">
      <w:pPr>
        <w:spacing w:before="8" w:line="188" w:lineRule="exact"/>
        <w:ind w:left="694" w:right="76" w:firstLine="4"/>
        <w:rPr>
          <w:rFonts w:ascii="Arial" w:eastAsia="Arial" w:hAnsi="Arial" w:cs="Arial"/>
          <w:sz w:val="15"/>
          <w:szCs w:val="15"/>
        </w:rPr>
      </w:pPr>
      <w:r>
        <w:rPr>
          <w:rFonts w:ascii="Times New Roman"/>
          <w:color w:val="464646"/>
          <w:w w:val="75"/>
          <w:sz w:val="19"/>
          <w:u w:val="single" w:color="000000"/>
        </w:rPr>
        <w:t xml:space="preserve">Entrepreneuria </w:t>
      </w:r>
      <w:r>
        <w:rPr>
          <w:rFonts w:ascii="Times New Roman"/>
          <w:color w:val="1A1A1A"/>
          <w:w w:val="75"/>
          <w:sz w:val="19"/>
        </w:rPr>
        <w:t xml:space="preserve">l </w:t>
      </w:r>
      <w:r>
        <w:rPr>
          <w:rFonts w:ascii="Times New Roman"/>
          <w:color w:val="565656"/>
          <w:spacing w:val="3"/>
          <w:w w:val="85"/>
          <w:sz w:val="19"/>
          <w:u w:val="single" w:color="000000"/>
        </w:rPr>
        <w:t>Sch</w:t>
      </w:r>
      <w:r>
        <w:rPr>
          <w:rFonts w:ascii="Arial"/>
          <w:color w:val="565656"/>
          <w:spacing w:val="3"/>
          <w:w w:val="85"/>
          <w:sz w:val="15"/>
          <w:u w:val="single" w:color="000000"/>
        </w:rPr>
        <w:t>ola</w:t>
      </w:r>
      <w:r>
        <w:rPr>
          <w:rFonts w:ascii="Arial"/>
          <w:color w:val="464646"/>
          <w:spacing w:val="3"/>
          <w:w w:val="85"/>
          <w:sz w:val="15"/>
          <w:u w:val="single" w:color="000000"/>
        </w:rPr>
        <w:t>rsh</w:t>
      </w:r>
      <w:r>
        <w:rPr>
          <w:rFonts w:ascii="Arial"/>
          <w:color w:val="565656"/>
          <w:spacing w:val="3"/>
          <w:w w:val="85"/>
          <w:sz w:val="15"/>
          <w:u w:val="single" w:color="000000"/>
        </w:rPr>
        <w:t>Ip</w:t>
      </w:r>
    </w:p>
    <w:p w:rsidR="00CF3DB2" w:rsidRDefault="007E700D">
      <w:pPr>
        <w:pStyle w:val="BodyText"/>
        <w:spacing w:before="90" w:line="168" w:lineRule="exact"/>
        <w:ind w:left="689" w:right="76"/>
      </w:pPr>
      <w:r>
        <w:rPr>
          <w:color w:val="464646"/>
          <w:w w:val="90"/>
          <w:u w:val="single" w:color="000000"/>
        </w:rPr>
        <w:t>Alabama</w:t>
      </w:r>
      <w:r>
        <w:rPr>
          <w:color w:val="464646"/>
          <w:spacing w:val="31"/>
          <w:w w:val="90"/>
          <w:u w:val="single" w:color="000000"/>
        </w:rPr>
        <w:t xml:space="preserve"> </w:t>
      </w:r>
      <w:r>
        <w:rPr>
          <w:color w:val="565656"/>
          <w:w w:val="90"/>
          <w:u w:val="single" w:color="000000"/>
        </w:rPr>
        <w:t>Scholars</w:t>
      </w:r>
      <w:r>
        <w:rPr>
          <w:color w:val="343434"/>
          <w:w w:val="90"/>
          <w:u w:val="single" w:color="000000"/>
        </w:rPr>
        <w:t>h</w:t>
      </w:r>
      <w:r>
        <w:rPr>
          <w:color w:val="707070"/>
          <w:w w:val="90"/>
          <w:u w:val="single" w:color="000000"/>
        </w:rPr>
        <w:t>i</w:t>
      </w:r>
      <w:r>
        <w:rPr>
          <w:color w:val="464646"/>
          <w:w w:val="90"/>
          <w:u w:val="single" w:color="000000"/>
        </w:rPr>
        <w:t>ps</w:t>
      </w:r>
    </w:p>
    <w:p w:rsidR="00CF3DB2" w:rsidRDefault="007E700D">
      <w:pPr>
        <w:spacing w:line="210" w:lineRule="exact"/>
        <w:ind w:left="699" w:right="-18"/>
        <w:rPr>
          <w:rFonts w:ascii="Arial" w:eastAsia="Arial" w:hAnsi="Arial" w:cs="Arial"/>
          <w:sz w:val="15"/>
          <w:szCs w:val="15"/>
        </w:rPr>
      </w:pPr>
      <w:r>
        <w:rPr>
          <w:rFonts w:ascii="Arial"/>
          <w:color w:val="565656"/>
          <w:w w:val="95"/>
          <w:sz w:val="19"/>
        </w:rPr>
        <w:t>for</w:t>
      </w:r>
      <w:r>
        <w:rPr>
          <w:rFonts w:ascii="Arial"/>
          <w:color w:val="565656"/>
          <w:spacing w:val="-29"/>
          <w:w w:val="95"/>
          <w:sz w:val="19"/>
        </w:rPr>
        <w:t xml:space="preserve"> </w:t>
      </w:r>
      <w:r>
        <w:rPr>
          <w:rFonts w:ascii="Arial"/>
          <w:color w:val="565656"/>
          <w:w w:val="95"/>
          <w:sz w:val="15"/>
        </w:rPr>
        <w:t>Depe</w:t>
      </w:r>
      <w:r>
        <w:rPr>
          <w:rFonts w:ascii="Arial"/>
          <w:color w:val="343434"/>
          <w:w w:val="95"/>
          <w:sz w:val="15"/>
        </w:rPr>
        <w:t>nd</w:t>
      </w:r>
      <w:r>
        <w:rPr>
          <w:rFonts w:ascii="Arial"/>
          <w:color w:val="565656"/>
          <w:w w:val="95"/>
          <w:sz w:val="15"/>
        </w:rPr>
        <w:t>e</w:t>
      </w:r>
      <w:r>
        <w:rPr>
          <w:rFonts w:ascii="Arial"/>
          <w:color w:val="565656"/>
          <w:w w:val="95"/>
          <w:sz w:val="15"/>
          <w:u w:val="single" w:color="000000"/>
        </w:rPr>
        <w:t>nts</w:t>
      </w:r>
      <w:r>
        <w:rPr>
          <w:rFonts w:ascii="Arial"/>
          <w:color w:val="565656"/>
          <w:spacing w:val="-24"/>
          <w:w w:val="95"/>
          <w:sz w:val="15"/>
          <w:u w:val="single" w:color="000000"/>
        </w:rPr>
        <w:t xml:space="preserve"> </w:t>
      </w:r>
      <w:r>
        <w:rPr>
          <w:rFonts w:ascii="Arial"/>
          <w:color w:val="565656"/>
          <w:w w:val="95"/>
          <w:sz w:val="19"/>
          <w:u w:val="single" w:color="000000"/>
        </w:rPr>
        <w:t>ot</w:t>
      </w:r>
      <w:r>
        <w:rPr>
          <w:rFonts w:ascii="Arial"/>
          <w:color w:val="565656"/>
          <w:spacing w:val="-38"/>
          <w:w w:val="95"/>
          <w:sz w:val="19"/>
          <w:u w:val="single" w:color="000000"/>
        </w:rPr>
        <w:t xml:space="preserve"> </w:t>
      </w:r>
      <w:r>
        <w:rPr>
          <w:rFonts w:ascii="Arial"/>
          <w:color w:val="464646"/>
          <w:w w:val="95"/>
          <w:sz w:val="15"/>
          <w:u w:val="single" w:color="000000"/>
        </w:rPr>
        <w:t>Blind</w:t>
      </w:r>
    </w:p>
    <w:p w:rsidR="00CF3DB2" w:rsidRDefault="007E700D">
      <w:pPr>
        <w:pStyle w:val="BodyText"/>
        <w:spacing w:line="168" w:lineRule="exact"/>
        <w:ind w:left="704" w:right="76"/>
      </w:pPr>
      <w:r>
        <w:rPr>
          <w:color w:val="343434"/>
          <w:u w:val="single" w:color="000000"/>
        </w:rPr>
        <w:t>Parents</w:t>
      </w:r>
    </w:p>
    <w:p w:rsidR="00CF3DB2" w:rsidRDefault="00CF3DB2">
      <w:pPr>
        <w:pStyle w:val="BodyText"/>
        <w:spacing w:before="115"/>
        <w:ind w:left="699" w:right="50"/>
      </w:pPr>
      <w:r>
        <w:pict>
          <v:group id="_x0000_s1372" style="position:absolute;left:0;text-align:left;margin-left:61.9pt;margin-top:25.5pt;width:2.4pt;height:.1pt;z-index:-145216;mso-position-horizontal-relative:page" coordorigin="1238,510" coordsize="48,2">
            <v:shape id="_x0000_s1373" style="position:absolute;left:1238;top:510;width:48;height:2" coordorigin="1238,510" coordsize="48,0" path="m1238,510r48,e" filled="f" strokeweight=".48pt">
              <v:path arrowok="t"/>
            </v:shape>
            <w10:wrap anchorx="page"/>
          </v:group>
        </w:pict>
      </w:r>
      <w:r w:rsidR="007E700D">
        <w:rPr>
          <w:color w:val="464646"/>
          <w:w w:val="95"/>
        </w:rPr>
        <w:t>Al</w:t>
      </w:r>
      <w:r w:rsidR="007E700D">
        <w:rPr>
          <w:color w:val="464646"/>
          <w:w w:val="95"/>
          <w:u w:val="single" w:color="000000"/>
        </w:rPr>
        <w:t>as</w:t>
      </w:r>
      <w:r w:rsidR="007E700D">
        <w:rPr>
          <w:color w:val="464646"/>
          <w:w w:val="95"/>
        </w:rPr>
        <w:t>ka</w:t>
      </w:r>
      <w:r w:rsidR="007E700D">
        <w:rPr>
          <w:color w:val="464646"/>
          <w:spacing w:val="-21"/>
          <w:w w:val="95"/>
        </w:rPr>
        <w:t xml:space="preserve"> </w:t>
      </w:r>
      <w:r w:rsidR="007E700D">
        <w:rPr>
          <w:color w:val="464646"/>
          <w:w w:val="95"/>
        </w:rPr>
        <w:t>American</w:t>
      </w:r>
      <w:r w:rsidR="007E700D">
        <w:rPr>
          <w:color w:val="464646"/>
          <w:spacing w:val="-17"/>
          <w:w w:val="95"/>
        </w:rPr>
        <w:t xml:space="preserve"> </w:t>
      </w:r>
      <w:r w:rsidR="007E700D">
        <w:rPr>
          <w:color w:val="565656"/>
          <w:w w:val="95"/>
        </w:rPr>
        <w:t>Legion</w:t>
      </w:r>
      <w:r w:rsidR="007E700D">
        <w:rPr>
          <w:color w:val="565656"/>
          <w:w w:val="91"/>
        </w:rPr>
        <w:t xml:space="preserve"> </w:t>
      </w:r>
      <w:r w:rsidR="007E700D">
        <w:rPr>
          <w:color w:val="464646"/>
          <w:sz w:val="17"/>
        </w:rPr>
        <w:t xml:space="preserve">Western </w:t>
      </w:r>
      <w:r w:rsidR="007E700D">
        <w:rPr>
          <w:color w:val="565656"/>
        </w:rPr>
        <w:t xml:space="preserve">District </w:t>
      </w:r>
      <w:r w:rsidR="007E700D">
        <w:rPr>
          <w:color w:val="565656"/>
          <w:u w:val="single" w:color="000000"/>
        </w:rPr>
        <w:t>Scholar</w:t>
      </w:r>
      <w:r w:rsidR="007E700D">
        <w:rPr>
          <w:color w:val="707070"/>
          <w:u w:val="single" w:color="000000"/>
        </w:rPr>
        <w:t>s</w:t>
      </w:r>
      <w:r w:rsidR="007E700D">
        <w:rPr>
          <w:color w:val="565656"/>
          <w:u w:val="single" w:color="000000"/>
        </w:rPr>
        <w:t>hlQ</w:t>
      </w:r>
    </w:p>
    <w:p w:rsidR="00CF3DB2" w:rsidRDefault="007E700D">
      <w:pPr>
        <w:pStyle w:val="BodyText"/>
        <w:spacing w:before="106" w:line="168" w:lineRule="exact"/>
        <w:ind w:left="704" w:right="76"/>
      </w:pPr>
      <w:r>
        <w:rPr>
          <w:color w:val="464646"/>
        </w:rPr>
        <w:t>AlaskAdvant</w:t>
      </w:r>
      <w:r>
        <w:rPr>
          <w:color w:val="464646"/>
          <w:u w:val="single" w:color="000000"/>
        </w:rPr>
        <w:t>age®</w:t>
      </w:r>
    </w:p>
    <w:p w:rsidR="00CF3DB2" w:rsidRDefault="007E700D">
      <w:pPr>
        <w:spacing w:line="191" w:lineRule="exact"/>
        <w:ind w:left="708" w:right="76"/>
        <w:rPr>
          <w:rFonts w:ascii="Arial" w:eastAsia="Arial" w:hAnsi="Arial" w:cs="Arial"/>
          <w:sz w:val="17"/>
          <w:szCs w:val="17"/>
        </w:rPr>
      </w:pPr>
      <w:r>
        <w:rPr>
          <w:rFonts w:ascii="Arial" w:hAnsi="Arial"/>
          <w:color w:val="565656"/>
          <w:w w:val="75"/>
          <w:sz w:val="17"/>
          <w:u w:val="single" w:color="000000"/>
        </w:rPr>
        <w:t>Educa</w:t>
      </w:r>
      <w:r>
        <w:rPr>
          <w:rFonts w:ascii="Arial" w:hAnsi="Arial"/>
          <w:color w:val="565656"/>
          <w:spacing w:val="-11"/>
          <w:w w:val="75"/>
          <w:sz w:val="17"/>
          <w:u w:val="single" w:color="000000"/>
        </w:rPr>
        <w:t>1</w:t>
      </w:r>
      <w:r>
        <w:rPr>
          <w:rFonts w:ascii="Arial" w:hAnsi="Arial"/>
          <w:color w:val="343434"/>
          <w:w w:val="59"/>
          <w:sz w:val="17"/>
          <w:u w:val="single" w:color="000000"/>
        </w:rPr>
        <w:t>1</w:t>
      </w:r>
      <w:r>
        <w:rPr>
          <w:rFonts w:ascii="Arial" w:hAnsi="Arial"/>
          <w:color w:val="343434"/>
          <w:spacing w:val="-13"/>
          <w:w w:val="59"/>
          <w:sz w:val="17"/>
          <w:u w:val="single" w:color="000000"/>
        </w:rPr>
        <w:t>0</w:t>
      </w:r>
      <w:r>
        <w:rPr>
          <w:rFonts w:ascii="Arial" w:hAnsi="Arial"/>
          <w:color w:val="BCBCBC"/>
          <w:spacing w:val="-60"/>
          <w:w w:val="138"/>
          <w:sz w:val="17"/>
          <w:u w:val="single" w:color="000000"/>
        </w:rPr>
        <w:t>·</w:t>
      </w:r>
      <w:r>
        <w:rPr>
          <w:rFonts w:ascii="Arial" w:hAnsi="Arial"/>
          <w:color w:val="343434"/>
          <w:w w:val="82"/>
          <w:sz w:val="17"/>
          <w:u w:val="single" w:color="000000"/>
        </w:rPr>
        <w:t>0</w:t>
      </w:r>
      <w:r>
        <w:rPr>
          <w:rFonts w:ascii="Arial" w:hAnsi="Arial"/>
          <w:color w:val="343434"/>
          <w:spacing w:val="-17"/>
          <w:sz w:val="17"/>
          <w:u w:val="single" w:color="000000"/>
        </w:rPr>
        <w:t xml:space="preserve"> </w:t>
      </w:r>
      <w:r>
        <w:rPr>
          <w:rFonts w:ascii="Arial" w:hAnsi="Arial"/>
          <w:color w:val="565656"/>
          <w:w w:val="76"/>
          <w:sz w:val="17"/>
          <w:u w:val="single" w:color="000000"/>
        </w:rPr>
        <w:t>Gr</w:t>
      </w:r>
      <w:r>
        <w:rPr>
          <w:rFonts w:ascii="Arial" w:hAnsi="Arial"/>
          <w:color w:val="565656"/>
          <w:spacing w:val="12"/>
          <w:w w:val="76"/>
          <w:sz w:val="17"/>
          <w:u w:val="single" w:color="000000"/>
        </w:rPr>
        <w:t>a</w:t>
      </w:r>
      <w:r>
        <w:rPr>
          <w:rFonts w:ascii="Arial" w:hAnsi="Arial"/>
          <w:color w:val="343434"/>
          <w:w w:val="86"/>
          <w:sz w:val="17"/>
          <w:u w:val="single" w:color="000000"/>
        </w:rPr>
        <w:t>n</w:t>
      </w:r>
      <w:r>
        <w:rPr>
          <w:rFonts w:ascii="Arial" w:hAnsi="Arial"/>
          <w:color w:val="343434"/>
          <w:w w:val="86"/>
          <w:sz w:val="17"/>
        </w:rPr>
        <w:t>t</w:t>
      </w:r>
    </w:p>
    <w:p w:rsidR="00CF3DB2" w:rsidRDefault="007E700D">
      <w:pPr>
        <w:pStyle w:val="BodyText"/>
        <w:spacing w:before="87"/>
        <w:ind w:left="708" w:right="76"/>
      </w:pPr>
      <w:r>
        <w:rPr>
          <w:color w:val="565656"/>
          <w:u w:val="single" w:color="000000"/>
        </w:rPr>
        <w:t>Alb</w:t>
      </w:r>
      <w:r>
        <w:rPr>
          <w:color w:val="343434"/>
          <w:u w:val="single" w:color="000000"/>
        </w:rPr>
        <w:t>uquerque</w:t>
      </w:r>
    </w:p>
    <w:p w:rsidR="00CF3DB2" w:rsidRDefault="007E700D">
      <w:pPr>
        <w:spacing w:line="194" w:lineRule="exact"/>
        <w:ind w:left="708" w:right="-18"/>
        <w:rPr>
          <w:rFonts w:ascii="Arial" w:eastAsia="Arial" w:hAnsi="Arial" w:cs="Arial"/>
          <w:sz w:val="15"/>
          <w:szCs w:val="15"/>
        </w:rPr>
      </w:pPr>
      <w:r>
        <w:rPr>
          <w:rFonts w:ascii="Arial"/>
          <w:color w:val="565656"/>
          <w:w w:val="90"/>
          <w:sz w:val="17"/>
          <w:u w:val="single" w:color="000000"/>
        </w:rPr>
        <w:t>Community</w:t>
      </w:r>
      <w:r>
        <w:rPr>
          <w:rFonts w:ascii="Arial"/>
          <w:color w:val="565656"/>
          <w:spacing w:val="29"/>
          <w:w w:val="90"/>
          <w:sz w:val="17"/>
          <w:u w:val="single" w:color="000000"/>
        </w:rPr>
        <w:t xml:space="preserve"> </w:t>
      </w:r>
      <w:r>
        <w:rPr>
          <w:rFonts w:ascii="Arial"/>
          <w:color w:val="343434"/>
          <w:w w:val="90"/>
          <w:sz w:val="15"/>
          <w:u w:val="single" w:color="000000"/>
        </w:rPr>
        <w:t>f</w:t>
      </w:r>
      <w:r>
        <w:rPr>
          <w:rFonts w:ascii="Arial"/>
          <w:color w:val="565656"/>
          <w:w w:val="90"/>
          <w:sz w:val="15"/>
          <w:u w:val="single" w:color="000000"/>
        </w:rPr>
        <w:t>ou</w:t>
      </w:r>
      <w:r>
        <w:rPr>
          <w:rFonts w:ascii="Arial"/>
          <w:color w:val="343434"/>
          <w:w w:val="90"/>
          <w:sz w:val="15"/>
          <w:u w:val="single" w:color="000000"/>
        </w:rPr>
        <w:t>nd</w:t>
      </w:r>
      <w:r>
        <w:rPr>
          <w:rFonts w:ascii="Arial"/>
          <w:color w:val="565656"/>
          <w:w w:val="90"/>
          <w:sz w:val="15"/>
          <w:u w:val="single" w:color="000000"/>
        </w:rPr>
        <w:t>ation</w:t>
      </w:r>
    </w:p>
    <w:p w:rsidR="00CF3DB2" w:rsidRDefault="007E700D">
      <w:pPr>
        <w:pStyle w:val="BodyText"/>
        <w:spacing w:line="264" w:lineRule="auto"/>
        <w:ind w:left="708" w:right="76"/>
      </w:pPr>
      <w:r>
        <w:rPr>
          <w:color w:val="565656"/>
          <w:u w:val="single" w:color="000000"/>
        </w:rPr>
        <w:t xml:space="preserve">{ACF) </w:t>
      </w:r>
      <w:r>
        <w:rPr>
          <w:color w:val="565656"/>
          <w:sz w:val="14"/>
          <w:u w:val="single" w:color="000000"/>
        </w:rPr>
        <w:t xml:space="preserve">New </w:t>
      </w:r>
      <w:r>
        <w:rPr>
          <w:color w:val="565656"/>
          <w:u w:val="single" w:color="000000"/>
        </w:rPr>
        <w:t xml:space="preserve">Mexico </w:t>
      </w:r>
      <w:r>
        <w:rPr>
          <w:color w:val="464646"/>
          <w:w w:val="95"/>
          <w:u w:val="single" w:color="000000"/>
        </w:rPr>
        <w:t xml:space="preserve">Manufactured </w:t>
      </w:r>
      <w:r>
        <w:rPr>
          <w:color w:val="565656"/>
          <w:w w:val="95"/>
          <w:u w:val="single" w:color="000000"/>
        </w:rPr>
        <w:t>Ho</w:t>
      </w:r>
      <w:r>
        <w:rPr>
          <w:color w:val="343434"/>
          <w:w w:val="95"/>
          <w:u w:val="single" w:color="000000"/>
        </w:rPr>
        <w:t>u</w:t>
      </w:r>
      <w:r>
        <w:rPr>
          <w:color w:val="565656"/>
          <w:w w:val="95"/>
          <w:u w:val="single" w:color="000000"/>
        </w:rPr>
        <w:t>s</w:t>
      </w:r>
      <w:r>
        <w:rPr>
          <w:color w:val="707070"/>
          <w:w w:val="95"/>
          <w:u w:val="single" w:color="000000"/>
        </w:rPr>
        <w:t>i</w:t>
      </w:r>
      <w:r>
        <w:rPr>
          <w:color w:val="565656"/>
          <w:w w:val="95"/>
          <w:u w:val="single" w:color="000000"/>
        </w:rPr>
        <w:t xml:space="preserve">ng </w:t>
      </w:r>
      <w:r>
        <w:rPr>
          <w:color w:val="565656"/>
          <w:u w:val="single" w:color="000000"/>
        </w:rPr>
        <w:t>Sc</w:t>
      </w:r>
      <w:r>
        <w:rPr>
          <w:color w:val="343434"/>
          <w:u w:val="single" w:color="000000"/>
        </w:rPr>
        <w:t>ho</w:t>
      </w:r>
      <w:r>
        <w:rPr>
          <w:color w:val="565656"/>
          <w:u w:val="single" w:color="000000"/>
        </w:rPr>
        <w:t>larshilUl,!JJ.d</w:t>
      </w:r>
      <w:r>
        <w:rPr>
          <w:color w:val="565656"/>
        </w:rPr>
        <w:t>.</w:t>
      </w:r>
    </w:p>
    <w:p w:rsidR="00CF3DB2" w:rsidRDefault="007E700D">
      <w:pPr>
        <w:pStyle w:val="BodyText"/>
        <w:spacing w:before="89"/>
        <w:ind w:left="708" w:right="76"/>
      </w:pPr>
      <w:r>
        <w:rPr>
          <w:color w:val="464646"/>
          <w:w w:val="95"/>
          <w:u w:val="single" w:color="000000"/>
        </w:rPr>
        <w:t>A</w:t>
      </w:r>
      <w:r>
        <w:rPr>
          <w:color w:val="464646"/>
          <w:spacing w:val="-30"/>
          <w:w w:val="95"/>
          <w:u w:val="single" w:color="000000"/>
        </w:rPr>
        <w:t xml:space="preserve"> </w:t>
      </w:r>
      <w:r>
        <w:rPr>
          <w:color w:val="1A1A1A"/>
          <w:w w:val="95"/>
          <w:u w:val="single" w:color="000000"/>
        </w:rPr>
        <w:t>l</w:t>
      </w:r>
      <w:r>
        <w:rPr>
          <w:color w:val="464646"/>
          <w:w w:val="95"/>
          <w:u w:val="single" w:color="000000"/>
        </w:rPr>
        <w:t>buquerque</w:t>
      </w:r>
    </w:p>
    <w:p w:rsidR="00CF3DB2" w:rsidRDefault="007E700D">
      <w:pPr>
        <w:pStyle w:val="BodyText"/>
        <w:spacing w:before="16" w:line="237" w:lineRule="auto"/>
        <w:ind w:left="718" w:right="46"/>
      </w:pPr>
      <w:r>
        <w:rPr>
          <w:color w:val="565656"/>
          <w:w w:val="95"/>
          <w:u w:val="single" w:color="000000"/>
        </w:rPr>
        <w:t>Comm</w:t>
      </w:r>
      <w:r>
        <w:rPr>
          <w:color w:val="343434"/>
          <w:w w:val="95"/>
          <w:u w:val="single" w:color="000000"/>
        </w:rPr>
        <w:t xml:space="preserve">unity </w:t>
      </w:r>
      <w:r>
        <w:rPr>
          <w:color w:val="464646"/>
          <w:w w:val="95"/>
          <w:u w:val="single" w:color="000000"/>
        </w:rPr>
        <w:t xml:space="preserve">Foundation </w:t>
      </w:r>
      <w:r>
        <w:rPr>
          <w:color w:val="565656"/>
          <w:u w:val="single" w:color="000000"/>
        </w:rPr>
        <w:t xml:space="preserve">(ACFl </w:t>
      </w:r>
      <w:r>
        <w:rPr>
          <w:color w:val="343434"/>
          <w:u w:val="single" w:color="000000"/>
        </w:rPr>
        <w:t xml:space="preserve">Notah </w:t>
      </w:r>
      <w:r>
        <w:rPr>
          <w:color w:val="464646"/>
          <w:u w:val="single" w:color="000000"/>
        </w:rPr>
        <w:t xml:space="preserve">Begay </w:t>
      </w:r>
      <w:r>
        <w:rPr>
          <w:color w:val="343434"/>
          <w:sz w:val="18"/>
          <w:u w:val="single" w:color="000000"/>
        </w:rPr>
        <w:t>II</w:t>
      </w:r>
      <w:r>
        <w:rPr>
          <w:color w:val="343434"/>
          <w:sz w:val="18"/>
        </w:rPr>
        <w:t xml:space="preserve">! </w:t>
      </w:r>
      <w:r>
        <w:rPr>
          <w:color w:val="565656"/>
          <w:w w:val="95"/>
          <w:u w:val="single" w:color="000000"/>
        </w:rPr>
        <w:t>sch</w:t>
      </w:r>
      <w:r>
        <w:rPr>
          <w:color w:val="343434"/>
          <w:w w:val="95"/>
          <w:u w:val="single" w:color="000000"/>
        </w:rPr>
        <w:t>o</w:t>
      </w:r>
      <w:r>
        <w:rPr>
          <w:color w:val="1A1A1A"/>
          <w:w w:val="95"/>
          <w:u w:val="single" w:color="000000"/>
        </w:rPr>
        <w:t>l</w:t>
      </w:r>
      <w:r>
        <w:rPr>
          <w:color w:val="464646"/>
          <w:w w:val="95"/>
          <w:u w:val="single" w:color="000000"/>
        </w:rPr>
        <w:t>ac,hlp</w:t>
      </w:r>
      <w:r>
        <w:rPr>
          <w:color w:val="464646"/>
          <w:spacing w:val="-1"/>
          <w:w w:val="95"/>
          <w:u w:val="single" w:color="000000"/>
        </w:rPr>
        <w:t xml:space="preserve"> </w:t>
      </w:r>
      <w:r>
        <w:rPr>
          <w:color w:val="343434"/>
          <w:w w:val="95"/>
          <w:u w:val="single" w:color="000000"/>
        </w:rPr>
        <w:t>Program</w:t>
      </w:r>
    </w:p>
    <w:p w:rsidR="00CF3DB2" w:rsidRDefault="007E700D">
      <w:pPr>
        <w:pStyle w:val="BodyText"/>
        <w:spacing w:before="73" w:line="261" w:lineRule="auto"/>
        <w:ind w:left="723" w:right="369" w:hanging="5"/>
      </w:pPr>
      <w:r>
        <w:rPr>
          <w:color w:val="464646"/>
          <w:u w:val="single" w:color="000000"/>
        </w:rPr>
        <w:t xml:space="preserve">Alfred </w:t>
      </w:r>
      <w:r>
        <w:rPr>
          <w:color w:val="464646"/>
          <w:sz w:val="17"/>
          <w:u w:val="single" w:color="000000"/>
        </w:rPr>
        <w:t xml:space="preserve">&amp; </w:t>
      </w:r>
      <w:r>
        <w:rPr>
          <w:color w:val="464646"/>
          <w:u w:val="single" w:color="000000"/>
        </w:rPr>
        <w:t xml:space="preserve">Esther </w:t>
      </w:r>
      <w:r>
        <w:rPr>
          <w:color w:val="464646"/>
          <w:w w:val="95"/>
          <w:u w:val="single" w:color="000000"/>
        </w:rPr>
        <w:t xml:space="preserve">Eggerllng-Mldland </w:t>
      </w:r>
      <w:r>
        <w:rPr>
          <w:color w:val="464646"/>
          <w:u w:val="single" w:color="000000"/>
        </w:rPr>
        <w:t>Lutheran College Scholarshjo</w:t>
      </w:r>
    </w:p>
    <w:p w:rsidR="00CF3DB2" w:rsidRDefault="007E700D">
      <w:pPr>
        <w:spacing w:before="71" w:line="249" w:lineRule="auto"/>
        <w:ind w:left="728" w:right="76" w:hanging="10"/>
        <w:rPr>
          <w:rFonts w:ascii="Arial" w:eastAsia="Arial" w:hAnsi="Arial" w:cs="Arial"/>
          <w:sz w:val="15"/>
          <w:szCs w:val="15"/>
        </w:rPr>
      </w:pPr>
      <w:r>
        <w:rPr>
          <w:rFonts w:ascii="Arial"/>
          <w:color w:val="464646"/>
          <w:sz w:val="15"/>
          <w:u w:val="single" w:color="000000"/>
        </w:rPr>
        <w:t>Alfred</w:t>
      </w:r>
      <w:r>
        <w:rPr>
          <w:rFonts w:ascii="Arial"/>
          <w:color w:val="464646"/>
          <w:spacing w:val="-21"/>
          <w:sz w:val="15"/>
          <w:u w:val="single" w:color="000000"/>
        </w:rPr>
        <w:t xml:space="preserve"> </w:t>
      </w:r>
      <w:r>
        <w:rPr>
          <w:rFonts w:ascii="Arial"/>
          <w:color w:val="565656"/>
          <w:sz w:val="15"/>
          <w:u w:val="single" w:color="000000"/>
        </w:rPr>
        <w:t>State</w:t>
      </w:r>
      <w:r>
        <w:rPr>
          <w:rFonts w:ascii="Arial"/>
          <w:color w:val="565656"/>
          <w:spacing w:val="-25"/>
          <w:sz w:val="15"/>
          <w:u w:val="single" w:color="000000"/>
        </w:rPr>
        <w:t xml:space="preserve"> </w:t>
      </w:r>
      <w:r>
        <w:rPr>
          <w:rFonts w:ascii="Arial"/>
          <w:color w:val="464646"/>
          <w:sz w:val="15"/>
          <w:u w:val="single" w:color="000000"/>
        </w:rPr>
        <w:t xml:space="preserve">Col)ege </w:t>
      </w:r>
      <w:r>
        <w:rPr>
          <w:rFonts w:ascii="Arial"/>
          <w:color w:val="343434"/>
          <w:w w:val="87"/>
          <w:sz w:val="17"/>
          <w:u w:val="single" w:color="000000"/>
        </w:rPr>
        <w:t>v</w:t>
      </w:r>
      <w:r>
        <w:rPr>
          <w:rFonts w:ascii="Arial"/>
          <w:color w:val="565656"/>
          <w:w w:val="87"/>
          <w:sz w:val="17"/>
          <w:u w:val="single" w:color="000000"/>
        </w:rPr>
        <w:t>o,;:at</w:t>
      </w:r>
      <w:r>
        <w:rPr>
          <w:rFonts w:ascii="Arial"/>
          <w:color w:val="343434"/>
          <w:w w:val="87"/>
          <w:sz w:val="17"/>
          <w:u w:val="single" w:color="000000"/>
        </w:rPr>
        <w:t>i</w:t>
      </w:r>
      <w:r>
        <w:rPr>
          <w:rFonts w:ascii="Arial"/>
          <w:color w:val="565656"/>
          <w:w w:val="87"/>
          <w:sz w:val="17"/>
          <w:u w:val="single" w:color="000000"/>
        </w:rPr>
        <w:t>ooa</w:t>
      </w:r>
      <w:r>
        <w:rPr>
          <w:rFonts w:ascii="Arial"/>
          <w:color w:val="343434"/>
          <w:w w:val="87"/>
          <w:sz w:val="17"/>
          <w:u w:val="single" w:color="000000"/>
        </w:rPr>
        <w:t xml:space="preserve">l </w:t>
      </w:r>
      <w:r>
        <w:rPr>
          <w:rFonts w:ascii="Arial"/>
          <w:color w:val="464646"/>
          <w:sz w:val="17"/>
          <w:u w:val="single" w:color="000000"/>
        </w:rPr>
        <w:t xml:space="preserve">Excellence </w:t>
      </w:r>
      <w:r>
        <w:rPr>
          <w:rFonts w:ascii="Arial"/>
          <w:color w:val="343434"/>
          <w:sz w:val="15"/>
          <w:u w:val="single" w:color="000000"/>
        </w:rPr>
        <w:t>Scholarship</w:t>
      </w:r>
    </w:p>
    <w:p w:rsidR="00CF3DB2" w:rsidRDefault="007E700D">
      <w:pPr>
        <w:spacing w:before="83" w:line="235" w:lineRule="auto"/>
        <w:ind w:left="728" w:right="160"/>
        <w:rPr>
          <w:rFonts w:ascii="Arial" w:eastAsia="Arial" w:hAnsi="Arial" w:cs="Arial"/>
          <w:sz w:val="15"/>
          <w:szCs w:val="15"/>
        </w:rPr>
      </w:pPr>
      <w:r>
        <w:rPr>
          <w:rFonts w:ascii="Arial"/>
          <w:color w:val="565656"/>
          <w:w w:val="90"/>
          <w:sz w:val="15"/>
          <w:u w:val="single" w:color="000000"/>
        </w:rPr>
        <w:t>A</w:t>
      </w:r>
      <w:r>
        <w:rPr>
          <w:rFonts w:ascii="Arial"/>
          <w:color w:val="343434"/>
          <w:w w:val="90"/>
          <w:sz w:val="15"/>
          <w:u w:val="single" w:color="000000"/>
        </w:rPr>
        <w:t>ll</w:t>
      </w:r>
      <w:r>
        <w:rPr>
          <w:rFonts w:ascii="Arial"/>
          <w:color w:val="565656"/>
          <w:w w:val="90"/>
          <w:sz w:val="15"/>
          <w:u w:val="single" w:color="000000"/>
        </w:rPr>
        <w:t xml:space="preserve">egheny </w:t>
      </w:r>
      <w:r>
        <w:rPr>
          <w:rFonts w:ascii="Arial"/>
          <w:color w:val="464646"/>
          <w:w w:val="90"/>
          <w:sz w:val="17"/>
          <w:u w:val="single" w:color="000000"/>
        </w:rPr>
        <w:t xml:space="preserve">Mo\lnt-ain </w:t>
      </w:r>
      <w:r>
        <w:rPr>
          <w:rFonts w:ascii="Arial"/>
          <w:color w:val="565656"/>
          <w:w w:val="95"/>
          <w:sz w:val="15"/>
        </w:rPr>
        <w:t>Sect</w:t>
      </w:r>
      <w:r>
        <w:rPr>
          <w:rFonts w:ascii="Arial"/>
          <w:color w:val="343434"/>
          <w:w w:val="95"/>
          <w:sz w:val="15"/>
        </w:rPr>
        <w:t>io</w:t>
      </w:r>
      <w:r>
        <w:rPr>
          <w:rFonts w:ascii="Arial"/>
          <w:color w:val="343434"/>
          <w:w w:val="95"/>
          <w:sz w:val="15"/>
          <w:u w:val="single" w:color="000000"/>
        </w:rPr>
        <w:t>n</w:t>
      </w:r>
      <w:r>
        <w:rPr>
          <w:rFonts w:ascii="Arial"/>
          <w:color w:val="343434"/>
          <w:spacing w:val="-21"/>
          <w:w w:val="95"/>
          <w:sz w:val="15"/>
          <w:u w:val="single" w:color="000000"/>
        </w:rPr>
        <w:t xml:space="preserve"> </w:t>
      </w:r>
      <w:r>
        <w:rPr>
          <w:rFonts w:ascii="Arial"/>
          <w:color w:val="565656"/>
          <w:w w:val="95"/>
          <w:sz w:val="15"/>
          <w:u w:val="single" w:color="000000"/>
        </w:rPr>
        <w:t>-</w:t>
      </w:r>
      <w:r>
        <w:rPr>
          <w:rFonts w:ascii="Arial"/>
          <w:color w:val="565656"/>
          <w:spacing w:val="-25"/>
          <w:w w:val="95"/>
          <w:sz w:val="15"/>
          <w:u w:val="single" w:color="000000"/>
        </w:rPr>
        <w:t xml:space="preserve"> </w:t>
      </w:r>
      <w:r>
        <w:rPr>
          <w:rFonts w:ascii="Arial"/>
          <w:color w:val="464646"/>
          <w:w w:val="95"/>
          <w:sz w:val="15"/>
          <w:u w:val="single" w:color="000000"/>
        </w:rPr>
        <w:t>A</w:t>
      </w:r>
      <w:r>
        <w:rPr>
          <w:rFonts w:ascii="Arial"/>
          <w:color w:val="464646"/>
          <w:w w:val="95"/>
          <w:sz w:val="15"/>
        </w:rPr>
        <w:t>ir</w:t>
      </w:r>
      <w:r>
        <w:rPr>
          <w:rFonts w:ascii="Arial"/>
          <w:color w:val="464646"/>
          <w:spacing w:val="-18"/>
          <w:w w:val="95"/>
          <w:sz w:val="15"/>
        </w:rPr>
        <w:t xml:space="preserve"> </w:t>
      </w:r>
      <w:r>
        <w:rPr>
          <w:rFonts w:ascii="Arial"/>
          <w:color w:val="464646"/>
          <w:w w:val="95"/>
          <w:sz w:val="17"/>
        </w:rPr>
        <w:t>&amp;</w:t>
      </w:r>
      <w:r>
        <w:rPr>
          <w:rFonts w:ascii="Arial"/>
          <w:color w:val="464646"/>
          <w:spacing w:val="-29"/>
          <w:w w:val="95"/>
          <w:sz w:val="17"/>
        </w:rPr>
        <w:t xml:space="preserve"> </w:t>
      </w:r>
      <w:r>
        <w:rPr>
          <w:rFonts w:ascii="Arial"/>
          <w:color w:val="464646"/>
          <w:w w:val="95"/>
          <w:sz w:val="18"/>
        </w:rPr>
        <w:t xml:space="preserve">Waste </w:t>
      </w:r>
      <w:r>
        <w:rPr>
          <w:rFonts w:ascii="Arial"/>
          <w:color w:val="565656"/>
          <w:sz w:val="17"/>
          <w:u w:val="single" w:color="000000"/>
        </w:rPr>
        <w:t xml:space="preserve">Management </w:t>
      </w:r>
      <w:r>
        <w:rPr>
          <w:rFonts w:ascii="Arial"/>
          <w:color w:val="343434"/>
          <w:sz w:val="15"/>
        </w:rPr>
        <w:t>Assodation</w:t>
      </w:r>
    </w:p>
    <w:p w:rsidR="00CF3DB2" w:rsidRDefault="007E700D">
      <w:pPr>
        <w:spacing w:before="92" w:line="254" w:lineRule="auto"/>
        <w:ind w:left="737" w:right="76" w:hanging="5"/>
        <w:rPr>
          <w:rFonts w:ascii="Arial" w:eastAsia="Arial" w:hAnsi="Arial" w:cs="Arial"/>
          <w:sz w:val="17"/>
          <w:szCs w:val="17"/>
        </w:rPr>
      </w:pPr>
      <w:r>
        <w:rPr>
          <w:rFonts w:ascii="Arial"/>
          <w:color w:val="464646"/>
          <w:w w:val="95"/>
          <w:sz w:val="15"/>
          <w:u w:val="single" w:color="000000"/>
        </w:rPr>
        <w:t xml:space="preserve">Allegheny Mountain </w:t>
      </w:r>
      <w:r>
        <w:rPr>
          <w:rFonts w:ascii="Arial"/>
          <w:color w:val="343434"/>
          <w:sz w:val="15"/>
          <w:u w:val="single" w:color="000000"/>
        </w:rPr>
        <w:t>Section</w:t>
      </w:r>
      <w:r>
        <w:rPr>
          <w:rFonts w:ascii="Arial"/>
          <w:color w:val="343434"/>
          <w:spacing w:val="-19"/>
          <w:sz w:val="15"/>
          <w:u w:val="single" w:color="000000"/>
        </w:rPr>
        <w:t xml:space="preserve"> </w:t>
      </w:r>
      <w:r>
        <w:rPr>
          <w:rFonts w:ascii="Arial"/>
          <w:color w:val="343434"/>
          <w:sz w:val="15"/>
          <w:u w:val="single" w:color="000000"/>
        </w:rPr>
        <w:t>Air</w:t>
      </w:r>
      <w:r>
        <w:rPr>
          <w:rFonts w:ascii="Arial"/>
          <w:color w:val="343434"/>
          <w:spacing w:val="-16"/>
          <w:sz w:val="15"/>
          <w:u w:val="single" w:color="000000"/>
        </w:rPr>
        <w:t xml:space="preserve"> </w:t>
      </w:r>
      <w:r>
        <w:rPr>
          <w:rFonts w:ascii="Arial"/>
          <w:color w:val="343434"/>
          <w:sz w:val="14"/>
          <w:u w:val="single" w:color="000000"/>
        </w:rPr>
        <w:t>&amp;</w:t>
      </w:r>
      <w:r>
        <w:rPr>
          <w:rFonts w:ascii="Arial"/>
          <w:color w:val="343434"/>
          <w:spacing w:val="-21"/>
          <w:sz w:val="14"/>
          <w:u w:val="single" w:color="000000"/>
        </w:rPr>
        <w:t xml:space="preserve"> </w:t>
      </w:r>
      <w:r>
        <w:rPr>
          <w:rFonts w:ascii="Arial"/>
          <w:color w:val="343434"/>
          <w:sz w:val="15"/>
          <w:u w:val="single" w:color="000000"/>
        </w:rPr>
        <w:t xml:space="preserve">Waste </w:t>
      </w:r>
      <w:r>
        <w:rPr>
          <w:rFonts w:ascii="Arial"/>
          <w:color w:val="464646"/>
          <w:w w:val="95"/>
          <w:sz w:val="15"/>
          <w:u w:val="single" w:color="000000"/>
        </w:rPr>
        <w:t>Management Assn</w:t>
      </w:r>
      <w:r>
        <w:rPr>
          <w:rFonts w:ascii="Arial"/>
          <w:color w:val="464646"/>
          <w:w w:val="95"/>
          <w:sz w:val="15"/>
        </w:rPr>
        <w:t xml:space="preserve">. </w:t>
      </w:r>
      <w:r>
        <w:rPr>
          <w:rFonts w:ascii="Arial"/>
          <w:color w:val="565656"/>
          <w:spacing w:val="3"/>
          <w:sz w:val="17"/>
          <w:u w:val="single" w:color="000000"/>
        </w:rPr>
        <w:t>Sc</w:t>
      </w:r>
      <w:r>
        <w:rPr>
          <w:rFonts w:ascii="Arial"/>
          <w:color w:val="343434"/>
          <w:spacing w:val="3"/>
          <w:sz w:val="17"/>
          <w:u w:val="single" w:color="000000"/>
        </w:rPr>
        <w:t>h</w:t>
      </w:r>
      <w:r>
        <w:rPr>
          <w:rFonts w:ascii="Arial"/>
          <w:color w:val="565656"/>
          <w:spacing w:val="3"/>
          <w:sz w:val="17"/>
          <w:u w:val="single" w:color="000000"/>
        </w:rPr>
        <w:t>ola</w:t>
      </w:r>
      <w:r>
        <w:rPr>
          <w:rFonts w:ascii="Arial"/>
          <w:color w:val="343434"/>
          <w:spacing w:val="3"/>
          <w:sz w:val="17"/>
          <w:u w:val="single" w:color="000000"/>
        </w:rPr>
        <w:t>rsh</w:t>
      </w:r>
      <w:r>
        <w:rPr>
          <w:rFonts w:ascii="Arial"/>
          <w:color w:val="565656"/>
          <w:spacing w:val="3"/>
          <w:sz w:val="17"/>
          <w:u w:val="single" w:color="000000"/>
        </w:rPr>
        <w:t>ips</w:t>
      </w:r>
    </w:p>
    <w:p w:rsidR="00CF3DB2" w:rsidRDefault="007E700D">
      <w:pPr>
        <w:spacing w:before="66" w:line="187" w:lineRule="exact"/>
        <w:ind w:left="737" w:right="76"/>
        <w:rPr>
          <w:rFonts w:ascii="Arial" w:eastAsia="Arial" w:hAnsi="Arial" w:cs="Arial"/>
          <w:sz w:val="17"/>
          <w:szCs w:val="17"/>
        </w:rPr>
      </w:pPr>
      <w:r>
        <w:rPr>
          <w:rFonts w:ascii="Arial"/>
          <w:color w:val="464646"/>
          <w:w w:val="90"/>
          <w:sz w:val="15"/>
          <w:u w:val="single" w:color="000000"/>
        </w:rPr>
        <w:t xml:space="preserve">Allegra </w:t>
      </w:r>
      <w:r>
        <w:rPr>
          <w:rFonts w:ascii="Arial"/>
          <w:color w:val="343434"/>
          <w:w w:val="90"/>
          <w:sz w:val="15"/>
          <w:u w:val="single" w:color="000000"/>
        </w:rPr>
        <w:t>F</w:t>
      </w:r>
      <w:r>
        <w:rPr>
          <w:rFonts w:ascii="Arial"/>
          <w:color w:val="565656"/>
          <w:w w:val="90"/>
          <w:sz w:val="15"/>
          <w:u w:val="single" w:color="000000"/>
        </w:rPr>
        <w:t>o</w:t>
      </w:r>
      <w:r>
        <w:rPr>
          <w:rFonts w:ascii="Arial"/>
          <w:color w:val="343434"/>
          <w:w w:val="90"/>
          <w:sz w:val="15"/>
          <w:u w:val="single" w:color="000000"/>
        </w:rPr>
        <w:t>rd</w:t>
      </w:r>
      <w:r>
        <w:rPr>
          <w:rFonts w:ascii="Arial"/>
          <w:color w:val="343434"/>
          <w:spacing w:val="-21"/>
          <w:w w:val="90"/>
          <w:sz w:val="15"/>
          <w:u w:val="single" w:color="000000"/>
        </w:rPr>
        <w:t xml:space="preserve"> </w:t>
      </w:r>
      <w:r>
        <w:rPr>
          <w:rFonts w:ascii="Arial"/>
          <w:color w:val="343434"/>
          <w:w w:val="90"/>
          <w:sz w:val="17"/>
          <w:u w:val="single" w:color="000000"/>
        </w:rPr>
        <w:t>T</w:t>
      </w:r>
      <w:r>
        <w:rPr>
          <w:rFonts w:ascii="Arial"/>
          <w:color w:val="565656"/>
          <w:w w:val="90"/>
          <w:sz w:val="17"/>
          <w:u w:val="single" w:color="000000"/>
        </w:rPr>
        <w:t>homas</w:t>
      </w:r>
    </w:p>
    <w:p w:rsidR="00CF3DB2" w:rsidRDefault="007E700D">
      <w:pPr>
        <w:pStyle w:val="Heading8"/>
        <w:spacing w:line="210" w:lineRule="exact"/>
        <w:ind w:left="747" w:right="76"/>
      </w:pPr>
      <w:r>
        <w:rPr>
          <w:color w:val="464646"/>
          <w:w w:val="80"/>
        </w:rPr>
        <w:t>Sch</w:t>
      </w:r>
      <w:r>
        <w:rPr>
          <w:color w:val="464646"/>
          <w:w w:val="80"/>
          <w:u w:val="single" w:color="000000"/>
        </w:rPr>
        <w:t>olarship</w:t>
      </w:r>
    </w:p>
    <w:p w:rsidR="00CF3DB2" w:rsidRDefault="007E700D">
      <w:pPr>
        <w:spacing w:before="92" w:line="249" w:lineRule="auto"/>
        <w:ind w:left="747" w:right="76" w:hanging="5"/>
        <w:rPr>
          <w:rFonts w:ascii="Arial" w:eastAsia="Arial" w:hAnsi="Arial" w:cs="Arial"/>
          <w:sz w:val="15"/>
          <w:szCs w:val="15"/>
        </w:rPr>
      </w:pPr>
      <w:r>
        <w:rPr>
          <w:rFonts w:ascii="Arial"/>
          <w:color w:val="343434"/>
          <w:sz w:val="15"/>
          <w:u w:val="single" w:color="000000"/>
        </w:rPr>
        <w:t xml:space="preserve">Alliant Energy </w:t>
      </w:r>
      <w:r>
        <w:rPr>
          <w:rFonts w:ascii="Arial"/>
          <w:color w:val="565656"/>
          <w:w w:val="80"/>
          <w:sz w:val="17"/>
          <w:u w:val="single" w:color="000000"/>
        </w:rPr>
        <w:t>com</w:t>
      </w:r>
      <w:r>
        <w:rPr>
          <w:rFonts w:ascii="Arial"/>
          <w:color w:val="343434"/>
          <w:w w:val="80"/>
          <w:sz w:val="17"/>
          <w:u w:val="single" w:color="000000"/>
        </w:rPr>
        <w:t>m</w:t>
      </w:r>
      <w:r>
        <w:rPr>
          <w:rFonts w:ascii="Arial"/>
          <w:color w:val="565656"/>
          <w:w w:val="80"/>
          <w:sz w:val="17"/>
          <w:u w:val="single" w:color="000000"/>
        </w:rPr>
        <w:t>u</w:t>
      </w:r>
      <w:r>
        <w:rPr>
          <w:rFonts w:ascii="Arial"/>
          <w:color w:val="343434"/>
          <w:w w:val="80"/>
          <w:sz w:val="17"/>
          <w:u w:val="single" w:color="000000"/>
        </w:rPr>
        <w:t>n</w:t>
      </w:r>
      <w:r>
        <w:rPr>
          <w:rFonts w:ascii="Arial"/>
          <w:color w:val="565656"/>
          <w:w w:val="80"/>
          <w:sz w:val="17"/>
          <w:u w:val="single" w:color="000000"/>
        </w:rPr>
        <w:t xml:space="preserve">lt,y </w:t>
      </w:r>
      <w:r>
        <w:rPr>
          <w:rFonts w:ascii="Arial"/>
          <w:color w:val="464646"/>
          <w:w w:val="80"/>
          <w:sz w:val="17"/>
          <w:u w:val="single" w:color="000000"/>
        </w:rPr>
        <w:t xml:space="preserve">Service </w:t>
      </w:r>
      <w:r>
        <w:rPr>
          <w:rFonts w:ascii="Arial"/>
          <w:color w:val="343434"/>
          <w:sz w:val="15"/>
          <w:u w:val="single" w:color="000000"/>
        </w:rPr>
        <w:t>Scholarship</w:t>
      </w:r>
    </w:p>
    <w:p w:rsidR="00CF3DB2" w:rsidRDefault="007E700D">
      <w:pPr>
        <w:spacing w:before="80"/>
        <w:ind w:left="747" w:right="76"/>
        <w:rPr>
          <w:rFonts w:ascii="Arial" w:eastAsia="Arial" w:hAnsi="Arial" w:cs="Arial"/>
          <w:sz w:val="17"/>
          <w:szCs w:val="17"/>
        </w:rPr>
      </w:pPr>
      <w:r>
        <w:rPr>
          <w:rFonts w:ascii="Arial"/>
          <w:color w:val="565656"/>
          <w:w w:val="90"/>
          <w:sz w:val="17"/>
          <w:u w:val="single" w:color="000000"/>
        </w:rPr>
        <w:t>Alyarado/Garc!a</w:t>
      </w:r>
    </w:p>
    <w:p w:rsidR="00CF3DB2" w:rsidRDefault="007E700D">
      <w:pPr>
        <w:pStyle w:val="BodyText"/>
        <w:spacing w:before="10"/>
        <w:ind w:left="752" w:right="76"/>
      </w:pPr>
      <w:r>
        <w:rPr>
          <w:color w:val="343434"/>
          <w:u w:val="single" w:color="000000"/>
        </w:rPr>
        <w:t>Scholarship</w:t>
      </w:r>
    </w:p>
    <w:p w:rsidR="00CF3DB2" w:rsidRDefault="007E700D">
      <w:pPr>
        <w:pStyle w:val="BodyText"/>
        <w:spacing w:before="96" w:line="254" w:lineRule="auto"/>
        <w:ind w:left="747" w:right="76"/>
        <w:rPr>
          <w:sz w:val="17"/>
          <w:szCs w:val="17"/>
        </w:rPr>
      </w:pPr>
      <w:r>
        <w:rPr>
          <w:color w:val="565656"/>
          <w:u w:val="single" w:color="000000"/>
        </w:rPr>
        <w:t xml:space="preserve">Americ </w:t>
      </w:r>
      <w:r>
        <w:rPr>
          <w:color w:val="343434"/>
          <w:u w:val="single" w:color="000000"/>
        </w:rPr>
        <w:t xml:space="preserve">an </w:t>
      </w:r>
      <w:r>
        <w:rPr>
          <w:color w:val="464646"/>
          <w:u w:val="single" w:color="000000"/>
        </w:rPr>
        <w:t>Baptis</w:t>
      </w:r>
      <w:r>
        <w:rPr>
          <w:color w:val="464646"/>
        </w:rPr>
        <w:t xml:space="preserve">t </w:t>
      </w:r>
      <w:r>
        <w:rPr>
          <w:color w:val="565656"/>
          <w:spacing w:val="2"/>
          <w:w w:val="95"/>
          <w:u w:val="single" w:color="000000"/>
        </w:rPr>
        <w:t>F</w:t>
      </w:r>
      <w:r>
        <w:rPr>
          <w:color w:val="343434"/>
          <w:spacing w:val="2"/>
          <w:w w:val="95"/>
          <w:u w:val="single" w:color="000000"/>
        </w:rPr>
        <w:t>inan</w:t>
      </w:r>
      <w:r>
        <w:rPr>
          <w:color w:val="565656"/>
          <w:spacing w:val="2"/>
          <w:w w:val="95"/>
          <w:u w:val="single" w:color="000000"/>
        </w:rPr>
        <w:t>cia</w:t>
      </w:r>
      <w:r>
        <w:rPr>
          <w:color w:val="343434"/>
          <w:spacing w:val="2"/>
          <w:w w:val="95"/>
          <w:u w:val="single" w:color="000000"/>
        </w:rPr>
        <w:t>l</w:t>
      </w:r>
      <w:r>
        <w:rPr>
          <w:color w:val="565656"/>
          <w:spacing w:val="2"/>
          <w:w w:val="95"/>
          <w:u w:val="single" w:color="000000"/>
        </w:rPr>
        <w:t>Aid</w:t>
      </w:r>
      <w:r>
        <w:rPr>
          <w:color w:val="565656"/>
          <w:spacing w:val="-5"/>
          <w:w w:val="95"/>
          <w:u w:val="single" w:color="000000"/>
        </w:rPr>
        <w:t xml:space="preserve"> </w:t>
      </w:r>
      <w:r>
        <w:rPr>
          <w:color w:val="343434"/>
          <w:w w:val="80"/>
          <w:sz w:val="17"/>
          <w:u w:val="single" w:color="000000"/>
        </w:rPr>
        <w:t>Pr</w:t>
      </w:r>
      <w:r>
        <w:rPr>
          <w:color w:val="565656"/>
          <w:w w:val="80"/>
          <w:sz w:val="17"/>
          <w:u w:val="single" w:color="000000"/>
        </w:rPr>
        <w:t>99ram</w:t>
      </w:r>
    </w:p>
    <w:p w:rsidR="00CF3DB2" w:rsidRDefault="007E700D">
      <w:pPr>
        <w:pStyle w:val="BodyText"/>
        <w:spacing w:before="71" w:line="247" w:lineRule="auto"/>
        <w:ind w:left="752" w:right="-18" w:hanging="5"/>
      </w:pPr>
      <w:r>
        <w:rPr>
          <w:color w:val="464646"/>
          <w:u w:val="single" w:color="000000"/>
        </w:rPr>
        <w:t>American</w:t>
      </w:r>
      <w:r>
        <w:rPr>
          <w:color w:val="464646"/>
          <w:spacing w:val="-22"/>
          <w:u w:val="single" w:color="000000"/>
        </w:rPr>
        <w:t xml:space="preserve"> </w:t>
      </w:r>
      <w:r>
        <w:rPr>
          <w:color w:val="565656"/>
          <w:u w:val="single" w:color="000000"/>
        </w:rPr>
        <w:t>Cou</w:t>
      </w:r>
      <w:r>
        <w:rPr>
          <w:color w:val="343434"/>
          <w:u w:val="single" w:color="000000"/>
        </w:rPr>
        <w:t>nd</w:t>
      </w:r>
      <w:r>
        <w:rPr>
          <w:color w:val="1A1A1A"/>
          <w:u w:val="single" w:color="000000"/>
        </w:rPr>
        <w:t>l</w:t>
      </w:r>
      <w:r>
        <w:rPr>
          <w:color w:val="1A1A1A"/>
          <w:spacing w:val="-30"/>
          <w:u w:val="single" w:color="000000"/>
        </w:rPr>
        <w:t xml:space="preserve"> </w:t>
      </w:r>
      <w:r>
        <w:rPr>
          <w:color w:val="565656"/>
          <w:u w:val="single" w:color="000000"/>
        </w:rPr>
        <w:t>of</w:t>
      </w:r>
      <w:r>
        <w:rPr>
          <w:color w:val="565656"/>
          <w:spacing w:val="-25"/>
          <w:u w:val="single" w:color="000000"/>
        </w:rPr>
        <w:t xml:space="preserve"> </w:t>
      </w:r>
      <w:r>
        <w:rPr>
          <w:color w:val="464646"/>
          <w:sz w:val="17"/>
          <w:u w:val="single" w:color="000000"/>
        </w:rPr>
        <w:t>the</w:t>
      </w:r>
      <w:r>
        <w:rPr>
          <w:color w:val="464646"/>
          <w:w w:val="82"/>
          <w:sz w:val="17"/>
        </w:rPr>
        <w:t xml:space="preserve"> </w:t>
      </w:r>
      <w:r>
        <w:rPr>
          <w:color w:val="565656"/>
          <w:w w:val="95"/>
          <w:u w:val="single" w:color="000000"/>
        </w:rPr>
        <w:t>Bl</w:t>
      </w:r>
      <w:r>
        <w:rPr>
          <w:color w:val="343434"/>
          <w:w w:val="95"/>
          <w:u w:val="single" w:color="000000"/>
        </w:rPr>
        <w:t>ind</w:t>
      </w:r>
      <w:r>
        <w:rPr>
          <w:color w:val="343434"/>
          <w:spacing w:val="-21"/>
          <w:w w:val="95"/>
          <w:u w:val="single" w:color="000000"/>
        </w:rPr>
        <w:t xml:space="preserve"> </w:t>
      </w:r>
      <w:r>
        <w:rPr>
          <w:color w:val="565656"/>
          <w:w w:val="95"/>
          <w:u w:val="single" w:color="000000"/>
        </w:rPr>
        <w:t>Scho</w:t>
      </w:r>
      <w:r>
        <w:rPr>
          <w:color w:val="343434"/>
          <w:w w:val="95"/>
          <w:u w:val="single" w:color="000000"/>
        </w:rPr>
        <w:t>larship</w:t>
      </w:r>
    </w:p>
    <w:p w:rsidR="00CF3DB2" w:rsidRDefault="007E700D">
      <w:pPr>
        <w:spacing w:before="112" w:line="192" w:lineRule="exact"/>
        <w:ind w:left="747" w:right="-1" w:firstLine="4"/>
        <w:rPr>
          <w:rFonts w:ascii="Arial" w:eastAsia="Arial" w:hAnsi="Arial" w:cs="Arial"/>
          <w:sz w:val="17"/>
          <w:szCs w:val="17"/>
        </w:rPr>
      </w:pPr>
      <w:r>
        <w:rPr>
          <w:rFonts w:ascii="Arial"/>
          <w:color w:val="565656"/>
          <w:w w:val="80"/>
          <w:sz w:val="19"/>
          <w:u w:val="single" w:color="000000"/>
        </w:rPr>
        <w:t>America</w:t>
      </w:r>
      <w:r>
        <w:rPr>
          <w:rFonts w:ascii="Arial"/>
          <w:color w:val="565656"/>
          <w:spacing w:val="-31"/>
          <w:w w:val="80"/>
          <w:sz w:val="19"/>
          <w:u w:val="single" w:color="000000"/>
        </w:rPr>
        <w:t xml:space="preserve"> </w:t>
      </w:r>
      <w:r>
        <w:rPr>
          <w:rFonts w:ascii="Arial"/>
          <w:color w:val="343434"/>
          <w:w w:val="80"/>
          <w:sz w:val="19"/>
          <w:u w:val="single" w:color="000000"/>
        </w:rPr>
        <w:t>n</w:t>
      </w:r>
      <w:r>
        <w:rPr>
          <w:rFonts w:ascii="Arial"/>
          <w:color w:val="343434"/>
          <w:spacing w:val="-24"/>
          <w:w w:val="80"/>
          <w:sz w:val="19"/>
          <w:u w:val="single" w:color="000000"/>
        </w:rPr>
        <w:t xml:space="preserve"> </w:t>
      </w:r>
      <w:r>
        <w:rPr>
          <w:rFonts w:ascii="Arial"/>
          <w:color w:val="464646"/>
          <w:w w:val="80"/>
          <w:sz w:val="15"/>
          <w:u w:val="single" w:color="000000"/>
        </w:rPr>
        <w:t>f</w:t>
      </w:r>
      <w:r>
        <w:rPr>
          <w:rFonts w:ascii="Arial"/>
          <w:color w:val="464646"/>
          <w:spacing w:val="-23"/>
          <w:w w:val="80"/>
          <w:sz w:val="15"/>
          <w:u w:val="single" w:color="000000"/>
        </w:rPr>
        <w:t xml:space="preserve"> </w:t>
      </w:r>
      <w:r>
        <w:rPr>
          <w:rFonts w:ascii="Arial"/>
          <w:color w:val="707070"/>
          <w:spacing w:val="-5"/>
          <w:w w:val="80"/>
          <w:sz w:val="15"/>
          <w:u w:val="single" w:color="000000"/>
        </w:rPr>
        <w:t>i</w:t>
      </w:r>
      <w:r>
        <w:rPr>
          <w:rFonts w:ascii="Arial"/>
          <w:color w:val="464646"/>
          <w:spacing w:val="-5"/>
          <w:w w:val="80"/>
          <w:sz w:val="15"/>
          <w:u w:val="single" w:color="000000"/>
        </w:rPr>
        <w:t>re</w:t>
      </w:r>
      <w:r>
        <w:rPr>
          <w:rFonts w:ascii="Arial"/>
          <w:color w:val="464646"/>
          <w:spacing w:val="-15"/>
          <w:w w:val="80"/>
          <w:sz w:val="15"/>
          <w:u w:val="single" w:color="000000"/>
        </w:rPr>
        <w:t xml:space="preserve"> </w:t>
      </w:r>
      <w:r>
        <w:rPr>
          <w:rFonts w:ascii="Arial"/>
          <w:color w:val="565656"/>
          <w:w w:val="80"/>
          <w:sz w:val="19"/>
          <w:u w:val="single" w:color="000000"/>
        </w:rPr>
        <w:t xml:space="preserve">spr!nklec </w:t>
      </w:r>
      <w:r>
        <w:rPr>
          <w:rFonts w:ascii="Arial"/>
          <w:color w:val="565656"/>
          <w:w w:val="75"/>
          <w:sz w:val="19"/>
          <w:u w:val="single" w:color="000000"/>
        </w:rPr>
        <w:t>Assoc:jatjon</w:t>
      </w:r>
      <w:r>
        <w:rPr>
          <w:rFonts w:ascii="Arial"/>
          <w:color w:val="565656"/>
          <w:spacing w:val="27"/>
          <w:w w:val="75"/>
          <w:sz w:val="19"/>
          <w:u w:val="single" w:color="000000"/>
        </w:rPr>
        <w:t xml:space="preserve"> </w:t>
      </w:r>
      <w:r>
        <w:rPr>
          <w:rFonts w:ascii="Arial"/>
          <w:color w:val="565656"/>
          <w:w w:val="75"/>
          <w:sz w:val="17"/>
          <w:u w:val="single" w:color="000000"/>
        </w:rPr>
        <w:t>Scho</w:t>
      </w:r>
      <w:r>
        <w:rPr>
          <w:rFonts w:ascii="Arial"/>
          <w:color w:val="343434"/>
          <w:w w:val="75"/>
          <w:sz w:val="17"/>
          <w:u w:val="single" w:color="000000"/>
        </w:rPr>
        <w:t>l</w:t>
      </w:r>
      <w:r>
        <w:rPr>
          <w:rFonts w:ascii="Arial"/>
          <w:color w:val="565656"/>
          <w:w w:val="75"/>
          <w:sz w:val="17"/>
          <w:u w:val="single" w:color="000000"/>
        </w:rPr>
        <w:t>arsh</w:t>
      </w:r>
      <w:r>
        <w:rPr>
          <w:rFonts w:ascii="Arial"/>
          <w:color w:val="343434"/>
          <w:w w:val="75"/>
          <w:sz w:val="17"/>
          <w:u w:val="single" w:color="000000"/>
        </w:rPr>
        <w:t>ip</w:t>
      </w:r>
    </w:p>
    <w:p w:rsidR="00CF3DB2" w:rsidRDefault="00CF3DB2">
      <w:pPr>
        <w:spacing w:before="5"/>
        <w:rPr>
          <w:rFonts w:ascii="Arial" w:eastAsia="Arial" w:hAnsi="Arial" w:cs="Arial"/>
          <w:sz w:val="23"/>
          <w:szCs w:val="23"/>
        </w:rPr>
      </w:pPr>
    </w:p>
    <w:p w:rsidR="00CF3DB2" w:rsidRDefault="007E700D">
      <w:pPr>
        <w:spacing w:line="225" w:lineRule="auto"/>
        <w:ind w:left="756" w:right="-6"/>
        <w:rPr>
          <w:rFonts w:ascii="Arial" w:eastAsia="Arial" w:hAnsi="Arial" w:cs="Arial"/>
          <w:sz w:val="15"/>
          <w:szCs w:val="15"/>
        </w:rPr>
      </w:pPr>
      <w:r>
        <w:rPr>
          <w:rFonts w:ascii="Arial"/>
          <w:color w:val="565656"/>
          <w:sz w:val="19"/>
          <w:u w:val="single" w:color="000000"/>
        </w:rPr>
        <w:t>Ame</w:t>
      </w:r>
      <w:r>
        <w:rPr>
          <w:rFonts w:ascii="Arial"/>
          <w:color w:val="343434"/>
          <w:sz w:val="19"/>
          <w:u w:val="single" w:color="000000"/>
        </w:rPr>
        <w:t>ri</w:t>
      </w:r>
      <w:r>
        <w:rPr>
          <w:rFonts w:ascii="Arial"/>
          <w:color w:val="565656"/>
          <w:sz w:val="19"/>
          <w:u w:val="single" w:color="000000"/>
        </w:rPr>
        <w:t xml:space="preserve">can </w:t>
      </w:r>
      <w:r>
        <w:rPr>
          <w:rFonts w:ascii="Arial"/>
          <w:color w:val="464646"/>
          <w:sz w:val="15"/>
          <w:u w:val="single" w:color="000000"/>
        </w:rPr>
        <w:t xml:space="preserve">Legion </w:t>
      </w:r>
      <w:r>
        <w:rPr>
          <w:rFonts w:ascii="Arial"/>
          <w:color w:val="565656"/>
          <w:w w:val="90"/>
          <w:sz w:val="19"/>
          <w:u w:val="single" w:color="000000"/>
        </w:rPr>
        <w:t>Auxiliary</w:t>
      </w:r>
      <w:r>
        <w:rPr>
          <w:rFonts w:ascii="Arial"/>
          <w:color w:val="565656"/>
          <w:spacing w:val="-28"/>
          <w:w w:val="90"/>
          <w:sz w:val="19"/>
          <w:u w:val="single" w:color="000000"/>
        </w:rPr>
        <w:t xml:space="preserve"> </w:t>
      </w:r>
      <w:r>
        <w:rPr>
          <w:rFonts w:ascii="Arial"/>
          <w:color w:val="565656"/>
          <w:w w:val="90"/>
          <w:sz w:val="15"/>
          <w:u w:val="single" w:color="000000"/>
        </w:rPr>
        <w:t>Spi</w:t>
      </w:r>
      <w:r>
        <w:rPr>
          <w:rFonts w:ascii="Arial"/>
          <w:color w:val="707070"/>
          <w:w w:val="90"/>
          <w:sz w:val="15"/>
          <w:u w:val="single" w:color="000000"/>
        </w:rPr>
        <w:t>ri</w:t>
      </w:r>
      <w:r>
        <w:rPr>
          <w:rFonts w:ascii="Arial"/>
          <w:color w:val="565656"/>
          <w:w w:val="90"/>
          <w:sz w:val="15"/>
          <w:u w:val="single" w:color="000000"/>
        </w:rPr>
        <w:t>t</w:t>
      </w:r>
      <w:r>
        <w:rPr>
          <w:rFonts w:ascii="Arial"/>
          <w:color w:val="565656"/>
          <w:spacing w:val="-23"/>
          <w:w w:val="90"/>
          <w:sz w:val="15"/>
          <w:u w:val="single" w:color="000000"/>
        </w:rPr>
        <w:t xml:space="preserve"> </w:t>
      </w:r>
      <w:r>
        <w:rPr>
          <w:rFonts w:ascii="Arial"/>
          <w:color w:val="707070"/>
          <w:w w:val="90"/>
          <w:sz w:val="19"/>
          <w:u w:val="single" w:color="000000"/>
        </w:rPr>
        <w:t>o</w:t>
      </w:r>
      <w:r>
        <w:rPr>
          <w:rFonts w:ascii="Arial"/>
          <w:color w:val="464646"/>
          <w:w w:val="90"/>
          <w:sz w:val="19"/>
          <w:u w:val="single" w:color="000000"/>
        </w:rPr>
        <w:t>f</w:t>
      </w:r>
      <w:r>
        <w:rPr>
          <w:rFonts w:ascii="Arial"/>
          <w:color w:val="464646"/>
          <w:spacing w:val="-33"/>
          <w:w w:val="90"/>
          <w:sz w:val="19"/>
          <w:u w:val="single" w:color="000000"/>
        </w:rPr>
        <w:t xml:space="preserve"> </w:t>
      </w:r>
      <w:r>
        <w:rPr>
          <w:rFonts w:ascii="Arial"/>
          <w:color w:val="565656"/>
          <w:w w:val="90"/>
          <w:sz w:val="15"/>
          <w:u w:val="single" w:color="000000"/>
        </w:rPr>
        <w:t>Yo</w:t>
      </w:r>
      <w:r>
        <w:rPr>
          <w:rFonts w:ascii="Arial"/>
          <w:color w:val="707070"/>
          <w:w w:val="90"/>
          <w:sz w:val="15"/>
          <w:u w:val="single" w:color="000000"/>
        </w:rPr>
        <w:t>ut</w:t>
      </w:r>
      <w:r>
        <w:rPr>
          <w:rFonts w:ascii="Arial"/>
          <w:color w:val="565656"/>
          <w:w w:val="90"/>
          <w:sz w:val="15"/>
          <w:u w:val="single" w:color="000000"/>
        </w:rPr>
        <w:t>h</w:t>
      </w:r>
      <w:r>
        <w:rPr>
          <w:rFonts w:ascii="Arial"/>
          <w:color w:val="565656"/>
          <w:w w:val="103"/>
          <w:sz w:val="15"/>
        </w:rPr>
        <w:t xml:space="preserve"> </w:t>
      </w:r>
      <w:r>
        <w:rPr>
          <w:rFonts w:ascii="Arial"/>
          <w:color w:val="565656"/>
          <w:sz w:val="15"/>
          <w:u w:val="single" w:color="000000"/>
        </w:rPr>
        <w:t>Sdi</w:t>
      </w:r>
      <w:r>
        <w:rPr>
          <w:rFonts w:ascii="Arial"/>
          <w:color w:val="565656"/>
          <w:spacing w:val="9"/>
          <w:sz w:val="15"/>
          <w:u w:val="single" w:color="000000"/>
        </w:rPr>
        <w:t>o</w:t>
      </w:r>
      <w:r>
        <w:rPr>
          <w:rFonts w:ascii="Arial"/>
          <w:color w:val="343434"/>
          <w:spacing w:val="-27"/>
          <w:w w:val="179"/>
          <w:sz w:val="15"/>
          <w:u w:val="single" w:color="000000"/>
        </w:rPr>
        <w:t>l</w:t>
      </w:r>
      <w:r>
        <w:rPr>
          <w:rFonts w:ascii="Arial"/>
          <w:color w:val="343434"/>
          <w:w w:val="89"/>
          <w:sz w:val="15"/>
          <w:u w:val="single" w:color="000000"/>
        </w:rPr>
        <w:t>ar</w:t>
      </w:r>
      <w:r>
        <w:rPr>
          <w:rFonts w:ascii="Arial"/>
          <w:color w:val="565656"/>
          <w:spacing w:val="7"/>
          <w:w w:val="80"/>
          <w:sz w:val="15"/>
          <w:u w:val="single" w:color="000000"/>
        </w:rPr>
        <w:t>s</w:t>
      </w:r>
      <w:r>
        <w:rPr>
          <w:rFonts w:ascii="Arial"/>
          <w:color w:val="343434"/>
          <w:w w:val="96"/>
          <w:sz w:val="15"/>
          <w:u w:val="single" w:color="000000"/>
        </w:rPr>
        <w:t>h</w:t>
      </w:r>
      <w:r>
        <w:rPr>
          <w:rFonts w:ascii="Arial"/>
          <w:color w:val="707070"/>
          <w:spacing w:val="-10"/>
          <w:w w:val="142"/>
          <w:sz w:val="15"/>
          <w:u w:val="single" w:color="000000"/>
        </w:rPr>
        <w:t>i</w:t>
      </w:r>
      <w:r>
        <w:rPr>
          <w:rFonts w:ascii="Arial"/>
          <w:color w:val="464646"/>
          <w:w w:val="97"/>
          <w:sz w:val="15"/>
          <w:u w:val="single" w:color="000000"/>
        </w:rPr>
        <w:t>p</w:t>
      </w:r>
      <w:r>
        <w:rPr>
          <w:rFonts w:ascii="Arial"/>
          <w:color w:val="464646"/>
          <w:sz w:val="15"/>
          <w:u w:val="single" w:color="000000"/>
        </w:rPr>
        <w:t xml:space="preserve"> </w:t>
      </w:r>
      <w:r>
        <w:rPr>
          <w:rFonts w:ascii="Arial"/>
          <w:color w:val="565656"/>
          <w:w w:val="95"/>
          <w:sz w:val="15"/>
          <w:u w:val="single" w:color="000000"/>
        </w:rPr>
        <w:t>for</w:t>
      </w:r>
      <w:r>
        <w:rPr>
          <w:rFonts w:ascii="Arial"/>
          <w:color w:val="565656"/>
          <w:spacing w:val="-5"/>
          <w:sz w:val="15"/>
          <w:u w:val="single" w:color="000000"/>
        </w:rPr>
        <w:t xml:space="preserve"> </w:t>
      </w:r>
      <w:r>
        <w:rPr>
          <w:rFonts w:ascii="Arial"/>
          <w:color w:val="565656"/>
          <w:w w:val="82"/>
          <w:sz w:val="15"/>
          <w:u w:val="single" w:color="000000"/>
        </w:rPr>
        <w:t>J</w:t>
      </w:r>
      <w:r>
        <w:rPr>
          <w:rFonts w:ascii="Arial"/>
          <w:color w:val="565656"/>
          <w:spacing w:val="14"/>
          <w:w w:val="81"/>
          <w:sz w:val="15"/>
          <w:u w:val="single" w:color="000000"/>
        </w:rPr>
        <w:t>u</w:t>
      </w:r>
      <w:r>
        <w:rPr>
          <w:rFonts w:ascii="Arial"/>
          <w:color w:val="343434"/>
          <w:spacing w:val="-5"/>
          <w:w w:val="96"/>
          <w:sz w:val="15"/>
          <w:u w:val="single" w:color="000000"/>
        </w:rPr>
        <w:t>n</w:t>
      </w:r>
      <w:r>
        <w:rPr>
          <w:rFonts w:ascii="Arial"/>
          <w:color w:val="565656"/>
          <w:spacing w:val="-27"/>
          <w:w w:val="179"/>
          <w:sz w:val="15"/>
          <w:u w:val="single" w:color="000000"/>
        </w:rPr>
        <w:t>i</w:t>
      </w:r>
      <w:r>
        <w:rPr>
          <w:rFonts w:ascii="Arial"/>
          <w:color w:val="565656"/>
          <w:w w:val="96"/>
          <w:sz w:val="15"/>
          <w:u w:val="single" w:color="000000"/>
        </w:rPr>
        <w:t>or</w:t>
      </w:r>
    </w:p>
    <w:p w:rsidR="00CF3DB2" w:rsidRDefault="00CF3DB2">
      <w:pPr>
        <w:rPr>
          <w:rFonts w:ascii="Arial" w:eastAsia="Arial" w:hAnsi="Arial" w:cs="Arial"/>
          <w:sz w:val="14"/>
          <w:szCs w:val="14"/>
        </w:rPr>
      </w:pPr>
    </w:p>
    <w:p w:rsidR="00CF3DB2" w:rsidRDefault="00CF3DB2">
      <w:pPr>
        <w:rPr>
          <w:rFonts w:ascii="Arial" w:eastAsia="Arial" w:hAnsi="Arial" w:cs="Arial"/>
          <w:sz w:val="13"/>
          <w:szCs w:val="13"/>
        </w:rPr>
      </w:pPr>
    </w:p>
    <w:p w:rsidR="00CF3DB2" w:rsidRDefault="007E700D">
      <w:pPr>
        <w:spacing w:line="192" w:lineRule="exact"/>
        <w:ind w:left="756" w:right="131"/>
        <w:rPr>
          <w:rFonts w:ascii="Arial" w:eastAsia="Arial" w:hAnsi="Arial" w:cs="Arial"/>
          <w:sz w:val="19"/>
          <w:szCs w:val="19"/>
        </w:rPr>
      </w:pPr>
      <w:r>
        <w:rPr>
          <w:rFonts w:ascii="Arial" w:hAnsi="Arial"/>
          <w:color w:val="565656"/>
          <w:w w:val="95"/>
          <w:sz w:val="18"/>
          <w:u w:val="single" w:color="000000"/>
        </w:rPr>
        <w:t xml:space="preserve">An;ier </w:t>
      </w:r>
      <w:r>
        <w:rPr>
          <w:rFonts w:ascii="Arial" w:hAnsi="Arial"/>
          <w:color w:val="343434"/>
          <w:spacing w:val="-6"/>
          <w:w w:val="95"/>
          <w:sz w:val="18"/>
          <w:u w:val="single" w:color="000000"/>
        </w:rPr>
        <w:t>l</w:t>
      </w:r>
      <w:r>
        <w:rPr>
          <w:rFonts w:ascii="Arial" w:hAnsi="Arial"/>
          <w:color w:val="565656"/>
          <w:spacing w:val="-6"/>
          <w:w w:val="95"/>
          <w:sz w:val="18"/>
          <w:u w:val="single" w:color="000000"/>
        </w:rPr>
        <w:t xml:space="preserve">c;;rn </w:t>
      </w:r>
      <w:r>
        <w:rPr>
          <w:rFonts w:ascii="Arial" w:hAnsi="Arial"/>
          <w:color w:val="464646"/>
          <w:w w:val="95"/>
          <w:sz w:val="15"/>
          <w:u w:val="single" w:color="000000"/>
        </w:rPr>
        <w:t>Legion</w:t>
      </w:r>
      <w:r>
        <w:rPr>
          <w:rFonts w:ascii="Arial" w:hAnsi="Arial"/>
          <w:color w:val="BCBCBC"/>
          <w:w w:val="95"/>
          <w:sz w:val="15"/>
        </w:rPr>
        <w:t xml:space="preserve">· </w:t>
      </w:r>
      <w:r>
        <w:rPr>
          <w:rFonts w:ascii="Arial" w:hAnsi="Arial"/>
          <w:color w:val="565656"/>
          <w:w w:val="95"/>
          <w:sz w:val="15"/>
          <w:u w:val="single" w:color="000000"/>
        </w:rPr>
        <w:t>Aux</w:t>
      </w:r>
      <w:r>
        <w:rPr>
          <w:rFonts w:ascii="Arial" w:hAnsi="Arial"/>
          <w:color w:val="707070"/>
          <w:w w:val="95"/>
          <w:sz w:val="15"/>
          <w:u w:val="single" w:color="000000"/>
        </w:rPr>
        <w:t>l</w:t>
      </w:r>
      <w:r>
        <w:rPr>
          <w:rFonts w:ascii="Arial" w:hAnsi="Arial"/>
          <w:color w:val="565656"/>
          <w:w w:val="95"/>
          <w:sz w:val="15"/>
          <w:u w:val="single" w:color="000000"/>
        </w:rPr>
        <w:t>lla[)',</w:t>
      </w:r>
      <w:r>
        <w:rPr>
          <w:rFonts w:ascii="Arial" w:hAnsi="Arial"/>
          <w:color w:val="565656"/>
          <w:spacing w:val="-17"/>
          <w:w w:val="95"/>
          <w:sz w:val="15"/>
          <w:u w:val="single" w:color="000000"/>
        </w:rPr>
        <w:t xml:space="preserve"> </w:t>
      </w:r>
      <w:r>
        <w:rPr>
          <w:rFonts w:ascii="Arial" w:hAnsi="Arial"/>
          <w:color w:val="565656"/>
          <w:w w:val="95"/>
          <w:sz w:val="15"/>
          <w:u w:val="single" w:color="000000"/>
        </w:rPr>
        <w:t>Dept</w:t>
      </w:r>
      <w:r>
        <w:rPr>
          <w:rFonts w:ascii="Arial" w:hAnsi="Arial"/>
          <w:color w:val="565656"/>
          <w:spacing w:val="-17"/>
          <w:w w:val="95"/>
          <w:sz w:val="15"/>
          <w:u w:val="single" w:color="000000"/>
        </w:rPr>
        <w:t xml:space="preserve"> </w:t>
      </w:r>
      <w:r>
        <w:rPr>
          <w:rFonts w:ascii="Arial" w:hAnsi="Arial"/>
          <w:color w:val="464646"/>
          <w:w w:val="95"/>
          <w:sz w:val="17"/>
          <w:u w:val="single" w:color="000000"/>
        </w:rPr>
        <w:t>of</w:t>
      </w:r>
      <w:r>
        <w:rPr>
          <w:rFonts w:ascii="Arial" w:hAnsi="Arial"/>
          <w:color w:val="464646"/>
          <w:spacing w:val="-20"/>
          <w:w w:val="95"/>
          <w:sz w:val="17"/>
          <w:u w:val="single" w:color="000000"/>
        </w:rPr>
        <w:t xml:space="preserve"> </w:t>
      </w:r>
      <w:r>
        <w:rPr>
          <w:rFonts w:ascii="Arial" w:hAnsi="Arial"/>
          <w:color w:val="565656"/>
          <w:w w:val="95"/>
          <w:sz w:val="19"/>
          <w:u w:val="single" w:color="000000"/>
        </w:rPr>
        <w:t>MN</w:t>
      </w:r>
    </w:p>
    <w:p w:rsidR="00CF3DB2" w:rsidRDefault="007E700D">
      <w:pPr>
        <w:spacing w:line="208" w:lineRule="exact"/>
        <w:ind w:left="766" w:right="-18"/>
        <w:rPr>
          <w:rFonts w:ascii="Arial" w:eastAsia="Arial" w:hAnsi="Arial" w:cs="Arial"/>
          <w:sz w:val="15"/>
          <w:szCs w:val="15"/>
        </w:rPr>
      </w:pPr>
      <w:r>
        <w:rPr>
          <w:rFonts w:ascii="Arial"/>
          <w:color w:val="565656"/>
          <w:spacing w:val="2"/>
          <w:w w:val="85"/>
          <w:sz w:val="19"/>
          <w:u w:val="single" w:color="000000"/>
        </w:rPr>
        <w:t>Memoria</w:t>
      </w:r>
      <w:r>
        <w:rPr>
          <w:rFonts w:ascii="Arial"/>
          <w:color w:val="343434"/>
          <w:spacing w:val="2"/>
          <w:w w:val="85"/>
          <w:sz w:val="19"/>
          <w:u w:val="single" w:color="000000"/>
        </w:rPr>
        <w:t>l</w:t>
      </w:r>
      <w:r>
        <w:rPr>
          <w:rFonts w:ascii="Arial"/>
          <w:color w:val="343434"/>
          <w:spacing w:val="10"/>
          <w:w w:val="85"/>
          <w:sz w:val="19"/>
          <w:u w:val="single" w:color="000000"/>
        </w:rPr>
        <w:t xml:space="preserve"> </w:t>
      </w:r>
      <w:r>
        <w:rPr>
          <w:rFonts w:ascii="Arial"/>
          <w:color w:val="565656"/>
          <w:spacing w:val="-2"/>
          <w:w w:val="85"/>
          <w:sz w:val="15"/>
          <w:u w:val="single" w:color="000000"/>
        </w:rPr>
        <w:t>Schc</w:t>
      </w:r>
      <w:r>
        <w:rPr>
          <w:rFonts w:ascii="Arial"/>
          <w:color w:val="343434"/>
          <w:spacing w:val="-2"/>
          <w:w w:val="85"/>
          <w:sz w:val="15"/>
          <w:u w:val="single" w:color="000000"/>
        </w:rPr>
        <w:t>l</w:t>
      </w:r>
      <w:r>
        <w:rPr>
          <w:rFonts w:ascii="Arial"/>
          <w:color w:val="565656"/>
          <w:spacing w:val="-2"/>
          <w:w w:val="85"/>
          <w:sz w:val="15"/>
          <w:u w:val="single" w:color="000000"/>
        </w:rPr>
        <w:t>arshli&amp;</w:t>
      </w:r>
    </w:p>
    <w:p w:rsidR="00CF3DB2" w:rsidRDefault="007E700D">
      <w:pPr>
        <w:spacing w:before="104"/>
        <w:ind w:left="181" w:right="2635"/>
        <w:rPr>
          <w:rFonts w:ascii="Times New Roman" w:eastAsia="Times New Roman" w:hAnsi="Times New Roman" w:cs="Times New Roman"/>
          <w:sz w:val="17"/>
          <w:szCs w:val="17"/>
        </w:rPr>
      </w:pPr>
      <w:r>
        <w:rPr>
          <w:w w:val="80"/>
        </w:rPr>
        <w:br w:type="column"/>
      </w:r>
      <w:r>
        <w:rPr>
          <w:rFonts w:ascii="Arial"/>
          <w:color w:val="343434"/>
          <w:w w:val="80"/>
          <w:sz w:val="15"/>
        </w:rPr>
        <w:t>must</w:t>
      </w:r>
      <w:r>
        <w:rPr>
          <w:rFonts w:ascii="Arial"/>
          <w:color w:val="343434"/>
          <w:spacing w:val="-13"/>
          <w:w w:val="80"/>
          <w:sz w:val="15"/>
        </w:rPr>
        <w:t xml:space="preserve"> </w:t>
      </w:r>
      <w:r>
        <w:rPr>
          <w:rFonts w:ascii="Arial"/>
          <w:color w:val="343434"/>
          <w:spacing w:val="-4"/>
          <w:w w:val="80"/>
          <w:sz w:val="15"/>
        </w:rPr>
        <w:t>[...]</w:t>
      </w:r>
      <w:r>
        <w:rPr>
          <w:rFonts w:ascii="Arial"/>
          <w:color w:val="343434"/>
          <w:spacing w:val="-19"/>
          <w:w w:val="80"/>
          <w:sz w:val="15"/>
        </w:rPr>
        <w:t xml:space="preserve"> </w:t>
      </w:r>
      <w:r>
        <w:rPr>
          <w:rFonts w:ascii="Times New Roman"/>
          <w:color w:val="343434"/>
          <w:w w:val="80"/>
          <w:sz w:val="17"/>
        </w:rPr>
        <w:t>.M!2.Cll</w:t>
      </w:r>
    </w:p>
    <w:p w:rsidR="00CF3DB2" w:rsidRDefault="007E700D">
      <w:pPr>
        <w:pStyle w:val="BodyText"/>
        <w:spacing w:before="116" w:line="247" w:lineRule="auto"/>
        <w:ind w:left="176" w:right="2635" w:firstLine="9"/>
      </w:pPr>
      <w:r>
        <w:rPr>
          <w:color w:val="464646"/>
          <w:w w:val="95"/>
          <w:u w:val="single" w:color="000000"/>
        </w:rPr>
        <w:t>Professor</w:t>
      </w:r>
      <w:r>
        <w:rPr>
          <w:color w:val="464646"/>
          <w:spacing w:val="-21"/>
          <w:w w:val="95"/>
          <w:u w:val="single" w:color="000000"/>
        </w:rPr>
        <w:t xml:space="preserve"> </w:t>
      </w:r>
      <w:r>
        <w:rPr>
          <w:color w:val="565656"/>
          <w:w w:val="95"/>
          <w:sz w:val="19"/>
          <w:u w:val="single" w:color="000000"/>
        </w:rPr>
        <w:t>EA</w:t>
      </w:r>
      <w:r>
        <w:rPr>
          <w:color w:val="565656"/>
          <w:spacing w:val="-33"/>
          <w:w w:val="95"/>
          <w:sz w:val="19"/>
          <w:u w:val="single" w:color="000000"/>
        </w:rPr>
        <w:t xml:space="preserve"> </w:t>
      </w:r>
      <w:r>
        <w:rPr>
          <w:color w:val="464646"/>
          <w:w w:val="95"/>
          <w:u w:val="single" w:color="000000"/>
        </w:rPr>
        <w:t>Rogers</w:t>
      </w:r>
      <w:r>
        <w:rPr>
          <w:color w:val="464646"/>
          <w:spacing w:val="-29"/>
          <w:w w:val="95"/>
          <w:u w:val="single" w:color="000000"/>
        </w:rPr>
        <w:t xml:space="preserve"> </w:t>
      </w:r>
      <w:r>
        <w:rPr>
          <w:color w:val="565656"/>
          <w:w w:val="95"/>
          <w:u w:val="single" w:color="000000"/>
        </w:rPr>
        <w:t xml:space="preserve">Award </w:t>
      </w:r>
      <w:r>
        <w:rPr>
          <w:color w:val="343434"/>
          <w:w w:val="95"/>
        </w:rPr>
        <w:t>Application</w:t>
      </w:r>
      <w:r>
        <w:rPr>
          <w:color w:val="343434"/>
          <w:spacing w:val="6"/>
          <w:w w:val="95"/>
        </w:rPr>
        <w:t xml:space="preserve"> </w:t>
      </w:r>
      <w:r>
        <w:rPr>
          <w:color w:val="343434"/>
          <w:w w:val="95"/>
        </w:rPr>
        <w:t>Deadlines:</w:t>
      </w:r>
    </w:p>
    <w:p w:rsidR="00CF3DB2" w:rsidRDefault="007E700D">
      <w:pPr>
        <w:pStyle w:val="BodyText"/>
        <w:spacing w:before="9" w:line="261" w:lineRule="auto"/>
        <w:ind w:left="181" w:right="104"/>
      </w:pPr>
      <w:r>
        <w:rPr>
          <w:color w:val="343434"/>
        </w:rPr>
        <w:t>Are you a high school freshman, sophomore, or junior hoping to attend</w:t>
      </w:r>
      <w:r>
        <w:rPr>
          <w:color w:val="343434"/>
          <w:spacing w:val="-17"/>
        </w:rPr>
        <w:t xml:space="preserve"> </w:t>
      </w:r>
      <w:r>
        <w:rPr>
          <w:color w:val="343434"/>
        </w:rPr>
        <w:t>a</w:t>
      </w:r>
      <w:r>
        <w:rPr>
          <w:color w:val="343434"/>
          <w:spacing w:val="-16"/>
        </w:rPr>
        <w:t xml:space="preserve"> </w:t>
      </w:r>
      <w:r>
        <w:rPr>
          <w:color w:val="343434"/>
        </w:rPr>
        <w:t>top</w:t>
      </w:r>
      <w:r>
        <w:rPr>
          <w:color w:val="343434"/>
          <w:spacing w:val="-13"/>
        </w:rPr>
        <w:t xml:space="preserve"> </w:t>
      </w:r>
      <w:r>
        <w:rPr>
          <w:color w:val="343434"/>
        </w:rPr>
        <w:t>college</w:t>
      </w:r>
      <w:r>
        <w:rPr>
          <w:color w:val="343434"/>
          <w:spacing w:val="-12"/>
        </w:rPr>
        <w:t xml:space="preserve"> </w:t>
      </w:r>
      <w:r>
        <w:rPr>
          <w:color w:val="343434"/>
        </w:rPr>
        <w:t>or</w:t>
      </w:r>
      <w:r>
        <w:rPr>
          <w:color w:val="343434"/>
          <w:spacing w:val="-14"/>
        </w:rPr>
        <w:t xml:space="preserve"> </w:t>
      </w:r>
      <w:r>
        <w:rPr>
          <w:color w:val="343434"/>
        </w:rPr>
        <w:t>university?</w:t>
      </w:r>
      <w:r>
        <w:rPr>
          <w:color w:val="343434"/>
          <w:spacing w:val="-15"/>
        </w:rPr>
        <w:t xml:space="preserve"> </w:t>
      </w:r>
      <w:r>
        <w:rPr>
          <w:color w:val="343434"/>
        </w:rPr>
        <w:t>Are</w:t>
      </w:r>
      <w:r>
        <w:rPr>
          <w:color w:val="343434"/>
          <w:spacing w:val="-15"/>
        </w:rPr>
        <w:t xml:space="preserve"> </w:t>
      </w:r>
      <w:r>
        <w:rPr>
          <w:color w:val="343434"/>
        </w:rPr>
        <w:t>you</w:t>
      </w:r>
      <w:r>
        <w:rPr>
          <w:color w:val="343434"/>
          <w:spacing w:val="-16"/>
        </w:rPr>
        <w:t xml:space="preserve"> </w:t>
      </w:r>
      <w:r>
        <w:rPr>
          <w:color w:val="343434"/>
        </w:rPr>
        <w:t>looking</w:t>
      </w:r>
      <w:r>
        <w:rPr>
          <w:color w:val="343434"/>
          <w:spacing w:val="-17"/>
        </w:rPr>
        <w:t xml:space="preserve"> </w:t>
      </w:r>
      <w:r>
        <w:rPr>
          <w:color w:val="343434"/>
        </w:rPr>
        <w:t>for</w:t>
      </w:r>
      <w:r>
        <w:rPr>
          <w:color w:val="343434"/>
          <w:spacing w:val="-15"/>
        </w:rPr>
        <w:t xml:space="preserve"> </w:t>
      </w:r>
      <w:r>
        <w:rPr>
          <w:color w:val="343434"/>
        </w:rPr>
        <w:t>a</w:t>
      </w:r>
      <w:r>
        <w:rPr>
          <w:color w:val="343434"/>
          <w:spacing w:val="-16"/>
        </w:rPr>
        <w:t xml:space="preserve"> </w:t>
      </w:r>
      <w:r>
        <w:rPr>
          <w:color w:val="343434"/>
        </w:rPr>
        <w:t>challenging and</w:t>
      </w:r>
      <w:r>
        <w:rPr>
          <w:color w:val="343434"/>
          <w:spacing w:val="-19"/>
        </w:rPr>
        <w:t xml:space="preserve"> </w:t>
      </w:r>
      <w:r>
        <w:rPr>
          <w:color w:val="343434"/>
        </w:rPr>
        <w:t>dynamic</w:t>
      </w:r>
      <w:r>
        <w:rPr>
          <w:color w:val="343434"/>
          <w:spacing w:val="-14"/>
        </w:rPr>
        <w:t xml:space="preserve"> </w:t>
      </w:r>
      <w:r>
        <w:rPr>
          <w:color w:val="343434"/>
        </w:rPr>
        <w:t>summer</w:t>
      </w:r>
      <w:r>
        <w:rPr>
          <w:color w:val="343434"/>
          <w:spacing w:val="-10"/>
        </w:rPr>
        <w:t xml:space="preserve"> </w:t>
      </w:r>
      <w:r>
        <w:rPr>
          <w:color w:val="343434"/>
        </w:rPr>
        <w:t>program</w:t>
      </w:r>
      <w:r>
        <w:rPr>
          <w:color w:val="343434"/>
          <w:spacing w:val="-16"/>
        </w:rPr>
        <w:t xml:space="preserve"> </w:t>
      </w:r>
      <w:r>
        <w:rPr>
          <w:color w:val="343434"/>
        </w:rPr>
        <w:t>that</w:t>
      </w:r>
      <w:r>
        <w:rPr>
          <w:color w:val="343434"/>
          <w:spacing w:val="-15"/>
        </w:rPr>
        <w:t xml:space="preserve"> </w:t>
      </w:r>
      <w:r>
        <w:rPr>
          <w:color w:val="343434"/>
        </w:rPr>
        <w:t>allows</w:t>
      </w:r>
      <w:r>
        <w:rPr>
          <w:color w:val="343434"/>
          <w:spacing w:val="-19"/>
        </w:rPr>
        <w:t xml:space="preserve"> </w:t>
      </w:r>
      <w:r>
        <w:rPr>
          <w:color w:val="343434"/>
        </w:rPr>
        <w:t>you</w:t>
      </w:r>
      <w:r>
        <w:rPr>
          <w:color w:val="343434"/>
          <w:spacing w:val="-16"/>
        </w:rPr>
        <w:t xml:space="preserve"> </w:t>
      </w:r>
      <w:r>
        <w:rPr>
          <w:color w:val="343434"/>
        </w:rPr>
        <w:t>to</w:t>
      </w:r>
      <w:r>
        <w:rPr>
          <w:color w:val="343434"/>
          <w:spacing w:val="-19"/>
        </w:rPr>
        <w:t xml:space="preserve"> </w:t>
      </w:r>
      <w:r>
        <w:rPr>
          <w:color w:val="343434"/>
        </w:rPr>
        <w:t>take</w:t>
      </w:r>
      <w:r>
        <w:rPr>
          <w:color w:val="343434"/>
          <w:spacing w:val="-17"/>
        </w:rPr>
        <w:t xml:space="preserve"> </w:t>
      </w:r>
      <w:r>
        <w:rPr>
          <w:color w:val="343434"/>
        </w:rPr>
        <w:t>college</w:t>
      </w:r>
      <w:r>
        <w:rPr>
          <w:color w:val="343434"/>
          <w:spacing w:val="-14"/>
        </w:rPr>
        <w:t xml:space="preserve"> </w:t>
      </w:r>
      <w:r>
        <w:rPr>
          <w:color w:val="343434"/>
        </w:rPr>
        <w:t>level courses</w:t>
      </w:r>
      <w:r>
        <w:rPr>
          <w:color w:val="343434"/>
          <w:spacing w:val="-19"/>
        </w:rPr>
        <w:t xml:space="preserve"> </w:t>
      </w:r>
      <w:r>
        <w:rPr>
          <w:color w:val="343434"/>
        </w:rPr>
        <w:t>while</w:t>
      </w:r>
      <w:r>
        <w:rPr>
          <w:color w:val="343434"/>
          <w:spacing w:val="-16"/>
        </w:rPr>
        <w:t xml:space="preserve"> </w:t>
      </w:r>
      <w:r>
        <w:rPr>
          <w:color w:val="343434"/>
        </w:rPr>
        <w:t>getting</w:t>
      </w:r>
      <w:r>
        <w:rPr>
          <w:color w:val="343434"/>
          <w:spacing w:val="-18"/>
        </w:rPr>
        <w:t xml:space="preserve"> </w:t>
      </w:r>
      <w:r>
        <w:rPr>
          <w:color w:val="343434"/>
        </w:rPr>
        <w:t>a</w:t>
      </w:r>
      <w:r>
        <w:rPr>
          <w:color w:val="343434"/>
          <w:spacing w:val="-18"/>
        </w:rPr>
        <w:t xml:space="preserve"> </w:t>
      </w:r>
      <w:r>
        <w:rPr>
          <w:color w:val="343434"/>
        </w:rPr>
        <w:t>preview</w:t>
      </w:r>
      <w:r>
        <w:rPr>
          <w:color w:val="343434"/>
          <w:spacing w:val="-19"/>
        </w:rPr>
        <w:t xml:space="preserve"> </w:t>
      </w:r>
      <w:r>
        <w:rPr>
          <w:color w:val="343434"/>
        </w:rPr>
        <w:t>of</w:t>
      </w:r>
      <w:r>
        <w:rPr>
          <w:color w:val="343434"/>
          <w:spacing w:val="-24"/>
        </w:rPr>
        <w:t xml:space="preserve"> </w:t>
      </w:r>
      <w:r>
        <w:rPr>
          <w:color w:val="343434"/>
        </w:rPr>
        <w:t>college</w:t>
      </w:r>
      <w:r>
        <w:rPr>
          <w:color w:val="343434"/>
          <w:spacing w:val="-18"/>
        </w:rPr>
        <w:t xml:space="preserve"> </w:t>
      </w:r>
      <w:r>
        <w:rPr>
          <w:color w:val="343434"/>
        </w:rPr>
        <w:t>life?</w:t>
      </w:r>
      <w:r>
        <w:rPr>
          <w:color w:val="343434"/>
          <w:spacing w:val="-23"/>
        </w:rPr>
        <w:t xml:space="preserve"> </w:t>
      </w:r>
      <w:r>
        <w:rPr>
          <w:color w:val="343434"/>
        </w:rPr>
        <w:t>The</w:t>
      </w:r>
      <w:r>
        <w:rPr>
          <w:color w:val="343434"/>
          <w:spacing w:val="-15"/>
        </w:rPr>
        <w:t xml:space="preserve"> </w:t>
      </w:r>
      <w:r>
        <w:rPr>
          <w:color w:val="343434"/>
        </w:rPr>
        <w:t>Professor</w:t>
      </w:r>
      <w:r>
        <w:rPr>
          <w:color w:val="343434"/>
          <w:spacing w:val="-15"/>
        </w:rPr>
        <w:t xml:space="preserve"> </w:t>
      </w:r>
      <w:r>
        <w:rPr>
          <w:color w:val="343434"/>
        </w:rPr>
        <w:t>E.A. Rogers</w:t>
      </w:r>
      <w:r>
        <w:rPr>
          <w:color w:val="343434"/>
          <w:spacing w:val="-16"/>
        </w:rPr>
        <w:t xml:space="preserve"> </w:t>
      </w:r>
      <w:r>
        <w:rPr>
          <w:color w:val="343434"/>
        </w:rPr>
        <w:t>Award</w:t>
      </w:r>
      <w:r>
        <w:rPr>
          <w:color w:val="343434"/>
          <w:spacing w:val="-12"/>
        </w:rPr>
        <w:t xml:space="preserve"> </w:t>
      </w:r>
      <w:r>
        <w:rPr>
          <w:color w:val="343434"/>
        </w:rPr>
        <w:t>provides</w:t>
      </w:r>
      <w:r>
        <w:rPr>
          <w:color w:val="343434"/>
          <w:spacing w:val="-11"/>
        </w:rPr>
        <w:t xml:space="preserve"> </w:t>
      </w:r>
      <w:r>
        <w:rPr>
          <w:color w:val="343434"/>
        </w:rPr>
        <w:t>a</w:t>
      </w:r>
      <w:r>
        <w:rPr>
          <w:color w:val="343434"/>
          <w:spacing w:val="-16"/>
        </w:rPr>
        <w:t xml:space="preserve"> </w:t>
      </w:r>
      <w:r>
        <w:rPr>
          <w:color w:val="343434"/>
        </w:rPr>
        <w:t>full</w:t>
      </w:r>
      <w:r>
        <w:rPr>
          <w:color w:val="343434"/>
          <w:spacing w:val="-18"/>
        </w:rPr>
        <w:t xml:space="preserve"> </w:t>
      </w:r>
      <w:r>
        <w:rPr>
          <w:color w:val="343434"/>
        </w:rPr>
        <w:t>tuition</w:t>
      </w:r>
      <w:r>
        <w:rPr>
          <w:color w:val="343434"/>
          <w:spacing w:val="-14"/>
        </w:rPr>
        <w:t xml:space="preserve"> </w:t>
      </w:r>
      <w:r>
        <w:rPr>
          <w:color w:val="343434"/>
        </w:rPr>
        <w:t>scholarship</w:t>
      </w:r>
      <w:r>
        <w:rPr>
          <w:color w:val="343434"/>
          <w:spacing w:val="-10"/>
        </w:rPr>
        <w:t xml:space="preserve"> </w:t>
      </w:r>
      <w:r>
        <w:rPr>
          <w:color w:val="343434"/>
        </w:rPr>
        <w:t>to</w:t>
      </w:r>
      <w:r>
        <w:rPr>
          <w:color w:val="343434"/>
          <w:spacing w:val="-18"/>
        </w:rPr>
        <w:t xml:space="preserve"> </w:t>
      </w:r>
      <w:r>
        <w:rPr>
          <w:color w:val="343434"/>
        </w:rPr>
        <w:t>the</w:t>
      </w:r>
      <w:r>
        <w:rPr>
          <w:color w:val="343434"/>
          <w:spacing w:val="-14"/>
        </w:rPr>
        <w:t xml:space="preserve"> </w:t>
      </w:r>
      <w:r>
        <w:rPr>
          <w:color w:val="343434"/>
        </w:rPr>
        <w:t xml:space="preserve">prestigious </w:t>
      </w:r>
      <w:r>
        <w:rPr>
          <w:color w:val="343434"/>
          <w:w w:val="93"/>
        </w:rPr>
        <w:t xml:space="preserve">Junior </w:t>
      </w:r>
      <w:r>
        <w:rPr>
          <w:color w:val="343434"/>
          <w:w w:val="89"/>
        </w:rPr>
        <w:t xml:space="preserve">Statesmen </w:t>
      </w:r>
      <w:r>
        <w:rPr>
          <w:color w:val="343434"/>
          <w:w w:val="90"/>
        </w:rPr>
        <w:t xml:space="preserve">Summer School. </w:t>
      </w:r>
      <w:r>
        <w:rPr>
          <w:color w:val="343434"/>
          <w:w w:val="88"/>
        </w:rPr>
        <w:t xml:space="preserve">The </w:t>
      </w:r>
      <w:r>
        <w:rPr>
          <w:color w:val="343434"/>
          <w:w w:val="95"/>
        </w:rPr>
        <w:t xml:space="preserve">program </w:t>
      </w:r>
      <w:r>
        <w:rPr>
          <w:color w:val="343434"/>
          <w:w w:val="85"/>
        </w:rPr>
        <w:t xml:space="preserve">is </w:t>
      </w:r>
      <w:r>
        <w:rPr>
          <w:color w:val="343434"/>
          <w:w w:val="96"/>
        </w:rPr>
        <w:t xml:space="preserve">offered </w:t>
      </w:r>
      <w:r>
        <w:rPr>
          <w:color w:val="343434"/>
          <w:w w:val="89"/>
        </w:rPr>
        <w:t xml:space="preserve">each </w:t>
      </w:r>
      <w:r>
        <w:rPr>
          <w:color w:val="343434"/>
          <w:spacing w:val="-15"/>
          <w:w w:val="116"/>
        </w:rPr>
        <w:t>[..</w:t>
      </w:r>
      <w:r>
        <w:rPr>
          <w:color w:val="BCBCBC"/>
          <w:spacing w:val="-15"/>
          <w:w w:val="116"/>
        </w:rPr>
        <w:t>.</w:t>
      </w:r>
      <w:r>
        <w:rPr>
          <w:color w:val="343434"/>
          <w:spacing w:val="-15"/>
          <w:w w:val="116"/>
        </w:rPr>
        <w:t>]</w:t>
      </w:r>
      <w:r>
        <w:rPr>
          <w:color w:val="343434"/>
          <w:w w:val="116"/>
        </w:rPr>
        <w:t xml:space="preserve"> </w:t>
      </w:r>
      <w:r>
        <w:rPr>
          <w:color w:val="343434"/>
          <w:u w:val="single" w:color="000000"/>
        </w:rPr>
        <w:t>More</w:t>
      </w:r>
    </w:p>
    <w:p w:rsidR="00CF3DB2" w:rsidRDefault="00CF3DB2">
      <w:pPr>
        <w:spacing w:before="8"/>
        <w:rPr>
          <w:rFonts w:ascii="Arial" w:eastAsia="Arial" w:hAnsi="Arial" w:cs="Arial"/>
          <w:sz w:val="11"/>
          <w:szCs w:val="11"/>
        </w:rPr>
      </w:pPr>
    </w:p>
    <w:p w:rsidR="00CF3DB2" w:rsidRDefault="007E700D">
      <w:pPr>
        <w:spacing w:line="191" w:lineRule="exact"/>
        <w:ind w:left="196" w:right="104"/>
        <w:rPr>
          <w:rFonts w:ascii="Arial" w:eastAsia="Arial" w:hAnsi="Arial" w:cs="Arial"/>
          <w:sz w:val="17"/>
          <w:szCs w:val="17"/>
        </w:rPr>
      </w:pPr>
      <w:r>
        <w:rPr>
          <w:rFonts w:ascii="Arial"/>
          <w:color w:val="565656"/>
          <w:w w:val="85"/>
          <w:sz w:val="17"/>
          <w:u w:val="single" w:color="000000"/>
        </w:rPr>
        <w:t>Dr.</w:t>
      </w:r>
      <w:r>
        <w:rPr>
          <w:rFonts w:ascii="Arial"/>
          <w:color w:val="565656"/>
          <w:spacing w:val="-19"/>
          <w:w w:val="85"/>
          <w:sz w:val="17"/>
          <w:u w:val="single" w:color="000000"/>
        </w:rPr>
        <w:t xml:space="preserve"> </w:t>
      </w:r>
      <w:r>
        <w:rPr>
          <w:rFonts w:ascii="Arial"/>
          <w:color w:val="464646"/>
          <w:w w:val="85"/>
          <w:sz w:val="17"/>
          <w:u w:val="single" w:color="000000"/>
        </w:rPr>
        <w:t>Martin</w:t>
      </w:r>
      <w:r>
        <w:rPr>
          <w:rFonts w:ascii="Arial"/>
          <w:color w:val="464646"/>
          <w:spacing w:val="-14"/>
          <w:w w:val="85"/>
          <w:sz w:val="17"/>
          <w:u w:val="single" w:color="000000"/>
        </w:rPr>
        <w:t xml:space="preserve"> </w:t>
      </w:r>
      <w:r>
        <w:rPr>
          <w:rFonts w:ascii="Arial"/>
          <w:color w:val="464646"/>
          <w:w w:val="85"/>
          <w:sz w:val="17"/>
          <w:u w:val="single" w:color="000000"/>
        </w:rPr>
        <w:t>L1ther</w:t>
      </w:r>
      <w:r>
        <w:rPr>
          <w:rFonts w:ascii="Arial"/>
          <w:color w:val="464646"/>
          <w:spacing w:val="-19"/>
          <w:w w:val="85"/>
          <w:sz w:val="17"/>
          <w:u w:val="single" w:color="000000"/>
        </w:rPr>
        <w:t xml:space="preserve"> </w:t>
      </w:r>
      <w:r>
        <w:rPr>
          <w:rFonts w:ascii="Arial"/>
          <w:color w:val="565656"/>
          <w:w w:val="85"/>
          <w:sz w:val="17"/>
          <w:u w:val="single" w:color="000000"/>
        </w:rPr>
        <w:t>King</w:t>
      </w:r>
      <w:r>
        <w:rPr>
          <w:rFonts w:ascii="Arial"/>
          <w:color w:val="565656"/>
          <w:spacing w:val="-23"/>
          <w:w w:val="85"/>
          <w:sz w:val="17"/>
          <w:u w:val="single" w:color="000000"/>
        </w:rPr>
        <w:t xml:space="preserve"> </w:t>
      </w:r>
      <w:r>
        <w:rPr>
          <w:rFonts w:ascii="Arial"/>
          <w:color w:val="565656"/>
          <w:spacing w:val="3"/>
          <w:w w:val="85"/>
          <w:sz w:val="17"/>
          <w:u w:val="single" w:color="000000"/>
        </w:rPr>
        <w:t>J</w:t>
      </w:r>
      <w:r>
        <w:rPr>
          <w:rFonts w:ascii="Arial"/>
          <w:color w:val="343434"/>
          <w:spacing w:val="3"/>
          <w:w w:val="85"/>
          <w:sz w:val="17"/>
          <w:u w:val="single" w:color="000000"/>
        </w:rPr>
        <w:t>r</w:t>
      </w:r>
      <w:r>
        <w:rPr>
          <w:rFonts w:ascii="Arial"/>
          <w:color w:val="707070"/>
          <w:spacing w:val="3"/>
          <w:w w:val="85"/>
          <w:sz w:val="17"/>
          <w:u w:val="single" w:color="000000"/>
        </w:rPr>
        <w:t>.</w:t>
      </w:r>
      <w:r>
        <w:rPr>
          <w:rFonts w:ascii="Arial"/>
          <w:color w:val="565656"/>
          <w:spacing w:val="3"/>
          <w:w w:val="85"/>
          <w:sz w:val="15"/>
          <w:u w:val="single" w:color="000000"/>
        </w:rPr>
        <w:t>Civil</w:t>
      </w:r>
      <w:r>
        <w:rPr>
          <w:rFonts w:ascii="Arial"/>
          <w:color w:val="565656"/>
          <w:spacing w:val="-7"/>
          <w:w w:val="85"/>
          <w:sz w:val="15"/>
          <w:u w:val="single" w:color="000000"/>
        </w:rPr>
        <w:t xml:space="preserve"> </w:t>
      </w:r>
      <w:r>
        <w:rPr>
          <w:rFonts w:ascii="Arial"/>
          <w:color w:val="464646"/>
          <w:w w:val="85"/>
          <w:sz w:val="17"/>
          <w:u w:val="single" w:color="000000"/>
        </w:rPr>
        <w:t>Rights</w:t>
      </w:r>
      <w:r>
        <w:rPr>
          <w:rFonts w:ascii="Arial"/>
          <w:color w:val="464646"/>
          <w:spacing w:val="-15"/>
          <w:w w:val="85"/>
          <w:sz w:val="17"/>
          <w:u w:val="single" w:color="000000"/>
        </w:rPr>
        <w:t xml:space="preserve"> </w:t>
      </w:r>
      <w:r>
        <w:rPr>
          <w:rFonts w:ascii="Arial"/>
          <w:color w:val="565656"/>
          <w:w w:val="85"/>
          <w:sz w:val="17"/>
          <w:u w:val="single" w:color="000000"/>
        </w:rPr>
        <w:t>Scho</w:t>
      </w:r>
      <w:r>
        <w:rPr>
          <w:rFonts w:ascii="Arial"/>
          <w:color w:val="343434"/>
          <w:w w:val="85"/>
          <w:sz w:val="17"/>
          <w:u w:val="single" w:color="000000"/>
        </w:rPr>
        <w:t>l</w:t>
      </w:r>
      <w:r>
        <w:rPr>
          <w:rFonts w:ascii="Arial"/>
          <w:color w:val="565656"/>
          <w:w w:val="85"/>
          <w:sz w:val="17"/>
          <w:u w:val="single" w:color="000000"/>
        </w:rPr>
        <w:t>ars</w:t>
      </w:r>
      <w:r>
        <w:rPr>
          <w:rFonts w:ascii="Arial"/>
          <w:color w:val="343434"/>
          <w:w w:val="85"/>
          <w:sz w:val="17"/>
          <w:u w:val="single" w:color="000000"/>
        </w:rPr>
        <w:t>h</w:t>
      </w:r>
      <w:r>
        <w:rPr>
          <w:rFonts w:ascii="Arial"/>
          <w:color w:val="565656"/>
          <w:w w:val="85"/>
          <w:sz w:val="17"/>
          <w:u w:val="single" w:color="000000"/>
        </w:rPr>
        <w:t>ip</w:t>
      </w:r>
    </w:p>
    <w:p w:rsidR="00CF3DB2" w:rsidRDefault="007E700D">
      <w:pPr>
        <w:pStyle w:val="BodyText"/>
        <w:spacing w:line="168" w:lineRule="exact"/>
        <w:ind w:left="191" w:right="104"/>
      </w:pPr>
      <w:r>
        <w:rPr>
          <w:color w:val="343434"/>
          <w:w w:val="95"/>
        </w:rPr>
        <w:t>Application Deadlines: March 29,</w:t>
      </w:r>
      <w:r>
        <w:rPr>
          <w:color w:val="343434"/>
          <w:spacing w:val="-20"/>
          <w:w w:val="95"/>
        </w:rPr>
        <w:t xml:space="preserve"> </w:t>
      </w:r>
      <w:r>
        <w:rPr>
          <w:color w:val="343434"/>
          <w:w w:val="95"/>
        </w:rPr>
        <w:t>Annually</w:t>
      </w:r>
    </w:p>
    <w:p w:rsidR="00CF3DB2" w:rsidRDefault="007E700D">
      <w:pPr>
        <w:pStyle w:val="BodyText"/>
        <w:spacing w:before="14" w:line="254" w:lineRule="auto"/>
        <w:ind w:left="196" w:right="97" w:hanging="5"/>
        <w:rPr>
          <w:sz w:val="17"/>
          <w:szCs w:val="17"/>
        </w:rPr>
      </w:pPr>
      <w:r>
        <w:rPr>
          <w:color w:val="343434"/>
        </w:rPr>
        <w:t>A</w:t>
      </w:r>
      <w:r>
        <w:rPr>
          <w:color w:val="343434"/>
          <w:spacing w:val="-23"/>
        </w:rPr>
        <w:t xml:space="preserve"> </w:t>
      </w:r>
      <w:r>
        <w:rPr>
          <w:color w:val="343434"/>
        </w:rPr>
        <w:t>$500</w:t>
      </w:r>
      <w:r>
        <w:rPr>
          <w:color w:val="343434"/>
          <w:spacing w:val="-27"/>
        </w:rPr>
        <w:t xml:space="preserve"> </w:t>
      </w:r>
      <w:r>
        <w:rPr>
          <w:color w:val="343434"/>
        </w:rPr>
        <w:t>scholarship</w:t>
      </w:r>
      <w:r>
        <w:rPr>
          <w:color w:val="343434"/>
          <w:spacing w:val="-23"/>
        </w:rPr>
        <w:t xml:space="preserve"> </w:t>
      </w:r>
      <w:r>
        <w:rPr>
          <w:color w:val="343434"/>
        </w:rPr>
        <w:t>will</w:t>
      </w:r>
      <w:r>
        <w:rPr>
          <w:color w:val="343434"/>
          <w:spacing w:val="-25"/>
        </w:rPr>
        <w:t xml:space="preserve"> </w:t>
      </w:r>
      <w:r>
        <w:rPr>
          <w:color w:val="343434"/>
        </w:rPr>
        <w:t>be</w:t>
      </w:r>
      <w:r>
        <w:rPr>
          <w:color w:val="343434"/>
          <w:spacing w:val="-28"/>
        </w:rPr>
        <w:t xml:space="preserve"> </w:t>
      </w:r>
      <w:r>
        <w:rPr>
          <w:color w:val="343434"/>
        </w:rPr>
        <w:t>presented</w:t>
      </w:r>
      <w:r>
        <w:rPr>
          <w:color w:val="343434"/>
          <w:spacing w:val="-26"/>
        </w:rPr>
        <w:t xml:space="preserve"> </w:t>
      </w:r>
      <w:r>
        <w:rPr>
          <w:color w:val="343434"/>
        </w:rPr>
        <w:t>from</w:t>
      </w:r>
      <w:r>
        <w:rPr>
          <w:color w:val="343434"/>
          <w:spacing w:val="-27"/>
        </w:rPr>
        <w:t xml:space="preserve"> </w:t>
      </w:r>
      <w:r>
        <w:rPr>
          <w:color w:val="343434"/>
        </w:rPr>
        <w:t>the</w:t>
      </w:r>
      <w:r>
        <w:rPr>
          <w:color w:val="343434"/>
          <w:spacing w:val="-24"/>
        </w:rPr>
        <w:t xml:space="preserve"> </w:t>
      </w:r>
      <w:r>
        <w:rPr>
          <w:color w:val="343434"/>
        </w:rPr>
        <w:t>East</w:t>
      </w:r>
      <w:r>
        <w:rPr>
          <w:color w:val="343434"/>
          <w:spacing w:val="-29"/>
        </w:rPr>
        <w:t xml:space="preserve"> </w:t>
      </w:r>
      <w:r>
        <w:rPr>
          <w:color w:val="343434"/>
        </w:rPr>
        <w:t>Ohio</w:t>
      </w:r>
      <w:r>
        <w:rPr>
          <w:color w:val="343434"/>
          <w:spacing w:val="-28"/>
        </w:rPr>
        <w:t xml:space="preserve"> </w:t>
      </w:r>
      <w:r>
        <w:rPr>
          <w:color w:val="343434"/>
        </w:rPr>
        <w:t>Conference Board of Higher Education and Campus Ministry cf East Ohio Conference.</w:t>
      </w:r>
      <w:r>
        <w:rPr>
          <w:color w:val="343434"/>
          <w:spacing w:val="-16"/>
        </w:rPr>
        <w:t xml:space="preserve"> </w:t>
      </w:r>
      <w:r>
        <w:rPr>
          <w:color w:val="343434"/>
        </w:rPr>
        <w:t>Any</w:t>
      </w:r>
      <w:r>
        <w:rPr>
          <w:color w:val="343434"/>
          <w:spacing w:val="-11"/>
        </w:rPr>
        <w:t xml:space="preserve"> </w:t>
      </w:r>
      <w:r>
        <w:rPr>
          <w:color w:val="343434"/>
        </w:rPr>
        <w:t>high</w:t>
      </w:r>
      <w:r>
        <w:rPr>
          <w:color w:val="343434"/>
          <w:spacing w:val="-19"/>
        </w:rPr>
        <w:t xml:space="preserve"> </w:t>
      </w:r>
      <w:r>
        <w:rPr>
          <w:color w:val="343434"/>
        </w:rPr>
        <w:t>school</w:t>
      </w:r>
      <w:r>
        <w:rPr>
          <w:color w:val="343434"/>
          <w:spacing w:val="-14"/>
        </w:rPr>
        <w:t xml:space="preserve"> </w:t>
      </w:r>
      <w:r>
        <w:rPr>
          <w:color w:val="343434"/>
        </w:rPr>
        <w:t>senior</w:t>
      </w:r>
      <w:r>
        <w:rPr>
          <w:color w:val="343434"/>
          <w:spacing w:val="-18"/>
        </w:rPr>
        <w:t xml:space="preserve"> </w:t>
      </w:r>
      <w:r>
        <w:rPr>
          <w:color w:val="343434"/>
        </w:rPr>
        <w:t>who</w:t>
      </w:r>
      <w:r>
        <w:rPr>
          <w:color w:val="343434"/>
          <w:spacing w:val="-11"/>
        </w:rPr>
        <w:t xml:space="preserve"> </w:t>
      </w:r>
      <w:r>
        <w:rPr>
          <w:color w:val="343434"/>
        </w:rPr>
        <w:t>is</w:t>
      </w:r>
      <w:r>
        <w:rPr>
          <w:color w:val="343434"/>
          <w:spacing w:val="-21"/>
        </w:rPr>
        <w:t xml:space="preserve"> </w:t>
      </w:r>
      <w:r>
        <w:rPr>
          <w:color w:val="343434"/>
        </w:rPr>
        <w:t>an</w:t>
      </w:r>
      <w:r>
        <w:rPr>
          <w:color w:val="343434"/>
          <w:spacing w:val="-15"/>
        </w:rPr>
        <w:t xml:space="preserve"> </w:t>
      </w:r>
      <w:r>
        <w:rPr>
          <w:color w:val="343434"/>
        </w:rPr>
        <w:t>active</w:t>
      </w:r>
      <w:r>
        <w:rPr>
          <w:color w:val="343434"/>
          <w:spacing w:val="-12"/>
        </w:rPr>
        <w:t xml:space="preserve"> </w:t>
      </w:r>
      <w:r>
        <w:rPr>
          <w:color w:val="343434"/>
        </w:rPr>
        <w:t>member</w:t>
      </w:r>
      <w:r>
        <w:rPr>
          <w:color w:val="343434"/>
          <w:spacing w:val="-14"/>
        </w:rPr>
        <w:t xml:space="preserve"> </w:t>
      </w:r>
      <w:r>
        <w:rPr>
          <w:color w:val="343434"/>
        </w:rPr>
        <w:t>in</w:t>
      </w:r>
      <w:r>
        <w:rPr>
          <w:color w:val="343434"/>
          <w:spacing w:val="-22"/>
        </w:rPr>
        <w:t xml:space="preserve"> </w:t>
      </w:r>
      <w:r>
        <w:rPr>
          <w:color w:val="343434"/>
        </w:rPr>
        <w:t xml:space="preserve">a </w:t>
      </w:r>
      <w:r>
        <w:rPr>
          <w:color w:val="343434"/>
        </w:rPr>
        <w:t>United Methodist Church inside the boundaries cf the East Ohio Conference</w:t>
      </w:r>
      <w:r>
        <w:rPr>
          <w:color w:val="343434"/>
          <w:spacing w:val="-10"/>
        </w:rPr>
        <w:t xml:space="preserve"> </w:t>
      </w:r>
      <w:r>
        <w:rPr>
          <w:color w:val="343434"/>
        </w:rPr>
        <w:t>is</w:t>
      </w:r>
      <w:r>
        <w:rPr>
          <w:color w:val="343434"/>
          <w:spacing w:val="-19"/>
        </w:rPr>
        <w:t xml:space="preserve"> </w:t>
      </w:r>
      <w:r>
        <w:rPr>
          <w:color w:val="343434"/>
        </w:rPr>
        <w:t>eligible</w:t>
      </w:r>
      <w:r>
        <w:rPr>
          <w:color w:val="343434"/>
          <w:spacing w:val="-16"/>
        </w:rPr>
        <w:t xml:space="preserve"> </w:t>
      </w:r>
      <w:r>
        <w:rPr>
          <w:color w:val="343434"/>
        </w:rPr>
        <w:t>to</w:t>
      </w:r>
      <w:r>
        <w:rPr>
          <w:color w:val="343434"/>
          <w:spacing w:val="-13"/>
        </w:rPr>
        <w:t xml:space="preserve"> </w:t>
      </w:r>
      <w:r>
        <w:rPr>
          <w:color w:val="343434"/>
        </w:rPr>
        <w:t>apply.</w:t>
      </w:r>
      <w:r>
        <w:rPr>
          <w:color w:val="343434"/>
          <w:spacing w:val="-16"/>
        </w:rPr>
        <w:t xml:space="preserve"> </w:t>
      </w:r>
      <w:r>
        <w:rPr>
          <w:color w:val="343434"/>
        </w:rPr>
        <w:t>Applicants</w:t>
      </w:r>
      <w:r>
        <w:rPr>
          <w:color w:val="343434"/>
          <w:spacing w:val="-8"/>
        </w:rPr>
        <w:t xml:space="preserve"> </w:t>
      </w:r>
      <w:r>
        <w:rPr>
          <w:color w:val="343434"/>
        </w:rPr>
        <w:t>will</w:t>
      </w:r>
      <w:r>
        <w:rPr>
          <w:color w:val="343434"/>
          <w:spacing w:val="-10"/>
        </w:rPr>
        <w:t xml:space="preserve"> </w:t>
      </w:r>
      <w:r>
        <w:rPr>
          <w:color w:val="343434"/>
        </w:rPr>
        <w:t>be</w:t>
      </w:r>
      <w:r>
        <w:rPr>
          <w:color w:val="343434"/>
          <w:spacing w:val="-20"/>
        </w:rPr>
        <w:t xml:space="preserve"> </w:t>
      </w:r>
      <w:r>
        <w:rPr>
          <w:color w:val="343434"/>
        </w:rPr>
        <w:t>asked</w:t>
      </w:r>
      <w:r>
        <w:rPr>
          <w:color w:val="343434"/>
          <w:spacing w:val="-17"/>
        </w:rPr>
        <w:t xml:space="preserve"> </w:t>
      </w:r>
      <w:r>
        <w:rPr>
          <w:color w:val="343434"/>
        </w:rPr>
        <w:t>to</w:t>
      </w:r>
      <w:r>
        <w:rPr>
          <w:color w:val="343434"/>
          <w:spacing w:val="-16"/>
        </w:rPr>
        <w:t xml:space="preserve"> </w:t>
      </w:r>
      <w:r>
        <w:rPr>
          <w:color w:val="343434"/>
        </w:rPr>
        <w:t>write</w:t>
      </w:r>
      <w:r>
        <w:rPr>
          <w:color w:val="343434"/>
          <w:spacing w:val="-8"/>
        </w:rPr>
        <w:t xml:space="preserve"> </w:t>
      </w:r>
      <w:r>
        <w:rPr>
          <w:color w:val="343434"/>
        </w:rPr>
        <w:t xml:space="preserve">a story, essay, poem, etc. cf </w:t>
      </w:r>
      <w:r>
        <w:rPr>
          <w:color w:val="343434"/>
          <w:spacing w:val="-8"/>
        </w:rPr>
        <w:t xml:space="preserve">1,500 </w:t>
      </w:r>
      <w:r>
        <w:rPr>
          <w:color w:val="343434"/>
        </w:rPr>
        <w:t xml:space="preserve">words or less on the following </w:t>
      </w:r>
      <w:r>
        <w:rPr>
          <w:color w:val="343434"/>
          <w:w w:val="95"/>
        </w:rPr>
        <w:t xml:space="preserve">theme: "How </w:t>
      </w:r>
      <w:r>
        <w:rPr>
          <w:color w:val="343434"/>
          <w:spacing w:val="-3"/>
          <w:w w:val="95"/>
        </w:rPr>
        <w:t>[...]</w:t>
      </w:r>
      <w:r>
        <w:rPr>
          <w:color w:val="343434"/>
          <w:spacing w:val="-4"/>
          <w:w w:val="95"/>
        </w:rPr>
        <w:t xml:space="preserve"> </w:t>
      </w:r>
      <w:r>
        <w:rPr>
          <w:color w:val="343434"/>
          <w:w w:val="95"/>
          <w:sz w:val="17"/>
        </w:rPr>
        <w:t>Mom</w:t>
      </w:r>
    </w:p>
    <w:p w:rsidR="00CF3DB2" w:rsidRDefault="007E700D">
      <w:pPr>
        <w:pStyle w:val="BodyText"/>
        <w:spacing w:before="143" w:line="254" w:lineRule="auto"/>
        <w:ind w:left="205" w:right="233"/>
      </w:pPr>
      <w:r>
        <w:rPr>
          <w:color w:val="565656"/>
          <w:w w:val="93"/>
          <w:u w:val="single" w:color="000000"/>
        </w:rPr>
        <w:t>Caitlin</w:t>
      </w:r>
      <w:r>
        <w:rPr>
          <w:color w:val="565656"/>
          <w:spacing w:val="-7"/>
          <w:w w:val="93"/>
          <w:u w:val="single" w:color="000000"/>
        </w:rPr>
        <w:t xml:space="preserve"> </w:t>
      </w:r>
      <w:r>
        <w:rPr>
          <w:color w:val="464646"/>
          <w:w w:val="95"/>
          <w:u w:val="single" w:color="000000"/>
        </w:rPr>
        <w:t>Brondolc</w:t>
      </w:r>
      <w:r>
        <w:rPr>
          <w:color w:val="464646"/>
          <w:spacing w:val="-10"/>
          <w:w w:val="95"/>
          <w:u w:val="single" w:color="000000"/>
        </w:rPr>
        <w:t xml:space="preserve"> </w:t>
      </w:r>
      <w:r>
        <w:rPr>
          <w:color w:val="565656"/>
          <w:w w:val="103"/>
          <w:u w:val="single" w:color="000000"/>
        </w:rPr>
        <w:t>Cha</w:t>
      </w:r>
      <w:r>
        <w:rPr>
          <w:color w:val="343434"/>
          <w:w w:val="103"/>
          <w:u w:val="single" w:color="000000"/>
        </w:rPr>
        <w:t>r</w:t>
      </w:r>
      <w:r>
        <w:rPr>
          <w:color w:val="565656"/>
          <w:w w:val="103"/>
          <w:u w:val="single" w:color="000000"/>
        </w:rPr>
        <w:t>i</w:t>
      </w:r>
      <w:r>
        <w:rPr>
          <w:color w:val="343434"/>
          <w:w w:val="103"/>
          <w:u w:val="single" w:color="000000"/>
        </w:rPr>
        <w:t>tab</w:t>
      </w:r>
      <w:r>
        <w:rPr>
          <w:color w:val="1A1A1A"/>
          <w:w w:val="103"/>
          <w:u w:val="single" w:color="000000"/>
        </w:rPr>
        <w:t>l</w:t>
      </w:r>
      <w:r>
        <w:rPr>
          <w:color w:val="565656"/>
          <w:w w:val="103"/>
          <w:u w:val="single" w:color="000000"/>
        </w:rPr>
        <w:t>e</w:t>
      </w:r>
      <w:r>
        <w:rPr>
          <w:color w:val="565656"/>
          <w:spacing w:val="-16"/>
          <w:w w:val="103"/>
          <w:u w:val="single" w:color="000000"/>
        </w:rPr>
        <w:t xml:space="preserve"> </w:t>
      </w:r>
      <w:r>
        <w:rPr>
          <w:color w:val="565656"/>
          <w:w w:val="95"/>
          <w:u w:val="single" w:color="000000"/>
        </w:rPr>
        <w:t>Fo</w:t>
      </w:r>
      <w:r>
        <w:rPr>
          <w:color w:val="343434"/>
          <w:w w:val="95"/>
          <w:u w:val="single" w:color="000000"/>
        </w:rPr>
        <w:t>undat</w:t>
      </w:r>
      <w:r>
        <w:rPr>
          <w:color w:val="565656"/>
          <w:w w:val="95"/>
          <w:u w:val="single" w:color="000000"/>
        </w:rPr>
        <w:t>ion</w:t>
      </w:r>
      <w:r>
        <w:rPr>
          <w:color w:val="565656"/>
          <w:spacing w:val="-12"/>
          <w:w w:val="95"/>
          <w:u w:val="single" w:color="000000"/>
        </w:rPr>
        <w:t xml:space="preserve"> </w:t>
      </w:r>
      <w:r>
        <w:rPr>
          <w:color w:val="464646"/>
          <w:w w:val="89"/>
          <w:u w:val="single" w:color="000000"/>
        </w:rPr>
        <w:t>Golf</w:t>
      </w:r>
      <w:r>
        <w:rPr>
          <w:color w:val="464646"/>
          <w:spacing w:val="-6"/>
          <w:w w:val="89"/>
          <w:u w:val="single" w:color="000000"/>
        </w:rPr>
        <w:t xml:space="preserve"> </w:t>
      </w:r>
      <w:r>
        <w:rPr>
          <w:color w:val="464646"/>
          <w:w w:val="89"/>
          <w:u w:val="single" w:color="000000"/>
        </w:rPr>
        <w:t xml:space="preserve">Scholarship </w:t>
      </w:r>
      <w:r>
        <w:rPr>
          <w:color w:val="343434"/>
          <w:w w:val="95"/>
        </w:rPr>
        <w:t xml:space="preserve">Application Deadlines: May </w:t>
      </w:r>
      <w:r>
        <w:rPr>
          <w:color w:val="343434"/>
          <w:spacing w:val="-8"/>
          <w:w w:val="95"/>
        </w:rPr>
        <w:t>31,</w:t>
      </w:r>
      <w:r>
        <w:rPr>
          <w:color w:val="343434"/>
          <w:spacing w:val="-4"/>
          <w:w w:val="95"/>
        </w:rPr>
        <w:t xml:space="preserve"> </w:t>
      </w:r>
      <w:r>
        <w:rPr>
          <w:color w:val="343434"/>
          <w:w w:val="95"/>
        </w:rPr>
        <w:t>Annually</w:t>
      </w:r>
    </w:p>
    <w:p w:rsidR="00CF3DB2" w:rsidRDefault="007E700D">
      <w:pPr>
        <w:pStyle w:val="BodyText"/>
        <w:spacing w:before="4" w:line="259" w:lineRule="auto"/>
        <w:ind w:left="210" w:right="58" w:hanging="5"/>
      </w:pPr>
      <w:r>
        <w:rPr>
          <w:color w:val="343434"/>
        </w:rPr>
        <w:t>A</w:t>
      </w:r>
      <w:r>
        <w:rPr>
          <w:color w:val="343434"/>
          <w:spacing w:val="-15"/>
        </w:rPr>
        <w:t xml:space="preserve"> </w:t>
      </w:r>
      <w:r>
        <w:rPr>
          <w:color w:val="343434"/>
        </w:rPr>
        <w:t>charitable</w:t>
      </w:r>
      <w:r>
        <w:rPr>
          <w:color w:val="343434"/>
          <w:spacing w:val="-14"/>
        </w:rPr>
        <w:t xml:space="preserve"> </w:t>
      </w:r>
      <w:r>
        <w:rPr>
          <w:color w:val="343434"/>
        </w:rPr>
        <w:t>Foundation</w:t>
      </w:r>
      <w:r>
        <w:rPr>
          <w:color w:val="343434"/>
          <w:spacing w:val="-16"/>
        </w:rPr>
        <w:t xml:space="preserve"> </w:t>
      </w:r>
      <w:r>
        <w:rPr>
          <w:color w:val="343434"/>
        </w:rPr>
        <w:t>has</w:t>
      </w:r>
      <w:r>
        <w:rPr>
          <w:color w:val="343434"/>
          <w:spacing w:val="-23"/>
        </w:rPr>
        <w:t xml:space="preserve"> </w:t>
      </w:r>
      <w:r>
        <w:rPr>
          <w:color w:val="343434"/>
        </w:rPr>
        <w:t>been</w:t>
      </w:r>
      <w:r>
        <w:rPr>
          <w:color w:val="343434"/>
          <w:spacing w:val="-25"/>
        </w:rPr>
        <w:t xml:space="preserve"> </w:t>
      </w:r>
      <w:r>
        <w:rPr>
          <w:color w:val="343434"/>
        </w:rPr>
        <w:t>established</w:t>
      </w:r>
      <w:r>
        <w:rPr>
          <w:color w:val="343434"/>
          <w:spacing w:val="-17"/>
        </w:rPr>
        <w:t xml:space="preserve"> </w:t>
      </w:r>
      <w:r>
        <w:rPr>
          <w:color w:val="343434"/>
        </w:rPr>
        <w:t>to</w:t>
      </w:r>
      <w:r>
        <w:rPr>
          <w:color w:val="343434"/>
          <w:spacing w:val="-21"/>
        </w:rPr>
        <w:t xml:space="preserve"> </w:t>
      </w:r>
      <w:r>
        <w:rPr>
          <w:color w:val="343434"/>
        </w:rPr>
        <w:t>honor</w:t>
      </w:r>
      <w:r>
        <w:rPr>
          <w:color w:val="343434"/>
          <w:spacing w:val="-23"/>
        </w:rPr>
        <w:t xml:space="preserve"> </w:t>
      </w:r>
      <w:r>
        <w:rPr>
          <w:color w:val="343434"/>
        </w:rPr>
        <w:t>the</w:t>
      </w:r>
      <w:r>
        <w:rPr>
          <w:color w:val="343434"/>
          <w:spacing w:val="-16"/>
        </w:rPr>
        <w:t xml:space="preserve"> </w:t>
      </w:r>
      <w:r>
        <w:rPr>
          <w:color w:val="343434"/>
        </w:rPr>
        <w:t>memory of</w:t>
      </w:r>
      <w:r>
        <w:rPr>
          <w:color w:val="343434"/>
          <w:spacing w:val="-11"/>
        </w:rPr>
        <w:t xml:space="preserve"> </w:t>
      </w:r>
      <w:r>
        <w:rPr>
          <w:color w:val="343434"/>
        </w:rPr>
        <w:t>Caitlin</w:t>
      </w:r>
      <w:r>
        <w:rPr>
          <w:color w:val="343434"/>
          <w:spacing w:val="-10"/>
        </w:rPr>
        <w:t xml:space="preserve"> </w:t>
      </w:r>
      <w:r>
        <w:rPr>
          <w:color w:val="343434"/>
        </w:rPr>
        <w:t>Brondolo.</w:t>
      </w:r>
      <w:r>
        <w:rPr>
          <w:color w:val="343434"/>
          <w:spacing w:val="-15"/>
        </w:rPr>
        <w:t xml:space="preserve"> </w:t>
      </w:r>
      <w:r>
        <w:rPr>
          <w:color w:val="343434"/>
        </w:rPr>
        <w:t>Caitlin</w:t>
      </w:r>
      <w:r>
        <w:rPr>
          <w:color w:val="343434"/>
          <w:spacing w:val="-8"/>
        </w:rPr>
        <w:t xml:space="preserve"> </w:t>
      </w:r>
      <w:r>
        <w:rPr>
          <w:color w:val="343434"/>
        </w:rPr>
        <w:t>lost</w:t>
      </w:r>
      <w:r>
        <w:rPr>
          <w:color w:val="343434"/>
          <w:spacing w:val="-10"/>
        </w:rPr>
        <w:t xml:space="preserve"> </w:t>
      </w:r>
      <w:r>
        <w:rPr>
          <w:color w:val="343434"/>
        </w:rPr>
        <w:t>her</w:t>
      </w:r>
      <w:r>
        <w:rPr>
          <w:color w:val="343434"/>
          <w:spacing w:val="-14"/>
        </w:rPr>
        <w:t xml:space="preserve"> </w:t>
      </w:r>
      <w:r>
        <w:rPr>
          <w:color w:val="343434"/>
        </w:rPr>
        <w:t>life</w:t>
      </w:r>
      <w:r>
        <w:rPr>
          <w:color w:val="343434"/>
          <w:spacing w:val="-17"/>
        </w:rPr>
        <w:t xml:space="preserve"> </w:t>
      </w:r>
      <w:r>
        <w:rPr>
          <w:color w:val="343434"/>
        </w:rPr>
        <w:t>tragically</w:t>
      </w:r>
      <w:r>
        <w:rPr>
          <w:color w:val="343434"/>
          <w:spacing w:val="-5"/>
        </w:rPr>
        <w:t xml:space="preserve"> </w:t>
      </w:r>
      <w:r>
        <w:rPr>
          <w:color w:val="343434"/>
        </w:rPr>
        <w:t>at</w:t>
      </w:r>
      <w:r>
        <w:rPr>
          <w:color w:val="343434"/>
          <w:spacing w:val="-18"/>
        </w:rPr>
        <w:t xml:space="preserve"> </w:t>
      </w:r>
      <w:r>
        <w:rPr>
          <w:color w:val="343434"/>
        </w:rPr>
        <w:t>the</w:t>
      </w:r>
      <w:r>
        <w:rPr>
          <w:color w:val="343434"/>
          <w:spacing w:val="-9"/>
        </w:rPr>
        <w:t xml:space="preserve"> </w:t>
      </w:r>
      <w:r>
        <w:rPr>
          <w:color w:val="343434"/>
        </w:rPr>
        <w:t>age</w:t>
      </w:r>
      <w:r>
        <w:rPr>
          <w:color w:val="343434"/>
          <w:spacing w:val="-7"/>
        </w:rPr>
        <w:t xml:space="preserve"> </w:t>
      </w:r>
      <w:r>
        <w:rPr>
          <w:color w:val="343434"/>
        </w:rPr>
        <w:t>of</w:t>
      </w:r>
      <w:r>
        <w:rPr>
          <w:color w:val="343434"/>
          <w:spacing w:val="-10"/>
        </w:rPr>
        <w:t xml:space="preserve"> </w:t>
      </w:r>
      <w:r>
        <w:rPr>
          <w:color w:val="343434"/>
          <w:spacing w:val="-12"/>
        </w:rPr>
        <w:t>12,</w:t>
      </w:r>
      <w:r>
        <w:rPr>
          <w:color w:val="343434"/>
          <w:spacing w:val="-11"/>
        </w:rPr>
        <w:t xml:space="preserve"> </w:t>
      </w:r>
      <w:r>
        <w:rPr>
          <w:color w:val="343434"/>
        </w:rPr>
        <w:t>on May</w:t>
      </w:r>
      <w:r>
        <w:rPr>
          <w:color w:val="343434"/>
          <w:spacing w:val="-16"/>
        </w:rPr>
        <w:t xml:space="preserve"> </w:t>
      </w:r>
      <w:r>
        <w:rPr>
          <w:color w:val="343434"/>
        </w:rPr>
        <w:t>31.2009.</w:t>
      </w:r>
      <w:r>
        <w:rPr>
          <w:color w:val="343434"/>
          <w:spacing w:val="-17"/>
        </w:rPr>
        <w:t xml:space="preserve"> </w:t>
      </w:r>
      <w:r>
        <w:rPr>
          <w:color w:val="343434"/>
        </w:rPr>
        <w:t>Caitlin</w:t>
      </w:r>
      <w:r>
        <w:rPr>
          <w:color w:val="343434"/>
          <w:spacing w:val="-14"/>
        </w:rPr>
        <w:t xml:space="preserve"> </w:t>
      </w:r>
      <w:r>
        <w:rPr>
          <w:color w:val="343434"/>
        </w:rPr>
        <w:t>had</w:t>
      </w:r>
      <w:r>
        <w:rPr>
          <w:color w:val="343434"/>
          <w:spacing w:val="-18"/>
        </w:rPr>
        <w:t xml:space="preserve"> </w:t>
      </w:r>
      <w:r>
        <w:rPr>
          <w:color w:val="343434"/>
        </w:rPr>
        <w:t>a</w:t>
      </w:r>
      <w:r>
        <w:rPr>
          <w:color w:val="343434"/>
          <w:spacing w:val="-14"/>
        </w:rPr>
        <w:t xml:space="preserve"> </w:t>
      </w:r>
      <w:r>
        <w:rPr>
          <w:color w:val="343434"/>
        </w:rPr>
        <w:t>passion</w:t>
      </w:r>
      <w:r>
        <w:rPr>
          <w:color w:val="343434"/>
          <w:spacing w:val="-15"/>
        </w:rPr>
        <w:t xml:space="preserve"> </w:t>
      </w:r>
      <w:r>
        <w:rPr>
          <w:color w:val="343434"/>
        </w:rPr>
        <w:t>for</w:t>
      </w:r>
      <w:r>
        <w:rPr>
          <w:color w:val="343434"/>
          <w:spacing w:val="-12"/>
        </w:rPr>
        <w:t xml:space="preserve"> </w:t>
      </w:r>
      <w:r>
        <w:rPr>
          <w:color w:val="343434"/>
        </w:rPr>
        <w:t>golf,</w:t>
      </w:r>
      <w:r>
        <w:rPr>
          <w:color w:val="343434"/>
          <w:spacing w:val="-17"/>
        </w:rPr>
        <w:t xml:space="preserve"> </w:t>
      </w:r>
      <w:r>
        <w:rPr>
          <w:color w:val="343434"/>
        </w:rPr>
        <w:t>and</w:t>
      </w:r>
      <w:r>
        <w:rPr>
          <w:color w:val="343434"/>
          <w:spacing w:val="-15"/>
        </w:rPr>
        <w:t xml:space="preserve"> </w:t>
      </w:r>
      <w:r>
        <w:rPr>
          <w:color w:val="343434"/>
        </w:rPr>
        <w:t>always</w:t>
      </w:r>
      <w:r>
        <w:rPr>
          <w:color w:val="343434"/>
          <w:spacing w:val="-12"/>
        </w:rPr>
        <w:t xml:space="preserve"> </w:t>
      </w:r>
      <w:r>
        <w:rPr>
          <w:color w:val="343434"/>
        </w:rPr>
        <w:t>strived</w:t>
      </w:r>
      <w:r>
        <w:rPr>
          <w:color w:val="343434"/>
          <w:spacing w:val="-16"/>
        </w:rPr>
        <w:t xml:space="preserve"> </w:t>
      </w:r>
      <w:r>
        <w:rPr>
          <w:color w:val="343434"/>
        </w:rPr>
        <w:t>for academic</w:t>
      </w:r>
      <w:r>
        <w:rPr>
          <w:color w:val="343434"/>
          <w:spacing w:val="-19"/>
        </w:rPr>
        <w:t xml:space="preserve"> </w:t>
      </w:r>
      <w:r>
        <w:rPr>
          <w:color w:val="343434"/>
        </w:rPr>
        <w:t>excellence.</w:t>
      </w:r>
      <w:r>
        <w:rPr>
          <w:color w:val="343434"/>
          <w:spacing w:val="-23"/>
        </w:rPr>
        <w:t xml:space="preserve"> </w:t>
      </w:r>
      <w:r>
        <w:rPr>
          <w:color w:val="343434"/>
        </w:rPr>
        <w:t>Caitlin</w:t>
      </w:r>
      <w:r>
        <w:rPr>
          <w:color w:val="343434"/>
          <w:spacing w:val="-23"/>
        </w:rPr>
        <w:t xml:space="preserve"> </w:t>
      </w:r>
      <w:r>
        <w:rPr>
          <w:color w:val="343434"/>
        </w:rPr>
        <w:t>started</w:t>
      </w:r>
      <w:r>
        <w:rPr>
          <w:color w:val="343434"/>
          <w:spacing w:val="-23"/>
        </w:rPr>
        <w:t xml:space="preserve"> </w:t>
      </w:r>
      <w:r>
        <w:rPr>
          <w:color w:val="343434"/>
        </w:rPr>
        <w:t>playing</w:t>
      </w:r>
      <w:r>
        <w:rPr>
          <w:color w:val="343434"/>
          <w:spacing w:val="-23"/>
        </w:rPr>
        <w:t xml:space="preserve"> </w:t>
      </w:r>
      <w:r>
        <w:rPr>
          <w:color w:val="343434"/>
        </w:rPr>
        <w:t>competitive</w:t>
      </w:r>
      <w:r>
        <w:rPr>
          <w:color w:val="343434"/>
          <w:spacing w:val="-19"/>
        </w:rPr>
        <w:t xml:space="preserve"> </w:t>
      </w:r>
      <w:r>
        <w:rPr>
          <w:color w:val="343434"/>
        </w:rPr>
        <w:t>golf</w:t>
      </w:r>
      <w:r>
        <w:rPr>
          <w:color w:val="343434"/>
          <w:spacing w:val="-23"/>
        </w:rPr>
        <w:t xml:space="preserve"> </w:t>
      </w:r>
      <w:r>
        <w:rPr>
          <w:color w:val="343434"/>
        </w:rPr>
        <w:t>at</w:t>
      </w:r>
      <w:r>
        <w:rPr>
          <w:color w:val="343434"/>
          <w:spacing w:val="-23"/>
        </w:rPr>
        <w:t xml:space="preserve"> </w:t>
      </w:r>
      <w:r>
        <w:rPr>
          <w:color w:val="343434"/>
        </w:rPr>
        <w:t>age eight</w:t>
      </w:r>
      <w:r>
        <w:rPr>
          <w:color w:val="343434"/>
          <w:spacing w:val="-13"/>
        </w:rPr>
        <w:t xml:space="preserve"> </w:t>
      </w:r>
      <w:r>
        <w:rPr>
          <w:color w:val="343434"/>
        </w:rPr>
        <w:t>and</w:t>
      </w:r>
      <w:r>
        <w:rPr>
          <w:color w:val="343434"/>
          <w:spacing w:val="-16"/>
        </w:rPr>
        <w:t xml:space="preserve"> </w:t>
      </w:r>
      <w:r>
        <w:rPr>
          <w:color w:val="343434"/>
        </w:rPr>
        <w:t>hoped</w:t>
      </w:r>
      <w:r>
        <w:rPr>
          <w:color w:val="343434"/>
          <w:spacing w:val="-16"/>
        </w:rPr>
        <w:t xml:space="preserve"> </w:t>
      </w:r>
      <w:r>
        <w:rPr>
          <w:color w:val="343434"/>
        </w:rPr>
        <w:t>one</w:t>
      </w:r>
      <w:r>
        <w:rPr>
          <w:color w:val="343434"/>
          <w:spacing w:val="-11"/>
        </w:rPr>
        <w:t xml:space="preserve"> </w:t>
      </w:r>
      <w:r>
        <w:rPr>
          <w:color w:val="343434"/>
        </w:rPr>
        <w:t>day</w:t>
      </w:r>
      <w:r>
        <w:rPr>
          <w:color w:val="343434"/>
          <w:spacing w:val="-16"/>
        </w:rPr>
        <w:t xml:space="preserve"> </w:t>
      </w:r>
      <w:r>
        <w:rPr>
          <w:color w:val="343434"/>
        </w:rPr>
        <w:t>to</w:t>
      </w:r>
      <w:r>
        <w:rPr>
          <w:color w:val="343434"/>
          <w:spacing w:val="-16"/>
        </w:rPr>
        <w:t xml:space="preserve"> </w:t>
      </w:r>
      <w:r>
        <w:rPr>
          <w:color w:val="343434"/>
        </w:rPr>
        <w:t>play</w:t>
      </w:r>
      <w:r>
        <w:rPr>
          <w:color w:val="343434"/>
          <w:spacing w:val="-18"/>
        </w:rPr>
        <w:t xml:space="preserve"> </w:t>
      </w:r>
      <w:r>
        <w:rPr>
          <w:color w:val="343434"/>
        </w:rPr>
        <w:t>collegiate</w:t>
      </w:r>
      <w:r>
        <w:rPr>
          <w:color w:val="343434"/>
          <w:spacing w:val="-7"/>
        </w:rPr>
        <w:t xml:space="preserve"> </w:t>
      </w:r>
      <w:r>
        <w:rPr>
          <w:color w:val="343434"/>
        </w:rPr>
        <w:t>golf.</w:t>
      </w:r>
      <w:r>
        <w:rPr>
          <w:color w:val="343434"/>
          <w:spacing w:val="-25"/>
        </w:rPr>
        <w:t xml:space="preserve"> </w:t>
      </w:r>
      <w:r>
        <w:rPr>
          <w:color w:val="343434"/>
        </w:rPr>
        <w:t>The</w:t>
      </w:r>
      <w:r>
        <w:rPr>
          <w:color w:val="343434"/>
          <w:spacing w:val="-11"/>
        </w:rPr>
        <w:t xml:space="preserve"> </w:t>
      </w:r>
      <w:r>
        <w:rPr>
          <w:color w:val="343434"/>
        </w:rPr>
        <w:t>objective</w:t>
      </w:r>
      <w:r>
        <w:rPr>
          <w:color w:val="343434"/>
          <w:spacing w:val="-9"/>
        </w:rPr>
        <w:t xml:space="preserve"> </w:t>
      </w:r>
      <w:r>
        <w:rPr>
          <w:color w:val="343434"/>
        </w:rPr>
        <w:t>of</w:t>
      </w:r>
      <w:r>
        <w:rPr>
          <w:color w:val="343434"/>
          <w:spacing w:val="-16"/>
        </w:rPr>
        <w:t xml:space="preserve"> </w:t>
      </w:r>
      <w:r>
        <w:rPr>
          <w:color w:val="343434"/>
        </w:rPr>
        <w:t>the Caitling</w:t>
      </w:r>
      <w:r>
        <w:rPr>
          <w:color w:val="343434"/>
          <w:spacing w:val="-23"/>
        </w:rPr>
        <w:t xml:space="preserve"> </w:t>
      </w:r>
      <w:r>
        <w:rPr>
          <w:color w:val="343434"/>
        </w:rPr>
        <w:t>Brondclc</w:t>
      </w:r>
      <w:r>
        <w:rPr>
          <w:color w:val="343434"/>
          <w:spacing w:val="-19"/>
        </w:rPr>
        <w:t xml:space="preserve"> </w:t>
      </w:r>
      <w:r>
        <w:rPr>
          <w:color w:val="343434"/>
        </w:rPr>
        <w:t>Foundation</w:t>
      </w:r>
      <w:r>
        <w:rPr>
          <w:color w:val="343434"/>
          <w:spacing w:val="-25"/>
        </w:rPr>
        <w:t xml:space="preserve"> </w:t>
      </w:r>
      <w:r>
        <w:rPr>
          <w:color w:val="343434"/>
        </w:rPr>
        <w:t>Scholarship</w:t>
      </w:r>
      <w:r>
        <w:rPr>
          <w:color w:val="343434"/>
          <w:spacing w:val="-20"/>
        </w:rPr>
        <w:t xml:space="preserve"> </w:t>
      </w:r>
      <w:r>
        <w:rPr>
          <w:color w:val="343434"/>
        </w:rPr>
        <w:t>is</w:t>
      </w:r>
      <w:r>
        <w:rPr>
          <w:color w:val="343434"/>
          <w:spacing w:val="-28"/>
        </w:rPr>
        <w:t xml:space="preserve"> </w:t>
      </w:r>
      <w:r>
        <w:rPr>
          <w:color w:val="343434"/>
        </w:rPr>
        <w:t>to</w:t>
      </w:r>
      <w:r>
        <w:rPr>
          <w:color w:val="343434"/>
          <w:spacing w:val="-24"/>
        </w:rPr>
        <w:t xml:space="preserve"> </w:t>
      </w:r>
      <w:r>
        <w:rPr>
          <w:color w:val="343434"/>
          <w:spacing w:val="-3"/>
        </w:rPr>
        <w:t>[...]</w:t>
      </w:r>
      <w:r>
        <w:rPr>
          <w:color w:val="343434"/>
          <w:spacing w:val="-22"/>
        </w:rPr>
        <w:t xml:space="preserve"> </w:t>
      </w:r>
      <w:r>
        <w:rPr>
          <w:color w:val="343434"/>
          <w:u w:val="single" w:color="000000"/>
        </w:rPr>
        <w:t>More</w:t>
      </w:r>
    </w:p>
    <w:p w:rsidR="00CF3DB2" w:rsidRDefault="00CF3DB2">
      <w:pPr>
        <w:spacing w:before="7"/>
        <w:rPr>
          <w:rFonts w:ascii="Arial" w:eastAsia="Arial" w:hAnsi="Arial" w:cs="Arial"/>
          <w:sz w:val="12"/>
          <w:szCs w:val="12"/>
        </w:rPr>
      </w:pPr>
    </w:p>
    <w:p w:rsidR="00CF3DB2" w:rsidRDefault="007E700D">
      <w:pPr>
        <w:pStyle w:val="BodyText"/>
        <w:spacing w:line="254" w:lineRule="auto"/>
        <w:ind w:left="215" w:right="2961"/>
      </w:pPr>
      <w:r>
        <w:rPr>
          <w:color w:val="464646"/>
          <w:w w:val="95"/>
          <w:u w:val="single" w:color="000000"/>
        </w:rPr>
        <w:t xml:space="preserve">UMHEF Scholarships </w:t>
      </w:r>
      <w:r>
        <w:rPr>
          <w:color w:val="343434"/>
          <w:w w:val="95"/>
        </w:rPr>
        <w:t>Application</w:t>
      </w:r>
      <w:r>
        <w:rPr>
          <w:color w:val="343434"/>
          <w:spacing w:val="-6"/>
          <w:w w:val="95"/>
        </w:rPr>
        <w:t xml:space="preserve"> </w:t>
      </w:r>
      <w:r>
        <w:rPr>
          <w:color w:val="343434"/>
          <w:w w:val="95"/>
        </w:rPr>
        <w:t>Deadlines:</w:t>
      </w:r>
    </w:p>
    <w:p w:rsidR="00CF3DB2" w:rsidRDefault="007E700D">
      <w:pPr>
        <w:pStyle w:val="BodyText"/>
        <w:spacing w:before="4" w:line="259" w:lineRule="auto"/>
        <w:ind w:left="220" w:right="-10" w:hanging="5"/>
      </w:pPr>
      <w:r>
        <w:rPr>
          <w:color w:val="343434"/>
        </w:rPr>
        <w:t xml:space="preserve">A national foundation based in Nashville, Tennessee, the United </w:t>
      </w:r>
      <w:r>
        <w:rPr>
          <w:color w:val="343434"/>
          <w:w w:val="95"/>
        </w:rPr>
        <w:t>Methodist Higher Education Foundation is a 42-year-old organization dedicated to helping students achieve their dreams. UMHEF</w:t>
      </w:r>
      <w:r>
        <w:rPr>
          <w:color w:val="343434"/>
          <w:spacing w:val="-25"/>
          <w:w w:val="95"/>
        </w:rPr>
        <w:t xml:space="preserve"> </w:t>
      </w:r>
      <w:r>
        <w:rPr>
          <w:color w:val="343434"/>
          <w:w w:val="95"/>
        </w:rPr>
        <w:t xml:space="preserve">provides </w:t>
      </w:r>
      <w:r>
        <w:rPr>
          <w:color w:val="343434"/>
        </w:rPr>
        <w:t>scholarship aid for United Methodist students attending t</w:t>
      </w:r>
      <w:r>
        <w:rPr>
          <w:color w:val="343434"/>
        </w:rPr>
        <w:t xml:space="preserve">he </w:t>
      </w:r>
      <w:r>
        <w:rPr>
          <w:color w:val="343434"/>
          <w:spacing w:val="-13"/>
        </w:rPr>
        <w:t xml:space="preserve">122 </w:t>
      </w:r>
      <w:r>
        <w:rPr>
          <w:color w:val="343434"/>
        </w:rPr>
        <w:t xml:space="preserve">United Methodist-related institutions. UMHEF annually provides </w:t>
      </w:r>
      <w:r>
        <w:rPr>
          <w:color w:val="343434"/>
          <w:w w:val="95"/>
        </w:rPr>
        <w:t>scholarship opportunities for eligible students. Students may</w:t>
      </w:r>
      <w:r>
        <w:rPr>
          <w:color w:val="343434"/>
          <w:spacing w:val="2"/>
          <w:w w:val="95"/>
        </w:rPr>
        <w:t xml:space="preserve"> </w:t>
      </w:r>
      <w:r>
        <w:rPr>
          <w:color w:val="343434"/>
          <w:w w:val="95"/>
        </w:rPr>
        <w:t>receive</w:t>
      </w:r>
    </w:p>
    <w:p w:rsidR="00CF3DB2" w:rsidRDefault="00CF3DB2">
      <w:pPr>
        <w:spacing w:line="185" w:lineRule="exact"/>
        <w:ind w:left="229" w:right="2635"/>
        <w:rPr>
          <w:rFonts w:ascii="Arial" w:eastAsia="Arial" w:hAnsi="Arial" w:cs="Arial"/>
          <w:sz w:val="18"/>
          <w:szCs w:val="18"/>
        </w:rPr>
      </w:pPr>
      <w:r w:rsidRPr="00CF3DB2">
        <w:pict>
          <v:group id="_x0000_s1366" style="position:absolute;left:0;text-align:left;margin-left:152.6pt;margin-top:15.45pt;width:82.4pt;height:11.35pt;z-index:-145168;mso-position-horizontal-relative:page" coordorigin="3052,309" coordsize="1648,227">
            <v:group id="_x0000_s1370" style="position:absolute;left:3062;top:492;width:1628;height:2" coordorigin="3062,492" coordsize="1628,2">
              <v:shape id="_x0000_s1371" style="position:absolute;left:3062;top:492;width:1628;height:2" coordorigin="3062,492" coordsize="1628,0" path="m3062,492r1628,e" filled="f" strokeweight=".96pt">
                <v:path arrowok="t"/>
              </v:shape>
            </v:group>
            <v:group id="_x0000_s1367" style="position:absolute;left:4348;top:322;width:2;height:200" coordorigin="4348,322" coordsize="2,200">
              <v:shape id="_x0000_s1369" style="position:absolute;left:4348;top:322;width:2;height:200" coordorigin="4348,322" coordsize="0,200" path="m4348,322r,200e" filled="f" strokecolor="#d1d1d1" strokeweight=".46906mm">
                <v:path arrowok="t"/>
              </v:shape>
              <v:shape id="_x0000_s1368" type="#_x0000_t202" style="position:absolute;left:3053;top:309;width:1647;height:227" filled="f" stroked="f">
                <v:textbox inset="0,0,0,0">
                  <w:txbxContent>
                    <w:p w:rsidR="00CF3DB2" w:rsidRDefault="007E700D">
                      <w:pPr>
                        <w:spacing w:before="23"/>
                        <w:ind w:left="9"/>
                        <w:rPr>
                          <w:rFonts w:ascii="Arial" w:eastAsia="Arial" w:hAnsi="Arial" w:cs="Arial"/>
                          <w:sz w:val="15"/>
                          <w:szCs w:val="15"/>
                        </w:rPr>
                      </w:pPr>
                      <w:r>
                        <w:rPr>
                          <w:rFonts w:ascii="Arial"/>
                          <w:color w:val="343434"/>
                          <w:w w:val="95"/>
                          <w:sz w:val="15"/>
                        </w:rPr>
                        <w:t>LCF</w:t>
                      </w:r>
                      <w:r>
                        <w:rPr>
                          <w:rFonts w:ascii="Arial"/>
                          <w:color w:val="343434"/>
                          <w:spacing w:val="-23"/>
                          <w:w w:val="95"/>
                          <w:sz w:val="15"/>
                        </w:rPr>
                        <w:t xml:space="preserve"> </w:t>
                      </w:r>
                      <w:r>
                        <w:rPr>
                          <w:rFonts w:ascii="Times New Roman"/>
                          <w:color w:val="464646"/>
                          <w:w w:val="95"/>
                          <w:sz w:val="15"/>
                        </w:rPr>
                        <w:t>Dick</w:t>
                      </w:r>
                      <w:r>
                        <w:rPr>
                          <w:rFonts w:ascii="Times New Roman"/>
                          <w:color w:val="464646"/>
                          <w:spacing w:val="-13"/>
                          <w:w w:val="95"/>
                          <w:sz w:val="15"/>
                        </w:rPr>
                        <w:t xml:space="preserve"> </w:t>
                      </w:r>
                      <w:r>
                        <w:rPr>
                          <w:rFonts w:ascii="Arial"/>
                          <w:color w:val="464646"/>
                          <w:w w:val="95"/>
                          <w:sz w:val="15"/>
                        </w:rPr>
                        <w:t>and</w:t>
                      </w:r>
                      <w:r>
                        <w:rPr>
                          <w:rFonts w:ascii="Arial"/>
                          <w:color w:val="464646"/>
                          <w:spacing w:val="-23"/>
                          <w:w w:val="95"/>
                          <w:sz w:val="15"/>
                        </w:rPr>
                        <w:t xml:space="preserve"> </w:t>
                      </w:r>
                      <w:r>
                        <w:rPr>
                          <w:rFonts w:ascii="Arial"/>
                          <w:color w:val="464646"/>
                          <w:w w:val="95"/>
                          <w:sz w:val="15"/>
                        </w:rPr>
                        <w:t>Chris</w:t>
                      </w:r>
                      <w:r>
                        <w:rPr>
                          <w:rFonts w:ascii="Arial"/>
                          <w:color w:val="464646"/>
                          <w:spacing w:val="-16"/>
                          <w:w w:val="95"/>
                          <w:sz w:val="15"/>
                        </w:rPr>
                        <w:t xml:space="preserve"> </w:t>
                      </w:r>
                      <w:r>
                        <w:rPr>
                          <w:rFonts w:ascii="Arial"/>
                          <w:color w:val="464646"/>
                          <w:spacing w:val="-7"/>
                          <w:w w:val="95"/>
                          <w:sz w:val="15"/>
                        </w:rPr>
                        <w:t>D</w:t>
                      </w:r>
                      <w:r>
                        <w:rPr>
                          <w:rFonts w:ascii="Arial"/>
                          <w:color w:val="BCBCBC"/>
                          <w:spacing w:val="-7"/>
                          <w:w w:val="95"/>
                          <w:sz w:val="15"/>
                        </w:rPr>
                        <w:t>.</w:t>
                      </w:r>
                      <w:r>
                        <w:rPr>
                          <w:rFonts w:ascii="Arial"/>
                          <w:color w:val="464646"/>
                          <w:spacing w:val="-7"/>
                          <w:w w:val="95"/>
                          <w:sz w:val="15"/>
                        </w:rPr>
                        <w:t>raper</w:t>
                      </w:r>
                    </w:p>
                  </w:txbxContent>
                </v:textbox>
              </v:shape>
            </v:group>
            <w10:wrap anchorx="page"/>
          </v:group>
        </w:pict>
      </w:r>
      <w:r w:rsidR="007E700D">
        <w:rPr>
          <w:rFonts w:ascii="Arial"/>
          <w:color w:val="343434"/>
          <w:spacing w:val="-4"/>
          <w:w w:val="80"/>
          <w:sz w:val="18"/>
        </w:rPr>
        <w:t>[...]</w:t>
      </w:r>
      <w:r w:rsidR="007E700D">
        <w:rPr>
          <w:rFonts w:ascii="Arial"/>
          <w:color w:val="343434"/>
          <w:spacing w:val="-20"/>
          <w:w w:val="80"/>
          <w:sz w:val="18"/>
        </w:rPr>
        <w:t xml:space="preserve"> </w:t>
      </w:r>
      <w:r w:rsidR="007E700D">
        <w:rPr>
          <w:rFonts w:ascii="Arial"/>
          <w:color w:val="343434"/>
          <w:w w:val="80"/>
          <w:sz w:val="18"/>
        </w:rPr>
        <w:t>More.</w:t>
      </w:r>
    </w:p>
    <w:p w:rsidR="00CF3DB2" w:rsidRDefault="00CF3DB2">
      <w:pPr>
        <w:rPr>
          <w:rFonts w:ascii="Arial" w:eastAsia="Arial" w:hAnsi="Arial" w:cs="Arial"/>
          <w:sz w:val="18"/>
          <w:szCs w:val="18"/>
        </w:rPr>
      </w:pPr>
    </w:p>
    <w:p w:rsidR="00CF3DB2" w:rsidRDefault="007E700D">
      <w:pPr>
        <w:pStyle w:val="BodyText"/>
        <w:spacing w:before="123"/>
        <w:ind w:left="229" w:right="104"/>
      </w:pPr>
      <w:r>
        <w:rPr>
          <w:color w:val="343434"/>
          <w:w w:val="95"/>
        </w:rPr>
        <w:t>Application Deadlines: March</w:t>
      </w:r>
      <w:r>
        <w:rPr>
          <w:color w:val="343434"/>
          <w:spacing w:val="3"/>
          <w:w w:val="95"/>
        </w:rPr>
        <w:t xml:space="preserve"> </w:t>
      </w:r>
      <w:r>
        <w:rPr>
          <w:color w:val="343434"/>
          <w:w w:val="95"/>
        </w:rPr>
        <w:t>31,Annually</w:t>
      </w:r>
    </w:p>
    <w:p w:rsidR="00CF3DB2" w:rsidRDefault="007E700D">
      <w:pPr>
        <w:pStyle w:val="BodyText"/>
        <w:spacing w:before="14" w:line="261" w:lineRule="auto"/>
        <w:ind w:left="229" w:right="33"/>
      </w:pPr>
      <w:r>
        <w:rPr>
          <w:color w:val="343434"/>
        </w:rPr>
        <w:t>A one-year scholarship will be awarded to a current graduating senior</w:t>
      </w:r>
      <w:r>
        <w:rPr>
          <w:color w:val="343434"/>
          <w:spacing w:val="-22"/>
        </w:rPr>
        <w:t xml:space="preserve"> </w:t>
      </w:r>
      <w:r>
        <w:rPr>
          <w:color w:val="343434"/>
        </w:rPr>
        <w:t>from</w:t>
      </w:r>
      <w:r>
        <w:rPr>
          <w:color w:val="343434"/>
          <w:spacing w:val="-21"/>
        </w:rPr>
        <w:t xml:space="preserve"> </w:t>
      </w:r>
      <w:r>
        <w:rPr>
          <w:color w:val="343434"/>
        </w:rPr>
        <w:t>Elgin</w:t>
      </w:r>
      <w:r>
        <w:rPr>
          <w:color w:val="343434"/>
          <w:spacing w:val="-25"/>
        </w:rPr>
        <w:t xml:space="preserve"> </w:t>
      </w:r>
      <w:r>
        <w:rPr>
          <w:color w:val="343434"/>
        </w:rPr>
        <w:t>Public</w:t>
      </w:r>
      <w:r>
        <w:rPr>
          <w:color w:val="343434"/>
          <w:spacing w:val="-20"/>
        </w:rPr>
        <w:t xml:space="preserve"> </w:t>
      </w:r>
      <w:r>
        <w:rPr>
          <w:color w:val="343434"/>
        </w:rPr>
        <w:t>High</w:t>
      </w:r>
      <w:r>
        <w:rPr>
          <w:color w:val="343434"/>
          <w:spacing w:val="-27"/>
        </w:rPr>
        <w:t xml:space="preserve"> </w:t>
      </w:r>
      <w:r>
        <w:rPr>
          <w:color w:val="343434"/>
        </w:rPr>
        <w:t>School</w:t>
      </w:r>
      <w:r>
        <w:rPr>
          <w:color w:val="343434"/>
          <w:spacing w:val="-25"/>
        </w:rPr>
        <w:t xml:space="preserve"> </w:t>
      </w:r>
      <w:r>
        <w:rPr>
          <w:color w:val="343434"/>
        </w:rPr>
        <w:t>and</w:t>
      </w:r>
      <w:r>
        <w:rPr>
          <w:color w:val="343434"/>
          <w:spacing w:val="-25"/>
        </w:rPr>
        <w:t xml:space="preserve"> </w:t>
      </w:r>
      <w:r>
        <w:rPr>
          <w:color w:val="343434"/>
        </w:rPr>
        <w:t>a</w:t>
      </w:r>
      <w:r>
        <w:rPr>
          <w:color w:val="343434"/>
          <w:spacing w:val="-24"/>
        </w:rPr>
        <w:t xml:space="preserve"> </w:t>
      </w:r>
      <w:r>
        <w:rPr>
          <w:color w:val="343434"/>
        </w:rPr>
        <w:t>current</w:t>
      </w:r>
      <w:r>
        <w:rPr>
          <w:color w:val="343434"/>
          <w:spacing w:val="-22"/>
        </w:rPr>
        <w:t xml:space="preserve"> </w:t>
      </w:r>
      <w:r>
        <w:rPr>
          <w:color w:val="343434"/>
        </w:rPr>
        <w:t>graduating</w:t>
      </w:r>
      <w:r>
        <w:rPr>
          <w:color w:val="343434"/>
          <w:spacing w:val="-23"/>
        </w:rPr>
        <w:t xml:space="preserve"> </w:t>
      </w:r>
      <w:r>
        <w:rPr>
          <w:color w:val="343434"/>
        </w:rPr>
        <w:t xml:space="preserve">senior </w:t>
      </w:r>
      <w:r>
        <w:rPr>
          <w:color w:val="343434"/>
          <w:w w:val="95"/>
        </w:rPr>
        <w:t>from</w:t>
      </w:r>
      <w:r>
        <w:rPr>
          <w:color w:val="343434"/>
          <w:spacing w:val="-4"/>
          <w:w w:val="95"/>
        </w:rPr>
        <w:t xml:space="preserve"> </w:t>
      </w:r>
      <w:r>
        <w:rPr>
          <w:color w:val="343434"/>
          <w:w w:val="95"/>
        </w:rPr>
        <w:t>Elgin</w:t>
      </w:r>
      <w:r>
        <w:rPr>
          <w:color w:val="343434"/>
          <w:spacing w:val="-14"/>
          <w:w w:val="95"/>
        </w:rPr>
        <w:t xml:space="preserve"> </w:t>
      </w:r>
      <w:r>
        <w:rPr>
          <w:color w:val="343434"/>
          <w:w w:val="95"/>
        </w:rPr>
        <w:t>Pope</w:t>
      </w:r>
      <w:r>
        <w:rPr>
          <w:color w:val="343434"/>
          <w:spacing w:val="-19"/>
          <w:w w:val="95"/>
        </w:rPr>
        <w:t xml:space="preserve"> </w:t>
      </w:r>
      <w:r>
        <w:rPr>
          <w:color w:val="343434"/>
          <w:w w:val="95"/>
        </w:rPr>
        <w:t>John</w:t>
      </w:r>
      <w:r>
        <w:rPr>
          <w:color w:val="343434"/>
          <w:spacing w:val="-12"/>
          <w:w w:val="95"/>
        </w:rPr>
        <w:t xml:space="preserve"> </w:t>
      </w:r>
      <w:r>
        <w:rPr>
          <w:rFonts w:ascii="Times New Roman"/>
          <w:color w:val="343434"/>
          <w:w w:val="95"/>
        </w:rPr>
        <w:t>XXIII</w:t>
      </w:r>
      <w:r>
        <w:rPr>
          <w:rFonts w:ascii="Times New Roman"/>
          <w:color w:val="343434"/>
          <w:spacing w:val="-3"/>
          <w:w w:val="95"/>
        </w:rPr>
        <w:t xml:space="preserve"> </w:t>
      </w:r>
      <w:r>
        <w:rPr>
          <w:color w:val="343434"/>
          <w:w w:val="95"/>
        </w:rPr>
        <w:t>Central</w:t>
      </w:r>
      <w:r>
        <w:rPr>
          <w:color w:val="343434"/>
          <w:spacing w:val="-12"/>
          <w:w w:val="95"/>
        </w:rPr>
        <w:t xml:space="preserve"> </w:t>
      </w:r>
      <w:r>
        <w:rPr>
          <w:color w:val="343434"/>
          <w:w w:val="95"/>
        </w:rPr>
        <w:t>Catholic</w:t>
      </w:r>
      <w:r>
        <w:rPr>
          <w:color w:val="343434"/>
          <w:spacing w:val="-10"/>
          <w:w w:val="95"/>
        </w:rPr>
        <w:t xml:space="preserve"> </w:t>
      </w:r>
      <w:r>
        <w:rPr>
          <w:color w:val="343434"/>
          <w:w w:val="95"/>
        </w:rPr>
        <w:t>High</w:t>
      </w:r>
      <w:r>
        <w:rPr>
          <w:color w:val="343434"/>
          <w:spacing w:val="-15"/>
          <w:w w:val="95"/>
        </w:rPr>
        <w:t xml:space="preserve"> </w:t>
      </w:r>
      <w:r>
        <w:rPr>
          <w:color w:val="343434"/>
          <w:w w:val="95"/>
        </w:rPr>
        <w:t>School</w:t>
      </w:r>
      <w:r>
        <w:rPr>
          <w:color w:val="343434"/>
          <w:spacing w:val="-13"/>
          <w:w w:val="95"/>
        </w:rPr>
        <w:t xml:space="preserve"> </w:t>
      </w:r>
      <w:r>
        <w:rPr>
          <w:color w:val="343434"/>
          <w:w w:val="95"/>
        </w:rPr>
        <w:t>in</w:t>
      </w:r>
      <w:r>
        <w:rPr>
          <w:color w:val="343434"/>
          <w:spacing w:val="-10"/>
          <w:w w:val="95"/>
        </w:rPr>
        <w:t xml:space="preserve"> </w:t>
      </w:r>
      <w:r>
        <w:rPr>
          <w:color w:val="343434"/>
          <w:w w:val="95"/>
        </w:rPr>
        <w:t>Elgin.</w:t>
      </w:r>
    </w:p>
    <w:p w:rsidR="00CF3DB2" w:rsidRDefault="007E700D">
      <w:pPr>
        <w:pStyle w:val="BodyText"/>
        <w:spacing w:line="261" w:lineRule="auto"/>
        <w:ind w:left="244" w:right="32"/>
      </w:pPr>
      <w:r>
        <w:rPr>
          <w:color w:val="343434"/>
          <w:w w:val="95"/>
        </w:rPr>
        <w:t>Nebraska.</w:t>
      </w:r>
      <w:r>
        <w:rPr>
          <w:color w:val="343434"/>
          <w:spacing w:val="-8"/>
          <w:w w:val="95"/>
        </w:rPr>
        <w:t xml:space="preserve"> </w:t>
      </w:r>
      <w:r>
        <w:rPr>
          <w:color w:val="343434"/>
          <w:w w:val="95"/>
        </w:rPr>
        <w:t>Applicant</w:t>
      </w:r>
      <w:r>
        <w:rPr>
          <w:color w:val="343434"/>
          <w:spacing w:val="6"/>
          <w:w w:val="95"/>
        </w:rPr>
        <w:t xml:space="preserve"> </w:t>
      </w:r>
      <w:r>
        <w:rPr>
          <w:color w:val="343434"/>
          <w:w w:val="95"/>
        </w:rPr>
        <w:t>must</w:t>
      </w:r>
      <w:r>
        <w:rPr>
          <w:color w:val="343434"/>
          <w:spacing w:val="-7"/>
          <w:w w:val="95"/>
        </w:rPr>
        <w:t xml:space="preserve"> </w:t>
      </w:r>
      <w:r>
        <w:rPr>
          <w:color w:val="343434"/>
          <w:w w:val="95"/>
        </w:rPr>
        <w:t>have</w:t>
      </w:r>
      <w:r>
        <w:rPr>
          <w:color w:val="343434"/>
          <w:spacing w:val="-7"/>
          <w:w w:val="95"/>
        </w:rPr>
        <w:t xml:space="preserve"> </w:t>
      </w:r>
      <w:r>
        <w:rPr>
          <w:color w:val="343434"/>
          <w:w w:val="95"/>
        </w:rPr>
        <w:t>attended</w:t>
      </w:r>
      <w:r>
        <w:rPr>
          <w:color w:val="343434"/>
          <w:spacing w:val="-3"/>
          <w:w w:val="95"/>
        </w:rPr>
        <w:t xml:space="preserve"> </w:t>
      </w:r>
      <w:r>
        <w:rPr>
          <w:color w:val="343434"/>
          <w:w w:val="95"/>
        </w:rPr>
        <w:t>Elgin</w:t>
      </w:r>
      <w:r>
        <w:rPr>
          <w:color w:val="343434"/>
          <w:spacing w:val="-3"/>
          <w:w w:val="95"/>
        </w:rPr>
        <w:t xml:space="preserve"> </w:t>
      </w:r>
      <w:r>
        <w:rPr>
          <w:color w:val="343434"/>
          <w:w w:val="95"/>
        </w:rPr>
        <w:t>Public</w:t>
      </w:r>
      <w:r>
        <w:rPr>
          <w:color w:val="343434"/>
          <w:spacing w:val="-2"/>
          <w:w w:val="95"/>
        </w:rPr>
        <w:t xml:space="preserve"> </w:t>
      </w:r>
      <w:r>
        <w:rPr>
          <w:color w:val="343434"/>
          <w:w w:val="95"/>
        </w:rPr>
        <w:t>High</w:t>
      </w:r>
      <w:r>
        <w:rPr>
          <w:color w:val="343434"/>
          <w:spacing w:val="-7"/>
          <w:w w:val="95"/>
        </w:rPr>
        <w:t xml:space="preserve"> </w:t>
      </w:r>
      <w:r>
        <w:rPr>
          <w:color w:val="343434"/>
          <w:w w:val="95"/>
        </w:rPr>
        <w:t>School</w:t>
      </w:r>
      <w:r>
        <w:rPr>
          <w:color w:val="343434"/>
          <w:spacing w:val="-3"/>
          <w:w w:val="95"/>
        </w:rPr>
        <w:t xml:space="preserve"> </w:t>
      </w:r>
      <w:r>
        <w:rPr>
          <w:color w:val="343434"/>
          <w:w w:val="95"/>
        </w:rPr>
        <w:t xml:space="preserve">or </w:t>
      </w:r>
      <w:r>
        <w:rPr>
          <w:color w:val="343434"/>
        </w:rPr>
        <w:t>Elgin</w:t>
      </w:r>
      <w:r>
        <w:rPr>
          <w:color w:val="343434"/>
          <w:spacing w:val="-22"/>
        </w:rPr>
        <w:t xml:space="preserve"> </w:t>
      </w:r>
      <w:r>
        <w:rPr>
          <w:color w:val="343434"/>
        </w:rPr>
        <w:t>Pope</w:t>
      </w:r>
      <w:r>
        <w:rPr>
          <w:color w:val="343434"/>
          <w:spacing w:val="-29"/>
        </w:rPr>
        <w:t xml:space="preserve"> </w:t>
      </w:r>
      <w:r>
        <w:rPr>
          <w:color w:val="343434"/>
        </w:rPr>
        <w:t>John</w:t>
      </w:r>
      <w:r>
        <w:rPr>
          <w:color w:val="343434"/>
          <w:spacing w:val="-25"/>
        </w:rPr>
        <w:t xml:space="preserve"> </w:t>
      </w:r>
      <w:r>
        <w:rPr>
          <w:color w:val="343434"/>
        </w:rPr>
        <w:t>for</w:t>
      </w:r>
      <w:r>
        <w:rPr>
          <w:color w:val="343434"/>
          <w:spacing w:val="-23"/>
        </w:rPr>
        <w:t xml:space="preserve"> </w:t>
      </w:r>
      <w:r>
        <w:rPr>
          <w:color w:val="343434"/>
        </w:rPr>
        <w:t>at</w:t>
      </w:r>
      <w:r>
        <w:rPr>
          <w:color w:val="343434"/>
          <w:spacing w:val="-22"/>
        </w:rPr>
        <w:t xml:space="preserve"> </w:t>
      </w:r>
      <w:r>
        <w:rPr>
          <w:color w:val="343434"/>
        </w:rPr>
        <w:t>least</w:t>
      </w:r>
      <w:r>
        <w:rPr>
          <w:color w:val="343434"/>
          <w:spacing w:val="-26"/>
        </w:rPr>
        <w:t xml:space="preserve"> </w:t>
      </w:r>
      <w:r>
        <w:rPr>
          <w:color w:val="343434"/>
        </w:rPr>
        <w:t>four</w:t>
      </w:r>
      <w:r>
        <w:rPr>
          <w:color w:val="343434"/>
          <w:spacing w:val="-22"/>
        </w:rPr>
        <w:t xml:space="preserve"> </w:t>
      </w:r>
      <w:r>
        <w:rPr>
          <w:color w:val="343434"/>
        </w:rPr>
        <w:t>years;</w:t>
      </w:r>
      <w:r>
        <w:rPr>
          <w:color w:val="343434"/>
          <w:spacing w:val="-22"/>
        </w:rPr>
        <w:t xml:space="preserve"> </w:t>
      </w:r>
      <w:r>
        <w:rPr>
          <w:color w:val="343434"/>
        </w:rPr>
        <w:t>must</w:t>
      </w:r>
      <w:r>
        <w:rPr>
          <w:color w:val="343434"/>
          <w:spacing w:val="-24"/>
        </w:rPr>
        <w:t xml:space="preserve"> </w:t>
      </w:r>
      <w:r>
        <w:rPr>
          <w:color w:val="343434"/>
        </w:rPr>
        <w:t>have</w:t>
      </w:r>
      <w:r>
        <w:rPr>
          <w:color w:val="343434"/>
          <w:spacing w:val="-24"/>
        </w:rPr>
        <w:t xml:space="preserve"> </w:t>
      </w:r>
      <w:r>
        <w:rPr>
          <w:color w:val="343434"/>
        </w:rPr>
        <w:t>a</w:t>
      </w:r>
      <w:r>
        <w:rPr>
          <w:color w:val="343434"/>
          <w:spacing w:val="-22"/>
        </w:rPr>
        <w:t xml:space="preserve"> </w:t>
      </w:r>
      <w:r>
        <w:rPr>
          <w:color w:val="343434"/>
        </w:rPr>
        <w:t>minimum</w:t>
      </w:r>
      <w:r>
        <w:rPr>
          <w:color w:val="343434"/>
          <w:spacing w:val="-25"/>
        </w:rPr>
        <w:t xml:space="preserve"> </w:t>
      </w:r>
      <w:r>
        <w:rPr>
          <w:color w:val="343434"/>
        </w:rPr>
        <w:t>GPA</w:t>
      </w:r>
      <w:r>
        <w:rPr>
          <w:color w:val="343434"/>
          <w:spacing w:val="-20"/>
        </w:rPr>
        <w:t xml:space="preserve"> </w:t>
      </w:r>
      <w:r>
        <w:rPr>
          <w:color w:val="343434"/>
        </w:rPr>
        <w:t>cf</w:t>
      </w:r>
    </w:p>
    <w:p w:rsidR="00CF3DB2" w:rsidRDefault="007E700D">
      <w:pPr>
        <w:spacing w:line="181" w:lineRule="exact"/>
        <w:ind w:left="239" w:right="58"/>
        <w:rPr>
          <w:rFonts w:ascii="Times New Roman" w:eastAsia="Times New Roman" w:hAnsi="Times New Roman" w:cs="Times New Roman"/>
          <w:sz w:val="19"/>
          <w:szCs w:val="19"/>
        </w:rPr>
      </w:pPr>
      <w:r>
        <w:rPr>
          <w:rFonts w:ascii="Arial"/>
          <w:color w:val="343434"/>
          <w:sz w:val="15"/>
        </w:rPr>
        <w:t>3.25</w:t>
      </w:r>
      <w:r>
        <w:rPr>
          <w:rFonts w:ascii="Arial"/>
          <w:color w:val="343434"/>
          <w:spacing w:val="-23"/>
          <w:sz w:val="15"/>
        </w:rPr>
        <w:t xml:space="preserve"> </w:t>
      </w:r>
      <w:r>
        <w:rPr>
          <w:rFonts w:ascii="Arial"/>
          <w:color w:val="343434"/>
          <w:sz w:val="15"/>
        </w:rPr>
        <w:t>or</w:t>
      </w:r>
      <w:r>
        <w:rPr>
          <w:rFonts w:ascii="Arial"/>
          <w:color w:val="343434"/>
          <w:spacing w:val="-25"/>
          <w:sz w:val="15"/>
        </w:rPr>
        <w:t xml:space="preserve"> </w:t>
      </w:r>
      <w:r>
        <w:rPr>
          <w:rFonts w:ascii="Arial"/>
          <w:color w:val="343434"/>
          <w:sz w:val="15"/>
        </w:rPr>
        <w:t>better</w:t>
      </w:r>
      <w:r>
        <w:rPr>
          <w:rFonts w:ascii="Arial"/>
          <w:color w:val="343434"/>
          <w:spacing w:val="-28"/>
          <w:sz w:val="15"/>
        </w:rPr>
        <w:t xml:space="preserve"> </w:t>
      </w:r>
      <w:r>
        <w:rPr>
          <w:rFonts w:ascii="Arial"/>
          <w:color w:val="343434"/>
          <w:sz w:val="15"/>
        </w:rPr>
        <w:t>on</w:t>
      </w:r>
      <w:r>
        <w:rPr>
          <w:rFonts w:ascii="Arial"/>
          <w:color w:val="343434"/>
          <w:spacing w:val="-24"/>
          <w:sz w:val="15"/>
        </w:rPr>
        <w:t xml:space="preserve"> </w:t>
      </w:r>
      <w:r>
        <w:rPr>
          <w:rFonts w:ascii="Arial"/>
          <w:color w:val="343434"/>
          <w:sz w:val="15"/>
        </w:rPr>
        <w:t>a</w:t>
      </w:r>
      <w:r>
        <w:rPr>
          <w:rFonts w:ascii="Arial"/>
          <w:color w:val="343434"/>
          <w:spacing w:val="-28"/>
          <w:sz w:val="15"/>
        </w:rPr>
        <w:t xml:space="preserve"> </w:t>
      </w:r>
      <w:r>
        <w:rPr>
          <w:rFonts w:ascii="Arial"/>
          <w:color w:val="343434"/>
          <w:sz w:val="15"/>
        </w:rPr>
        <w:t>4.0</w:t>
      </w:r>
      <w:r>
        <w:rPr>
          <w:rFonts w:ascii="Arial"/>
          <w:color w:val="343434"/>
          <w:spacing w:val="-23"/>
          <w:sz w:val="15"/>
        </w:rPr>
        <w:t xml:space="preserve"> </w:t>
      </w:r>
      <w:r>
        <w:rPr>
          <w:rFonts w:ascii="Arial"/>
          <w:color w:val="343434"/>
          <w:sz w:val="15"/>
        </w:rPr>
        <w:t>scale</w:t>
      </w:r>
      <w:r>
        <w:rPr>
          <w:rFonts w:ascii="Arial"/>
          <w:color w:val="343434"/>
          <w:spacing w:val="-24"/>
          <w:sz w:val="15"/>
        </w:rPr>
        <w:t xml:space="preserve"> </w:t>
      </w:r>
      <w:r>
        <w:rPr>
          <w:rFonts w:ascii="Arial"/>
          <w:color w:val="343434"/>
          <w:sz w:val="15"/>
        </w:rPr>
        <w:t>at</w:t>
      </w:r>
      <w:r>
        <w:rPr>
          <w:rFonts w:ascii="Arial"/>
          <w:color w:val="343434"/>
          <w:spacing w:val="-26"/>
          <w:sz w:val="15"/>
        </w:rPr>
        <w:t xml:space="preserve"> </w:t>
      </w:r>
      <w:r>
        <w:rPr>
          <w:rFonts w:ascii="Arial"/>
          <w:color w:val="343434"/>
          <w:sz w:val="15"/>
        </w:rPr>
        <w:t>the</w:t>
      </w:r>
      <w:r>
        <w:rPr>
          <w:rFonts w:ascii="Arial"/>
          <w:color w:val="343434"/>
          <w:spacing w:val="-25"/>
          <w:sz w:val="15"/>
        </w:rPr>
        <w:t xml:space="preserve"> </w:t>
      </w:r>
      <w:r>
        <w:rPr>
          <w:rFonts w:ascii="Arial"/>
          <w:color w:val="343434"/>
          <w:sz w:val="15"/>
        </w:rPr>
        <w:t>completion</w:t>
      </w:r>
      <w:r>
        <w:rPr>
          <w:rFonts w:ascii="Arial"/>
          <w:color w:val="343434"/>
          <w:spacing w:val="-21"/>
          <w:sz w:val="15"/>
        </w:rPr>
        <w:t xml:space="preserve"> </w:t>
      </w:r>
      <w:r>
        <w:rPr>
          <w:rFonts w:ascii="Arial"/>
          <w:color w:val="343434"/>
          <w:sz w:val="15"/>
        </w:rPr>
        <w:t>cf</w:t>
      </w:r>
      <w:r>
        <w:rPr>
          <w:rFonts w:ascii="Arial"/>
          <w:color w:val="343434"/>
          <w:spacing w:val="-26"/>
          <w:sz w:val="15"/>
        </w:rPr>
        <w:t xml:space="preserve"> </w:t>
      </w:r>
      <w:r>
        <w:rPr>
          <w:rFonts w:ascii="Arial"/>
          <w:color w:val="343434"/>
          <w:sz w:val="15"/>
        </w:rPr>
        <w:t>seven</w:t>
      </w:r>
      <w:r>
        <w:rPr>
          <w:rFonts w:ascii="Arial"/>
          <w:color w:val="343434"/>
          <w:spacing w:val="-24"/>
          <w:sz w:val="15"/>
        </w:rPr>
        <w:t xml:space="preserve"> </w:t>
      </w:r>
      <w:r>
        <w:rPr>
          <w:rFonts w:ascii="Arial"/>
          <w:color w:val="343434"/>
          <w:sz w:val="13"/>
        </w:rPr>
        <w:t>(7)</w:t>
      </w:r>
      <w:r>
        <w:rPr>
          <w:rFonts w:ascii="Arial"/>
          <w:color w:val="343434"/>
          <w:spacing w:val="-16"/>
          <w:sz w:val="13"/>
        </w:rPr>
        <w:t xml:space="preserve"> </w:t>
      </w:r>
      <w:r>
        <w:rPr>
          <w:rFonts w:ascii="Arial"/>
          <w:color w:val="343434"/>
          <w:spacing w:val="-4"/>
          <w:sz w:val="13"/>
        </w:rPr>
        <w:t>[...]</w:t>
      </w:r>
      <w:r>
        <w:rPr>
          <w:rFonts w:ascii="Arial"/>
          <w:color w:val="343434"/>
          <w:spacing w:val="-25"/>
          <w:sz w:val="13"/>
        </w:rPr>
        <w:t xml:space="preserve"> </w:t>
      </w:r>
      <w:r>
        <w:rPr>
          <w:rFonts w:ascii="Times New Roman"/>
          <w:color w:val="343434"/>
          <w:sz w:val="19"/>
        </w:rPr>
        <w:t>M.ore.</w:t>
      </w:r>
    </w:p>
    <w:p w:rsidR="00CF3DB2" w:rsidRDefault="00CF3DB2">
      <w:pPr>
        <w:spacing w:before="2"/>
        <w:rPr>
          <w:rFonts w:ascii="Times New Roman" w:eastAsia="Times New Roman" w:hAnsi="Times New Roman" w:cs="Times New Roman"/>
          <w:sz w:val="15"/>
          <w:szCs w:val="15"/>
        </w:rPr>
      </w:pPr>
    </w:p>
    <w:p w:rsidR="00CF3DB2" w:rsidRDefault="007E700D">
      <w:pPr>
        <w:pStyle w:val="BodyText"/>
        <w:spacing w:line="168" w:lineRule="exact"/>
        <w:ind w:left="239" w:right="1709" w:firstLine="4"/>
      </w:pPr>
      <w:r>
        <w:rPr>
          <w:color w:val="565656"/>
          <w:sz w:val="17"/>
          <w:u w:val="single" w:color="000000"/>
        </w:rPr>
        <w:t>LC</w:t>
      </w:r>
      <w:r>
        <w:rPr>
          <w:color w:val="343434"/>
          <w:sz w:val="17"/>
          <w:u w:val="single" w:color="000000"/>
        </w:rPr>
        <w:t xml:space="preserve">E </w:t>
      </w:r>
      <w:r>
        <w:rPr>
          <w:color w:val="464646"/>
          <w:u w:val="single" w:color="000000"/>
        </w:rPr>
        <w:t xml:space="preserve">Elgin </w:t>
      </w:r>
      <w:r>
        <w:rPr>
          <w:color w:val="343434"/>
          <w:u w:val="single" w:color="000000"/>
        </w:rPr>
        <w:t>Unit</w:t>
      </w:r>
      <w:r>
        <w:rPr>
          <w:color w:val="565656"/>
          <w:u w:val="single" w:color="000000"/>
        </w:rPr>
        <w:t xml:space="preserve">ed </w:t>
      </w:r>
      <w:r>
        <w:rPr>
          <w:color w:val="464646"/>
          <w:u w:val="single" w:color="000000"/>
        </w:rPr>
        <w:t xml:space="preserve">Church </w:t>
      </w:r>
      <w:r>
        <w:rPr>
          <w:color w:val="565656"/>
          <w:u w:val="single" w:color="000000"/>
        </w:rPr>
        <w:t>of'Ch</w:t>
      </w:r>
      <w:r>
        <w:rPr>
          <w:color w:val="343434"/>
          <w:u w:val="single" w:color="000000"/>
        </w:rPr>
        <w:t>r</w:t>
      </w:r>
      <w:r>
        <w:rPr>
          <w:color w:val="565656"/>
          <w:u w:val="single" w:color="000000"/>
        </w:rPr>
        <w:t>is:</w:t>
      </w:r>
      <w:r>
        <w:rPr>
          <w:color w:val="343434"/>
        </w:rPr>
        <w:t xml:space="preserve">t </w:t>
      </w:r>
      <w:r>
        <w:rPr>
          <w:color w:val="343434"/>
          <w:w w:val="95"/>
        </w:rPr>
        <w:t xml:space="preserve">Application Deadlines: March </w:t>
      </w:r>
      <w:r>
        <w:rPr>
          <w:color w:val="343434"/>
          <w:spacing w:val="-8"/>
          <w:w w:val="95"/>
        </w:rPr>
        <w:t>31,</w:t>
      </w:r>
      <w:r>
        <w:rPr>
          <w:color w:val="343434"/>
          <w:spacing w:val="-13"/>
          <w:w w:val="95"/>
        </w:rPr>
        <w:t xml:space="preserve"> </w:t>
      </w:r>
      <w:r>
        <w:rPr>
          <w:color w:val="343434"/>
          <w:w w:val="95"/>
        </w:rPr>
        <w:t>Annually</w:t>
      </w:r>
    </w:p>
    <w:p w:rsidR="00CF3DB2" w:rsidRDefault="007E700D">
      <w:pPr>
        <w:pStyle w:val="BodyText"/>
        <w:spacing w:before="13" w:line="264" w:lineRule="auto"/>
        <w:ind w:left="244" w:right="-10" w:hanging="5"/>
      </w:pPr>
      <w:r>
        <w:rPr>
          <w:color w:val="343434"/>
        </w:rPr>
        <w:t xml:space="preserve">A one-year scholarship will be awarded to a current graduating </w:t>
      </w:r>
      <w:r>
        <w:rPr>
          <w:color w:val="343434"/>
          <w:w w:val="95"/>
        </w:rPr>
        <w:t>senior</w:t>
      </w:r>
      <w:r>
        <w:rPr>
          <w:color w:val="343434"/>
          <w:spacing w:val="-7"/>
          <w:w w:val="95"/>
        </w:rPr>
        <w:t xml:space="preserve"> </w:t>
      </w:r>
      <w:r>
        <w:rPr>
          <w:color w:val="343434"/>
          <w:w w:val="95"/>
        </w:rPr>
        <w:t>from</w:t>
      </w:r>
      <w:r>
        <w:rPr>
          <w:color w:val="343434"/>
          <w:spacing w:val="-3"/>
          <w:w w:val="95"/>
        </w:rPr>
        <w:t xml:space="preserve"> </w:t>
      </w:r>
      <w:r>
        <w:rPr>
          <w:color w:val="343434"/>
          <w:w w:val="95"/>
        </w:rPr>
        <w:t>Elgin</w:t>
      </w:r>
      <w:r>
        <w:rPr>
          <w:color w:val="343434"/>
          <w:spacing w:val="-9"/>
          <w:w w:val="95"/>
        </w:rPr>
        <w:t xml:space="preserve"> </w:t>
      </w:r>
      <w:r>
        <w:rPr>
          <w:color w:val="343434"/>
          <w:w w:val="95"/>
        </w:rPr>
        <w:t>Public</w:t>
      </w:r>
      <w:r>
        <w:rPr>
          <w:color w:val="343434"/>
          <w:spacing w:val="-4"/>
          <w:w w:val="95"/>
        </w:rPr>
        <w:t xml:space="preserve"> </w:t>
      </w:r>
      <w:r>
        <w:rPr>
          <w:color w:val="343434"/>
          <w:w w:val="95"/>
        </w:rPr>
        <w:t>Schools</w:t>
      </w:r>
      <w:r>
        <w:rPr>
          <w:color w:val="343434"/>
          <w:spacing w:val="1"/>
          <w:w w:val="95"/>
        </w:rPr>
        <w:t xml:space="preserve"> </w:t>
      </w:r>
      <w:r>
        <w:rPr>
          <w:color w:val="343434"/>
          <w:w w:val="95"/>
        </w:rPr>
        <w:t>in</w:t>
      </w:r>
      <w:r>
        <w:rPr>
          <w:color w:val="343434"/>
          <w:spacing w:val="-12"/>
          <w:w w:val="95"/>
        </w:rPr>
        <w:t xml:space="preserve"> </w:t>
      </w:r>
      <w:r>
        <w:rPr>
          <w:color w:val="343434"/>
          <w:w w:val="95"/>
        </w:rPr>
        <w:t>Elgin.</w:t>
      </w:r>
      <w:r>
        <w:rPr>
          <w:color w:val="343434"/>
          <w:spacing w:val="-9"/>
          <w:w w:val="95"/>
        </w:rPr>
        <w:t xml:space="preserve"> </w:t>
      </w:r>
      <w:r>
        <w:rPr>
          <w:color w:val="343434"/>
          <w:w w:val="95"/>
        </w:rPr>
        <w:t>Nebraska.</w:t>
      </w:r>
      <w:r>
        <w:rPr>
          <w:color w:val="343434"/>
          <w:spacing w:val="-17"/>
          <w:w w:val="95"/>
        </w:rPr>
        <w:t xml:space="preserve"> </w:t>
      </w:r>
      <w:r>
        <w:rPr>
          <w:color w:val="343434"/>
          <w:w w:val="95"/>
        </w:rPr>
        <w:t>Applicants</w:t>
      </w:r>
      <w:r>
        <w:rPr>
          <w:color w:val="343434"/>
          <w:spacing w:val="-1"/>
          <w:w w:val="95"/>
        </w:rPr>
        <w:t xml:space="preserve"> </w:t>
      </w:r>
      <w:r>
        <w:rPr>
          <w:color w:val="343434"/>
          <w:w w:val="95"/>
        </w:rPr>
        <w:t>will</w:t>
      </w:r>
      <w:r>
        <w:rPr>
          <w:color w:val="343434"/>
          <w:spacing w:val="-4"/>
          <w:w w:val="95"/>
        </w:rPr>
        <w:t xml:space="preserve"> </w:t>
      </w:r>
      <w:r>
        <w:rPr>
          <w:color w:val="343434"/>
          <w:w w:val="95"/>
        </w:rPr>
        <w:t xml:space="preserve">be </w:t>
      </w:r>
      <w:r>
        <w:rPr>
          <w:color w:val="343434"/>
        </w:rPr>
        <w:t>selected</w:t>
      </w:r>
      <w:r>
        <w:rPr>
          <w:color w:val="343434"/>
          <w:spacing w:val="-20"/>
        </w:rPr>
        <w:t xml:space="preserve"> </w:t>
      </w:r>
      <w:r>
        <w:rPr>
          <w:color w:val="343434"/>
        </w:rPr>
        <w:t>based</w:t>
      </w:r>
      <w:r>
        <w:rPr>
          <w:color w:val="343434"/>
          <w:spacing w:val="-24"/>
        </w:rPr>
        <w:t xml:space="preserve"> </w:t>
      </w:r>
      <w:r>
        <w:rPr>
          <w:color w:val="343434"/>
        </w:rPr>
        <w:t>on</w:t>
      </w:r>
      <w:r>
        <w:rPr>
          <w:color w:val="343434"/>
          <w:spacing w:val="-23"/>
        </w:rPr>
        <w:t xml:space="preserve"> </w:t>
      </w:r>
      <w:r>
        <w:rPr>
          <w:color w:val="343434"/>
        </w:rPr>
        <w:t>class</w:t>
      </w:r>
      <w:r>
        <w:rPr>
          <w:color w:val="343434"/>
          <w:spacing w:val="-16"/>
        </w:rPr>
        <w:t xml:space="preserve"> </w:t>
      </w:r>
      <w:r>
        <w:rPr>
          <w:color w:val="343434"/>
        </w:rPr>
        <w:t>rank,</w:t>
      </w:r>
      <w:r>
        <w:rPr>
          <w:color w:val="343434"/>
          <w:spacing w:val="-24"/>
        </w:rPr>
        <w:t xml:space="preserve"> </w:t>
      </w:r>
      <w:r>
        <w:rPr>
          <w:color w:val="343434"/>
        </w:rPr>
        <w:t>GPA,</w:t>
      </w:r>
      <w:r>
        <w:rPr>
          <w:color w:val="343434"/>
          <w:spacing w:val="-25"/>
        </w:rPr>
        <w:t xml:space="preserve"> </w:t>
      </w:r>
      <w:r>
        <w:rPr>
          <w:color w:val="343434"/>
        </w:rPr>
        <w:t>test</w:t>
      </w:r>
      <w:r>
        <w:rPr>
          <w:color w:val="343434"/>
          <w:spacing w:val="-19"/>
        </w:rPr>
        <w:t xml:space="preserve"> </w:t>
      </w:r>
      <w:r>
        <w:rPr>
          <w:color w:val="343434"/>
        </w:rPr>
        <w:t>scores,</w:t>
      </w:r>
      <w:r>
        <w:rPr>
          <w:color w:val="343434"/>
          <w:spacing w:val="-21"/>
        </w:rPr>
        <w:t xml:space="preserve"> </w:t>
      </w:r>
      <w:r>
        <w:rPr>
          <w:color w:val="343434"/>
        </w:rPr>
        <w:t>evidence</w:t>
      </w:r>
      <w:r>
        <w:rPr>
          <w:color w:val="343434"/>
          <w:spacing w:val="-19"/>
        </w:rPr>
        <w:t xml:space="preserve"> </w:t>
      </w:r>
      <w:r>
        <w:rPr>
          <w:color w:val="343434"/>
        </w:rPr>
        <w:t>of</w:t>
      </w:r>
      <w:r>
        <w:rPr>
          <w:color w:val="343434"/>
          <w:spacing w:val="-18"/>
        </w:rPr>
        <w:t xml:space="preserve"> </w:t>
      </w:r>
      <w:r>
        <w:rPr>
          <w:color w:val="343434"/>
        </w:rPr>
        <w:t>need, good</w:t>
      </w:r>
      <w:r>
        <w:rPr>
          <w:color w:val="343434"/>
          <w:spacing w:val="-15"/>
        </w:rPr>
        <w:t xml:space="preserve"> </w:t>
      </w:r>
      <w:r>
        <w:rPr>
          <w:color w:val="343434"/>
        </w:rPr>
        <w:t>moral</w:t>
      </w:r>
      <w:r>
        <w:rPr>
          <w:color w:val="343434"/>
          <w:spacing w:val="-19"/>
        </w:rPr>
        <w:t xml:space="preserve"> </w:t>
      </w:r>
      <w:r>
        <w:rPr>
          <w:color w:val="343434"/>
        </w:rPr>
        <w:t>character,</w:t>
      </w:r>
      <w:r>
        <w:rPr>
          <w:color w:val="343434"/>
          <w:spacing w:val="-12"/>
        </w:rPr>
        <w:t xml:space="preserve"> </w:t>
      </w:r>
      <w:r>
        <w:rPr>
          <w:color w:val="343434"/>
        </w:rPr>
        <w:t>promise</w:t>
      </w:r>
      <w:r>
        <w:rPr>
          <w:color w:val="343434"/>
          <w:spacing w:val="-20"/>
        </w:rPr>
        <w:t xml:space="preserve"> </w:t>
      </w:r>
      <w:r>
        <w:rPr>
          <w:color w:val="343434"/>
        </w:rPr>
        <w:t>cf</w:t>
      </w:r>
      <w:r>
        <w:rPr>
          <w:color w:val="343434"/>
          <w:spacing w:val="-18"/>
        </w:rPr>
        <w:t xml:space="preserve"> </w:t>
      </w:r>
      <w:r>
        <w:rPr>
          <w:color w:val="343434"/>
        </w:rPr>
        <w:t>using</w:t>
      </w:r>
      <w:r>
        <w:rPr>
          <w:color w:val="343434"/>
          <w:spacing w:val="-19"/>
        </w:rPr>
        <w:t xml:space="preserve"> </w:t>
      </w:r>
      <w:r>
        <w:rPr>
          <w:color w:val="343434"/>
        </w:rPr>
        <w:t>gained</w:t>
      </w:r>
      <w:r>
        <w:rPr>
          <w:color w:val="343434"/>
          <w:spacing w:val="-16"/>
        </w:rPr>
        <w:t xml:space="preserve"> </w:t>
      </w:r>
      <w:r>
        <w:rPr>
          <w:color w:val="343434"/>
        </w:rPr>
        <w:t>education,</w:t>
      </w:r>
      <w:r>
        <w:rPr>
          <w:color w:val="343434"/>
          <w:spacing w:val="-10"/>
        </w:rPr>
        <w:t xml:space="preserve"> </w:t>
      </w:r>
      <w:r>
        <w:rPr>
          <w:color w:val="343434"/>
        </w:rPr>
        <w:t>letters</w:t>
      </w:r>
      <w:r>
        <w:rPr>
          <w:color w:val="343434"/>
          <w:spacing w:val="-18"/>
        </w:rPr>
        <w:t xml:space="preserve"> </w:t>
      </w:r>
      <w:r>
        <w:rPr>
          <w:color w:val="343434"/>
        </w:rPr>
        <w:t>of recommendation from a business person or member cf the clergy and</w:t>
      </w:r>
      <w:r>
        <w:rPr>
          <w:color w:val="343434"/>
          <w:spacing w:val="-18"/>
        </w:rPr>
        <w:t xml:space="preserve"> </w:t>
      </w:r>
      <w:r>
        <w:rPr>
          <w:color w:val="343434"/>
        </w:rPr>
        <w:t>hope</w:t>
      </w:r>
      <w:r>
        <w:rPr>
          <w:color w:val="343434"/>
          <w:spacing w:val="-18"/>
        </w:rPr>
        <w:t xml:space="preserve"> </w:t>
      </w:r>
      <w:r>
        <w:rPr>
          <w:color w:val="343434"/>
        </w:rPr>
        <w:t>that</w:t>
      </w:r>
      <w:r>
        <w:rPr>
          <w:color w:val="343434"/>
          <w:spacing w:val="-11"/>
        </w:rPr>
        <w:t xml:space="preserve"> </w:t>
      </w:r>
      <w:r>
        <w:rPr>
          <w:color w:val="343434"/>
        </w:rPr>
        <w:t>recipient</w:t>
      </w:r>
      <w:r>
        <w:rPr>
          <w:color w:val="343434"/>
          <w:spacing w:val="-16"/>
        </w:rPr>
        <w:t xml:space="preserve"> </w:t>
      </w:r>
      <w:r>
        <w:rPr>
          <w:color w:val="343434"/>
        </w:rPr>
        <w:t>will</w:t>
      </w:r>
      <w:r>
        <w:rPr>
          <w:color w:val="343434"/>
          <w:spacing w:val="-17"/>
        </w:rPr>
        <w:t xml:space="preserve"> </w:t>
      </w:r>
      <w:r>
        <w:rPr>
          <w:color w:val="343434"/>
        </w:rPr>
        <w:t>contribute</w:t>
      </w:r>
      <w:r>
        <w:rPr>
          <w:color w:val="343434"/>
          <w:spacing w:val="-13"/>
        </w:rPr>
        <w:t xml:space="preserve"> </w:t>
      </w:r>
      <w:r>
        <w:rPr>
          <w:color w:val="343434"/>
        </w:rPr>
        <w:t>to</w:t>
      </w:r>
      <w:r>
        <w:rPr>
          <w:color w:val="343434"/>
          <w:spacing w:val="-19"/>
        </w:rPr>
        <w:t xml:space="preserve"> </w:t>
      </w:r>
      <w:r>
        <w:rPr>
          <w:color w:val="343434"/>
        </w:rPr>
        <w:t>the</w:t>
      </w:r>
      <w:r>
        <w:rPr>
          <w:color w:val="343434"/>
          <w:spacing w:val="-12"/>
        </w:rPr>
        <w:t xml:space="preserve"> </w:t>
      </w:r>
      <w:r>
        <w:rPr>
          <w:color w:val="343434"/>
        </w:rPr>
        <w:t>scholarship</w:t>
      </w:r>
      <w:r>
        <w:rPr>
          <w:color w:val="343434"/>
          <w:spacing w:val="-8"/>
        </w:rPr>
        <w:t xml:space="preserve"> </w:t>
      </w:r>
      <w:r>
        <w:rPr>
          <w:color w:val="343434"/>
        </w:rPr>
        <w:t>fund</w:t>
      </w:r>
      <w:r>
        <w:rPr>
          <w:color w:val="343434"/>
          <w:spacing w:val="-17"/>
        </w:rPr>
        <w:t xml:space="preserve"> </w:t>
      </w:r>
      <w:r>
        <w:rPr>
          <w:color w:val="343434"/>
        </w:rPr>
        <w:t>at</w:t>
      </w:r>
      <w:r>
        <w:rPr>
          <w:color w:val="343434"/>
          <w:spacing w:val="-12"/>
        </w:rPr>
        <w:t xml:space="preserve"> </w:t>
      </w:r>
      <w:r>
        <w:rPr>
          <w:color w:val="343434"/>
          <w:spacing w:val="-4"/>
        </w:rPr>
        <w:t>[...]</w:t>
      </w:r>
    </w:p>
    <w:p w:rsidR="00CF3DB2" w:rsidRDefault="007E700D">
      <w:pPr>
        <w:pStyle w:val="Heading8"/>
        <w:spacing w:line="209" w:lineRule="exact"/>
        <w:ind w:left="248" w:right="2635"/>
        <w:rPr>
          <w:rFonts w:ascii="Times New Roman" w:eastAsia="Times New Roman" w:hAnsi="Times New Roman" w:cs="Times New Roman"/>
        </w:rPr>
      </w:pPr>
      <w:r>
        <w:rPr>
          <w:rFonts w:ascii="Times New Roman"/>
          <w:color w:val="343434"/>
          <w:w w:val="80"/>
        </w:rPr>
        <w:t>M.ore.</w:t>
      </w:r>
    </w:p>
    <w:p w:rsidR="00CF3DB2" w:rsidRDefault="007E700D">
      <w:pPr>
        <w:spacing w:before="147" w:line="172" w:lineRule="exact"/>
        <w:ind w:left="253" w:right="1709" w:firstLine="4"/>
        <w:rPr>
          <w:rFonts w:ascii="Arial" w:eastAsia="Arial" w:hAnsi="Arial" w:cs="Arial"/>
          <w:sz w:val="15"/>
          <w:szCs w:val="15"/>
        </w:rPr>
      </w:pPr>
      <w:r>
        <w:rPr>
          <w:rFonts w:ascii="Arial"/>
          <w:color w:val="464646"/>
          <w:w w:val="80"/>
          <w:sz w:val="15"/>
          <w:u w:val="single" w:color="000000"/>
        </w:rPr>
        <w:t xml:space="preserve">HCC </w:t>
      </w:r>
      <w:r>
        <w:rPr>
          <w:rFonts w:ascii="Arial"/>
          <w:color w:val="464646"/>
          <w:w w:val="80"/>
          <w:sz w:val="18"/>
          <w:u w:val="single" w:color="000000"/>
        </w:rPr>
        <w:t xml:space="preserve">Black </w:t>
      </w:r>
      <w:r>
        <w:rPr>
          <w:rFonts w:ascii="Arial"/>
          <w:color w:val="565656"/>
          <w:w w:val="80"/>
          <w:sz w:val="18"/>
          <w:u w:val="single" w:color="000000"/>
        </w:rPr>
        <w:t xml:space="preserve">History </w:t>
      </w:r>
      <w:r>
        <w:rPr>
          <w:rFonts w:ascii="Arial"/>
          <w:color w:val="565656"/>
          <w:w w:val="80"/>
          <w:sz w:val="15"/>
          <w:u w:val="single" w:color="000000"/>
        </w:rPr>
        <w:t>Comm</w:t>
      </w:r>
      <w:r>
        <w:rPr>
          <w:rFonts w:ascii="Arial"/>
          <w:color w:val="343434"/>
          <w:w w:val="80"/>
          <w:sz w:val="15"/>
          <w:u w:val="single" w:color="000000"/>
        </w:rPr>
        <w:t>i</w:t>
      </w:r>
      <w:r>
        <w:rPr>
          <w:rFonts w:ascii="Arial"/>
          <w:color w:val="565656"/>
          <w:w w:val="80"/>
          <w:sz w:val="15"/>
          <w:u w:val="single" w:color="000000"/>
        </w:rPr>
        <w:t xml:space="preserve">ttee </w:t>
      </w:r>
      <w:r>
        <w:rPr>
          <w:rFonts w:ascii="Arial"/>
          <w:color w:val="464646"/>
          <w:w w:val="80"/>
          <w:sz w:val="18"/>
          <w:u w:val="single" w:color="000000"/>
        </w:rPr>
        <w:t xml:space="preserve">Schofarshlp </w:t>
      </w:r>
      <w:r>
        <w:rPr>
          <w:rFonts w:ascii="Arial"/>
          <w:color w:val="343434"/>
          <w:w w:val="95"/>
          <w:sz w:val="15"/>
        </w:rPr>
        <w:t>Application</w:t>
      </w:r>
      <w:r>
        <w:rPr>
          <w:rFonts w:ascii="Arial"/>
          <w:color w:val="343434"/>
          <w:spacing w:val="-7"/>
          <w:w w:val="95"/>
          <w:sz w:val="15"/>
        </w:rPr>
        <w:t xml:space="preserve"> </w:t>
      </w:r>
      <w:r>
        <w:rPr>
          <w:rFonts w:ascii="Arial"/>
          <w:color w:val="343434"/>
          <w:w w:val="95"/>
          <w:sz w:val="15"/>
        </w:rPr>
        <w:t>Deadlines:</w:t>
      </w:r>
      <w:r>
        <w:rPr>
          <w:rFonts w:ascii="Arial"/>
          <w:color w:val="343434"/>
          <w:spacing w:val="-17"/>
          <w:w w:val="95"/>
          <w:sz w:val="15"/>
        </w:rPr>
        <w:t xml:space="preserve"> </w:t>
      </w:r>
      <w:r>
        <w:rPr>
          <w:rFonts w:ascii="Arial"/>
          <w:color w:val="343434"/>
          <w:w w:val="95"/>
          <w:sz w:val="15"/>
        </w:rPr>
        <w:t>June</w:t>
      </w:r>
      <w:r>
        <w:rPr>
          <w:rFonts w:ascii="Arial"/>
          <w:color w:val="343434"/>
          <w:spacing w:val="-9"/>
          <w:w w:val="95"/>
          <w:sz w:val="15"/>
        </w:rPr>
        <w:t xml:space="preserve"> </w:t>
      </w:r>
      <w:r>
        <w:rPr>
          <w:rFonts w:ascii="Times New Roman"/>
          <w:color w:val="343434"/>
          <w:w w:val="95"/>
          <w:sz w:val="16"/>
        </w:rPr>
        <w:t>13,</w:t>
      </w:r>
      <w:r>
        <w:rPr>
          <w:rFonts w:ascii="Times New Roman"/>
          <w:color w:val="343434"/>
          <w:spacing w:val="-21"/>
          <w:w w:val="95"/>
          <w:sz w:val="16"/>
        </w:rPr>
        <w:t xml:space="preserve"> </w:t>
      </w:r>
      <w:r>
        <w:rPr>
          <w:rFonts w:ascii="Arial"/>
          <w:color w:val="343434"/>
          <w:w w:val="95"/>
          <w:sz w:val="15"/>
        </w:rPr>
        <w:t>Annually</w:t>
      </w:r>
    </w:p>
    <w:p w:rsidR="00CF3DB2" w:rsidRDefault="007E700D">
      <w:pPr>
        <w:pStyle w:val="BodyText"/>
        <w:spacing w:before="17" w:line="256" w:lineRule="auto"/>
        <w:ind w:left="253" w:right="23"/>
        <w:rPr>
          <w:sz w:val="17"/>
          <w:szCs w:val="17"/>
        </w:rPr>
      </w:pPr>
      <w:r>
        <w:rPr>
          <w:color w:val="343434"/>
        </w:rPr>
        <w:t>A</w:t>
      </w:r>
      <w:r>
        <w:rPr>
          <w:color w:val="343434"/>
          <w:spacing w:val="-20"/>
        </w:rPr>
        <w:t xml:space="preserve"> </w:t>
      </w:r>
      <w:r>
        <w:rPr>
          <w:color w:val="343434"/>
        </w:rPr>
        <w:t>wide</w:t>
      </w:r>
      <w:r>
        <w:rPr>
          <w:color w:val="343434"/>
          <w:spacing w:val="-22"/>
        </w:rPr>
        <w:t xml:space="preserve"> </w:t>
      </w:r>
      <w:r>
        <w:rPr>
          <w:color w:val="343434"/>
        </w:rPr>
        <w:t>variety</w:t>
      </w:r>
      <w:r>
        <w:rPr>
          <w:color w:val="343434"/>
          <w:spacing w:val="-18"/>
        </w:rPr>
        <w:t xml:space="preserve"> </w:t>
      </w:r>
      <w:r>
        <w:rPr>
          <w:color w:val="343434"/>
        </w:rPr>
        <w:t>of</w:t>
      </w:r>
      <w:r>
        <w:rPr>
          <w:color w:val="343434"/>
          <w:spacing w:val="-22"/>
        </w:rPr>
        <w:t xml:space="preserve"> </w:t>
      </w:r>
      <w:r>
        <w:rPr>
          <w:color w:val="343434"/>
        </w:rPr>
        <w:t>scholarships</w:t>
      </w:r>
      <w:r>
        <w:rPr>
          <w:color w:val="343434"/>
          <w:spacing w:val="-15"/>
        </w:rPr>
        <w:t xml:space="preserve"> </w:t>
      </w:r>
      <w:r>
        <w:rPr>
          <w:color w:val="343434"/>
        </w:rPr>
        <w:t>are</w:t>
      </w:r>
      <w:r>
        <w:rPr>
          <w:color w:val="343434"/>
          <w:spacing w:val="-20"/>
        </w:rPr>
        <w:t xml:space="preserve"> </w:t>
      </w:r>
      <w:r>
        <w:rPr>
          <w:color w:val="343434"/>
        </w:rPr>
        <w:t>available</w:t>
      </w:r>
      <w:r>
        <w:rPr>
          <w:color w:val="343434"/>
          <w:spacing w:val="-22"/>
        </w:rPr>
        <w:t xml:space="preserve"> </w:t>
      </w:r>
      <w:r>
        <w:rPr>
          <w:color w:val="343434"/>
        </w:rPr>
        <w:t>to</w:t>
      </w:r>
      <w:r>
        <w:rPr>
          <w:color w:val="343434"/>
          <w:spacing w:val="-20"/>
        </w:rPr>
        <w:t xml:space="preserve"> </w:t>
      </w:r>
      <w:r>
        <w:rPr>
          <w:color w:val="343434"/>
        </w:rPr>
        <w:t>Houston</w:t>
      </w:r>
      <w:r>
        <w:rPr>
          <w:color w:val="343434"/>
          <w:spacing w:val="-23"/>
        </w:rPr>
        <w:t xml:space="preserve"> </w:t>
      </w:r>
      <w:r>
        <w:rPr>
          <w:color w:val="343434"/>
        </w:rPr>
        <w:t>Community College students through the HCC Foundation. All scholarships require</w:t>
      </w:r>
      <w:r>
        <w:rPr>
          <w:color w:val="343434"/>
          <w:spacing w:val="-19"/>
        </w:rPr>
        <w:t xml:space="preserve"> </w:t>
      </w:r>
      <w:r>
        <w:rPr>
          <w:color w:val="343434"/>
        </w:rPr>
        <w:t>that</w:t>
      </w:r>
      <w:r>
        <w:rPr>
          <w:color w:val="343434"/>
          <w:spacing w:val="-19"/>
        </w:rPr>
        <w:t xml:space="preserve"> </w:t>
      </w:r>
      <w:r>
        <w:rPr>
          <w:color w:val="343434"/>
        </w:rPr>
        <w:t>the</w:t>
      </w:r>
      <w:r>
        <w:rPr>
          <w:color w:val="343434"/>
          <w:spacing w:val="-17"/>
        </w:rPr>
        <w:t xml:space="preserve"> </w:t>
      </w:r>
      <w:r>
        <w:rPr>
          <w:color w:val="343434"/>
        </w:rPr>
        <w:t>student</w:t>
      </w:r>
      <w:r>
        <w:rPr>
          <w:color w:val="343434"/>
          <w:spacing w:val="-10"/>
        </w:rPr>
        <w:t xml:space="preserve"> </w:t>
      </w:r>
      <w:r>
        <w:rPr>
          <w:color w:val="343434"/>
        </w:rPr>
        <w:t>be</w:t>
      </w:r>
      <w:r>
        <w:rPr>
          <w:color w:val="343434"/>
          <w:spacing w:val="-22"/>
        </w:rPr>
        <w:t xml:space="preserve"> </w:t>
      </w:r>
      <w:r>
        <w:rPr>
          <w:color w:val="343434"/>
        </w:rPr>
        <w:t>enrolled</w:t>
      </w:r>
      <w:r>
        <w:rPr>
          <w:color w:val="343434"/>
          <w:spacing w:val="-13"/>
        </w:rPr>
        <w:t xml:space="preserve"> </w:t>
      </w:r>
      <w:r>
        <w:rPr>
          <w:color w:val="343434"/>
        </w:rPr>
        <w:t>in</w:t>
      </w:r>
      <w:r>
        <w:rPr>
          <w:color w:val="343434"/>
          <w:spacing w:val="-20"/>
        </w:rPr>
        <w:t xml:space="preserve"> </w:t>
      </w:r>
      <w:r>
        <w:rPr>
          <w:color w:val="343434"/>
        </w:rPr>
        <w:t>at</w:t>
      </w:r>
      <w:r>
        <w:rPr>
          <w:color w:val="343434"/>
          <w:spacing w:val="-16"/>
        </w:rPr>
        <w:t xml:space="preserve"> </w:t>
      </w:r>
      <w:r>
        <w:rPr>
          <w:color w:val="343434"/>
        </w:rPr>
        <w:t>least</w:t>
      </w:r>
      <w:r>
        <w:rPr>
          <w:color w:val="343434"/>
          <w:spacing w:val="-19"/>
        </w:rPr>
        <w:t xml:space="preserve"> </w:t>
      </w:r>
      <w:r>
        <w:rPr>
          <w:rFonts w:ascii="Times New Roman"/>
          <w:color w:val="343434"/>
        </w:rPr>
        <w:t>6</w:t>
      </w:r>
      <w:r>
        <w:rPr>
          <w:rFonts w:ascii="Times New Roman"/>
          <w:color w:val="343434"/>
          <w:spacing w:val="-17"/>
        </w:rPr>
        <w:t xml:space="preserve"> </w:t>
      </w:r>
      <w:r>
        <w:rPr>
          <w:color w:val="343434"/>
        </w:rPr>
        <w:t>credit</w:t>
      </w:r>
      <w:r>
        <w:rPr>
          <w:color w:val="343434"/>
          <w:spacing w:val="-15"/>
        </w:rPr>
        <w:t xml:space="preserve"> </w:t>
      </w:r>
      <w:r>
        <w:rPr>
          <w:color w:val="343434"/>
        </w:rPr>
        <w:t>hours</w:t>
      </w:r>
      <w:r>
        <w:rPr>
          <w:color w:val="343434"/>
          <w:spacing w:val="-16"/>
        </w:rPr>
        <w:t xml:space="preserve"> </w:t>
      </w:r>
      <w:r>
        <w:rPr>
          <w:color w:val="343434"/>
        </w:rPr>
        <w:t>at</w:t>
      </w:r>
      <w:r>
        <w:rPr>
          <w:color w:val="343434"/>
          <w:spacing w:val="-16"/>
        </w:rPr>
        <w:t xml:space="preserve"> </w:t>
      </w:r>
      <w:r>
        <w:rPr>
          <w:color w:val="343434"/>
        </w:rPr>
        <w:t xml:space="preserve">HCC; many require enrollment in </w:t>
      </w:r>
      <w:r>
        <w:rPr>
          <w:rFonts w:ascii="Times New Roman"/>
          <w:color w:val="343434"/>
          <w:sz w:val="16"/>
        </w:rPr>
        <w:t xml:space="preserve">9 </w:t>
      </w:r>
      <w:r>
        <w:rPr>
          <w:color w:val="343434"/>
        </w:rPr>
        <w:t xml:space="preserve">or </w:t>
      </w:r>
      <w:r>
        <w:rPr>
          <w:color w:val="343434"/>
          <w:spacing w:val="-18"/>
        </w:rPr>
        <w:t xml:space="preserve">12 </w:t>
      </w:r>
      <w:r>
        <w:rPr>
          <w:color w:val="343434"/>
        </w:rPr>
        <w:t>credit hours. Applicants will be considered</w:t>
      </w:r>
      <w:r>
        <w:rPr>
          <w:color w:val="343434"/>
          <w:spacing w:val="-23"/>
        </w:rPr>
        <w:t xml:space="preserve"> </w:t>
      </w:r>
      <w:r>
        <w:rPr>
          <w:color w:val="343434"/>
        </w:rPr>
        <w:t>for</w:t>
      </w:r>
      <w:r>
        <w:rPr>
          <w:color w:val="343434"/>
          <w:spacing w:val="-24"/>
        </w:rPr>
        <w:t xml:space="preserve"> </w:t>
      </w:r>
      <w:r>
        <w:rPr>
          <w:color w:val="343434"/>
        </w:rPr>
        <w:t>every</w:t>
      </w:r>
      <w:r>
        <w:rPr>
          <w:color w:val="343434"/>
          <w:spacing w:val="-24"/>
        </w:rPr>
        <w:t xml:space="preserve"> </w:t>
      </w:r>
      <w:r>
        <w:rPr>
          <w:color w:val="343434"/>
        </w:rPr>
        <w:t>scholarship</w:t>
      </w:r>
      <w:r>
        <w:rPr>
          <w:color w:val="343434"/>
          <w:spacing w:val="-21"/>
        </w:rPr>
        <w:t xml:space="preserve"> </w:t>
      </w:r>
      <w:r>
        <w:rPr>
          <w:color w:val="343434"/>
        </w:rPr>
        <w:t>for</w:t>
      </w:r>
      <w:r>
        <w:rPr>
          <w:color w:val="343434"/>
          <w:spacing w:val="-23"/>
        </w:rPr>
        <w:t xml:space="preserve"> </w:t>
      </w:r>
      <w:r>
        <w:rPr>
          <w:color w:val="343434"/>
        </w:rPr>
        <w:t>which</w:t>
      </w:r>
      <w:r>
        <w:rPr>
          <w:color w:val="343434"/>
          <w:spacing w:val="-23"/>
        </w:rPr>
        <w:t xml:space="preserve"> </w:t>
      </w:r>
      <w:r>
        <w:rPr>
          <w:color w:val="343434"/>
        </w:rPr>
        <w:t>they</w:t>
      </w:r>
      <w:r>
        <w:rPr>
          <w:color w:val="343434"/>
          <w:spacing w:val="-24"/>
        </w:rPr>
        <w:t xml:space="preserve"> </w:t>
      </w:r>
      <w:r>
        <w:rPr>
          <w:color w:val="343434"/>
        </w:rPr>
        <w:t>appear</w:t>
      </w:r>
      <w:r>
        <w:rPr>
          <w:color w:val="343434"/>
          <w:spacing w:val="-24"/>
        </w:rPr>
        <w:t xml:space="preserve"> </w:t>
      </w:r>
      <w:r>
        <w:rPr>
          <w:color w:val="343434"/>
        </w:rPr>
        <w:t>eligible.</w:t>
      </w:r>
      <w:r>
        <w:rPr>
          <w:color w:val="343434"/>
          <w:spacing w:val="-26"/>
        </w:rPr>
        <w:t xml:space="preserve"> </w:t>
      </w:r>
      <w:r>
        <w:rPr>
          <w:color w:val="343434"/>
        </w:rPr>
        <w:t xml:space="preserve">The </w:t>
      </w:r>
      <w:r>
        <w:rPr>
          <w:color w:val="343434"/>
          <w:w w:val="95"/>
        </w:rPr>
        <w:t>Black</w:t>
      </w:r>
      <w:r>
        <w:rPr>
          <w:color w:val="343434"/>
          <w:spacing w:val="-2"/>
          <w:w w:val="95"/>
        </w:rPr>
        <w:t xml:space="preserve"> </w:t>
      </w:r>
      <w:r>
        <w:rPr>
          <w:color w:val="343434"/>
          <w:w w:val="95"/>
        </w:rPr>
        <w:t>History</w:t>
      </w:r>
      <w:r>
        <w:rPr>
          <w:color w:val="343434"/>
          <w:spacing w:val="-11"/>
          <w:w w:val="95"/>
        </w:rPr>
        <w:t xml:space="preserve"> </w:t>
      </w:r>
      <w:r>
        <w:rPr>
          <w:color w:val="343434"/>
          <w:w w:val="95"/>
        </w:rPr>
        <w:t>Committee</w:t>
      </w:r>
      <w:r>
        <w:rPr>
          <w:color w:val="343434"/>
          <w:spacing w:val="-1"/>
          <w:w w:val="95"/>
        </w:rPr>
        <w:t xml:space="preserve"> </w:t>
      </w:r>
      <w:r>
        <w:rPr>
          <w:color w:val="343434"/>
          <w:w w:val="95"/>
        </w:rPr>
        <w:t>Scholarship</w:t>
      </w:r>
      <w:r>
        <w:rPr>
          <w:color w:val="343434"/>
          <w:spacing w:val="5"/>
          <w:w w:val="95"/>
        </w:rPr>
        <w:t xml:space="preserve"> </w:t>
      </w:r>
      <w:r>
        <w:rPr>
          <w:color w:val="343434"/>
          <w:w w:val="95"/>
        </w:rPr>
        <w:t>is</w:t>
      </w:r>
      <w:r>
        <w:rPr>
          <w:color w:val="343434"/>
          <w:spacing w:val="-8"/>
          <w:w w:val="95"/>
        </w:rPr>
        <w:t xml:space="preserve"> </w:t>
      </w:r>
      <w:r>
        <w:rPr>
          <w:color w:val="343434"/>
          <w:w w:val="95"/>
        </w:rPr>
        <w:t>supported</w:t>
      </w:r>
      <w:r>
        <w:rPr>
          <w:color w:val="343434"/>
          <w:spacing w:val="-3"/>
          <w:w w:val="95"/>
        </w:rPr>
        <w:t xml:space="preserve"> </w:t>
      </w:r>
      <w:r>
        <w:rPr>
          <w:color w:val="343434"/>
          <w:w w:val="95"/>
        </w:rPr>
        <w:t>by</w:t>
      </w:r>
      <w:r>
        <w:rPr>
          <w:color w:val="343434"/>
          <w:spacing w:val="-9"/>
          <w:w w:val="95"/>
        </w:rPr>
        <w:t xml:space="preserve"> </w:t>
      </w:r>
      <w:r>
        <w:rPr>
          <w:color w:val="343434"/>
          <w:w w:val="95"/>
        </w:rPr>
        <w:t>gifts</w:t>
      </w:r>
      <w:r>
        <w:rPr>
          <w:color w:val="343434"/>
          <w:spacing w:val="5"/>
          <w:w w:val="95"/>
        </w:rPr>
        <w:t xml:space="preserve"> </w:t>
      </w:r>
      <w:r>
        <w:rPr>
          <w:color w:val="343434"/>
          <w:spacing w:val="-4"/>
          <w:w w:val="95"/>
        </w:rPr>
        <w:t>[...]</w:t>
      </w:r>
      <w:r>
        <w:rPr>
          <w:color w:val="343434"/>
          <w:spacing w:val="-15"/>
          <w:w w:val="95"/>
        </w:rPr>
        <w:t xml:space="preserve"> </w:t>
      </w:r>
      <w:r>
        <w:rPr>
          <w:color w:val="343434"/>
          <w:w w:val="95"/>
          <w:sz w:val="17"/>
        </w:rPr>
        <w:t>Mom</w:t>
      </w:r>
    </w:p>
    <w:p w:rsidR="00CF3DB2" w:rsidRDefault="007E700D">
      <w:pPr>
        <w:spacing w:before="127"/>
        <w:ind w:left="253" w:right="104"/>
        <w:rPr>
          <w:rFonts w:ascii="Arial" w:eastAsia="Arial" w:hAnsi="Arial" w:cs="Arial"/>
          <w:sz w:val="17"/>
          <w:szCs w:val="17"/>
        </w:rPr>
      </w:pPr>
      <w:r>
        <w:rPr>
          <w:rFonts w:ascii="Arial"/>
          <w:color w:val="464646"/>
          <w:w w:val="80"/>
          <w:sz w:val="17"/>
          <w:u w:val="single" w:color="000000"/>
        </w:rPr>
        <w:t>Wisconsin</w:t>
      </w:r>
      <w:r>
        <w:rPr>
          <w:rFonts w:ascii="Arial"/>
          <w:color w:val="464646"/>
          <w:spacing w:val="-16"/>
          <w:w w:val="80"/>
          <w:sz w:val="17"/>
          <w:u w:val="single" w:color="000000"/>
        </w:rPr>
        <w:t xml:space="preserve"> </w:t>
      </w:r>
      <w:r>
        <w:rPr>
          <w:rFonts w:ascii="Arial"/>
          <w:color w:val="464646"/>
          <w:w w:val="80"/>
          <w:sz w:val="17"/>
          <w:u w:val="single" w:color="000000"/>
        </w:rPr>
        <w:t>Academic,</w:t>
      </w:r>
      <w:r>
        <w:rPr>
          <w:rFonts w:ascii="Arial"/>
          <w:color w:val="464646"/>
          <w:spacing w:val="-12"/>
          <w:w w:val="80"/>
          <w:sz w:val="17"/>
          <w:u w:val="single" w:color="000000"/>
        </w:rPr>
        <w:t xml:space="preserve"> </w:t>
      </w:r>
      <w:r>
        <w:rPr>
          <w:rFonts w:ascii="Arial"/>
          <w:color w:val="565656"/>
          <w:w w:val="80"/>
          <w:sz w:val="15"/>
          <w:u w:val="single" w:color="000000"/>
        </w:rPr>
        <w:t>Excellence</w:t>
      </w:r>
      <w:r>
        <w:rPr>
          <w:rFonts w:ascii="Arial"/>
          <w:color w:val="565656"/>
          <w:spacing w:val="2"/>
          <w:w w:val="80"/>
          <w:sz w:val="15"/>
          <w:u w:val="single" w:color="000000"/>
        </w:rPr>
        <w:t xml:space="preserve"> </w:t>
      </w:r>
      <w:r>
        <w:rPr>
          <w:rFonts w:ascii="Arial"/>
          <w:color w:val="565656"/>
          <w:w w:val="80"/>
          <w:sz w:val="19"/>
          <w:u w:val="single" w:color="000000"/>
        </w:rPr>
        <w:t>Scho</w:t>
      </w:r>
      <w:r>
        <w:rPr>
          <w:rFonts w:ascii="Arial"/>
          <w:color w:val="343434"/>
          <w:w w:val="80"/>
          <w:sz w:val="19"/>
          <w:u w:val="single" w:color="000000"/>
        </w:rPr>
        <w:t>!</w:t>
      </w:r>
      <w:r>
        <w:rPr>
          <w:rFonts w:ascii="Arial"/>
          <w:color w:val="565656"/>
          <w:w w:val="80"/>
          <w:sz w:val="19"/>
          <w:u w:val="single" w:color="000000"/>
        </w:rPr>
        <w:t>arshjp</w:t>
      </w:r>
      <w:r>
        <w:rPr>
          <w:rFonts w:ascii="Arial"/>
          <w:color w:val="565656"/>
          <w:spacing w:val="-15"/>
          <w:w w:val="80"/>
          <w:sz w:val="19"/>
          <w:u w:val="single" w:color="000000"/>
        </w:rPr>
        <w:t xml:space="preserve"> </w:t>
      </w:r>
      <w:r>
        <w:rPr>
          <w:rFonts w:ascii="Arial"/>
          <w:color w:val="464646"/>
          <w:w w:val="80"/>
          <w:sz w:val="17"/>
          <w:u w:val="single" w:color="000000"/>
        </w:rPr>
        <w:t>Program</w:t>
      </w:r>
    </w:p>
    <w:p w:rsidR="00CF3DB2" w:rsidRDefault="007E700D">
      <w:pPr>
        <w:pStyle w:val="BodyText"/>
        <w:spacing w:before="1"/>
        <w:ind w:left="258" w:right="2635"/>
      </w:pPr>
      <w:r>
        <w:rPr>
          <w:color w:val="343434"/>
          <w:w w:val="95"/>
        </w:rPr>
        <w:t>Application</w:t>
      </w:r>
      <w:r>
        <w:rPr>
          <w:color w:val="343434"/>
          <w:spacing w:val="-17"/>
          <w:w w:val="95"/>
        </w:rPr>
        <w:t xml:space="preserve"> </w:t>
      </w:r>
      <w:r>
        <w:rPr>
          <w:color w:val="343434"/>
          <w:w w:val="95"/>
        </w:rPr>
        <w:t>Deadlines:</w:t>
      </w:r>
    </w:p>
    <w:p w:rsidR="00CF3DB2" w:rsidRDefault="007E700D">
      <w:pPr>
        <w:pStyle w:val="BodyText"/>
        <w:spacing w:before="19" w:line="271" w:lineRule="auto"/>
        <w:ind w:left="263" w:right="93"/>
        <w:rPr>
          <w:rFonts w:ascii="Times New Roman" w:eastAsia="Times New Roman" w:hAnsi="Times New Roman" w:cs="Times New Roman"/>
        </w:rPr>
      </w:pPr>
      <w:r>
        <w:rPr>
          <w:color w:val="343434"/>
          <w:w w:val="95"/>
        </w:rPr>
        <w:t xml:space="preserve">Academic Excellence Scholarships are awarded to Wisconsin high </w:t>
      </w:r>
      <w:r>
        <w:rPr>
          <w:color w:val="343434"/>
        </w:rPr>
        <w:t>school</w:t>
      </w:r>
      <w:r>
        <w:rPr>
          <w:color w:val="343434"/>
          <w:spacing w:val="-18"/>
        </w:rPr>
        <w:t xml:space="preserve"> </w:t>
      </w:r>
      <w:r>
        <w:rPr>
          <w:color w:val="343434"/>
        </w:rPr>
        <w:t>seniors</w:t>
      </w:r>
      <w:r>
        <w:rPr>
          <w:color w:val="343434"/>
          <w:spacing w:val="-19"/>
        </w:rPr>
        <w:t xml:space="preserve"> </w:t>
      </w:r>
      <w:r>
        <w:rPr>
          <w:color w:val="343434"/>
        </w:rPr>
        <w:t>who</w:t>
      </w:r>
      <w:r>
        <w:rPr>
          <w:color w:val="343434"/>
          <w:spacing w:val="-17"/>
        </w:rPr>
        <w:t xml:space="preserve"> </w:t>
      </w:r>
      <w:r>
        <w:rPr>
          <w:color w:val="343434"/>
        </w:rPr>
        <w:t>have</w:t>
      </w:r>
      <w:r>
        <w:rPr>
          <w:color w:val="343434"/>
          <w:spacing w:val="-22"/>
        </w:rPr>
        <w:t xml:space="preserve"> </w:t>
      </w:r>
      <w:r>
        <w:rPr>
          <w:color w:val="343434"/>
        </w:rPr>
        <w:t>the</w:t>
      </w:r>
      <w:r>
        <w:rPr>
          <w:color w:val="343434"/>
          <w:spacing w:val="-17"/>
        </w:rPr>
        <w:t xml:space="preserve"> </w:t>
      </w:r>
      <w:r>
        <w:rPr>
          <w:color w:val="343434"/>
        </w:rPr>
        <w:t>highest</w:t>
      </w:r>
      <w:r>
        <w:rPr>
          <w:color w:val="343434"/>
          <w:spacing w:val="-22"/>
        </w:rPr>
        <w:t xml:space="preserve"> </w:t>
      </w:r>
      <w:r>
        <w:rPr>
          <w:color w:val="343434"/>
        </w:rPr>
        <w:t>grade</w:t>
      </w:r>
      <w:r>
        <w:rPr>
          <w:color w:val="343434"/>
          <w:spacing w:val="-16"/>
        </w:rPr>
        <w:t xml:space="preserve"> </w:t>
      </w:r>
      <w:r>
        <w:rPr>
          <w:color w:val="343434"/>
        </w:rPr>
        <w:t>point</w:t>
      </w:r>
      <w:r>
        <w:rPr>
          <w:color w:val="343434"/>
          <w:spacing w:val="-20"/>
        </w:rPr>
        <w:t xml:space="preserve"> </w:t>
      </w:r>
      <w:r>
        <w:rPr>
          <w:color w:val="343434"/>
        </w:rPr>
        <w:t>average</w:t>
      </w:r>
      <w:r>
        <w:rPr>
          <w:color w:val="343434"/>
          <w:spacing w:val="-11"/>
        </w:rPr>
        <w:t xml:space="preserve"> </w:t>
      </w:r>
      <w:r>
        <w:rPr>
          <w:color w:val="343434"/>
        </w:rPr>
        <w:t>in</w:t>
      </w:r>
      <w:r>
        <w:rPr>
          <w:color w:val="343434"/>
          <w:spacing w:val="-20"/>
        </w:rPr>
        <w:t xml:space="preserve"> </w:t>
      </w:r>
      <w:r>
        <w:rPr>
          <w:color w:val="343434"/>
        </w:rPr>
        <w:t>each public</w:t>
      </w:r>
      <w:r>
        <w:rPr>
          <w:color w:val="343434"/>
          <w:spacing w:val="-14"/>
        </w:rPr>
        <w:t xml:space="preserve"> </w:t>
      </w:r>
      <w:r>
        <w:rPr>
          <w:color w:val="343434"/>
        </w:rPr>
        <w:t>and</w:t>
      </w:r>
      <w:r>
        <w:rPr>
          <w:color w:val="343434"/>
          <w:spacing w:val="-18"/>
        </w:rPr>
        <w:t xml:space="preserve"> </w:t>
      </w:r>
      <w:r>
        <w:rPr>
          <w:color w:val="343434"/>
        </w:rPr>
        <w:t>private</w:t>
      </w:r>
      <w:r>
        <w:rPr>
          <w:color w:val="343434"/>
          <w:spacing w:val="-15"/>
        </w:rPr>
        <w:t xml:space="preserve"> </w:t>
      </w:r>
      <w:r>
        <w:rPr>
          <w:color w:val="343434"/>
        </w:rPr>
        <w:t>high</w:t>
      </w:r>
      <w:r>
        <w:rPr>
          <w:color w:val="343434"/>
          <w:spacing w:val="-19"/>
        </w:rPr>
        <w:t xml:space="preserve"> </w:t>
      </w:r>
      <w:r>
        <w:rPr>
          <w:color w:val="343434"/>
        </w:rPr>
        <w:t>school</w:t>
      </w:r>
      <w:r>
        <w:rPr>
          <w:color w:val="343434"/>
          <w:spacing w:val="-18"/>
        </w:rPr>
        <w:t xml:space="preserve"> </w:t>
      </w:r>
      <w:r>
        <w:rPr>
          <w:color w:val="343434"/>
        </w:rPr>
        <w:t>throughout</w:t>
      </w:r>
      <w:r>
        <w:rPr>
          <w:color w:val="343434"/>
          <w:spacing w:val="-10"/>
        </w:rPr>
        <w:t xml:space="preserve"> </w:t>
      </w:r>
      <w:r>
        <w:rPr>
          <w:color w:val="343434"/>
        </w:rPr>
        <w:t>the</w:t>
      </w:r>
      <w:r>
        <w:rPr>
          <w:color w:val="343434"/>
          <w:spacing w:val="-14"/>
        </w:rPr>
        <w:t xml:space="preserve"> </w:t>
      </w:r>
      <w:r>
        <w:rPr>
          <w:color w:val="343434"/>
        </w:rPr>
        <w:t>State</w:t>
      </w:r>
      <w:r>
        <w:rPr>
          <w:color w:val="343434"/>
          <w:spacing w:val="-14"/>
        </w:rPr>
        <w:t xml:space="preserve"> </w:t>
      </w:r>
      <w:r>
        <w:rPr>
          <w:color w:val="343434"/>
        </w:rPr>
        <w:t>cf</w:t>
      </w:r>
      <w:r>
        <w:rPr>
          <w:color w:val="343434"/>
          <w:spacing w:val="-25"/>
        </w:rPr>
        <w:t xml:space="preserve"> </w:t>
      </w:r>
      <w:r>
        <w:rPr>
          <w:color w:val="343434"/>
        </w:rPr>
        <w:t>Wisconsin. The</w:t>
      </w:r>
      <w:r>
        <w:rPr>
          <w:color w:val="343434"/>
          <w:spacing w:val="-23"/>
        </w:rPr>
        <w:t xml:space="preserve"> </w:t>
      </w:r>
      <w:r>
        <w:rPr>
          <w:color w:val="343434"/>
        </w:rPr>
        <w:t>number</w:t>
      </w:r>
      <w:r>
        <w:rPr>
          <w:color w:val="343434"/>
          <w:spacing w:val="-24"/>
        </w:rPr>
        <w:t xml:space="preserve"> </w:t>
      </w:r>
      <w:r>
        <w:rPr>
          <w:color w:val="343434"/>
        </w:rPr>
        <w:t>cf</w:t>
      </w:r>
      <w:r>
        <w:rPr>
          <w:color w:val="343434"/>
          <w:spacing w:val="-24"/>
        </w:rPr>
        <w:t xml:space="preserve"> </w:t>
      </w:r>
      <w:r>
        <w:rPr>
          <w:color w:val="343434"/>
        </w:rPr>
        <w:t>scholarships</w:t>
      </w:r>
      <w:r>
        <w:rPr>
          <w:color w:val="343434"/>
          <w:spacing w:val="-21"/>
        </w:rPr>
        <w:t xml:space="preserve"> </w:t>
      </w:r>
      <w:r>
        <w:rPr>
          <w:color w:val="343434"/>
        </w:rPr>
        <w:t>each</w:t>
      </w:r>
      <w:r>
        <w:rPr>
          <w:color w:val="343434"/>
          <w:spacing w:val="-23"/>
        </w:rPr>
        <w:t xml:space="preserve"> </w:t>
      </w:r>
      <w:r>
        <w:rPr>
          <w:color w:val="343434"/>
        </w:rPr>
        <w:t>high</w:t>
      </w:r>
      <w:r>
        <w:rPr>
          <w:color w:val="343434"/>
          <w:spacing w:val="-26"/>
        </w:rPr>
        <w:t xml:space="preserve"> </w:t>
      </w:r>
      <w:r>
        <w:rPr>
          <w:color w:val="343434"/>
        </w:rPr>
        <w:t>school</w:t>
      </w:r>
      <w:r>
        <w:rPr>
          <w:color w:val="343434"/>
          <w:spacing w:val="-21"/>
        </w:rPr>
        <w:t xml:space="preserve"> </w:t>
      </w:r>
      <w:r>
        <w:rPr>
          <w:color w:val="343434"/>
        </w:rPr>
        <w:t>is</w:t>
      </w:r>
      <w:r>
        <w:rPr>
          <w:color w:val="343434"/>
          <w:spacing w:val="-27"/>
        </w:rPr>
        <w:t xml:space="preserve"> </w:t>
      </w:r>
      <w:r>
        <w:rPr>
          <w:color w:val="343434"/>
        </w:rPr>
        <w:t>eligible</w:t>
      </w:r>
      <w:r>
        <w:rPr>
          <w:color w:val="343434"/>
          <w:spacing w:val="-23"/>
        </w:rPr>
        <w:t xml:space="preserve"> </w:t>
      </w:r>
      <w:r>
        <w:rPr>
          <w:color w:val="343434"/>
        </w:rPr>
        <w:t>for</w:t>
      </w:r>
      <w:r>
        <w:rPr>
          <w:color w:val="343434"/>
          <w:spacing w:val="-23"/>
        </w:rPr>
        <w:t xml:space="preserve"> </w:t>
      </w:r>
      <w:r>
        <w:rPr>
          <w:color w:val="343434"/>
        </w:rPr>
        <w:t>is</w:t>
      </w:r>
      <w:r>
        <w:rPr>
          <w:color w:val="343434"/>
          <w:spacing w:val="-26"/>
        </w:rPr>
        <w:t xml:space="preserve"> </w:t>
      </w:r>
      <w:r>
        <w:rPr>
          <w:color w:val="343434"/>
        </w:rPr>
        <w:t xml:space="preserve">based </w:t>
      </w:r>
      <w:r>
        <w:rPr>
          <w:color w:val="343434"/>
          <w:w w:val="95"/>
        </w:rPr>
        <w:t xml:space="preserve">on </w:t>
      </w:r>
      <w:r>
        <w:rPr>
          <w:color w:val="343434"/>
        </w:rPr>
        <w:t xml:space="preserve">total </w:t>
      </w:r>
      <w:r>
        <w:rPr>
          <w:color w:val="343434"/>
          <w:w w:val="93"/>
        </w:rPr>
        <w:t xml:space="preserve">student </w:t>
      </w:r>
      <w:r>
        <w:rPr>
          <w:color w:val="343434"/>
          <w:spacing w:val="-3"/>
          <w:w w:val="106"/>
        </w:rPr>
        <w:t>enrollment.In</w:t>
      </w:r>
      <w:r>
        <w:rPr>
          <w:color w:val="343434"/>
          <w:w w:val="106"/>
        </w:rPr>
        <w:t xml:space="preserve"> </w:t>
      </w:r>
      <w:r>
        <w:rPr>
          <w:color w:val="343434"/>
          <w:w w:val="94"/>
        </w:rPr>
        <w:t xml:space="preserve">order </w:t>
      </w:r>
      <w:r>
        <w:rPr>
          <w:color w:val="343434"/>
          <w:w w:val="108"/>
        </w:rPr>
        <w:t xml:space="preserve">to </w:t>
      </w:r>
      <w:r>
        <w:rPr>
          <w:color w:val="343434"/>
          <w:w w:val="87"/>
        </w:rPr>
        <w:t xml:space="preserve">receive </w:t>
      </w:r>
      <w:r>
        <w:rPr>
          <w:color w:val="343434"/>
          <w:w w:val="77"/>
        </w:rPr>
        <w:t xml:space="preserve">a </w:t>
      </w:r>
      <w:r>
        <w:rPr>
          <w:color w:val="343434"/>
          <w:w w:val="91"/>
        </w:rPr>
        <w:t xml:space="preserve">scholarship, </w:t>
      </w:r>
      <w:r>
        <w:rPr>
          <w:color w:val="343434"/>
          <w:w w:val="77"/>
        </w:rPr>
        <w:t xml:space="preserve">a </w:t>
      </w:r>
      <w:r>
        <w:rPr>
          <w:color w:val="343434"/>
        </w:rPr>
        <w:t>student</w:t>
      </w:r>
      <w:r>
        <w:rPr>
          <w:color w:val="343434"/>
          <w:spacing w:val="-16"/>
        </w:rPr>
        <w:t xml:space="preserve"> </w:t>
      </w:r>
      <w:r>
        <w:rPr>
          <w:color w:val="343434"/>
        </w:rPr>
        <w:t>must</w:t>
      </w:r>
      <w:r>
        <w:rPr>
          <w:color w:val="343434"/>
          <w:spacing w:val="-21"/>
        </w:rPr>
        <w:t xml:space="preserve"> </w:t>
      </w:r>
      <w:r>
        <w:rPr>
          <w:color w:val="343434"/>
        </w:rPr>
        <w:t>be</w:t>
      </w:r>
      <w:r>
        <w:rPr>
          <w:color w:val="343434"/>
          <w:spacing w:val="-24"/>
        </w:rPr>
        <w:t xml:space="preserve"> </w:t>
      </w:r>
      <w:r>
        <w:rPr>
          <w:color w:val="343434"/>
        </w:rPr>
        <w:t>enrolled</w:t>
      </w:r>
      <w:r>
        <w:rPr>
          <w:color w:val="343434"/>
          <w:spacing w:val="-16"/>
        </w:rPr>
        <w:t xml:space="preserve"> </w:t>
      </w:r>
      <w:r>
        <w:rPr>
          <w:color w:val="343434"/>
        </w:rPr>
        <w:t>on</w:t>
      </w:r>
      <w:r>
        <w:rPr>
          <w:color w:val="343434"/>
          <w:spacing w:val="-18"/>
        </w:rPr>
        <w:t xml:space="preserve"> </w:t>
      </w:r>
      <w:r>
        <w:rPr>
          <w:color w:val="343434"/>
        </w:rPr>
        <w:t>a</w:t>
      </w:r>
      <w:r>
        <w:rPr>
          <w:color w:val="343434"/>
          <w:spacing w:val="-19"/>
        </w:rPr>
        <w:t xml:space="preserve"> </w:t>
      </w:r>
      <w:r>
        <w:rPr>
          <w:color w:val="343434"/>
        </w:rPr>
        <w:t>full-time</w:t>
      </w:r>
      <w:r>
        <w:rPr>
          <w:color w:val="343434"/>
          <w:spacing w:val="-13"/>
        </w:rPr>
        <w:t xml:space="preserve"> </w:t>
      </w:r>
      <w:r>
        <w:rPr>
          <w:color w:val="343434"/>
        </w:rPr>
        <w:t>basis</w:t>
      </w:r>
      <w:r>
        <w:rPr>
          <w:color w:val="343434"/>
          <w:spacing w:val="-16"/>
        </w:rPr>
        <w:t xml:space="preserve"> </w:t>
      </w:r>
      <w:r>
        <w:rPr>
          <w:color w:val="343434"/>
        </w:rPr>
        <w:t>by</w:t>
      </w:r>
      <w:r>
        <w:rPr>
          <w:color w:val="343434"/>
          <w:spacing w:val="-24"/>
        </w:rPr>
        <w:t xml:space="preserve"> </w:t>
      </w:r>
      <w:r>
        <w:rPr>
          <w:color w:val="343434"/>
        </w:rPr>
        <w:t>September</w:t>
      </w:r>
      <w:r>
        <w:rPr>
          <w:color w:val="343434"/>
          <w:spacing w:val="-12"/>
        </w:rPr>
        <w:t xml:space="preserve"> </w:t>
      </w:r>
      <w:r>
        <w:rPr>
          <w:color w:val="343434"/>
        </w:rPr>
        <w:t>30th</w:t>
      </w:r>
      <w:r>
        <w:rPr>
          <w:color w:val="343434"/>
          <w:spacing w:val="-17"/>
        </w:rPr>
        <w:t xml:space="preserve"> </w:t>
      </w:r>
      <w:r>
        <w:rPr>
          <w:color w:val="343434"/>
        </w:rPr>
        <w:t xml:space="preserve">of </w:t>
      </w:r>
      <w:r>
        <w:rPr>
          <w:color w:val="343434"/>
          <w:w w:val="95"/>
        </w:rPr>
        <w:t xml:space="preserve">the </w:t>
      </w:r>
      <w:r>
        <w:rPr>
          <w:color w:val="343434"/>
          <w:spacing w:val="-5"/>
          <w:w w:val="95"/>
        </w:rPr>
        <w:t>[...]</w:t>
      </w:r>
      <w:r>
        <w:rPr>
          <w:color w:val="343434"/>
          <w:spacing w:val="-10"/>
          <w:w w:val="95"/>
        </w:rPr>
        <w:t xml:space="preserve"> </w:t>
      </w:r>
      <w:r>
        <w:rPr>
          <w:rFonts w:ascii="Times New Roman"/>
          <w:color w:val="343434"/>
          <w:w w:val="95"/>
        </w:rPr>
        <w:t>M9.[g</w:t>
      </w:r>
    </w:p>
    <w:p w:rsidR="00CF3DB2" w:rsidRDefault="00CF3DB2">
      <w:pPr>
        <w:spacing w:before="6"/>
        <w:rPr>
          <w:rFonts w:ascii="Times New Roman" w:eastAsia="Times New Roman" w:hAnsi="Times New Roman" w:cs="Times New Roman"/>
          <w:sz w:val="13"/>
          <w:szCs w:val="13"/>
        </w:rPr>
      </w:pPr>
    </w:p>
    <w:p w:rsidR="00CF3DB2" w:rsidRDefault="007E700D">
      <w:pPr>
        <w:pStyle w:val="BodyText"/>
        <w:ind w:left="272" w:right="104"/>
      </w:pPr>
      <w:r>
        <w:rPr>
          <w:color w:val="464646"/>
          <w:w w:val="95"/>
          <w:u w:val="single" w:color="000000"/>
        </w:rPr>
        <w:t>AH&amp;LEf</w:t>
      </w:r>
      <w:r>
        <w:rPr>
          <w:color w:val="464646"/>
          <w:spacing w:val="-5"/>
          <w:w w:val="95"/>
          <w:u w:val="single" w:color="000000"/>
        </w:rPr>
        <w:t xml:space="preserve"> </w:t>
      </w:r>
      <w:r>
        <w:rPr>
          <w:color w:val="464646"/>
          <w:w w:val="95"/>
          <w:u w:val="single" w:color="000000"/>
        </w:rPr>
        <w:t>Annual</w:t>
      </w:r>
      <w:r>
        <w:rPr>
          <w:color w:val="464646"/>
          <w:spacing w:val="-11"/>
          <w:w w:val="95"/>
          <w:u w:val="single" w:color="000000"/>
        </w:rPr>
        <w:t xml:space="preserve"> </w:t>
      </w:r>
      <w:r>
        <w:rPr>
          <w:color w:val="565656"/>
          <w:w w:val="95"/>
          <w:u w:val="single" w:color="000000"/>
        </w:rPr>
        <w:t>S</w:t>
      </w:r>
      <w:r>
        <w:rPr>
          <w:color w:val="343434"/>
          <w:w w:val="95"/>
          <w:u w:val="single" w:color="000000"/>
        </w:rPr>
        <w:t>ch</w:t>
      </w:r>
      <w:r>
        <w:rPr>
          <w:color w:val="565656"/>
          <w:w w:val="95"/>
          <w:u w:val="single" w:color="000000"/>
        </w:rPr>
        <w:t>o</w:t>
      </w:r>
      <w:r>
        <w:rPr>
          <w:color w:val="343434"/>
          <w:w w:val="95"/>
          <w:u w:val="single" w:color="000000"/>
        </w:rPr>
        <w:t>lar</w:t>
      </w:r>
      <w:r>
        <w:rPr>
          <w:color w:val="565656"/>
          <w:w w:val="95"/>
          <w:u w:val="single" w:color="000000"/>
        </w:rPr>
        <w:t>sh</w:t>
      </w:r>
      <w:r>
        <w:rPr>
          <w:color w:val="343434"/>
          <w:w w:val="95"/>
          <w:u w:val="single" w:color="000000"/>
        </w:rPr>
        <w:t>ip</w:t>
      </w:r>
      <w:r>
        <w:rPr>
          <w:color w:val="343434"/>
          <w:spacing w:val="-26"/>
          <w:w w:val="95"/>
          <w:u w:val="single" w:color="000000"/>
        </w:rPr>
        <w:t xml:space="preserve"> </w:t>
      </w:r>
      <w:r>
        <w:rPr>
          <w:color w:val="565656"/>
          <w:w w:val="95"/>
          <w:u w:val="single" w:color="000000"/>
        </w:rPr>
        <w:t>G</w:t>
      </w:r>
      <w:r>
        <w:rPr>
          <w:color w:val="343434"/>
          <w:w w:val="95"/>
          <w:u w:val="single" w:color="000000"/>
        </w:rPr>
        <w:t>ran</w:t>
      </w:r>
      <w:r>
        <w:rPr>
          <w:color w:val="565656"/>
          <w:w w:val="95"/>
          <w:u w:val="single" w:color="000000"/>
        </w:rPr>
        <w:t>t</w:t>
      </w:r>
      <w:r>
        <w:rPr>
          <w:color w:val="565656"/>
          <w:spacing w:val="-8"/>
          <w:w w:val="95"/>
          <w:u w:val="single" w:color="000000"/>
        </w:rPr>
        <w:t xml:space="preserve"> </w:t>
      </w:r>
      <w:r>
        <w:rPr>
          <w:color w:val="565656"/>
          <w:w w:val="95"/>
          <w:u w:val="single" w:color="000000"/>
        </w:rPr>
        <w:t>flrograrn</w:t>
      </w:r>
    </w:p>
    <w:p w:rsidR="00CF3DB2" w:rsidRDefault="007E700D">
      <w:pPr>
        <w:pStyle w:val="BodyText"/>
        <w:spacing w:before="118"/>
        <w:ind w:left="350" w:right="92"/>
      </w:pPr>
      <w:r>
        <w:br w:type="column"/>
      </w:r>
      <w:r>
        <w:rPr>
          <w:color w:val="343434"/>
        </w:rPr>
        <w:t xml:space="preserve">August </w:t>
      </w:r>
      <w:r>
        <w:rPr>
          <w:color w:val="343434"/>
          <w:spacing w:val="-14"/>
        </w:rPr>
        <w:t>14.</w:t>
      </w:r>
      <w:r>
        <w:rPr>
          <w:color w:val="343434"/>
          <w:spacing w:val="-9"/>
        </w:rPr>
        <w:t xml:space="preserve"> </w:t>
      </w:r>
      <w:r>
        <w:rPr>
          <w:color w:val="343434"/>
          <w:spacing w:val="-3"/>
        </w:rPr>
        <w:t>2015</w:t>
      </w:r>
    </w:p>
    <w:p w:rsidR="00CF3DB2" w:rsidRDefault="007E700D">
      <w:pPr>
        <w:spacing w:before="115"/>
        <w:ind w:left="355" w:right="92"/>
        <w:rPr>
          <w:rFonts w:ascii="Times New Roman" w:eastAsia="Times New Roman" w:hAnsi="Times New Roman" w:cs="Times New Roman"/>
          <w:sz w:val="16"/>
          <w:szCs w:val="16"/>
        </w:rPr>
      </w:pPr>
      <w:r>
        <w:rPr>
          <w:rFonts w:ascii="Arial"/>
          <w:i/>
          <w:color w:val="343434"/>
          <w:w w:val="95"/>
          <w:sz w:val="16"/>
        </w:rPr>
        <w:t>by</w:t>
      </w:r>
      <w:r>
        <w:rPr>
          <w:rFonts w:ascii="Arial"/>
          <w:i/>
          <w:color w:val="343434"/>
          <w:spacing w:val="-24"/>
          <w:w w:val="95"/>
          <w:sz w:val="16"/>
        </w:rPr>
        <w:t xml:space="preserve"> </w:t>
      </w:r>
      <w:r>
        <w:rPr>
          <w:rFonts w:ascii="Times New Roman"/>
          <w:i/>
          <w:color w:val="464646"/>
          <w:w w:val="95"/>
          <w:sz w:val="16"/>
          <w:u w:val="single" w:color="000000"/>
        </w:rPr>
        <w:t>Erica</w:t>
      </w:r>
      <w:r>
        <w:rPr>
          <w:rFonts w:ascii="Times New Roman"/>
          <w:i/>
          <w:color w:val="464646"/>
          <w:spacing w:val="-19"/>
          <w:w w:val="95"/>
          <w:sz w:val="16"/>
          <w:u w:val="single" w:color="000000"/>
        </w:rPr>
        <w:t xml:space="preserve"> </w:t>
      </w:r>
      <w:r>
        <w:rPr>
          <w:rFonts w:ascii="Times New Roman"/>
          <w:i/>
          <w:color w:val="464646"/>
          <w:w w:val="95"/>
          <w:sz w:val="16"/>
          <w:u w:val="single" w:color="000000"/>
        </w:rPr>
        <w:t>lewis</w:t>
      </w:r>
    </w:p>
    <w:p w:rsidR="00CF3DB2" w:rsidRDefault="007E700D">
      <w:pPr>
        <w:pStyle w:val="BodyText"/>
        <w:spacing w:before="12" w:line="261" w:lineRule="auto"/>
        <w:ind w:left="355" w:right="92" w:firstLine="4"/>
      </w:pPr>
      <w:r>
        <w:rPr>
          <w:color w:val="343434"/>
        </w:rPr>
        <w:t>Many students find an area cf interest outside the classroom to be involved in during high school, but being involved in extracurricular activities at college has</w:t>
      </w:r>
      <w:r>
        <w:rPr>
          <w:color w:val="343434"/>
          <w:spacing w:val="-22"/>
        </w:rPr>
        <w:t xml:space="preserve"> </w:t>
      </w:r>
      <w:r>
        <w:rPr>
          <w:color w:val="343434"/>
        </w:rPr>
        <w:t>a</w:t>
      </w:r>
      <w:r>
        <w:rPr>
          <w:color w:val="343434"/>
          <w:spacing w:val="-22"/>
        </w:rPr>
        <w:t xml:space="preserve"> </w:t>
      </w:r>
      <w:r>
        <w:rPr>
          <w:color w:val="343434"/>
        </w:rPr>
        <w:t>significant</w:t>
      </w:r>
      <w:r>
        <w:rPr>
          <w:color w:val="343434"/>
          <w:spacing w:val="-15"/>
        </w:rPr>
        <w:t xml:space="preserve"> </w:t>
      </w:r>
      <w:r>
        <w:rPr>
          <w:color w:val="343434"/>
        </w:rPr>
        <w:t>impact</w:t>
      </w:r>
      <w:r>
        <w:rPr>
          <w:color w:val="343434"/>
          <w:spacing w:val="-19"/>
        </w:rPr>
        <w:t xml:space="preserve"> </w:t>
      </w:r>
      <w:r>
        <w:rPr>
          <w:color w:val="343434"/>
        </w:rPr>
        <w:t>on</w:t>
      </w:r>
      <w:r>
        <w:rPr>
          <w:color w:val="343434"/>
          <w:spacing w:val="-28"/>
        </w:rPr>
        <w:t xml:space="preserve"> </w:t>
      </w:r>
      <w:r>
        <w:rPr>
          <w:color w:val="343434"/>
        </w:rPr>
        <w:t>your</w:t>
      </w:r>
      <w:r>
        <w:rPr>
          <w:color w:val="343434"/>
          <w:spacing w:val="-20"/>
        </w:rPr>
        <w:t xml:space="preserve"> </w:t>
      </w:r>
      <w:r>
        <w:rPr>
          <w:color w:val="343434"/>
        </w:rPr>
        <w:t>education</w:t>
      </w:r>
      <w:r>
        <w:rPr>
          <w:color w:val="343434"/>
          <w:spacing w:val="-19"/>
        </w:rPr>
        <w:t xml:space="preserve"> </w:t>
      </w:r>
      <w:r>
        <w:rPr>
          <w:color w:val="343434"/>
        </w:rPr>
        <w:t xml:space="preserve">experience </w:t>
      </w:r>
      <w:r>
        <w:rPr>
          <w:color w:val="343434"/>
          <w:w w:val="93"/>
        </w:rPr>
        <w:t xml:space="preserve">and </w:t>
      </w:r>
      <w:r>
        <w:rPr>
          <w:color w:val="343434"/>
          <w:w w:val="89"/>
        </w:rPr>
        <w:t xml:space="preserve">even </w:t>
      </w:r>
      <w:r>
        <w:rPr>
          <w:color w:val="343434"/>
          <w:w w:val="97"/>
        </w:rPr>
        <w:t xml:space="preserve">future </w:t>
      </w:r>
      <w:r>
        <w:rPr>
          <w:color w:val="343434"/>
          <w:spacing w:val="-4"/>
          <w:w w:val="108"/>
        </w:rPr>
        <w:t>career.It</w:t>
      </w:r>
      <w:r>
        <w:rPr>
          <w:color w:val="343434"/>
          <w:w w:val="108"/>
        </w:rPr>
        <w:t xml:space="preserve"> </w:t>
      </w:r>
      <w:r>
        <w:rPr>
          <w:color w:val="343434"/>
          <w:w w:val="92"/>
        </w:rPr>
        <w:t xml:space="preserve">allows </w:t>
      </w:r>
      <w:r>
        <w:rPr>
          <w:color w:val="343434"/>
          <w:w w:val="96"/>
        </w:rPr>
        <w:t xml:space="preserve">you </w:t>
      </w:r>
      <w:r>
        <w:rPr>
          <w:color w:val="343434"/>
          <w:w w:val="108"/>
        </w:rPr>
        <w:t xml:space="preserve">to </w:t>
      </w:r>
      <w:r>
        <w:rPr>
          <w:color w:val="343434"/>
          <w:w w:val="101"/>
        </w:rPr>
        <w:t xml:space="preserve">build </w:t>
      </w:r>
      <w:r>
        <w:rPr>
          <w:color w:val="343434"/>
          <w:w w:val="97"/>
        </w:rPr>
        <w:t xml:space="preserve">your </w:t>
      </w:r>
      <w:r>
        <w:rPr>
          <w:color w:val="343434"/>
        </w:rPr>
        <w:t>resume,</w:t>
      </w:r>
      <w:r>
        <w:rPr>
          <w:color w:val="343434"/>
          <w:spacing w:val="-19"/>
        </w:rPr>
        <w:t xml:space="preserve"> </w:t>
      </w:r>
      <w:r>
        <w:rPr>
          <w:color w:val="343434"/>
        </w:rPr>
        <w:t>make</w:t>
      </w:r>
      <w:r>
        <w:rPr>
          <w:color w:val="343434"/>
          <w:spacing w:val="-15"/>
        </w:rPr>
        <w:t xml:space="preserve"> </w:t>
      </w:r>
      <w:r>
        <w:rPr>
          <w:color w:val="343434"/>
        </w:rPr>
        <w:t>new</w:t>
      </w:r>
      <w:r>
        <w:rPr>
          <w:color w:val="343434"/>
          <w:spacing w:val="-20"/>
        </w:rPr>
        <w:t xml:space="preserve"> </w:t>
      </w:r>
      <w:r>
        <w:rPr>
          <w:color w:val="343434"/>
        </w:rPr>
        <w:t>friends</w:t>
      </w:r>
      <w:r>
        <w:rPr>
          <w:color w:val="343434"/>
          <w:spacing w:val="-17"/>
        </w:rPr>
        <w:t xml:space="preserve"> </w:t>
      </w:r>
      <w:r>
        <w:rPr>
          <w:color w:val="343434"/>
        </w:rPr>
        <w:t>and</w:t>
      </w:r>
      <w:r>
        <w:rPr>
          <w:color w:val="343434"/>
          <w:spacing w:val="-19"/>
        </w:rPr>
        <w:t xml:space="preserve"> </w:t>
      </w:r>
      <w:r>
        <w:rPr>
          <w:color w:val="343434"/>
        </w:rPr>
        <w:t>provides</w:t>
      </w:r>
      <w:r>
        <w:rPr>
          <w:color w:val="343434"/>
          <w:spacing w:val="-18"/>
        </w:rPr>
        <w:t xml:space="preserve"> </w:t>
      </w:r>
      <w:r>
        <w:rPr>
          <w:color w:val="343434"/>
        </w:rPr>
        <w:t>scholarship opportunities that you might not have otherwise known</w:t>
      </w:r>
      <w:r>
        <w:rPr>
          <w:color w:val="343434"/>
          <w:spacing w:val="-23"/>
        </w:rPr>
        <w:t xml:space="preserve"> </w:t>
      </w:r>
      <w:r>
        <w:rPr>
          <w:color w:val="343434"/>
          <w:spacing w:val="-4"/>
        </w:rPr>
        <w:t>[...]</w:t>
      </w:r>
    </w:p>
    <w:p w:rsidR="00CF3DB2" w:rsidRDefault="00CF3DB2">
      <w:pPr>
        <w:spacing w:line="261" w:lineRule="auto"/>
        <w:sectPr w:rsidR="00CF3DB2">
          <w:type w:val="continuous"/>
          <w:pgSz w:w="12240" w:h="15840"/>
          <w:pgMar w:top="840" w:right="880" w:bottom="0" w:left="520" w:header="720" w:footer="720" w:gutter="0"/>
          <w:cols w:num="3" w:space="720" w:equalWidth="0">
            <w:col w:w="2268" w:space="40"/>
            <w:col w:w="4602" w:space="40"/>
            <w:col w:w="3890"/>
          </w:cols>
        </w:sectPr>
      </w:pPr>
    </w:p>
    <w:p w:rsidR="00CF3DB2" w:rsidRDefault="007E700D">
      <w:pPr>
        <w:spacing w:before="66"/>
        <w:ind w:left="114" w:right="131"/>
        <w:rPr>
          <w:rFonts w:ascii="Times New Roman" w:eastAsia="Times New Roman" w:hAnsi="Times New Roman" w:cs="Times New Roman"/>
          <w:sz w:val="17"/>
          <w:szCs w:val="17"/>
        </w:rPr>
      </w:pPr>
      <w:r>
        <w:rPr>
          <w:rFonts w:ascii="Times New Roman"/>
          <w:color w:val="707070"/>
          <w:sz w:val="17"/>
        </w:rPr>
        <w:t>8/18/2015</w:t>
      </w:r>
    </w:p>
    <w:p w:rsidR="00CF3DB2" w:rsidRDefault="00CF3DB2">
      <w:pPr>
        <w:pStyle w:val="BodyText"/>
        <w:spacing w:before="109" w:line="249" w:lineRule="auto"/>
        <w:ind w:left="679" w:right="131" w:hanging="5"/>
      </w:pPr>
      <w:r>
        <w:pict>
          <v:group id="_x0000_s1364" style="position:absolute;left:0;text-align:left;margin-left:91.25pt;margin-top:23.55pt;width:11.45pt;height:.1pt;z-index:-145144;mso-position-horizontal-relative:page" coordorigin="1825,471" coordsize="229,2">
            <v:shape id="_x0000_s1365" style="position:absolute;left:1825;top:471;width:229;height:2" coordorigin="1825,471" coordsize="229,0" path="m1825,471r228,e" filled="f" strokeweight=".08383mm">
              <v:path arrowok="t"/>
            </v:shape>
            <w10:wrap anchorx="page"/>
          </v:group>
        </w:pict>
      </w:r>
      <w:r w:rsidR="007E700D">
        <w:rPr>
          <w:color w:val="707070"/>
          <w:w w:val="90"/>
        </w:rPr>
        <w:t>Americ</w:t>
      </w:r>
      <w:r w:rsidR="007E700D">
        <w:rPr>
          <w:color w:val="707070"/>
          <w:w w:val="90"/>
          <w:u w:val="single" w:color="000000"/>
        </w:rPr>
        <w:t xml:space="preserve">an </w:t>
      </w:r>
      <w:r w:rsidR="007E700D">
        <w:rPr>
          <w:color w:val="707070"/>
          <w:w w:val="90"/>
          <w:sz w:val="18"/>
          <w:u w:val="single" w:color="000000"/>
        </w:rPr>
        <w:t>Le&lt;J]</w:t>
      </w:r>
      <w:r w:rsidR="007E700D">
        <w:rPr>
          <w:color w:val="707070"/>
          <w:w w:val="90"/>
          <w:sz w:val="18"/>
        </w:rPr>
        <w:t xml:space="preserve">on </w:t>
      </w:r>
      <w:r w:rsidR="007E700D">
        <w:rPr>
          <w:color w:val="707070"/>
          <w:w w:val="95"/>
        </w:rPr>
        <w:t>Aux\ll</w:t>
      </w:r>
      <w:r w:rsidR="007E700D">
        <w:rPr>
          <w:color w:val="707070"/>
          <w:spacing w:val="-27"/>
          <w:w w:val="95"/>
        </w:rPr>
        <w:t xml:space="preserve"> </w:t>
      </w:r>
      <w:r w:rsidR="007E700D">
        <w:rPr>
          <w:color w:val="565656"/>
          <w:spacing w:val="-4"/>
          <w:w w:val="95"/>
        </w:rPr>
        <w:t>l</w:t>
      </w:r>
      <w:r w:rsidR="007E700D">
        <w:rPr>
          <w:color w:val="707070"/>
          <w:spacing w:val="-4"/>
          <w:w w:val="95"/>
        </w:rPr>
        <w:t>acy</w:t>
      </w:r>
      <w:r w:rsidR="007E700D">
        <w:rPr>
          <w:color w:val="707070"/>
          <w:spacing w:val="-10"/>
          <w:w w:val="95"/>
        </w:rPr>
        <w:t xml:space="preserve"> </w:t>
      </w:r>
      <w:r w:rsidR="007E700D">
        <w:rPr>
          <w:color w:val="707070"/>
          <w:w w:val="95"/>
        </w:rPr>
        <w:t>C</w:t>
      </w:r>
      <w:r w:rsidR="007E700D">
        <w:rPr>
          <w:color w:val="565656"/>
          <w:w w:val="95"/>
        </w:rPr>
        <w:t>h</w:t>
      </w:r>
      <w:r w:rsidR="007E700D">
        <w:rPr>
          <w:color w:val="707070"/>
          <w:w w:val="95"/>
        </w:rPr>
        <w:t>ildren</w:t>
      </w:r>
      <w:r w:rsidR="007E700D">
        <w:rPr>
          <w:color w:val="707070"/>
          <w:spacing w:val="-11"/>
          <w:w w:val="95"/>
        </w:rPr>
        <w:t xml:space="preserve"> </w:t>
      </w:r>
      <w:r w:rsidR="007E700D">
        <w:rPr>
          <w:color w:val="707070"/>
          <w:w w:val="95"/>
        </w:rPr>
        <w:t xml:space="preserve">of </w:t>
      </w:r>
      <w:r w:rsidR="007E700D">
        <w:rPr>
          <w:color w:val="707070"/>
          <w:spacing w:val="-2"/>
          <w:w w:val="95"/>
          <w:u w:val="single" w:color="000000"/>
        </w:rPr>
        <w:t>Wa</w:t>
      </w:r>
      <w:r w:rsidR="007E700D">
        <w:rPr>
          <w:color w:val="565656"/>
          <w:spacing w:val="-2"/>
          <w:w w:val="95"/>
          <w:u w:val="single" w:color="000000"/>
        </w:rPr>
        <w:t>rri</w:t>
      </w:r>
      <w:r w:rsidR="007E700D">
        <w:rPr>
          <w:color w:val="707070"/>
          <w:spacing w:val="-2"/>
          <w:w w:val="95"/>
          <w:u w:val="single" w:color="000000"/>
        </w:rPr>
        <w:t>o</w:t>
      </w:r>
      <w:r w:rsidR="007E700D">
        <w:rPr>
          <w:color w:val="565656"/>
          <w:spacing w:val="-2"/>
          <w:w w:val="95"/>
          <w:u w:val="single" w:color="000000"/>
        </w:rPr>
        <w:t>r</w:t>
      </w:r>
      <w:r w:rsidR="007E700D">
        <w:rPr>
          <w:color w:val="707070"/>
          <w:spacing w:val="-2"/>
          <w:w w:val="95"/>
          <w:u w:val="single" w:color="000000"/>
        </w:rPr>
        <w:t>s</w:t>
      </w:r>
      <w:r w:rsidR="007E700D">
        <w:rPr>
          <w:color w:val="707070"/>
          <w:spacing w:val="7"/>
          <w:w w:val="95"/>
          <w:u w:val="single" w:color="000000"/>
        </w:rPr>
        <w:t xml:space="preserve"> </w:t>
      </w:r>
      <w:r w:rsidR="007E700D">
        <w:rPr>
          <w:color w:val="707070"/>
          <w:w w:val="95"/>
          <w:u w:val="single" w:color="000000"/>
        </w:rPr>
        <w:t>Natjona</w:t>
      </w:r>
      <w:r w:rsidR="007E700D">
        <w:rPr>
          <w:color w:val="707070"/>
          <w:w w:val="95"/>
        </w:rPr>
        <w:t>l</w:t>
      </w:r>
    </w:p>
    <w:p w:rsidR="00CF3DB2" w:rsidRDefault="007E700D">
      <w:pPr>
        <w:pStyle w:val="BodyText"/>
        <w:spacing w:before="7"/>
        <w:ind w:left="694" w:right="-14"/>
      </w:pPr>
      <w:r>
        <w:rPr>
          <w:color w:val="707070"/>
          <w:w w:val="90"/>
          <w:u w:val="single" w:color="000000"/>
        </w:rPr>
        <w:t>Presi</w:t>
      </w:r>
      <w:r>
        <w:rPr>
          <w:color w:val="565656"/>
          <w:w w:val="90"/>
          <w:u w:val="single" w:color="000000"/>
        </w:rPr>
        <w:t>d</w:t>
      </w:r>
      <w:r>
        <w:rPr>
          <w:color w:val="707070"/>
          <w:w w:val="90"/>
          <w:u w:val="single" w:color="000000"/>
        </w:rPr>
        <w:t>ents'</w:t>
      </w:r>
      <w:r>
        <w:rPr>
          <w:color w:val="707070"/>
          <w:spacing w:val="30"/>
          <w:w w:val="90"/>
          <w:u w:val="single" w:color="000000"/>
        </w:rPr>
        <w:t xml:space="preserve"> </w:t>
      </w:r>
      <w:r>
        <w:rPr>
          <w:color w:val="707070"/>
          <w:w w:val="90"/>
          <w:u w:val="single" w:color="000000"/>
        </w:rPr>
        <w:t>Scholarsh</w:t>
      </w:r>
      <w:r>
        <w:rPr>
          <w:color w:val="565656"/>
          <w:w w:val="90"/>
          <w:u w:val="single" w:color="000000"/>
        </w:rPr>
        <w:t>i</w:t>
      </w:r>
      <w:r>
        <w:rPr>
          <w:color w:val="707070"/>
          <w:w w:val="90"/>
          <w:u w:val="single" w:color="000000"/>
        </w:rPr>
        <w:t>p</w:t>
      </w:r>
    </w:p>
    <w:p w:rsidR="00CF3DB2" w:rsidRDefault="007E700D">
      <w:pPr>
        <w:pStyle w:val="BodyText"/>
        <w:spacing w:before="113"/>
        <w:ind w:left="679" w:right="131"/>
      </w:pPr>
      <w:r>
        <w:rPr>
          <w:color w:val="707070"/>
          <w:w w:val="95"/>
        </w:rPr>
        <w:t>Ame</w:t>
      </w:r>
      <w:r>
        <w:rPr>
          <w:color w:val="707070"/>
          <w:spacing w:val="-28"/>
          <w:w w:val="95"/>
        </w:rPr>
        <w:t xml:space="preserve"> </w:t>
      </w:r>
      <w:r>
        <w:rPr>
          <w:color w:val="565656"/>
          <w:w w:val="95"/>
        </w:rPr>
        <w:t>r</w:t>
      </w:r>
      <w:r>
        <w:rPr>
          <w:color w:val="707070"/>
          <w:w w:val="95"/>
          <w:u w:val="single" w:color="000000"/>
        </w:rPr>
        <w:t>ican</w:t>
      </w:r>
      <w:r>
        <w:rPr>
          <w:color w:val="707070"/>
          <w:spacing w:val="-20"/>
          <w:w w:val="95"/>
          <w:u w:val="single" w:color="000000"/>
        </w:rPr>
        <w:t xml:space="preserve"> </w:t>
      </w:r>
      <w:r>
        <w:rPr>
          <w:color w:val="707070"/>
          <w:w w:val="95"/>
          <w:u w:val="single" w:color="000000"/>
        </w:rPr>
        <w:t>Legio</w:t>
      </w:r>
      <w:r>
        <w:rPr>
          <w:color w:val="707070"/>
          <w:w w:val="95"/>
        </w:rPr>
        <w:t>n</w:t>
      </w:r>
    </w:p>
    <w:p w:rsidR="00CF3DB2" w:rsidRDefault="007E700D">
      <w:pPr>
        <w:pStyle w:val="BodyText"/>
        <w:spacing w:before="8"/>
        <w:ind w:left="694" w:right="-14"/>
      </w:pPr>
      <w:r>
        <w:rPr>
          <w:color w:val="707070"/>
          <w:w w:val="99"/>
          <w:u w:val="single" w:color="000000"/>
        </w:rPr>
        <w:t xml:space="preserve"> </w:t>
      </w:r>
      <w:r>
        <w:rPr>
          <w:color w:val="707070"/>
          <w:spacing w:val="19"/>
          <w:u w:val="single" w:color="000000"/>
        </w:rPr>
        <w:t xml:space="preserve"> </w:t>
      </w:r>
      <w:r>
        <w:rPr>
          <w:color w:val="707070"/>
          <w:w w:val="90"/>
          <w:u w:val="single" w:color="000000"/>
        </w:rPr>
        <w:t>aseba</w:t>
      </w:r>
      <w:r>
        <w:rPr>
          <w:color w:val="707070"/>
          <w:spacing w:val="-22"/>
          <w:w w:val="90"/>
          <w:u w:val="single" w:color="000000"/>
        </w:rPr>
        <w:t xml:space="preserve"> </w:t>
      </w:r>
      <w:r>
        <w:rPr>
          <w:color w:val="565656"/>
          <w:w w:val="90"/>
          <w:u w:val="single" w:color="000000"/>
        </w:rPr>
        <w:t>lJ</w:t>
      </w:r>
      <w:r>
        <w:rPr>
          <w:color w:val="565656"/>
          <w:spacing w:val="-15"/>
          <w:w w:val="90"/>
          <w:u w:val="single" w:color="000000"/>
        </w:rPr>
        <w:t xml:space="preserve"> </w:t>
      </w:r>
      <w:r>
        <w:rPr>
          <w:color w:val="707070"/>
          <w:w w:val="90"/>
          <w:u w:val="single" w:color="000000"/>
        </w:rPr>
        <w:t>Sd</w:t>
      </w:r>
      <w:r>
        <w:rPr>
          <w:color w:val="464646"/>
          <w:w w:val="90"/>
          <w:u w:val="single" w:color="000000"/>
        </w:rPr>
        <w:t>t</w:t>
      </w:r>
      <w:r>
        <w:rPr>
          <w:color w:val="707070"/>
          <w:w w:val="90"/>
          <w:u w:val="single" w:color="000000"/>
        </w:rPr>
        <w:t>o</w:t>
      </w:r>
      <w:r>
        <w:rPr>
          <w:color w:val="464646"/>
          <w:w w:val="90"/>
          <w:u w:val="single" w:color="000000"/>
        </w:rPr>
        <w:t>i</w:t>
      </w:r>
      <w:r>
        <w:rPr>
          <w:color w:val="707070"/>
          <w:w w:val="90"/>
          <w:u w:val="single" w:color="000000"/>
        </w:rPr>
        <w:t>arshlp</w:t>
      </w:r>
    </w:p>
    <w:p w:rsidR="00CF3DB2" w:rsidRDefault="007E700D">
      <w:pPr>
        <w:pStyle w:val="BodyText"/>
        <w:spacing w:before="106" w:line="228" w:lineRule="auto"/>
        <w:ind w:left="679" w:right="98" w:firstLine="4"/>
      </w:pPr>
      <w:r>
        <w:rPr>
          <w:color w:val="707070"/>
          <w:u w:val="single" w:color="000000"/>
        </w:rPr>
        <w:t xml:space="preserve">American Legion </w:t>
      </w:r>
      <w:r>
        <w:rPr>
          <w:color w:val="707070"/>
          <w:w w:val="95"/>
        </w:rPr>
        <w:t>Natio</w:t>
      </w:r>
      <w:r>
        <w:rPr>
          <w:color w:val="565656"/>
          <w:w w:val="95"/>
        </w:rPr>
        <w:t>n</w:t>
      </w:r>
      <w:r>
        <w:rPr>
          <w:color w:val="707070"/>
          <w:w w:val="95"/>
        </w:rPr>
        <w:t>a</w:t>
      </w:r>
      <w:r>
        <w:rPr>
          <w:color w:val="464646"/>
          <w:w w:val="95"/>
        </w:rPr>
        <w:t>l</w:t>
      </w:r>
      <w:r>
        <w:rPr>
          <w:color w:val="464646"/>
          <w:spacing w:val="-30"/>
          <w:w w:val="95"/>
        </w:rPr>
        <w:t xml:space="preserve"> </w:t>
      </w:r>
      <w:r>
        <w:rPr>
          <w:color w:val="565656"/>
          <w:spacing w:val="-3"/>
          <w:w w:val="95"/>
          <w:sz w:val="19"/>
        </w:rPr>
        <w:t>H</w:t>
      </w:r>
      <w:r>
        <w:rPr>
          <w:color w:val="707070"/>
          <w:spacing w:val="-3"/>
          <w:w w:val="95"/>
          <w:sz w:val="19"/>
        </w:rPr>
        <w:t>i</w:t>
      </w:r>
      <w:r>
        <w:rPr>
          <w:color w:val="707070"/>
          <w:spacing w:val="-3"/>
          <w:w w:val="95"/>
          <w:sz w:val="19"/>
          <w:u w:val="single" w:color="000000"/>
        </w:rPr>
        <w:t>gh</w:t>
      </w:r>
      <w:r>
        <w:rPr>
          <w:color w:val="707070"/>
          <w:spacing w:val="-38"/>
          <w:w w:val="95"/>
          <w:sz w:val="19"/>
          <w:u w:val="single" w:color="000000"/>
        </w:rPr>
        <w:t xml:space="preserve"> </w:t>
      </w:r>
      <w:r>
        <w:rPr>
          <w:color w:val="707070"/>
          <w:w w:val="95"/>
        </w:rPr>
        <w:t>School</w:t>
      </w:r>
      <w:r>
        <w:rPr>
          <w:color w:val="707070"/>
          <w:w w:val="90"/>
        </w:rPr>
        <w:t xml:space="preserve"> </w:t>
      </w:r>
      <w:r>
        <w:rPr>
          <w:color w:val="707070"/>
          <w:w w:val="95"/>
          <w:u w:val="single" w:color="000000"/>
        </w:rPr>
        <w:t>orat</w:t>
      </w:r>
      <w:r>
        <w:rPr>
          <w:color w:val="565656"/>
          <w:w w:val="95"/>
          <w:u w:val="single" w:color="000000"/>
        </w:rPr>
        <w:t>o</w:t>
      </w:r>
      <w:r>
        <w:rPr>
          <w:color w:val="707070"/>
          <w:w w:val="95"/>
          <w:u w:val="single" w:color="000000"/>
        </w:rPr>
        <w:t>rica</w:t>
      </w:r>
      <w:r>
        <w:rPr>
          <w:color w:val="464646"/>
          <w:w w:val="95"/>
          <w:u w:val="single" w:color="000000"/>
        </w:rPr>
        <w:t>l</w:t>
      </w:r>
      <w:r>
        <w:rPr>
          <w:color w:val="464646"/>
          <w:spacing w:val="29"/>
          <w:w w:val="95"/>
          <w:u w:val="single" w:color="000000"/>
        </w:rPr>
        <w:t xml:space="preserve"> </w:t>
      </w:r>
      <w:r>
        <w:rPr>
          <w:color w:val="707070"/>
          <w:w w:val="95"/>
          <w:u w:val="single" w:color="000000"/>
        </w:rPr>
        <w:t>Contes</w:t>
      </w:r>
      <w:r>
        <w:rPr>
          <w:color w:val="707070"/>
          <w:w w:val="95"/>
        </w:rPr>
        <w:t>t</w:t>
      </w:r>
    </w:p>
    <w:p w:rsidR="00CF3DB2" w:rsidRDefault="007E700D">
      <w:pPr>
        <w:pStyle w:val="BodyText"/>
        <w:spacing w:before="74" w:line="249" w:lineRule="auto"/>
        <w:ind w:left="684" w:right="493"/>
        <w:jc w:val="both"/>
      </w:pPr>
      <w:r>
        <w:rPr>
          <w:rFonts w:ascii="Times New Roman"/>
          <w:color w:val="565656"/>
          <w:w w:val="90"/>
          <w:sz w:val="19"/>
        </w:rPr>
        <w:t>AM</w:t>
      </w:r>
      <w:r>
        <w:rPr>
          <w:rFonts w:ascii="Times New Roman"/>
          <w:color w:val="565656"/>
          <w:w w:val="90"/>
          <w:sz w:val="19"/>
          <w:u w:val="single" w:color="000000"/>
        </w:rPr>
        <w:t>S</w:t>
      </w:r>
      <w:r>
        <w:rPr>
          <w:rFonts w:ascii="Times New Roman"/>
          <w:color w:val="565656"/>
          <w:spacing w:val="-31"/>
          <w:w w:val="90"/>
          <w:sz w:val="19"/>
          <w:u w:val="single" w:color="000000"/>
        </w:rPr>
        <w:t xml:space="preserve"> </w:t>
      </w:r>
      <w:r>
        <w:rPr>
          <w:color w:val="565656"/>
          <w:w w:val="90"/>
        </w:rPr>
        <w:t xml:space="preserve">freshman </w:t>
      </w:r>
      <w:r>
        <w:rPr>
          <w:color w:val="707070"/>
          <w:w w:val="95"/>
          <w:u w:val="single" w:color="000000"/>
        </w:rPr>
        <w:t>U</w:t>
      </w:r>
      <w:r>
        <w:rPr>
          <w:color w:val="565656"/>
          <w:w w:val="95"/>
          <w:u w:val="single" w:color="000000"/>
        </w:rPr>
        <w:t>n</w:t>
      </w:r>
      <w:r>
        <w:rPr>
          <w:color w:val="707070"/>
          <w:w w:val="95"/>
          <w:u w:val="single" w:color="000000"/>
        </w:rPr>
        <w:t>de</w:t>
      </w:r>
      <w:r>
        <w:rPr>
          <w:color w:val="707070"/>
          <w:w w:val="95"/>
        </w:rPr>
        <w:t>rgra</w:t>
      </w:r>
      <w:r>
        <w:rPr>
          <w:color w:val="565656"/>
          <w:w w:val="95"/>
        </w:rPr>
        <w:t>du</w:t>
      </w:r>
      <w:r>
        <w:rPr>
          <w:color w:val="707070"/>
          <w:w w:val="95"/>
        </w:rPr>
        <w:t xml:space="preserve">ate </w:t>
      </w:r>
      <w:r>
        <w:rPr>
          <w:color w:val="565656"/>
          <w:u w:val="single" w:color="000000"/>
        </w:rPr>
        <w:t>scholarship</w:t>
      </w:r>
    </w:p>
    <w:p w:rsidR="00CF3DB2" w:rsidRDefault="007E700D">
      <w:pPr>
        <w:pStyle w:val="BodyText"/>
        <w:spacing w:before="48" w:line="237" w:lineRule="auto"/>
        <w:ind w:left="689" w:right="623" w:hanging="5"/>
      </w:pPr>
      <w:r>
        <w:rPr>
          <w:rFonts w:ascii="Times New Roman"/>
          <w:color w:val="565656"/>
          <w:w w:val="80"/>
          <w:sz w:val="20"/>
          <w:u w:val="single" w:color="000000"/>
        </w:rPr>
        <w:t xml:space="preserve">AMT </w:t>
      </w:r>
      <w:r>
        <w:rPr>
          <w:color w:val="565656"/>
          <w:w w:val="80"/>
          <w:u w:val="single" w:color="000000"/>
        </w:rPr>
        <w:t xml:space="preserve">Student </w:t>
      </w:r>
      <w:r>
        <w:rPr>
          <w:color w:val="565656"/>
          <w:w w:val="90"/>
          <w:u w:val="single" w:color="000000"/>
        </w:rPr>
        <w:t>Scholarships</w:t>
      </w:r>
    </w:p>
    <w:p w:rsidR="00CF3DB2" w:rsidRDefault="007E700D">
      <w:pPr>
        <w:pStyle w:val="BodyText"/>
        <w:spacing w:before="80" w:line="278" w:lineRule="auto"/>
        <w:ind w:left="694" w:right="403" w:hanging="10"/>
      </w:pPr>
      <w:r>
        <w:rPr>
          <w:color w:val="565656"/>
          <w:w w:val="95"/>
          <w:u w:val="single" w:color="000000"/>
        </w:rPr>
        <w:t>Amy</w:t>
      </w:r>
      <w:r>
        <w:rPr>
          <w:color w:val="565656"/>
          <w:spacing w:val="-16"/>
          <w:w w:val="95"/>
          <w:u w:val="single" w:color="000000"/>
        </w:rPr>
        <w:t xml:space="preserve"> </w:t>
      </w:r>
      <w:r>
        <w:rPr>
          <w:color w:val="565656"/>
          <w:w w:val="95"/>
          <w:u w:val="single" w:color="000000"/>
        </w:rPr>
        <w:t xml:space="preserve">Lowenstein </w:t>
      </w:r>
      <w:r>
        <w:rPr>
          <w:color w:val="565656"/>
          <w:u w:val="single" w:color="000000"/>
        </w:rPr>
        <w:t>Schola</w:t>
      </w:r>
      <w:r>
        <w:rPr>
          <w:color w:val="707070"/>
          <w:u w:val="single" w:color="000000"/>
        </w:rPr>
        <w:t>r</w:t>
      </w:r>
      <w:r>
        <w:rPr>
          <w:color w:val="565656"/>
          <w:u w:val="single" w:color="000000"/>
        </w:rPr>
        <w:t>ship</w:t>
      </w:r>
    </w:p>
    <w:p w:rsidR="00CF3DB2" w:rsidRDefault="007E700D">
      <w:pPr>
        <w:pStyle w:val="BodyText"/>
        <w:spacing w:before="63" w:line="285" w:lineRule="auto"/>
        <w:ind w:left="698" w:right="131" w:hanging="10"/>
      </w:pPr>
      <w:r>
        <w:rPr>
          <w:color w:val="565656"/>
          <w:w w:val="90"/>
          <w:u w:val="single" w:color="000000"/>
        </w:rPr>
        <w:t xml:space="preserve">Anchor </w:t>
      </w:r>
      <w:r>
        <w:rPr>
          <w:color w:val="707070"/>
          <w:spacing w:val="2"/>
          <w:w w:val="90"/>
          <w:u w:val="single" w:color="000000"/>
        </w:rPr>
        <w:t>S</w:t>
      </w:r>
      <w:r>
        <w:rPr>
          <w:color w:val="565656"/>
          <w:spacing w:val="2"/>
          <w:w w:val="90"/>
          <w:u w:val="single" w:color="000000"/>
        </w:rPr>
        <w:t>cholar</w:t>
      </w:r>
      <w:r>
        <w:rPr>
          <w:color w:val="707070"/>
          <w:spacing w:val="2"/>
          <w:w w:val="90"/>
          <w:u w:val="single" w:color="000000"/>
        </w:rPr>
        <w:t>s</w:t>
      </w:r>
      <w:r>
        <w:rPr>
          <w:color w:val="464646"/>
          <w:spacing w:val="2"/>
          <w:w w:val="90"/>
          <w:u w:val="single" w:color="000000"/>
        </w:rPr>
        <w:t xml:space="preserve">hip </w:t>
      </w:r>
      <w:r>
        <w:rPr>
          <w:color w:val="565656"/>
        </w:rPr>
        <w:t>fo</w:t>
      </w:r>
      <w:r>
        <w:rPr>
          <w:color w:val="565656"/>
          <w:u w:val="single" w:color="000000"/>
        </w:rPr>
        <w:t>u</w:t>
      </w:r>
      <w:r>
        <w:rPr>
          <w:color w:val="565656"/>
        </w:rPr>
        <w:t>ndation</w:t>
      </w:r>
    </w:p>
    <w:p w:rsidR="00CF3DB2" w:rsidRDefault="007E700D">
      <w:pPr>
        <w:spacing w:before="34" w:line="254" w:lineRule="auto"/>
        <w:ind w:left="694" w:right="119" w:hanging="5"/>
        <w:rPr>
          <w:rFonts w:ascii="Arial" w:eastAsia="Arial" w:hAnsi="Arial" w:cs="Arial"/>
          <w:sz w:val="15"/>
          <w:szCs w:val="15"/>
        </w:rPr>
      </w:pPr>
      <w:r>
        <w:rPr>
          <w:rFonts w:ascii="Arial"/>
          <w:color w:val="707070"/>
          <w:spacing w:val="1"/>
          <w:w w:val="104"/>
          <w:sz w:val="15"/>
        </w:rPr>
        <w:t>A</w:t>
      </w:r>
      <w:r>
        <w:rPr>
          <w:rFonts w:ascii="Arial"/>
          <w:color w:val="565656"/>
          <w:spacing w:val="1"/>
          <w:w w:val="104"/>
          <w:sz w:val="15"/>
        </w:rPr>
        <w:t>ao</w:t>
      </w:r>
      <w:r>
        <w:rPr>
          <w:rFonts w:ascii="Arial"/>
          <w:color w:val="707070"/>
          <w:spacing w:val="1"/>
          <w:w w:val="104"/>
          <w:sz w:val="15"/>
        </w:rPr>
        <w:t>i</w:t>
      </w:r>
      <w:r>
        <w:rPr>
          <w:rFonts w:ascii="Arial"/>
          <w:color w:val="565656"/>
          <w:spacing w:val="1"/>
          <w:w w:val="104"/>
          <w:sz w:val="15"/>
        </w:rPr>
        <w:t>er</w:t>
      </w:r>
      <w:r>
        <w:rPr>
          <w:rFonts w:ascii="Arial"/>
          <w:color w:val="565656"/>
          <w:spacing w:val="-25"/>
          <w:w w:val="104"/>
          <w:sz w:val="15"/>
        </w:rPr>
        <w:t xml:space="preserve"> </w:t>
      </w:r>
      <w:r>
        <w:rPr>
          <w:rFonts w:ascii="Arial"/>
          <w:color w:val="565656"/>
          <w:w w:val="92"/>
          <w:sz w:val="18"/>
        </w:rPr>
        <w:t>B</w:t>
      </w:r>
      <w:r>
        <w:rPr>
          <w:rFonts w:ascii="Arial"/>
          <w:color w:val="707070"/>
          <w:w w:val="92"/>
          <w:sz w:val="18"/>
        </w:rPr>
        <w:t>.</w:t>
      </w:r>
      <w:r>
        <w:rPr>
          <w:rFonts w:ascii="Arial"/>
          <w:color w:val="565656"/>
          <w:w w:val="92"/>
          <w:sz w:val="15"/>
        </w:rPr>
        <w:t>Du</w:t>
      </w:r>
      <w:r>
        <w:rPr>
          <w:rFonts w:ascii="Arial"/>
          <w:color w:val="707070"/>
          <w:w w:val="92"/>
          <w:sz w:val="15"/>
        </w:rPr>
        <w:t>k</w:t>
      </w:r>
      <w:r>
        <w:rPr>
          <w:rFonts w:ascii="Arial"/>
          <w:color w:val="565656"/>
          <w:w w:val="92"/>
          <w:sz w:val="15"/>
          <w:u w:val="single" w:color="000000"/>
        </w:rPr>
        <w:t>e</w:t>
      </w:r>
      <w:r>
        <w:rPr>
          <w:rFonts w:ascii="Arial"/>
          <w:color w:val="565656"/>
          <w:spacing w:val="-22"/>
          <w:w w:val="92"/>
          <w:sz w:val="15"/>
          <w:u w:val="single" w:color="000000"/>
        </w:rPr>
        <w:t xml:space="preserve"> </w:t>
      </w:r>
      <w:r>
        <w:rPr>
          <w:rFonts w:ascii="Arial"/>
          <w:color w:val="565656"/>
          <w:spacing w:val="-1"/>
          <w:w w:val="84"/>
          <w:sz w:val="18"/>
          <w:u w:val="single" w:color="000000"/>
        </w:rPr>
        <w:t>Me</w:t>
      </w:r>
      <w:r>
        <w:rPr>
          <w:rFonts w:ascii="Arial"/>
          <w:color w:val="707070"/>
          <w:spacing w:val="-1"/>
          <w:w w:val="84"/>
          <w:sz w:val="18"/>
          <w:u w:val="single" w:color="000000"/>
        </w:rPr>
        <w:t>ri</w:t>
      </w:r>
      <w:r>
        <w:rPr>
          <w:rFonts w:ascii="Arial"/>
          <w:color w:val="707070"/>
          <w:spacing w:val="-1"/>
          <w:w w:val="84"/>
          <w:sz w:val="18"/>
        </w:rPr>
        <w:t>t</w:t>
      </w:r>
      <w:r>
        <w:rPr>
          <w:rFonts w:ascii="Arial"/>
          <w:color w:val="707070"/>
          <w:w w:val="84"/>
          <w:sz w:val="18"/>
        </w:rPr>
        <w:t xml:space="preserve"> </w:t>
      </w:r>
      <w:r>
        <w:rPr>
          <w:rFonts w:ascii="Arial"/>
          <w:color w:val="565656"/>
          <w:sz w:val="15"/>
          <w:u w:val="single" w:color="000000"/>
        </w:rPr>
        <w:t>Scho</w:t>
      </w:r>
      <w:r>
        <w:rPr>
          <w:rFonts w:ascii="Arial"/>
          <w:color w:val="565656"/>
          <w:sz w:val="15"/>
        </w:rPr>
        <w:t>larship</w:t>
      </w:r>
    </w:p>
    <w:p w:rsidR="00CF3DB2" w:rsidRDefault="007E700D">
      <w:pPr>
        <w:pStyle w:val="BodyText"/>
        <w:spacing w:before="79" w:line="168" w:lineRule="exact"/>
        <w:ind w:left="689" w:right="131"/>
      </w:pPr>
      <w:r>
        <w:rPr>
          <w:color w:val="565656"/>
          <w:w w:val="95"/>
          <w:u w:val="single" w:color="000000"/>
        </w:rPr>
        <w:t>Angus</w:t>
      </w:r>
      <w:r>
        <w:rPr>
          <w:color w:val="565656"/>
          <w:spacing w:val="6"/>
          <w:w w:val="95"/>
          <w:u w:val="single" w:color="000000"/>
        </w:rPr>
        <w:t xml:space="preserve"> </w:t>
      </w:r>
      <w:r>
        <w:rPr>
          <w:color w:val="565656"/>
          <w:w w:val="95"/>
          <w:u w:val="single" w:color="000000"/>
        </w:rPr>
        <w:t>Foundation</w:t>
      </w:r>
    </w:p>
    <w:p w:rsidR="00CF3DB2" w:rsidRDefault="007E700D">
      <w:pPr>
        <w:pStyle w:val="Heading8"/>
        <w:spacing w:line="214" w:lineRule="exact"/>
        <w:ind w:left="689" w:right="131"/>
      </w:pPr>
      <w:r>
        <w:rPr>
          <w:color w:val="707070"/>
          <w:w w:val="80"/>
        </w:rPr>
        <w:t>Sc</w:t>
      </w:r>
      <w:r>
        <w:rPr>
          <w:color w:val="565656"/>
          <w:w w:val="80"/>
        </w:rPr>
        <w:t>hoJarsh</w:t>
      </w:r>
      <w:r>
        <w:rPr>
          <w:color w:val="343434"/>
          <w:w w:val="80"/>
        </w:rPr>
        <w:t>i</w:t>
      </w:r>
      <w:r>
        <w:rPr>
          <w:color w:val="565656"/>
          <w:w w:val="80"/>
        </w:rPr>
        <w:t>o</w:t>
      </w:r>
      <w:r>
        <w:rPr>
          <w:color w:val="707070"/>
          <w:w w:val="80"/>
        </w:rPr>
        <w:t>s</w:t>
      </w:r>
    </w:p>
    <w:p w:rsidR="00CF3DB2" w:rsidRDefault="007E700D">
      <w:pPr>
        <w:spacing w:before="61"/>
        <w:ind w:left="14"/>
        <w:rPr>
          <w:rFonts w:ascii="Arial" w:eastAsia="Arial" w:hAnsi="Arial" w:cs="Arial"/>
          <w:sz w:val="17"/>
          <w:szCs w:val="17"/>
        </w:rPr>
      </w:pPr>
      <w:r>
        <w:br w:type="column"/>
      </w:r>
      <w:r>
        <w:rPr>
          <w:rFonts w:ascii="Arial"/>
          <w:color w:val="565656"/>
          <w:w w:val="94"/>
          <w:sz w:val="17"/>
        </w:rPr>
        <w:t>High</w:t>
      </w:r>
      <w:r>
        <w:rPr>
          <w:rFonts w:ascii="Arial"/>
          <w:color w:val="565656"/>
          <w:spacing w:val="-28"/>
          <w:sz w:val="17"/>
        </w:rPr>
        <w:t xml:space="preserve"> </w:t>
      </w:r>
      <w:r>
        <w:rPr>
          <w:rFonts w:ascii="Arial"/>
          <w:color w:val="565656"/>
          <w:w w:val="85"/>
          <w:sz w:val="17"/>
        </w:rPr>
        <w:t>School</w:t>
      </w:r>
      <w:r>
        <w:rPr>
          <w:rFonts w:ascii="Arial"/>
          <w:color w:val="565656"/>
          <w:spacing w:val="5"/>
          <w:sz w:val="17"/>
        </w:rPr>
        <w:t xml:space="preserve"> </w:t>
      </w:r>
      <w:r>
        <w:rPr>
          <w:rFonts w:ascii="Arial"/>
          <w:color w:val="565656"/>
          <w:w w:val="87"/>
          <w:sz w:val="17"/>
        </w:rPr>
        <w:t>Scholarships</w:t>
      </w:r>
      <w:r>
        <w:rPr>
          <w:rFonts w:ascii="Arial"/>
          <w:color w:val="565656"/>
          <w:spacing w:val="9"/>
          <w:sz w:val="17"/>
        </w:rPr>
        <w:t xml:space="preserve"> </w:t>
      </w:r>
      <w:r>
        <w:rPr>
          <w:rFonts w:ascii="Arial"/>
          <w:color w:val="565656"/>
          <w:sz w:val="17"/>
        </w:rPr>
        <w:t>-</w:t>
      </w:r>
      <w:r>
        <w:rPr>
          <w:rFonts w:ascii="Arial"/>
          <w:color w:val="565656"/>
          <w:spacing w:val="-5"/>
          <w:sz w:val="17"/>
        </w:rPr>
        <w:t xml:space="preserve"> </w:t>
      </w:r>
      <w:r>
        <w:rPr>
          <w:rFonts w:ascii="Arial"/>
          <w:color w:val="565656"/>
          <w:w w:val="88"/>
          <w:sz w:val="17"/>
        </w:rPr>
        <w:t>Scholars</w:t>
      </w:r>
      <w:r>
        <w:rPr>
          <w:rFonts w:ascii="Arial"/>
          <w:color w:val="565656"/>
          <w:spacing w:val="-3"/>
          <w:w w:val="88"/>
          <w:sz w:val="17"/>
        </w:rPr>
        <w:t>h</w:t>
      </w:r>
      <w:r>
        <w:rPr>
          <w:rFonts w:ascii="Arial"/>
          <w:color w:val="565656"/>
          <w:spacing w:val="-29"/>
          <w:w w:val="188"/>
          <w:sz w:val="17"/>
        </w:rPr>
        <w:t>i</w:t>
      </w:r>
      <w:r>
        <w:rPr>
          <w:rFonts w:ascii="Arial"/>
          <w:color w:val="565656"/>
          <w:w w:val="91"/>
          <w:sz w:val="17"/>
        </w:rPr>
        <w:t>ps</w:t>
      </w:r>
      <w:r>
        <w:rPr>
          <w:rFonts w:ascii="Arial"/>
          <w:color w:val="565656"/>
          <w:spacing w:val="-13"/>
          <w:sz w:val="17"/>
        </w:rPr>
        <w:t xml:space="preserve"> </w:t>
      </w:r>
      <w:r>
        <w:rPr>
          <w:rFonts w:ascii="Arial"/>
          <w:color w:val="565656"/>
          <w:w w:val="87"/>
          <w:sz w:val="17"/>
        </w:rPr>
        <w:t>By</w:t>
      </w:r>
      <w:r>
        <w:rPr>
          <w:rFonts w:ascii="Arial"/>
          <w:color w:val="565656"/>
          <w:spacing w:val="-8"/>
          <w:sz w:val="17"/>
        </w:rPr>
        <w:t xml:space="preserve"> </w:t>
      </w:r>
      <w:r>
        <w:rPr>
          <w:rFonts w:ascii="Arial"/>
          <w:color w:val="565656"/>
          <w:w w:val="89"/>
          <w:sz w:val="17"/>
        </w:rPr>
        <w:t>Grade</w:t>
      </w:r>
      <w:r>
        <w:rPr>
          <w:rFonts w:ascii="Arial"/>
          <w:color w:val="565656"/>
          <w:spacing w:val="-12"/>
          <w:sz w:val="17"/>
        </w:rPr>
        <w:t xml:space="preserve"> </w:t>
      </w:r>
      <w:r>
        <w:rPr>
          <w:rFonts w:ascii="Arial"/>
          <w:color w:val="565656"/>
          <w:w w:val="85"/>
          <w:sz w:val="17"/>
        </w:rPr>
        <w:t>Level</w:t>
      </w:r>
      <w:r>
        <w:rPr>
          <w:rFonts w:ascii="Arial"/>
          <w:color w:val="565656"/>
          <w:spacing w:val="-12"/>
          <w:sz w:val="17"/>
        </w:rPr>
        <w:t xml:space="preserve"> </w:t>
      </w:r>
      <w:r>
        <w:rPr>
          <w:rFonts w:ascii="Arial"/>
          <w:color w:val="565656"/>
          <w:w w:val="110"/>
          <w:sz w:val="17"/>
        </w:rPr>
        <w:t>-</w:t>
      </w:r>
      <w:r>
        <w:rPr>
          <w:rFonts w:ascii="Arial"/>
          <w:color w:val="565656"/>
          <w:spacing w:val="-11"/>
          <w:sz w:val="17"/>
        </w:rPr>
        <w:t xml:space="preserve"> </w:t>
      </w:r>
      <w:r>
        <w:rPr>
          <w:rFonts w:ascii="Arial"/>
          <w:color w:val="565656"/>
          <w:w w:val="90"/>
          <w:sz w:val="17"/>
        </w:rPr>
        <w:t>College</w:t>
      </w:r>
      <w:r>
        <w:rPr>
          <w:rFonts w:ascii="Arial"/>
          <w:color w:val="565656"/>
          <w:spacing w:val="-6"/>
          <w:sz w:val="17"/>
        </w:rPr>
        <w:t xml:space="preserve"> </w:t>
      </w:r>
      <w:r>
        <w:rPr>
          <w:rFonts w:ascii="Arial"/>
          <w:color w:val="565656"/>
          <w:w w:val="86"/>
          <w:sz w:val="17"/>
        </w:rPr>
        <w:t>Scholarships</w:t>
      </w:r>
      <w:r>
        <w:rPr>
          <w:rFonts w:ascii="Arial"/>
          <w:color w:val="565656"/>
          <w:spacing w:val="9"/>
          <w:sz w:val="17"/>
        </w:rPr>
        <w:t xml:space="preserve"> </w:t>
      </w:r>
      <w:r>
        <w:rPr>
          <w:rFonts w:ascii="Arial"/>
          <w:color w:val="565656"/>
          <w:w w:val="90"/>
          <w:sz w:val="17"/>
        </w:rPr>
        <w:t>-</w:t>
      </w:r>
      <w:r>
        <w:rPr>
          <w:rFonts w:ascii="Arial"/>
          <w:color w:val="565656"/>
          <w:spacing w:val="-4"/>
          <w:sz w:val="17"/>
        </w:rPr>
        <w:t xml:space="preserve"> </w:t>
      </w:r>
      <w:r>
        <w:rPr>
          <w:rFonts w:ascii="Arial"/>
          <w:color w:val="565656"/>
          <w:w w:val="89"/>
          <w:sz w:val="17"/>
        </w:rPr>
        <w:t>Financial</w:t>
      </w:r>
      <w:r>
        <w:rPr>
          <w:rFonts w:ascii="Arial"/>
          <w:color w:val="565656"/>
          <w:spacing w:val="-13"/>
          <w:sz w:val="17"/>
        </w:rPr>
        <w:t xml:space="preserve"> </w:t>
      </w:r>
      <w:r>
        <w:rPr>
          <w:rFonts w:ascii="Arial"/>
          <w:color w:val="565656"/>
          <w:w w:val="101"/>
          <w:sz w:val="17"/>
        </w:rPr>
        <w:t>Aid-</w:t>
      </w:r>
      <w:r>
        <w:rPr>
          <w:rFonts w:ascii="Arial"/>
          <w:color w:val="565656"/>
          <w:spacing w:val="10"/>
          <w:sz w:val="17"/>
        </w:rPr>
        <w:t xml:space="preserve"> </w:t>
      </w:r>
      <w:r>
        <w:rPr>
          <w:rFonts w:ascii="Arial"/>
          <w:color w:val="565656"/>
          <w:w w:val="87"/>
          <w:sz w:val="17"/>
        </w:rPr>
        <w:t>Scholars</w:t>
      </w:r>
      <w:r>
        <w:rPr>
          <w:rFonts w:ascii="Arial"/>
          <w:color w:val="565656"/>
          <w:spacing w:val="-5"/>
          <w:w w:val="87"/>
          <w:sz w:val="17"/>
        </w:rPr>
        <w:t>h</w:t>
      </w:r>
      <w:r>
        <w:rPr>
          <w:rFonts w:ascii="Arial"/>
          <w:color w:val="565656"/>
          <w:w w:val="92"/>
          <w:sz w:val="17"/>
        </w:rPr>
        <w:t>ip</w:t>
      </w:r>
      <w:r>
        <w:rPr>
          <w:rFonts w:ascii="Arial"/>
          <w:color w:val="565656"/>
          <w:spacing w:val="11"/>
          <w:w w:val="92"/>
          <w:sz w:val="17"/>
        </w:rPr>
        <w:t>s</w:t>
      </w:r>
      <w:r>
        <w:rPr>
          <w:rFonts w:ascii="Arial"/>
          <w:color w:val="707070"/>
          <w:spacing w:val="-19"/>
          <w:w w:val="109"/>
          <w:sz w:val="17"/>
        </w:rPr>
        <w:t>.</w:t>
      </w:r>
      <w:r>
        <w:rPr>
          <w:rFonts w:ascii="Arial"/>
          <w:color w:val="565656"/>
          <w:w w:val="86"/>
          <w:sz w:val="17"/>
        </w:rPr>
        <w:t>com</w:t>
      </w:r>
    </w:p>
    <w:p w:rsidR="00CF3DB2" w:rsidRDefault="007E700D">
      <w:pPr>
        <w:pStyle w:val="BodyText"/>
        <w:spacing w:before="123"/>
        <w:ind w:left="309"/>
      </w:pPr>
      <w:r>
        <w:rPr>
          <w:color w:val="565656"/>
          <w:w w:val="95"/>
        </w:rPr>
        <w:t>Application Deadlines: May</w:t>
      </w:r>
      <w:r>
        <w:rPr>
          <w:color w:val="565656"/>
          <w:spacing w:val="5"/>
          <w:w w:val="95"/>
        </w:rPr>
        <w:t xml:space="preserve"> </w:t>
      </w:r>
      <w:r>
        <w:rPr>
          <w:color w:val="565656"/>
          <w:w w:val="95"/>
        </w:rPr>
        <w:t>01,Annually</w:t>
      </w:r>
    </w:p>
    <w:p w:rsidR="00CF3DB2" w:rsidRDefault="007E700D">
      <w:pPr>
        <w:pStyle w:val="BodyText"/>
        <w:spacing w:before="13" w:line="261" w:lineRule="auto"/>
        <w:ind w:left="318" w:right="3187" w:hanging="10"/>
      </w:pPr>
      <w:r>
        <w:rPr>
          <w:color w:val="565656"/>
        </w:rPr>
        <w:t>The Foundation's largest program, the Annual Scholarship Grant Program,</w:t>
      </w:r>
      <w:r>
        <w:rPr>
          <w:color w:val="565656"/>
          <w:spacing w:val="-28"/>
        </w:rPr>
        <w:t xml:space="preserve"> </w:t>
      </w:r>
      <w:r>
        <w:rPr>
          <w:color w:val="565656"/>
        </w:rPr>
        <w:t>is</w:t>
      </w:r>
      <w:r>
        <w:rPr>
          <w:color w:val="565656"/>
          <w:spacing w:val="-30"/>
        </w:rPr>
        <w:t xml:space="preserve"> </w:t>
      </w:r>
      <w:r>
        <w:rPr>
          <w:color w:val="565656"/>
        </w:rPr>
        <w:t>co-administered</w:t>
      </w:r>
      <w:r>
        <w:rPr>
          <w:color w:val="565656"/>
          <w:spacing w:val="-23"/>
        </w:rPr>
        <w:t xml:space="preserve"> </w:t>
      </w:r>
      <w:r>
        <w:rPr>
          <w:color w:val="565656"/>
        </w:rPr>
        <w:t>with</w:t>
      </w:r>
      <w:r>
        <w:rPr>
          <w:color w:val="565656"/>
          <w:spacing w:val="-26"/>
        </w:rPr>
        <w:t xml:space="preserve"> </w:t>
      </w:r>
      <w:r>
        <w:rPr>
          <w:color w:val="565656"/>
        </w:rPr>
        <w:t>a</w:t>
      </w:r>
      <w:r>
        <w:rPr>
          <w:color w:val="565656"/>
          <w:spacing w:val="-27"/>
        </w:rPr>
        <w:t xml:space="preserve"> </w:t>
      </w:r>
      <w:r>
        <w:rPr>
          <w:color w:val="565656"/>
        </w:rPr>
        <w:t>group</w:t>
      </w:r>
      <w:r>
        <w:rPr>
          <w:color w:val="565656"/>
          <w:spacing w:val="-27"/>
        </w:rPr>
        <w:t xml:space="preserve"> </w:t>
      </w:r>
      <w:r>
        <w:rPr>
          <w:color w:val="565656"/>
        </w:rPr>
        <w:t>of</w:t>
      </w:r>
      <w:r>
        <w:rPr>
          <w:color w:val="565656"/>
          <w:spacing w:val="-25"/>
        </w:rPr>
        <w:t xml:space="preserve"> </w:t>
      </w:r>
      <w:r>
        <w:rPr>
          <w:color w:val="565656"/>
        </w:rPr>
        <w:t>universities</w:t>
      </w:r>
      <w:r>
        <w:rPr>
          <w:color w:val="565656"/>
          <w:spacing w:val="-25"/>
        </w:rPr>
        <w:t xml:space="preserve"> </w:t>
      </w:r>
      <w:r>
        <w:rPr>
          <w:color w:val="565656"/>
        </w:rPr>
        <w:t>and</w:t>
      </w:r>
      <w:r>
        <w:rPr>
          <w:color w:val="565656"/>
          <w:spacing w:val="-28"/>
        </w:rPr>
        <w:t xml:space="preserve"> </w:t>
      </w:r>
      <w:r>
        <w:rPr>
          <w:color w:val="565656"/>
        </w:rPr>
        <w:t>colleges affiliated</w:t>
      </w:r>
      <w:r>
        <w:rPr>
          <w:color w:val="565656"/>
          <w:spacing w:val="-22"/>
        </w:rPr>
        <w:t xml:space="preserve"> </w:t>
      </w:r>
      <w:r>
        <w:rPr>
          <w:color w:val="565656"/>
        </w:rPr>
        <w:t>with</w:t>
      </w:r>
      <w:r>
        <w:rPr>
          <w:color w:val="565656"/>
          <w:spacing w:val="-25"/>
        </w:rPr>
        <w:t xml:space="preserve"> </w:t>
      </w:r>
      <w:r>
        <w:rPr>
          <w:color w:val="565656"/>
        </w:rPr>
        <w:t>AH&amp;LEF</w:t>
      </w:r>
      <w:r>
        <w:rPr>
          <w:color w:val="707070"/>
        </w:rPr>
        <w:t>.</w:t>
      </w:r>
      <w:r>
        <w:rPr>
          <w:color w:val="565656"/>
        </w:rPr>
        <w:t>Award</w:t>
      </w:r>
      <w:r>
        <w:rPr>
          <w:color w:val="565656"/>
          <w:spacing w:val="-21"/>
        </w:rPr>
        <w:t xml:space="preserve"> </w:t>
      </w:r>
      <w:r>
        <w:rPr>
          <w:color w:val="565656"/>
        </w:rPr>
        <w:t>amounts</w:t>
      </w:r>
      <w:r>
        <w:rPr>
          <w:color w:val="565656"/>
          <w:spacing w:val="-22"/>
        </w:rPr>
        <w:t xml:space="preserve"> </w:t>
      </w:r>
      <w:r>
        <w:rPr>
          <w:color w:val="565656"/>
        </w:rPr>
        <w:t>can</w:t>
      </w:r>
      <w:r>
        <w:rPr>
          <w:color w:val="565656"/>
          <w:spacing w:val="-23"/>
        </w:rPr>
        <w:t xml:space="preserve"> </w:t>
      </w:r>
      <w:r>
        <w:rPr>
          <w:color w:val="565656"/>
        </w:rPr>
        <w:t>range</w:t>
      </w:r>
      <w:r>
        <w:rPr>
          <w:color w:val="565656"/>
          <w:spacing w:val="-28"/>
        </w:rPr>
        <w:t xml:space="preserve"> </w:t>
      </w:r>
      <w:r>
        <w:rPr>
          <w:color w:val="565656"/>
        </w:rPr>
        <w:t>from</w:t>
      </w:r>
      <w:r>
        <w:rPr>
          <w:color w:val="565656"/>
          <w:spacing w:val="-25"/>
        </w:rPr>
        <w:t xml:space="preserve"> </w:t>
      </w:r>
      <w:r>
        <w:rPr>
          <w:color w:val="565656"/>
        </w:rPr>
        <w:t>$500</w:t>
      </w:r>
      <w:r>
        <w:rPr>
          <w:color w:val="565656"/>
          <w:spacing w:val="-26"/>
        </w:rPr>
        <w:t xml:space="preserve"> </w:t>
      </w:r>
      <w:r>
        <w:rPr>
          <w:color w:val="565656"/>
        </w:rPr>
        <w:t>to</w:t>
      </w:r>
    </w:p>
    <w:p w:rsidR="00CF3DB2" w:rsidRDefault="007E700D">
      <w:pPr>
        <w:pStyle w:val="BodyText"/>
        <w:spacing w:line="259" w:lineRule="auto"/>
        <w:ind w:left="318" w:right="3201"/>
      </w:pPr>
      <w:r>
        <w:rPr>
          <w:color w:val="565656"/>
        </w:rPr>
        <w:t>$6,000</w:t>
      </w:r>
      <w:r>
        <w:rPr>
          <w:color w:val="565656"/>
          <w:spacing w:val="-26"/>
        </w:rPr>
        <w:t xml:space="preserve"> </w:t>
      </w:r>
      <w:r>
        <w:rPr>
          <w:color w:val="565656"/>
        </w:rPr>
        <w:t>depending</w:t>
      </w:r>
      <w:r>
        <w:rPr>
          <w:color w:val="565656"/>
          <w:spacing w:val="-21"/>
        </w:rPr>
        <w:t xml:space="preserve"> </w:t>
      </w:r>
      <w:r>
        <w:rPr>
          <w:color w:val="565656"/>
        </w:rPr>
        <w:t>upon</w:t>
      </w:r>
      <w:r>
        <w:rPr>
          <w:color w:val="565656"/>
          <w:spacing w:val="-27"/>
        </w:rPr>
        <w:t xml:space="preserve"> </w:t>
      </w:r>
      <w:r>
        <w:rPr>
          <w:color w:val="565656"/>
        </w:rPr>
        <w:t>enrollment</w:t>
      </w:r>
      <w:r>
        <w:rPr>
          <w:color w:val="565656"/>
          <w:spacing w:val="-21"/>
        </w:rPr>
        <w:t xml:space="preserve"> </w:t>
      </w:r>
      <w:r>
        <w:rPr>
          <w:color w:val="565656"/>
        </w:rPr>
        <w:t>and</w:t>
      </w:r>
      <w:r>
        <w:rPr>
          <w:color w:val="565656"/>
          <w:spacing w:val="-27"/>
        </w:rPr>
        <w:t xml:space="preserve"> </w:t>
      </w:r>
      <w:r>
        <w:rPr>
          <w:color w:val="565656"/>
        </w:rPr>
        <w:t>recommended</w:t>
      </w:r>
      <w:r>
        <w:rPr>
          <w:color w:val="565656"/>
          <w:spacing w:val="-25"/>
        </w:rPr>
        <w:t xml:space="preserve"> </w:t>
      </w:r>
      <w:r>
        <w:rPr>
          <w:color w:val="565656"/>
        </w:rPr>
        <w:t>amount</w:t>
      </w:r>
      <w:r>
        <w:rPr>
          <w:color w:val="565656"/>
          <w:spacing w:val="-24"/>
        </w:rPr>
        <w:t xml:space="preserve"> </w:t>
      </w:r>
      <w:r>
        <w:rPr>
          <w:color w:val="565656"/>
        </w:rPr>
        <w:t xml:space="preserve">from school. Nominees must: - Enrolled full-time in an undergraduate </w:t>
      </w:r>
      <w:r>
        <w:rPr>
          <w:color w:val="565656"/>
          <w:w w:val="95"/>
        </w:rPr>
        <w:t>hospitality management program an an AH&amp;LEF affiliated school -</w:t>
      </w:r>
      <w:r>
        <w:rPr>
          <w:color w:val="565656"/>
          <w:spacing w:val="-15"/>
          <w:w w:val="95"/>
        </w:rPr>
        <w:t xml:space="preserve"> </w:t>
      </w:r>
      <w:r>
        <w:rPr>
          <w:color w:val="565656"/>
          <w:w w:val="95"/>
        </w:rPr>
        <w:t>A</w:t>
      </w:r>
    </w:p>
    <w:p w:rsidR="00CF3DB2" w:rsidRDefault="007E700D">
      <w:pPr>
        <w:pStyle w:val="BodyText"/>
        <w:spacing w:line="186" w:lineRule="exact"/>
        <w:ind w:left="323"/>
        <w:rPr>
          <w:sz w:val="19"/>
          <w:szCs w:val="19"/>
        </w:rPr>
      </w:pPr>
      <w:r>
        <w:rPr>
          <w:color w:val="565656"/>
        </w:rPr>
        <w:t xml:space="preserve">minimum  </w:t>
      </w:r>
      <w:r>
        <w:rPr>
          <w:color w:val="565656"/>
          <w:spacing w:val="-5"/>
        </w:rPr>
        <w:t>[...]</w:t>
      </w:r>
      <w:r>
        <w:rPr>
          <w:color w:val="565656"/>
          <w:spacing w:val="-21"/>
        </w:rPr>
        <w:t xml:space="preserve"> </w:t>
      </w:r>
      <w:r>
        <w:rPr>
          <w:color w:val="565656"/>
          <w:sz w:val="19"/>
        </w:rPr>
        <w:t>Mm</w:t>
      </w:r>
    </w:p>
    <w:p w:rsidR="00CF3DB2" w:rsidRDefault="007E700D">
      <w:pPr>
        <w:spacing w:before="160" w:line="172" w:lineRule="exact"/>
        <w:ind w:left="314" w:right="4111" w:hanging="5"/>
        <w:rPr>
          <w:rFonts w:ascii="Arial" w:eastAsia="Arial" w:hAnsi="Arial" w:cs="Arial"/>
          <w:sz w:val="15"/>
          <w:szCs w:val="15"/>
        </w:rPr>
      </w:pPr>
      <w:r>
        <w:rPr>
          <w:rFonts w:ascii="Arial"/>
          <w:color w:val="707070"/>
          <w:w w:val="67"/>
          <w:sz w:val="18"/>
          <w:u w:val="single" w:color="000000"/>
        </w:rPr>
        <w:t xml:space="preserve">A!.ahw:na </w:t>
      </w:r>
      <w:r>
        <w:rPr>
          <w:rFonts w:ascii="Arial"/>
          <w:color w:val="707070"/>
          <w:spacing w:val="-1"/>
          <w:w w:val="98"/>
          <w:sz w:val="15"/>
          <w:u w:val="single" w:color="000000"/>
        </w:rPr>
        <w:t>Sc</w:t>
      </w:r>
      <w:r>
        <w:rPr>
          <w:rFonts w:ascii="Arial"/>
          <w:color w:val="565656"/>
          <w:spacing w:val="-1"/>
          <w:w w:val="98"/>
          <w:sz w:val="15"/>
          <w:u w:val="single" w:color="000000"/>
        </w:rPr>
        <w:t>h</w:t>
      </w:r>
      <w:r>
        <w:rPr>
          <w:rFonts w:ascii="Arial"/>
          <w:color w:val="707070"/>
          <w:spacing w:val="-1"/>
          <w:w w:val="98"/>
          <w:sz w:val="15"/>
          <w:u w:val="single" w:color="000000"/>
        </w:rPr>
        <w:t>o</w:t>
      </w:r>
      <w:r>
        <w:rPr>
          <w:rFonts w:ascii="Arial"/>
          <w:color w:val="565656"/>
          <w:spacing w:val="-1"/>
          <w:w w:val="98"/>
          <w:sz w:val="15"/>
          <w:u w:val="single" w:color="000000"/>
        </w:rPr>
        <w:t>l</w:t>
      </w:r>
      <w:r>
        <w:rPr>
          <w:rFonts w:ascii="Arial"/>
          <w:color w:val="707070"/>
          <w:spacing w:val="-1"/>
          <w:w w:val="98"/>
          <w:sz w:val="15"/>
          <w:u w:val="single" w:color="000000"/>
        </w:rPr>
        <w:t>ars</w:t>
      </w:r>
      <w:r>
        <w:rPr>
          <w:rFonts w:ascii="Arial"/>
          <w:color w:val="565656"/>
          <w:spacing w:val="-1"/>
          <w:w w:val="98"/>
          <w:sz w:val="15"/>
          <w:u w:val="single" w:color="000000"/>
        </w:rPr>
        <w:t>h</w:t>
      </w:r>
      <w:r>
        <w:rPr>
          <w:rFonts w:ascii="Arial"/>
          <w:color w:val="707070"/>
          <w:spacing w:val="-1"/>
          <w:w w:val="98"/>
          <w:sz w:val="15"/>
          <w:u w:val="single" w:color="000000"/>
        </w:rPr>
        <w:t>ips</w:t>
      </w:r>
      <w:r>
        <w:rPr>
          <w:rFonts w:ascii="Arial"/>
          <w:color w:val="707070"/>
          <w:w w:val="98"/>
          <w:sz w:val="15"/>
          <w:u w:val="single" w:color="000000"/>
        </w:rPr>
        <w:t xml:space="preserve"> </w:t>
      </w:r>
      <w:r>
        <w:rPr>
          <w:rFonts w:ascii="Arial"/>
          <w:color w:val="707070"/>
          <w:w w:val="97"/>
          <w:sz w:val="15"/>
          <w:u w:val="single" w:color="000000"/>
        </w:rPr>
        <w:t xml:space="preserve">for </w:t>
      </w:r>
      <w:r>
        <w:rPr>
          <w:rFonts w:ascii="Arial"/>
          <w:color w:val="707070"/>
          <w:w w:val="77"/>
          <w:sz w:val="18"/>
          <w:u w:val="single" w:color="000000"/>
        </w:rPr>
        <w:t>Dep</w:t>
      </w:r>
      <w:r>
        <w:rPr>
          <w:rFonts w:ascii="Arial"/>
          <w:color w:val="707070"/>
          <w:w w:val="77"/>
          <w:sz w:val="18"/>
        </w:rPr>
        <w:t xml:space="preserve">endents </w:t>
      </w:r>
      <w:r>
        <w:rPr>
          <w:rFonts w:ascii="Arial"/>
          <w:color w:val="707070"/>
          <w:w w:val="99"/>
          <w:sz w:val="15"/>
        </w:rPr>
        <w:t xml:space="preserve">of </w:t>
      </w:r>
      <w:r>
        <w:rPr>
          <w:rFonts w:ascii="Arial"/>
          <w:color w:val="707070"/>
          <w:spacing w:val="-4"/>
          <w:w w:val="103"/>
          <w:sz w:val="15"/>
        </w:rPr>
        <w:t>Bl</w:t>
      </w:r>
      <w:r>
        <w:rPr>
          <w:rFonts w:ascii="Arial"/>
          <w:color w:val="565656"/>
          <w:spacing w:val="-4"/>
          <w:w w:val="103"/>
          <w:sz w:val="15"/>
        </w:rPr>
        <w:t>i</w:t>
      </w:r>
      <w:r>
        <w:rPr>
          <w:rFonts w:ascii="Arial"/>
          <w:color w:val="707070"/>
          <w:spacing w:val="-4"/>
          <w:w w:val="103"/>
          <w:sz w:val="15"/>
        </w:rPr>
        <w:t>nd</w:t>
      </w:r>
      <w:r>
        <w:rPr>
          <w:rFonts w:ascii="Arial"/>
          <w:color w:val="707070"/>
          <w:spacing w:val="-32"/>
          <w:w w:val="103"/>
          <w:sz w:val="15"/>
        </w:rPr>
        <w:t xml:space="preserve"> </w:t>
      </w:r>
      <w:r>
        <w:rPr>
          <w:rFonts w:ascii="Arial"/>
          <w:color w:val="707070"/>
          <w:w w:val="88"/>
          <w:sz w:val="15"/>
        </w:rPr>
        <w:t xml:space="preserve">Parents </w:t>
      </w:r>
      <w:r>
        <w:rPr>
          <w:rFonts w:ascii="Arial"/>
          <w:color w:val="565656"/>
          <w:w w:val="95"/>
          <w:sz w:val="15"/>
        </w:rPr>
        <w:t>Application Deadlines: April</w:t>
      </w:r>
      <w:r>
        <w:rPr>
          <w:rFonts w:ascii="Arial"/>
          <w:color w:val="565656"/>
          <w:spacing w:val="18"/>
          <w:w w:val="95"/>
          <w:sz w:val="15"/>
        </w:rPr>
        <w:t xml:space="preserve"> </w:t>
      </w:r>
      <w:r>
        <w:rPr>
          <w:rFonts w:ascii="Arial"/>
          <w:color w:val="565656"/>
          <w:w w:val="95"/>
          <w:sz w:val="15"/>
        </w:rPr>
        <w:t>01,Annually</w:t>
      </w:r>
    </w:p>
    <w:p w:rsidR="00CF3DB2" w:rsidRDefault="007E700D">
      <w:pPr>
        <w:pStyle w:val="BodyText"/>
        <w:spacing w:before="11" w:line="256" w:lineRule="auto"/>
        <w:ind w:left="314" w:right="3225"/>
      </w:pPr>
      <w:r>
        <w:rPr>
          <w:color w:val="565656"/>
        </w:rPr>
        <w:t>Alabama</w:t>
      </w:r>
      <w:r>
        <w:rPr>
          <w:color w:val="565656"/>
          <w:spacing w:val="-23"/>
        </w:rPr>
        <w:t xml:space="preserve"> </w:t>
      </w:r>
      <w:r>
        <w:rPr>
          <w:color w:val="565656"/>
        </w:rPr>
        <w:t>Scholarship</w:t>
      </w:r>
      <w:r>
        <w:rPr>
          <w:color w:val="565656"/>
          <w:spacing w:val="-26"/>
        </w:rPr>
        <w:t xml:space="preserve"> </w:t>
      </w:r>
      <w:r>
        <w:rPr>
          <w:color w:val="565656"/>
        </w:rPr>
        <w:t>for</w:t>
      </w:r>
      <w:r>
        <w:rPr>
          <w:color w:val="565656"/>
          <w:spacing w:val="-24"/>
        </w:rPr>
        <w:t xml:space="preserve"> </w:t>
      </w:r>
      <w:r>
        <w:rPr>
          <w:color w:val="565656"/>
        </w:rPr>
        <w:t>Dependents</w:t>
      </w:r>
      <w:r>
        <w:rPr>
          <w:color w:val="565656"/>
          <w:spacing w:val="-23"/>
        </w:rPr>
        <w:t xml:space="preserve"> </w:t>
      </w:r>
      <w:r>
        <w:rPr>
          <w:color w:val="565656"/>
        </w:rPr>
        <w:t>of</w:t>
      </w:r>
      <w:r>
        <w:rPr>
          <w:color w:val="565656"/>
          <w:spacing w:val="-25"/>
        </w:rPr>
        <w:t xml:space="preserve"> </w:t>
      </w:r>
      <w:r>
        <w:rPr>
          <w:color w:val="565656"/>
        </w:rPr>
        <w:t>Blind</w:t>
      </w:r>
      <w:r>
        <w:rPr>
          <w:color w:val="565656"/>
          <w:spacing w:val="-29"/>
        </w:rPr>
        <w:t xml:space="preserve"> </w:t>
      </w:r>
      <w:r>
        <w:rPr>
          <w:color w:val="565656"/>
        </w:rPr>
        <w:t>Parents</w:t>
      </w:r>
      <w:r>
        <w:rPr>
          <w:color w:val="565656"/>
          <w:spacing w:val="-25"/>
        </w:rPr>
        <w:t xml:space="preserve"> </w:t>
      </w:r>
      <w:r>
        <w:rPr>
          <w:color w:val="565656"/>
        </w:rPr>
        <w:t>is</w:t>
      </w:r>
      <w:r>
        <w:rPr>
          <w:color w:val="565656"/>
          <w:spacing w:val="-30"/>
        </w:rPr>
        <w:t xml:space="preserve"> </w:t>
      </w:r>
      <w:r>
        <w:rPr>
          <w:color w:val="565656"/>
        </w:rPr>
        <w:t>an</w:t>
      </w:r>
      <w:r>
        <w:rPr>
          <w:color w:val="565656"/>
          <w:spacing w:val="-28"/>
        </w:rPr>
        <w:t xml:space="preserve"> </w:t>
      </w:r>
      <w:r>
        <w:rPr>
          <w:color w:val="565656"/>
        </w:rPr>
        <w:t>award</w:t>
      </w:r>
      <w:r>
        <w:rPr>
          <w:color w:val="565656"/>
          <w:spacing w:val="-27"/>
        </w:rPr>
        <w:t xml:space="preserve"> </w:t>
      </w:r>
      <w:r>
        <w:rPr>
          <w:color w:val="565656"/>
        </w:rPr>
        <w:t>to cover</w:t>
      </w:r>
      <w:r>
        <w:rPr>
          <w:color w:val="565656"/>
          <w:spacing w:val="-19"/>
        </w:rPr>
        <w:t xml:space="preserve"> </w:t>
      </w:r>
      <w:r>
        <w:rPr>
          <w:color w:val="565656"/>
        </w:rPr>
        <w:t>instructional</w:t>
      </w:r>
      <w:r>
        <w:rPr>
          <w:color w:val="565656"/>
          <w:spacing w:val="-20"/>
        </w:rPr>
        <w:t xml:space="preserve"> </w:t>
      </w:r>
      <w:r>
        <w:rPr>
          <w:color w:val="565656"/>
        </w:rPr>
        <w:t>fees</w:t>
      </w:r>
      <w:r>
        <w:rPr>
          <w:color w:val="565656"/>
          <w:spacing w:val="-13"/>
        </w:rPr>
        <w:t xml:space="preserve"> </w:t>
      </w:r>
      <w:r>
        <w:rPr>
          <w:color w:val="565656"/>
        </w:rPr>
        <w:t>and</w:t>
      </w:r>
      <w:r>
        <w:rPr>
          <w:color w:val="565656"/>
          <w:spacing w:val="-23"/>
        </w:rPr>
        <w:t xml:space="preserve"> </w:t>
      </w:r>
      <w:r>
        <w:rPr>
          <w:color w:val="565656"/>
        </w:rPr>
        <w:t>tuition</w:t>
      </w:r>
      <w:r>
        <w:rPr>
          <w:color w:val="565656"/>
          <w:spacing w:val="-16"/>
        </w:rPr>
        <w:t xml:space="preserve"> </w:t>
      </w:r>
      <w:r>
        <w:rPr>
          <w:color w:val="565656"/>
        </w:rPr>
        <w:t>at</w:t>
      </w:r>
      <w:r>
        <w:rPr>
          <w:color w:val="565656"/>
          <w:spacing w:val="-18"/>
        </w:rPr>
        <w:t xml:space="preserve"> </w:t>
      </w:r>
      <w:r>
        <w:rPr>
          <w:color w:val="565656"/>
        </w:rPr>
        <w:t>an</w:t>
      </w:r>
      <w:r>
        <w:rPr>
          <w:color w:val="565656"/>
          <w:spacing w:val="-22"/>
        </w:rPr>
        <w:t xml:space="preserve"> </w:t>
      </w:r>
      <w:r>
        <w:rPr>
          <w:color w:val="565656"/>
        </w:rPr>
        <w:t>Alabama</w:t>
      </w:r>
      <w:r>
        <w:rPr>
          <w:color w:val="565656"/>
          <w:spacing w:val="-14"/>
        </w:rPr>
        <w:t xml:space="preserve"> </w:t>
      </w:r>
      <w:r>
        <w:rPr>
          <w:color w:val="565656"/>
        </w:rPr>
        <w:t>state</w:t>
      </w:r>
      <w:r>
        <w:rPr>
          <w:color w:val="565656"/>
          <w:spacing w:val="-20"/>
        </w:rPr>
        <w:t xml:space="preserve"> </w:t>
      </w:r>
      <w:r>
        <w:rPr>
          <w:color w:val="565656"/>
        </w:rPr>
        <w:t>institution</w:t>
      </w:r>
      <w:r>
        <w:rPr>
          <w:color w:val="565656"/>
          <w:spacing w:val="-17"/>
        </w:rPr>
        <w:t xml:space="preserve"> </w:t>
      </w:r>
      <w:r>
        <w:rPr>
          <w:color w:val="565656"/>
        </w:rPr>
        <w:t>of higher learning for children of families in which the head of the family is blind and whose family income is insufficient to provide educational</w:t>
      </w:r>
      <w:r>
        <w:rPr>
          <w:color w:val="565656"/>
          <w:spacing w:val="-12"/>
        </w:rPr>
        <w:t xml:space="preserve"> </w:t>
      </w:r>
      <w:r>
        <w:rPr>
          <w:color w:val="565656"/>
        </w:rPr>
        <w:t>benefits</w:t>
      </w:r>
      <w:r>
        <w:rPr>
          <w:color w:val="707070"/>
        </w:rPr>
        <w:t>.</w:t>
      </w:r>
      <w:r>
        <w:rPr>
          <w:color w:val="565656"/>
        </w:rPr>
        <w:t>Students</w:t>
      </w:r>
      <w:r>
        <w:rPr>
          <w:color w:val="565656"/>
          <w:spacing w:val="-7"/>
        </w:rPr>
        <w:t xml:space="preserve"> </w:t>
      </w:r>
      <w:r>
        <w:rPr>
          <w:color w:val="565656"/>
        </w:rPr>
        <w:t>must</w:t>
      </w:r>
      <w:r>
        <w:rPr>
          <w:color w:val="565656"/>
          <w:spacing w:val="-14"/>
        </w:rPr>
        <w:t xml:space="preserve"> </w:t>
      </w:r>
      <w:r>
        <w:rPr>
          <w:color w:val="565656"/>
        </w:rPr>
        <w:t>apply</w:t>
      </w:r>
      <w:r>
        <w:rPr>
          <w:color w:val="565656"/>
          <w:spacing w:val="-19"/>
        </w:rPr>
        <w:t xml:space="preserve"> </w:t>
      </w:r>
      <w:r>
        <w:rPr>
          <w:color w:val="565656"/>
        </w:rPr>
        <w:t>within</w:t>
      </w:r>
      <w:r>
        <w:rPr>
          <w:color w:val="565656"/>
          <w:spacing w:val="-14"/>
        </w:rPr>
        <w:t xml:space="preserve"> </w:t>
      </w:r>
      <w:r>
        <w:rPr>
          <w:color w:val="565656"/>
        </w:rPr>
        <w:t>two</w:t>
      </w:r>
      <w:r>
        <w:rPr>
          <w:color w:val="565656"/>
          <w:spacing w:val="-19"/>
        </w:rPr>
        <w:t xml:space="preserve"> </w:t>
      </w:r>
      <w:r>
        <w:rPr>
          <w:color w:val="565656"/>
        </w:rPr>
        <w:t>years</w:t>
      </w:r>
      <w:r>
        <w:rPr>
          <w:color w:val="565656"/>
          <w:spacing w:val="-11"/>
        </w:rPr>
        <w:t xml:space="preserve"> </w:t>
      </w:r>
      <w:r>
        <w:rPr>
          <w:color w:val="565656"/>
        </w:rPr>
        <w:t>of</w:t>
      </w:r>
      <w:r>
        <w:rPr>
          <w:color w:val="565656"/>
          <w:spacing w:val="-12"/>
        </w:rPr>
        <w:t xml:space="preserve"> </w:t>
      </w:r>
      <w:r>
        <w:rPr>
          <w:color w:val="565656"/>
        </w:rPr>
        <w:t>high school</w:t>
      </w:r>
      <w:r>
        <w:rPr>
          <w:color w:val="565656"/>
          <w:spacing w:val="-23"/>
        </w:rPr>
        <w:t xml:space="preserve"> </w:t>
      </w:r>
      <w:r>
        <w:rPr>
          <w:color w:val="565656"/>
        </w:rPr>
        <w:t>graduation</w:t>
      </w:r>
      <w:r>
        <w:rPr>
          <w:color w:val="707070"/>
        </w:rPr>
        <w:t>.</w:t>
      </w:r>
      <w:r>
        <w:rPr>
          <w:color w:val="565656"/>
        </w:rPr>
        <w:t>Applications</w:t>
      </w:r>
      <w:r>
        <w:rPr>
          <w:color w:val="565656"/>
          <w:spacing w:val="-20"/>
        </w:rPr>
        <w:t xml:space="preserve"> </w:t>
      </w:r>
      <w:r>
        <w:rPr>
          <w:color w:val="565656"/>
        </w:rPr>
        <w:t>are</w:t>
      </w:r>
      <w:r>
        <w:rPr>
          <w:color w:val="565656"/>
          <w:spacing w:val="-23"/>
        </w:rPr>
        <w:t xml:space="preserve"> </w:t>
      </w:r>
      <w:r>
        <w:rPr>
          <w:color w:val="565656"/>
        </w:rPr>
        <w:t>available</w:t>
      </w:r>
      <w:r>
        <w:rPr>
          <w:color w:val="565656"/>
          <w:spacing w:val="-26"/>
        </w:rPr>
        <w:t xml:space="preserve"> </w:t>
      </w:r>
      <w:r>
        <w:rPr>
          <w:color w:val="565656"/>
        </w:rPr>
        <w:t>from</w:t>
      </w:r>
      <w:r>
        <w:rPr>
          <w:color w:val="565656"/>
          <w:spacing w:val="-25"/>
        </w:rPr>
        <w:t xml:space="preserve"> </w:t>
      </w:r>
      <w:r>
        <w:rPr>
          <w:color w:val="565656"/>
        </w:rPr>
        <w:t>the</w:t>
      </w:r>
      <w:r>
        <w:rPr>
          <w:color w:val="565656"/>
          <w:spacing w:val="-19"/>
        </w:rPr>
        <w:t xml:space="preserve"> </w:t>
      </w:r>
      <w:r>
        <w:rPr>
          <w:color w:val="565656"/>
          <w:spacing w:val="-5"/>
        </w:rPr>
        <w:t>[</w:t>
      </w:r>
      <w:r>
        <w:rPr>
          <w:color w:val="707070"/>
          <w:spacing w:val="-5"/>
        </w:rPr>
        <w:t>...</w:t>
      </w:r>
      <w:r>
        <w:rPr>
          <w:color w:val="565656"/>
          <w:spacing w:val="-5"/>
        </w:rPr>
        <w:t>]</w:t>
      </w:r>
    </w:p>
    <w:p w:rsidR="00CF3DB2" w:rsidRDefault="00CF3DB2">
      <w:pPr>
        <w:spacing w:before="8"/>
        <w:rPr>
          <w:rFonts w:ascii="Arial" w:eastAsia="Arial" w:hAnsi="Arial" w:cs="Arial"/>
          <w:sz w:val="13"/>
          <w:szCs w:val="13"/>
        </w:rPr>
      </w:pPr>
    </w:p>
    <w:p w:rsidR="00CF3DB2" w:rsidRDefault="007E700D">
      <w:pPr>
        <w:pStyle w:val="BodyText"/>
        <w:spacing w:line="172" w:lineRule="exact"/>
        <w:ind w:left="318" w:right="4882" w:hanging="5"/>
      </w:pPr>
      <w:r>
        <w:rPr>
          <w:color w:val="707070"/>
          <w:spacing w:val="12"/>
          <w:w w:val="82"/>
          <w:u w:val="single" w:color="000000"/>
        </w:rPr>
        <w:t>A</w:t>
      </w:r>
      <w:r>
        <w:rPr>
          <w:color w:val="565656"/>
          <w:w w:val="96"/>
          <w:u w:val="single" w:color="000000"/>
        </w:rPr>
        <w:t>me</w:t>
      </w:r>
      <w:r>
        <w:rPr>
          <w:color w:val="565656"/>
          <w:spacing w:val="-15"/>
          <w:w w:val="96"/>
          <w:u w:val="single" w:color="000000"/>
        </w:rPr>
        <w:t>r</w:t>
      </w:r>
      <w:r>
        <w:rPr>
          <w:color w:val="707070"/>
          <w:spacing w:val="-45"/>
          <w:w w:val="213"/>
          <w:u w:val="single" w:color="000000"/>
        </w:rPr>
        <w:t>i</w:t>
      </w:r>
      <w:r>
        <w:rPr>
          <w:color w:val="565656"/>
          <w:w w:val="90"/>
          <w:u w:val="single" w:color="000000"/>
        </w:rPr>
        <w:t>can</w:t>
      </w:r>
      <w:r>
        <w:rPr>
          <w:color w:val="565656"/>
          <w:spacing w:val="-9"/>
          <w:u w:val="single" w:color="000000"/>
        </w:rPr>
        <w:t xml:space="preserve"> </w:t>
      </w:r>
      <w:r>
        <w:rPr>
          <w:color w:val="565656"/>
          <w:w w:val="92"/>
          <w:u w:val="single" w:color="000000"/>
        </w:rPr>
        <w:t>Counc</w:t>
      </w:r>
      <w:r>
        <w:rPr>
          <w:color w:val="565656"/>
          <w:spacing w:val="7"/>
          <w:w w:val="92"/>
          <w:u w:val="single" w:color="000000"/>
        </w:rPr>
        <w:t>i</w:t>
      </w:r>
      <w:r>
        <w:rPr>
          <w:color w:val="343434"/>
          <w:w w:val="141"/>
          <w:u w:val="single" w:color="000000"/>
        </w:rPr>
        <w:t>l</w:t>
      </w:r>
      <w:r>
        <w:rPr>
          <w:color w:val="343434"/>
          <w:spacing w:val="-8"/>
          <w:u w:val="single" w:color="000000"/>
        </w:rPr>
        <w:t xml:space="preserve"> </w:t>
      </w:r>
      <w:r>
        <w:rPr>
          <w:color w:val="565656"/>
          <w:w w:val="99"/>
          <w:u w:val="single" w:color="000000"/>
        </w:rPr>
        <w:t>of</w:t>
      </w:r>
      <w:r>
        <w:rPr>
          <w:color w:val="565656"/>
          <w:spacing w:val="4"/>
          <w:u w:val="single" w:color="000000"/>
        </w:rPr>
        <w:t xml:space="preserve"> </w:t>
      </w:r>
      <w:r>
        <w:rPr>
          <w:color w:val="565656"/>
          <w:spacing w:val="-36"/>
          <w:w w:val="207"/>
          <w:sz w:val="18"/>
          <w:u w:val="single" w:color="000000"/>
        </w:rPr>
        <w:t>l</w:t>
      </w:r>
      <w:r>
        <w:rPr>
          <w:color w:val="565656"/>
          <w:w w:val="76"/>
          <w:sz w:val="18"/>
          <w:u w:val="single" w:color="000000"/>
        </w:rPr>
        <w:t>he</w:t>
      </w:r>
      <w:r>
        <w:rPr>
          <w:color w:val="565656"/>
          <w:spacing w:val="-15"/>
          <w:sz w:val="18"/>
          <w:u w:val="single" w:color="000000"/>
        </w:rPr>
        <w:t xml:space="preserve"> </w:t>
      </w:r>
      <w:r>
        <w:rPr>
          <w:color w:val="565656"/>
          <w:w w:val="80"/>
          <w:sz w:val="18"/>
          <w:u w:val="single" w:color="000000"/>
        </w:rPr>
        <w:t>Blind</w:t>
      </w:r>
      <w:r>
        <w:rPr>
          <w:color w:val="565656"/>
          <w:spacing w:val="-28"/>
          <w:sz w:val="18"/>
          <w:u w:val="single" w:color="000000"/>
        </w:rPr>
        <w:t xml:space="preserve"> </w:t>
      </w:r>
      <w:r>
        <w:rPr>
          <w:color w:val="707070"/>
          <w:spacing w:val="-6"/>
          <w:w w:val="81"/>
          <w:u w:val="single" w:color="000000"/>
        </w:rPr>
        <w:t>S</w:t>
      </w:r>
      <w:r>
        <w:rPr>
          <w:color w:val="565656"/>
          <w:w w:val="94"/>
          <w:u w:val="single" w:color="000000"/>
        </w:rPr>
        <w:t>cho</w:t>
      </w:r>
      <w:r>
        <w:rPr>
          <w:color w:val="565656"/>
          <w:spacing w:val="4"/>
          <w:w w:val="94"/>
          <w:u w:val="single" w:color="000000"/>
        </w:rPr>
        <w:t>l</w:t>
      </w:r>
      <w:r>
        <w:rPr>
          <w:color w:val="707070"/>
          <w:spacing w:val="11"/>
          <w:w w:val="77"/>
          <w:u w:val="single" w:color="000000"/>
        </w:rPr>
        <w:t>a</w:t>
      </w:r>
      <w:r>
        <w:rPr>
          <w:color w:val="565656"/>
          <w:w w:val="92"/>
          <w:u w:val="single" w:color="000000"/>
        </w:rPr>
        <w:t>rship</w:t>
      </w:r>
      <w:r>
        <w:rPr>
          <w:color w:val="565656"/>
          <w:w w:val="92"/>
        </w:rPr>
        <w:t xml:space="preserve"> </w:t>
      </w:r>
      <w:r>
        <w:rPr>
          <w:color w:val="565656"/>
          <w:w w:val="95"/>
        </w:rPr>
        <w:t xml:space="preserve">Applicat </w:t>
      </w:r>
      <w:r>
        <w:rPr>
          <w:color w:val="707070"/>
          <w:spacing w:val="-5"/>
          <w:w w:val="95"/>
        </w:rPr>
        <w:t>i</w:t>
      </w:r>
      <w:r>
        <w:rPr>
          <w:color w:val="565656"/>
          <w:spacing w:val="-5"/>
          <w:w w:val="95"/>
        </w:rPr>
        <w:t xml:space="preserve">on  </w:t>
      </w:r>
      <w:r>
        <w:rPr>
          <w:color w:val="565656"/>
          <w:w w:val="95"/>
        </w:rPr>
        <w:t>Deadlines: March</w:t>
      </w:r>
      <w:r>
        <w:rPr>
          <w:color w:val="565656"/>
          <w:spacing w:val="-8"/>
          <w:w w:val="95"/>
        </w:rPr>
        <w:t xml:space="preserve"> </w:t>
      </w:r>
      <w:r>
        <w:rPr>
          <w:color w:val="565656"/>
          <w:spacing w:val="-3"/>
          <w:w w:val="95"/>
        </w:rPr>
        <w:t>01</w:t>
      </w:r>
      <w:r>
        <w:rPr>
          <w:color w:val="707070"/>
          <w:spacing w:val="-3"/>
          <w:w w:val="95"/>
        </w:rPr>
        <w:t>,</w:t>
      </w:r>
      <w:r>
        <w:rPr>
          <w:color w:val="565656"/>
          <w:spacing w:val="-3"/>
          <w:w w:val="95"/>
        </w:rPr>
        <w:t>Annually</w:t>
      </w:r>
    </w:p>
    <w:p w:rsidR="00CF3DB2" w:rsidRDefault="007E700D">
      <w:pPr>
        <w:pStyle w:val="BodyText"/>
        <w:spacing w:before="3" w:line="186" w:lineRule="exact"/>
        <w:ind w:left="314" w:right="3330" w:firstLine="4"/>
        <w:rPr>
          <w:sz w:val="18"/>
          <w:szCs w:val="18"/>
        </w:rPr>
      </w:pPr>
      <w:r>
        <w:rPr>
          <w:color w:val="565656"/>
        </w:rPr>
        <w:t>All legally blind, full-time students admitted to academic and vocational training programs at the post-secondary level for the upcoming</w:t>
      </w:r>
      <w:r>
        <w:rPr>
          <w:color w:val="565656"/>
          <w:spacing w:val="-26"/>
        </w:rPr>
        <w:t xml:space="preserve"> </w:t>
      </w:r>
      <w:r>
        <w:rPr>
          <w:color w:val="565656"/>
        </w:rPr>
        <w:t>school</w:t>
      </w:r>
      <w:r>
        <w:rPr>
          <w:color w:val="565656"/>
          <w:spacing w:val="-19"/>
        </w:rPr>
        <w:t xml:space="preserve"> </w:t>
      </w:r>
      <w:r>
        <w:rPr>
          <w:color w:val="565656"/>
        </w:rPr>
        <w:t>year</w:t>
      </w:r>
      <w:r>
        <w:rPr>
          <w:color w:val="565656"/>
          <w:spacing w:val="-7"/>
        </w:rPr>
        <w:t xml:space="preserve"> </w:t>
      </w:r>
      <w:r>
        <w:rPr>
          <w:color w:val="565656"/>
        </w:rPr>
        <w:t>are</w:t>
      </w:r>
      <w:r>
        <w:rPr>
          <w:color w:val="565656"/>
          <w:spacing w:val="-11"/>
        </w:rPr>
        <w:t xml:space="preserve"> </w:t>
      </w:r>
      <w:r>
        <w:rPr>
          <w:color w:val="565656"/>
        </w:rPr>
        <w:t>encouraged</w:t>
      </w:r>
      <w:r>
        <w:rPr>
          <w:color w:val="565656"/>
          <w:spacing w:val="-16"/>
        </w:rPr>
        <w:t xml:space="preserve"> </w:t>
      </w:r>
      <w:r>
        <w:rPr>
          <w:color w:val="565656"/>
          <w:spacing w:val="-3"/>
        </w:rPr>
        <w:t>to</w:t>
      </w:r>
      <w:r>
        <w:rPr>
          <w:color w:val="707070"/>
          <w:spacing w:val="-3"/>
        </w:rPr>
        <w:t>.</w:t>
      </w:r>
      <w:r>
        <w:rPr>
          <w:color w:val="707070"/>
          <w:spacing w:val="-28"/>
        </w:rPr>
        <w:t xml:space="preserve"> </w:t>
      </w:r>
      <w:r>
        <w:rPr>
          <w:color w:val="565656"/>
        </w:rPr>
        <w:t>apply</w:t>
      </w:r>
      <w:r>
        <w:rPr>
          <w:color w:val="565656"/>
          <w:spacing w:val="-18"/>
        </w:rPr>
        <w:t xml:space="preserve"> </w:t>
      </w:r>
      <w:r>
        <w:rPr>
          <w:color w:val="565656"/>
        </w:rPr>
        <w:t>for</w:t>
      </w:r>
      <w:r>
        <w:rPr>
          <w:color w:val="565656"/>
          <w:spacing w:val="-11"/>
        </w:rPr>
        <w:t xml:space="preserve"> </w:t>
      </w:r>
      <w:r>
        <w:rPr>
          <w:color w:val="565656"/>
        </w:rPr>
        <w:t>one</w:t>
      </w:r>
      <w:r>
        <w:rPr>
          <w:color w:val="565656"/>
          <w:spacing w:val="-17"/>
        </w:rPr>
        <w:t xml:space="preserve"> </w:t>
      </w:r>
      <w:r>
        <w:rPr>
          <w:color w:val="565656"/>
        </w:rPr>
        <w:t>of</w:t>
      </w:r>
      <w:r>
        <w:rPr>
          <w:color w:val="565656"/>
          <w:spacing w:val="-16"/>
        </w:rPr>
        <w:t xml:space="preserve"> </w:t>
      </w:r>
      <w:r>
        <w:rPr>
          <w:color w:val="565656"/>
        </w:rPr>
        <w:t>these scholarships.</w:t>
      </w:r>
      <w:r>
        <w:rPr>
          <w:color w:val="565656"/>
          <w:spacing w:val="-25"/>
        </w:rPr>
        <w:t xml:space="preserve"> </w:t>
      </w:r>
      <w:r>
        <w:rPr>
          <w:color w:val="565656"/>
        </w:rPr>
        <w:t>Part-time</w:t>
      </w:r>
      <w:r>
        <w:rPr>
          <w:color w:val="565656"/>
          <w:spacing w:val="-27"/>
        </w:rPr>
        <w:t xml:space="preserve"> </w:t>
      </w:r>
      <w:r>
        <w:rPr>
          <w:color w:val="565656"/>
        </w:rPr>
        <w:t>students</w:t>
      </w:r>
      <w:r>
        <w:rPr>
          <w:color w:val="565656"/>
          <w:spacing w:val="-26"/>
        </w:rPr>
        <w:t xml:space="preserve"> </w:t>
      </w:r>
      <w:r>
        <w:rPr>
          <w:color w:val="565656"/>
        </w:rPr>
        <w:t>who</w:t>
      </w:r>
      <w:r>
        <w:rPr>
          <w:color w:val="565656"/>
          <w:spacing w:val="-26"/>
        </w:rPr>
        <w:t xml:space="preserve"> </w:t>
      </w:r>
      <w:r>
        <w:rPr>
          <w:color w:val="565656"/>
        </w:rPr>
        <w:t>are</w:t>
      </w:r>
      <w:r>
        <w:rPr>
          <w:color w:val="565656"/>
          <w:spacing w:val="-30"/>
        </w:rPr>
        <w:t xml:space="preserve"> </w:t>
      </w:r>
      <w:r>
        <w:rPr>
          <w:color w:val="565656"/>
        </w:rPr>
        <w:t>working</w:t>
      </w:r>
      <w:r>
        <w:rPr>
          <w:color w:val="565656"/>
          <w:spacing w:val="-25"/>
        </w:rPr>
        <w:t xml:space="preserve"> </w:t>
      </w:r>
      <w:r>
        <w:rPr>
          <w:color w:val="565656"/>
        </w:rPr>
        <w:t>full-time</w:t>
      </w:r>
      <w:r>
        <w:rPr>
          <w:color w:val="565656"/>
          <w:spacing w:val="-25"/>
        </w:rPr>
        <w:t xml:space="preserve"> </w:t>
      </w:r>
      <w:r>
        <w:rPr>
          <w:color w:val="565656"/>
        </w:rPr>
        <w:t>are</w:t>
      </w:r>
      <w:r>
        <w:rPr>
          <w:color w:val="565656"/>
          <w:spacing w:val="-27"/>
        </w:rPr>
        <w:t xml:space="preserve"> </w:t>
      </w:r>
      <w:r>
        <w:rPr>
          <w:color w:val="565656"/>
        </w:rPr>
        <w:t xml:space="preserve">also invited to apply for the John Hebner Memorial Scholarship. A cumulative grade point average of </w:t>
      </w:r>
      <w:r>
        <w:rPr>
          <w:rFonts w:ascii="Times New Roman"/>
          <w:color w:val="565656"/>
          <w:spacing w:val="-5"/>
        </w:rPr>
        <w:t>3</w:t>
      </w:r>
      <w:r>
        <w:rPr>
          <w:rFonts w:ascii="Times New Roman"/>
          <w:color w:val="707070"/>
          <w:spacing w:val="-5"/>
        </w:rPr>
        <w:t>.</w:t>
      </w:r>
      <w:r>
        <w:rPr>
          <w:rFonts w:ascii="Times New Roman"/>
          <w:color w:val="565656"/>
          <w:spacing w:val="-5"/>
        </w:rPr>
        <w:t xml:space="preserve">3 </w:t>
      </w:r>
      <w:r>
        <w:rPr>
          <w:color w:val="565656"/>
        </w:rPr>
        <w:t xml:space="preserve">is generally required, but </w:t>
      </w:r>
      <w:r>
        <w:rPr>
          <w:color w:val="565656"/>
          <w:w w:val="90"/>
        </w:rPr>
        <w:t xml:space="preserve">extenuating </w:t>
      </w:r>
      <w:r>
        <w:rPr>
          <w:color w:val="565656"/>
          <w:spacing w:val="-5"/>
          <w:w w:val="90"/>
        </w:rPr>
        <w:t>[</w:t>
      </w:r>
      <w:r>
        <w:rPr>
          <w:color w:val="707070"/>
          <w:spacing w:val="-5"/>
          <w:w w:val="90"/>
        </w:rPr>
        <w:t>...</w:t>
      </w:r>
      <w:r>
        <w:rPr>
          <w:color w:val="565656"/>
          <w:spacing w:val="-5"/>
          <w:w w:val="90"/>
        </w:rPr>
        <w:t>]</w:t>
      </w:r>
      <w:r>
        <w:rPr>
          <w:color w:val="565656"/>
          <w:spacing w:val="14"/>
          <w:w w:val="90"/>
        </w:rPr>
        <w:t xml:space="preserve"> </w:t>
      </w:r>
      <w:r>
        <w:rPr>
          <w:color w:val="565656"/>
          <w:w w:val="90"/>
          <w:sz w:val="18"/>
        </w:rPr>
        <w:t>Mom.</w:t>
      </w:r>
    </w:p>
    <w:p w:rsidR="00CF3DB2" w:rsidRDefault="00CF3DB2">
      <w:pPr>
        <w:spacing w:line="186" w:lineRule="exact"/>
        <w:rPr>
          <w:sz w:val="18"/>
          <w:szCs w:val="18"/>
        </w:rPr>
        <w:sectPr w:rsidR="00CF3DB2">
          <w:pgSz w:w="12240" w:h="15840"/>
          <w:pgMar w:top="800" w:right="1720" w:bottom="0" w:left="480" w:header="720" w:footer="720" w:gutter="0"/>
          <w:cols w:num="2" w:space="720" w:equalWidth="0">
            <w:col w:w="2137" w:space="40"/>
            <w:col w:w="7863"/>
          </w:cols>
        </w:sectPr>
      </w:pPr>
    </w:p>
    <w:p w:rsidR="00CF3DB2" w:rsidRDefault="007E700D">
      <w:pPr>
        <w:pStyle w:val="BodyText"/>
        <w:spacing w:line="128" w:lineRule="exact"/>
        <w:ind w:left="689" w:right="5"/>
      </w:pPr>
      <w:r>
        <w:rPr>
          <w:color w:val="565656"/>
          <w:w w:val="95"/>
          <w:u w:val="thick" w:color="000000"/>
        </w:rPr>
        <w:t xml:space="preserve">Anne and </w:t>
      </w:r>
      <w:r>
        <w:rPr>
          <w:color w:val="464646"/>
          <w:w w:val="95"/>
          <w:u w:val="thick" w:color="000000"/>
        </w:rPr>
        <w:t>Matt</w:t>
      </w:r>
      <w:r>
        <w:rPr>
          <w:color w:val="464646"/>
          <w:spacing w:val="-3"/>
          <w:w w:val="95"/>
          <w:u w:val="thick" w:color="000000"/>
        </w:rPr>
        <w:t xml:space="preserve"> </w:t>
      </w:r>
      <w:r>
        <w:rPr>
          <w:color w:val="565656"/>
          <w:w w:val="95"/>
          <w:u w:val="thick" w:color="000000"/>
        </w:rPr>
        <w:t>Harb</w:t>
      </w:r>
      <w:r>
        <w:rPr>
          <w:color w:val="707070"/>
          <w:w w:val="95"/>
          <w:u w:val="thick" w:color="000000"/>
        </w:rPr>
        <w:t>j</w:t>
      </w:r>
      <w:r>
        <w:rPr>
          <w:color w:val="565656"/>
          <w:w w:val="95"/>
          <w:u w:val="thick" w:color="000000"/>
        </w:rPr>
        <w:t>soo</w:t>
      </w:r>
    </w:p>
    <w:p w:rsidR="00CF3DB2" w:rsidRDefault="007E700D">
      <w:pPr>
        <w:pStyle w:val="BodyText"/>
        <w:spacing w:before="32"/>
        <w:ind w:left="689" w:right="5"/>
      </w:pPr>
      <w:r>
        <w:rPr>
          <w:color w:val="707070"/>
          <w:u w:val="single" w:color="000000"/>
        </w:rPr>
        <w:t>S</w:t>
      </w:r>
      <w:r>
        <w:rPr>
          <w:color w:val="565656"/>
          <w:u w:val="single" w:color="000000"/>
        </w:rPr>
        <w:t>chol</w:t>
      </w:r>
      <w:r>
        <w:rPr>
          <w:color w:val="565656"/>
        </w:rPr>
        <w:t>arship</w:t>
      </w:r>
    </w:p>
    <w:p w:rsidR="00CF3DB2" w:rsidRDefault="007E700D">
      <w:pPr>
        <w:pStyle w:val="BodyText"/>
        <w:spacing w:before="90" w:line="384" w:lineRule="auto"/>
        <w:ind w:left="689" w:right="5" w:firstLine="4"/>
      </w:pPr>
      <w:r>
        <w:rPr>
          <w:color w:val="565656"/>
          <w:w w:val="95"/>
          <w:u w:val="single" w:color="000000"/>
        </w:rPr>
        <w:t>Anne</w:t>
      </w:r>
      <w:r>
        <w:rPr>
          <w:color w:val="565656"/>
          <w:spacing w:val="-19"/>
          <w:w w:val="95"/>
          <w:u w:val="single" w:color="000000"/>
        </w:rPr>
        <w:t xml:space="preserve"> </w:t>
      </w:r>
      <w:r>
        <w:rPr>
          <w:color w:val="565656"/>
          <w:w w:val="95"/>
          <w:u w:val="single" w:color="000000"/>
        </w:rPr>
        <w:t>Trabue</w:t>
      </w:r>
      <w:r>
        <w:rPr>
          <w:color w:val="565656"/>
          <w:spacing w:val="-17"/>
          <w:w w:val="95"/>
          <w:u w:val="single" w:color="000000"/>
        </w:rPr>
        <w:t xml:space="preserve"> </w:t>
      </w:r>
      <w:r>
        <w:rPr>
          <w:color w:val="565656"/>
          <w:w w:val="95"/>
          <w:u w:val="single" w:color="000000"/>
        </w:rPr>
        <w:t>Scholar</w:t>
      </w:r>
      <w:r>
        <w:rPr>
          <w:color w:val="707070"/>
          <w:w w:val="95"/>
          <w:u w:val="single" w:color="000000"/>
        </w:rPr>
        <w:t>s</w:t>
      </w:r>
      <w:r>
        <w:rPr>
          <w:color w:val="565656"/>
          <w:w w:val="95"/>
          <w:u w:val="single" w:color="000000"/>
        </w:rPr>
        <w:t xml:space="preserve">hip </w:t>
      </w:r>
      <w:r>
        <w:rPr>
          <w:color w:val="565656"/>
          <w:w w:val="90"/>
          <w:u w:val="single" w:color="000000"/>
        </w:rPr>
        <w:t>Am;mymous</w:t>
      </w:r>
      <w:r>
        <w:rPr>
          <w:color w:val="565656"/>
          <w:spacing w:val="28"/>
          <w:w w:val="90"/>
          <w:u w:val="single" w:color="000000"/>
        </w:rPr>
        <w:t xml:space="preserve"> </w:t>
      </w:r>
      <w:r>
        <w:rPr>
          <w:color w:val="565656"/>
          <w:w w:val="90"/>
          <w:u w:val="single" w:color="000000"/>
        </w:rPr>
        <w:t>S</w:t>
      </w:r>
      <w:r>
        <w:rPr>
          <w:color w:val="707070"/>
          <w:w w:val="90"/>
          <w:u w:val="single" w:color="000000"/>
        </w:rPr>
        <w:t>c</w:t>
      </w:r>
      <w:r>
        <w:rPr>
          <w:color w:val="565656"/>
          <w:w w:val="90"/>
          <w:u w:val="single" w:color="000000"/>
        </w:rPr>
        <w:t>holarshlg</w:t>
      </w:r>
    </w:p>
    <w:p w:rsidR="00CF3DB2" w:rsidRDefault="007E700D">
      <w:pPr>
        <w:spacing w:line="186" w:lineRule="exact"/>
        <w:ind w:left="694" w:right="14" w:hanging="5"/>
        <w:rPr>
          <w:rFonts w:ascii="Arial" w:eastAsia="Arial" w:hAnsi="Arial" w:cs="Arial"/>
          <w:sz w:val="15"/>
          <w:szCs w:val="15"/>
        </w:rPr>
      </w:pPr>
      <w:r>
        <w:rPr>
          <w:rFonts w:ascii="Times New Roman"/>
          <w:color w:val="707070"/>
          <w:spacing w:val="4"/>
          <w:w w:val="85"/>
          <w:sz w:val="19"/>
        </w:rPr>
        <w:t>A</w:t>
      </w:r>
      <w:r>
        <w:rPr>
          <w:rFonts w:ascii="Times New Roman"/>
          <w:color w:val="464646"/>
          <w:spacing w:val="4"/>
          <w:w w:val="85"/>
          <w:sz w:val="19"/>
        </w:rPr>
        <w:t>NS</w:t>
      </w:r>
      <w:r>
        <w:rPr>
          <w:rFonts w:ascii="Times New Roman"/>
          <w:color w:val="464646"/>
          <w:spacing w:val="-33"/>
          <w:w w:val="85"/>
          <w:sz w:val="19"/>
        </w:rPr>
        <w:t xml:space="preserve"> </w:t>
      </w:r>
      <w:r>
        <w:rPr>
          <w:rFonts w:ascii="Times New Roman"/>
          <w:color w:val="565656"/>
          <w:w w:val="85"/>
          <w:sz w:val="19"/>
        </w:rPr>
        <w:t xml:space="preserve">lncomlng </w:t>
      </w:r>
      <w:r>
        <w:rPr>
          <w:rFonts w:ascii="Arial"/>
          <w:color w:val="565656"/>
          <w:w w:val="85"/>
          <w:sz w:val="15"/>
        </w:rPr>
        <w:t>Fre</w:t>
      </w:r>
      <w:r>
        <w:rPr>
          <w:rFonts w:ascii="Arial"/>
          <w:color w:val="565656"/>
          <w:w w:val="85"/>
          <w:sz w:val="15"/>
          <w:u w:val="single" w:color="000000"/>
        </w:rPr>
        <w:t>shm</w:t>
      </w:r>
      <w:r>
        <w:rPr>
          <w:rFonts w:ascii="Arial"/>
          <w:color w:val="707070"/>
          <w:w w:val="85"/>
          <w:sz w:val="15"/>
          <w:u w:val="single" w:color="000000"/>
        </w:rPr>
        <w:t>a</w:t>
      </w:r>
      <w:r>
        <w:rPr>
          <w:rFonts w:ascii="Arial"/>
          <w:color w:val="464646"/>
          <w:w w:val="85"/>
          <w:sz w:val="15"/>
          <w:u w:val="single" w:color="000000"/>
        </w:rPr>
        <w:t xml:space="preserve">n </w:t>
      </w:r>
      <w:r>
        <w:rPr>
          <w:rFonts w:ascii="Arial"/>
          <w:color w:val="565656"/>
          <w:w w:val="95"/>
          <w:sz w:val="15"/>
        </w:rPr>
        <w:t>Schol</w:t>
      </w:r>
      <w:r>
        <w:rPr>
          <w:rFonts w:ascii="Arial"/>
          <w:color w:val="565656"/>
          <w:w w:val="95"/>
          <w:sz w:val="15"/>
          <w:u w:val="single" w:color="000000"/>
        </w:rPr>
        <w:t>arship</w:t>
      </w:r>
    </w:p>
    <w:p w:rsidR="00CF3DB2" w:rsidRDefault="007E700D">
      <w:pPr>
        <w:spacing w:before="57" w:line="244" w:lineRule="auto"/>
        <w:ind w:left="698" w:right="195" w:hanging="10"/>
        <w:rPr>
          <w:rFonts w:ascii="Arial" w:eastAsia="Arial" w:hAnsi="Arial" w:cs="Arial"/>
          <w:sz w:val="15"/>
          <w:szCs w:val="15"/>
        </w:rPr>
      </w:pPr>
      <w:r>
        <w:rPr>
          <w:rFonts w:ascii="Times New Roman"/>
          <w:color w:val="565656"/>
          <w:w w:val="90"/>
          <w:sz w:val="19"/>
          <w:u w:val="thick" w:color="000000"/>
        </w:rPr>
        <w:t>ANS</w:t>
      </w:r>
      <w:r>
        <w:rPr>
          <w:rFonts w:ascii="Times New Roman"/>
          <w:color w:val="565656"/>
          <w:spacing w:val="-21"/>
          <w:w w:val="90"/>
          <w:sz w:val="19"/>
          <w:u w:val="thick" w:color="000000"/>
        </w:rPr>
        <w:t xml:space="preserve"> </w:t>
      </w:r>
      <w:r>
        <w:rPr>
          <w:rFonts w:ascii="Times New Roman"/>
          <w:color w:val="565656"/>
          <w:w w:val="90"/>
          <w:sz w:val="19"/>
          <w:u w:val="thick" w:color="000000"/>
        </w:rPr>
        <w:t>Jnho</w:t>
      </w:r>
      <w:r>
        <w:rPr>
          <w:rFonts w:ascii="Times New Roman"/>
          <w:color w:val="565656"/>
          <w:spacing w:val="-14"/>
          <w:w w:val="90"/>
          <w:sz w:val="19"/>
          <w:u w:val="thick" w:color="000000"/>
        </w:rPr>
        <w:t xml:space="preserve"> </w:t>
      </w:r>
      <w:r>
        <w:rPr>
          <w:rFonts w:ascii="Arial"/>
          <w:color w:val="565656"/>
          <w:w w:val="90"/>
          <w:sz w:val="16"/>
          <w:u w:val="thick" w:color="000000"/>
        </w:rPr>
        <w:t>&amp;</w:t>
      </w:r>
      <w:r>
        <w:rPr>
          <w:rFonts w:ascii="Arial"/>
          <w:color w:val="565656"/>
          <w:spacing w:val="-21"/>
          <w:w w:val="90"/>
          <w:sz w:val="16"/>
          <w:u w:val="thick" w:color="000000"/>
        </w:rPr>
        <w:t xml:space="preserve"> </w:t>
      </w:r>
      <w:r>
        <w:rPr>
          <w:rFonts w:ascii="Arial"/>
          <w:color w:val="565656"/>
          <w:w w:val="90"/>
          <w:sz w:val="15"/>
        </w:rPr>
        <w:t xml:space="preserve">Muriel </w:t>
      </w:r>
      <w:r>
        <w:rPr>
          <w:rFonts w:ascii="Arial"/>
          <w:color w:val="565656"/>
          <w:w w:val="89"/>
          <w:sz w:val="15"/>
        </w:rPr>
        <w:t>Landis</w:t>
      </w:r>
      <w:r>
        <w:rPr>
          <w:rFonts w:ascii="Arial"/>
          <w:color w:val="565656"/>
          <w:spacing w:val="-7"/>
          <w:sz w:val="15"/>
        </w:rPr>
        <w:t xml:space="preserve"> </w:t>
      </w:r>
      <w:r>
        <w:rPr>
          <w:rFonts w:ascii="Arial"/>
          <w:color w:val="707070"/>
          <w:w w:val="83"/>
          <w:sz w:val="15"/>
        </w:rPr>
        <w:t>S</w:t>
      </w:r>
      <w:r>
        <w:rPr>
          <w:rFonts w:ascii="Arial"/>
          <w:color w:val="707070"/>
          <w:w w:val="84"/>
          <w:sz w:val="15"/>
          <w:u w:val="single" w:color="000000"/>
        </w:rPr>
        <w:t>c</w:t>
      </w:r>
      <w:r>
        <w:rPr>
          <w:rFonts w:ascii="Arial"/>
          <w:color w:val="565656"/>
          <w:sz w:val="15"/>
          <w:u w:val="single" w:color="000000"/>
        </w:rPr>
        <w:t>ho</w:t>
      </w:r>
      <w:r>
        <w:rPr>
          <w:rFonts w:ascii="Arial"/>
          <w:color w:val="565656"/>
          <w:spacing w:val="-3"/>
          <w:sz w:val="15"/>
          <w:u w:val="single" w:color="000000"/>
        </w:rPr>
        <w:t>l</w:t>
      </w:r>
      <w:r>
        <w:rPr>
          <w:rFonts w:ascii="Arial"/>
          <w:color w:val="707070"/>
          <w:w w:val="84"/>
          <w:sz w:val="15"/>
          <w:u w:val="single" w:color="000000"/>
        </w:rPr>
        <w:t>ar</w:t>
      </w:r>
      <w:r>
        <w:rPr>
          <w:rFonts w:ascii="Arial"/>
          <w:color w:val="707070"/>
          <w:spacing w:val="8"/>
          <w:w w:val="84"/>
          <w:sz w:val="15"/>
          <w:u w:val="single" w:color="000000"/>
        </w:rPr>
        <w:t>s</w:t>
      </w:r>
      <w:r>
        <w:rPr>
          <w:rFonts w:ascii="Arial"/>
          <w:color w:val="565656"/>
          <w:spacing w:val="-6"/>
          <w:w w:val="102"/>
          <w:sz w:val="15"/>
        </w:rPr>
        <w:t>h</w:t>
      </w:r>
      <w:r>
        <w:rPr>
          <w:rFonts w:ascii="Arial"/>
          <w:color w:val="707070"/>
          <w:spacing w:val="-22"/>
          <w:w w:val="177"/>
          <w:sz w:val="15"/>
        </w:rPr>
        <w:t>i</w:t>
      </w:r>
      <w:r>
        <w:rPr>
          <w:rFonts w:ascii="Arial"/>
          <w:color w:val="565656"/>
          <w:w w:val="103"/>
          <w:sz w:val="15"/>
        </w:rPr>
        <w:t>p</w:t>
      </w:r>
    </w:p>
    <w:p w:rsidR="00CF3DB2" w:rsidRDefault="007E700D">
      <w:pPr>
        <w:pStyle w:val="BodyText"/>
        <w:spacing w:before="91" w:line="168" w:lineRule="exact"/>
        <w:ind w:left="689" w:right="-1"/>
      </w:pPr>
      <w:r>
        <w:rPr>
          <w:color w:val="565656"/>
          <w:w w:val="95"/>
          <w:u w:val="single" w:color="000000"/>
        </w:rPr>
        <w:t>Aon M</w:t>
      </w:r>
      <w:r>
        <w:rPr>
          <w:color w:val="707070"/>
          <w:w w:val="95"/>
          <w:u w:val="single" w:color="000000"/>
        </w:rPr>
        <w:t>e</w:t>
      </w:r>
      <w:r>
        <w:rPr>
          <w:color w:val="565656"/>
          <w:w w:val="95"/>
          <w:u w:val="single" w:color="000000"/>
        </w:rPr>
        <w:t>morial</w:t>
      </w:r>
      <w:r>
        <w:rPr>
          <w:color w:val="565656"/>
          <w:spacing w:val="21"/>
          <w:w w:val="95"/>
          <w:u w:val="single" w:color="000000"/>
        </w:rPr>
        <w:t xml:space="preserve"> </w:t>
      </w:r>
      <w:r>
        <w:rPr>
          <w:color w:val="565656"/>
          <w:w w:val="95"/>
          <w:u w:val="single" w:color="000000"/>
        </w:rPr>
        <w:t>Edu</w:t>
      </w:r>
      <w:r>
        <w:rPr>
          <w:color w:val="707070"/>
          <w:w w:val="95"/>
          <w:u w:val="single" w:color="000000"/>
        </w:rPr>
        <w:t>c</w:t>
      </w:r>
      <w:r>
        <w:rPr>
          <w:color w:val="565656"/>
          <w:w w:val="95"/>
          <w:u w:val="single" w:color="000000"/>
        </w:rPr>
        <w:t>atio</w:t>
      </w:r>
      <w:r>
        <w:rPr>
          <w:color w:val="707070"/>
          <w:w w:val="95"/>
          <w:u w:val="single" w:color="000000"/>
        </w:rPr>
        <w:t>n</w:t>
      </w:r>
    </w:p>
    <w:p w:rsidR="00CF3DB2" w:rsidRDefault="007E700D">
      <w:pPr>
        <w:pStyle w:val="Heading8"/>
        <w:spacing w:line="214" w:lineRule="exact"/>
        <w:ind w:right="5"/>
        <w:rPr>
          <w:rFonts w:ascii="Times New Roman" w:eastAsia="Times New Roman" w:hAnsi="Times New Roman" w:cs="Times New Roman"/>
        </w:rPr>
      </w:pPr>
      <w:r>
        <w:rPr>
          <w:rFonts w:ascii="Times New Roman"/>
          <w:color w:val="565656"/>
          <w:w w:val="85"/>
        </w:rPr>
        <w:t>f!.lml</w:t>
      </w:r>
    </w:p>
    <w:p w:rsidR="00CF3DB2" w:rsidRDefault="007E700D">
      <w:pPr>
        <w:spacing w:before="52" w:line="254" w:lineRule="auto"/>
        <w:ind w:left="698" w:right="195" w:hanging="10"/>
        <w:rPr>
          <w:rFonts w:ascii="Arial" w:eastAsia="Arial" w:hAnsi="Arial" w:cs="Arial"/>
          <w:sz w:val="15"/>
          <w:szCs w:val="15"/>
        </w:rPr>
      </w:pPr>
      <w:r>
        <w:rPr>
          <w:rFonts w:ascii="Arial"/>
          <w:color w:val="565656"/>
          <w:spacing w:val="2"/>
          <w:sz w:val="17"/>
          <w:u w:val="single" w:color="000000"/>
        </w:rPr>
        <w:t>App</w:t>
      </w:r>
      <w:r>
        <w:rPr>
          <w:rFonts w:ascii="Arial"/>
          <w:color w:val="707070"/>
          <w:spacing w:val="2"/>
          <w:sz w:val="17"/>
          <w:u w:val="single" w:color="000000"/>
        </w:rPr>
        <w:t>a</w:t>
      </w:r>
      <w:r>
        <w:rPr>
          <w:rFonts w:ascii="Arial"/>
          <w:color w:val="464646"/>
          <w:spacing w:val="2"/>
          <w:sz w:val="17"/>
          <w:u w:val="single" w:color="000000"/>
        </w:rPr>
        <w:t xml:space="preserve">loosa </w:t>
      </w:r>
      <w:r>
        <w:rPr>
          <w:rFonts w:ascii="Arial"/>
          <w:color w:val="565656"/>
          <w:sz w:val="15"/>
          <w:u w:val="single" w:color="000000"/>
        </w:rPr>
        <w:t>You</w:t>
      </w:r>
      <w:r>
        <w:rPr>
          <w:rFonts w:ascii="Arial"/>
          <w:color w:val="707070"/>
          <w:sz w:val="15"/>
          <w:u w:val="single" w:color="000000"/>
        </w:rPr>
        <w:t>t</w:t>
      </w:r>
      <w:r>
        <w:rPr>
          <w:rFonts w:ascii="Arial"/>
          <w:color w:val="565656"/>
          <w:sz w:val="15"/>
          <w:u w:val="single" w:color="000000"/>
        </w:rPr>
        <w:t xml:space="preserve">h </w:t>
      </w:r>
      <w:r>
        <w:rPr>
          <w:rFonts w:ascii="Arial"/>
          <w:color w:val="565656"/>
          <w:w w:val="95"/>
          <w:sz w:val="15"/>
          <w:u w:val="single" w:color="000000"/>
        </w:rPr>
        <w:t>Foundati</w:t>
      </w:r>
      <w:r>
        <w:rPr>
          <w:rFonts w:ascii="Arial"/>
          <w:color w:val="707070"/>
          <w:w w:val="95"/>
          <w:sz w:val="15"/>
          <w:u w:val="single" w:color="000000"/>
        </w:rPr>
        <w:t>o</w:t>
      </w:r>
      <w:r>
        <w:rPr>
          <w:rFonts w:ascii="Arial"/>
          <w:color w:val="565656"/>
          <w:w w:val="95"/>
          <w:sz w:val="15"/>
          <w:u w:val="single" w:color="000000"/>
        </w:rPr>
        <w:t>n</w:t>
      </w:r>
      <w:r>
        <w:rPr>
          <w:rFonts w:ascii="Arial"/>
          <w:color w:val="565656"/>
          <w:spacing w:val="-9"/>
          <w:w w:val="95"/>
          <w:sz w:val="15"/>
          <w:u w:val="single" w:color="000000"/>
        </w:rPr>
        <w:t xml:space="preserve"> </w:t>
      </w:r>
      <w:r>
        <w:rPr>
          <w:rFonts w:ascii="Arial"/>
          <w:color w:val="565656"/>
          <w:w w:val="95"/>
          <w:sz w:val="15"/>
          <w:u w:val="single" w:color="000000"/>
        </w:rPr>
        <w:t>Ed</w:t>
      </w:r>
      <w:r>
        <w:rPr>
          <w:rFonts w:ascii="Arial"/>
          <w:color w:val="707070"/>
          <w:w w:val="95"/>
          <w:sz w:val="15"/>
          <w:u w:val="single" w:color="000000"/>
        </w:rPr>
        <w:t>u</w:t>
      </w:r>
      <w:r>
        <w:rPr>
          <w:rFonts w:ascii="Arial"/>
          <w:color w:val="565656"/>
          <w:w w:val="95"/>
          <w:sz w:val="15"/>
          <w:u w:val="single" w:color="000000"/>
        </w:rPr>
        <w:t>ca</w:t>
      </w:r>
      <w:r>
        <w:rPr>
          <w:rFonts w:ascii="Arial"/>
          <w:color w:val="707070"/>
          <w:w w:val="95"/>
          <w:sz w:val="15"/>
          <w:u w:val="single" w:color="000000"/>
        </w:rPr>
        <w:t>ti</w:t>
      </w:r>
      <w:r>
        <w:rPr>
          <w:rFonts w:ascii="Arial"/>
          <w:color w:val="565656"/>
          <w:w w:val="95"/>
          <w:sz w:val="15"/>
          <w:u w:val="single" w:color="000000"/>
        </w:rPr>
        <w:t xml:space="preserve">on </w:t>
      </w:r>
      <w:r>
        <w:rPr>
          <w:rFonts w:ascii="Arial"/>
          <w:color w:val="707070"/>
          <w:spacing w:val="-2"/>
          <w:w w:val="106"/>
          <w:sz w:val="15"/>
          <w:u w:val="single" w:color="000000"/>
        </w:rPr>
        <w:t>Sc</w:t>
      </w:r>
      <w:r>
        <w:rPr>
          <w:rFonts w:ascii="Arial"/>
          <w:color w:val="565656"/>
          <w:spacing w:val="-2"/>
          <w:w w:val="106"/>
          <w:sz w:val="15"/>
          <w:u w:val="single" w:color="000000"/>
        </w:rPr>
        <w:t>ho</w:t>
      </w:r>
      <w:r>
        <w:rPr>
          <w:rFonts w:ascii="Arial"/>
          <w:color w:val="343434"/>
          <w:spacing w:val="-2"/>
          <w:w w:val="106"/>
          <w:sz w:val="15"/>
          <w:u w:val="single" w:color="000000"/>
        </w:rPr>
        <w:t>l</w:t>
      </w:r>
      <w:r>
        <w:rPr>
          <w:rFonts w:ascii="Arial"/>
          <w:color w:val="565656"/>
          <w:spacing w:val="-2"/>
          <w:w w:val="106"/>
          <w:sz w:val="15"/>
          <w:u w:val="single" w:color="000000"/>
        </w:rPr>
        <w:t>arsh</w:t>
      </w:r>
      <w:r>
        <w:rPr>
          <w:rFonts w:ascii="Arial"/>
          <w:color w:val="707070"/>
          <w:spacing w:val="-2"/>
          <w:w w:val="106"/>
          <w:sz w:val="15"/>
          <w:u w:val="single" w:color="000000"/>
        </w:rPr>
        <w:t>i</w:t>
      </w:r>
      <w:r>
        <w:rPr>
          <w:rFonts w:ascii="Arial"/>
          <w:color w:val="464646"/>
          <w:spacing w:val="-2"/>
          <w:w w:val="106"/>
          <w:sz w:val="15"/>
          <w:u w:val="single" w:color="000000"/>
        </w:rPr>
        <w:t>p</w:t>
      </w:r>
    </w:p>
    <w:p w:rsidR="00CF3DB2" w:rsidRDefault="007E700D">
      <w:pPr>
        <w:pStyle w:val="BodyText"/>
        <w:spacing w:before="99" w:line="259" w:lineRule="auto"/>
        <w:ind w:left="698" w:right="288" w:hanging="5"/>
      </w:pPr>
      <w:r>
        <w:rPr>
          <w:color w:val="565656"/>
          <w:w w:val="95"/>
          <w:u w:val="single" w:color="000000"/>
        </w:rPr>
        <w:t>Apprenti</w:t>
      </w:r>
      <w:r>
        <w:rPr>
          <w:color w:val="707070"/>
          <w:w w:val="95"/>
          <w:u w:val="single" w:color="000000"/>
        </w:rPr>
        <w:t>ce</w:t>
      </w:r>
      <w:r>
        <w:rPr>
          <w:color w:val="707070"/>
          <w:spacing w:val="-10"/>
          <w:w w:val="95"/>
          <w:u w:val="single" w:color="000000"/>
        </w:rPr>
        <w:t xml:space="preserve"> </w:t>
      </w:r>
      <w:r>
        <w:rPr>
          <w:color w:val="707070"/>
          <w:w w:val="95"/>
          <w:u w:val="single" w:color="000000"/>
        </w:rPr>
        <w:t>Ec</w:t>
      </w:r>
      <w:r>
        <w:rPr>
          <w:color w:val="565656"/>
          <w:w w:val="95"/>
          <w:u w:val="single" w:color="000000"/>
        </w:rPr>
        <w:t>o</w:t>
      </w:r>
      <w:r>
        <w:rPr>
          <w:color w:val="565656"/>
          <w:w w:val="95"/>
        </w:rPr>
        <w:t>l</w:t>
      </w:r>
      <w:r>
        <w:rPr>
          <w:color w:val="707070"/>
          <w:w w:val="95"/>
        </w:rPr>
        <w:t>o</w:t>
      </w:r>
      <w:r>
        <w:rPr>
          <w:color w:val="565656"/>
          <w:w w:val="95"/>
        </w:rPr>
        <w:t>gi</w:t>
      </w:r>
      <w:r>
        <w:rPr>
          <w:color w:val="707070"/>
          <w:w w:val="95"/>
        </w:rPr>
        <w:t>s</w:t>
      </w:r>
      <w:r>
        <w:rPr>
          <w:color w:val="565656"/>
          <w:w w:val="95"/>
        </w:rPr>
        <w:t xml:space="preserve">t </w:t>
      </w:r>
      <w:r>
        <w:rPr>
          <w:color w:val="565656"/>
          <w:u w:val="single" w:color="000000"/>
        </w:rPr>
        <w:t>Scho</w:t>
      </w:r>
      <w:r>
        <w:rPr>
          <w:color w:val="565656"/>
        </w:rPr>
        <w:t>larship</w:t>
      </w:r>
    </w:p>
    <w:p w:rsidR="00CF3DB2" w:rsidRDefault="00CF3DB2">
      <w:pPr>
        <w:pStyle w:val="BodyText"/>
        <w:spacing w:before="62" w:line="254" w:lineRule="auto"/>
        <w:ind w:left="708" w:right="5" w:hanging="10"/>
      </w:pPr>
      <w:r>
        <w:pict>
          <v:group id="_x0000_s1362" style="position:absolute;left:0;text-align:left;margin-left:58.95pt;margin-top:13.7pt;width:61.8pt;height:.1pt;z-index:-145120;mso-position-horizontal-relative:page" coordorigin="1179,274" coordsize="1236,2">
            <v:shape id="_x0000_s1363" style="position:absolute;left:1179;top:274;width:1236;height:2" coordorigin="1179,274" coordsize="1236,0" path="m1179,274r1236,e" filled="f" strokeweight="1.50919mm">
              <v:path arrowok="t"/>
            </v:shape>
            <w10:wrap anchorx="page"/>
          </v:group>
        </w:pict>
      </w:r>
      <w:r w:rsidR="007E700D">
        <w:rPr>
          <w:color w:val="707070"/>
        </w:rPr>
        <w:t xml:space="preserve">A </w:t>
      </w:r>
      <w:r w:rsidR="007E700D">
        <w:rPr>
          <w:color w:val="565656"/>
        </w:rPr>
        <w:t>P</w:t>
      </w:r>
      <w:r w:rsidR="007E700D">
        <w:rPr>
          <w:color w:val="707070"/>
        </w:rPr>
        <w:t xml:space="preserve">S </w:t>
      </w:r>
      <w:r w:rsidR="007E700D">
        <w:rPr>
          <w:color w:val="565656"/>
        </w:rPr>
        <w:t>S</w:t>
      </w:r>
      <w:r w:rsidR="007E700D">
        <w:rPr>
          <w:color w:val="707070"/>
        </w:rPr>
        <w:t>c</w:t>
      </w:r>
      <w:r w:rsidR="007E700D">
        <w:rPr>
          <w:color w:val="565656"/>
        </w:rPr>
        <w:t>h</w:t>
      </w:r>
      <w:r w:rsidR="007E700D">
        <w:rPr>
          <w:color w:val="707070"/>
        </w:rPr>
        <w:t>o</w:t>
      </w:r>
      <w:r w:rsidR="007E700D">
        <w:rPr>
          <w:color w:val="343434"/>
        </w:rPr>
        <w:t>l</w:t>
      </w:r>
      <w:r w:rsidR="007E700D">
        <w:rPr>
          <w:color w:val="707070"/>
        </w:rPr>
        <w:t>arsh</w:t>
      </w:r>
      <w:r w:rsidR="007E700D">
        <w:rPr>
          <w:color w:val="565656"/>
        </w:rPr>
        <w:t xml:space="preserve">ip </w:t>
      </w:r>
      <w:r w:rsidR="007E700D">
        <w:rPr>
          <w:color w:val="565656"/>
          <w:sz w:val="18"/>
        </w:rPr>
        <w:t xml:space="preserve">for </w:t>
      </w:r>
      <w:r w:rsidR="007E700D">
        <w:rPr>
          <w:color w:val="565656"/>
          <w:w w:val="95"/>
          <w:u w:val="single" w:color="000000"/>
        </w:rPr>
        <w:t>Mino</w:t>
      </w:r>
      <w:r w:rsidR="007E700D">
        <w:rPr>
          <w:color w:val="707070"/>
          <w:w w:val="95"/>
          <w:u w:val="single" w:color="000000"/>
        </w:rPr>
        <w:t>ri</w:t>
      </w:r>
      <w:r w:rsidR="007E700D">
        <w:rPr>
          <w:color w:val="565656"/>
          <w:w w:val="95"/>
          <w:u w:val="single" w:color="000000"/>
        </w:rPr>
        <w:t xml:space="preserve">ty </w:t>
      </w:r>
      <w:r w:rsidR="007E700D">
        <w:rPr>
          <w:color w:val="464646"/>
          <w:w w:val="95"/>
          <w:u w:val="single" w:color="000000"/>
        </w:rPr>
        <w:t>U</w:t>
      </w:r>
      <w:r w:rsidR="007E700D">
        <w:rPr>
          <w:color w:val="707070"/>
          <w:w w:val="95"/>
          <w:u w:val="single" w:color="000000"/>
        </w:rPr>
        <w:t>nde</w:t>
      </w:r>
      <w:r w:rsidR="007E700D">
        <w:rPr>
          <w:color w:val="565656"/>
          <w:w w:val="95"/>
          <w:u w:val="single" w:color="000000"/>
        </w:rPr>
        <w:t>rg</w:t>
      </w:r>
      <w:r w:rsidR="007E700D">
        <w:rPr>
          <w:color w:val="707070"/>
          <w:w w:val="95"/>
          <w:u w:val="single" w:color="000000"/>
        </w:rPr>
        <w:t>rad</w:t>
      </w:r>
      <w:r w:rsidR="007E700D">
        <w:rPr>
          <w:color w:val="565656"/>
          <w:w w:val="95"/>
          <w:u w:val="single" w:color="000000"/>
        </w:rPr>
        <w:t>u</w:t>
      </w:r>
      <w:r w:rsidR="007E700D">
        <w:rPr>
          <w:color w:val="707070"/>
          <w:w w:val="95"/>
          <w:u w:val="single" w:color="000000"/>
        </w:rPr>
        <w:t>a</w:t>
      </w:r>
      <w:r w:rsidR="007E700D">
        <w:rPr>
          <w:color w:val="565656"/>
          <w:w w:val="95"/>
          <w:u w:val="single" w:color="000000"/>
        </w:rPr>
        <w:t>t</w:t>
      </w:r>
      <w:r w:rsidR="007E700D">
        <w:rPr>
          <w:color w:val="707070"/>
          <w:w w:val="95"/>
          <w:u w:val="single" w:color="000000"/>
        </w:rPr>
        <w:t xml:space="preserve">e </w:t>
      </w:r>
      <w:r w:rsidR="007E700D">
        <w:rPr>
          <w:color w:val="565656"/>
          <w:w w:val="90"/>
          <w:u w:val="single" w:color="000000"/>
        </w:rPr>
        <w:t>Physi</w:t>
      </w:r>
      <w:r w:rsidR="007E700D">
        <w:rPr>
          <w:color w:val="565656"/>
          <w:w w:val="90"/>
        </w:rPr>
        <w:t>cs</w:t>
      </w:r>
      <w:r w:rsidR="007E700D">
        <w:rPr>
          <w:color w:val="565656"/>
          <w:spacing w:val="8"/>
          <w:w w:val="90"/>
        </w:rPr>
        <w:t xml:space="preserve"> </w:t>
      </w:r>
      <w:r w:rsidR="007E700D">
        <w:rPr>
          <w:color w:val="565656"/>
          <w:w w:val="90"/>
        </w:rPr>
        <w:t>Majors</w:t>
      </w:r>
    </w:p>
    <w:p w:rsidR="00CF3DB2" w:rsidRDefault="007E700D">
      <w:pPr>
        <w:pStyle w:val="BodyText"/>
        <w:spacing w:before="61" w:line="264" w:lineRule="auto"/>
        <w:ind w:left="703" w:right="192" w:hanging="5"/>
      </w:pPr>
      <w:r>
        <w:rPr>
          <w:color w:val="565656"/>
          <w:u w:val="single" w:color="000000"/>
        </w:rPr>
        <w:t>APWU</w:t>
      </w:r>
      <w:r>
        <w:rPr>
          <w:color w:val="565656"/>
          <w:spacing w:val="-21"/>
          <w:u w:val="single" w:color="000000"/>
        </w:rPr>
        <w:t xml:space="preserve"> </w:t>
      </w:r>
      <w:r>
        <w:rPr>
          <w:color w:val="565656"/>
          <w:sz w:val="17"/>
          <w:u w:val="single" w:color="000000"/>
        </w:rPr>
        <w:t>E</w:t>
      </w:r>
      <w:r>
        <w:rPr>
          <w:color w:val="565656"/>
          <w:spacing w:val="-39"/>
          <w:sz w:val="17"/>
          <w:u w:val="single" w:color="000000"/>
        </w:rPr>
        <w:t xml:space="preserve"> </w:t>
      </w:r>
      <w:r>
        <w:rPr>
          <w:color w:val="707070"/>
          <w:sz w:val="17"/>
          <w:u w:val="single" w:color="000000"/>
        </w:rPr>
        <w:t>C</w:t>
      </w:r>
      <w:r>
        <w:rPr>
          <w:color w:val="707070"/>
          <w:spacing w:val="-25"/>
          <w:sz w:val="17"/>
          <w:u w:val="single" w:color="000000"/>
        </w:rPr>
        <w:t xml:space="preserve"> </w:t>
      </w:r>
      <w:r>
        <w:rPr>
          <w:color w:val="707070"/>
          <w:u w:val="single" w:color="000000"/>
        </w:rPr>
        <w:t>H</w:t>
      </w:r>
      <w:r>
        <w:rPr>
          <w:color w:val="565656"/>
          <w:u w:val="single" w:color="000000"/>
        </w:rPr>
        <w:t>alib</w:t>
      </w:r>
      <w:r>
        <w:rPr>
          <w:color w:val="707070"/>
          <w:u w:val="single" w:color="000000"/>
        </w:rPr>
        <w:t xml:space="preserve">eck </w:t>
      </w:r>
      <w:r>
        <w:rPr>
          <w:color w:val="565656"/>
          <w:spacing w:val="-2"/>
          <w:w w:val="99"/>
        </w:rPr>
        <w:t>M</w:t>
      </w:r>
      <w:r>
        <w:rPr>
          <w:color w:val="707070"/>
          <w:w w:val="90"/>
        </w:rPr>
        <w:t>e</w:t>
      </w:r>
      <w:r>
        <w:rPr>
          <w:color w:val="565656"/>
          <w:spacing w:val="2"/>
          <w:w w:val="96"/>
        </w:rPr>
        <w:t>m</w:t>
      </w:r>
      <w:r>
        <w:rPr>
          <w:color w:val="707070"/>
          <w:w w:val="92"/>
        </w:rPr>
        <w:t>o</w:t>
      </w:r>
      <w:r>
        <w:rPr>
          <w:color w:val="707070"/>
          <w:spacing w:val="9"/>
          <w:w w:val="92"/>
        </w:rPr>
        <w:t>r</w:t>
      </w:r>
      <w:r>
        <w:rPr>
          <w:color w:val="565656"/>
          <w:spacing w:val="-19"/>
          <w:w w:val="141"/>
        </w:rPr>
        <w:t>i</w:t>
      </w:r>
      <w:r>
        <w:rPr>
          <w:color w:val="707070"/>
          <w:spacing w:val="9"/>
          <w:w w:val="90"/>
          <w:u w:val="single" w:color="000000"/>
        </w:rPr>
        <w:t>a</w:t>
      </w:r>
      <w:r>
        <w:rPr>
          <w:color w:val="565656"/>
          <w:w w:val="141"/>
          <w:u w:val="single" w:color="000000"/>
        </w:rPr>
        <w:t>l</w:t>
      </w:r>
      <w:r>
        <w:rPr>
          <w:color w:val="565656"/>
          <w:spacing w:val="-15"/>
          <w:u w:val="single" w:color="000000"/>
        </w:rPr>
        <w:t xml:space="preserve"> </w:t>
      </w:r>
      <w:r>
        <w:rPr>
          <w:color w:val="707070"/>
          <w:w w:val="87"/>
          <w:u w:val="single" w:color="000000"/>
        </w:rPr>
        <w:t>Sch</w:t>
      </w:r>
      <w:r>
        <w:rPr>
          <w:color w:val="707070"/>
          <w:spacing w:val="13"/>
          <w:w w:val="87"/>
          <w:u w:val="single" w:color="000000"/>
        </w:rPr>
        <w:t>o</w:t>
      </w:r>
      <w:r>
        <w:rPr>
          <w:color w:val="464646"/>
          <w:spacing w:val="-19"/>
          <w:w w:val="141"/>
          <w:u w:val="single" w:color="000000"/>
        </w:rPr>
        <w:t>i</w:t>
      </w:r>
      <w:r>
        <w:rPr>
          <w:color w:val="707070"/>
          <w:spacing w:val="4"/>
          <w:w w:val="90"/>
          <w:u w:val="single" w:color="000000"/>
        </w:rPr>
        <w:t>a</w:t>
      </w:r>
      <w:r>
        <w:rPr>
          <w:color w:val="565656"/>
          <w:spacing w:val="-2"/>
          <w:w w:val="98"/>
          <w:u w:val="single" w:color="000000"/>
        </w:rPr>
        <w:t>r</w:t>
      </w:r>
      <w:r>
        <w:rPr>
          <w:color w:val="707070"/>
          <w:spacing w:val="3"/>
          <w:w w:val="72"/>
          <w:u w:val="single" w:color="000000"/>
        </w:rPr>
        <w:t>s</w:t>
      </w:r>
      <w:r>
        <w:rPr>
          <w:color w:val="565656"/>
          <w:spacing w:val="-6"/>
          <w:w w:val="102"/>
          <w:u w:val="single" w:color="000000"/>
        </w:rPr>
        <w:t>h</w:t>
      </w:r>
      <w:r>
        <w:rPr>
          <w:color w:val="707070"/>
          <w:w w:val="65"/>
          <w:u w:val="single" w:color="000000"/>
        </w:rPr>
        <w:t>iQ</w:t>
      </w:r>
      <w:r>
        <w:rPr>
          <w:color w:val="707070"/>
          <w:w w:val="65"/>
        </w:rPr>
        <w:t>.</w:t>
      </w:r>
    </w:p>
    <w:p w:rsidR="00CF3DB2" w:rsidRDefault="007E700D">
      <w:pPr>
        <w:pStyle w:val="BodyText"/>
        <w:spacing w:before="50" w:line="244" w:lineRule="auto"/>
        <w:ind w:left="708" w:right="261" w:hanging="5"/>
      </w:pPr>
      <w:r>
        <w:rPr>
          <w:color w:val="707070"/>
          <w:spacing w:val="6"/>
          <w:w w:val="85"/>
          <w:sz w:val="19"/>
          <w:u w:val="single" w:color="000000"/>
        </w:rPr>
        <w:t>A</w:t>
      </w:r>
      <w:r>
        <w:rPr>
          <w:color w:val="565656"/>
          <w:spacing w:val="6"/>
          <w:w w:val="85"/>
          <w:sz w:val="19"/>
          <w:u w:val="single" w:color="000000"/>
        </w:rPr>
        <w:t xml:space="preserve">PWU </w:t>
      </w:r>
      <w:r>
        <w:rPr>
          <w:color w:val="565656"/>
          <w:spacing w:val="3"/>
          <w:w w:val="85"/>
        </w:rPr>
        <w:t>V</w:t>
      </w:r>
      <w:r>
        <w:rPr>
          <w:color w:val="707070"/>
          <w:spacing w:val="3"/>
          <w:w w:val="85"/>
        </w:rPr>
        <w:t>oCB</w:t>
      </w:r>
      <w:r>
        <w:rPr>
          <w:color w:val="565656"/>
          <w:spacing w:val="3"/>
          <w:w w:val="85"/>
        </w:rPr>
        <w:t>ti</w:t>
      </w:r>
      <w:r>
        <w:rPr>
          <w:color w:val="707070"/>
          <w:spacing w:val="3"/>
          <w:w w:val="85"/>
        </w:rPr>
        <w:t>o</w:t>
      </w:r>
      <w:r>
        <w:rPr>
          <w:color w:val="565656"/>
          <w:spacing w:val="3"/>
          <w:w w:val="85"/>
        </w:rPr>
        <w:t>n</w:t>
      </w:r>
      <w:r>
        <w:rPr>
          <w:color w:val="707070"/>
          <w:spacing w:val="3"/>
          <w:w w:val="85"/>
        </w:rPr>
        <w:t>a</w:t>
      </w:r>
      <w:r>
        <w:rPr>
          <w:color w:val="464646"/>
          <w:spacing w:val="3"/>
          <w:w w:val="85"/>
        </w:rPr>
        <w:t xml:space="preserve">l </w:t>
      </w:r>
      <w:r>
        <w:rPr>
          <w:color w:val="707070"/>
          <w:w w:val="90"/>
          <w:u w:val="single" w:color="000000"/>
        </w:rPr>
        <w:t>Sc</w:t>
      </w:r>
      <w:r>
        <w:rPr>
          <w:color w:val="565656"/>
          <w:w w:val="90"/>
          <w:u w:val="single" w:color="000000"/>
        </w:rPr>
        <w:t>h</w:t>
      </w:r>
      <w:r>
        <w:rPr>
          <w:color w:val="707070"/>
          <w:w w:val="90"/>
          <w:u w:val="single" w:color="000000"/>
        </w:rPr>
        <w:t>ola</w:t>
      </w:r>
      <w:r>
        <w:rPr>
          <w:color w:val="565656"/>
          <w:w w:val="90"/>
          <w:u w:val="single" w:color="000000"/>
        </w:rPr>
        <w:t>r</w:t>
      </w:r>
      <w:r>
        <w:rPr>
          <w:color w:val="707070"/>
          <w:w w:val="90"/>
          <w:u w:val="single" w:color="000000"/>
        </w:rPr>
        <w:t>sh</w:t>
      </w:r>
      <w:r>
        <w:rPr>
          <w:color w:val="565656"/>
          <w:w w:val="90"/>
          <w:u w:val="single" w:color="000000"/>
        </w:rPr>
        <w:t xml:space="preserve">ip </w:t>
      </w:r>
      <w:r>
        <w:rPr>
          <w:color w:val="565656"/>
          <w:spacing w:val="3"/>
          <w:w w:val="90"/>
          <w:u w:val="single" w:color="000000"/>
        </w:rPr>
        <w:t xml:space="preserve"> </w:t>
      </w:r>
      <w:r>
        <w:rPr>
          <w:color w:val="565656"/>
          <w:w w:val="90"/>
          <w:u w:val="single" w:color="000000"/>
        </w:rPr>
        <w:t>P</w:t>
      </w:r>
      <w:r>
        <w:rPr>
          <w:color w:val="707070"/>
          <w:w w:val="90"/>
          <w:u w:val="single" w:color="000000"/>
        </w:rPr>
        <w:t>rogram</w:t>
      </w:r>
    </w:p>
    <w:p w:rsidR="00CF3DB2" w:rsidRDefault="00CF3DB2">
      <w:pPr>
        <w:pStyle w:val="BodyText"/>
        <w:spacing w:before="101" w:line="266" w:lineRule="auto"/>
        <w:ind w:left="713" w:right="115" w:hanging="5"/>
      </w:pPr>
      <w:r>
        <w:pict>
          <v:group id="_x0000_s1360" style="position:absolute;left:0;text-align:left;margin-left:59.9pt;margin-top:24pt;width:71.55pt;height:.1pt;z-index:-145096;mso-position-horizontal-relative:page" coordorigin="1198,480" coordsize="1431,2">
            <v:shape id="_x0000_s1361" style="position:absolute;left:1198;top:480;width:1431;height:2" coordorigin="1198,480" coordsize="1431,0" path="m1198,480r1431,e" filled="f" strokeweight="1.50919mm">
              <v:path arrowok="t"/>
            </v:shape>
            <w10:wrap anchorx="page"/>
          </v:group>
        </w:pict>
      </w:r>
      <w:r w:rsidR="007E700D">
        <w:rPr>
          <w:color w:val="707070"/>
          <w:u w:val="single" w:color="000000"/>
        </w:rPr>
        <w:t>AOHF Gyy Stoop</w:t>
      </w:r>
      <w:r w:rsidR="007E700D">
        <w:rPr>
          <w:color w:val="707070"/>
        </w:rPr>
        <w:t xml:space="preserve">s </w:t>
      </w:r>
      <w:r w:rsidR="007E700D">
        <w:rPr>
          <w:color w:val="565656"/>
          <w:w w:val="82"/>
        </w:rPr>
        <w:t>P</w:t>
      </w:r>
      <w:r w:rsidR="007E700D">
        <w:rPr>
          <w:color w:val="565656"/>
          <w:spacing w:val="-1"/>
          <w:w w:val="82"/>
        </w:rPr>
        <w:t>r</w:t>
      </w:r>
      <w:r w:rsidR="007E700D">
        <w:rPr>
          <w:color w:val="707070"/>
          <w:w w:val="87"/>
        </w:rPr>
        <w:t>ofes</w:t>
      </w:r>
      <w:r w:rsidR="007E700D">
        <w:rPr>
          <w:color w:val="707070"/>
          <w:spacing w:val="7"/>
          <w:w w:val="87"/>
        </w:rPr>
        <w:t>s</w:t>
      </w:r>
      <w:r w:rsidR="007E700D">
        <w:rPr>
          <w:color w:val="565656"/>
          <w:spacing w:val="-22"/>
          <w:w w:val="177"/>
        </w:rPr>
        <w:t>i</w:t>
      </w:r>
      <w:r w:rsidR="007E700D">
        <w:rPr>
          <w:color w:val="707070"/>
          <w:spacing w:val="-6"/>
          <w:w w:val="108"/>
        </w:rPr>
        <w:t>o</w:t>
      </w:r>
      <w:r w:rsidR="007E700D">
        <w:rPr>
          <w:color w:val="565656"/>
          <w:spacing w:val="-12"/>
          <w:w w:val="110"/>
        </w:rPr>
        <w:t>n</w:t>
      </w:r>
      <w:r w:rsidR="007E700D">
        <w:rPr>
          <w:color w:val="707070"/>
          <w:spacing w:val="4"/>
          <w:w w:val="90"/>
        </w:rPr>
        <w:t>a</w:t>
      </w:r>
      <w:r w:rsidR="007E700D">
        <w:rPr>
          <w:color w:val="464646"/>
          <w:w w:val="105"/>
        </w:rPr>
        <w:t>l</w:t>
      </w:r>
      <w:r w:rsidR="007E700D">
        <w:rPr>
          <w:color w:val="464646"/>
          <w:spacing w:val="-6"/>
        </w:rPr>
        <w:t xml:space="preserve"> </w:t>
      </w:r>
      <w:r w:rsidR="007E700D">
        <w:rPr>
          <w:color w:val="565656"/>
          <w:spacing w:val="-7"/>
          <w:w w:val="93"/>
        </w:rPr>
        <w:t>H</w:t>
      </w:r>
      <w:r w:rsidR="007E700D">
        <w:rPr>
          <w:color w:val="707070"/>
          <w:spacing w:val="-9"/>
          <w:w w:val="101"/>
        </w:rPr>
        <w:t>o</w:t>
      </w:r>
      <w:r w:rsidR="007E700D">
        <w:rPr>
          <w:color w:val="565656"/>
          <w:spacing w:val="-21"/>
          <w:w w:val="154"/>
        </w:rPr>
        <w:t>r</w:t>
      </w:r>
      <w:r w:rsidR="007E700D">
        <w:rPr>
          <w:color w:val="707070"/>
          <w:w w:val="87"/>
        </w:rPr>
        <w:t>s</w:t>
      </w:r>
      <w:r w:rsidR="007E700D">
        <w:rPr>
          <w:color w:val="707070"/>
          <w:spacing w:val="-2"/>
          <w:w w:val="87"/>
        </w:rPr>
        <w:t>e</w:t>
      </w:r>
      <w:r w:rsidR="007E700D">
        <w:rPr>
          <w:color w:val="565656"/>
          <w:spacing w:val="-9"/>
          <w:w w:val="101"/>
        </w:rPr>
        <w:t>m</w:t>
      </w:r>
      <w:r w:rsidR="007E700D">
        <w:rPr>
          <w:color w:val="707070"/>
          <w:spacing w:val="4"/>
          <w:w w:val="90"/>
        </w:rPr>
        <w:t>e</w:t>
      </w:r>
      <w:r w:rsidR="007E700D">
        <w:rPr>
          <w:color w:val="565656"/>
          <w:w w:val="95"/>
        </w:rPr>
        <w:t xml:space="preserve">n </w:t>
      </w:r>
      <w:r w:rsidR="007E700D">
        <w:rPr>
          <w:color w:val="707070"/>
          <w:w w:val="89"/>
        </w:rPr>
        <w:t>F</w:t>
      </w:r>
      <w:r w:rsidR="007E700D">
        <w:rPr>
          <w:color w:val="707070"/>
          <w:w w:val="89"/>
          <w:u w:val="single" w:color="000000"/>
        </w:rPr>
        <w:t>a</w:t>
      </w:r>
      <w:r w:rsidR="007E700D">
        <w:rPr>
          <w:color w:val="707070"/>
          <w:spacing w:val="1"/>
          <w:w w:val="89"/>
          <w:u w:val="single" w:color="000000"/>
        </w:rPr>
        <w:t>m</w:t>
      </w:r>
      <w:r w:rsidR="007E700D">
        <w:rPr>
          <w:color w:val="565656"/>
          <w:w w:val="95"/>
          <w:u w:val="single" w:color="000000"/>
        </w:rPr>
        <w:t>il</w:t>
      </w:r>
      <w:r w:rsidR="007E700D">
        <w:rPr>
          <w:color w:val="565656"/>
          <w:w w:val="96"/>
          <w:u w:val="single" w:color="000000"/>
        </w:rPr>
        <w:t>y</w:t>
      </w:r>
      <w:r w:rsidR="007E700D">
        <w:rPr>
          <w:color w:val="565656"/>
          <w:spacing w:val="-8"/>
          <w:u w:val="single" w:color="000000"/>
        </w:rPr>
        <w:t xml:space="preserve"> </w:t>
      </w:r>
      <w:r w:rsidR="007E700D">
        <w:rPr>
          <w:color w:val="707070"/>
          <w:w w:val="80"/>
          <w:u w:val="single" w:color="000000"/>
        </w:rPr>
        <w:t>S</w:t>
      </w:r>
      <w:r w:rsidR="007E700D">
        <w:rPr>
          <w:color w:val="707070"/>
          <w:spacing w:val="5"/>
          <w:w w:val="80"/>
          <w:u w:val="single" w:color="000000"/>
        </w:rPr>
        <w:t>c</w:t>
      </w:r>
      <w:r w:rsidR="007E700D">
        <w:rPr>
          <w:color w:val="565656"/>
          <w:spacing w:val="-6"/>
          <w:w w:val="102"/>
          <w:u w:val="single" w:color="000000"/>
        </w:rPr>
        <w:t>h</w:t>
      </w:r>
      <w:r w:rsidR="007E700D">
        <w:rPr>
          <w:color w:val="707070"/>
          <w:w w:val="101"/>
          <w:u w:val="single" w:color="000000"/>
        </w:rPr>
        <w:t>o</w:t>
      </w:r>
      <w:r w:rsidR="007E700D">
        <w:rPr>
          <w:color w:val="565656"/>
          <w:spacing w:val="-26"/>
          <w:w w:val="177"/>
          <w:u w:val="single" w:color="000000"/>
        </w:rPr>
        <w:t>l</w:t>
      </w:r>
      <w:r w:rsidR="007E700D">
        <w:rPr>
          <w:color w:val="707070"/>
          <w:spacing w:val="11"/>
          <w:w w:val="77"/>
          <w:u w:val="single" w:color="000000"/>
        </w:rPr>
        <w:t>a</w:t>
      </w:r>
      <w:r w:rsidR="007E700D">
        <w:rPr>
          <w:color w:val="565656"/>
          <w:spacing w:val="4"/>
          <w:w w:val="76"/>
          <w:u w:val="single" w:color="000000"/>
        </w:rPr>
        <w:t>r</w:t>
      </w:r>
      <w:r w:rsidR="007E700D">
        <w:rPr>
          <w:color w:val="707070"/>
          <w:w w:val="97"/>
          <w:u w:val="single" w:color="000000"/>
        </w:rPr>
        <w:t>s</w:t>
      </w:r>
      <w:r w:rsidR="007E700D">
        <w:rPr>
          <w:color w:val="707070"/>
          <w:w w:val="96"/>
        </w:rPr>
        <w:t>hlo</w:t>
      </w:r>
    </w:p>
    <w:p w:rsidR="00CF3DB2" w:rsidRDefault="007E700D">
      <w:pPr>
        <w:pStyle w:val="BodyText"/>
        <w:spacing w:before="85"/>
        <w:ind w:left="708" w:right="-1"/>
      </w:pPr>
      <w:r>
        <w:rPr>
          <w:color w:val="707070"/>
          <w:spacing w:val="2"/>
          <w:w w:val="90"/>
        </w:rPr>
        <w:t>AO</w:t>
      </w:r>
      <w:r>
        <w:rPr>
          <w:color w:val="565656"/>
          <w:spacing w:val="2"/>
          <w:w w:val="90"/>
        </w:rPr>
        <w:t>H</w:t>
      </w:r>
      <w:r>
        <w:rPr>
          <w:color w:val="707070"/>
          <w:spacing w:val="2"/>
          <w:w w:val="90"/>
        </w:rPr>
        <w:t>F Yo</w:t>
      </w:r>
      <w:r>
        <w:rPr>
          <w:color w:val="565656"/>
          <w:spacing w:val="2"/>
          <w:w w:val="90"/>
        </w:rPr>
        <w:t>u</w:t>
      </w:r>
      <w:r>
        <w:rPr>
          <w:color w:val="707070"/>
          <w:spacing w:val="2"/>
          <w:w w:val="90"/>
        </w:rPr>
        <w:t>t</w:t>
      </w:r>
      <w:r>
        <w:rPr>
          <w:color w:val="565656"/>
          <w:spacing w:val="2"/>
          <w:w w:val="90"/>
        </w:rPr>
        <w:t>h</w:t>
      </w:r>
      <w:r>
        <w:rPr>
          <w:color w:val="565656"/>
          <w:spacing w:val="17"/>
          <w:w w:val="90"/>
        </w:rPr>
        <w:t xml:space="preserve"> </w:t>
      </w:r>
      <w:r>
        <w:rPr>
          <w:color w:val="707070"/>
          <w:w w:val="90"/>
          <w:u w:val="single" w:color="000000"/>
        </w:rPr>
        <w:t>S</w:t>
      </w:r>
      <w:r>
        <w:rPr>
          <w:color w:val="707070"/>
          <w:w w:val="90"/>
        </w:rPr>
        <w:t>cho</w:t>
      </w:r>
      <w:r>
        <w:rPr>
          <w:color w:val="565656"/>
          <w:w w:val="90"/>
        </w:rPr>
        <w:t>l</w:t>
      </w:r>
      <w:r>
        <w:rPr>
          <w:color w:val="707070"/>
          <w:w w:val="90"/>
        </w:rPr>
        <w:t>arshm</w:t>
      </w:r>
    </w:p>
    <w:p w:rsidR="00CF3DB2" w:rsidRDefault="00CF3DB2">
      <w:pPr>
        <w:rPr>
          <w:rFonts w:ascii="Arial" w:eastAsia="Arial" w:hAnsi="Arial" w:cs="Arial"/>
          <w:sz w:val="14"/>
          <w:szCs w:val="14"/>
        </w:rPr>
      </w:pPr>
    </w:p>
    <w:p w:rsidR="00CF3DB2" w:rsidRDefault="007E700D">
      <w:pPr>
        <w:pStyle w:val="BodyText"/>
        <w:spacing w:before="119"/>
        <w:ind w:left="708" w:right="5"/>
      </w:pPr>
      <w:r>
        <w:rPr>
          <w:color w:val="707070"/>
          <w:w w:val="90"/>
          <w:u w:val="single" w:color="000000"/>
        </w:rPr>
        <w:t xml:space="preserve">A </w:t>
      </w:r>
      <w:r>
        <w:rPr>
          <w:color w:val="565656"/>
          <w:spacing w:val="-2"/>
          <w:w w:val="90"/>
          <w:u w:val="single" w:color="000000"/>
        </w:rPr>
        <w:t>r</w:t>
      </w:r>
      <w:r>
        <w:rPr>
          <w:color w:val="707070"/>
          <w:spacing w:val="-2"/>
          <w:w w:val="90"/>
          <w:u w:val="single" w:color="000000"/>
        </w:rPr>
        <w:t>chiba</w:t>
      </w:r>
      <w:r>
        <w:rPr>
          <w:color w:val="464646"/>
          <w:spacing w:val="-2"/>
          <w:w w:val="90"/>
          <w:u w:val="single" w:color="000000"/>
        </w:rPr>
        <w:t>l</w:t>
      </w:r>
      <w:r>
        <w:rPr>
          <w:color w:val="707070"/>
          <w:spacing w:val="-2"/>
          <w:w w:val="90"/>
          <w:u w:val="single" w:color="000000"/>
        </w:rPr>
        <w:t>d</w:t>
      </w:r>
      <w:r>
        <w:rPr>
          <w:color w:val="707070"/>
          <w:spacing w:val="6"/>
          <w:w w:val="90"/>
          <w:u w:val="single" w:color="000000"/>
        </w:rPr>
        <w:t xml:space="preserve"> </w:t>
      </w:r>
      <w:r>
        <w:rPr>
          <w:color w:val="707070"/>
          <w:w w:val="90"/>
          <w:u w:val="single" w:color="000000"/>
        </w:rPr>
        <w:t>R</w:t>
      </w:r>
      <w:r>
        <w:rPr>
          <w:color w:val="565656"/>
          <w:w w:val="90"/>
          <w:u w:val="single" w:color="000000"/>
        </w:rPr>
        <w:t>w</w:t>
      </w:r>
      <w:r>
        <w:rPr>
          <w:color w:val="707070"/>
          <w:w w:val="90"/>
          <w:u w:val="single" w:color="000000"/>
        </w:rPr>
        <w:t>tledge</w:t>
      </w:r>
    </w:p>
    <w:p w:rsidR="00CF3DB2" w:rsidRDefault="007E700D">
      <w:pPr>
        <w:pStyle w:val="BodyText"/>
        <w:spacing w:before="28" w:line="357" w:lineRule="auto"/>
        <w:ind w:left="708" w:right="-1"/>
      </w:pPr>
      <w:r>
        <w:rPr>
          <w:color w:val="707070"/>
        </w:rPr>
        <w:t>Sc</w:t>
      </w:r>
      <w:r>
        <w:rPr>
          <w:color w:val="565656"/>
        </w:rPr>
        <w:t>h</w:t>
      </w:r>
      <w:r>
        <w:rPr>
          <w:color w:val="707070"/>
        </w:rPr>
        <w:t>o</w:t>
      </w:r>
      <w:r>
        <w:rPr>
          <w:color w:val="565656"/>
        </w:rPr>
        <w:t>!</w:t>
      </w:r>
      <w:r>
        <w:rPr>
          <w:color w:val="707070"/>
        </w:rPr>
        <w:t>arshlo</w:t>
      </w:r>
      <w:r>
        <w:rPr>
          <w:color w:val="707070"/>
          <w:spacing w:val="-27"/>
        </w:rPr>
        <w:t xml:space="preserve"> </w:t>
      </w:r>
      <w:r>
        <w:rPr>
          <w:color w:val="707070"/>
          <w:spacing w:val="-1"/>
        </w:rPr>
        <w:t>comp</w:t>
      </w:r>
      <w:r>
        <w:rPr>
          <w:color w:val="707070"/>
          <w:spacing w:val="-1"/>
          <w:u w:val="single" w:color="000000"/>
        </w:rPr>
        <w:t>eti</w:t>
      </w:r>
      <w:r>
        <w:rPr>
          <w:color w:val="565656"/>
          <w:spacing w:val="-1"/>
          <w:u w:val="single" w:color="000000"/>
        </w:rPr>
        <w:t>t</w:t>
      </w:r>
      <w:r>
        <w:rPr>
          <w:color w:val="707070"/>
          <w:spacing w:val="-1"/>
          <w:u w:val="single" w:color="000000"/>
        </w:rPr>
        <w:t>ion</w:t>
      </w:r>
      <w:r>
        <w:rPr>
          <w:color w:val="707070"/>
          <w:u w:val="single" w:color="000000"/>
        </w:rPr>
        <w:t xml:space="preserve"> </w:t>
      </w:r>
      <w:r>
        <w:rPr>
          <w:color w:val="707070"/>
          <w:spacing w:val="11"/>
          <w:w w:val="87"/>
          <w:u w:val="single" w:color="000000"/>
        </w:rPr>
        <w:t>A</w:t>
      </w:r>
      <w:r>
        <w:rPr>
          <w:color w:val="565656"/>
          <w:spacing w:val="-8"/>
          <w:w w:val="109"/>
          <w:u w:val="single" w:color="000000"/>
        </w:rPr>
        <w:t>r</w:t>
      </w:r>
      <w:r>
        <w:rPr>
          <w:color w:val="707070"/>
          <w:spacing w:val="-31"/>
          <w:w w:val="177"/>
          <w:u w:val="single" w:color="000000"/>
        </w:rPr>
        <w:t>i</w:t>
      </w:r>
      <w:r>
        <w:rPr>
          <w:color w:val="707070"/>
          <w:w w:val="96"/>
          <w:u w:val="single" w:color="000000"/>
        </w:rPr>
        <w:t>z</w:t>
      </w:r>
      <w:r>
        <w:rPr>
          <w:color w:val="707070"/>
          <w:spacing w:val="9"/>
          <w:w w:val="95"/>
          <w:u w:val="single" w:color="000000"/>
        </w:rPr>
        <w:t>o</w:t>
      </w:r>
      <w:r>
        <w:rPr>
          <w:color w:val="565656"/>
          <w:spacing w:val="-4"/>
          <w:w w:val="95"/>
          <w:u w:val="single" w:color="000000"/>
        </w:rPr>
        <w:t>n</w:t>
      </w:r>
      <w:r>
        <w:rPr>
          <w:color w:val="707070"/>
          <w:w w:val="83"/>
          <w:u w:val="single" w:color="000000"/>
        </w:rPr>
        <w:t>a</w:t>
      </w:r>
      <w:r>
        <w:rPr>
          <w:color w:val="707070"/>
          <w:spacing w:val="-9"/>
          <w:u w:val="single" w:color="000000"/>
        </w:rPr>
        <w:t xml:space="preserve"> </w:t>
      </w:r>
      <w:r>
        <w:rPr>
          <w:color w:val="707070"/>
          <w:w w:val="84"/>
          <w:u w:val="single" w:color="000000"/>
        </w:rPr>
        <w:t>CPA</w:t>
      </w:r>
      <w:r>
        <w:rPr>
          <w:color w:val="707070"/>
          <w:spacing w:val="-2"/>
          <w:u w:val="single" w:color="000000"/>
        </w:rPr>
        <w:t xml:space="preserve"> </w:t>
      </w:r>
      <w:r>
        <w:rPr>
          <w:color w:val="707070"/>
          <w:w w:val="88"/>
          <w:u w:val="single" w:color="000000"/>
        </w:rPr>
        <w:t>F</w:t>
      </w:r>
      <w:r>
        <w:rPr>
          <w:color w:val="707070"/>
          <w:spacing w:val="1"/>
          <w:w w:val="88"/>
          <w:u w:val="single" w:color="000000"/>
        </w:rPr>
        <w:t>o</w:t>
      </w:r>
      <w:r>
        <w:rPr>
          <w:color w:val="565656"/>
          <w:w w:val="97"/>
          <w:u w:val="single" w:color="000000"/>
        </w:rPr>
        <w:t>u</w:t>
      </w:r>
      <w:r>
        <w:rPr>
          <w:color w:val="565656"/>
          <w:spacing w:val="-2"/>
          <w:w w:val="97"/>
          <w:u w:val="single" w:color="000000"/>
        </w:rPr>
        <w:t>n</w:t>
      </w:r>
      <w:r>
        <w:rPr>
          <w:color w:val="707070"/>
          <w:spacing w:val="-2"/>
          <w:w w:val="103"/>
          <w:u w:val="single" w:color="000000"/>
        </w:rPr>
        <w:t>d</w:t>
      </w:r>
      <w:r>
        <w:rPr>
          <w:color w:val="565656"/>
          <w:spacing w:val="2"/>
          <w:w w:val="70"/>
          <w:u w:val="single" w:color="000000"/>
        </w:rPr>
        <w:t>a</w:t>
      </w:r>
      <w:r>
        <w:rPr>
          <w:color w:val="707070"/>
          <w:w w:val="101"/>
          <w:u w:val="single" w:color="000000"/>
        </w:rPr>
        <w:t>tion</w:t>
      </w:r>
    </w:p>
    <w:p w:rsidR="00CF3DB2" w:rsidRDefault="00CF3DB2">
      <w:pPr>
        <w:spacing w:before="2"/>
        <w:rPr>
          <w:rFonts w:ascii="Arial" w:eastAsia="Arial" w:hAnsi="Arial" w:cs="Arial"/>
          <w:sz w:val="16"/>
          <w:szCs w:val="16"/>
        </w:rPr>
      </w:pPr>
    </w:p>
    <w:p w:rsidR="00CF3DB2" w:rsidRDefault="007E700D">
      <w:pPr>
        <w:pStyle w:val="BodyText"/>
        <w:spacing w:line="256" w:lineRule="auto"/>
        <w:ind w:left="708" w:right="5"/>
      </w:pPr>
      <w:r>
        <w:rPr>
          <w:color w:val="707070"/>
          <w:w w:val="90"/>
          <w:u w:val="single" w:color="000000"/>
        </w:rPr>
        <w:t>Adzo</w:t>
      </w:r>
      <w:r>
        <w:rPr>
          <w:color w:val="707070"/>
          <w:w w:val="90"/>
        </w:rPr>
        <w:t>na</w:t>
      </w:r>
      <w:r>
        <w:rPr>
          <w:color w:val="707070"/>
          <w:spacing w:val="-15"/>
          <w:w w:val="90"/>
        </w:rPr>
        <w:t xml:space="preserve"> </w:t>
      </w:r>
      <w:r>
        <w:rPr>
          <w:rFonts w:ascii="Times New Roman"/>
          <w:color w:val="707070"/>
          <w:spacing w:val="14"/>
          <w:w w:val="90"/>
          <w:sz w:val="20"/>
        </w:rPr>
        <w:t>E</w:t>
      </w:r>
      <w:r>
        <w:rPr>
          <w:rFonts w:ascii="Times New Roman"/>
          <w:color w:val="565656"/>
          <w:spacing w:val="14"/>
          <w:w w:val="90"/>
          <w:sz w:val="20"/>
        </w:rPr>
        <w:t>l</w:t>
      </w:r>
      <w:r>
        <w:rPr>
          <w:rFonts w:ascii="Times New Roman"/>
          <w:color w:val="707070"/>
          <w:spacing w:val="14"/>
          <w:w w:val="90"/>
          <w:sz w:val="20"/>
        </w:rPr>
        <w:t>k</w:t>
      </w:r>
      <w:r>
        <w:rPr>
          <w:rFonts w:ascii="Times New Roman"/>
          <w:color w:val="707070"/>
          <w:spacing w:val="-25"/>
          <w:w w:val="90"/>
          <w:sz w:val="20"/>
        </w:rPr>
        <w:t xml:space="preserve"> </w:t>
      </w:r>
      <w:r>
        <w:rPr>
          <w:color w:val="707070"/>
          <w:w w:val="90"/>
        </w:rPr>
        <w:t xml:space="preserve">Society </w:t>
      </w:r>
      <w:r>
        <w:rPr>
          <w:color w:val="565656"/>
          <w:w w:val="95"/>
          <w:u w:val="single" w:color="000000"/>
        </w:rPr>
        <w:t xml:space="preserve">Annual Youth </w:t>
      </w:r>
      <w:r>
        <w:rPr>
          <w:color w:val="565656"/>
          <w:w w:val="95"/>
        </w:rPr>
        <w:t>Schola</w:t>
      </w:r>
      <w:r>
        <w:rPr>
          <w:color w:val="565656"/>
          <w:w w:val="95"/>
          <w:u w:val="single" w:color="000000"/>
        </w:rPr>
        <w:t>rships</w:t>
      </w:r>
    </w:p>
    <w:p w:rsidR="00CF3DB2" w:rsidRDefault="007E700D">
      <w:pPr>
        <w:pStyle w:val="BodyText"/>
        <w:spacing w:before="92" w:line="278" w:lineRule="auto"/>
        <w:ind w:left="713" w:right="252" w:hanging="5"/>
      </w:pPr>
      <w:r>
        <w:rPr>
          <w:color w:val="707070"/>
          <w:w w:val="95"/>
          <w:u w:val="single" w:color="000000"/>
        </w:rPr>
        <w:t>Arkansas H</w:t>
      </w:r>
      <w:r>
        <w:rPr>
          <w:color w:val="565656"/>
          <w:w w:val="95"/>
          <w:u w:val="single" w:color="000000"/>
        </w:rPr>
        <w:t>i</w:t>
      </w:r>
      <w:r>
        <w:rPr>
          <w:color w:val="707070"/>
          <w:w w:val="95"/>
          <w:u w:val="single" w:color="000000"/>
        </w:rPr>
        <w:t>g</w:t>
      </w:r>
      <w:r>
        <w:rPr>
          <w:color w:val="565656"/>
          <w:w w:val="95"/>
          <w:u w:val="single" w:color="000000"/>
        </w:rPr>
        <w:t>h</w:t>
      </w:r>
      <w:r>
        <w:rPr>
          <w:color w:val="707070"/>
          <w:w w:val="95"/>
          <w:u w:val="single" w:color="000000"/>
        </w:rPr>
        <w:t xml:space="preserve">-Tech </w:t>
      </w:r>
      <w:r>
        <w:rPr>
          <w:color w:val="878787"/>
          <w:w w:val="90"/>
        </w:rPr>
        <w:t xml:space="preserve">Sc </w:t>
      </w:r>
      <w:r>
        <w:rPr>
          <w:color w:val="565656"/>
          <w:w w:val="90"/>
        </w:rPr>
        <w:t>h</w:t>
      </w:r>
      <w:r>
        <w:rPr>
          <w:color w:val="707070"/>
          <w:w w:val="90"/>
        </w:rPr>
        <w:t>o</w:t>
      </w:r>
      <w:r>
        <w:rPr>
          <w:color w:val="565656"/>
          <w:w w:val="90"/>
        </w:rPr>
        <w:t>l</w:t>
      </w:r>
      <w:r>
        <w:rPr>
          <w:color w:val="707070"/>
          <w:w w:val="90"/>
        </w:rPr>
        <w:t>ars</w:t>
      </w:r>
      <w:r>
        <w:rPr>
          <w:color w:val="565656"/>
          <w:w w:val="90"/>
        </w:rPr>
        <w:t>h</w:t>
      </w:r>
      <w:r>
        <w:rPr>
          <w:color w:val="707070"/>
          <w:w w:val="90"/>
        </w:rPr>
        <w:t>lp</w:t>
      </w:r>
      <w:r>
        <w:rPr>
          <w:color w:val="707070"/>
          <w:spacing w:val="7"/>
          <w:w w:val="90"/>
        </w:rPr>
        <w:t xml:space="preserve"> </w:t>
      </w:r>
      <w:r>
        <w:rPr>
          <w:color w:val="707070"/>
          <w:w w:val="90"/>
        </w:rPr>
        <w:t>Pro</w:t>
      </w:r>
      <w:r>
        <w:rPr>
          <w:color w:val="707070"/>
          <w:w w:val="90"/>
          <w:u w:val="single" w:color="000000"/>
        </w:rPr>
        <w:t>gram</w:t>
      </w:r>
    </w:p>
    <w:p w:rsidR="00CF3DB2" w:rsidRDefault="007E700D">
      <w:pPr>
        <w:spacing w:before="49"/>
        <w:ind w:left="713" w:right="5"/>
        <w:rPr>
          <w:rFonts w:ascii="Arial" w:eastAsia="Arial" w:hAnsi="Arial" w:cs="Arial"/>
          <w:sz w:val="15"/>
          <w:szCs w:val="15"/>
        </w:rPr>
      </w:pPr>
      <w:r>
        <w:rPr>
          <w:rFonts w:ascii="Arial"/>
          <w:color w:val="707070"/>
          <w:w w:val="90"/>
          <w:sz w:val="19"/>
        </w:rPr>
        <w:t>Army E</w:t>
      </w:r>
      <w:r>
        <w:rPr>
          <w:rFonts w:ascii="Arial"/>
          <w:color w:val="565656"/>
          <w:w w:val="90"/>
          <w:sz w:val="19"/>
        </w:rPr>
        <w:t>n</w:t>
      </w:r>
      <w:r>
        <w:rPr>
          <w:rFonts w:ascii="Arial"/>
          <w:color w:val="707070"/>
          <w:w w:val="90"/>
          <w:sz w:val="19"/>
        </w:rPr>
        <w:t xml:space="preserve">gineer </w:t>
      </w:r>
      <w:r>
        <w:rPr>
          <w:rFonts w:ascii="Arial"/>
          <w:color w:val="707070"/>
          <w:w w:val="90"/>
          <w:sz w:val="15"/>
          <w:u w:val="single" w:color="000000"/>
        </w:rPr>
        <w:t>Memoria</w:t>
      </w:r>
      <w:r>
        <w:rPr>
          <w:rFonts w:ascii="Arial"/>
          <w:color w:val="707070"/>
          <w:w w:val="90"/>
          <w:sz w:val="15"/>
        </w:rPr>
        <w:t>l</w:t>
      </w:r>
    </w:p>
    <w:p w:rsidR="00CF3DB2" w:rsidRDefault="007E700D">
      <w:pPr>
        <w:pStyle w:val="BodyText"/>
        <w:ind w:left="717" w:right="5"/>
      </w:pPr>
      <w:r>
        <w:rPr>
          <w:color w:val="565656"/>
          <w:u w:val="single" w:color="000000"/>
        </w:rPr>
        <w:t>Awards</w:t>
      </w:r>
    </w:p>
    <w:p w:rsidR="00CF3DB2" w:rsidRDefault="007E700D">
      <w:pPr>
        <w:pStyle w:val="Heading8"/>
        <w:spacing w:before="85" w:line="216" w:lineRule="exact"/>
        <w:ind w:left="717" w:right="5"/>
      </w:pPr>
      <w:r>
        <w:rPr>
          <w:color w:val="707070"/>
          <w:w w:val="99"/>
          <w:u w:val="single" w:color="000000"/>
        </w:rPr>
        <w:t xml:space="preserve"> </w:t>
      </w:r>
      <w:r>
        <w:rPr>
          <w:color w:val="707070"/>
          <w:u w:val="single" w:color="000000"/>
        </w:rPr>
        <w:t xml:space="preserve">  </w:t>
      </w:r>
      <w:r>
        <w:rPr>
          <w:color w:val="707070"/>
          <w:spacing w:val="-17"/>
          <w:u w:val="single" w:color="000000"/>
        </w:rPr>
        <w:t xml:space="preserve"> </w:t>
      </w:r>
      <w:r>
        <w:rPr>
          <w:color w:val="707070"/>
          <w:w w:val="75"/>
          <w:u w:val="single" w:color="000000"/>
        </w:rPr>
        <w:t>h</w:t>
      </w:r>
      <w:r>
        <w:rPr>
          <w:color w:val="565656"/>
          <w:w w:val="75"/>
          <w:u w:val="single" w:color="000000"/>
        </w:rPr>
        <w:t>l</w:t>
      </w:r>
      <w:r>
        <w:rPr>
          <w:color w:val="707070"/>
          <w:w w:val="75"/>
          <w:u w:val="single" w:color="000000"/>
        </w:rPr>
        <w:t>ey</w:t>
      </w:r>
      <w:r>
        <w:rPr>
          <w:color w:val="707070"/>
          <w:spacing w:val="-25"/>
          <w:w w:val="75"/>
          <w:u w:val="single" w:color="000000"/>
        </w:rPr>
        <w:t xml:space="preserve"> </w:t>
      </w:r>
      <w:r>
        <w:rPr>
          <w:color w:val="707070"/>
          <w:w w:val="75"/>
          <w:u w:val="single" w:color="000000"/>
        </w:rPr>
        <w:t>Tamburr</w:t>
      </w:r>
      <w:r>
        <w:rPr>
          <w:color w:val="707070"/>
          <w:w w:val="75"/>
        </w:rPr>
        <w:t>i</w:t>
      </w:r>
    </w:p>
    <w:p w:rsidR="00CF3DB2" w:rsidRDefault="007E700D">
      <w:pPr>
        <w:pStyle w:val="BodyText"/>
        <w:spacing w:line="170" w:lineRule="exact"/>
        <w:ind w:left="717" w:right="5"/>
      </w:pPr>
      <w:r>
        <w:rPr>
          <w:color w:val="878787"/>
          <w:u w:val="single" w:color="000000"/>
        </w:rPr>
        <w:t>Scholarsh</w:t>
      </w:r>
      <w:r>
        <w:rPr>
          <w:color w:val="565656"/>
          <w:u w:val="single" w:color="000000"/>
        </w:rPr>
        <w:t>i</w:t>
      </w:r>
      <w:r>
        <w:rPr>
          <w:color w:val="707070"/>
          <w:u w:val="single" w:color="000000"/>
        </w:rPr>
        <w:t>p</w:t>
      </w:r>
    </w:p>
    <w:p w:rsidR="00CF3DB2" w:rsidRDefault="007E700D">
      <w:pPr>
        <w:pStyle w:val="BodyText"/>
        <w:spacing w:before="123" w:line="292" w:lineRule="auto"/>
        <w:ind w:left="722" w:right="261" w:hanging="10"/>
      </w:pPr>
      <w:r>
        <w:rPr>
          <w:color w:val="707070"/>
          <w:u w:val="single" w:color="000000"/>
        </w:rPr>
        <w:t>ASHS Outsta</w:t>
      </w:r>
      <w:r>
        <w:rPr>
          <w:color w:val="565656"/>
          <w:u w:val="single" w:color="000000"/>
        </w:rPr>
        <w:t>n</w:t>
      </w:r>
      <w:r>
        <w:rPr>
          <w:color w:val="707070"/>
          <w:u w:val="single" w:color="000000"/>
        </w:rPr>
        <w:t xml:space="preserve">ding </w:t>
      </w:r>
      <w:r>
        <w:rPr>
          <w:color w:val="707070"/>
          <w:w w:val="95"/>
          <w:u w:val="single" w:color="000000"/>
        </w:rPr>
        <w:t>Horticulture</w:t>
      </w:r>
      <w:r>
        <w:rPr>
          <w:color w:val="707070"/>
          <w:spacing w:val="28"/>
          <w:w w:val="95"/>
          <w:u w:val="single" w:color="000000"/>
        </w:rPr>
        <w:t xml:space="preserve"> </w:t>
      </w:r>
      <w:r>
        <w:rPr>
          <w:color w:val="707070"/>
          <w:w w:val="95"/>
          <w:u w:val="single" w:color="000000"/>
        </w:rPr>
        <w:t>Stu</w:t>
      </w:r>
      <w:r>
        <w:rPr>
          <w:color w:val="707070"/>
          <w:w w:val="95"/>
        </w:rPr>
        <w:t>dent</w:t>
      </w:r>
    </w:p>
    <w:p w:rsidR="00CF3DB2" w:rsidRDefault="007E700D">
      <w:pPr>
        <w:spacing w:before="4"/>
        <w:rPr>
          <w:rFonts w:ascii="Arial" w:eastAsia="Arial" w:hAnsi="Arial" w:cs="Arial"/>
          <w:sz w:val="11"/>
          <w:szCs w:val="11"/>
        </w:rPr>
      </w:pPr>
      <w:r>
        <w:br w:type="column"/>
      </w:r>
    </w:p>
    <w:p w:rsidR="00CF3DB2" w:rsidRDefault="007E700D">
      <w:pPr>
        <w:pStyle w:val="BodyText"/>
        <w:spacing w:line="230" w:lineRule="auto"/>
        <w:ind w:left="169" w:right="5005" w:hanging="10"/>
      </w:pPr>
      <w:r>
        <w:rPr>
          <w:color w:val="565656"/>
          <w:spacing w:val="3"/>
          <w:w w:val="87"/>
          <w:u w:val="single" w:color="000000"/>
        </w:rPr>
        <w:t>Th</w:t>
      </w:r>
      <w:r>
        <w:rPr>
          <w:color w:val="707070"/>
          <w:spacing w:val="3"/>
          <w:w w:val="87"/>
          <w:u w:val="single" w:color="000000"/>
        </w:rPr>
        <w:t>e</w:t>
      </w:r>
      <w:r>
        <w:rPr>
          <w:color w:val="707070"/>
          <w:w w:val="87"/>
          <w:u w:val="single" w:color="000000"/>
        </w:rPr>
        <w:t xml:space="preserve"> </w:t>
      </w:r>
      <w:r>
        <w:rPr>
          <w:color w:val="464646"/>
          <w:w w:val="82"/>
          <w:sz w:val="19"/>
          <w:u w:val="single" w:color="000000"/>
        </w:rPr>
        <w:t xml:space="preserve">Merwn </w:t>
      </w:r>
      <w:r>
        <w:rPr>
          <w:color w:val="565656"/>
          <w:spacing w:val="-1"/>
          <w:w w:val="91"/>
          <w:u w:val="single" w:color="000000"/>
        </w:rPr>
        <w:t>Sluiz</w:t>
      </w:r>
      <w:r>
        <w:rPr>
          <w:color w:val="707070"/>
          <w:spacing w:val="-1"/>
          <w:w w:val="91"/>
          <w:u w:val="single" w:color="000000"/>
        </w:rPr>
        <w:t>e</w:t>
      </w:r>
      <w:r>
        <w:rPr>
          <w:color w:val="464646"/>
          <w:spacing w:val="-1"/>
          <w:w w:val="91"/>
          <w:u w:val="single" w:color="000000"/>
        </w:rPr>
        <w:t>r.</w:t>
      </w:r>
      <w:r>
        <w:rPr>
          <w:color w:val="464646"/>
          <w:w w:val="91"/>
          <w:u w:val="single" w:color="000000"/>
        </w:rPr>
        <w:t xml:space="preserve"> </w:t>
      </w:r>
      <w:r>
        <w:rPr>
          <w:color w:val="565656"/>
          <w:spacing w:val="-1"/>
          <w:w w:val="101"/>
          <w:u w:val="single" w:color="000000"/>
        </w:rPr>
        <w:t>Jr</w:t>
      </w:r>
      <w:r>
        <w:rPr>
          <w:color w:val="707070"/>
          <w:spacing w:val="-1"/>
          <w:w w:val="101"/>
          <w:u w:val="single" w:color="000000"/>
        </w:rPr>
        <w:t>.S</w:t>
      </w:r>
      <w:r>
        <w:rPr>
          <w:color w:val="565656"/>
          <w:spacing w:val="-1"/>
          <w:w w:val="101"/>
          <w:u w:val="single" w:color="000000"/>
        </w:rPr>
        <w:t>cholarsh</w:t>
      </w:r>
      <w:r>
        <w:rPr>
          <w:color w:val="707070"/>
          <w:spacing w:val="-1"/>
          <w:w w:val="101"/>
          <w:u w:val="single" w:color="000000"/>
        </w:rPr>
        <w:t>i</w:t>
      </w:r>
      <w:r>
        <w:rPr>
          <w:color w:val="565656"/>
          <w:spacing w:val="-1"/>
          <w:w w:val="101"/>
          <w:u w:val="single" w:color="000000"/>
        </w:rPr>
        <w:t>p</w:t>
      </w:r>
      <w:r>
        <w:rPr>
          <w:color w:val="565656"/>
          <w:w w:val="101"/>
          <w:u w:val="single" w:color="000000"/>
        </w:rPr>
        <w:t xml:space="preserve"> </w:t>
      </w:r>
      <w:r>
        <w:rPr>
          <w:color w:val="565656"/>
          <w:w w:val="95"/>
        </w:rPr>
        <w:t>Application Deadlines: May 02,</w:t>
      </w:r>
      <w:r>
        <w:rPr>
          <w:color w:val="565656"/>
          <w:spacing w:val="-28"/>
          <w:w w:val="95"/>
        </w:rPr>
        <w:t xml:space="preserve"> </w:t>
      </w:r>
      <w:r>
        <w:rPr>
          <w:color w:val="565656"/>
          <w:w w:val="95"/>
        </w:rPr>
        <w:t>Annually</w:t>
      </w:r>
    </w:p>
    <w:p w:rsidR="00CF3DB2" w:rsidRDefault="007E700D">
      <w:pPr>
        <w:pStyle w:val="BodyText"/>
        <w:spacing w:before="15" w:line="256" w:lineRule="auto"/>
        <w:ind w:left="165" w:right="3164"/>
        <w:rPr>
          <w:sz w:val="16"/>
          <w:szCs w:val="16"/>
        </w:rPr>
      </w:pPr>
      <w:r>
        <w:rPr>
          <w:color w:val="565656"/>
        </w:rPr>
        <w:t xml:space="preserve">Alumni of Philadelphia Troop </w:t>
      </w:r>
      <w:r>
        <w:rPr>
          <w:color w:val="565656"/>
          <w:spacing w:val="-10"/>
        </w:rPr>
        <w:t xml:space="preserve">185, </w:t>
      </w:r>
      <w:r>
        <w:rPr>
          <w:color w:val="565656"/>
        </w:rPr>
        <w:t>Boy Scouts of America, created this</w:t>
      </w:r>
      <w:r>
        <w:rPr>
          <w:color w:val="565656"/>
          <w:spacing w:val="-25"/>
        </w:rPr>
        <w:t xml:space="preserve"> </w:t>
      </w:r>
      <w:r>
        <w:rPr>
          <w:color w:val="565656"/>
        </w:rPr>
        <w:t>scholarship</w:t>
      </w:r>
      <w:r>
        <w:rPr>
          <w:color w:val="565656"/>
          <w:spacing w:val="-21"/>
        </w:rPr>
        <w:t xml:space="preserve"> </w:t>
      </w:r>
      <w:r>
        <w:rPr>
          <w:color w:val="565656"/>
        </w:rPr>
        <w:t>at</w:t>
      </w:r>
      <w:r>
        <w:rPr>
          <w:color w:val="565656"/>
          <w:spacing w:val="-29"/>
        </w:rPr>
        <w:t xml:space="preserve"> </w:t>
      </w:r>
      <w:r>
        <w:rPr>
          <w:color w:val="565656"/>
        </w:rPr>
        <w:t>The</w:t>
      </w:r>
      <w:r>
        <w:rPr>
          <w:color w:val="565656"/>
          <w:spacing w:val="-23"/>
        </w:rPr>
        <w:t xml:space="preserve"> </w:t>
      </w:r>
      <w:r>
        <w:rPr>
          <w:color w:val="565656"/>
        </w:rPr>
        <w:t>Philadelphia</w:t>
      </w:r>
      <w:r>
        <w:rPr>
          <w:color w:val="565656"/>
          <w:spacing w:val="-20"/>
        </w:rPr>
        <w:t xml:space="preserve"> </w:t>
      </w:r>
      <w:r>
        <w:rPr>
          <w:color w:val="565656"/>
        </w:rPr>
        <w:t>Foundation</w:t>
      </w:r>
      <w:r>
        <w:rPr>
          <w:color w:val="565656"/>
          <w:spacing w:val="-26"/>
        </w:rPr>
        <w:t xml:space="preserve"> </w:t>
      </w:r>
      <w:r>
        <w:rPr>
          <w:color w:val="565656"/>
        </w:rPr>
        <w:t>to</w:t>
      </w:r>
      <w:r>
        <w:rPr>
          <w:color w:val="565656"/>
          <w:spacing w:val="-26"/>
        </w:rPr>
        <w:t xml:space="preserve"> </w:t>
      </w:r>
      <w:r>
        <w:rPr>
          <w:color w:val="565656"/>
        </w:rPr>
        <w:t>honor</w:t>
      </w:r>
      <w:r>
        <w:rPr>
          <w:color w:val="565656"/>
          <w:spacing w:val="-27"/>
        </w:rPr>
        <w:t xml:space="preserve"> </w:t>
      </w:r>
      <w:r>
        <w:rPr>
          <w:color w:val="565656"/>
        </w:rPr>
        <w:t>their</w:t>
      </w:r>
      <w:r>
        <w:rPr>
          <w:color w:val="565656"/>
          <w:spacing w:val="-21"/>
        </w:rPr>
        <w:t xml:space="preserve"> </w:t>
      </w:r>
      <w:r>
        <w:rPr>
          <w:color w:val="565656"/>
        </w:rPr>
        <w:t>leader, Mervyn Sluizer, Jr.,and to helpworthy Scouts pursue higher education. Applicants for the The Mervyn Sluizer, Jr. Scholarship must:</w:t>
      </w:r>
      <w:r>
        <w:rPr>
          <w:color w:val="565656"/>
          <w:spacing w:val="-23"/>
        </w:rPr>
        <w:t xml:space="preserve"> </w:t>
      </w:r>
      <w:r>
        <w:rPr>
          <w:color w:val="565656"/>
        </w:rPr>
        <w:t>-</w:t>
      </w:r>
      <w:r>
        <w:rPr>
          <w:color w:val="565656"/>
          <w:spacing w:val="-20"/>
        </w:rPr>
        <w:t xml:space="preserve"> </w:t>
      </w:r>
      <w:r>
        <w:rPr>
          <w:color w:val="565656"/>
        </w:rPr>
        <w:t>Have</w:t>
      </w:r>
      <w:r>
        <w:rPr>
          <w:color w:val="565656"/>
          <w:spacing w:val="-19"/>
        </w:rPr>
        <w:t xml:space="preserve"> </w:t>
      </w:r>
      <w:r>
        <w:rPr>
          <w:color w:val="565656"/>
        </w:rPr>
        <w:t>been</w:t>
      </w:r>
      <w:r>
        <w:rPr>
          <w:color w:val="565656"/>
          <w:spacing w:val="-22"/>
        </w:rPr>
        <w:t xml:space="preserve"> </w:t>
      </w:r>
      <w:r>
        <w:rPr>
          <w:color w:val="565656"/>
        </w:rPr>
        <w:t>active</w:t>
      </w:r>
      <w:r>
        <w:rPr>
          <w:color w:val="565656"/>
          <w:spacing w:val="-17"/>
        </w:rPr>
        <w:t xml:space="preserve"> </w:t>
      </w:r>
      <w:r>
        <w:rPr>
          <w:color w:val="565656"/>
        </w:rPr>
        <w:t>in</w:t>
      </w:r>
      <w:r>
        <w:rPr>
          <w:color w:val="565656"/>
          <w:spacing w:val="-27"/>
        </w:rPr>
        <w:t xml:space="preserve"> </w:t>
      </w:r>
      <w:r>
        <w:rPr>
          <w:color w:val="565656"/>
        </w:rPr>
        <w:t>the</w:t>
      </w:r>
      <w:r>
        <w:rPr>
          <w:color w:val="565656"/>
          <w:spacing w:val="-15"/>
        </w:rPr>
        <w:t xml:space="preserve"> </w:t>
      </w:r>
      <w:r>
        <w:rPr>
          <w:color w:val="565656"/>
        </w:rPr>
        <w:t>Boy</w:t>
      </w:r>
      <w:r>
        <w:rPr>
          <w:color w:val="565656"/>
          <w:spacing w:val="-23"/>
        </w:rPr>
        <w:t xml:space="preserve"> </w:t>
      </w:r>
      <w:r>
        <w:rPr>
          <w:color w:val="565656"/>
        </w:rPr>
        <w:t>Scouts</w:t>
      </w:r>
      <w:r>
        <w:rPr>
          <w:color w:val="565656"/>
          <w:spacing w:val="-19"/>
        </w:rPr>
        <w:t xml:space="preserve"> </w:t>
      </w:r>
      <w:r>
        <w:rPr>
          <w:color w:val="565656"/>
        </w:rPr>
        <w:t>of</w:t>
      </w:r>
      <w:r>
        <w:rPr>
          <w:color w:val="565656"/>
          <w:spacing w:val="-23"/>
        </w:rPr>
        <w:t xml:space="preserve"> </w:t>
      </w:r>
      <w:r>
        <w:rPr>
          <w:color w:val="565656"/>
        </w:rPr>
        <w:t>America</w:t>
      </w:r>
      <w:r>
        <w:rPr>
          <w:color w:val="565656"/>
          <w:spacing w:val="-15"/>
        </w:rPr>
        <w:t xml:space="preserve"> </w:t>
      </w:r>
      <w:r>
        <w:rPr>
          <w:color w:val="565656"/>
        </w:rPr>
        <w:t>for</w:t>
      </w:r>
      <w:r>
        <w:rPr>
          <w:color w:val="565656"/>
          <w:spacing w:val="-20"/>
        </w:rPr>
        <w:t xml:space="preserve"> </w:t>
      </w:r>
      <w:r>
        <w:rPr>
          <w:color w:val="565656"/>
        </w:rPr>
        <w:t>at</w:t>
      </w:r>
      <w:r>
        <w:rPr>
          <w:color w:val="565656"/>
          <w:spacing w:val="-19"/>
        </w:rPr>
        <w:t xml:space="preserve"> </w:t>
      </w:r>
      <w:r>
        <w:rPr>
          <w:color w:val="565656"/>
        </w:rPr>
        <w:t>least</w:t>
      </w:r>
      <w:r>
        <w:rPr>
          <w:color w:val="565656"/>
          <w:spacing w:val="-22"/>
        </w:rPr>
        <w:t xml:space="preserve"> </w:t>
      </w:r>
      <w:r>
        <w:rPr>
          <w:color w:val="565656"/>
        </w:rPr>
        <w:t>five years,</w:t>
      </w:r>
      <w:r>
        <w:rPr>
          <w:color w:val="565656"/>
          <w:spacing w:val="-17"/>
        </w:rPr>
        <w:t xml:space="preserve"> </w:t>
      </w:r>
      <w:r>
        <w:rPr>
          <w:color w:val="565656"/>
        </w:rPr>
        <w:t>and</w:t>
      </w:r>
      <w:r>
        <w:rPr>
          <w:color w:val="565656"/>
          <w:spacing w:val="-20"/>
        </w:rPr>
        <w:t xml:space="preserve"> </w:t>
      </w:r>
      <w:r>
        <w:rPr>
          <w:color w:val="565656"/>
        </w:rPr>
        <w:t>must</w:t>
      </w:r>
      <w:r>
        <w:rPr>
          <w:color w:val="565656"/>
          <w:spacing w:val="-19"/>
        </w:rPr>
        <w:t xml:space="preserve"> </w:t>
      </w:r>
      <w:r>
        <w:rPr>
          <w:color w:val="565656"/>
        </w:rPr>
        <w:t>be</w:t>
      </w:r>
      <w:r>
        <w:rPr>
          <w:color w:val="565656"/>
          <w:spacing w:val="-23"/>
        </w:rPr>
        <w:t xml:space="preserve"> </w:t>
      </w:r>
      <w:r>
        <w:rPr>
          <w:color w:val="565656"/>
        </w:rPr>
        <w:t>currently</w:t>
      </w:r>
      <w:r>
        <w:rPr>
          <w:color w:val="565656"/>
          <w:spacing w:val="-13"/>
        </w:rPr>
        <w:t xml:space="preserve"> </w:t>
      </w:r>
      <w:r>
        <w:rPr>
          <w:color w:val="565656"/>
        </w:rPr>
        <w:t>active</w:t>
      </w:r>
      <w:r>
        <w:rPr>
          <w:color w:val="565656"/>
          <w:spacing w:val="-16"/>
        </w:rPr>
        <w:t xml:space="preserve"> </w:t>
      </w:r>
      <w:r>
        <w:rPr>
          <w:color w:val="565656"/>
        </w:rPr>
        <w:t>at</w:t>
      </w:r>
      <w:r>
        <w:rPr>
          <w:color w:val="565656"/>
          <w:spacing w:val="-21"/>
        </w:rPr>
        <w:t xml:space="preserve"> </w:t>
      </w:r>
      <w:r>
        <w:rPr>
          <w:color w:val="565656"/>
        </w:rPr>
        <w:t>the</w:t>
      </w:r>
      <w:r>
        <w:rPr>
          <w:color w:val="565656"/>
          <w:spacing w:val="-19"/>
        </w:rPr>
        <w:t xml:space="preserve"> </w:t>
      </w:r>
      <w:r>
        <w:rPr>
          <w:color w:val="565656"/>
        </w:rPr>
        <w:t>time</w:t>
      </w:r>
      <w:r>
        <w:rPr>
          <w:color w:val="565656"/>
          <w:spacing w:val="-18"/>
        </w:rPr>
        <w:t xml:space="preserve"> </w:t>
      </w:r>
      <w:r>
        <w:rPr>
          <w:color w:val="565656"/>
        </w:rPr>
        <w:t>of</w:t>
      </w:r>
      <w:r>
        <w:rPr>
          <w:color w:val="565656"/>
          <w:spacing w:val="-17"/>
        </w:rPr>
        <w:t xml:space="preserve"> </w:t>
      </w:r>
      <w:r>
        <w:rPr>
          <w:color w:val="565656"/>
          <w:spacing w:val="-6"/>
        </w:rPr>
        <w:t>[</w:t>
      </w:r>
      <w:r>
        <w:rPr>
          <w:color w:val="707070"/>
          <w:spacing w:val="-6"/>
        </w:rPr>
        <w:t>...</w:t>
      </w:r>
      <w:r>
        <w:rPr>
          <w:color w:val="565656"/>
          <w:spacing w:val="-6"/>
        </w:rPr>
        <w:t>]</w:t>
      </w:r>
      <w:r>
        <w:rPr>
          <w:color w:val="565656"/>
          <w:spacing w:val="-24"/>
        </w:rPr>
        <w:t xml:space="preserve"> </w:t>
      </w:r>
      <w:r>
        <w:rPr>
          <w:color w:val="565656"/>
          <w:sz w:val="16"/>
        </w:rPr>
        <w:t>MQm</w:t>
      </w:r>
    </w:p>
    <w:p w:rsidR="00CF3DB2" w:rsidRDefault="007E700D">
      <w:pPr>
        <w:spacing w:before="110" w:line="221" w:lineRule="exact"/>
        <w:ind w:left="169" w:right="5005"/>
        <w:rPr>
          <w:rFonts w:ascii="Arial" w:eastAsia="Arial" w:hAnsi="Arial" w:cs="Arial"/>
          <w:sz w:val="15"/>
          <w:szCs w:val="15"/>
        </w:rPr>
      </w:pPr>
      <w:r>
        <w:rPr>
          <w:rFonts w:ascii="Arial"/>
          <w:color w:val="565656"/>
          <w:w w:val="90"/>
          <w:sz w:val="15"/>
        </w:rPr>
        <w:t>AMT</w:t>
      </w:r>
      <w:r>
        <w:rPr>
          <w:rFonts w:ascii="Arial"/>
          <w:color w:val="565656"/>
          <w:spacing w:val="-9"/>
          <w:w w:val="90"/>
          <w:sz w:val="15"/>
        </w:rPr>
        <w:t xml:space="preserve"> </w:t>
      </w:r>
      <w:r>
        <w:rPr>
          <w:rFonts w:ascii="Times New Roman"/>
          <w:color w:val="565656"/>
          <w:spacing w:val="-5"/>
          <w:w w:val="90"/>
          <w:sz w:val="20"/>
        </w:rPr>
        <w:t>Stud</w:t>
      </w:r>
      <w:r>
        <w:rPr>
          <w:rFonts w:ascii="Times New Roman"/>
          <w:color w:val="707070"/>
          <w:spacing w:val="-5"/>
          <w:w w:val="90"/>
          <w:sz w:val="20"/>
        </w:rPr>
        <w:t>e</w:t>
      </w:r>
      <w:r>
        <w:rPr>
          <w:rFonts w:ascii="Times New Roman"/>
          <w:color w:val="707070"/>
          <w:spacing w:val="-32"/>
          <w:w w:val="90"/>
          <w:sz w:val="20"/>
        </w:rPr>
        <w:t xml:space="preserve"> </w:t>
      </w:r>
      <w:r>
        <w:rPr>
          <w:rFonts w:ascii="Times New Roman"/>
          <w:color w:val="565656"/>
          <w:w w:val="90"/>
          <w:sz w:val="20"/>
          <w:u w:val="single" w:color="000000"/>
        </w:rPr>
        <w:t>nt</w:t>
      </w:r>
      <w:r>
        <w:rPr>
          <w:rFonts w:ascii="Times New Roman"/>
          <w:color w:val="565656"/>
          <w:spacing w:val="-28"/>
          <w:w w:val="90"/>
          <w:sz w:val="20"/>
          <w:u w:val="single" w:color="000000"/>
        </w:rPr>
        <w:t xml:space="preserve"> </w:t>
      </w:r>
      <w:r>
        <w:rPr>
          <w:rFonts w:ascii="Arial"/>
          <w:color w:val="565656"/>
          <w:w w:val="90"/>
          <w:sz w:val="15"/>
          <w:u w:val="single" w:color="000000"/>
        </w:rPr>
        <w:t>Scho</w:t>
      </w:r>
      <w:r>
        <w:rPr>
          <w:rFonts w:ascii="Arial"/>
          <w:color w:val="343434"/>
          <w:w w:val="90"/>
          <w:sz w:val="15"/>
          <w:u w:val="single" w:color="000000"/>
        </w:rPr>
        <w:t>l</w:t>
      </w:r>
      <w:r>
        <w:rPr>
          <w:rFonts w:ascii="Arial"/>
          <w:color w:val="565656"/>
          <w:w w:val="90"/>
          <w:sz w:val="15"/>
          <w:u w:val="single" w:color="000000"/>
        </w:rPr>
        <w:t>arship</w:t>
      </w:r>
      <w:r>
        <w:rPr>
          <w:rFonts w:ascii="Arial"/>
          <w:color w:val="707070"/>
          <w:w w:val="90"/>
          <w:sz w:val="15"/>
        </w:rPr>
        <w:t>s</w:t>
      </w:r>
    </w:p>
    <w:p w:rsidR="00CF3DB2" w:rsidRDefault="007E700D">
      <w:pPr>
        <w:pStyle w:val="BodyText"/>
        <w:spacing w:line="164" w:lineRule="exact"/>
        <w:ind w:left="165" w:right="3164"/>
      </w:pPr>
      <w:r>
        <w:rPr>
          <w:color w:val="565656"/>
          <w:w w:val="95"/>
        </w:rPr>
        <w:t>Application Deadlines: April</w:t>
      </w:r>
      <w:r>
        <w:rPr>
          <w:color w:val="565656"/>
          <w:spacing w:val="22"/>
          <w:w w:val="95"/>
        </w:rPr>
        <w:t xml:space="preserve"> </w:t>
      </w:r>
      <w:r>
        <w:rPr>
          <w:color w:val="565656"/>
          <w:w w:val="95"/>
        </w:rPr>
        <w:t>01,Annually</w:t>
      </w:r>
    </w:p>
    <w:p w:rsidR="00CF3DB2" w:rsidRDefault="007E700D">
      <w:pPr>
        <w:pStyle w:val="BodyText"/>
        <w:spacing w:before="8" w:line="259" w:lineRule="auto"/>
        <w:ind w:left="169" w:right="3248"/>
      </w:pPr>
      <w:r>
        <w:rPr>
          <w:color w:val="565656"/>
        </w:rPr>
        <w:t>AMT</w:t>
      </w:r>
      <w:r>
        <w:rPr>
          <w:color w:val="565656"/>
          <w:spacing w:val="-20"/>
        </w:rPr>
        <w:t xml:space="preserve"> </w:t>
      </w:r>
      <w:r>
        <w:rPr>
          <w:color w:val="565656"/>
        </w:rPr>
        <w:t>offers</w:t>
      </w:r>
      <w:r>
        <w:rPr>
          <w:color w:val="565656"/>
          <w:spacing w:val="-24"/>
        </w:rPr>
        <w:t xml:space="preserve"> </w:t>
      </w:r>
      <w:r>
        <w:rPr>
          <w:color w:val="565656"/>
        </w:rPr>
        <w:t>five</w:t>
      </w:r>
      <w:r>
        <w:rPr>
          <w:color w:val="565656"/>
          <w:spacing w:val="-23"/>
        </w:rPr>
        <w:t xml:space="preserve"> </w:t>
      </w:r>
      <w:r>
        <w:rPr>
          <w:color w:val="565656"/>
        </w:rPr>
        <w:t>$500</w:t>
      </w:r>
      <w:r>
        <w:rPr>
          <w:color w:val="565656"/>
          <w:spacing w:val="-27"/>
        </w:rPr>
        <w:t xml:space="preserve"> </w:t>
      </w:r>
      <w:r>
        <w:rPr>
          <w:color w:val="565656"/>
        </w:rPr>
        <w:t>scholarships</w:t>
      </w:r>
      <w:r>
        <w:rPr>
          <w:color w:val="565656"/>
          <w:spacing w:val="-31"/>
        </w:rPr>
        <w:t xml:space="preserve"> </w:t>
      </w:r>
      <w:r>
        <w:rPr>
          <w:color w:val="565656"/>
        </w:rPr>
        <w:t>each</w:t>
      </w:r>
      <w:r>
        <w:rPr>
          <w:color w:val="565656"/>
          <w:spacing w:val="-29"/>
        </w:rPr>
        <w:t xml:space="preserve"> </w:t>
      </w:r>
      <w:r>
        <w:rPr>
          <w:color w:val="565656"/>
        </w:rPr>
        <w:t>year</w:t>
      </w:r>
      <w:r>
        <w:rPr>
          <w:color w:val="707070"/>
        </w:rPr>
        <w:t>.</w:t>
      </w:r>
      <w:r>
        <w:rPr>
          <w:color w:val="565656"/>
        </w:rPr>
        <w:t>The</w:t>
      </w:r>
      <w:r>
        <w:rPr>
          <w:color w:val="565656"/>
          <w:spacing w:val="-24"/>
        </w:rPr>
        <w:t xml:space="preserve"> </w:t>
      </w:r>
      <w:r>
        <w:rPr>
          <w:color w:val="565656"/>
        </w:rPr>
        <w:t>award</w:t>
      </w:r>
      <w:r>
        <w:rPr>
          <w:color w:val="565656"/>
          <w:spacing w:val="-24"/>
        </w:rPr>
        <w:t xml:space="preserve"> </w:t>
      </w:r>
      <w:r>
        <w:rPr>
          <w:color w:val="565656"/>
        </w:rPr>
        <w:t>is</w:t>
      </w:r>
      <w:r>
        <w:rPr>
          <w:color w:val="565656"/>
          <w:spacing w:val="-26"/>
        </w:rPr>
        <w:t xml:space="preserve"> </w:t>
      </w:r>
      <w:r>
        <w:rPr>
          <w:color w:val="565656"/>
        </w:rPr>
        <w:t>given</w:t>
      </w:r>
      <w:r>
        <w:rPr>
          <w:color w:val="565656"/>
          <w:spacing w:val="-26"/>
        </w:rPr>
        <w:t xml:space="preserve"> </w:t>
      </w:r>
      <w:r>
        <w:rPr>
          <w:color w:val="565656"/>
        </w:rPr>
        <w:t>to</w:t>
      </w:r>
      <w:r>
        <w:rPr>
          <w:color w:val="565656"/>
          <w:spacing w:val="-26"/>
        </w:rPr>
        <w:t xml:space="preserve"> </w:t>
      </w:r>
      <w:r>
        <w:rPr>
          <w:color w:val="565656"/>
        </w:rPr>
        <w:t>a student</w:t>
      </w:r>
      <w:r>
        <w:rPr>
          <w:color w:val="565656"/>
          <w:spacing w:val="-16"/>
        </w:rPr>
        <w:t xml:space="preserve"> </w:t>
      </w:r>
      <w:r>
        <w:rPr>
          <w:color w:val="565656"/>
        </w:rPr>
        <w:t>in</w:t>
      </w:r>
      <w:r>
        <w:rPr>
          <w:color w:val="565656"/>
          <w:spacing w:val="-20"/>
        </w:rPr>
        <w:t xml:space="preserve"> </w:t>
      </w:r>
      <w:r>
        <w:rPr>
          <w:color w:val="565656"/>
        </w:rPr>
        <w:t>need;</w:t>
      </w:r>
      <w:r>
        <w:rPr>
          <w:color w:val="565656"/>
          <w:spacing w:val="-24"/>
        </w:rPr>
        <w:t xml:space="preserve"> </w:t>
      </w:r>
      <w:r>
        <w:rPr>
          <w:color w:val="565656"/>
        </w:rPr>
        <w:t>therefore,</w:t>
      </w:r>
      <w:r>
        <w:rPr>
          <w:color w:val="565656"/>
          <w:spacing w:val="-12"/>
        </w:rPr>
        <w:t xml:space="preserve"> </w:t>
      </w:r>
      <w:r>
        <w:rPr>
          <w:color w:val="565656"/>
        </w:rPr>
        <w:t>the</w:t>
      </w:r>
      <w:r>
        <w:rPr>
          <w:color w:val="565656"/>
          <w:spacing w:val="-15"/>
        </w:rPr>
        <w:t xml:space="preserve"> </w:t>
      </w:r>
      <w:r>
        <w:rPr>
          <w:color w:val="565656"/>
        </w:rPr>
        <w:t>applicant</w:t>
      </w:r>
      <w:r>
        <w:rPr>
          <w:color w:val="565656"/>
          <w:spacing w:val="-11"/>
        </w:rPr>
        <w:t xml:space="preserve"> </w:t>
      </w:r>
      <w:r>
        <w:rPr>
          <w:color w:val="565656"/>
        </w:rPr>
        <w:t>must</w:t>
      </w:r>
      <w:r>
        <w:rPr>
          <w:color w:val="565656"/>
          <w:spacing w:val="-20"/>
        </w:rPr>
        <w:t xml:space="preserve"> </w:t>
      </w:r>
      <w:r>
        <w:rPr>
          <w:color w:val="565656"/>
        </w:rPr>
        <w:t>provide</w:t>
      </w:r>
      <w:r>
        <w:rPr>
          <w:color w:val="565656"/>
          <w:spacing w:val="-16"/>
        </w:rPr>
        <w:t xml:space="preserve"> </w:t>
      </w:r>
      <w:r>
        <w:rPr>
          <w:color w:val="565656"/>
        </w:rPr>
        <w:t>evidence</w:t>
      </w:r>
      <w:r>
        <w:rPr>
          <w:color w:val="565656"/>
          <w:spacing w:val="-12"/>
        </w:rPr>
        <w:t xml:space="preserve"> </w:t>
      </w:r>
      <w:r>
        <w:rPr>
          <w:color w:val="565656"/>
        </w:rPr>
        <w:t>of financial</w:t>
      </w:r>
      <w:r>
        <w:rPr>
          <w:color w:val="565656"/>
          <w:spacing w:val="-18"/>
        </w:rPr>
        <w:t xml:space="preserve"> </w:t>
      </w:r>
      <w:r>
        <w:rPr>
          <w:color w:val="565656"/>
        </w:rPr>
        <w:t>need.</w:t>
      </w:r>
      <w:r>
        <w:rPr>
          <w:color w:val="565656"/>
          <w:spacing w:val="-28"/>
        </w:rPr>
        <w:t xml:space="preserve"> </w:t>
      </w:r>
      <w:r>
        <w:rPr>
          <w:color w:val="565656"/>
        </w:rPr>
        <w:t>The</w:t>
      </w:r>
      <w:r>
        <w:rPr>
          <w:color w:val="565656"/>
          <w:spacing w:val="-25"/>
        </w:rPr>
        <w:t xml:space="preserve"> </w:t>
      </w:r>
      <w:r>
        <w:rPr>
          <w:color w:val="565656"/>
        </w:rPr>
        <w:t>applicant's</w:t>
      </w:r>
      <w:r>
        <w:rPr>
          <w:color w:val="565656"/>
          <w:spacing w:val="-19"/>
        </w:rPr>
        <w:t xml:space="preserve"> </w:t>
      </w:r>
      <w:r>
        <w:rPr>
          <w:color w:val="565656"/>
        </w:rPr>
        <w:t>course</w:t>
      </w:r>
      <w:r>
        <w:rPr>
          <w:color w:val="565656"/>
          <w:spacing w:val="-23"/>
        </w:rPr>
        <w:t xml:space="preserve"> </w:t>
      </w:r>
      <w:r>
        <w:rPr>
          <w:color w:val="565656"/>
        </w:rPr>
        <w:t>of</w:t>
      </w:r>
      <w:r>
        <w:rPr>
          <w:color w:val="565656"/>
          <w:spacing w:val="-25"/>
        </w:rPr>
        <w:t xml:space="preserve"> </w:t>
      </w:r>
      <w:r>
        <w:rPr>
          <w:color w:val="565656"/>
        </w:rPr>
        <w:t>study</w:t>
      </w:r>
      <w:r>
        <w:rPr>
          <w:color w:val="565656"/>
          <w:spacing w:val="-20"/>
        </w:rPr>
        <w:t xml:space="preserve"> </w:t>
      </w:r>
      <w:r>
        <w:rPr>
          <w:color w:val="565656"/>
        </w:rPr>
        <w:t>must</w:t>
      </w:r>
      <w:r>
        <w:rPr>
          <w:color w:val="565656"/>
          <w:spacing w:val="-22"/>
        </w:rPr>
        <w:t xml:space="preserve"> </w:t>
      </w:r>
      <w:r>
        <w:rPr>
          <w:color w:val="565656"/>
        </w:rPr>
        <w:t>lead</w:t>
      </w:r>
      <w:r>
        <w:rPr>
          <w:color w:val="565656"/>
          <w:spacing w:val="-31"/>
        </w:rPr>
        <w:t xml:space="preserve"> </w:t>
      </w:r>
      <w:r>
        <w:rPr>
          <w:color w:val="565656"/>
        </w:rPr>
        <w:t>to</w:t>
      </w:r>
      <w:r>
        <w:rPr>
          <w:color w:val="565656"/>
          <w:spacing w:val="-23"/>
        </w:rPr>
        <w:t xml:space="preserve"> </w:t>
      </w:r>
      <w:r>
        <w:rPr>
          <w:color w:val="565656"/>
        </w:rPr>
        <w:t>a</w:t>
      </w:r>
      <w:r>
        <w:rPr>
          <w:color w:val="565656"/>
          <w:spacing w:val="-24"/>
        </w:rPr>
        <w:t xml:space="preserve"> </w:t>
      </w:r>
      <w:r>
        <w:rPr>
          <w:color w:val="565656"/>
        </w:rPr>
        <w:t>career in one of the disciplines certified by the American Medical Technologists</w:t>
      </w:r>
      <w:r>
        <w:rPr>
          <w:color w:val="565656"/>
          <w:spacing w:val="-30"/>
        </w:rPr>
        <w:t xml:space="preserve"> </w:t>
      </w:r>
      <w:r>
        <w:rPr>
          <w:color w:val="707070"/>
          <w:spacing w:val="2"/>
        </w:rPr>
        <w:t>.</w:t>
      </w:r>
      <w:r>
        <w:rPr>
          <w:color w:val="565656"/>
          <w:spacing w:val="2"/>
        </w:rPr>
        <w:t>The</w:t>
      </w:r>
      <w:r>
        <w:rPr>
          <w:color w:val="565656"/>
          <w:spacing w:val="-20"/>
        </w:rPr>
        <w:t xml:space="preserve"> </w:t>
      </w:r>
      <w:r>
        <w:rPr>
          <w:color w:val="565656"/>
        </w:rPr>
        <w:t>award</w:t>
      </w:r>
      <w:r>
        <w:rPr>
          <w:color w:val="565656"/>
          <w:spacing w:val="-20"/>
        </w:rPr>
        <w:t xml:space="preserve"> </w:t>
      </w:r>
      <w:r>
        <w:rPr>
          <w:color w:val="565656"/>
        </w:rPr>
        <w:t>may</w:t>
      </w:r>
      <w:r>
        <w:rPr>
          <w:color w:val="565656"/>
          <w:spacing w:val="-23"/>
        </w:rPr>
        <w:t xml:space="preserve"> </w:t>
      </w:r>
      <w:r>
        <w:rPr>
          <w:color w:val="565656"/>
        </w:rPr>
        <w:t>only</w:t>
      </w:r>
      <w:r>
        <w:rPr>
          <w:color w:val="565656"/>
          <w:spacing w:val="-20"/>
        </w:rPr>
        <w:t xml:space="preserve"> </w:t>
      </w:r>
      <w:r>
        <w:rPr>
          <w:color w:val="565656"/>
        </w:rPr>
        <w:t>be</w:t>
      </w:r>
      <w:r>
        <w:rPr>
          <w:color w:val="565656"/>
          <w:spacing w:val="-22"/>
        </w:rPr>
        <w:t xml:space="preserve"> </w:t>
      </w:r>
      <w:r>
        <w:rPr>
          <w:color w:val="565656"/>
        </w:rPr>
        <w:t>used</w:t>
      </w:r>
      <w:r>
        <w:rPr>
          <w:color w:val="565656"/>
          <w:spacing w:val="-22"/>
        </w:rPr>
        <w:t xml:space="preserve"> </w:t>
      </w:r>
      <w:r>
        <w:rPr>
          <w:color w:val="565656"/>
        </w:rPr>
        <w:t>to</w:t>
      </w:r>
      <w:r>
        <w:rPr>
          <w:color w:val="565656"/>
          <w:spacing w:val="-21"/>
        </w:rPr>
        <w:t xml:space="preserve"> </w:t>
      </w:r>
      <w:r>
        <w:rPr>
          <w:color w:val="565656"/>
        </w:rPr>
        <w:t>defray</w:t>
      </w:r>
      <w:r>
        <w:rPr>
          <w:color w:val="565656"/>
          <w:spacing w:val="-20"/>
        </w:rPr>
        <w:t xml:space="preserve"> </w:t>
      </w:r>
      <w:r>
        <w:rPr>
          <w:color w:val="565656"/>
        </w:rPr>
        <w:t>tuition</w:t>
      </w:r>
      <w:r>
        <w:rPr>
          <w:color w:val="565656"/>
          <w:spacing w:val="-18"/>
        </w:rPr>
        <w:t xml:space="preserve"> </w:t>
      </w:r>
      <w:r>
        <w:rPr>
          <w:color w:val="565656"/>
        </w:rPr>
        <w:t>costs, and</w:t>
      </w:r>
      <w:r>
        <w:rPr>
          <w:color w:val="565656"/>
          <w:spacing w:val="-19"/>
        </w:rPr>
        <w:t xml:space="preserve"> </w:t>
      </w:r>
      <w:r>
        <w:rPr>
          <w:color w:val="565656"/>
        </w:rPr>
        <w:t>will</w:t>
      </w:r>
      <w:r>
        <w:rPr>
          <w:color w:val="565656"/>
          <w:spacing w:val="-10"/>
        </w:rPr>
        <w:t xml:space="preserve"> </w:t>
      </w:r>
      <w:r>
        <w:rPr>
          <w:color w:val="565656"/>
        </w:rPr>
        <w:t>be</w:t>
      </w:r>
      <w:r>
        <w:rPr>
          <w:color w:val="565656"/>
          <w:spacing w:val="-23"/>
        </w:rPr>
        <w:t xml:space="preserve"> </w:t>
      </w:r>
      <w:r>
        <w:rPr>
          <w:color w:val="565656"/>
        </w:rPr>
        <w:t>sent</w:t>
      </w:r>
      <w:r>
        <w:rPr>
          <w:color w:val="565656"/>
          <w:spacing w:val="-14"/>
        </w:rPr>
        <w:t xml:space="preserve"> </w:t>
      </w:r>
      <w:r>
        <w:rPr>
          <w:color w:val="565656"/>
        </w:rPr>
        <w:t>directly</w:t>
      </w:r>
      <w:r>
        <w:rPr>
          <w:color w:val="565656"/>
          <w:spacing w:val="-11"/>
        </w:rPr>
        <w:t xml:space="preserve"> </w:t>
      </w:r>
      <w:r>
        <w:rPr>
          <w:color w:val="565656"/>
        </w:rPr>
        <w:t>to</w:t>
      </w:r>
      <w:r>
        <w:rPr>
          <w:color w:val="565656"/>
          <w:spacing w:val="-19"/>
        </w:rPr>
        <w:t xml:space="preserve"> </w:t>
      </w:r>
      <w:r>
        <w:rPr>
          <w:color w:val="565656"/>
        </w:rPr>
        <w:t>the</w:t>
      </w:r>
      <w:r>
        <w:rPr>
          <w:color w:val="565656"/>
          <w:spacing w:val="-14"/>
        </w:rPr>
        <w:t xml:space="preserve"> </w:t>
      </w:r>
      <w:r>
        <w:rPr>
          <w:color w:val="565656"/>
        </w:rPr>
        <w:t>school</w:t>
      </w:r>
      <w:r>
        <w:rPr>
          <w:color w:val="565656"/>
          <w:spacing w:val="-8"/>
        </w:rPr>
        <w:t xml:space="preserve"> </w:t>
      </w:r>
      <w:r>
        <w:rPr>
          <w:color w:val="565656"/>
        </w:rPr>
        <w:t>of</w:t>
      </w:r>
      <w:r>
        <w:rPr>
          <w:color w:val="565656"/>
          <w:spacing w:val="-18"/>
        </w:rPr>
        <w:t xml:space="preserve"> </w:t>
      </w:r>
      <w:r>
        <w:rPr>
          <w:color w:val="565656"/>
        </w:rPr>
        <w:t>the</w:t>
      </w:r>
      <w:r>
        <w:rPr>
          <w:color w:val="565656"/>
          <w:spacing w:val="-12"/>
        </w:rPr>
        <w:t xml:space="preserve"> </w:t>
      </w:r>
      <w:r>
        <w:rPr>
          <w:color w:val="565656"/>
        </w:rPr>
        <w:t>recipient's</w:t>
      </w:r>
      <w:r>
        <w:rPr>
          <w:color w:val="565656"/>
          <w:spacing w:val="-9"/>
        </w:rPr>
        <w:t xml:space="preserve"> </w:t>
      </w:r>
      <w:r>
        <w:rPr>
          <w:color w:val="565656"/>
        </w:rPr>
        <w:t>choice.</w:t>
      </w:r>
      <w:r>
        <w:rPr>
          <w:color w:val="565656"/>
          <w:spacing w:val="-14"/>
        </w:rPr>
        <w:t xml:space="preserve"> </w:t>
      </w:r>
      <w:r>
        <w:rPr>
          <w:color w:val="565656"/>
          <w:spacing w:val="-9"/>
        </w:rPr>
        <w:t>[</w:t>
      </w:r>
      <w:r>
        <w:rPr>
          <w:color w:val="707070"/>
          <w:spacing w:val="-9"/>
        </w:rPr>
        <w:t>..</w:t>
      </w:r>
      <w:r>
        <w:rPr>
          <w:color w:val="565656"/>
          <w:spacing w:val="-9"/>
        </w:rPr>
        <w:t>.]</w:t>
      </w:r>
    </w:p>
    <w:p w:rsidR="00CF3DB2" w:rsidRDefault="00CF3DB2">
      <w:pPr>
        <w:rPr>
          <w:rFonts w:ascii="Arial" w:eastAsia="Arial" w:hAnsi="Arial" w:cs="Arial"/>
          <w:sz w:val="14"/>
          <w:szCs w:val="14"/>
        </w:rPr>
      </w:pPr>
    </w:p>
    <w:p w:rsidR="00CF3DB2" w:rsidRDefault="00CF3DB2">
      <w:pPr>
        <w:spacing w:before="5"/>
        <w:rPr>
          <w:rFonts w:ascii="Arial" w:eastAsia="Arial" w:hAnsi="Arial" w:cs="Arial"/>
          <w:sz w:val="13"/>
          <w:szCs w:val="13"/>
        </w:rPr>
      </w:pPr>
    </w:p>
    <w:p w:rsidR="00CF3DB2" w:rsidRDefault="007E700D">
      <w:pPr>
        <w:spacing w:line="228" w:lineRule="auto"/>
        <w:ind w:left="179" w:right="4222" w:firstLine="4"/>
        <w:rPr>
          <w:rFonts w:ascii="Arial" w:eastAsia="Arial" w:hAnsi="Arial" w:cs="Arial"/>
          <w:sz w:val="15"/>
          <w:szCs w:val="15"/>
        </w:rPr>
      </w:pPr>
      <w:r>
        <w:rPr>
          <w:rFonts w:ascii="Arial"/>
          <w:color w:val="707070"/>
          <w:w w:val="90"/>
          <w:sz w:val="15"/>
          <w:u w:val="single" w:color="000000"/>
        </w:rPr>
        <w:t>PO</w:t>
      </w:r>
      <w:r>
        <w:rPr>
          <w:rFonts w:ascii="Arial"/>
          <w:color w:val="565656"/>
          <w:w w:val="90"/>
          <w:sz w:val="15"/>
          <w:u w:val="single" w:color="000000"/>
        </w:rPr>
        <w:t>NY</w:t>
      </w:r>
      <w:r>
        <w:rPr>
          <w:rFonts w:ascii="Arial"/>
          <w:color w:val="565656"/>
          <w:spacing w:val="-19"/>
          <w:w w:val="90"/>
          <w:sz w:val="15"/>
          <w:u w:val="single" w:color="000000"/>
        </w:rPr>
        <w:t xml:space="preserve"> </w:t>
      </w:r>
      <w:r>
        <w:rPr>
          <w:rFonts w:ascii="Times New Roman"/>
          <w:color w:val="707070"/>
          <w:w w:val="90"/>
          <w:sz w:val="19"/>
          <w:u w:val="single" w:color="000000"/>
        </w:rPr>
        <w:t>Ba</w:t>
      </w:r>
      <w:r>
        <w:rPr>
          <w:rFonts w:ascii="Times New Roman"/>
          <w:color w:val="565656"/>
          <w:w w:val="90"/>
          <w:sz w:val="19"/>
          <w:u w:val="single" w:color="000000"/>
        </w:rPr>
        <w:t>seball/</w:t>
      </w:r>
      <w:r>
        <w:rPr>
          <w:rFonts w:ascii="Times New Roman"/>
          <w:color w:val="707070"/>
          <w:w w:val="90"/>
          <w:sz w:val="19"/>
          <w:u w:val="single" w:color="000000"/>
        </w:rPr>
        <w:t>S</w:t>
      </w:r>
      <w:r>
        <w:rPr>
          <w:rFonts w:ascii="Times New Roman"/>
          <w:color w:val="565656"/>
          <w:w w:val="90"/>
          <w:sz w:val="19"/>
          <w:u w:val="single" w:color="000000"/>
        </w:rPr>
        <w:t>o</w:t>
      </w:r>
      <w:r>
        <w:rPr>
          <w:rFonts w:ascii="Times New Roman"/>
          <w:color w:val="707070"/>
          <w:w w:val="90"/>
          <w:sz w:val="19"/>
          <w:u w:val="single" w:color="000000"/>
        </w:rPr>
        <w:t>ft</w:t>
      </w:r>
      <w:r>
        <w:rPr>
          <w:rFonts w:ascii="Times New Roman"/>
          <w:color w:val="565656"/>
          <w:w w:val="90"/>
          <w:sz w:val="19"/>
          <w:u w:val="single" w:color="000000"/>
        </w:rPr>
        <w:t>b</w:t>
      </w:r>
      <w:r>
        <w:rPr>
          <w:rFonts w:ascii="Times New Roman"/>
          <w:color w:val="707070"/>
          <w:w w:val="90"/>
          <w:sz w:val="19"/>
          <w:u w:val="single" w:color="000000"/>
        </w:rPr>
        <w:t>a</w:t>
      </w:r>
      <w:r>
        <w:rPr>
          <w:rFonts w:ascii="Times New Roman"/>
          <w:color w:val="565656"/>
          <w:w w:val="90"/>
          <w:sz w:val="19"/>
          <w:u w:val="single" w:color="000000"/>
        </w:rPr>
        <w:t>ll</w:t>
      </w:r>
      <w:r>
        <w:rPr>
          <w:rFonts w:ascii="Times New Roman"/>
          <w:color w:val="565656"/>
          <w:spacing w:val="-25"/>
          <w:w w:val="90"/>
          <w:sz w:val="19"/>
          <w:u w:val="single" w:color="000000"/>
        </w:rPr>
        <w:t xml:space="preserve"> </w:t>
      </w:r>
      <w:r>
        <w:rPr>
          <w:rFonts w:ascii="Arial"/>
          <w:color w:val="565656"/>
          <w:w w:val="90"/>
          <w:sz w:val="15"/>
          <w:u w:val="single" w:color="000000"/>
        </w:rPr>
        <w:t>Alumni</w:t>
      </w:r>
      <w:r>
        <w:rPr>
          <w:rFonts w:ascii="Arial"/>
          <w:color w:val="565656"/>
          <w:spacing w:val="-15"/>
          <w:w w:val="90"/>
          <w:sz w:val="15"/>
          <w:u w:val="single" w:color="000000"/>
        </w:rPr>
        <w:t xml:space="preserve"> </w:t>
      </w:r>
      <w:r>
        <w:rPr>
          <w:rFonts w:ascii="Arial"/>
          <w:color w:val="707070"/>
          <w:w w:val="90"/>
          <w:sz w:val="15"/>
          <w:u w:val="single" w:color="000000"/>
        </w:rPr>
        <w:t>S</w:t>
      </w:r>
      <w:r>
        <w:rPr>
          <w:rFonts w:ascii="Arial"/>
          <w:color w:val="565656"/>
          <w:w w:val="90"/>
          <w:sz w:val="15"/>
          <w:u w:val="single" w:color="000000"/>
        </w:rPr>
        <w:t>cholar</w:t>
      </w:r>
      <w:r>
        <w:rPr>
          <w:rFonts w:ascii="Arial"/>
          <w:color w:val="707070"/>
          <w:w w:val="90"/>
          <w:sz w:val="15"/>
          <w:u w:val="single" w:color="000000"/>
        </w:rPr>
        <w:t>s</w:t>
      </w:r>
      <w:r>
        <w:rPr>
          <w:rFonts w:ascii="Arial"/>
          <w:color w:val="464646"/>
          <w:w w:val="90"/>
          <w:sz w:val="15"/>
          <w:u w:val="single" w:color="000000"/>
        </w:rPr>
        <w:t>hip</w:t>
      </w:r>
      <w:r>
        <w:rPr>
          <w:rFonts w:ascii="Arial"/>
          <w:color w:val="464646"/>
          <w:spacing w:val="-22"/>
          <w:w w:val="90"/>
          <w:sz w:val="15"/>
          <w:u w:val="single" w:color="000000"/>
        </w:rPr>
        <w:t xml:space="preserve"> </w:t>
      </w:r>
      <w:r>
        <w:rPr>
          <w:rFonts w:ascii="Arial"/>
          <w:color w:val="707070"/>
          <w:spacing w:val="2"/>
          <w:w w:val="90"/>
          <w:sz w:val="15"/>
          <w:u w:val="single" w:color="000000"/>
        </w:rPr>
        <w:t>P</w:t>
      </w:r>
      <w:r>
        <w:rPr>
          <w:rFonts w:ascii="Arial"/>
          <w:color w:val="565656"/>
          <w:spacing w:val="2"/>
          <w:w w:val="90"/>
          <w:sz w:val="15"/>
          <w:u w:val="single" w:color="000000"/>
        </w:rPr>
        <w:t>r</w:t>
      </w:r>
      <w:r>
        <w:rPr>
          <w:rFonts w:ascii="Arial"/>
          <w:color w:val="707070"/>
          <w:spacing w:val="2"/>
          <w:w w:val="90"/>
          <w:sz w:val="15"/>
          <w:u w:val="single" w:color="000000"/>
        </w:rPr>
        <w:t>o</w:t>
      </w:r>
      <w:r>
        <w:rPr>
          <w:rFonts w:ascii="Arial"/>
          <w:color w:val="565656"/>
          <w:spacing w:val="2"/>
          <w:w w:val="90"/>
          <w:sz w:val="15"/>
          <w:u w:val="single" w:color="000000"/>
        </w:rPr>
        <w:t>gr</w:t>
      </w:r>
      <w:r>
        <w:rPr>
          <w:rFonts w:ascii="Arial"/>
          <w:color w:val="707070"/>
          <w:spacing w:val="2"/>
          <w:w w:val="90"/>
          <w:sz w:val="15"/>
          <w:u w:val="single" w:color="000000"/>
        </w:rPr>
        <w:t xml:space="preserve">am </w:t>
      </w:r>
      <w:r>
        <w:rPr>
          <w:rFonts w:ascii="Arial"/>
          <w:color w:val="565656"/>
          <w:w w:val="95"/>
          <w:sz w:val="15"/>
        </w:rPr>
        <w:t xml:space="preserve">Application Deadlines: May </w:t>
      </w:r>
      <w:r>
        <w:rPr>
          <w:rFonts w:ascii="Arial"/>
          <w:color w:val="565656"/>
          <w:spacing w:val="-8"/>
          <w:w w:val="95"/>
          <w:sz w:val="15"/>
        </w:rPr>
        <w:t>01,</w:t>
      </w:r>
      <w:r>
        <w:rPr>
          <w:rFonts w:ascii="Arial"/>
          <w:color w:val="565656"/>
          <w:spacing w:val="-4"/>
          <w:w w:val="95"/>
          <w:sz w:val="15"/>
        </w:rPr>
        <w:t xml:space="preserve"> </w:t>
      </w:r>
      <w:r>
        <w:rPr>
          <w:rFonts w:ascii="Arial"/>
          <w:color w:val="565656"/>
          <w:w w:val="95"/>
          <w:sz w:val="15"/>
        </w:rPr>
        <w:t>Annually</w:t>
      </w:r>
    </w:p>
    <w:p w:rsidR="00CF3DB2" w:rsidRDefault="007E700D">
      <w:pPr>
        <w:pStyle w:val="BodyText"/>
        <w:spacing w:before="15" w:line="261" w:lineRule="auto"/>
        <w:ind w:left="188" w:right="3141" w:hanging="10"/>
      </w:pPr>
      <w:r>
        <w:rPr>
          <w:color w:val="565656"/>
          <w:w w:val="95"/>
        </w:rPr>
        <w:t>An</w:t>
      </w:r>
      <w:r>
        <w:rPr>
          <w:color w:val="565656"/>
          <w:spacing w:val="-7"/>
          <w:w w:val="95"/>
        </w:rPr>
        <w:t xml:space="preserve"> </w:t>
      </w:r>
      <w:r>
        <w:rPr>
          <w:color w:val="565656"/>
          <w:w w:val="95"/>
        </w:rPr>
        <w:t>Alumni</w:t>
      </w:r>
      <w:r>
        <w:rPr>
          <w:color w:val="565656"/>
          <w:spacing w:val="-9"/>
          <w:w w:val="95"/>
        </w:rPr>
        <w:t xml:space="preserve"> </w:t>
      </w:r>
      <w:r>
        <w:rPr>
          <w:color w:val="565656"/>
          <w:w w:val="95"/>
        </w:rPr>
        <w:t>Scholarship</w:t>
      </w:r>
      <w:r>
        <w:rPr>
          <w:color w:val="565656"/>
          <w:spacing w:val="-5"/>
          <w:w w:val="95"/>
        </w:rPr>
        <w:t xml:space="preserve"> </w:t>
      </w:r>
      <w:r>
        <w:rPr>
          <w:color w:val="565656"/>
          <w:w w:val="95"/>
        </w:rPr>
        <w:t>for</w:t>
      </w:r>
      <w:r>
        <w:rPr>
          <w:color w:val="565656"/>
          <w:spacing w:val="1"/>
          <w:w w:val="95"/>
        </w:rPr>
        <w:t xml:space="preserve"> </w:t>
      </w:r>
      <w:r>
        <w:rPr>
          <w:color w:val="565656"/>
          <w:w w:val="95"/>
        </w:rPr>
        <w:t>graduates</w:t>
      </w:r>
      <w:r>
        <w:rPr>
          <w:color w:val="565656"/>
          <w:spacing w:val="2"/>
          <w:w w:val="95"/>
        </w:rPr>
        <w:t xml:space="preserve"> </w:t>
      </w:r>
      <w:r>
        <w:rPr>
          <w:color w:val="565656"/>
          <w:w w:val="95"/>
        </w:rPr>
        <w:t>of</w:t>
      </w:r>
      <w:r>
        <w:rPr>
          <w:color w:val="565656"/>
          <w:spacing w:val="-10"/>
          <w:w w:val="95"/>
        </w:rPr>
        <w:t xml:space="preserve"> </w:t>
      </w:r>
      <w:r>
        <w:rPr>
          <w:color w:val="565656"/>
          <w:w w:val="95"/>
        </w:rPr>
        <w:t>the</w:t>
      </w:r>
      <w:r>
        <w:rPr>
          <w:color w:val="565656"/>
          <w:spacing w:val="-5"/>
          <w:w w:val="95"/>
        </w:rPr>
        <w:t xml:space="preserve"> </w:t>
      </w:r>
      <w:r>
        <w:rPr>
          <w:color w:val="565656"/>
          <w:w w:val="95"/>
        </w:rPr>
        <w:t>Pony</w:t>
      </w:r>
      <w:r>
        <w:rPr>
          <w:color w:val="565656"/>
          <w:spacing w:val="-7"/>
          <w:w w:val="95"/>
        </w:rPr>
        <w:t xml:space="preserve"> </w:t>
      </w:r>
      <w:r>
        <w:rPr>
          <w:color w:val="565656"/>
          <w:w w:val="95"/>
        </w:rPr>
        <w:t>League,</w:t>
      </w:r>
      <w:r>
        <w:rPr>
          <w:color w:val="565656"/>
          <w:spacing w:val="-11"/>
          <w:w w:val="95"/>
        </w:rPr>
        <w:t xml:space="preserve"> </w:t>
      </w:r>
      <w:r>
        <w:rPr>
          <w:color w:val="565656"/>
          <w:w w:val="95"/>
        </w:rPr>
        <w:t>Colt</w:t>
      </w:r>
      <w:r>
        <w:rPr>
          <w:color w:val="565656"/>
          <w:spacing w:val="-5"/>
          <w:w w:val="95"/>
        </w:rPr>
        <w:t xml:space="preserve"> </w:t>
      </w:r>
      <w:r>
        <w:rPr>
          <w:color w:val="565656"/>
          <w:w w:val="95"/>
        </w:rPr>
        <w:t xml:space="preserve">League </w:t>
      </w:r>
      <w:r>
        <w:rPr>
          <w:color w:val="565656"/>
        </w:rPr>
        <w:t xml:space="preserve">and/or Palomino League is available through the PONY </w:t>
      </w:r>
      <w:r>
        <w:rPr>
          <w:color w:val="565656"/>
          <w:w w:val="91"/>
        </w:rPr>
        <w:t xml:space="preserve">Baseball/Softball </w:t>
      </w:r>
      <w:r>
        <w:rPr>
          <w:color w:val="565656"/>
          <w:w w:val="90"/>
        </w:rPr>
        <w:t xml:space="preserve">Scholarship </w:t>
      </w:r>
      <w:r>
        <w:rPr>
          <w:color w:val="565656"/>
          <w:spacing w:val="-4"/>
          <w:w w:val="107"/>
        </w:rPr>
        <w:t>Program.In</w:t>
      </w:r>
      <w:r>
        <w:rPr>
          <w:color w:val="565656"/>
          <w:w w:val="107"/>
        </w:rPr>
        <w:t xml:space="preserve"> </w:t>
      </w:r>
      <w:r>
        <w:rPr>
          <w:color w:val="565656"/>
          <w:w w:val="94"/>
        </w:rPr>
        <w:t xml:space="preserve">order </w:t>
      </w:r>
      <w:r>
        <w:rPr>
          <w:color w:val="565656"/>
          <w:w w:val="107"/>
        </w:rPr>
        <w:t xml:space="preserve">to </w:t>
      </w:r>
      <w:r>
        <w:rPr>
          <w:color w:val="565656"/>
          <w:w w:val="88"/>
        </w:rPr>
        <w:t xml:space="preserve">be </w:t>
      </w:r>
      <w:r>
        <w:rPr>
          <w:color w:val="565656"/>
          <w:w w:val="93"/>
        </w:rPr>
        <w:t xml:space="preserve">considered </w:t>
      </w:r>
      <w:r>
        <w:rPr>
          <w:color w:val="565656"/>
        </w:rPr>
        <w:t xml:space="preserve">for  </w:t>
      </w:r>
      <w:r>
        <w:rPr>
          <w:color w:val="565656"/>
        </w:rPr>
        <w:t>a</w:t>
      </w:r>
      <w:r>
        <w:rPr>
          <w:color w:val="565656"/>
          <w:spacing w:val="-26"/>
        </w:rPr>
        <w:t xml:space="preserve"> </w:t>
      </w:r>
      <w:r>
        <w:rPr>
          <w:color w:val="565656"/>
        </w:rPr>
        <w:t>scholarship</w:t>
      </w:r>
      <w:r>
        <w:rPr>
          <w:color w:val="565656"/>
          <w:spacing w:val="-30"/>
        </w:rPr>
        <w:t xml:space="preserve"> </w:t>
      </w:r>
      <w:r>
        <w:rPr>
          <w:color w:val="565656"/>
        </w:rPr>
        <w:t>a</w:t>
      </w:r>
      <w:r>
        <w:rPr>
          <w:color w:val="565656"/>
          <w:spacing w:val="-24"/>
        </w:rPr>
        <w:t xml:space="preserve"> </w:t>
      </w:r>
      <w:r>
        <w:rPr>
          <w:color w:val="565656"/>
        </w:rPr>
        <w:t>PONY</w:t>
      </w:r>
      <w:r>
        <w:rPr>
          <w:color w:val="565656"/>
          <w:spacing w:val="-25"/>
        </w:rPr>
        <w:t xml:space="preserve"> </w:t>
      </w:r>
      <w:r>
        <w:rPr>
          <w:color w:val="565656"/>
        </w:rPr>
        <w:t>baseball</w:t>
      </w:r>
      <w:r>
        <w:rPr>
          <w:color w:val="565656"/>
          <w:spacing w:val="-27"/>
        </w:rPr>
        <w:t xml:space="preserve"> </w:t>
      </w:r>
      <w:r>
        <w:rPr>
          <w:color w:val="565656"/>
        </w:rPr>
        <w:t>or</w:t>
      </w:r>
      <w:r>
        <w:rPr>
          <w:color w:val="565656"/>
          <w:spacing w:val="-27"/>
        </w:rPr>
        <w:t xml:space="preserve"> </w:t>
      </w:r>
      <w:r>
        <w:rPr>
          <w:color w:val="565656"/>
        </w:rPr>
        <w:t>softball</w:t>
      </w:r>
      <w:r>
        <w:rPr>
          <w:color w:val="565656"/>
          <w:spacing w:val="-26"/>
        </w:rPr>
        <w:t xml:space="preserve"> </w:t>
      </w:r>
      <w:r>
        <w:rPr>
          <w:color w:val="565656"/>
        </w:rPr>
        <w:t>player</w:t>
      </w:r>
      <w:r>
        <w:rPr>
          <w:color w:val="565656"/>
          <w:spacing w:val="-24"/>
        </w:rPr>
        <w:t xml:space="preserve"> </w:t>
      </w:r>
      <w:r>
        <w:rPr>
          <w:color w:val="565656"/>
        </w:rPr>
        <w:t>must</w:t>
      </w:r>
      <w:r>
        <w:rPr>
          <w:color w:val="565656"/>
          <w:spacing w:val="-28"/>
        </w:rPr>
        <w:t xml:space="preserve"> </w:t>
      </w:r>
      <w:r>
        <w:rPr>
          <w:color w:val="565656"/>
          <w:spacing w:val="-3"/>
        </w:rPr>
        <w:t>play</w:t>
      </w:r>
      <w:r>
        <w:rPr>
          <w:color w:val="565656"/>
          <w:spacing w:val="-28"/>
        </w:rPr>
        <w:t xml:space="preserve"> </w:t>
      </w:r>
      <w:r>
        <w:rPr>
          <w:color w:val="565656"/>
        </w:rPr>
        <w:t>on</w:t>
      </w:r>
      <w:r>
        <w:rPr>
          <w:color w:val="565656"/>
          <w:spacing w:val="-28"/>
        </w:rPr>
        <w:t xml:space="preserve"> </w:t>
      </w:r>
      <w:r>
        <w:rPr>
          <w:color w:val="565656"/>
        </w:rPr>
        <w:t>a</w:t>
      </w:r>
      <w:r>
        <w:rPr>
          <w:color w:val="565656"/>
          <w:spacing w:val="-26"/>
        </w:rPr>
        <w:t xml:space="preserve"> </w:t>
      </w:r>
      <w:r>
        <w:rPr>
          <w:color w:val="565656"/>
        </w:rPr>
        <w:t>PONY affiliated</w:t>
      </w:r>
      <w:r>
        <w:rPr>
          <w:color w:val="565656"/>
          <w:spacing w:val="-16"/>
        </w:rPr>
        <w:t xml:space="preserve"> </w:t>
      </w:r>
      <w:r>
        <w:rPr>
          <w:color w:val="565656"/>
        </w:rPr>
        <w:t>Pony,</w:t>
      </w:r>
      <w:r>
        <w:rPr>
          <w:color w:val="565656"/>
          <w:spacing w:val="-23"/>
        </w:rPr>
        <w:t xml:space="preserve"> </w:t>
      </w:r>
      <w:r>
        <w:rPr>
          <w:color w:val="565656"/>
        </w:rPr>
        <w:t>Colt</w:t>
      </w:r>
      <w:r>
        <w:rPr>
          <w:color w:val="565656"/>
          <w:spacing w:val="-21"/>
        </w:rPr>
        <w:t xml:space="preserve"> </w:t>
      </w:r>
      <w:r>
        <w:rPr>
          <w:color w:val="565656"/>
        </w:rPr>
        <w:t>and/or</w:t>
      </w:r>
      <w:r>
        <w:rPr>
          <w:color w:val="565656"/>
          <w:spacing w:val="-17"/>
        </w:rPr>
        <w:t xml:space="preserve"> </w:t>
      </w:r>
      <w:r>
        <w:rPr>
          <w:color w:val="565656"/>
        </w:rPr>
        <w:t>Palomino</w:t>
      </w:r>
      <w:r>
        <w:rPr>
          <w:color w:val="565656"/>
          <w:spacing w:val="-19"/>
        </w:rPr>
        <w:t xml:space="preserve"> </w:t>
      </w:r>
      <w:r>
        <w:rPr>
          <w:color w:val="565656"/>
        </w:rPr>
        <w:t>team</w:t>
      </w:r>
      <w:r>
        <w:rPr>
          <w:color w:val="565656"/>
          <w:spacing w:val="-19"/>
        </w:rPr>
        <w:t xml:space="preserve"> </w:t>
      </w:r>
      <w:r>
        <w:rPr>
          <w:color w:val="565656"/>
        </w:rPr>
        <w:t>for</w:t>
      </w:r>
      <w:r>
        <w:rPr>
          <w:color w:val="565656"/>
          <w:spacing w:val="-19"/>
        </w:rPr>
        <w:t xml:space="preserve"> </w:t>
      </w:r>
      <w:r>
        <w:rPr>
          <w:color w:val="565656"/>
        </w:rPr>
        <w:t>at</w:t>
      </w:r>
      <w:r>
        <w:rPr>
          <w:color w:val="565656"/>
          <w:spacing w:val="-18"/>
        </w:rPr>
        <w:t xml:space="preserve"> </w:t>
      </w:r>
      <w:r>
        <w:rPr>
          <w:color w:val="565656"/>
        </w:rPr>
        <w:t>least</w:t>
      </w:r>
      <w:r>
        <w:rPr>
          <w:color w:val="565656"/>
          <w:spacing w:val="-23"/>
        </w:rPr>
        <w:t xml:space="preserve"> </w:t>
      </w:r>
      <w:r>
        <w:rPr>
          <w:color w:val="565656"/>
        </w:rPr>
        <w:t>two</w:t>
      </w:r>
      <w:r>
        <w:rPr>
          <w:color w:val="565656"/>
          <w:spacing w:val="-25"/>
        </w:rPr>
        <w:t xml:space="preserve"> </w:t>
      </w:r>
      <w:r>
        <w:rPr>
          <w:color w:val="565656"/>
        </w:rPr>
        <w:t>years</w:t>
      </w:r>
      <w:r>
        <w:rPr>
          <w:color w:val="565656"/>
          <w:spacing w:val="-15"/>
        </w:rPr>
        <w:t xml:space="preserve"> </w:t>
      </w:r>
      <w:r>
        <w:rPr>
          <w:color w:val="565656"/>
        </w:rPr>
        <w:t>prior</w:t>
      </w:r>
    </w:p>
    <w:p w:rsidR="00CF3DB2" w:rsidRDefault="007E700D">
      <w:pPr>
        <w:pStyle w:val="BodyText"/>
        <w:spacing w:line="172" w:lineRule="exact"/>
        <w:ind w:left="184" w:right="3164"/>
        <w:rPr>
          <w:sz w:val="18"/>
          <w:szCs w:val="18"/>
        </w:rPr>
      </w:pPr>
      <w:r>
        <w:rPr>
          <w:color w:val="565656"/>
          <w:w w:val="107"/>
        </w:rPr>
        <w:t>to</w:t>
      </w:r>
      <w:r>
        <w:rPr>
          <w:color w:val="565656"/>
          <w:spacing w:val="4"/>
        </w:rPr>
        <w:t xml:space="preserve"> </w:t>
      </w:r>
      <w:r>
        <w:rPr>
          <w:color w:val="565656"/>
          <w:w w:val="94"/>
        </w:rPr>
        <w:t>application</w:t>
      </w:r>
      <w:r>
        <w:rPr>
          <w:color w:val="565656"/>
          <w:spacing w:val="9"/>
        </w:rPr>
        <w:t xml:space="preserve"> </w:t>
      </w:r>
      <w:r>
        <w:rPr>
          <w:color w:val="565656"/>
          <w:w w:val="95"/>
        </w:rPr>
        <w:t>and</w:t>
      </w:r>
      <w:r>
        <w:rPr>
          <w:color w:val="565656"/>
          <w:spacing w:val="3"/>
        </w:rPr>
        <w:t xml:space="preserve"> </w:t>
      </w:r>
      <w:r>
        <w:rPr>
          <w:color w:val="565656"/>
          <w:w w:val="92"/>
        </w:rPr>
        <w:t>be</w:t>
      </w:r>
      <w:r>
        <w:rPr>
          <w:color w:val="565656"/>
          <w:spacing w:val="-2"/>
        </w:rPr>
        <w:t xml:space="preserve"> </w:t>
      </w:r>
      <w:r>
        <w:rPr>
          <w:color w:val="565656"/>
          <w:w w:val="77"/>
        </w:rPr>
        <w:t>a</w:t>
      </w:r>
      <w:r>
        <w:rPr>
          <w:color w:val="565656"/>
          <w:spacing w:val="2"/>
        </w:rPr>
        <w:t xml:space="preserve"> </w:t>
      </w:r>
      <w:r>
        <w:rPr>
          <w:color w:val="565656"/>
          <w:w w:val="92"/>
        </w:rPr>
        <w:t>senior</w:t>
      </w:r>
      <w:r>
        <w:rPr>
          <w:color w:val="565656"/>
          <w:spacing w:val="6"/>
        </w:rPr>
        <w:t xml:space="preserve"> </w:t>
      </w:r>
      <w:r>
        <w:rPr>
          <w:color w:val="565656"/>
        </w:rPr>
        <w:t>in</w:t>
      </w:r>
      <w:r>
        <w:rPr>
          <w:color w:val="565656"/>
          <w:spacing w:val="-3"/>
        </w:rPr>
        <w:t xml:space="preserve"> </w:t>
      </w:r>
      <w:r>
        <w:rPr>
          <w:color w:val="565656"/>
          <w:w w:val="98"/>
        </w:rPr>
        <w:t>high</w:t>
      </w:r>
      <w:r>
        <w:rPr>
          <w:color w:val="565656"/>
          <w:spacing w:val="-4"/>
        </w:rPr>
        <w:t xml:space="preserve"> </w:t>
      </w:r>
      <w:r>
        <w:rPr>
          <w:color w:val="565656"/>
          <w:w w:val="91"/>
        </w:rPr>
        <w:t>school.</w:t>
      </w:r>
      <w:r>
        <w:rPr>
          <w:color w:val="565656"/>
          <w:spacing w:val="-9"/>
        </w:rPr>
        <w:t xml:space="preserve"> </w:t>
      </w:r>
      <w:r>
        <w:rPr>
          <w:color w:val="565656"/>
          <w:w w:val="87"/>
        </w:rPr>
        <w:t>The</w:t>
      </w:r>
      <w:r>
        <w:rPr>
          <w:color w:val="565656"/>
          <w:spacing w:val="6"/>
        </w:rPr>
        <w:t xml:space="preserve"> </w:t>
      </w:r>
      <w:r>
        <w:rPr>
          <w:color w:val="565656"/>
          <w:w w:val="90"/>
        </w:rPr>
        <w:t>Scholarship</w:t>
      </w:r>
      <w:r>
        <w:rPr>
          <w:color w:val="565656"/>
          <w:spacing w:val="10"/>
        </w:rPr>
        <w:t xml:space="preserve"> </w:t>
      </w:r>
      <w:r>
        <w:rPr>
          <w:color w:val="565656"/>
          <w:spacing w:val="-45"/>
          <w:w w:val="164"/>
          <w:sz w:val="18"/>
        </w:rPr>
        <w:t>I</w:t>
      </w:r>
      <w:r>
        <w:rPr>
          <w:color w:val="565656"/>
          <w:w w:val="66"/>
          <w:sz w:val="18"/>
        </w:rPr>
        <w:t>..</w:t>
      </w:r>
      <w:r>
        <w:rPr>
          <w:color w:val="565656"/>
          <w:spacing w:val="-15"/>
          <w:w w:val="66"/>
          <w:sz w:val="18"/>
        </w:rPr>
        <w:t>.</w:t>
      </w:r>
      <w:r>
        <w:rPr>
          <w:color w:val="565656"/>
          <w:w w:val="92"/>
          <w:sz w:val="18"/>
        </w:rPr>
        <w:t>]</w:t>
      </w:r>
    </w:p>
    <w:p w:rsidR="00CF3DB2" w:rsidRDefault="007E700D">
      <w:pPr>
        <w:spacing w:line="225" w:lineRule="exact"/>
        <w:ind w:left="184" w:right="5005"/>
        <w:rPr>
          <w:rFonts w:ascii="Times New Roman" w:eastAsia="Times New Roman" w:hAnsi="Times New Roman" w:cs="Times New Roman"/>
          <w:sz w:val="20"/>
          <w:szCs w:val="20"/>
        </w:rPr>
      </w:pPr>
      <w:r>
        <w:rPr>
          <w:rFonts w:ascii="Times New Roman"/>
          <w:color w:val="565656"/>
          <w:w w:val="105"/>
          <w:sz w:val="20"/>
        </w:rPr>
        <w:t>Mm</w:t>
      </w:r>
    </w:p>
    <w:p w:rsidR="00CF3DB2" w:rsidRDefault="007E700D">
      <w:pPr>
        <w:spacing w:before="94" w:line="224" w:lineRule="exact"/>
        <w:ind w:left="188" w:right="5005"/>
        <w:rPr>
          <w:rFonts w:ascii="Arial" w:eastAsia="Arial" w:hAnsi="Arial" w:cs="Arial"/>
          <w:sz w:val="15"/>
          <w:szCs w:val="15"/>
        </w:rPr>
      </w:pPr>
      <w:r>
        <w:rPr>
          <w:rFonts w:ascii="Arial"/>
          <w:color w:val="707070"/>
          <w:w w:val="85"/>
          <w:sz w:val="15"/>
          <w:u w:val="thick" w:color="000000"/>
        </w:rPr>
        <w:t>A</w:t>
      </w:r>
      <w:r>
        <w:rPr>
          <w:rFonts w:ascii="Arial"/>
          <w:color w:val="565656"/>
          <w:w w:val="85"/>
          <w:sz w:val="15"/>
          <w:u w:val="thick" w:color="000000"/>
        </w:rPr>
        <w:t>nn</w:t>
      </w:r>
      <w:r>
        <w:rPr>
          <w:rFonts w:ascii="Arial"/>
          <w:color w:val="707070"/>
          <w:w w:val="85"/>
          <w:sz w:val="15"/>
          <w:u w:val="thick" w:color="000000"/>
        </w:rPr>
        <w:t xml:space="preserve">e </w:t>
      </w:r>
      <w:r>
        <w:rPr>
          <w:rFonts w:ascii="Times New Roman"/>
          <w:color w:val="707070"/>
          <w:spacing w:val="3"/>
          <w:w w:val="85"/>
          <w:sz w:val="20"/>
          <w:u w:val="thick" w:color="000000"/>
        </w:rPr>
        <w:t>Tra</w:t>
      </w:r>
      <w:r>
        <w:rPr>
          <w:rFonts w:ascii="Times New Roman"/>
          <w:color w:val="565656"/>
          <w:spacing w:val="3"/>
          <w:w w:val="85"/>
          <w:sz w:val="20"/>
        </w:rPr>
        <w:t xml:space="preserve">bu </w:t>
      </w:r>
      <w:r>
        <w:rPr>
          <w:rFonts w:ascii="Times New Roman"/>
          <w:color w:val="707070"/>
          <w:w w:val="85"/>
          <w:sz w:val="20"/>
        </w:rPr>
        <w:t>e</w:t>
      </w:r>
      <w:r>
        <w:rPr>
          <w:rFonts w:ascii="Times New Roman"/>
          <w:color w:val="707070"/>
          <w:spacing w:val="-11"/>
          <w:w w:val="85"/>
          <w:sz w:val="20"/>
        </w:rPr>
        <w:t xml:space="preserve"> </w:t>
      </w:r>
      <w:r>
        <w:rPr>
          <w:rFonts w:ascii="Arial"/>
          <w:color w:val="707070"/>
          <w:w w:val="85"/>
          <w:sz w:val="15"/>
        </w:rPr>
        <w:t>Sc</w:t>
      </w:r>
      <w:r>
        <w:rPr>
          <w:rFonts w:ascii="Arial"/>
          <w:color w:val="565656"/>
          <w:w w:val="85"/>
          <w:sz w:val="15"/>
        </w:rPr>
        <w:t>h</w:t>
      </w:r>
      <w:r>
        <w:rPr>
          <w:rFonts w:ascii="Arial"/>
          <w:color w:val="707070"/>
          <w:w w:val="85"/>
          <w:sz w:val="15"/>
        </w:rPr>
        <w:t>alarshla</w:t>
      </w:r>
    </w:p>
    <w:p w:rsidR="00CF3DB2" w:rsidRDefault="007E700D">
      <w:pPr>
        <w:pStyle w:val="BodyText"/>
        <w:spacing w:line="166" w:lineRule="exact"/>
        <w:ind w:left="188" w:right="3164"/>
      </w:pPr>
      <w:r>
        <w:rPr>
          <w:color w:val="565656"/>
          <w:w w:val="95"/>
        </w:rPr>
        <w:t xml:space="preserve">Application Deadlines: May </w:t>
      </w:r>
      <w:r>
        <w:rPr>
          <w:color w:val="565656"/>
          <w:spacing w:val="-11"/>
          <w:w w:val="95"/>
        </w:rPr>
        <w:t>15,</w:t>
      </w:r>
      <w:r>
        <w:rPr>
          <w:color w:val="565656"/>
          <w:spacing w:val="4"/>
          <w:w w:val="95"/>
        </w:rPr>
        <w:t xml:space="preserve"> </w:t>
      </w:r>
      <w:r>
        <w:rPr>
          <w:color w:val="565656"/>
          <w:w w:val="95"/>
        </w:rPr>
        <w:t>Annually</w:t>
      </w:r>
    </w:p>
    <w:p w:rsidR="00CF3DB2" w:rsidRDefault="007E700D">
      <w:pPr>
        <w:pStyle w:val="BodyText"/>
        <w:spacing w:before="13" w:line="261" w:lineRule="auto"/>
        <w:ind w:left="193" w:right="3187"/>
        <w:rPr>
          <w:sz w:val="18"/>
          <w:szCs w:val="18"/>
        </w:rPr>
      </w:pPr>
      <w:r>
        <w:rPr>
          <w:color w:val="565656"/>
        </w:rPr>
        <w:t>Anne</w:t>
      </w:r>
      <w:r>
        <w:rPr>
          <w:color w:val="565656"/>
          <w:spacing w:val="-16"/>
        </w:rPr>
        <w:t xml:space="preserve"> </w:t>
      </w:r>
      <w:r>
        <w:rPr>
          <w:color w:val="565656"/>
        </w:rPr>
        <w:t>Trabue</w:t>
      </w:r>
      <w:r>
        <w:rPr>
          <w:color w:val="707070"/>
        </w:rPr>
        <w:t>,</w:t>
      </w:r>
      <w:r>
        <w:rPr>
          <w:color w:val="565656"/>
        </w:rPr>
        <w:t>affectionately</w:t>
      </w:r>
      <w:r>
        <w:rPr>
          <w:color w:val="565656"/>
          <w:spacing w:val="-19"/>
        </w:rPr>
        <w:t xml:space="preserve"> </w:t>
      </w:r>
      <w:r>
        <w:rPr>
          <w:color w:val="565656"/>
        </w:rPr>
        <w:t>known</w:t>
      </w:r>
      <w:r>
        <w:rPr>
          <w:color w:val="565656"/>
          <w:spacing w:val="-19"/>
        </w:rPr>
        <w:t xml:space="preserve"> </w:t>
      </w:r>
      <w:r>
        <w:rPr>
          <w:color w:val="565656"/>
        </w:rPr>
        <w:t>as</w:t>
      </w:r>
      <w:r>
        <w:rPr>
          <w:color w:val="565656"/>
          <w:spacing w:val="-18"/>
        </w:rPr>
        <w:t xml:space="preserve"> </w:t>
      </w:r>
      <w:r>
        <w:rPr>
          <w:color w:val="565656"/>
        </w:rPr>
        <w:t>the</w:t>
      </w:r>
      <w:r>
        <w:rPr>
          <w:color w:val="565656"/>
          <w:spacing w:val="-21"/>
        </w:rPr>
        <w:t xml:space="preserve"> </w:t>
      </w:r>
      <w:r>
        <w:rPr>
          <w:color w:val="565656"/>
        </w:rPr>
        <w:t>mother</w:t>
      </w:r>
      <w:r>
        <w:rPr>
          <w:color w:val="565656"/>
          <w:spacing w:val="-15"/>
        </w:rPr>
        <w:t xml:space="preserve"> </w:t>
      </w:r>
      <w:r>
        <w:rPr>
          <w:color w:val="565656"/>
        </w:rPr>
        <w:t>of</w:t>
      </w:r>
      <w:r>
        <w:rPr>
          <w:color w:val="565656"/>
          <w:spacing w:val="-18"/>
        </w:rPr>
        <w:t xml:space="preserve"> </w:t>
      </w:r>
      <w:r>
        <w:rPr>
          <w:color w:val="565656"/>
        </w:rPr>
        <w:t>women's</w:t>
      </w:r>
      <w:r>
        <w:rPr>
          <w:color w:val="565656"/>
          <w:spacing w:val="-12"/>
        </w:rPr>
        <w:t xml:space="preserve"> </w:t>
      </w:r>
      <w:r>
        <w:rPr>
          <w:color w:val="565656"/>
        </w:rPr>
        <w:t>golf</w:t>
      </w:r>
      <w:r>
        <w:rPr>
          <w:color w:val="565656"/>
          <w:spacing w:val="-17"/>
        </w:rPr>
        <w:t xml:space="preserve"> </w:t>
      </w:r>
      <w:r>
        <w:rPr>
          <w:color w:val="565656"/>
        </w:rPr>
        <w:t xml:space="preserve">in </w:t>
      </w:r>
      <w:r>
        <w:rPr>
          <w:color w:val="565656"/>
        </w:rPr>
        <w:t>Southern California, was a notedjournalist who wrote extensively about</w:t>
      </w:r>
      <w:r>
        <w:rPr>
          <w:color w:val="565656"/>
          <w:spacing w:val="-13"/>
        </w:rPr>
        <w:t xml:space="preserve"> </w:t>
      </w:r>
      <w:r>
        <w:rPr>
          <w:color w:val="565656"/>
        </w:rPr>
        <w:t>golf</w:t>
      </w:r>
      <w:r>
        <w:rPr>
          <w:color w:val="565656"/>
          <w:spacing w:val="-11"/>
        </w:rPr>
        <w:t xml:space="preserve"> </w:t>
      </w:r>
      <w:r>
        <w:rPr>
          <w:color w:val="565656"/>
        </w:rPr>
        <w:t>in</w:t>
      </w:r>
      <w:r>
        <w:rPr>
          <w:color w:val="565656"/>
          <w:spacing w:val="-20"/>
        </w:rPr>
        <w:t xml:space="preserve"> </w:t>
      </w:r>
      <w:r>
        <w:rPr>
          <w:color w:val="565656"/>
        </w:rPr>
        <w:t>Southern</w:t>
      </w:r>
      <w:r>
        <w:rPr>
          <w:color w:val="565656"/>
          <w:spacing w:val="-13"/>
        </w:rPr>
        <w:t xml:space="preserve"> </w:t>
      </w:r>
      <w:r>
        <w:rPr>
          <w:color w:val="565656"/>
        </w:rPr>
        <w:t>California</w:t>
      </w:r>
      <w:r>
        <w:rPr>
          <w:color w:val="565656"/>
          <w:spacing w:val="-8"/>
        </w:rPr>
        <w:t xml:space="preserve"> </w:t>
      </w:r>
      <w:r>
        <w:rPr>
          <w:color w:val="565656"/>
        </w:rPr>
        <w:t>in</w:t>
      </w:r>
      <w:r>
        <w:rPr>
          <w:color w:val="565656"/>
          <w:spacing w:val="-20"/>
        </w:rPr>
        <w:t xml:space="preserve"> </w:t>
      </w:r>
      <w:r>
        <w:rPr>
          <w:color w:val="565656"/>
        </w:rPr>
        <w:t>the</w:t>
      </w:r>
      <w:r>
        <w:rPr>
          <w:color w:val="565656"/>
          <w:spacing w:val="-15"/>
        </w:rPr>
        <w:t xml:space="preserve"> </w:t>
      </w:r>
      <w:r>
        <w:rPr>
          <w:color w:val="565656"/>
        </w:rPr>
        <w:t>first</w:t>
      </w:r>
      <w:r>
        <w:rPr>
          <w:color w:val="565656"/>
          <w:spacing w:val="-11"/>
        </w:rPr>
        <w:t xml:space="preserve"> </w:t>
      </w:r>
      <w:r>
        <w:rPr>
          <w:color w:val="565656"/>
        </w:rPr>
        <w:t>half</w:t>
      </w:r>
      <w:r>
        <w:rPr>
          <w:color w:val="565656"/>
          <w:spacing w:val="-14"/>
        </w:rPr>
        <w:t xml:space="preserve"> </w:t>
      </w:r>
      <w:r>
        <w:rPr>
          <w:color w:val="565656"/>
        </w:rPr>
        <w:t>of</w:t>
      </w:r>
      <w:r>
        <w:rPr>
          <w:color w:val="565656"/>
          <w:spacing w:val="-16"/>
        </w:rPr>
        <w:t xml:space="preserve"> </w:t>
      </w:r>
      <w:r>
        <w:rPr>
          <w:color w:val="565656"/>
        </w:rPr>
        <w:t>the</w:t>
      </w:r>
      <w:r>
        <w:rPr>
          <w:color w:val="565656"/>
          <w:spacing w:val="-11"/>
        </w:rPr>
        <w:t xml:space="preserve"> </w:t>
      </w:r>
      <w:r>
        <w:rPr>
          <w:color w:val="565656"/>
        </w:rPr>
        <w:t>20th</w:t>
      </w:r>
      <w:r>
        <w:rPr>
          <w:color w:val="565656"/>
          <w:spacing w:val="-11"/>
        </w:rPr>
        <w:t xml:space="preserve"> </w:t>
      </w:r>
      <w:r>
        <w:rPr>
          <w:color w:val="565656"/>
        </w:rPr>
        <w:t>century. Her</w:t>
      </w:r>
      <w:r>
        <w:rPr>
          <w:color w:val="565656"/>
          <w:spacing w:val="-22"/>
        </w:rPr>
        <w:t xml:space="preserve"> </w:t>
      </w:r>
      <w:r>
        <w:rPr>
          <w:color w:val="565656"/>
        </w:rPr>
        <w:t>contemporaries</w:t>
      </w:r>
      <w:r>
        <w:rPr>
          <w:color w:val="565656"/>
          <w:spacing w:val="-14"/>
        </w:rPr>
        <w:t xml:space="preserve"> </w:t>
      </w:r>
      <w:r>
        <w:rPr>
          <w:color w:val="565656"/>
        </w:rPr>
        <w:t>described</w:t>
      </w:r>
      <w:r>
        <w:rPr>
          <w:color w:val="565656"/>
          <w:spacing w:val="-17"/>
        </w:rPr>
        <w:t xml:space="preserve"> </w:t>
      </w:r>
      <w:r>
        <w:rPr>
          <w:color w:val="565656"/>
        </w:rPr>
        <w:t>her</w:t>
      </w:r>
      <w:r>
        <w:rPr>
          <w:color w:val="565656"/>
          <w:spacing w:val="-24"/>
        </w:rPr>
        <w:t xml:space="preserve"> </w:t>
      </w:r>
      <w:r>
        <w:rPr>
          <w:color w:val="565656"/>
        </w:rPr>
        <w:t>as</w:t>
      </w:r>
      <w:r>
        <w:rPr>
          <w:color w:val="565656"/>
          <w:spacing w:val="-21"/>
        </w:rPr>
        <w:t xml:space="preserve"> </w:t>
      </w:r>
      <w:r>
        <w:rPr>
          <w:color w:val="565656"/>
        </w:rPr>
        <w:t>a</w:t>
      </w:r>
      <w:r>
        <w:rPr>
          <w:color w:val="565656"/>
          <w:spacing w:val="-25"/>
        </w:rPr>
        <w:t xml:space="preserve"> </w:t>
      </w:r>
      <w:r>
        <w:rPr>
          <w:color w:val="565656"/>
        </w:rPr>
        <w:t>woman</w:t>
      </w:r>
      <w:r>
        <w:rPr>
          <w:color w:val="565656"/>
          <w:spacing w:val="-19"/>
        </w:rPr>
        <w:t xml:space="preserve"> </w:t>
      </w:r>
      <w:r>
        <w:rPr>
          <w:color w:val="565656"/>
        </w:rPr>
        <w:t>of</w:t>
      </w:r>
      <w:r>
        <w:rPr>
          <w:color w:val="565656"/>
          <w:spacing w:val="-18"/>
        </w:rPr>
        <w:t xml:space="preserve"> </w:t>
      </w:r>
      <w:r>
        <w:rPr>
          <w:color w:val="565656"/>
        </w:rPr>
        <w:t>gracious</w:t>
      </w:r>
      <w:r>
        <w:rPr>
          <w:color w:val="565656"/>
          <w:spacing w:val="-19"/>
        </w:rPr>
        <w:t xml:space="preserve"> </w:t>
      </w:r>
      <w:r>
        <w:rPr>
          <w:color w:val="565656"/>
        </w:rPr>
        <w:t>charm, intelligent foresight and great patience. She was the d</w:t>
      </w:r>
      <w:r>
        <w:rPr>
          <w:color w:val="565656"/>
        </w:rPr>
        <w:t xml:space="preserve">riving force behind the organization of the Women's Southern California </w:t>
      </w:r>
      <w:r>
        <w:rPr>
          <w:color w:val="565656"/>
          <w:spacing w:val="-6"/>
        </w:rPr>
        <w:t>[</w:t>
      </w:r>
      <w:r>
        <w:rPr>
          <w:color w:val="707070"/>
          <w:spacing w:val="-6"/>
        </w:rPr>
        <w:t>...</w:t>
      </w:r>
      <w:r>
        <w:rPr>
          <w:color w:val="565656"/>
          <w:spacing w:val="-6"/>
        </w:rPr>
        <w:t xml:space="preserve">] </w:t>
      </w:r>
      <w:r>
        <w:rPr>
          <w:color w:val="565656"/>
          <w:sz w:val="18"/>
        </w:rPr>
        <w:t>Mm</w:t>
      </w:r>
    </w:p>
    <w:p w:rsidR="00CF3DB2" w:rsidRDefault="007E700D">
      <w:pPr>
        <w:pStyle w:val="BodyText"/>
        <w:spacing w:before="84" w:line="230" w:lineRule="auto"/>
        <w:ind w:left="198" w:right="4960"/>
      </w:pPr>
      <w:r>
        <w:rPr>
          <w:color w:val="707070"/>
          <w:w w:val="90"/>
        </w:rPr>
        <w:t>A</w:t>
      </w:r>
      <w:r>
        <w:rPr>
          <w:color w:val="707070"/>
          <w:spacing w:val="-28"/>
          <w:w w:val="90"/>
        </w:rPr>
        <w:t xml:space="preserve"> </w:t>
      </w:r>
      <w:r>
        <w:rPr>
          <w:color w:val="565656"/>
          <w:w w:val="90"/>
        </w:rPr>
        <w:t>N</w:t>
      </w:r>
      <w:r>
        <w:rPr>
          <w:color w:val="707070"/>
          <w:w w:val="90"/>
        </w:rPr>
        <w:t>S</w:t>
      </w:r>
      <w:r>
        <w:rPr>
          <w:color w:val="707070"/>
          <w:spacing w:val="-21"/>
          <w:w w:val="90"/>
        </w:rPr>
        <w:t xml:space="preserve"> </w:t>
      </w:r>
      <w:r>
        <w:rPr>
          <w:rFonts w:ascii="Times New Roman"/>
          <w:color w:val="707070"/>
          <w:spacing w:val="5"/>
          <w:w w:val="90"/>
          <w:sz w:val="21"/>
        </w:rPr>
        <w:t>I</w:t>
      </w:r>
      <w:r>
        <w:rPr>
          <w:rFonts w:ascii="Times New Roman"/>
          <w:color w:val="565656"/>
          <w:spacing w:val="5"/>
          <w:w w:val="90"/>
          <w:sz w:val="21"/>
        </w:rPr>
        <w:t>n</w:t>
      </w:r>
      <w:r>
        <w:rPr>
          <w:rFonts w:ascii="Times New Roman"/>
          <w:color w:val="565656"/>
          <w:spacing w:val="-40"/>
          <w:w w:val="90"/>
          <w:sz w:val="21"/>
        </w:rPr>
        <w:t xml:space="preserve"> </w:t>
      </w:r>
      <w:r>
        <w:rPr>
          <w:rFonts w:ascii="Times New Roman"/>
          <w:color w:val="707070"/>
          <w:w w:val="90"/>
          <w:sz w:val="21"/>
        </w:rPr>
        <w:t>c</w:t>
      </w:r>
      <w:r>
        <w:rPr>
          <w:rFonts w:ascii="Times New Roman"/>
          <w:color w:val="707070"/>
          <w:w w:val="90"/>
          <w:sz w:val="21"/>
          <w:u w:val="single" w:color="000000"/>
        </w:rPr>
        <w:t>oming</w:t>
      </w:r>
      <w:r>
        <w:rPr>
          <w:rFonts w:ascii="Times New Roman"/>
          <w:color w:val="707070"/>
          <w:spacing w:val="-32"/>
          <w:w w:val="90"/>
          <w:sz w:val="21"/>
          <w:u w:val="single" w:color="000000"/>
        </w:rPr>
        <w:t xml:space="preserve"> </w:t>
      </w:r>
      <w:r>
        <w:rPr>
          <w:color w:val="707070"/>
          <w:w w:val="90"/>
          <w:u w:val="single" w:color="000000"/>
        </w:rPr>
        <w:t>Freshman</w:t>
      </w:r>
      <w:r>
        <w:rPr>
          <w:color w:val="707070"/>
          <w:spacing w:val="-19"/>
          <w:w w:val="90"/>
          <w:u w:val="single" w:color="000000"/>
        </w:rPr>
        <w:t xml:space="preserve"> </w:t>
      </w:r>
      <w:r>
        <w:rPr>
          <w:color w:val="707070"/>
          <w:w w:val="90"/>
          <w:u w:val="single" w:color="000000"/>
        </w:rPr>
        <w:t>Sch</w:t>
      </w:r>
      <w:r>
        <w:rPr>
          <w:color w:val="565656"/>
          <w:w w:val="90"/>
          <w:u w:val="single" w:color="000000"/>
        </w:rPr>
        <w:t>o</w:t>
      </w:r>
      <w:r>
        <w:rPr>
          <w:color w:val="707070"/>
          <w:w w:val="90"/>
          <w:u w:val="single" w:color="000000"/>
        </w:rPr>
        <w:t xml:space="preserve">Jarsblo </w:t>
      </w:r>
      <w:r>
        <w:rPr>
          <w:color w:val="565656"/>
          <w:w w:val="95"/>
        </w:rPr>
        <w:t>Application Deadlines: April</w:t>
      </w:r>
      <w:r>
        <w:rPr>
          <w:color w:val="565656"/>
          <w:spacing w:val="12"/>
          <w:w w:val="95"/>
        </w:rPr>
        <w:t xml:space="preserve"> </w:t>
      </w:r>
      <w:r>
        <w:rPr>
          <w:color w:val="565656"/>
          <w:w w:val="95"/>
        </w:rPr>
        <w:t>01,Annually</w:t>
      </w:r>
    </w:p>
    <w:p w:rsidR="00CF3DB2" w:rsidRDefault="007E700D">
      <w:pPr>
        <w:pStyle w:val="BodyText"/>
        <w:spacing w:before="24" w:line="268" w:lineRule="auto"/>
        <w:ind w:left="198" w:right="3239"/>
      </w:pPr>
      <w:r>
        <w:rPr>
          <w:color w:val="565656"/>
          <w:spacing w:val="-9"/>
          <w:w w:val="111"/>
        </w:rPr>
        <w:t>ANSIncoming</w:t>
      </w:r>
      <w:r>
        <w:rPr>
          <w:color w:val="565656"/>
          <w:w w:val="111"/>
        </w:rPr>
        <w:t xml:space="preserve"> </w:t>
      </w:r>
      <w:r>
        <w:rPr>
          <w:color w:val="565656"/>
          <w:w w:val="88"/>
        </w:rPr>
        <w:t xml:space="preserve">Freshman </w:t>
      </w:r>
      <w:r>
        <w:rPr>
          <w:color w:val="565656"/>
          <w:w w:val="89"/>
        </w:rPr>
        <w:t xml:space="preserve">Scholarships </w:t>
      </w:r>
      <w:r>
        <w:rPr>
          <w:color w:val="565656"/>
          <w:w w:val="85"/>
        </w:rPr>
        <w:t xml:space="preserve">are </w:t>
      </w:r>
      <w:r>
        <w:rPr>
          <w:color w:val="565656"/>
          <w:w w:val="91"/>
        </w:rPr>
        <w:t xml:space="preserve">awarded </w:t>
      </w:r>
      <w:r>
        <w:rPr>
          <w:color w:val="565656"/>
          <w:w w:val="99"/>
        </w:rPr>
        <w:t xml:space="preserve">to </w:t>
      </w:r>
      <w:r>
        <w:rPr>
          <w:color w:val="565656"/>
          <w:w w:val="96"/>
        </w:rPr>
        <w:t xml:space="preserve">graduating </w:t>
      </w:r>
      <w:r>
        <w:rPr>
          <w:color w:val="565656"/>
        </w:rPr>
        <w:t>high-school</w:t>
      </w:r>
      <w:r>
        <w:rPr>
          <w:color w:val="565656"/>
          <w:spacing w:val="-24"/>
        </w:rPr>
        <w:t xml:space="preserve"> </w:t>
      </w:r>
      <w:r>
        <w:rPr>
          <w:color w:val="565656"/>
        </w:rPr>
        <w:t>seniors</w:t>
      </w:r>
      <w:r>
        <w:rPr>
          <w:color w:val="565656"/>
          <w:spacing w:val="-25"/>
        </w:rPr>
        <w:t xml:space="preserve"> </w:t>
      </w:r>
      <w:r>
        <w:rPr>
          <w:color w:val="565656"/>
        </w:rPr>
        <w:t>who</w:t>
      </w:r>
      <w:r>
        <w:rPr>
          <w:color w:val="565656"/>
          <w:spacing w:val="-24"/>
        </w:rPr>
        <w:t xml:space="preserve"> </w:t>
      </w:r>
      <w:r>
        <w:rPr>
          <w:color w:val="565656"/>
        </w:rPr>
        <w:t>have</w:t>
      </w:r>
      <w:r>
        <w:rPr>
          <w:color w:val="565656"/>
          <w:spacing w:val="-25"/>
        </w:rPr>
        <w:t xml:space="preserve"> </w:t>
      </w:r>
      <w:r>
        <w:rPr>
          <w:color w:val="565656"/>
        </w:rPr>
        <w:t>enrolled,</w:t>
      </w:r>
      <w:r>
        <w:rPr>
          <w:color w:val="565656"/>
          <w:spacing w:val="-28"/>
        </w:rPr>
        <w:t xml:space="preserve"> </w:t>
      </w:r>
      <w:r>
        <w:rPr>
          <w:color w:val="565656"/>
        </w:rPr>
        <w:t>full-time,</w:t>
      </w:r>
      <w:r>
        <w:rPr>
          <w:color w:val="565656"/>
          <w:spacing w:val="-21"/>
        </w:rPr>
        <w:t xml:space="preserve"> </w:t>
      </w:r>
      <w:r>
        <w:rPr>
          <w:color w:val="565656"/>
        </w:rPr>
        <w:t>in</w:t>
      </w:r>
      <w:r>
        <w:rPr>
          <w:color w:val="565656"/>
          <w:spacing w:val="-29"/>
        </w:rPr>
        <w:t xml:space="preserve"> </w:t>
      </w:r>
      <w:r>
        <w:rPr>
          <w:color w:val="565656"/>
        </w:rPr>
        <w:t>college</w:t>
      </w:r>
      <w:r>
        <w:rPr>
          <w:color w:val="565656"/>
          <w:spacing w:val="-24"/>
        </w:rPr>
        <w:t xml:space="preserve"> </w:t>
      </w:r>
      <w:r>
        <w:rPr>
          <w:color w:val="565656"/>
        </w:rPr>
        <w:t>courses and</w:t>
      </w:r>
      <w:r>
        <w:rPr>
          <w:color w:val="565656"/>
          <w:spacing w:val="-22"/>
        </w:rPr>
        <w:t xml:space="preserve"> </w:t>
      </w:r>
      <w:r>
        <w:rPr>
          <w:color w:val="565656"/>
        </w:rPr>
        <w:t>are</w:t>
      </w:r>
      <w:r>
        <w:rPr>
          <w:color w:val="565656"/>
          <w:spacing w:val="-16"/>
        </w:rPr>
        <w:t xml:space="preserve"> </w:t>
      </w:r>
      <w:r>
        <w:rPr>
          <w:color w:val="565656"/>
        </w:rPr>
        <w:t>pursuing</w:t>
      </w:r>
      <w:r>
        <w:rPr>
          <w:color w:val="565656"/>
          <w:spacing w:val="-21"/>
        </w:rPr>
        <w:t xml:space="preserve"> </w:t>
      </w:r>
      <w:r>
        <w:rPr>
          <w:color w:val="565656"/>
        </w:rPr>
        <w:t>a</w:t>
      </w:r>
      <w:r>
        <w:rPr>
          <w:color w:val="565656"/>
          <w:spacing w:val="-23"/>
        </w:rPr>
        <w:t xml:space="preserve"> </w:t>
      </w:r>
      <w:r>
        <w:rPr>
          <w:color w:val="565656"/>
        </w:rPr>
        <w:t>degree</w:t>
      </w:r>
      <w:r>
        <w:rPr>
          <w:color w:val="565656"/>
          <w:spacing w:val="-17"/>
        </w:rPr>
        <w:t xml:space="preserve"> </w:t>
      </w:r>
      <w:r>
        <w:rPr>
          <w:color w:val="565656"/>
        </w:rPr>
        <w:t>in</w:t>
      </w:r>
      <w:r>
        <w:rPr>
          <w:color w:val="565656"/>
          <w:spacing w:val="-23"/>
        </w:rPr>
        <w:t xml:space="preserve"> </w:t>
      </w:r>
      <w:r>
        <w:rPr>
          <w:color w:val="565656"/>
        </w:rPr>
        <w:t>nuclear</w:t>
      </w:r>
      <w:r>
        <w:rPr>
          <w:color w:val="565656"/>
          <w:spacing w:val="-17"/>
        </w:rPr>
        <w:t xml:space="preserve"> </w:t>
      </w:r>
      <w:r>
        <w:rPr>
          <w:color w:val="565656"/>
        </w:rPr>
        <w:t>engineering</w:t>
      </w:r>
      <w:r>
        <w:rPr>
          <w:color w:val="565656"/>
          <w:spacing w:val="-16"/>
        </w:rPr>
        <w:t xml:space="preserve"> </w:t>
      </w:r>
      <w:r>
        <w:rPr>
          <w:color w:val="565656"/>
        </w:rPr>
        <w:t>or</w:t>
      </w:r>
      <w:r>
        <w:rPr>
          <w:color w:val="565656"/>
          <w:spacing w:val="-19"/>
        </w:rPr>
        <w:t xml:space="preserve"> </w:t>
      </w:r>
      <w:r>
        <w:rPr>
          <w:color w:val="565656"/>
        </w:rPr>
        <w:t>have</w:t>
      </w:r>
      <w:r>
        <w:rPr>
          <w:color w:val="565656"/>
          <w:spacing w:val="-25"/>
        </w:rPr>
        <w:t xml:space="preserve"> </w:t>
      </w:r>
      <w:r>
        <w:rPr>
          <w:color w:val="565656"/>
        </w:rPr>
        <w:t>the</w:t>
      </w:r>
      <w:r>
        <w:rPr>
          <w:color w:val="565656"/>
          <w:spacing w:val="-18"/>
        </w:rPr>
        <w:t xml:space="preserve"> </w:t>
      </w:r>
      <w:r>
        <w:rPr>
          <w:color w:val="565656"/>
        </w:rPr>
        <w:t>intent to</w:t>
      </w:r>
      <w:r>
        <w:rPr>
          <w:color w:val="565656"/>
          <w:spacing w:val="-19"/>
        </w:rPr>
        <w:t xml:space="preserve"> </w:t>
      </w:r>
      <w:r>
        <w:rPr>
          <w:color w:val="565656"/>
        </w:rPr>
        <w:t>purse</w:t>
      </w:r>
      <w:r>
        <w:rPr>
          <w:color w:val="565656"/>
          <w:spacing w:val="-17"/>
        </w:rPr>
        <w:t xml:space="preserve"> </w:t>
      </w:r>
      <w:r>
        <w:rPr>
          <w:color w:val="565656"/>
        </w:rPr>
        <w:t>a</w:t>
      </w:r>
      <w:r>
        <w:rPr>
          <w:color w:val="565656"/>
          <w:spacing w:val="-20"/>
        </w:rPr>
        <w:t xml:space="preserve"> </w:t>
      </w:r>
      <w:r>
        <w:rPr>
          <w:color w:val="565656"/>
        </w:rPr>
        <w:t>degree</w:t>
      </w:r>
      <w:r>
        <w:rPr>
          <w:color w:val="565656"/>
          <w:spacing w:val="-16"/>
        </w:rPr>
        <w:t xml:space="preserve"> </w:t>
      </w:r>
      <w:r>
        <w:rPr>
          <w:color w:val="707070"/>
          <w:spacing w:val="-8"/>
          <w:w w:val="115"/>
        </w:rPr>
        <w:t>i</w:t>
      </w:r>
      <w:r>
        <w:rPr>
          <w:color w:val="565656"/>
          <w:spacing w:val="-8"/>
          <w:w w:val="115"/>
        </w:rPr>
        <w:t>n</w:t>
      </w:r>
      <w:r>
        <w:rPr>
          <w:color w:val="565656"/>
          <w:spacing w:val="-31"/>
          <w:w w:val="115"/>
        </w:rPr>
        <w:t xml:space="preserve"> </w:t>
      </w:r>
      <w:r>
        <w:rPr>
          <w:color w:val="565656"/>
        </w:rPr>
        <w:t>nuclear</w:t>
      </w:r>
      <w:r>
        <w:rPr>
          <w:color w:val="565656"/>
          <w:spacing w:val="-13"/>
        </w:rPr>
        <w:t xml:space="preserve"> </w:t>
      </w:r>
      <w:r>
        <w:rPr>
          <w:color w:val="565656"/>
        </w:rPr>
        <w:t>engineering</w:t>
      </w:r>
      <w:r>
        <w:rPr>
          <w:color w:val="707070"/>
        </w:rPr>
        <w:t>.</w:t>
      </w:r>
      <w:r>
        <w:rPr>
          <w:color w:val="565656"/>
        </w:rPr>
        <w:t>ANS</w:t>
      </w:r>
      <w:r>
        <w:rPr>
          <w:color w:val="565656"/>
          <w:spacing w:val="-18"/>
        </w:rPr>
        <w:t xml:space="preserve"> </w:t>
      </w:r>
      <w:r>
        <w:rPr>
          <w:color w:val="565656"/>
        </w:rPr>
        <w:t>will</w:t>
      </w:r>
      <w:r>
        <w:rPr>
          <w:color w:val="565656"/>
          <w:spacing w:val="-17"/>
        </w:rPr>
        <w:t xml:space="preserve"> </w:t>
      </w:r>
      <w:r>
        <w:rPr>
          <w:color w:val="565656"/>
          <w:spacing w:val="-3"/>
        </w:rPr>
        <w:t>give</w:t>
      </w:r>
      <w:r>
        <w:rPr>
          <w:color w:val="565656"/>
          <w:spacing w:val="-13"/>
        </w:rPr>
        <w:t xml:space="preserve"> </w:t>
      </w:r>
      <w:r>
        <w:rPr>
          <w:color w:val="565656"/>
        </w:rPr>
        <w:t>a</w:t>
      </w:r>
      <w:r>
        <w:rPr>
          <w:color w:val="565656"/>
          <w:spacing w:val="-23"/>
        </w:rPr>
        <w:t xml:space="preserve"> </w:t>
      </w:r>
      <w:r>
        <w:rPr>
          <w:color w:val="565656"/>
        </w:rPr>
        <w:t xml:space="preserve">maximum </w:t>
      </w:r>
      <w:r>
        <w:rPr>
          <w:color w:val="565656"/>
          <w:w w:val="99"/>
        </w:rPr>
        <w:t xml:space="preserve">of </w:t>
      </w:r>
      <w:r>
        <w:rPr>
          <w:color w:val="565656"/>
        </w:rPr>
        <w:t xml:space="preserve">four </w:t>
      </w:r>
      <w:r>
        <w:rPr>
          <w:color w:val="565656"/>
          <w:spacing w:val="-3"/>
          <w:w w:val="107"/>
        </w:rPr>
        <w:t>Incoming</w:t>
      </w:r>
      <w:r>
        <w:rPr>
          <w:color w:val="565656"/>
          <w:w w:val="107"/>
        </w:rPr>
        <w:t xml:space="preserve"> </w:t>
      </w:r>
      <w:r>
        <w:rPr>
          <w:color w:val="565656"/>
          <w:w w:val="88"/>
        </w:rPr>
        <w:t xml:space="preserve">Freshman </w:t>
      </w:r>
      <w:r>
        <w:rPr>
          <w:color w:val="565656"/>
          <w:w w:val="89"/>
        </w:rPr>
        <w:t xml:space="preserve">Scholarships </w:t>
      </w:r>
      <w:r>
        <w:rPr>
          <w:color w:val="565656"/>
          <w:w w:val="90"/>
        </w:rPr>
        <w:t xml:space="preserve">annually. </w:t>
      </w:r>
      <w:r>
        <w:rPr>
          <w:color w:val="565656"/>
          <w:w w:val="80"/>
        </w:rPr>
        <w:t xml:space="preserve">Each </w:t>
      </w:r>
      <w:r>
        <w:rPr>
          <w:color w:val="565656"/>
          <w:w w:val="92"/>
        </w:rPr>
        <w:t>award</w:t>
      </w:r>
      <w:r>
        <w:rPr>
          <w:color w:val="565656"/>
          <w:spacing w:val="10"/>
          <w:w w:val="92"/>
        </w:rPr>
        <w:t xml:space="preserve"> </w:t>
      </w:r>
      <w:r>
        <w:rPr>
          <w:color w:val="565656"/>
          <w:w w:val="84"/>
        </w:rPr>
        <w:t>is</w:t>
      </w:r>
    </w:p>
    <w:p w:rsidR="00CF3DB2" w:rsidRDefault="007E700D">
      <w:pPr>
        <w:pStyle w:val="BodyText"/>
        <w:spacing w:before="16" w:line="208" w:lineRule="auto"/>
        <w:ind w:left="207" w:right="3440"/>
        <w:rPr>
          <w:rFonts w:ascii="Times New Roman" w:eastAsia="Times New Roman" w:hAnsi="Times New Roman" w:cs="Times New Roman"/>
          <w:sz w:val="20"/>
          <w:szCs w:val="20"/>
        </w:rPr>
      </w:pPr>
      <w:r>
        <w:rPr>
          <w:color w:val="565656"/>
          <w:spacing w:val="-4"/>
          <w:w w:val="95"/>
        </w:rPr>
        <w:t>$1,000</w:t>
      </w:r>
      <w:r>
        <w:rPr>
          <w:color w:val="707070"/>
          <w:spacing w:val="-4"/>
          <w:w w:val="95"/>
        </w:rPr>
        <w:t>.</w:t>
      </w:r>
      <w:r>
        <w:rPr>
          <w:color w:val="707070"/>
          <w:spacing w:val="-23"/>
          <w:w w:val="95"/>
        </w:rPr>
        <w:t xml:space="preserve"> </w:t>
      </w:r>
      <w:r>
        <w:rPr>
          <w:color w:val="565656"/>
          <w:w w:val="95"/>
        </w:rPr>
        <w:t>The</w:t>
      </w:r>
      <w:r>
        <w:rPr>
          <w:color w:val="565656"/>
          <w:spacing w:val="-4"/>
          <w:w w:val="95"/>
        </w:rPr>
        <w:t xml:space="preserve"> </w:t>
      </w:r>
      <w:r>
        <w:rPr>
          <w:color w:val="565656"/>
          <w:w w:val="95"/>
        </w:rPr>
        <w:t>scholarships</w:t>
      </w:r>
      <w:r>
        <w:rPr>
          <w:color w:val="565656"/>
          <w:spacing w:val="-4"/>
          <w:w w:val="95"/>
        </w:rPr>
        <w:t xml:space="preserve"> </w:t>
      </w:r>
      <w:r>
        <w:rPr>
          <w:color w:val="565656"/>
          <w:w w:val="95"/>
        </w:rPr>
        <w:t>will</w:t>
      </w:r>
      <w:r>
        <w:rPr>
          <w:color w:val="565656"/>
          <w:spacing w:val="-7"/>
          <w:w w:val="95"/>
        </w:rPr>
        <w:t xml:space="preserve"> </w:t>
      </w:r>
      <w:r>
        <w:rPr>
          <w:color w:val="565656"/>
          <w:w w:val="95"/>
        </w:rPr>
        <w:t>be</w:t>
      </w:r>
      <w:r>
        <w:rPr>
          <w:color w:val="565656"/>
          <w:spacing w:val="-11"/>
          <w:w w:val="95"/>
        </w:rPr>
        <w:t xml:space="preserve"> </w:t>
      </w:r>
      <w:r>
        <w:rPr>
          <w:color w:val="565656"/>
          <w:w w:val="95"/>
        </w:rPr>
        <w:t>awarded</w:t>
      </w:r>
      <w:r>
        <w:rPr>
          <w:color w:val="565656"/>
          <w:spacing w:val="-2"/>
          <w:w w:val="95"/>
        </w:rPr>
        <w:t xml:space="preserve"> </w:t>
      </w:r>
      <w:r>
        <w:rPr>
          <w:color w:val="565656"/>
          <w:w w:val="95"/>
        </w:rPr>
        <w:t>based</w:t>
      </w:r>
      <w:r>
        <w:rPr>
          <w:color w:val="565656"/>
          <w:spacing w:val="-9"/>
          <w:w w:val="95"/>
        </w:rPr>
        <w:t xml:space="preserve"> </w:t>
      </w:r>
      <w:r>
        <w:rPr>
          <w:color w:val="565656"/>
          <w:w w:val="95"/>
        </w:rPr>
        <w:t>on</w:t>
      </w:r>
      <w:r>
        <w:rPr>
          <w:color w:val="565656"/>
          <w:spacing w:val="-9"/>
          <w:w w:val="95"/>
        </w:rPr>
        <w:t xml:space="preserve"> </w:t>
      </w:r>
      <w:r>
        <w:rPr>
          <w:color w:val="565656"/>
          <w:w w:val="95"/>
        </w:rPr>
        <w:t>an</w:t>
      </w:r>
      <w:r>
        <w:rPr>
          <w:color w:val="565656"/>
          <w:spacing w:val="-8"/>
          <w:w w:val="95"/>
        </w:rPr>
        <w:t xml:space="preserve"> </w:t>
      </w:r>
      <w:r>
        <w:rPr>
          <w:color w:val="565656"/>
          <w:w w:val="95"/>
        </w:rPr>
        <w:t xml:space="preserve">applicant's </w:t>
      </w:r>
      <w:r>
        <w:rPr>
          <w:color w:val="565656"/>
          <w:w w:val="90"/>
        </w:rPr>
        <w:t xml:space="preserve">high </w:t>
      </w:r>
      <w:r>
        <w:rPr>
          <w:color w:val="565656"/>
          <w:spacing w:val="-13"/>
          <w:w w:val="90"/>
        </w:rPr>
        <w:t>[</w:t>
      </w:r>
      <w:r>
        <w:rPr>
          <w:color w:val="707070"/>
          <w:spacing w:val="-13"/>
          <w:w w:val="90"/>
        </w:rPr>
        <w:t>...</w:t>
      </w:r>
      <w:r>
        <w:rPr>
          <w:color w:val="565656"/>
          <w:spacing w:val="-13"/>
          <w:w w:val="90"/>
        </w:rPr>
        <w:t>]</w:t>
      </w:r>
      <w:r>
        <w:rPr>
          <w:color w:val="565656"/>
          <w:spacing w:val="-26"/>
          <w:w w:val="90"/>
        </w:rPr>
        <w:t xml:space="preserve"> </w:t>
      </w:r>
      <w:r>
        <w:rPr>
          <w:rFonts w:ascii="Times New Roman"/>
          <w:color w:val="565656"/>
          <w:w w:val="90"/>
          <w:sz w:val="20"/>
        </w:rPr>
        <w:t>M.om</w:t>
      </w:r>
    </w:p>
    <w:p w:rsidR="00CF3DB2" w:rsidRDefault="007E700D">
      <w:pPr>
        <w:pStyle w:val="BodyText"/>
        <w:spacing w:before="171" w:line="186" w:lineRule="exact"/>
        <w:ind w:left="203" w:right="4187"/>
      </w:pPr>
      <w:r>
        <w:rPr>
          <w:color w:val="707070"/>
          <w:w w:val="90"/>
          <w:sz w:val="20"/>
          <w:u w:val="single" w:color="000000"/>
        </w:rPr>
        <w:t>The</w:t>
      </w:r>
      <w:r>
        <w:rPr>
          <w:color w:val="707070"/>
          <w:spacing w:val="-30"/>
          <w:w w:val="90"/>
          <w:sz w:val="20"/>
          <w:u w:val="single" w:color="000000"/>
        </w:rPr>
        <w:t xml:space="preserve"> </w:t>
      </w:r>
      <w:r>
        <w:rPr>
          <w:color w:val="707070"/>
          <w:w w:val="90"/>
          <w:sz w:val="20"/>
          <w:u w:val="single" w:color="000000"/>
        </w:rPr>
        <w:t>Louise</w:t>
      </w:r>
      <w:r>
        <w:rPr>
          <w:color w:val="707070"/>
          <w:spacing w:val="-43"/>
          <w:w w:val="90"/>
          <w:sz w:val="20"/>
          <w:u w:val="single" w:color="000000"/>
        </w:rPr>
        <w:t xml:space="preserve"> </w:t>
      </w:r>
      <w:r>
        <w:rPr>
          <w:color w:val="707070"/>
          <w:w w:val="90"/>
          <w:u w:val="single" w:color="000000"/>
        </w:rPr>
        <w:t>Turnark</w:t>
      </w:r>
      <w:r>
        <w:rPr>
          <w:color w:val="565656"/>
          <w:w w:val="90"/>
          <w:u w:val="single" w:color="000000"/>
        </w:rPr>
        <w:t>l</w:t>
      </w:r>
      <w:r>
        <w:rPr>
          <w:color w:val="707070"/>
          <w:w w:val="90"/>
          <w:u w:val="single" w:color="000000"/>
        </w:rPr>
        <w:t>n</w:t>
      </w:r>
      <w:r>
        <w:rPr>
          <w:color w:val="707070"/>
          <w:spacing w:val="-28"/>
          <w:w w:val="90"/>
          <w:u w:val="single" w:color="000000"/>
        </w:rPr>
        <w:t xml:space="preserve"> </w:t>
      </w:r>
      <w:r>
        <w:rPr>
          <w:color w:val="878787"/>
          <w:w w:val="90"/>
          <w:u w:val="single" w:color="000000"/>
        </w:rPr>
        <w:t>Zazoye</w:t>
      </w:r>
      <w:r>
        <w:rPr>
          <w:color w:val="878787"/>
          <w:spacing w:val="-21"/>
          <w:w w:val="90"/>
          <w:u w:val="single" w:color="000000"/>
        </w:rPr>
        <w:t xml:space="preserve"> </w:t>
      </w:r>
      <w:r>
        <w:rPr>
          <w:color w:val="707070"/>
          <w:w w:val="90"/>
          <w:u w:val="single" w:color="000000"/>
        </w:rPr>
        <w:t>Fo</w:t>
      </w:r>
      <w:r>
        <w:rPr>
          <w:color w:val="565656"/>
          <w:w w:val="90"/>
          <w:u w:val="single" w:color="000000"/>
        </w:rPr>
        <w:t>u</w:t>
      </w:r>
      <w:r>
        <w:rPr>
          <w:color w:val="707070"/>
          <w:w w:val="90"/>
          <w:u w:val="single" w:color="000000"/>
        </w:rPr>
        <w:t>ndat</w:t>
      </w:r>
      <w:r>
        <w:rPr>
          <w:color w:val="565656"/>
          <w:w w:val="90"/>
          <w:u w:val="single" w:color="000000"/>
        </w:rPr>
        <w:t>i</w:t>
      </w:r>
      <w:r>
        <w:rPr>
          <w:color w:val="707070"/>
          <w:w w:val="90"/>
          <w:u w:val="single" w:color="000000"/>
        </w:rPr>
        <w:t>o</w:t>
      </w:r>
      <w:r>
        <w:rPr>
          <w:color w:val="565656"/>
          <w:w w:val="90"/>
          <w:u w:val="single" w:color="000000"/>
        </w:rPr>
        <w:t>n</w:t>
      </w:r>
      <w:r>
        <w:rPr>
          <w:color w:val="565656"/>
          <w:spacing w:val="-26"/>
          <w:w w:val="90"/>
          <w:u w:val="single" w:color="000000"/>
        </w:rPr>
        <w:t xml:space="preserve"> </w:t>
      </w:r>
      <w:r>
        <w:rPr>
          <w:color w:val="707070"/>
          <w:w w:val="90"/>
          <w:u w:val="single" w:color="000000"/>
        </w:rPr>
        <w:t xml:space="preserve">Scholarship </w:t>
      </w:r>
      <w:r>
        <w:rPr>
          <w:color w:val="707070"/>
          <w:w w:val="95"/>
        </w:rPr>
        <w:t xml:space="preserve">Application Deadlines: May </w:t>
      </w:r>
      <w:r>
        <w:rPr>
          <w:rFonts w:ascii="Times New Roman"/>
          <w:color w:val="707070"/>
          <w:w w:val="95"/>
          <w:sz w:val="16"/>
        </w:rPr>
        <w:t>26,</w:t>
      </w:r>
      <w:r>
        <w:rPr>
          <w:rFonts w:ascii="Times New Roman"/>
          <w:color w:val="707070"/>
          <w:spacing w:val="-23"/>
          <w:w w:val="95"/>
          <w:sz w:val="16"/>
        </w:rPr>
        <w:t xml:space="preserve"> </w:t>
      </w:r>
      <w:r>
        <w:rPr>
          <w:color w:val="707070"/>
          <w:w w:val="95"/>
        </w:rPr>
        <w:t>Annually</w:t>
      </w:r>
    </w:p>
    <w:p w:rsidR="00CF3DB2" w:rsidRDefault="00CF3DB2">
      <w:pPr>
        <w:spacing w:line="186" w:lineRule="exact"/>
        <w:sectPr w:rsidR="00CF3DB2">
          <w:type w:val="continuous"/>
          <w:pgSz w:w="12240" w:h="15840"/>
          <w:pgMar w:top="840" w:right="1720" w:bottom="0" w:left="480" w:header="720" w:footer="720" w:gutter="0"/>
          <w:cols w:num="2" w:space="720" w:equalWidth="0">
            <w:col w:w="2291" w:space="40"/>
            <w:col w:w="7709"/>
          </w:cols>
        </w:sectPr>
      </w:pPr>
    </w:p>
    <w:p w:rsidR="00CF3DB2" w:rsidRDefault="007E700D">
      <w:pPr>
        <w:spacing w:before="55"/>
        <w:ind w:left="101" w:right="-7"/>
        <w:rPr>
          <w:rFonts w:ascii="Arial" w:eastAsia="Arial" w:hAnsi="Arial" w:cs="Arial"/>
          <w:sz w:val="16"/>
          <w:szCs w:val="16"/>
        </w:rPr>
      </w:pPr>
      <w:r>
        <w:rPr>
          <w:rFonts w:ascii="Arial"/>
          <w:color w:val="343434"/>
          <w:sz w:val="16"/>
        </w:rPr>
        <w:t>8/18/2015</w:t>
      </w:r>
    </w:p>
    <w:p w:rsidR="00CF3DB2" w:rsidRDefault="007E700D">
      <w:pPr>
        <w:spacing w:before="123"/>
        <w:ind w:left="663" w:right="-7"/>
        <w:rPr>
          <w:rFonts w:ascii="Arial" w:eastAsia="Arial" w:hAnsi="Arial" w:cs="Arial"/>
          <w:sz w:val="17"/>
          <w:szCs w:val="17"/>
        </w:rPr>
      </w:pPr>
      <w:r>
        <w:rPr>
          <w:rFonts w:ascii="Arial"/>
          <w:color w:val="343434"/>
          <w:w w:val="85"/>
          <w:sz w:val="17"/>
        </w:rPr>
        <w:t>fill1filQ.</w:t>
      </w:r>
    </w:p>
    <w:p w:rsidR="00CF3DB2" w:rsidRDefault="007E700D">
      <w:pPr>
        <w:spacing w:before="73" w:line="256" w:lineRule="auto"/>
        <w:ind w:left="648" w:right="-7" w:firstLine="19"/>
        <w:rPr>
          <w:rFonts w:ascii="Arial" w:eastAsia="Arial" w:hAnsi="Arial" w:cs="Arial"/>
          <w:sz w:val="15"/>
          <w:szCs w:val="15"/>
        </w:rPr>
      </w:pPr>
      <w:r>
        <w:rPr>
          <w:rFonts w:ascii="Arial"/>
          <w:color w:val="4B4B4B"/>
          <w:sz w:val="18"/>
          <w:u w:val="single" w:color="000000"/>
        </w:rPr>
        <w:t xml:space="preserve">Asian and Pacific </w:t>
      </w:r>
      <w:r>
        <w:rPr>
          <w:rFonts w:ascii="Arial"/>
          <w:color w:val="4B4B4B"/>
          <w:sz w:val="15"/>
          <w:u w:val="single" w:color="000000"/>
        </w:rPr>
        <w:t xml:space="preserve">[slander American </w:t>
      </w:r>
      <w:r>
        <w:rPr>
          <w:rFonts w:ascii="Arial"/>
          <w:color w:val="606060"/>
          <w:w w:val="95"/>
          <w:sz w:val="15"/>
          <w:u w:val="single" w:color="000000"/>
        </w:rPr>
        <w:t>Scholarship</w:t>
      </w:r>
      <w:r>
        <w:rPr>
          <w:rFonts w:ascii="Arial"/>
          <w:color w:val="606060"/>
          <w:spacing w:val="2"/>
          <w:w w:val="95"/>
          <w:sz w:val="15"/>
          <w:u w:val="single" w:color="000000"/>
        </w:rPr>
        <w:t xml:space="preserve"> </w:t>
      </w:r>
      <w:r>
        <w:rPr>
          <w:rFonts w:ascii="Arial"/>
          <w:color w:val="606060"/>
          <w:w w:val="95"/>
          <w:sz w:val="15"/>
          <w:u w:val="single" w:color="000000"/>
        </w:rPr>
        <w:t>Fund</w:t>
      </w:r>
    </w:p>
    <w:p w:rsidR="00CF3DB2" w:rsidRDefault="007E700D">
      <w:pPr>
        <w:pStyle w:val="BodyText"/>
        <w:spacing w:before="89" w:line="168" w:lineRule="exact"/>
        <w:ind w:left="668" w:right="-7"/>
      </w:pPr>
      <w:r>
        <w:rPr>
          <w:color w:val="4B4B4B"/>
          <w:w w:val="90"/>
          <w:u w:val="single" w:color="000000"/>
        </w:rPr>
        <w:t>ASTA American</w:t>
      </w:r>
      <w:r>
        <w:rPr>
          <w:color w:val="4B4B4B"/>
          <w:spacing w:val="-16"/>
          <w:w w:val="90"/>
          <w:u w:val="single" w:color="000000"/>
        </w:rPr>
        <w:t xml:space="preserve"> </w:t>
      </w:r>
      <w:r>
        <w:rPr>
          <w:color w:val="4B4B4B"/>
          <w:w w:val="90"/>
          <w:u w:val="single" w:color="000000"/>
        </w:rPr>
        <w:t>Express</w:t>
      </w:r>
    </w:p>
    <w:p w:rsidR="00CF3DB2" w:rsidRDefault="007E700D">
      <w:pPr>
        <w:spacing w:line="203" w:lineRule="exact"/>
        <w:ind w:left="648" w:right="-7"/>
        <w:rPr>
          <w:rFonts w:ascii="Arial" w:eastAsia="Arial" w:hAnsi="Arial" w:cs="Arial"/>
          <w:sz w:val="18"/>
          <w:szCs w:val="18"/>
        </w:rPr>
      </w:pPr>
      <w:r>
        <w:rPr>
          <w:rFonts w:ascii="Arial"/>
          <w:color w:val="606060"/>
          <w:w w:val="75"/>
          <w:sz w:val="18"/>
          <w:u w:val="single" w:color="000000"/>
        </w:rPr>
        <w:t>Travel</w:t>
      </w:r>
      <w:r>
        <w:rPr>
          <w:rFonts w:ascii="Arial"/>
          <w:color w:val="606060"/>
          <w:spacing w:val="34"/>
          <w:w w:val="75"/>
          <w:sz w:val="18"/>
          <w:u w:val="single" w:color="000000"/>
        </w:rPr>
        <w:t xml:space="preserve"> </w:t>
      </w:r>
      <w:r>
        <w:rPr>
          <w:rFonts w:ascii="Arial"/>
          <w:color w:val="4B4B4B"/>
          <w:w w:val="75"/>
          <w:sz w:val="18"/>
          <w:u w:val="single" w:color="000000"/>
        </w:rPr>
        <w:t>Scholarship</w:t>
      </w:r>
    </w:p>
    <w:p w:rsidR="00CF3DB2" w:rsidRDefault="007E700D">
      <w:pPr>
        <w:pStyle w:val="BodyText"/>
        <w:spacing w:before="104" w:line="163" w:lineRule="exact"/>
        <w:ind w:left="672" w:right="-7"/>
      </w:pPr>
      <w:r>
        <w:rPr>
          <w:color w:val="343434"/>
          <w:w w:val="95"/>
          <w:u w:val="single" w:color="000000"/>
        </w:rPr>
        <w:t>Atheists for</w:t>
      </w:r>
      <w:r>
        <w:rPr>
          <w:color w:val="343434"/>
          <w:spacing w:val="11"/>
          <w:w w:val="95"/>
          <w:u w:val="single" w:color="000000"/>
        </w:rPr>
        <w:t xml:space="preserve"> </w:t>
      </w:r>
      <w:r>
        <w:rPr>
          <w:color w:val="343434"/>
          <w:w w:val="95"/>
          <w:u w:val="single" w:color="000000"/>
        </w:rPr>
        <w:t>Human</w:t>
      </w:r>
    </w:p>
    <w:p w:rsidR="00CF3DB2" w:rsidRDefault="007E700D">
      <w:pPr>
        <w:spacing w:line="198" w:lineRule="exact"/>
        <w:ind w:left="677" w:right="-7"/>
        <w:rPr>
          <w:rFonts w:ascii="Arial" w:eastAsia="Arial" w:hAnsi="Arial" w:cs="Arial"/>
          <w:sz w:val="15"/>
          <w:szCs w:val="15"/>
        </w:rPr>
      </w:pPr>
      <w:r>
        <w:rPr>
          <w:rFonts w:ascii="Arial"/>
          <w:color w:val="4B4B4B"/>
          <w:w w:val="85"/>
          <w:sz w:val="18"/>
          <w:u w:val="single" w:color="000000"/>
        </w:rPr>
        <w:t>Rights</w:t>
      </w:r>
      <w:r>
        <w:rPr>
          <w:rFonts w:ascii="Arial"/>
          <w:color w:val="4B4B4B"/>
          <w:spacing w:val="-14"/>
          <w:w w:val="85"/>
          <w:sz w:val="18"/>
          <w:u w:val="single" w:color="000000"/>
        </w:rPr>
        <w:t xml:space="preserve"> </w:t>
      </w:r>
      <w:r>
        <w:rPr>
          <w:rFonts w:ascii="Arial"/>
          <w:color w:val="4B4B4B"/>
          <w:w w:val="85"/>
          <w:sz w:val="15"/>
          <w:u w:val="single" w:color="000000"/>
        </w:rPr>
        <w:t>Award</w:t>
      </w:r>
    </w:p>
    <w:p w:rsidR="00CF3DB2" w:rsidRDefault="007E700D">
      <w:pPr>
        <w:pStyle w:val="Heading9"/>
        <w:spacing w:before="94" w:line="182" w:lineRule="exact"/>
        <w:ind w:left="677" w:right="221"/>
      </w:pPr>
      <w:r>
        <w:rPr>
          <w:color w:val="4B4B4B"/>
          <w:w w:val="85"/>
          <w:u w:val="single" w:color="000000"/>
        </w:rPr>
        <w:t xml:space="preserve">Atlantic AviatQrs </w:t>
      </w:r>
      <w:r>
        <w:rPr>
          <w:color w:val="4B4B4B"/>
          <w:w w:val="75"/>
          <w:u w:val="single" w:color="000000"/>
        </w:rPr>
        <w:t>Aviation</w:t>
      </w:r>
      <w:r>
        <w:rPr>
          <w:color w:val="4B4B4B"/>
          <w:spacing w:val="36"/>
          <w:w w:val="75"/>
          <w:u w:val="single" w:color="000000"/>
        </w:rPr>
        <w:t xml:space="preserve"> </w:t>
      </w:r>
      <w:r>
        <w:rPr>
          <w:color w:val="4B4B4B"/>
          <w:w w:val="75"/>
          <w:u w:val="single" w:color="000000"/>
        </w:rPr>
        <w:t>Scholarship</w:t>
      </w:r>
    </w:p>
    <w:p w:rsidR="00CF3DB2" w:rsidRDefault="007E700D">
      <w:pPr>
        <w:spacing w:before="73" w:line="207" w:lineRule="exact"/>
        <w:ind w:left="677" w:right="-7"/>
        <w:rPr>
          <w:rFonts w:ascii="Arial" w:eastAsia="Arial" w:hAnsi="Arial" w:cs="Arial"/>
          <w:sz w:val="18"/>
          <w:szCs w:val="18"/>
        </w:rPr>
      </w:pPr>
      <w:r>
        <w:rPr>
          <w:rFonts w:ascii="Times New Roman"/>
          <w:color w:val="4B4B4B"/>
          <w:w w:val="75"/>
          <w:sz w:val="18"/>
          <w:u w:val="single" w:color="000000"/>
        </w:rPr>
        <w:t xml:space="preserve">A1ibley </w:t>
      </w:r>
      <w:r>
        <w:rPr>
          <w:rFonts w:ascii="Arial"/>
          <w:color w:val="4B4B4B"/>
          <w:w w:val="75"/>
          <w:sz w:val="18"/>
          <w:u w:val="single" w:color="000000"/>
        </w:rPr>
        <w:t>Lee</w:t>
      </w:r>
      <w:r>
        <w:rPr>
          <w:rFonts w:ascii="Arial"/>
          <w:color w:val="4B4B4B"/>
          <w:spacing w:val="9"/>
          <w:w w:val="75"/>
          <w:sz w:val="18"/>
          <w:u w:val="single" w:color="000000"/>
        </w:rPr>
        <w:t xml:space="preserve"> </w:t>
      </w:r>
      <w:r>
        <w:rPr>
          <w:rFonts w:ascii="Arial"/>
          <w:color w:val="4B4B4B"/>
          <w:w w:val="75"/>
          <w:sz w:val="18"/>
          <w:u w:val="single" w:color="000000"/>
        </w:rPr>
        <w:t>Brooks</w:t>
      </w:r>
    </w:p>
    <w:p w:rsidR="00CF3DB2" w:rsidRDefault="007E700D">
      <w:pPr>
        <w:pStyle w:val="BodyText"/>
        <w:spacing w:line="171" w:lineRule="exact"/>
        <w:ind w:left="682" w:right="-7"/>
      </w:pPr>
      <w:r>
        <w:rPr>
          <w:color w:val="4B4B4B"/>
          <w:u w:val="single" w:color="000000"/>
        </w:rPr>
        <w:t>Scholarships</w:t>
      </w:r>
    </w:p>
    <w:p w:rsidR="00CF3DB2" w:rsidRDefault="007E700D">
      <w:pPr>
        <w:spacing w:before="77" w:line="254" w:lineRule="auto"/>
        <w:ind w:left="677" w:right="118"/>
        <w:rPr>
          <w:rFonts w:ascii="Arial" w:eastAsia="Arial" w:hAnsi="Arial" w:cs="Arial"/>
          <w:sz w:val="15"/>
          <w:szCs w:val="15"/>
        </w:rPr>
      </w:pPr>
      <w:r>
        <w:rPr>
          <w:rFonts w:ascii="Arial"/>
          <w:color w:val="4B4B4B"/>
          <w:w w:val="85"/>
          <w:sz w:val="18"/>
          <w:u w:val="single" w:color="000000"/>
        </w:rPr>
        <w:t xml:space="preserve">Avgustana College </w:t>
      </w:r>
      <w:r>
        <w:rPr>
          <w:rFonts w:ascii="Arial"/>
          <w:color w:val="606060"/>
          <w:w w:val="95"/>
          <w:sz w:val="15"/>
          <w:u w:val="single" w:color="000000"/>
        </w:rPr>
        <w:t>D</w:t>
      </w:r>
      <w:r>
        <w:rPr>
          <w:rFonts w:ascii="Arial"/>
          <w:color w:val="343434"/>
          <w:w w:val="95"/>
          <w:sz w:val="15"/>
          <w:u w:val="single" w:color="000000"/>
        </w:rPr>
        <w:t>is</w:t>
      </w:r>
      <w:r>
        <w:rPr>
          <w:rFonts w:ascii="Arial"/>
          <w:color w:val="606060"/>
          <w:w w:val="95"/>
          <w:sz w:val="15"/>
          <w:u w:val="single" w:color="000000"/>
        </w:rPr>
        <w:t>tj</w:t>
      </w:r>
      <w:r>
        <w:rPr>
          <w:rFonts w:ascii="Arial"/>
          <w:color w:val="343434"/>
          <w:w w:val="95"/>
          <w:sz w:val="15"/>
          <w:u w:val="single" w:color="000000"/>
        </w:rPr>
        <w:t>ngulshed</w:t>
      </w:r>
      <w:r>
        <w:rPr>
          <w:rFonts w:ascii="Arial"/>
          <w:color w:val="343434"/>
          <w:spacing w:val="-16"/>
          <w:w w:val="95"/>
          <w:sz w:val="15"/>
          <w:u w:val="single" w:color="000000"/>
        </w:rPr>
        <w:t xml:space="preserve"> </w:t>
      </w:r>
      <w:r>
        <w:rPr>
          <w:rFonts w:ascii="Arial"/>
          <w:color w:val="4B4B4B"/>
          <w:w w:val="95"/>
          <w:sz w:val="15"/>
          <w:u w:val="single" w:color="000000"/>
        </w:rPr>
        <w:t>Scholar Competition</w:t>
      </w:r>
    </w:p>
    <w:p w:rsidR="00CF3DB2" w:rsidRDefault="007E700D">
      <w:pPr>
        <w:pStyle w:val="BodyText"/>
        <w:spacing w:before="91" w:line="168" w:lineRule="exact"/>
        <w:ind w:left="677" w:right="-7"/>
      </w:pPr>
      <w:r>
        <w:rPr>
          <w:color w:val="4B4B4B"/>
          <w:w w:val="95"/>
          <w:u w:val="single" w:color="000000"/>
        </w:rPr>
        <w:t>Augustana</w:t>
      </w:r>
      <w:r>
        <w:rPr>
          <w:color w:val="4B4B4B"/>
          <w:spacing w:val="-11"/>
          <w:w w:val="95"/>
          <w:u w:val="single" w:color="000000"/>
        </w:rPr>
        <w:t xml:space="preserve"> </w:t>
      </w:r>
      <w:r>
        <w:rPr>
          <w:color w:val="4B4B4B"/>
          <w:w w:val="95"/>
          <w:u w:val="single" w:color="000000"/>
        </w:rPr>
        <w:t>College</w:t>
      </w:r>
    </w:p>
    <w:p w:rsidR="00CF3DB2" w:rsidRDefault="007E700D">
      <w:pPr>
        <w:pStyle w:val="Heading9"/>
        <w:spacing w:line="203" w:lineRule="exact"/>
        <w:ind w:left="687" w:right="-7" w:firstLine="4"/>
      </w:pPr>
      <w:r>
        <w:rPr>
          <w:color w:val="4B4B4B"/>
          <w:w w:val="80"/>
          <w:u w:val="single" w:color="000000"/>
        </w:rPr>
        <w:t>fryxel!</w:t>
      </w:r>
      <w:r>
        <w:rPr>
          <w:color w:val="4B4B4B"/>
          <w:spacing w:val="-27"/>
          <w:w w:val="80"/>
          <w:u w:val="single" w:color="000000"/>
        </w:rPr>
        <w:t xml:space="preserve"> </w:t>
      </w:r>
      <w:r>
        <w:rPr>
          <w:color w:val="4B4B4B"/>
          <w:w w:val="80"/>
          <w:u w:val="single" w:color="000000"/>
        </w:rPr>
        <w:t>Scholarship</w:t>
      </w:r>
    </w:p>
    <w:p w:rsidR="00CF3DB2" w:rsidRDefault="007E700D">
      <w:pPr>
        <w:spacing w:before="90" w:line="218" w:lineRule="auto"/>
        <w:ind w:left="687" w:right="279"/>
        <w:rPr>
          <w:rFonts w:ascii="Arial" w:eastAsia="Arial" w:hAnsi="Arial" w:cs="Arial"/>
          <w:sz w:val="18"/>
          <w:szCs w:val="18"/>
        </w:rPr>
      </w:pPr>
      <w:r>
        <w:rPr>
          <w:rFonts w:ascii="Arial"/>
          <w:color w:val="4B4B4B"/>
          <w:w w:val="90"/>
          <w:sz w:val="15"/>
          <w:u w:val="single" w:color="000000"/>
        </w:rPr>
        <w:t>Auaustana</w:t>
      </w:r>
      <w:r>
        <w:rPr>
          <w:rFonts w:ascii="Arial"/>
          <w:color w:val="4B4B4B"/>
          <w:spacing w:val="-11"/>
          <w:w w:val="90"/>
          <w:sz w:val="15"/>
          <w:u w:val="single" w:color="000000"/>
        </w:rPr>
        <w:t xml:space="preserve"> </w:t>
      </w:r>
      <w:r>
        <w:rPr>
          <w:rFonts w:ascii="Arial"/>
          <w:color w:val="4B4B4B"/>
          <w:w w:val="90"/>
          <w:sz w:val="17"/>
          <w:u w:val="single" w:color="000000"/>
        </w:rPr>
        <w:t xml:space="preserve">College </w:t>
      </w:r>
      <w:r>
        <w:rPr>
          <w:rFonts w:ascii="Arial"/>
          <w:color w:val="4B4B4B"/>
          <w:w w:val="95"/>
          <w:sz w:val="18"/>
          <w:u w:val="single" w:color="000000"/>
        </w:rPr>
        <w:t>Hatterscheiu</w:t>
      </w:r>
      <w:r>
        <w:rPr>
          <w:rFonts w:ascii="Arial"/>
          <w:color w:val="4B4B4B"/>
          <w:w w:val="95"/>
          <w:sz w:val="18"/>
        </w:rPr>
        <w:t xml:space="preserve">l </w:t>
      </w:r>
      <w:r>
        <w:rPr>
          <w:rFonts w:ascii="Arial"/>
          <w:color w:val="4B4B4B"/>
          <w:w w:val="95"/>
          <w:sz w:val="18"/>
          <w:u w:val="single" w:color="000000"/>
        </w:rPr>
        <w:t>scbolarshlp</w:t>
      </w:r>
    </w:p>
    <w:p w:rsidR="00CF3DB2" w:rsidRDefault="007E700D">
      <w:pPr>
        <w:pStyle w:val="Heading9"/>
        <w:spacing w:before="80" w:line="192" w:lineRule="exact"/>
        <w:ind w:left="692" w:right="-7" w:hanging="5"/>
      </w:pPr>
      <w:r>
        <w:rPr>
          <w:color w:val="4B4B4B"/>
          <w:w w:val="85"/>
          <w:u w:val="single" w:color="000000"/>
        </w:rPr>
        <w:t xml:space="preserve">Augustana College </w:t>
      </w:r>
      <w:r>
        <w:rPr>
          <w:color w:val="606060"/>
          <w:w w:val="75"/>
          <w:u w:val="single" w:color="000000"/>
        </w:rPr>
        <w:t>Preside</w:t>
      </w:r>
      <w:r>
        <w:rPr>
          <w:color w:val="343434"/>
          <w:w w:val="75"/>
          <w:u w:val="single" w:color="000000"/>
        </w:rPr>
        <w:t>ntial</w:t>
      </w:r>
      <w:r>
        <w:rPr>
          <w:color w:val="343434"/>
          <w:spacing w:val="16"/>
          <w:w w:val="75"/>
          <w:u w:val="single" w:color="000000"/>
        </w:rPr>
        <w:t xml:space="preserve"> </w:t>
      </w:r>
      <w:r>
        <w:rPr>
          <w:color w:val="4B4B4B"/>
          <w:w w:val="75"/>
          <w:u w:val="single" w:color="000000"/>
        </w:rPr>
        <w:t>Scholar5hlp</w:t>
      </w:r>
    </w:p>
    <w:p w:rsidR="00CF3DB2" w:rsidRDefault="007E700D">
      <w:pPr>
        <w:pStyle w:val="BodyText"/>
        <w:spacing w:before="85" w:line="171" w:lineRule="exact"/>
        <w:ind w:left="692" w:right="-7"/>
      </w:pPr>
      <w:r>
        <w:rPr>
          <w:color w:val="4B4B4B"/>
          <w:w w:val="95"/>
          <w:u w:val="single" w:color="000000"/>
        </w:rPr>
        <w:t>Augustana College</w:t>
      </w:r>
      <w:r>
        <w:rPr>
          <w:color w:val="4B4B4B"/>
          <w:spacing w:val="-25"/>
          <w:w w:val="95"/>
          <w:u w:val="single" w:color="000000"/>
        </w:rPr>
        <w:t xml:space="preserve"> </w:t>
      </w:r>
      <w:r>
        <w:rPr>
          <w:color w:val="4B4B4B"/>
          <w:w w:val="95"/>
          <w:u w:val="single" w:color="000000"/>
        </w:rPr>
        <w:t>Pro</w:t>
      </w:r>
    </w:p>
    <w:p w:rsidR="00CF3DB2" w:rsidRDefault="007E700D">
      <w:pPr>
        <w:pStyle w:val="Heading9"/>
        <w:spacing w:line="205" w:lineRule="exact"/>
        <w:ind w:left="696" w:right="-7"/>
      </w:pPr>
      <w:r>
        <w:rPr>
          <w:color w:val="4B4B4B"/>
          <w:w w:val="75"/>
          <w:u w:val="single" w:color="000000"/>
        </w:rPr>
        <w:t>Musica</w:t>
      </w:r>
      <w:r>
        <w:rPr>
          <w:color w:val="4B4B4B"/>
          <w:spacing w:val="14"/>
          <w:w w:val="75"/>
          <w:u w:val="single" w:color="000000"/>
        </w:rPr>
        <w:t xml:space="preserve"> </w:t>
      </w:r>
      <w:r>
        <w:rPr>
          <w:color w:val="4B4B4B"/>
          <w:w w:val="75"/>
          <w:u w:val="single" w:color="000000"/>
        </w:rPr>
        <w:t>Scholarships</w:t>
      </w:r>
    </w:p>
    <w:p w:rsidR="00CF3DB2" w:rsidRDefault="007E700D">
      <w:pPr>
        <w:spacing w:before="51"/>
        <w:ind w:left="-33"/>
        <w:rPr>
          <w:rFonts w:ascii="Arial" w:eastAsia="Arial" w:hAnsi="Arial" w:cs="Arial"/>
          <w:sz w:val="17"/>
          <w:szCs w:val="17"/>
        </w:rPr>
      </w:pPr>
      <w:r>
        <w:rPr>
          <w:w w:val="95"/>
        </w:rPr>
        <w:br w:type="column"/>
      </w:r>
      <w:r>
        <w:rPr>
          <w:rFonts w:ascii="Arial"/>
          <w:color w:val="343434"/>
          <w:w w:val="95"/>
          <w:sz w:val="17"/>
        </w:rPr>
        <w:t>High</w:t>
      </w:r>
      <w:r>
        <w:rPr>
          <w:rFonts w:ascii="Arial"/>
          <w:color w:val="343434"/>
          <w:spacing w:val="-34"/>
          <w:w w:val="95"/>
          <w:sz w:val="17"/>
        </w:rPr>
        <w:t xml:space="preserve"> </w:t>
      </w:r>
      <w:r>
        <w:rPr>
          <w:rFonts w:ascii="Arial"/>
          <w:color w:val="343434"/>
          <w:w w:val="95"/>
          <w:sz w:val="17"/>
        </w:rPr>
        <w:t>School</w:t>
      </w:r>
      <w:r>
        <w:rPr>
          <w:rFonts w:ascii="Arial"/>
          <w:color w:val="343434"/>
          <w:spacing w:val="-27"/>
          <w:w w:val="95"/>
          <w:sz w:val="17"/>
        </w:rPr>
        <w:t xml:space="preserve"> </w:t>
      </w:r>
      <w:r>
        <w:rPr>
          <w:rFonts w:ascii="Arial"/>
          <w:color w:val="343434"/>
          <w:w w:val="95"/>
          <w:sz w:val="17"/>
        </w:rPr>
        <w:t>Scholarships</w:t>
      </w:r>
      <w:r>
        <w:rPr>
          <w:rFonts w:ascii="Arial"/>
          <w:color w:val="343434"/>
          <w:spacing w:val="-26"/>
          <w:w w:val="95"/>
          <w:sz w:val="17"/>
        </w:rPr>
        <w:t xml:space="preserve"> </w:t>
      </w:r>
      <w:r>
        <w:rPr>
          <w:rFonts w:ascii="Arial"/>
          <w:color w:val="343434"/>
          <w:w w:val="95"/>
          <w:sz w:val="17"/>
        </w:rPr>
        <w:t>-</w:t>
      </w:r>
      <w:r>
        <w:rPr>
          <w:rFonts w:ascii="Arial"/>
          <w:color w:val="343434"/>
          <w:spacing w:val="-29"/>
          <w:w w:val="95"/>
          <w:sz w:val="17"/>
        </w:rPr>
        <w:t xml:space="preserve"> </w:t>
      </w:r>
      <w:r>
        <w:rPr>
          <w:rFonts w:ascii="Arial"/>
          <w:color w:val="343434"/>
          <w:w w:val="95"/>
          <w:sz w:val="17"/>
        </w:rPr>
        <w:t>Scholarships</w:t>
      </w:r>
      <w:r>
        <w:rPr>
          <w:rFonts w:ascii="Arial"/>
          <w:color w:val="343434"/>
          <w:spacing w:val="-22"/>
          <w:w w:val="95"/>
          <w:sz w:val="17"/>
        </w:rPr>
        <w:t xml:space="preserve"> </w:t>
      </w:r>
      <w:r>
        <w:rPr>
          <w:rFonts w:ascii="Arial"/>
          <w:color w:val="343434"/>
          <w:w w:val="95"/>
          <w:sz w:val="17"/>
        </w:rPr>
        <w:t>By</w:t>
      </w:r>
      <w:r>
        <w:rPr>
          <w:rFonts w:ascii="Arial"/>
          <w:color w:val="343434"/>
          <w:spacing w:val="-32"/>
          <w:w w:val="95"/>
          <w:sz w:val="17"/>
        </w:rPr>
        <w:t xml:space="preserve"> </w:t>
      </w:r>
      <w:r>
        <w:rPr>
          <w:rFonts w:ascii="Arial"/>
          <w:color w:val="343434"/>
          <w:w w:val="95"/>
          <w:sz w:val="17"/>
        </w:rPr>
        <w:t>Grade</w:t>
      </w:r>
      <w:r>
        <w:rPr>
          <w:rFonts w:ascii="Arial"/>
          <w:color w:val="343434"/>
          <w:spacing w:val="-31"/>
          <w:w w:val="95"/>
          <w:sz w:val="17"/>
        </w:rPr>
        <w:t xml:space="preserve"> </w:t>
      </w:r>
      <w:r>
        <w:rPr>
          <w:rFonts w:ascii="Arial"/>
          <w:color w:val="343434"/>
          <w:w w:val="95"/>
          <w:sz w:val="17"/>
        </w:rPr>
        <w:t>Level</w:t>
      </w:r>
      <w:r>
        <w:rPr>
          <w:rFonts w:ascii="Arial"/>
          <w:color w:val="343434"/>
          <w:spacing w:val="-32"/>
          <w:w w:val="95"/>
          <w:sz w:val="17"/>
        </w:rPr>
        <w:t xml:space="preserve"> </w:t>
      </w:r>
      <w:r>
        <w:rPr>
          <w:rFonts w:ascii="Arial"/>
          <w:color w:val="343434"/>
          <w:w w:val="95"/>
          <w:sz w:val="17"/>
        </w:rPr>
        <w:t>-</w:t>
      </w:r>
      <w:r>
        <w:rPr>
          <w:rFonts w:ascii="Arial"/>
          <w:color w:val="343434"/>
          <w:spacing w:val="-31"/>
          <w:w w:val="95"/>
          <w:sz w:val="17"/>
        </w:rPr>
        <w:t xml:space="preserve"> </w:t>
      </w:r>
      <w:r>
        <w:rPr>
          <w:rFonts w:ascii="Arial"/>
          <w:color w:val="343434"/>
          <w:w w:val="95"/>
          <w:sz w:val="17"/>
        </w:rPr>
        <w:t>College</w:t>
      </w:r>
      <w:r>
        <w:rPr>
          <w:rFonts w:ascii="Arial"/>
          <w:color w:val="343434"/>
          <w:spacing w:val="-29"/>
          <w:w w:val="95"/>
          <w:sz w:val="17"/>
        </w:rPr>
        <w:t xml:space="preserve"> </w:t>
      </w:r>
      <w:r>
        <w:rPr>
          <w:rFonts w:ascii="Arial"/>
          <w:color w:val="343434"/>
          <w:w w:val="95"/>
          <w:sz w:val="17"/>
        </w:rPr>
        <w:t>Scholarships</w:t>
      </w:r>
      <w:r>
        <w:rPr>
          <w:rFonts w:ascii="Arial"/>
          <w:color w:val="343434"/>
          <w:spacing w:val="-24"/>
          <w:w w:val="95"/>
          <w:sz w:val="17"/>
        </w:rPr>
        <w:t xml:space="preserve"> </w:t>
      </w:r>
      <w:r>
        <w:rPr>
          <w:rFonts w:ascii="Arial"/>
          <w:color w:val="343434"/>
          <w:w w:val="95"/>
          <w:sz w:val="17"/>
        </w:rPr>
        <w:t>-</w:t>
      </w:r>
      <w:r>
        <w:rPr>
          <w:rFonts w:ascii="Arial"/>
          <w:color w:val="343434"/>
          <w:spacing w:val="-29"/>
          <w:w w:val="95"/>
          <w:sz w:val="17"/>
        </w:rPr>
        <w:t xml:space="preserve"> </w:t>
      </w:r>
      <w:r>
        <w:rPr>
          <w:rFonts w:ascii="Arial"/>
          <w:color w:val="343434"/>
          <w:w w:val="95"/>
          <w:sz w:val="17"/>
        </w:rPr>
        <w:t>Financial</w:t>
      </w:r>
      <w:r>
        <w:rPr>
          <w:rFonts w:ascii="Arial"/>
          <w:color w:val="343434"/>
          <w:spacing w:val="-29"/>
          <w:w w:val="95"/>
          <w:sz w:val="17"/>
        </w:rPr>
        <w:t xml:space="preserve"> </w:t>
      </w:r>
      <w:r>
        <w:rPr>
          <w:rFonts w:ascii="Arial"/>
          <w:color w:val="343434"/>
          <w:w w:val="95"/>
          <w:sz w:val="17"/>
        </w:rPr>
        <w:t>Aid-</w:t>
      </w:r>
      <w:r>
        <w:rPr>
          <w:rFonts w:ascii="Arial"/>
          <w:color w:val="343434"/>
          <w:spacing w:val="-24"/>
          <w:w w:val="95"/>
          <w:sz w:val="17"/>
        </w:rPr>
        <w:t xml:space="preserve"> </w:t>
      </w:r>
      <w:r>
        <w:rPr>
          <w:rFonts w:ascii="Arial"/>
          <w:color w:val="343434"/>
          <w:w w:val="95"/>
          <w:sz w:val="17"/>
        </w:rPr>
        <w:t>Scholarships.com</w:t>
      </w:r>
    </w:p>
    <w:p w:rsidR="00CF3DB2" w:rsidRDefault="007E700D">
      <w:pPr>
        <w:pStyle w:val="BodyText"/>
        <w:spacing w:before="116" w:line="264" w:lineRule="auto"/>
        <w:ind w:left="264" w:right="3197"/>
      </w:pPr>
      <w:r>
        <w:rPr>
          <w:color w:val="343434"/>
        </w:rPr>
        <w:t>Any</w:t>
      </w:r>
      <w:r>
        <w:rPr>
          <w:color w:val="343434"/>
          <w:spacing w:val="-16"/>
        </w:rPr>
        <w:t xml:space="preserve"> </w:t>
      </w:r>
      <w:r>
        <w:rPr>
          <w:color w:val="343434"/>
        </w:rPr>
        <w:t>citizen</w:t>
      </w:r>
      <w:r>
        <w:rPr>
          <w:color w:val="343434"/>
          <w:spacing w:val="-17"/>
        </w:rPr>
        <w:t xml:space="preserve"> </w:t>
      </w:r>
      <w:r>
        <w:rPr>
          <w:color w:val="343434"/>
        </w:rPr>
        <w:t>or</w:t>
      </w:r>
      <w:r>
        <w:rPr>
          <w:color w:val="343434"/>
          <w:spacing w:val="-19"/>
        </w:rPr>
        <w:t xml:space="preserve"> </w:t>
      </w:r>
      <w:r>
        <w:rPr>
          <w:color w:val="343434"/>
        </w:rPr>
        <w:t>permanent</w:t>
      </w:r>
      <w:r>
        <w:rPr>
          <w:color w:val="343434"/>
          <w:spacing w:val="-14"/>
        </w:rPr>
        <w:t xml:space="preserve"> </w:t>
      </w:r>
      <w:r>
        <w:rPr>
          <w:color w:val="343434"/>
        </w:rPr>
        <w:t>resident</w:t>
      </w:r>
      <w:r>
        <w:rPr>
          <w:color w:val="343434"/>
          <w:spacing w:val="-15"/>
        </w:rPr>
        <w:t xml:space="preserve"> </w:t>
      </w:r>
      <w:r>
        <w:rPr>
          <w:color w:val="343434"/>
        </w:rPr>
        <w:t>of</w:t>
      </w:r>
      <w:r>
        <w:rPr>
          <w:color w:val="343434"/>
          <w:spacing w:val="-20"/>
        </w:rPr>
        <w:t xml:space="preserve"> </w:t>
      </w:r>
      <w:r>
        <w:rPr>
          <w:color w:val="343434"/>
        </w:rPr>
        <w:t>the</w:t>
      </w:r>
      <w:r>
        <w:rPr>
          <w:color w:val="343434"/>
          <w:spacing w:val="-16"/>
        </w:rPr>
        <w:t xml:space="preserve"> </w:t>
      </w:r>
      <w:r>
        <w:rPr>
          <w:color w:val="343434"/>
        </w:rPr>
        <w:t>United</w:t>
      </w:r>
      <w:r>
        <w:rPr>
          <w:color w:val="343434"/>
          <w:spacing w:val="-21"/>
        </w:rPr>
        <w:t xml:space="preserve"> </w:t>
      </w:r>
      <w:r>
        <w:rPr>
          <w:color w:val="343434"/>
        </w:rPr>
        <w:t>States</w:t>
      </w:r>
      <w:r>
        <w:rPr>
          <w:color w:val="343434"/>
          <w:spacing w:val="-21"/>
        </w:rPr>
        <w:t xml:space="preserve"> </w:t>
      </w:r>
      <w:r>
        <w:rPr>
          <w:color w:val="343434"/>
        </w:rPr>
        <w:t>with</w:t>
      </w:r>
      <w:r>
        <w:rPr>
          <w:color w:val="343434"/>
          <w:spacing w:val="-14"/>
        </w:rPr>
        <w:t xml:space="preserve"> </w:t>
      </w:r>
      <w:r>
        <w:rPr>
          <w:color w:val="343434"/>
        </w:rPr>
        <w:t>a</w:t>
      </w:r>
      <w:r>
        <w:rPr>
          <w:color w:val="343434"/>
          <w:spacing w:val="-15"/>
        </w:rPr>
        <w:t xml:space="preserve"> </w:t>
      </w:r>
      <w:r>
        <w:rPr>
          <w:color w:val="343434"/>
        </w:rPr>
        <w:t xml:space="preserve">marked hearing loss is eligible for consideration by the Louise Tumarkin </w:t>
      </w:r>
      <w:r>
        <w:rPr>
          <w:color w:val="343434"/>
          <w:w w:val="95"/>
        </w:rPr>
        <w:t xml:space="preserve">Zazove Foundation, regardless of age, sex, race, geographic location </w:t>
      </w:r>
      <w:r>
        <w:rPr>
          <w:color w:val="343434"/>
        </w:rPr>
        <w:t>or</w:t>
      </w:r>
      <w:r>
        <w:rPr>
          <w:color w:val="343434"/>
          <w:spacing w:val="-25"/>
        </w:rPr>
        <w:t xml:space="preserve"> </w:t>
      </w:r>
      <w:r>
        <w:rPr>
          <w:color w:val="343434"/>
        </w:rPr>
        <w:t>ethnicity.</w:t>
      </w:r>
      <w:r>
        <w:rPr>
          <w:color w:val="343434"/>
          <w:spacing w:val="-21"/>
        </w:rPr>
        <w:t xml:space="preserve"> </w:t>
      </w:r>
      <w:r>
        <w:rPr>
          <w:color w:val="343434"/>
        </w:rPr>
        <w:t>Financial</w:t>
      </w:r>
      <w:r>
        <w:rPr>
          <w:color w:val="343434"/>
          <w:spacing w:val="-23"/>
        </w:rPr>
        <w:t xml:space="preserve"> </w:t>
      </w:r>
      <w:r>
        <w:rPr>
          <w:color w:val="343434"/>
        </w:rPr>
        <w:t>need</w:t>
      </w:r>
      <w:r>
        <w:rPr>
          <w:color w:val="343434"/>
          <w:spacing w:val="-28"/>
        </w:rPr>
        <w:t xml:space="preserve"> </w:t>
      </w:r>
      <w:r>
        <w:rPr>
          <w:color w:val="343434"/>
        </w:rPr>
        <w:t>will</w:t>
      </w:r>
      <w:r>
        <w:rPr>
          <w:color w:val="343434"/>
          <w:spacing w:val="-22"/>
        </w:rPr>
        <w:t xml:space="preserve"> </w:t>
      </w:r>
      <w:r>
        <w:rPr>
          <w:color w:val="343434"/>
        </w:rPr>
        <w:t>increase</w:t>
      </w:r>
      <w:r>
        <w:rPr>
          <w:color w:val="343434"/>
          <w:spacing w:val="-25"/>
        </w:rPr>
        <w:t xml:space="preserve"> </w:t>
      </w:r>
      <w:r>
        <w:rPr>
          <w:color w:val="343434"/>
        </w:rPr>
        <w:t>the</w:t>
      </w:r>
      <w:r>
        <w:rPr>
          <w:color w:val="343434"/>
          <w:spacing w:val="-22"/>
        </w:rPr>
        <w:t xml:space="preserve"> </w:t>
      </w:r>
      <w:r>
        <w:rPr>
          <w:color w:val="343434"/>
        </w:rPr>
        <w:t>chance</w:t>
      </w:r>
      <w:r>
        <w:rPr>
          <w:color w:val="343434"/>
          <w:spacing w:val="-22"/>
        </w:rPr>
        <w:t xml:space="preserve"> </w:t>
      </w:r>
      <w:r>
        <w:rPr>
          <w:color w:val="343434"/>
        </w:rPr>
        <w:t>of</w:t>
      </w:r>
      <w:r>
        <w:rPr>
          <w:color w:val="343434"/>
          <w:spacing w:val="-22"/>
        </w:rPr>
        <w:t xml:space="preserve"> </w:t>
      </w:r>
      <w:r>
        <w:rPr>
          <w:color w:val="343434"/>
        </w:rPr>
        <w:t>being</w:t>
      </w:r>
      <w:r>
        <w:rPr>
          <w:color w:val="343434"/>
          <w:spacing w:val="-25"/>
        </w:rPr>
        <w:t xml:space="preserve"> </w:t>
      </w:r>
      <w:r>
        <w:rPr>
          <w:color w:val="343434"/>
        </w:rPr>
        <w:t>awarded funds</w:t>
      </w:r>
      <w:r>
        <w:rPr>
          <w:color w:val="343434"/>
          <w:spacing w:val="-7"/>
        </w:rPr>
        <w:t xml:space="preserve"> </w:t>
      </w:r>
      <w:r>
        <w:rPr>
          <w:color w:val="343434"/>
        </w:rPr>
        <w:t>but</w:t>
      </w:r>
      <w:r>
        <w:rPr>
          <w:color w:val="343434"/>
          <w:spacing w:val="-17"/>
        </w:rPr>
        <w:t xml:space="preserve"> </w:t>
      </w:r>
      <w:r>
        <w:rPr>
          <w:color w:val="343434"/>
        </w:rPr>
        <w:t>is</w:t>
      </w:r>
      <w:r>
        <w:rPr>
          <w:color w:val="343434"/>
          <w:spacing w:val="-17"/>
        </w:rPr>
        <w:t xml:space="preserve"> </w:t>
      </w:r>
      <w:r>
        <w:rPr>
          <w:color w:val="343434"/>
        </w:rPr>
        <w:t>only</w:t>
      </w:r>
      <w:r>
        <w:rPr>
          <w:color w:val="343434"/>
          <w:spacing w:val="-14"/>
        </w:rPr>
        <w:t xml:space="preserve"> </w:t>
      </w:r>
      <w:r>
        <w:rPr>
          <w:color w:val="343434"/>
        </w:rPr>
        <w:t>one</w:t>
      </w:r>
      <w:r>
        <w:rPr>
          <w:color w:val="343434"/>
          <w:spacing w:val="-13"/>
        </w:rPr>
        <w:t xml:space="preserve"> </w:t>
      </w:r>
      <w:r>
        <w:rPr>
          <w:color w:val="343434"/>
        </w:rPr>
        <w:t>of</w:t>
      </w:r>
      <w:r>
        <w:rPr>
          <w:color w:val="343434"/>
          <w:spacing w:val="-12"/>
        </w:rPr>
        <w:t xml:space="preserve"> </w:t>
      </w:r>
      <w:r>
        <w:rPr>
          <w:color w:val="343434"/>
        </w:rPr>
        <w:t>many</w:t>
      </w:r>
      <w:r>
        <w:rPr>
          <w:color w:val="343434"/>
          <w:spacing w:val="-18"/>
        </w:rPr>
        <w:t xml:space="preserve"> </w:t>
      </w:r>
      <w:r>
        <w:rPr>
          <w:color w:val="343434"/>
        </w:rPr>
        <w:t>criteria</w:t>
      </w:r>
      <w:r>
        <w:rPr>
          <w:color w:val="343434"/>
          <w:spacing w:val="-13"/>
        </w:rPr>
        <w:t xml:space="preserve"> </w:t>
      </w:r>
      <w:r>
        <w:rPr>
          <w:color w:val="343434"/>
        </w:rPr>
        <w:t>that</w:t>
      </w:r>
      <w:r>
        <w:rPr>
          <w:color w:val="343434"/>
          <w:spacing w:val="-12"/>
        </w:rPr>
        <w:t xml:space="preserve"> </w:t>
      </w:r>
      <w:r>
        <w:rPr>
          <w:color w:val="343434"/>
        </w:rPr>
        <w:t>are</w:t>
      </w:r>
      <w:r>
        <w:rPr>
          <w:color w:val="343434"/>
          <w:spacing w:val="-17"/>
        </w:rPr>
        <w:t xml:space="preserve"> </w:t>
      </w:r>
      <w:r>
        <w:rPr>
          <w:color w:val="343434"/>
        </w:rPr>
        <w:t>taken</w:t>
      </w:r>
      <w:r>
        <w:rPr>
          <w:color w:val="343434"/>
          <w:spacing w:val="-10"/>
        </w:rPr>
        <w:t xml:space="preserve"> </w:t>
      </w:r>
      <w:r>
        <w:rPr>
          <w:color w:val="343434"/>
        </w:rPr>
        <w:t>into</w:t>
      </w:r>
      <w:r>
        <w:rPr>
          <w:color w:val="343434"/>
          <w:spacing w:val="-20"/>
        </w:rPr>
        <w:t xml:space="preserve"> </w:t>
      </w:r>
      <w:r>
        <w:rPr>
          <w:color w:val="343434"/>
        </w:rPr>
        <w:t>account.</w:t>
      </w:r>
    </w:p>
    <w:p w:rsidR="00CF3DB2" w:rsidRDefault="007E700D">
      <w:pPr>
        <w:pStyle w:val="BodyText"/>
        <w:spacing w:before="2"/>
        <w:ind w:left="274"/>
      </w:pPr>
      <w:r>
        <w:rPr>
          <w:color w:val="343434"/>
        </w:rPr>
        <w:t>Scholarships</w:t>
      </w:r>
      <w:r>
        <w:rPr>
          <w:color w:val="343434"/>
          <w:spacing w:val="-22"/>
        </w:rPr>
        <w:t xml:space="preserve"> </w:t>
      </w:r>
      <w:r>
        <w:rPr>
          <w:color w:val="343434"/>
        </w:rPr>
        <w:t>will</w:t>
      </w:r>
      <w:r>
        <w:rPr>
          <w:color w:val="343434"/>
          <w:spacing w:val="-23"/>
        </w:rPr>
        <w:t xml:space="preserve"> </w:t>
      </w:r>
      <w:r>
        <w:rPr>
          <w:color w:val="343434"/>
        </w:rPr>
        <w:t>be</w:t>
      </w:r>
      <w:r>
        <w:rPr>
          <w:color w:val="343434"/>
          <w:spacing w:val="-29"/>
        </w:rPr>
        <w:t xml:space="preserve"> </w:t>
      </w:r>
      <w:r>
        <w:rPr>
          <w:color w:val="343434"/>
        </w:rPr>
        <w:t>considered</w:t>
      </w:r>
      <w:r>
        <w:rPr>
          <w:color w:val="343434"/>
          <w:spacing w:val="-24"/>
        </w:rPr>
        <w:t xml:space="preserve"> </w:t>
      </w:r>
      <w:r>
        <w:rPr>
          <w:color w:val="343434"/>
        </w:rPr>
        <w:t>only</w:t>
      </w:r>
      <w:r>
        <w:rPr>
          <w:color w:val="343434"/>
          <w:spacing w:val="-26"/>
        </w:rPr>
        <w:t xml:space="preserve"> </w:t>
      </w:r>
      <w:r>
        <w:rPr>
          <w:color w:val="343434"/>
        </w:rPr>
        <w:t>at</w:t>
      </w:r>
      <w:r>
        <w:rPr>
          <w:color w:val="343434"/>
          <w:spacing w:val="-26"/>
        </w:rPr>
        <w:t xml:space="preserve"> </w:t>
      </w:r>
      <w:r>
        <w:rPr>
          <w:color w:val="343434"/>
        </w:rPr>
        <w:t>accredited</w:t>
      </w:r>
      <w:r>
        <w:rPr>
          <w:color w:val="343434"/>
          <w:spacing w:val="-21"/>
        </w:rPr>
        <w:t xml:space="preserve"> </w:t>
      </w:r>
      <w:r>
        <w:rPr>
          <w:color w:val="343434"/>
          <w:spacing w:val="-5"/>
        </w:rPr>
        <w:t>[...]</w:t>
      </w:r>
      <w:r>
        <w:rPr>
          <w:color w:val="343434"/>
          <w:spacing w:val="-23"/>
        </w:rPr>
        <w:t xml:space="preserve"> </w:t>
      </w:r>
      <w:r>
        <w:rPr>
          <w:color w:val="343434"/>
          <w:u w:val="single" w:color="000000"/>
        </w:rPr>
        <w:t>More</w:t>
      </w:r>
    </w:p>
    <w:p w:rsidR="00CF3DB2" w:rsidRDefault="00CF3DB2">
      <w:pPr>
        <w:spacing w:before="3"/>
        <w:rPr>
          <w:rFonts w:ascii="Arial" w:eastAsia="Arial" w:hAnsi="Arial" w:cs="Arial"/>
          <w:sz w:val="14"/>
          <w:szCs w:val="14"/>
        </w:rPr>
      </w:pPr>
    </w:p>
    <w:p w:rsidR="00CF3DB2" w:rsidRDefault="007E700D">
      <w:pPr>
        <w:pStyle w:val="BodyText"/>
        <w:ind w:left="274"/>
      </w:pPr>
      <w:r>
        <w:rPr>
          <w:color w:val="4B4B4B"/>
          <w:w w:val="90"/>
          <w:u w:val="single" w:color="000000"/>
        </w:rPr>
        <w:t>COAG</w:t>
      </w:r>
      <w:r>
        <w:rPr>
          <w:color w:val="4B4B4B"/>
          <w:spacing w:val="7"/>
          <w:w w:val="90"/>
          <w:u w:val="single" w:color="000000"/>
        </w:rPr>
        <w:t xml:space="preserve"> </w:t>
      </w:r>
      <w:r>
        <w:rPr>
          <w:color w:val="606060"/>
          <w:w w:val="90"/>
          <w:u w:val="single" w:color="000000"/>
        </w:rPr>
        <w:t>Sc</w:t>
      </w:r>
      <w:r>
        <w:rPr>
          <w:color w:val="343434"/>
          <w:w w:val="90"/>
          <w:u w:val="single" w:color="000000"/>
        </w:rPr>
        <w:t>h</w:t>
      </w:r>
      <w:r>
        <w:rPr>
          <w:color w:val="606060"/>
          <w:w w:val="90"/>
          <w:u w:val="single" w:color="000000"/>
        </w:rPr>
        <w:t>olarsh</w:t>
      </w:r>
      <w:r>
        <w:rPr>
          <w:color w:val="343434"/>
          <w:w w:val="90"/>
          <w:u w:val="single" w:color="000000"/>
        </w:rPr>
        <w:t>ip</w:t>
      </w:r>
    </w:p>
    <w:p w:rsidR="00CF3DB2" w:rsidRDefault="007E700D">
      <w:pPr>
        <w:pStyle w:val="BodyText"/>
        <w:spacing w:before="10"/>
        <w:ind w:left="274"/>
      </w:pPr>
      <w:r>
        <w:rPr>
          <w:color w:val="343434"/>
        </w:rPr>
        <w:t>Application</w:t>
      </w:r>
      <w:r>
        <w:rPr>
          <w:color w:val="343434"/>
          <w:spacing w:val="-20"/>
        </w:rPr>
        <w:t xml:space="preserve"> </w:t>
      </w:r>
      <w:r>
        <w:rPr>
          <w:color w:val="343434"/>
        </w:rPr>
        <w:t>Deadlines:</w:t>
      </w:r>
      <w:r>
        <w:rPr>
          <w:color w:val="343434"/>
          <w:spacing w:val="-29"/>
        </w:rPr>
        <w:t xml:space="preserve"> </w:t>
      </w:r>
      <w:r>
        <w:rPr>
          <w:color w:val="343434"/>
        </w:rPr>
        <w:t>April</w:t>
      </w:r>
      <w:r>
        <w:rPr>
          <w:color w:val="343434"/>
          <w:spacing w:val="-27"/>
        </w:rPr>
        <w:t xml:space="preserve"> </w:t>
      </w:r>
      <w:r>
        <w:rPr>
          <w:rFonts w:ascii="Times New Roman"/>
          <w:color w:val="343434"/>
          <w:spacing w:val="-5"/>
          <w:sz w:val="14"/>
        </w:rPr>
        <w:t>01,</w:t>
      </w:r>
      <w:r>
        <w:rPr>
          <w:rFonts w:ascii="Times New Roman"/>
          <w:color w:val="343434"/>
          <w:spacing w:val="-22"/>
          <w:sz w:val="14"/>
        </w:rPr>
        <w:t xml:space="preserve"> </w:t>
      </w:r>
      <w:r>
        <w:rPr>
          <w:color w:val="343434"/>
        </w:rPr>
        <w:t>Annually</w:t>
      </w:r>
    </w:p>
    <w:p w:rsidR="00CF3DB2" w:rsidRDefault="007E700D">
      <w:pPr>
        <w:pStyle w:val="BodyText"/>
        <w:spacing w:before="14" w:line="259" w:lineRule="auto"/>
        <w:ind w:left="274" w:right="3240" w:hanging="5"/>
      </w:pPr>
      <w:r>
        <w:rPr>
          <w:color w:val="343434"/>
        </w:rPr>
        <w:t>Any Georgia high school senior (or a GED equivalency) who is a United States citizen graduating by the spring of the current academic</w:t>
      </w:r>
      <w:r>
        <w:rPr>
          <w:color w:val="343434"/>
          <w:spacing w:val="-18"/>
        </w:rPr>
        <w:t xml:space="preserve"> </w:t>
      </w:r>
      <w:r>
        <w:rPr>
          <w:color w:val="343434"/>
        </w:rPr>
        <w:t>year</w:t>
      </w:r>
      <w:r>
        <w:rPr>
          <w:color w:val="343434"/>
          <w:spacing w:val="-19"/>
        </w:rPr>
        <w:t xml:space="preserve"> </w:t>
      </w:r>
      <w:r>
        <w:rPr>
          <w:color w:val="343434"/>
        </w:rPr>
        <w:t>or</w:t>
      </w:r>
      <w:r>
        <w:rPr>
          <w:color w:val="343434"/>
          <w:spacing w:val="-22"/>
        </w:rPr>
        <w:t xml:space="preserve"> </w:t>
      </w:r>
      <w:r>
        <w:rPr>
          <w:color w:val="343434"/>
        </w:rPr>
        <w:t>any</w:t>
      </w:r>
      <w:r>
        <w:rPr>
          <w:color w:val="343434"/>
          <w:spacing w:val="-23"/>
        </w:rPr>
        <w:t xml:space="preserve"> </w:t>
      </w:r>
      <w:r>
        <w:rPr>
          <w:color w:val="343434"/>
        </w:rPr>
        <w:t>Georgia</w:t>
      </w:r>
      <w:r>
        <w:rPr>
          <w:color w:val="343434"/>
          <w:spacing w:val="-17"/>
        </w:rPr>
        <w:t xml:space="preserve"> </w:t>
      </w:r>
      <w:r>
        <w:rPr>
          <w:color w:val="343434"/>
        </w:rPr>
        <w:t>student</w:t>
      </w:r>
      <w:r>
        <w:rPr>
          <w:color w:val="343434"/>
          <w:spacing w:val="-18"/>
        </w:rPr>
        <w:t xml:space="preserve"> </w:t>
      </w:r>
      <w:r>
        <w:rPr>
          <w:color w:val="343434"/>
        </w:rPr>
        <w:t>currently</w:t>
      </w:r>
      <w:r>
        <w:rPr>
          <w:color w:val="343434"/>
          <w:spacing w:val="-18"/>
        </w:rPr>
        <w:t xml:space="preserve"> </w:t>
      </w:r>
      <w:r>
        <w:rPr>
          <w:color w:val="343434"/>
        </w:rPr>
        <w:t>enrolled</w:t>
      </w:r>
      <w:r>
        <w:rPr>
          <w:color w:val="343434"/>
          <w:spacing w:val="-19"/>
        </w:rPr>
        <w:t xml:space="preserve"> </w:t>
      </w:r>
      <w:r>
        <w:rPr>
          <w:color w:val="343434"/>
        </w:rPr>
        <w:t>in</w:t>
      </w:r>
      <w:r>
        <w:rPr>
          <w:color w:val="343434"/>
          <w:spacing w:val="-22"/>
        </w:rPr>
        <w:t xml:space="preserve"> </w:t>
      </w:r>
      <w:r>
        <w:rPr>
          <w:color w:val="343434"/>
        </w:rPr>
        <w:t>a</w:t>
      </w:r>
      <w:r>
        <w:rPr>
          <w:color w:val="343434"/>
          <w:spacing w:val="-21"/>
        </w:rPr>
        <w:t xml:space="preserve"> </w:t>
      </w:r>
      <w:r>
        <w:rPr>
          <w:color w:val="343434"/>
        </w:rPr>
        <w:t>school of</w:t>
      </w:r>
      <w:r>
        <w:rPr>
          <w:color w:val="343434"/>
          <w:spacing w:val="-18"/>
        </w:rPr>
        <w:t xml:space="preserve"> </w:t>
      </w:r>
      <w:r>
        <w:rPr>
          <w:color w:val="343434"/>
        </w:rPr>
        <w:t>accredited</w:t>
      </w:r>
      <w:r>
        <w:rPr>
          <w:color w:val="343434"/>
          <w:spacing w:val="-15"/>
        </w:rPr>
        <w:t xml:space="preserve"> </w:t>
      </w:r>
      <w:r>
        <w:rPr>
          <w:color w:val="343434"/>
        </w:rPr>
        <w:t>higher</w:t>
      </w:r>
      <w:r>
        <w:rPr>
          <w:color w:val="343434"/>
          <w:spacing w:val="-18"/>
        </w:rPr>
        <w:t xml:space="preserve"> </w:t>
      </w:r>
      <w:r>
        <w:rPr>
          <w:color w:val="343434"/>
        </w:rPr>
        <w:t>education</w:t>
      </w:r>
      <w:r>
        <w:rPr>
          <w:color w:val="343434"/>
          <w:spacing w:val="-11"/>
        </w:rPr>
        <w:t xml:space="preserve"> </w:t>
      </w:r>
      <w:r>
        <w:rPr>
          <w:color w:val="343434"/>
        </w:rPr>
        <w:t>located</w:t>
      </w:r>
      <w:r>
        <w:rPr>
          <w:color w:val="343434"/>
          <w:spacing w:val="-16"/>
        </w:rPr>
        <w:t xml:space="preserve"> </w:t>
      </w:r>
      <w:r>
        <w:rPr>
          <w:color w:val="343434"/>
        </w:rPr>
        <w:t>in</w:t>
      </w:r>
      <w:r>
        <w:rPr>
          <w:color w:val="343434"/>
          <w:spacing w:val="-24"/>
        </w:rPr>
        <w:t xml:space="preserve"> </w:t>
      </w:r>
      <w:r>
        <w:rPr>
          <w:color w:val="343434"/>
        </w:rPr>
        <w:t>Georgia</w:t>
      </w:r>
      <w:r>
        <w:rPr>
          <w:color w:val="343434"/>
          <w:spacing w:val="-12"/>
        </w:rPr>
        <w:t xml:space="preserve"> </w:t>
      </w:r>
      <w:r>
        <w:rPr>
          <w:color w:val="343434"/>
        </w:rPr>
        <w:t>is</w:t>
      </w:r>
      <w:r>
        <w:rPr>
          <w:color w:val="343434"/>
          <w:spacing w:val="-20"/>
        </w:rPr>
        <w:t xml:space="preserve"> </w:t>
      </w:r>
      <w:r>
        <w:rPr>
          <w:color w:val="343434"/>
        </w:rPr>
        <w:t>eligible</w:t>
      </w:r>
      <w:r>
        <w:rPr>
          <w:color w:val="343434"/>
          <w:spacing w:val="-15"/>
        </w:rPr>
        <w:t xml:space="preserve"> </w:t>
      </w:r>
      <w:r>
        <w:rPr>
          <w:color w:val="343434"/>
        </w:rPr>
        <w:t>t</w:t>
      </w:r>
      <w:r>
        <w:rPr>
          <w:color w:val="343434"/>
        </w:rPr>
        <w:t>o</w:t>
      </w:r>
      <w:r>
        <w:rPr>
          <w:color w:val="343434"/>
          <w:spacing w:val="-18"/>
        </w:rPr>
        <w:t xml:space="preserve"> </w:t>
      </w:r>
      <w:r>
        <w:rPr>
          <w:color w:val="343434"/>
        </w:rPr>
        <w:t>apply for a COAG scholarship. The criteria for the award include: - Presenting</w:t>
      </w:r>
      <w:r>
        <w:rPr>
          <w:color w:val="343434"/>
          <w:spacing w:val="-14"/>
        </w:rPr>
        <w:t xml:space="preserve"> </w:t>
      </w:r>
      <w:r>
        <w:rPr>
          <w:color w:val="343434"/>
        </w:rPr>
        <w:t>a</w:t>
      </w:r>
      <w:r>
        <w:rPr>
          <w:color w:val="343434"/>
          <w:spacing w:val="-13"/>
        </w:rPr>
        <w:t xml:space="preserve"> </w:t>
      </w:r>
      <w:r>
        <w:rPr>
          <w:color w:val="343434"/>
        </w:rPr>
        <w:t>letter</w:t>
      </w:r>
      <w:r>
        <w:rPr>
          <w:color w:val="343434"/>
          <w:spacing w:val="-14"/>
        </w:rPr>
        <w:t xml:space="preserve"> </w:t>
      </w:r>
      <w:r>
        <w:rPr>
          <w:color w:val="343434"/>
        </w:rPr>
        <w:t>of</w:t>
      </w:r>
      <w:r>
        <w:rPr>
          <w:color w:val="343434"/>
          <w:spacing w:val="-13"/>
        </w:rPr>
        <w:t xml:space="preserve"> </w:t>
      </w:r>
      <w:r>
        <w:rPr>
          <w:color w:val="343434"/>
        </w:rPr>
        <w:t>acceptance</w:t>
      </w:r>
      <w:r>
        <w:rPr>
          <w:color w:val="343434"/>
          <w:spacing w:val="-6"/>
        </w:rPr>
        <w:t xml:space="preserve"> </w:t>
      </w:r>
      <w:r>
        <w:rPr>
          <w:color w:val="343434"/>
        </w:rPr>
        <w:t>or</w:t>
      </w:r>
      <w:r>
        <w:rPr>
          <w:color w:val="343434"/>
          <w:spacing w:val="-12"/>
        </w:rPr>
        <w:t xml:space="preserve"> </w:t>
      </w:r>
      <w:r>
        <w:rPr>
          <w:color w:val="343434"/>
        </w:rPr>
        <w:t>letter</w:t>
      </w:r>
      <w:r>
        <w:rPr>
          <w:color w:val="343434"/>
          <w:spacing w:val="-18"/>
        </w:rPr>
        <w:t xml:space="preserve"> </w:t>
      </w:r>
      <w:r>
        <w:rPr>
          <w:color w:val="343434"/>
        </w:rPr>
        <w:t>of</w:t>
      </w:r>
      <w:r>
        <w:rPr>
          <w:color w:val="343434"/>
          <w:spacing w:val="-13"/>
        </w:rPr>
        <w:t xml:space="preserve"> </w:t>
      </w:r>
      <w:r>
        <w:rPr>
          <w:color w:val="343434"/>
        </w:rPr>
        <w:t>enrollment</w:t>
      </w:r>
      <w:r>
        <w:rPr>
          <w:color w:val="343434"/>
          <w:spacing w:val="-8"/>
        </w:rPr>
        <w:t xml:space="preserve"> </w:t>
      </w:r>
      <w:r>
        <w:rPr>
          <w:color w:val="343434"/>
        </w:rPr>
        <w:t>from</w:t>
      </w:r>
      <w:r>
        <w:rPr>
          <w:color w:val="343434"/>
          <w:spacing w:val="-8"/>
        </w:rPr>
        <w:t xml:space="preserve"> </w:t>
      </w:r>
      <w:r>
        <w:rPr>
          <w:color w:val="343434"/>
        </w:rPr>
        <w:t>a</w:t>
      </w:r>
      <w:r>
        <w:rPr>
          <w:color w:val="343434"/>
          <w:spacing w:val="-10"/>
        </w:rPr>
        <w:t xml:space="preserve"> </w:t>
      </w:r>
      <w:r>
        <w:rPr>
          <w:color w:val="343434"/>
          <w:spacing w:val="-3"/>
        </w:rPr>
        <w:t xml:space="preserve">[...] </w:t>
      </w:r>
      <w:r>
        <w:rPr>
          <w:color w:val="343434"/>
          <w:u w:val="single" w:color="000000"/>
        </w:rPr>
        <w:t>More</w:t>
      </w:r>
    </w:p>
    <w:p w:rsidR="00CF3DB2" w:rsidRDefault="00CF3DB2">
      <w:pPr>
        <w:spacing w:before="9"/>
        <w:rPr>
          <w:rFonts w:ascii="Arial" w:eastAsia="Arial" w:hAnsi="Arial" w:cs="Arial"/>
          <w:sz w:val="13"/>
          <w:szCs w:val="13"/>
        </w:rPr>
      </w:pPr>
    </w:p>
    <w:p w:rsidR="00CF3DB2" w:rsidRDefault="007E700D">
      <w:pPr>
        <w:spacing w:line="172" w:lineRule="exact"/>
        <w:ind w:left="279" w:right="4914" w:firstLine="4"/>
        <w:rPr>
          <w:rFonts w:ascii="Arial" w:eastAsia="Arial" w:hAnsi="Arial" w:cs="Arial"/>
          <w:sz w:val="15"/>
          <w:szCs w:val="15"/>
        </w:rPr>
      </w:pPr>
      <w:r>
        <w:rPr>
          <w:rFonts w:ascii="Times New Roman"/>
          <w:color w:val="606060"/>
          <w:w w:val="95"/>
          <w:sz w:val="18"/>
          <w:u w:val="single" w:color="000000"/>
        </w:rPr>
        <w:t xml:space="preserve">Daygbters </w:t>
      </w:r>
      <w:r>
        <w:rPr>
          <w:rFonts w:ascii="Times New Roman"/>
          <w:color w:val="4B4B4B"/>
          <w:w w:val="95"/>
          <w:sz w:val="18"/>
          <w:u w:val="single" w:color="000000"/>
        </w:rPr>
        <w:t xml:space="preserve">of </w:t>
      </w:r>
      <w:r>
        <w:rPr>
          <w:rFonts w:ascii="Times New Roman"/>
          <w:color w:val="606060"/>
          <w:w w:val="95"/>
          <w:sz w:val="18"/>
          <w:u w:val="single" w:color="000000"/>
        </w:rPr>
        <w:t xml:space="preserve">the </w:t>
      </w:r>
      <w:r>
        <w:rPr>
          <w:rFonts w:ascii="Arial"/>
          <w:color w:val="606060"/>
          <w:w w:val="95"/>
          <w:sz w:val="15"/>
          <w:u w:val="single" w:color="000000"/>
        </w:rPr>
        <w:t xml:space="preserve">dncinnatl </w:t>
      </w:r>
      <w:r>
        <w:rPr>
          <w:rFonts w:ascii="Times New Roman"/>
          <w:color w:val="606060"/>
          <w:w w:val="95"/>
          <w:sz w:val="18"/>
          <w:u w:val="single" w:color="000000"/>
        </w:rPr>
        <w:t xml:space="preserve">Scholarsh)g </w:t>
      </w:r>
      <w:r>
        <w:rPr>
          <w:rFonts w:ascii="Arial"/>
          <w:color w:val="343434"/>
          <w:w w:val="95"/>
          <w:sz w:val="15"/>
        </w:rPr>
        <w:t xml:space="preserve">Application </w:t>
      </w:r>
      <w:r>
        <w:rPr>
          <w:rFonts w:ascii="Arial"/>
          <w:color w:val="343434"/>
          <w:w w:val="90"/>
          <w:sz w:val="15"/>
        </w:rPr>
        <w:t xml:space="preserve">Deadlines: </w:t>
      </w:r>
      <w:r>
        <w:rPr>
          <w:rFonts w:ascii="Arial"/>
          <w:color w:val="343434"/>
          <w:w w:val="93"/>
          <w:sz w:val="15"/>
        </w:rPr>
        <w:t xml:space="preserve">March </w:t>
      </w:r>
      <w:r>
        <w:rPr>
          <w:rFonts w:ascii="Arial"/>
          <w:color w:val="343434"/>
          <w:spacing w:val="-12"/>
          <w:w w:val="111"/>
          <w:sz w:val="15"/>
        </w:rPr>
        <w:t>15,</w:t>
      </w:r>
      <w:r>
        <w:rPr>
          <w:rFonts w:ascii="Arial"/>
          <w:color w:val="343434"/>
          <w:spacing w:val="13"/>
          <w:w w:val="111"/>
          <w:sz w:val="15"/>
        </w:rPr>
        <w:t xml:space="preserve"> </w:t>
      </w:r>
      <w:r>
        <w:rPr>
          <w:rFonts w:ascii="Arial"/>
          <w:color w:val="343434"/>
          <w:w w:val="92"/>
          <w:sz w:val="15"/>
        </w:rPr>
        <w:t>Annually</w:t>
      </w:r>
    </w:p>
    <w:p w:rsidR="00CF3DB2" w:rsidRDefault="007E700D">
      <w:pPr>
        <w:pStyle w:val="BodyText"/>
        <w:spacing w:before="12" w:line="259" w:lineRule="auto"/>
        <w:ind w:left="284" w:right="3194" w:hanging="5"/>
      </w:pPr>
      <w:r>
        <w:rPr>
          <w:color w:val="343434"/>
        </w:rPr>
        <w:t>Applicant for the Daughters of the Cincinnati Scholarship must be daughters</w:t>
      </w:r>
      <w:r>
        <w:rPr>
          <w:color w:val="343434"/>
          <w:spacing w:val="-13"/>
        </w:rPr>
        <w:t xml:space="preserve"> </w:t>
      </w:r>
      <w:r>
        <w:rPr>
          <w:color w:val="343434"/>
        </w:rPr>
        <w:t>of</w:t>
      </w:r>
      <w:r>
        <w:rPr>
          <w:color w:val="343434"/>
          <w:spacing w:val="-18"/>
        </w:rPr>
        <w:t xml:space="preserve"> </w:t>
      </w:r>
      <w:r>
        <w:rPr>
          <w:color w:val="343434"/>
        </w:rPr>
        <w:t>career</w:t>
      </w:r>
      <w:r>
        <w:rPr>
          <w:color w:val="343434"/>
          <w:spacing w:val="-17"/>
        </w:rPr>
        <w:t xml:space="preserve"> </w:t>
      </w:r>
      <w:r>
        <w:rPr>
          <w:color w:val="343434"/>
        </w:rPr>
        <w:t>commissioned</w:t>
      </w:r>
      <w:r>
        <w:rPr>
          <w:color w:val="343434"/>
          <w:spacing w:val="-14"/>
        </w:rPr>
        <w:t xml:space="preserve"> </w:t>
      </w:r>
      <w:r>
        <w:rPr>
          <w:color w:val="343434"/>
        </w:rPr>
        <w:t>officer</w:t>
      </w:r>
      <w:r>
        <w:rPr>
          <w:color w:val="343434"/>
          <w:spacing w:val="-18"/>
        </w:rPr>
        <w:t xml:space="preserve"> </w:t>
      </w:r>
      <w:r>
        <w:rPr>
          <w:color w:val="343434"/>
        </w:rPr>
        <w:t>in</w:t>
      </w:r>
      <w:r>
        <w:rPr>
          <w:color w:val="343434"/>
          <w:spacing w:val="-25"/>
        </w:rPr>
        <w:t xml:space="preserve"> </w:t>
      </w:r>
      <w:r>
        <w:rPr>
          <w:color w:val="343434"/>
        </w:rPr>
        <w:t>the</w:t>
      </w:r>
      <w:r>
        <w:rPr>
          <w:color w:val="343434"/>
          <w:spacing w:val="-17"/>
        </w:rPr>
        <w:t xml:space="preserve"> </w:t>
      </w:r>
      <w:r>
        <w:rPr>
          <w:color w:val="343434"/>
        </w:rPr>
        <w:t>regular</w:t>
      </w:r>
      <w:r>
        <w:rPr>
          <w:color w:val="343434"/>
          <w:spacing w:val="-15"/>
        </w:rPr>
        <w:t xml:space="preserve"> </w:t>
      </w:r>
      <w:r>
        <w:rPr>
          <w:color w:val="343434"/>
        </w:rPr>
        <w:t>U.S.</w:t>
      </w:r>
      <w:r>
        <w:rPr>
          <w:color w:val="343434"/>
          <w:spacing w:val="-27"/>
        </w:rPr>
        <w:t xml:space="preserve"> </w:t>
      </w:r>
      <w:r>
        <w:rPr>
          <w:color w:val="343434"/>
        </w:rPr>
        <w:t>Army, Navy,</w:t>
      </w:r>
      <w:r>
        <w:rPr>
          <w:color w:val="343434"/>
          <w:spacing w:val="-28"/>
        </w:rPr>
        <w:t xml:space="preserve"> </w:t>
      </w:r>
      <w:r>
        <w:rPr>
          <w:color w:val="343434"/>
        </w:rPr>
        <w:t>Air</w:t>
      </w:r>
      <w:r>
        <w:rPr>
          <w:color w:val="343434"/>
          <w:spacing w:val="-21"/>
        </w:rPr>
        <w:t xml:space="preserve"> </w:t>
      </w:r>
      <w:r>
        <w:rPr>
          <w:color w:val="343434"/>
        </w:rPr>
        <w:t>Force,</w:t>
      </w:r>
      <w:r>
        <w:rPr>
          <w:color w:val="343434"/>
          <w:spacing w:val="-29"/>
        </w:rPr>
        <w:t xml:space="preserve"> </w:t>
      </w:r>
      <w:r>
        <w:rPr>
          <w:color w:val="343434"/>
        </w:rPr>
        <w:t>Coast</w:t>
      </w:r>
      <w:r>
        <w:rPr>
          <w:color w:val="343434"/>
          <w:spacing w:val="-24"/>
        </w:rPr>
        <w:t xml:space="preserve"> </w:t>
      </w:r>
      <w:r>
        <w:rPr>
          <w:color w:val="343434"/>
        </w:rPr>
        <w:t>Guard</w:t>
      </w:r>
      <w:r>
        <w:rPr>
          <w:color w:val="343434"/>
          <w:spacing w:val="-25"/>
        </w:rPr>
        <w:t xml:space="preserve"> </w:t>
      </w:r>
      <w:r>
        <w:rPr>
          <w:color w:val="343434"/>
        </w:rPr>
        <w:t>or</w:t>
      </w:r>
      <w:r>
        <w:rPr>
          <w:color w:val="343434"/>
          <w:spacing w:val="-24"/>
        </w:rPr>
        <w:t xml:space="preserve"> </w:t>
      </w:r>
      <w:r>
        <w:rPr>
          <w:color w:val="343434"/>
        </w:rPr>
        <w:t>Marine</w:t>
      </w:r>
      <w:r>
        <w:rPr>
          <w:color w:val="343434"/>
          <w:spacing w:val="-25"/>
        </w:rPr>
        <w:t xml:space="preserve"> </w:t>
      </w:r>
      <w:r>
        <w:rPr>
          <w:color w:val="343434"/>
        </w:rPr>
        <w:t>Corps.</w:t>
      </w:r>
      <w:r>
        <w:rPr>
          <w:color w:val="343434"/>
          <w:spacing w:val="-24"/>
        </w:rPr>
        <w:t xml:space="preserve"> </w:t>
      </w:r>
      <w:r>
        <w:rPr>
          <w:color w:val="343434"/>
        </w:rPr>
        <w:t>Daughters</w:t>
      </w:r>
      <w:r>
        <w:rPr>
          <w:color w:val="343434"/>
          <w:spacing w:val="-26"/>
        </w:rPr>
        <w:t xml:space="preserve"> </w:t>
      </w:r>
      <w:r>
        <w:rPr>
          <w:color w:val="343434"/>
        </w:rPr>
        <w:t>of</w:t>
      </w:r>
      <w:r>
        <w:rPr>
          <w:color w:val="343434"/>
          <w:spacing w:val="-24"/>
        </w:rPr>
        <w:t xml:space="preserve"> </w:t>
      </w:r>
      <w:r>
        <w:rPr>
          <w:color w:val="343434"/>
        </w:rPr>
        <w:t>reserve officers</w:t>
      </w:r>
      <w:r>
        <w:rPr>
          <w:color w:val="343434"/>
          <w:spacing w:val="-17"/>
        </w:rPr>
        <w:t xml:space="preserve"> </w:t>
      </w:r>
      <w:r>
        <w:rPr>
          <w:color w:val="343434"/>
        </w:rPr>
        <w:t>and</w:t>
      </w:r>
      <w:r>
        <w:rPr>
          <w:color w:val="343434"/>
          <w:spacing w:val="-22"/>
        </w:rPr>
        <w:t xml:space="preserve"> </w:t>
      </w:r>
      <w:r>
        <w:rPr>
          <w:color w:val="343434"/>
        </w:rPr>
        <w:t>enlisted</w:t>
      </w:r>
      <w:r>
        <w:rPr>
          <w:color w:val="343434"/>
          <w:spacing w:val="-20"/>
        </w:rPr>
        <w:t xml:space="preserve"> </w:t>
      </w:r>
      <w:r>
        <w:rPr>
          <w:color w:val="343434"/>
        </w:rPr>
        <w:t>personnel</w:t>
      </w:r>
      <w:r>
        <w:rPr>
          <w:color w:val="343434"/>
          <w:spacing w:val="-20"/>
        </w:rPr>
        <w:t xml:space="preserve"> </w:t>
      </w:r>
      <w:r>
        <w:rPr>
          <w:color w:val="343434"/>
        </w:rPr>
        <w:t>are</w:t>
      </w:r>
      <w:r>
        <w:rPr>
          <w:color w:val="343434"/>
          <w:spacing w:val="-20"/>
        </w:rPr>
        <w:t xml:space="preserve"> </w:t>
      </w:r>
      <w:r>
        <w:rPr>
          <w:color w:val="343434"/>
        </w:rPr>
        <w:t>not</w:t>
      </w:r>
      <w:r>
        <w:rPr>
          <w:color w:val="343434"/>
          <w:spacing w:val="-23"/>
        </w:rPr>
        <w:t xml:space="preserve"> </w:t>
      </w:r>
      <w:r>
        <w:rPr>
          <w:color w:val="343434"/>
        </w:rPr>
        <w:t>eligible.</w:t>
      </w:r>
      <w:r>
        <w:rPr>
          <w:color w:val="343434"/>
          <w:spacing w:val="-21"/>
        </w:rPr>
        <w:t xml:space="preserve"> </w:t>
      </w:r>
      <w:r>
        <w:rPr>
          <w:color w:val="343434"/>
        </w:rPr>
        <w:t>Applicants</w:t>
      </w:r>
      <w:r>
        <w:rPr>
          <w:color w:val="343434"/>
          <w:spacing w:val="-11"/>
        </w:rPr>
        <w:t xml:space="preserve"> </w:t>
      </w:r>
      <w:r>
        <w:rPr>
          <w:color w:val="343434"/>
        </w:rPr>
        <w:t>must</w:t>
      </w:r>
      <w:r>
        <w:rPr>
          <w:color w:val="343434"/>
          <w:spacing w:val="-19"/>
        </w:rPr>
        <w:t xml:space="preserve"> </w:t>
      </w:r>
      <w:r>
        <w:rPr>
          <w:color w:val="343434"/>
        </w:rPr>
        <w:t>be</w:t>
      </w:r>
      <w:r>
        <w:rPr>
          <w:color w:val="343434"/>
          <w:spacing w:val="-24"/>
        </w:rPr>
        <w:t xml:space="preserve"> </w:t>
      </w:r>
      <w:r>
        <w:rPr>
          <w:color w:val="343434"/>
        </w:rPr>
        <w:t>in their</w:t>
      </w:r>
      <w:r>
        <w:rPr>
          <w:color w:val="343434"/>
          <w:spacing w:val="-12"/>
        </w:rPr>
        <w:t xml:space="preserve"> </w:t>
      </w:r>
      <w:r>
        <w:rPr>
          <w:color w:val="343434"/>
        </w:rPr>
        <w:t>senior</w:t>
      </w:r>
      <w:r>
        <w:rPr>
          <w:color w:val="343434"/>
          <w:spacing w:val="-13"/>
        </w:rPr>
        <w:t xml:space="preserve"> </w:t>
      </w:r>
      <w:r>
        <w:rPr>
          <w:color w:val="343434"/>
        </w:rPr>
        <w:t>year</w:t>
      </w:r>
      <w:r>
        <w:rPr>
          <w:color w:val="343434"/>
          <w:spacing w:val="-12"/>
        </w:rPr>
        <w:t xml:space="preserve"> </w:t>
      </w:r>
      <w:r>
        <w:rPr>
          <w:color w:val="343434"/>
        </w:rPr>
        <w:t>of</w:t>
      </w:r>
      <w:r>
        <w:rPr>
          <w:color w:val="343434"/>
          <w:spacing w:val="-13"/>
        </w:rPr>
        <w:t xml:space="preserve"> </w:t>
      </w:r>
      <w:r>
        <w:rPr>
          <w:color w:val="343434"/>
        </w:rPr>
        <w:t>high</w:t>
      </w:r>
      <w:r>
        <w:rPr>
          <w:color w:val="343434"/>
          <w:spacing w:val="-17"/>
        </w:rPr>
        <w:t xml:space="preserve"> </w:t>
      </w:r>
      <w:r>
        <w:rPr>
          <w:color w:val="343434"/>
        </w:rPr>
        <w:t>school</w:t>
      </w:r>
      <w:r>
        <w:rPr>
          <w:color w:val="343434"/>
          <w:spacing w:val="-8"/>
        </w:rPr>
        <w:t xml:space="preserve"> </w:t>
      </w:r>
      <w:r>
        <w:rPr>
          <w:color w:val="343434"/>
        </w:rPr>
        <w:t>and</w:t>
      </w:r>
      <w:r>
        <w:rPr>
          <w:color w:val="343434"/>
          <w:spacing w:val="-18"/>
        </w:rPr>
        <w:t xml:space="preserve"> </w:t>
      </w:r>
      <w:r>
        <w:rPr>
          <w:color w:val="343434"/>
        </w:rPr>
        <w:t>submit</w:t>
      </w:r>
      <w:r>
        <w:rPr>
          <w:color w:val="343434"/>
          <w:spacing w:val="-10"/>
        </w:rPr>
        <w:t xml:space="preserve"> </w:t>
      </w:r>
      <w:r>
        <w:rPr>
          <w:color w:val="343434"/>
        </w:rPr>
        <w:t>an</w:t>
      </w:r>
      <w:r>
        <w:rPr>
          <w:color w:val="343434"/>
          <w:spacing w:val="-15"/>
        </w:rPr>
        <w:t xml:space="preserve"> </w:t>
      </w:r>
      <w:r>
        <w:rPr>
          <w:color w:val="343434"/>
        </w:rPr>
        <w:t>application</w:t>
      </w:r>
      <w:r>
        <w:rPr>
          <w:color w:val="343434"/>
          <w:spacing w:val="-2"/>
        </w:rPr>
        <w:t xml:space="preserve"> </w:t>
      </w:r>
      <w:r>
        <w:rPr>
          <w:color w:val="343434"/>
        </w:rPr>
        <w:t>by</w:t>
      </w:r>
      <w:r>
        <w:rPr>
          <w:color w:val="343434"/>
          <w:spacing w:val="-17"/>
        </w:rPr>
        <w:t xml:space="preserve"> </w:t>
      </w:r>
      <w:r>
        <w:rPr>
          <w:color w:val="343434"/>
        </w:rPr>
        <w:t xml:space="preserve">March </w:t>
      </w:r>
      <w:r>
        <w:rPr>
          <w:color w:val="343434"/>
          <w:spacing w:val="-12"/>
        </w:rPr>
        <w:t>15.</w:t>
      </w:r>
      <w:r>
        <w:rPr>
          <w:color w:val="343434"/>
          <w:spacing w:val="-22"/>
        </w:rPr>
        <w:t xml:space="preserve"> </w:t>
      </w:r>
      <w:r>
        <w:rPr>
          <w:color w:val="343434"/>
        </w:rPr>
        <w:t>Applicants</w:t>
      </w:r>
      <w:r>
        <w:rPr>
          <w:color w:val="343434"/>
          <w:spacing w:val="-6"/>
        </w:rPr>
        <w:t xml:space="preserve"> </w:t>
      </w:r>
      <w:r>
        <w:rPr>
          <w:color w:val="343434"/>
        </w:rPr>
        <w:t>should</w:t>
      </w:r>
      <w:r>
        <w:rPr>
          <w:color w:val="343434"/>
          <w:spacing w:val="-14"/>
        </w:rPr>
        <w:t xml:space="preserve"> </w:t>
      </w:r>
      <w:r>
        <w:rPr>
          <w:color w:val="343434"/>
        </w:rPr>
        <w:t>write</w:t>
      </w:r>
      <w:r>
        <w:rPr>
          <w:color w:val="343434"/>
          <w:spacing w:val="-13"/>
        </w:rPr>
        <w:t xml:space="preserve"> </w:t>
      </w:r>
      <w:r>
        <w:rPr>
          <w:color w:val="343434"/>
        </w:rPr>
        <w:t>directly</w:t>
      </w:r>
      <w:r>
        <w:rPr>
          <w:color w:val="343434"/>
          <w:spacing w:val="-13"/>
        </w:rPr>
        <w:t xml:space="preserve"> </w:t>
      </w:r>
      <w:r>
        <w:rPr>
          <w:color w:val="343434"/>
        </w:rPr>
        <w:t>to</w:t>
      </w:r>
      <w:r>
        <w:rPr>
          <w:color w:val="343434"/>
          <w:spacing w:val="-14"/>
        </w:rPr>
        <w:t xml:space="preserve"> </w:t>
      </w:r>
      <w:r>
        <w:rPr>
          <w:color w:val="343434"/>
        </w:rPr>
        <w:t>the</w:t>
      </w:r>
      <w:r>
        <w:rPr>
          <w:color w:val="343434"/>
          <w:spacing w:val="-10"/>
        </w:rPr>
        <w:t xml:space="preserve"> </w:t>
      </w:r>
      <w:r>
        <w:rPr>
          <w:color w:val="343434"/>
        </w:rPr>
        <w:t>Daughters</w:t>
      </w:r>
      <w:r>
        <w:rPr>
          <w:color w:val="343434"/>
          <w:spacing w:val="-13"/>
        </w:rPr>
        <w:t xml:space="preserve"> </w:t>
      </w:r>
      <w:r>
        <w:rPr>
          <w:color w:val="343434"/>
        </w:rPr>
        <w:t>of</w:t>
      </w:r>
      <w:r>
        <w:rPr>
          <w:color w:val="343434"/>
          <w:spacing w:val="-12"/>
        </w:rPr>
        <w:t xml:space="preserve"> </w:t>
      </w:r>
      <w:r>
        <w:rPr>
          <w:color w:val="343434"/>
          <w:spacing w:val="-4"/>
        </w:rPr>
        <w:t>[...]</w:t>
      </w:r>
      <w:r>
        <w:rPr>
          <w:color w:val="343434"/>
          <w:spacing w:val="-11"/>
        </w:rPr>
        <w:t xml:space="preserve"> </w:t>
      </w:r>
      <w:r>
        <w:rPr>
          <w:color w:val="343434"/>
          <w:u w:val="thick" w:color="000000"/>
        </w:rPr>
        <w:t>More</w:t>
      </w:r>
    </w:p>
    <w:p w:rsidR="00CF3DB2" w:rsidRDefault="00CF3DB2">
      <w:pPr>
        <w:spacing w:before="7"/>
        <w:rPr>
          <w:rFonts w:ascii="Arial" w:eastAsia="Arial" w:hAnsi="Arial" w:cs="Arial"/>
          <w:sz w:val="12"/>
          <w:szCs w:val="12"/>
        </w:rPr>
      </w:pPr>
    </w:p>
    <w:p w:rsidR="00CF3DB2" w:rsidRDefault="007E700D">
      <w:pPr>
        <w:pStyle w:val="BodyText"/>
        <w:spacing w:line="254" w:lineRule="auto"/>
        <w:ind w:left="288" w:right="3689"/>
      </w:pPr>
      <w:r>
        <w:rPr>
          <w:color w:val="4B4B4B"/>
          <w:w w:val="95"/>
          <w:u w:val="single" w:color="000000"/>
        </w:rPr>
        <w:t xml:space="preserve">Ohio </w:t>
      </w:r>
      <w:r>
        <w:rPr>
          <w:color w:val="343434"/>
          <w:w w:val="95"/>
          <w:u w:val="single" w:color="000000"/>
        </w:rPr>
        <w:t xml:space="preserve">Newspapers </w:t>
      </w:r>
      <w:r>
        <w:rPr>
          <w:color w:val="4B4B4B"/>
          <w:w w:val="95"/>
          <w:u w:val="single" w:color="000000"/>
        </w:rPr>
        <w:t>Foundation M</w:t>
      </w:r>
      <w:r>
        <w:rPr>
          <w:color w:val="1C1C1C"/>
          <w:w w:val="95"/>
          <w:u w:val="single" w:color="000000"/>
        </w:rPr>
        <w:t>in</w:t>
      </w:r>
      <w:r>
        <w:rPr>
          <w:color w:val="4B4B4B"/>
          <w:w w:val="95"/>
          <w:u w:val="single" w:color="000000"/>
        </w:rPr>
        <w:t xml:space="preserve">ority Scholarship </w:t>
      </w:r>
      <w:r>
        <w:rPr>
          <w:color w:val="343434"/>
          <w:w w:val="95"/>
        </w:rPr>
        <w:t xml:space="preserve">Application  Deadlines: March </w:t>
      </w:r>
      <w:r>
        <w:rPr>
          <w:rFonts w:ascii="Times New Roman"/>
          <w:color w:val="343434"/>
          <w:spacing w:val="-5"/>
          <w:w w:val="95"/>
          <w:sz w:val="14"/>
        </w:rPr>
        <w:t>31,</w:t>
      </w:r>
      <w:r>
        <w:rPr>
          <w:rFonts w:ascii="Times New Roman"/>
          <w:color w:val="343434"/>
          <w:spacing w:val="-13"/>
          <w:w w:val="95"/>
          <w:sz w:val="14"/>
        </w:rPr>
        <w:t xml:space="preserve"> </w:t>
      </w:r>
      <w:r>
        <w:rPr>
          <w:color w:val="343434"/>
          <w:w w:val="95"/>
        </w:rPr>
        <w:t>Annually</w:t>
      </w:r>
    </w:p>
    <w:p w:rsidR="00CF3DB2" w:rsidRDefault="007E700D">
      <w:pPr>
        <w:pStyle w:val="BodyText"/>
        <w:spacing w:before="4" w:line="261" w:lineRule="auto"/>
        <w:ind w:left="293" w:right="3228" w:hanging="5"/>
      </w:pPr>
      <w:r>
        <w:rPr>
          <w:color w:val="343434"/>
        </w:rPr>
        <w:t>Applicant</w:t>
      </w:r>
      <w:r>
        <w:rPr>
          <w:color w:val="343434"/>
          <w:spacing w:val="-11"/>
        </w:rPr>
        <w:t xml:space="preserve"> </w:t>
      </w:r>
      <w:r>
        <w:rPr>
          <w:color w:val="343434"/>
        </w:rPr>
        <w:t>must</w:t>
      </w:r>
      <w:r>
        <w:rPr>
          <w:color w:val="343434"/>
          <w:spacing w:val="-19"/>
        </w:rPr>
        <w:t xml:space="preserve"> </w:t>
      </w:r>
      <w:r>
        <w:rPr>
          <w:color w:val="343434"/>
        </w:rPr>
        <w:t>be</w:t>
      </w:r>
      <w:r>
        <w:rPr>
          <w:color w:val="343434"/>
          <w:spacing w:val="-24"/>
        </w:rPr>
        <w:t xml:space="preserve"> </w:t>
      </w:r>
      <w:r>
        <w:rPr>
          <w:color w:val="343434"/>
        </w:rPr>
        <w:t>a</w:t>
      </w:r>
      <w:r>
        <w:rPr>
          <w:color w:val="343434"/>
          <w:spacing w:val="-22"/>
        </w:rPr>
        <w:t xml:space="preserve"> </w:t>
      </w:r>
      <w:r>
        <w:rPr>
          <w:color w:val="343434"/>
        </w:rPr>
        <w:t>collegebound</w:t>
      </w:r>
      <w:r>
        <w:rPr>
          <w:color w:val="343434"/>
          <w:spacing w:val="-14"/>
        </w:rPr>
        <w:t xml:space="preserve"> </w:t>
      </w:r>
      <w:r>
        <w:rPr>
          <w:color w:val="343434"/>
        </w:rPr>
        <w:t>high</w:t>
      </w:r>
      <w:r>
        <w:rPr>
          <w:color w:val="343434"/>
          <w:spacing w:val="-20"/>
        </w:rPr>
        <w:t xml:space="preserve"> </w:t>
      </w:r>
      <w:r>
        <w:rPr>
          <w:color w:val="343434"/>
        </w:rPr>
        <w:t>school</w:t>
      </w:r>
      <w:r>
        <w:rPr>
          <w:color w:val="343434"/>
          <w:spacing w:val="-20"/>
        </w:rPr>
        <w:t xml:space="preserve"> </w:t>
      </w:r>
      <w:r>
        <w:rPr>
          <w:color w:val="343434"/>
        </w:rPr>
        <w:t>senior</w:t>
      </w:r>
      <w:r>
        <w:rPr>
          <w:color w:val="343434"/>
          <w:spacing w:val="-18"/>
        </w:rPr>
        <w:t xml:space="preserve"> </w:t>
      </w:r>
      <w:r>
        <w:rPr>
          <w:color w:val="343434"/>
        </w:rPr>
        <w:t>and</w:t>
      </w:r>
      <w:r>
        <w:rPr>
          <w:color w:val="343434"/>
          <w:spacing w:val="-18"/>
        </w:rPr>
        <w:t xml:space="preserve"> </w:t>
      </w:r>
      <w:r>
        <w:rPr>
          <w:color w:val="343434"/>
        </w:rPr>
        <w:t>enroll</w:t>
      </w:r>
      <w:r>
        <w:rPr>
          <w:color w:val="343434"/>
          <w:spacing w:val="-18"/>
        </w:rPr>
        <w:t xml:space="preserve"> </w:t>
      </w:r>
      <w:r>
        <w:rPr>
          <w:color w:val="343434"/>
        </w:rPr>
        <w:t>as</w:t>
      </w:r>
      <w:r>
        <w:rPr>
          <w:color w:val="343434"/>
          <w:spacing w:val="-18"/>
        </w:rPr>
        <w:t xml:space="preserve"> </w:t>
      </w:r>
      <w:r>
        <w:rPr>
          <w:color w:val="343434"/>
        </w:rPr>
        <w:t>a college</w:t>
      </w:r>
      <w:r>
        <w:rPr>
          <w:color w:val="343434"/>
          <w:spacing w:val="-15"/>
        </w:rPr>
        <w:t xml:space="preserve"> </w:t>
      </w:r>
      <w:r>
        <w:rPr>
          <w:color w:val="343434"/>
        </w:rPr>
        <w:t>freshman</w:t>
      </w:r>
      <w:r>
        <w:rPr>
          <w:color w:val="343434"/>
          <w:spacing w:val="-11"/>
        </w:rPr>
        <w:t xml:space="preserve"> </w:t>
      </w:r>
      <w:r>
        <w:rPr>
          <w:color w:val="343434"/>
        </w:rPr>
        <w:t>at</w:t>
      </w:r>
      <w:r>
        <w:rPr>
          <w:color w:val="343434"/>
          <w:spacing w:val="-20"/>
        </w:rPr>
        <w:t xml:space="preserve"> </w:t>
      </w:r>
      <w:r>
        <w:rPr>
          <w:color w:val="343434"/>
        </w:rPr>
        <w:t>an</w:t>
      </w:r>
      <w:r>
        <w:rPr>
          <w:color w:val="343434"/>
          <w:spacing w:val="-21"/>
        </w:rPr>
        <w:t xml:space="preserve"> </w:t>
      </w:r>
      <w:r>
        <w:rPr>
          <w:color w:val="343434"/>
        </w:rPr>
        <w:t>Ohio</w:t>
      </w:r>
      <w:r>
        <w:rPr>
          <w:color w:val="343434"/>
          <w:spacing w:val="-21"/>
        </w:rPr>
        <w:t xml:space="preserve"> </w:t>
      </w:r>
      <w:r>
        <w:rPr>
          <w:color w:val="343434"/>
        </w:rPr>
        <w:t>college</w:t>
      </w:r>
      <w:r>
        <w:rPr>
          <w:color w:val="343434"/>
          <w:spacing w:val="-18"/>
        </w:rPr>
        <w:t xml:space="preserve"> </w:t>
      </w:r>
      <w:r>
        <w:rPr>
          <w:color w:val="343434"/>
        </w:rPr>
        <w:t>or</w:t>
      </w:r>
      <w:r>
        <w:rPr>
          <w:color w:val="343434"/>
          <w:spacing w:val="-18"/>
        </w:rPr>
        <w:t xml:space="preserve"> </w:t>
      </w:r>
      <w:r>
        <w:rPr>
          <w:color w:val="343434"/>
        </w:rPr>
        <w:t>university</w:t>
      </w:r>
      <w:r>
        <w:rPr>
          <w:color w:val="343434"/>
          <w:spacing w:val="-16"/>
        </w:rPr>
        <w:t xml:space="preserve"> </w:t>
      </w:r>
      <w:r>
        <w:rPr>
          <w:color w:val="343434"/>
        </w:rPr>
        <w:t>for</w:t>
      </w:r>
      <w:r>
        <w:rPr>
          <w:color w:val="343434"/>
          <w:spacing w:val="-20"/>
        </w:rPr>
        <w:t xml:space="preserve"> </w:t>
      </w:r>
      <w:r>
        <w:rPr>
          <w:color w:val="343434"/>
        </w:rPr>
        <w:t>the</w:t>
      </w:r>
      <w:r>
        <w:rPr>
          <w:color w:val="343434"/>
          <w:spacing w:val="-18"/>
        </w:rPr>
        <w:t xml:space="preserve"> </w:t>
      </w:r>
      <w:r>
        <w:rPr>
          <w:color w:val="343434"/>
        </w:rPr>
        <w:t>coming</w:t>
      </w:r>
    </w:p>
    <w:p w:rsidR="00CF3DB2" w:rsidRDefault="00CF3DB2">
      <w:pPr>
        <w:spacing w:line="261" w:lineRule="auto"/>
        <w:sectPr w:rsidR="00CF3DB2">
          <w:pgSz w:w="12240" w:h="15840"/>
          <w:pgMar w:top="740" w:right="1580" w:bottom="0" w:left="580" w:header="720" w:footer="720" w:gutter="0"/>
          <w:cols w:num="2" w:space="720" w:equalWidth="0">
            <w:col w:w="2178" w:space="40"/>
            <w:col w:w="7862"/>
          </w:cols>
        </w:sectPr>
      </w:pPr>
    </w:p>
    <w:p w:rsidR="00CF3DB2" w:rsidRDefault="007E700D">
      <w:pPr>
        <w:pStyle w:val="BodyText"/>
        <w:spacing w:line="146" w:lineRule="exact"/>
        <w:ind w:left="692"/>
      </w:pPr>
      <w:r>
        <w:rPr>
          <w:color w:val="4B4B4B"/>
          <w:u w:val="single" w:color="000000"/>
        </w:rPr>
        <w:t>Automotive</w:t>
      </w:r>
      <w:r>
        <w:rPr>
          <w:color w:val="4B4B4B"/>
          <w:spacing w:val="-28"/>
          <w:u w:val="single" w:color="000000"/>
        </w:rPr>
        <w:t xml:space="preserve"> </w:t>
      </w:r>
      <w:r>
        <w:rPr>
          <w:color w:val="343434"/>
          <w:u w:val="single" w:color="000000"/>
        </w:rPr>
        <w:t>Hall</w:t>
      </w:r>
      <w:r>
        <w:rPr>
          <w:color w:val="343434"/>
          <w:spacing w:val="-28"/>
          <w:u w:val="single" w:color="000000"/>
        </w:rPr>
        <w:t xml:space="preserve"> </w:t>
      </w:r>
      <w:r>
        <w:rPr>
          <w:color w:val="606060"/>
          <w:u w:val="single" w:color="000000"/>
        </w:rPr>
        <w:t>of</w:t>
      </w:r>
      <w:r>
        <w:rPr>
          <w:color w:val="606060"/>
          <w:spacing w:val="-24"/>
          <w:u w:val="single" w:color="000000"/>
        </w:rPr>
        <w:t xml:space="preserve"> </w:t>
      </w:r>
      <w:r>
        <w:rPr>
          <w:color w:val="4B4B4B"/>
          <w:u w:val="single" w:color="000000"/>
        </w:rPr>
        <w:t>Fame</w:t>
      </w:r>
    </w:p>
    <w:p w:rsidR="00CF3DB2" w:rsidRDefault="007E700D">
      <w:pPr>
        <w:pStyle w:val="Heading9"/>
        <w:spacing w:line="205" w:lineRule="exact"/>
        <w:ind w:left="696"/>
      </w:pPr>
      <w:r>
        <w:rPr>
          <w:color w:val="606060"/>
          <w:w w:val="85"/>
          <w:u w:val="single" w:color="000000"/>
        </w:rPr>
        <w:t>Sc</w:t>
      </w:r>
      <w:r>
        <w:rPr>
          <w:color w:val="343434"/>
          <w:w w:val="85"/>
          <w:u w:val="single" w:color="000000"/>
        </w:rPr>
        <w:t>h</w:t>
      </w:r>
      <w:r>
        <w:rPr>
          <w:color w:val="606060"/>
          <w:w w:val="85"/>
          <w:u w:val="single" w:color="000000"/>
        </w:rPr>
        <w:t>olarships</w:t>
      </w:r>
    </w:p>
    <w:p w:rsidR="00CF3DB2" w:rsidRDefault="007E700D">
      <w:pPr>
        <w:spacing w:before="90" w:line="188" w:lineRule="exact"/>
        <w:ind w:left="696"/>
        <w:rPr>
          <w:rFonts w:ascii="Times New Roman" w:eastAsia="Times New Roman" w:hAnsi="Times New Roman" w:cs="Times New Roman"/>
          <w:sz w:val="19"/>
          <w:szCs w:val="19"/>
        </w:rPr>
      </w:pPr>
      <w:r>
        <w:rPr>
          <w:rFonts w:ascii="Arial"/>
          <w:color w:val="4B4B4B"/>
          <w:w w:val="95"/>
          <w:sz w:val="15"/>
          <w:u w:val="single" w:color="000000"/>
        </w:rPr>
        <w:t xml:space="preserve">Automotive </w:t>
      </w:r>
      <w:r>
        <w:rPr>
          <w:rFonts w:ascii="Arial"/>
          <w:color w:val="343434"/>
          <w:w w:val="95"/>
          <w:sz w:val="15"/>
          <w:u w:val="single" w:color="000000"/>
        </w:rPr>
        <w:t xml:space="preserve">Womens </w:t>
      </w:r>
      <w:r>
        <w:rPr>
          <w:rFonts w:ascii="Arial"/>
          <w:color w:val="606060"/>
          <w:w w:val="95"/>
          <w:sz w:val="15"/>
          <w:u w:val="single" w:color="000000"/>
        </w:rPr>
        <w:t xml:space="preserve">Alliance </w:t>
      </w:r>
      <w:r>
        <w:rPr>
          <w:rFonts w:ascii="Arial"/>
          <w:color w:val="606060"/>
          <w:w w:val="95"/>
          <w:sz w:val="18"/>
          <w:u w:val="single" w:color="000000"/>
        </w:rPr>
        <w:t>fou</w:t>
      </w:r>
      <w:r>
        <w:rPr>
          <w:rFonts w:ascii="Arial"/>
          <w:color w:val="343434"/>
          <w:w w:val="95"/>
          <w:sz w:val="18"/>
          <w:u w:val="single" w:color="000000"/>
        </w:rPr>
        <w:t>nd</w:t>
      </w:r>
      <w:r>
        <w:rPr>
          <w:rFonts w:ascii="Arial"/>
          <w:color w:val="606060"/>
          <w:w w:val="95"/>
          <w:sz w:val="18"/>
          <w:u w:val="single" w:color="000000"/>
        </w:rPr>
        <w:t xml:space="preserve">at on </w:t>
      </w:r>
      <w:r>
        <w:rPr>
          <w:rFonts w:ascii="Times New Roman"/>
          <w:color w:val="606060"/>
          <w:w w:val="75"/>
          <w:sz w:val="19"/>
          <w:u w:val="single" w:color="000000"/>
        </w:rPr>
        <w:t>Ed</w:t>
      </w:r>
      <w:r>
        <w:rPr>
          <w:rFonts w:ascii="Times New Roman"/>
          <w:color w:val="343434"/>
          <w:w w:val="75"/>
          <w:sz w:val="19"/>
          <w:u w:val="single" w:color="000000"/>
        </w:rPr>
        <w:t xml:space="preserve">ucation </w:t>
      </w:r>
      <w:r>
        <w:rPr>
          <w:rFonts w:ascii="Times New Roman"/>
          <w:color w:val="343434"/>
          <w:spacing w:val="26"/>
          <w:w w:val="75"/>
          <w:sz w:val="19"/>
          <w:u w:val="single" w:color="000000"/>
        </w:rPr>
        <w:t xml:space="preserve"> </w:t>
      </w:r>
      <w:r>
        <w:rPr>
          <w:rFonts w:ascii="Times New Roman"/>
          <w:color w:val="606060"/>
          <w:w w:val="75"/>
          <w:sz w:val="19"/>
          <w:u w:val="single" w:color="000000"/>
        </w:rPr>
        <w:t>Scho</w:t>
      </w:r>
      <w:r>
        <w:rPr>
          <w:rFonts w:ascii="Times New Roman"/>
          <w:color w:val="343434"/>
          <w:w w:val="75"/>
          <w:sz w:val="19"/>
          <w:u w:val="single" w:color="000000"/>
        </w:rPr>
        <w:t>larship</w:t>
      </w:r>
    </w:p>
    <w:p w:rsidR="00CF3DB2" w:rsidRDefault="007E700D">
      <w:pPr>
        <w:spacing w:before="40"/>
        <w:ind w:left="706" w:right="182" w:hanging="5"/>
        <w:rPr>
          <w:rFonts w:ascii="Arial" w:eastAsia="Arial" w:hAnsi="Arial" w:cs="Arial"/>
          <w:sz w:val="18"/>
          <w:szCs w:val="18"/>
        </w:rPr>
      </w:pPr>
      <w:r>
        <w:rPr>
          <w:rFonts w:ascii="Arial"/>
          <w:color w:val="4B4B4B"/>
          <w:w w:val="85"/>
          <w:sz w:val="18"/>
          <w:u w:val="single" w:color="000000"/>
        </w:rPr>
        <w:t>AWS</w:t>
      </w:r>
      <w:r>
        <w:rPr>
          <w:rFonts w:ascii="Arial"/>
          <w:color w:val="4B4B4B"/>
          <w:spacing w:val="-26"/>
          <w:w w:val="85"/>
          <w:sz w:val="18"/>
          <w:u w:val="single" w:color="000000"/>
        </w:rPr>
        <w:t xml:space="preserve"> </w:t>
      </w:r>
      <w:r>
        <w:rPr>
          <w:rFonts w:ascii="Arial"/>
          <w:color w:val="4B4B4B"/>
          <w:w w:val="85"/>
          <w:sz w:val="15"/>
          <w:u w:val="single" w:color="000000"/>
        </w:rPr>
        <w:t>Edward</w:t>
      </w:r>
      <w:r>
        <w:rPr>
          <w:rFonts w:ascii="Arial"/>
          <w:color w:val="4B4B4B"/>
          <w:spacing w:val="-25"/>
          <w:w w:val="85"/>
          <w:sz w:val="15"/>
          <w:u w:val="single" w:color="000000"/>
        </w:rPr>
        <w:t xml:space="preserve"> </w:t>
      </w:r>
      <w:r>
        <w:rPr>
          <w:rFonts w:ascii="Times New Roman"/>
          <w:color w:val="4B4B4B"/>
          <w:w w:val="85"/>
          <w:sz w:val="21"/>
          <w:u w:val="single" w:color="000000"/>
        </w:rPr>
        <w:t>J.</w:t>
      </w:r>
      <w:r>
        <w:rPr>
          <w:rFonts w:ascii="Times New Roman"/>
          <w:color w:val="4B4B4B"/>
          <w:spacing w:val="-29"/>
          <w:w w:val="85"/>
          <w:sz w:val="21"/>
          <w:u w:val="single" w:color="000000"/>
        </w:rPr>
        <w:t xml:space="preserve"> </w:t>
      </w:r>
      <w:r>
        <w:rPr>
          <w:rFonts w:ascii="Arial"/>
          <w:color w:val="4B4B4B"/>
          <w:w w:val="85"/>
          <w:sz w:val="18"/>
          <w:u w:val="single" w:color="000000"/>
        </w:rPr>
        <w:t xml:space="preserve">Brady </w:t>
      </w:r>
      <w:r>
        <w:rPr>
          <w:rFonts w:ascii="Arial"/>
          <w:color w:val="4B4B4B"/>
          <w:w w:val="95"/>
          <w:sz w:val="15"/>
          <w:u w:val="single" w:color="000000"/>
        </w:rPr>
        <w:t>Memorial</w:t>
      </w:r>
      <w:r>
        <w:rPr>
          <w:rFonts w:ascii="Arial"/>
          <w:color w:val="4B4B4B"/>
          <w:spacing w:val="-4"/>
          <w:w w:val="95"/>
          <w:sz w:val="15"/>
          <w:u w:val="single" w:color="000000"/>
        </w:rPr>
        <w:t xml:space="preserve"> </w:t>
      </w:r>
      <w:r>
        <w:rPr>
          <w:rFonts w:ascii="Arial"/>
          <w:color w:val="4B4B4B"/>
          <w:w w:val="95"/>
          <w:sz w:val="15"/>
          <w:u w:val="single" w:color="000000"/>
        </w:rPr>
        <w:t>Scho</w:t>
      </w:r>
      <w:r>
        <w:rPr>
          <w:rFonts w:ascii="Arial"/>
          <w:color w:val="1C1C1C"/>
          <w:w w:val="95"/>
          <w:sz w:val="15"/>
          <w:u w:val="single" w:color="000000"/>
        </w:rPr>
        <w:t>l</w:t>
      </w:r>
      <w:r>
        <w:rPr>
          <w:rFonts w:ascii="Arial"/>
          <w:color w:val="4B4B4B"/>
          <w:w w:val="95"/>
          <w:sz w:val="15"/>
          <w:u w:val="single" w:color="000000"/>
        </w:rPr>
        <w:t xml:space="preserve">arship </w:t>
      </w:r>
      <w:r>
        <w:rPr>
          <w:rFonts w:ascii="Arial"/>
          <w:color w:val="4B4B4B"/>
          <w:w w:val="85"/>
          <w:sz w:val="18"/>
          <w:u w:val="single" w:color="000000"/>
        </w:rPr>
        <w:t>AWS</w:t>
      </w:r>
      <w:r>
        <w:rPr>
          <w:rFonts w:ascii="Arial"/>
          <w:color w:val="4B4B4B"/>
          <w:spacing w:val="-31"/>
          <w:w w:val="85"/>
          <w:sz w:val="18"/>
          <w:u w:val="single" w:color="000000"/>
        </w:rPr>
        <w:t xml:space="preserve"> </w:t>
      </w:r>
      <w:r>
        <w:rPr>
          <w:rFonts w:ascii="Arial"/>
          <w:color w:val="4B4B4B"/>
          <w:w w:val="85"/>
          <w:sz w:val="15"/>
          <w:u w:val="single" w:color="000000"/>
        </w:rPr>
        <w:t>John</w:t>
      </w:r>
      <w:r>
        <w:rPr>
          <w:rFonts w:ascii="Arial"/>
          <w:color w:val="4B4B4B"/>
          <w:spacing w:val="-22"/>
          <w:w w:val="85"/>
          <w:sz w:val="15"/>
          <w:u w:val="single" w:color="000000"/>
        </w:rPr>
        <w:t xml:space="preserve"> </w:t>
      </w:r>
      <w:r>
        <w:rPr>
          <w:rFonts w:ascii="Times New Roman"/>
          <w:color w:val="4B4B4B"/>
          <w:w w:val="85"/>
          <w:sz w:val="27"/>
          <w:u w:val="single" w:color="000000"/>
        </w:rPr>
        <w:t>c</w:t>
      </w:r>
      <w:r>
        <w:rPr>
          <w:rFonts w:ascii="Times New Roman"/>
          <w:color w:val="4B4B4B"/>
          <w:spacing w:val="-39"/>
          <w:w w:val="85"/>
          <w:sz w:val="27"/>
          <w:u w:val="single" w:color="000000"/>
        </w:rPr>
        <w:t xml:space="preserve"> </w:t>
      </w:r>
      <w:r>
        <w:rPr>
          <w:rFonts w:ascii="Arial"/>
          <w:color w:val="606060"/>
          <w:w w:val="85"/>
          <w:sz w:val="18"/>
          <w:u w:val="single" w:color="000000"/>
        </w:rPr>
        <w:t>Lincoln</w:t>
      </w:r>
    </w:p>
    <w:p w:rsidR="00CF3DB2" w:rsidRDefault="007E700D">
      <w:pPr>
        <w:spacing w:line="157" w:lineRule="exact"/>
        <w:ind w:left="711"/>
        <w:rPr>
          <w:rFonts w:ascii="Arial" w:eastAsia="Arial" w:hAnsi="Arial" w:cs="Arial"/>
          <w:sz w:val="18"/>
          <w:szCs w:val="18"/>
        </w:rPr>
      </w:pPr>
      <w:r>
        <w:rPr>
          <w:rFonts w:ascii="Arial"/>
          <w:color w:val="343434"/>
          <w:w w:val="80"/>
          <w:sz w:val="15"/>
          <w:u w:val="single" w:color="000000"/>
        </w:rPr>
        <w:t xml:space="preserve">Mem0rla! </w:t>
      </w:r>
      <w:r>
        <w:rPr>
          <w:rFonts w:ascii="Arial"/>
          <w:color w:val="343434"/>
          <w:spacing w:val="18"/>
          <w:w w:val="80"/>
          <w:sz w:val="15"/>
          <w:u w:val="single" w:color="000000"/>
        </w:rPr>
        <w:t xml:space="preserve"> </w:t>
      </w:r>
      <w:r>
        <w:rPr>
          <w:rFonts w:ascii="Arial"/>
          <w:color w:val="4B4B4B"/>
          <w:w w:val="80"/>
          <w:sz w:val="18"/>
          <w:u w:val="single" w:color="000000"/>
        </w:rPr>
        <w:t>Scholarship</w:t>
      </w:r>
    </w:p>
    <w:p w:rsidR="00CF3DB2" w:rsidRDefault="007E700D">
      <w:pPr>
        <w:spacing w:before="62"/>
        <w:ind w:left="706"/>
        <w:rPr>
          <w:rFonts w:ascii="Times New Roman" w:eastAsia="Times New Roman" w:hAnsi="Times New Roman" w:cs="Times New Roman"/>
          <w:sz w:val="18"/>
          <w:szCs w:val="18"/>
        </w:rPr>
      </w:pPr>
      <w:r>
        <w:rPr>
          <w:rFonts w:ascii="Arial"/>
          <w:color w:val="4B4B4B"/>
          <w:w w:val="85"/>
          <w:sz w:val="15"/>
          <w:u w:val="single" w:color="000000"/>
        </w:rPr>
        <w:t>AWSC</w:t>
      </w:r>
      <w:r>
        <w:rPr>
          <w:rFonts w:ascii="Arial"/>
          <w:color w:val="4B4B4B"/>
          <w:spacing w:val="-15"/>
          <w:w w:val="85"/>
          <w:sz w:val="15"/>
          <w:u w:val="single" w:color="000000"/>
        </w:rPr>
        <w:t xml:space="preserve"> </w:t>
      </w:r>
      <w:r>
        <w:rPr>
          <w:rFonts w:ascii="Times New Roman"/>
          <w:color w:val="4B4B4B"/>
          <w:w w:val="85"/>
          <w:sz w:val="18"/>
          <w:u w:val="single" w:color="000000"/>
        </w:rPr>
        <w:t>Schglarsh</w:t>
      </w:r>
      <w:r>
        <w:rPr>
          <w:rFonts w:ascii="Times New Roman"/>
          <w:color w:val="4B4B4B"/>
          <w:spacing w:val="-30"/>
          <w:w w:val="85"/>
          <w:sz w:val="18"/>
          <w:u w:val="single" w:color="000000"/>
        </w:rPr>
        <w:t xml:space="preserve"> </w:t>
      </w:r>
      <w:r>
        <w:rPr>
          <w:rFonts w:ascii="Times New Roman"/>
          <w:color w:val="4B4B4B"/>
          <w:w w:val="85"/>
          <w:sz w:val="18"/>
          <w:u w:val="single" w:color="000000"/>
        </w:rPr>
        <w:t>jp</w:t>
      </w:r>
    </w:p>
    <w:p w:rsidR="00CF3DB2" w:rsidRDefault="007E700D">
      <w:pPr>
        <w:pStyle w:val="BodyText"/>
        <w:spacing w:before="94"/>
        <w:ind w:left="706"/>
      </w:pPr>
      <w:r>
        <w:rPr>
          <w:color w:val="4B4B4B"/>
          <w:w w:val="90"/>
          <w:u w:val="single" w:color="000000"/>
        </w:rPr>
        <w:t>AXA</w:t>
      </w:r>
      <w:r>
        <w:rPr>
          <w:color w:val="4B4B4B"/>
          <w:spacing w:val="34"/>
          <w:w w:val="90"/>
          <w:u w:val="single" w:color="000000"/>
        </w:rPr>
        <w:t xml:space="preserve"> </w:t>
      </w:r>
      <w:r>
        <w:rPr>
          <w:color w:val="4B4B4B"/>
          <w:w w:val="90"/>
          <w:u w:val="single" w:color="000000"/>
        </w:rPr>
        <w:t>Achievement</w:t>
      </w:r>
    </w:p>
    <w:p w:rsidR="00CF3DB2" w:rsidRDefault="007E700D">
      <w:pPr>
        <w:pStyle w:val="Heading9"/>
        <w:spacing w:before="1"/>
        <w:ind w:left="711"/>
      </w:pPr>
      <w:r>
        <w:rPr>
          <w:color w:val="4B4B4B"/>
          <w:w w:val="75"/>
          <w:u w:val="single" w:color="000000"/>
        </w:rPr>
        <w:t xml:space="preserve">Community </w:t>
      </w:r>
      <w:r>
        <w:rPr>
          <w:color w:val="4B4B4B"/>
          <w:spacing w:val="13"/>
          <w:w w:val="75"/>
          <w:u w:val="single" w:color="000000"/>
        </w:rPr>
        <w:t xml:space="preserve"> </w:t>
      </w:r>
      <w:r>
        <w:rPr>
          <w:color w:val="4B4B4B"/>
          <w:w w:val="75"/>
          <w:u w:val="single" w:color="000000"/>
        </w:rPr>
        <w:t>Scholarship</w:t>
      </w:r>
    </w:p>
    <w:p w:rsidR="00CF3DB2" w:rsidRDefault="007E700D">
      <w:pPr>
        <w:spacing w:before="62" w:line="197" w:lineRule="exact"/>
        <w:ind w:left="711"/>
        <w:rPr>
          <w:rFonts w:ascii="Arial" w:eastAsia="Arial" w:hAnsi="Arial" w:cs="Arial"/>
          <w:sz w:val="15"/>
          <w:szCs w:val="15"/>
        </w:rPr>
      </w:pPr>
      <w:r>
        <w:rPr>
          <w:rFonts w:ascii="Times New Roman"/>
          <w:color w:val="4B4B4B"/>
          <w:w w:val="85"/>
          <w:sz w:val="18"/>
          <w:u w:val="single" w:color="000000"/>
        </w:rPr>
        <w:t>AXA</w:t>
      </w:r>
      <w:r>
        <w:rPr>
          <w:rFonts w:ascii="Times New Roman"/>
          <w:color w:val="4B4B4B"/>
          <w:spacing w:val="1"/>
          <w:w w:val="85"/>
          <w:sz w:val="18"/>
          <w:u w:val="single" w:color="000000"/>
        </w:rPr>
        <w:t xml:space="preserve"> </w:t>
      </w:r>
      <w:r>
        <w:rPr>
          <w:rFonts w:ascii="Arial"/>
          <w:color w:val="4B4B4B"/>
          <w:w w:val="85"/>
          <w:sz w:val="15"/>
          <w:u w:val="single" w:color="000000"/>
        </w:rPr>
        <w:t>Achievement</w:t>
      </w:r>
    </w:p>
    <w:p w:rsidR="00CF3DB2" w:rsidRDefault="007E700D">
      <w:pPr>
        <w:pStyle w:val="Heading9"/>
        <w:spacing w:line="197" w:lineRule="exact"/>
        <w:ind w:left="716"/>
        <w:rPr>
          <w:rFonts w:ascii="Times New Roman" w:eastAsia="Times New Roman" w:hAnsi="Times New Roman" w:cs="Times New Roman"/>
        </w:rPr>
      </w:pPr>
      <w:r>
        <w:rPr>
          <w:rFonts w:ascii="Times New Roman"/>
          <w:color w:val="606060"/>
          <w:w w:val="90"/>
          <w:u w:val="single" w:color="000000"/>
        </w:rPr>
        <w:t>Scholars</w:t>
      </w:r>
      <w:r>
        <w:rPr>
          <w:rFonts w:ascii="Times New Roman"/>
          <w:color w:val="343434"/>
          <w:w w:val="90"/>
          <w:u w:val="single" w:color="000000"/>
        </w:rPr>
        <w:t>h</w:t>
      </w:r>
      <w:r>
        <w:rPr>
          <w:rFonts w:ascii="Times New Roman"/>
          <w:color w:val="606060"/>
          <w:w w:val="90"/>
          <w:u w:val="single" w:color="000000"/>
        </w:rPr>
        <w:t>ip</w:t>
      </w:r>
    </w:p>
    <w:p w:rsidR="00CF3DB2" w:rsidRDefault="007E700D">
      <w:pPr>
        <w:spacing w:before="67" w:line="205" w:lineRule="exact"/>
        <w:ind w:left="725"/>
        <w:rPr>
          <w:rFonts w:ascii="Arial" w:eastAsia="Arial" w:hAnsi="Arial" w:cs="Arial"/>
          <w:sz w:val="15"/>
          <w:szCs w:val="15"/>
        </w:rPr>
      </w:pPr>
      <w:r>
        <w:rPr>
          <w:rFonts w:ascii="Times New Roman"/>
          <w:color w:val="4B4B4B"/>
          <w:w w:val="85"/>
          <w:sz w:val="19"/>
          <w:u w:val="single" w:color="000000"/>
        </w:rPr>
        <w:t>13ack</w:t>
      </w:r>
      <w:r>
        <w:rPr>
          <w:rFonts w:ascii="Times New Roman"/>
          <w:color w:val="4B4B4B"/>
          <w:spacing w:val="-21"/>
          <w:w w:val="85"/>
          <w:sz w:val="19"/>
          <w:u w:val="single" w:color="000000"/>
        </w:rPr>
        <w:t xml:space="preserve"> </w:t>
      </w:r>
      <w:r>
        <w:rPr>
          <w:rFonts w:ascii="Times New Roman"/>
          <w:color w:val="4B4B4B"/>
          <w:w w:val="85"/>
          <w:sz w:val="19"/>
          <w:u w:val="single" w:color="000000"/>
        </w:rPr>
        <w:t>2</w:t>
      </w:r>
      <w:r>
        <w:rPr>
          <w:rFonts w:ascii="Times New Roman"/>
          <w:color w:val="4B4B4B"/>
          <w:spacing w:val="-27"/>
          <w:w w:val="85"/>
          <w:sz w:val="19"/>
          <w:u w:val="single" w:color="000000"/>
        </w:rPr>
        <w:t xml:space="preserve"> </w:t>
      </w:r>
      <w:r>
        <w:rPr>
          <w:rFonts w:ascii="Arial"/>
          <w:color w:val="4B4B4B"/>
          <w:w w:val="85"/>
          <w:sz w:val="15"/>
          <w:u w:val="single" w:color="000000"/>
        </w:rPr>
        <w:t>SChool</w:t>
      </w:r>
      <w:r>
        <w:rPr>
          <w:rFonts w:ascii="Arial"/>
          <w:color w:val="4B4B4B"/>
          <w:spacing w:val="-16"/>
          <w:w w:val="85"/>
          <w:sz w:val="15"/>
          <w:u w:val="single" w:color="000000"/>
        </w:rPr>
        <w:t xml:space="preserve"> </w:t>
      </w:r>
      <w:r>
        <w:rPr>
          <w:rFonts w:ascii="Arial"/>
          <w:color w:val="4B4B4B"/>
          <w:w w:val="85"/>
          <w:sz w:val="15"/>
          <w:u w:val="single" w:color="000000"/>
        </w:rPr>
        <w:t>lllinols</w:t>
      </w:r>
    </w:p>
    <w:p w:rsidR="00CF3DB2" w:rsidRDefault="007E700D">
      <w:pPr>
        <w:pStyle w:val="Heading9"/>
        <w:spacing w:line="193" w:lineRule="exact"/>
        <w:ind w:left="711"/>
      </w:pPr>
      <w:r>
        <w:rPr>
          <w:color w:val="606060"/>
          <w:w w:val="90"/>
          <w:u w:val="single" w:color="000000"/>
        </w:rPr>
        <w:t>Sc</w:t>
      </w:r>
      <w:r>
        <w:rPr>
          <w:color w:val="343434"/>
          <w:w w:val="90"/>
          <w:u w:val="single" w:color="000000"/>
        </w:rPr>
        <w:t>holarship</w:t>
      </w:r>
    </w:p>
    <w:p w:rsidR="00CF3DB2" w:rsidRDefault="007E700D">
      <w:pPr>
        <w:pStyle w:val="BodyText"/>
        <w:spacing w:before="85" w:line="247" w:lineRule="auto"/>
        <w:ind w:left="725" w:right="60"/>
      </w:pPr>
      <w:r>
        <w:rPr>
          <w:color w:val="4B4B4B"/>
          <w:u w:val="single" w:color="000000"/>
        </w:rPr>
        <w:t xml:space="preserve">Balanq:d Man </w:t>
      </w:r>
      <w:r>
        <w:rPr>
          <w:color w:val="4B4B4B"/>
          <w:w w:val="95"/>
          <w:u w:val="single" w:color="000000"/>
        </w:rPr>
        <w:t>Scholarsh</w:t>
      </w:r>
      <w:r>
        <w:rPr>
          <w:color w:val="1C1C1C"/>
          <w:w w:val="95"/>
          <w:u w:val="single" w:color="000000"/>
        </w:rPr>
        <w:t>i</w:t>
      </w:r>
      <w:r>
        <w:rPr>
          <w:color w:val="4B4B4B"/>
          <w:w w:val="95"/>
          <w:u w:val="single" w:color="000000"/>
        </w:rPr>
        <w:t xml:space="preserve">p </w:t>
      </w:r>
      <w:r>
        <w:rPr>
          <w:color w:val="606060"/>
          <w:w w:val="95"/>
          <w:u w:val="single" w:color="000000"/>
        </w:rPr>
        <w:t>-</w:t>
      </w:r>
      <w:r>
        <w:rPr>
          <w:color w:val="606060"/>
          <w:spacing w:val="-27"/>
          <w:w w:val="95"/>
          <w:u w:val="single" w:color="000000"/>
        </w:rPr>
        <w:t xml:space="preserve"> </w:t>
      </w:r>
      <w:r>
        <w:rPr>
          <w:color w:val="4B4B4B"/>
          <w:w w:val="95"/>
          <w:u w:val="single" w:color="000000"/>
        </w:rPr>
        <w:t>Universjty of</w:t>
      </w:r>
      <w:r>
        <w:rPr>
          <w:color w:val="4B4B4B"/>
          <w:spacing w:val="-16"/>
          <w:w w:val="95"/>
          <w:u w:val="single" w:color="000000"/>
        </w:rPr>
        <w:t xml:space="preserve"> </w:t>
      </w:r>
      <w:r>
        <w:rPr>
          <w:color w:val="4B4B4B"/>
          <w:w w:val="95"/>
          <w:u w:val="single" w:color="000000"/>
        </w:rPr>
        <w:t>Nebraska</w:t>
      </w:r>
      <w:r>
        <w:rPr>
          <w:color w:val="4B4B4B"/>
          <w:spacing w:val="-20"/>
          <w:w w:val="95"/>
          <w:u w:val="single" w:color="000000"/>
        </w:rPr>
        <w:t xml:space="preserve"> </w:t>
      </w:r>
      <w:r>
        <w:rPr>
          <w:color w:val="4B4B4B"/>
          <w:w w:val="95"/>
          <w:sz w:val="18"/>
          <w:u w:val="single" w:color="000000"/>
        </w:rPr>
        <w:t>at</w:t>
      </w:r>
      <w:r>
        <w:rPr>
          <w:color w:val="4B4B4B"/>
          <w:spacing w:val="-32"/>
          <w:w w:val="95"/>
          <w:sz w:val="18"/>
          <w:u w:val="single" w:color="000000"/>
        </w:rPr>
        <w:t xml:space="preserve"> </w:t>
      </w:r>
      <w:r>
        <w:rPr>
          <w:color w:val="4B4B4B"/>
          <w:w w:val="95"/>
          <w:u w:val="single" w:color="000000"/>
        </w:rPr>
        <w:t>Omaha</w:t>
      </w:r>
    </w:p>
    <w:p w:rsidR="00CF3DB2" w:rsidRDefault="007E700D">
      <w:pPr>
        <w:pStyle w:val="BodyText"/>
        <w:spacing w:before="88" w:line="171" w:lineRule="exact"/>
        <w:ind w:left="725"/>
      </w:pPr>
      <w:r>
        <w:rPr>
          <w:color w:val="606060"/>
          <w:w w:val="95"/>
          <w:u w:val="single" w:color="000000"/>
        </w:rPr>
        <w:t>Ba</w:t>
      </w:r>
      <w:r>
        <w:rPr>
          <w:color w:val="343434"/>
          <w:w w:val="95"/>
          <w:u w:val="single" w:color="000000"/>
        </w:rPr>
        <w:t>lanced</w:t>
      </w:r>
      <w:r>
        <w:rPr>
          <w:color w:val="343434"/>
          <w:spacing w:val="-14"/>
          <w:w w:val="95"/>
          <w:u w:val="single" w:color="000000"/>
        </w:rPr>
        <w:t xml:space="preserve"> </w:t>
      </w:r>
      <w:r>
        <w:rPr>
          <w:color w:val="343434"/>
          <w:w w:val="95"/>
          <w:u w:val="single" w:color="000000"/>
        </w:rPr>
        <w:t>Man</w:t>
      </w:r>
    </w:p>
    <w:p w:rsidR="00CF3DB2" w:rsidRDefault="00CF3DB2">
      <w:pPr>
        <w:pStyle w:val="Heading9"/>
        <w:spacing w:line="204" w:lineRule="exact"/>
        <w:ind w:left="725"/>
      </w:pPr>
      <w:r>
        <w:pict>
          <v:group id="_x0000_s1358" style="position:absolute;left:0;text-align:left;margin-left:97.85pt;margin-top:9.7pt;width:.1pt;height:10pt;z-index:-145048;mso-position-horizontal-relative:page" coordorigin="1957,194" coordsize="2,200">
            <v:shape id="_x0000_s1359" style="position:absolute;left:1957;top:194;width:2;height:200" coordorigin="1957,194" coordsize="0,200" path="m1957,194r,199e" filled="f" strokecolor="#e8e8e8" strokeweight=".56389mm">
              <v:path arrowok="t"/>
            </v:shape>
            <w10:wrap anchorx="page"/>
          </v:group>
        </w:pict>
      </w:r>
      <w:r w:rsidR="007E700D">
        <w:rPr>
          <w:color w:val="606060"/>
          <w:w w:val="75"/>
          <w:u w:val="single" w:color="000000"/>
        </w:rPr>
        <w:t>Scho</w:t>
      </w:r>
      <w:r w:rsidR="007E700D">
        <w:rPr>
          <w:color w:val="343434"/>
          <w:w w:val="75"/>
          <w:u w:val="single" w:color="000000"/>
        </w:rPr>
        <w:t>larsh</w:t>
      </w:r>
      <w:r w:rsidR="007E700D">
        <w:rPr>
          <w:color w:val="606060"/>
          <w:w w:val="75"/>
          <w:u w:val="single" w:color="000000"/>
        </w:rPr>
        <w:t>ip -</w:t>
      </w:r>
      <w:r w:rsidR="007E700D">
        <w:rPr>
          <w:color w:val="606060"/>
          <w:spacing w:val="20"/>
          <w:w w:val="75"/>
          <w:u w:val="single" w:color="000000"/>
        </w:rPr>
        <w:t xml:space="preserve"> </w:t>
      </w:r>
      <w:r w:rsidR="007E700D">
        <w:rPr>
          <w:color w:val="343434"/>
          <w:w w:val="75"/>
          <w:u w:val="single" w:color="000000"/>
        </w:rPr>
        <w:t>Washburn</w:t>
      </w:r>
    </w:p>
    <w:p w:rsidR="00CF3DB2" w:rsidRDefault="007E700D">
      <w:pPr>
        <w:pStyle w:val="BodyText"/>
        <w:spacing w:line="172" w:lineRule="exact"/>
        <w:ind w:left="725"/>
      </w:pPr>
      <w:r>
        <w:rPr>
          <w:color w:val="343434"/>
          <w:w w:val="90"/>
          <w:u w:val="single" w:color="000000"/>
        </w:rPr>
        <w:t>University</w:t>
      </w:r>
      <w:r>
        <w:rPr>
          <w:color w:val="343434"/>
          <w:spacing w:val="7"/>
          <w:w w:val="90"/>
          <w:u w:val="single" w:color="000000"/>
        </w:rPr>
        <w:t xml:space="preserve"> </w:t>
      </w:r>
      <w:r>
        <w:rPr>
          <w:color w:val="C1C1C1"/>
          <w:w w:val="90"/>
        </w:rPr>
        <w:t>·</w:t>
      </w:r>
    </w:p>
    <w:p w:rsidR="00CF3DB2" w:rsidRDefault="007E700D">
      <w:pPr>
        <w:pStyle w:val="BodyText"/>
        <w:spacing w:before="106"/>
        <w:ind w:left="730"/>
      </w:pPr>
      <w:r>
        <w:rPr>
          <w:color w:val="4B4B4B"/>
          <w:w w:val="90"/>
          <w:u w:val="single" w:color="000000"/>
        </w:rPr>
        <w:t>Balcirnya Family</w:t>
      </w:r>
    </w:p>
    <w:p w:rsidR="00CF3DB2" w:rsidRDefault="007E700D">
      <w:pPr>
        <w:pStyle w:val="Heading9"/>
        <w:spacing w:before="1"/>
        <w:ind w:left="725" w:firstLine="4"/>
        <w:rPr>
          <w:rFonts w:ascii="Times New Roman" w:eastAsia="Times New Roman" w:hAnsi="Times New Roman" w:cs="Times New Roman"/>
        </w:rPr>
      </w:pPr>
      <w:r>
        <w:rPr>
          <w:color w:val="4B4B4B"/>
          <w:w w:val="80"/>
          <w:u w:val="single" w:color="000000"/>
        </w:rPr>
        <w:t>Memorial</w:t>
      </w:r>
      <w:r>
        <w:rPr>
          <w:color w:val="4B4B4B"/>
          <w:spacing w:val="33"/>
          <w:w w:val="80"/>
          <w:u w:val="single" w:color="000000"/>
        </w:rPr>
        <w:t xml:space="preserve"> </w:t>
      </w:r>
      <w:r>
        <w:rPr>
          <w:rFonts w:ascii="Times New Roman"/>
          <w:color w:val="4B4B4B"/>
          <w:w w:val="80"/>
          <w:u w:val="single" w:color="000000"/>
        </w:rPr>
        <w:t>Scholarships</w:t>
      </w:r>
    </w:p>
    <w:p w:rsidR="00CF3DB2" w:rsidRDefault="00CF3DB2">
      <w:pPr>
        <w:spacing w:before="82" w:line="196" w:lineRule="exact"/>
        <w:ind w:left="725" w:right="82"/>
        <w:rPr>
          <w:rFonts w:ascii="Times New Roman" w:eastAsia="Times New Roman" w:hAnsi="Times New Roman" w:cs="Times New Roman"/>
          <w:sz w:val="19"/>
          <w:szCs w:val="19"/>
        </w:rPr>
      </w:pPr>
      <w:r w:rsidRPr="00CF3DB2">
        <w:pict>
          <v:group id="_x0000_s1356" style="position:absolute;left:0;text-align:left;margin-left:65.75pt;margin-top:24.9pt;width:2.65pt;height:.1pt;z-index:-145072;mso-position-horizontal-relative:page" coordorigin="1315,498" coordsize="53,2">
            <v:shape id="_x0000_s1357" style="position:absolute;left:1315;top:498;width:53;height:2" coordorigin="1315,498" coordsize="53,0" path="m1315,498r53,e" filled="f" strokeweight=".48pt">
              <v:path arrowok="t"/>
            </v:shape>
            <w10:wrap anchorx="page"/>
          </v:group>
        </w:pict>
      </w:r>
      <w:r w:rsidR="007E700D">
        <w:rPr>
          <w:rFonts w:ascii="Times New Roman"/>
          <w:color w:val="4B4B4B"/>
          <w:w w:val="85"/>
          <w:sz w:val="20"/>
          <w:u w:val="single" w:color="000000"/>
        </w:rPr>
        <w:t xml:space="preserve">Banatao </w:t>
      </w:r>
      <w:r w:rsidR="007E700D">
        <w:rPr>
          <w:rFonts w:ascii="Arial"/>
          <w:color w:val="4B4B4B"/>
          <w:w w:val="85"/>
          <w:sz w:val="17"/>
          <w:u w:val="single" w:color="000000"/>
        </w:rPr>
        <w:t xml:space="preserve">Family </w:t>
      </w:r>
      <w:r w:rsidR="007E700D">
        <w:rPr>
          <w:rFonts w:ascii="Arial"/>
          <w:color w:val="4B4B4B"/>
          <w:w w:val="85"/>
          <w:sz w:val="15"/>
          <w:u w:val="single" w:color="000000"/>
        </w:rPr>
        <w:t xml:space="preserve">flliRloo </w:t>
      </w:r>
      <w:r w:rsidR="007E700D">
        <w:rPr>
          <w:rFonts w:ascii="Arial"/>
          <w:color w:val="4B4B4B"/>
          <w:w w:val="85"/>
          <w:sz w:val="18"/>
        </w:rPr>
        <w:t xml:space="preserve">American Education </w:t>
      </w:r>
      <w:r w:rsidR="007E700D">
        <w:rPr>
          <w:rFonts w:ascii="Times New Roman"/>
          <w:color w:val="343434"/>
          <w:w w:val="90"/>
          <w:sz w:val="19"/>
        </w:rPr>
        <w:t>EYill1</w:t>
      </w:r>
    </w:p>
    <w:p w:rsidR="00CF3DB2" w:rsidRDefault="007E700D">
      <w:pPr>
        <w:spacing w:before="69" w:line="244" w:lineRule="auto"/>
        <w:ind w:left="725" w:right="66" w:firstLine="9"/>
        <w:rPr>
          <w:rFonts w:ascii="Arial" w:eastAsia="Arial" w:hAnsi="Arial" w:cs="Arial"/>
          <w:sz w:val="15"/>
          <w:szCs w:val="15"/>
        </w:rPr>
      </w:pPr>
      <w:r>
        <w:rPr>
          <w:rFonts w:ascii="Arial"/>
          <w:color w:val="343434"/>
          <w:w w:val="95"/>
          <w:sz w:val="15"/>
          <w:u w:val="single" w:color="000000"/>
        </w:rPr>
        <w:t>Bank</w:t>
      </w:r>
      <w:r>
        <w:rPr>
          <w:rFonts w:ascii="Arial"/>
          <w:color w:val="343434"/>
          <w:spacing w:val="-17"/>
          <w:w w:val="95"/>
          <w:sz w:val="15"/>
          <w:u w:val="single" w:color="000000"/>
        </w:rPr>
        <w:t xml:space="preserve"> </w:t>
      </w:r>
      <w:r>
        <w:rPr>
          <w:rFonts w:ascii="Arial"/>
          <w:color w:val="343434"/>
          <w:w w:val="95"/>
          <w:sz w:val="15"/>
          <w:u w:val="single" w:color="000000"/>
        </w:rPr>
        <w:t>Of</w:t>
      </w:r>
      <w:r>
        <w:rPr>
          <w:rFonts w:ascii="Arial"/>
          <w:color w:val="343434"/>
          <w:spacing w:val="-20"/>
          <w:w w:val="95"/>
          <w:sz w:val="15"/>
          <w:u w:val="single" w:color="000000"/>
        </w:rPr>
        <w:t xml:space="preserve"> </w:t>
      </w:r>
      <w:r>
        <w:rPr>
          <w:rFonts w:ascii="Arial"/>
          <w:color w:val="343434"/>
          <w:w w:val="95"/>
          <w:sz w:val="15"/>
          <w:u w:val="single" w:color="000000"/>
        </w:rPr>
        <w:t>America</w:t>
      </w:r>
      <w:r>
        <w:rPr>
          <w:rFonts w:ascii="Arial"/>
          <w:color w:val="343434"/>
          <w:spacing w:val="-13"/>
          <w:w w:val="95"/>
          <w:sz w:val="15"/>
          <w:u w:val="single" w:color="000000"/>
        </w:rPr>
        <w:t xml:space="preserve"> </w:t>
      </w:r>
      <w:r>
        <w:rPr>
          <w:rFonts w:ascii="Arial"/>
          <w:color w:val="343434"/>
          <w:w w:val="95"/>
          <w:sz w:val="15"/>
          <w:u w:val="single" w:color="000000"/>
        </w:rPr>
        <w:t xml:space="preserve">Junior </w:t>
      </w:r>
      <w:r>
        <w:rPr>
          <w:rFonts w:ascii="Arial"/>
          <w:color w:val="606060"/>
          <w:sz w:val="18"/>
          <w:u w:val="single" w:color="000000"/>
        </w:rPr>
        <w:t xml:space="preserve">Achievement </w:t>
      </w:r>
      <w:r>
        <w:rPr>
          <w:rFonts w:ascii="Arial"/>
          <w:color w:val="4B4B4B"/>
          <w:w w:val="95"/>
          <w:sz w:val="15"/>
          <w:u w:val="single" w:color="000000"/>
        </w:rPr>
        <w:t>Scholarship</w:t>
      </w:r>
      <w:r>
        <w:rPr>
          <w:rFonts w:ascii="Arial"/>
          <w:color w:val="4B4B4B"/>
          <w:spacing w:val="-23"/>
          <w:w w:val="95"/>
          <w:sz w:val="15"/>
          <w:u w:val="single" w:color="000000"/>
        </w:rPr>
        <w:t xml:space="preserve"> </w:t>
      </w:r>
      <w:r>
        <w:rPr>
          <w:rFonts w:ascii="Arial"/>
          <w:color w:val="4B4B4B"/>
          <w:w w:val="95"/>
          <w:sz w:val="15"/>
          <w:u w:val="single" w:color="000000"/>
        </w:rPr>
        <w:t>Fund</w:t>
      </w:r>
    </w:p>
    <w:p w:rsidR="00CF3DB2" w:rsidRDefault="007E700D">
      <w:pPr>
        <w:spacing w:before="89"/>
        <w:ind w:left="735"/>
        <w:rPr>
          <w:rFonts w:ascii="Arial" w:eastAsia="Arial" w:hAnsi="Arial" w:cs="Arial"/>
          <w:sz w:val="18"/>
          <w:szCs w:val="18"/>
        </w:rPr>
      </w:pPr>
      <w:r>
        <w:rPr>
          <w:rFonts w:ascii="Times New Roman"/>
          <w:color w:val="4B4B4B"/>
          <w:w w:val="85"/>
          <w:sz w:val="18"/>
          <w:u w:val="single" w:color="000000"/>
        </w:rPr>
        <w:t xml:space="preserve">Bassil </w:t>
      </w:r>
      <w:r>
        <w:rPr>
          <w:rFonts w:ascii="Arial"/>
          <w:color w:val="4B4B4B"/>
          <w:w w:val="85"/>
          <w:sz w:val="15"/>
          <w:u w:val="single" w:color="000000"/>
        </w:rPr>
        <w:t>Hayspel!</w:t>
      </w:r>
      <w:r>
        <w:rPr>
          <w:rFonts w:ascii="Arial"/>
          <w:color w:val="4B4B4B"/>
          <w:spacing w:val="1"/>
          <w:w w:val="85"/>
          <w:sz w:val="15"/>
          <w:u w:val="single" w:color="000000"/>
        </w:rPr>
        <w:t xml:space="preserve"> </w:t>
      </w:r>
      <w:r>
        <w:rPr>
          <w:rFonts w:ascii="Arial"/>
          <w:color w:val="4B4B4B"/>
          <w:w w:val="85"/>
          <w:sz w:val="18"/>
          <w:u w:val="single" w:color="000000"/>
        </w:rPr>
        <w:t>Meri</w:t>
      </w:r>
      <w:r>
        <w:rPr>
          <w:rFonts w:ascii="Arial"/>
          <w:color w:val="4B4B4B"/>
          <w:w w:val="85"/>
          <w:sz w:val="18"/>
        </w:rPr>
        <w:t>t</w:t>
      </w:r>
    </w:p>
    <w:p w:rsidR="00CF3DB2" w:rsidRDefault="00CF3DB2">
      <w:pPr>
        <w:spacing w:before="5"/>
        <w:rPr>
          <w:rFonts w:ascii="Arial" w:eastAsia="Arial" w:hAnsi="Arial" w:cs="Arial"/>
        </w:rPr>
      </w:pPr>
    </w:p>
    <w:p w:rsidR="00CF3DB2" w:rsidRDefault="007E700D">
      <w:pPr>
        <w:spacing w:line="220" w:lineRule="exact"/>
        <w:ind w:left="735"/>
        <w:rPr>
          <w:rFonts w:ascii="Arial" w:eastAsia="Arial" w:hAnsi="Arial" w:cs="Arial"/>
          <w:sz w:val="20"/>
          <w:szCs w:val="20"/>
        </w:rPr>
      </w:pPr>
      <w:r>
        <w:rPr>
          <w:rFonts w:ascii="Arial"/>
          <w:color w:val="4B4B4B"/>
          <w:w w:val="80"/>
          <w:sz w:val="18"/>
          <w:u w:val="single" w:color="000000"/>
        </w:rPr>
        <w:t xml:space="preserve">Beat </w:t>
      </w:r>
      <w:r>
        <w:rPr>
          <w:rFonts w:ascii="Arial"/>
          <w:color w:val="606060"/>
          <w:w w:val="80"/>
          <w:sz w:val="15"/>
          <w:u w:val="single" w:color="000000"/>
        </w:rPr>
        <w:t>the</w:t>
      </w:r>
      <w:r>
        <w:rPr>
          <w:rFonts w:ascii="Arial"/>
          <w:color w:val="606060"/>
          <w:spacing w:val="-1"/>
          <w:w w:val="80"/>
          <w:sz w:val="15"/>
          <w:u w:val="single" w:color="000000"/>
        </w:rPr>
        <w:t xml:space="preserve"> </w:t>
      </w:r>
      <w:r>
        <w:rPr>
          <w:rFonts w:ascii="Arial"/>
          <w:color w:val="4B4B4B"/>
          <w:w w:val="80"/>
          <w:sz w:val="20"/>
          <w:u w:val="single" w:color="000000"/>
        </w:rPr>
        <w:t>odds</w:t>
      </w:r>
    </w:p>
    <w:p w:rsidR="00CF3DB2" w:rsidRDefault="007E700D">
      <w:pPr>
        <w:pStyle w:val="Heading9"/>
        <w:spacing w:line="197" w:lineRule="exact"/>
        <w:ind w:left="735"/>
      </w:pPr>
      <w:r>
        <w:rPr>
          <w:color w:val="606060"/>
          <w:spacing w:val="2"/>
          <w:w w:val="75"/>
          <w:u w:val="single" w:color="000000"/>
        </w:rPr>
        <w:t>Scho</w:t>
      </w:r>
      <w:r>
        <w:rPr>
          <w:color w:val="343434"/>
          <w:spacing w:val="2"/>
          <w:w w:val="75"/>
          <w:u w:val="single" w:color="000000"/>
        </w:rPr>
        <w:t>lar</w:t>
      </w:r>
      <w:r>
        <w:rPr>
          <w:color w:val="606060"/>
          <w:spacing w:val="2"/>
          <w:w w:val="75"/>
          <w:u w:val="single" w:color="000000"/>
        </w:rPr>
        <w:t>s</w:t>
      </w:r>
      <w:r>
        <w:rPr>
          <w:color w:val="343434"/>
          <w:spacing w:val="2"/>
          <w:w w:val="75"/>
          <w:u w:val="single" w:color="000000"/>
        </w:rPr>
        <w:t>h</w:t>
      </w:r>
      <w:r>
        <w:rPr>
          <w:color w:val="606060"/>
          <w:spacing w:val="2"/>
          <w:w w:val="75"/>
          <w:u w:val="single" w:color="000000"/>
        </w:rPr>
        <w:t>ip</w:t>
      </w:r>
      <w:r>
        <w:rPr>
          <w:color w:val="606060"/>
          <w:spacing w:val="-4"/>
          <w:w w:val="75"/>
          <w:u w:val="single" w:color="000000"/>
        </w:rPr>
        <w:t xml:space="preserve"> </w:t>
      </w:r>
      <w:r>
        <w:rPr>
          <w:color w:val="4B4B4B"/>
          <w:w w:val="75"/>
          <w:u w:val="single" w:color="000000"/>
        </w:rPr>
        <w:t>Program</w:t>
      </w:r>
    </w:p>
    <w:p w:rsidR="00CF3DB2" w:rsidRDefault="007E700D">
      <w:pPr>
        <w:spacing w:before="71" w:line="212" w:lineRule="exact"/>
        <w:ind w:left="735"/>
        <w:rPr>
          <w:rFonts w:ascii="Arial" w:eastAsia="Arial" w:hAnsi="Arial" w:cs="Arial"/>
          <w:sz w:val="19"/>
          <w:szCs w:val="19"/>
        </w:rPr>
      </w:pPr>
      <w:r>
        <w:rPr>
          <w:rFonts w:ascii="Arial"/>
          <w:color w:val="606060"/>
          <w:w w:val="80"/>
          <w:sz w:val="19"/>
          <w:u w:val="single" w:color="000000"/>
        </w:rPr>
        <w:t>Beef</w:t>
      </w:r>
      <w:r>
        <w:rPr>
          <w:rFonts w:ascii="Arial"/>
          <w:color w:val="606060"/>
          <w:spacing w:val="3"/>
          <w:w w:val="80"/>
          <w:sz w:val="19"/>
          <w:u w:val="single" w:color="000000"/>
        </w:rPr>
        <w:t xml:space="preserve"> </w:t>
      </w:r>
      <w:r>
        <w:rPr>
          <w:rFonts w:ascii="Arial"/>
          <w:color w:val="606060"/>
          <w:w w:val="80"/>
          <w:sz w:val="19"/>
          <w:u w:val="single" w:color="000000"/>
        </w:rPr>
        <w:t>Jndust</w:t>
      </w:r>
    </w:p>
    <w:p w:rsidR="00CF3DB2" w:rsidRDefault="007E700D">
      <w:pPr>
        <w:spacing w:line="189" w:lineRule="exact"/>
        <w:ind w:left="735"/>
        <w:rPr>
          <w:rFonts w:ascii="Arial" w:eastAsia="Arial" w:hAnsi="Arial" w:cs="Arial"/>
          <w:sz w:val="17"/>
          <w:szCs w:val="17"/>
        </w:rPr>
      </w:pPr>
      <w:r>
        <w:rPr>
          <w:rFonts w:ascii="Arial"/>
          <w:color w:val="606060"/>
          <w:w w:val="80"/>
          <w:sz w:val="17"/>
          <w:u w:val="single" w:color="000000"/>
        </w:rPr>
        <w:t>Scholars</w:t>
      </w:r>
      <w:r>
        <w:rPr>
          <w:rFonts w:ascii="Arial"/>
          <w:color w:val="606060"/>
          <w:spacing w:val="-15"/>
          <w:w w:val="80"/>
          <w:sz w:val="17"/>
          <w:u w:val="single" w:color="000000"/>
        </w:rPr>
        <w:t xml:space="preserve"> </w:t>
      </w:r>
      <w:r>
        <w:rPr>
          <w:rFonts w:ascii="Arial"/>
          <w:color w:val="343434"/>
          <w:w w:val="80"/>
          <w:sz w:val="17"/>
          <w:u w:val="single" w:color="000000"/>
        </w:rPr>
        <w:t>h</w:t>
      </w:r>
      <w:r>
        <w:rPr>
          <w:rFonts w:ascii="Arial"/>
          <w:color w:val="606060"/>
          <w:w w:val="80"/>
          <w:sz w:val="17"/>
          <w:u w:val="single" w:color="000000"/>
        </w:rPr>
        <w:t>ip</w:t>
      </w:r>
    </w:p>
    <w:p w:rsidR="00CF3DB2" w:rsidRDefault="007E700D">
      <w:pPr>
        <w:spacing w:before="83"/>
        <w:ind w:left="744"/>
        <w:rPr>
          <w:rFonts w:ascii="Arial" w:eastAsia="Arial" w:hAnsi="Arial" w:cs="Arial"/>
          <w:sz w:val="17"/>
          <w:szCs w:val="17"/>
        </w:rPr>
      </w:pPr>
      <w:r>
        <w:rPr>
          <w:rFonts w:ascii="Arial"/>
          <w:color w:val="4B4B4B"/>
          <w:w w:val="80"/>
          <w:sz w:val="15"/>
          <w:u w:val="single" w:color="000000"/>
        </w:rPr>
        <w:t>Ben  Evi!r:son</w:t>
      </w:r>
      <w:r>
        <w:rPr>
          <w:rFonts w:ascii="Arial"/>
          <w:color w:val="4B4B4B"/>
          <w:spacing w:val="5"/>
          <w:w w:val="80"/>
          <w:sz w:val="15"/>
          <w:u w:val="single" w:color="000000"/>
        </w:rPr>
        <w:t xml:space="preserve"> </w:t>
      </w:r>
      <w:r>
        <w:rPr>
          <w:rFonts w:ascii="Arial"/>
          <w:color w:val="606060"/>
          <w:w w:val="80"/>
          <w:sz w:val="17"/>
          <w:u w:val="single" w:color="000000"/>
        </w:rPr>
        <w:t>Scholars</w:t>
      </w:r>
      <w:r>
        <w:rPr>
          <w:rFonts w:ascii="Arial"/>
          <w:color w:val="343434"/>
          <w:w w:val="80"/>
          <w:sz w:val="17"/>
          <w:u w:val="single" w:color="000000"/>
        </w:rPr>
        <w:t>h</w:t>
      </w:r>
      <w:r>
        <w:rPr>
          <w:rFonts w:ascii="Arial"/>
          <w:color w:val="606060"/>
          <w:w w:val="80"/>
          <w:sz w:val="17"/>
          <w:u w:val="single" w:color="000000"/>
        </w:rPr>
        <w:t>ip</w:t>
      </w:r>
    </w:p>
    <w:p w:rsidR="00CF3DB2" w:rsidRDefault="007E700D">
      <w:pPr>
        <w:spacing w:before="70" w:line="227" w:lineRule="exact"/>
        <w:ind w:left="735"/>
        <w:rPr>
          <w:rFonts w:ascii="Arial" w:eastAsia="Arial" w:hAnsi="Arial" w:cs="Arial"/>
          <w:sz w:val="15"/>
          <w:szCs w:val="15"/>
        </w:rPr>
      </w:pPr>
      <w:r>
        <w:rPr>
          <w:rFonts w:ascii="Times New Roman"/>
          <w:color w:val="343434"/>
          <w:spacing w:val="2"/>
          <w:w w:val="80"/>
          <w:sz w:val="20"/>
          <w:u w:val="single" w:color="000000"/>
        </w:rPr>
        <w:t>Be</w:t>
      </w:r>
      <w:r>
        <w:rPr>
          <w:rFonts w:ascii="Times New Roman"/>
          <w:color w:val="606060"/>
          <w:spacing w:val="2"/>
          <w:w w:val="80"/>
          <w:sz w:val="20"/>
          <w:u w:val="single" w:color="000000"/>
        </w:rPr>
        <w:t>niami</w:t>
      </w:r>
      <w:r>
        <w:rPr>
          <w:rFonts w:ascii="Times New Roman"/>
          <w:color w:val="343434"/>
          <w:spacing w:val="2"/>
          <w:w w:val="80"/>
          <w:sz w:val="20"/>
          <w:u w:val="single" w:color="000000"/>
        </w:rPr>
        <w:t xml:space="preserve">n </w:t>
      </w:r>
      <w:r>
        <w:rPr>
          <w:rFonts w:ascii="Arial"/>
          <w:color w:val="4B4B4B"/>
          <w:w w:val="80"/>
          <w:sz w:val="15"/>
          <w:u w:val="single" w:color="000000"/>
        </w:rPr>
        <w:t>and</w:t>
      </w:r>
      <w:r>
        <w:rPr>
          <w:rFonts w:ascii="Arial"/>
          <w:color w:val="4B4B4B"/>
          <w:spacing w:val="3"/>
          <w:w w:val="80"/>
          <w:sz w:val="15"/>
          <w:u w:val="single" w:color="000000"/>
        </w:rPr>
        <w:t xml:space="preserve"> </w:t>
      </w:r>
      <w:r>
        <w:rPr>
          <w:rFonts w:ascii="Arial"/>
          <w:color w:val="4B4B4B"/>
          <w:w w:val="80"/>
          <w:sz w:val="15"/>
          <w:u w:val="single" w:color="000000"/>
        </w:rPr>
        <w:t>Patricia</w:t>
      </w:r>
    </w:p>
    <w:p w:rsidR="00CF3DB2" w:rsidRDefault="007E700D">
      <w:pPr>
        <w:spacing w:line="193" w:lineRule="exact"/>
        <w:ind w:left="735"/>
        <w:rPr>
          <w:rFonts w:ascii="Times New Roman" w:eastAsia="Times New Roman" w:hAnsi="Times New Roman" w:cs="Times New Roman"/>
          <w:sz w:val="17"/>
          <w:szCs w:val="17"/>
        </w:rPr>
      </w:pPr>
      <w:r>
        <w:rPr>
          <w:rFonts w:ascii="Times New Roman"/>
          <w:color w:val="4B4B4B"/>
          <w:w w:val="85"/>
          <w:sz w:val="17"/>
          <w:u w:val="single" w:color="000000"/>
        </w:rPr>
        <w:t xml:space="preserve">Allen </w:t>
      </w:r>
      <w:r>
        <w:rPr>
          <w:rFonts w:ascii="Times New Roman"/>
          <w:color w:val="4B4B4B"/>
          <w:spacing w:val="3"/>
          <w:w w:val="85"/>
          <w:sz w:val="17"/>
          <w:u w:val="single" w:color="000000"/>
        </w:rPr>
        <w:t xml:space="preserve"> </w:t>
      </w:r>
      <w:r>
        <w:rPr>
          <w:rFonts w:ascii="Times New Roman"/>
          <w:color w:val="4B4B4B"/>
          <w:w w:val="85"/>
          <w:sz w:val="17"/>
          <w:u w:val="single" w:color="000000"/>
        </w:rPr>
        <w:t>Scholarship</w:t>
      </w:r>
    </w:p>
    <w:p w:rsidR="00CF3DB2" w:rsidRDefault="007E700D">
      <w:pPr>
        <w:spacing w:before="96"/>
        <w:ind w:left="744"/>
        <w:rPr>
          <w:rFonts w:ascii="Arial" w:eastAsia="Arial" w:hAnsi="Arial" w:cs="Arial"/>
          <w:sz w:val="18"/>
          <w:szCs w:val="18"/>
        </w:rPr>
      </w:pPr>
      <w:r>
        <w:rPr>
          <w:rFonts w:ascii="Arial"/>
          <w:color w:val="606060"/>
          <w:w w:val="80"/>
          <w:sz w:val="18"/>
          <w:u w:val="single" w:color="000000"/>
        </w:rPr>
        <w:t>Ber</w:t>
      </w:r>
      <w:r>
        <w:rPr>
          <w:rFonts w:ascii="Arial"/>
          <w:color w:val="343434"/>
          <w:w w:val="80"/>
          <w:sz w:val="18"/>
          <w:u w:val="single" w:color="000000"/>
        </w:rPr>
        <w:t>ing</w:t>
      </w:r>
      <w:r>
        <w:rPr>
          <w:rFonts w:ascii="Arial"/>
          <w:color w:val="343434"/>
          <w:spacing w:val="-28"/>
          <w:w w:val="80"/>
          <w:sz w:val="18"/>
          <w:u w:val="single" w:color="000000"/>
        </w:rPr>
        <w:t xml:space="preserve"> </w:t>
      </w:r>
      <w:r>
        <w:rPr>
          <w:rFonts w:ascii="Arial"/>
          <w:color w:val="606060"/>
          <w:w w:val="80"/>
          <w:sz w:val="18"/>
          <w:u w:val="single" w:color="000000"/>
        </w:rPr>
        <w:t>stra</w:t>
      </w:r>
      <w:r>
        <w:rPr>
          <w:rFonts w:ascii="Arial"/>
          <w:color w:val="343434"/>
          <w:w w:val="80"/>
          <w:sz w:val="18"/>
          <w:u w:val="single" w:color="000000"/>
        </w:rPr>
        <w:t>its</w:t>
      </w:r>
    </w:p>
    <w:p w:rsidR="00CF3DB2" w:rsidRDefault="007E700D">
      <w:pPr>
        <w:pStyle w:val="BodyText"/>
        <w:spacing w:line="259" w:lineRule="auto"/>
        <w:ind w:left="176" w:right="3221" w:firstLine="19"/>
      </w:pPr>
      <w:r>
        <w:br w:type="column"/>
      </w:r>
      <w:r>
        <w:rPr>
          <w:color w:val="343434"/>
        </w:rPr>
        <w:t xml:space="preserve">school year. The applicant should be planning on majoring in journalism. A minimum GPA of </w:t>
      </w:r>
      <w:r>
        <w:rPr>
          <w:rFonts w:ascii="Times New Roman"/>
          <w:color w:val="343434"/>
          <w:sz w:val="14"/>
        </w:rPr>
        <w:t xml:space="preserve">2.5 </w:t>
      </w:r>
      <w:r>
        <w:rPr>
          <w:color w:val="343434"/>
        </w:rPr>
        <w:t>is required. Two letters of recommendation</w:t>
      </w:r>
      <w:r>
        <w:rPr>
          <w:color w:val="343434"/>
          <w:spacing w:val="-12"/>
        </w:rPr>
        <w:t xml:space="preserve"> </w:t>
      </w:r>
      <w:r>
        <w:rPr>
          <w:color w:val="343434"/>
        </w:rPr>
        <w:t>from</w:t>
      </w:r>
      <w:r>
        <w:rPr>
          <w:color w:val="343434"/>
          <w:spacing w:val="-15"/>
        </w:rPr>
        <w:t xml:space="preserve"> </w:t>
      </w:r>
      <w:r>
        <w:rPr>
          <w:color w:val="343434"/>
        </w:rPr>
        <w:t>high</w:t>
      </w:r>
      <w:r>
        <w:rPr>
          <w:color w:val="343434"/>
          <w:spacing w:val="-24"/>
        </w:rPr>
        <w:t xml:space="preserve"> </w:t>
      </w:r>
      <w:r>
        <w:rPr>
          <w:color w:val="343434"/>
        </w:rPr>
        <w:t>school</w:t>
      </w:r>
      <w:r>
        <w:rPr>
          <w:color w:val="343434"/>
          <w:spacing w:val="-19"/>
        </w:rPr>
        <w:t xml:space="preserve"> </w:t>
      </w:r>
      <w:r>
        <w:rPr>
          <w:color w:val="343434"/>
        </w:rPr>
        <w:t>faculty</w:t>
      </w:r>
      <w:r>
        <w:rPr>
          <w:color w:val="343434"/>
          <w:spacing w:val="-17"/>
        </w:rPr>
        <w:t xml:space="preserve"> </w:t>
      </w:r>
      <w:r>
        <w:rPr>
          <w:color w:val="343434"/>
        </w:rPr>
        <w:t>members</w:t>
      </w:r>
      <w:r>
        <w:rPr>
          <w:color w:val="343434"/>
          <w:spacing w:val="-18"/>
        </w:rPr>
        <w:t xml:space="preserve"> </w:t>
      </w:r>
      <w:r>
        <w:rPr>
          <w:color w:val="343434"/>
        </w:rPr>
        <w:t>familiar</w:t>
      </w:r>
      <w:r>
        <w:rPr>
          <w:color w:val="343434"/>
          <w:spacing w:val="-14"/>
        </w:rPr>
        <w:t xml:space="preserve"> </w:t>
      </w:r>
      <w:r>
        <w:rPr>
          <w:color w:val="343434"/>
        </w:rPr>
        <w:t>with</w:t>
      </w:r>
      <w:r>
        <w:rPr>
          <w:color w:val="343434"/>
          <w:spacing w:val="-19"/>
        </w:rPr>
        <w:t xml:space="preserve"> </w:t>
      </w:r>
      <w:r>
        <w:rPr>
          <w:color w:val="343434"/>
        </w:rPr>
        <w:t>the student's work and career interests, with special emphasis on student's</w:t>
      </w:r>
      <w:r>
        <w:rPr>
          <w:color w:val="343434"/>
          <w:spacing w:val="-21"/>
        </w:rPr>
        <w:t xml:space="preserve"> </w:t>
      </w:r>
      <w:r>
        <w:rPr>
          <w:color w:val="343434"/>
          <w:spacing w:val="-4"/>
        </w:rPr>
        <w:t>[...]</w:t>
      </w:r>
      <w:r>
        <w:rPr>
          <w:color w:val="343434"/>
          <w:spacing w:val="-24"/>
        </w:rPr>
        <w:t xml:space="preserve"> </w:t>
      </w:r>
      <w:r>
        <w:rPr>
          <w:color w:val="343434"/>
          <w:u w:val="single" w:color="000000"/>
        </w:rPr>
        <w:t>More</w:t>
      </w:r>
    </w:p>
    <w:p w:rsidR="00CF3DB2" w:rsidRDefault="00CF3DB2">
      <w:pPr>
        <w:spacing w:before="5"/>
        <w:rPr>
          <w:rFonts w:ascii="Arial" w:eastAsia="Arial" w:hAnsi="Arial" w:cs="Arial"/>
          <w:sz w:val="11"/>
          <w:szCs w:val="11"/>
        </w:rPr>
      </w:pPr>
    </w:p>
    <w:p w:rsidR="00CF3DB2" w:rsidRDefault="007E700D">
      <w:pPr>
        <w:pStyle w:val="Heading9"/>
        <w:spacing w:line="202" w:lineRule="exact"/>
        <w:ind w:left="200" w:right="3221"/>
      </w:pPr>
      <w:r>
        <w:rPr>
          <w:color w:val="4B4B4B"/>
          <w:w w:val="80"/>
          <w:sz w:val="15"/>
        </w:rPr>
        <w:t>Ohio</w:t>
      </w:r>
      <w:r>
        <w:rPr>
          <w:color w:val="4B4B4B"/>
          <w:spacing w:val="4"/>
          <w:w w:val="80"/>
          <w:sz w:val="15"/>
        </w:rPr>
        <w:t xml:space="preserve"> </w:t>
      </w:r>
      <w:r>
        <w:rPr>
          <w:color w:val="343434"/>
          <w:w w:val="80"/>
        </w:rPr>
        <w:t>Newspap</w:t>
      </w:r>
      <w:r>
        <w:rPr>
          <w:color w:val="343434"/>
          <w:w w:val="80"/>
          <w:u w:val="single" w:color="000000"/>
        </w:rPr>
        <w:t>ers</w:t>
      </w:r>
      <w:r>
        <w:rPr>
          <w:color w:val="343434"/>
          <w:spacing w:val="9"/>
          <w:w w:val="80"/>
          <w:u w:val="single" w:color="000000"/>
        </w:rPr>
        <w:t xml:space="preserve"> </w:t>
      </w:r>
      <w:r>
        <w:rPr>
          <w:color w:val="343434"/>
          <w:w w:val="80"/>
          <w:u w:val="single" w:color="000000"/>
        </w:rPr>
        <w:t>Foundation</w:t>
      </w:r>
      <w:r>
        <w:rPr>
          <w:color w:val="343434"/>
          <w:spacing w:val="-10"/>
          <w:w w:val="80"/>
          <w:u w:val="single" w:color="000000"/>
        </w:rPr>
        <w:t xml:space="preserve"> </w:t>
      </w:r>
      <w:r>
        <w:rPr>
          <w:color w:val="343434"/>
          <w:w w:val="80"/>
          <w:u w:val="single" w:color="000000"/>
        </w:rPr>
        <w:t>Harold</w:t>
      </w:r>
      <w:r>
        <w:rPr>
          <w:color w:val="343434"/>
          <w:spacing w:val="-13"/>
          <w:w w:val="80"/>
          <w:u w:val="single" w:color="000000"/>
        </w:rPr>
        <w:t xml:space="preserve"> </w:t>
      </w:r>
      <w:r>
        <w:rPr>
          <w:color w:val="4B4B4B"/>
          <w:w w:val="80"/>
          <w:u w:val="single" w:color="000000"/>
        </w:rPr>
        <w:t>K</w:t>
      </w:r>
      <w:r>
        <w:rPr>
          <w:color w:val="4B4B4B"/>
          <w:spacing w:val="-18"/>
          <w:w w:val="80"/>
          <w:u w:val="single" w:color="000000"/>
        </w:rPr>
        <w:t xml:space="preserve"> </w:t>
      </w:r>
      <w:r>
        <w:rPr>
          <w:color w:val="343434"/>
          <w:w w:val="80"/>
          <w:u w:val="single" w:color="000000"/>
        </w:rPr>
        <w:t>Douth</w:t>
      </w:r>
      <w:r>
        <w:rPr>
          <w:color w:val="606060"/>
          <w:w w:val="80"/>
          <w:u w:val="single" w:color="000000"/>
        </w:rPr>
        <w:t>it</w:t>
      </w:r>
      <w:r>
        <w:rPr>
          <w:color w:val="606060"/>
          <w:spacing w:val="-10"/>
          <w:w w:val="80"/>
          <w:u w:val="single" w:color="000000"/>
        </w:rPr>
        <w:t xml:space="preserve"> </w:t>
      </w:r>
      <w:r>
        <w:rPr>
          <w:color w:val="4B4B4B"/>
          <w:w w:val="80"/>
          <w:u w:val="single" w:color="000000"/>
        </w:rPr>
        <w:t>Regional</w:t>
      </w:r>
      <w:r>
        <w:rPr>
          <w:color w:val="4B4B4B"/>
          <w:spacing w:val="-19"/>
          <w:w w:val="80"/>
          <w:u w:val="single" w:color="000000"/>
        </w:rPr>
        <w:t xml:space="preserve"> </w:t>
      </w:r>
      <w:r>
        <w:rPr>
          <w:color w:val="4B4B4B"/>
          <w:w w:val="80"/>
          <w:u w:val="single" w:color="000000"/>
        </w:rPr>
        <w:t>Scho</w:t>
      </w:r>
      <w:r>
        <w:rPr>
          <w:color w:val="1C1C1C"/>
          <w:w w:val="80"/>
          <w:u w:val="single" w:color="000000"/>
        </w:rPr>
        <w:t>l</w:t>
      </w:r>
      <w:r>
        <w:rPr>
          <w:color w:val="4B4B4B"/>
          <w:w w:val="80"/>
          <w:u w:val="single" w:color="000000"/>
        </w:rPr>
        <w:t>arship</w:t>
      </w:r>
    </w:p>
    <w:p w:rsidR="00CF3DB2" w:rsidRDefault="007E700D">
      <w:pPr>
        <w:pStyle w:val="BodyText"/>
        <w:spacing w:line="167" w:lineRule="exact"/>
        <w:ind w:left="196" w:right="3221"/>
      </w:pPr>
      <w:r>
        <w:rPr>
          <w:color w:val="343434"/>
          <w:w w:val="95"/>
        </w:rPr>
        <w:t xml:space="preserve">Application Deadlines: March </w:t>
      </w:r>
      <w:r>
        <w:rPr>
          <w:rFonts w:ascii="Times New Roman"/>
          <w:color w:val="343434"/>
          <w:spacing w:val="-5"/>
          <w:w w:val="95"/>
          <w:sz w:val="14"/>
        </w:rPr>
        <w:t xml:space="preserve">31, </w:t>
      </w:r>
      <w:r>
        <w:rPr>
          <w:rFonts w:ascii="Times New Roman"/>
          <w:color w:val="343434"/>
          <w:spacing w:val="-1"/>
          <w:w w:val="95"/>
          <w:sz w:val="14"/>
        </w:rPr>
        <w:t xml:space="preserve"> </w:t>
      </w:r>
      <w:r>
        <w:rPr>
          <w:color w:val="343434"/>
          <w:w w:val="95"/>
        </w:rPr>
        <w:t>Annually</w:t>
      </w:r>
    </w:p>
    <w:p w:rsidR="00CF3DB2" w:rsidRDefault="007E700D">
      <w:pPr>
        <w:pStyle w:val="BodyText"/>
        <w:spacing w:before="14" w:line="259" w:lineRule="auto"/>
        <w:ind w:left="200" w:right="3173"/>
      </w:pPr>
      <w:r>
        <w:rPr>
          <w:color w:val="343434"/>
        </w:rPr>
        <w:t xml:space="preserve">Applicant must be enrolled in a high school in Cuyahoga, Lorain, </w:t>
      </w:r>
      <w:r>
        <w:rPr>
          <w:color w:val="343434"/>
          <w:w w:val="95"/>
        </w:rPr>
        <w:t>Huron.Erie,</w:t>
      </w:r>
      <w:r>
        <w:rPr>
          <w:color w:val="343434"/>
          <w:spacing w:val="-14"/>
          <w:w w:val="95"/>
        </w:rPr>
        <w:t xml:space="preserve"> </w:t>
      </w:r>
      <w:r>
        <w:rPr>
          <w:color w:val="343434"/>
          <w:w w:val="95"/>
        </w:rPr>
        <w:t>Wood,</w:t>
      </w:r>
      <w:r>
        <w:rPr>
          <w:color w:val="343434"/>
          <w:spacing w:val="-10"/>
          <w:w w:val="95"/>
        </w:rPr>
        <w:t xml:space="preserve"> </w:t>
      </w:r>
      <w:r>
        <w:rPr>
          <w:color w:val="343434"/>
          <w:w w:val="95"/>
        </w:rPr>
        <w:t>Geauga,</w:t>
      </w:r>
      <w:r>
        <w:rPr>
          <w:color w:val="343434"/>
          <w:spacing w:val="-12"/>
          <w:w w:val="95"/>
        </w:rPr>
        <w:t xml:space="preserve"> </w:t>
      </w:r>
      <w:r>
        <w:rPr>
          <w:color w:val="343434"/>
          <w:w w:val="95"/>
        </w:rPr>
        <w:t>Sandusky,</w:t>
      </w:r>
      <w:r>
        <w:rPr>
          <w:color w:val="343434"/>
          <w:spacing w:val="-8"/>
          <w:w w:val="95"/>
        </w:rPr>
        <w:t xml:space="preserve"> </w:t>
      </w:r>
      <w:r>
        <w:rPr>
          <w:color w:val="343434"/>
          <w:w w:val="95"/>
        </w:rPr>
        <w:t>Ottawa</w:t>
      </w:r>
      <w:r>
        <w:rPr>
          <w:color w:val="343434"/>
          <w:spacing w:val="-13"/>
          <w:w w:val="95"/>
        </w:rPr>
        <w:t xml:space="preserve"> </w:t>
      </w:r>
      <w:r>
        <w:rPr>
          <w:color w:val="343434"/>
          <w:w w:val="95"/>
        </w:rPr>
        <w:t>or</w:t>
      </w:r>
      <w:r>
        <w:rPr>
          <w:color w:val="343434"/>
          <w:spacing w:val="-10"/>
          <w:w w:val="95"/>
        </w:rPr>
        <w:t xml:space="preserve"> </w:t>
      </w:r>
      <w:r>
        <w:rPr>
          <w:color w:val="343434"/>
          <w:w w:val="95"/>
        </w:rPr>
        <w:t>Lucas</w:t>
      </w:r>
      <w:r>
        <w:rPr>
          <w:color w:val="343434"/>
          <w:spacing w:val="-13"/>
          <w:w w:val="95"/>
        </w:rPr>
        <w:t xml:space="preserve"> </w:t>
      </w:r>
      <w:r>
        <w:rPr>
          <w:color w:val="343434"/>
          <w:w w:val="95"/>
        </w:rPr>
        <w:t>County</w:t>
      </w:r>
      <w:r>
        <w:rPr>
          <w:color w:val="343434"/>
          <w:spacing w:val="-10"/>
          <w:w w:val="95"/>
        </w:rPr>
        <w:t xml:space="preserve"> </w:t>
      </w:r>
      <w:r>
        <w:rPr>
          <w:color w:val="343434"/>
          <w:w w:val="95"/>
        </w:rPr>
        <w:t xml:space="preserve">Ohio. </w:t>
      </w:r>
      <w:r>
        <w:rPr>
          <w:color w:val="343434"/>
        </w:rPr>
        <w:t>Applicant</w:t>
      </w:r>
      <w:r>
        <w:rPr>
          <w:color w:val="343434"/>
          <w:spacing w:val="-10"/>
        </w:rPr>
        <w:t xml:space="preserve"> </w:t>
      </w:r>
      <w:r>
        <w:rPr>
          <w:color w:val="343434"/>
        </w:rPr>
        <w:t>must</w:t>
      </w:r>
      <w:r>
        <w:rPr>
          <w:color w:val="343434"/>
          <w:spacing w:val="-20"/>
        </w:rPr>
        <w:t xml:space="preserve"> </w:t>
      </w:r>
      <w:r>
        <w:rPr>
          <w:color w:val="343434"/>
        </w:rPr>
        <w:t>be</w:t>
      </w:r>
      <w:r>
        <w:rPr>
          <w:color w:val="343434"/>
          <w:spacing w:val="-21"/>
        </w:rPr>
        <w:t xml:space="preserve"> </w:t>
      </w:r>
      <w:r>
        <w:rPr>
          <w:color w:val="343434"/>
        </w:rPr>
        <w:t>a</w:t>
      </w:r>
      <w:r>
        <w:rPr>
          <w:color w:val="343434"/>
          <w:spacing w:val="-21"/>
        </w:rPr>
        <w:t xml:space="preserve"> </w:t>
      </w:r>
      <w:r>
        <w:rPr>
          <w:color w:val="343434"/>
        </w:rPr>
        <w:t>college-bound</w:t>
      </w:r>
      <w:r>
        <w:rPr>
          <w:color w:val="343434"/>
          <w:spacing w:val="-13"/>
        </w:rPr>
        <w:t xml:space="preserve"> </w:t>
      </w:r>
      <w:r>
        <w:rPr>
          <w:color w:val="343434"/>
        </w:rPr>
        <w:t>high</w:t>
      </w:r>
      <w:r>
        <w:rPr>
          <w:color w:val="343434"/>
          <w:spacing w:val="-19"/>
        </w:rPr>
        <w:t xml:space="preserve"> </w:t>
      </w:r>
      <w:r>
        <w:rPr>
          <w:color w:val="343434"/>
        </w:rPr>
        <w:t>school</w:t>
      </w:r>
      <w:r>
        <w:rPr>
          <w:color w:val="343434"/>
          <w:spacing w:val="-20"/>
        </w:rPr>
        <w:t xml:space="preserve"> </w:t>
      </w:r>
      <w:r>
        <w:rPr>
          <w:color w:val="343434"/>
        </w:rPr>
        <w:t>senior</w:t>
      </w:r>
      <w:r>
        <w:rPr>
          <w:color w:val="343434"/>
          <w:spacing w:val="-20"/>
        </w:rPr>
        <w:t xml:space="preserve"> </w:t>
      </w:r>
      <w:r>
        <w:rPr>
          <w:color w:val="343434"/>
        </w:rPr>
        <w:t>and</w:t>
      </w:r>
      <w:r>
        <w:rPr>
          <w:color w:val="343434"/>
          <w:spacing w:val="-21"/>
        </w:rPr>
        <w:t xml:space="preserve"> </w:t>
      </w:r>
      <w:r>
        <w:rPr>
          <w:color w:val="343434"/>
        </w:rPr>
        <w:t>enroll</w:t>
      </w:r>
      <w:r>
        <w:rPr>
          <w:color w:val="343434"/>
          <w:spacing w:val="-20"/>
        </w:rPr>
        <w:t xml:space="preserve"> </w:t>
      </w:r>
      <w:r>
        <w:rPr>
          <w:color w:val="343434"/>
        </w:rPr>
        <w:t>as</w:t>
      </w:r>
      <w:r>
        <w:rPr>
          <w:color w:val="343434"/>
          <w:spacing w:val="-21"/>
        </w:rPr>
        <w:t xml:space="preserve"> </w:t>
      </w:r>
      <w:r>
        <w:rPr>
          <w:color w:val="343434"/>
        </w:rPr>
        <w:t xml:space="preserve">a </w:t>
      </w:r>
      <w:r>
        <w:rPr>
          <w:color w:val="343434"/>
        </w:rPr>
        <w:t>college freshmen at an Ohio college or university for the coming school</w:t>
      </w:r>
      <w:r>
        <w:rPr>
          <w:color w:val="343434"/>
          <w:spacing w:val="-21"/>
        </w:rPr>
        <w:t xml:space="preserve"> </w:t>
      </w:r>
      <w:r>
        <w:rPr>
          <w:color w:val="343434"/>
        </w:rPr>
        <w:t>year.</w:t>
      </w:r>
      <w:r>
        <w:rPr>
          <w:color w:val="343434"/>
          <w:spacing w:val="-24"/>
        </w:rPr>
        <w:t xml:space="preserve"> </w:t>
      </w:r>
      <w:r>
        <w:rPr>
          <w:color w:val="343434"/>
        </w:rPr>
        <w:t>The</w:t>
      </w:r>
      <w:r>
        <w:rPr>
          <w:color w:val="343434"/>
          <w:spacing w:val="-19"/>
        </w:rPr>
        <w:t xml:space="preserve"> </w:t>
      </w:r>
      <w:r>
        <w:rPr>
          <w:color w:val="343434"/>
        </w:rPr>
        <w:t>applicant</w:t>
      </w:r>
      <w:r>
        <w:rPr>
          <w:color w:val="343434"/>
          <w:spacing w:val="-19"/>
        </w:rPr>
        <w:t xml:space="preserve"> </w:t>
      </w:r>
      <w:r>
        <w:rPr>
          <w:color w:val="343434"/>
        </w:rPr>
        <w:t>should</w:t>
      </w:r>
      <w:r>
        <w:rPr>
          <w:color w:val="343434"/>
          <w:spacing w:val="-20"/>
        </w:rPr>
        <w:t xml:space="preserve"> </w:t>
      </w:r>
      <w:r>
        <w:rPr>
          <w:color w:val="343434"/>
        </w:rPr>
        <w:t>be</w:t>
      </w:r>
      <w:r>
        <w:rPr>
          <w:color w:val="343434"/>
          <w:spacing w:val="-20"/>
        </w:rPr>
        <w:t xml:space="preserve"> </w:t>
      </w:r>
      <w:r>
        <w:rPr>
          <w:color w:val="343434"/>
        </w:rPr>
        <w:t>planning</w:t>
      </w:r>
      <w:r>
        <w:rPr>
          <w:color w:val="343434"/>
          <w:spacing w:val="-18"/>
        </w:rPr>
        <w:t xml:space="preserve"> </w:t>
      </w:r>
      <w:r>
        <w:rPr>
          <w:color w:val="343434"/>
        </w:rPr>
        <w:t>on</w:t>
      </w:r>
      <w:r>
        <w:rPr>
          <w:color w:val="343434"/>
          <w:spacing w:val="-18"/>
        </w:rPr>
        <w:t xml:space="preserve"> </w:t>
      </w:r>
      <w:r>
        <w:rPr>
          <w:color w:val="343434"/>
        </w:rPr>
        <w:t>majoring</w:t>
      </w:r>
      <w:r>
        <w:rPr>
          <w:color w:val="343434"/>
          <w:spacing w:val="-20"/>
        </w:rPr>
        <w:t xml:space="preserve"> </w:t>
      </w:r>
      <w:r>
        <w:rPr>
          <w:color w:val="343434"/>
        </w:rPr>
        <w:t>in</w:t>
      </w:r>
    </w:p>
    <w:p w:rsidR="00CF3DB2" w:rsidRDefault="007E700D">
      <w:pPr>
        <w:pStyle w:val="BodyText"/>
        <w:spacing w:before="1"/>
        <w:ind w:left="128" w:right="3221"/>
      </w:pPr>
      <w:r>
        <w:rPr>
          <w:color w:val="C1C1C1"/>
        </w:rPr>
        <w:t>·</w:t>
      </w:r>
      <w:r>
        <w:rPr>
          <w:color w:val="343434"/>
        </w:rPr>
        <w:t>journalism.</w:t>
      </w:r>
      <w:r>
        <w:rPr>
          <w:color w:val="343434"/>
          <w:spacing w:val="-8"/>
        </w:rPr>
        <w:t xml:space="preserve"> </w:t>
      </w:r>
      <w:r>
        <w:rPr>
          <w:color w:val="343434"/>
        </w:rPr>
        <w:t>A</w:t>
      </w:r>
      <w:r>
        <w:rPr>
          <w:color w:val="343434"/>
          <w:spacing w:val="-14"/>
        </w:rPr>
        <w:t xml:space="preserve"> </w:t>
      </w:r>
      <w:r>
        <w:rPr>
          <w:color w:val="343434"/>
        </w:rPr>
        <w:t>minimum</w:t>
      </w:r>
      <w:r>
        <w:rPr>
          <w:color w:val="343434"/>
          <w:spacing w:val="-18"/>
        </w:rPr>
        <w:t xml:space="preserve"> </w:t>
      </w:r>
      <w:r>
        <w:rPr>
          <w:color w:val="343434"/>
        </w:rPr>
        <w:t>GPA</w:t>
      </w:r>
      <w:r>
        <w:rPr>
          <w:color w:val="343434"/>
          <w:spacing w:val="-15"/>
        </w:rPr>
        <w:t xml:space="preserve"> </w:t>
      </w:r>
      <w:r>
        <w:rPr>
          <w:color w:val="343434"/>
        </w:rPr>
        <w:t>of</w:t>
      </w:r>
      <w:r>
        <w:rPr>
          <w:color w:val="343434"/>
          <w:spacing w:val="-19"/>
        </w:rPr>
        <w:t xml:space="preserve"> </w:t>
      </w:r>
      <w:r>
        <w:rPr>
          <w:rFonts w:ascii="Times New Roman" w:hAnsi="Times New Roman"/>
          <w:color w:val="343434"/>
          <w:sz w:val="14"/>
        </w:rPr>
        <w:t>3.0</w:t>
      </w:r>
      <w:r>
        <w:rPr>
          <w:rFonts w:ascii="Times New Roman" w:hAnsi="Times New Roman"/>
          <w:color w:val="343434"/>
          <w:spacing w:val="-13"/>
          <w:sz w:val="14"/>
        </w:rPr>
        <w:t xml:space="preserve"> </w:t>
      </w:r>
      <w:r>
        <w:rPr>
          <w:color w:val="343434"/>
        </w:rPr>
        <w:t>is</w:t>
      </w:r>
      <w:r>
        <w:rPr>
          <w:color w:val="343434"/>
          <w:spacing w:val="-19"/>
        </w:rPr>
        <w:t xml:space="preserve"> </w:t>
      </w:r>
      <w:r>
        <w:rPr>
          <w:color w:val="343434"/>
        </w:rPr>
        <w:t>required.</w:t>
      </w:r>
      <w:r>
        <w:rPr>
          <w:color w:val="343434"/>
          <w:spacing w:val="-21"/>
        </w:rPr>
        <w:t xml:space="preserve"> </w:t>
      </w:r>
      <w:r>
        <w:rPr>
          <w:color w:val="343434"/>
        </w:rPr>
        <w:t>Two</w:t>
      </w:r>
      <w:r>
        <w:rPr>
          <w:color w:val="343434"/>
          <w:spacing w:val="-12"/>
        </w:rPr>
        <w:t xml:space="preserve"> </w:t>
      </w:r>
      <w:r>
        <w:rPr>
          <w:color w:val="343434"/>
        </w:rPr>
        <w:t>letters</w:t>
      </w:r>
      <w:r>
        <w:rPr>
          <w:color w:val="343434"/>
          <w:spacing w:val="-16"/>
        </w:rPr>
        <w:t xml:space="preserve"> </w:t>
      </w:r>
      <w:r>
        <w:rPr>
          <w:color w:val="343434"/>
        </w:rPr>
        <w:t>of</w:t>
      </w:r>
      <w:r>
        <w:rPr>
          <w:color w:val="343434"/>
          <w:spacing w:val="-16"/>
        </w:rPr>
        <w:t xml:space="preserve"> </w:t>
      </w:r>
      <w:r>
        <w:rPr>
          <w:color w:val="343434"/>
          <w:spacing w:val="-5"/>
        </w:rPr>
        <w:t>[...]</w:t>
      </w:r>
    </w:p>
    <w:p w:rsidR="00CF3DB2" w:rsidRDefault="007E700D">
      <w:pPr>
        <w:pStyle w:val="Heading9"/>
        <w:spacing w:before="16"/>
        <w:ind w:left="205" w:right="3221"/>
        <w:rPr>
          <w:rFonts w:ascii="Times New Roman" w:eastAsia="Times New Roman" w:hAnsi="Times New Roman" w:cs="Times New Roman"/>
        </w:rPr>
      </w:pPr>
      <w:r>
        <w:rPr>
          <w:rFonts w:ascii="Times New Roman"/>
          <w:color w:val="343434"/>
        </w:rPr>
        <w:t>Mru.</w:t>
      </w:r>
    </w:p>
    <w:p w:rsidR="00CF3DB2" w:rsidRDefault="007E700D">
      <w:pPr>
        <w:spacing w:before="106" w:line="230" w:lineRule="auto"/>
        <w:ind w:left="210" w:right="4896" w:firstLine="4"/>
        <w:rPr>
          <w:rFonts w:ascii="Arial" w:eastAsia="Arial" w:hAnsi="Arial" w:cs="Arial"/>
          <w:sz w:val="15"/>
          <w:szCs w:val="15"/>
        </w:rPr>
      </w:pPr>
      <w:r>
        <w:rPr>
          <w:rFonts w:ascii="Arial"/>
          <w:color w:val="4B4B4B"/>
          <w:w w:val="95"/>
          <w:sz w:val="19"/>
          <w:u w:val="single" w:color="000000"/>
        </w:rPr>
        <w:t>Nellie</w:t>
      </w:r>
      <w:r>
        <w:rPr>
          <w:rFonts w:ascii="Arial"/>
          <w:color w:val="4B4B4B"/>
          <w:spacing w:val="-24"/>
          <w:w w:val="95"/>
          <w:sz w:val="19"/>
          <w:u w:val="single" w:color="000000"/>
        </w:rPr>
        <w:t xml:space="preserve"> </w:t>
      </w:r>
      <w:r>
        <w:rPr>
          <w:rFonts w:ascii="Arial"/>
          <w:color w:val="343434"/>
          <w:w w:val="95"/>
          <w:sz w:val="15"/>
          <w:u w:val="single" w:color="000000"/>
        </w:rPr>
        <w:t>Mart</w:t>
      </w:r>
      <w:r>
        <w:rPr>
          <w:rFonts w:ascii="Arial"/>
          <w:color w:val="606060"/>
          <w:w w:val="95"/>
          <w:sz w:val="15"/>
          <w:u w:val="single" w:color="000000"/>
        </w:rPr>
        <w:t>i</w:t>
      </w:r>
      <w:r>
        <w:rPr>
          <w:rFonts w:ascii="Arial"/>
          <w:color w:val="343434"/>
          <w:w w:val="95"/>
          <w:sz w:val="15"/>
          <w:u w:val="single" w:color="000000"/>
        </w:rPr>
        <w:t>n</w:t>
      </w:r>
      <w:r>
        <w:rPr>
          <w:rFonts w:ascii="Arial"/>
          <w:color w:val="343434"/>
          <w:spacing w:val="-25"/>
          <w:w w:val="95"/>
          <w:sz w:val="15"/>
          <w:u w:val="single" w:color="000000"/>
        </w:rPr>
        <w:t xml:space="preserve"> </w:t>
      </w:r>
      <w:r>
        <w:rPr>
          <w:rFonts w:ascii="Arial"/>
          <w:color w:val="4B4B4B"/>
          <w:w w:val="95"/>
          <w:sz w:val="18"/>
          <w:u w:val="single" w:color="000000"/>
        </w:rPr>
        <w:t>Carman</w:t>
      </w:r>
      <w:r>
        <w:rPr>
          <w:rFonts w:ascii="Arial"/>
          <w:color w:val="4B4B4B"/>
          <w:spacing w:val="-26"/>
          <w:w w:val="95"/>
          <w:sz w:val="18"/>
          <w:u w:val="single" w:color="000000"/>
        </w:rPr>
        <w:t xml:space="preserve"> </w:t>
      </w:r>
      <w:r>
        <w:rPr>
          <w:rFonts w:ascii="Arial"/>
          <w:color w:val="4B4B4B"/>
          <w:w w:val="95"/>
          <w:sz w:val="15"/>
          <w:u w:val="single" w:color="000000"/>
        </w:rPr>
        <w:t>Scholarship</w:t>
      </w:r>
      <w:r>
        <w:rPr>
          <w:rFonts w:ascii="Arial"/>
          <w:color w:val="4B4B4B"/>
          <w:spacing w:val="-20"/>
          <w:w w:val="95"/>
          <w:sz w:val="15"/>
          <w:u w:val="single" w:color="000000"/>
        </w:rPr>
        <w:t xml:space="preserve"> </w:t>
      </w:r>
      <w:r>
        <w:rPr>
          <w:rFonts w:ascii="Arial"/>
          <w:color w:val="4B4B4B"/>
          <w:w w:val="95"/>
          <w:sz w:val="15"/>
          <w:u w:val="single" w:color="000000"/>
        </w:rPr>
        <w:t xml:space="preserve">fund </w:t>
      </w:r>
      <w:r>
        <w:rPr>
          <w:rFonts w:ascii="Arial"/>
          <w:color w:val="343434"/>
          <w:w w:val="95"/>
          <w:sz w:val="15"/>
        </w:rPr>
        <w:t xml:space="preserve">Application  Deadlines: March </w:t>
      </w:r>
      <w:r>
        <w:rPr>
          <w:rFonts w:ascii="Times New Roman"/>
          <w:color w:val="343434"/>
          <w:spacing w:val="-5"/>
          <w:w w:val="95"/>
          <w:sz w:val="14"/>
        </w:rPr>
        <w:t>01,</w:t>
      </w:r>
      <w:r>
        <w:rPr>
          <w:rFonts w:ascii="Times New Roman"/>
          <w:color w:val="343434"/>
          <w:spacing w:val="-17"/>
          <w:w w:val="95"/>
          <w:sz w:val="14"/>
        </w:rPr>
        <w:t xml:space="preserve"> </w:t>
      </w:r>
      <w:r>
        <w:rPr>
          <w:rFonts w:ascii="Arial"/>
          <w:color w:val="343434"/>
          <w:w w:val="95"/>
          <w:sz w:val="15"/>
        </w:rPr>
        <w:t>Annually</w:t>
      </w:r>
    </w:p>
    <w:p w:rsidR="00CF3DB2" w:rsidRDefault="007E700D">
      <w:pPr>
        <w:pStyle w:val="BodyText"/>
        <w:spacing w:before="16" w:line="261" w:lineRule="auto"/>
        <w:ind w:left="215" w:right="3200" w:hanging="5"/>
      </w:pPr>
      <w:r>
        <w:rPr>
          <w:color w:val="343434"/>
        </w:rPr>
        <w:t>Applicants</w:t>
      </w:r>
      <w:r>
        <w:rPr>
          <w:color w:val="343434"/>
          <w:spacing w:val="-12"/>
        </w:rPr>
        <w:t xml:space="preserve"> </w:t>
      </w:r>
      <w:r>
        <w:rPr>
          <w:color w:val="343434"/>
        </w:rPr>
        <w:t>for</w:t>
      </w:r>
      <w:r>
        <w:rPr>
          <w:color w:val="343434"/>
          <w:spacing w:val="-18"/>
        </w:rPr>
        <w:t xml:space="preserve"> </w:t>
      </w:r>
      <w:r>
        <w:rPr>
          <w:color w:val="343434"/>
        </w:rPr>
        <w:t>the</w:t>
      </w:r>
      <w:r>
        <w:rPr>
          <w:color w:val="343434"/>
          <w:spacing w:val="-13"/>
        </w:rPr>
        <w:t xml:space="preserve"> </w:t>
      </w:r>
      <w:r>
        <w:rPr>
          <w:color w:val="343434"/>
        </w:rPr>
        <w:t>Nellie</w:t>
      </w:r>
      <w:r>
        <w:rPr>
          <w:color w:val="343434"/>
          <w:spacing w:val="-15"/>
        </w:rPr>
        <w:t xml:space="preserve"> </w:t>
      </w:r>
      <w:r>
        <w:rPr>
          <w:color w:val="343434"/>
        </w:rPr>
        <w:t>Martin</w:t>
      </w:r>
      <w:r>
        <w:rPr>
          <w:color w:val="343434"/>
          <w:spacing w:val="-21"/>
        </w:rPr>
        <w:t xml:space="preserve"> </w:t>
      </w:r>
      <w:r>
        <w:rPr>
          <w:color w:val="343434"/>
        </w:rPr>
        <w:t>Carman</w:t>
      </w:r>
      <w:r>
        <w:rPr>
          <w:color w:val="343434"/>
          <w:spacing w:val="-15"/>
        </w:rPr>
        <w:t xml:space="preserve"> </w:t>
      </w:r>
      <w:r>
        <w:rPr>
          <w:color w:val="343434"/>
        </w:rPr>
        <w:t>Scholarships</w:t>
      </w:r>
      <w:r>
        <w:rPr>
          <w:color w:val="343434"/>
          <w:spacing w:val="-5"/>
        </w:rPr>
        <w:t xml:space="preserve"> </w:t>
      </w:r>
      <w:r>
        <w:rPr>
          <w:color w:val="343434"/>
        </w:rPr>
        <w:t>must:</w:t>
      </w:r>
      <w:r>
        <w:rPr>
          <w:color w:val="343434"/>
          <w:spacing w:val="-18"/>
        </w:rPr>
        <w:t xml:space="preserve"> </w:t>
      </w:r>
      <w:r>
        <w:rPr>
          <w:color w:val="343434"/>
        </w:rPr>
        <w:t>-</w:t>
      </w:r>
      <w:r>
        <w:rPr>
          <w:color w:val="343434"/>
          <w:spacing w:val="-14"/>
        </w:rPr>
        <w:t xml:space="preserve"> </w:t>
      </w:r>
      <w:r>
        <w:rPr>
          <w:color w:val="343434"/>
        </w:rPr>
        <w:t>Be</w:t>
      </w:r>
      <w:r>
        <w:rPr>
          <w:color w:val="343434"/>
          <w:spacing w:val="-19"/>
        </w:rPr>
        <w:t xml:space="preserve"> </w:t>
      </w:r>
      <w:r>
        <w:rPr>
          <w:color w:val="343434"/>
        </w:rPr>
        <w:t xml:space="preserve">a graduating senior from a public high school in the county of King, Pierce or Snohomish </w:t>
      </w:r>
      <w:r>
        <w:rPr>
          <w:color w:val="343434"/>
          <w:spacing w:val="-7"/>
          <w:w w:val="110"/>
        </w:rPr>
        <w:t xml:space="preserve">in </w:t>
      </w:r>
      <w:r>
        <w:rPr>
          <w:color w:val="343434"/>
        </w:rPr>
        <w:t>the state of Washington in the year of appointment</w:t>
      </w:r>
      <w:r>
        <w:rPr>
          <w:color w:val="343434"/>
          <w:spacing w:val="-9"/>
        </w:rPr>
        <w:t xml:space="preserve"> </w:t>
      </w:r>
      <w:r>
        <w:rPr>
          <w:color w:val="343434"/>
        </w:rPr>
        <w:t>-</w:t>
      </w:r>
      <w:r>
        <w:rPr>
          <w:color w:val="343434"/>
          <w:spacing w:val="-14"/>
        </w:rPr>
        <w:t xml:space="preserve"> </w:t>
      </w:r>
      <w:r>
        <w:rPr>
          <w:color w:val="343434"/>
        </w:rPr>
        <w:t>Be</w:t>
      </w:r>
      <w:r>
        <w:rPr>
          <w:color w:val="343434"/>
          <w:spacing w:val="-19"/>
        </w:rPr>
        <w:t xml:space="preserve"> </w:t>
      </w:r>
      <w:r>
        <w:rPr>
          <w:color w:val="343434"/>
        </w:rPr>
        <w:t>a</w:t>
      </w:r>
      <w:r>
        <w:rPr>
          <w:color w:val="343434"/>
          <w:spacing w:val="-14"/>
        </w:rPr>
        <w:t xml:space="preserve"> </w:t>
      </w:r>
      <w:r>
        <w:rPr>
          <w:color w:val="343434"/>
        </w:rPr>
        <w:t>United</w:t>
      </w:r>
      <w:r>
        <w:rPr>
          <w:color w:val="343434"/>
          <w:spacing w:val="-20"/>
        </w:rPr>
        <w:t xml:space="preserve"> </w:t>
      </w:r>
      <w:r>
        <w:rPr>
          <w:color w:val="343434"/>
        </w:rPr>
        <w:t>States</w:t>
      </w:r>
      <w:r>
        <w:rPr>
          <w:color w:val="343434"/>
          <w:spacing w:val="-18"/>
        </w:rPr>
        <w:t xml:space="preserve"> </w:t>
      </w:r>
      <w:r>
        <w:rPr>
          <w:color w:val="343434"/>
        </w:rPr>
        <w:t>citizen</w:t>
      </w:r>
      <w:r>
        <w:rPr>
          <w:color w:val="343434"/>
          <w:spacing w:val="-14"/>
        </w:rPr>
        <w:t xml:space="preserve"> </w:t>
      </w:r>
      <w:r>
        <w:rPr>
          <w:color w:val="343434"/>
        </w:rPr>
        <w:t>-</w:t>
      </w:r>
      <w:r>
        <w:rPr>
          <w:color w:val="343434"/>
          <w:spacing w:val="-17"/>
        </w:rPr>
        <w:t xml:space="preserve"> </w:t>
      </w:r>
      <w:r>
        <w:rPr>
          <w:color w:val="343434"/>
        </w:rPr>
        <w:t>Plan</w:t>
      </w:r>
      <w:r>
        <w:rPr>
          <w:color w:val="343434"/>
          <w:spacing w:val="-21"/>
        </w:rPr>
        <w:t xml:space="preserve"> </w:t>
      </w:r>
      <w:r>
        <w:rPr>
          <w:color w:val="343434"/>
        </w:rPr>
        <w:t>to</w:t>
      </w:r>
      <w:r>
        <w:rPr>
          <w:color w:val="343434"/>
          <w:spacing w:val="-17"/>
        </w:rPr>
        <w:t xml:space="preserve"> </w:t>
      </w:r>
      <w:r>
        <w:rPr>
          <w:color w:val="343434"/>
        </w:rPr>
        <w:t>attend</w:t>
      </w:r>
      <w:r>
        <w:rPr>
          <w:color w:val="343434"/>
          <w:spacing w:val="-14"/>
        </w:rPr>
        <w:t xml:space="preserve"> </w:t>
      </w:r>
      <w:r>
        <w:rPr>
          <w:color w:val="343434"/>
        </w:rPr>
        <w:t>a</w:t>
      </w:r>
      <w:r>
        <w:rPr>
          <w:color w:val="343434"/>
          <w:spacing w:val="-17"/>
        </w:rPr>
        <w:t xml:space="preserve"> </w:t>
      </w:r>
      <w:r>
        <w:rPr>
          <w:color w:val="343434"/>
        </w:rPr>
        <w:t>college</w:t>
      </w:r>
      <w:r>
        <w:rPr>
          <w:color w:val="343434"/>
          <w:spacing w:val="-13"/>
        </w:rPr>
        <w:t xml:space="preserve"> </w:t>
      </w:r>
      <w:r>
        <w:rPr>
          <w:color w:val="343434"/>
        </w:rPr>
        <w:t>in the state of Washington on a full-time basis Application forms are only</w:t>
      </w:r>
      <w:r>
        <w:rPr>
          <w:color w:val="343434"/>
          <w:spacing w:val="-16"/>
        </w:rPr>
        <w:t xml:space="preserve"> </w:t>
      </w:r>
      <w:r>
        <w:rPr>
          <w:color w:val="343434"/>
        </w:rPr>
        <w:t>available</w:t>
      </w:r>
      <w:r>
        <w:rPr>
          <w:color w:val="343434"/>
          <w:spacing w:val="-18"/>
        </w:rPr>
        <w:t xml:space="preserve"> </w:t>
      </w:r>
      <w:r>
        <w:rPr>
          <w:color w:val="343434"/>
        </w:rPr>
        <w:t>through</w:t>
      </w:r>
      <w:r>
        <w:rPr>
          <w:color w:val="343434"/>
          <w:spacing w:val="-15"/>
        </w:rPr>
        <w:t xml:space="preserve"> </w:t>
      </w:r>
      <w:r>
        <w:rPr>
          <w:color w:val="343434"/>
        </w:rPr>
        <w:t>the</w:t>
      </w:r>
      <w:r>
        <w:rPr>
          <w:color w:val="343434"/>
          <w:spacing w:val="-16"/>
        </w:rPr>
        <w:t xml:space="preserve"> </w:t>
      </w:r>
      <w:r>
        <w:rPr>
          <w:color w:val="343434"/>
        </w:rPr>
        <w:t>high</w:t>
      </w:r>
      <w:r>
        <w:rPr>
          <w:color w:val="343434"/>
          <w:spacing w:val="-20"/>
        </w:rPr>
        <w:t xml:space="preserve"> </w:t>
      </w:r>
      <w:r>
        <w:rPr>
          <w:color w:val="343434"/>
        </w:rPr>
        <w:t>schools</w:t>
      </w:r>
      <w:r>
        <w:rPr>
          <w:color w:val="343434"/>
          <w:spacing w:val="-14"/>
        </w:rPr>
        <w:t xml:space="preserve"> </w:t>
      </w:r>
      <w:r>
        <w:rPr>
          <w:color w:val="343434"/>
        </w:rPr>
        <w:t>in</w:t>
      </w:r>
      <w:r>
        <w:rPr>
          <w:color w:val="343434"/>
          <w:spacing w:val="-26"/>
        </w:rPr>
        <w:t xml:space="preserve"> </w:t>
      </w:r>
      <w:r>
        <w:rPr>
          <w:color w:val="343434"/>
        </w:rPr>
        <w:t>the</w:t>
      </w:r>
      <w:r>
        <w:rPr>
          <w:color w:val="343434"/>
          <w:spacing w:val="-16"/>
        </w:rPr>
        <w:t xml:space="preserve"> </w:t>
      </w:r>
      <w:r>
        <w:rPr>
          <w:color w:val="343434"/>
        </w:rPr>
        <w:t>counties</w:t>
      </w:r>
      <w:r>
        <w:rPr>
          <w:color w:val="343434"/>
          <w:spacing w:val="-11"/>
        </w:rPr>
        <w:t xml:space="preserve"> </w:t>
      </w:r>
      <w:r>
        <w:rPr>
          <w:color w:val="343434"/>
          <w:spacing w:val="-6"/>
        </w:rPr>
        <w:t>[...]</w:t>
      </w:r>
      <w:r>
        <w:rPr>
          <w:color w:val="343434"/>
          <w:spacing w:val="-15"/>
        </w:rPr>
        <w:t xml:space="preserve"> </w:t>
      </w:r>
      <w:r>
        <w:rPr>
          <w:color w:val="343434"/>
          <w:u w:val="thick" w:color="000000"/>
        </w:rPr>
        <w:t>More</w:t>
      </w:r>
    </w:p>
    <w:p w:rsidR="00CF3DB2" w:rsidRDefault="00CF3DB2">
      <w:pPr>
        <w:spacing w:before="11"/>
        <w:rPr>
          <w:rFonts w:ascii="Arial" w:eastAsia="Arial" w:hAnsi="Arial" w:cs="Arial"/>
          <w:sz w:val="10"/>
          <w:szCs w:val="10"/>
        </w:rPr>
      </w:pPr>
    </w:p>
    <w:p w:rsidR="00CF3DB2" w:rsidRDefault="007E700D">
      <w:pPr>
        <w:spacing w:line="228" w:lineRule="auto"/>
        <w:ind w:left="220" w:right="4101" w:firstLine="4"/>
        <w:rPr>
          <w:rFonts w:ascii="Arial" w:eastAsia="Arial" w:hAnsi="Arial" w:cs="Arial"/>
          <w:sz w:val="15"/>
          <w:szCs w:val="15"/>
        </w:rPr>
      </w:pPr>
      <w:r>
        <w:rPr>
          <w:rFonts w:ascii="Times New Roman"/>
          <w:color w:val="606060"/>
          <w:spacing w:val="5"/>
          <w:w w:val="80"/>
          <w:sz w:val="20"/>
          <w:u w:val="single" w:color="000000"/>
        </w:rPr>
        <w:t>Pr</w:t>
      </w:r>
      <w:r>
        <w:rPr>
          <w:rFonts w:ascii="Times New Roman"/>
          <w:color w:val="343434"/>
          <w:spacing w:val="5"/>
          <w:w w:val="80"/>
          <w:sz w:val="20"/>
          <w:u w:val="single" w:color="000000"/>
        </w:rPr>
        <w:t>in</w:t>
      </w:r>
      <w:r>
        <w:rPr>
          <w:rFonts w:ascii="Times New Roman"/>
          <w:color w:val="606060"/>
          <w:spacing w:val="5"/>
          <w:w w:val="80"/>
          <w:sz w:val="20"/>
          <w:u w:val="single" w:color="000000"/>
        </w:rPr>
        <w:t>ce</w:t>
      </w:r>
      <w:r>
        <w:rPr>
          <w:rFonts w:ascii="Times New Roman"/>
          <w:color w:val="606060"/>
          <w:spacing w:val="-23"/>
          <w:w w:val="80"/>
          <w:sz w:val="20"/>
          <w:u w:val="single" w:color="000000"/>
        </w:rPr>
        <w:t xml:space="preserve"> </w:t>
      </w:r>
      <w:r>
        <w:rPr>
          <w:rFonts w:ascii="Arial"/>
          <w:color w:val="4B4B4B"/>
          <w:w w:val="80"/>
          <w:sz w:val="18"/>
          <w:u w:val="single" w:color="000000"/>
        </w:rPr>
        <w:t>Kubic</w:t>
      </w:r>
      <w:r>
        <w:rPr>
          <w:rFonts w:ascii="Arial"/>
          <w:color w:val="4B4B4B"/>
          <w:spacing w:val="-22"/>
          <w:w w:val="80"/>
          <w:sz w:val="18"/>
          <w:u w:val="single" w:color="000000"/>
        </w:rPr>
        <w:t xml:space="preserve"> </w:t>
      </w:r>
      <w:r>
        <w:rPr>
          <w:rFonts w:ascii="Times New Roman"/>
          <w:color w:val="343434"/>
          <w:spacing w:val="3"/>
          <w:w w:val="80"/>
          <w:sz w:val="20"/>
          <w:u w:val="single" w:color="000000"/>
        </w:rPr>
        <w:t>Hawai</w:t>
      </w:r>
      <w:r>
        <w:rPr>
          <w:rFonts w:ascii="Times New Roman"/>
          <w:color w:val="606060"/>
          <w:spacing w:val="3"/>
          <w:w w:val="80"/>
          <w:sz w:val="20"/>
          <w:u w:val="single" w:color="000000"/>
        </w:rPr>
        <w:t>i</w:t>
      </w:r>
      <w:r>
        <w:rPr>
          <w:rFonts w:ascii="Times New Roman"/>
          <w:color w:val="343434"/>
          <w:spacing w:val="3"/>
          <w:w w:val="80"/>
          <w:sz w:val="20"/>
          <w:u w:val="single" w:color="000000"/>
        </w:rPr>
        <w:t>an</w:t>
      </w:r>
      <w:r>
        <w:rPr>
          <w:rFonts w:ascii="Times New Roman"/>
          <w:color w:val="343434"/>
          <w:spacing w:val="-24"/>
          <w:w w:val="80"/>
          <w:sz w:val="20"/>
          <w:u w:val="single" w:color="000000"/>
        </w:rPr>
        <w:t xml:space="preserve"> </w:t>
      </w:r>
      <w:r>
        <w:rPr>
          <w:rFonts w:ascii="Arial"/>
          <w:color w:val="4B4B4B"/>
          <w:w w:val="80"/>
          <w:sz w:val="15"/>
          <w:u w:val="single" w:color="000000"/>
        </w:rPr>
        <w:t>Civic</w:t>
      </w:r>
      <w:r>
        <w:rPr>
          <w:rFonts w:ascii="Arial"/>
          <w:color w:val="4B4B4B"/>
          <w:spacing w:val="-14"/>
          <w:w w:val="80"/>
          <w:sz w:val="15"/>
          <w:u w:val="single" w:color="000000"/>
        </w:rPr>
        <w:t xml:space="preserve"> </w:t>
      </w:r>
      <w:r>
        <w:rPr>
          <w:rFonts w:ascii="Arial"/>
          <w:color w:val="606060"/>
          <w:w w:val="80"/>
          <w:sz w:val="15"/>
          <w:u w:val="single" w:color="000000"/>
        </w:rPr>
        <w:t>C</w:t>
      </w:r>
      <w:r>
        <w:rPr>
          <w:rFonts w:ascii="Arial"/>
          <w:color w:val="1C1C1C"/>
          <w:w w:val="80"/>
          <w:sz w:val="15"/>
          <w:u w:val="single" w:color="000000"/>
        </w:rPr>
        <w:t>lu</w:t>
      </w:r>
      <w:r>
        <w:rPr>
          <w:rFonts w:ascii="Arial"/>
          <w:color w:val="4B4B4B"/>
          <w:w w:val="80"/>
          <w:sz w:val="15"/>
          <w:u w:val="single" w:color="000000"/>
        </w:rPr>
        <w:t>b</w:t>
      </w:r>
      <w:r>
        <w:rPr>
          <w:rFonts w:ascii="Arial"/>
          <w:color w:val="4B4B4B"/>
          <w:spacing w:val="-12"/>
          <w:w w:val="80"/>
          <w:sz w:val="15"/>
          <w:u w:val="single" w:color="000000"/>
        </w:rPr>
        <w:t xml:space="preserve"> </w:t>
      </w:r>
      <w:r>
        <w:rPr>
          <w:rFonts w:ascii="Arial"/>
          <w:color w:val="4B4B4B"/>
          <w:w w:val="80"/>
          <w:sz w:val="18"/>
          <w:u w:val="single" w:color="000000"/>
        </w:rPr>
        <w:t xml:space="preserve">scholarship </w:t>
      </w:r>
      <w:r>
        <w:rPr>
          <w:rFonts w:ascii="Arial"/>
          <w:color w:val="343434"/>
          <w:w w:val="95"/>
          <w:sz w:val="15"/>
        </w:rPr>
        <w:t xml:space="preserve">Application  Deadlines: April </w:t>
      </w:r>
      <w:r>
        <w:rPr>
          <w:rFonts w:ascii="Times New Roman"/>
          <w:color w:val="343434"/>
          <w:spacing w:val="-6"/>
          <w:sz w:val="14"/>
        </w:rPr>
        <w:t>01,</w:t>
      </w:r>
      <w:r>
        <w:rPr>
          <w:rFonts w:ascii="Times New Roman"/>
          <w:color w:val="343434"/>
          <w:spacing w:val="-24"/>
          <w:sz w:val="14"/>
        </w:rPr>
        <w:t xml:space="preserve"> </w:t>
      </w:r>
      <w:r>
        <w:rPr>
          <w:rFonts w:ascii="Arial"/>
          <w:color w:val="343434"/>
          <w:w w:val="95"/>
          <w:sz w:val="15"/>
        </w:rPr>
        <w:t>Annually</w:t>
      </w:r>
    </w:p>
    <w:p w:rsidR="00CF3DB2" w:rsidRDefault="007E700D">
      <w:pPr>
        <w:pStyle w:val="BodyText"/>
        <w:spacing w:before="21" w:line="261" w:lineRule="auto"/>
        <w:ind w:left="224" w:right="3191" w:hanging="5"/>
      </w:pPr>
      <w:r>
        <w:rPr>
          <w:color w:val="343434"/>
        </w:rPr>
        <w:t>Applicants for The Prince Kuhlo Hawaiian Civic Club Scholarship must:</w:t>
      </w:r>
      <w:r>
        <w:rPr>
          <w:color w:val="343434"/>
          <w:spacing w:val="-23"/>
        </w:rPr>
        <w:t xml:space="preserve"> </w:t>
      </w:r>
      <w:r>
        <w:rPr>
          <w:color w:val="343434"/>
        </w:rPr>
        <w:t>-</w:t>
      </w:r>
      <w:r>
        <w:rPr>
          <w:color w:val="343434"/>
          <w:spacing w:val="-20"/>
        </w:rPr>
        <w:t xml:space="preserve"> </w:t>
      </w:r>
      <w:r>
        <w:rPr>
          <w:color w:val="343434"/>
        </w:rPr>
        <w:t>File</w:t>
      </w:r>
      <w:r>
        <w:rPr>
          <w:color w:val="343434"/>
          <w:spacing w:val="-21"/>
        </w:rPr>
        <w:t xml:space="preserve"> </w:t>
      </w:r>
      <w:r>
        <w:rPr>
          <w:color w:val="343434"/>
        </w:rPr>
        <w:t>an</w:t>
      </w:r>
      <w:r>
        <w:rPr>
          <w:color w:val="343434"/>
          <w:spacing w:val="-19"/>
        </w:rPr>
        <w:t xml:space="preserve"> </w:t>
      </w:r>
      <w:r>
        <w:rPr>
          <w:color w:val="343434"/>
        </w:rPr>
        <w:t>application</w:t>
      </w:r>
      <w:r>
        <w:rPr>
          <w:color w:val="343434"/>
          <w:spacing w:val="-13"/>
        </w:rPr>
        <w:t xml:space="preserve"> </w:t>
      </w:r>
      <w:r>
        <w:rPr>
          <w:color w:val="343434"/>
        </w:rPr>
        <w:t>-</w:t>
      </w:r>
      <w:r>
        <w:rPr>
          <w:color w:val="343434"/>
          <w:spacing w:val="-20"/>
        </w:rPr>
        <w:t xml:space="preserve"> </w:t>
      </w:r>
      <w:r>
        <w:rPr>
          <w:color w:val="343434"/>
        </w:rPr>
        <w:t>Be</w:t>
      </w:r>
      <w:r>
        <w:rPr>
          <w:color w:val="343434"/>
          <w:spacing w:val="-21"/>
        </w:rPr>
        <w:t xml:space="preserve"> </w:t>
      </w:r>
      <w:r>
        <w:rPr>
          <w:color w:val="343434"/>
        </w:rPr>
        <w:t>of</w:t>
      </w:r>
      <w:r>
        <w:rPr>
          <w:color w:val="343434"/>
          <w:spacing w:val="-17"/>
        </w:rPr>
        <w:t xml:space="preserve"> </w:t>
      </w:r>
      <w:r>
        <w:rPr>
          <w:color w:val="343434"/>
        </w:rPr>
        <w:t>Hawaiian</w:t>
      </w:r>
      <w:r>
        <w:rPr>
          <w:color w:val="343434"/>
          <w:spacing w:val="-20"/>
        </w:rPr>
        <w:t xml:space="preserve"> </w:t>
      </w:r>
      <w:r>
        <w:rPr>
          <w:color w:val="343434"/>
        </w:rPr>
        <w:t>ancestry</w:t>
      </w:r>
      <w:r>
        <w:rPr>
          <w:color w:val="343434"/>
          <w:spacing w:val="-15"/>
        </w:rPr>
        <w:t xml:space="preserve"> </w:t>
      </w:r>
      <w:r>
        <w:rPr>
          <w:color w:val="343434"/>
        </w:rPr>
        <w:t>-</w:t>
      </w:r>
      <w:r>
        <w:rPr>
          <w:color w:val="343434"/>
          <w:spacing w:val="-20"/>
        </w:rPr>
        <w:t xml:space="preserve"> </w:t>
      </w:r>
      <w:r>
        <w:rPr>
          <w:color w:val="343434"/>
        </w:rPr>
        <w:t>Be</w:t>
      </w:r>
      <w:r>
        <w:rPr>
          <w:color w:val="343434"/>
          <w:spacing w:val="-24"/>
        </w:rPr>
        <w:t xml:space="preserve"> </w:t>
      </w:r>
      <w:r>
        <w:rPr>
          <w:color w:val="343434"/>
        </w:rPr>
        <w:t>enrolled</w:t>
      </w:r>
      <w:r>
        <w:rPr>
          <w:color w:val="343434"/>
          <w:spacing w:val="-18"/>
        </w:rPr>
        <w:t xml:space="preserve"> </w:t>
      </w:r>
      <w:r>
        <w:rPr>
          <w:color w:val="343434"/>
        </w:rPr>
        <w:t>as a full-time students in an accredited degree-seeking program - Maintain</w:t>
      </w:r>
      <w:r>
        <w:rPr>
          <w:color w:val="343434"/>
          <w:spacing w:val="-26"/>
        </w:rPr>
        <w:t xml:space="preserve"> </w:t>
      </w:r>
      <w:r>
        <w:rPr>
          <w:color w:val="343434"/>
        </w:rPr>
        <w:t>a</w:t>
      </w:r>
      <w:r>
        <w:rPr>
          <w:color w:val="343434"/>
          <w:spacing w:val="-27"/>
        </w:rPr>
        <w:t xml:space="preserve"> </w:t>
      </w:r>
      <w:r>
        <w:rPr>
          <w:color w:val="343434"/>
        </w:rPr>
        <w:t>cumulative</w:t>
      </w:r>
      <w:r>
        <w:rPr>
          <w:color w:val="343434"/>
          <w:spacing w:val="-22"/>
        </w:rPr>
        <w:t xml:space="preserve"> </w:t>
      </w:r>
      <w:r>
        <w:rPr>
          <w:color w:val="343434"/>
        </w:rPr>
        <w:t>GPA</w:t>
      </w:r>
      <w:r>
        <w:rPr>
          <w:color w:val="343434"/>
          <w:spacing w:val="-23"/>
        </w:rPr>
        <w:t xml:space="preserve"> </w:t>
      </w:r>
      <w:r>
        <w:rPr>
          <w:color w:val="343434"/>
        </w:rPr>
        <w:t>of</w:t>
      </w:r>
      <w:r>
        <w:rPr>
          <w:color w:val="343434"/>
          <w:spacing w:val="-26"/>
        </w:rPr>
        <w:t xml:space="preserve"> </w:t>
      </w:r>
      <w:r>
        <w:rPr>
          <w:rFonts w:ascii="Times New Roman"/>
          <w:color w:val="343434"/>
          <w:sz w:val="14"/>
        </w:rPr>
        <w:t>2.5</w:t>
      </w:r>
      <w:r>
        <w:rPr>
          <w:rFonts w:ascii="Times New Roman"/>
          <w:color w:val="343434"/>
          <w:spacing w:val="-19"/>
          <w:sz w:val="14"/>
        </w:rPr>
        <w:t xml:space="preserve"> </w:t>
      </w:r>
      <w:r>
        <w:rPr>
          <w:color w:val="343434"/>
        </w:rPr>
        <w:t>(undergraduate)</w:t>
      </w:r>
      <w:r>
        <w:rPr>
          <w:color w:val="343434"/>
          <w:spacing w:val="-19"/>
        </w:rPr>
        <w:t xml:space="preserve"> </w:t>
      </w:r>
      <w:r>
        <w:rPr>
          <w:color w:val="343434"/>
        </w:rPr>
        <w:t>and</w:t>
      </w:r>
      <w:r>
        <w:rPr>
          <w:color w:val="343434"/>
          <w:spacing w:val="-27"/>
        </w:rPr>
        <w:t xml:space="preserve"> </w:t>
      </w:r>
      <w:r>
        <w:rPr>
          <w:rFonts w:ascii="Times New Roman"/>
          <w:color w:val="343434"/>
          <w:sz w:val="14"/>
        </w:rPr>
        <w:t>3.3</w:t>
      </w:r>
      <w:r>
        <w:rPr>
          <w:rFonts w:ascii="Times New Roman"/>
          <w:color w:val="343434"/>
          <w:spacing w:val="-21"/>
          <w:sz w:val="14"/>
        </w:rPr>
        <w:t xml:space="preserve"> </w:t>
      </w:r>
      <w:r>
        <w:rPr>
          <w:color w:val="343434"/>
        </w:rPr>
        <w:t>(graduate)</w:t>
      </w:r>
    </w:p>
    <w:p w:rsidR="00CF3DB2" w:rsidRDefault="007E700D">
      <w:pPr>
        <w:pStyle w:val="BodyText"/>
        <w:spacing w:before="4" w:line="266" w:lineRule="auto"/>
        <w:ind w:left="229" w:right="3157"/>
      </w:pPr>
      <w:r>
        <w:rPr>
          <w:color w:val="343434"/>
        </w:rPr>
        <w:t>-</w:t>
      </w:r>
      <w:r>
        <w:rPr>
          <w:color w:val="343434"/>
          <w:spacing w:val="-20"/>
        </w:rPr>
        <w:t xml:space="preserve"> </w:t>
      </w:r>
      <w:r>
        <w:rPr>
          <w:color w:val="343434"/>
        </w:rPr>
        <w:t>Demonstrate</w:t>
      </w:r>
      <w:r>
        <w:rPr>
          <w:color w:val="343434"/>
          <w:spacing w:val="-19"/>
        </w:rPr>
        <w:t xml:space="preserve"> </w:t>
      </w:r>
      <w:r>
        <w:rPr>
          <w:color w:val="343434"/>
        </w:rPr>
        <w:t>academic</w:t>
      </w:r>
      <w:r>
        <w:rPr>
          <w:color w:val="343434"/>
          <w:spacing w:val="-14"/>
        </w:rPr>
        <w:t xml:space="preserve"> </w:t>
      </w:r>
      <w:r>
        <w:rPr>
          <w:color w:val="343434"/>
          <w:sz w:val="14"/>
        </w:rPr>
        <w:t>&amp;</w:t>
      </w:r>
      <w:r>
        <w:rPr>
          <w:color w:val="343434"/>
          <w:spacing w:val="-22"/>
          <w:sz w:val="14"/>
        </w:rPr>
        <w:t xml:space="preserve"> </w:t>
      </w:r>
      <w:r>
        <w:rPr>
          <w:color w:val="343434"/>
        </w:rPr>
        <w:t>leadership</w:t>
      </w:r>
      <w:r>
        <w:rPr>
          <w:color w:val="343434"/>
          <w:spacing w:val="-18"/>
        </w:rPr>
        <w:t xml:space="preserve"> </w:t>
      </w:r>
      <w:r>
        <w:rPr>
          <w:color w:val="343434"/>
        </w:rPr>
        <w:t>potential</w:t>
      </w:r>
      <w:r>
        <w:rPr>
          <w:color w:val="343434"/>
          <w:spacing w:val="-20"/>
        </w:rPr>
        <w:t xml:space="preserve"> </w:t>
      </w:r>
      <w:r>
        <w:rPr>
          <w:color w:val="343434"/>
        </w:rPr>
        <w:t>-</w:t>
      </w:r>
      <w:r>
        <w:rPr>
          <w:color w:val="343434"/>
          <w:spacing w:val="-25"/>
        </w:rPr>
        <w:t xml:space="preserve"> </w:t>
      </w:r>
      <w:r>
        <w:rPr>
          <w:color w:val="343434"/>
        </w:rPr>
        <w:t>Submit</w:t>
      </w:r>
      <w:r>
        <w:rPr>
          <w:color w:val="343434"/>
          <w:spacing w:val="-21"/>
        </w:rPr>
        <w:t xml:space="preserve"> </w:t>
      </w:r>
      <w:r>
        <w:rPr>
          <w:color w:val="343434"/>
        </w:rPr>
        <w:t>transcripts</w:t>
      </w:r>
      <w:r>
        <w:rPr>
          <w:color w:val="343434"/>
          <w:spacing w:val="-17"/>
        </w:rPr>
        <w:t xml:space="preserve"> </w:t>
      </w:r>
      <w:r>
        <w:rPr>
          <w:color w:val="343434"/>
        </w:rPr>
        <w:t>- Submit</w:t>
      </w:r>
      <w:r>
        <w:rPr>
          <w:color w:val="343434"/>
          <w:spacing w:val="-13"/>
        </w:rPr>
        <w:t xml:space="preserve"> </w:t>
      </w:r>
      <w:r>
        <w:rPr>
          <w:color w:val="343434"/>
        </w:rPr>
        <w:t>letter</w:t>
      </w:r>
      <w:r>
        <w:rPr>
          <w:color w:val="343434"/>
          <w:spacing w:val="-18"/>
        </w:rPr>
        <w:t xml:space="preserve"> </w:t>
      </w:r>
      <w:r>
        <w:rPr>
          <w:color w:val="343434"/>
        </w:rPr>
        <w:t>of</w:t>
      </w:r>
      <w:r>
        <w:rPr>
          <w:color w:val="343434"/>
          <w:spacing w:val="-18"/>
        </w:rPr>
        <w:t xml:space="preserve"> </w:t>
      </w:r>
      <w:r>
        <w:rPr>
          <w:color w:val="343434"/>
        </w:rPr>
        <w:t>recommendation</w:t>
      </w:r>
      <w:r>
        <w:rPr>
          <w:color w:val="343434"/>
          <w:spacing w:val="-13"/>
        </w:rPr>
        <w:t xml:space="preserve"> </w:t>
      </w:r>
      <w:r>
        <w:rPr>
          <w:color w:val="343434"/>
        </w:rPr>
        <w:t>&amp;</w:t>
      </w:r>
      <w:r>
        <w:rPr>
          <w:color w:val="343434"/>
          <w:spacing w:val="-20"/>
        </w:rPr>
        <w:t xml:space="preserve"> </w:t>
      </w:r>
      <w:r>
        <w:rPr>
          <w:color w:val="343434"/>
        </w:rPr>
        <w:t>resume</w:t>
      </w:r>
      <w:r>
        <w:rPr>
          <w:color w:val="343434"/>
          <w:spacing w:val="-14"/>
        </w:rPr>
        <w:t xml:space="preserve"> </w:t>
      </w:r>
      <w:r>
        <w:rPr>
          <w:color w:val="343434"/>
        </w:rPr>
        <w:t>-</w:t>
      </w:r>
      <w:r>
        <w:rPr>
          <w:color w:val="343434"/>
          <w:spacing w:val="-17"/>
        </w:rPr>
        <w:t xml:space="preserve"> </w:t>
      </w:r>
      <w:r>
        <w:rPr>
          <w:color w:val="343434"/>
        </w:rPr>
        <w:t>Submit</w:t>
      </w:r>
      <w:r>
        <w:rPr>
          <w:color w:val="343434"/>
          <w:spacing w:val="-13"/>
        </w:rPr>
        <w:t xml:space="preserve"> </w:t>
      </w:r>
      <w:r>
        <w:rPr>
          <w:color w:val="343434"/>
          <w:spacing w:val="-4"/>
        </w:rPr>
        <w:t>[...]</w:t>
      </w:r>
      <w:r>
        <w:rPr>
          <w:color w:val="343434"/>
          <w:spacing w:val="-16"/>
        </w:rPr>
        <w:t xml:space="preserve"> </w:t>
      </w:r>
      <w:r>
        <w:rPr>
          <w:color w:val="343434"/>
          <w:u w:val="single" w:color="000000"/>
        </w:rPr>
        <w:t>More</w:t>
      </w:r>
    </w:p>
    <w:p w:rsidR="00CF3DB2" w:rsidRDefault="00CF3DB2">
      <w:pPr>
        <w:rPr>
          <w:rFonts w:ascii="Arial" w:eastAsia="Arial" w:hAnsi="Arial" w:cs="Arial"/>
          <w:sz w:val="13"/>
          <w:szCs w:val="13"/>
        </w:rPr>
      </w:pPr>
    </w:p>
    <w:p w:rsidR="00CF3DB2" w:rsidRDefault="007E700D">
      <w:pPr>
        <w:pStyle w:val="BodyText"/>
        <w:ind w:left="234" w:right="3173"/>
      </w:pPr>
      <w:r>
        <w:rPr>
          <w:color w:val="4B4B4B"/>
          <w:w w:val="95"/>
          <w:u w:val="single" w:color="000000"/>
        </w:rPr>
        <w:t>McDonalds</w:t>
      </w:r>
      <w:r>
        <w:rPr>
          <w:color w:val="4B4B4B"/>
          <w:spacing w:val="-13"/>
          <w:w w:val="95"/>
          <w:u w:val="single" w:color="000000"/>
        </w:rPr>
        <w:t xml:space="preserve"> </w:t>
      </w:r>
      <w:r>
        <w:rPr>
          <w:color w:val="606060"/>
          <w:w w:val="95"/>
          <w:u w:val="single" w:color="000000"/>
        </w:rPr>
        <w:t>cf</w:t>
      </w:r>
      <w:r>
        <w:rPr>
          <w:color w:val="606060"/>
          <w:spacing w:val="-7"/>
          <w:w w:val="95"/>
          <w:u w:val="single" w:color="000000"/>
        </w:rPr>
        <w:t xml:space="preserve"> </w:t>
      </w:r>
      <w:r>
        <w:rPr>
          <w:color w:val="4B4B4B"/>
          <w:w w:val="95"/>
          <w:u w:val="single" w:color="000000"/>
        </w:rPr>
        <w:t>Southern</w:t>
      </w:r>
      <w:r>
        <w:rPr>
          <w:color w:val="4B4B4B"/>
          <w:spacing w:val="-10"/>
          <w:w w:val="95"/>
          <w:u w:val="single" w:color="000000"/>
        </w:rPr>
        <w:t xml:space="preserve"> </w:t>
      </w:r>
      <w:r>
        <w:rPr>
          <w:color w:val="4B4B4B"/>
          <w:w w:val="95"/>
          <w:u w:val="single" w:color="000000"/>
        </w:rPr>
        <w:t>Californ</w:t>
      </w:r>
      <w:r>
        <w:rPr>
          <w:color w:val="1C1C1C"/>
          <w:w w:val="95"/>
          <w:u w:val="single" w:color="000000"/>
        </w:rPr>
        <w:t>i</w:t>
      </w:r>
      <w:r>
        <w:rPr>
          <w:color w:val="4B4B4B"/>
          <w:w w:val="95"/>
          <w:u w:val="single" w:color="000000"/>
        </w:rPr>
        <w:t>a</w:t>
      </w:r>
      <w:r>
        <w:rPr>
          <w:color w:val="4B4B4B"/>
          <w:spacing w:val="-6"/>
          <w:w w:val="95"/>
          <w:u w:val="single" w:color="000000"/>
        </w:rPr>
        <w:t xml:space="preserve"> </w:t>
      </w:r>
      <w:r>
        <w:rPr>
          <w:color w:val="4B4B4B"/>
          <w:w w:val="95"/>
          <w:u w:val="single" w:color="000000"/>
        </w:rPr>
        <w:t>Ronald</w:t>
      </w:r>
      <w:r>
        <w:rPr>
          <w:color w:val="4B4B4B"/>
          <w:spacing w:val="-12"/>
          <w:w w:val="95"/>
          <w:u w:val="single" w:color="000000"/>
        </w:rPr>
        <w:t xml:space="preserve"> </w:t>
      </w:r>
      <w:r>
        <w:rPr>
          <w:color w:val="4B4B4B"/>
          <w:w w:val="95"/>
          <w:u w:val="single" w:color="000000"/>
        </w:rPr>
        <w:t>McDona</w:t>
      </w:r>
      <w:r>
        <w:rPr>
          <w:color w:val="0A0A0A"/>
          <w:w w:val="95"/>
          <w:u w:val="single" w:color="000000"/>
        </w:rPr>
        <w:t>l</w:t>
      </w:r>
      <w:r>
        <w:rPr>
          <w:color w:val="4B4B4B"/>
          <w:w w:val="95"/>
          <w:u w:val="single" w:color="000000"/>
        </w:rPr>
        <w:t>d</w:t>
      </w:r>
      <w:r>
        <w:rPr>
          <w:color w:val="4B4B4B"/>
          <w:spacing w:val="-9"/>
          <w:w w:val="95"/>
          <w:u w:val="single" w:color="000000"/>
        </w:rPr>
        <w:t xml:space="preserve"> </w:t>
      </w:r>
      <w:r>
        <w:rPr>
          <w:color w:val="4B4B4B"/>
          <w:w w:val="95"/>
          <w:u w:val="single" w:color="000000"/>
        </w:rPr>
        <w:t>House</w:t>
      </w:r>
      <w:r>
        <w:rPr>
          <w:color w:val="4B4B4B"/>
          <w:spacing w:val="-8"/>
          <w:w w:val="95"/>
          <w:u w:val="single" w:color="000000"/>
        </w:rPr>
        <w:t xml:space="preserve"> </w:t>
      </w:r>
      <w:r>
        <w:rPr>
          <w:color w:val="4B4B4B"/>
          <w:w w:val="95"/>
          <w:u w:val="single" w:color="000000"/>
        </w:rPr>
        <w:t>Charities</w:t>
      </w:r>
    </w:p>
    <w:p w:rsidR="00CF3DB2" w:rsidRDefault="00CF3DB2">
      <w:pPr>
        <w:spacing w:before="9"/>
        <w:rPr>
          <w:rFonts w:ascii="Arial" w:eastAsia="Arial" w:hAnsi="Arial" w:cs="Arial"/>
          <w:sz w:val="16"/>
          <w:szCs w:val="16"/>
        </w:rPr>
      </w:pPr>
    </w:p>
    <w:p w:rsidR="00CF3DB2" w:rsidRDefault="007E700D">
      <w:pPr>
        <w:pStyle w:val="BodyText"/>
        <w:ind w:left="224" w:right="3221"/>
      </w:pPr>
      <w:r>
        <w:rPr>
          <w:color w:val="343434"/>
          <w:w w:val="95"/>
        </w:rPr>
        <w:t>Application</w:t>
      </w:r>
      <w:r>
        <w:rPr>
          <w:color w:val="343434"/>
          <w:spacing w:val="-10"/>
          <w:w w:val="95"/>
        </w:rPr>
        <w:t xml:space="preserve"> </w:t>
      </w:r>
      <w:r>
        <w:rPr>
          <w:color w:val="343434"/>
          <w:w w:val="95"/>
        </w:rPr>
        <w:t>Deadlines:</w:t>
      </w:r>
      <w:r>
        <w:rPr>
          <w:color w:val="343434"/>
          <w:spacing w:val="-21"/>
          <w:w w:val="95"/>
        </w:rPr>
        <w:t xml:space="preserve"> </w:t>
      </w:r>
      <w:r>
        <w:rPr>
          <w:color w:val="343434"/>
          <w:w w:val="95"/>
        </w:rPr>
        <w:t>January</w:t>
      </w:r>
      <w:r>
        <w:rPr>
          <w:color w:val="343434"/>
          <w:spacing w:val="-15"/>
          <w:w w:val="95"/>
        </w:rPr>
        <w:t xml:space="preserve"> </w:t>
      </w:r>
      <w:r>
        <w:rPr>
          <w:rFonts w:ascii="Times New Roman"/>
          <w:color w:val="343434"/>
          <w:w w:val="95"/>
          <w:sz w:val="16"/>
        </w:rPr>
        <w:t>20,</w:t>
      </w:r>
      <w:r>
        <w:rPr>
          <w:rFonts w:ascii="Times New Roman"/>
          <w:color w:val="343434"/>
          <w:spacing w:val="-17"/>
          <w:w w:val="95"/>
          <w:sz w:val="16"/>
        </w:rPr>
        <w:t xml:space="preserve"> </w:t>
      </w:r>
      <w:r>
        <w:rPr>
          <w:color w:val="343434"/>
          <w:w w:val="95"/>
        </w:rPr>
        <w:t>Annually</w:t>
      </w:r>
    </w:p>
    <w:p w:rsidR="00CF3DB2" w:rsidRDefault="007E700D">
      <w:pPr>
        <w:pStyle w:val="BodyText"/>
        <w:spacing w:before="21" w:line="268" w:lineRule="auto"/>
        <w:ind w:left="229" w:right="3258" w:hanging="5"/>
      </w:pPr>
      <w:r>
        <w:rPr>
          <w:color w:val="343434"/>
        </w:rPr>
        <w:t>Applicants</w:t>
      </w:r>
      <w:r>
        <w:rPr>
          <w:color w:val="343434"/>
          <w:spacing w:val="-18"/>
        </w:rPr>
        <w:t xml:space="preserve"> </w:t>
      </w:r>
      <w:r>
        <w:rPr>
          <w:color w:val="343434"/>
        </w:rPr>
        <w:t>must</w:t>
      </w:r>
      <w:r>
        <w:rPr>
          <w:color w:val="343434"/>
          <w:spacing w:val="-23"/>
        </w:rPr>
        <w:t xml:space="preserve"> </w:t>
      </w:r>
      <w:r>
        <w:rPr>
          <w:color w:val="343434"/>
        </w:rPr>
        <w:t>be</w:t>
      </w:r>
      <w:r>
        <w:rPr>
          <w:color w:val="343434"/>
          <w:spacing w:val="-26"/>
        </w:rPr>
        <w:t xml:space="preserve"> </w:t>
      </w:r>
      <w:r>
        <w:rPr>
          <w:color w:val="343434"/>
        </w:rPr>
        <w:t>currently</w:t>
      </w:r>
      <w:r>
        <w:rPr>
          <w:color w:val="343434"/>
          <w:spacing w:val="-25"/>
        </w:rPr>
        <w:t xml:space="preserve"> </w:t>
      </w:r>
      <w:r>
        <w:rPr>
          <w:color w:val="343434"/>
        </w:rPr>
        <w:t>enrolled</w:t>
      </w:r>
      <w:r>
        <w:rPr>
          <w:color w:val="343434"/>
          <w:spacing w:val="-23"/>
        </w:rPr>
        <w:t xml:space="preserve"> </w:t>
      </w:r>
      <w:r>
        <w:rPr>
          <w:color w:val="343434"/>
        </w:rPr>
        <w:t>high</w:t>
      </w:r>
      <w:r>
        <w:rPr>
          <w:color w:val="343434"/>
          <w:spacing w:val="-26"/>
        </w:rPr>
        <w:t xml:space="preserve"> </w:t>
      </w:r>
      <w:r>
        <w:rPr>
          <w:color w:val="343434"/>
        </w:rPr>
        <w:t>school</w:t>
      </w:r>
      <w:r>
        <w:rPr>
          <w:color w:val="343434"/>
          <w:spacing w:val="-23"/>
        </w:rPr>
        <w:t xml:space="preserve"> </w:t>
      </w:r>
      <w:r>
        <w:rPr>
          <w:color w:val="343434"/>
        </w:rPr>
        <w:t>seniors</w:t>
      </w:r>
      <w:r>
        <w:rPr>
          <w:color w:val="343434"/>
          <w:spacing w:val="-23"/>
        </w:rPr>
        <w:t xml:space="preserve"> </w:t>
      </w:r>
      <w:r>
        <w:rPr>
          <w:color w:val="343434"/>
        </w:rPr>
        <w:t>who</w:t>
      </w:r>
      <w:r>
        <w:rPr>
          <w:color w:val="343434"/>
          <w:spacing w:val="-24"/>
        </w:rPr>
        <w:t xml:space="preserve"> </w:t>
      </w:r>
      <w:r>
        <w:rPr>
          <w:color w:val="343434"/>
        </w:rPr>
        <w:t>have at</w:t>
      </w:r>
      <w:r>
        <w:rPr>
          <w:color w:val="343434"/>
          <w:spacing w:val="-15"/>
        </w:rPr>
        <w:t xml:space="preserve"> </w:t>
      </w:r>
      <w:r>
        <w:rPr>
          <w:color w:val="343434"/>
        </w:rPr>
        <w:t>least</w:t>
      </w:r>
      <w:r>
        <w:rPr>
          <w:color w:val="343434"/>
          <w:spacing w:val="-21"/>
        </w:rPr>
        <w:t xml:space="preserve"> </w:t>
      </w:r>
      <w:r>
        <w:rPr>
          <w:color w:val="343434"/>
        </w:rPr>
        <w:t>one</w:t>
      </w:r>
      <w:r>
        <w:rPr>
          <w:color w:val="343434"/>
          <w:spacing w:val="-19"/>
        </w:rPr>
        <w:t xml:space="preserve"> </w:t>
      </w:r>
      <w:r>
        <w:rPr>
          <w:color w:val="343434"/>
        </w:rPr>
        <w:t>parent</w:t>
      </w:r>
      <w:r>
        <w:rPr>
          <w:color w:val="343434"/>
          <w:spacing w:val="-17"/>
        </w:rPr>
        <w:t xml:space="preserve"> </w:t>
      </w:r>
      <w:r>
        <w:rPr>
          <w:color w:val="343434"/>
        </w:rPr>
        <w:t>of</w:t>
      </w:r>
      <w:r>
        <w:rPr>
          <w:color w:val="343434"/>
          <w:spacing w:val="-23"/>
        </w:rPr>
        <w:t xml:space="preserve"> </w:t>
      </w:r>
      <w:r>
        <w:rPr>
          <w:color w:val="343434"/>
        </w:rPr>
        <w:t>Asian</w:t>
      </w:r>
      <w:r>
        <w:rPr>
          <w:color w:val="343434"/>
          <w:spacing w:val="-12"/>
        </w:rPr>
        <w:t xml:space="preserve"> </w:t>
      </w:r>
      <w:r>
        <w:rPr>
          <w:color w:val="343434"/>
        </w:rPr>
        <w:t>Pacific</w:t>
      </w:r>
      <w:r>
        <w:rPr>
          <w:color w:val="343434"/>
          <w:spacing w:val="-18"/>
        </w:rPr>
        <w:t xml:space="preserve"> </w:t>
      </w:r>
      <w:r>
        <w:rPr>
          <w:color w:val="343434"/>
        </w:rPr>
        <w:t>heritage</w:t>
      </w:r>
      <w:r>
        <w:rPr>
          <w:color w:val="343434"/>
          <w:spacing w:val="-16"/>
        </w:rPr>
        <w:t xml:space="preserve"> </w:t>
      </w:r>
      <w:r>
        <w:rPr>
          <w:color w:val="343434"/>
        </w:rPr>
        <w:t>and</w:t>
      </w:r>
      <w:r>
        <w:rPr>
          <w:color w:val="343434"/>
          <w:spacing w:val="-21"/>
        </w:rPr>
        <w:t xml:space="preserve"> </w:t>
      </w:r>
      <w:r>
        <w:rPr>
          <w:color w:val="343434"/>
        </w:rPr>
        <w:t>who</w:t>
      </w:r>
      <w:r>
        <w:rPr>
          <w:color w:val="343434"/>
          <w:spacing w:val="-13"/>
        </w:rPr>
        <w:t xml:space="preserve"> </w:t>
      </w:r>
      <w:r>
        <w:rPr>
          <w:color w:val="343434"/>
        </w:rPr>
        <w:t>are</w:t>
      </w:r>
      <w:r>
        <w:rPr>
          <w:color w:val="343434"/>
          <w:spacing w:val="-19"/>
        </w:rPr>
        <w:t xml:space="preserve"> </w:t>
      </w:r>
      <w:r>
        <w:rPr>
          <w:color w:val="343434"/>
        </w:rPr>
        <w:t>eligible</w:t>
      </w:r>
      <w:r>
        <w:rPr>
          <w:color w:val="343434"/>
          <w:spacing w:val="-17"/>
        </w:rPr>
        <w:t xml:space="preserve"> </w:t>
      </w:r>
      <w:r>
        <w:rPr>
          <w:color w:val="343434"/>
        </w:rPr>
        <w:t xml:space="preserve">to attend a two- or four-year college or university with a complete </w:t>
      </w:r>
      <w:r>
        <w:rPr>
          <w:color w:val="343434"/>
          <w:w w:val="95"/>
        </w:rPr>
        <w:t>course of study. Students must reside within</w:t>
      </w:r>
      <w:r>
        <w:rPr>
          <w:color w:val="343434"/>
          <w:spacing w:val="-28"/>
          <w:w w:val="95"/>
        </w:rPr>
        <w:t xml:space="preserve"> </w:t>
      </w:r>
      <w:r>
        <w:rPr>
          <w:color w:val="343434"/>
          <w:w w:val="95"/>
        </w:rPr>
        <w:t>the Southern California counties</w:t>
      </w:r>
      <w:r>
        <w:rPr>
          <w:color w:val="343434"/>
          <w:spacing w:val="-14"/>
          <w:w w:val="95"/>
        </w:rPr>
        <w:t xml:space="preserve"> </w:t>
      </w:r>
      <w:r>
        <w:rPr>
          <w:color w:val="343434"/>
          <w:w w:val="95"/>
        </w:rPr>
        <w:t>of</w:t>
      </w:r>
      <w:r>
        <w:rPr>
          <w:color w:val="343434"/>
          <w:spacing w:val="-14"/>
          <w:w w:val="95"/>
        </w:rPr>
        <w:t xml:space="preserve"> </w:t>
      </w:r>
      <w:r>
        <w:rPr>
          <w:color w:val="343434"/>
          <w:w w:val="95"/>
        </w:rPr>
        <w:t>Los</w:t>
      </w:r>
      <w:r>
        <w:rPr>
          <w:color w:val="343434"/>
          <w:spacing w:val="-18"/>
          <w:w w:val="95"/>
        </w:rPr>
        <w:t xml:space="preserve"> </w:t>
      </w:r>
      <w:r>
        <w:rPr>
          <w:color w:val="343434"/>
          <w:w w:val="95"/>
        </w:rPr>
        <w:t>Angeles,</w:t>
      </w:r>
      <w:r>
        <w:rPr>
          <w:color w:val="343434"/>
          <w:spacing w:val="-11"/>
          <w:w w:val="95"/>
        </w:rPr>
        <w:t xml:space="preserve"> </w:t>
      </w:r>
      <w:r>
        <w:rPr>
          <w:color w:val="343434"/>
          <w:w w:val="95"/>
        </w:rPr>
        <w:t>Orange,</w:t>
      </w:r>
      <w:r>
        <w:rPr>
          <w:color w:val="343434"/>
          <w:spacing w:val="-9"/>
          <w:w w:val="95"/>
        </w:rPr>
        <w:t xml:space="preserve"> </w:t>
      </w:r>
      <w:r>
        <w:rPr>
          <w:color w:val="343434"/>
          <w:w w:val="95"/>
        </w:rPr>
        <w:t>Riverside,</w:t>
      </w:r>
      <w:r>
        <w:rPr>
          <w:color w:val="343434"/>
          <w:spacing w:val="-15"/>
          <w:w w:val="95"/>
        </w:rPr>
        <w:t xml:space="preserve"> </w:t>
      </w:r>
      <w:r>
        <w:rPr>
          <w:color w:val="343434"/>
          <w:w w:val="95"/>
        </w:rPr>
        <w:t>San</w:t>
      </w:r>
      <w:r>
        <w:rPr>
          <w:color w:val="343434"/>
          <w:spacing w:val="-13"/>
          <w:w w:val="95"/>
        </w:rPr>
        <w:t xml:space="preserve"> </w:t>
      </w:r>
      <w:r>
        <w:rPr>
          <w:color w:val="343434"/>
          <w:w w:val="95"/>
        </w:rPr>
        <w:t>Bernardino</w:t>
      </w:r>
      <w:r>
        <w:rPr>
          <w:color w:val="343434"/>
          <w:spacing w:val="-13"/>
          <w:w w:val="95"/>
        </w:rPr>
        <w:t xml:space="preserve"> </w:t>
      </w:r>
      <w:r>
        <w:rPr>
          <w:color w:val="343434"/>
          <w:w w:val="95"/>
        </w:rPr>
        <w:t>or</w:t>
      </w:r>
      <w:r>
        <w:rPr>
          <w:color w:val="343434"/>
          <w:spacing w:val="-13"/>
          <w:w w:val="95"/>
        </w:rPr>
        <w:t xml:space="preserve"> </w:t>
      </w:r>
      <w:r>
        <w:rPr>
          <w:color w:val="343434"/>
          <w:spacing w:val="-5"/>
          <w:w w:val="95"/>
        </w:rPr>
        <w:t>[...]</w:t>
      </w:r>
    </w:p>
    <w:p w:rsidR="00CF3DB2" w:rsidRDefault="007E700D">
      <w:pPr>
        <w:pStyle w:val="Heading7"/>
        <w:spacing w:line="212" w:lineRule="exact"/>
        <w:ind w:left="229" w:right="3221"/>
      </w:pPr>
      <w:r>
        <w:rPr>
          <w:color w:val="343434"/>
          <w:w w:val="90"/>
        </w:rPr>
        <w:t>M2m</w:t>
      </w:r>
    </w:p>
    <w:p w:rsidR="00CF3DB2" w:rsidRDefault="007E700D">
      <w:pPr>
        <w:pStyle w:val="BodyText"/>
        <w:spacing w:before="129" w:line="261" w:lineRule="auto"/>
        <w:ind w:left="239" w:right="3179"/>
      </w:pPr>
      <w:r>
        <w:rPr>
          <w:color w:val="4B4B4B"/>
          <w:w w:val="94"/>
          <w:u w:val="single" w:color="000000"/>
        </w:rPr>
        <w:t xml:space="preserve">Fourth </w:t>
      </w:r>
      <w:r>
        <w:rPr>
          <w:color w:val="4B4B4B"/>
          <w:w w:val="92"/>
          <w:u w:val="single" w:color="000000"/>
        </w:rPr>
        <w:t xml:space="preserve">Marine </w:t>
      </w:r>
      <w:r>
        <w:rPr>
          <w:color w:val="4B4B4B"/>
          <w:w w:val="91"/>
          <w:u w:val="single" w:color="000000"/>
        </w:rPr>
        <w:t xml:space="preserve">Division </w:t>
      </w:r>
      <w:r>
        <w:rPr>
          <w:color w:val="4B4B4B"/>
          <w:spacing w:val="1"/>
          <w:w w:val="91"/>
          <w:u w:val="single" w:color="000000"/>
        </w:rPr>
        <w:t>Association</w:t>
      </w:r>
      <w:r>
        <w:rPr>
          <w:color w:val="4B4B4B"/>
          <w:w w:val="91"/>
          <w:u w:val="single" w:color="000000"/>
        </w:rPr>
        <w:t xml:space="preserve"> </w:t>
      </w:r>
      <w:r>
        <w:rPr>
          <w:color w:val="4B4B4B"/>
          <w:w w:val="97"/>
          <w:u w:val="single" w:color="000000"/>
        </w:rPr>
        <w:t xml:space="preserve">of </w:t>
      </w:r>
      <w:r>
        <w:rPr>
          <w:rFonts w:ascii="Times New Roman"/>
          <w:color w:val="343434"/>
          <w:w w:val="84"/>
          <w:sz w:val="16"/>
          <w:u w:val="single" w:color="000000"/>
        </w:rPr>
        <w:t xml:space="preserve">WWil </w:t>
      </w:r>
      <w:r>
        <w:rPr>
          <w:color w:val="4B4B4B"/>
          <w:spacing w:val="-1"/>
          <w:w w:val="98"/>
          <w:u w:val="single" w:color="000000"/>
        </w:rPr>
        <w:t>Scho</w:t>
      </w:r>
      <w:r>
        <w:rPr>
          <w:color w:val="1C1C1C"/>
          <w:spacing w:val="-1"/>
          <w:w w:val="98"/>
          <w:u w:val="single" w:color="000000"/>
        </w:rPr>
        <w:t>l</w:t>
      </w:r>
      <w:r>
        <w:rPr>
          <w:color w:val="4B4B4B"/>
          <w:spacing w:val="-1"/>
          <w:w w:val="98"/>
          <w:u w:val="single" w:color="000000"/>
        </w:rPr>
        <w:t>arship</w:t>
      </w:r>
      <w:r>
        <w:rPr>
          <w:color w:val="4B4B4B"/>
          <w:w w:val="98"/>
          <w:u w:val="single" w:color="000000"/>
        </w:rPr>
        <w:t xml:space="preserve"> </w:t>
      </w:r>
      <w:r>
        <w:rPr>
          <w:color w:val="4B4B4B"/>
          <w:w w:val="96"/>
          <w:u w:val="single" w:color="000000"/>
        </w:rPr>
        <w:t xml:space="preserve">(High </w:t>
      </w:r>
      <w:r>
        <w:rPr>
          <w:color w:val="4B4B4B"/>
          <w:w w:val="91"/>
          <w:u w:val="single" w:color="000000"/>
        </w:rPr>
        <w:t>Schoo</w:t>
      </w:r>
      <w:r>
        <w:rPr>
          <w:color w:val="4B4B4B"/>
          <w:w w:val="91"/>
        </w:rPr>
        <w:t xml:space="preserve">l </w:t>
      </w:r>
      <w:r>
        <w:rPr>
          <w:color w:val="343434"/>
          <w:u w:val="single" w:color="000000"/>
        </w:rPr>
        <w:t>Grads</w:t>
      </w:r>
      <w:r>
        <w:rPr>
          <w:color w:val="343434"/>
        </w:rPr>
        <w:t>)</w:t>
      </w:r>
    </w:p>
    <w:p w:rsidR="00CF3DB2" w:rsidRDefault="007E700D">
      <w:pPr>
        <w:pStyle w:val="BodyText"/>
        <w:spacing w:before="9"/>
        <w:ind w:left="234" w:right="3221"/>
      </w:pPr>
      <w:r>
        <w:rPr>
          <w:color w:val="343434"/>
          <w:w w:val="95"/>
        </w:rPr>
        <w:t xml:space="preserve">Application Deadlines: March </w:t>
      </w:r>
      <w:r>
        <w:rPr>
          <w:rFonts w:ascii="Times New Roman"/>
          <w:color w:val="343434"/>
          <w:w w:val="95"/>
          <w:sz w:val="14"/>
        </w:rPr>
        <w:t>03,</w:t>
      </w:r>
      <w:r>
        <w:rPr>
          <w:rFonts w:ascii="Times New Roman"/>
          <w:color w:val="343434"/>
          <w:spacing w:val="-2"/>
          <w:w w:val="95"/>
          <w:sz w:val="14"/>
        </w:rPr>
        <w:t xml:space="preserve"> </w:t>
      </w:r>
      <w:r>
        <w:rPr>
          <w:color w:val="343434"/>
          <w:w w:val="95"/>
        </w:rPr>
        <w:t>Annually</w:t>
      </w:r>
    </w:p>
    <w:p w:rsidR="00CF3DB2" w:rsidRDefault="007E700D">
      <w:pPr>
        <w:pStyle w:val="BodyText"/>
        <w:spacing w:before="24" w:line="273" w:lineRule="auto"/>
        <w:ind w:left="239" w:right="3318" w:hanging="5"/>
      </w:pPr>
      <w:r>
        <w:rPr>
          <w:color w:val="343434"/>
        </w:rPr>
        <w:t>Applicants</w:t>
      </w:r>
      <w:r>
        <w:rPr>
          <w:color w:val="343434"/>
          <w:spacing w:val="-1"/>
        </w:rPr>
        <w:t xml:space="preserve"> </w:t>
      </w:r>
      <w:r>
        <w:rPr>
          <w:color w:val="343434"/>
        </w:rPr>
        <w:t>must</w:t>
      </w:r>
      <w:r>
        <w:rPr>
          <w:color w:val="343434"/>
          <w:spacing w:val="-11"/>
        </w:rPr>
        <w:t xml:space="preserve"> </w:t>
      </w:r>
      <w:r>
        <w:rPr>
          <w:color w:val="343434"/>
        </w:rPr>
        <w:t>be</w:t>
      </w:r>
      <w:r>
        <w:rPr>
          <w:color w:val="343434"/>
          <w:spacing w:val="-19"/>
        </w:rPr>
        <w:t xml:space="preserve"> </w:t>
      </w:r>
      <w:r>
        <w:rPr>
          <w:color w:val="343434"/>
        </w:rPr>
        <w:t>the</w:t>
      </w:r>
      <w:r>
        <w:rPr>
          <w:color w:val="343434"/>
          <w:spacing w:val="-13"/>
        </w:rPr>
        <w:t xml:space="preserve"> </w:t>
      </w:r>
      <w:r>
        <w:rPr>
          <w:color w:val="343434"/>
        </w:rPr>
        <w:t>son/daughter</w:t>
      </w:r>
      <w:r>
        <w:rPr>
          <w:color w:val="343434"/>
          <w:spacing w:val="-5"/>
        </w:rPr>
        <w:t xml:space="preserve"> </w:t>
      </w:r>
      <w:r>
        <w:rPr>
          <w:color w:val="343434"/>
        </w:rPr>
        <w:t>of</w:t>
      </w:r>
      <w:r>
        <w:rPr>
          <w:color w:val="343434"/>
          <w:spacing w:val="-13"/>
        </w:rPr>
        <w:t xml:space="preserve"> </w:t>
      </w:r>
      <w:r>
        <w:rPr>
          <w:color w:val="343434"/>
        </w:rPr>
        <w:t>one</w:t>
      </w:r>
      <w:r>
        <w:rPr>
          <w:color w:val="343434"/>
          <w:spacing w:val="-11"/>
        </w:rPr>
        <w:t xml:space="preserve"> </w:t>
      </w:r>
      <w:r>
        <w:rPr>
          <w:color w:val="343434"/>
        </w:rPr>
        <w:t>of</w:t>
      </w:r>
      <w:r>
        <w:rPr>
          <w:color w:val="343434"/>
          <w:spacing w:val="-15"/>
        </w:rPr>
        <w:t xml:space="preserve"> </w:t>
      </w:r>
      <w:r>
        <w:rPr>
          <w:color w:val="343434"/>
        </w:rPr>
        <w:t>the</w:t>
      </w:r>
      <w:r>
        <w:rPr>
          <w:color w:val="343434"/>
          <w:spacing w:val="-14"/>
        </w:rPr>
        <w:t xml:space="preserve"> </w:t>
      </w:r>
      <w:r>
        <w:rPr>
          <w:color w:val="343434"/>
        </w:rPr>
        <w:t>following:</w:t>
      </w:r>
      <w:r>
        <w:rPr>
          <w:color w:val="343434"/>
          <w:spacing w:val="-13"/>
        </w:rPr>
        <w:t xml:space="preserve"> </w:t>
      </w:r>
      <w:r>
        <w:rPr>
          <w:color w:val="343434"/>
        </w:rPr>
        <w:t>-</w:t>
      </w:r>
      <w:r>
        <w:rPr>
          <w:color w:val="343434"/>
          <w:spacing w:val="-17"/>
        </w:rPr>
        <w:t xml:space="preserve"> </w:t>
      </w:r>
      <w:r>
        <w:rPr>
          <w:color w:val="343434"/>
        </w:rPr>
        <w:t xml:space="preserve">An </w:t>
      </w:r>
      <w:r>
        <w:rPr>
          <w:color w:val="343434"/>
          <w:w w:val="95"/>
        </w:rPr>
        <w:t>active</w:t>
      </w:r>
      <w:r>
        <w:rPr>
          <w:color w:val="343434"/>
          <w:spacing w:val="-9"/>
          <w:w w:val="95"/>
        </w:rPr>
        <w:t xml:space="preserve"> </w:t>
      </w:r>
      <w:r>
        <w:rPr>
          <w:color w:val="343434"/>
          <w:w w:val="95"/>
        </w:rPr>
        <w:t>duty</w:t>
      </w:r>
      <w:r>
        <w:rPr>
          <w:color w:val="343434"/>
          <w:spacing w:val="-13"/>
          <w:w w:val="95"/>
        </w:rPr>
        <w:t xml:space="preserve"> </w:t>
      </w:r>
      <w:r>
        <w:rPr>
          <w:color w:val="343434"/>
          <w:w w:val="95"/>
        </w:rPr>
        <w:t>or</w:t>
      </w:r>
      <w:r>
        <w:rPr>
          <w:color w:val="343434"/>
          <w:spacing w:val="-9"/>
          <w:w w:val="95"/>
        </w:rPr>
        <w:t xml:space="preserve"> </w:t>
      </w:r>
      <w:r>
        <w:rPr>
          <w:color w:val="343434"/>
          <w:w w:val="95"/>
        </w:rPr>
        <w:t>reserve</w:t>
      </w:r>
      <w:r>
        <w:rPr>
          <w:color w:val="343434"/>
          <w:spacing w:val="-5"/>
          <w:w w:val="95"/>
        </w:rPr>
        <w:t xml:space="preserve"> </w:t>
      </w:r>
      <w:r>
        <w:rPr>
          <w:color w:val="343434"/>
          <w:w w:val="95"/>
        </w:rPr>
        <w:t>U.S.</w:t>
      </w:r>
      <w:r>
        <w:rPr>
          <w:color w:val="343434"/>
          <w:spacing w:val="-16"/>
          <w:w w:val="95"/>
        </w:rPr>
        <w:t xml:space="preserve"> </w:t>
      </w:r>
      <w:r>
        <w:rPr>
          <w:color w:val="343434"/>
          <w:w w:val="95"/>
        </w:rPr>
        <w:t>Marine</w:t>
      </w:r>
      <w:r>
        <w:rPr>
          <w:color w:val="343434"/>
          <w:spacing w:val="-11"/>
          <w:w w:val="95"/>
        </w:rPr>
        <w:t xml:space="preserve"> </w:t>
      </w:r>
      <w:r>
        <w:rPr>
          <w:color w:val="343434"/>
          <w:w w:val="95"/>
        </w:rPr>
        <w:t>-</w:t>
      </w:r>
      <w:r>
        <w:rPr>
          <w:color w:val="343434"/>
          <w:spacing w:val="-18"/>
          <w:w w:val="95"/>
        </w:rPr>
        <w:t xml:space="preserve"> </w:t>
      </w:r>
      <w:r>
        <w:rPr>
          <w:color w:val="343434"/>
          <w:w w:val="95"/>
        </w:rPr>
        <w:t>A</w:t>
      </w:r>
      <w:r>
        <w:rPr>
          <w:color w:val="343434"/>
          <w:spacing w:val="-4"/>
          <w:w w:val="95"/>
        </w:rPr>
        <w:t xml:space="preserve"> </w:t>
      </w:r>
      <w:r>
        <w:rPr>
          <w:color w:val="343434"/>
          <w:w w:val="95"/>
        </w:rPr>
        <w:t>U.S.</w:t>
      </w:r>
      <w:r>
        <w:rPr>
          <w:color w:val="343434"/>
          <w:spacing w:val="-16"/>
          <w:w w:val="95"/>
        </w:rPr>
        <w:t xml:space="preserve"> </w:t>
      </w:r>
      <w:r>
        <w:rPr>
          <w:color w:val="343434"/>
          <w:w w:val="95"/>
        </w:rPr>
        <w:t>Marine</w:t>
      </w:r>
      <w:r>
        <w:rPr>
          <w:color w:val="343434"/>
          <w:spacing w:val="-15"/>
          <w:w w:val="95"/>
        </w:rPr>
        <w:t xml:space="preserve"> </w:t>
      </w:r>
      <w:r>
        <w:rPr>
          <w:color w:val="343434"/>
          <w:w w:val="95"/>
        </w:rPr>
        <w:t>who</w:t>
      </w:r>
      <w:r>
        <w:rPr>
          <w:color w:val="343434"/>
          <w:spacing w:val="-5"/>
          <w:w w:val="95"/>
        </w:rPr>
        <w:t xml:space="preserve"> </w:t>
      </w:r>
      <w:r>
        <w:rPr>
          <w:color w:val="343434"/>
          <w:w w:val="95"/>
        </w:rPr>
        <w:t>has</w:t>
      </w:r>
      <w:r>
        <w:rPr>
          <w:color w:val="343434"/>
          <w:spacing w:val="-8"/>
          <w:w w:val="95"/>
        </w:rPr>
        <w:t xml:space="preserve"> </w:t>
      </w:r>
      <w:r>
        <w:rPr>
          <w:color w:val="343434"/>
          <w:w w:val="95"/>
        </w:rPr>
        <w:t>received</w:t>
      </w:r>
    </w:p>
    <w:p w:rsidR="00CF3DB2" w:rsidRDefault="00CF3DB2">
      <w:pPr>
        <w:spacing w:line="273" w:lineRule="auto"/>
        <w:sectPr w:rsidR="00CF3DB2">
          <w:type w:val="continuous"/>
          <w:pgSz w:w="12240" w:h="15840"/>
          <w:pgMar w:top="840" w:right="1580" w:bottom="0" w:left="580" w:header="720" w:footer="720" w:gutter="0"/>
          <w:cols w:num="2" w:space="720" w:equalWidth="0">
            <w:col w:w="2276" w:space="40"/>
            <w:col w:w="7764"/>
          </w:cols>
        </w:sectPr>
      </w:pPr>
    </w:p>
    <w:p w:rsidR="00CF3DB2" w:rsidRDefault="007E700D">
      <w:pPr>
        <w:spacing w:before="85"/>
        <w:ind w:left="104" w:right="-12"/>
        <w:rPr>
          <w:rFonts w:ascii="Arial" w:eastAsia="Arial" w:hAnsi="Arial" w:cs="Arial"/>
          <w:sz w:val="16"/>
          <w:szCs w:val="16"/>
        </w:rPr>
      </w:pPr>
      <w:r>
        <w:rPr>
          <w:rFonts w:ascii="Arial"/>
          <w:color w:val="606060"/>
          <w:sz w:val="16"/>
        </w:rPr>
        <w:t>8/18/2015</w:t>
      </w:r>
    </w:p>
    <w:p w:rsidR="00CF3DB2" w:rsidRDefault="007E700D">
      <w:pPr>
        <w:spacing w:before="117" w:line="247" w:lineRule="auto"/>
        <w:ind w:left="674" w:right="-12"/>
        <w:rPr>
          <w:rFonts w:ascii="Arial" w:eastAsia="Arial" w:hAnsi="Arial" w:cs="Arial"/>
          <w:sz w:val="15"/>
          <w:szCs w:val="15"/>
        </w:rPr>
      </w:pPr>
      <w:r>
        <w:rPr>
          <w:rFonts w:ascii="Arial"/>
          <w:color w:val="797979"/>
          <w:sz w:val="15"/>
          <w:u w:val="single" w:color="000000"/>
        </w:rPr>
        <w:t>F</w:t>
      </w:r>
      <w:r>
        <w:rPr>
          <w:rFonts w:ascii="Arial"/>
          <w:color w:val="606060"/>
          <w:sz w:val="15"/>
          <w:u w:val="single" w:color="000000"/>
        </w:rPr>
        <w:t>oun</w:t>
      </w:r>
      <w:r>
        <w:rPr>
          <w:rFonts w:ascii="Arial"/>
          <w:color w:val="797979"/>
          <w:sz w:val="15"/>
          <w:u w:val="single" w:color="000000"/>
        </w:rPr>
        <w:t>da</w:t>
      </w:r>
      <w:r>
        <w:rPr>
          <w:rFonts w:ascii="Arial"/>
          <w:color w:val="606060"/>
          <w:sz w:val="15"/>
          <w:u w:val="single" w:color="000000"/>
        </w:rPr>
        <w:t xml:space="preserve">tion </w:t>
      </w:r>
      <w:r>
        <w:rPr>
          <w:rFonts w:ascii="Arial"/>
          <w:color w:val="606060"/>
          <w:spacing w:val="-4"/>
          <w:sz w:val="15"/>
          <w:u w:val="single" w:color="000000"/>
        </w:rPr>
        <w:t>H</w:t>
      </w:r>
      <w:r>
        <w:rPr>
          <w:rFonts w:ascii="Arial"/>
          <w:color w:val="797979"/>
          <w:spacing w:val="-4"/>
          <w:sz w:val="15"/>
          <w:u w:val="single" w:color="000000"/>
        </w:rPr>
        <w:t>i</w:t>
      </w:r>
      <w:r>
        <w:rPr>
          <w:rFonts w:ascii="Arial"/>
          <w:color w:val="606060"/>
          <w:spacing w:val="-4"/>
          <w:sz w:val="15"/>
          <w:u w:val="single" w:color="000000"/>
        </w:rPr>
        <w:t>gh</w:t>
      </w:r>
      <w:r>
        <w:rPr>
          <w:rFonts w:ascii="Arial"/>
          <w:color w:val="797979"/>
          <w:spacing w:val="-4"/>
          <w:sz w:val="15"/>
          <w:u w:val="single" w:color="000000"/>
        </w:rPr>
        <w:t xml:space="preserve">er </w:t>
      </w:r>
      <w:r>
        <w:rPr>
          <w:rFonts w:ascii="Arial"/>
          <w:color w:val="797979"/>
          <w:sz w:val="18"/>
        </w:rPr>
        <w:t>Educa</w:t>
      </w:r>
      <w:r>
        <w:rPr>
          <w:rFonts w:ascii="Arial"/>
          <w:color w:val="606060"/>
          <w:sz w:val="18"/>
        </w:rPr>
        <w:t>ti</w:t>
      </w:r>
      <w:r>
        <w:rPr>
          <w:rFonts w:ascii="Arial"/>
          <w:color w:val="797979"/>
          <w:sz w:val="18"/>
        </w:rPr>
        <w:t>on a</w:t>
      </w:r>
      <w:r>
        <w:rPr>
          <w:rFonts w:ascii="Arial"/>
          <w:color w:val="606060"/>
          <w:sz w:val="18"/>
        </w:rPr>
        <w:t>n</w:t>
      </w:r>
      <w:r>
        <w:rPr>
          <w:rFonts w:ascii="Arial"/>
          <w:color w:val="797979"/>
          <w:sz w:val="18"/>
        </w:rPr>
        <w:t xml:space="preserve">d </w:t>
      </w:r>
      <w:r>
        <w:rPr>
          <w:rFonts w:ascii="Arial"/>
          <w:color w:val="606060"/>
          <w:w w:val="89"/>
          <w:sz w:val="15"/>
          <w:u w:val="single" w:color="000000"/>
        </w:rPr>
        <w:t>V</w:t>
      </w:r>
      <w:r>
        <w:rPr>
          <w:rFonts w:ascii="Arial"/>
          <w:color w:val="606060"/>
          <w:spacing w:val="7"/>
          <w:w w:val="89"/>
          <w:sz w:val="15"/>
          <w:u w:val="single" w:color="000000"/>
        </w:rPr>
        <w:t>o</w:t>
      </w:r>
      <w:r>
        <w:rPr>
          <w:rFonts w:ascii="Arial"/>
          <w:color w:val="797979"/>
          <w:spacing w:val="9"/>
          <w:w w:val="83"/>
          <w:sz w:val="15"/>
          <w:u w:val="single" w:color="000000"/>
        </w:rPr>
        <w:t>c</w:t>
      </w:r>
      <w:r>
        <w:rPr>
          <w:rFonts w:ascii="Arial"/>
          <w:color w:val="606060"/>
          <w:w w:val="97"/>
          <w:sz w:val="15"/>
          <w:u w:val="single" w:color="000000"/>
        </w:rPr>
        <w:t>ational</w:t>
      </w:r>
      <w:r>
        <w:rPr>
          <w:rFonts w:ascii="Arial"/>
          <w:color w:val="606060"/>
          <w:spacing w:val="-11"/>
          <w:sz w:val="15"/>
          <w:u w:val="single" w:color="000000"/>
        </w:rPr>
        <w:t xml:space="preserve"> </w:t>
      </w:r>
      <w:r>
        <w:rPr>
          <w:rFonts w:ascii="Arial"/>
          <w:color w:val="797979"/>
          <w:w w:val="87"/>
          <w:sz w:val="15"/>
          <w:u w:val="single" w:color="000000"/>
        </w:rPr>
        <w:t>T</w:t>
      </w:r>
      <w:r>
        <w:rPr>
          <w:rFonts w:ascii="Arial"/>
          <w:color w:val="606060"/>
          <w:w w:val="98"/>
          <w:sz w:val="15"/>
          <w:u w:val="single" w:color="000000"/>
        </w:rPr>
        <w:t>ra</w:t>
      </w:r>
      <w:r>
        <w:rPr>
          <w:rFonts w:ascii="Arial"/>
          <w:color w:val="606060"/>
          <w:spacing w:val="-3"/>
          <w:w w:val="98"/>
          <w:sz w:val="15"/>
          <w:u w:val="single" w:color="000000"/>
        </w:rPr>
        <w:t>i</w:t>
      </w:r>
      <w:r>
        <w:rPr>
          <w:rFonts w:ascii="Arial"/>
          <w:color w:val="797979"/>
          <w:spacing w:val="-25"/>
          <w:w w:val="111"/>
          <w:sz w:val="15"/>
          <w:u w:val="single" w:color="000000"/>
        </w:rPr>
        <w:t>n</w:t>
      </w:r>
      <w:r>
        <w:rPr>
          <w:rFonts w:ascii="Arial"/>
          <w:color w:val="606060"/>
          <w:spacing w:val="-47"/>
          <w:w w:val="215"/>
          <w:sz w:val="15"/>
          <w:u w:val="single" w:color="000000"/>
        </w:rPr>
        <w:t>i</w:t>
      </w:r>
      <w:r>
        <w:rPr>
          <w:rFonts w:ascii="Arial"/>
          <w:color w:val="797979"/>
          <w:spacing w:val="-11"/>
          <w:w w:val="103"/>
          <w:sz w:val="15"/>
          <w:u w:val="single" w:color="000000"/>
        </w:rPr>
        <w:t>n</w:t>
      </w:r>
      <w:r>
        <w:rPr>
          <w:rFonts w:ascii="Arial"/>
          <w:color w:val="606060"/>
          <w:w w:val="95"/>
          <w:sz w:val="15"/>
          <w:u w:val="single" w:color="000000"/>
        </w:rPr>
        <w:t>g</w:t>
      </w:r>
      <w:r>
        <w:rPr>
          <w:rFonts w:ascii="Arial"/>
          <w:color w:val="606060"/>
          <w:w w:val="95"/>
          <w:sz w:val="15"/>
        </w:rPr>
        <w:t xml:space="preserve"> </w:t>
      </w:r>
      <w:r>
        <w:rPr>
          <w:rFonts w:ascii="Arial"/>
          <w:color w:val="606060"/>
          <w:spacing w:val="-2"/>
          <w:sz w:val="15"/>
          <w:u w:val="single" w:color="000000"/>
        </w:rPr>
        <w:t>S</w:t>
      </w:r>
      <w:r>
        <w:rPr>
          <w:rFonts w:ascii="Arial"/>
          <w:color w:val="797979"/>
          <w:spacing w:val="-2"/>
          <w:sz w:val="15"/>
          <w:u w:val="single" w:color="000000"/>
        </w:rPr>
        <w:t>c</w:t>
      </w:r>
      <w:r>
        <w:rPr>
          <w:rFonts w:ascii="Arial"/>
          <w:color w:val="606060"/>
          <w:spacing w:val="-2"/>
          <w:sz w:val="15"/>
          <w:u w:val="single" w:color="000000"/>
        </w:rPr>
        <w:t>hol</w:t>
      </w:r>
      <w:r>
        <w:rPr>
          <w:rFonts w:ascii="Arial"/>
          <w:color w:val="797979"/>
          <w:spacing w:val="-2"/>
          <w:sz w:val="15"/>
          <w:u w:val="single" w:color="000000"/>
        </w:rPr>
        <w:t>a</w:t>
      </w:r>
      <w:r>
        <w:rPr>
          <w:rFonts w:ascii="Arial"/>
          <w:color w:val="606060"/>
          <w:spacing w:val="-2"/>
          <w:sz w:val="15"/>
          <w:u w:val="single" w:color="000000"/>
        </w:rPr>
        <w:t>rsh</w:t>
      </w:r>
      <w:r>
        <w:rPr>
          <w:rFonts w:ascii="Arial"/>
          <w:color w:val="797979"/>
          <w:spacing w:val="-2"/>
          <w:sz w:val="15"/>
          <w:u w:val="single" w:color="000000"/>
        </w:rPr>
        <w:t>ip</w:t>
      </w:r>
      <w:r>
        <w:rPr>
          <w:rFonts w:ascii="Arial"/>
          <w:color w:val="606060"/>
          <w:spacing w:val="-2"/>
          <w:sz w:val="15"/>
          <w:u w:val="single" w:color="000000"/>
        </w:rPr>
        <w:t>s</w:t>
      </w:r>
    </w:p>
    <w:p w:rsidR="00CF3DB2" w:rsidRDefault="007E700D">
      <w:pPr>
        <w:pStyle w:val="BodyText"/>
        <w:spacing w:before="86"/>
        <w:ind w:left="683" w:right="-12"/>
        <w:rPr>
          <w:sz w:val="16"/>
          <w:szCs w:val="16"/>
        </w:rPr>
      </w:pPr>
      <w:r>
        <w:rPr>
          <w:color w:val="606060"/>
          <w:u w:val="single" w:color="000000"/>
        </w:rPr>
        <w:t>Berry</w:t>
      </w:r>
      <w:r>
        <w:rPr>
          <w:color w:val="606060"/>
          <w:spacing w:val="-28"/>
          <w:u w:val="single" w:color="000000"/>
        </w:rPr>
        <w:t xml:space="preserve"> </w:t>
      </w:r>
      <w:r>
        <w:rPr>
          <w:color w:val="606060"/>
          <w:u w:val="single" w:color="000000"/>
        </w:rPr>
        <w:t>Quality</w:t>
      </w:r>
      <w:r>
        <w:rPr>
          <w:color w:val="606060"/>
          <w:spacing w:val="-24"/>
          <w:u w:val="single" w:color="000000"/>
        </w:rPr>
        <w:t xml:space="preserve"> </w:t>
      </w:r>
      <w:r>
        <w:rPr>
          <w:color w:val="797979"/>
          <w:u w:val="single" w:color="000000"/>
        </w:rPr>
        <w:t>of</w:t>
      </w:r>
      <w:r>
        <w:rPr>
          <w:color w:val="797979"/>
          <w:spacing w:val="-21"/>
          <w:u w:val="single" w:color="000000"/>
        </w:rPr>
        <w:t xml:space="preserve"> </w:t>
      </w:r>
      <w:r>
        <w:rPr>
          <w:color w:val="606060"/>
          <w:spacing w:val="-4"/>
          <w:sz w:val="16"/>
          <w:u w:val="single" w:color="000000"/>
        </w:rPr>
        <w:t>Lil</w:t>
      </w:r>
      <w:r>
        <w:rPr>
          <w:color w:val="797979"/>
          <w:spacing w:val="-4"/>
          <w:sz w:val="16"/>
          <w:u w:val="single" w:color="000000"/>
        </w:rPr>
        <w:t>a</w:t>
      </w:r>
    </w:p>
    <w:p w:rsidR="00CF3DB2" w:rsidRDefault="00CF3DB2">
      <w:pPr>
        <w:spacing w:before="9"/>
        <w:rPr>
          <w:rFonts w:ascii="Arial" w:eastAsia="Arial" w:hAnsi="Arial" w:cs="Arial"/>
          <w:sz w:val="17"/>
          <w:szCs w:val="17"/>
        </w:rPr>
      </w:pPr>
    </w:p>
    <w:p w:rsidR="00CF3DB2" w:rsidRDefault="007E700D">
      <w:pPr>
        <w:pStyle w:val="BodyText"/>
        <w:ind w:left="674" w:right="-12"/>
      </w:pPr>
      <w:r>
        <w:rPr>
          <w:color w:val="797979"/>
          <w:spacing w:val="2"/>
          <w:u w:val="single" w:color="000000"/>
        </w:rPr>
        <w:t>Sc</w:t>
      </w:r>
      <w:r>
        <w:rPr>
          <w:color w:val="606060"/>
          <w:spacing w:val="2"/>
          <w:u w:val="single" w:color="000000"/>
        </w:rPr>
        <w:t>holar</w:t>
      </w:r>
      <w:r>
        <w:rPr>
          <w:color w:val="797979"/>
          <w:spacing w:val="2"/>
          <w:u w:val="single" w:color="000000"/>
        </w:rPr>
        <w:t>s</w:t>
      </w:r>
      <w:r>
        <w:rPr>
          <w:color w:val="606060"/>
          <w:spacing w:val="2"/>
          <w:u w:val="single" w:color="000000"/>
        </w:rPr>
        <w:t>hip</w:t>
      </w:r>
    </w:p>
    <w:p w:rsidR="00CF3DB2" w:rsidRDefault="007E700D">
      <w:pPr>
        <w:spacing w:before="57"/>
        <w:ind w:left="104"/>
        <w:rPr>
          <w:rFonts w:ascii="Arial" w:eastAsia="Arial" w:hAnsi="Arial" w:cs="Arial"/>
          <w:sz w:val="17"/>
          <w:szCs w:val="17"/>
        </w:rPr>
      </w:pPr>
      <w:r>
        <w:rPr>
          <w:w w:val="90"/>
        </w:rPr>
        <w:br w:type="column"/>
      </w:r>
      <w:r>
        <w:rPr>
          <w:rFonts w:ascii="Arial" w:hAnsi="Arial"/>
          <w:color w:val="606060"/>
          <w:w w:val="90"/>
          <w:sz w:val="17"/>
        </w:rPr>
        <w:t xml:space="preserve">High School Scholarships - Scholarships </w:t>
      </w:r>
      <w:r>
        <w:rPr>
          <w:rFonts w:ascii="Times New Roman" w:hAnsi="Times New Roman"/>
          <w:color w:val="606060"/>
          <w:w w:val="90"/>
          <w:sz w:val="18"/>
        </w:rPr>
        <w:t xml:space="preserve">By </w:t>
      </w:r>
      <w:r>
        <w:rPr>
          <w:rFonts w:ascii="Arial" w:hAnsi="Arial"/>
          <w:color w:val="606060"/>
          <w:w w:val="90"/>
          <w:sz w:val="17"/>
        </w:rPr>
        <w:t>Grade Level - College Scholarships - Financial Aid· Scholarships</w:t>
      </w:r>
      <w:r>
        <w:rPr>
          <w:rFonts w:ascii="Arial" w:hAnsi="Arial"/>
          <w:color w:val="606060"/>
          <w:spacing w:val="-31"/>
          <w:w w:val="90"/>
          <w:sz w:val="17"/>
        </w:rPr>
        <w:t xml:space="preserve"> </w:t>
      </w:r>
      <w:r>
        <w:rPr>
          <w:rFonts w:ascii="Arial" w:hAnsi="Arial"/>
          <w:color w:val="797979"/>
          <w:spacing w:val="-5"/>
          <w:w w:val="90"/>
          <w:sz w:val="17"/>
        </w:rPr>
        <w:t>.</w:t>
      </w:r>
      <w:r>
        <w:rPr>
          <w:rFonts w:ascii="Arial" w:hAnsi="Arial"/>
          <w:color w:val="606060"/>
          <w:spacing w:val="-5"/>
          <w:w w:val="90"/>
          <w:sz w:val="17"/>
        </w:rPr>
        <w:t>com</w:t>
      </w:r>
    </w:p>
    <w:p w:rsidR="00CF3DB2" w:rsidRDefault="007E700D">
      <w:pPr>
        <w:pStyle w:val="BodyText"/>
        <w:spacing w:before="117" w:line="259" w:lineRule="auto"/>
        <w:ind w:left="405" w:right="3182"/>
      </w:pPr>
      <w:r>
        <w:rPr>
          <w:color w:val="606060"/>
        </w:rPr>
        <w:t>an Honorable Discharge, Medical Discharge, or was killed while serving</w:t>
      </w:r>
      <w:r>
        <w:rPr>
          <w:color w:val="606060"/>
          <w:spacing w:val="-22"/>
        </w:rPr>
        <w:t xml:space="preserve"> </w:t>
      </w:r>
      <w:r>
        <w:rPr>
          <w:color w:val="606060"/>
        </w:rPr>
        <w:t>in</w:t>
      </w:r>
      <w:r>
        <w:rPr>
          <w:color w:val="606060"/>
          <w:spacing w:val="-31"/>
        </w:rPr>
        <w:t xml:space="preserve"> </w:t>
      </w:r>
      <w:r>
        <w:rPr>
          <w:color w:val="606060"/>
        </w:rPr>
        <w:t>the</w:t>
      </w:r>
      <w:r>
        <w:rPr>
          <w:color w:val="606060"/>
          <w:spacing w:val="-22"/>
        </w:rPr>
        <w:t xml:space="preserve"> </w:t>
      </w:r>
      <w:r>
        <w:rPr>
          <w:color w:val="606060"/>
        </w:rPr>
        <w:t>U.S.</w:t>
      </w:r>
      <w:r>
        <w:rPr>
          <w:color w:val="606060"/>
          <w:spacing w:val="-24"/>
        </w:rPr>
        <w:t xml:space="preserve"> </w:t>
      </w:r>
      <w:r>
        <w:rPr>
          <w:color w:val="606060"/>
        </w:rPr>
        <w:t>Marine</w:t>
      </w:r>
      <w:r>
        <w:rPr>
          <w:color w:val="606060"/>
          <w:spacing w:val="-24"/>
        </w:rPr>
        <w:t xml:space="preserve"> </w:t>
      </w:r>
      <w:r>
        <w:rPr>
          <w:color w:val="606060"/>
        </w:rPr>
        <w:t>Corps</w:t>
      </w:r>
      <w:r>
        <w:rPr>
          <w:color w:val="606060"/>
          <w:spacing w:val="-22"/>
        </w:rPr>
        <w:t xml:space="preserve"> </w:t>
      </w:r>
      <w:r>
        <w:rPr>
          <w:color w:val="606060"/>
        </w:rPr>
        <w:t>-</w:t>
      </w:r>
      <w:r>
        <w:rPr>
          <w:color w:val="606060"/>
          <w:spacing w:val="-26"/>
        </w:rPr>
        <w:t xml:space="preserve"> </w:t>
      </w:r>
      <w:r>
        <w:rPr>
          <w:color w:val="606060"/>
        </w:rPr>
        <w:t>An</w:t>
      </w:r>
      <w:r>
        <w:rPr>
          <w:color w:val="606060"/>
          <w:spacing w:val="-23"/>
        </w:rPr>
        <w:t xml:space="preserve"> </w:t>
      </w:r>
      <w:r>
        <w:rPr>
          <w:color w:val="606060"/>
        </w:rPr>
        <w:t>active</w:t>
      </w:r>
      <w:r>
        <w:rPr>
          <w:color w:val="606060"/>
          <w:spacing w:val="-24"/>
        </w:rPr>
        <w:t xml:space="preserve"> </w:t>
      </w:r>
      <w:r>
        <w:rPr>
          <w:color w:val="606060"/>
        </w:rPr>
        <w:t>duty</w:t>
      </w:r>
      <w:r>
        <w:rPr>
          <w:color w:val="606060"/>
          <w:spacing w:val="-25"/>
        </w:rPr>
        <w:t xml:space="preserve"> </w:t>
      </w:r>
      <w:r>
        <w:rPr>
          <w:color w:val="606060"/>
        </w:rPr>
        <w:t>or</w:t>
      </w:r>
      <w:r>
        <w:rPr>
          <w:color w:val="606060"/>
          <w:spacing w:val="-24"/>
        </w:rPr>
        <w:t xml:space="preserve"> </w:t>
      </w:r>
      <w:r>
        <w:rPr>
          <w:color w:val="606060"/>
        </w:rPr>
        <w:t>reserve</w:t>
      </w:r>
      <w:r>
        <w:rPr>
          <w:color w:val="606060"/>
          <w:spacing w:val="-22"/>
        </w:rPr>
        <w:t xml:space="preserve"> </w:t>
      </w:r>
      <w:r>
        <w:rPr>
          <w:color w:val="606060"/>
        </w:rPr>
        <w:t>U.S</w:t>
      </w:r>
      <w:r>
        <w:rPr>
          <w:color w:val="797979"/>
        </w:rPr>
        <w:t>.</w:t>
      </w:r>
      <w:r>
        <w:rPr>
          <w:color w:val="797979"/>
          <w:spacing w:val="-28"/>
        </w:rPr>
        <w:t xml:space="preserve"> </w:t>
      </w:r>
      <w:r>
        <w:rPr>
          <w:color w:val="606060"/>
        </w:rPr>
        <w:t>Navy</w:t>
      </w:r>
    </w:p>
    <w:p w:rsidR="00CF3DB2" w:rsidRDefault="007E700D">
      <w:pPr>
        <w:pStyle w:val="BodyText"/>
        <w:spacing w:before="24" w:line="208" w:lineRule="auto"/>
        <w:ind w:left="405" w:right="3195"/>
        <w:rPr>
          <w:sz w:val="19"/>
          <w:szCs w:val="19"/>
        </w:rPr>
      </w:pPr>
      <w:r>
        <w:rPr>
          <w:color w:val="606060"/>
        </w:rPr>
        <w:t>Corpsman</w:t>
      </w:r>
      <w:r>
        <w:rPr>
          <w:color w:val="606060"/>
          <w:spacing w:val="-23"/>
        </w:rPr>
        <w:t xml:space="preserve"> </w:t>
      </w:r>
      <w:r>
        <w:rPr>
          <w:color w:val="606060"/>
        </w:rPr>
        <w:t>who</w:t>
      </w:r>
      <w:r>
        <w:rPr>
          <w:color w:val="606060"/>
          <w:spacing w:val="-20"/>
        </w:rPr>
        <w:t xml:space="preserve"> </w:t>
      </w:r>
      <w:r>
        <w:rPr>
          <w:color w:val="606060"/>
        </w:rPr>
        <w:t>is</w:t>
      </w:r>
      <w:r>
        <w:rPr>
          <w:color w:val="606060"/>
          <w:spacing w:val="-28"/>
        </w:rPr>
        <w:t xml:space="preserve"> </w:t>
      </w:r>
      <w:r>
        <w:rPr>
          <w:color w:val="606060"/>
        </w:rPr>
        <w:t>serving,</w:t>
      </w:r>
      <w:r>
        <w:rPr>
          <w:color w:val="606060"/>
          <w:spacing w:val="-22"/>
        </w:rPr>
        <w:t xml:space="preserve"> </w:t>
      </w:r>
      <w:r>
        <w:rPr>
          <w:color w:val="606060"/>
        </w:rPr>
        <w:t>or</w:t>
      </w:r>
      <w:r>
        <w:rPr>
          <w:color w:val="606060"/>
          <w:spacing w:val="-24"/>
        </w:rPr>
        <w:t xml:space="preserve"> </w:t>
      </w:r>
      <w:r>
        <w:rPr>
          <w:color w:val="606060"/>
        </w:rPr>
        <w:t>has</w:t>
      </w:r>
      <w:r>
        <w:rPr>
          <w:color w:val="606060"/>
          <w:spacing w:val="-27"/>
        </w:rPr>
        <w:t xml:space="preserve"> </w:t>
      </w:r>
      <w:r>
        <w:rPr>
          <w:color w:val="606060"/>
        </w:rPr>
        <w:t>served,</w:t>
      </w:r>
      <w:r>
        <w:rPr>
          <w:color w:val="606060"/>
          <w:spacing w:val="-23"/>
        </w:rPr>
        <w:t xml:space="preserve"> </w:t>
      </w:r>
      <w:r>
        <w:rPr>
          <w:color w:val="606060"/>
        </w:rPr>
        <w:t>with</w:t>
      </w:r>
      <w:r>
        <w:rPr>
          <w:color w:val="606060"/>
          <w:spacing w:val="-25"/>
        </w:rPr>
        <w:t xml:space="preserve"> </w:t>
      </w:r>
      <w:r>
        <w:rPr>
          <w:color w:val="606060"/>
        </w:rPr>
        <w:t>the</w:t>
      </w:r>
      <w:r>
        <w:rPr>
          <w:color w:val="606060"/>
          <w:spacing w:val="-24"/>
        </w:rPr>
        <w:t xml:space="preserve"> </w:t>
      </w:r>
      <w:r>
        <w:rPr>
          <w:color w:val="606060"/>
        </w:rPr>
        <w:t>U.S</w:t>
      </w:r>
      <w:r>
        <w:rPr>
          <w:color w:val="797979"/>
        </w:rPr>
        <w:t>.</w:t>
      </w:r>
      <w:r>
        <w:rPr>
          <w:color w:val="797979"/>
          <w:spacing w:val="-34"/>
        </w:rPr>
        <w:t xml:space="preserve"> </w:t>
      </w:r>
      <w:r>
        <w:rPr>
          <w:color w:val="606060"/>
        </w:rPr>
        <w:t>Marine</w:t>
      </w:r>
      <w:r>
        <w:rPr>
          <w:color w:val="606060"/>
          <w:spacing w:val="-24"/>
        </w:rPr>
        <w:t xml:space="preserve"> </w:t>
      </w:r>
      <w:r>
        <w:rPr>
          <w:color w:val="606060"/>
        </w:rPr>
        <w:t>Corps</w:t>
      </w:r>
      <w:r>
        <w:rPr>
          <w:color w:val="606060"/>
          <w:spacing w:val="-23"/>
        </w:rPr>
        <w:t xml:space="preserve"> </w:t>
      </w:r>
      <w:r>
        <w:rPr>
          <w:color w:val="606060"/>
        </w:rPr>
        <w:t>- A</w:t>
      </w:r>
      <w:r>
        <w:rPr>
          <w:color w:val="606060"/>
          <w:spacing w:val="-18"/>
        </w:rPr>
        <w:t xml:space="preserve"> </w:t>
      </w:r>
      <w:r>
        <w:rPr>
          <w:color w:val="606060"/>
        </w:rPr>
        <w:t>U.S</w:t>
      </w:r>
      <w:r>
        <w:rPr>
          <w:color w:val="797979"/>
        </w:rPr>
        <w:t>.</w:t>
      </w:r>
      <w:r>
        <w:rPr>
          <w:color w:val="797979"/>
          <w:spacing w:val="-32"/>
        </w:rPr>
        <w:t xml:space="preserve"> </w:t>
      </w:r>
      <w:r>
        <w:rPr>
          <w:color w:val="606060"/>
        </w:rPr>
        <w:t>Navy</w:t>
      </w:r>
      <w:r>
        <w:rPr>
          <w:color w:val="606060"/>
          <w:spacing w:val="-26"/>
        </w:rPr>
        <w:t xml:space="preserve"> </w:t>
      </w:r>
      <w:r>
        <w:rPr>
          <w:color w:val="606060"/>
        </w:rPr>
        <w:t>Corpsman</w:t>
      </w:r>
      <w:r>
        <w:rPr>
          <w:color w:val="606060"/>
          <w:spacing w:val="-25"/>
        </w:rPr>
        <w:t xml:space="preserve"> </w:t>
      </w:r>
      <w:r>
        <w:rPr>
          <w:color w:val="606060"/>
        </w:rPr>
        <w:t>who</w:t>
      </w:r>
      <w:r>
        <w:rPr>
          <w:color w:val="606060"/>
          <w:spacing w:val="-22"/>
        </w:rPr>
        <w:t xml:space="preserve"> </w:t>
      </w:r>
      <w:r>
        <w:rPr>
          <w:color w:val="606060"/>
        </w:rPr>
        <w:t>has</w:t>
      </w:r>
      <w:r>
        <w:rPr>
          <w:color w:val="606060"/>
          <w:spacing w:val="-24"/>
        </w:rPr>
        <w:t xml:space="preserve"> </w:t>
      </w:r>
      <w:r>
        <w:rPr>
          <w:color w:val="606060"/>
        </w:rPr>
        <w:t>served</w:t>
      </w:r>
      <w:r>
        <w:rPr>
          <w:color w:val="606060"/>
          <w:spacing w:val="-25"/>
        </w:rPr>
        <w:t xml:space="preserve"> </w:t>
      </w:r>
      <w:r>
        <w:rPr>
          <w:color w:val="606060"/>
        </w:rPr>
        <w:t>with</w:t>
      </w:r>
      <w:r>
        <w:rPr>
          <w:color w:val="606060"/>
          <w:spacing w:val="-22"/>
        </w:rPr>
        <w:t xml:space="preserve"> </w:t>
      </w:r>
      <w:r>
        <w:rPr>
          <w:color w:val="606060"/>
        </w:rPr>
        <w:t>the</w:t>
      </w:r>
      <w:r>
        <w:rPr>
          <w:color w:val="606060"/>
          <w:spacing w:val="-21"/>
        </w:rPr>
        <w:t xml:space="preserve"> </w:t>
      </w:r>
      <w:r>
        <w:rPr>
          <w:color w:val="606060"/>
        </w:rPr>
        <w:t>U.S.</w:t>
      </w:r>
      <w:r>
        <w:rPr>
          <w:color w:val="606060"/>
          <w:spacing w:val="-24"/>
        </w:rPr>
        <w:t xml:space="preserve"> </w:t>
      </w:r>
      <w:r>
        <w:rPr>
          <w:color w:val="606060"/>
          <w:spacing w:val="-5"/>
        </w:rPr>
        <w:t>[</w:t>
      </w:r>
      <w:r>
        <w:rPr>
          <w:color w:val="797979"/>
          <w:spacing w:val="-5"/>
        </w:rPr>
        <w:t>...</w:t>
      </w:r>
      <w:r>
        <w:rPr>
          <w:color w:val="606060"/>
          <w:spacing w:val="-5"/>
        </w:rPr>
        <w:t>]</w:t>
      </w:r>
      <w:r>
        <w:rPr>
          <w:color w:val="606060"/>
          <w:spacing w:val="-28"/>
        </w:rPr>
        <w:t xml:space="preserve"> </w:t>
      </w:r>
      <w:r>
        <w:rPr>
          <w:color w:val="606060"/>
          <w:sz w:val="19"/>
        </w:rPr>
        <w:t>.Mfil</w:t>
      </w:r>
    </w:p>
    <w:p w:rsidR="00CF3DB2" w:rsidRDefault="007E700D">
      <w:pPr>
        <w:spacing w:before="86" w:line="220" w:lineRule="auto"/>
        <w:ind w:left="405" w:right="4764" w:firstLine="4"/>
        <w:rPr>
          <w:rFonts w:ascii="Arial" w:eastAsia="Arial" w:hAnsi="Arial" w:cs="Arial"/>
          <w:sz w:val="15"/>
          <w:szCs w:val="15"/>
        </w:rPr>
      </w:pPr>
      <w:r>
        <w:rPr>
          <w:rFonts w:ascii="Arial"/>
          <w:color w:val="797979"/>
          <w:w w:val="90"/>
          <w:sz w:val="18"/>
          <w:u w:val="single" w:color="000000"/>
        </w:rPr>
        <w:t xml:space="preserve">PTPJ Joyce </w:t>
      </w:r>
      <w:r>
        <w:rPr>
          <w:rFonts w:ascii="Times New Roman"/>
          <w:color w:val="797979"/>
          <w:w w:val="90"/>
          <w:sz w:val="26"/>
          <w:u w:val="single" w:color="000000"/>
        </w:rPr>
        <w:t xml:space="preserve">c. </w:t>
      </w:r>
      <w:r>
        <w:rPr>
          <w:rFonts w:ascii="Arial"/>
          <w:color w:val="606060"/>
          <w:spacing w:val="-3"/>
          <w:w w:val="90"/>
          <w:sz w:val="18"/>
          <w:u w:val="single" w:color="000000"/>
        </w:rPr>
        <w:t>H</w:t>
      </w:r>
      <w:r>
        <w:rPr>
          <w:rFonts w:ascii="Arial"/>
          <w:color w:val="797979"/>
          <w:spacing w:val="-3"/>
          <w:w w:val="90"/>
          <w:sz w:val="18"/>
          <w:u w:val="single" w:color="000000"/>
        </w:rPr>
        <w:t>a</w:t>
      </w:r>
      <w:r>
        <w:rPr>
          <w:rFonts w:ascii="Arial"/>
          <w:color w:val="606060"/>
          <w:spacing w:val="-3"/>
          <w:w w:val="90"/>
          <w:sz w:val="18"/>
          <w:u w:val="single" w:color="000000"/>
        </w:rPr>
        <w:t xml:space="preserve">ll </w:t>
      </w:r>
      <w:r>
        <w:rPr>
          <w:rFonts w:ascii="Arial"/>
          <w:color w:val="797979"/>
          <w:w w:val="90"/>
          <w:sz w:val="15"/>
          <w:u w:val="single" w:color="000000"/>
        </w:rPr>
        <w:t>C</w:t>
      </w:r>
      <w:r>
        <w:rPr>
          <w:rFonts w:ascii="Arial"/>
          <w:color w:val="606060"/>
          <w:w w:val="90"/>
          <w:sz w:val="15"/>
          <w:u w:val="single" w:color="000000"/>
        </w:rPr>
        <w:t>oll</w:t>
      </w:r>
      <w:r>
        <w:rPr>
          <w:rFonts w:ascii="Arial"/>
          <w:color w:val="797979"/>
          <w:w w:val="90"/>
          <w:sz w:val="15"/>
          <w:u w:val="single" w:color="000000"/>
        </w:rPr>
        <w:t xml:space="preserve">ege </w:t>
      </w:r>
      <w:r>
        <w:rPr>
          <w:rFonts w:ascii="Arial"/>
          <w:color w:val="797979"/>
          <w:w w:val="90"/>
          <w:sz w:val="17"/>
          <w:u w:val="single" w:color="000000"/>
        </w:rPr>
        <w:t>Sc</w:t>
      </w:r>
      <w:r>
        <w:rPr>
          <w:rFonts w:ascii="Arial"/>
          <w:color w:val="606060"/>
          <w:w w:val="90"/>
          <w:sz w:val="17"/>
          <w:u w:val="single" w:color="000000"/>
        </w:rPr>
        <w:t>h</w:t>
      </w:r>
      <w:r>
        <w:rPr>
          <w:rFonts w:ascii="Arial"/>
          <w:color w:val="797979"/>
          <w:w w:val="90"/>
          <w:sz w:val="17"/>
          <w:u w:val="single" w:color="000000"/>
        </w:rPr>
        <w:t>o</w:t>
      </w:r>
      <w:r>
        <w:rPr>
          <w:rFonts w:ascii="Arial"/>
          <w:color w:val="606060"/>
          <w:w w:val="90"/>
          <w:sz w:val="17"/>
          <w:u w:val="single" w:color="000000"/>
        </w:rPr>
        <w:t>l</w:t>
      </w:r>
      <w:r>
        <w:rPr>
          <w:rFonts w:ascii="Arial"/>
          <w:color w:val="797979"/>
          <w:w w:val="90"/>
          <w:sz w:val="17"/>
          <w:u w:val="single" w:color="000000"/>
        </w:rPr>
        <w:t>a</w:t>
      </w:r>
      <w:r>
        <w:rPr>
          <w:rFonts w:ascii="Arial"/>
          <w:color w:val="606060"/>
          <w:w w:val="90"/>
          <w:sz w:val="17"/>
          <w:u w:val="single" w:color="000000"/>
        </w:rPr>
        <w:t>r</w:t>
      </w:r>
      <w:r>
        <w:rPr>
          <w:rFonts w:ascii="Arial"/>
          <w:color w:val="797979"/>
          <w:w w:val="90"/>
          <w:sz w:val="17"/>
          <w:u w:val="single" w:color="000000"/>
        </w:rPr>
        <w:t>sh</w:t>
      </w:r>
      <w:r>
        <w:rPr>
          <w:rFonts w:ascii="Arial"/>
          <w:color w:val="606060"/>
          <w:w w:val="90"/>
          <w:sz w:val="17"/>
          <w:u w:val="single" w:color="000000"/>
        </w:rPr>
        <w:t xml:space="preserve">ip </w:t>
      </w:r>
      <w:r>
        <w:rPr>
          <w:rFonts w:ascii="Arial"/>
          <w:color w:val="606060"/>
          <w:w w:val="95"/>
          <w:sz w:val="15"/>
        </w:rPr>
        <w:t xml:space="preserve">Application  Deadlines: October </w:t>
      </w:r>
      <w:r>
        <w:rPr>
          <w:rFonts w:ascii="Times New Roman"/>
          <w:color w:val="606060"/>
          <w:spacing w:val="-8"/>
          <w:w w:val="95"/>
          <w:sz w:val="15"/>
        </w:rPr>
        <w:t>15,</w:t>
      </w:r>
      <w:r>
        <w:rPr>
          <w:rFonts w:ascii="Times New Roman"/>
          <w:color w:val="606060"/>
          <w:spacing w:val="6"/>
          <w:w w:val="95"/>
          <w:sz w:val="15"/>
        </w:rPr>
        <w:t xml:space="preserve"> </w:t>
      </w:r>
      <w:r>
        <w:rPr>
          <w:rFonts w:ascii="Arial"/>
          <w:color w:val="606060"/>
          <w:w w:val="95"/>
          <w:sz w:val="15"/>
        </w:rPr>
        <w:t>Annually</w:t>
      </w:r>
    </w:p>
    <w:p w:rsidR="00CF3DB2" w:rsidRDefault="007E700D">
      <w:pPr>
        <w:pStyle w:val="BodyText"/>
        <w:spacing w:before="16"/>
        <w:ind w:left="401"/>
      </w:pPr>
      <w:r>
        <w:rPr>
          <w:color w:val="606060"/>
          <w:w w:val="89"/>
        </w:rPr>
        <w:t>The</w:t>
      </w:r>
      <w:r>
        <w:rPr>
          <w:color w:val="606060"/>
          <w:spacing w:val="3"/>
        </w:rPr>
        <w:t xml:space="preserve"> </w:t>
      </w:r>
      <w:r>
        <w:rPr>
          <w:color w:val="606060"/>
          <w:w w:val="96"/>
        </w:rPr>
        <w:t>family</w:t>
      </w:r>
      <w:r>
        <w:rPr>
          <w:color w:val="606060"/>
          <w:spacing w:val="4"/>
        </w:rPr>
        <w:t xml:space="preserve"> </w:t>
      </w:r>
      <w:r>
        <w:rPr>
          <w:color w:val="606060"/>
          <w:w w:val="96"/>
        </w:rPr>
        <w:t>of</w:t>
      </w:r>
      <w:r>
        <w:rPr>
          <w:color w:val="606060"/>
          <w:spacing w:val="4"/>
        </w:rPr>
        <w:t xml:space="preserve"> </w:t>
      </w:r>
      <w:r>
        <w:rPr>
          <w:color w:val="606060"/>
          <w:w w:val="101"/>
        </w:rPr>
        <w:t>M</w:t>
      </w:r>
      <w:r>
        <w:rPr>
          <w:color w:val="606060"/>
          <w:spacing w:val="-2"/>
          <w:w w:val="101"/>
        </w:rPr>
        <w:t>r</w:t>
      </w:r>
      <w:r>
        <w:rPr>
          <w:color w:val="797979"/>
          <w:spacing w:val="9"/>
          <w:w w:val="125"/>
        </w:rPr>
        <w:t>.</w:t>
      </w:r>
      <w:r>
        <w:rPr>
          <w:color w:val="606060"/>
          <w:w w:val="87"/>
        </w:rPr>
        <w:t>Joyce</w:t>
      </w:r>
      <w:r>
        <w:rPr>
          <w:color w:val="606060"/>
          <w:spacing w:val="6"/>
        </w:rPr>
        <w:t xml:space="preserve"> </w:t>
      </w:r>
      <w:r>
        <w:rPr>
          <w:color w:val="606060"/>
          <w:w w:val="92"/>
          <w:sz w:val="14"/>
        </w:rPr>
        <w:t>C.</w:t>
      </w:r>
      <w:r>
        <w:rPr>
          <w:color w:val="606060"/>
          <w:spacing w:val="3"/>
          <w:sz w:val="14"/>
        </w:rPr>
        <w:t xml:space="preserve"> </w:t>
      </w:r>
      <w:r>
        <w:rPr>
          <w:color w:val="606060"/>
          <w:w w:val="89"/>
        </w:rPr>
        <w:t>Hall,</w:t>
      </w:r>
      <w:r>
        <w:rPr>
          <w:color w:val="606060"/>
          <w:spacing w:val="-6"/>
        </w:rPr>
        <w:t xml:space="preserve"> </w:t>
      </w:r>
      <w:r>
        <w:rPr>
          <w:color w:val="606060"/>
          <w:w w:val="96"/>
        </w:rPr>
        <w:t>founder</w:t>
      </w:r>
      <w:r>
        <w:rPr>
          <w:color w:val="606060"/>
          <w:spacing w:val="11"/>
        </w:rPr>
        <w:t xml:space="preserve"> </w:t>
      </w:r>
      <w:r>
        <w:rPr>
          <w:color w:val="606060"/>
        </w:rPr>
        <w:t>of</w:t>
      </w:r>
      <w:r>
        <w:rPr>
          <w:color w:val="606060"/>
          <w:spacing w:val="9"/>
        </w:rPr>
        <w:t xml:space="preserve"> </w:t>
      </w:r>
      <w:r>
        <w:rPr>
          <w:color w:val="606060"/>
          <w:w w:val="92"/>
        </w:rPr>
        <w:t>Hallmark</w:t>
      </w:r>
      <w:r>
        <w:rPr>
          <w:color w:val="606060"/>
          <w:spacing w:val="1"/>
        </w:rPr>
        <w:t xml:space="preserve"> </w:t>
      </w:r>
      <w:r>
        <w:rPr>
          <w:color w:val="606060"/>
          <w:w w:val="86"/>
        </w:rPr>
        <w:t>Cards,</w:t>
      </w:r>
      <w:r>
        <w:rPr>
          <w:color w:val="606060"/>
          <w:spacing w:val="-28"/>
        </w:rPr>
        <w:t xml:space="preserve"> </w:t>
      </w:r>
      <w:r>
        <w:rPr>
          <w:color w:val="606060"/>
          <w:spacing w:val="-83"/>
          <w:w w:val="232"/>
        </w:rPr>
        <w:t>I</w:t>
      </w:r>
      <w:r>
        <w:rPr>
          <w:color w:val="606060"/>
          <w:w w:val="87"/>
        </w:rPr>
        <w:t>nc.,</w:t>
      </w:r>
      <w:r>
        <w:rPr>
          <w:color w:val="606060"/>
          <w:spacing w:val="-10"/>
        </w:rPr>
        <w:t xml:space="preserve"> </w:t>
      </w:r>
      <w:r>
        <w:rPr>
          <w:color w:val="606060"/>
          <w:w w:val="93"/>
        </w:rPr>
        <w:t>made</w:t>
      </w:r>
    </w:p>
    <w:p w:rsidR="00CF3DB2" w:rsidRDefault="00CF3DB2">
      <w:pPr>
        <w:sectPr w:rsidR="00CF3DB2">
          <w:pgSz w:w="12240" w:h="15840"/>
          <w:pgMar w:top="800" w:right="1700" w:bottom="0" w:left="480" w:header="720" w:footer="720" w:gutter="0"/>
          <w:cols w:num="2" w:space="720" w:equalWidth="0">
            <w:col w:w="1928" w:space="165"/>
            <w:col w:w="7967"/>
          </w:cols>
        </w:sectPr>
      </w:pPr>
    </w:p>
    <w:p w:rsidR="00CF3DB2" w:rsidRDefault="00CF3DB2">
      <w:pPr>
        <w:spacing w:before="26" w:line="229" w:lineRule="exact"/>
        <w:ind w:left="683" w:right="-8"/>
        <w:rPr>
          <w:rFonts w:ascii="Arial" w:eastAsia="Arial" w:hAnsi="Arial" w:cs="Arial"/>
          <w:sz w:val="18"/>
          <w:szCs w:val="18"/>
        </w:rPr>
      </w:pPr>
      <w:r w:rsidRPr="00CF3DB2">
        <w:pict>
          <v:group id="_x0000_s1354" style="position:absolute;left:0;text-align:left;margin-left:58.2pt;margin-top:10.75pt;width:3.85pt;height:.1pt;z-index:-145024;mso-position-horizontal-relative:page" coordorigin="1164,215" coordsize="77,2">
            <v:shape id="_x0000_s1355" style="position:absolute;left:1164;top:215;width:77;height:2" coordorigin="1164,215" coordsize="77,0" path="m1164,215r76,e" filled="f" strokeweight=".08447mm">
              <v:path arrowok="t"/>
            </v:shape>
            <w10:wrap anchorx="page"/>
          </v:group>
        </w:pict>
      </w:r>
      <w:r w:rsidR="007E700D">
        <w:rPr>
          <w:rFonts w:ascii="Times New Roman"/>
          <w:color w:val="797979"/>
          <w:w w:val="65"/>
          <w:sz w:val="20"/>
        </w:rPr>
        <w:t>B</w:t>
      </w:r>
      <w:r w:rsidR="007E700D">
        <w:rPr>
          <w:rFonts w:ascii="Times New Roman"/>
          <w:color w:val="797979"/>
          <w:spacing w:val="11"/>
          <w:w w:val="65"/>
          <w:sz w:val="20"/>
        </w:rPr>
        <w:t>e</w:t>
      </w:r>
      <w:r w:rsidR="007E700D">
        <w:rPr>
          <w:rFonts w:ascii="Times New Roman"/>
          <w:color w:val="606060"/>
          <w:spacing w:val="-6"/>
          <w:w w:val="86"/>
          <w:sz w:val="20"/>
        </w:rPr>
        <w:t>t</w:t>
      </w:r>
      <w:r w:rsidR="007E700D">
        <w:rPr>
          <w:rFonts w:ascii="Times New Roman"/>
          <w:color w:val="797979"/>
          <w:w w:val="73"/>
          <w:sz w:val="20"/>
        </w:rPr>
        <w:t>a</w:t>
      </w:r>
      <w:r w:rsidR="007E700D">
        <w:rPr>
          <w:rFonts w:ascii="Times New Roman"/>
          <w:color w:val="797979"/>
          <w:spacing w:val="-1"/>
          <w:sz w:val="20"/>
        </w:rPr>
        <w:t xml:space="preserve"> </w:t>
      </w:r>
      <w:r w:rsidR="007E700D">
        <w:rPr>
          <w:rFonts w:ascii="Times New Roman"/>
          <w:color w:val="797979"/>
          <w:w w:val="61"/>
          <w:sz w:val="20"/>
        </w:rPr>
        <w:t>S</w:t>
      </w:r>
      <w:r w:rsidR="007E700D">
        <w:rPr>
          <w:rFonts w:ascii="Times New Roman"/>
          <w:color w:val="797979"/>
          <w:spacing w:val="2"/>
          <w:w w:val="61"/>
          <w:sz w:val="20"/>
        </w:rPr>
        <w:t>i</w:t>
      </w:r>
      <w:r w:rsidR="007E700D">
        <w:rPr>
          <w:rFonts w:ascii="Times New Roman"/>
          <w:color w:val="606060"/>
          <w:w w:val="79"/>
          <w:sz w:val="20"/>
        </w:rPr>
        <w:t>gma</w:t>
      </w:r>
      <w:r w:rsidR="007E700D">
        <w:rPr>
          <w:rFonts w:ascii="Times New Roman"/>
          <w:color w:val="606060"/>
          <w:spacing w:val="10"/>
          <w:sz w:val="20"/>
        </w:rPr>
        <w:t xml:space="preserve"> </w:t>
      </w:r>
      <w:r w:rsidR="007E700D">
        <w:rPr>
          <w:rFonts w:ascii="Arial"/>
          <w:color w:val="606060"/>
          <w:spacing w:val="-1"/>
          <w:w w:val="67"/>
          <w:sz w:val="15"/>
        </w:rPr>
        <w:t>P</w:t>
      </w:r>
      <w:r w:rsidR="007E700D">
        <w:rPr>
          <w:rFonts w:ascii="Arial"/>
          <w:color w:val="797979"/>
          <w:spacing w:val="7"/>
          <w:w w:val="79"/>
          <w:sz w:val="15"/>
        </w:rPr>
        <w:t>s</w:t>
      </w:r>
      <w:r w:rsidR="007E700D">
        <w:rPr>
          <w:rFonts w:ascii="Arial"/>
          <w:color w:val="606060"/>
          <w:w w:val="142"/>
          <w:sz w:val="15"/>
        </w:rPr>
        <w:t>i</w:t>
      </w:r>
      <w:r w:rsidR="007E700D">
        <w:rPr>
          <w:rFonts w:ascii="Arial"/>
          <w:color w:val="606060"/>
          <w:spacing w:val="-8"/>
          <w:sz w:val="15"/>
        </w:rPr>
        <w:t xml:space="preserve"> </w:t>
      </w:r>
      <w:r w:rsidR="007E700D">
        <w:rPr>
          <w:rFonts w:ascii="Arial"/>
          <w:color w:val="797979"/>
          <w:spacing w:val="8"/>
          <w:w w:val="62"/>
          <w:sz w:val="18"/>
        </w:rPr>
        <w:t>L</w:t>
      </w:r>
      <w:r w:rsidR="007E700D">
        <w:rPr>
          <w:rFonts w:ascii="Arial"/>
          <w:color w:val="606060"/>
          <w:w w:val="80"/>
          <w:sz w:val="18"/>
        </w:rPr>
        <w:t>ut</w:t>
      </w:r>
      <w:r w:rsidR="007E700D">
        <w:rPr>
          <w:rFonts w:ascii="Arial"/>
          <w:color w:val="606060"/>
          <w:spacing w:val="-2"/>
          <w:w w:val="80"/>
          <w:sz w:val="18"/>
        </w:rPr>
        <w:t>h</w:t>
      </w:r>
      <w:r w:rsidR="007E700D">
        <w:rPr>
          <w:rFonts w:ascii="Arial"/>
          <w:color w:val="797979"/>
          <w:w w:val="75"/>
          <w:sz w:val="18"/>
        </w:rPr>
        <w:t>er</w:t>
      </w:r>
      <w:r w:rsidR="007E700D">
        <w:rPr>
          <w:rFonts w:ascii="Arial"/>
          <w:color w:val="797979"/>
          <w:spacing w:val="3"/>
          <w:w w:val="75"/>
          <w:sz w:val="18"/>
        </w:rPr>
        <w:t>a</w:t>
      </w:r>
      <w:r w:rsidR="007E700D">
        <w:rPr>
          <w:rFonts w:ascii="Arial"/>
          <w:color w:val="606060"/>
          <w:w w:val="85"/>
          <w:sz w:val="18"/>
        </w:rPr>
        <w:t>n</w:t>
      </w:r>
    </w:p>
    <w:p w:rsidR="00CF3DB2" w:rsidRDefault="007E700D">
      <w:pPr>
        <w:pStyle w:val="BodyText"/>
        <w:spacing w:line="172" w:lineRule="exact"/>
        <w:ind w:left="678" w:right="-8"/>
      </w:pPr>
      <w:r>
        <w:rPr>
          <w:color w:val="606060"/>
          <w:u w:val="single" w:color="000000"/>
        </w:rPr>
        <w:t>Scholarship</w:t>
      </w:r>
    </w:p>
    <w:p w:rsidR="00CF3DB2" w:rsidRDefault="00CF3DB2">
      <w:pPr>
        <w:spacing w:before="100" w:line="182" w:lineRule="exact"/>
        <w:ind w:left="674" w:right="120" w:firstLine="9"/>
        <w:rPr>
          <w:rFonts w:ascii="Arial" w:eastAsia="Arial" w:hAnsi="Arial" w:cs="Arial"/>
          <w:sz w:val="15"/>
          <w:szCs w:val="15"/>
        </w:rPr>
      </w:pPr>
      <w:r w:rsidRPr="00CF3DB2">
        <w:pict>
          <v:group id="_x0000_s1352" style="position:absolute;left:0;text-align:left;margin-left:97.95pt;margin-top:15.5pt;width:4.8pt;height:.1pt;z-index:-145000;mso-position-horizontal-relative:page" coordorigin="1959,310" coordsize="96,2">
            <v:shape id="_x0000_s1353" style="position:absolute;left:1959;top:310;width:96;height:2" coordorigin="1959,310" coordsize="96,0" path="m1959,310r95,e" filled="f" strokeweight=".25342mm">
              <v:path arrowok="t"/>
            </v:shape>
            <w10:wrap anchorx="page"/>
          </v:group>
        </w:pict>
      </w:r>
      <w:r w:rsidRPr="00CF3DB2">
        <w:pict>
          <v:group id="_x0000_s1350" style="position:absolute;left:0;text-align:left;margin-left:57.7pt;margin-top:23.4pt;width:52.45pt;height:.1pt;z-index:-144976;mso-position-horizontal-relative:page" coordorigin="1154,468" coordsize="1049,2">
            <v:shape id="_x0000_s1351" style="position:absolute;left:1154;top:468;width:1049;height:2" coordorigin="1154,468" coordsize="1049,0" path="m1154,468r1049,e" filled="f" strokeweight="1.43594mm">
              <v:path arrowok="t"/>
            </v:shape>
            <w10:wrap anchorx="page"/>
          </v:group>
        </w:pict>
      </w:r>
      <w:r w:rsidR="007E700D">
        <w:rPr>
          <w:rFonts w:ascii="Arial"/>
          <w:color w:val="606060"/>
          <w:spacing w:val="2"/>
          <w:w w:val="80"/>
          <w:sz w:val="18"/>
        </w:rPr>
        <w:t>Be</w:t>
      </w:r>
      <w:r w:rsidR="007E700D">
        <w:rPr>
          <w:rFonts w:ascii="Arial"/>
          <w:color w:val="464646"/>
          <w:spacing w:val="2"/>
          <w:w w:val="80"/>
          <w:sz w:val="18"/>
        </w:rPr>
        <w:t>tt</w:t>
      </w:r>
      <w:r w:rsidR="007E700D">
        <w:rPr>
          <w:rFonts w:ascii="Arial"/>
          <w:color w:val="606060"/>
          <w:spacing w:val="2"/>
          <w:w w:val="80"/>
          <w:sz w:val="18"/>
        </w:rPr>
        <w:t xml:space="preserve">er </w:t>
      </w:r>
      <w:r w:rsidR="007E700D">
        <w:rPr>
          <w:rFonts w:ascii="Arial"/>
          <w:color w:val="606060"/>
          <w:w w:val="80"/>
          <w:sz w:val="15"/>
        </w:rPr>
        <w:t>Busine</w:t>
      </w:r>
      <w:r w:rsidR="007E700D">
        <w:rPr>
          <w:rFonts w:ascii="Arial"/>
          <w:color w:val="797979"/>
          <w:w w:val="80"/>
          <w:sz w:val="15"/>
        </w:rPr>
        <w:t xml:space="preserve">ss </w:t>
      </w:r>
      <w:r w:rsidR="007E700D">
        <w:rPr>
          <w:rFonts w:ascii="Arial"/>
          <w:color w:val="606060"/>
          <w:w w:val="80"/>
          <w:sz w:val="18"/>
        </w:rPr>
        <w:t>Bu</w:t>
      </w:r>
      <w:r w:rsidR="007E700D">
        <w:rPr>
          <w:rFonts w:ascii="Arial"/>
          <w:color w:val="797979"/>
          <w:w w:val="80"/>
          <w:sz w:val="18"/>
        </w:rPr>
        <w:t>rea</w:t>
      </w:r>
      <w:r w:rsidR="007E700D">
        <w:rPr>
          <w:rFonts w:ascii="Arial"/>
          <w:color w:val="606060"/>
          <w:w w:val="80"/>
          <w:sz w:val="18"/>
        </w:rPr>
        <w:t xml:space="preserve">u </w:t>
      </w:r>
      <w:r w:rsidR="007E700D">
        <w:rPr>
          <w:rFonts w:ascii="Arial"/>
          <w:color w:val="606060"/>
          <w:w w:val="95"/>
          <w:sz w:val="18"/>
        </w:rPr>
        <w:t xml:space="preserve">of </w:t>
      </w:r>
      <w:r w:rsidR="007E700D">
        <w:rPr>
          <w:rFonts w:ascii="Arial"/>
          <w:color w:val="606060"/>
          <w:w w:val="95"/>
          <w:sz w:val="15"/>
        </w:rPr>
        <w:t>De</w:t>
      </w:r>
      <w:r w:rsidR="007E700D">
        <w:rPr>
          <w:rFonts w:ascii="Arial"/>
          <w:color w:val="363636"/>
          <w:w w:val="95"/>
          <w:sz w:val="15"/>
        </w:rPr>
        <w:t>l</w:t>
      </w:r>
      <w:r w:rsidR="007E700D">
        <w:rPr>
          <w:rFonts w:ascii="Arial"/>
          <w:color w:val="606060"/>
          <w:w w:val="95"/>
          <w:sz w:val="15"/>
        </w:rPr>
        <w:t xml:space="preserve">aware </w:t>
      </w:r>
      <w:r w:rsidR="007E700D">
        <w:rPr>
          <w:rFonts w:ascii="Arial"/>
          <w:color w:val="797979"/>
          <w:w w:val="95"/>
          <w:sz w:val="15"/>
        </w:rPr>
        <w:t>S</w:t>
      </w:r>
      <w:r w:rsidR="007E700D">
        <w:rPr>
          <w:rFonts w:ascii="Arial"/>
          <w:color w:val="606060"/>
          <w:w w:val="95"/>
          <w:sz w:val="15"/>
        </w:rPr>
        <w:t>tud</w:t>
      </w:r>
      <w:r w:rsidR="007E700D">
        <w:rPr>
          <w:rFonts w:ascii="Arial"/>
          <w:color w:val="797979"/>
          <w:w w:val="95"/>
          <w:sz w:val="15"/>
        </w:rPr>
        <w:t>e</w:t>
      </w:r>
      <w:r w:rsidR="007E700D">
        <w:rPr>
          <w:rFonts w:ascii="Arial"/>
          <w:color w:val="606060"/>
          <w:w w:val="95"/>
          <w:sz w:val="15"/>
        </w:rPr>
        <w:t xml:space="preserve">nt </w:t>
      </w:r>
      <w:r w:rsidR="007E700D">
        <w:rPr>
          <w:rFonts w:ascii="Arial"/>
          <w:color w:val="606060"/>
          <w:w w:val="73"/>
          <w:sz w:val="18"/>
          <w:u w:val="single" w:color="000000"/>
        </w:rPr>
        <w:t>Ethics</w:t>
      </w:r>
      <w:r w:rsidR="007E700D">
        <w:rPr>
          <w:rFonts w:ascii="Arial"/>
          <w:color w:val="606060"/>
          <w:spacing w:val="1"/>
          <w:w w:val="73"/>
          <w:sz w:val="18"/>
          <w:u w:val="single" w:color="000000"/>
        </w:rPr>
        <w:t xml:space="preserve"> </w:t>
      </w:r>
      <w:r w:rsidR="007E700D">
        <w:rPr>
          <w:rFonts w:ascii="Arial"/>
          <w:color w:val="606060"/>
          <w:w w:val="86"/>
          <w:sz w:val="15"/>
          <w:u w:val="single" w:color="000000"/>
        </w:rPr>
        <w:t>Scho</w:t>
      </w:r>
      <w:r w:rsidR="007E700D">
        <w:rPr>
          <w:rFonts w:ascii="Arial"/>
          <w:color w:val="464646"/>
          <w:w w:val="86"/>
          <w:sz w:val="15"/>
          <w:u w:val="single" w:color="000000"/>
        </w:rPr>
        <w:t>J</w:t>
      </w:r>
      <w:r w:rsidR="007E700D">
        <w:rPr>
          <w:rFonts w:ascii="Arial"/>
          <w:color w:val="797979"/>
          <w:w w:val="86"/>
          <w:sz w:val="15"/>
          <w:u w:val="single" w:color="000000"/>
        </w:rPr>
        <w:t>a</w:t>
      </w:r>
      <w:r w:rsidR="007E700D">
        <w:rPr>
          <w:rFonts w:ascii="Arial"/>
          <w:color w:val="606060"/>
          <w:w w:val="86"/>
          <w:sz w:val="15"/>
          <w:u w:val="single" w:color="000000"/>
        </w:rPr>
        <w:t>rsh</w:t>
      </w:r>
      <w:r w:rsidR="007E700D">
        <w:rPr>
          <w:rFonts w:ascii="Arial"/>
          <w:color w:val="797979"/>
          <w:w w:val="86"/>
          <w:sz w:val="15"/>
          <w:u w:val="single" w:color="000000"/>
        </w:rPr>
        <w:t>)</w:t>
      </w:r>
      <w:r w:rsidR="007E700D">
        <w:rPr>
          <w:rFonts w:ascii="Arial"/>
          <w:color w:val="606060"/>
          <w:w w:val="86"/>
          <w:sz w:val="15"/>
          <w:u w:val="single" w:color="000000"/>
        </w:rPr>
        <w:t>p</w:t>
      </w:r>
    </w:p>
    <w:p w:rsidR="00CF3DB2" w:rsidRDefault="007E700D">
      <w:pPr>
        <w:pStyle w:val="BodyText"/>
        <w:spacing w:before="96" w:line="259" w:lineRule="auto"/>
        <w:ind w:left="678" w:right="641" w:firstLine="4"/>
      </w:pPr>
      <w:r>
        <w:rPr>
          <w:color w:val="606060"/>
          <w:u w:val="single" w:color="000000"/>
        </w:rPr>
        <w:t xml:space="preserve">Beulah Frey </w:t>
      </w:r>
      <w:r>
        <w:rPr>
          <w:color w:val="606060"/>
          <w:spacing w:val="-5"/>
          <w:w w:val="75"/>
          <w:u w:val="single" w:color="000000"/>
        </w:rPr>
        <w:t>E</w:t>
      </w:r>
      <w:r>
        <w:rPr>
          <w:color w:val="464646"/>
          <w:spacing w:val="-17"/>
          <w:w w:val="111"/>
          <w:u w:val="single" w:color="000000"/>
        </w:rPr>
        <w:t>n</w:t>
      </w:r>
      <w:r>
        <w:rPr>
          <w:color w:val="606060"/>
          <w:spacing w:val="3"/>
          <w:w w:val="98"/>
          <w:u w:val="single" w:color="000000"/>
        </w:rPr>
        <w:t>v</w:t>
      </w:r>
      <w:r>
        <w:rPr>
          <w:color w:val="464646"/>
          <w:spacing w:val="-27"/>
          <w:w w:val="178"/>
          <w:u w:val="single" w:color="000000"/>
        </w:rPr>
        <w:t>i</w:t>
      </w:r>
      <w:r>
        <w:rPr>
          <w:color w:val="464646"/>
          <w:spacing w:val="-8"/>
          <w:w w:val="110"/>
          <w:u w:val="single" w:color="000000"/>
        </w:rPr>
        <w:t>r</w:t>
      </w:r>
      <w:r>
        <w:rPr>
          <w:color w:val="606060"/>
          <w:w w:val="94"/>
          <w:u w:val="single" w:color="000000"/>
        </w:rPr>
        <w:t>onment</w:t>
      </w:r>
      <w:r>
        <w:rPr>
          <w:color w:val="606060"/>
          <w:spacing w:val="15"/>
          <w:w w:val="94"/>
          <w:u w:val="single" w:color="000000"/>
        </w:rPr>
        <w:t>a</w:t>
      </w:r>
      <w:r>
        <w:rPr>
          <w:color w:val="464646"/>
          <w:w w:val="178"/>
        </w:rPr>
        <w:t xml:space="preserve">l </w:t>
      </w:r>
      <w:r>
        <w:rPr>
          <w:color w:val="606060"/>
          <w:spacing w:val="-1"/>
          <w:w w:val="102"/>
          <w:u w:val="single" w:color="000000"/>
        </w:rPr>
        <w:t>Sc</w:t>
      </w:r>
      <w:r>
        <w:rPr>
          <w:color w:val="464646"/>
          <w:spacing w:val="-1"/>
          <w:w w:val="102"/>
          <w:u w:val="single" w:color="000000"/>
        </w:rPr>
        <w:t>h</w:t>
      </w:r>
      <w:r>
        <w:rPr>
          <w:color w:val="606060"/>
          <w:spacing w:val="-1"/>
          <w:w w:val="102"/>
          <w:u w:val="single" w:color="000000"/>
        </w:rPr>
        <w:t>o</w:t>
      </w:r>
      <w:r>
        <w:rPr>
          <w:color w:val="464646"/>
          <w:spacing w:val="-1"/>
          <w:w w:val="102"/>
          <w:u w:val="single" w:color="000000"/>
        </w:rPr>
        <w:t>l</w:t>
      </w:r>
      <w:r>
        <w:rPr>
          <w:color w:val="606060"/>
          <w:spacing w:val="-1"/>
          <w:w w:val="102"/>
          <w:u w:val="single" w:color="000000"/>
        </w:rPr>
        <w:t>ars</w:t>
      </w:r>
      <w:r>
        <w:rPr>
          <w:color w:val="464646"/>
          <w:spacing w:val="-1"/>
          <w:w w:val="102"/>
          <w:u w:val="single" w:color="000000"/>
        </w:rPr>
        <w:t>hi</w:t>
      </w:r>
      <w:r>
        <w:rPr>
          <w:color w:val="606060"/>
          <w:spacing w:val="-1"/>
          <w:w w:val="102"/>
          <w:u w:val="single" w:color="000000"/>
        </w:rPr>
        <w:t>p</w:t>
      </w:r>
    </w:p>
    <w:p w:rsidR="00CF3DB2" w:rsidRDefault="007E700D">
      <w:pPr>
        <w:pStyle w:val="BodyText"/>
        <w:spacing w:before="82" w:line="266" w:lineRule="auto"/>
        <w:ind w:left="678" w:right="141"/>
      </w:pPr>
      <w:r>
        <w:rPr>
          <w:color w:val="606060"/>
          <w:w w:val="95"/>
          <w:u w:val="single" w:color="000000"/>
        </w:rPr>
        <w:t>B</w:t>
      </w:r>
      <w:r>
        <w:rPr>
          <w:color w:val="464646"/>
          <w:w w:val="95"/>
          <w:u w:val="single" w:color="000000"/>
        </w:rPr>
        <w:t>e</w:t>
      </w:r>
      <w:r>
        <w:rPr>
          <w:color w:val="606060"/>
          <w:w w:val="95"/>
          <w:u w:val="single" w:color="000000"/>
        </w:rPr>
        <w:t>y Gra</w:t>
      </w:r>
      <w:r>
        <w:rPr>
          <w:color w:val="464646"/>
          <w:w w:val="95"/>
          <w:u w:val="single" w:color="000000"/>
        </w:rPr>
        <w:t>ng</w:t>
      </w:r>
      <w:r>
        <w:rPr>
          <w:color w:val="606060"/>
          <w:w w:val="95"/>
          <w:u w:val="single" w:color="000000"/>
        </w:rPr>
        <w:t xml:space="preserve">er </w:t>
      </w:r>
      <w:r>
        <w:rPr>
          <w:color w:val="464646"/>
          <w:w w:val="95"/>
          <w:u w:val="single" w:color="000000"/>
        </w:rPr>
        <w:t>M</w:t>
      </w:r>
      <w:r>
        <w:rPr>
          <w:color w:val="606060"/>
          <w:w w:val="95"/>
          <w:u w:val="single" w:color="000000"/>
        </w:rPr>
        <w:t>em</w:t>
      </w:r>
      <w:r>
        <w:rPr>
          <w:color w:val="464646"/>
          <w:w w:val="95"/>
          <w:u w:val="single" w:color="000000"/>
        </w:rPr>
        <w:t>o</w:t>
      </w:r>
      <w:r>
        <w:rPr>
          <w:color w:val="606060"/>
          <w:w w:val="95"/>
          <w:u w:val="single" w:color="000000"/>
        </w:rPr>
        <w:t>ria</w:t>
      </w:r>
      <w:r>
        <w:rPr>
          <w:color w:val="464646"/>
          <w:w w:val="95"/>
        </w:rPr>
        <w:t xml:space="preserve">l </w:t>
      </w:r>
      <w:r>
        <w:rPr>
          <w:color w:val="606060"/>
          <w:u w:val="single" w:color="000000"/>
        </w:rPr>
        <w:t>Sc</w:t>
      </w:r>
      <w:r>
        <w:rPr>
          <w:color w:val="464646"/>
          <w:u w:val="single" w:color="000000"/>
        </w:rPr>
        <w:t>h</w:t>
      </w:r>
      <w:r>
        <w:rPr>
          <w:color w:val="606060"/>
          <w:u w:val="single" w:color="000000"/>
        </w:rPr>
        <w:t>o</w:t>
      </w:r>
      <w:r>
        <w:rPr>
          <w:color w:val="464646"/>
          <w:u w:val="single" w:color="000000"/>
        </w:rPr>
        <w:t>l</w:t>
      </w:r>
      <w:r>
        <w:rPr>
          <w:color w:val="606060"/>
          <w:u w:val="single" w:color="000000"/>
        </w:rPr>
        <w:t>ars</w:t>
      </w:r>
      <w:r>
        <w:rPr>
          <w:color w:val="464646"/>
          <w:u w:val="single" w:color="000000"/>
        </w:rPr>
        <w:t>hi</w:t>
      </w:r>
      <w:r>
        <w:rPr>
          <w:color w:val="606060"/>
          <w:u w:val="single" w:color="000000"/>
        </w:rPr>
        <w:t>p</w:t>
      </w:r>
    </w:p>
    <w:p w:rsidR="00CF3DB2" w:rsidRDefault="007E700D">
      <w:pPr>
        <w:spacing w:before="59"/>
        <w:ind w:left="678" w:right="-8"/>
        <w:rPr>
          <w:rFonts w:ascii="Arial" w:eastAsia="Arial" w:hAnsi="Arial" w:cs="Arial"/>
          <w:sz w:val="18"/>
          <w:szCs w:val="18"/>
        </w:rPr>
      </w:pPr>
      <w:r>
        <w:rPr>
          <w:rFonts w:ascii="Arial"/>
          <w:color w:val="606060"/>
          <w:spacing w:val="-3"/>
          <w:w w:val="85"/>
          <w:sz w:val="15"/>
        </w:rPr>
        <w:t>B</w:t>
      </w:r>
      <w:r>
        <w:rPr>
          <w:rFonts w:ascii="Arial"/>
          <w:color w:val="464646"/>
          <w:spacing w:val="-3"/>
          <w:w w:val="85"/>
          <w:sz w:val="15"/>
        </w:rPr>
        <w:t>iiii</w:t>
      </w:r>
      <w:r>
        <w:rPr>
          <w:rFonts w:ascii="Arial"/>
          <w:color w:val="606060"/>
          <w:spacing w:val="-3"/>
          <w:w w:val="85"/>
          <w:sz w:val="15"/>
        </w:rPr>
        <w:t xml:space="preserve">a </w:t>
      </w:r>
      <w:r>
        <w:rPr>
          <w:rFonts w:ascii="Arial"/>
          <w:color w:val="464646"/>
          <w:w w:val="85"/>
          <w:sz w:val="15"/>
          <w:u w:val="thick" w:color="000000"/>
        </w:rPr>
        <w:t>rd</w:t>
      </w:r>
      <w:r>
        <w:rPr>
          <w:rFonts w:ascii="Arial"/>
          <w:color w:val="464646"/>
          <w:spacing w:val="-4"/>
          <w:w w:val="85"/>
          <w:sz w:val="15"/>
          <w:u w:val="thick" w:color="000000"/>
        </w:rPr>
        <w:t xml:space="preserve"> </w:t>
      </w:r>
      <w:r>
        <w:rPr>
          <w:rFonts w:ascii="Arial"/>
          <w:color w:val="606060"/>
          <w:w w:val="85"/>
          <w:sz w:val="18"/>
          <w:u w:val="thick" w:color="000000"/>
        </w:rPr>
        <w:t>Education</w:t>
      </w:r>
    </w:p>
    <w:p w:rsidR="00CF3DB2" w:rsidRDefault="00CF3DB2">
      <w:pPr>
        <w:pStyle w:val="BodyText"/>
        <w:spacing w:before="3" w:line="182" w:lineRule="exact"/>
        <w:ind w:left="678" w:right="209"/>
        <w:rPr>
          <w:sz w:val="19"/>
          <w:szCs w:val="19"/>
        </w:rPr>
      </w:pPr>
      <w:r w:rsidRPr="00CF3DB2">
        <w:pict>
          <v:group id="_x0000_s1348" style="position:absolute;left:0;text-align:left;margin-left:57.95pt;margin-top:10.8pt;width:3.4pt;height:.1pt;z-index:-144952;mso-position-horizontal-relative:page" coordorigin="1159,216" coordsize="68,2">
            <v:shape id="_x0000_s1349" style="position:absolute;left:1159;top:216;width:68;height:2" coordorigin="1159,216" coordsize="68,0" path="m1159,216r67,e" filled="f" strokeweight=".33786mm">
              <v:path arrowok="t"/>
            </v:shape>
            <w10:wrap anchorx="page"/>
          </v:group>
        </w:pict>
      </w:r>
      <w:r w:rsidR="007E700D">
        <w:rPr>
          <w:color w:val="606060"/>
          <w:w w:val="95"/>
        </w:rPr>
        <w:t>Fo</w:t>
      </w:r>
      <w:r w:rsidR="007E700D">
        <w:rPr>
          <w:color w:val="464646"/>
          <w:w w:val="95"/>
        </w:rPr>
        <w:t>und</w:t>
      </w:r>
      <w:r w:rsidR="007E700D">
        <w:rPr>
          <w:color w:val="606060"/>
          <w:w w:val="95"/>
        </w:rPr>
        <w:t>ation</w:t>
      </w:r>
      <w:r w:rsidR="007E700D">
        <w:rPr>
          <w:color w:val="606060"/>
          <w:spacing w:val="-13"/>
          <w:w w:val="95"/>
        </w:rPr>
        <w:t xml:space="preserve"> </w:t>
      </w:r>
      <w:r w:rsidR="007E700D">
        <w:rPr>
          <w:color w:val="606060"/>
          <w:w w:val="95"/>
        </w:rPr>
        <w:t xml:space="preserve">Academic </w:t>
      </w:r>
      <w:r w:rsidR="007E700D">
        <w:rPr>
          <w:color w:val="606060"/>
          <w:w w:val="93"/>
        </w:rPr>
        <w:t>sc</w:t>
      </w:r>
      <w:r w:rsidR="007E700D">
        <w:rPr>
          <w:color w:val="606060"/>
          <w:spacing w:val="5"/>
          <w:w w:val="93"/>
        </w:rPr>
        <w:t>h</w:t>
      </w:r>
      <w:r w:rsidR="007E700D">
        <w:rPr>
          <w:color w:val="464646"/>
          <w:w w:val="106"/>
        </w:rPr>
        <w:t>o</w:t>
      </w:r>
      <w:r w:rsidR="007E700D">
        <w:rPr>
          <w:color w:val="464646"/>
          <w:spacing w:val="-6"/>
          <w:w w:val="106"/>
        </w:rPr>
        <w:t>l</w:t>
      </w:r>
      <w:r w:rsidR="007E700D">
        <w:rPr>
          <w:color w:val="606060"/>
          <w:w w:val="84"/>
        </w:rPr>
        <w:t>ar</w:t>
      </w:r>
      <w:r w:rsidR="007E700D">
        <w:rPr>
          <w:color w:val="606060"/>
          <w:spacing w:val="9"/>
          <w:w w:val="84"/>
        </w:rPr>
        <w:t>s</w:t>
      </w:r>
      <w:r w:rsidR="007E700D">
        <w:rPr>
          <w:color w:val="464646"/>
          <w:spacing w:val="-34"/>
          <w:w w:val="111"/>
        </w:rPr>
        <w:t>h</w:t>
      </w:r>
      <w:r w:rsidR="007E700D">
        <w:rPr>
          <w:color w:val="606060"/>
          <w:spacing w:val="-84"/>
          <w:w w:val="215"/>
        </w:rPr>
        <w:t>i</w:t>
      </w:r>
      <w:r w:rsidR="007E700D">
        <w:rPr>
          <w:color w:val="606060"/>
          <w:spacing w:val="-23"/>
          <w:w w:val="99"/>
          <w:u w:val="single" w:color="000000"/>
        </w:rPr>
        <w:t xml:space="preserve"> </w:t>
      </w:r>
      <w:r w:rsidR="007E700D">
        <w:rPr>
          <w:color w:val="606060"/>
          <w:w w:val="125"/>
          <w:u w:val="single" w:color="000000"/>
        </w:rPr>
        <w:t>p</w:t>
      </w:r>
      <w:r w:rsidR="007E700D">
        <w:rPr>
          <w:color w:val="606060"/>
          <w:spacing w:val="-6"/>
          <w:u w:val="single" w:color="000000"/>
        </w:rPr>
        <w:t xml:space="preserve"> </w:t>
      </w:r>
      <w:r w:rsidR="007E700D">
        <w:rPr>
          <w:color w:val="606060"/>
          <w:w w:val="72"/>
          <w:sz w:val="19"/>
          <w:u w:val="single" w:color="000000"/>
        </w:rPr>
        <w:t>Progr</w:t>
      </w:r>
      <w:r w:rsidR="007E700D">
        <w:rPr>
          <w:color w:val="606060"/>
          <w:w w:val="72"/>
          <w:sz w:val="19"/>
        </w:rPr>
        <w:t>am</w:t>
      </w:r>
    </w:p>
    <w:p w:rsidR="00CF3DB2" w:rsidRDefault="00CF3DB2">
      <w:pPr>
        <w:spacing w:before="88" w:line="186" w:lineRule="exact"/>
        <w:ind w:left="678" w:right="238"/>
        <w:rPr>
          <w:rFonts w:ascii="Arial" w:eastAsia="Arial" w:hAnsi="Arial" w:cs="Arial"/>
          <w:sz w:val="15"/>
          <w:szCs w:val="15"/>
        </w:rPr>
      </w:pPr>
      <w:r w:rsidRPr="00CF3DB2">
        <w:pict>
          <v:group id="_x0000_s1346" style="position:absolute;left:0;text-align:left;margin-left:60.35pt;margin-top:11.95pt;width:63.45pt;height:.1pt;z-index:-144928;mso-position-horizontal-relative:page" coordorigin="1207,239" coordsize="1269,2">
            <v:shape id="_x0000_s1347" style="position:absolute;left:1207;top:239;width:1269;height:2" coordorigin="1207,239" coordsize="1269,0" path="m1207,239r1269,e" filled="f" strokeweight=".08447mm">
              <v:path arrowok="t"/>
            </v:shape>
            <w10:wrap anchorx="page"/>
          </v:group>
        </w:pict>
      </w:r>
      <w:r w:rsidR="007E700D">
        <w:rPr>
          <w:rFonts w:ascii="Arial"/>
          <w:color w:val="606060"/>
          <w:w w:val="85"/>
          <w:sz w:val="15"/>
        </w:rPr>
        <w:t>B</w:t>
      </w:r>
      <w:r w:rsidR="007E700D">
        <w:rPr>
          <w:rFonts w:ascii="Arial"/>
          <w:color w:val="464646"/>
          <w:w w:val="85"/>
          <w:sz w:val="15"/>
        </w:rPr>
        <w:t>i</w:t>
      </w:r>
      <w:r w:rsidR="007E700D">
        <w:rPr>
          <w:rFonts w:ascii="Arial"/>
          <w:color w:val="606060"/>
          <w:w w:val="85"/>
          <w:sz w:val="15"/>
        </w:rPr>
        <w:t xml:space="preserve">rd </w:t>
      </w:r>
      <w:r w:rsidR="007E700D">
        <w:rPr>
          <w:rFonts w:ascii="Arial"/>
          <w:color w:val="606060"/>
          <w:w w:val="85"/>
          <w:sz w:val="18"/>
        </w:rPr>
        <w:t>Dog</w:t>
      </w:r>
      <w:r w:rsidR="007E700D">
        <w:rPr>
          <w:rFonts w:ascii="Arial"/>
          <w:color w:val="606060"/>
          <w:spacing w:val="-27"/>
          <w:w w:val="85"/>
          <w:sz w:val="18"/>
        </w:rPr>
        <w:t xml:space="preserve"> </w:t>
      </w:r>
      <w:r w:rsidR="007E700D">
        <w:rPr>
          <w:rFonts w:ascii="Arial"/>
          <w:color w:val="464646"/>
          <w:spacing w:val="2"/>
          <w:w w:val="85"/>
          <w:sz w:val="18"/>
        </w:rPr>
        <w:t>f</w:t>
      </w:r>
      <w:r w:rsidR="007E700D">
        <w:rPr>
          <w:rFonts w:ascii="Arial"/>
          <w:color w:val="606060"/>
          <w:spacing w:val="2"/>
          <w:w w:val="85"/>
          <w:sz w:val="18"/>
        </w:rPr>
        <w:t>o</w:t>
      </w:r>
      <w:r w:rsidR="007E700D">
        <w:rPr>
          <w:rFonts w:ascii="Arial"/>
          <w:color w:val="464646"/>
          <w:spacing w:val="2"/>
          <w:w w:val="85"/>
          <w:sz w:val="18"/>
        </w:rPr>
        <w:t>und</w:t>
      </w:r>
      <w:r w:rsidR="007E700D">
        <w:rPr>
          <w:rFonts w:ascii="Arial"/>
          <w:color w:val="606060"/>
          <w:spacing w:val="2"/>
          <w:w w:val="85"/>
          <w:sz w:val="18"/>
        </w:rPr>
        <w:t>a1jo</w:t>
      </w:r>
      <w:r w:rsidR="007E700D">
        <w:rPr>
          <w:rFonts w:ascii="Arial"/>
          <w:color w:val="464646"/>
          <w:spacing w:val="2"/>
          <w:w w:val="85"/>
          <w:sz w:val="18"/>
        </w:rPr>
        <w:t xml:space="preserve">n </w:t>
      </w:r>
      <w:r w:rsidR="007E700D">
        <w:rPr>
          <w:rFonts w:ascii="Arial"/>
          <w:color w:val="606060"/>
          <w:w w:val="80"/>
          <w:sz w:val="18"/>
        </w:rPr>
        <w:t>Essay</w:t>
      </w:r>
      <w:r w:rsidR="007E700D">
        <w:rPr>
          <w:rFonts w:ascii="Arial"/>
          <w:color w:val="606060"/>
          <w:spacing w:val="13"/>
          <w:w w:val="80"/>
          <w:sz w:val="18"/>
        </w:rPr>
        <w:t xml:space="preserve"> </w:t>
      </w:r>
      <w:r w:rsidR="007E700D">
        <w:rPr>
          <w:rFonts w:ascii="Arial"/>
          <w:color w:val="606060"/>
          <w:w w:val="80"/>
          <w:sz w:val="15"/>
        </w:rPr>
        <w:t>C</w:t>
      </w:r>
      <w:r w:rsidR="007E700D">
        <w:rPr>
          <w:rFonts w:ascii="Arial"/>
          <w:color w:val="606060"/>
          <w:w w:val="80"/>
          <w:sz w:val="15"/>
          <w:u w:val="single" w:color="000000"/>
        </w:rPr>
        <w:t>ontest</w:t>
      </w:r>
    </w:p>
    <w:p w:rsidR="00CF3DB2" w:rsidRDefault="007E700D">
      <w:pPr>
        <w:pStyle w:val="BodyText"/>
        <w:spacing w:before="90"/>
        <w:ind w:left="678" w:right="-8"/>
      </w:pPr>
      <w:r>
        <w:rPr>
          <w:color w:val="464646"/>
          <w:w w:val="90"/>
          <w:u w:val="single" w:color="000000"/>
        </w:rPr>
        <w:t xml:space="preserve">Bobby </w:t>
      </w:r>
      <w:r>
        <w:rPr>
          <w:color w:val="606060"/>
          <w:spacing w:val="-3"/>
          <w:w w:val="90"/>
          <w:u w:val="single" w:color="000000"/>
        </w:rPr>
        <w:t>S</w:t>
      </w:r>
      <w:r>
        <w:rPr>
          <w:color w:val="464646"/>
          <w:spacing w:val="-3"/>
          <w:w w:val="90"/>
          <w:u w:val="single" w:color="000000"/>
        </w:rPr>
        <w:t>o</w:t>
      </w:r>
      <w:r>
        <w:rPr>
          <w:color w:val="606060"/>
          <w:spacing w:val="-3"/>
          <w:w w:val="90"/>
          <w:u w:val="single" w:color="000000"/>
        </w:rPr>
        <w:t>i&lt;</w:t>
      </w:r>
      <w:r>
        <w:rPr>
          <w:color w:val="606060"/>
          <w:spacing w:val="21"/>
          <w:w w:val="90"/>
          <w:u w:val="single" w:color="000000"/>
        </w:rPr>
        <w:t xml:space="preserve"> </w:t>
      </w:r>
      <w:r>
        <w:rPr>
          <w:color w:val="606060"/>
          <w:w w:val="90"/>
          <w:u w:val="single" w:color="000000"/>
        </w:rPr>
        <w:t>S</w:t>
      </w:r>
      <w:r>
        <w:rPr>
          <w:color w:val="464646"/>
          <w:w w:val="90"/>
          <w:u w:val="single" w:color="000000"/>
        </w:rPr>
        <w:t>ch</w:t>
      </w:r>
      <w:r>
        <w:rPr>
          <w:color w:val="606060"/>
          <w:w w:val="90"/>
          <w:u w:val="single" w:color="000000"/>
        </w:rPr>
        <w:t>o</w:t>
      </w:r>
      <w:r>
        <w:rPr>
          <w:color w:val="464646"/>
          <w:w w:val="90"/>
          <w:u w:val="single" w:color="000000"/>
        </w:rPr>
        <w:t>larshi</w:t>
      </w:r>
      <w:r>
        <w:rPr>
          <w:color w:val="606060"/>
          <w:w w:val="90"/>
          <w:u w:val="single" w:color="000000"/>
        </w:rPr>
        <w:t>p</w:t>
      </w:r>
    </w:p>
    <w:p w:rsidR="00CF3DB2" w:rsidRDefault="007E700D">
      <w:pPr>
        <w:spacing w:before="14"/>
        <w:ind w:left="669" w:right="-8"/>
        <w:rPr>
          <w:rFonts w:ascii="Arial" w:eastAsia="Arial" w:hAnsi="Arial" w:cs="Arial"/>
          <w:sz w:val="14"/>
          <w:szCs w:val="14"/>
        </w:rPr>
      </w:pPr>
      <w:r>
        <w:rPr>
          <w:rFonts w:ascii="Arial"/>
          <w:color w:val="606060"/>
          <w:w w:val="110"/>
          <w:sz w:val="14"/>
        </w:rPr>
        <w:t>frQgram</w:t>
      </w:r>
    </w:p>
    <w:p w:rsidR="00CF3DB2" w:rsidRDefault="00CF3DB2">
      <w:pPr>
        <w:pStyle w:val="BodyText"/>
        <w:spacing w:before="112" w:line="264" w:lineRule="auto"/>
        <w:ind w:left="683" w:right="120"/>
      </w:pPr>
      <w:r>
        <w:pict>
          <v:group id="_x0000_s1344" style="position:absolute;left:0;text-align:left;margin-left:85.5pt;margin-top:22.45pt;width:40.95pt;height:.1pt;z-index:-144904;mso-position-horizontal-relative:page" coordorigin="1710,449" coordsize="819,2">
            <v:shape id="_x0000_s1345" style="position:absolute;left:1710;top:449;width:819;height:2" coordorigin="1710,449" coordsize="819,0" path="m1710,449r818,e" filled="f" strokeweight=".16894mm">
              <v:path arrowok="t"/>
            </v:shape>
            <w10:wrap anchorx="page"/>
          </v:group>
        </w:pict>
      </w:r>
      <w:r w:rsidR="007E700D">
        <w:rPr>
          <w:color w:val="464646"/>
          <w:u w:val="single" w:color="000000"/>
        </w:rPr>
        <w:t>B</w:t>
      </w:r>
      <w:r w:rsidR="007E700D">
        <w:rPr>
          <w:color w:val="606060"/>
          <w:u w:val="single" w:color="000000"/>
        </w:rPr>
        <w:t>obe</w:t>
      </w:r>
      <w:r w:rsidR="007E700D">
        <w:rPr>
          <w:color w:val="464646"/>
          <w:u w:val="single" w:color="000000"/>
        </w:rPr>
        <w:t>tt</w:t>
      </w:r>
      <w:r w:rsidR="007E700D">
        <w:rPr>
          <w:color w:val="606060"/>
          <w:u w:val="single" w:color="000000"/>
        </w:rPr>
        <w:t>e</w:t>
      </w:r>
      <w:r w:rsidR="007E700D">
        <w:rPr>
          <w:color w:val="606060"/>
          <w:spacing w:val="-25"/>
          <w:u w:val="single" w:color="000000"/>
        </w:rPr>
        <w:t xml:space="preserve"> </w:t>
      </w:r>
      <w:r w:rsidR="007E700D">
        <w:rPr>
          <w:color w:val="464646"/>
          <w:u w:val="single" w:color="000000"/>
        </w:rPr>
        <w:t>Bib</w:t>
      </w:r>
      <w:r w:rsidR="007E700D">
        <w:rPr>
          <w:color w:val="606060"/>
          <w:u w:val="single" w:color="000000"/>
        </w:rPr>
        <w:t>o</w:t>
      </w:r>
      <w:r w:rsidR="007E700D">
        <w:rPr>
          <w:color w:val="606060"/>
          <w:spacing w:val="-27"/>
          <w:u w:val="single" w:color="000000"/>
        </w:rPr>
        <w:t xml:space="preserve"> </w:t>
      </w:r>
      <w:r w:rsidR="007E700D">
        <w:rPr>
          <w:color w:val="606060"/>
          <w:u w:val="single" w:color="000000"/>
        </w:rPr>
        <w:t>G</w:t>
      </w:r>
      <w:r w:rsidR="007E700D">
        <w:rPr>
          <w:color w:val="464646"/>
          <w:u w:val="single" w:color="000000"/>
        </w:rPr>
        <w:t>ugl</w:t>
      </w:r>
      <w:r w:rsidR="007E700D">
        <w:rPr>
          <w:color w:val="606060"/>
          <w:u w:val="single" w:color="000000"/>
        </w:rPr>
        <w:t>i</w:t>
      </w:r>
      <w:r w:rsidR="007E700D">
        <w:rPr>
          <w:color w:val="464646"/>
          <w:u w:val="single" w:color="000000"/>
        </w:rPr>
        <w:t>o</w:t>
      </w:r>
      <w:r w:rsidR="007E700D">
        <w:rPr>
          <w:color w:val="606060"/>
          <w:u w:val="single" w:color="000000"/>
        </w:rPr>
        <w:t xml:space="preserve">tta </w:t>
      </w:r>
      <w:r w:rsidR="007E700D">
        <w:rPr>
          <w:color w:val="464646"/>
        </w:rPr>
        <w:t>M</w:t>
      </w:r>
      <w:r w:rsidR="007E700D">
        <w:rPr>
          <w:color w:val="606060"/>
        </w:rPr>
        <w:t>em</w:t>
      </w:r>
      <w:r w:rsidR="007E700D">
        <w:rPr>
          <w:color w:val="464646"/>
        </w:rPr>
        <w:t>o</w:t>
      </w:r>
      <w:r w:rsidR="007E700D">
        <w:rPr>
          <w:color w:val="606060"/>
        </w:rPr>
        <w:t>ria</w:t>
      </w:r>
      <w:r w:rsidR="007E700D">
        <w:rPr>
          <w:color w:val="363636"/>
        </w:rPr>
        <w:t xml:space="preserve">l </w:t>
      </w:r>
      <w:r w:rsidR="007E700D">
        <w:rPr>
          <w:color w:val="606060"/>
        </w:rPr>
        <w:t>Sc</w:t>
      </w:r>
      <w:r w:rsidR="007E700D">
        <w:rPr>
          <w:color w:val="464646"/>
        </w:rPr>
        <w:t>h</w:t>
      </w:r>
      <w:r w:rsidR="007E700D">
        <w:rPr>
          <w:color w:val="606060"/>
        </w:rPr>
        <w:t>o</w:t>
      </w:r>
      <w:r w:rsidR="007E700D">
        <w:rPr>
          <w:color w:val="464646"/>
        </w:rPr>
        <w:t>la</w:t>
      </w:r>
      <w:r w:rsidR="007E700D">
        <w:rPr>
          <w:color w:val="606060"/>
        </w:rPr>
        <w:t>rs</w:t>
      </w:r>
      <w:r w:rsidR="007E700D">
        <w:rPr>
          <w:color w:val="464646"/>
        </w:rPr>
        <w:t>hi</w:t>
      </w:r>
      <w:r w:rsidR="007E700D">
        <w:rPr>
          <w:color w:val="606060"/>
        </w:rPr>
        <w:t xml:space="preserve">p </w:t>
      </w:r>
      <w:r w:rsidR="007E700D">
        <w:rPr>
          <w:color w:val="606060"/>
          <w:spacing w:val="-2"/>
          <w:w w:val="95"/>
          <w:u w:val="single" w:color="000000"/>
        </w:rPr>
        <w:t>ro</w:t>
      </w:r>
      <w:r w:rsidR="007E700D">
        <w:rPr>
          <w:color w:val="464646"/>
          <w:spacing w:val="-2"/>
          <w:w w:val="95"/>
          <w:u w:val="single" w:color="000000"/>
        </w:rPr>
        <w:t>e</w:t>
      </w:r>
      <w:r w:rsidR="007E700D">
        <w:rPr>
          <w:color w:val="464646"/>
          <w:w w:val="95"/>
          <w:u w:val="single" w:color="000000"/>
        </w:rPr>
        <w:t xml:space="preserve"> </w:t>
      </w:r>
      <w:r w:rsidR="007E700D">
        <w:rPr>
          <w:color w:val="606060"/>
          <w:spacing w:val="-1"/>
          <w:w w:val="95"/>
          <w:u w:val="single" w:color="000000"/>
        </w:rPr>
        <w:t>Crea</w:t>
      </w:r>
      <w:r w:rsidR="007E700D">
        <w:rPr>
          <w:color w:val="464646"/>
          <w:spacing w:val="-1"/>
          <w:w w:val="95"/>
          <w:u w:val="single" w:color="000000"/>
        </w:rPr>
        <w:t>ti</w:t>
      </w:r>
      <w:r w:rsidR="007E700D">
        <w:rPr>
          <w:color w:val="606060"/>
          <w:spacing w:val="-1"/>
          <w:w w:val="95"/>
          <w:u w:val="single" w:color="000000"/>
        </w:rPr>
        <w:t>ve</w:t>
      </w:r>
      <w:r w:rsidR="007E700D">
        <w:rPr>
          <w:color w:val="606060"/>
          <w:spacing w:val="-17"/>
          <w:w w:val="95"/>
          <w:u w:val="single" w:color="000000"/>
        </w:rPr>
        <w:t xml:space="preserve"> </w:t>
      </w:r>
      <w:r w:rsidR="007E700D">
        <w:rPr>
          <w:color w:val="464646"/>
          <w:spacing w:val="1"/>
          <w:w w:val="95"/>
          <w:u w:val="single" w:color="000000"/>
        </w:rPr>
        <w:t>W</w:t>
      </w:r>
      <w:r w:rsidR="007E700D">
        <w:rPr>
          <w:color w:val="606060"/>
          <w:spacing w:val="1"/>
          <w:w w:val="95"/>
          <w:u w:val="single" w:color="000000"/>
        </w:rPr>
        <w:t>ri</w:t>
      </w:r>
      <w:r w:rsidR="007E700D">
        <w:rPr>
          <w:color w:val="464646"/>
          <w:spacing w:val="1"/>
          <w:w w:val="95"/>
          <w:u w:val="single" w:color="000000"/>
        </w:rPr>
        <w:t>ti</w:t>
      </w:r>
      <w:r w:rsidR="007E700D">
        <w:rPr>
          <w:color w:val="606060"/>
          <w:spacing w:val="1"/>
          <w:w w:val="95"/>
          <w:u w:val="single" w:color="000000"/>
        </w:rPr>
        <w:t>ng</w:t>
      </w:r>
    </w:p>
    <w:p w:rsidR="00CF3DB2" w:rsidRDefault="00CF3DB2">
      <w:pPr>
        <w:pStyle w:val="BodyText"/>
        <w:spacing w:before="84" w:line="266" w:lineRule="auto"/>
        <w:ind w:left="678" w:right="120" w:firstLine="4"/>
      </w:pPr>
      <w:r>
        <w:pict>
          <v:group id="_x0000_s1342" style="position:absolute;left:0;text-align:left;margin-left:66.3pt;margin-top:20.95pt;width:1.45pt;height:.1pt;z-index:-144880;mso-position-horizontal-relative:page" coordorigin="1326,419" coordsize="29,2">
            <v:shape id="_x0000_s1343" style="position:absolute;left:1326;top:419;width:29;height:2" coordorigin="1326,419" coordsize="29,0" path="m1326,419r29,e" filled="f" strokeweight=".08447mm">
              <v:path arrowok="t"/>
            </v:shape>
            <w10:wrap anchorx="page"/>
          </v:group>
        </w:pict>
      </w:r>
      <w:r w:rsidR="007E700D">
        <w:rPr>
          <w:color w:val="464646"/>
          <w:spacing w:val="-3"/>
          <w:w w:val="90"/>
        </w:rPr>
        <w:t>BoU</w:t>
      </w:r>
      <w:r w:rsidR="007E700D">
        <w:rPr>
          <w:color w:val="606060"/>
          <w:spacing w:val="-3"/>
          <w:w w:val="90"/>
        </w:rPr>
        <w:t>&lt;</w:t>
      </w:r>
      <w:r w:rsidR="007E700D">
        <w:rPr>
          <w:color w:val="606060"/>
          <w:spacing w:val="-3"/>
          <w:w w:val="90"/>
          <w:u w:val="single" w:color="000000"/>
        </w:rPr>
        <w:t xml:space="preserve">lns </w:t>
      </w:r>
      <w:r w:rsidR="007E700D">
        <w:rPr>
          <w:color w:val="606060"/>
          <w:w w:val="90"/>
          <w:u w:val="single" w:color="000000"/>
        </w:rPr>
        <w:t>Comm</w:t>
      </w:r>
      <w:r w:rsidR="007E700D">
        <w:rPr>
          <w:color w:val="363636"/>
          <w:w w:val="90"/>
          <w:u w:val="single" w:color="000000"/>
        </w:rPr>
        <w:t>u</w:t>
      </w:r>
      <w:r w:rsidR="007E700D">
        <w:rPr>
          <w:color w:val="606060"/>
          <w:w w:val="90"/>
          <w:u w:val="single" w:color="000000"/>
        </w:rPr>
        <w:t>n</w:t>
      </w:r>
      <w:r w:rsidR="007E700D">
        <w:rPr>
          <w:color w:val="464646"/>
          <w:w w:val="90"/>
          <w:u w:val="single" w:color="000000"/>
        </w:rPr>
        <w:t>it</w:t>
      </w:r>
      <w:r w:rsidR="007E700D">
        <w:rPr>
          <w:color w:val="606060"/>
          <w:w w:val="90"/>
          <w:u w:val="single" w:color="000000"/>
        </w:rPr>
        <w:t xml:space="preserve">y </w:t>
      </w:r>
      <w:r w:rsidR="007E700D">
        <w:rPr>
          <w:color w:val="606060"/>
        </w:rPr>
        <w:t>fu</w:t>
      </w:r>
      <w:r w:rsidR="007E700D">
        <w:rPr>
          <w:color w:val="464646"/>
        </w:rPr>
        <w:t>nd</w:t>
      </w:r>
      <w:r w:rsidR="007E700D">
        <w:rPr>
          <w:color w:val="464646"/>
          <w:spacing w:val="-18"/>
        </w:rPr>
        <w:t xml:space="preserve"> </w:t>
      </w:r>
      <w:r w:rsidR="007E700D">
        <w:rPr>
          <w:color w:val="606060"/>
        </w:rPr>
        <w:t>Sc</w:t>
      </w:r>
      <w:r w:rsidR="007E700D">
        <w:rPr>
          <w:color w:val="464646"/>
        </w:rPr>
        <w:t>h</w:t>
      </w:r>
      <w:r w:rsidR="007E700D">
        <w:rPr>
          <w:color w:val="606060"/>
        </w:rPr>
        <w:t>o</w:t>
      </w:r>
      <w:r w:rsidR="007E700D">
        <w:rPr>
          <w:color w:val="464646"/>
        </w:rPr>
        <w:t>l</w:t>
      </w:r>
      <w:r w:rsidR="007E700D">
        <w:rPr>
          <w:color w:val="606060"/>
        </w:rPr>
        <w:t>arsh</w:t>
      </w:r>
      <w:r w:rsidR="007E700D">
        <w:rPr>
          <w:color w:val="464646"/>
        </w:rPr>
        <w:t>i</w:t>
      </w:r>
      <w:r w:rsidR="007E700D">
        <w:rPr>
          <w:color w:val="606060"/>
        </w:rPr>
        <w:t>p</w:t>
      </w:r>
    </w:p>
    <w:p w:rsidR="00CF3DB2" w:rsidRDefault="00CF3DB2">
      <w:pPr>
        <w:spacing w:before="54" w:line="249" w:lineRule="auto"/>
        <w:ind w:left="674" w:right="197" w:firstLine="4"/>
        <w:rPr>
          <w:rFonts w:ascii="Arial" w:eastAsia="Arial" w:hAnsi="Arial" w:cs="Arial"/>
          <w:sz w:val="15"/>
          <w:szCs w:val="15"/>
        </w:rPr>
      </w:pPr>
      <w:r w:rsidRPr="00CF3DB2">
        <w:pict>
          <v:group id="_x0000_s1340" style="position:absolute;left:0;text-align:left;margin-left:57.95pt;margin-top:20.6pt;width:3.6pt;height:.1pt;z-index:-144856;mso-position-horizontal-relative:page" coordorigin="1159,412" coordsize="72,2">
            <v:shape id="_x0000_s1341" style="position:absolute;left:1159;top:412;width:72;height:2" coordorigin="1159,412" coordsize="72,0" path="m1159,412r72,e" filled="f" strokeweight=".08447mm">
              <v:path arrowok="t"/>
            </v:shape>
            <w10:wrap anchorx="page"/>
          </v:group>
        </w:pict>
      </w:r>
      <w:r w:rsidR="007E700D">
        <w:rPr>
          <w:rFonts w:ascii="Arial"/>
          <w:color w:val="606060"/>
          <w:sz w:val="18"/>
        </w:rPr>
        <w:t>B</w:t>
      </w:r>
      <w:r w:rsidR="007E700D">
        <w:rPr>
          <w:rFonts w:ascii="Arial"/>
          <w:color w:val="464646"/>
          <w:sz w:val="18"/>
        </w:rPr>
        <w:t>otki</w:t>
      </w:r>
      <w:r w:rsidR="007E700D">
        <w:rPr>
          <w:rFonts w:ascii="Arial"/>
          <w:color w:val="606060"/>
          <w:sz w:val="18"/>
          <w:u w:val="thick" w:color="000000"/>
        </w:rPr>
        <w:t xml:space="preserve">ns </w:t>
      </w:r>
      <w:r w:rsidR="007E700D">
        <w:rPr>
          <w:rFonts w:ascii="Arial"/>
          <w:color w:val="606060"/>
          <w:sz w:val="15"/>
          <w:u w:val="thick" w:color="000000"/>
        </w:rPr>
        <w:t>St</w:t>
      </w:r>
      <w:r w:rsidR="007E700D">
        <w:rPr>
          <w:rFonts w:ascii="Arial"/>
          <w:color w:val="464646"/>
          <w:sz w:val="15"/>
          <w:u w:val="thick" w:color="000000"/>
        </w:rPr>
        <w:t>u</w:t>
      </w:r>
      <w:r w:rsidR="007E700D">
        <w:rPr>
          <w:rFonts w:ascii="Arial"/>
          <w:color w:val="606060"/>
          <w:sz w:val="15"/>
          <w:u w:val="thick" w:color="000000"/>
        </w:rPr>
        <w:t>de</w:t>
      </w:r>
      <w:r w:rsidR="007E700D">
        <w:rPr>
          <w:rFonts w:ascii="Arial"/>
          <w:color w:val="464646"/>
          <w:sz w:val="15"/>
          <w:u w:val="thick" w:color="000000"/>
        </w:rPr>
        <w:t>n</w:t>
      </w:r>
      <w:r w:rsidR="007E700D">
        <w:rPr>
          <w:rFonts w:ascii="Arial"/>
          <w:color w:val="464646"/>
          <w:sz w:val="15"/>
        </w:rPr>
        <w:t xml:space="preserve">t </w:t>
      </w:r>
      <w:r w:rsidR="007E700D">
        <w:rPr>
          <w:rFonts w:ascii="Arial"/>
          <w:color w:val="606060"/>
          <w:spacing w:val="-1"/>
          <w:w w:val="95"/>
          <w:sz w:val="15"/>
        </w:rPr>
        <w:t>Me</w:t>
      </w:r>
      <w:r w:rsidR="007E700D">
        <w:rPr>
          <w:rFonts w:ascii="Arial"/>
          <w:color w:val="464646"/>
          <w:spacing w:val="-1"/>
          <w:w w:val="95"/>
          <w:sz w:val="15"/>
        </w:rPr>
        <w:t>m</w:t>
      </w:r>
      <w:r w:rsidR="007E700D">
        <w:rPr>
          <w:rFonts w:ascii="Arial"/>
          <w:color w:val="606060"/>
          <w:spacing w:val="-1"/>
          <w:w w:val="95"/>
          <w:sz w:val="15"/>
        </w:rPr>
        <w:t>o</w:t>
      </w:r>
      <w:r w:rsidR="007E700D">
        <w:rPr>
          <w:rFonts w:ascii="Arial"/>
          <w:color w:val="464646"/>
          <w:spacing w:val="-1"/>
          <w:w w:val="95"/>
          <w:sz w:val="15"/>
        </w:rPr>
        <w:t>ri</w:t>
      </w:r>
      <w:r w:rsidR="007E700D">
        <w:rPr>
          <w:rFonts w:ascii="Arial"/>
          <w:color w:val="606060"/>
          <w:spacing w:val="-1"/>
          <w:w w:val="95"/>
          <w:sz w:val="15"/>
        </w:rPr>
        <w:t>a</w:t>
      </w:r>
      <w:r w:rsidR="007E700D">
        <w:rPr>
          <w:rFonts w:ascii="Arial"/>
          <w:color w:val="464646"/>
          <w:spacing w:val="-1"/>
          <w:w w:val="95"/>
          <w:sz w:val="15"/>
        </w:rPr>
        <w:t>l</w:t>
      </w:r>
      <w:r w:rsidR="007E700D">
        <w:rPr>
          <w:rFonts w:ascii="Arial"/>
          <w:color w:val="464646"/>
          <w:spacing w:val="30"/>
          <w:w w:val="95"/>
          <w:sz w:val="15"/>
        </w:rPr>
        <w:t xml:space="preserve"> </w:t>
      </w:r>
      <w:r w:rsidR="007E700D">
        <w:rPr>
          <w:rFonts w:ascii="Arial"/>
          <w:color w:val="606060"/>
          <w:spacing w:val="-1"/>
          <w:w w:val="95"/>
          <w:sz w:val="15"/>
        </w:rPr>
        <w:t>Scho</w:t>
      </w:r>
      <w:r w:rsidR="007E700D">
        <w:rPr>
          <w:rFonts w:ascii="Arial"/>
          <w:color w:val="363636"/>
          <w:spacing w:val="-1"/>
          <w:w w:val="95"/>
          <w:sz w:val="15"/>
        </w:rPr>
        <w:t>l</w:t>
      </w:r>
      <w:r w:rsidR="007E700D">
        <w:rPr>
          <w:rFonts w:ascii="Arial"/>
          <w:color w:val="606060"/>
          <w:spacing w:val="-1"/>
          <w:w w:val="95"/>
          <w:sz w:val="15"/>
        </w:rPr>
        <w:t>arsh</w:t>
      </w:r>
      <w:r w:rsidR="007E700D">
        <w:rPr>
          <w:rFonts w:ascii="Arial"/>
          <w:color w:val="464646"/>
          <w:spacing w:val="-1"/>
          <w:w w:val="95"/>
          <w:sz w:val="15"/>
        </w:rPr>
        <w:t>l</w:t>
      </w:r>
      <w:r w:rsidR="007E700D">
        <w:rPr>
          <w:rFonts w:ascii="Arial"/>
          <w:color w:val="606060"/>
          <w:spacing w:val="-1"/>
          <w:w w:val="95"/>
          <w:sz w:val="15"/>
        </w:rPr>
        <w:t>o</w:t>
      </w:r>
    </w:p>
    <w:p w:rsidR="00CF3DB2" w:rsidRDefault="007E700D">
      <w:pPr>
        <w:spacing w:before="66"/>
        <w:ind w:left="669" w:right="631" w:firstLine="4"/>
        <w:rPr>
          <w:rFonts w:ascii="Arial" w:eastAsia="Arial" w:hAnsi="Arial" w:cs="Arial"/>
          <w:sz w:val="15"/>
          <w:szCs w:val="15"/>
        </w:rPr>
      </w:pPr>
      <w:r>
        <w:rPr>
          <w:rFonts w:ascii="Arial"/>
          <w:color w:val="606060"/>
          <w:w w:val="85"/>
          <w:sz w:val="18"/>
        </w:rPr>
        <w:t>Botki</w:t>
      </w:r>
      <w:r>
        <w:rPr>
          <w:rFonts w:ascii="Arial"/>
          <w:color w:val="464646"/>
          <w:w w:val="85"/>
          <w:sz w:val="18"/>
        </w:rPr>
        <w:t>n</w:t>
      </w:r>
      <w:r>
        <w:rPr>
          <w:rFonts w:ascii="Arial"/>
          <w:color w:val="606060"/>
          <w:w w:val="85"/>
          <w:sz w:val="18"/>
          <w:u w:val="single" w:color="000000"/>
        </w:rPr>
        <w:t>s</w:t>
      </w:r>
      <w:r>
        <w:rPr>
          <w:rFonts w:ascii="Arial"/>
          <w:color w:val="606060"/>
          <w:spacing w:val="-21"/>
          <w:w w:val="85"/>
          <w:sz w:val="18"/>
          <w:u w:val="single" w:color="000000"/>
        </w:rPr>
        <w:t xml:space="preserve"> </w:t>
      </w:r>
      <w:r>
        <w:rPr>
          <w:rFonts w:ascii="Arial"/>
          <w:color w:val="606060"/>
          <w:w w:val="85"/>
          <w:sz w:val="15"/>
          <w:u w:val="single" w:color="000000"/>
        </w:rPr>
        <w:t>Tro</w:t>
      </w:r>
      <w:r>
        <w:rPr>
          <w:rFonts w:ascii="Arial"/>
          <w:color w:val="464646"/>
          <w:w w:val="85"/>
          <w:sz w:val="15"/>
          <w:u w:val="single" w:color="000000"/>
        </w:rPr>
        <w:t>j</w:t>
      </w:r>
      <w:r>
        <w:rPr>
          <w:rFonts w:ascii="Arial"/>
          <w:color w:val="606060"/>
          <w:w w:val="85"/>
          <w:sz w:val="15"/>
          <w:u w:val="single" w:color="000000"/>
        </w:rPr>
        <w:t xml:space="preserve">ans </w:t>
      </w:r>
      <w:r>
        <w:rPr>
          <w:rFonts w:ascii="Arial"/>
          <w:color w:val="606060"/>
          <w:sz w:val="15"/>
          <w:u w:val="single" w:color="000000"/>
        </w:rPr>
        <w:t>Sch</w:t>
      </w:r>
      <w:r>
        <w:rPr>
          <w:rFonts w:ascii="Arial"/>
          <w:color w:val="464646"/>
          <w:sz w:val="15"/>
          <w:u w:val="single" w:color="000000"/>
        </w:rPr>
        <w:t>ol</w:t>
      </w:r>
      <w:r>
        <w:rPr>
          <w:rFonts w:ascii="Arial"/>
          <w:color w:val="606060"/>
          <w:sz w:val="15"/>
          <w:u w:val="single" w:color="000000"/>
        </w:rPr>
        <w:t>a</w:t>
      </w:r>
      <w:r>
        <w:rPr>
          <w:rFonts w:ascii="Arial"/>
          <w:color w:val="464646"/>
          <w:sz w:val="15"/>
          <w:u w:val="single" w:color="000000"/>
        </w:rPr>
        <w:t>r</w:t>
      </w:r>
      <w:r>
        <w:rPr>
          <w:rFonts w:ascii="Arial"/>
          <w:color w:val="606060"/>
          <w:sz w:val="15"/>
          <w:u w:val="single" w:color="000000"/>
        </w:rPr>
        <w:t>s</w:t>
      </w:r>
      <w:r>
        <w:rPr>
          <w:rFonts w:ascii="Arial"/>
          <w:color w:val="464646"/>
          <w:sz w:val="15"/>
          <w:u w:val="single" w:color="000000"/>
        </w:rPr>
        <w:t>hl</w:t>
      </w:r>
      <w:r>
        <w:rPr>
          <w:rFonts w:ascii="Arial"/>
          <w:color w:val="606060"/>
          <w:sz w:val="15"/>
          <w:u w:val="single" w:color="000000"/>
        </w:rPr>
        <w:t>g</w:t>
      </w:r>
    </w:p>
    <w:p w:rsidR="00CF3DB2" w:rsidRDefault="007E700D">
      <w:pPr>
        <w:spacing w:before="87" w:line="225" w:lineRule="auto"/>
        <w:ind w:left="674" w:right="29"/>
        <w:jc w:val="both"/>
        <w:rPr>
          <w:rFonts w:ascii="Arial" w:eastAsia="Arial" w:hAnsi="Arial" w:cs="Arial"/>
          <w:sz w:val="15"/>
          <w:szCs w:val="15"/>
        </w:rPr>
      </w:pPr>
      <w:r>
        <w:rPr>
          <w:rFonts w:ascii="Arial"/>
          <w:color w:val="606060"/>
          <w:w w:val="85"/>
          <w:sz w:val="18"/>
          <w:u w:val="single" w:color="000000"/>
        </w:rPr>
        <w:t>Brad[ord-su</w:t>
      </w:r>
      <w:r>
        <w:rPr>
          <w:rFonts w:ascii="Arial"/>
          <w:color w:val="464646"/>
          <w:w w:val="85"/>
          <w:sz w:val="18"/>
          <w:u w:val="single" w:color="000000"/>
        </w:rPr>
        <w:t>m</w:t>
      </w:r>
      <w:r>
        <w:rPr>
          <w:rFonts w:ascii="Arial"/>
          <w:color w:val="606060"/>
          <w:w w:val="85"/>
          <w:sz w:val="18"/>
          <w:u w:val="single" w:color="000000"/>
        </w:rPr>
        <w:t>va</w:t>
      </w:r>
      <w:r>
        <w:rPr>
          <w:rFonts w:ascii="Arial"/>
          <w:color w:val="464646"/>
          <w:w w:val="85"/>
          <w:sz w:val="18"/>
          <w:u w:val="single" w:color="000000"/>
        </w:rPr>
        <w:t>n</w:t>
      </w:r>
      <w:r>
        <w:rPr>
          <w:rFonts w:ascii="Arial"/>
          <w:color w:val="464646"/>
          <w:spacing w:val="-27"/>
          <w:w w:val="85"/>
          <w:sz w:val="18"/>
          <w:u w:val="single" w:color="000000"/>
        </w:rPr>
        <w:t xml:space="preserve"> </w:t>
      </w:r>
      <w:r>
        <w:rPr>
          <w:rFonts w:ascii="Arial"/>
          <w:color w:val="606060"/>
          <w:w w:val="85"/>
          <w:sz w:val="15"/>
          <w:u w:val="single" w:color="000000"/>
        </w:rPr>
        <w:t>Fores</w:t>
      </w:r>
      <w:r>
        <w:rPr>
          <w:rFonts w:ascii="Arial"/>
          <w:color w:val="606060"/>
          <w:w w:val="85"/>
          <w:sz w:val="15"/>
        </w:rPr>
        <w:t xml:space="preserve">t </w:t>
      </w:r>
      <w:r>
        <w:rPr>
          <w:rFonts w:ascii="Arial"/>
          <w:color w:val="606060"/>
          <w:w w:val="80"/>
          <w:sz w:val="18"/>
        </w:rPr>
        <w:t>Landow</w:t>
      </w:r>
      <w:r>
        <w:rPr>
          <w:rFonts w:ascii="Arial"/>
          <w:color w:val="464646"/>
          <w:w w:val="80"/>
          <w:sz w:val="18"/>
        </w:rPr>
        <w:t>n</w:t>
      </w:r>
      <w:r>
        <w:rPr>
          <w:rFonts w:ascii="Arial"/>
          <w:color w:val="606060"/>
          <w:w w:val="80"/>
          <w:sz w:val="18"/>
        </w:rPr>
        <w:t>ers</w:t>
      </w:r>
      <w:r>
        <w:rPr>
          <w:rFonts w:ascii="Arial"/>
          <w:color w:val="363636"/>
          <w:w w:val="80"/>
          <w:sz w:val="18"/>
        </w:rPr>
        <w:t>'</w:t>
      </w:r>
      <w:r>
        <w:rPr>
          <w:rFonts w:ascii="Arial"/>
          <w:color w:val="363636"/>
          <w:spacing w:val="-18"/>
          <w:w w:val="80"/>
          <w:sz w:val="18"/>
        </w:rPr>
        <w:t xml:space="preserve"> </w:t>
      </w:r>
      <w:r>
        <w:rPr>
          <w:rFonts w:ascii="Arial"/>
          <w:color w:val="464646"/>
          <w:spacing w:val="-25"/>
          <w:w w:val="80"/>
          <w:sz w:val="18"/>
        </w:rPr>
        <w:t>A</w:t>
      </w:r>
      <w:r>
        <w:rPr>
          <w:rFonts w:ascii="Arial"/>
          <w:color w:val="464646"/>
          <w:spacing w:val="-27"/>
          <w:w w:val="80"/>
          <w:sz w:val="18"/>
        </w:rPr>
        <w:t xml:space="preserve"> </w:t>
      </w:r>
      <w:r>
        <w:rPr>
          <w:rFonts w:ascii="Arial"/>
          <w:color w:val="606060"/>
          <w:w w:val="80"/>
          <w:sz w:val="18"/>
          <w:u w:val="thick" w:color="000000"/>
        </w:rPr>
        <w:t>ssociat</w:t>
      </w:r>
      <w:r>
        <w:rPr>
          <w:rFonts w:ascii="Arial"/>
          <w:color w:val="606060"/>
          <w:spacing w:val="-33"/>
          <w:w w:val="80"/>
          <w:sz w:val="18"/>
          <w:u w:val="thick" w:color="000000"/>
        </w:rPr>
        <w:t xml:space="preserve"> </w:t>
      </w:r>
      <w:r>
        <w:rPr>
          <w:rFonts w:ascii="Arial"/>
          <w:color w:val="363636"/>
          <w:w w:val="80"/>
          <w:sz w:val="18"/>
        </w:rPr>
        <w:t>i</w:t>
      </w:r>
      <w:r>
        <w:rPr>
          <w:rFonts w:ascii="Arial"/>
          <w:color w:val="606060"/>
          <w:w w:val="80"/>
          <w:sz w:val="18"/>
        </w:rPr>
        <w:t xml:space="preserve">on </w:t>
      </w:r>
      <w:r>
        <w:rPr>
          <w:rFonts w:ascii="Arial"/>
          <w:color w:val="606060"/>
          <w:w w:val="90"/>
          <w:sz w:val="15"/>
          <w:u w:val="single" w:color="000000"/>
        </w:rPr>
        <w:t>S</w:t>
      </w:r>
      <w:r>
        <w:rPr>
          <w:rFonts w:ascii="Arial"/>
          <w:color w:val="464646"/>
          <w:w w:val="90"/>
          <w:sz w:val="15"/>
          <w:u w:val="single" w:color="000000"/>
        </w:rPr>
        <w:t>cholar</w:t>
      </w:r>
      <w:r>
        <w:rPr>
          <w:rFonts w:ascii="Arial"/>
          <w:color w:val="606060"/>
          <w:w w:val="90"/>
          <w:sz w:val="15"/>
          <w:u w:val="single" w:color="000000"/>
        </w:rPr>
        <w:t>s</w:t>
      </w:r>
      <w:r>
        <w:rPr>
          <w:rFonts w:ascii="Arial"/>
          <w:color w:val="464646"/>
          <w:w w:val="90"/>
          <w:sz w:val="15"/>
          <w:u w:val="single" w:color="000000"/>
        </w:rPr>
        <w:t>h</w:t>
      </w:r>
      <w:r>
        <w:rPr>
          <w:rFonts w:ascii="Arial"/>
          <w:color w:val="232323"/>
          <w:w w:val="90"/>
          <w:sz w:val="15"/>
          <w:u w:val="single" w:color="000000"/>
        </w:rPr>
        <w:t>i</w:t>
      </w:r>
      <w:r>
        <w:rPr>
          <w:rFonts w:ascii="Arial"/>
          <w:color w:val="464646"/>
          <w:w w:val="90"/>
          <w:sz w:val="15"/>
          <w:u w:val="single" w:color="000000"/>
        </w:rPr>
        <w:t>p</w:t>
      </w:r>
    </w:p>
    <w:p w:rsidR="00CF3DB2" w:rsidRDefault="007E700D">
      <w:pPr>
        <w:spacing w:before="93"/>
        <w:ind w:left="678" w:right="-8"/>
        <w:rPr>
          <w:rFonts w:ascii="Arial" w:eastAsia="Arial" w:hAnsi="Arial" w:cs="Arial"/>
          <w:sz w:val="18"/>
          <w:szCs w:val="18"/>
        </w:rPr>
      </w:pPr>
      <w:r>
        <w:rPr>
          <w:rFonts w:ascii="Arial"/>
          <w:color w:val="606060"/>
          <w:w w:val="80"/>
          <w:sz w:val="18"/>
        </w:rPr>
        <w:t>Brid</w:t>
      </w:r>
      <w:r>
        <w:rPr>
          <w:rFonts w:ascii="Arial"/>
          <w:color w:val="606060"/>
          <w:w w:val="80"/>
          <w:sz w:val="18"/>
          <w:u w:val="single" w:color="000000"/>
        </w:rPr>
        <w:t>g</w:t>
      </w:r>
      <w:r>
        <w:rPr>
          <w:rFonts w:ascii="Arial"/>
          <w:color w:val="606060"/>
          <w:w w:val="80"/>
          <w:sz w:val="18"/>
        </w:rPr>
        <w:t>ewater</w:t>
      </w:r>
      <w:r>
        <w:rPr>
          <w:rFonts w:ascii="Arial"/>
          <w:color w:val="606060"/>
          <w:spacing w:val="-21"/>
          <w:w w:val="80"/>
          <w:sz w:val="18"/>
        </w:rPr>
        <w:t xml:space="preserve"> </w:t>
      </w:r>
      <w:r>
        <w:rPr>
          <w:rFonts w:ascii="Arial"/>
          <w:color w:val="606060"/>
          <w:w w:val="80"/>
          <w:sz w:val="18"/>
        </w:rPr>
        <w:t>Co</w:t>
      </w:r>
      <w:r>
        <w:rPr>
          <w:rFonts w:ascii="Arial"/>
          <w:color w:val="464646"/>
          <w:w w:val="80"/>
          <w:sz w:val="18"/>
        </w:rPr>
        <w:t>il</w:t>
      </w:r>
      <w:r>
        <w:rPr>
          <w:rFonts w:ascii="Arial"/>
          <w:color w:val="606060"/>
          <w:w w:val="80"/>
          <w:sz w:val="18"/>
        </w:rPr>
        <w:t>ege</w:t>
      </w:r>
    </w:p>
    <w:p w:rsidR="00CF3DB2" w:rsidRDefault="007E700D">
      <w:pPr>
        <w:pStyle w:val="BodyText"/>
        <w:spacing w:before="3"/>
        <w:ind w:left="674" w:right="-8"/>
      </w:pPr>
      <w:r>
        <w:rPr>
          <w:color w:val="606060"/>
          <w:spacing w:val="3"/>
          <w:w w:val="90"/>
        </w:rPr>
        <w:t>A</w:t>
      </w:r>
      <w:r>
        <w:rPr>
          <w:color w:val="464646"/>
          <w:spacing w:val="3"/>
          <w:w w:val="90"/>
          <w:u w:val="single" w:color="000000"/>
        </w:rPr>
        <w:t>c</w:t>
      </w:r>
      <w:r>
        <w:rPr>
          <w:color w:val="606060"/>
          <w:spacing w:val="3"/>
          <w:w w:val="90"/>
          <w:u w:val="single" w:color="000000"/>
        </w:rPr>
        <w:t>ademic</w:t>
      </w:r>
      <w:r>
        <w:rPr>
          <w:color w:val="606060"/>
          <w:w w:val="90"/>
          <w:u w:val="single" w:color="000000"/>
        </w:rPr>
        <w:t xml:space="preserve"> </w:t>
      </w:r>
      <w:r>
        <w:rPr>
          <w:color w:val="606060"/>
          <w:spacing w:val="11"/>
          <w:w w:val="90"/>
          <w:u w:val="single" w:color="000000"/>
        </w:rPr>
        <w:t xml:space="preserve"> </w:t>
      </w:r>
      <w:r>
        <w:rPr>
          <w:color w:val="606060"/>
          <w:spacing w:val="-1"/>
          <w:w w:val="90"/>
          <w:u w:val="single" w:color="000000"/>
        </w:rPr>
        <w:t>Ach</w:t>
      </w:r>
      <w:r>
        <w:rPr>
          <w:color w:val="464646"/>
          <w:spacing w:val="-1"/>
          <w:w w:val="90"/>
          <w:u w:val="single" w:color="000000"/>
        </w:rPr>
        <w:t>i</w:t>
      </w:r>
      <w:r>
        <w:rPr>
          <w:color w:val="606060"/>
          <w:spacing w:val="-1"/>
          <w:w w:val="90"/>
          <w:u w:val="single" w:color="000000"/>
        </w:rPr>
        <w:t>evement</w:t>
      </w:r>
    </w:p>
    <w:p w:rsidR="00CF3DB2" w:rsidRDefault="00CF3DB2">
      <w:pPr>
        <w:rPr>
          <w:rFonts w:ascii="Arial" w:eastAsia="Arial" w:hAnsi="Arial" w:cs="Arial"/>
          <w:sz w:val="14"/>
          <w:szCs w:val="14"/>
        </w:rPr>
      </w:pPr>
    </w:p>
    <w:p w:rsidR="00CF3DB2" w:rsidRDefault="007E700D">
      <w:pPr>
        <w:spacing w:before="103" w:line="193" w:lineRule="exact"/>
        <w:ind w:left="678" w:right="-8"/>
        <w:rPr>
          <w:rFonts w:ascii="Arial" w:eastAsia="Arial" w:hAnsi="Arial" w:cs="Arial"/>
          <w:sz w:val="18"/>
          <w:szCs w:val="18"/>
        </w:rPr>
      </w:pPr>
      <w:r>
        <w:rPr>
          <w:rFonts w:ascii="Arial"/>
          <w:color w:val="606060"/>
          <w:w w:val="85"/>
          <w:sz w:val="15"/>
        </w:rPr>
        <w:t>B</w:t>
      </w:r>
      <w:r>
        <w:rPr>
          <w:rFonts w:ascii="Arial"/>
          <w:color w:val="606060"/>
          <w:w w:val="85"/>
          <w:sz w:val="15"/>
          <w:u w:val="single" w:color="000000"/>
        </w:rPr>
        <w:t xml:space="preserve">ridgewater </w:t>
      </w:r>
      <w:r>
        <w:rPr>
          <w:rFonts w:ascii="Arial"/>
          <w:color w:val="606060"/>
          <w:w w:val="85"/>
          <w:sz w:val="18"/>
          <w:u w:val="single" w:color="000000"/>
        </w:rPr>
        <w:t>Co</w:t>
      </w:r>
      <w:r>
        <w:rPr>
          <w:rFonts w:ascii="Arial"/>
          <w:color w:val="464646"/>
          <w:w w:val="85"/>
          <w:sz w:val="18"/>
          <w:u w:val="single" w:color="000000"/>
        </w:rPr>
        <w:t>ll</w:t>
      </w:r>
      <w:r>
        <w:rPr>
          <w:rFonts w:ascii="Arial"/>
          <w:color w:val="606060"/>
          <w:w w:val="85"/>
          <w:sz w:val="18"/>
          <w:u w:val="single" w:color="000000"/>
        </w:rPr>
        <w:t>ege</w:t>
      </w:r>
      <w:r>
        <w:rPr>
          <w:rFonts w:ascii="Arial"/>
          <w:color w:val="606060"/>
          <w:spacing w:val="-27"/>
          <w:w w:val="85"/>
          <w:sz w:val="18"/>
          <w:u w:val="single" w:color="000000"/>
        </w:rPr>
        <w:t xml:space="preserve"> </w:t>
      </w:r>
      <w:r>
        <w:rPr>
          <w:rFonts w:ascii="Arial"/>
          <w:color w:val="606060"/>
          <w:w w:val="85"/>
          <w:sz w:val="18"/>
          <w:u w:val="single" w:color="000000"/>
        </w:rPr>
        <w:t>ACE</w:t>
      </w:r>
    </w:p>
    <w:p w:rsidR="00CF3DB2" w:rsidRDefault="007E700D">
      <w:pPr>
        <w:pStyle w:val="BodyText"/>
        <w:spacing w:line="204" w:lineRule="exact"/>
        <w:ind w:left="688" w:right="-8"/>
      </w:pPr>
      <w:r>
        <w:rPr>
          <w:rFonts w:ascii="Times New Roman"/>
          <w:color w:val="606060"/>
          <w:w w:val="95"/>
          <w:sz w:val="19"/>
        </w:rPr>
        <w:t>10</w:t>
      </w:r>
      <w:r>
        <w:rPr>
          <w:rFonts w:ascii="Times New Roman"/>
          <w:color w:val="606060"/>
          <w:spacing w:val="-23"/>
          <w:w w:val="95"/>
          <w:sz w:val="19"/>
        </w:rPr>
        <w:t xml:space="preserve"> </w:t>
      </w:r>
      <w:r>
        <w:rPr>
          <w:color w:val="606060"/>
          <w:w w:val="95"/>
        </w:rPr>
        <w:t>P</w:t>
      </w:r>
      <w:r>
        <w:rPr>
          <w:color w:val="363636"/>
          <w:w w:val="95"/>
        </w:rPr>
        <w:t>i</w:t>
      </w:r>
      <w:r>
        <w:rPr>
          <w:color w:val="606060"/>
          <w:w w:val="95"/>
        </w:rPr>
        <w:t>lls</w:t>
      </w:r>
      <w:r>
        <w:rPr>
          <w:color w:val="606060"/>
          <w:spacing w:val="-16"/>
          <w:w w:val="95"/>
        </w:rPr>
        <w:t xml:space="preserve"> </w:t>
      </w:r>
      <w:r>
        <w:rPr>
          <w:color w:val="606060"/>
          <w:spacing w:val="-1"/>
          <w:w w:val="95"/>
        </w:rPr>
        <w:t>Sc</w:t>
      </w:r>
      <w:r>
        <w:rPr>
          <w:color w:val="363636"/>
          <w:spacing w:val="-1"/>
          <w:w w:val="95"/>
        </w:rPr>
        <w:t>h</w:t>
      </w:r>
      <w:r>
        <w:rPr>
          <w:color w:val="606060"/>
          <w:spacing w:val="-1"/>
          <w:w w:val="95"/>
        </w:rPr>
        <w:t>o</w:t>
      </w:r>
      <w:r>
        <w:rPr>
          <w:color w:val="464646"/>
          <w:spacing w:val="-1"/>
          <w:w w:val="95"/>
        </w:rPr>
        <w:t>l</w:t>
      </w:r>
      <w:r>
        <w:rPr>
          <w:color w:val="606060"/>
          <w:spacing w:val="-1"/>
          <w:w w:val="95"/>
        </w:rPr>
        <w:t>o</w:t>
      </w:r>
      <w:r>
        <w:rPr>
          <w:color w:val="606060"/>
          <w:spacing w:val="-1"/>
          <w:w w:val="95"/>
          <w:u w:val="single" w:color="000000"/>
        </w:rPr>
        <w:t>rs</w:t>
      </w:r>
      <w:r>
        <w:rPr>
          <w:color w:val="606060"/>
          <w:spacing w:val="-1"/>
          <w:w w:val="95"/>
        </w:rPr>
        <w:t>h</w:t>
      </w:r>
      <w:r>
        <w:rPr>
          <w:color w:val="464646"/>
          <w:spacing w:val="-1"/>
          <w:w w:val="95"/>
        </w:rPr>
        <w:t>l</w:t>
      </w:r>
      <w:r>
        <w:rPr>
          <w:color w:val="606060"/>
          <w:spacing w:val="-1"/>
          <w:w w:val="95"/>
        </w:rPr>
        <w:t>p</w:t>
      </w:r>
    </w:p>
    <w:p w:rsidR="00CF3DB2" w:rsidRDefault="00CF3DB2">
      <w:pPr>
        <w:spacing w:before="83" w:line="192" w:lineRule="exact"/>
        <w:ind w:left="688" w:right="1"/>
        <w:rPr>
          <w:rFonts w:ascii="Arial" w:eastAsia="Arial" w:hAnsi="Arial" w:cs="Arial"/>
          <w:sz w:val="19"/>
          <w:szCs w:val="19"/>
        </w:rPr>
      </w:pPr>
      <w:r w:rsidRPr="00CF3DB2">
        <w:pict>
          <v:group id="_x0000_s1338" style="position:absolute;left:0;text-align:left;margin-left:64.4pt;margin-top:21.55pt;width:2.65pt;height:.1pt;z-index:-144832;mso-position-horizontal-relative:page" coordorigin="1288,431" coordsize="53,2">
            <v:shape id="_x0000_s1339" style="position:absolute;left:1288;top:431;width:53;height:2" coordorigin="1288,431" coordsize="53,0" path="m1288,431r53,e" filled="f" strokeweight=".08447mm">
              <v:path arrowok="t"/>
            </v:shape>
            <w10:wrap anchorx="page"/>
          </v:group>
        </w:pict>
      </w:r>
      <w:r w:rsidR="007E700D">
        <w:rPr>
          <w:rFonts w:ascii="Times New Roman"/>
          <w:color w:val="606060"/>
          <w:w w:val="80"/>
          <w:sz w:val="19"/>
        </w:rPr>
        <w:t xml:space="preserve">Bridgewater </w:t>
      </w:r>
      <w:r w:rsidR="007E700D">
        <w:rPr>
          <w:rFonts w:ascii="Times New Roman"/>
          <w:color w:val="606060"/>
          <w:spacing w:val="2"/>
          <w:w w:val="80"/>
          <w:sz w:val="19"/>
        </w:rPr>
        <w:t>Co</w:t>
      </w:r>
      <w:r w:rsidR="007E700D">
        <w:rPr>
          <w:rFonts w:ascii="Times New Roman"/>
          <w:color w:val="606060"/>
          <w:spacing w:val="2"/>
          <w:w w:val="80"/>
          <w:sz w:val="19"/>
          <w:u w:val="single" w:color="000000"/>
        </w:rPr>
        <w:t>ll</w:t>
      </w:r>
      <w:r w:rsidR="007E700D">
        <w:rPr>
          <w:rFonts w:ascii="Times New Roman"/>
          <w:color w:val="797979"/>
          <w:spacing w:val="2"/>
          <w:w w:val="80"/>
          <w:sz w:val="19"/>
          <w:u w:val="single" w:color="000000"/>
        </w:rPr>
        <w:t>e</w:t>
      </w:r>
      <w:r w:rsidR="007E700D">
        <w:rPr>
          <w:rFonts w:ascii="Times New Roman"/>
          <w:color w:val="606060"/>
          <w:spacing w:val="2"/>
          <w:w w:val="80"/>
          <w:sz w:val="19"/>
          <w:u w:val="single" w:color="000000"/>
        </w:rPr>
        <w:t>g</w:t>
      </w:r>
      <w:r w:rsidR="007E700D">
        <w:rPr>
          <w:rFonts w:ascii="Times New Roman"/>
          <w:color w:val="797979"/>
          <w:spacing w:val="2"/>
          <w:w w:val="80"/>
          <w:sz w:val="19"/>
          <w:u w:val="single" w:color="000000"/>
        </w:rPr>
        <w:t xml:space="preserve">e </w:t>
      </w:r>
      <w:r w:rsidR="007E700D">
        <w:rPr>
          <w:rFonts w:ascii="Arial"/>
          <w:color w:val="606060"/>
          <w:w w:val="80"/>
          <w:sz w:val="15"/>
          <w:u w:val="single" w:color="000000"/>
        </w:rPr>
        <w:t xml:space="preserve">ACE </w:t>
      </w:r>
      <w:r w:rsidR="007E700D">
        <w:rPr>
          <w:rFonts w:ascii="Times New Roman"/>
          <w:color w:val="464646"/>
          <w:spacing w:val="-21"/>
          <w:w w:val="80"/>
          <w:sz w:val="19"/>
        </w:rPr>
        <w:t>1</w:t>
      </w:r>
      <w:r w:rsidR="007E700D">
        <w:rPr>
          <w:rFonts w:ascii="Times New Roman"/>
          <w:color w:val="606060"/>
          <w:spacing w:val="-21"/>
          <w:w w:val="80"/>
          <w:sz w:val="19"/>
        </w:rPr>
        <w:t>0</w:t>
      </w:r>
      <w:r w:rsidR="007E700D">
        <w:rPr>
          <w:rFonts w:ascii="Times New Roman"/>
          <w:color w:val="606060"/>
          <w:spacing w:val="-9"/>
          <w:w w:val="80"/>
          <w:sz w:val="19"/>
        </w:rPr>
        <w:t xml:space="preserve"> </w:t>
      </w:r>
      <w:r w:rsidR="007E700D">
        <w:rPr>
          <w:rFonts w:ascii="Arial"/>
          <w:color w:val="606060"/>
          <w:spacing w:val="-2"/>
          <w:w w:val="80"/>
          <w:sz w:val="19"/>
        </w:rPr>
        <w:t>S</w:t>
      </w:r>
      <w:r w:rsidR="007E700D">
        <w:rPr>
          <w:rFonts w:ascii="Arial"/>
          <w:color w:val="797979"/>
          <w:spacing w:val="-2"/>
          <w:w w:val="80"/>
          <w:sz w:val="19"/>
        </w:rPr>
        <w:t>c</w:t>
      </w:r>
      <w:r w:rsidR="007E700D">
        <w:rPr>
          <w:rFonts w:ascii="Arial"/>
          <w:color w:val="606060"/>
          <w:spacing w:val="-2"/>
          <w:w w:val="80"/>
          <w:sz w:val="19"/>
        </w:rPr>
        <w:t>h</w:t>
      </w:r>
      <w:r w:rsidR="007E700D">
        <w:rPr>
          <w:rFonts w:ascii="Arial"/>
          <w:color w:val="797979"/>
          <w:spacing w:val="-2"/>
          <w:w w:val="80"/>
          <w:sz w:val="19"/>
        </w:rPr>
        <w:t>o</w:t>
      </w:r>
      <w:r w:rsidR="007E700D">
        <w:rPr>
          <w:rFonts w:ascii="Arial"/>
          <w:color w:val="464646"/>
          <w:spacing w:val="-2"/>
          <w:w w:val="80"/>
          <w:sz w:val="19"/>
        </w:rPr>
        <w:t>l</w:t>
      </w:r>
      <w:r w:rsidR="007E700D">
        <w:rPr>
          <w:rFonts w:ascii="Arial"/>
          <w:color w:val="606060"/>
          <w:spacing w:val="-2"/>
          <w:w w:val="80"/>
          <w:sz w:val="19"/>
        </w:rPr>
        <w:t>arshio</w:t>
      </w:r>
    </w:p>
    <w:p w:rsidR="00CF3DB2" w:rsidRDefault="007E700D">
      <w:pPr>
        <w:pStyle w:val="BodyText"/>
        <w:spacing w:before="84" w:line="164" w:lineRule="exact"/>
        <w:ind w:left="688" w:right="-8"/>
      </w:pPr>
      <w:r>
        <w:rPr>
          <w:color w:val="606060"/>
          <w:w w:val="90"/>
          <w:u w:val="single" w:color="000000"/>
        </w:rPr>
        <w:t>Bri</w:t>
      </w:r>
      <w:r>
        <w:rPr>
          <w:color w:val="464646"/>
          <w:w w:val="90"/>
          <w:u w:val="single" w:color="000000"/>
        </w:rPr>
        <w:t>d</w:t>
      </w:r>
      <w:r>
        <w:rPr>
          <w:color w:val="606060"/>
          <w:w w:val="90"/>
          <w:u w:val="single" w:color="000000"/>
        </w:rPr>
        <w:t>gewa</w:t>
      </w:r>
      <w:r>
        <w:rPr>
          <w:color w:val="464646"/>
          <w:w w:val="90"/>
          <w:u w:val="single" w:color="000000"/>
        </w:rPr>
        <w:t>t</w:t>
      </w:r>
      <w:r>
        <w:rPr>
          <w:color w:val="606060"/>
          <w:w w:val="90"/>
          <w:u w:val="single" w:color="000000"/>
        </w:rPr>
        <w:t>er CoUeg</w:t>
      </w:r>
      <w:r>
        <w:rPr>
          <w:color w:val="797979"/>
          <w:w w:val="90"/>
          <w:u w:val="single" w:color="000000"/>
        </w:rPr>
        <w:t>e</w:t>
      </w:r>
      <w:r>
        <w:rPr>
          <w:color w:val="797979"/>
          <w:spacing w:val="-8"/>
          <w:w w:val="90"/>
          <w:u w:val="single" w:color="000000"/>
        </w:rPr>
        <w:t xml:space="preserve"> </w:t>
      </w:r>
      <w:r>
        <w:rPr>
          <w:color w:val="606060"/>
          <w:w w:val="90"/>
          <w:u w:val="single" w:color="000000"/>
        </w:rPr>
        <w:t>ACE</w:t>
      </w:r>
    </w:p>
    <w:p w:rsidR="00CF3DB2" w:rsidRDefault="007E700D">
      <w:pPr>
        <w:spacing w:line="210" w:lineRule="exact"/>
        <w:ind w:left="678" w:right="-8"/>
        <w:rPr>
          <w:rFonts w:ascii="Arial" w:eastAsia="Arial" w:hAnsi="Arial" w:cs="Arial"/>
          <w:sz w:val="15"/>
          <w:szCs w:val="15"/>
        </w:rPr>
      </w:pPr>
      <w:r>
        <w:rPr>
          <w:rFonts w:ascii="Times New Roman"/>
          <w:color w:val="797979"/>
          <w:spacing w:val="-3"/>
          <w:w w:val="95"/>
          <w:sz w:val="19"/>
          <w:u w:val="single" w:color="000000"/>
        </w:rPr>
        <w:t>2</w:t>
      </w:r>
      <w:r>
        <w:rPr>
          <w:rFonts w:ascii="Times New Roman"/>
          <w:color w:val="606060"/>
          <w:spacing w:val="-3"/>
          <w:w w:val="95"/>
          <w:sz w:val="19"/>
          <w:u w:val="single" w:color="000000"/>
        </w:rPr>
        <w:t>0</w:t>
      </w:r>
      <w:r>
        <w:rPr>
          <w:rFonts w:ascii="Times New Roman"/>
          <w:color w:val="606060"/>
          <w:spacing w:val="-28"/>
          <w:w w:val="95"/>
          <w:sz w:val="19"/>
          <w:u w:val="single" w:color="000000"/>
        </w:rPr>
        <w:t xml:space="preserve"> </w:t>
      </w:r>
      <w:r>
        <w:rPr>
          <w:rFonts w:ascii="Arial"/>
          <w:color w:val="606060"/>
          <w:spacing w:val="-2"/>
          <w:w w:val="95"/>
          <w:sz w:val="15"/>
          <w:u w:val="single" w:color="000000"/>
        </w:rPr>
        <w:t>Scho</w:t>
      </w:r>
      <w:r>
        <w:rPr>
          <w:rFonts w:ascii="Arial"/>
          <w:color w:val="464646"/>
          <w:spacing w:val="-2"/>
          <w:w w:val="95"/>
          <w:sz w:val="15"/>
          <w:u w:val="single" w:color="000000"/>
        </w:rPr>
        <w:t>l</w:t>
      </w:r>
      <w:r>
        <w:rPr>
          <w:rFonts w:ascii="Arial"/>
          <w:color w:val="606060"/>
          <w:spacing w:val="-2"/>
          <w:w w:val="95"/>
          <w:sz w:val="15"/>
          <w:u w:val="single" w:color="000000"/>
        </w:rPr>
        <w:t>arsh)p</w:t>
      </w:r>
    </w:p>
    <w:p w:rsidR="00CF3DB2" w:rsidRDefault="007E700D">
      <w:pPr>
        <w:spacing w:before="59" w:line="200" w:lineRule="exact"/>
        <w:ind w:left="688" w:right="-8"/>
        <w:rPr>
          <w:rFonts w:ascii="Arial" w:eastAsia="Arial" w:hAnsi="Arial" w:cs="Arial"/>
          <w:sz w:val="15"/>
          <w:szCs w:val="15"/>
        </w:rPr>
      </w:pPr>
      <w:r>
        <w:rPr>
          <w:rFonts w:ascii="Times New Roman"/>
          <w:color w:val="606060"/>
          <w:spacing w:val="4"/>
          <w:w w:val="80"/>
          <w:sz w:val="19"/>
          <w:u w:val="single" w:color="000000"/>
        </w:rPr>
        <w:t>Brid</w:t>
      </w:r>
      <w:r>
        <w:rPr>
          <w:rFonts w:ascii="Times New Roman"/>
          <w:color w:val="464646"/>
          <w:spacing w:val="4"/>
          <w:w w:val="80"/>
          <w:sz w:val="19"/>
          <w:u w:val="single" w:color="000000"/>
        </w:rPr>
        <w:t>g</w:t>
      </w:r>
      <w:r>
        <w:rPr>
          <w:rFonts w:ascii="Times New Roman"/>
          <w:color w:val="606060"/>
          <w:spacing w:val="4"/>
          <w:w w:val="80"/>
          <w:sz w:val="19"/>
          <w:u w:val="single" w:color="000000"/>
        </w:rPr>
        <w:t>ewa</w:t>
      </w:r>
      <w:r>
        <w:rPr>
          <w:rFonts w:ascii="Times New Roman"/>
          <w:color w:val="464646"/>
          <w:spacing w:val="4"/>
          <w:w w:val="80"/>
          <w:sz w:val="19"/>
          <w:u w:val="single" w:color="000000"/>
        </w:rPr>
        <w:t>t</w:t>
      </w:r>
      <w:r>
        <w:rPr>
          <w:rFonts w:ascii="Times New Roman"/>
          <w:color w:val="606060"/>
          <w:spacing w:val="4"/>
          <w:w w:val="80"/>
          <w:sz w:val="19"/>
          <w:u w:val="single" w:color="000000"/>
        </w:rPr>
        <w:t xml:space="preserve">er </w:t>
      </w:r>
      <w:r>
        <w:rPr>
          <w:rFonts w:ascii="Arial"/>
          <w:color w:val="606060"/>
          <w:w w:val="80"/>
          <w:sz w:val="15"/>
          <w:u w:val="single" w:color="000000"/>
        </w:rPr>
        <w:t>ColJeg</w:t>
      </w:r>
      <w:r>
        <w:rPr>
          <w:rFonts w:ascii="Arial"/>
          <w:color w:val="797979"/>
          <w:w w:val="80"/>
          <w:sz w:val="15"/>
          <w:u w:val="single" w:color="000000"/>
        </w:rPr>
        <w:t>e</w:t>
      </w:r>
      <w:r>
        <w:rPr>
          <w:rFonts w:ascii="Arial"/>
          <w:color w:val="797979"/>
          <w:spacing w:val="9"/>
          <w:w w:val="80"/>
          <w:sz w:val="15"/>
          <w:u w:val="single" w:color="000000"/>
        </w:rPr>
        <w:t xml:space="preserve"> </w:t>
      </w:r>
      <w:r>
        <w:rPr>
          <w:rFonts w:ascii="Arial"/>
          <w:color w:val="606060"/>
          <w:spacing w:val="2"/>
          <w:w w:val="80"/>
          <w:sz w:val="15"/>
          <w:u w:val="single" w:color="000000"/>
        </w:rPr>
        <w:t>A</w:t>
      </w:r>
      <w:r>
        <w:rPr>
          <w:rFonts w:ascii="Arial"/>
          <w:color w:val="797979"/>
          <w:spacing w:val="2"/>
          <w:w w:val="80"/>
          <w:sz w:val="15"/>
          <w:u w:val="single" w:color="000000"/>
        </w:rPr>
        <w:t>CE</w:t>
      </w:r>
    </w:p>
    <w:p w:rsidR="00CF3DB2" w:rsidRDefault="007E700D">
      <w:pPr>
        <w:spacing w:line="212" w:lineRule="exact"/>
        <w:ind w:left="678" w:right="-8"/>
        <w:rPr>
          <w:rFonts w:ascii="Arial" w:eastAsia="Arial" w:hAnsi="Arial" w:cs="Arial"/>
          <w:sz w:val="15"/>
          <w:szCs w:val="15"/>
        </w:rPr>
      </w:pPr>
      <w:r>
        <w:rPr>
          <w:rFonts w:ascii="Times New Roman"/>
          <w:color w:val="797979"/>
          <w:spacing w:val="-4"/>
          <w:w w:val="90"/>
          <w:sz w:val="20"/>
          <w:u w:val="single" w:color="000000"/>
        </w:rPr>
        <w:t>3</w:t>
      </w:r>
      <w:r>
        <w:rPr>
          <w:rFonts w:ascii="Times New Roman"/>
          <w:color w:val="606060"/>
          <w:spacing w:val="-4"/>
          <w:w w:val="90"/>
          <w:sz w:val="20"/>
          <w:u w:val="single" w:color="000000"/>
        </w:rPr>
        <w:t>0</w:t>
      </w:r>
      <w:r>
        <w:rPr>
          <w:rFonts w:ascii="Times New Roman"/>
          <w:color w:val="606060"/>
          <w:spacing w:val="12"/>
          <w:w w:val="90"/>
          <w:sz w:val="20"/>
          <w:u w:val="single" w:color="000000"/>
        </w:rPr>
        <w:t xml:space="preserve"> </w:t>
      </w:r>
      <w:r>
        <w:rPr>
          <w:rFonts w:ascii="Arial"/>
          <w:color w:val="797979"/>
          <w:spacing w:val="-1"/>
          <w:w w:val="90"/>
          <w:sz w:val="15"/>
          <w:u w:val="single" w:color="000000"/>
        </w:rPr>
        <w:t>Sc</w:t>
      </w:r>
      <w:r>
        <w:rPr>
          <w:rFonts w:ascii="Arial"/>
          <w:color w:val="606060"/>
          <w:spacing w:val="-1"/>
          <w:w w:val="90"/>
          <w:sz w:val="15"/>
          <w:u w:val="single" w:color="000000"/>
        </w:rPr>
        <w:t>h</w:t>
      </w:r>
      <w:r>
        <w:rPr>
          <w:rFonts w:ascii="Arial"/>
          <w:color w:val="797979"/>
          <w:spacing w:val="-1"/>
          <w:w w:val="90"/>
          <w:sz w:val="15"/>
          <w:u w:val="single" w:color="000000"/>
        </w:rPr>
        <w:t>o</w:t>
      </w:r>
      <w:r>
        <w:rPr>
          <w:rFonts w:ascii="Arial"/>
          <w:color w:val="464646"/>
          <w:spacing w:val="-1"/>
          <w:w w:val="90"/>
          <w:sz w:val="15"/>
          <w:u w:val="single" w:color="000000"/>
        </w:rPr>
        <w:t>l</w:t>
      </w:r>
      <w:r>
        <w:rPr>
          <w:rFonts w:ascii="Arial"/>
          <w:color w:val="606060"/>
          <w:spacing w:val="-1"/>
          <w:w w:val="90"/>
          <w:sz w:val="15"/>
          <w:u w:val="single" w:color="000000"/>
        </w:rPr>
        <w:t>arsh</w:t>
      </w:r>
      <w:r>
        <w:rPr>
          <w:rFonts w:ascii="Arial"/>
          <w:color w:val="464646"/>
          <w:spacing w:val="-1"/>
          <w:w w:val="90"/>
          <w:sz w:val="15"/>
          <w:u w:val="single" w:color="000000"/>
        </w:rPr>
        <w:t>i</w:t>
      </w:r>
      <w:r>
        <w:rPr>
          <w:rFonts w:ascii="Arial"/>
          <w:color w:val="606060"/>
          <w:spacing w:val="-1"/>
          <w:w w:val="90"/>
          <w:sz w:val="15"/>
          <w:u w:val="single" w:color="000000"/>
        </w:rPr>
        <w:t>p</w:t>
      </w:r>
    </w:p>
    <w:p w:rsidR="00CF3DB2" w:rsidRDefault="007E700D">
      <w:pPr>
        <w:spacing w:before="70" w:line="150" w:lineRule="exact"/>
        <w:ind w:left="688" w:right="-8"/>
        <w:rPr>
          <w:rFonts w:ascii="Arial" w:eastAsia="Arial" w:hAnsi="Arial" w:cs="Arial"/>
          <w:sz w:val="17"/>
          <w:szCs w:val="17"/>
        </w:rPr>
      </w:pPr>
      <w:r>
        <w:rPr>
          <w:rFonts w:ascii="Arial"/>
          <w:color w:val="606060"/>
          <w:w w:val="80"/>
          <w:sz w:val="17"/>
          <w:u w:val="single" w:color="000000"/>
        </w:rPr>
        <w:t xml:space="preserve">Bridgewater </w:t>
      </w:r>
      <w:r>
        <w:rPr>
          <w:rFonts w:ascii="Arial"/>
          <w:color w:val="797979"/>
          <w:w w:val="80"/>
          <w:sz w:val="17"/>
          <w:u w:val="single" w:color="000000"/>
        </w:rPr>
        <w:t>Cp</w:t>
      </w:r>
      <w:r>
        <w:rPr>
          <w:rFonts w:ascii="Arial"/>
          <w:color w:val="606060"/>
          <w:w w:val="80"/>
          <w:sz w:val="17"/>
          <w:u w:val="single" w:color="000000"/>
        </w:rPr>
        <w:t>lJeq</w:t>
      </w:r>
      <w:r>
        <w:rPr>
          <w:rFonts w:ascii="Arial"/>
          <w:color w:val="797979"/>
          <w:w w:val="80"/>
          <w:sz w:val="17"/>
          <w:u w:val="single" w:color="000000"/>
        </w:rPr>
        <w:t>e</w:t>
      </w:r>
      <w:r>
        <w:rPr>
          <w:rFonts w:ascii="Arial"/>
          <w:color w:val="797979"/>
          <w:spacing w:val="-28"/>
          <w:w w:val="80"/>
          <w:sz w:val="17"/>
          <w:u w:val="single" w:color="000000"/>
        </w:rPr>
        <w:t xml:space="preserve"> </w:t>
      </w:r>
      <w:r>
        <w:rPr>
          <w:rFonts w:ascii="Arial"/>
          <w:color w:val="606060"/>
          <w:spacing w:val="4"/>
          <w:w w:val="80"/>
          <w:sz w:val="17"/>
          <w:u w:val="single" w:color="000000"/>
        </w:rPr>
        <w:t>A</w:t>
      </w:r>
      <w:r>
        <w:rPr>
          <w:rFonts w:ascii="Arial"/>
          <w:color w:val="797979"/>
          <w:spacing w:val="4"/>
          <w:w w:val="80"/>
          <w:sz w:val="17"/>
          <w:u w:val="single" w:color="000000"/>
        </w:rPr>
        <w:t>CE</w:t>
      </w:r>
    </w:p>
    <w:p w:rsidR="00CF3DB2" w:rsidRDefault="007E700D">
      <w:pPr>
        <w:pStyle w:val="BodyText"/>
        <w:spacing w:line="265" w:lineRule="exact"/>
        <w:ind w:left="688" w:right="-8"/>
      </w:pPr>
      <w:r>
        <w:rPr>
          <w:rFonts w:ascii="Times New Roman"/>
          <w:color w:val="606060"/>
          <w:w w:val="90"/>
          <w:sz w:val="27"/>
        </w:rPr>
        <w:t>s</w:t>
      </w:r>
      <w:r>
        <w:rPr>
          <w:rFonts w:ascii="Times New Roman"/>
          <w:color w:val="606060"/>
          <w:spacing w:val="-25"/>
          <w:w w:val="90"/>
          <w:sz w:val="27"/>
        </w:rPr>
        <w:t xml:space="preserve"> </w:t>
      </w:r>
      <w:r>
        <w:rPr>
          <w:color w:val="606060"/>
          <w:w w:val="90"/>
        </w:rPr>
        <w:t>Scholar</w:t>
      </w:r>
      <w:r>
        <w:rPr>
          <w:color w:val="606060"/>
          <w:w w:val="90"/>
          <w:u w:val="single" w:color="000000"/>
        </w:rPr>
        <w:t>ship</w:t>
      </w:r>
    </w:p>
    <w:p w:rsidR="00CF3DB2" w:rsidRDefault="00CF3DB2">
      <w:pPr>
        <w:spacing w:before="61" w:line="192" w:lineRule="exact"/>
        <w:ind w:left="683" w:right="110"/>
        <w:rPr>
          <w:rFonts w:ascii="Arial" w:eastAsia="Arial" w:hAnsi="Arial" w:cs="Arial"/>
          <w:sz w:val="15"/>
          <w:szCs w:val="15"/>
        </w:rPr>
      </w:pPr>
      <w:r w:rsidRPr="00CF3DB2">
        <w:pict>
          <v:group id="_x0000_s1336" style="position:absolute;left:0;text-align:left;margin-left:100.55pt;margin-top:20.55pt;width:23.25pt;height:.1pt;z-index:-144808;mso-position-horizontal-relative:page" coordorigin="2011,411" coordsize="465,2">
            <v:shape id="_x0000_s1337" style="position:absolute;left:2011;top:411;width:465;height:2" coordorigin="2011,411" coordsize="465,0" path="m2011,411r465,e" filled="f" strokeweight=".16894mm">
              <v:path arrowok="t"/>
            </v:shape>
            <w10:wrap anchorx="page"/>
          </v:group>
        </w:pict>
      </w:r>
      <w:r w:rsidR="007E700D">
        <w:rPr>
          <w:rFonts w:ascii="Arial"/>
          <w:color w:val="797979"/>
          <w:w w:val="90"/>
          <w:sz w:val="18"/>
        </w:rPr>
        <w:t>B</w:t>
      </w:r>
      <w:r w:rsidR="007E700D">
        <w:rPr>
          <w:rFonts w:ascii="Arial"/>
          <w:color w:val="606060"/>
          <w:w w:val="90"/>
          <w:sz w:val="18"/>
        </w:rPr>
        <w:t>r</w:t>
      </w:r>
      <w:r w:rsidR="007E700D">
        <w:rPr>
          <w:rFonts w:ascii="Arial"/>
          <w:color w:val="606060"/>
          <w:w w:val="90"/>
          <w:sz w:val="18"/>
          <w:u w:val="single" w:color="000000"/>
        </w:rPr>
        <w:t>id</w:t>
      </w:r>
      <w:r w:rsidR="007E700D">
        <w:rPr>
          <w:rFonts w:ascii="Arial"/>
          <w:color w:val="797979"/>
          <w:w w:val="90"/>
          <w:sz w:val="18"/>
          <w:u w:val="single" w:color="000000"/>
        </w:rPr>
        <w:t>g</w:t>
      </w:r>
      <w:r w:rsidR="007E700D">
        <w:rPr>
          <w:rFonts w:ascii="Arial"/>
          <w:color w:val="606060"/>
          <w:w w:val="90"/>
          <w:sz w:val="18"/>
        </w:rPr>
        <w:t>ew</w:t>
      </w:r>
      <w:r w:rsidR="007E700D">
        <w:rPr>
          <w:rFonts w:ascii="Arial"/>
          <w:color w:val="797979"/>
          <w:w w:val="90"/>
          <w:sz w:val="18"/>
        </w:rPr>
        <w:t>a</w:t>
      </w:r>
      <w:r w:rsidR="007E700D">
        <w:rPr>
          <w:rFonts w:ascii="Arial"/>
          <w:color w:val="606060"/>
          <w:w w:val="90"/>
          <w:sz w:val="18"/>
        </w:rPr>
        <w:t xml:space="preserve">ter </w:t>
      </w:r>
      <w:r w:rsidR="007E700D">
        <w:rPr>
          <w:rFonts w:ascii="Arial"/>
          <w:color w:val="797979"/>
          <w:w w:val="90"/>
          <w:sz w:val="15"/>
        </w:rPr>
        <w:t>Co</w:t>
      </w:r>
      <w:r w:rsidR="007E700D">
        <w:rPr>
          <w:rFonts w:ascii="Arial"/>
          <w:color w:val="464646"/>
          <w:w w:val="90"/>
          <w:sz w:val="15"/>
        </w:rPr>
        <w:t>ll</w:t>
      </w:r>
      <w:r w:rsidR="007E700D">
        <w:rPr>
          <w:rFonts w:ascii="Arial"/>
          <w:color w:val="606060"/>
          <w:w w:val="90"/>
          <w:sz w:val="15"/>
        </w:rPr>
        <w:t>eg</w:t>
      </w:r>
      <w:r w:rsidR="007E700D">
        <w:rPr>
          <w:rFonts w:ascii="Arial"/>
          <w:color w:val="797979"/>
          <w:w w:val="90"/>
          <w:sz w:val="15"/>
        </w:rPr>
        <w:t xml:space="preserve">e </w:t>
      </w:r>
      <w:r w:rsidR="007E700D">
        <w:rPr>
          <w:rFonts w:ascii="Arial"/>
          <w:color w:val="797979"/>
          <w:w w:val="95"/>
          <w:sz w:val="15"/>
        </w:rPr>
        <w:t>C</w:t>
      </w:r>
      <w:r w:rsidR="007E700D">
        <w:rPr>
          <w:rFonts w:ascii="Arial"/>
          <w:color w:val="606060"/>
          <w:w w:val="95"/>
          <w:sz w:val="15"/>
        </w:rPr>
        <w:t>hu</w:t>
      </w:r>
      <w:r w:rsidR="007E700D">
        <w:rPr>
          <w:rFonts w:ascii="Arial"/>
          <w:color w:val="797979"/>
          <w:w w:val="95"/>
          <w:sz w:val="15"/>
        </w:rPr>
        <w:t>rc</w:t>
      </w:r>
      <w:r w:rsidR="007E700D">
        <w:rPr>
          <w:rFonts w:ascii="Arial"/>
          <w:color w:val="606060"/>
          <w:w w:val="95"/>
          <w:sz w:val="15"/>
        </w:rPr>
        <w:t>h</w:t>
      </w:r>
      <w:r w:rsidR="007E700D">
        <w:rPr>
          <w:rFonts w:ascii="Arial"/>
          <w:color w:val="606060"/>
          <w:spacing w:val="-19"/>
          <w:w w:val="95"/>
          <w:sz w:val="15"/>
        </w:rPr>
        <w:t xml:space="preserve"> </w:t>
      </w:r>
      <w:r w:rsidR="007E700D">
        <w:rPr>
          <w:rFonts w:ascii="Arial"/>
          <w:color w:val="797979"/>
          <w:spacing w:val="-3"/>
          <w:w w:val="95"/>
          <w:sz w:val="15"/>
        </w:rPr>
        <w:t>o</w:t>
      </w:r>
      <w:r w:rsidR="007E700D">
        <w:rPr>
          <w:rFonts w:ascii="Arial"/>
          <w:color w:val="606060"/>
          <w:spacing w:val="-3"/>
          <w:w w:val="95"/>
          <w:sz w:val="15"/>
        </w:rPr>
        <w:t>f</w:t>
      </w:r>
      <w:r w:rsidR="007E700D">
        <w:rPr>
          <w:rFonts w:ascii="Arial"/>
          <w:color w:val="606060"/>
          <w:w w:val="95"/>
          <w:sz w:val="15"/>
        </w:rPr>
        <w:t xml:space="preserve"> </w:t>
      </w:r>
      <w:r w:rsidR="007E700D">
        <w:rPr>
          <w:rFonts w:ascii="Times New Roman"/>
          <w:color w:val="606060"/>
          <w:w w:val="95"/>
          <w:sz w:val="20"/>
        </w:rPr>
        <w:t>th</w:t>
      </w:r>
      <w:r w:rsidR="007E700D">
        <w:rPr>
          <w:rFonts w:ascii="Times New Roman"/>
          <w:color w:val="606060"/>
          <w:spacing w:val="-33"/>
          <w:w w:val="95"/>
          <w:sz w:val="20"/>
        </w:rPr>
        <w:t xml:space="preserve"> </w:t>
      </w:r>
      <w:r w:rsidR="007E700D">
        <w:rPr>
          <w:rFonts w:ascii="Times New Roman"/>
          <w:color w:val="797979"/>
          <w:w w:val="95"/>
          <w:sz w:val="20"/>
        </w:rPr>
        <w:t>e</w:t>
      </w:r>
      <w:r w:rsidR="007E700D">
        <w:rPr>
          <w:rFonts w:ascii="Times New Roman"/>
          <w:color w:val="797979"/>
          <w:spacing w:val="-14"/>
          <w:w w:val="95"/>
          <w:sz w:val="20"/>
        </w:rPr>
        <w:t xml:space="preserve"> </w:t>
      </w:r>
      <w:r w:rsidR="007E700D">
        <w:rPr>
          <w:rFonts w:ascii="Arial"/>
          <w:color w:val="606060"/>
          <w:w w:val="95"/>
          <w:sz w:val="15"/>
        </w:rPr>
        <w:t>Brethr</w:t>
      </w:r>
      <w:r w:rsidR="007E700D">
        <w:rPr>
          <w:rFonts w:ascii="Arial"/>
          <w:color w:val="797979"/>
          <w:w w:val="95"/>
          <w:sz w:val="15"/>
        </w:rPr>
        <w:t>e</w:t>
      </w:r>
      <w:r w:rsidR="007E700D">
        <w:rPr>
          <w:rFonts w:ascii="Arial"/>
          <w:color w:val="606060"/>
          <w:w w:val="95"/>
          <w:sz w:val="15"/>
        </w:rPr>
        <w:t>n</w:t>
      </w:r>
    </w:p>
    <w:p w:rsidR="00CF3DB2" w:rsidRDefault="00CF3DB2">
      <w:pPr>
        <w:spacing w:before="5"/>
        <w:rPr>
          <w:rFonts w:ascii="Arial" w:eastAsia="Arial" w:hAnsi="Arial" w:cs="Arial"/>
          <w:sz w:val="23"/>
          <w:szCs w:val="23"/>
        </w:rPr>
      </w:pPr>
    </w:p>
    <w:p w:rsidR="00CF3DB2" w:rsidRDefault="00CF3DB2">
      <w:pPr>
        <w:spacing w:line="196" w:lineRule="exact"/>
        <w:ind w:left="683" w:right="278"/>
        <w:rPr>
          <w:rFonts w:ascii="Times New Roman" w:eastAsia="Times New Roman" w:hAnsi="Times New Roman" w:cs="Times New Roman"/>
          <w:sz w:val="19"/>
          <w:szCs w:val="19"/>
        </w:rPr>
      </w:pPr>
      <w:r w:rsidRPr="00CF3DB2">
        <w:pict>
          <v:group id="_x0000_s1334" style="position:absolute;left:0;text-align:left;margin-left:58.65pt;margin-top:17.9pt;width:1.7pt;height:.1pt;z-index:-144784;mso-position-horizontal-relative:page" coordorigin="1173,358" coordsize="34,2">
            <v:shape id="_x0000_s1335" style="position:absolute;left:1173;top:358;width:34;height:2" coordorigin="1173,358" coordsize="34,0" path="m1173,358r34,e" filled="f" strokeweight=".16894mm">
              <v:path arrowok="t"/>
            </v:shape>
            <w10:wrap anchorx="page"/>
          </v:group>
        </w:pict>
      </w:r>
      <w:r w:rsidR="007E700D">
        <w:rPr>
          <w:rFonts w:ascii="Arial"/>
          <w:color w:val="606060"/>
          <w:w w:val="85"/>
          <w:sz w:val="18"/>
          <w:u w:val="single" w:color="000000"/>
        </w:rPr>
        <w:t>Bridg</w:t>
      </w:r>
      <w:r w:rsidR="007E700D">
        <w:rPr>
          <w:rFonts w:ascii="Arial"/>
          <w:color w:val="797979"/>
          <w:w w:val="85"/>
          <w:sz w:val="18"/>
          <w:u w:val="single" w:color="000000"/>
        </w:rPr>
        <w:t>e</w:t>
      </w:r>
      <w:r w:rsidR="007E700D">
        <w:rPr>
          <w:rFonts w:ascii="Arial"/>
          <w:color w:val="606060"/>
          <w:w w:val="85"/>
          <w:sz w:val="18"/>
          <w:u w:val="single" w:color="000000"/>
        </w:rPr>
        <w:t xml:space="preserve">water </w:t>
      </w:r>
      <w:r w:rsidR="007E700D">
        <w:rPr>
          <w:rFonts w:ascii="Arial"/>
          <w:color w:val="797979"/>
          <w:w w:val="85"/>
          <w:sz w:val="15"/>
          <w:u w:val="single" w:color="000000"/>
        </w:rPr>
        <w:t>Co</w:t>
      </w:r>
      <w:r w:rsidR="007E700D">
        <w:rPr>
          <w:rFonts w:ascii="Arial"/>
          <w:color w:val="606060"/>
          <w:w w:val="85"/>
          <w:sz w:val="15"/>
          <w:u w:val="single" w:color="000000"/>
        </w:rPr>
        <w:t>lleg</w:t>
      </w:r>
      <w:r w:rsidR="007E700D">
        <w:rPr>
          <w:rFonts w:ascii="Arial"/>
          <w:color w:val="797979"/>
          <w:w w:val="85"/>
          <w:sz w:val="15"/>
          <w:u w:val="single" w:color="000000"/>
        </w:rPr>
        <w:t xml:space="preserve">e </w:t>
      </w:r>
      <w:r w:rsidR="007E700D">
        <w:rPr>
          <w:rFonts w:ascii="Arial"/>
          <w:color w:val="797979"/>
          <w:spacing w:val="-3"/>
          <w:w w:val="90"/>
          <w:sz w:val="15"/>
        </w:rPr>
        <w:t>Ho</w:t>
      </w:r>
      <w:r w:rsidR="007E700D">
        <w:rPr>
          <w:rFonts w:ascii="Arial"/>
          <w:color w:val="606060"/>
          <w:spacing w:val="-3"/>
          <w:w w:val="90"/>
          <w:sz w:val="15"/>
        </w:rPr>
        <w:t>m</w:t>
      </w:r>
      <w:r w:rsidR="007E700D">
        <w:rPr>
          <w:rFonts w:ascii="Arial"/>
          <w:color w:val="797979"/>
          <w:spacing w:val="-3"/>
          <w:w w:val="90"/>
          <w:sz w:val="15"/>
        </w:rPr>
        <w:t xml:space="preserve">e </w:t>
      </w:r>
      <w:r w:rsidR="007E700D">
        <w:rPr>
          <w:rFonts w:ascii="Arial"/>
          <w:color w:val="797979"/>
          <w:w w:val="90"/>
          <w:sz w:val="15"/>
        </w:rPr>
        <w:t>SG</w:t>
      </w:r>
      <w:r w:rsidR="007E700D">
        <w:rPr>
          <w:rFonts w:ascii="Arial"/>
          <w:color w:val="606060"/>
          <w:w w:val="90"/>
          <w:sz w:val="15"/>
        </w:rPr>
        <w:t>h</w:t>
      </w:r>
      <w:r w:rsidR="007E700D">
        <w:rPr>
          <w:rFonts w:ascii="Arial"/>
          <w:color w:val="797979"/>
          <w:w w:val="90"/>
          <w:sz w:val="15"/>
        </w:rPr>
        <w:t>o</w:t>
      </w:r>
      <w:r w:rsidR="007E700D">
        <w:rPr>
          <w:rFonts w:ascii="Arial"/>
          <w:color w:val="606060"/>
          <w:w w:val="90"/>
          <w:sz w:val="15"/>
        </w:rPr>
        <w:t>o</w:t>
      </w:r>
      <w:r w:rsidR="007E700D">
        <w:rPr>
          <w:rFonts w:ascii="Arial"/>
          <w:color w:val="363636"/>
          <w:w w:val="90"/>
          <w:sz w:val="15"/>
        </w:rPr>
        <w:t>l</w:t>
      </w:r>
      <w:r w:rsidR="007E700D">
        <w:rPr>
          <w:rFonts w:ascii="Arial"/>
          <w:color w:val="363636"/>
          <w:spacing w:val="-14"/>
          <w:w w:val="90"/>
          <w:sz w:val="15"/>
        </w:rPr>
        <w:t xml:space="preserve"> </w:t>
      </w:r>
      <w:r w:rsidR="007E700D">
        <w:rPr>
          <w:rFonts w:ascii="Times New Roman"/>
          <w:color w:val="797979"/>
          <w:w w:val="90"/>
          <w:sz w:val="19"/>
        </w:rPr>
        <w:t>Grant</w:t>
      </w:r>
    </w:p>
    <w:p w:rsidR="00CF3DB2" w:rsidRDefault="007E700D">
      <w:pPr>
        <w:pStyle w:val="BodyText"/>
        <w:spacing w:before="93" w:line="280" w:lineRule="auto"/>
        <w:ind w:left="683" w:right="120"/>
      </w:pPr>
      <w:r>
        <w:rPr>
          <w:color w:val="797979"/>
          <w:spacing w:val="-1"/>
          <w:w w:val="95"/>
          <w:u w:val="single" w:color="000000"/>
        </w:rPr>
        <w:t>B</w:t>
      </w:r>
      <w:r>
        <w:rPr>
          <w:color w:val="606060"/>
          <w:spacing w:val="-1"/>
          <w:w w:val="95"/>
          <w:u w:val="single" w:color="000000"/>
        </w:rPr>
        <w:t>ri</w:t>
      </w:r>
      <w:r>
        <w:rPr>
          <w:color w:val="797979"/>
          <w:spacing w:val="-1"/>
          <w:w w:val="95"/>
          <w:u w:val="single" w:color="000000"/>
        </w:rPr>
        <w:t>d</w:t>
      </w:r>
      <w:r>
        <w:rPr>
          <w:color w:val="606060"/>
          <w:spacing w:val="-1"/>
          <w:w w:val="95"/>
          <w:u w:val="single" w:color="000000"/>
        </w:rPr>
        <w:t>g</w:t>
      </w:r>
      <w:r>
        <w:rPr>
          <w:color w:val="797979"/>
          <w:spacing w:val="-1"/>
          <w:w w:val="95"/>
          <w:u w:val="single" w:color="000000"/>
        </w:rPr>
        <w:t>e</w:t>
      </w:r>
      <w:r>
        <w:rPr>
          <w:color w:val="606060"/>
          <w:spacing w:val="-1"/>
          <w:w w:val="95"/>
          <w:u w:val="single" w:color="000000"/>
        </w:rPr>
        <w:t>w</w:t>
      </w:r>
      <w:r>
        <w:rPr>
          <w:color w:val="797979"/>
          <w:spacing w:val="-1"/>
          <w:w w:val="95"/>
          <w:u w:val="single" w:color="000000"/>
        </w:rPr>
        <w:t>a</w:t>
      </w:r>
      <w:r>
        <w:rPr>
          <w:color w:val="606060"/>
          <w:spacing w:val="-1"/>
          <w:w w:val="95"/>
          <w:u w:val="single" w:color="000000"/>
        </w:rPr>
        <w:t>t</w:t>
      </w:r>
      <w:r>
        <w:rPr>
          <w:color w:val="797979"/>
          <w:spacing w:val="-1"/>
          <w:w w:val="95"/>
          <w:u w:val="single" w:color="000000"/>
        </w:rPr>
        <w:t>e</w:t>
      </w:r>
      <w:r>
        <w:rPr>
          <w:color w:val="606060"/>
          <w:spacing w:val="-1"/>
          <w:w w:val="95"/>
          <w:u w:val="single" w:color="000000"/>
        </w:rPr>
        <w:t>r</w:t>
      </w:r>
      <w:r>
        <w:rPr>
          <w:color w:val="606060"/>
          <w:w w:val="95"/>
          <w:u w:val="single" w:color="000000"/>
        </w:rPr>
        <w:t xml:space="preserve"> </w:t>
      </w:r>
      <w:r>
        <w:rPr>
          <w:color w:val="797979"/>
          <w:spacing w:val="-1"/>
          <w:w w:val="95"/>
          <w:u w:val="single" w:color="000000"/>
        </w:rPr>
        <w:t>Co</w:t>
      </w:r>
      <w:r>
        <w:rPr>
          <w:color w:val="606060"/>
          <w:spacing w:val="-1"/>
          <w:w w:val="95"/>
          <w:u w:val="single" w:color="000000"/>
        </w:rPr>
        <w:t>ll</w:t>
      </w:r>
      <w:r>
        <w:rPr>
          <w:color w:val="797979"/>
          <w:spacing w:val="-1"/>
          <w:w w:val="95"/>
          <w:u w:val="single" w:color="000000"/>
        </w:rPr>
        <w:t>e</w:t>
      </w:r>
      <w:r>
        <w:rPr>
          <w:color w:val="606060"/>
          <w:spacing w:val="-1"/>
          <w:w w:val="95"/>
          <w:u w:val="single" w:color="000000"/>
        </w:rPr>
        <w:t>g</w:t>
      </w:r>
      <w:r>
        <w:rPr>
          <w:color w:val="797979"/>
          <w:spacing w:val="-1"/>
          <w:w w:val="95"/>
          <w:u w:val="single" w:color="000000"/>
        </w:rPr>
        <w:t>e</w:t>
      </w:r>
      <w:r>
        <w:rPr>
          <w:color w:val="797979"/>
          <w:w w:val="95"/>
          <w:u w:val="single" w:color="000000"/>
        </w:rPr>
        <w:t xml:space="preserve"> </w:t>
      </w:r>
      <w:r>
        <w:rPr>
          <w:color w:val="797979"/>
          <w:spacing w:val="-1"/>
          <w:w w:val="95"/>
        </w:rPr>
        <w:t>La</w:t>
      </w:r>
      <w:r>
        <w:rPr>
          <w:color w:val="606060"/>
          <w:spacing w:val="-1"/>
          <w:w w:val="95"/>
        </w:rPr>
        <w:t>n</w:t>
      </w:r>
      <w:r>
        <w:rPr>
          <w:color w:val="797979"/>
          <w:spacing w:val="-1"/>
          <w:w w:val="95"/>
        </w:rPr>
        <w:t>tz</w:t>
      </w:r>
      <w:r>
        <w:rPr>
          <w:color w:val="797979"/>
          <w:w w:val="95"/>
        </w:rPr>
        <w:t xml:space="preserve"> </w:t>
      </w:r>
      <w:r>
        <w:rPr>
          <w:color w:val="797979"/>
          <w:spacing w:val="-2"/>
          <w:w w:val="95"/>
        </w:rPr>
        <w:t>Sc</w:t>
      </w:r>
      <w:r>
        <w:rPr>
          <w:color w:val="606060"/>
          <w:spacing w:val="-2"/>
          <w:w w:val="95"/>
        </w:rPr>
        <w:t>ho</w:t>
      </w:r>
      <w:r>
        <w:rPr>
          <w:color w:val="464646"/>
          <w:spacing w:val="-2"/>
          <w:w w:val="95"/>
        </w:rPr>
        <w:t>l</w:t>
      </w:r>
      <w:r>
        <w:rPr>
          <w:color w:val="797979"/>
          <w:spacing w:val="-2"/>
          <w:w w:val="95"/>
        </w:rPr>
        <w:t>arsh</w:t>
      </w:r>
      <w:r>
        <w:rPr>
          <w:color w:val="797979"/>
          <w:spacing w:val="-13"/>
          <w:w w:val="95"/>
        </w:rPr>
        <w:t xml:space="preserve"> </w:t>
      </w:r>
      <w:r>
        <w:rPr>
          <w:color w:val="606060"/>
          <w:spacing w:val="-4"/>
          <w:w w:val="95"/>
          <w:u w:val="single" w:color="000000"/>
        </w:rPr>
        <w:t>i</w:t>
      </w:r>
      <w:r>
        <w:rPr>
          <w:color w:val="797979"/>
          <w:spacing w:val="-4"/>
          <w:w w:val="95"/>
          <w:u w:val="single" w:color="000000"/>
        </w:rPr>
        <w:t>p</w:t>
      </w:r>
    </w:p>
    <w:p w:rsidR="00CF3DB2" w:rsidRDefault="007E700D">
      <w:pPr>
        <w:spacing w:before="40" w:line="242" w:lineRule="auto"/>
        <w:ind w:left="683" w:right="-8"/>
        <w:rPr>
          <w:rFonts w:ascii="Arial" w:eastAsia="Arial" w:hAnsi="Arial" w:cs="Arial"/>
          <w:sz w:val="15"/>
          <w:szCs w:val="15"/>
        </w:rPr>
      </w:pPr>
      <w:r>
        <w:rPr>
          <w:rFonts w:ascii="Times New Roman"/>
          <w:color w:val="797979"/>
          <w:spacing w:val="5"/>
          <w:w w:val="75"/>
          <w:sz w:val="19"/>
          <w:u w:val="single" w:color="000000"/>
        </w:rPr>
        <w:t>B</w:t>
      </w:r>
      <w:r>
        <w:rPr>
          <w:rFonts w:ascii="Times New Roman"/>
          <w:color w:val="606060"/>
          <w:spacing w:val="5"/>
          <w:w w:val="75"/>
          <w:sz w:val="19"/>
          <w:u w:val="single" w:color="000000"/>
        </w:rPr>
        <w:t>ri</w:t>
      </w:r>
      <w:r>
        <w:rPr>
          <w:rFonts w:ascii="Times New Roman"/>
          <w:color w:val="797979"/>
          <w:spacing w:val="5"/>
          <w:w w:val="75"/>
          <w:sz w:val="19"/>
          <w:u w:val="single" w:color="000000"/>
        </w:rPr>
        <w:t>d</w:t>
      </w:r>
      <w:r>
        <w:rPr>
          <w:rFonts w:ascii="Times New Roman"/>
          <w:color w:val="606060"/>
          <w:spacing w:val="5"/>
          <w:w w:val="75"/>
          <w:sz w:val="19"/>
          <w:u w:val="single" w:color="000000"/>
        </w:rPr>
        <w:t>gew</w:t>
      </w:r>
      <w:r>
        <w:rPr>
          <w:rFonts w:ascii="Times New Roman"/>
          <w:color w:val="797979"/>
          <w:spacing w:val="5"/>
          <w:w w:val="75"/>
          <w:sz w:val="19"/>
          <w:u w:val="single" w:color="000000"/>
        </w:rPr>
        <w:t>a</w:t>
      </w:r>
      <w:r>
        <w:rPr>
          <w:rFonts w:ascii="Times New Roman"/>
          <w:color w:val="606060"/>
          <w:spacing w:val="5"/>
          <w:w w:val="75"/>
          <w:sz w:val="19"/>
          <w:u w:val="single" w:color="000000"/>
        </w:rPr>
        <w:t>t</w:t>
      </w:r>
      <w:r>
        <w:rPr>
          <w:rFonts w:ascii="Times New Roman"/>
          <w:color w:val="797979"/>
          <w:spacing w:val="5"/>
          <w:w w:val="75"/>
          <w:sz w:val="19"/>
          <w:u w:val="single" w:color="000000"/>
        </w:rPr>
        <w:t>e</w:t>
      </w:r>
      <w:r>
        <w:rPr>
          <w:rFonts w:ascii="Times New Roman"/>
          <w:color w:val="606060"/>
          <w:spacing w:val="5"/>
          <w:w w:val="75"/>
          <w:sz w:val="19"/>
          <w:u w:val="single" w:color="000000"/>
        </w:rPr>
        <w:t xml:space="preserve">r </w:t>
      </w:r>
      <w:r>
        <w:rPr>
          <w:rFonts w:ascii="Times New Roman"/>
          <w:color w:val="797979"/>
          <w:spacing w:val="4"/>
          <w:w w:val="75"/>
          <w:sz w:val="19"/>
          <w:u w:val="single" w:color="000000"/>
        </w:rPr>
        <w:t>Co</w:t>
      </w:r>
      <w:r>
        <w:rPr>
          <w:rFonts w:ascii="Times New Roman"/>
          <w:color w:val="606060"/>
          <w:spacing w:val="4"/>
          <w:w w:val="75"/>
          <w:sz w:val="19"/>
          <w:u w:val="single" w:color="000000"/>
        </w:rPr>
        <w:t>ll</w:t>
      </w:r>
      <w:r>
        <w:rPr>
          <w:rFonts w:ascii="Times New Roman"/>
          <w:color w:val="797979"/>
          <w:spacing w:val="4"/>
          <w:w w:val="75"/>
          <w:sz w:val="19"/>
          <w:u w:val="single" w:color="000000"/>
        </w:rPr>
        <w:t>e</w:t>
      </w:r>
      <w:r>
        <w:rPr>
          <w:rFonts w:ascii="Times New Roman"/>
          <w:color w:val="606060"/>
          <w:spacing w:val="4"/>
          <w:w w:val="75"/>
          <w:sz w:val="19"/>
          <w:u w:val="single" w:color="000000"/>
        </w:rPr>
        <w:t>g</w:t>
      </w:r>
      <w:r>
        <w:rPr>
          <w:rFonts w:ascii="Times New Roman"/>
          <w:color w:val="797979"/>
          <w:spacing w:val="4"/>
          <w:w w:val="75"/>
          <w:sz w:val="19"/>
          <w:u w:val="single" w:color="000000"/>
        </w:rPr>
        <w:t xml:space="preserve">e </w:t>
      </w:r>
      <w:r>
        <w:rPr>
          <w:rFonts w:ascii="Arial"/>
          <w:color w:val="606060"/>
          <w:sz w:val="15"/>
        </w:rPr>
        <w:t>McKin</w:t>
      </w:r>
      <w:r>
        <w:rPr>
          <w:rFonts w:ascii="Arial"/>
          <w:color w:val="606060"/>
          <w:sz w:val="15"/>
          <w:u w:val="single" w:color="000000"/>
        </w:rPr>
        <w:t xml:space="preserve">ney ACE </w:t>
      </w:r>
      <w:r>
        <w:rPr>
          <w:rFonts w:ascii="Arial"/>
          <w:color w:val="606060"/>
          <w:w w:val="110"/>
          <w:sz w:val="18"/>
        </w:rPr>
        <w:t xml:space="preserve">1 </w:t>
      </w:r>
      <w:r>
        <w:rPr>
          <w:rFonts w:ascii="Arial"/>
          <w:color w:val="606060"/>
          <w:sz w:val="15"/>
        </w:rPr>
        <w:t>Scholarsh</w:t>
      </w:r>
      <w:r>
        <w:rPr>
          <w:rFonts w:ascii="Arial"/>
          <w:color w:val="606060"/>
          <w:sz w:val="15"/>
          <w:u w:val="single" w:color="000000"/>
        </w:rPr>
        <w:t>ip</w:t>
      </w:r>
    </w:p>
    <w:p w:rsidR="00CF3DB2" w:rsidRDefault="007E700D">
      <w:pPr>
        <w:spacing w:before="62" w:line="212" w:lineRule="exact"/>
        <w:ind w:left="683" w:right="-8"/>
        <w:rPr>
          <w:rFonts w:ascii="Arial" w:eastAsia="Arial" w:hAnsi="Arial" w:cs="Arial"/>
          <w:sz w:val="15"/>
          <w:szCs w:val="15"/>
        </w:rPr>
      </w:pPr>
      <w:r>
        <w:rPr>
          <w:rFonts w:ascii="Times New Roman"/>
          <w:color w:val="797979"/>
          <w:w w:val="66"/>
          <w:sz w:val="19"/>
          <w:u w:val="single" w:color="000000"/>
        </w:rPr>
        <w:t>B</w:t>
      </w:r>
      <w:r>
        <w:rPr>
          <w:rFonts w:ascii="Times New Roman"/>
          <w:color w:val="797979"/>
          <w:spacing w:val="2"/>
          <w:w w:val="66"/>
          <w:sz w:val="19"/>
          <w:u w:val="single" w:color="000000"/>
        </w:rPr>
        <w:t>r</w:t>
      </w:r>
      <w:r>
        <w:rPr>
          <w:rFonts w:ascii="Times New Roman"/>
          <w:color w:val="606060"/>
          <w:spacing w:val="3"/>
          <w:w w:val="65"/>
          <w:sz w:val="19"/>
          <w:u w:val="single" w:color="000000"/>
        </w:rPr>
        <w:t>i</w:t>
      </w:r>
      <w:r>
        <w:rPr>
          <w:rFonts w:ascii="Times New Roman"/>
          <w:color w:val="797979"/>
          <w:spacing w:val="6"/>
          <w:w w:val="84"/>
          <w:sz w:val="19"/>
          <w:u w:val="single" w:color="000000"/>
        </w:rPr>
        <w:t>d</w:t>
      </w:r>
      <w:r>
        <w:rPr>
          <w:rFonts w:ascii="Times New Roman"/>
          <w:color w:val="606060"/>
          <w:spacing w:val="3"/>
          <w:w w:val="87"/>
          <w:sz w:val="19"/>
          <w:u w:val="single" w:color="000000"/>
        </w:rPr>
        <w:t>g</w:t>
      </w:r>
      <w:r>
        <w:rPr>
          <w:rFonts w:ascii="Times New Roman"/>
          <w:color w:val="797979"/>
          <w:w w:val="78"/>
          <w:sz w:val="19"/>
          <w:u w:val="single" w:color="000000"/>
        </w:rPr>
        <w:t>e</w:t>
      </w:r>
      <w:r>
        <w:rPr>
          <w:rFonts w:ascii="Times New Roman"/>
          <w:color w:val="797979"/>
          <w:spacing w:val="2"/>
          <w:w w:val="78"/>
          <w:sz w:val="19"/>
          <w:u w:val="single" w:color="000000"/>
        </w:rPr>
        <w:t>w</w:t>
      </w:r>
      <w:r>
        <w:rPr>
          <w:rFonts w:ascii="Times New Roman"/>
          <w:color w:val="606060"/>
          <w:spacing w:val="14"/>
          <w:w w:val="84"/>
          <w:sz w:val="19"/>
          <w:u w:val="single" w:color="000000"/>
        </w:rPr>
        <w:t>a</w:t>
      </w:r>
      <w:r>
        <w:rPr>
          <w:rFonts w:ascii="Times New Roman"/>
          <w:color w:val="797979"/>
          <w:w w:val="81"/>
          <w:sz w:val="19"/>
          <w:u w:val="single" w:color="000000"/>
        </w:rPr>
        <w:t>ter</w:t>
      </w:r>
      <w:r>
        <w:rPr>
          <w:rFonts w:ascii="Times New Roman"/>
          <w:color w:val="797979"/>
          <w:spacing w:val="-6"/>
          <w:sz w:val="19"/>
          <w:u w:val="single" w:color="000000"/>
        </w:rPr>
        <w:t xml:space="preserve"> </w:t>
      </w:r>
      <w:r>
        <w:rPr>
          <w:rFonts w:ascii="Arial"/>
          <w:color w:val="797979"/>
          <w:w w:val="83"/>
          <w:sz w:val="15"/>
          <w:u w:val="single" w:color="000000"/>
        </w:rPr>
        <w:t>C</w:t>
      </w:r>
      <w:r>
        <w:rPr>
          <w:rFonts w:ascii="Arial"/>
          <w:color w:val="797979"/>
          <w:spacing w:val="6"/>
          <w:w w:val="83"/>
          <w:sz w:val="15"/>
          <w:u w:val="single" w:color="000000"/>
        </w:rPr>
        <w:t>o</w:t>
      </w:r>
      <w:r>
        <w:rPr>
          <w:rFonts w:ascii="Arial"/>
          <w:color w:val="606060"/>
          <w:spacing w:val="-27"/>
          <w:w w:val="178"/>
          <w:sz w:val="15"/>
          <w:u w:val="single" w:color="000000"/>
        </w:rPr>
        <w:t>l</w:t>
      </w:r>
      <w:r>
        <w:rPr>
          <w:rFonts w:ascii="Arial"/>
          <w:color w:val="606060"/>
          <w:spacing w:val="-10"/>
          <w:w w:val="142"/>
          <w:sz w:val="15"/>
          <w:u w:val="single" w:color="000000"/>
        </w:rPr>
        <w:t>l</w:t>
      </w:r>
      <w:r>
        <w:rPr>
          <w:rFonts w:ascii="Arial"/>
          <w:color w:val="797979"/>
          <w:spacing w:val="4"/>
          <w:w w:val="91"/>
          <w:sz w:val="15"/>
          <w:u w:val="single" w:color="000000"/>
        </w:rPr>
        <w:t>e</w:t>
      </w:r>
      <w:r>
        <w:rPr>
          <w:rFonts w:ascii="Arial"/>
          <w:color w:val="606060"/>
          <w:spacing w:val="-5"/>
          <w:w w:val="102"/>
          <w:sz w:val="15"/>
          <w:u w:val="single" w:color="000000"/>
        </w:rPr>
        <w:t>g</w:t>
      </w:r>
      <w:r>
        <w:rPr>
          <w:rFonts w:ascii="Arial"/>
          <w:color w:val="797979"/>
          <w:w w:val="84"/>
          <w:sz w:val="15"/>
          <w:u w:val="single" w:color="000000"/>
        </w:rPr>
        <w:t>e</w:t>
      </w:r>
    </w:p>
    <w:p w:rsidR="00CF3DB2" w:rsidRDefault="007E700D">
      <w:pPr>
        <w:spacing w:line="212" w:lineRule="exact"/>
        <w:ind w:left="688" w:right="-8"/>
        <w:rPr>
          <w:rFonts w:ascii="Arial" w:eastAsia="Arial" w:hAnsi="Arial" w:cs="Arial"/>
          <w:sz w:val="18"/>
          <w:szCs w:val="18"/>
        </w:rPr>
      </w:pPr>
      <w:r>
        <w:rPr>
          <w:rFonts w:ascii="Arial"/>
          <w:color w:val="797979"/>
          <w:w w:val="75"/>
          <w:sz w:val="19"/>
          <w:u w:val="single" w:color="000000"/>
        </w:rPr>
        <w:t>Presi</w:t>
      </w:r>
      <w:r>
        <w:rPr>
          <w:rFonts w:ascii="Arial"/>
          <w:color w:val="606060"/>
          <w:w w:val="75"/>
          <w:sz w:val="19"/>
          <w:u w:val="single" w:color="000000"/>
        </w:rPr>
        <w:t>d</w:t>
      </w:r>
      <w:r>
        <w:rPr>
          <w:rFonts w:ascii="Arial"/>
          <w:color w:val="797979"/>
          <w:w w:val="75"/>
          <w:sz w:val="19"/>
          <w:u w:val="single" w:color="000000"/>
        </w:rPr>
        <w:t>ent's</w:t>
      </w:r>
      <w:r>
        <w:rPr>
          <w:rFonts w:ascii="Arial"/>
          <w:color w:val="797979"/>
          <w:spacing w:val="39"/>
          <w:w w:val="75"/>
          <w:sz w:val="19"/>
          <w:u w:val="single" w:color="000000"/>
        </w:rPr>
        <w:t xml:space="preserve"> </w:t>
      </w:r>
      <w:r>
        <w:rPr>
          <w:rFonts w:ascii="Arial"/>
          <w:color w:val="797979"/>
          <w:w w:val="75"/>
          <w:sz w:val="18"/>
          <w:u w:val="single" w:color="000000"/>
        </w:rPr>
        <w:t>Medt</w:t>
      </w:r>
      <w:r>
        <w:rPr>
          <w:rFonts w:ascii="Arial"/>
          <w:color w:val="797979"/>
          <w:spacing w:val="-9"/>
          <w:w w:val="75"/>
          <w:sz w:val="18"/>
          <w:u w:val="single" w:color="000000"/>
        </w:rPr>
        <w:t xml:space="preserve"> </w:t>
      </w:r>
      <w:r>
        <w:rPr>
          <w:rFonts w:ascii="Arial"/>
          <w:color w:val="797979"/>
          <w:w w:val="75"/>
          <w:sz w:val="18"/>
          <w:u w:val="single" w:color="000000"/>
        </w:rPr>
        <w:t>Awa</w:t>
      </w:r>
      <w:r>
        <w:rPr>
          <w:rFonts w:ascii="Arial"/>
          <w:color w:val="606060"/>
          <w:w w:val="75"/>
          <w:sz w:val="18"/>
          <w:u w:val="single" w:color="000000"/>
        </w:rPr>
        <w:t>r</w:t>
      </w:r>
      <w:r>
        <w:rPr>
          <w:rFonts w:ascii="Arial"/>
          <w:color w:val="797979"/>
          <w:w w:val="75"/>
          <w:sz w:val="18"/>
          <w:u w:val="single" w:color="000000"/>
        </w:rPr>
        <w:t>d</w:t>
      </w:r>
    </w:p>
    <w:p w:rsidR="00CF3DB2" w:rsidRDefault="00CF3DB2">
      <w:pPr>
        <w:spacing w:before="46" w:line="245" w:lineRule="exact"/>
        <w:ind w:left="688" w:right="-8"/>
        <w:rPr>
          <w:rFonts w:ascii="Arial" w:eastAsia="Arial" w:hAnsi="Arial" w:cs="Arial"/>
          <w:sz w:val="15"/>
          <w:szCs w:val="15"/>
        </w:rPr>
      </w:pPr>
      <w:r w:rsidRPr="00CF3DB2">
        <w:pict>
          <v:group id="_x0000_s1332" style="position:absolute;left:0;text-align:left;margin-left:62.25pt;margin-top:12.7pt;width:2.65pt;height:.1pt;z-index:-144760;mso-position-horizontal-relative:page" coordorigin="1245,254" coordsize="53,2">
            <v:shape id="_x0000_s1333" style="position:absolute;left:1245;top:254;width:53;height:2" coordorigin="1245,254" coordsize="53,0" path="m1245,254r53,e" filled="f" strokeweight=".08447mm">
              <v:path arrowok="t"/>
            </v:shape>
            <w10:wrap anchorx="page"/>
          </v:group>
        </w:pict>
      </w:r>
      <w:r w:rsidR="007E700D">
        <w:rPr>
          <w:rFonts w:ascii="Times New Roman"/>
          <w:color w:val="797979"/>
          <w:w w:val="33"/>
        </w:rPr>
        <w:t>1</w:t>
      </w:r>
      <w:r w:rsidR="007E700D">
        <w:rPr>
          <w:rFonts w:ascii="Times New Roman"/>
          <w:color w:val="797979"/>
          <w:spacing w:val="4"/>
          <w:w w:val="33"/>
        </w:rPr>
        <w:t>3</w:t>
      </w:r>
      <w:r w:rsidR="007E700D">
        <w:rPr>
          <w:rFonts w:ascii="Times New Roman"/>
          <w:color w:val="797979"/>
          <w:w w:val="59"/>
        </w:rPr>
        <w:t>ruc:e</w:t>
      </w:r>
      <w:r w:rsidR="007E700D">
        <w:rPr>
          <w:rFonts w:ascii="Times New Roman"/>
          <w:color w:val="797979"/>
          <w:spacing w:val="-3"/>
        </w:rPr>
        <w:t xml:space="preserve"> </w:t>
      </w:r>
      <w:r w:rsidR="007E700D">
        <w:rPr>
          <w:rFonts w:ascii="Arial"/>
          <w:color w:val="797979"/>
          <w:spacing w:val="1"/>
          <w:w w:val="76"/>
          <w:sz w:val="15"/>
        </w:rPr>
        <w:t>F</w:t>
      </w:r>
      <w:r w:rsidR="007E700D">
        <w:rPr>
          <w:rFonts w:ascii="Arial"/>
          <w:color w:val="606060"/>
          <w:spacing w:val="-3"/>
          <w:w w:val="106"/>
          <w:sz w:val="15"/>
        </w:rPr>
        <w:t>i</w:t>
      </w:r>
      <w:r w:rsidR="007E700D">
        <w:rPr>
          <w:rFonts w:ascii="Arial"/>
          <w:color w:val="797979"/>
          <w:spacing w:val="1"/>
          <w:w w:val="87"/>
          <w:sz w:val="15"/>
        </w:rPr>
        <w:t>s</w:t>
      </w:r>
      <w:r w:rsidR="007E700D">
        <w:rPr>
          <w:rFonts w:ascii="Arial"/>
          <w:color w:val="606060"/>
          <w:spacing w:val="-31"/>
          <w:w w:val="178"/>
          <w:sz w:val="15"/>
        </w:rPr>
        <w:t>l</w:t>
      </w:r>
      <w:r w:rsidR="007E700D">
        <w:rPr>
          <w:rFonts w:ascii="Arial"/>
          <w:color w:val="797979"/>
          <w:w w:val="85"/>
          <w:sz w:val="15"/>
        </w:rPr>
        <w:t>1</w:t>
      </w:r>
      <w:r w:rsidR="007E700D">
        <w:rPr>
          <w:rFonts w:ascii="Arial"/>
          <w:color w:val="797979"/>
          <w:spacing w:val="-3"/>
          <w:w w:val="85"/>
          <w:sz w:val="15"/>
        </w:rPr>
        <w:t>k</w:t>
      </w:r>
      <w:r w:rsidR="007E700D">
        <w:rPr>
          <w:rFonts w:ascii="Arial"/>
          <w:color w:val="606060"/>
          <w:spacing w:val="-3"/>
          <w:w w:val="106"/>
          <w:sz w:val="15"/>
        </w:rPr>
        <w:t>l</w:t>
      </w:r>
      <w:r w:rsidR="007E700D">
        <w:rPr>
          <w:rFonts w:ascii="Arial"/>
          <w:color w:val="797979"/>
          <w:w w:val="96"/>
          <w:sz w:val="15"/>
        </w:rPr>
        <w:t>n</w:t>
      </w:r>
    </w:p>
    <w:p w:rsidR="00CF3DB2" w:rsidRDefault="007E700D">
      <w:pPr>
        <w:pStyle w:val="BodyText"/>
        <w:spacing w:line="165" w:lineRule="exact"/>
        <w:ind w:left="683" w:right="-8"/>
      </w:pPr>
      <w:r>
        <w:rPr>
          <w:color w:val="797979"/>
          <w:w w:val="95"/>
          <w:u w:val="single" w:color="000000"/>
        </w:rPr>
        <w:t>Sc</w:t>
      </w:r>
      <w:r>
        <w:rPr>
          <w:color w:val="606060"/>
          <w:w w:val="95"/>
          <w:u w:val="single" w:color="000000"/>
        </w:rPr>
        <w:t>hol</w:t>
      </w:r>
      <w:r>
        <w:rPr>
          <w:color w:val="797979"/>
          <w:w w:val="95"/>
          <w:u w:val="single" w:color="000000"/>
        </w:rPr>
        <w:t>ars</w:t>
      </w:r>
      <w:r>
        <w:rPr>
          <w:color w:val="606060"/>
          <w:w w:val="95"/>
          <w:u w:val="single" w:color="000000"/>
        </w:rPr>
        <w:t>hi</w:t>
      </w:r>
      <w:r>
        <w:rPr>
          <w:color w:val="797979"/>
          <w:w w:val="95"/>
          <w:u w:val="single" w:color="000000"/>
        </w:rPr>
        <w:t>p</w:t>
      </w:r>
      <w:r>
        <w:rPr>
          <w:color w:val="797979"/>
          <w:spacing w:val="-4"/>
          <w:w w:val="95"/>
          <w:u w:val="single" w:color="000000"/>
        </w:rPr>
        <w:t xml:space="preserve"> Fu</w:t>
      </w:r>
      <w:r>
        <w:rPr>
          <w:color w:val="606060"/>
          <w:spacing w:val="-4"/>
          <w:w w:val="95"/>
          <w:u w:val="single" w:color="000000"/>
        </w:rPr>
        <w:t>n</w:t>
      </w:r>
      <w:r>
        <w:rPr>
          <w:color w:val="797979"/>
          <w:spacing w:val="-4"/>
          <w:w w:val="95"/>
          <w:u w:val="single" w:color="000000"/>
        </w:rPr>
        <w:t>d</w:t>
      </w:r>
    </w:p>
    <w:p w:rsidR="00CF3DB2" w:rsidRDefault="00CF3DB2">
      <w:pPr>
        <w:spacing w:before="1"/>
        <w:rPr>
          <w:rFonts w:ascii="Arial" w:eastAsia="Arial" w:hAnsi="Arial" w:cs="Arial"/>
          <w:sz w:val="12"/>
          <w:szCs w:val="12"/>
        </w:rPr>
      </w:pPr>
    </w:p>
    <w:p w:rsidR="00CF3DB2" w:rsidRDefault="007E700D">
      <w:pPr>
        <w:pStyle w:val="BodyText"/>
        <w:spacing w:line="254" w:lineRule="auto"/>
        <w:ind w:left="678" w:right="242" w:firstLine="9"/>
      </w:pPr>
      <w:r>
        <w:rPr>
          <w:color w:val="797979"/>
          <w:u w:val="single" w:color="000000"/>
        </w:rPr>
        <w:t>Buick Ac</w:t>
      </w:r>
      <w:r>
        <w:rPr>
          <w:color w:val="606060"/>
          <w:u w:val="single" w:color="000000"/>
        </w:rPr>
        <w:t>h</w:t>
      </w:r>
      <w:r>
        <w:rPr>
          <w:color w:val="797979"/>
          <w:u w:val="single" w:color="000000"/>
        </w:rPr>
        <w:t>ie</w:t>
      </w:r>
      <w:r>
        <w:rPr>
          <w:color w:val="606060"/>
          <w:u w:val="single" w:color="000000"/>
        </w:rPr>
        <w:t>v</w:t>
      </w:r>
      <w:r>
        <w:rPr>
          <w:color w:val="797979"/>
          <w:u w:val="single" w:color="000000"/>
        </w:rPr>
        <w:t xml:space="preserve">ers </w:t>
      </w:r>
      <w:r>
        <w:rPr>
          <w:color w:val="797979"/>
          <w:spacing w:val="-1"/>
          <w:w w:val="95"/>
          <w:u w:val="single" w:color="000000"/>
        </w:rPr>
        <w:t>Sc</w:t>
      </w:r>
      <w:r>
        <w:rPr>
          <w:color w:val="606060"/>
          <w:spacing w:val="-1"/>
          <w:w w:val="95"/>
          <w:u w:val="single" w:color="000000"/>
        </w:rPr>
        <w:t>h</w:t>
      </w:r>
      <w:r>
        <w:rPr>
          <w:color w:val="797979"/>
          <w:spacing w:val="-1"/>
          <w:w w:val="95"/>
          <w:u w:val="single" w:color="000000"/>
        </w:rPr>
        <w:t>o</w:t>
      </w:r>
      <w:r>
        <w:rPr>
          <w:color w:val="464646"/>
          <w:spacing w:val="-1"/>
          <w:w w:val="95"/>
          <w:u w:val="single" w:color="000000"/>
        </w:rPr>
        <w:t>l</w:t>
      </w:r>
      <w:r>
        <w:rPr>
          <w:color w:val="797979"/>
          <w:spacing w:val="-1"/>
          <w:w w:val="95"/>
          <w:u w:val="single" w:color="000000"/>
        </w:rPr>
        <w:t>ars</w:t>
      </w:r>
      <w:r>
        <w:rPr>
          <w:color w:val="606060"/>
          <w:spacing w:val="-1"/>
          <w:w w:val="95"/>
          <w:u w:val="single" w:color="000000"/>
        </w:rPr>
        <w:t>hi</w:t>
      </w:r>
      <w:r>
        <w:rPr>
          <w:color w:val="797979"/>
          <w:spacing w:val="-1"/>
          <w:w w:val="95"/>
          <w:u w:val="single" w:color="000000"/>
        </w:rPr>
        <w:t>p</w:t>
      </w:r>
      <w:r>
        <w:rPr>
          <w:color w:val="797979"/>
          <w:spacing w:val="12"/>
          <w:w w:val="95"/>
          <w:u w:val="single" w:color="000000"/>
        </w:rPr>
        <w:t xml:space="preserve"> </w:t>
      </w:r>
      <w:r>
        <w:rPr>
          <w:color w:val="797979"/>
          <w:w w:val="95"/>
          <w:u w:val="single" w:color="000000"/>
        </w:rPr>
        <w:t>Program</w:t>
      </w:r>
    </w:p>
    <w:p w:rsidR="00CF3DB2" w:rsidRDefault="007E700D">
      <w:pPr>
        <w:pStyle w:val="BodyText"/>
        <w:spacing w:before="14" w:line="259" w:lineRule="auto"/>
        <w:ind w:left="186" w:right="3178" w:firstLine="4"/>
        <w:rPr>
          <w:rFonts w:ascii="Times New Roman" w:eastAsia="Times New Roman" w:hAnsi="Times New Roman" w:cs="Times New Roman"/>
        </w:rPr>
      </w:pPr>
      <w:r>
        <w:rPr>
          <w:w w:val="70"/>
        </w:rPr>
        <w:br w:type="column"/>
      </w:r>
      <w:r>
        <w:rPr>
          <w:color w:val="606060"/>
          <w:w w:val="70"/>
        </w:rPr>
        <w:t xml:space="preserve">a </w:t>
      </w:r>
      <w:r>
        <w:rPr>
          <w:color w:val="606060"/>
          <w:w w:val="108"/>
        </w:rPr>
        <w:t xml:space="preserve">gift to </w:t>
      </w:r>
      <w:r>
        <w:rPr>
          <w:color w:val="606060"/>
          <w:w w:val="90"/>
        </w:rPr>
        <w:t xml:space="preserve">People </w:t>
      </w:r>
      <w:r>
        <w:rPr>
          <w:color w:val="606060"/>
          <w:w w:val="108"/>
        </w:rPr>
        <w:t xml:space="preserve">to </w:t>
      </w:r>
      <w:r>
        <w:rPr>
          <w:color w:val="606060"/>
          <w:w w:val="91"/>
        </w:rPr>
        <w:t xml:space="preserve">People </w:t>
      </w:r>
      <w:r>
        <w:rPr>
          <w:color w:val="606060"/>
          <w:spacing w:val="-3"/>
          <w:w w:val="107"/>
        </w:rPr>
        <w:t>International</w:t>
      </w:r>
      <w:r>
        <w:rPr>
          <w:color w:val="606060"/>
          <w:w w:val="107"/>
        </w:rPr>
        <w:t xml:space="preserve"> </w:t>
      </w:r>
      <w:r>
        <w:rPr>
          <w:color w:val="606060"/>
          <w:w w:val="98"/>
        </w:rPr>
        <w:t xml:space="preserve">from </w:t>
      </w:r>
      <w:r>
        <w:rPr>
          <w:color w:val="606060"/>
          <w:w w:val="92"/>
        </w:rPr>
        <w:t xml:space="preserve">his </w:t>
      </w:r>
      <w:r>
        <w:rPr>
          <w:color w:val="606060"/>
          <w:w w:val="89"/>
        </w:rPr>
        <w:t xml:space="preserve">estate. Some </w:t>
      </w:r>
      <w:r>
        <w:rPr>
          <w:color w:val="606060"/>
          <w:w w:val="96"/>
        </w:rPr>
        <w:t xml:space="preserve">of </w:t>
      </w:r>
      <w:r>
        <w:rPr>
          <w:color w:val="606060"/>
          <w:w w:val="98"/>
        </w:rPr>
        <w:t xml:space="preserve">the </w:t>
      </w:r>
      <w:r>
        <w:rPr>
          <w:color w:val="606060"/>
        </w:rPr>
        <w:t>income</w:t>
      </w:r>
      <w:r>
        <w:rPr>
          <w:color w:val="606060"/>
          <w:spacing w:val="-20"/>
        </w:rPr>
        <w:t xml:space="preserve"> </w:t>
      </w:r>
      <w:r>
        <w:rPr>
          <w:color w:val="606060"/>
        </w:rPr>
        <w:t>from</w:t>
      </w:r>
      <w:r>
        <w:rPr>
          <w:color w:val="606060"/>
          <w:spacing w:val="-18"/>
        </w:rPr>
        <w:t xml:space="preserve"> </w:t>
      </w:r>
      <w:r>
        <w:rPr>
          <w:color w:val="606060"/>
        </w:rPr>
        <w:t>this</w:t>
      </w:r>
      <w:r>
        <w:rPr>
          <w:color w:val="606060"/>
          <w:spacing w:val="-20"/>
        </w:rPr>
        <w:t xml:space="preserve"> </w:t>
      </w:r>
      <w:r>
        <w:rPr>
          <w:color w:val="606060"/>
        </w:rPr>
        <w:t>fund</w:t>
      </w:r>
      <w:r>
        <w:rPr>
          <w:color w:val="606060"/>
          <w:spacing w:val="-13"/>
        </w:rPr>
        <w:t xml:space="preserve"> </w:t>
      </w:r>
      <w:r>
        <w:rPr>
          <w:color w:val="606060"/>
        </w:rPr>
        <w:t>is</w:t>
      </w:r>
      <w:r>
        <w:rPr>
          <w:color w:val="606060"/>
          <w:spacing w:val="-21"/>
        </w:rPr>
        <w:t xml:space="preserve"> </w:t>
      </w:r>
      <w:r>
        <w:rPr>
          <w:color w:val="606060"/>
        </w:rPr>
        <w:t>available</w:t>
      </w:r>
      <w:r>
        <w:rPr>
          <w:color w:val="606060"/>
          <w:spacing w:val="-14"/>
        </w:rPr>
        <w:t xml:space="preserve"> </w:t>
      </w:r>
      <w:r>
        <w:rPr>
          <w:color w:val="606060"/>
        </w:rPr>
        <w:t>for</w:t>
      </w:r>
      <w:r>
        <w:rPr>
          <w:color w:val="606060"/>
          <w:spacing w:val="-15"/>
        </w:rPr>
        <w:t xml:space="preserve"> </w:t>
      </w:r>
      <w:r>
        <w:rPr>
          <w:color w:val="606060"/>
        </w:rPr>
        <w:t>college</w:t>
      </w:r>
      <w:r>
        <w:rPr>
          <w:color w:val="606060"/>
          <w:spacing w:val="-15"/>
        </w:rPr>
        <w:t xml:space="preserve"> </w:t>
      </w:r>
      <w:r>
        <w:rPr>
          <w:color w:val="606060"/>
        </w:rPr>
        <w:t>scholarships</w:t>
      </w:r>
      <w:r>
        <w:rPr>
          <w:color w:val="606060"/>
          <w:spacing w:val="-5"/>
        </w:rPr>
        <w:t xml:space="preserve"> </w:t>
      </w:r>
      <w:r>
        <w:rPr>
          <w:color w:val="606060"/>
        </w:rPr>
        <w:t>in</w:t>
      </w:r>
      <w:r>
        <w:rPr>
          <w:color w:val="606060"/>
          <w:spacing w:val="-22"/>
        </w:rPr>
        <w:t xml:space="preserve"> </w:t>
      </w:r>
      <w:r>
        <w:rPr>
          <w:color w:val="606060"/>
        </w:rPr>
        <w:t>order</w:t>
      </w:r>
      <w:r>
        <w:rPr>
          <w:color w:val="606060"/>
          <w:spacing w:val="-18"/>
        </w:rPr>
        <w:t xml:space="preserve"> </w:t>
      </w:r>
      <w:r>
        <w:rPr>
          <w:color w:val="606060"/>
        </w:rPr>
        <w:t>to encourage youth participation in international activities</w:t>
      </w:r>
      <w:r>
        <w:rPr>
          <w:color w:val="797979"/>
        </w:rPr>
        <w:t xml:space="preserve">. </w:t>
      </w:r>
      <w:r>
        <w:rPr>
          <w:color w:val="606060"/>
        </w:rPr>
        <w:t>Up to five recipients will be selected for the upcoming academic year. Each award</w:t>
      </w:r>
      <w:r>
        <w:rPr>
          <w:color w:val="606060"/>
          <w:spacing w:val="-16"/>
        </w:rPr>
        <w:t xml:space="preserve"> </w:t>
      </w:r>
      <w:r>
        <w:rPr>
          <w:color w:val="606060"/>
        </w:rPr>
        <w:t>will</w:t>
      </w:r>
      <w:r>
        <w:rPr>
          <w:color w:val="606060"/>
          <w:spacing w:val="-12"/>
        </w:rPr>
        <w:t xml:space="preserve"> </w:t>
      </w:r>
      <w:r>
        <w:rPr>
          <w:color w:val="606060"/>
        </w:rPr>
        <w:t>be</w:t>
      </w:r>
      <w:r>
        <w:rPr>
          <w:color w:val="606060"/>
          <w:spacing w:val="-24"/>
        </w:rPr>
        <w:t xml:space="preserve"> </w:t>
      </w:r>
      <w:r>
        <w:rPr>
          <w:color w:val="606060"/>
        </w:rPr>
        <w:t>sent</w:t>
      </w:r>
      <w:r>
        <w:rPr>
          <w:color w:val="606060"/>
          <w:spacing w:val="-15"/>
        </w:rPr>
        <w:t xml:space="preserve"> </w:t>
      </w:r>
      <w:r>
        <w:rPr>
          <w:color w:val="606060"/>
        </w:rPr>
        <w:t>directly</w:t>
      </w:r>
      <w:r>
        <w:rPr>
          <w:color w:val="606060"/>
          <w:spacing w:val="-18"/>
        </w:rPr>
        <w:t xml:space="preserve"> </w:t>
      </w:r>
      <w:r>
        <w:rPr>
          <w:color w:val="606060"/>
        </w:rPr>
        <w:t>to</w:t>
      </w:r>
      <w:r>
        <w:rPr>
          <w:color w:val="606060"/>
          <w:spacing w:val="-20"/>
        </w:rPr>
        <w:t xml:space="preserve"> </w:t>
      </w:r>
      <w:r>
        <w:rPr>
          <w:color w:val="606060"/>
        </w:rPr>
        <w:t>the</w:t>
      </w:r>
      <w:r>
        <w:rPr>
          <w:color w:val="606060"/>
          <w:spacing w:val="-15"/>
        </w:rPr>
        <w:t xml:space="preserve"> </w:t>
      </w:r>
      <w:r>
        <w:rPr>
          <w:color w:val="606060"/>
        </w:rPr>
        <w:t>student's</w:t>
      </w:r>
      <w:r>
        <w:rPr>
          <w:color w:val="606060"/>
          <w:spacing w:val="-9"/>
        </w:rPr>
        <w:t xml:space="preserve"> </w:t>
      </w:r>
      <w:r>
        <w:rPr>
          <w:color w:val="606060"/>
          <w:spacing w:val="-5"/>
        </w:rPr>
        <w:t>[</w:t>
      </w:r>
      <w:r>
        <w:rPr>
          <w:color w:val="797979"/>
          <w:spacing w:val="-5"/>
        </w:rPr>
        <w:t>...</w:t>
      </w:r>
      <w:r>
        <w:rPr>
          <w:color w:val="606060"/>
          <w:spacing w:val="-5"/>
        </w:rPr>
        <w:t>]</w:t>
      </w:r>
      <w:r>
        <w:rPr>
          <w:color w:val="606060"/>
          <w:spacing w:val="-23"/>
        </w:rPr>
        <w:t xml:space="preserve"> </w:t>
      </w:r>
      <w:r>
        <w:rPr>
          <w:rFonts w:ascii="Times New Roman"/>
          <w:color w:val="606060"/>
        </w:rPr>
        <w:t>MQre.</w:t>
      </w:r>
    </w:p>
    <w:p w:rsidR="00CF3DB2" w:rsidRDefault="00CF3DB2">
      <w:pPr>
        <w:spacing w:before="1"/>
        <w:rPr>
          <w:rFonts w:ascii="Times New Roman" w:eastAsia="Times New Roman" w:hAnsi="Times New Roman" w:cs="Times New Roman"/>
          <w:sz w:val="12"/>
          <w:szCs w:val="12"/>
        </w:rPr>
      </w:pPr>
    </w:p>
    <w:p w:rsidR="00CF3DB2" w:rsidRDefault="007E700D">
      <w:pPr>
        <w:pStyle w:val="BodyText"/>
        <w:spacing w:line="259" w:lineRule="auto"/>
        <w:ind w:left="186" w:right="4716" w:firstLine="4"/>
      </w:pPr>
      <w:r>
        <w:rPr>
          <w:color w:val="606060"/>
          <w:spacing w:val="-1"/>
          <w:w w:val="94"/>
          <w:u w:val="single" w:color="000000"/>
        </w:rPr>
        <w:t>C</w:t>
      </w:r>
      <w:r>
        <w:rPr>
          <w:color w:val="464646"/>
          <w:spacing w:val="-1"/>
          <w:w w:val="94"/>
          <w:u w:val="single" w:color="000000"/>
        </w:rPr>
        <w:t>hr</w:t>
      </w:r>
      <w:r>
        <w:rPr>
          <w:color w:val="606060"/>
          <w:spacing w:val="-1"/>
          <w:w w:val="94"/>
          <w:u w:val="single" w:color="000000"/>
        </w:rPr>
        <w:t>ista</w:t>
      </w:r>
      <w:r>
        <w:rPr>
          <w:color w:val="606060"/>
          <w:spacing w:val="-24"/>
          <w:w w:val="94"/>
          <w:u w:val="single" w:color="000000"/>
        </w:rPr>
        <w:t xml:space="preserve"> </w:t>
      </w:r>
      <w:r>
        <w:rPr>
          <w:color w:val="464646"/>
          <w:w w:val="98"/>
          <w:u w:val="single" w:color="000000"/>
        </w:rPr>
        <w:t>M</w:t>
      </w:r>
      <w:r>
        <w:rPr>
          <w:color w:val="606060"/>
          <w:w w:val="98"/>
          <w:u w:val="single" w:color="000000"/>
        </w:rPr>
        <w:t>cA</w:t>
      </w:r>
      <w:r>
        <w:rPr>
          <w:color w:val="464646"/>
          <w:w w:val="98"/>
          <w:u w:val="single" w:color="000000"/>
        </w:rPr>
        <w:t>u</w:t>
      </w:r>
      <w:r>
        <w:rPr>
          <w:color w:val="606060"/>
          <w:w w:val="98"/>
          <w:u w:val="single" w:color="000000"/>
        </w:rPr>
        <w:t>liffe</w:t>
      </w:r>
      <w:r>
        <w:rPr>
          <w:color w:val="606060"/>
          <w:spacing w:val="-32"/>
          <w:w w:val="98"/>
          <w:u w:val="single" w:color="000000"/>
        </w:rPr>
        <w:t xml:space="preserve"> </w:t>
      </w:r>
      <w:r>
        <w:rPr>
          <w:color w:val="606060"/>
          <w:spacing w:val="1"/>
          <w:w w:val="90"/>
          <w:u w:val="single" w:color="000000"/>
        </w:rPr>
        <w:t>Teac</w:t>
      </w:r>
      <w:r>
        <w:rPr>
          <w:color w:val="464646"/>
          <w:spacing w:val="1"/>
          <w:w w:val="90"/>
          <w:u w:val="single" w:color="000000"/>
        </w:rPr>
        <w:t>h</w:t>
      </w:r>
      <w:r>
        <w:rPr>
          <w:color w:val="606060"/>
          <w:spacing w:val="1"/>
          <w:w w:val="90"/>
          <w:u w:val="single" w:color="000000"/>
        </w:rPr>
        <w:t>er</w:t>
      </w:r>
      <w:r>
        <w:rPr>
          <w:color w:val="606060"/>
          <w:spacing w:val="-22"/>
          <w:w w:val="90"/>
          <w:u w:val="single" w:color="000000"/>
        </w:rPr>
        <w:t xml:space="preserve"> </w:t>
      </w:r>
      <w:r>
        <w:rPr>
          <w:color w:val="606060"/>
          <w:spacing w:val="-6"/>
          <w:w w:val="119"/>
          <w:u w:val="single" w:color="000000"/>
        </w:rPr>
        <w:t>I</w:t>
      </w:r>
      <w:r>
        <w:rPr>
          <w:color w:val="464646"/>
          <w:spacing w:val="-6"/>
          <w:w w:val="119"/>
          <w:u w:val="single" w:color="000000"/>
        </w:rPr>
        <w:t>nc</w:t>
      </w:r>
      <w:r>
        <w:rPr>
          <w:color w:val="606060"/>
          <w:spacing w:val="-6"/>
          <w:w w:val="119"/>
          <w:u w:val="single" w:color="000000"/>
        </w:rPr>
        <w:t>e</w:t>
      </w:r>
      <w:r>
        <w:rPr>
          <w:color w:val="464646"/>
          <w:spacing w:val="-6"/>
          <w:w w:val="119"/>
          <w:u w:val="single" w:color="000000"/>
        </w:rPr>
        <w:t>n</w:t>
      </w:r>
      <w:r>
        <w:rPr>
          <w:color w:val="606060"/>
          <w:spacing w:val="-6"/>
          <w:w w:val="119"/>
          <w:u w:val="single" w:color="000000"/>
        </w:rPr>
        <w:t>t</w:t>
      </w:r>
      <w:r>
        <w:rPr>
          <w:color w:val="464646"/>
          <w:spacing w:val="-6"/>
          <w:w w:val="119"/>
          <w:u w:val="single" w:color="000000"/>
        </w:rPr>
        <w:t>iv</w:t>
      </w:r>
      <w:r>
        <w:rPr>
          <w:color w:val="606060"/>
          <w:spacing w:val="-6"/>
          <w:w w:val="119"/>
          <w:u w:val="single" w:color="000000"/>
        </w:rPr>
        <w:t>e</w:t>
      </w:r>
      <w:r>
        <w:rPr>
          <w:color w:val="606060"/>
          <w:spacing w:val="-35"/>
          <w:w w:val="119"/>
          <w:u w:val="single" w:color="000000"/>
        </w:rPr>
        <w:t xml:space="preserve"> </w:t>
      </w:r>
      <w:r>
        <w:rPr>
          <w:color w:val="606060"/>
          <w:spacing w:val="1"/>
          <w:w w:val="93"/>
          <w:u w:val="single" w:color="000000"/>
        </w:rPr>
        <w:t>Progra</w:t>
      </w:r>
      <w:r>
        <w:rPr>
          <w:color w:val="464646"/>
          <w:spacing w:val="1"/>
          <w:w w:val="93"/>
          <w:u w:val="single" w:color="000000"/>
        </w:rPr>
        <w:t>m</w:t>
      </w:r>
      <w:r>
        <w:rPr>
          <w:color w:val="464646"/>
          <w:w w:val="93"/>
          <w:u w:val="single" w:color="000000"/>
        </w:rPr>
        <w:t xml:space="preserve"> </w:t>
      </w:r>
      <w:r>
        <w:rPr>
          <w:color w:val="464646"/>
          <w:w w:val="95"/>
        </w:rPr>
        <w:t xml:space="preserve">Application Deadlines: March </w:t>
      </w:r>
      <w:r>
        <w:rPr>
          <w:rFonts w:ascii="Times New Roman"/>
          <w:color w:val="464646"/>
          <w:w w:val="95"/>
        </w:rPr>
        <w:t>20,</w:t>
      </w:r>
      <w:r>
        <w:rPr>
          <w:rFonts w:ascii="Times New Roman"/>
          <w:color w:val="464646"/>
          <w:spacing w:val="19"/>
          <w:w w:val="95"/>
        </w:rPr>
        <w:t xml:space="preserve"> </w:t>
      </w:r>
      <w:r>
        <w:rPr>
          <w:color w:val="464646"/>
          <w:w w:val="95"/>
        </w:rPr>
        <w:t>Annually</w:t>
      </w:r>
    </w:p>
    <w:p w:rsidR="00CF3DB2" w:rsidRDefault="007E700D">
      <w:pPr>
        <w:pStyle w:val="BodyText"/>
        <w:spacing w:line="259" w:lineRule="auto"/>
        <w:ind w:left="186" w:right="3152"/>
      </w:pPr>
      <w:r>
        <w:rPr>
          <w:color w:val="464646"/>
          <w:w w:val="93"/>
        </w:rPr>
        <w:t xml:space="preserve">Applicants </w:t>
      </w:r>
      <w:r>
        <w:rPr>
          <w:color w:val="464646"/>
          <w:w w:val="103"/>
        </w:rPr>
        <w:t xml:space="preserve">to </w:t>
      </w:r>
      <w:r>
        <w:rPr>
          <w:color w:val="464646"/>
          <w:w w:val="98"/>
        </w:rPr>
        <w:t xml:space="preserve">the </w:t>
      </w:r>
      <w:r>
        <w:rPr>
          <w:color w:val="464646"/>
          <w:w w:val="90"/>
        </w:rPr>
        <w:t xml:space="preserve">Christa </w:t>
      </w:r>
      <w:r>
        <w:rPr>
          <w:color w:val="464646"/>
          <w:w w:val="96"/>
        </w:rPr>
        <w:t xml:space="preserve">McAuliffe </w:t>
      </w:r>
      <w:r>
        <w:rPr>
          <w:color w:val="464646"/>
          <w:w w:val="89"/>
        </w:rPr>
        <w:t xml:space="preserve">Teacher </w:t>
      </w:r>
      <w:r>
        <w:rPr>
          <w:color w:val="464646"/>
          <w:spacing w:val="-4"/>
          <w:w w:val="108"/>
        </w:rPr>
        <w:t>Incentive</w:t>
      </w:r>
      <w:r>
        <w:rPr>
          <w:color w:val="464646"/>
          <w:w w:val="108"/>
        </w:rPr>
        <w:t xml:space="preserve"> </w:t>
      </w:r>
      <w:r>
        <w:rPr>
          <w:color w:val="464646"/>
          <w:w w:val="93"/>
        </w:rPr>
        <w:t xml:space="preserve">Program </w:t>
      </w:r>
      <w:r>
        <w:rPr>
          <w:color w:val="464646"/>
          <w:w w:val="95"/>
        </w:rPr>
        <w:t xml:space="preserve">must </w:t>
      </w:r>
      <w:r>
        <w:rPr>
          <w:color w:val="464646"/>
        </w:rPr>
        <w:t>be: - Legal residents of Delaware - U.S. citizens or eligible non­ citizens - Full-time students enrolled at a Delaware college in an undergraduate</w:t>
      </w:r>
      <w:r>
        <w:rPr>
          <w:color w:val="464646"/>
          <w:spacing w:val="-10"/>
        </w:rPr>
        <w:t xml:space="preserve"> </w:t>
      </w:r>
      <w:r>
        <w:rPr>
          <w:color w:val="464646"/>
        </w:rPr>
        <w:t>program</w:t>
      </w:r>
      <w:r>
        <w:rPr>
          <w:color w:val="464646"/>
          <w:spacing w:val="-14"/>
        </w:rPr>
        <w:t xml:space="preserve"> </w:t>
      </w:r>
      <w:r>
        <w:rPr>
          <w:color w:val="464646"/>
        </w:rPr>
        <w:t>leading</w:t>
      </w:r>
      <w:r>
        <w:rPr>
          <w:color w:val="464646"/>
          <w:spacing w:val="-22"/>
        </w:rPr>
        <w:t xml:space="preserve"> </w:t>
      </w:r>
      <w:r>
        <w:rPr>
          <w:color w:val="464646"/>
        </w:rPr>
        <w:t>to</w:t>
      </w:r>
      <w:r>
        <w:rPr>
          <w:color w:val="464646"/>
          <w:spacing w:val="-23"/>
        </w:rPr>
        <w:t xml:space="preserve"> </w:t>
      </w:r>
      <w:r>
        <w:rPr>
          <w:color w:val="464646"/>
        </w:rPr>
        <w:t>teacher</w:t>
      </w:r>
      <w:r>
        <w:rPr>
          <w:color w:val="464646"/>
          <w:spacing w:val="-14"/>
        </w:rPr>
        <w:t xml:space="preserve"> </w:t>
      </w:r>
      <w:r>
        <w:rPr>
          <w:color w:val="464646"/>
        </w:rPr>
        <w:t>certification</w:t>
      </w:r>
      <w:r>
        <w:rPr>
          <w:color w:val="464646"/>
          <w:spacing w:val="-11"/>
        </w:rPr>
        <w:t xml:space="preserve"> </w:t>
      </w:r>
      <w:r>
        <w:rPr>
          <w:color w:val="464646"/>
        </w:rPr>
        <w:t>-</w:t>
      </w:r>
      <w:r>
        <w:rPr>
          <w:color w:val="464646"/>
          <w:spacing w:val="-19"/>
        </w:rPr>
        <w:t xml:space="preserve"> </w:t>
      </w:r>
      <w:r>
        <w:rPr>
          <w:color w:val="464646"/>
        </w:rPr>
        <w:t>High</w:t>
      </w:r>
      <w:r>
        <w:rPr>
          <w:color w:val="464646"/>
          <w:spacing w:val="-26"/>
        </w:rPr>
        <w:t xml:space="preserve"> </w:t>
      </w:r>
      <w:r>
        <w:rPr>
          <w:color w:val="464646"/>
        </w:rPr>
        <w:t>school seniors</w:t>
      </w:r>
      <w:r>
        <w:rPr>
          <w:color w:val="464646"/>
          <w:spacing w:val="-10"/>
        </w:rPr>
        <w:t xml:space="preserve"> </w:t>
      </w:r>
      <w:r>
        <w:rPr>
          <w:color w:val="464646"/>
        </w:rPr>
        <w:t>must</w:t>
      </w:r>
      <w:r>
        <w:rPr>
          <w:color w:val="464646"/>
          <w:spacing w:val="-19"/>
        </w:rPr>
        <w:t xml:space="preserve"> </w:t>
      </w:r>
      <w:r>
        <w:rPr>
          <w:color w:val="464646"/>
        </w:rPr>
        <w:t>rank</w:t>
      </w:r>
      <w:r>
        <w:rPr>
          <w:color w:val="464646"/>
          <w:spacing w:val="-15"/>
        </w:rPr>
        <w:t xml:space="preserve"> </w:t>
      </w:r>
      <w:r>
        <w:rPr>
          <w:color w:val="464646"/>
        </w:rPr>
        <w:t>in</w:t>
      </w:r>
      <w:r>
        <w:rPr>
          <w:color w:val="464646"/>
          <w:spacing w:val="-18"/>
        </w:rPr>
        <w:t xml:space="preserve"> </w:t>
      </w:r>
      <w:r>
        <w:rPr>
          <w:color w:val="464646"/>
        </w:rPr>
        <w:t>upper</w:t>
      </w:r>
      <w:r>
        <w:rPr>
          <w:color w:val="464646"/>
          <w:spacing w:val="-15"/>
        </w:rPr>
        <w:t xml:space="preserve"> </w:t>
      </w:r>
      <w:r>
        <w:rPr>
          <w:color w:val="464646"/>
        </w:rPr>
        <w:t>half</w:t>
      </w:r>
      <w:r>
        <w:rPr>
          <w:color w:val="464646"/>
          <w:spacing w:val="-16"/>
        </w:rPr>
        <w:t xml:space="preserve"> </w:t>
      </w:r>
      <w:r>
        <w:rPr>
          <w:color w:val="464646"/>
        </w:rPr>
        <w:t>of</w:t>
      </w:r>
      <w:r>
        <w:rPr>
          <w:color w:val="464646"/>
          <w:spacing w:val="-17"/>
        </w:rPr>
        <w:t xml:space="preserve"> </w:t>
      </w:r>
      <w:r>
        <w:rPr>
          <w:color w:val="464646"/>
        </w:rPr>
        <w:t>class</w:t>
      </w:r>
      <w:r>
        <w:rPr>
          <w:color w:val="464646"/>
          <w:spacing w:val="-13"/>
        </w:rPr>
        <w:t xml:space="preserve"> </w:t>
      </w:r>
      <w:r>
        <w:rPr>
          <w:color w:val="464646"/>
        </w:rPr>
        <w:t>and</w:t>
      </w:r>
      <w:r>
        <w:rPr>
          <w:color w:val="464646"/>
          <w:spacing w:val="-16"/>
        </w:rPr>
        <w:t xml:space="preserve"> </w:t>
      </w:r>
      <w:r>
        <w:rPr>
          <w:color w:val="464646"/>
        </w:rPr>
        <w:t>have</w:t>
      </w:r>
      <w:r>
        <w:rPr>
          <w:color w:val="464646"/>
          <w:spacing w:val="-18"/>
        </w:rPr>
        <w:t xml:space="preserve"> </w:t>
      </w:r>
      <w:r>
        <w:rPr>
          <w:color w:val="464646"/>
        </w:rPr>
        <w:t>a</w:t>
      </w:r>
      <w:r>
        <w:rPr>
          <w:color w:val="464646"/>
          <w:spacing w:val="-18"/>
        </w:rPr>
        <w:t xml:space="preserve"> </w:t>
      </w:r>
      <w:r>
        <w:rPr>
          <w:color w:val="464646"/>
        </w:rPr>
        <w:t>combined</w:t>
      </w:r>
      <w:r>
        <w:rPr>
          <w:color w:val="464646"/>
          <w:spacing w:val="-15"/>
        </w:rPr>
        <w:t xml:space="preserve"> </w:t>
      </w:r>
      <w:r>
        <w:rPr>
          <w:color w:val="464646"/>
        </w:rPr>
        <w:t>score of</w:t>
      </w:r>
      <w:r>
        <w:rPr>
          <w:color w:val="464646"/>
          <w:spacing w:val="-12"/>
        </w:rPr>
        <w:t xml:space="preserve"> </w:t>
      </w:r>
      <w:r>
        <w:rPr>
          <w:rFonts w:ascii="Times New Roman" w:hAnsi="Times New Roman"/>
          <w:color w:val="464646"/>
          <w:spacing w:val="-8"/>
        </w:rPr>
        <w:t>1570</w:t>
      </w:r>
      <w:r>
        <w:rPr>
          <w:rFonts w:ascii="Times New Roman" w:hAnsi="Times New Roman"/>
          <w:color w:val="464646"/>
          <w:spacing w:val="-12"/>
        </w:rPr>
        <w:t xml:space="preserve"> </w:t>
      </w:r>
      <w:r>
        <w:rPr>
          <w:color w:val="464646"/>
        </w:rPr>
        <w:t>on</w:t>
      </w:r>
      <w:r>
        <w:rPr>
          <w:color w:val="464646"/>
          <w:spacing w:val="-18"/>
        </w:rPr>
        <w:t xml:space="preserve"> </w:t>
      </w:r>
      <w:r>
        <w:rPr>
          <w:color w:val="464646"/>
        </w:rPr>
        <w:t>the</w:t>
      </w:r>
      <w:r>
        <w:rPr>
          <w:color w:val="464646"/>
          <w:spacing w:val="-13"/>
        </w:rPr>
        <w:t xml:space="preserve"> </w:t>
      </w:r>
      <w:r>
        <w:rPr>
          <w:color w:val="464646"/>
        </w:rPr>
        <w:t>SAT</w:t>
      </w:r>
      <w:r>
        <w:rPr>
          <w:color w:val="464646"/>
          <w:spacing w:val="-12"/>
        </w:rPr>
        <w:t xml:space="preserve"> </w:t>
      </w:r>
      <w:r>
        <w:rPr>
          <w:color w:val="464646"/>
        </w:rPr>
        <w:t>-</w:t>
      </w:r>
      <w:r>
        <w:rPr>
          <w:color w:val="464646"/>
          <w:spacing w:val="-16"/>
        </w:rPr>
        <w:t xml:space="preserve"> </w:t>
      </w:r>
      <w:r>
        <w:rPr>
          <w:color w:val="464646"/>
        </w:rPr>
        <w:t>Undergraduates</w:t>
      </w:r>
      <w:r>
        <w:rPr>
          <w:color w:val="464646"/>
          <w:spacing w:val="-4"/>
        </w:rPr>
        <w:t xml:space="preserve"> </w:t>
      </w:r>
      <w:r>
        <w:rPr>
          <w:color w:val="464646"/>
        </w:rPr>
        <w:t>must</w:t>
      </w:r>
      <w:r>
        <w:rPr>
          <w:color w:val="464646"/>
          <w:spacing w:val="-16"/>
        </w:rPr>
        <w:t xml:space="preserve"> </w:t>
      </w:r>
      <w:r>
        <w:rPr>
          <w:color w:val="464646"/>
        </w:rPr>
        <w:t>have</w:t>
      </w:r>
      <w:r>
        <w:rPr>
          <w:color w:val="464646"/>
          <w:spacing w:val="-16"/>
        </w:rPr>
        <w:t xml:space="preserve"> </w:t>
      </w:r>
      <w:r>
        <w:rPr>
          <w:color w:val="464646"/>
        </w:rPr>
        <w:t>at</w:t>
      </w:r>
      <w:r>
        <w:rPr>
          <w:color w:val="464646"/>
          <w:spacing w:val="-10"/>
        </w:rPr>
        <w:t xml:space="preserve"> </w:t>
      </w:r>
      <w:r>
        <w:rPr>
          <w:color w:val="464646"/>
        </w:rPr>
        <w:t>least</w:t>
      </w:r>
      <w:r>
        <w:rPr>
          <w:color w:val="464646"/>
          <w:spacing w:val="-13"/>
        </w:rPr>
        <w:t xml:space="preserve"> </w:t>
      </w:r>
      <w:r>
        <w:rPr>
          <w:color w:val="464646"/>
        </w:rPr>
        <w:t>a</w:t>
      </w:r>
      <w:r>
        <w:rPr>
          <w:color w:val="464646"/>
          <w:spacing w:val="-13"/>
        </w:rPr>
        <w:t xml:space="preserve"> </w:t>
      </w:r>
      <w:r>
        <w:rPr>
          <w:color w:val="464646"/>
          <w:spacing w:val="-5"/>
        </w:rPr>
        <w:t>[...]</w:t>
      </w:r>
    </w:p>
    <w:p w:rsidR="00CF3DB2" w:rsidRDefault="00CF3DB2">
      <w:pPr>
        <w:spacing w:before="7"/>
        <w:rPr>
          <w:rFonts w:ascii="Arial" w:eastAsia="Arial" w:hAnsi="Arial" w:cs="Arial"/>
          <w:sz w:val="13"/>
          <w:szCs w:val="13"/>
        </w:rPr>
      </w:pPr>
    </w:p>
    <w:p w:rsidR="00CF3DB2" w:rsidRDefault="007E700D">
      <w:pPr>
        <w:pStyle w:val="BodyText"/>
        <w:spacing w:line="172" w:lineRule="exact"/>
        <w:ind w:left="186" w:right="4800"/>
      </w:pPr>
      <w:r>
        <w:rPr>
          <w:color w:val="606060"/>
          <w:u w:val="single" w:color="000000"/>
        </w:rPr>
        <w:t>Scho</w:t>
      </w:r>
      <w:r>
        <w:rPr>
          <w:color w:val="464646"/>
          <w:u w:val="single" w:color="000000"/>
        </w:rPr>
        <w:t>l</w:t>
      </w:r>
      <w:r>
        <w:rPr>
          <w:color w:val="606060"/>
          <w:u w:val="single" w:color="000000"/>
        </w:rPr>
        <w:t>ars</w:t>
      </w:r>
      <w:r>
        <w:rPr>
          <w:color w:val="464646"/>
          <w:u w:val="single" w:color="000000"/>
        </w:rPr>
        <w:t>h</w:t>
      </w:r>
      <w:r>
        <w:rPr>
          <w:color w:val="606060"/>
          <w:u w:val="single" w:color="000000"/>
        </w:rPr>
        <w:t>ip f</w:t>
      </w:r>
      <w:r>
        <w:rPr>
          <w:color w:val="464646"/>
          <w:u w:val="single" w:color="000000"/>
        </w:rPr>
        <w:t>ou</w:t>
      </w:r>
      <w:r>
        <w:rPr>
          <w:color w:val="606060"/>
          <w:u w:val="single" w:color="000000"/>
        </w:rPr>
        <w:t>n</w:t>
      </w:r>
      <w:r>
        <w:rPr>
          <w:color w:val="464646"/>
          <w:u w:val="single" w:color="000000"/>
        </w:rPr>
        <w:t>d</w:t>
      </w:r>
      <w:r>
        <w:rPr>
          <w:color w:val="606060"/>
          <w:u w:val="single" w:color="000000"/>
        </w:rPr>
        <w:t>ation of Santa Ba</w:t>
      </w:r>
      <w:r>
        <w:rPr>
          <w:color w:val="464646"/>
          <w:u w:val="single" w:color="000000"/>
        </w:rPr>
        <w:t>rb</w:t>
      </w:r>
      <w:r>
        <w:rPr>
          <w:color w:val="606060"/>
          <w:u w:val="single" w:color="000000"/>
        </w:rPr>
        <w:t xml:space="preserve">ara </w:t>
      </w:r>
      <w:r>
        <w:rPr>
          <w:color w:val="464646"/>
          <w:w w:val="95"/>
        </w:rPr>
        <w:t xml:space="preserve">Application Deadlines: January </w:t>
      </w:r>
      <w:r>
        <w:rPr>
          <w:rFonts w:ascii="Times New Roman"/>
          <w:color w:val="464646"/>
          <w:spacing w:val="-7"/>
          <w:w w:val="95"/>
          <w:sz w:val="16"/>
        </w:rPr>
        <w:t>31,</w:t>
      </w:r>
      <w:r>
        <w:rPr>
          <w:rFonts w:ascii="Times New Roman"/>
          <w:color w:val="464646"/>
          <w:spacing w:val="-9"/>
          <w:w w:val="95"/>
          <w:sz w:val="16"/>
        </w:rPr>
        <w:t xml:space="preserve"> </w:t>
      </w:r>
      <w:r>
        <w:rPr>
          <w:color w:val="464646"/>
          <w:w w:val="95"/>
        </w:rPr>
        <w:t>Annually</w:t>
      </w:r>
    </w:p>
    <w:p w:rsidR="00CF3DB2" w:rsidRDefault="007E700D">
      <w:pPr>
        <w:pStyle w:val="BodyText"/>
        <w:spacing w:before="12" w:line="256" w:lineRule="auto"/>
        <w:ind w:left="186" w:right="3149"/>
        <w:rPr>
          <w:sz w:val="16"/>
          <w:szCs w:val="16"/>
        </w:rPr>
      </w:pPr>
      <w:r>
        <w:rPr>
          <w:color w:val="464646"/>
          <w:w w:val="95"/>
        </w:rPr>
        <w:t>Applicants to the Scholarship Foundation of Santa Barbara must</w:t>
      </w:r>
      <w:r>
        <w:rPr>
          <w:color w:val="464646"/>
          <w:spacing w:val="-12"/>
          <w:w w:val="95"/>
        </w:rPr>
        <w:t xml:space="preserve"> </w:t>
      </w:r>
      <w:r>
        <w:rPr>
          <w:color w:val="464646"/>
          <w:w w:val="95"/>
        </w:rPr>
        <w:t xml:space="preserve">have </w:t>
      </w:r>
      <w:r>
        <w:rPr>
          <w:color w:val="464646"/>
        </w:rPr>
        <w:t>attended</w:t>
      </w:r>
      <w:r>
        <w:rPr>
          <w:color w:val="464646"/>
          <w:spacing w:val="-17"/>
        </w:rPr>
        <w:t xml:space="preserve"> </w:t>
      </w:r>
      <w:r>
        <w:rPr>
          <w:color w:val="464646"/>
        </w:rPr>
        <w:t>at</w:t>
      </w:r>
      <w:r>
        <w:rPr>
          <w:color w:val="464646"/>
          <w:spacing w:val="-19"/>
        </w:rPr>
        <w:t xml:space="preserve"> </w:t>
      </w:r>
      <w:r>
        <w:rPr>
          <w:color w:val="464646"/>
        </w:rPr>
        <w:t>least</w:t>
      </w:r>
      <w:r>
        <w:rPr>
          <w:color w:val="464646"/>
          <w:spacing w:val="-19"/>
        </w:rPr>
        <w:t xml:space="preserve"> </w:t>
      </w:r>
      <w:r>
        <w:rPr>
          <w:color w:val="464646"/>
        </w:rPr>
        <w:t>four</w:t>
      </w:r>
      <w:r>
        <w:rPr>
          <w:color w:val="464646"/>
          <w:spacing w:val="-13"/>
        </w:rPr>
        <w:t xml:space="preserve"> </w:t>
      </w:r>
      <w:r>
        <w:rPr>
          <w:color w:val="464646"/>
        </w:rPr>
        <w:t>of</w:t>
      </w:r>
      <w:r>
        <w:rPr>
          <w:color w:val="464646"/>
          <w:spacing w:val="-18"/>
        </w:rPr>
        <w:t xml:space="preserve"> </w:t>
      </w:r>
      <w:r>
        <w:rPr>
          <w:color w:val="464646"/>
        </w:rPr>
        <w:t>the</w:t>
      </w:r>
      <w:r>
        <w:rPr>
          <w:color w:val="464646"/>
          <w:spacing w:val="-19"/>
        </w:rPr>
        <w:t xml:space="preserve"> </w:t>
      </w:r>
      <w:r>
        <w:rPr>
          <w:color w:val="464646"/>
        </w:rPr>
        <w:t>six</w:t>
      </w:r>
      <w:r>
        <w:rPr>
          <w:color w:val="464646"/>
          <w:spacing w:val="-21"/>
        </w:rPr>
        <w:t xml:space="preserve"> </w:t>
      </w:r>
      <w:r>
        <w:rPr>
          <w:color w:val="464646"/>
        </w:rPr>
        <w:t>years</w:t>
      </w:r>
      <w:r>
        <w:rPr>
          <w:color w:val="464646"/>
          <w:spacing w:val="-13"/>
        </w:rPr>
        <w:t xml:space="preserve"> </w:t>
      </w:r>
      <w:r>
        <w:rPr>
          <w:color w:val="464646"/>
        </w:rPr>
        <w:t>between</w:t>
      </w:r>
      <w:r>
        <w:rPr>
          <w:color w:val="464646"/>
          <w:spacing w:val="-15"/>
        </w:rPr>
        <w:t xml:space="preserve"> </w:t>
      </w:r>
      <w:r>
        <w:rPr>
          <w:color w:val="464646"/>
        </w:rPr>
        <w:t>grades</w:t>
      </w:r>
      <w:r>
        <w:rPr>
          <w:color w:val="464646"/>
          <w:spacing w:val="-14"/>
        </w:rPr>
        <w:t xml:space="preserve"> </w:t>
      </w:r>
      <w:r>
        <w:rPr>
          <w:rFonts w:ascii="Times New Roman"/>
          <w:color w:val="464646"/>
          <w:spacing w:val="-3"/>
        </w:rPr>
        <w:t>7-12</w:t>
      </w:r>
      <w:r>
        <w:rPr>
          <w:rFonts w:ascii="Times New Roman"/>
          <w:color w:val="464646"/>
          <w:spacing w:val="-14"/>
        </w:rPr>
        <w:t xml:space="preserve"> </w:t>
      </w:r>
      <w:r>
        <w:rPr>
          <w:color w:val="464646"/>
        </w:rPr>
        <w:t>at</w:t>
      </w:r>
      <w:r>
        <w:rPr>
          <w:color w:val="464646"/>
          <w:spacing w:val="-16"/>
        </w:rPr>
        <w:t xml:space="preserve"> </w:t>
      </w:r>
      <w:r>
        <w:rPr>
          <w:color w:val="464646"/>
        </w:rPr>
        <w:t>a</w:t>
      </w:r>
      <w:r>
        <w:rPr>
          <w:color w:val="464646"/>
          <w:spacing w:val="-15"/>
        </w:rPr>
        <w:t xml:space="preserve"> </w:t>
      </w:r>
      <w:r>
        <w:rPr>
          <w:color w:val="464646"/>
        </w:rPr>
        <w:t xml:space="preserve">Santa Barbara County school and </w:t>
      </w:r>
      <w:r>
        <w:rPr>
          <w:color w:val="606060"/>
        </w:rPr>
        <w:t>w</w:t>
      </w:r>
      <w:r>
        <w:rPr>
          <w:color w:val="464646"/>
        </w:rPr>
        <w:t xml:space="preserve">ill graduate or have graduated as of </w:t>
      </w:r>
      <w:r>
        <w:rPr>
          <w:color w:val="464646"/>
        </w:rPr>
        <w:t>June prior to the awarding of the scholarship</w:t>
      </w:r>
      <w:r>
        <w:rPr>
          <w:color w:val="606060"/>
        </w:rPr>
        <w:t>.</w:t>
      </w:r>
      <w:r>
        <w:rPr>
          <w:color w:val="464646"/>
        </w:rPr>
        <w:t>Applicants must be planning to attend full-time at an approved college, university or vocational</w:t>
      </w:r>
      <w:r>
        <w:rPr>
          <w:color w:val="464646"/>
          <w:spacing w:val="-25"/>
        </w:rPr>
        <w:t xml:space="preserve"> </w:t>
      </w:r>
      <w:r>
        <w:rPr>
          <w:color w:val="464646"/>
        </w:rPr>
        <w:t>school</w:t>
      </w:r>
      <w:r>
        <w:rPr>
          <w:color w:val="464646"/>
          <w:spacing w:val="-21"/>
        </w:rPr>
        <w:t xml:space="preserve"> </w:t>
      </w:r>
      <w:r>
        <w:rPr>
          <w:color w:val="464646"/>
        </w:rPr>
        <w:t>in</w:t>
      </w:r>
      <w:r>
        <w:rPr>
          <w:color w:val="464646"/>
          <w:spacing w:val="-31"/>
        </w:rPr>
        <w:t xml:space="preserve"> </w:t>
      </w:r>
      <w:r>
        <w:rPr>
          <w:color w:val="464646"/>
        </w:rPr>
        <w:t>the</w:t>
      </w:r>
      <w:r>
        <w:rPr>
          <w:color w:val="464646"/>
          <w:spacing w:val="-25"/>
        </w:rPr>
        <w:t xml:space="preserve"> </w:t>
      </w:r>
      <w:r>
        <w:rPr>
          <w:color w:val="464646"/>
        </w:rPr>
        <w:t>coming</w:t>
      </w:r>
      <w:r>
        <w:rPr>
          <w:color w:val="464646"/>
          <w:spacing w:val="-24"/>
        </w:rPr>
        <w:t xml:space="preserve"> </w:t>
      </w:r>
      <w:r>
        <w:rPr>
          <w:color w:val="464646"/>
        </w:rPr>
        <w:t>academic</w:t>
      </w:r>
      <w:r>
        <w:rPr>
          <w:color w:val="464646"/>
          <w:spacing w:val="-24"/>
        </w:rPr>
        <w:t xml:space="preserve"> </w:t>
      </w:r>
      <w:r>
        <w:rPr>
          <w:color w:val="464646"/>
        </w:rPr>
        <w:t>year</w:t>
      </w:r>
      <w:r>
        <w:rPr>
          <w:color w:val="606060"/>
        </w:rPr>
        <w:t>.</w:t>
      </w:r>
      <w:r>
        <w:rPr>
          <w:color w:val="606060"/>
          <w:spacing w:val="-30"/>
        </w:rPr>
        <w:t xml:space="preserve"> </w:t>
      </w:r>
      <w:r>
        <w:rPr>
          <w:color w:val="464646"/>
        </w:rPr>
        <w:t>Primary</w:t>
      </w:r>
      <w:r>
        <w:rPr>
          <w:color w:val="464646"/>
          <w:spacing w:val="-24"/>
        </w:rPr>
        <w:t xml:space="preserve"> </w:t>
      </w:r>
      <w:r>
        <w:rPr>
          <w:color w:val="464646"/>
          <w:spacing w:val="-7"/>
        </w:rPr>
        <w:t>[..</w:t>
      </w:r>
      <w:r>
        <w:rPr>
          <w:color w:val="606060"/>
          <w:spacing w:val="-7"/>
        </w:rPr>
        <w:t>.</w:t>
      </w:r>
      <w:r>
        <w:rPr>
          <w:color w:val="464646"/>
          <w:spacing w:val="-7"/>
        </w:rPr>
        <w:t>]</w:t>
      </w:r>
      <w:r>
        <w:rPr>
          <w:color w:val="464646"/>
          <w:spacing w:val="-27"/>
        </w:rPr>
        <w:t xml:space="preserve"> </w:t>
      </w:r>
      <w:r>
        <w:rPr>
          <w:color w:val="464646"/>
          <w:sz w:val="16"/>
        </w:rPr>
        <w:t>MQm</w:t>
      </w:r>
    </w:p>
    <w:p w:rsidR="00CF3DB2" w:rsidRDefault="007E700D">
      <w:pPr>
        <w:pStyle w:val="BodyText"/>
        <w:spacing w:before="142" w:line="218" w:lineRule="auto"/>
        <w:ind w:left="190" w:right="4885" w:hanging="10"/>
      </w:pPr>
      <w:r>
        <w:rPr>
          <w:rFonts w:ascii="Times New Roman"/>
          <w:color w:val="606060"/>
          <w:w w:val="95"/>
          <w:sz w:val="19"/>
        </w:rPr>
        <w:t>YI</w:t>
      </w:r>
      <w:r>
        <w:rPr>
          <w:rFonts w:ascii="Times New Roman"/>
          <w:color w:val="606060"/>
          <w:spacing w:val="-38"/>
          <w:w w:val="95"/>
          <w:sz w:val="19"/>
        </w:rPr>
        <w:t xml:space="preserve"> </w:t>
      </w:r>
      <w:r>
        <w:rPr>
          <w:rFonts w:ascii="Times New Roman"/>
          <w:color w:val="464646"/>
          <w:w w:val="95"/>
          <w:sz w:val="19"/>
        </w:rPr>
        <w:t>P</w:t>
      </w:r>
      <w:r>
        <w:rPr>
          <w:rFonts w:ascii="Times New Roman"/>
          <w:color w:val="464646"/>
          <w:spacing w:val="-30"/>
          <w:w w:val="95"/>
          <w:sz w:val="19"/>
        </w:rPr>
        <w:t xml:space="preserve"> </w:t>
      </w:r>
      <w:r>
        <w:rPr>
          <w:color w:val="464646"/>
          <w:spacing w:val="2"/>
        </w:rPr>
        <w:t>Wom</w:t>
      </w:r>
      <w:r>
        <w:rPr>
          <w:color w:val="606060"/>
          <w:spacing w:val="2"/>
        </w:rPr>
        <w:t>e</w:t>
      </w:r>
      <w:r>
        <w:rPr>
          <w:color w:val="464646"/>
          <w:spacing w:val="2"/>
        </w:rPr>
        <w:t>n</w:t>
      </w:r>
      <w:r>
        <w:rPr>
          <w:color w:val="464646"/>
          <w:spacing w:val="-31"/>
        </w:rPr>
        <w:t xml:space="preserve"> </w:t>
      </w:r>
      <w:r>
        <w:rPr>
          <w:rFonts w:ascii="Times New Roman"/>
          <w:color w:val="606060"/>
          <w:w w:val="95"/>
          <w:sz w:val="19"/>
        </w:rPr>
        <w:t>lo</w:t>
      </w:r>
      <w:r>
        <w:rPr>
          <w:rFonts w:ascii="Times New Roman"/>
          <w:color w:val="606060"/>
          <w:spacing w:val="-29"/>
          <w:w w:val="95"/>
          <w:sz w:val="19"/>
        </w:rPr>
        <w:t xml:space="preserve"> </w:t>
      </w:r>
      <w:r>
        <w:rPr>
          <w:color w:val="606060"/>
        </w:rPr>
        <w:t>Tec</w:t>
      </w:r>
      <w:r>
        <w:rPr>
          <w:color w:val="464646"/>
        </w:rPr>
        <w:t>hn</w:t>
      </w:r>
      <w:r>
        <w:rPr>
          <w:color w:val="606060"/>
        </w:rPr>
        <w:t>olo</w:t>
      </w:r>
      <w:r>
        <w:rPr>
          <w:color w:val="464646"/>
        </w:rPr>
        <w:t>gy</w:t>
      </w:r>
      <w:r>
        <w:rPr>
          <w:color w:val="464646"/>
          <w:spacing w:val="-26"/>
        </w:rPr>
        <w:t xml:space="preserve"> </w:t>
      </w:r>
      <w:r>
        <w:rPr>
          <w:color w:val="606060"/>
        </w:rPr>
        <w:t>Sc</w:t>
      </w:r>
      <w:r>
        <w:rPr>
          <w:color w:val="464646"/>
        </w:rPr>
        <w:t>h</w:t>
      </w:r>
      <w:r>
        <w:rPr>
          <w:color w:val="606060"/>
        </w:rPr>
        <w:t>o</w:t>
      </w:r>
      <w:r>
        <w:rPr>
          <w:color w:val="464646"/>
        </w:rPr>
        <w:t>l</w:t>
      </w:r>
      <w:r>
        <w:rPr>
          <w:color w:val="606060"/>
        </w:rPr>
        <w:t>a</w:t>
      </w:r>
      <w:r>
        <w:rPr>
          <w:color w:val="464646"/>
          <w:u w:val="single" w:color="000000"/>
        </w:rPr>
        <w:t>rshi</w:t>
      </w:r>
      <w:r>
        <w:rPr>
          <w:color w:val="606060"/>
          <w:u w:val="single" w:color="000000"/>
        </w:rPr>
        <w:t xml:space="preserve">p </w:t>
      </w:r>
      <w:r>
        <w:rPr>
          <w:color w:val="464646"/>
        </w:rPr>
        <w:t>Application</w:t>
      </w:r>
      <w:r>
        <w:rPr>
          <w:color w:val="464646"/>
          <w:spacing w:val="-21"/>
        </w:rPr>
        <w:t xml:space="preserve"> </w:t>
      </w:r>
      <w:r>
        <w:rPr>
          <w:color w:val="464646"/>
        </w:rPr>
        <w:t>Deadlines:</w:t>
      </w:r>
      <w:r>
        <w:rPr>
          <w:color w:val="464646"/>
          <w:spacing w:val="-28"/>
        </w:rPr>
        <w:t xml:space="preserve"> </w:t>
      </w:r>
      <w:r>
        <w:rPr>
          <w:color w:val="464646"/>
        </w:rPr>
        <w:t>March</w:t>
      </w:r>
      <w:r>
        <w:rPr>
          <w:color w:val="464646"/>
          <w:spacing w:val="-27"/>
        </w:rPr>
        <w:t xml:space="preserve"> </w:t>
      </w:r>
      <w:r>
        <w:rPr>
          <w:rFonts w:ascii="Times New Roman"/>
          <w:color w:val="464646"/>
          <w:spacing w:val="-11"/>
        </w:rPr>
        <w:t>10,</w:t>
      </w:r>
      <w:r>
        <w:rPr>
          <w:rFonts w:ascii="Times New Roman"/>
          <w:color w:val="464646"/>
          <w:spacing w:val="-24"/>
        </w:rPr>
        <w:t xml:space="preserve"> </w:t>
      </w:r>
      <w:r>
        <w:rPr>
          <w:color w:val="464646"/>
        </w:rPr>
        <w:t>Annually</w:t>
      </w:r>
    </w:p>
    <w:p w:rsidR="00CF3DB2" w:rsidRDefault="007E700D">
      <w:pPr>
        <w:pStyle w:val="BodyText"/>
        <w:spacing w:before="16" w:line="259" w:lineRule="auto"/>
        <w:ind w:left="186" w:right="3270"/>
      </w:pPr>
      <w:r>
        <w:rPr>
          <w:color w:val="464646"/>
          <w:w w:val="94"/>
        </w:rPr>
        <w:t xml:space="preserve">Applications </w:t>
      </w:r>
      <w:r>
        <w:rPr>
          <w:color w:val="464646"/>
          <w:w w:val="88"/>
        </w:rPr>
        <w:t xml:space="preserve">are </w:t>
      </w:r>
      <w:r>
        <w:rPr>
          <w:color w:val="464646"/>
          <w:w w:val="97"/>
        </w:rPr>
        <w:t xml:space="preserve">now </w:t>
      </w:r>
      <w:r>
        <w:rPr>
          <w:color w:val="464646"/>
          <w:w w:val="96"/>
        </w:rPr>
        <w:t xml:space="preserve">being </w:t>
      </w:r>
      <w:r>
        <w:rPr>
          <w:color w:val="464646"/>
          <w:w w:val="92"/>
        </w:rPr>
        <w:t xml:space="preserve">accepted </w:t>
      </w:r>
      <w:r>
        <w:rPr>
          <w:color w:val="464646"/>
          <w:w w:val="95"/>
        </w:rPr>
        <w:t xml:space="preserve">for </w:t>
      </w:r>
      <w:r>
        <w:rPr>
          <w:color w:val="464646"/>
          <w:w w:val="98"/>
        </w:rPr>
        <w:t xml:space="preserve">the </w:t>
      </w:r>
      <w:r>
        <w:rPr>
          <w:color w:val="464646"/>
          <w:spacing w:val="-3"/>
          <w:w w:val="102"/>
        </w:rPr>
        <w:t>VisionaryIntegration</w:t>
      </w:r>
      <w:r>
        <w:rPr>
          <w:color w:val="464646"/>
          <w:w w:val="102"/>
        </w:rPr>
        <w:t xml:space="preserve"> </w:t>
      </w:r>
      <w:r>
        <w:rPr>
          <w:color w:val="464646"/>
          <w:w w:val="89"/>
        </w:rPr>
        <w:t xml:space="preserve">Professionals </w:t>
      </w:r>
      <w:r>
        <w:rPr>
          <w:color w:val="464646"/>
          <w:spacing w:val="-2"/>
          <w:w w:val="87"/>
        </w:rPr>
        <w:t>(VIP)</w:t>
      </w:r>
      <w:r>
        <w:rPr>
          <w:color w:val="464646"/>
          <w:w w:val="87"/>
        </w:rPr>
        <w:t xml:space="preserve"> </w:t>
      </w:r>
      <w:r>
        <w:rPr>
          <w:color w:val="464646"/>
          <w:w w:val="95"/>
        </w:rPr>
        <w:t xml:space="preserve">Women </w:t>
      </w:r>
      <w:r>
        <w:rPr>
          <w:color w:val="464646"/>
          <w:spacing w:val="-18"/>
          <w:w w:val="164"/>
        </w:rPr>
        <w:t>In</w:t>
      </w:r>
      <w:r>
        <w:rPr>
          <w:color w:val="464646"/>
          <w:w w:val="164"/>
        </w:rPr>
        <w:t xml:space="preserve"> </w:t>
      </w:r>
      <w:r>
        <w:rPr>
          <w:color w:val="464646"/>
          <w:w w:val="93"/>
        </w:rPr>
        <w:t xml:space="preserve">Technology </w:t>
      </w:r>
      <w:r>
        <w:rPr>
          <w:color w:val="464646"/>
          <w:w w:val="90"/>
        </w:rPr>
        <w:t xml:space="preserve">Scholarship </w:t>
      </w:r>
      <w:r>
        <w:rPr>
          <w:color w:val="464646"/>
          <w:w w:val="84"/>
        </w:rPr>
        <w:t xml:space="preserve">WITS) </w:t>
      </w:r>
      <w:r>
        <w:rPr>
          <w:color w:val="464646"/>
        </w:rPr>
        <w:t>program</w:t>
      </w:r>
      <w:r>
        <w:rPr>
          <w:color w:val="606060"/>
        </w:rPr>
        <w:t>.</w:t>
      </w:r>
      <w:r>
        <w:rPr>
          <w:color w:val="606060"/>
          <w:spacing w:val="-29"/>
        </w:rPr>
        <w:t xml:space="preserve"> </w:t>
      </w:r>
      <w:r>
        <w:rPr>
          <w:color w:val="464646"/>
        </w:rPr>
        <w:t>As</w:t>
      </w:r>
      <w:r>
        <w:rPr>
          <w:color w:val="464646"/>
          <w:spacing w:val="-18"/>
        </w:rPr>
        <w:t xml:space="preserve"> </w:t>
      </w:r>
      <w:r>
        <w:rPr>
          <w:color w:val="464646"/>
        </w:rPr>
        <w:t>in</w:t>
      </w:r>
      <w:r>
        <w:rPr>
          <w:color w:val="464646"/>
          <w:spacing w:val="-24"/>
        </w:rPr>
        <w:t xml:space="preserve"> </w:t>
      </w:r>
      <w:r>
        <w:rPr>
          <w:color w:val="464646"/>
        </w:rPr>
        <w:t>past</w:t>
      </w:r>
      <w:r>
        <w:rPr>
          <w:color w:val="464646"/>
          <w:spacing w:val="-24"/>
        </w:rPr>
        <w:t xml:space="preserve"> </w:t>
      </w:r>
      <w:r>
        <w:rPr>
          <w:color w:val="464646"/>
        </w:rPr>
        <w:t>years,</w:t>
      </w:r>
      <w:r>
        <w:rPr>
          <w:color w:val="464646"/>
          <w:spacing w:val="-20"/>
        </w:rPr>
        <w:t xml:space="preserve"> </w:t>
      </w:r>
      <w:r>
        <w:rPr>
          <w:color w:val="464646"/>
        </w:rPr>
        <w:t>WITS</w:t>
      </w:r>
      <w:r>
        <w:rPr>
          <w:color w:val="464646"/>
          <w:spacing w:val="-21"/>
        </w:rPr>
        <w:t xml:space="preserve"> </w:t>
      </w:r>
      <w:r>
        <w:rPr>
          <w:color w:val="464646"/>
        </w:rPr>
        <w:t>will</w:t>
      </w:r>
      <w:r>
        <w:rPr>
          <w:color w:val="464646"/>
          <w:spacing w:val="-20"/>
        </w:rPr>
        <w:t xml:space="preserve"> </w:t>
      </w:r>
      <w:r>
        <w:rPr>
          <w:color w:val="464646"/>
        </w:rPr>
        <w:t>support</w:t>
      </w:r>
      <w:r>
        <w:rPr>
          <w:color w:val="464646"/>
          <w:spacing w:val="-21"/>
        </w:rPr>
        <w:t xml:space="preserve"> </w:t>
      </w:r>
      <w:r>
        <w:rPr>
          <w:color w:val="464646"/>
        </w:rPr>
        <w:t>promising</w:t>
      </w:r>
      <w:r>
        <w:rPr>
          <w:color w:val="464646"/>
          <w:spacing w:val="-23"/>
        </w:rPr>
        <w:t xml:space="preserve"> </w:t>
      </w:r>
      <w:r>
        <w:rPr>
          <w:color w:val="464646"/>
        </w:rPr>
        <w:t>women</w:t>
      </w:r>
      <w:r>
        <w:rPr>
          <w:color w:val="464646"/>
          <w:spacing w:val="-22"/>
        </w:rPr>
        <w:t xml:space="preserve"> </w:t>
      </w:r>
      <w:r>
        <w:rPr>
          <w:color w:val="464646"/>
        </w:rPr>
        <w:t>who are</w:t>
      </w:r>
      <w:r>
        <w:rPr>
          <w:color w:val="464646"/>
          <w:spacing w:val="-12"/>
        </w:rPr>
        <w:t xml:space="preserve"> </w:t>
      </w:r>
      <w:r>
        <w:rPr>
          <w:color w:val="464646"/>
        </w:rPr>
        <w:t>enrolled</w:t>
      </w:r>
      <w:r>
        <w:rPr>
          <w:color w:val="464646"/>
          <w:spacing w:val="-12"/>
        </w:rPr>
        <w:t xml:space="preserve"> </w:t>
      </w:r>
      <w:r>
        <w:rPr>
          <w:color w:val="464646"/>
        </w:rPr>
        <w:t>at,</w:t>
      </w:r>
      <w:r>
        <w:rPr>
          <w:color w:val="464646"/>
          <w:spacing w:val="-15"/>
        </w:rPr>
        <w:t xml:space="preserve"> </w:t>
      </w:r>
      <w:r>
        <w:rPr>
          <w:color w:val="464646"/>
        </w:rPr>
        <w:t>or</w:t>
      </w:r>
      <w:r>
        <w:rPr>
          <w:color w:val="464646"/>
          <w:spacing w:val="-12"/>
        </w:rPr>
        <w:t xml:space="preserve"> </w:t>
      </w:r>
      <w:r>
        <w:rPr>
          <w:color w:val="464646"/>
        </w:rPr>
        <w:t>are</w:t>
      </w:r>
      <w:r>
        <w:rPr>
          <w:color w:val="464646"/>
          <w:spacing w:val="-10"/>
        </w:rPr>
        <w:t xml:space="preserve"> </w:t>
      </w:r>
      <w:r>
        <w:rPr>
          <w:color w:val="464646"/>
        </w:rPr>
        <w:t>accepted</w:t>
      </w:r>
      <w:r>
        <w:rPr>
          <w:color w:val="464646"/>
          <w:spacing w:val="-5"/>
        </w:rPr>
        <w:t xml:space="preserve"> </w:t>
      </w:r>
      <w:r>
        <w:rPr>
          <w:color w:val="464646"/>
        </w:rPr>
        <w:t>into,</w:t>
      </w:r>
      <w:r>
        <w:rPr>
          <w:color w:val="464646"/>
          <w:spacing w:val="-14"/>
        </w:rPr>
        <w:t xml:space="preserve"> </w:t>
      </w:r>
      <w:r>
        <w:rPr>
          <w:color w:val="464646"/>
        </w:rPr>
        <w:t>a</w:t>
      </w:r>
      <w:r>
        <w:rPr>
          <w:color w:val="464646"/>
          <w:spacing w:val="-14"/>
        </w:rPr>
        <w:t xml:space="preserve"> </w:t>
      </w:r>
      <w:r>
        <w:rPr>
          <w:color w:val="464646"/>
        </w:rPr>
        <w:t>two</w:t>
      </w:r>
      <w:r>
        <w:rPr>
          <w:color w:val="464646"/>
          <w:spacing w:val="-7"/>
        </w:rPr>
        <w:t xml:space="preserve"> </w:t>
      </w:r>
      <w:r>
        <w:rPr>
          <w:color w:val="464646"/>
        </w:rPr>
        <w:t>or</w:t>
      </w:r>
      <w:r>
        <w:rPr>
          <w:color w:val="464646"/>
          <w:spacing w:val="-15"/>
        </w:rPr>
        <w:t xml:space="preserve"> </w:t>
      </w:r>
      <w:r>
        <w:rPr>
          <w:color w:val="464646"/>
        </w:rPr>
        <w:t>four</w:t>
      </w:r>
      <w:r>
        <w:rPr>
          <w:color w:val="464646"/>
          <w:spacing w:val="-11"/>
        </w:rPr>
        <w:t xml:space="preserve"> </w:t>
      </w:r>
      <w:r>
        <w:rPr>
          <w:color w:val="464646"/>
        </w:rPr>
        <w:t>year</w:t>
      </w:r>
      <w:r>
        <w:rPr>
          <w:color w:val="464646"/>
          <w:spacing w:val="-7"/>
        </w:rPr>
        <w:t xml:space="preserve"> </w:t>
      </w:r>
      <w:r>
        <w:rPr>
          <w:color w:val="464646"/>
        </w:rPr>
        <w:t>college</w:t>
      </w:r>
      <w:r>
        <w:rPr>
          <w:color w:val="464646"/>
          <w:spacing w:val="-10"/>
        </w:rPr>
        <w:t xml:space="preserve"> </w:t>
      </w:r>
      <w:r>
        <w:rPr>
          <w:color w:val="464646"/>
        </w:rPr>
        <w:t>or un</w:t>
      </w:r>
      <w:r>
        <w:rPr>
          <w:color w:val="606060"/>
        </w:rPr>
        <w:t>i</w:t>
      </w:r>
      <w:r>
        <w:rPr>
          <w:color w:val="464646"/>
        </w:rPr>
        <w:t>versity</w:t>
      </w:r>
      <w:r>
        <w:rPr>
          <w:color w:val="464646"/>
          <w:spacing w:val="-14"/>
        </w:rPr>
        <w:t xml:space="preserve"> </w:t>
      </w:r>
      <w:r>
        <w:rPr>
          <w:color w:val="464646"/>
        </w:rPr>
        <w:t>in</w:t>
      </w:r>
      <w:r>
        <w:rPr>
          <w:color w:val="464646"/>
          <w:spacing w:val="-23"/>
        </w:rPr>
        <w:t xml:space="preserve"> </w:t>
      </w:r>
      <w:r>
        <w:rPr>
          <w:color w:val="464646"/>
        </w:rPr>
        <w:t>the</w:t>
      </w:r>
      <w:r>
        <w:rPr>
          <w:color w:val="464646"/>
          <w:spacing w:val="-13"/>
        </w:rPr>
        <w:t xml:space="preserve"> </w:t>
      </w:r>
      <w:r>
        <w:rPr>
          <w:color w:val="464646"/>
        </w:rPr>
        <w:t>United</w:t>
      </w:r>
      <w:r>
        <w:rPr>
          <w:color w:val="464646"/>
          <w:spacing w:val="-21"/>
        </w:rPr>
        <w:t xml:space="preserve"> </w:t>
      </w:r>
      <w:r>
        <w:rPr>
          <w:color w:val="464646"/>
        </w:rPr>
        <w:t>States</w:t>
      </w:r>
      <w:r>
        <w:rPr>
          <w:color w:val="464646"/>
          <w:spacing w:val="-17"/>
        </w:rPr>
        <w:t xml:space="preserve"> </w:t>
      </w:r>
      <w:r>
        <w:rPr>
          <w:color w:val="464646"/>
        </w:rPr>
        <w:t>for</w:t>
      </w:r>
      <w:r>
        <w:rPr>
          <w:color w:val="464646"/>
          <w:spacing w:val="-19"/>
        </w:rPr>
        <w:t xml:space="preserve"> </w:t>
      </w:r>
      <w:r>
        <w:rPr>
          <w:color w:val="464646"/>
        </w:rPr>
        <w:t>the</w:t>
      </w:r>
      <w:r>
        <w:rPr>
          <w:color w:val="464646"/>
          <w:spacing w:val="-16"/>
        </w:rPr>
        <w:t xml:space="preserve"> </w:t>
      </w:r>
      <w:r>
        <w:rPr>
          <w:color w:val="464646"/>
        </w:rPr>
        <w:t>current</w:t>
      </w:r>
      <w:r>
        <w:rPr>
          <w:color w:val="464646"/>
          <w:spacing w:val="-18"/>
        </w:rPr>
        <w:t xml:space="preserve"> </w:t>
      </w:r>
      <w:r>
        <w:rPr>
          <w:color w:val="464646"/>
        </w:rPr>
        <w:t>school</w:t>
      </w:r>
      <w:r>
        <w:rPr>
          <w:color w:val="464646"/>
          <w:spacing w:val="-22"/>
        </w:rPr>
        <w:t xml:space="preserve"> </w:t>
      </w:r>
      <w:r>
        <w:rPr>
          <w:color w:val="464646"/>
        </w:rPr>
        <w:t>year</w:t>
      </w:r>
      <w:r>
        <w:rPr>
          <w:color w:val="606060"/>
        </w:rPr>
        <w:t>.</w:t>
      </w:r>
      <w:r>
        <w:rPr>
          <w:color w:val="464646"/>
        </w:rPr>
        <w:t>WITS</w:t>
      </w:r>
      <w:r>
        <w:rPr>
          <w:color w:val="464646"/>
          <w:spacing w:val="-20"/>
        </w:rPr>
        <w:t xml:space="preserve"> </w:t>
      </w:r>
      <w:r>
        <w:rPr>
          <w:color w:val="464646"/>
        </w:rPr>
        <w:t>will offer</w:t>
      </w:r>
      <w:r>
        <w:rPr>
          <w:color w:val="464646"/>
          <w:spacing w:val="-13"/>
        </w:rPr>
        <w:t xml:space="preserve"> </w:t>
      </w:r>
      <w:r>
        <w:rPr>
          <w:color w:val="464646"/>
        </w:rPr>
        <w:t>multiple</w:t>
      </w:r>
      <w:r>
        <w:rPr>
          <w:color w:val="464646"/>
          <w:spacing w:val="-17"/>
        </w:rPr>
        <w:t xml:space="preserve"> </w:t>
      </w:r>
      <w:r>
        <w:rPr>
          <w:color w:val="464646"/>
        </w:rPr>
        <w:t>scholarship</w:t>
      </w:r>
      <w:r>
        <w:rPr>
          <w:color w:val="464646"/>
          <w:spacing w:val="-10"/>
        </w:rPr>
        <w:t xml:space="preserve"> </w:t>
      </w:r>
      <w:r>
        <w:rPr>
          <w:color w:val="464646"/>
        </w:rPr>
        <w:t>awards</w:t>
      </w:r>
      <w:r>
        <w:rPr>
          <w:color w:val="464646"/>
          <w:spacing w:val="-15"/>
        </w:rPr>
        <w:t xml:space="preserve"> </w:t>
      </w:r>
      <w:r>
        <w:rPr>
          <w:color w:val="464646"/>
        </w:rPr>
        <w:t>with</w:t>
      </w:r>
      <w:r>
        <w:rPr>
          <w:color w:val="464646"/>
          <w:spacing w:val="-21"/>
        </w:rPr>
        <w:t xml:space="preserve"> </w:t>
      </w:r>
      <w:r>
        <w:rPr>
          <w:color w:val="464646"/>
        </w:rPr>
        <w:t>values</w:t>
      </w:r>
      <w:r>
        <w:rPr>
          <w:color w:val="464646"/>
          <w:spacing w:val="-8"/>
        </w:rPr>
        <w:t xml:space="preserve"> </w:t>
      </w:r>
      <w:r>
        <w:rPr>
          <w:color w:val="464646"/>
        </w:rPr>
        <w:t>up</w:t>
      </w:r>
      <w:r>
        <w:rPr>
          <w:color w:val="464646"/>
          <w:spacing w:val="-21"/>
        </w:rPr>
        <w:t xml:space="preserve"> </w:t>
      </w:r>
      <w:r>
        <w:rPr>
          <w:color w:val="464646"/>
        </w:rPr>
        <w:t>to</w:t>
      </w:r>
      <w:r>
        <w:rPr>
          <w:color w:val="464646"/>
          <w:spacing w:val="-18"/>
        </w:rPr>
        <w:t xml:space="preserve"> </w:t>
      </w:r>
      <w:r>
        <w:rPr>
          <w:rFonts w:ascii="Times New Roman"/>
          <w:color w:val="464646"/>
        </w:rPr>
        <w:t>$2,500</w:t>
      </w:r>
      <w:r>
        <w:rPr>
          <w:rFonts w:ascii="Times New Roman"/>
          <w:color w:val="464646"/>
          <w:spacing w:val="-11"/>
        </w:rPr>
        <w:t xml:space="preserve"> </w:t>
      </w:r>
      <w:r>
        <w:rPr>
          <w:color w:val="464646"/>
        </w:rPr>
        <w:t>per</w:t>
      </w:r>
      <w:r>
        <w:rPr>
          <w:color w:val="464646"/>
          <w:spacing w:val="-13"/>
        </w:rPr>
        <w:t xml:space="preserve"> </w:t>
      </w:r>
      <w:r>
        <w:rPr>
          <w:color w:val="464646"/>
          <w:spacing w:val="-5"/>
        </w:rPr>
        <w:t>[</w:t>
      </w:r>
      <w:r>
        <w:rPr>
          <w:color w:val="606060"/>
          <w:spacing w:val="-5"/>
        </w:rPr>
        <w:t>...</w:t>
      </w:r>
      <w:r>
        <w:rPr>
          <w:color w:val="464646"/>
          <w:spacing w:val="-5"/>
        </w:rPr>
        <w:t>]</w:t>
      </w:r>
    </w:p>
    <w:p w:rsidR="00CF3DB2" w:rsidRDefault="00CF3DB2">
      <w:pPr>
        <w:rPr>
          <w:rFonts w:ascii="Arial" w:eastAsia="Arial" w:hAnsi="Arial" w:cs="Arial"/>
          <w:sz w:val="14"/>
          <w:szCs w:val="14"/>
        </w:rPr>
      </w:pPr>
    </w:p>
    <w:p w:rsidR="00CF3DB2" w:rsidRDefault="00CF3DB2">
      <w:pPr>
        <w:spacing w:before="11"/>
        <w:rPr>
          <w:rFonts w:ascii="Arial" w:eastAsia="Arial" w:hAnsi="Arial" w:cs="Arial"/>
          <w:sz w:val="12"/>
          <w:szCs w:val="12"/>
        </w:rPr>
      </w:pPr>
    </w:p>
    <w:p w:rsidR="00CF3DB2" w:rsidRDefault="007E700D">
      <w:pPr>
        <w:spacing w:line="230" w:lineRule="auto"/>
        <w:ind w:left="186" w:right="4787" w:firstLine="4"/>
        <w:rPr>
          <w:rFonts w:ascii="Arial" w:eastAsia="Arial" w:hAnsi="Arial" w:cs="Arial"/>
          <w:sz w:val="15"/>
          <w:szCs w:val="15"/>
        </w:rPr>
      </w:pPr>
      <w:r>
        <w:rPr>
          <w:rFonts w:ascii="Arial"/>
          <w:color w:val="606060"/>
          <w:w w:val="90"/>
          <w:sz w:val="16"/>
          <w:u w:val="single" w:color="000000"/>
        </w:rPr>
        <w:t>Key</w:t>
      </w:r>
      <w:r>
        <w:rPr>
          <w:rFonts w:ascii="Arial"/>
          <w:color w:val="606060"/>
          <w:spacing w:val="-25"/>
          <w:w w:val="90"/>
          <w:sz w:val="16"/>
          <w:u w:val="single" w:color="000000"/>
        </w:rPr>
        <w:t xml:space="preserve"> </w:t>
      </w:r>
      <w:r>
        <w:rPr>
          <w:rFonts w:ascii="Arial"/>
          <w:color w:val="606060"/>
          <w:spacing w:val="-4"/>
          <w:w w:val="90"/>
          <w:sz w:val="19"/>
          <w:u w:val="single" w:color="000000"/>
        </w:rPr>
        <w:t>Clu</w:t>
      </w:r>
      <w:r>
        <w:rPr>
          <w:rFonts w:ascii="Arial"/>
          <w:color w:val="464646"/>
          <w:spacing w:val="-4"/>
          <w:w w:val="90"/>
          <w:sz w:val="19"/>
          <w:u w:val="single" w:color="000000"/>
        </w:rPr>
        <w:t>b</w:t>
      </w:r>
      <w:r>
        <w:rPr>
          <w:rFonts w:ascii="Arial"/>
          <w:color w:val="464646"/>
          <w:spacing w:val="-35"/>
          <w:w w:val="90"/>
          <w:sz w:val="19"/>
          <w:u w:val="single" w:color="000000"/>
        </w:rPr>
        <w:t xml:space="preserve"> </w:t>
      </w:r>
      <w:r>
        <w:rPr>
          <w:rFonts w:ascii="Arial"/>
          <w:color w:val="464646"/>
          <w:w w:val="90"/>
          <w:sz w:val="15"/>
          <w:u w:val="single" w:color="000000"/>
        </w:rPr>
        <w:t>f</w:t>
      </w:r>
      <w:r>
        <w:rPr>
          <w:rFonts w:ascii="Arial"/>
          <w:color w:val="606060"/>
          <w:w w:val="90"/>
          <w:sz w:val="15"/>
          <w:u w:val="single" w:color="000000"/>
        </w:rPr>
        <w:t>nternatlona</w:t>
      </w:r>
      <w:r>
        <w:rPr>
          <w:rFonts w:ascii="Arial"/>
          <w:color w:val="464646"/>
          <w:w w:val="90"/>
          <w:sz w:val="15"/>
          <w:u w:val="single" w:color="000000"/>
        </w:rPr>
        <w:t>l</w:t>
      </w:r>
      <w:r>
        <w:rPr>
          <w:rFonts w:ascii="Arial"/>
          <w:color w:val="464646"/>
          <w:spacing w:val="-24"/>
          <w:w w:val="90"/>
          <w:sz w:val="15"/>
          <w:u w:val="single" w:color="000000"/>
        </w:rPr>
        <w:t xml:space="preserve"> </w:t>
      </w:r>
      <w:r>
        <w:rPr>
          <w:rFonts w:ascii="Arial"/>
          <w:color w:val="606060"/>
          <w:w w:val="90"/>
          <w:sz w:val="15"/>
          <w:u w:val="single" w:color="000000"/>
        </w:rPr>
        <w:t>Sc</w:t>
      </w:r>
      <w:r>
        <w:rPr>
          <w:rFonts w:ascii="Arial"/>
          <w:color w:val="464646"/>
          <w:w w:val="90"/>
          <w:sz w:val="15"/>
          <w:u w:val="single" w:color="000000"/>
        </w:rPr>
        <w:t>h</w:t>
      </w:r>
      <w:r>
        <w:rPr>
          <w:rFonts w:ascii="Arial"/>
          <w:color w:val="606060"/>
          <w:w w:val="90"/>
          <w:sz w:val="15"/>
          <w:u w:val="single" w:color="000000"/>
        </w:rPr>
        <w:t>o</w:t>
      </w:r>
      <w:r>
        <w:rPr>
          <w:rFonts w:ascii="Arial"/>
          <w:color w:val="464646"/>
          <w:w w:val="90"/>
          <w:sz w:val="15"/>
          <w:u w:val="single" w:color="000000"/>
        </w:rPr>
        <w:t>l</w:t>
      </w:r>
      <w:r>
        <w:rPr>
          <w:rFonts w:ascii="Arial"/>
          <w:color w:val="606060"/>
          <w:w w:val="90"/>
          <w:sz w:val="15"/>
          <w:u w:val="single" w:color="000000"/>
        </w:rPr>
        <w:t>arship</w:t>
      </w:r>
      <w:r>
        <w:rPr>
          <w:rFonts w:ascii="Arial"/>
          <w:color w:val="606060"/>
          <w:spacing w:val="-16"/>
          <w:w w:val="90"/>
          <w:sz w:val="15"/>
          <w:u w:val="single" w:color="000000"/>
        </w:rPr>
        <w:t xml:space="preserve"> </w:t>
      </w:r>
      <w:r>
        <w:rPr>
          <w:rFonts w:ascii="Arial"/>
          <w:color w:val="606060"/>
          <w:w w:val="90"/>
          <w:sz w:val="19"/>
          <w:u w:val="single" w:color="000000"/>
        </w:rPr>
        <w:t>P</w:t>
      </w:r>
      <w:r>
        <w:rPr>
          <w:rFonts w:ascii="Arial"/>
          <w:color w:val="464646"/>
          <w:w w:val="90"/>
          <w:sz w:val="19"/>
          <w:u w:val="single" w:color="000000"/>
        </w:rPr>
        <w:t>r</w:t>
      </w:r>
      <w:r>
        <w:rPr>
          <w:rFonts w:ascii="Arial"/>
          <w:color w:val="606060"/>
          <w:w w:val="90"/>
          <w:sz w:val="19"/>
          <w:u w:val="single" w:color="000000"/>
        </w:rPr>
        <w:t xml:space="preserve">ogram </w:t>
      </w:r>
      <w:r>
        <w:rPr>
          <w:rFonts w:ascii="Arial"/>
          <w:color w:val="464646"/>
          <w:w w:val="95"/>
          <w:sz w:val="15"/>
        </w:rPr>
        <w:t>Application</w:t>
      </w:r>
      <w:r>
        <w:rPr>
          <w:rFonts w:ascii="Arial"/>
          <w:color w:val="464646"/>
          <w:spacing w:val="34"/>
          <w:w w:val="95"/>
          <w:sz w:val="15"/>
        </w:rPr>
        <w:t xml:space="preserve"> </w:t>
      </w:r>
      <w:r>
        <w:rPr>
          <w:rFonts w:ascii="Arial"/>
          <w:color w:val="464646"/>
          <w:w w:val="95"/>
          <w:sz w:val="15"/>
        </w:rPr>
        <w:t>Deadlines</w:t>
      </w:r>
      <w:r>
        <w:rPr>
          <w:rFonts w:ascii="Arial"/>
          <w:color w:val="606060"/>
          <w:w w:val="95"/>
          <w:sz w:val="15"/>
        </w:rPr>
        <w:t>:</w:t>
      </w:r>
    </w:p>
    <w:p w:rsidR="00CF3DB2" w:rsidRDefault="007E700D">
      <w:pPr>
        <w:pStyle w:val="BodyText"/>
        <w:spacing w:before="20" w:line="259" w:lineRule="auto"/>
        <w:ind w:left="195" w:right="3236" w:hanging="10"/>
      </w:pPr>
      <w:r>
        <w:rPr>
          <w:color w:val="464646"/>
        </w:rPr>
        <w:t>Are</w:t>
      </w:r>
      <w:r>
        <w:rPr>
          <w:color w:val="464646"/>
          <w:spacing w:val="-16"/>
        </w:rPr>
        <w:t xml:space="preserve"> </w:t>
      </w:r>
      <w:r>
        <w:rPr>
          <w:color w:val="464646"/>
        </w:rPr>
        <w:t>you</w:t>
      </w:r>
      <w:r>
        <w:rPr>
          <w:color w:val="464646"/>
          <w:spacing w:val="-15"/>
        </w:rPr>
        <w:t xml:space="preserve"> </w:t>
      </w:r>
      <w:r>
        <w:rPr>
          <w:color w:val="464646"/>
        </w:rPr>
        <w:t>a</w:t>
      </w:r>
      <w:r>
        <w:rPr>
          <w:color w:val="464646"/>
          <w:spacing w:val="-14"/>
        </w:rPr>
        <w:t xml:space="preserve"> </w:t>
      </w:r>
      <w:r>
        <w:rPr>
          <w:color w:val="464646"/>
        </w:rPr>
        <w:t>member</w:t>
      </w:r>
      <w:r>
        <w:rPr>
          <w:color w:val="464646"/>
          <w:spacing w:val="-12"/>
        </w:rPr>
        <w:t xml:space="preserve"> </w:t>
      </w:r>
      <w:r>
        <w:rPr>
          <w:color w:val="464646"/>
        </w:rPr>
        <w:t>of</w:t>
      </w:r>
      <w:r>
        <w:rPr>
          <w:color w:val="464646"/>
          <w:spacing w:val="-19"/>
        </w:rPr>
        <w:t xml:space="preserve"> </w:t>
      </w:r>
      <w:r>
        <w:rPr>
          <w:color w:val="464646"/>
        </w:rPr>
        <w:t>your</w:t>
      </w:r>
      <w:r>
        <w:rPr>
          <w:color w:val="464646"/>
          <w:spacing w:val="-9"/>
        </w:rPr>
        <w:t xml:space="preserve"> </w:t>
      </w:r>
      <w:r>
        <w:rPr>
          <w:color w:val="464646"/>
        </w:rPr>
        <w:t>high</w:t>
      </w:r>
      <w:r>
        <w:rPr>
          <w:color w:val="464646"/>
          <w:spacing w:val="-15"/>
        </w:rPr>
        <w:t xml:space="preserve"> </w:t>
      </w:r>
      <w:r>
        <w:rPr>
          <w:color w:val="464646"/>
        </w:rPr>
        <w:t>school</w:t>
      </w:r>
      <w:r>
        <w:rPr>
          <w:color w:val="464646"/>
          <w:spacing w:val="-9"/>
        </w:rPr>
        <w:t xml:space="preserve"> </w:t>
      </w:r>
      <w:r>
        <w:rPr>
          <w:color w:val="464646"/>
        </w:rPr>
        <w:t>Key</w:t>
      </w:r>
      <w:r>
        <w:rPr>
          <w:color w:val="464646"/>
          <w:spacing w:val="-19"/>
        </w:rPr>
        <w:t xml:space="preserve"> </w:t>
      </w:r>
      <w:r>
        <w:rPr>
          <w:color w:val="464646"/>
        </w:rPr>
        <w:t>Club?</w:t>
      </w:r>
      <w:r>
        <w:rPr>
          <w:color w:val="464646"/>
          <w:spacing w:val="-14"/>
        </w:rPr>
        <w:t xml:space="preserve"> </w:t>
      </w:r>
      <w:r>
        <w:rPr>
          <w:color w:val="464646"/>
        </w:rPr>
        <w:t>Did</w:t>
      </w:r>
      <w:r>
        <w:rPr>
          <w:color w:val="464646"/>
          <w:spacing w:val="-26"/>
        </w:rPr>
        <w:t xml:space="preserve"> </w:t>
      </w:r>
      <w:r>
        <w:rPr>
          <w:color w:val="464646"/>
        </w:rPr>
        <w:t>you</w:t>
      </w:r>
      <w:r>
        <w:rPr>
          <w:color w:val="464646"/>
          <w:spacing w:val="-12"/>
        </w:rPr>
        <w:t xml:space="preserve"> </w:t>
      </w:r>
      <w:r>
        <w:rPr>
          <w:color w:val="464646"/>
        </w:rPr>
        <w:t>know</w:t>
      </w:r>
      <w:r>
        <w:rPr>
          <w:color w:val="464646"/>
          <w:spacing w:val="-16"/>
        </w:rPr>
        <w:t xml:space="preserve"> </w:t>
      </w:r>
      <w:r>
        <w:rPr>
          <w:color w:val="464646"/>
        </w:rPr>
        <w:t>that being</w:t>
      </w:r>
      <w:r>
        <w:rPr>
          <w:color w:val="464646"/>
          <w:spacing w:val="-19"/>
        </w:rPr>
        <w:t xml:space="preserve"> </w:t>
      </w:r>
      <w:r>
        <w:rPr>
          <w:color w:val="464646"/>
        </w:rPr>
        <w:t>involved</w:t>
      </w:r>
      <w:r>
        <w:rPr>
          <w:color w:val="464646"/>
          <w:spacing w:val="-22"/>
        </w:rPr>
        <w:t xml:space="preserve"> </w:t>
      </w:r>
      <w:r>
        <w:rPr>
          <w:color w:val="464646"/>
        </w:rPr>
        <w:t>with</w:t>
      </w:r>
      <w:r>
        <w:rPr>
          <w:color w:val="464646"/>
          <w:spacing w:val="-17"/>
        </w:rPr>
        <w:t xml:space="preserve"> </w:t>
      </w:r>
      <w:r>
        <w:rPr>
          <w:color w:val="464646"/>
        </w:rPr>
        <w:t>the</w:t>
      </w:r>
      <w:r>
        <w:rPr>
          <w:color w:val="464646"/>
          <w:spacing w:val="-16"/>
        </w:rPr>
        <w:t xml:space="preserve"> </w:t>
      </w:r>
      <w:r>
        <w:rPr>
          <w:color w:val="464646"/>
        </w:rPr>
        <w:t>Key</w:t>
      </w:r>
      <w:r>
        <w:rPr>
          <w:color w:val="464646"/>
          <w:spacing w:val="-26"/>
        </w:rPr>
        <w:t xml:space="preserve"> </w:t>
      </w:r>
      <w:r>
        <w:rPr>
          <w:color w:val="464646"/>
        </w:rPr>
        <w:t>Club</w:t>
      </w:r>
      <w:r>
        <w:rPr>
          <w:color w:val="464646"/>
          <w:spacing w:val="-17"/>
        </w:rPr>
        <w:t xml:space="preserve"> </w:t>
      </w:r>
      <w:r>
        <w:rPr>
          <w:color w:val="464646"/>
        </w:rPr>
        <w:t>makes</w:t>
      </w:r>
      <w:r>
        <w:rPr>
          <w:color w:val="464646"/>
          <w:spacing w:val="-22"/>
        </w:rPr>
        <w:t xml:space="preserve"> </w:t>
      </w:r>
      <w:r>
        <w:rPr>
          <w:color w:val="464646"/>
        </w:rPr>
        <w:t>you</w:t>
      </w:r>
      <w:r>
        <w:rPr>
          <w:color w:val="464646"/>
          <w:spacing w:val="-19"/>
        </w:rPr>
        <w:t xml:space="preserve"> </w:t>
      </w:r>
      <w:r>
        <w:rPr>
          <w:color w:val="464646"/>
        </w:rPr>
        <w:t>eligible</w:t>
      </w:r>
      <w:r>
        <w:rPr>
          <w:color w:val="464646"/>
          <w:spacing w:val="-18"/>
        </w:rPr>
        <w:t xml:space="preserve"> </w:t>
      </w:r>
      <w:r>
        <w:rPr>
          <w:color w:val="464646"/>
        </w:rPr>
        <w:t>for</w:t>
      </w:r>
      <w:r>
        <w:rPr>
          <w:color w:val="464646"/>
          <w:spacing w:val="-17"/>
        </w:rPr>
        <w:t xml:space="preserve"> </w:t>
      </w:r>
      <w:r>
        <w:rPr>
          <w:color w:val="464646"/>
        </w:rPr>
        <w:t>several</w:t>
      </w:r>
      <w:r>
        <w:rPr>
          <w:color w:val="464646"/>
          <w:spacing w:val="-14"/>
        </w:rPr>
        <w:t xml:space="preserve"> </w:t>
      </w:r>
      <w:r>
        <w:rPr>
          <w:color w:val="464646"/>
        </w:rPr>
        <w:t xml:space="preserve">Key </w:t>
      </w:r>
      <w:r>
        <w:rPr>
          <w:color w:val="464646"/>
          <w:spacing w:val="-4"/>
          <w:w w:val="105"/>
        </w:rPr>
        <w:t>ClubInternational</w:t>
      </w:r>
      <w:r>
        <w:rPr>
          <w:color w:val="464646"/>
          <w:w w:val="105"/>
        </w:rPr>
        <w:t xml:space="preserve"> </w:t>
      </w:r>
      <w:r>
        <w:rPr>
          <w:color w:val="464646"/>
          <w:w w:val="91"/>
        </w:rPr>
        <w:t xml:space="preserve">scholarship programs? </w:t>
      </w:r>
      <w:r>
        <w:rPr>
          <w:color w:val="464646"/>
          <w:w w:val="87"/>
        </w:rPr>
        <w:t xml:space="preserve">Key </w:t>
      </w:r>
      <w:r>
        <w:rPr>
          <w:color w:val="464646"/>
          <w:w w:val="91"/>
        </w:rPr>
        <w:t xml:space="preserve">Club </w:t>
      </w:r>
      <w:r>
        <w:rPr>
          <w:color w:val="464646"/>
          <w:w w:val="92"/>
        </w:rPr>
        <w:t xml:space="preserve">Annual </w:t>
      </w:r>
      <w:r>
        <w:rPr>
          <w:color w:val="464646"/>
          <w:w w:val="91"/>
        </w:rPr>
        <w:t xml:space="preserve">Scholarship Programs: </w:t>
      </w:r>
      <w:r>
        <w:rPr>
          <w:color w:val="464646"/>
          <w:w w:val="103"/>
        </w:rPr>
        <w:t xml:space="preserve">- </w:t>
      </w:r>
      <w:r>
        <w:rPr>
          <w:color w:val="464646"/>
          <w:w w:val="87"/>
        </w:rPr>
        <w:t xml:space="preserve">Key </w:t>
      </w:r>
      <w:r>
        <w:rPr>
          <w:color w:val="464646"/>
          <w:spacing w:val="-2"/>
          <w:w w:val="104"/>
        </w:rPr>
        <w:t>ClubInternational</w:t>
      </w:r>
      <w:r>
        <w:rPr>
          <w:color w:val="464646"/>
          <w:w w:val="104"/>
        </w:rPr>
        <w:t xml:space="preserve"> </w:t>
      </w:r>
      <w:r>
        <w:rPr>
          <w:color w:val="464646"/>
          <w:w w:val="91"/>
        </w:rPr>
        <w:t xml:space="preserve">Youth </w:t>
      </w:r>
      <w:r>
        <w:rPr>
          <w:color w:val="464646"/>
          <w:w w:val="96"/>
        </w:rPr>
        <w:t xml:space="preserve">Opportunities </w:t>
      </w:r>
      <w:r>
        <w:rPr>
          <w:color w:val="464646"/>
        </w:rPr>
        <w:t>Fund</w:t>
      </w:r>
      <w:r>
        <w:rPr>
          <w:color w:val="464646"/>
          <w:spacing w:val="-24"/>
        </w:rPr>
        <w:t xml:space="preserve"> </w:t>
      </w:r>
      <w:r>
        <w:rPr>
          <w:color w:val="464646"/>
        </w:rPr>
        <w:t>scholarship</w:t>
      </w:r>
      <w:r>
        <w:rPr>
          <w:color w:val="464646"/>
          <w:spacing w:val="-15"/>
        </w:rPr>
        <w:t xml:space="preserve"> </w:t>
      </w:r>
      <w:r>
        <w:rPr>
          <w:color w:val="464646"/>
        </w:rPr>
        <w:t>-</w:t>
      </w:r>
      <w:r>
        <w:rPr>
          <w:color w:val="464646"/>
          <w:spacing w:val="-21"/>
        </w:rPr>
        <w:t xml:space="preserve"> </w:t>
      </w:r>
      <w:r>
        <w:rPr>
          <w:color w:val="464646"/>
        </w:rPr>
        <w:t>Himmel</w:t>
      </w:r>
      <w:r>
        <w:rPr>
          <w:color w:val="464646"/>
          <w:spacing w:val="-26"/>
        </w:rPr>
        <w:t xml:space="preserve"> </w:t>
      </w:r>
      <w:r>
        <w:rPr>
          <w:color w:val="464646"/>
        </w:rPr>
        <w:t>scholarship</w:t>
      </w:r>
      <w:r>
        <w:rPr>
          <w:color w:val="464646"/>
          <w:spacing w:val="-12"/>
        </w:rPr>
        <w:t xml:space="preserve"> </w:t>
      </w:r>
      <w:r>
        <w:rPr>
          <w:color w:val="464646"/>
        </w:rPr>
        <w:t>-</w:t>
      </w:r>
      <w:r>
        <w:rPr>
          <w:color w:val="464646"/>
          <w:spacing w:val="-20"/>
        </w:rPr>
        <w:t xml:space="preserve"> </w:t>
      </w:r>
      <w:r>
        <w:rPr>
          <w:color w:val="464646"/>
        </w:rPr>
        <w:t>David</w:t>
      </w:r>
      <w:r>
        <w:rPr>
          <w:color w:val="464646"/>
          <w:spacing w:val="-21"/>
        </w:rPr>
        <w:t xml:space="preserve"> </w:t>
      </w:r>
      <w:r>
        <w:rPr>
          <w:color w:val="464646"/>
        </w:rPr>
        <w:t>Hancock</w:t>
      </w:r>
      <w:r>
        <w:rPr>
          <w:color w:val="464646"/>
          <w:spacing w:val="-15"/>
        </w:rPr>
        <w:t xml:space="preserve"> </w:t>
      </w:r>
      <w:r>
        <w:rPr>
          <w:color w:val="464646"/>
        </w:rPr>
        <w:t xml:space="preserve">Memorial </w:t>
      </w:r>
      <w:r>
        <w:rPr>
          <w:color w:val="464646"/>
          <w:w w:val="95"/>
        </w:rPr>
        <w:t xml:space="preserve">Scholarship </w:t>
      </w:r>
      <w:r>
        <w:rPr>
          <w:color w:val="606060"/>
          <w:w w:val="95"/>
        </w:rPr>
        <w:t>-</w:t>
      </w:r>
      <w:r>
        <w:rPr>
          <w:color w:val="606060"/>
          <w:spacing w:val="-12"/>
          <w:w w:val="95"/>
        </w:rPr>
        <w:t xml:space="preserve"> </w:t>
      </w:r>
      <w:r>
        <w:rPr>
          <w:color w:val="464646"/>
          <w:w w:val="95"/>
        </w:rPr>
        <w:t>Robert</w:t>
      </w:r>
      <w:r>
        <w:rPr>
          <w:color w:val="464646"/>
          <w:spacing w:val="-17"/>
          <w:w w:val="95"/>
        </w:rPr>
        <w:t xml:space="preserve"> </w:t>
      </w:r>
      <w:r>
        <w:rPr>
          <w:color w:val="464646"/>
          <w:w w:val="95"/>
        </w:rPr>
        <w:t>Thal</w:t>
      </w:r>
      <w:r>
        <w:rPr>
          <w:color w:val="464646"/>
          <w:spacing w:val="-7"/>
          <w:w w:val="95"/>
        </w:rPr>
        <w:t xml:space="preserve"> </w:t>
      </w:r>
      <w:r>
        <w:rPr>
          <w:color w:val="464646"/>
          <w:w w:val="95"/>
        </w:rPr>
        <w:t>Scholarship</w:t>
      </w:r>
      <w:r>
        <w:rPr>
          <w:color w:val="464646"/>
          <w:spacing w:val="2"/>
          <w:w w:val="95"/>
        </w:rPr>
        <w:t xml:space="preserve"> </w:t>
      </w:r>
      <w:r>
        <w:rPr>
          <w:color w:val="464646"/>
          <w:w w:val="95"/>
        </w:rPr>
        <w:t>-</w:t>
      </w:r>
      <w:r>
        <w:rPr>
          <w:color w:val="464646"/>
          <w:spacing w:val="-12"/>
          <w:w w:val="95"/>
        </w:rPr>
        <w:t xml:space="preserve"> </w:t>
      </w:r>
      <w:r>
        <w:rPr>
          <w:color w:val="464646"/>
          <w:w w:val="95"/>
        </w:rPr>
        <w:t>Stephen</w:t>
      </w:r>
      <w:r>
        <w:rPr>
          <w:color w:val="464646"/>
          <w:spacing w:val="-4"/>
          <w:w w:val="95"/>
        </w:rPr>
        <w:t xml:space="preserve"> </w:t>
      </w:r>
      <w:r>
        <w:rPr>
          <w:color w:val="464646"/>
          <w:w w:val="95"/>
        </w:rPr>
        <w:t>Sapaugh</w:t>
      </w:r>
      <w:r>
        <w:rPr>
          <w:color w:val="464646"/>
          <w:spacing w:val="3"/>
          <w:w w:val="95"/>
        </w:rPr>
        <w:t xml:space="preserve"> </w:t>
      </w:r>
      <w:r>
        <w:rPr>
          <w:color w:val="464646"/>
          <w:w w:val="95"/>
        </w:rPr>
        <w:t>Memorial</w:t>
      </w:r>
    </w:p>
    <w:p w:rsidR="00CF3DB2" w:rsidRDefault="007E700D">
      <w:pPr>
        <w:spacing w:line="193" w:lineRule="exact"/>
        <w:ind w:left="200" w:right="3178"/>
        <w:rPr>
          <w:rFonts w:ascii="Arial" w:eastAsia="Arial" w:hAnsi="Arial" w:cs="Arial"/>
          <w:sz w:val="14"/>
          <w:szCs w:val="14"/>
        </w:rPr>
      </w:pPr>
      <w:r>
        <w:rPr>
          <w:rFonts w:ascii="Arial"/>
          <w:color w:val="464646"/>
          <w:spacing w:val="-4"/>
          <w:w w:val="120"/>
          <w:sz w:val="14"/>
        </w:rPr>
        <w:t>[</w:t>
      </w:r>
      <w:r>
        <w:rPr>
          <w:rFonts w:ascii="Arial"/>
          <w:color w:val="606060"/>
          <w:w w:val="50"/>
        </w:rPr>
        <w:t>..</w:t>
      </w:r>
      <w:r>
        <w:rPr>
          <w:rFonts w:ascii="Arial"/>
          <w:color w:val="606060"/>
          <w:spacing w:val="-8"/>
          <w:w w:val="50"/>
        </w:rPr>
        <w:t>.</w:t>
      </w:r>
      <w:r>
        <w:rPr>
          <w:rFonts w:ascii="Arial"/>
          <w:color w:val="464646"/>
          <w:w w:val="103"/>
          <w:sz w:val="14"/>
        </w:rPr>
        <w:t>]</w:t>
      </w:r>
    </w:p>
    <w:p w:rsidR="00CF3DB2" w:rsidRDefault="007E700D">
      <w:pPr>
        <w:pStyle w:val="BodyText"/>
        <w:spacing w:before="151" w:line="178" w:lineRule="exact"/>
        <w:ind w:left="190" w:right="4716" w:firstLine="4"/>
      </w:pPr>
      <w:r>
        <w:rPr>
          <w:color w:val="606060"/>
          <w:spacing w:val="-1"/>
          <w:u w:val="single" w:color="000000"/>
        </w:rPr>
        <w:t>Illinoi</w:t>
      </w:r>
      <w:r>
        <w:rPr>
          <w:color w:val="797979"/>
          <w:spacing w:val="-1"/>
          <w:u w:val="single" w:color="000000"/>
        </w:rPr>
        <w:t>s</w:t>
      </w:r>
      <w:r>
        <w:rPr>
          <w:color w:val="797979"/>
          <w:spacing w:val="-20"/>
          <w:u w:val="single" w:color="000000"/>
        </w:rPr>
        <w:t xml:space="preserve"> </w:t>
      </w:r>
      <w:r>
        <w:rPr>
          <w:color w:val="606060"/>
          <w:spacing w:val="-1"/>
          <w:w w:val="101"/>
          <w:u w:val="single" w:color="000000"/>
        </w:rPr>
        <w:t>Count</w:t>
      </w:r>
      <w:r>
        <w:rPr>
          <w:color w:val="797979"/>
          <w:spacing w:val="-1"/>
          <w:w w:val="101"/>
          <w:u w:val="single" w:color="000000"/>
        </w:rPr>
        <w:t>i</w:t>
      </w:r>
      <w:r>
        <w:rPr>
          <w:color w:val="606060"/>
          <w:spacing w:val="-1"/>
          <w:w w:val="101"/>
          <w:u w:val="single" w:color="000000"/>
        </w:rPr>
        <w:t>es</w:t>
      </w:r>
      <w:r>
        <w:rPr>
          <w:color w:val="606060"/>
          <w:spacing w:val="-21"/>
          <w:w w:val="101"/>
          <w:u w:val="single" w:color="000000"/>
        </w:rPr>
        <w:t xml:space="preserve"> </w:t>
      </w:r>
      <w:r>
        <w:rPr>
          <w:color w:val="606060"/>
          <w:w w:val="92"/>
          <w:u w:val="single" w:color="000000"/>
        </w:rPr>
        <w:t>Association</w:t>
      </w:r>
      <w:r>
        <w:rPr>
          <w:color w:val="606060"/>
          <w:spacing w:val="-1"/>
          <w:w w:val="92"/>
          <w:u w:val="single" w:color="000000"/>
        </w:rPr>
        <w:t xml:space="preserve"> </w:t>
      </w:r>
      <w:r>
        <w:rPr>
          <w:color w:val="606060"/>
          <w:w w:val="85"/>
          <w:u w:val="single" w:color="000000"/>
        </w:rPr>
        <w:t>Scho)</w:t>
      </w:r>
      <w:r>
        <w:rPr>
          <w:color w:val="797979"/>
          <w:w w:val="85"/>
          <w:u w:val="single" w:color="000000"/>
        </w:rPr>
        <w:t>a</w:t>
      </w:r>
      <w:r>
        <w:rPr>
          <w:color w:val="606060"/>
          <w:w w:val="85"/>
          <w:u w:val="single" w:color="000000"/>
        </w:rPr>
        <w:t xml:space="preserve">rsh)ps </w:t>
      </w:r>
      <w:r>
        <w:rPr>
          <w:color w:val="606060"/>
          <w:w w:val="95"/>
        </w:rPr>
        <w:t>Application  Deadlines</w:t>
      </w:r>
      <w:r>
        <w:rPr>
          <w:color w:val="797979"/>
          <w:w w:val="95"/>
        </w:rPr>
        <w:t>:</w:t>
      </w:r>
      <w:r>
        <w:rPr>
          <w:color w:val="606060"/>
          <w:w w:val="95"/>
        </w:rPr>
        <w:t xml:space="preserve">April </w:t>
      </w:r>
      <w:r>
        <w:rPr>
          <w:rFonts w:ascii="Times New Roman"/>
          <w:color w:val="606060"/>
          <w:w w:val="95"/>
          <w:sz w:val="16"/>
        </w:rPr>
        <w:t>30,</w:t>
      </w:r>
      <w:r>
        <w:rPr>
          <w:rFonts w:ascii="Times New Roman"/>
          <w:color w:val="606060"/>
          <w:spacing w:val="-1"/>
          <w:w w:val="95"/>
          <w:sz w:val="16"/>
        </w:rPr>
        <w:t xml:space="preserve"> </w:t>
      </w:r>
      <w:r>
        <w:rPr>
          <w:color w:val="606060"/>
          <w:w w:val="95"/>
        </w:rPr>
        <w:t>Annually</w:t>
      </w:r>
    </w:p>
    <w:p w:rsidR="00CF3DB2" w:rsidRDefault="007E700D">
      <w:pPr>
        <w:pStyle w:val="BodyText"/>
        <w:spacing w:before="10" w:line="264" w:lineRule="auto"/>
        <w:ind w:left="200" w:right="3199" w:hanging="5"/>
      </w:pPr>
      <w:r>
        <w:rPr>
          <w:color w:val="606060"/>
        </w:rPr>
        <w:t>As a non-profit association that provides services to county government.</w:t>
      </w:r>
      <w:r>
        <w:rPr>
          <w:color w:val="606060"/>
          <w:spacing w:val="-15"/>
        </w:rPr>
        <w:t xml:space="preserve"> </w:t>
      </w:r>
      <w:r>
        <w:rPr>
          <w:color w:val="606060"/>
        </w:rPr>
        <w:t>the</w:t>
      </w:r>
      <w:r>
        <w:rPr>
          <w:color w:val="606060"/>
          <w:spacing w:val="-21"/>
        </w:rPr>
        <w:t xml:space="preserve"> </w:t>
      </w:r>
      <w:r>
        <w:rPr>
          <w:color w:val="606060"/>
        </w:rPr>
        <w:t>Illinois</w:t>
      </w:r>
      <w:r>
        <w:rPr>
          <w:color w:val="606060"/>
          <w:spacing w:val="-22"/>
        </w:rPr>
        <w:t xml:space="preserve"> </w:t>
      </w:r>
      <w:r>
        <w:rPr>
          <w:color w:val="606060"/>
        </w:rPr>
        <w:t>Counties</w:t>
      </w:r>
      <w:r>
        <w:rPr>
          <w:color w:val="606060"/>
          <w:spacing w:val="-18"/>
        </w:rPr>
        <w:t xml:space="preserve"> </w:t>
      </w:r>
      <w:r>
        <w:rPr>
          <w:color w:val="606060"/>
        </w:rPr>
        <w:t>Association</w:t>
      </w:r>
      <w:r>
        <w:rPr>
          <w:color w:val="606060"/>
          <w:spacing w:val="-13"/>
        </w:rPr>
        <w:t xml:space="preserve"> </w:t>
      </w:r>
      <w:r>
        <w:rPr>
          <w:color w:val="606060"/>
        </w:rPr>
        <w:t>(ICA)</w:t>
      </w:r>
      <w:r>
        <w:rPr>
          <w:color w:val="606060"/>
          <w:spacing w:val="-19"/>
        </w:rPr>
        <w:t xml:space="preserve"> </w:t>
      </w:r>
      <w:r>
        <w:rPr>
          <w:color w:val="606060"/>
        </w:rPr>
        <w:t>is</w:t>
      </w:r>
      <w:r>
        <w:rPr>
          <w:color w:val="606060"/>
          <w:spacing w:val="-22"/>
        </w:rPr>
        <w:t xml:space="preserve"> </w:t>
      </w:r>
      <w:r>
        <w:rPr>
          <w:color w:val="606060"/>
        </w:rPr>
        <w:t>committed</w:t>
      </w:r>
      <w:r>
        <w:rPr>
          <w:color w:val="606060"/>
          <w:spacing w:val="-15"/>
        </w:rPr>
        <w:t xml:space="preserve"> </w:t>
      </w:r>
      <w:r>
        <w:rPr>
          <w:color w:val="606060"/>
        </w:rPr>
        <w:t>to promoting</w:t>
      </w:r>
      <w:r>
        <w:rPr>
          <w:color w:val="606060"/>
          <w:spacing w:val="-13"/>
        </w:rPr>
        <w:t xml:space="preserve"> </w:t>
      </w:r>
      <w:r>
        <w:rPr>
          <w:color w:val="606060"/>
        </w:rPr>
        <w:t>and</w:t>
      </w:r>
      <w:r>
        <w:rPr>
          <w:color w:val="606060"/>
          <w:spacing w:val="-15"/>
        </w:rPr>
        <w:t xml:space="preserve"> </w:t>
      </w:r>
      <w:r>
        <w:rPr>
          <w:color w:val="606060"/>
        </w:rPr>
        <w:t>advancing</w:t>
      </w:r>
      <w:r>
        <w:rPr>
          <w:color w:val="606060"/>
          <w:spacing w:val="-7"/>
        </w:rPr>
        <w:t xml:space="preserve"> </w:t>
      </w:r>
      <w:r>
        <w:rPr>
          <w:color w:val="606060"/>
        </w:rPr>
        <w:t>education</w:t>
      </w:r>
      <w:r>
        <w:rPr>
          <w:color w:val="606060"/>
          <w:spacing w:val="-8"/>
        </w:rPr>
        <w:t xml:space="preserve"> </w:t>
      </w:r>
      <w:r>
        <w:rPr>
          <w:color w:val="606060"/>
        </w:rPr>
        <w:t>and</w:t>
      </w:r>
      <w:r>
        <w:rPr>
          <w:color w:val="606060"/>
          <w:spacing w:val="-14"/>
        </w:rPr>
        <w:t xml:space="preserve"> </w:t>
      </w:r>
      <w:r>
        <w:rPr>
          <w:color w:val="606060"/>
        </w:rPr>
        <w:t>the</w:t>
      </w:r>
      <w:r>
        <w:rPr>
          <w:color w:val="606060"/>
          <w:spacing w:val="-14"/>
        </w:rPr>
        <w:t xml:space="preserve"> </w:t>
      </w:r>
      <w:r>
        <w:rPr>
          <w:color w:val="606060"/>
        </w:rPr>
        <w:t>future</w:t>
      </w:r>
      <w:r>
        <w:rPr>
          <w:color w:val="606060"/>
          <w:spacing w:val="-10"/>
        </w:rPr>
        <w:t xml:space="preserve"> </w:t>
      </w:r>
      <w:r>
        <w:rPr>
          <w:color w:val="606060"/>
        </w:rPr>
        <w:t>of</w:t>
      </w:r>
      <w:r>
        <w:rPr>
          <w:color w:val="606060"/>
          <w:spacing w:val="-19"/>
        </w:rPr>
        <w:t xml:space="preserve"> </w:t>
      </w:r>
      <w:r>
        <w:rPr>
          <w:color w:val="606060"/>
        </w:rPr>
        <w:t>Illinois'</w:t>
      </w:r>
      <w:r>
        <w:rPr>
          <w:color w:val="606060"/>
          <w:spacing w:val="-20"/>
        </w:rPr>
        <w:t xml:space="preserve"> </w:t>
      </w:r>
      <w:r>
        <w:rPr>
          <w:color w:val="606060"/>
        </w:rPr>
        <w:t>youth. Applicants</w:t>
      </w:r>
      <w:r>
        <w:rPr>
          <w:color w:val="606060"/>
          <w:spacing w:val="-10"/>
        </w:rPr>
        <w:t xml:space="preserve"> </w:t>
      </w:r>
      <w:r>
        <w:rPr>
          <w:color w:val="606060"/>
        </w:rPr>
        <w:t>must</w:t>
      </w:r>
      <w:r>
        <w:rPr>
          <w:color w:val="606060"/>
          <w:spacing w:val="-19"/>
        </w:rPr>
        <w:t xml:space="preserve"> </w:t>
      </w:r>
      <w:r>
        <w:rPr>
          <w:color w:val="606060"/>
        </w:rPr>
        <w:t>meet</w:t>
      </w:r>
      <w:r>
        <w:rPr>
          <w:color w:val="606060"/>
          <w:spacing w:val="-21"/>
        </w:rPr>
        <w:t xml:space="preserve"> </w:t>
      </w:r>
      <w:r>
        <w:rPr>
          <w:color w:val="606060"/>
        </w:rPr>
        <w:t>ALL</w:t>
      </w:r>
      <w:r>
        <w:rPr>
          <w:color w:val="606060"/>
          <w:spacing w:val="-15"/>
        </w:rPr>
        <w:t xml:space="preserve"> </w:t>
      </w:r>
      <w:r>
        <w:rPr>
          <w:color w:val="606060"/>
        </w:rPr>
        <w:t>of</w:t>
      </w:r>
      <w:r>
        <w:rPr>
          <w:color w:val="606060"/>
          <w:spacing w:val="-22"/>
        </w:rPr>
        <w:t xml:space="preserve"> </w:t>
      </w:r>
      <w:r>
        <w:rPr>
          <w:color w:val="606060"/>
        </w:rPr>
        <w:t>the</w:t>
      </w:r>
      <w:r>
        <w:rPr>
          <w:color w:val="606060"/>
          <w:spacing w:val="-16"/>
        </w:rPr>
        <w:t xml:space="preserve"> </w:t>
      </w:r>
      <w:r>
        <w:rPr>
          <w:color w:val="606060"/>
        </w:rPr>
        <w:t>following</w:t>
      </w:r>
      <w:r>
        <w:rPr>
          <w:color w:val="606060"/>
          <w:spacing w:val="-12"/>
        </w:rPr>
        <w:t xml:space="preserve"> </w:t>
      </w:r>
      <w:r>
        <w:rPr>
          <w:color w:val="606060"/>
          <w:spacing w:val="2"/>
        </w:rPr>
        <w:t>criteria</w:t>
      </w:r>
      <w:r>
        <w:rPr>
          <w:color w:val="797979"/>
          <w:spacing w:val="2"/>
        </w:rPr>
        <w:t>:</w:t>
      </w:r>
      <w:r>
        <w:rPr>
          <w:color w:val="606060"/>
          <w:spacing w:val="2"/>
        </w:rPr>
        <w:t>•</w:t>
      </w:r>
      <w:r>
        <w:rPr>
          <w:color w:val="606060"/>
          <w:spacing w:val="-23"/>
        </w:rPr>
        <w:t xml:space="preserve"> </w:t>
      </w:r>
      <w:r>
        <w:rPr>
          <w:color w:val="606060"/>
        </w:rPr>
        <w:t>Be</w:t>
      </w:r>
      <w:r>
        <w:rPr>
          <w:color w:val="606060"/>
          <w:spacing w:val="-20"/>
        </w:rPr>
        <w:t xml:space="preserve"> </w:t>
      </w:r>
      <w:r>
        <w:rPr>
          <w:color w:val="606060"/>
        </w:rPr>
        <w:t>a</w:t>
      </w:r>
      <w:r>
        <w:rPr>
          <w:color w:val="606060"/>
          <w:spacing w:val="-15"/>
        </w:rPr>
        <w:t xml:space="preserve"> </w:t>
      </w:r>
      <w:r>
        <w:rPr>
          <w:color w:val="606060"/>
          <w:spacing w:val="-7"/>
        </w:rPr>
        <w:t>U</w:t>
      </w:r>
      <w:r>
        <w:rPr>
          <w:color w:val="797979"/>
          <w:spacing w:val="-7"/>
        </w:rPr>
        <w:t>.</w:t>
      </w:r>
      <w:r>
        <w:rPr>
          <w:color w:val="606060"/>
          <w:spacing w:val="-7"/>
        </w:rPr>
        <w:t>S.</w:t>
      </w:r>
      <w:r>
        <w:rPr>
          <w:color w:val="606060"/>
          <w:spacing w:val="-23"/>
        </w:rPr>
        <w:t xml:space="preserve"> </w:t>
      </w:r>
      <w:r>
        <w:rPr>
          <w:color w:val="606060"/>
        </w:rPr>
        <w:t>citizen and</w:t>
      </w:r>
      <w:r>
        <w:rPr>
          <w:color w:val="606060"/>
          <w:spacing w:val="-15"/>
        </w:rPr>
        <w:t xml:space="preserve"> </w:t>
      </w:r>
      <w:r>
        <w:rPr>
          <w:color w:val="606060"/>
        </w:rPr>
        <w:t>resident</w:t>
      </w:r>
      <w:r>
        <w:rPr>
          <w:color w:val="606060"/>
          <w:spacing w:val="-10"/>
        </w:rPr>
        <w:t xml:space="preserve"> </w:t>
      </w:r>
      <w:r>
        <w:rPr>
          <w:color w:val="606060"/>
        </w:rPr>
        <w:t>of</w:t>
      </w:r>
      <w:r>
        <w:rPr>
          <w:color w:val="606060"/>
          <w:spacing w:val="-15"/>
        </w:rPr>
        <w:t xml:space="preserve"> </w:t>
      </w:r>
      <w:r>
        <w:rPr>
          <w:color w:val="606060"/>
        </w:rPr>
        <w:t>the</w:t>
      </w:r>
      <w:r>
        <w:rPr>
          <w:color w:val="606060"/>
          <w:spacing w:val="-10"/>
        </w:rPr>
        <w:t xml:space="preserve"> </w:t>
      </w:r>
      <w:r>
        <w:rPr>
          <w:color w:val="606060"/>
        </w:rPr>
        <w:t>State</w:t>
      </w:r>
      <w:r>
        <w:rPr>
          <w:color w:val="606060"/>
          <w:spacing w:val="-14"/>
        </w:rPr>
        <w:t xml:space="preserve"> </w:t>
      </w:r>
      <w:r>
        <w:rPr>
          <w:color w:val="606060"/>
        </w:rPr>
        <w:t>of</w:t>
      </w:r>
      <w:r>
        <w:rPr>
          <w:color w:val="606060"/>
          <w:spacing w:val="-15"/>
        </w:rPr>
        <w:t xml:space="preserve"> </w:t>
      </w:r>
      <w:r>
        <w:rPr>
          <w:color w:val="606060"/>
        </w:rPr>
        <w:t>Illinois</w:t>
      </w:r>
      <w:r>
        <w:rPr>
          <w:color w:val="606060"/>
          <w:spacing w:val="-18"/>
        </w:rPr>
        <w:t xml:space="preserve"> </w:t>
      </w:r>
      <w:r>
        <w:rPr>
          <w:color w:val="606060"/>
        </w:rPr>
        <w:t>-</w:t>
      </w:r>
      <w:r>
        <w:rPr>
          <w:color w:val="606060"/>
          <w:spacing w:val="-11"/>
        </w:rPr>
        <w:t xml:space="preserve"> </w:t>
      </w:r>
      <w:r>
        <w:rPr>
          <w:color w:val="606060"/>
        </w:rPr>
        <w:t>Be</w:t>
      </w:r>
      <w:r>
        <w:rPr>
          <w:color w:val="606060"/>
          <w:spacing w:val="-19"/>
        </w:rPr>
        <w:t xml:space="preserve"> </w:t>
      </w:r>
      <w:r>
        <w:rPr>
          <w:color w:val="606060"/>
        </w:rPr>
        <w:t>enrolled</w:t>
      </w:r>
      <w:r>
        <w:rPr>
          <w:color w:val="606060"/>
          <w:spacing w:val="-14"/>
        </w:rPr>
        <w:t xml:space="preserve"> </w:t>
      </w:r>
      <w:r>
        <w:rPr>
          <w:color w:val="606060"/>
        </w:rPr>
        <w:t>full-time</w:t>
      </w:r>
      <w:r>
        <w:rPr>
          <w:color w:val="606060"/>
          <w:spacing w:val="-6"/>
        </w:rPr>
        <w:t xml:space="preserve"> </w:t>
      </w:r>
      <w:r>
        <w:rPr>
          <w:color w:val="606060"/>
        </w:rPr>
        <w:t>(minimum</w:t>
      </w:r>
    </w:p>
    <w:p w:rsidR="00CF3DB2" w:rsidRDefault="007E700D">
      <w:pPr>
        <w:pStyle w:val="BodyText"/>
        <w:spacing w:line="177" w:lineRule="exact"/>
        <w:ind w:left="205" w:right="3178"/>
        <w:rPr>
          <w:sz w:val="18"/>
          <w:szCs w:val="18"/>
        </w:rPr>
      </w:pPr>
      <w:r>
        <w:rPr>
          <w:rFonts w:ascii="Times New Roman"/>
          <w:color w:val="606060"/>
          <w:spacing w:val="-14"/>
        </w:rPr>
        <w:t xml:space="preserve">12 </w:t>
      </w:r>
      <w:r>
        <w:rPr>
          <w:color w:val="606060"/>
        </w:rPr>
        <w:t xml:space="preserve">credit hours) at an accredited four-year college or </w:t>
      </w:r>
      <w:r>
        <w:rPr>
          <w:color w:val="606060"/>
          <w:spacing w:val="-6"/>
        </w:rPr>
        <w:t>[</w:t>
      </w:r>
      <w:r>
        <w:rPr>
          <w:color w:val="797979"/>
          <w:spacing w:val="-6"/>
        </w:rPr>
        <w:t>...</w:t>
      </w:r>
      <w:r>
        <w:rPr>
          <w:color w:val="606060"/>
          <w:spacing w:val="-6"/>
        </w:rPr>
        <w:t>]</w:t>
      </w:r>
      <w:r>
        <w:rPr>
          <w:color w:val="606060"/>
          <w:spacing w:val="-25"/>
        </w:rPr>
        <w:t xml:space="preserve"> </w:t>
      </w:r>
      <w:r>
        <w:rPr>
          <w:color w:val="606060"/>
          <w:sz w:val="18"/>
        </w:rPr>
        <w:t>Mm</w:t>
      </w:r>
    </w:p>
    <w:p w:rsidR="00CF3DB2" w:rsidRDefault="007E700D">
      <w:pPr>
        <w:spacing w:before="143" w:line="199" w:lineRule="exact"/>
        <w:ind w:left="210" w:right="3178"/>
        <w:rPr>
          <w:rFonts w:ascii="Arial" w:eastAsia="Arial" w:hAnsi="Arial" w:cs="Arial"/>
          <w:sz w:val="18"/>
          <w:szCs w:val="18"/>
        </w:rPr>
      </w:pPr>
      <w:r>
        <w:rPr>
          <w:rFonts w:ascii="Arial"/>
          <w:color w:val="797979"/>
          <w:spacing w:val="-3"/>
          <w:w w:val="80"/>
          <w:sz w:val="18"/>
        </w:rPr>
        <w:t>D</w:t>
      </w:r>
      <w:r>
        <w:rPr>
          <w:rFonts w:ascii="Arial"/>
          <w:color w:val="606060"/>
          <w:spacing w:val="-3"/>
          <w:w w:val="80"/>
          <w:sz w:val="18"/>
        </w:rPr>
        <w:t>r.</w:t>
      </w:r>
      <w:r>
        <w:rPr>
          <w:rFonts w:ascii="Arial"/>
          <w:color w:val="606060"/>
          <w:spacing w:val="-28"/>
          <w:w w:val="80"/>
          <w:sz w:val="18"/>
        </w:rPr>
        <w:t xml:space="preserve"> </w:t>
      </w:r>
      <w:r>
        <w:rPr>
          <w:rFonts w:ascii="Arial"/>
          <w:color w:val="606060"/>
          <w:w w:val="80"/>
          <w:sz w:val="18"/>
        </w:rPr>
        <w:t>Alma</w:t>
      </w:r>
      <w:r>
        <w:rPr>
          <w:rFonts w:ascii="Arial"/>
          <w:color w:val="606060"/>
          <w:spacing w:val="-17"/>
          <w:w w:val="80"/>
          <w:sz w:val="18"/>
        </w:rPr>
        <w:t xml:space="preserve"> </w:t>
      </w:r>
      <w:r>
        <w:rPr>
          <w:rFonts w:ascii="Arial"/>
          <w:color w:val="606060"/>
          <w:w w:val="80"/>
          <w:sz w:val="18"/>
        </w:rPr>
        <w:t>Ad</w:t>
      </w:r>
      <w:r>
        <w:rPr>
          <w:rFonts w:ascii="Arial"/>
          <w:color w:val="606060"/>
          <w:w w:val="80"/>
          <w:sz w:val="18"/>
          <w:u w:val="single" w:color="000000"/>
        </w:rPr>
        <w:t>am</w:t>
      </w:r>
      <w:r>
        <w:rPr>
          <w:rFonts w:ascii="Arial"/>
          <w:color w:val="797979"/>
          <w:w w:val="80"/>
          <w:sz w:val="18"/>
          <w:u w:val="single" w:color="000000"/>
        </w:rPr>
        <w:t>s</w:t>
      </w:r>
      <w:r>
        <w:rPr>
          <w:rFonts w:ascii="Arial"/>
          <w:color w:val="797979"/>
          <w:spacing w:val="-22"/>
          <w:w w:val="80"/>
          <w:sz w:val="18"/>
          <w:u w:val="single" w:color="000000"/>
        </w:rPr>
        <w:t xml:space="preserve"> </w:t>
      </w:r>
      <w:r>
        <w:rPr>
          <w:rFonts w:ascii="Arial"/>
          <w:color w:val="797979"/>
          <w:w w:val="80"/>
          <w:sz w:val="18"/>
          <w:u w:val="single" w:color="000000"/>
        </w:rPr>
        <w:t>Sc</w:t>
      </w:r>
      <w:r>
        <w:rPr>
          <w:rFonts w:ascii="Arial"/>
          <w:color w:val="606060"/>
          <w:w w:val="80"/>
          <w:sz w:val="18"/>
          <w:u w:val="single" w:color="000000"/>
        </w:rPr>
        <w:t>hola</w:t>
      </w:r>
      <w:r>
        <w:rPr>
          <w:rFonts w:ascii="Arial"/>
          <w:color w:val="797979"/>
          <w:w w:val="80"/>
          <w:sz w:val="18"/>
          <w:u w:val="single" w:color="000000"/>
        </w:rPr>
        <w:t>rs</w:t>
      </w:r>
      <w:r>
        <w:rPr>
          <w:rFonts w:ascii="Arial"/>
          <w:color w:val="606060"/>
          <w:w w:val="80"/>
          <w:sz w:val="18"/>
          <w:u w:val="single" w:color="000000"/>
        </w:rPr>
        <w:t>hio</w:t>
      </w:r>
    </w:p>
    <w:p w:rsidR="00CF3DB2" w:rsidRDefault="007E700D">
      <w:pPr>
        <w:pStyle w:val="BodyText"/>
        <w:spacing w:line="176" w:lineRule="exact"/>
        <w:ind w:left="195" w:right="3178"/>
      </w:pPr>
      <w:r>
        <w:rPr>
          <w:color w:val="606060"/>
          <w:w w:val="95"/>
        </w:rPr>
        <w:t xml:space="preserve">Application Deadlines: April </w:t>
      </w:r>
      <w:r>
        <w:rPr>
          <w:rFonts w:ascii="Times New Roman"/>
          <w:color w:val="606060"/>
          <w:w w:val="95"/>
          <w:sz w:val="16"/>
        </w:rPr>
        <w:t>30,</w:t>
      </w:r>
      <w:r>
        <w:rPr>
          <w:rFonts w:ascii="Times New Roman"/>
          <w:color w:val="606060"/>
          <w:spacing w:val="-1"/>
          <w:w w:val="95"/>
          <w:sz w:val="16"/>
        </w:rPr>
        <w:t xml:space="preserve"> </w:t>
      </w:r>
      <w:r>
        <w:rPr>
          <w:color w:val="606060"/>
          <w:w w:val="95"/>
        </w:rPr>
        <w:t>Annually</w:t>
      </w:r>
    </w:p>
    <w:p w:rsidR="00CF3DB2" w:rsidRDefault="007E700D">
      <w:pPr>
        <w:pStyle w:val="BodyText"/>
        <w:spacing w:before="11" w:line="268" w:lineRule="auto"/>
        <w:ind w:left="195" w:right="3261"/>
      </w:pPr>
      <w:r>
        <w:rPr>
          <w:color w:val="606060"/>
          <w:w w:val="85"/>
        </w:rPr>
        <w:t xml:space="preserve">As </w:t>
      </w:r>
      <w:r>
        <w:rPr>
          <w:color w:val="606060"/>
          <w:w w:val="95"/>
        </w:rPr>
        <w:t xml:space="preserve">an </w:t>
      </w:r>
      <w:r>
        <w:rPr>
          <w:color w:val="606060"/>
          <w:w w:val="90"/>
        </w:rPr>
        <w:t xml:space="preserve">expression </w:t>
      </w:r>
      <w:r>
        <w:rPr>
          <w:color w:val="606060"/>
        </w:rPr>
        <w:t xml:space="preserve">of </w:t>
      </w:r>
      <w:r>
        <w:rPr>
          <w:color w:val="606060"/>
          <w:w w:val="97"/>
        </w:rPr>
        <w:t xml:space="preserve">gratitude </w:t>
      </w:r>
      <w:r>
        <w:rPr>
          <w:color w:val="606060"/>
          <w:w w:val="108"/>
        </w:rPr>
        <w:t xml:space="preserve">to </w:t>
      </w:r>
      <w:r>
        <w:rPr>
          <w:color w:val="606060"/>
          <w:w w:val="90"/>
        </w:rPr>
        <w:t xml:space="preserve">Dr. </w:t>
      </w:r>
      <w:r>
        <w:rPr>
          <w:color w:val="606060"/>
          <w:w w:val="91"/>
        </w:rPr>
        <w:t xml:space="preserve">Alma </w:t>
      </w:r>
      <w:r>
        <w:rPr>
          <w:color w:val="606060"/>
          <w:w w:val="97"/>
        </w:rPr>
        <w:t>S</w:t>
      </w:r>
      <w:r>
        <w:rPr>
          <w:color w:val="797979"/>
          <w:w w:val="97"/>
        </w:rPr>
        <w:t>.</w:t>
      </w:r>
      <w:r>
        <w:rPr>
          <w:color w:val="606060"/>
          <w:w w:val="97"/>
        </w:rPr>
        <w:t xml:space="preserve">Adams </w:t>
      </w:r>
      <w:r>
        <w:rPr>
          <w:color w:val="606060"/>
          <w:w w:val="95"/>
        </w:rPr>
        <w:t xml:space="preserve">for </w:t>
      </w:r>
      <w:r>
        <w:rPr>
          <w:color w:val="606060"/>
          <w:w w:val="97"/>
        </w:rPr>
        <w:t xml:space="preserve">giving </w:t>
      </w:r>
      <w:r>
        <w:rPr>
          <w:color w:val="606060"/>
          <w:w w:val="83"/>
        </w:rPr>
        <w:t xml:space="preserve">six </w:t>
      </w:r>
      <w:r>
        <w:rPr>
          <w:color w:val="606060"/>
        </w:rPr>
        <w:t>years</w:t>
      </w:r>
      <w:r>
        <w:rPr>
          <w:color w:val="606060"/>
          <w:spacing w:val="-18"/>
        </w:rPr>
        <w:t xml:space="preserve"> </w:t>
      </w:r>
      <w:r>
        <w:rPr>
          <w:color w:val="606060"/>
        </w:rPr>
        <w:t>of</w:t>
      </w:r>
      <w:r>
        <w:rPr>
          <w:color w:val="606060"/>
          <w:spacing w:val="-26"/>
        </w:rPr>
        <w:t xml:space="preserve"> </w:t>
      </w:r>
      <w:r>
        <w:rPr>
          <w:color w:val="606060"/>
        </w:rPr>
        <w:t>dedicated</w:t>
      </w:r>
      <w:r>
        <w:rPr>
          <w:color w:val="606060"/>
          <w:spacing w:val="-20"/>
        </w:rPr>
        <w:t xml:space="preserve"> </w:t>
      </w:r>
      <w:r>
        <w:rPr>
          <w:color w:val="606060"/>
        </w:rPr>
        <w:t>service</w:t>
      </w:r>
      <w:r>
        <w:rPr>
          <w:color w:val="606060"/>
          <w:spacing w:val="-19"/>
        </w:rPr>
        <w:t xml:space="preserve"> </w:t>
      </w:r>
      <w:r>
        <w:rPr>
          <w:color w:val="606060"/>
        </w:rPr>
        <w:t>and</w:t>
      </w:r>
      <w:r>
        <w:rPr>
          <w:color w:val="606060"/>
          <w:spacing w:val="-20"/>
        </w:rPr>
        <w:t xml:space="preserve"> </w:t>
      </w:r>
      <w:r>
        <w:rPr>
          <w:color w:val="606060"/>
        </w:rPr>
        <w:t>leadership</w:t>
      </w:r>
      <w:r>
        <w:rPr>
          <w:color w:val="606060"/>
          <w:spacing w:val="-21"/>
        </w:rPr>
        <w:t xml:space="preserve"> </w:t>
      </w:r>
      <w:r>
        <w:rPr>
          <w:color w:val="606060"/>
        </w:rPr>
        <w:t>on</w:t>
      </w:r>
      <w:r>
        <w:rPr>
          <w:color w:val="606060"/>
          <w:spacing w:val="-23"/>
        </w:rPr>
        <w:t xml:space="preserve"> </w:t>
      </w:r>
      <w:r>
        <w:rPr>
          <w:color w:val="606060"/>
        </w:rPr>
        <w:t>its</w:t>
      </w:r>
      <w:r>
        <w:rPr>
          <w:color w:val="606060"/>
          <w:spacing w:val="-21"/>
        </w:rPr>
        <w:t xml:space="preserve"> </w:t>
      </w:r>
      <w:r>
        <w:rPr>
          <w:color w:val="606060"/>
        </w:rPr>
        <w:t>Board</w:t>
      </w:r>
      <w:r>
        <w:rPr>
          <w:color w:val="606060"/>
          <w:spacing w:val="-26"/>
        </w:rPr>
        <w:t xml:space="preserve"> </w:t>
      </w:r>
      <w:r>
        <w:rPr>
          <w:color w:val="606060"/>
        </w:rPr>
        <w:t>of</w:t>
      </w:r>
      <w:r>
        <w:rPr>
          <w:color w:val="606060"/>
          <w:spacing w:val="-19"/>
        </w:rPr>
        <w:t xml:space="preserve"> </w:t>
      </w:r>
      <w:r>
        <w:rPr>
          <w:color w:val="606060"/>
        </w:rPr>
        <w:t xml:space="preserve">Directors, </w:t>
      </w:r>
      <w:r>
        <w:rPr>
          <w:color w:val="606060"/>
          <w:w w:val="95"/>
        </w:rPr>
        <w:t>the</w:t>
      </w:r>
      <w:r>
        <w:rPr>
          <w:color w:val="606060"/>
          <w:spacing w:val="-13"/>
          <w:w w:val="95"/>
        </w:rPr>
        <w:t xml:space="preserve"> </w:t>
      </w:r>
      <w:r>
        <w:rPr>
          <w:color w:val="606060"/>
          <w:w w:val="95"/>
        </w:rPr>
        <w:t>American</w:t>
      </w:r>
      <w:r>
        <w:rPr>
          <w:color w:val="606060"/>
          <w:spacing w:val="-1"/>
          <w:w w:val="95"/>
        </w:rPr>
        <w:t xml:space="preserve"> </w:t>
      </w:r>
      <w:r>
        <w:rPr>
          <w:color w:val="606060"/>
          <w:w w:val="95"/>
        </w:rPr>
        <w:t>Legacy</w:t>
      </w:r>
      <w:r>
        <w:rPr>
          <w:color w:val="606060"/>
          <w:spacing w:val="-7"/>
          <w:w w:val="95"/>
        </w:rPr>
        <w:t xml:space="preserve"> </w:t>
      </w:r>
      <w:r>
        <w:rPr>
          <w:color w:val="606060"/>
          <w:w w:val="95"/>
        </w:rPr>
        <w:t>Foundation</w:t>
      </w:r>
      <w:r>
        <w:rPr>
          <w:color w:val="606060"/>
          <w:spacing w:val="-4"/>
          <w:w w:val="95"/>
        </w:rPr>
        <w:t xml:space="preserve"> </w:t>
      </w:r>
      <w:r>
        <w:rPr>
          <w:color w:val="606060"/>
          <w:w w:val="95"/>
        </w:rPr>
        <w:t>has</w:t>
      </w:r>
      <w:r>
        <w:rPr>
          <w:color w:val="606060"/>
          <w:spacing w:val="-10"/>
          <w:w w:val="95"/>
        </w:rPr>
        <w:t xml:space="preserve"> </w:t>
      </w:r>
      <w:r>
        <w:rPr>
          <w:color w:val="606060"/>
          <w:w w:val="95"/>
        </w:rPr>
        <w:t>established</w:t>
      </w:r>
      <w:r>
        <w:rPr>
          <w:color w:val="606060"/>
          <w:spacing w:val="-5"/>
          <w:w w:val="95"/>
        </w:rPr>
        <w:t xml:space="preserve"> </w:t>
      </w:r>
      <w:r>
        <w:rPr>
          <w:color w:val="606060"/>
          <w:w w:val="95"/>
        </w:rPr>
        <w:t>a</w:t>
      </w:r>
      <w:r>
        <w:rPr>
          <w:color w:val="606060"/>
          <w:spacing w:val="-5"/>
          <w:w w:val="95"/>
        </w:rPr>
        <w:t xml:space="preserve"> </w:t>
      </w:r>
      <w:r>
        <w:rPr>
          <w:color w:val="606060"/>
          <w:w w:val="95"/>
        </w:rPr>
        <w:t>scholarship</w:t>
      </w:r>
      <w:r>
        <w:rPr>
          <w:color w:val="606060"/>
          <w:spacing w:val="-1"/>
          <w:w w:val="95"/>
        </w:rPr>
        <w:t xml:space="preserve"> </w:t>
      </w:r>
      <w:r>
        <w:rPr>
          <w:color w:val="606060"/>
          <w:w w:val="95"/>
        </w:rPr>
        <w:t xml:space="preserve">fund </w:t>
      </w:r>
      <w:r>
        <w:rPr>
          <w:color w:val="606060"/>
        </w:rPr>
        <w:t>in</w:t>
      </w:r>
      <w:r>
        <w:rPr>
          <w:color w:val="606060"/>
          <w:spacing w:val="-24"/>
        </w:rPr>
        <w:t xml:space="preserve"> </w:t>
      </w:r>
      <w:r>
        <w:rPr>
          <w:color w:val="606060"/>
        </w:rPr>
        <w:t>her</w:t>
      </w:r>
      <w:r>
        <w:rPr>
          <w:color w:val="606060"/>
          <w:spacing w:val="-15"/>
        </w:rPr>
        <w:t xml:space="preserve"> </w:t>
      </w:r>
      <w:r>
        <w:rPr>
          <w:color w:val="606060"/>
        </w:rPr>
        <w:t>honor</w:t>
      </w:r>
      <w:r>
        <w:rPr>
          <w:color w:val="8E8E8E"/>
        </w:rPr>
        <w:t>.</w:t>
      </w:r>
      <w:r>
        <w:rPr>
          <w:color w:val="606060"/>
        </w:rPr>
        <w:t>The</w:t>
      </w:r>
      <w:r>
        <w:rPr>
          <w:color w:val="606060"/>
          <w:spacing w:val="-16"/>
        </w:rPr>
        <w:t xml:space="preserve"> </w:t>
      </w:r>
      <w:r>
        <w:rPr>
          <w:color w:val="606060"/>
        </w:rPr>
        <w:t>Dr</w:t>
      </w:r>
      <w:r>
        <w:rPr>
          <w:color w:val="797979"/>
        </w:rPr>
        <w:t>.</w:t>
      </w:r>
      <w:r>
        <w:rPr>
          <w:color w:val="606060"/>
        </w:rPr>
        <w:t>Alma</w:t>
      </w:r>
      <w:r>
        <w:rPr>
          <w:color w:val="606060"/>
          <w:spacing w:val="-11"/>
        </w:rPr>
        <w:t xml:space="preserve"> </w:t>
      </w:r>
      <w:r>
        <w:rPr>
          <w:color w:val="606060"/>
        </w:rPr>
        <w:t>S</w:t>
      </w:r>
      <w:r>
        <w:rPr>
          <w:color w:val="797979"/>
        </w:rPr>
        <w:t>.</w:t>
      </w:r>
      <w:r>
        <w:rPr>
          <w:color w:val="797979"/>
          <w:spacing w:val="-30"/>
        </w:rPr>
        <w:t xml:space="preserve"> </w:t>
      </w:r>
      <w:r>
        <w:rPr>
          <w:color w:val="606060"/>
        </w:rPr>
        <w:t>Adams</w:t>
      </w:r>
      <w:r>
        <w:rPr>
          <w:color w:val="606060"/>
          <w:spacing w:val="-10"/>
        </w:rPr>
        <w:t xml:space="preserve"> </w:t>
      </w:r>
      <w:r>
        <w:rPr>
          <w:color w:val="606060"/>
        </w:rPr>
        <w:t>Scholarship</w:t>
      </w:r>
      <w:r>
        <w:rPr>
          <w:color w:val="606060"/>
          <w:spacing w:val="-14"/>
        </w:rPr>
        <w:t xml:space="preserve"> </w:t>
      </w:r>
      <w:r>
        <w:rPr>
          <w:color w:val="606060"/>
        </w:rPr>
        <w:t>for</w:t>
      </w:r>
      <w:r>
        <w:rPr>
          <w:color w:val="606060"/>
          <w:spacing w:val="-17"/>
        </w:rPr>
        <w:t xml:space="preserve"> </w:t>
      </w:r>
      <w:r>
        <w:rPr>
          <w:color w:val="606060"/>
        </w:rPr>
        <w:t>Outreach</w:t>
      </w:r>
      <w:r>
        <w:rPr>
          <w:color w:val="606060"/>
          <w:spacing w:val="-16"/>
        </w:rPr>
        <w:t xml:space="preserve"> </w:t>
      </w:r>
      <w:r>
        <w:rPr>
          <w:color w:val="606060"/>
        </w:rPr>
        <w:t xml:space="preserve">and </w:t>
      </w:r>
      <w:r>
        <w:rPr>
          <w:color w:val="606060"/>
        </w:rPr>
        <w:t>Health Communications to reduce tobacco use among Priority Populations</w:t>
      </w:r>
      <w:r>
        <w:rPr>
          <w:color w:val="606060"/>
          <w:spacing w:val="-9"/>
        </w:rPr>
        <w:t xml:space="preserve"> </w:t>
      </w:r>
      <w:r>
        <w:rPr>
          <w:color w:val="606060"/>
        </w:rPr>
        <w:t>will</w:t>
      </w:r>
      <w:r>
        <w:rPr>
          <w:color w:val="606060"/>
          <w:spacing w:val="-8"/>
        </w:rPr>
        <w:t xml:space="preserve"> </w:t>
      </w:r>
      <w:r>
        <w:rPr>
          <w:color w:val="606060"/>
        </w:rPr>
        <w:t>award</w:t>
      </w:r>
      <w:r>
        <w:rPr>
          <w:color w:val="606060"/>
          <w:spacing w:val="-11"/>
        </w:rPr>
        <w:t xml:space="preserve"> </w:t>
      </w:r>
      <w:r>
        <w:rPr>
          <w:color w:val="606060"/>
        </w:rPr>
        <w:t>a</w:t>
      </w:r>
      <w:r>
        <w:rPr>
          <w:color w:val="606060"/>
          <w:spacing w:val="-17"/>
        </w:rPr>
        <w:t xml:space="preserve"> </w:t>
      </w:r>
      <w:r>
        <w:rPr>
          <w:color w:val="606060"/>
        </w:rPr>
        <w:t>total</w:t>
      </w:r>
      <w:r>
        <w:rPr>
          <w:color w:val="606060"/>
          <w:spacing w:val="-10"/>
        </w:rPr>
        <w:t xml:space="preserve"> </w:t>
      </w:r>
      <w:r>
        <w:rPr>
          <w:color w:val="606060"/>
        </w:rPr>
        <w:t>of</w:t>
      </w:r>
      <w:r>
        <w:rPr>
          <w:color w:val="606060"/>
          <w:spacing w:val="-8"/>
        </w:rPr>
        <w:t xml:space="preserve"> </w:t>
      </w:r>
      <w:r>
        <w:rPr>
          <w:rFonts w:ascii="Times New Roman"/>
          <w:color w:val="606060"/>
        </w:rPr>
        <w:t>$10,000</w:t>
      </w:r>
      <w:r>
        <w:rPr>
          <w:rFonts w:ascii="Times New Roman"/>
          <w:color w:val="606060"/>
          <w:spacing w:val="-5"/>
        </w:rPr>
        <w:t xml:space="preserve"> </w:t>
      </w:r>
      <w:r>
        <w:rPr>
          <w:color w:val="606060"/>
        </w:rPr>
        <w:t>annually</w:t>
      </w:r>
      <w:r>
        <w:rPr>
          <w:color w:val="606060"/>
          <w:spacing w:val="-5"/>
        </w:rPr>
        <w:t xml:space="preserve"> </w:t>
      </w:r>
      <w:r>
        <w:rPr>
          <w:color w:val="606060"/>
        </w:rPr>
        <w:t>for</w:t>
      </w:r>
      <w:r>
        <w:rPr>
          <w:color w:val="606060"/>
          <w:spacing w:val="-3"/>
        </w:rPr>
        <w:t xml:space="preserve"> </w:t>
      </w:r>
      <w:r>
        <w:rPr>
          <w:color w:val="606060"/>
        </w:rPr>
        <w:t>up</w:t>
      </w:r>
      <w:r>
        <w:rPr>
          <w:color w:val="606060"/>
          <w:spacing w:val="-15"/>
        </w:rPr>
        <w:t xml:space="preserve"> </w:t>
      </w:r>
      <w:r>
        <w:rPr>
          <w:color w:val="606060"/>
        </w:rPr>
        <w:t>to</w:t>
      </w:r>
      <w:r>
        <w:rPr>
          <w:color w:val="606060"/>
          <w:spacing w:val="-11"/>
        </w:rPr>
        <w:t xml:space="preserve"> </w:t>
      </w:r>
      <w:r>
        <w:rPr>
          <w:color w:val="606060"/>
        </w:rPr>
        <w:t>two</w:t>
      </w:r>
      <w:r>
        <w:rPr>
          <w:color w:val="606060"/>
          <w:spacing w:val="-5"/>
        </w:rPr>
        <w:t xml:space="preserve"> </w:t>
      </w:r>
      <w:r>
        <w:rPr>
          <w:color w:val="606060"/>
          <w:spacing w:val="-7"/>
        </w:rPr>
        <w:t>[</w:t>
      </w:r>
      <w:r>
        <w:rPr>
          <w:color w:val="797979"/>
          <w:spacing w:val="-7"/>
        </w:rPr>
        <w:t>..</w:t>
      </w:r>
      <w:r>
        <w:rPr>
          <w:color w:val="606060"/>
          <w:spacing w:val="-7"/>
        </w:rPr>
        <w:t>.]</w:t>
      </w:r>
    </w:p>
    <w:p w:rsidR="00CF3DB2" w:rsidRDefault="00CF3DB2">
      <w:pPr>
        <w:rPr>
          <w:rFonts w:ascii="Arial" w:eastAsia="Arial" w:hAnsi="Arial" w:cs="Arial"/>
          <w:sz w:val="14"/>
          <w:szCs w:val="14"/>
        </w:rPr>
      </w:pPr>
    </w:p>
    <w:p w:rsidR="00CF3DB2" w:rsidRDefault="00CF3DB2">
      <w:pPr>
        <w:spacing w:before="10"/>
        <w:rPr>
          <w:rFonts w:ascii="Arial" w:eastAsia="Arial" w:hAnsi="Arial" w:cs="Arial"/>
          <w:sz w:val="14"/>
          <w:szCs w:val="14"/>
        </w:rPr>
      </w:pPr>
    </w:p>
    <w:p w:rsidR="00CF3DB2" w:rsidRDefault="007E700D">
      <w:pPr>
        <w:pStyle w:val="BodyText"/>
        <w:spacing w:line="230" w:lineRule="auto"/>
        <w:ind w:left="200" w:right="3270"/>
      </w:pPr>
      <w:r>
        <w:rPr>
          <w:color w:val="797979"/>
          <w:w w:val="74"/>
          <w:sz w:val="17"/>
        </w:rPr>
        <w:t>AFA</w:t>
      </w:r>
      <w:r>
        <w:rPr>
          <w:color w:val="797979"/>
          <w:spacing w:val="-4"/>
          <w:w w:val="74"/>
          <w:sz w:val="17"/>
        </w:rPr>
        <w:t xml:space="preserve"> </w:t>
      </w:r>
      <w:r>
        <w:rPr>
          <w:color w:val="797979"/>
          <w:spacing w:val="-1"/>
          <w:w w:val="90"/>
        </w:rPr>
        <w:t>Tee</w:t>
      </w:r>
      <w:r>
        <w:rPr>
          <w:color w:val="606060"/>
          <w:spacing w:val="-1"/>
          <w:w w:val="90"/>
        </w:rPr>
        <w:t>n</w:t>
      </w:r>
      <w:r>
        <w:rPr>
          <w:color w:val="797979"/>
          <w:spacing w:val="-1"/>
          <w:w w:val="90"/>
        </w:rPr>
        <w:t>s</w:t>
      </w:r>
      <w:r>
        <w:rPr>
          <w:color w:val="797979"/>
          <w:spacing w:val="-5"/>
          <w:w w:val="90"/>
        </w:rPr>
        <w:t xml:space="preserve"> </w:t>
      </w:r>
      <w:r>
        <w:rPr>
          <w:color w:val="797979"/>
          <w:w w:val="74"/>
          <w:sz w:val="19"/>
        </w:rPr>
        <w:t>for</w:t>
      </w:r>
      <w:r>
        <w:rPr>
          <w:color w:val="797979"/>
          <w:spacing w:val="-12"/>
          <w:w w:val="74"/>
          <w:sz w:val="19"/>
        </w:rPr>
        <w:t xml:space="preserve"> </w:t>
      </w:r>
      <w:r>
        <w:rPr>
          <w:color w:val="797979"/>
          <w:w w:val="87"/>
        </w:rPr>
        <w:t>A</w:t>
      </w:r>
      <w:r>
        <w:rPr>
          <w:color w:val="797979"/>
          <w:spacing w:val="-25"/>
          <w:w w:val="87"/>
        </w:rPr>
        <w:t xml:space="preserve"> </w:t>
      </w:r>
      <w:r>
        <w:rPr>
          <w:color w:val="464646"/>
          <w:spacing w:val="-16"/>
          <w:w w:val="98"/>
        </w:rPr>
        <w:t>l</w:t>
      </w:r>
      <w:r>
        <w:rPr>
          <w:color w:val="797979"/>
          <w:spacing w:val="-16"/>
          <w:w w:val="98"/>
        </w:rPr>
        <w:t>1J1</w:t>
      </w:r>
      <w:r>
        <w:rPr>
          <w:color w:val="606060"/>
          <w:spacing w:val="-16"/>
          <w:w w:val="98"/>
        </w:rPr>
        <w:t>e</w:t>
      </w:r>
      <w:r>
        <w:rPr>
          <w:color w:val="606060"/>
          <w:spacing w:val="-34"/>
          <w:w w:val="98"/>
        </w:rPr>
        <w:t xml:space="preserve"> </w:t>
      </w:r>
      <w:r>
        <w:rPr>
          <w:color w:val="606060"/>
          <w:spacing w:val="3"/>
          <w:w w:val="87"/>
        </w:rPr>
        <w:t>j</w:t>
      </w:r>
      <w:r>
        <w:rPr>
          <w:color w:val="797979"/>
          <w:spacing w:val="3"/>
          <w:w w:val="87"/>
        </w:rPr>
        <w:t>mer's</w:t>
      </w:r>
      <w:r>
        <w:rPr>
          <w:color w:val="797979"/>
          <w:spacing w:val="-4"/>
          <w:w w:val="87"/>
        </w:rPr>
        <w:t xml:space="preserve"> </w:t>
      </w:r>
      <w:r>
        <w:rPr>
          <w:color w:val="797979"/>
          <w:spacing w:val="1"/>
          <w:w w:val="89"/>
        </w:rPr>
        <w:t>A</w:t>
      </w:r>
      <w:r>
        <w:rPr>
          <w:color w:val="606060"/>
          <w:spacing w:val="1"/>
          <w:w w:val="89"/>
        </w:rPr>
        <w:t>wa</w:t>
      </w:r>
      <w:r>
        <w:rPr>
          <w:color w:val="797979"/>
          <w:spacing w:val="1"/>
          <w:w w:val="89"/>
        </w:rPr>
        <w:t>re</w:t>
      </w:r>
      <w:r>
        <w:rPr>
          <w:color w:val="606060"/>
          <w:spacing w:val="1"/>
          <w:w w:val="89"/>
          <w:u w:val="single" w:color="000000"/>
        </w:rPr>
        <w:t>n</w:t>
      </w:r>
      <w:r>
        <w:rPr>
          <w:color w:val="797979"/>
          <w:spacing w:val="1"/>
          <w:w w:val="89"/>
          <w:u w:val="single" w:color="000000"/>
        </w:rPr>
        <w:t>ess</w:t>
      </w:r>
      <w:r>
        <w:rPr>
          <w:color w:val="797979"/>
          <w:spacing w:val="-12"/>
          <w:w w:val="89"/>
          <w:u w:val="single" w:color="000000"/>
        </w:rPr>
        <w:t xml:space="preserve"> </w:t>
      </w:r>
      <w:r>
        <w:rPr>
          <w:color w:val="797979"/>
          <w:spacing w:val="1"/>
          <w:w w:val="94"/>
          <w:u w:val="single" w:color="000000"/>
        </w:rPr>
        <w:t>Co</w:t>
      </w:r>
      <w:r>
        <w:rPr>
          <w:color w:val="606060"/>
          <w:spacing w:val="1"/>
          <w:w w:val="94"/>
          <w:u w:val="single" w:color="000000"/>
        </w:rPr>
        <w:t>ll</w:t>
      </w:r>
      <w:r>
        <w:rPr>
          <w:color w:val="797979"/>
          <w:spacing w:val="1"/>
          <w:w w:val="94"/>
          <w:u w:val="single" w:color="000000"/>
        </w:rPr>
        <w:t>e</w:t>
      </w:r>
      <w:r>
        <w:rPr>
          <w:color w:val="606060"/>
          <w:spacing w:val="1"/>
          <w:w w:val="94"/>
          <w:u w:val="single" w:color="000000"/>
        </w:rPr>
        <w:t>g</w:t>
      </w:r>
      <w:r>
        <w:rPr>
          <w:color w:val="797979"/>
          <w:spacing w:val="1"/>
          <w:w w:val="94"/>
          <w:u w:val="single" w:color="000000"/>
        </w:rPr>
        <w:t>e</w:t>
      </w:r>
      <w:r>
        <w:rPr>
          <w:color w:val="797979"/>
          <w:spacing w:val="-16"/>
          <w:w w:val="94"/>
          <w:u w:val="single" w:color="000000"/>
        </w:rPr>
        <w:t xml:space="preserve"> </w:t>
      </w:r>
      <w:r>
        <w:rPr>
          <w:color w:val="797979"/>
          <w:w w:val="85"/>
          <w:sz w:val="17"/>
          <w:u w:val="single" w:color="000000"/>
        </w:rPr>
        <w:t>Sc</w:t>
      </w:r>
      <w:r>
        <w:rPr>
          <w:color w:val="797979"/>
          <w:w w:val="85"/>
          <w:sz w:val="17"/>
        </w:rPr>
        <w:t>ho</w:t>
      </w:r>
      <w:r>
        <w:rPr>
          <w:color w:val="606060"/>
          <w:w w:val="85"/>
          <w:sz w:val="17"/>
        </w:rPr>
        <w:t>l</w:t>
      </w:r>
      <w:r>
        <w:rPr>
          <w:color w:val="797979"/>
          <w:w w:val="85"/>
          <w:sz w:val="17"/>
        </w:rPr>
        <w:t>ars</w:t>
      </w:r>
      <w:r>
        <w:rPr>
          <w:color w:val="606060"/>
          <w:w w:val="85"/>
          <w:sz w:val="17"/>
        </w:rPr>
        <w:t>h</w:t>
      </w:r>
      <w:r>
        <w:rPr>
          <w:color w:val="797979"/>
          <w:w w:val="85"/>
          <w:sz w:val="17"/>
        </w:rPr>
        <w:t xml:space="preserve">ip </w:t>
      </w:r>
      <w:r>
        <w:rPr>
          <w:color w:val="606060"/>
          <w:w w:val="95"/>
        </w:rPr>
        <w:t xml:space="preserve">Application Deadlines: February </w:t>
      </w:r>
      <w:r>
        <w:rPr>
          <w:rFonts w:ascii="Times New Roman"/>
          <w:color w:val="606060"/>
          <w:spacing w:val="-8"/>
          <w:w w:val="95"/>
        </w:rPr>
        <w:t>15,</w:t>
      </w:r>
      <w:r>
        <w:rPr>
          <w:rFonts w:ascii="Times New Roman"/>
          <w:color w:val="606060"/>
          <w:spacing w:val="11"/>
          <w:w w:val="95"/>
        </w:rPr>
        <w:t xml:space="preserve"> </w:t>
      </w:r>
      <w:r>
        <w:rPr>
          <w:color w:val="606060"/>
          <w:w w:val="95"/>
        </w:rPr>
        <w:t>Annually</w:t>
      </w:r>
    </w:p>
    <w:p w:rsidR="00CF3DB2" w:rsidRDefault="007E700D">
      <w:pPr>
        <w:pStyle w:val="BodyText"/>
        <w:spacing w:before="24" w:line="273" w:lineRule="auto"/>
        <w:ind w:left="200" w:right="3222"/>
      </w:pPr>
      <w:r>
        <w:rPr>
          <w:color w:val="606060"/>
        </w:rPr>
        <w:t xml:space="preserve">As more and more families across America are affected by </w:t>
      </w:r>
      <w:r>
        <w:rPr>
          <w:color w:val="606060"/>
          <w:w w:val="95"/>
        </w:rPr>
        <w:t>Alzheimer's</w:t>
      </w:r>
      <w:r>
        <w:rPr>
          <w:color w:val="606060"/>
          <w:spacing w:val="-1"/>
          <w:w w:val="95"/>
        </w:rPr>
        <w:t xml:space="preserve"> </w:t>
      </w:r>
      <w:r>
        <w:rPr>
          <w:color w:val="606060"/>
          <w:w w:val="95"/>
        </w:rPr>
        <w:t>disease,</w:t>
      </w:r>
      <w:r>
        <w:rPr>
          <w:color w:val="606060"/>
          <w:spacing w:val="-5"/>
          <w:w w:val="95"/>
        </w:rPr>
        <w:t xml:space="preserve"> </w:t>
      </w:r>
      <w:r>
        <w:rPr>
          <w:color w:val="606060"/>
          <w:w w:val="95"/>
        </w:rPr>
        <w:t>many</w:t>
      </w:r>
      <w:r>
        <w:rPr>
          <w:color w:val="606060"/>
          <w:spacing w:val="-8"/>
          <w:w w:val="95"/>
        </w:rPr>
        <w:t xml:space="preserve"> </w:t>
      </w:r>
      <w:r>
        <w:rPr>
          <w:color w:val="606060"/>
          <w:w w:val="95"/>
        </w:rPr>
        <w:t>teenagers</w:t>
      </w:r>
      <w:r>
        <w:rPr>
          <w:color w:val="606060"/>
          <w:spacing w:val="2"/>
          <w:w w:val="95"/>
        </w:rPr>
        <w:t xml:space="preserve"> </w:t>
      </w:r>
      <w:r>
        <w:rPr>
          <w:color w:val="606060"/>
          <w:w w:val="95"/>
        </w:rPr>
        <w:t>as</w:t>
      </w:r>
      <w:r>
        <w:rPr>
          <w:color w:val="606060"/>
          <w:spacing w:val="-13"/>
          <w:w w:val="95"/>
        </w:rPr>
        <w:t xml:space="preserve"> </w:t>
      </w:r>
      <w:r>
        <w:rPr>
          <w:color w:val="606060"/>
          <w:w w:val="95"/>
        </w:rPr>
        <w:t>well</w:t>
      </w:r>
      <w:r>
        <w:rPr>
          <w:color w:val="606060"/>
          <w:spacing w:val="-8"/>
          <w:w w:val="95"/>
        </w:rPr>
        <w:t xml:space="preserve"> </w:t>
      </w:r>
      <w:r>
        <w:rPr>
          <w:color w:val="606060"/>
          <w:w w:val="95"/>
        </w:rPr>
        <w:t>are</w:t>
      </w:r>
      <w:r>
        <w:rPr>
          <w:color w:val="606060"/>
          <w:spacing w:val="-4"/>
          <w:w w:val="95"/>
        </w:rPr>
        <w:t xml:space="preserve"> </w:t>
      </w:r>
      <w:r>
        <w:rPr>
          <w:color w:val="606060"/>
          <w:w w:val="95"/>
        </w:rPr>
        <w:t>becoming</w:t>
      </w:r>
      <w:r>
        <w:rPr>
          <w:color w:val="606060"/>
          <w:spacing w:val="-6"/>
          <w:w w:val="95"/>
        </w:rPr>
        <w:t xml:space="preserve"> </w:t>
      </w:r>
      <w:r>
        <w:rPr>
          <w:color w:val="606060"/>
          <w:w w:val="95"/>
        </w:rPr>
        <w:t>aware</w:t>
      </w:r>
      <w:r>
        <w:rPr>
          <w:color w:val="606060"/>
          <w:spacing w:val="-9"/>
          <w:w w:val="95"/>
        </w:rPr>
        <w:t xml:space="preserve"> </w:t>
      </w:r>
      <w:r>
        <w:rPr>
          <w:color w:val="606060"/>
          <w:w w:val="95"/>
        </w:rPr>
        <w:t xml:space="preserve">of </w:t>
      </w:r>
      <w:r>
        <w:rPr>
          <w:color w:val="606060"/>
        </w:rPr>
        <w:t>this</w:t>
      </w:r>
      <w:r>
        <w:rPr>
          <w:color w:val="606060"/>
          <w:spacing w:val="-18"/>
        </w:rPr>
        <w:t xml:space="preserve"> </w:t>
      </w:r>
      <w:r>
        <w:rPr>
          <w:color w:val="606060"/>
        </w:rPr>
        <w:t>heartbreaking</w:t>
      </w:r>
      <w:r>
        <w:rPr>
          <w:color w:val="606060"/>
          <w:spacing w:val="-16"/>
        </w:rPr>
        <w:t xml:space="preserve"> </w:t>
      </w:r>
      <w:r>
        <w:rPr>
          <w:color w:val="606060"/>
        </w:rPr>
        <w:t>brain</w:t>
      </w:r>
      <w:r>
        <w:rPr>
          <w:color w:val="606060"/>
          <w:spacing w:val="-23"/>
        </w:rPr>
        <w:t xml:space="preserve"> </w:t>
      </w:r>
      <w:r>
        <w:rPr>
          <w:color w:val="606060"/>
        </w:rPr>
        <w:t>disease-from</w:t>
      </w:r>
      <w:r>
        <w:rPr>
          <w:color w:val="606060"/>
          <w:spacing w:val="-16"/>
        </w:rPr>
        <w:t xml:space="preserve"> </w:t>
      </w:r>
      <w:r>
        <w:rPr>
          <w:color w:val="606060"/>
        </w:rPr>
        <w:t>personal</w:t>
      </w:r>
      <w:r>
        <w:rPr>
          <w:color w:val="606060"/>
          <w:spacing w:val="-21"/>
        </w:rPr>
        <w:t xml:space="preserve"> </w:t>
      </w:r>
      <w:r>
        <w:rPr>
          <w:color w:val="606060"/>
        </w:rPr>
        <w:t>experiences</w:t>
      </w:r>
      <w:r>
        <w:rPr>
          <w:color w:val="606060"/>
          <w:spacing w:val="-12"/>
        </w:rPr>
        <w:t xml:space="preserve"> </w:t>
      </w:r>
      <w:r>
        <w:rPr>
          <w:color w:val="606060"/>
        </w:rPr>
        <w:t>in</w:t>
      </w:r>
      <w:r>
        <w:rPr>
          <w:color w:val="606060"/>
          <w:spacing w:val="-25"/>
        </w:rPr>
        <w:t xml:space="preserve"> </w:t>
      </w:r>
      <w:r>
        <w:rPr>
          <w:color w:val="606060"/>
        </w:rPr>
        <w:t xml:space="preserve">their own families, watching friends and neighbors, or involvement in </w:t>
      </w:r>
      <w:r>
        <w:rPr>
          <w:color w:val="606060"/>
          <w:w w:val="95"/>
        </w:rPr>
        <w:t>community service</w:t>
      </w:r>
      <w:r>
        <w:rPr>
          <w:color w:val="797979"/>
          <w:w w:val="95"/>
        </w:rPr>
        <w:t xml:space="preserve">. </w:t>
      </w:r>
      <w:r>
        <w:rPr>
          <w:color w:val="606060"/>
          <w:w w:val="95"/>
        </w:rPr>
        <w:t>Recognizing this, the Alzheimer's Foundation of America (AFA), a national nonprofit organization</w:t>
      </w:r>
      <w:r>
        <w:rPr>
          <w:color w:val="797979"/>
          <w:w w:val="95"/>
        </w:rPr>
        <w:t xml:space="preserve">, </w:t>
      </w:r>
      <w:r>
        <w:rPr>
          <w:color w:val="606060"/>
          <w:w w:val="95"/>
        </w:rPr>
        <w:t>has created</w:t>
      </w:r>
      <w:r>
        <w:rPr>
          <w:color w:val="606060"/>
          <w:spacing w:val="-21"/>
          <w:w w:val="95"/>
        </w:rPr>
        <w:t xml:space="preserve"> </w:t>
      </w:r>
      <w:r>
        <w:rPr>
          <w:color w:val="606060"/>
          <w:w w:val="95"/>
        </w:rPr>
        <w:t>a</w:t>
      </w:r>
    </w:p>
    <w:p w:rsidR="00CF3DB2" w:rsidRDefault="00CF3DB2">
      <w:pPr>
        <w:spacing w:line="273" w:lineRule="auto"/>
        <w:sectPr w:rsidR="00CF3DB2">
          <w:type w:val="continuous"/>
          <w:pgSz w:w="12240" w:h="15840"/>
          <w:pgMar w:top="840" w:right="1700" w:bottom="0" w:left="480" w:header="720" w:footer="720" w:gutter="0"/>
          <w:cols w:num="2" w:space="720" w:equalWidth="0">
            <w:col w:w="2273" w:space="40"/>
            <w:col w:w="7747"/>
          </w:cols>
        </w:sectPr>
      </w:pPr>
    </w:p>
    <w:p w:rsidR="00CF3DB2" w:rsidRDefault="007E700D">
      <w:pPr>
        <w:spacing w:before="63"/>
        <w:ind w:left="109" w:right="-9"/>
        <w:rPr>
          <w:rFonts w:ascii="Times New Roman" w:eastAsia="Times New Roman" w:hAnsi="Times New Roman" w:cs="Times New Roman"/>
          <w:sz w:val="17"/>
          <w:szCs w:val="17"/>
        </w:rPr>
      </w:pPr>
      <w:r>
        <w:rPr>
          <w:rFonts w:ascii="Times New Roman"/>
          <w:color w:val="383838"/>
          <w:sz w:val="17"/>
        </w:rPr>
        <w:t>8/18/2015</w:t>
      </w:r>
    </w:p>
    <w:p w:rsidR="00CF3DB2" w:rsidRDefault="00CF3DB2">
      <w:pPr>
        <w:spacing w:before="6"/>
        <w:rPr>
          <w:rFonts w:ascii="Times New Roman" w:eastAsia="Times New Roman" w:hAnsi="Times New Roman" w:cs="Times New Roman"/>
          <w:sz w:val="14"/>
          <w:szCs w:val="14"/>
        </w:rPr>
      </w:pPr>
    </w:p>
    <w:p w:rsidR="00CF3DB2" w:rsidRDefault="007E700D">
      <w:pPr>
        <w:spacing w:line="175" w:lineRule="auto"/>
        <w:ind w:left="674" w:right="-9"/>
        <w:rPr>
          <w:rFonts w:ascii="Arial" w:eastAsia="Arial" w:hAnsi="Arial" w:cs="Arial"/>
          <w:sz w:val="17"/>
          <w:szCs w:val="17"/>
        </w:rPr>
      </w:pPr>
      <w:r>
        <w:rPr>
          <w:rFonts w:ascii="Arial"/>
          <w:color w:val="4B4B4B"/>
          <w:w w:val="95"/>
          <w:sz w:val="15"/>
          <w:u w:val="single" w:color="000000"/>
        </w:rPr>
        <w:t xml:space="preserve">Burg </w:t>
      </w:r>
      <w:r>
        <w:rPr>
          <w:rFonts w:ascii="Arial"/>
          <w:color w:val="606060"/>
          <w:w w:val="95"/>
          <w:sz w:val="15"/>
          <w:u w:val="single" w:color="000000"/>
        </w:rPr>
        <w:t xml:space="preserve">Simpson's </w:t>
      </w:r>
      <w:r>
        <w:rPr>
          <w:rFonts w:ascii="Arial"/>
          <w:color w:val="606060"/>
          <w:w w:val="85"/>
          <w:sz w:val="15"/>
          <w:u w:val="single" w:color="000000"/>
        </w:rPr>
        <w:t>Preserving</w:t>
      </w:r>
      <w:r>
        <w:rPr>
          <w:rFonts w:ascii="Arial"/>
          <w:color w:val="606060"/>
          <w:spacing w:val="-14"/>
          <w:w w:val="85"/>
          <w:sz w:val="15"/>
          <w:u w:val="single" w:color="000000"/>
        </w:rPr>
        <w:t xml:space="preserve"> </w:t>
      </w:r>
      <w:r>
        <w:rPr>
          <w:rFonts w:ascii="Arial"/>
          <w:color w:val="4B4B4B"/>
          <w:w w:val="85"/>
          <w:sz w:val="17"/>
          <w:u w:val="single" w:color="000000"/>
        </w:rPr>
        <w:t>the</w:t>
      </w:r>
      <w:r>
        <w:rPr>
          <w:rFonts w:ascii="Arial"/>
          <w:color w:val="4B4B4B"/>
          <w:spacing w:val="-22"/>
          <w:w w:val="85"/>
          <w:sz w:val="17"/>
          <w:u w:val="single" w:color="000000"/>
        </w:rPr>
        <w:t xml:space="preserve"> </w:t>
      </w:r>
      <w:r>
        <w:rPr>
          <w:rFonts w:ascii="Arial"/>
          <w:color w:val="4B4B4B"/>
          <w:w w:val="85"/>
          <w:u w:val="single" w:color="000000"/>
        </w:rPr>
        <w:t>ovn</w:t>
      </w:r>
      <w:r>
        <w:rPr>
          <w:rFonts w:ascii="Arial"/>
          <w:color w:val="4B4B4B"/>
          <w:spacing w:val="-41"/>
          <w:w w:val="85"/>
          <w:u w:val="single" w:color="000000"/>
        </w:rPr>
        <w:t xml:space="preserve"> </w:t>
      </w:r>
      <w:r>
        <w:rPr>
          <w:rFonts w:ascii="Arial"/>
          <w:color w:val="4B4B4B"/>
          <w:w w:val="85"/>
          <w:sz w:val="17"/>
          <w:u w:val="single" w:color="000000"/>
        </w:rPr>
        <w:t>Jucy</w:t>
      </w:r>
    </w:p>
    <w:p w:rsidR="00CF3DB2" w:rsidRDefault="007E700D">
      <w:pPr>
        <w:spacing w:before="8"/>
        <w:ind w:left="674" w:right="-9"/>
        <w:rPr>
          <w:rFonts w:ascii="Arial" w:eastAsia="Arial" w:hAnsi="Arial" w:cs="Arial"/>
          <w:sz w:val="15"/>
          <w:szCs w:val="15"/>
        </w:rPr>
      </w:pPr>
      <w:r>
        <w:rPr>
          <w:rFonts w:ascii="Times New Roman"/>
          <w:color w:val="606060"/>
          <w:w w:val="95"/>
          <w:sz w:val="16"/>
          <w:u w:val="single" w:color="000000"/>
        </w:rPr>
        <w:t>System</w:t>
      </w:r>
      <w:r>
        <w:rPr>
          <w:rFonts w:ascii="Times New Roman"/>
          <w:color w:val="606060"/>
          <w:spacing w:val="19"/>
          <w:w w:val="95"/>
          <w:sz w:val="16"/>
          <w:u w:val="single" w:color="000000"/>
        </w:rPr>
        <w:t xml:space="preserve"> </w:t>
      </w:r>
      <w:r>
        <w:rPr>
          <w:rFonts w:ascii="Arial"/>
          <w:color w:val="606060"/>
          <w:spacing w:val="-3"/>
          <w:w w:val="95"/>
          <w:sz w:val="15"/>
          <w:u w:val="single" w:color="000000"/>
        </w:rPr>
        <w:t>Scho</w:t>
      </w:r>
      <w:r>
        <w:rPr>
          <w:rFonts w:ascii="Arial"/>
          <w:color w:val="383838"/>
          <w:spacing w:val="-3"/>
          <w:w w:val="95"/>
          <w:sz w:val="15"/>
          <w:u w:val="single" w:color="000000"/>
        </w:rPr>
        <w:t>l</w:t>
      </w:r>
      <w:r>
        <w:rPr>
          <w:rFonts w:ascii="Arial"/>
          <w:color w:val="606060"/>
          <w:spacing w:val="-3"/>
          <w:w w:val="95"/>
          <w:sz w:val="15"/>
          <w:u w:val="single" w:color="000000"/>
        </w:rPr>
        <w:t>arsh</w:t>
      </w:r>
      <w:r>
        <w:rPr>
          <w:rFonts w:ascii="Arial"/>
          <w:color w:val="383838"/>
          <w:spacing w:val="-3"/>
          <w:w w:val="95"/>
          <w:sz w:val="15"/>
          <w:u w:val="single" w:color="000000"/>
        </w:rPr>
        <w:t>ip</w:t>
      </w:r>
    </w:p>
    <w:p w:rsidR="00CF3DB2" w:rsidRDefault="007E700D">
      <w:pPr>
        <w:spacing w:before="65"/>
        <w:ind w:left="679" w:right="-9"/>
        <w:rPr>
          <w:rFonts w:ascii="Times New Roman" w:eastAsia="Times New Roman" w:hAnsi="Times New Roman" w:cs="Times New Roman"/>
          <w:sz w:val="18"/>
          <w:szCs w:val="18"/>
        </w:rPr>
      </w:pPr>
      <w:r>
        <w:rPr>
          <w:rFonts w:ascii="Arial"/>
          <w:color w:val="4B4B4B"/>
          <w:w w:val="90"/>
          <w:sz w:val="15"/>
          <w:u w:val="single" w:color="000000"/>
        </w:rPr>
        <w:t>BVA</w:t>
      </w:r>
      <w:r>
        <w:rPr>
          <w:rFonts w:ascii="Arial"/>
          <w:color w:val="4B4B4B"/>
          <w:spacing w:val="-24"/>
          <w:w w:val="90"/>
          <w:sz w:val="15"/>
          <w:u w:val="single" w:color="000000"/>
        </w:rPr>
        <w:t xml:space="preserve"> </w:t>
      </w:r>
      <w:r>
        <w:rPr>
          <w:rFonts w:ascii="Arial"/>
          <w:color w:val="4B4B4B"/>
          <w:w w:val="90"/>
          <w:sz w:val="15"/>
          <w:u w:val="single" w:color="000000"/>
        </w:rPr>
        <w:t>Kathern</w:t>
      </w:r>
      <w:r>
        <w:rPr>
          <w:rFonts w:ascii="Arial"/>
          <w:color w:val="4B4B4B"/>
          <w:spacing w:val="-21"/>
          <w:w w:val="90"/>
          <w:sz w:val="15"/>
          <w:u w:val="single" w:color="000000"/>
        </w:rPr>
        <w:t xml:space="preserve"> </w:t>
      </w:r>
      <w:r>
        <w:rPr>
          <w:rFonts w:ascii="Times New Roman"/>
          <w:color w:val="4B4B4B"/>
          <w:w w:val="90"/>
          <w:sz w:val="18"/>
          <w:u w:val="single" w:color="000000"/>
        </w:rPr>
        <w:t>F.</w:t>
      </w:r>
      <w:r>
        <w:rPr>
          <w:rFonts w:ascii="Times New Roman"/>
          <w:color w:val="4B4B4B"/>
          <w:spacing w:val="-26"/>
          <w:w w:val="90"/>
          <w:sz w:val="18"/>
          <w:u w:val="single" w:color="000000"/>
        </w:rPr>
        <w:t xml:space="preserve"> </w:t>
      </w:r>
      <w:r>
        <w:rPr>
          <w:rFonts w:ascii="Times New Roman"/>
          <w:color w:val="4B4B4B"/>
          <w:w w:val="90"/>
          <w:sz w:val="18"/>
          <w:u w:val="single" w:color="000000"/>
        </w:rPr>
        <w:t>Gruber</w:t>
      </w:r>
    </w:p>
    <w:p w:rsidR="00CF3DB2" w:rsidRDefault="007E700D">
      <w:pPr>
        <w:pStyle w:val="BodyText"/>
        <w:spacing w:before="7"/>
        <w:ind w:left="679" w:right="-9"/>
      </w:pPr>
      <w:r>
        <w:rPr>
          <w:color w:val="4B4B4B"/>
          <w:u w:val="single" w:color="000000"/>
        </w:rPr>
        <w:t>Scholarships</w:t>
      </w:r>
    </w:p>
    <w:p w:rsidR="00CF3DB2" w:rsidRDefault="007E700D">
      <w:pPr>
        <w:pStyle w:val="BodyText"/>
        <w:spacing w:before="110" w:line="264" w:lineRule="auto"/>
        <w:ind w:left="679" w:right="80"/>
      </w:pPr>
      <w:r>
        <w:rPr>
          <w:color w:val="4B4B4B"/>
          <w:u w:val="single" w:color="000000"/>
        </w:rPr>
        <w:t xml:space="preserve">Caillin Brondolo </w:t>
      </w:r>
      <w:r>
        <w:rPr>
          <w:color w:val="4B4B4B"/>
          <w:w w:val="90"/>
          <w:u w:val="single" w:color="000000"/>
        </w:rPr>
        <w:t>C11arltable</w:t>
      </w:r>
      <w:r>
        <w:rPr>
          <w:color w:val="4B4B4B"/>
          <w:spacing w:val="-18"/>
          <w:w w:val="90"/>
          <w:u w:val="single" w:color="000000"/>
        </w:rPr>
        <w:t xml:space="preserve"> </w:t>
      </w:r>
      <w:r>
        <w:rPr>
          <w:color w:val="4B4B4B"/>
          <w:w w:val="90"/>
          <w:u w:val="single" w:color="000000"/>
        </w:rPr>
        <w:t>Foundation Golf</w:t>
      </w:r>
      <w:r>
        <w:rPr>
          <w:color w:val="4B4B4B"/>
          <w:spacing w:val="15"/>
          <w:w w:val="90"/>
          <w:u w:val="single" w:color="000000"/>
        </w:rPr>
        <w:t xml:space="preserve"> </w:t>
      </w:r>
      <w:r>
        <w:rPr>
          <w:color w:val="4B4B4B"/>
          <w:w w:val="90"/>
          <w:u w:val="single" w:color="000000"/>
        </w:rPr>
        <w:t>Scholarship</w:t>
      </w:r>
    </w:p>
    <w:p w:rsidR="00CF3DB2" w:rsidRDefault="007E700D">
      <w:pPr>
        <w:spacing w:before="74" w:line="254" w:lineRule="auto"/>
        <w:ind w:left="684" w:right="-9" w:hanging="5"/>
        <w:rPr>
          <w:rFonts w:ascii="Arial" w:eastAsia="Arial" w:hAnsi="Arial" w:cs="Arial"/>
          <w:sz w:val="17"/>
          <w:szCs w:val="17"/>
        </w:rPr>
      </w:pPr>
      <w:r>
        <w:rPr>
          <w:rFonts w:ascii="Arial"/>
          <w:color w:val="4B4B4B"/>
          <w:sz w:val="15"/>
          <w:u w:val="single" w:color="000000"/>
        </w:rPr>
        <w:t xml:space="preserve">California </w:t>
      </w:r>
      <w:r>
        <w:rPr>
          <w:rFonts w:ascii="Arial"/>
          <w:color w:val="383838"/>
          <w:spacing w:val="2"/>
          <w:sz w:val="15"/>
          <w:u w:val="single" w:color="000000"/>
        </w:rPr>
        <w:t>Assn</w:t>
      </w:r>
      <w:r>
        <w:rPr>
          <w:rFonts w:ascii="Arial"/>
          <w:color w:val="8A8A8A"/>
          <w:spacing w:val="2"/>
          <w:sz w:val="15"/>
          <w:u w:val="single" w:color="000000"/>
        </w:rPr>
        <w:t>.</w:t>
      </w:r>
      <w:r>
        <w:rPr>
          <w:rFonts w:ascii="Arial"/>
          <w:color w:val="4B4B4B"/>
          <w:spacing w:val="2"/>
          <w:sz w:val="15"/>
          <w:u w:val="single" w:color="000000"/>
        </w:rPr>
        <w:t xml:space="preserve">of </w:t>
      </w:r>
      <w:r>
        <w:rPr>
          <w:rFonts w:ascii="Arial"/>
          <w:color w:val="4B4B4B"/>
          <w:w w:val="95"/>
          <w:sz w:val="15"/>
          <w:u w:val="single" w:color="000000"/>
        </w:rPr>
        <w:t>Collectors Educatjona</w:t>
      </w:r>
      <w:r>
        <w:rPr>
          <w:rFonts w:ascii="Arial"/>
          <w:color w:val="4B4B4B"/>
          <w:w w:val="95"/>
          <w:sz w:val="15"/>
        </w:rPr>
        <w:t xml:space="preserve">l </w:t>
      </w:r>
      <w:r>
        <w:rPr>
          <w:rFonts w:ascii="Arial"/>
          <w:color w:val="606060"/>
          <w:w w:val="85"/>
          <w:sz w:val="17"/>
          <w:u w:val="single" w:color="000000"/>
        </w:rPr>
        <w:t>Sc</w:t>
      </w:r>
      <w:r>
        <w:rPr>
          <w:rFonts w:ascii="Arial"/>
          <w:color w:val="383838"/>
          <w:w w:val="85"/>
          <w:sz w:val="17"/>
          <w:u w:val="single" w:color="000000"/>
        </w:rPr>
        <w:t>holarship</w:t>
      </w:r>
      <w:r>
        <w:rPr>
          <w:rFonts w:ascii="Arial"/>
          <w:color w:val="383838"/>
          <w:spacing w:val="-21"/>
          <w:w w:val="85"/>
          <w:sz w:val="17"/>
          <w:u w:val="single" w:color="000000"/>
        </w:rPr>
        <w:t xml:space="preserve"> </w:t>
      </w:r>
      <w:r>
        <w:rPr>
          <w:rFonts w:ascii="Arial"/>
          <w:color w:val="383838"/>
          <w:spacing w:val="2"/>
          <w:w w:val="85"/>
          <w:sz w:val="17"/>
          <w:u w:val="single" w:color="000000"/>
        </w:rPr>
        <w:t>f</w:t>
      </w:r>
      <w:r>
        <w:rPr>
          <w:rFonts w:ascii="Arial"/>
          <w:color w:val="606060"/>
          <w:spacing w:val="2"/>
          <w:w w:val="85"/>
          <w:sz w:val="17"/>
          <w:u w:val="single" w:color="000000"/>
        </w:rPr>
        <w:t>ou</w:t>
      </w:r>
      <w:r>
        <w:rPr>
          <w:rFonts w:ascii="Arial"/>
          <w:color w:val="383838"/>
          <w:spacing w:val="2"/>
          <w:w w:val="85"/>
          <w:sz w:val="17"/>
          <w:u w:val="single" w:color="000000"/>
        </w:rPr>
        <w:t>ndation</w:t>
      </w:r>
    </w:p>
    <w:p w:rsidR="00CF3DB2" w:rsidRDefault="007E700D">
      <w:pPr>
        <w:spacing w:before="75" w:line="244" w:lineRule="auto"/>
        <w:ind w:left="689" w:right="63" w:hanging="5"/>
        <w:rPr>
          <w:rFonts w:ascii="Arial" w:eastAsia="Arial" w:hAnsi="Arial" w:cs="Arial"/>
          <w:sz w:val="15"/>
          <w:szCs w:val="15"/>
        </w:rPr>
      </w:pPr>
      <w:r>
        <w:rPr>
          <w:rFonts w:ascii="Arial"/>
          <w:color w:val="4B4B4B"/>
          <w:sz w:val="15"/>
          <w:u w:val="single" w:color="000000"/>
        </w:rPr>
        <w:t xml:space="preserve">Caljfornia Hispanic </w:t>
      </w:r>
      <w:r>
        <w:rPr>
          <w:rFonts w:ascii="Arial"/>
          <w:color w:val="606060"/>
          <w:w w:val="85"/>
          <w:sz w:val="17"/>
          <w:u w:val="single" w:color="000000"/>
        </w:rPr>
        <w:t xml:space="preserve">Education </w:t>
      </w:r>
      <w:r>
        <w:rPr>
          <w:rFonts w:ascii="Arial"/>
          <w:color w:val="4B4B4B"/>
          <w:spacing w:val="-3"/>
          <w:w w:val="85"/>
          <w:sz w:val="17"/>
          <w:u w:val="single" w:color="000000"/>
        </w:rPr>
        <w:t xml:space="preserve">i;ndowment </w:t>
      </w:r>
      <w:r>
        <w:rPr>
          <w:rFonts w:ascii="Arial"/>
          <w:color w:val="4B4B4B"/>
          <w:w w:val="90"/>
          <w:sz w:val="15"/>
          <w:u w:val="single" w:color="000000"/>
        </w:rPr>
        <w:t>Fund</w:t>
      </w:r>
      <w:r>
        <w:rPr>
          <w:rFonts w:ascii="Arial"/>
          <w:color w:val="4B4B4B"/>
          <w:spacing w:val="-13"/>
          <w:sz w:val="15"/>
        </w:rPr>
        <w:t xml:space="preserve"> </w:t>
      </w:r>
      <w:r>
        <w:rPr>
          <w:rFonts w:ascii="Arial"/>
          <w:color w:val="4B4B4B"/>
          <w:spacing w:val="-54"/>
          <w:w w:val="232"/>
          <w:sz w:val="15"/>
          <w:u w:val="single" w:color="000000"/>
        </w:rPr>
        <w:t>I</w:t>
      </w:r>
      <w:r>
        <w:rPr>
          <w:rFonts w:ascii="Arial"/>
          <w:color w:val="4B4B4B"/>
          <w:w w:val="81"/>
          <w:sz w:val="15"/>
          <w:u w:val="single" w:color="000000"/>
        </w:rPr>
        <w:t>HEEF</w:t>
      </w:r>
      <w:r>
        <w:rPr>
          <w:rFonts w:ascii="Arial"/>
          <w:color w:val="4B4B4B"/>
          <w:w w:val="81"/>
          <w:sz w:val="15"/>
        </w:rPr>
        <w:t>l</w:t>
      </w:r>
    </w:p>
    <w:p w:rsidR="00CF3DB2" w:rsidRDefault="00CF3DB2">
      <w:pPr>
        <w:spacing w:before="93"/>
        <w:ind w:left="689" w:right="-9"/>
        <w:rPr>
          <w:rFonts w:ascii="Arial" w:eastAsia="Arial" w:hAnsi="Arial" w:cs="Arial"/>
          <w:sz w:val="17"/>
          <w:szCs w:val="17"/>
        </w:rPr>
      </w:pPr>
      <w:r w:rsidRPr="00CF3DB2">
        <w:pict>
          <v:group id="_x0000_s1330" style="position:absolute;left:0;text-align:left;margin-left:125.45pt;margin-top:12.85pt;width:3.4pt;height:.1pt;z-index:-144736;mso-position-horizontal-relative:page" coordorigin="2509,257" coordsize="68,2">
            <v:shape id="_x0000_s1331" style="position:absolute;left:2509;top:257;width:68;height:2" coordorigin="2509,257" coordsize="68,0" path="m2509,257r67,e" filled="f" strokeweight=".16894mm">
              <v:path arrowok="t"/>
            </v:shape>
            <w10:wrap anchorx="page"/>
          </v:group>
        </w:pict>
      </w:r>
      <w:r w:rsidR="007E700D">
        <w:rPr>
          <w:rFonts w:ascii="Arial"/>
          <w:color w:val="606060"/>
          <w:w w:val="80"/>
          <w:sz w:val="15"/>
        </w:rPr>
        <w:t>C</w:t>
      </w:r>
      <w:r w:rsidR="007E700D">
        <w:rPr>
          <w:rFonts w:ascii="Arial"/>
          <w:color w:val="606060"/>
          <w:spacing w:val="12"/>
          <w:w w:val="80"/>
          <w:sz w:val="15"/>
        </w:rPr>
        <w:t>a</w:t>
      </w:r>
      <w:r w:rsidR="007E700D">
        <w:rPr>
          <w:rFonts w:ascii="Arial"/>
          <w:color w:val="383838"/>
          <w:w w:val="98"/>
          <w:sz w:val="15"/>
        </w:rPr>
        <w:t>lifor</w:t>
      </w:r>
      <w:r w:rsidR="007E700D">
        <w:rPr>
          <w:rFonts w:ascii="Arial"/>
          <w:color w:val="383838"/>
          <w:spacing w:val="-1"/>
          <w:w w:val="98"/>
          <w:sz w:val="15"/>
        </w:rPr>
        <w:t>n</w:t>
      </w:r>
      <w:r w:rsidR="007E700D">
        <w:rPr>
          <w:rFonts w:ascii="Arial"/>
          <w:color w:val="606060"/>
          <w:spacing w:val="-27"/>
          <w:w w:val="178"/>
          <w:sz w:val="15"/>
        </w:rPr>
        <w:t>i</w:t>
      </w:r>
      <w:r w:rsidR="007E700D">
        <w:rPr>
          <w:rFonts w:ascii="Arial"/>
          <w:color w:val="606060"/>
          <w:w w:val="91"/>
          <w:sz w:val="15"/>
        </w:rPr>
        <w:t>a</w:t>
      </w:r>
      <w:r w:rsidR="007E700D">
        <w:rPr>
          <w:rFonts w:ascii="Arial"/>
          <w:color w:val="606060"/>
          <w:spacing w:val="6"/>
          <w:sz w:val="15"/>
        </w:rPr>
        <w:t xml:space="preserve"> </w:t>
      </w:r>
      <w:r w:rsidR="007E700D">
        <w:rPr>
          <w:rFonts w:ascii="Arial"/>
          <w:color w:val="4B4B4B"/>
          <w:w w:val="78"/>
          <w:sz w:val="17"/>
        </w:rPr>
        <w:t>Strawberry</w:t>
      </w:r>
    </w:p>
    <w:p w:rsidR="00CF3DB2" w:rsidRDefault="007E700D">
      <w:pPr>
        <w:spacing w:before="62"/>
        <w:ind w:left="-22"/>
        <w:rPr>
          <w:rFonts w:ascii="Arial" w:eastAsia="Arial" w:hAnsi="Arial" w:cs="Arial"/>
          <w:sz w:val="17"/>
          <w:szCs w:val="17"/>
        </w:rPr>
      </w:pPr>
      <w:r>
        <w:rPr>
          <w:w w:val="90"/>
        </w:rPr>
        <w:br w:type="column"/>
      </w:r>
      <w:r>
        <w:rPr>
          <w:rFonts w:ascii="Arial"/>
          <w:color w:val="383838"/>
          <w:w w:val="90"/>
          <w:sz w:val="17"/>
        </w:rPr>
        <w:t>High</w:t>
      </w:r>
      <w:r>
        <w:rPr>
          <w:rFonts w:ascii="Arial"/>
          <w:color w:val="383838"/>
          <w:spacing w:val="-17"/>
          <w:w w:val="90"/>
          <w:sz w:val="17"/>
        </w:rPr>
        <w:t xml:space="preserve"> </w:t>
      </w:r>
      <w:r>
        <w:rPr>
          <w:rFonts w:ascii="Arial"/>
          <w:color w:val="383838"/>
          <w:w w:val="90"/>
          <w:sz w:val="17"/>
        </w:rPr>
        <w:t>School</w:t>
      </w:r>
      <w:r>
        <w:rPr>
          <w:rFonts w:ascii="Arial"/>
          <w:color w:val="383838"/>
          <w:spacing w:val="2"/>
          <w:w w:val="90"/>
          <w:sz w:val="17"/>
        </w:rPr>
        <w:t xml:space="preserve"> </w:t>
      </w:r>
      <w:r>
        <w:rPr>
          <w:rFonts w:ascii="Arial"/>
          <w:color w:val="383838"/>
          <w:w w:val="90"/>
          <w:sz w:val="17"/>
        </w:rPr>
        <w:t>Scholarships</w:t>
      </w:r>
      <w:r>
        <w:rPr>
          <w:rFonts w:ascii="Arial"/>
          <w:color w:val="383838"/>
          <w:spacing w:val="13"/>
          <w:w w:val="90"/>
          <w:sz w:val="17"/>
        </w:rPr>
        <w:t xml:space="preserve"> </w:t>
      </w:r>
      <w:r>
        <w:rPr>
          <w:rFonts w:ascii="Arial"/>
          <w:color w:val="383838"/>
          <w:w w:val="90"/>
          <w:sz w:val="17"/>
        </w:rPr>
        <w:t>-</w:t>
      </w:r>
      <w:r>
        <w:rPr>
          <w:rFonts w:ascii="Arial"/>
          <w:color w:val="383838"/>
          <w:spacing w:val="-6"/>
          <w:w w:val="90"/>
          <w:sz w:val="17"/>
        </w:rPr>
        <w:t xml:space="preserve"> </w:t>
      </w:r>
      <w:r>
        <w:rPr>
          <w:rFonts w:ascii="Arial"/>
          <w:color w:val="383838"/>
          <w:w w:val="90"/>
          <w:sz w:val="17"/>
        </w:rPr>
        <w:t>Scholarships</w:t>
      </w:r>
      <w:r>
        <w:rPr>
          <w:rFonts w:ascii="Arial"/>
          <w:color w:val="383838"/>
          <w:spacing w:val="13"/>
          <w:w w:val="90"/>
          <w:sz w:val="17"/>
        </w:rPr>
        <w:t xml:space="preserve"> </w:t>
      </w:r>
      <w:r>
        <w:rPr>
          <w:rFonts w:ascii="Arial"/>
          <w:color w:val="383838"/>
          <w:w w:val="90"/>
          <w:sz w:val="17"/>
        </w:rPr>
        <w:t>By</w:t>
      </w:r>
      <w:r>
        <w:rPr>
          <w:rFonts w:ascii="Arial"/>
          <w:color w:val="383838"/>
          <w:spacing w:val="-13"/>
          <w:w w:val="90"/>
          <w:sz w:val="17"/>
        </w:rPr>
        <w:t xml:space="preserve"> </w:t>
      </w:r>
      <w:r>
        <w:rPr>
          <w:rFonts w:ascii="Arial"/>
          <w:color w:val="383838"/>
          <w:w w:val="90"/>
          <w:sz w:val="17"/>
        </w:rPr>
        <w:t>Grade</w:t>
      </w:r>
      <w:r>
        <w:rPr>
          <w:rFonts w:ascii="Arial"/>
          <w:color w:val="383838"/>
          <w:spacing w:val="-5"/>
          <w:w w:val="90"/>
          <w:sz w:val="17"/>
        </w:rPr>
        <w:t xml:space="preserve"> </w:t>
      </w:r>
      <w:r>
        <w:rPr>
          <w:rFonts w:ascii="Arial"/>
          <w:color w:val="383838"/>
          <w:w w:val="90"/>
          <w:sz w:val="17"/>
        </w:rPr>
        <w:t>Level</w:t>
      </w:r>
      <w:r>
        <w:rPr>
          <w:rFonts w:ascii="Arial"/>
          <w:color w:val="383838"/>
          <w:spacing w:val="-9"/>
          <w:w w:val="90"/>
          <w:sz w:val="17"/>
        </w:rPr>
        <w:t xml:space="preserve"> </w:t>
      </w:r>
      <w:r>
        <w:rPr>
          <w:rFonts w:ascii="Arial"/>
          <w:color w:val="383838"/>
          <w:w w:val="90"/>
          <w:sz w:val="17"/>
        </w:rPr>
        <w:t>-</w:t>
      </w:r>
      <w:r>
        <w:rPr>
          <w:rFonts w:ascii="Arial"/>
          <w:color w:val="383838"/>
          <w:spacing w:val="-6"/>
          <w:w w:val="90"/>
          <w:sz w:val="17"/>
        </w:rPr>
        <w:t xml:space="preserve"> </w:t>
      </w:r>
      <w:r>
        <w:rPr>
          <w:rFonts w:ascii="Arial"/>
          <w:color w:val="383838"/>
          <w:w w:val="90"/>
          <w:sz w:val="17"/>
        </w:rPr>
        <w:t>College</w:t>
      </w:r>
      <w:r>
        <w:rPr>
          <w:rFonts w:ascii="Arial"/>
          <w:color w:val="383838"/>
          <w:spacing w:val="-8"/>
          <w:w w:val="90"/>
          <w:sz w:val="17"/>
        </w:rPr>
        <w:t xml:space="preserve"> </w:t>
      </w:r>
      <w:r>
        <w:rPr>
          <w:rFonts w:ascii="Arial"/>
          <w:color w:val="383838"/>
          <w:w w:val="90"/>
          <w:sz w:val="17"/>
        </w:rPr>
        <w:t>Scholarships</w:t>
      </w:r>
      <w:r>
        <w:rPr>
          <w:rFonts w:ascii="Arial"/>
          <w:color w:val="383838"/>
          <w:spacing w:val="4"/>
          <w:w w:val="90"/>
          <w:sz w:val="17"/>
        </w:rPr>
        <w:t xml:space="preserve"> </w:t>
      </w:r>
      <w:r>
        <w:rPr>
          <w:rFonts w:ascii="Arial"/>
          <w:color w:val="383838"/>
          <w:w w:val="90"/>
          <w:sz w:val="17"/>
        </w:rPr>
        <w:t>-</w:t>
      </w:r>
      <w:r>
        <w:rPr>
          <w:rFonts w:ascii="Arial"/>
          <w:color w:val="383838"/>
          <w:spacing w:val="-7"/>
          <w:w w:val="90"/>
          <w:sz w:val="17"/>
        </w:rPr>
        <w:t xml:space="preserve"> </w:t>
      </w:r>
      <w:r>
        <w:rPr>
          <w:rFonts w:ascii="Arial"/>
          <w:color w:val="383838"/>
          <w:w w:val="90"/>
          <w:sz w:val="17"/>
        </w:rPr>
        <w:t>Financial</w:t>
      </w:r>
      <w:r>
        <w:rPr>
          <w:rFonts w:ascii="Arial"/>
          <w:color w:val="383838"/>
          <w:spacing w:val="-5"/>
          <w:w w:val="90"/>
          <w:sz w:val="17"/>
        </w:rPr>
        <w:t xml:space="preserve"> </w:t>
      </w:r>
      <w:r>
        <w:rPr>
          <w:rFonts w:ascii="Arial"/>
          <w:color w:val="383838"/>
          <w:w w:val="90"/>
          <w:sz w:val="17"/>
        </w:rPr>
        <w:t>Aid</w:t>
      </w:r>
      <w:r>
        <w:rPr>
          <w:rFonts w:ascii="Arial"/>
          <w:color w:val="383838"/>
          <w:spacing w:val="-10"/>
          <w:w w:val="90"/>
          <w:sz w:val="17"/>
        </w:rPr>
        <w:t xml:space="preserve"> </w:t>
      </w:r>
      <w:r>
        <w:rPr>
          <w:rFonts w:ascii="Arial"/>
          <w:color w:val="383838"/>
          <w:w w:val="90"/>
          <w:sz w:val="17"/>
        </w:rPr>
        <w:t>-</w:t>
      </w:r>
      <w:r>
        <w:rPr>
          <w:rFonts w:ascii="Arial"/>
          <w:color w:val="383838"/>
          <w:spacing w:val="3"/>
          <w:w w:val="90"/>
          <w:sz w:val="17"/>
        </w:rPr>
        <w:t xml:space="preserve"> </w:t>
      </w:r>
      <w:r>
        <w:rPr>
          <w:rFonts w:ascii="Arial"/>
          <w:color w:val="383838"/>
          <w:w w:val="90"/>
          <w:sz w:val="17"/>
        </w:rPr>
        <w:t>Scholarships.com</w:t>
      </w:r>
    </w:p>
    <w:p w:rsidR="00CF3DB2" w:rsidRDefault="007E700D">
      <w:pPr>
        <w:pStyle w:val="BodyText"/>
        <w:spacing w:before="120"/>
        <w:ind w:left="270"/>
      </w:pPr>
      <w:r>
        <w:rPr>
          <w:color w:val="383838"/>
        </w:rPr>
        <w:t>division</w:t>
      </w:r>
      <w:r>
        <w:rPr>
          <w:color w:val="383838"/>
          <w:spacing w:val="5"/>
        </w:rPr>
        <w:t xml:space="preserve"> </w:t>
      </w:r>
      <w:r>
        <w:rPr>
          <w:color w:val="383838"/>
          <w:spacing w:val="-10"/>
        </w:rPr>
        <w:t>[</w:t>
      </w:r>
      <w:r>
        <w:rPr>
          <w:color w:val="606060"/>
          <w:spacing w:val="-10"/>
        </w:rPr>
        <w:t>.</w:t>
      </w:r>
      <w:r>
        <w:rPr>
          <w:color w:val="383838"/>
          <w:spacing w:val="-10"/>
        </w:rPr>
        <w:t>..]</w:t>
      </w:r>
    </w:p>
    <w:p w:rsidR="00CF3DB2" w:rsidRDefault="00CF3DB2">
      <w:pPr>
        <w:spacing w:before="9"/>
        <w:rPr>
          <w:rFonts w:ascii="Arial" w:eastAsia="Arial" w:hAnsi="Arial" w:cs="Arial"/>
          <w:sz w:val="13"/>
          <w:szCs w:val="13"/>
        </w:rPr>
      </w:pPr>
    </w:p>
    <w:p w:rsidR="00CF3DB2" w:rsidRDefault="007E700D">
      <w:pPr>
        <w:pStyle w:val="BodyText"/>
        <w:ind w:left="270"/>
      </w:pPr>
      <w:r>
        <w:rPr>
          <w:color w:val="606060"/>
          <w:w w:val="84"/>
          <w:u w:val="single" w:color="000000"/>
        </w:rPr>
        <w:t>AFA</w:t>
      </w:r>
      <w:r>
        <w:rPr>
          <w:color w:val="606060"/>
          <w:u w:val="single" w:color="000000"/>
        </w:rPr>
        <w:t xml:space="preserve"> </w:t>
      </w:r>
      <w:r>
        <w:rPr>
          <w:color w:val="4B4B4B"/>
          <w:w w:val="85"/>
          <w:u w:val="single" w:color="000000"/>
        </w:rPr>
        <w:t>Teen</w:t>
      </w:r>
      <w:r>
        <w:rPr>
          <w:color w:val="4B4B4B"/>
          <w:w w:val="86"/>
          <w:u w:val="single" w:color="000000"/>
        </w:rPr>
        <w:t>s</w:t>
      </w:r>
      <w:r>
        <w:rPr>
          <w:color w:val="4B4B4B"/>
          <w:spacing w:val="4"/>
          <w:u w:val="single" w:color="000000"/>
        </w:rPr>
        <w:t xml:space="preserve"> </w:t>
      </w:r>
      <w:r>
        <w:rPr>
          <w:color w:val="4B4B4B"/>
          <w:w w:val="90"/>
          <w:u w:val="single" w:color="000000"/>
        </w:rPr>
        <w:t>Video</w:t>
      </w:r>
      <w:r>
        <w:rPr>
          <w:color w:val="4B4B4B"/>
          <w:spacing w:val="2"/>
          <w:u w:val="single" w:color="000000"/>
        </w:rPr>
        <w:t xml:space="preserve"> </w:t>
      </w:r>
      <w:r>
        <w:rPr>
          <w:color w:val="606060"/>
          <w:w w:val="88"/>
          <w:u w:val="single" w:color="000000"/>
        </w:rPr>
        <w:t>C</w:t>
      </w:r>
      <w:r>
        <w:rPr>
          <w:color w:val="606060"/>
          <w:spacing w:val="6"/>
          <w:w w:val="88"/>
          <w:u w:val="single" w:color="000000"/>
        </w:rPr>
        <w:t>o</w:t>
      </w:r>
      <w:r>
        <w:rPr>
          <w:color w:val="383838"/>
          <w:u w:val="single" w:color="000000"/>
        </w:rPr>
        <w:t>mpeti</w:t>
      </w:r>
      <w:r>
        <w:rPr>
          <w:color w:val="383838"/>
          <w:spacing w:val="-1"/>
          <w:u w:val="single" w:color="000000"/>
        </w:rPr>
        <w:t>t</w:t>
      </w:r>
      <w:r>
        <w:rPr>
          <w:color w:val="606060"/>
          <w:spacing w:val="-22"/>
          <w:w w:val="178"/>
          <w:u w:val="single" w:color="000000"/>
        </w:rPr>
        <w:t>i</w:t>
      </w:r>
      <w:r>
        <w:rPr>
          <w:color w:val="383838"/>
          <w:w w:val="95"/>
          <w:u w:val="single" w:color="000000"/>
        </w:rPr>
        <w:t>on</w:t>
      </w:r>
    </w:p>
    <w:p w:rsidR="00CF3DB2" w:rsidRDefault="007E700D">
      <w:pPr>
        <w:pStyle w:val="BodyText"/>
        <w:spacing w:before="19"/>
        <w:ind w:left="275"/>
      </w:pPr>
      <w:r>
        <w:rPr>
          <w:color w:val="383838"/>
          <w:w w:val="95"/>
        </w:rPr>
        <w:t>Application  Deadlines: December</w:t>
      </w:r>
      <w:r>
        <w:rPr>
          <w:color w:val="383838"/>
          <w:spacing w:val="-6"/>
          <w:w w:val="95"/>
        </w:rPr>
        <w:t xml:space="preserve"> </w:t>
      </w:r>
      <w:r>
        <w:rPr>
          <w:color w:val="383838"/>
          <w:spacing w:val="-3"/>
          <w:w w:val="95"/>
        </w:rPr>
        <w:t>01,Annually</w:t>
      </w:r>
    </w:p>
    <w:p w:rsidR="00CF3DB2" w:rsidRDefault="007E700D">
      <w:pPr>
        <w:pStyle w:val="BodyText"/>
        <w:spacing w:before="14" w:line="259" w:lineRule="auto"/>
        <w:ind w:left="275" w:right="3243"/>
        <w:rPr>
          <w:rFonts w:ascii="Times New Roman" w:eastAsia="Times New Roman" w:hAnsi="Times New Roman" w:cs="Times New Roman"/>
          <w:sz w:val="13"/>
          <w:szCs w:val="13"/>
        </w:rPr>
      </w:pPr>
      <w:r>
        <w:rPr>
          <w:color w:val="383838"/>
        </w:rPr>
        <w:t xml:space="preserve">As more and more families across America are affected by </w:t>
      </w:r>
      <w:r>
        <w:rPr>
          <w:color w:val="383838"/>
          <w:w w:val="95"/>
        </w:rPr>
        <w:t>Alzheimer's</w:t>
      </w:r>
      <w:r>
        <w:rPr>
          <w:color w:val="383838"/>
          <w:spacing w:val="-2"/>
          <w:w w:val="95"/>
        </w:rPr>
        <w:t xml:space="preserve"> </w:t>
      </w:r>
      <w:r>
        <w:rPr>
          <w:color w:val="383838"/>
          <w:w w:val="95"/>
        </w:rPr>
        <w:t>disease,</w:t>
      </w:r>
      <w:r>
        <w:rPr>
          <w:color w:val="383838"/>
          <w:spacing w:val="-5"/>
          <w:w w:val="95"/>
        </w:rPr>
        <w:t xml:space="preserve"> </w:t>
      </w:r>
      <w:r>
        <w:rPr>
          <w:color w:val="383838"/>
          <w:w w:val="95"/>
        </w:rPr>
        <w:t>many</w:t>
      </w:r>
      <w:r>
        <w:rPr>
          <w:color w:val="383838"/>
          <w:spacing w:val="-14"/>
          <w:w w:val="95"/>
        </w:rPr>
        <w:t xml:space="preserve"> </w:t>
      </w:r>
      <w:r>
        <w:rPr>
          <w:color w:val="383838"/>
          <w:w w:val="95"/>
        </w:rPr>
        <w:t>teenagers</w:t>
      </w:r>
      <w:r>
        <w:rPr>
          <w:color w:val="383838"/>
          <w:spacing w:val="-1"/>
          <w:w w:val="95"/>
        </w:rPr>
        <w:t xml:space="preserve"> </w:t>
      </w:r>
      <w:r>
        <w:rPr>
          <w:color w:val="383838"/>
          <w:w w:val="95"/>
        </w:rPr>
        <w:t>as</w:t>
      </w:r>
      <w:r>
        <w:rPr>
          <w:color w:val="383838"/>
          <w:spacing w:val="-11"/>
          <w:w w:val="95"/>
        </w:rPr>
        <w:t xml:space="preserve"> </w:t>
      </w:r>
      <w:r>
        <w:rPr>
          <w:color w:val="383838"/>
          <w:w w:val="95"/>
        </w:rPr>
        <w:t>well</w:t>
      </w:r>
      <w:r>
        <w:rPr>
          <w:color w:val="383838"/>
          <w:spacing w:val="-8"/>
          <w:w w:val="95"/>
        </w:rPr>
        <w:t xml:space="preserve"> </w:t>
      </w:r>
      <w:r>
        <w:rPr>
          <w:color w:val="383838"/>
          <w:w w:val="95"/>
        </w:rPr>
        <w:t>are</w:t>
      </w:r>
      <w:r>
        <w:rPr>
          <w:color w:val="383838"/>
          <w:spacing w:val="-11"/>
          <w:w w:val="95"/>
        </w:rPr>
        <w:t xml:space="preserve"> </w:t>
      </w:r>
      <w:r>
        <w:rPr>
          <w:color w:val="383838"/>
          <w:w w:val="95"/>
        </w:rPr>
        <w:t>becoming</w:t>
      </w:r>
      <w:r>
        <w:rPr>
          <w:color w:val="383838"/>
          <w:spacing w:val="-5"/>
          <w:w w:val="95"/>
        </w:rPr>
        <w:t xml:space="preserve"> </w:t>
      </w:r>
      <w:r>
        <w:rPr>
          <w:color w:val="383838"/>
          <w:w w:val="95"/>
        </w:rPr>
        <w:t>aware</w:t>
      </w:r>
      <w:r>
        <w:rPr>
          <w:color w:val="383838"/>
          <w:spacing w:val="-6"/>
          <w:w w:val="95"/>
        </w:rPr>
        <w:t xml:space="preserve"> </w:t>
      </w:r>
      <w:r>
        <w:rPr>
          <w:color w:val="383838"/>
          <w:w w:val="95"/>
        </w:rPr>
        <w:t xml:space="preserve">of </w:t>
      </w:r>
      <w:r>
        <w:rPr>
          <w:color w:val="383838"/>
        </w:rPr>
        <w:t>this</w:t>
      </w:r>
      <w:r>
        <w:rPr>
          <w:color w:val="383838"/>
          <w:spacing w:val="-20"/>
        </w:rPr>
        <w:t xml:space="preserve"> </w:t>
      </w:r>
      <w:r>
        <w:rPr>
          <w:color w:val="383838"/>
        </w:rPr>
        <w:t>heartbreaking</w:t>
      </w:r>
      <w:r>
        <w:rPr>
          <w:color w:val="383838"/>
          <w:spacing w:val="-17"/>
        </w:rPr>
        <w:t xml:space="preserve"> </w:t>
      </w:r>
      <w:r>
        <w:rPr>
          <w:color w:val="383838"/>
        </w:rPr>
        <w:t>brain</w:t>
      </w:r>
      <w:r>
        <w:rPr>
          <w:color w:val="383838"/>
          <w:spacing w:val="-22"/>
        </w:rPr>
        <w:t xml:space="preserve"> </w:t>
      </w:r>
      <w:r>
        <w:rPr>
          <w:color w:val="383838"/>
        </w:rPr>
        <w:t>disease-from</w:t>
      </w:r>
      <w:r>
        <w:rPr>
          <w:color w:val="383838"/>
          <w:spacing w:val="-16"/>
        </w:rPr>
        <w:t xml:space="preserve"> </w:t>
      </w:r>
      <w:r>
        <w:rPr>
          <w:color w:val="383838"/>
        </w:rPr>
        <w:t>personal</w:t>
      </w:r>
      <w:r>
        <w:rPr>
          <w:color w:val="383838"/>
          <w:spacing w:val="-22"/>
        </w:rPr>
        <w:t xml:space="preserve"> </w:t>
      </w:r>
      <w:r>
        <w:rPr>
          <w:color w:val="383838"/>
        </w:rPr>
        <w:t>experiences</w:t>
      </w:r>
      <w:r>
        <w:rPr>
          <w:color w:val="383838"/>
          <w:spacing w:val="-15"/>
        </w:rPr>
        <w:t xml:space="preserve"> </w:t>
      </w:r>
      <w:r>
        <w:rPr>
          <w:color w:val="383838"/>
        </w:rPr>
        <w:t>in</w:t>
      </w:r>
      <w:r>
        <w:rPr>
          <w:color w:val="383838"/>
          <w:spacing w:val="-27"/>
        </w:rPr>
        <w:t xml:space="preserve"> </w:t>
      </w:r>
      <w:r>
        <w:rPr>
          <w:color w:val="383838"/>
        </w:rPr>
        <w:t xml:space="preserve">their own families, watching friends and neighbors, or involvement in </w:t>
      </w:r>
      <w:r>
        <w:rPr>
          <w:color w:val="383838"/>
          <w:w w:val="95"/>
        </w:rPr>
        <w:t xml:space="preserve">community service. Recognizing this, the Alzheimer's Foundation of </w:t>
      </w:r>
      <w:r>
        <w:rPr>
          <w:color w:val="383838"/>
        </w:rPr>
        <w:t xml:space="preserve">America </w:t>
      </w:r>
      <w:r>
        <w:rPr>
          <w:color w:val="4B4B4B"/>
        </w:rPr>
        <w:t xml:space="preserve">(AFA), </w:t>
      </w:r>
      <w:r>
        <w:rPr>
          <w:color w:val="383838"/>
        </w:rPr>
        <w:t>a national nonp</w:t>
      </w:r>
      <w:r>
        <w:rPr>
          <w:color w:val="383838"/>
        </w:rPr>
        <w:t xml:space="preserve">rofit organization, has created a </w:t>
      </w:r>
      <w:r>
        <w:rPr>
          <w:color w:val="4B4B4B"/>
        </w:rPr>
        <w:t xml:space="preserve">division </w:t>
      </w:r>
      <w:r>
        <w:rPr>
          <w:color w:val="383838"/>
          <w:spacing w:val="-8"/>
        </w:rPr>
        <w:t>[</w:t>
      </w:r>
      <w:r>
        <w:rPr>
          <w:color w:val="606060"/>
          <w:spacing w:val="-8"/>
        </w:rPr>
        <w:t>...</w:t>
      </w:r>
      <w:r>
        <w:rPr>
          <w:color w:val="383838"/>
          <w:spacing w:val="-8"/>
        </w:rPr>
        <w:t>]</w:t>
      </w:r>
      <w:r>
        <w:rPr>
          <w:color w:val="383838"/>
          <w:spacing w:val="-11"/>
        </w:rPr>
        <w:t xml:space="preserve"> </w:t>
      </w:r>
      <w:r>
        <w:rPr>
          <w:rFonts w:ascii="Times New Roman"/>
          <w:color w:val="383838"/>
          <w:sz w:val="13"/>
        </w:rPr>
        <w:t>Mo@.</w:t>
      </w:r>
    </w:p>
    <w:p w:rsidR="00CF3DB2" w:rsidRDefault="00CF3DB2">
      <w:pPr>
        <w:spacing w:before="9"/>
        <w:rPr>
          <w:rFonts w:ascii="Times New Roman" w:eastAsia="Times New Roman" w:hAnsi="Times New Roman" w:cs="Times New Roman"/>
          <w:sz w:val="14"/>
          <w:szCs w:val="14"/>
        </w:rPr>
      </w:pPr>
    </w:p>
    <w:p w:rsidR="00CF3DB2" w:rsidRDefault="007E700D">
      <w:pPr>
        <w:spacing w:line="168" w:lineRule="exact"/>
        <w:ind w:left="280" w:right="4816" w:firstLine="4"/>
        <w:rPr>
          <w:rFonts w:ascii="Arial" w:eastAsia="Arial" w:hAnsi="Arial" w:cs="Arial"/>
          <w:sz w:val="15"/>
          <w:szCs w:val="15"/>
        </w:rPr>
      </w:pPr>
      <w:r>
        <w:rPr>
          <w:rFonts w:ascii="Arial"/>
          <w:color w:val="606060"/>
          <w:spacing w:val="1"/>
          <w:w w:val="80"/>
          <w:sz w:val="17"/>
        </w:rPr>
        <w:t>T</w:t>
      </w:r>
      <w:r>
        <w:rPr>
          <w:rFonts w:ascii="Arial"/>
          <w:color w:val="383838"/>
          <w:spacing w:val="1"/>
          <w:w w:val="80"/>
          <w:sz w:val="17"/>
        </w:rPr>
        <w:t>hursday</w:t>
      </w:r>
      <w:r>
        <w:rPr>
          <w:rFonts w:ascii="Arial"/>
          <w:color w:val="383838"/>
          <w:spacing w:val="-18"/>
          <w:w w:val="80"/>
          <w:sz w:val="17"/>
        </w:rPr>
        <w:t xml:space="preserve"> </w:t>
      </w:r>
      <w:r>
        <w:rPr>
          <w:rFonts w:ascii="Arial"/>
          <w:color w:val="4B4B4B"/>
          <w:w w:val="93"/>
          <w:sz w:val="15"/>
        </w:rPr>
        <w:t>Netwo</w:t>
      </w:r>
      <w:r>
        <w:rPr>
          <w:rFonts w:ascii="Arial"/>
          <w:color w:val="4B4B4B"/>
          <w:w w:val="93"/>
          <w:sz w:val="15"/>
          <w:u w:val="single" w:color="000000"/>
        </w:rPr>
        <w:t>rk</w:t>
      </w:r>
      <w:r>
        <w:rPr>
          <w:rFonts w:ascii="Arial"/>
          <w:color w:val="4B4B4B"/>
          <w:spacing w:val="-21"/>
          <w:w w:val="93"/>
          <w:sz w:val="15"/>
          <w:u w:val="single" w:color="000000"/>
        </w:rPr>
        <w:t xml:space="preserve"> </w:t>
      </w:r>
      <w:r>
        <w:rPr>
          <w:rFonts w:ascii="Arial"/>
          <w:color w:val="4B4B4B"/>
          <w:spacing w:val="-1"/>
          <w:w w:val="90"/>
          <w:sz w:val="17"/>
          <w:u w:val="single" w:color="000000"/>
        </w:rPr>
        <w:t>IEMPOWER</w:t>
      </w:r>
      <w:r>
        <w:rPr>
          <w:rFonts w:ascii="Arial"/>
          <w:color w:val="4B4B4B"/>
          <w:spacing w:val="-27"/>
          <w:w w:val="90"/>
          <w:sz w:val="17"/>
          <w:u w:val="single" w:color="000000"/>
        </w:rPr>
        <w:t xml:space="preserve"> </w:t>
      </w:r>
      <w:r>
        <w:rPr>
          <w:rFonts w:ascii="Arial"/>
          <w:color w:val="606060"/>
          <w:spacing w:val="1"/>
          <w:w w:val="88"/>
          <w:sz w:val="15"/>
          <w:u w:val="single" w:color="000000"/>
        </w:rPr>
        <w:t>Sc</w:t>
      </w:r>
      <w:r>
        <w:rPr>
          <w:rFonts w:ascii="Arial"/>
          <w:color w:val="383838"/>
          <w:spacing w:val="1"/>
          <w:w w:val="88"/>
          <w:sz w:val="15"/>
          <w:u w:val="single" w:color="000000"/>
        </w:rPr>
        <w:t>ho!arsh</w:t>
      </w:r>
      <w:r>
        <w:rPr>
          <w:rFonts w:ascii="Arial"/>
          <w:color w:val="606060"/>
          <w:spacing w:val="1"/>
          <w:w w:val="88"/>
          <w:sz w:val="15"/>
          <w:u w:val="single" w:color="000000"/>
        </w:rPr>
        <w:t>jp</w:t>
      </w:r>
      <w:r>
        <w:rPr>
          <w:rFonts w:ascii="Arial"/>
          <w:color w:val="606060"/>
          <w:w w:val="88"/>
          <w:sz w:val="15"/>
          <w:u w:val="single" w:color="000000"/>
        </w:rPr>
        <w:t xml:space="preserve"> </w:t>
      </w:r>
      <w:r>
        <w:rPr>
          <w:rFonts w:ascii="Arial"/>
          <w:color w:val="383838"/>
          <w:w w:val="95"/>
          <w:sz w:val="15"/>
        </w:rPr>
        <w:t>Application Deadlines</w:t>
      </w:r>
      <w:r>
        <w:rPr>
          <w:rFonts w:ascii="Arial"/>
          <w:color w:val="606060"/>
          <w:w w:val="95"/>
          <w:sz w:val="15"/>
        </w:rPr>
        <w:t>:</w:t>
      </w:r>
      <w:r>
        <w:rPr>
          <w:rFonts w:ascii="Arial"/>
          <w:color w:val="383838"/>
          <w:w w:val="95"/>
          <w:sz w:val="15"/>
        </w:rPr>
        <w:t xml:space="preserve">January </w:t>
      </w:r>
      <w:r>
        <w:rPr>
          <w:rFonts w:ascii="Arial"/>
          <w:color w:val="383838"/>
          <w:spacing w:val="-8"/>
          <w:w w:val="95"/>
          <w:sz w:val="15"/>
        </w:rPr>
        <w:t>31,</w:t>
      </w:r>
      <w:r>
        <w:rPr>
          <w:rFonts w:ascii="Arial"/>
          <w:color w:val="383838"/>
          <w:spacing w:val="2"/>
          <w:w w:val="95"/>
          <w:sz w:val="15"/>
        </w:rPr>
        <w:t xml:space="preserve"> </w:t>
      </w:r>
      <w:r>
        <w:rPr>
          <w:rFonts w:ascii="Arial"/>
          <w:color w:val="383838"/>
          <w:w w:val="95"/>
          <w:sz w:val="15"/>
        </w:rPr>
        <w:t>Annually</w:t>
      </w:r>
    </w:p>
    <w:p w:rsidR="00CF3DB2" w:rsidRDefault="007E700D">
      <w:pPr>
        <w:pStyle w:val="BodyText"/>
        <w:spacing w:before="8" w:line="259" w:lineRule="auto"/>
        <w:ind w:left="289" w:right="3256" w:hanging="5"/>
      </w:pPr>
      <w:r>
        <w:rPr>
          <w:color w:val="383838"/>
        </w:rPr>
        <w:t xml:space="preserve">As part of </w:t>
      </w:r>
      <w:r>
        <w:rPr>
          <w:color w:val="4B4B4B"/>
        </w:rPr>
        <w:t xml:space="preserve">its commitment </w:t>
      </w:r>
      <w:r>
        <w:rPr>
          <w:color w:val="383838"/>
        </w:rPr>
        <w:t xml:space="preserve">to </w:t>
      </w:r>
      <w:r>
        <w:rPr>
          <w:color w:val="4B4B4B"/>
        </w:rPr>
        <w:t xml:space="preserve">the </w:t>
      </w:r>
      <w:r>
        <w:rPr>
          <w:color w:val="383838"/>
        </w:rPr>
        <w:t xml:space="preserve">Washington, D.C. metropolitan </w:t>
      </w:r>
      <w:r>
        <w:rPr>
          <w:color w:val="4B4B4B"/>
          <w:w w:val="95"/>
        </w:rPr>
        <w:t xml:space="preserve">community, </w:t>
      </w:r>
      <w:r>
        <w:rPr>
          <w:color w:val="383838"/>
          <w:w w:val="95"/>
        </w:rPr>
        <w:t xml:space="preserve">Thursday Network developed a scholarship program to </w:t>
      </w:r>
      <w:r>
        <w:rPr>
          <w:color w:val="383838"/>
        </w:rPr>
        <w:t>help</w:t>
      </w:r>
      <w:r>
        <w:rPr>
          <w:color w:val="383838"/>
          <w:spacing w:val="-22"/>
        </w:rPr>
        <w:t xml:space="preserve"> </w:t>
      </w:r>
      <w:r>
        <w:rPr>
          <w:color w:val="383838"/>
        </w:rPr>
        <w:t>local</w:t>
      </w:r>
      <w:r>
        <w:rPr>
          <w:color w:val="383838"/>
          <w:spacing w:val="-21"/>
        </w:rPr>
        <w:t xml:space="preserve"> </w:t>
      </w:r>
      <w:r>
        <w:rPr>
          <w:color w:val="383838"/>
        </w:rPr>
        <w:t>high</w:t>
      </w:r>
      <w:r>
        <w:rPr>
          <w:color w:val="383838"/>
          <w:spacing w:val="-26"/>
        </w:rPr>
        <w:t xml:space="preserve"> </w:t>
      </w:r>
      <w:r>
        <w:rPr>
          <w:color w:val="4B4B4B"/>
        </w:rPr>
        <w:t>school</w:t>
      </w:r>
      <w:r>
        <w:rPr>
          <w:color w:val="4B4B4B"/>
          <w:spacing w:val="-23"/>
        </w:rPr>
        <w:t xml:space="preserve"> </w:t>
      </w:r>
      <w:r>
        <w:rPr>
          <w:color w:val="383838"/>
        </w:rPr>
        <w:t>students</w:t>
      </w:r>
      <w:r>
        <w:rPr>
          <w:color w:val="383838"/>
          <w:spacing w:val="-19"/>
        </w:rPr>
        <w:t xml:space="preserve"> </w:t>
      </w:r>
      <w:r>
        <w:rPr>
          <w:color w:val="383838"/>
        </w:rPr>
        <w:t>pursue</w:t>
      </w:r>
      <w:r>
        <w:rPr>
          <w:color w:val="383838"/>
          <w:spacing w:val="-20"/>
        </w:rPr>
        <w:t xml:space="preserve"> </w:t>
      </w:r>
      <w:r>
        <w:rPr>
          <w:color w:val="383838"/>
        </w:rPr>
        <w:t>a</w:t>
      </w:r>
      <w:r>
        <w:rPr>
          <w:color w:val="383838"/>
          <w:spacing w:val="-24"/>
        </w:rPr>
        <w:t xml:space="preserve"> </w:t>
      </w:r>
      <w:r>
        <w:rPr>
          <w:color w:val="383838"/>
        </w:rPr>
        <w:t>collegiate</w:t>
      </w:r>
      <w:r>
        <w:rPr>
          <w:color w:val="383838"/>
          <w:spacing w:val="-19"/>
        </w:rPr>
        <w:t xml:space="preserve"> </w:t>
      </w:r>
      <w:r>
        <w:rPr>
          <w:color w:val="4B4B4B"/>
        </w:rPr>
        <w:t>education</w:t>
      </w:r>
      <w:r>
        <w:rPr>
          <w:color w:val="4B4B4B"/>
          <w:spacing w:val="-20"/>
        </w:rPr>
        <w:t xml:space="preserve"> </w:t>
      </w:r>
      <w:r>
        <w:rPr>
          <w:color w:val="383838"/>
        </w:rPr>
        <w:t>at</w:t>
      </w:r>
      <w:r>
        <w:rPr>
          <w:color w:val="383838"/>
          <w:spacing w:val="-22"/>
        </w:rPr>
        <w:t xml:space="preserve"> </w:t>
      </w:r>
      <w:r>
        <w:rPr>
          <w:color w:val="383838"/>
        </w:rPr>
        <w:t xml:space="preserve">any </w:t>
      </w:r>
      <w:r>
        <w:rPr>
          <w:color w:val="383838"/>
          <w:w w:val="95"/>
        </w:rPr>
        <w:t>accredited four-year college or university in the United States.</w:t>
      </w:r>
      <w:r>
        <w:rPr>
          <w:color w:val="383838"/>
          <w:spacing w:val="-28"/>
          <w:w w:val="95"/>
        </w:rPr>
        <w:t xml:space="preserve"> </w:t>
      </w:r>
      <w:r>
        <w:rPr>
          <w:color w:val="383838"/>
          <w:w w:val="95"/>
        </w:rPr>
        <w:t>Since</w:t>
      </w:r>
    </w:p>
    <w:p w:rsidR="00CF3DB2" w:rsidRDefault="00CF3DB2">
      <w:pPr>
        <w:spacing w:line="259" w:lineRule="auto"/>
        <w:sectPr w:rsidR="00CF3DB2">
          <w:pgSz w:w="12240" w:h="15840"/>
          <w:pgMar w:top="780" w:right="1620" w:bottom="0" w:left="580" w:header="720" w:footer="720" w:gutter="0"/>
          <w:cols w:num="2" w:space="720" w:equalWidth="0">
            <w:col w:w="2165" w:space="40"/>
            <w:col w:w="7835"/>
          </w:cols>
        </w:sectPr>
      </w:pPr>
    </w:p>
    <w:p w:rsidR="00CF3DB2" w:rsidRDefault="007E700D">
      <w:pPr>
        <w:pStyle w:val="BodyText"/>
        <w:spacing w:line="115" w:lineRule="exact"/>
        <w:ind w:left="689" w:right="6"/>
      </w:pPr>
      <w:r>
        <w:rPr>
          <w:color w:val="4B4B4B"/>
          <w:w w:val="90"/>
          <w:u w:val="single" w:color="000000"/>
        </w:rPr>
        <w:t xml:space="preserve">Commission </w:t>
      </w:r>
      <w:r>
        <w:rPr>
          <w:color w:val="4B4B4B"/>
          <w:spacing w:val="3"/>
          <w:w w:val="90"/>
          <w:u w:val="single" w:color="000000"/>
        </w:rPr>
        <w:t xml:space="preserve"> </w:t>
      </w:r>
      <w:r>
        <w:rPr>
          <w:color w:val="4B4B4B"/>
          <w:w w:val="90"/>
          <w:u w:val="single" w:color="000000"/>
        </w:rPr>
        <w:t>Scholarship</w:t>
      </w:r>
    </w:p>
    <w:p w:rsidR="00CF3DB2" w:rsidRDefault="007E700D">
      <w:pPr>
        <w:spacing w:line="269" w:lineRule="exact"/>
        <w:ind w:left="689" w:right="6"/>
        <w:rPr>
          <w:rFonts w:ascii="Arial" w:eastAsia="Arial" w:hAnsi="Arial" w:cs="Arial"/>
          <w:sz w:val="26"/>
          <w:szCs w:val="26"/>
        </w:rPr>
      </w:pPr>
      <w:r>
        <w:rPr>
          <w:rFonts w:ascii="Arial"/>
          <w:color w:val="4B4B4B"/>
          <w:w w:val="70"/>
          <w:sz w:val="26"/>
        </w:rPr>
        <w:t>emsmm</w:t>
      </w:r>
    </w:p>
    <w:p w:rsidR="00CF3DB2" w:rsidRDefault="007E700D">
      <w:pPr>
        <w:spacing w:before="39"/>
        <w:ind w:left="693" w:right="6"/>
        <w:rPr>
          <w:rFonts w:ascii="Arial" w:eastAsia="Arial" w:hAnsi="Arial" w:cs="Arial"/>
          <w:sz w:val="17"/>
          <w:szCs w:val="17"/>
        </w:rPr>
      </w:pPr>
      <w:r>
        <w:rPr>
          <w:rFonts w:ascii="Arial"/>
          <w:color w:val="606060"/>
          <w:w w:val="80"/>
          <w:sz w:val="17"/>
          <w:u w:val="single" w:color="000000"/>
        </w:rPr>
        <w:t>Califo</w:t>
      </w:r>
      <w:r>
        <w:rPr>
          <w:rFonts w:ascii="Arial"/>
          <w:color w:val="383838"/>
          <w:w w:val="80"/>
          <w:sz w:val="17"/>
          <w:u w:val="single" w:color="000000"/>
        </w:rPr>
        <w:t>rn</w:t>
      </w:r>
      <w:r>
        <w:rPr>
          <w:rFonts w:ascii="Arial"/>
          <w:color w:val="606060"/>
          <w:w w:val="80"/>
          <w:sz w:val="17"/>
          <w:u w:val="single" w:color="000000"/>
        </w:rPr>
        <w:t xml:space="preserve">ia </w:t>
      </w:r>
      <w:r>
        <w:rPr>
          <w:rFonts w:ascii="Arial"/>
          <w:color w:val="383838"/>
          <w:w w:val="80"/>
          <w:sz w:val="17"/>
          <w:u w:val="single" w:color="000000"/>
        </w:rPr>
        <w:t>Wine</w:t>
      </w:r>
      <w:r>
        <w:rPr>
          <w:rFonts w:ascii="Arial"/>
          <w:color w:val="383838"/>
          <w:spacing w:val="19"/>
          <w:w w:val="80"/>
          <w:sz w:val="17"/>
          <w:u w:val="single" w:color="000000"/>
        </w:rPr>
        <w:t xml:space="preserve"> </w:t>
      </w:r>
      <w:r>
        <w:rPr>
          <w:rFonts w:ascii="Arial"/>
          <w:color w:val="4B4B4B"/>
          <w:w w:val="80"/>
          <w:sz w:val="17"/>
          <w:u w:val="single" w:color="000000"/>
        </w:rPr>
        <w:t>Grape</w:t>
      </w:r>
    </w:p>
    <w:p w:rsidR="00CF3DB2" w:rsidRDefault="007E700D">
      <w:pPr>
        <w:pStyle w:val="BodyText"/>
        <w:spacing w:before="5" w:line="367" w:lineRule="auto"/>
        <w:ind w:left="693" w:right="6"/>
      </w:pPr>
      <w:r>
        <w:rPr>
          <w:color w:val="4B4B4B"/>
          <w:u w:val="single" w:color="000000"/>
        </w:rPr>
        <w:t xml:space="preserve">Growers Foundation </w:t>
      </w:r>
      <w:r>
        <w:rPr>
          <w:color w:val="606060"/>
          <w:spacing w:val="2"/>
          <w:w w:val="90"/>
          <w:u w:val="single" w:color="000000"/>
        </w:rPr>
        <w:t>Ca</w:t>
      </w:r>
      <w:r>
        <w:rPr>
          <w:color w:val="383838"/>
          <w:spacing w:val="2"/>
          <w:w w:val="90"/>
          <w:u w:val="single" w:color="000000"/>
        </w:rPr>
        <w:t xml:space="preserve">ncer </w:t>
      </w:r>
      <w:r>
        <w:rPr>
          <w:color w:val="4B4B4B"/>
          <w:w w:val="90"/>
          <w:u w:val="single" w:color="000000"/>
        </w:rPr>
        <w:t>Survivors'</w:t>
      </w:r>
      <w:r>
        <w:rPr>
          <w:color w:val="4B4B4B"/>
          <w:spacing w:val="1"/>
          <w:w w:val="90"/>
          <w:u w:val="single" w:color="000000"/>
        </w:rPr>
        <w:t xml:space="preserve"> </w:t>
      </w:r>
      <w:r>
        <w:rPr>
          <w:color w:val="4B4B4B"/>
          <w:w w:val="90"/>
          <w:u w:val="single" w:color="000000"/>
        </w:rPr>
        <w:t>Fund</w:t>
      </w:r>
    </w:p>
    <w:p w:rsidR="00CF3DB2" w:rsidRDefault="007E700D">
      <w:pPr>
        <w:spacing w:line="206" w:lineRule="exact"/>
        <w:ind w:left="698" w:right="6"/>
        <w:rPr>
          <w:rFonts w:ascii="Arial" w:eastAsia="Arial" w:hAnsi="Arial" w:cs="Arial"/>
          <w:sz w:val="18"/>
          <w:szCs w:val="18"/>
        </w:rPr>
      </w:pPr>
      <w:r>
        <w:rPr>
          <w:rFonts w:ascii="Arial"/>
          <w:color w:val="606060"/>
          <w:w w:val="80"/>
          <w:sz w:val="15"/>
          <w:u w:val="single" w:color="000000"/>
        </w:rPr>
        <w:t>Capta</w:t>
      </w:r>
      <w:r>
        <w:rPr>
          <w:rFonts w:ascii="Arial"/>
          <w:color w:val="383838"/>
          <w:w w:val="80"/>
          <w:sz w:val="15"/>
          <w:u w:val="single" w:color="000000"/>
        </w:rPr>
        <w:t xml:space="preserve">in </w:t>
      </w:r>
      <w:r>
        <w:rPr>
          <w:rFonts w:ascii="Arial"/>
          <w:color w:val="4B4B4B"/>
          <w:w w:val="80"/>
          <w:sz w:val="18"/>
          <w:u w:val="single" w:color="000000"/>
        </w:rPr>
        <w:t xml:space="preserve">James </w:t>
      </w:r>
      <w:r>
        <w:rPr>
          <w:rFonts w:ascii="Times New Roman"/>
          <w:color w:val="383838"/>
          <w:w w:val="80"/>
          <w:sz w:val="19"/>
          <w:u w:val="single" w:color="000000"/>
        </w:rPr>
        <w:t>J</w:t>
      </w:r>
      <w:r>
        <w:rPr>
          <w:rFonts w:ascii="Times New Roman"/>
          <w:color w:val="383838"/>
          <w:spacing w:val="9"/>
          <w:w w:val="80"/>
          <w:sz w:val="19"/>
          <w:u w:val="single" w:color="000000"/>
        </w:rPr>
        <w:t xml:space="preserve"> </w:t>
      </w:r>
      <w:r>
        <w:rPr>
          <w:rFonts w:ascii="Arial"/>
          <w:color w:val="4B4B4B"/>
          <w:w w:val="80"/>
          <w:sz w:val="18"/>
          <w:u w:val="single" w:color="000000"/>
        </w:rPr>
        <w:t>Regan</w:t>
      </w:r>
    </w:p>
    <w:p w:rsidR="00CF3DB2" w:rsidRDefault="007E700D">
      <w:pPr>
        <w:pStyle w:val="BodyText"/>
        <w:spacing w:line="165" w:lineRule="exact"/>
        <w:ind w:left="703" w:right="6"/>
      </w:pPr>
      <w:r>
        <w:rPr>
          <w:color w:val="383838"/>
          <w:w w:val="95"/>
          <w:u w:val="single" w:color="000000"/>
        </w:rPr>
        <w:t>M</w:t>
      </w:r>
      <w:r>
        <w:rPr>
          <w:color w:val="606060"/>
          <w:w w:val="95"/>
          <w:u w:val="single" w:color="000000"/>
        </w:rPr>
        <w:t>e</w:t>
      </w:r>
      <w:r>
        <w:rPr>
          <w:color w:val="383838"/>
          <w:w w:val="95"/>
          <w:u w:val="single" w:color="000000"/>
        </w:rPr>
        <w:t>morial</w:t>
      </w:r>
      <w:r>
        <w:rPr>
          <w:color w:val="383838"/>
          <w:spacing w:val="-8"/>
          <w:w w:val="95"/>
          <w:u w:val="single" w:color="000000"/>
        </w:rPr>
        <w:t xml:space="preserve"> </w:t>
      </w:r>
      <w:r>
        <w:rPr>
          <w:color w:val="4B4B4B"/>
          <w:w w:val="95"/>
          <w:u w:val="single" w:color="000000"/>
        </w:rPr>
        <w:t>Scholarsh</w:t>
      </w:r>
      <w:r>
        <w:rPr>
          <w:color w:val="212121"/>
          <w:w w:val="95"/>
          <w:u w:val="single" w:color="000000"/>
        </w:rPr>
        <w:t>ip</w:t>
      </w:r>
    </w:p>
    <w:p w:rsidR="00CF3DB2" w:rsidRDefault="007E700D">
      <w:pPr>
        <w:pStyle w:val="BodyText"/>
        <w:spacing w:before="69" w:line="244" w:lineRule="auto"/>
        <w:ind w:left="698" w:right="6"/>
      </w:pPr>
      <w:r>
        <w:rPr>
          <w:color w:val="383838"/>
          <w:w w:val="95"/>
          <w:u w:val="single" w:color="000000"/>
        </w:rPr>
        <w:t>Captp</w:t>
      </w:r>
      <w:r>
        <w:rPr>
          <w:color w:val="606060"/>
          <w:w w:val="95"/>
          <w:u w:val="single" w:color="000000"/>
        </w:rPr>
        <w:t>i</w:t>
      </w:r>
      <w:r>
        <w:rPr>
          <w:color w:val="383838"/>
          <w:w w:val="95"/>
          <w:u w:val="single" w:color="000000"/>
        </w:rPr>
        <w:t>nU</w:t>
      </w:r>
      <w:r>
        <w:rPr>
          <w:color w:val="383838"/>
          <w:spacing w:val="-22"/>
          <w:w w:val="95"/>
          <w:u w:val="single" w:color="000000"/>
        </w:rPr>
        <w:t xml:space="preserve"> </w:t>
      </w:r>
      <w:r>
        <w:rPr>
          <w:rFonts w:ascii="Times New Roman"/>
          <w:color w:val="4B4B4B"/>
          <w:w w:val="95"/>
          <w:sz w:val="19"/>
          <w:u w:val="single" w:color="000000"/>
        </w:rPr>
        <w:t>$2000</w:t>
      </w:r>
      <w:r>
        <w:rPr>
          <w:rFonts w:ascii="Times New Roman"/>
          <w:color w:val="4B4B4B"/>
          <w:spacing w:val="-30"/>
          <w:w w:val="95"/>
          <w:sz w:val="19"/>
          <w:u w:val="single" w:color="000000"/>
        </w:rPr>
        <w:t xml:space="preserve"> </w:t>
      </w:r>
      <w:r>
        <w:rPr>
          <w:color w:val="4B4B4B"/>
          <w:w w:val="95"/>
          <w:u w:val="single" w:color="000000"/>
        </w:rPr>
        <w:t xml:space="preserve">student </w:t>
      </w:r>
      <w:r>
        <w:rPr>
          <w:color w:val="383838"/>
          <w:w w:val="95"/>
          <w:u w:val="single" w:color="000000"/>
        </w:rPr>
        <w:t>Ath</w:t>
      </w:r>
      <w:r>
        <w:rPr>
          <w:color w:val="0F0F0F"/>
          <w:w w:val="95"/>
          <w:u w:val="single" w:color="000000"/>
        </w:rPr>
        <w:t>l</w:t>
      </w:r>
      <w:r>
        <w:rPr>
          <w:color w:val="383838"/>
          <w:w w:val="95"/>
          <w:u w:val="single" w:color="000000"/>
        </w:rPr>
        <w:t>ete</w:t>
      </w:r>
      <w:r>
        <w:rPr>
          <w:color w:val="383838"/>
          <w:spacing w:val="-7"/>
          <w:w w:val="95"/>
          <w:u w:val="single" w:color="000000"/>
        </w:rPr>
        <w:t xml:space="preserve"> </w:t>
      </w:r>
      <w:r>
        <w:rPr>
          <w:color w:val="4B4B4B"/>
          <w:w w:val="95"/>
          <w:u w:val="single" w:color="000000"/>
        </w:rPr>
        <w:t>Scholarsh</w:t>
      </w:r>
      <w:r>
        <w:rPr>
          <w:color w:val="212121"/>
          <w:w w:val="95"/>
          <w:u w:val="single" w:color="000000"/>
        </w:rPr>
        <w:t>ip</w:t>
      </w:r>
    </w:p>
    <w:p w:rsidR="00CF3DB2" w:rsidRDefault="007E700D">
      <w:pPr>
        <w:pStyle w:val="BodyText"/>
        <w:spacing w:before="88" w:line="256" w:lineRule="auto"/>
        <w:ind w:left="703" w:right="6"/>
      </w:pPr>
      <w:r>
        <w:rPr>
          <w:color w:val="4B4B4B"/>
          <w:w w:val="90"/>
          <w:u w:val="single" w:color="000000"/>
        </w:rPr>
        <w:t>Careers through</w:t>
      </w:r>
      <w:r>
        <w:rPr>
          <w:color w:val="4B4B4B"/>
          <w:spacing w:val="-28"/>
          <w:w w:val="90"/>
          <w:u w:val="single" w:color="000000"/>
        </w:rPr>
        <w:t xml:space="preserve"> </w:t>
      </w:r>
      <w:r>
        <w:rPr>
          <w:color w:val="4B4B4B"/>
          <w:w w:val="90"/>
          <w:sz w:val="17"/>
          <w:u w:val="single" w:color="000000"/>
        </w:rPr>
        <w:t xml:space="preserve">cunnacy </w:t>
      </w:r>
      <w:r>
        <w:rPr>
          <w:color w:val="4B4B4B"/>
          <w:u w:val="single" w:color="000000"/>
        </w:rPr>
        <w:t>Arts Program (C</w:t>
      </w:r>
      <w:r>
        <w:rPr>
          <w:color w:val="7B7B7B"/>
          <w:u w:val="single" w:color="000000"/>
        </w:rPr>
        <w:t>-</w:t>
      </w:r>
      <w:r>
        <w:rPr>
          <w:color w:val="4B4B4B"/>
          <w:u w:val="single" w:color="000000"/>
        </w:rPr>
        <w:t>CAP</w:t>
      </w:r>
      <w:r>
        <w:rPr>
          <w:color w:val="4B4B4B"/>
        </w:rPr>
        <w:t xml:space="preserve">) </w:t>
      </w:r>
      <w:r>
        <w:rPr>
          <w:color w:val="383838"/>
          <w:u w:val="single" w:color="000000"/>
        </w:rPr>
        <w:t>Scholarships</w:t>
      </w:r>
    </w:p>
    <w:p w:rsidR="00CF3DB2" w:rsidRDefault="007E700D">
      <w:pPr>
        <w:pStyle w:val="BodyText"/>
        <w:spacing w:before="79" w:line="273" w:lineRule="auto"/>
        <w:ind w:left="708" w:right="6"/>
      </w:pPr>
      <w:r>
        <w:rPr>
          <w:color w:val="606060"/>
          <w:u w:val="single" w:color="000000"/>
        </w:rPr>
        <w:t>C</w:t>
      </w:r>
      <w:r>
        <w:rPr>
          <w:color w:val="383838"/>
          <w:u w:val="single" w:color="000000"/>
        </w:rPr>
        <w:t xml:space="preserve">arlton Hodgson </w:t>
      </w:r>
      <w:r>
        <w:rPr>
          <w:color w:val="383838"/>
          <w:w w:val="90"/>
          <w:u w:val="single" w:color="000000"/>
        </w:rPr>
        <w:t>MernoriaJ</w:t>
      </w:r>
      <w:r>
        <w:rPr>
          <w:color w:val="383838"/>
          <w:spacing w:val="-6"/>
          <w:w w:val="90"/>
          <w:u w:val="single" w:color="000000"/>
        </w:rPr>
        <w:t xml:space="preserve"> </w:t>
      </w:r>
      <w:r>
        <w:rPr>
          <w:color w:val="4B4B4B"/>
          <w:w w:val="90"/>
          <w:u w:val="single" w:color="000000"/>
        </w:rPr>
        <w:t>Scholarship</w:t>
      </w:r>
    </w:p>
    <w:p w:rsidR="00CF3DB2" w:rsidRDefault="007E700D">
      <w:pPr>
        <w:pStyle w:val="BodyText"/>
        <w:spacing w:before="72" w:line="254" w:lineRule="auto"/>
        <w:ind w:left="708" w:right="6"/>
      </w:pPr>
      <w:r>
        <w:rPr>
          <w:color w:val="606060"/>
          <w:w w:val="90"/>
          <w:u w:val="single" w:color="000000"/>
        </w:rPr>
        <w:t>Caro</w:t>
      </w:r>
      <w:r>
        <w:rPr>
          <w:color w:val="383838"/>
          <w:w w:val="90"/>
          <w:u w:val="single" w:color="000000"/>
        </w:rPr>
        <w:t xml:space="preserve">linas-Virginjas </w:t>
      </w:r>
      <w:r>
        <w:rPr>
          <w:color w:val="4B4B4B"/>
          <w:w w:val="90"/>
          <w:u w:val="single" w:color="000000"/>
        </w:rPr>
        <w:t>Retai</w:t>
      </w:r>
      <w:r>
        <w:rPr>
          <w:color w:val="4B4B4B"/>
          <w:w w:val="90"/>
        </w:rPr>
        <w:t xml:space="preserve">l </w:t>
      </w:r>
      <w:r>
        <w:rPr>
          <w:color w:val="383838"/>
          <w:w w:val="90"/>
          <w:u w:val="single" w:color="000000"/>
        </w:rPr>
        <w:t>Hardware</w:t>
      </w:r>
      <w:r>
        <w:rPr>
          <w:color w:val="383838"/>
          <w:spacing w:val="10"/>
          <w:w w:val="90"/>
          <w:u w:val="single" w:color="000000"/>
        </w:rPr>
        <w:t xml:space="preserve"> </w:t>
      </w:r>
      <w:r>
        <w:rPr>
          <w:color w:val="4B4B4B"/>
          <w:w w:val="90"/>
          <w:u w:val="single" w:color="000000"/>
        </w:rPr>
        <w:t>Scholarship</w:t>
      </w:r>
    </w:p>
    <w:p w:rsidR="00CF3DB2" w:rsidRDefault="007E700D">
      <w:pPr>
        <w:spacing w:before="54" w:line="227" w:lineRule="exact"/>
        <w:ind w:left="708" w:right="6"/>
        <w:rPr>
          <w:rFonts w:ascii="Arial" w:eastAsia="Arial" w:hAnsi="Arial" w:cs="Arial"/>
          <w:sz w:val="17"/>
          <w:szCs w:val="17"/>
        </w:rPr>
      </w:pPr>
      <w:r>
        <w:rPr>
          <w:rFonts w:ascii="Times New Roman"/>
          <w:color w:val="4B4B4B"/>
          <w:w w:val="80"/>
          <w:sz w:val="20"/>
          <w:u w:val="single" w:color="000000"/>
        </w:rPr>
        <w:t>Carson Scholars</w:t>
      </w:r>
      <w:r>
        <w:rPr>
          <w:rFonts w:ascii="Times New Roman"/>
          <w:color w:val="4B4B4B"/>
          <w:spacing w:val="-16"/>
          <w:w w:val="80"/>
          <w:sz w:val="20"/>
          <w:u w:val="single" w:color="000000"/>
        </w:rPr>
        <w:t xml:space="preserve"> </w:t>
      </w:r>
      <w:r>
        <w:rPr>
          <w:rFonts w:ascii="Arial"/>
          <w:color w:val="4B4B4B"/>
          <w:spacing w:val="-3"/>
          <w:w w:val="80"/>
          <w:sz w:val="17"/>
          <w:u w:val="single" w:color="000000"/>
        </w:rPr>
        <w:t>Fund</w:t>
      </w:r>
      <w:r>
        <w:rPr>
          <w:rFonts w:ascii="Arial"/>
          <w:color w:val="4B4B4B"/>
          <w:spacing w:val="-3"/>
          <w:w w:val="80"/>
          <w:sz w:val="17"/>
        </w:rPr>
        <w:t>.</w:t>
      </w:r>
    </w:p>
    <w:p w:rsidR="00CF3DB2" w:rsidRDefault="007E700D">
      <w:pPr>
        <w:pStyle w:val="BodyText"/>
        <w:spacing w:line="169" w:lineRule="exact"/>
        <w:ind w:left="703" w:right="6"/>
      </w:pPr>
      <w:r>
        <w:rPr>
          <w:color w:val="383838"/>
          <w:w w:val="110"/>
        </w:rPr>
        <w:t>ill!;.</w:t>
      </w:r>
    </w:p>
    <w:p w:rsidR="00CF3DB2" w:rsidRDefault="007E700D">
      <w:pPr>
        <w:spacing w:before="91"/>
        <w:ind w:left="712" w:right="6"/>
        <w:rPr>
          <w:rFonts w:ascii="Arial" w:eastAsia="Arial" w:hAnsi="Arial" w:cs="Arial"/>
          <w:sz w:val="17"/>
          <w:szCs w:val="17"/>
        </w:rPr>
      </w:pPr>
      <w:r>
        <w:rPr>
          <w:rFonts w:ascii="Arial"/>
          <w:color w:val="4B4B4B"/>
          <w:w w:val="80"/>
          <w:sz w:val="17"/>
          <w:u w:val="single" w:color="000000"/>
        </w:rPr>
        <w:t>Catawba</w:t>
      </w:r>
      <w:r>
        <w:rPr>
          <w:rFonts w:ascii="Arial"/>
          <w:color w:val="4B4B4B"/>
          <w:spacing w:val="15"/>
          <w:w w:val="80"/>
          <w:sz w:val="17"/>
          <w:u w:val="single" w:color="000000"/>
        </w:rPr>
        <w:t xml:space="preserve"> </w:t>
      </w:r>
      <w:r>
        <w:rPr>
          <w:rFonts w:ascii="Arial"/>
          <w:color w:val="4B4B4B"/>
          <w:w w:val="80"/>
          <w:sz w:val="17"/>
          <w:u w:val="single" w:color="000000"/>
        </w:rPr>
        <w:t>College's</w:t>
      </w:r>
    </w:p>
    <w:p w:rsidR="00CF3DB2" w:rsidRDefault="007E700D">
      <w:pPr>
        <w:pStyle w:val="BodyText"/>
        <w:ind w:left="717" w:right="6"/>
      </w:pPr>
      <w:r>
        <w:rPr>
          <w:color w:val="383838"/>
          <w:w w:val="90"/>
          <w:u w:val="single" w:color="000000"/>
        </w:rPr>
        <w:t xml:space="preserve">Mccorkle </w:t>
      </w:r>
      <w:r>
        <w:rPr>
          <w:color w:val="383838"/>
          <w:spacing w:val="9"/>
          <w:w w:val="90"/>
          <w:u w:val="single" w:color="000000"/>
        </w:rPr>
        <w:t xml:space="preserve"> </w:t>
      </w:r>
      <w:r>
        <w:rPr>
          <w:color w:val="4B4B4B"/>
          <w:w w:val="90"/>
          <w:u w:val="single" w:color="000000"/>
        </w:rPr>
        <w:t>Scholarships</w:t>
      </w:r>
    </w:p>
    <w:p w:rsidR="00CF3DB2" w:rsidRDefault="007E700D">
      <w:pPr>
        <w:spacing w:before="82" w:line="197" w:lineRule="exact"/>
        <w:ind w:left="717" w:right="6"/>
        <w:rPr>
          <w:rFonts w:ascii="Arial" w:eastAsia="Arial" w:hAnsi="Arial" w:cs="Arial"/>
          <w:sz w:val="15"/>
          <w:szCs w:val="15"/>
        </w:rPr>
      </w:pPr>
      <w:r>
        <w:rPr>
          <w:rFonts w:ascii="Arial"/>
          <w:color w:val="4B4B4B"/>
          <w:w w:val="85"/>
          <w:sz w:val="18"/>
          <w:u w:val="single" w:color="000000"/>
        </w:rPr>
        <w:t>Catherine</w:t>
      </w:r>
      <w:r>
        <w:rPr>
          <w:rFonts w:ascii="Arial"/>
          <w:color w:val="4B4B4B"/>
          <w:spacing w:val="-5"/>
          <w:w w:val="85"/>
          <w:sz w:val="18"/>
          <w:u w:val="single" w:color="000000"/>
        </w:rPr>
        <w:t xml:space="preserve"> </w:t>
      </w:r>
      <w:r>
        <w:rPr>
          <w:rFonts w:ascii="Arial"/>
          <w:color w:val="4B4B4B"/>
          <w:w w:val="85"/>
          <w:sz w:val="15"/>
          <w:u w:val="single" w:color="000000"/>
        </w:rPr>
        <w:t>Moloney</w:t>
      </w:r>
    </w:p>
    <w:p w:rsidR="00CF3DB2" w:rsidRDefault="007E700D">
      <w:pPr>
        <w:spacing w:line="197" w:lineRule="exact"/>
        <w:ind w:left="722" w:right="6"/>
        <w:rPr>
          <w:rFonts w:ascii="Arial" w:eastAsia="Arial" w:hAnsi="Arial" w:cs="Arial"/>
          <w:sz w:val="17"/>
          <w:szCs w:val="17"/>
        </w:rPr>
      </w:pPr>
      <w:r>
        <w:rPr>
          <w:rFonts w:ascii="Arial"/>
          <w:color w:val="383838"/>
          <w:w w:val="80"/>
          <w:sz w:val="18"/>
        </w:rPr>
        <w:t>Nurs</w:t>
      </w:r>
      <w:r>
        <w:rPr>
          <w:rFonts w:ascii="Arial"/>
          <w:color w:val="606060"/>
          <w:w w:val="80"/>
          <w:sz w:val="18"/>
          <w:u w:val="single" w:color="000000"/>
        </w:rPr>
        <w:t xml:space="preserve">ing </w:t>
      </w:r>
      <w:r>
        <w:rPr>
          <w:rFonts w:ascii="Arial"/>
          <w:color w:val="606060"/>
          <w:w w:val="80"/>
          <w:sz w:val="17"/>
        </w:rPr>
        <w:t>Scho</w:t>
      </w:r>
      <w:r>
        <w:rPr>
          <w:rFonts w:ascii="Arial"/>
          <w:color w:val="383838"/>
          <w:w w:val="80"/>
          <w:sz w:val="17"/>
        </w:rPr>
        <w:t>larship</w:t>
      </w:r>
    </w:p>
    <w:p w:rsidR="00CF3DB2" w:rsidRDefault="007E700D">
      <w:pPr>
        <w:spacing w:before="57" w:line="228" w:lineRule="auto"/>
        <w:ind w:left="727" w:right="114" w:hanging="5"/>
        <w:rPr>
          <w:rFonts w:ascii="Arial" w:eastAsia="Arial" w:hAnsi="Arial" w:cs="Arial"/>
          <w:sz w:val="17"/>
          <w:szCs w:val="17"/>
        </w:rPr>
      </w:pPr>
      <w:r>
        <w:rPr>
          <w:rFonts w:ascii="Arial"/>
          <w:color w:val="4B4B4B"/>
          <w:w w:val="80"/>
          <w:sz w:val="17"/>
          <w:u w:val="single" w:color="000000"/>
        </w:rPr>
        <w:t>CBC</w:t>
      </w:r>
      <w:r>
        <w:rPr>
          <w:rFonts w:ascii="Arial"/>
          <w:color w:val="4B4B4B"/>
          <w:spacing w:val="-16"/>
          <w:w w:val="80"/>
          <w:sz w:val="17"/>
          <w:u w:val="single" w:color="000000"/>
        </w:rPr>
        <w:t xml:space="preserve"> </w:t>
      </w:r>
      <w:r>
        <w:rPr>
          <w:rFonts w:ascii="Times New Roman"/>
          <w:color w:val="606060"/>
          <w:w w:val="80"/>
          <w:sz w:val="20"/>
          <w:u w:val="single" w:color="000000"/>
        </w:rPr>
        <w:t>Spouses</w:t>
      </w:r>
      <w:r>
        <w:rPr>
          <w:rFonts w:ascii="Times New Roman"/>
          <w:color w:val="606060"/>
          <w:spacing w:val="-20"/>
          <w:w w:val="80"/>
          <w:sz w:val="20"/>
          <w:u w:val="single" w:color="000000"/>
        </w:rPr>
        <w:t xml:space="preserve"> </w:t>
      </w:r>
      <w:r>
        <w:rPr>
          <w:rFonts w:ascii="Arial"/>
          <w:color w:val="4B4B4B"/>
          <w:w w:val="80"/>
          <w:sz w:val="17"/>
          <w:u w:val="single" w:color="000000"/>
        </w:rPr>
        <w:t xml:space="preserve">Heineken </w:t>
      </w:r>
      <w:r>
        <w:rPr>
          <w:rFonts w:ascii="Arial"/>
          <w:color w:val="4B4B4B"/>
          <w:w w:val="90"/>
          <w:sz w:val="15"/>
          <w:u w:val="single" w:color="000000"/>
        </w:rPr>
        <w:t xml:space="preserve">USA Performing </w:t>
      </w:r>
      <w:r>
        <w:rPr>
          <w:rFonts w:ascii="Arial"/>
          <w:color w:val="4B4B4B"/>
          <w:w w:val="90"/>
          <w:sz w:val="17"/>
          <w:u w:val="single" w:color="000000"/>
        </w:rPr>
        <w:t xml:space="preserve">Arts </w:t>
      </w:r>
      <w:r>
        <w:rPr>
          <w:rFonts w:ascii="Arial"/>
          <w:color w:val="606060"/>
          <w:w w:val="90"/>
          <w:sz w:val="17"/>
          <w:u w:val="single" w:color="000000"/>
        </w:rPr>
        <w:t>Sc</w:t>
      </w:r>
      <w:r>
        <w:rPr>
          <w:rFonts w:ascii="Arial"/>
          <w:color w:val="383838"/>
          <w:w w:val="90"/>
          <w:sz w:val="17"/>
          <w:u w:val="single" w:color="000000"/>
        </w:rPr>
        <w:t>ho</w:t>
      </w:r>
      <w:r>
        <w:rPr>
          <w:rFonts w:ascii="Arial"/>
          <w:color w:val="606060"/>
          <w:w w:val="90"/>
          <w:sz w:val="17"/>
          <w:u w:val="single" w:color="000000"/>
        </w:rPr>
        <w:t>larshi</w:t>
      </w:r>
      <w:r>
        <w:rPr>
          <w:rFonts w:ascii="Arial"/>
          <w:color w:val="383838"/>
          <w:w w:val="90"/>
          <w:sz w:val="17"/>
          <w:u w:val="single" w:color="000000"/>
        </w:rPr>
        <w:t>p</w:t>
      </w:r>
    </w:p>
    <w:p w:rsidR="00CF3DB2" w:rsidRDefault="007E700D">
      <w:pPr>
        <w:pStyle w:val="BodyText"/>
        <w:spacing w:before="90" w:line="186" w:lineRule="exact"/>
        <w:ind w:left="732" w:right="262" w:hanging="5"/>
        <w:rPr>
          <w:rFonts w:ascii="Times New Roman" w:eastAsia="Times New Roman" w:hAnsi="Times New Roman" w:cs="Times New Roman"/>
          <w:sz w:val="20"/>
          <w:szCs w:val="20"/>
        </w:rPr>
      </w:pPr>
      <w:r>
        <w:rPr>
          <w:color w:val="4B4B4B"/>
          <w:w w:val="95"/>
          <w:u w:val="single" w:color="000000"/>
        </w:rPr>
        <w:t>CC!P High Schoo</w:t>
      </w:r>
      <w:r>
        <w:rPr>
          <w:color w:val="4B4B4B"/>
          <w:w w:val="95"/>
        </w:rPr>
        <w:t xml:space="preserve">l </w:t>
      </w:r>
      <w:r>
        <w:rPr>
          <w:color w:val="4B4B4B"/>
          <w:w w:val="85"/>
          <w:u w:val="single" w:color="000000"/>
        </w:rPr>
        <w:t>Scholarship</w:t>
      </w:r>
      <w:r>
        <w:rPr>
          <w:color w:val="4B4B4B"/>
          <w:spacing w:val="-17"/>
          <w:w w:val="85"/>
          <w:u w:val="single" w:color="000000"/>
        </w:rPr>
        <w:t xml:space="preserve"> </w:t>
      </w:r>
      <w:r>
        <w:rPr>
          <w:rFonts w:ascii="Times New Roman"/>
          <w:color w:val="4B4B4B"/>
          <w:w w:val="85"/>
          <w:sz w:val="20"/>
          <w:u w:val="single" w:color="000000"/>
        </w:rPr>
        <w:t>Program</w:t>
      </w:r>
    </w:p>
    <w:p w:rsidR="00CF3DB2" w:rsidRDefault="007E700D">
      <w:pPr>
        <w:pStyle w:val="BodyText"/>
        <w:spacing w:before="90" w:line="259" w:lineRule="auto"/>
        <w:ind w:left="732" w:right="497"/>
      </w:pPr>
      <w:r>
        <w:rPr>
          <w:color w:val="4B4B4B"/>
          <w:w w:val="95"/>
          <w:u w:val="single" w:color="000000"/>
        </w:rPr>
        <w:t>CE</w:t>
      </w:r>
      <w:r>
        <w:rPr>
          <w:color w:val="4B4B4B"/>
          <w:spacing w:val="-30"/>
          <w:w w:val="95"/>
          <w:u w:val="single" w:color="000000"/>
        </w:rPr>
        <w:t xml:space="preserve"> </w:t>
      </w:r>
      <w:r>
        <w:rPr>
          <w:color w:val="383838"/>
          <w:w w:val="95"/>
          <w:u w:val="single" w:color="000000"/>
        </w:rPr>
        <w:t>Bemhauer</w:t>
      </w:r>
      <w:r>
        <w:rPr>
          <w:color w:val="383838"/>
          <w:spacing w:val="-28"/>
          <w:w w:val="95"/>
          <w:u w:val="single" w:color="000000"/>
        </w:rPr>
        <w:t xml:space="preserve"> </w:t>
      </w:r>
      <w:r>
        <w:rPr>
          <w:color w:val="383838"/>
          <w:w w:val="95"/>
          <w:u w:val="single" w:color="000000"/>
        </w:rPr>
        <w:t>Jr</w:t>
      </w:r>
      <w:r>
        <w:rPr>
          <w:color w:val="606060"/>
          <w:w w:val="95"/>
        </w:rPr>
        <w:t xml:space="preserve">. </w:t>
      </w:r>
      <w:r>
        <w:rPr>
          <w:color w:val="606060"/>
          <w:u w:val="single" w:color="000000"/>
        </w:rPr>
        <w:t>Sch</w:t>
      </w:r>
      <w:r>
        <w:rPr>
          <w:color w:val="383838"/>
          <w:u w:val="single" w:color="000000"/>
        </w:rPr>
        <w:t>olarship</w:t>
      </w:r>
    </w:p>
    <w:p w:rsidR="00CF3DB2" w:rsidRDefault="00CF3DB2">
      <w:pPr>
        <w:spacing w:before="103" w:line="186" w:lineRule="exact"/>
        <w:ind w:left="736" w:right="71" w:hanging="5"/>
        <w:rPr>
          <w:rFonts w:ascii="Arial" w:eastAsia="Arial" w:hAnsi="Arial" w:cs="Arial"/>
          <w:sz w:val="17"/>
          <w:szCs w:val="17"/>
        </w:rPr>
      </w:pPr>
      <w:r w:rsidRPr="00CF3DB2">
        <w:pict>
          <v:group id="_x0000_s1328" style="position:absolute;left:0;text-align:left;margin-left:112.05pt;margin-top:12.85pt;width:2.9pt;height:.1pt;z-index:-144712;mso-position-horizontal-relative:page" coordorigin="2241,257" coordsize="58,2">
            <v:shape id="_x0000_s1329" style="position:absolute;left:2241;top:257;width:58;height:2" coordorigin="2241,257" coordsize="58,0" path="m2241,257r58,e" filled="f" strokeweight=".16894mm">
              <v:path arrowok="t"/>
            </v:shape>
            <w10:wrap anchorx="page"/>
          </v:group>
        </w:pict>
      </w:r>
      <w:r w:rsidR="007E700D">
        <w:rPr>
          <w:rFonts w:ascii="Arial"/>
          <w:color w:val="4B4B4B"/>
          <w:sz w:val="15"/>
        </w:rPr>
        <w:t xml:space="preserve">Cecil </w:t>
      </w:r>
      <w:r w:rsidR="007E700D">
        <w:rPr>
          <w:rFonts w:ascii="Arial"/>
          <w:color w:val="383838"/>
          <w:sz w:val="15"/>
        </w:rPr>
        <w:t xml:space="preserve">Armstrong </w:t>
      </w:r>
      <w:r w:rsidR="007E700D">
        <w:rPr>
          <w:rFonts w:ascii="Arial"/>
          <w:color w:val="4B4B4B"/>
          <w:w w:val="85"/>
          <w:sz w:val="15"/>
          <w:u w:val="single" w:color="000000"/>
        </w:rPr>
        <w:t>Foundation</w:t>
      </w:r>
      <w:r w:rsidR="007E700D">
        <w:rPr>
          <w:rFonts w:ascii="Arial"/>
          <w:color w:val="4B4B4B"/>
          <w:spacing w:val="21"/>
          <w:w w:val="85"/>
          <w:sz w:val="15"/>
          <w:u w:val="single" w:color="000000"/>
        </w:rPr>
        <w:t xml:space="preserve"> </w:t>
      </w:r>
      <w:r w:rsidR="007E700D">
        <w:rPr>
          <w:rFonts w:ascii="Arial"/>
          <w:color w:val="4B4B4B"/>
          <w:w w:val="85"/>
          <w:sz w:val="17"/>
          <w:u w:val="single" w:color="000000"/>
        </w:rPr>
        <w:t>Scho!arshjo</w:t>
      </w:r>
    </w:p>
    <w:p w:rsidR="00CF3DB2" w:rsidRDefault="00CF3DB2">
      <w:pPr>
        <w:spacing w:before="5"/>
        <w:rPr>
          <w:rFonts w:ascii="Arial" w:eastAsia="Arial" w:hAnsi="Arial" w:cs="Arial"/>
          <w:sz w:val="13"/>
          <w:szCs w:val="13"/>
        </w:rPr>
      </w:pPr>
    </w:p>
    <w:p w:rsidR="00CF3DB2" w:rsidRDefault="007E700D">
      <w:pPr>
        <w:spacing w:line="136" w:lineRule="auto"/>
        <w:ind w:left="727" w:right="205" w:firstLine="9"/>
        <w:rPr>
          <w:rFonts w:ascii="Arial" w:eastAsia="Arial" w:hAnsi="Arial" w:cs="Arial"/>
          <w:sz w:val="24"/>
          <w:szCs w:val="24"/>
        </w:rPr>
      </w:pPr>
      <w:r>
        <w:rPr>
          <w:rFonts w:ascii="Arial"/>
          <w:color w:val="4B4B4B"/>
          <w:w w:val="90"/>
          <w:sz w:val="17"/>
        </w:rPr>
        <w:t>Center</w:t>
      </w:r>
      <w:r>
        <w:rPr>
          <w:rFonts w:ascii="Arial"/>
          <w:color w:val="4B4B4B"/>
          <w:spacing w:val="-17"/>
          <w:w w:val="90"/>
          <w:sz w:val="17"/>
        </w:rPr>
        <w:t xml:space="preserve"> </w:t>
      </w:r>
      <w:r>
        <w:rPr>
          <w:rFonts w:ascii="Arial"/>
          <w:color w:val="4B4B4B"/>
          <w:w w:val="90"/>
          <w:sz w:val="17"/>
        </w:rPr>
        <w:t>for</w:t>
      </w:r>
      <w:r>
        <w:rPr>
          <w:rFonts w:ascii="Arial"/>
          <w:color w:val="4B4B4B"/>
          <w:spacing w:val="-19"/>
          <w:w w:val="90"/>
          <w:sz w:val="17"/>
        </w:rPr>
        <w:t xml:space="preserve"> </w:t>
      </w:r>
      <w:r>
        <w:rPr>
          <w:rFonts w:ascii="Arial"/>
          <w:color w:val="4B4B4B"/>
          <w:w w:val="90"/>
          <w:sz w:val="17"/>
        </w:rPr>
        <w:t>Women</w:t>
      </w:r>
      <w:r>
        <w:rPr>
          <w:rFonts w:ascii="Arial"/>
          <w:color w:val="4B4B4B"/>
          <w:spacing w:val="-18"/>
          <w:w w:val="90"/>
          <w:sz w:val="17"/>
        </w:rPr>
        <w:t xml:space="preserve"> </w:t>
      </w:r>
      <w:r>
        <w:rPr>
          <w:rFonts w:ascii="Arial"/>
          <w:color w:val="383838"/>
          <w:spacing w:val="-14"/>
          <w:w w:val="90"/>
          <w:sz w:val="15"/>
        </w:rPr>
        <w:t xml:space="preserve">In </w:t>
      </w:r>
      <w:r>
        <w:rPr>
          <w:rFonts w:ascii="Arial"/>
          <w:color w:val="4B4B4B"/>
          <w:w w:val="85"/>
          <w:sz w:val="15"/>
          <w:u w:val="single" w:color="000000"/>
        </w:rPr>
        <w:t>Technology</w:t>
      </w:r>
      <w:r>
        <w:rPr>
          <w:rFonts w:ascii="Arial"/>
          <w:color w:val="4B4B4B"/>
          <w:spacing w:val="12"/>
          <w:w w:val="85"/>
          <w:sz w:val="15"/>
          <w:u w:val="single" w:color="000000"/>
        </w:rPr>
        <w:t xml:space="preserve"> </w:t>
      </w:r>
      <w:r>
        <w:rPr>
          <w:rFonts w:ascii="Arial"/>
          <w:strike/>
          <w:color w:val="4B4B4B"/>
          <w:w w:val="85"/>
          <w:sz w:val="24"/>
          <w:u w:val="single" w:color="000000"/>
        </w:rPr>
        <w:t>rcwm</w:t>
      </w:r>
    </w:p>
    <w:p w:rsidR="00CF3DB2" w:rsidRDefault="007E700D">
      <w:pPr>
        <w:spacing w:line="199" w:lineRule="exact"/>
        <w:ind w:left="736" w:right="6"/>
        <w:rPr>
          <w:rFonts w:ascii="Times New Roman" w:eastAsia="Times New Roman" w:hAnsi="Times New Roman" w:cs="Times New Roman"/>
          <w:sz w:val="20"/>
          <w:szCs w:val="20"/>
        </w:rPr>
      </w:pPr>
      <w:r>
        <w:rPr>
          <w:rFonts w:ascii="Arial"/>
          <w:color w:val="606060"/>
          <w:w w:val="85"/>
          <w:sz w:val="15"/>
          <w:u w:val="single" w:color="000000"/>
        </w:rPr>
        <w:t>Sc</w:t>
      </w:r>
      <w:r>
        <w:rPr>
          <w:rFonts w:ascii="Arial"/>
          <w:color w:val="383838"/>
          <w:w w:val="85"/>
          <w:sz w:val="15"/>
          <w:u w:val="single" w:color="000000"/>
        </w:rPr>
        <w:t xml:space="preserve">holars </w:t>
      </w:r>
      <w:r>
        <w:rPr>
          <w:rFonts w:ascii="Arial"/>
          <w:color w:val="383838"/>
          <w:w w:val="85"/>
          <w:sz w:val="18"/>
          <w:u w:val="single" w:color="000000"/>
        </w:rPr>
        <w:t>program</w:t>
      </w:r>
      <w:r>
        <w:rPr>
          <w:rFonts w:ascii="Arial"/>
          <w:color w:val="383838"/>
          <w:spacing w:val="-26"/>
          <w:w w:val="85"/>
          <w:sz w:val="18"/>
          <w:u w:val="single" w:color="000000"/>
        </w:rPr>
        <w:t xml:space="preserve"> </w:t>
      </w:r>
      <w:r>
        <w:rPr>
          <w:rFonts w:ascii="Times New Roman"/>
          <w:color w:val="4B4B4B"/>
          <w:w w:val="85"/>
          <w:sz w:val="20"/>
          <w:u w:val="single" w:color="000000"/>
        </w:rPr>
        <w:t>a</w:t>
      </w:r>
      <w:r>
        <w:rPr>
          <w:rFonts w:ascii="Times New Roman"/>
          <w:color w:val="4B4B4B"/>
          <w:w w:val="85"/>
          <w:sz w:val="20"/>
        </w:rPr>
        <w:t>t</w:t>
      </w:r>
    </w:p>
    <w:p w:rsidR="00CF3DB2" w:rsidRDefault="007E700D">
      <w:pPr>
        <w:pStyle w:val="Heading9"/>
        <w:spacing w:line="200" w:lineRule="exact"/>
        <w:ind w:left="732" w:right="6"/>
        <w:rPr>
          <w:rFonts w:ascii="Times New Roman" w:eastAsia="Times New Roman" w:hAnsi="Times New Roman" w:cs="Times New Roman"/>
        </w:rPr>
      </w:pPr>
      <w:r>
        <w:rPr>
          <w:rFonts w:ascii="Times New Roman"/>
          <w:color w:val="383838"/>
          <w:w w:val="75"/>
        </w:rPr>
        <w:t>.!.!M.Bl:</w:t>
      </w:r>
    </w:p>
    <w:p w:rsidR="00CF3DB2" w:rsidRDefault="007E700D">
      <w:pPr>
        <w:pStyle w:val="BodyText"/>
        <w:spacing w:before="74" w:line="254" w:lineRule="auto"/>
        <w:ind w:left="746" w:right="68" w:hanging="10"/>
      </w:pPr>
      <w:r>
        <w:rPr>
          <w:color w:val="4B4B4B"/>
          <w:w w:val="90"/>
          <w:u w:val="single" w:color="000000"/>
        </w:rPr>
        <w:t>Central California</w:t>
      </w:r>
      <w:r>
        <w:rPr>
          <w:color w:val="4B4B4B"/>
          <w:spacing w:val="-28"/>
          <w:w w:val="90"/>
          <w:u w:val="single" w:color="000000"/>
        </w:rPr>
        <w:t xml:space="preserve"> </w:t>
      </w:r>
      <w:r>
        <w:rPr>
          <w:color w:val="383838"/>
          <w:spacing w:val="5"/>
          <w:w w:val="90"/>
          <w:sz w:val="17"/>
          <w:u w:val="single" w:color="000000"/>
        </w:rPr>
        <w:t>A</w:t>
      </w:r>
      <w:r>
        <w:rPr>
          <w:color w:val="606060"/>
          <w:spacing w:val="5"/>
          <w:w w:val="90"/>
          <w:sz w:val="17"/>
          <w:u w:val="single" w:color="000000"/>
        </w:rPr>
        <w:t>s</w:t>
      </w:r>
      <w:r>
        <w:rPr>
          <w:color w:val="383838"/>
          <w:spacing w:val="5"/>
          <w:w w:val="90"/>
          <w:sz w:val="17"/>
          <w:u w:val="single" w:color="000000"/>
        </w:rPr>
        <w:t xml:space="preserve">ian </w:t>
      </w:r>
      <w:r>
        <w:rPr>
          <w:color w:val="383838"/>
          <w:u w:val="single" w:color="000000"/>
        </w:rPr>
        <w:t xml:space="preserve">Pacific Women </w:t>
      </w:r>
      <w:r>
        <w:rPr>
          <w:color w:val="4B4B4B"/>
          <w:u w:val="single" w:color="000000"/>
        </w:rPr>
        <w:t>Scholarship</w:t>
      </w:r>
    </w:p>
    <w:p w:rsidR="00CF3DB2" w:rsidRDefault="007E700D">
      <w:pPr>
        <w:pStyle w:val="BodyText"/>
        <w:spacing w:before="73" w:line="212" w:lineRule="exact"/>
        <w:ind w:left="746" w:right="6"/>
        <w:rPr>
          <w:rFonts w:ascii="Times New Roman" w:eastAsia="Times New Roman" w:hAnsi="Times New Roman" w:cs="Times New Roman"/>
          <w:sz w:val="19"/>
          <w:szCs w:val="19"/>
        </w:rPr>
      </w:pPr>
      <w:r>
        <w:rPr>
          <w:color w:val="4B4B4B"/>
          <w:w w:val="90"/>
          <w:u w:val="single" w:color="000000"/>
        </w:rPr>
        <w:t>Central</w:t>
      </w:r>
      <w:r>
        <w:rPr>
          <w:color w:val="4B4B4B"/>
          <w:spacing w:val="-19"/>
          <w:w w:val="90"/>
          <w:u w:val="single" w:color="000000"/>
        </w:rPr>
        <w:t xml:space="preserve"> </w:t>
      </w:r>
      <w:r>
        <w:rPr>
          <w:color w:val="4B4B4B"/>
          <w:w w:val="90"/>
          <w:u w:val="single" w:color="000000"/>
        </w:rPr>
        <w:t>Florlda</w:t>
      </w:r>
      <w:r>
        <w:rPr>
          <w:color w:val="4B4B4B"/>
          <w:spacing w:val="-16"/>
          <w:w w:val="90"/>
          <w:u w:val="single" w:color="000000"/>
        </w:rPr>
        <w:t xml:space="preserve"> </w:t>
      </w:r>
      <w:r>
        <w:rPr>
          <w:rFonts w:ascii="Times New Roman"/>
          <w:color w:val="383838"/>
          <w:w w:val="90"/>
          <w:sz w:val="19"/>
          <w:u w:val="single" w:color="000000"/>
        </w:rPr>
        <w:t>Falr</w:t>
      </w:r>
    </w:p>
    <w:p w:rsidR="00CF3DB2" w:rsidRDefault="007E700D">
      <w:pPr>
        <w:spacing w:line="189" w:lineRule="exact"/>
        <w:ind w:left="746" w:right="6"/>
        <w:rPr>
          <w:rFonts w:ascii="Arial" w:eastAsia="Arial" w:hAnsi="Arial" w:cs="Arial"/>
          <w:sz w:val="17"/>
          <w:szCs w:val="17"/>
        </w:rPr>
      </w:pPr>
      <w:r>
        <w:rPr>
          <w:rFonts w:ascii="Arial"/>
          <w:color w:val="606060"/>
          <w:spacing w:val="2"/>
          <w:w w:val="80"/>
          <w:sz w:val="17"/>
          <w:u w:val="single" w:color="000000"/>
        </w:rPr>
        <w:t>You</w:t>
      </w:r>
      <w:r>
        <w:rPr>
          <w:rFonts w:ascii="Arial"/>
          <w:color w:val="383838"/>
          <w:spacing w:val="2"/>
          <w:w w:val="80"/>
          <w:sz w:val="17"/>
          <w:u w:val="single" w:color="000000"/>
        </w:rPr>
        <w:t>th</w:t>
      </w:r>
      <w:r>
        <w:rPr>
          <w:rFonts w:ascii="Arial"/>
          <w:color w:val="383838"/>
          <w:spacing w:val="8"/>
          <w:w w:val="80"/>
          <w:sz w:val="17"/>
          <w:u w:val="single" w:color="000000"/>
        </w:rPr>
        <w:t xml:space="preserve"> </w:t>
      </w:r>
      <w:r>
        <w:rPr>
          <w:rFonts w:ascii="Arial"/>
          <w:color w:val="4B4B4B"/>
          <w:w w:val="80"/>
          <w:sz w:val="17"/>
          <w:u w:val="single" w:color="000000"/>
        </w:rPr>
        <w:t>College</w:t>
      </w:r>
    </w:p>
    <w:p w:rsidR="00CF3DB2" w:rsidRDefault="007E700D">
      <w:pPr>
        <w:pStyle w:val="BodyText"/>
        <w:spacing w:before="19"/>
        <w:ind w:left="746" w:right="6"/>
      </w:pPr>
      <w:r>
        <w:rPr>
          <w:color w:val="606060"/>
          <w:w w:val="75"/>
          <w:u w:val="single" w:color="000000"/>
        </w:rPr>
        <w:t>S</w:t>
      </w:r>
      <w:r>
        <w:rPr>
          <w:color w:val="606060"/>
          <w:spacing w:val="10"/>
          <w:w w:val="76"/>
          <w:u w:val="single" w:color="000000"/>
        </w:rPr>
        <w:t>c</w:t>
      </w:r>
      <w:r>
        <w:rPr>
          <w:color w:val="383838"/>
          <w:w w:val="98"/>
          <w:u w:val="single" w:color="000000"/>
        </w:rPr>
        <w:t>h</w:t>
      </w:r>
      <w:r>
        <w:rPr>
          <w:color w:val="383838"/>
          <w:spacing w:val="-3"/>
          <w:w w:val="98"/>
          <w:u w:val="single" w:color="000000"/>
        </w:rPr>
        <w:t>o</w:t>
      </w:r>
      <w:r>
        <w:rPr>
          <w:color w:val="606060"/>
          <w:spacing w:val="-22"/>
          <w:w w:val="178"/>
          <w:u w:val="single" w:color="000000"/>
        </w:rPr>
        <w:t>l</w:t>
      </w:r>
      <w:r>
        <w:rPr>
          <w:color w:val="383838"/>
          <w:w w:val="85"/>
          <w:u w:val="single" w:color="000000"/>
        </w:rPr>
        <w:t>ars</w:t>
      </w:r>
      <w:r>
        <w:rPr>
          <w:color w:val="383838"/>
          <w:spacing w:val="7"/>
          <w:w w:val="85"/>
          <w:u w:val="single" w:color="000000"/>
        </w:rPr>
        <w:t>h</w:t>
      </w:r>
      <w:r>
        <w:rPr>
          <w:color w:val="7B7B7B"/>
          <w:spacing w:val="-22"/>
          <w:w w:val="178"/>
          <w:u w:val="single" w:color="000000"/>
        </w:rPr>
        <w:t>i</w:t>
      </w:r>
      <w:r>
        <w:rPr>
          <w:color w:val="383838"/>
          <w:w w:val="103"/>
          <w:u w:val="single" w:color="000000"/>
        </w:rPr>
        <w:t>p</w:t>
      </w:r>
    </w:p>
    <w:p w:rsidR="00CF3DB2" w:rsidRDefault="007E700D">
      <w:pPr>
        <w:pStyle w:val="BodyText"/>
        <w:spacing w:before="91" w:line="300" w:lineRule="auto"/>
        <w:ind w:left="751" w:right="611" w:hanging="5"/>
      </w:pPr>
      <w:r>
        <w:rPr>
          <w:color w:val="4B4B4B"/>
          <w:w w:val="85"/>
          <w:u w:val="single" w:color="000000"/>
        </w:rPr>
        <w:t xml:space="preserve">CFBTA </w:t>
      </w:r>
      <w:r>
        <w:rPr>
          <w:color w:val="383838"/>
          <w:w w:val="85"/>
          <w:u w:val="single" w:color="000000"/>
        </w:rPr>
        <w:t xml:space="preserve">Finance </w:t>
      </w:r>
      <w:r>
        <w:rPr>
          <w:color w:val="4B4B4B"/>
        </w:rPr>
        <w:t>Scholarsh</w:t>
      </w:r>
      <w:r>
        <w:rPr>
          <w:color w:val="4B4B4B"/>
          <w:u w:val="single" w:color="000000"/>
        </w:rPr>
        <w:t>ip</w:t>
      </w:r>
    </w:p>
    <w:p w:rsidR="00CF3DB2" w:rsidRDefault="007E700D">
      <w:pPr>
        <w:pStyle w:val="BodyText"/>
        <w:spacing w:before="68"/>
        <w:ind w:left="751" w:right="6"/>
      </w:pPr>
      <w:r>
        <w:rPr>
          <w:color w:val="383838"/>
          <w:w w:val="85"/>
          <w:u w:val="single" w:color="000000"/>
        </w:rPr>
        <w:t>CFJS</w:t>
      </w:r>
      <w:r>
        <w:rPr>
          <w:color w:val="383838"/>
          <w:spacing w:val="-8"/>
          <w:w w:val="85"/>
          <w:u w:val="single" w:color="000000"/>
        </w:rPr>
        <w:t xml:space="preserve"> </w:t>
      </w:r>
      <w:r>
        <w:rPr>
          <w:color w:val="383838"/>
          <w:w w:val="85"/>
          <w:u w:val="single" w:color="000000"/>
        </w:rPr>
        <w:t>Scholarships</w:t>
      </w:r>
    </w:p>
    <w:p w:rsidR="00CF3DB2" w:rsidRDefault="007E700D">
      <w:pPr>
        <w:pStyle w:val="BodyText"/>
        <w:spacing w:before="78" w:line="276" w:lineRule="auto"/>
        <w:ind w:left="751" w:right="6"/>
      </w:pPr>
      <w:r>
        <w:rPr>
          <w:color w:val="4B4B4B"/>
          <w:w w:val="86"/>
          <w:u w:val="single" w:color="000000"/>
        </w:rPr>
        <w:t xml:space="preserve">Charles </w:t>
      </w:r>
      <w:r>
        <w:rPr>
          <w:rFonts w:ascii="Times New Roman"/>
          <w:color w:val="383838"/>
          <w:w w:val="82"/>
          <w:sz w:val="17"/>
          <w:u w:val="single" w:color="000000"/>
        </w:rPr>
        <w:t>H</w:t>
      </w:r>
      <w:r>
        <w:rPr>
          <w:rFonts w:ascii="Times New Roman"/>
          <w:color w:val="7B7B7B"/>
          <w:w w:val="82"/>
          <w:sz w:val="17"/>
          <w:u w:val="single" w:color="000000"/>
        </w:rPr>
        <w:t xml:space="preserve">. </w:t>
      </w:r>
      <w:r>
        <w:rPr>
          <w:color w:val="4B4B4B"/>
          <w:w w:val="109"/>
          <w:u w:val="single" w:color="000000"/>
        </w:rPr>
        <w:t xml:space="preserve">&amp; </w:t>
      </w:r>
      <w:r>
        <w:rPr>
          <w:color w:val="4B4B4B"/>
          <w:w w:val="83"/>
          <w:u w:val="single" w:color="000000"/>
        </w:rPr>
        <w:t xml:space="preserve">Esther </w:t>
      </w:r>
      <w:r>
        <w:rPr>
          <w:rFonts w:ascii="Times New Roman"/>
          <w:color w:val="383838"/>
          <w:spacing w:val="-1"/>
          <w:w w:val="112"/>
          <w:sz w:val="17"/>
          <w:u w:val="single" w:color="000000"/>
        </w:rPr>
        <w:t>P</w:t>
      </w:r>
      <w:r>
        <w:rPr>
          <w:rFonts w:ascii="Times New Roman"/>
          <w:color w:val="606060"/>
          <w:spacing w:val="-1"/>
          <w:w w:val="112"/>
          <w:sz w:val="17"/>
        </w:rPr>
        <w:t>.</w:t>
      </w:r>
      <w:r>
        <w:rPr>
          <w:rFonts w:ascii="Times New Roman"/>
          <w:color w:val="606060"/>
          <w:w w:val="112"/>
          <w:sz w:val="17"/>
        </w:rPr>
        <w:t xml:space="preserve"> </w:t>
      </w:r>
      <w:r>
        <w:rPr>
          <w:color w:val="4B4B4B"/>
          <w:w w:val="95"/>
          <w:u w:val="single" w:color="000000"/>
        </w:rPr>
        <w:t>Miller</w:t>
      </w:r>
      <w:r>
        <w:rPr>
          <w:color w:val="4B4B4B"/>
          <w:spacing w:val="-11"/>
          <w:w w:val="95"/>
          <w:u w:val="single" w:color="000000"/>
        </w:rPr>
        <w:t xml:space="preserve"> </w:t>
      </w:r>
      <w:r>
        <w:rPr>
          <w:color w:val="4B4B4B"/>
          <w:w w:val="95"/>
          <w:u w:val="single" w:color="000000"/>
        </w:rPr>
        <w:t>Scho</w:t>
      </w:r>
      <w:r>
        <w:rPr>
          <w:color w:val="212121"/>
          <w:w w:val="95"/>
          <w:u w:val="single" w:color="000000"/>
        </w:rPr>
        <w:t>l</w:t>
      </w:r>
      <w:r>
        <w:rPr>
          <w:color w:val="4B4B4B"/>
          <w:w w:val="95"/>
          <w:u w:val="single" w:color="000000"/>
        </w:rPr>
        <w:t>arshlp</w:t>
      </w:r>
    </w:p>
    <w:p w:rsidR="00CF3DB2" w:rsidRDefault="007E700D">
      <w:pPr>
        <w:spacing w:before="39" w:line="259" w:lineRule="auto"/>
        <w:ind w:left="756" w:right="33" w:hanging="5"/>
        <w:rPr>
          <w:rFonts w:ascii="Arial" w:eastAsia="Arial" w:hAnsi="Arial" w:cs="Arial"/>
          <w:sz w:val="15"/>
          <w:szCs w:val="15"/>
        </w:rPr>
      </w:pPr>
      <w:r>
        <w:rPr>
          <w:rFonts w:ascii="Times New Roman"/>
          <w:color w:val="4B4B4B"/>
          <w:w w:val="85"/>
          <w:sz w:val="20"/>
          <w:u w:val="single" w:color="000000"/>
        </w:rPr>
        <w:t>Charles</w:t>
      </w:r>
      <w:r>
        <w:rPr>
          <w:rFonts w:ascii="Times New Roman"/>
          <w:color w:val="4B4B4B"/>
          <w:spacing w:val="-17"/>
          <w:w w:val="85"/>
          <w:sz w:val="20"/>
          <w:u w:val="single" w:color="000000"/>
        </w:rPr>
        <w:t xml:space="preserve"> </w:t>
      </w:r>
      <w:r>
        <w:rPr>
          <w:rFonts w:ascii="Times New Roman"/>
          <w:color w:val="4B4B4B"/>
          <w:w w:val="85"/>
          <w:sz w:val="20"/>
          <w:u w:val="single" w:color="000000"/>
        </w:rPr>
        <w:t>H.</w:t>
      </w:r>
      <w:r>
        <w:rPr>
          <w:rFonts w:ascii="Times New Roman"/>
          <w:color w:val="4B4B4B"/>
          <w:spacing w:val="-31"/>
          <w:w w:val="85"/>
          <w:sz w:val="20"/>
          <w:u w:val="single" w:color="000000"/>
        </w:rPr>
        <w:t xml:space="preserve"> </w:t>
      </w:r>
      <w:r>
        <w:rPr>
          <w:rFonts w:ascii="Times New Roman"/>
          <w:color w:val="606060"/>
          <w:w w:val="85"/>
          <w:sz w:val="20"/>
          <w:u w:val="single" w:color="000000"/>
        </w:rPr>
        <w:t>and</w:t>
      </w:r>
      <w:r>
        <w:rPr>
          <w:rFonts w:ascii="Times New Roman"/>
          <w:color w:val="606060"/>
          <w:spacing w:val="-26"/>
          <w:w w:val="85"/>
          <w:sz w:val="20"/>
          <w:u w:val="single" w:color="000000"/>
        </w:rPr>
        <w:t xml:space="preserve"> </w:t>
      </w:r>
      <w:r>
        <w:rPr>
          <w:rFonts w:ascii="Arial"/>
          <w:color w:val="4B4B4B"/>
          <w:w w:val="85"/>
          <w:sz w:val="15"/>
          <w:u w:val="single" w:color="000000"/>
        </w:rPr>
        <w:t>Ornne</w:t>
      </w:r>
      <w:r>
        <w:rPr>
          <w:rFonts w:ascii="Arial"/>
          <w:color w:val="4B4B4B"/>
          <w:spacing w:val="-18"/>
          <w:w w:val="85"/>
          <w:sz w:val="15"/>
          <w:u w:val="single" w:color="000000"/>
        </w:rPr>
        <w:t xml:space="preserve"> </w:t>
      </w:r>
      <w:r>
        <w:rPr>
          <w:rFonts w:ascii="Times New Roman"/>
          <w:color w:val="4B4B4B"/>
          <w:w w:val="85"/>
          <w:sz w:val="16"/>
          <w:u w:val="single" w:color="000000"/>
        </w:rPr>
        <w:t>C</w:t>
      </w:r>
      <w:r>
        <w:rPr>
          <w:rFonts w:ascii="Times New Roman"/>
          <w:color w:val="4B4B4B"/>
          <w:w w:val="85"/>
          <w:sz w:val="16"/>
        </w:rPr>
        <w:t xml:space="preserve">, </w:t>
      </w:r>
      <w:r>
        <w:rPr>
          <w:rFonts w:ascii="Arial"/>
          <w:color w:val="4B4B4B"/>
          <w:w w:val="95"/>
          <w:sz w:val="15"/>
          <w:u w:val="single" w:color="000000"/>
        </w:rPr>
        <w:t>Hinds</w:t>
      </w:r>
      <w:r>
        <w:rPr>
          <w:rFonts w:ascii="Arial"/>
          <w:color w:val="4B4B4B"/>
          <w:spacing w:val="-13"/>
          <w:w w:val="95"/>
          <w:sz w:val="15"/>
          <w:u w:val="single" w:color="000000"/>
        </w:rPr>
        <w:t xml:space="preserve"> </w:t>
      </w:r>
      <w:r>
        <w:rPr>
          <w:rFonts w:ascii="Arial"/>
          <w:color w:val="7B7B7B"/>
          <w:w w:val="95"/>
          <w:sz w:val="15"/>
          <w:u w:val="single" w:color="000000"/>
        </w:rPr>
        <w:t>-</w:t>
      </w:r>
      <w:r>
        <w:rPr>
          <w:rFonts w:ascii="Arial"/>
          <w:color w:val="7B7B7B"/>
          <w:spacing w:val="-19"/>
          <w:w w:val="95"/>
          <w:sz w:val="15"/>
          <w:u w:val="single" w:color="000000"/>
        </w:rPr>
        <w:t xml:space="preserve"> </w:t>
      </w:r>
      <w:r>
        <w:rPr>
          <w:rFonts w:ascii="Arial"/>
          <w:color w:val="606060"/>
          <w:w w:val="95"/>
          <w:sz w:val="15"/>
          <w:u w:val="single" w:color="000000"/>
        </w:rPr>
        <w:t>Odell</w:t>
      </w:r>
      <w:r>
        <w:rPr>
          <w:rFonts w:ascii="Arial"/>
          <w:color w:val="383838"/>
          <w:w w:val="95"/>
          <w:sz w:val="15"/>
          <w:u w:val="single" w:color="000000"/>
        </w:rPr>
        <w:t>.</w:t>
      </w:r>
      <w:r>
        <w:rPr>
          <w:rFonts w:ascii="Arial"/>
          <w:color w:val="383838"/>
          <w:spacing w:val="-19"/>
          <w:w w:val="95"/>
          <w:sz w:val="15"/>
          <w:u w:val="single" w:color="000000"/>
        </w:rPr>
        <w:t xml:space="preserve"> </w:t>
      </w:r>
      <w:r>
        <w:rPr>
          <w:rFonts w:ascii="Arial"/>
          <w:color w:val="4B4B4B"/>
          <w:w w:val="95"/>
          <w:sz w:val="15"/>
          <w:u w:val="single" w:color="000000"/>
        </w:rPr>
        <w:t>Nebraska</w:t>
      </w:r>
    </w:p>
    <w:p w:rsidR="00CF3DB2" w:rsidRDefault="007E700D">
      <w:pPr>
        <w:spacing w:before="50"/>
        <w:ind w:left="756" w:right="6"/>
        <w:rPr>
          <w:rFonts w:ascii="Arial" w:eastAsia="Arial" w:hAnsi="Arial" w:cs="Arial"/>
          <w:sz w:val="20"/>
          <w:szCs w:val="20"/>
        </w:rPr>
      </w:pPr>
      <w:r>
        <w:rPr>
          <w:rFonts w:ascii="Arial"/>
          <w:color w:val="606060"/>
          <w:w w:val="95"/>
          <w:sz w:val="15"/>
          <w:u w:val="single" w:color="000000"/>
        </w:rPr>
        <w:t>Char</w:t>
      </w:r>
      <w:r>
        <w:rPr>
          <w:rFonts w:ascii="Arial"/>
          <w:color w:val="383838"/>
          <w:w w:val="95"/>
          <w:sz w:val="15"/>
          <w:u w:val="single" w:color="000000"/>
        </w:rPr>
        <w:t>les</w:t>
      </w:r>
      <w:r>
        <w:rPr>
          <w:rFonts w:ascii="Arial"/>
          <w:color w:val="383838"/>
          <w:spacing w:val="-30"/>
          <w:w w:val="95"/>
          <w:sz w:val="15"/>
          <w:u w:val="single" w:color="000000"/>
        </w:rPr>
        <w:t xml:space="preserve"> </w:t>
      </w:r>
      <w:r>
        <w:rPr>
          <w:rFonts w:ascii="Times New Roman"/>
          <w:color w:val="383838"/>
          <w:w w:val="95"/>
          <w:sz w:val="16"/>
          <w:u w:val="single" w:color="000000"/>
        </w:rPr>
        <w:t>J</w:t>
      </w:r>
      <w:r>
        <w:rPr>
          <w:rFonts w:ascii="Times New Roman"/>
          <w:color w:val="606060"/>
          <w:w w:val="95"/>
          <w:sz w:val="16"/>
          <w:u w:val="single" w:color="000000"/>
        </w:rPr>
        <w:t xml:space="preserve">, </w:t>
      </w:r>
      <w:r>
        <w:rPr>
          <w:rFonts w:ascii="Arial"/>
          <w:color w:val="606060"/>
          <w:w w:val="95"/>
          <w:sz w:val="15"/>
          <w:u w:val="single" w:color="000000"/>
        </w:rPr>
        <w:t>Harbin.</w:t>
      </w:r>
      <w:r>
        <w:rPr>
          <w:rFonts w:ascii="Arial"/>
          <w:color w:val="4B4B4B"/>
          <w:w w:val="95"/>
          <w:sz w:val="20"/>
          <w:u w:val="single" w:color="000000"/>
        </w:rPr>
        <w:t>il</w:t>
      </w:r>
      <w:r>
        <w:rPr>
          <w:rFonts w:ascii="Arial"/>
          <w:color w:val="4B4B4B"/>
          <w:w w:val="95"/>
          <w:sz w:val="20"/>
        </w:rPr>
        <w:t>l</w:t>
      </w:r>
    </w:p>
    <w:p w:rsidR="00CF3DB2" w:rsidRDefault="007E700D">
      <w:pPr>
        <w:pStyle w:val="BodyText"/>
        <w:spacing w:before="23"/>
        <w:ind w:left="760" w:right="6"/>
      </w:pPr>
      <w:r>
        <w:rPr>
          <w:color w:val="4B4B4B"/>
          <w:w w:val="95"/>
          <w:u w:val="single" w:color="000000"/>
        </w:rPr>
        <w:t>Memorial</w:t>
      </w:r>
      <w:r>
        <w:rPr>
          <w:color w:val="4B4B4B"/>
          <w:spacing w:val="-18"/>
          <w:w w:val="95"/>
          <w:u w:val="single" w:color="000000"/>
        </w:rPr>
        <w:t xml:space="preserve"> </w:t>
      </w:r>
      <w:r>
        <w:rPr>
          <w:color w:val="606060"/>
          <w:w w:val="95"/>
          <w:u w:val="single" w:color="000000"/>
        </w:rPr>
        <w:t>Scho</w:t>
      </w:r>
      <w:r>
        <w:rPr>
          <w:color w:val="383838"/>
          <w:w w:val="95"/>
          <w:u w:val="single" w:color="000000"/>
        </w:rPr>
        <w:t>lar</w:t>
      </w:r>
      <w:r>
        <w:rPr>
          <w:color w:val="606060"/>
          <w:w w:val="95"/>
          <w:u w:val="single" w:color="000000"/>
        </w:rPr>
        <w:t>shjp</w:t>
      </w:r>
    </w:p>
    <w:p w:rsidR="00CF3DB2" w:rsidRDefault="007E700D">
      <w:pPr>
        <w:pStyle w:val="BodyText"/>
        <w:spacing w:before="1"/>
        <w:ind w:left="174" w:right="3168"/>
      </w:pPr>
      <w:r>
        <w:br w:type="column"/>
      </w:r>
      <w:r>
        <w:rPr>
          <w:color w:val="383838"/>
          <w:spacing w:val="-53"/>
          <w:w w:val="154"/>
        </w:rPr>
        <w:t>1</w:t>
      </w:r>
      <w:r>
        <w:rPr>
          <w:color w:val="383838"/>
          <w:w w:val="88"/>
        </w:rPr>
        <w:t>992,</w:t>
      </w:r>
      <w:r>
        <w:rPr>
          <w:color w:val="383838"/>
        </w:rPr>
        <w:t xml:space="preserve"> </w:t>
      </w:r>
      <w:r>
        <w:rPr>
          <w:color w:val="4B4B4B"/>
          <w:w w:val="95"/>
        </w:rPr>
        <w:t>the</w:t>
      </w:r>
      <w:r>
        <w:rPr>
          <w:color w:val="4B4B4B"/>
          <w:spacing w:val="2"/>
        </w:rPr>
        <w:t xml:space="preserve"> </w:t>
      </w:r>
      <w:r>
        <w:rPr>
          <w:color w:val="383838"/>
          <w:spacing w:val="-25"/>
          <w:w w:val="266"/>
        </w:rPr>
        <w:t>I</w:t>
      </w:r>
      <w:r>
        <w:rPr>
          <w:color w:val="383838"/>
          <w:w w:val="82"/>
        </w:rPr>
        <w:t>EMPOWER</w:t>
      </w:r>
      <w:r>
        <w:rPr>
          <w:color w:val="383838"/>
          <w:spacing w:val="10"/>
        </w:rPr>
        <w:t xml:space="preserve"> </w:t>
      </w:r>
      <w:r>
        <w:rPr>
          <w:color w:val="383838"/>
          <w:w w:val="90"/>
        </w:rPr>
        <w:t>Scholarship</w:t>
      </w:r>
      <w:r>
        <w:rPr>
          <w:color w:val="383838"/>
          <w:spacing w:val="16"/>
        </w:rPr>
        <w:t xml:space="preserve"> </w:t>
      </w:r>
      <w:r>
        <w:rPr>
          <w:color w:val="383838"/>
          <w:w w:val="92"/>
        </w:rPr>
        <w:t>Fund</w:t>
      </w:r>
      <w:r>
        <w:rPr>
          <w:color w:val="383838"/>
          <w:spacing w:val="-6"/>
        </w:rPr>
        <w:t xml:space="preserve"> </w:t>
      </w:r>
      <w:r>
        <w:rPr>
          <w:color w:val="383838"/>
          <w:w w:val="84"/>
        </w:rPr>
        <w:t>has</w:t>
      </w:r>
      <w:r>
        <w:rPr>
          <w:color w:val="383838"/>
          <w:spacing w:val="1"/>
        </w:rPr>
        <w:t xml:space="preserve"> </w:t>
      </w:r>
      <w:r>
        <w:rPr>
          <w:color w:val="383838"/>
          <w:w w:val="96"/>
        </w:rPr>
        <w:t>provided</w:t>
      </w:r>
      <w:r>
        <w:rPr>
          <w:color w:val="383838"/>
          <w:spacing w:val="3"/>
        </w:rPr>
        <w:t xml:space="preserve"> </w:t>
      </w:r>
      <w:r>
        <w:rPr>
          <w:color w:val="383838"/>
          <w:w w:val="96"/>
        </w:rPr>
        <w:t>more</w:t>
      </w:r>
      <w:r>
        <w:rPr>
          <w:color w:val="383838"/>
          <w:spacing w:val="-5"/>
        </w:rPr>
        <w:t xml:space="preserve"> </w:t>
      </w:r>
      <w:r>
        <w:rPr>
          <w:color w:val="383838"/>
          <w:w w:val="95"/>
        </w:rPr>
        <w:t>than</w:t>
      </w:r>
    </w:p>
    <w:p w:rsidR="00CF3DB2" w:rsidRDefault="007E700D">
      <w:pPr>
        <w:pStyle w:val="BodyText"/>
        <w:spacing w:before="9"/>
        <w:ind w:left="179" w:right="3168"/>
      </w:pPr>
      <w:r>
        <w:rPr>
          <w:color w:val="383838"/>
        </w:rPr>
        <w:t>$130,000</w:t>
      </w:r>
      <w:r>
        <w:rPr>
          <w:color w:val="383838"/>
          <w:spacing w:val="-22"/>
        </w:rPr>
        <w:t xml:space="preserve"> </w:t>
      </w:r>
      <w:r>
        <w:rPr>
          <w:color w:val="383838"/>
        </w:rPr>
        <w:t>in</w:t>
      </w:r>
      <w:r>
        <w:rPr>
          <w:color w:val="383838"/>
          <w:spacing w:val="-30"/>
        </w:rPr>
        <w:t xml:space="preserve"> </w:t>
      </w:r>
      <w:r>
        <w:rPr>
          <w:color w:val="383838"/>
        </w:rPr>
        <w:t>scholarship</w:t>
      </w:r>
      <w:r>
        <w:rPr>
          <w:color w:val="383838"/>
          <w:spacing w:val="-23"/>
        </w:rPr>
        <w:t xml:space="preserve"> </w:t>
      </w:r>
      <w:r>
        <w:rPr>
          <w:color w:val="383838"/>
        </w:rPr>
        <w:t>funds</w:t>
      </w:r>
      <w:r>
        <w:rPr>
          <w:color w:val="383838"/>
          <w:spacing w:val="-25"/>
        </w:rPr>
        <w:t xml:space="preserve"> </w:t>
      </w:r>
      <w:r>
        <w:rPr>
          <w:color w:val="383838"/>
        </w:rPr>
        <w:t>to</w:t>
      </w:r>
      <w:r>
        <w:rPr>
          <w:color w:val="383838"/>
          <w:spacing w:val="-28"/>
        </w:rPr>
        <w:t xml:space="preserve"> </w:t>
      </w:r>
      <w:r>
        <w:rPr>
          <w:color w:val="383838"/>
        </w:rPr>
        <w:t>deserving</w:t>
      </w:r>
      <w:r>
        <w:rPr>
          <w:color w:val="383838"/>
          <w:spacing w:val="-22"/>
        </w:rPr>
        <w:t xml:space="preserve"> </w:t>
      </w:r>
      <w:r>
        <w:rPr>
          <w:color w:val="383838"/>
        </w:rPr>
        <w:t>high</w:t>
      </w:r>
      <w:r>
        <w:rPr>
          <w:color w:val="383838"/>
          <w:spacing w:val="-28"/>
        </w:rPr>
        <w:t xml:space="preserve"> </w:t>
      </w:r>
      <w:r>
        <w:rPr>
          <w:color w:val="383838"/>
        </w:rPr>
        <w:t>school</w:t>
      </w:r>
      <w:r>
        <w:rPr>
          <w:color w:val="383838"/>
          <w:spacing w:val="-27"/>
        </w:rPr>
        <w:t xml:space="preserve"> </w:t>
      </w:r>
      <w:r>
        <w:rPr>
          <w:color w:val="383838"/>
        </w:rPr>
        <w:t>seniors</w:t>
      </w:r>
      <w:r>
        <w:rPr>
          <w:color w:val="383838"/>
          <w:spacing w:val="-23"/>
        </w:rPr>
        <w:t xml:space="preserve"> </w:t>
      </w:r>
      <w:r>
        <w:rPr>
          <w:color w:val="383838"/>
        </w:rPr>
        <w:t>in</w:t>
      </w:r>
      <w:r>
        <w:rPr>
          <w:color w:val="383838"/>
          <w:spacing w:val="-28"/>
        </w:rPr>
        <w:t xml:space="preserve"> </w:t>
      </w:r>
      <w:r>
        <w:rPr>
          <w:color w:val="383838"/>
          <w:spacing w:val="-5"/>
        </w:rPr>
        <w:t>[...]</w:t>
      </w:r>
    </w:p>
    <w:p w:rsidR="00CF3DB2" w:rsidRDefault="007E700D">
      <w:pPr>
        <w:pStyle w:val="Heading9"/>
        <w:spacing w:before="15"/>
        <w:ind w:left="164" w:right="3168"/>
      </w:pPr>
      <w:r>
        <w:rPr>
          <w:color w:val="383838"/>
          <w:w w:val="125"/>
        </w:rPr>
        <w:t>Mm</w:t>
      </w:r>
    </w:p>
    <w:p w:rsidR="00CF3DB2" w:rsidRDefault="007E700D">
      <w:pPr>
        <w:spacing w:before="123" w:line="191" w:lineRule="exact"/>
        <w:ind w:left="179" w:right="3168"/>
        <w:rPr>
          <w:rFonts w:ascii="Arial" w:eastAsia="Arial" w:hAnsi="Arial" w:cs="Arial"/>
          <w:sz w:val="17"/>
          <w:szCs w:val="17"/>
        </w:rPr>
      </w:pPr>
      <w:r>
        <w:rPr>
          <w:rFonts w:ascii="Arial"/>
          <w:color w:val="606060"/>
          <w:w w:val="80"/>
          <w:sz w:val="17"/>
          <w:u w:val="single" w:color="000000"/>
        </w:rPr>
        <w:t xml:space="preserve">SEED </w:t>
      </w:r>
      <w:r>
        <w:rPr>
          <w:rFonts w:ascii="Arial"/>
          <w:color w:val="4B4B4B"/>
          <w:w w:val="80"/>
          <w:sz w:val="17"/>
          <w:u w:val="single" w:color="000000"/>
        </w:rPr>
        <w:t>Fou</w:t>
      </w:r>
      <w:r>
        <w:rPr>
          <w:rFonts w:ascii="Arial"/>
          <w:color w:val="4B4B4B"/>
          <w:w w:val="80"/>
          <w:sz w:val="17"/>
        </w:rPr>
        <w:t>ndation</w:t>
      </w:r>
      <w:r>
        <w:rPr>
          <w:rFonts w:ascii="Arial"/>
          <w:color w:val="4B4B4B"/>
          <w:spacing w:val="-24"/>
          <w:w w:val="80"/>
          <w:sz w:val="17"/>
        </w:rPr>
        <w:t xml:space="preserve"> </w:t>
      </w:r>
      <w:r>
        <w:rPr>
          <w:rFonts w:ascii="Arial"/>
          <w:color w:val="606060"/>
          <w:w w:val="80"/>
          <w:sz w:val="17"/>
        </w:rPr>
        <w:t>Schn</w:t>
      </w:r>
      <w:r>
        <w:rPr>
          <w:rFonts w:ascii="Arial"/>
          <w:color w:val="383838"/>
          <w:w w:val="80"/>
          <w:sz w:val="17"/>
        </w:rPr>
        <w:t>l</w:t>
      </w:r>
      <w:r>
        <w:rPr>
          <w:rFonts w:ascii="Arial"/>
          <w:color w:val="606060"/>
          <w:w w:val="80"/>
          <w:sz w:val="17"/>
        </w:rPr>
        <w:t>arshlo</w:t>
      </w:r>
    </w:p>
    <w:p w:rsidR="00CF3DB2" w:rsidRDefault="007E700D">
      <w:pPr>
        <w:pStyle w:val="BodyText"/>
        <w:spacing w:line="168" w:lineRule="exact"/>
        <w:ind w:left="174" w:right="3168"/>
      </w:pPr>
      <w:r>
        <w:rPr>
          <w:color w:val="383838"/>
        </w:rPr>
        <w:t>Application</w:t>
      </w:r>
      <w:r>
        <w:rPr>
          <w:color w:val="383838"/>
          <w:spacing w:val="-21"/>
        </w:rPr>
        <w:t xml:space="preserve"> </w:t>
      </w:r>
      <w:r>
        <w:rPr>
          <w:color w:val="383838"/>
        </w:rPr>
        <w:t>Deadlines:</w:t>
      </w:r>
      <w:r>
        <w:rPr>
          <w:color w:val="383838"/>
          <w:spacing w:val="-30"/>
        </w:rPr>
        <w:t xml:space="preserve"> </w:t>
      </w:r>
      <w:r>
        <w:rPr>
          <w:color w:val="383838"/>
        </w:rPr>
        <w:t>April</w:t>
      </w:r>
      <w:r>
        <w:rPr>
          <w:color w:val="383838"/>
          <w:spacing w:val="-24"/>
        </w:rPr>
        <w:t xml:space="preserve"> </w:t>
      </w:r>
      <w:r>
        <w:rPr>
          <w:rFonts w:ascii="Times New Roman"/>
          <w:color w:val="383838"/>
          <w:spacing w:val="-8"/>
          <w:sz w:val="14"/>
        </w:rPr>
        <w:t>15,</w:t>
      </w:r>
      <w:r>
        <w:rPr>
          <w:rFonts w:ascii="Times New Roman"/>
          <w:color w:val="383838"/>
          <w:spacing w:val="-22"/>
          <w:sz w:val="14"/>
        </w:rPr>
        <w:t xml:space="preserve"> </w:t>
      </w:r>
      <w:r>
        <w:rPr>
          <w:color w:val="383838"/>
        </w:rPr>
        <w:t>Annually</w:t>
      </w:r>
    </w:p>
    <w:p w:rsidR="00CF3DB2" w:rsidRDefault="007E700D">
      <w:pPr>
        <w:pStyle w:val="BodyText"/>
        <w:spacing w:before="14" w:line="254" w:lineRule="auto"/>
        <w:ind w:left="179" w:right="3168" w:hanging="5"/>
        <w:rPr>
          <w:sz w:val="17"/>
          <w:szCs w:val="17"/>
        </w:rPr>
      </w:pPr>
      <w:r>
        <w:rPr>
          <w:color w:val="383838"/>
        </w:rPr>
        <w:t>As part of our ongoing efforts to support Asian-Indian youth, the SEED</w:t>
      </w:r>
      <w:r>
        <w:rPr>
          <w:color w:val="383838"/>
          <w:spacing w:val="-15"/>
        </w:rPr>
        <w:t xml:space="preserve"> </w:t>
      </w:r>
      <w:r>
        <w:rPr>
          <w:color w:val="383838"/>
        </w:rPr>
        <w:t>Foundation</w:t>
      </w:r>
      <w:r>
        <w:rPr>
          <w:color w:val="383838"/>
          <w:spacing w:val="-15"/>
        </w:rPr>
        <w:t xml:space="preserve"> </w:t>
      </w:r>
      <w:r>
        <w:rPr>
          <w:color w:val="4B4B4B"/>
        </w:rPr>
        <w:t>is</w:t>
      </w:r>
      <w:r>
        <w:rPr>
          <w:color w:val="4B4B4B"/>
          <w:spacing w:val="-24"/>
        </w:rPr>
        <w:t xml:space="preserve"> </w:t>
      </w:r>
      <w:r>
        <w:rPr>
          <w:color w:val="383838"/>
        </w:rPr>
        <w:t>offering</w:t>
      </w:r>
      <w:r>
        <w:rPr>
          <w:color w:val="383838"/>
          <w:spacing w:val="-19"/>
        </w:rPr>
        <w:t xml:space="preserve"> </w:t>
      </w:r>
      <w:r>
        <w:rPr>
          <w:color w:val="383838"/>
        </w:rPr>
        <w:t>two</w:t>
      </w:r>
      <w:r>
        <w:rPr>
          <w:color w:val="383838"/>
          <w:spacing w:val="-18"/>
        </w:rPr>
        <w:t xml:space="preserve"> </w:t>
      </w:r>
      <w:r>
        <w:rPr>
          <w:color w:val="383838"/>
        </w:rPr>
        <w:t>$10,000</w:t>
      </w:r>
      <w:r>
        <w:rPr>
          <w:color w:val="383838"/>
          <w:spacing w:val="-20"/>
        </w:rPr>
        <w:t xml:space="preserve"> </w:t>
      </w:r>
      <w:r>
        <w:rPr>
          <w:color w:val="383838"/>
        </w:rPr>
        <w:t>scholarships</w:t>
      </w:r>
      <w:r>
        <w:rPr>
          <w:color w:val="383838"/>
          <w:spacing w:val="-15"/>
        </w:rPr>
        <w:t xml:space="preserve"> </w:t>
      </w:r>
      <w:r>
        <w:rPr>
          <w:color w:val="383838"/>
        </w:rPr>
        <w:t>to</w:t>
      </w:r>
      <w:r>
        <w:rPr>
          <w:color w:val="383838"/>
          <w:spacing w:val="-21"/>
        </w:rPr>
        <w:t xml:space="preserve"> </w:t>
      </w:r>
      <w:r>
        <w:rPr>
          <w:color w:val="383838"/>
        </w:rPr>
        <w:t>college­ bound</w:t>
      </w:r>
      <w:r>
        <w:rPr>
          <w:color w:val="383838"/>
          <w:spacing w:val="-15"/>
        </w:rPr>
        <w:t xml:space="preserve"> </w:t>
      </w:r>
      <w:r>
        <w:rPr>
          <w:color w:val="383838"/>
        </w:rPr>
        <w:t>high</w:t>
      </w:r>
      <w:r>
        <w:rPr>
          <w:color w:val="383838"/>
          <w:spacing w:val="-22"/>
        </w:rPr>
        <w:t xml:space="preserve"> </w:t>
      </w:r>
      <w:r>
        <w:rPr>
          <w:color w:val="383838"/>
        </w:rPr>
        <w:t>school</w:t>
      </w:r>
      <w:r>
        <w:rPr>
          <w:color w:val="383838"/>
          <w:spacing w:val="-13"/>
        </w:rPr>
        <w:t xml:space="preserve"> </w:t>
      </w:r>
      <w:r>
        <w:rPr>
          <w:color w:val="4B4B4B"/>
        </w:rPr>
        <w:t>seniors.</w:t>
      </w:r>
      <w:r>
        <w:rPr>
          <w:color w:val="4B4B4B"/>
          <w:spacing w:val="-20"/>
        </w:rPr>
        <w:t xml:space="preserve"> </w:t>
      </w:r>
      <w:r>
        <w:rPr>
          <w:color w:val="383838"/>
        </w:rPr>
        <w:t>All</w:t>
      </w:r>
      <w:r>
        <w:rPr>
          <w:color w:val="383838"/>
          <w:spacing w:val="-10"/>
        </w:rPr>
        <w:t xml:space="preserve"> </w:t>
      </w:r>
      <w:r>
        <w:rPr>
          <w:color w:val="383838"/>
        </w:rPr>
        <w:t>candidates</w:t>
      </w:r>
      <w:r>
        <w:rPr>
          <w:color w:val="383838"/>
          <w:spacing w:val="-5"/>
        </w:rPr>
        <w:t xml:space="preserve"> </w:t>
      </w:r>
      <w:r>
        <w:rPr>
          <w:color w:val="383838"/>
        </w:rPr>
        <w:t>must</w:t>
      </w:r>
      <w:r>
        <w:rPr>
          <w:color w:val="383838"/>
          <w:spacing w:val="-18"/>
        </w:rPr>
        <w:t xml:space="preserve"> </w:t>
      </w:r>
      <w:r>
        <w:rPr>
          <w:color w:val="383838"/>
        </w:rPr>
        <w:t>meet</w:t>
      </w:r>
      <w:r>
        <w:rPr>
          <w:color w:val="383838"/>
          <w:spacing w:val="-22"/>
        </w:rPr>
        <w:t xml:space="preserve"> </w:t>
      </w:r>
      <w:r>
        <w:rPr>
          <w:color w:val="383838"/>
        </w:rPr>
        <w:t>the</w:t>
      </w:r>
      <w:r>
        <w:rPr>
          <w:color w:val="383838"/>
          <w:spacing w:val="-15"/>
        </w:rPr>
        <w:t xml:space="preserve"> </w:t>
      </w:r>
      <w:r>
        <w:rPr>
          <w:color w:val="383838"/>
        </w:rPr>
        <w:t xml:space="preserve">following </w:t>
      </w:r>
      <w:r>
        <w:rPr>
          <w:color w:val="4B4B4B"/>
        </w:rPr>
        <w:t>eligibility</w:t>
      </w:r>
      <w:r>
        <w:rPr>
          <w:color w:val="4B4B4B"/>
          <w:spacing w:val="-4"/>
        </w:rPr>
        <w:t xml:space="preserve"> </w:t>
      </w:r>
      <w:r>
        <w:rPr>
          <w:color w:val="383838"/>
        </w:rPr>
        <w:t>criteria</w:t>
      </w:r>
      <w:r>
        <w:rPr>
          <w:color w:val="606060"/>
        </w:rPr>
        <w:t>:</w:t>
      </w:r>
      <w:r>
        <w:rPr>
          <w:color w:val="4B4B4B"/>
        </w:rPr>
        <w:t>-</w:t>
      </w:r>
      <w:r>
        <w:rPr>
          <w:color w:val="4B4B4B"/>
          <w:spacing w:val="-10"/>
        </w:rPr>
        <w:t xml:space="preserve"> </w:t>
      </w:r>
      <w:r>
        <w:rPr>
          <w:color w:val="383838"/>
        </w:rPr>
        <w:t>Must</w:t>
      </w:r>
      <w:r>
        <w:rPr>
          <w:color w:val="383838"/>
          <w:spacing w:val="-11"/>
        </w:rPr>
        <w:t xml:space="preserve"> </w:t>
      </w:r>
      <w:r>
        <w:rPr>
          <w:color w:val="383838"/>
        </w:rPr>
        <w:t>be</w:t>
      </w:r>
      <w:r>
        <w:rPr>
          <w:color w:val="383838"/>
          <w:spacing w:val="-19"/>
        </w:rPr>
        <w:t xml:space="preserve"> </w:t>
      </w:r>
      <w:r>
        <w:rPr>
          <w:color w:val="383838"/>
        </w:rPr>
        <w:t>of</w:t>
      </w:r>
      <w:r>
        <w:rPr>
          <w:color w:val="383838"/>
          <w:spacing w:val="-12"/>
        </w:rPr>
        <w:t xml:space="preserve"> </w:t>
      </w:r>
      <w:r>
        <w:rPr>
          <w:color w:val="383838"/>
        </w:rPr>
        <w:t>Asian-Ind</w:t>
      </w:r>
      <w:r>
        <w:rPr>
          <w:color w:val="606060"/>
        </w:rPr>
        <w:t>i</w:t>
      </w:r>
      <w:r>
        <w:rPr>
          <w:color w:val="383838"/>
        </w:rPr>
        <w:t>an</w:t>
      </w:r>
      <w:r>
        <w:rPr>
          <w:color w:val="383838"/>
          <w:spacing w:val="-8"/>
        </w:rPr>
        <w:t xml:space="preserve"> </w:t>
      </w:r>
      <w:r>
        <w:rPr>
          <w:color w:val="4B4B4B"/>
        </w:rPr>
        <w:t>heritage</w:t>
      </w:r>
      <w:r>
        <w:rPr>
          <w:color w:val="4B4B4B"/>
          <w:spacing w:val="-15"/>
        </w:rPr>
        <w:t xml:space="preserve"> </w:t>
      </w:r>
      <w:r>
        <w:rPr>
          <w:color w:val="383838"/>
        </w:rPr>
        <w:t>with</w:t>
      </w:r>
      <w:r>
        <w:rPr>
          <w:color w:val="383838"/>
          <w:spacing w:val="-7"/>
        </w:rPr>
        <w:t xml:space="preserve"> </w:t>
      </w:r>
      <w:r>
        <w:rPr>
          <w:color w:val="383838"/>
        </w:rPr>
        <w:t>at</w:t>
      </w:r>
      <w:r>
        <w:rPr>
          <w:color w:val="383838"/>
          <w:spacing w:val="-13"/>
        </w:rPr>
        <w:t xml:space="preserve"> </w:t>
      </w:r>
      <w:r>
        <w:rPr>
          <w:color w:val="383838"/>
          <w:spacing w:val="-4"/>
        </w:rPr>
        <w:t>least</w:t>
      </w:r>
      <w:r>
        <w:rPr>
          <w:color w:val="383838"/>
          <w:spacing w:val="-11"/>
        </w:rPr>
        <w:t xml:space="preserve"> </w:t>
      </w:r>
      <w:r>
        <w:rPr>
          <w:color w:val="383838"/>
        </w:rPr>
        <w:t xml:space="preserve">one </w:t>
      </w:r>
      <w:r>
        <w:rPr>
          <w:color w:val="383838"/>
          <w:w w:val="94"/>
        </w:rPr>
        <w:t xml:space="preserve">parent </w:t>
      </w:r>
      <w:r>
        <w:rPr>
          <w:color w:val="383838"/>
        </w:rPr>
        <w:t xml:space="preserve">of </w:t>
      </w:r>
      <w:r>
        <w:rPr>
          <w:color w:val="383838"/>
          <w:spacing w:val="-6"/>
          <w:w w:val="116"/>
        </w:rPr>
        <w:t>Indian</w:t>
      </w:r>
      <w:r>
        <w:rPr>
          <w:color w:val="383838"/>
          <w:w w:val="116"/>
        </w:rPr>
        <w:t xml:space="preserve"> </w:t>
      </w:r>
      <w:r>
        <w:rPr>
          <w:color w:val="383838"/>
          <w:w w:val="89"/>
        </w:rPr>
        <w:t xml:space="preserve">ancestry </w:t>
      </w:r>
      <w:r>
        <w:rPr>
          <w:color w:val="4B4B4B"/>
          <w:w w:val="91"/>
        </w:rPr>
        <w:t xml:space="preserve">- </w:t>
      </w:r>
      <w:r>
        <w:rPr>
          <w:color w:val="383838"/>
          <w:w w:val="97"/>
        </w:rPr>
        <w:t xml:space="preserve">Must </w:t>
      </w:r>
      <w:r>
        <w:rPr>
          <w:color w:val="383838"/>
          <w:w w:val="95"/>
        </w:rPr>
        <w:t xml:space="preserve">be </w:t>
      </w:r>
      <w:r>
        <w:rPr>
          <w:color w:val="383838"/>
          <w:w w:val="77"/>
        </w:rPr>
        <w:t xml:space="preserve">a </w:t>
      </w:r>
      <w:r>
        <w:rPr>
          <w:color w:val="383838"/>
          <w:w w:val="94"/>
        </w:rPr>
        <w:t xml:space="preserve">graduating </w:t>
      </w:r>
      <w:r>
        <w:rPr>
          <w:color w:val="383838"/>
          <w:spacing w:val="-1"/>
          <w:w w:val="93"/>
        </w:rPr>
        <w:t>U.S</w:t>
      </w:r>
      <w:r>
        <w:rPr>
          <w:color w:val="606060"/>
          <w:spacing w:val="-1"/>
          <w:w w:val="93"/>
        </w:rPr>
        <w:t>.</w:t>
      </w:r>
      <w:r>
        <w:rPr>
          <w:color w:val="606060"/>
          <w:w w:val="93"/>
        </w:rPr>
        <w:t xml:space="preserve"> </w:t>
      </w:r>
      <w:r>
        <w:rPr>
          <w:color w:val="383838"/>
          <w:w w:val="97"/>
        </w:rPr>
        <w:t xml:space="preserve">high </w:t>
      </w:r>
      <w:r>
        <w:rPr>
          <w:color w:val="383838"/>
          <w:w w:val="92"/>
        </w:rPr>
        <w:t xml:space="preserve">school </w:t>
      </w:r>
      <w:r>
        <w:rPr>
          <w:color w:val="383838"/>
        </w:rPr>
        <w:t>senior</w:t>
      </w:r>
      <w:r>
        <w:rPr>
          <w:color w:val="383838"/>
          <w:spacing w:val="-21"/>
        </w:rPr>
        <w:t xml:space="preserve"> </w:t>
      </w:r>
      <w:r>
        <w:rPr>
          <w:color w:val="4B4B4B"/>
        </w:rPr>
        <w:t>-</w:t>
      </w:r>
      <w:r>
        <w:rPr>
          <w:color w:val="4B4B4B"/>
          <w:spacing w:val="-25"/>
        </w:rPr>
        <w:t xml:space="preserve"> </w:t>
      </w:r>
      <w:r>
        <w:rPr>
          <w:color w:val="383838"/>
        </w:rPr>
        <w:t>Have</w:t>
      </w:r>
      <w:r>
        <w:rPr>
          <w:color w:val="383838"/>
          <w:spacing w:val="-27"/>
        </w:rPr>
        <w:t xml:space="preserve"> </w:t>
      </w:r>
      <w:r>
        <w:rPr>
          <w:color w:val="383838"/>
        </w:rPr>
        <w:t>a</w:t>
      </w:r>
      <w:r>
        <w:rPr>
          <w:color w:val="383838"/>
          <w:spacing w:val="-24"/>
        </w:rPr>
        <w:t xml:space="preserve"> </w:t>
      </w:r>
      <w:r>
        <w:rPr>
          <w:color w:val="383838"/>
        </w:rPr>
        <w:t>minimum</w:t>
      </w:r>
      <w:r>
        <w:rPr>
          <w:color w:val="383838"/>
          <w:spacing w:val="-23"/>
        </w:rPr>
        <w:t xml:space="preserve"> </w:t>
      </w:r>
      <w:r>
        <w:rPr>
          <w:color w:val="383838"/>
        </w:rPr>
        <w:t>GPA</w:t>
      </w:r>
      <w:r>
        <w:rPr>
          <w:color w:val="383838"/>
          <w:spacing w:val="-23"/>
        </w:rPr>
        <w:t xml:space="preserve"> </w:t>
      </w:r>
      <w:r>
        <w:rPr>
          <w:color w:val="383838"/>
        </w:rPr>
        <w:t>of</w:t>
      </w:r>
      <w:r>
        <w:rPr>
          <w:color w:val="383838"/>
          <w:spacing w:val="-24"/>
        </w:rPr>
        <w:t xml:space="preserve"> </w:t>
      </w:r>
      <w:r>
        <w:rPr>
          <w:color w:val="383838"/>
        </w:rPr>
        <w:t>3.0</w:t>
      </w:r>
      <w:r>
        <w:rPr>
          <w:color w:val="383838"/>
          <w:spacing w:val="-24"/>
        </w:rPr>
        <w:t xml:space="preserve"> </w:t>
      </w:r>
      <w:r>
        <w:rPr>
          <w:color w:val="383838"/>
        </w:rPr>
        <w:t>on</w:t>
      </w:r>
      <w:r>
        <w:rPr>
          <w:color w:val="383838"/>
          <w:spacing w:val="-26"/>
        </w:rPr>
        <w:t xml:space="preserve"> </w:t>
      </w:r>
      <w:r>
        <w:rPr>
          <w:color w:val="383838"/>
        </w:rPr>
        <w:t>a</w:t>
      </w:r>
      <w:r>
        <w:rPr>
          <w:color w:val="383838"/>
          <w:spacing w:val="-28"/>
        </w:rPr>
        <w:t xml:space="preserve"> </w:t>
      </w:r>
      <w:r>
        <w:rPr>
          <w:color w:val="4B4B4B"/>
        </w:rPr>
        <w:t>4.0</w:t>
      </w:r>
      <w:r>
        <w:rPr>
          <w:color w:val="4B4B4B"/>
          <w:spacing w:val="-23"/>
        </w:rPr>
        <w:t xml:space="preserve"> </w:t>
      </w:r>
      <w:r>
        <w:rPr>
          <w:color w:val="383838"/>
        </w:rPr>
        <w:t>scale</w:t>
      </w:r>
      <w:r>
        <w:rPr>
          <w:color w:val="383838"/>
          <w:spacing w:val="-20"/>
        </w:rPr>
        <w:t xml:space="preserve"> </w:t>
      </w:r>
      <w:r>
        <w:rPr>
          <w:color w:val="383838"/>
        </w:rPr>
        <w:t>-</w:t>
      </w:r>
      <w:r>
        <w:rPr>
          <w:color w:val="383838"/>
          <w:spacing w:val="-25"/>
        </w:rPr>
        <w:t xml:space="preserve"> </w:t>
      </w:r>
      <w:r>
        <w:rPr>
          <w:color w:val="383838"/>
          <w:spacing w:val="-3"/>
        </w:rPr>
        <w:t>[</w:t>
      </w:r>
      <w:r>
        <w:rPr>
          <w:color w:val="4B4B4B"/>
          <w:spacing w:val="-3"/>
        </w:rPr>
        <w:t>...</w:t>
      </w:r>
      <w:r>
        <w:rPr>
          <w:color w:val="383838"/>
          <w:spacing w:val="-3"/>
        </w:rPr>
        <w:t>)</w:t>
      </w:r>
      <w:r>
        <w:rPr>
          <w:color w:val="383838"/>
          <w:spacing w:val="-29"/>
        </w:rPr>
        <w:t xml:space="preserve"> </w:t>
      </w:r>
      <w:r>
        <w:rPr>
          <w:color w:val="383838"/>
          <w:sz w:val="17"/>
        </w:rPr>
        <w:t>MQm</w:t>
      </w:r>
    </w:p>
    <w:p w:rsidR="00CF3DB2" w:rsidRDefault="00CF3DB2">
      <w:pPr>
        <w:spacing w:before="3"/>
        <w:rPr>
          <w:rFonts w:ascii="Arial" w:eastAsia="Arial" w:hAnsi="Arial" w:cs="Arial"/>
          <w:sz w:val="13"/>
          <w:szCs w:val="13"/>
        </w:rPr>
      </w:pPr>
    </w:p>
    <w:p w:rsidR="00CF3DB2" w:rsidRDefault="007E700D">
      <w:pPr>
        <w:pStyle w:val="BodyText"/>
        <w:ind w:left="183" w:right="5934" w:firstLine="4"/>
      </w:pPr>
      <w:r>
        <w:rPr>
          <w:color w:val="4B4B4B"/>
          <w:w w:val="95"/>
          <w:u w:val="single" w:color="000000"/>
        </w:rPr>
        <w:t>Kids'</w:t>
      </w:r>
      <w:r>
        <w:rPr>
          <w:color w:val="4B4B4B"/>
          <w:spacing w:val="-30"/>
          <w:w w:val="95"/>
          <w:u w:val="single" w:color="000000"/>
        </w:rPr>
        <w:t xml:space="preserve"> </w:t>
      </w:r>
      <w:r>
        <w:rPr>
          <w:color w:val="4B4B4B"/>
          <w:w w:val="95"/>
          <w:u w:val="single" w:color="000000"/>
        </w:rPr>
        <w:t xml:space="preserve">Chance </w:t>
      </w:r>
      <w:r>
        <w:rPr>
          <w:color w:val="383838"/>
          <w:w w:val="95"/>
          <w:u w:val="single" w:color="000000"/>
        </w:rPr>
        <w:t xml:space="preserve">of Michigan </w:t>
      </w:r>
      <w:r>
        <w:rPr>
          <w:color w:val="383838"/>
          <w:w w:val="95"/>
        </w:rPr>
        <w:t>Application</w:t>
      </w:r>
      <w:r>
        <w:rPr>
          <w:color w:val="383838"/>
          <w:spacing w:val="-7"/>
          <w:w w:val="95"/>
        </w:rPr>
        <w:t xml:space="preserve"> </w:t>
      </w:r>
      <w:r>
        <w:rPr>
          <w:color w:val="383838"/>
          <w:w w:val="95"/>
        </w:rPr>
        <w:t>Deadlines:</w:t>
      </w:r>
    </w:p>
    <w:p w:rsidR="00CF3DB2" w:rsidRDefault="007E700D">
      <w:pPr>
        <w:pStyle w:val="BodyText"/>
        <w:spacing w:before="14" w:line="259" w:lineRule="auto"/>
        <w:ind w:left="183" w:right="3250" w:firstLine="4"/>
      </w:pPr>
      <w:r>
        <w:rPr>
          <w:color w:val="383838"/>
        </w:rPr>
        <w:t>At</w:t>
      </w:r>
      <w:r>
        <w:rPr>
          <w:color w:val="383838"/>
          <w:spacing w:val="-11"/>
        </w:rPr>
        <w:t xml:space="preserve"> </w:t>
      </w:r>
      <w:r>
        <w:rPr>
          <w:color w:val="383838"/>
        </w:rPr>
        <w:t>Kids'</w:t>
      </w:r>
      <w:r>
        <w:rPr>
          <w:color w:val="383838"/>
          <w:spacing w:val="-18"/>
        </w:rPr>
        <w:t xml:space="preserve"> </w:t>
      </w:r>
      <w:r>
        <w:rPr>
          <w:color w:val="383838"/>
        </w:rPr>
        <w:t>Chance</w:t>
      </w:r>
      <w:r>
        <w:rPr>
          <w:color w:val="383838"/>
          <w:spacing w:val="-15"/>
        </w:rPr>
        <w:t xml:space="preserve"> </w:t>
      </w:r>
      <w:r>
        <w:rPr>
          <w:color w:val="383838"/>
        </w:rPr>
        <w:t>of</w:t>
      </w:r>
      <w:r>
        <w:rPr>
          <w:color w:val="383838"/>
          <w:spacing w:val="-13"/>
        </w:rPr>
        <w:t xml:space="preserve"> </w:t>
      </w:r>
      <w:r>
        <w:rPr>
          <w:color w:val="383838"/>
        </w:rPr>
        <w:t>Michigan</w:t>
      </w:r>
      <w:r>
        <w:rPr>
          <w:color w:val="383838"/>
          <w:spacing w:val="-18"/>
        </w:rPr>
        <w:t xml:space="preserve"> </w:t>
      </w:r>
      <w:r>
        <w:rPr>
          <w:color w:val="383838"/>
        </w:rPr>
        <w:t>we're</w:t>
      </w:r>
      <w:r>
        <w:rPr>
          <w:color w:val="383838"/>
          <w:spacing w:val="-11"/>
        </w:rPr>
        <w:t xml:space="preserve"> </w:t>
      </w:r>
      <w:r>
        <w:rPr>
          <w:color w:val="383838"/>
        </w:rPr>
        <w:t>dedicated</w:t>
      </w:r>
      <w:r>
        <w:rPr>
          <w:color w:val="383838"/>
          <w:spacing w:val="-13"/>
        </w:rPr>
        <w:t xml:space="preserve"> </w:t>
      </w:r>
      <w:r>
        <w:rPr>
          <w:color w:val="383838"/>
        </w:rPr>
        <w:t>to</w:t>
      </w:r>
      <w:r>
        <w:rPr>
          <w:color w:val="383838"/>
          <w:spacing w:val="-15"/>
        </w:rPr>
        <w:t xml:space="preserve"> </w:t>
      </w:r>
      <w:r>
        <w:rPr>
          <w:color w:val="383838"/>
        </w:rPr>
        <w:t>helping</w:t>
      </w:r>
      <w:r>
        <w:rPr>
          <w:color w:val="383838"/>
          <w:spacing w:val="-15"/>
        </w:rPr>
        <w:t xml:space="preserve"> </w:t>
      </w:r>
      <w:r>
        <w:rPr>
          <w:color w:val="383838"/>
        </w:rPr>
        <w:t>Michigan kids</w:t>
      </w:r>
      <w:r>
        <w:rPr>
          <w:color w:val="383838"/>
          <w:spacing w:val="-17"/>
        </w:rPr>
        <w:t xml:space="preserve"> </w:t>
      </w:r>
      <w:r>
        <w:rPr>
          <w:color w:val="383838"/>
        </w:rPr>
        <w:t>who</w:t>
      </w:r>
      <w:r>
        <w:rPr>
          <w:color w:val="383838"/>
          <w:spacing w:val="-8"/>
        </w:rPr>
        <w:t xml:space="preserve"> </w:t>
      </w:r>
      <w:r>
        <w:rPr>
          <w:color w:val="383838"/>
        </w:rPr>
        <w:t>need</w:t>
      </w:r>
      <w:r>
        <w:rPr>
          <w:color w:val="383838"/>
          <w:spacing w:val="-19"/>
        </w:rPr>
        <w:t xml:space="preserve"> </w:t>
      </w:r>
      <w:r>
        <w:rPr>
          <w:color w:val="383838"/>
        </w:rPr>
        <w:t>it</w:t>
      </w:r>
      <w:r>
        <w:rPr>
          <w:color w:val="383838"/>
          <w:spacing w:val="-19"/>
        </w:rPr>
        <w:t xml:space="preserve"> </w:t>
      </w:r>
      <w:r>
        <w:rPr>
          <w:color w:val="383838"/>
        </w:rPr>
        <w:t>most</w:t>
      </w:r>
      <w:r>
        <w:rPr>
          <w:color w:val="383838"/>
          <w:spacing w:val="-21"/>
        </w:rPr>
        <w:t xml:space="preserve"> </w:t>
      </w:r>
      <w:r>
        <w:rPr>
          <w:color w:val="383838"/>
          <w:w w:val="170"/>
        </w:rPr>
        <w:t>-</w:t>
      </w:r>
      <w:r>
        <w:rPr>
          <w:color w:val="383838"/>
          <w:spacing w:val="-61"/>
          <w:w w:val="170"/>
        </w:rPr>
        <w:t xml:space="preserve"> </w:t>
      </w:r>
      <w:r>
        <w:rPr>
          <w:color w:val="383838"/>
        </w:rPr>
        <w:t>those</w:t>
      </w:r>
      <w:r>
        <w:rPr>
          <w:color w:val="383838"/>
          <w:spacing w:val="-12"/>
        </w:rPr>
        <w:t xml:space="preserve"> </w:t>
      </w:r>
      <w:r>
        <w:rPr>
          <w:color w:val="383838"/>
        </w:rPr>
        <w:t>who</w:t>
      </w:r>
      <w:r>
        <w:rPr>
          <w:color w:val="383838"/>
          <w:spacing w:val="-8"/>
        </w:rPr>
        <w:t xml:space="preserve"> </w:t>
      </w:r>
      <w:r>
        <w:rPr>
          <w:color w:val="383838"/>
        </w:rPr>
        <w:t>need</w:t>
      </w:r>
      <w:r>
        <w:rPr>
          <w:color w:val="383838"/>
          <w:spacing w:val="-17"/>
        </w:rPr>
        <w:t xml:space="preserve"> </w:t>
      </w:r>
      <w:r>
        <w:rPr>
          <w:color w:val="383838"/>
        </w:rPr>
        <w:t>assistance</w:t>
      </w:r>
      <w:r>
        <w:rPr>
          <w:color w:val="383838"/>
          <w:spacing w:val="-7"/>
        </w:rPr>
        <w:t xml:space="preserve"> </w:t>
      </w:r>
      <w:r>
        <w:rPr>
          <w:color w:val="383838"/>
        </w:rPr>
        <w:t>for</w:t>
      </w:r>
      <w:r>
        <w:rPr>
          <w:color w:val="383838"/>
          <w:spacing w:val="-14"/>
        </w:rPr>
        <w:t xml:space="preserve"> </w:t>
      </w:r>
      <w:r>
        <w:rPr>
          <w:color w:val="383838"/>
        </w:rPr>
        <w:t>college</w:t>
      </w:r>
      <w:r>
        <w:rPr>
          <w:color w:val="383838"/>
          <w:spacing w:val="-9"/>
        </w:rPr>
        <w:t xml:space="preserve"> </w:t>
      </w:r>
      <w:r>
        <w:rPr>
          <w:color w:val="383838"/>
        </w:rPr>
        <w:t>or vocational education because a parent has been killed or catastrophically</w:t>
      </w:r>
      <w:r>
        <w:rPr>
          <w:color w:val="383838"/>
          <w:spacing w:val="-18"/>
        </w:rPr>
        <w:t xml:space="preserve"> </w:t>
      </w:r>
      <w:r>
        <w:rPr>
          <w:color w:val="383838"/>
        </w:rPr>
        <w:t>injured</w:t>
      </w:r>
      <w:r>
        <w:rPr>
          <w:color w:val="383838"/>
          <w:spacing w:val="-23"/>
        </w:rPr>
        <w:t xml:space="preserve"> </w:t>
      </w:r>
      <w:r>
        <w:rPr>
          <w:color w:val="383838"/>
        </w:rPr>
        <w:t>in</w:t>
      </w:r>
      <w:r>
        <w:rPr>
          <w:color w:val="383838"/>
          <w:spacing w:val="-26"/>
        </w:rPr>
        <w:t xml:space="preserve"> </w:t>
      </w:r>
      <w:r>
        <w:rPr>
          <w:color w:val="383838"/>
        </w:rPr>
        <w:t>a</w:t>
      </w:r>
      <w:r>
        <w:rPr>
          <w:color w:val="383838"/>
          <w:spacing w:val="-26"/>
        </w:rPr>
        <w:t xml:space="preserve"> </w:t>
      </w:r>
      <w:r>
        <w:rPr>
          <w:color w:val="383838"/>
        </w:rPr>
        <w:t>work-related</w:t>
      </w:r>
      <w:r>
        <w:rPr>
          <w:color w:val="383838"/>
          <w:spacing w:val="-20"/>
        </w:rPr>
        <w:t xml:space="preserve"> </w:t>
      </w:r>
      <w:r>
        <w:rPr>
          <w:color w:val="383838"/>
        </w:rPr>
        <w:t>accident.</w:t>
      </w:r>
      <w:r>
        <w:rPr>
          <w:color w:val="383838"/>
          <w:spacing w:val="-24"/>
        </w:rPr>
        <w:t xml:space="preserve"> </w:t>
      </w:r>
      <w:r>
        <w:rPr>
          <w:color w:val="383838"/>
        </w:rPr>
        <w:t>Our</w:t>
      </w:r>
      <w:r>
        <w:rPr>
          <w:color w:val="383838"/>
          <w:spacing w:val="-25"/>
        </w:rPr>
        <w:t xml:space="preserve"> </w:t>
      </w:r>
      <w:r>
        <w:rPr>
          <w:color w:val="383838"/>
        </w:rPr>
        <w:t>mission</w:t>
      </w:r>
      <w:r>
        <w:rPr>
          <w:color w:val="383838"/>
          <w:spacing w:val="-25"/>
        </w:rPr>
        <w:t xml:space="preserve"> </w:t>
      </w:r>
      <w:r>
        <w:rPr>
          <w:color w:val="383838"/>
        </w:rPr>
        <w:t>is</w:t>
      </w:r>
      <w:r>
        <w:rPr>
          <w:color w:val="383838"/>
          <w:spacing w:val="-28"/>
        </w:rPr>
        <w:t xml:space="preserve"> </w:t>
      </w:r>
      <w:r>
        <w:rPr>
          <w:color w:val="383838"/>
        </w:rPr>
        <w:t>to raise</w:t>
      </w:r>
      <w:r>
        <w:rPr>
          <w:color w:val="383838"/>
          <w:spacing w:val="-20"/>
        </w:rPr>
        <w:t xml:space="preserve"> </w:t>
      </w:r>
      <w:r>
        <w:rPr>
          <w:color w:val="383838"/>
        </w:rPr>
        <w:t>funds</w:t>
      </w:r>
      <w:r>
        <w:rPr>
          <w:color w:val="383838"/>
          <w:spacing w:val="-14"/>
        </w:rPr>
        <w:t xml:space="preserve"> </w:t>
      </w:r>
      <w:r>
        <w:rPr>
          <w:color w:val="383838"/>
        </w:rPr>
        <w:t>to</w:t>
      </w:r>
      <w:r>
        <w:rPr>
          <w:color w:val="383838"/>
          <w:spacing w:val="-17"/>
        </w:rPr>
        <w:t xml:space="preserve"> </w:t>
      </w:r>
      <w:r>
        <w:rPr>
          <w:color w:val="383838"/>
        </w:rPr>
        <w:t>provide</w:t>
      </w:r>
      <w:r>
        <w:rPr>
          <w:color w:val="383838"/>
          <w:spacing w:val="-13"/>
        </w:rPr>
        <w:t xml:space="preserve"> </w:t>
      </w:r>
      <w:r>
        <w:rPr>
          <w:color w:val="383838"/>
        </w:rPr>
        <w:t>need</w:t>
      </w:r>
      <w:r>
        <w:rPr>
          <w:color w:val="383838"/>
          <w:spacing w:val="-20"/>
        </w:rPr>
        <w:t xml:space="preserve"> </w:t>
      </w:r>
      <w:r>
        <w:rPr>
          <w:color w:val="383838"/>
        </w:rPr>
        <w:t>based</w:t>
      </w:r>
      <w:r>
        <w:rPr>
          <w:color w:val="383838"/>
          <w:spacing w:val="-21"/>
        </w:rPr>
        <w:t xml:space="preserve"> </w:t>
      </w:r>
      <w:r>
        <w:rPr>
          <w:color w:val="383838"/>
        </w:rPr>
        <w:t>scholarships</w:t>
      </w:r>
      <w:r>
        <w:rPr>
          <w:color w:val="383838"/>
          <w:spacing w:val="-11"/>
        </w:rPr>
        <w:t xml:space="preserve"> </w:t>
      </w:r>
      <w:r>
        <w:rPr>
          <w:color w:val="383838"/>
        </w:rPr>
        <w:t>to</w:t>
      </w:r>
      <w:r>
        <w:rPr>
          <w:color w:val="383838"/>
          <w:spacing w:val="-18"/>
        </w:rPr>
        <w:t xml:space="preserve"> </w:t>
      </w:r>
      <w:r>
        <w:rPr>
          <w:color w:val="383838"/>
        </w:rPr>
        <w:t>qualifying</w:t>
      </w:r>
      <w:r>
        <w:rPr>
          <w:color w:val="383838"/>
          <w:spacing w:val="-10"/>
        </w:rPr>
        <w:t xml:space="preserve"> </w:t>
      </w:r>
      <w:r>
        <w:rPr>
          <w:color w:val="383838"/>
        </w:rPr>
        <w:t xml:space="preserve">kids ages </w:t>
      </w:r>
      <w:r>
        <w:rPr>
          <w:color w:val="383838"/>
          <w:spacing w:val="-7"/>
        </w:rPr>
        <w:t xml:space="preserve">17-22 </w:t>
      </w:r>
      <w:r>
        <w:rPr>
          <w:color w:val="383838"/>
        </w:rPr>
        <w:t>to pursue their educational dreams at a college, community</w:t>
      </w:r>
      <w:r>
        <w:rPr>
          <w:color w:val="383838"/>
          <w:spacing w:val="-21"/>
        </w:rPr>
        <w:t xml:space="preserve"> </w:t>
      </w:r>
      <w:r>
        <w:rPr>
          <w:color w:val="383838"/>
          <w:spacing w:val="-3"/>
        </w:rPr>
        <w:t>[</w:t>
      </w:r>
      <w:r>
        <w:rPr>
          <w:color w:val="4B4B4B"/>
          <w:spacing w:val="-3"/>
        </w:rPr>
        <w:t>...</w:t>
      </w:r>
      <w:r>
        <w:rPr>
          <w:color w:val="383838"/>
          <w:spacing w:val="-3"/>
        </w:rPr>
        <w:t>]</w:t>
      </w:r>
      <w:r>
        <w:rPr>
          <w:color w:val="383838"/>
          <w:spacing w:val="-25"/>
        </w:rPr>
        <w:t xml:space="preserve"> </w:t>
      </w:r>
      <w:r>
        <w:rPr>
          <w:color w:val="383838"/>
          <w:u w:val="single" w:color="000000"/>
        </w:rPr>
        <w:t>More</w:t>
      </w:r>
    </w:p>
    <w:p w:rsidR="00CF3DB2" w:rsidRDefault="00CF3DB2">
      <w:pPr>
        <w:rPr>
          <w:rFonts w:ascii="Arial" w:eastAsia="Arial" w:hAnsi="Arial" w:cs="Arial"/>
          <w:sz w:val="13"/>
          <w:szCs w:val="13"/>
        </w:rPr>
      </w:pPr>
    </w:p>
    <w:p w:rsidR="00CF3DB2" w:rsidRDefault="007E700D">
      <w:pPr>
        <w:pStyle w:val="BodyText"/>
        <w:spacing w:line="247" w:lineRule="auto"/>
        <w:ind w:left="193" w:right="4028" w:hanging="5"/>
      </w:pPr>
      <w:r>
        <w:rPr>
          <w:color w:val="383838"/>
          <w:u w:val="single" w:color="000000"/>
        </w:rPr>
        <w:t xml:space="preserve">Augustana </w:t>
      </w:r>
      <w:r>
        <w:rPr>
          <w:color w:val="4B4B4B"/>
          <w:u w:val="single" w:color="000000"/>
        </w:rPr>
        <w:t xml:space="preserve">Co lege Distinguished Scholar Competition </w:t>
      </w:r>
      <w:r>
        <w:rPr>
          <w:color w:val="383838"/>
        </w:rPr>
        <w:t>Application Deadlines: February 01,Annually</w:t>
      </w:r>
    </w:p>
    <w:p w:rsidR="00CF3DB2" w:rsidRDefault="007E700D">
      <w:pPr>
        <w:pStyle w:val="BodyText"/>
        <w:spacing w:before="9" w:line="259" w:lineRule="auto"/>
        <w:ind w:left="203" w:right="3168" w:hanging="10"/>
      </w:pPr>
      <w:r>
        <w:rPr>
          <w:color w:val="383838"/>
        </w:rPr>
        <w:t xml:space="preserve">Augustana College invites graduating high school seniors who possess strong records of academic achievement and have </w:t>
      </w:r>
      <w:r>
        <w:rPr>
          <w:color w:val="383838"/>
          <w:w w:val="95"/>
        </w:rPr>
        <w:t xml:space="preserve">demonstrated exceptional leadership to their school and community </w:t>
      </w:r>
      <w:r>
        <w:rPr>
          <w:color w:val="383838"/>
        </w:rPr>
        <w:t>to participate in the Disting</w:t>
      </w:r>
      <w:r>
        <w:rPr>
          <w:color w:val="383838"/>
        </w:rPr>
        <w:t>uished Scholars Competition, the College's</w:t>
      </w:r>
      <w:r>
        <w:rPr>
          <w:color w:val="383838"/>
          <w:spacing w:val="-23"/>
        </w:rPr>
        <w:t xml:space="preserve"> </w:t>
      </w:r>
      <w:r>
        <w:rPr>
          <w:color w:val="383838"/>
        </w:rPr>
        <w:t>most</w:t>
      </w:r>
      <w:r>
        <w:rPr>
          <w:color w:val="383838"/>
          <w:spacing w:val="-27"/>
        </w:rPr>
        <w:t xml:space="preserve"> </w:t>
      </w:r>
      <w:r>
        <w:rPr>
          <w:color w:val="383838"/>
        </w:rPr>
        <w:t>prestigious</w:t>
      </w:r>
      <w:r>
        <w:rPr>
          <w:color w:val="383838"/>
          <w:spacing w:val="-26"/>
        </w:rPr>
        <w:t xml:space="preserve"> </w:t>
      </w:r>
      <w:r>
        <w:rPr>
          <w:color w:val="383838"/>
        </w:rPr>
        <w:t>scholarship</w:t>
      </w:r>
      <w:r>
        <w:rPr>
          <w:color w:val="383838"/>
          <w:spacing w:val="-21"/>
        </w:rPr>
        <w:t xml:space="preserve"> </w:t>
      </w:r>
      <w:r>
        <w:rPr>
          <w:color w:val="383838"/>
        </w:rPr>
        <w:t>event.</w:t>
      </w:r>
      <w:r>
        <w:rPr>
          <w:color w:val="383838"/>
          <w:spacing w:val="-27"/>
        </w:rPr>
        <w:t xml:space="preserve"> </w:t>
      </w:r>
      <w:r>
        <w:rPr>
          <w:color w:val="383838"/>
        </w:rPr>
        <w:t>Scholarship</w:t>
      </w:r>
      <w:r>
        <w:rPr>
          <w:color w:val="383838"/>
          <w:spacing w:val="-22"/>
        </w:rPr>
        <w:t xml:space="preserve"> </w:t>
      </w:r>
      <w:r>
        <w:rPr>
          <w:color w:val="383838"/>
        </w:rPr>
        <w:t xml:space="preserve">awards </w:t>
      </w:r>
      <w:r>
        <w:rPr>
          <w:color w:val="383838"/>
          <w:w w:val="92"/>
        </w:rPr>
        <w:t xml:space="preserve">range </w:t>
      </w:r>
      <w:r>
        <w:rPr>
          <w:color w:val="383838"/>
          <w:w w:val="96"/>
        </w:rPr>
        <w:t xml:space="preserve">from </w:t>
      </w:r>
      <w:r>
        <w:rPr>
          <w:color w:val="383838"/>
          <w:w w:val="86"/>
        </w:rPr>
        <w:t xml:space="preserve">$36,000 </w:t>
      </w:r>
      <w:r>
        <w:rPr>
          <w:color w:val="383838"/>
          <w:w w:val="103"/>
        </w:rPr>
        <w:t xml:space="preserve">to </w:t>
      </w:r>
      <w:r>
        <w:rPr>
          <w:color w:val="383838"/>
          <w:w w:val="101"/>
        </w:rPr>
        <w:t xml:space="preserve">full tuition </w:t>
      </w:r>
      <w:r>
        <w:rPr>
          <w:color w:val="383838"/>
          <w:w w:val="91"/>
        </w:rPr>
        <w:t xml:space="preserve">over </w:t>
      </w:r>
      <w:r>
        <w:rPr>
          <w:color w:val="383838"/>
          <w:w w:val="95"/>
        </w:rPr>
        <w:t xml:space="preserve">four </w:t>
      </w:r>
      <w:r>
        <w:rPr>
          <w:color w:val="383838"/>
          <w:spacing w:val="-8"/>
          <w:w w:val="110"/>
        </w:rPr>
        <w:t>years.In</w:t>
      </w:r>
      <w:r>
        <w:rPr>
          <w:color w:val="383838"/>
          <w:w w:val="110"/>
        </w:rPr>
        <w:t xml:space="preserve"> </w:t>
      </w:r>
      <w:r>
        <w:rPr>
          <w:color w:val="383838"/>
          <w:w w:val="95"/>
        </w:rPr>
        <w:t xml:space="preserve">addition, </w:t>
      </w:r>
      <w:r>
        <w:rPr>
          <w:color w:val="383838"/>
          <w:w w:val="93"/>
        </w:rPr>
        <w:t xml:space="preserve">20 </w:t>
      </w:r>
      <w:r>
        <w:rPr>
          <w:color w:val="383838"/>
        </w:rPr>
        <w:t>stipends</w:t>
      </w:r>
      <w:r>
        <w:rPr>
          <w:color w:val="383838"/>
          <w:spacing w:val="-11"/>
        </w:rPr>
        <w:t xml:space="preserve"> </w:t>
      </w:r>
      <w:r>
        <w:rPr>
          <w:color w:val="383838"/>
        </w:rPr>
        <w:t>will</w:t>
      </w:r>
      <w:r>
        <w:rPr>
          <w:color w:val="383838"/>
          <w:spacing w:val="-9"/>
        </w:rPr>
        <w:t xml:space="preserve"> </w:t>
      </w:r>
      <w:r>
        <w:rPr>
          <w:color w:val="383838"/>
        </w:rPr>
        <w:t>be</w:t>
      </w:r>
      <w:r>
        <w:rPr>
          <w:color w:val="383838"/>
          <w:spacing w:val="-13"/>
        </w:rPr>
        <w:t xml:space="preserve"> </w:t>
      </w:r>
      <w:r>
        <w:rPr>
          <w:color w:val="383838"/>
          <w:spacing w:val="-5"/>
        </w:rPr>
        <w:t>[</w:t>
      </w:r>
      <w:r>
        <w:rPr>
          <w:color w:val="4B4B4B"/>
          <w:spacing w:val="-5"/>
        </w:rPr>
        <w:t>...</w:t>
      </w:r>
      <w:r>
        <w:rPr>
          <w:color w:val="383838"/>
          <w:spacing w:val="-5"/>
        </w:rPr>
        <w:t>]</w:t>
      </w:r>
      <w:r>
        <w:rPr>
          <w:color w:val="383838"/>
          <w:spacing w:val="-23"/>
        </w:rPr>
        <w:t xml:space="preserve"> </w:t>
      </w:r>
      <w:r>
        <w:rPr>
          <w:color w:val="383838"/>
        </w:rPr>
        <w:t>_Mm</w:t>
      </w:r>
    </w:p>
    <w:p w:rsidR="00CF3DB2" w:rsidRDefault="00CF3DB2">
      <w:pPr>
        <w:spacing w:before="5"/>
        <w:rPr>
          <w:rFonts w:ascii="Arial" w:eastAsia="Arial" w:hAnsi="Arial" w:cs="Arial"/>
          <w:sz w:val="13"/>
          <w:szCs w:val="13"/>
        </w:rPr>
      </w:pPr>
    </w:p>
    <w:p w:rsidR="00CF3DB2" w:rsidRDefault="007E700D">
      <w:pPr>
        <w:pStyle w:val="BodyText"/>
        <w:spacing w:line="247" w:lineRule="auto"/>
        <w:ind w:left="207" w:right="4974"/>
      </w:pPr>
      <w:r>
        <w:rPr>
          <w:color w:val="4B4B4B"/>
          <w:u w:val="single" w:color="000000"/>
        </w:rPr>
        <w:t>Automotive</w:t>
      </w:r>
      <w:r>
        <w:rPr>
          <w:color w:val="4B4B4B"/>
          <w:spacing w:val="-15"/>
          <w:u w:val="single" w:color="000000"/>
        </w:rPr>
        <w:t xml:space="preserve"> </w:t>
      </w:r>
      <w:r>
        <w:rPr>
          <w:color w:val="4B4B4B"/>
          <w:u w:val="single" w:color="000000"/>
        </w:rPr>
        <w:t>Hall</w:t>
      </w:r>
      <w:r>
        <w:rPr>
          <w:color w:val="4B4B4B"/>
          <w:spacing w:val="-29"/>
          <w:u w:val="single" w:color="000000"/>
        </w:rPr>
        <w:t xml:space="preserve"> </w:t>
      </w:r>
      <w:r>
        <w:rPr>
          <w:color w:val="4B4B4B"/>
          <w:u w:val="single" w:color="000000"/>
        </w:rPr>
        <w:t>of</w:t>
      </w:r>
      <w:r>
        <w:rPr>
          <w:color w:val="4B4B4B"/>
          <w:spacing w:val="-21"/>
          <w:u w:val="single" w:color="000000"/>
        </w:rPr>
        <w:t xml:space="preserve"> </w:t>
      </w:r>
      <w:r>
        <w:rPr>
          <w:color w:val="383838"/>
          <w:u w:val="single" w:color="000000"/>
        </w:rPr>
        <w:t>Fame</w:t>
      </w:r>
      <w:r>
        <w:rPr>
          <w:color w:val="383838"/>
          <w:spacing w:val="-27"/>
          <w:u w:val="single" w:color="000000"/>
        </w:rPr>
        <w:t xml:space="preserve"> </w:t>
      </w:r>
      <w:r>
        <w:rPr>
          <w:color w:val="4B4B4B"/>
          <w:u w:val="single" w:color="000000"/>
        </w:rPr>
        <w:t xml:space="preserve">Scholarships </w:t>
      </w:r>
      <w:r>
        <w:rPr>
          <w:color w:val="383838"/>
          <w:w w:val="95"/>
        </w:rPr>
        <w:t>Application</w:t>
      </w:r>
      <w:r>
        <w:rPr>
          <w:color w:val="383838"/>
          <w:spacing w:val="-8"/>
          <w:w w:val="95"/>
        </w:rPr>
        <w:t xml:space="preserve"> </w:t>
      </w:r>
      <w:r>
        <w:rPr>
          <w:color w:val="383838"/>
          <w:w w:val="95"/>
        </w:rPr>
        <w:t>Deadlines:</w:t>
      </w:r>
      <w:r>
        <w:rPr>
          <w:color w:val="383838"/>
          <w:spacing w:val="-21"/>
          <w:w w:val="95"/>
        </w:rPr>
        <w:t xml:space="preserve"> </w:t>
      </w:r>
      <w:r>
        <w:rPr>
          <w:color w:val="383838"/>
          <w:w w:val="95"/>
        </w:rPr>
        <w:t>June</w:t>
      </w:r>
      <w:r>
        <w:rPr>
          <w:color w:val="383838"/>
          <w:spacing w:val="-19"/>
          <w:w w:val="95"/>
        </w:rPr>
        <w:t xml:space="preserve"> </w:t>
      </w:r>
      <w:r>
        <w:rPr>
          <w:color w:val="383838"/>
          <w:w w:val="95"/>
        </w:rPr>
        <w:t>30,</w:t>
      </w:r>
      <w:r>
        <w:rPr>
          <w:color w:val="383838"/>
          <w:spacing w:val="-21"/>
          <w:w w:val="95"/>
        </w:rPr>
        <w:t xml:space="preserve"> </w:t>
      </w:r>
      <w:r>
        <w:rPr>
          <w:color w:val="383838"/>
          <w:w w:val="95"/>
        </w:rPr>
        <w:t>Annually</w:t>
      </w:r>
    </w:p>
    <w:p w:rsidR="00CF3DB2" w:rsidRDefault="007E700D">
      <w:pPr>
        <w:pStyle w:val="BodyText"/>
        <w:spacing w:before="14" w:line="261" w:lineRule="auto"/>
        <w:ind w:left="212" w:right="3065" w:hanging="5"/>
      </w:pPr>
      <w:r>
        <w:rPr>
          <w:color w:val="383838"/>
        </w:rPr>
        <w:t>Automotive</w:t>
      </w:r>
      <w:r>
        <w:rPr>
          <w:color w:val="383838"/>
          <w:spacing w:val="-12"/>
        </w:rPr>
        <w:t xml:space="preserve"> </w:t>
      </w:r>
      <w:r>
        <w:rPr>
          <w:color w:val="383838"/>
        </w:rPr>
        <w:t>Hall</w:t>
      </w:r>
      <w:r>
        <w:rPr>
          <w:color w:val="383838"/>
          <w:spacing w:val="-23"/>
        </w:rPr>
        <w:t xml:space="preserve"> </w:t>
      </w:r>
      <w:r>
        <w:rPr>
          <w:color w:val="383838"/>
        </w:rPr>
        <w:t>of</w:t>
      </w:r>
      <w:r>
        <w:rPr>
          <w:color w:val="383838"/>
          <w:spacing w:val="-19"/>
        </w:rPr>
        <w:t xml:space="preserve"> </w:t>
      </w:r>
      <w:r>
        <w:rPr>
          <w:color w:val="383838"/>
        </w:rPr>
        <w:t>Fame</w:t>
      </w:r>
      <w:r>
        <w:rPr>
          <w:color w:val="383838"/>
          <w:spacing w:val="-19"/>
        </w:rPr>
        <w:t xml:space="preserve"> </w:t>
      </w:r>
      <w:r>
        <w:rPr>
          <w:color w:val="383838"/>
        </w:rPr>
        <w:t>Scholarship</w:t>
      </w:r>
      <w:r>
        <w:rPr>
          <w:color w:val="383838"/>
          <w:spacing w:val="-18"/>
        </w:rPr>
        <w:t xml:space="preserve"> </w:t>
      </w:r>
      <w:r>
        <w:rPr>
          <w:color w:val="383838"/>
        </w:rPr>
        <w:t>Application</w:t>
      </w:r>
      <w:r>
        <w:rPr>
          <w:color w:val="383838"/>
          <w:spacing w:val="-17"/>
        </w:rPr>
        <w:t xml:space="preserve"> </w:t>
      </w:r>
      <w:r>
        <w:rPr>
          <w:color w:val="383838"/>
        </w:rPr>
        <w:t>Criteria:</w:t>
      </w:r>
      <w:r>
        <w:rPr>
          <w:color w:val="383838"/>
          <w:spacing w:val="-17"/>
        </w:rPr>
        <w:t xml:space="preserve"> </w:t>
      </w:r>
      <w:r>
        <w:rPr>
          <w:color w:val="383838"/>
        </w:rPr>
        <w:t>-</w:t>
      </w:r>
      <w:r>
        <w:rPr>
          <w:color w:val="383838"/>
          <w:spacing w:val="-18"/>
        </w:rPr>
        <w:t xml:space="preserve"> </w:t>
      </w:r>
      <w:r>
        <w:rPr>
          <w:color w:val="383838"/>
        </w:rPr>
        <w:t>Have</w:t>
      </w:r>
      <w:r>
        <w:rPr>
          <w:color w:val="383838"/>
          <w:spacing w:val="-23"/>
        </w:rPr>
        <w:t xml:space="preserve"> </w:t>
      </w:r>
      <w:r>
        <w:rPr>
          <w:color w:val="383838"/>
        </w:rPr>
        <w:t xml:space="preserve">a sincere </w:t>
      </w:r>
      <w:r>
        <w:rPr>
          <w:color w:val="4B4B4B"/>
        </w:rPr>
        <w:t xml:space="preserve">interest </w:t>
      </w:r>
      <w:r>
        <w:rPr>
          <w:color w:val="4B4B4B"/>
          <w:spacing w:val="-8"/>
          <w:w w:val="115"/>
        </w:rPr>
        <w:t xml:space="preserve">in </w:t>
      </w:r>
      <w:r>
        <w:rPr>
          <w:color w:val="4B4B4B"/>
        </w:rPr>
        <w:t xml:space="preserve">an </w:t>
      </w:r>
      <w:r>
        <w:rPr>
          <w:color w:val="383838"/>
        </w:rPr>
        <w:t>AUTOMOTIVE career - Must already be accepted</w:t>
      </w:r>
      <w:r>
        <w:rPr>
          <w:color w:val="383838"/>
          <w:spacing w:val="-17"/>
        </w:rPr>
        <w:t xml:space="preserve"> </w:t>
      </w:r>
      <w:r>
        <w:rPr>
          <w:color w:val="383838"/>
        </w:rPr>
        <w:t>at</w:t>
      </w:r>
      <w:r>
        <w:rPr>
          <w:color w:val="383838"/>
          <w:spacing w:val="-21"/>
        </w:rPr>
        <w:t xml:space="preserve"> </w:t>
      </w:r>
      <w:r>
        <w:rPr>
          <w:color w:val="383838"/>
        </w:rPr>
        <w:t>an</w:t>
      </w:r>
      <w:r>
        <w:rPr>
          <w:color w:val="383838"/>
          <w:spacing w:val="-20"/>
        </w:rPr>
        <w:t xml:space="preserve"> </w:t>
      </w:r>
      <w:r>
        <w:rPr>
          <w:color w:val="383838"/>
        </w:rPr>
        <w:t>accredited</w:t>
      </w:r>
      <w:r>
        <w:rPr>
          <w:color w:val="383838"/>
          <w:spacing w:val="-13"/>
        </w:rPr>
        <w:t xml:space="preserve"> </w:t>
      </w:r>
      <w:r>
        <w:rPr>
          <w:color w:val="383838"/>
        </w:rPr>
        <w:t>college,</w:t>
      </w:r>
      <w:r>
        <w:rPr>
          <w:color w:val="383838"/>
          <w:spacing w:val="-14"/>
        </w:rPr>
        <w:t xml:space="preserve"> </w:t>
      </w:r>
      <w:r>
        <w:rPr>
          <w:color w:val="383838"/>
        </w:rPr>
        <w:t>university</w:t>
      </w:r>
      <w:r>
        <w:rPr>
          <w:color w:val="383838"/>
          <w:spacing w:val="-16"/>
        </w:rPr>
        <w:t xml:space="preserve"> </w:t>
      </w:r>
      <w:r>
        <w:rPr>
          <w:color w:val="383838"/>
        </w:rPr>
        <w:t>or</w:t>
      </w:r>
      <w:r>
        <w:rPr>
          <w:color w:val="383838"/>
          <w:spacing w:val="-24"/>
        </w:rPr>
        <w:t xml:space="preserve"> </w:t>
      </w:r>
      <w:r>
        <w:rPr>
          <w:color w:val="4B4B4B"/>
        </w:rPr>
        <w:t>trade</w:t>
      </w:r>
      <w:r>
        <w:rPr>
          <w:color w:val="4B4B4B"/>
          <w:spacing w:val="-18"/>
        </w:rPr>
        <w:t xml:space="preserve"> </w:t>
      </w:r>
      <w:r>
        <w:rPr>
          <w:color w:val="383838"/>
        </w:rPr>
        <w:t>school</w:t>
      </w:r>
      <w:r>
        <w:rPr>
          <w:color w:val="383838"/>
          <w:spacing w:val="-19"/>
        </w:rPr>
        <w:t xml:space="preserve"> </w:t>
      </w:r>
      <w:r>
        <w:rPr>
          <w:color w:val="383838"/>
        </w:rPr>
        <w:t xml:space="preserve">within </w:t>
      </w:r>
      <w:r>
        <w:rPr>
          <w:color w:val="4B4B4B"/>
        </w:rPr>
        <w:t>the</w:t>
      </w:r>
      <w:r>
        <w:rPr>
          <w:color w:val="4B4B4B"/>
          <w:spacing w:val="-19"/>
        </w:rPr>
        <w:t xml:space="preserve"> </w:t>
      </w:r>
      <w:r>
        <w:rPr>
          <w:color w:val="383838"/>
        </w:rPr>
        <w:t>United</w:t>
      </w:r>
      <w:r>
        <w:rPr>
          <w:color w:val="383838"/>
          <w:spacing w:val="-24"/>
        </w:rPr>
        <w:t xml:space="preserve"> </w:t>
      </w:r>
      <w:r>
        <w:rPr>
          <w:color w:val="383838"/>
        </w:rPr>
        <w:t>States</w:t>
      </w:r>
      <w:r>
        <w:rPr>
          <w:color w:val="383838"/>
          <w:spacing w:val="-20"/>
        </w:rPr>
        <w:t xml:space="preserve"> </w:t>
      </w:r>
      <w:r>
        <w:rPr>
          <w:color w:val="383838"/>
        </w:rPr>
        <w:t>at</w:t>
      </w:r>
      <w:r>
        <w:rPr>
          <w:color w:val="383838"/>
          <w:spacing w:val="-26"/>
        </w:rPr>
        <w:t xml:space="preserve"> </w:t>
      </w:r>
      <w:r>
        <w:rPr>
          <w:color w:val="4B4B4B"/>
        </w:rPr>
        <w:t>the</w:t>
      </w:r>
      <w:r>
        <w:rPr>
          <w:color w:val="4B4B4B"/>
          <w:spacing w:val="-24"/>
        </w:rPr>
        <w:t xml:space="preserve"> </w:t>
      </w:r>
      <w:r>
        <w:rPr>
          <w:color w:val="383838"/>
        </w:rPr>
        <w:t>time</w:t>
      </w:r>
      <w:r>
        <w:rPr>
          <w:color w:val="383838"/>
          <w:spacing w:val="-18"/>
        </w:rPr>
        <w:t xml:space="preserve"> </w:t>
      </w:r>
      <w:r>
        <w:rPr>
          <w:color w:val="383838"/>
        </w:rPr>
        <w:t>of</w:t>
      </w:r>
      <w:r>
        <w:rPr>
          <w:color w:val="383838"/>
          <w:spacing w:val="-20"/>
        </w:rPr>
        <w:t xml:space="preserve"> </w:t>
      </w:r>
      <w:r>
        <w:rPr>
          <w:color w:val="383838"/>
        </w:rPr>
        <w:t>application</w:t>
      </w:r>
      <w:r>
        <w:rPr>
          <w:color w:val="383838"/>
          <w:spacing w:val="-15"/>
        </w:rPr>
        <w:t xml:space="preserve"> </w:t>
      </w:r>
      <w:r>
        <w:rPr>
          <w:color w:val="383838"/>
        </w:rPr>
        <w:t>(high</w:t>
      </w:r>
      <w:r>
        <w:rPr>
          <w:color w:val="383838"/>
          <w:spacing w:val="-21"/>
        </w:rPr>
        <w:t xml:space="preserve"> </w:t>
      </w:r>
      <w:r>
        <w:rPr>
          <w:color w:val="383838"/>
        </w:rPr>
        <w:t>school</w:t>
      </w:r>
      <w:r>
        <w:rPr>
          <w:color w:val="383838"/>
          <w:spacing w:val="-20"/>
        </w:rPr>
        <w:t xml:space="preserve"> </w:t>
      </w:r>
      <w:r>
        <w:rPr>
          <w:color w:val="383838"/>
        </w:rPr>
        <w:t>seniors</w:t>
      </w:r>
      <w:r>
        <w:rPr>
          <w:color w:val="383838"/>
          <w:spacing w:val="-17"/>
        </w:rPr>
        <w:t xml:space="preserve"> </w:t>
      </w:r>
      <w:r>
        <w:rPr>
          <w:color w:val="383838"/>
        </w:rPr>
        <w:t>must</w:t>
      </w:r>
    </w:p>
    <w:p w:rsidR="00CF3DB2" w:rsidRDefault="007E700D">
      <w:pPr>
        <w:pStyle w:val="BodyText"/>
        <w:spacing w:before="22" w:line="208" w:lineRule="auto"/>
        <w:ind w:left="217" w:right="3246"/>
        <w:rPr>
          <w:rFonts w:ascii="Times New Roman" w:eastAsia="Times New Roman" w:hAnsi="Times New Roman" w:cs="Times New Roman"/>
          <w:sz w:val="19"/>
          <w:szCs w:val="19"/>
        </w:rPr>
      </w:pPr>
      <w:r>
        <w:rPr>
          <w:color w:val="383838"/>
          <w:w w:val="95"/>
        </w:rPr>
        <w:t>submit</w:t>
      </w:r>
      <w:r>
        <w:rPr>
          <w:color w:val="383838"/>
          <w:spacing w:val="-3"/>
          <w:w w:val="95"/>
        </w:rPr>
        <w:t xml:space="preserve"> </w:t>
      </w:r>
      <w:r>
        <w:rPr>
          <w:color w:val="383838"/>
          <w:w w:val="95"/>
        </w:rPr>
        <w:t>letter</w:t>
      </w:r>
      <w:r>
        <w:rPr>
          <w:color w:val="383838"/>
          <w:spacing w:val="-16"/>
          <w:w w:val="95"/>
        </w:rPr>
        <w:t xml:space="preserve"> </w:t>
      </w:r>
      <w:r>
        <w:rPr>
          <w:color w:val="383838"/>
          <w:w w:val="95"/>
        </w:rPr>
        <w:t>of</w:t>
      </w:r>
      <w:r>
        <w:rPr>
          <w:color w:val="383838"/>
          <w:spacing w:val="-9"/>
          <w:w w:val="95"/>
        </w:rPr>
        <w:t xml:space="preserve"> </w:t>
      </w:r>
      <w:r>
        <w:rPr>
          <w:color w:val="383838"/>
          <w:w w:val="95"/>
        </w:rPr>
        <w:t>acceptance)</w:t>
      </w:r>
      <w:r>
        <w:rPr>
          <w:color w:val="383838"/>
          <w:spacing w:val="5"/>
          <w:w w:val="95"/>
        </w:rPr>
        <w:t xml:space="preserve"> </w:t>
      </w:r>
      <w:r>
        <w:rPr>
          <w:color w:val="383838"/>
          <w:w w:val="95"/>
        </w:rPr>
        <w:t>-</w:t>
      </w:r>
      <w:r>
        <w:rPr>
          <w:color w:val="383838"/>
          <w:spacing w:val="-10"/>
          <w:w w:val="95"/>
        </w:rPr>
        <w:t xml:space="preserve"> </w:t>
      </w:r>
      <w:r>
        <w:rPr>
          <w:color w:val="383838"/>
          <w:w w:val="95"/>
        </w:rPr>
        <w:t>Must</w:t>
      </w:r>
      <w:r>
        <w:rPr>
          <w:color w:val="383838"/>
          <w:spacing w:val="-12"/>
          <w:w w:val="95"/>
        </w:rPr>
        <w:t xml:space="preserve"> </w:t>
      </w:r>
      <w:r>
        <w:rPr>
          <w:color w:val="383838"/>
          <w:w w:val="95"/>
        </w:rPr>
        <w:t>be</w:t>
      </w:r>
      <w:r>
        <w:rPr>
          <w:color w:val="383838"/>
          <w:spacing w:val="-12"/>
          <w:w w:val="95"/>
        </w:rPr>
        <w:t xml:space="preserve"> </w:t>
      </w:r>
      <w:r>
        <w:rPr>
          <w:color w:val="383838"/>
          <w:w w:val="95"/>
        </w:rPr>
        <w:t>AT</w:t>
      </w:r>
      <w:r>
        <w:rPr>
          <w:color w:val="383838"/>
          <w:spacing w:val="-7"/>
          <w:w w:val="95"/>
        </w:rPr>
        <w:t xml:space="preserve"> </w:t>
      </w:r>
      <w:r>
        <w:rPr>
          <w:color w:val="383838"/>
          <w:w w:val="95"/>
        </w:rPr>
        <w:t>LEA5T</w:t>
      </w:r>
      <w:r>
        <w:rPr>
          <w:color w:val="383838"/>
          <w:spacing w:val="-10"/>
          <w:w w:val="95"/>
        </w:rPr>
        <w:t xml:space="preserve"> </w:t>
      </w:r>
      <w:r>
        <w:rPr>
          <w:color w:val="383838"/>
          <w:w w:val="95"/>
        </w:rPr>
        <w:t>a</w:t>
      </w:r>
      <w:r>
        <w:rPr>
          <w:color w:val="383838"/>
          <w:spacing w:val="-10"/>
          <w:w w:val="95"/>
        </w:rPr>
        <w:t xml:space="preserve"> </w:t>
      </w:r>
      <w:r>
        <w:rPr>
          <w:color w:val="383838"/>
          <w:w w:val="95"/>
        </w:rPr>
        <w:t>college</w:t>
      </w:r>
      <w:r>
        <w:rPr>
          <w:color w:val="383838"/>
          <w:spacing w:val="-9"/>
          <w:w w:val="95"/>
        </w:rPr>
        <w:t xml:space="preserve"> </w:t>
      </w:r>
      <w:r>
        <w:rPr>
          <w:color w:val="383838"/>
          <w:w w:val="95"/>
        </w:rPr>
        <w:t xml:space="preserve">freshman </w:t>
      </w:r>
      <w:r>
        <w:rPr>
          <w:color w:val="383838"/>
        </w:rPr>
        <w:t>at</w:t>
      </w:r>
      <w:r>
        <w:rPr>
          <w:color w:val="383838"/>
          <w:spacing w:val="-22"/>
        </w:rPr>
        <w:t xml:space="preserve"> </w:t>
      </w:r>
      <w:r>
        <w:rPr>
          <w:color w:val="383838"/>
        </w:rPr>
        <w:t>a</w:t>
      </w:r>
      <w:r>
        <w:rPr>
          <w:color w:val="383838"/>
          <w:spacing w:val="-24"/>
        </w:rPr>
        <w:t xml:space="preserve"> </w:t>
      </w:r>
      <w:r>
        <w:rPr>
          <w:color w:val="383838"/>
        </w:rPr>
        <w:t>four-year</w:t>
      </w:r>
      <w:r>
        <w:rPr>
          <w:color w:val="383838"/>
          <w:spacing w:val="-17"/>
        </w:rPr>
        <w:t xml:space="preserve"> </w:t>
      </w:r>
      <w:r>
        <w:rPr>
          <w:color w:val="4B4B4B"/>
        </w:rPr>
        <w:t>institution</w:t>
      </w:r>
      <w:r>
        <w:rPr>
          <w:color w:val="4B4B4B"/>
          <w:spacing w:val="-22"/>
        </w:rPr>
        <w:t xml:space="preserve"> </w:t>
      </w:r>
      <w:r>
        <w:rPr>
          <w:color w:val="383838"/>
        </w:rPr>
        <w:t>or</w:t>
      </w:r>
      <w:r>
        <w:rPr>
          <w:color w:val="383838"/>
          <w:spacing w:val="-25"/>
        </w:rPr>
        <w:t xml:space="preserve"> </w:t>
      </w:r>
      <w:r>
        <w:rPr>
          <w:color w:val="383838"/>
        </w:rPr>
        <w:t>a</w:t>
      </w:r>
      <w:r>
        <w:rPr>
          <w:color w:val="383838"/>
          <w:spacing w:val="-22"/>
        </w:rPr>
        <w:t xml:space="preserve"> </w:t>
      </w:r>
      <w:r>
        <w:rPr>
          <w:color w:val="383838"/>
        </w:rPr>
        <w:t>high</w:t>
      </w:r>
      <w:r>
        <w:rPr>
          <w:color w:val="383838"/>
          <w:spacing w:val="-25"/>
        </w:rPr>
        <w:t xml:space="preserve"> </w:t>
      </w:r>
      <w:r>
        <w:rPr>
          <w:color w:val="383838"/>
        </w:rPr>
        <w:t>school</w:t>
      </w:r>
      <w:r>
        <w:rPr>
          <w:color w:val="383838"/>
          <w:spacing w:val="-21"/>
        </w:rPr>
        <w:t xml:space="preserve"> </w:t>
      </w:r>
      <w:r>
        <w:rPr>
          <w:color w:val="383838"/>
        </w:rPr>
        <w:t>senior</w:t>
      </w:r>
      <w:r>
        <w:rPr>
          <w:color w:val="383838"/>
          <w:spacing w:val="-21"/>
        </w:rPr>
        <w:t xml:space="preserve"> </w:t>
      </w:r>
      <w:r>
        <w:rPr>
          <w:color w:val="383838"/>
        </w:rPr>
        <w:t>for</w:t>
      </w:r>
      <w:r>
        <w:rPr>
          <w:color w:val="383838"/>
          <w:spacing w:val="-20"/>
        </w:rPr>
        <w:t xml:space="preserve"> </w:t>
      </w:r>
      <w:r>
        <w:rPr>
          <w:color w:val="383838"/>
        </w:rPr>
        <w:t>an</w:t>
      </w:r>
      <w:r>
        <w:rPr>
          <w:color w:val="383838"/>
          <w:spacing w:val="-21"/>
        </w:rPr>
        <w:t xml:space="preserve"> </w:t>
      </w:r>
      <w:r>
        <w:rPr>
          <w:color w:val="383838"/>
          <w:spacing w:val="-3"/>
        </w:rPr>
        <w:t>[</w:t>
      </w:r>
      <w:r>
        <w:rPr>
          <w:color w:val="4B4B4B"/>
          <w:spacing w:val="-3"/>
        </w:rPr>
        <w:t>...</w:t>
      </w:r>
      <w:r>
        <w:rPr>
          <w:color w:val="383838"/>
          <w:spacing w:val="-3"/>
        </w:rPr>
        <w:t>)</w:t>
      </w:r>
      <w:r>
        <w:rPr>
          <w:color w:val="383838"/>
          <w:spacing w:val="-26"/>
        </w:rPr>
        <w:t xml:space="preserve"> </w:t>
      </w:r>
      <w:r>
        <w:rPr>
          <w:rFonts w:ascii="Times New Roman"/>
          <w:color w:val="383838"/>
          <w:sz w:val="19"/>
        </w:rPr>
        <w:t>Mora</w:t>
      </w:r>
    </w:p>
    <w:p w:rsidR="00CF3DB2" w:rsidRDefault="007E700D">
      <w:pPr>
        <w:spacing w:before="145" w:line="247" w:lineRule="auto"/>
        <w:ind w:left="212" w:right="4028"/>
        <w:rPr>
          <w:rFonts w:ascii="Arial" w:eastAsia="Arial" w:hAnsi="Arial" w:cs="Arial"/>
          <w:sz w:val="15"/>
          <w:szCs w:val="15"/>
        </w:rPr>
      </w:pPr>
      <w:r>
        <w:rPr>
          <w:rFonts w:ascii="Arial"/>
          <w:color w:val="606060"/>
          <w:w w:val="90"/>
          <w:sz w:val="17"/>
          <w:u w:val="single" w:color="000000"/>
        </w:rPr>
        <w:t>Jac</w:t>
      </w:r>
      <w:r>
        <w:rPr>
          <w:rFonts w:ascii="Arial"/>
          <w:color w:val="606060"/>
          <w:spacing w:val="-37"/>
          <w:w w:val="90"/>
          <w:sz w:val="17"/>
          <w:u w:val="single" w:color="000000"/>
        </w:rPr>
        <w:t xml:space="preserve"> </w:t>
      </w:r>
      <w:r>
        <w:rPr>
          <w:rFonts w:ascii="Arial"/>
          <w:color w:val="383838"/>
          <w:w w:val="90"/>
          <w:sz w:val="17"/>
          <w:u w:val="single" w:color="000000"/>
        </w:rPr>
        <w:t>ksonville</w:t>
      </w:r>
      <w:r>
        <w:rPr>
          <w:rFonts w:ascii="Arial"/>
          <w:color w:val="383838"/>
          <w:spacing w:val="-28"/>
          <w:w w:val="90"/>
          <w:sz w:val="17"/>
          <w:u w:val="single" w:color="000000"/>
        </w:rPr>
        <w:t xml:space="preserve"> </w:t>
      </w:r>
      <w:r>
        <w:rPr>
          <w:rFonts w:ascii="Arial"/>
          <w:color w:val="4B4B4B"/>
          <w:w w:val="90"/>
          <w:sz w:val="17"/>
          <w:u w:val="single" w:color="000000"/>
        </w:rPr>
        <w:t>Uoiversjty</w:t>
      </w:r>
      <w:r>
        <w:rPr>
          <w:rFonts w:ascii="Arial"/>
          <w:color w:val="4B4B4B"/>
          <w:spacing w:val="-28"/>
          <w:w w:val="90"/>
          <w:sz w:val="17"/>
          <w:u w:val="single" w:color="000000"/>
        </w:rPr>
        <w:t xml:space="preserve"> </w:t>
      </w:r>
      <w:r>
        <w:rPr>
          <w:rFonts w:ascii="Arial"/>
          <w:color w:val="4B4B4B"/>
          <w:w w:val="90"/>
          <w:sz w:val="15"/>
          <w:u w:val="single" w:color="000000"/>
        </w:rPr>
        <w:t>F</w:t>
      </w:r>
      <w:r>
        <w:rPr>
          <w:rFonts w:ascii="Arial"/>
          <w:color w:val="212121"/>
          <w:w w:val="90"/>
          <w:sz w:val="15"/>
          <w:u w:val="single" w:color="000000"/>
        </w:rPr>
        <w:t>lor</w:t>
      </w:r>
      <w:r>
        <w:rPr>
          <w:rFonts w:ascii="Arial"/>
          <w:color w:val="4B4B4B"/>
          <w:w w:val="90"/>
          <w:sz w:val="15"/>
          <w:u w:val="single" w:color="000000"/>
        </w:rPr>
        <w:t>ida</w:t>
      </w:r>
      <w:r>
        <w:rPr>
          <w:rFonts w:ascii="Arial"/>
          <w:color w:val="4B4B4B"/>
          <w:spacing w:val="-23"/>
          <w:w w:val="90"/>
          <w:sz w:val="15"/>
          <w:u w:val="single" w:color="000000"/>
        </w:rPr>
        <w:t xml:space="preserve"> </w:t>
      </w:r>
      <w:r>
        <w:rPr>
          <w:rFonts w:ascii="Arial"/>
          <w:color w:val="4B4B4B"/>
          <w:w w:val="90"/>
          <w:sz w:val="15"/>
          <w:u w:val="single" w:color="000000"/>
        </w:rPr>
        <w:t>-</w:t>
      </w:r>
      <w:r>
        <w:rPr>
          <w:rFonts w:ascii="Arial"/>
          <w:color w:val="4B4B4B"/>
          <w:spacing w:val="-19"/>
          <w:w w:val="90"/>
          <w:sz w:val="15"/>
          <w:u w:val="single" w:color="000000"/>
        </w:rPr>
        <w:t xml:space="preserve"> </w:t>
      </w:r>
      <w:r>
        <w:rPr>
          <w:rFonts w:ascii="Arial"/>
          <w:color w:val="4B4B4B"/>
          <w:w w:val="90"/>
          <w:sz w:val="15"/>
          <w:u w:val="single" w:color="000000"/>
        </w:rPr>
        <w:t>Presidentia</w:t>
      </w:r>
      <w:r>
        <w:rPr>
          <w:rFonts w:ascii="Arial"/>
          <w:color w:val="4B4B4B"/>
          <w:spacing w:val="-31"/>
          <w:w w:val="90"/>
          <w:sz w:val="15"/>
          <w:u w:val="single" w:color="000000"/>
        </w:rPr>
        <w:t xml:space="preserve"> </w:t>
      </w:r>
      <w:r>
        <w:rPr>
          <w:rFonts w:ascii="Arial"/>
          <w:color w:val="212121"/>
          <w:w w:val="90"/>
          <w:sz w:val="15"/>
          <w:u w:val="single" w:color="000000"/>
        </w:rPr>
        <w:t>l</w:t>
      </w:r>
      <w:r>
        <w:rPr>
          <w:rFonts w:ascii="Arial"/>
          <w:color w:val="212121"/>
          <w:spacing w:val="-22"/>
          <w:w w:val="90"/>
          <w:sz w:val="15"/>
          <w:u w:val="single" w:color="000000"/>
        </w:rPr>
        <w:t xml:space="preserve"> </w:t>
      </w:r>
      <w:r>
        <w:rPr>
          <w:rFonts w:ascii="Arial"/>
          <w:color w:val="4B4B4B"/>
          <w:w w:val="90"/>
          <w:sz w:val="15"/>
          <w:u w:val="single" w:color="000000"/>
        </w:rPr>
        <w:t xml:space="preserve">Scholarship </w:t>
      </w:r>
      <w:r>
        <w:rPr>
          <w:rFonts w:ascii="Arial"/>
          <w:color w:val="383838"/>
          <w:w w:val="95"/>
          <w:sz w:val="15"/>
        </w:rPr>
        <w:t>Application</w:t>
      </w:r>
      <w:r>
        <w:rPr>
          <w:rFonts w:ascii="Arial"/>
          <w:color w:val="383838"/>
          <w:spacing w:val="-14"/>
          <w:w w:val="95"/>
          <w:sz w:val="15"/>
        </w:rPr>
        <w:t xml:space="preserve"> </w:t>
      </w:r>
      <w:r>
        <w:rPr>
          <w:rFonts w:ascii="Arial"/>
          <w:color w:val="383838"/>
          <w:w w:val="95"/>
          <w:sz w:val="15"/>
        </w:rPr>
        <w:t>Deadlines:</w:t>
      </w:r>
    </w:p>
    <w:p w:rsidR="00CF3DB2" w:rsidRDefault="007E700D">
      <w:pPr>
        <w:pStyle w:val="BodyText"/>
        <w:spacing w:before="14" w:line="254" w:lineRule="auto"/>
        <w:ind w:left="212" w:right="3177"/>
      </w:pPr>
      <w:r>
        <w:rPr>
          <w:color w:val="383838"/>
        </w:rPr>
        <w:t>Awarded</w:t>
      </w:r>
      <w:r>
        <w:rPr>
          <w:color w:val="383838"/>
          <w:spacing w:val="-25"/>
        </w:rPr>
        <w:t xml:space="preserve"> </w:t>
      </w:r>
      <w:r>
        <w:rPr>
          <w:color w:val="383838"/>
        </w:rPr>
        <w:t>to</w:t>
      </w:r>
      <w:r>
        <w:rPr>
          <w:color w:val="383838"/>
          <w:spacing w:val="-27"/>
        </w:rPr>
        <w:t xml:space="preserve"> </w:t>
      </w:r>
      <w:r>
        <w:rPr>
          <w:color w:val="383838"/>
        </w:rPr>
        <w:t>high</w:t>
      </w:r>
      <w:r>
        <w:rPr>
          <w:color w:val="383838"/>
          <w:spacing w:val="-31"/>
        </w:rPr>
        <w:t xml:space="preserve"> </w:t>
      </w:r>
      <w:r>
        <w:rPr>
          <w:color w:val="383838"/>
        </w:rPr>
        <w:t>school</w:t>
      </w:r>
      <w:r>
        <w:rPr>
          <w:color w:val="383838"/>
          <w:spacing w:val="-27"/>
        </w:rPr>
        <w:t xml:space="preserve"> </w:t>
      </w:r>
      <w:r>
        <w:rPr>
          <w:color w:val="383838"/>
        </w:rPr>
        <w:t>seniors</w:t>
      </w:r>
      <w:r>
        <w:rPr>
          <w:color w:val="383838"/>
          <w:spacing w:val="-26"/>
        </w:rPr>
        <w:t xml:space="preserve"> </w:t>
      </w:r>
      <w:r>
        <w:rPr>
          <w:color w:val="383838"/>
        </w:rPr>
        <w:t>accepted</w:t>
      </w:r>
      <w:r>
        <w:rPr>
          <w:color w:val="383838"/>
          <w:spacing w:val="-28"/>
        </w:rPr>
        <w:t xml:space="preserve"> </w:t>
      </w:r>
      <w:r>
        <w:rPr>
          <w:color w:val="383838"/>
        </w:rPr>
        <w:t>to</w:t>
      </w:r>
      <w:r>
        <w:rPr>
          <w:color w:val="383838"/>
          <w:spacing w:val="-28"/>
        </w:rPr>
        <w:t xml:space="preserve"> </w:t>
      </w:r>
      <w:r>
        <w:rPr>
          <w:color w:val="383838"/>
        </w:rPr>
        <w:t>JU</w:t>
      </w:r>
      <w:r>
        <w:rPr>
          <w:color w:val="383838"/>
          <w:spacing w:val="-28"/>
        </w:rPr>
        <w:t xml:space="preserve"> </w:t>
      </w:r>
      <w:r>
        <w:rPr>
          <w:color w:val="383838"/>
        </w:rPr>
        <w:t>who</w:t>
      </w:r>
      <w:r>
        <w:rPr>
          <w:color w:val="383838"/>
          <w:spacing w:val="-26"/>
        </w:rPr>
        <w:t xml:space="preserve"> </w:t>
      </w:r>
      <w:r>
        <w:rPr>
          <w:color w:val="383838"/>
        </w:rPr>
        <w:t>typically</w:t>
      </w:r>
      <w:r>
        <w:rPr>
          <w:color w:val="383838"/>
          <w:spacing w:val="-26"/>
        </w:rPr>
        <w:t xml:space="preserve"> </w:t>
      </w:r>
      <w:r>
        <w:rPr>
          <w:color w:val="383838"/>
        </w:rPr>
        <w:t>achieve a</w:t>
      </w:r>
      <w:r>
        <w:rPr>
          <w:color w:val="383838"/>
          <w:spacing w:val="-14"/>
        </w:rPr>
        <w:t xml:space="preserve"> </w:t>
      </w:r>
      <w:r>
        <w:rPr>
          <w:color w:val="383838"/>
        </w:rPr>
        <w:t>1,300</w:t>
      </w:r>
      <w:r>
        <w:rPr>
          <w:color w:val="383838"/>
          <w:spacing w:val="-26"/>
        </w:rPr>
        <w:t xml:space="preserve"> </w:t>
      </w:r>
      <w:r>
        <w:rPr>
          <w:color w:val="383838"/>
        </w:rPr>
        <w:t>SAT/</w:t>
      </w:r>
      <w:r>
        <w:rPr>
          <w:color w:val="383838"/>
          <w:spacing w:val="-21"/>
        </w:rPr>
        <w:t xml:space="preserve"> </w:t>
      </w:r>
      <w:r>
        <w:rPr>
          <w:rFonts w:ascii="Times New Roman"/>
          <w:color w:val="383838"/>
          <w:sz w:val="16"/>
        </w:rPr>
        <w:t>29</w:t>
      </w:r>
      <w:r>
        <w:rPr>
          <w:rFonts w:ascii="Times New Roman"/>
          <w:color w:val="383838"/>
          <w:spacing w:val="-22"/>
          <w:sz w:val="16"/>
        </w:rPr>
        <w:t xml:space="preserve"> </w:t>
      </w:r>
      <w:r>
        <w:rPr>
          <w:color w:val="383838"/>
        </w:rPr>
        <w:t>ACT</w:t>
      </w:r>
      <w:r>
        <w:rPr>
          <w:color w:val="383838"/>
          <w:spacing w:val="-18"/>
        </w:rPr>
        <w:t xml:space="preserve"> </w:t>
      </w:r>
      <w:r>
        <w:rPr>
          <w:color w:val="383838"/>
        </w:rPr>
        <w:t>and</w:t>
      </w:r>
      <w:r>
        <w:rPr>
          <w:color w:val="383838"/>
          <w:spacing w:val="-21"/>
        </w:rPr>
        <w:t xml:space="preserve"> </w:t>
      </w:r>
      <w:r>
        <w:rPr>
          <w:color w:val="383838"/>
        </w:rPr>
        <w:t>a</w:t>
      </w:r>
      <w:r>
        <w:rPr>
          <w:color w:val="383838"/>
          <w:spacing w:val="-20"/>
        </w:rPr>
        <w:t xml:space="preserve"> </w:t>
      </w:r>
      <w:r>
        <w:rPr>
          <w:color w:val="383838"/>
        </w:rPr>
        <w:t>3.75</w:t>
      </w:r>
      <w:r>
        <w:rPr>
          <w:color w:val="383838"/>
          <w:spacing w:val="-18"/>
        </w:rPr>
        <w:t xml:space="preserve"> </w:t>
      </w:r>
      <w:r>
        <w:rPr>
          <w:color w:val="383838"/>
        </w:rPr>
        <w:t>GPA.</w:t>
      </w:r>
      <w:r>
        <w:rPr>
          <w:color w:val="383838"/>
          <w:spacing w:val="-20"/>
        </w:rPr>
        <w:t xml:space="preserve"> </w:t>
      </w:r>
      <w:r>
        <w:rPr>
          <w:color w:val="383838"/>
        </w:rPr>
        <w:t>No</w:t>
      </w:r>
      <w:r>
        <w:rPr>
          <w:color w:val="383838"/>
          <w:spacing w:val="-25"/>
        </w:rPr>
        <w:t xml:space="preserve"> </w:t>
      </w:r>
      <w:r>
        <w:rPr>
          <w:color w:val="383838"/>
        </w:rPr>
        <w:t>scholarship</w:t>
      </w:r>
      <w:r>
        <w:rPr>
          <w:color w:val="383838"/>
          <w:spacing w:val="-16"/>
        </w:rPr>
        <w:t xml:space="preserve"> </w:t>
      </w:r>
      <w:r>
        <w:rPr>
          <w:color w:val="4B4B4B"/>
        </w:rPr>
        <w:t xml:space="preserve">application </w:t>
      </w:r>
      <w:r>
        <w:rPr>
          <w:color w:val="383838"/>
        </w:rPr>
        <w:t>required,</w:t>
      </w:r>
      <w:r>
        <w:rPr>
          <w:color w:val="383838"/>
          <w:spacing w:val="-25"/>
        </w:rPr>
        <w:t xml:space="preserve"> </w:t>
      </w:r>
      <w:r>
        <w:rPr>
          <w:color w:val="383838"/>
        </w:rPr>
        <w:t>but</w:t>
      </w:r>
      <w:r>
        <w:rPr>
          <w:color w:val="383838"/>
          <w:spacing w:val="-27"/>
        </w:rPr>
        <w:t xml:space="preserve"> </w:t>
      </w:r>
      <w:r>
        <w:rPr>
          <w:color w:val="383838"/>
        </w:rPr>
        <w:t>students</w:t>
      </w:r>
      <w:r>
        <w:rPr>
          <w:color w:val="383838"/>
          <w:spacing w:val="-17"/>
        </w:rPr>
        <w:t xml:space="preserve"> </w:t>
      </w:r>
      <w:r>
        <w:rPr>
          <w:color w:val="383838"/>
        </w:rPr>
        <w:t>must</w:t>
      </w:r>
      <w:r>
        <w:rPr>
          <w:color w:val="383838"/>
          <w:spacing w:val="-24"/>
        </w:rPr>
        <w:t xml:space="preserve"> </w:t>
      </w:r>
      <w:r>
        <w:rPr>
          <w:color w:val="383838"/>
        </w:rPr>
        <w:t>be</w:t>
      </w:r>
      <w:r>
        <w:rPr>
          <w:color w:val="383838"/>
          <w:spacing w:val="-25"/>
        </w:rPr>
        <w:t xml:space="preserve"> </w:t>
      </w:r>
      <w:r>
        <w:rPr>
          <w:color w:val="383838"/>
        </w:rPr>
        <w:t>accepted</w:t>
      </w:r>
      <w:r>
        <w:rPr>
          <w:color w:val="383838"/>
          <w:spacing w:val="-22"/>
        </w:rPr>
        <w:t xml:space="preserve"> </w:t>
      </w:r>
      <w:r>
        <w:rPr>
          <w:color w:val="383838"/>
        </w:rPr>
        <w:t>for</w:t>
      </w:r>
      <w:r>
        <w:rPr>
          <w:color w:val="383838"/>
          <w:spacing w:val="-22"/>
        </w:rPr>
        <w:t xml:space="preserve"> </w:t>
      </w:r>
      <w:r>
        <w:rPr>
          <w:color w:val="383838"/>
        </w:rPr>
        <w:t>admission</w:t>
      </w:r>
      <w:r>
        <w:rPr>
          <w:color w:val="383838"/>
          <w:spacing w:val="-21"/>
        </w:rPr>
        <w:t xml:space="preserve"> </w:t>
      </w:r>
      <w:r>
        <w:rPr>
          <w:color w:val="383838"/>
        </w:rPr>
        <w:t>no</w:t>
      </w:r>
      <w:r>
        <w:rPr>
          <w:color w:val="383838"/>
          <w:spacing w:val="-23"/>
        </w:rPr>
        <w:t xml:space="preserve"> </w:t>
      </w:r>
      <w:r>
        <w:rPr>
          <w:color w:val="383838"/>
        </w:rPr>
        <w:t>later</w:t>
      </w:r>
      <w:r>
        <w:rPr>
          <w:color w:val="383838"/>
          <w:spacing w:val="-27"/>
        </w:rPr>
        <w:t xml:space="preserve"> </w:t>
      </w:r>
      <w:r>
        <w:rPr>
          <w:color w:val="383838"/>
        </w:rPr>
        <w:t>than</w:t>
      </w:r>
    </w:p>
    <w:p w:rsidR="00CF3DB2" w:rsidRDefault="007E700D">
      <w:pPr>
        <w:pStyle w:val="BodyText"/>
        <w:spacing w:line="191" w:lineRule="exact"/>
        <w:ind w:left="212" w:right="3168"/>
        <w:rPr>
          <w:rFonts w:ascii="Times New Roman" w:eastAsia="Times New Roman" w:hAnsi="Times New Roman" w:cs="Times New Roman"/>
          <w:sz w:val="19"/>
          <w:szCs w:val="19"/>
        </w:rPr>
      </w:pPr>
      <w:r>
        <w:rPr>
          <w:color w:val="383838"/>
          <w:w w:val="90"/>
        </w:rPr>
        <w:t xml:space="preserve">January </w:t>
      </w:r>
      <w:r>
        <w:rPr>
          <w:color w:val="383838"/>
          <w:spacing w:val="-10"/>
          <w:w w:val="90"/>
        </w:rPr>
        <w:t>[</w:t>
      </w:r>
      <w:r>
        <w:rPr>
          <w:color w:val="606060"/>
          <w:spacing w:val="-10"/>
          <w:w w:val="90"/>
        </w:rPr>
        <w:t>...</w:t>
      </w:r>
      <w:r>
        <w:rPr>
          <w:color w:val="4B4B4B"/>
          <w:spacing w:val="-10"/>
          <w:w w:val="90"/>
        </w:rPr>
        <w:t>]</w:t>
      </w:r>
      <w:r>
        <w:rPr>
          <w:color w:val="4B4B4B"/>
          <w:spacing w:val="-4"/>
          <w:w w:val="90"/>
        </w:rPr>
        <w:t xml:space="preserve"> </w:t>
      </w:r>
      <w:r>
        <w:rPr>
          <w:rFonts w:ascii="Times New Roman"/>
          <w:color w:val="383838"/>
          <w:w w:val="90"/>
          <w:sz w:val="19"/>
        </w:rPr>
        <w:t>Mom</w:t>
      </w:r>
    </w:p>
    <w:p w:rsidR="00CF3DB2" w:rsidRDefault="007E700D">
      <w:pPr>
        <w:spacing w:before="135" w:line="228" w:lineRule="auto"/>
        <w:ind w:left="217" w:right="4028"/>
        <w:rPr>
          <w:rFonts w:ascii="Arial" w:eastAsia="Arial" w:hAnsi="Arial" w:cs="Arial"/>
          <w:sz w:val="15"/>
          <w:szCs w:val="15"/>
        </w:rPr>
      </w:pPr>
      <w:r>
        <w:rPr>
          <w:rFonts w:ascii="Arial"/>
          <w:color w:val="4B4B4B"/>
          <w:w w:val="80"/>
          <w:sz w:val="20"/>
          <w:u w:val="single" w:color="000000"/>
        </w:rPr>
        <w:t xml:space="preserve">Jacksonville </w:t>
      </w:r>
      <w:r>
        <w:rPr>
          <w:rFonts w:ascii="Arial"/>
          <w:color w:val="4B4B4B"/>
          <w:w w:val="80"/>
          <w:sz w:val="15"/>
          <w:u w:val="single" w:color="000000"/>
        </w:rPr>
        <w:t>Un</w:t>
      </w:r>
      <w:r>
        <w:rPr>
          <w:rFonts w:ascii="Arial"/>
          <w:color w:val="212121"/>
          <w:w w:val="80"/>
          <w:sz w:val="15"/>
          <w:u w:val="single" w:color="000000"/>
        </w:rPr>
        <w:t>iv</w:t>
      </w:r>
      <w:r>
        <w:rPr>
          <w:rFonts w:ascii="Arial"/>
          <w:color w:val="4B4B4B"/>
          <w:w w:val="80"/>
          <w:sz w:val="15"/>
          <w:u w:val="single" w:color="000000"/>
        </w:rPr>
        <w:t xml:space="preserve">ersity </w:t>
      </w:r>
      <w:r>
        <w:rPr>
          <w:rFonts w:ascii="Arial"/>
          <w:color w:val="4B4B4B"/>
          <w:spacing w:val="-4"/>
          <w:w w:val="80"/>
          <w:sz w:val="15"/>
          <w:u w:val="single" w:color="000000"/>
        </w:rPr>
        <w:t>F</w:t>
      </w:r>
      <w:r>
        <w:rPr>
          <w:rFonts w:ascii="Arial"/>
          <w:color w:val="212121"/>
          <w:spacing w:val="-4"/>
          <w:w w:val="80"/>
          <w:sz w:val="15"/>
          <w:u w:val="single" w:color="000000"/>
        </w:rPr>
        <w:t>l</w:t>
      </w:r>
      <w:r>
        <w:rPr>
          <w:rFonts w:ascii="Arial"/>
          <w:color w:val="4B4B4B"/>
          <w:spacing w:val="-4"/>
          <w:w w:val="80"/>
          <w:sz w:val="15"/>
          <w:u w:val="single" w:color="000000"/>
        </w:rPr>
        <w:t xml:space="preserve">orida </w:t>
      </w:r>
      <w:r>
        <w:rPr>
          <w:rFonts w:ascii="Arial"/>
          <w:color w:val="606060"/>
          <w:w w:val="80"/>
          <w:sz w:val="15"/>
          <w:u w:val="single" w:color="000000"/>
        </w:rPr>
        <w:t xml:space="preserve">- </w:t>
      </w:r>
      <w:r>
        <w:rPr>
          <w:rFonts w:ascii="Arial"/>
          <w:color w:val="4B4B4B"/>
          <w:w w:val="80"/>
          <w:sz w:val="19"/>
          <w:u w:val="single" w:color="000000"/>
        </w:rPr>
        <w:t xml:space="preserve">l;Jnlversitv </w:t>
      </w:r>
      <w:r>
        <w:rPr>
          <w:rFonts w:ascii="Arial"/>
          <w:color w:val="4B4B4B"/>
          <w:w w:val="80"/>
          <w:sz w:val="15"/>
          <w:u w:val="single" w:color="000000"/>
        </w:rPr>
        <w:t>Scholarsh</w:t>
      </w:r>
      <w:r>
        <w:rPr>
          <w:rFonts w:ascii="Arial"/>
          <w:color w:val="212121"/>
          <w:w w:val="80"/>
          <w:sz w:val="15"/>
          <w:u w:val="single" w:color="000000"/>
        </w:rPr>
        <w:t>i</w:t>
      </w:r>
      <w:r>
        <w:rPr>
          <w:rFonts w:ascii="Arial"/>
          <w:color w:val="4B4B4B"/>
          <w:w w:val="80"/>
          <w:sz w:val="15"/>
          <w:u w:val="single" w:color="000000"/>
        </w:rPr>
        <w:t xml:space="preserve">p </w:t>
      </w:r>
      <w:r>
        <w:rPr>
          <w:rFonts w:ascii="Arial"/>
          <w:color w:val="383838"/>
          <w:w w:val="95"/>
          <w:sz w:val="15"/>
        </w:rPr>
        <w:t>Application</w:t>
      </w:r>
      <w:r>
        <w:rPr>
          <w:rFonts w:ascii="Arial"/>
          <w:color w:val="383838"/>
          <w:spacing w:val="-14"/>
          <w:w w:val="95"/>
          <w:sz w:val="15"/>
        </w:rPr>
        <w:t xml:space="preserve"> </w:t>
      </w:r>
      <w:r>
        <w:rPr>
          <w:rFonts w:ascii="Arial"/>
          <w:color w:val="383838"/>
          <w:w w:val="95"/>
          <w:sz w:val="15"/>
        </w:rPr>
        <w:t>Deadlines:</w:t>
      </w:r>
    </w:p>
    <w:p w:rsidR="00CF3DB2" w:rsidRDefault="007E700D">
      <w:pPr>
        <w:pStyle w:val="BodyText"/>
        <w:spacing w:before="25" w:line="266" w:lineRule="auto"/>
        <w:ind w:left="227" w:right="3148" w:hanging="5"/>
        <w:rPr>
          <w:rFonts w:ascii="Times New Roman" w:eastAsia="Times New Roman" w:hAnsi="Times New Roman" w:cs="Times New Roman"/>
        </w:rPr>
      </w:pPr>
      <w:r>
        <w:rPr>
          <w:color w:val="383838"/>
          <w:w w:val="95"/>
        </w:rPr>
        <w:t>Awarded</w:t>
      </w:r>
      <w:r>
        <w:rPr>
          <w:color w:val="383838"/>
          <w:spacing w:val="-4"/>
          <w:w w:val="95"/>
        </w:rPr>
        <w:t xml:space="preserve"> </w:t>
      </w:r>
      <w:r>
        <w:rPr>
          <w:color w:val="4B4B4B"/>
          <w:w w:val="95"/>
        </w:rPr>
        <w:t>to</w:t>
      </w:r>
      <w:r>
        <w:rPr>
          <w:color w:val="4B4B4B"/>
          <w:spacing w:val="-4"/>
          <w:w w:val="95"/>
        </w:rPr>
        <w:t xml:space="preserve"> </w:t>
      </w:r>
      <w:r>
        <w:rPr>
          <w:color w:val="383838"/>
          <w:w w:val="95"/>
        </w:rPr>
        <w:t>high</w:t>
      </w:r>
      <w:r>
        <w:rPr>
          <w:color w:val="383838"/>
          <w:spacing w:val="-14"/>
          <w:w w:val="95"/>
        </w:rPr>
        <w:t xml:space="preserve"> </w:t>
      </w:r>
      <w:r>
        <w:rPr>
          <w:color w:val="4B4B4B"/>
          <w:w w:val="95"/>
        </w:rPr>
        <w:t>school</w:t>
      </w:r>
      <w:r>
        <w:rPr>
          <w:color w:val="4B4B4B"/>
          <w:spacing w:val="-4"/>
          <w:w w:val="95"/>
        </w:rPr>
        <w:t xml:space="preserve"> </w:t>
      </w:r>
      <w:r>
        <w:rPr>
          <w:color w:val="383838"/>
          <w:w w:val="95"/>
        </w:rPr>
        <w:t>seniors</w:t>
      </w:r>
      <w:r>
        <w:rPr>
          <w:color w:val="383838"/>
          <w:spacing w:val="-3"/>
          <w:w w:val="95"/>
        </w:rPr>
        <w:t xml:space="preserve"> </w:t>
      </w:r>
      <w:r>
        <w:rPr>
          <w:color w:val="383838"/>
          <w:w w:val="95"/>
        </w:rPr>
        <w:t>accepted</w:t>
      </w:r>
      <w:r>
        <w:rPr>
          <w:color w:val="383838"/>
          <w:spacing w:val="-3"/>
          <w:w w:val="95"/>
        </w:rPr>
        <w:t xml:space="preserve"> </w:t>
      </w:r>
      <w:r>
        <w:rPr>
          <w:color w:val="383838"/>
          <w:w w:val="95"/>
        </w:rPr>
        <w:t>to</w:t>
      </w:r>
      <w:r>
        <w:rPr>
          <w:color w:val="383838"/>
          <w:spacing w:val="-11"/>
          <w:w w:val="95"/>
        </w:rPr>
        <w:t xml:space="preserve"> </w:t>
      </w:r>
      <w:r>
        <w:rPr>
          <w:color w:val="383838"/>
          <w:w w:val="95"/>
        </w:rPr>
        <w:t>JU,</w:t>
      </w:r>
      <w:r>
        <w:rPr>
          <w:color w:val="383838"/>
          <w:spacing w:val="-11"/>
          <w:w w:val="95"/>
        </w:rPr>
        <w:t xml:space="preserve"> </w:t>
      </w:r>
      <w:r>
        <w:rPr>
          <w:color w:val="383838"/>
          <w:w w:val="95"/>
        </w:rPr>
        <w:t>who</w:t>
      </w:r>
      <w:r>
        <w:rPr>
          <w:color w:val="383838"/>
          <w:spacing w:val="-8"/>
          <w:w w:val="95"/>
        </w:rPr>
        <w:t xml:space="preserve"> </w:t>
      </w:r>
      <w:r>
        <w:rPr>
          <w:color w:val="383838"/>
          <w:w w:val="95"/>
        </w:rPr>
        <w:t>typically</w:t>
      </w:r>
      <w:r>
        <w:rPr>
          <w:color w:val="383838"/>
          <w:spacing w:val="-2"/>
          <w:w w:val="95"/>
        </w:rPr>
        <w:t xml:space="preserve"> </w:t>
      </w:r>
      <w:r>
        <w:rPr>
          <w:color w:val="383838"/>
          <w:w w:val="95"/>
        </w:rPr>
        <w:t xml:space="preserve">achieve </w:t>
      </w:r>
      <w:r>
        <w:rPr>
          <w:color w:val="383838"/>
        </w:rPr>
        <w:t xml:space="preserve">a </w:t>
      </w:r>
      <w:r>
        <w:rPr>
          <w:color w:val="383838"/>
          <w:spacing w:val="-8"/>
        </w:rPr>
        <w:t xml:space="preserve">1,220 </w:t>
      </w:r>
      <w:r>
        <w:rPr>
          <w:color w:val="383838"/>
        </w:rPr>
        <w:t>SAT/27 ACT and a 3.5 GPA. No separate scholarship application</w:t>
      </w:r>
      <w:r>
        <w:rPr>
          <w:color w:val="383838"/>
          <w:spacing w:val="-23"/>
        </w:rPr>
        <w:t xml:space="preserve"> </w:t>
      </w:r>
      <w:r>
        <w:rPr>
          <w:color w:val="383838"/>
        </w:rPr>
        <w:t>necessary,</w:t>
      </w:r>
      <w:r>
        <w:rPr>
          <w:color w:val="383838"/>
          <w:spacing w:val="-26"/>
        </w:rPr>
        <w:t xml:space="preserve"> </w:t>
      </w:r>
      <w:r>
        <w:rPr>
          <w:color w:val="383838"/>
        </w:rPr>
        <w:t>but</w:t>
      </w:r>
      <w:r>
        <w:rPr>
          <w:color w:val="383838"/>
          <w:spacing w:val="-30"/>
        </w:rPr>
        <w:t xml:space="preserve"> </w:t>
      </w:r>
      <w:r>
        <w:rPr>
          <w:color w:val="383838"/>
        </w:rPr>
        <w:t>students</w:t>
      </w:r>
      <w:r>
        <w:rPr>
          <w:color w:val="383838"/>
          <w:spacing w:val="-23"/>
        </w:rPr>
        <w:t xml:space="preserve"> </w:t>
      </w:r>
      <w:r>
        <w:rPr>
          <w:color w:val="383838"/>
        </w:rPr>
        <w:t>must</w:t>
      </w:r>
      <w:r>
        <w:rPr>
          <w:color w:val="383838"/>
          <w:spacing w:val="-29"/>
        </w:rPr>
        <w:t xml:space="preserve"> </w:t>
      </w:r>
      <w:r>
        <w:rPr>
          <w:color w:val="383838"/>
        </w:rPr>
        <w:t>be</w:t>
      </w:r>
      <w:r>
        <w:rPr>
          <w:color w:val="383838"/>
          <w:spacing w:val="-28"/>
        </w:rPr>
        <w:t xml:space="preserve"> </w:t>
      </w:r>
      <w:r>
        <w:rPr>
          <w:color w:val="383838"/>
        </w:rPr>
        <w:t>accepted</w:t>
      </w:r>
      <w:r>
        <w:rPr>
          <w:color w:val="383838"/>
          <w:spacing w:val="-28"/>
        </w:rPr>
        <w:t xml:space="preserve"> </w:t>
      </w:r>
      <w:r>
        <w:rPr>
          <w:color w:val="383838"/>
        </w:rPr>
        <w:t>for</w:t>
      </w:r>
      <w:r>
        <w:rPr>
          <w:color w:val="383838"/>
          <w:spacing w:val="-25"/>
        </w:rPr>
        <w:t xml:space="preserve"> </w:t>
      </w:r>
      <w:r>
        <w:rPr>
          <w:color w:val="383838"/>
        </w:rPr>
        <w:t xml:space="preserve">admission </w:t>
      </w:r>
      <w:r>
        <w:rPr>
          <w:color w:val="383838"/>
          <w:w w:val="95"/>
        </w:rPr>
        <w:t>no</w:t>
      </w:r>
      <w:r>
        <w:rPr>
          <w:color w:val="383838"/>
          <w:spacing w:val="-15"/>
          <w:w w:val="95"/>
        </w:rPr>
        <w:t xml:space="preserve"> </w:t>
      </w:r>
      <w:r>
        <w:rPr>
          <w:color w:val="383838"/>
          <w:w w:val="95"/>
        </w:rPr>
        <w:t>later</w:t>
      </w:r>
      <w:r>
        <w:rPr>
          <w:color w:val="383838"/>
          <w:spacing w:val="-17"/>
          <w:w w:val="95"/>
        </w:rPr>
        <w:t xml:space="preserve"> </w:t>
      </w:r>
      <w:r>
        <w:rPr>
          <w:color w:val="383838"/>
          <w:w w:val="95"/>
        </w:rPr>
        <w:t>than</w:t>
      </w:r>
      <w:r>
        <w:rPr>
          <w:color w:val="383838"/>
          <w:spacing w:val="-13"/>
          <w:w w:val="95"/>
        </w:rPr>
        <w:t xml:space="preserve"> </w:t>
      </w:r>
      <w:r>
        <w:rPr>
          <w:color w:val="383838"/>
          <w:w w:val="95"/>
        </w:rPr>
        <w:t>January</w:t>
      </w:r>
      <w:r>
        <w:rPr>
          <w:color w:val="383838"/>
          <w:spacing w:val="-6"/>
          <w:w w:val="95"/>
        </w:rPr>
        <w:t xml:space="preserve"> </w:t>
      </w:r>
      <w:r>
        <w:rPr>
          <w:color w:val="383838"/>
          <w:w w:val="95"/>
        </w:rPr>
        <w:t>[...]</w:t>
      </w:r>
      <w:r>
        <w:rPr>
          <w:color w:val="383838"/>
          <w:spacing w:val="-17"/>
          <w:w w:val="95"/>
        </w:rPr>
        <w:t xml:space="preserve"> </w:t>
      </w:r>
      <w:r>
        <w:rPr>
          <w:rFonts w:ascii="Times New Roman"/>
          <w:color w:val="383838"/>
          <w:w w:val="95"/>
        </w:rPr>
        <w:t>M.gm</w:t>
      </w:r>
    </w:p>
    <w:p w:rsidR="00CF3DB2" w:rsidRDefault="00CF3DB2">
      <w:pPr>
        <w:spacing w:before="9"/>
        <w:rPr>
          <w:rFonts w:ascii="Times New Roman" w:eastAsia="Times New Roman" w:hAnsi="Times New Roman" w:cs="Times New Roman"/>
          <w:sz w:val="13"/>
          <w:szCs w:val="13"/>
        </w:rPr>
      </w:pPr>
    </w:p>
    <w:p w:rsidR="00CF3DB2" w:rsidRDefault="007E700D">
      <w:pPr>
        <w:pStyle w:val="BodyText"/>
        <w:ind w:left="236" w:right="3168"/>
      </w:pPr>
      <w:r>
        <w:rPr>
          <w:color w:val="606060"/>
          <w:w w:val="90"/>
          <w:u w:val="single" w:color="000000"/>
        </w:rPr>
        <w:t>ExCEL</w:t>
      </w:r>
      <w:r>
        <w:rPr>
          <w:color w:val="606060"/>
          <w:spacing w:val="-22"/>
          <w:w w:val="90"/>
          <w:u w:val="single" w:color="000000"/>
        </w:rPr>
        <w:t xml:space="preserve"> </w:t>
      </w:r>
      <w:r>
        <w:rPr>
          <w:color w:val="4B4B4B"/>
          <w:w w:val="90"/>
          <w:u w:val="single" w:color="000000"/>
        </w:rPr>
        <w:t>Computing</w:t>
      </w:r>
      <w:r>
        <w:rPr>
          <w:color w:val="4B4B4B"/>
          <w:spacing w:val="-15"/>
          <w:w w:val="90"/>
          <w:u w:val="single" w:color="000000"/>
        </w:rPr>
        <w:t xml:space="preserve"> </w:t>
      </w:r>
      <w:r>
        <w:rPr>
          <w:color w:val="4B4B4B"/>
          <w:w w:val="90"/>
          <w:u w:val="single" w:color="000000"/>
        </w:rPr>
        <w:t>Scholarships</w:t>
      </w:r>
    </w:p>
    <w:p w:rsidR="00CF3DB2" w:rsidRDefault="007E700D">
      <w:pPr>
        <w:pStyle w:val="BodyText"/>
        <w:spacing w:before="24"/>
        <w:ind w:left="227" w:right="3168"/>
      </w:pPr>
      <w:r>
        <w:rPr>
          <w:color w:val="383838"/>
          <w:w w:val="95"/>
        </w:rPr>
        <w:t>Application</w:t>
      </w:r>
      <w:r>
        <w:rPr>
          <w:color w:val="383838"/>
          <w:spacing w:val="-4"/>
          <w:w w:val="95"/>
        </w:rPr>
        <w:t xml:space="preserve"> </w:t>
      </w:r>
      <w:r>
        <w:rPr>
          <w:color w:val="383838"/>
          <w:w w:val="95"/>
        </w:rPr>
        <w:t>Deadlines:</w:t>
      </w:r>
      <w:r>
        <w:rPr>
          <w:color w:val="383838"/>
          <w:spacing w:val="-12"/>
          <w:w w:val="95"/>
        </w:rPr>
        <w:t xml:space="preserve"> </w:t>
      </w:r>
      <w:r>
        <w:rPr>
          <w:color w:val="383838"/>
          <w:w w:val="95"/>
        </w:rPr>
        <w:t>February</w:t>
      </w:r>
      <w:r>
        <w:rPr>
          <w:color w:val="383838"/>
          <w:spacing w:val="-13"/>
          <w:w w:val="95"/>
        </w:rPr>
        <w:t xml:space="preserve"> </w:t>
      </w:r>
      <w:r>
        <w:rPr>
          <w:color w:val="383838"/>
          <w:spacing w:val="-6"/>
          <w:w w:val="95"/>
        </w:rPr>
        <w:t>01,</w:t>
      </w:r>
      <w:r>
        <w:rPr>
          <w:color w:val="383838"/>
          <w:spacing w:val="-30"/>
          <w:w w:val="95"/>
        </w:rPr>
        <w:t xml:space="preserve"> </w:t>
      </w:r>
      <w:r>
        <w:rPr>
          <w:color w:val="383838"/>
          <w:w w:val="95"/>
        </w:rPr>
        <w:t>Annually</w:t>
      </w:r>
    </w:p>
    <w:p w:rsidR="00CF3DB2" w:rsidRDefault="007E700D">
      <w:pPr>
        <w:pStyle w:val="BodyText"/>
        <w:spacing w:before="19" w:line="273" w:lineRule="auto"/>
        <w:ind w:left="231" w:right="3300" w:hanging="5"/>
      </w:pPr>
      <w:r>
        <w:rPr>
          <w:color w:val="383838"/>
        </w:rPr>
        <w:t>Awards</w:t>
      </w:r>
      <w:r>
        <w:rPr>
          <w:color w:val="383838"/>
          <w:spacing w:val="-17"/>
        </w:rPr>
        <w:t xml:space="preserve"> </w:t>
      </w:r>
      <w:r>
        <w:rPr>
          <w:color w:val="383838"/>
        </w:rPr>
        <w:t>are</w:t>
      </w:r>
      <w:r>
        <w:rPr>
          <w:color w:val="383838"/>
          <w:spacing w:val="-20"/>
        </w:rPr>
        <w:t xml:space="preserve"> </w:t>
      </w:r>
      <w:r>
        <w:rPr>
          <w:color w:val="383838"/>
        </w:rPr>
        <w:t>$5,000</w:t>
      </w:r>
      <w:r>
        <w:rPr>
          <w:color w:val="383838"/>
          <w:spacing w:val="-18"/>
        </w:rPr>
        <w:t xml:space="preserve"> </w:t>
      </w:r>
      <w:r>
        <w:rPr>
          <w:color w:val="383838"/>
        </w:rPr>
        <w:t>per</w:t>
      </w:r>
      <w:r>
        <w:rPr>
          <w:color w:val="383838"/>
          <w:spacing w:val="-27"/>
        </w:rPr>
        <w:t xml:space="preserve"> </w:t>
      </w:r>
      <w:r>
        <w:rPr>
          <w:color w:val="383838"/>
        </w:rPr>
        <w:t>year</w:t>
      </w:r>
      <w:r>
        <w:rPr>
          <w:color w:val="383838"/>
          <w:spacing w:val="-21"/>
        </w:rPr>
        <w:t xml:space="preserve"> </w:t>
      </w:r>
      <w:r>
        <w:rPr>
          <w:color w:val="383838"/>
        </w:rPr>
        <w:t>(and</w:t>
      </w:r>
      <w:r>
        <w:rPr>
          <w:color w:val="383838"/>
          <w:spacing w:val="-26"/>
        </w:rPr>
        <w:t xml:space="preserve"> </w:t>
      </w:r>
      <w:r>
        <w:rPr>
          <w:color w:val="383838"/>
        </w:rPr>
        <w:t>for</w:t>
      </w:r>
      <w:r>
        <w:rPr>
          <w:color w:val="383838"/>
          <w:spacing w:val="-19"/>
        </w:rPr>
        <w:t xml:space="preserve"> </w:t>
      </w:r>
      <w:r>
        <w:rPr>
          <w:color w:val="383838"/>
        </w:rPr>
        <w:t>graduate</w:t>
      </w:r>
      <w:r>
        <w:rPr>
          <w:color w:val="383838"/>
          <w:spacing w:val="-17"/>
        </w:rPr>
        <w:t xml:space="preserve"> </w:t>
      </w:r>
      <w:r>
        <w:rPr>
          <w:color w:val="383838"/>
        </w:rPr>
        <w:t>students</w:t>
      </w:r>
      <w:r>
        <w:rPr>
          <w:color w:val="383838"/>
          <w:spacing w:val="-19"/>
        </w:rPr>
        <w:t xml:space="preserve"> </w:t>
      </w:r>
      <w:r>
        <w:rPr>
          <w:color w:val="383838"/>
        </w:rPr>
        <w:t>also</w:t>
      </w:r>
      <w:r>
        <w:rPr>
          <w:color w:val="383838"/>
          <w:spacing w:val="-19"/>
        </w:rPr>
        <w:t xml:space="preserve"> </w:t>
      </w:r>
      <w:r>
        <w:rPr>
          <w:color w:val="383838"/>
        </w:rPr>
        <w:t>nine credits</w:t>
      </w:r>
      <w:r>
        <w:rPr>
          <w:color w:val="383838"/>
          <w:spacing w:val="-19"/>
        </w:rPr>
        <w:t xml:space="preserve"> </w:t>
      </w:r>
      <w:r>
        <w:rPr>
          <w:color w:val="383838"/>
        </w:rPr>
        <w:t>of</w:t>
      </w:r>
      <w:r>
        <w:rPr>
          <w:color w:val="383838"/>
          <w:spacing w:val="-18"/>
        </w:rPr>
        <w:t xml:space="preserve"> </w:t>
      </w:r>
      <w:r>
        <w:rPr>
          <w:color w:val="383838"/>
        </w:rPr>
        <w:t>tuition</w:t>
      </w:r>
      <w:r>
        <w:rPr>
          <w:color w:val="383838"/>
          <w:spacing w:val="-14"/>
        </w:rPr>
        <w:t xml:space="preserve"> </w:t>
      </w:r>
      <w:r>
        <w:rPr>
          <w:color w:val="383838"/>
        </w:rPr>
        <w:t>remission,</w:t>
      </w:r>
      <w:r>
        <w:rPr>
          <w:color w:val="383838"/>
          <w:spacing w:val="-22"/>
        </w:rPr>
        <w:t xml:space="preserve"> </w:t>
      </w:r>
      <w:r>
        <w:rPr>
          <w:color w:val="383838"/>
        </w:rPr>
        <w:t>valued</w:t>
      </w:r>
      <w:r>
        <w:rPr>
          <w:color w:val="383838"/>
          <w:spacing w:val="-16"/>
        </w:rPr>
        <w:t xml:space="preserve"> </w:t>
      </w:r>
      <w:r>
        <w:rPr>
          <w:color w:val="383838"/>
        </w:rPr>
        <w:t>at</w:t>
      </w:r>
      <w:r>
        <w:rPr>
          <w:color w:val="383838"/>
          <w:spacing w:val="-19"/>
        </w:rPr>
        <w:t xml:space="preserve"> </w:t>
      </w:r>
      <w:r>
        <w:rPr>
          <w:color w:val="383838"/>
        </w:rPr>
        <w:t>over</w:t>
      </w:r>
      <w:r>
        <w:rPr>
          <w:color w:val="383838"/>
          <w:spacing w:val="-12"/>
        </w:rPr>
        <w:t xml:space="preserve"> </w:t>
      </w:r>
      <w:r>
        <w:rPr>
          <w:color w:val="383838"/>
        </w:rPr>
        <w:t>$7,000).</w:t>
      </w:r>
      <w:r>
        <w:rPr>
          <w:color w:val="383838"/>
          <w:spacing w:val="-16"/>
        </w:rPr>
        <w:t xml:space="preserve"> </w:t>
      </w:r>
      <w:r>
        <w:rPr>
          <w:color w:val="383838"/>
        </w:rPr>
        <w:t>Note</w:t>
      </w:r>
      <w:r>
        <w:rPr>
          <w:color w:val="383838"/>
          <w:spacing w:val="-25"/>
        </w:rPr>
        <w:t xml:space="preserve"> </w:t>
      </w:r>
      <w:r>
        <w:rPr>
          <w:color w:val="383838"/>
        </w:rPr>
        <w:t>that</w:t>
      </w:r>
      <w:r>
        <w:rPr>
          <w:color w:val="383838"/>
          <w:spacing w:val="-19"/>
        </w:rPr>
        <w:t xml:space="preserve"> </w:t>
      </w:r>
      <w:r>
        <w:rPr>
          <w:color w:val="383838"/>
        </w:rPr>
        <w:t>this award</w:t>
      </w:r>
      <w:r>
        <w:rPr>
          <w:color w:val="383838"/>
          <w:spacing w:val="-23"/>
        </w:rPr>
        <w:t xml:space="preserve"> </w:t>
      </w:r>
      <w:r>
        <w:rPr>
          <w:color w:val="383838"/>
        </w:rPr>
        <w:t>can</w:t>
      </w:r>
      <w:r>
        <w:rPr>
          <w:color w:val="383838"/>
          <w:spacing w:val="-22"/>
        </w:rPr>
        <w:t xml:space="preserve"> </w:t>
      </w:r>
      <w:r>
        <w:rPr>
          <w:color w:val="383838"/>
        </w:rPr>
        <w:t>be</w:t>
      </w:r>
      <w:r>
        <w:rPr>
          <w:color w:val="383838"/>
          <w:spacing w:val="-29"/>
        </w:rPr>
        <w:t xml:space="preserve"> </w:t>
      </w:r>
      <w:r>
        <w:rPr>
          <w:color w:val="383838"/>
        </w:rPr>
        <w:t>combined</w:t>
      </w:r>
      <w:r>
        <w:rPr>
          <w:color w:val="383838"/>
          <w:spacing w:val="-24"/>
        </w:rPr>
        <w:t xml:space="preserve"> </w:t>
      </w:r>
      <w:r>
        <w:rPr>
          <w:color w:val="383838"/>
        </w:rPr>
        <w:t>with</w:t>
      </w:r>
      <w:r>
        <w:rPr>
          <w:color w:val="383838"/>
          <w:spacing w:val="-22"/>
        </w:rPr>
        <w:t xml:space="preserve"> </w:t>
      </w:r>
      <w:r>
        <w:rPr>
          <w:color w:val="383838"/>
        </w:rPr>
        <w:t>other</w:t>
      </w:r>
      <w:r>
        <w:rPr>
          <w:color w:val="383838"/>
          <w:spacing w:val="-23"/>
        </w:rPr>
        <w:t xml:space="preserve"> </w:t>
      </w:r>
      <w:r>
        <w:rPr>
          <w:color w:val="383838"/>
        </w:rPr>
        <w:t>financial</w:t>
      </w:r>
      <w:r>
        <w:rPr>
          <w:color w:val="383838"/>
          <w:spacing w:val="-17"/>
        </w:rPr>
        <w:t xml:space="preserve"> </w:t>
      </w:r>
      <w:r>
        <w:rPr>
          <w:color w:val="383838"/>
        </w:rPr>
        <w:t>aid</w:t>
      </w:r>
      <w:r>
        <w:rPr>
          <w:color w:val="383838"/>
          <w:spacing w:val="-25"/>
        </w:rPr>
        <w:t xml:space="preserve"> </w:t>
      </w:r>
      <w:r>
        <w:rPr>
          <w:color w:val="383838"/>
        </w:rPr>
        <w:t>granted</w:t>
      </w:r>
      <w:r>
        <w:rPr>
          <w:color w:val="383838"/>
          <w:spacing w:val="-22"/>
        </w:rPr>
        <w:t xml:space="preserve"> </w:t>
      </w:r>
      <w:r>
        <w:rPr>
          <w:color w:val="383838"/>
        </w:rPr>
        <w:t>by</w:t>
      </w:r>
      <w:r>
        <w:rPr>
          <w:color w:val="383838"/>
          <w:spacing w:val="-24"/>
        </w:rPr>
        <w:t xml:space="preserve"> </w:t>
      </w:r>
      <w:r>
        <w:rPr>
          <w:color w:val="383838"/>
        </w:rPr>
        <w:t>Loyola,</w:t>
      </w:r>
    </w:p>
    <w:p w:rsidR="00CF3DB2" w:rsidRDefault="007E700D">
      <w:pPr>
        <w:pStyle w:val="BodyText"/>
        <w:spacing w:before="5"/>
        <w:ind w:left="231" w:right="3168"/>
      </w:pPr>
      <w:r>
        <w:rPr>
          <w:color w:val="4B4B4B"/>
          <w:w w:val="95"/>
        </w:rPr>
        <w:lastRenderedPageBreak/>
        <w:t xml:space="preserve">which </w:t>
      </w:r>
      <w:r>
        <w:rPr>
          <w:color w:val="383838"/>
          <w:w w:val="95"/>
        </w:rPr>
        <w:t>is</w:t>
      </w:r>
      <w:r>
        <w:rPr>
          <w:color w:val="383838"/>
          <w:spacing w:val="-14"/>
          <w:w w:val="95"/>
        </w:rPr>
        <w:t xml:space="preserve"> </w:t>
      </w:r>
      <w:r>
        <w:rPr>
          <w:color w:val="383838"/>
          <w:w w:val="95"/>
        </w:rPr>
        <w:t>typically</w:t>
      </w:r>
      <w:r>
        <w:rPr>
          <w:color w:val="383838"/>
          <w:spacing w:val="-3"/>
          <w:w w:val="95"/>
        </w:rPr>
        <w:t xml:space="preserve"> </w:t>
      </w:r>
      <w:r>
        <w:rPr>
          <w:color w:val="383838"/>
          <w:w w:val="95"/>
        </w:rPr>
        <w:t>substantial at</w:t>
      </w:r>
      <w:r>
        <w:rPr>
          <w:color w:val="383838"/>
          <w:spacing w:val="-15"/>
          <w:w w:val="95"/>
        </w:rPr>
        <w:t xml:space="preserve"> </w:t>
      </w:r>
      <w:r>
        <w:rPr>
          <w:color w:val="383838"/>
          <w:w w:val="95"/>
        </w:rPr>
        <w:t>the</w:t>
      </w:r>
      <w:r>
        <w:rPr>
          <w:color w:val="383838"/>
          <w:spacing w:val="-5"/>
          <w:w w:val="95"/>
        </w:rPr>
        <w:t xml:space="preserve"> </w:t>
      </w:r>
      <w:r>
        <w:rPr>
          <w:color w:val="383838"/>
          <w:w w:val="95"/>
        </w:rPr>
        <w:t>undergraduate</w:t>
      </w:r>
      <w:r>
        <w:rPr>
          <w:color w:val="383838"/>
          <w:spacing w:val="8"/>
          <w:w w:val="95"/>
        </w:rPr>
        <w:t xml:space="preserve"> </w:t>
      </w:r>
      <w:r>
        <w:rPr>
          <w:color w:val="383838"/>
          <w:w w:val="95"/>
        </w:rPr>
        <w:t>level.</w:t>
      </w:r>
      <w:r>
        <w:rPr>
          <w:color w:val="383838"/>
          <w:spacing w:val="-8"/>
          <w:w w:val="95"/>
        </w:rPr>
        <w:t xml:space="preserve"> </w:t>
      </w:r>
      <w:r>
        <w:rPr>
          <w:color w:val="383838"/>
          <w:w w:val="95"/>
        </w:rPr>
        <w:t>Eligible</w:t>
      </w:r>
    </w:p>
    <w:p w:rsidR="00CF3DB2" w:rsidRDefault="00CF3DB2">
      <w:pPr>
        <w:sectPr w:rsidR="00CF3DB2">
          <w:type w:val="continuous"/>
          <w:pgSz w:w="12240" w:h="15840"/>
          <w:pgMar w:top="840" w:right="1620" w:bottom="0" w:left="580" w:header="720" w:footer="720" w:gutter="0"/>
          <w:cols w:num="2" w:space="720" w:equalWidth="0">
            <w:col w:w="2285" w:space="40"/>
            <w:col w:w="7715"/>
          </w:cols>
        </w:sectPr>
      </w:pPr>
    </w:p>
    <w:p w:rsidR="00CF3DB2" w:rsidRDefault="007E700D">
      <w:pPr>
        <w:spacing w:before="77"/>
        <w:ind w:left="112" w:right="-15"/>
        <w:rPr>
          <w:rFonts w:ascii="Times New Roman" w:eastAsia="Times New Roman" w:hAnsi="Times New Roman" w:cs="Times New Roman"/>
          <w:sz w:val="17"/>
          <w:szCs w:val="17"/>
        </w:rPr>
      </w:pPr>
      <w:r>
        <w:rPr>
          <w:rFonts w:ascii="Times New Roman"/>
          <w:color w:val="757575"/>
          <w:sz w:val="17"/>
        </w:rPr>
        <w:lastRenderedPageBreak/>
        <w:t>8/18/2015</w:t>
      </w:r>
    </w:p>
    <w:p w:rsidR="00CF3DB2" w:rsidRDefault="007E700D">
      <w:pPr>
        <w:spacing w:before="99"/>
        <w:ind w:left="670" w:right="-15"/>
        <w:rPr>
          <w:rFonts w:ascii="Arial" w:eastAsia="Arial" w:hAnsi="Arial" w:cs="Arial"/>
          <w:sz w:val="19"/>
          <w:szCs w:val="19"/>
        </w:rPr>
      </w:pPr>
      <w:r>
        <w:rPr>
          <w:rFonts w:ascii="Arial"/>
          <w:color w:val="565656"/>
          <w:w w:val="80"/>
          <w:sz w:val="19"/>
        </w:rPr>
        <w:t>EYrui</w:t>
      </w:r>
    </w:p>
    <w:p w:rsidR="00CF3DB2" w:rsidRDefault="007E700D">
      <w:pPr>
        <w:spacing w:before="44" w:line="217" w:lineRule="exact"/>
        <w:ind w:left="675" w:right="-15"/>
        <w:rPr>
          <w:rFonts w:ascii="Times New Roman" w:eastAsia="Times New Roman" w:hAnsi="Times New Roman" w:cs="Times New Roman"/>
          <w:sz w:val="20"/>
          <w:szCs w:val="20"/>
        </w:rPr>
      </w:pPr>
      <w:r>
        <w:rPr>
          <w:rFonts w:ascii="Times New Roman"/>
          <w:color w:val="757575"/>
          <w:w w:val="90"/>
          <w:sz w:val="17"/>
        </w:rPr>
        <w:t>Charlesto</w:t>
      </w:r>
      <w:r>
        <w:rPr>
          <w:rFonts w:ascii="Times New Roman"/>
          <w:color w:val="757575"/>
          <w:w w:val="90"/>
          <w:sz w:val="17"/>
          <w:u w:val="single" w:color="000000"/>
        </w:rPr>
        <w:t>n Wom</w:t>
      </w:r>
      <w:r>
        <w:rPr>
          <w:rFonts w:ascii="Times New Roman"/>
          <w:color w:val="757575"/>
          <w:w w:val="90"/>
          <w:sz w:val="17"/>
        </w:rPr>
        <w:t>en</w:t>
      </w:r>
      <w:r>
        <w:rPr>
          <w:rFonts w:ascii="Times New Roman"/>
          <w:color w:val="757575"/>
          <w:spacing w:val="-18"/>
          <w:w w:val="90"/>
          <w:sz w:val="17"/>
        </w:rPr>
        <w:t xml:space="preserve"> </w:t>
      </w:r>
      <w:r>
        <w:rPr>
          <w:rFonts w:ascii="Times New Roman"/>
          <w:color w:val="757575"/>
          <w:w w:val="90"/>
          <w:sz w:val="20"/>
        </w:rPr>
        <w:t>Io</w:t>
      </w:r>
    </w:p>
    <w:p w:rsidR="00CF3DB2" w:rsidRDefault="00CF3DB2">
      <w:pPr>
        <w:spacing w:line="182" w:lineRule="exact"/>
        <w:ind w:left="675" w:right="-15"/>
        <w:rPr>
          <w:rFonts w:ascii="Times New Roman" w:eastAsia="Times New Roman" w:hAnsi="Times New Roman" w:cs="Times New Roman"/>
          <w:sz w:val="17"/>
          <w:szCs w:val="17"/>
        </w:rPr>
      </w:pPr>
      <w:r w:rsidRPr="00CF3DB2">
        <w:pict>
          <v:group id="_x0000_s1326" style="position:absolute;left:0;text-align:left;margin-left:60.75pt;margin-top:7.75pt;width:59.4pt;height:.1pt;z-index:-144688;mso-position-horizontal-relative:page" coordorigin="1215,155" coordsize="1188,2">
            <v:shape id="_x0000_s1327" style="position:absolute;left:1215;top:155;width:1188;height:2" coordorigin="1215,155" coordsize="1188,0" path="m1215,155r1188,e" filled="f" strokeweight=".33369mm">
              <v:path arrowok="t"/>
            </v:shape>
            <w10:wrap anchorx="page"/>
          </v:group>
        </w:pict>
      </w:r>
      <w:r w:rsidR="007E700D">
        <w:rPr>
          <w:rFonts w:ascii="Times New Roman"/>
          <w:color w:val="757575"/>
          <w:spacing w:val="9"/>
          <w:w w:val="85"/>
          <w:sz w:val="17"/>
        </w:rPr>
        <w:t>I</w:t>
      </w:r>
      <w:r w:rsidR="007E700D">
        <w:rPr>
          <w:rFonts w:ascii="Times New Roman"/>
          <w:color w:val="565656"/>
          <w:spacing w:val="9"/>
          <w:w w:val="85"/>
          <w:sz w:val="17"/>
        </w:rPr>
        <w:t>n</w:t>
      </w:r>
      <w:r w:rsidR="007E700D">
        <w:rPr>
          <w:rFonts w:ascii="Times New Roman"/>
          <w:color w:val="757575"/>
          <w:spacing w:val="9"/>
          <w:w w:val="85"/>
          <w:sz w:val="17"/>
        </w:rPr>
        <w:t>t</w:t>
      </w:r>
      <w:r w:rsidR="007E700D">
        <w:rPr>
          <w:rFonts w:ascii="Times New Roman"/>
          <w:color w:val="757575"/>
          <w:spacing w:val="-27"/>
          <w:w w:val="85"/>
          <w:sz w:val="17"/>
        </w:rPr>
        <w:t xml:space="preserve"> </w:t>
      </w:r>
      <w:r w:rsidR="007E700D">
        <w:rPr>
          <w:rFonts w:ascii="Times New Roman"/>
          <w:color w:val="565656"/>
          <w:spacing w:val="3"/>
          <w:w w:val="85"/>
          <w:sz w:val="17"/>
        </w:rPr>
        <w:t>ern</w:t>
      </w:r>
      <w:r w:rsidR="007E700D">
        <w:rPr>
          <w:rFonts w:ascii="Times New Roman"/>
          <w:color w:val="757575"/>
          <w:spacing w:val="3"/>
          <w:w w:val="85"/>
          <w:sz w:val="17"/>
        </w:rPr>
        <w:t>a</w:t>
      </w:r>
      <w:r w:rsidR="007E700D">
        <w:rPr>
          <w:rFonts w:ascii="Times New Roman"/>
          <w:color w:val="565656"/>
          <w:spacing w:val="3"/>
          <w:w w:val="85"/>
          <w:sz w:val="17"/>
        </w:rPr>
        <w:t>t</w:t>
      </w:r>
      <w:r w:rsidR="007E700D">
        <w:rPr>
          <w:rFonts w:ascii="Times New Roman"/>
          <w:color w:val="757575"/>
          <w:spacing w:val="3"/>
          <w:w w:val="85"/>
          <w:sz w:val="17"/>
        </w:rPr>
        <w:t>ional</w:t>
      </w:r>
      <w:r w:rsidR="007E700D">
        <w:rPr>
          <w:rFonts w:ascii="Times New Roman"/>
          <w:color w:val="757575"/>
          <w:spacing w:val="-4"/>
          <w:w w:val="85"/>
          <w:sz w:val="17"/>
        </w:rPr>
        <w:t xml:space="preserve"> </w:t>
      </w:r>
      <w:r w:rsidR="007E700D">
        <w:rPr>
          <w:rFonts w:ascii="Times New Roman"/>
          <w:color w:val="757575"/>
          <w:w w:val="85"/>
          <w:sz w:val="17"/>
        </w:rPr>
        <w:t>Trnde</w:t>
      </w:r>
    </w:p>
    <w:p w:rsidR="00CF3DB2" w:rsidRDefault="007E700D">
      <w:pPr>
        <w:spacing w:line="195" w:lineRule="exact"/>
        <w:ind w:left="1072" w:right="204"/>
        <w:jc w:val="center"/>
        <w:rPr>
          <w:rFonts w:ascii="Times New Roman" w:eastAsia="Times New Roman" w:hAnsi="Times New Roman" w:cs="Times New Roman"/>
          <w:sz w:val="17"/>
          <w:szCs w:val="17"/>
        </w:rPr>
      </w:pPr>
      <w:r>
        <w:rPr>
          <w:rFonts w:ascii="Times New Roman"/>
          <w:color w:val="757575"/>
          <w:sz w:val="17"/>
        </w:rPr>
        <w:t>S</w:t>
      </w:r>
      <w:r>
        <w:rPr>
          <w:rFonts w:ascii="Times New Roman"/>
          <w:color w:val="757575"/>
          <w:sz w:val="17"/>
          <w:u w:val="single" w:color="000000"/>
        </w:rPr>
        <w:t>c</w:t>
      </w:r>
      <w:r>
        <w:rPr>
          <w:rFonts w:ascii="Times New Roman"/>
          <w:color w:val="565656"/>
          <w:sz w:val="17"/>
          <w:u w:val="single" w:color="000000"/>
        </w:rPr>
        <w:t>h</w:t>
      </w:r>
      <w:r>
        <w:rPr>
          <w:rFonts w:ascii="Times New Roman"/>
          <w:color w:val="757575"/>
          <w:sz w:val="17"/>
          <w:u w:val="single" w:color="000000"/>
        </w:rPr>
        <w:t>o</w:t>
      </w:r>
      <w:r>
        <w:rPr>
          <w:rFonts w:ascii="Times New Roman"/>
          <w:color w:val="565656"/>
          <w:sz w:val="17"/>
          <w:u w:val="single" w:color="000000"/>
        </w:rPr>
        <w:t>!</w:t>
      </w:r>
      <w:r>
        <w:rPr>
          <w:rFonts w:ascii="Times New Roman"/>
          <w:color w:val="757575"/>
          <w:sz w:val="17"/>
          <w:u w:val="single" w:color="000000"/>
        </w:rPr>
        <w:t>ars</w:t>
      </w:r>
      <w:r>
        <w:rPr>
          <w:rFonts w:ascii="Times New Roman"/>
          <w:color w:val="565656"/>
          <w:sz w:val="17"/>
          <w:u w:val="single" w:color="000000"/>
        </w:rPr>
        <w:t>h</w:t>
      </w:r>
      <w:r>
        <w:rPr>
          <w:rFonts w:ascii="Times New Roman"/>
          <w:color w:val="565656"/>
          <w:sz w:val="17"/>
        </w:rPr>
        <w:t>l</w:t>
      </w:r>
      <w:r>
        <w:rPr>
          <w:rFonts w:ascii="Times New Roman"/>
          <w:color w:val="757575"/>
          <w:sz w:val="17"/>
        </w:rPr>
        <w:t>o</w:t>
      </w:r>
    </w:p>
    <w:p w:rsidR="00CF3DB2" w:rsidRDefault="007E700D">
      <w:pPr>
        <w:spacing w:before="88" w:line="220" w:lineRule="auto"/>
        <w:ind w:left="675" w:right="-15" w:firstLine="4"/>
        <w:rPr>
          <w:rFonts w:ascii="Times New Roman" w:eastAsia="Times New Roman" w:hAnsi="Times New Roman" w:cs="Times New Roman"/>
          <w:sz w:val="17"/>
          <w:szCs w:val="17"/>
        </w:rPr>
      </w:pPr>
      <w:r>
        <w:rPr>
          <w:rFonts w:ascii="Times New Roman"/>
          <w:color w:val="757575"/>
          <w:spacing w:val="2"/>
          <w:w w:val="76"/>
          <w:sz w:val="17"/>
          <w:u w:val="single" w:color="000000"/>
        </w:rPr>
        <w:t>C</w:t>
      </w:r>
      <w:r>
        <w:rPr>
          <w:rFonts w:ascii="Times New Roman"/>
          <w:color w:val="565656"/>
          <w:spacing w:val="14"/>
          <w:w w:val="72"/>
          <w:sz w:val="17"/>
          <w:u w:val="single" w:color="000000"/>
        </w:rPr>
        <w:t>h</w:t>
      </w:r>
      <w:r>
        <w:rPr>
          <w:rFonts w:ascii="Times New Roman"/>
          <w:color w:val="757575"/>
          <w:w w:val="94"/>
          <w:sz w:val="17"/>
          <w:u w:val="single" w:color="000000"/>
        </w:rPr>
        <w:t>a</w:t>
      </w:r>
      <w:r>
        <w:rPr>
          <w:rFonts w:ascii="Times New Roman"/>
          <w:color w:val="757575"/>
          <w:spacing w:val="7"/>
          <w:w w:val="94"/>
          <w:sz w:val="17"/>
          <w:u w:val="single" w:color="000000"/>
        </w:rPr>
        <w:t>r</w:t>
      </w:r>
      <w:r>
        <w:rPr>
          <w:rFonts w:ascii="Times New Roman"/>
          <w:color w:val="565656"/>
          <w:spacing w:val="6"/>
          <w:w w:val="46"/>
          <w:sz w:val="17"/>
          <w:u w:val="single" w:color="000000"/>
        </w:rPr>
        <w:t>l</w:t>
      </w:r>
      <w:r>
        <w:rPr>
          <w:rFonts w:ascii="Times New Roman"/>
          <w:color w:val="757575"/>
          <w:w w:val="98"/>
          <w:sz w:val="17"/>
          <w:u w:val="single" w:color="000000"/>
        </w:rPr>
        <w:t>otte</w:t>
      </w:r>
      <w:r>
        <w:rPr>
          <w:rFonts w:ascii="Times New Roman"/>
          <w:color w:val="757575"/>
          <w:spacing w:val="13"/>
          <w:w w:val="98"/>
          <w:sz w:val="17"/>
          <w:u w:val="single" w:color="000000"/>
        </w:rPr>
        <w:t>-</w:t>
      </w:r>
      <w:r>
        <w:rPr>
          <w:rFonts w:ascii="Times New Roman"/>
          <w:color w:val="565656"/>
          <w:spacing w:val="12"/>
          <w:w w:val="69"/>
          <w:sz w:val="17"/>
          <w:u w:val="single" w:color="000000"/>
        </w:rPr>
        <w:t>M</w:t>
      </w:r>
      <w:r>
        <w:rPr>
          <w:rFonts w:ascii="Times New Roman"/>
          <w:color w:val="757575"/>
          <w:w w:val="98"/>
          <w:sz w:val="17"/>
          <w:u w:val="single" w:color="000000"/>
        </w:rPr>
        <w:t>edd</w:t>
      </w:r>
      <w:r>
        <w:rPr>
          <w:rFonts w:ascii="Times New Roman"/>
          <w:color w:val="757575"/>
          <w:spacing w:val="8"/>
          <w:w w:val="98"/>
          <w:sz w:val="17"/>
          <w:u w:val="single" w:color="000000"/>
        </w:rPr>
        <w:t>e</w:t>
      </w:r>
      <w:r>
        <w:rPr>
          <w:rFonts w:ascii="Times New Roman"/>
          <w:color w:val="565656"/>
          <w:spacing w:val="14"/>
          <w:w w:val="72"/>
          <w:sz w:val="17"/>
          <w:u w:val="single" w:color="000000"/>
        </w:rPr>
        <w:t>n</w:t>
      </w:r>
      <w:r>
        <w:rPr>
          <w:rFonts w:ascii="Times New Roman"/>
          <w:color w:val="757575"/>
          <w:w w:val="89"/>
          <w:sz w:val="17"/>
          <w:u w:val="single" w:color="000000"/>
        </w:rPr>
        <w:t>buru</w:t>
      </w:r>
      <w:r>
        <w:rPr>
          <w:rFonts w:ascii="Times New Roman"/>
          <w:color w:val="757575"/>
          <w:w w:val="89"/>
          <w:sz w:val="17"/>
        </w:rPr>
        <w:t xml:space="preserve"> </w:t>
      </w:r>
      <w:r>
        <w:rPr>
          <w:rFonts w:ascii="Times New Roman"/>
          <w:color w:val="757575"/>
          <w:w w:val="95"/>
          <w:sz w:val="17"/>
          <w:u w:val="single" w:color="000000"/>
        </w:rPr>
        <w:t>Sc</w:t>
      </w:r>
      <w:r>
        <w:rPr>
          <w:rFonts w:ascii="Times New Roman"/>
          <w:color w:val="565656"/>
          <w:w w:val="95"/>
          <w:sz w:val="17"/>
          <w:u w:val="single" w:color="000000"/>
        </w:rPr>
        <w:t>ho</w:t>
      </w:r>
      <w:r>
        <w:rPr>
          <w:rFonts w:ascii="Times New Roman"/>
          <w:color w:val="757575"/>
          <w:w w:val="95"/>
          <w:sz w:val="17"/>
          <w:u w:val="single" w:color="000000"/>
        </w:rPr>
        <w:t>ol</w:t>
      </w:r>
      <w:r>
        <w:rPr>
          <w:rFonts w:ascii="Times New Roman"/>
          <w:color w:val="565656"/>
          <w:w w:val="95"/>
          <w:sz w:val="17"/>
          <w:u w:val="single" w:color="000000"/>
        </w:rPr>
        <w:t xml:space="preserve">s </w:t>
      </w:r>
      <w:r>
        <w:rPr>
          <w:rFonts w:ascii="Times New Roman"/>
          <w:color w:val="757575"/>
          <w:w w:val="95"/>
          <w:sz w:val="17"/>
          <w:u w:val="single" w:color="000000"/>
        </w:rPr>
        <w:t>Scho</w:t>
      </w:r>
      <w:r>
        <w:rPr>
          <w:rFonts w:ascii="Times New Roman"/>
          <w:color w:val="464646"/>
          <w:w w:val="95"/>
          <w:sz w:val="17"/>
          <w:u w:val="single" w:color="000000"/>
        </w:rPr>
        <w:t>l</w:t>
      </w:r>
      <w:r>
        <w:rPr>
          <w:rFonts w:ascii="Times New Roman"/>
          <w:color w:val="757575"/>
          <w:w w:val="95"/>
          <w:sz w:val="17"/>
          <w:u w:val="single" w:color="000000"/>
        </w:rPr>
        <w:t>ar</w:t>
      </w:r>
      <w:r>
        <w:rPr>
          <w:rFonts w:ascii="Times New Roman"/>
          <w:color w:val="757575"/>
          <w:w w:val="95"/>
          <w:sz w:val="17"/>
        </w:rPr>
        <w:t>s</w:t>
      </w:r>
      <w:r>
        <w:rPr>
          <w:rFonts w:ascii="Times New Roman"/>
          <w:color w:val="565656"/>
          <w:w w:val="95"/>
          <w:sz w:val="17"/>
        </w:rPr>
        <w:t>hi</w:t>
      </w:r>
      <w:r>
        <w:rPr>
          <w:rFonts w:ascii="Times New Roman"/>
          <w:color w:val="757575"/>
          <w:w w:val="95"/>
          <w:sz w:val="17"/>
        </w:rPr>
        <w:t xml:space="preserve">p </w:t>
      </w:r>
      <w:r>
        <w:rPr>
          <w:rFonts w:ascii="Times New Roman"/>
          <w:color w:val="757575"/>
          <w:w w:val="85"/>
          <w:sz w:val="17"/>
          <w:u w:val="single" w:color="000000"/>
        </w:rPr>
        <w:t xml:space="preserve">tnce </w:t>
      </w:r>
      <w:r>
        <w:rPr>
          <w:rFonts w:ascii="Times New Roman"/>
          <w:color w:val="565656"/>
          <w:spacing w:val="3"/>
          <w:w w:val="85"/>
          <w:sz w:val="17"/>
          <w:u w:val="single" w:color="000000"/>
        </w:rPr>
        <w:t>ntiy</w:t>
      </w:r>
      <w:r>
        <w:rPr>
          <w:rFonts w:ascii="Times New Roman"/>
          <w:color w:val="757575"/>
          <w:spacing w:val="3"/>
          <w:w w:val="85"/>
          <w:sz w:val="17"/>
          <w:u w:val="single" w:color="000000"/>
        </w:rPr>
        <w:t>e</w:t>
      </w:r>
      <w:r>
        <w:rPr>
          <w:rFonts w:ascii="Times New Roman"/>
          <w:color w:val="757575"/>
          <w:spacing w:val="-6"/>
          <w:w w:val="85"/>
          <w:sz w:val="17"/>
          <w:u w:val="single" w:color="000000"/>
        </w:rPr>
        <w:t xml:space="preserve"> </w:t>
      </w:r>
      <w:r>
        <w:rPr>
          <w:rFonts w:ascii="Times New Roman"/>
          <w:color w:val="757575"/>
          <w:spacing w:val="2"/>
          <w:w w:val="85"/>
          <w:sz w:val="17"/>
          <w:u w:val="single" w:color="000000"/>
        </w:rPr>
        <w:t>P</w:t>
      </w:r>
      <w:r>
        <w:rPr>
          <w:rFonts w:ascii="Times New Roman"/>
          <w:color w:val="565656"/>
          <w:spacing w:val="2"/>
          <w:w w:val="85"/>
          <w:sz w:val="17"/>
          <w:u w:val="single" w:color="000000"/>
        </w:rPr>
        <w:t>ro</w:t>
      </w:r>
      <w:r>
        <w:rPr>
          <w:rFonts w:ascii="Times New Roman"/>
          <w:color w:val="757575"/>
          <w:spacing w:val="2"/>
          <w:w w:val="85"/>
          <w:sz w:val="17"/>
          <w:u w:val="single" w:color="000000"/>
        </w:rPr>
        <w:t>gra</w:t>
      </w:r>
      <w:r>
        <w:rPr>
          <w:rFonts w:ascii="Times New Roman"/>
          <w:color w:val="565656"/>
          <w:spacing w:val="2"/>
          <w:w w:val="85"/>
          <w:sz w:val="17"/>
          <w:u w:val="single" w:color="000000"/>
        </w:rPr>
        <w:t>m</w:t>
      </w:r>
    </w:p>
    <w:p w:rsidR="00CF3DB2" w:rsidRDefault="00CF3DB2">
      <w:pPr>
        <w:spacing w:before="64" w:line="217" w:lineRule="exact"/>
        <w:ind w:left="680" w:right="-4"/>
        <w:rPr>
          <w:rFonts w:ascii="Times New Roman" w:eastAsia="Times New Roman" w:hAnsi="Times New Roman" w:cs="Times New Roman"/>
          <w:sz w:val="20"/>
          <w:szCs w:val="20"/>
        </w:rPr>
      </w:pPr>
      <w:r w:rsidRPr="00CF3DB2">
        <w:pict>
          <v:group id="_x0000_s1324" style="position:absolute;left:0;text-align:left;margin-left:61pt;margin-top:14.7pt;width:69.3pt;height:.1pt;z-index:-144664;mso-position-horizontal-relative:page" coordorigin="1220,294" coordsize="1386,2">
            <v:shape id="_x0000_s1325" style="position:absolute;left:1220;top:294;width:1386;height:2" coordorigin="1220,294" coordsize="1386,0" path="m1220,294r1386,e" filled="f" strokeweight="1.50161mm">
              <v:path arrowok="t"/>
            </v:shape>
            <w10:wrap anchorx="page"/>
          </v:group>
        </w:pict>
      </w:r>
      <w:r w:rsidR="007E700D">
        <w:rPr>
          <w:rFonts w:ascii="Times New Roman"/>
          <w:color w:val="757575"/>
          <w:w w:val="74"/>
          <w:sz w:val="17"/>
        </w:rPr>
        <w:t>C</w:t>
      </w:r>
      <w:r w:rsidR="007E700D">
        <w:rPr>
          <w:rFonts w:ascii="Times New Roman"/>
          <w:color w:val="757575"/>
          <w:spacing w:val="7"/>
          <w:w w:val="74"/>
          <w:sz w:val="17"/>
        </w:rPr>
        <w:t>H</w:t>
      </w:r>
      <w:r w:rsidR="007E700D">
        <w:rPr>
          <w:rFonts w:ascii="Times New Roman"/>
          <w:color w:val="565656"/>
          <w:spacing w:val="9"/>
          <w:w w:val="72"/>
          <w:sz w:val="17"/>
        </w:rPr>
        <w:t>A</w:t>
      </w:r>
      <w:r w:rsidR="007E700D">
        <w:rPr>
          <w:rFonts w:ascii="Times New Roman"/>
          <w:color w:val="757575"/>
          <w:w w:val="79"/>
          <w:sz w:val="17"/>
        </w:rPr>
        <w:t>S</w:t>
      </w:r>
      <w:r w:rsidR="007E700D">
        <w:rPr>
          <w:rFonts w:ascii="Times New Roman"/>
          <w:color w:val="565656"/>
          <w:w w:val="68"/>
          <w:sz w:val="17"/>
        </w:rPr>
        <w:t>A</w:t>
      </w:r>
      <w:r w:rsidR="007E700D">
        <w:rPr>
          <w:rFonts w:ascii="Times New Roman"/>
          <w:color w:val="565656"/>
          <w:sz w:val="17"/>
        </w:rPr>
        <w:t xml:space="preserve"> </w:t>
      </w:r>
      <w:r w:rsidR="007E700D">
        <w:rPr>
          <w:rFonts w:ascii="Times New Roman"/>
          <w:color w:val="757575"/>
          <w:w w:val="89"/>
          <w:sz w:val="17"/>
        </w:rPr>
        <w:t>S</w:t>
      </w:r>
      <w:r w:rsidR="007E700D">
        <w:rPr>
          <w:rFonts w:ascii="Times New Roman"/>
          <w:color w:val="757575"/>
          <w:spacing w:val="-7"/>
          <w:w w:val="89"/>
          <w:sz w:val="17"/>
        </w:rPr>
        <w:t>c</w:t>
      </w:r>
      <w:r w:rsidR="007E700D">
        <w:rPr>
          <w:rFonts w:ascii="Times New Roman"/>
          <w:color w:val="565656"/>
          <w:w w:val="72"/>
          <w:sz w:val="17"/>
        </w:rPr>
        <w:t>h</w:t>
      </w:r>
      <w:r w:rsidR="007E700D">
        <w:rPr>
          <w:rFonts w:ascii="Times New Roman"/>
          <w:color w:val="565656"/>
          <w:spacing w:val="-24"/>
          <w:sz w:val="17"/>
        </w:rPr>
        <w:t xml:space="preserve"> </w:t>
      </w:r>
      <w:r w:rsidR="007E700D">
        <w:rPr>
          <w:rFonts w:ascii="Times New Roman"/>
          <w:color w:val="757575"/>
          <w:spacing w:val="-1"/>
          <w:w w:val="101"/>
          <w:sz w:val="17"/>
        </w:rPr>
        <w:t>o</w:t>
      </w:r>
      <w:r w:rsidR="007E700D">
        <w:rPr>
          <w:rFonts w:ascii="Times New Roman"/>
          <w:color w:val="565656"/>
          <w:spacing w:val="6"/>
          <w:w w:val="46"/>
          <w:sz w:val="17"/>
        </w:rPr>
        <w:t>l</w:t>
      </w:r>
      <w:r w:rsidR="007E700D">
        <w:rPr>
          <w:rFonts w:ascii="Times New Roman"/>
          <w:color w:val="757575"/>
          <w:w w:val="94"/>
          <w:sz w:val="17"/>
        </w:rPr>
        <w:t>ar</w:t>
      </w:r>
      <w:r w:rsidR="007E700D">
        <w:rPr>
          <w:rFonts w:ascii="Times New Roman"/>
          <w:color w:val="757575"/>
          <w:spacing w:val="5"/>
          <w:w w:val="94"/>
          <w:sz w:val="17"/>
        </w:rPr>
        <w:t>s</w:t>
      </w:r>
      <w:r w:rsidR="007E700D">
        <w:rPr>
          <w:rFonts w:ascii="Times New Roman"/>
          <w:color w:val="565656"/>
          <w:spacing w:val="14"/>
          <w:w w:val="72"/>
          <w:sz w:val="17"/>
        </w:rPr>
        <w:t>h</w:t>
      </w:r>
      <w:r w:rsidR="007E700D">
        <w:rPr>
          <w:rFonts w:ascii="Times New Roman"/>
          <w:color w:val="757575"/>
          <w:w w:val="87"/>
          <w:sz w:val="17"/>
        </w:rPr>
        <w:t>ip</w:t>
      </w:r>
      <w:r w:rsidR="007E700D">
        <w:rPr>
          <w:rFonts w:ascii="Times New Roman"/>
          <w:color w:val="757575"/>
          <w:spacing w:val="2"/>
          <w:sz w:val="17"/>
        </w:rPr>
        <w:t xml:space="preserve"> </w:t>
      </w:r>
      <w:r w:rsidR="007E700D">
        <w:rPr>
          <w:rFonts w:ascii="Times New Roman"/>
          <w:color w:val="757575"/>
          <w:w w:val="76"/>
          <w:sz w:val="20"/>
        </w:rPr>
        <w:t>for</w:t>
      </w:r>
    </w:p>
    <w:p w:rsidR="00CF3DB2" w:rsidRDefault="007E700D">
      <w:pPr>
        <w:spacing w:line="182" w:lineRule="exact"/>
        <w:ind w:left="675" w:right="-15"/>
        <w:rPr>
          <w:rFonts w:ascii="Times New Roman" w:eastAsia="Times New Roman" w:hAnsi="Times New Roman" w:cs="Times New Roman"/>
          <w:sz w:val="17"/>
          <w:szCs w:val="17"/>
        </w:rPr>
      </w:pPr>
      <w:r>
        <w:rPr>
          <w:rFonts w:ascii="Times New Roman"/>
          <w:color w:val="757575"/>
          <w:w w:val="90"/>
          <w:sz w:val="17"/>
          <w:u w:val="single" w:color="000000"/>
        </w:rPr>
        <w:t>C</w:t>
      </w:r>
      <w:r>
        <w:rPr>
          <w:rFonts w:ascii="Times New Roman"/>
          <w:color w:val="565656"/>
          <w:w w:val="90"/>
          <w:sz w:val="17"/>
          <w:u w:val="single" w:color="000000"/>
        </w:rPr>
        <w:t>hHdh</w:t>
      </w:r>
      <w:r>
        <w:rPr>
          <w:rFonts w:ascii="Times New Roman"/>
          <w:color w:val="757575"/>
          <w:w w:val="90"/>
          <w:sz w:val="17"/>
          <w:u w:val="single" w:color="000000"/>
        </w:rPr>
        <w:t>o</w:t>
      </w:r>
      <w:r>
        <w:rPr>
          <w:rFonts w:ascii="Times New Roman"/>
          <w:color w:val="565656"/>
          <w:w w:val="90"/>
          <w:sz w:val="17"/>
          <w:u w:val="single" w:color="000000"/>
        </w:rPr>
        <w:t>od</w:t>
      </w:r>
      <w:r>
        <w:rPr>
          <w:rFonts w:ascii="Times New Roman"/>
          <w:color w:val="565656"/>
          <w:spacing w:val="-13"/>
          <w:w w:val="90"/>
          <w:sz w:val="17"/>
          <w:u w:val="single" w:color="000000"/>
        </w:rPr>
        <w:t xml:space="preserve"> </w:t>
      </w:r>
      <w:r>
        <w:rPr>
          <w:rFonts w:ascii="Times New Roman"/>
          <w:color w:val="757575"/>
          <w:w w:val="90"/>
          <w:sz w:val="17"/>
          <w:u w:val="single" w:color="000000"/>
        </w:rPr>
        <w:t>S</w:t>
      </w:r>
      <w:r>
        <w:rPr>
          <w:rFonts w:ascii="Times New Roman"/>
          <w:color w:val="565656"/>
          <w:w w:val="90"/>
          <w:sz w:val="17"/>
          <w:u w:val="single" w:color="000000"/>
        </w:rPr>
        <w:t>trok</w:t>
      </w:r>
      <w:r>
        <w:rPr>
          <w:rFonts w:ascii="Times New Roman"/>
          <w:color w:val="757575"/>
          <w:w w:val="90"/>
          <w:sz w:val="17"/>
          <w:u w:val="single" w:color="000000"/>
        </w:rPr>
        <w:t>e</w:t>
      </w:r>
    </w:p>
    <w:p w:rsidR="00CF3DB2" w:rsidRDefault="00CF3DB2">
      <w:pPr>
        <w:spacing w:before="4"/>
        <w:rPr>
          <w:rFonts w:ascii="Times New Roman" w:eastAsia="Times New Roman" w:hAnsi="Times New Roman" w:cs="Times New Roman"/>
          <w:sz w:val="18"/>
          <w:szCs w:val="18"/>
        </w:rPr>
      </w:pPr>
    </w:p>
    <w:p w:rsidR="00CF3DB2" w:rsidRDefault="00CF3DB2">
      <w:pPr>
        <w:spacing w:line="260" w:lineRule="atLeast"/>
        <w:ind w:left="680" w:right="332"/>
        <w:rPr>
          <w:rFonts w:ascii="Times New Roman" w:eastAsia="Times New Roman" w:hAnsi="Times New Roman" w:cs="Times New Roman"/>
          <w:sz w:val="17"/>
          <w:szCs w:val="17"/>
        </w:rPr>
      </w:pPr>
      <w:r w:rsidRPr="00CF3DB2">
        <w:pict>
          <v:group id="_x0000_s1322" style="position:absolute;left:0;text-align:left;margin-left:76.4pt;margin-top:11.4pt;width:1.45pt;height:.1pt;z-index:-144640;mso-position-horizontal-relative:page" coordorigin="1528,228" coordsize="29,2">
            <v:shape id="_x0000_s1323" style="position:absolute;left:1528;top:228;width:29;height:2" coordorigin="1528,228" coordsize="29,0" path="m1528,228r28,e" filled="f" strokeweight=".16683mm">
              <v:path arrowok="t"/>
            </v:shape>
            <w10:wrap anchorx="page"/>
          </v:group>
        </w:pict>
      </w:r>
      <w:r w:rsidR="007E700D">
        <w:rPr>
          <w:rFonts w:ascii="Times New Roman"/>
          <w:color w:val="565656"/>
          <w:w w:val="80"/>
          <w:sz w:val="17"/>
        </w:rPr>
        <w:t xml:space="preserve">ChelOr' Scholars </w:t>
      </w:r>
      <w:r w:rsidR="007E700D">
        <w:rPr>
          <w:rFonts w:ascii="Times New Roman"/>
          <w:color w:val="757575"/>
          <w:w w:val="85"/>
          <w:sz w:val="17"/>
          <w:u w:val="single" w:color="000000"/>
        </w:rPr>
        <w:t>C</w:t>
      </w:r>
      <w:r w:rsidR="007E700D">
        <w:rPr>
          <w:rFonts w:ascii="Times New Roman"/>
          <w:color w:val="565656"/>
          <w:w w:val="85"/>
          <w:sz w:val="17"/>
          <w:u w:val="single" w:color="000000"/>
        </w:rPr>
        <w:t>hi</w:t>
      </w:r>
      <w:r w:rsidR="007E700D">
        <w:rPr>
          <w:rFonts w:ascii="Times New Roman"/>
          <w:color w:val="565656"/>
          <w:spacing w:val="-16"/>
          <w:w w:val="85"/>
          <w:sz w:val="17"/>
          <w:u w:val="single" w:color="000000"/>
        </w:rPr>
        <w:t xml:space="preserve"> </w:t>
      </w:r>
      <w:r w:rsidR="007E700D">
        <w:rPr>
          <w:rFonts w:ascii="Times New Roman"/>
          <w:color w:val="565656"/>
          <w:w w:val="85"/>
          <w:sz w:val="17"/>
          <w:u w:val="single" w:color="000000"/>
        </w:rPr>
        <w:t>Am</w:t>
      </w:r>
      <w:r w:rsidR="007E700D">
        <w:rPr>
          <w:rFonts w:ascii="Times New Roman"/>
          <w:color w:val="565656"/>
          <w:spacing w:val="-20"/>
          <w:w w:val="85"/>
          <w:sz w:val="17"/>
          <w:u w:val="single" w:color="000000"/>
        </w:rPr>
        <w:t xml:space="preserve"> </w:t>
      </w:r>
      <w:r w:rsidR="007E700D">
        <w:rPr>
          <w:rFonts w:ascii="Times New Roman"/>
          <w:color w:val="757575"/>
          <w:spacing w:val="3"/>
          <w:w w:val="85"/>
          <w:sz w:val="17"/>
          <w:u w:val="single" w:color="000000"/>
        </w:rPr>
        <w:t>C</w:t>
      </w:r>
      <w:r w:rsidR="007E700D">
        <w:rPr>
          <w:rFonts w:ascii="Times New Roman"/>
          <w:color w:val="565656"/>
          <w:spacing w:val="3"/>
          <w:w w:val="85"/>
          <w:sz w:val="17"/>
          <w:u w:val="single" w:color="000000"/>
        </w:rPr>
        <w:t>ircl</w:t>
      </w:r>
      <w:r w:rsidR="007E700D">
        <w:rPr>
          <w:rFonts w:ascii="Times New Roman"/>
          <w:color w:val="757575"/>
          <w:spacing w:val="3"/>
          <w:w w:val="85"/>
          <w:sz w:val="17"/>
          <w:u w:val="single" w:color="000000"/>
        </w:rPr>
        <w:t>e</w:t>
      </w:r>
    </w:p>
    <w:p w:rsidR="00CF3DB2" w:rsidRDefault="007E700D">
      <w:pPr>
        <w:spacing w:line="171" w:lineRule="exact"/>
        <w:ind w:left="675" w:right="-15" w:firstLine="4"/>
        <w:rPr>
          <w:rFonts w:ascii="Times New Roman" w:eastAsia="Times New Roman" w:hAnsi="Times New Roman" w:cs="Times New Roman"/>
          <w:sz w:val="17"/>
          <w:szCs w:val="17"/>
        </w:rPr>
      </w:pPr>
      <w:r>
        <w:rPr>
          <w:rFonts w:ascii="Times New Roman"/>
          <w:color w:val="757575"/>
          <w:w w:val="86"/>
          <w:sz w:val="17"/>
          <w:u w:val="single" w:color="000000"/>
        </w:rPr>
        <w:t>S</w:t>
      </w:r>
      <w:r>
        <w:rPr>
          <w:rFonts w:ascii="Times New Roman"/>
          <w:color w:val="757575"/>
          <w:spacing w:val="-2"/>
          <w:w w:val="86"/>
          <w:sz w:val="17"/>
          <w:u w:val="single" w:color="000000"/>
        </w:rPr>
        <w:t>c</w:t>
      </w:r>
      <w:r>
        <w:rPr>
          <w:rFonts w:ascii="Times New Roman"/>
          <w:color w:val="565656"/>
          <w:w w:val="91"/>
          <w:sz w:val="17"/>
          <w:u w:val="single" w:color="000000"/>
        </w:rPr>
        <w:t>h</w:t>
      </w:r>
      <w:r>
        <w:rPr>
          <w:rFonts w:ascii="Times New Roman"/>
          <w:color w:val="565656"/>
          <w:spacing w:val="15"/>
          <w:w w:val="91"/>
          <w:sz w:val="17"/>
          <w:u w:val="single" w:color="000000"/>
        </w:rPr>
        <w:t>o</w:t>
      </w:r>
      <w:r>
        <w:rPr>
          <w:rFonts w:ascii="Times New Roman"/>
          <w:color w:val="282828"/>
          <w:spacing w:val="11"/>
          <w:w w:val="34"/>
          <w:sz w:val="17"/>
          <w:u w:val="single" w:color="000000"/>
        </w:rPr>
        <w:t>l</w:t>
      </w:r>
      <w:r>
        <w:rPr>
          <w:rFonts w:ascii="Times New Roman"/>
          <w:color w:val="565656"/>
          <w:w w:val="90"/>
          <w:sz w:val="17"/>
          <w:u w:val="single" w:color="000000"/>
        </w:rPr>
        <w:t>arshi</w:t>
      </w:r>
      <w:r>
        <w:rPr>
          <w:rFonts w:ascii="Times New Roman"/>
          <w:color w:val="565656"/>
          <w:w w:val="91"/>
          <w:sz w:val="17"/>
          <w:u w:val="single" w:color="000000"/>
        </w:rPr>
        <w:t>p</w:t>
      </w:r>
      <w:r>
        <w:rPr>
          <w:rFonts w:ascii="Times New Roman"/>
          <w:color w:val="565656"/>
          <w:spacing w:val="1"/>
          <w:sz w:val="17"/>
          <w:u w:val="single" w:color="000000"/>
        </w:rPr>
        <w:t xml:space="preserve"> </w:t>
      </w:r>
      <w:r>
        <w:rPr>
          <w:rFonts w:ascii="Times New Roman"/>
          <w:color w:val="565656"/>
          <w:w w:val="88"/>
          <w:sz w:val="17"/>
          <w:u w:val="single" w:color="000000"/>
        </w:rPr>
        <w:t>for</w:t>
      </w:r>
      <w:r>
        <w:rPr>
          <w:rFonts w:ascii="Times New Roman"/>
          <w:color w:val="565656"/>
          <w:spacing w:val="-11"/>
          <w:sz w:val="17"/>
          <w:u w:val="single" w:color="000000"/>
        </w:rPr>
        <w:t xml:space="preserve"> </w:t>
      </w:r>
      <w:r>
        <w:rPr>
          <w:rFonts w:ascii="Times New Roman"/>
          <w:color w:val="565656"/>
          <w:w w:val="76"/>
          <w:sz w:val="17"/>
          <w:u w:val="single" w:color="000000"/>
        </w:rPr>
        <w:t>Asia</w:t>
      </w:r>
      <w:r>
        <w:rPr>
          <w:rFonts w:ascii="Times New Roman"/>
          <w:color w:val="757575"/>
          <w:w w:val="83"/>
          <w:sz w:val="17"/>
          <w:u w:val="single" w:color="000000"/>
        </w:rPr>
        <w:t>n</w:t>
      </w:r>
    </w:p>
    <w:p w:rsidR="00CF3DB2" w:rsidRDefault="007E700D">
      <w:pPr>
        <w:spacing w:before="25" w:line="172" w:lineRule="exact"/>
        <w:ind w:left="680" w:right="38" w:hanging="5"/>
        <w:rPr>
          <w:rFonts w:ascii="Times New Roman" w:eastAsia="Times New Roman" w:hAnsi="Times New Roman" w:cs="Times New Roman"/>
          <w:sz w:val="17"/>
          <w:szCs w:val="17"/>
        </w:rPr>
      </w:pPr>
      <w:r>
        <w:rPr>
          <w:rFonts w:ascii="Times New Roman"/>
          <w:color w:val="565656"/>
          <w:w w:val="90"/>
          <w:sz w:val="17"/>
        </w:rPr>
        <w:t>Ame</w:t>
      </w:r>
      <w:r>
        <w:rPr>
          <w:rFonts w:ascii="Times New Roman"/>
          <w:color w:val="565656"/>
          <w:w w:val="90"/>
          <w:sz w:val="17"/>
          <w:u w:val="single" w:color="000000"/>
        </w:rPr>
        <w:t>rican</w:t>
      </w:r>
      <w:r>
        <w:rPr>
          <w:rFonts w:ascii="Times New Roman"/>
          <w:color w:val="565656"/>
          <w:spacing w:val="-5"/>
          <w:w w:val="90"/>
          <w:sz w:val="17"/>
          <w:u w:val="single" w:color="000000"/>
        </w:rPr>
        <w:t xml:space="preserve"> </w:t>
      </w:r>
      <w:r>
        <w:rPr>
          <w:rFonts w:ascii="Times New Roman"/>
          <w:color w:val="565656"/>
          <w:w w:val="90"/>
          <w:sz w:val="17"/>
        </w:rPr>
        <w:t>High</w:t>
      </w:r>
      <w:r>
        <w:rPr>
          <w:rFonts w:ascii="Times New Roman"/>
          <w:color w:val="565656"/>
          <w:spacing w:val="-10"/>
          <w:w w:val="90"/>
          <w:sz w:val="17"/>
        </w:rPr>
        <w:t xml:space="preserve"> </w:t>
      </w:r>
      <w:r>
        <w:rPr>
          <w:rFonts w:ascii="Times New Roman"/>
          <w:color w:val="757575"/>
          <w:w w:val="90"/>
          <w:sz w:val="17"/>
        </w:rPr>
        <w:t>S</w:t>
      </w:r>
      <w:r>
        <w:rPr>
          <w:rFonts w:ascii="Times New Roman"/>
          <w:color w:val="565656"/>
          <w:w w:val="90"/>
          <w:sz w:val="17"/>
        </w:rPr>
        <w:t>chool</w:t>
      </w:r>
      <w:r>
        <w:rPr>
          <w:rFonts w:ascii="Times New Roman"/>
          <w:color w:val="565656"/>
          <w:w w:val="87"/>
          <w:sz w:val="17"/>
        </w:rPr>
        <w:t xml:space="preserve"> </w:t>
      </w:r>
      <w:r>
        <w:rPr>
          <w:rFonts w:ascii="Times New Roman"/>
          <w:color w:val="565656"/>
          <w:w w:val="90"/>
          <w:sz w:val="17"/>
          <w:u w:val="single" w:color="000000"/>
        </w:rPr>
        <w:t>Seniors of Santa</w:t>
      </w:r>
      <w:r>
        <w:rPr>
          <w:rFonts w:ascii="Times New Roman"/>
          <w:color w:val="565656"/>
          <w:spacing w:val="-22"/>
          <w:w w:val="90"/>
          <w:sz w:val="17"/>
          <w:u w:val="single" w:color="000000"/>
        </w:rPr>
        <w:t xml:space="preserve"> </w:t>
      </w:r>
      <w:r>
        <w:rPr>
          <w:rFonts w:ascii="Times New Roman"/>
          <w:color w:val="565656"/>
          <w:w w:val="90"/>
          <w:sz w:val="17"/>
          <w:u w:val="single" w:color="000000"/>
        </w:rPr>
        <w:t>Clara</w:t>
      </w:r>
    </w:p>
    <w:p w:rsidR="00CF3DB2" w:rsidRDefault="00CF3DB2">
      <w:pPr>
        <w:spacing w:before="10"/>
        <w:rPr>
          <w:rFonts w:ascii="Times New Roman" w:eastAsia="Times New Roman" w:hAnsi="Times New Roman" w:cs="Times New Roman"/>
          <w:sz w:val="23"/>
          <w:szCs w:val="23"/>
        </w:rPr>
      </w:pPr>
    </w:p>
    <w:p w:rsidR="00CF3DB2" w:rsidRDefault="007E700D">
      <w:pPr>
        <w:spacing w:line="190" w:lineRule="exact"/>
        <w:ind w:left="680" w:right="-15"/>
        <w:rPr>
          <w:rFonts w:ascii="Times New Roman" w:eastAsia="Times New Roman" w:hAnsi="Times New Roman" w:cs="Times New Roman"/>
          <w:sz w:val="17"/>
          <w:szCs w:val="17"/>
        </w:rPr>
      </w:pPr>
      <w:r>
        <w:rPr>
          <w:rFonts w:ascii="Times New Roman"/>
          <w:color w:val="757575"/>
          <w:w w:val="85"/>
          <w:sz w:val="17"/>
          <w:u w:val="single" w:color="000000"/>
        </w:rPr>
        <w:t>C</w:t>
      </w:r>
      <w:r>
        <w:rPr>
          <w:rFonts w:ascii="Times New Roman"/>
          <w:color w:val="565656"/>
          <w:w w:val="85"/>
          <w:sz w:val="17"/>
          <w:u w:val="single" w:color="000000"/>
        </w:rPr>
        <w:t>hick Evans Cadd</w:t>
      </w:r>
      <w:r>
        <w:rPr>
          <w:rFonts w:ascii="Times New Roman"/>
          <w:color w:val="565656"/>
          <w:w w:val="85"/>
          <w:sz w:val="17"/>
        </w:rPr>
        <w:t xml:space="preserve">le </w:t>
      </w:r>
      <w:r>
        <w:rPr>
          <w:rFonts w:ascii="Times New Roman"/>
          <w:color w:val="565656"/>
          <w:w w:val="95"/>
          <w:sz w:val="17"/>
        </w:rPr>
        <w:t>S</w:t>
      </w:r>
      <w:r>
        <w:rPr>
          <w:rFonts w:ascii="Times New Roman"/>
          <w:color w:val="565656"/>
          <w:w w:val="95"/>
          <w:sz w:val="17"/>
          <w:u w:val="single" w:color="000000"/>
        </w:rPr>
        <w:t>c</w:t>
      </w:r>
      <w:r>
        <w:rPr>
          <w:rFonts w:ascii="Times New Roman"/>
          <w:color w:val="565656"/>
          <w:w w:val="95"/>
          <w:sz w:val="17"/>
        </w:rPr>
        <w:t>holarship</w:t>
      </w:r>
    </w:p>
    <w:p w:rsidR="00CF3DB2" w:rsidRDefault="007E700D">
      <w:pPr>
        <w:spacing w:before="74" w:line="179" w:lineRule="exact"/>
        <w:ind w:left="680" w:right="-15"/>
        <w:rPr>
          <w:rFonts w:ascii="Times New Roman" w:eastAsia="Times New Roman" w:hAnsi="Times New Roman" w:cs="Times New Roman"/>
          <w:sz w:val="17"/>
          <w:szCs w:val="17"/>
        </w:rPr>
      </w:pPr>
      <w:r>
        <w:rPr>
          <w:rFonts w:ascii="Times New Roman"/>
          <w:color w:val="565656"/>
          <w:w w:val="85"/>
          <w:sz w:val="17"/>
          <w:u w:val="thick" w:color="000000"/>
        </w:rPr>
        <w:t xml:space="preserve">Chickasaw </w:t>
      </w:r>
      <w:r>
        <w:rPr>
          <w:rFonts w:ascii="Times New Roman"/>
          <w:color w:val="565656"/>
          <w:spacing w:val="1"/>
          <w:w w:val="85"/>
          <w:sz w:val="17"/>
          <w:u w:val="thick" w:color="000000"/>
        </w:rPr>
        <w:t xml:space="preserve"> </w:t>
      </w:r>
      <w:r>
        <w:rPr>
          <w:rFonts w:ascii="Times New Roman"/>
          <w:color w:val="565656"/>
          <w:w w:val="85"/>
          <w:sz w:val="17"/>
        </w:rPr>
        <w:t>Nation</w:t>
      </w:r>
    </w:p>
    <w:p w:rsidR="00CF3DB2" w:rsidRDefault="007E700D">
      <w:pPr>
        <w:spacing w:before="57"/>
        <w:ind w:left="15"/>
        <w:rPr>
          <w:rFonts w:ascii="Arial" w:eastAsia="Arial" w:hAnsi="Arial" w:cs="Arial"/>
          <w:sz w:val="17"/>
          <w:szCs w:val="17"/>
        </w:rPr>
      </w:pPr>
      <w:r>
        <w:br w:type="column"/>
      </w:r>
      <w:r>
        <w:rPr>
          <w:rFonts w:ascii="Arial" w:hAnsi="Arial"/>
          <w:color w:val="565656"/>
          <w:w w:val="92"/>
          <w:sz w:val="17"/>
        </w:rPr>
        <w:lastRenderedPageBreak/>
        <w:t>High</w:t>
      </w:r>
      <w:r>
        <w:rPr>
          <w:rFonts w:ascii="Arial" w:hAnsi="Arial"/>
          <w:color w:val="565656"/>
          <w:spacing w:val="-23"/>
          <w:sz w:val="17"/>
        </w:rPr>
        <w:t xml:space="preserve"> </w:t>
      </w:r>
      <w:r>
        <w:rPr>
          <w:rFonts w:ascii="Arial" w:hAnsi="Arial"/>
          <w:color w:val="565656"/>
          <w:w w:val="83"/>
          <w:sz w:val="17"/>
        </w:rPr>
        <w:t>School</w:t>
      </w:r>
      <w:r>
        <w:rPr>
          <w:rFonts w:ascii="Arial" w:hAnsi="Arial"/>
          <w:color w:val="565656"/>
          <w:spacing w:val="3"/>
          <w:sz w:val="17"/>
        </w:rPr>
        <w:t xml:space="preserve"> </w:t>
      </w:r>
      <w:r>
        <w:rPr>
          <w:rFonts w:ascii="Arial" w:hAnsi="Arial"/>
          <w:color w:val="565656"/>
          <w:w w:val="87"/>
          <w:sz w:val="17"/>
        </w:rPr>
        <w:t>Scholarships</w:t>
      </w:r>
      <w:r>
        <w:rPr>
          <w:rFonts w:ascii="Arial" w:hAnsi="Arial"/>
          <w:color w:val="565656"/>
          <w:spacing w:val="4"/>
          <w:sz w:val="17"/>
        </w:rPr>
        <w:t xml:space="preserve"> </w:t>
      </w:r>
      <w:r>
        <w:rPr>
          <w:rFonts w:ascii="Arial" w:hAnsi="Arial"/>
          <w:color w:val="565656"/>
          <w:w w:val="110"/>
          <w:sz w:val="17"/>
        </w:rPr>
        <w:t>-</w:t>
      </w:r>
      <w:r>
        <w:rPr>
          <w:rFonts w:ascii="Arial" w:hAnsi="Arial"/>
          <w:color w:val="565656"/>
          <w:spacing w:val="-7"/>
          <w:sz w:val="17"/>
        </w:rPr>
        <w:t xml:space="preserve"> </w:t>
      </w:r>
      <w:r>
        <w:rPr>
          <w:rFonts w:ascii="Arial" w:hAnsi="Arial"/>
          <w:color w:val="565656"/>
          <w:w w:val="86"/>
          <w:sz w:val="17"/>
        </w:rPr>
        <w:t>Scholarships</w:t>
      </w:r>
      <w:r>
        <w:rPr>
          <w:rFonts w:ascii="Arial" w:hAnsi="Arial"/>
          <w:color w:val="565656"/>
          <w:spacing w:val="14"/>
          <w:sz w:val="17"/>
        </w:rPr>
        <w:t xml:space="preserve"> </w:t>
      </w:r>
      <w:r>
        <w:rPr>
          <w:rFonts w:ascii="Arial" w:hAnsi="Arial"/>
          <w:color w:val="565656"/>
          <w:w w:val="89"/>
          <w:sz w:val="17"/>
        </w:rPr>
        <w:t>By</w:t>
      </w:r>
      <w:r>
        <w:rPr>
          <w:rFonts w:ascii="Arial" w:hAnsi="Arial"/>
          <w:color w:val="565656"/>
          <w:spacing w:val="-9"/>
          <w:sz w:val="17"/>
        </w:rPr>
        <w:t xml:space="preserve"> </w:t>
      </w:r>
      <w:r>
        <w:rPr>
          <w:rFonts w:ascii="Arial" w:hAnsi="Arial"/>
          <w:color w:val="565656"/>
          <w:w w:val="87"/>
          <w:sz w:val="17"/>
        </w:rPr>
        <w:t>Grade</w:t>
      </w:r>
      <w:r>
        <w:rPr>
          <w:rFonts w:ascii="Arial" w:hAnsi="Arial"/>
          <w:color w:val="565656"/>
          <w:spacing w:val="-5"/>
          <w:sz w:val="17"/>
        </w:rPr>
        <w:t xml:space="preserve"> </w:t>
      </w:r>
      <w:r>
        <w:rPr>
          <w:rFonts w:ascii="Arial" w:hAnsi="Arial"/>
          <w:color w:val="565656"/>
          <w:w w:val="96"/>
          <w:sz w:val="17"/>
        </w:rPr>
        <w:t>Level·</w:t>
      </w:r>
      <w:r>
        <w:rPr>
          <w:rFonts w:ascii="Arial" w:hAnsi="Arial"/>
          <w:color w:val="565656"/>
          <w:spacing w:val="-14"/>
          <w:sz w:val="17"/>
        </w:rPr>
        <w:t xml:space="preserve"> </w:t>
      </w:r>
      <w:r>
        <w:rPr>
          <w:rFonts w:ascii="Arial" w:hAnsi="Arial"/>
          <w:color w:val="565656"/>
          <w:w w:val="87"/>
          <w:sz w:val="17"/>
        </w:rPr>
        <w:t>College</w:t>
      </w:r>
      <w:r>
        <w:rPr>
          <w:rFonts w:ascii="Arial" w:hAnsi="Arial"/>
          <w:color w:val="565656"/>
          <w:spacing w:val="-6"/>
          <w:sz w:val="17"/>
        </w:rPr>
        <w:t xml:space="preserve"> </w:t>
      </w:r>
      <w:r>
        <w:rPr>
          <w:rFonts w:ascii="Arial" w:hAnsi="Arial"/>
          <w:color w:val="565656"/>
          <w:w w:val="86"/>
          <w:sz w:val="17"/>
        </w:rPr>
        <w:t>Scholarships</w:t>
      </w:r>
      <w:r>
        <w:rPr>
          <w:rFonts w:ascii="Arial" w:hAnsi="Arial"/>
          <w:color w:val="565656"/>
          <w:spacing w:val="4"/>
          <w:sz w:val="17"/>
        </w:rPr>
        <w:t xml:space="preserve"> </w:t>
      </w:r>
      <w:r>
        <w:rPr>
          <w:rFonts w:ascii="Arial" w:hAnsi="Arial"/>
          <w:color w:val="565656"/>
          <w:spacing w:val="-53"/>
          <w:w w:val="275"/>
          <w:sz w:val="17"/>
        </w:rPr>
        <w:t>·</w:t>
      </w:r>
      <w:r>
        <w:rPr>
          <w:rFonts w:ascii="Arial" w:hAnsi="Arial"/>
          <w:color w:val="565656"/>
          <w:w w:val="87"/>
          <w:sz w:val="17"/>
        </w:rPr>
        <w:t>Financial</w:t>
      </w:r>
      <w:r>
        <w:rPr>
          <w:rFonts w:ascii="Arial" w:hAnsi="Arial"/>
          <w:color w:val="565656"/>
          <w:spacing w:val="-8"/>
          <w:sz w:val="17"/>
        </w:rPr>
        <w:t xml:space="preserve"> </w:t>
      </w:r>
      <w:r>
        <w:rPr>
          <w:rFonts w:ascii="Arial" w:hAnsi="Arial"/>
          <w:color w:val="565656"/>
          <w:w w:val="104"/>
          <w:sz w:val="17"/>
        </w:rPr>
        <w:t>Aid·</w:t>
      </w:r>
      <w:r>
        <w:rPr>
          <w:rFonts w:ascii="Arial" w:hAnsi="Arial"/>
          <w:color w:val="565656"/>
          <w:spacing w:val="-5"/>
          <w:sz w:val="17"/>
        </w:rPr>
        <w:t xml:space="preserve"> </w:t>
      </w:r>
      <w:r>
        <w:rPr>
          <w:rFonts w:ascii="Arial" w:hAnsi="Arial"/>
          <w:color w:val="565656"/>
          <w:w w:val="85"/>
          <w:sz w:val="17"/>
        </w:rPr>
        <w:t>Scholarships</w:t>
      </w:r>
      <w:r>
        <w:rPr>
          <w:rFonts w:ascii="Arial" w:hAnsi="Arial"/>
          <w:color w:val="565656"/>
          <w:spacing w:val="-24"/>
          <w:sz w:val="17"/>
        </w:rPr>
        <w:t xml:space="preserve"> </w:t>
      </w:r>
      <w:r>
        <w:rPr>
          <w:rFonts w:ascii="Arial" w:hAnsi="Arial"/>
          <w:color w:val="757575"/>
          <w:spacing w:val="-14"/>
          <w:w w:val="108"/>
          <w:sz w:val="17"/>
        </w:rPr>
        <w:t>.</w:t>
      </w:r>
      <w:r>
        <w:rPr>
          <w:rFonts w:ascii="Arial" w:hAnsi="Arial"/>
          <w:color w:val="565656"/>
          <w:w w:val="86"/>
          <w:sz w:val="17"/>
        </w:rPr>
        <w:t>com</w:t>
      </w:r>
    </w:p>
    <w:p w:rsidR="00CF3DB2" w:rsidRDefault="007E700D">
      <w:pPr>
        <w:spacing w:before="100"/>
        <w:ind w:left="308" w:right="3292"/>
        <w:rPr>
          <w:rFonts w:ascii="Arial" w:eastAsia="Arial" w:hAnsi="Arial" w:cs="Arial"/>
          <w:sz w:val="19"/>
          <w:szCs w:val="19"/>
        </w:rPr>
      </w:pPr>
      <w:r>
        <w:rPr>
          <w:rFonts w:ascii="Times New Roman"/>
          <w:color w:val="565656"/>
          <w:sz w:val="17"/>
        </w:rPr>
        <w:t>degree</w:t>
      </w:r>
      <w:r>
        <w:rPr>
          <w:rFonts w:ascii="Times New Roman"/>
          <w:color w:val="565656"/>
          <w:spacing w:val="-25"/>
          <w:sz w:val="17"/>
        </w:rPr>
        <w:t xml:space="preserve"> </w:t>
      </w:r>
      <w:r>
        <w:rPr>
          <w:rFonts w:ascii="Times New Roman"/>
          <w:color w:val="565656"/>
          <w:sz w:val="17"/>
        </w:rPr>
        <w:t>programs</w:t>
      </w:r>
      <w:r>
        <w:rPr>
          <w:rFonts w:ascii="Times New Roman"/>
          <w:color w:val="565656"/>
          <w:spacing w:val="-22"/>
          <w:sz w:val="17"/>
        </w:rPr>
        <w:t xml:space="preserve"> </w:t>
      </w:r>
      <w:r>
        <w:rPr>
          <w:rFonts w:ascii="Times New Roman"/>
          <w:color w:val="565656"/>
          <w:sz w:val="17"/>
        </w:rPr>
        <w:t>are:</w:t>
      </w:r>
      <w:r>
        <w:rPr>
          <w:rFonts w:ascii="Times New Roman"/>
          <w:color w:val="565656"/>
          <w:spacing w:val="-28"/>
          <w:sz w:val="17"/>
        </w:rPr>
        <w:t xml:space="preserve"> </w:t>
      </w:r>
      <w:r>
        <w:rPr>
          <w:rFonts w:ascii="Times New Roman"/>
          <w:color w:val="565656"/>
          <w:spacing w:val="3"/>
          <w:sz w:val="17"/>
        </w:rPr>
        <w:t>B.S</w:t>
      </w:r>
      <w:r>
        <w:rPr>
          <w:rFonts w:ascii="Times New Roman"/>
          <w:color w:val="757575"/>
          <w:spacing w:val="3"/>
          <w:sz w:val="17"/>
        </w:rPr>
        <w:t>.</w:t>
      </w:r>
      <w:r>
        <w:rPr>
          <w:rFonts w:ascii="Times New Roman"/>
          <w:color w:val="757575"/>
          <w:spacing w:val="-33"/>
          <w:sz w:val="17"/>
        </w:rPr>
        <w:t xml:space="preserve"> </w:t>
      </w:r>
      <w:r>
        <w:rPr>
          <w:rFonts w:ascii="Times New Roman"/>
          <w:color w:val="565656"/>
          <w:sz w:val="17"/>
        </w:rPr>
        <w:t>in</w:t>
      </w:r>
      <w:r>
        <w:rPr>
          <w:rFonts w:ascii="Times New Roman"/>
          <w:color w:val="565656"/>
          <w:spacing w:val="-24"/>
          <w:sz w:val="17"/>
        </w:rPr>
        <w:t xml:space="preserve"> </w:t>
      </w:r>
      <w:r>
        <w:rPr>
          <w:rFonts w:ascii="Times New Roman"/>
          <w:color w:val="565656"/>
          <w:sz w:val="17"/>
        </w:rPr>
        <w:t>bioinformatics,</w:t>
      </w:r>
      <w:r>
        <w:rPr>
          <w:rFonts w:ascii="Times New Roman"/>
          <w:color w:val="565656"/>
          <w:spacing w:val="-22"/>
          <w:sz w:val="17"/>
        </w:rPr>
        <w:t xml:space="preserve"> </w:t>
      </w:r>
      <w:r>
        <w:rPr>
          <w:rFonts w:ascii="Times New Roman"/>
          <w:color w:val="565656"/>
          <w:sz w:val="17"/>
        </w:rPr>
        <w:t xml:space="preserve">communications </w:t>
      </w:r>
      <w:r>
        <w:rPr>
          <w:rFonts w:ascii="Times New Roman"/>
          <w:color w:val="565656"/>
          <w:w w:val="95"/>
          <w:sz w:val="17"/>
        </w:rPr>
        <w:t>networks</w:t>
      </w:r>
      <w:r>
        <w:rPr>
          <w:rFonts w:ascii="Times New Roman"/>
          <w:color w:val="565656"/>
          <w:spacing w:val="-15"/>
          <w:w w:val="95"/>
          <w:sz w:val="17"/>
        </w:rPr>
        <w:t xml:space="preserve"> </w:t>
      </w:r>
      <w:r>
        <w:rPr>
          <w:rFonts w:ascii="Times New Roman"/>
          <w:color w:val="565656"/>
          <w:w w:val="95"/>
          <w:sz w:val="17"/>
        </w:rPr>
        <w:t>and</w:t>
      </w:r>
      <w:r>
        <w:rPr>
          <w:rFonts w:ascii="Times New Roman"/>
          <w:color w:val="565656"/>
          <w:spacing w:val="-19"/>
          <w:w w:val="95"/>
          <w:sz w:val="17"/>
        </w:rPr>
        <w:t xml:space="preserve"> </w:t>
      </w:r>
      <w:r>
        <w:rPr>
          <w:rFonts w:ascii="Times New Roman"/>
          <w:color w:val="565656"/>
          <w:w w:val="95"/>
          <w:sz w:val="17"/>
        </w:rPr>
        <w:t>security,</w:t>
      </w:r>
      <w:r>
        <w:rPr>
          <w:rFonts w:ascii="Times New Roman"/>
          <w:color w:val="565656"/>
          <w:spacing w:val="-20"/>
          <w:w w:val="95"/>
          <w:sz w:val="17"/>
        </w:rPr>
        <w:t xml:space="preserve"> </w:t>
      </w:r>
      <w:r>
        <w:rPr>
          <w:rFonts w:ascii="Times New Roman"/>
          <w:color w:val="565656"/>
          <w:w w:val="95"/>
          <w:sz w:val="17"/>
        </w:rPr>
        <w:t>computer</w:t>
      </w:r>
      <w:r>
        <w:rPr>
          <w:rFonts w:ascii="Times New Roman"/>
          <w:color w:val="565656"/>
          <w:spacing w:val="-18"/>
          <w:w w:val="95"/>
          <w:sz w:val="17"/>
        </w:rPr>
        <w:t xml:space="preserve"> </w:t>
      </w:r>
      <w:r>
        <w:rPr>
          <w:rFonts w:ascii="Times New Roman"/>
          <w:color w:val="565656"/>
          <w:w w:val="95"/>
          <w:sz w:val="17"/>
        </w:rPr>
        <w:t>science</w:t>
      </w:r>
      <w:r>
        <w:rPr>
          <w:rFonts w:ascii="Times New Roman"/>
          <w:color w:val="757575"/>
          <w:w w:val="95"/>
          <w:sz w:val="17"/>
        </w:rPr>
        <w:t>,</w:t>
      </w:r>
      <w:r>
        <w:rPr>
          <w:rFonts w:ascii="Times New Roman"/>
          <w:color w:val="757575"/>
          <w:spacing w:val="-27"/>
          <w:w w:val="95"/>
          <w:sz w:val="17"/>
        </w:rPr>
        <w:t xml:space="preserve"> </w:t>
      </w:r>
      <w:r>
        <w:rPr>
          <w:rFonts w:ascii="Times New Roman"/>
          <w:color w:val="565656"/>
          <w:w w:val="95"/>
          <w:sz w:val="17"/>
        </w:rPr>
        <w:t>computer</w:t>
      </w:r>
      <w:r>
        <w:rPr>
          <w:rFonts w:ascii="Times New Roman"/>
          <w:color w:val="565656"/>
          <w:spacing w:val="-19"/>
          <w:w w:val="95"/>
          <w:sz w:val="17"/>
        </w:rPr>
        <w:t xml:space="preserve"> </w:t>
      </w:r>
      <w:r>
        <w:rPr>
          <w:rFonts w:ascii="Times New Roman"/>
          <w:color w:val="565656"/>
          <w:w w:val="95"/>
          <w:sz w:val="17"/>
        </w:rPr>
        <w:t>science</w:t>
      </w:r>
      <w:r>
        <w:rPr>
          <w:rFonts w:ascii="Times New Roman"/>
          <w:color w:val="565656"/>
          <w:spacing w:val="-20"/>
          <w:w w:val="95"/>
          <w:sz w:val="17"/>
        </w:rPr>
        <w:t xml:space="preserve"> </w:t>
      </w:r>
      <w:r>
        <w:rPr>
          <w:rFonts w:ascii="Times New Roman"/>
          <w:color w:val="565656"/>
          <w:w w:val="95"/>
          <w:sz w:val="17"/>
        </w:rPr>
        <w:t>and</w:t>
      </w:r>
      <w:r>
        <w:rPr>
          <w:rFonts w:ascii="Times New Roman"/>
          <w:color w:val="565656"/>
          <w:spacing w:val="-19"/>
          <w:w w:val="95"/>
          <w:sz w:val="17"/>
        </w:rPr>
        <w:t xml:space="preserve"> </w:t>
      </w:r>
      <w:r>
        <w:rPr>
          <w:rFonts w:ascii="Times New Roman"/>
          <w:color w:val="565656"/>
          <w:spacing w:val="-5"/>
          <w:w w:val="95"/>
          <w:sz w:val="17"/>
        </w:rPr>
        <w:t>[</w:t>
      </w:r>
      <w:r>
        <w:rPr>
          <w:rFonts w:ascii="Times New Roman"/>
          <w:color w:val="757575"/>
          <w:spacing w:val="-5"/>
          <w:w w:val="95"/>
          <w:sz w:val="17"/>
        </w:rPr>
        <w:t>...</w:t>
      </w:r>
      <w:r>
        <w:rPr>
          <w:rFonts w:ascii="Times New Roman"/>
          <w:color w:val="565656"/>
          <w:spacing w:val="-5"/>
          <w:w w:val="95"/>
          <w:sz w:val="17"/>
        </w:rPr>
        <w:t xml:space="preserve">] </w:t>
      </w:r>
      <w:r>
        <w:rPr>
          <w:rFonts w:ascii="Arial"/>
          <w:color w:val="565656"/>
          <w:sz w:val="19"/>
        </w:rPr>
        <w:t>Mom</w:t>
      </w:r>
    </w:p>
    <w:p w:rsidR="00CF3DB2" w:rsidRDefault="007E700D">
      <w:pPr>
        <w:spacing w:before="114" w:line="184" w:lineRule="exact"/>
        <w:ind w:left="308"/>
        <w:rPr>
          <w:rFonts w:ascii="Times New Roman" w:eastAsia="Times New Roman" w:hAnsi="Times New Roman" w:cs="Times New Roman"/>
          <w:sz w:val="17"/>
          <w:szCs w:val="17"/>
        </w:rPr>
      </w:pPr>
      <w:r>
        <w:rPr>
          <w:rFonts w:ascii="Times New Roman"/>
          <w:color w:val="757575"/>
          <w:w w:val="74"/>
          <w:sz w:val="17"/>
          <w:u w:val="single" w:color="000000"/>
        </w:rPr>
        <w:t>SFSB</w:t>
      </w:r>
      <w:r>
        <w:rPr>
          <w:rFonts w:ascii="Times New Roman"/>
          <w:color w:val="757575"/>
          <w:spacing w:val="-11"/>
          <w:sz w:val="17"/>
          <w:u w:val="single" w:color="000000"/>
        </w:rPr>
        <w:t xml:space="preserve"> </w:t>
      </w:r>
      <w:r>
        <w:rPr>
          <w:rFonts w:ascii="Times New Roman"/>
          <w:color w:val="757575"/>
          <w:w w:val="58"/>
          <w:sz w:val="17"/>
          <w:u w:val="single" w:color="000000"/>
        </w:rPr>
        <w:t>F</w:t>
      </w:r>
      <w:r>
        <w:rPr>
          <w:rFonts w:ascii="Times New Roman"/>
          <w:color w:val="565656"/>
          <w:spacing w:val="10"/>
          <w:w w:val="46"/>
          <w:sz w:val="17"/>
          <w:u w:val="single" w:color="000000"/>
        </w:rPr>
        <w:t>l</w:t>
      </w:r>
      <w:r>
        <w:rPr>
          <w:rFonts w:ascii="Times New Roman"/>
          <w:color w:val="757575"/>
          <w:w w:val="85"/>
          <w:sz w:val="17"/>
          <w:u w:val="single" w:color="000000"/>
        </w:rPr>
        <w:t>el$chma</w:t>
      </w:r>
      <w:r>
        <w:rPr>
          <w:rFonts w:ascii="Times New Roman"/>
          <w:color w:val="757575"/>
          <w:w w:val="86"/>
          <w:sz w:val="17"/>
          <w:u w:val="single" w:color="000000"/>
        </w:rPr>
        <w:t>n</w:t>
      </w:r>
      <w:r>
        <w:rPr>
          <w:rFonts w:ascii="Times New Roman"/>
          <w:color w:val="757575"/>
          <w:spacing w:val="-23"/>
          <w:sz w:val="17"/>
          <w:u w:val="single" w:color="000000"/>
        </w:rPr>
        <w:t xml:space="preserve"> </w:t>
      </w:r>
      <w:r>
        <w:rPr>
          <w:rFonts w:ascii="Times New Roman"/>
          <w:color w:val="565656"/>
          <w:w w:val="78"/>
          <w:sz w:val="17"/>
          <w:u w:val="single" w:color="000000"/>
        </w:rPr>
        <w:t>n</w:t>
      </w:r>
      <w:r>
        <w:rPr>
          <w:rFonts w:ascii="Times New Roman"/>
          <w:color w:val="565656"/>
          <w:spacing w:val="1"/>
          <w:sz w:val="17"/>
          <w:u w:val="single" w:color="000000"/>
        </w:rPr>
        <w:t xml:space="preserve"> </w:t>
      </w:r>
      <w:r>
        <w:rPr>
          <w:rFonts w:ascii="Arial"/>
          <w:color w:val="757575"/>
          <w:w w:val="99"/>
          <w:sz w:val="17"/>
          <w:u w:val="single" w:color="000000"/>
        </w:rPr>
        <w:t>&amp;</w:t>
      </w:r>
      <w:r>
        <w:rPr>
          <w:rFonts w:ascii="Arial"/>
          <w:color w:val="757575"/>
          <w:spacing w:val="-10"/>
          <w:sz w:val="17"/>
          <w:u w:val="single" w:color="000000"/>
        </w:rPr>
        <w:t xml:space="preserve"> </w:t>
      </w:r>
      <w:r>
        <w:rPr>
          <w:rFonts w:ascii="Times New Roman"/>
          <w:color w:val="757575"/>
          <w:spacing w:val="9"/>
          <w:w w:val="69"/>
          <w:sz w:val="17"/>
          <w:u w:val="single" w:color="000000"/>
        </w:rPr>
        <w:t>F</w:t>
      </w:r>
      <w:r>
        <w:rPr>
          <w:rFonts w:ascii="Times New Roman"/>
          <w:color w:val="565656"/>
          <w:spacing w:val="6"/>
          <w:w w:val="46"/>
          <w:sz w:val="17"/>
          <w:u w:val="single" w:color="000000"/>
        </w:rPr>
        <w:t>l</w:t>
      </w:r>
      <w:r>
        <w:rPr>
          <w:rFonts w:ascii="Times New Roman"/>
          <w:color w:val="757575"/>
          <w:spacing w:val="-1"/>
          <w:w w:val="101"/>
          <w:sz w:val="17"/>
          <w:u w:val="single" w:color="000000"/>
        </w:rPr>
        <w:t>o</w:t>
      </w:r>
      <w:r>
        <w:rPr>
          <w:rFonts w:ascii="Times New Roman"/>
          <w:color w:val="565656"/>
          <w:spacing w:val="5"/>
          <w:w w:val="81"/>
          <w:sz w:val="17"/>
          <w:u w:val="single" w:color="000000"/>
        </w:rPr>
        <w:t>r</w:t>
      </w:r>
      <w:r>
        <w:rPr>
          <w:rFonts w:ascii="Times New Roman"/>
          <w:color w:val="757575"/>
          <w:w w:val="95"/>
          <w:sz w:val="17"/>
          <w:u w:val="single" w:color="000000"/>
        </w:rPr>
        <w:t>o</w:t>
      </w:r>
      <w:r>
        <w:rPr>
          <w:rFonts w:ascii="Times New Roman"/>
          <w:color w:val="757575"/>
          <w:spacing w:val="-7"/>
          <w:sz w:val="17"/>
          <w:u w:val="single" w:color="000000"/>
        </w:rPr>
        <w:t xml:space="preserve"> </w:t>
      </w:r>
      <w:r>
        <w:rPr>
          <w:rFonts w:ascii="Times New Roman"/>
          <w:color w:val="757575"/>
          <w:w w:val="84"/>
          <w:sz w:val="17"/>
          <w:u w:val="single" w:color="000000"/>
        </w:rPr>
        <w:t>Awards</w:t>
      </w:r>
    </w:p>
    <w:p w:rsidR="00CF3DB2" w:rsidRDefault="007E700D">
      <w:pPr>
        <w:spacing w:line="178" w:lineRule="exact"/>
        <w:ind w:left="308"/>
        <w:rPr>
          <w:rFonts w:ascii="Times New Roman" w:eastAsia="Times New Roman" w:hAnsi="Times New Roman" w:cs="Times New Roman"/>
          <w:sz w:val="17"/>
          <w:szCs w:val="17"/>
        </w:rPr>
      </w:pPr>
      <w:r>
        <w:rPr>
          <w:rFonts w:ascii="Times New Roman"/>
          <w:color w:val="565656"/>
          <w:w w:val="90"/>
          <w:sz w:val="17"/>
        </w:rPr>
        <w:t xml:space="preserve">Application Deadlines: November </w:t>
      </w:r>
      <w:r>
        <w:rPr>
          <w:rFonts w:ascii="Times New Roman"/>
          <w:color w:val="565656"/>
          <w:spacing w:val="-8"/>
          <w:w w:val="90"/>
          <w:sz w:val="15"/>
        </w:rPr>
        <w:t>15,</w:t>
      </w:r>
      <w:r>
        <w:rPr>
          <w:rFonts w:ascii="Times New Roman"/>
          <w:color w:val="565656"/>
          <w:spacing w:val="4"/>
          <w:w w:val="90"/>
          <w:sz w:val="15"/>
        </w:rPr>
        <w:t xml:space="preserve"> </w:t>
      </w:r>
      <w:r>
        <w:rPr>
          <w:rFonts w:ascii="Times New Roman"/>
          <w:color w:val="565656"/>
          <w:w w:val="90"/>
          <w:sz w:val="17"/>
        </w:rPr>
        <w:t>Annually</w:t>
      </w:r>
    </w:p>
    <w:p w:rsidR="00CF3DB2" w:rsidRDefault="007E700D">
      <w:pPr>
        <w:spacing w:before="3" w:line="228" w:lineRule="auto"/>
        <w:ind w:left="313" w:right="3132"/>
        <w:rPr>
          <w:rFonts w:ascii="Arial" w:eastAsia="Arial" w:hAnsi="Arial" w:cs="Arial"/>
          <w:sz w:val="17"/>
          <w:szCs w:val="17"/>
        </w:rPr>
      </w:pPr>
      <w:r>
        <w:rPr>
          <w:rFonts w:ascii="Times New Roman"/>
          <w:color w:val="565656"/>
          <w:sz w:val="17"/>
        </w:rPr>
        <w:t xml:space="preserve">Awards are made to graduating high school students with </w:t>
      </w:r>
      <w:r>
        <w:rPr>
          <w:rFonts w:ascii="Times New Roman"/>
          <w:color w:val="565656"/>
          <w:w w:val="95"/>
          <w:sz w:val="17"/>
        </w:rPr>
        <w:t>outstanding academic achievement and strong community service</w:t>
      </w:r>
      <w:r>
        <w:rPr>
          <w:rFonts w:ascii="Times New Roman"/>
          <w:color w:val="757575"/>
          <w:w w:val="95"/>
          <w:sz w:val="17"/>
        </w:rPr>
        <w:t xml:space="preserve">. </w:t>
      </w:r>
      <w:r>
        <w:rPr>
          <w:rFonts w:ascii="Times New Roman"/>
          <w:color w:val="565656"/>
          <w:w w:val="95"/>
          <w:sz w:val="17"/>
        </w:rPr>
        <w:t xml:space="preserve">Fifteen </w:t>
      </w:r>
      <w:r>
        <w:rPr>
          <w:rFonts w:ascii="Times New Roman"/>
          <w:color w:val="565656"/>
          <w:spacing w:val="-4"/>
          <w:w w:val="95"/>
          <w:sz w:val="15"/>
        </w:rPr>
        <w:t>$1</w:t>
      </w:r>
      <w:r>
        <w:rPr>
          <w:rFonts w:ascii="Times New Roman"/>
          <w:color w:val="757575"/>
          <w:spacing w:val="-4"/>
          <w:w w:val="95"/>
          <w:sz w:val="15"/>
        </w:rPr>
        <w:t>,</w:t>
      </w:r>
      <w:r>
        <w:rPr>
          <w:rFonts w:ascii="Times New Roman"/>
          <w:color w:val="565656"/>
          <w:spacing w:val="-4"/>
          <w:w w:val="95"/>
          <w:sz w:val="15"/>
        </w:rPr>
        <w:t xml:space="preserve">000 </w:t>
      </w:r>
      <w:r>
        <w:rPr>
          <w:rFonts w:ascii="Times New Roman"/>
          <w:color w:val="565656"/>
          <w:w w:val="95"/>
          <w:sz w:val="17"/>
        </w:rPr>
        <w:t xml:space="preserve">Fleischmann Awards are available in Santa Barbara </w:t>
      </w:r>
      <w:r>
        <w:rPr>
          <w:rFonts w:ascii="Times New Roman"/>
          <w:color w:val="565656"/>
          <w:w w:val="90"/>
          <w:sz w:val="17"/>
        </w:rPr>
        <w:t>County,</w:t>
      </w:r>
      <w:r>
        <w:rPr>
          <w:rFonts w:ascii="Times New Roman"/>
          <w:color w:val="565656"/>
          <w:spacing w:val="-7"/>
          <w:w w:val="90"/>
          <w:sz w:val="17"/>
        </w:rPr>
        <w:t xml:space="preserve"> </w:t>
      </w:r>
      <w:r>
        <w:rPr>
          <w:rFonts w:ascii="Times New Roman"/>
          <w:color w:val="565656"/>
          <w:w w:val="90"/>
          <w:sz w:val="17"/>
        </w:rPr>
        <w:t>California.</w:t>
      </w:r>
      <w:r>
        <w:rPr>
          <w:rFonts w:ascii="Times New Roman"/>
          <w:color w:val="565656"/>
          <w:spacing w:val="-10"/>
          <w:w w:val="90"/>
          <w:sz w:val="17"/>
        </w:rPr>
        <w:t xml:space="preserve"> </w:t>
      </w:r>
      <w:r>
        <w:rPr>
          <w:rFonts w:ascii="Times New Roman"/>
          <w:color w:val="565656"/>
          <w:w w:val="90"/>
          <w:sz w:val="17"/>
        </w:rPr>
        <w:t>The</w:t>
      </w:r>
      <w:r>
        <w:rPr>
          <w:rFonts w:ascii="Times New Roman"/>
          <w:color w:val="565656"/>
          <w:spacing w:val="-7"/>
          <w:w w:val="90"/>
          <w:sz w:val="17"/>
        </w:rPr>
        <w:t xml:space="preserve"> </w:t>
      </w:r>
      <w:r>
        <w:rPr>
          <w:rFonts w:ascii="Times New Roman"/>
          <w:color w:val="565656"/>
          <w:w w:val="90"/>
          <w:sz w:val="17"/>
        </w:rPr>
        <w:t>Floro</w:t>
      </w:r>
      <w:r>
        <w:rPr>
          <w:rFonts w:ascii="Times New Roman"/>
          <w:color w:val="565656"/>
          <w:spacing w:val="-8"/>
          <w:w w:val="90"/>
          <w:sz w:val="17"/>
        </w:rPr>
        <w:t xml:space="preserve"> </w:t>
      </w:r>
      <w:r>
        <w:rPr>
          <w:rFonts w:ascii="Times New Roman"/>
          <w:color w:val="565656"/>
          <w:w w:val="90"/>
          <w:sz w:val="17"/>
        </w:rPr>
        <w:t>Awards,</w:t>
      </w:r>
      <w:r>
        <w:rPr>
          <w:rFonts w:ascii="Times New Roman"/>
          <w:color w:val="565656"/>
          <w:spacing w:val="-6"/>
          <w:w w:val="90"/>
          <w:sz w:val="17"/>
        </w:rPr>
        <w:t xml:space="preserve"> </w:t>
      </w:r>
      <w:r>
        <w:rPr>
          <w:rFonts w:ascii="Times New Roman"/>
          <w:color w:val="565656"/>
          <w:w w:val="90"/>
          <w:sz w:val="17"/>
        </w:rPr>
        <w:t>which</w:t>
      </w:r>
      <w:r>
        <w:rPr>
          <w:rFonts w:ascii="Times New Roman"/>
          <w:color w:val="565656"/>
          <w:spacing w:val="2"/>
          <w:w w:val="90"/>
          <w:sz w:val="17"/>
        </w:rPr>
        <w:t xml:space="preserve"> </w:t>
      </w:r>
      <w:r>
        <w:rPr>
          <w:rFonts w:ascii="Times New Roman"/>
          <w:color w:val="565656"/>
          <w:w w:val="90"/>
          <w:sz w:val="17"/>
        </w:rPr>
        <w:t>are</w:t>
      </w:r>
      <w:r>
        <w:rPr>
          <w:rFonts w:ascii="Times New Roman"/>
          <w:color w:val="565656"/>
          <w:spacing w:val="-11"/>
          <w:w w:val="90"/>
          <w:sz w:val="17"/>
        </w:rPr>
        <w:t xml:space="preserve"> </w:t>
      </w:r>
      <w:r>
        <w:rPr>
          <w:rFonts w:ascii="Times New Roman"/>
          <w:color w:val="565656"/>
          <w:w w:val="90"/>
          <w:sz w:val="17"/>
        </w:rPr>
        <w:t>a</w:t>
      </w:r>
      <w:r>
        <w:rPr>
          <w:rFonts w:ascii="Times New Roman"/>
          <w:color w:val="565656"/>
          <w:spacing w:val="-2"/>
          <w:w w:val="90"/>
          <w:sz w:val="17"/>
        </w:rPr>
        <w:t xml:space="preserve"> </w:t>
      </w:r>
      <w:r>
        <w:rPr>
          <w:rFonts w:ascii="Times New Roman"/>
          <w:color w:val="565656"/>
          <w:w w:val="90"/>
          <w:sz w:val="17"/>
        </w:rPr>
        <w:t>maximum</w:t>
      </w:r>
      <w:r>
        <w:rPr>
          <w:rFonts w:ascii="Times New Roman"/>
          <w:color w:val="565656"/>
          <w:spacing w:val="2"/>
          <w:w w:val="90"/>
          <w:sz w:val="17"/>
        </w:rPr>
        <w:t xml:space="preserve"> </w:t>
      </w:r>
      <w:r>
        <w:rPr>
          <w:rFonts w:ascii="Times New Roman"/>
          <w:color w:val="565656"/>
          <w:w w:val="90"/>
          <w:sz w:val="17"/>
        </w:rPr>
        <w:t>of</w:t>
      </w:r>
      <w:r>
        <w:rPr>
          <w:rFonts w:ascii="Times New Roman"/>
          <w:color w:val="565656"/>
          <w:spacing w:val="-2"/>
          <w:w w:val="90"/>
          <w:sz w:val="17"/>
        </w:rPr>
        <w:t xml:space="preserve"> </w:t>
      </w:r>
      <w:r>
        <w:rPr>
          <w:rFonts w:ascii="Times New Roman"/>
          <w:color w:val="565656"/>
          <w:w w:val="90"/>
          <w:sz w:val="15"/>
        </w:rPr>
        <w:t xml:space="preserve">$5,000, </w:t>
      </w:r>
      <w:r>
        <w:rPr>
          <w:rFonts w:ascii="Times New Roman"/>
          <w:color w:val="565656"/>
          <w:sz w:val="17"/>
        </w:rPr>
        <w:t xml:space="preserve">are designated for students residing specifically in Santa Maria, </w:t>
      </w:r>
      <w:r>
        <w:rPr>
          <w:rFonts w:ascii="Times New Roman"/>
          <w:color w:val="565656"/>
          <w:w w:val="90"/>
          <w:sz w:val="17"/>
        </w:rPr>
        <w:t>Guadalupe, Orcutt and Los Alamos. Financial need is not a</w:t>
      </w:r>
      <w:r>
        <w:rPr>
          <w:rFonts w:ascii="Times New Roman"/>
          <w:color w:val="565656"/>
          <w:spacing w:val="-25"/>
          <w:w w:val="90"/>
          <w:sz w:val="17"/>
        </w:rPr>
        <w:t xml:space="preserve"> </w:t>
      </w:r>
      <w:r>
        <w:rPr>
          <w:rFonts w:ascii="Times New Roman"/>
          <w:color w:val="565656"/>
          <w:spacing w:val="-6"/>
          <w:w w:val="90"/>
          <w:sz w:val="17"/>
        </w:rPr>
        <w:t xml:space="preserve">[...] </w:t>
      </w:r>
      <w:r>
        <w:rPr>
          <w:rFonts w:ascii="Arial"/>
          <w:color w:val="565656"/>
          <w:w w:val="90"/>
          <w:sz w:val="17"/>
        </w:rPr>
        <w:t>MQm</w:t>
      </w:r>
    </w:p>
    <w:p w:rsidR="00CF3DB2" w:rsidRDefault="00CF3DB2">
      <w:pPr>
        <w:spacing w:before="6"/>
        <w:rPr>
          <w:rFonts w:ascii="Arial" w:eastAsia="Arial" w:hAnsi="Arial" w:cs="Arial"/>
          <w:sz w:val="13"/>
          <w:szCs w:val="13"/>
        </w:rPr>
      </w:pPr>
    </w:p>
    <w:p w:rsidR="00CF3DB2" w:rsidRDefault="007E700D">
      <w:pPr>
        <w:spacing w:line="204" w:lineRule="auto"/>
        <w:ind w:left="313" w:right="4704" w:firstLine="4"/>
        <w:rPr>
          <w:rFonts w:ascii="Times New Roman" w:eastAsia="Times New Roman" w:hAnsi="Times New Roman" w:cs="Times New Roman"/>
          <w:sz w:val="17"/>
          <w:szCs w:val="17"/>
        </w:rPr>
      </w:pPr>
      <w:r>
        <w:rPr>
          <w:rFonts w:ascii="Times New Roman"/>
          <w:color w:val="757575"/>
          <w:spacing w:val="2"/>
          <w:w w:val="85"/>
          <w:sz w:val="17"/>
        </w:rPr>
        <w:t>Fre</w:t>
      </w:r>
      <w:r>
        <w:rPr>
          <w:rFonts w:ascii="Times New Roman"/>
          <w:color w:val="565656"/>
          <w:spacing w:val="2"/>
          <w:w w:val="85"/>
          <w:sz w:val="17"/>
        </w:rPr>
        <w:t>d</w:t>
      </w:r>
      <w:r>
        <w:rPr>
          <w:rFonts w:ascii="Times New Roman"/>
          <w:color w:val="757575"/>
          <w:spacing w:val="2"/>
          <w:w w:val="85"/>
          <w:sz w:val="17"/>
        </w:rPr>
        <w:t>e</w:t>
      </w:r>
      <w:r>
        <w:rPr>
          <w:rFonts w:ascii="Times New Roman"/>
          <w:color w:val="565656"/>
          <w:spacing w:val="2"/>
          <w:w w:val="85"/>
          <w:sz w:val="17"/>
        </w:rPr>
        <w:t>ric</w:t>
      </w:r>
      <w:r>
        <w:rPr>
          <w:rFonts w:ascii="Times New Roman"/>
          <w:color w:val="565656"/>
          <w:spacing w:val="2"/>
          <w:w w:val="85"/>
          <w:sz w:val="17"/>
          <w:u w:val="single" w:color="000000"/>
        </w:rPr>
        <w:t xml:space="preserve">k </w:t>
      </w:r>
      <w:r>
        <w:rPr>
          <w:rFonts w:ascii="Times New Roman"/>
          <w:color w:val="757575"/>
          <w:w w:val="85"/>
          <w:sz w:val="17"/>
          <w:u w:val="single" w:color="000000"/>
        </w:rPr>
        <w:t xml:space="preserve">and </w:t>
      </w:r>
      <w:r>
        <w:rPr>
          <w:rFonts w:ascii="Times New Roman"/>
          <w:color w:val="757575"/>
          <w:spacing w:val="8"/>
          <w:w w:val="85"/>
          <w:sz w:val="17"/>
          <w:u w:val="single" w:color="000000"/>
        </w:rPr>
        <w:t>De</w:t>
      </w:r>
      <w:r>
        <w:rPr>
          <w:rFonts w:ascii="Times New Roman"/>
          <w:color w:val="565656"/>
          <w:spacing w:val="8"/>
          <w:w w:val="85"/>
          <w:sz w:val="17"/>
          <w:u w:val="single" w:color="000000"/>
        </w:rPr>
        <w:t>m</w:t>
      </w:r>
      <w:r>
        <w:rPr>
          <w:rFonts w:ascii="Times New Roman"/>
          <w:color w:val="757575"/>
          <w:spacing w:val="8"/>
          <w:w w:val="85"/>
          <w:sz w:val="17"/>
        </w:rPr>
        <w:t xml:space="preserve">i </w:t>
      </w:r>
      <w:r>
        <w:rPr>
          <w:rFonts w:ascii="Arial"/>
          <w:color w:val="757575"/>
          <w:spacing w:val="2"/>
          <w:w w:val="85"/>
          <w:sz w:val="19"/>
        </w:rPr>
        <w:t>Se</w:t>
      </w:r>
      <w:r>
        <w:rPr>
          <w:rFonts w:ascii="Arial"/>
          <w:color w:val="565656"/>
          <w:spacing w:val="2"/>
          <w:w w:val="85"/>
          <w:sz w:val="19"/>
        </w:rPr>
        <w:t>gur</w:t>
      </w:r>
      <w:r>
        <w:rPr>
          <w:rFonts w:ascii="Arial"/>
          <w:color w:val="757575"/>
          <w:spacing w:val="2"/>
          <w:w w:val="85"/>
          <w:sz w:val="19"/>
        </w:rPr>
        <w:t>lta</w:t>
      </w:r>
      <w:r>
        <w:rPr>
          <w:rFonts w:ascii="Arial"/>
          <w:color w:val="565656"/>
          <w:spacing w:val="2"/>
          <w:w w:val="85"/>
          <w:sz w:val="19"/>
        </w:rPr>
        <w:t xml:space="preserve">n </w:t>
      </w:r>
      <w:r>
        <w:rPr>
          <w:rFonts w:ascii="Times New Roman"/>
          <w:color w:val="757575"/>
          <w:spacing w:val="2"/>
          <w:w w:val="85"/>
          <w:sz w:val="17"/>
        </w:rPr>
        <w:t>Sc</w:t>
      </w:r>
      <w:r>
        <w:rPr>
          <w:rFonts w:ascii="Times New Roman"/>
          <w:color w:val="565656"/>
          <w:spacing w:val="2"/>
          <w:w w:val="85"/>
          <w:sz w:val="17"/>
        </w:rPr>
        <w:t>hol</w:t>
      </w:r>
      <w:r>
        <w:rPr>
          <w:rFonts w:ascii="Times New Roman"/>
          <w:color w:val="757575"/>
          <w:spacing w:val="2"/>
          <w:w w:val="85"/>
          <w:sz w:val="17"/>
        </w:rPr>
        <w:t>a</w:t>
      </w:r>
      <w:r>
        <w:rPr>
          <w:rFonts w:ascii="Times New Roman"/>
          <w:color w:val="565656"/>
          <w:spacing w:val="2"/>
          <w:w w:val="85"/>
          <w:sz w:val="17"/>
        </w:rPr>
        <w:t xml:space="preserve">r.;hio </w:t>
      </w:r>
      <w:r>
        <w:rPr>
          <w:rFonts w:ascii="Times New Roman"/>
          <w:color w:val="565656"/>
          <w:w w:val="90"/>
          <w:sz w:val="17"/>
        </w:rPr>
        <w:t>Application</w:t>
      </w:r>
      <w:r>
        <w:rPr>
          <w:rFonts w:ascii="Times New Roman"/>
          <w:color w:val="565656"/>
          <w:spacing w:val="-1"/>
          <w:w w:val="90"/>
          <w:sz w:val="17"/>
        </w:rPr>
        <w:t xml:space="preserve"> </w:t>
      </w:r>
      <w:r>
        <w:rPr>
          <w:rFonts w:ascii="Times New Roman"/>
          <w:color w:val="565656"/>
          <w:w w:val="90"/>
          <w:sz w:val="17"/>
        </w:rPr>
        <w:t>Deadlines:</w:t>
      </w:r>
      <w:r>
        <w:rPr>
          <w:rFonts w:ascii="Times New Roman"/>
          <w:color w:val="565656"/>
          <w:spacing w:val="-13"/>
          <w:w w:val="90"/>
          <w:sz w:val="17"/>
        </w:rPr>
        <w:t xml:space="preserve"> </w:t>
      </w:r>
      <w:r>
        <w:rPr>
          <w:rFonts w:ascii="Times New Roman"/>
          <w:color w:val="565656"/>
          <w:w w:val="90"/>
          <w:sz w:val="17"/>
        </w:rPr>
        <w:t>February</w:t>
      </w:r>
      <w:r>
        <w:rPr>
          <w:rFonts w:ascii="Times New Roman"/>
          <w:color w:val="565656"/>
          <w:spacing w:val="-13"/>
          <w:w w:val="90"/>
          <w:sz w:val="17"/>
        </w:rPr>
        <w:t xml:space="preserve"> </w:t>
      </w:r>
      <w:r>
        <w:rPr>
          <w:rFonts w:ascii="Times New Roman"/>
          <w:color w:val="565656"/>
          <w:w w:val="90"/>
          <w:sz w:val="15"/>
        </w:rPr>
        <w:t>20,</w:t>
      </w:r>
      <w:r>
        <w:rPr>
          <w:rFonts w:ascii="Times New Roman"/>
          <w:color w:val="565656"/>
          <w:spacing w:val="-15"/>
          <w:w w:val="90"/>
          <w:sz w:val="15"/>
        </w:rPr>
        <w:t xml:space="preserve"> </w:t>
      </w:r>
      <w:r>
        <w:rPr>
          <w:rFonts w:ascii="Times New Roman"/>
          <w:color w:val="565656"/>
          <w:w w:val="90"/>
          <w:sz w:val="17"/>
        </w:rPr>
        <w:t>Annually</w:t>
      </w:r>
    </w:p>
    <w:p w:rsidR="00CF3DB2" w:rsidRDefault="007E700D">
      <w:pPr>
        <w:spacing w:line="184" w:lineRule="exact"/>
        <w:ind w:left="322"/>
        <w:rPr>
          <w:rFonts w:ascii="Times New Roman" w:eastAsia="Times New Roman" w:hAnsi="Times New Roman" w:cs="Times New Roman"/>
          <w:sz w:val="17"/>
          <w:szCs w:val="17"/>
        </w:rPr>
      </w:pPr>
      <w:r>
        <w:rPr>
          <w:rFonts w:ascii="Times New Roman" w:eastAsia="Times New Roman" w:hAnsi="Times New Roman" w:cs="Times New Roman"/>
          <w:color w:val="565656"/>
          <w:w w:val="84"/>
          <w:sz w:val="17"/>
          <w:szCs w:val="17"/>
        </w:rPr>
        <w:t>Background</w:t>
      </w:r>
      <w:r>
        <w:rPr>
          <w:rFonts w:ascii="Times New Roman" w:eastAsia="Times New Roman" w:hAnsi="Times New Roman" w:cs="Times New Roman"/>
          <w:color w:val="565656"/>
          <w:sz w:val="17"/>
          <w:szCs w:val="17"/>
        </w:rPr>
        <w:t xml:space="preserve"> </w:t>
      </w:r>
      <w:r>
        <w:rPr>
          <w:rFonts w:ascii="Times New Roman" w:eastAsia="Times New Roman" w:hAnsi="Times New Roman" w:cs="Times New Roman"/>
          <w:color w:val="565656"/>
          <w:spacing w:val="-6"/>
          <w:sz w:val="17"/>
          <w:szCs w:val="17"/>
        </w:rPr>
        <w:t xml:space="preserve"> </w:t>
      </w:r>
      <w:r>
        <w:rPr>
          <w:rFonts w:ascii="Times New Roman" w:eastAsia="Times New Roman" w:hAnsi="Times New Roman" w:cs="Times New Roman"/>
          <w:color w:val="565656"/>
          <w:w w:val="88"/>
          <w:sz w:val="17"/>
          <w:szCs w:val="17"/>
        </w:rPr>
        <w:t>•</w:t>
      </w:r>
      <w:r>
        <w:rPr>
          <w:rFonts w:ascii="Times New Roman" w:eastAsia="Times New Roman" w:hAnsi="Times New Roman" w:cs="Times New Roman"/>
          <w:color w:val="565656"/>
          <w:spacing w:val="-6"/>
          <w:sz w:val="17"/>
          <w:szCs w:val="17"/>
        </w:rPr>
        <w:t xml:space="preserve"> </w:t>
      </w:r>
      <w:r>
        <w:rPr>
          <w:rFonts w:ascii="Times New Roman" w:eastAsia="Times New Roman" w:hAnsi="Times New Roman" w:cs="Times New Roman"/>
          <w:color w:val="565656"/>
          <w:w w:val="90"/>
          <w:sz w:val="17"/>
          <w:szCs w:val="17"/>
        </w:rPr>
        <w:t>Number</w:t>
      </w:r>
      <w:r>
        <w:rPr>
          <w:rFonts w:ascii="Times New Roman" w:eastAsia="Times New Roman" w:hAnsi="Times New Roman" w:cs="Times New Roman"/>
          <w:color w:val="565656"/>
          <w:spacing w:val="13"/>
          <w:sz w:val="17"/>
          <w:szCs w:val="17"/>
        </w:rPr>
        <w:t xml:space="preserve"> </w:t>
      </w:r>
      <w:r>
        <w:rPr>
          <w:rFonts w:ascii="Times New Roman" w:eastAsia="Times New Roman" w:hAnsi="Times New Roman" w:cs="Times New Roman"/>
          <w:color w:val="565656"/>
          <w:w w:val="80"/>
          <w:sz w:val="17"/>
          <w:szCs w:val="17"/>
        </w:rPr>
        <w:t>of</w:t>
      </w:r>
      <w:r>
        <w:rPr>
          <w:rFonts w:ascii="Times New Roman" w:eastAsia="Times New Roman" w:hAnsi="Times New Roman" w:cs="Times New Roman"/>
          <w:color w:val="565656"/>
          <w:spacing w:val="8"/>
          <w:sz w:val="17"/>
          <w:szCs w:val="17"/>
        </w:rPr>
        <w:t xml:space="preserve"> </w:t>
      </w:r>
      <w:r>
        <w:rPr>
          <w:rFonts w:ascii="Times New Roman" w:eastAsia="Times New Roman" w:hAnsi="Times New Roman" w:cs="Times New Roman"/>
          <w:color w:val="565656"/>
          <w:w w:val="88"/>
          <w:sz w:val="17"/>
          <w:szCs w:val="17"/>
        </w:rPr>
        <w:t>awards:</w:t>
      </w:r>
      <w:r>
        <w:rPr>
          <w:rFonts w:ascii="Times New Roman" w:eastAsia="Times New Roman" w:hAnsi="Times New Roman" w:cs="Times New Roman"/>
          <w:color w:val="565656"/>
          <w:spacing w:val="-2"/>
          <w:sz w:val="17"/>
          <w:szCs w:val="17"/>
        </w:rPr>
        <w:t xml:space="preserve"> </w:t>
      </w:r>
      <w:r>
        <w:rPr>
          <w:rFonts w:ascii="Times New Roman" w:eastAsia="Times New Roman" w:hAnsi="Times New Roman" w:cs="Times New Roman"/>
          <w:color w:val="565656"/>
          <w:spacing w:val="-12"/>
          <w:w w:val="166"/>
          <w:sz w:val="15"/>
          <w:szCs w:val="15"/>
        </w:rPr>
        <w:t>1</w:t>
      </w:r>
      <w:r>
        <w:rPr>
          <w:rFonts w:ascii="Times New Roman" w:eastAsia="Times New Roman" w:hAnsi="Times New Roman" w:cs="Times New Roman"/>
          <w:color w:val="565656"/>
          <w:spacing w:val="-57"/>
          <w:w w:val="273"/>
          <w:sz w:val="15"/>
          <w:szCs w:val="15"/>
        </w:rPr>
        <w:t>·</w:t>
      </w:r>
      <w:r>
        <w:rPr>
          <w:rFonts w:ascii="Times New Roman" w:eastAsia="Times New Roman" w:hAnsi="Times New Roman" w:cs="Times New Roman"/>
          <w:color w:val="565656"/>
          <w:w w:val="88"/>
          <w:sz w:val="17"/>
          <w:szCs w:val="17"/>
        </w:rPr>
        <w:t>Amount:</w:t>
      </w:r>
      <w:r>
        <w:rPr>
          <w:rFonts w:ascii="Times New Roman" w:eastAsia="Times New Roman" w:hAnsi="Times New Roman" w:cs="Times New Roman"/>
          <w:color w:val="565656"/>
          <w:spacing w:val="6"/>
          <w:sz w:val="17"/>
          <w:szCs w:val="17"/>
        </w:rPr>
        <w:t xml:space="preserve"> </w:t>
      </w:r>
      <w:r>
        <w:rPr>
          <w:rFonts w:ascii="Times New Roman" w:eastAsia="Times New Roman" w:hAnsi="Times New Roman" w:cs="Times New Roman"/>
          <w:color w:val="565656"/>
          <w:w w:val="99"/>
          <w:sz w:val="15"/>
          <w:szCs w:val="15"/>
        </w:rPr>
        <w:t>$5,000</w:t>
      </w:r>
      <w:r>
        <w:rPr>
          <w:rFonts w:ascii="Times New Roman" w:eastAsia="Times New Roman" w:hAnsi="Times New Roman" w:cs="Times New Roman"/>
          <w:color w:val="565656"/>
          <w:spacing w:val="3"/>
          <w:sz w:val="15"/>
          <w:szCs w:val="15"/>
        </w:rPr>
        <w:t xml:space="preserve"> </w:t>
      </w:r>
      <w:r>
        <w:rPr>
          <w:rFonts w:ascii="Times New Roman" w:eastAsia="Times New Roman" w:hAnsi="Times New Roman" w:cs="Times New Roman"/>
          <w:color w:val="565656"/>
          <w:w w:val="87"/>
          <w:sz w:val="17"/>
          <w:szCs w:val="17"/>
        </w:rPr>
        <w:t>(annual</w:t>
      </w:r>
      <w:r>
        <w:rPr>
          <w:rFonts w:ascii="Times New Roman" w:eastAsia="Times New Roman" w:hAnsi="Times New Roman" w:cs="Times New Roman"/>
          <w:color w:val="565656"/>
          <w:spacing w:val="10"/>
          <w:sz w:val="17"/>
          <w:szCs w:val="17"/>
        </w:rPr>
        <w:t xml:space="preserve"> </w:t>
      </w:r>
      <w:r>
        <w:rPr>
          <w:rFonts w:ascii="Times New Roman" w:eastAsia="Times New Roman" w:hAnsi="Times New Roman" w:cs="Times New Roman"/>
          <w:color w:val="565656"/>
          <w:w w:val="86"/>
          <w:sz w:val="17"/>
          <w:szCs w:val="17"/>
        </w:rPr>
        <w:t>award)</w:t>
      </w:r>
    </w:p>
    <w:p w:rsidR="00CF3DB2" w:rsidRDefault="007E700D">
      <w:pPr>
        <w:spacing w:before="2" w:line="186" w:lineRule="exact"/>
        <w:ind w:left="318" w:right="3233" w:firstLine="4"/>
        <w:rPr>
          <w:rFonts w:ascii="Arial" w:eastAsia="Arial" w:hAnsi="Arial" w:cs="Arial"/>
          <w:sz w:val="17"/>
          <w:szCs w:val="17"/>
        </w:rPr>
      </w:pPr>
      <w:r>
        <w:rPr>
          <w:rFonts w:ascii="Times New Roman" w:eastAsia="Times New Roman" w:hAnsi="Times New Roman" w:cs="Times New Roman"/>
          <w:color w:val="565656"/>
          <w:spacing w:val="-2"/>
          <w:sz w:val="17"/>
          <w:szCs w:val="17"/>
        </w:rPr>
        <w:t>·Renewable:</w:t>
      </w:r>
      <w:r>
        <w:rPr>
          <w:rFonts w:ascii="Times New Roman" w:eastAsia="Times New Roman" w:hAnsi="Times New Roman" w:cs="Times New Roman"/>
          <w:color w:val="565656"/>
          <w:sz w:val="17"/>
          <w:szCs w:val="17"/>
        </w:rPr>
        <w:t xml:space="preserve"> </w:t>
      </w:r>
      <w:r>
        <w:rPr>
          <w:rFonts w:ascii="Times New Roman" w:eastAsia="Times New Roman" w:hAnsi="Times New Roman" w:cs="Times New Roman"/>
          <w:color w:val="565656"/>
          <w:w w:val="76"/>
          <w:sz w:val="17"/>
          <w:szCs w:val="17"/>
        </w:rPr>
        <w:t xml:space="preserve">Yes </w:t>
      </w:r>
      <w:r>
        <w:rPr>
          <w:rFonts w:ascii="Times New Roman" w:eastAsia="Times New Roman" w:hAnsi="Times New Roman" w:cs="Times New Roman"/>
          <w:color w:val="565656"/>
          <w:w w:val="96"/>
          <w:sz w:val="17"/>
          <w:szCs w:val="17"/>
        </w:rPr>
        <w:t xml:space="preserve">- </w:t>
      </w:r>
      <w:r>
        <w:rPr>
          <w:rFonts w:ascii="Times New Roman" w:eastAsia="Times New Roman" w:hAnsi="Times New Roman" w:cs="Times New Roman"/>
          <w:color w:val="565656"/>
          <w:w w:val="86"/>
          <w:sz w:val="17"/>
          <w:szCs w:val="17"/>
        </w:rPr>
        <w:t xml:space="preserve">Total </w:t>
      </w:r>
      <w:r>
        <w:rPr>
          <w:rFonts w:ascii="Times New Roman" w:eastAsia="Times New Roman" w:hAnsi="Times New Roman" w:cs="Times New Roman"/>
          <w:color w:val="565656"/>
          <w:w w:val="87"/>
          <w:sz w:val="17"/>
          <w:szCs w:val="17"/>
        </w:rPr>
        <w:t xml:space="preserve">award: </w:t>
      </w:r>
      <w:r>
        <w:rPr>
          <w:rFonts w:ascii="Times New Roman" w:eastAsia="Times New Roman" w:hAnsi="Times New Roman" w:cs="Times New Roman"/>
          <w:color w:val="565656"/>
          <w:sz w:val="15"/>
          <w:szCs w:val="15"/>
        </w:rPr>
        <w:t xml:space="preserve">$20,000 </w:t>
      </w:r>
      <w:r>
        <w:rPr>
          <w:rFonts w:ascii="Times New Roman" w:eastAsia="Times New Roman" w:hAnsi="Times New Roman" w:cs="Times New Roman"/>
          <w:color w:val="565656"/>
          <w:w w:val="122"/>
          <w:sz w:val="15"/>
          <w:szCs w:val="15"/>
        </w:rPr>
        <w:t xml:space="preserve">- </w:t>
      </w:r>
      <w:r>
        <w:rPr>
          <w:rFonts w:ascii="Times New Roman" w:eastAsia="Times New Roman" w:hAnsi="Times New Roman" w:cs="Times New Roman"/>
          <w:color w:val="565656"/>
          <w:w w:val="86"/>
          <w:sz w:val="17"/>
          <w:szCs w:val="17"/>
        </w:rPr>
        <w:t xml:space="preserve">Benefactors: </w:t>
      </w:r>
      <w:r>
        <w:rPr>
          <w:rFonts w:ascii="Times New Roman" w:eastAsia="Times New Roman" w:hAnsi="Times New Roman" w:cs="Times New Roman"/>
          <w:color w:val="565656"/>
          <w:w w:val="84"/>
          <w:sz w:val="17"/>
          <w:szCs w:val="17"/>
        </w:rPr>
        <w:t xml:space="preserve">Frederick </w:t>
      </w:r>
      <w:r>
        <w:rPr>
          <w:rFonts w:ascii="Times New Roman" w:eastAsia="Times New Roman" w:hAnsi="Times New Roman" w:cs="Times New Roman"/>
          <w:color w:val="565656"/>
          <w:w w:val="90"/>
          <w:sz w:val="17"/>
          <w:szCs w:val="17"/>
        </w:rPr>
        <w:t>and Demi Seguritan Eligibility Criteria - Grade level</w:t>
      </w:r>
      <w:r>
        <w:rPr>
          <w:rFonts w:ascii="Times New Roman" w:eastAsia="Times New Roman" w:hAnsi="Times New Roman" w:cs="Times New Roman"/>
          <w:color w:val="757575"/>
          <w:w w:val="90"/>
          <w:sz w:val="17"/>
          <w:szCs w:val="17"/>
        </w:rPr>
        <w:t>:</w:t>
      </w:r>
      <w:r>
        <w:rPr>
          <w:rFonts w:ascii="Times New Roman" w:eastAsia="Times New Roman" w:hAnsi="Times New Roman" w:cs="Times New Roman"/>
          <w:color w:val="565656"/>
          <w:w w:val="90"/>
          <w:sz w:val="17"/>
          <w:szCs w:val="17"/>
        </w:rPr>
        <w:t xml:space="preserve">Incoming freshman </w:t>
      </w:r>
      <w:r>
        <w:rPr>
          <w:rFonts w:ascii="Times New Roman" w:eastAsia="Times New Roman" w:hAnsi="Times New Roman" w:cs="Times New Roman"/>
          <w:color w:val="565656"/>
          <w:w w:val="95"/>
          <w:sz w:val="17"/>
          <w:szCs w:val="17"/>
        </w:rPr>
        <w:t>enrolled</w:t>
      </w:r>
      <w:r>
        <w:rPr>
          <w:rFonts w:ascii="Times New Roman" w:eastAsia="Times New Roman" w:hAnsi="Times New Roman" w:cs="Times New Roman"/>
          <w:color w:val="565656"/>
          <w:spacing w:val="-15"/>
          <w:w w:val="95"/>
          <w:sz w:val="17"/>
          <w:szCs w:val="17"/>
        </w:rPr>
        <w:t xml:space="preserve"> </w:t>
      </w:r>
      <w:r>
        <w:rPr>
          <w:rFonts w:ascii="Times New Roman" w:eastAsia="Times New Roman" w:hAnsi="Times New Roman" w:cs="Times New Roman"/>
          <w:color w:val="565656"/>
          <w:w w:val="95"/>
          <w:sz w:val="17"/>
          <w:szCs w:val="17"/>
        </w:rPr>
        <w:t>full-time</w:t>
      </w:r>
      <w:r>
        <w:rPr>
          <w:rFonts w:ascii="Times New Roman" w:eastAsia="Times New Roman" w:hAnsi="Times New Roman" w:cs="Times New Roman"/>
          <w:color w:val="565656"/>
          <w:spacing w:val="-14"/>
          <w:w w:val="95"/>
          <w:sz w:val="17"/>
          <w:szCs w:val="17"/>
        </w:rPr>
        <w:t xml:space="preserve"> </w:t>
      </w:r>
      <w:r>
        <w:rPr>
          <w:rFonts w:ascii="Times New Roman" w:eastAsia="Times New Roman" w:hAnsi="Times New Roman" w:cs="Times New Roman"/>
          <w:color w:val="565656"/>
          <w:w w:val="95"/>
          <w:sz w:val="17"/>
          <w:szCs w:val="17"/>
        </w:rPr>
        <w:t>at</w:t>
      </w:r>
      <w:r>
        <w:rPr>
          <w:rFonts w:ascii="Times New Roman" w:eastAsia="Times New Roman" w:hAnsi="Times New Roman" w:cs="Times New Roman"/>
          <w:color w:val="565656"/>
          <w:spacing w:val="-19"/>
          <w:w w:val="95"/>
          <w:sz w:val="17"/>
          <w:szCs w:val="17"/>
        </w:rPr>
        <w:t xml:space="preserve"> </w:t>
      </w:r>
      <w:r>
        <w:rPr>
          <w:rFonts w:ascii="Times New Roman" w:eastAsia="Times New Roman" w:hAnsi="Times New Roman" w:cs="Times New Roman"/>
          <w:color w:val="565656"/>
          <w:w w:val="95"/>
          <w:sz w:val="17"/>
          <w:szCs w:val="17"/>
        </w:rPr>
        <w:t>an</w:t>
      </w:r>
      <w:r>
        <w:rPr>
          <w:rFonts w:ascii="Times New Roman" w:eastAsia="Times New Roman" w:hAnsi="Times New Roman" w:cs="Times New Roman"/>
          <w:color w:val="565656"/>
          <w:spacing w:val="-15"/>
          <w:w w:val="95"/>
          <w:sz w:val="17"/>
          <w:szCs w:val="17"/>
        </w:rPr>
        <w:t xml:space="preserve"> </w:t>
      </w:r>
      <w:r>
        <w:rPr>
          <w:rFonts w:ascii="Times New Roman" w:eastAsia="Times New Roman" w:hAnsi="Times New Roman" w:cs="Times New Roman"/>
          <w:color w:val="565656"/>
          <w:w w:val="95"/>
          <w:sz w:val="17"/>
          <w:szCs w:val="17"/>
        </w:rPr>
        <w:t>accredited</w:t>
      </w:r>
      <w:r>
        <w:rPr>
          <w:rFonts w:ascii="Times New Roman" w:eastAsia="Times New Roman" w:hAnsi="Times New Roman" w:cs="Times New Roman"/>
          <w:color w:val="565656"/>
          <w:spacing w:val="-13"/>
          <w:w w:val="95"/>
          <w:sz w:val="17"/>
          <w:szCs w:val="17"/>
        </w:rPr>
        <w:t xml:space="preserve"> </w:t>
      </w:r>
      <w:r>
        <w:rPr>
          <w:rFonts w:ascii="Times New Roman" w:eastAsia="Times New Roman" w:hAnsi="Times New Roman" w:cs="Times New Roman"/>
          <w:color w:val="565656"/>
          <w:w w:val="95"/>
          <w:sz w:val="17"/>
          <w:szCs w:val="17"/>
        </w:rPr>
        <w:t>four</w:t>
      </w:r>
      <w:r>
        <w:rPr>
          <w:rFonts w:ascii="Times New Roman" w:eastAsia="Times New Roman" w:hAnsi="Times New Roman" w:cs="Times New Roman"/>
          <w:color w:val="565656"/>
          <w:spacing w:val="-23"/>
          <w:w w:val="95"/>
          <w:sz w:val="17"/>
          <w:szCs w:val="17"/>
        </w:rPr>
        <w:t xml:space="preserve"> </w:t>
      </w:r>
      <w:r>
        <w:rPr>
          <w:rFonts w:ascii="Times New Roman" w:eastAsia="Times New Roman" w:hAnsi="Times New Roman" w:cs="Times New Roman"/>
          <w:color w:val="565656"/>
          <w:w w:val="95"/>
          <w:sz w:val="17"/>
          <w:szCs w:val="17"/>
        </w:rPr>
        <w:t>year-college</w:t>
      </w:r>
      <w:r>
        <w:rPr>
          <w:rFonts w:ascii="Times New Roman" w:eastAsia="Times New Roman" w:hAnsi="Times New Roman" w:cs="Times New Roman"/>
          <w:color w:val="565656"/>
          <w:spacing w:val="-14"/>
          <w:w w:val="95"/>
          <w:sz w:val="17"/>
          <w:szCs w:val="17"/>
        </w:rPr>
        <w:t xml:space="preserve"> </w:t>
      </w:r>
      <w:r>
        <w:rPr>
          <w:rFonts w:ascii="Times New Roman" w:eastAsia="Times New Roman" w:hAnsi="Times New Roman" w:cs="Times New Roman"/>
          <w:color w:val="565656"/>
          <w:w w:val="95"/>
          <w:sz w:val="17"/>
          <w:szCs w:val="17"/>
        </w:rPr>
        <w:t>or</w:t>
      </w:r>
      <w:r>
        <w:rPr>
          <w:rFonts w:ascii="Times New Roman" w:eastAsia="Times New Roman" w:hAnsi="Times New Roman" w:cs="Times New Roman"/>
          <w:color w:val="565656"/>
          <w:spacing w:val="-21"/>
          <w:w w:val="95"/>
          <w:sz w:val="17"/>
          <w:szCs w:val="17"/>
        </w:rPr>
        <w:t xml:space="preserve"> </w:t>
      </w:r>
      <w:r>
        <w:rPr>
          <w:rFonts w:ascii="Times New Roman" w:eastAsia="Times New Roman" w:hAnsi="Times New Roman" w:cs="Times New Roman"/>
          <w:color w:val="565656"/>
          <w:w w:val="95"/>
          <w:sz w:val="17"/>
          <w:szCs w:val="17"/>
        </w:rPr>
        <w:t>university</w:t>
      </w:r>
      <w:r>
        <w:rPr>
          <w:rFonts w:ascii="Times New Roman" w:eastAsia="Times New Roman" w:hAnsi="Times New Roman" w:cs="Times New Roman"/>
          <w:color w:val="565656"/>
          <w:spacing w:val="-15"/>
          <w:w w:val="95"/>
          <w:sz w:val="17"/>
          <w:szCs w:val="17"/>
        </w:rPr>
        <w:t xml:space="preserve"> </w:t>
      </w:r>
      <w:r>
        <w:rPr>
          <w:rFonts w:ascii="Times New Roman" w:eastAsia="Times New Roman" w:hAnsi="Times New Roman" w:cs="Times New Roman"/>
          <w:color w:val="565656"/>
          <w:w w:val="95"/>
          <w:sz w:val="17"/>
          <w:szCs w:val="17"/>
        </w:rPr>
        <w:t xml:space="preserve">in </w:t>
      </w:r>
      <w:r>
        <w:rPr>
          <w:rFonts w:ascii="Times New Roman" w:eastAsia="Times New Roman" w:hAnsi="Times New Roman" w:cs="Times New Roman"/>
          <w:color w:val="565656"/>
          <w:spacing w:val="-3"/>
          <w:sz w:val="15"/>
          <w:szCs w:val="15"/>
        </w:rPr>
        <w:t>2015-16</w:t>
      </w:r>
      <w:r>
        <w:rPr>
          <w:rFonts w:ascii="Times New Roman" w:eastAsia="Times New Roman" w:hAnsi="Times New Roman" w:cs="Times New Roman"/>
          <w:color w:val="565656"/>
          <w:spacing w:val="-23"/>
          <w:sz w:val="15"/>
          <w:szCs w:val="15"/>
        </w:rPr>
        <w:t xml:space="preserve"> </w:t>
      </w:r>
      <w:r>
        <w:rPr>
          <w:rFonts w:ascii="Times New Roman" w:eastAsia="Times New Roman" w:hAnsi="Times New Roman" w:cs="Times New Roman"/>
          <w:color w:val="565656"/>
          <w:sz w:val="15"/>
          <w:szCs w:val="15"/>
        </w:rPr>
        <w:t>-</w:t>
      </w:r>
      <w:r>
        <w:rPr>
          <w:rFonts w:ascii="Times New Roman" w:eastAsia="Times New Roman" w:hAnsi="Times New Roman" w:cs="Times New Roman"/>
          <w:color w:val="565656"/>
          <w:spacing w:val="-27"/>
          <w:sz w:val="15"/>
          <w:szCs w:val="15"/>
        </w:rPr>
        <w:t xml:space="preserve"> </w:t>
      </w:r>
      <w:r>
        <w:rPr>
          <w:rFonts w:ascii="Times New Roman" w:eastAsia="Times New Roman" w:hAnsi="Times New Roman" w:cs="Times New Roman"/>
          <w:color w:val="565656"/>
          <w:sz w:val="17"/>
          <w:szCs w:val="17"/>
        </w:rPr>
        <w:t>Interest:</w:t>
      </w:r>
      <w:r>
        <w:rPr>
          <w:rFonts w:ascii="Times New Roman" w:eastAsia="Times New Roman" w:hAnsi="Times New Roman" w:cs="Times New Roman"/>
          <w:color w:val="565656"/>
          <w:spacing w:val="-26"/>
          <w:sz w:val="17"/>
          <w:szCs w:val="17"/>
        </w:rPr>
        <w:t xml:space="preserve"> </w:t>
      </w:r>
      <w:r>
        <w:rPr>
          <w:rFonts w:ascii="Times New Roman" w:eastAsia="Times New Roman" w:hAnsi="Times New Roman" w:cs="Times New Roman"/>
          <w:color w:val="565656"/>
          <w:sz w:val="17"/>
          <w:szCs w:val="17"/>
        </w:rPr>
        <w:t>passion</w:t>
      </w:r>
      <w:r>
        <w:rPr>
          <w:rFonts w:ascii="Times New Roman" w:eastAsia="Times New Roman" w:hAnsi="Times New Roman" w:cs="Times New Roman"/>
          <w:color w:val="565656"/>
          <w:spacing w:val="-22"/>
          <w:sz w:val="17"/>
          <w:szCs w:val="17"/>
        </w:rPr>
        <w:t xml:space="preserve"> </w:t>
      </w:r>
      <w:r>
        <w:rPr>
          <w:rFonts w:ascii="Times New Roman" w:eastAsia="Times New Roman" w:hAnsi="Times New Roman" w:cs="Times New Roman"/>
          <w:color w:val="565656"/>
          <w:sz w:val="17"/>
          <w:szCs w:val="17"/>
        </w:rPr>
        <w:t>for</w:t>
      </w:r>
      <w:r>
        <w:rPr>
          <w:rFonts w:ascii="Times New Roman" w:eastAsia="Times New Roman" w:hAnsi="Times New Roman" w:cs="Times New Roman"/>
          <w:color w:val="565656"/>
          <w:spacing w:val="-28"/>
          <w:sz w:val="17"/>
          <w:szCs w:val="17"/>
        </w:rPr>
        <w:t xml:space="preserve"> </w:t>
      </w:r>
      <w:r>
        <w:rPr>
          <w:rFonts w:ascii="Times New Roman" w:eastAsia="Times New Roman" w:hAnsi="Times New Roman" w:cs="Times New Roman"/>
          <w:color w:val="565656"/>
          <w:sz w:val="17"/>
          <w:szCs w:val="17"/>
        </w:rPr>
        <w:t>business</w:t>
      </w:r>
      <w:r>
        <w:rPr>
          <w:rFonts w:ascii="Times New Roman" w:eastAsia="Times New Roman" w:hAnsi="Times New Roman" w:cs="Times New Roman"/>
          <w:color w:val="565656"/>
          <w:spacing w:val="-24"/>
          <w:sz w:val="17"/>
          <w:szCs w:val="17"/>
        </w:rPr>
        <w:t xml:space="preserve"> </w:t>
      </w:r>
      <w:r>
        <w:rPr>
          <w:rFonts w:ascii="Times New Roman" w:eastAsia="Times New Roman" w:hAnsi="Times New Roman" w:cs="Times New Roman"/>
          <w:color w:val="565656"/>
          <w:sz w:val="17"/>
          <w:szCs w:val="17"/>
        </w:rPr>
        <w:t>(not</w:t>
      </w:r>
      <w:r>
        <w:rPr>
          <w:rFonts w:ascii="Times New Roman" w:eastAsia="Times New Roman" w:hAnsi="Times New Roman" w:cs="Times New Roman"/>
          <w:color w:val="565656"/>
          <w:spacing w:val="-26"/>
          <w:sz w:val="17"/>
          <w:szCs w:val="17"/>
        </w:rPr>
        <w:t xml:space="preserve"> </w:t>
      </w:r>
      <w:r>
        <w:rPr>
          <w:rFonts w:ascii="Times New Roman" w:eastAsia="Times New Roman" w:hAnsi="Times New Roman" w:cs="Times New Roman"/>
          <w:color w:val="565656"/>
          <w:sz w:val="17"/>
          <w:szCs w:val="17"/>
        </w:rPr>
        <w:t>required</w:t>
      </w:r>
      <w:r>
        <w:rPr>
          <w:rFonts w:ascii="Times New Roman" w:eastAsia="Times New Roman" w:hAnsi="Times New Roman" w:cs="Times New Roman"/>
          <w:color w:val="565656"/>
          <w:spacing w:val="-21"/>
          <w:sz w:val="17"/>
          <w:szCs w:val="17"/>
        </w:rPr>
        <w:t xml:space="preserve"> </w:t>
      </w:r>
      <w:r>
        <w:rPr>
          <w:rFonts w:ascii="Times New Roman" w:eastAsia="Times New Roman" w:hAnsi="Times New Roman" w:cs="Times New Roman"/>
          <w:color w:val="565656"/>
          <w:sz w:val="17"/>
          <w:szCs w:val="17"/>
        </w:rPr>
        <w:t>to</w:t>
      </w:r>
      <w:r>
        <w:rPr>
          <w:rFonts w:ascii="Times New Roman" w:eastAsia="Times New Roman" w:hAnsi="Times New Roman" w:cs="Times New Roman"/>
          <w:color w:val="565656"/>
          <w:spacing w:val="-28"/>
          <w:sz w:val="17"/>
          <w:szCs w:val="17"/>
        </w:rPr>
        <w:t xml:space="preserve"> </w:t>
      </w:r>
      <w:r>
        <w:rPr>
          <w:rFonts w:ascii="Times New Roman" w:eastAsia="Times New Roman" w:hAnsi="Times New Roman" w:cs="Times New Roman"/>
          <w:color w:val="565656"/>
          <w:sz w:val="17"/>
          <w:szCs w:val="17"/>
        </w:rPr>
        <w:t>be</w:t>
      </w:r>
      <w:r>
        <w:rPr>
          <w:rFonts w:ascii="Times New Roman" w:eastAsia="Times New Roman" w:hAnsi="Times New Roman" w:cs="Times New Roman"/>
          <w:color w:val="565656"/>
          <w:spacing w:val="-24"/>
          <w:sz w:val="17"/>
          <w:szCs w:val="17"/>
        </w:rPr>
        <w:t xml:space="preserve"> </w:t>
      </w:r>
      <w:r>
        <w:rPr>
          <w:rFonts w:ascii="Times New Roman" w:eastAsia="Times New Roman" w:hAnsi="Times New Roman" w:cs="Times New Roman"/>
          <w:color w:val="565656"/>
          <w:sz w:val="17"/>
          <w:szCs w:val="17"/>
        </w:rPr>
        <w:t xml:space="preserve">business </w:t>
      </w:r>
      <w:r>
        <w:rPr>
          <w:rFonts w:ascii="Times New Roman" w:eastAsia="Times New Roman" w:hAnsi="Times New Roman" w:cs="Times New Roman"/>
          <w:color w:val="565656"/>
          <w:w w:val="90"/>
          <w:sz w:val="17"/>
          <w:szCs w:val="17"/>
        </w:rPr>
        <w:t>major)</w:t>
      </w:r>
      <w:r>
        <w:rPr>
          <w:rFonts w:ascii="Times New Roman" w:eastAsia="Times New Roman" w:hAnsi="Times New Roman" w:cs="Times New Roman"/>
          <w:color w:val="565656"/>
          <w:spacing w:val="1"/>
          <w:w w:val="90"/>
          <w:sz w:val="17"/>
          <w:szCs w:val="17"/>
        </w:rPr>
        <w:t xml:space="preserve"> </w:t>
      </w:r>
      <w:r>
        <w:rPr>
          <w:rFonts w:ascii="Times New Roman" w:eastAsia="Times New Roman" w:hAnsi="Times New Roman" w:cs="Times New Roman"/>
          <w:color w:val="565656"/>
          <w:w w:val="90"/>
          <w:sz w:val="17"/>
          <w:szCs w:val="17"/>
        </w:rPr>
        <w:t>•</w:t>
      </w:r>
      <w:r>
        <w:rPr>
          <w:rFonts w:ascii="Times New Roman" w:eastAsia="Times New Roman" w:hAnsi="Times New Roman" w:cs="Times New Roman"/>
          <w:color w:val="565656"/>
          <w:spacing w:val="-12"/>
          <w:w w:val="90"/>
          <w:sz w:val="17"/>
          <w:szCs w:val="17"/>
        </w:rPr>
        <w:t xml:space="preserve"> </w:t>
      </w:r>
      <w:r>
        <w:rPr>
          <w:rFonts w:ascii="Times New Roman" w:eastAsia="Times New Roman" w:hAnsi="Times New Roman" w:cs="Times New Roman"/>
          <w:color w:val="565656"/>
          <w:w w:val="90"/>
          <w:sz w:val="17"/>
          <w:szCs w:val="17"/>
        </w:rPr>
        <w:t>Ethnic</w:t>
      </w:r>
      <w:r>
        <w:rPr>
          <w:rFonts w:ascii="Times New Roman" w:eastAsia="Times New Roman" w:hAnsi="Times New Roman" w:cs="Times New Roman"/>
          <w:color w:val="565656"/>
          <w:spacing w:val="-7"/>
          <w:w w:val="90"/>
          <w:sz w:val="17"/>
          <w:szCs w:val="17"/>
        </w:rPr>
        <w:t xml:space="preserve"> </w:t>
      </w:r>
      <w:r>
        <w:rPr>
          <w:rFonts w:ascii="Times New Roman" w:eastAsia="Times New Roman" w:hAnsi="Times New Roman" w:cs="Times New Roman"/>
          <w:color w:val="565656"/>
          <w:w w:val="90"/>
          <w:sz w:val="17"/>
          <w:szCs w:val="17"/>
        </w:rPr>
        <w:t>heritage:</w:t>
      </w:r>
      <w:r>
        <w:rPr>
          <w:rFonts w:ascii="Times New Roman" w:eastAsia="Times New Roman" w:hAnsi="Times New Roman" w:cs="Times New Roman"/>
          <w:color w:val="565656"/>
          <w:spacing w:val="-3"/>
          <w:w w:val="90"/>
          <w:sz w:val="17"/>
          <w:szCs w:val="17"/>
        </w:rPr>
        <w:t xml:space="preserve"> </w:t>
      </w:r>
      <w:r>
        <w:rPr>
          <w:rFonts w:ascii="Times New Roman" w:eastAsia="Times New Roman" w:hAnsi="Times New Roman" w:cs="Times New Roman"/>
          <w:color w:val="565656"/>
          <w:w w:val="90"/>
          <w:sz w:val="17"/>
          <w:szCs w:val="17"/>
        </w:rPr>
        <w:t>First</w:t>
      </w:r>
      <w:r>
        <w:rPr>
          <w:rFonts w:ascii="Times New Roman" w:eastAsia="Times New Roman" w:hAnsi="Times New Roman" w:cs="Times New Roman"/>
          <w:color w:val="565656"/>
          <w:spacing w:val="-8"/>
          <w:w w:val="90"/>
          <w:sz w:val="17"/>
          <w:szCs w:val="17"/>
        </w:rPr>
        <w:t xml:space="preserve"> </w:t>
      </w:r>
      <w:r>
        <w:rPr>
          <w:rFonts w:ascii="Times New Roman" w:eastAsia="Times New Roman" w:hAnsi="Times New Roman" w:cs="Times New Roman"/>
          <w:color w:val="565656"/>
          <w:w w:val="90"/>
          <w:sz w:val="17"/>
          <w:szCs w:val="17"/>
        </w:rPr>
        <w:t>generation</w:t>
      </w:r>
      <w:r>
        <w:rPr>
          <w:rFonts w:ascii="Times New Roman" w:eastAsia="Times New Roman" w:hAnsi="Times New Roman" w:cs="Times New Roman"/>
          <w:color w:val="565656"/>
          <w:spacing w:val="1"/>
          <w:w w:val="90"/>
          <w:sz w:val="17"/>
          <w:szCs w:val="17"/>
        </w:rPr>
        <w:t xml:space="preserve"> </w:t>
      </w:r>
      <w:r>
        <w:rPr>
          <w:rFonts w:ascii="Times New Roman" w:eastAsia="Times New Roman" w:hAnsi="Times New Roman" w:cs="Times New Roman"/>
          <w:color w:val="565656"/>
          <w:w w:val="90"/>
          <w:sz w:val="17"/>
          <w:szCs w:val="17"/>
        </w:rPr>
        <w:t xml:space="preserve">Asian </w:t>
      </w:r>
      <w:r>
        <w:rPr>
          <w:rFonts w:ascii="Times New Roman" w:eastAsia="Times New Roman" w:hAnsi="Times New Roman" w:cs="Times New Roman"/>
          <w:color w:val="565656"/>
          <w:spacing w:val="-6"/>
          <w:w w:val="90"/>
          <w:sz w:val="17"/>
          <w:szCs w:val="17"/>
        </w:rPr>
        <w:t>[...]</w:t>
      </w:r>
      <w:r>
        <w:rPr>
          <w:rFonts w:ascii="Times New Roman" w:eastAsia="Times New Roman" w:hAnsi="Times New Roman" w:cs="Times New Roman"/>
          <w:color w:val="565656"/>
          <w:spacing w:val="-19"/>
          <w:w w:val="90"/>
          <w:sz w:val="17"/>
          <w:szCs w:val="17"/>
        </w:rPr>
        <w:t xml:space="preserve"> </w:t>
      </w:r>
      <w:r>
        <w:rPr>
          <w:rFonts w:ascii="Arial" w:eastAsia="Arial" w:hAnsi="Arial" w:cs="Arial"/>
          <w:color w:val="565656"/>
          <w:w w:val="90"/>
          <w:sz w:val="17"/>
          <w:szCs w:val="17"/>
        </w:rPr>
        <w:t>MQm</w:t>
      </w:r>
    </w:p>
    <w:p w:rsidR="00CF3DB2" w:rsidRDefault="007E700D">
      <w:pPr>
        <w:spacing w:before="128" w:line="207" w:lineRule="exact"/>
        <w:ind w:left="322"/>
        <w:rPr>
          <w:rFonts w:ascii="Times New Roman" w:eastAsia="Times New Roman" w:hAnsi="Times New Roman" w:cs="Times New Roman"/>
          <w:sz w:val="19"/>
          <w:szCs w:val="19"/>
        </w:rPr>
      </w:pPr>
      <w:r>
        <w:rPr>
          <w:rFonts w:ascii="Times New Roman"/>
          <w:color w:val="757575"/>
          <w:w w:val="80"/>
          <w:sz w:val="19"/>
        </w:rPr>
        <w:t>C</w:t>
      </w:r>
      <w:r>
        <w:rPr>
          <w:rFonts w:ascii="Times New Roman"/>
          <w:color w:val="565656"/>
          <w:w w:val="80"/>
          <w:sz w:val="19"/>
        </w:rPr>
        <w:t>onnect</w:t>
      </w:r>
      <w:r>
        <w:rPr>
          <w:rFonts w:ascii="Times New Roman"/>
          <w:color w:val="757575"/>
          <w:w w:val="80"/>
          <w:sz w:val="19"/>
        </w:rPr>
        <w:t>ic</w:t>
      </w:r>
      <w:r>
        <w:rPr>
          <w:rFonts w:ascii="Times New Roman"/>
          <w:color w:val="565656"/>
          <w:w w:val="80"/>
          <w:sz w:val="19"/>
        </w:rPr>
        <w:t>ut BBB Stud</w:t>
      </w:r>
      <w:r>
        <w:rPr>
          <w:rFonts w:ascii="Times New Roman"/>
          <w:color w:val="565656"/>
          <w:w w:val="80"/>
          <w:sz w:val="19"/>
          <w:u w:val="single" w:color="000000"/>
        </w:rPr>
        <w:t xml:space="preserve">ent </w:t>
      </w:r>
      <w:r>
        <w:rPr>
          <w:rFonts w:ascii="Times New Roman"/>
          <w:color w:val="565656"/>
          <w:w w:val="80"/>
          <w:sz w:val="17"/>
          <w:u w:val="single" w:color="000000"/>
        </w:rPr>
        <w:t xml:space="preserve">Ethics </w:t>
      </w:r>
      <w:r>
        <w:rPr>
          <w:rFonts w:ascii="Times New Roman"/>
          <w:color w:val="565656"/>
          <w:spacing w:val="2"/>
          <w:w w:val="80"/>
          <w:sz w:val="17"/>
        </w:rPr>
        <w:t>Scholarsh</w:t>
      </w:r>
      <w:r>
        <w:rPr>
          <w:rFonts w:ascii="Times New Roman"/>
          <w:color w:val="757575"/>
          <w:spacing w:val="2"/>
          <w:w w:val="80"/>
          <w:sz w:val="17"/>
        </w:rPr>
        <w:t>l</w:t>
      </w:r>
      <w:r>
        <w:rPr>
          <w:rFonts w:ascii="Times New Roman"/>
          <w:color w:val="565656"/>
          <w:spacing w:val="2"/>
          <w:w w:val="80"/>
          <w:sz w:val="17"/>
        </w:rPr>
        <w:t>p</w:t>
      </w:r>
      <w:r>
        <w:rPr>
          <w:rFonts w:ascii="Times New Roman"/>
          <w:color w:val="565656"/>
          <w:spacing w:val="14"/>
          <w:w w:val="80"/>
          <w:sz w:val="17"/>
        </w:rPr>
        <w:t xml:space="preserve"> </w:t>
      </w:r>
      <w:r>
        <w:rPr>
          <w:rFonts w:ascii="Times New Roman"/>
          <w:color w:val="565656"/>
          <w:w w:val="80"/>
          <w:sz w:val="19"/>
        </w:rPr>
        <w:t>Award</w:t>
      </w:r>
    </w:p>
    <w:p w:rsidR="00CF3DB2" w:rsidRDefault="00CF3DB2">
      <w:pPr>
        <w:spacing w:line="207" w:lineRule="exact"/>
        <w:rPr>
          <w:rFonts w:ascii="Times New Roman" w:eastAsia="Times New Roman" w:hAnsi="Times New Roman" w:cs="Times New Roman"/>
          <w:sz w:val="19"/>
          <w:szCs w:val="19"/>
        </w:rPr>
        <w:sectPr w:rsidR="00CF3DB2">
          <w:pgSz w:w="12240" w:h="15840"/>
          <w:pgMar w:top="820" w:right="1720" w:bottom="0" w:left="540" w:header="720" w:footer="720" w:gutter="0"/>
          <w:cols w:num="2" w:space="720" w:equalWidth="0">
            <w:col w:w="2129" w:space="40"/>
            <w:col w:w="7811"/>
          </w:cols>
        </w:sectPr>
      </w:pPr>
    </w:p>
    <w:p w:rsidR="00CF3DB2" w:rsidRDefault="007E700D">
      <w:pPr>
        <w:spacing w:before="2" w:line="192" w:lineRule="exact"/>
        <w:ind w:left="684" w:right="-18"/>
        <w:rPr>
          <w:rFonts w:ascii="Times New Roman" w:eastAsia="Times New Roman" w:hAnsi="Times New Roman" w:cs="Times New Roman"/>
          <w:sz w:val="17"/>
          <w:szCs w:val="17"/>
        </w:rPr>
      </w:pPr>
      <w:r>
        <w:rPr>
          <w:rFonts w:ascii="Times New Roman"/>
          <w:color w:val="565656"/>
          <w:w w:val="90"/>
          <w:sz w:val="17"/>
          <w:u w:val="single" w:color="000000"/>
        </w:rPr>
        <w:lastRenderedPageBreak/>
        <w:t>Higher E</w:t>
      </w:r>
      <w:r>
        <w:rPr>
          <w:rFonts w:ascii="Times New Roman"/>
          <w:color w:val="565656"/>
          <w:w w:val="90"/>
          <w:sz w:val="17"/>
        </w:rPr>
        <w:t>ducation</w:t>
      </w:r>
      <w:r>
        <w:rPr>
          <w:rFonts w:ascii="Times New Roman"/>
          <w:color w:val="565656"/>
          <w:spacing w:val="-13"/>
          <w:w w:val="90"/>
          <w:sz w:val="17"/>
        </w:rPr>
        <w:t xml:space="preserve"> </w:t>
      </w:r>
      <w:r>
        <w:rPr>
          <w:rFonts w:ascii="Times New Roman"/>
          <w:color w:val="565656"/>
          <w:spacing w:val="2"/>
          <w:w w:val="90"/>
          <w:sz w:val="17"/>
        </w:rPr>
        <w:t>Gran</w:t>
      </w:r>
      <w:r>
        <w:rPr>
          <w:rFonts w:ascii="Times New Roman"/>
          <w:color w:val="757575"/>
          <w:spacing w:val="2"/>
          <w:w w:val="90"/>
          <w:sz w:val="17"/>
        </w:rPr>
        <w:t>ts</w:t>
      </w:r>
    </w:p>
    <w:p w:rsidR="00CF3DB2" w:rsidRDefault="007E700D">
      <w:pPr>
        <w:spacing w:line="193" w:lineRule="exact"/>
        <w:ind w:left="684" w:right="-18"/>
        <w:rPr>
          <w:rFonts w:ascii="Times New Roman" w:eastAsia="Times New Roman" w:hAnsi="Times New Roman" w:cs="Times New Roman"/>
          <w:sz w:val="17"/>
          <w:szCs w:val="17"/>
        </w:rPr>
      </w:pPr>
      <w:r>
        <w:rPr>
          <w:rFonts w:ascii="Arial"/>
          <w:color w:val="565656"/>
          <w:w w:val="90"/>
          <w:sz w:val="17"/>
        </w:rPr>
        <w:t>&amp;</w:t>
      </w:r>
      <w:r>
        <w:rPr>
          <w:rFonts w:ascii="Arial"/>
          <w:color w:val="565656"/>
          <w:spacing w:val="13"/>
          <w:w w:val="90"/>
          <w:sz w:val="17"/>
        </w:rPr>
        <w:t xml:space="preserve"> </w:t>
      </w:r>
      <w:r>
        <w:rPr>
          <w:rFonts w:ascii="Times New Roman"/>
          <w:color w:val="565656"/>
          <w:w w:val="90"/>
          <w:sz w:val="17"/>
        </w:rPr>
        <w:t>Scholarships</w:t>
      </w:r>
    </w:p>
    <w:p w:rsidR="00CF3DB2" w:rsidRDefault="007E700D">
      <w:pPr>
        <w:spacing w:before="85" w:line="180" w:lineRule="exact"/>
        <w:ind w:left="684" w:right="201"/>
        <w:rPr>
          <w:rFonts w:ascii="Times New Roman" w:eastAsia="Times New Roman" w:hAnsi="Times New Roman" w:cs="Times New Roman"/>
          <w:sz w:val="17"/>
          <w:szCs w:val="17"/>
        </w:rPr>
      </w:pPr>
      <w:r>
        <w:rPr>
          <w:rFonts w:ascii="Times New Roman"/>
          <w:color w:val="565656"/>
          <w:w w:val="95"/>
          <w:sz w:val="17"/>
          <w:u w:val="single" w:color="000000"/>
        </w:rPr>
        <w:t>Chri</w:t>
      </w:r>
      <w:r>
        <w:rPr>
          <w:rFonts w:ascii="Times New Roman"/>
          <w:color w:val="757575"/>
          <w:w w:val="95"/>
          <w:sz w:val="17"/>
          <w:u w:val="single" w:color="000000"/>
        </w:rPr>
        <w:t xml:space="preserve">s </w:t>
      </w:r>
      <w:r>
        <w:rPr>
          <w:rFonts w:ascii="Times New Roman"/>
          <w:color w:val="565656"/>
          <w:w w:val="95"/>
          <w:sz w:val="17"/>
          <w:u w:val="single" w:color="000000"/>
        </w:rPr>
        <w:t xml:space="preserve">Hernandez </w:t>
      </w:r>
      <w:r>
        <w:rPr>
          <w:rFonts w:ascii="Times New Roman"/>
          <w:color w:val="565656"/>
          <w:w w:val="85"/>
          <w:sz w:val="17"/>
          <w:u w:val="single" w:color="000000"/>
        </w:rPr>
        <w:t xml:space="preserve">Memorial </w:t>
      </w:r>
      <w:r>
        <w:rPr>
          <w:rFonts w:ascii="Times New Roman"/>
          <w:color w:val="565656"/>
          <w:spacing w:val="18"/>
          <w:w w:val="85"/>
          <w:sz w:val="17"/>
          <w:u w:val="single" w:color="000000"/>
        </w:rPr>
        <w:t xml:space="preserve"> </w:t>
      </w:r>
      <w:r>
        <w:rPr>
          <w:rFonts w:ascii="Times New Roman"/>
          <w:color w:val="565656"/>
          <w:w w:val="85"/>
          <w:sz w:val="17"/>
          <w:u w:val="single" w:color="000000"/>
        </w:rPr>
        <w:t>Scho</w:t>
      </w:r>
      <w:r>
        <w:rPr>
          <w:rFonts w:ascii="Times New Roman"/>
          <w:color w:val="383838"/>
          <w:w w:val="85"/>
          <w:sz w:val="17"/>
          <w:u w:val="single" w:color="000000"/>
        </w:rPr>
        <w:t>l</w:t>
      </w:r>
      <w:r>
        <w:rPr>
          <w:rFonts w:ascii="Times New Roman"/>
          <w:color w:val="565656"/>
          <w:w w:val="85"/>
          <w:sz w:val="17"/>
          <w:u w:val="single" w:color="000000"/>
        </w:rPr>
        <w:t>arship</w:t>
      </w:r>
    </w:p>
    <w:p w:rsidR="00CF3DB2" w:rsidRDefault="007E700D">
      <w:pPr>
        <w:spacing w:before="90" w:line="218" w:lineRule="auto"/>
        <w:ind w:left="675" w:right="458" w:firstLine="9"/>
        <w:jc w:val="both"/>
        <w:rPr>
          <w:rFonts w:ascii="Times New Roman" w:eastAsia="Times New Roman" w:hAnsi="Times New Roman" w:cs="Times New Roman"/>
          <w:sz w:val="17"/>
          <w:szCs w:val="17"/>
        </w:rPr>
      </w:pPr>
      <w:r>
        <w:rPr>
          <w:rFonts w:ascii="Times New Roman"/>
          <w:color w:val="565656"/>
          <w:w w:val="85"/>
          <w:sz w:val="17"/>
          <w:u w:val="single" w:color="000000"/>
        </w:rPr>
        <w:t xml:space="preserve">Christi! McAullffe </w:t>
      </w:r>
      <w:r>
        <w:rPr>
          <w:rFonts w:ascii="Times New Roman"/>
          <w:color w:val="565656"/>
          <w:w w:val="90"/>
          <w:sz w:val="17"/>
        </w:rPr>
        <w:t>Teach</w:t>
      </w:r>
      <w:r>
        <w:rPr>
          <w:rFonts w:ascii="Times New Roman"/>
          <w:color w:val="565656"/>
          <w:w w:val="90"/>
          <w:sz w:val="17"/>
          <w:u w:val="single" w:color="000000"/>
        </w:rPr>
        <w:t xml:space="preserve">er </w:t>
      </w:r>
      <w:r>
        <w:rPr>
          <w:rFonts w:ascii="Times New Roman"/>
          <w:color w:val="565656"/>
          <w:spacing w:val="1"/>
          <w:w w:val="133"/>
          <w:sz w:val="17"/>
          <w:u w:val="single" w:color="000000"/>
        </w:rPr>
        <w:t>I</w:t>
      </w:r>
      <w:r>
        <w:rPr>
          <w:rFonts w:ascii="Times New Roman"/>
          <w:color w:val="383838"/>
          <w:spacing w:val="1"/>
          <w:w w:val="133"/>
          <w:sz w:val="17"/>
          <w:u w:val="single" w:color="000000"/>
        </w:rPr>
        <w:t>n</w:t>
      </w:r>
      <w:r>
        <w:rPr>
          <w:rFonts w:ascii="Times New Roman"/>
          <w:color w:val="565656"/>
          <w:spacing w:val="1"/>
          <w:w w:val="133"/>
          <w:sz w:val="17"/>
          <w:u w:val="single" w:color="000000"/>
        </w:rPr>
        <w:t>c</w:t>
      </w:r>
      <w:r>
        <w:rPr>
          <w:rFonts w:ascii="Times New Roman"/>
          <w:color w:val="757575"/>
          <w:spacing w:val="1"/>
          <w:w w:val="133"/>
          <w:sz w:val="17"/>
          <w:u w:val="single" w:color="000000"/>
        </w:rPr>
        <w:t>e</w:t>
      </w:r>
      <w:r>
        <w:rPr>
          <w:rFonts w:ascii="Times New Roman"/>
          <w:color w:val="565656"/>
          <w:spacing w:val="1"/>
          <w:w w:val="133"/>
          <w:sz w:val="17"/>
          <w:u w:val="single" w:color="000000"/>
        </w:rPr>
        <w:t>n</w:t>
      </w:r>
      <w:r>
        <w:rPr>
          <w:rFonts w:ascii="Times New Roman"/>
          <w:color w:val="565656"/>
          <w:spacing w:val="1"/>
          <w:w w:val="133"/>
          <w:sz w:val="17"/>
        </w:rPr>
        <w:t>t</w:t>
      </w:r>
      <w:r>
        <w:rPr>
          <w:rFonts w:ascii="Times New Roman"/>
          <w:color w:val="565656"/>
          <w:w w:val="133"/>
          <w:sz w:val="17"/>
        </w:rPr>
        <w:t xml:space="preserve"> </w:t>
      </w:r>
      <w:r>
        <w:rPr>
          <w:rFonts w:ascii="Times New Roman"/>
          <w:color w:val="565656"/>
          <w:sz w:val="17"/>
          <w:u w:val="single" w:color="000000"/>
        </w:rPr>
        <w:t>Program</w:t>
      </w:r>
    </w:p>
    <w:p w:rsidR="00CF3DB2" w:rsidRDefault="007E700D">
      <w:pPr>
        <w:spacing w:before="83" w:line="207" w:lineRule="exact"/>
        <w:ind w:left="684" w:right="-18"/>
        <w:rPr>
          <w:rFonts w:ascii="Arial" w:eastAsia="Arial" w:hAnsi="Arial" w:cs="Arial"/>
          <w:sz w:val="19"/>
          <w:szCs w:val="19"/>
        </w:rPr>
      </w:pPr>
      <w:r>
        <w:rPr>
          <w:rFonts w:ascii="Arial"/>
          <w:color w:val="757575"/>
          <w:w w:val="75"/>
          <w:sz w:val="19"/>
        </w:rPr>
        <w:t>C</w:t>
      </w:r>
      <w:r>
        <w:rPr>
          <w:rFonts w:ascii="Arial"/>
          <w:color w:val="383838"/>
          <w:w w:val="75"/>
          <w:sz w:val="19"/>
        </w:rPr>
        <w:t>h</w:t>
      </w:r>
      <w:r>
        <w:rPr>
          <w:rFonts w:ascii="Arial"/>
          <w:color w:val="565656"/>
          <w:w w:val="75"/>
          <w:sz w:val="19"/>
        </w:rPr>
        <w:t>ristop</w:t>
      </w:r>
      <w:r>
        <w:rPr>
          <w:rFonts w:ascii="Arial"/>
          <w:color w:val="565656"/>
          <w:w w:val="75"/>
          <w:sz w:val="19"/>
          <w:u w:val="single" w:color="000000"/>
        </w:rPr>
        <w:t>h</w:t>
      </w:r>
      <w:r>
        <w:rPr>
          <w:rFonts w:ascii="Arial"/>
          <w:color w:val="565656"/>
          <w:w w:val="75"/>
          <w:sz w:val="19"/>
        </w:rPr>
        <w:t>er k.</w:t>
      </w:r>
      <w:r>
        <w:rPr>
          <w:rFonts w:ascii="Arial"/>
          <w:color w:val="565656"/>
          <w:spacing w:val="-7"/>
          <w:w w:val="75"/>
          <w:sz w:val="19"/>
        </w:rPr>
        <w:t xml:space="preserve"> </w:t>
      </w:r>
      <w:r>
        <w:rPr>
          <w:rFonts w:ascii="Arial"/>
          <w:color w:val="565656"/>
          <w:w w:val="75"/>
          <w:sz w:val="19"/>
        </w:rPr>
        <w:t>Smith</w:t>
      </w:r>
    </w:p>
    <w:p w:rsidR="00CF3DB2" w:rsidRDefault="007E700D">
      <w:pPr>
        <w:spacing w:line="184" w:lineRule="exact"/>
        <w:ind w:left="684" w:right="-18"/>
        <w:rPr>
          <w:rFonts w:ascii="Times New Roman" w:eastAsia="Times New Roman" w:hAnsi="Times New Roman" w:cs="Times New Roman"/>
          <w:sz w:val="17"/>
          <w:szCs w:val="17"/>
        </w:rPr>
      </w:pPr>
      <w:r>
        <w:rPr>
          <w:rFonts w:ascii="Times New Roman"/>
          <w:color w:val="464646"/>
          <w:spacing w:val="3"/>
          <w:w w:val="85"/>
          <w:sz w:val="17"/>
          <w:u w:val="single" w:color="000000"/>
        </w:rPr>
        <w:t>Memo</w:t>
      </w:r>
      <w:r>
        <w:rPr>
          <w:rFonts w:ascii="Times New Roman"/>
          <w:color w:val="282828"/>
          <w:spacing w:val="3"/>
          <w:w w:val="85"/>
          <w:sz w:val="17"/>
          <w:u w:val="single" w:color="000000"/>
        </w:rPr>
        <w:t>r</w:t>
      </w:r>
      <w:r>
        <w:rPr>
          <w:rFonts w:ascii="Times New Roman"/>
          <w:color w:val="464646"/>
          <w:spacing w:val="3"/>
          <w:w w:val="85"/>
          <w:sz w:val="17"/>
          <w:u w:val="single" w:color="000000"/>
        </w:rPr>
        <w:t>ial</w:t>
      </w:r>
      <w:r>
        <w:rPr>
          <w:rFonts w:ascii="Times New Roman"/>
          <w:color w:val="464646"/>
          <w:spacing w:val="32"/>
          <w:w w:val="85"/>
          <w:sz w:val="17"/>
          <w:u w:val="single" w:color="000000"/>
        </w:rPr>
        <w:t xml:space="preserve"> </w:t>
      </w:r>
      <w:r>
        <w:rPr>
          <w:rFonts w:ascii="Times New Roman"/>
          <w:color w:val="565656"/>
          <w:w w:val="85"/>
          <w:sz w:val="17"/>
          <w:u w:val="single" w:color="000000"/>
        </w:rPr>
        <w:t>Scholarship</w:t>
      </w:r>
    </w:p>
    <w:p w:rsidR="00CF3DB2" w:rsidRDefault="007E700D">
      <w:pPr>
        <w:spacing w:before="79" w:line="189" w:lineRule="exact"/>
        <w:ind w:left="680" w:right="-18"/>
        <w:rPr>
          <w:rFonts w:ascii="Arial" w:eastAsia="Arial" w:hAnsi="Arial" w:cs="Arial"/>
          <w:sz w:val="17"/>
          <w:szCs w:val="17"/>
        </w:rPr>
      </w:pPr>
      <w:r>
        <w:rPr>
          <w:rFonts w:ascii="Times New Roman"/>
          <w:color w:val="565656"/>
          <w:w w:val="90"/>
          <w:sz w:val="17"/>
        </w:rPr>
        <w:t xml:space="preserve">Clair </w:t>
      </w:r>
      <w:r>
        <w:rPr>
          <w:rFonts w:ascii="Times New Roman"/>
          <w:color w:val="565656"/>
          <w:spacing w:val="-4"/>
          <w:w w:val="90"/>
          <w:sz w:val="17"/>
        </w:rPr>
        <w:t xml:space="preserve">and </w:t>
      </w:r>
      <w:r>
        <w:rPr>
          <w:rFonts w:ascii="Times New Roman"/>
          <w:color w:val="565656"/>
          <w:w w:val="90"/>
          <w:sz w:val="17"/>
          <w:u w:val="single" w:color="000000"/>
        </w:rPr>
        <w:t>Jeann</w:t>
      </w:r>
      <w:r>
        <w:rPr>
          <w:rFonts w:ascii="Times New Roman"/>
          <w:color w:val="565656"/>
          <w:w w:val="90"/>
          <w:sz w:val="17"/>
        </w:rPr>
        <w:t>e</w:t>
      </w:r>
      <w:r>
        <w:rPr>
          <w:rFonts w:ascii="Times New Roman"/>
          <w:color w:val="565656"/>
          <w:spacing w:val="-4"/>
          <w:w w:val="90"/>
          <w:sz w:val="17"/>
        </w:rPr>
        <w:t xml:space="preserve"> </w:t>
      </w:r>
      <w:r>
        <w:rPr>
          <w:rFonts w:ascii="Arial"/>
          <w:color w:val="464646"/>
          <w:w w:val="90"/>
          <w:sz w:val="17"/>
        </w:rPr>
        <w:t>Navea</w:t>
      </w:r>
      <w:r>
        <w:rPr>
          <w:rFonts w:ascii="Arial"/>
          <w:color w:val="757575"/>
          <w:w w:val="90"/>
          <w:sz w:val="17"/>
        </w:rPr>
        <w:t>u</w:t>
      </w:r>
    </w:p>
    <w:p w:rsidR="00CF3DB2" w:rsidRDefault="007E700D">
      <w:pPr>
        <w:spacing w:line="188" w:lineRule="exact"/>
        <w:ind w:left="689" w:right="-18"/>
        <w:rPr>
          <w:rFonts w:ascii="Times New Roman" w:eastAsia="Times New Roman" w:hAnsi="Times New Roman" w:cs="Times New Roman"/>
          <w:sz w:val="17"/>
          <w:szCs w:val="17"/>
        </w:rPr>
      </w:pPr>
      <w:r>
        <w:rPr>
          <w:rFonts w:ascii="Times New Roman"/>
          <w:color w:val="464646"/>
          <w:spacing w:val="2"/>
          <w:w w:val="80"/>
          <w:sz w:val="17"/>
          <w:u w:val="single" w:color="000000"/>
        </w:rPr>
        <w:t>Famjiy</w:t>
      </w:r>
      <w:r>
        <w:rPr>
          <w:rFonts w:ascii="Times New Roman"/>
          <w:color w:val="464646"/>
          <w:spacing w:val="37"/>
          <w:w w:val="80"/>
          <w:sz w:val="17"/>
          <w:u w:val="single" w:color="000000"/>
        </w:rPr>
        <w:t xml:space="preserve"> </w:t>
      </w:r>
      <w:r>
        <w:rPr>
          <w:rFonts w:ascii="Times New Roman"/>
          <w:color w:val="565656"/>
          <w:spacing w:val="3"/>
          <w:w w:val="80"/>
          <w:sz w:val="17"/>
          <w:u w:val="single" w:color="000000"/>
        </w:rPr>
        <w:t>Schola</w:t>
      </w:r>
      <w:r>
        <w:rPr>
          <w:rFonts w:ascii="Times New Roman"/>
          <w:color w:val="757575"/>
          <w:spacing w:val="3"/>
          <w:w w:val="80"/>
          <w:sz w:val="17"/>
          <w:u w:val="single" w:color="000000"/>
        </w:rPr>
        <w:t>rs</w:t>
      </w:r>
      <w:r>
        <w:rPr>
          <w:rFonts w:ascii="Times New Roman"/>
          <w:color w:val="464646"/>
          <w:spacing w:val="3"/>
          <w:w w:val="80"/>
          <w:sz w:val="17"/>
          <w:u w:val="single" w:color="000000"/>
        </w:rPr>
        <w:t>hjo</w:t>
      </w:r>
    </w:p>
    <w:p w:rsidR="00CF3DB2" w:rsidRDefault="007E700D">
      <w:pPr>
        <w:spacing w:before="82" w:line="190" w:lineRule="exact"/>
        <w:ind w:left="684" w:right="259"/>
        <w:rPr>
          <w:rFonts w:ascii="Times New Roman" w:eastAsia="Times New Roman" w:hAnsi="Times New Roman" w:cs="Times New Roman"/>
          <w:sz w:val="17"/>
          <w:szCs w:val="17"/>
        </w:rPr>
      </w:pPr>
      <w:r>
        <w:rPr>
          <w:rFonts w:ascii="Times New Roman"/>
          <w:color w:val="565656"/>
          <w:w w:val="80"/>
          <w:sz w:val="17"/>
          <w:u w:val="single" w:color="000000"/>
        </w:rPr>
        <w:t xml:space="preserve">Clark Unl\rersjty LEEP </w:t>
      </w:r>
      <w:r>
        <w:rPr>
          <w:rFonts w:ascii="Times New Roman"/>
          <w:color w:val="565656"/>
          <w:w w:val="84"/>
          <w:sz w:val="17"/>
          <w:u w:val="single" w:color="000000"/>
        </w:rPr>
        <w:t>Scho</w:t>
      </w:r>
      <w:r>
        <w:rPr>
          <w:rFonts w:ascii="Times New Roman"/>
          <w:color w:val="282828"/>
          <w:w w:val="84"/>
          <w:sz w:val="17"/>
          <w:u w:val="single" w:color="000000"/>
        </w:rPr>
        <w:t>l</w:t>
      </w:r>
      <w:r>
        <w:rPr>
          <w:rFonts w:ascii="Times New Roman"/>
          <w:color w:val="565656"/>
          <w:w w:val="84"/>
          <w:sz w:val="17"/>
          <w:u w:val="single" w:color="000000"/>
        </w:rPr>
        <w:t>ar</w:t>
      </w:r>
      <w:r>
        <w:rPr>
          <w:rFonts w:ascii="Times New Roman"/>
          <w:color w:val="757575"/>
          <w:w w:val="84"/>
          <w:sz w:val="17"/>
          <w:u w:val="single" w:color="000000"/>
        </w:rPr>
        <w:t>s</w:t>
      </w:r>
      <w:r>
        <w:rPr>
          <w:rFonts w:ascii="Times New Roman"/>
          <w:color w:val="565656"/>
          <w:w w:val="84"/>
          <w:sz w:val="17"/>
          <w:u w:val="single" w:color="000000"/>
        </w:rPr>
        <w:t>h</w:t>
      </w:r>
      <w:r>
        <w:rPr>
          <w:rFonts w:ascii="Times New Roman"/>
          <w:color w:val="757575"/>
          <w:w w:val="84"/>
          <w:sz w:val="17"/>
          <w:u w:val="single" w:color="000000"/>
        </w:rPr>
        <w:t>i</w:t>
      </w:r>
      <w:r>
        <w:rPr>
          <w:rFonts w:ascii="Times New Roman"/>
          <w:color w:val="565656"/>
          <w:w w:val="84"/>
          <w:sz w:val="17"/>
          <w:u w:val="single" w:color="000000"/>
        </w:rPr>
        <w:t>p</w:t>
      </w:r>
    </w:p>
    <w:p w:rsidR="00CF3DB2" w:rsidRDefault="007E700D">
      <w:pPr>
        <w:spacing w:before="74"/>
        <w:ind w:left="684" w:right="-18" w:hanging="5"/>
        <w:rPr>
          <w:rFonts w:ascii="Times New Roman" w:eastAsia="Times New Roman" w:hAnsi="Times New Roman" w:cs="Times New Roman"/>
          <w:sz w:val="17"/>
          <w:szCs w:val="17"/>
        </w:rPr>
      </w:pPr>
      <w:r>
        <w:rPr>
          <w:rFonts w:ascii="Times New Roman"/>
          <w:color w:val="565656"/>
          <w:w w:val="90"/>
          <w:sz w:val="17"/>
          <w:u w:val="single" w:color="000000"/>
        </w:rPr>
        <w:t>coAG</w:t>
      </w:r>
      <w:r>
        <w:rPr>
          <w:rFonts w:ascii="Times New Roman"/>
          <w:color w:val="565656"/>
          <w:spacing w:val="18"/>
          <w:w w:val="90"/>
          <w:sz w:val="17"/>
          <w:u w:val="single" w:color="000000"/>
        </w:rPr>
        <w:t xml:space="preserve"> </w:t>
      </w:r>
      <w:r>
        <w:rPr>
          <w:rFonts w:ascii="Times New Roman"/>
          <w:color w:val="565656"/>
          <w:w w:val="90"/>
          <w:sz w:val="17"/>
          <w:u w:val="single" w:color="000000"/>
        </w:rPr>
        <w:t>Scholarship</w:t>
      </w:r>
    </w:p>
    <w:p w:rsidR="00CF3DB2" w:rsidRDefault="007E700D">
      <w:pPr>
        <w:spacing w:before="90" w:line="186" w:lineRule="exact"/>
        <w:ind w:left="684" w:right="304"/>
        <w:rPr>
          <w:rFonts w:ascii="Times New Roman" w:eastAsia="Times New Roman" w:hAnsi="Times New Roman" w:cs="Times New Roman"/>
          <w:sz w:val="17"/>
          <w:szCs w:val="17"/>
        </w:rPr>
      </w:pPr>
      <w:r>
        <w:rPr>
          <w:rFonts w:ascii="Times New Roman"/>
          <w:color w:val="565656"/>
          <w:w w:val="90"/>
          <w:sz w:val="17"/>
        </w:rPr>
        <w:t>Coastwis</w:t>
      </w:r>
      <w:r>
        <w:rPr>
          <w:rFonts w:ascii="Times New Roman"/>
          <w:color w:val="565656"/>
          <w:w w:val="90"/>
          <w:sz w:val="17"/>
          <w:u w:val="single" w:color="000000"/>
        </w:rPr>
        <w:t xml:space="preserve">e Prize </w:t>
      </w:r>
      <w:r>
        <w:rPr>
          <w:rFonts w:ascii="Times New Roman"/>
          <w:color w:val="565656"/>
          <w:w w:val="90"/>
          <w:sz w:val="19"/>
        </w:rPr>
        <w:t xml:space="preserve">for </w:t>
      </w:r>
      <w:r>
        <w:rPr>
          <w:rFonts w:ascii="Times New Roman"/>
          <w:color w:val="464646"/>
          <w:w w:val="85"/>
          <w:sz w:val="17"/>
          <w:u w:val="single" w:color="000000"/>
        </w:rPr>
        <w:t>Investing</w:t>
      </w:r>
      <w:r>
        <w:rPr>
          <w:rFonts w:ascii="Times New Roman"/>
          <w:color w:val="464646"/>
          <w:spacing w:val="31"/>
          <w:w w:val="85"/>
          <w:sz w:val="17"/>
          <w:u w:val="single" w:color="000000"/>
        </w:rPr>
        <w:t xml:space="preserve"> </w:t>
      </w:r>
      <w:r>
        <w:rPr>
          <w:rFonts w:ascii="Times New Roman"/>
          <w:color w:val="565656"/>
          <w:w w:val="85"/>
          <w:sz w:val="17"/>
        </w:rPr>
        <w:t>Excellence</w:t>
      </w:r>
    </w:p>
    <w:p w:rsidR="00CF3DB2" w:rsidRDefault="007E700D">
      <w:pPr>
        <w:spacing w:before="55" w:line="212" w:lineRule="exact"/>
        <w:ind w:left="684" w:right="-18"/>
        <w:rPr>
          <w:rFonts w:ascii="Arial" w:eastAsia="Arial" w:hAnsi="Arial" w:cs="Arial"/>
          <w:sz w:val="19"/>
          <w:szCs w:val="19"/>
        </w:rPr>
      </w:pPr>
      <w:r>
        <w:rPr>
          <w:rFonts w:ascii="Arial"/>
          <w:color w:val="565656"/>
          <w:spacing w:val="3"/>
          <w:w w:val="70"/>
          <w:sz w:val="17"/>
          <w:u w:val="single" w:color="000000"/>
        </w:rPr>
        <w:t>Coca</w:t>
      </w:r>
      <w:r>
        <w:rPr>
          <w:rFonts w:ascii="Arial"/>
          <w:color w:val="939393"/>
          <w:spacing w:val="3"/>
          <w:w w:val="70"/>
          <w:sz w:val="17"/>
          <w:u w:val="single" w:color="000000"/>
        </w:rPr>
        <w:t>-</w:t>
      </w:r>
      <w:r>
        <w:rPr>
          <w:rFonts w:ascii="Arial"/>
          <w:color w:val="565656"/>
          <w:spacing w:val="3"/>
          <w:w w:val="70"/>
          <w:sz w:val="17"/>
          <w:u w:val="single" w:color="000000"/>
        </w:rPr>
        <w:t>CoJ</w:t>
      </w:r>
      <w:r>
        <w:rPr>
          <w:rFonts w:ascii="Arial"/>
          <w:color w:val="757575"/>
          <w:spacing w:val="3"/>
          <w:w w:val="70"/>
          <w:sz w:val="17"/>
          <w:u w:val="single" w:color="000000"/>
        </w:rPr>
        <w:t>a</w:t>
      </w:r>
      <w:r>
        <w:rPr>
          <w:rFonts w:ascii="Arial"/>
          <w:color w:val="757575"/>
          <w:spacing w:val="19"/>
          <w:w w:val="70"/>
          <w:sz w:val="17"/>
          <w:u w:val="single" w:color="000000"/>
        </w:rPr>
        <w:t xml:space="preserve"> </w:t>
      </w:r>
      <w:r>
        <w:rPr>
          <w:rFonts w:ascii="Arial"/>
          <w:color w:val="565656"/>
          <w:w w:val="70"/>
          <w:sz w:val="19"/>
          <w:u w:val="single" w:color="000000"/>
        </w:rPr>
        <w:t>Schola</w:t>
      </w:r>
      <w:r>
        <w:rPr>
          <w:rFonts w:ascii="Arial"/>
          <w:color w:val="565656"/>
          <w:w w:val="70"/>
          <w:sz w:val="19"/>
        </w:rPr>
        <w:t>rs</w:t>
      </w:r>
    </w:p>
    <w:p w:rsidR="00CF3DB2" w:rsidRDefault="007E700D">
      <w:pPr>
        <w:spacing w:line="189" w:lineRule="exact"/>
        <w:ind w:left="689" w:right="-18"/>
        <w:rPr>
          <w:rFonts w:ascii="Times New Roman" w:eastAsia="Times New Roman" w:hAnsi="Times New Roman" w:cs="Times New Roman"/>
          <w:sz w:val="17"/>
          <w:szCs w:val="17"/>
        </w:rPr>
      </w:pPr>
      <w:r>
        <w:rPr>
          <w:rFonts w:ascii="Times New Roman"/>
          <w:color w:val="565656"/>
          <w:w w:val="90"/>
          <w:sz w:val="17"/>
          <w:u w:val="single" w:color="000000"/>
        </w:rPr>
        <w:t>Program</w:t>
      </w:r>
      <w:r>
        <w:rPr>
          <w:rFonts w:ascii="Times New Roman"/>
          <w:color w:val="565656"/>
          <w:spacing w:val="-17"/>
          <w:w w:val="90"/>
          <w:sz w:val="17"/>
          <w:u w:val="single" w:color="000000"/>
        </w:rPr>
        <w:t xml:space="preserve"> </w:t>
      </w:r>
      <w:r>
        <w:rPr>
          <w:rFonts w:ascii="Times New Roman"/>
          <w:color w:val="565656"/>
          <w:w w:val="90"/>
          <w:sz w:val="17"/>
        </w:rPr>
        <w:t>S</w:t>
      </w:r>
      <w:r>
        <w:rPr>
          <w:rFonts w:ascii="Times New Roman"/>
          <w:color w:val="757575"/>
          <w:w w:val="90"/>
          <w:sz w:val="17"/>
        </w:rPr>
        <w:t>c</w:t>
      </w:r>
      <w:r>
        <w:rPr>
          <w:rFonts w:ascii="Times New Roman"/>
          <w:color w:val="565656"/>
          <w:w w:val="90"/>
          <w:sz w:val="17"/>
        </w:rPr>
        <w:t>holarsh</w:t>
      </w:r>
      <w:r>
        <w:rPr>
          <w:rFonts w:ascii="Times New Roman"/>
          <w:color w:val="565656"/>
          <w:spacing w:val="-30"/>
          <w:w w:val="90"/>
          <w:sz w:val="17"/>
        </w:rPr>
        <w:t xml:space="preserve"> </w:t>
      </w:r>
      <w:r>
        <w:rPr>
          <w:rFonts w:ascii="Times New Roman"/>
          <w:color w:val="757575"/>
          <w:spacing w:val="10"/>
          <w:w w:val="90"/>
          <w:sz w:val="17"/>
        </w:rPr>
        <w:t>i</w:t>
      </w:r>
      <w:r>
        <w:rPr>
          <w:rFonts w:ascii="Times New Roman"/>
          <w:color w:val="565656"/>
          <w:spacing w:val="10"/>
          <w:w w:val="90"/>
          <w:sz w:val="17"/>
        </w:rPr>
        <w:t>p</w:t>
      </w:r>
    </w:p>
    <w:p w:rsidR="00CF3DB2" w:rsidRDefault="007E700D">
      <w:pPr>
        <w:spacing w:before="66" w:line="203" w:lineRule="exact"/>
        <w:ind w:left="689" w:right="-18"/>
        <w:rPr>
          <w:rFonts w:ascii="Times New Roman" w:eastAsia="Times New Roman" w:hAnsi="Times New Roman" w:cs="Times New Roman"/>
          <w:sz w:val="18"/>
          <w:szCs w:val="18"/>
        </w:rPr>
      </w:pPr>
      <w:r>
        <w:rPr>
          <w:rFonts w:ascii="Times New Roman"/>
          <w:color w:val="565656"/>
          <w:w w:val="90"/>
          <w:sz w:val="17"/>
          <w:u w:val="single" w:color="000000"/>
        </w:rPr>
        <w:t>Cognizant Maki</w:t>
      </w:r>
      <w:r>
        <w:rPr>
          <w:rFonts w:ascii="Times New Roman"/>
          <w:color w:val="565656"/>
          <w:w w:val="90"/>
          <w:sz w:val="17"/>
        </w:rPr>
        <w:t>ng</w:t>
      </w:r>
      <w:r>
        <w:rPr>
          <w:rFonts w:ascii="Times New Roman"/>
          <w:color w:val="565656"/>
          <w:spacing w:val="6"/>
          <w:w w:val="90"/>
          <w:sz w:val="17"/>
        </w:rPr>
        <w:t xml:space="preserve"> </w:t>
      </w:r>
      <w:r>
        <w:rPr>
          <w:rFonts w:ascii="Times New Roman"/>
          <w:color w:val="565656"/>
          <w:w w:val="90"/>
          <w:sz w:val="18"/>
        </w:rPr>
        <w:t>the</w:t>
      </w:r>
    </w:p>
    <w:p w:rsidR="00CF3DB2" w:rsidRDefault="007E700D">
      <w:pPr>
        <w:spacing w:line="192" w:lineRule="exact"/>
        <w:ind w:left="694" w:right="-18"/>
        <w:rPr>
          <w:rFonts w:ascii="Times New Roman" w:eastAsia="Times New Roman" w:hAnsi="Times New Roman" w:cs="Times New Roman"/>
          <w:sz w:val="17"/>
          <w:szCs w:val="17"/>
        </w:rPr>
      </w:pPr>
      <w:r>
        <w:rPr>
          <w:rFonts w:ascii="Times New Roman"/>
          <w:color w:val="565656"/>
          <w:w w:val="90"/>
          <w:sz w:val="17"/>
        </w:rPr>
        <w:t>Fu</w:t>
      </w:r>
      <w:r>
        <w:rPr>
          <w:rFonts w:ascii="Times New Roman"/>
          <w:color w:val="565656"/>
          <w:w w:val="90"/>
          <w:sz w:val="17"/>
          <w:u w:val="single" w:color="000000"/>
        </w:rPr>
        <w:t>ture</w:t>
      </w:r>
      <w:r>
        <w:rPr>
          <w:rFonts w:ascii="Times New Roman"/>
          <w:color w:val="565656"/>
          <w:spacing w:val="-4"/>
          <w:w w:val="90"/>
          <w:sz w:val="17"/>
          <w:u w:val="single" w:color="000000"/>
        </w:rPr>
        <w:t xml:space="preserve"> </w:t>
      </w:r>
      <w:r>
        <w:rPr>
          <w:rFonts w:ascii="Times New Roman"/>
          <w:color w:val="565656"/>
          <w:w w:val="90"/>
          <w:sz w:val="17"/>
          <w:u w:val="single" w:color="000000"/>
        </w:rPr>
        <w:t>Sc</w:t>
      </w:r>
      <w:r>
        <w:rPr>
          <w:rFonts w:ascii="Times New Roman"/>
          <w:color w:val="565656"/>
          <w:w w:val="90"/>
          <w:sz w:val="17"/>
        </w:rPr>
        <w:t>holarship</w:t>
      </w:r>
    </w:p>
    <w:p w:rsidR="00CF3DB2" w:rsidRDefault="007E700D">
      <w:pPr>
        <w:spacing w:before="90" w:line="180" w:lineRule="exact"/>
        <w:ind w:left="689" w:right="4"/>
        <w:rPr>
          <w:rFonts w:ascii="Times New Roman" w:eastAsia="Times New Roman" w:hAnsi="Times New Roman" w:cs="Times New Roman"/>
          <w:sz w:val="17"/>
          <w:szCs w:val="17"/>
        </w:rPr>
      </w:pPr>
      <w:r>
        <w:rPr>
          <w:rFonts w:ascii="Times New Roman"/>
          <w:color w:val="565656"/>
          <w:w w:val="85"/>
          <w:sz w:val="17"/>
        </w:rPr>
        <w:t xml:space="preserve">Colleen </w:t>
      </w:r>
      <w:r>
        <w:rPr>
          <w:rFonts w:ascii="Arial"/>
          <w:color w:val="565656"/>
          <w:w w:val="85"/>
          <w:sz w:val="17"/>
        </w:rPr>
        <w:t>F</w:t>
      </w:r>
      <w:r>
        <w:rPr>
          <w:rFonts w:ascii="Arial"/>
          <w:color w:val="757575"/>
          <w:w w:val="85"/>
          <w:sz w:val="17"/>
        </w:rPr>
        <w:t>a</w:t>
      </w:r>
      <w:r>
        <w:rPr>
          <w:rFonts w:ascii="Arial"/>
          <w:color w:val="565656"/>
          <w:w w:val="85"/>
          <w:sz w:val="17"/>
        </w:rPr>
        <w:t>rrell</w:t>
      </w:r>
      <w:r>
        <w:rPr>
          <w:rFonts w:ascii="Arial"/>
          <w:color w:val="565656"/>
          <w:spacing w:val="-11"/>
          <w:w w:val="85"/>
          <w:sz w:val="17"/>
        </w:rPr>
        <w:t xml:space="preserve"> </w:t>
      </w:r>
      <w:r>
        <w:rPr>
          <w:rFonts w:ascii="Times New Roman"/>
          <w:color w:val="757575"/>
          <w:spacing w:val="5"/>
          <w:w w:val="85"/>
          <w:sz w:val="17"/>
          <w:u w:val="single" w:color="000000"/>
        </w:rPr>
        <w:t>Ge</w:t>
      </w:r>
      <w:r>
        <w:rPr>
          <w:rFonts w:ascii="Times New Roman"/>
          <w:color w:val="565656"/>
          <w:spacing w:val="5"/>
          <w:w w:val="85"/>
          <w:sz w:val="17"/>
          <w:u w:val="single" w:color="000000"/>
        </w:rPr>
        <w:t>rl</w:t>
      </w:r>
      <w:r>
        <w:rPr>
          <w:rFonts w:ascii="Times New Roman"/>
          <w:color w:val="757575"/>
          <w:spacing w:val="5"/>
          <w:w w:val="85"/>
          <w:sz w:val="17"/>
          <w:u w:val="single" w:color="000000"/>
        </w:rPr>
        <w:t>e</w:t>
      </w:r>
      <w:r>
        <w:rPr>
          <w:rFonts w:ascii="Times New Roman"/>
          <w:color w:val="565656"/>
          <w:spacing w:val="5"/>
          <w:w w:val="85"/>
          <w:sz w:val="17"/>
          <w:u w:val="single" w:color="000000"/>
        </w:rPr>
        <w:t>m</w:t>
      </w:r>
      <w:r>
        <w:rPr>
          <w:rFonts w:ascii="Times New Roman"/>
          <w:color w:val="757575"/>
          <w:spacing w:val="5"/>
          <w:w w:val="85"/>
          <w:sz w:val="17"/>
        </w:rPr>
        <w:t>a</w:t>
      </w:r>
      <w:r>
        <w:rPr>
          <w:rFonts w:ascii="Times New Roman"/>
          <w:color w:val="565656"/>
          <w:spacing w:val="5"/>
          <w:w w:val="85"/>
          <w:sz w:val="17"/>
        </w:rPr>
        <w:t xml:space="preserve">n </w:t>
      </w:r>
      <w:r>
        <w:rPr>
          <w:rFonts w:ascii="Times New Roman"/>
          <w:color w:val="757575"/>
          <w:w w:val="95"/>
          <w:sz w:val="17"/>
          <w:u w:val="single" w:color="000000"/>
        </w:rPr>
        <w:t>Sc</w:t>
      </w:r>
      <w:r>
        <w:rPr>
          <w:rFonts w:ascii="Times New Roman"/>
          <w:color w:val="464646"/>
          <w:w w:val="95"/>
          <w:sz w:val="17"/>
          <w:u w:val="single" w:color="000000"/>
        </w:rPr>
        <w:t>holarship</w:t>
      </w:r>
    </w:p>
    <w:p w:rsidR="00CF3DB2" w:rsidRDefault="007E700D">
      <w:pPr>
        <w:spacing w:before="66" w:line="188" w:lineRule="exact"/>
        <w:ind w:left="694" w:right="-18"/>
        <w:rPr>
          <w:rFonts w:ascii="Arial" w:eastAsia="Arial" w:hAnsi="Arial" w:cs="Arial"/>
          <w:sz w:val="19"/>
          <w:szCs w:val="19"/>
        </w:rPr>
      </w:pPr>
      <w:r>
        <w:rPr>
          <w:rFonts w:ascii="Times New Roman"/>
          <w:color w:val="757575"/>
          <w:w w:val="83"/>
          <w:sz w:val="17"/>
        </w:rPr>
        <w:t>C</w:t>
      </w:r>
      <w:r>
        <w:rPr>
          <w:rFonts w:ascii="Times New Roman"/>
          <w:color w:val="757575"/>
          <w:spacing w:val="3"/>
          <w:w w:val="83"/>
          <w:sz w:val="17"/>
        </w:rPr>
        <w:t>o</w:t>
      </w:r>
      <w:r>
        <w:rPr>
          <w:rFonts w:ascii="Times New Roman"/>
          <w:color w:val="464646"/>
          <w:w w:val="87"/>
          <w:sz w:val="17"/>
        </w:rPr>
        <w:t>lle</w:t>
      </w:r>
      <w:r>
        <w:rPr>
          <w:rFonts w:ascii="Times New Roman"/>
          <w:color w:val="464646"/>
          <w:spacing w:val="7"/>
          <w:w w:val="87"/>
          <w:sz w:val="17"/>
        </w:rPr>
        <w:t>g</w:t>
      </w:r>
      <w:r>
        <w:rPr>
          <w:rFonts w:ascii="Times New Roman"/>
          <w:color w:val="757575"/>
          <w:sz w:val="17"/>
        </w:rPr>
        <w:t>e</w:t>
      </w:r>
      <w:r>
        <w:rPr>
          <w:rFonts w:ascii="Times New Roman"/>
          <w:color w:val="757575"/>
          <w:spacing w:val="-6"/>
          <w:sz w:val="17"/>
        </w:rPr>
        <w:t xml:space="preserve"> </w:t>
      </w:r>
      <w:r>
        <w:rPr>
          <w:rFonts w:ascii="Arial"/>
          <w:color w:val="565656"/>
          <w:spacing w:val="7"/>
          <w:w w:val="64"/>
          <w:sz w:val="19"/>
          <w:u w:val="single" w:color="000000"/>
        </w:rPr>
        <w:t>A</w:t>
      </w:r>
      <w:r>
        <w:rPr>
          <w:rFonts w:ascii="Arial"/>
          <w:color w:val="757575"/>
          <w:w w:val="65"/>
          <w:sz w:val="19"/>
          <w:u w:val="single" w:color="000000"/>
        </w:rPr>
        <w:t>s</w:t>
      </w:r>
      <w:r>
        <w:rPr>
          <w:rFonts w:ascii="Arial"/>
          <w:color w:val="757575"/>
          <w:spacing w:val="4"/>
          <w:w w:val="65"/>
          <w:sz w:val="19"/>
          <w:u w:val="single" w:color="000000"/>
        </w:rPr>
        <w:t>s</w:t>
      </w:r>
      <w:r>
        <w:rPr>
          <w:rFonts w:ascii="Arial"/>
          <w:color w:val="565656"/>
          <w:spacing w:val="-26"/>
          <w:w w:val="138"/>
          <w:sz w:val="19"/>
          <w:u w:val="single" w:color="000000"/>
        </w:rPr>
        <w:t>i</w:t>
      </w:r>
      <w:r>
        <w:rPr>
          <w:rFonts w:ascii="Arial"/>
          <w:color w:val="757575"/>
          <w:w w:val="68"/>
          <w:sz w:val="19"/>
          <w:u w:val="single" w:color="000000"/>
        </w:rPr>
        <w:t>st</w:t>
      </w:r>
      <w:r>
        <w:rPr>
          <w:rFonts w:ascii="Arial"/>
          <w:color w:val="757575"/>
          <w:spacing w:val="9"/>
          <w:w w:val="68"/>
          <w:sz w:val="19"/>
          <w:u w:val="single" w:color="000000"/>
        </w:rPr>
        <w:t>a</w:t>
      </w:r>
      <w:r>
        <w:rPr>
          <w:rFonts w:ascii="Arial"/>
          <w:color w:val="565656"/>
          <w:spacing w:val="-7"/>
          <w:w w:val="86"/>
          <w:sz w:val="19"/>
          <w:u w:val="single" w:color="000000"/>
        </w:rPr>
        <w:t>n</w:t>
      </w:r>
      <w:r>
        <w:rPr>
          <w:rFonts w:ascii="Arial"/>
          <w:color w:val="757575"/>
          <w:w w:val="69"/>
          <w:sz w:val="19"/>
        </w:rPr>
        <w:t>ce</w:t>
      </w:r>
    </w:p>
    <w:p w:rsidR="00CF3DB2" w:rsidRDefault="007E700D">
      <w:pPr>
        <w:spacing w:line="208" w:lineRule="exact"/>
        <w:ind w:left="699" w:right="-18"/>
        <w:rPr>
          <w:rFonts w:ascii="Times New Roman" w:eastAsia="Times New Roman" w:hAnsi="Times New Roman" w:cs="Times New Roman"/>
        </w:rPr>
      </w:pPr>
      <w:r>
        <w:rPr>
          <w:rFonts w:ascii="Times New Roman"/>
          <w:color w:val="565656"/>
          <w:w w:val="75"/>
          <w:sz w:val="17"/>
          <w:u w:val="single" w:color="000000"/>
        </w:rPr>
        <w:t>Migrant</w:t>
      </w:r>
      <w:r>
        <w:rPr>
          <w:rFonts w:ascii="Times New Roman"/>
          <w:color w:val="565656"/>
          <w:spacing w:val="11"/>
          <w:w w:val="75"/>
          <w:sz w:val="17"/>
          <w:u w:val="single" w:color="000000"/>
        </w:rPr>
        <w:t xml:space="preserve"> </w:t>
      </w:r>
      <w:r>
        <w:rPr>
          <w:rFonts w:ascii="Times New Roman"/>
          <w:color w:val="565656"/>
          <w:spacing w:val="6"/>
          <w:w w:val="75"/>
          <w:u w:val="single" w:color="000000"/>
        </w:rPr>
        <w:t>P</w:t>
      </w:r>
      <w:r>
        <w:rPr>
          <w:rFonts w:ascii="Times New Roman"/>
          <w:color w:val="757575"/>
          <w:spacing w:val="6"/>
          <w:w w:val="75"/>
        </w:rPr>
        <w:t>ro</w:t>
      </w:r>
      <w:r>
        <w:rPr>
          <w:rFonts w:ascii="Times New Roman"/>
          <w:color w:val="565656"/>
          <w:spacing w:val="6"/>
          <w:w w:val="75"/>
        </w:rPr>
        <w:t>gram</w:t>
      </w:r>
    </w:p>
    <w:p w:rsidR="00CF3DB2" w:rsidRDefault="007E700D">
      <w:pPr>
        <w:spacing w:line="180" w:lineRule="exact"/>
        <w:ind w:left="694" w:right="-18"/>
        <w:rPr>
          <w:rFonts w:ascii="Times New Roman" w:eastAsia="Times New Roman" w:hAnsi="Times New Roman" w:cs="Times New Roman"/>
          <w:sz w:val="17"/>
          <w:szCs w:val="17"/>
        </w:rPr>
      </w:pPr>
      <w:r>
        <w:rPr>
          <w:rFonts w:ascii="Times New Roman"/>
          <w:color w:val="565656"/>
          <w:w w:val="85"/>
          <w:sz w:val="17"/>
          <w:u w:val="single" w:color="000000"/>
        </w:rPr>
        <w:t>{CAMP</w:t>
      </w:r>
      <w:r>
        <w:rPr>
          <w:rFonts w:ascii="Times New Roman"/>
          <w:color w:val="565656"/>
          <w:w w:val="85"/>
          <w:sz w:val="17"/>
        </w:rPr>
        <w:t>l</w:t>
      </w:r>
    </w:p>
    <w:p w:rsidR="00CF3DB2" w:rsidRDefault="007E700D">
      <w:pPr>
        <w:spacing w:before="104" w:line="180" w:lineRule="exact"/>
        <w:ind w:left="694" w:right="-18"/>
        <w:rPr>
          <w:rFonts w:ascii="Times New Roman" w:eastAsia="Times New Roman" w:hAnsi="Times New Roman" w:cs="Times New Roman"/>
          <w:sz w:val="17"/>
          <w:szCs w:val="17"/>
        </w:rPr>
      </w:pPr>
      <w:r>
        <w:rPr>
          <w:rFonts w:ascii="Arial"/>
          <w:color w:val="757575"/>
          <w:w w:val="90"/>
          <w:sz w:val="17"/>
        </w:rPr>
        <w:t>C</w:t>
      </w:r>
      <w:r>
        <w:rPr>
          <w:rFonts w:ascii="Arial"/>
          <w:color w:val="565656"/>
          <w:w w:val="90"/>
          <w:sz w:val="17"/>
        </w:rPr>
        <w:t xml:space="preserve">ollege </w:t>
      </w:r>
      <w:r>
        <w:rPr>
          <w:rFonts w:ascii="Times New Roman"/>
          <w:color w:val="757575"/>
          <w:spacing w:val="-18"/>
          <w:w w:val="90"/>
          <w:sz w:val="17"/>
        </w:rPr>
        <w:t>o</w:t>
      </w:r>
      <w:r>
        <w:rPr>
          <w:rFonts w:ascii="Times New Roman"/>
          <w:color w:val="565656"/>
          <w:spacing w:val="-18"/>
          <w:w w:val="90"/>
          <w:sz w:val="17"/>
        </w:rPr>
        <w:t xml:space="preserve">f </w:t>
      </w:r>
      <w:r>
        <w:rPr>
          <w:rFonts w:ascii="Arial"/>
          <w:color w:val="757575"/>
          <w:w w:val="90"/>
          <w:sz w:val="19"/>
          <w:u w:val="single" w:color="000000"/>
        </w:rPr>
        <w:t>Sai</w:t>
      </w:r>
      <w:r>
        <w:rPr>
          <w:rFonts w:ascii="Arial"/>
          <w:color w:val="565656"/>
          <w:w w:val="90"/>
          <w:sz w:val="19"/>
          <w:u w:val="single" w:color="000000"/>
        </w:rPr>
        <w:t>n</w:t>
      </w:r>
      <w:r>
        <w:rPr>
          <w:rFonts w:ascii="Arial"/>
          <w:color w:val="757575"/>
          <w:w w:val="90"/>
          <w:sz w:val="19"/>
        </w:rPr>
        <w:t xml:space="preserve">t </w:t>
      </w:r>
      <w:r>
        <w:rPr>
          <w:rFonts w:ascii="Times New Roman"/>
          <w:color w:val="565656"/>
          <w:spacing w:val="4"/>
          <w:w w:val="90"/>
          <w:sz w:val="17"/>
        </w:rPr>
        <w:t>R</w:t>
      </w:r>
      <w:r>
        <w:rPr>
          <w:rFonts w:ascii="Times New Roman"/>
          <w:color w:val="757575"/>
          <w:spacing w:val="4"/>
          <w:w w:val="90"/>
          <w:sz w:val="17"/>
        </w:rPr>
        <w:t xml:space="preserve">ose </w:t>
      </w:r>
      <w:r>
        <w:rPr>
          <w:rFonts w:ascii="Times New Roman"/>
          <w:color w:val="757575"/>
          <w:spacing w:val="3"/>
          <w:w w:val="85"/>
          <w:sz w:val="17"/>
          <w:u w:val="single" w:color="000000"/>
        </w:rPr>
        <w:t>Aca</w:t>
      </w:r>
      <w:r>
        <w:rPr>
          <w:rFonts w:ascii="Times New Roman"/>
          <w:color w:val="565656"/>
          <w:spacing w:val="3"/>
          <w:w w:val="85"/>
          <w:sz w:val="17"/>
          <w:u w:val="single" w:color="000000"/>
        </w:rPr>
        <w:t>d</w:t>
      </w:r>
      <w:r>
        <w:rPr>
          <w:rFonts w:ascii="Times New Roman"/>
          <w:color w:val="757575"/>
          <w:spacing w:val="3"/>
          <w:w w:val="85"/>
          <w:sz w:val="17"/>
          <w:u w:val="single" w:color="000000"/>
        </w:rPr>
        <w:t>e</w:t>
      </w:r>
      <w:r>
        <w:rPr>
          <w:rFonts w:ascii="Times New Roman"/>
          <w:color w:val="565656"/>
          <w:spacing w:val="3"/>
          <w:w w:val="85"/>
          <w:sz w:val="17"/>
          <w:u w:val="single" w:color="000000"/>
        </w:rPr>
        <w:t>m</w:t>
      </w:r>
      <w:r>
        <w:rPr>
          <w:rFonts w:ascii="Times New Roman"/>
          <w:color w:val="757575"/>
          <w:spacing w:val="3"/>
          <w:w w:val="85"/>
          <w:sz w:val="17"/>
          <w:u w:val="single" w:color="000000"/>
        </w:rPr>
        <w:t>ic</w:t>
      </w:r>
      <w:r>
        <w:rPr>
          <w:rFonts w:ascii="Times New Roman"/>
          <w:color w:val="757575"/>
          <w:spacing w:val="26"/>
          <w:w w:val="85"/>
          <w:sz w:val="17"/>
          <w:u w:val="single" w:color="000000"/>
        </w:rPr>
        <w:t xml:space="preserve"> </w:t>
      </w:r>
      <w:r>
        <w:rPr>
          <w:rFonts w:ascii="Times New Roman"/>
          <w:color w:val="565656"/>
          <w:w w:val="85"/>
          <w:sz w:val="17"/>
          <w:u w:val="single" w:color="000000"/>
        </w:rPr>
        <w:t>S</w:t>
      </w:r>
      <w:r>
        <w:rPr>
          <w:rFonts w:ascii="Times New Roman"/>
          <w:color w:val="757575"/>
          <w:w w:val="85"/>
          <w:sz w:val="17"/>
          <w:u w:val="single" w:color="000000"/>
        </w:rPr>
        <w:t>c</w:t>
      </w:r>
      <w:r>
        <w:rPr>
          <w:rFonts w:ascii="Times New Roman"/>
          <w:color w:val="565656"/>
          <w:w w:val="85"/>
          <w:sz w:val="17"/>
          <w:u w:val="single" w:color="000000"/>
        </w:rPr>
        <w:t>hol</w:t>
      </w:r>
      <w:r>
        <w:rPr>
          <w:rFonts w:ascii="Times New Roman"/>
          <w:color w:val="757575"/>
          <w:w w:val="85"/>
          <w:sz w:val="17"/>
          <w:u w:val="single" w:color="000000"/>
        </w:rPr>
        <w:t>a(5</w:t>
      </w:r>
      <w:r>
        <w:rPr>
          <w:rFonts w:ascii="Times New Roman"/>
          <w:color w:val="565656"/>
          <w:w w:val="85"/>
          <w:sz w:val="17"/>
          <w:u w:val="single" w:color="000000"/>
        </w:rPr>
        <w:t>hip</w:t>
      </w:r>
      <w:r>
        <w:rPr>
          <w:rFonts w:ascii="Times New Roman"/>
          <w:color w:val="757575"/>
          <w:w w:val="85"/>
          <w:sz w:val="17"/>
          <w:u w:val="single" w:color="000000"/>
        </w:rPr>
        <w:t>s</w:t>
      </w:r>
    </w:p>
    <w:p w:rsidR="00CF3DB2" w:rsidRDefault="007E700D">
      <w:pPr>
        <w:spacing w:before="88" w:line="190" w:lineRule="exact"/>
        <w:ind w:left="694" w:right="201" w:firstLine="4"/>
        <w:rPr>
          <w:rFonts w:ascii="Times New Roman" w:eastAsia="Times New Roman" w:hAnsi="Times New Roman" w:cs="Times New Roman"/>
          <w:sz w:val="17"/>
          <w:szCs w:val="17"/>
        </w:rPr>
      </w:pPr>
      <w:r>
        <w:rPr>
          <w:rFonts w:ascii="Times New Roman"/>
          <w:color w:val="757575"/>
          <w:spacing w:val="3"/>
          <w:w w:val="95"/>
          <w:sz w:val="17"/>
          <w:u w:val="single" w:color="000000"/>
        </w:rPr>
        <w:t>Co</w:t>
      </w:r>
      <w:r>
        <w:rPr>
          <w:rFonts w:ascii="Times New Roman"/>
          <w:color w:val="464646"/>
          <w:spacing w:val="3"/>
          <w:w w:val="95"/>
          <w:sz w:val="17"/>
          <w:u w:val="single" w:color="000000"/>
        </w:rPr>
        <w:t>ll</w:t>
      </w:r>
      <w:r>
        <w:rPr>
          <w:rFonts w:ascii="Times New Roman"/>
          <w:color w:val="757575"/>
          <w:spacing w:val="3"/>
          <w:w w:val="95"/>
          <w:sz w:val="17"/>
          <w:u w:val="single" w:color="000000"/>
        </w:rPr>
        <w:t>e</w:t>
      </w:r>
      <w:r>
        <w:rPr>
          <w:rFonts w:ascii="Times New Roman"/>
          <w:color w:val="565656"/>
          <w:spacing w:val="3"/>
          <w:w w:val="95"/>
          <w:sz w:val="17"/>
          <w:u w:val="single" w:color="000000"/>
        </w:rPr>
        <w:t>ge</w:t>
      </w:r>
      <w:r>
        <w:rPr>
          <w:rFonts w:ascii="Times New Roman"/>
          <w:color w:val="757575"/>
          <w:spacing w:val="3"/>
          <w:w w:val="95"/>
          <w:sz w:val="17"/>
          <w:u w:val="single" w:color="000000"/>
        </w:rPr>
        <w:t>Co</w:t>
      </w:r>
      <w:r>
        <w:rPr>
          <w:rFonts w:ascii="Times New Roman"/>
          <w:color w:val="565656"/>
          <w:spacing w:val="3"/>
          <w:w w:val="95"/>
          <w:sz w:val="17"/>
          <w:u w:val="single" w:color="000000"/>
        </w:rPr>
        <w:t>unt</w:t>
      </w:r>
      <w:r>
        <w:rPr>
          <w:rFonts w:ascii="Times New Roman"/>
          <w:color w:val="757575"/>
          <w:spacing w:val="3"/>
          <w:w w:val="95"/>
          <w:sz w:val="17"/>
          <w:u w:val="single" w:color="000000"/>
        </w:rPr>
        <w:t xml:space="preserve">s </w:t>
      </w:r>
      <w:r>
        <w:rPr>
          <w:rFonts w:ascii="Times New Roman"/>
          <w:color w:val="757575"/>
          <w:spacing w:val="-3"/>
          <w:w w:val="90"/>
          <w:sz w:val="17"/>
        </w:rPr>
        <w:t>Sc</w:t>
      </w:r>
      <w:r>
        <w:rPr>
          <w:rFonts w:ascii="Times New Roman"/>
          <w:color w:val="565656"/>
          <w:spacing w:val="-3"/>
          <w:w w:val="90"/>
          <w:sz w:val="17"/>
        </w:rPr>
        <w:t>hola</w:t>
      </w:r>
      <w:r>
        <w:rPr>
          <w:rFonts w:ascii="Times New Roman"/>
          <w:color w:val="565656"/>
          <w:spacing w:val="-21"/>
          <w:w w:val="90"/>
          <w:sz w:val="17"/>
        </w:rPr>
        <w:t xml:space="preserve"> </w:t>
      </w:r>
      <w:r>
        <w:rPr>
          <w:rFonts w:ascii="Times New Roman"/>
          <w:color w:val="757575"/>
          <w:spacing w:val="2"/>
          <w:w w:val="90"/>
          <w:sz w:val="17"/>
          <w:u w:val="single" w:color="000000"/>
        </w:rPr>
        <w:t>rs</w:t>
      </w:r>
      <w:r>
        <w:rPr>
          <w:rFonts w:ascii="Times New Roman"/>
          <w:color w:val="565656"/>
          <w:spacing w:val="2"/>
          <w:w w:val="90"/>
          <w:sz w:val="17"/>
          <w:u w:val="single" w:color="000000"/>
        </w:rPr>
        <w:t>hip</w:t>
      </w:r>
      <w:r>
        <w:rPr>
          <w:rFonts w:ascii="Times New Roman"/>
          <w:color w:val="565656"/>
          <w:spacing w:val="-13"/>
          <w:w w:val="90"/>
          <w:sz w:val="17"/>
          <w:u w:val="single" w:color="000000"/>
        </w:rPr>
        <w:t xml:space="preserve"> </w:t>
      </w:r>
      <w:r>
        <w:rPr>
          <w:rFonts w:ascii="Times New Roman"/>
          <w:color w:val="565656"/>
          <w:w w:val="90"/>
          <w:sz w:val="17"/>
          <w:u w:val="single" w:color="000000"/>
        </w:rPr>
        <w:t>P</w:t>
      </w:r>
      <w:r>
        <w:rPr>
          <w:rFonts w:ascii="Times New Roman"/>
          <w:color w:val="757575"/>
          <w:w w:val="90"/>
          <w:sz w:val="17"/>
          <w:u w:val="single" w:color="000000"/>
        </w:rPr>
        <w:t>rog</w:t>
      </w:r>
      <w:r>
        <w:rPr>
          <w:rFonts w:ascii="Times New Roman"/>
          <w:color w:val="757575"/>
          <w:w w:val="90"/>
          <w:sz w:val="17"/>
        </w:rPr>
        <w:t>ram</w:t>
      </w:r>
    </w:p>
    <w:p w:rsidR="00CF3DB2" w:rsidRDefault="00CF3DB2">
      <w:pPr>
        <w:spacing w:before="68" w:line="200" w:lineRule="exact"/>
        <w:ind w:left="699" w:right="-18" w:hanging="5"/>
        <w:rPr>
          <w:rFonts w:ascii="Arial" w:eastAsia="Arial" w:hAnsi="Arial" w:cs="Arial"/>
          <w:sz w:val="19"/>
          <w:szCs w:val="19"/>
        </w:rPr>
      </w:pPr>
      <w:r w:rsidRPr="00CF3DB2">
        <w:pict>
          <v:group id="_x0000_s1320" style="position:absolute;left:0;text-align:left;margin-left:102.65pt;margin-top:21.5pt;width:8.3pt;height:.1pt;z-index:-144616;mso-position-horizontal-relative:page" coordorigin="2053,430" coordsize="166,2">
            <v:shape id="_x0000_s1321" style="position:absolute;left:2053;top:430;width:166;height:2" coordorigin="2053,430" coordsize="166,0" path="m2053,430r165,e" filled="f" strokeweight=".08342mm">
              <v:path arrowok="t"/>
            </v:shape>
            <w10:wrap anchorx="page"/>
          </v:group>
        </w:pict>
      </w:r>
      <w:r w:rsidR="007E700D">
        <w:rPr>
          <w:rFonts w:ascii="Times New Roman"/>
          <w:color w:val="757575"/>
          <w:w w:val="95"/>
          <w:sz w:val="17"/>
          <w:u w:val="single" w:color="000000"/>
        </w:rPr>
        <w:t>Co</w:t>
      </w:r>
      <w:r w:rsidR="007E700D">
        <w:rPr>
          <w:rFonts w:ascii="Times New Roman"/>
          <w:color w:val="565656"/>
          <w:w w:val="95"/>
          <w:sz w:val="17"/>
          <w:u w:val="single" w:color="000000"/>
        </w:rPr>
        <w:t xml:space="preserve">lon Furr </w:t>
      </w:r>
      <w:r w:rsidR="007E700D">
        <w:rPr>
          <w:rFonts w:ascii="Times New Roman"/>
          <w:color w:val="565656"/>
          <w:spacing w:val="4"/>
          <w:w w:val="95"/>
          <w:sz w:val="17"/>
          <w:u w:val="single" w:color="000000"/>
        </w:rPr>
        <w:t>M</w:t>
      </w:r>
      <w:r w:rsidR="007E700D">
        <w:rPr>
          <w:rFonts w:ascii="Times New Roman"/>
          <w:color w:val="757575"/>
          <w:spacing w:val="4"/>
          <w:w w:val="95"/>
          <w:sz w:val="17"/>
          <w:u w:val="single" w:color="000000"/>
        </w:rPr>
        <w:t>e</w:t>
      </w:r>
      <w:r w:rsidR="007E700D">
        <w:rPr>
          <w:rFonts w:ascii="Times New Roman"/>
          <w:color w:val="565656"/>
          <w:spacing w:val="4"/>
          <w:w w:val="95"/>
          <w:sz w:val="17"/>
          <w:u w:val="single" w:color="000000"/>
        </w:rPr>
        <w:t>m</w:t>
      </w:r>
      <w:r w:rsidR="007E700D">
        <w:rPr>
          <w:rFonts w:ascii="Times New Roman"/>
          <w:color w:val="757575"/>
          <w:spacing w:val="4"/>
          <w:w w:val="95"/>
          <w:sz w:val="17"/>
          <w:u w:val="single" w:color="000000"/>
        </w:rPr>
        <w:t>ori</w:t>
      </w:r>
      <w:r w:rsidR="007E700D">
        <w:rPr>
          <w:rFonts w:ascii="Times New Roman"/>
          <w:color w:val="565656"/>
          <w:spacing w:val="4"/>
          <w:w w:val="95"/>
          <w:sz w:val="17"/>
          <w:u w:val="single" w:color="000000"/>
        </w:rPr>
        <w:t>a</w:t>
      </w:r>
      <w:r w:rsidR="007E700D">
        <w:rPr>
          <w:rFonts w:ascii="Times New Roman"/>
          <w:color w:val="565656"/>
          <w:spacing w:val="4"/>
          <w:w w:val="95"/>
          <w:sz w:val="17"/>
        </w:rPr>
        <w:t xml:space="preserve">l </w:t>
      </w:r>
      <w:r w:rsidR="007E700D">
        <w:rPr>
          <w:rFonts w:ascii="Times New Roman"/>
          <w:color w:val="757575"/>
          <w:w w:val="80"/>
          <w:sz w:val="17"/>
        </w:rPr>
        <w:t>Nursing</w:t>
      </w:r>
      <w:r w:rsidR="007E700D">
        <w:rPr>
          <w:rFonts w:ascii="Times New Roman"/>
          <w:color w:val="757575"/>
          <w:spacing w:val="9"/>
          <w:w w:val="80"/>
          <w:sz w:val="17"/>
        </w:rPr>
        <w:t xml:space="preserve"> </w:t>
      </w:r>
      <w:r w:rsidR="007E700D">
        <w:rPr>
          <w:rFonts w:ascii="Arial"/>
          <w:color w:val="757575"/>
          <w:spacing w:val="-1"/>
          <w:w w:val="80"/>
          <w:sz w:val="19"/>
        </w:rPr>
        <w:t>Scho</w:t>
      </w:r>
      <w:r w:rsidR="007E700D">
        <w:rPr>
          <w:rFonts w:ascii="Arial"/>
          <w:color w:val="464646"/>
          <w:spacing w:val="-1"/>
          <w:w w:val="80"/>
          <w:sz w:val="19"/>
        </w:rPr>
        <w:t>l</w:t>
      </w:r>
      <w:r w:rsidR="007E700D">
        <w:rPr>
          <w:rFonts w:ascii="Arial"/>
          <w:color w:val="757575"/>
          <w:spacing w:val="-1"/>
          <w:w w:val="80"/>
          <w:sz w:val="19"/>
        </w:rPr>
        <w:t>arsh</w:t>
      </w:r>
      <w:r w:rsidR="007E700D">
        <w:rPr>
          <w:rFonts w:ascii="Arial"/>
          <w:color w:val="565656"/>
          <w:spacing w:val="-1"/>
          <w:w w:val="80"/>
          <w:sz w:val="19"/>
        </w:rPr>
        <w:t>i</w:t>
      </w:r>
      <w:r w:rsidR="007E700D">
        <w:rPr>
          <w:rFonts w:ascii="Arial"/>
          <w:color w:val="757575"/>
          <w:spacing w:val="-1"/>
          <w:w w:val="80"/>
          <w:sz w:val="19"/>
        </w:rPr>
        <w:t>p</w:t>
      </w:r>
    </w:p>
    <w:p w:rsidR="00CF3DB2" w:rsidRDefault="007E700D">
      <w:pPr>
        <w:spacing w:before="84" w:line="190" w:lineRule="exact"/>
        <w:ind w:left="694" w:right="-18" w:firstLine="4"/>
        <w:rPr>
          <w:rFonts w:ascii="Times New Roman" w:eastAsia="Times New Roman" w:hAnsi="Times New Roman" w:cs="Times New Roman"/>
          <w:sz w:val="17"/>
          <w:szCs w:val="17"/>
        </w:rPr>
      </w:pPr>
      <w:r>
        <w:rPr>
          <w:rFonts w:ascii="Arial"/>
          <w:color w:val="757575"/>
          <w:w w:val="80"/>
          <w:sz w:val="19"/>
        </w:rPr>
        <w:t>Co</w:t>
      </w:r>
      <w:r>
        <w:rPr>
          <w:rFonts w:ascii="Arial"/>
          <w:color w:val="565656"/>
          <w:w w:val="80"/>
          <w:sz w:val="19"/>
        </w:rPr>
        <w:t>l</w:t>
      </w:r>
      <w:r>
        <w:rPr>
          <w:rFonts w:ascii="Arial"/>
          <w:color w:val="565656"/>
          <w:w w:val="80"/>
          <w:sz w:val="19"/>
          <w:u w:val="single" w:color="000000"/>
        </w:rPr>
        <w:t>o</w:t>
      </w:r>
      <w:r>
        <w:rPr>
          <w:rFonts w:ascii="Arial"/>
          <w:color w:val="757575"/>
          <w:w w:val="80"/>
          <w:sz w:val="19"/>
          <w:u w:val="single" w:color="000000"/>
        </w:rPr>
        <w:t>ra</w:t>
      </w:r>
      <w:r>
        <w:rPr>
          <w:rFonts w:ascii="Arial"/>
          <w:color w:val="565656"/>
          <w:w w:val="80"/>
          <w:sz w:val="19"/>
          <w:u w:val="single" w:color="000000"/>
        </w:rPr>
        <w:t>d</w:t>
      </w:r>
      <w:r>
        <w:rPr>
          <w:rFonts w:ascii="Arial"/>
          <w:color w:val="757575"/>
          <w:w w:val="80"/>
          <w:sz w:val="19"/>
          <w:u w:val="single" w:color="000000"/>
        </w:rPr>
        <w:t xml:space="preserve">o </w:t>
      </w:r>
      <w:r>
        <w:rPr>
          <w:rFonts w:ascii="Times New Roman"/>
          <w:color w:val="757575"/>
          <w:spacing w:val="6"/>
          <w:w w:val="80"/>
          <w:sz w:val="17"/>
          <w:u w:val="single" w:color="000000"/>
        </w:rPr>
        <w:t>G</w:t>
      </w:r>
      <w:r>
        <w:rPr>
          <w:rFonts w:ascii="Times New Roman"/>
          <w:color w:val="565656"/>
          <w:spacing w:val="6"/>
          <w:w w:val="80"/>
          <w:sz w:val="17"/>
          <w:u w:val="single" w:color="000000"/>
        </w:rPr>
        <w:t>a</w:t>
      </w:r>
      <w:r>
        <w:rPr>
          <w:rFonts w:ascii="Times New Roman"/>
          <w:color w:val="757575"/>
          <w:spacing w:val="6"/>
          <w:w w:val="80"/>
          <w:sz w:val="17"/>
          <w:u w:val="single" w:color="000000"/>
        </w:rPr>
        <w:t>rd</w:t>
      </w:r>
      <w:r>
        <w:rPr>
          <w:rFonts w:ascii="Times New Roman"/>
          <w:color w:val="565656"/>
          <w:spacing w:val="6"/>
          <w:w w:val="80"/>
          <w:sz w:val="17"/>
          <w:u w:val="single" w:color="000000"/>
        </w:rPr>
        <w:t>e</w:t>
      </w:r>
      <w:r>
        <w:rPr>
          <w:rFonts w:ascii="Times New Roman"/>
          <w:color w:val="757575"/>
          <w:spacing w:val="6"/>
          <w:w w:val="80"/>
          <w:sz w:val="17"/>
        </w:rPr>
        <w:t xml:space="preserve">n </w:t>
      </w:r>
      <w:r>
        <w:rPr>
          <w:rFonts w:ascii="Times New Roman"/>
          <w:color w:val="757575"/>
          <w:w w:val="80"/>
          <w:sz w:val="17"/>
        </w:rPr>
        <w:t>S</w:t>
      </w:r>
      <w:r>
        <w:rPr>
          <w:rFonts w:ascii="Times New Roman"/>
          <w:color w:val="565656"/>
          <w:w w:val="80"/>
          <w:sz w:val="17"/>
        </w:rPr>
        <w:t>h</w:t>
      </w:r>
      <w:r>
        <w:rPr>
          <w:rFonts w:ascii="Times New Roman"/>
          <w:color w:val="757575"/>
          <w:w w:val="80"/>
          <w:sz w:val="17"/>
        </w:rPr>
        <w:t>o</w:t>
      </w:r>
      <w:r>
        <w:rPr>
          <w:rFonts w:ascii="Times New Roman"/>
          <w:color w:val="565656"/>
          <w:w w:val="80"/>
          <w:sz w:val="17"/>
        </w:rPr>
        <w:t xml:space="preserve">w </w:t>
      </w:r>
      <w:r>
        <w:rPr>
          <w:rFonts w:ascii="Times New Roman"/>
          <w:color w:val="757575"/>
          <w:spacing w:val="6"/>
          <w:w w:val="84"/>
          <w:sz w:val="17"/>
        </w:rPr>
        <w:t>Sc</w:t>
      </w:r>
      <w:r>
        <w:rPr>
          <w:rFonts w:ascii="Times New Roman"/>
          <w:color w:val="565656"/>
          <w:spacing w:val="6"/>
          <w:w w:val="84"/>
          <w:sz w:val="17"/>
        </w:rPr>
        <w:t>h</w:t>
      </w:r>
      <w:r>
        <w:rPr>
          <w:rFonts w:ascii="Times New Roman"/>
          <w:color w:val="757575"/>
          <w:spacing w:val="6"/>
          <w:w w:val="84"/>
          <w:sz w:val="17"/>
        </w:rPr>
        <w:t>o</w:t>
      </w:r>
      <w:r>
        <w:rPr>
          <w:rFonts w:ascii="Times New Roman"/>
          <w:color w:val="565656"/>
          <w:spacing w:val="6"/>
          <w:w w:val="84"/>
          <w:sz w:val="17"/>
        </w:rPr>
        <w:t>l</w:t>
      </w:r>
      <w:r>
        <w:rPr>
          <w:rFonts w:ascii="Times New Roman"/>
          <w:color w:val="757575"/>
          <w:spacing w:val="6"/>
          <w:w w:val="84"/>
          <w:sz w:val="17"/>
        </w:rPr>
        <w:t>a</w:t>
      </w:r>
      <w:r>
        <w:rPr>
          <w:rFonts w:ascii="Times New Roman"/>
          <w:color w:val="757575"/>
          <w:spacing w:val="6"/>
          <w:w w:val="84"/>
          <w:sz w:val="17"/>
          <w:u w:val="single" w:color="000000"/>
        </w:rPr>
        <w:t>rs</w:t>
      </w:r>
      <w:r>
        <w:rPr>
          <w:rFonts w:ascii="Times New Roman"/>
          <w:color w:val="565656"/>
          <w:spacing w:val="6"/>
          <w:w w:val="84"/>
          <w:sz w:val="17"/>
          <w:u w:val="single" w:color="000000"/>
        </w:rPr>
        <w:t>hl</w:t>
      </w:r>
      <w:r>
        <w:rPr>
          <w:rFonts w:ascii="Times New Roman"/>
          <w:color w:val="757575"/>
          <w:spacing w:val="6"/>
          <w:w w:val="84"/>
          <w:sz w:val="17"/>
          <w:u w:val="single" w:color="000000"/>
        </w:rPr>
        <w:t>m</w:t>
      </w:r>
    </w:p>
    <w:p w:rsidR="00CF3DB2" w:rsidRDefault="00CF3DB2">
      <w:pPr>
        <w:spacing w:before="32" w:line="247" w:lineRule="exact"/>
        <w:ind w:left="699" w:right="-18"/>
        <w:rPr>
          <w:rFonts w:ascii="Times New Roman" w:eastAsia="Times New Roman" w:hAnsi="Times New Roman" w:cs="Times New Roman"/>
        </w:rPr>
      </w:pPr>
      <w:r w:rsidRPr="00CF3DB2">
        <w:pict>
          <v:group id="_x0000_s1318" style="position:absolute;left:0;text-align:left;margin-left:87pt;margin-top:12pt;width:24.15pt;height:.1pt;z-index:-144592;mso-position-horizontal-relative:page" coordorigin="1740,240" coordsize="483,2">
            <v:shape id="_x0000_s1319" style="position:absolute;left:1740;top:240;width:483;height:2" coordorigin="1740,240" coordsize="483,0" path="m1740,240r483,e" filled="f" strokeweight=".08342mm">
              <v:path arrowok="t"/>
            </v:shape>
            <w10:wrap anchorx="page"/>
          </v:group>
        </w:pict>
      </w:r>
      <w:r w:rsidR="007E700D">
        <w:rPr>
          <w:rFonts w:ascii="Times New Roman"/>
          <w:color w:val="757575"/>
          <w:w w:val="85"/>
          <w:sz w:val="17"/>
        </w:rPr>
        <w:t xml:space="preserve">Comcast </w:t>
      </w:r>
      <w:r w:rsidR="007E700D">
        <w:rPr>
          <w:rFonts w:ascii="Times New Roman"/>
          <w:color w:val="757575"/>
          <w:spacing w:val="3"/>
          <w:w w:val="85"/>
          <w:sz w:val="17"/>
        </w:rPr>
        <w:t>Lea</w:t>
      </w:r>
      <w:r w:rsidR="007E700D">
        <w:rPr>
          <w:rFonts w:ascii="Times New Roman"/>
          <w:color w:val="565656"/>
          <w:spacing w:val="3"/>
          <w:w w:val="85"/>
          <w:sz w:val="17"/>
        </w:rPr>
        <w:t>d</w:t>
      </w:r>
      <w:r w:rsidR="007E700D">
        <w:rPr>
          <w:rFonts w:ascii="Times New Roman"/>
          <w:color w:val="757575"/>
          <w:spacing w:val="3"/>
          <w:w w:val="85"/>
          <w:sz w:val="17"/>
        </w:rPr>
        <w:t>ers</w:t>
      </w:r>
      <w:r w:rsidR="007E700D">
        <w:rPr>
          <w:rFonts w:ascii="Times New Roman"/>
          <w:color w:val="757575"/>
          <w:spacing w:val="13"/>
          <w:w w:val="85"/>
          <w:sz w:val="17"/>
        </w:rPr>
        <w:t xml:space="preserve"> </w:t>
      </w:r>
      <w:r w:rsidR="007E700D">
        <w:rPr>
          <w:rFonts w:ascii="Times New Roman"/>
          <w:color w:val="757575"/>
          <w:w w:val="85"/>
        </w:rPr>
        <w:t>aod</w:t>
      </w:r>
    </w:p>
    <w:p w:rsidR="00CF3DB2" w:rsidRDefault="007E700D">
      <w:pPr>
        <w:spacing w:line="190" w:lineRule="exact"/>
        <w:ind w:left="694" w:right="-18"/>
        <w:rPr>
          <w:rFonts w:ascii="Times New Roman" w:eastAsia="Times New Roman" w:hAnsi="Times New Roman" w:cs="Times New Roman"/>
          <w:sz w:val="17"/>
          <w:szCs w:val="17"/>
        </w:rPr>
      </w:pPr>
      <w:r>
        <w:rPr>
          <w:rFonts w:ascii="Times New Roman"/>
          <w:color w:val="757575"/>
          <w:w w:val="95"/>
          <w:sz w:val="17"/>
        </w:rPr>
        <w:t>Achleve</w:t>
      </w:r>
      <w:r>
        <w:rPr>
          <w:rFonts w:ascii="Times New Roman"/>
          <w:color w:val="757575"/>
          <w:w w:val="95"/>
          <w:sz w:val="17"/>
          <w:u w:val="single" w:color="000000"/>
        </w:rPr>
        <w:t>rn</w:t>
      </w:r>
    </w:p>
    <w:p w:rsidR="00CF3DB2" w:rsidRDefault="007E700D">
      <w:pPr>
        <w:spacing w:before="75" w:line="220" w:lineRule="auto"/>
        <w:ind w:left="694" w:right="10" w:firstLine="9"/>
        <w:rPr>
          <w:rFonts w:ascii="Times New Roman" w:eastAsia="Times New Roman" w:hAnsi="Times New Roman" w:cs="Times New Roman"/>
          <w:sz w:val="17"/>
          <w:szCs w:val="17"/>
        </w:rPr>
      </w:pPr>
      <w:r>
        <w:rPr>
          <w:rFonts w:ascii="Times New Roman"/>
          <w:color w:val="757575"/>
          <w:w w:val="95"/>
          <w:sz w:val="17"/>
        </w:rPr>
        <w:t>c</w:t>
      </w:r>
      <w:r>
        <w:rPr>
          <w:rFonts w:ascii="Times New Roman"/>
          <w:color w:val="757575"/>
          <w:w w:val="95"/>
          <w:sz w:val="17"/>
          <w:u w:val="single" w:color="000000"/>
        </w:rPr>
        <w:t xml:space="preserve">ommon </w:t>
      </w:r>
      <w:r>
        <w:rPr>
          <w:rFonts w:ascii="Times New Roman"/>
          <w:color w:val="757575"/>
          <w:spacing w:val="2"/>
          <w:w w:val="95"/>
          <w:sz w:val="17"/>
        </w:rPr>
        <w:t>Gro</w:t>
      </w:r>
      <w:r>
        <w:rPr>
          <w:rFonts w:ascii="Times New Roman"/>
          <w:color w:val="565656"/>
          <w:spacing w:val="2"/>
          <w:w w:val="95"/>
          <w:sz w:val="17"/>
        </w:rPr>
        <w:t>un</w:t>
      </w:r>
      <w:r>
        <w:rPr>
          <w:rFonts w:ascii="Times New Roman"/>
          <w:color w:val="757575"/>
          <w:spacing w:val="2"/>
          <w:w w:val="95"/>
          <w:sz w:val="17"/>
        </w:rPr>
        <w:t xml:space="preserve">d </w:t>
      </w:r>
      <w:r>
        <w:rPr>
          <w:rFonts w:ascii="Arial"/>
          <w:color w:val="757575"/>
          <w:w w:val="95"/>
          <w:sz w:val="19"/>
        </w:rPr>
        <w:t xml:space="preserve">food </w:t>
      </w:r>
      <w:r>
        <w:rPr>
          <w:rFonts w:ascii="Arial"/>
          <w:color w:val="757575"/>
          <w:w w:val="85"/>
          <w:sz w:val="19"/>
          <w:u w:val="single" w:color="000000"/>
        </w:rPr>
        <w:t>Co-op</w:t>
      </w:r>
      <w:r>
        <w:rPr>
          <w:rFonts w:ascii="Arial"/>
          <w:color w:val="757575"/>
          <w:spacing w:val="-31"/>
          <w:w w:val="85"/>
          <w:sz w:val="19"/>
          <w:u w:val="single" w:color="000000"/>
        </w:rPr>
        <w:t xml:space="preserve"> </w:t>
      </w:r>
      <w:r>
        <w:rPr>
          <w:rFonts w:ascii="Times New Roman"/>
          <w:color w:val="757575"/>
          <w:spacing w:val="2"/>
          <w:w w:val="85"/>
          <w:sz w:val="17"/>
          <w:u w:val="single" w:color="000000"/>
        </w:rPr>
        <w:t>S</w:t>
      </w:r>
      <w:r>
        <w:rPr>
          <w:rFonts w:ascii="Times New Roman"/>
          <w:color w:val="565656"/>
          <w:spacing w:val="2"/>
          <w:w w:val="85"/>
          <w:sz w:val="17"/>
          <w:u w:val="single" w:color="000000"/>
        </w:rPr>
        <w:t>u</w:t>
      </w:r>
      <w:r>
        <w:rPr>
          <w:rFonts w:ascii="Times New Roman"/>
          <w:color w:val="757575"/>
          <w:spacing w:val="2"/>
          <w:w w:val="85"/>
          <w:sz w:val="17"/>
          <w:u w:val="single" w:color="000000"/>
        </w:rPr>
        <w:t>sta</w:t>
      </w:r>
      <w:r>
        <w:rPr>
          <w:rFonts w:ascii="Times New Roman"/>
          <w:color w:val="565656"/>
          <w:spacing w:val="2"/>
          <w:w w:val="85"/>
          <w:sz w:val="17"/>
          <w:u w:val="single" w:color="000000"/>
        </w:rPr>
        <w:t>i</w:t>
      </w:r>
      <w:r>
        <w:rPr>
          <w:rFonts w:ascii="Times New Roman"/>
          <w:color w:val="757575"/>
          <w:spacing w:val="2"/>
          <w:w w:val="85"/>
          <w:sz w:val="17"/>
          <w:u w:val="single" w:color="000000"/>
        </w:rPr>
        <w:t>nable</w:t>
      </w:r>
      <w:r>
        <w:rPr>
          <w:rFonts w:ascii="Times New Roman"/>
          <w:color w:val="757575"/>
          <w:spacing w:val="-18"/>
          <w:w w:val="85"/>
          <w:sz w:val="17"/>
          <w:u w:val="single" w:color="000000"/>
        </w:rPr>
        <w:t xml:space="preserve"> </w:t>
      </w:r>
      <w:r>
        <w:rPr>
          <w:rFonts w:ascii="Arial"/>
          <w:color w:val="757575"/>
          <w:w w:val="85"/>
          <w:sz w:val="19"/>
          <w:u w:val="single" w:color="000000"/>
        </w:rPr>
        <w:t xml:space="preserve">Food </w:t>
      </w:r>
      <w:r>
        <w:rPr>
          <w:rFonts w:ascii="Times New Roman"/>
          <w:color w:val="757575"/>
          <w:w w:val="95"/>
          <w:sz w:val="17"/>
          <w:u w:val="single" w:color="000000"/>
        </w:rPr>
        <w:t>Sc</w:t>
      </w:r>
      <w:r>
        <w:rPr>
          <w:rFonts w:ascii="Times New Roman"/>
          <w:color w:val="565656"/>
          <w:w w:val="95"/>
          <w:sz w:val="17"/>
          <w:u w:val="single" w:color="000000"/>
        </w:rPr>
        <w:t>l</w:t>
      </w:r>
      <w:r>
        <w:rPr>
          <w:rFonts w:ascii="Times New Roman"/>
          <w:color w:val="757575"/>
          <w:w w:val="95"/>
          <w:sz w:val="17"/>
          <w:u w:val="single" w:color="000000"/>
        </w:rPr>
        <w:t>1o</w:t>
      </w:r>
      <w:r>
        <w:rPr>
          <w:rFonts w:ascii="Times New Roman"/>
          <w:color w:val="464646"/>
          <w:w w:val="95"/>
          <w:sz w:val="17"/>
          <w:u w:val="single" w:color="000000"/>
        </w:rPr>
        <w:t>l</w:t>
      </w:r>
      <w:r>
        <w:rPr>
          <w:rFonts w:ascii="Times New Roman"/>
          <w:color w:val="757575"/>
          <w:w w:val="95"/>
          <w:sz w:val="17"/>
          <w:u w:val="single" w:color="000000"/>
        </w:rPr>
        <w:t>a</w:t>
      </w:r>
      <w:r>
        <w:rPr>
          <w:rFonts w:ascii="Times New Roman"/>
          <w:color w:val="565656"/>
          <w:w w:val="95"/>
          <w:sz w:val="17"/>
          <w:u w:val="single" w:color="000000"/>
        </w:rPr>
        <w:t>rsh</w:t>
      </w:r>
      <w:r>
        <w:rPr>
          <w:rFonts w:ascii="Times New Roman"/>
          <w:color w:val="757575"/>
          <w:w w:val="95"/>
          <w:sz w:val="17"/>
          <w:u w:val="single" w:color="000000"/>
        </w:rPr>
        <w:t>lQ</w:t>
      </w:r>
    </w:p>
    <w:p w:rsidR="00CF3DB2" w:rsidRDefault="007E700D">
      <w:pPr>
        <w:spacing w:before="92" w:line="186" w:lineRule="exact"/>
        <w:ind w:left="699" w:right="-18"/>
        <w:rPr>
          <w:rFonts w:ascii="Arial" w:eastAsia="Arial" w:hAnsi="Arial" w:cs="Arial"/>
          <w:sz w:val="17"/>
          <w:szCs w:val="17"/>
        </w:rPr>
      </w:pPr>
      <w:r>
        <w:rPr>
          <w:rFonts w:ascii="Times New Roman"/>
          <w:color w:val="757575"/>
          <w:sz w:val="17"/>
          <w:u w:val="single" w:color="000000"/>
        </w:rPr>
        <w:t>commun</w:t>
      </w:r>
      <w:r>
        <w:rPr>
          <w:rFonts w:ascii="Times New Roman"/>
          <w:color w:val="757575"/>
          <w:sz w:val="17"/>
        </w:rPr>
        <w:t>ica</w:t>
      </w:r>
      <w:r>
        <w:rPr>
          <w:rFonts w:ascii="Times New Roman"/>
          <w:color w:val="565656"/>
          <w:sz w:val="17"/>
        </w:rPr>
        <w:t>t</w:t>
      </w:r>
      <w:r>
        <w:rPr>
          <w:rFonts w:ascii="Times New Roman"/>
          <w:color w:val="757575"/>
          <w:sz w:val="17"/>
        </w:rPr>
        <w:t>e</w:t>
      </w:r>
      <w:r>
        <w:rPr>
          <w:rFonts w:ascii="Times New Roman"/>
          <w:color w:val="757575"/>
          <w:spacing w:val="-18"/>
          <w:sz w:val="17"/>
        </w:rPr>
        <w:t xml:space="preserve"> </w:t>
      </w:r>
      <w:r>
        <w:rPr>
          <w:rFonts w:ascii="Arial"/>
          <w:color w:val="757575"/>
          <w:sz w:val="17"/>
        </w:rPr>
        <w:t>&amp;</w:t>
      </w:r>
    </w:p>
    <w:p w:rsidR="00CF3DB2" w:rsidRDefault="007E700D">
      <w:pPr>
        <w:spacing w:line="208" w:lineRule="exact"/>
        <w:ind w:left="703" w:right="-18"/>
        <w:rPr>
          <w:rFonts w:ascii="Arial" w:eastAsia="Arial" w:hAnsi="Arial" w:cs="Arial"/>
          <w:sz w:val="19"/>
          <w:szCs w:val="19"/>
        </w:rPr>
      </w:pPr>
      <w:r>
        <w:rPr>
          <w:rFonts w:ascii="Arial"/>
          <w:color w:val="757575"/>
          <w:w w:val="70"/>
          <w:sz w:val="19"/>
        </w:rPr>
        <w:t>Co</w:t>
      </w:r>
      <w:r>
        <w:rPr>
          <w:rFonts w:ascii="Arial"/>
          <w:color w:val="565656"/>
          <w:w w:val="70"/>
          <w:sz w:val="19"/>
        </w:rPr>
        <w:t>n</w:t>
      </w:r>
      <w:r>
        <w:rPr>
          <w:rFonts w:ascii="Arial"/>
          <w:color w:val="757575"/>
          <w:w w:val="70"/>
          <w:sz w:val="19"/>
        </w:rPr>
        <w:t>nect</w:t>
      </w:r>
      <w:r>
        <w:rPr>
          <w:rFonts w:ascii="Arial"/>
          <w:color w:val="757575"/>
          <w:spacing w:val="22"/>
          <w:w w:val="70"/>
          <w:sz w:val="19"/>
        </w:rPr>
        <w:t xml:space="preserve"> </w:t>
      </w:r>
      <w:r>
        <w:rPr>
          <w:rFonts w:ascii="Arial"/>
          <w:color w:val="757575"/>
          <w:spacing w:val="2"/>
          <w:w w:val="70"/>
          <w:sz w:val="19"/>
        </w:rPr>
        <w:t>Sc</w:t>
      </w:r>
      <w:r>
        <w:rPr>
          <w:rFonts w:ascii="Arial"/>
          <w:color w:val="565656"/>
          <w:spacing w:val="2"/>
          <w:w w:val="70"/>
          <w:sz w:val="19"/>
          <w:u w:val="single" w:color="000000"/>
        </w:rPr>
        <w:t>lJ</w:t>
      </w:r>
      <w:r>
        <w:rPr>
          <w:rFonts w:ascii="Arial"/>
          <w:color w:val="757575"/>
          <w:spacing w:val="2"/>
          <w:w w:val="70"/>
          <w:sz w:val="19"/>
          <w:u w:val="single" w:color="000000"/>
        </w:rPr>
        <w:t>ola</w:t>
      </w:r>
      <w:r>
        <w:rPr>
          <w:rFonts w:ascii="Arial"/>
          <w:color w:val="757575"/>
          <w:spacing w:val="2"/>
          <w:w w:val="70"/>
          <w:sz w:val="19"/>
        </w:rPr>
        <w:t>rs</w:t>
      </w:r>
      <w:r>
        <w:rPr>
          <w:rFonts w:ascii="Arial"/>
          <w:color w:val="565656"/>
          <w:spacing w:val="2"/>
          <w:w w:val="70"/>
          <w:sz w:val="19"/>
        </w:rPr>
        <w:t>h</w:t>
      </w:r>
      <w:r>
        <w:rPr>
          <w:rFonts w:ascii="Arial"/>
          <w:color w:val="757575"/>
          <w:spacing w:val="2"/>
          <w:w w:val="70"/>
          <w:sz w:val="19"/>
        </w:rPr>
        <w:t>lo</w:t>
      </w:r>
    </w:p>
    <w:p w:rsidR="00CF3DB2" w:rsidRDefault="007E700D">
      <w:pPr>
        <w:spacing w:before="56" w:line="230" w:lineRule="auto"/>
        <w:ind w:left="703" w:right="-18"/>
        <w:rPr>
          <w:rFonts w:ascii="Times New Roman" w:eastAsia="Times New Roman" w:hAnsi="Times New Roman" w:cs="Times New Roman"/>
          <w:sz w:val="17"/>
          <w:szCs w:val="17"/>
        </w:rPr>
      </w:pPr>
      <w:r>
        <w:rPr>
          <w:rFonts w:ascii="Times New Roman"/>
          <w:color w:val="757575"/>
          <w:w w:val="90"/>
          <w:sz w:val="17"/>
          <w:u w:val="single" w:color="000000"/>
        </w:rPr>
        <w:t>Comm</w:t>
      </w:r>
      <w:r>
        <w:rPr>
          <w:rFonts w:ascii="Times New Roman"/>
          <w:color w:val="565656"/>
          <w:w w:val="90"/>
          <w:sz w:val="17"/>
          <w:u w:val="single" w:color="000000"/>
        </w:rPr>
        <w:t>un</w:t>
      </w:r>
      <w:r>
        <w:rPr>
          <w:rFonts w:ascii="Times New Roman"/>
          <w:color w:val="757575"/>
          <w:w w:val="90"/>
          <w:sz w:val="17"/>
          <w:u w:val="single" w:color="000000"/>
        </w:rPr>
        <w:t xml:space="preserve">ity Council </w:t>
      </w:r>
      <w:r>
        <w:rPr>
          <w:rFonts w:ascii="Times New Roman"/>
          <w:color w:val="757575"/>
          <w:w w:val="90"/>
          <w:sz w:val="20"/>
          <w:u w:val="single" w:color="000000"/>
        </w:rPr>
        <w:t xml:space="preserve">of </w:t>
      </w:r>
      <w:r>
        <w:rPr>
          <w:rFonts w:ascii="Times New Roman"/>
          <w:color w:val="757575"/>
          <w:spacing w:val="3"/>
          <w:w w:val="95"/>
          <w:sz w:val="17"/>
          <w:u w:val="single" w:color="000000"/>
        </w:rPr>
        <w:t>Id</w:t>
      </w:r>
      <w:r>
        <w:rPr>
          <w:rFonts w:ascii="Times New Roman"/>
          <w:color w:val="565656"/>
          <w:spacing w:val="3"/>
          <w:w w:val="95"/>
          <w:sz w:val="17"/>
          <w:u w:val="single" w:color="000000"/>
        </w:rPr>
        <w:t>aho</w:t>
      </w:r>
      <w:r>
        <w:rPr>
          <w:rFonts w:ascii="Times New Roman"/>
          <w:color w:val="757575"/>
          <w:spacing w:val="3"/>
          <w:w w:val="95"/>
          <w:sz w:val="17"/>
          <w:u w:val="single" w:color="000000"/>
        </w:rPr>
        <w:t xml:space="preserve">. </w:t>
      </w:r>
      <w:r>
        <w:rPr>
          <w:rFonts w:ascii="Times New Roman"/>
          <w:color w:val="565656"/>
          <w:spacing w:val="4"/>
          <w:w w:val="95"/>
          <w:sz w:val="17"/>
          <w:u w:val="single" w:color="000000"/>
        </w:rPr>
        <w:t>l</w:t>
      </w:r>
      <w:r>
        <w:rPr>
          <w:rFonts w:ascii="Times New Roman"/>
          <w:color w:val="757575"/>
          <w:spacing w:val="4"/>
          <w:w w:val="95"/>
          <w:sz w:val="17"/>
          <w:u w:val="single" w:color="000000"/>
        </w:rPr>
        <w:t xml:space="preserve">nc. </w:t>
      </w:r>
      <w:r>
        <w:rPr>
          <w:rFonts w:ascii="Times New Roman"/>
          <w:color w:val="757575"/>
          <w:w w:val="95"/>
          <w:sz w:val="17"/>
          <w:u w:val="single" w:color="000000"/>
        </w:rPr>
        <w:t xml:space="preserve">Misparnc </w:t>
      </w:r>
      <w:r>
        <w:rPr>
          <w:rFonts w:ascii="Arial"/>
          <w:color w:val="939393"/>
          <w:spacing w:val="-2"/>
          <w:w w:val="80"/>
          <w:sz w:val="19"/>
        </w:rPr>
        <w:t>S</w:t>
      </w:r>
      <w:r>
        <w:rPr>
          <w:rFonts w:ascii="Arial"/>
          <w:color w:val="757575"/>
          <w:spacing w:val="-2"/>
          <w:w w:val="80"/>
          <w:sz w:val="19"/>
        </w:rPr>
        <w:t>r.</w:t>
      </w:r>
      <w:r>
        <w:rPr>
          <w:rFonts w:ascii="Arial"/>
          <w:color w:val="565656"/>
          <w:spacing w:val="-2"/>
          <w:w w:val="80"/>
          <w:sz w:val="19"/>
        </w:rPr>
        <w:t>b</w:t>
      </w:r>
      <w:r>
        <w:rPr>
          <w:rFonts w:ascii="Arial"/>
          <w:color w:val="757575"/>
          <w:spacing w:val="-2"/>
          <w:w w:val="80"/>
          <w:sz w:val="19"/>
        </w:rPr>
        <w:t>o</w:t>
      </w:r>
      <w:r>
        <w:rPr>
          <w:rFonts w:ascii="Arial"/>
          <w:color w:val="565656"/>
          <w:spacing w:val="-2"/>
          <w:w w:val="80"/>
          <w:sz w:val="19"/>
        </w:rPr>
        <w:t>l</w:t>
      </w:r>
      <w:r>
        <w:rPr>
          <w:rFonts w:ascii="Arial"/>
          <w:color w:val="757575"/>
          <w:spacing w:val="-2"/>
          <w:w w:val="80"/>
          <w:sz w:val="19"/>
        </w:rPr>
        <w:t>arsh</w:t>
      </w:r>
      <w:r>
        <w:rPr>
          <w:rFonts w:ascii="Arial"/>
          <w:color w:val="565656"/>
          <w:spacing w:val="-2"/>
          <w:w w:val="80"/>
          <w:sz w:val="19"/>
        </w:rPr>
        <w:t>l</w:t>
      </w:r>
      <w:r>
        <w:rPr>
          <w:rFonts w:ascii="Arial"/>
          <w:color w:val="757575"/>
          <w:spacing w:val="-2"/>
          <w:w w:val="80"/>
          <w:sz w:val="19"/>
          <w:u w:val="single" w:color="000000"/>
        </w:rPr>
        <w:t>o</w:t>
      </w:r>
      <w:r>
        <w:rPr>
          <w:rFonts w:ascii="Arial"/>
          <w:color w:val="757575"/>
          <w:spacing w:val="-22"/>
          <w:w w:val="80"/>
          <w:sz w:val="19"/>
          <w:u w:val="single" w:color="000000"/>
        </w:rPr>
        <w:t xml:space="preserve"> </w:t>
      </w:r>
      <w:r>
        <w:rPr>
          <w:rFonts w:ascii="Times New Roman"/>
          <w:color w:val="757575"/>
          <w:w w:val="80"/>
          <w:sz w:val="17"/>
          <w:u w:val="single" w:color="000000"/>
        </w:rPr>
        <w:t>f</w:t>
      </w:r>
      <w:r>
        <w:rPr>
          <w:rFonts w:ascii="Times New Roman"/>
          <w:color w:val="757575"/>
          <w:spacing w:val="-25"/>
          <w:w w:val="80"/>
          <w:sz w:val="17"/>
          <w:u w:val="single" w:color="000000"/>
        </w:rPr>
        <w:t xml:space="preserve"> </w:t>
      </w:r>
      <w:r>
        <w:rPr>
          <w:rFonts w:ascii="Times New Roman"/>
          <w:color w:val="757575"/>
          <w:w w:val="80"/>
          <w:sz w:val="17"/>
          <w:u w:val="single" w:color="000000"/>
        </w:rPr>
        <w:t>un</w:t>
      </w:r>
      <w:r>
        <w:rPr>
          <w:rFonts w:ascii="Times New Roman"/>
          <w:color w:val="757575"/>
          <w:w w:val="80"/>
          <w:sz w:val="17"/>
        </w:rPr>
        <w:t>d</w:t>
      </w:r>
    </w:p>
    <w:p w:rsidR="00CF3DB2" w:rsidRDefault="007E700D">
      <w:pPr>
        <w:spacing w:before="72" w:line="200" w:lineRule="exact"/>
        <w:ind w:left="708" w:right="54" w:hanging="5"/>
        <w:rPr>
          <w:rFonts w:ascii="Arial" w:eastAsia="Arial" w:hAnsi="Arial" w:cs="Arial"/>
          <w:sz w:val="17"/>
          <w:szCs w:val="17"/>
        </w:rPr>
      </w:pPr>
      <w:r>
        <w:rPr>
          <w:rFonts w:ascii="Times New Roman"/>
          <w:color w:val="757575"/>
          <w:w w:val="90"/>
          <w:sz w:val="17"/>
          <w:u w:val="single" w:color="000000"/>
        </w:rPr>
        <w:t xml:space="preserve">Commun </w:t>
      </w:r>
      <w:r>
        <w:rPr>
          <w:rFonts w:ascii="Times New Roman"/>
          <w:color w:val="565656"/>
          <w:w w:val="90"/>
          <w:sz w:val="17"/>
          <w:u w:val="single" w:color="000000"/>
        </w:rPr>
        <w:t>i</w:t>
      </w:r>
      <w:r>
        <w:rPr>
          <w:rFonts w:ascii="Times New Roman"/>
          <w:color w:val="757575"/>
          <w:w w:val="90"/>
          <w:sz w:val="17"/>
          <w:u w:val="single" w:color="000000"/>
        </w:rPr>
        <w:t xml:space="preserve">ty foundation </w:t>
      </w:r>
      <w:r>
        <w:rPr>
          <w:rFonts w:ascii="Times New Roman"/>
          <w:color w:val="757575"/>
          <w:w w:val="80"/>
          <w:sz w:val="17"/>
          <w:u w:val="single" w:color="000000"/>
        </w:rPr>
        <w:t>fo</w:t>
      </w:r>
      <w:r>
        <w:rPr>
          <w:rFonts w:ascii="Times New Roman"/>
          <w:color w:val="565656"/>
          <w:w w:val="80"/>
          <w:sz w:val="17"/>
          <w:u w:val="single" w:color="000000"/>
        </w:rPr>
        <w:t xml:space="preserve">r </w:t>
      </w:r>
      <w:r>
        <w:rPr>
          <w:rFonts w:ascii="Times New Roman"/>
          <w:color w:val="757575"/>
          <w:w w:val="80"/>
          <w:sz w:val="21"/>
          <w:u w:val="single" w:color="000000"/>
        </w:rPr>
        <w:t>Greater</w:t>
      </w:r>
      <w:r>
        <w:rPr>
          <w:rFonts w:ascii="Times New Roman"/>
          <w:color w:val="757575"/>
          <w:spacing w:val="-10"/>
          <w:w w:val="80"/>
          <w:sz w:val="21"/>
          <w:u w:val="single" w:color="000000"/>
        </w:rPr>
        <w:t xml:space="preserve"> </w:t>
      </w:r>
      <w:r>
        <w:rPr>
          <w:rFonts w:ascii="Arial"/>
          <w:color w:val="757575"/>
          <w:w w:val="80"/>
          <w:sz w:val="17"/>
          <w:u w:val="single" w:color="000000"/>
        </w:rPr>
        <w:t>B</w:t>
      </w:r>
      <w:r>
        <w:rPr>
          <w:rFonts w:ascii="Arial"/>
          <w:color w:val="565656"/>
          <w:w w:val="80"/>
          <w:sz w:val="17"/>
          <w:u w:val="single" w:color="000000"/>
        </w:rPr>
        <w:t>uf</w:t>
      </w:r>
      <w:r>
        <w:rPr>
          <w:rFonts w:ascii="Arial"/>
          <w:color w:val="757575"/>
          <w:w w:val="80"/>
          <w:sz w:val="17"/>
          <w:u w:val="single" w:color="000000"/>
        </w:rPr>
        <w:t>falo</w:t>
      </w:r>
    </w:p>
    <w:p w:rsidR="00CF3DB2" w:rsidRDefault="007E700D">
      <w:pPr>
        <w:spacing w:line="207" w:lineRule="exact"/>
        <w:ind w:left="708" w:right="-18"/>
        <w:rPr>
          <w:rFonts w:ascii="Times New Roman" w:eastAsia="Times New Roman" w:hAnsi="Times New Roman" w:cs="Times New Roman"/>
        </w:rPr>
      </w:pPr>
      <w:r>
        <w:rPr>
          <w:rFonts w:ascii="Times New Roman"/>
          <w:color w:val="939393"/>
          <w:sz w:val="17"/>
          <w:u w:val="single" w:color="000000"/>
        </w:rPr>
        <w:t xml:space="preserve"> </w:t>
      </w:r>
      <w:r>
        <w:rPr>
          <w:rFonts w:ascii="Times New Roman"/>
          <w:color w:val="939393"/>
          <w:spacing w:val="12"/>
          <w:sz w:val="17"/>
          <w:u w:val="single" w:color="000000"/>
        </w:rPr>
        <w:t xml:space="preserve"> </w:t>
      </w:r>
      <w:r>
        <w:rPr>
          <w:rFonts w:ascii="Times New Roman"/>
          <w:color w:val="939393"/>
          <w:w w:val="93"/>
          <w:sz w:val="17"/>
          <w:u w:val="single" w:color="000000"/>
        </w:rPr>
        <w:t>c</w:t>
      </w:r>
      <w:r>
        <w:rPr>
          <w:rFonts w:ascii="Times New Roman"/>
          <w:color w:val="565656"/>
          <w:spacing w:val="1"/>
          <w:w w:val="46"/>
          <w:sz w:val="17"/>
          <w:u w:val="single" w:color="000000"/>
        </w:rPr>
        <w:t>l</w:t>
      </w:r>
      <w:r>
        <w:rPr>
          <w:rFonts w:ascii="Times New Roman"/>
          <w:color w:val="757575"/>
          <w:w w:val="86"/>
          <w:sz w:val="17"/>
          <w:u w:val="single" w:color="000000"/>
        </w:rPr>
        <w:t>1o</w:t>
      </w:r>
      <w:r>
        <w:rPr>
          <w:rFonts w:ascii="Times New Roman"/>
          <w:color w:val="565656"/>
          <w:spacing w:val="6"/>
          <w:w w:val="46"/>
          <w:sz w:val="17"/>
          <w:u w:val="single" w:color="000000"/>
        </w:rPr>
        <w:t>l</w:t>
      </w:r>
      <w:r>
        <w:rPr>
          <w:rFonts w:ascii="Times New Roman"/>
          <w:color w:val="757575"/>
          <w:w w:val="90"/>
          <w:sz w:val="17"/>
          <w:u w:val="single" w:color="000000"/>
        </w:rPr>
        <w:t>ars</w:t>
      </w:r>
      <w:r>
        <w:rPr>
          <w:rFonts w:ascii="Times New Roman"/>
          <w:color w:val="757575"/>
          <w:w w:val="91"/>
          <w:sz w:val="17"/>
          <w:u w:val="single" w:color="000000"/>
        </w:rPr>
        <w:t>h</w:t>
      </w:r>
      <w:r>
        <w:rPr>
          <w:rFonts w:ascii="Times New Roman"/>
          <w:color w:val="565656"/>
          <w:spacing w:val="11"/>
          <w:w w:val="34"/>
          <w:sz w:val="17"/>
          <w:u w:val="single" w:color="000000"/>
        </w:rPr>
        <w:t>l</w:t>
      </w:r>
      <w:r>
        <w:rPr>
          <w:rFonts w:ascii="Times New Roman"/>
          <w:color w:val="757575"/>
          <w:w w:val="101"/>
          <w:sz w:val="17"/>
          <w:u w:val="single" w:color="000000"/>
        </w:rPr>
        <w:t>o</w:t>
      </w:r>
      <w:r>
        <w:rPr>
          <w:rFonts w:ascii="Times New Roman"/>
          <w:color w:val="757575"/>
          <w:spacing w:val="4"/>
          <w:sz w:val="17"/>
          <w:u w:val="single" w:color="000000"/>
        </w:rPr>
        <w:t xml:space="preserve"> </w:t>
      </w:r>
      <w:r>
        <w:rPr>
          <w:rFonts w:ascii="Times New Roman"/>
          <w:color w:val="757575"/>
          <w:w w:val="67"/>
          <w:u w:val="single" w:color="000000"/>
        </w:rPr>
        <w:t>Program</w:t>
      </w:r>
    </w:p>
    <w:p w:rsidR="00CF3DB2" w:rsidRDefault="007E700D">
      <w:pPr>
        <w:spacing w:line="169" w:lineRule="exact"/>
        <w:ind w:left="199" w:right="3184"/>
        <w:rPr>
          <w:rFonts w:ascii="Times New Roman" w:eastAsia="Times New Roman" w:hAnsi="Times New Roman" w:cs="Times New Roman"/>
          <w:sz w:val="17"/>
          <w:szCs w:val="17"/>
        </w:rPr>
      </w:pPr>
      <w:r>
        <w:rPr>
          <w:w w:val="90"/>
        </w:rPr>
        <w:br w:type="column"/>
      </w:r>
      <w:r>
        <w:rPr>
          <w:rFonts w:ascii="Times New Roman"/>
          <w:color w:val="565656"/>
          <w:w w:val="90"/>
          <w:sz w:val="17"/>
        </w:rPr>
        <w:lastRenderedPageBreak/>
        <w:t>Application</w:t>
      </w:r>
      <w:r>
        <w:rPr>
          <w:rFonts w:ascii="Times New Roman"/>
          <w:color w:val="565656"/>
          <w:spacing w:val="-7"/>
          <w:w w:val="90"/>
          <w:sz w:val="17"/>
        </w:rPr>
        <w:t xml:space="preserve"> </w:t>
      </w:r>
      <w:r>
        <w:rPr>
          <w:rFonts w:ascii="Times New Roman"/>
          <w:color w:val="565656"/>
          <w:w w:val="90"/>
          <w:sz w:val="17"/>
        </w:rPr>
        <w:t>Deadlines:</w:t>
      </w:r>
      <w:r>
        <w:rPr>
          <w:rFonts w:ascii="Times New Roman"/>
          <w:color w:val="565656"/>
          <w:spacing w:val="-21"/>
          <w:w w:val="90"/>
          <w:sz w:val="17"/>
        </w:rPr>
        <w:t xml:space="preserve"> </w:t>
      </w:r>
      <w:r>
        <w:rPr>
          <w:rFonts w:ascii="Times New Roman"/>
          <w:color w:val="565656"/>
          <w:w w:val="90"/>
          <w:sz w:val="17"/>
        </w:rPr>
        <w:t>July</w:t>
      </w:r>
      <w:r>
        <w:rPr>
          <w:rFonts w:ascii="Times New Roman"/>
          <w:color w:val="565656"/>
          <w:spacing w:val="-21"/>
          <w:w w:val="90"/>
          <w:sz w:val="17"/>
        </w:rPr>
        <w:t xml:space="preserve"> </w:t>
      </w:r>
      <w:r>
        <w:rPr>
          <w:rFonts w:ascii="Times New Roman"/>
          <w:color w:val="565656"/>
          <w:w w:val="90"/>
          <w:sz w:val="15"/>
        </w:rPr>
        <w:t>20,</w:t>
      </w:r>
      <w:r>
        <w:rPr>
          <w:rFonts w:ascii="Times New Roman"/>
          <w:color w:val="565656"/>
          <w:spacing w:val="-18"/>
          <w:w w:val="90"/>
          <w:sz w:val="15"/>
        </w:rPr>
        <w:t xml:space="preserve"> </w:t>
      </w:r>
      <w:r>
        <w:rPr>
          <w:rFonts w:ascii="Times New Roman"/>
          <w:color w:val="565656"/>
          <w:w w:val="90"/>
          <w:sz w:val="17"/>
        </w:rPr>
        <w:t>Annually</w:t>
      </w:r>
    </w:p>
    <w:p w:rsidR="00CF3DB2" w:rsidRDefault="007E700D">
      <w:pPr>
        <w:spacing w:before="4" w:line="225" w:lineRule="auto"/>
        <w:ind w:left="204" w:right="3184" w:firstLine="4"/>
        <w:rPr>
          <w:rFonts w:ascii="Arial" w:eastAsia="Arial" w:hAnsi="Arial" w:cs="Arial"/>
          <w:sz w:val="17"/>
          <w:szCs w:val="17"/>
        </w:rPr>
      </w:pPr>
      <w:r>
        <w:rPr>
          <w:rFonts w:ascii="Times New Roman"/>
          <w:color w:val="565656"/>
          <w:w w:val="90"/>
          <w:sz w:val="17"/>
        </w:rPr>
        <w:t xml:space="preserve">BBB Student Ethics Award Program recognizes high school students </w:t>
      </w:r>
      <w:r>
        <w:rPr>
          <w:rFonts w:ascii="Times New Roman"/>
          <w:color w:val="565656"/>
          <w:w w:val="95"/>
          <w:sz w:val="17"/>
        </w:rPr>
        <w:t>in</w:t>
      </w:r>
      <w:r>
        <w:rPr>
          <w:rFonts w:ascii="Times New Roman"/>
          <w:color w:val="565656"/>
          <w:spacing w:val="-18"/>
          <w:w w:val="95"/>
          <w:sz w:val="17"/>
        </w:rPr>
        <w:t xml:space="preserve"> </w:t>
      </w:r>
      <w:r>
        <w:rPr>
          <w:rFonts w:ascii="Times New Roman"/>
          <w:color w:val="565656"/>
          <w:w w:val="95"/>
          <w:sz w:val="17"/>
        </w:rPr>
        <w:t>their</w:t>
      </w:r>
      <w:r>
        <w:rPr>
          <w:rFonts w:ascii="Times New Roman"/>
          <w:color w:val="565656"/>
          <w:spacing w:val="-26"/>
          <w:w w:val="95"/>
          <w:sz w:val="17"/>
        </w:rPr>
        <w:t xml:space="preserve"> </w:t>
      </w:r>
      <w:r>
        <w:rPr>
          <w:rFonts w:ascii="Times New Roman"/>
          <w:color w:val="565656"/>
          <w:w w:val="95"/>
          <w:sz w:val="17"/>
        </w:rPr>
        <w:t>junior</w:t>
      </w:r>
      <w:r>
        <w:rPr>
          <w:rFonts w:ascii="Times New Roman"/>
          <w:color w:val="565656"/>
          <w:spacing w:val="-16"/>
          <w:w w:val="95"/>
          <w:sz w:val="17"/>
        </w:rPr>
        <w:t xml:space="preserve"> </w:t>
      </w:r>
      <w:r>
        <w:rPr>
          <w:rFonts w:ascii="Times New Roman"/>
          <w:color w:val="565656"/>
          <w:w w:val="95"/>
          <w:sz w:val="17"/>
        </w:rPr>
        <w:t>year,</w:t>
      </w:r>
      <w:r>
        <w:rPr>
          <w:rFonts w:ascii="Times New Roman"/>
          <w:color w:val="565656"/>
          <w:spacing w:val="-19"/>
          <w:w w:val="95"/>
          <w:sz w:val="17"/>
        </w:rPr>
        <w:t xml:space="preserve"> </w:t>
      </w:r>
      <w:r>
        <w:rPr>
          <w:rFonts w:ascii="Times New Roman"/>
          <w:color w:val="565656"/>
          <w:w w:val="95"/>
          <w:sz w:val="17"/>
        </w:rPr>
        <w:t>who</w:t>
      </w:r>
      <w:r>
        <w:rPr>
          <w:rFonts w:ascii="Times New Roman"/>
          <w:color w:val="565656"/>
          <w:spacing w:val="-15"/>
          <w:w w:val="95"/>
          <w:sz w:val="17"/>
        </w:rPr>
        <w:t xml:space="preserve"> </w:t>
      </w:r>
      <w:r>
        <w:rPr>
          <w:rFonts w:ascii="Times New Roman"/>
          <w:color w:val="565656"/>
          <w:w w:val="95"/>
          <w:sz w:val="17"/>
        </w:rPr>
        <w:t>personify</w:t>
      </w:r>
      <w:r>
        <w:rPr>
          <w:rFonts w:ascii="Times New Roman"/>
          <w:color w:val="565656"/>
          <w:spacing w:val="-9"/>
          <w:w w:val="95"/>
          <w:sz w:val="17"/>
        </w:rPr>
        <w:t xml:space="preserve"> </w:t>
      </w:r>
      <w:r>
        <w:rPr>
          <w:rFonts w:ascii="Times New Roman"/>
          <w:color w:val="565656"/>
          <w:w w:val="95"/>
          <w:sz w:val="17"/>
        </w:rPr>
        <w:t>high</w:t>
      </w:r>
      <w:r>
        <w:rPr>
          <w:rFonts w:ascii="Times New Roman"/>
          <w:color w:val="565656"/>
          <w:spacing w:val="-12"/>
          <w:w w:val="95"/>
          <w:sz w:val="17"/>
        </w:rPr>
        <w:t xml:space="preserve"> </w:t>
      </w:r>
      <w:r>
        <w:rPr>
          <w:rFonts w:ascii="Times New Roman"/>
          <w:color w:val="565656"/>
          <w:w w:val="95"/>
          <w:sz w:val="17"/>
        </w:rPr>
        <w:t>ethics</w:t>
      </w:r>
      <w:r>
        <w:rPr>
          <w:rFonts w:ascii="Times New Roman"/>
          <w:color w:val="565656"/>
          <w:spacing w:val="-18"/>
          <w:w w:val="95"/>
          <w:sz w:val="17"/>
        </w:rPr>
        <w:t xml:space="preserve"> </w:t>
      </w:r>
      <w:r>
        <w:rPr>
          <w:rFonts w:ascii="Times New Roman"/>
          <w:color w:val="565656"/>
          <w:w w:val="95"/>
          <w:sz w:val="17"/>
        </w:rPr>
        <w:t>demonstrated</w:t>
      </w:r>
      <w:r>
        <w:rPr>
          <w:rFonts w:ascii="Times New Roman"/>
          <w:color w:val="565656"/>
          <w:spacing w:val="-10"/>
          <w:w w:val="95"/>
          <w:sz w:val="17"/>
        </w:rPr>
        <w:t xml:space="preserve"> </w:t>
      </w:r>
      <w:r>
        <w:rPr>
          <w:rFonts w:ascii="Times New Roman"/>
          <w:color w:val="565656"/>
          <w:w w:val="95"/>
          <w:sz w:val="17"/>
        </w:rPr>
        <w:t xml:space="preserve">through </w:t>
      </w:r>
      <w:r>
        <w:rPr>
          <w:rFonts w:ascii="Times New Roman"/>
          <w:color w:val="565656"/>
          <w:w w:val="95"/>
          <w:sz w:val="17"/>
        </w:rPr>
        <w:t>leadership, community service, and overall personal integrity and academic</w:t>
      </w:r>
      <w:r>
        <w:rPr>
          <w:rFonts w:ascii="Times New Roman"/>
          <w:color w:val="565656"/>
          <w:spacing w:val="-16"/>
          <w:w w:val="95"/>
          <w:sz w:val="17"/>
        </w:rPr>
        <w:t xml:space="preserve"> </w:t>
      </w:r>
      <w:r>
        <w:rPr>
          <w:rFonts w:ascii="Times New Roman"/>
          <w:color w:val="565656"/>
          <w:w w:val="95"/>
          <w:sz w:val="17"/>
        </w:rPr>
        <w:t>history.</w:t>
      </w:r>
      <w:r>
        <w:rPr>
          <w:rFonts w:ascii="Times New Roman"/>
          <w:color w:val="565656"/>
          <w:spacing w:val="-18"/>
          <w:w w:val="95"/>
          <w:sz w:val="17"/>
        </w:rPr>
        <w:t xml:space="preserve"> </w:t>
      </w:r>
      <w:r>
        <w:rPr>
          <w:rFonts w:ascii="Times New Roman"/>
          <w:color w:val="565656"/>
          <w:w w:val="95"/>
          <w:sz w:val="17"/>
        </w:rPr>
        <w:t>A</w:t>
      </w:r>
      <w:r>
        <w:rPr>
          <w:rFonts w:ascii="Times New Roman"/>
          <w:color w:val="565656"/>
          <w:spacing w:val="-16"/>
          <w:w w:val="95"/>
          <w:sz w:val="17"/>
        </w:rPr>
        <w:t xml:space="preserve"> </w:t>
      </w:r>
      <w:r>
        <w:rPr>
          <w:rFonts w:ascii="Times New Roman"/>
          <w:color w:val="565656"/>
          <w:w w:val="95"/>
          <w:sz w:val="17"/>
        </w:rPr>
        <w:t>student</w:t>
      </w:r>
      <w:r>
        <w:rPr>
          <w:rFonts w:ascii="Times New Roman"/>
          <w:color w:val="565656"/>
          <w:spacing w:val="-18"/>
          <w:w w:val="95"/>
          <w:sz w:val="17"/>
        </w:rPr>
        <w:t xml:space="preserve"> </w:t>
      </w:r>
      <w:r>
        <w:rPr>
          <w:rFonts w:ascii="Times New Roman"/>
          <w:color w:val="565656"/>
          <w:w w:val="95"/>
          <w:sz w:val="17"/>
        </w:rPr>
        <w:t>will</w:t>
      </w:r>
      <w:r>
        <w:rPr>
          <w:rFonts w:ascii="Times New Roman"/>
          <w:color w:val="565656"/>
          <w:spacing w:val="-13"/>
          <w:w w:val="95"/>
          <w:sz w:val="17"/>
        </w:rPr>
        <w:t xml:space="preserve"> </w:t>
      </w:r>
      <w:r>
        <w:rPr>
          <w:rFonts w:ascii="Times New Roman"/>
          <w:color w:val="565656"/>
          <w:w w:val="95"/>
          <w:sz w:val="17"/>
        </w:rPr>
        <w:t>be</w:t>
      </w:r>
      <w:r>
        <w:rPr>
          <w:rFonts w:ascii="Times New Roman"/>
          <w:color w:val="565656"/>
          <w:spacing w:val="-17"/>
          <w:w w:val="95"/>
          <w:sz w:val="17"/>
        </w:rPr>
        <w:t xml:space="preserve"> </w:t>
      </w:r>
      <w:r>
        <w:rPr>
          <w:rFonts w:ascii="Times New Roman"/>
          <w:color w:val="565656"/>
          <w:w w:val="95"/>
          <w:sz w:val="17"/>
        </w:rPr>
        <w:t>selected</w:t>
      </w:r>
      <w:r>
        <w:rPr>
          <w:rFonts w:ascii="Times New Roman"/>
          <w:color w:val="565656"/>
          <w:spacing w:val="-13"/>
          <w:w w:val="95"/>
          <w:sz w:val="17"/>
        </w:rPr>
        <w:t xml:space="preserve"> </w:t>
      </w:r>
      <w:r>
        <w:rPr>
          <w:rFonts w:ascii="Times New Roman"/>
          <w:color w:val="565656"/>
          <w:w w:val="95"/>
          <w:sz w:val="17"/>
        </w:rPr>
        <w:t>through</w:t>
      </w:r>
      <w:r>
        <w:rPr>
          <w:rFonts w:ascii="Times New Roman"/>
          <w:color w:val="565656"/>
          <w:spacing w:val="-11"/>
          <w:w w:val="95"/>
          <w:sz w:val="17"/>
        </w:rPr>
        <w:t xml:space="preserve"> </w:t>
      </w:r>
      <w:r>
        <w:rPr>
          <w:rFonts w:ascii="Times New Roman"/>
          <w:color w:val="565656"/>
          <w:w w:val="95"/>
          <w:sz w:val="17"/>
        </w:rPr>
        <w:t>an</w:t>
      </w:r>
      <w:r>
        <w:rPr>
          <w:rFonts w:ascii="Times New Roman"/>
          <w:color w:val="565656"/>
          <w:spacing w:val="-13"/>
          <w:w w:val="95"/>
          <w:sz w:val="17"/>
        </w:rPr>
        <w:t xml:space="preserve"> </w:t>
      </w:r>
      <w:r>
        <w:rPr>
          <w:rFonts w:ascii="Times New Roman"/>
          <w:color w:val="565656"/>
          <w:w w:val="95"/>
          <w:sz w:val="17"/>
        </w:rPr>
        <w:t xml:space="preserve">independant </w:t>
      </w:r>
      <w:r>
        <w:rPr>
          <w:rFonts w:ascii="Times New Roman"/>
          <w:color w:val="565656"/>
          <w:sz w:val="17"/>
        </w:rPr>
        <w:t>panel</w:t>
      </w:r>
      <w:r>
        <w:rPr>
          <w:rFonts w:ascii="Times New Roman"/>
          <w:color w:val="565656"/>
          <w:spacing w:val="-17"/>
          <w:sz w:val="17"/>
        </w:rPr>
        <w:t xml:space="preserve"> </w:t>
      </w:r>
      <w:r>
        <w:rPr>
          <w:rFonts w:ascii="Times New Roman"/>
          <w:color w:val="565656"/>
          <w:sz w:val="17"/>
        </w:rPr>
        <w:t>of</w:t>
      </w:r>
      <w:r>
        <w:rPr>
          <w:rFonts w:ascii="Times New Roman"/>
          <w:color w:val="565656"/>
          <w:spacing w:val="-28"/>
          <w:sz w:val="17"/>
        </w:rPr>
        <w:t xml:space="preserve"> </w:t>
      </w:r>
      <w:r>
        <w:rPr>
          <w:rFonts w:ascii="Times New Roman"/>
          <w:color w:val="565656"/>
          <w:sz w:val="17"/>
        </w:rPr>
        <w:t>judges</w:t>
      </w:r>
      <w:r>
        <w:rPr>
          <w:rFonts w:ascii="Times New Roman"/>
          <w:color w:val="565656"/>
          <w:spacing w:val="-13"/>
          <w:sz w:val="17"/>
        </w:rPr>
        <w:t xml:space="preserve"> </w:t>
      </w:r>
      <w:r>
        <w:rPr>
          <w:rFonts w:ascii="Times New Roman"/>
          <w:color w:val="565656"/>
          <w:sz w:val="17"/>
        </w:rPr>
        <w:t>to</w:t>
      </w:r>
      <w:r>
        <w:rPr>
          <w:rFonts w:ascii="Times New Roman"/>
          <w:color w:val="565656"/>
          <w:spacing w:val="-21"/>
          <w:sz w:val="17"/>
        </w:rPr>
        <w:t xml:space="preserve"> </w:t>
      </w:r>
      <w:r>
        <w:rPr>
          <w:rFonts w:ascii="Times New Roman"/>
          <w:color w:val="565656"/>
          <w:sz w:val="17"/>
        </w:rPr>
        <w:t>receive</w:t>
      </w:r>
      <w:r>
        <w:rPr>
          <w:rFonts w:ascii="Times New Roman"/>
          <w:color w:val="565656"/>
          <w:spacing w:val="-20"/>
          <w:sz w:val="17"/>
        </w:rPr>
        <w:t xml:space="preserve"> </w:t>
      </w:r>
      <w:r>
        <w:rPr>
          <w:rFonts w:ascii="Times New Roman"/>
          <w:color w:val="565656"/>
          <w:sz w:val="17"/>
        </w:rPr>
        <w:t>a</w:t>
      </w:r>
      <w:r>
        <w:rPr>
          <w:rFonts w:ascii="Times New Roman"/>
          <w:color w:val="565656"/>
          <w:spacing w:val="-23"/>
          <w:sz w:val="17"/>
        </w:rPr>
        <w:t xml:space="preserve"> </w:t>
      </w:r>
      <w:r>
        <w:rPr>
          <w:rFonts w:ascii="Times New Roman"/>
          <w:color w:val="565656"/>
          <w:sz w:val="17"/>
        </w:rPr>
        <w:t>scholarship</w:t>
      </w:r>
      <w:r>
        <w:rPr>
          <w:rFonts w:ascii="Times New Roman"/>
          <w:color w:val="565656"/>
          <w:spacing w:val="-20"/>
          <w:sz w:val="17"/>
        </w:rPr>
        <w:t xml:space="preserve"> </w:t>
      </w:r>
      <w:r>
        <w:rPr>
          <w:rFonts w:ascii="Times New Roman"/>
          <w:color w:val="565656"/>
          <w:sz w:val="17"/>
        </w:rPr>
        <w:t>of</w:t>
      </w:r>
      <w:r>
        <w:rPr>
          <w:rFonts w:ascii="Times New Roman"/>
          <w:color w:val="565656"/>
          <w:spacing w:val="-17"/>
          <w:sz w:val="17"/>
        </w:rPr>
        <w:t xml:space="preserve"> </w:t>
      </w:r>
      <w:r>
        <w:rPr>
          <w:rFonts w:ascii="Times New Roman"/>
          <w:color w:val="565656"/>
          <w:sz w:val="15"/>
        </w:rPr>
        <w:t>$2,500</w:t>
      </w:r>
      <w:r>
        <w:rPr>
          <w:rFonts w:ascii="Times New Roman"/>
          <w:color w:val="565656"/>
          <w:spacing w:val="-21"/>
          <w:sz w:val="15"/>
        </w:rPr>
        <w:t xml:space="preserve"> </w:t>
      </w:r>
      <w:r>
        <w:rPr>
          <w:rFonts w:ascii="Times New Roman"/>
          <w:color w:val="565656"/>
          <w:sz w:val="17"/>
        </w:rPr>
        <w:t>to</w:t>
      </w:r>
      <w:r>
        <w:rPr>
          <w:rFonts w:ascii="Times New Roman"/>
          <w:color w:val="565656"/>
          <w:spacing w:val="-26"/>
          <w:sz w:val="17"/>
        </w:rPr>
        <w:t xml:space="preserve"> </w:t>
      </w:r>
      <w:r>
        <w:rPr>
          <w:rFonts w:ascii="Times New Roman"/>
          <w:color w:val="565656"/>
          <w:sz w:val="17"/>
        </w:rPr>
        <w:t>an</w:t>
      </w:r>
      <w:r>
        <w:rPr>
          <w:rFonts w:ascii="Times New Roman"/>
          <w:color w:val="565656"/>
          <w:spacing w:val="-20"/>
          <w:sz w:val="17"/>
        </w:rPr>
        <w:t xml:space="preserve"> </w:t>
      </w:r>
      <w:r>
        <w:rPr>
          <w:rFonts w:ascii="Times New Roman"/>
          <w:color w:val="565656"/>
          <w:sz w:val="17"/>
        </w:rPr>
        <w:t xml:space="preserve">accredited </w:t>
      </w:r>
      <w:r>
        <w:rPr>
          <w:rFonts w:ascii="Times New Roman"/>
          <w:color w:val="565656"/>
          <w:w w:val="95"/>
          <w:sz w:val="17"/>
        </w:rPr>
        <w:t>college</w:t>
      </w:r>
      <w:r>
        <w:rPr>
          <w:rFonts w:ascii="Times New Roman"/>
          <w:color w:val="565656"/>
          <w:spacing w:val="-23"/>
          <w:w w:val="95"/>
          <w:sz w:val="17"/>
        </w:rPr>
        <w:t xml:space="preserve"> </w:t>
      </w:r>
      <w:r>
        <w:rPr>
          <w:rFonts w:ascii="Times New Roman"/>
          <w:color w:val="565656"/>
          <w:w w:val="95"/>
          <w:sz w:val="17"/>
        </w:rPr>
        <w:t>or</w:t>
      </w:r>
      <w:r>
        <w:rPr>
          <w:rFonts w:ascii="Times New Roman"/>
          <w:color w:val="565656"/>
          <w:spacing w:val="-27"/>
          <w:w w:val="95"/>
          <w:sz w:val="17"/>
        </w:rPr>
        <w:t xml:space="preserve"> </w:t>
      </w:r>
      <w:r>
        <w:rPr>
          <w:rFonts w:ascii="Times New Roman"/>
          <w:color w:val="565656"/>
          <w:w w:val="95"/>
          <w:sz w:val="17"/>
        </w:rPr>
        <w:t>university</w:t>
      </w:r>
      <w:r>
        <w:rPr>
          <w:rFonts w:ascii="Times New Roman"/>
          <w:color w:val="565656"/>
          <w:spacing w:val="-22"/>
          <w:w w:val="95"/>
          <w:sz w:val="17"/>
        </w:rPr>
        <w:t xml:space="preserve"> </w:t>
      </w:r>
      <w:r>
        <w:rPr>
          <w:rFonts w:ascii="Times New Roman"/>
          <w:color w:val="565656"/>
          <w:w w:val="95"/>
          <w:sz w:val="17"/>
        </w:rPr>
        <w:t>of</w:t>
      </w:r>
      <w:r>
        <w:rPr>
          <w:rFonts w:ascii="Times New Roman"/>
          <w:color w:val="565656"/>
          <w:spacing w:val="-22"/>
          <w:w w:val="95"/>
          <w:sz w:val="17"/>
        </w:rPr>
        <w:t xml:space="preserve"> </w:t>
      </w:r>
      <w:r>
        <w:rPr>
          <w:rFonts w:ascii="Times New Roman"/>
          <w:color w:val="565656"/>
          <w:w w:val="95"/>
          <w:sz w:val="17"/>
        </w:rPr>
        <w:t>his</w:t>
      </w:r>
      <w:r>
        <w:rPr>
          <w:rFonts w:ascii="Times New Roman"/>
          <w:color w:val="565656"/>
          <w:spacing w:val="-26"/>
          <w:w w:val="95"/>
          <w:sz w:val="17"/>
        </w:rPr>
        <w:t xml:space="preserve"> </w:t>
      </w:r>
      <w:r>
        <w:rPr>
          <w:rFonts w:ascii="Times New Roman"/>
          <w:color w:val="565656"/>
          <w:w w:val="95"/>
          <w:sz w:val="17"/>
        </w:rPr>
        <w:t>or</w:t>
      </w:r>
      <w:r>
        <w:rPr>
          <w:rFonts w:ascii="Times New Roman"/>
          <w:color w:val="565656"/>
          <w:spacing w:val="-27"/>
          <w:w w:val="95"/>
          <w:sz w:val="17"/>
        </w:rPr>
        <w:t xml:space="preserve"> </w:t>
      </w:r>
      <w:r>
        <w:rPr>
          <w:rFonts w:ascii="Times New Roman"/>
          <w:color w:val="565656"/>
          <w:w w:val="95"/>
          <w:sz w:val="17"/>
        </w:rPr>
        <w:t>her</w:t>
      </w:r>
      <w:r>
        <w:rPr>
          <w:rFonts w:ascii="Times New Roman"/>
          <w:color w:val="565656"/>
          <w:spacing w:val="-23"/>
          <w:w w:val="95"/>
          <w:sz w:val="17"/>
        </w:rPr>
        <w:t xml:space="preserve"> </w:t>
      </w:r>
      <w:r>
        <w:rPr>
          <w:rFonts w:ascii="Times New Roman"/>
          <w:color w:val="565656"/>
          <w:w w:val="95"/>
          <w:sz w:val="17"/>
        </w:rPr>
        <w:t>choice.</w:t>
      </w:r>
      <w:r>
        <w:rPr>
          <w:rFonts w:ascii="Times New Roman"/>
          <w:color w:val="565656"/>
          <w:spacing w:val="-25"/>
          <w:w w:val="95"/>
          <w:sz w:val="17"/>
        </w:rPr>
        <w:t xml:space="preserve"> </w:t>
      </w:r>
      <w:r>
        <w:rPr>
          <w:rFonts w:ascii="Times New Roman"/>
          <w:color w:val="565656"/>
          <w:w w:val="95"/>
          <w:sz w:val="17"/>
        </w:rPr>
        <w:t>Scholarships</w:t>
      </w:r>
      <w:r>
        <w:rPr>
          <w:rFonts w:ascii="Times New Roman"/>
          <w:color w:val="565656"/>
          <w:spacing w:val="-22"/>
          <w:w w:val="95"/>
          <w:sz w:val="17"/>
        </w:rPr>
        <w:t xml:space="preserve"> </w:t>
      </w:r>
      <w:r>
        <w:rPr>
          <w:rFonts w:ascii="Times New Roman"/>
          <w:color w:val="565656"/>
          <w:w w:val="95"/>
          <w:sz w:val="17"/>
        </w:rPr>
        <w:t>must</w:t>
      </w:r>
      <w:r>
        <w:rPr>
          <w:rFonts w:ascii="Times New Roman"/>
          <w:color w:val="565656"/>
          <w:spacing w:val="-21"/>
          <w:w w:val="95"/>
          <w:sz w:val="17"/>
        </w:rPr>
        <w:t xml:space="preserve"> </w:t>
      </w:r>
      <w:r>
        <w:rPr>
          <w:rFonts w:ascii="Times New Roman"/>
          <w:color w:val="565656"/>
          <w:spacing w:val="-5"/>
          <w:w w:val="95"/>
          <w:sz w:val="17"/>
        </w:rPr>
        <w:t>[...]</w:t>
      </w:r>
      <w:r>
        <w:rPr>
          <w:rFonts w:ascii="Times New Roman"/>
          <w:color w:val="565656"/>
          <w:spacing w:val="-32"/>
          <w:w w:val="95"/>
          <w:sz w:val="17"/>
        </w:rPr>
        <w:t xml:space="preserve"> </w:t>
      </w:r>
      <w:r>
        <w:rPr>
          <w:rFonts w:ascii="Arial"/>
          <w:color w:val="565656"/>
          <w:w w:val="95"/>
          <w:sz w:val="17"/>
        </w:rPr>
        <w:t>MQm</w:t>
      </w:r>
    </w:p>
    <w:p w:rsidR="00CF3DB2" w:rsidRDefault="00CF3DB2">
      <w:pPr>
        <w:spacing w:before="9"/>
        <w:rPr>
          <w:rFonts w:ascii="Arial" w:eastAsia="Arial" w:hAnsi="Arial" w:cs="Arial"/>
          <w:sz w:val="14"/>
          <w:szCs w:val="14"/>
        </w:rPr>
      </w:pPr>
    </w:p>
    <w:p w:rsidR="00CF3DB2" w:rsidRDefault="007E700D">
      <w:pPr>
        <w:spacing w:line="172" w:lineRule="exact"/>
        <w:ind w:left="199" w:right="3953" w:firstLine="9"/>
        <w:rPr>
          <w:rFonts w:ascii="Times New Roman" w:eastAsia="Times New Roman" w:hAnsi="Times New Roman" w:cs="Times New Roman"/>
          <w:sz w:val="17"/>
          <w:szCs w:val="17"/>
        </w:rPr>
      </w:pPr>
      <w:r>
        <w:rPr>
          <w:rFonts w:ascii="Times New Roman" w:eastAsia="Times New Roman" w:hAnsi="Times New Roman" w:cs="Times New Roman"/>
          <w:color w:val="464646"/>
          <w:w w:val="90"/>
          <w:sz w:val="17"/>
          <w:szCs w:val="17"/>
          <w:u w:val="single" w:color="000000"/>
        </w:rPr>
        <w:t>Rebecca</w:t>
      </w:r>
      <w:r>
        <w:rPr>
          <w:rFonts w:ascii="Times New Roman" w:eastAsia="Times New Roman" w:hAnsi="Times New Roman" w:cs="Times New Roman"/>
          <w:color w:val="464646"/>
          <w:spacing w:val="-20"/>
          <w:w w:val="90"/>
          <w:sz w:val="17"/>
          <w:szCs w:val="17"/>
          <w:u w:val="single" w:color="000000"/>
        </w:rPr>
        <w:t xml:space="preserve"> </w:t>
      </w:r>
      <w:r>
        <w:rPr>
          <w:rFonts w:ascii="Times New Roman" w:eastAsia="Times New Roman" w:hAnsi="Times New Roman" w:cs="Times New Roman"/>
          <w:color w:val="565656"/>
          <w:w w:val="90"/>
          <w:sz w:val="17"/>
          <w:szCs w:val="17"/>
          <w:u w:val="single" w:color="000000"/>
        </w:rPr>
        <w:t>KJrtman</w:t>
      </w:r>
      <w:r>
        <w:rPr>
          <w:rFonts w:ascii="Times New Roman" w:eastAsia="Times New Roman" w:hAnsi="Times New Roman" w:cs="Times New Roman"/>
          <w:color w:val="565656"/>
          <w:spacing w:val="-18"/>
          <w:w w:val="90"/>
          <w:sz w:val="17"/>
          <w:szCs w:val="17"/>
          <w:u w:val="single" w:color="000000"/>
        </w:rPr>
        <w:t xml:space="preserve"> </w:t>
      </w:r>
      <w:r>
        <w:rPr>
          <w:rFonts w:ascii="Times New Roman" w:eastAsia="Times New Roman" w:hAnsi="Times New Roman" w:cs="Times New Roman"/>
          <w:color w:val="565656"/>
          <w:w w:val="90"/>
          <w:sz w:val="17"/>
          <w:szCs w:val="17"/>
          <w:u w:val="single" w:color="000000"/>
        </w:rPr>
        <w:t>"Becca's</w:t>
      </w:r>
      <w:r>
        <w:rPr>
          <w:rFonts w:ascii="Times New Roman" w:eastAsia="Times New Roman" w:hAnsi="Times New Roman" w:cs="Times New Roman"/>
          <w:color w:val="565656"/>
          <w:spacing w:val="-24"/>
          <w:w w:val="90"/>
          <w:sz w:val="17"/>
          <w:szCs w:val="17"/>
          <w:u w:val="single" w:color="000000"/>
        </w:rPr>
        <w:t xml:space="preserve"> </w:t>
      </w:r>
      <w:r>
        <w:rPr>
          <w:rFonts w:ascii="Times New Roman" w:eastAsia="Times New Roman" w:hAnsi="Times New Roman" w:cs="Times New Roman"/>
          <w:color w:val="565656"/>
          <w:w w:val="90"/>
          <w:sz w:val="17"/>
          <w:szCs w:val="17"/>
          <w:u w:val="single" w:color="000000"/>
        </w:rPr>
        <w:t>Closet</w:t>
      </w:r>
      <w:r>
        <w:rPr>
          <w:rFonts w:ascii="Times New Roman" w:eastAsia="Times New Roman" w:hAnsi="Times New Roman" w:cs="Times New Roman"/>
          <w:color w:val="757575"/>
          <w:w w:val="90"/>
          <w:sz w:val="17"/>
          <w:szCs w:val="17"/>
          <w:u w:val="single" w:color="000000"/>
        </w:rPr>
        <w:t>•</w:t>
      </w:r>
      <w:r>
        <w:rPr>
          <w:rFonts w:ascii="Times New Roman" w:eastAsia="Times New Roman" w:hAnsi="Times New Roman" w:cs="Times New Roman"/>
          <w:color w:val="757575"/>
          <w:spacing w:val="-20"/>
          <w:w w:val="90"/>
          <w:sz w:val="17"/>
          <w:szCs w:val="17"/>
          <w:u w:val="single" w:color="000000"/>
        </w:rPr>
        <w:t xml:space="preserve"> </w:t>
      </w:r>
      <w:r>
        <w:rPr>
          <w:rFonts w:ascii="Times New Roman" w:eastAsia="Times New Roman" w:hAnsi="Times New Roman" w:cs="Times New Roman"/>
          <w:color w:val="565656"/>
          <w:w w:val="90"/>
          <w:sz w:val="17"/>
          <w:szCs w:val="17"/>
          <w:u w:val="single" w:color="000000"/>
        </w:rPr>
        <w:t>Memorial</w:t>
      </w:r>
      <w:r>
        <w:rPr>
          <w:rFonts w:ascii="Times New Roman" w:eastAsia="Times New Roman" w:hAnsi="Times New Roman" w:cs="Times New Roman"/>
          <w:color w:val="565656"/>
          <w:spacing w:val="-20"/>
          <w:w w:val="90"/>
          <w:sz w:val="17"/>
          <w:szCs w:val="17"/>
          <w:u w:val="single" w:color="000000"/>
        </w:rPr>
        <w:t xml:space="preserve"> </w:t>
      </w:r>
      <w:r>
        <w:rPr>
          <w:rFonts w:ascii="Times New Roman" w:eastAsia="Times New Roman" w:hAnsi="Times New Roman" w:cs="Times New Roman"/>
          <w:color w:val="565656"/>
          <w:spacing w:val="2"/>
          <w:w w:val="90"/>
          <w:sz w:val="17"/>
          <w:szCs w:val="17"/>
          <w:u w:val="single" w:color="000000"/>
        </w:rPr>
        <w:t>Sch</w:t>
      </w:r>
      <w:r>
        <w:rPr>
          <w:rFonts w:ascii="Times New Roman" w:eastAsia="Times New Roman" w:hAnsi="Times New Roman" w:cs="Times New Roman"/>
          <w:color w:val="565656"/>
          <w:spacing w:val="2"/>
          <w:w w:val="90"/>
          <w:sz w:val="17"/>
          <w:szCs w:val="17"/>
        </w:rPr>
        <w:t>o</w:t>
      </w:r>
      <w:r>
        <w:rPr>
          <w:rFonts w:ascii="Times New Roman" w:eastAsia="Times New Roman" w:hAnsi="Times New Roman" w:cs="Times New Roman"/>
          <w:color w:val="383838"/>
          <w:spacing w:val="2"/>
          <w:w w:val="90"/>
          <w:sz w:val="17"/>
          <w:szCs w:val="17"/>
        </w:rPr>
        <w:t>l</w:t>
      </w:r>
      <w:r>
        <w:rPr>
          <w:rFonts w:ascii="Times New Roman" w:eastAsia="Times New Roman" w:hAnsi="Times New Roman" w:cs="Times New Roman"/>
          <w:color w:val="565656"/>
          <w:spacing w:val="2"/>
          <w:w w:val="90"/>
          <w:sz w:val="17"/>
          <w:szCs w:val="17"/>
        </w:rPr>
        <w:t xml:space="preserve">arships </w:t>
      </w:r>
      <w:r>
        <w:rPr>
          <w:rFonts w:ascii="Times New Roman" w:eastAsia="Times New Roman" w:hAnsi="Times New Roman" w:cs="Times New Roman"/>
          <w:color w:val="565656"/>
          <w:w w:val="90"/>
          <w:sz w:val="17"/>
          <w:szCs w:val="17"/>
        </w:rPr>
        <w:t>Application</w:t>
      </w:r>
      <w:r>
        <w:rPr>
          <w:rFonts w:ascii="Times New Roman" w:eastAsia="Times New Roman" w:hAnsi="Times New Roman" w:cs="Times New Roman"/>
          <w:color w:val="565656"/>
          <w:spacing w:val="-2"/>
          <w:w w:val="90"/>
          <w:sz w:val="17"/>
          <w:szCs w:val="17"/>
        </w:rPr>
        <w:t xml:space="preserve"> </w:t>
      </w:r>
      <w:r>
        <w:rPr>
          <w:rFonts w:ascii="Times New Roman" w:eastAsia="Times New Roman" w:hAnsi="Times New Roman" w:cs="Times New Roman"/>
          <w:color w:val="565656"/>
          <w:w w:val="90"/>
          <w:sz w:val="17"/>
          <w:szCs w:val="17"/>
        </w:rPr>
        <w:t>Deadlines:</w:t>
      </w:r>
      <w:r>
        <w:rPr>
          <w:rFonts w:ascii="Times New Roman" w:eastAsia="Times New Roman" w:hAnsi="Times New Roman" w:cs="Times New Roman"/>
          <w:color w:val="565656"/>
          <w:spacing w:val="-16"/>
          <w:w w:val="90"/>
          <w:sz w:val="17"/>
          <w:szCs w:val="17"/>
        </w:rPr>
        <w:t xml:space="preserve"> </w:t>
      </w:r>
      <w:r>
        <w:rPr>
          <w:rFonts w:ascii="Times New Roman" w:eastAsia="Times New Roman" w:hAnsi="Times New Roman" w:cs="Times New Roman"/>
          <w:color w:val="565656"/>
          <w:w w:val="90"/>
          <w:sz w:val="17"/>
          <w:szCs w:val="17"/>
        </w:rPr>
        <w:t>April</w:t>
      </w:r>
      <w:r>
        <w:rPr>
          <w:rFonts w:ascii="Times New Roman" w:eastAsia="Times New Roman" w:hAnsi="Times New Roman" w:cs="Times New Roman"/>
          <w:color w:val="565656"/>
          <w:spacing w:val="-12"/>
          <w:w w:val="90"/>
          <w:sz w:val="17"/>
          <w:szCs w:val="17"/>
        </w:rPr>
        <w:t xml:space="preserve"> </w:t>
      </w:r>
      <w:r>
        <w:rPr>
          <w:rFonts w:ascii="Times New Roman" w:eastAsia="Times New Roman" w:hAnsi="Times New Roman" w:cs="Times New Roman"/>
          <w:color w:val="565656"/>
          <w:spacing w:val="-9"/>
          <w:w w:val="90"/>
          <w:sz w:val="15"/>
          <w:szCs w:val="15"/>
        </w:rPr>
        <w:t>17,</w:t>
      </w:r>
      <w:r>
        <w:rPr>
          <w:rFonts w:ascii="Times New Roman" w:eastAsia="Times New Roman" w:hAnsi="Times New Roman" w:cs="Times New Roman"/>
          <w:color w:val="565656"/>
          <w:spacing w:val="-16"/>
          <w:w w:val="90"/>
          <w:sz w:val="15"/>
          <w:szCs w:val="15"/>
        </w:rPr>
        <w:t xml:space="preserve"> </w:t>
      </w:r>
      <w:r>
        <w:rPr>
          <w:rFonts w:ascii="Times New Roman" w:eastAsia="Times New Roman" w:hAnsi="Times New Roman" w:cs="Times New Roman"/>
          <w:color w:val="565656"/>
          <w:w w:val="90"/>
          <w:sz w:val="17"/>
          <w:szCs w:val="17"/>
        </w:rPr>
        <w:t>Annually</w:t>
      </w:r>
    </w:p>
    <w:p w:rsidR="00CF3DB2" w:rsidRDefault="007E700D">
      <w:pPr>
        <w:spacing w:line="183" w:lineRule="exact"/>
        <w:ind w:left="208" w:right="3184"/>
        <w:rPr>
          <w:rFonts w:ascii="Times New Roman" w:eastAsia="Times New Roman" w:hAnsi="Times New Roman" w:cs="Times New Roman"/>
          <w:sz w:val="17"/>
          <w:szCs w:val="17"/>
        </w:rPr>
      </w:pPr>
      <w:r>
        <w:rPr>
          <w:rFonts w:ascii="Times New Roman"/>
          <w:color w:val="565656"/>
          <w:w w:val="80"/>
          <w:sz w:val="17"/>
        </w:rPr>
        <w:t>Becc</w:t>
      </w:r>
      <w:r>
        <w:rPr>
          <w:rFonts w:ascii="Times New Roman"/>
          <w:color w:val="565656"/>
          <w:spacing w:val="9"/>
          <w:w w:val="80"/>
          <w:sz w:val="17"/>
        </w:rPr>
        <w:t>a</w:t>
      </w:r>
      <w:r>
        <w:rPr>
          <w:rFonts w:ascii="Times New Roman"/>
          <w:color w:val="757575"/>
          <w:spacing w:val="-10"/>
          <w:w w:val="138"/>
          <w:sz w:val="17"/>
        </w:rPr>
        <w:t>'</w:t>
      </w:r>
      <w:r>
        <w:rPr>
          <w:rFonts w:ascii="Times New Roman"/>
          <w:color w:val="565656"/>
          <w:w w:val="106"/>
          <w:sz w:val="17"/>
        </w:rPr>
        <w:t>s</w:t>
      </w:r>
      <w:r>
        <w:rPr>
          <w:rFonts w:ascii="Times New Roman"/>
          <w:color w:val="565656"/>
          <w:spacing w:val="-10"/>
          <w:sz w:val="17"/>
        </w:rPr>
        <w:t xml:space="preserve"> </w:t>
      </w:r>
      <w:r>
        <w:rPr>
          <w:rFonts w:ascii="Times New Roman"/>
          <w:color w:val="565656"/>
          <w:spacing w:val="7"/>
          <w:w w:val="72"/>
          <w:sz w:val="17"/>
        </w:rPr>
        <w:t>C</w:t>
      </w:r>
      <w:r>
        <w:rPr>
          <w:rFonts w:ascii="Times New Roman"/>
          <w:color w:val="282828"/>
          <w:spacing w:val="11"/>
          <w:w w:val="34"/>
          <w:sz w:val="17"/>
        </w:rPr>
        <w:t>l</w:t>
      </w:r>
      <w:r>
        <w:rPr>
          <w:rFonts w:ascii="Times New Roman"/>
          <w:color w:val="464646"/>
          <w:w w:val="94"/>
          <w:sz w:val="17"/>
        </w:rPr>
        <w:t>oset</w:t>
      </w:r>
      <w:r>
        <w:rPr>
          <w:rFonts w:ascii="Times New Roman"/>
          <w:color w:val="464646"/>
          <w:sz w:val="17"/>
        </w:rPr>
        <w:t xml:space="preserve"> </w:t>
      </w:r>
      <w:r>
        <w:rPr>
          <w:rFonts w:ascii="Times New Roman"/>
          <w:color w:val="565656"/>
          <w:w w:val="96"/>
          <w:sz w:val="17"/>
        </w:rPr>
        <w:t>c</w:t>
      </w:r>
      <w:r>
        <w:rPr>
          <w:rFonts w:ascii="Times New Roman"/>
          <w:color w:val="565656"/>
          <w:spacing w:val="-5"/>
          <w:w w:val="96"/>
          <w:sz w:val="17"/>
        </w:rPr>
        <w:t>o</w:t>
      </w:r>
      <w:r>
        <w:rPr>
          <w:rFonts w:ascii="Times New Roman"/>
          <w:color w:val="383838"/>
          <w:w w:val="63"/>
          <w:sz w:val="17"/>
        </w:rPr>
        <w:t>l</w:t>
      </w:r>
      <w:r>
        <w:rPr>
          <w:rFonts w:ascii="Times New Roman"/>
          <w:color w:val="383838"/>
          <w:spacing w:val="10"/>
          <w:w w:val="63"/>
          <w:sz w:val="17"/>
        </w:rPr>
        <w:t>l</w:t>
      </w:r>
      <w:r>
        <w:rPr>
          <w:rFonts w:ascii="Times New Roman"/>
          <w:color w:val="565656"/>
          <w:w w:val="93"/>
          <w:sz w:val="17"/>
        </w:rPr>
        <w:t>ects</w:t>
      </w:r>
      <w:r>
        <w:rPr>
          <w:rFonts w:ascii="Times New Roman"/>
          <w:color w:val="565656"/>
          <w:spacing w:val="2"/>
          <w:sz w:val="17"/>
        </w:rPr>
        <w:t xml:space="preserve"> </w:t>
      </w:r>
      <w:r>
        <w:rPr>
          <w:rFonts w:ascii="Times New Roman"/>
          <w:color w:val="565656"/>
          <w:w w:val="90"/>
          <w:sz w:val="17"/>
        </w:rPr>
        <w:t>and</w:t>
      </w:r>
      <w:r>
        <w:rPr>
          <w:rFonts w:ascii="Times New Roman"/>
          <w:color w:val="565656"/>
          <w:spacing w:val="13"/>
          <w:sz w:val="17"/>
        </w:rPr>
        <w:t xml:space="preserve"> </w:t>
      </w:r>
      <w:r>
        <w:rPr>
          <w:rFonts w:ascii="Times New Roman"/>
          <w:color w:val="565656"/>
          <w:w w:val="89"/>
          <w:sz w:val="17"/>
        </w:rPr>
        <w:t>distributes</w:t>
      </w:r>
      <w:r>
        <w:rPr>
          <w:rFonts w:ascii="Times New Roman"/>
          <w:color w:val="565656"/>
          <w:spacing w:val="11"/>
          <w:sz w:val="17"/>
        </w:rPr>
        <w:t xml:space="preserve"> </w:t>
      </w:r>
      <w:r>
        <w:rPr>
          <w:rFonts w:ascii="Times New Roman"/>
          <w:color w:val="565656"/>
          <w:w w:val="90"/>
          <w:sz w:val="17"/>
        </w:rPr>
        <w:t>homecoming</w:t>
      </w:r>
      <w:r>
        <w:rPr>
          <w:rFonts w:ascii="Times New Roman"/>
          <w:color w:val="565656"/>
          <w:sz w:val="17"/>
        </w:rPr>
        <w:t xml:space="preserve"> </w:t>
      </w:r>
      <w:r>
        <w:rPr>
          <w:rFonts w:ascii="Times New Roman"/>
          <w:color w:val="565656"/>
          <w:spacing w:val="-18"/>
          <w:sz w:val="17"/>
        </w:rPr>
        <w:t xml:space="preserve"> </w:t>
      </w:r>
      <w:r>
        <w:rPr>
          <w:rFonts w:ascii="Times New Roman"/>
          <w:color w:val="565656"/>
          <w:w w:val="90"/>
          <w:sz w:val="17"/>
        </w:rPr>
        <w:t>and</w:t>
      </w:r>
      <w:r>
        <w:rPr>
          <w:rFonts w:ascii="Times New Roman"/>
          <w:color w:val="565656"/>
          <w:spacing w:val="8"/>
          <w:sz w:val="17"/>
        </w:rPr>
        <w:t xml:space="preserve"> </w:t>
      </w:r>
      <w:r>
        <w:rPr>
          <w:rFonts w:ascii="Times New Roman"/>
          <w:color w:val="565656"/>
          <w:w w:val="87"/>
          <w:sz w:val="17"/>
        </w:rPr>
        <w:t>prom</w:t>
      </w:r>
    </w:p>
    <w:p w:rsidR="00CF3DB2" w:rsidRDefault="007E700D">
      <w:pPr>
        <w:spacing w:before="5" w:line="186" w:lineRule="exact"/>
        <w:ind w:left="204" w:right="3200"/>
        <w:rPr>
          <w:rFonts w:ascii="Times New Roman" w:eastAsia="Times New Roman" w:hAnsi="Times New Roman" w:cs="Times New Roman"/>
          <w:sz w:val="17"/>
          <w:szCs w:val="17"/>
        </w:rPr>
      </w:pPr>
      <w:r>
        <w:rPr>
          <w:rFonts w:ascii="Times New Roman"/>
          <w:color w:val="464646"/>
          <w:w w:val="95"/>
          <w:sz w:val="17"/>
        </w:rPr>
        <w:t>cloth</w:t>
      </w:r>
      <w:r>
        <w:rPr>
          <w:rFonts w:ascii="Times New Roman"/>
          <w:color w:val="464646"/>
          <w:spacing w:val="-33"/>
          <w:w w:val="95"/>
          <w:sz w:val="17"/>
        </w:rPr>
        <w:t xml:space="preserve"> </w:t>
      </w:r>
      <w:r>
        <w:rPr>
          <w:rFonts w:ascii="Times New Roman"/>
          <w:color w:val="757575"/>
          <w:w w:val="85"/>
          <w:sz w:val="17"/>
        </w:rPr>
        <w:t>i</w:t>
      </w:r>
      <w:r>
        <w:rPr>
          <w:rFonts w:ascii="Times New Roman"/>
          <w:color w:val="757575"/>
          <w:spacing w:val="-30"/>
          <w:w w:val="85"/>
          <w:sz w:val="17"/>
        </w:rPr>
        <w:t xml:space="preserve"> </w:t>
      </w:r>
      <w:r>
        <w:rPr>
          <w:rFonts w:ascii="Times New Roman"/>
          <w:color w:val="464646"/>
          <w:w w:val="95"/>
          <w:sz w:val="17"/>
        </w:rPr>
        <w:t>ng</w:t>
      </w:r>
      <w:r>
        <w:rPr>
          <w:rFonts w:ascii="Times New Roman"/>
          <w:color w:val="464646"/>
          <w:spacing w:val="-19"/>
          <w:w w:val="95"/>
          <w:sz w:val="17"/>
        </w:rPr>
        <w:t xml:space="preserve"> </w:t>
      </w:r>
      <w:r>
        <w:rPr>
          <w:rFonts w:ascii="Arial"/>
          <w:color w:val="565656"/>
          <w:w w:val="95"/>
          <w:sz w:val="13"/>
        </w:rPr>
        <w:t>to</w:t>
      </w:r>
      <w:r>
        <w:rPr>
          <w:rFonts w:ascii="Arial"/>
          <w:color w:val="565656"/>
          <w:spacing w:val="-18"/>
          <w:w w:val="95"/>
          <w:sz w:val="13"/>
        </w:rPr>
        <w:t xml:space="preserve"> </w:t>
      </w:r>
      <w:r>
        <w:rPr>
          <w:rFonts w:ascii="Times New Roman"/>
          <w:color w:val="565656"/>
          <w:w w:val="95"/>
          <w:sz w:val="17"/>
        </w:rPr>
        <w:t>needy</w:t>
      </w:r>
      <w:r>
        <w:rPr>
          <w:rFonts w:ascii="Times New Roman"/>
          <w:color w:val="565656"/>
          <w:spacing w:val="-16"/>
          <w:w w:val="95"/>
          <w:sz w:val="17"/>
        </w:rPr>
        <w:t xml:space="preserve"> </w:t>
      </w:r>
      <w:r>
        <w:rPr>
          <w:rFonts w:ascii="Times New Roman"/>
          <w:color w:val="565656"/>
          <w:w w:val="95"/>
          <w:sz w:val="17"/>
        </w:rPr>
        <w:t>high</w:t>
      </w:r>
      <w:r>
        <w:rPr>
          <w:rFonts w:ascii="Times New Roman"/>
          <w:color w:val="565656"/>
          <w:spacing w:val="-19"/>
          <w:w w:val="95"/>
          <w:sz w:val="17"/>
        </w:rPr>
        <w:t xml:space="preserve"> </w:t>
      </w:r>
      <w:r>
        <w:rPr>
          <w:rFonts w:ascii="Times New Roman"/>
          <w:color w:val="565656"/>
          <w:w w:val="95"/>
          <w:sz w:val="17"/>
        </w:rPr>
        <w:t>school</w:t>
      </w:r>
      <w:r>
        <w:rPr>
          <w:rFonts w:ascii="Times New Roman"/>
          <w:color w:val="565656"/>
          <w:spacing w:val="-22"/>
          <w:w w:val="95"/>
          <w:sz w:val="17"/>
        </w:rPr>
        <w:t xml:space="preserve"> </w:t>
      </w:r>
      <w:r>
        <w:rPr>
          <w:rFonts w:ascii="Times New Roman"/>
          <w:color w:val="565656"/>
          <w:w w:val="95"/>
          <w:sz w:val="17"/>
        </w:rPr>
        <w:t>students</w:t>
      </w:r>
      <w:r>
        <w:rPr>
          <w:rFonts w:ascii="Times New Roman"/>
          <w:color w:val="565656"/>
          <w:spacing w:val="-21"/>
          <w:w w:val="95"/>
          <w:sz w:val="17"/>
        </w:rPr>
        <w:t xml:space="preserve"> </w:t>
      </w:r>
      <w:r>
        <w:rPr>
          <w:rFonts w:ascii="Times New Roman"/>
          <w:color w:val="464646"/>
          <w:w w:val="95"/>
          <w:sz w:val="17"/>
        </w:rPr>
        <w:t>In</w:t>
      </w:r>
      <w:r>
        <w:rPr>
          <w:rFonts w:ascii="Times New Roman"/>
          <w:color w:val="464646"/>
          <w:spacing w:val="-17"/>
          <w:w w:val="95"/>
          <w:sz w:val="17"/>
        </w:rPr>
        <w:t xml:space="preserve"> </w:t>
      </w:r>
      <w:r>
        <w:rPr>
          <w:rFonts w:ascii="Times New Roman"/>
          <w:color w:val="282828"/>
          <w:spacing w:val="2"/>
          <w:w w:val="95"/>
          <w:sz w:val="17"/>
        </w:rPr>
        <w:t>l</w:t>
      </w:r>
      <w:r>
        <w:rPr>
          <w:rFonts w:ascii="Times New Roman"/>
          <w:color w:val="565656"/>
          <w:spacing w:val="2"/>
          <w:w w:val="95"/>
          <w:sz w:val="17"/>
        </w:rPr>
        <w:t>ocal</w:t>
      </w:r>
      <w:r>
        <w:rPr>
          <w:rFonts w:ascii="Times New Roman"/>
          <w:color w:val="565656"/>
          <w:spacing w:val="-22"/>
          <w:w w:val="95"/>
          <w:sz w:val="17"/>
        </w:rPr>
        <w:t xml:space="preserve"> </w:t>
      </w:r>
      <w:r>
        <w:rPr>
          <w:rFonts w:ascii="Times New Roman"/>
          <w:color w:val="565656"/>
          <w:w w:val="95"/>
          <w:sz w:val="17"/>
        </w:rPr>
        <w:t>communities</w:t>
      </w:r>
      <w:r>
        <w:rPr>
          <w:rFonts w:ascii="Times New Roman"/>
          <w:color w:val="565656"/>
          <w:spacing w:val="-33"/>
          <w:w w:val="95"/>
          <w:sz w:val="17"/>
        </w:rPr>
        <w:t xml:space="preserve"> </w:t>
      </w:r>
      <w:r>
        <w:rPr>
          <w:rFonts w:ascii="Times New Roman"/>
          <w:color w:val="757575"/>
          <w:w w:val="95"/>
          <w:sz w:val="17"/>
        </w:rPr>
        <w:t>.</w:t>
      </w:r>
      <w:r>
        <w:rPr>
          <w:rFonts w:ascii="Times New Roman"/>
          <w:color w:val="757575"/>
          <w:spacing w:val="-27"/>
          <w:w w:val="95"/>
          <w:sz w:val="17"/>
        </w:rPr>
        <w:t xml:space="preserve"> </w:t>
      </w:r>
      <w:r>
        <w:rPr>
          <w:rFonts w:ascii="Times New Roman"/>
          <w:color w:val="565656"/>
          <w:w w:val="95"/>
          <w:sz w:val="17"/>
        </w:rPr>
        <w:t>Becca</w:t>
      </w:r>
      <w:r>
        <w:rPr>
          <w:rFonts w:ascii="Times New Roman"/>
          <w:color w:val="565656"/>
          <w:w w:val="95"/>
          <w:sz w:val="17"/>
        </w:rPr>
        <w:t xml:space="preserve">'s </w:t>
      </w:r>
      <w:r>
        <w:rPr>
          <w:rFonts w:ascii="Times New Roman"/>
          <w:color w:val="565656"/>
          <w:sz w:val="17"/>
        </w:rPr>
        <w:t>Closet</w:t>
      </w:r>
      <w:r>
        <w:rPr>
          <w:rFonts w:ascii="Times New Roman"/>
          <w:color w:val="565656"/>
          <w:spacing w:val="-23"/>
          <w:sz w:val="17"/>
        </w:rPr>
        <w:t xml:space="preserve"> </w:t>
      </w:r>
      <w:r>
        <w:rPr>
          <w:rFonts w:ascii="Times New Roman"/>
          <w:color w:val="565656"/>
          <w:sz w:val="17"/>
        </w:rPr>
        <w:t>also</w:t>
      </w:r>
      <w:r>
        <w:rPr>
          <w:rFonts w:ascii="Times New Roman"/>
          <w:color w:val="565656"/>
          <w:spacing w:val="-27"/>
          <w:sz w:val="17"/>
        </w:rPr>
        <w:t xml:space="preserve"> </w:t>
      </w:r>
      <w:r>
        <w:rPr>
          <w:rFonts w:ascii="Times New Roman"/>
          <w:color w:val="565656"/>
          <w:sz w:val="17"/>
        </w:rPr>
        <w:t>hosts</w:t>
      </w:r>
      <w:r>
        <w:rPr>
          <w:rFonts w:ascii="Times New Roman"/>
          <w:color w:val="565656"/>
          <w:spacing w:val="-25"/>
          <w:sz w:val="17"/>
        </w:rPr>
        <w:t xml:space="preserve"> </w:t>
      </w:r>
      <w:r>
        <w:rPr>
          <w:rFonts w:ascii="Times New Roman"/>
          <w:color w:val="565656"/>
          <w:sz w:val="17"/>
        </w:rPr>
        <w:t>annual</w:t>
      </w:r>
      <w:r>
        <w:rPr>
          <w:rFonts w:ascii="Times New Roman"/>
          <w:color w:val="565656"/>
          <w:spacing w:val="-27"/>
          <w:sz w:val="17"/>
        </w:rPr>
        <w:t xml:space="preserve"> </w:t>
      </w:r>
      <w:r>
        <w:rPr>
          <w:rFonts w:ascii="Times New Roman"/>
          <w:color w:val="565656"/>
          <w:sz w:val="17"/>
        </w:rPr>
        <w:t>f</w:t>
      </w:r>
      <w:r>
        <w:rPr>
          <w:rFonts w:ascii="Times New Roman"/>
          <w:color w:val="565656"/>
          <w:spacing w:val="-36"/>
          <w:sz w:val="17"/>
        </w:rPr>
        <w:t xml:space="preserve"> </w:t>
      </w:r>
      <w:r>
        <w:rPr>
          <w:rFonts w:ascii="Times New Roman"/>
          <w:color w:val="565656"/>
          <w:sz w:val="17"/>
        </w:rPr>
        <w:t>undraisers</w:t>
      </w:r>
      <w:r>
        <w:rPr>
          <w:rFonts w:ascii="Times New Roman"/>
          <w:color w:val="565656"/>
          <w:spacing w:val="-25"/>
          <w:sz w:val="17"/>
        </w:rPr>
        <w:t xml:space="preserve"> </w:t>
      </w:r>
      <w:r>
        <w:rPr>
          <w:rFonts w:ascii="Times New Roman"/>
          <w:color w:val="565656"/>
          <w:sz w:val="17"/>
        </w:rPr>
        <w:t>to</w:t>
      </w:r>
      <w:r>
        <w:rPr>
          <w:rFonts w:ascii="Times New Roman"/>
          <w:color w:val="565656"/>
          <w:spacing w:val="-27"/>
          <w:sz w:val="17"/>
        </w:rPr>
        <w:t xml:space="preserve"> </w:t>
      </w:r>
      <w:r>
        <w:rPr>
          <w:rFonts w:ascii="Times New Roman"/>
          <w:color w:val="565656"/>
          <w:sz w:val="17"/>
        </w:rPr>
        <w:t>raise</w:t>
      </w:r>
      <w:r>
        <w:rPr>
          <w:rFonts w:ascii="Times New Roman"/>
          <w:color w:val="565656"/>
          <w:spacing w:val="-24"/>
          <w:sz w:val="17"/>
        </w:rPr>
        <w:t xml:space="preserve"> </w:t>
      </w:r>
      <w:r>
        <w:rPr>
          <w:rFonts w:ascii="Times New Roman"/>
          <w:color w:val="565656"/>
          <w:sz w:val="17"/>
        </w:rPr>
        <w:t>money</w:t>
      </w:r>
      <w:r>
        <w:rPr>
          <w:rFonts w:ascii="Times New Roman"/>
          <w:color w:val="565656"/>
          <w:spacing w:val="-25"/>
          <w:sz w:val="17"/>
        </w:rPr>
        <w:t xml:space="preserve"> </w:t>
      </w:r>
      <w:r>
        <w:rPr>
          <w:rFonts w:ascii="Times New Roman"/>
          <w:color w:val="565656"/>
          <w:sz w:val="17"/>
        </w:rPr>
        <w:t>to</w:t>
      </w:r>
      <w:r>
        <w:rPr>
          <w:rFonts w:ascii="Times New Roman"/>
          <w:color w:val="565656"/>
          <w:spacing w:val="-25"/>
          <w:sz w:val="17"/>
        </w:rPr>
        <w:t xml:space="preserve"> </w:t>
      </w:r>
      <w:r>
        <w:rPr>
          <w:rFonts w:ascii="Times New Roman"/>
          <w:color w:val="565656"/>
          <w:sz w:val="17"/>
        </w:rPr>
        <w:t>assist</w:t>
      </w:r>
      <w:r>
        <w:rPr>
          <w:rFonts w:ascii="Times New Roman"/>
          <w:color w:val="565656"/>
          <w:spacing w:val="-27"/>
          <w:sz w:val="17"/>
        </w:rPr>
        <w:t xml:space="preserve"> </w:t>
      </w:r>
      <w:r>
        <w:rPr>
          <w:rFonts w:ascii="Times New Roman"/>
          <w:color w:val="565656"/>
          <w:sz w:val="17"/>
        </w:rPr>
        <w:t xml:space="preserve">local </w:t>
      </w:r>
      <w:r>
        <w:rPr>
          <w:rFonts w:ascii="Times New Roman"/>
          <w:color w:val="565656"/>
          <w:w w:val="95"/>
          <w:sz w:val="17"/>
        </w:rPr>
        <w:t>students</w:t>
      </w:r>
      <w:r>
        <w:rPr>
          <w:rFonts w:ascii="Times New Roman"/>
          <w:color w:val="565656"/>
          <w:spacing w:val="-23"/>
          <w:w w:val="95"/>
          <w:sz w:val="17"/>
        </w:rPr>
        <w:t xml:space="preserve"> </w:t>
      </w:r>
      <w:r>
        <w:rPr>
          <w:rFonts w:ascii="Times New Roman"/>
          <w:color w:val="565656"/>
          <w:w w:val="95"/>
          <w:sz w:val="17"/>
        </w:rPr>
        <w:t>with</w:t>
      </w:r>
      <w:r>
        <w:rPr>
          <w:rFonts w:ascii="Times New Roman"/>
          <w:color w:val="565656"/>
          <w:spacing w:val="-18"/>
          <w:w w:val="95"/>
          <w:sz w:val="17"/>
        </w:rPr>
        <w:t xml:space="preserve"> </w:t>
      </w:r>
      <w:r>
        <w:rPr>
          <w:rFonts w:ascii="Times New Roman"/>
          <w:color w:val="565656"/>
          <w:w w:val="95"/>
          <w:sz w:val="17"/>
        </w:rPr>
        <w:t>the</w:t>
      </w:r>
      <w:r>
        <w:rPr>
          <w:rFonts w:ascii="Times New Roman"/>
          <w:color w:val="565656"/>
          <w:spacing w:val="-23"/>
          <w:w w:val="95"/>
          <w:sz w:val="17"/>
        </w:rPr>
        <w:t xml:space="preserve"> </w:t>
      </w:r>
      <w:r>
        <w:rPr>
          <w:rFonts w:ascii="Times New Roman"/>
          <w:color w:val="565656"/>
          <w:w w:val="95"/>
          <w:sz w:val="17"/>
        </w:rPr>
        <w:t>cost</w:t>
      </w:r>
      <w:r>
        <w:rPr>
          <w:rFonts w:ascii="Times New Roman"/>
          <w:color w:val="565656"/>
          <w:spacing w:val="-23"/>
          <w:w w:val="95"/>
          <w:sz w:val="17"/>
        </w:rPr>
        <w:t xml:space="preserve"> </w:t>
      </w:r>
      <w:r>
        <w:rPr>
          <w:rFonts w:ascii="Times New Roman"/>
          <w:color w:val="565656"/>
          <w:w w:val="95"/>
          <w:sz w:val="17"/>
        </w:rPr>
        <w:t>of</w:t>
      </w:r>
      <w:r>
        <w:rPr>
          <w:rFonts w:ascii="Times New Roman"/>
          <w:color w:val="565656"/>
          <w:spacing w:val="-18"/>
          <w:w w:val="95"/>
          <w:sz w:val="17"/>
        </w:rPr>
        <w:t xml:space="preserve"> </w:t>
      </w:r>
      <w:r>
        <w:rPr>
          <w:rFonts w:ascii="Times New Roman"/>
          <w:color w:val="565656"/>
          <w:w w:val="95"/>
          <w:sz w:val="17"/>
        </w:rPr>
        <w:t>higher</w:t>
      </w:r>
      <w:r>
        <w:rPr>
          <w:rFonts w:ascii="Times New Roman"/>
          <w:color w:val="565656"/>
          <w:spacing w:val="-21"/>
          <w:w w:val="95"/>
          <w:sz w:val="17"/>
        </w:rPr>
        <w:t xml:space="preserve"> </w:t>
      </w:r>
      <w:r>
        <w:rPr>
          <w:rFonts w:ascii="Times New Roman"/>
          <w:color w:val="565656"/>
          <w:w w:val="95"/>
          <w:sz w:val="17"/>
        </w:rPr>
        <w:t>education.</w:t>
      </w:r>
      <w:r>
        <w:rPr>
          <w:rFonts w:ascii="Times New Roman"/>
          <w:color w:val="565656"/>
          <w:spacing w:val="-25"/>
          <w:w w:val="95"/>
          <w:sz w:val="17"/>
        </w:rPr>
        <w:t xml:space="preserve"> </w:t>
      </w:r>
      <w:r>
        <w:rPr>
          <w:rFonts w:ascii="Times New Roman"/>
          <w:color w:val="565656"/>
          <w:w w:val="95"/>
          <w:sz w:val="17"/>
        </w:rPr>
        <w:t>The</w:t>
      </w:r>
      <w:r>
        <w:rPr>
          <w:rFonts w:ascii="Times New Roman"/>
          <w:color w:val="565656"/>
          <w:spacing w:val="-21"/>
          <w:w w:val="95"/>
          <w:sz w:val="17"/>
        </w:rPr>
        <w:t xml:space="preserve"> </w:t>
      </w:r>
      <w:r>
        <w:rPr>
          <w:rFonts w:ascii="Times New Roman"/>
          <w:color w:val="565656"/>
          <w:w w:val="95"/>
          <w:sz w:val="17"/>
        </w:rPr>
        <w:t>Rebecca</w:t>
      </w:r>
      <w:r>
        <w:rPr>
          <w:rFonts w:ascii="Times New Roman"/>
          <w:color w:val="565656"/>
          <w:spacing w:val="-15"/>
          <w:w w:val="95"/>
          <w:sz w:val="17"/>
        </w:rPr>
        <w:t xml:space="preserve"> </w:t>
      </w:r>
      <w:r>
        <w:rPr>
          <w:rFonts w:ascii="Times New Roman"/>
          <w:color w:val="565656"/>
          <w:w w:val="95"/>
          <w:sz w:val="17"/>
        </w:rPr>
        <w:t>Kirtman</w:t>
      </w:r>
    </w:p>
    <w:p w:rsidR="00CF3DB2" w:rsidRDefault="007E700D">
      <w:pPr>
        <w:spacing w:line="186" w:lineRule="exact"/>
        <w:ind w:left="204" w:right="3552" w:firstLine="4"/>
        <w:jc w:val="both"/>
        <w:rPr>
          <w:rFonts w:ascii="Arial" w:eastAsia="Arial" w:hAnsi="Arial" w:cs="Arial"/>
          <w:sz w:val="14"/>
          <w:szCs w:val="14"/>
        </w:rPr>
      </w:pPr>
      <w:r>
        <w:rPr>
          <w:rFonts w:ascii="Times New Roman"/>
          <w:color w:val="464646"/>
          <w:spacing w:val="4"/>
          <w:w w:val="90"/>
          <w:sz w:val="17"/>
        </w:rPr>
        <w:t>M</w:t>
      </w:r>
      <w:r>
        <w:rPr>
          <w:rFonts w:ascii="Times New Roman"/>
          <w:color w:val="757575"/>
          <w:spacing w:val="4"/>
          <w:w w:val="90"/>
          <w:sz w:val="17"/>
        </w:rPr>
        <w:t>e</w:t>
      </w:r>
      <w:r>
        <w:rPr>
          <w:rFonts w:ascii="Times New Roman"/>
          <w:color w:val="464646"/>
          <w:spacing w:val="4"/>
          <w:w w:val="90"/>
          <w:sz w:val="17"/>
        </w:rPr>
        <w:t>mor</w:t>
      </w:r>
      <w:r>
        <w:rPr>
          <w:rFonts w:ascii="Times New Roman"/>
          <w:color w:val="757575"/>
          <w:spacing w:val="4"/>
          <w:w w:val="90"/>
          <w:sz w:val="17"/>
        </w:rPr>
        <w:t>i</w:t>
      </w:r>
      <w:r>
        <w:rPr>
          <w:rFonts w:ascii="Times New Roman"/>
          <w:color w:val="565656"/>
          <w:spacing w:val="4"/>
          <w:w w:val="90"/>
          <w:sz w:val="17"/>
        </w:rPr>
        <w:t xml:space="preserve">al </w:t>
      </w:r>
      <w:r>
        <w:rPr>
          <w:rFonts w:ascii="Times New Roman"/>
          <w:color w:val="565656"/>
          <w:w w:val="90"/>
          <w:sz w:val="17"/>
        </w:rPr>
        <w:t xml:space="preserve">Scholarship awards three types of scholarships in the </w:t>
      </w:r>
      <w:r>
        <w:rPr>
          <w:rFonts w:ascii="Times New Roman"/>
          <w:color w:val="757575"/>
          <w:w w:val="91"/>
          <w:sz w:val="17"/>
        </w:rPr>
        <w:t>a</w:t>
      </w:r>
      <w:r>
        <w:rPr>
          <w:rFonts w:ascii="Times New Roman"/>
          <w:color w:val="464646"/>
          <w:w w:val="91"/>
          <w:sz w:val="17"/>
        </w:rPr>
        <w:t xml:space="preserve">mount </w:t>
      </w:r>
      <w:r>
        <w:rPr>
          <w:rFonts w:ascii="Times New Roman"/>
          <w:color w:val="565656"/>
          <w:w w:val="77"/>
          <w:sz w:val="17"/>
        </w:rPr>
        <w:t xml:space="preserve">of </w:t>
      </w:r>
      <w:r>
        <w:rPr>
          <w:rFonts w:ascii="Times New Roman"/>
          <w:color w:val="565656"/>
          <w:spacing w:val="-3"/>
          <w:w w:val="105"/>
          <w:sz w:val="15"/>
        </w:rPr>
        <w:t>$1,000</w:t>
      </w:r>
      <w:r>
        <w:rPr>
          <w:rFonts w:ascii="Times New Roman"/>
          <w:color w:val="565656"/>
          <w:w w:val="105"/>
          <w:sz w:val="15"/>
        </w:rPr>
        <w:t xml:space="preserve"> </w:t>
      </w:r>
      <w:r>
        <w:rPr>
          <w:rFonts w:ascii="Times New Roman"/>
          <w:color w:val="565656"/>
          <w:w w:val="92"/>
          <w:sz w:val="17"/>
        </w:rPr>
        <w:t xml:space="preserve">each. </w:t>
      </w:r>
      <w:r>
        <w:rPr>
          <w:rFonts w:ascii="Times New Roman"/>
          <w:color w:val="565656"/>
          <w:w w:val="84"/>
          <w:sz w:val="17"/>
        </w:rPr>
        <w:t xml:space="preserve">The </w:t>
      </w:r>
      <w:r>
        <w:rPr>
          <w:rFonts w:ascii="Times New Roman"/>
          <w:color w:val="565656"/>
          <w:w w:val="90"/>
          <w:sz w:val="17"/>
        </w:rPr>
        <w:t xml:space="preserve">purpose </w:t>
      </w:r>
      <w:r>
        <w:rPr>
          <w:rFonts w:ascii="Times New Roman"/>
          <w:color w:val="565656"/>
          <w:w w:val="84"/>
          <w:sz w:val="17"/>
        </w:rPr>
        <w:t xml:space="preserve">of </w:t>
      </w:r>
      <w:r>
        <w:rPr>
          <w:rFonts w:ascii="Times New Roman"/>
          <w:color w:val="757575"/>
          <w:w w:val="91"/>
          <w:sz w:val="17"/>
        </w:rPr>
        <w:t>t</w:t>
      </w:r>
      <w:r>
        <w:rPr>
          <w:rFonts w:ascii="Times New Roman"/>
          <w:color w:val="565656"/>
          <w:w w:val="91"/>
          <w:sz w:val="17"/>
        </w:rPr>
        <w:t xml:space="preserve">hese </w:t>
      </w:r>
      <w:r>
        <w:rPr>
          <w:rFonts w:ascii="Times New Roman"/>
          <w:color w:val="565656"/>
          <w:spacing w:val="2"/>
          <w:w w:val="85"/>
          <w:sz w:val="17"/>
        </w:rPr>
        <w:t>sch</w:t>
      </w:r>
      <w:r>
        <w:rPr>
          <w:rFonts w:ascii="Times New Roman"/>
          <w:color w:val="757575"/>
          <w:spacing w:val="2"/>
          <w:w w:val="85"/>
          <w:sz w:val="17"/>
        </w:rPr>
        <w:t>o</w:t>
      </w:r>
      <w:r>
        <w:rPr>
          <w:rFonts w:ascii="Times New Roman"/>
          <w:color w:val="383838"/>
          <w:spacing w:val="2"/>
          <w:w w:val="85"/>
          <w:sz w:val="17"/>
        </w:rPr>
        <w:t>l</w:t>
      </w:r>
      <w:r>
        <w:rPr>
          <w:rFonts w:ascii="Times New Roman"/>
          <w:color w:val="565656"/>
          <w:spacing w:val="2"/>
          <w:w w:val="85"/>
          <w:sz w:val="17"/>
        </w:rPr>
        <w:t>arships</w:t>
      </w:r>
      <w:r>
        <w:rPr>
          <w:rFonts w:ascii="Times New Roman"/>
          <w:color w:val="565656"/>
          <w:w w:val="85"/>
          <w:sz w:val="17"/>
        </w:rPr>
        <w:t xml:space="preserve"> </w:t>
      </w:r>
      <w:r>
        <w:rPr>
          <w:rFonts w:ascii="Times New Roman"/>
          <w:color w:val="565656"/>
          <w:w w:val="80"/>
          <w:sz w:val="17"/>
        </w:rPr>
        <w:t xml:space="preserve">is </w:t>
      </w:r>
      <w:r>
        <w:rPr>
          <w:rFonts w:ascii="Times New Roman"/>
          <w:color w:val="565656"/>
          <w:w w:val="96"/>
          <w:sz w:val="17"/>
        </w:rPr>
        <w:t xml:space="preserve">to </w:t>
      </w:r>
      <w:r>
        <w:rPr>
          <w:rFonts w:ascii="Times New Roman"/>
          <w:color w:val="565656"/>
          <w:w w:val="95"/>
          <w:sz w:val="17"/>
        </w:rPr>
        <w:t xml:space="preserve">encourage </w:t>
      </w:r>
      <w:r>
        <w:rPr>
          <w:rFonts w:ascii="Times New Roman"/>
          <w:color w:val="565656"/>
          <w:spacing w:val="-4"/>
          <w:w w:val="95"/>
          <w:sz w:val="17"/>
        </w:rPr>
        <w:t>[</w:t>
      </w:r>
      <w:r>
        <w:rPr>
          <w:rFonts w:ascii="Times New Roman"/>
          <w:color w:val="757575"/>
          <w:spacing w:val="-4"/>
          <w:w w:val="95"/>
          <w:sz w:val="17"/>
        </w:rPr>
        <w:t>...</w:t>
      </w:r>
      <w:r>
        <w:rPr>
          <w:rFonts w:ascii="Times New Roman"/>
          <w:color w:val="565656"/>
          <w:spacing w:val="-4"/>
          <w:w w:val="95"/>
          <w:sz w:val="17"/>
        </w:rPr>
        <w:t>]</w:t>
      </w:r>
      <w:r>
        <w:rPr>
          <w:rFonts w:ascii="Times New Roman"/>
          <w:color w:val="565656"/>
          <w:spacing w:val="-3"/>
          <w:w w:val="95"/>
          <w:sz w:val="17"/>
        </w:rPr>
        <w:t xml:space="preserve"> </w:t>
      </w:r>
      <w:r>
        <w:rPr>
          <w:rFonts w:ascii="Arial"/>
          <w:color w:val="565656"/>
          <w:w w:val="95"/>
          <w:sz w:val="14"/>
        </w:rPr>
        <w:t>_Mm</w:t>
      </w:r>
    </w:p>
    <w:p w:rsidR="00CF3DB2" w:rsidRDefault="007E700D">
      <w:pPr>
        <w:spacing w:before="134" w:line="213" w:lineRule="auto"/>
        <w:ind w:left="208" w:right="4954" w:hanging="5"/>
        <w:rPr>
          <w:rFonts w:ascii="Times New Roman" w:eastAsia="Times New Roman" w:hAnsi="Times New Roman" w:cs="Times New Roman"/>
          <w:sz w:val="17"/>
          <w:szCs w:val="17"/>
        </w:rPr>
      </w:pPr>
      <w:r>
        <w:rPr>
          <w:rFonts w:ascii="Times New Roman"/>
          <w:color w:val="383838"/>
          <w:spacing w:val="5"/>
          <w:w w:val="90"/>
          <w:sz w:val="17"/>
          <w:u w:val="single" w:color="000000"/>
        </w:rPr>
        <w:t>Th</w:t>
      </w:r>
      <w:r>
        <w:rPr>
          <w:rFonts w:ascii="Times New Roman"/>
          <w:color w:val="565656"/>
          <w:spacing w:val="5"/>
          <w:w w:val="90"/>
          <w:sz w:val="17"/>
          <w:u w:val="single" w:color="000000"/>
        </w:rPr>
        <w:t xml:space="preserve">e </w:t>
      </w:r>
      <w:r>
        <w:rPr>
          <w:rFonts w:ascii="Times New Roman"/>
          <w:color w:val="565656"/>
          <w:w w:val="90"/>
          <w:sz w:val="17"/>
          <w:u w:val="single" w:color="000000"/>
        </w:rPr>
        <w:t xml:space="preserve">Edmund </w:t>
      </w:r>
      <w:r>
        <w:rPr>
          <w:rFonts w:ascii="Times New Roman"/>
          <w:color w:val="757575"/>
          <w:w w:val="90"/>
          <w:sz w:val="20"/>
          <w:u w:val="single" w:color="000000"/>
        </w:rPr>
        <w:t xml:space="preserve">F, </w:t>
      </w:r>
      <w:r>
        <w:rPr>
          <w:rFonts w:ascii="Times New Roman"/>
          <w:color w:val="565656"/>
          <w:w w:val="90"/>
          <w:sz w:val="17"/>
          <w:u w:val="single" w:color="000000"/>
        </w:rPr>
        <w:t>Maxwe</w:t>
      </w:r>
      <w:r>
        <w:rPr>
          <w:rFonts w:ascii="Times New Roman"/>
          <w:color w:val="383838"/>
          <w:w w:val="90"/>
          <w:sz w:val="17"/>
          <w:u w:val="single" w:color="000000"/>
        </w:rPr>
        <w:t xml:space="preserve">ll </w:t>
      </w:r>
      <w:r>
        <w:rPr>
          <w:rFonts w:ascii="Times New Roman"/>
          <w:color w:val="757575"/>
          <w:w w:val="90"/>
          <w:sz w:val="17"/>
          <w:u w:val="single" w:color="000000"/>
        </w:rPr>
        <w:t>F</w:t>
      </w:r>
      <w:r>
        <w:rPr>
          <w:rFonts w:ascii="Times New Roman"/>
          <w:color w:val="565656"/>
          <w:w w:val="90"/>
          <w:sz w:val="17"/>
          <w:u w:val="single" w:color="000000"/>
        </w:rPr>
        <w:t>o</w:t>
      </w:r>
      <w:r>
        <w:rPr>
          <w:rFonts w:ascii="Times New Roman"/>
          <w:color w:val="383838"/>
          <w:w w:val="90"/>
          <w:sz w:val="17"/>
          <w:u w:val="single" w:color="000000"/>
        </w:rPr>
        <w:t>u</w:t>
      </w:r>
      <w:r>
        <w:rPr>
          <w:rFonts w:ascii="Times New Roman"/>
          <w:color w:val="565656"/>
          <w:w w:val="90"/>
          <w:sz w:val="17"/>
          <w:u w:val="single" w:color="000000"/>
        </w:rPr>
        <w:t xml:space="preserve">ndation </w:t>
      </w:r>
      <w:r>
        <w:rPr>
          <w:rFonts w:ascii="Times New Roman"/>
          <w:color w:val="565656"/>
          <w:w w:val="85"/>
          <w:sz w:val="17"/>
        </w:rPr>
        <w:t xml:space="preserve">Application  Deadlines: April </w:t>
      </w:r>
      <w:r>
        <w:rPr>
          <w:rFonts w:ascii="Times New Roman"/>
          <w:color w:val="565656"/>
          <w:w w:val="85"/>
          <w:sz w:val="16"/>
        </w:rPr>
        <w:t>30,</w:t>
      </w:r>
      <w:r>
        <w:rPr>
          <w:rFonts w:ascii="Times New Roman"/>
          <w:color w:val="565656"/>
          <w:spacing w:val="19"/>
          <w:w w:val="85"/>
          <w:sz w:val="16"/>
        </w:rPr>
        <w:t xml:space="preserve"> </w:t>
      </w:r>
      <w:r>
        <w:rPr>
          <w:rFonts w:ascii="Times New Roman"/>
          <w:color w:val="565656"/>
          <w:w w:val="85"/>
          <w:sz w:val="17"/>
        </w:rPr>
        <w:t>Annually</w:t>
      </w:r>
    </w:p>
    <w:p w:rsidR="00CF3DB2" w:rsidRDefault="007E700D">
      <w:pPr>
        <w:spacing w:before="4" w:line="186" w:lineRule="exact"/>
        <w:ind w:left="213" w:right="3127" w:firstLine="4"/>
        <w:rPr>
          <w:rFonts w:ascii="Arial" w:eastAsia="Arial" w:hAnsi="Arial" w:cs="Arial"/>
          <w:sz w:val="17"/>
          <w:szCs w:val="17"/>
        </w:rPr>
      </w:pPr>
      <w:r>
        <w:rPr>
          <w:rFonts w:ascii="Times New Roman"/>
          <w:color w:val="565656"/>
          <w:sz w:val="17"/>
        </w:rPr>
        <w:t xml:space="preserve">Believing in the importance of acknowledging the fine accomplishments of high-achieving young people, the Maxwell Foundation is offering financial assistance of up to </w:t>
      </w:r>
      <w:r>
        <w:rPr>
          <w:rFonts w:ascii="Times New Roman"/>
          <w:color w:val="565656"/>
          <w:sz w:val="15"/>
        </w:rPr>
        <w:t xml:space="preserve">$5,000 </w:t>
      </w:r>
      <w:r>
        <w:rPr>
          <w:rFonts w:ascii="Times New Roman"/>
          <w:color w:val="565656"/>
          <w:sz w:val="17"/>
        </w:rPr>
        <w:t xml:space="preserve">for </w:t>
      </w:r>
      <w:r>
        <w:rPr>
          <w:rFonts w:ascii="Times New Roman"/>
          <w:color w:val="565656"/>
          <w:w w:val="95"/>
          <w:sz w:val="17"/>
        </w:rPr>
        <w:t>freshmen</w:t>
      </w:r>
      <w:r>
        <w:rPr>
          <w:rFonts w:ascii="Times New Roman"/>
          <w:color w:val="565656"/>
          <w:spacing w:val="-10"/>
          <w:w w:val="95"/>
          <w:sz w:val="17"/>
        </w:rPr>
        <w:t xml:space="preserve"> </w:t>
      </w:r>
      <w:r>
        <w:rPr>
          <w:rFonts w:ascii="Times New Roman"/>
          <w:color w:val="565656"/>
          <w:w w:val="95"/>
          <w:sz w:val="17"/>
        </w:rPr>
        <w:t>starting</w:t>
      </w:r>
      <w:r>
        <w:rPr>
          <w:rFonts w:ascii="Times New Roman"/>
          <w:color w:val="565656"/>
          <w:spacing w:val="-14"/>
          <w:w w:val="95"/>
          <w:sz w:val="17"/>
        </w:rPr>
        <w:t xml:space="preserve"> </w:t>
      </w:r>
      <w:r>
        <w:rPr>
          <w:rFonts w:ascii="Times New Roman"/>
          <w:color w:val="565656"/>
          <w:w w:val="95"/>
          <w:sz w:val="17"/>
        </w:rPr>
        <w:t>college</w:t>
      </w:r>
      <w:r>
        <w:rPr>
          <w:rFonts w:ascii="Times New Roman"/>
          <w:color w:val="565656"/>
          <w:spacing w:val="-14"/>
          <w:w w:val="95"/>
          <w:sz w:val="17"/>
        </w:rPr>
        <w:t xml:space="preserve"> </w:t>
      </w:r>
      <w:r>
        <w:rPr>
          <w:rFonts w:ascii="Times New Roman"/>
          <w:color w:val="565656"/>
          <w:w w:val="95"/>
          <w:sz w:val="17"/>
        </w:rPr>
        <w:t>during</w:t>
      </w:r>
      <w:r>
        <w:rPr>
          <w:rFonts w:ascii="Times New Roman"/>
          <w:color w:val="565656"/>
          <w:spacing w:val="-15"/>
          <w:w w:val="95"/>
          <w:sz w:val="17"/>
        </w:rPr>
        <w:t xml:space="preserve"> </w:t>
      </w:r>
      <w:r>
        <w:rPr>
          <w:rFonts w:ascii="Times New Roman"/>
          <w:color w:val="565656"/>
          <w:w w:val="95"/>
          <w:sz w:val="17"/>
        </w:rPr>
        <w:t>the</w:t>
      </w:r>
      <w:r>
        <w:rPr>
          <w:rFonts w:ascii="Times New Roman"/>
          <w:color w:val="565656"/>
          <w:spacing w:val="-18"/>
          <w:w w:val="95"/>
          <w:sz w:val="17"/>
        </w:rPr>
        <w:t xml:space="preserve"> </w:t>
      </w:r>
      <w:r>
        <w:rPr>
          <w:rFonts w:ascii="Times New Roman"/>
          <w:color w:val="565656"/>
          <w:w w:val="95"/>
          <w:sz w:val="17"/>
        </w:rPr>
        <w:t>current</w:t>
      </w:r>
      <w:r>
        <w:rPr>
          <w:rFonts w:ascii="Times New Roman"/>
          <w:color w:val="565656"/>
          <w:spacing w:val="-15"/>
          <w:w w:val="95"/>
          <w:sz w:val="17"/>
        </w:rPr>
        <w:t xml:space="preserve"> </w:t>
      </w:r>
      <w:r>
        <w:rPr>
          <w:rFonts w:ascii="Times New Roman"/>
          <w:color w:val="565656"/>
          <w:w w:val="95"/>
          <w:sz w:val="17"/>
        </w:rPr>
        <w:t>ac</w:t>
      </w:r>
      <w:r>
        <w:rPr>
          <w:rFonts w:ascii="Times New Roman"/>
          <w:color w:val="757575"/>
          <w:w w:val="95"/>
          <w:sz w:val="17"/>
        </w:rPr>
        <w:t>a</w:t>
      </w:r>
      <w:r>
        <w:rPr>
          <w:rFonts w:ascii="Times New Roman"/>
          <w:color w:val="565656"/>
          <w:w w:val="95"/>
          <w:sz w:val="17"/>
        </w:rPr>
        <w:t>demic</w:t>
      </w:r>
      <w:r>
        <w:rPr>
          <w:rFonts w:ascii="Times New Roman"/>
          <w:color w:val="565656"/>
          <w:spacing w:val="-23"/>
          <w:w w:val="95"/>
          <w:sz w:val="17"/>
        </w:rPr>
        <w:t xml:space="preserve"> </w:t>
      </w:r>
      <w:r>
        <w:rPr>
          <w:rFonts w:ascii="Times New Roman"/>
          <w:color w:val="565656"/>
          <w:spacing w:val="4"/>
          <w:w w:val="95"/>
          <w:sz w:val="17"/>
        </w:rPr>
        <w:t>y</w:t>
      </w:r>
      <w:r>
        <w:rPr>
          <w:rFonts w:ascii="Times New Roman"/>
          <w:color w:val="757575"/>
          <w:spacing w:val="4"/>
          <w:w w:val="95"/>
          <w:sz w:val="17"/>
        </w:rPr>
        <w:t>ea</w:t>
      </w:r>
      <w:r>
        <w:rPr>
          <w:rFonts w:ascii="Times New Roman"/>
          <w:color w:val="565656"/>
          <w:spacing w:val="4"/>
          <w:w w:val="95"/>
          <w:sz w:val="17"/>
        </w:rPr>
        <w:t>r</w:t>
      </w:r>
      <w:r>
        <w:rPr>
          <w:rFonts w:ascii="Times New Roman"/>
          <w:color w:val="757575"/>
          <w:spacing w:val="4"/>
          <w:w w:val="95"/>
          <w:sz w:val="17"/>
        </w:rPr>
        <w:t>.</w:t>
      </w:r>
      <w:r>
        <w:rPr>
          <w:rFonts w:ascii="Times New Roman"/>
          <w:color w:val="757575"/>
          <w:spacing w:val="-29"/>
          <w:w w:val="95"/>
          <w:sz w:val="17"/>
        </w:rPr>
        <w:t xml:space="preserve"> </w:t>
      </w:r>
      <w:r>
        <w:rPr>
          <w:rFonts w:ascii="Times New Roman"/>
          <w:color w:val="757575"/>
          <w:w w:val="95"/>
          <w:sz w:val="17"/>
        </w:rPr>
        <w:t>S</w:t>
      </w:r>
      <w:r>
        <w:rPr>
          <w:rFonts w:ascii="Times New Roman"/>
          <w:color w:val="565656"/>
          <w:w w:val="95"/>
          <w:sz w:val="17"/>
        </w:rPr>
        <w:t>tud</w:t>
      </w:r>
      <w:r>
        <w:rPr>
          <w:rFonts w:ascii="Times New Roman"/>
          <w:color w:val="757575"/>
          <w:w w:val="95"/>
          <w:sz w:val="17"/>
        </w:rPr>
        <w:t>e</w:t>
      </w:r>
      <w:r>
        <w:rPr>
          <w:rFonts w:ascii="Times New Roman"/>
          <w:color w:val="565656"/>
          <w:w w:val="95"/>
          <w:sz w:val="17"/>
        </w:rPr>
        <w:t xml:space="preserve">nts who plan </w:t>
      </w:r>
      <w:r>
        <w:rPr>
          <w:rFonts w:ascii="Times New Roman"/>
          <w:color w:val="565656"/>
          <w:w w:val="95"/>
          <w:sz w:val="17"/>
        </w:rPr>
        <w:t xml:space="preserve">to attend accredited independent colleges or </w:t>
      </w:r>
      <w:r>
        <w:rPr>
          <w:rFonts w:ascii="Times New Roman"/>
          <w:color w:val="464646"/>
          <w:w w:val="95"/>
          <w:sz w:val="17"/>
        </w:rPr>
        <w:t>univ</w:t>
      </w:r>
      <w:r>
        <w:rPr>
          <w:rFonts w:ascii="Times New Roman"/>
          <w:color w:val="757575"/>
          <w:w w:val="95"/>
          <w:sz w:val="17"/>
        </w:rPr>
        <w:t>iirs</w:t>
      </w:r>
      <w:r>
        <w:rPr>
          <w:rFonts w:ascii="Times New Roman"/>
          <w:color w:val="565656"/>
          <w:w w:val="95"/>
          <w:sz w:val="17"/>
        </w:rPr>
        <w:t>ltle</w:t>
      </w:r>
      <w:r>
        <w:rPr>
          <w:rFonts w:ascii="Times New Roman"/>
          <w:color w:val="757575"/>
          <w:w w:val="95"/>
          <w:sz w:val="17"/>
        </w:rPr>
        <w:t xml:space="preserve">s </w:t>
      </w:r>
      <w:r>
        <w:rPr>
          <w:rFonts w:ascii="Times New Roman"/>
          <w:color w:val="565656"/>
          <w:w w:val="95"/>
          <w:sz w:val="17"/>
        </w:rPr>
        <w:t>and</w:t>
      </w:r>
      <w:r>
        <w:rPr>
          <w:rFonts w:ascii="Times New Roman"/>
          <w:color w:val="565656"/>
          <w:spacing w:val="-15"/>
          <w:w w:val="95"/>
          <w:sz w:val="17"/>
        </w:rPr>
        <w:t xml:space="preserve"> </w:t>
      </w:r>
      <w:r>
        <w:rPr>
          <w:rFonts w:ascii="Times New Roman"/>
          <w:color w:val="565656"/>
          <w:w w:val="95"/>
          <w:sz w:val="17"/>
        </w:rPr>
        <w:t>who</w:t>
      </w:r>
      <w:r>
        <w:rPr>
          <w:rFonts w:ascii="Times New Roman"/>
          <w:color w:val="565656"/>
          <w:spacing w:val="-11"/>
          <w:w w:val="95"/>
          <w:sz w:val="17"/>
        </w:rPr>
        <w:t xml:space="preserve"> </w:t>
      </w:r>
      <w:r>
        <w:rPr>
          <w:rFonts w:ascii="Times New Roman"/>
          <w:color w:val="565656"/>
          <w:w w:val="95"/>
          <w:sz w:val="17"/>
        </w:rPr>
        <w:t>are</w:t>
      </w:r>
      <w:r>
        <w:rPr>
          <w:rFonts w:ascii="Times New Roman"/>
          <w:color w:val="565656"/>
          <w:spacing w:val="-9"/>
          <w:w w:val="95"/>
          <w:sz w:val="17"/>
        </w:rPr>
        <w:t xml:space="preserve"> </w:t>
      </w:r>
      <w:r>
        <w:rPr>
          <w:rFonts w:ascii="Times New Roman"/>
          <w:color w:val="565656"/>
          <w:w w:val="95"/>
          <w:sz w:val="17"/>
        </w:rPr>
        <w:t>bona</w:t>
      </w:r>
      <w:r>
        <w:rPr>
          <w:rFonts w:ascii="Times New Roman"/>
          <w:color w:val="565656"/>
          <w:spacing w:val="-6"/>
          <w:w w:val="95"/>
          <w:sz w:val="17"/>
        </w:rPr>
        <w:t xml:space="preserve"> </w:t>
      </w:r>
      <w:r>
        <w:rPr>
          <w:rFonts w:ascii="Times New Roman"/>
          <w:color w:val="565656"/>
          <w:w w:val="95"/>
          <w:sz w:val="17"/>
        </w:rPr>
        <w:t>fide</w:t>
      </w:r>
      <w:r>
        <w:rPr>
          <w:rFonts w:ascii="Times New Roman"/>
          <w:color w:val="565656"/>
          <w:spacing w:val="-9"/>
          <w:w w:val="95"/>
          <w:sz w:val="17"/>
        </w:rPr>
        <w:t xml:space="preserve"> </w:t>
      </w:r>
      <w:r>
        <w:rPr>
          <w:rFonts w:ascii="Times New Roman"/>
          <w:color w:val="565656"/>
          <w:w w:val="95"/>
          <w:sz w:val="17"/>
        </w:rPr>
        <w:t>residents</w:t>
      </w:r>
      <w:r>
        <w:rPr>
          <w:rFonts w:ascii="Times New Roman"/>
          <w:color w:val="565656"/>
          <w:spacing w:val="-8"/>
          <w:w w:val="95"/>
          <w:sz w:val="17"/>
        </w:rPr>
        <w:t xml:space="preserve"> </w:t>
      </w:r>
      <w:r>
        <w:rPr>
          <w:rFonts w:ascii="Times New Roman"/>
          <w:color w:val="565656"/>
          <w:w w:val="95"/>
          <w:sz w:val="17"/>
        </w:rPr>
        <w:t>of</w:t>
      </w:r>
      <w:r>
        <w:rPr>
          <w:rFonts w:ascii="Times New Roman"/>
          <w:color w:val="565656"/>
          <w:spacing w:val="-13"/>
          <w:w w:val="95"/>
          <w:sz w:val="17"/>
        </w:rPr>
        <w:t xml:space="preserve"> </w:t>
      </w:r>
      <w:r>
        <w:rPr>
          <w:rFonts w:ascii="Times New Roman"/>
          <w:color w:val="565656"/>
          <w:w w:val="95"/>
          <w:sz w:val="17"/>
        </w:rPr>
        <w:t>Western</w:t>
      </w:r>
      <w:r>
        <w:rPr>
          <w:rFonts w:ascii="Times New Roman"/>
          <w:color w:val="565656"/>
          <w:spacing w:val="-8"/>
          <w:w w:val="95"/>
          <w:sz w:val="17"/>
        </w:rPr>
        <w:t xml:space="preserve"> </w:t>
      </w:r>
      <w:r>
        <w:rPr>
          <w:rFonts w:ascii="Times New Roman"/>
          <w:color w:val="565656"/>
          <w:w w:val="95"/>
          <w:sz w:val="17"/>
        </w:rPr>
        <w:t>Washington</w:t>
      </w:r>
      <w:r>
        <w:rPr>
          <w:rFonts w:ascii="Times New Roman"/>
          <w:color w:val="565656"/>
          <w:spacing w:val="-2"/>
          <w:w w:val="95"/>
          <w:sz w:val="17"/>
        </w:rPr>
        <w:t xml:space="preserve"> </w:t>
      </w:r>
      <w:r>
        <w:rPr>
          <w:rFonts w:ascii="Times New Roman"/>
          <w:color w:val="565656"/>
          <w:w w:val="95"/>
          <w:sz w:val="17"/>
        </w:rPr>
        <w:t>are</w:t>
      </w:r>
      <w:r>
        <w:rPr>
          <w:rFonts w:ascii="Times New Roman"/>
          <w:color w:val="565656"/>
          <w:spacing w:val="-15"/>
          <w:w w:val="95"/>
          <w:sz w:val="17"/>
        </w:rPr>
        <w:t xml:space="preserve"> </w:t>
      </w:r>
      <w:r>
        <w:rPr>
          <w:rFonts w:ascii="Times New Roman"/>
          <w:color w:val="565656"/>
          <w:w w:val="95"/>
          <w:sz w:val="17"/>
        </w:rPr>
        <w:t>urged</w:t>
      </w:r>
      <w:r>
        <w:rPr>
          <w:rFonts w:ascii="Times New Roman"/>
          <w:color w:val="565656"/>
          <w:spacing w:val="-7"/>
          <w:w w:val="95"/>
          <w:sz w:val="17"/>
        </w:rPr>
        <w:t xml:space="preserve"> </w:t>
      </w:r>
      <w:r>
        <w:rPr>
          <w:rFonts w:ascii="Times New Roman"/>
          <w:color w:val="565656"/>
          <w:w w:val="95"/>
          <w:sz w:val="17"/>
        </w:rPr>
        <w:t xml:space="preserve">to </w:t>
      </w:r>
      <w:r>
        <w:rPr>
          <w:rFonts w:ascii="Times New Roman"/>
          <w:color w:val="565656"/>
          <w:w w:val="90"/>
          <w:sz w:val="17"/>
        </w:rPr>
        <w:t>apply</w:t>
      </w:r>
      <w:r>
        <w:rPr>
          <w:rFonts w:ascii="Times New Roman"/>
          <w:color w:val="565656"/>
          <w:spacing w:val="-11"/>
          <w:w w:val="90"/>
          <w:sz w:val="17"/>
        </w:rPr>
        <w:t xml:space="preserve"> </w:t>
      </w:r>
      <w:r>
        <w:rPr>
          <w:rFonts w:ascii="Times New Roman"/>
          <w:color w:val="565656"/>
          <w:w w:val="90"/>
          <w:sz w:val="17"/>
        </w:rPr>
        <w:t>early.</w:t>
      </w:r>
      <w:r>
        <w:rPr>
          <w:rFonts w:ascii="Times New Roman"/>
          <w:color w:val="565656"/>
          <w:spacing w:val="-17"/>
          <w:w w:val="90"/>
          <w:sz w:val="17"/>
        </w:rPr>
        <w:t xml:space="preserve"> </w:t>
      </w:r>
      <w:r>
        <w:rPr>
          <w:rFonts w:ascii="Times New Roman"/>
          <w:color w:val="565656"/>
          <w:w w:val="90"/>
          <w:sz w:val="17"/>
        </w:rPr>
        <w:t>It</w:t>
      </w:r>
      <w:r>
        <w:rPr>
          <w:rFonts w:ascii="Times New Roman"/>
          <w:color w:val="565656"/>
          <w:spacing w:val="-13"/>
          <w:w w:val="90"/>
          <w:sz w:val="17"/>
        </w:rPr>
        <w:t xml:space="preserve"> </w:t>
      </w:r>
      <w:r>
        <w:rPr>
          <w:rFonts w:ascii="Times New Roman"/>
          <w:color w:val="565656"/>
          <w:w w:val="90"/>
          <w:sz w:val="17"/>
        </w:rPr>
        <w:t>is</w:t>
      </w:r>
      <w:r>
        <w:rPr>
          <w:rFonts w:ascii="Times New Roman"/>
          <w:color w:val="565656"/>
          <w:spacing w:val="-11"/>
          <w:w w:val="90"/>
          <w:sz w:val="17"/>
        </w:rPr>
        <w:t xml:space="preserve"> </w:t>
      </w:r>
      <w:r>
        <w:rPr>
          <w:rFonts w:ascii="Times New Roman"/>
          <w:color w:val="565656"/>
          <w:spacing w:val="-5"/>
          <w:w w:val="90"/>
          <w:sz w:val="17"/>
        </w:rPr>
        <w:t>[...]</w:t>
      </w:r>
      <w:r>
        <w:rPr>
          <w:rFonts w:ascii="Times New Roman"/>
          <w:color w:val="565656"/>
          <w:spacing w:val="-22"/>
          <w:w w:val="90"/>
          <w:sz w:val="17"/>
        </w:rPr>
        <w:t xml:space="preserve"> </w:t>
      </w:r>
      <w:r>
        <w:rPr>
          <w:rFonts w:ascii="Arial"/>
          <w:color w:val="565656"/>
          <w:w w:val="90"/>
          <w:sz w:val="17"/>
        </w:rPr>
        <w:t>MQm</w:t>
      </w:r>
    </w:p>
    <w:p w:rsidR="00CF3DB2" w:rsidRDefault="00CF3DB2">
      <w:pPr>
        <w:spacing w:before="7"/>
        <w:rPr>
          <w:rFonts w:ascii="Arial" w:eastAsia="Arial" w:hAnsi="Arial" w:cs="Arial"/>
          <w:sz w:val="14"/>
          <w:szCs w:val="14"/>
        </w:rPr>
      </w:pPr>
    </w:p>
    <w:p w:rsidR="00CF3DB2" w:rsidRDefault="007E700D">
      <w:pPr>
        <w:spacing w:line="172" w:lineRule="exact"/>
        <w:ind w:left="218" w:right="4692" w:firstLine="4"/>
        <w:rPr>
          <w:rFonts w:ascii="Times New Roman" w:eastAsia="Times New Roman" w:hAnsi="Times New Roman" w:cs="Times New Roman"/>
          <w:sz w:val="17"/>
          <w:szCs w:val="17"/>
        </w:rPr>
      </w:pPr>
      <w:r>
        <w:rPr>
          <w:rFonts w:ascii="Times New Roman"/>
          <w:color w:val="757575"/>
          <w:spacing w:val="2"/>
          <w:w w:val="90"/>
          <w:sz w:val="17"/>
          <w:u w:val="single" w:color="000000"/>
        </w:rPr>
        <w:t>B</w:t>
      </w:r>
      <w:r>
        <w:rPr>
          <w:rFonts w:ascii="Times New Roman"/>
          <w:color w:val="565656"/>
          <w:spacing w:val="2"/>
          <w:w w:val="90"/>
          <w:sz w:val="17"/>
          <w:u w:val="single" w:color="000000"/>
        </w:rPr>
        <w:t>ridge</w:t>
      </w:r>
      <w:r>
        <w:rPr>
          <w:rFonts w:ascii="Times New Roman"/>
          <w:color w:val="757575"/>
          <w:spacing w:val="2"/>
          <w:w w:val="90"/>
          <w:sz w:val="17"/>
          <w:u w:val="single" w:color="000000"/>
        </w:rPr>
        <w:t>water</w:t>
      </w:r>
      <w:r>
        <w:rPr>
          <w:rFonts w:ascii="Times New Roman"/>
          <w:color w:val="757575"/>
          <w:spacing w:val="-22"/>
          <w:w w:val="90"/>
          <w:sz w:val="17"/>
          <w:u w:val="single" w:color="000000"/>
        </w:rPr>
        <w:t xml:space="preserve"> </w:t>
      </w:r>
      <w:r>
        <w:rPr>
          <w:rFonts w:ascii="Times New Roman"/>
          <w:color w:val="757575"/>
          <w:spacing w:val="2"/>
          <w:w w:val="90"/>
          <w:sz w:val="17"/>
          <w:u w:val="single" w:color="000000"/>
        </w:rPr>
        <w:t>C</w:t>
      </w:r>
      <w:r>
        <w:rPr>
          <w:rFonts w:ascii="Times New Roman"/>
          <w:color w:val="565656"/>
          <w:spacing w:val="2"/>
          <w:w w:val="90"/>
          <w:sz w:val="17"/>
          <w:u w:val="single" w:color="000000"/>
        </w:rPr>
        <w:t>o</w:t>
      </w:r>
      <w:r>
        <w:rPr>
          <w:rFonts w:ascii="Times New Roman"/>
          <w:color w:val="282828"/>
          <w:spacing w:val="2"/>
          <w:w w:val="90"/>
          <w:sz w:val="17"/>
          <w:u w:val="single" w:color="000000"/>
        </w:rPr>
        <w:t>ll</w:t>
      </w:r>
      <w:r>
        <w:rPr>
          <w:rFonts w:ascii="Times New Roman"/>
          <w:color w:val="565656"/>
          <w:spacing w:val="2"/>
          <w:w w:val="90"/>
          <w:sz w:val="17"/>
          <w:u w:val="single" w:color="000000"/>
        </w:rPr>
        <w:t>eg</w:t>
      </w:r>
      <w:r>
        <w:rPr>
          <w:rFonts w:ascii="Times New Roman"/>
          <w:color w:val="757575"/>
          <w:spacing w:val="2"/>
          <w:w w:val="90"/>
          <w:sz w:val="17"/>
          <w:u w:val="single" w:color="000000"/>
        </w:rPr>
        <w:t>e</w:t>
      </w:r>
      <w:r>
        <w:rPr>
          <w:rFonts w:ascii="Times New Roman"/>
          <w:color w:val="757575"/>
          <w:spacing w:val="-23"/>
          <w:w w:val="90"/>
          <w:sz w:val="17"/>
          <w:u w:val="single" w:color="000000"/>
        </w:rPr>
        <w:t xml:space="preserve"> </w:t>
      </w:r>
      <w:r>
        <w:rPr>
          <w:rFonts w:ascii="Times New Roman"/>
          <w:color w:val="757575"/>
          <w:w w:val="90"/>
          <w:sz w:val="17"/>
          <w:u w:val="single" w:color="000000"/>
        </w:rPr>
        <w:t>Presi</w:t>
      </w:r>
      <w:r>
        <w:rPr>
          <w:rFonts w:ascii="Times New Roman"/>
          <w:color w:val="565656"/>
          <w:w w:val="90"/>
          <w:sz w:val="17"/>
          <w:u w:val="single" w:color="000000"/>
        </w:rPr>
        <w:t>d</w:t>
      </w:r>
      <w:r>
        <w:rPr>
          <w:rFonts w:ascii="Times New Roman"/>
          <w:color w:val="757575"/>
          <w:w w:val="90"/>
          <w:sz w:val="17"/>
          <w:u w:val="single" w:color="000000"/>
        </w:rPr>
        <w:t>e</w:t>
      </w:r>
      <w:r>
        <w:rPr>
          <w:rFonts w:ascii="Times New Roman"/>
          <w:color w:val="565656"/>
          <w:w w:val="90"/>
          <w:sz w:val="17"/>
          <w:u w:val="single" w:color="000000"/>
        </w:rPr>
        <w:t>n</w:t>
      </w:r>
      <w:r>
        <w:rPr>
          <w:rFonts w:ascii="Times New Roman"/>
          <w:color w:val="757575"/>
          <w:w w:val="90"/>
          <w:sz w:val="17"/>
          <w:u w:val="single" w:color="000000"/>
        </w:rPr>
        <w:t>t's</w:t>
      </w:r>
      <w:r>
        <w:rPr>
          <w:rFonts w:ascii="Times New Roman"/>
          <w:color w:val="757575"/>
          <w:spacing w:val="-23"/>
          <w:w w:val="90"/>
          <w:sz w:val="17"/>
          <w:u w:val="single" w:color="000000"/>
        </w:rPr>
        <w:t xml:space="preserve"> </w:t>
      </w:r>
      <w:r>
        <w:rPr>
          <w:rFonts w:ascii="Times New Roman"/>
          <w:color w:val="565656"/>
          <w:w w:val="90"/>
          <w:sz w:val="17"/>
          <w:u w:val="single" w:color="000000"/>
        </w:rPr>
        <w:t>Meri</w:t>
      </w:r>
      <w:r>
        <w:rPr>
          <w:rFonts w:ascii="Times New Roman"/>
          <w:color w:val="565656"/>
          <w:spacing w:val="-33"/>
          <w:w w:val="90"/>
          <w:sz w:val="17"/>
          <w:u w:val="single" w:color="000000"/>
        </w:rPr>
        <w:t xml:space="preserve"> </w:t>
      </w:r>
      <w:r>
        <w:rPr>
          <w:rFonts w:ascii="Times New Roman"/>
          <w:color w:val="757575"/>
          <w:w w:val="90"/>
          <w:sz w:val="17"/>
          <w:u w:val="single" w:color="000000"/>
        </w:rPr>
        <w:t>t</w:t>
      </w:r>
      <w:r>
        <w:rPr>
          <w:rFonts w:ascii="Times New Roman"/>
          <w:color w:val="757575"/>
          <w:spacing w:val="-28"/>
          <w:w w:val="90"/>
          <w:sz w:val="17"/>
          <w:u w:val="single" w:color="000000"/>
        </w:rPr>
        <w:t xml:space="preserve"> </w:t>
      </w:r>
      <w:r>
        <w:rPr>
          <w:rFonts w:ascii="Times New Roman"/>
          <w:color w:val="757575"/>
          <w:spacing w:val="3"/>
          <w:w w:val="90"/>
          <w:sz w:val="17"/>
          <w:u w:val="single" w:color="000000"/>
        </w:rPr>
        <w:t>Awa</w:t>
      </w:r>
      <w:r>
        <w:rPr>
          <w:rFonts w:ascii="Times New Roman"/>
          <w:color w:val="464646"/>
          <w:spacing w:val="3"/>
          <w:w w:val="90"/>
          <w:sz w:val="17"/>
          <w:u w:val="single" w:color="000000"/>
        </w:rPr>
        <w:t xml:space="preserve">rd </w:t>
      </w:r>
      <w:r>
        <w:rPr>
          <w:rFonts w:ascii="Times New Roman"/>
          <w:color w:val="565656"/>
          <w:w w:val="85"/>
          <w:sz w:val="17"/>
        </w:rPr>
        <w:t xml:space="preserve">Application </w:t>
      </w:r>
      <w:r>
        <w:rPr>
          <w:rFonts w:ascii="Times New Roman"/>
          <w:color w:val="565656"/>
          <w:spacing w:val="5"/>
          <w:w w:val="85"/>
          <w:sz w:val="17"/>
        </w:rPr>
        <w:t xml:space="preserve"> </w:t>
      </w:r>
      <w:r>
        <w:rPr>
          <w:rFonts w:ascii="Times New Roman"/>
          <w:color w:val="565656"/>
          <w:w w:val="85"/>
          <w:sz w:val="17"/>
        </w:rPr>
        <w:t>Deadlines:</w:t>
      </w:r>
    </w:p>
    <w:p w:rsidR="00CF3DB2" w:rsidRDefault="007E700D">
      <w:pPr>
        <w:spacing w:line="228" w:lineRule="auto"/>
        <w:ind w:left="218" w:right="3254" w:firstLine="9"/>
        <w:rPr>
          <w:rFonts w:ascii="Times New Roman" w:eastAsia="Times New Roman" w:hAnsi="Times New Roman" w:cs="Times New Roman"/>
          <w:sz w:val="17"/>
          <w:szCs w:val="17"/>
        </w:rPr>
      </w:pPr>
      <w:r>
        <w:rPr>
          <w:rFonts w:ascii="Times New Roman"/>
          <w:color w:val="565656"/>
          <w:w w:val="90"/>
          <w:sz w:val="17"/>
        </w:rPr>
        <w:t xml:space="preserve">Bridgewater College recognizes the academic achievements of high school seniors and </w:t>
      </w:r>
      <w:r>
        <w:rPr>
          <w:rFonts w:ascii="Times New Roman"/>
          <w:color w:val="757575"/>
          <w:spacing w:val="3"/>
          <w:w w:val="90"/>
          <w:sz w:val="17"/>
        </w:rPr>
        <w:t>t</w:t>
      </w:r>
      <w:r>
        <w:rPr>
          <w:rFonts w:ascii="Times New Roman"/>
          <w:color w:val="565656"/>
          <w:spacing w:val="3"/>
          <w:w w:val="90"/>
          <w:sz w:val="17"/>
        </w:rPr>
        <w:t>r</w:t>
      </w:r>
      <w:r>
        <w:rPr>
          <w:rFonts w:ascii="Times New Roman"/>
          <w:color w:val="757575"/>
          <w:spacing w:val="3"/>
          <w:w w:val="90"/>
          <w:sz w:val="17"/>
        </w:rPr>
        <w:t>a</w:t>
      </w:r>
      <w:r>
        <w:rPr>
          <w:rFonts w:ascii="Times New Roman"/>
          <w:color w:val="565656"/>
          <w:spacing w:val="3"/>
          <w:w w:val="90"/>
          <w:sz w:val="17"/>
        </w:rPr>
        <w:t>n</w:t>
      </w:r>
      <w:r>
        <w:rPr>
          <w:rFonts w:ascii="Times New Roman"/>
          <w:color w:val="757575"/>
          <w:spacing w:val="3"/>
          <w:w w:val="90"/>
          <w:sz w:val="17"/>
        </w:rPr>
        <w:t>s</w:t>
      </w:r>
      <w:r>
        <w:rPr>
          <w:rFonts w:ascii="Times New Roman"/>
          <w:color w:val="565656"/>
          <w:spacing w:val="3"/>
          <w:w w:val="90"/>
          <w:sz w:val="17"/>
        </w:rPr>
        <w:t xml:space="preserve">fer </w:t>
      </w:r>
      <w:r>
        <w:rPr>
          <w:rFonts w:ascii="Times New Roman"/>
          <w:color w:val="565656"/>
          <w:w w:val="90"/>
          <w:sz w:val="17"/>
        </w:rPr>
        <w:t>stud</w:t>
      </w:r>
      <w:r>
        <w:rPr>
          <w:rFonts w:ascii="Times New Roman"/>
          <w:color w:val="757575"/>
          <w:w w:val="90"/>
          <w:sz w:val="17"/>
        </w:rPr>
        <w:t>e</w:t>
      </w:r>
      <w:r>
        <w:rPr>
          <w:rFonts w:ascii="Times New Roman"/>
          <w:color w:val="565656"/>
          <w:w w:val="90"/>
          <w:sz w:val="17"/>
        </w:rPr>
        <w:t>nt</w:t>
      </w:r>
      <w:r>
        <w:rPr>
          <w:rFonts w:ascii="Times New Roman"/>
          <w:color w:val="757575"/>
          <w:w w:val="90"/>
          <w:sz w:val="17"/>
        </w:rPr>
        <w:t xml:space="preserve">s </w:t>
      </w:r>
      <w:r>
        <w:rPr>
          <w:rFonts w:ascii="Times New Roman"/>
          <w:color w:val="565656"/>
          <w:w w:val="90"/>
          <w:sz w:val="17"/>
        </w:rPr>
        <w:t xml:space="preserve">through its ACE </w:t>
      </w:r>
      <w:r>
        <w:rPr>
          <w:rFonts w:ascii="Times New Roman"/>
          <w:color w:val="565656"/>
          <w:spacing w:val="2"/>
          <w:w w:val="90"/>
          <w:sz w:val="17"/>
        </w:rPr>
        <w:t>p</w:t>
      </w:r>
      <w:r>
        <w:rPr>
          <w:rFonts w:ascii="Times New Roman"/>
          <w:color w:val="757575"/>
          <w:spacing w:val="2"/>
          <w:w w:val="90"/>
          <w:sz w:val="17"/>
        </w:rPr>
        <w:t>r</w:t>
      </w:r>
      <w:r>
        <w:rPr>
          <w:rFonts w:ascii="Times New Roman"/>
          <w:color w:val="565656"/>
          <w:spacing w:val="2"/>
          <w:w w:val="90"/>
          <w:sz w:val="17"/>
        </w:rPr>
        <w:t>ogr</w:t>
      </w:r>
      <w:r>
        <w:rPr>
          <w:rFonts w:ascii="Times New Roman"/>
          <w:color w:val="757575"/>
          <w:spacing w:val="2"/>
          <w:w w:val="90"/>
          <w:sz w:val="17"/>
        </w:rPr>
        <w:t>a</w:t>
      </w:r>
      <w:r>
        <w:rPr>
          <w:rFonts w:ascii="Times New Roman"/>
          <w:color w:val="565656"/>
          <w:spacing w:val="2"/>
          <w:w w:val="90"/>
          <w:sz w:val="17"/>
        </w:rPr>
        <w:t xml:space="preserve">m. </w:t>
      </w:r>
      <w:r>
        <w:rPr>
          <w:rFonts w:ascii="Times New Roman"/>
          <w:color w:val="565656"/>
          <w:w w:val="90"/>
          <w:sz w:val="17"/>
        </w:rPr>
        <w:t xml:space="preserve">Each </w:t>
      </w:r>
      <w:r>
        <w:rPr>
          <w:rFonts w:ascii="Times New Roman"/>
          <w:color w:val="565656"/>
          <w:w w:val="95"/>
          <w:sz w:val="17"/>
        </w:rPr>
        <w:t xml:space="preserve">year, the College </w:t>
      </w:r>
      <w:r>
        <w:rPr>
          <w:rFonts w:ascii="Times New Roman"/>
          <w:color w:val="757575"/>
          <w:w w:val="95"/>
          <w:sz w:val="17"/>
        </w:rPr>
        <w:t>c</w:t>
      </w:r>
      <w:r>
        <w:rPr>
          <w:rFonts w:ascii="Times New Roman"/>
          <w:color w:val="565656"/>
          <w:w w:val="95"/>
          <w:sz w:val="17"/>
        </w:rPr>
        <w:t>omm</w:t>
      </w:r>
      <w:r>
        <w:rPr>
          <w:rFonts w:ascii="Times New Roman"/>
          <w:color w:val="757575"/>
          <w:w w:val="95"/>
          <w:sz w:val="17"/>
        </w:rPr>
        <w:t>i</w:t>
      </w:r>
      <w:r>
        <w:rPr>
          <w:rFonts w:ascii="Times New Roman"/>
          <w:color w:val="565656"/>
          <w:w w:val="95"/>
          <w:sz w:val="17"/>
        </w:rPr>
        <w:t>ts signifi</w:t>
      </w:r>
      <w:r>
        <w:rPr>
          <w:rFonts w:ascii="Times New Roman"/>
          <w:color w:val="757575"/>
          <w:w w:val="95"/>
          <w:sz w:val="17"/>
        </w:rPr>
        <w:t>c</w:t>
      </w:r>
      <w:r>
        <w:rPr>
          <w:rFonts w:ascii="Times New Roman"/>
          <w:color w:val="565656"/>
          <w:w w:val="95"/>
          <w:sz w:val="17"/>
        </w:rPr>
        <w:t xml:space="preserve">ant institutional resou </w:t>
      </w:r>
      <w:r>
        <w:rPr>
          <w:rFonts w:ascii="Times New Roman"/>
          <w:color w:val="757575"/>
          <w:w w:val="95"/>
          <w:sz w:val="17"/>
        </w:rPr>
        <w:t xml:space="preserve">rces </w:t>
      </w:r>
      <w:r>
        <w:rPr>
          <w:rFonts w:ascii="Times New Roman"/>
          <w:color w:val="565656"/>
          <w:w w:val="95"/>
          <w:sz w:val="17"/>
        </w:rPr>
        <w:t>for grants</w:t>
      </w:r>
      <w:r>
        <w:rPr>
          <w:rFonts w:ascii="Times New Roman"/>
          <w:color w:val="565656"/>
          <w:spacing w:val="-16"/>
          <w:w w:val="95"/>
          <w:sz w:val="17"/>
        </w:rPr>
        <w:t xml:space="preserve"> </w:t>
      </w:r>
      <w:r>
        <w:rPr>
          <w:rFonts w:ascii="Times New Roman"/>
          <w:color w:val="565656"/>
          <w:w w:val="95"/>
          <w:sz w:val="17"/>
        </w:rPr>
        <w:t>and</w:t>
      </w:r>
      <w:r>
        <w:rPr>
          <w:rFonts w:ascii="Times New Roman"/>
          <w:color w:val="565656"/>
          <w:spacing w:val="-21"/>
          <w:w w:val="95"/>
          <w:sz w:val="17"/>
        </w:rPr>
        <w:t xml:space="preserve"> </w:t>
      </w:r>
      <w:r>
        <w:rPr>
          <w:rFonts w:ascii="Times New Roman"/>
          <w:color w:val="565656"/>
          <w:w w:val="95"/>
          <w:sz w:val="17"/>
        </w:rPr>
        <w:t>scholarships</w:t>
      </w:r>
      <w:r>
        <w:rPr>
          <w:rFonts w:ascii="Times New Roman"/>
          <w:color w:val="565656"/>
          <w:spacing w:val="-18"/>
          <w:w w:val="95"/>
          <w:sz w:val="17"/>
        </w:rPr>
        <w:t xml:space="preserve"> </w:t>
      </w:r>
      <w:r>
        <w:rPr>
          <w:rFonts w:ascii="Times New Roman"/>
          <w:color w:val="565656"/>
          <w:w w:val="95"/>
          <w:sz w:val="17"/>
        </w:rPr>
        <w:t>to</w:t>
      </w:r>
      <w:r>
        <w:rPr>
          <w:rFonts w:ascii="Times New Roman"/>
          <w:color w:val="565656"/>
          <w:spacing w:val="-22"/>
          <w:w w:val="95"/>
          <w:sz w:val="17"/>
        </w:rPr>
        <w:t xml:space="preserve"> </w:t>
      </w:r>
      <w:r>
        <w:rPr>
          <w:rFonts w:ascii="Times New Roman"/>
          <w:color w:val="565656"/>
          <w:w w:val="95"/>
          <w:sz w:val="17"/>
        </w:rPr>
        <w:t>assist</w:t>
      </w:r>
      <w:r>
        <w:rPr>
          <w:rFonts w:ascii="Times New Roman"/>
          <w:color w:val="565656"/>
          <w:spacing w:val="-22"/>
          <w:w w:val="95"/>
          <w:sz w:val="17"/>
        </w:rPr>
        <w:t xml:space="preserve"> </w:t>
      </w:r>
      <w:r>
        <w:rPr>
          <w:rFonts w:ascii="Times New Roman"/>
          <w:color w:val="565656"/>
          <w:w w:val="95"/>
          <w:sz w:val="17"/>
        </w:rPr>
        <w:t>students.</w:t>
      </w:r>
      <w:r>
        <w:rPr>
          <w:rFonts w:ascii="Times New Roman"/>
          <w:color w:val="565656"/>
          <w:spacing w:val="-25"/>
          <w:w w:val="95"/>
          <w:sz w:val="17"/>
        </w:rPr>
        <w:t xml:space="preserve"> </w:t>
      </w:r>
      <w:r>
        <w:rPr>
          <w:rFonts w:ascii="Times New Roman"/>
          <w:color w:val="565656"/>
          <w:w w:val="95"/>
          <w:sz w:val="17"/>
        </w:rPr>
        <w:t>The</w:t>
      </w:r>
      <w:r>
        <w:rPr>
          <w:rFonts w:ascii="Times New Roman"/>
          <w:color w:val="565656"/>
          <w:spacing w:val="-18"/>
          <w:w w:val="95"/>
          <w:sz w:val="17"/>
        </w:rPr>
        <w:t xml:space="preserve"> </w:t>
      </w:r>
      <w:r>
        <w:rPr>
          <w:rFonts w:ascii="Times New Roman"/>
          <w:color w:val="565656"/>
          <w:w w:val="95"/>
          <w:sz w:val="17"/>
        </w:rPr>
        <w:t>Bridgewater</w:t>
      </w:r>
      <w:r>
        <w:rPr>
          <w:rFonts w:ascii="Times New Roman"/>
          <w:color w:val="565656"/>
          <w:spacing w:val="-14"/>
          <w:w w:val="95"/>
          <w:sz w:val="17"/>
        </w:rPr>
        <w:t xml:space="preserve"> </w:t>
      </w:r>
      <w:r>
        <w:rPr>
          <w:rFonts w:ascii="Times New Roman"/>
          <w:color w:val="565656"/>
          <w:w w:val="95"/>
          <w:sz w:val="17"/>
        </w:rPr>
        <w:t>College President"s</w:t>
      </w:r>
      <w:r>
        <w:rPr>
          <w:rFonts w:ascii="Times New Roman"/>
          <w:color w:val="565656"/>
          <w:spacing w:val="-17"/>
          <w:w w:val="95"/>
          <w:sz w:val="17"/>
        </w:rPr>
        <w:t xml:space="preserve"> </w:t>
      </w:r>
      <w:r>
        <w:rPr>
          <w:rFonts w:ascii="Times New Roman"/>
          <w:color w:val="565656"/>
          <w:w w:val="95"/>
          <w:sz w:val="17"/>
        </w:rPr>
        <w:t>Merit</w:t>
      </w:r>
      <w:r>
        <w:rPr>
          <w:rFonts w:ascii="Times New Roman"/>
          <w:color w:val="565656"/>
          <w:spacing w:val="-21"/>
          <w:w w:val="95"/>
          <w:sz w:val="17"/>
        </w:rPr>
        <w:t xml:space="preserve"> </w:t>
      </w:r>
      <w:r>
        <w:rPr>
          <w:rFonts w:ascii="Times New Roman"/>
          <w:color w:val="565656"/>
          <w:w w:val="95"/>
          <w:sz w:val="17"/>
        </w:rPr>
        <w:t>Awards</w:t>
      </w:r>
      <w:r>
        <w:rPr>
          <w:rFonts w:ascii="Times New Roman"/>
          <w:color w:val="565656"/>
          <w:spacing w:val="-17"/>
          <w:w w:val="95"/>
          <w:sz w:val="17"/>
        </w:rPr>
        <w:t xml:space="preserve"> </w:t>
      </w:r>
      <w:r>
        <w:rPr>
          <w:rFonts w:ascii="Times New Roman"/>
          <w:color w:val="565656"/>
          <w:w w:val="95"/>
          <w:sz w:val="17"/>
        </w:rPr>
        <w:t>range</w:t>
      </w:r>
      <w:r>
        <w:rPr>
          <w:rFonts w:ascii="Times New Roman"/>
          <w:color w:val="565656"/>
          <w:spacing w:val="-18"/>
          <w:w w:val="95"/>
          <w:sz w:val="17"/>
        </w:rPr>
        <w:t xml:space="preserve"> </w:t>
      </w:r>
      <w:r>
        <w:rPr>
          <w:rFonts w:ascii="Times New Roman"/>
          <w:color w:val="565656"/>
          <w:w w:val="95"/>
          <w:sz w:val="17"/>
        </w:rPr>
        <w:t>from</w:t>
      </w:r>
      <w:r>
        <w:rPr>
          <w:rFonts w:ascii="Times New Roman"/>
          <w:color w:val="565656"/>
          <w:spacing w:val="-16"/>
          <w:w w:val="95"/>
          <w:sz w:val="17"/>
        </w:rPr>
        <w:t xml:space="preserve"> </w:t>
      </w:r>
      <w:r>
        <w:rPr>
          <w:rFonts w:ascii="Times New Roman"/>
          <w:color w:val="565656"/>
          <w:w w:val="95"/>
          <w:sz w:val="15"/>
        </w:rPr>
        <w:t>$16,500</w:t>
      </w:r>
      <w:r>
        <w:rPr>
          <w:rFonts w:ascii="Times New Roman"/>
          <w:color w:val="565656"/>
          <w:spacing w:val="-16"/>
          <w:w w:val="95"/>
          <w:sz w:val="15"/>
        </w:rPr>
        <w:t xml:space="preserve"> </w:t>
      </w:r>
      <w:r>
        <w:rPr>
          <w:rFonts w:ascii="Times New Roman"/>
          <w:color w:val="565656"/>
          <w:w w:val="95"/>
          <w:sz w:val="17"/>
        </w:rPr>
        <w:t>up</w:t>
      </w:r>
      <w:r>
        <w:rPr>
          <w:rFonts w:ascii="Times New Roman"/>
          <w:color w:val="565656"/>
          <w:spacing w:val="-21"/>
          <w:w w:val="95"/>
          <w:sz w:val="17"/>
        </w:rPr>
        <w:t xml:space="preserve"> </w:t>
      </w:r>
      <w:r>
        <w:rPr>
          <w:rFonts w:ascii="Times New Roman"/>
          <w:color w:val="565656"/>
          <w:w w:val="95"/>
          <w:sz w:val="17"/>
        </w:rPr>
        <w:t>to</w:t>
      </w:r>
      <w:r>
        <w:rPr>
          <w:rFonts w:ascii="Times New Roman"/>
          <w:color w:val="565656"/>
          <w:spacing w:val="-23"/>
          <w:w w:val="95"/>
          <w:sz w:val="17"/>
        </w:rPr>
        <w:t xml:space="preserve"> </w:t>
      </w:r>
      <w:r>
        <w:rPr>
          <w:rFonts w:ascii="Times New Roman"/>
          <w:color w:val="565656"/>
          <w:w w:val="95"/>
          <w:sz w:val="17"/>
        </w:rPr>
        <w:t>full-tuition</w:t>
      </w:r>
      <w:r>
        <w:rPr>
          <w:rFonts w:ascii="Times New Roman"/>
          <w:color w:val="565656"/>
          <w:spacing w:val="-17"/>
          <w:w w:val="95"/>
          <w:sz w:val="17"/>
        </w:rPr>
        <w:t xml:space="preserve"> </w:t>
      </w:r>
      <w:r>
        <w:rPr>
          <w:rFonts w:ascii="Times New Roman"/>
          <w:color w:val="565656"/>
          <w:w w:val="95"/>
          <w:sz w:val="17"/>
        </w:rPr>
        <w:t>and</w:t>
      </w:r>
    </w:p>
    <w:p w:rsidR="00CF3DB2" w:rsidRDefault="007E700D">
      <w:pPr>
        <w:spacing w:line="192" w:lineRule="exact"/>
        <w:ind w:left="227" w:right="3127"/>
        <w:rPr>
          <w:rFonts w:ascii="Times New Roman" w:eastAsia="Times New Roman" w:hAnsi="Times New Roman" w:cs="Times New Roman"/>
          <w:sz w:val="17"/>
          <w:szCs w:val="17"/>
        </w:rPr>
      </w:pPr>
      <w:r>
        <w:rPr>
          <w:rFonts w:ascii="Times New Roman"/>
          <w:color w:val="757575"/>
          <w:w w:val="95"/>
          <w:sz w:val="17"/>
        </w:rPr>
        <w:t>a</w:t>
      </w:r>
      <w:r>
        <w:rPr>
          <w:rFonts w:ascii="Times New Roman"/>
          <w:color w:val="757575"/>
          <w:spacing w:val="-34"/>
          <w:w w:val="95"/>
          <w:sz w:val="17"/>
        </w:rPr>
        <w:t xml:space="preserve"> </w:t>
      </w:r>
      <w:r>
        <w:rPr>
          <w:rFonts w:ascii="Times New Roman"/>
          <w:color w:val="565656"/>
          <w:spacing w:val="-3"/>
          <w:w w:val="95"/>
          <w:sz w:val="17"/>
        </w:rPr>
        <w:t>r</w:t>
      </w:r>
      <w:r>
        <w:rPr>
          <w:rFonts w:ascii="Times New Roman"/>
          <w:color w:val="757575"/>
          <w:spacing w:val="-3"/>
          <w:w w:val="95"/>
          <w:sz w:val="17"/>
        </w:rPr>
        <w:t>e</w:t>
      </w:r>
      <w:r>
        <w:rPr>
          <w:rFonts w:ascii="Times New Roman"/>
          <w:color w:val="757575"/>
          <w:spacing w:val="-25"/>
          <w:w w:val="95"/>
          <w:sz w:val="17"/>
        </w:rPr>
        <w:t xml:space="preserve"> </w:t>
      </w:r>
      <w:r>
        <w:rPr>
          <w:rFonts w:ascii="Times New Roman"/>
          <w:color w:val="565656"/>
          <w:spacing w:val="2"/>
          <w:w w:val="95"/>
          <w:sz w:val="17"/>
        </w:rPr>
        <w:t>b</w:t>
      </w:r>
      <w:r>
        <w:rPr>
          <w:rFonts w:ascii="Times New Roman"/>
          <w:color w:val="757575"/>
          <w:spacing w:val="2"/>
          <w:w w:val="95"/>
          <w:sz w:val="17"/>
        </w:rPr>
        <w:t>a</w:t>
      </w:r>
      <w:r>
        <w:rPr>
          <w:rFonts w:ascii="Times New Roman"/>
          <w:color w:val="565656"/>
          <w:spacing w:val="2"/>
          <w:w w:val="95"/>
          <w:sz w:val="17"/>
        </w:rPr>
        <w:t>sed</w:t>
      </w:r>
      <w:r>
        <w:rPr>
          <w:rFonts w:ascii="Times New Roman"/>
          <w:color w:val="565656"/>
          <w:spacing w:val="-19"/>
          <w:w w:val="95"/>
          <w:sz w:val="17"/>
        </w:rPr>
        <w:t xml:space="preserve"> </w:t>
      </w:r>
      <w:r>
        <w:rPr>
          <w:rFonts w:ascii="Times New Roman"/>
          <w:color w:val="565656"/>
          <w:w w:val="95"/>
          <w:sz w:val="17"/>
        </w:rPr>
        <w:t>on</w:t>
      </w:r>
      <w:r>
        <w:rPr>
          <w:rFonts w:ascii="Times New Roman"/>
          <w:color w:val="565656"/>
          <w:spacing w:val="-19"/>
          <w:w w:val="95"/>
          <w:sz w:val="17"/>
        </w:rPr>
        <w:t xml:space="preserve"> </w:t>
      </w:r>
      <w:r>
        <w:rPr>
          <w:rFonts w:ascii="Times New Roman"/>
          <w:color w:val="565656"/>
          <w:w w:val="95"/>
          <w:sz w:val="17"/>
        </w:rPr>
        <w:t>an</w:t>
      </w:r>
      <w:r>
        <w:rPr>
          <w:rFonts w:ascii="Times New Roman"/>
          <w:color w:val="565656"/>
          <w:spacing w:val="-19"/>
          <w:w w:val="95"/>
          <w:sz w:val="17"/>
        </w:rPr>
        <w:t xml:space="preserve"> </w:t>
      </w:r>
      <w:r>
        <w:rPr>
          <w:rFonts w:ascii="Times New Roman"/>
          <w:color w:val="565656"/>
          <w:w w:val="95"/>
          <w:sz w:val="17"/>
        </w:rPr>
        <w:t>applicant"s</w:t>
      </w:r>
      <w:r>
        <w:rPr>
          <w:rFonts w:ascii="Times New Roman"/>
          <w:color w:val="565656"/>
          <w:spacing w:val="-19"/>
          <w:w w:val="95"/>
          <w:sz w:val="17"/>
        </w:rPr>
        <w:t xml:space="preserve"> </w:t>
      </w:r>
      <w:r>
        <w:rPr>
          <w:rFonts w:ascii="Times New Roman"/>
          <w:color w:val="565656"/>
          <w:w w:val="95"/>
          <w:sz w:val="17"/>
        </w:rPr>
        <w:t>academic</w:t>
      </w:r>
      <w:r>
        <w:rPr>
          <w:rFonts w:ascii="Times New Roman"/>
          <w:color w:val="565656"/>
          <w:spacing w:val="-18"/>
          <w:w w:val="95"/>
          <w:sz w:val="17"/>
        </w:rPr>
        <w:t xml:space="preserve"> </w:t>
      </w:r>
      <w:r>
        <w:rPr>
          <w:rFonts w:ascii="Times New Roman"/>
          <w:color w:val="565656"/>
          <w:w w:val="95"/>
          <w:sz w:val="17"/>
        </w:rPr>
        <w:t>performance</w:t>
      </w:r>
      <w:r>
        <w:rPr>
          <w:rFonts w:ascii="Times New Roman"/>
          <w:color w:val="565656"/>
          <w:spacing w:val="-10"/>
          <w:w w:val="95"/>
          <w:sz w:val="17"/>
        </w:rPr>
        <w:t xml:space="preserve"> </w:t>
      </w:r>
      <w:r>
        <w:rPr>
          <w:rFonts w:ascii="Times New Roman"/>
          <w:color w:val="565656"/>
          <w:w w:val="95"/>
          <w:sz w:val="17"/>
        </w:rPr>
        <w:t>in</w:t>
      </w:r>
      <w:r>
        <w:rPr>
          <w:rFonts w:ascii="Times New Roman"/>
          <w:color w:val="565656"/>
          <w:spacing w:val="-19"/>
          <w:w w:val="95"/>
          <w:sz w:val="17"/>
        </w:rPr>
        <w:t xml:space="preserve"> </w:t>
      </w:r>
      <w:r>
        <w:rPr>
          <w:rFonts w:ascii="Times New Roman"/>
          <w:color w:val="565656"/>
          <w:w w:val="95"/>
          <w:sz w:val="17"/>
        </w:rPr>
        <w:t>high</w:t>
      </w:r>
      <w:r>
        <w:rPr>
          <w:rFonts w:ascii="Times New Roman"/>
          <w:color w:val="565656"/>
          <w:spacing w:val="-17"/>
          <w:w w:val="95"/>
          <w:sz w:val="17"/>
        </w:rPr>
        <w:t xml:space="preserve"> </w:t>
      </w:r>
      <w:r>
        <w:rPr>
          <w:rFonts w:ascii="Times New Roman"/>
          <w:color w:val="565656"/>
          <w:w w:val="95"/>
          <w:sz w:val="17"/>
        </w:rPr>
        <w:t>school</w:t>
      </w:r>
      <w:r>
        <w:rPr>
          <w:rFonts w:ascii="Times New Roman"/>
          <w:color w:val="565656"/>
          <w:spacing w:val="-17"/>
          <w:w w:val="95"/>
          <w:sz w:val="17"/>
        </w:rPr>
        <w:t xml:space="preserve"> </w:t>
      </w:r>
      <w:r>
        <w:rPr>
          <w:rFonts w:ascii="Times New Roman"/>
          <w:color w:val="565656"/>
          <w:spacing w:val="-5"/>
          <w:w w:val="95"/>
          <w:sz w:val="17"/>
        </w:rPr>
        <w:t>[...]</w:t>
      </w:r>
    </w:p>
    <w:p w:rsidR="00CF3DB2" w:rsidRDefault="007E700D">
      <w:pPr>
        <w:spacing w:before="8"/>
        <w:ind w:left="223" w:right="3184"/>
        <w:rPr>
          <w:rFonts w:ascii="Arial" w:eastAsia="Arial" w:hAnsi="Arial" w:cs="Arial"/>
          <w:sz w:val="17"/>
          <w:szCs w:val="17"/>
        </w:rPr>
      </w:pPr>
      <w:r>
        <w:rPr>
          <w:rFonts w:ascii="Arial"/>
          <w:color w:val="757575"/>
          <w:sz w:val="17"/>
        </w:rPr>
        <w:t>MQ!i</w:t>
      </w:r>
    </w:p>
    <w:p w:rsidR="00CF3DB2" w:rsidRDefault="00CF3DB2">
      <w:pPr>
        <w:spacing w:before="2"/>
        <w:rPr>
          <w:rFonts w:ascii="Arial" w:eastAsia="Arial" w:hAnsi="Arial" w:cs="Arial"/>
          <w:sz w:val="13"/>
          <w:szCs w:val="13"/>
        </w:rPr>
      </w:pPr>
    </w:p>
    <w:p w:rsidR="00CF3DB2" w:rsidRDefault="007E700D">
      <w:pPr>
        <w:spacing w:line="176" w:lineRule="exact"/>
        <w:ind w:left="227" w:right="4832" w:hanging="10"/>
        <w:rPr>
          <w:rFonts w:ascii="Times New Roman" w:eastAsia="Times New Roman" w:hAnsi="Times New Roman" w:cs="Times New Roman"/>
          <w:sz w:val="17"/>
          <w:szCs w:val="17"/>
        </w:rPr>
      </w:pPr>
      <w:r>
        <w:rPr>
          <w:rFonts w:ascii="Times New Roman"/>
          <w:color w:val="757575"/>
          <w:spacing w:val="2"/>
          <w:w w:val="74"/>
          <w:sz w:val="17"/>
          <w:u w:val="single" w:color="000000"/>
        </w:rPr>
        <w:t>Tw</w:t>
      </w:r>
      <w:r>
        <w:rPr>
          <w:rFonts w:ascii="Times New Roman"/>
          <w:color w:val="565656"/>
          <w:spacing w:val="2"/>
          <w:w w:val="74"/>
          <w:sz w:val="17"/>
          <w:u w:val="single" w:color="000000"/>
        </w:rPr>
        <w:t>i</w:t>
      </w:r>
      <w:r>
        <w:rPr>
          <w:rFonts w:ascii="Times New Roman"/>
          <w:color w:val="757575"/>
          <w:spacing w:val="2"/>
          <w:w w:val="74"/>
          <w:sz w:val="17"/>
          <w:u w:val="single" w:color="000000"/>
        </w:rPr>
        <w:t>n</w:t>
      </w:r>
      <w:r>
        <w:rPr>
          <w:rFonts w:ascii="Times New Roman"/>
          <w:color w:val="757575"/>
          <w:w w:val="74"/>
          <w:sz w:val="17"/>
          <w:u w:val="single" w:color="000000"/>
        </w:rPr>
        <w:t xml:space="preserve"> </w:t>
      </w:r>
      <w:r>
        <w:rPr>
          <w:rFonts w:ascii="Times New Roman"/>
          <w:color w:val="757575"/>
          <w:w w:val="85"/>
          <w:sz w:val="17"/>
          <w:u w:val="single" w:color="000000"/>
        </w:rPr>
        <w:t xml:space="preserve">Tiers </w:t>
      </w:r>
      <w:r>
        <w:rPr>
          <w:rFonts w:ascii="Arial"/>
          <w:color w:val="757575"/>
          <w:spacing w:val="4"/>
          <w:w w:val="73"/>
          <w:sz w:val="19"/>
          <w:u w:val="single" w:color="000000"/>
        </w:rPr>
        <w:t>Yo</w:t>
      </w:r>
      <w:r>
        <w:rPr>
          <w:rFonts w:ascii="Arial"/>
          <w:color w:val="565656"/>
          <w:spacing w:val="4"/>
          <w:w w:val="73"/>
          <w:sz w:val="19"/>
          <w:u w:val="single" w:color="000000"/>
        </w:rPr>
        <w:t>uth</w:t>
      </w:r>
      <w:r>
        <w:rPr>
          <w:rFonts w:ascii="Arial"/>
          <w:color w:val="565656"/>
          <w:w w:val="73"/>
          <w:sz w:val="19"/>
          <w:u w:val="single" w:color="000000"/>
        </w:rPr>
        <w:t xml:space="preserve"> </w:t>
      </w:r>
      <w:r>
        <w:rPr>
          <w:rFonts w:ascii="Times New Roman"/>
          <w:color w:val="757575"/>
          <w:spacing w:val="-1"/>
          <w:w w:val="76"/>
          <w:sz w:val="17"/>
          <w:u w:val="single" w:color="000000"/>
        </w:rPr>
        <w:t>f</w:t>
      </w:r>
      <w:r>
        <w:rPr>
          <w:rFonts w:ascii="Times New Roman"/>
          <w:color w:val="565656"/>
          <w:spacing w:val="-1"/>
          <w:w w:val="76"/>
          <w:sz w:val="17"/>
          <w:u w:val="single" w:color="000000"/>
        </w:rPr>
        <w:t>o</w:t>
      </w:r>
      <w:r>
        <w:rPr>
          <w:rFonts w:ascii="Times New Roman"/>
          <w:color w:val="757575"/>
          <w:spacing w:val="-1"/>
          <w:w w:val="76"/>
          <w:sz w:val="17"/>
          <w:u w:val="single" w:color="000000"/>
        </w:rPr>
        <w:t>r</w:t>
      </w:r>
      <w:r>
        <w:rPr>
          <w:rFonts w:ascii="Times New Roman"/>
          <w:color w:val="757575"/>
          <w:w w:val="76"/>
          <w:sz w:val="17"/>
          <w:u w:val="single" w:color="000000"/>
        </w:rPr>
        <w:t xml:space="preserve"> </w:t>
      </w:r>
      <w:r>
        <w:rPr>
          <w:rFonts w:ascii="Times New Roman"/>
          <w:color w:val="757575"/>
          <w:spacing w:val="2"/>
          <w:w w:val="82"/>
          <w:sz w:val="17"/>
          <w:u w:val="single" w:color="000000"/>
        </w:rPr>
        <w:t>Ch</w:t>
      </w:r>
      <w:r>
        <w:rPr>
          <w:rFonts w:ascii="Times New Roman"/>
          <w:color w:val="565656"/>
          <w:spacing w:val="2"/>
          <w:w w:val="82"/>
          <w:sz w:val="17"/>
          <w:u w:val="single" w:color="000000"/>
        </w:rPr>
        <w:t>r</w:t>
      </w:r>
      <w:r>
        <w:rPr>
          <w:rFonts w:ascii="Times New Roman"/>
          <w:color w:val="757575"/>
          <w:spacing w:val="2"/>
          <w:w w:val="82"/>
          <w:sz w:val="17"/>
          <w:u w:val="single" w:color="000000"/>
        </w:rPr>
        <w:t>ist</w:t>
      </w:r>
      <w:r>
        <w:rPr>
          <w:rFonts w:ascii="Times New Roman"/>
          <w:color w:val="757575"/>
          <w:w w:val="82"/>
          <w:sz w:val="17"/>
          <w:u w:val="single" w:color="000000"/>
        </w:rPr>
        <w:t xml:space="preserve"> </w:t>
      </w:r>
      <w:r>
        <w:rPr>
          <w:rFonts w:ascii="Times New Roman"/>
          <w:color w:val="757575"/>
          <w:spacing w:val="6"/>
          <w:w w:val="78"/>
          <w:sz w:val="17"/>
          <w:u w:val="single" w:color="000000"/>
        </w:rPr>
        <w:t>Scho</w:t>
      </w:r>
      <w:r>
        <w:rPr>
          <w:rFonts w:ascii="Times New Roman"/>
          <w:color w:val="464646"/>
          <w:spacing w:val="6"/>
          <w:w w:val="78"/>
          <w:sz w:val="17"/>
          <w:u w:val="single" w:color="000000"/>
        </w:rPr>
        <w:t>l</w:t>
      </w:r>
      <w:r>
        <w:rPr>
          <w:rFonts w:ascii="Times New Roman"/>
          <w:color w:val="757575"/>
          <w:spacing w:val="6"/>
          <w:w w:val="78"/>
          <w:sz w:val="17"/>
          <w:u w:val="single" w:color="000000"/>
        </w:rPr>
        <w:t>a</w:t>
      </w:r>
      <w:r>
        <w:rPr>
          <w:rFonts w:ascii="Times New Roman"/>
          <w:color w:val="565656"/>
          <w:spacing w:val="6"/>
          <w:w w:val="78"/>
          <w:sz w:val="17"/>
          <w:u w:val="single" w:color="000000"/>
        </w:rPr>
        <w:t>r</w:t>
      </w:r>
      <w:r>
        <w:rPr>
          <w:rFonts w:ascii="Times New Roman"/>
          <w:color w:val="757575"/>
          <w:spacing w:val="6"/>
          <w:w w:val="78"/>
          <w:sz w:val="17"/>
          <w:u w:val="single" w:color="000000"/>
        </w:rPr>
        <w:t>sh</w:t>
      </w:r>
      <w:r>
        <w:rPr>
          <w:rFonts w:ascii="Times New Roman"/>
          <w:color w:val="565656"/>
          <w:spacing w:val="6"/>
          <w:w w:val="78"/>
          <w:sz w:val="17"/>
          <w:u w:val="single" w:color="000000"/>
        </w:rPr>
        <w:t>i</w:t>
      </w:r>
      <w:r>
        <w:rPr>
          <w:rFonts w:ascii="Times New Roman"/>
          <w:color w:val="757575"/>
          <w:spacing w:val="6"/>
          <w:w w:val="78"/>
          <w:sz w:val="17"/>
          <w:u w:val="single" w:color="000000"/>
        </w:rPr>
        <w:t>o</w:t>
      </w:r>
      <w:r>
        <w:rPr>
          <w:rFonts w:ascii="Times New Roman"/>
          <w:color w:val="757575"/>
          <w:w w:val="78"/>
          <w:sz w:val="17"/>
          <w:u w:val="single" w:color="000000"/>
        </w:rPr>
        <w:t xml:space="preserve"> </w:t>
      </w:r>
      <w:r>
        <w:rPr>
          <w:rFonts w:ascii="Times New Roman"/>
          <w:color w:val="565656"/>
          <w:w w:val="90"/>
          <w:sz w:val="17"/>
        </w:rPr>
        <w:t>Application</w:t>
      </w:r>
      <w:r>
        <w:rPr>
          <w:rFonts w:ascii="Times New Roman"/>
          <w:color w:val="565656"/>
          <w:spacing w:val="-17"/>
          <w:w w:val="90"/>
          <w:sz w:val="17"/>
        </w:rPr>
        <w:t xml:space="preserve"> </w:t>
      </w:r>
      <w:r>
        <w:rPr>
          <w:rFonts w:ascii="Times New Roman"/>
          <w:color w:val="565656"/>
          <w:w w:val="90"/>
          <w:sz w:val="17"/>
        </w:rPr>
        <w:t>Deadlines:</w:t>
      </w:r>
      <w:r>
        <w:rPr>
          <w:rFonts w:ascii="Times New Roman"/>
          <w:color w:val="565656"/>
          <w:spacing w:val="-20"/>
          <w:w w:val="90"/>
          <w:sz w:val="17"/>
        </w:rPr>
        <w:t xml:space="preserve"> </w:t>
      </w:r>
      <w:r>
        <w:rPr>
          <w:rFonts w:ascii="Times New Roman"/>
          <w:color w:val="565656"/>
          <w:w w:val="90"/>
          <w:sz w:val="17"/>
        </w:rPr>
        <w:t>March</w:t>
      </w:r>
      <w:r>
        <w:rPr>
          <w:rFonts w:ascii="Times New Roman"/>
          <w:color w:val="565656"/>
          <w:spacing w:val="-18"/>
          <w:w w:val="90"/>
          <w:sz w:val="17"/>
        </w:rPr>
        <w:t xml:space="preserve"> </w:t>
      </w:r>
      <w:r>
        <w:rPr>
          <w:rFonts w:ascii="Times New Roman"/>
          <w:color w:val="565656"/>
          <w:w w:val="90"/>
          <w:sz w:val="17"/>
        </w:rPr>
        <w:t>28,</w:t>
      </w:r>
      <w:r>
        <w:rPr>
          <w:rFonts w:ascii="Times New Roman"/>
          <w:color w:val="565656"/>
          <w:spacing w:val="-22"/>
          <w:w w:val="90"/>
          <w:sz w:val="17"/>
        </w:rPr>
        <w:t xml:space="preserve"> </w:t>
      </w:r>
      <w:r>
        <w:rPr>
          <w:rFonts w:ascii="Times New Roman"/>
          <w:color w:val="565656"/>
          <w:w w:val="90"/>
          <w:sz w:val="17"/>
        </w:rPr>
        <w:t>Annually</w:t>
      </w:r>
    </w:p>
    <w:p w:rsidR="00CF3DB2" w:rsidRDefault="007E700D">
      <w:pPr>
        <w:spacing w:line="232" w:lineRule="auto"/>
        <w:ind w:left="227" w:right="3210" w:firstLine="4"/>
        <w:rPr>
          <w:rFonts w:ascii="Times New Roman" w:eastAsia="Times New Roman" w:hAnsi="Times New Roman" w:cs="Times New Roman"/>
          <w:sz w:val="17"/>
          <w:szCs w:val="17"/>
        </w:rPr>
      </w:pPr>
      <w:r>
        <w:rPr>
          <w:rFonts w:ascii="Times New Roman"/>
          <w:color w:val="565656"/>
          <w:w w:val="90"/>
          <w:sz w:val="17"/>
        </w:rPr>
        <w:t>Candidates</w:t>
      </w:r>
      <w:r>
        <w:rPr>
          <w:rFonts w:ascii="Times New Roman"/>
          <w:color w:val="565656"/>
          <w:spacing w:val="-7"/>
          <w:w w:val="90"/>
          <w:sz w:val="17"/>
        </w:rPr>
        <w:t xml:space="preserve"> </w:t>
      </w:r>
      <w:r>
        <w:rPr>
          <w:rFonts w:ascii="Times New Roman"/>
          <w:color w:val="565656"/>
          <w:w w:val="90"/>
          <w:sz w:val="17"/>
        </w:rPr>
        <w:t>for</w:t>
      </w:r>
      <w:r>
        <w:rPr>
          <w:rFonts w:ascii="Times New Roman"/>
          <w:color w:val="565656"/>
          <w:spacing w:val="-14"/>
          <w:w w:val="90"/>
          <w:sz w:val="17"/>
        </w:rPr>
        <w:t xml:space="preserve"> </w:t>
      </w:r>
      <w:r>
        <w:rPr>
          <w:rFonts w:ascii="Times New Roman"/>
          <w:color w:val="565656"/>
          <w:w w:val="90"/>
          <w:sz w:val="17"/>
        </w:rPr>
        <w:t>the</w:t>
      </w:r>
      <w:r>
        <w:rPr>
          <w:rFonts w:ascii="Times New Roman"/>
          <w:color w:val="565656"/>
          <w:spacing w:val="-9"/>
          <w:w w:val="90"/>
          <w:sz w:val="17"/>
        </w:rPr>
        <w:t xml:space="preserve"> </w:t>
      </w:r>
      <w:r>
        <w:rPr>
          <w:rFonts w:ascii="Times New Roman"/>
          <w:color w:val="565656"/>
          <w:w w:val="90"/>
          <w:sz w:val="17"/>
        </w:rPr>
        <w:t>Twin</w:t>
      </w:r>
      <w:r>
        <w:rPr>
          <w:rFonts w:ascii="Times New Roman"/>
          <w:color w:val="565656"/>
          <w:spacing w:val="-6"/>
          <w:w w:val="90"/>
          <w:sz w:val="17"/>
        </w:rPr>
        <w:t xml:space="preserve"> </w:t>
      </w:r>
      <w:r>
        <w:rPr>
          <w:rFonts w:ascii="Times New Roman"/>
          <w:color w:val="565656"/>
          <w:w w:val="90"/>
          <w:sz w:val="17"/>
        </w:rPr>
        <w:t>Tier</w:t>
      </w:r>
      <w:r>
        <w:rPr>
          <w:rFonts w:ascii="Times New Roman"/>
          <w:color w:val="757575"/>
          <w:w w:val="90"/>
          <w:sz w:val="17"/>
        </w:rPr>
        <w:t>s</w:t>
      </w:r>
      <w:r>
        <w:rPr>
          <w:rFonts w:ascii="Times New Roman"/>
          <w:color w:val="757575"/>
          <w:spacing w:val="-12"/>
          <w:w w:val="90"/>
          <w:sz w:val="17"/>
        </w:rPr>
        <w:t xml:space="preserve"> </w:t>
      </w:r>
      <w:r>
        <w:rPr>
          <w:rFonts w:ascii="Times New Roman"/>
          <w:color w:val="757575"/>
          <w:spacing w:val="5"/>
          <w:w w:val="90"/>
          <w:sz w:val="17"/>
        </w:rPr>
        <w:t>Y</w:t>
      </w:r>
      <w:r>
        <w:rPr>
          <w:rFonts w:ascii="Times New Roman"/>
          <w:color w:val="565656"/>
          <w:spacing w:val="5"/>
          <w:w w:val="90"/>
          <w:sz w:val="17"/>
        </w:rPr>
        <w:t>ou</w:t>
      </w:r>
      <w:r>
        <w:rPr>
          <w:rFonts w:ascii="Times New Roman"/>
          <w:color w:val="565656"/>
          <w:spacing w:val="-24"/>
          <w:w w:val="90"/>
          <w:sz w:val="17"/>
        </w:rPr>
        <w:t xml:space="preserve"> </w:t>
      </w:r>
      <w:r>
        <w:rPr>
          <w:rFonts w:ascii="Times New Roman"/>
          <w:color w:val="565656"/>
          <w:spacing w:val="7"/>
          <w:w w:val="90"/>
          <w:sz w:val="17"/>
        </w:rPr>
        <w:t>t</w:t>
      </w:r>
      <w:r>
        <w:rPr>
          <w:rFonts w:ascii="Times New Roman"/>
          <w:color w:val="757575"/>
          <w:spacing w:val="7"/>
          <w:w w:val="90"/>
          <w:sz w:val="17"/>
        </w:rPr>
        <w:t>h</w:t>
      </w:r>
      <w:r>
        <w:rPr>
          <w:rFonts w:ascii="Times New Roman"/>
          <w:color w:val="757575"/>
          <w:spacing w:val="-7"/>
          <w:w w:val="90"/>
          <w:sz w:val="17"/>
        </w:rPr>
        <w:t xml:space="preserve"> </w:t>
      </w:r>
      <w:r>
        <w:rPr>
          <w:rFonts w:ascii="Times New Roman"/>
          <w:color w:val="565656"/>
          <w:w w:val="90"/>
          <w:sz w:val="17"/>
        </w:rPr>
        <w:t>for</w:t>
      </w:r>
      <w:r>
        <w:rPr>
          <w:rFonts w:ascii="Times New Roman"/>
          <w:color w:val="565656"/>
          <w:spacing w:val="-11"/>
          <w:w w:val="90"/>
          <w:sz w:val="17"/>
        </w:rPr>
        <w:t xml:space="preserve"> </w:t>
      </w:r>
      <w:r>
        <w:rPr>
          <w:rFonts w:ascii="Times New Roman"/>
          <w:color w:val="565656"/>
          <w:w w:val="90"/>
          <w:sz w:val="17"/>
        </w:rPr>
        <w:t>Christ</w:t>
      </w:r>
      <w:r>
        <w:rPr>
          <w:rFonts w:ascii="Times New Roman"/>
          <w:color w:val="565656"/>
          <w:spacing w:val="-6"/>
          <w:w w:val="90"/>
          <w:sz w:val="17"/>
        </w:rPr>
        <w:t xml:space="preserve"> </w:t>
      </w:r>
      <w:r>
        <w:rPr>
          <w:rFonts w:ascii="Times New Roman"/>
          <w:color w:val="565656"/>
          <w:w w:val="90"/>
          <w:sz w:val="17"/>
        </w:rPr>
        <w:t>Scholarship</w:t>
      </w:r>
      <w:r>
        <w:rPr>
          <w:rFonts w:ascii="Times New Roman"/>
          <w:color w:val="565656"/>
          <w:spacing w:val="-4"/>
          <w:w w:val="90"/>
          <w:sz w:val="17"/>
        </w:rPr>
        <w:t xml:space="preserve"> </w:t>
      </w:r>
      <w:r>
        <w:rPr>
          <w:rFonts w:ascii="Times New Roman"/>
          <w:color w:val="565656"/>
          <w:w w:val="90"/>
          <w:sz w:val="17"/>
        </w:rPr>
        <w:t>must</w:t>
      </w:r>
      <w:r>
        <w:rPr>
          <w:rFonts w:ascii="Times New Roman"/>
          <w:color w:val="565656"/>
          <w:spacing w:val="-3"/>
          <w:w w:val="90"/>
          <w:sz w:val="17"/>
        </w:rPr>
        <w:t xml:space="preserve"> </w:t>
      </w:r>
      <w:r>
        <w:rPr>
          <w:rFonts w:ascii="Times New Roman"/>
          <w:color w:val="565656"/>
          <w:w w:val="90"/>
          <w:sz w:val="17"/>
        </w:rPr>
        <w:t>be</w:t>
      </w:r>
      <w:r>
        <w:rPr>
          <w:rFonts w:ascii="Times New Roman"/>
          <w:color w:val="565656"/>
          <w:spacing w:val="-4"/>
          <w:w w:val="90"/>
          <w:sz w:val="17"/>
        </w:rPr>
        <w:t xml:space="preserve"> </w:t>
      </w:r>
      <w:r>
        <w:rPr>
          <w:rFonts w:ascii="Times New Roman"/>
          <w:color w:val="565656"/>
          <w:w w:val="90"/>
          <w:sz w:val="17"/>
        </w:rPr>
        <w:t xml:space="preserve">a </w:t>
      </w:r>
      <w:r>
        <w:rPr>
          <w:rFonts w:ascii="Times New Roman"/>
          <w:color w:val="565656"/>
          <w:w w:val="95"/>
          <w:sz w:val="17"/>
        </w:rPr>
        <w:t>Christian</w:t>
      </w:r>
      <w:r>
        <w:rPr>
          <w:rFonts w:ascii="Times New Roman"/>
          <w:color w:val="565656"/>
          <w:spacing w:val="-12"/>
          <w:w w:val="95"/>
          <w:sz w:val="17"/>
        </w:rPr>
        <w:t xml:space="preserve"> </w:t>
      </w:r>
      <w:r>
        <w:rPr>
          <w:rFonts w:ascii="Times New Roman"/>
          <w:color w:val="565656"/>
          <w:w w:val="95"/>
          <w:sz w:val="17"/>
        </w:rPr>
        <w:t>and</w:t>
      </w:r>
      <w:r>
        <w:rPr>
          <w:rFonts w:ascii="Times New Roman"/>
          <w:color w:val="565656"/>
          <w:spacing w:val="-12"/>
          <w:w w:val="95"/>
          <w:sz w:val="17"/>
        </w:rPr>
        <w:t xml:space="preserve"> </w:t>
      </w:r>
      <w:r>
        <w:rPr>
          <w:rFonts w:ascii="Times New Roman"/>
          <w:color w:val="565656"/>
          <w:w w:val="95"/>
          <w:sz w:val="17"/>
        </w:rPr>
        <w:t>live</w:t>
      </w:r>
      <w:r>
        <w:rPr>
          <w:rFonts w:ascii="Times New Roman"/>
          <w:color w:val="565656"/>
          <w:spacing w:val="-15"/>
          <w:w w:val="95"/>
          <w:sz w:val="17"/>
        </w:rPr>
        <w:t xml:space="preserve"> </w:t>
      </w:r>
      <w:r>
        <w:rPr>
          <w:rFonts w:ascii="Times New Roman"/>
          <w:color w:val="565656"/>
          <w:w w:val="95"/>
          <w:sz w:val="17"/>
        </w:rPr>
        <w:t>in</w:t>
      </w:r>
      <w:r>
        <w:rPr>
          <w:rFonts w:ascii="Times New Roman"/>
          <w:color w:val="565656"/>
          <w:spacing w:val="-12"/>
          <w:w w:val="95"/>
          <w:sz w:val="17"/>
        </w:rPr>
        <w:t xml:space="preserve"> </w:t>
      </w:r>
      <w:r>
        <w:rPr>
          <w:rFonts w:ascii="Times New Roman"/>
          <w:color w:val="565656"/>
          <w:w w:val="95"/>
          <w:sz w:val="17"/>
        </w:rPr>
        <w:t>Chemung</w:t>
      </w:r>
      <w:r>
        <w:rPr>
          <w:rFonts w:ascii="Times New Roman"/>
          <w:color w:val="565656"/>
          <w:spacing w:val="-8"/>
          <w:w w:val="95"/>
          <w:sz w:val="17"/>
        </w:rPr>
        <w:t xml:space="preserve"> </w:t>
      </w:r>
      <w:r>
        <w:rPr>
          <w:rFonts w:ascii="Times New Roman"/>
          <w:color w:val="757575"/>
          <w:w w:val="95"/>
          <w:sz w:val="17"/>
        </w:rPr>
        <w:t>Co</w:t>
      </w:r>
      <w:r>
        <w:rPr>
          <w:rFonts w:ascii="Times New Roman"/>
          <w:color w:val="565656"/>
          <w:w w:val="95"/>
          <w:sz w:val="17"/>
        </w:rPr>
        <w:t>unty</w:t>
      </w:r>
      <w:r>
        <w:rPr>
          <w:rFonts w:ascii="Times New Roman"/>
          <w:color w:val="565656"/>
          <w:spacing w:val="-11"/>
          <w:w w:val="95"/>
          <w:sz w:val="17"/>
        </w:rPr>
        <w:t xml:space="preserve"> </w:t>
      </w:r>
      <w:r>
        <w:rPr>
          <w:rFonts w:ascii="Times New Roman"/>
          <w:color w:val="565656"/>
          <w:w w:val="95"/>
          <w:sz w:val="17"/>
        </w:rPr>
        <w:t>or</w:t>
      </w:r>
      <w:r>
        <w:rPr>
          <w:rFonts w:ascii="Times New Roman"/>
          <w:color w:val="565656"/>
          <w:spacing w:val="-15"/>
          <w:w w:val="95"/>
          <w:sz w:val="17"/>
        </w:rPr>
        <w:t xml:space="preserve"> </w:t>
      </w:r>
      <w:r>
        <w:rPr>
          <w:rFonts w:ascii="Times New Roman"/>
          <w:color w:val="565656"/>
          <w:w w:val="95"/>
          <w:sz w:val="17"/>
        </w:rPr>
        <w:t>an</w:t>
      </w:r>
      <w:r>
        <w:rPr>
          <w:rFonts w:ascii="Times New Roman"/>
          <w:color w:val="565656"/>
          <w:spacing w:val="-10"/>
          <w:w w:val="95"/>
          <w:sz w:val="17"/>
        </w:rPr>
        <w:t xml:space="preserve"> </w:t>
      </w:r>
      <w:r>
        <w:rPr>
          <w:rFonts w:ascii="Times New Roman"/>
          <w:color w:val="565656"/>
          <w:w w:val="95"/>
          <w:sz w:val="17"/>
        </w:rPr>
        <w:t>adjacent</w:t>
      </w:r>
      <w:r>
        <w:rPr>
          <w:rFonts w:ascii="Times New Roman"/>
          <w:color w:val="565656"/>
          <w:spacing w:val="-14"/>
          <w:w w:val="95"/>
          <w:sz w:val="17"/>
        </w:rPr>
        <w:t xml:space="preserve"> </w:t>
      </w:r>
      <w:r>
        <w:rPr>
          <w:rFonts w:ascii="Times New Roman"/>
          <w:color w:val="565656"/>
          <w:w w:val="95"/>
          <w:sz w:val="17"/>
        </w:rPr>
        <w:t>county</w:t>
      </w:r>
      <w:r>
        <w:rPr>
          <w:rFonts w:ascii="Times New Roman"/>
          <w:color w:val="565656"/>
          <w:spacing w:val="-14"/>
          <w:w w:val="95"/>
          <w:sz w:val="17"/>
        </w:rPr>
        <w:t xml:space="preserve"> </w:t>
      </w:r>
      <w:r>
        <w:rPr>
          <w:rFonts w:ascii="Times New Roman"/>
          <w:color w:val="565656"/>
          <w:w w:val="95"/>
          <w:sz w:val="17"/>
        </w:rPr>
        <w:t>for</w:t>
      </w:r>
      <w:r>
        <w:rPr>
          <w:rFonts w:ascii="Times New Roman"/>
          <w:color w:val="565656"/>
          <w:spacing w:val="-14"/>
          <w:w w:val="95"/>
          <w:sz w:val="17"/>
        </w:rPr>
        <w:t xml:space="preserve"> </w:t>
      </w:r>
      <w:r>
        <w:rPr>
          <w:rFonts w:ascii="Times New Roman"/>
          <w:color w:val="565656"/>
          <w:w w:val="95"/>
          <w:sz w:val="17"/>
        </w:rPr>
        <w:t>at least</w:t>
      </w:r>
      <w:r>
        <w:rPr>
          <w:rFonts w:ascii="Times New Roman"/>
          <w:color w:val="565656"/>
          <w:spacing w:val="-14"/>
          <w:w w:val="95"/>
          <w:sz w:val="17"/>
        </w:rPr>
        <w:t xml:space="preserve"> </w:t>
      </w:r>
      <w:r>
        <w:rPr>
          <w:rFonts w:ascii="Times New Roman"/>
          <w:color w:val="565656"/>
          <w:w w:val="95"/>
          <w:sz w:val="17"/>
        </w:rPr>
        <w:t>six</w:t>
      </w:r>
      <w:r>
        <w:rPr>
          <w:rFonts w:ascii="Times New Roman"/>
          <w:color w:val="565656"/>
          <w:spacing w:val="-15"/>
          <w:w w:val="95"/>
          <w:sz w:val="17"/>
        </w:rPr>
        <w:t xml:space="preserve"> </w:t>
      </w:r>
      <w:r>
        <w:rPr>
          <w:rFonts w:ascii="Times New Roman"/>
          <w:color w:val="565656"/>
          <w:w w:val="95"/>
          <w:sz w:val="17"/>
        </w:rPr>
        <w:t>months.</w:t>
      </w:r>
      <w:r>
        <w:rPr>
          <w:rFonts w:ascii="Times New Roman"/>
          <w:color w:val="565656"/>
          <w:spacing w:val="-19"/>
          <w:w w:val="95"/>
          <w:sz w:val="17"/>
        </w:rPr>
        <w:t xml:space="preserve"> </w:t>
      </w:r>
      <w:r>
        <w:rPr>
          <w:rFonts w:ascii="Times New Roman"/>
          <w:color w:val="565656"/>
          <w:w w:val="95"/>
          <w:sz w:val="17"/>
        </w:rPr>
        <w:t>The</w:t>
      </w:r>
      <w:r>
        <w:rPr>
          <w:rFonts w:ascii="Times New Roman"/>
          <w:color w:val="565656"/>
          <w:spacing w:val="-17"/>
          <w:w w:val="95"/>
          <w:sz w:val="17"/>
        </w:rPr>
        <w:t xml:space="preserve"> </w:t>
      </w:r>
      <w:r>
        <w:rPr>
          <w:rFonts w:ascii="Times New Roman"/>
          <w:color w:val="565656"/>
          <w:w w:val="95"/>
          <w:sz w:val="17"/>
        </w:rPr>
        <w:t>student</w:t>
      </w:r>
      <w:r>
        <w:rPr>
          <w:rFonts w:ascii="Times New Roman"/>
          <w:color w:val="565656"/>
          <w:spacing w:val="-14"/>
          <w:w w:val="95"/>
          <w:sz w:val="17"/>
        </w:rPr>
        <w:t xml:space="preserve"> </w:t>
      </w:r>
      <w:r>
        <w:rPr>
          <w:rFonts w:ascii="Times New Roman"/>
          <w:color w:val="565656"/>
          <w:w w:val="95"/>
          <w:sz w:val="17"/>
        </w:rPr>
        <w:t>must</w:t>
      </w:r>
      <w:r>
        <w:rPr>
          <w:rFonts w:ascii="Times New Roman"/>
          <w:color w:val="565656"/>
          <w:spacing w:val="-12"/>
          <w:w w:val="95"/>
          <w:sz w:val="17"/>
        </w:rPr>
        <w:t xml:space="preserve"> </w:t>
      </w:r>
      <w:r>
        <w:rPr>
          <w:rFonts w:ascii="Times New Roman"/>
          <w:color w:val="565656"/>
          <w:w w:val="95"/>
          <w:sz w:val="17"/>
        </w:rPr>
        <w:t>be</w:t>
      </w:r>
      <w:r>
        <w:rPr>
          <w:rFonts w:ascii="Times New Roman"/>
          <w:color w:val="565656"/>
          <w:spacing w:val="-13"/>
          <w:w w:val="95"/>
          <w:sz w:val="17"/>
        </w:rPr>
        <w:t xml:space="preserve"> </w:t>
      </w:r>
      <w:r>
        <w:rPr>
          <w:rFonts w:ascii="Times New Roman"/>
          <w:color w:val="565656"/>
          <w:w w:val="95"/>
          <w:sz w:val="17"/>
        </w:rPr>
        <w:t>enrolled</w:t>
      </w:r>
      <w:r>
        <w:rPr>
          <w:rFonts w:ascii="Times New Roman"/>
          <w:color w:val="565656"/>
          <w:spacing w:val="-9"/>
          <w:w w:val="95"/>
          <w:sz w:val="17"/>
        </w:rPr>
        <w:t xml:space="preserve"> </w:t>
      </w:r>
      <w:r>
        <w:rPr>
          <w:rFonts w:ascii="Times New Roman"/>
          <w:color w:val="565656"/>
          <w:w w:val="95"/>
          <w:sz w:val="17"/>
        </w:rPr>
        <w:t>or</w:t>
      </w:r>
      <w:r>
        <w:rPr>
          <w:rFonts w:ascii="Times New Roman"/>
          <w:color w:val="565656"/>
          <w:spacing w:val="-19"/>
          <w:w w:val="95"/>
          <w:sz w:val="17"/>
        </w:rPr>
        <w:t xml:space="preserve"> </w:t>
      </w:r>
      <w:r>
        <w:rPr>
          <w:rFonts w:ascii="Times New Roman"/>
          <w:color w:val="565656"/>
          <w:w w:val="95"/>
          <w:sz w:val="17"/>
        </w:rPr>
        <w:t>will</w:t>
      </w:r>
      <w:r>
        <w:rPr>
          <w:rFonts w:ascii="Times New Roman"/>
          <w:color w:val="565656"/>
          <w:spacing w:val="-13"/>
          <w:w w:val="95"/>
          <w:sz w:val="17"/>
        </w:rPr>
        <w:t xml:space="preserve"> </w:t>
      </w:r>
      <w:r>
        <w:rPr>
          <w:rFonts w:ascii="Times New Roman"/>
          <w:color w:val="565656"/>
          <w:w w:val="95"/>
          <w:sz w:val="17"/>
        </w:rPr>
        <w:t>be</w:t>
      </w:r>
      <w:r>
        <w:rPr>
          <w:rFonts w:ascii="Times New Roman"/>
          <w:color w:val="565656"/>
          <w:spacing w:val="-16"/>
          <w:w w:val="95"/>
          <w:sz w:val="17"/>
        </w:rPr>
        <w:t xml:space="preserve"> </w:t>
      </w:r>
      <w:r>
        <w:rPr>
          <w:rFonts w:ascii="Times New Roman"/>
          <w:color w:val="565656"/>
          <w:w w:val="95"/>
          <w:sz w:val="17"/>
        </w:rPr>
        <w:t>enrolled</w:t>
      </w:r>
      <w:r>
        <w:rPr>
          <w:rFonts w:ascii="Times New Roman"/>
          <w:color w:val="565656"/>
          <w:spacing w:val="-10"/>
          <w:w w:val="95"/>
          <w:sz w:val="17"/>
        </w:rPr>
        <w:t xml:space="preserve"> </w:t>
      </w:r>
      <w:r>
        <w:rPr>
          <w:rFonts w:ascii="Times New Roman"/>
          <w:color w:val="565656"/>
          <w:w w:val="95"/>
          <w:sz w:val="17"/>
        </w:rPr>
        <w:t xml:space="preserve">in </w:t>
      </w:r>
      <w:r>
        <w:rPr>
          <w:rFonts w:ascii="Times New Roman"/>
          <w:color w:val="565656"/>
          <w:sz w:val="17"/>
        </w:rPr>
        <w:t>an</w:t>
      </w:r>
      <w:r>
        <w:rPr>
          <w:rFonts w:ascii="Times New Roman"/>
          <w:color w:val="565656"/>
          <w:spacing w:val="-17"/>
          <w:sz w:val="17"/>
        </w:rPr>
        <w:t xml:space="preserve"> </w:t>
      </w:r>
      <w:r>
        <w:rPr>
          <w:rFonts w:ascii="Times New Roman"/>
          <w:color w:val="565656"/>
          <w:sz w:val="17"/>
        </w:rPr>
        <w:t>accredited</w:t>
      </w:r>
      <w:r>
        <w:rPr>
          <w:rFonts w:ascii="Times New Roman"/>
          <w:color w:val="565656"/>
          <w:spacing w:val="-15"/>
          <w:sz w:val="17"/>
        </w:rPr>
        <w:t xml:space="preserve"> </w:t>
      </w:r>
      <w:r>
        <w:rPr>
          <w:rFonts w:ascii="Times New Roman"/>
          <w:color w:val="565656"/>
          <w:sz w:val="17"/>
        </w:rPr>
        <w:t>four-year</w:t>
      </w:r>
      <w:r>
        <w:rPr>
          <w:rFonts w:ascii="Times New Roman"/>
          <w:color w:val="565656"/>
          <w:spacing w:val="-19"/>
          <w:sz w:val="17"/>
        </w:rPr>
        <w:t xml:space="preserve"> </w:t>
      </w:r>
      <w:r>
        <w:rPr>
          <w:rFonts w:ascii="Times New Roman"/>
          <w:color w:val="565656"/>
          <w:sz w:val="17"/>
        </w:rPr>
        <w:t>college</w:t>
      </w:r>
      <w:r>
        <w:rPr>
          <w:rFonts w:ascii="Times New Roman"/>
          <w:color w:val="565656"/>
          <w:spacing w:val="-21"/>
          <w:sz w:val="17"/>
        </w:rPr>
        <w:t xml:space="preserve"> </w:t>
      </w:r>
      <w:r>
        <w:rPr>
          <w:rFonts w:ascii="Times New Roman"/>
          <w:color w:val="565656"/>
          <w:sz w:val="17"/>
        </w:rPr>
        <w:t>or</w:t>
      </w:r>
      <w:r>
        <w:rPr>
          <w:rFonts w:ascii="Times New Roman"/>
          <w:color w:val="565656"/>
          <w:spacing w:val="-24"/>
          <w:sz w:val="17"/>
        </w:rPr>
        <w:t xml:space="preserve"> </w:t>
      </w:r>
      <w:r>
        <w:rPr>
          <w:rFonts w:ascii="Times New Roman"/>
          <w:color w:val="565656"/>
          <w:sz w:val="17"/>
        </w:rPr>
        <w:t>university</w:t>
      </w:r>
      <w:r>
        <w:rPr>
          <w:rFonts w:ascii="Times New Roman"/>
          <w:color w:val="565656"/>
          <w:spacing w:val="-14"/>
          <w:sz w:val="17"/>
        </w:rPr>
        <w:t xml:space="preserve"> </w:t>
      </w:r>
      <w:r>
        <w:rPr>
          <w:rFonts w:ascii="Times New Roman"/>
          <w:color w:val="565656"/>
          <w:sz w:val="17"/>
        </w:rPr>
        <w:t>and</w:t>
      </w:r>
      <w:r>
        <w:rPr>
          <w:rFonts w:ascii="Times New Roman"/>
          <w:color w:val="565656"/>
          <w:spacing w:val="-21"/>
          <w:sz w:val="17"/>
        </w:rPr>
        <w:t xml:space="preserve"> </w:t>
      </w:r>
      <w:r>
        <w:rPr>
          <w:rFonts w:ascii="Times New Roman"/>
          <w:color w:val="565656"/>
          <w:sz w:val="17"/>
        </w:rPr>
        <w:t>must</w:t>
      </w:r>
      <w:r>
        <w:rPr>
          <w:rFonts w:ascii="Times New Roman"/>
          <w:color w:val="565656"/>
          <w:spacing w:val="-22"/>
          <w:sz w:val="17"/>
        </w:rPr>
        <w:t xml:space="preserve"> </w:t>
      </w:r>
      <w:r>
        <w:rPr>
          <w:rFonts w:ascii="Times New Roman"/>
          <w:color w:val="565656"/>
          <w:sz w:val="17"/>
        </w:rPr>
        <w:t>obtain</w:t>
      </w:r>
      <w:r>
        <w:rPr>
          <w:rFonts w:ascii="Times New Roman"/>
          <w:color w:val="565656"/>
          <w:spacing w:val="-19"/>
          <w:sz w:val="17"/>
        </w:rPr>
        <w:t xml:space="preserve"> </w:t>
      </w:r>
      <w:r>
        <w:rPr>
          <w:rFonts w:ascii="Times New Roman"/>
          <w:color w:val="565656"/>
          <w:sz w:val="17"/>
        </w:rPr>
        <w:t xml:space="preserve">a </w:t>
      </w:r>
      <w:r>
        <w:rPr>
          <w:rFonts w:ascii="Times New Roman"/>
          <w:color w:val="565656"/>
          <w:w w:val="95"/>
          <w:sz w:val="17"/>
        </w:rPr>
        <w:t xml:space="preserve">recommendation from a pastor of a Christian church </w:t>
      </w:r>
      <w:r>
        <w:rPr>
          <w:rFonts w:ascii="Times New Roman"/>
          <w:color w:val="757575"/>
          <w:w w:val="95"/>
          <w:sz w:val="17"/>
        </w:rPr>
        <w:t xml:space="preserve">. </w:t>
      </w:r>
      <w:r>
        <w:rPr>
          <w:rFonts w:ascii="Times New Roman"/>
          <w:color w:val="565656"/>
          <w:w w:val="95"/>
          <w:sz w:val="17"/>
        </w:rPr>
        <w:t xml:space="preserve">Candidates </w:t>
      </w:r>
      <w:r>
        <w:rPr>
          <w:rFonts w:ascii="Times New Roman"/>
          <w:color w:val="565656"/>
          <w:w w:val="90"/>
          <w:sz w:val="17"/>
        </w:rPr>
        <w:t>must</w:t>
      </w:r>
      <w:r>
        <w:rPr>
          <w:rFonts w:ascii="Times New Roman"/>
          <w:color w:val="565656"/>
          <w:spacing w:val="1"/>
          <w:w w:val="90"/>
          <w:sz w:val="17"/>
        </w:rPr>
        <w:t xml:space="preserve"> </w:t>
      </w:r>
      <w:r>
        <w:rPr>
          <w:rFonts w:ascii="Times New Roman"/>
          <w:color w:val="565656"/>
          <w:w w:val="90"/>
          <w:sz w:val="17"/>
        </w:rPr>
        <w:t>complete</w:t>
      </w:r>
      <w:r>
        <w:rPr>
          <w:rFonts w:ascii="Times New Roman"/>
          <w:color w:val="565656"/>
          <w:spacing w:val="-8"/>
          <w:w w:val="90"/>
          <w:sz w:val="17"/>
        </w:rPr>
        <w:t xml:space="preserve"> </w:t>
      </w:r>
      <w:r>
        <w:rPr>
          <w:rFonts w:ascii="Times New Roman"/>
          <w:color w:val="565656"/>
          <w:w w:val="90"/>
          <w:sz w:val="17"/>
        </w:rPr>
        <w:t>the</w:t>
      </w:r>
      <w:r>
        <w:rPr>
          <w:rFonts w:ascii="Times New Roman"/>
          <w:color w:val="565656"/>
          <w:spacing w:val="-7"/>
          <w:w w:val="90"/>
          <w:sz w:val="17"/>
        </w:rPr>
        <w:t xml:space="preserve"> </w:t>
      </w:r>
      <w:r>
        <w:rPr>
          <w:rFonts w:ascii="Times New Roman"/>
          <w:color w:val="565656"/>
          <w:w w:val="90"/>
          <w:sz w:val="17"/>
        </w:rPr>
        <w:t>Twin</w:t>
      </w:r>
      <w:r>
        <w:rPr>
          <w:rFonts w:ascii="Times New Roman"/>
          <w:color w:val="565656"/>
          <w:spacing w:val="-3"/>
          <w:w w:val="90"/>
          <w:sz w:val="17"/>
        </w:rPr>
        <w:t xml:space="preserve"> </w:t>
      </w:r>
      <w:r>
        <w:rPr>
          <w:rFonts w:ascii="Times New Roman"/>
          <w:color w:val="565656"/>
          <w:w w:val="90"/>
          <w:sz w:val="17"/>
        </w:rPr>
        <w:t>Tiers</w:t>
      </w:r>
      <w:r>
        <w:rPr>
          <w:rFonts w:ascii="Times New Roman"/>
          <w:color w:val="565656"/>
          <w:spacing w:val="-6"/>
          <w:w w:val="90"/>
          <w:sz w:val="17"/>
        </w:rPr>
        <w:t xml:space="preserve"> </w:t>
      </w:r>
      <w:r>
        <w:rPr>
          <w:rFonts w:ascii="Times New Roman"/>
          <w:color w:val="565656"/>
          <w:w w:val="90"/>
          <w:sz w:val="17"/>
        </w:rPr>
        <w:t>Youth</w:t>
      </w:r>
      <w:r>
        <w:rPr>
          <w:rFonts w:ascii="Times New Roman"/>
          <w:color w:val="565656"/>
          <w:spacing w:val="1"/>
          <w:w w:val="90"/>
          <w:sz w:val="17"/>
        </w:rPr>
        <w:t xml:space="preserve"> </w:t>
      </w:r>
      <w:r>
        <w:rPr>
          <w:rFonts w:ascii="Times New Roman"/>
          <w:color w:val="565656"/>
          <w:w w:val="90"/>
          <w:sz w:val="17"/>
        </w:rPr>
        <w:t>for</w:t>
      </w:r>
      <w:r>
        <w:rPr>
          <w:rFonts w:ascii="Times New Roman"/>
          <w:color w:val="565656"/>
          <w:spacing w:val="-5"/>
          <w:w w:val="90"/>
          <w:sz w:val="17"/>
        </w:rPr>
        <w:t xml:space="preserve"> </w:t>
      </w:r>
      <w:r>
        <w:rPr>
          <w:rFonts w:ascii="Times New Roman"/>
          <w:color w:val="565656"/>
          <w:w w:val="90"/>
          <w:sz w:val="17"/>
        </w:rPr>
        <w:t>Christ</w:t>
      </w:r>
      <w:r>
        <w:rPr>
          <w:rFonts w:ascii="Times New Roman"/>
          <w:color w:val="565656"/>
          <w:spacing w:val="-3"/>
          <w:w w:val="90"/>
          <w:sz w:val="17"/>
        </w:rPr>
        <w:t xml:space="preserve"> </w:t>
      </w:r>
      <w:r>
        <w:rPr>
          <w:rFonts w:ascii="Times New Roman"/>
          <w:color w:val="565656"/>
          <w:w w:val="90"/>
          <w:sz w:val="17"/>
        </w:rPr>
        <w:t>Scholarship</w:t>
      </w:r>
      <w:r>
        <w:rPr>
          <w:rFonts w:ascii="Times New Roman"/>
          <w:color w:val="565656"/>
          <w:spacing w:val="-2"/>
          <w:w w:val="90"/>
          <w:sz w:val="17"/>
        </w:rPr>
        <w:t xml:space="preserve"> </w:t>
      </w:r>
      <w:r>
        <w:rPr>
          <w:rFonts w:ascii="Times New Roman"/>
          <w:color w:val="565656"/>
          <w:spacing w:val="-8"/>
          <w:w w:val="90"/>
          <w:sz w:val="17"/>
        </w:rPr>
        <w:t>[</w:t>
      </w:r>
      <w:r>
        <w:rPr>
          <w:rFonts w:ascii="Times New Roman"/>
          <w:color w:val="757575"/>
          <w:spacing w:val="-8"/>
          <w:w w:val="90"/>
          <w:sz w:val="17"/>
        </w:rPr>
        <w:t>..</w:t>
      </w:r>
      <w:r>
        <w:rPr>
          <w:rFonts w:ascii="Times New Roman"/>
          <w:color w:val="565656"/>
          <w:spacing w:val="-8"/>
          <w:w w:val="90"/>
          <w:sz w:val="17"/>
        </w:rPr>
        <w:t>.]</w:t>
      </w:r>
    </w:p>
    <w:p w:rsidR="00CF3DB2" w:rsidRDefault="007E700D">
      <w:pPr>
        <w:spacing w:before="138" w:line="207" w:lineRule="exact"/>
        <w:ind w:left="227" w:right="3184"/>
        <w:rPr>
          <w:rFonts w:ascii="Times New Roman" w:eastAsia="Times New Roman" w:hAnsi="Times New Roman" w:cs="Times New Roman"/>
          <w:sz w:val="17"/>
          <w:szCs w:val="17"/>
        </w:rPr>
      </w:pPr>
      <w:r>
        <w:rPr>
          <w:rFonts w:ascii="Times New Roman"/>
          <w:color w:val="757575"/>
          <w:w w:val="85"/>
          <w:sz w:val="17"/>
          <w:u w:val="single" w:color="000000"/>
        </w:rPr>
        <w:t xml:space="preserve">America </w:t>
      </w:r>
      <w:r>
        <w:rPr>
          <w:rFonts w:ascii="Times New Roman"/>
          <w:color w:val="565656"/>
          <w:w w:val="85"/>
          <w:sz w:val="17"/>
          <w:u w:val="single" w:color="000000"/>
        </w:rPr>
        <w:t xml:space="preserve">n </w:t>
      </w:r>
      <w:r>
        <w:rPr>
          <w:rFonts w:ascii="Times New Roman"/>
          <w:color w:val="757575"/>
          <w:w w:val="85"/>
          <w:sz w:val="17"/>
          <w:u w:val="single" w:color="000000"/>
        </w:rPr>
        <w:t>Legion Aux</w:t>
      </w:r>
      <w:r>
        <w:rPr>
          <w:rFonts w:ascii="Times New Roman"/>
          <w:color w:val="565656"/>
          <w:w w:val="85"/>
          <w:sz w:val="17"/>
          <w:u w:val="single" w:color="000000"/>
        </w:rPr>
        <w:t>llll</w:t>
      </w:r>
      <w:r>
        <w:rPr>
          <w:rFonts w:ascii="Times New Roman"/>
          <w:color w:val="757575"/>
          <w:w w:val="85"/>
          <w:sz w:val="17"/>
          <w:u w:val="single" w:color="000000"/>
        </w:rPr>
        <w:t>ary C</w:t>
      </w:r>
      <w:r>
        <w:rPr>
          <w:rFonts w:ascii="Times New Roman"/>
          <w:color w:val="565656"/>
          <w:w w:val="85"/>
          <w:sz w:val="17"/>
          <w:u w:val="single" w:color="000000"/>
        </w:rPr>
        <w:t>h</w:t>
      </w:r>
      <w:r>
        <w:rPr>
          <w:rFonts w:ascii="Times New Roman"/>
          <w:color w:val="757575"/>
          <w:w w:val="85"/>
          <w:sz w:val="17"/>
          <w:u w:val="single" w:color="000000"/>
        </w:rPr>
        <w:t>i</w:t>
      </w:r>
      <w:r>
        <w:rPr>
          <w:rFonts w:ascii="Times New Roman"/>
          <w:color w:val="565656"/>
          <w:w w:val="85"/>
          <w:sz w:val="17"/>
          <w:u w:val="single" w:color="000000"/>
        </w:rPr>
        <w:t>l</w:t>
      </w:r>
      <w:r>
        <w:rPr>
          <w:rFonts w:ascii="Times New Roman"/>
          <w:color w:val="757575"/>
          <w:w w:val="85"/>
          <w:sz w:val="17"/>
          <w:u w:val="single" w:color="000000"/>
        </w:rPr>
        <w:t xml:space="preserve">dren </w:t>
      </w:r>
      <w:r>
        <w:rPr>
          <w:rFonts w:ascii="Arial"/>
          <w:color w:val="757575"/>
          <w:w w:val="85"/>
          <w:sz w:val="19"/>
          <w:u w:val="single" w:color="000000"/>
        </w:rPr>
        <w:t>of</w:t>
      </w:r>
      <w:r>
        <w:rPr>
          <w:rFonts w:ascii="Arial"/>
          <w:color w:val="757575"/>
          <w:spacing w:val="-35"/>
          <w:w w:val="85"/>
          <w:sz w:val="19"/>
          <w:u w:val="single" w:color="000000"/>
        </w:rPr>
        <w:t xml:space="preserve"> </w:t>
      </w:r>
      <w:r>
        <w:rPr>
          <w:rFonts w:ascii="Times New Roman"/>
          <w:color w:val="757575"/>
          <w:w w:val="85"/>
          <w:sz w:val="17"/>
          <w:u w:val="single" w:color="000000"/>
        </w:rPr>
        <w:t>Warr</w:t>
      </w:r>
      <w:r>
        <w:rPr>
          <w:rFonts w:ascii="Times New Roman"/>
          <w:color w:val="565656"/>
          <w:w w:val="85"/>
          <w:sz w:val="17"/>
          <w:u w:val="single" w:color="000000"/>
        </w:rPr>
        <w:t>i</w:t>
      </w:r>
      <w:r>
        <w:rPr>
          <w:rFonts w:ascii="Times New Roman"/>
          <w:color w:val="757575"/>
          <w:w w:val="85"/>
          <w:sz w:val="17"/>
          <w:u w:val="single" w:color="000000"/>
        </w:rPr>
        <w:t xml:space="preserve">ors </w:t>
      </w:r>
      <w:r>
        <w:rPr>
          <w:rFonts w:ascii="Times New Roman"/>
          <w:color w:val="757575"/>
          <w:spacing w:val="4"/>
          <w:w w:val="85"/>
          <w:sz w:val="17"/>
          <w:u w:val="single" w:color="000000"/>
        </w:rPr>
        <w:t>Natio</w:t>
      </w:r>
      <w:r>
        <w:rPr>
          <w:rFonts w:ascii="Times New Roman"/>
          <w:color w:val="565656"/>
          <w:spacing w:val="4"/>
          <w:w w:val="85"/>
          <w:sz w:val="17"/>
          <w:u w:val="single" w:color="000000"/>
        </w:rPr>
        <w:t>n</w:t>
      </w:r>
      <w:r>
        <w:rPr>
          <w:rFonts w:ascii="Times New Roman"/>
          <w:color w:val="757575"/>
          <w:spacing w:val="4"/>
          <w:w w:val="85"/>
          <w:sz w:val="17"/>
          <w:u w:val="single" w:color="000000"/>
        </w:rPr>
        <w:t>a</w:t>
      </w:r>
      <w:r>
        <w:rPr>
          <w:rFonts w:ascii="Times New Roman"/>
          <w:color w:val="565656"/>
          <w:spacing w:val="4"/>
          <w:w w:val="85"/>
          <w:sz w:val="17"/>
          <w:u w:val="single" w:color="000000"/>
        </w:rPr>
        <w:t xml:space="preserve">l </w:t>
      </w:r>
      <w:r>
        <w:rPr>
          <w:rFonts w:ascii="Times New Roman"/>
          <w:color w:val="757575"/>
          <w:w w:val="85"/>
          <w:sz w:val="17"/>
          <w:u w:val="single" w:color="000000"/>
        </w:rPr>
        <w:t>presidents</w:t>
      </w:r>
      <w:r>
        <w:rPr>
          <w:rFonts w:ascii="Times New Roman"/>
          <w:color w:val="757575"/>
          <w:w w:val="85"/>
          <w:sz w:val="17"/>
        </w:rPr>
        <w:t>'</w:t>
      </w:r>
    </w:p>
    <w:p w:rsidR="00CF3DB2" w:rsidRDefault="007E700D">
      <w:pPr>
        <w:spacing w:line="195" w:lineRule="exact"/>
        <w:ind w:left="237" w:right="3184"/>
        <w:rPr>
          <w:rFonts w:ascii="Arial" w:eastAsia="Arial" w:hAnsi="Arial" w:cs="Arial"/>
          <w:sz w:val="19"/>
          <w:szCs w:val="19"/>
        </w:rPr>
      </w:pPr>
      <w:r>
        <w:rPr>
          <w:rFonts w:ascii="Arial"/>
          <w:color w:val="565656"/>
          <w:w w:val="80"/>
          <w:sz w:val="19"/>
          <w:u w:val="single" w:color="000000"/>
        </w:rPr>
        <w:t>Scholarship</w:t>
      </w:r>
    </w:p>
    <w:p w:rsidR="00CF3DB2" w:rsidRDefault="007E700D">
      <w:pPr>
        <w:spacing w:line="184" w:lineRule="exact"/>
        <w:ind w:left="232" w:right="3184"/>
        <w:rPr>
          <w:rFonts w:ascii="Times New Roman" w:eastAsia="Times New Roman" w:hAnsi="Times New Roman" w:cs="Times New Roman"/>
          <w:sz w:val="17"/>
          <w:szCs w:val="17"/>
        </w:rPr>
      </w:pPr>
      <w:r>
        <w:rPr>
          <w:rFonts w:ascii="Times New Roman"/>
          <w:color w:val="565656"/>
          <w:w w:val="90"/>
          <w:sz w:val="17"/>
        </w:rPr>
        <w:t>Application</w:t>
      </w:r>
      <w:r>
        <w:rPr>
          <w:rFonts w:ascii="Times New Roman"/>
          <w:color w:val="565656"/>
          <w:spacing w:val="-6"/>
          <w:w w:val="90"/>
          <w:sz w:val="17"/>
        </w:rPr>
        <w:t xml:space="preserve"> </w:t>
      </w:r>
      <w:r>
        <w:rPr>
          <w:rFonts w:ascii="Times New Roman"/>
          <w:color w:val="565656"/>
          <w:w w:val="90"/>
          <w:sz w:val="17"/>
        </w:rPr>
        <w:t>Deadlines:</w:t>
      </w:r>
      <w:r>
        <w:rPr>
          <w:rFonts w:ascii="Times New Roman"/>
          <w:color w:val="565656"/>
          <w:spacing w:val="-16"/>
          <w:w w:val="90"/>
          <w:sz w:val="17"/>
        </w:rPr>
        <w:t xml:space="preserve"> </w:t>
      </w:r>
      <w:r>
        <w:rPr>
          <w:rFonts w:ascii="Times New Roman"/>
          <w:color w:val="565656"/>
          <w:w w:val="90"/>
          <w:sz w:val="17"/>
        </w:rPr>
        <w:t>March</w:t>
      </w:r>
      <w:r>
        <w:rPr>
          <w:rFonts w:ascii="Times New Roman"/>
          <w:color w:val="565656"/>
          <w:spacing w:val="-11"/>
          <w:w w:val="90"/>
          <w:sz w:val="17"/>
        </w:rPr>
        <w:t xml:space="preserve"> </w:t>
      </w:r>
      <w:r>
        <w:rPr>
          <w:rFonts w:ascii="Times New Roman"/>
          <w:color w:val="565656"/>
          <w:spacing w:val="-5"/>
          <w:w w:val="90"/>
          <w:sz w:val="16"/>
        </w:rPr>
        <w:t>01,</w:t>
      </w:r>
      <w:r>
        <w:rPr>
          <w:rFonts w:ascii="Times New Roman"/>
          <w:color w:val="565656"/>
          <w:spacing w:val="-16"/>
          <w:w w:val="90"/>
          <w:sz w:val="16"/>
        </w:rPr>
        <w:t xml:space="preserve"> </w:t>
      </w:r>
      <w:r>
        <w:rPr>
          <w:rFonts w:ascii="Times New Roman"/>
          <w:color w:val="565656"/>
          <w:w w:val="90"/>
          <w:sz w:val="17"/>
        </w:rPr>
        <w:t>Annually</w:t>
      </w:r>
    </w:p>
    <w:p w:rsidR="00CF3DB2" w:rsidRDefault="007E700D">
      <w:pPr>
        <w:ind w:left="232" w:right="3223" w:firstLine="4"/>
        <w:rPr>
          <w:rFonts w:ascii="Times New Roman" w:eastAsia="Times New Roman" w:hAnsi="Times New Roman" w:cs="Times New Roman"/>
          <w:sz w:val="17"/>
          <w:szCs w:val="17"/>
        </w:rPr>
      </w:pPr>
      <w:r>
        <w:rPr>
          <w:rFonts w:ascii="Times New Roman" w:hAnsi="Times New Roman"/>
          <w:color w:val="565656"/>
          <w:w w:val="95"/>
          <w:sz w:val="17"/>
        </w:rPr>
        <w:t>Candidates</w:t>
      </w:r>
      <w:r>
        <w:rPr>
          <w:rFonts w:ascii="Times New Roman" w:hAnsi="Times New Roman"/>
          <w:color w:val="565656"/>
          <w:spacing w:val="-10"/>
          <w:w w:val="95"/>
          <w:sz w:val="17"/>
        </w:rPr>
        <w:t xml:space="preserve"> </w:t>
      </w:r>
      <w:r>
        <w:rPr>
          <w:rFonts w:ascii="Times New Roman" w:hAnsi="Times New Roman"/>
          <w:color w:val="565656"/>
          <w:w w:val="95"/>
          <w:sz w:val="17"/>
        </w:rPr>
        <w:t>for</w:t>
      </w:r>
      <w:r>
        <w:rPr>
          <w:rFonts w:ascii="Times New Roman" w:hAnsi="Times New Roman"/>
          <w:color w:val="565656"/>
          <w:spacing w:val="-15"/>
          <w:w w:val="95"/>
          <w:sz w:val="17"/>
        </w:rPr>
        <w:t xml:space="preserve"> </w:t>
      </w:r>
      <w:r>
        <w:rPr>
          <w:rFonts w:ascii="Times New Roman" w:hAnsi="Times New Roman"/>
          <w:color w:val="565656"/>
          <w:w w:val="95"/>
          <w:sz w:val="17"/>
        </w:rPr>
        <w:t>this</w:t>
      </w:r>
      <w:r>
        <w:rPr>
          <w:rFonts w:ascii="Times New Roman" w:hAnsi="Times New Roman"/>
          <w:color w:val="565656"/>
          <w:spacing w:val="-10"/>
          <w:w w:val="95"/>
          <w:sz w:val="17"/>
        </w:rPr>
        <w:t xml:space="preserve"> </w:t>
      </w:r>
      <w:r>
        <w:rPr>
          <w:rFonts w:ascii="Times New Roman" w:hAnsi="Times New Roman"/>
          <w:color w:val="565656"/>
          <w:w w:val="95"/>
          <w:sz w:val="17"/>
        </w:rPr>
        <w:t>award</w:t>
      </w:r>
      <w:r>
        <w:rPr>
          <w:rFonts w:ascii="Times New Roman" w:hAnsi="Times New Roman"/>
          <w:color w:val="565656"/>
          <w:spacing w:val="-9"/>
          <w:w w:val="95"/>
          <w:sz w:val="17"/>
        </w:rPr>
        <w:t xml:space="preserve"> </w:t>
      </w:r>
      <w:r>
        <w:rPr>
          <w:rFonts w:ascii="Times New Roman" w:hAnsi="Times New Roman"/>
          <w:color w:val="565656"/>
          <w:w w:val="95"/>
          <w:sz w:val="17"/>
        </w:rPr>
        <w:t>shall</w:t>
      </w:r>
      <w:r>
        <w:rPr>
          <w:rFonts w:ascii="Times New Roman" w:hAnsi="Times New Roman"/>
          <w:color w:val="565656"/>
          <w:spacing w:val="-14"/>
          <w:w w:val="95"/>
          <w:sz w:val="17"/>
        </w:rPr>
        <w:t xml:space="preserve"> </w:t>
      </w:r>
      <w:r>
        <w:rPr>
          <w:rFonts w:ascii="Times New Roman" w:hAnsi="Times New Roman"/>
          <w:color w:val="565656"/>
          <w:w w:val="95"/>
          <w:sz w:val="17"/>
        </w:rPr>
        <w:t>be</w:t>
      </w:r>
      <w:r>
        <w:rPr>
          <w:rFonts w:ascii="Times New Roman" w:hAnsi="Times New Roman"/>
          <w:color w:val="565656"/>
          <w:spacing w:val="-12"/>
          <w:w w:val="95"/>
          <w:sz w:val="17"/>
        </w:rPr>
        <w:t xml:space="preserve"> </w:t>
      </w:r>
      <w:r>
        <w:rPr>
          <w:rFonts w:ascii="Times New Roman" w:hAnsi="Times New Roman"/>
          <w:color w:val="565656"/>
          <w:w w:val="95"/>
          <w:sz w:val="17"/>
        </w:rPr>
        <w:t>daughters,</w:t>
      </w:r>
      <w:r>
        <w:rPr>
          <w:rFonts w:ascii="Times New Roman" w:hAnsi="Times New Roman"/>
          <w:color w:val="565656"/>
          <w:spacing w:val="-5"/>
          <w:w w:val="95"/>
          <w:sz w:val="17"/>
        </w:rPr>
        <w:t xml:space="preserve"> </w:t>
      </w:r>
      <w:r>
        <w:rPr>
          <w:rFonts w:ascii="Times New Roman" w:hAnsi="Times New Roman"/>
          <w:color w:val="565656"/>
          <w:w w:val="95"/>
          <w:sz w:val="17"/>
        </w:rPr>
        <w:t>stepdaughters,</w:t>
      </w:r>
      <w:r>
        <w:rPr>
          <w:rFonts w:ascii="Times New Roman" w:hAnsi="Times New Roman"/>
          <w:color w:val="565656"/>
          <w:spacing w:val="-5"/>
          <w:w w:val="95"/>
          <w:sz w:val="17"/>
        </w:rPr>
        <w:t xml:space="preserve"> </w:t>
      </w:r>
      <w:r>
        <w:rPr>
          <w:rFonts w:ascii="Times New Roman" w:hAnsi="Times New Roman"/>
          <w:color w:val="565656"/>
          <w:w w:val="95"/>
          <w:sz w:val="17"/>
        </w:rPr>
        <w:t xml:space="preserve">sons, </w:t>
      </w:r>
      <w:r>
        <w:rPr>
          <w:rFonts w:ascii="Times New Roman" w:hAnsi="Times New Roman"/>
          <w:color w:val="939393"/>
          <w:w w:val="91"/>
          <w:sz w:val="17"/>
        </w:rPr>
        <w:t>s</w:t>
      </w:r>
      <w:r>
        <w:rPr>
          <w:rFonts w:ascii="Times New Roman" w:hAnsi="Times New Roman"/>
          <w:color w:val="757575"/>
          <w:w w:val="91"/>
          <w:sz w:val="17"/>
        </w:rPr>
        <w:t xml:space="preserve">tepso </w:t>
      </w:r>
      <w:r>
        <w:rPr>
          <w:rFonts w:ascii="Times New Roman" w:hAnsi="Times New Roman"/>
          <w:color w:val="565656"/>
          <w:w w:val="64"/>
          <w:sz w:val="17"/>
        </w:rPr>
        <w:t xml:space="preserve">ri </w:t>
      </w:r>
      <w:r>
        <w:rPr>
          <w:rFonts w:ascii="Times New Roman" w:hAnsi="Times New Roman"/>
          <w:color w:val="757575"/>
          <w:w w:val="79"/>
          <w:sz w:val="17"/>
        </w:rPr>
        <w:t xml:space="preserve">s, </w:t>
      </w:r>
      <w:r>
        <w:rPr>
          <w:rFonts w:ascii="Times New Roman" w:hAnsi="Times New Roman"/>
          <w:color w:val="565656"/>
          <w:w w:val="89"/>
          <w:sz w:val="17"/>
        </w:rPr>
        <w:t xml:space="preserve">grandsons, </w:t>
      </w:r>
      <w:r>
        <w:rPr>
          <w:rFonts w:ascii="Times New Roman" w:hAnsi="Times New Roman"/>
          <w:color w:val="565656"/>
          <w:spacing w:val="1"/>
          <w:w w:val="91"/>
          <w:sz w:val="17"/>
        </w:rPr>
        <w:t>stepgrand</w:t>
      </w:r>
      <w:r>
        <w:rPr>
          <w:rFonts w:ascii="Times New Roman" w:hAnsi="Times New Roman"/>
          <w:color w:val="757575"/>
          <w:spacing w:val="1"/>
          <w:w w:val="91"/>
          <w:sz w:val="17"/>
        </w:rPr>
        <w:t>so</w:t>
      </w:r>
      <w:r>
        <w:rPr>
          <w:rFonts w:ascii="Times New Roman" w:hAnsi="Times New Roman"/>
          <w:color w:val="565656"/>
          <w:spacing w:val="1"/>
          <w:w w:val="91"/>
          <w:sz w:val="17"/>
        </w:rPr>
        <w:t>n</w:t>
      </w:r>
      <w:r>
        <w:rPr>
          <w:rFonts w:ascii="Times New Roman" w:hAnsi="Times New Roman"/>
          <w:color w:val="565656"/>
          <w:w w:val="91"/>
          <w:sz w:val="17"/>
        </w:rPr>
        <w:t xml:space="preserve"> </w:t>
      </w:r>
      <w:r>
        <w:rPr>
          <w:rFonts w:ascii="Times New Roman" w:hAnsi="Times New Roman"/>
          <w:color w:val="757575"/>
          <w:w w:val="85"/>
          <w:sz w:val="17"/>
        </w:rPr>
        <w:t xml:space="preserve">s, </w:t>
      </w:r>
      <w:r>
        <w:rPr>
          <w:rFonts w:ascii="Times New Roman" w:hAnsi="Times New Roman"/>
          <w:color w:val="757575"/>
          <w:spacing w:val="2"/>
          <w:w w:val="91"/>
          <w:sz w:val="17"/>
        </w:rPr>
        <w:t>grand</w:t>
      </w:r>
      <w:r>
        <w:rPr>
          <w:rFonts w:ascii="Times New Roman" w:hAnsi="Times New Roman"/>
          <w:color w:val="565656"/>
          <w:spacing w:val="2"/>
          <w:w w:val="91"/>
          <w:sz w:val="17"/>
        </w:rPr>
        <w:t>dau</w:t>
      </w:r>
      <w:r>
        <w:rPr>
          <w:rFonts w:ascii="Times New Roman" w:hAnsi="Times New Roman"/>
          <w:color w:val="757575"/>
          <w:spacing w:val="2"/>
          <w:w w:val="91"/>
          <w:sz w:val="17"/>
        </w:rPr>
        <w:t>ghters.</w:t>
      </w:r>
      <w:r>
        <w:rPr>
          <w:rFonts w:ascii="Times New Roman" w:hAnsi="Times New Roman"/>
          <w:color w:val="757575"/>
          <w:w w:val="91"/>
          <w:sz w:val="17"/>
        </w:rPr>
        <w:t xml:space="preserve"> </w:t>
      </w:r>
      <w:r>
        <w:rPr>
          <w:rFonts w:ascii="Times New Roman" w:hAnsi="Times New Roman"/>
          <w:color w:val="565656"/>
          <w:spacing w:val="6"/>
          <w:w w:val="114"/>
          <w:sz w:val="17"/>
        </w:rPr>
        <w:t>s</w:t>
      </w:r>
      <w:r>
        <w:rPr>
          <w:rFonts w:ascii="Times New Roman" w:hAnsi="Times New Roman"/>
          <w:color w:val="757575"/>
          <w:spacing w:val="6"/>
          <w:w w:val="114"/>
          <w:sz w:val="17"/>
        </w:rPr>
        <w:t>tep</w:t>
      </w:r>
      <w:r>
        <w:rPr>
          <w:rFonts w:ascii="Times New Roman" w:hAnsi="Times New Roman"/>
          <w:color w:val="939393"/>
          <w:spacing w:val="6"/>
          <w:w w:val="114"/>
          <w:sz w:val="17"/>
        </w:rPr>
        <w:t>·</w:t>
      </w:r>
      <w:r>
        <w:rPr>
          <w:rFonts w:ascii="Times New Roman" w:hAnsi="Times New Roman"/>
          <w:color w:val="939393"/>
          <w:w w:val="114"/>
          <w:sz w:val="17"/>
        </w:rPr>
        <w:t xml:space="preserve"> </w:t>
      </w:r>
      <w:r>
        <w:rPr>
          <w:rFonts w:ascii="Times New Roman" w:hAnsi="Times New Roman"/>
          <w:color w:val="757575"/>
          <w:w w:val="95"/>
          <w:sz w:val="17"/>
        </w:rPr>
        <w:t>granddau</w:t>
      </w:r>
      <w:r>
        <w:rPr>
          <w:rFonts w:ascii="Times New Roman" w:hAnsi="Times New Roman"/>
          <w:color w:val="757575"/>
          <w:spacing w:val="-29"/>
          <w:w w:val="95"/>
          <w:sz w:val="17"/>
        </w:rPr>
        <w:t xml:space="preserve"> </w:t>
      </w:r>
      <w:r>
        <w:rPr>
          <w:rFonts w:ascii="Times New Roman" w:hAnsi="Times New Roman"/>
          <w:color w:val="565656"/>
          <w:w w:val="95"/>
          <w:sz w:val="17"/>
        </w:rPr>
        <w:t>ghters,</w:t>
      </w:r>
      <w:r>
        <w:rPr>
          <w:rFonts w:ascii="Times New Roman" w:hAnsi="Times New Roman"/>
          <w:color w:val="565656"/>
          <w:spacing w:val="-18"/>
          <w:w w:val="95"/>
          <w:sz w:val="17"/>
        </w:rPr>
        <w:t xml:space="preserve"> </w:t>
      </w:r>
      <w:r>
        <w:rPr>
          <w:rFonts w:ascii="Times New Roman" w:hAnsi="Times New Roman"/>
          <w:color w:val="565656"/>
          <w:w w:val="95"/>
          <w:sz w:val="17"/>
        </w:rPr>
        <w:t>great-grandda</w:t>
      </w:r>
      <w:r>
        <w:rPr>
          <w:rFonts w:ascii="Times New Roman" w:hAnsi="Times New Roman"/>
          <w:color w:val="565656"/>
          <w:spacing w:val="-30"/>
          <w:w w:val="95"/>
          <w:sz w:val="17"/>
        </w:rPr>
        <w:t xml:space="preserve"> </w:t>
      </w:r>
      <w:r>
        <w:rPr>
          <w:rFonts w:ascii="Times New Roman" w:hAnsi="Times New Roman"/>
          <w:color w:val="757575"/>
          <w:w w:val="95"/>
          <w:sz w:val="17"/>
        </w:rPr>
        <w:t>ughters.</w:t>
      </w:r>
      <w:r>
        <w:rPr>
          <w:rFonts w:ascii="Times New Roman" w:hAnsi="Times New Roman"/>
          <w:color w:val="757575"/>
          <w:spacing w:val="-16"/>
          <w:w w:val="95"/>
          <w:sz w:val="17"/>
        </w:rPr>
        <w:t xml:space="preserve"> </w:t>
      </w:r>
      <w:r>
        <w:rPr>
          <w:rFonts w:ascii="Times New Roman" w:hAnsi="Times New Roman"/>
          <w:color w:val="757575"/>
          <w:w w:val="95"/>
          <w:sz w:val="17"/>
        </w:rPr>
        <w:t>ste</w:t>
      </w:r>
      <w:r>
        <w:rPr>
          <w:rFonts w:ascii="Times New Roman" w:hAnsi="Times New Roman"/>
          <w:color w:val="565656"/>
          <w:w w:val="95"/>
          <w:sz w:val="17"/>
        </w:rPr>
        <w:t>p-g</w:t>
      </w:r>
      <w:r>
        <w:rPr>
          <w:rFonts w:ascii="Times New Roman" w:hAnsi="Times New Roman"/>
          <w:color w:val="757575"/>
          <w:w w:val="95"/>
          <w:sz w:val="17"/>
        </w:rPr>
        <w:t>reatgra</w:t>
      </w:r>
      <w:r>
        <w:rPr>
          <w:rFonts w:ascii="Times New Roman" w:hAnsi="Times New Roman"/>
          <w:color w:val="757575"/>
          <w:spacing w:val="-31"/>
          <w:w w:val="95"/>
          <w:sz w:val="17"/>
        </w:rPr>
        <w:t xml:space="preserve"> </w:t>
      </w:r>
      <w:r>
        <w:rPr>
          <w:rFonts w:ascii="Times New Roman" w:hAnsi="Times New Roman"/>
          <w:color w:val="565656"/>
          <w:w w:val="95"/>
          <w:sz w:val="17"/>
        </w:rPr>
        <w:t>ndd</w:t>
      </w:r>
      <w:r>
        <w:rPr>
          <w:rFonts w:ascii="Times New Roman" w:hAnsi="Times New Roman"/>
          <w:color w:val="565656"/>
          <w:spacing w:val="-32"/>
          <w:w w:val="95"/>
          <w:sz w:val="17"/>
        </w:rPr>
        <w:t xml:space="preserve"> </w:t>
      </w:r>
      <w:r>
        <w:rPr>
          <w:rFonts w:ascii="Times New Roman" w:hAnsi="Times New Roman"/>
          <w:color w:val="757575"/>
          <w:w w:val="95"/>
          <w:sz w:val="17"/>
        </w:rPr>
        <w:t>a</w:t>
      </w:r>
      <w:r>
        <w:rPr>
          <w:rFonts w:ascii="Times New Roman" w:hAnsi="Times New Roman"/>
          <w:color w:val="565656"/>
          <w:w w:val="95"/>
          <w:sz w:val="17"/>
        </w:rPr>
        <w:t>ughters, great-grandsons</w:t>
      </w:r>
      <w:r>
        <w:rPr>
          <w:rFonts w:ascii="Times New Roman" w:hAnsi="Times New Roman"/>
          <w:color w:val="565656"/>
          <w:spacing w:val="-5"/>
          <w:w w:val="95"/>
          <w:sz w:val="17"/>
        </w:rPr>
        <w:t xml:space="preserve"> </w:t>
      </w:r>
      <w:r>
        <w:rPr>
          <w:rFonts w:ascii="Times New Roman" w:hAnsi="Times New Roman"/>
          <w:color w:val="565656"/>
          <w:w w:val="95"/>
          <w:sz w:val="17"/>
        </w:rPr>
        <w:t>or</w:t>
      </w:r>
      <w:r>
        <w:rPr>
          <w:rFonts w:ascii="Times New Roman" w:hAnsi="Times New Roman"/>
          <w:color w:val="565656"/>
          <w:spacing w:val="-16"/>
          <w:w w:val="95"/>
          <w:sz w:val="17"/>
        </w:rPr>
        <w:t xml:space="preserve"> </w:t>
      </w:r>
      <w:r>
        <w:rPr>
          <w:rFonts w:ascii="Times New Roman" w:hAnsi="Times New Roman"/>
          <w:color w:val="565656"/>
          <w:w w:val="95"/>
          <w:sz w:val="17"/>
        </w:rPr>
        <w:t>step-great-grandsons</w:t>
      </w:r>
      <w:r>
        <w:rPr>
          <w:rFonts w:ascii="Times New Roman" w:hAnsi="Times New Roman"/>
          <w:color w:val="565656"/>
          <w:spacing w:val="-5"/>
          <w:w w:val="95"/>
          <w:sz w:val="17"/>
        </w:rPr>
        <w:t xml:space="preserve"> </w:t>
      </w:r>
      <w:r>
        <w:rPr>
          <w:rFonts w:ascii="Times New Roman" w:hAnsi="Times New Roman"/>
          <w:color w:val="565656"/>
          <w:w w:val="95"/>
          <w:sz w:val="17"/>
        </w:rPr>
        <w:t>of</w:t>
      </w:r>
      <w:r>
        <w:rPr>
          <w:rFonts w:ascii="Times New Roman" w:hAnsi="Times New Roman"/>
          <w:color w:val="565656"/>
          <w:spacing w:val="-13"/>
          <w:w w:val="95"/>
          <w:sz w:val="17"/>
        </w:rPr>
        <w:t xml:space="preserve"> </w:t>
      </w:r>
      <w:r>
        <w:rPr>
          <w:rFonts w:ascii="Times New Roman" w:hAnsi="Times New Roman"/>
          <w:color w:val="565656"/>
          <w:w w:val="95"/>
          <w:sz w:val="17"/>
        </w:rPr>
        <w:t>veterans</w:t>
      </w:r>
      <w:r>
        <w:rPr>
          <w:rFonts w:ascii="Times New Roman" w:hAnsi="Times New Roman"/>
          <w:color w:val="565656"/>
          <w:spacing w:val="-9"/>
          <w:w w:val="95"/>
          <w:sz w:val="17"/>
        </w:rPr>
        <w:t xml:space="preserve"> </w:t>
      </w:r>
      <w:r>
        <w:rPr>
          <w:rFonts w:ascii="Times New Roman" w:hAnsi="Times New Roman"/>
          <w:color w:val="565656"/>
          <w:w w:val="95"/>
          <w:sz w:val="17"/>
        </w:rPr>
        <w:t>who</w:t>
      </w:r>
      <w:r>
        <w:rPr>
          <w:rFonts w:ascii="Times New Roman" w:hAnsi="Times New Roman"/>
          <w:color w:val="565656"/>
          <w:spacing w:val="-12"/>
          <w:w w:val="95"/>
          <w:sz w:val="17"/>
        </w:rPr>
        <w:t xml:space="preserve"> </w:t>
      </w:r>
      <w:r>
        <w:rPr>
          <w:rFonts w:ascii="Times New Roman" w:hAnsi="Times New Roman"/>
          <w:color w:val="565656"/>
          <w:w w:val="95"/>
          <w:sz w:val="17"/>
        </w:rPr>
        <w:t>served</w:t>
      </w:r>
      <w:r>
        <w:rPr>
          <w:rFonts w:ascii="Times New Roman" w:hAnsi="Times New Roman"/>
          <w:color w:val="565656"/>
          <w:spacing w:val="-5"/>
          <w:w w:val="95"/>
          <w:sz w:val="17"/>
        </w:rPr>
        <w:t xml:space="preserve"> </w:t>
      </w:r>
      <w:r>
        <w:rPr>
          <w:rFonts w:ascii="Times New Roman" w:hAnsi="Times New Roman"/>
          <w:color w:val="565656"/>
          <w:w w:val="95"/>
          <w:sz w:val="17"/>
        </w:rPr>
        <w:t>in the Armed Forces during e</w:t>
      </w:r>
      <w:r>
        <w:rPr>
          <w:rFonts w:ascii="Times New Roman" w:hAnsi="Times New Roman"/>
          <w:color w:val="757575"/>
          <w:w w:val="95"/>
          <w:sz w:val="17"/>
        </w:rPr>
        <w:t>ligib</w:t>
      </w:r>
      <w:r>
        <w:rPr>
          <w:rFonts w:ascii="Times New Roman" w:hAnsi="Times New Roman"/>
          <w:color w:val="565656"/>
          <w:w w:val="95"/>
          <w:sz w:val="17"/>
        </w:rPr>
        <w:t>ili</w:t>
      </w:r>
      <w:r>
        <w:rPr>
          <w:rFonts w:ascii="Times New Roman" w:hAnsi="Times New Roman"/>
          <w:color w:val="757575"/>
          <w:w w:val="95"/>
          <w:sz w:val="17"/>
        </w:rPr>
        <w:t>ty da</w:t>
      </w:r>
      <w:r>
        <w:rPr>
          <w:rFonts w:ascii="Times New Roman" w:hAnsi="Times New Roman"/>
          <w:color w:val="565656"/>
          <w:w w:val="95"/>
          <w:sz w:val="17"/>
        </w:rPr>
        <w:t>tes for membership in The American</w:t>
      </w:r>
      <w:r>
        <w:rPr>
          <w:rFonts w:ascii="Times New Roman" w:hAnsi="Times New Roman"/>
          <w:color w:val="565656"/>
          <w:spacing w:val="-8"/>
          <w:w w:val="95"/>
          <w:sz w:val="17"/>
        </w:rPr>
        <w:t xml:space="preserve"> </w:t>
      </w:r>
      <w:r>
        <w:rPr>
          <w:rFonts w:ascii="Times New Roman" w:hAnsi="Times New Roman"/>
          <w:color w:val="565656"/>
          <w:w w:val="95"/>
          <w:sz w:val="17"/>
        </w:rPr>
        <w:t>Legion,</w:t>
      </w:r>
      <w:r>
        <w:rPr>
          <w:rFonts w:ascii="Times New Roman" w:hAnsi="Times New Roman"/>
          <w:color w:val="565656"/>
          <w:spacing w:val="-18"/>
          <w:w w:val="95"/>
          <w:sz w:val="17"/>
        </w:rPr>
        <w:t xml:space="preserve"> </w:t>
      </w:r>
      <w:r>
        <w:rPr>
          <w:rFonts w:ascii="Times New Roman" w:hAnsi="Times New Roman"/>
          <w:color w:val="565656"/>
          <w:w w:val="95"/>
          <w:sz w:val="17"/>
        </w:rPr>
        <w:t>listed</w:t>
      </w:r>
      <w:r>
        <w:rPr>
          <w:rFonts w:ascii="Times New Roman" w:hAnsi="Times New Roman"/>
          <w:color w:val="565656"/>
          <w:spacing w:val="-16"/>
          <w:w w:val="95"/>
          <w:sz w:val="17"/>
        </w:rPr>
        <w:t xml:space="preserve"> </w:t>
      </w:r>
      <w:r>
        <w:rPr>
          <w:rFonts w:ascii="Times New Roman" w:hAnsi="Times New Roman"/>
          <w:color w:val="565656"/>
          <w:spacing w:val="3"/>
          <w:w w:val="95"/>
          <w:sz w:val="17"/>
        </w:rPr>
        <w:t>bel</w:t>
      </w:r>
      <w:r>
        <w:rPr>
          <w:rFonts w:ascii="Times New Roman" w:hAnsi="Times New Roman"/>
          <w:color w:val="757575"/>
          <w:spacing w:val="3"/>
          <w:w w:val="95"/>
          <w:sz w:val="17"/>
        </w:rPr>
        <w:t>ow</w:t>
      </w:r>
      <w:r>
        <w:rPr>
          <w:rFonts w:ascii="Times New Roman" w:hAnsi="Times New Roman"/>
          <w:color w:val="939393"/>
          <w:spacing w:val="3"/>
          <w:w w:val="95"/>
          <w:sz w:val="17"/>
        </w:rPr>
        <w:t>:</w:t>
      </w:r>
      <w:r>
        <w:rPr>
          <w:rFonts w:ascii="Times New Roman" w:hAnsi="Times New Roman"/>
          <w:color w:val="939393"/>
          <w:spacing w:val="-31"/>
          <w:w w:val="95"/>
          <w:sz w:val="17"/>
        </w:rPr>
        <w:t xml:space="preserve"> </w:t>
      </w:r>
      <w:r>
        <w:rPr>
          <w:rFonts w:ascii="Times New Roman" w:hAnsi="Times New Roman"/>
          <w:color w:val="757575"/>
          <w:w w:val="95"/>
          <w:sz w:val="15"/>
        </w:rPr>
        <w:t>WW</w:t>
      </w:r>
      <w:r>
        <w:rPr>
          <w:rFonts w:ascii="Times New Roman" w:hAnsi="Times New Roman"/>
          <w:color w:val="757575"/>
          <w:spacing w:val="-15"/>
          <w:w w:val="95"/>
          <w:sz w:val="15"/>
        </w:rPr>
        <w:t xml:space="preserve"> !</w:t>
      </w:r>
      <w:r>
        <w:rPr>
          <w:rFonts w:ascii="Times New Roman" w:hAnsi="Times New Roman"/>
          <w:color w:val="939393"/>
          <w:spacing w:val="-15"/>
          <w:w w:val="95"/>
          <w:sz w:val="15"/>
        </w:rPr>
        <w:t>:</w:t>
      </w:r>
      <w:r>
        <w:rPr>
          <w:rFonts w:ascii="Times New Roman" w:hAnsi="Times New Roman"/>
          <w:color w:val="939393"/>
          <w:spacing w:val="-28"/>
          <w:w w:val="95"/>
          <w:sz w:val="15"/>
        </w:rPr>
        <w:t xml:space="preserve"> </w:t>
      </w:r>
      <w:r>
        <w:rPr>
          <w:rFonts w:ascii="Times New Roman" w:hAnsi="Times New Roman"/>
          <w:color w:val="565656"/>
          <w:w w:val="95"/>
          <w:sz w:val="17"/>
        </w:rPr>
        <w:t>April</w:t>
      </w:r>
      <w:r>
        <w:rPr>
          <w:rFonts w:ascii="Times New Roman" w:hAnsi="Times New Roman"/>
          <w:color w:val="565656"/>
          <w:spacing w:val="-17"/>
          <w:w w:val="95"/>
          <w:sz w:val="17"/>
        </w:rPr>
        <w:t xml:space="preserve"> </w:t>
      </w:r>
      <w:r>
        <w:rPr>
          <w:rFonts w:ascii="Times New Roman" w:hAnsi="Times New Roman"/>
          <w:color w:val="565656"/>
          <w:w w:val="95"/>
          <w:sz w:val="17"/>
        </w:rPr>
        <w:t>6,</w:t>
      </w:r>
      <w:r>
        <w:rPr>
          <w:rFonts w:ascii="Times New Roman" w:hAnsi="Times New Roman"/>
          <w:color w:val="565656"/>
          <w:spacing w:val="-19"/>
          <w:w w:val="95"/>
          <w:sz w:val="17"/>
        </w:rPr>
        <w:t xml:space="preserve"> </w:t>
      </w:r>
      <w:r>
        <w:rPr>
          <w:rFonts w:ascii="Times New Roman" w:hAnsi="Times New Roman"/>
          <w:color w:val="565656"/>
          <w:spacing w:val="-10"/>
          <w:w w:val="95"/>
          <w:sz w:val="15"/>
        </w:rPr>
        <w:t>1917</w:t>
      </w:r>
      <w:r>
        <w:rPr>
          <w:rFonts w:ascii="Times New Roman" w:hAnsi="Times New Roman"/>
          <w:color w:val="565656"/>
          <w:spacing w:val="-19"/>
          <w:w w:val="95"/>
          <w:sz w:val="15"/>
        </w:rPr>
        <w:t xml:space="preserve"> </w:t>
      </w:r>
      <w:r>
        <w:rPr>
          <w:rFonts w:ascii="Times New Roman" w:hAnsi="Times New Roman"/>
          <w:color w:val="565656"/>
          <w:w w:val="95"/>
          <w:sz w:val="15"/>
        </w:rPr>
        <w:t>-</w:t>
      </w:r>
      <w:r>
        <w:rPr>
          <w:rFonts w:ascii="Times New Roman" w:hAnsi="Times New Roman"/>
          <w:color w:val="565656"/>
          <w:spacing w:val="-20"/>
          <w:w w:val="95"/>
          <w:sz w:val="15"/>
        </w:rPr>
        <w:t xml:space="preserve"> </w:t>
      </w:r>
      <w:r>
        <w:rPr>
          <w:rFonts w:ascii="Times New Roman" w:hAnsi="Times New Roman"/>
          <w:color w:val="565656"/>
          <w:w w:val="95"/>
          <w:sz w:val="17"/>
        </w:rPr>
        <w:t>November</w:t>
      </w:r>
    </w:p>
    <w:p w:rsidR="00CF3DB2" w:rsidRDefault="00CF3DB2">
      <w:pPr>
        <w:rPr>
          <w:rFonts w:ascii="Times New Roman" w:eastAsia="Times New Roman" w:hAnsi="Times New Roman" w:cs="Times New Roman"/>
          <w:sz w:val="17"/>
          <w:szCs w:val="17"/>
        </w:rPr>
        <w:sectPr w:rsidR="00CF3DB2">
          <w:type w:val="continuous"/>
          <w:pgSz w:w="12240" w:h="15840"/>
          <w:pgMar w:top="840" w:right="1720" w:bottom="0" w:left="540" w:header="720" w:footer="720" w:gutter="0"/>
          <w:cols w:num="2" w:space="720" w:equalWidth="0">
            <w:col w:w="2248" w:space="40"/>
            <w:col w:w="7692"/>
          </w:cols>
        </w:sectPr>
      </w:pPr>
    </w:p>
    <w:p w:rsidR="00CF3DB2" w:rsidRDefault="007E700D">
      <w:pPr>
        <w:tabs>
          <w:tab w:val="left" w:pos="2181"/>
        </w:tabs>
        <w:spacing w:before="49"/>
        <w:ind w:left="109"/>
        <w:rPr>
          <w:rFonts w:ascii="Arial" w:eastAsia="Arial" w:hAnsi="Arial" w:cs="Arial"/>
          <w:sz w:val="16"/>
          <w:szCs w:val="16"/>
        </w:rPr>
      </w:pPr>
      <w:r>
        <w:rPr>
          <w:rFonts w:ascii="Times New Roman"/>
          <w:color w:val="3A3A3A"/>
          <w:w w:val="90"/>
          <w:sz w:val="17"/>
        </w:rPr>
        <w:lastRenderedPageBreak/>
        <w:t>8/18/2015</w:t>
      </w:r>
      <w:r>
        <w:rPr>
          <w:rFonts w:ascii="Times New Roman"/>
          <w:color w:val="3A3A3A"/>
          <w:w w:val="90"/>
          <w:sz w:val="17"/>
        </w:rPr>
        <w:tab/>
      </w:r>
      <w:r>
        <w:rPr>
          <w:rFonts w:ascii="Arial"/>
          <w:color w:val="3A3A3A"/>
          <w:sz w:val="16"/>
        </w:rPr>
        <w:t>High</w:t>
      </w:r>
      <w:r>
        <w:rPr>
          <w:rFonts w:ascii="Arial"/>
          <w:color w:val="3A3A3A"/>
          <w:spacing w:val="-31"/>
          <w:sz w:val="16"/>
        </w:rPr>
        <w:t xml:space="preserve"> </w:t>
      </w:r>
      <w:r>
        <w:rPr>
          <w:rFonts w:ascii="Arial"/>
          <w:color w:val="3A3A3A"/>
          <w:sz w:val="16"/>
        </w:rPr>
        <w:t>School</w:t>
      </w:r>
      <w:r>
        <w:rPr>
          <w:rFonts w:ascii="Arial"/>
          <w:color w:val="3A3A3A"/>
          <w:spacing w:val="-21"/>
          <w:sz w:val="16"/>
        </w:rPr>
        <w:t xml:space="preserve"> </w:t>
      </w:r>
      <w:r>
        <w:rPr>
          <w:rFonts w:ascii="Arial"/>
          <w:color w:val="3A3A3A"/>
          <w:sz w:val="16"/>
        </w:rPr>
        <w:t>Scholarships</w:t>
      </w:r>
      <w:r>
        <w:rPr>
          <w:rFonts w:ascii="Arial"/>
          <w:color w:val="3A3A3A"/>
          <w:spacing w:val="-17"/>
          <w:sz w:val="16"/>
        </w:rPr>
        <w:t xml:space="preserve"> </w:t>
      </w:r>
      <w:r>
        <w:rPr>
          <w:rFonts w:ascii="Arial"/>
          <w:color w:val="3A3A3A"/>
          <w:sz w:val="16"/>
        </w:rPr>
        <w:t>-</w:t>
      </w:r>
      <w:r>
        <w:rPr>
          <w:rFonts w:ascii="Arial"/>
          <w:color w:val="3A3A3A"/>
          <w:spacing w:val="-25"/>
          <w:sz w:val="16"/>
        </w:rPr>
        <w:t xml:space="preserve"> </w:t>
      </w:r>
      <w:r>
        <w:rPr>
          <w:rFonts w:ascii="Arial"/>
          <w:color w:val="3A3A3A"/>
          <w:sz w:val="16"/>
        </w:rPr>
        <w:t>Scholarships</w:t>
      </w:r>
      <w:r>
        <w:rPr>
          <w:rFonts w:ascii="Arial"/>
          <w:color w:val="3A3A3A"/>
          <w:spacing w:val="-14"/>
          <w:sz w:val="16"/>
        </w:rPr>
        <w:t xml:space="preserve"> </w:t>
      </w:r>
      <w:r>
        <w:rPr>
          <w:rFonts w:ascii="Arial"/>
          <w:color w:val="3A3A3A"/>
          <w:sz w:val="16"/>
        </w:rPr>
        <w:t>By</w:t>
      </w:r>
      <w:r>
        <w:rPr>
          <w:rFonts w:ascii="Arial"/>
          <w:color w:val="3A3A3A"/>
          <w:spacing w:val="-28"/>
          <w:sz w:val="16"/>
        </w:rPr>
        <w:t xml:space="preserve"> </w:t>
      </w:r>
      <w:r>
        <w:rPr>
          <w:rFonts w:ascii="Arial"/>
          <w:color w:val="3A3A3A"/>
          <w:sz w:val="16"/>
        </w:rPr>
        <w:t>Grade</w:t>
      </w:r>
      <w:r>
        <w:rPr>
          <w:rFonts w:ascii="Arial"/>
          <w:color w:val="3A3A3A"/>
          <w:spacing w:val="-26"/>
          <w:sz w:val="16"/>
        </w:rPr>
        <w:t xml:space="preserve"> </w:t>
      </w:r>
      <w:r>
        <w:rPr>
          <w:rFonts w:ascii="Arial"/>
          <w:color w:val="3A3A3A"/>
          <w:sz w:val="16"/>
        </w:rPr>
        <w:t>Level</w:t>
      </w:r>
      <w:r>
        <w:rPr>
          <w:rFonts w:ascii="Arial"/>
          <w:color w:val="3A3A3A"/>
          <w:spacing w:val="-28"/>
          <w:sz w:val="16"/>
        </w:rPr>
        <w:t xml:space="preserve"> </w:t>
      </w:r>
      <w:r>
        <w:rPr>
          <w:rFonts w:ascii="Arial"/>
          <w:color w:val="3A3A3A"/>
          <w:sz w:val="16"/>
        </w:rPr>
        <w:t>-</w:t>
      </w:r>
      <w:r>
        <w:rPr>
          <w:rFonts w:ascii="Arial"/>
          <w:color w:val="3A3A3A"/>
          <w:spacing w:val="-25"/>
          <w:sz w:val="16"/>
        </w:rPr>
        <w:t xml:space="preserve"> </w:t>
      </w:r>
      <w:r>
        <w:rPr>
          <w:rFonts w:ascii="Arial"/>
          <w:color w:val="3A3A3A"/>
          <w:sz w:val="16"/>
        </w:rPr>
        <w:t>College</w:t>
      </w:r>
      <w:r>
        <w:rPr>
          <w:rFonts w:ascii="Arial"/>
          <w:color w:val="3A3A3A"/>
          <w:spacing w:val="-27"/>
          <w:sz w:val="16"/>
        </w:rPr>
        <w:t xml:space="preserve"> </w:t>
      </w:r>
      <w:r>
        <w:rPr>
          <w:rFonts w:ascii="Arial"/>
          <w:color w:val="3A3A3A"/>
          <w:sz w:val="16"/>
        </w:rPr>
        <w:t>Scholarships</w:t>
      </w:r>
      <w:r>
        <w:rPr>
          <w:rFonts w:ascii="Arial"/>
          <w:color w:val="3A3A3A"/>
          <w:spacing w:val="-19"/>
          <w:sz w:val="16"/>
        </w:rPr>
        <w:t xml:space="preserve"> </w:t>
      </w:r>
      <w:r>
        <w:rPr>
          <w:rFonts w:ascii="Arial"/>
          <w:color w:val="3A3A3A"/>
          <w:sz w:val="16"/>
        </w:rPr>
        <w:t>-</w:t>
      </w:r>
      <w:r>
        <w:rPr>
          <w:rFonts w:ascii="Arial"/>
          <w:color w:val="3A3A3A"/>
          <w:spacing w:val="-23"/>
          <w:sz w:val="16"/>
        </w:rPr>
        <w:t xml:space="preserve"> </w:t>
      </w:r>
      <w:r>
        <w:rPr>
          <w:rFonts w:ascii="Arial"/>
          <w:color w:val="3A3A3A"/>
          <w:sz w:val="16"/>
        </w:rPr>
        <w:t>Financial</w:t>
      </w:r>
      <w:r>
        <w:rPr>
          <w:rFonts w:ascii="Arial"/>
          <w:color w:val="3A3A3A"/>
          <w:spacing w:val="-27"/>
          <w:sz w:val="16"/>
        </w:rPr>
        <w:t xml:space="preserve"> </w:t>
      </w:r>
      <w:r>
        <w:rPr>
          <w:rFonts w:ascii="Arial"/>
          <w:color w:val="3A3A3A"/>
          <w:sz w:val="16"/>
        </w:rPr>
        <w:t>Aid</w:t>
      </w:r>
      <w:r>
        <w:rPr>
          <w:rFonts w:ascii="Arial"/>
          <w:color w:val="3A3A3A"/>
          <w:spacing w:val="-28"/>
          <w:sz w:val="16"/>
        </w:rPr>
        <w:t xml:space="preserve"> </w:t>
      </w:r>
      <w:r>
        <w:rPr>
          <w:rFonts w:ascii="Arial"/>
          <w:color w:val="3A3A3A"/>
          <w:sz w:val="16"/>
        </w:rPr>
        <w:t>-</w:t>
      </w:r>
      <w:r>
        <w:rPr>
          <w:rFonts w:ascii="Arial"/>
          <w:color w:val="3A3A3A"/>
          <w:spacing w:val="-23"/>
          <w:sz w:val="16"/>
        </w:rPr>
        <w:t xml:space="preserve"> </w:t>
      </w:r>
      <w:r>
        <w:rPr>
          <w:rFonts w:ascii="Arial"/>
          <w:color w:val="3A3A3A"/>
          <w:sz w:val="16"/>
        </w:rPr>
        <w:t>Scholarships</w:t>
      </w:r>
      <w:r>
        <w:rPr>
          <w:rFonts w:ascii="Arial"/>
          <w:color w:val="3A3A3A"/>
          <w:spacing w:val="-34"/>
          <w:sz w:val="16"/>
        </w:rPr>
        <w:t xml:space="preserve"> </w:t>
      </w:r>
      <w:r>
        <w:rPr>
          <w:rFonts w:ascii="Arial"/>
          <w:color w:val="565656"/>
          <w:spacing w:val="-5"/>
          <w:sz w:val="16"/>
        </w:rPr>
        <w:t>.</w:t>
      </w:r>
      <w:r>
        <w:rPr>
          <w:rFonts w:ascii="Arial"/>
          <w:color w:val="3A3A3A"/>
          <w:spacing w:val="-5"/>
          <w:sz w:val="16"/>
        </w:rPr>
        <w:t>com</w:t>
      </w:r>
    </w:p>
    <w:p w:rsidR="00CF3DB2" w:rsidRDefault="00CF3DB2">
      <w:pPr>
        <w:rPr>
          <w:rFonts w:ascii="Arial" w:eastAsia="Arial" w:hAnsi="Arial" w:cs="Arial"/>
          <w:sz w:val="16"/>
          <w:szCs w:val="16"/>
        </w:rPr>
        <w:sectPr w:rsidR="00CF3DB2">
          <w:pgSz w:w="12240" w:h="15840"/>
          <w:pgMar w:top="760" w:right="1580" w:bottom="0" w:left="580" w:header="720" w:footer="720" w:gutter="0"/>
          <w:cols w:space="720"/>
        </w:sectPr>
      </w:pPr>
    </w:p>
    <w:p w:rsidR="00CF3DB2" w:rsidRDefault="007E700D">
      <w:pPr>
        <w:spacing w:before="125" w:line="176" w:lineRule="exact"/>
        <w:ind w:left="664" w:right="9"/>
        <w:rPr>
          <w:rFonts w:ascii="Times New Roman" w:eastAsia="Times New Roman" w:hAnsi="Times New Roman" w:cs="Times New Roman"/>
          <w:sz w:val="16"/>
          <w:szCs w:val="16"/>
        </w:rPr>
      </w:pPr>
      <w:r>
        <w:rPr>
          <w:rFonts w:ascii="Times New Roman"/>
          <w:color w:val="565656"/>
          <w:w w:val="90"/>
          <w:sz w:val="16"/>
          <w:u w:val="single" w:color="000000"/>
        </w:rPr>
        <w:t>C</w:t>
      </w:r>
      <w:r>
        <w:rPr>
          <w:rFonts w:ascii="Times New Roman"/>
          <w:color w:val="565656"/>
          <w:spacing w:val="2"/>
          <w:w w:val="90"/>
          <w:sz w:val="16"/>
          <w:u w:val="single" w:color="000000"/>
        </w:rPr>
        <w:t>o</w:t>
      </w:r>
      <w:r>
        <w:rPr>
          <w:rFonts w:ascii="Times New Roman"/>
          <w:color w:val="3A3A3A"/>
          <w:w w:val="78"/>
          <w:sz w:val="16"/>
          <w:u w:val="single" w:color="000000"/>
        </w:rPr>
        <w:t>n</w:t>
      </w:r>
      <w:r>
        <w:rPr>
          <w:rFonts w:ascii="Times New Roman"/>
          <w:color w:val="3A3A3A"/>
          <w:spacing w:val="-26"/>
          <w:sz w:val="16"/>
          <w:u w:val="single" w:color="000000"/>
        </w:rPr>
        <w:t xml:space="preserve"> </w:t>
      </w:r>
      <w:r>
        <w:rPr>
          <w:rFonts w:ascii="Times New Roman"/>
          <w:color w:val="565656"/>
          <w:w w:val="72"/>
          <w:sz w:val="16"/>
          <w:u w:val="single" w:color="000000"/>
        </w:rPr>
        <w:t>nec;J:</w:t>
      </w:r>
      <w:r>
        <w:rPr>
          <w:rFonts w:ascii="Times New Roman"/>
          <w:color w:val="3A3A3A"/>
          <w:spacing w:val="11"/>
          <w:w w:val="37"/>
          <w:sz w:val="16"/>
          <w:u w:val="single" w:color="000000"/>
        </w:rPr>
        <w:t>i</w:t>
      </w:r>
      <w:r>
        <w:rPr>
          <w:rFonts w:ascii="Times New Roman"/>
          <w:color w:val="565656"/>
          <w:sz w:val="16"/>
          <w:u w:val="single" w:color="000000"/>
        </w:rPr>
        <w:t>cut</w:t>
      </w:r>
      <w:r>
        <w:rPr>
          <w:rFonts w:ascii="Times New Roman"/>
          <w:color w:val="565656"/>
          <w:spacing w:val="2"/>
          <w:sz w:val="16"/>
          <w:u w:val="single" w:color="000000"/>
        </w:rPr>
        <w:t xml:space="preserve"> </w:t>
      </w:r>
      <w:r>
        <w:rPr>
          <w:rFonts w:ascii="Times New Roman"/>
          <w:color w:val="696969"/>
          <w:w w:val="73"/>
          <w:sz w:val="16"/>
          <w:u w:val="single" w:color="000000"/>
        </w:rPr>
        <w:t>BBB</w:t>
      </w:r>
      <w:r>
        <w:rPr>
          <w:rFonts w:ascii="Times New Roman"/>
          <w:color w:val="696969"/>
          <w:spacing w:val="-3"/>
          <w:sz w:val="16"/>
          <w:u w:val="single" w:color="000000"/>
        </w:rPr>
        <w:t xml:space="preserve"> </w:t>
      </w:r>
      <w:r>
        <w:rPr>
          <w:rFonts w:ascii="Times New Roman"/>
          <w:color w:val="565656"/>
          <w:w w:val="106"/>
          <w:sz w:val="16"/>
          <w:u w:val="single" w:color="000000"/>
        </w:rPr>
        <w:t>student</w:t>
      </w:r>
    </w:p>
    <w:p w:rsidR="00CF3DB2" w:rsidRDefault="007E700D">
      <w:pPr>
        <w:spacing w:line="211" w:lineRule="exact"/>
        <w:ind w:left="674" w:right="9"/>
        <w:rPr>
          <w:rFonts w:ascii="Arial" w:eastAsia="Arial" w:hAnsi="Arial" w:cs="Arial"/>
          <w:sz w:val="18"/>
          <w:szCs w:val="18"/>
        </w:rPr>
      </w:pPr>
      <w:r>
        <w:rPr>
          <w:rFonts w:ascii="Times New Roman"/>
          <w:color w:val="565656"/>
          <w:w w:val="64"/>
          <w:sz w:val="19"/>
          <w:u w:val="single" w:color="000000"/>
        </w:rPr>
        <w:t>E</w:t>
      </w:r>
      <w:r>
        <w:rPr>
          <w:rFonts w:ascii="Times New Roman"/>
          <w:color w:val="565656"/>
          <w:spacing w:val="5"/>
          <w:w w:val="64"/>
          <w:sz w:val="19"/>
          <w:u w:val="single" w:color="000000"/>
        </w:rPr>
        <w:t>t</w:t>
      </w:r>
      <w:r>
        <w:rPr>
          <w:rFonts w:ascii="Times New Roman"/>
          <w:color w:val="3A3A3A"/>
          <w:w w:val="65"/>
          <w:sz w:val="19"/>
          <w:u w:val="single" w:color="000000"/>
        </w:rPr>
        <w:t>h</w:t>
      </w:r>
      <w:r>
        <w:rPr>
          <w:rFonts w:ascii="Times New Roman"/>
          <w:color w:val="696969"/>
          <w:w w:val="74"/>
          <w:sz w:val="19"/>
          <w:u w:val="single" w:color="000000"/>
        </w:rPr>
        <w:t>ics</w:t>
      </w:r>
      <w:r>
        <w:rPr>
          <w:rFonts w:ascii="Times New Roman"/>
          <w:color w:val="696969"/>
          <w:spacing w:val="-16"/>
          <w:sz w:val="19"/>
          <w:u w:val="single" w:color="000000"/>
        </w:rPr>
        <w:t xml:space="preserve"> </w:t>
      </w:r>
      <w:r>
        <w:rPr>
          <w:rFonts w:ascii="Times New Roman"/>
          <w:color w:val="696969"/>
          <w:w w:val="80"/>
          <w:sz w:val="19"/>
          <w:u w:val="single" w:color="000000"/>
        </w:rPr>
        <w:t>Sch</w:t>
      </w:r>
      <w:r>
        <w:rPr>
          <w:rFonts w:ascii="Times New Roman"/>
          <w:color w:val="696969"/>
          <w:spacing w:val="3"/>
          <w:w w:val="80"/>
          <w:sz w:val="19"/>
          <w:u w:val="single" w:color="000000"/>
        </w:rPr>
        <w:t>o</w:t>
      </w:r>
      <w:r>
        <w:rPr>
          <w:rFonts w:ascii="Times New Roman"/>
          <w:color w:val="3A3A3A"/>
          <w:spacing w:val="-24"/>
          <w:w w:val="89"/>
          <w:sz w:val="19"/>
          <w:u w:val="single" w:color="000000"/>
        </w:rPr>
        <w:t>!</w:t>
      </w:r>
      <w:r>
        <w:rPr>
          <w:rFonts w:ascii="Times New Roman"/>
          <w:color w:val="565656"/>
          <w:w w:val="78"/>
          <w:sz w:val="19"/>
          <w:u w:val="single" w:color="000000"/>
        </w:rPr>
        <w:t>ars</w:t>
      </w:r>
      <w:r>
        <w:rPr>
          <w:rFonts w:ascii="Times New Roman"/>
          <w:color w:val="565656"/>
          <w:spacing w:val="13"/>
          <w:w w:val="79"/>
          <w:sz w:val="19"/>
          <w:u w:val="single" w:color="000000"/>
        </w:rPr>
        <w:t>h</w:t>
      </w:r>
      <w:r>
        <w:rPr>
          <w:rFonts w:ascii="Times New Roman"/>
          <w:color w:val="3A3A3A"/>
          <w:spacing w:val="14"/>
          <w:w w:val="25"/>
          <w:sz w:val="19"/>
          <w:u w:val="single" w:color="000000"/>
        </w:rPr>
        <w:t>J</w:t>
      </w:r>
      <w:r>
        <w:rPr>
          <w:rFonts w:ascii="Times New Roman"/>
          <w:color w:val="565656"/>
          <w:w w:val="84"/>
          <w:sz w:val="19"/>
          <w:u w:val="single" w:color="000000"/>
        </w:rPr>
        <w:t>p</w:t>
      </w:r>
      <w:r>
        <w:rPr>
          <w:rFonts w:ascii="Times New Roman"/>
          <w:color w:val="565656"/>
          <w:spacing w:val="-10"/>
          <w:sz w:val="19"/>
          <w:u w:val="single" w:color="000000"/>
        </w:rPr>
        <w:t xml:space="preserve"> </w:t>
      </w:r>
      <w:r>
        <w:rPr>
          <w:rFonts w:ascii="Arial"/>
          <w:color w:val="565656"/>
          <w:w w:val="72"/>
          <w:sz w:val="18"/>
          <w:u w:val="single" w:color="000000"/>
        </w:rPr>
        <w:t>Awa</w:t>
      </w:r>
      <w:r>
        <w:rPr>
          <w:rFonts w:ascii="Arial"/>
          <w:color w:val="3A3A3A"/>
          <w:spacing w:val="-2"/>
          <w:w w:val="82"/>
          <w:sz w:val="18"/>
          <w:u w:val="single" w:color="000000"/>
        </w:rPr>
        <w:t>r</w:t>
      </w:r>
      <w:r>
        <w:rPr>
          <w:rFonts w:ascii="Arial"/>
          <w:color w:val="565656"/>
          <w:w w:val="92"/>
          <w:sz w:val="18"/>
          <w:u w:val="single" w:color="000000"/>
        </w:rPr>
        <w:t>d</w:t>
      </w:r>
    </w:p>
    <w:p w:rsidR="00CF3DB2" w:rsidRDefault="007E700D">
      <w:pPr>
        <w:spacing w:before="89" w:line="178" w:lineRule="exact"/>
        <w:ind w:left="674" w:right="126"/>
        <w:rPr>
          <w:rFonts w:ascii="Times New Roman" w:eastAsia="Times New Roman" w:hAnsi="Times New Roman" w:cs="Times New Roman"/>
          <w:sz w:val="16"/>
          <w:szCs w:val="16"/>
        </w:rPr>
      </w:pPr>
      <w:r>
        <w:rPr>
          <w:rFonts w:ascii="Times New Roman"/>
          <w:color w:val="565656"/>
          <w:w w:val="95"/>
          <w:sz w:val="16"/>
          <w:u w:val="single" w:color="000000"/>
        </w:rPr>
        <w:t>Courageous</w:t>
      </w:r>
      <w:r>
        <w:rPr>
          <w:rFonts w:ascii="Times New Roman"/>
          <w:color w:val="565656"/>
          <w:spacing w:val="-16"/>
          <w:w w:val="95"/>
          <w:sz w:val="16"/>
          <w:u w:val="single" w:color="000000"/>
        </w:rPr>
        <w:t xml:space="preserve"> </w:t>
      </w:r>
      <w:r>
        <w:rPr>
          <w:rFonts w:ascii="Times New Roman"/>
          <w:color w:val="3A3A3A"/>
          <w:spacing w:val="3"/>
          <w:w w:val="95"/>
          <w:sz w:val="16"/>
          <w:u w:val="single" w:color="000000"/>
        </w:rPr>
        <w:t>P</w:t>
      </w:r>
      <w:r>
        <w:rPr>
          <w:rFonts w:ascii="Times New Roman"/>
          <w:color w:val="565656"/>
          <w:spacing w:val="3"/>
          <w:w w:val="95"/>
          <w:sz w:val="16"/>
          <w:u w:val="single" w:color="000000"/>
        </w:rPr>
        <w:t>Ars</w:t>
      </w:r>
      <w:r>
        <w:rPr>
          <w:rFonts w:ascii="Times New Roman"/>
          <w:color w:val="3A3A3A"/>
          <w:spacing w:val="3"/>
          <w:w w:val="95"/>
          <w:sz w:val="16"/>
          <w:u w:val="single" w:color="000000"/>
        </w:rPr>
        <w:t>u</w:t>
      </w:r>
      <w:r>
        <w:rPr>
          <w:rFonts w:ascii="Times New Roman"/>
          <w:color w:val="565656"/>
          <w:spacing w:val="3"/>
          <w:w w:val="95"/>
          <w:sz w:val="16"/>
          <w:u w:val="single" w:color="000000"/>
        </w:rPr>
        <w:t xml:space="preserve">aders </w:t>
      </w:r>
      <w:r>
        <w:rPr>
          <w:rFonts w:ascii="Times New Roman"/>
          <w:color w:val="3A3A3A"/>
          <w:spacing w:val="6"/>
          <w:w w:val="85"/>
          <w:sz w:val="16"/>
          <w:u w:val="single" w:color="000000"/>
        </w:rPr>
        <w:t>V</w:t>
      </w:r>
      <w:r>
        <w:rPr>
          <w:rFonts w:ascii="Times New Roman"/>
          <w:color w:val="696969"/>
          <w:spacing w:val="6"/>
          <w:w w:val="85"/>
          <w:sz w:val="16"/>
          <w:u w:val="single" w:color="000000"/>
        </w:rPr>
        <w:t>i</w:t>
      </w:r>
      <w:r>
        <w:rPr>
          <w:rFonts w:ascii="Times New Roman"/>
          <w:color w:val="3A3A3A"/>
          <w:spacing w:val="6"/>
          <w:w w:val="85"/>
          <w:sz w:val="16"/>
          <w:u w:val="single" w:color="000000"/>
        </w:rPr>
        <w:t>deo</w:t>
      </w:r>
      <w:r>
        <w:rPr>
          <w:rFonts w:ascii="Times New Roman"/>
          <w:color w:val="3A3A3A"/>
          <w:spacing w:val="4"/>
          <w:w w:val="85"/>
          <w:sz w:val="16"/>
          <w:u w:val="single" w:color="000000"/>
        </w:rPr>
        <w:t xml:space="preserve"> </w:t>
      </w:r>
      <w:r>
        <w:rPr>
          <w:rFonts w:ascii="Times New Roman"/>
          <w:color w:val="565656"/>
          <w:spacing w:val="4"/>
          <w:w w:val="88"/>
          <w:sz w:val="16"/>
          <w:u w:val="single" w:color="000000"/>
        </w:rPr>
        <w:t>Schola</w:t>
      </w:r>
      <w:r>
        <w:rPr>
          <w:rFonts w:ascii="Times New Roman"/>
          <w:color w:val="3A3A3A"/>
          <w:spacing w:val="4"/>
          <w:w w:val="88"/>
          <w:sz w:val="16"/>
          <w:u w:val="single" w:color="000000"/>
        </w:rPr>
        <w:t>rs</w:t>
      </w:r>
      <w:r>
        <w:rPr>
          <w:rFonts w:ascii="Times New Roman"/>
          <w:color w:val="565656"/>
          <w:spacing w:val="4"/>
          <w:w w:val="88"/>
          <w:sz w:val="16"/>
          <w:u w:val="single" w:color="000000"/>
        </w:rPr>
        <w:t>h</w:t>
      </w:r>
      <w:r>
        <w:rPr>
          <w:rFonts w:ascii="Times New Roman"/>
          <w:color w:val="3A3A3A"/>
          <w:spacing w:val="4"/>
          <w:w w:val="88"/>
          <w:sz w:val="16"/>
          <w:u w:val="single" w:color="000000"/>
        </w:rPr>
        <w:t>i</w:t>
      </w:r>
      <w:r>
        <w:rPr>
          <w:rFonts w:ascii="Times New Roman"/>
          <w:color w:val="565656"/>
          <w:spacing w:val="4"/>
          <w:w w:val="88"/>
          <w:sz w:val="16"/>
          <w:u w:val="single" w:color="000000"/>
        </w:rPr>
        <w:t>p</w:t>
      </w:r>
    </w:p>
    <w:p w:rsidR="00CF3DB2" w:rsidRDefault="007E700D">
      <w:pPr>
        <w:spacing w:before="11"/>
        <w:ind w:left="674" w:right="9"/>
        <w:rPr>
          <w:rFonts w:ascii="Times New Roman" w:eastAsia="Times New Roman" w:hAnsi="Times New Roman" w:cs="Times New Roman"/>
          <w:sz w:val="16"/>
          <w:szCs w:val="16"/>
        </w:rPr>
      </w:pPr>
      <w:r>
        <w:rPr>
          <w:rFonts w:ascii="Times New Roman"/>
          <w:color w:val="565656"/>
          <w:w w:val="90"/>
          <w:sz w:val="16"/>
          <w:u w:val="single" w:color="000000"/>
        </w:rPr>
        <w:t>Com</w:t>
      </w:r>
      <w:r>
        <w:rPr>
          <w:rFonts w:ascii="Times New Roman"/>
          <w:color w:val="565656"/>
          <w:spacing w:val="-23"/>
          <w:w w:val="90"/>
          <w:sz w:val="16"/>
          <w:u w:val="single" w:color="000000"/>
        </w:rPr>
        <w:t xml:space="preserve"> </w:t>
      </w:r>
      <w:r>
        <w:rPr>
          <w:rFonts w:ascii="Times New Roman"/>
          <w:color w:val="3A3A3A"/>
          <w:spacing w:val="4"/>
          <w:w w:val="90"/>
          <w:sz w:val="16"/>
          <w:u w:val="single" w:color="000000"/>
        </w:rPr>
        <w:t>p</w:t>
      </w:r>
      <w:r>
        <w:rPr>
          <w:rFonts w:ascii="Times New Roman"/>
          <w:color w:val="565656"/>
          <w:spacing w:val="4"/>
          <w:w w:val="90"/>
          <w:sz w:val="16"/>
          <w:u w:val="single" w:color="000000"/>
        </w:rPr>
        <w:t>eti</w:t>
      </w:r>
      <w:r>
        <w:rPr>
          <w:rFonts w:ascii="Times New Roman"/>
          <w:color w:val="3A3A3A"/>
          <w:spacing w:val="4"/>
          <w:w w:val="90"/>
          <w:sz w:val="16"/>
          <w:u w:val="single" w:color="000000"/>
        </w:rPr>
        <w:t>t</w:t>
      </w:r>
      <w:r>
        <w:rPr>
          <w:rFonts w:ascii="Times New Roman"/>
          <w:color w:val="565656"/>
          <w:spacing w:val="4"/>
          <w:w w:val="90"/>
          <w:sz w:val="16"/>
          <w:u w:val="single" w:color="000000"/>
        </w:rPr>
        <w:t>io</w:t>
      </w:r>
      <w:r>
        <w:rPr>
          <w:rFonts w:ascii="Times New Roman"/>
          <w:color w:val="3A3A3A"/>
          <w:spacing w:val="4"/>
          <w:w w:val="90"/>
          <w:sz w:val="16"/>
          <w:u w:val="single" w:color="000000"/>
        </w:rPr>
        <w:t>n</w:t>
      </w:r>
    </w:p>
    <w:p w:rsidR="00CF3DB2" w:rsidRDefault="007E700D">
      <w:pPr>
        <w:spacing w:before="94" w:line="183" w:lineRule="exact"/>
        <w:ind w:left="674" w:right="9"/>
        <w:rPr>
          <w:rFonts w:ascii="Times New Roman" w:eastAsia="Times New Roman" w:hAnsi="Times New Roman" w:cs="Times New Roman"/>
          <w:sz w:val="16"/>
          <w:szCs w:val="16"/>
        </w:rPr>
      </w:pPr>
      <w:r>
        <w:rPr>
          <w:rFonts w:ascii="Times New Roman"/>
          <w:color w:val="565656"/>
          <w:spacing w:val="7"/>
          <w:w w:val="77"/>
          <w:sz w:val="16"/>
          <w:u w:val="single" w:color="000000"/>
        </w:rPr>
        <w:t>C</w:t>
      </w:r>
      <w:r>
        <w:rPr>
          <w:rFonts w:ascii="Times New Roman"/>
          <w:color w:val="3A3A3A"/>
          <w:spacing w:val="11"/>
          <w:w w:val="65"/>
          <w:sz w:val="16"/>
          <w:u w:val="single" w:color="000000"/>
        </w:rPr>
        <w:t>R</w:t>
      </w:r>
      <w:r>
        <w:rPr>
          <w:rFonts w:ascii="Times New Roman"/>
          <w:color w:val="565656"/>
          <w:w w:val="75"/>
          <w:sz w:val="16"/>
          <w:u w:val="single" w:color="000000"/>
        </w:rPr>
        <w:t>AEF</w:t>
      </w:r>
      <w:r>
        <w:rPr>
          <w:rFonts w:ascii="Times New Roman"/>
          <w:color w:val="565656"/>
          <w:spacing w:val="-4"/>
          <w:sz w:val="16"/>
          <w:u w:val="single" w:color="000000"/>
        </w:rPr>
        <w:t xml:space="preserve"> </w:t>
      </w:r>
      <w:r>
        <w:rPr>
          <w:rFonts w:ascii="Times New Roman"/>
          <w:color w:val="565656"/>
          <w:w w:val="93"/>
          <w:sz w:val="16"/>
          <w:u w:val="single" w:color="000000"/>
        </w:rPr>
        <w:t>S</w:t>
      </w:r>
      <w:r>
        <w:rPr>
          <w:rFonts w:ascii="Times New Roman"/>
          <w:color w:val="565656"/>
          <w:spacing w:val="-7"/>
          <w:w w:val="93"/>
          <w:sz w:val="16"/>
          <w:u w:val="single" w:color="000000"/>
        </w:rPr>
        <w:t>c</w:t>
      </w:r>
      <w:r>
        <w:rPr>
          <w:rFonts w:ascii="Times New Roman"/>
          <w:color w:val="3A3A3A"/>
          <w:spacing w:val="9"/>
          <w:w w:val="84"/>
          <w:sz w:val="16"/>
          <w:u w:val="single" w:color="000000"/>
        </w:rPr>
        <w:t>h</w:t>
      </w:r>
      <w:r>
        <w:rPr>
          <w:rFonts w:ascii="Times New Roman"/>
          <w:color w:val="565656"/>
          <w:w w:val="89"/>
          <w:sz w:val="16"/>
          <w:u w:val="single" w:color="000000"/>
        </w:rPr>
        <w:t>o</w:t>
      </w:r>
      <w:r>
        <w:rPr>
          <w:rFonts w:ascii="Times New Roman"/>
          <w:color w:val="565656"/>
          <w:spacing w:val="9"/>
          <w:w w:val="88"/>
          <w:sz w:val="16"/>
          <w:u w:val="single" w:color="000000"/>
        </w:rPr>
        <w:t>l</w:t>
      </w:r>
      <w:r>
        <w:rPr>
          <w:rFonts w:ascii="Times New Roman"/>
          <w:color w:val="3A3A3A"/>
          <w:w w:val="89"/>
          <w:sz w:val="16"/>
          <w:u w:val="single" w:color="000000"/>
        </w:rPr>
        <w:t>a</w:t>
      </w:r>
      <w:r>
        <w:rPr>
          <w:rFonts w:ascii="Times New Roman"/>
          <w:color w:val="3A3A3A"/>
          <w:spacing w:val="7"/>
          <w:w w:val="89"/>
          <w:sz w:val="16"/>
          <w:u w:val="single" w:color="000000"/>
        </w:rPr>
        <w:t>r</w:t>
      </w:r>
      <w:r>
        <w:rPr>
          <w:rFonts w:ascii="Times New Roman"/>
          <w:color w:val="565656"/>
          <w:spacing w:val="1"/>
          <w:w w:val="105"/>
          <w:sz w:val="16"/>
          <w:u w:val="single" w:color="000000"/>
        </w:rPr>
        <w:t>s</w:t>
      </w:r>
      <w:r>
        <w:rPr>
          <w:rFonts w:ascii="Times New Roman"/>
          <w:color w:val="3A3A3A"/>
          <w:spacing w:val="9"/>
          <w:w w:val="84"/>
          <w:sz w:val="16"/>
          <w:u w:val="single" w:color="000000"/>
        </w:rPr>
        <w:t>h</w:t>
      </w:r>
      <w:r>
        <w:rPr>
          <w:rFonts w:ascii="Times New Roman"/>
          <w:color w:val="565656"/>
          <w:w w:val="50"/>
          <w:sz w:val="16"/>
          <w:u w:val="single" w:color="000000"/>
        </w:rPr>
        <w:t>i</w:t>
      </w:r>
      <w:r>
        <w:rPr>
          <w:rFonts w:ascii="Times New Roman"/>
          <w:color w:val="3A3A3A"/>
          <w:w w:val="93"/>
          <w:sz w:val="16"/>
          <w:u w:val="single" w:color="000000"/>
        </w:rPr>
        <w:t>p</w:t>
      </w:r>
    </w:p>
    <w:p w:rsidR="00CF3DB2" w:rsidRDefault="007E700D">
      <w:pPr>
        <w:spacing w:line="218" w:lineRule="exact"/>
        <w:ind w:left="674" w:right="9"/>
        <w:rPr>
          <w:rFonts w:ascii="Times New Roman" w:eastAsia="Times New Roman" w:hAnsi="Times New Roman" w:cs="Times New Roman"/>
          <w:sz w:val="19"/>
          <w:szCs w:val="19"/>
        </w:rPr>
      </w:pPr>
      <w:r>
        <w:rPr>
          <w:rFonts w:ascii="Times New Roman" w:hAnsi="Times New Roman"/>
          <w:color w:val="565656"/>
          <w:w w:val="80"/>
          <w:sz w:val="19"/>
        </w:rPr>
        <w:t>£rnm::ilm</w:t>
      </w:r>
    </w:p>
    <w:p w:rsidR="00CF3DB2" w:rsidRDefault="007E700D">
      <w:pPr>
        <w:spacing w:before="3" w:line="268" w:lineRule="exact"/>
        <w:ind w:left="678" w:right="126"/>
        <w:rPr>
          <w:rFonts w:ascii="Times New Roman" w:eastAsia="Times New Roman" w:hAnsi="Times New Roman" w:cs="Times New Roman"/>
          <w:sz w:val="18"/>
          <w:szCs w:val="18"/>
        </w:rPr>
      </w:pPr>
      <w:r>
        <w:rPr>
          <w:rFonts w:ascii="Times New Roman"/>
          <w:color w:val="3A3A3A"/>
          <w:w w:val="85"/>
          <w:sz w:val="16"/>
          <w:u w:val="single" w:color="000000"/>
        </w:rPr>
        <w:t>C</w:t>
      </w:r>
      <w:r>
        <w:rPr>
          <w:rFonts w:ascii="Times New Roman"/>
          <w:color w:val="565656"/>
          <w:w w:val="85"/>
          <w:sz w:val="16"/>
          <w:u w:val="single" w:color="000000"/>
        </w:rPr>
        <w:t>RCA Sct</w:t>
      </w:r>
      <w:r>
        <w:rPr>
          <w:rFonts w:ascii="Times New Roman"/>
          <w:color w:val="3A3A3A"/>
          <w:w w:val="85"/>
          <w:sz w:val="16"/>
          <w:u w:val="single" w:color="000000"/>
        </w:rPr>
        <w:t>1</w:t>
      </w:r>
      <w:r>
        <w:rPr>
          <w:rFonts w:ascii="Times New Roman"/>
          <w:color w:val="565656"/>
          <w:w w:val="85"/>
          <w:sz w:val="16"/>
          <w:u w:val="single" w:color="000000"/>
        </w:rPr>
        <w:t>ola</w:t>
      </w:r>
      <w:r>
        <w:rPr>
          <w:rFonts w:ascii="Times New Roman"/>
          <w:color w:val="3A3A3A"/>
          <w:w w:val="85"/>
          <w:sz w:val="16"/>
          <w:u w:val="single" w:color="000000"/>
        </w:rPr>
        <w:t>r</w:t>
      </w:r>
      <w:r>
        <w:rPr>
          <w:rFonts w:ascii="Times New Roman"/>
          <w:color w:val="565656"/>
          <w:w w:val="85"/>
          <w:sz w:val="16"/>
          <w:u w:val="single" w:color="000000"/>
        </w:rPr>
        <w:t>s</w:t>
      </w:r>
      <w:r>
        <w:rPr>
          <w:rFonts w:ascii="Times New Roman"/>
          <w:color w:val="3A3A3A"/>
          <w:w w:val="85"/>
          <w:sz w:val="16"/>
          <w:u w:val="single" w:color="000000"/>
        </w:rPr>
        <w:t xml:space="preserve">h </w:t>
      </w:r>
      <w:r>
        <w:rPr>
          <w:rFonts w:ascii="Times New Roman"/>
          <w:color w:val="565656"/>
          <w:w w:val="85"/>
          <w:sz w:val="16"/>
          <w:u w:val="single" w:color="000000"/>
        </w:rPr>
        <w:t>i</w:t>
      </w:r>
      <w:r>
        <w:rPr>
          <w:rFonts w:ascii="Times New Roman"/>
          <w:color w:val="3A3A3A"/>
          <w:w w:val="85"/>
          <w:sz w:val="16"/>
          <w:u w:val="single" w:color="000000"/>
        </w:rPr>
        <w:t xml:space="preserve">p </w:t>
      </w:r>
      <w:r>
        <w:rPr>
          <w:rFonts w:ascii="Times New Roman"/>
          <w:color w:val="565656"/>
          <w:spacing w:val="4"/>
          <w:w w:val="70"/>
          <w:sz w:val="16"/>
          <w:u w:val="single" w:color="000000"/>
        </w:rPr>
        <w:t>Cro</w:t>
      </w:r>
      <w:r>
        <w:rPr>
          <w:rFonts w:ascii="Times New Roman"/>
          <w:color w:val="3A3A3A"/>
          <w:spacing w:val="4"/>
          <w:w w:val="70"/>
          <w:sz w:val="16"/>
          <w:u w:val="single" w:color="000000"/>
        </w:rPr>
        <w:t>w</w:t>
      </w:r>
      <w:r>
        <w:rPr>
          <w:rFonts w:ascii="Times New Roman"/>
          <w:color w:val="565656"/>
          <w:spacing w:val="4"/>
          <w:w w:val="70"/>
          <w:sz w:val="16"/>
          <w:u w:val="single" w:color="000000"/>
        </w:rPr>
        <w:t>de</w:t>
      </w:r>
      <w:r>
        <w:rPr>
          <w:rFonts w:ascii="Times New Roman"/>
          <w:color w:val="3A3A3A"/>
          <w:spacing w:val="4"/>
          <w:w w:val="70"/>
          <w:sz w:val="16"/>
          <w:u w:val="single" w:color="000000"/>
        </w:rPr>
        <w:t>r</w:t>
      </w:r>
      <w:r>
        <w:rPr>
          <w:rFonts w:ascii="Times New Roman"/>
          <w:color w:val="3A3A3A"/>
          <w:spacing w:val="-10"/>
          <w:w w:val="70"/>
          <w:sz w:val="16"/>
          <w:u w:val="single" w:color="000000"/>
        </w:rPr>
        <w:t xml:space="preserve"> </w:t>
      </w:r>
      <w:r>
        <w:rPr>
          <w:rFonts w:ascii="Times New Roman"/>
          <w:color w:val="565656"/>
          <w:w w:val="70"/>
          <w:sz w:val="18"/>
          <w:u w:val="single" w:color="000000"/>
        </w:rPr>
        <w:t>S!.'.holiH:.</w:t>
      </w:r>
      <w:r>
        <w:rPr>
          <w:rFonts w:ascii="Times New Roman"/>
          <w:color w:val="3A3A3A"/>
          <w:w w:val="70"/>
          <w:sz w:val="18"/>
          <w:u w:val="single" w:color="000000"/>
        </w:rPr>
        <w:t>h</w:t>
      </w:r>
      <w:r>
        <w:rPr>
          <w:rFonts w:ascii="Times New Roman"/>
          <w:color w:val="565656"/>
          <w:w w:val="70"/>
          <w:sz w:val="18"/>
          <w:u w:val="single" w:color="000000"/>
        </w:rPr>
        <w:t>i</w:t>
      </w:r>
      <w:r>
        <w:rPr>
          <w:rFonts w:ascii="Times New Roman"/>
          <w:color w:val="3A3A3A"/>
          <w:w w:val="70"/>
          <w:sz w:val="18"/>
          <w:u w:val="single" w:color="000000"/>
        </w:rPr>
        <w:t>1,</w:t>
      </w:r>
      <w:r>
        <w:rPr>
          <w:rFonts w:ascii="Times New Roman"/>
          <w:color w:val="3A3A3A"/>
          <w:w w:val="70"/>
          <w:sz w:val="18"/>
        </w:rPr>
        <w:t>1</w:t>
      </w:r>
    </w:p>
    <w:p w:rsidR="00CF3DB2" w:rsidRDefault="007E700D">
      <w:pPr>
        <w:spacing w:line="149" w:lineRule="exact"/>
        <w:ind w:left="678" w:right="9"/>
        <w:rPr>
          <w:rFonts w:ascii="Arial" w:eastAsia="Arial" w:hAnsi="Arial" w:cs="Arial"/>
          <w:sz w:val="14"/>
          <w:szCs w:val="14"/>
        </w:rPr>
      </w:pPr>
      <w:r>
        <w:rPr>
          <w:rFonts w:ascii="Arial"/>
          <w:color w:val="3A3A3A"/>
          <w:w w:val="105"/>
          <w:sz w:val="14"/>
        </w:rPr>
        <w:t>fu.ng</w:t>
      </w:r>
    </w:p>
    <w:p w:rsidR="00CF3DB2" w:rsidRDefault="007E700D">
      <w:pPr>
        <w:pStyle w:val="Heading9"/>
        <w:spacing w:before="94" w:line="202" w:lineRule="exact"/>
        <w:ind w:left="683" w:right="9"/>
      </w:pPr>
      <w:r>
        <w:rPr>
          <w:color w:val="3A3A3A"/>
          <w:w w:val="75"/>
        </w:rPr>
        <w:t>C</w:t>
      </w:r>
      <w:r>
        <w:rPr>
          <w:color w:val="3A3A3A"/>
          <w:w w:val="75"/>
          <w:u w:val="single" w:color="000000"/>
        </w:rPr>
        <w:t>yber</w:t>
      </w:r>
      <w:r>
        <w:rPr>
          <w:color w:val="3A3A3A"/>
          <w:spacing w:val="1"/>
          <w:w w:val="75"/>
          <w:u w:val="single" w:color="000000"/>
        </w:rPr>
        <w:t xml:space="preserve"> </w:t>
      </w:r>
      <w:r>
        <w:rPr>
          <w:color w:val="3A3A3A"/>
          <w:w w:val="75"/>
          <w:u w:val="single" w:color="000000"/>
        </w:rPr>
        <w:t>Se</w:t>
      </w:r>
      <w:r>
        <w:rPr>
          <w:color w:val="565656"/>
          <w:w w:val="75"/>
          <w:u w:val="single" w:color="000000"/>
        </w:rPr>
        <w:t>c</w:t>
      </w:r>
      <w:r>
        <w:rPr>
          <w:color w:val="3A3A3A"/>
          <w:w w:val="75"/>
          <w:u w:val="single" w:color="000000"/>
        </w:rPr>
        <w:t>u</w:t>
      </w:r>
      <w:r>
        <w:rPr>
          <w:color w:val="565656"/>
          <w:w w:val="75"/>
          <w:u w:val="single" w:color="000000"/>
        </w:rPr>
        <w:t>ri</w:t>
      </w:r>
      <w:r>
        <w:rPr>
          <w:color w:val="3A3A3A"/>
          <w:w w:val="75"/>
          <w:u w:val="single" w:color="000000"/>
        </w:rPr>
        <w:t>ty</w:t>
      </w:r>
    </w:p>
    <w:p w:rsidR="00CF3DB2" w:rsidRDefault="007E700D">
      <w:pPr>
        <w:spacing w:line="179" w:lineRule="exact"/>
        <w:ind w:left="688" w:right="9"/>
        <w:rPr>
          <w:rFonts w:ascii="Times New Roman" w:eastAsia="Times New Roman" w:hAnsi="Times New Roman" w:cs="Times New Roman"/>
          <w:sz w:val="16"/>
          <w:szCs w:val="16"/>
        </w:rPr>
      </w:pPr>
      <w:r>
        <w:rPr>
          <w:rFonts w:ascii="Times New Roman"/>
          <w:color w:val="3A3A3A"/>
          <w:spacing w:val="4"/>
          <w:sz w:val="16"/>
          <w:u w:val="single" w:color="000000"/>
        </w:rPr>
        <w:t>S</w:t>
      </w:r>
      <w:r>
        <w:rPr>
          <w:rFonts w:ascii="Times New Roman"/>
          <w:color w:val="565656"/>
          <w:spacing w:val="4"/>
          <w:sz w:val="16"/>
          <w:u w:val="single" w:color="000000"/>
        </w:rPr>
        <w:t>c</w:t>
      </w:r>
      <w:r>
        <w:rPr>
          <w:rFonts w:ascii="Times New Roman"/>
          <w:color w:val="3A3A3A"/>
          <w:spacing w:val="4"/>
          <w:sz w:val="16"/>
          <w:u w:val="single" w:color="000000"/>
        </w:rPr>
        <w:t>hola</w:t>
      </w:r>
      <w:r>
        <w:rPr>
          <w:rFonts w:ascii="Times New Roman"/>
          <w:color w:val="565656"/>
          <w:spacing w:val="4"/>
          <w:sz w:val="16"/>
          <w:u w:val="single" w:color="000000"/>
        </w:rPr>
        <w:t>rs</w:t>
      </w:r>
      <w:r>
        <w:rPr>
          <w:rFonts w:ascii="Times New Roman"/>
          <w:color w:val="3A3A3A"/>
          <w:spacing w:val="4"/>
          <w:sz w:val="16"/>
          <w:u w:val="single" w:color="000000"/>
        </w:rPr>
        <w:t>h</w:t>
      </w:r>
      <w:r>
        <w:rPr>
          <w:rFonts w:ascii="Times New Roman"/>
          <w:color w:val="696969"/>
          <w:spacing w:val="4"/>
          <w:sz w:val="16"/>
          <w:u w:val="single" w:color="000000"/>
        </w:rPr>
        <w:t>i</w:t>
      </w:r>
      <w:r>
        <w:rPr>
          <w:rFonts w:ascii="Times New Roman"/>
          <w:color w:val="3A3A3A"/>
          <w:spacing w:val="4"/>
          <w:sz w:val="16"/>
          <w:u w:val="single" w:color="000000"/>
        </w:rPr>
        <w:t>p</w:t>
      </w:r>
    </w:p>
    <w:p w:rsidR="00CF3DB2" w:rsidRDefault="007E700D">
      <w:pPr>
        <w:spacing w:before="74" w:line="204" w:lineRule="exact"/>
        <w:ind w:left="688" w:right="9"/>
        <w:rPr>
          <w:rFonts w:ascii="Arial" w:eastAsia="Arial" w:hAnsi="Arial" w:cs="Arial"/>
          <w:sz w:val="18"/>
          <w:szCs w:val="18"/>
        </w:rPr>
      </w:pPr>
      <w:r>
        <w:rPr>
          <w:rFonts w:ascii="Times New Roman"/>
          <w:color w:val="565656"/>
          <w:w w:val="85"/>
          <w:sz w:val="16"/>
          <w:u w:val="single" w:color="000000"/>
        </w:rPr>
        <w:t>C</w:t>
      </w:r>
      <w:r>
        <w:rPr>
          <w:rFonts w:ascii="Times New Roman"/>
          <w:color w:val="3A3A3A"/>
          <w:w w:val="85"/>
          <w:sz w:val="16"/>
          <w:u w:val="single" w:color="000000"/>
        </w:rPr>
        <w:t>ynthi</w:t>
      </w:r>
      <w:r>
        <w:rPr>
          <w:rFonts w:ascii="Times New Roman"/>
          <w:color w:val="565656"/>
          <w:w w:val="85"/>
          <w:sz w:val="16"/>
          <w:u w:val="single" w:color="000000"/>
        </w:rPr>
        <w:t xml:space="preserve">a </w:t>
      </w:r>
      <w:r>
        <w:rPr>
          <w:rFonts w:ascii="Times New Roman"/>
          <w:color w:val="3A3A3A"/>
          <w:w w:val="85"/>
          <w:sz w:val="16"/>
          <w:u w:val="single" w:color="000000"/>
        </w:rPr>
        <w:t>E.</w:t>
      </w:r>
      <w:r>
        <w:rPr>
          <w:rFonts w:ascii="Times New Roman"/>
          <w:color w:val="3A3A3A"/>
          <w:spacing w:val="10"/>
          <w:w w:val="85"/>
          <w:sz w:val="16"/>
          <w:u w:val="single" w:color="000000"/>
        </w:rPr>
        <w:t xml:space="preserve"> </w:t>
      </w:r>
      <w:r>
        <w:rPr>
          <w:rFonts w:ascii="Arial"/>
          <w:color w:val="3A3A3A"/>
          <w:w w:val="85"/>
          <w:sz w:val="18"/>
          <w:u w:val="single" w:color="000000"/>
        </w:rPr>
        <w:t>Morgan</w:t>
      </w:r>
    </w:p>
    <w:p w:rsidR="00CF3DB2" w:rsidRDefault="007E700D">
      <w:pPr>
        <w:spacing w:line="181" w:lineRule="exact"/>
        <w:ind w:left="698" w:right="9"/>
        <w:rPr>
          <w:rFonts w:ascii="Times New Roman" w:eastAsia="Times New Roman" w:hAnsi="Times New Roman" w:cs="Times New Roman"/>
          <w:sz w:val="16"/>
          <w:szCs w:val="16"/>
        </w:rPr>
      </w:pPr>
      <w:r>
        <w:rPr>
          <w:rFonts w:ascii="Times New Roman"/>
          <w:color w:val="3A3A3A"/>
          <w:spacing w:val="3"/>
          <w:w w:val="90"/>
          <w:sz w:val="16"/>
          <w:u w:val="single" w:color="000000"/>
        </w:rPr>
        <w:t>M</w:t>
      </w:r>
      <w:r>
        <w:rPr>
          <w:rFonts w:ascii="Times New Roman"/>
          <w:color w:val="565656"/>
          <w:spacing w:val="3"/>
          <w:w w:val="90"/>
          <w:sz w:val="16"/>
          <w:u w:val="single" w:color="000000"/>
        </w:rPr>
        <w:t>e</w:t>
      </w:r>
      <w:r>
        <w:rPr>
          <w:rFonts w:ascii="Times New Roman"/>
          <w:color w:val="3A3A3A"/>
          <w:spacing w:val="3"/>
          <w:w w:val="90"/>
          <w:sz w:val="16"/>
          <w:u w:val="single" w:color="000000"/>
        </w:rPr>
        <w:t>mo</w:t>
      </w:r>
      <w:r>
        <w:rPr>
          <w:rFonts w:ascii="Times New Roman"/>
          <w:color w:val="565656"/>
          <w:spacing w:val="3"/>
          <w:w w:val="90"/>
          <w:sz w:val="16"/>
          <w:u w:val="single" w:color="000000"/>
        </w:rPr>
        <w:t>ri</w:t>
      </w:r>
      <w:r>
        <w:rPr>
          <w:rFonts w:ascii="Times New Roman"/>
          <w:color w:val="3A3A3A"/>
          <w:spacing w:val="3"/>
          <w:w w:val="90"/>
          <w:sz w:val="16"/>
          <w:u w:val="single" w:color="000000"/>
        </w:rPr>
        <w:t>al</w:t>
      </w:r>
      <w:r>
        <w:rPr>
          <w:rFonts w:ascii="Times New Roman"/>
          <w:color w:val="3A3A3A"/>
          <w:spacing w:val="23"/>
          <w:w w:val="90"/>
          <w:sz w:val="16"/>
          <w:u w:val="single" w:color="000000"/>
        </w:rPr>
        <w:t xml:space="preserve"> </w:t>
      </w:r>
      <w:r>
        <w:rPr>
          <w:rFonts w:ascii="Times New Roman"/>
          <w:color w:val="3A3A3A"/>
          <w:w w:val="90"/>
          <w:sz w:val="16"/>
          <w:u w:val="single" w:color="000000"/>
        </w:rPr>
        <w:t>S</w:t>
      </w:r>
      <w:r>
        <w:rPr>
          <w:rFonts w:ascii="Times New Roman"/>
          <w:color w:val="565656"/>
          <w:w w:val="90"/>
          <w:sz w:val="16"/>
          <w:u w:val="single" w:color="000000"/>
        </w:rPr>
        <w:t>c</w:t>
      </w:r>
      <w:r>
        <w:rPr>
          <w:rFonts w:ascii="Times New Roman"/>
          <w:color w:val="3A3A3A"/>
          <w:w w:val="90"/>
          <w:sz w:val="16"/>
          <w:u w:val="single" w:color="000000"/>
        </w:rPr>
        <w:t>h</w:t>
      </w:r>
      <w:r>
        <w:rPr>
          <w:rFonts w:ascii="Times New Roman"/>
          <w:color w:val="565656"/>
          <w:w w:val="90"/>
          <w:sz w:val="16"/>
          <w:u w:val="single" w:color="000000"/>
        </w:rPr>
        <w:t>o</w:t>
      </w:r>
      <w:r>
        <w:rPr>
          <w:rFonts w:ascii="Times New Roman"/>
          <w:color w:val="3A3A3A"/>
          <w:w w:val="90"/>
          <w:sz w:val="16"/>
          <w:u w:val="single" w:color="000000"/>
        </w:rPr>
        <w:t>lar</w:t>
      </w:r>
      <w:r>
        <w:rPr>
          <w:rFonts w:ascii="Times New Roman"/>
          <w:color w:val="565656"/>
          <w:w w:val="90"/>
          <w:sz w:val="16"/>
          <w:u w:val="single" w:color="000000"/>
        </w:rPr>
        <w:t>sh</w:t>
      </w:r>
      <w:r>
        <w:rPr>
          <w:rFonts w:ascii="Times New Roman"/>
          <w:color w:val="3A3A3A"/>
          <w:w w:val="90"/>
          <w:sz w:val="16"/>
          <w:u w:val="single" w:color="000000"/>
        </w:rPr>
        <w:t>ip</w:t>
      </w:r>
    </w:p>
    <w:p w:rsidR="00CF3DB2" w:rsidRDefault="007E700D">
      <w:pPr>
        <w:spacing w:before="99" w:line="181" w:lineRule="exact"/>
        <w:ind w:left="688" w:right="9"/>
        <w:rPr>
          <w:rFonts w:ascii="Times New Roman" w:eastAsia="Times New Roman" w:hAnsi="Times New Roman" w:cs="Times New Roman"/>
          <w:sz w:val="16"/>
          <w:szCs w:val="16"/>
        </w:rPr>
      </w:pPr>
      <w:r>
        <w:rPr>
          <w:rFonts w:ascii="Times New Roman"/>
          <w:color w:val="565656"/>
          <w:spacing w:val="-3"/>
          <w:w w:val="82"/>
          <w:sz w:val="16"/>
          <w:u w:val="single" w:color="000000"/>
        </w:rPr>
        <w:t>C</w:t>
      </w:r>
      <w:r>
        <w:rPr>
          <w:rFonts w:ascii="Times New Roman"/>
          <w:color w:val="3A3A3A"/>
          <w:w w:val="89"/>
          <w:sz w:val="16"/>
          <w:u w:val="single" w:color="000000"/>
        </w:rPr>
        <w:t>v</w:t>
      </w:r>
      <w:r>
        <w:rPr>
          <w:rFonts w:ascii="Times New Roman"/>
          <w:color w:val="3A3A3A"/>
          <w:spacing w:val="6"/>
          <w:w w:val="89"/>
          <w:sz w:val="16"/>
          <w:u w:val="single" w:color="000000"/>
        </w:rPr>
        <w:t>s</w:t>
      </w:r>
      <w:r>
        <w:rPr>
          <w:rFonts w:ascii="Times New Roman"/>
          <w:color w:val="565656"/>
          <w:spacing w:val="-1"/>
          <w:w w:val="86"/>
          <w:sz w:val="16"/>
          <w:u w:val="single" w:color="000000"/>
        </w:rPr>
        <w:t>t</w:t>
      </w:r>
      <w:r>
        <w:rPr>
          <w:rFonts w:ascii="Times New Roman"/>
          <w:color w:val="3A3A3A"/>
          <w:w w:val="130"/>
          <w:sz w:val="16"/>
          <w:u w:val="single" w:color="000000"/>
        </w:rPr>
        <w:t>k</w:t>
      </w:r>
      <w:r>
        <w:rPr>
          <w:rFonts w:ascii="Times New Roman"/>
          <w:color w:val="3A3A3A"/>
          <w:sz w:val="16"/>
          <w:u w:val="single" w:color="000000"/>
        </w:rPr>
        <w:t xml:space="preserve"> </w:t>
      </w:r>
      <w:r>
        <w:rPr>
          <w:rFonts w:ascii="Times New Roman"/>
          <w:color w:val="3A3A3A"/>
          <w:spacing w:val="-10"/>
          <w:sz w:val="16"/>
          <w:u w:val="single" w:color="000000"/>
        </w:rPr>
        <w:t xml:space="preserve"> </w:t>
      </w:r>
      <w:r>
        <w:rPr>
          <w:rFonts w:ascii="Times New Roman"/>
          <w:color w:val="3A3A3A"/>
          <w:spacing w:val="5"/>
          <w:w w:val="63"/>
          <w:sz w:val="16"/>
          <w:u w:val="single" w:color="000000"/>
        </w:rPr>
        <w:t>F</w:t>
      </w:r>
      <w:r>
        <w:rPr>
          <w:rFonts w:ascii="Times New Roman"/>
          <w:color w:val="565656"/>
          <w:w w:val="50"/>
          <w:sz w:val="16"/>
          <w:u w:val="single" w:color="000000"/>
        </w:rPr>
        <w:t>i</w:t>
      </w:r>
      <w:r>
        <w:rPr>
          <w:rFonts w:ascii="Times New Roman"/>
          <w:color w:val="3A3A3A"/>
          <w:w w:val="94"/>
          <w:sz w:val="16"/>
          <w:u w:val="single" w:color="000000"/>
        </w:rPr>
        <w:t>bros</w:t>
      </w:r>
      <w:r>
        <w:rPr>
          <w:rFonts w:ascii="Times New Roman"/>
          <w:color w:val="3A3A3A"/>
          <w:spacing w:val="-25"/>
          <w:sz w:val="16"/>
          <w:u w:val="single" w:color="000000"/>
        </w:rPr>
        <w:t xml:space="preserve"> </w:t>
      </w:r>
      <w:r>
        <w:rPr>
          <w:rFonts w:ascii="Times New Roman"/>
          <w:color w:val="565656"/>
          <w:spacing w:val="6"/>
          <w:w w:val="50"/>
          <w:sz w:val="16"/>
          <w:u w:val="single" w:color="000000"/>
        </w:rPr>
        <w:t>i</w:t>
      </w:r>
      <w:r>
        <w:rPr>
          <w:rFonts w:ascii="Times New Roman"/>
          <w:color w:val="3A3A3A"/>
          <w:w w:val="115"/>
          <w:sz w:val="16"/>
          <w:u w:val="single" w:color="000000"/>
        </w:rPr>
        <w:t>s</w:t>
      </w:r>
    </w:p>
    <w:p w:rsidR="00CF3DB2" w:rsidRDefault="007E700D">
      <w:pPr>
        <w:spacing w:line="181" w:lineRule="exact"/>
        <w:ind w:left="698" w:right="9"/>
        <w:rPr>
          <w:rFonts w:ascii="Times New Roman" w:eastAsia="Times New Roman" w:hAnsi="Times New Roman" w:cs="Times New Roman"/>
          <w:sz w:val="16"/>
          <w:szCs w:val="16"/>
        </w:rPr>
      </w:pPr>
      <w:r>
        <w:rPr>
          <w:rFonts w:ascii="Times New Roman"/>
          <w:color w:val="565656"/>
          <w:spacing w:val="5"/>
          <w:w w:val="90"/>
          <w:sz w:val="16"/>
          <w:u w:val="single" w:color="000000"/>
        </w:rPr>
        <w:t>S</w:t>
      </w:r>
      <w:r>
        <w:rPr>
          <w:rFonts w:ascii="Times New Roman"/>
          <w:color w:val="3A3A3A"/>
          <w:spacing w:val="5"/>
          <w:w w:val="90"/>
          <w:sz w:val="16"/>
          <w:u w:val="single" w:color="000000"/>
        </w:rPr>
        <w:t>chol</w:t>
      </w:r>
      <w:r>
        <w:rPr>
          <w:rFonts w:ascii="Times New Roman"/>
          <w:color w:val="565656"/>
          <w:spacing w:val="5"/>
          <w:w w:val="90"/>
          <w:sz w:val="16"/>
          <w:u w:val="single" w:color="000000"/>
        </w:rPr>
        <w:t>ar</w:t>
      </w:r>
      <w:r>
        <w:rPr>
          <w:rFonts w:ascii="Times New Roman"/>
          <w:color w:val="3A3A3A"/>
          <w:spacing w:val="5"/>
          <w:w w:val="90"/>
          <w:sz w:val="16"/>
          <w:u w:val="single" w:color="000000"/>
        </w:rPr>
        <w:t>sh</w:t>
      </w:r>
      <w:r>
        <w:rPr>
          <w:rFonts w:ascii="Times New Roman"/>
          <w:color w:val="565656"/>
          <w:spacing w:val="5"/>
          <w:w w:val="90"/>
          <w:sz w:val="16"/>
          <w:u w:val="single" w:color="000000"/>
        </w:rPr>
        <w:t>i</w:t>
      </w:r>
      <w:r>
        <w:rPr>
          <w:rFonts w:ascii="Times New Roman"/>
          <w:color w:val="3A3A3A"/>
          <w:spacing w:val="5"/>
          <w:w w:val="90"/>
          <w:sz w:val="16"/>
          <w:u w:val="single" w:color="000000"/>
        </w:rPr>
        <w:t xml:space="preserve">p </w:t>
      </w:r>
      <w:r>
        <w:rPr>
          <w:rFonts w:ascii="Times New Roman"/>
          <w:color w:val="3A3A3A"/>
          <w:w w:val="90"/>
          <w:sz w:val="16"/>
          <w:u w:val="single" w:color="000000"/>
        </w:rPr>
        <w:t>Foundat</w:t>
      </w:r>
      <w:r>
        <w:rPr>
          <w:rFonts w:ascii="Times New Roman"/>
          <w:color w:val="3A3A3A"/>
          <w:spacing w:val="-11"/>
          <w:w w:val="90"/>
          <w:sz w:val="16"/>
          <w:u w:val="single" w:color="000000"/>
        </w:rPr>
        <w:t xml:space="preserve"> </w:t>
      </w:r>
      <w:r>
        <w:rPr>
          <w:rFonts w:ascii="Times New Roman"/>
          <w:color w:val="565656"/>
          <w:w w:val="90"/>
          <w:sz w:val="16"/>
          <w:u w:val="single" w:color="000000"/>
        </w:rPr>
        <w:t>io</w:t>
      </w:r>
      <w:r>
        <w:rPr>
          <w:rFonts w:ascii="Times New Roman"/>
          <w:color w:val="3A3A3A"/>
          <w:w w:val="90"/>
          <w:sz w:val="16"/>
          <w:u w:val="single" w:color="000000"/>
        </w:rPr>
        <w:t>n</w:t>
      </w:r>
    </w:p>
    <w:p w:rsidR="00CF3DB2" w:rsidRDefault="007E700D">
      <w:pPr>
        <w:spacing w:before="71" w:line="217" w:lineRule="exact"/>
        <w:ind w:left="702" w:right="9"/>
        <w:rPr>
          <w:rFonts w:ascii="Times New Roman" w:eastAsia="Times New Roman" w:hAnsi="Times New Roman" w:cs="Times New Roman"/>
          <w:sz w:val="19"/>
          <w:szCs w:val="19"/>
        </w:rPr>
      </w:pPr>
      <w:r>
        <w:rPr>
          <w:rFonts w:ascii="Times New Roman"/>
          <w:color w:val="3A3A3A"/>
          <w:spacing w:val="5"/>
          <w:w w:val="75"/>
          <w:sz w:val="19"/>
          <w:u w:val="single" w:color="000000"/>
        </w:rPr>
        <w:t>P</w:t>
      </w:r>
      <w:r>
        <w:rPr>
          <w:rFonts w:ascii="Times New Roman"/>
          <w:color w:val="565656"/>
          <w:spacing w:val="5"/>
          <w:w w:val="75"/>
          <w:sz w:val="19"/>
          <w:u w:val="single" w:color="000000"/>
        </w:rPr>
        <w:t>A</w:t>
      </w:r>
      <w:r>
        <w:rPr>
          <w:rFonts w:ascii="Times New Roman"/>
          <w:color w:val="3A3A3A"/>
          <w:spacing w:val="5"/>
          <w:w w:val="75"/>
          <w:sz w:val="19"/>
          <w:u w:val="single" w:color="000000"/>
        </w:rPr>
        <w:t xml:space="preserve">R </w:t>
      </w:r>
      <w:r>
        <w:rPr>
          <w:rFonts w:ascii="Arial"/>
          <w:color w:val="3A3A3A"/>
          <w:w w:val="75"/>
          <w:sz w:val="18"/>
          <w:u w:val="single" w:color="000000"/>
        </w:rPr>
        <w:t>Am</w:t>
      </w:r>
      <w:r>
        <w:rPr>
          <w:rFonts w:ascii="Arial"/>
          <w:color w:val="565656"/>
          <w:w w:val="75"/>
          <w:sz w:val="18"/>
          <w:u w:val="single" w:color="000000"/>
        </w:rPr>
        <w:t>e</w:t>
      </w:r>
      <w:r>
        <w:rPr>
          <w:rFonts w:ascii="Arial"/>
          <w:color w:val="3A3A3A"/>
          <w:w w:val="75"/>
          <w:sz w:val="18"/>
          <w:u w:val="single" w:color="000000"/>
        </w:rPr>
        <w:t>ri</w:t>
      </w:r>
      <w:r>
        <w:rPr>
          <w:rFonts w:ascii="Arial"/>
          <w:color w:val="565656"/>
          <w:w w:val="75"/>
          <w:sz w:val="18"/>
          <w:u w:val="single" w:color="000000"/>
        </w:rPr>
        <w:t>ca</w:t>
      </w:r>
      <w:r>
        <w:rPr>
          <w:rFonts w:ascii="Arial"/>
          <w:color w:val="3A3A3A"/>
          <w:w w:val="75"/>
          <w:sz w:val="18"/>
          <w:u w:val="single" w:color="000000"/>
        </w:rPr>
        <w:t>n</w:t>
      </w:r>
      <w:r>
        <w:rPr>
          <w:rFonts w:ascii="Arial"/>
          <w:color w:val="3A3A3A"/>
          <w:spacing w:val="-28"/>
          <w:w w:val="75"/>
          <w:sz w:val="18"/>
          <w:u w:val="single" w:color="000000"/>
        </w:rPr>
        <w:t xml:space="preserve"> </w:t>
      </w:r>
      <w:r>
        <w:rPr>
          <w:rFonts w:ascii="Times New Roman"/>
          <w:color w:val="3A3A3A"/>
          <w:spacing w:val="2"/>
          <w:w w:val="75"/>
          <w:sz w:val="19"/>
          <w:u w:val="single" w:color="000000"/>
        </w:rPr>
        <w:t>t</w:t>
      </w:r>
      <w:r>
        <w:rPr>
          <w:rFonts w:ascii="Times New Roman"/>
          <w:color w:val="565656"/>
          <w:spacing w:val="2"/>
          <w:w w:val="75"/>
          <w:sz w:val="19"/>
          <w:u w:val="single" w:color="000000"/>
        </w:rPr>
        <w:t>ndJa</w:t>
      </w:r>
      <w:r>
        <w:rPr>
          <w:rFonts w:ascii="Times New Roman"/>
          <w:color w:val="3A3A3A"/>
          <w:spacing w:val="2"/>
          <w:w w:val="75"/>
          <w:sz w:val="19"/>
          <w:u w:val="single" w:color="000000"/>
        </w:rPr>
        <w:t>o</w:t>
      </w:r>
    </w:p>
    <w:p w:rsidR="00CF3DB2" w:rsidRDefault="007E700D">
      <w:pPr>
        <w:spacing w:line="182" w:lineRule="exact"/>
        <w:ind w:left="702" w:right="9"/>
        <w:rPr>
          <w:rFonts w:ascii="Times New Roman" w:eastAsia="Times New Roman" w:hAnsi="Times New Roman" w:cs="Times New Roman"/>
          <w:sz w:val="16"/>
          <w:szCs w:val="16"/>
        </w:rPr>
      </w:pPr>
      <w:r>
        <w:rPr>
          <w:rFonts w:ascii="Times New Roman"/>
          <w:color w:val="3A3A3A"/>
          <w:sz w:val="16"/>
        </w:rPr>
        <w:t>S</w:t>
      </w:r>
      <w:r>
        <w:rPr>
          <w:rFonts w:ascii="Times New Roman"/>
          <w:color w:val="3A3A3A"/>
          <w:sz w:val="16"/>
          <w:u w:val="single" w:color="000000"/>
        </w:rPr>
        <w:t>cholars</w:t>
      </w:r>
      <w:r>
        <w:rPr>
          <w:rFonts w:ascii="Times New Roman"/>
          <w:color w:val="3A3A3A"/>
          <w:sz w:val="16"/>
        </w:rPr>
        <w:t>hip</w:t>
      </w:r>
    </w:p>
    <w:p w:rsidR="00CF3DB2" w:rsidRDefault="007E700D">
      <w:pPr>
        <w:spacing w:before="65" w:line="204" w:lineRule="exact"/>
        <w:ind w:left="702" w:right="9"/>
        <w:rPr>
          <w:rFonts w:ascii="Arial" w:eastAsia="Arial" w:hAnsi="Arial" w:cs="Arial"/>
          <w:sz w:val="18"/>
          <w:szCs w:val="18"/>
        </w:rPr>
      </w:pPr>
      <w:r>
        <w:rPr>
          <w:rFonts w:ascii="Arial"/>
          <w:color w:val="565656"/>
          <w:spacing w:val="2"/>
          <w:w w:val="80"/>
          <w:sz w:val="18"/>
          <w:u w:val="single" w:color="000000"/>
        </w:rPr>
        <w:t>Dau</w:t>
      </w:r>
      <w:r>
        <w:rPr>
          <w:rFonts w:ascii="Arial"/>
          <w:color w:val="3A3A3A"/>
          <w:spacing w:val="2"/>
          <w:w w:val="80"/>
          <w:sz w:val="18"/>
          <w:u w:val="single" w:color="000000"/>
        </w:rPr>
        <w:t>gh</w:t>
      </w:r>
      <w:r>
        <w:rPr>
          <w:rFonts w:ascii="Arial"/>
          <w:color w:val="565656"/>
          <w:spacing w:val="2"/>
          <w:w w:val="80"/>
          <w:sz w:val="18"/>
          <w:u w:val="single" w:color="000000"/>
        </w:rPr>
        <w:t>te</w:t>
      </w:r>
      <w:r>
        <w:rPr>
          <w:rFonts w:ascii="Arial"/>
          <w:color w:val="3A3A3A"/>
          <w:spacing w:val="2"/>
          <w:w w:val="80"/>
          <w:sz w:val="18"/>
          <w:u w:val="single" w:color="000000"/>
        </w:rPr>
        <w:t>rs</w:t>
      </w:r>
      <w:r>
        <w:rPr>
          <w:rFonts w:ascii="Arial"/>
          <w:color w:val="3A3A3A"/>
          <w:spacing w:val="-26"/>
          <w:w w:val="80"/>
          <w:sz w:val="18"/>
          <w:u w:val="single" w:color="000000"/>
        </w:rPr>
        <w:t xml:space="preserve"> </w:t>
      </w:r>
      <w:r>
        <w:rPr>
          <w:rFonts w:ascii="Arial"/>
          <w:color w:val="565656"/>
          <w:spacing w:val="3"/>
          <w:w w:val="80"/>
          <w:sz w:val="18"/>
          <w:u w:val="single" w:color="000000"/>
        </w:rPr>
        <w:t>o</w:t>
      </w:r>
      <w:r>
        <w:rPr>
          <w:rFonts w:ascii="Arial"/>
          <w:color w:val="3A3A3A"/>
          <w:spacing w:val="3"/>
          <w:w w:val="80"/>
          <w:sz w:val="18"/>
          <w:u w:val="single" w:color="000000"/>
        </w:rPr>
        <w:t>f</w:t>
      </w:r>
      <w:r>
        <w:rPr>
          <w:rFonts w:ascii="Arial"/>
          <w:color w:val="3A3A3A"/>
          <w:spacing w:val="-11"/>
          <w:w w:val="80"/>
          <w:sz w:val="18"/>
          <w:u w:val="single" w:color="000000"/>
        </w:rPr>
        <w:t xml:space="preserve"> </w:t>
      </w:r>
      <w:r>
        <w:rPr>
          <w:rFonts w:ascii="Arial"/>
          <w:color w:val="3A3A3A"/>
          <w:w w:val="80"/>
          <w:sz w:val="18"/>
          <w:u w:val="single" w:color="000000"/>
        </w:rPr>
        <w:t>th</w:t>
      </w:r>
      <w:r>
        <w:rPr>
          <w:rFonts w:ascii="Arial"/>
          <w:color w:val="3A3A3A"/>
          <w:w w:val="80"/>
          <w:sz w:val="18"/>
        </w:rPr>
        <w:t>e</w:t>
      </w:r>
    </w:p>
    <w:p w:rsidR="00CF3DB2" w:rsidRDefault="007E700D">
      <w:pPr>
        <w:spacing w:line="181" w:lineRule="exact"/>
        <w:ind w:left="707" w:right="9"/>
        <w:rPr>
          <w:rFonts w:ascii="Times New Roman" w:eastAsia="Times New Roman" w:hAnsi="Times New Roman" w:cs="Times New Roman"/>
          <w:sz w:val="16"/>
          <w:szCs w:val="16"/>
        </w:rPr>
      </w:pPr>
      <w:r>
        <w:rPr>
          <w:rFonts w:ascii="Times New Roman"/>
          <w:color w:val="3A3A3A"/>
          <w:spacing w:val="5"/>
          <w:w w:val="90"/>
          <w:sz w:val="16"/>
          <w:u w:val="single" w:color="000000"/>
        </w:rPr>
        <w:t>C</w:t>
      </w:r>
      <w:r>
        <w:rPr>
          <w:rFonts w:ascii="Times New Roman"/>
          <w:color w:val="696969"/>
          <w:spacing w:val="5"/>
          <w:w w:val="90"/>
          <w:sz w:val="16"/>
          <w:u w:val="single" w:color="000000"/>
        </w:rPr>
        <w:t>i</w:t>
      </w:r>
      <w:r>
        <w:rPr>
          <w:rFonts w:ascii="Times New Roman"/>
          <w:color w:val="3A3A3A"/>
          <w:spacing w:val="5"/>
          <w:w w:val="90"/>
          <w:sz w:val="16"/>
          <w:u w:val="single" w:color="000000"/>
        </w:rPr>
        <w:t>n</w:t>
      </w:r>
      <w:r>
        <w:rPr>
          <w:rFonts w:ascii="Times New Roman"/>
          <w:color w:val="565656"/>
          <w:spacing w:val="5"/>
          <w:w w:val="90"/>
          <w:sz w:val="16"/>
          <w:u w:val="single" w:color="000000"/>
        </w:rPr>
        <w:t>ci</w:t>
      </w:r>
      <w:r>
        <w:rPr>
          <w:rFonts w:ascii="Times New Roman"/>
          <w:color w:val="3A3A3A"/>
          <w:spacing w:val="5"/>
          <w:w w:val="90"/>
          <w:sz w:val="16"/>
          <w:u w:val="single" w:color="000000"/>
        </w:rPr>
        <w:t>n</w:t>
      </w:r>
      <w:r>
        <w:rPr>
          <w:rFonts w:ascii="Times New Roman"/>
          <w:color w:val="565656"/>
          <w:spacing w:val="5"/>
          <w:w w:val="90"/>
          <w:sz w:val="16"/>
          <w:u w:val="single" w:color="000000"/>
        </w:rPr>
        <w:t>n</w:t>
      </w:r>
      <w:r>
        <w:rPr>
          <w:rFonts w:ascii="Times New Roman"/>
          <w:color w:val="3A3A3A"/>
          <w:spacing w:val="5"/>
          <w:w w:val="90"/>
          <w:sz w:val="16"/>
          <w:u w:val="single" w:color="000000"/>
        </w:rPr>
        <w:t>ati</w:t>
      </w:r>
      <w:r>
        <w:rPr>
          <w:rFonts w:ascii="Times New Roman"/>
          <w:color w:val="3A3A3A"/>
          <w:spacing w:val="-8"/>
          <w:w w:val="90"/>
          <w:sz w:val="16"/>
          <w:u w:val="single" w:color="000000"/>
        </w:rPr>
        <w:t xml:space="preserve"> </w:t>
      </w:r>
      <w:r>
        <w:rPr>
          <w:rFonts w:ascii="Times New Roman"/>
          <w:color w:val="565656"/>
          <w:w w:val="90"/>
          <w:sz w:val="16"/>
          <w:u w:val="single" w:color="000000"/>
        </w:rPr>
        <w:t>Sc</w:t>
      </w:r>
      <w:r>
        <w:rPr>
          <w:rFonts w:ascii="Times New Roman"/>
          <w:color w:val="3A3A3A"/>
          <w:w w:val="90"/>
          <w:sz w:val="16"/>
          <w:u w:val="single" w:color="000000"/>
        </w:rPr>
        <w:t>holarship</w:t>
      </w:r>
    </w:p>
    <w:p w:rsidR="00CF3DB2" w:rsidRDefault="007E700D">
      <w:pPr>
        <w:spacing w:before="70"/>
        <w:ind w:left="712" w:right="9"/>
        <w:rPr>
          <w:rFonts w:ascii="Times New Roman" w:eastAsia="Times New Roman" w:hAnsi="Times New Roman" w:cs="Times New Roman"/>
          <w:sz w:val="16"/>
          <w:szCs w:val="16"/>
        </w:rPr>
      </w:pPr>
      <w:r>
        <w:rPr>
          <w:rFonts w:ascii="Arial"/>
          <w:color w:val="565656"/>
          <w:w w:val="85"/>
          <w:sz w:val="18"/>
          <w:u w:val="single" w:color="000000"/>
        </w:rPr>
        <w:t xml:space="preserve">Daye </w:t>
      </w:r>
      <w:r>
        <w:rPr>
          <w:rFonts w:ascii="Times New Roman"/>
          <w:color w:val="3A3A3A"/>
          <w:spacing w:val="2"/>
          <w:w w:val="85"/>
          <w:sz w:val="16"/>
          <w:u w:val="single" w:color="000000"/>
        </w:rPr>
        <w:t>Miel</w:t>
      </w:r>
      <w:r>
        <w:rPr>
          <w:rFonts w:ascii="Times New Roman"/>
          <w:color w:val="565656"/>
          <w:spacing w:val="2"/>
          <w:w w:val="85"/>
          <w:sz w:val="16"/>
          <w:u w:val="single" w:color="000000"/>
        </w:rPr>
        <w:t xml:space="preserve">ke </w:t>
      </w:r>
      <w:r>
        <w:rPr>
          <w:rFonts w:ascii="Times New Roman"/>
          <w:color w:val="3A3A3A"/>
          <w:w w:val="85"/>
          <w:sz w:val="16"/>
          <w:u w:val="single" w:color="000000"/>
        </w:rPr>
        <w:t>S</w:t>
      </w:r>
      <w:r>
        <w:rPr>
          <w:rFonts w:ascii="Times New Roman"/>
          <w:color w:val="565656"/>
          <w:w w:val="85"/>
          <w:sz w:val="16"/>
          <w:u w:val="single" w:color="000000"/>
        </w:rPr>
        <w:t>c</w:t>
      </w:r>
      <w:r>
        <w:rPr>
          <w:rFonts w:ascii="Times New Roman"/>
          <w:color w:val="3A3A3A"/>
          <w:w w:val="85"/>
          <w:sz w:val="16"/>
          <w:u w:val="single" w:color="000000"/>
        </w:rPr>
        <w:t>hol</w:t>
      </w:r>
      <w:r>
        <w:rPr>
          <w:rFonts w:ascii="Times New Roman"/>
          <w:color w:val="3A3A3A"/>
          <w:spacing w:val="-13"/>
          <w:w w:val="85"/>
          <w:sz w:val="16"/>
          <w:u w:val="single" w:color="000000"/>
        </w:rPr>
        <w:t xml:space="preserve"> </w:t>
      </w:r>
      <w:r>
        <w:rPr>
          <w:rFonts w:ascii="Times New Roman"/>
          <w:color w:val="565656"/>
          <w:spacing w:val="3"/>
          <w:w w:val="85"/>
          <w:sz w:val="16"/>
          <w:u w:val="single" w:color="000000"/>
        </w:rPr>
        <w:t>a</w:t>
      </w:r>
      <w:r>
        <w:rPr>
          <w:rFonts w:ascii="Times New Roman"/>
          <w:color w:val="3A3A3A"/>
          <w:spacing w:val="3"/>
          <w:w w:val="85"/>
          <w:sz w:val="16"/>
          <w:u w:val="single" w:color="000000"/>
        </w:rPr>
        <w:t>rsh</w:t>
      </w:r>
      <w:r>
        <w:rPr>
          <w:rFonts w:ascii="Times New Roman"/>
          <w:color w:val="565656"/>
          <w:spacing w:val="3"/>
          <w:w w:val="85"/>
          <w:sz w:val="16"/>
          <w:u w:val="single" w:color="000000"/>
        </w:rPr>
        <w:t>ip</w:t>
      </w:r>
    </w:p>
    <w:p w:rsidR="00CF3DB2" w:rsidRDefault="00CF3DB2">
      <w:pPr>
        <w:spacing w:before="81" w:line="244" w:lineRule="auto"/>
        <w:ind w:left="702" w:right="77" w:firstLine="9"/>
        <w:rPr>
          <w:rFonts w:ascii="Times New Roman" w:eastAsia="Times New Roman" w:hAnsi="Times New Roman" w:cs="Times New Roman"/>
          <w:sz w:val="16"/>
          <w:szCs w:val="16"/>
        </w:rPr>
      </w:pPr>
      <w:r w:rsidRPr="00CF3DB2">
        <w:pict>
          <v:group id="_x0000_s1316" style="position:absolute;left:0;text-align:left;margin-left:64.85pt;margin-top:30.8pt;width:72.55pt;height:.1pt;z-index:-144568;mso-position-horizontal-relative:page" coordorigin="1297,616" coordsize="1451,2">
            <v:shape id="_x0000_s1317" style="position:absolute;left:1297;top:616;width:1451;height:2" coordorigin="1297,616" coordsize="1451,0" path="m1297,616r1451,e" filled="f" strokeweight=".08444mm">
              <v:path arrowok="t"/>
            </v:shape>
            <w10:wrap anchorx="page"/>
          </v:group>
        </w:pict>
      </w:r>
      <w:r w:rsidR="007E700D">
        <w:rPr>
          <w:rFonts w:ascii="Times New Roman"/>
          <w:color w:val="565656"/>
          <w:sz w:val="16"/>
          <w:u w:val="single" w:color="000000"/>
        </w:rPr>
        <w:t>D</w:t>
      </w:r>
      <w:r w:rsidR="007E700D">
        <w:rPr>
          <w:rFonts w:ascii="Times New Roman"/>
          <w:color w:val="3A3A3A"/>
          <w:sz w:val="16"/>
          <w:u w:val="single" w:color="000000"/>
        </w:rPr>
        <w:t>avid</w:t>
      </w:r>
      <w:r w:rsidR="007E700D">
        <w:rPr>
          <w:rFonts w:ascii="Times New Roman"/>
          <w:color w:val="3A3A3A"/>
          <w:spacing w:val="-21"/>
          <w:sz w:val="16"/>
          <w:u w:val="single" w:color="000000"/>
        </w:rPr>
        <w:t xml:space="preserve"> </w:t>
      </w:r>
      <w:r w:rsidR="007E700D">
        <w:rPr>
          <w:rFonts w:ascii="Times New Roman"/>
          <w:color w:val="3A3A3A"/>
          <w:sz w:val="16"/>
          <w:u w:val="single" w:color="000000"/>
        </w:rPr>
        <w:t>and</w:t>
      </w:r>
      <w:r w:rsidR="007E700D">
        <w:rPr>
          <w:rFonts w:ascii="Times New Roman"/>
          <w:color w:val="3A3A3A"/>
          <w:spacing w:val="-22"/>
          <w:sz w:val="16"/>
          <w:u w:val="single" w:color="000000"/>
        </w:rPr>
        <w:t xml:space="preserve"> </w:t>
      </w:r>
      <w:r w:rsidR="007E700D">
        <w:rPr>
          <w:rFonts w:ascii="Times New Roman"/>
          <w:color w:val="3A3A3A"/>
          <w:sz w:val="16"/>
          <w:u w:val="single" w:color="000000"/>
        </w:rPr>
        <w:t>Maryla</w:t>
      </w:r>
      <w:r w:rsidR="007E700D">
        <w:rPr>
          <w:rFonts w:ascii="Times New Roman"/>
          <w:color w:val="3A3A3A"/>
          <w:spacing w:val="-21"/>
          <w:sz w:val="16"/>
          <w:u w:val="single" w:color="000000"/>
        </w:rPr>
        <w:t xml:space="preserve"> </w:t>
      </w:r>
      <w:r w:rsidR="007E700D">
        <w:rPr>
          <w:rFonts w:ascii="Times New Roman"/>
          <w:color w:val="3A3A3A"/>
          <w:sz w:val="16"/>
          <w:u w:val="single" w:color="000000"/>
        </w:rPr>
        <w:t xml:space="preserve">Korn </w:t>
      </w:r>
      <w:r w:rsidR="007E700D">
        <w:rPr>
          <w:rFonts w:ascii="Times New Roman"/>
          <w:color w:val="565656"/>
          <w:w w:val="90"/>
          <w:sz w:val="16"/>
          <w:u w:val="single" w:color="000000"/>
        </w:rPr>
        <w:t>Fa</w:t>
      </w:r>
      <w:r w:rsidR="007E700D">
        <w:rPr>
          <w:rFonts w:ascii="Times New Roman"/>
          <w:color w:val="565656"/>
          <w:spacing w:val="-28"/>
          <w:w w:val="90"/>
          <w:sz w:val="16"/>
          <w:u w:val="single" w:color="000000"/>
        </w:rPr>
        <w:t xml:space="preserve"> </w:t>
      </w:r>
      <w:r w:rsidR="007E700D">
        <w:rPr>
          <w:rFonts w:ascii="Times New Roman"/>
          <w:color w:val="3A3A3A"/>
          <w:w w:val="90"/>
          <w:sz w:val="16"/>
          <w:u w:val="single" w:color="000000"/>
        </w:rPr>
        <w:t>rn)ly</w:t>
      </w:r>
      <w:r w:rsidR="007E700D">
        <w:rPr>
          <w:rFonts w:ascii="Times New Roman"/>
          <w:color w:val="3A3A3A"/>
          <w:spacing w:val="-16"/>
          <w:w w:val="90"/>
          <w:sz w:val="16"/>
          <w:u w:val="single" w:color="000000"/>
        </w:rPr>
        <w:t xml:space="preserve"> </w:t>
      </w:r>
      <w:r w:rsidR="007E700D">
        <w:rPr>
          <w:rFonts w:ascii="Times New Roman"/>
          <w:color w:val="3A3A3A"/>
          <w:spacing w:val="3"/>
          <w:w w:val="90"/>
          <w:sz w:val="16"/>
          <w:u w:val="single" w:color="000000"/>
        </w:rPr>
        <w:t>Schola</w:t>
      </w:r>
      <w:r w:rsidR="007E700D">
        <w:rPr>
          <w:rFonts w:ascii="Times New Roman"/>
          <w:color w:val="565656"/>
          <w:spacing w:val="3"/>
          <w:w w:val="90"/>
          <w:sz w:val="16"/>
          <w:u w:val="single" w:color="000000"/>
        </w:rPr>
        <w:t>r</w:t>
      </w:r>
      <w:r w:rsidR="007E700D">
        <w:rPr>
          <w:rFonts w:ascii="Times New Roman"/>
          <w:color w:val="3A3A3A"/>
          <w:spacing w:val="3"/>
          <w:w w:val="90"/>
          <w:sz w:val="16"/>
          <w:u w:val="single" w:color="000000"/>
        </w:rPr>
        <w:t>sh</w:t>
      </w:r>
      <w:r w:rsidR="007E700D">
        <w:rPr>
          <w:rFonts w:ascii="Times New Roman"/>
          <w:color w:val="565656"/>
          <w:spacing w:val="3"/>
          <w:w w:val="90"/>
          <w:sz w:val="16"/>
          <w:u w:val="single" w:color="000000"/>
        </w:rPr>
        <w:t>i</w:t>
      </w:r>
      <w:r w:rsidR="007E700D">
        <w:rPr>
          <w:rFonts w:ascii="Times New Roman"/>
          <w:color w:val="3A3A3A"/>
          <w:spacing w:val="3"/>
          <w:w w:val="90"/>
          <w:sz w:val="16"/>
          <w:u w:val="single" w:color="000000"/>
        </w:rPr>
        <w:t>p</w:t>
      </w:r>
      <w:r w:rsidR="007E700D">
        <w:rPr>
          <w:rFonts w:ascii="Times New Roman"/>
          <w:color w:val="3A3A3A"/>
          <w:spacing w:val="-13"/>
          <w:w w:val="90"/>
          <w:sz w:val="16"/>
          <w:u w:val="single" w:color="000000"/>
        </w:rPr>
        <w:t xml:space="preserve"> </w:t>
      </w:r>
      <w:r w:rsidR="007E700D">
        <w:rPr>
          <w:rFonts w:ascii="Times New Roman"/>
          <w:color w:val="565656"/>
          <w:spacing w:val="4"/>
          <w:w w:val="90"/>
          <w:sz w:val="16"/>
          <w:u w:val="single" w:color="000000"/>
        </w:rPr>
        <w:t>Fu</w:t>
      </w:r>
      <w:r w:rsidR="007E700D">
        <w:rPr>
          <w:rFonts w:ascii="Times New Roman"/>
          <w:color w:val="3A3A3A"/>
          <w:spacing w:val="4"/>
          <w:w w:val="90"/>
          <w:sz w:val="16"/>
          <w:u w:val="single" w:color="000000"/>
        </w:rPr>
        <w:t xml:space="preserve">nd </w:t>
      </w:r>
      <w:r w:rsidR="007E700D">
        <w:rPr>
          <w:rFonts w:ascii="Times New Roman"/>
          <w:color w:val="3A3A3A"/>
          <w:sz w:val="16"/>
        </w:rPr>
        <w:t>f</w:t>
      </w:r>
      <w:r w:rsidR="007E700D">
        <w:rPr>
          <w:rFonts w:ascii="Times New Roman"/>
          <w:color w:val="565656"/>
          <w:sz w:val="16"/>
        </w:rPr>
        <w:t>o</w:t>
      </w:r>
      <w:r w:rsidR="007E700D">
        <w:rPr>
          <w:rFonts w:ascii="Times New Roman"/>
          <w:color w:val="3A3A3A"/>
          <w:sz w:val="16"/>
        </w:rPr>
        <w:t>r</w:t>
      </w:r>
      <w:r w:rsidR="007E700D">
        <w:rPr>
          <w:rFonts w:ascii="Times New Roman"/>
          <w:color w:val="3A3A3A"/>
          <w:spacing w:val="-24"/>
          <w:sz w:val="16"/>
        </w:rPr>
        <w:t xml:space="preserve"> </w:t>
      </w:r>
      <w:r w:rsidR="007E700D">
        <w:rPr>
          <w:rFonts w:ascii="Times New Roman"/>
          <w:color w:val="565656"/>
          <w:spacing w:val="3"/>
          <w:sz w:val="16"/>
        </w:rPr>
        <w:t>t</w:t>
      </w:r>
      <w:r w:rsidR="007E700D">
        <w:rPr>
          <w:rFonts w:ascii="Times New Roman"/>
          <w:color w:val="3A3A3A"/>
          <w:spacing w:val="3"/>
          <w:sz w:val="16"/>
        </w:rPr>
        <w:t>he</w:t>
      </w:r>
      <w:r w:rsidR="007E700D">
        <w:rPr>
          <w:rFonts w:ascii="Times New Roman"/>
          <w:color w:val="3A3A3A"/>
          <w:spacing w:val="-25"/>
          <w:sz w:val="16"/>
        </w:rPr>
        <w:t xml:space="preserve"> </w:t>
      </w:r>
      <w:r w:rsidR="007E700D">
        <w:rPr>
          <w:rFonts w:ascii="Times New Roman"/>
          <w:color w:val="3A3A3A"/>
          <w:spacing w:val="3"/>
          <w:sz w:val="16"/>
        </w:rPr>
        <w:t>Ch</w:t>
      </w:r>
      <w:r w:rsidR="007E700D">
        <w:rPr>
          <w:rFonts w:ascii="Times New Roman"/>
          <w:color w:val="565656"/>
          <w:spacing w:val="3"/>
          <w:sz w:val="16"/>
        </w:rPr>
        <w:t>a</w:t>
      </w:r>
      <w:r w:rsidR="007E700D">
        <w:rPr>
          <w:rFonts w:ascii="Times New Roman"/>
          <w:color w:val="3A3A3A"/>
          <w:spacing w:val="3"/>
          <w:sz w:val="16"/>
        </w:rPr>
        <w:t>rles</w:t>
      </w:r>
      <w:r w:rsidR="007E700D">
        <w:rPr>
          <w:rFonts w:ascii="Times New Roman"/>
          <w:color w:val="3A3A3A"/>
          <w:spacing w:val="-25"/>
          <w:sz w:val="16"/>
        </w:rPr>
        <w:t xml:space="preserve"> </w:t>
      </w:r>
      <w:r w:rsidR="007E700D">
        <w:rPr>
          <w:rFonts w:ascii="Times New Roman"/>
          <w:color w:val="3A3A3A"/>
          <w:sz w:val="16"/>
        </w:rPr>
        <w:t>E</w:t>
      </w:r>
      <w:r w:rsidR="007E700D">
        <w:rPr>
          <w:rFonts w:ascii="Times New Roman"/>
          <w:color w:val="3A3A3A"/>
          <w:spacing w:val="-35"/>
          <w:sz w:val="16"/>
        </w:rPr>
        <w:t xml:space="preserve"> </w:t>
      </w:r>
      <w:r w:rsidR="007E700D">
        <w:rPr>
          <w:rFonts w:ascii="Times New Roman"/>
          <w:color w:val="797979"/>
          <w:spacing w:val="3"/>
          <w:sz w:val="16"/>
        </w:rPr>
        <w:t>.</w:t>
      </w:r>
      <w:r w:rsidR="007E700D">
        <w:rPr>
          <w:rFonts w:ascii="Times New Roman"/>
          <w:color w:val="3A3A3A"/>
          <w:spacing w:val="3"/>
          <w:sz w:val="16"/>
        </w:rPr>
        <w:t>Sm</w:t>
      </w:r>
      <w:r w:rsidR="007E700D">
        <w:rPr>
          <w:rFonts w:ascii="Times New Roman"/>
          <w:color w:val="565656"/>
          <w:spacing w:val="3"/>
          <w:sz w:val="16"/>
        </w:rPr>
        <w:t>it</w:t>
      </w:r>
      <w:r w:rsidR="007E700D">
        <w:rPr>
          <w:rFonts w:ascii="Times New Roman"/>
          <w:color w:val="3A3A3A"/>
          <w:spacing w:val="3"/>
          <w:sz w:val="16"/>
        </w:rPr>
        <w:t xml:space="preserve">h </w:t>
      </w:r>
      <w:r w:rsidR="007E700D">
        <w:rPr>
          <w:rFonts w:ascii="Times New Roman"/>
          <w:color w:val="3A3A3A"/>
          <w:spacing w:val="2"/>
          <w:w w:val="90"/>
          <w:sz w:val="16"/>
          <w:u w:val="single" w:color="000000"/>
        </w:rPr>
        <w:t>J</w:t>
      </w:r>
      <w:r w:rsidR="007E700D">
        <w:rPr>
          <w:rFonts w:ascii="Times New Roman"/>
          <w:color w:val="565656"/>
          <w:spacing w:val="2"/>
          <w:w w:val="90"/>
          <w:sz w:val="16"/>
          <w:u w:val="single" w:color="000000"/>
        </w:rPr>
        <w:t>e</w:t>
      </w:r>
      <w:r w:rsidR="007E700D">
        <w:rPr>
          <w:rFonts w:ascii="Times New Roman"/>
          <w:color w:val="3A3A3A"/>
          <w:spacing w:val="2"/>
          <w:w w:val="90"/>
          <w:sz w:val="16"/>
          <w:u w:val="single" w:color="000000"/>
        </w:rPr>
        <w:t>wis</w:t>
      </w:r>
      <w:r w:rsidR="007E700D">
        <w:rPr>
          <w:rFonts w:ascii="Times New Roman"/>
          <w:color w:val="565656"/>
          <w:spacing w:val="2"/>
          <w:w w:val="90"/>
          <w:sz w:val="16"/>
          <w:u w:val="single" w:color="000000"/>
        </w:rPr>
        <w:t xml:space="preserve">h </w:t>
      </w:r>
      <w:r w:rsidR="007E700D">
        <w:rPr>
          <w:rFonts w:ascii="Times New Roman"/>
          <w:color w:val="3A3A3A"/>
          <w:w w:val="90"/>
          <w:sz w:val="16"/>
          <w:u w:val="single" w:color="000000"/>
        </w:rPr>
        <w:t>Day</w:t>
      </w:r>
      <w:r w:rsidR="007E700D">
        <w:rPr>
          <w:rFonts w:ascii="Times New Roman"/>
          <w:color w:val="3A3A3A"/>
          <w:spacing w:val="8"/>
          <w:w w:val="90"/>
          <w:sz w:val="16"/>
          <w:u w:val="single" w:color="000000"/>
        </w:rPr>
        <w:t xml:space="preserve"> </w:t>
      </w:r>
      <w:r w:rsidR="007E700D">
        <w:rPr>
          <w:rFonts w:ascii="Times New Roman"/>
          <w:color w:val="3A3A3A"/>
          <w:w w:val="90"/>
          <w:sz w:val="16"/>
          <w:u w:val="single" w:color="000000"/>
        </w:rPr>
        <w:t>S</w:t>
      </w:r>
      <w:r w:rsidR="007E700D">
        <w:rPr>
          <w:rFonts w:ascii="Times New Roman"/>
          <w:color w:val="565656"/>
          <w:w w:val="90"/>
          <w:sz w:val="16"/>
          <w:u w:val="single" w:color="000000"/>
        </w:rPr>
        <w:t>c</w:t>
      </w:r>
      <w:r w:rsidR="007E700D">
        <w:rPr>
          <w:rFonts w:ascii="Times New Roman"/>
          <w:color w:val="3A3A3A"/>
          <w:w w:val="90"/>
          <w:sz w:val="16"/>
          <w:u w:val="single" w:color="000000"/>
        </w:rPr>
        <w:t>hool</w:t>
      </w:r>
    </w:p>
    <w:p w:rsidR="00CF3DB2" w:rsidRDefault="007E700D">
      <w:pPr>
        <w:spacing w:before="4" w:line="249" w:lineRule="auto"/>
        <w:ind w:left="722" w:right="196" w:hanging="10"/>
        <w:rPr>
          <w:rFonts w:ascii="Times New Roman" w:eastAsia="Times New Roman" w:hAnsi="Times New Roman" w:cs="Times New Roman"/>
          <w:sz w:val="16"/>
          <w:szCs w:val="16"/>
        </w:rPr>
      </w:pPr>
      <w:r>
        <w:rPr>
          <w:rFonts w:ascii="Times New Roman"/>
          <w:color w:val="565656"/>
          <w:spacing w:val="2"/>
          <w:w w:val="95"/>
          <w:sz w:val="16"/>
          <w:u w:val="single" w:color="000000"/>
        </w:rPr>
        <w:t>a</w:t>
      </w:r>
      <w:r>
        <w:rPr>
          <w:rFonts w:ascii="Times New Roman"/>
          <w:color w:val="282828"/>
          <w:spacing w:val="2"/>
          <w:w w:val="95"/>
          <w:sz w:val="16"/>
          <w:u w:val="single" w:color="000000"/>
        </w:rPr>
        <w:t>nd/or</w:t>
      </w:r>
      <w:r>
        <w:rPr>
          <w:rFonts w:ascii="Times New Roman"/>
          <w:color w:val="282828"/>
          <w:spacing w:val="-13"/>
          <w:w w:val="95"/>
          <w:sz w:val="16"/>
          <w:u w:val="single" w:color="000000"/>
        </w:rPr>
        <w:t xml:space="preserve"> </w:t>
      </w:r>
      <w:r>
        <w:rPr>
          <w:rFonts w:ascii="Times New Roman"/>
          <w:color w:val="3A3A3A"/>
          <w:w w:val="95"/>
          <w:sz w:val="16"/>
          <w:u w:val="single" w:color="000000"/>
        </w:rPr>
        <w:t>Jew</w:t>
      </w:r>
      <w:r>
        <w:rPr>
          <w:rFonts w:ascii="Times New Roman"/>
          <w:color w:val="696969"/>
          <w:w w:val="95"/>
          <w:sz w:val="16"/>
          <w:u w:val="single" w:color="000000"/>
        </w:rPr>
        <w:t>js</w:t>
      </w:r>
      <w:r>
        <w:rPr>
          <w:rFonts w:ascii="Times New Roman"/>
          <w:color w:val="696969"/>
          <w:spacing w:val="-28"/>
          <w:w w:val="95"/>
          <w:sz w:val="16"/>
          <w:u w:val="single" w:color="000000"/>
        </w:rPr>
        <w:t xml:space="preserve"> </w:t>
      </w:r>
      <w:r>
        <w:rPr>
          <w:rFonts w:ascii="Times New Roman"/>
          <w:color w:val="3A3A3A"/>
          <w:w w:val="95"/>
          <w:sz w:val="16"/>
          <w:u w:val="single" w:color="000000"/>
        </w:rPr>
        <w:t>h</w:t>
      </w:r>
      <w:r>
        <w:rPr>
          <w:rFonts w:ascii="Times New Roman"/>
          <w:color w:val="3A3A3A"/>
          <w:spacing w:val="-6"/>
          <w:w w:val="95"/>
          <w:sz w:val="16"/>
          <w:u w:val="single" w:color="000000"/>
        </w:rPr>
        <w:t xml:space="preserve"> </w:t>
      </w:r>
      <w:r>
        <w:rPr>
          <w:rFonts w:ascii="Times New Roman"/>
          <w:color w:val="3A3A3A"/>
          <w:w w:val="95"/>
          <w:sz w:val="16"/>
          <w:u w:val="single" w:color="000000"/>
        </w:rPr>
        <w:t xml:space="preserve">Primary </w:t>
      </w:r>
      <w:r>
        <w:rPr>
          <w:rFonts w:ascii="Times New Roman"/>
          <w:color w:val="3A3A3A"/>
          <w:w w:val="90"/>
          <w:sz w:val="16"/>
          <w:u w:val="single" w:color="000000"/>
        </w:rPr>
        <w:t>Day</w:t>
      </w:r>
      <w:r>
        <w:rPr>
          <w:rFonts w:ascii="Times New Roman"/>
          <w:color w:val="3A3A3A"/>
          <w:spacing w:val="11"/>
          <w:w w:val="90"/>
          <w:sz w:val="16"/>
          <w:u w:val="single" w:color="000000"/>
        </w:rPr>
        <w:t xml:space="preserve"> </w:t>
      </w:r>
      <w:r>
        <w:rPr>
          <w:rFonts w:ascii="Times New Roman"/>
          <w:color w:val="3A3A3A"/>
          <w:w w:val="90"/>
          <w:sz w:val="16"/>
          <w:u w:val="single" w:color="000000"/>
        </w:rPr>
        <w:t>Schoo</w:t>
      </w:r>
      <w:r>
        <w:rPr>
          <w:rFonts w:ascii="Times New Roman"/>
          <w:color w:val="3A3A3A"/>
          <w:w w:val="90"/>
          <w:sz w:val="16"/>
        </w:rPr>
        <w:t>l</w:t>
      </w:r>
    </w:p>
    <w:p w:rsidR="00CF3DB2" w:rsidRDefault="007E700D">
      <w:pPr>
        <w:spacing w:before="80" w:line="235" w:lineRule="auto"/>
        <w:ind w:left="722" w:right="152"/>
        <w:rPr>
          <w:rFonts w:ascii="Times New Roman" w:eastAsia="Times New Roman" w:hAnsi="Times New Roman" w:cs="Times New Roman"/>
          <w:sz w:val="16"/>
          <w:szCs w:val="16"/>
        </w:rPr>
      </w:pPr>
      <w:r>
        <w:rPr>
          <w:rFonts w:ascii="Times New Roman"/>
          <w:color w:val="565656"/>
          <w:spacing w:val="4"/>
          <w:w w:val="82"/>
          <w:sz w:val="16"/>
          <w:u w:val="single" w:color="000000"/>
        </w:rPr>
        <w:t>Da</w:t>
      </w:r>
      <w:r>
        <w:rPr>
          <w:rFonts w:ascii="Times New Roman"/>
          <w:color w:val="3A3A3A"/>
          <w:spacing w:val="4"/>
          <w:w w:val="82"/>
          <w:sz w:val="16"/>
          <w:u w:val="single" w:color="000000"/>
        </w:rPr>
        <w:t>v</w:t>
      </w:r>
      <w:r>
        <w:rPr>
          <w:rFonts w:ascii="Times New Roman"/>
          <w:color w:val="696969"/>
          <w:spacing w:val="4"/>
          <w:w w:val="82"/>
          <w:sz w:val="16"/>
          <w:u w:val="single" w:color="000000"/>
        </w:rPr>
        <w:t>i</w:t>
      </w:r>
      <w:r>
        <w:rPr>
          <w:rFonts w:ascii="Times New Roman"/>
          <w:color w:val="3A3A3A"/>
          <w:spacing w:val="4"/>
          <w:w w:val="82"/>
          <w:sz w:val="16"/>
          <w:u w:val="single" w:color="000000"/>
        </w:rPr>
        <w:t>d</w:t>
      </w:r>
      <w:r>
        <w:rPr>
          <w:rFonts w:ascii="Times New Roman"/>
          <w:color w:val="3A3A3A"/>
          <w:w w:val="82"/>
          <w:sz w:val="16"/>
          <w:u w:val="single" w:color="000000"/>
        </w:rPr>
        <w:t xml:space="preserve"> </w:t>
      </w:r>
      <w:r>
        <w:rPr>
          <w:rFonts w:ascii="Times New Roman"/>
          <w:color w:val="3A3A3A"/>
          <w:spacing w:val="3"/>
          <w:w w:val="90"/>
          <w:sz w:val="16"/>
          <w:u w:val="single" w:color="000000"/>
        </w:rPr>
        <w:t>M</w:t>
      </w:r>
      <w:r>
        <w:rPr>
          <w:rFonts w:ascii="Times New Roman"/>
          <w:color w:val="696969"/>
          <w:spacing w:val="3"/>
          <w:w w:val="90"/>
          <w:sz w:val="16"/>
          <w:u w:val="single" w:color="000000"/>
        </w:rPr>
        <w:t>.</w:t>
      </w:r>
      <w:r>
        <w:rPr>
          <w:rFonts w:ascii="Times New Roman"/>
          <w:color w:val="565656"/>
          <w:spacing w:val="3"/>
          <w:w w:val="90"/>
          <w:sz w:val="16"/>
          <w:u w:val="single" w:color="000000"/>
        </w:rPr>
        <w:t>C</w:t>
      </w:r>
      <w:r>
        <w:rPr>
          <w:rFonts w:ascii="Times New Roman"/>
          <w:color w:val="181818"/>
          <w:spacing w:val="3"/>
          <w:w w:val="90"/>
          <w:sz w:val="16"/>
          <w:u w:val="single" w:color="000000"/>
        </w:rPr>
        <w:t>l</w:t>
      </w:r>
      <w:r>
        <w:rPr>
          <w:rFonts w:ascii="Times New Roman"/>
          <w:color w:val="3A3A3A"/>
          <w:spacing w:val="3"/>
          <w:w w:val="90"/>
          <w:sz w:val="16"/>
          <w:u w:val="single" w:color="000000"/>
        </w:rPr>
        <w:t>ine</w:t>
      </w:r>
      <w:r>
        <w:rPr>
          <w:rFonts w:ascii="Times New Roman"/>
          <w:color w:val="3A3A3A"/>
          <w:w w:val="90"/>
          <w:sz w:val="16"/>
          <w:u w:val="single" w:color="000000"/>
        </w:rPr>
        <w:t xml:space="preserve"> </w:t>
      </w:r>
      <w:r>
        <w:rPr>
          <w:rFonts w:ascii="Times New Roman"/>
          <w:color w:val="3A3A3A"/>
          <w:w w:val="93"/>
          <w:sz w:val="16"/>
          <w:u w:val="single" w:color="000000"/>
        </w:rPr>
        <w:t xml:space="preserve">Science </w:t>
      </w:r>
      <w:r>
        <w:rPr>
          <w:rFonts w:ascii="Arial"/>
          <w:color w:val="565656"/>
          <w:w w:val="90"/>
          <w:sz w:val="17"/>
          <w:u w:val="single" w:color="000000"/>
        </w:rPr>
        <w:t xml:space="preserve">&amp; </w:t>
      </w:r>
      <w:r>
        <w:rPr>
          <w:rFonts w:ascii="Arial"/>
          <w:color w:val="3A3A3A"/>
          <w:w w:val="90"/>
          <w:sz w:val="18"/>
          <w:u w:val="single" w:color="000000"/>
        </w:rPr>
        <w:t>Law Enfo</w:t>
      </w:r>
      <w:r>
        <w:rPr>
          <w:rFonts w:ascii="Arial"/>
          <w:color w:val="3A3A3A"/>
          <w:w w:val="90"/>
          <w:sz w:val="18"/>
        </w:rPr>
        <w:t>rcem</w:t>
      </w:r>
      <w:r>
        <w:rPr>
          <w:rFonts w:ascii="Arial"/>
          <w:color w:val="565656"/>
          <w:w w:val="90"/>
          <w:sz w:val="18"/>
        </w:rPr>
        <w:t>e</w:t>
      </w:r>
      <w:r>
        <w:rPr>
          <w:rFonts w:ascii="Arial"/>
          <w:color w:val="3A3A3A"/>
          <w:w w:val="90"/>
          <w:sz w:val="18"/>
        </w:rPr>
        <w:t xml:space="preserve">nt </w:t>
      </w:r>
      <w:r>
        <w:rPr>
          <w:rFonts w:ascii="Times New Roman"/>
          <w:color w:val="3A3A3A"/>
          <w:w w:val="95"/>
          <w:sz w:val="16"/>
          <w:u w:val="single" w:color="000000"/>
        </w:rPr>
        <w:t>Schol</w:t>
      </w:r>
      <w:r>
        <w:rPr>
          <w:rFonts w:ascii="Times New Roman"/>
          <w:color w:val="3A3A3A"/>
          <w:w w:val="95"/>
          <w:sz w:val="16"/>
        </w:rPr>
        <w:t>arship</w:t>
      </w:r>
    </w:p>
    <w:p w:rsidR="00CF3DB2" w:rsidRDefault="007E700D">
      <w:pPr>
        <w:spacing w:before="75" w:line="179" w:lineRule="exact"/>
        <w:ind w:left="726" w:right="9"/>
        <w:rPr>
          <w:rFonts w:ascii="Times New Roman" w:eastAsia="Times New Roman" w:hAnsi="Times New Roman" w:cs="Times New Roman"/>
          <w:sz w:val="16"/>
          <w:szCs w:val="16"/>
        </w:rPr>
      </w:pPr>
      <w:r>
        <w:rPr>
          <w:rFonts w:ascii="Times New Roman"/>
          <w:color w:val="3A3A3A"/>
          <w:w w:val="95"/>
          <w:sz w:val="16"/>
          <w:u w:val="single" w:color="000000"/>
        </w:rPr>
        <w:t>D</w:t>
      </w:r>
      <w:r>
        <w:rPr>
          <w:rFonts w:ascii="Times New Roman"/>
          <w:color w:val="565656"/>
          <w:w w:val="95"/>
          <w:sz w:val="16"/>
          <w:u w:val="single" w:color="000000"/>
        </w:rPr>
        <w:t>a</w:t>
      </w:r>
      <w:r>
        <w:rPr>
          <w:rFonts w:ascii="Times New Roman"/>
          <w:color w:val="3A3A3A"/>
          <w:w w:val="95"/>
          <w:sz w:val="16"/>
          <w:u w:val="single" w:color="000000"/>
        </w:rPr>
        <w:t>vis</w:t>
      </w:r>
      <w:r>
        <w:rPr>
          <w:rFonts w:ascii="Times New Roman"/>
          <w:color w:val="3A3A3A"/>
          <w:spacing w:val="-19"/>
          <w:w w:val="95"/>
          <w:sz w:val="16"/>
          <w:u w:val="single" w:color="000000"/>
        </w:rPr>
        <w:t xml:space="preserve"> </w:t>
      </w:r>
      <w:r>
        <w:rPr>
          <w:rFonts w:ascii="Arial"/>
          <w:color w:val="3A3A3A"/>
          <w:w w:val="95"/>
          <w:sz w:val="16"/>
          <w:u w:val="single" w:color="000000"/>
        </w:rPr>
        <w:t>Law</w:t>
      </w:r>
      <w:r>
        <w:rPr>
          <w:rFonts w:ascii="Arial"/>
          <w:color w:val="3A3A3A"/>
          <w:spacing w:val="-29"/>
          <w:w w:val="95"/>
          <w:sz w:val="16"/>
          <w:u w:val="single" w:color="000000"/>
        </w:rPr>
        <w:t xml:space="preserve"> </w:t>
      </w:r>
      <w:r>
        <w:rPr>
          <w:rFonts w:ascii="Times New Roman"/>
          <w:color w:val="3A3A3A"/>
          <w:w w:val="95"/>
          <w:sz w:val="16"/>
          <w:u w:val="single" w:color="000000"/>
        </w:rPr>
        <w:t>Group</w:t>
      </w:r>
      <w:r>
        <w:rPr>
          <w:rFonts w:ascii="Times New Roman"/>
          <w:color w:val="3A3A3A"/>
          <w:spacing w:val="-21"/>
          <w:w w:val="95"/>
          <w:sz w:val="16"/>
          <w:u w:val="single" w:color="000000"/>
        </w:rPr>
        <w:t xml:space="preserve"> </w:t>
      </w:r>
      <w:r>
        <w:rPr>
          <w:rFonts w:ascii="Times New Roman"/>
          <w:color w:val="3A3A3A"/>
          <w:spacing w:val="-3"/>
          <w:w w:val="95"/>
          <w:sz w:val="16"/>
          <w:u w:val="single" w:color="000000"/>
        </w:rPr>
        <w:t>S</w:t>
      </w:r>
      <w:r>
        <w:rPr>
          <w:rFonts w:ascii="Times New Roman"/>
          <w:color w:val="565656"/>
          <w:spacing w:val="-3"/>
          <w:w w:val="95"/>
          <w:sz w:val="16"/>
          <w:u w:val="single" w:color="000000"/>
        </w:rPr>
        <w:t>c</w:t>
      </w:r>
      <w:r>
        <w:rPr>
          <w:rFonts w:ascii="Times New Roman"/>
          <w:color w:val="3A3A3A"/>
          <w:spacing w:val="-3"/>
          <w:w w:val="95"/>
          <w:sz w:val="16"/>
          <w:u w:val="single" w:color="000000"/>
        </w:rPr>
        <w:t>holar</w:t>
      </w:r>
    </w:p>
    <w:p w:rsidR="00CF3DB2" w:rsidRDefault="007E700D">
      <w:pPr>
        <w:spacing w:line="201" w:lineRule="exact"/>
        <w:ind w:left="726" w:right="9" w:hanging="5"/>
        <w:rPr>
          <w:rFonts w:ascii="Times New Roman" w:eastAsia="Times New Roman" w:hAnsi="Times New Roman" w:cs="Times New Roman"/>
          <w:sz w:val="16"/>
          <w:szCs w:val="16"/>
        </w:rPr>
      </w:pPr>
      <w:r>
        <w:rPr>
          <w:rFonts w:ascii="Arial" w:eastAsia="Arial" w:hAnsi="Arial" w:cs="Arial"/>
          <w:color w:val="3A3A3A"/>
          <w:w w:val="90"/>
          <w:sz w:val="18"/>
          <w:szCs w:val="18"/>
          <w:u w:val="single" w:color="000000"/>
        </w:rPr>
        <w:t>Athlete</w:t>
      </w:r>
      <w:r>
        <w:rPr>
          <w:rFonts w:ascii="Arial" w:eastAsia="Arial" w:hAnsi="Arial" w:cs="Arial"/>
          <w:color w:val="3A3A3A"/>
          <w:spacing w:val="-24"/>
          <w:w w:val="90"/>
          <w:sz w:val="18"/>
          <w:szCs w:val="18"/>
          <w:u w:val="single" w:color="000000"/>
        </w:rPr>
        <w:t xml:space="preserve"> </w:t>
      </w:r>
      <w:r>
        <w:rPr>
          <w:rFonts w:ascii="Times New Roman" w:eastAsia="Times New Roman" w:hAnsi="Times New Roman" w:cs="Times New Roman"/>
          <w:color w:val="3A3A3A"/>
          <w:spacing w:val="4"/>
          <w:w w:val="90"/>
          <w:sz w:val="16"/>
          <w:szCs w:val="16"/>
          <w:u w:val="single" w:color="000000"/>
        </w:rPr>
        <w:t>Prog</w:t>
      </w:r>
      <w:r>
        <w:rPr>
          <w:rFonts w:ascii="Times New Roman" w:eastAsia="Times New Roman" w:hAnsi="Times New Roman" w:cs="Times New Roman"/>
          <w:color w:val="565656"/>
          <w:spacing w:val="4"/>
          <w:w w:val="90"/>
          <w:sz w:val="16"/>
          <w:szCs w:val="16"/>
          <w:u w:val="single" w:color="000000"/>
        </w:rPr>
        <w:t>ra</w:t>
      </w:r>
      <w:r>
        <w:rPr>
          <w:rFonts w:ascii="Times New Roman" w:eastAsia="Times New Roman" w:hAnsi="Times New Roman" w:cs="Times New Roman"/>
          <w:color w:val="3A3A3A"/>
          <w:spacing w:val="4"/>
          <w:w w:val="90"/>
          <w:sz w:val="16"/>
          <w:szCs w:val="16"/>
          <w:u w:val="single" w:color="000000"/>
        </w:rPr>
        <w:t>m</w:t>
      </w:r>
      <w:r>
        <w:rPr>
          <w:rFonts w:ascii="Times New Roman" w:eastAsia="Times New Roman" w:hAnsi="Times New Roman" w:cs="Times New Roman"/>
          <w:color w:val="3A3A3A"/>
          <w:spacing w:val="-30"/>
          <w:w w:val="90"/>
          <w:sz w:val="16"/>
          <w:szCs w:val="16"/>
          <w:u w:val="single" w:color="000000"/>
        </w:rPr>
        <w:t xml:space="preserve"> </w:t>
      </w:r>
      <w:r>
        <w:rPr>
          <w:rFonts w:ascii="Times New Roman" w:eastAsia="Times New Roman" w:hAnsi="Times New Roman" w:cs="Times New Roman"/>
          <w:color w:val="565656"/>
          <w:spacing w:val="-12"/>
          <w:w w:val="90"/>
          <w:sz w:val="16"/>
          <w:szCs w:val="16"/>
          <w:u w:val="single" w:color="000000"/>
        </w:rPr>
        <w:t>"</w:t>
      </w:r>
      <w:r>
        <w:rPr>
          <w:rFonts w:ascii="Times New Roman" w:eastAsia="Times New Roman" w:hAnsi="Times New Roman" w:cs="Times New Roman"/>
          <w:color w:val="3A3A3A"/>
          <w:spacing w:val="-12"/>
          <w:w w:val="90"/>
          <w:sz w:val="16"/>
          <w:szCs w:val="16"/>
          <w:u w:val="single" w:color="000000"/>
        </w:rPr>
        <w:t>•</w:t>
      </w:r>
    </w:p>
    <w:p w:rsidR="00CF3DB2" w:rsidRDefault="00CF3DB2">
      <w:pPr>
        <w:spacing w:before="71" w:line="268" w:lineRule="auto"/>
        <w:ind w:left="726" w:right="9"/>
        <w:rPr>
          <w:rFonts w:ascii="Times New Roman" w:eastAsia="Times New Roman" w:hAnsi="Times New Roman" w:cs="Times New Roman"/>
          <w:sz w:val="16"/>
          <w:szCs w:val="16"/>
        </w:rPr>
      </w:pPr>
      <w:r w:rsidRPr="00CF3DB2">
        <w:pict>
          <v:group id="_x0000_s1314" style="position:absolute;left:0;text-align:left;margin-left:65.6pt;margin-top:21.45pt;width:56.5pt;height:.1pt;z-index:-144544;mso-position-horizontal-relative:page" coordorigin="1312,429" coordsize="1130,2">
            <v:shape id="_x0000_s1315" style="position:absolute;left:1312;top:429;width:1130;height:2" coordorigin="1312,429" coordsize="1130,0" path="m1312,429r1129,e" filled="f" strokeweight=".08444mm">
              <v:path arrowok="t"/>
            </v:shape>
            <w10:wrap anchorx="page"/>
          </v:group>
        </w:pict>
      </w:r>
      <w:r w:rsidR="007E700D">
        <w:rPr>
          <w:rFonts w:ascii="Times New Roman"/>
          <w:color w:val="3A3A3A"/>
          <w:w w:val="92"/>
          <w:sz w:val="16"/>
          <w:u w:val="single" w:color="000000"/>
        </w:rPr>
        <w:t xml:space="preserve">Delaware </w:t>
      </w:r>
      <w:r w:rsidR="007E700D">
        <w:rPr>
          <w:rFonts w:ascii="Times New Roman"/>
          <w:color w:val="3A3A3A"/>
          <w:spacing w:val="3"/>
          <w:w w:val="81"/>
          <w:sz w:val="16"/>
          <w:u w:val="single" w:color="000000"/>
        </w:rPr>
        <w:t>Nu</w:t>
      </w:r>
      <w:r w:rsidR="007E700D">
        <w:rPr>
          <w:rFonts w:ascii="Times New Roman"/>
          <w:color w:val="565656"/>
          <w:spacing w:val="3"/>
          <w:w w:val="81"/>
          <w:sz w:val="16"/>
          <w:u w:val="single" w:color="000000"/>
        </w:rPr>
        <w:t>rs</w:t>
      </w:r>
      <w:r w:rsidR="007E700D">
        <w:rPr>
          <w:rFonts w:ascii="Times New Roman"/>
          <w:color w:val="181818"/>
          <w:spacing w:val="3"/>
          <w:w w:val="81"/>
          <w:sz w:val="16"/>
          <w:u w:val="single" w:color="000000"/>
        </w:rPr>
        <w:t>i</w:t>
      </w:r>
      <w:r w:rsidR="007E700D">
        <w:rPr>
          <w:rFonts w:ascii="Times New Roman"/>
          <w:color w:val="565656"/>
          <w:spacing w:val="3"/>
          <w:w w:val="81"/>
          <w:sz w:val="16"/>
          <w:u w:val="single" w:color="000000"/>
        </w:rPr>
        <w:t>n</w:t>
      </w:r>
      <w:r w:rsidR="007E700D">
        <w:rPr>
          <w:rFonts w:ascii="Times New Roman"/>
          <w:color w:val="3A3A3A"/>
          <w:spacing w:val="3"/>
          <w:w w:val="81"/>
          <w:sz w:val="16"/>
          <w:u w:val="single" w:color="000000"/>
        </w:rPr>
        <w:t>g</w:t>
      </w:r>
      <w:r w:rsidR="007E700D">
        <w:rPr>
          <w:rFonts w:ascii="Times New Roman"/>
          <w:color w:val="3A3A3A"/>
          <w:w w:val="81"/>
          <w:sz w:val="16"/>
          <w:u w:val="single" w:color="000000"/>
        </w:rPr>
        <w:t xml:space="preserve"> </w:t>
      </w:r>
      <w:r w:rsidR="007E700D">
        <w:rPr>
          <w:rFonts w:ascii="Times New Roman"/>
          <w:color w:val="565656"/>
          <w:w w:val="90"/>
          <w:sz w:val="16"/>
        </w:rPr>
        <w:t>I</w:t>
      </w:r>
      <w:r w:rsidR="007E700D">
        <w:rPr>
          <w:rFonts w:ascii="Times New Roman"/>
          <w:color w:val="3A3A3A"/>
          <w:w w:val="90"/>
          <w:sz w:val="16"/>
        </w:rPr>
        <w:t>ncentive</w:t>
      </w:r>
      <w:r w:rsidR="007E700D">
        <w:rPr>
          <w:rFonts w:ascii="Times New Roman"/>
          <w:color w:val="3A3A3A"/>
          <w:spacing w:val="28"/>
          <w:w w:val="90"/>
          <w:sz w:val="16"/>
        </w:rPr>
        <w:t xml:space="preserve"> </w:t>
      </w:r>
      <w:r w:rsidR="007E700D">
        <w:rPr>
          <w:rFonts w:ascii="Times New Roman"/>
          <w:color w:val="3A3A3A"/>
          <w:spacing w:val="4"/>
          <w:w w:val="90"/>
          <w:sz w:val="16"/>
        </w:rPr>
        <w:t>Prog</w:t>
      </w:r>
      <w:r w:rsidR="007E700D">
        <w:rPr>
          <w:rFonts w:ascii="Times New Roman"/>
          <w:color w:val="565656"/>
          <w:spacing w:val="4"/>
          <w:w w:val="90"/>
          <w:sz w:val="16"/>
        </w:rPr>
        <w:t>rn</w:t>
      </w:r>
      <w:r w:rsidR="007E700D">
        <w:rPr>
          <w:rFonts w:ascii="Times New Roman"/>
          <w:color w:val="3A3A3A"/>
          <w:spacing w:val="4"/>
          <w:w w:val="90"/>
          <w:sz w:val="16"/>
        </w:rPr>
        <w:t>m</w:t>
      </w:r>
    </w:p>
    <w:p w:rsidR="00CF3DB2" w:rsidRDefault="007E700D">
      <w:pPr>
        <w:spacing w:before="58"/>
        <w:ind w:left="736" w:right="9"/>
        <w:rPr>
          <w:rFonts w:ascii="Times New Roman" w:eastAsia="Times New Roman" w:hAnsi="Times New Roman" w:cs="Times New Roman"/>
          <w:sz w:val="16"/>
          <w:szCs w:val="16"/>
        </w:rPr>
      </w:pPr>
      <w:r>
        <w:rPr>
          <w:rFonts w:ascii="Times New Roman"/>
          <w:color w:val="3A3A3A"/>
          <w:spacing w:val="2"/>
          <w:w w:val="90"/>
          <w:sz w:val="16"/>
          <w:u w:val="single" w:color="000000"/>
        </w:rPr>
        <w:t>D</w:t>
      </w:r>
      <w:r>
        <w:rPr>
          <w:rFonts w:ascii="Times New Roman"/>
          <w:color w:val="565656"/>
          <w:spacing w:val="2"/>
          <w:w w:val="90"/>
          <w:sz w:val="16"/>
          <w:u w:val="single" w:color="000000"/>
        </w:rPr>
        <w:t>e</w:t>
      </w:r>
      <w:r>
        <w:rPr>
          <w:rFonts w:ascii="Times New Roman"/>
          <w:color w:val="3A3A3A"/>
          <w:spacing w:val="2"/>
          <w:w w:val="90"/>
          <w:sz w:val="16"/>
          <w:u w:val="single" w:color="000000"/>
        </w:rPr>
        <w:t xml:space="preserve">l! </w:t>
      </w:r>
      <w:r>
        <w:rPr>
          <w:rFonts w:ascii="Times New Roman"/>
          <w:color w:val="3A3A3A"/>
          <w:w w:val="90"/>
          <w:sz w:val="16"/>
          <w:u w:val="single" w:color="000000"/>
        </w:rPr>
        <w:t>Scholars</w:t>
      </w:r>
      <w:r>
        <w:rPr>
          <w:rFonts w:ascii="Times New Roman"/>
          <w:color w:val="3A3A3A"/>
          <w:spacing w:val="2"/>
          <w:w w:val="90"/>
          <w:sz w:val="16"/>
          <w:u w:val="single" w:color="000000"/>
        </w:rPr>
        <w:t xml:space="preserve"> </w:t>
      </w:r>
      <w:r>
        <w:rPr>
          <w:rFonts w:ascii="Times New Roman"/>
          <w:color w:val="282828"/>
          <w:spacing w:val="4"/>
          <w:w w:val="90"/>
          <w:sz w:val="16"/>
          <w:u w:val="single" w:color="000000"/>
        </w:rPr>
        <w:t>Pr</w:t>
      </w:r>
      <w:r>
        <w:rPr>
          <w:rFonts w:ascii="Times New Roman"/>
          <w:color w:val="565656"/>
          <w:spacing w:val="4"/>
          <w:w w:val="90"/>
          <w:sz w:val="16"/>
          <w:u w:val="single" w:color="000000"/>
        </w:rPr>
        <w:t>o</w:t>
      </w:r>
      <w:r>
        <w:rPr>
          <w:rFonts w:ascii="Times New Roman"/>
          <w:color w:val="3A3A3A"/>
          <w:spacing w:val="4"/>
          <w:w w:val="90"/>
          <w:sz w:val="16"/>
          <w:u w:val="single" w:color="000000"/>
        </w:rPr>
        <w:t>g</w:t>
      </w:r>
      <w:r>
        <w:rPr>
          <w:rFonts w:ascii="Times New Roman"/>
          <w:color w:val="565656"/>
          <w:spacing w:val="4"/>
          <w:w w:val="90"/>
          <w:sz w:val="16"/>
          <w:u w:val="single" w:color="000000"/>
        </w:rPr>
        <w:t>ra</w:t>
      </w:r>
      <w:r>
        <w:rPr>
          <w:rFonts w:ascii="Times New Roman"/>
          <w:color w:val="3A3A3A"/>
          <w:spacing w:val="4"/>
          <w:w w:val="90"/>
          <w:sz w:val="16"/>
          <w:u w:val="single" w:color="000000"/>
        </w:rPr>
        <w:t>m</w:t>
      </w:r>
    </w:p>
    <w:p w:rsidR="00CF3DB2" w:rsidRDefault="007E700D">
      <w:pPr>
        <w:spacing w:before="94" w:line="249" w:lineRule="auto"/>
        <w:ind w:left="736" w:right="347"/>
        <w:rPr>
          <w:rFonts w:ascii="Times New Roman" w:eastAsia="Times New Roman" w:hAnsi="Times New Roman" w:cs="Times New Roman"/>
          <w:sz w:val="16"/>
          <w:szCs w:val="16"/>
        </w:rPr>
      </w:pPr>
      <w:r>
        <w:rPr>
          <w:rFonts w:ascii="Times New Roman"/>
          <w:color w:val="3A3A3A"/>
          <w:w w:val="95"/>
          <w:sz w:val="16"/>
          <w:u w:val="single" w:color="000000"/>
        </w:rPr>
        <w:t>Delmil</w:t>
      </w:r>
      <w:r>
        <w:rPr>
          <w:rFonts w:ascii="Times New Roman"/>
          <w:color w:val="565656"/>
          <w:w w:val="95"/>
          <w:sz w:val="16"/>
          <w:u w:val="single" w:color="000000"/>
        </w:rPr>
        <w:t>r</w:t>
      </w:r>
      <w:r>
        <w:rPr>
          <w:rFonts w:ascii="Times New Roman"/>
          <w:color w:val="565656"/>
          <w:spacing w:val="-7"/>
          <w:w w:val="95"/>
          <w:sz w:val="16"/>
          <w:u w:val="single" w:color="000000"/>
        </w:rPr>
        <w:t xml:space="preserve"> </w:t>
      </w:r>
      <w:r>
        <w:rPr>
          <w:rFonts w:ascii="Times New Roman"/>
          <w:color w:val="3A3A3A"/>
          <w:w w:val="95"/>
          <w:sz w:val="16"/>
          <w:u w:val="single" w:color="000000"/>
        </w:rPr>
        <w:t>Foundati</w:t>
      </w:r>
      <w:r>
        <w:rPr>
          <w:rFonts w:ascii="Times New Roman"/>
          <w:color w:val="565656"/>
          <w:w w:val="95"/>
          <w:sz w:val="16"/>
          <w:u w:val="single" w:color="000000"/>
        </w:rPr>
        <w:t xml:space="preserve">on </w:t>
      </w:r>
      <w:r>
        <w:rPr>
          <w:rFonts w:ascii="Times New Roman"/>
          <w:color w:val="565656"/>
          <w:w w:val="90"/>
          <w:sz w:val="16"/>
          <w:u w:val="single" w:color="000000"/>
        </w:rPr>
        <w:t>Sc</w:t>
      </w:r>
      <w:r>
        <w:rPr>
          <w:rFonts w:ascii="Times New Roman"/>
          <w:color w:val="3A3A3A"/>
          <w:w w:val="90"/>
          <w:sz w:val="16"/>
        </w:rPr>
        <w:t>h</w:t>
      </w:r>
      <w:r>
        <w:rPr>
          <w:rFonts w:ascii="Times New Roman"/>
          <w:color w:val="3A3A3A"/>
          <w:spacing w:val="-20"/>
          <w:w w:val="90"/>
          <w:sz w:val="16"/>
        </w:rPr>
        <w:t xml:space="preserve"> </w:t>
      </w:r>
      <w:r>
        <w:rPr>
          <w:rFonts w:ascii="Times New Roman"/>
          <w:color w:val="565656"/>
          <w:spacing w:val="3"/>
          <w:w w:val="90"/>
          <w:sz w:val="16"/>
        </w:rPr>
        <w:t>o</w:t>
      </w:r>
      <w:r>
        <w:rPr>
          <w:rFonts w:ascii="Times New Roman"/>
          <w:color w:val="3A3A3A"/>
          <w:spacing w:val="3"/>
          <w:w w:val="90"/>
          <w:sz w:val="16"/>
        </w:rPr>
        <w:t>lar</w:t>
      </w:r>
      <w:r>
        <w:rPr>
          <w:rFonts w:ascii="Times New Roman"/>
          <w:color w:val="565656"/>
          <w:spacing w:val="3"/>
          <w:w w:val="90"/>
          <w:sz w:val="16"/>
        </w:rPr>
        <w:t>s</w:t>
      </w:r>
      <w:r>
        <w:rPr>
          <w:rFonts w:ascii="Times New Roman"/>
          <w:color w:val="3A3A3A"/>
          <w:spacing w:val="3"/>
          <w:w w:val="90"/>
          <w:sz w:val="16"/>
        </w:rPr>
        <w:t>h</w:t>
      </w:r>
      <w:r>
        <w:rPr>
          <w:rFonts w:ascii="Times New Roman"/>
          <w:color w:val="565656"/>
          <w:spacing w:val="3"/>
          <w:w w:val="90"/>
          <w:sz w:val="16"/>
        </w:rPr>
        <w:t>ip</w:t>
      </w:r>
      <w:r>
        <w:rPr>
          <w:rFonts w:ascii="Times New Roman"/>
          <w:color w:val="3A3A3A"/>
          <w:spacing w:val="3"/>
          <w:w w:val="90"/>
          <w:sz w:val="16"/>
        </w:rPr>
        <w:t>s</w:t>
      </w:r>
    </w:p>
    <w:p w:rsidR="00CF3DB2" w:rsidRDefault="007E700D">
      <w:pPr>
        <w:spacing w:before="77" w:line="247" w:lineRule="auto"/>
        <w:ind w:left="736" w:right="196" w:firstLine="4"/>
        <w:rPr>
          <w:rFonts w:ascii="Times New Roman" w:eastAsia="Times New Roman" w:hAnsi="Times New Roman" w:cs="Times New Roman"/>
          <w:sz w:val="16"/>
          <w:szCs w:val="16"/>
        </w:rPr>
      </w:pPr>
      <w:r>
        <w:rPr>
          <w:rFonts w:ascii="Times New Roman"/>
          <w:color w:val="3A3A3A"/>
          <w:spacing w:val="1"/>
          <w:w w:val="86"/>
          <w:sz w:val="16"/>
          <w:u w:val="single" w:color="000000"/>
        </w:rPr>
        <w:t>DcS</w:t>
      </w:r>
      <w:r>
        <w:rPr>
          <w:rFonts w:ascii="Times New Roman"/>
          <w:color w:val="565656"/>
          <w:spacing w:val="1"/>
          <w:w w:val="86"/>
          <w:sz w:val="16"/>
          <w:u w:val="single" w:color="000000"/>
        </w:rPr>
        <w:t>a</w:t>
      </w:r>
      <w:r>
        <w:rPr>
          <w:rFonts w:ascii="Times New Roman"/>
          <w:color w:val="565656"/>
          <w:w w:val="86"/>
          <w:sz w:val="16"/>
          <w:u w:val="single" w:color="000000"/>
        </w:rPr>
        <w:t xml:space="preserve"> </w:t>
      </w:r>
      <w:r>
        <w:rPr>
          <w:rFonts w:ascii="Times New Roman"/>
          <w:color w:val="282828"/>
          <w:spacing w:val="-2"/>
          <w:w w:val="72"/>
          <w:sz w:val="16"/>
          <w:u w:val="single" w:color="000000"/>
        </w:rPr>
        <w:t>l</w:t>
      </w:r>
      <w:r>
        <w:rPr>
          <w:rFonts w:ascii="Times New Roman"/>
          <w:color w:val="565656"/>
          <w:spacing w:val="-2"/>
          <w:w w:val="72"/>
          <w:sz w:val="16"/>
          <w:u w:val="single" w:color="000000"/>
        </w:rPr>
        <w:t>r.</w:t>
      </w:r>
      <w:r>
        <w:rPr>
          <w:rFonts w:ascii="Times New Roman"/>
          <w:color w:val="3A3A3A"/>
          <w:spacing w:val="-2"/>
          <w:w w:val="72"/>
          <w:sz w:val="16"/>
          <w:u w:val="single" w:color="000000"/>
        </w:rPr>
        <w:t>s</w:t>
      </w:r>
      <w:r>
        <w:rPr>
          <w:rFonts w:ascii="Times New Roman"/>
          <w:color w:val="3A3A3A"/>
          <w:w w:val="72"/>
          <w:sz w:val="16"/>
          <w:u w:val="single" w:color="000000"/>
        </w:rPr>
        <w:t xml:space="preserve"> </w:t>
      </w:r>
      <w:r>
        <w:rPr>
          <w:rFonts w:ascii="Times New Roman"/>
          <w:color w:val="3A3A3A"/>
          <w:spacing w:val="1"/>
          <w:w w:val="88"/>
          <w:sz w:val="16"/>
          <w:u w:val="single" w:color="000000"/>
        </w:rPr>
        <w:t>Univ</w:t>
      </w:r>
      <w:r>
        <w:rPr>
          <w:rFonts w:ascii="Times New Roman"/>
          <w:color w:val="565656"/>
          <w:spacing w:val="1"/>
          <w:w w:val="88"/>
          <w:sz w:val="16"/>
          <w:u w:val="single" w:color="000000"/>
        </w:rPr>
        <w:t>e</w:t>
      </w:r>
      <w:r>
        <w:rPr>
          <w:rFonts w:ascii="Times New Roman"/>
          <w:color w:val="3A3A3A"/>
          <w:spacing w:val="1"/>
          <w:w w:val="88"/>
          <w:sz w:val="16"/>
          <w:u w:val="single" w:color="000000"/>
        </w:rPr>
        <w:t>rs</w:t>
      </w:r>
      <w:r>
        <w:rPr>
          <w:rFonts w:ascii="Times New Roman"/>
          <w:color w:val="565656"/>
          <w:spacing w:val="1"/>
          <w:w w:val="88"/>
          <w:sz w:val="16"/>
          <w:u w:val="single" w:color="000000"/>
        </w:rPr>
        <w:t>i</w:t>
      </w:r>
      <w:r>
        <w:rPr>
          <w:rFonts w:ascii="Times New Roman"/>
          <w:color w:val="3A3A3A"/>
          <w:spacing w:val="1"/>
          <w:w w:val="88"/>
          <w:sz w:val="16"/>
          <w:u w:val="single" w:color="000000"/>
        </w:rPr>
        <w:t>ty</w:t>
      </w:r>
      <w:r>
        <w:rPr>
          <w:rFonts w:ascii="Times New Roman"/>
          <w:color w:val="3A3A3A"/>
          <w:w w:val="88"/>
          <w:sz w:val="16"/>
          <w:u w:val="single" w:color="000000"/>
        </w:rPr>
        <w:t xml:space="preserve"> </w:t>
      </w:r>
      <w:r>
        <w:rPr>
          <w:rFonts w:ascii="Times New Roman"/>
          <w:color w:val="3A3A3A"/>
          <w:w w:val="95"/>
          <w:sz w:val="16"/>
          <w:u w:val="single" w:color="000000"/>
        </w:rPr>
        <w:t>D</w:t>
      </w:r>
      <w:r>
        <w:rPr>
          <w:rFonts w:ascii="Times New Roman"/>
          <w:color w:val="565656"/>
          <w:w w:val="95"/>
          <w:sz w:val="16"/>
          <w:u w:val="single" w:color="000000"/>
        </w:rPr>
        <w:t>e</w:t>
      </w:r>
      <w:r>
        <w:rPr>
          <w:rFonts w:ascii="Times New Roman"/>
          <w:color w:val="3A3A3A"/>
          <w:w w:val="95"/>
          <w:sz w:val="16"/>
          <w:u w:val="single" w:color="000000"/>
        </w:rPr>
        <w:t xml:space="preserve">partmental </w:t>
      </w:r>
      <w:r>
        <w:rPr>
          <w:rFonts w:ascii="Times New Roman"/>
          <w:color w:val="565656"/>
          <w:w w:val="90"/>
          <w:sz w:val="16"/>
          <w:u w:val="single" w:color="000000"/>
        </w:rPr>
        <w:t>S</w:t>
      </w:r>
      <w:r>
        <w:rPr>
          <w:rFonts w:ascii="Times New Roman"/>
          <w:color w:val="3A3A3A"/>
          <w:w w:val="90"/>
          <w:sz w:val="16"/>
          <w:u w:val="single" w:color="000000"/>
        </w:rPr>
        <w:t>cholarsh</w:t>
      </w:r>
      <w:r>
        <w:rPr>
          <w:rFonts w:ascii="Times New Roman"/>
          <w:color w:val="3A3A3A"/>
          <w:spacing w:val="-17"/>
          <w:w w:val="90"/>
          <w:sz w:val="16"/>
          <w:u w:val="single" w:color="000000"/>
        </w:rPr>
        <w:t xml:space="preserve"> </w:t>
      </w:r>
      <w:r>
        <w:rPr>
          <w:rFonts w:ascii="Times New Roman"/>
          <w:color w:val="565656"/>
          <w:spacing w:val="6"/>
          <w:w w:val="90"/>
          <w:sz w:val="16"/>
          <w:u w:val="single" w:color="000000"/>
        </w:rPr>
        <w:t>i</w:t>
      </w:r>
      <w:r>
        <w:rPr>
          <w:rFonts w:ascii="Times New Roman"/>
          <w:color w:val="3A3A3A"/>
          <w:spacing w:val="6"/>
          <w:w w:val="90"/>
          <w:sz w:val="16"/>
          <w:u w:val="single" w:color="000000"/>
        </w:rPr>
        <w:t>ps</w:t>
      </w:r>
    </w:p>
    <w:p w:rsidR="00CF3DB2" w:rsidRDefault="007E700D">
      <w:pPr>
        <w:spacing w:before="84"/>
        <w:ind w:left="736" w:right="260" w:firstLine="9"/>
        <w:rPr>
          <w:rFonts w:ascii="Times New Roman" w:eastAsia="Times New Roman" w:hAnsi="Times New Roman" w:cs="Times New Roman"/>
          <w:sz w:val="16"/>
          <w:szCs w:val="16"/>
        </w:rPr>
      </w:pPr>
      <w:r>
        <w:rPr>
          <w:rFonts w:ascii="Times New Roman"/>
          <w:color w:val="565656"/>
          <w:w w:val="91"/>
          <w:sz w:val="16"/>
          <w:u w:val="single" w:color="000000"/>
        </w:rPr>
        <w:t>De</w:t>
      </w:r>
      <w:r>
        <w:rPr>
          <w:rFonts w:ascii="Times New Roman"/>
          <w:color w:val="3A3A3A"/>
          <w:w w:val="91"/>
          <w:sz w:val="16"/>
          <w:u w:val="single" w:color="000000"/>
        </w:rPr>
        <w:t xml:space="preserve">Sales </w:t>
      </w:r>
      <w:r>
        <w:rPr>
          <w:rFonts w:ascii="Times New Roman"/>
          <w:color w:val="3A3A3A"/>
          <w:spacing w:val="3"/>
          <w:w w:val="81"/>
          <w:sz w:val="16"/>
          <w:u w:val="single" w:color="000000"/>
        </w:rPr>
        <w:t>Univ</w:t>
      </w:r>
      <w:r>
        <w:rPr>
          <w:rFonts w:ascii="Times New Roman"/>
          <w:color w:val="565656"/>
          <w:spacing w:val="3"/>
          <w:w w:val="81"/>
          <w:sz w:val="16"/>
          <w:u w:val="single" w:color="000000"/>
        </w:rPr>
        <w:t>e</w:t>
      </w:r>
      <w:r>
        <w:rPr>
          <w:rFonts w:ascii="Times New Roman"/>
          <w:color w:val="3A3A3A"/>
          <w:spacing w:val="3"/>
          <w:w w:val="81"/>
          <w:sz w:val="16"/>
          <w:u w:val="single" w:color="000000"/>
        </w:rPr>
        <w:t>r</w:t>
      </w:r>
      <w:r>
        <w:rPr>
          <w:rFonts w:ascii="Times New Roman"/>
          <w:color w:val="565656"/>
          <w:spacing w:val="3"/>
          <w:w w:val="81"/>
          <w:sz w:val="16"/>
          <w:u w:val="single" w:color="000000"/>
        </w:rPr>
        <w:t>s</w:t>
      </w:r>
      <w:r>
        <w:rPr>
          <w:rFonts w:ascii="Times New Roman"/>
          <w:color w:val="3A3A3A"/>
          <w:spacing w:val="3"/>
          <w:w w:val="81"/>
          <w:sz w:val="16"/>
          <w:u w:val="single" w:color="000000"/>
        </w:rPr>
        <w:t>i</w:t>
      </w:r>
      <w:r>
        <w:rPr>
          <w:rFonts w:ascii="Times New Roman"/>
          <w:color w:val="565656"/>
          <w:spacing w:val="3"/>
          <w:w w:val="81"/>
          <w:sz w:val="16"/>
          <w:u w:val="single" w:color="000000"/>
        </w:rPr>
        <w:t>ty</w:t>
      </w:r>
      <w:r>
        <w:rPr>
          <w:rFonts w:ascii="Times New Roman"/>
          <w:color w:val="565656"/>
          <w:w w:val="81"/>
          <w:sz w:val="16"/>
          <w:u w:val="single" w:color="000000"/>
        </w:rPr>
        <w:t xml:space="preserve"> </w:t>
      </w:r>
      <w:r>
        <w:rPr>
          <w:rFonts w:ascii="Times New Roman"/>
          <w:color w:val="565656"/>
          <w:spacing w:val="2"/>
          <w:w w:val="90"/>
          <w:sz w:val="16"/>
          <w:u w:val="single" w:color="000000"/>
        </w:rPr>
        <w:t>Tru</w:t>
      </w:r>
      <w:r>
        <w:rPr>
          <w:rFonts w:ascii="Times New Roman"/>
          <w:color w:val="3A3A3A"/>
          <w:spacing w:val="2"/>
          <w:w w:val="90"/>
          <w:sz w:val="16"/>
          <w:u w:val="single" w:color="000000"/>
        </w:rPr>
        <w:t xml:space="preserve">stee </w:t>
      </w:r>
      <w:r>
        <w:rPr>
          <w:rFonts w:ascii="Times New Roman"/>
          <w:color w:val="3A3A3A"/>
          <w:spacing w:val="3"/>
          <w:w w:val="90"/>
          <w:sz w:val="16"/>
          <w:u w:val="single" w:color="000000"/>
        </w:rPr>
        <w:t xml:space="preserve"> </w:t>
      </w:r>
      <w:r>
        <w:rPr>
          <w:rFonts w:ascii="Times New Roman"/>
          <w:color w:val="3A3A3A"/>
          <w:spacing w:val="2"/>
          <w:w w:val="90"/>
          <w:sz w:val="16"/>
          <w:u w:val="single" w:color="000000"/>
        </w:rPr>
        <w:t>Scholarsh</w:t>
      </w:r>
      <w:r>
        <w:rPr>
          <w:rFonts w:ascii="Times New Roman"/>
          <w:color w:val="565656"/>
          <w:spacing w:val="2"/>
          <w:w w:val="90"/>
          <w:sz w:val="16"/>
          <w:u w:val="single" w:color="000000"/>
        </w:rPr>
        <w:t>i</w:t>
      </w:r>
      <w:r>
        <w:rPr>
          <w:rFonts w:ascii="Times New Roman"/>
          <w:color w:val="3A3A3A"/>
          <w:spacing w:val="2"/>
          <w:w w:val="90"/>
          <w:sz w:val="16"/>
          <w:u w:val="single" w:color="000000"/>
        </w:rPr>
        <w:t>ps</w:t>
      </w:r>
    </w:p>
    <w:p w:rsidR="00CF3DB2" w:rsidRDefault="007E700D">
      <w:pPr>
        <w:spacing w:before="94"/>
        <w:ind w:left="750" w:right="9"/>
        <w:rPr>
          <w:rFonts w:ascii="Times New Roman" w:eastAsia="Times New Roman" w:hAnsi="Times New Roman" w:cs="Times New Roman"/>
          <w:sz w:val="16"/>
          <w:szCs w:val="16"/>
        </w:rPr>
      </w:pPr>
      <w:r>
        <w:rPr>
          <w:rFonts w:ascii="Times New Roman"/>
          <w:color w:val="3A3A3A"/>
          <w:spacing w:val="2"/>
          <w:w w:val="90"/>
          <w:sz w:val="16"/>
          <w:u w:val="single" w:color="000000"/>
        </w:rPr>
        <w:t>D</w:t>
      </w:r>
      <w:r>
        <w:rPr>
          <w:rFonts w:ascii="Times New Roman"/>
          <w:color w:val="565656"/>
          <w:spacing w:val="2"/>
          <w:w w:val="90"/>
          <w:sz w:val="16"/>
          <w:u w:val="single" w:color="000000"/>
        </w:rPr>
        <w:t>esS</w:t>
      </w:r>
      <w:r>
        <w:rPr>
          <w:rFonts w:ascii="Times New Roman"/>
          <w:color w:val="3A3A3A"/>
          <w:spacing w:val="2"/>
          <w:w w:val="90"/>
          <w:sz w:val="16"/>
          <w:u w:val="single" w:color="000000"/>
        </w:rPr>
        <w:t>ale</w:t>
      </w:r>
      <w:r>
        <w:rPr>
          <w:rFonts w:ascii="Times New Roman"/>
          <w:color w:val="565656"/>
          <w:spacing w:val="2"/>
          <w:w w:val="90"/>
          <w:sz w:val="16"/>
          <w:u w:val="single" w:color="000000"/>
        </w:rPr>
        <w:t>s</w:t>
      </w:r>
      <w:r>
        <w:rPr>
          <w:rFonts w:ascii="Times New Roman"/>
          <w:color w:val="565656"/>
          <w:spacing w:val="-7"/>
          <w:w w:val="90"/>
          <w:sz w:val="16"/>
          <w:u w:val="single" w:color="000000"/>
        </w:rPr>
        <w:t xml:space="preserve"> </w:t>
      </w:r>
      <w:r>
        <w:rPr>
          <w:rFonts w:ascii="Times New Roman"/>
          <w:color w:val="3A3A3A"/>
          <w:w w:val="90"/>
          <w:sz w:val="16"/>
          <w:u w:val="single" w:color="000000"/>
        </w:rPr>
        <w:t>Un</w:t>
      </w:r>
      <w:r>
        <w:rPr>
          <w:rFonts w:ascii="Times New Roman"/>
          <w:color w:val="565656"/>
          <w:w w:val="90"/>
          <w:sz w:val="16"/>
          <w:u w:val="single" w:color="000000"/>
        </w:rPr>
        <w:t>ive</w:t>
      </w:r>
      <w:r>
        <w:rPr>
          <w:rFonts w:ascii="Times New Roman"/>
          <w:color w:val="3A3A3A"/>
          <w:w w:val="90"/>
          <w:sz w:val="16"/>
          <w:u w:val="single" w:color="000000"/>
        </w:rPr>
        <w:t>rsity</w:t>
      </w:r>
    </w:p>
    <w:p w:rsidR="00CF3DB2" w:rsidRDefault="007E700D">
      <w:pPr>
        <w:spacing w:before="3"/>
        <w:ind w:left="750" w:right="-15"/>
        <w:rPr>
          <w:rFonts w:ascii="Times New Roman" w:eastAsia="Times New Roman" w:hAnsi="Times New Roman" w:cs="Times New Roman"/>
          <w:sz w:val="16"/>
          <w:szCs w:val="16"/>
        </w:rPr>
      </w:pPr>
      <w:r>
        <w:rPr>
          <w:rFonts w:ascii="Times New Roman"/>
          <w:color w:val="3A3A3A"/>
          <w:w w:val="82"/>
          <w:sz w:val="16"/>
          <w:u w:val="single" w:color="000000"/>
        </w:rPr>
        <w:t>P</w:t>
      </w:r>
      <w:r>
        <w:rPr>
          <w:rFonts w:ascii="Times New Roman"/>
          <w:color w:val="3A3A3A"/>
          <w:spacing w:val="11"/>
          <w:w w:val="82"/>
          <w:sz w:val="16"/>
          <w:u w:val="single" w:color="000000"/>
        </w:rPr>
        <w:t>r</w:t>
      </w:r>
      <w:r>
        <w:rPr>
          <w:rFonts w:ascii="Times New Roman"/>
          <w:color w:val="565656"/>
          <w:spacing w:val="5"/>
          <w:sz w:val="16"/>
          <w:u w:val="single" w:color="000000"/>
        </w:rPr>
        <w:t>e</w:t>
      </w:r>
      <w:r>
        <w:rPr>
          <w:rFonts w:ascii="Times New Roman"/>
          <w:color w:val="3A3A3A"/>
          <w:w w:val="95"/>
          <w:sz w:val="16"/>
          <w:u w:val="single" w:color="000000"/>
        </w:rPr>
        <w:t>siden</w:t>
      </w:r>
      <w:r>
        <w:rPr>
          <w:rFonts w:ascii="Times New Roman"/>
          <w:color w:val="3A3A3A"/>
          <w:spacing w:val="11"/>
          <w:w w:val="95"/>
          <w:sz w:val="16"/>
          <w:u w:val="single" w:color="000000"/>
        </w:rPr>
        <w:t>t</w:t>
      </w:r>
      <w:r>
        <w:rPr>
          <w:rFonts w:ascii="Times New Roman"/>
          <w:color w:val="565656"/>
          <w:spacing w:val="4"/>
          <w:w w:val="64"/>
          <w:sz w:val="16"/>
          <w:u w:val="single" w:color="000000"/>
        </w:rPr>
        <w:t>i</w:t>
      </w:r>
      <w:r>
        <w:rPr>
          <w:rFonts w:ascii="Times New Roman"/>
          <w:color w:val="3A3A3A"/>
          <w:spacing w:val="9"/>
          <w:sz w:val="16"/>
          <w:u w:val="single" w:color="000000"/>
        </w:rPr>
        <w:t>a</w:t>
      </w:r>
      <w:r>
        <w:rPr>
          <w:rFonts w:ascii="Times New Roman"/>
          <w:color w:val="181818"/>
          <w:w w:val="37"/>
          <w:sz w:val="16"/>
          <w:u w:val="single" w:color="000000"/>
        </w:rPr>
        <w:t>l</w:t>
      </w:r>
      <w:r>
        <w:rPr>
          <w:rFonts w:ascii="Times New Roman"/>
          <w:color w:val="181818"/>
          <w:spacing w:val="-21"/>
          <w:sz w:val="16"/>
          <w:u w:val="single" w:color="000000"/>
        </w:rPr>
        <w:t xml:space="preserve"> </w:t>
      </w:r>
      <w:r>
        <w:rPr>
          <w:rFonts w:ascii="Times New Roman"/>
          <w:color w:val="181818"/>
          <w:spacing w:val="-9"/>
          <w:sz w:val="16"/>
        </w:rPr>
        <w:t xml:space="preserve"> </w:t>
      </w:r>
      <w:r>
        <w:rPr>
          <w:rFonts w:ascii="Times New Roman"/>
          <w:color w:val="3A3A3A"/>
          <w:w w:val="85"/>
          <w:sz w:val="16"/>
          <w:u w:val="single" w:color="000000"/>
        </w:rPr>
        <w:t>S</w:t>
      </w:r>
      <w:r>
        <w:rPr>
          <w:rFonts w:ascii="Times New Roman"/>
          <w:color w:val="565656"/>
          <w:spacing w:val="-5"/>
          <w:sz w:val="16"/>
          <w:u w:val="single" w:color="000000"/>
        </w:rPr>
        <w:t>c</w:t>
      </w:r>
      <w:r>
        <w:rPr>
          <w:rFonts w:ascii="Times New Roman"/>
          <w:color w:val="181818"/>
          <w:spacing w:val="14"/>
          <w:w w:val="78"/>
          <w:sz w:val="16"/>
          <w:u w:val="single" w:color="000000"/>
        </w:rPr>
        <w:t>h</w:t>
      </w:r>
      <w:r>
        <w:rPr>
          <w:rFonts w:ascii="Times New Roman"/>
          <w:color w:val="3A3A3A"/>
          <w:w w:val="93"/>
          <w:sz w:val="16"/>
          <w:u w:val="single" w:color="000000"/>
        </w:rPr>
        <w:t>o</w:t>
      </w:r>
      <w:r>
        <w:rPr>
          <w:rFonts w:ascii="Times New Roman"/>
          <w:color w:val="3A3A3A"/>
          <w:spacing w:val="8"/>
          <w:w w:val="92"/>
          <w:sz w:val="16"/>
          <w:u w:val="single" w:color="000000"/>
        </w:rPr>
        <w:t>l</w:t>
      </w:r>
      <w:r>
        <w:rPr>
          <w:rFonts w:ascii="Times New Roman"/>
          <w:color w:val="565656"/>
          <w:spacing w:val="5"/>
          <w:w w:val="93"/>
          <w:sz w:val="16"/>
          <w:u w:val="single" w:color="000000"/>
        </w:rPr>
        <w:t>a</w:t>
      </w:r>
      <w:r>
        <w:rPr>
          <w:rFonts w:ascii="Times New Roman"/>
          <w:color w:val="3A3A3A"/>
          <w:spacing w:val="-4"/>
          <w:w w:val="87"/>
          <w:sz w:val="16"/>
          <w:u w:val="single" w:color="000000"/>
        </w:rPr>
        <w:t>r</w:t>
      </w:r>
      <w:r>
        <w:rPr>
          <w:rFonts w:ascii="Times New Roman"/>
          <w:color w:val="565656"/>
          <w:w w:val="93"/>
          <w:sz w:val="16"/>
          <w:u w:val="single" w:color="000000"/>
        </w:rPr>
        <w:t>sh</w:t>
      </w:r>
      <w:r>
        <w:rPr>
          <w:rFonts w:ascii="Times New Roman"/>
          <w:color w:val="565656"/>
          <w:spacing w:val="11"/>
          <w:w w:val="93"/>
          <w:sz w:val="16"/>
          <w:u w:val="single" w:color="000000"/>
        </w:rPr>
        <w:t>i</w:t>
      </w:r>
      <w:r>
        <w:rPr>
          <w:rFonts w:ascii="Times New Roman"/>
          <w:color w:val="3A3A3A"/>
          <w:w w:val="95"/>
          <w:sz w:val="16"/>
          <w:u w:val="single" w:color="000000"/>
        </w:rPr>
        <w:t>ps</w:t>
      </w:r>
    </w:p>
    <w:p w:rsidR="00CF3DB2" w:rsidRDefault="00CF3DB2">
      <w:pPr>
        <w:spacing w:before="80" w:line="242" w:lineRule="auto"/>
        <w:ind w:left="736" w:right="302" w:firstLine="14"/>
        <w:rPr>
          <w:rFonts w:ascii="Times New Roman" w:eastAsia="Times New Roman" w:hAnsi="Times New Roman" w:cs="Times New Roman"/>
          <w:sz w:val="16"/>
          <w:szCs w:val="16"/>
        </w:rPr>
      </w:pPr>
      <w:r w:rsidRPr="00CF3DB2">
        <w:pict>
          <v:group id="_x0000_s1312" style="position:absolute;left:0;text-align:left;margin-left:105.05pt;margin-top:16.25pt;width:3.35pt;height:.1pt;z-index:-144520;mso-position-horizontal-relative:page" coordorigin="2101,325" coordsize="67,2">
            <v:shape id="_x0000_s1313" style="position:absolute;left:2101;top:325;width:67;height:2" coordorigin="2101,325" coordsize="67,0" path="m2101,325r67,e" filled="f" strokeweight=".33775mm">
              <v:path arrowok="t"/>
            </v:shape>
            <w10:wrap anchorx="page"/>
          </v:group>
        </w:pict>
      </w:r>
      <w:r w:rsidR="007E700D">
        <w:rPr>
          <w:rFonts w:ascii="Times New Roman"/>
          <w:color w:val="565656"/>
          <w:w w:val="95"/>
          <w:sz w:val="19"/>
        </w:rPr>
        <w:t>D</w:t>
      </w:r>
      <w:r w:rsidR="007E700D">
        <w:rPr>
          <w:rFonts w:ascii="Times New Roman"/>
          <w:color w:val="3A3A3A"/>
          <w:w w:val="95"/>
          <w:sz w:val="19"/>
        </w:rPr>
        <w:t>iab</w:t>
      </w:r>
      <w:r w:rsidR="007E700D">
        <w:rPr>
          <w:rFonts w:ascii="Times New Roman"/>
          <w:color w:val="565656"/>
          <w:w w:val="95"/>
          <w:sz w:val="19"/>
        </w:rPr>
        <w:t>e</w:t>
      </w:r>
      <w:r w:rsidR="007E700D">
        <w:rPr>
          <w:rFonts w:ascii="Times New Roman"/>
          <w:color w:val="3A3A3A"/>
          <w:w w:val="95"/>
          <w:sz w:val="19"/>
        </w:rPr>
        <w:t xml:space="preserve">tes </w:t>
      </w:r>
      <w:r w:rsidR="007E700D">
        <w:rPr>
          <w:rFonts w:ascii="Times New Roman"/>
          <w:color w:val="3A3A3A"/>
          <w:w w:val="95"/>
          <w:sz w:val="16"/>
        </w:rPr>
        <w:t>S</w:t>
      </w:r>
      <w:r w:rsidR="007E700D">
        <w:rPr>
          <w:rFonts w:ascii="Times New Roman"/>
          <w:color w:val="565656"/>
          <w:w w:val="95"/>
          <w:sz w:val="16"/>
        </w:rPr>
        <w:t>c</w:t>
      </w:r>
      <w:r w:rsidR="007E700D">
        <w:rPr>
          <w:rFonts w:ascii="Times New Roman"/>
          <w:color w:val="3A3A3A"/>
          <w:w w:val="95"/>
          <w:sz w:val="16"/>
        </w:rPr>
        <w:t xml:space="preserve">holars </w:t>
      </w:r>
      <w:r w:rsidR="007E700D">
        <w:rPr>
          <w:rFonts w:ascii="Times New Roman"/>
          <w:color w:val="565656"/>
          <w:w w:val="95"/>
          <w:sz w:val="16"/>
          <w:u w:val="single" w:color="000000"/>
        </w:rPr>
        <w:t>Fo</w:t>
      </w:r>
      <w:r w:rsidR="007E700D">
        <w:rPr>
          <w:rFonts w:ascii="Times New Roman"/>
          <w:color w:val="3A3A3A"/>
          <w:w w:val="95"/>
          <w:sz w:val="16"/>
          <w:u w:val="single" w:color="000000"/>
        </w:rPr>
        <w:t xml:space="preserve">unda </w:t>
      </w:r>
      <w:r w:rsidR="007E700D">
        <w:rPr>
          <w:rFonts w:ascii="Times New Roman"/>
          <w:color w:val="565656"/>
          <w:w w:val="95"/>
          <w:sz w:val="16"/>
          <w:u w:val="single" w:color="000000"/>
        </w:rPr>
        <w:t>tj</w:t>
      </w:r>
      <w:r w:rsidR="007E700D">
        <w:rPr>
          <w:rFonts w:ascii="Times New Roman"/>
          <w:color w:val="3A3A3A"/>
          <w:w w:val="95"/>
          <w:sz w:val="16"/>
          <w:u w:val="single" w:color="000000"/>
        </w:rPr>
        <w:t xml:space="preserve">on </w:t>
      </w:r>
      <w:r w:rsidR="007E700D">
        <w:rPr>
          <w:rFonts w:ascii="Times New Roman"/>
          <w:color w:val="565656"/>
          <w:w w:val="95"/>
          <w:sz w:val="16"/>
          <w:u w:val="single" w:color="000000"/>
        </w:rPr>
        <w:t>C</w:t>
      </w:r>
      <w:r w:rsidR="007E700D">
        <w:rPr>
          <w:rFonts w:ascii="Times New Roman"/>
          <w:color w:val="3A3A3A"/>
          <w:w w:val="95"/>
          <w:sz w:val="16"/>
          <w:u w:val="single" w:color="000000"/>
        </w:rPr>
        <w:t xml:space="preserve">ollege </w:t>
      </w:r>
      <w:r w:rsidR="007E700D">
        <w:rPr>
          <w:rFonts w:ascii="Times New Roman"/>
          <w:color w:val="565656"/>
          <w:sz w:val="16"/>
          <w:u w:val="single" w:color="000000"/>
        </w:rPr>
        <w:t>Sc</w:t>
      </w:r>
      <w:r w:rsidR="007E700D">
        <w:rPr>
          <w:rFonts w:ascii="Times New Roman"/>
          <w:color w:val="3A3A3A"/>
          <w:sz w:val="16"/>
          <w:u w:val="single" w:color="000000"/>
        </w:rPr>
        <w:t>hol</w:t>
      </w:r>
      <w:r w:rsidR="007E700D">
        <w:rPr>
          <w:rFonts w:ascii="Times New Roman"/>
          <w:color w:val="565656"/>
          <w:sz w:val="16"/>
          <w:u w:val="single" w:color="000000"/>
        </w:rPr>
        <w:t>ats</w:t>
      </w:r>
      <w:r w:rsidR="007E700D">
        <w:rPr>
          <w:rFonts w:ascii="Times New Roman"/>
          <w:color w:val="3A3A3A"/>
          <w:sz w:val="16"/>
          <w:u w:val="single" w:color="000000"/>
        </w:rPr>
        <w:t>hlo</w:t>
      </w:r>
    </w:p>
    <w:p w:rsidR="00CF3DB2" w:rsidRDefault="007E700D">
      <w:pPr>
        <w:spacing w:before="101" w:line="182" w:lineRule="exact"/>
        <w:ind w:left="760" w:right="598"/>
        <w:rPr>
          <w:rFonts w:ascii="Times New Roman" w:eastAsia="Times New Roman" w:hAnsi="Times New Roman" w:cs="Times New Roman"/>
          <w:sz w:val="16"/>
          <w:szCs w:val="16"/>
        </w:rPr>
      </w:pPr>
      <w:r>
        <w:rPr>
          <w:rFonts w:ascii="Times New Roman"/>
          <w:color w:val="3A3A3A"/>
          <w:spacing w:val="3"/>
          <w:w w:val="85"/>
          <w:sz w:val="16"/>
          <w:u w:val="single" w:color="000000"/>
        </w:rPr>
        <w:t>D</w:t>
      </w:r>
      <w:r>
        <w:rPr>
          <w:rFonts w:ascii="Times New Roman"/>
          <w:color w:val="565656"/>
          <w:spacing w:val="3"/>
          <w:w w:val="85"/>
          <w:sz w:val="16"/>
          <w:u w:val="single" w:color="000000"/>
        </w:rPr>
        <w:t>ia</w:t>
      </w:r>
      <w:r>
        <w:rPr>
          <w:rFonts w:ascii="Times New Roman"/>
          <w:color w:val="3A3A3A"/>
          <w:spacing w:val="3"/>
          <w:w w:val="85"/>
          <w:sz w:val="16"/>
          <w:u w:val="single" w:color="000000"/>
        </w:rPr>
        <w:t>m</w:t>
      </w:r>
      <w:r>
        <w:rPr>
          <w:rFonts w:ascii="Times New Roman"/>
          <w:color w:val="565656"/>
          <w:spacing w:val="3"/>
          <w:w w:val="85"/>
          <w:sz w:val="16"/>
          <w:u w:val="single" w:color="000000"/>
        </w:rPr>
        <w:t>o</w:t>
      </w:r>
      <w:r>
        <w:rPr>
          <w:rFonts w:ascii="Times New Roman"/>
          <w:color w:val="3A3A3A"/>
          <w:spacing w:val="3"/>
          <w:w w:val="85"/>
          <w:sz w:val="16"/>
          <w:u w:val="single" w:color="000000"/>
        </w:rPr>
        <w:t xml:space="preserve">nd </w:t>
      </w:r>
      <w:r>
        <w:rPr>
          <w:rFonts w:ascii="Arial"/>
          <w:color w:val="565656"/>
          <w:w w:val="85"/>
          <w:sz w:val="18"/>
          <w:u w:val="single" w:color="000000"/>
        </w:rPr>
        <w:t>S</w:t>
      </w:r>
      <w:r>
        <w:rPr>
          <w:rFonts w:ascii="Arial"/>
          <w:color w:val="3A3A3A"/>
          <w:w w:val="85"/>
          <w:sz w:val="18"/>
          <w:u w:val="single" w:color="000000"/>
        </w:rPr>
        <w:t xml:space="preserve">tate </w:t>
      </w:r>
      <w:r>
        <w:rPr>
          <w:rFonts w:ascii="Times New Roman"/>
          <w:color w:val="565656"/>
          <w:spacing w:val="4"/>
          <w:w w:val="86"/>
          <w:sz w:val="16"/>
          <w:u w:val="single" w:color="000000"/>
        </w:rPr>
        <w:t>Sc</w:t>
      </w:r>
      <w:r>
        <w:rPr>
          <w:rFonts w:ascii="Times New Roman"/>
          <w:color w:val="3A3A3A"/>
          <w:spacing w:val="4"/>
          <w:w w:val="86"/>
          <w:sz w:val="16"/>
          <w:u w:val="single" w:color="000000"/>
        </w:rPr>
        <w:t>hol</w:t>
      </w:r>
      <w:r>
        <w:rPr>
          <w:rFonts w:ascii="Times New Roman"/>
          <w:color w:val="565656"/>
          <w:spacing w:val="4"/>
          <w:w w:val="86"/>
          <w:sz w:val="16"/>
          <w:u w:val="single" w:color="000000"/>
        </w:rPr>
        <w:t>a</w:t>
      </w:r>
      <w:r>
        <w:rPr>
          <w:rFonts w:ascii="Times New Roman"/>
          <w:color w:val="3A3A3A"/>
          <w:spacing w:val="4"/>
          <w:w w:val="86"/>
          <w:sz w:val="16"/>
          <w:u w:val="single" w:color="000000"/>
        </w:rPr>
        <w:t>rsh</w:t>
      </w:r>
      <w:r>
        <w:rPr>
          <w:rFonts w:ascii="Times New Roman"/>
          <w:color w:val="3A3A3A"/>
          <w:spacing w:val="-20"/>
          <w:w w:val="86"/>
          <w:sz w:val="16"/>
          <w:u w:val="single" w:color="000000"/>
        </w:rPr>
        <w:t xml:space="preserve"> </w:t>
      </w:r>
      <w:r>
        <w:rPr>
          <w:rFonts w:ascii="Times New Roman"/>
          <w:color w:val="797979"/>
          <w:spacing w:val="6"/>
          <w:w w:val="85"/>
          <w:sz w:val="16"/>
          <w:u w:val="single" w:color="000000"/>
        </w:rPr>
        <w:t>i</w:t>
      </w:r>
      <w:r>
        <w:rPr>
          <w:rFonts w:ascii="Times New Roman"/>
          <w:color w:val="3A3A3A"/>
          <w:spacing w:val="6"/>
          <w:w w:val="85"/>
          <w:sz w:val="16"/>
          <w:u w:val="single" w:color="000000"/>
        </w:rPr>
        <w:t>ps</w:t>
      </w:r>
    </w:p>
    <w:p w:rsidR="00CF3DB2" w:rsidRDefault="007E700D">
      <w:pPr>
        <w:spacing w:before="79" w:line="225" w:lineRule="auto"/>
        <w:ind w:left="760" w:right="58"/>
        <w:rPr>
          <w:rFonts w:ascii="Times New Roman" w:eastAsia="Times New Roman" w:hAnsi="Times New Roman" w:cs="Times New Roman"/>
          <w:sz w:val="16"/>
          <w:szCs w:val="16"/>
        </w:rPr>
      </w:pPr>
      <w:r>
        <w:rPr>
          <w:rFonts w:ascii="Times New Roman"/>
          <w:color w:val="565656"/>
          <w:spacing w:val="4"/>
          <w:w w:val="90"/>
          <w:sz w:val="16"/>
          <w:u w:val="single" w:color="000000"/>
        </w:rPr>
        <w:t>D</w:t>
      </w:r>
      <w:r>
        <w:rPr>
          <w:rFonts w:ascii="Times New Roman"/>
          <w:color w:val="3A3A3A"/>
          <w:spacing w:val="4"/>
          <w:w w:val="90"/>
          <w:sz w:val="16"/>
          <w:u w:val="single" w:color="000000"/>
        </w:rPr>
        <w:t>i</w:t>
      </w:r>
      <w:r>
        <w:rPr>
          <w:rFonts w:ascii="Times New Roman"/>
          <w:color w:val="565656"/>
          <w:spacing w:val="4"/>
          <w:w w:val="90"/>
          <w:sz w:val="16"/>
          <w:u w:val="single" w:color="000000"/>
        </w:rPr>
        <w:t>a</w:t>
      </w:r>
      <w:r>
        <w:rPr>
          <w:rFonts w:ascii="Times New Roman"/>
          <w:color w:val="3A3A3A"/>
          <w:spacing w:val="4"/>
          <w:w w:val="90"/>
          <w:sz w:val="16"/>
          <w:u w:val="single" w:color="000000"/>
        </w:rPr>
        <w:t>monds</w:t>
      </w:r>
      <w:r>
        <w:rPr>
          <w:rFonts w:ascii="Times New Roman"/>
          <w:color w:val="3A3A3A"/>
          <w:spacing w:val="-8"/>
          <w:w w:val="90"/>
          <w:sz w:val="16"/>
          <w:u w:val="single" w:color="000000"/>
        </w:rPr>
        <w:t xml:space="preserve"> </w:t>
      </w:r>
      <w:r>
        <w:rPr>
          <w:rFonts w:ascii="Times New Roman"/>
          <w:color w:val="696969"/>
          <w:spacing w:val="10"/>
          <w:w w:val="90"/>
          <w:sz w:val="16"/>
          <w:u w:val="single" w:color="000000"/>
        </w:rPr>
        <w:t>I</w:t>
      </w:r>
      <w:r>
        <w:rPr>
          <w:rFonts w:ascii="Times New Roman"/>
          <w:color w:val="3A3A3A"/>
          <w:spacing w:val="10"/>
          <w:w w:val="90"/>
          <w:sz w:val="16"/>
          <w:u w:val="single" w:color="000000"/>
        </w:rPr>
        <w:t>n</w:t>
      </w:r>
      <w:r>
        <w:rPr>
          <w:rFonts w:ascii="Times New Roman"/>
          <w:color w:val="3A3A3A"/>
          <w:spacing w:val="-6"/>
          <w:w w:val="90"/>
          <w:sz w:val="16"/>
          <w:u w:val="single" w:color="000000"/>
        </w:rPr>
        <w:t xml:space="preserve"> </w:t>
      </w:r>
      <w:r>
        <w:rPr>
          <w:rFonts w:ascii="Arial"/>
          <w:color w:val="3A3A3A"/>
          <w:spacing w:val="-4"/>
          <w:w w:val="90"/>
          <w:sz w:val="19"/>
          <w:u w:val="single" w:color="000000"/>
        </w:rPr>
        <w:t>t</w:t>
      </w:r>
      <w:r>
        <w:rPr>
          <w:rFonts w:ascii="Arial"/>
          <w:color w:val="565656"/>
          <w:spacing w:val="-4"/>
          <w:w w:val="90"/>
          <w:sz w:val="19"/>
          <w:u w:val="single" w:color="000000"/>
        </w:rPr>
        <w:t>h</w:t>
      </w:r>
      <w:r>
        <w:rPr>
          <w:rFonts w:ascii="Arial"/>
          <w:color w:val="3A3A3A"/>
          <w:spacing w:val="-4"/>
          <w:w w:val="90"/>
          <w:sz w:val="19"/>
          <w:u w:val="single" w:color="000000"/>
        </w:rPr>
        <w:t>e</w:t>
      </w:r>
      <w:r>
        <w:rPr>
          <w:rFonts w:ascii="Arial"/>
          <w:color w:val="3A3A3A"/>
          <w:spacing w:val="-18"/>
          <w:w w:val="90"/>
          <w:sz w:val="19"/>
          <w:u w:val="single" w:color="000000"/>
        </w:rPr>
        <w:t xml:space="preserve"> </w:t>
      </w:r>
      <w:r>
        <w:rPr>
          <w:rFonts w:ascii="Times New Roman"/>
          <w:color w:val="3A3A3A"/>
          <w:w w:val="90"/>
          <w:sz w:val="16"/>
        </w:rPr>
        <w:t xml:space="preserve">Rough </w:t>
      </w:r>
      <w:r>
        <w:rPr>
          <w:rFonts w:ascii="Arial"/>
          <w:color w:val="565656"/>
          <w:spacing w:val="-5"/>
          <w:w w:val="95"/>
          <w:sz w:val="18"/>
          <w:u w:val="single" w:color="000000"/>
        </w:rPr>
        <w:t>M</w:t>
      </w:r>
      <w:r>
        <w:rPr>
          <w:rFonts w:ascii="Arial"/>
          <w:color w:val="3A3A3A"/>
          <w:spacing w:val="-5"/>
          <w:w w:val="95"/>
          <w:sz w:val="18"/>
          <w:u w:val="single" w:color="000000"/>
        </w:rPr>
        <w:t>i</w:t>
      </w:r>
      <w:r>
        <w:rPr>
          <w:rFonts w:ascii="Arial"/>
          <w:color w:val="565656"/>
          <w:spacing w:val="-5"/>
          <w:w w:val="95"/>
          <w:sz w:val="18"/>
          <w:u w:val="single" w:color="000000"/>
        </w:rPr>
        <w:t>n</w:t>
      </w:r>
      <w:r>
        <w:rPr>
          <w:rFonts w:ascii="Arial"/>
          <w:color w:val="3A3A3A"/>
          <w:spacing w:val="-5"/>
          <w:w w:val="95"/>
          <w:sz w:val="18"/>
          <w:u w:val="single" w:color="000000"/>
        </w:rPr>
        <w:t>i</w:t>
      </w:r>
      <w:r>
        <w:rPr>
          <w:rFonts w:ascii="Arial"/>
          <w:color w:val="565656"/>
          <w:spacing w:val="-5"/>
          <w:w w:val="95"/>
          <w:sz w:val="18"/>
          <w:u w:val="single" w:color="000000"/>
        </w:rPr>
        <w:t>st</w:t>
      </w:r>
      <w:r>
        <w:rPr>
          <w:rFonts w:ascii="Arial"/>
          <w:color w:val="3A3A3A"/>
          <w:spacing w:val="-5"/>
          <w:w w:val="95"/>
          <w:sz w:val="18"/>
          <w:u w:val="single" w:color="000000"/>
        </w:rPr>
        <w:t xml:space="preserve">ry </w:t>
      </w:r>
      <w:r>
        <w:rPr>
          <w:rFonts w:ascii="Times New Roman"/>
          <w:color w:val="3A3A3A"/>
          <w:w w:val="95"/>
          <w:sz w:val="16"/>
          <w:u w:val="single" w:color="000000"/>
        </w:rPr>
        <w:t>l</w:t>
      </w:r>
      <w:r>
        <w:rPr>
          <w:rFonts w:ascii="Times New Roman"/>
          <w:color w:val="565656"/>
          <w:w w:val="95"/>
          <w:sz w:val="16"/>
          <w:u w:val="single" w:color="000000"/>
        </w:rPr>
        <w:t>nt</w:t>
      </w:r>
      <w:r>
        <w:rPr>
          <w:rFonts w:ascii="Times New Roman"/>
          <w:color w:val="3A3A3A"/>
          <w:w w:val="95"/>
          <w:sz w:val="16"/>
          <w:u w:val="single" w:color="000000"/>
        </w:rPr>
        <w:t>emali</w:t>
      </w:r>
      <w:r>
        <w:rPr>
          <w:rFonts w:ascii="Times New Roman"/>
          <w:color w:val="565656"/>
          <w:w w:val="95"/>
          <w:sz w:val="16"/>
          <w:u w:val="single" w:color="000000"/>
        </w:rPr>
        <w:t>o</w:t>
      </w:r>
      <w:r>
        <w:rPr>
          <w:rFonts w:ascii="Times New Roman"/>
          <w:color w:val="3A3A3A"/>
          <w:w w:val="95"/>
          <w:sz w:val="16"/>
          <w:u w:val="single" w:color="000000"/>
        </w:rPr>
        <w:t>na</w:t>
      </w:r>
      <w:r>
        <w:rPr>
          <w:rFonts w:ascii="Times New Roman"/>
          <w:color w:val="3A3A3A"/>
          <w:w w:val="95"/>
          <w:sz w:val="16"/>
        </w:rPr>
        <w:t xml:space="preserve">l </w:t>
      </w:r>
      <w:r>
        <w:rPr>
          <w:rFonts w:ascii="Times New Roman"/>
          <w:color w:val="565656"/>
          <w:spacing w:val="2"/>
          <w:w w:val="95"/>
          <w:sz w:val="16"/>
          <w:u w:val="single" w:color="000000"/>
        </w:rPr>
        <w:t>Sch</w:t>
      </w:r>
      <w:r>
        <w:rPr>
          <w:rFonts w:ascii="Times New Roman"/>
          <w:color w:val="3A3A3A"/>
          <w:spacing w:val="2"/>
          <w:w w:val="95"/>
          <w:sz w:val="16"/>
          <w:u w:val="single" w:color="000000"/>
        </w:rPr>
        <w:t>olarsh</w:t>
      </w:r>
      <w:r>
        <w:rPr>
          <w:rFonts w:ascii="Times New Roman"/>
          <w:color w:val="565656"/>
          <w:spacing w:val="2"/>
          <w:w w:val="95"/>
          <w:sz w:val="16"/>
          <w:u w:val="single" w:color="000000"/>
        </w:rPr>
        <w:t>i</w:t>
      </w:r>
      <w:r>
        <w:rPr>
          <w:rFonts w:ascii="Times New Roman"/>
          <w:color w:val="3A3A3A"/>
          <w:spacing w:val="2"/>
          <w:w w:val="95"/>
          <w:sz w:val="16"/>
          <w:u w:val="single" w:color="000000"/>
        </w:rPr>
        <w:t>p</w:t>
      </w:r>
    </w:p>
    <w:p w:rsidR="00CF3DB2" w:rsidRDefault="007E700D">
      <w:pPr>
        <w:spacing w:before="96" w:line="249" w:lineRule="auto"/>
        <w:ind w:left="760" w:right="9" w:firstLine="4"/>
        <w:rPr>
          <w:rFonts w:ascii="Times New Roman" w:eastAsia="Times New Roman" w:hAnsi="Times New Roman" w:cs="Times New Roman"/>
          <w:sz w:val="16"/>
          <w:szCs w:val="16"/>
        </w:rPr>
      </w:pPr>
      <w:r>
        <w:rPr>
          <w:rFonts w:ascii="Times New Roman"/>
          <w:color w:val="3A3A3A"/>
          <w:spacing w:val="3"/>
          <w:w w:val="95"/>
          <w:sz w:val="16"/>
          <w:u w:val="single" w:color="000000"/>
        </w:rPr>
        <w:t>Dixi</w:t>
      </w:r>
      <w:r>
        <w:rPr>
          <w:rFonts w:ascii="Times New Roman"/>
          <w:color w:val="565656"/>
          <w:spacing w:val="3"/>
          <w:w w:val="95"/>
          <w:sz w:val="16"/>
          <w:u w:val="single" w:color="000000"/>
        </w:rPr>
        <w:t xml:space="preserve">e </w:t>
      </w:r>
      <w:r>
        <w:rPr>
          <w:rFonts w:ascii="Times New Roman"/>
          <w:color w:val="3A3A3A"/>
          <w:w w:val="95"/>
          <w:sz w:val="16"/>
          <w:u w:val="single" w:color="000000"/>
        </w:rPr>
        <w:t xml:space="preserve">Boys Baseball </w:t>
      </w:r>
      <w:r>
        <w:rPr>
          <w:rFonts w:ascii="Times New Roman"/>
          <w:color w:val="3A3A3A"/>
          <w:spacing w:val="4"/>
          <w:sz w:val="16"/>
          <w:u w:val="single" w:color="000000"/>
        </w:rPr>
        <w:t>B</w:t>
      </w:r>
      <w:r>
        <w:rPr>
          <w:rFonts w:ascii="Times New Roman"/>
          <w:color w:val="565656"/>
          <w:spacing w:val="4"/>
          <w:sz w:val="16"/>
          <w:u w:val="single" w:color="000000"/>
        </w:rPr>
        <w:t>ern</w:t>
      </w:r>
      <w:r>
        <w:rPr>
          <w:rFonts w:ascii="Times New Roman"/>
          <w:color w:val="3A3A3A"/>
          <w:spacing w:val="4"/>
          <w:sz w:val="16"/>
          <w:u w:val="single" w:color="000000"/>
        </w:rPr>
        <w:t xml:space="preserve">ie </w:t>
      </w:r>
      <w:r>
        <w:rPr>
          <w:rFonts w:ascii="Times New Roman"/>
          <w:color w:val="282828"/>
          <w:sz w:val="16"/>
          <w:u w:val="single" w:color="000000"/>
        </w:rPr>
        <w:t>Varnado</w:t>
      </w:r>
      <w:r>
        <w:rPr>
          <w:rFonts w:ascii="Times New Roman"/>
          <w:color w:val="565656"/>
          <w:sz w:val="16"/>
          <w:u w:val="single" w:color="000000"/>
        </w:rPr>
        <w:t xml:space="preserve">re </w:t>
      </w:r>
      <w:r>
        <w:rPr>
          <w:rFonts w:ascii="Times New Roman"/>
          <w:color w:val="3A3A3A"/>
          <w:w w:val="95"/>
          <w:sz w:val="16"/>
          <w:u w:val="single" w:color="000000"/>
        </w:rPr>
        <w:t>Scholars</w:t>
      </w:r>
      <w:r>
        <w:rPr>
          <w:rFonts w:ascii="Times New Roman"/>
          <w:color w:val="181818"/>
          <w:w w:val="95"/>
          <w:sz w:val="16"/>
          <w:u w:val="single" w:color="000000"/>
        </w:rPr>
        <w:t>h</w:t>
      </w:r>
      <w:r>
        <w:rPr>
          <w:rFonts w:ascii="Times New Roman"/>
          <w:color w:val="797979"/>
          <w:w w:val="95"/>
          <w:sz w:val="16"/>
          <w:u w:val="single" w:color="000000"/>
        </w:rPr>
        <w:t>i</w:t>
      </w:r>
      <w:r>
        <w:rPr>
          <w:rFonts w:ascii="Times New Roman"/>
          <w:color w:val="3A3A3A"/>
          <w:w w:val="95"/>
          <w:sz w:val="16"/>
          <w:u w:val="single" w:color="000000"/>
        </w:rPr>
        <w:t>p</w:t>
      </w:r>
      <w:r>
        <w:rPr>
          <w:rFonts w:ascii="Times New Roman"/>
          <w:color w:val="3A3A3A"/>
          <w:spacing w:val="-5"/>
          <w:w w:val="95"/>
          <w:sz w:val="16"/>
          <w:u w:val="single" w:color="000000"/>
        </w:rPr>
        <w:t xml:space="preserve"> </w:t>
      </w:r>
      <w:r>
        <w:rPr>
          <w:rFonts w:ascii="Times New Roman"/>
          <w:color w:val="3A3A3A"/>
          <w:w w:val="95"/>
          <w:sz w:val="16"/>
          <w:u w:val="single" w:color="000000"/>
        </w:rPr>
        <w:t>Program</w:t>
      </w:r>
    </w:p>
    <w:p w:rsidR="00CF3DB2" w:rsidRDefault="007E700D">
      <w:pPr>
        <w:spacing w:before="110" w:line="182" w:lineRule="exact"/>
        <w:ind w:left="765" w:right="262"/>
        <w:rPr>
          <w:rFonts w:ascii="Times New Roman" w:eastAsia="Times New Roman" w:hAnsi="Times New Roman" w:cs="Times New Roman"/>
          <w:sz w:val="16"/>
          <w:szCs w:val="16"/>
        </w:rPr>
      </w:pPr>
      <w:r>
        <w:rPr>
          <w:rFonts w:ascii="Arial"/>
          <w:color w:val="565656"/>
          <w:w w:val="80"/>
          <w:sz w:val="19"/>
          <w:u w:val="single" w:color="000000"/>
        </w:rPr>
        <w:t xml:space="preserve">Pixie </w:t>
      </w:r>
      <w:r>
        <w:rPr>
          <w:rFonts w:ascii="Arial"/>
          <w:color w:val="3A3A3A"/>
          <w:w w:val="80"/>
          <w:sz w:val="19"/>
          <w:u w:val="single" w:color="000000"/>
        </w:rPr>
        <w:t xml:space="preserve">Youth </w:t>
      </w:r>
      <w:r>
        <w:rPr>
          <w:rFonts w:ascii="Times New Roman"/>
          <w:color w:val="3A3A3A"/>
          <w:w w:val="80"/>
          <w:sz w:val="16"/>
          <w:u w:val="single" w:color="000000"/>
        </w:rPr>
        <w:t>B</w:t>
      </w:r>
      <w:r>
        <w:rPr>
          <w:rFonts w:ascii="Times New Roman"/>
          <w:color w:val="565656"/>
          <w:w w:val="80"/>
          <w:sz w:val="16"/>
          <w:u w:val="single" w:color="000000"/>
        </w:rPr>
        <w:t>as</w:t>
      </w:r>
      <w:r>
        <w:rPr>
          <w:rFonts w:ascii="Times New Roman"/>
          <w:color w:val="3A3A3A"/>
          <w:w w:val="80"/>
          <w:sz w:val="16"/>
          <w:u w:val="single" w:color="000000"/>
        </w:rPr>
        <w:t>eb</w:t>
      </w:r>
      <w:r>
        <w:rPr>
          <w:rFonts w:ascii="Times New Roman"/>
          <w:color w:val="3A3A3A"/>
          <w:w w:val="80"/>
          <w:sz w:val="16"/>
        </w:rPr>
        <w:t xml:space="preserve">all </w:t>
      </w:r>
      <w:r>
        <w:rPr>
          <w:rFonts w:ascii="Times New Roman"/>
          <w:color w:val="565656"/>
          <w:spacing w:val="3"/>
          <w:w w:val="87"/>
          <w:sz w:val="16"/>
          <w:u w:val="single" w:color="000000"/>
        </w:rPr>
        <w:t>Sc</w:t>
      </w:r>
      <w:r>
        <w:rPr>
          <w:rFonts w:ascii="Times New Roman"/>
          <w:color w:val="3A3A3A"/>
          <w:spacing w:val="3"/>
          <w:w w:val="87"/>
          <w:sz w:val="16"/>
          <w:u w:val="single" w:color="000000"/>
        </w:rPr>
        <w:t>h</w:t>
      </w:r>
      <w:r>
        <w:rPr>
          <w:rFonts w:ascii="Times New Roman"/>
          <w:color w:val="565656"/>
          <w:spacing w:val="3"/>
          <w:w w:val="87"/>
          <w:sz w:val="16"/>
          <w:u w:val="single" w:color="000000"/>
        </w:rPr>
        <w:t>o</w:t>
      </w:r>
      <w:r>
        <w:rPr>
          <w:rFonts w:ascii="Times New Roman"/>
          <w:color w:val="181818"/>
          <w:spacing w:val="3"/>
          <w:w w:val="87"/>
          <w:sz w:val="16"/>
          <w:u w:val="single" w:color="000000"/>
        </w:rPr>
        <w:t>l</w:t>
      </w:r>
      <w:r>
        <w:rPr>
          <w:rFonts w:ascii="Times New Roman"/>
          <w:color w:val="3A3A3A"/>
          <w:spacing w:val="3"/>
          <w:w w:val="87"/>
          <w:sz w:val="16"/>
          <w:u w:val="single" w:color="000000"/>
        </w:rPr>
        <w:t>a</w:t>
      </w:r>
      <w:r>
        <w:rPr>
          <w:rFonts w:ascii="Times New Roman"/>
          <w:color w:val="565656"/>
          <w:spacing w:val="3"/>
          <w:w w:val="87"/>
          <w:sz w:val="16"/>
          <w:u w:val="single" w:color="000000"/>
        </w:rPr>
        <w:t>rs</w:t>
      </w:r>
      <w:r>
        <w:rPr>
          <w:rFonts w:ascii="Times New Roman"/>
          <w:color w:val="3A3A3A"/>
          <w:spacing w:val="3"/>
          <w:w w:val="87"/>
          <w:sz w:val="16"/>
          <w:u w:val="single" w:color="000000"/>
        </w:rPr>
        <w:t>hip</w:t>
      </w:r>
    </w:p>
    <w:p w:rsidR="00CF3DB2" w:rsidRDefault="007E700D">
      <w:pPr>
        <w:spacing w:before="73" w:line="208" w:lineRule="exact"/>
        <w:ind w:left="765" w:right="9"/>
        <w:rPr>
          <w:rFonts w:ascii="Times New Roman" w:eastAsia="Times New Roman" w:hAnsi="Times New Roman" w:cs="Times New Roman"/>
          <w:sz w:val="16"/>
          <w:szCs w:val="16"/>
        </w:rPr>
      </w:pPr>
      <w:r>
        <w:rPr>
          <w:rFonts w:ascii="Times New Roman"/>
          <w:color w:val="3A3A3A"/>
          <w:w w:val="85"/>
          <w:sz w:val="16"/>
          <w:u w:val="single" w:color="000000"/>
        </w:rPr>
        <w:t>Do</w:t>
      </w:r>
      <w:r>
        <w:rPr>
          <w:rFonts w:ascii="Times New Roman"/>
          <w:color w:val="565656"/>
          <w:w w:val="85"/>
          <w:sz w:val="16"/>
          <w:u w:val="single" w:color="000000"/>
        </w:rPr>
        <w:t xml:space="preserve">c </w:t>
      </w:r>
      <w:r>
        <w:rPr>
          <w:rFonts w:ascii="Arial"/>
          <w:color w:val="565656"/>
          <w:spacing w:val="3"/>
          <w:w w:val="85"/>
          <w:sz w:val="19"/>
          <w:u w:val="single" w:color="000000"/>
        </w:rPr>
        <w:t>a</w:t>
      </w:r>
      <w:r>
        <w:rPr>
          <w:rFonts w:ascii="Arial"/>
          <w:color w:val="3A3A3A"/>
          <w:spacing w:val="3"/>
          <w:w w:val="85"/>
          <w:sz w:val="19"/>
          <w:u w:val="single" w:color="000000"/>
        </w:rPr>
        <w:t xml:space="preserve">nd </w:t>
      </w:r>
      <w:r>
        <w:rPr>
          <w:rFonts w:ascii="Times New Roman"/>
          <w:color w:val="3A3A3A"/>
          <w:w w:val="85"/>
          <w:sz w:val="16"/>
          <w:u w:val="single" w:color="000000"/>
        </w:rPr>
        <w:t>H</w:t>
      </w:r>
      <w:r>
        <w:rPr>
          <w:rFonts w:ascii="Times New Roman"/>
          <w:color w:val="565656"/>
          <w:w w:val="85"/>
          <w:sz w:val="16"/>
          <w:u w:val="single" w:color="000000"/>
        </w:rPr>
        <w:t>i</w:t>
      </w:r>
      <w:r>
        <w:rPr>
          <w:rFonts w:ascii="Times New Roman"/>
          <w:color w:val="282828"/>
          <w:w w:val="85"/>
          <w:sz w:val="16"/>
          <w:u w:val="single" w:color="000000"/>
        </w:rPr>
        <w:t>ld</w:t>
      </w:r>
      <w:r>
        <w:rPr>
          <w:rFonts w:ascii="Times New Roman"/>
          <w:color w:val="565656"/>
          <w:w w:val="85"/>
          <w:sz w:val="16"/>
          <w:u w:val="single" w:color="000000"/>
        </w:rPr>
        <w:t>a</w:t>
      </w:r>
      <w:r>
        <w:rPr>
          <w:rFonts w:ascii="Times New Roman"/>
          <w:color w:val="565656"/>
          <w:spacing w:val="-13"/>
          <w:w w:val="85"/>
          <w:sz w:val="16"/>
          <w:u w:val="single" w:color="000000"/>
        </w:rPr>
        <w:t xml:space="preserve"> </w:t>
      </w:r>
      <w:r>
        <w:rPr>
          <w:rFonts w:ascii="Times New Roman"/>
          <w:color w:val="3A3A3A"/>
          <w:spacing w:val="2"/>
          <w:w w:val="85"/>
          <w:sz w:val="16"/>
          <w:u w:val="single" w:color="000000"/>
        </w:rPr>
        <w:t>Franci</w:t>
      </w:r>
      <w:r>
        <w:rPr>
          <w:rFonts w:ascii="Times New Roman"/>
          <w:color w:val="565656"/>
          <w:spacing w:val="2"/>
          <w:w w:val="85"/>
          <w:sz w:val="16"/>
          <w:u w:val="single" w:color="000000"/>
        </w:rPr>
        <w:t>s</w:t>
      </w:r>
    </w:p>
    <w:p w:rsidR="00CF3DB2" w:rsidRDefault="007E700D">
      <w:pPr>
        <w:spacing w:line="208" w:lineRule="exact"/>
        <w:ind w:left="769" w:right="9"/>
        <w:rPr>
          <w:rFonts w:ascii="Times New Roman" w:eastAsia="Times New Roman" w:hAnsi="Times New Roman" w:cs="Times New Roman"/>
          <w:sz w:val="16"/>
          <w:szCs w:val="16"/>
        </w:rPr>
      </w:pPr>
      <w:r>
        <w:rPr>
          <w:rFonts w:ascii="Arial"/>
          <w:color w:val="565656"/>
          <w:w w:val="90"/>
          <w:sz w:val="19"/>
          <w:u w:val="single" w:color="000000"/>
        </w:rPr>
        <w:t>famil</w:t>
      </w:r>
      <w:r>
        <w:rPr>
          <w:rFonts w:ascii="Arial"/>
          <w:color w:val="3A3A3A"/>
          <w:w w:val="90"/>
          <w:sz w:val="19"/>
          <w:u w:val="single" w:color="000000"/>
        </w:rPr>
        <w:t>y</w:t>
      </w:r>
      <w:r>
        <w:rPr>
          <w:rFonts w:ascii="Arial"/>
          <w:color w:val="3A3A3A"/>
          <w:spacing w:val="-6"/>
          <w:w w:val="90"/>
          <w:sz w:val="19"/>
          <w:u w:val="single" w:color="000000"/>
        </w:rPr>
        <w:t xml:space="preserve"> </w:t>
      </w:r>
      <w:r>
        <w:rPr>
          <w:rFonts w:ascii="Times New Roman"/>
          <w:color w:val="565656"/>
          <w:w w:val="90"/>
          <w:sz w:val="16"/>
          <w:u w:val="single" w:color="000000"/>
        </w:rPr>
        <w:t>scholarshio</w:t>
      </w:r>
    </w:p>
    <w:p w:rsidR="00CF3DB2" w:rsidRDefault="007E700D">
      <w:pPr>
        <w:spacing w:before="79" w:line="268" w:lineRule="auto"/>
        <w:ind w:left="774" w:right="125"/>
        <w:rPr>
          <w:rFonts w:ascii="Times New Roman" w:eastAsia="Times New Roman" w:hAnsi="Times New Roman" w:cs="Times New Roman"/>
          <w:sz w:val="16"/>
          <w:szCs w:val="16"/>
        </w:rPr>
      </w:pPr>
      <w:r>
        <w:rPr>
          <w:rFonts w:ascii="Times New Roman"/>
          <w:color w:val="3A3A3A"/>
          <w:w w:val="95"/>
          <w:sz w:val="16"/>
          <w:u w:val="single" w:color="000000"/>
        </w:rPr>
        <w:t>D</w:t>
      </w:r>
      <w:r>
        <w:rPr>
          <w:rFonts w:ascii="Times New Roman"/>
          <w:color w:val="565656"/>
          <w:w w:val="95"/>
          <w:sz w:val="16"/>
          <w:u w:val="single" w:color="000000"/>
        </w:rPr>
        <w:t>o</w:t>
      </w:r>
      <w:r>
        <w:rPr>
          <w:rFonts w:ascii="Times New Roman"/>
          <w:color w:val="3A3A3A"/>
          <w:w w:val="95"/>
          <w:sz w:val="16"/>
          <w:u w:val="single" w:color="000000"/>
        </w:rPr>
        <w:t>n</w:t>
      </w:r>
      <w:r>
        <w:rPr>
          <w:rFonts w:ascii="Times New Roman"/>
          <w:color w:val="3A3A3A"/>
          <w:spacing w:val="-29"/>
          <w:w w:val="95"/>
          <w:sz w:val="16"/>
          <w:u w:val="single" w:color="000000"/>
        </w:rPr>
        <w:t xml:space="preserve"> </w:t>
      </w:r>
      <w:r>
        <w:rPr>
          <w:rFonts w:ascii="Times New Roman"/>
          <w:color w:val="565656"/>
          <w:spacing w:val="-3"/>
          <w:w w:val="95"/>
          <w:sz w:val="16"/>
          <w:u w:val="single" w:color="000000"/>
        </w:rPr>
        <w:t>'</w:t>
      </w:r>
      <w:r>
        <w:rPr>
          <w:rFonts w:ascii="Times New Roman"/>
          <w:color w:val="282828"/>
          <w:spacing w:val="-3"/>
          <w:w w:val="95"/>
          <w:sz w:val="16"/>
          <w:u w:val="single" w:color="000000"/>
        </w:rPr>
        <w:t>t</w:t>
      </w:r>
      <w:r>
        <w:rPr>
          <w:rFonts w:ascii="Times New Roman"/>
          <w:color w:val="282828"/>
          <w:spacing w:val="-8"/>
          <w:w w:val="95"/>
          <w:sz w:val="16"/>
          <w:u w:val="single" w:color="000000"/>
        </w:rPr>
        <w:t xml:space="preserve"> </w:t>
      </w:r>
      <w:r>
        <w:rPr>
          <w:rFonts w:ascii="Times New Roman"/>
          <w:color w:val="282828"/>
          <w:w w:val="95"/>
          <w:sz w:val="16"/>
          <w:u w:val="single" w:color="000000"/>
        </w:rPr>
        <w:t>Mess</w:t>
      </w:r>
      <w:r>
        <w:rPr>
          <w:rFonts w:ascii="Times New Roman"/>
          <w:color w:val="282828"/>
          <w:spacing w:val="-12"/>
          <w:w w:val="95"/>
          <w:sz w:val="16"/>
          <w:u w:val="single" w:color="000000"/>
        </w:rPr>
        <w:t xml:space="preserve"> </w:t>
      </w:r>
      <w:r>
        <w:rPr>
          <w:rFonts w:ascii="Times New Roman"/>
          <w:color w:val="3A3A3A"/>
          <w:spacing w:val="2"/>
          <w:w w:val="95"/>
          <w:sz w:val="16"/>
          <w:u w:val="single" w:color="000000"/>
        </w:rPr>
        <w:t>w</w:t>
      </w:r>
      <w:r>
        <w:rPr>
          <w:rFonts w:ascii="Times New Roman"/>
          <w:color w:val="696969"/>
          <w:spacing w:val="2"/>
          <w:w w:val="95"/>
          <w:sz w:val="16"/>
          <w:u w:val="single" w:color="000000"/>
        </w:rPr>
        <w:t>i</w:t>
      </w:r>
      <w:r>
        <w:rPr>
          <w:rFonts w:ascii="Times New Roman"/>
          <w:color w:val="3A3A3A"/>
          <w:spacing w:val="2"/>
          <w:w w:val="95"/>
          <w:sz w:val="16"/>
          <w:u w:val="single" w:color="000000"/>
        </w:rPr>
        <w:t>th</w:t>
      </w:r>
      <w:r>
        <w:rPr>
          <w:rFonts w:ascii="Times New Roman"/>
          <w:color w:val="3A3A3A"/>
          <w:spacing w:val="-11"/>
          <w:w w:val="95"/>
          <w:sz w:val="16"/>
          <w:u w:val="single" w:color="000000"/>
        </w:rPr>
        <w:t xml:space="preserve"> </w:t>
      </w:r>
      <w:r>
        <w:rPr>
          <w:rFonts w:ascii="Times New Roman"/>
          <w:color w:val="3A3A3A"/>
          <w:w w:val="95"/>
          <w:sz w:val="16"/>
          <w:u w:val="single" w:color="000000"/>
        </w:rPr>
        <w:t xml:space="preserve">Texas </w:t>
      </w:r>
      <w:r>
        <w:rPr>
          <w:rFonts w:ascii="Times New Roman"/>
          <w:color w:val="565656"/>
          <w:spacing w:val="2"/>
          <w:w w:val="81"/>
          <w:sz w:val="16"/>
          <w:u w:val="single" w:color="000000"/>
        </w:rPr>
        <w:t>Sc</w:t>
      </w:r>
      <w:r>
        <w:rPr>
          <w:rFonts w:ascii="Times New Roman"/>
          <w:color w:val="3A3A3A"/>
          <w:spacing w:val="2"/>
          <w:w w:val="81"/>
          <w:sz w:val="16"/>
          <w:u w:val="single" w:color="000000"/>
        </w:rPr>
        <w:t>h</w:t>
      </w:r>
      <w:r>
        <w:rPr>
          <w:rFonts w:ascii="Times New Roman"/>
          <w:color w:val="565656"/>
          <w:spacing w:val="2"/>
          <w:w w:val="81"/>
          <w:sz w:val="16"/>
          <w:u w:val="single" w:color="000000"/>
        </w:rPr>
        <w:t>o</w:t>
      </w:r>
      <w:r>
        <w:rPr>
          <w:rFonts w:ascii="Times New Roman"/>
          <w:color w:val="181818"/>
          <w:spacing w:val="2"/>
          <w:w w:val="81"/>
          <w:sz w:val="16"/>
          <w:u w:val="single" w:color="000000"/>
        </w:rPr>
        <w:t>l</w:t>
      </w:r>
      <w:r>
        <w:rPr>
          <w:rFonts w:ascii="Times New Roman"/>
          <w:color w:val="565656"/>
          <w:spacing w:val="2"/>
          <w:w w:val="81"/>
          <w:sz w:val="16"/>
          <w:u w:val="single" w:color="000000"/>
        </w:rPr>
        <w:t>a</w:t>
      </w:r>
      <w:r>
        <w:rPr>
          <w:rFonts w:ascii="Times New Roman"/>
          <w:color w:val="3A3A3A"/>
          <w:spacing w:val="2"/>
          <w:w w:val="81"/>
          <w:sz w:val="16"/>
          <w:u w:val="single" w:color="000000"/>
        </w:rPr>
        <w:t>r</w:t>
      </w:r>
      <w:r>
        <w:rPr>
          <w:rFonts w:ascii="Times New Roman"/>
          <w:color w:val="565656"/>
          <w:spacing w:val="2"/>
          <w:w w:val="81"/>
          <w:sz w:val="16"/>
          <w:u w:val="single" w:color="000000"/>
        </w:rPr>
        <w:t>s</w:t>
      </w:r>
      <w:r>
        <w:rPr>
          <w:rFonts w:ascii="Times New Roman"/>
          <w:color w:val="3A3A3A"/>
          <w:spacing w:val="2"/>
          <w:w w:val="81"/>
          <w:sz w:val="16"/>
          <w:u w:val="single" w:color="000000"/>
        </w:rPr>
        <w:t>b</w:t>
      </w:r>
      <w:r>
        <w:rPr>
          <w:rFonts w:ascii="Times New Roman"/>
          <w:color w:val="565656"/>
          <w:spacing w:val="2"/>
          <w:w w:val="81"/>
          <w:sz w:val="16"/>
          <w:u w:val="single" w:color="000000"/>
        </w:rPr>
        <w:t>i</w:t>
      </w:r>
      <w:r>
        <w:rPr>
          <w:rFonts w:ascii="Times New Roman"/>
          <w:color w:val="3A3A3A"/>
          <w:spacing w:val="2"/>
          <w:w w:val="81"/>
          <w:sz w:val="16"/>
          <w:u w:val="single" w:color="000000"/>
        </w:rPr>
        <w:t>R</w:t>
      </w:r>
    </w:p>
    <w:p w:rsidR="00CF3DB2" w:rsidRDefault="007E700D">
      <w:pPr>
        <w:spacing w:before="58"/>
        <w:ind w:left="774" w:right="9"/>
        <w:rPr>
          <w:rFonts w:ascii="Times New Roman" w:eastAsia="Times New Roman" w:hAnsi="Times New Roman" w:cs="Times New Roman"/>
          <w:sz w:val="19"/>
          <w:szCs w:val="19"/>
        </w:rPr>
      </w:pPr>
      <w:r>
        <w:rPr>
          <w:rFonts w:ascii="Arial"/>
          <w:color w:val="565656"/>
          <w:w w:val="70"/>
          <w:sz w:val="19"/>
          <w:u w:val="single" w:color="000000"/>
        </w:rPr>
        <w:t>D</w:t>
      </w:r>
      <w:r>
        <w:rPr>
          <w:rFonts w:ascii="Arial"/>
          <w:color w:val="3A3A3A"/>
          <w:w w:val="70"/>
          <w:sz w:val="19"/>
          <w:u w:val="single" w:color="000000"/>
        </w:rPr>
        <w:t xml:space="preserve">own </w:t>
      </w:r>
      <w:r>
        <w:rPr>
          <w:rFonts w:ascii="Arial"/>
          <w:color w:val="565656"/>
          <w:w w:val="70"/>
          <w:sz w:val="19"/>
          <w:u w:val="single" w:color="000000"/>
        </w:rPr>
        <w:t>S</w:t>
      </w:r>
      <w:r>
        <w:rPr>
          <w:rFonts w:ascii="Arial"/>
          <w:color w:val="3A3A3A"/>
          <w:w w:val="70"/>
          <w:sz w:val="19"/>
          <w:u w:val="single" w:color="000000"/>
        </w:rPr>
        <w:t>y</w:t>
      </w:r>
      <w:r>
        <w:rPr>
          <w:rFonts w:ascii="Arial"/>
          <w:color w:val="565656"/>
          <w:w w:val="70"/>
          <w:sz w:val="19"/>
          <w:u w:val="single" w:color="000000"/>
        </w:rPr>
        <w:t>ndro</w:t>
      </w:r>
      <w:r>
        <w:rPr>
          <w:rFonts w:ascii="Arial"/>
          <w:color w:val="3A3A3A"/>
          <w:w w:val="70"/>
          <w:sz w:val="19"/>
          <w:u w:val="single" w:color="000000"/>
        </w:rPr>
        <w:t>m</w:t>
      </w:r>
      <w:r>
        <w:rPr>
          <w:rFonts w:ascii="Arial"/>
          <w:color w:val="565656"/>
          <w:w w:val="70"/>
          <w:sz w:val="19"/>
          <w:u w:val="single" w:color="000000"/>
        </w:rPr>
        <w:t xml:space="preserve">e </w:t>
      </w:r>
      <w:r>
        <w:rPr>
          <w:rFonts w:ascii="Times New Roman"/>
          <w:color w:val="3A3A3A"/>
          <w:w w:val="70"/>
          <w:sz w:val="19"/>
          <w:u w:val="single" w:color="000000"/>
        </w:rPr>
        <w:t>Gu</w:t>
      </w:r>
      <w:r>
        <w:rPr>
          <w:rFonts w:ascii="Times New Roman"/>
          <w:color w:val="3A3A3A"/>
          <w:spacing w:val="5"/>
          <w:w w:val="70"/>
          <w:sz w:val="19"/>
          <w:u w:val="single" w:color="000000"/>
        </w:rPr>
        <w:t xml:space="preserve"> </w:t>
      </w:r>
      <w:r>
        <w:rPr>
          <w:rFonts w:ascii="Times New Roman"/>
          <w:color w:val="565656"/>
          <w:w w:val="70"/>
          <w:sz w:val="19"/>
          <w:u w:val="single" w:color="000000"/>
        </w:rPr>
        <w:t>ii</w:t>
      </w:r>
      <w:r>
        <w:rPr>
          <w:rFonts w:ascii="Times New Roman"/>
          <w:color w:val="3A3A3A"/>
          <w:w w:val="70"/>
          <w:sz w:val="19"/>
          <w:u w:val="single" w:color="000000"/>
        </w:rPr>
        <w:t>d</w:t>
      </w:r>
    </w:p>
    <w:p w:rsidR="00CF3DB2" w:rsidRDefault="007E700D">
      <w:pPr>
        <w:spacing w:before="1" w:line="374" w:lineRule="auto"/>
        <w:ind w:left="779" w:right="126" w:hanging="5"/>
        <w:rPr>
          <w:rFonts w:ascii="Times New Roman" w:eastAsia="Times New Roman" w:hAnsi="Times New Roman" w:cs="Times New Roman"/>
          <w:sz w:val="16"/>
          <w:szCs w:val="16"/>
        </w:rPr>
      </w:pPr>
      <w:r>
        <w:rPr>
          <w:rFonts w:ascii="Times New Roman"/>
          <w:color w:val="565656"/>
          <w:w w:val="90"/>
          <w:sz w:val="16"/>
          <w:u w:val="single" w:color="000000"/>
        </w:rPr>
        <w:t>o</w:t>
      </w:r>
      <w:r>
        <w:rPr>
          <w:rFonts w:ascii="Times New Roman"/>
          <w:color w:val="3A3A3A"/>
          <w:w w:val="90"/>
          <w:sz w:val="16"/>
          <w:u w:val="single" w:color="000000"/>
        </w:rPr>
        <w:t xml:space="preserve">f Dallas </w:t>
      </w:r>
      <w:r>
        <w:rPr>
          <w:rFonts w:ascii="Times New Roman"/>
          <w:color w:val="565656"/>
          <w:spacing w:val="4"/>
          <w:w w:val="90"/>
          <w:sz w:val="16"/>
          <w:u w:val="single" w:color="000000"/>
        </w:rPr>
        <w:t>S</w:t>
      </w:r>
      <w:r>
        <w:rPr>
          <w:rFonts w:ascii="Times New Roman"/>
          <w:color w:val="3A3A3A"/>
          <w:spacing w:val="4"/>
          <w:w w:val="90"/>
          <w:sz w:val="16"/>
          <w:u w:val="single" w:color="000000"/>
        </w:rPr>
        <w:t>chol</w:t>
      </w:r>
      <w:r>
        <w:rPr>
          <w:rFonts w:ascii="Times New Roman"/>
          <w:color w:val="565656"/>
          <w:spacing w:val="4"/>
          <w:w w:val="90"/>
          <w:sz w:val="16"/>
          <w:u w:val="single" w:color="000000"/>
        </w:rPr>
        <w:t>a</w:t>
      </w:r>
      <w:r>
        <w:rPr>
          <w:rFonts w:ascii="Times New Roman"/>
          <w:color w:val="3A3A3A"/>
          <w:spacing w:val="4"/>
          <w:w w:val="90"/>
          <w:sz w:val="16"/>
          <w:u w:val="single" w:color="000000"/>
        </w:rPr>
        <w:t>rs</w:t>
      </w:r>
      <w:r>
        <w:rPr>
          <w:rFonts w:ascii="Times New Roman"/>
          <w:color w:val="565656"/>
          <w:spacing w:val="4"/>
          <w:w w:val="90"/>
          <w:sz w:val="16"/>
          <w:u w:val="single" w:color="000000"/>
        </w:rPr>
        <w:t>hi</w:t>
      </w:r>
      <w:r>
        <w:rPr>
          <w:rFonts w:ascii="Times New Roman"/>
          <w:color w:val="3A3A3A"/>
          <w:spacing w:val="4"/>
          <w:w w:val="90"/>
          <w:sz w:val="16"/>
          <w:u w:val="single" w:color="000000"/>
        </w:rPr>
        <w:t xml:space="preserve">p </w:t>
      </w:r>
      <w:r>
        <w:rPr>
          <w:rFonts w:ascii="Times New Roman"/>
          <w:color w:val="565656"/>
          <w:w w:val="90"/>
          <w:sz w:val="16"/>
          <w:u w:val="single" w:color="000000"/>
        </w:rPr>
        <w:t xml:space="preserve">Dr, </w:t>
      </w:r>
      <w:r>
        <w:rPr>
          <w:rFonts w:ascii="Times New Roman"/>
          <w:color w:val="565656"/>
          <w:spacing w:val="3"/>
          <w:w w:val="90"/>
          <w:sz w:val="16"/>
          <w:u w:val="single" w:color="000000"/>
        </w:rPr>
        <w:t>Ab</w:t>
      </w:r>
      <w:r>
        <w:rPr>
          <w:rFonts w:ascii="Times New Roman"/>
          <w:color w:val="3A3A3A"/>
          <w:spacing w:val="3"/>
          <w:w w:val="90"/>
          <w:sz w:val="16"/>
          <w:u w:val="single" w:color="000000"/>
        </w:rPr>
        <w:t>du!mun</w:t>
      </w:r>
      <w:r>
        <w:rPr>
          <w:rFonts w:ascii="Times New Roman"/>
          <w:color w:val="696969"/>
          <w:spacing w:val="3"/>
          <w:w w:val="90"/>
          <w:sz w:val="16"/>
          <w:u w:val="single" w:color="000000"/>
        </w:rPr>
        <w:t>i</w:t>
      </w:r>
      <w:r>
        <w:rPr>
          <w:rFonts w:ascii="Times New Roman"/>
          <w:color w:val="3A3A3A"/>
          <w:spacing w:val="3"/>
          <w:w w:val="90"/>
          <w:sz w:val="16"/>
          <w:u w:val="single" w:color="000000"/>
        </w:rPr>
        <w:t>m</w:t>
      </w:r>
      <w:r>
        <w:rPr>
          <w:rFonts w:ascii="Times New Roman"/>
          <w:color w:val="3A3A3A"/>
          <w:spacing w:val="-11"/>
          <w:w w:val="90"/>
          <w:sz w:val="16"/>
          <w:u w:val="single" w:color="000000"/>
        </w:rPr>
        <w:t xml:space="preserve"> </w:t>
      </w:r>
      <w:r>
        <w:rPr>
          <w:rFonts w:ascii="Times New Roman"/>
          <w:color w:val="3A3A3A"/>
          <w:spacing w:val="7"/>
          <w:w w:val="90"/>
          <w:sz w:val="16"/>
          <w:u w:val="single" w:color="000000"/>
        </w:rPr>
        <w:t>A</w:t>
      </w:r>
      <w:r>
        <w:rPr>
          <w:rFonts w:ascii="Times New Roman"/>
          <w:color w:val="696969"/>
          <w:spacing w:val="7"/>
          <w:w w:val="90"/>
          <w:sz w:val="16"/>
        </w:rPr>
        <w:t>.</w:t>
      </w:r>
    </w:p>
    <w:p w:rsidR="00CF3DB2" w:rsidRDefault="007E700D">
      <w:pPr>
        <w:spacing w:before="106"/>
        <w:ind w:left="139" w:right="5923"/>
        <w:rPr>
          <w:rFonts w:ascii="Times New Roman" w:eastAsia="Times New Roman" w:hAnsi="Times New Roman" w:cs="Times New Roman"/>
          <w:sz w:val="16"/>
          <w:szCs w:val="16"/>
        </w:rPr>
      </w:pPr>
      <w:r>
        <w:rPr>
          <w:spacing w:val="-9"/>
        </w:rPr>
        <w:br w:type="column"/>
      </w:r>
      <w:r>
        <w:rPr>
          <w:rFonts w:ascii="Times New Roman"/>
          <w:color w:val="3A3A3A"/>
          <w:spacing w:val="-9"/>
          <w:sz w:val="16"/>
        </w:rPr>
        <w:t>11,1918</w:t>
      </w:r>
      <w:r>
        <w:rPr>
          <w:rFonts w:ascii="Times New Roman"/>
          <w:color w:val="3A3A3A"/>
          <w:spacing w:val="-29"/>
          <w:sz w:val="16"/>
        </w:rPr>
        <w:t xml:space="preserve"> </w:t>
      </w:r>
      <w:r>
        <w:rPr>
          <w:rFonts w:ascii="Times New Roman"/>
          <w:color w:val="3A3A3A"/>
          <w:sz w:val="16"/>
        </w:rPr>
        <w:t>WW</w:t>
      </w:r>
      <w:r>
        <w:rPr>
          <w:rFonts w:ascii="Times New Roman"/>
          <w:color w:val="3A3A3A"/>
          <w:spacing w:val="-21"/>
          <w:sz w:val="16"/>
        </w:rPr>
        <w:t xml:space="preserve"> </w:t>
      </w:r>
      <w:r>
        <w:rPr>
          <w:rFonts w:ascii="Times New Roman"/>
          <w:color w:val="3A3A3A"/>
          <w:sz w:val="16"/>
        </w:rPr>
        <w:t>II</w:t>
      </w:r>
      <w:r>
        <w:rPr>
          <w:rFonts w:ascii="Times New Roman"/>
          <w:color w:val="565656"/>
          <w:sz w:val="16"/>
        </w:rPr>
        <w:t>:</w:t>
      </w:r>
      <w:r>
        <w:rPr>
          <w:rFonts w:ascii="Times New Roman"/>
          <w:color w:val="3A3A3A"/>
          <w:sz w:val="16"/>
        </w:rPr>
        <w:t>[</w:t>
      </w:r>
      <w:r>
        <w:rPr>
          <w:rFonts w:ascii="Times New Roman"/>
          <w:color w:val="565656"/>
          <w:sz w:val="16"/>
        </w:rPr>
        <w:t>...</w:t>
      </w:r>
      <w:r>
        <w:rPr>
          <w:rFonts w:ascii="Times New Roman"/>
          <w:color w:val="3A3A3A"/>
          <w:sz w:val="16"/>
        </w:rPr>
        <w:t>]</w:t>
      </w:r>
      <w:r>
        <w:rPr>
          <w:rFonts w:ascii="Times New Roman"/>
          <w:color w:val="3A3A3A"/>
          <w:spacing w:val="-24"/>
          <w:sz w:val="16"/>
        </w:rPr>
        <w:t xml:space="preserve"> </w:t>
      </w:r>
      <w:r>
        <w:rPr>
          <w:rFonts w:ascii="Times New Roman"/>
          <w:color w:val="3A3A3A"/>
          <w:sz w:val="16"/>
          <w:u w:val="single" w:color="000000"/>
        </w:rPr>
        <w:t>More</w:t>
      </w:r>
    </w:p>
    <w:p w:rsidR="00CF3DB2" w:rsidRDefault="00CF3DB2">
      <w:pPr>
        <w:rPr>
          <w:rFonts w:ascii="Times New Roman" w:eastAsia="Times New Roman" w:hAnsi="Times New Roman" w:cs="Times New Roman"/>
          <w:sz w:val="15"/>
          <w:szCs w:val="15"/>
        </w:rPr>
      </w:pPr>
    </w:p>
    <w:p w:rsidR="00CF3DB2" w:rsidRDefault="007E700D">
      <w:pPr>
        <w:spacing w:line="178" w:lineRule="exact"/>
        <w:ind w:left="134" w:right="5923"/>
        <w:rPr>
          <w:rFonts w:ascii="Times New Roman" w:eastAsia="Times New Roman" w:hAnsi="Times New Roman" w:cs="Times New Roman"/>
          <w:sz w:val="16"/>
          <w:szCs w:val="16"/>
        </w:rPr>
      </w:pPr>
      <w:r>
        <w:rPr>
          <w:rFonts w:ascii="Times New Roman"/>
          <w:color w:val="565656"/>
          <w:sz w:val="16"/>
          <w:u w:val="single" w:color="000000"/>
        </w:rPr>
        <w:t>Carso</w:t>
      </w:r>
      <w:r>
        <w:rPr>
          <w:rFonts w:ascii="Times New Roman"/>
          <w:color w:val="3A3A3A"/>
          <w:sz w:val="16"/>
          <w:u w:val="single" w:color="000000"/>
        </w:rPr>
        <w:t>n</w:t>
      </w:r>
      <w:r>
        <w:rPr>
          <w:rFonts w:ascii="Times New Roman"/>
          <w:color w:val="3A3A3A"/>
          <w:spacing w:val="-16"/>
          <w:sz w:val="16"/>
          <w:u w:val="single" w:color="000000"/>
        </w:rPr>
        <w:t xml:space="preserve"> </w:t>
      </w:r>
      <w:r>
        <w:rPr>
          <w:rFonts w:ascii="Times New Roman"/>
          <w:color w:val="565656"/>
          <w:sz w:val="16"/>
          <w:u w:val="single" w:color="000000"/>
        </w:rPr>
        <w:t>s</w:t>
      </w:r>
      <w:r>
        <w:rPr>
          <w:rFonts w:ascii="Times New Roman"/>
          <w:color w:val="797979"/>
          <w:sz w:val="16"/>
          <w:u w:val="single" w:color="000000"/>
        </w:rPr>
        <w:t>c</w:t>
      </w:r>
      <w:r>
        <w:rPr>
          <w:rFonts w:ascii="Times New Roman"/>
          <w:color w:val="565656"/>
          <w:sz w:val="16"/>
          <w:u w:val="single" w:color="000000"/>
        </w:rPr>
        <w:t>holars</w:t>
      </w:r>
      <w:r>
        <w:rPr>
          <w:rFonts w:ascii="Times New Roman"/>
          <w:color w:val="565656"/>
          <w:spacing w:val="-14"/>
          <w:sz w:val="16"/>
          <w:u w:val="single" w:color="000000"/>
        </w:rPr>
        <w:t xml:space="preserve"> </w:t>
      </w:r>
      <w:r>
        <w:rPr>
          <w:rFonts w:ascii="Times New Roman"/>
          <w:color w:val="565656"/>
          <w:sz w:val="16"/>
          <w:u w:val="single" w:color="000000"/>
        </w:rPr>
        <w:t>Fund.</w:t>
      </w:r>
      <w:r>
        <w:rPr>
          <w:rFonts w:ascii="Times New Roman"/>
          <w:color w:val="565656"/>
          <w:spacing w:val="-18"/>
          <w:sz w:val="16"/>
          <w:u w:val="single" w:color="000000"/>
        </w:rPr>
        <w:t xml:space="preserve"> </w:t>
      </w:r>
      <w:r>
        <w:rPr>
          <w:rFonts w:ascii="Times New Roman"/>
          <w:color w:val="565656"/>
          <w:sz w:val="16"/>
          <w:u w:val="single" w:color="000000"/>
        </w:rPr>
        <w:t>Inc</w:t>
      </w:r>
      <w:r>
        <w:rPr>
          <w:rFonts w:ascii="Times New Roman"/>
          <w:color w:val="797979"/>
          <w:sz w:val="16"/>
        </w:rPr>
        <w:t xml:space="preserve">. </w:t>
      </w:r>
      <w:r>
        <w:rPr>
          <w:rFonts w:ascii="Times New Roman"/>
          <w:color w:val="3A3A3A"/>
          <w:w w:val="95"/>
          <w:sz w:val="16"/>
        </w:rPr>
        <w:t>Application</w:t>
      </w:r>
      <w:r>
        <w:rPr>
          <w:rFonts w:ascii="Times New Roman"/>
          <w:color w:val="3A3A3A"/>
          <w:spacing w:val="4"/>
          <w:w w:val="95"/>
          <w:sz w:val="16"/>
        </w:rPr>
        <w:t xml:space="preserve"> </w:t>
      </w:r>
      <w:r>
        <w:rPr>
          <w:rFonts w:ascii="Times New Roman"/>
          <w:color w:val="3A3A3A"/>
          <w:w w:val="95"/>
          <w:sz w:val="16"/>
        </w:rPr>
        <w:t>Deadlines:</w:t>
      </w:r>
    </w:p>
    <w:p w:rsidR="00CF3DB2" w:rsidRDefault="007E700D">
      <w:pPr>
        <w:spacing w:line="252" w:lineRule="auto"/>
        <w:ind w:left="144" w:right="3253" w:hanging="5"/>
        <w:rPr>
          <w:rFonts w:ascii="Arial" w:eastAsia="Arial" w:hAnsi="Arial" w:cs="Arial"/>
          <w:sz w:val="16"/>
          <w:szCs w:val="16"/>
        </w:rPr>
      </w:pPr>
      <w:r>
        <w:rPr>
          <w:rFonts w:ascii="Times New Roman"/>
          <w:color w:val="3A3A3A"/>
          <w:sz w:val="16"/>
        </w:rPr>
        <w:t>Carson</w:t>
      </w:r>
      <w:r>
        <w:rPr>
          <w:rFonts w:ascii="Times New Roman"/>
          <w:color w:val="3A3A3A"/>
          <w:spacing w:val="-5"/>
          <w:sz w:val="16"/>
        </w:rPr>
        <w:t xml:space="preserve"> </w:t>
      </w:r>
      <w:r>
        <w:rPr>
          <w:rFonts w:ascii="Times New Roman"/>
          <w:color w:val="3A3A3A"/>
          <w:sz w:val="16"/>
        </w:rPr>
        <w:t>Scholars</w:t>
      </w:r>
      <w:r>
        <w:rPr>
          <w:rFonts w:ascii="Times New Roman"/>
          <w:color w:val="3A3A3A"/>
          <w:spacing w:val="-8"/>
          <w:sz w:val="16"/>
        </w:rPr>
        <w:t xml:space="preserve"> </w:t>
      </w:r>
      <w:r>
        <w:rPr>
          <w:rFonts w:ascii="Times New Roman"/>
          <w:color w:val="3A3A3A"/>
          <w:sz w:val="16"/>
        </w:rPr>
        <w:t>Fund,</w:t>
      </w:r>
      <w:r>
        <w:rPr>
          <w:rFonts w:ascii="Times New Roman"/>
          <w:color w:val="3A3A3A"/>
          <w:spacing w:val="-10"/>
          <w:sz w:val="16"/>
        </w:rPr>
        <w:t xml:space="preserve"> </w:t>
      </w:r>
      <w:r>
        <w:rPr>
          <w:rFonts w:ascii="Times New Roman"/>
          <w:color w:val="3A3A3A"/>
          <w:sz w:val="16"/>
        </w:rPr>
        <w:t>Inc.</w:t>
      </w:r>
      <w:r>
        <w:rPr>
          <w:rFonts w:ascii="Times New Roman"/>
          <w:color w:val="3A3A3A"/>
          <w:spacing w:val="-14"/>
          <w:sz w:val="16"/>
        </w:rPr>
        <w:t xml:space="preserve"> </w:t>
      </w:r>
      <w:r>
        <w:rPr>
          <w:rFonts w:ascii="Times New Roman"/>
          <w:color w:val="3A3A3A"/>
          <w:sz w:val="16"/>
        </w:rPr>
        <w:t>aims</w:t>
      </w:r>
      <w:r>
        <w:rPr>
          <w:rFonts w:ascii="Times New Roman"/>
          <w:color w:val="3A3A3A"/>
          <w:spacing w:val="-15"/>
          <w:sz w:val="16"/>
        </w:rPr>
        <w:t xml:space="preserve"> </w:t>
      </w:r>
      <w:r>
        <w:rPr>
          <w:rFonts w:ascii="Times New Roman"/>
          <w:color w:val="3A3A3A"/>
          <w:sz w:val="16"/>
        </w:rPr>
        <w:t>to</w:t>
      </w:r>
      <w:r>
        <w:rPr>
          <w:rFonts w:ascii="Times New Roman"/>
          <w:color w:val="3A3A3A"/>
          <w:spacing w:val="-11"/>
          <w:sz w:val="16"/>
        </w:rPr>
        <w:t xml:space="preserve"> </w:t>
      </w:r>
      <w:r>
        <w:rPr>
          <w:rFonts w:ascii="Times New Roman"/>
          <w:color w:val="3A3A3A"/>
          <w:sz w:val="16"/>
        </w:rPr>
        <w:t>recognize</w:t>
      </w:r>
      <w:r>
        <w:rPr>
          <w:rFonts w:ascii="Times New Roman"/>
          <w:color w:val="3A3A3A"/>
          <w:spacing w:val="-3"/>
          <w:sz w:val="16"/>
        </w:rPr>
        <w:t xml:space="preserve"> </w:t>
      </w:r>
      <w:r>
        <w:rPr>
          <w:rFonts w:ascii="Times New Roman"/>
          <w:color w:val="3A3A3A"/>
          <w:sz w:val="16"/>
        </w:rPr>
        <w:t>and</w:t>
      </w:r>
      <w:r>
        <w:rPr>
          <w:rFonts w:ascii="Times New Roman"/>
          <w:color w:val="3A3A3A"/>
          <w:spacing w:val="-9"/>
          <w:sz w:val="16"/>
        </w:rPr>
        <w:t xml:space="preserve"> </w:t>
      </w:r>
      <w:r>
        <w:rPr>
          <w:rFonts w:ascii="Times New Roman"/>
          <w:color w:val="3A3A3A"/>
          <w:sz w:val="16"/>
        </w:rPr>
        <w:t>reward</w:t>
      </w:r>
      <w:r>
        <w:rPr>
          <w:rFonts w:ascii="Times New Roman"/>
          <w:color w:val="3A3A3A"/>
          <w:spacing w:val="-3"/>
          <w:sz w:val="16"/>
        </w:rPr>
        <w:t xml:space="preserve"> </w:t>
      </w:r>
      <w:r>
        <w:rPr>
          <w:rFonts w:ascii="Times New Roman"/>
          <w:color w:val="3A3A3A"/>
          <w:sz w:val="16"/>
        </w:rPr>
        <w:t>students</w:t>
      </w:r>
      <w:r>
        <w:rPr>
          <w:rFonts w:ascii="Times New Roman"/>
          <w:color w:val="3A3A3A"/>
          <w:spacing w:val="-10"/>
          <w:sz w:val="16"/>
        </w:rPr>
        <w:t xml:space="preserve"> </w:t>
      </w:r>
      <w:r>
        <w:rPr>
          <w:rFonts w:ascii="Times New Roman"/>
          <w:color w:val="3A3A3A"/>
          <w:sz w:val="16"/>
        </w:rPr>
        <w:t xml:space="preserve">in grade </w:t>
      </w:r>
      <w:r>
        <w:rPr>
          <w:rFonts w:ascii="Arial"/>
          <w:color w:val="3A3A3A"/>
          <w:sz w:val="15"/>
        </w:rPr>
        <w:t xml:space="preserve">4-11 </w:t>
      </w:r>
      <w:r>
        <w:rPr>
          <w:rFonts w:ascii="Times New Roman"/>
          <w:color w:val="3A3A3A"/>
          <w:sz w:val="16"/>
        </w:rPr>
        <w:t>who have earned the highest level of academic achievement. Emphasis is placed on students' performance and desire</w:t>
      </w:r>
      <w:r>
        <w:rPr>
          <w:rFonts w:ascii="Times New Roman"/>
          <w:color w:val="3A3A3A"/>
          <w:spacing w:val="-8"/>
          <w:sz w:val="16"/>
        </w:rPr>
        <w:t xml:space="preserve"> </w:t>
      </w:r>
      <w:r>
        <w:rPr>
          <w:rFonts w:ascii="Times New Roman"/>
          <w:color w:val="3A3A3A"/>
          <w:sz w:val="16"/>
        </w:rPr>
        <w:t>to</w:t>
      </w:r>
      <w:r>
        <w:rPr>
          <w:rFonts w:ascii="Times New Roman"/>
          <w:color w:val="3A3A3A"/>
          <w:spacing w:val="-10"/>
          <w:sz w:val="16"/>
        </w:rPr>
        <w:t xml:space="preserve"> </w:t>
      </w:r>
      <w:r>
        <w:rPr>
          <w:rFonts w:ascii="Times New Roman"/>
          <w:color w:val="3A3A3A"/>
          <w:sz w:val="16"/>
        </w:rPr>
        <w:t>maintain</w:t>
      </w:r>
      <w:r>
        <w:rPr>
          <w:rFonts w:ascii="Times New Roman"/>
          <w:color w:val="3A3A3A"/>
          <w:spacing w:val="1"/>
          <w:sz w:val="16"/>
        </w:rPr>
        <w:t xml:space="preserve"> </w:t>
      </w:r>
      <w:r>
        <w:rPr>
          <w:rFonts w:ascii="Times New Roman"/>
          <w:color w:val="3A3A3A"/>
          <w:sz w:val="16"/>
        </w:rPr>
        <w:t>a</w:t>
      </w:r>
      <w:r>
        <w:rPr>
          <w:rFonts w:ascii="Times New Roman"/>
          <w:color w:val="3A3A3A"/>
          <w:spacing w:val="-9"/>
          <w:sz w:val="16"/>
        </w:rPr>
        <w:t xml:space="preserve"> </w:t>
      </w:r>
      <w:r>
        <w:rPr>
          <w:rFonts w:ascii="Times New Roman"/>
          <w:color w:val="3A3A3A"/>
          <w:sz w:val="16"/>
        </w:rPr>
        <w:t>strong</w:t>
      </w:r>
      <w:r>
        <w:rPr>
          <w:rFonts w:ascii="Times New Roman"/>
          <w:color w:val="3A3A3A"/>
          <w:spacing w:val="-8"/>
          <w:sz w:val="16"/>
        </w:rPr>
        <w:t xml:space="preserve"> </w:t>
      </w:r>
      <w:r>
        <w:rPr>
          <w:rFonts w:ascii="Times New Roman"/>
          <w:color w:val="3A3A3A"/>
          <w:sz w:val="16"/>
        </w:rPr>
        <w:t>academic</w:t>
      </w:r>
      <w:r>
        <w:rPr>
          <w:rFonts w:ascii="Times New Roman"/>
          <w:color w:val="3A3A3A"/>
          <w:spacing w:val="-8"/>
          <w:sz w:val="16"/>
        </w:rPr>
        <w:t xml:space="preserve"> </w:t>
      </w:r>
      <w:r>
        <w:rPr>
          <w:rFonts w:ascii="Times New Roman"/>
          <w:color w:val="3A3A3A"/>
          <w:sz w:val="16"/>
        </w:rPr>
        <w:t>record.</w:t>
      </w:r>
      <w:r>
        <w:rPr>
          <w:rFonts w:ascii="Times New Roman"/>
          <w:color w:val="3A3A3A"/>
          <w:spacing w:val="-10"/>
          <w:sz w:val="16"/>
        </w:rPr>
        <w:t xml:space="preserve"> </w:t>
      </w:r>
      <w:r>
        <w:rPr>
          <w:rFonts w:ascii="Times New Roman"/>
          <w:color w:val="3A3A3A"/>
          <w:sz w:val="16"/>
        </w:rPr>
        <w:t>as</w:t>
      </w:r>
      <w:r>
        <w:rPr>
          <w:rFonts w:ascii="Times New Roman"/>
          <w:color w:val="3A3A3A"/>
          <w:spacing w:val="-15"/>
          <w:sz w:val="16"/>
        </w:rPr>
        <w:t xml:space="preserve"> </w:t>
      </w:r>
      <w:r>
        <w:rPr>
          <w:rFonts w:ascii="Times New Roman"/>
          <w:color w:val="3A3A3A"/>
          <w:sz w:val="16"/>
        </w:rPr>
        <w:t>well</w:t>
      </w:r>
      <w:r>
        <w:rPr>
          <w:rFonts w:ascii="Times New Roman"/>
          <w:color w:val="3A3A3A"/>
          <w:spacing w:val="-5"/>
          <w:sz w:val="16"/>
        </w:rPr>
        <w:t xml:space="preserve"> </w:t>
      </w:r>
      <w:r>
        <w:rPr>
          <w:rFonts w:ascii="Times New Roman"/>
          <w:color w:val="3A3A3A"/>
          <w:sz w:val="16"/>
        </w:rPr>
        <w:t>as</w:t>
      </w:r>
      <w:r>
        <w:rPr>
          <w:rFonts w:ascii="Times New Roman"/>
          <w:color w:val="3A3A3A"/>
          <w:spacing w:val="-12"/>
          <w:sz w:val="16"/>
        </w:rPr>
        <w:t xml:space="preserve"> </w:t>
      </w:r>
      <w:r>
        <w:rPr>
          <w:rFonts w:ascii="Times New Roman"/>
          <w:color w:val="3A3A3A"/>
          <w:sz w:val="16"/>
        </w:rPr>
        <w:t>h</w:t>
      </w:r>
      <w:r>
        <w:rPr>
          <w:rFonts w:ascii="Times New Roman"/>
          <w:color w:val="3A3A3A"/>
          <w:spacing w:val="-26"/>
          <w:sz w:val="16"/>
        </w:rPr>
        <w:t xml:space="preserve"> </w:t>
      </w:r>
      <w:r>
        <w:rPr>
          <w:rFonts w:ascii="Times New Roman"/>
          <w:color w:val="3A3A3A"/>
          <w:sz w:val="16"/>
        </w:rPr>
        <w:t>umanitarian qualities</w:t>
      </w:r>
      <w:r>
        <w:rPr>
          <w:rFonts w:ascii="Times New Roman"/>
          <w:color w:val="3A3A3A"/>
          <w:spacing w:val="-6"/>
          <w:sz w:val="16"/>
        </w:rPr>
        <w:t xml:space="preserve"> </w:t>
      </w:r>
      <w:r>
        <w:rPr>
          <w:rFonts w:ascii="Times New Roman"/>
          <w:color w:val="3A3A3A"/>
          <w:sz w:val="16"/>
        </w:rPr>
        <w:t>that</w:t>
      </w:r>
      <w:r>
        <w:rPr>
          <w:rFonts w:ascii="Times New Roman"/>
          <w:color w:val="3A3A3A"/>
          <w:spacing w:val="-5"/>
          <w:sz w:val="16"/>
        </w:rPr>
        <w:t xml:space="preserve"> </w:t>
      </w:r>
      <w:r>
        <w:rPr>
          <w:rFonts w:ascii="Times New Roman"/>
          <w:color w:val="3A3A3A"/>
          <w:sz w:val="16"/>
        </w:rPr>
        <w:t>have</w:t>
      </w:r>
      <w:r>
        <w:rPr>
          <w:rFonts w:ascii="Times New Roman"/>
          <w:color w:val="3A3A3A"/>
          <w:spacing w:val="-3"/>
          <w:sz w:val="16"/>
        </w:rPr>
        <w:t xml:space="preserve"> </w:t>
      </w:r>
      <w:r>
        <w:rPr>
          <w:rFonts w:ascii="Times New Roman"/>
          <w:color w:val="3A3A3A"/>
          <w:sz w:val="16"/>
        </w:rPr>
        <w:t>a</w:t>
      </w:r>
      <w:r>
        <w:rPr>
          <w:rFonts w:ascii="Times New Roman"/>
          <w:color w:val="3A3A3A"/>
          <w:spacing w:val="-4"/>
          <w:sz w:val="16"/>
        </w:rPr>
        <w:t xml:space="preserve"> </w:t>
      </w:r>
      <w:r>
        <w:rPr>
          <w:rFonts w:ascii="Times New Roman"/>
          <w:color w:val="3A3A3A"/>
          <w:sz w:val="16"/>
        </w:rPr>
        <w:t>positive</w:t>
      </w:r>
      <w:r>
        <w:rPr>
          <w:rFonts w:ascii="Times New Roman"/>
          <w:color w:val="3A3A3A"/>
          <w:spacing w:val="1"/>
          <w:sz w:val="16"/>
        </w:rPr>
        <w:t xml:space="preserve"> </w:t>
      </w:r>
      <w:r>
        <w:rPr>
          <w:rFonts w:ascii="Times New Roman"/>
          <w:color w:val="3A3A3A"/>
          <w:sz w:val="16"/>
        </w:rPr>
        <w:t>impact</w:t>
      </w:r>
      <w:r>
        <w:rPr>
          <w:rFonts w:ascii="Times New Roman"/>
          <w:color w:val="3A3A3A"/>
          <w:spacing w:val="-8"/>
          <w:sz w:val="16"/>
        </w:rPr>
        <w:t xml:space="preserve"> </w:t>
      </w:r>
      <w:r>
        <w:rPr>
          <w:rFonts w:ascii="Times New Roman"/>
          <w:color w:val="3A3A3A"/>
          <w:sz w:val="16"/>
        </w:rPr>
        <w:t>on</w:t>
      </w:r>
      <w:r>
        <w:rPr>
          <w:rFonts w:ascii="Times New Roman"/>
          <w:color w:val="3A3A3A"/>
          <w:spacing w:val="-7"/>
          <w:sz w:val="16"/>
        </w:rPr>
        <w:t xml:space="preserve"> </w:t>
      </w:r>
      <w:r>
        <w:rPr>
          <w:rFonts w:ascii="Times New Roman"/>
          <w:color w:val="3A3A3A"/>
          <w:sz w:val="16"/>
        </w:rPr>
        <w:t>society</w:t>
      </w:r>
      <w:r>
        <w:rPr>
          <w:rFonts w:ascii="Times New Roman"/>
          <w:color w:val="565656"/>
          <w:sz w:val="16"/>
        </w:rPr>
        <w:t>.</w:t>
      </w:r>
      <w:r>
        <w:rPr>
          <w:rFonts w:ascii="Times New Roman"/>
          <w:color w:val="565656"/>
          <w:spacing w:val="-28"/>
          <w:sz w:val="16"/>
        </w:rPr>
        <w:t xml:space="preserve"> </w:t>
      </w:r>
      <w:r>
        <w:rPr>
          <w:rFonts w:ascii="Arial"/>
          <w:color w:val="3A3A3A"/>
          <w:sz w:val="15"/>
        </w:rPr>
        <w:t>To</w:t>
      </w:r>
      <w:r>
        <w:rPr>
          <w:rFonts w:ascii="Arial"/>
          <w:color w:val="3A3A3A"/>
          <w:spacing w:val="-9"/>
          <w:sz w:val="15"/>
        </w:rPr>
        <w:t xml:space="preserve"> </w:t>
      </w:r>
      <w:r>
        <w:rPr>
          <w:rFonts w:ascii="Times New Roman"/>
          <w:color w:val="3A3A3A"/>
          <w:sz w:val="16"/>
        </w:rPr>
        <w:t>be</w:t>
      </w:r>
      <w:r>
        <w:rPr>
          <w:rFonts w:ascii="Times New Roman"/>
          <w:color w:val="3A3A3A"/>
          <w:spacing w:val="-5"/>
          <w:sz w:val="16"/>
        </w:rPr>
        <w:t xml:space="preserve"> </w:t>
      </w:r>
      <w:r>
        <w:rPr>
          <w:rFonts w:ascii="Times New Roman"/>
          <w:color w:val="3A3A3A"/>
          <w:sz w:val="16"/>
        </w:rPr>
        <w:t>considered</w:t>
      </w:r>
      <w:r>
        <w:rPr>
          <w:rFonts w:ascii="Times New Roman"/>
          <w:color w:val="3A3A3A"/>
          <w:spacing w:val="-1"/>
          <w:sz w:val="16"/>
        </w:rPr>
        <w:t xml:space="preserve"> </w:t>
      </w:r>
      <w:r>
        <w:rPr>
          <w:rFonts w:ascii="Times New Roman"/>
          <w:color w:val="3A3A3A"/>
          <w:sz w:val="16"/>
        </w:rPr>
        <w:t xml:space="preserve">for nomination, students must: - be enrolled in grades </w:t>
      </w:r>
      <w:r>
        <w:rPr>
          <w:rFonts w:ascii="Arial"/>
          <w:color w:val="3A3A3A"/>
          <w:sz w:val="15"/>
        </w:rPr>
        <w:t xml:space="preserve">4-11 - </w:t>
      </w:r>
      <w:r>
        <w:rPr>
          <w:rFonts w:ascii="Times New Roman"/>
          <w:color w:val="3A3A3A"/>
          <w:sz w:val="16"/>
        </w:rPr>
        <w:t xml:space="preserve">be </w:t>
      </w:r>
      <w:r>
        <w:rPr>
          <w:rFonts w:ascii="Times New Roman"/>
          <w:color w:val="3A3A3A"/>
          <w:spacing w:val="-8"/>
          <w:sz w:val="16"/>
        </w:rPr>
        <w:t>[</w:t>
      </w:r>
      <w:r>
        <w:rPr>
          <w:rFonts w:ascii="Times New Roman"/>
          <w:color w:val="565656"/>
          <w:spacing w:val="-8"/>
          <w:sz w:val="16"/>
        </w:rPr>
        <w:t>.</w:t>
      </w:r>
      <w:r>
        <w:rPr>
          <w:rFonts w:ascii="Times New Roman"/>
          <w:color w:val="3A3A3A"/>
          <w:spacing w:val="-8"/>
          <w:sz w:val="16"/>
        </w:rPr>
        <w:t xml:space="preserve">..] </w:t>
      </w:r>
      <w:r>
        <w:rPr>
          <w:rFonts w:ascii="Arial"/>
          <w:color w:val="3A3A3A"/>
          <w:sz w:val="16"/>
        </w:rPr>
        <w:t>Mom</w:t>
      </w:r>
    </w:p>
    <w:p w:rsidR="00CF3DB2" w:rsidRDefault="007E700D">
      <w:pPr>
        <w:spacing w:before="144" w:line="168" w:lineRule="exact"/>
        <w:ind w:left="148" w:right="4321"/>
        <w:rPr>
          <w:rFonts w:ascii="Times New Roman" w:eastAsia="Times New Roman" w:hAnsi="Times New Roman" w:cs="Times New Roman"/>
          <w:sz w:val="16"/>
          <w:szCs w:val="16"/>
        </w:rPr>
      </w:pPr>
      <w:r>
        <w:rPr>
          <w:rFonts w:ascii="Times New Roman"/>
          <w:color w:val="3A3A3A"/>
          <w:spacing w:val="3"/>
          <w:w w:val="95"/>
          <w:sz w:val="16"/>
        </w:rPr>
        <w:t>On</w:t>
      </w:r>
      <w:r>
        <w:rPr>
          <w:rFonts w:ascii="Times New Roman"/>
          <w:color w:val="565656"/>
          <w:spacing w:val="3"/>
          <w:w w:val="95"/>
          <w:sz w:val="16"/>
        </w:rPr>
        <w:t>tar</w:t>
      </w:r>
      <w:r>
        <w:rPr>
          <w:rFonts w:ascii="Times New Roman"/>
          <w:color w:val="3A3A3A"/>
          <w:spacing w:val="3"/>
          <w:w w:val="95"/>
          <w:sz w:val="16"/>
        </w:rPr>
        <w:t>io</w:t>
      </w:r>
      <w:r>
        <w:rPr>
          <w:rFonts w:ascii="Times New Roman"/>
          <w:color w:val="3A3A3A"/>
          <w:spacing w:val="-21"/>
          <w:w w:val="95"/>
          <w:sz w:val="16"/>
        </w:rPr>
        <w:t xml:space="preserve"> </w:t>
      </w:r>
      <w:r>
        <w:rPr>
          <w:rFonts w:ascii="Times New Roman"/>
          <w:color w:val="565656"/>
          <w:w w:val="95"/>
          <w:sz w:val="16"/>
        </w:rPr>
        <w:t>C</w:t>
      </w:r>
      <w:r>
        <w:rPr>
          <w:rFonts w:ascii="Times New Roman"/>
          <w:color w:val="3A3A3A"/>
          <w:w w:val="95"/>
          <w:sz w:val="16"/>
          <w:u w:val="single" w:color="000000"/>
        </w:rPr>
        <w:t>ounty</w:t>
      </w:r>
      <w:r>
        <w:rPr>
          <w:rFonts w:ascii="Times New Roman"/>
          <w:color w:val="3A3A3A"/>
          <w:spacing w:val="-18"/>
          <w:w w:val="95"/>
          <w:sz w:val="16"/>
          <w:u w:val="single" w:color="000000"/>
        </w:rPr>
        <w:t xml:space="preserve"> </w:t>
      </w:r>
      <w:r>
        <w:rPr>
          <w:rFonts w:ascii="Times New Roman"/>
          <w:color w:val="696969"/>
          <w:w w:val="95"/>
          <w:sz w:val="16"/>
          <w:u w:val="single" w:color="000000"/>
        </w:rPr>
        <w:t>-</w:t>
      </w:r>
      <w:r>
        <w:rPr>
          <w:rFonts w:ascii="Times New Roman"/>
          <w:color w:val="696969"/>
          <w:spacing w:val="-21"/>
          <w:w w:val="95"/>
          <w:sz w:val="16"/>
          <w:u w:val="single" w:color="000000"/>
        </w:rPr>
        <w:t xml:space="preserve"> </w:t>
      </w:r>
      <w:r>
        <w:rPr>
          <w:rFonts w:ascii="Times New Roman"/>
          <w:color w:val="565656"/>
          <w:w w:val="95"/>
          <w:sz w:val="16"/>
          <w:u w:val="single" w:color="000000"/>
        </w:rPr>
        <w:t>Case</w:t>
      </w:r>
      <w:r>
        <w:rPr>
          <w:rFonts w:ascii="Times New Roman"/>
          <w:color w:val="3A3A3A"/>
          <w:w w:val="95"/>
          <w:sz w:val="16"/>
          <w:u w:val="single" w:color="000000"/>
        </w:rPr>
        <w:t>lla</w:t>
      </w:r>
      <w:r>
        <w:rPr>
          <w:rFonts w:ascii="Times New Roman"/>
          <w:color w:val="3A3A3A"/>
          <w:spacing w:val="-9"/>
          <w:w w:val="95"/>
          <w:sz w:val="16"/>
          <w:u w:val="single" w:color="000000"/>
        </w:rPr>
        <w:t xml:space="preserve"> </w:t>
      </w:r>
      <w:r>
        <w:rPr>
          <w:rFonts w:ascii="Times New Roman"/>
          <w:color w:val="565656"/>
          <w:spacing w:val="4"/>
          <w:w w:val="95"/>
          <w:sz w:val="16"/>
          <w:u w:val="single" w:color="000000"/>
        </w:rPr>
        <w:t>E</w:t>
      </w:r>
      <w:r>
        <w:rPr>
          <w:rFonts w:ascii="Times New Roman"/>
          <w:color w:val="3A3A3A"/>
          <w:spacing w:val="4"/>
          <w:w w:val="95"/>
          <w:sz w:val="16"/>
          <w:u w:val="single" w:color="000000"/>
        </w:rPr>
        <w:t>n</w:t>
      </w:r>
      <w:r>
        <w:rPr>
          <w:rFonts w:ascii="Times New Roman"/>
          <w:color w:val="565656"/>
          <w:spacing w:val="4"/>
          <w:w w:val="95"/>
          <w:sz w:val="16"/>
          <w:u w:val="single" w:color="000000"/>
        </w:rPr>
        <w:t>virn</w:t>
      </w:r>
      <w:r>
        <w:rPr>
          <w:rFonts w:ascii="Times New Roman"/>
          <w:color w:val="3A3A3A"/>
          <w:spacing w:val="4"/>
          <w:w w:val="95"/>
          <w:sz w:val="16"/>
          <w:u w:val="single" w:color="000000"/>
        </w:rPr>
        <w:t>a</w:t>
      </w:r>
      <w:r>
        <w:rPr>
          <w:rFonts w:ascii="Times New Roman"/>
          <w:color w:val="565656"/>
          <w:spacing w:val="4"/>
          <w:w w:val="95"/>
          <w:sz w:val="16"/>
          <w:u w:val="single" w:color="000000"/>
        </w:rPr>
        <w:t>ownt</w:t>
      </w:r>
      <w:r>
        <w:rPr>
          <w:rFonts w:ascii="Times New Roman"/>
          <w:color w:val="3A3A3A"/>
          <w:spacing w:val="4"/>
          <w:w w:val="95"/>
          <w:sz w:val="16"/>
          <w:u w:val="single" w:color="000000"/>
        </w:rPr>
        <w:t>a</w:t>
      </w:r>
      <w:r>
        <w:rPr>
          <w:rFonts w:ascii="Times New Roman"/>
          <w:color w:val="3A3A3A"/>
          <w:spacing w:val="4"/>
          <w:w w:val="95"/>
          <w:sz w:val="16"/>
        </w:rPr>
        <w:t>l</w:t>
      </w:r>
      <w:r>
        <w:rPr>
          <w:rFonts w:ascii="Times New Roman"/>
          <w:color w:val="3A3A3A"/>
          <w:spacing w:val="-12"/>
          <w:w w:val="95"/>
          <w:sz w:val="16"/>
        </w:rPr>
        <w:t xml:space="preserve"> </w:t>
      </w:r>
      <w:r>
        <w:rPr>
          <w:rFonts w:ascii="Times New Roman"/>
          <w:color w:val="565656"/>
          <w:spacing w:val="2"/>
          <w:w w:val="95"/>
          <w:sz w:val="16"/>
        </w:rPr>
        <w:t>Sc</w:t>
      </w:r>
      <w:r>
        <w:rPr>
          <w:rFonts w:ascii="Times New Roman"/>
          <w:color w:val="3A3A3A"/>
          <w:spacing w:val="2"/>
          <w:w w:val="95"/>
          <w:sz w:val="16"/>
        </w:rPr>
        <w:t>h</w:t>
      </w:r>
      <w:r>
        <w:rPr>
          <w:rFonts w:ascii="Times New Roman"/>
          <w:color w:val="565656"/>
          <w:spacing w:val="2"/>
          <w:w w:val="95"/>
          <w:sz w:val="16"/>
        </w:rPr>
        <w:t>oiar</w:t>
      </w:r>
      <w:r>
        <w:rPr>
          <w:rFonts w:ascii="Times New Roman"/>
          <w:color w:val="3A3A3A"/>
          <w:spacing w:val="2"/>
          <w:w w:val="95"/>
          <w:sz w:val="16"/>
        </w:rPr>
        <w:t>sbi</w:t>
      </w:r>
      <w:r>
        <w:rPr>
          <w:rFonts w:ascii="Times New Roman"/>
          <w:color w:val="565656"/>
          <w:spacing w:val="2"/>
          <w:w w:val="95"/>
          <w:sz w:val="16"/>
        </w:rPr>
        <w:t xml:space="preserve">R </w:t>
      </w:r>
      <w:r>
        <w:rPr>
          <w:rFonts w:ascii="Times New Roman"/>
          <w:color w:val="3A3A3A"/>
          <w:w w:val="95"/>
          <w:sz w:val="16"/>
        </w:rPr>
        <w:t>Application Deadlines: March 20,</w:t>
      </w:r>
      <w:r>
        <w:rPr>
          <w:rFonts w:ascii="Times New Roman"/>
          <w:color w:val="3A3A3A"/>
          <w:spacing w:val="-18"/>
          <w:w w:val="95"/>
          <w:sz w:val="16"/>
        </w:rPr>
        <w:t xml:space="preserve"> </w:t>
      </w:r>
      <w:r>
        <w:rPr>
          <w:rFonts w:ascii="Times New Roman"/>
          <w:color w:val="3A3A3A"/>
          <w:w w:val="95"/>
          <w:sz w:val="16"/>
        </w:rPr>
        <w:t>Annually</w:t>
      </w:r>
    </w:p>
    <w:p w:rsidR="00CF3DB2" w:rsidRDefault="007E700D">
      <w:pPr>
        <w:spacing w:before="4" w:line="242" w:lineRule="auto"/>
        <w:ind w:left="153" w:right="3299"/>
        <w:rPr>
          <w:rFonts w:ascii="Times New Roman" w:eastAsia="Times New Roman" w:hAnsi="Times New Roman" w:cs="Times New Roman"/>
          <w:sz w:val="16"/>
          <w:szCs w:val="16"/>
        </w:rPr>
      </w:pPr>
      <w:r>
        <w:rPr>
          <w:rFonts w:ascii="Times New Roman"/>
          <w:color w:val="3A3A3A"/>
          <w:sz w:val="16"/>
        </w:rPr>
        <w:t>Casella Scholarships Announced The Ontario County Board of Supervisors</w:t>
      </w:r>
      <w:r>
        <w:rPr>
          <w:rFonts w:ascii="Times New Roman"/>
          <w:color w:val="3A3A3A"/>
          <w:spacing w:val="-21"/>
          <w:sz w:val="16"/>
        </w:rPr>
        <w:t xml:space="preserve"> </w:t>
      </w:r>
      <w:r>
        <w:rPr>
          <w:rFonts w:ascii="Times New Roman"/>
          <w:color w:val="3A3A3A"/>
          <w:sz w:val="16"/>
        </w:rPr>
        <w:t>announced</w:t>
      </w:r>
      <w:r>
        <w:rPr>
          <w:rFonts w:ascii="Times New Roman"/>
          <w:color w:val="3A3A3A"/>
          <w:spacing w:val="-20"/>
          <w:sz w:val="16"/>
        </w:rPr>
        <w:t xml:space="preserve"> </w:t>
      </w:r>
      <w:r>
        <w:rPr>
          <w:rFonts w:ascii="Times New Roman"/>
          <w:color w:val="3A3A3A"/>
          <w:sz w:val="16"/>
        </w:rPr>
        <w:t>they</w:t>
      </w:r>
      <w:r>
        <w:rPr>
          <w:rFonts w:ascii="Times New Roman"/>
          <w:color w:val="3A3A3A"/>
          <w:spacing w:val="-24"/>
          <w:sz w:val="16"/>
        </w:rPr>
        <w:t xml:space="preserve"> </w:t>
      </w:r>
      <w:r>
        <w:rPr>
          <w:rFonts w:ascii="Times New Roman"/>
          <w:color w:val="3A3A3A"/>
          <w:sz w:val="16"/>
        </w:rPr>
        <w:t>will</w:t>
      </w:r>
      <w:r>
        <w:rPr>
          <w:rFonts w:ascii="Times New Roman"/>
          <w:color w:val="3A3A3A"/>
          <w:spacing w:val="-21"/>
          <w:sz w:val="16"/>
        </w:rPr>
        <w:t xml:space="preserve"> </w:t>
      </w:r>
      <w:r>
        <w:rPr>
          <w:rFonts w:ascii="Times New Roman"/>
          <w:color w:val="3A3A3A"/>
          <w:sz w:val="16"/>
        </w:rPr>
        <w:t>again</w:t>
      </w:r>
      <w:r>
        <w:rPr>
          <w:rFonts w:ascii="Times New Roman"/>
          <w:color w:val="3A3A3A"/>
          <w:spacing w:val="-22"/>
          <w:sz w:val="16"/>
        </w:rPr>
        <w:t xml:space="preserve"> </w:t>
      </w:r>
      <w:r>
        <w:rPr>
          <w:rFonts w:ascii="Times New Roman"/>
          <w:color w:val="3A3A3A"/>
          <w:sz w:val="16"/>
        </w:rPr>
        <w:t>award</w:t>
      </w:r>
      <w:r>
        <w:rPr>
          <w:rFonts w:ascii="Times New Roman"/>
          <w:color w:val="3A3A3A"/>
          <w:spacing w:val="-18"/>
          <w:sz w:val="16"/>
        </w:rPr>
        <w:t xml:space="preserve"> </w:t>
      </w:r>
      <w:r>
        <w:rPr>
          <w:rFonts w:ascii="Times New Roman"/>
          <w:color w:val="3A3A3A"/>
          <w:sz w:val="16"/>
        </w:rPr>
        <w:t>Casella</w:t>
      </w:r>
      <w:r>
        <w:rPr>
          <w:rFonts w:ascii="Times New Roman"/>
          <w:color w:val="3A3A3A"/>
          <w:spacing w:val="-19"/>
          <w:sz w:val="16"/>
        </w:rPr>
        <w:t xml:space="preserve"> </w:t>
      </w:r>
      <w:r>
        <w:rPr>
          <w:rFonts w:ascii="Times New Roman"/>
          <w:color w:val="3A3A3A"/>
          <w:sz w:val="16"/>
        </w:rPr>
        <w:t>Environmental Waste Management academic scholarships to qualified Ontario County</w:t>
      </w:r>
      <w:r>
        <w:rPr>
          <w:rFonts w:ascii="Times New Roman"/>
          <w:color w:val="3A3A3A"/>
          <w:spacing w:val="-9"/>
          <w:sz w:val="16"/>
        </w:rPr>
        <w:t xml:space="preserve"> </w:t>
      </w:r>
      <w:r>
        <w:rPr>
          <w:rFonts w:ascii="Times New Roman"/>
          <w:color w:val="3A3A3A"/>
          <w:sz w:val="16"/>
        </w:rPr>
        <w:t>(applicants</w:t>
      </w:r>
      <w:r>
        <w:rPr>
          <w:rFonts w:ascii="Times New Roman"/>
          <w:color w:val="3A3A3A"/>
          <w:spacing w:val="-8"/>
          <w:sz w:val="16"/>
        </w:rPr>
        <w:t xml:space="preserve"> </w:t>
      </w:r>
      <w:r>
        <w:rPr>
          <w:rFonts w:ascii="Times New Roman"/>
          <w:color w:val="3A3A3A"/>
          <w:sz w:val="16"/>
        </w:rPr>
        <w:t>must</w:t>
      </w:r>
      <w:r>
        <w:rPr>
          <w:rFonts w:ascii="Times New Roman"/>
          <w:color w:val="3A3A3A"/>
          <w:spacing w:val="-8"/>
          <w:sz w:val="16"/>
        </w:rPr>
        <w:t xml:space="preserve"> </w:t>
      </w:r>
      <w:r>
        <w:rPr>
          <w:rFonts w:ascii="Times New Roman"/>
          <w:color w:val="3A3A3A"/>
          <w:sz w:val="16"/>
        </w:rPr>
        <w:t>be</w:t>
      </w:r>
      <w:r>
        <w:rPr>
          <w:rFonts w:ascii="Times New Roman"/>
          <w:color w:val="3A3A3A"/>
          <w:spacing w:val="-8"/>
          <w:sz w:val="16"/>
        </w:rPr>
        <w:t xml:space="preserve"> </w:t>
      </w:r>
      <w:r>
        <w:rPr>
          <w:rFonts w:ascii="Times New Roman"/>
          <w:color w:val="3A3A3A"/>
          <w:sz w:val="16"/>
        </w:rPr>
        <w:t>a</w:t>
      </w:r>
      <w:r>
        <w:rPr>
          <w:rFonts w:ascii="Times New Roman"/>
          <w:color w:val="3A3A3A"/>
          <w:spacing w:val="-10"/>
          <w:sz w:val="16"/>
        </w:rPr>
        <w:t xml:space="preserve"> </w:t>
      </w:r>
      <w:r>
        <w:rPr>
          <w:rFonts w:ascii="Times New Roman"/>
          <w:color w:val="3A3A3A"/>
          <w:sz w:val="16"/>
        </w:rPr>
        <w:t>resident</w:t>
      </w:r>
      <w:r>
        <w:rPr>
          <w:rFonts w:ascii="Times New Roman"/>
          <w:color w:val="3A3A3A"/>
          <w:spacing w:val="-7"/>
          <w:sz w:val="16"/>
        </w:rPr>
        <w:t xml:space="preserve"> </w:t>
      </w:r>
      <w:r>
        <w:rPr>
          <w:rFonts w:ascii="Times New Roman"/>
          <w:color w:val="3A3A3A"/>
          <w:sz w:val="16"/>
        </w:rPr>
        <w:t>of</w:t>
      </w:r>
      <w:r>
        <w:rPr>
          <w:rFonts w:ascii="Times New Roman"/>
          <w:color w:val="3A3A3A"/>
          <w:spacing w:val="-6"/>
          <w:sz w:val="16"/>
        </w:rPr>
        <w:t xml:space="preserve"> </w:t>
      </w:r>
      <w:r>
        <w:rPr>
          <w:rFonts w:ascii="Times New Roman"/>
          <w:color w:val="3A3A3A"/>
          <w:sz w:val="16"/>
        </w:rPr>
        <w:t>Ontario</w:t>
      </w:r>
      <w:r>
        <w:rPr>
          <w:rFonts w:ascii="Times New Roman"/>
          <w:color w:val="3A3A3A"/>
          <w:spacing w:val="-10"/>
          <w:sz w:val="16"/>
        </w:rPr>
        <w:t xml:space="preserve"> </w:t>
      </w:r>
      <w:r>
        <w:rPr>
          <w:rFonts w:ascii="Times New Roman"/>
          <w:color w:val="3A3A3A"/>
          <w:sz w:val="16"/>
        </w:rPr>
        <w:t>County)</w:t>
      </w:r>
      <w:r>
        <w:rPr>
          <w:rFonts w:ascii="Times New Roman"/>
          <w:color w:val="3A3A3A"/>
          <w:spacing w:val="-4"/>
          <w:sz w:val="16"/>
        </w:rPr>
        <w:t xml:space="preserve"> </w:t>
      </w:r>
      <w:r>
        <w:rPr>
          <w:rFonts w:ascii="Times New Roman"/>
          <w:color w:val="3A3A3A"/>
          <w:sz w:val="16"/>
        </w:rPr>
        <w:t>college</w:t>
      </w:r>
      <w:r>
        <w:rPr>
          <w:rFonts w:ascii="Times New Roman"/>
          <w:color w:val="3A3A3A"/>
          <w:spacing w:val="-9"/>
          <w:sz w:val="16"/>
        </w:rPr>
        <w:t xml:space="preserve"> </w:t>
      </w:r>
      <w:r>
        <w:rPr>
          <w:rFonts w:ascii="Times New Roman"/>
          <w:color w:val="3A3A3A"/>
          <w:sz w:val="16"/>
        </w:rPr>
        <w:t xml:space="preserve">or college-bound students who are pursuing majors in environmental studies. agriculture or agricultural business including waste </w:t>
      </w:r>
      <w:r>
        <w:rPr>
          <w:rFonts w:ascii="Times New Roman"/>
          <w:color w:val="3A3A3A"/>
          <w:w w:val="95"/>
          <w:sz w:val="16"/>
        </w:rPr>
        <w:t>management.</w:t>
      </w:r>
      <w:r>
        <w:rPr>
          <w:rFonts w:ascii="Times New Roman"/>
          <w:color w:val="3A3A3A"/>
          <w:spacing w:val="32"/>
          <w:w w:val="95"/>
          <w:sz w:val="16"/>
        </w:rPr>
        <w:t xml:space="preserve"> </w:t>
      </w:r>
      <w:r>
        <w:rPr>
          <w:rFonts w:ascii="Times New Roman"/>
          <w:color w:val="3A3A3A"/>
          <w:spacing w:val="-4"/>
          <w:w w:val="95"/>
          <w:sz w:val="16"/>
        </w:rPr>
        <w:t>[...]</w:t>
      </w:r>
    </w:p>
    <w:p w:rsidR="00CF3DB2" w:rsidRDefault="007E700D">
      <w:pPr>
        <w:spacing w:before="140" w:line="195" w:lineRule="exact"/>
        <w:ind w:left="168" w:right="3253"/>
        <w:rPr>
          <w:rFonts w:ascii="Arial" w:eastAsia="Arial" w:hAnsi="Arial" w:cs="Arial"/>
          <w:sz w:val="18"/>
          <w:szCs w:val="18"/>
        </w:rPr>
      </w:pPr>
      <w:r>
        <w:rPr>
          <w:rFonts w:ascii="Arial"/>
          <w:color w:val="696969"/>
          <w:w w:val="85"/>
          <w:sz w:val="18"/>
          <w:u w:val="single" w:color="000000"/>
        </w:rPr>
        <w:t>Ce</w:t>
      </w:r>
      <w:r>
        <w:rPr>
          <w:rFonts w:ascii="Arial"/>
          <w:color w:val="3A3A3A"/>
          <w:w w:val="85"/>
          <w:sz w:val="18"/>
          <w:u w:val="single" w:color="000000"/>
        </w:rPr>
        <w:t>nt</w:t>
      </w:r>
      <w:r>
        <w:rPr>
          <w:rFonts w:ascii="Arial"/>
          <w:color w:val="565656"/>
          <w:w w:val="85"/>
          <w:sz w:val="18"/>
          <w:u w:val="single" w:color="000000"/>
        </w:rPr>
        <w:t>ra</w:t>
      </w:r>
      <w:r>
        <w:rPr>
          <w:rFonts w:ascii="Arial"/>
          <w:color w:val="3A3A3A"/>
          <w:w w:val="85"/>
          <w:sz w:val="18"/>
          <w:u w:val="single" w:color="000000"/>
        </w:rPr>
        <w:t>l</w:t>
      </w:r>
      <w:r>
        <w:rPr>
          <w:rFonts w:ascii="Arial"/>
          <w:color w:val="565656"/>
          <w:w w:val="85"/>
          <w:sz w:val="18"/>
          <w:u w:val="single" w:color="000000"/>
        </w:rPr>
        <w:t>canfom</w:t>
      </w:r>
      <w:r>
        <w:rPr>
          <w:rFonts w:ascii="Arial"/>
          <w:color w:val="3A3A3A"/>
          <w:w w:val="85"/>
          <w:sz w:val="18"/>
        </w:rPr>
        <w:t>i</w:t>
      </w:r>
      <w:r>
        <w:rPr>
          <w:rFonts w:ascii="Arial"/>
          <w:color w:val="565656"/>
          <w:w w:val="85"/>
          <w:sz w:val="18"/>
        </w:rPr>
        <w:t xml:space="preserve">a </w:t>
      </w:r>
      <w:r>
        <w:rPr>
          <w:rFonts w:ascii="Times New Roman"/>
          <w:color w:val="565656"/>
          <w:w w:val="85"/>
          <w:sz w:val="16"/>
        </w:rPr>
        <w:t>Asian  Pacifk</w:t>
      </w:r>
      <w:r>
        <w:rPr>
          <w:rFonts w:ascii="Times New Roman"/>
          <w:color w:val="979797"/>
          <w:w w:val="85"/>
          <w:sz w:val="16"/>
        </w:rPr>
        <w:t>.</w:t>
      </w:r>
      <w:r>
        <w:rPr>
          <w:rFonts w:ascii="Times New Roman"/>
          <w:color w:val="3A3A3A"/>
          <w:w w:val="85"/>
          <w:sz w:val="16"/>
        </w:rPr>
        <w:t>W</w:t>
      </w:r>
      <w:r>
        <w:rPr>
          <w:rFonts w:ascii="Times New Roman"/>
          <w:color w:val="565656"/>
          <w:w w:val="85"/>
          <w:sz w:val="16"/>
        </w:rPr>
        <w:t>ome</w:t>
      </w:r>
      <w:r>
        <w:rPr>
          <w:rFonts w:ascii="Times New Roman"/>
          <w:color w:val="3A3A3A"/>
          <w:w w:val="85"/>
          <w:sz w:val="16"/>
        </w:rPr>
        <w:t>a</w:t>
      </w:r>
      <w:r>
        <w:rPr>
          <w:rFonts w:ascii="Times New Roman"/>
          <w:color w:val="3A3A3A"/>
          <w:spacing w:val="5"/>
          <w:w w:val="85"/>
          <w:sz w:val="16"/>
        </w:rPr>
        <w:t xml:space="preserve"> </w:t>
      </w:r>
      <w:r>
        <w:rPr>
          <w:rFonts w:ascii="Arial"/>
          <w:color w:val="565656"/>
          <w:w w:val="85"/>
          <w:sz w:val="18"/>
        </w:rPr>
        <w:t>Scholarship</w:t>
      </w:r>
    </w:p>
    <w:p w:rsidR="00CF3DB2" w:rsidRDefault="007E700D">
      <w:pPr>
        <w:spacing w:line="172" w:lineRule="exact"/>
        <w:ind w:left="168" w:right="3253"/>
        <w:rPr>
          <w:rFonts w:ascii="Times New Roman" w:eastAsia="Times New Roman" w:hAnsi="Times New Roman" w:cs="Times New Roman"/>
          <w:sz w:val="16"/>
          <w:szCs w:val="16"/>
        </w:rPr>
      </w:pPr>
      <w:r>
        <w:rPr>
          <w:rFonts w:ascii="Times New Roman"/>
          <w:color w:val="3A3A3A"/>
          <w:w w:val="95"/>
          <w:sz w:val="16"/>
        </w:rPr>
        <w:t xml:space="preserve">Application Deadlines: April </w:t>
      </w:r>
      <w:r>
        <w:rPr>
          <w:rFonts w:ascii="Times New Roman"/>
          <w:color w:val="3A3A3A"/>
          <w:spacing w:val="-8"/>
          <w:w w:val="95"/>
          <w:sz w:val="14"/>
        </w:rPr>
        <w:t>15,</w:t>
      </w:r>
      <w:r>
        <w:rPr>
          <w:rFonts w:ascii="Times New Roman"/>
          <w:color w:val="3A3A3A"/>
          <w:spacing w:val="-4"/>
          <w:w w:val="95"/>
          <w:sz w:val="14"/>
        </w:rPr>
        <w:t xml:space="preserve"> </w:t>
      </w:r>
      <w:r>
        <w:rPr>
          <w:rFonts w:ascii="Times New Roman"/>
          <w:color w:val="3A3A3A"/>
          <w:w w:val="95"/>
          <w:sz w:val="16"/>
        </w:rPr>
        <w:t>Annually</w:t>
      </w:r>
    </w:p>
    <w:p w:rsidR="00CF3DB2" w:rsidRDefault="007E700D">
      <w:pPr>
        <w:spacing w:before="3"/>
        <w:ind w:left="172" w:right="3253"/>
        <w:rPr>
          <w:rFonts w:ascii="Arial" w:eastAsia="Arial" w:hAnsi="Arial" w:cs="Arial"/>
          <w:sz w:val="18"/>
          <w:szCs w:val="18"/>
        </w:rPr>
      </w:pPr>
      <w:r>
        <w:rPr>
          <w:rFonts w:ascii="Times New Roman"/>
          <w:color w:val="3A3A3A"/>
          <w:sz w:val="16"/>
        </w:rPr>
        <w:t>Central</w:t>
      </w:r>
      <w:r>
        <w:rPr>
          <w:rFonts w:ascii="Times New Roman"/>
          <w:color w:val="3A3A3A"/>
          <w:spacing w:val="-22"/>
          <w:sz w:val="16"/>
        </w:rPr>
        <w:t xml:space="preserve"> </w:t>
      </w:r>
      <w:r>
        <w:rPr>
          <w:rFonts w:ascii="Times New Roman"/>
          <w:color w:val="3A3A3A"/>
          <w:sz w:val="16"/>
        </w:rPr>
        <w:t>California</w:t>
      </w:r>
      <w:r>
        <w:rPr>
          <w:rFonts w:ascii="Times New Roman"/>
          <w:color w:val="3A3A3A"/>
          <w:spacing w:val="-20"/>
          <w:sz w:val="16"/>
        </w:rPr>
        <w:t xml:space="preserve"> </w:t>
      </w:r>
      <w:r>
        <w:rPr>
          <w:rFonts w:ascii="Times New Roman"/>
          <w:color w:val="3A3A3A"/>
          <w:sz w:val="16"/>
        </w:rPr>
        <w:t>Asian</w:t>
      </w:r>
      <w:r>
        <w:rPr>
          <w:rFonts w:ascii="Times New Roman"/>
          <w:color w:val="3A3A3A"/>
          <w:spacing w:val="-19"/>
          <w:sz w:val="16"/>
        </w:rPr>
        <w:t xml:space="preserve"> </w:t>
      </w:r>
      <w:r>
        <w:rPr>
          <w:rFonts w:ascii="Times New Roman"/>
          <w:color w:val="3A3A3A"/>
          <w:sz w:val="16"/>
        </w:rPr>
        <w:t>Pacific</w:t>
      </w:r>
      <w:r>
        <w:rPr>
          <w:rFonts w:ascii="Times New Roman"/>
          <w:color w:val="3A3A3A"/>
          <w:spacing w:val="-25"/>
          <w:sz w:val="16"/>
        </w:rPr>
        <w:t xml:space="preserve"> </w:t>
      </w:r>
      <w:r>
        <w:rPr>
          <w:rFonts w:ascii="Times New Roman"/>
          <w:color w:val="3A3A3A"/>
          <w:sz w:val="16"/>
        </w:rPr>
        <w:t>Women</w:t>
      </w:r>
      <w:r>
        <w:rPr>
          <w:rFonts w:ascii="Times New Roman"/>
          <w:color w:val="3A3A3A"/>
          <w:spacing w:val="-19"/>
          <w:sz w:val="16"/>
        </w:rPr>
        <w:t xml:space="preserve"> </w:t>
      </w:r>
      <w:r>
        <w:rPr>
          <w:rFonts w:ascii="Times New Roman"/>
          <w:color w:val="3A3A3A"/>
          <w:sz w:val="16"/>
        </w:rPr>
        <w:t>announces</w:t>
      </w:r>
      <w:r>
        <w:rPr>
          <w:rFonts w:ascii="Times New Roman"/>
          <w:color w:val="3A3A3A"/>
          <w:spacing w:val="-23"/>
          <w:sz w:val="16"/>
        </w:rPr>
        <w:t xml:space="preserve"> </w:t>
      </w:r>
      <w:r>
        <w:rPr>
          <w:rFonts w:ascii="Times New Roman"/>
          <w:color w:val="3A3A3A"/>
          <w:sz w:val="16"/>
        </w:rPr>
        <w:t>scholarships</w:t>
      </w:r>
      <w:r>
        <w:rPr>
          <w:rFonts w:ascii="Times New Roman"/>
          <w:color w:val="3A3A3A"/>
          <w:spacing w:val="-23"/>
          <w:sz w:val="16"/>
        </w:rPr>
        <w:t xml:space="preserve"> </w:t>
      </w:r>
      <w:r>
        <w:rPr>
          <w:rFonts w:ascii="Times New Roman"/>
          <w:color w:val="3A3A3A"/>
          <w:sz w:val="16"/>
        </w:rPr>
        <w:t xml:space="preserve">are available for the </w:t>
      </w:r>
      <w:r>
        <w:rPr>
          <w:rFonts w:ascii="Times New Roman"/>
          <w:color w:val="3A3A3A"/>
          <w:spacing w:val="5"/>
          <w:sz w:val="16"/>
        </w:rPr>
        <w:t>com</w:t>
      </w:r>
      <w:r>
        <w:rPr>
          <w:rFonts w:ascii="Times New Roman"/>
          <w:color w:val="565656"/>
          <w:spacing w:val="5"/>
          <w:sz w:val="16"/>
        </w:rPr>
        <w:t>i</w:t>
      </w:r>
      <w:r>
        <w:rPr>
          <w:rFonts w:ascii="Times New Roman"/>
          <w:color w:val="3A3A3A"/>
          <w:spacing w:val="5"/>
          <w:sz w:val="16"/>
        </w:rPr>
        <w:t xml:space="preserve">ng </w:t>
      </w:r>
      <w:r>
        <w:rPr>
          <w:rFonts w:ascii="Times New Roman"/>
          <w:color w:val="3A3A3A"/>
          <w:sz w:val="16"/>
        </w:rPr>
        <w:t>academic year. The purpose of the scholarship awards is to provide financial assistance to Asian and Pacific Islander women</w:t>
      </w:r>
      <w:r>
        <w:rPr>
          <w:rFonts w:ascii="Times New Roman"/>
          <w:color w:val="3A3A3A"/>
          <w:sz w:val="16"/>
        </w:rPr>
        <w:t xml:space="preserve"> residing in Fresno County</w:t>
      </w:r>
      <w:r>
        <w:rPr>
          <w:rFonts w:ascii="Times New Roman"/>
          <w:color w:val="565656"/>
          <w:sz w:val="16"/>
        </w:rPr>
        <w:t>.</w:t>
      </w:r>
      <w:r>
        <w:rPr>
          <w:rFonts w:ascii="Times New Roman"/>
          <w:color w:val="3A3A3A"/>
          <w:sz w:val="16"/>
        </w:rPr>
        <w:t xml:space="preserve">The selection </w:t>
      </w:r>
      <w:r>
        <w:rPr>
          <w:rFonts w:ascii="Times New Roman"/>
          <w:color w:val="3A3A3A"/>
          <w:w w:val="95"/>
          <w:sz w:val="16"/>
        </w:rPr>
        <w:t xml:space="preserve">criteria include academic achievement, extracurricular activities, and </w:t>
      </w:r>
      <w:r>
        <w:rPr>
          <w:rFonts w:ascii="Times New Roman"/>
          <w:color w:val="3A3A3A"/>
          <w:sz w:val="16"/>
        </w:rPr>
        <w:t>financial need. Applicants may be entering, continuing undergraduate</w:t>
      </w:r>
      <w:r>
        <w:rPr>
          <w:rFonts w:ascii="Times New Roman"/>
          <w:color w:val="3A3A3A"/>
          <w:spacing w:val="-11"/>
          <w:sz w:val="16"/>
        </w:rPr>
        <w:t xml:space="preserve"> </w:t>
      </w:r>
      <w:r>
        <w:rPr>
          <w:rFonts w:ascii="Times New Roman"/>
          <w:color w:val="3A3A3A"/>
          <w:sz w:val="16"/>
        </w:rPr>
        <w:t>or</w:t>
      </w:r>
      <w:r>
        <w:rPr>
          <w:rFonts w:ascii="Times New Roman"/>
          <w:color w:val="3A3A3A"/>
          <w:spacing w:val="-19"/>
          <w:sz w:val="16"/>
        </w:rPr>
        <w:t xml:space="preserve"> </w:t>
      </w:r>
      <w:r>
        <w:rPr>
          <w:rFonts w:ascii="Times New Roman"/>
          <w:color w:val="3A3A3A"/>
          <w:spacing w:val="-5"/>
          <w:sz w:val="16"/>
        </w:rPr>
        <w:t>[</w:t>
      </w:r>
      <w:r>
        <w:rPr>
          <w:rFonts w:ascii="Times New Roman"/>
          <w:color w:val="565656"/>
          <w:spacing w:val="-5"/>
          <w:sz w:val="16"/>
        </w:rPr>
        <w:t>...</w:t>
      </w:r>
      <w:r>
        <w:rPr>
          <w:rFonts w:ascii="Times New Roman"/>
          <w:color w:val="3A3A3A"/>
          <w:spacing w:val="-5"/>
          <w:sz w:val="16"/>
        </w:rPr>
        <w:t>]</w:t>
      </w:r>
      <w:r>
        <w:rPr>
          <w:rFonts w:ascii="Times New Roman"/>
          <w:color w:val="3A3A3A"/>
          <w:spacing w:val="-25"/>
          <w:sz w:val="16"/>
        </w:rPr>
        <w:t xml:space="preserve"> </w:t>
      </w:r>
      <w:r>
        <w:rPr>
          <w:rFonts w:ascii="Arial"/>
          <w:color w:val="3A3A3A"/>
          <w:sz w:val="18"/>
        </w:rPr>
        <w:t>Mom</w:t>
      </w:r>
    </w:p>
    <w:p w:rsidR="00CF3DB2" w:rsidRDefault="007E700D">
      <w:pPr>
        <w:spacing w:before="155" w:line="178" w:lineRule="exact"/>
        <w:ind w:left="182" w:right="4827" w:hanging="10"/>
        <w:rPr>
          <w:rFonts w:ascii="Times New Roman" w:eastAsia="Times New Roman" w:hAnsi="Times New Roman" w:cs="Times New Roman"/>
          <w:sz w:val="16"/>
          <w:szCs w:val="16"/>
        </w:rPr>
      </w:pPr>
      <w:r>
        <w:rPr>
          <w:rFonts w:ascii="Times New Roman"/>
          <w:color w:val="565656"/>
          <w:w w:val="90"/>
          <w:sz w:val="16"/>
          <w:u w:val="single" w:color="000000"/>
        </w:rPr>
        <w:t xml:space="preserve">The </w:t>
      </w:r>
      <w:r>
        <w:rPr>
          <w:rFonts w:ascii="Times New Roman"/>
          <w:color w:val="3A3A3A"/>
          <w:w w:val="90"/>
          <w:sz w:val="16"/>
          <w:u w:val="single" w:color="000000"/>
        </w:rPr>
        <w:t xml:space="preserve">CMU </w:t>
      </w:r>
      <w:r>
        <w:rPr>
          <w:rFonts w:ascii="Times New Roman"/>
          <w:color w:val="3A3A3A"/>
          <w:spacing w:val="6"/>
          <w:w w:val="90"/>
          <w:sz w:val="16"/>
          <w:u w:val="single" w:color="000000"/>
        </w:rPr>
        <w:t>L</w:t>
      </w:r>
      <w:r>
        <w:rPr>
          <w:rFonts w:ascii="Times New Roman"/>
          <w:color w:val="565656"/>
          <w:spacing w:val="6"/>
          <w:w w:val="90"/>
          <w:sz w:val="16"/>
          <w:u w:val="single" w:color="000000"/>
        </w:rPr>
        <w:t>e</w:t>
      </w:r>
      <w:r>
        <w:rPr>
          <w:rFonts w:ascii="Times New Roman"/>
          <w:color w:val="3A3A3A"/>
          <w:spacing w:val="6"/>
          <w:w w:val="90"/>
          <w:sz w:val="16"/>
          <w:u w:val="single" w:color="000000"/>
        </w:rPr>
        <w:t>ad</w:t>
      </w:r>
      <w:r>
        <w:rPr>
          <w:rFonts w:ascii="Times New Roman"/>
          <w:color w:val="565656"/>
          <w:spacing w:val="6"/>
          <w:w w:val="90"/>
          <w:sz w:val="16"/>
          <w:u w:val="single" w:color="000000"/>
        </w:rPr>
        <w:t>e</w:t>
      </w:r>
      <w:r>
        <w:rPr>
          <w:rFonts w:ascii="Times New Roman"/>
          <w:color w:val="3A3A3A"/>
          <w:spacing w:val="6"/>
          <w:w w:val="90"/>
          <w:sz w:val="16"/>
          <w:u w:val="single" w:color="000000"/>
        </w:rPr>
        <w:t xml:space="preserve">r </w:t>
      </w:r>
      <w:r>
        <w:rPr>
          <w:rFonts w:ascii="Times New Roman"/>
          <w:color w:val="3A3A3A"/>
          <w:spacing w:val="5"/>
          <w:w w:val="90"/>
          <w:sz w:val="16"/>
          <w:u w:val="single" w:color="000000"/>
        </w:rPr>
        <w:t>Adv</w:t>
      </w:r>
      <w:r>
        <w:rPr>
          <w:rFonts w:ascii="Times New Roman"/>
          <w:color w:val="565656"/>
          <w:spacing w:val="5"/>
          <w:w w:val="90"/>
          <w:sz w:val="16"/>
          <w:u w:val="single" w:color="000000"/>
        </w:rPr>
        <w:t>a</w:t>
      </w:r>
      <w:r>
        <w:rPr>
          <w:rFonts w:ascii="Times New Roman"/>
          <w:color w:val="3A3A3A"/>
          <w:spacing w:val="5"/>
          <w:w w:val="90"/>
          <w:sz w:val="16"/>
          <w:u w:val="single" w:color="000000"/>
        </w:rPr>
        <w:t>n</w:t>
      </w:r>
      <w:r>
        <w:rPr>
          <w:rFonts w:ascii="Times New Roman"/>
          <w:color w:val="565656"/>
          <w:spacing w:val="5"/>
          <w:w w:val="90"/>
          <w:sz w:val="16"/>
          <w:u w:val="single" w:color="000000"/>
        </w:rPr>
        <w:t>c</w:t>
      </w:r>
      <w:r>
        <w:rPr>
          <w:rFonts w:ascii="Times New Roman"/>
          <w:color w:val="3A3A3A"/>
          <w:spacing w:val="5"/>
          <w:w w:val="90"/>
          <w:sz w:val="16"/>
          <w:u w:val="single" w:color="000000"/>
        </w:rPr>
        <w:t>em</w:t>
      </w:r>
      <w:r>
        <w:rPr>
          <w:rFonts w:ascii="Times New Roman"/>
          <w:color w:val="565656"/>
          <w:spacing w:val="5"/>
          <w:w w:val="90"/>
          <w:sz w:val="16"/>
          <w:u w:val="single" w:color="000000"/>
        </w:rPr>
        <w:t>e</w:t>
      </w:r>
      <w:r>
        <w:rPr>
          <w:rFonts w:ascii="Times New Roman"/>
          <w:color w:val="3A3A3A"/>
          <w:spacing w:val="5"/>
          <w:w w:val="90"/>
          <w:sz w:val="16"/>
          <w:u w:val="single" w:color="000000"/>
        </w:rPr>
        <w:t>n</w:t>
      </w:r>
      <w:r>
        <w:rPr>
          <w:rFonts w:ascii="Times New Roman"/>
          <w:color w:val="565656"/>
          <w:spacing w:val="5"/>
          <w:w w:val="90"/>
          <w:sz w:val="16"/>
          <w:u w:val="single" w:color="000000"/>
        </w:rPr>
        <w:t xml:space="preserve">t </w:t>
      </w:r>
      <w:r>
        <w:rPr>
          <w:rFonts w:ascii="Times New Roman"/>
          <w:color w:val="565656"/>
          <w:spacing w:val="4"/>
          <w:w w:val="90"/>
          <w:sz w:val="16"/>
          <w:u w:val="single" w:color="000000"/>
        </w:rPr>
        <w:t>Scho</w:t>
      </w:r>
      <w:r>
        <w:rPr>
          <w:rFonts w:ascii="Times New Roman"/>
          <w:color w:val="3A3A3A"/>
          <w:spacing w:val="4"/>
          <w:w w:val="90"/>
          <w:sz w:val="16"/>
          <w:u w:val="single" w:color="000000"/>
        </w:rPr>
        <w:t>l</w:t>
      </w:r>
      <w:r>
        <w:rPr>
          <w:rFonts w:ascii="Times New Roman"/>
          <w:color w:val="565656"/>
          <w:spacing w:val="4"/>
          <w:w w:val="90"/>
          <w:sz w:val="16"/>
          <w:u w:val="single" w:color="000000"/>
        </w:rPr>
        <w:t>a</w:t>
      </w:r>
      <w:r>
        <w:rPr>
          <w:rFonts w:ascii="Times New Roman"/>
          <w:color w:val="3A3A3A"/>
          <w:spacing w:val="4"/>
          <w:w w:val="90"/>
          <w:sz w:val="16"/>
          <w:u w:val="single" w:color="000000"/>
        </w:rPr>
        <w:t>r</w:t>
      </w:r>
      <w:r>
        <w:rPr>
          <w:rFonts w:ascii="Times New Roman"/>
          <w:color w:val="565656"/>
          <w:spacing w:val="4"/>
          <w:w w:val="90"/>
          <w:sz w:val="16"/>
          <w:u w:val="single" w:color="000000"/>
        </w:rPr>
        <w:t>sh</w:t>
      </w:r>
      <w:r>
        <w:rPr>
          <w:rFonts w:ascii="Times New Roman"/>
          <w:color w:val="3A3A3A"/>
          <w:spacing w:val="4"/>
          <w:w w:val="90"/>
          <w:sz w:val="16"/>
          <w:u w:val="single" w:color="000000"/>
        </w:rPr>
        <w:t xml:space="preserve">ip </w:t>
      </w:r>
      <w:r>
        <w:rPr>
          <w:rFonts w:ascii="Times New Roman"/>
          <w:color w:val="3A3A3A"/>
          <w:w w:val="95"/>
          <w:sz w:val="16"/>
        </w:rPr>
        <w:t xml:space="preserve">Application Deadlines: January </w:t>
      </w:r>
      <w:r>
        <w:rPr>
          <w:rFonts w:ascii="Times New Roman"/>
          <w:color w:val="3A3A3A"/>
          <w:spacing w:val="-4"/>
          <w:w w:val="95"/>
          <w:sz w:val="14"/>
        </w:rPr>
        <w:t>31,</w:t>
      </w:r>
      <w:r>
        <w:rPr>
          <w:rFonts w:ascii="Times New Roman"/>
          <w:color w:val="3A3A3A"/>
          <w:spacing w:val="1"/>
          <w:w w:val="95"/>
          <w:sz w:val="14"/>
        </w:rPr>
        <w:t xml:space="preserve"> </w:t>
      </w:r>
      <w:r>
        <w:rPr>
          <w:rFonts w:ascii="Times New Roman"/>
          <w:color w:val="3A3A3A"/>
          <w:w w:val="95"/>
          <w:sz w:val="16"/>
        </w:rPr>
        <w:t>Annually</w:t>
      </w:r>
    </w:p>
    <w:p w:rsidR="00CF3DB2" w:rsidRDefault="007E700D">
      <w:pPr>
        <w:spacing w:before="2" w:line="242" w:lineRule="auto"/>
        <w:ind w:left="182" w:right="3246"/>
        <w:rPr>
          <w:rFonts w:ascii="Times New Roman" w:eastAsia="Times New Roman" w:hAnsi="Times New Roman" w:cs="Times New Roman"/>
          <w:sz w:val="16"/>
          <w:szCs w:val="16"/>
        </w:rPr>
      </w:pPr>
      <w:r>
        <w:rPr>
          <w:rFonts w:ascii="Times New Roman"/>
          <w:color w:val="3A3A3A"/>
          <w:sz w:val="16"/>
        </w:rPr>
        <w:t>Central Michigan University's Leader Advancement Scholarship is awarded</w:t>
      </w:r>
      <w:r>
        <w:rPr>
          <w:rFonts w:ascii="Times New Roman"/>
          <w:color w:val="3A3A3A"/>
          <w:spacing w:val="-2"/>
          <w:sz w:val="16"/>
        </w:rPr>
        <w:t xml:space="preserve"> </w:t>
      </w:r>
      <w:r>
        <w:rPr>
          <w:rFonts w:ascii="Times New Roman"/>
          <w:color w:val="3A3A3A"/>
          <w:sz w:val="16"/>
        </w:rPr>
        <w:t>each</w:t>
      </w:r>
      <w:r>
        <w:rPr>
          <w:rFonts w:ascii="Times New Roman"/>
          <w:color w:val="3A3A3A"/>
          <w:spacing w:val="-9"/>
          <w:sz w:val="16"/>
        </w:rPr>
        <w:t xml:space="preserve"> </w:t>
      </w:r>
      <w:r>
        <w:rPr>
          <w:rFonts w:ascii="Times New Roman"/>
          <w:color w:val="3A3A3A"/>
          <w:sz w:val="16"/>
        </w:rPr>
        <w:t>year</w:t>
      </w:r>
      <w:r>
        <w:rPr>
          <w:rFonts w:ascii="Times New Roman"/>
          <w:color w:val="3A3A3A"/>
          <w:spacing w:val="-11"/>
          <w:sz w:val="16"/>
        </w:rPr>
        <w:t xml:space="preserve"> </w:t>
      </w:r>
      <w:r>
        <w:rPr>
          <w:rFonts w:ascii="Times New Roman"/>
          <w:color w:val="3A3A3A"/>
          <w:sz w:val="16"/>
        </w:rPr>
        <w:t>to</w:t>
      </w:r>
      <w:r>
        <w:rPr>
          <w:rFonts w:ascii="Times New Roman"/>
          <w:color w:val="3A3A3A"/>
          <w:spacing w:val="-15"/>
          <w:sz w:val="16"/>
        </w:rPr>
        <w:t xml:space="preserve"> </w:t>
      </w:r>
      <w:r>
        <w:rPr>
          <w:rFonts w:ascii="Times New Roman"/>
          <w:color w:val="3A3A3A"/>
          <w:sz w:val="16"/>
        </w:rPr>
        <w:t>40</w:t>
      </w:r>
      <w:r>
        <w:rPr>
          <w:rFonts w:ascii="Times New Roman"/>
          <w:color w:val="3A3A3A"/>
          <w:spacing w:val="-9"/>
          <w:sz w:val="16"/>
        </w:rPr>
        <w:t xml:space="preserve"> </w:t>
      </w:r>
      <w:r>
        <w:rPr>
          <w:rFonts w:ascii="Times New Roman"/>
          <w:color w:val="3A3A3A"/>
          <w:sz w:val="16"/>
        </w:rPr>
        <w:t>high</w:t>
      </w:r>
      <w:r>
        <w:rPr>
          <w:rFonts w:ascii="Times New Roman"/>
          <w:color w:val="3A3A3A"/>
          <w:spacing w:val="-4"/>
          <w:sz w:val="16"/>
        </w:rPr>
        <w:t xml:space="preserve"> </w:t>
      </w:r>
      <w:r>
        <w:rPr>
          <w:rFonts w:ascii="Times New Roman"/>
          <w:color w:val="3A3A3A"/>
          <w:sz w:val="16"/>
        </w:rPr>
        <w:t>school</w:t>
      </w:r>
      <w:r>
        <w:rPr>
          <w:rFonts w:ascii="Times New Roman"/>
          <w:color w:val="3A3A3A"/>
          <w:spacing w:val="-8"/>
          <w:sz w:val="16"/>
        </w:rPr>
        <w:t xml:space="preserve"> </w:t>
      </w:r>
      <w:r>
        <w:rPr>
          <w:rFonts w:ascii="Times New Roman"/>
          <w:color w:val="3A3A3A"/>
          <w:sz w:val="16"/>
        </w:rPr>
        <w:t>seniors</w:t>
      </w:r>
      <w:r>
        <w:rPr>
          <w:rFonts w:ascii="Times New Roman"/>
          <w:color w:val="3A3A3A"/>
          <w:spacing w:val="-15"/>
          <w:sz w:val="16"/>
        </w:rPr>
        <w:t xml:space="preserve"> </w:t>
      </w:r>
      <w:r>
        <w:rPr>
          <w:rFonts w:ascii="Times New Roman"/>
          <w:color w:val="3A3A3A"/>
          <w:sz w:val="16"/>
        </w:rPr>
        <w:t>who</w:t>
      </w:r>
      <w:r>
        <w:rPr>
          <w:rFonts w:ascii="Times New Roman"/>
          <w:color w:val="3A3A3A"/>
          <w:spacing w:val="-7"/>
          <w:sz w:val="16"/>
        </w:rPr>
        <w:t xml:space="preserve"> </w:t>
      </w:r>
      <w:r>
        <w:rPr>
          <w:rFonts w:ascii="Times New Roman"/>
          <w:color w:val="3A3A3A"/>
          <w:sz w:val="16"/>
        </w:rPr>
        <w:t>have</w:t>
      </w:r>
      <w:r>
        <w:rPr>
          <w:rFonts w:ascii="Times New Roman"/>
          <w:color w:val="3A3A3A"/>
          <w:spacing w:val="-9"/>
          <w:sz w:val="16"/>
        </w:rPr>
        <w:t xml:space="preserve"> </w:t>
      </w:r>
      <w:r>
        <w:rPr>
          <w:rFonts w:ascii="Times New Roman"/>
          <w:color w:val="3A3A3A"/>
          <w:sz w:val="16"/>
        </w:rPr>
        <w:t>distinguished themselves through a record of leadership in their schools and communities</w:t>
      </w:r>
      <w:r>
        <w:rPr>
          <w:rFonts w:ascii="Times New Roman"/>
          <w:color w:val="3A3A3A"/>
          <w:spacing w:val="-29"/>
          <w:sz w:val="16"/>
        </w:rPr>
        <w:t xml:space="preserve"> </w:t>
      </w:r>
      <w:r>
        <w:rPr>
          <w:rFonts w:ascii="Times New Roman"/>
          <w:color w:val="565656"/>
          <w:sz w:val="16"/>
        </w:rPr>
        <w:t>.</w:t>
      </w:r>
      <w:r>
        <w:rPr>
          <w:rFonts w:ascii="Times New Roman"/>
          <w:color w:val="565656"/>
          <w:spacing w:val="-27"/>
          <w:sz w:val="16"/>
        </w:rPr>
        <w:t xml:space="preserve"> </w:t>
      </w:r>
      <w:r>
        <w:rPr>
          <w:rFonts w:ascii="Times New Roman"/>
          <w:color w:val="3A3A3A"/>
          <w:sz w:val="16"/>
        </w:rPr>
        <w:t>The</w:t>
      </w:r>
      <w:r>
        <w:rPr>
          <w:rFonts w:ascii="Times New Roman"/>
          <w:color w:val="3A3A3A"/>
          <w:spacing w:val="-20"/>
          <w:sz w:val="16"/>
        </w:rPr>
        <w:t xml:space="preserve"> </w:t>
      </w:r>
      <w:r>
        <w:rPr>
          <w:rFonts w:ascii="Times New Roman"/>
          <w:color w:val="3A3A3A"/>
          <w:sz w:val="16"/>
        </w:rPr>
        <w:t>four-year</w:t>
      </w:r>
      <w:r>
        <w:rPr>
          <w:rFonts w:ascii="Times New Roman"/>
          <w:color w:val="3A3A3A"/>
          <w:spacing w:val="-14"/>
          <w:sz w:val="16"/>
        </w:rPr>
        <w:t xml:space="preserve"> </w:t>
      </w:r>
      <w:r>
        <w:rPr>
          <w:rFonts w:ascii="Times New Roman"/>
          <w:color w:val="3A3A3A"/>
          <w:sz w:val="16"/>
        </w:rPr>
        <w:t>renewable</w:t>
      </w:r>
      <w:r>
        <w:rPr>
          <w:rFonts w:ascii="Times New Roman"/>
          <w:color w:val="3A3A3A"/>
          <w:spacing w:val="-10"/>
          <w:sz w:val="16"/>
        </w:rPr>
        <w:t xml:space="preserve"> </w:t>
      </w:r>
      <w:r>
        <w:rPr>
          <w:rFonts w:ascii="Times New Roman"/>
          <w:color w:val="3A3A3A"/>
          <w:sz w:val="16"/>
        </w:rPr>
        <w:t>scholarship</w:t>
      </w:r>
      <w:r>
        <w:rPr>
          <w:rFonts w:ascii="Times New Roman"/>
          <w:color w:val="3A3A3A"/>
          <w:spacing w:val="-11"/>
          <w:sz w:val="16"/>
        </w:rPr>
        <w:t xml:space="preserve"> </w:t>
      </w:r>
      <w:r>
        <w:rPr>
          <w:rFonts w:ascii="Times New Roman"/>
          <w:color w:val="3A3A3A"/>
          <w:sz w:val="16"/>
        </w:rPr>
        <w:t>provides</w:t>
      </w:r>
      <w:r>
        <w:rPr>
          <w:rFonts w:ascii="Times New Roman"/>
          <w:color w:val="3A3A3A"/>
          <w:spacing w:val="-9"/>
          <w:sz w:val="16"/>
        </w:rPr>
        <w:t xml:space="preserve"> </w:t>
      </w:r>
      <w:r>
        <w:rPr>
          <w:rFonts w:ascii="Times New Roman"/>
          <w:color w:val="3A3A3A"/>
          <w:sz w:val="16"/>
        </w:rPr>
        <w:t>$1,500 for</w:t>
      </w:r>
      <w:r>
        <w:rPr>
          <w:rFonts w:ascii="Times New Roman"/>
          <w:color w:val="3A3A3A"/>
          <w:spacing w:val="-15"/>
          <w:sz w:val="16"/>
        </w:rPr>
        <w:t xml:space="preserve"> </w:t>
      </w:r>
      <w:r>
        <w:rPr>
          <w:rFonts w:ascii="Times New Roman"/>
          <w:color w:val="3A3A3A"/>
          <w:sz w:val="16"/>
        </w:rPr>
        <w:t>each</w:t>
      </w:r>
      <w:r>
        <w:rPr>
          <w:rFonts w:ascii="Times New Roman"/>
          <w:color w:val="3A3A3A"/>
          <w:spacing w:val="-6"/>
          <w:sz w:val="16"/>
        </w:rPr>
        <w:t xml:space="preserve"> </w:t>
      </w:r>
      <w:r>
        <w:rPr>
          <w:rFonts w:ascii="Times New Roman"/>
          <w:color w:val="3A3A3A"/>
          <w:sz w:val="16"/>
        </w:rPr>
        <w:t>academic</w:t>
      </w:r>
      <w:r>
        <w:rPr>
          <w:rFonts w:ascii="Times New Roman"/>
          <w:color w:val="3A3A3A"/>
          <w:spacing w:val="-17"/>
          <w:sz w:val="16"/>
        </w:rPr>
        <w:t xml:space="preserve"> </w:t>
      </w:r>
      <w:r>
        <w:rPr>
          <w:rFonts w:ascii="Times New Roman"/>
          <w:color w:val="3A3A3A"/>
          <w:sz w:val="16"/>
        </w:rPr>
        <w:t>year.</w:t>
      </w:r>
      <w:r>
        <w:rPr>
          <w:rFonts w:ascii="Times New Roman"/>
          <w:color w:val="3A3A3A"/>
          <w:spacing w:val="-14"/>
          <w:sz w:val="16"/>
        </w:rPr>
        <w:t xml:space="preserve"> </w:t>
      </w:r>
      <w:r>
        <w:rPr>
          <w:rFonts w:ascii="Times New Roman"/>
          <w:color w:val="3A3A3A"/>
          <w:sz w:val="16"/>
        </w:rPr>
        <w:t>The</w:t>
      </w:r>
      <w:r>
        <w:rPr>
          <w:rFonts w:ascii="Times New Roman"/>
          <w:color w:val="3A3A3A"/>
          <w:spacing w:val="-14"/>
          <w:sz w:val="16"/>
        </w:rPr>
        <w:t xml:space="preserve"> </w:t>
      </w:r>
      <w:r>
        <w:rPr>
          <w:rFonts w:ascii="Times New Roman"/>
          <w:color w:val="3A3A3A"/>
          <w:sz w:val="16"/>
        </w:rPr>
        <w:t>four-year</w:t>
      </w:r>
      <w:r>
        <w:rPr>
          <w:rFonts w:ascii="Times New Roman"/>
          <w:color w:val="3A3A3A"/>
          <w:spacing w:val="-13"/>
          <w:sz w:val="16"/>
        </w:rPr>
        <w:t xml:space="preserve"> </w:t>
      </w:r>
      <w:r>
        <w:rPr>
          <w:rFonts w:ascii="Times New Roman"/>
          <w:color w:val="3A3A3A"/>
          <w:sz w:val="16"/>
        </w:rPr>
        <w:t>value</w:t>
      </w:r>
      <w:r>
        <w:rPr>
          <w:rFonts w:ascii="Times New Roman"/>
          <w:color w:val="3A3A3A"/>
          <w:spacing w:val="-10"/>
          <w:sz w:val="16"/>
        </w:rPr>
        <w:t xml:space="preserve"> </w:t>
      </w:r>
      <w:r>
        <w:rPr>
          <w:rFonts w:ascii="Times New Roman"/>
          <w:color w:val="3A3A3A"/>
          <w:sz w:val="16"/>
        </w:rPr>
        <w:t>of</w:t>
      </w:r>
      <w:r>
        <w:rPr>
          <w:rFonts w:ascii="Times New Roman"/>
          <w:color w:val="3A3A3A"/>
          <w:spacing w:val="-7"/>
          <w:sz w:val="16"/>
        </w:rPr>
        <w:t xml:space="preserve"> </w:t>
      </w:r>
      <w:r>
        <w:rPr>
          <w:rFonts w:ascii="Times New Roman"/>
          <w:color w:val="3A3A3A"/>
          <w:sz w:val="16"/>
        </w:rPr>
        <w:t>the</w:t>
      </w:r>
      <w:r>
        <w:rPr>
          <w:rFonts w:ascii="Times New Roman"/>
          <w:color w:val="3A3A3A"/>
          <w:spacing w:val="-12"/>
          <w:sz w:val="16"/>
        </w:rPr>
        <w:t xml:space="preserve"> </w:t>
      </w:r>
      <w:r>
        <w:rPr>
          <w:rFonts w:ascii="Times New Roman"/>
          <w:color w:val="3A3A3A"/>
          <w:sz w:val="16"/>
        </w:rPr>
        <w:t>scholarship</w:t>
      </w:r>
      <w:r>
        <w:rPr>
          <w:rFonts w:ascii="Times New Roman"/>
          <w:color w:val="3A3A3A"/>
          <w:spacing w:val="-10"/>
          <w:sz w:val="16"/>
        </w:rPr>
        <w:t xml:space="preserve"> </w:t>
      </w:r>
      <w:r>
        <w:rPr>
          <w:rFonts w:ascii="Times New Roman"/>
          <w:color w:val="3A3A3A"/>
          <w:sz w:val="16"/>
        </w:rPr>
        <w:t>is</w:t>
      </w:r>
    </w:p>
    <w:p w:rsidR="00CF3DB2" w:rsidRDefault="007E700D">
      <w:pPr>
        <w:spacing w:before="1" w:line="256" w:lineRule="auto"/>
        <w:ind w:left="196" w:right="3242"/>
        <w:rPr>
          <w:rFonts w:ascii="Times New Roman" w:eastAsia="Times New Roman" w:hAnsi="Times New Roman" w:cs="Times New Roman"/>
          <w:sz w:val="16"/>
          <w:szCs w:val="16"/>
        </w:rPr>
      </w:pPr>
      <w:r>
        <w:rPr>
          <w:rFonts w:ascii="Times New Roman"/>
          <w:color w:val="3A3A3A"/>
          <w:sz w:val="16"/>
        </w:rPr>
        <w:t>$6,000</w:t>
      </w:r>
      <w:r>
        <w:rPr>
          <w:rFonts w:ascii="Times New Roman"/>
          <w:color w:val="565656"/>
          <w:sz w:val="16"/>
        </w:rPr>
        <w:t>.</w:t>
      </w:r>
      <w:r>
        <w:rPr>
          <w:rFonts w:ascii="Times New Roman"/>
          <w:color w:val="565656"/>
          <w:spacing w:val="-26"/>
          <w:sz w:val="16"/>
        </w:rPr>
        <w:t xml:space="preserve"> </w:t>
      </w:r>
      <w:r>
        <w:rPr>
          <w:rFonts w:ascii="Times New Roman"/>
          <w:color w:val="3A3A3A"/>
          <w:sz w:val="16"/>
        </w:rPr>
        <w:t>Students</w:t>
      </w:r>
      <w:r>
        <w:rPr>
          <w:rFonts w:ascii="Times New Roman"/>
          <w:color w:val="3A3A3A"/>
          <w:spacing w:val="-17"/>
          <w:sz w:val="16"/>
        </w:rPr>
        <w:t xml:space="preserve"> </w:t>
      </w:r>
      <w:r>
        <w:rPr>
          <w:rFonts w:ascii="Times New Roman"/>
          <w:color w:val="3A3A3A"/>
          <w:sz w:val="16"/>
        </w:rPr>
        <w:t>who</w:t>
      </w:r>
      <w:r>
        <w:rPr>
          <w:rFonts w:ascii="Times New Roman"/>
          <w:color w:val="3A3A3A"/>
          <w:spacing w:val="-9"/>
          <w:sz w:val="16"/>
        </w:rPr>
        <w:t xml:space="preserve"> </w:t>
      </w:r>
      <w:r>
        <w:rPr>
          <w:rFonts w:ascii="Times New Roman"/>
          <w:color w:val="3A3A3A"/>
          <w:sz w:val="16"/>
        </w:rPr>
        <w:t>have</w:t>
      </w:r>
      <w:r>
        <w:rPr>
          <w:rFonts w:ascii="Times New Roman"/>
          <w:color w:val="3A3A3A"/>
          <w:spacing w:val="-10"/>
          <w:sz w:val="16"/>
        </w:rPr>
        <w:t xml:space="preserve"> </w:t>
      </w:r>
      <w:r>
        <w:rPr>
          <w:rFonts w:ascii="Times New Roman"/>
          <w:color w:val="3A3A3A"/>
          <w:sz w:val="16"/>
        </w:rPr>
        <w:t>a</w:t>
      </w:r>
      <w:r>
        <w:rPr>
          <w:rFonts w:ascii="Times New Roman"/>
          <w:color w:val="3A3A3A"/>
          <w:spacing w:val="-10"/>
          <w:sz w:val="16"/>
        </w:rPr>
        <w:t xml:space="preserve"> </w:t>
      </w:r>
      <w:r>
        <w:rPr>
          <w:rFonts w:ascii="Times New Roman"/>
          <w:color w:val="3A3A3A"/>
          <w:sz w:val="16"/>
        </w:rPr>
        <w:t>GPA</w:t>
      </w:r>
      <w:r>
        <w:rPr>
          <w:rFonts w:ascii="Times New Roman"/>
          <w:color w:val="3A3A3A"/>
          <w:spacing w:val="-10"/>
          <w:sz w:val="16"/>
        </w:rPr>
        <w:t xml:space="preserve"> </w:t>
      </w:r>
      <w:r>
        <w:rPr>
          <w:rFonts w:ascii="Times New Roman"/>
          <w:color w:val="3A3A3A"/>
          <w:sz w:val="16"/>
        </w:rPr>
        <w:t>of</w:t>
      </w:r>
      <w:r>
        <w:rPr>
          <w:rFonts w:ascii="Times New Roman"/>
          <w:color w:val="3A3A3A"/>
          <w:spacing w:val="-6"/>
          <w:sz w:val="16"/>
        </w:rPr>
        <w:t xml:space="preserve"> 3</w:t>
      </w:r>
      <w:r>
        <w:rPr>
          <w:rFonts w:ascii="Times New Roman"/>
          <w:color w:val="565656"/>
          <w:spacing w:val="-6"/>
          <w:sz w:val="16"/>
        </w:rPr>
        <w:t>.</w:t>
      </w:r>
      <w:r>
        <w:rPr>
          <w:rFonts w:ascii="Times New Roman"/>
          <w:color w:val="3A3A3A"/>
          <w:spacing w:val="-6"/>
          <w:sz w:val="16"/>
        </w:rPr>
        <w:t>5</w:t>
      </w:r>
      <w:r>
        <w:rPr>
          <w:rFonts w:ascii="Times New Roman"/>
          <w:color w:val="3A3A3A"/>
          <w:spacing w:val="-19"/>
          <w:sz w:val="16"/>
        </w:rPr>
        <w:t xml:space="preserve"> </w:t>
      </w:r>
      <w:r>
        <w:rPr>
          <w:rFonts w:ascii="Times New Roman"/>
          <w:color w:val="3A3A3A"/>
          <w:sz w:val="16"/>
        </w:rPr>
        <w:t>or</w:t>
      </w:r>
      <w:r>
        <w:rPr>
          <w:rFonts w:ascii="Times New Roman"/>
          <w:color w:val="3A3A3A"/>
          <w:spacing w:val="-15"/>
          <w:sz w:val="16"/>
        </w:rPr>
        <w:t xml:space="preserve"> </w:t>
      </w:r>
      <w:r>
        <w:rPr>
          <w:rFonts w:ascii="Times New Roman"/>
          <w:color w:val="3A3A3A"/>
          <w:sz w:val="16"/>
        </w:rPr>
        <w:t>higher</w:t>
      </w:r>
      <w:r>
        <w:rPr>
          <w:rFonts w:ascii="Times New Roman"/>
          <w:color w:val="3A3A3A"/>
          <w:spacing w:val="-5"/>
          <w:sz w:val="16"/>
        </w:rPr>
        <w:t xml:space="preserve"> </w:t>
      </w:r>
      <w:r>
        <w:rPr>
          <w:rFonts w:ascii="Times New Roman"/>
          <w:color w:val="3A3A3A"/>
          <w:sz w:val="16"/>
        </w:rPr>
        <w:t>also</w:t>
      </w:r>
      <w:r>
        <w:rPr>
          <w:rFonts w:ascii="Times New Roman"/>
          <w:color w:val="3A3A3A"/>
          <w:spacing w:val="-14"/>
          <w:sz w:val="16"/>
        </w:rPr>
        <w:t xml:space="preserve"> </w:t>
      </w:r>
      <w:r>
        <w:rPr>
          <w:rFonts w:ascii="Times New Roman"/>
          <w:color w:val="3A3A3A"/>
          <w:sz w:val="16"/>
        </w:rPr>
        <w:t>receive</w:t>
      </w:r>
      <w:r>
        <w:rPr>
          <w:rFonts w:ascii="Times New Roman"/>
          <w:color w:val="3A3A3A"/>
          <w:spacing w:val="-9"/>
          <w:sz w:val="16"/>
        </w:rPr>
        <w:t xml:space="preserve"> </w:t>
      </w:r>
      <w:r>
        <w:rPr>
          <w:rFonts w:ascii="Times New Roman"/>
          <w:color w:val="3A3A3A"/>
          <w:sz w:val="16"/>
        </w:rPr>
        <w:t>an</w:t>
      </w:r>
      <w:r>
        <w:rPr>
          <w:rFonts w:ascii="Times New Roman"/>
          <w:color w:val="3A3A3A"/>
          <w:spacing w:val="-7"/>
          <w:sz w:val="16"/>
        </w:rPr>
        <w:t xml:space="preserve"> [</w:t>
      </w:r>
      <w:r>
        <w:rPr>
          <w:rFonts w:ascii="Times New Roman"/>
          <w:color w:val="565656"/>
          <w:spacing w:val="-7"/>
          <w:sz w:val="16"/>
        </w:rPr>
        <w:t>.</w:t>
      </w:r>
      <w:r>
        <w:rPr>
          <w:rFonts w:ascii="Times New Roman"/>
          <w:color w:val="3A3A3A"/>
          <w:spacing w:val="-7"/>
          <w:sz w:val="16"/>
        </w:rPr>
        <w:t xml:space="preserve">..] </w:t>
      </w:r>
      <w:r>
        <w:rPr>
          <w:rFonts w:ascii="Times New Roman"/>
          <w:color w:val="3A3A3A"/>
          <w:sz w:val="16"/>
          <w:u w:val="single" w:color="000000"/>
        </w:rPr>
        <w:t>More</w:t>
      </w:r>
    </w:p>
    <w:p w:rsidR="00CF3DB2" w:rsidRDefault="007E700D">
      <w:pPr>
        <w:spacing w:before="115"/>
        <w:ind w:left="196" w:right="3229"/>
        <w:rPr>
          <w:rFonts w:ascii="Times New Roman" w:eastAsia="Times New Roman" w:hAnsi="Times New Roman" w:cs="Times New Roman"/>
          <w:sz w:val="16"/>
          <w:szCs w:val="16"/>
        </w:rPr>
      </w:pPr>
      <w:r>
        <w:rPr>
          <w:rFonts w:ascii="Times New Roman"/>
          <w:color w:val="3A3A3A"/>
          <w:w w:val="95"/>
          <w:sz w:val="16"/>
          <w:u w:val="single" w:color="000000"/>
        </w:rPr>
        <w:t>C</w:t>
      </w:r>
      <w:r>
        <w:rPr>
          <w:rFonts w:ascii="Times New Roman"/>
          <w:color w:val="565656"/>
          <w:w w:val="95"/>
          <w:sz w:val="16"/>
          <w:u w:val="single" w:color="000000"/>
        </w:rPr>
        <w:t>h</w:t>
      </w:r>
      <w:r>
        <w:rPr>
          <w:rFonts w:ascii="Times New Roman"/>
          <w:color w:val="3A3A3A"/>
          <w:w w:val="95"/>
          <w:sz w:val="16"/>
          <w:u w:val="single" w:color="000000"/>
        </w:rPr>
        <w:t>i</w:t>
      </w:r>
      <w:r>
        <w:rPr>
          <w:rFonts w:ascii="Times New Roman"/>
          <w:color w:val="3A3A3A"/>
          <w:spacing w:val="-20"/>
          <w:w w:val="95"/>
          <w:sz w:val="16"/>
          <w:u w:val="single" w:color="000000"/>
        </w:rPr>
        <w:t xml:space="preserve"> </w:t>
      </w:r>
      <w:r>
        <w:rPr>
          <w:rFonts w:ascii="Arial"/>
          <w:color w:val="3A3A3A"/>
          <w:w w:val="95"/>
          <w:sz w:val="18"/>
          <w:u w:val="single" w:color="000000"/>
        </w:rPr>
        <w:t>Am</w:t>
      </w:r>
      <w:r>
        <w:rPr>
          <w:rFonts w:ascii="Arial"/>
          <w:color w:val="3A3A3A"/>
          <w:spacing w:val="-33"/>
          <w:w w:val="95"/>
          <w:sz w:val="18"/>
          <w:u w:val="single" w:color="000000"/>
        </w:rPr>
        <w:t xml:space="preserve"> </w:t>
      </w:r>
      <w:r>
        <w:rPr>
          <w:rFonts w:ascii="Arial"/>
          <w:color w:val="3A3A3A"/>
          <w:w w:val="95"/>
          <w:sz w:val="18"/>
          <w:u w:val="single" w:color="000000"/>
        </w:rPr>
        <w:t>Clr</w:t>
      </w:r>
      <w:r>
        <w:rPr>
          <w:rFonts w:ascii="Arial"/>
          <w:color w:val="565656"/>
          <w:w w:val="95"/>
          <w:sz w:val="18"/>
          <w:u w:val="single" w:color="000000"/>
        </w:rPr>
        <w:t>d</w:t>
      </w:r>
      <w:r>
        <w:rPr>
          <w:rFonts w:ascii="Arial"/>
          <w:color w:val="3A3A3A"/>
          <w:w w:val="95"/>
          <w:sz w:val="18"/>
          <w:u w:val="single" w:color="000000"/>
        </w:rPr>
        <w:t>e</w:t>
      </w:r>
      <w:r>
        <w:rPr>
          <w:rFonts w:ascii="Arial"/>
          <w:color w:val="3A3A3A"/>
          <w:spacing w:val="-38"/>
          <w:w w:val="95"/>
          <w:sz w:val="18"/>
          <w:u w:val="single" w:color="000000"/>
        </w:rPr>
        <w:t xml:space="preserve"> </w:t>
      </w:r>
      <w:r>
        <w:rPr>
          <w:rFonts w:ascii="Times New Roman"/>
          <w:color w:val="565656"/>
          <w:w w:val="95"/>
          <w:sz w:val="16"/>
          <w:u w:val="single" w:color="000000"/>
        </w:rPr>
        <w:t>S</w:t>
      </w:r>
      <w:r>
        <w:rPr>
          <w:rFonts w:ascii="Times New Roman"/>
          <w:color w:val="3A3A3A"/>
          <w:w w:val="95"/>
          <w:sz w:val="16"/>
          <w:u w:val="single" w:color="000000"/>
        </w:rPr>
        <w:t>choiarshio</w:t>
      </w:r>
      <w:r>
        <w:rPr>
          <w:rFonts w:ascii="Times New Roman"/>
          <w:color w:val="3A3A3A"/>
          <w:spacing w:val="-18"/>
          <w:w w:val="95"/>
          <w:sz w:val="16"/>
          <w:u w:val="single" w:color="000000"/>
        </w:rPr>
        <w:t xml:space="preserve"> </w:t>
      </w:r>
      <w:r>
        <w:rPr>
          <w:rFonts w:ascii="Times New Roman"/>
          <w:color w:val="3A3A3A"/>
          <w:w w:val="95"/>
          <w:sz w:val="16"/>
          <w:u w:val="single" w:color="000000"/>
        </w:rPr>
        <w:t>for</w:t>
      </w:r>
      <w:r>
        <w:rPr>
          <w:rFonts w:ascii="Times New Roman"/>
          <w:color w:val="3A3A3A"/>
          <w:spacing w:val="-24"/>
          <w:w w:val="95"/>
          <w:sz w:val="16"/>
          <w:u w:val="single" w:color="000000"/>
        </w:rPr>
        <w:t xml:space="preserve"> </w:t>
      </w:r>
      <w:r>
        <w:rPr>
          <w:rFonts w:ascii="Times New Roman"/>
          <w:color w:val="3A3A3A"/>
          <w:spacing w:val="3"/>
          <w:w w:val="95"/>
          <w:sz w:val="16"/>
          <w:u w:val="single" w:color="000000"/>
        </w:rPr>
        <w:t>A</w:t>
      </w:r>
      <w:r>
        <w:rPr>
          <w:rFonts w:ascii="Times New Roman"/>
          <w:color w:val="565656"/>
          <w:spacing w:val="3"/>
          <w:w w:val="95"/>
          <w:sz w:val="16"/>
          <w:u w:val="single" w:color="000000"/>
        </w:rPr>
        <w:t>sia</w:t>
      </w:r>
      <w:r>
        <w:rPr>
          <w:rFonts w:ascii="Times New Roman"/>
          <w:color w:val="181818"/>
          <w:spacing w:val="3"/>
          <w:w w:val="95"/>
          <w:sz w:val="16"/>
          <w:u w:val="single" w:color="000000"/>
        </w:rPr>
        <w:t>n</w:t>
      </w:r>
      <w:r>
        <w:rPr>
          <w:rFonts w:ascii="Times New Roman"/>
          <w:color w:val="181818"/>
          <w:spacing w:val="-24"/>
          <w:w w:val="95"/>
          <w:sz w:val="16"/>
          <w:u w:val="single" w:color="000000"/>
        </w:rPr>
        <w:t xml:space="preserve"> </w:t>
      </w:r>
      <w:r>
        <w:rPr>
          <w:rFonts w:ascii="Times New Roman"/>
          <w:color w:val="3A3A3A"/>
          <w:spacing w:val="3"/>
          <w:w w:val="95"/>
          <w:sz w:val="16"/>
          <w:u w:val="single" w:color="000000"/>
        </w:rPr>
        <w:t>Ameri</w:t>
      </w:r>
      <w:r>
        <w:rPr>
          <w:rFonts w:ascii="Times New Roman"/>
          <w:color w:val="565656"/>
          <w:spacing w:val="3"/>
          <w:w w:val="95"/>
          <w:sz w:val="16"/>
          <w:u w:val="single" w:color="000000"/>
        </w:rPr>
        <w:t>ca</w:t>
      </w:r>
      <w:r>
        <w:rPr>
          <w:rFonts w:ascii="Times New Roman"/>
          <w:color w:val="3A3A3A"/>
          <w:spacing w:val="3"/>
          <w:w w:val="95"/>
          <w:sz w:val="16"/>
          <w:u w:val="single" w:color="000000"/>
        </w:rPr>
        <w:t>n</w:t>
      </w:r>
      <w:r>
        <w:rPr>
          <w:rFonts w:ascii="Times New Roman"/>
          <w:color w:val="3A3A3A"/>
          <w:spacing w:val="-20"/>
          <w:w w:val="95"/>
          <w:sz w:val="16"/>
          <w:u w:val="single" w:color="000000"/>
        </w:rPr>
        <w:t xml:space="preserve"> </w:t>
      </w:r>
      <w:r>
        <w:rPr>
          <w:rFonts w:ascii="Times New Roman"/>
          <w:color w:val="3A3A3A"/>
          <w:w w:val="95"/>
          <w:sz w:val="16"/>
          <w:u w:val="single" w:color="000000"/>
        </w:rPr>
        <w:t>High</w:t>
      </w:r>
      <w:r>
        <w:rPr>
          <w:rFonts w:ascii="Times New Roman"/>
          <w:color w:val="3A3A3A"/>
          <w:spacing w:val="-19"/>
          <w:w w:val="95"/>
          <w:sz w:val="16"/>
          <w:u w:val="single" w:color="000000"/>
        </w:rPr>
        <w:t xml:space="preserve"> </w:t>
      </w:r>
      <w:r>
        <w:rPr>
          <w:rFonts w:ascii="Times New Roman"/>
          <w:color w:val="565656"/>
          <w:spacing w:val="2"/>
          <w:w w:val="95"/>
          <w:sz w:val="16"/>
          <w:u w:val="single" w:color="000000"/>
        </w:rPr>
        <w:t>Sc</w:t>
      </w:r>
      <w:r>
        <w:rPr>
          <w:rFonts w:ascii="Times New Roman"/>
          <w:color w:val="282828"/>
          <w:spacing w:val="2"/>
          <w:w w:val="95"/>
          <w:sz w:val="16"/>
          <w:u w:val="single" w:color="000000"/>
        </w:rPr>
        <w:t>h</w:t>
      </w:r>
      <w:r>
        <w:rPr>
          <w:rFonts w:ascii="Times New Roman"/>
          <w:color w:val="565656"/>
          <w:spacing w:val="2"/>
          <w:w w:val="95"/>
          <w:sz w:val="16"/>
          <w:u w:val="single" w:color="000000"/>
        </w:rPr>
        <w:t>o</w:t>
      </w:r>
      <w:r>
        <w:rPr>
          <w:rFonts w:ascii="Times New Roman"/>
          <w:color w:val="3A3A3A"/>
          <w:spacing w:val="2"/>
          <w:w w:val="95"/>
          <w:sz w:val="16"/>
          <w:u w:val="single" w:color="000000"/>
        </w:rPr>
        <w:t>o!</w:t>
      </w:r>
      <w:r>
        <w:rPr>
          <w:rFonts w:ascii="Times New Roman"/>
          <w:color w:val="3A3A3A"/>
          <w:spacing w:val="-25"/>
          <w:w w:val="95"/>
          <w:sz w:val="16"/>
          <w:u w:val="single" w:color="000000"/>
        </w:rPr>
        <w:t xml:space="preserve"> </w:t>
      </w:r>
      <w:r>
        <w:rPr>
          <w:rFonts w:ascii="Times New Roman"/>
          <w:color w:val="3A3A3A"/>
          <w:w w:val="95"/>
          <w:sz w:val="16"/>
          <w:u w:val="single" w:color="000000"/>
        </w:rPr>
        <w:t>Seniors</w:t>
      </w:r>
      <w:r>
        <w:rPr>
          <w:rFonts w:ascii="Times New Roman"/>
          <w:color w:val="3A3A3A"/>
          <w:spacing w:val="-24"/>
          <w:w w:val="95"/>
          <w:sz w:val="16"/>
          <w:u w:val="single" w:color="000000"/>
        </w:rPr>
        <w:t xml:space="preserve"> </w:t>
      </w:r>
      <w:r>
        <w:rPr>
          <w:rFonts w:ascii="Arial"/>
          <w:color w:val="3A3A3A"/>
          <w:w w:val="95"/>
          <w:sz w:val="18"/>
          <w:u w:val="single" w:color="000000"/>
        </w:rPr>
        <w:t xml:space="preserve">of </w:t>
      </w:r>
      <w:r>
        <w:rPr>
          <w:rFonts w:ascii="Times New Roman"/>
          <w:color w:val="565656"/>
          <w:spacing w:val="3"/>
          <w:w w:val="95"/>
          <w:sz w:val="16"/>
          <w:u w:val="single" w:color="000000"/>
        </w:rPr>
        <w:t>Sa</w:t>
      </w:r>
      <w:r>
        <w:rPr>
          <w:rFonts w:ascii="Times New Roman"/>
          <w:color w:val="3A3A3A"/>
          <w:spacing w:val="3"/>
          <w:w w:val="95"/>
          <w:sz w:val="16"/>
          <w:u w:val="single" w:color="000000"/>
        </w:rPr>
        <w:t xml:space="preserve">nta </w:t>
      </w:r>
      <w:r>
        <w:rPr>
          <w:rFonts w:ascii="Times New Roman"/>
          <w:color w:val="3A3A3A"/>
          <w:w w:val="95"/>
          <w:sz w:val="16"/>
          <w:u w:val="single" w:color="000000"/>
        </w:rPr>
        <w:t>Clara</w:t>
      </w:r>
      <w:r>
        <w:rPr>
          <w:rFonts w:ascii="Times New Roman"/>
          <w:color w:val="3A3A3A"/>
          <w:spacing w:val="-28"/>
          <w:w w:val="95"/>
          <w:sz w:val="16"/>
          <w:u w:val="single" w:color="000000"/>
        </w:rPr>
        <w:t xml:space="preserve"> </w:t>
      </w:r>
      <w:r>
        <w:rPr>
          <w:rFonts w:ascii="Times New Roman"/>
          <w:color w:val="3A3A3A"/>
          <w:w w:val="95"/>
          <w:sz w:val="16"/>
          <w:u w:val="single" w:color="000000"/>
        </w:rPr>
        <w:t>County</w:t>
      </w:r>
    </w:p>
    <w:p w:rsidR="00CF3DB2" w:rsidRDefault="007E700D">
      <w:pPr>
        <w:spacing w:line="172" w:lineRule="exact"/>
        <w:ind w:left="196" w:right="3253"/>
        <w:rPr>
          <w:rFonts w:ascii="Times New Roman" w:eastAsia="Times New Roman" w:hAnsi="Times New Roman" w:cs="Times New Roman"/>
          <w:sz w:val="16"/>
          <w:szCs w:val="16"/>
        </w:rPr>
      </w:pPr>
      <w:r>
        <w:rPr>
          <w:rFonts w:ascii="Times New Roman"/>
          <w:color w:val="3A3A3A"/>
          <w:w w:val="95"/>
          <w:sz w:val="16"/>
        </w:rPr>
        <w:t>Application</w:t>
      </w:r>
      <w:r>
        <w:rPr>
          <w:rFonts w:ascii="Times New Roman"/>
          <w:color w:val="3A3A3A"/>
          <w:spacing w:val="-3"/>
          <w:w w:val="95"/>
          <w:sz w:val="16"/>
        </w:rPr>
        <w:t xml:space="preserve"> </w:t>
      </w:r>
      <w:r>
        <w:rPr>
          <w:rFonts w:ascii="Times New Roman"/>
          <w:color w:val="3A3A3A"/>
          <w:w w:val="95"/>
          <w:sz w:val="16"/>
        </w:rPr>
        <w:t>Deadlines:</w:t>
      </w:r>
      <w:r>
        <w:rPr>
          <w:rFonts w:ascii="Times New Roman"/>
          <w:color w:val="3A3A3A"/>
          <w:spacing w:val="-13"/>
          <w:w w:val="95"/>
          <w:sz w:val="16"/>
        </w:rPr>
        <w:t xml:space="preserve"> </w:t>
      </w:r>
      <w:r>
        <w:rPr>
          <w:rFonts w:ascii="Times New Roman"/>
          <w:color w:val="3A3A3A"/>
          <w:w w:val="95"/>
          <w:sz w:val="16"/>
        </w:rPr>
        <w:t>March</w:t>
      </w:r>
      <w:r>
        <w:rPr>
          <w:rFonts w:ascii="Times New Roman"/>
          <w:color w:val="3A3A3A"/>
          <w:spacing w:val="-10"/>
          <w:w w:val="95"/>
          <w:sz w:val="16"/>
        </w:rPr>
        <w:t xml:space="preserve"> </w:t>
      </w:r>
      <w:r>
        <w:rPr>
          <w:rFonts w:ascii="Times New Roman"/>
          <w:color w:val="3A3A3A"/>
          <w:w w:val="95"/>
          <w:sz w:val="16"/>
        </w:rPr>
        <w:t>29,</w:t>
      </w:r>
      <w:r>
        <w:rPr>
          <w:rFonts w:ascii="Times New Roman"/>
          <w:color w:val="3A3A3A"/>
          <w:spacing w:val="-13"/>
          <w:w w:val="95"/>
          <w:sz w:val="16"/>
        </w:rPr>
        <w:t xml:space="preserve"> </w:t>
      </w:r>
      <w:r>
        <w:rPr>
          <w:rFonts w:ascii="Times New Roman"/>
          <w:color w:val="3A3A3A"/>
          <w:w w:val="95"/>
          <w:sz w:val="16"/>
        </w:rPr>
        <w:t>Annually</w:t>
      </w:r>
    </w:p>
    <w:p w:rsidR="00CF3DB2" w:rsidRDefault="007E700D">
      <w:pPr>
        <w:spacing w:line="244" w:lineRule="auto"/>
        <w:ind w:left="201" w:right="3229" w:hanging="5"/>
        <w:rPr>
          <w:rFonts w:ascii="Times New Roman" w:eastAsia="Times New Roman" w:hAnsi="Times New Roman" w:cs="Times New Roman"/>
          <w:sz w:val="16"/>
          <w:szCs w:val="16"/>
        </w:rPr>
      </w:pPr>
      <w:r>
        <w:rPr>
          <w:rFonts w:ascii="Times New Roman"/>
          <w:color w:val="3A3A3A"/>
          <w:sz w:val="16"/>
        </w:rPr>
        <w:t>Chi</w:t>
      </w:r>
      <w:r>
        <w:rPr>
          <w:rFonts w:ascii="Times New Roman"/>
          <w:color w:val="3A3A3A"/>
          <w:spacing w:val="-21"/>
          <w:sz w:val="16"/>
        </w:rPr>
        <w:t xml:space="preserve"> </w:t>
      </w:r>
      <w:r>
        <w:rPr>
          <w:rFonts w:ascii="Times New Roman"/>
          <w:color w:val="3A3A3A"/>
          <w:sz w:val="16"/>
        </w:rPr>
        <w:t>Am</w:t>
      </w:r>
      <w:r>
        <w:rPr>
          <w:rFonts w:ascii="Times New Roman"/>
          <w:color w:val="3A3A3A"/>
          <w:spacing w:val="-19"/>
          <w:sz w:val="16"/>
        </w:rPr>
        <w:t xml:space="preserve"> </w:t>
      </w:r>
      <w:r>
        <w:rPr>
          <w:rFonts w:ascii="Times New Roman"/>
          <w:color w:val="3A3A3A"/>
          <w:spacing w:val="3"/>
          <w:sz w:val="16"/>
        </w:rPr>
        <w:t>C</w:t>
      </w:r>
      <w:r>
        <w:rPr>
          <w:rFonts w:ascii="Times New Roman"/>
          <w:color w:val="565656"/>
          <w:spacing w:val="3"/>
          <w:sz w:val="16"/>
        </w:rPr>
        <w:t>i</w:t>
      </w:r>
      <w:r>
        <w:rPr>
          <w:rFonts w:ascii="Times New Roman"/>
          <w:color w:val="3A3A3A"/>
          <w:spacing w:val="3"/>
          <w:sz w:val="16"/>
        </w:rPr>
        <w:t>rcle</w:t>
      </w:r>
      <w:r>
        <w:rPr>
          <w:rFonts w:ascii="Times New Roman"/>
          <w:color w:val="3A3A3A"/>
          <w:spacing w:val="-22"/>
          <w:sz w:val="16"/>
        </w:rPr>
        <w:t xml:space="preserve"> </w:t>
      </w:r>
      <w:r>
        <w:rPr>
          <w:rFonts w:ascii="Times New Roman"/>
          <w:color w:val="3A3A3A"/>
          <w:sz w:val="16"/>
        </w:rPr>
        <w:t>is</w:t>
      </w:r>
      <w:r>
        <w:rPr>
          <w:rFonts w:ascii="Times New Roman"/>
          <w:color w:val="3A3A3A"/>
          <w:spacing w:val="-22"/>
          <w:sz w:val="16"/>
        </w:rPr>
        <w:t xml:space="preserve"> </w:t>
      </w:r>
      <w:r>
        <w:rPr>
          <w:rFonts w:ascii="Times New Roman"/>
          <w:color w:val="3A3A3A"/>
          <w:sz w:val="16"/>
        </w:rPr>
        <w:t>a</w:t>
      </w:r>
      <w:r>
        <w:rPr>
          <w:rFonts w:ascii="Times New Roman"/>
          <w:color w:val="3A3A3A"/>
          <w:spacing w:val="-21"/>
          <w:sz w:val="16"/>
        </w:rPr>
        <w:t xml:space="preserve"> </w:t>
      </w:r>
      <w:r>
        <w:rPr>
          <w:rFonts w:ascii="Times New Roman"/>
          <w:color w:val="3A3A3A"/>
          <w:sz w:val="16"/>
        </w:rPr>
        <w:t>non-profit</w:t>
      </w:r>
      <w:r>
        <w:rPr>
          <w:rFonts w:ascii="Times New Roman"/>
          <w:color w:val="3A3A3A"/>
          <w:spacing w:val="-18"/>
          <w:sz w:val="16"/>
        </w:rPr>
        <w:t xml:space="preserve"> </w:t>
      </w:r>
      <w:r>
        <w:rPr>
          <w:rFonts w:ascii="Times New Roman"/>
          <w:color w:val="3A3A3A"/>
          <w:sz w:val="16"/>
        </w:rPr>
        <w:t>Asian</w:t>
      </w:r>
      <w:r>
        <w:rPr>
          <w:rFonts w:ascii="Times New Roman"/>
          <w:color w:val="3A3A3A"/>
          <w:spacing w:val="-17"/>
          <w:sz w:val="16"/>
        </w:rPr>
        <w:t xml:space="preserve"> </w:t>
      </w:r>
      <w:r>
        <w:rPr>
          <w:rFonts w:ascii="Times New Roman"/>
          <w:color w:val="3A3A3A"/>
          <w:sz w:val="16"/>
        </w:rPr>
        <w:t>American</w:t>
      </w:r>
      <w:r>
        <w:rPr>
          <w:rFonts w:ascii="Times New Roman"/>
          <w:color w:val="3A3A3A"/>
          <w:spacing w:val="-16"/>
          <w:sz w:val="16"/>
        </w:rPr>
        <w:t xml:space="preserve"> </w:t>
      </w:r>
      <w:r>
        <w:rPr>
          <w:rFonts w:ascii="Times New Roman"/>
          <w:color w:val="3A3A3A"/>
          <w:sz w:val="16"/>
        </w:rPr>
        <w:t>women's</w:t>
      </w:r>
      <w:r>
        <w:rPr>
          <w:rFonts w:ascii="Times New Roman"/>
          <w:color w:val="3A3A3A"/>
          <w:spacing w:val="-18"/>
          <w:sz w:val="16"/>
        </w:rPr>
        <w:t xml:space="preserve"> </w:t>
      </w:r>
      <w:r>
        <w:rPr>
          <w:rFonts w:ascii="Times New Roman"/>
          <w:color w:val="3A3A3A"/>
          <w:sz w:val="16"/>
        </w:rPr>
        <w:t>organization based</w:t>
      </w:r>
      <w:r>
        <w:rPr>
          <w:rFonts w:ascii="Times New Roman"/>
          <w:color w:val="3A3A3A"/>
          <w:spacing w:val="-8"/>
          <w:sz w:val="16"/>
        </w:rPr>
        <w:t xml:space="preserve"> </w:t>
      </w:r>
      <w:r>
        <w:rPr>
          <w:rFonts w:ascii="Times New Roman"/>
          <w:color w:val="3A3A3A"/>
          <w:sz w:val="16"/>
        </w:rPr>
        <w:t>in</w:t>
      </w:r>
      <w:r>
        <w:rPr>
          <w:rFonts w:ascii="Times New Roman"/>
          <w:color w:val="3A3A3A"/>
          <w:spacing w:val="-13"/>
          <w:sz w:val="16"/>
        </w:rPr>
        <w:t xml:space="preserve"> </w:t>
      </w:r>
      <w:r>
        <w:rPr>
          <w:rFonts w:ascii="Times New Roman"/>
          <w:color w:val="3A3A3A"/>
          <w:sz w:val="16"/>
        </w:rPr>
        <w:t>Santa</w:t>
      </w:r>
      <w:r>
        <w:rPr>
          <w:rFonts w:ascii="Times New Roman"/>
          <w:color w:val="3A3A3A"/>
          <w:spacing w:val="-16"/>
          <w:sz w:val="16"/>
        </w:rPr>
        <w:t xml:space="preserve"> </w:t>
      </w:r>
      <w:r>
        <w:rPr>
          <w:rFonts w:ascii="Times New Roman"/>
          <w:color w:val="3A3A3A"/>
          <w:sz w:val="16"/>
        </w:rPr>
        <w:t>Clara</w:t>
      </w:r>
      <w:r>
        <w:rPr>
          <w:rFonts w:ascii="Times New Roman"/>
          <w:color w:val="3A3A3A"/>
          <w:spacing w:val="-14"/>
          <w:sz w:val="16"/>
        </w:rPr>
        <w:t xml:space="preserve"> </w:t>
      </w:r>
      <w:r>
        <w:rPr>
          <w:rFonts w:ascii="Times New Roman"/>
          <w:color w:val="3A3A3A"/>
          <w:sz w:val="16"/>
        </w:rPr>
        <w:t>County.</w:t>
      </w:r>
      <w:r>
        <w:rPr>
          <w:rFonts w:ascii="Times New Roman"/>
          <w:color w:val="3A3A3A"/>
          <w:spacing w:val="-17"/>
          <w:sz w:val="16"/>
        </w:rPr>
        <w:t xml:space="preserve"> </w:t>
      </w:r>
      <w:r>
        <w:rPr>
          <w:rFonts w:ascii="Times New Roman"/>
          <w:color w:val="3A3A3A"/>
          <w:sz w:val="16"/>
        </w:rPr>
        <w:t>California.</w:t>
      </w:r>
      <w:r>
        <w:rPr>
          <w:rFonts w:ascii="Times New Roman"/>
          <w:color w:val="3A3A3A"/>
          <w:spacing w:val="-18"/>
          <w:sz w:val="16"/>
        </w:rPr>
        <w:t xml:space="preserve"> </w:t>
      </w:r>
      <w:r>
        <w:rPr>
          <w:rFonts w:ascii="Times New Roman"/>
          <w:color w:val="3A3A3A"/>
          <w:sz w:val="16"/>
        </w:rPr>
        <w:t>Our</w:t>
      </w:r>
      <w:r>
        <w:rPr>
          <w:rFonts w:ascii="Times New Roman"/>
          <w:color w:val="3A3A3A"/>
          <w:spacing w:val="-19"/>
          <w:sz w:val="16"/>
        </w:rPr>
        <w:t xml:space="preserve"> </w:t>
      </w:r>
      <w:r>
        <w:rPr>
          <w:rFonts w:ascii="Times New Roman"/>
          <w:color w:val="3A3A3A"/>
          <w:sz w:val="16"/>
        </w:rPr>
        <w:t>organization</w:t>
      </w:r>
      <w:r>
        <w:rPr>
          <w:rFonts w:ascii="Times New Roman"/>
          <w:color w:val="3A3A3A"/>
          <w:spacing w:val="-5"/>
          <w:sz w:val="16"/>
        </w:rPr>
        <w:t xml:space="preserve"> </w:t>
      </w:r>
      <w:r>
        <w:rPr>
          <w:rFonts w:ascii="Times New Roman"/>
          <w:color w:val="3A3A3A"/>
          <w:sz w:val="16"/>
        </w:rPr>
        <w:t xml:space="preserve">promotes </w:t>
      </w:r>
      <w:r>
        <w:rPr>
          <w:rFonts w:ascii="Times New Roman"/>
          <w:color w:val="3A3A3A"/>
          <w:sz w:val="16"/>
        </w:rPr>
        <w:t>service, cultural and educational projects for the betterment of the community.</w:t>
      </w:r>
      <w:r>
        <w:rPr>
          <w:rFonts w:ascii="Times New Roman"/>
          <w:color w:val="3A3A3A"/>
          <w:spacing w:val="-16"/>
          <w:sz w:val="16"/>
        </w:rPr>
        <w:t xml:space="preserve"> </w:t>
      </w:r>
      <w:r>
        <w:rPr>
          <w:rFonts w:ascii="Times New Roman"/>
          <w:color w:val="3A3A3A"/>
          <w:sz w:val="16"/>
        </w:rPr>
        <w:t>Chi</w:t>
      </w:r>
      <w:r>
        <w:rPr>
          <w:rFonts w:ascii="Times New Roman"/>
          <w:color w:val="3A3A3A"/>
          <w:spacing w:val="-15"/>
          <w:sz w:val="16"/>
        </w:rPr>
        <w:t xml:space="preserve"> </w:t>
      </w:r>
      <w:r>
        <w:rPr>
          <w:rFonts w:ascii="Times New Roman"/>
          <w:color w:val="3A3A3A"/>
          <w:sz w:val="16"/>
        </w:rPr>
        <w:t>Am</w:t>
      </w:r>
      <w:r>
        <w:rPr>
          <w:rFonts w:ascii="Times New Roman"/>
          <w:color w:val="3A3A3A"/>
          <w:spacing w:val="-9"/>
          <w:sz w:val="16"/>
        </w:rPr>
        <w:t xml:space="preserve"> </w:t>
      </w:r>
      <w:r>
        <w:rPr>
          <w:rFonts w:ascii="Times New Roman"/>
          <w:color w:val="3A3A3A"/>
          <w:sz w:val="16"/>
        </w:rPr>
        <w:t>Circle</w:t>
      </w:r>
      <w:r>
        <w:rPr>
          <w:rFonts w:ascii="Times New Roman"/>
          <w:color w:val="3A3A3A"/>
          <w:spacing w:val="-13"/>
          <w:sz w:val="16"/>
        </w:rPr>
        <w:t xml:space="preserve"> </w:t>
      </w:r>
      <w:r>
        <w:rPr>
          <w:rFonts w:ascii="Times New Roman"/>
          <w:color w:val="3A3A3A"/>
          <w:sz w:val="16"/>
        </w:rPr>
        <w:t>has</w:t>
      </w:r>
      <w:r>
        <w:rPr>
          <w:rFonts w:ascii="Times New Roman"/>
          <w:color w:val="3A3A3A"/>
          <w:spacing w:val="-14"/>
          <w:sz w:val="16"/>
        </w:rPr>
        <w:t xml:space="preserve"> </w:t>
      </w:r>
      <w:r>
        <w:rPr>
          <w:rFonts w:ascii="Times New Roman"/>
          <w:color w:val="3A3A3A"/>
          <w:sz w:val="16"/>
        </w:rPr>
        <w:t>invested</w:t>
      </w:r>
      <w:r>
        <w:rPr>
          <w:rFonts w:ascii="Times New Roman"/>
          <w:color w:val="3A3A3A"/>
          <w:spacing w:val="-7"/>
          <w:sz w:val="16"/>
        </w:rPr>
        <w:t xml:space="preserve"> </w:t>
      </w:r>
      <w:r>
        <w:rPr>
          <w:rFonts w:ascii="Times New Roman"/>
          <w:color w:val="3A3A3A"/>
          <w:sz w:val="16"/>
        </w:rPr>
        <w:t>in</w:t>
      </w:r>
      <w:r>
        <w:rPr>
          <w:rFonts w:ascii="Times New Roman"/>
          <w:color w:val="3A3A3A"/>
          <w:spacing w:val="-17"/>
          <w:sz w:val="16"/>
        </w:rPr>
        <w:t xml:space="preserve"> </w:t>
      </w:r>
      <w:r>
        <w:rPr>
          <w:rFonts w:ascii="Times New Roman"/>
          <w:color w:val="3A3A3A"/>
          <w:sz w:val="16"/>
        </w:rPr>
        <w:t>the</w:t>
      </w:r>
      <w:r>
        <w:rPr>
          <w:rFonts w:ascii="Times New Roman"/>
          <w:color w:val="3A3A3A"/>
          <w:spacing w:val="-16"/>
          <w:sz w:val="16"/>
        </w:rPr>
        <w:t xml:space="preserve"> </w:t>
      </w:r>
      <w:r>
        <w:rPr>
          <w:rFonts w:ascii="Times New Roman"/>
          <w:color w:val="3A3A3A"/>
          <w:sz w:val="16"/>
        </w:rPr>
        <w:t>future</w:t>
      </w:r>
      <w:r>
        <w:rPr>
          <w:rFonts w:ascii="Times New Roman"/>
          <w:color w:val="3A3A3A"/>
          <w:spacing w:val="-18"/>
          <w:sz w:val="16"/>
        </w:rPr>
        <w:t xml:space="preserve"> </w:t>
      </w:r>
      <w:r>
        <w:rPr>
          <w:rFonts w:ascii="Times New Roman"/>
          <w:color w:val="3A3A3A"/>
          <w:sz w:val="16"/>
        </w:rPr>
        <w:t>of</w:t>
      </w:r>
      <w:r>
        <w:rPr>
          <w:rFonts w:ascii="Times New Roman"/>
          <w:color w:val="3A3A3A"/>
          <w:spacing w:val="-11"/>
          <w:sz w:val="16"/>
        </w:rPr>
        <w:t xml:space="preserve"> </w:t>
      </w:r>
      <w:r>
        <w:rPr>
          <w:rFonts w:ascii="Times New Roman"/>
          <w:color w:val="3A3A3A"/>
          <w:sz w:val="16"/>
        </w:rPr>
        <w:t>our</w:t>
      </w:r>
      <w:r>
        <w:rPr>
          <w:rFonts w:ascii="Times New Roman"/>
          <w:color w:val="3A3A3A"/>
          <w:spacing w:val="-21"/>
          <w:sz w:val="16"/>
        </w:rPr>
        <w:t xml:space="preserve"> </w:t>
      </w:r>
      <w:r>
        <w:rPr>
          <w:rFonts w:ascii="Times New Roman"/>
          <w:color w:val="3A3A3A"/>
          <w:sz w:val="16"/>
        </w:rPr>
        <w:t>youth</w:t>
      </w:r>
      <w:r>
        <w:rPr>
          <w:rFonts w:ascii="Times New Roman"/>
          <w:color w:val="3A3A3A"/>
          <w:spacing w:val="-10"/>
          <w:sz w:val="16"/>
        </w:rPr>
        <w:t xml:space="preserve"> </w:t>
      </w:r>
      <w:r>
        <w:rPr>
          <w:rFonts w:ascii="Times New Roman"/>
          <w:color w:val="3A3A3A"/>
          <w:sz w:val="16"/>
        </w:rPr>
        <w:t xml:space="preserve">for the past 33 years. Scholarships are awarded for academic merit, </w:t>
      </w:r>
      <w:r>
        <w:rPr>
          <w:rFonts w:ascii="Times New Roman"/>
          <w:color w:val="3A3A3A"/>
          <w:w w:val="95"/>
          <w:sz w:val="16"/>
        </w:rPr>
        <w:t>community service</w:t>
      </w:r>
      <w:r>
        <w:rPr>
          <w:rFonts w:ascii="Times New Roman"/>
          <w:color w:val="565656"/>
          <w:w w:val="95"/>
          <w:sz w:val="16"/>
        </w:rPr>
        <w:t xml:space="preserve">, </w:t>
      </w:r>
      <w:r>
        <w:rPr>
          <w:rFonts w:ascii="Times New Roman"/>
          <w:color w:val="3A3A3A"/>
          <w:w w:val="95"/>
          <w:sz w:val="16"/>
        </w:rPr>
        <w:t>and superior extracurricular activi</w:t>
      </w:r>
      <w:r>
        <w:rPr>
          <w:rFonts w:ascii="Times New Roman"/>
          <w:color w:val="3A3A3A"/>
          <w:w w:val="95"/>
          <w:sz w:val="16"/>
        </w:rPr>
        <w:t xml:space="preserve">ties </w:t>
      </w:r>
      <w:r>
        <w:rPr>
          <w:rFonts w:ascii="Times New Roman"/>
          <w:color w:val="565656"/>
          <w:w w:val="95"/>
          <w:sz w:val="16"/>
        </w:rPr>
        <w:t xml:space="preserve">. </w:t>
      </w:r>
      <w:r>
        <w:rPr>
          <w:rFonts w:ascii="Times New Roman"/>
          <w:color w:val="3A3A3A"/>
          <w:spacing w:val="-10"/>
          <w:w w:val="95"/>
          <w:sz w:val="16"/>
        </w:rPr>
        <w:t>[</w:t>
      </w:r>
      <w:r>
        <w:rPr>
          <w:rFonts w:ascii="Times New Roman"/>
          <w:color w:val="565656"/>
          <w:spacing w:val="-10"/>
          <w:w w:val="95"/>
          <w:sz w:val="16"/>
        </w:rPr>
        <w:t>...</w:t>
      </w:r>
      <w:r>
        <w:rPr>
          <w:rFonts w:ascii="Times New Roman"/>
          <w:color w:val="3A3A3A"/>
          <w:spacing w:val="-10"/>
          <w:w w:val="95"/>
          <w:sz w:val="16"/>
        </w:rPr>
        <w:t>]</w:t>
      </w:r>
      <w:r>
        <w:rPr>
          <w:rFonts w:ascii="Times New Roman"/>
          <w:color w:val="3A3A3A"/>
          <w:spacing w:val="10"/>
          <w:w w:val="95"/>
          <w:sz w:val="16"/>
        </w:rPr>
        <w:t xml:space="preserve"> </w:t>
      </w:r>
      <w:r>
        <w:rPr>
          <w:rFonts w:ascii="Times New Roman"/>
          <w:color w:val="3A3A3A"/>
          <w:w w:val="95"/>
          <w:sz w:val="16"/>
          <w:u w:val="thick" w:color="000000"/>
        </w:rPr>
        <w:t>More</w:t>
      </w:r>
    </w:p>
    <w:p w:rsidR="00CF3DB2" w:rsidRDefault="00CF3DB2">
      <w:pPr>
        <w:spacing w:before="2"/>
        <w:rPr>
          <w:rFonts w:ascii="Times New Roman" w:eastAsia="Times New Roman" w:hAnsi="Times New Roman" w:cs="Times New Roman"/>
          <w:sz w:val="15"/>
          <w:szCs w:val="15"/>
        </w:rPr>
      </w:pPr>
    </w:p>
    <w:p w:rsidR="00CF3DB2" w:rsidRDefault="007E700D">
      <w:pPr>
        <w:spacing w:line="172" w:lineRule="exact"/>
        <w:ind w:left="211" w:right="4981"/>
        <w:rPr>
          <w:rFonts w:ascii="Times New Roman" w:eastAsia="Times New Roman" w:hAnsi="Times New Roman" w:cs="Times New Roman"/>
          <w:sz w:val="16"/>
          <w:szCs w:val="16"/>
        </w:rPr>
      </w:pPr>
      <w:r>
        <w:rPr>
          <w:rFonts w:ascii="Times New Roman"/>
          <w:color w:val="565656"/>
          <w:spacing w:val="1"/>
          <w:w w:val="85"/>
          <w:sz w:val="16"/>
          <w:u w:val="single" w:color="000000"/>
        </w:rPr>
        <w:t>C</w:t>
      </w:r>
      <w:r>
        <w:rPr>
          <w:rFonts w:ascii="Times New Roman"/>
          <w:color w:val="3A3A3A"/>
          <w:spacing w:val="1"/>
          <w:w w:val="85"/>
          <w:sz w:val="16"/>
          <w:u w:val="single" w:color="000000"/>
        </w:rPr>
        <w:t>h</w:t>
      </w:r>
      <w:r>
        <w:rPr>
          <w:rFonts w:ascii="Times New Roman"/>
          <w:color w:val="565656"/>
          <w:spacing w:val="1"/>
          <w:w w:val="85"/>
          <w:sz w:val="16"/>
          <w:u w:val="single" w:color="000000"/>
        </w:rPr>
        <w:t>ri</w:t>
      </w:r>
      <w:r>
        <w:rPr>
          <w:rFonts w:ascii="Times New Roman"/>
          <w:color w:val="3A3A3A"/>
          <w:spacing w:val="1"/>
          <w:w w:val="85"/>
          <w:sz w:val="16"/>
          <w:u w:val="single" w:color="000000"/>
        </w:rPr>
        <w:t>s</w:t>
      </w:r>
      <w:r>
        <w:rPr>
          <w:rFonts w:ascii="Times New Roman"/>
          <w:color w:val="3A3A3A"/>
          <w:w w:val="85"/>
          <w:sz w:val="16"/>
          <w:u w:val="single" w:color="000000"/>
        </w:rPr>
        <w:t xml:space="preserve"> </w:t>
      </w:r>
      <w:r>
        <w:rPr>
          <w:rFonts w:ascii="Times New Roman"/>
          <w:color w:val="3A3A3A"/>
          <w:spacing w:val="2"/>
          <w:w w:val="94"/>
          <w:sz w:val="16"/>
          <w:u w:val="single" w:color="000000"/>
        </w:rPr>
        <w:t>H</w:t>
      </w:r>
      <w:r>
        <w:rPr>
          <w:rFonts w:ascii="Times New Roman"/>
          <w:color w:val="565656"/>
          <w:spacing w:val="2"/>
          <w:w w:val="94"/>
          <w:sz w:val="16"/>
          <w:u w:val="single" w:color="000000"/>
        </w:rPr>
        <w:t>e</w:t>
      </w:r>
      <w:r>
        <w:rPr>
          <w:rFonts w:ascii="Times New Roman"/>
          <w:color w:val="3A3A3A"/>
          <w:spacing w:val="2"/>
          <w:w w:val="94"/>
          <w:sz w:val="16"/>
          <w:u w:val="single" w:color="000000"/>
        </w:rPr>
        <w:t>rnandez</w:t>
      </w:r>
      <w:r>
        <w:rPr>
          <w:rFonts w:ascii="Times New Roman"/>
          <w:color w:val="3A3A3A"/>
          <w:w w:val="94"/>
          <w:sz w:val="16"/>
          <w:u w:val="single" w:color="000000"/>
        </w:rPr>
        <w:t xml:space="preserve"> </w:t>
      </w:r>
      <w:r>
        <w:rPr>
          <w:rFonts w:ascii="Times New Roman"/>
          <w:color w:val="3A3A3A"/>
          <w:spacing w:val="1"/>
          <w:w w:val="84"/>
          <w:sz w:val="16"/>
          <w:u w:val="single" w:color="000000"/>
        </w:rPr>
        <w:t>Memo</w:t>
      </w:r>
      <w:r>
        <w:rPr>
          <w:rFonts w:ascii="Times New Roman"/>
          <w:color w:val="565656"/>
          <w:spacing w:val="1"/>
          <w:w w:val="84"/>
          <w:sz w:val="16"/>
          <w:u w:val="single" w:color="000000"/>
        </w:rPr>
        <w:t>ria</w:t>
      </w:r>
      <w:r>
        <w:rPr>
          <w:rFonts w:ascii="Times New Roman"/>
          <w:color w:val="181818"/>
          <w:spacing w:val="1"/>
          <w:w w:val="84"/>
          <w:sz w:val="16"/>
          <w:u w:val="single" w:color="000000"/>
        </w:rPr>
        <w:t>l</w:t>
      </w:r>
      <w:r>
        <w:rPr>
          <w:rFonts w:ascii="Times New Roman"/>
          <w:color w:val="181818"/>
          <w:w w:val="84"/>
          <w:sz w:val="16"/>
          <w:u w:val="single" w:color="000000"/>
        </w:rPr>
        <w:t xml:space="preserve"> </w:t>
      </w:r>
      <w:r>
        <w:rPr>
          <w:rFonts w:ascii="Times New Roman"/>
          <w:color w:val="3A3A3A"/>
          <w:spacing w:val="-2"/>
          <w:w w:val="89"/>
          <w:sz w:val="16"/>
          <w:u w:val="single" w:color="000000"/>
        </w:rPr>
        <w:t>S:ch</w:t>
      </w:r>
      <w:r>
        <w:rPr>
          <w:rFonts w:ascii="Times New Roman"/>
          <w:color w:val="565656"/>
          <w:spacing w:val="-2"/>
          <w:w w:val="89"/>
          <w:sz w:val="16"/>
          <w:u w:val="single" w:color="000000"/>
        </w:rPr>
        <w:t>o</w:t>
      </w:r>
      <w:r>
        <w:rPr>
          <w:rFonts w:ascii="Times New Roman"/>
          <w:color w:val="3A3A3A"/>
          <w:spacing w:val="-2"/>
          <w:w w:val="89"/>
          <w:sz w:val="16"/>
          <w:u w:val="single" w:color="000000"/>
        </w:rPr>
        <w:t>l</w:t>
      </w:r>
      <w:r>
        <w:rPr>
          <w:rFonts w:ascii="Times New Roman"/>
          <w:color w:val="565656"/>
          <w:spacing w:val="-2"/>
          <w:w w:val="89"/>
          <w:sz w:val="16"/>
          <w:u w:val="single" w:color="000000"/>
        </w:rPr>
        <w:t>ars</w:t>
      </w:r>
      <w:r>
        <w:rPr>
          <w:rFonts w:ascii="Times New Roman"/>
          <w:color w:val="3A3A3A"/>
          <w:spacing w:val="-2"/>
          <w:w w:val="89"/>
          <w:sz w:val="16"/>
          <w:u w:val="single" w:color="000000"/>
        </w:rPr>
        <w:t>hio</w:t>
      </w:r>
      <w:r>
        <w:rPr>
          <w:rFonts w:ascii="Times New Roman"/>
          <w:color w:val="3A3A3A"/>
          <w:w w:val="89"/>
          <w:sz w:val="16"/>
          <w:u w:val="single" w:color="000000"/>
        </w:rPr>
        <w:t xml:space="preserve"> </w:t>
      </w:r>
      <w:r>
        <w:rPr>
          <w:rFonts w:ascii="Times New Roman"/>
          <w:color w:val="3A3A3A"/>
          <w:w w:val="95"/>
          <w:sz w:val="16"/>
        </w:rPr>
        <w:t>Application</w:t>
      </w:r>
      <w:r>
        <w:rPr>
          <w:rFonts w:ascii="Times New Roman"/>
          <w:color w:val="3A3A3A"/>
          <w:spacing w:val="-3"/>
          <w:w w:val="95"/>
          <w:sz w:val="16"/>
        </w:rPr>
        <w:t xml:space="preserve"> </w:t>
      </w:r>
      <w:r>
        <w:rPr>
          <w:rFonts w:ascii="Times New Roman"/>
          <w:color w:val="3A3A3A"/>
          <w:w w:val="95"/>
          <w:sz w:val="16"/>
        </w:rPr>
        <w:t>Deadlines</w:t>
      </w:r>
      <w:r>
        <w:rPr>
          <w:rFonts w:ascii="Times New Roman"/>
          <w:color w:val="565656"/>
          <w:w w:val="95"/>
          <w:sz w:val="16"/>
        </w:rPr>
        <w:t>:</w:t>
      </w:r>
      <w:r>
        <w:rPr>
          <w:rFonts w:ascii="Times New Roman"/>
          <w:color w:val="565656"/>
          <w:spacing w:val="-29"/>
          <w:w w:val="95"/>
          <w:sz w:val="16"/>
        </w:rPr>
        <w:t xml:space="preserve"> </w:t>
      </w:r>
      <w:r>
        <w:rPr>
          <w:rFonts w:ascii="Times New Roman"/>
          <w:color w:val="3A3A3A"/>
          <w:w w:val="95"/>
          <w:sz w:val="16"/>
        </w:rPr>
        <w:t>April</w:t>
      </w:r>
      <w:r>
        <w:rPr>
          <w:rFonts w:ascii="Times New Roman"/>
          <w:color w:val="3A3A3A"/>
          <w:spacing w:val="-16"/>
          <w:w w:val="95"/>
          <w:sz w:val="16"/>
        </w:rPr>
        <w:t xml:space="preserve"> </w:t>
      </w:r>
      <w:r>
        <w:rPr>
          <w:rFonts w:ascii="Times New Roman"/>
          <w:color w:val="3A3A3A"/>
          <w:w w:val="95"/>
          <w:sz w:val="16"/>
        </w:rPr>
        <w:t>30,</w:t>
      </w:r>
      <w:r>
        <w:rPr>
          <w:rFonts w:ascii="Times New Roman"/>
          <w:color w:val="3A3A3A"/>
          <w:spacing w:val="-20"/>
          <w:w w:val="95"/>
          <w:sz w:val="16"/>
        </w:rPr>
        <w:t xml:space="preserve"> </w:t>
      </w:r>
      <w:r>
        <w:rPr>
          <w:rFonts w:ascii="Times New Roman"/>
          <w:color w:val="3A3A3A"/>
          <w:w w:val="95"/>
          <w:sz w:val="16"/>
        </w:rPr>
        <w:t>Annually</w:t>
      </w:r>
    </w:p>
    <w:p w:rsidR="00CF3DB2" w:rsidRDefault="007E700D">
      <w:pPr>
        <w:spacing w:before="3" w:line="249" w:lineRule="auto"/>
        <w:ind w:left="215" w:right="3209"/>
        <w:rPr>
          <w:rFonts w:ascii="Times New Roman" w:eastAsia="Times New Roman" w:hAnsi="Times New Roman" w:cs="Times New Roman"/>
          <w:sz w:val="16"/>
          <w:szCs w:val="16"/>
        </w:rPr>
      </w:pPr>
      <w:r>
        <w:rPr>
          <w:rFonts w:ascii="Times New Roman"/>
          <w:color w:val="3A3A3A"/>
          <w:sz w:val="16"/>
        </w:rPr>
        <w:t>Chi</w:t>
      </w:r>
      <w:r>
        <w:rPr>
          <w:rFonts w:ascii="Times New Roman"/>
          <w:color w:val="3A3A3A"/>
          <w:spacing w:val="-14"/>
          <w:sz w:val="16"/>
        </w:rPr>
        <w:t xml:space="preserve"> </w:t>
      </w:r>
      <w:r>
        <w:rPr>
          <w:rFonts w:ascii="Times New Roman"/>
          <w:color w:val="3A3A3A"/>
          <w:sz w:val="16"/>
        </w:rPr>
        <w:t>Rho</w:t>
      </w:r>
      <w:r>
        <w:rPr>
          <w:rFonts w:ascii="Times New Roman"/>
          <w:color w:val="3A3A3A"/>
          <w:spacing w:val="-21"/>
          <w:sz w:val="16"/>
        </w:rPr>
        <w:t xml:space="preserve"> </w:t>
      </w:r>
      <w:r>
        <w:rPr>
          <w:rFonts w:ascii="Times New Roman"/>
          <w:color w:val="3A3A3A"/>
          <w:sz w:val="16"/>
        </w:rPr>
        <w:t>Associations,</w:t>
      </w:r>
      <w:r>
        <w:rPr>
          <w:rFonts w:ascii="Times New Roman"/>
          <w:color w:val="3A3A3A"/>
          <w:spacing w:val="-13"/>
          <w:sz w:val="16"/>
        </w:rPr>
        <w:t xml:space="preserve"> </w:t>
      </w:r>
      <w:r>
        <w:rPr>
          <w:rFonts w:ascii="Times New Roman"/>
          <w:color w:val="3A3A3A"/>
          <w:sz w:val="16"/>
        </w:rPr>
        <w:t>Inc.,</w:t>
      </w:r>
      <w:r>
        <w:rPr>
          <w:rFonts w:ascii="Times New Roman"/>
          <w:color w:val="3A3A3A"/>
          <w:spacing w:val="-16"/>
          <w:sz w:val="16"/>
        </w:rPr>
        <w:t xml:space="preserve"> </w:t>
      </w:r>
      <w:r>
        <w:rPr>
          <w:rFonts w:ascii="Times New Roman"/>
          <w:color w:val="3A3A3A"/>
          <w:sz w:val="16"/>
        </w:rPr>
        <w:t>a</w:t>
      </w:r>
      <w:r>
        <w:rPr>
          <w:rFonts w:ascii="Times New Roman"/>
          <w:color w:val="3A3A3A"/>
          <w:spacing w:val="-19"/>
          <w:sz w:val="16"/>
        </w:rPr>
        <w:t xml:space="preserve"> </w:t>
      </w:r>
      <w:r>
        <w:rPr>
          <w:rFonts w:ascii="Times New Roman"/>
          <w:color w:val="3A3A3A"/>
          <w:sz w:val="16"/>
        </w:rPr>
        <w:t>non-profit</w:t>
      </w:r>
      <w:r>
        <w:rPr>
          <w:rFonts w:ascii="Times New Roman"/>
          <w:color w:val="3A3A3A"/>
          <w:spacing w:val="-13"/>
          <w:sz w:val="16"/>
        </w:rPr>
        <w:t xml:space="preserve"> </w:t>
      </w:r>
      <w:r>
        <w:rPr>
          <w:rFonts w:ascii="Times New Roman"/>
          <w:color w:val="3A3A3A"/>
          <w:sz w:val="16"/>
        </w:rPr>
        <w:t>corporation</w:t>
      </w:r>
      <w:r>
        <w:rPr>
          <w:rFonts w:ascii="Times New Roman"/>
          <w:color w:val="3A3A3A"/>
          <w:spacing w:val="-11"/>
          <w:sz w:val="16"/>
        </w:rPr>
        <w:t xml:space="preserve"> </w:t>
      </w:r>
      <w:r>
        <w:rPr>
          <w:rFonts w:ascii="Times New Roman"/>
          <w:color w:val="3A3A3A"/>
          <w:sz w:val="16"/>
        </w:rPr>
        <w:t>founded</w:t>
      </w:r>
      <w:r>
        <w:rPr>
          <w:rFonts w:ascii="Times New Roman"/>
          <w:color w:val="3A3A3A"/>
          <w:spacing w:val="-13"/>
          <w:sz w:val="16"/>
        </w:rPr>
        <w:t xml:space="preserve"> </w:t>
      </w:r>
      <w:r>
        <w:rPr>
          <w:rFonts w:ascii="Times New Roman"/>
          <w:color w:val="3A3A3A"/>
          <w:sz w:val="16"/>
        </w:rPr>
        <w:t>in</w:t>
      </w:r>
      <w:r>
        <w:rPr>
          <w:rFonts w:ascii="Times New Roman"/>
          <w:color w:val="3A3A3A"/>
          <w:spacing w:val="-15"/>
          <w:sz w:val="16"/>
        </w:rPr>
        <w:t xml:space="preserve"> </w:t>
      </w:r>
      <w:r>
        <w:rPr>
          <w:rFonts w:ascii="Times New Roman"/>
          <w:color w:val="3A3A3A"/>
          <w:spacing w:val="-7"/>
          <w:sz w:val="16"/>
        </w:rPr>
        <w:t xml:space="preserve">1998, </w:t>
      </w:r>
      <w:r>
        <w:rPr>
          <w:rFonts w:ascii="Times New Roman"/>
          <w:color w:val="3A3A3A"/>
          <w:sz w:val="16"/>
        </w:rPr>
        <w:t>announces that applications are being accepted for its annual Chris Hernandez</w:t>
      </w:r>
      <w:r>
        <w:rPr>
          <w:rFonts w:ascii="Times New Roman"/>
          <w:color w:val="3A3A3A"/>
          <w:spacing w:val="-15"/>
          <w:sz w:val="16"/>
        </w:rPr>
        <w:t xml:space="preserve"> </w:t>
      </w:r>
      <w:r>
        <w:rPr>
          <w:rFonts w:ascii="Times New Roman"/>
          <w:color w:val="3A3A3A"/>
          <w:sz w:val="16"/>
        </w:rPr>
        <w:t>Memorial</w:t>
      </w:r>
      <w:r>
        <w:rPr>
          <w:rFonts w:ascii="Times New Roman"/>
          <w:color w:val="3A3A3A"/>
          <w:spacing w:val="-14"/>
          <w:sz w:val="16"/>
        </w:rPr>
        <w:t xml:space="preserve"> </w:t>
      </w:r>
      <w:r>
        <w:rPr>
          <w:rFonts w:ascii="Times New Roman"/>
          <w:color w:val="3A3A3A"/>
          <w:sz w:val="16"/>
        </w:rPr>
        <w:t>Scholarship.</w:t>
      </w:r>
      <w:r>
        <w:rPr>
          <w:rFonts w:ascii="Times New Roman"/>
          <w:color w:val="3A3A3A"/>
          <w:spacing w:val="-20"/>
          <w:sz w:val="16"/>
        </w:rPr>
        <w:t xml:space="preserve"> </w:t>
      </w:r>
      <w:r>
        <w:rPr>
          <w:rFonts w:ascii="Times New Roman"/>
          <w:color w:val="3A3A3A"/>
          <w:sz w:val="16"/>
        </w:rPr>
        <w:t>This</w:t>
      </w:r>
      <w:r>
        <w:rPr>
          <w:rFonts w:ascii="Times New Roman"/>
          <w:color w:val="3A3A3A"/>
          <w:spacing w:val="-18"/>
          <w:sz w:val="16"/>
        </w:rPr>
        <w:t xml:space="preserve"> </w:t>
      </w:r>
      <w:r>
        <w:rPr>
          <w:rFonts w:ascii="Times New Roman"/>
          <w:color w:val="3A3A3A"/>
          <w:spacing w:val="3"/>
          <w:sz w:val="16"/>
        </w:rPr>
        <w:t>scholarsh</w:t>
      </w:r>
      <w:r>
        <w:rPr>
          <w:rFonts w:ascii="Times New Roman"/>
          <w:color w:val="565656"/>
          <w:spacing w:val="3"/>
          <w:sz w:val="16"/>
        </w:rPr>
        <w:t>i</w:t>
      </w:r>
      <w:r>
        <w:rPr>
          <w:rFonts w:ascii="Times New Roman"/>
          <w:color w:val="3A3A3A"/>
          <w:spacing w:val="3"/>
          <w:sz w:val="16"/>
        </w:rPr>
        <w:t>p</w:t>
      </w:r>
      <w:r>
        <w:rPr>
          <w:rFonts w:ascii="Times New Roman"/>
          <w:color w:val="3A3A3A"/>
          <w:spacing w:val="-16"/>
          <w:sz w:val="16"/>
        </w:rPr>
        <w:t xml:space="preserve"> </w:t>
      </w:r>
      <w:r>
        <w:rPr>
          <w:rFonts w:ascii="Times New Roman"/>
          <w:color w:val="3A3A3A"/>
          <w:sz w:val="16"/>
        </w:rPr>
        <w:t>is</w:t>
      </w:r>
      <w:r>
        <w:rPr>
          <w:rFonts w:ascii="Times New Roman"/>
          <w:color w:val="3A3A3A"/>
          <w:spacing w:val="-22"/>
          <w:sz w:val="16"/>
        </w:rPr>
        <w:t xml:space="preserve"> </w:t>
      </w:r>
      <w:r>
        <w:rPr>
          <w:rFonts w:ascii="Times New Roman"/>
          <w:color w:val="3A3A3A"/>
          <w:sz w:val="16"/>
        </w:rPr>
        <w:t>funded</w:t>
      </w:r>
      <w:r>
        <w:rPr>
          <w:rFonts w:ascii="Times New Roman"/>
          <w:color w:val="3A3A3A"/>
          <w:spacing w:val="-16"/>
          <w:sz w:val="16"/>
        </w:rPr>
        <w:t xml:space="preserve"> </w:t>
      </w:r>
      <w:r>
        <w:rPr>
          <w:rFonts w:ascii="Times New Roman"/>
          <w:color w:val="3A3A3A"/>
          <w:sz w:val="16"/>
        </w:rPr>
        <w:t>by</w:t>
      </w:r>
      <w:r>
        <w:rPr>
          <w:rFonts w:ascii="Times New Roman"/>
          <w:color w:val="3A3A3A"/>
          <w:spacing w:val="-22"/>
          <w:sz w:val="16"/>
        </w:rPr>
        <w:t xml:space="preserve"> </w:t>
      </w:r>
      <w:r>
        <w:rPr>
          <w:rFonts w:ascii="Times New Roman"/>
          <w:color w:val="3A3A3A"/>
          <w:sz w:val="16"/>
        </w:rPr>
        <w:t xml:space="preserve">the donations of alumni and friends of Chi Rho Fraternity and is administered by the Chi Rho Foundation. Chris Hernandez was a charter member of the Alpha chapter of Chi Rho Coed Service </w:t>
      </w:r>
      <w:r>
        <w:rPr>
          <w:rFonts w:ascii="Times New Roman"/>
          <w:color w:val="3A3A3A"/>
          <w:w w:val="95"/>
          <w:sz w:val="16"/>
        </w:rPr>
        <w:t>Fraternity</w:t>
      </w:r>
      <w:r>
        <w:rPr>
          <w:rFonts w:ascii="Times New Roman"/>
          <w:color w:val="3A3A3A"/>
          <w:spacing w:val="14"/>
          <w:w w:val="95"/>
          <w:sz w:val="16"/>
        </w:rPr>
        <w:t xml:space="preserve"> </w:t>
      </w:r>
      <w:r>
        <w:rPr>
          <w:rFonts w:ascii="Times New Roman"/>
          <w:color w:val="3A3A3A"/>
          <w:spacing w:val="-12"/>
          <w:w w:val="95"/>
          <w:sz w:val="16"/>
        </w:rPr>
        <w:t>[.</w:t>
      </w:r>
      <w:r>
        <w:rPr>
          <w:rFonts w:ascii="Times New Roman"/>
          <w:color w:val="565656"/>
          <w:spacing w:val="-12"/>
          <w:w w:val="95"/>
          <w:sz w:val="16"/>
        </w:rPr>
        <w:t>.</w:t>
      </w:r>
      <w:r>
        <w:rPr>
          <w:rFonts w:ascii="Times New Roman"/>
          <w:color w:val="3A3A3A"/>
          <w:spacing w:val="-12"/>
          <w:w w:val="95"/>
          <w:sz w:val="16"/>
        </w:rPr>
        <w:t>.]</w:t>
      </w:r>
    </w:p>
    <w:p w:rsidR="00CF3DB2" w:rsidRDefault="00CF3DB2">
      <w:pPr>
        <w:spacing w:before="10"/>
        <w:rPr>
          <w:rFonts w:ascii="Times New Roman" w:eastAsia="Times New Roman" w:hAnsi="Times New Roman" w:cs="Times New Roman"/>
          <w:sz w:val="14"/>
          <w:szCs w:val="14"/>
        </w:rPr>
      </w:pPr>
    </w:p>
    <w:p w:rsidR="00CF3DB2" w:rsidRDefault="007E700D">
      <w:pPr>
        <w:spacing w:line="172" w:lineRule="exact"/>
        <w:ind w:left="225" w:right="4971" w:firstLine="4"/>
        <w:rPr>
          <w:rFonts w:ascii="Times New Roman" w:eastAsia="Times New Roman" w:hAnsi="Times New Roman" w:cs="Times New Roman"/>
          <w:sz w:val="16"/>
          <w:szCs w:val="16"/>
        </w:rPr>
      </w:pPr>
      <w:r>
        <w:rPr>
          <w:rFonts w:ascii="Arial"/>
          <w:color w:val="565656"/>
          <w:w w:val="87"/>
          <w:sz w:val="18"/>
          <w:u w:val="single" w:color="000000"/>
        </w:rPr>
        <w:t>fat</w:t>
      </w:r>
      <w:r>
        <w:rPr>
          <w:rFonts w:ascii="Arial"/>
          <w:color w:val="3A3A3A"/>
          <w:w w:val="87"/>
          <w:sz w:val="18"/>
          <w:u w:val="single" w:color="000000"/>
        </w:rPr>
        <w:t>h</w:t>
      </w:r>
      <w:r>
        <w:rPr>
          <w:rFonts w:ascii="Arial"/>
          <w:color w:val="565656"/>
          <w:w w:val="87"/>
          <w:sz w:val="18"/>
          <w:u w:val="single" w:color="000000"/>
        </w:rPr>
        <w:t>e</w:t>
      </w:r>
      <w:r>
        <w:rPr>
          <w:rFonts w:ascii="Arial"/>
          <w:color w:val="3A3A3A"/>
          <w:w w:val="87"/>
          <w:sz w:val="18"/>
          <w:u w:val="single" w:color="000000"/>
        </w:rPr>
        <w:t xml:space="preserve">r </w:t>
      </w:r>
      <w:r>
        <w:rPr>
          <w:rFonts w:ascii="Arial"/>
          <w:color w:val="3A3A3A"/>
          <w:w w:val="80"/>
          <w:sz w:val="18"/>
          <w:u w:val="single" w:color="000000"/>
        </w:rPr>
        <w:t xml:space="preserve">Tito </w:t>
      </w:r>
      <w:r>
        <w:rPr>
          <w:rFonts w:ascii="Times New Roman"/>
          <w:color w:val="3A3A3A"/>
          <w:w w:val="95"/>
          <w:sz w:val="16"/>
          <w:u w:val="single" w:color="000000"/>
        </w:rPr>
        <w:t xml:space="preserve">Sammut </w:t>
      </w:r>
      <w:r>
        <w:rPr>
          <w:rFonts w:ascii="Times New Roman"/>
          <w:color w:val="3A3A3A"/>
          <w:spacing w:val="4"/>
          <w:w w:val="86"/>
          <w:sz w:val="16"/>
          <w:u w:val="single" w:color="000000"/>
        </w:rPr>
        <w:t>S</w:t>
      </w:r>
      <w:r>
        <w:rPr>
          <w:rFonts w:ascii="Times New Roman"/>
          <w:color w:val="565656"/>
          <w:spacing w:val="4"/>
          <w:w w:val="86"/>
          <w:sz w:val="16"/>
          <w:u w:val="single" w:color="000000"/>
        </w:rPr>
        <w:t>c</w:t>
      </w:r>
      <w:r>
        <w:rPr>
          <w:rFonts w:ascii="Times New Roman"/>
          <w:color w:val="3A3A3A"/>
          <w:spacing w:val="4"/>
          <w:w w:val="86"/>
          <w:sz w:val="16"/>
          <w:u w:val="single" w:color="000000"/>
        </w:rPr>
        <w:t>h</w:t>
      </w:r>
      <w:r>
        <w:rPr>
          <w:rFonts w:ascii="Times New Roman"/>
          <w:color w:val="565656"/>
          <w:spacing w:val="4"/>
          <w:w w:val="86"/>
          <w:sz w:val="16"/>
          <w:u w:val="single" w:color="000000"/>
        </w:rPr>
        <w:t>o</w:t>
      </w:r>
      <w:r>
        <w:rPr>
          <w:rFonts w:ascii="Times New Roman"/>
          <w:color w:val="3A3A3A"/>
          <w:spacing w:val="4"/>
          <w:w w:val="86"/>
          <w:sz w:val="16"/>
          <w:u w:val="single" w:color="000000"/>
        </w:rPr>
        <w:t>l</w:t>
      </w:r>
      <w:r>
        <w:rPr>
          <w:rFonts w:ascii="Times New Roman"/>
          <w:color w:val="565656"/>
          <w:spacing w:val="4"/>
          <w:w w:val="86"/>
          <w:sz w:val="16"/>
          <w:u w:val="single" w:color="000000"/>
        </w:rPr>
        <w:t>a</w:t>
      </w:r>
      <w:r>
        <w:rPr>
          <w:rFonts w:ascii="Times New Roman"/>
          <w:color w:val="3A3A3A"/>
          <w:spacing w:val="4"/>
          <w:w w:val="86"/>
          <w:sz w:val="16"/>
          <w:u w:val="single" w:color="000000"/>
        </w:rPr>
        <w:t>rship</w:t>
      </w:r>
      <w:r>
        <w:rPr>
          <w:rFonts w:ascii="Times New Roman"/>
          <w:color w:val="3A3A3A"/>
          <w:w w:val="86"/>
          <w:sz w:val="16"/>
          <w:u w:val="single" w:color="000000"/>
        </w:rPr>
        <w:t xml:space="preserve"> </w:t>
      </w:r>
      <w:r>
        <w:rPr>
          <w:rFonts w:ascii="Times New Roman"/>
          <w:color w:val="3A3A3A"/>
          <w:w w:val="95"/>
          <w:sz w:val="16"/>
        </w:rPr>
        <w:t>Application</w:t>
      </w:r>
      <w:r>
        <w:rPr>
          <w:rFonts w:ascii="Times New Roman"/>
          <w:color w:val="3A3A3A"/>
          <w:spacing w:val="-12"/>
          <w:w w:val="95"/>
          <w:sz w:val="16"/>
        </w:rPr>
        <w:t xml:space="preserve"> </w:t>
      </w:r>
      <w:r>
        <w:rPr>
          <w:rFonts w:ascii="Times New Roman"/>
          <w:color w:val="3A3A3A"/>
          <w:w w:val="95"/>
          <w:sz w:val="16"/>
        </w:rPr>
        <w:t>Deadlines:</w:t>
      </w:r>
      <w:r>
        <w:rPr>
          <w:rFonts w:ascii="Times New Roman"/>
          <w:color w:val="3A3A3A"/>
          <w:spacing w:val="-18"/>
          <w:w w:val="95"/>
          <w:sz w:val="16"/>
        </w:rPr>
        <w:t xml:space="preserve"> </w:t>
      </w:r>
      <w:r>
        <w:rPr>
          <w:rFonts w:ascii="Times New Roman"/>
          <w:color w:val="3A3A3A"/>
          <w:w w:val="95"/>
          <w:sz w:val="16"/>
        </w:rPr>
        <w:t>April</w:t>
      </w:r>
      <w:r>
        <w:rPr>
          <w:rFonts w:ascii="Times New Roman"/>
          <w:color w:val="3A3A3A"/>
          <w:spacing w:val="-19"/>
          <w:w w:val="95"/>
          <w:sz w:val="16"/>
        </w:rPr>
        <w:t xml:space="preserve"> </w:t>
      </w:r>
      <w:r>
        <w:rPr>
          <w:rFonts w:ascii="Times New Roman"/>
          <w:color w:val="3A3A3A"/>
          <w:w w:val="95"/>
          <w:sz w:val="16"/>
        </w:rPr>
        <w:t>30,</w:t>
      </w:r>
      <w:r>
        <w:rPr>
          <w:rFonts w:ascii="Times New Roman"/>
          <w:color w:val="3A3A3A"/>
          <w:spacing w:val="-23"/>
          <w:w w:val="95"/>
          <w:sz w:val="16"/>
        </w:rPr>
        <w:t xml:space="preserve"> </w:t>
      </w:r>
      <w:r>
        <w:rPr>
          <w:rFonts w:ascii="Times New Roman"/>
          <w:color w:val="3A3A3A"/>
          <w:w w:val="95"/>
          <w:sz w:val="16"/>
        </w:rPr>
        <w:t>Annually</w:t>
      </w:r>
    </w:p>
    <w:p w:rsidR="00CF3DB2" w:rsidRDefault="007E700D">
      <w:pPr>
        <w:spacing w:before="3" w:line="249" w:lineRule="auto"/>
        <w:ind w:left="225" w:right="3172" w:firstLine="4"/>
        <w:rPr>
          <w:rFonts w:ascii="Times New Roman" w:eastAsia="Times New Roman" w:hAnsi="Times New Roman" w:cs="Times New Roman"/>
          <w:sz w:val="16"/>
          <w:szCs w:val="16"/>
        </w:rPr>
      </w:pPr>
      <w:r>
        <w:rPr>
          <w:rFonts w:ascii="Times New Roman"/>
          <w:color w:val="3A3A3A"/>
          <w:sz w:val="16"/>
        </w:rPr>
        <w:t>Chi</w:t>
      </w:r>
      <w:r>
        <w:rPr>
          <w:rFonts w:ascii="Times New Roman"/>
          <w:color w:val="3A3A3A"/>
          <w:spacing w:val="-15"/>
          <w:sz w:val="16"/>
        </w:rPr>
        <w:t xml:space="preserve"> </w:t>
      </w:r>
      <w:r>
        <w:rPr>
          <w:rFonts w:ascii="Times New Roman"/>
          <w:color w:val="3A3A3A"/>
          <w:sz w:val="16"/>
        </w:rPr>
        <w:t>Rho</w:t>
      </w:r>
      <w:r>
        <w:rPr>
          <w:rFonts w:ascii="Times New Roman"/>
          <w:color w:val="3A3A3A"/>
          <w:spacing w:val="-19"/>
          <w:sz w:val="16"/>
        </w:rPr>
        <w:t xml:space="preserve"> </w:t>
      </w:r>
      <w:r>
        <w:rPr>
          <w:rFonts w:ascii="Times New Roman"/>
          <w:color w:val="3A3A3A"/>
          <w:sz w:val="16"/>
        </w:rPr>
        <w:t>Associations,</w:t>
      </w:r>
      <w:r>
        <w:rPr>
          <w:rFonts w:ascii="Times New Roman"/>
          <w:color w:val="3A3A3A"/>
          <w:spacing w:val="-15"/>
          <w:sz w:val="16"/>
        </w:rPr>
        <w:t xml:space="preserve"> </w:t>
      </w:r>
      <w:r>
        <w:rPr>
          <w:rFonts w:ascii="Times New Roman"/>
          <w:color w:val="3A3A3A"/>
          <w:sz w:val="16"/>
        </w:rPr>
        <w:t>Inc.,</w:t>
      </w:r>
      <w:r>
        <w:rPr>
          <w:rFonts w:ascii="Times New Roman"/>
          <w:color w:val="3A3A3A"/>
          <w:spacing w:val="-17"/>
          <w:sz w:val="16"/>
        </w:rPr>
        <w:t xml:space="preserve"> </w:t>
      </w:r>
      <w:r>
        <w:rPr>
          <w:rFonts w:ascii="Times New Roman"/>
          <w:color w:val="3A3A3A"/>
          <w:sz w:val="16"/>
        </w:rPr>
        <w:t>a</w:t>
      </w:r>
      <w:r>
        <w:rPr>
          <w:rFonts w:ascii="Times New Roman"/>
          <w:color w:val="3A3A3A"/>
          <w:spacing w:val="-17"/>
          <w:sz w:val="16"/>
        </w:rPr>
        <w:t xml:space="preserve"> </w:t>
      </w:r>
      <w:r>
        <w:rPr>
          <w:rFonts w:ascii="Times New Roman"/>
          <w:color w:val="3A3A3A"/>
          <w:sz w:val="16"/>
        </w:rPr>
        <w:t>non-profit</w:t>
      </w:r>
      <w:r>
        <w:rPr>
          <w:rFonts w:ascii="Times New Roman"/>
          <w:color w:val="3A3A3A"/>
          <w:spacing w:val="-11"/>
          <w:sz w:val="16"/>
        </w:rPr>
        <w:t xml:space="preserve"> </w:t>
      </w:r>
      <w:r>
        <w:rPr>
          <w:rFonts w:ascii="Times New Roman"/>
          <w:color w:val="3A3A3A"/>
          <w:sz w:val="16"/>
        </w:rPr>
        <w:t>corporation</w:t>
      </w:r>
      <w:r>
        <w:rPr>
          <w:rFonts w:ascii="Times New Roman"/>
          <w:color w:val="3A3A3A"/>
          <w:spacing w:val="-10"/>
          <w:sz w:val="16"/>
        </w:rPr>
        <w:t xml:space="preserve"> </w:t>
      </w:r>
      <w:r>
        <w:rPr>
          <w:rFonts w:ascii="Times New Roman"/>
          <w:color w:val="3A3A3A"/>
          <w:sz w:val="16"/>
        </w:rPr>
        <w:t>founded</w:t>
      </w:r>
      <w:r>
        <w:rPr>
          <w:rFonts w:ascii="Times New Roman"/>
          <w:color w:val="3A3A3A"/>
          <w:spacing w:val="-12"/>
          <w:sz w:val="16"/>
        </w:rPr>
        <w:t xml:space="preserve"> </w:t>
      </w:r>
      <w:r>
        <w:rPr>
          <w:rFonts w:ascii="Times New Roman"/>
          <w:color w:val="3A3A3A"/>
          <w:sz w:val="16"/>
        </w:rPr>
        <w:t>in</w:t>
      </w:r>
      <w:r>
        <w:rPr>
          <w:rFonts w:ascii="Times New Roman"/>
          <w:color w:val="3A3A3A"/>
          <w:spacing w:val="-14"/>
          <w:sz w:val="16"/>
        </w:rPr>
        <w:t xml:space="preserve"> </w:t>
      </w:r>
      <w:r>
        <w:rPr>
          <w:rFonts w:ascii="Times New Roman"/>
          <w:color w:val="3A3A3A"/>
          <w:spacing w:val="-7"/>
          <w:sz w:val="16"/>
        </w:rPr>
        <w:t xml:space="preserve">1998, </w:t>
      </w:r>
      <w:r>
        <w:rPr>
          <w:rFonts w:ascii="Times New Roman"/>
          <w:color w:val="3A3A3A"/>
          <w:sz w:val="16"/>
        </w:rPr>
        <w:t>announces that applications are being accepted for the award of the Father Tito Sammut Scholarship</w:t>
      </w:r>
      <w:r>
        <w:rPr>
          <w:rFonts w:ascii="Times New Roman"/>
          <w:color w:val="565656"/>
          <w:sz w:val="16"/>
        </w:rPr>
        <w:t xml:space="preserve">. </w:t>
      </w:r>
      <w:r>
        <w:rPr>
          <w:rFonts w:ascii="Times New Roman"/>
          <w:color w:val="3A3A3A"/>
          <w:sz w:val="16"/>
        </w:rPr>
        <w:t xml:space="preserve">This scholarship is funded by the donations of alumni and friends of Chi Rho Fraternity and is administered by the Chi Rho Foundation </w:t>
      </w:r>
      <w:r>
        <w:rPr>
          <w:rFonts w:ascii="Times New Roman"/>
          <w:color w:val="565656"/>
          <w:sz w:val="16"/>
        </w:rPr>
        <w:t xml:space="preserve">. </w:t>
      </w:r>
      <w:r>
        <w:rPr>
          <w:rFonts w:ascii="Times New Roman"/>
          <w:color w:val="3A3A3A"/>
          <w:sz w:val="16"/>
        </w:rPr>
        <w:t>The scholarship will be awarded to an undergraduate or graduate student who has exhibited</w:t>
      </w:r>
    </w:p>
    <w:p w:rsidR="00CF3DB2" w:rsidRDefault="007E700D">
      <w:pPr>
        <w:spacing w:before="29"/>
        <w:ind w:left="235" w:right="5923"/>
        <w:rPr>
          <w:rFonts w:ascii="Times New Roman" w:eastAsia="Times New Roman" w:hAnsi="Times New Roman" w:cs="Times New Roman"/>
          <w:sz w:val="14"/>
          <w:szCs w:val="14"/>
        </w:rPr>
      </w:pPr>
      <w:r>
        <w:rPr>
          <w:rFonts w:ascii="Times New Roman"/>
          <w:color w:val="3A3A3A"/>
          <w:sz w:val="14"/>
        </w:rPr>
        <w:t>a</w:t>
      </w:r>
      <w:r>
        <w:rPr>
          <w:rFonts w:ascii="Times New Roman"/>
          <w:color w:val="3A3A3A"/>
          <w:spacing w:val="11"/>
          <w:sz w:val="14"/>
        </w:rPr>
        <w:t xml:space="preserve"> </w:t>
      </w:r>
      <w:r>
        <w:rPr>
          <w:rFonts w:ascii="Times New Roman"/>
          <w:color w:val="3A3A3A"/>
          <w:spacing w:val="-4"/>
          <w:sz w:val="14"/>
        </w:rPr>
        <w:t>[...]</w:t>
      </w:r>
    </w:p>
    <w:p w:rsidR="00CF3DB2" w:rsidRDefault="00CF3DB2">
      <w:pPr>
        <w:spacing w:before="11"/>
        <w:rPr>
          <w:rFonts w:ascii="Times New Roman" w:eastAsia="Times New Roman" w:hAnsi="Times New Roman" w:cs="Times New Roman"/>
          <w:sz w:val="11"/>
          <w:szCs w:val="11"/>
        </w:rPr>
      </w:pPr>
    </w:p>
    <w:p w:rsidR="00CF3DB2" w:rsidRDefault="007E700D">
      <w:pPr>
        <w:spacing w:line="228" w:lineRule="auto"/>
        <w:ind w:left="235" w:right="4321"/>
        <w:rPr>
          <w:rFonts w:ascii="Times New Roman" w:eastAsia="Times New Roman" w:hAnsi="Times New Roman" w:cs="Times New Roman"/>
          <w:sz w:val="16"/>
          <w:szCs w:val="16"/>
        </w:rPr>
      </w:pPr>
      <w:r>
        <w:rPr>
          <w:rFonts w:ascii="Times New Roman"/>
          <w:color w:val="797979"/>
          <w:w w:val="90"/>
          <w:sz w:val="20"/>
          <w:u w:val="single" w:color="000000"/>
        </w:rPr>
        <w:t>S</w:t>
      </w:r>
      <w:r>
        <w:rPr>
          <w:rFonts w:ascii="Times New Roman"/>
          <w:color w:val="565656"/>
          <w:w w:val="90"/>
          <w:sz w:val="20"/>
          <w:u w:val="single" w:color="000000"/>
        </w:rPr>
        <w:t>eabee</w:t>
      </w:r>
      <w:r>
        <w:rPr>
          <w:rFonts w:ascii="Times New Roman"/>
          <w:color w:val="565656"/>
          <w:spacing w:val="-20"/>
          <w:w w:val="90"/>
          <w:sz w:val="20"/>
          <w:u w:val="single" w:color="000000"/>
        </w:rPr>
        <w:t xml:space="preserve"> </w:t>
      </w:r>
      <w:r>
        <w:rPr>
          <w:rFonts w:ascii="Times New Roman"/>
          <w:color w:val="565656"/>
          <w:w w:val="90"/>
          <w:sz w:val="16"/>
          <w:u w:val="single" w:color="000000"/>
        </w:rPr>
        <w:t>Memoria</w:t>
      </w:r>
      <w:r>
        <w:rPr>
          <w:rFonts w:ascii="Times New Roman"/>
          <w:color w:val="565656"/>
          <w:spacing w:val="-22"/>
          <w:w w:val="90"/>
          <w:sz w:val="16"/>
          <w:u w:val="single" w:color="000000"/>
        </w:rPr>
        <w:t xml:space="preserve"> </w:t>
      </w:r>
      <w:r>
        <w:rPr>
          <w:rFonts w:ascii="Times New Roman"/>
          <w:color w:val="3A3A3A"/>
          <w:w w:val="80"/>
          <w:sz w:val="16"/>
          <w:u w:val="single" w:color="000000"/>
        </w:rPr>
        <w:t>l</w:t>
      </w:r>
      <w:r>
        <w:rPr>
          <w:rFonts w:ascii="Times New Roman"/>
          <w:color w:val="3A3A3A"/>
          <w:spacing w:val="2"/>
          <w:w w:val="80"/>
          <w:sz w:val="16"/>
          <w:u w:val="single" w:color="000000"/>
        </w:rPr>
        <w:t xml:space="preserve"> </w:t>
      </w:r>
      <w:r>
        <w:rPr>
          <w:rFonts w:ascii="Times New Roman"/>
          <w:color w:val="696969"/>
          <w:spacing w:val="3"/>
          <w:w w:val="90"/>
          <w:sz w:val="16"/>
          <w:u w:val="single" w:color="000000"/>
        </w:rPr>
        <w:t>Scho</w:t>
      </w:r>
      <w:r>
        <w:rPr>
          <w:rFonts w:ascii="Times New Roman"/>
          <w:color w:val="3A3A3A"/>
          <w:spacing w:val="3"/>
          <w:w w:val="90"/>
          <w:sz w:val="16"/>
          <w:u w:val="single" w:color="000000"/>
        </w:rPr>
        <w:t>l</w:t>
      </w:r>
      <w:r>
        <w:rPr>
          <w:rFonts w:ascii="Times New Roman"/>
          <w:color w:val="565656"/>
          <w:spacing w:val="3"/>
          <w:w w:val="90"/>
          <w:sz w:val="16"/>
          <w:u w:val="single" w:color="000000"/>
        </w:rPr>
        <w:t>a</w:t>
      </w:r>
      <w:r>
        <w:rPr>
          <w:rFonts w:ascii="Times New Roman"/>
          <w:color w:val="3A3A3A"/>
          <w:spacing w:val="3"/>
          <w:w w:val="90"/>
          <w:sz w:val="16"/>
          <w:u w:val="single" w:color="000000"/>
        </w:rPr>
        <w:t>r</w:t>
      </w:r>
      <w:r>
        <w:rPr>
          <w:rFonts w:ascii="Times New Roman"/>
          <w:color w:val="565656"/>
          <w:spacing w:val="3"/>
          <w:w w:val="90"/>
          <w:sz w:val="16"/>
          <w:u w:val="single" w:color="000000"/>
        </w:rPr>
        <w:t>s</w:t>
      </w:r>
      <w:r>
        <w:rPr>
          <w:rFonts w:ascii="Times New Roman"/>
          <w:color w:val="3A3A3A"/>
          <w:spacing w:val="3"/>
          <w:w w:val="90"/>
          <w:sz w:val="16"/>
          <w:u w:val="single" w:color="000000"/>
        </w:rPr>
        <w:t>h</w:t>
      </w:r>
      <w:r>
        <w:rPr>
          <w:rFonts w:ascii="Times New Roman"/>
          <w:color w:val="696969"/>
          <w:spacing w:val="3"/>
          <w:w w:val="90"/>
          <w:sz w:val="16"/>
          <w:u w:val="single" w:color="000000"/>
        </w:rPr>
        <w:t>ip</w:t>
      </w:r>
      <w:r>
        <w:rPr>
          <w:rFonts w:ascii="Times New Roman"/>
          <w:color w:val="696969"/>
          <w:spacing w:val="-15"/>
          <w:w w:val="90"/>
          <w:sz w:val="16"/>
          <w:u w:val="single" w:color="000000"/>
        </w:rPr>
        <w:t xml:space="preserve"> </w:t>
      </w:r>
      <w:r>
        <w:rPr>
          <w:rFonts w:ascii="Times New Roman"/>
          <w:color w:val="565656"/>
          <w:w w:val="90"/>
          <w:sz w:val="16"/>
          <w:u w:val="single" w:color="000000"/>
        </w:rPr>
        <w:t xml:space="preserve">Association </w:t>
      </w:r>
      <w:r>
        <w:rPr>
          <w:rFonts w:ascii="Times New Roman"/>
          <w:color w:val="3A3A3A"/>
          <w:w w:val="95"/>
          <w:sz w:val="16"/>
        </w:rPr>
        <w:t xml:space="preserve">Application Deadlines: April </w:t>
      </w:r>
      <w:r>
        <w:rPr>
          <w:rFonts w:ascii="Times New Roman"/>
          <w:color w:val="3A3A3A"/>
          <w:spacing w:val="-8"/>
          <w:w w:val="95"/>
          <w:sz w:val="14"/>
        </w:rPr>
        <w:t>15,</w:t>
      </w:r>
      <w:r>
        <w:rPr>
          <w:rFonts w:ascii="Times New Roman"/>
          <w:color w:val="3A3A3A"/>
          <w:spacing w:val="-24"/>
          <w:w w:val="95"/>
          <w:sz w:val="14"/>
        </w:rPr>
        <w:t xml:space="preserve"> </w:t>
      </w:r>
      <w:r>
        <w:rPr>
          <w:rFonts w:ascii="Times New Roman"/>
          <w:color w:val="3A3A3A"/>
          <w:w w:val="95"/>
          <w:sz w:val="16"/>
        </w:rPr>
        <w:t>Annually</w:t>
      </w:r>
    </w:p>
    <w:p w:rsidR="00CF3DB2" w:rsidRDefault="007E700D">
      <w:pPr>
        <w:spacing w:before="14" w:line="254" w:lineRule="auto"/>
        <w:ind w:left="239" w:right="3205"/>
        <w:rPr>
          <w:rFonts w:ascii="Times New Roman" w:eastAsia="Times New Roman" w:hAnsi="Times New Roman" w:cs="Times New Roman"/>
          <w:sz w:val="16"/>
          <w:szCs w:val="16"/>
        </w:rPr>
      </w:pPr>
      <w:r>
        <w:rPr>
          <w:rFonts w:ascii="Times New Roman"/>
          <w:color w:val="3A3A3A"/>
          <w:sz w:val="16"/>
        </w:rPr>
        <w:t>Children and grandchildren (not great-grandchildren) of Seabees qualify</w:t>
      </w:r>
      <w:r>
        <w:rPr>
          <w:rFonts w:ascii="Times New Roman"/>
          <w:color w:val="3A3A3A"/>
          <w:spacing w:val="-20"/>
          <w:sz w:val="16"/>
        </w:rPr>
        <w:t xml:space="preserve"> </w:t>
      </w:r>
      <w:r>
        <w:rPr>
          <w:rFonts w:ascii="Times New Roman"/>
          <w:color w:val="3A3A3A"/>
          <w:sz w:val="16"/>
        </w:rPr>
        <w:t>for</w:t>
      </w:r>
      <w:r>
        <w:rPr>
          <w:rFonts w:ascii="Times New Roman"/>
          <w:color w:val="3A3A3A"/>
          <w:spacing w:val="-23"/>
          <w:sz w:val="16"/>
        </w:rPr>
        <w:t xml:space="preserve"> </w:t>
      </w:r>
      <w:r>
        <w:rPr>
          <w:rFonts w:ascii="Times New Roman"/>
          <w:color w:val="3A3A3A"/>
          <w:sz w:val="16"/>
        </w:rPr>
        <w:t>an</w:t>
      </w:r>
      <w:r>
        <w:rPr>
          <w:rFonts w:ascii="Times New Roman"/>
          <w:color w:val="3A3A3A"/>
          <w:spacing w:val="-22"/>
          <w:sz w:val="16"/>
        </w:rPr>
        <w:t xml:space="preserve"> </w:t>
      </w:r>
      <w:r>
        <w:rPr>
          <w:rFonts w:ascii="Times New Roman"/>
          <w:color w:val="3A3A3A"/>
          <w:sz w:val="16"/>
        </w:rPr>
        <w:t>SMSA</w:t>
      </w:r>
      <w:r>
        <w:rPr>
          <w:rFonts w:ascii="Times New Roman"/>
          <w:color w:val="3A3A3A"/>
          <w:spacing w:val="-23"/>
          <w:sz w:val="16"/>
        </w:rPr>
        <w:t xml:space="preserve"> </w:t>
      </w:r>
      <w:r>
        <w:rPr>
          <w:rFonts w:ascii="Times New Roman"/>
          <w:color w:val="3A3A3A"/>
          <w:sz w:val="16"/>
        </w:rPr>
        <w:t>scholarship.</w:t>
      </w:r>
      <w:r>
        <w:rPr>
          <w:rFonts w:ascii="Times New Roman"/>
          <w:color w:val="3A3A3A"/>
          <w:spacing w:val="-25"/>
          <w:sz w:val="16"/>
        </w:rPr>
        <w:t xml:space="preserve"> </w:t>
      </w:r>
      <w:r>
        <w:rPr>
          <w:rFonts w:ascii="Times New Roman"/>
          <w:color w:val="3A3A3A"/>
          <w:sz w:val="16"/>
        </w:rPr>
        <w:t>Seabees</w:t>
      </w:r>
      <w:r>
        <w:rPr>
          <w:rFonts w:ascii="Times New Roman"/>
          <w:color w:val="3A3A3A"/>
          <w:spacing w:val="-23"/>
          <w:sz w:val="16"/>
        </w:rPr>
        <w:t xml:space="preserve"> </w:t>
      </w:r>
      <w:r>
        <w:rPr>
          <w:rFonts w:ascii="Times New Roman"/>
          <w:color w:val="3A3A3A"/>
          <w:sz w:val="16"/>
        </w:rPr>
        <w:t>are</w:t>
      </w:r>
      <w:r>
        <w:rPr>
          <w:rFonts w:ascii="Times New Roman"/>
          <w:color w:val="3A3A3A"/>
          <w:spacing w:val="-24"/>
          <w:sz w:val="16"/>
        </w:rPr>
        <w:t xml:space="preserve"> </w:t>
      </w:r>
      <w:r>
        <w:rPr>
          <w:rFonts w:ascii="Times New Roman"/>
          <w:color w:val="3A3A3A"/>
          <w:sz w:val="16"/>
        </w:rPr>
        <w:t>enlisted</w:t>
      </w:r>
      <w:r>
        <w:rPr>
          <w:rFonts w:ascii="Times New Roman"/>
          <w:color w:val="3A3A3A"/>
          <w:spacing w:val="-16"/>
          <w:sz w:val="16"/>
        </w:rPr>
        <w:t xml:space="preserve"> </w:t>
      </w:r>
      <w:r>
        <w:rPr>
          <w:rFonts w:ascii="Times New Roman"/>
          <w:color w:val="3A3A3A"/>
          <w:sz w:val="16"/>
        </w:rPr>
        <w:t>personnel</w:t>
      </w:r>
      <w:r>
        <w:rPr>
          <w:rFonts w:ascii="Times New Roman"/>
          <w:color w:val="3A3A3A"/>
          <w:spacing w:val="-18"/>
          <w:sz w:val="16"/>
        </w:rPr>
        <w:t xml:space="preserve"> </w:t>
      </w:r>
      <w:r>
        <w:rPr>
          <w:rFonts w:ascii="Times New Roman"/>
          <w:color w:val="3A3A3A"/>
          <w:sz w:val="16"/>
        </w:rPr>
        <w:t>with a</w:t>
      </w:r>
      <w:r>
        <w:rPr>
          <w:rFonts w:ascii="Times New Roman"/>
          <w:color w:val="3A3A3A"/>
          <w:spacing w:val="-14"/>
          <w:sz w:val="16"/>
        </w:rPr>
        <w:t xml:space="preserve"> </w:t>
      </w:r>
      <w:r>
        <w:rPr>
          <w:rFonts w:ascii="Times New Roman"/>
          <w:color w:val="3A3A3A"/>
          <w:sz w:val="16"/>
        </w:rPr>
        <w:t>Seabee</w:t>
      </w:r>
      <w:r>
        <w:rPr>
          <w:rFonts w:ascii="Times New Roman"/>
          <w:color w:val="3A3A3A"/>
          <w:spacing w:val="-18"/>
          <w:sz w:val="16"/>
        </w:rPr>
        <w:t xml:space="preserve"> </w:t>
      </w:r>
      <w:r>
        <w:rPr>
          <w:rFonts w:ascii="Times New Roman"/>
          <w:color w:val="3A3A3A"/>
          <w:sz w:val="16"/>
        </w:rPr>
        <w:t>rating,</w:t>
      </w:r>
      <w:r>
        <w:rPr>
          <w:rFonts w:ascii="Times New Roman"/>
          <w:color w:val="3A3A3A"/>
          <w:spacing w:val="-15"/>
          <w:sz w:val="16"/>
        </w:rPr>
        <w:t xml:space="preserve"> </w:t>
      </w:r>
      <w:r>
        <w:rPr>
          <w:rFonts w:ascii="Times New Roman"/>
          <w:color w:val="3A3A3A"/>
          <w:sz w:val="16"/>
        </w:rPr>
        <w:t>CEC</w:t>
      </w:r>
      <w:r>
        <w:rPr>
          <w:rFonts w:ascii="Times New Roman"/>
          <w:color w:val="3A3A3A"/>
          <w:spacing w:val="-15"/>
          <w:sz w:val="16"/>
        </w:rPr>
        <w:t xml:space="preserve"> </w:t>
      </w:r>
      <w:r>
        <w:rPr>
          <w:rFonts w:ascii="Times New Roman"/>
          <w:color w:val="3A3A3A"/>
          <w:sz w:val="16"/>
        </w:rPr>
        <w:t>Officers,</w:t>
      </w:r>
      <w:r>
        <w:rPr>
          <w:rFonts w:ascii="Times New Roman"/>
          <w:color w:val="3A3A3A"/>
          <w:spacing w:val="-15"/>
          <w:sz w:val="16"/>
        </w:rPr>
        <w:t xml:space="preserve"> </w:t>
      </w:r>
      <w:r>
        <w:rPr>
          <w:rFonts w:ascii="Times New Roman"/>
          <w:color w:val="3A3A3A"/>
          <w:sz w:val="16"/>
        </w:rPr>
        <w:t>others</w:t>
      </w:r>
      <w:r>
        <w:rPr>
          <w:rFonts w:ascii="Times New Roman"/>
          <w:color w:val="3A3A3A"/>
          <w:spacing w:val="-18"/>
          <w:sz w:val="16"/>
        </w:rPr>
        <w:t xml:space="preserve"> </w:t>
      </w:r>
      <w:r>
        <w:rPr>
          <w:rFonts w:ascii="Times New Roman"/>
          <w:color w:val="3A3A3A"/>
          <w:sz w:val="16"/>
        </w:rPr>
        <w:t>who</w:t>
      </w:r>
      <w:r>
        <w:rPr>
          <w:rFonts w:ascii="Times New Roman"/>
          <w:color w:val="3A3A3A"/>
          <w:spacing w:val="-17"/>
          <w:sz w:val="16"/>
        </w:rPr>
        <w:t xml:space="preserve"> </w:t>
      </w:r>
      <w:r>
        <w:rPr>
          <w:rFonts w:ascii="Times New Roman"/>
          <w:color w:val="3A3A3A"/>
          <w:sz w:val="16"/>
        </w:rPr>
        <w:t>have</w:t>
      </w:r>
      <w:r>
        <w:rPr>
          <w:rFonts w:ascii="Times New Roman"/>
          <w:color w:val="3A3A3A"/>
          <w:spacing w:val="-13"/>
          <w:sz w:val="16"/>
        </w:rPr>
        <w:t xml:space="preserve"> </w:t>
      </w:r>
      <w:r>
        <w:rPr>
          <w:rFonts w:ascii="Times New Roman"/>
          <w:color w:val="3A3A3A"/>
          <w:sz w:val="16"/>
        </w:rPr>
        <w:t>served</w:t>
      </w:r>
      <w:r>
        <w:rPr>
          <w:rFonts w:ascii="Times New Roman"/>
          <w:color w:val="3A3A3A"/>
          <w:spacing w:val="-14"/>
          <w:sz w:val="16"/>
        </w:rPr>
        <w:t xml:space="preserve"> </w:t>
      </w:r>
      <w:r>
        <w:rPr>
          <w:rFonts w:ascii="Times New Roman"/>
          <w:color w:val="3A3A3A"/>
          <w:sz w:val="16"/>
        </w:rPr>
        <w:t>or</w:t>
      </w:r>
      <w:r>
        <w:rPr>
          <w:rFonts w:ascii="Times New Roman"/>
          <w:color w:val="3A3A3A"/>
          <w:spacing w:val="-17"/>
          <w:sz w:val="16"/>
        </w:rPr>
        <w:t xml:space="preserve"> </w:t>
      </w:r>
      <w:r>
        <w:rPr>
          <w:rFonts w:ascii="Times New Roman"/>
          <w:color w:val="3A3A3A"/>
          <w:sz w:val="16"/>
        </w:rPr>
        <w:t>are</w:t>
      </w:r>
      <w:r>
        <w:rPr>
          <w:rFonts w:ascii="Times New Roman"/>
          <w:color w:val="3A3A3A"/>
          <w:spacing w:val="-20"/>
          <w:sz w:val="16"/>
        </w:rPr>
        <w:t xml:space="preserve"> </w:t>
      </w:r>
      <w:r>
        <w:rPr>
          <w:rFonts w:ascii="Times New Roman"/>
          <w:color w:val="3A3A3A"/>
          <w:sz w:val="16"/>
        </w:rPr>
        <w:t>serving in</w:t>
      </w:r>
      <w:r>
        <w:rPr>
          <w:rFonts w:ascii="Times New Roman"/>
          <w:color w:val="3A3A3A"/>
          <w:spacing w:val="-12"/>
          <w:sz w:val="16"/>
        </w:rPr>
        <w:t xml:space="preserve"> </w:t>
      </w:r>
      <w:r>
        <w:rPr>
          <w:rFonts w:ascii="Times New Roman"/>
          <w:color w:val="3A3A3A"/>
          <w:sz w:val="16"/>
        </w:rPr>
        <w:t>a</w:t>
      </w:r>
      <w:r>
        <w:rPr>
          <w:rFonts w:ascii="Times New Roman"/>
          <w:color w:val="3A3A3A"/>
          <w:spacing w:val="-10"/>
          <w:sz w:val="16"/>
        </w:rPr>
        <w:t xml:space="preserve"> </w:t>
      </w:r>
      <w:r>
        <w:rPr>
          <w:rFonts w:ascii="Times New Roman"/>
          <w:color w:val="3A3A3A"/>
          <w:sz w:val="16"/>
        </w:rPr>
        <w:t>Naval</w:t>
      </w:r>
      <w:r>
        <w:rPr>
          <w:rFonts w:ascii="Times New Roman"/>
          <w:color w:val="3A3A3A"/>
          <w:spacing w:val="-9"/>
          <w:sz w:val="16"/>
        </w:rPr>
        <w:t xml:space="preserve"> </w:t>
      </w:r>
      <w:r>
        <w:rPr>
          <w:rFonts w:ascii="Times New Roman"/>
          <w:color w:val="3A3A3A"/>
          <w:sz w:val="16"/>
        </w:rPr>
        <w:t>Construction</w:t>
      </w:r>
      <w:r>
        <w:rPr>
          <w:rFonts w:ascii="Times New Roman"/>
          <w:color w:val="3A3A3A"/>
          <w:spacing w:val="-4"/>
          <w:sz w:val="16"/>
        </w:rPr>
        <w:t xml:space="preserve"> </w:t>
      </w:r>
      <w:r>
        <w:rPr>
          <w:rFonts w:ascii="Times New Roman"/>
          <w:color w:val="3A3A3A"/>
          <w:sz w:val="16"/>
        </w:rPr>
        <w:t>Force</w:t>
      </w:r>
      <w:r>
        <w:rPr>
          <w:rFonts w:ascii="Times New Roman"/>
          <w:color w:val="3A3A3A"/>
          <w:spacing w:val="-12"/>
          <w:sz w:val="16"/>
        </w:rPr>
        <w:t xml:space="preserve"> </w:t>
      </w:r>
      <w:r>
        <w:rPr>
          <w:rFonts w:ascii="Times New Roman"/>
          <w:color w:val="3A3A3A"/>
          <w:sz w:val="16"/>
        </w:rPr>
        <w:t>(Seabee)</w:t>
      </w:r>
      <w:r>
        <w:rPr>
          <w:rFonts w:ascii="Times New Roman"/>
          <w:color w:val="3A3A3A"/>
          <w:spacing w:val="-10"/>
          <w:sz w:val="16"/>
        </w:rPr>
        <w:t xml:space="preserve"> </w:t>
      </w:r>
      <w:r>
        <w:rPr>
          <w:rFonts w:ascii="Times New Roman"/>
          <w:color w:val="3A3A3A"/>
          <w:sz w:val="16"/>
        </w:rPr>
        <w:t>unit.</w:t>
      </w:r>
      <w:r>
        <w:rPr>
          <w:rFonts w:ascii="Times New Roman"/>
          <w:color w:val="3A3A3A"/>
          <w:spacing w:val="-15"/>
          <w:sz w:val="16"/>
        </w:rPr>
        <w:t xml:space="preserve"> </w:t>
      </w:r>
      <w:r>
        <w:rPr>
          <w:rFonts w:ascii="Times New Roman"/>
          <w:color w:val="3A3A3A"/>
          <w:sz w:val="16"/>
        </w:rPr>
        <w:t>Seabees</w:t>
      </w:r>
      <w:r>
        <w:rPr>
          <w:rFonts w:ascii="Times New Roman"/>
          <w:color w:val="3A3A3A"/>
          <w:spacing w:val="-16"/>
          <w:sz w:val="16"/>
        </w:rPr>
        <w:t xml:space="preserve"> </w:t>
      </w:r>
      <w:r>
        <w:rPr>
          <w:rFonts w:ascii="Times New Roman"/>
          <w:color w:val="3A3A3A"/>
          <w:sz w:val="16"/>
        </w:rPr>
        <w:t>can</w:t>
      </w:r>
      <w:r>
        <w:rPr>
          <w:rFonts w:ascii="Times New Roman"/>
          <w:color w:val="3A3A3A"/>
          <w:spacing w:val="-12"/>
          <w:sz w:val="16"/>
        </w:rPr>
        <w:t xml:space="preserve"> </w:t>
      </w:r>
      <w:r>
        <w:rPr>
          <w:rFonts w:ascii="Times New Roman"/>
          <w:color w:val="3A3A3A"/>
          <w:sz w:val="16"/>
        </w:rPr>
        <w:t>be</w:t>
      </w:r>
      <w:r>
        <w:rPr>
          <w:rFonts w:ascii="Times New Roman"/>
          <w:color w:val="3A3A3A"/>
          <w:spacing w:val="-11"/>
          <w:sz w:val="16"/>
        </w:rPr>
        <w:t xml:space="preserve"> </w:t>
      </w:r>
      <w:r>
        <w:rPr>
          <w:rFonts w:ascii="Times New Roman"/>
          <w:color w:val="3A3A3A"/>
          <w:sz w:val="16"/>
        </w:rPr>
        <w:t>active, reserve,</w:t>
      </w:r>
      <w:r>
        <w:rPr>
          <w:rFonts w:ascii="Times New Roman"/>
          <w:color w:val="3A3A3A"/>
          <w:spacing w:val="-10"/>
          <w:sz w:val="16"/>
        </w:rPr>
        <w:t xml:space="preserve"> </w:t>
      </w:r>
      <w:r>
        <w:rPr>
          <w:rFonts w:ascii="Times New Roman"/>
          <w:color w:val="3A3A3A"/>
          <w:sz w:val="16"/>
        </w:rPr>
        <w:t>retired,</w:t>
      </w:r>
      <w:r>
        <w:rPr>
          <w:rFonts w:ascii="Times New Roman"/>
          <w:color w:val="3A3A3A"/>
          <w:spacing w:val="-13"/>
          <w:sz w:val="16"/>
        </w:rPr>
        <w:t xml:space="preserve"> </w:t>
      </w:r>
      <w:r>
        <w:rPr>
          <w:rFonts w:ascii="Times New Roman"/>
          <w:color w:val="3A3A3A"/>
          <w:sz w:val="16"/>
        </w:rPr>
        <w:t>deceased</w:t>
      </w:r>
      <w:r>
        <w:rPr>
          <w:rFonts w:ascii="Times New Roman"/>
          <w:color w:val="3A3A3A"/>
          <w:spacing w:val="-9"/>
          <w:sz w:val="16"/>
        </w:rPr>
        <w:t xml:space="preserve"> </w:t>
      </w:r>
      <w:r>
        <w:rPr>
          <w:rFonts w:ascii="Times New Roman"/>
          <w:color w:val="3A3A3A"/>
          <w:sz w:val="16"/>
        </w:rPr>
        <w:t>or</w:t>
      </w:r>
      <w:r>
        <w:rPr>
          <w:rFonts w:ascii="Times New Roman"/>
          <w:color w:val="3A3A3A"/>
          <w:spacing w:val="-20"/>
          <w:sz w:val="16"/>
        </w:rPr>
        <w:t xml:space="preserve"> </w:t>
      </w:r>
      <w:r>
        <w:rPr>
          <w:rFonts w:ascii="Times New Roman"/>
          <w:color w:val="3A3A3A"/>
          <w:sz w:val="16"/>
        </w:rPr>
        <w:t>honorably</w:t>
      </w:r>
      <w:r>
        <w:rPr>
          <w:rFonts w:ascii="Times New Roman"/>
          <w:color w:val="3A3A3A"/>
          <w:spacing w:val="-14"/>
          <w:sz w:val="16"/>
        </w:rPr>
        <w:t xml:space="preserve"> </w:t>
      </w:r>
      <w:r>
        <w:rPr>
          <w:rFonts w:ascii="Times New Roman"/>
          <w:color w:val="3A3A3A"/>
          <w:sz w:val="16"/>
        </w:rPr>
        <w:t>discharged.</w:t>
      </w:r>
      <w:r>
        <w:rPr>
          <w:rFonts w:ascii="Times New Roman"/>
          <w:color w:val="3A3A3A"/>
          <w:spacing w:val="-20"/>
          <w:sz w:val="16"/>
        </w:rPr>
        <w:t xml:space="preserve"> </w:t>
      </w:r>
      <w:r>
        <w:rPr>
          <w:rFonts w:ascii="Times New Roman"/>
          <w:color w:val="3A3A3A"/>
          <w:sz w:val="16"/>
        </w:rPr>
        <w:t>The</w:t>
      </w:r>
      <w:r>
        <w:rPr>
          <w:rFonts w:ascii="Times New Roman"/>
          <w:color w:val="3A3A3A"/>
          <w:spacing w:val="-15"/>
          <w:sz w:val="16"/>
        </w:rPr>
        <w:t xml:space="preserve"> </w:t>
      </w:r>
      <w:r>
        <w:rPr>
          <w:rFonts w:ascii="Times New Roman"/>
          <w:color w:val="3A3A3A"/>
          <w:sz w:val="16"/>
        </w:rPr>
        <w:t>applicant</w:t>
      </w:r>
    </w:p>
    <w:p w:rsidR="00CF3DB2" w:rsidRDefault="00CF3DB2">
      <w:pPr>
        <w:spacing w:line="254" w:lineRule="auto"/>
        <w:rPr>
          <w:rFonts w:ascii="Times New Roman" w:eastAsia="Times New Roman" w:hAnsi="Times New Roman" w:cs="Times New Roman"/>
          <w:sz w:val="16"/>
          <w:szCs w:val="16"/>
        </w:rPr>
        <w:sectPr w:rsidR="00CF3DB2">
          <w:type w:val="continuous"/>
          <w:pgSz w:w="12240" w:h="15840"/>
          <w:pgMar w:top="840" w:right="1580" w:bottom="0" w:left="580" w:header="720" w:footer="720" w:gutter="0"/>
          <w:cols w:num="2" w:space="720" w:equalWidth="0">
            <w:col w:w="2300" w:space="40"/>
            <w:col w:w="7740"/>
          </w:cols>
        </w:sectPr>
      </w:pPr>
    </w:p>
    <w:p w:rsidR="00CF3DB2" w:rsidRDefault="007E700D">
      <w:pPr>
        <w:spacing w:before="61"/>
        <w:ind w:left="101" w:right="-18"/>
        <w:rPr>
          <w:rFonts w:ascii="Times New Roman" w:eastAsia="Times New Roman" w:hAnsi="Times New Roman" w:cs="Times New Roman"/>
          <w:sz w:val="18"/>
          <w:szCs w:val="18"/>
        </w:rPr>
      </w:pPr>
      <w:r>
        <w:rPr>
          <w:rFonts w:ascii="Times New Roman"/>
          <w:color w:val="6B6B6B"/>
          <w:w w:val="90"/>
          <w:sz w:val="18"/>
        </w:rPr>
        <w:t>8118/2015</w:t>
      </w:r>
    </w:p>
    <w:p w:rsidR="00CF3DB2" w:rsidRDefault="007E700D">
      <w:pPr>
        <w:spacing w:before="121"/>
        <w:ind w:left="655" w:right="-18"/>
        <w:rPr>
          <w:rFonts w:ascii="Times New Roman" w:eastAsia="Times New Roman" w:hAnsi="Times New Roman" w:cs="Times New Roman"/>
          <w:sz w:val="16"/>
          <w:szCs w:val="16"/>
        </w:rPr>
      </w:pPr>
      <w:r>
        <w:rPr>
          <w:rFonts w:ascii="Times New Roman"/>
          <w:color w:val="7E7E7E"/>
          <w:w w:val="95"/>
          <w:sz w:val="16"/>
          <w:u w:val="single" w:color="000000"/>
        </w:rPr>
        <w:t>Shakir</w:t>
      </w:r>
      <w:r>
        <w:rPr>
          <w:rFonts w:ascii="Times New Roman"/>
          <w:color w:val="7E7E7E"/>
          <w:spacing w:val="-13"/>
          <w:w w:val="95"/>
          <w:sz w:val="16"/>
          <w:u w:val="single" w:color="000000"/>
        </w:rPr>
        <w:t xml:space="preserve"> </w:t>
      </w:r>
      <w:r>
        <w:rPr>
          <w:rFonts w:ascii="Times New Roman"/>
          <w:color w:val="7E7E7E"/>
          <w:w w:val="95"/>
          <w:sz w:val="16"/>
          <w:u w:val="single" w:color="000000"/>
        </w:rPr>
        <w:t>Scholarship</w:t>
      </w:r>
    </w:p>
    <w:p w:rsidR="00CF3DB2" w:rsidRDefault="007E700D">
      <w:pPr>
        <w:spacing w:before="87" w:line="176" w:lineRule="exact"/>
        <w:ind w:left="660" w:right="-18"/>
        <w:rPr>
          <w:rFonts w:ascii="Times New Roman" w:eastAsia="Times New Roman" w:hAnsi="Times New Roman" w:cs="Times New Roman"/>
          <w:sz w:val="16"/>
          <w:szCs w:val="16"/>
        </w:rPr>
      </w:pPr>
      <w:r>
        <w:rPr>
          <w:rFonts w:ascii="Arial"/>
          <w:color w:val="7E7E7E"/>
          <w:sz w:val="15"/>
          <w:u w:val="single" w:color="000000"/>
        </w:rPr>
        <w:t>Dt</w:t>
      </w:r>
      <w:r>
        <w:rPr>
          <w:rFonts w:ascii="Arial"/>
          <w:color w:val="7E7E7E"/>
          <w:spacing w:val="-25"/>
          <w:sz w:val="15"/>
          <w:u w:val="single" w:color="000000"/>
        </w:rPr>
        <w:t xml:space="preserve"> </w:t>
      </w:r>
      <w:r>
        <w:rPr>
          <w:rFonts w:ascii="Times New Roman"/>
          <w:color w:val="7E7E7E"/>
          <w:sz w:val="16"/>
          <w:u w:val="single" w:color="000000"/>
        </w:rPr>
        <w:t>Alma</w:t>
      </w:r>
      <w:r>
        <w:rPr>
          <w:rFonts w:ascii="Times New Roman"/>
          <w:color w:val="7E7E7E"/>
          <w:spacing w:val="-14"/>
          <w:sz w:val="16"/>
          <w:u w:val="single" w:color="000000"/>
        </w:rPr>
        <w:t xml:space="preserve"> </w:t>
      </w:r>
      <w:r>
        <w:rPr>
          <w:rFonts w:ascii="Times New Roman"/>
          <w:color w:val="7E7E7E"/>
          <w:sz w:val="16"/>
          <w:u w:val="single" w:color="000000"/>
        </w:rPr>
        <w:t>Adams</w:t>
      </w:r>
    </w:p>
    <w:p w:rsidR="00CF3DB2" w:rsidRDefault="007E700D">
      <w:pPr>
        <w:pStyle w:val="Heading8"/>
        <w:spacing w:line="210" w:lineRule="exact"/>
        <w:ind w:left="650" w:right="-18"/>
        <w:rPr>
          <w:rFonts w:ascii="Times New Roman" w:eastAsia="Times New Roman" w:hAnsi="Times New Roman" w:cs="Times New Roman"/>
        </w:rPr>
      </w:pPr>
      <w:r>
        <w:rPr>
          <w:rFonts w:ascii="Times New Roman"/>
          <w:color w:val="7E7E7E"/>
          <w:w w:val="90"/>
        </w:rPr>
        <w:t>Sc</w:t>
      </w:r>
      <w:r>
        <w:rPr>
          <w:rFonts w:ascii="Times New Roman"/>
          <w:color w:val="575757"/>
          <w:w w:val="90"/>
        </w:rPr>
        <w:t>holar</w:t>
      </w:r>
      <w:r>
        <w:rPr>
          <w:rFonts w:ascii="Times New Roman"/>
          <w:color w:val="575757"/>
          <w:w w:val="90"/>
          <w:u w:val="single" w:color="000000"/>
        </w:rPr>
        <w:t>shiii</w:t>
      </w:r>
    </w:p>
    <w:p w:rsidR="00CF3DB2" w:rsidRDefault="007E700D">
      <w:pPr>
        <w:spacing w:before="76" w:line="244" w:lineRule="auto"/>
        <w:ind w:left="641" w:right="-18" w:firstLine="23"/>
        <w:rPr>
          <w:rFonts w:ascii="Times New Roman" w:eastAsia="Times New Roman" w:hAnsi="Times New Roman" w:cs="Times New Roman"/>
          <w:sz w:val="16"/>
          <w:szCs w:val="16"/>
        </w:rPr>
      </w:pPr>
      <w:r>
        <w:rPr>
          <w:rFonts w:ascii="Arial" w:hAnsi="Arial"/>
          <w:color w:val="6B6B6B"/>
          <w:w w:val="95"/>
          <w:sz w:val="15"/>
          <w:u w:val="single" w:color="000000"/>
        </w:rPr>
        <w:t>Dt</w:t>
      </w:r>
      <w:r>
        <w:rPr>
          <w:rFonts w:ascii="Arial" w:hAnsi="Arial"/>
          <w:color w:val="6B6B6B"/>
          <w:spacing w:val="-13"/>
          <w:w w:val="95"/>
          <w:sz w:val="15"/>
          <w:u w:val="single" w:color="000000"/>
        </w:rPr>
        <w:t xml:space="preserve"> </w:t>
      </w:r>
      <w:r>
        <w:rPr>
          <w:rFonts w:ascii="Times New Roman" w:hAnsi="Times New Roman"/>
          <w:color w:val="6B6B6B"/>
          <w:w w:val="95"/>
          <w:sz w:val="16"/>
          <w:u w:val="single" w:color="000000"/>
        </w:rPr>
        <w:t>11.arbara</w:t>
      </w:r>
      <w:r>
        <w:rPr>
          <w:rFonts w:ascii="Times New Roman" w:hAnsi="Times New Roman"/>
          <w:color w:val="6B6B6B"/>
          <w:spacing w:val="-21"/>
          <w:w w:val="95"/>
          <w:sz w:val="16"/>
          <w:u w:val="single" w:color="000000"/>
        </w:rPr>
        <w:t xml:space="preserve"> </w:t>
      </w:r>
      <w:r>
        <w:rPr>
          <w:rFonts w:ascii="Times New Roman" w:hAnsi="Times New Roman"/>
          <w:color w:val="7E7E7E"/>
          <w:w w:val="95"/>
          <w:sz w:val="16"/>
          <w:u w:val="single" w:color="000000"/>
        </w:rPr>
        <w:t xml:space="preserve">Odom­ </w:t>
      </w:r>
      <w:r>
        <w:rPr>
          <w:rFonts w:ascii="Times New Roman" w:hAnsi="Times New Roman"/>
          <w:color w:val="6B6B6B"/>
          <w:sz w:val="16"/>
          <w:u w:val="single" w:color="000000"/>
        </w:rPr>
        <w:t xml:space="preserve">Wesley </w:t>
      </w:r>
      <w:r>
        <w:rPr>
          <w:rFonts w:ascii="Times New Roman" w:hAnsi="Times New Roman"/>
          <w:color w:val="7E7E7E"/>
          <w:sz w:val="16"/>
          <w:u w:val="single" w:color="000000"/>
        </w:rPr>
        <w:t xml:space="preserve">Spirit </w:t>
      </w:r>
      <w:r>
        <w:rPr>
          <w:rFonts w:ascii="Times New Roman" w:hAnsi="Times New Roman"/>
          <w:color w:val="6B6B6B"/>
          <w:sz w:val="16"/>
          <w:u w:val="single" w:color="000000"/>
        </w:rPr>
        <w:t xml:space="preserve">of Achievement </w:t>
      </w:r>
      <w:r>
        <w:rPr>
          <w:rFonts w:ascii="Times New Roman" w:hAnsi="Times New Roman"/>
          <w:color w:val="7E7E7E"/>
          <w:sz w:val="16"/>
          <w:u w:val="single" w:color="000000"/>
        </w:rPr>
        <w:t>Scholars</w:t>
      </w:r>
      <w:r>
        <w:rPr>
          <w:rFonts w:ascii="Times New Roman" w:hAnsi="Times New Roman"/>
          <w:color w:val="575757"/>
          <w:sz w:val="16"/>
          <w:u w:val="single" w:color="000000"/>
        </w:rPr>
        <w:t>h</w:t>
      </w:r>
      <w:r>
        <w:rPr>
          <w:rFonts w:ascii="Times New Roman" w:hAnsi="Times New Roman"/>
          <w:color w:val="7E7E7E"/>
          <w:sz w:val="16"/>
          <w:u w:val="single" w:color="000000"/>
        </w:rPr>
        <w:t>ip</w:t>
      </w:r>
    </w:p>
    <w:p w:rsidR="00CF3DB2" w:rsidRDefault="007E700D">
      <w:pPr>
        <w:spacing w:before="65"/>
        <w:ind w:left="101"/>
        <w:rPr>
          <w:rFonts w:ascii="Arial" w:eastAsia="Arial" w:hAnsi="Arial" w:cs="Arial"/>
          <w:sz w:val="17"/>
          <w:szCs w:val="17"/>
        </w:rPr>
      </w:pPr>
      <w:r>
        <w:rPr>
          <w:w w:val="90"/>
        </w:rPr>
        <w:br w:type="column"/>
      </w:r>
      <w:r>
        <w:rPr>
          <w:rFonts w:ascii="Arial" w:hAnsi="Arial"/>
          <w:color w:val="575757"/>
          <w:w w:val="90"/>
          <w:sz w:val="17"/>
        </w:rPr>
        <w:t>High School Scholarships - Scholarships By Grade Level· College Scholarships· Financial Aid·</w:t>
      </w:r>
      <w:r>
        <w:rPr>
          <w:rFonts w:ascii="Arial" w:hAnsi="Arial"/>
          <w:color w:val="575757"/>
          <w:spacing w:val="-9"/>
          <w:w w:val="90"/>
          <w:sz w:val="17"/>
        </w:rPr>
        <w:t xml:space="preserve"> </w:t>
      </w:r>
      <w:r>
        <w:rPr>
          <w:rFonts w:ascii="Arial" w:hAnsi="Arial"/>
          <w:color w:val="575757"/>
          <w:w w:val="90"/>
          <w:sz w:val="17"/>
        </w:rPr>
        <w:t>Scholarships.com</w:t>
      </w:r>
    </w:p>
    <w:p w:rsidR="00CF3DB2" w:rsidRDefault="007E700D">
      <w:pPr>
        <w:spacing w:before="90"/>
        <w:ind w:left="399"/>
        <w:rPr>
          <w:rFonts w:ascii="Arial" w:eastAsia="Arial" w:hAnsi="Arial" w:cs="Arial"/>
          <w:sz w:val="18"/>
          <w:szCs w:val="18"/>
        </w:rPr>
      </w:pPr>
      <w:r>
        <w:rPr>
          <w:rFonts w:ascii="Times New Roman"/>
          <w:color w:val="575757"/>
          <w:sz w:val="16"/>
        </w:rPr>
        <w:t>must</w:t>
      </w:r>
      <w:r>
        <w:rPr>
          <w:rFonts w:ascii="Times New Roman"/>
          <w:color w:val="575757"/>
          <w:spacing w:val="-3"/>
          <w:sz w:val="16"/>
        </w:rPr>
        <w:t xml:space="preserve"> </w:t>
      </w:r>
      <w:r>
        <w:rPr>
          <w:rFonts w:ascii="Times New Roman"/>
          <w:color w:val="575757"/>
          <w:sz w:val="16"/>
        </w:rPr>
        <w:t>currently</w:t>
      </w:r>
      <w:r>
        <w:rPr>
          <w:rFonts w:ascii="Times New Roman"/>
          <w:color w:val="575757"/>
          <w:spacing w:val="-3"/>
          <w:sz w:val="16"/>
        </w:rPr>
        <w:t xml:space="preserve"> </w:t>
      </w:r>
      <w:r>
        <w:rPr>
          <w:rFonts w:ascii="Times New Roman"/>
          <w:color w:val="575757"/>
          <w:sz w:val="16"/>
        </w:rPr>
        <w:t>be</w:t>
      </w:r>
      <w:r>
        <w:rPr>
          <w:rFonts w:ascii="Times New Roman"/>
          <w:color w:val="575757"/>
          <w:spacing w:val="1"/>
          <w:sz w:val="16"/>
        </w:rPr>
        <w:t xml:space="preserve"> </w:t>
      </w:r>
      <w:r>
        <w:rPr>
          <w:rFonts w:ascii="Times New Roman"/>
          <w:color w:val="575757"/>
          <w:sz w:val="16"/>
        </w:rPr>
        <w:t>a</w:t>
      </w:r>
      <w:r>
        <w:rPr>
          <w:rFonts w:ascii="Times New Roman"/>
          <w:color w:val="575757"/>
          <w:spacing w:val="-4"/>
          <w:sz w:val="16"/>
        </w:rPr>
        <w:t xml:space="preserve"> </w:t>
      </w:r>
      <w:r>
        <w:rPr>
          <w:rFonts w:ascii="Times New Roman"/>
          <w:color w:val="575757"/>
          <w:sz w:val="16"/>
        </w:rPr>
        <w:t>senior</w:t>
      </w:r>
      <w:r>
        <w:rPr>
          <w:rFonts w:ascii="Times New Roman"/>
          <w:color w:val="575757"/>
          <w:spacing w:val="-4"/>
          <w:sz w:val="16"/>
        </w:rPr>
        <w:t xml:space="preserve"> </w:t>
      </w:r>
      <w:r>
        <w:rPr>
          <w:rFonts w:ascii="Times New Roman"/>
          <w:color w:val="575757"/>
          <w:sz w:val="16"/>
        </w:rPr>
        <w:t>in high</w:t>
      </w:r>
      <w:r>
        <w:rPr>
          <w:rFonts w:ascii="Times New Roman"/>
          <w:color w:val="575757"/>
          <w:spacing w:val="2"/>
          <w:sz w:val="16"/>
        </w:rPr>
        <w:t xml:space="preserve"> </w:t>
      </w:r>
      <w:r>
        <w:rPr>
          <w:rFonts w:ascii="Times New Roman"/>
          <w:color w:val="575757"/>
          <w:sz w:val="16"/>
        </w:rPr>
        <w:t>school</w:t>
      </w:r>
      <w:r>
        <w:rPr>
          <w:rFonts w:ascii="Times New Roman"/>
          <w:color w:val="575757"/>
          <w:spacing w:val="-6"/>
          <w:sz w:val="16"/>
        </w:rPr>
        <w:t xml:space="preserve"> </w:t>
      </w:r>
      <w:r>
        <w:rPr>
          <w:rFonts w:ascii="Times New Roman"/>
          <w:color w:val="575757"/>
          <w:sz w:val="16"/>
        </w:rPr>
        <w:t>or</w:t>
      </w:r>
      <w:r>
        <w:rPr>
          <w:rFonts w:ascii="Times New Roman"/>
          <w:color w:val="575757"/>
          <w:spacing w:val="-9"/>
          <w:sz w:val="16"/>
        </w:rPr>
        <w:t xml:space="preserve"> </w:t>
      </w:r>
      <w:r>
        <w:rPr>
          <w:rFonts w:ascii="Times New Roman"/>
          <w:color w:val="575757"/>
          <w:sz w:val="16"/>
        </w:rPr>
        <w:t>a</w:t>
      </w:r>
      <w:r>
        <w:rPr>
          <w:rFonts w:ascii="Times New Roman"/>
          <w:color w:val="575757"/>
          <w:spacing w:val="-5"/>
          <w:sz w:val="16"/>
        </w:rPr>
        <w:t xml:space="preserve"> </w:t>
      </w:r>
      <w:r>
        <w:rPr>
          <w:rFonts w:ascii="Times New Roman"/>
          <w:color w:val="575757"/>
          <w:sz w:val="16"/>
        </w:rPr>
        <w:t>high</w:t>
      </w:r>
      <w:r>
        <w:rPr>
          <w:rFonts w:ascii="Times New Roman"/>
          <w:color w:val="575757"/>
          <w:spacing w:val="2"/>
          <w:sz w:val="16"/>
        </w:rPr>
        <w:t xml:space="preserve"> </w:t>
      </w:r>
      <w:r>
        <w:rPr>
          <w:rFonts w:ascii="Times New Roman"/>
          <w:color w:val="575757"/>
          <w:sz w:val="16"/>
        </w:rPr>
        <w:t>school</w:t>
      </w:r>
      <w:r>
        <w:rPr>
          <w:rFonts w:ascii="Times New Roman"/>
          <w:color w:val="575757"/>
          <w:spacing w:val="-3"/>
          <w:sz w:val="16"/>
        </w:rPr>
        <w:t xml:space="preserve"> </w:t>
      </w:r>
      <w:r>
        <w:rPr>
          <w:rFonts w:ascii="Times New Roman"/>
          <w:color w:val="575757"/>
          <w:spacing w:val="-5"/>
          <w:sz w:val="16"/>
        </w:rPr>
        <w:t>[</w:t>
      </w:r>
      <w:r>
        <w:rPr>
          <w:rFonts w:ascii="Times New Roman"/>
          <w:color w:val="6B6B6B"/>
          <w:spacing w:val="-5"/>
          <w:sz w:val="16"/>
        </w:rPr>
        <w:t>...</w:t>
      </w:r>
      <w:r>
        <w:rPr>
          <w:rFonts w:ascii="Times New Roman"/>
          <w:color w:val="575757"/>
          <w:spacing w:val="-5"/>
          <w:sz w:val="16"/>
        </w:rPr>
        <w:t>]</w:t>
      </w:r>
      <w:r>
        <w:rPr>
          <w:rFonts w:ascii="Times New Roman"/>
          <w:color w:val="575757"/>
          <w:spacing w:val="-18"/>
          <w:sz w:val="16"/>
        </w:rPr>
        <w:t xml:space="preserve"> </w:t>
      </w:r>
      <w:r>
        <w:rPr>
          <w:rFonts w:ascii="Arial"/>
          <w:color w:val="575757"/>
          <w:sz w:val="18"/>
        </w:rPr>
        <w:t>Mm</w:t>
      </w:r>
    </w:p>
    <w:p w:rsidR="00CF3DB2" w:rsidRDefault="007E700D">
      <w:pPr>
        <w:spacing w:before="124" w:line="220" w:lineRule="auto"/>
        <w:ind w:left="390" w:right="3378" w:firstLine="9"/>
        <w:rPr>
          <w:rFonts w:ascii="Times New Roman" w:eastAsia="Times New Roman" w:hAnsi="Times New Roman" w:cs="Times New Roman"/>
          <w:sz w:val="16"/>
          <w:szCs w:val="16"/>
        </w:rPr>
      </w:pPr>
      <w:r>
        <w:rPr>
          <w:rFonts w:ascii="Times New Roman"/>
          <w:color w:val="6B6B6B"/>
          <w:w w:val="95"/>
          <w:sz w:val="16"/>
          <w:u w:val="single" w:color="000000"/>
        </w:rPr>
        <w:t>Principia</w:t>
      </w:r>
      <w:r>
        <w:rPr>
          <w:rFonts w:ascii="Times New Roman"/>
          <w:color w:val="6B6B6B"/>
          <w:spacing w:val="-22"/>
          <w:w w:val="95"/>
          <w:sz w:val="16"/>
          <w:u w:val="single" w:color="000000"/>
        </w:rPr>
        <w:t xml:space="preserve"> </w:t>
      </w:r>
      <w:r>
        <w:rPr>
          <w:rFonts w:ascii="Times New Roman"/>
          <w:color w:val="7E7E7E"/>
          <w:w w:val="95"/>
          <w:sz w:val="16"/>
          <w:u w:val="single" w:color="000000"/>
        </w:rPr>
        <w:t>Co]lege</w:t>
      </w:r>
      <w:r>
        <w:rPr>
          <w:rFonts w:ascii="Times New Roman"/>
          <w:color w:val="7E7E7E"/>
          <w:spacing w:val="-24"/>
          <w:w w:val="95"/>
          <w:sz w:val="16"/>
          <w:u w:val="single" w:color="000000"/>
        </w:rPr>
        <w:t xml:space="preserve"> </w:t>
      </w:r>
      <w:r>
        <w:rPr>
          <w:rFonts w:ascii="Times New Roman"/>
          <w:color w:val="7E7E7E"/>
          <w:w w:val="95"/>
          <w:sz w:val="16"/>
          <w:u w:val="single" w:color="000000"/>
        </w:rPr>
        <w:t>Arthur</w:t>
      </w:r>
      <w:r>
        <w:rPr>
          <w:rFonts w:ascii="Times New Roman"/>
          <w:color w:val="7E7E7E"/>
          <w:spacing w:val="-21"/>
          <w:w w:val="95"/>
          <w:sz w:val="16"/>
          <w:u w:val="single" w:color="000000"/>
        </w:rPr>
        <w:t xml:space="preserve"> </w:t>
      </w:r>
      <w:r>
        <w:rPr>
          <w:rFonts w:ascii="Times New Roman"/>
          <w:color w:val="7E7E7E"/>
          <w:w w:val="95"/>
          <w:sz w:val="16"/>
          <w:u w:val="single" w:color="000000"/>
        </w:rPr>
        <w:t>F.</w:t>
      </w:r>
      <w:r>
        <w:rPr>
          <w:rFonts w:ascii="Times New Roman"/>
          <w:color w:val="7E7E7E"/>
          <w:spacing w:val="-29"/>
          <w:w w:val="95"/>
          <w:sz w:val="16"/>
          <w:u w:val="single" w:color="000000"/>
        </w:rPr>
        <w:t xml:space="preserve"> </w:t>
      </w:r>
      <w:r>
        <w:rPr>
          <w:rFonts w:ascii="Times New Roman"/>
          <w:color w:val="7E7E7E"/>
          <w:w w:val="95"/>
          <w:sz w:val="16"/>
          <w:u w:val="single" w:color="000000"/>
        </w:rPr>
        <w:t>Schulz</w:t>
      </w:r>
      <w:r>
        <w:rPr>
          <w:rFonts w:ascii="Times New Roman"/>
          <w:color w:val="7E7E7E"/>
          <w:spacing w:val="-27"/>
          <w:w w:val="95"/>
          <w:sz w:val="16"/>
          <w:u w:val="single" w:color="000000"/>
        </w:rPr>
        <w:t xml:space="preserve"> </w:t>
      </w:r>
      <w:r>
        <w:rPr>
          <w:rFonts w:ascii="Times New Roman"/>
          <w:color w:val="7E7E7E"/>
          <w:w w:val="95"/>
          <w:sz w:val="21"/>
          <w:u w:val="single" w:color="000000"/>
        </w:rPr>
        <w:t>Jr.</w:t>
      </w:r>
      <w:r>
        <w:rPr>
          <w:rFonts w:ascii="Times New Roman"/>
          <w:color w:val="7E7E7E"/>
          <w:spacing w:val="-43"/>
          <w:w w:val="95"/>
          <w:sz w:val="21"/>
          <w:u w:val="single" w:color="000000"/>
        </w:rPr>
        <w:t xml:space="preserve"> </w:t>
      </w:r>
      <w:r>
        <w:rPr>
          <w:rFonts w:ascii="Times New Roman"/>
          <w:color w:val="6B6B6B"/>
          <w:w w:val="95"/>
          <w:sz w:val="16"/>
          <w:u w:val="single" w:color="000000"/>
        </w:rPr>
        <w:t>Alumnl</w:t>
      </w:r>
      <w:r>
        <w:rPr>
          <w:rFonts w:ascii="Times New Roman"/>
          <w:color w:val="6B6B6B"/>
          <w:spacing w:val="-23"/>
          <w:w w:val="95"/>
          <w:sz w:val="16"/>
          <w:u w:val="single" w:color="000000"/>
        </w:rPr>
        <w:t xml:space="preserve"> </w:t>
      </w:r>
      <w:r>
        <w:rPr>
          <w:rFonts w:ascii="Times New Roman"/>
          <w:color w:val="7E7E7E"/>
          <w:spacing w:val="2"/>
          <w:w w:val="95"/>
          <w:sz w:val="16"/>
          <w:u w:val="single" w:color="000000"/>
        </w:rPr>
        <w:t>Scho</w:t>
      </w:r>
      <w:r>
        <w:rPr>
          <w:rFonts w:ascii="Times New Roman"/>
          <w:color w:val="575757"/>
          <w:spacing w:val="2"/>
          <w:w w:val="95"/>
          <w:sz w:val="16"/>
          <w:u w:val="single" w:color="000000"/>
        </w:rPr>
        <w:t>l</w:t>
      </w:r>
      <w:r>
        <w:rPr>
          <w:rFonts w:ascii="Times New Roman"/>
          <w:color w:val="7E7E7E"/>
          <w:spacing w:val="2"/>
          <w:w w:val="95"/>
          <w:sz w:val="16"/>
          <w:u w:val="single" w:color="000000"/>
        </w:rPr>
        <w:t xml:space="preserve">arship </w:t>
      </w:r>
      <w:r>
        <w:rPr>
          <w:rFonts w:ascii="Times New Roman"/>
          <w:color w:val="575757"/>
          <w:w w:val="95"/>
          <w:sz w:val="16"/>
        </w:rPr>
        <w:t xml:space="preserve">Application Deadlines: January </w:t>
      </w:r>
      <w:r>
        <w:rPr>
          <w:rFonts w:ascii="Times New Roman"/>
          <w:color w:val="575757"/>
          <w:spacing w:val="-9"/>
          <w:w w:val="95"/>
          <w:sz w:val="15"/>
        </w:rPr>
        <w:t>15.</w:t>
      </w:r>
      <w:r>
        <w:rPr>
          <w:rFonts w:ascii="Times New Roman"/>
          <w:color w:val="575757"/>
          <w:w w:val="95"/>
          <w:sz w:val="15"/>
        </w:rPr>
        <w:t xml:space="preserve"> </w:t>
      </w:r>
      <w:r>
        <w:rPr>
          <w:rFonts w:ascii="Times New Roman"/>
          <w:color w:val="575757"/>
          <w:w w:val="95"/>
          <w:sz w:val="16"/>
        </w:rPr>
        <w:t>Annually</w:t>
      </w:r>
    </w:p>
    <w:p w:rsidR="00CF3DB2" w:rsidRDefault="007E700D">
      <w:pPr>
        <w:spacing w:before="4"/>
        <w:ind w:left="394" w:right="3177" w:firstLine="4"/>
        <w:rPr>
          <w:rFonts w:ascii="Times New Roman" w:eastAsia="Times New Roman" w:hAnsi="Times New Roman" w:cs="Times New Roman"/>
          <w:sz w:val="16"/>
          <w:szCs w:val="16"/>
        </w:rPr>
      </w:pPr>
      <w:r>
        <w:rPr>
          <w:rFonts w:ascii="Times New Roman"/>
          <w:color w:val="575757"/>
          <w:sz w:val="16"/>
        </w:rPr>
        <w:t>Children and grandchildren of Principia alumni are eligible for the Arthur F. Sch ulz, Jr. Alumni Scholarship, a four-year scholarship sponsored</w:t>
      </w:r>
      <w:r>
        <w:rPr>
          <w:rFonts w:ascii="Times New Roman"/>
          <w:color w:val="575757"/>
          <w:spacing w:val="-16"/>
          <w:sz w:val="16"/>
        </w:rPr>
        <w:t xml:space="preserve"> </w:t>
      </w:r>
      <w:r>
        <w:rPr>
          <w:rFonts w:ascii="Times New Roman"/>
          <w:color w:val="575757"/>
          <w:sz w:val="16"/>
        </w:rPr>
        <w:t>by</w:t>
      </w:r>
      <w:r>
        <w:rPr>
          <w:rFonts w:ascii="Times New Roman"/>
          <w:color w:val="575757"/>
          <w:spacing w:val="-21"/>
          <w:sz w:val="16"/>
        </w:rPr>
        <w:t xml:space="preserve"> </w:t>
      </w:r>
      <w:r>
        <w:rPr>
          <w:rFonts w:ascii="Times New Roman"/>
          <w:color w:val="575757"/>
          <w:sz w:val="16"/>
        </w:rPr>
        <w:t>the</w:t>
      </w:r>
      <w:r>
        <w:rPr>
          <w:rFonts w:ascii="Times New Roman"/>
          <w:color w:val="575757"/>
          <w:spacing w:val="-19"/>
          <w:sz w:val="16"/>
        </w:rPr>
        <w:t xml:space="preserve"> </w:t>
      </w:r>
      <w:r>
        <w:rPr>
          <w:rFonts w:ascii="Times New Roman"/>
          <w:color w:val="575757"/>
          <w:sz w:val="16"/>
        </w:rPr>
        <w:t>Principia</w:t>
      </w:r>
      <w:r>
        <w:rPr>
          <w:rFonts w:ascii="Times New Roman"/>
          <w:color w:val="575757"/>
          <w:spacing w:val="-17"/>
          <w:sz w:val="16"/>
        </w:rPr>
        <w:t xml:space="preserve"> </w:t>
      </w:r>
      <w:r>
        <w:rPr>
          <w:rFonts w:ascii="Times New Roman"/>
          <w:color w:val="575757"/>
          <w:sz w:val="16"/>
        </w:rPr>
        <w:t>Alumni</w:t>
      </w:r>
      <w:r>
        <w:rPr>
          <w:rFonts w:ascii="Times New Roman"/>
          <w:color w:val="575757"/>
          <w:spacing w:val="-17"/>
          <w:sz w:val="16"/>
        </w:rPr>
        <w:t xml:space="preserve"> </w:t>
      </w:r>
      <w:r>
        <w:rPr>
          <w:rFonts w:ascii="Times New Roman"/>
          <w:color w:val="575757"/>
          <w:sz w:val="16"/>
        </w:rPr>
        <w:t>Association.</w:t>
      </w:r>
      <w:r>
        <w:rPr>
          <w:rFonts w:ascii="Times New Roman"/>
          <w:color w:val="575757"/>
          <w:spacing w:val="-18"/>
          <w:sz w:val="16"/>
        </w:rPr>
        <w:t xml:space="preserve"> </w:t>
      </w:r>
      <w:r>
        <w:rPr>
          <w:rFonts w:ascii="Times New Roman"/>
          <w:color w:val="575757"/>
          <w:sz w:val="16"/>
        </w:rPr>
        <w:t>Valued</w:t>
      </w:r>
      <w:r>
        <w:rPr>
          <w:rFonts w:ascii="Times New Roman"/>
          <w:color w:val="575757"/>
          <w:spacing w:val="-15"/>
          <w:sz w:val="16"/>
        </w:rPr>
        <w:t xml:space="preserve"> </w:t>
      </w:r>
      <w:r>
        <w:rPr>
          <w:rFonts w:ascii="Times New Roman"/>
          <w:color w:val="575757"/>
          <w:sz w:val="16"/>
        </w:rPr>
        <w:t>at</w:t>
      </w:r>
      <w:r>
        <w:rPr>
          <w:rFonts w:ascii="Times New Roman"/>
          <w:color w:val="575757"/>
          <w:spacing w:val="-22"/>
          <w:sz w:val="16"/>
        </w:rPr>
        <w:t xml:space="preserve"> </w:t>
      </w:r>
      <w:r>
        <w:rPr>
          <w:rFonts w:ascii="Times New Roman"/>
          <w:color w:val="575757"/>
          <w:sz w:val="15"/>
        </w:rPr>
        <w:t>$4,500</w:t>
      </w:r>
      <w:r>
        <w:rPr>
          <w:rFonts w:ascii="Times New Roman"/>
          <w:color w:val="575757"/>
          <w:spacing w:val="-20"/>
          <w:sz w:val="15"/>
        </w:rPr>
        <w:t xml:space="preserve"> </w:t>
      </w:r>
      <w:r>
        <w:rPr>
          <w:rFonts w:ascii="Times New Roman"/>
          <w:color w:val="575757"/>
          <w:sz w:val="16"/>
        </w:rPr>
        <w:t xml:space="preserve">each </w:t>
      </w:r>
      <w:r>
        <w:rPr>
          <w:rFonts w:ascii="Times New Roman"/>
          <w:color w:val="575757"/>
          <w:sz w:val="16"/>
        </w:rPr>
        <w:t>year,</w:t>
      </w:r>
      <w:r>
        <w:rPr>
          <w:rFonts w:ascii="Times New Roman"/>
          <w:color w:val="575757"/>
          <w:spacing w:val="-13"/>
          <w:sz w:val="16"/>
        </w:rPr>
        <w:t xml:space="preserve"> </w:t>
      </w:r>
      <w:r>
        <w:rPr>
          <w:rFonts w:ascii="Times New Roman"/>
          <w:color w:val="575757"/>
          <w:sz w:val="16"/>
        </w:rPr>
        <w:t>the</w:t>
      </w:r>
      <w:r>
        <w:rPr>
          <w:rFonts w:ascii="Times New Roman"/>
          <w:color w:val="575757"/>
          <w:spacing w:val="-14"/>
          <w:sz w:val="16"/>
        </w:rPr>
        <w:t xml:space="preserve"> </w:t>
      </w:r>
      <w:r>
        <w:rPr>
          <w:rFonts w:ascii="Times New Roman"/>
          <w:color w:val="575757"/>
          <w:sz w:val="16"/>
        </w:rPr>
        <w:t>Schulz</w:t>
      </w:r>
      <w:r>
        <w:rPr>
          <w:rFonts w:ascii="Times New Roman"/>
          <w:color w:val="575757"/>
          <w:spacing w:val="-19"/>
          <w:sz w:val="16"/>
        </w:rPr>
        <w:t xml:space="preserve"> </w:t>
      </w:r>
      <w:r>
        <w:rPr>
          <w:rFonts w:ascii="Times New Roman"/>
          <w:color w:val="575757"/>
          <w:sz w:val="16"/>
        </w:rPr>
        <w:t>Scholarship</w:t>
      </w:r>
      <w:r>
        <w:rPr>
          <w:rFonts w:ascii="Times New Roman"/>
          <w:color w:val="575757"/>
          <w:spacing w:val="-14"/>
          <w:sz w:val="16"/>
        </w:rPr>
        <w:t xml:space="preserve"> </w:t>
      </w:r>
      <w:r>
        <w:rPr>
          <w:rFonts w:ascii="Times New Roman"/>
          <w:color w:val="575757"/>
          <w:sz w:val="16"/>
        </w:rPr>
        <w:t>is</w:t>
      </w:r>
      <w:r>
        <w:rPr>
          <w:rFonts w:ascii="Times New Roman"/>
          <w:color w:val="575757"/>
          <w:spacing w:val="-17"/>
          <w:sz w:val="16"/>
        </w:rPr>
        <w:t xml:space="preserve"> </w:t>
      </w:r>
      <w:r>
        <w:rPr>
          <w:rFonts w:ascii="Times New Roman"/>
          <w:color w:val="575757"/>
          <w:sz w:val="16"/>
        </w:rPr>
        <w:t>awarded</w:t>
      </w:r>
      <w:r>
        <w:rPr>
          <w:rFonts w:ascii="Times New Roman"/>
          <w:color w:val="575757"/>
          <w:spacing w:val="-12"/>
          <w:sz w:val="16"/>
        </w:rPr>
        <w:t xml:space="preserve"> </w:t>
      </w:r>
      <w:r>
        <w:rPr>
          <w:rFonts w:ascii="Times New Roman"/>
          <w:color w:val="575757"/>
          <w:sz w:val="16"/>
        </w:rPr>
        <w:t>to</w:t>
      </w:r>
      <w:r>
        <w:rPr>
          <w:rFonts w:ascii="Times New Roman"/>
          <w:color w:val="575757"/>
          <w:spacing w:val="-15"/>
          <w:sz w:val="16"/>
        </w:rPr>
        <w:t xml:space="preserve"> </w:t>
      </w:r>
      <w:r>
        <w:rPr>
          <w:rFonts w:ascii="Times New Roman"/>
          <w:color w:val="575757"/>
          <w:sz w:val="16"/>
        </w:rPr>
        <w:t>both</w:t>
      </w:r>
      <w:r>
        <w:rPr>
          <w:rFonts w:ascii="Times New Roman"/>
          <w:color w:val="575757"/>
          <w:spacing w:val="-10"/>
          <w:sz w:val="16"/>
        </w:rPr>
        <w:t xml:space="preserve"> </w:t>
      </w:r>
      <w:r>
        <w:rPr>
          <w:rFonts w:ascii="Times New Roman"/>
          <w:color w:val="575757"/>
          <w:sz w:val="16"/>
        </w:rPr>
        <w:t>first-time</w:t>
      </w:r>
      <w:r>
        <w:rPr>
          <w:rFonts w:ascii="Times New Roman"/>
          <w:color w:val="575757"/>
          <w:spacing w:val="-16"/>
          <w:sz w:val="16"/>
        </w:rPr>
        <w:t xml:space="preserve"> </w:t>
      </w:r>
      <w:r>
        <w:rPr>
          <w:rFonts w:ascii="Times New Roman"/>
          <w:color w:val="575757"/>
          <w:sz w:val="16"/>
        </w:rPr>
        <w:t>freshmen</w:t>
      </w:r>
    </w:p>
    <w:p w:rsidR="00CF3DB2" w:rsidRDefault="00CF3DB2">
      <w:pPr>
        <w:rPr>
          <w:rFonts w:ascii="Times New Roman" w:eastAsia="Times New Roman" w:hAnsi="Times New Roman" w:cs="Times New Roman"/>
          <w:sz w:val="16"/>
          <w:szCs w:val="16"/>
        </w:rPr>
        <w:sectPr w:rsidR="00CF3DB2">
          <w:pgSz w:w="12240" w:h="15840"/>
          <w:pgMar w:top="780" w:right="1720" w:bottom="0" w:left="520" w:header="720" w:footer="720" w:gutter="0"/>
          <w:cols w:num="2" w:space="720" w:equalWidth="0">
            <w:col w:w="1854" w:space="213"/>
            <w:col w:w="7933"/>
          </w:cols>
        </w:sectPr>
      </w:pPr>
    </w:p>
    <w:p w:rsidR="00CF3DB2" w:rsidRDefault="007E700D">
      <w:pPr>
        <w:spacing w:before="39" w:line="216" w:lineRule="auto"/>
        <w:ind w:left="660" w:right="-11"/>
        <w:rPr>
          <w:rFonts w:ascii="Times New Roman" w:eastAsia="Times New Roman" w:hAnsi="Times New Roman" w:cs="Times New Roman"/>
          <w:sz w:val="16"/>
          <w:szCs w:val="16"/>
        </w:rPr>
      </w:pPr>
      <w:r>
        <w:rPr>
          <w:rFonts w:ascii="Arial"/>
          <w:color w:val="6B6B6B"/>
          <w:w w:val="80"/>
          <w:sz w:val="18"/>
          <w:u w:val="single" w:color="000000"/>
        </w:rPr>
        <w:t xml:space="preserve">Dr, </w:t>
      </w:r>
      <w:r>
        <w:rPr>
          <w:rFonts w:ascii="Times New Roman"/>
          <w:color w:val="575757"/>
          <w:w w:val="89"/>
          <w:sz w:val="16"/>
          <w:u w:val="single" w:color="000000"/>
        </w:rPr>
        <w:t xml:space="preserve">Dan </w:t>
      </w:r>
      <w:r>
        <w:rPr>
          <w:rFonts w:ascii="Times New Roman"/>
          <w:color w:val="575757"/>
          <w:spacing w:val="2"/>
          <w:w w:val="79"/>
          <w:sz w:val="19"/>
          <w:u w:val="single" w:color="000000"/>
        </w:rPr>
        <w:t>J</w:t>
      </w:r>
      <w:r>
        <w:rPr>
          <w:rFonts w:ascii="Times New Roman"/>
          <w:color w:val="7E7E7E"/>
          <w:spacing w:val="2"/>
          <w:w w:val="79"/>
          <w:sz w:val="19"/>
          <w:u w:val="single" w:color="000000"/>
        </w:rPr>
        <w:t>.</w:t>
      </w:r>
      <w:r>
        <w:rPr>
          <w:rFonts w:ascii="Arial"/>
          <w:color w:val="6B6B6B"/>
          <w:spacing w:val="2"/>
          <w:w w:val="79"/>
          <w:sz w:val="18"/>
          <w:u w:val="single" w:color="000000"/>
        </w:rPr>
        <w:t>and</w:t>
      </w:r>
      <w:r>
        <w:rPr>
          <w:rFonts w:ascii="Arial"/>
          <w:color w:val="6B6B6B"/>
          <w:w w:val="79"/>
          <w:sz w:val="18"/>
          <w:u w:val="single" w:color="000000"/>
        </w:rPr>
        <w:t xml:space="preserve"> </w:t>
      </w:r>
      <w:r>
        <w:rPr>
          <w:rFonts w:ascii="Arial"/>
          <w:color w:val="6B6B6B"/>
          <w:w w:val="75"/>
          <w:sz w:val="18"/>
          <w:u w:val="single" w:color="000000"/>
        </w:rPr>
        <w:t xml:space="preserve">patr)cia </w:t>
      </w:r>
      <w:r>
        <w:rPr>
          <w:rFonts w:ascii="Arial"/>
          <w:color w:val="7E7E7E"/>
          <w:w w:val="60"/>
          <w:sz w:val="23"/>
          <w:u w:val="single" w:color="000000"/>
        </w:rPr>
        <w:t>s</w:t>
      </w:r>
      <w:r>
        <w:rPr>
          <w:rFonts w:ascii="Arial"/>
          <w:color w:val="7E7E7E"/>
          <w:w w:val="60"/>
          <w:sz w:val="23"/>
        </w:rPr>
        <w:t xml:space="preserve">, </w:t>
      </w:r>
      <w:r>
        <w:rPr>
          <w:rFonts w:ascii="Arial"/>
          <w:color w:val="6B6B6B"/>
          <w:w w:val="85"/>
          <w:sz w:val="18"/>
        </w:rPr>
        <w:t>Pickard</w:t>
      </w:r>
      <w:r>
        <w:rPr>
          <w:rFonts w:ascii="Arial"/>
          <w:color w:val="6B6B6B"/>
          <w:spacing w:val="-14"/>
          <w:w w:val="85"/>
          <w:sz w:val="18"/>
        </w:rPr>
        <w:t xml:space="preserve"> </w:t>
      </w:r>
      <w:r>
        <w:rPr>
          <w:rFonts w:ascii="Times New Roman"/>
          <w:color w:val="7E7E7E"/>
          <w:w w:val="85"/>
          <w:sz w:val="16"/>
        </w:rPr>
        <w:t>S</w:t>
      </w:r>
      <w:r>
        <w:rPr>
          <w:rFonts w:ascii="Times New Roman"/>
          <w:color w:val="7E7E7E"/>
          <w:w w:val="85"/>
          <w:sz w:val="16"/>
          <w:u w:val="single" w:color="000000"/>
        </w:rPr>
        <w:t>c</w:t>
      </w:r>
      <w:r>
        <w:rPr>
          <w:rFonts w:ascii="Times New Roman"/>
          <w:color w:val="575757"/>
          <w:w w:val="85"/>
          <w:sz w:val="16"/>
          <w:u w:val="single" w:color="000000"/>
        </w:rPr>
        <w:t>hola</w:t>
      </w:r>
      <w:r>
        <w:rPr>
          <w:rFonts w:ascii="Times New Roman"/>
          <w:color w:val="575757"/>
          <w:spacing w:val="-21"/>
          <w:w w:val="85"/>
          <w:sz w:val="16"/>
          <w:u w:val="single" w:color="000000"/>
        </w:rPr>
        <w:t xml:space="preserve"> </w:t>
      </w:r>
      <w:r>
        <w:rPr>
          <w:rFonts w:ascii="Times New Roman"/>
          <w:color w:val="7E7E7E"/>
          <w:spacing w:val="2"/>
          <w:w w:val="85"/>
          <w:sz w:val="16"/>
          <w:u w:val="single" w:color="000000"/>
        </w:rPr>
        <w:t>rs</w:t>
      </w:r>
      <w:r>
        <w:rPr>
          <w:rFonts w:ascii="Times New Roman"/>
          <w:color w:val="575757"/>
          <w:spacing w:val="2"/>
          <w:w w:val="85"/>
          <w:sz w:val="16"/>
          <w:u w:val="single" w:color="000000"/>
        </w:rPr>
        <w:t>hip</w:t>
      </w:r>
    </w:p>
    <w:p w:rsidR="00CF3DB2" w:rsidRDefault="007E700D">
      <w:pPr>
        <w:spacing w:before="88" w:line="186" w:lineRule="exact"/>
        <w:ind w:left="655" w:right="236" w:firstLine="4"/>
        <w:jc w:val="both"/>
        <w:rPr>
          <w:rFonts w:ascii="Times New Roman" w:eastAsia="Times New Roman" w:hAnsi="Times New Roman" w:cs="Times New Roman"/>
          <w:sz w:val="16"/>
          <w:szCs w:val="16"/>
        </w:rPr>
      </w:pPr>
      <w:r>
        <w:rPr>
          <w:rFonts w:ascii="Arial"/>
          <w:color w:val="575757"/>
          <w:w w:val="90"/>
          <w:sz w:val="18"/>
        </w:rPr>
        <w:t>Dr.</w:t>
      </w:r>
      <w:r>
        <w:rPr>
          <w:rFonts w:ascii="Arial"/>
          <w:color w:val="575757"/>
          <w:spacing w:val="-34"/>
          <w:w w:val="90"/>
          <w:sz w:val="18"/>
        </w:rPr>
        <w:t xml:space="preserve"> </w:t>
      </w:r>
      <w:r>
        <w:rPr>
          <w:rFonts w:ascii="Arial"/>
          <w:color w:val="575757"/>
          <w:w w:val="90"/>
          <w:sz w:val="18"/>
        </w:rPr>
        <w:t>Ma</w:t>
      </w:r>
      <w:r>
        <w:rPr>
          <w:rFonts w:ascii="Arial"/>
          <w:color w:val="575757"/>
          <w:w w:val="90"/>
          <w:sz w:val="18"/>
          <w:u w:val="single" w:color="000000"/>
        </w:rPr>
        <w:t>rc</w:t>
      </w:r>
      <w:r>
        <w:rPr>
          <w:rFonts w:ascii="Arial"/>
          <w:color w:val="575757"/>
          <w:spacing w:val="-31"/>
          <w:w w:val="90"/>
          <w:sz w:val="18"/>
          <w:u w:val="single" w:color="000000"/>
        </w:rPr>
        <w:t xml:space="preserve"> </w:t>
      </w:r>
      <w:r>
        <w:rPr>
          <w:rFonts w:ascii="Arial"/>
          <w:color w:val="575757"/>
          <w:w w:val="90"/>
          <w:sz w:val="18"/>
          <w:u w:val="single" w:color="000000"/>
        </w:rPr>
        <w:t>Hull</w:t>
      </w:r>
      <w:r>
        <w:rPr>
          <w:rFonts w:ascii="Arial"/>
          <w:color w:val="575757"/>
          <w:spacing w:val="-35"/>
          <w:w w:val="90"/>
          <w:sz w:val="18"/>
          <w:u w:val="single" w:color="000000"/>
        </w:rPr>
        <w:t xml:space="preserve"> </w:t>
      </w:r>
      <w:r>
        <w:rPr>
          <w:rFonts w:ascii="Times New Roman"/>
          <w:color w:val="6B6B6B"/>
          <w:w w:val="90"/>
          <w:sz w:val="16"/>
          <w:u w:val="single" w:color="000000"/>
        </w:rPr>
        <w:t>Spe</w:t>
      </w:r>
      <w:r>
        <w:rPr>
          <w:rFonts w:ascii="Times New Roman"/>
          <w:color w:val="6B6B6B"/>
          <w:w w:val="90"/>
          <w:sz w:val="16"/>
        </w:rPr>
        <w:t xml:space="preserve">ctal </w:t>
      </w:r>
      <w:r>
        <w:rPr>
          <w:rFonts w:ascii="Arial"/>
          <w:color w:val="7E7E7E"/>
          <w:w w:val="80"/>
          <w:sz w:val="18"/>
        </w:rPr>
        <w:t>6</w:t>
      </w:r>
      <w:r>
        <w:rPr>
          <w:rFonts w:ascii="Arial"/>
          <w:color w:val="575757"/>
          <w:w w:val="80"/>
          <w:sz w:val="18"/>
        </w:rPr>
        <w:t>ducation</w:t>
      </w:r>
      <w:r>
        <w:rPr>
          <w:rFonts w:ascii="Arial"/>
          <w:color w:val="575757"/>
          <w:spacing w:val="-6"/>
          <w:w w:val="80"/>
          <w:sz w:val="18"/>
        </w:rPr>
        <w:t xml:space="preserve"> </w:t>
      </w:r>
      <w:r>
        <w:rPr>
          <w:rFonts w:ascii="Times New Roman"/>
          <w:color w:val="6B6B6B"/>
          <w:w w:val="80"/>
          <w:sz w:val="19"/>
        </w:rPr>
        <w:t>L</w:t>
      </w:r>
      <w:r>
        <w:rPr>
          <w:rFonts w:ascii="Times New Roman"/>
          <w:color w:val="6B6B6B"/>
          <w:w w:val="80"/>
          <w:sz w:val="19"/>
          <w:u w:val="single" w:color="000000"/>
        </w:rPr>
        <w:t xml:space="preserve">eadership </w:t>
      </w:r>
      <w:r>
        <w:rPr>
          <w:rFonts w:ascii="Times New Roman"/>
          <w:color w:val="575757"/>
          <w:w w:val="95"/>
          <w:sz w:val="16"/>
        </w:rPr>
        <w:t>S</w:t>
      </w:r>
      <w:r>
        <w:rPr>
          <w:rFonts w:ascii="Times New Roman"/>
          <w:color w:val="575757"/>
          <w:w w:val="95"/>
          <w:sz w:val="16"/>
          <w:u w:val="single" w:color="000000"/>
        </w:rPr>
        <w:t>cholarship</w:t>
      </w:r>
    </w:p>
    <w:p w:rsidR="00CF3DB2" w:rsidRDefault="007E700D">
      <w:pPr>
        <w:spacing w:before="93" w:line="176" w:lineRule="exact"/>
        <w:ind w:left="655" w:right="-11" w:firstLine="9"/>
        <w:rPr>
          <w:rFonts w:ascii="Times New Roman" w:eastAsia="Times New Roman" w:hAnsi="Times New Roman" w:cs="Times New Roman"/>
          <w:sz w:val="16"/>
          <w:szCs w:val="16"/>
        </w:rPr>
      </w:pPr>
      <w:r>
        <w:rPr>
          <w:rFonts w:ascii="Times New Roman"/>
          <w:color w:val="6B6B6B"/>
          <w:w w:val="90"/>
          <w:sz w:val="16"/>
        </w:rPr>
        <w:t>Dr.</w:t>
      </w:r>
      <w:r>
        <w:rPr>
          <w:rFonts w:ascii="Times New Roman"/>
          <w:color w:val="6B6B6B"/>
          <w:spacing w:val="-16"/>
          <w:w w:val="90"/>
          <w:sz w:val="16"/>
        </w:rPr>
        <w:t xml:space="preserve"> </w:t>
      </w:r>
      <w:r>
        <w:rPr>
          <w:rFonts w:ascii="Arial"/>
          <w:color w:val="575757"/>
          <w:w w:val="90"/>
          <w:sz w:val="18"/>
        </w:rPr>
        <w:t>Martin</w:t>
      </w:r>
      <w:r>
        <w:rPr>
          <w:rFonts w:ascii="Arial"/>
          <w:color w:val="575757"/>
          <w:spacing w:val="-26"/>
          <w:w w:val="90"/>
          <w:sz w:val="18"/>
        </w:rPr>
        <w:t xml:space="preserve"> </w:t>
      </w:r>
      <w:r>
        <w:rPr>
          <w:rFonts w:ascii="Times New Roman"/>
          <w:color w:val="575757"/>
          <w:w w:val="90"/>
          <w:sz w:val="16"/>
        </w:rPr>
        <w:t>L</w:t>
      </w:r>
      <w:r>
        <w:rPr>
          <w:rFonts w:ascii="Times New Roman"/>
          <w:color w:val="575757"/>
          <w:w w:val="90"/>
          <w:sz w:val="16"/>
          <w:u w:val="single" w:color="000000"/>
        </w:rPr>
        <w:t>uther</w:t>
      </w:r>
      <w:r>
        <w:rPr>
          <w:rFonts w:ascii="Times New Roman"/>
          <w:color w:val="575757"/>
          <w:spacing w:val="-14"/>
          <w:w w:val="90"/>
          <w:sz w:val="16"/>
          <w:u w:val="single" w:color="000000"/>
        </w:rPr>
        <w:t xml:space="preserve"> </w:t>
      </w:r>
      <w:r>
        <w:rPr>
          <w:rFonts w:ascii="Times New Roman"/>
          <w:color w:val="6B6B6B"/>
          <w:w w:val="90"/>
          <w:sz w:val="16"/>
          <w:u w:val="single" w:color="000000"/>
        </w:rPr>
        <w:t>King</w:t>
      </w:r>
      <w:r>
        <w:rPr>
          <w:rFonts w:ascii="Times New Roman"/>
          <w:color w:val="6B6B6B"/>
          <w:spacing w:val="-17"/>
          <w:w w:val="90"/>
          <w:sz w:val="16"/>
          <w:u w:val="single" w:color="000000"/>
        </w:rPr>
        <w:t xml:space="preserve"> </w:t>
      </w:r>
      <w:r>
        <w:rPr>
          <w:rFonts w:ascii="Times New Roman"/>
          <w:color w:val="6B6B6B"/>
          <w:w w:val="90"/>
          <w:sz w:val="19"/>
          <w:u w:val="single" w:color="000000"/>
        </w:rPr>
        <w:t>J</w:t>
      </w:r>
      <w:r>
        <w:rPr>
          <w:rFonts w:ascii="Times New Roman"/>
          <w:color w:val="6B6B6B"/>
          <w:w w:val="90"/>
          <w:sz w:val="19"/>
        </w:rPr>
        <w:t xml:space="preserve">r. </w:t>
      </w:r>
      <w:r>
        <w:rPr>
          <w:rFonts w:ascii="Times New Roman"/>
          <w:color w:val="575757"/>
          <w:spacing w:val="5"/>
          <w:w w:val="72"/>
          <w:sz w:val="16"/>
          <w:u w:val="single" w:color="000000"/>
        </w:rPr>
        <w:t>CM</w:t>
      </w:r>
      <w:r>
        <w:rPr>
          <w:rFonts w:ascii="Times New Roman"/>
          <w:color w:val="2D2D2D"/>
          <w:spacing w:val="5"/>
          <w:w w:val="72"/>
          <w:sz w:val="16"/>
          <w:u w:val="single" w:color="000000"/>
        </w:rPr>
        <w:t>I</w:t>
      </w:r>
      <w:r>
        <w:rPr>
          <w:rFonts w:ascii="Times New Roman"/>
          <w:color w:val="2D2D2D"/>
          <w:spacing w:val="29"/>
          <w:w w:val="72"/>
          <w:sz w:val="16"/>
          <w:u w:val="single" w:color="000000"/>
        </w:rPr>
        <w:t xml:space="preserve"> </w:t>
      </w:r>
      <w:r>
        <w:rPr>
          <w:rFonts w:ascii="Arial"/>
          <w:color w:val="575757"/>
          <w:w w:val="77"/>
          <w:sz w:val="18"/>
          <w:u w:val="single" w:color="000000"/>
        </w:rPr>
        <w:t xml:space="preserve">Rights </w:t>
      </w:r>
      <w:r>
        <w:rPr>
          <w:rFonts w:ascii="Times New Roman"/>
          <w:color w:val="575757"/>
          <w:w w:val="94"/>
          <w:sz w:val="16"/>
          <w:u w:val="single" w:color="000000"/>
        </w:rPr>
        <w:t>Scholarship</w:t>
      </w:r>
    </w:p>
    <w:p w:rsidR="00CF3DB2" w:rsidRDefault="007E700D">
      <w:pPr>
        <w:spacing w:before="92" w:line="180" w:lineRule="exact"/>
        <w:ind w:left="660" w:right="351"/>
        <w:rPr>
          <w:rFonts w:ascii="Times New Roman" w:eastAsia="Times New Roman" w:hAnsi="Times New Roman" w:cs="Times New Roman"/>
          <w:sz w:val="16"/>
          <w:szCs w:val="16"/>
        </w:rPr>
      </w:pPr>
      <w:r>
        <w:rPr>
          <w:rFonts w:ascii="Times New Roman"/>
          <w:color w:val="575757"/>
          <w:w w:val="95"/>
          <w:sz w:val="16"/>
          <w:u w:val="single" w:color="000000"/>
        </w:rPr>
        <w:t>Dreams</w:t>
      </w:r>
      <w:r>
        <w:rPr>
          <w:rFonts w:ascii="Times New Roman"/>
          <w:color w:val="575757"/>
          <w:spacing w:val="-24"/>
          <w:w w:val="95"/>
          <w:sz w:val="16"/>
          <w:u w:val="single" w:color="000000"/>
        </w:rPr>
        <w:t xml:space="preserve"> </w:t>
      </w:r>
      <w:r>
        <w:rPr>
          <w:rFonts w:ascii="Times New Roman"/>
          <w:color w:val="575757"/>
          <w:w w:val="95"/>
          <w:sz w:val="16"/>
          <w:u w:val="single" w:color="000000"/>
        </w:rPr>
        <w:t>Take</w:t>
      </w:r>
      <w:r>
        <w:rPr>
          <w:rFonts w:ascii="Times New Roman"/>
          <w:color w:val="575757"/>
          <w:spacing w:val="-21"/>
          <w:w w:val="95"/>
          <w:sz w:val="16"/>
          <w:u w:val="single" w:color="000000"/>
        </w:rPr>
        <w:t xml:space="preserve"> </w:t>
      </w:r>
      <w:r>
        <w:rPr>
          <w:rFonts w:ascii="Times New Roman"/>
          <w:color w:val="575757"/>
          <w:w w:val="95"/>
          <w:sz w:val="19"/>
          <w:u w:val="single" w:color="000000"/>
        </w:rPr>
        <w:t xml:space="preserve">flight </w:t>
      </w:r>
      <w:r>
        <w:rPr>
          <w:rFonts w:ascii="Times New Roman"/>
          <w:color w:val="575757"/>
          <w:sz w:val="16"/>
          <w:u w:val="single" w:color="000000"/>
        </w:rPr>
        <w:t>Scholarship</w:t>
      </w:r>
    </w:p>
    <w:p w:rsidR="00CF3DB2" w:rsidRDefault="007E700D">
      <w:pPr>
        <w:spacing w:before="76" w:line="196" w:lineRule="exact"/>
        <w:ind w:left="665" w:right="-11"/>
        <w:rPr>
          <w:rFonts w:ascii="Arial" w:eastAsia="Arial" w:hAnsi="Arial" w:cs="Arial"/>
          <w:sz w:val="13"/>
          <w:szCs w:val="13"/>
        </w:rPr>
      </w:pPr>
      <w:r>
        <w:rPr>
          <w:rFonts w:ascii="Arial"/>
          <w:color w:val="575757"/>
          <w:w w:val="90"/>
          <w:sz w:val="18"/>
        </w:rPr>
        <w:t>Drs</w:t>
      </w:r>
      <w:r>
        <w:rPr>
          <w:rFonts w:ascii="Arial"/>
          <w:color w:val="575757"/>
          <w:spacing w:val="-3"/>
          <w:w w:val="90"/>
          <w:sz w:val="18"/>
        </w:rPr>
        <w:t xml:space="preserve"> </w:t>
      </w:r>
      <w:r>
        <w:rPr>
          <w:rFonts w:ascii="Times New Roman"/>
          <w:color w:val="575757"/>
          <w:w w:val="90"/>
          <w:sz w:val="16"/>
          <w:u w:val="single" w:color="000000"/>
        </w:rPr>
        <w:t>Poh</w:t>
      </w:r>
      <w:r>
        <w:rPr>
          <w:rFonts w:ascii="Times New Roman"/>
          <w:color w:val="575757"/>
          <w:spacing w:val="-5"/>
          <w:w w:val="90"/>
          <w:sz w:val="16"/>
          <w:u w:val="single" w:color="000000"/>
        </w:rPr>
        <w:t xml:space="preserve"> </w:t>
      </w:r>
      <w:r>
        <w:rPr>
          <w:rFonts w:ascii="Arial"/>
          <w:color w:val="575757"/>
          <w:w w:val="90"/>
          <w:sz w:val="18"/>
          <w:u w:val="single" w:color="000000"/>
        </w:rPr>
        <w:t>Shien</w:t>
      </w:r>
      <w:r>
        <w:rPr>
          <w:rFonts w:ascii="Arial"/>
          <w:color w:val="575757"/>
          <w:spacing w:val="-24"/>
          <w:w w:val="90"/>
          <w:sz w:val="18"/>
          <w:u w:val="single" w:color="000000"/>
        </w:rPr>
        <w:t xml:space="preserve"> </w:t>
      </w:r>
      <w:r>
        <w:rPr>
          <w:rFonts w:ascii="Arial"/>
          <w:color w:val="575757"/>
          <w:w w:val="90"/>
          <w:sz w:val="17"/>
          <w:u w:val="single" w:color="000000"/>
        </w:rPr>
        <w:t>&amp;</w:t>
      </w:r>
      <w:r>
        <w:rPr>
          <w:rFonts w:ascii="Arial"/>
          <w:color w:val="575757"/>
          <w:spacing w:val="-22"/>
          <w:w w:val="90"/>
          <w:sz w:val="17"/>
          <w:u w:val="single" w:color="000000"/>
        </w:rPr>
        <w:t xml:space="preserve"> </w:t>
      </w:r>
      <w:r>
        <w:rPr>
          <w:rFonts w:ascii="Arial"/>
          <w:color w:val="575757"/>
          <w:w w:val="90"/>
          <w:sz w:val="13"/>
          <w:u w:val="single" w:color="000000"/>
        </w:rPr>
        <w:t>Judy</w:t>
      </w:r>
    </w:p>
    <w:p w:rsidR="00CF3DB2" w:rsidRDefault="007E700D">
      <w:pPr>
        <w:spacing w:line="196" w:lineRule="exact"/>
        <w:ind w:left="665" w:right="-11" w:hanging="10"/>
        <w:rPr>
          <w:rFonts w:ascii="Times New Roman" w:eastAsia="Times New Roman" w:hAnsi="Times New Roman" w:cs="Times New Roman"/>
          <w:sz w:val="16"/>
          <w:szCs w:val="16"/>
        </w:rPr>
      </w:pPr>
      <w:r>
        <w:rPr>
          <w:rFonts w:ascii="Arial"/>
          <w:color w:val="6B6B6B"/>
          <w:spacing w:val="-3"/>
          <w:w w:val="90"/>
          <w:sz w:val="18"/>
        </w:rPr>
        <w:t>Yo</w:t>
      </w:r>
      <w:r>
        <w:rPr>
          <w:rFonts w:ascii="Arial"/>
          <w:color w:val="444444"/>
          <w:spacing w:val="-3"/>
          <w:w w:val="90"/>
          <w:sz w:val="18"/>
        </w:rPr>
        <w:t xml:space="preserve">ung </w:t>
      </w:r>
      <w:r>
        <w:rPr>
          <w:rFonts w:ascii="Times New Roman"/>
          <w:color w:val="575757"/>
          <w:spacing w:val="-4"/>
          <w:w w:val="90"/>
          <w:sz w:val="16"/>
        </w:rPr>
        <w:t>Scho</w:t>
      </w:r>
      <w:r>
        <w:rPr>
          <w:rFonts w:ascii="Times New Roman"/>
          <w:color w:val="2D2D2D"/>
          <w:spacing w:val="-4"/>
          <w:w w:val="90"/>
          <w:sz w:val="16"/>
        </w:rPr>
        <w:t>l</w:t>
      </w:r>
      <w:r>
        <w:rPr>
          <w:rFonts w:ascii="Times New Roman"/>
          <w:color w:val="2D2D2D"/>
          <w:spacing w:val="-20"/>
          <w:w w:val="90"/>
          <w:sz w:val="16"/>
        </w:rPr>
        <w:t xml:space="preserve"> </w:t>
      </w:r>
      <w:r>
        <w:rPr>
          <w:rFonts w:ascii="Times New Roman"/>
          <w:color w:val="6B6B6B"/>
          <w:w w:val="90"/>
          <w:sz w:val="16"/>
          <w:u w:val="single" w:color="000000"/>
        </w:rPr>
        <w:t>arship</w:t>
      </w:r>
    </w:p>
    <w:p w:rsidR="00CF3DB2" w:rsidRDefault="007E700D">
      <w:pPr>
        <w:spacing w:before="51" w:line="222" w:lineRule="exact"/>
        <w:ind w:left="665" w:right="-11"/>
        <w:rPr>
          <w:rFonts w:ascii="Times New Roman" w:eastAsia="Times New Roman" w:hAnsi="Times New Roman" w:cs="Times New Roman"/>
          <w:sz w:val="20"/>
          <w:szCs w:val="20"/>
        </w:rPr>
      </w:pPr>
      <w:r>
        <w:rPr>
          <w:rFonts w:ascii="Times New Roman"/>
          <w:color w:val="575757"/>
          <w:w w:val="85"/>
          <w:sz w:val="20"/>
        </w:rPr>
        <w:t>Duck</w:t>
      </w:r>
      <w:r>
        <w:rPr>
          <w:rFonts w:ascii="Times New Roman"/>
          <w:color w:val="575757"/>
          <w:spacing w:val="-26"/>
          <w:w w:val="85"/>
          <w:sz w:val="20"/>
        </w:rPr>
        <w:t xml:space="preserve"> </w:t>
      </w:r>
      <w:r>
        <w:rPr>
          <w:rFonts w:ascii="Times New Roman"/>
          <w:color w:val="575757"/>
          <w:w w:val="85"/>
          <w:sz w:val="16"/>
        </w:rPr>
        <w:t>Brand</w:t>
      </w:r>
      <w:r>
        <w:rPr>
          <w:rFonts w:ascii="Times New Roman"/>
          <w:color w:val="575757"/>
          <w:spacing w:val="-17"/>
          <w:w w:val="85"/>
          <w:sz w:val="16"/>
        </w:rPr>
        <w:t xml:space="preserve"> </w:t>
      </w:r>
      <w:r>
        <w:rPr>
          <w:rFonts w:ascii="Times New Roman"/>
          <w:color w:val="575757"/>
          <w:w w:val="85"/>
          <w:sz w:val="20"/>
        </w:rPr>
        <w:t>Stuck</w:t>
      </w:r>
      <w:r>
        <w:rPr>
          <w:rFonts w:ascii="Times New Roman"/>
          <w:color w:val="575757"/>
          <w:spacing w:val="-31"/>
          <w:w w:val="85"/>
          <w:sz w:val="20"/>
        </w:rPr>
        <w:t xml:space="preserve"> </w:t>
      </w:r>
      <w:r>
        <w:rPr>
          <w:rFonts w:ascii="Times New Roman"/>
          <w:color w:val="575757"/>
          <w:w w:val="85"/>
          <w:sz w:val="20"/>
        </w:rPr>
        <w:t>at</w:t>
      </w:r>
    </w:p>
    <w:p w:rsidR="00CF3DB2" w:rsidRDefault="00CF3DB2">
      <w:pPr>
        <w:spacing w:line="176" w:lineRule="exact"/>
        <w:ind w:left="660" w:right="-11"/>
        <w:rPr>
          <w:rFonts w:ascii="Times New Roman" w:eastAsia="Times New Roman" w:hAnsi="Times New Roman" w:cs="Times New Roman"/>
          <w:sz w:val="16"/>
          <w:szCs w:val="16"/>
        </w:rPr>
      </w:pPr>
      <w:r w:rsidRPr="00CF3DB2">
        <w:pict>
          <v:group id="_x0000_s1310" style="position:absolute;left:0;text-align:left;margin-left:78pt;margin-top:1.6pt;width:4.05pt;height:.1pt;z-index:-144496;mso-position-horizontal-relative:page" coordorigin="1560,32" coordsize="81,2">
            <v:shape id="_x0000_s1311" style="position:absolute;left:1560;top:32;width:81;height:2" coordorigin="1560,32" coordsize="81,0" path="m1560,32r80,e" filled="f" strokeweight=".50169mm">
              <v:path arrowok="t"/>
            </v:shape>
            <w10:wrap anchorx="page"/>
          </v:group>
        </w:pict>
      </w:r>
      <w:r w:rsidR="007E700D">
        <w:rPr>
          <w:rFonts w:ascii="Times New Roman"/>
          <w:color w:val="575757"/>
          <w:w w:val="90"/>
          <w:sz w:val="16"/>
          <w:u w:val="single" w:color="000000"/>
        </w:rPr>
        <w:t>pro</w:t>
      </w:r>
      <w:r w:rsidR="007E700D">
        <w:rPr>
          <w:rFonts w:ascii="Times New Roman"/>
          <w:color w:val="2D2D2D"/>
          <w:w w:val="90"/>
          <w:sz w:val="16"/>
          <w:u w:val="single" w:color="000000"/>
        </w:rPr>
        <w:t>m</w:t>
      </w:r>
      <w:r w:rsidR="007E700D">
        <w:rPr>
          <w:rFonts w:ascii="Times New Roman"/>
          <w:color w:val="2D2D2D"/>
          <w:spacing w:val="27"/>
          <w:w w:val="90"/>
          <w:sz w:val="16"/>
          <w:u w:val="single" w:color="000000"/>
        </w:rPr>
        <w:t xml:space="preserve"> </w:t>
      </w:r>
      <w:r w:rsidR="007E700D">
        <w:rPr>
          <w:rFonts w:ascii="Times New Roman"/>
          <w:color w:val="575757"/>
          <w:spacing w:val="2"/>
          <w:w w:val="90"/>
          <w:sz w:val="16"/>
          <w:u w:val="single" w:color="000000"/>
        </w:rPr>
        <w:t>Scho</w:t>
      </w:r>
      <w:r w:rsidR="007E700D">
        <w:rPr>
          <w:rFonts w:ascii="Times New Roman"/>
          <w:color w:val="2D2D2D"/>
          <w:spacing w:val="2"/>
          <w:w w:val="90"/>
          <w:sz w:val="16"/>
          <w:u w:val="single" w:color="000000"/>
        </w:rPr>
        <w:t>l</w:t>
      </w:r>
      <w:r w:rsidR="007E700D">
        <w:rPr>
          <w:rFonts w:ascii="Times New Roman"/>
          <w:color w:val="575757"/>
          <w:spacing w:val="2"/>
          <w:w w:val="90"/>
          <w:sz w:val="16"/>
          <w:u w:val="single" w:color="000000"/>
        </w:rPr>
        <w:t>arship</w:t>
      </w:r>
    </w:p>
    <w:p w:rsidR="00CF3DB2" w:rsidRDefault="00CF3DB2">
      <w:pPr>
        <w:spacing w:before="5"/>
        <w:rPr>
          <w:rFonts w:ascii="Times New Roman" w:eastAsia="Times New Roman" w:hAnsi="Times New Roman" w:cs="Times New Roman"/>
          <w:sz w:val="23"/>
          <w:szCs w:val="23"/>
        </w:rPr>
      </w:pPr>
    </w:p>
    <w:p w:rsidR="00CF3DB2" w:rsidRDefault="007E700D">
      <w:pPr>
        <w:spacing w:line="186" w:lineRule="exact"/>
        <w:ind w:left="660" w:right="-11"/>
        <w:rPr>
          <w:rFonts w:ascii="Times New Roman" w:eastAsia="Times New Roman" w:hAnsi="Times New Roman" w:cs="Times New Roman"/>
          <w:sz w:val="16"/>
          <w:szCs w:val="16"/>
        </w:rPr>
      </w:pPr>
      <w:r>
        <w:rPr>
          <w:rFonts w:ascii="Times New Roman"/>
          <w:color w:val="575757"/>
          <w:w w:val="95"/>
          <w:sz w:val="16"/>
          <w:u w:val="single" w:color="000000"/>
        </w:rPr>
        <w:t xml:space="preserve">Du </w:t>
      </w:r>
      <w:r>
        <w:rPr>
          <w:rFonts w:ascii="Times New Roman"/>
          <w:color w:val="2D2D2D"/>
          <w:spacing w:val="4"/>
          <w:w w:val="95"/>
          <w:sz w:val="16"/>
          <w:u w:val="single" w:color="000000"/>
        </w:rPr>
        <w:t>n</w:t>
      </w:r>
      <w:r>
        <w:rPr>
          <w:rFonts w:ascii="Times New Roman"/>
          <w:color w:val="575757"/>
          <w:spacing w:val="4"/>
          <w:w w:val="95"/>
          <w:sz w:val="16"/>
          <w:u w:val="single" w:color="000000"/>
        </w:rPr>
        <w:t xml:space="preserve">can </w:t>
      </w:r>
      <w:r>
        <w:rPr>
          <w:rFonts w:ascii="Times New Roman"/>
          <w:color w:val="575757"/>
          <w:w w:val="90"/>
          <w:sz w:val="20"/>
          <w:u w:val="single" w:color="000000"/>
        </w:rPr>
        <w:t xml:space="preserve">E. </w:t>
      </w:r>
      <w:r>
        <w:rPr>
          <w:rFonts w:ascii="Times New Roman"/>
          <w:color w:val="575757"/>
          <w:w w:val="95"/>
          <w:sz w:val="16"/>
          <w:u w:val="single" w:color="000000"/>
        </w:rPr>
        <w:t>and Ulllan McGregor</w:t>
      </w:r>
      <w:r>
        <w:rPr>
          <w:rFonts w:ascii="Times New Roman"/>
          <w:color w:val="575757"/>
          <w:spacing w:val="-12"/>
          <w:w w:val="95"/>
          <w:sz w:val="16"/>
          <w:u w:val="single" w:color="000000"/>
        </w:rPr>
        <w:t xml:space="preserve"> </w:t>
      </w:r>
      <w:r>
        <w:rPr>
          <w:rFonts w:ascii="Times New Roman"/>
          <w:color w:val="575757"/>
          <w:w w:val="95"/>
          <w:sz w:val="16"/>
          <w:u w:val="single" w:color="000000"/>
        </w:rPr>
        <w:t>Scholarship</w:t>
      </w:r>
    </w:p>
    <w:p w:rsidR="00CF3DB2" w:rsidRDefault="007E700D">
      <w:pPr>
        <w:spacing w:before="85" w:line="186" w:lineRule="exact"/>
        <w:ind w:left="650" w:right="102" w:firstLine="9"/>
        <w:rPr>
          <w:rFonts w:ascii="Times New Roman" w:eastAsia="Times New Roman" w:hAnsi="Times New Roman" w:cs="Times New Roman"/>
          <w:sz w:val="16"/>
          <w:szCs w:val="16"/>
        </w:rPr>
      </w:pPr>
      <w:r>
        <w:rPr>
          <w:rFonts w:ascii="Times New Roman"/>
          <w:color w:val="575757"/>
          <w:w w:val="90"/>
          <w:sz w:val="16"/>
          <w:u w:val="single" w:color="000000"/>
        </w:rPr>
        <w:t>Dwaraka</w:t>
      </w:r>
      <w:r>
        <w:rPr>
          <w:rFonts w:ascii="Times New Roman"/>
          <w:color w:val="575757"/>
          <w:spacing w:val="-6"/>
          <w:w w:val="90"/>
          <w:sz w:val="16"/>
          <w:u w:val="single" w:color="000000"/>
        </w:rPr>
        <w:t xml:space="preserve"> </w:t>
      </w:r>
      <w:r>
        <w:rPr>
          <w:rFonts w:ascii="Times New Roman"/>
          <w:color w:val="575757"/>
          <w:w w:val="90"/>
          <w:sz w:val="19"/>
          <w:u w:val="single" w:color="000000"/>
        </w:rPr>
        <w:t>R</w:t>
      </w:r>
      <w:r>
        <w:rPr>
          <w:rFonts w:ascii="Times New Roman"/>
          <w:color w:val="575757"/>
          <w:spacing w:val="-28"/>
          <w:w w:val="90"/>
          <w:sz w:val="19"/>
          <w:u w:val="single" w:color="000000"/>
        </w:rPr>
        <w:t xml:space="preserve"> </w:t>
      </w:r>
      <w:r>
        <w:rPr>
          <w:rFonts w:ascii="Times New Roman"/>
          <w:color w:val="575757"/>
          <w:w w:val="90"/>
          <w:sz w:val="16"/>
          <w:u w:val="single" w:color="000000"/>
        </w:rPr>
        <w:t>Iyengar</w:t>
      </w:r>
      <w:r>
        <w:rPr>
          <w:rFonts w:ascii="Times New Roman"/>
          <w:color w:val="575757"/>
          <w:spacing w:val="-10"/>
          <w:w w:val="90"/>
          <w:sz w:val="16"/>
          <w:u w:val="single" w:color="000000"/>
        </w:rPr>
        <w:t xml:space="preserve"> </w:t>
      </w:r>
      <w:r>
        <w:rPr>
          <w:rFonts w:ascii="Times New Roman"/>
          <w:color w:val="575757"/>
          <w:w w:val="90"/>
          <w:sz w:val="19"/>
          <w:u w:val="single" w:color="000000"/>
        </w:rPr>
        <w:t>PM</w:t>
      </w:r>
      <w:r>
        <w:rPr>
          <w:rFonts w:ascii="Times New Roman"/>
          <w:color w:val="575757"/>
          <w:w w:val="90"/>
          <w:sz w:val="19"/>
        </w:rPr>
        <w:t xml:space="preserve">! </w:t>
      </w:r>
      <w:r>
        <w:rPr>
          <w:rFonts w:ascii="Times New Roman"/>
          <w:color w:val="575757"/>
          <w:w w:val="95"/>
          <w:sz w:val="16"/>
          <w:u w:val="single" w:color="000000"/>
        </w:rPr>
        <w:t>Dallas Chapter Area Scho</w:t>
      </w:r>
      <w:r>
        <w:rPr>
          <w:rFonts w:ascii="Times New Roman"/>
          <w:color w:val="2D2D2D"/>
          <w:w w:val="95"/>
          <w:sz w:val="16"/>
          <w:u w:val="single" w:color="000000"/>
        </w:rPr>
        <w:t>l</w:t>
      </w:r>
      <w:r>
        <w:rPr>
          <w:rFonts w:ascii="Times New Roman"/>
          <w:color w:val="575757"/>
          <w:w w:val="95"/>
          <w:sz w:val="16"/>
          <w:u w:val="single" w:color="000000"/>
        </w:rPr>
        <w:t>arship</w:t>
      </w:r>
    </w:p>
    <w:p w:rsidR="00CF3DB2" w:rsidRDefault="007E700D">
      <w:pPr>
        <w:spacing w:before="99" w:line="180" w:lineRule="exact"/>
        <w:ind w:left="655" w:right="-11"/>
        <w:rPr>
          <w:rFonts w:ascii="Times New Roman" w:eastAsia="Times New Roman" w:hAnsi="Times New Roman" w:cs="Times New Roman"/>
          <w:sz w:val="16"/>
          <w:szCs w:val="16"/>
        </w:rPr>
      </w:pPr>
      <w:r>
        <w:rPr>
          <w:rFonts w:ascii="Times New Roman"/>
          <w:color w:val="575757"/>
          <w:sz w:val="19"/>
        </w:rPr>
        <w:t xml:space="preserve">E. </w:t>
      </w:r>
      <w:r>
        <w:rPr>
          <w:rFonts w:ascii="Times New Roman"/>
          <w:color w:val="444444"/>
          <w:sz w:val="16"/>
        </w:rPr>
        <w:t>W</w:t>
      </w:r>
      <w:r>
        <w:rPr>
          <w:rFonts w:ascii="Times New Roman"/>
          <w:color w:val="444444"/>
          <w:sz w:val="16"/>
          <w:u w:val="single" w:color="000000"/>
        </w:rPr>
        <w:t xml:space="preserve">ayne </w:t>
      </w:r>
      <w:r>
        <w:rPr>
          <w:rFonts w:ascii="Times New Roman"/>
          <w:color w:val="575757"/>
          <w:sz w:val="16"/>
          <w:u w:val="single" w:color="000000"/>
        </w:rPr>
        <w:t xml:space="preserve">Kay High </w:t>
      </w:r>
      <w:r>
        <w:rPr>
          <w:rFonts w:ascii="Times New Roman"/>
          <w:color w:val="575757"/>
          <w:w w:val="95"/>
          <w:sz w:val="16"/>
          <w:u w:val="single" w:color="000000"/>
        </w:rPr>
        <w:t>Schoo</w:t>
      </w:r>
      <w:r>
        <w:rPr>
          <w:rFonts w:ascii="Times New Roman"/>
          <w:color w:val="2D2D2D"/>
          <w:w w:val="95"/>
          <w:sz w:val="16"/>
          <w:u w:val="single" w:color="000000"/>
        </w:rPr>
        <w:t>l</w:t>
      </w:r>
      <w:r>
        <w:rPr>
          <w:rFonts w:ascii="Times New Roman"/>
          <w:color w:val="2D2D2D"/>
          <w:spacing w:val="-1"/>
          <w:w w:val="95"/>
          <w:sz w:val="16"/>
          <w:u w:val="single" w:color="000000"/>
        </w:rPr>
        <w:t xml:space="preserve"> </w:t>
      </w:r>
      <w:r>
        <w:rPr>
          <w:rFonts w:ascii="Times New Roman"/>
          <w:color w:val="575757"/>
          <w:w w:val="95"/>
          <w:sz w:val="16"/>
          <w:u w:val="single" w:color="000000"/>
        </w:rPr>
        <w:t>Scholarshlo</w:t>
      </w:r>
    </w:p>
    <w:p w:rsidR="00CF3DB2" w:rsidRDefault="007E700D">
      <w:pPr>
        <w:spacing w:before="66" w:line="207" w:lineRule="exact"/>
        <w:ind w:left="660" w:right="-11"/>
        <w:rPr>
          <w:rFonts w:ascii="Times New Roman" w:eastAsia="Times New Roman" w:hAnsi="Times New Roman" w:cs="Times New Roman"/>
          <w:sz w:val="16"/>
          <w:szCs w:val="16"/>
        </w:rPr>
      </w:pPr>
      <w:r>
        <w:rPr>
          <w:rFonts w:ascii="Times New Roman"/>
          <w:color w:val="6B6B6B"/>
          <w:w w:val="90"/>
          <w:sz w:val="16"/>
        </w:rPr>
        <w:t xml:space="preserve">Eagle </w:t>
      </w:r>
      <w:r>
        <w:rPr>
          <w:rFonts w:ascii="Arial"/>
          <w:color w:val="575757"/>
          <w:w w:val="90"/>
          <w:sz w:val="19"/>
        </w:rPr>
        <w:t>scout</w:t>
      </w:r>
      <w:r>
        <w:rPr>
          <w:rFonts w:ascii="Arial"/>
          <w:color w:val="575757"/>
          <w:spacing w:val="-11"/>
          <w:w w:val="90"/>
          <w:sz w:val="19"/>
        </w:rPr>
        <w:t xml:space="preserve"> </w:t>
      </w:r>
      <w:r>
        <w:rPr>
          <w:rFonts w:ascii="Times New Roman"/>
          <w:color w:val="575757"/>
          <w:w w:val="90"/>
          <w:sz w:val="16"/>
        </w:rPr>
        <w:t>Scho</w:t>
      </w:r>
      <w:r>
        <w:rPr>
          <w:rFonts w:ascii="Times New Roman"/>
          <w:color w:val="575757"/>
          <w:w w:val="90"/>
          <w:sz w:val="16"/>
          <w:u w:val="single" w:color="000000"/>
        </w:rPr>
        <w:t>larship</w:t>
      </w:r>
    </w:p>
    <w:p w:rsidR="00CF3DB2" w:rsidRDefault="00CF3DB2">
      <w:pPr>
        <w:pStyle w:val="ListParagraph"/>
        <w:numPr>
          <w:ilvl w:val="0"/>
          <w:numId w:val="1"/>
        </w:numPr>
        <w:tabs>
          <w:tab w:val="left" w:pos="756"/>
        </w:tabs>
        <w:spacing w:line="195" w:lineRule="exact"/>
        <w:rPr>
          <w:rFonts w:ascii="Times New Roman" w:eastAsia="Times New Roman" w:hAnsi="Times New Roman" w:cs="Times New Roman"/>
          <w:sz w:val="16"/>
          <w:szCs w:val="16"/>
        </w:rPr>
      </w:pPr>
      <w:r w:rsidRPr="00CF3DB2">
        <w:pict>
          <v:group id="_x0000_s1308" style="position:absolute;left:0;text-align:left;margin-left:90.55pt;margin-top:8pt;width:19.45pt;height:.1pt;z-index:-144472;mso-position-horizontal-relative:page" coordorigin="1811,160" coordsize="389,2">
            <v:shape id="_x0000_s1309" style="position:absolute;left:1811;top:160;width:389;height:2" coordorigin="1811,160" coordsize="389,0" path="m1811,160r389,e" filled="f" strokeweight=".08361mm">
              <v:path arrowok="t"/>
            </v:shape>
            <w10:wrap anchorx="page"/>
          </v:group>
        </w:pict>
      </w:r>
      <w:r w:rsidR="007E700D">
        <w:rPr>
          <w:rFonts w:ascii="Arial"/>
          <w:color w:val="575757"/>
          <w:w w:val="90"/>
          <w:sz w:val="18"/>
        </w:rPr>
        <w:t xml:space="preserve">Northern </w:t>
      </w:r>
      <w:r w:rsidR="007E700D">
        <w:rPr>
          <w:rFonts w:ascii="Times New Roman"/>
          <w:color w:val="575757"/>
          <w:w w:val="90"/>
          <w:sz w:val="16"/>
        </w:rPr>
        <w:t>Star</w:t>
      </w:r>
      <w:r w:rsidR="007E700D">
        <w:rPr>
          <w:rFonts w:ascii="Times New Roman"/>
          <w:color w:val="575757"/>
          <w:spacing w:val="-7"/>
          <w:w w:val="90"/>
          <w:sz w:val="16"/>
        </w:rPr>
        <w:t xml:space="preserve"> </w:t>
      </w:r>
      <w:r w:rsidR="007E700D">
        <w:rPr>
          <w:rFonts w:ascii="Times New Roman"/>
          <w:color w:val="575757"/>
          <w:w w:val="90"/>
          <w:sz w:val="16"/>
        </w:rPr>
        <w:t>council</w:t>
      </w:r>
    </w:p>
    <w:p w:rsidR="00CF3DB2" w:rsidRDefault="007E700D">
      <w:pPr>
        <w:spacing w:before="92" w:line="176" w:lineRule="exact"/>
        <w:ind w:left="655" w:right="-11" w:firstLine="9"/>
        <w:rPr>
          <w:rFonts w:ascii="Times New Roman" w:eastAsia="Times New Roman" w:hAnsi="Times New Roman" w:cs="Times New Roman"/>
          <w:sz w:val="16"/>
          <w:szCs w:val="16"/>
        </w:rPr>
      </w:pPr>
      <w:r>
        <w:rPr>
          <w:rFonts w:ascii="Arial"/>
          <w:color w:val="6B6B6B"/>
          <w:w w:val="80"/>
          <w:sz w:val="18"/>
          <w:u w:val="single" w:color="000000"/>
        </w:rPr>
        <w:t xml:space="preserve">East </w:t>
      </w:r>
      <w:r>
        <w:rPr>
          <w:rFonts w:ascii="Arial"/>
          <w:color w:val="575757"/>
          <w:w w:val="80"/>
          <w:sz w:val="18"/>
          <w:u w:val="single" w:color="000000"/>
        </w:rPr>
        <w:t xml:space="preserve">Villagers </w:t>
      </w:r>
      <w:r>
        <w:rPr>
          <w:rFonts w:ascii="Times New Roman"/>
          <w:color w:val="575757"/>
          <w:w w:val="80"/>
          <w:sz w:val="16"/>
          <w:u w:val="single" w:color="000000"/>
        </w:rPr>
        <w:t xml:space="preserve">Serylce </w:t>
      </w:r>
      <w:r>
        <w:rPr>
          <w:rFonts w:ascii="Times New Roman"/>
          <w:color w:val="6B6B6B"/>
          <w:w w:val="90"/>
          <w:sz w:val="16"/>
          <w:u w:val="single" w:color="000000"/>
        </w:rPr>
        <w:t>Scho</w:t>
      </w:r>
      <w:r>
        <w:rPr>
          <w:rFonts w:ascii="Times New Roman"/>
          <w:color w:val="444444"/>
          <w:w w:val="90"/>
          <w:sz w:val="16"/>
          <w:u w:val="single" w:color="000000"/>
        </w:rPr>
        <w:t xml:space="preserve">lar </w:t>
      </w:r>
      <w:r>
        <w:rPr>
          <w:rFonts w:ascii="Times New Roman"/>
          <w:color w:val="575757"/>
          <w:w w:val="90"/>
          <w:sz w:val="16"/>
          <w:u w:val="single" w:color="000000"/>
        </w:rPr>
        <w:t xml:space="preserve">Essay </w:t>
      </w:r>
      <w:r>
        <w:rPr>
          <w:rFonts w:ascii="Arial"/>
          <w:color w:val="575757"/>
          <w:w w:val="90"/>
          <w:sz w:val="18"/>
          <w:u w:val="single" w:color="000000"/>
        </w:rPr>
        <w:t>and</w:t>
      </w:r>
      <w:r>
        <w:rPr>
          <w:rFonts w:ascii="Arial"/>
          <w:color w:val="575757"/>
          <w:spacing w:val="-37"/>
          <w:w w:val="90"/>
          <w:sz w:val="18"/>
          <w:u w:val="single" w:color="000000"/>
        </w:rPr>
        <w:t xml:space="preserve"> </w:t>
      </w:r>
      <w:r>
        <w:rPr>
          <w:rFonts w:ascii="Times New Roman"/>
          <w:color w:val="575757"/>
          <w:w w:val="90"/>
          <w:sz w:val="16"/>
          <w:u w:val="single" w:color="000000"/>
        </w:rPr>
        <w:t>Art</w:t>
      </w:r>
    </w:p>
    <w:p w:rsidR="00CF3DB2" w:rsidRDefault="00CF3DB2">
      <w:pPr>
        <w:spacing w:before="1"/>
        <w:rPr>
          <w:rFonts w:ascii="Times New Roman" w:eastAsia="Times New Roman" w:hAnsi="Times New Roman" w:cs="Times New Roman"/>
          <w:sz w:val="24"/>
          <w:szCs w:val="24"/>
        </w:rPr>
      </w:pPr>
    </w:p>
    <w:p w:rsidR="00CF3DB2" w:rsidRDefault="007E700D">
      <w:pPr>
        <w:ind w:left="655" w:right="181" w:firstLine="4"/>
        <w:rPr>
          <w:rFonts w:ascii="Times New Roman" w:eastAsia="Times New Roman" w:hAnsi="Times New Roman" w:cs="Times New Roman"/>
          <w:sz w:val="16"/>
          <w:szCs w:val="16"/>
        </w:rPr>
      </w:pPr>
      <w:r>
        <w:rPr>
          <w:rFonts w:ascii="Times New Roman" w:hAnsi="Times New Roman"/>
          <w:color w:val="6B6B6B"/>
          <w:sz w:val="16"/>
        </w:rPr>
        <w:t>Easte</w:t>
      </w:r>
      <w:r>
        <w:rPr>
          <w:rFonts w:ascii="Times New Roman" w:hAnsi="Times New Roman"/>
          <w:color w:val="444444"/>
          <w:sz w:val="16"/>
        </w:rPr>
        <w:t>rn M</w:t>
      </w:r>
      <w:r>
        <w:rPr>
          <w:rFonts w:ascii="Times New Roman" w:hAnsi="Times New Roman"/>
          <w:color w:val="444444"/>
          <w:sz w:val="16"/>
          <w:u w:val="single" w:color="000000"/>
        </w:rPr>
        <w:t xml:space="preserve">ichi9an </w:t>
      </w:r>
      <w:r>
        <w:rPr>
          <w:rFonts w:ascii="Times New Roman" w:hAnsi="Times New Roman"/>
          <w:color w:val="444444"/>
          <w:w w:val="90"/>
          <w:sz w:val="16"/>
        </w:rPr>
        <w:t xml:space="preserve">Unjyers </w:t>
      </w:r>
      <w:r>
        <w:rPr>
          <w:rFonts w:ascii="Times New Roman" w:hAnsi="Times New Roman"/>
          <w:color w:val="6B6B6B"/>
          <w:w w:val="90"/>
          <w:sz w:val="16"/>
        </w:rPr>
        <w:t>JJ¥</w:t>
      </w:r>
      <w:r>
        <w:rPr>
          <w:rFonts w:ascii="Times New Roman" w:hAnsi="Times New Roman"/>
          <w:color w:val="6B6B6B"/>
          <w:spacing w:val="-19"/>
          <w:w w:val="90"/>
          <w:sz w:val="16"/>
        </w:rPr>
        <w:t xml:space="preserve"> </w:t>
      </w:r>
      <w:r>
        <w:rPr>
          <w:rFonts w:ascii="Times New Roman" w:hAnsi="Times New Roman"/>
          <w:color w:val="575757"/>
          <w:w w:val="90"/>
          <w:sz w:val="16"/>
        </w:rPr>
        <w:t>Pre</w:t>
      </w:r>
      <w:r>
        <w:rPr>
          <w:rFonts w:ascii="Times New Roman" w:hAnsi="Times New Roman"/>
          <w:color w:val="575757"/>
          <w:w w:val="90"/>
          <w:sz w:val="16"/>
          <w:u w:val="single" w:color="000000"/>
        </w:rPr>
        <w:t xml:space="preserve">sidential </w:t>
      </w:r>
      <w:r>
        <w:rPr>
          <w:rFonts w:ascii="Times New Roman" w:hAnsi="Times New Roman"/>
          <w:color w:val="6B6B6B"/>
          <w:sz w:val="16"/>
          <w:u w:val="single" w:color="000000"/>
        </w:rPr>
        <w:t>Sc</w:t>
      </w:r>
      <w:r>
        <w:rPr>
          <w:rFonts w:ascii="Times New Roman" w:hAnsi="Times New Roman"/>
          <w:color w:val="444444"/>
          <w:sz w:val="16"/>
          <w:u w:val="single" w:color="000000"/>
        </w:rPr>
        <w:t>holarship</w:t>
      </w:r>
    </w:p>
    <w:p w:rsidR="00CF3DB2" w:rsidRDefault="007E700D">
      <w:pPr>
        <w:spacing w:before="102" w:line="180" w:lineRule="exact"/>
        <w:ind w:left="660" w:right="-11"/>
        <w:rPr>
          <w:rFonts w:ascii="Times New Roman" w:eastAsia="Times New Roman" w:hAnsi="Times New Roman" w:cs="Times New Roman"/>
          <w:sz w:val="16"/>
          <w:szCs w:val="16"/>
        </w:rPr>
      </w:pPr>
      <w:r>
        <w:rPr>
          <w:rFonts w:ascii="Arial"/>
          <w:color w:val="6B6B6B"/>
          <w:w w:val="80"/>
          <w:sz w:val="18"/>
        </w:rPr>
        <w:t xml:space="preserve">Edison </w:t>
      </w:r>
      <w:r>
        <w:rPr>
          <w:rFonts w:ascii="Times New Roman"/>
          <w:color w:val="575757"/>
          <w:w w:val="80"/>
          <w:sz w:val="16"/>
        </w:rPr>
        <w:t xml:space="preserve">Park </w:t>
      </w:r>
      <w:r>
        <w:rPr>
          <w:rFonts w:ascii="Arial"/>
          <w:color w:val="575757"/>
          <w:w w:val="80"/>
          <w:sz w:val="18"/>
        </w:rPr>
        <w:t>C</w:t>
      </w:r>
      <w:r>
        <w:rPr>
          <w:rFonts w:ascii="Arial"/>
          <w:color w:val="575757"/>
          <w:w w:val="80"/>
          <w:sz w:val="18"/>
          <w:u w:val="single" w:color="000000"/>
        </w:rPr>
        <w:t xml:space="preserve">ommunity </w:t>
      </w:r>
      <w:r>
        <w:rPr>
          <w:rFonts w:ascii="Arial"/>
          <w:color w:val="6B6B6B"/>
          <w:w w:val="85"/>
          <w:sz w:val="18"/>
          <w:u w:val="single" w:color="000000"/>
        </w:rPr>
        <w:t xml:space="preserve">Counci </w:t>
      </w:r>
      <w:r>
        <w:rPr>
          <w:rFonts w:ascii="Arial"/>
          <w:color w:val="2D2D2D"/>
          <w:w w:val="85"/>
          <w:sz w:val="18"/>
          <w:u w:val="single" w:color="000000"/>
        </w:rPr>
        <w:t>l</w:t>
      </w:r>
      <w:r>
        <w:rPr>
          <w:rFonts w:ascii="Arial"/>
          <w:color w:val="2D2D2D"/>
          <w:spacing w:val="-12"/>
          <w:w w:val="85"/>
          <w:sz w:val="18"/>
          <w:u w:val="single" w:color="000000"/>
        </w:rPr>
        <w:t xml:space="preserve"> </w:t>
      </w:r>
      <w:r>
        <w:rPr>
          <w:rFonts w:ascii="Times New Roman"/>
          <w:color w:val="6B6B6B"/>
          <w:w w:val="85"/>
          <w:sz w:val="16"/>
          <w:u w:val="single" w:color="000000"/>
        </w:rPr>
        <w:t>Scho</w:t>
      </w:r>
      <w:r>
        <w:rPr>
          <w:rFonts w:ascii="Times New Roman"/>
          <w:color w:val="444444"/>
          <w:w w:val="85"/>
          <w:sz w:val="16"/>
          <w:u w:val="single" w:color="000000"/>
        </w:rPr>
        <w:t>larship</w:t>
      </w:r>
    </w:p>
    <w:p w:rsidR="00CF3DB2" w:rsidRDefault="007E700D">
      <w:pPr>
        <w:spacing w:before="101" w:line="180" w:lineRule="exact"/>
        <w:ind w:left="665" w:right="49"/>
        <w:rPr>
          <w:rFonts w:ascii="Times New Roman" w:eastAsia="Times New Roman" w:hAnsi="Times New Roman" w:cs="Times New Roman"/>
          <w:sz w:val="16"/>
          <w:szCs w:val="16"/>
        </w:rPr>
      </w:pPr>
      <w:r>
        <w:rPr>
          <w:rFonts w:ascii="Arial"/>
          <w:color w:val="575757"/>
          <w:w w:val="90"/>
          <w:sz w:val="18"/>
        </w:rPr>
        <w:t>EDSE</w:t>
      </w:r>
      <w:r>
        <w:rPr>
          <w:rFonts w:ascii="Arial"/>
          <w:color w:val="575757"/>
          <w:spacing w:val="-29"/>
          <w:w w:val="90"/>
          <w:sz w:val="18"/>
        </w:rPr>
        <w:t xml:space="preserve"> </w:t>
      </w:r>
      <w:r>
        <w:rPr>
          <w:rFonts w:ascii="Times New Roman"/>
          <w:color w:val="575757"/>
          <w:w w:val="90"/>
          <w:sz w:val="16"/>
        </w:rPr>
        <w:t>Bo</w:t>
      </w:r>
      <w:r>
        <w:rPr>
          <w:rFonts w:ascii="Times New Roman"/>
          <w:color w:val="575757"/>
          <w:w w:val="90"/>
          <w:sz w:val="16"/>
          <w:u w:val="thick" w:color="000000"/>
        </w:rPr>
        <w:t>ard</w:t>
      </w:r>
      <w:r>
        <w:rPr>
          <w:rFonts w:ascii="Times New Roman"/>
          <w:color w:val="575757"/>
          <w:spacing w:val="-17"/>
          <w:w w:val="90"/>
          <w:sz w:val="16"/>
          <w:u w:val="thick" w:color="000000"/>
        </w:rPr>
        <w:t xml:space="preserve"> </w:t>
      </w:r>
      <w:r>
        <w:rPr>
          <w:rFonts w:ascii="Arial"/>
          <w:color w:val="6B6B6B"/>
          <w:w w:val="90"/>
          <w:sz w:val="15"/>
          <w:u w:val="thick" w:color="000000"/>
        </w:rPr>
        <w:t>of</w:t>
      </w:r>
      <w:r>
        <w:rPr>
          <w:rFonts w:ascii="Arial"/>
          <w:color w:val="6B6B6B"/>
          <w:spacing w:val="-19"/>
          <w:w w:val="90"/>
          <w:sz w:val="15"/>
          <w:u w:val="thick" w:color="000000"/>
        </w:rPr>
        <w:t xml:space="preserve"> </w:t>
      </w:r>
      <w:r>
        <w:rPr>
          <w:rFonts w:ascii="Times New Roman"/>
          <w:color w:val="575757"/>
          <w:w w:val="90"/>
          <w:sz w:val="16"/>
          <w:u w:val="thick" w:color="000000"/>
        </w:rPr>
        <w:t>D</w:t>
      </w:r>
      <w:r>
        <w:rPr>
          <w:rFonts w:ascii="Times New Roman"/>
          <w:color w:val="575757"/>
          <w:w w:val="90"/>
          <w:sz w:val="16"/>
        </w:rPr>
        <w:t xml:space="preserve">irectors </w:t>
      </w:r>
      <w:r>
        <w:rPr>
          <w:rFonts w:ascii="Times New Roman"/>
          <w:color w:val="575757"/>
          <w:sz w:val="16"/>
          <w:u w:val="single" w:color="000000"/>
        </w:rPr>
        <w:t>Scholars</w:t>
      </w:r>
      <w:r>
        <w:rPr>
          <w:rFonts w:ascii="Times New Roman"/>
          <w:color w:val="575757"/>
          <w:sz w:val="16"/>
        </w:rPr>
        <w:t>hips</w:t>
      </w:r>
    </w:p>
    <w:p w:rsidR="00CF3DB2" w:rsidRDefault="007E700D">
      <w:pPr>
        <w:spacing w:before="73" w:line="230" w:lineRule="auto"/>
        <w:ind w:left="660" w:right="31" w:firstLine="4"/>
        <w:rPr>
          <w:rFonts w:ascii="Arial" w:eastAsia="Arial" w:hAnsi="Arial" w:cs="Arial"/>
          <w:sz w:val="19"/>
          <w:szCs w:val="19"/>
        </w:rPr>
      </w:pPr>
      <w:r>
        <w:rPr>
          <w:rFonts w:ascii="Times New Roman"/>
          <w:color w:val="6B6B6B"/>
          <w:w w:val="90"/>
          <w:sz w:val="16"/>
          <w:u w:val="single" w:color="000000"/>
        </w:rPr>
        <w:t xml:space="preserve">Edu&lt;ation </w:t>
      </w:r>
      <w:r>
        <w:rPr>
          <w:rFonts w:ascii="Arial"/>
          <w:color w:val="575757"/>
          <w:w w:val="90"/>
          <w:sz w:val="18"/>
          <w:u w:val="single" w:color="000000"/>
        </w:rPr>
        <w:t xml:space="preserve">Advantage </w:t>
      </w:r>
      <w:r>
        <w:rPr>
          <w:rFonts w:ascii="Times New Roman"/>
          <w:color w:val="6B6B6B"/>
          <w:w w:val="95"/>
          <w:sz w:val="16"/>
          <w:u w:val="single" w:color="000000"/>
        </w:rPr>
        <w:t>Program</w:t>
      </w:r>
      <w:r>
        <w:rPr>
          <w:rFonts w:ascii="Times New Roman"/>
          <w:color w:val="6B6B6B"/>
          <w:spacing w:val="-2"/>
          <w:w w:val="95"/>
          <w:sz w:val="16"/>
          <w:u w:val="single" w:color="000000"/>
        </w:rPr>
        <w:t xml:space="preserve"> </w:t>
      </w:r>
      <w:r>
        <w:rPr>
          <w:rFonts w:ascii="Times New Roman"/>
          <w:color w:val="575757"/>
          <w:w w:val="95"/>
          <w:sz w:val="16"/>
          <w:u w:val="single" w:color="000000"/>
        </w:rPr>
        <w:t>for</w:t>
      </w:r>
      <w:r>
        <w:rPr>
          <w:rFonts w:ascii="Times New Roman"/>
          <w:color w:val="575757"/>
          <w:spacing w:val="-11"/>
          <w:w w:val="95"/>
          <w:sz w:val="16"/>
          <w:u w:val="single" w:color="000000"/>
        </w:rPr>
        <w:t xml:space="preserve"> </w:t>
      </w:r>
      <w:r>
        <w:rPr>
          <w:rFonts w:ascii="Times New Roman"/>
          <w:color w:val="444444"/>
          <w:w w:val="95"/>
          <w:sz w:val="16"/>
          <w:u w:val="single" w:color="000000"/>
        </w:rPr>
        <w:t>HemophHi</w:t>
      </w:r>
      <w:r>
        <w:rPr>
          <w:rFonts w:ascii="Times New Roman"/>
          <w:color w:val="444444"/>
          <w:spacing w:val="-26"/>
          <w:w w:val="95"/>
          <w:sz w:val="16"/>
          <w:u w:val="single" w:color="000000"/>
        </w:rPr>
        <w:t xml:space="preserve"> </w:t>
      </w:r>
      <w:r>
        <w:rPr>
          <w:rFonts w:ascii="Times New Roman"/>
          <w:color w:val="6B6B6B"/>
          <w:w w:val="95"/>
          <w:sz w:val="16"/>
          <w:u w:val="single" w:color="000000"/>
        </w:rPr>
        <w:t xml:space="preserve">a </w:t>
      </w:r>
      <w:r>
        <w:rPr>
          <w:rFonts w:ascii="Arial"/>
          <w:color w:val="575757"/>
          <w:w w:val="95"/>
          <w:sz w:val="19"/>
        </w:rPr>
        <w:t>A</w:t>
      </w:r>
    </w:p>
    <w:p w:rsidR="00CF3DB2" w:rsidRDefault="007E700D">
      <w:pPr>
        <w:spacing w:before="79" w:line="223" w:lineRule="auto"/>
        <w:ind w:left="669" w:right="66"/>
        <w:rPr>
          <w:rFonts w:ascii="Times New Roman" w:eastAsia="Times New Roman" w:hAnsi="Times New Roman" w:cs="Times New Roman"/>
          <w:sz w:val="16"/>
          <w:szCs w:val="16"/>
        </w:rPr>
      </w:pPr>
      <w:r>
        <w:rPr>
          <w:rFonts w:ascii="Times New Roman"/>
          <w:color w:val="6B6B6B"/>
          <w:sz w:val="16"/>
          <w:u w:val="single" w:color="000000"/>
        </w:rPr>
        <w:t xml:space="preserve">Edward </w:t>
      </w:r>
      <w:r>
        <w:rPr>
          <w:rFonts w:ascii="Arial"/>
          <w:color w:val="6B6B6B"/>
          <w:sz w:val="14"/>
          <w:u w:val="single" w:color="000000"/>
        </w:rPr>
        <w:t xml:space="preserve">&amp; </w:t>
      </w:r>
      <w:r>
        <w:rPr>
          <w:rFonts w:ascii="Times New Roman"/>
          <w:color w:val="575757"/>
          <w:sz w:val="16"/>
          <w:u w:val="single" w:color="000000"/>
        </w:rPr>
        <w:t xml:space="preserve">Meri!vn Borchers </w:t>
      </w:r>
      <w:r>
        <w:rPr>
          <w:rFonts w:ascii="Arial"/>
          <w:color w:val="575757"/>
          <w:sz w:val="19"/>
          <w:u w:val="single" w:color="000000"/>
        </w:rPr>
        <w:t xml:space="preserve">Family </w:t>
      </w:r>
      <w:r>
        <w:rPr>
          <w:rFonts w:ascii="Times New Roman"/>
          <w:color w:val="6B6B6B"/>
          <w:w w:val="95"/>
          <w:sz w:val="16"/>
          <w:u w:val="single" w:color="000000"/>
        </w:rPr>
        <w:t>Foundation</w:t>
      </w:r>
      <w:r>
        <w:rPr>
          <w:rFonts w:ascii="Times New Roman"/>
          <w:color w:val="6B6B6B"/>
          <w:spacing w:val="-12"/>
          <w:w w:val="95"/>
          <w:sz w:val="16"/>
          <w:u w:val="single" w:color="000000"/>
        </w:rPr>
        <w:t xml:space="preserve"> </w:t>
      </w:r>
      <w:r>
        <w:rPr>
          <w:rFonts w:ascii="Times New Roman"/>
          <w:color w:val="6B6B6B"/>
          <w:w w:val="95"/>
          <w:sz w:val="16"/>
          <w:u w:val="single" w:color="000000"/>
        </w:rPr>
        <w:t>SchoJar.;hip</w:t>
      </w:r>
    </w:p>
    <w:p w:rsidR="00CF3DB2" w:rsidRDefault="007E700D">
      <w:pPr>
        <w:spacing w:before="97" w:line="190" w:lineRule="exact"/>
        <w:ind w:left="669" w:right="280"/>
        <w:rPr>
          <w:rFonts w:ascii="Times New Roman" w:eastAsia="Times New Roman" w:hAnsi="Times New Roman" w:cs="Times New Roman"/>
          <w:sz w:val="16"/>
          <w:szCs w:val="16"/>
        </w:rPr>
      </w:pPr>
      <w:r>
        <w:rPr>
          <w:rFonts w:ascii="Times New Roman"/>
          <w:color w:val="7E7E7E"/>
          <w:w w:val="95"/>
          <w:sz w:val="16"/>
        </w:rPr>
        <w:t>E</w:t>
      </w:r>
      <w:r>
        <w:rPr>
          <w:rFonts w:ascii="Times New Roman"/>
          <w:color w:val="575757"/>
          <w:w w:val="95"/>
          <w:sz w:val="16"/>
        </w:rPr>
        <w:t>dw</w:t>
      </w:r>
      <w:r>
        <w:rPr>
          <w:rFonts w:ascii="Times New Roman"/>
          <w:color w:val="575757"/>
          <w:w w:val="95"/>
          <w:sz w:val="16"/>
          <w:u w:val="single" w:color="000000"/>
        </w:rPr>
        <w:t>ard</w:t>
      </w:r>
      <w:r>
        <w:rPr>
          <w:rFonts w:ascii="Times New Roman"/>
          <w:color w:val="575757"/>
          <w:spacing w:val="-21"/>
          <w:w w:val="95"/>
          <w:sz w:val="16"/>
          <w:u w:val="single" w:color="000000"/>
        </w:rPr>
        <w:t xml:space="preserve"> </w:t>
      </w:r>
      <w:r>
        <w:rPr>
          <w:rFonts w:ascii="Times New Roman"/>
          <w:color w:val="575757"/>
          <w:spacing w:val="10"/>
          <w:w w:val="95"/>
          <w:sz w:val="20"/>
          <w:u w:val="single" w:color="000000"/>
        </w:rPr>
        <w:t>J</w:t>
      </w:r>
      <w:r>
        <w:rPr>
          <w:rFonts w:ascii="Times New Roman"/>
          <w:color w:val="7E7E7E"/>
          <w:spacing w:val="10"/>
          <w:w w:val="95"/>
          <w:sz w:val="20"/>
          <w:u w:val="single" w:color="000000"/>
        </w:rPr>
        <w:t>,</w:t>
      </w:r>
      <w:r>
        <w:rPr>
          <w:rFonts w:ascii="Times New Roman"/>
          <w:color w:val="7E7E7E"/>
          <w:spacing w:val="-35"/>
          <w:w w:val="95"/>
          <w:sz w:val="20"/>
          <w:u w:val="single" w:color="000000"/>
        </w:rPr>
        <w:t xml:space="preserve"> </w:t>
      </w:r>
      <w:r>
        <w:rPr>
          <w:rFonts w:ascii="Times New Roman"/>
          <w:color w:val="575757"/>
          <w:w w:val="95"/>
          <w:sz w:val="16"/>
          <w:u w:val="single" w:color="000000"/>
        </w:rPr>
        <w:t xml:space="preserve">Mcfadden </w:t>
      </w:r>
      <w:r>
        <w:rPr>
          <w:rFonts w:ascii="Times New Roman"/>
          <w:color w:val="575757"/>
          <w:sz w:val="16"/>
        </w:rPr>
        <w:t>Scho</w:t>
      </w:r>
      <w:r>
        <w:rPr>
          <w:rFonts w:ascii="Times New Roman"/>
          <w:color w:val="575757"/>
          <w:sz w:val="16"/>
          <w:u w:val="single" w:color="000000"/>
        </w:rPr>
        <w:t>lar</w:t>
      </w:r>
      <w:r>
        <w:rPr>
          <w:rFonts w:ascii="Times New Roman"/>
          <w:color w:val="575757"/>
          <w:sz w:val="16"/>
        </w:rPr>
        <w:t>ships</w:t>
      </w:r>
    </w:p>
    <w:p w:rsidR="00CF3DB2" w:rsidRDefault="007E700D">
      <w:pPr>
        <w:spacing w:before="64"/>
        <w:ind w:left="674" w:right="-11"/>
        <w:rPr>
          <w:rFonts w:ascii="Arial" w:eastAsia="Arial" w:hAnsi="Arial" w:cs="Arial"/>
          <w:sz w:val="18"/>
          <w:szCs w:val="18"/>
        </w:rPr>
      </w:pPr>
      <w:r>
        <w:rPr>
          <w:rFonts w:ascii="Arial"/>
          <w:color w:val="7E7E7E"/>
          <w:spacing w:val="-1"/>
          <w:w w:val="80"/>
          <w:sz w:val="18"/>
          <w:u w:val="single" w:color="000000"/>
        </w:rPr>
        <w:t>E</w:t>
      </w:r>
      <w:r>
        <w:rPr>
          <w:rFonts w:ascii="Arial"/>
          <w:color w:val="575757"/>
          <w:spacing w:val="-1"/>
          <w:w w:val="80"/>
          <w:sz w:val="18"/>
          <w:u w:val="single" w:color="000000"/>
        </w:rPr>
        <w:t>laine</w:t>
      </w:r>
      <w:r>
        <w:rPr>
          <w:rFonts w:ascii="Arial"/>
          <w:color w:val="575757"/>
          <w:spacing w:val="-10"/>
          <w:w w:val="80"/>
          <w:sz w:val="18"/>
          <w:u w:val="single" w:color="000000"/>
        </w:rPr>
        <w:t xml:space="preserve"> </w:t>
      </w:r>
      <w:r>
        <w:rPr>
          <w:rFonts w:ascii="Arial"/>
          <w:color w:val="575757"/>
          <w:spacing w:val="-1"/>
          <w:w w:val="80"/>
          <w:sz w:val="18"/>
          <w:u w:val="single" w:color="000000"/>
        </w:rPr>
        <w:t>I</w:t>
      </w:r>
      <w:r>
        <w:rPr>
          <w:rFonts w:ascii="Arial"/>
          <w:color w:val="6B6B6B"/>
          <w:spacing w:val="-1"/>
          <w:w w:val="80"/>
          <w:sz w:val="18"/>
          <w:u w:val="single" w:color="000000"/>
        </w:rPr>
        <w:t>aughlin</w:t>
      </w:r>
    </w:p>
    <w:p w:rsidR="00CF3DB2" w:rsidRDefault="007E700D">
      <w:pPr>
        <w:spacing w:before="3"/>
        <w:ind w:left="674" w:right="-11" w:hanging="10"/>
        <w:rPr>
          <w:rFonts w:ascii="Times New Roman" w:eastAsia="Times New Roman" w:hAnsi="Times New Roman" w:cs="Times New Roman"/>
          <w:sz w:val="16"/>
          <w:szCs w:val="16"/>
        </w:rPr>
      </w:pPr>
      <w:r>
        <w:rPr>
          <w:rFonts w:ascii="Times New Roman"/>
          <w:color w:val="7E7E7E"/>
          <w:w w:val="95"/>
          <w:sz w:val="16"/>
          <w:u w:val="single" w:color="000000"/>
        </w:rPr>
        <w:t>Sch</w:t>
      </w:r>
      <w:r>
        <w:rPr>
          <w:rFonts w:ascii="Times New Roman"/>
          <w:color w:val="575757"/>
          <w:w w:val="95"/>
          <w:sz w:val="16"/>
          <w:u w:val="single" w:color="000000"/>
        </w:rPr>
        <w:t>olar</w:t>
      </w:r>
      <w:r>
        <w:rPr>
          <w:rFonts w:ascii="Times New Roman"/>
          <w:color w:val="575757"/>
          <w:w w:val="95"/>
          <w:sz w:val="16"/>
        </w:rPr>
        <w:t>ship</w:t>
      </w:r>
      <w:r>
        <w:rPr>
          <w:rFonts w:ascii="Times New Roman"/>
          <w:color w:val="575757"/>
          <w:spacing w:val="7"/>
          <w:w w:val="95"/>
          <w:sz w:val="16"/>
        </w:rPr>
        <w:t xml:space="preserve"> </w:t>
      </w:r>
      <w:r>
        <w:rPr>
          <w:rFonts w:ascii="Times New Roman"/>
          <w:color w:val="7E7E7E"/>
          <w:w w:val="95"/>
          <w:sz w:val="16"/>
        </w:rPr>
        <w:t>Fund</w:t>
      </w:r>
    </w:p>
    <w:p w:rsidR="00CF3DB2" w:rsidRDefault="007E700D">
      <w:pPr>
        <w:spacing w:before="91" w:line="220" w:lineRule="auto"/>
        <w:ind w:left="665" w:right="-11" w:firstLine="9"/>
        <w:rPr>
          <w:rFonts w:ascii="Arial" w:eastAsia="Arial" w:hAnsi="Arial" w:cs="Arial"/>
          <w:sz w:val="19"/>
          <w:szCs w:val="19"/>
        </w:rPr>
      </w:pPr>
      <w:r>
        <w:rPr>
          <w:rFonts w:ascii="Arial"/>
          <w:color w:val="7E7E7E"/>
          <w:spacing w:val="-1"/>
          <w:w w:val="82"/>
          <w:sz w:val="18"/>
        </w:rPr>
        <w:t>E</w:t>
      </w:r>
      <w:r>
        <w:rPr>
          <w:rFonts w:ascii="Arial"/>
          <w:color w:val="444444"/>
          <w:spacing w:val="-1"/>
          <w:w w:val="82"/>
          <w:sz w:val="18"/>
        </w:rPr>
        <w:t>l</w:t>
      </w:r>
      <w:r>
        <w:rPr>
          <w:rFonts w:ascii="Arial"/>
          <w:color w:val="6B6B6B"/>
          <w:spacing w:val="-1"/>
          <w:w w:val="82"/>
          <w:sz w:val="18"/>
        </w:rPr>
        <w:t>ectron</w:t>
      </w:r>
      <w:r>
        <w:rPr>
          <w:rFonts w:ascii="Arial"/>
          <w:color w:val="6B6B6B"/>
          <w:spacing w:val="-1"/>
          <w:w w:val="82"/>
          <w:sz w:val="18"/>
          <w:u w:val="single" w:color="000000"/>
        </w:rPr>
        <w:t>ic</w:t>
      </w:r>
      <w:r>
        <w:rPr>
          <w:rFonts w:ascii="Arial"/>
          <w:color w:val="6B6B6B"/>
          <w:w w:val="82"/>
          <w:sz w:val="18"/>
          <w:u w:val="single" w:color="000000"/>
        </w:rPr>
        <w:t xml:space="preserve"> </w:t>
      </w:r>
      <w:r>
        <w:rPr>
          <w:rFonts w:ascii="Times New Roman"/>
          <w:color w:val="7E7E7E"/>
          <w:spacing w:val="1"/>
          <w:w w:val="92"/>
          <w:sz w:val="16"/>
          <w:u w:val="single" w:color="000000"/>
        </w:rPr>
        <w:t>Sec</w:t>
      </w:r>
      <w:r>
        <w:rPr>
          <w:rFonts w:ascii="Times New Roman"/>
          <w:color w:val="575757"/>
          <w:spacing w:val="1"/>
          <w:w w:val="92"/>
          <w:sz w:val="16"/>
          <w:u w:val="single" w:color="000000"/>
        </w:rPr>
        <w:t>ur</w:t>
      </w:r>
      <w:r>
        <w:rPr>
          <w:rFonts w:ascii="Times New Roman"/>
          <w:color w:val="7E7E7E"/>
          <w:spacing w:val="1"/>
          <w:w w:val="92"/>
          <w:sz w:val="16"/>
        </w:rPr>
        <w:t>ity</w:t>
      </w:r>
      <w:r>
        <w:rPr>
          <w:rFonts w:ascii="Times New Roman"/>
          <w:color w:val="7E7E7E"/>
          <w:w w:val="92"/>
          <w:sz w:val="16"/>
        </w:rPr>
        <w:t xml:space="preserve"> </w:t>
      </w:r>
      <w:r>
        <w:rPr>
          <w:rFonts w:ascii="Times New Roman"/>
          <w:color w:val="6B6B6B"/>
          <w:sz w:val="16"/>
          <w:u w:val="single" w:color="000000"/>
        </w:rPr>
        <w:t xml:space="preserve">Association Youth </w:t>
      </w:r>
      <w:r>
        <w:rPr>
          <w:rFonts w:ascii="Times New Roman"/>
          <w:color w:val="7E7E7E"/>
          <w:w w:val="85"/>
          <w:sz w:val="16"/>
        </w:rPr>
        <w:t>Sc</w:t>
      </w:r>
      <w:r>
        <w:rPr>
          <w:rFonts w:ascii="Times New Roman"/>
          <w:color w:val="575757"/>
          <w:w w:val="85"/>
          <w:sz w:val="16"/>
        </w:rPr>
        <w:t>h</w:t>
      </w:r>
      <w:r>
        <w:rPr>
          <w:rFonts w:ascii="Times New Roman"/>
          <w:color w:val="575757"/>
          <w:w w:val="85"/>
          <w:sz w:val="16"/>
          <w:u w:val="single" w:color="000000"/>
        </w:rPr>
        <w:t>olarship</w:t>
      </w:r>
      <w:r>
        <w:rPr>
          <w:rFonts w:ascii="Times New Roman"/>
          <w:color w:val="575757"/>
          <w:spacing w:val="-2"/>
          <w:w w:val="85"/>
          <w:sz w:val="16"/>
          <w:u w:val="single" w:color="000000"/>
        </w:rPr>
        <w:t xml:space="preserve"> </w:t>
      </w:r>
      <w:r>
        <w:rPr>
          <w:rFonts w:ascii="Arial"/>
          <w:color w:val="575757"/>
          <w:w w:val="85"/>
          <w:sz w:val="19"/>
          <w:u w:val="single" w:color="000000"/>
        </w:rPr>
        <w:t>Program</w:t>
      </w:r>
    </w:p>
    <w:p w:rsidR="00CF3DB2" w:rsidRDefault="007E700D">
      <w:pPr>
        <w:spacing w:before="61" w:line="324" w:lineRule="auto"/>
        <w:ind w:left="665" w:right="-11" w:firstLine="9"/>
        <w:rPr>
          <w:rFonts w:ascii="Times New Roman" w:eastAsia="Times New Roman" w:hAnsi="Times New Roman" w:cs="Times New Roman"/>
          <w:sz w:val="16"/>
          <w:szCs w:val="16"/>
        </w:rPr>
      </w:pPr>
      <w:r>
        <w:rPr>
          <w:rFonts w:ascii="Times New Roman"/>
          <w:color w:val="7E7E7E"/>
          <w:w w:val="75"/>
          <w:sz w:val="16"/>
          <w:u w:val="single" w:color="000000"/>
        </w:rPr>
        <w:t>EMP</w:t>
      </w:r>
      <w:r>
        <w:rPr>
          <w:rFonts w:ascii="Times New Roman"/>
          <w:color w:val="575757"/>
          <w:w w:val="75"/>
          <w:sz w:val="16"/>
          <w:u w:val="single" w:color="000000"/>
        </w:rPr>
        <w:t xml:space="preserve">OWER </w:t>
      </w:r>
      <w:r>
        <w:rPr>
          <w:rFonts w:ascii="Arial"/>
          <w:color w:val="7E7E7E"/>
          <w:w w:val="75"/>
          <w:sz w:val="19"/>
          <w:u w:val="single" w:color="000000"/>
        </w:rPr>
        <w:t>Scho</w:t>
      </w:r>
      <w:r>
        <w:rPr>
          <w:rFonts w:ascii="Arial"/>
          <w:color w:val="575757"/>
          <w:w w:val="75"/>
          <w:sz w:val="19"/>
          <w:u w:val="single" w:color="000000"/>
        </w:rPr>
        <w:t>l</w:t>
      </w:r>
      <w:r>
        <w:rPr>
          <w:rFonts w:ascii="Arial"/>
          <w:color w:val="7E7E7E"/>
          <w:w w:val="75"/>
          <w:sz w:val="19"/>
          <w:u w:val="single" w:color="000000"/>
        </w:rPr>
        <w:t xml:space="preserve">arships </w:t>
      </w:r>
      <w:r>
        <w:rPr>
          <w:rFonts w:ascii="Times New Roman"/>
          <w:color w:val="7E7E7E"/>
          <w:w w:val="90"/>
          <w:sz w:val="16"/>
          <w:u w:val="single" w:color="000000"/>
        </w:rPr>
        <w:t>E</w:t>
      </w:r>
      <w:r>
        <w:rPr>
          <w:rFonts w:ascii="Times New Roman"/>
          <w:color w:val="575757"/>
          <w:w w:val="90"/>
          <w:sz w:val="16"/>
          <w:u w:val="single" w:color="000000"/>
        </w:rPr>
        <w:t xml:space="preserve">MU </w:t>
      </w:r>
      <w:r>
        <w:rPr>
          <w:rFonts w:ascii="Times New Roman"/>
          <w:color w:val="6B6B6B"/>
          <w:w w:val="90"/>
          <w:sz w:val="16"/>
          <w:u w:val="single" w:color="000000"/>
        </w:rPr>
        <w:t>National</w:t>
      </w:r>
      <w:r>
        <w:rPr>
          <w:rFonts w:ascii="Times New Roman"/>
          <w:color w:val="6B6B6B"/>
          <w:spacing w:val="5"/>
          <w:w w:val="90"/>
          <w:sz w:val="16"/>
          <w:u w:val="single" w:color="000000"/>
        </w:rPr>
        <w:t xml:space="preserve"> </w:t>
      </w:r>
      <w:r>
        <w:rPr>
          <w:rFonts w:ascii="Times New Roman"/>
          <w:color w:val="7E7E7E"/>
          <w:w w:val="90"/>
          <w:sz w:val="16"/>
          <w:u w:val="single" w:color="000000"/>
        </w:rPr>
        <w:t>Scho</w:t>
      </w:r>
      <w:r>
        <w:rPr>
          <w:rFonts w:ascii="Times New Roman"/>
          <w:color w:val="575757"/>
          <w:w w:val="90"/>
          <w:sz w:val="16"/>
          <w:u w:val="single" w:color="000000"/>
        </w:rPr>
        <w:t>la</w:t>
      </w:r>
      <w:r>
        <w:rPr>
          <w:rFonts w:ascii="Times New Roman"/>
          <w:color w:val="7E7E7E"/>
          <w:w w:val="90"/>
          <w:sz w:val="16"/>
          <w:u w:val="single" w:color="000000"/>
        </w:rPr>
        <w:t>rs</w:t>
      </w:r>
    </w:p>
    <w:p w:rsidR="00CF3DB2" w:rsidRDefault="007E700D">
      <w:pPr>
        <w:pStyle w:val="Heading8"/>
        <w:spacing w:line="172" w:lineRule="exact"/>
        <w:ind w:left="665" w:right="-11"/>
      </w:pPr>
      <w:r>
        <w:rPr>
          <w:color w:val="575757"/>
          <w:w w:val="90"/>
        </w:rPr>
        <w:t>Pr99mm</w:t>
      </w:r>
    </w:p>
    <w:p w:rsidR="00CF3DB2" w:rsidRDefault="007E700D">
      <w:pPr>
        <w:spacing w:before="44" w:line="244" w:lineRule="auto"/>
        <w:ind w:left="669" w:right="495" w:firstLine="4"/>
        <w:rPr>
          <w:rFonts w:ascii="Times New Roman" w:eastAsia="Times New Roman" w:hAnsi="Times New Roman" w:cs="Times New Roman"/>
          <w:sz w:val="16"/>
          <w:szCs w:val="16"/>
        </w:rPr>
      </w:pPr>
      <w:r>
        <w:rPr>
          <w:rFonts w:ascii="Times New Roman"/>
          <w:color w:val="6B6B6B"/>
          <w:w w:val="85"/>
          <w:sz w:val="19"/>
          <w:u w:val="single" w:color="000000"/>
        </w:rPr>
        <w:t xml:space="preserve">EMU </w:t>
      </w:r>
      <w:r>
        <w:rPr>
          <w:rFonts w:ascii="Times New Roman"/>
          <w:color w:val="6B6B6B"/>
          <w:w w:val="85"/>
          <w:sz w:val="16"/>
          <w:u w:val="single" w:color="000000"/>
        </w:rPr>
        <w:t>Pre</w:t>
      </w:r>
      <w:r>
        <w:rPr>
          <w:rFonts w:ascii="Times New Roman"/>
          <w:color w:val="6B6B6B"/>
          <w:w w:val="85"/>
          <w:sz w:val="16"/>
        </w:rPr>
        <w:t xml:space="preserve">sidential </w:t>
      </w:r>
      <w:r>
        <w:rPr>
          <w:rFonts w:ascii="Times New Roman"/>
          <w:color w:val="575757"/>
          <w:sz w:val="16"/>
        </w:rPr>
        <w:t>Schol</w:t>
      </w:r>
      <w:r>
        <w:rPr>
          <w:rFonts w:ascii="Times New Roman"/>
          <w:color w:val="575757"/>
          <w:sz w:val="16"/>
          <w:u w:val="single" w:color="000000"/>
        </w:rPr>
        <w:t>ar</w:t>
      </w:r>
      <w:r>
        <w:rPr>
          <w:rFonts w:ascii="Times New Roman"/>
          <w:color w:val="575757"/>
          <w:sz w:val="16"/>
        </w:rPr>
        <w:t>sbi</w:t>
      </w:r>
    </w:p>
    <w:p w:rsidR="00CF3DB2" w:rsidRDefault="007E700D">
      <w:pPr>
        <w:spacing w:before="105" w:line="172" w:lineRule="exact"/>
        <w:ind w:left="669" w:right="351" w:firstLine="4"/>
        <w:rPr>
          <w:rFonts w:ascii="Times New Roman" w:eastAsia="Times New Roman" w:hAnsi="Times New Roman" w:cs="Times New Roman"/>
          <w:sz w:val="16"/>
          <w:szCs w:val="16"/>
        </w:rPr>
      </w:pPr>
      <w:r>
        <w:rPr>
          <w:rFonts w:ascii="Times New Roman"/>
          <w:color w:val="575757"/>
          <w:sz w:val="16"/>
          <w:u w:val="single" w:color="000000"/>
        </w:rPr>
        <w:t xml:space="preserve">EMU Regents </w:t>
      </w:r>
      <w:r>
        <w:rPr>
          <w:rFonts w:ascii="Times New Roman"/>
          <w:color w:val="7E7E7E"/>
          <w:w w:val="95"/>
          <w:sz w:val="16"/>
          <w:u w:val="thick" w:color="000000"/>
        </w:rPr>
        <w:t>Sc</w:t>
      </w:r>
      <w:r>
        <w:rPr>
          <w:rFonts w:ascii="Times New Roman"/>
          <w:color w:val="575757"/>
          <w:w w:val="95"/>
          <w:sz w:val="16"/>
          <w:u w:val="thick" w:color="000000"/>
        </w:rPr>
        <w:t>holarsh</w:t>
      </w:r>
      <w:r>
        <w:rPr>
          <w:rFonts w:ascii="Times New Roman"/>
          <w:color w:val="575757"/>
          <w:spacing w:val="-30"/>
          <w:w w:val="95"/>
          <w:sz w:val="16"/>
          <w:u w:val="thick" w:color="000000"/>
        </w:rPr>
        <w:t xml:space="preserve"> </w:t>
      </w:r>
      <w:r>
        <w:rPr>
          <w:rFonts w:ascii="Times New Roman"/>
          <w:color w:val="7E7E7E"/>
          <w:w w:val="95"/>
          <w:sz w:val="16"/>
          <w:u w:val="thick" w:color="000000"/>
        </w:rPr>
        <w:t>ip</w:t>
      </w:r>
    </w:p>
    <w:p w:rsidR="00CF3DB2" w:rsidRDefault="007E700D">
      <w:pPr>
        <w:spacing w:before="88"/>
        <w:ind w:left="674" w:right="-11"/>
        <w:rPr>
          <w:rFonts w:ascii="Times New Roman" w:eastAsia="Times New Roman" w:hAnsi="Times New Roman" w:cs="Times New Roman"/>
          <w:sz w:val="16"/>
          <w:szCs w:val="16"/>
        </w:rPr>
      </w:pPr>
      <w:r>
        <w:rPr>
          <w:rFonts w:ascii="Times New Roman"/>
          <w:color w:val="575757"/>
          <w:w w:val="95"/>
          <w:sz w:val="19"/>
          <w:u w:val="single" w:color="000000"/>
        </w:rPr>
        <w:t xml:space="preserve">ENF </w:t>
      </w:r>
      <w:r>
        <w:rPr>
          <w:rFonts w:ascii="Times New Roman"/>
          <w:color w:val="575757"/>
          <w:w w:val="95"/>
          <w:sz w:val="16"/>
          <w:u w:val="single" w:color="000000"/>
        </w:rPr>
        <w:t xml:space="preserve">Emergency </w:t>
      </w:r>
      <w:r>
        <w:rPr>
          <w:rFonts w:ascii="Times New Roman"/>
          <w:color w:val="7E7E7E"/>
          <w:w w:val="90"/>
          <w:sz w:val="16"/>
          <w:u w:val="single" w:color="000000"/>
        </w:rPr>
        <w:t>Educa1io11a</w:t>
      </w:r>
      <w:r>
        <w:rPr>
          <w:rFonts w:ascii="Times New Roman"/>
          <w:color w:val="7E7E7E"/>
          <w:spacing w:val="-28"/>
          <w:w w:val="90"/>
          <w:sz w:val="16"/>
          <w:u w:val="single" w:color="000000"/>
        </w:rPr>
        <w:t xml:space="preserve"> </w:t>
      </w:r>
      <w:r>
        <w:rPr>
          <w:rFonts w:ascii="Times New Roman"/>
          <w:color w:val="575757"/>
          <w:w w:val="90"/>
          <w:sz w:val="16"/>
          <w:u w:val="single" w:color="000000"/>
        </w:rPr>
        <w:t>]</w:t>
      </w:r>
      <w:r>
        <w:rPr>
          <w:rFonts w:ascii="Times New Roman"/>
          <w:color w:val="575757"/>
          <w:spacing w:val="-22"/>
          <w:w w:val="90"/>
          <w:sz w:val="16"/>
          <w:u w:val="single" w:color="000000"/>
        </w:rPr>
        <w:t xml:space="preserve"> </w:t>
      </w:r>
      <w:r>
        <w:rPr>
          <w:rFonts w:ascii="Times New Roman"/>
          <w:color w:val="7E7E7E"/>
          <w:w w:val="90"/>
          <w:sz w:val="16"/>
          <w:u w:val="single" w:color="000000"/>
        </w:rPr>
        <w:t>Fund</w:t>
      </w:r>
      <w:r>
        <w:rPr>
          <w:rFonts w:ascii="Times New Roman"/>
          <w:color w:val="7E7E7E"/>
          <w:spacing w:val="-15"/>
          <w:w w:val="90"/>
          <w:sz w:val="16"/>
          <w:u w:val="single" w:color="000000"/>
        </w:rPr>
        <w:t xml:space="preserve"> </w:t>
      </w:r>
      <w:r>
        <w:rPr>
          <w:rFonts w:ascii="Times New Roman"/>
          <w:color w:val="7E7E7E"/>
          <w:w w:val="90"/>
          <w:sz w:val="16"/>
          <w:u w:val="single" w:color="000000"/>
        </w:rPr>
        <w:t>Grants</w:t>
      </w:r>
    </w:p>
    <w:p w:rsidR="00CF3DB2" w:rsidRDefault="007E700D">
      <w:pPr>
        <w:spacing w:before="101" w:line="178" w:lineRule="exact"/>
        <w:ind w:left="674" w:right="-11"/>
        <w:rPr>
          <w:rFonts w:ascii="Times New Roman" w:eastAsia="Times New Roman" w:hAnsi="Times New Roman" w:cs="Times New Roman"/>
          <w:sz w:val="16"/>
          <w:szCs w:val="16"/>
        </w:rPr>
      </w:pPr>
      <w:r>
        <w:rPr>
          <w:rFonts w:ascii="Arial"/>
          <w:color w:val="7E7E7E"/>
          <w:w w:val="90"/>
          <w:sz w:val="15"/>
          <w:u w:val="thick" w:color="000000"/>
        </w:rPr>
        <w:t xml:space="preserve">ENF </w:t>
      </w:r>
      <w:r>
        <w:rPr>
          <w:rFonts w:ascii="Arial"/>
          <w:color w:val="6B6B6B"/>
          <w:w w:val="90"/>
          <w:sz w:val="15"/>
          <w:u w:val="thick" w:color="000000"/>
        </w:rPr>
        <w:t xml:space="preserve">Legacy </w:t>
      </w:r>
      <w:r>
        <w:rPr>
          <w:rFonts w:ascii="Times New Roman"/>
          <w:color w:val="6B6B6B"/>
          <w:w w:val="90"/>
          <w:sz w:val="16"/>
          <w:u w:val="thick" w:color="000000"/>
        </w:rPr>
        <w:t>Awards</w:t>
      </w:r>
      <w:r>
        <w:rPr>
          <w:rFonts w:ascii="Times New Roman"/>
          <w:color w:val="6B6B6B"/>
          <w:spacing w:val="-5"/>
          <w:w w:val="90"/>
          <w:sz w:val="16"/>
          <w:u w:val="thick" w:color="000000"/>
        </w:rPr>
        <w:t xml:space="preserve"> </w:t>
      </w:r>
      <w:r>
        <w:rPr>
          <w:rFonts w:ascii="Times New Roman"/>
          <w:color w:val="7E7E7E"/>
          <w:w w:val="90"/>
          <w:sz w:val="16"/>
          <w:u w:val="thick" w:color="000000"/>
        </w:rPr>
        <w:t>for</w:t>
      </w:r>
    </w:p>
    <w:p w:rsidR="00CF3DB2" w:rsidRDefault="007E700D">
      <w:pPr>
        <w:spacing w:line="224" w:lineRule="exact"/>
        <w:ind w:left="679" w:right="-11"/>
        <w:rPr>
          <w:rFonts w:ascii="Times New Roman" w:eastAsia="Times New Roman" w:hAnsi="Times New Roman" w:cs="Times New Roman"/>
          <w:sz w:val="16"/>
          <w:szCs w:val="16"/>
        </w:rPr>
      </w:pPr>
      <w:r>
        <w:rPr>
          <w:rFonts w:ascii="Arial"/>
          <w:color w:val="7E7E7E"/>
          <w:w w:val="90"/>
          <w:sz w:val="20"/>
        </w:rPr>
        <w:t>the</w:t>
      </w:r>
      <w:r>
        <w:rPr>
          <w:rFonts w:ascii="Arial"/>
          <w:color w:val="7E7E7E"/>
          <w:spacing w:val="-28"/>
          <w:w w:val="90"/>
          <w:sz w:val="20"/>
        </w:rPr>
        <w:t xml:space="preserve"> </w:t>
      </w:r>
      <w:r>
        <w:rPr>
          <w:rFonts w:ascii="Times New Roman"/>
          <w:color w:val="7E7E7E"/>
          <w:w w:val="90"/>
          <w:sz w:val="16"/>
        </w:rPr>
        <w:t>Ch</w:t>
      </w:r>
      <w:r>
        <w:rPr>
          <w:rFonts w:ascii="Times New Roman"/>
          <w:color w:val="7E7E7E"/>
          <w:w w:val="90"/>
          <w:sz w:val="16"/>
          <w:u w:val="single" w:color="000000"/>
        </w:rPr>
        <w:t>fldren</w:t>
      </w:r>
      <w:r>
        <w:rPr>
          <w:rFonts w:ascii="Times New Roman"/>
          <w:color w:val="7E7E7E"/>
          <w:spacing w:val="-15"/>
          <w:w w:val="90"/>
          <w:sz w:val="16"/>
          <w:u w:val="single" w:color="000000"/>
        </w:rPr>
        <w:t xml:space="preserve"> </w:t>
      </w:r>
      <w:r>
        <w:rPr>
          <w:rFonts w:ascii="Times New Roman"/>
          <w:color w:val="7E7E7E"/>
          <w:w w:val="90"/>
          <w:sz w:val="16"/>
          <w:u w:val="single" w:color="000000"/>
        </w:rPr>
        <w:t>of</w:t>
      </w:r>
      <w:r>
        <w:rPr>
          <w:rFonts w:ascii="Times New Roman"/>
          <w:color w:val="7E7E7E"/>
          <w:spacing w:val="-14"/>
          <w:w w:val="90"/>
          <w:sz w:val="16"/>
          <w:u w:val="single" w:color="000000"/>
        </w:rPr>
        <w:t xml:space="preserve"> </w:t>
      </w:r>
      <w:r>
        <w:rPr>
          <w:rFonts w:ascii="Times New Roman"/>
          <w:color w:val="7E7E7E"/>
          <w:w w:val="90"/>
          <w:sz w:val="16"/>
        </w:rPr>
        <w:t>Elks</w:t>
      </w:r>
    </w:p>
    <w:p w:rsidR="00CF3DB2" w:rsidRDefault="007E700D">
      <w:pPr>
        <w:spacing w:line="135" w:lineRule="exact"/>
        <w:ind w:left="196" w:right="3235"/>
        <w:rPr>
          <w:rFonts w:ascii="Times New Roman" w:eastAsia="Times New Roman" w:hAnsi="Times New Roman" w:cs="Times New Roman"/>
          <w:sz w:val="16"/>
          <w:szCs w:val="16"/>
        </w:rPr>
      </w:pPr>
      <w:r>
        <w:br w:type="column"/>
      </w:r>
      <w:r>
        <w:rPr>
          <w:rFonts w:ascii="Times New Roman"/>
          <w:color w:val="575757"/>
          <w:sz w:val="16"/>
        </w:rPr>
        <w:t>and</w:t>
      </w:r>
      <w:r>
        <w:rPr>
          <w:rFonts w:ascii="Times New Roman"/>
          <w:color w:val="575757"/>
          <w:spacing w:val="-12"/>
          <w:sz w:val="16"/>
        </w:rPr>
        <w:t xml:space="preserve"> </w:t>
      </w:r>
      <w:r>
        <w:rPr>
          <w:rFonts w:ascii="Times New Roman"/>
          <w:color w:val="575757"/>
          <w:sz w:val="16"/>
        </w:rPr>
        <w:t>transfer</w:t>
      </w:r>
      <w:r>
        <w:rPr>
          <w:rFonts w:ascii="Times New Roman"/>
          <w:color w:val="575757"/>
          <w:spacing w:val="-11"/>
          <w:sz w:val="16"/>
        </w:rPr>
        <w:t xml:space="preserve"> </w:t>
      </w:r>
      <w:r>
        <w:rPr>
          <w:rFonts w:ascii="Times New Roman"/>
          <w:color w:val="575757"/>
          <w:sz w:val="16"/>
        </w:rPr>
        <w:t>students.</w:t>
      </w:r>
      <w:r>
        <w:rPr>
          <w:rFonts w:ascii="Times New Roman"/>
          <w:color w:val="575757"/>
          <w:spacing w:val="-18"/>
          <w:sz w:val="16"/>
        </w:rPr>
        <w:t xml:space="preserve"> </w:t>
      </w:r>
      <w:r>
        <w:rPr>
          <w:rFonts w:ascii="Arial"/>
          <w:color w:val="575757"/>
          <w:sz w:val="15"/>
        </w:rPr>
        <w:t>To</w:t>
      </w:r>
      <w:r>
        <w:rPr>
          <w:rFonts w:ascii="Arial"/>
          <w:color w:val="575757"/>
          <w:spacing w:val="-13"/>
          <w:sz w:val="15"/>
        </w:rPr>
        <w:t xml:space="preserve"> </w:t>
      </w:r>
      <w:r>
        <w:rPr>
          <w:rFonts w:ascii="Times New Roman"/>
          <w:color w:val="575757"/>
          <w:sz w:val="16"/>
        </w:rPr>
        <w:t>be</w:t>
      </w:r>
      <w:r>
        <w:rPr>
          <w:rFonts w:ascii="Times New Roman"/>
          <w:color w:val="575757"/>
          <w:spacing w:val="-12"/>
          <w:sz w:val="16"/>
        </w:rPr>
        <w:t xml:space="preserve"> </w:t>
      </w:r>
      <w:r>
        <w:rPr>
          <w:rFonts w:ascii="Times New Roman"/>
          <w:color w:val="575757"/>
          <w:sz w:val="16"/>
        </w:rPr>
        <w:t>eligible</w:t>
      </w:r>
      <w:r>
        <w:rPr>
          <w:rFonts w:ascii="Times New Roman"/>
          <w:color w:val="575757"/>
          <w:spacing w:val="-11"/>
          <w:sz w:val="16"/>
        </w:rPr>
        <w:t xml:space="preserve"> </w:t>
      </w:r>
      <w:r>
        <w:rPr>
          <w:rFonts w:ascii="Times New Roman"/>
          <w:color w:val="575757"/>
          <w:sz w:val="16"/>
        </w:rPr>
        <w:t>for</w:t>
      </w:r>
      <w:r>
        <w:rPr>
          <w:rFonts w:ascii="Times New Roman"/>
          <w:color w:val="575757"/>
          <w:spacing w:val="-16"/>
          <w:sz w:val="16"/>
        </w:rPr>
        <w:t xml:space="preserve"> </w:t>
      </w:r>
      <w:r>
        <w:rPr>
          <w:rFonts w:ascii="Times New Roman"/>
          <w:color w:val="575757"/>
          <w:sz w:val="16"/>
        </w:rPr>
        <w:t>this</w:t>
      </w:r>
      <w:r>
        <w:rPr>
          <w:rFonts w:ascii="Times New Roman"/>
          <w:color w:val="575757"/>
          <w:spacing w:val="-12"/>
          <w:sz w:val="16"/>
        </w:rPr>
        <w:t xml:space="preserve"> </w:t>
      </w:r>
      <w:r>
        <w:rPr>
          <w:rFonts w:ascii="Times New Roman"/>
          <w:color w:val="575757"/>
          <w:sz w:val="16"/>
        </w:rPr>
        <w:t>award,</w:t>
      </w:r>
      <w:r>
        <w:rPr>
          <w:rFonts w:ascii="Times New Roman"/>
          <w:color w:val="575757"/>
          <w:spacing w:val="-15"/>
          <w:sz w:val="16"/>
        </w:rPr>
        <w:t xml:space="preserve"> </w:t>
      </w:r>
      <w:r>
        <w:rPr>
          <w:rFonts w:ascii="Times New Roman"/>
          <w:color w:val="575757"/>
          <w:sz w:val="16"/>
        </w:rPr>
        <w:t>first-time</w:t>
      </w:r>
    </w:p>
    <w:p w:rsidR="00CF3DB2" w:rsidRDefault="007E700D">
      <w:pPr>
        <w:spacing w:before="1"/>
        <w:ind w:left="196" w:right="3235"/>
        <w:rPr>
          <w:rFonts w:ascii="Times New Roman" w:eastAsia="Times New Roman" w:hAnsi="Times New Roman" w:cs="Times New Roman"/>
          <w:sz w:val="16"/>
          <w:szCs w:val="16"/>
        </w:rPr>
      </w:pPr>
      <w:r>
        <w:rPr>
          <w:rFonts w:ascii="Times New Roman"/>
          <w:color w:val="575757"/>
          <w:sz w:val="16"/>
        </w:rPr>
        <w:t>freshmen</w:t>
      </w:r>
      <w:r>
        <w:rPr>
          <w:rFonts w:ascii="Times New Roman"/>
          <w:color w:val="575757"/>
          <w:spacing w:val="-8"/>
          <w:sz w:val="16"/>
        </w:rPr>
        <w:t xml:space="preserve"> </w:t>
      </w:r>
      <w:r>
        <w:rPr>
          <w:rFonts w:ascii="Times New Roman"/>
          <w:color w:val="575757"/>
          <w:sz w:val="16"/>
        </w:rPr>
        <w:t>must</w:t>
      </w:r>
      <w:r>
        <w:rPr>
          <w:rFonts w:ascii="Times New Roman"/>
          <w:color w:val="575757"/>
          <w:spacing w:val="-10"/>
          <w:sz w:val="16"/>
        </w:rPr>
        <w:t xml:space="preserve"> </w:t>
      </w:r>
      <w:r>
        <w:rPr>
          <w:rFonts w:ascii="Times New Roman"/>
          <w:color w:val="575757"/>
          <w:sz w:val="16"/>
        </w:rPr>
        <w:t>have</w:t>
      </w:r>
      <w:r>
        <w:rPr>
          <w:rFonts w:ascii="Times New Roman"/>
          <w:color w:val="575757"/>
          <w:spacing w:val="-10"/>
          <w:sz w:val="16"/>
        </w:rPr>
        <w:t xml:space="preserve"> </w:t>
      </w:r>
      <w:r>
        <w:rPr>
          <w:rFonts w:ascii="Times New Roman"/>
          <w:color w:val="575757"/>
          <w:sz w:val="16"/>
        </w:rPr>
        <w:t>a</w:t>
      </w:r>
      <w:r>
        <w:rPr>
          <w:rFonts w:ascii="Times New Roman"/>
          <w:color w:val="575757"/>
          <w:spacing w:val="-12"/>
          <w:sz w:val="16"/>
        </w:rPr>
        <w:t xml:space="preserve"> </w:t>
      </w:r>
      <w:r>
        <w:rPr>
          <w:rFonts w:ascii="Times New Roman"/>
          <w:color w:val="575757"/>
          <w:sz w:val="16"/>
        </w:rPr>
        <w:t>cumulative</w:t>
      </w:r>
      <w:r>
        <w:rPr>
          <w:rFonts w:ascii="Times New Roman"/>
          <w:color w:val="575757"/>
          <w:spacing w:val="-9"/>
          <w:sz w:val="16"/>
        </w:rPr>
        <w:t xml:space="preserve"> </w:t>
      </w:r>
      <w:r>
        <w:rPr>
          <w:rFonts w:ascii="Times New Roman"/>
          <w:color w:val="575757"/>
          <w:sz w:val="16"/>
        </w:rPr>
        <w:t>high</w:t>
      </w:r>
      <w:r>
        <w:rPr>
          <w:rFonts w:ascii="Times New Roman"/>
          <w:color w:val="575757"/>
          <w:spacing w:val="-8"/>
          <w:sz w:val="16"/>
        </w:rPr>
        <w:t xml:space="preserve"> </w:t>
      </w:r>
      <w:r>
        <w:rPr>
          <w:rFonts w:ascii="Times New Roman"/>
          <w:color w:val="575757"/>
          <w:sz w:val="16"/>
        </w:rPr>
        <w:t>school</w:t>
      </w:r>
      <w:r>
        <w:rPr>
          <w:rFonts w:ascii="Times New Roman"/>
          <w:color w:val="575757"/>
          <w:spacing w:val="-12"/>
          <w:sz w:val="16"/>
        </w:rPr>
        <w:t xml:space="preserve"> </w:t>
      </w:r>
      <w:r>
        <w:rPr>
          <w:rFonts w:ascii="Times New Roman"/>
          <w:color w:val="575757"/>
          <w:sz w:val="16"/>
        </w:rPr>
        <w:t>grade</w:t>
      </w:r>
      <w:r>
        <w:rPr>
          <w:rFonts w:ascii="Times New Roman"/>
          <w:color w:val="575757"/>
          <w:spacing w:val="-12"/>
          <w:sz w:val="16"/>
        </w:rPr>
        <w:t xml:space="preserve"> </w:t>
      </w:r>
      <w:r>
        <w:rPr>
          <w:rFonts w:ascii="Times New Roman"/>
          <w:color w:val="575757"/>
          <w:sz w:val="16"/>
        </w:rPr>
        <w:t>point</w:t>
      </w:r>
      <w:r>
        <w:rPr>
          <w:rFonts w:ascii="Times New Roman"/>
          <w:color w:val="575757"/>
          <w:spacing w:val="-12"/>
          <w:sz w:val="16"/>
        </w:rPr>
        <w:t xml:space="preserve"> </w:t>
      </w:r>
      <w:r>
        <w:rPr>
          <w:rFonts w:ascii="Times New Roman"/>
          <w:color w:val="575757"/>
          <w:spacing w:val="-4"/>
          <w:sz w:val="16"/>
        </w:rPr>
        <w:t>[...)</w:t>
      </w:r>
    </w:p>
    <w:p w:rsidR="00CF3DB2" w:rsidRDefault="00CF3DB2">
      <w:pPr>
        <w:spacing w:before="9"/>
        <w:rPr>
          <w:rFonts w:ascii="Times New Roman" w:eastAsia="Times New Roman" w:hAnsi="Times New Roman" w:cs="Times New Roman"/>
          <w:sz w:val="13"/>
          <w:szCs w:val="13"/>
        </w:rPr>
      </w:pPr>
    </w:p>
    <w:p w:rsidR="00CF3DB2" w:rsidRDefault="00CF3DB2">
      <w:pPr>
        <w:spacing w:line="208" w:lineRule="auto"/>
        <w:ind w:left="192" w:right="4810" w:firstLine="4"/>
        <w:rPr>
          <w:rFonts w:ascii="Times New Roman" w:eastAsia="Times New Roman" w:hAnsi="Times New Roman" w:cs="Times New Roman"/>
          <w:sz w:val="16"/>
          <w:szCs w:val="16"/>
        </w:rPr>
      </w:pPr>
      <w:r w:rsidRPr="00CF3DB2">
        <w:pict>
          <v:group id="_x0000_s1306" style="position:absolute;left:0;text-align:left;margin-left:150.5pt;margin-top:9.9pt;width:56.65pt;height:.1pt;z-index:-144448;mso-position-horizontal-relative:page" coordorigin="3010,198" coordsize="1133,2">
            <v:shape id="_x0000_s1307" style="position:absolute;left:3010;top:198;width:1133;height:2" coordorigin="3010,198" coordsize="1133,0" path="m3010,198r1133,e" filled="f" strokeweight="1.50511mm">
              <v:path arrowok="t"/>
            </v:shape>
            <w10:wrap anchorx="page"/>
          </v:group>
        </w:pict>
      </w:r>
      <w:r w:rsidR="007E700D">
        <w:rPr>
          <w:rFonts w:ascii="Arial"/>
          <w:color w:val="7E7E7E"/>
          <w:spacing w:val="-3"/>
          <w:sz w:val="19"/>
        </w:rPr>
        <w:t>C</w:t>
      </w:r>
      <w:r w:rsidR="007E700D">
        <w:rPr>
          <w:rFonts w:ascii="Arial"/>
          <w:color w:val="444444"/>
          <w:spacing w:val="-3"/>
          <w:sz w:val="19"/>
        </w:rPr>
        <w:t>l</w:t>
      </w:r>
      <w:r w:rsidR="007E700D">
        <w:rPr>
          <w:rFonts w:ascii="Arial"/>
          <w:color w:val="7E7E7E"/>
          <w:spacing w:val="-3"/>
          <w:sz w:val="19"/>
        </w:rPr>
        <w:t xml:space="preserve">ark </w:t>
      </w:r>
      <w:r w:rsidR="007E700D">
        <w:rPr>
          <w:rFonts w:ascii="Arial"/>
          <w:color w:val="6B6B6B"/>
          <w:sz w:val="19"/>
        </w:rPr>
        <w:t xml:space="preserve">University </w:t>
      </w:r>
      <w:r w:rsidR="007E700D">
        <w:rPr>
          <w:rFonts w:ascii="Times New Roman"/>
          <w:color w:val="6B6B6B"/>
          <w:sz w:val="16"/>
        </w:rPr>
        <w:t xml:space="preserve">LEEP </w:t>
      </w:r>
      <w:r w:rsidR="007E700D">
        <w:rPr>
          <w:rFonts w:ascii="Times New Roman"/>
          <w:color w:val="7E7E7E"/>
          <w:sz w:val="16"/>
        </w:rPr>
        <w:t>Scholars</w:t>
      </w:r>
      <w:r w:rsidR="007E700D">
        <w:rPr>
          <w:rFonts w:ascii="Times New Roman"/>
          <w:color w:val="575757"/>
          <w:sz w:val="16"/>
        </w:rPr>
        <w:t xml:space="preserve">hip </w:t>
      </w:r>
      <w:r w:rsidR="007E700D">
        <w:rPr>
          <w:rFonts w:ascii="Times New Roman"/>
          <w:color w:val="575757"/>
          <w:w w:val="95"/>
          <w:sz w:val="16"/>
        </w:rPr>
        <w:t xml:space="preserve">Application Deadlines: January </w:t>
      </w:r>
      <w:r w:rsidR="007E700D">
        <w:rPr>
          <w:rFonts w:ascii="Times New Roman"/>
          <w:color w:val="575757"/>
          <w:spacing w:val="-9"/>
          <w:w w:val="95"/>
          <w:sz w:val="15"/>
        </w:rPr>
        <w:t>15,</w:t>
      </w:r>
      <w:r w:rsidR="007E700D">
        <w:rPr>
          <w:rFonts w:ascii="Times New Roman"/>
          <w:color w:val="575757"/>
          <w:spacing w:val="1"/>
          <w:w w:val="95"/>
          <w:sz w:val="15"/>
        </w:rPr>
        <w:t xml:space="preserve"> </w:t>
      </w:r>
      <w:r w:rsidR="007E700D">
        <w:rPr>
          <w:rFonts w:ascii="Times New Roman"/>
          <w:color w:val="575757"/>
          <w:w w:val="95"/>
          <w:sz w:val="16"/>
        </w:rPr>
        <w:t>Annually</w:t>
      </w:r>
    </w:p>
    <w:p w:rsidR="00CF3DB2" w:rsidRDefault="007E700D">
      <w:pPr>
        <w:spacing w:before="6" w:line="242" w:lineRule="auto"/>
        <w:ind w:left="192" w:right="3235" w:firstLine="4"/>
        <w:rPr>
          <w:rFonts w:ascii="Arial" w:eastAsia="Arial" w:hAnsi="Arial" w:cs="Arial"/>
          <w:sz w:val="18"/>
          <w:szCs w:val="18"/>
        </w:rPr>
      </w:pPr>
      <w:r>
        <w:rPr>
          <w:rFonts w:ascii="Times New Roman"/>
          <w:color w:val="575757"/>
          <w:sz w:val="16"/>
        </w:rPr>
        <w:t xml:space="preserve">Clark University (Worcester, MA) is pioneering a new model of </w:t>
      </w:r>
      <w:r>
        <w:rPr>
          <w:rFonts w:ascii="Times New Roman"/>
          <w:color w:val="575757"/>
          <w:w w:val="95"/>
          <w:sz w:val="16"/>
        </w:rPr>
        <w:t xml:space="preserve">education, Liberal Education and Effective Practice (LEEP), to better </w:t>
      </w:r>
      <w:r>
        <w:rPr>
          <w:rFonts w:ascii="Times New Roman"/>
          <w:color w:val="575757"/>
          <w:sz w:val="16"/>
        </w:rPr>
        <w:t>prepare its students for fulfilling lives measured by personal, professional and civic accomplishment. In celebration, up to five students</w:t>
      </w:r>
      <w:r>
        <w:rPr>
          <w:rFonts w:ascii="Times New Roman"/>
          <w:color w:val="575757"/>
          <w:spacing w:val="-20"/>
          <w:sz w:val="16"/>
        </w:rPr>
        <w:t xml:space="preserve"> </w:t>
      </w:r>
      <w:r>
        <w:rPr>
          <w:rFonts w:ascii="Times New Roman"/>
          <w:color w:val="575757"/>
          <w:sz w:val="16"/>
        </w:rPr>
        <w:t>will</w:t>
      </w:r>
      <w:r>
        <w:rPr>
          <w:rFonts w:ascii="Times New Roman"/>
          <w:color w:val="575757"/>
          <w:spacing w:val="-10"/>
          <w:sz w:val="16"/>
        </w:rPr>
        <w:t xml:space="preserve"> </w:t>
      </w:r>
      <w:r>
        <w:rPr>
          <w:rFonts w:ascii="Times New Roman"/>
          <w:color w:val="575757"/>
          <w:sz w:val="16"/>
        </w:rPr>
        <w:t>be</w:t>
      </w:r>
      <w:r>
        <w:rPr>
          <w:rFonts w:ascii="Times New Roman"/>
          <w:color w:val="575757"/>
          <w:spacing w:val="-16"/>
          <w:sz w:val="16"/>
        </w:rPr>
        <w:t xml:space="preserve"> </w:t>
      </w:r>
      <w:r>
        <w:rPr>
          <w:rFonts w:ascii="Times New Roman"/>
          <w:color w:val="575757"/>
          <w:sz w:val="16"/>
        </w:rPr>
        <w:t>selected</w:t>
      </w:r>
      <w:r>
        <w:rPr>
          <w:rFonts w:ascii="Times New Roman"/>
          <w:color w:val="575757"/>
          <w:spacing w:val="-15"/>
          <w:sz w:val="16"/>
        </w:rPr>
        <w:t xml:space="preserve"> </w:t>
      </w:r>
      <w:r>
        <w:rPr>
          <w:rFonts w:ascii="Times New Roman"/>
          <w:color w:val="575757"/>
          <w:sz w:val="16"/>
        </w:rPr>
        <w:t>for</w:t>
      </w:r>
      <w:r>
        <w:rPr>
          <w:rFonts w:ascii="Times New Roman"/>
          <w:color w:val="575757"/>
          <w:spacing w:val="-21"/>
          <w:sz w:val="16"/>
        </w:rPr>
        <w:t xml:space="preserve"> </w:t>
      </w:r>
      <w:r>
        <w:rPr>
          <w:rFonts w:ascii="Times New Roman"/>
          <w:color w:val="575757"/>
          <w:sz w:val="16"/>
        </w:rPr>
        <w:t>the</w:t>
      </w:r>
      <w:r>
        <w:rPr>
          <w:rFonts w:ascii="Times New Roman"/>
          <w:color w:val="575757"/>
          <w:spacing w:val="-12"/>
          <w:sz w:val="16"/>
        </w:rPr>
        <w:t xml:space="preserve"> </w:t>
      </w:r>
      <w:r>
        <w:rPr>
          <w:rFonts w:ascii="Times New Roman"/>
          <w:color w:val="575757"/>
          <w:sz w:val="16"/>
        </w:rPr>
        <w:t>LEEP</w:t>
      </w:r>
      <w:r>
        <w:rPr>
          <w:rFonts w:ascii="Times New Roman"/>
          <w:color w:val="575757"/>
          <w:spacing w:val="-16"/>
          <w:sz w:val="16"/>
        </w:rPr>
        <w:t xml:space="preserve"> </w:t>
      </w:r>
      <w:r>
        <w:rPr>
          <w:rFonts w:ascii="Times New Roman"/>
          <w:color w:val="575757"/>
          <w:sz w:val="16"/>
        </w:rPr>
        <w:t>Scholars</w:t>
      </w:r>
      <w:r>
        <w:rPr>
          <w:rFonts w:ascii="Times New Roman"/>
          <w:color w:val="575757"/>
          <w:spacing w:val="-13"/>
          <w:sz w:val="16"/>
        </w:rPr>
        <w:t xml:space="preserve"> </w:t>
      </w:r>
      <w:r>
        <w:rPr>
          <w:rFonts w:ascii="Times New Roman"/>
          <w:color w:val="575757"/>
          <w:sz w:val="16"/>
        </w:rPr>
        <w:t>program</w:t>
      </w:r>
      <w:r>
        <w:rPr>
          <w:rFonts w:ascii="Times New Roman"/>
          <w:color w:val="575757"/>
          <w:spacing w:val="-5"/>
          <w:sz w:val="16"/>
        </w:rPr>
        <w:t xml:space="preserve"> </w:t>
      </w:r>
      <w:r>
        <w:rPr>
          <w:rFonts w:ascii="Times New Roman"/>
          <w:color w:val="575757"/>
          <w:sz w:val="16"/>
        </w:rPr>
        <w:t>and</w:t>
      </w:r>
      <w:r>
        <w:rPr>
          <w:rFonts w:ascii="Times New Roman"/>
          <w:color w:val="575757"/>
          <w:spacing w:val="-14"/>
          <w:sz w:val="16"/>
        </w:rPr>
        <w:t xml:space="preserve"> </w:t>
      </w:r>
      <w:r>
        <w:rPr>
          <w:rFonts w:ascii="Times New Roman"/>
          <w:color w:val="575757"/>
          <w:sz w:val="16"/>
        </w:rPr>
        <w:t>receive full</w:t>
      </w:r>
      <w:r>
        <w:rPr>
          <w:rFonts w:ascii="Times New Roman"/>
          <w:color w:val="575757"/>
          <w:spacing w:val="-13"/>
          <w:sz w:val="16"/>
        </w:rPr>
        <w:t xml:space="preserve"> </w:t>
      </w:r>
      <w:r>
        <w:rPr>
          <w:rFonts w:ascii="Times New Roman"/>
          <w:color w:val="575757"/>
          <w:sz w:val="16"/>
        </w:rPr>
        <w:t>tuition,</w:t>
      </w:r>
      <w:r>
        <w:rPr>
          <w:rFonts w:ascii="Times New Roman"/>
          <w:color w:val="575757"/>
          <w:spacing w:val="-3"/>
          <w:sz w:val="16"/>
        </w:rPr>
        <w:t xml:space="preserve"> </w:t>
      </w:r>
      <w:r>
        <w:rPr>
          <w:rFonts w:ascii="Times New Roman"/>
          <w:color w:val="575757"/>
          <w:sz w:val="16"/>
        </w:rPr>
        <w:t>room,</w:t>
      </w:r>
      <w:r>
        <w:rPr>
          <w:rFonts w:ascii="Times New Roman"/>
          <w:color w:val="575757"/>
          <w:spacing w:val="-8"/>
          <w:sz w:val="16"/>
        </w:rPr>
        <w:t xml:space="preserve"> </w:t>
      </w:r>
      <w:r>
        <w:rPr>
          <w:rFonts w:ascii="Times New Roman"/>
          <w:color w:val="575757"/>
          <w:sz w:val="16"/>
        </w:rPr>
        <w:t>and</w:t>
      </w:r>
      <w:r>
        <w:rPr>
          <w:rFonts w:ascii="Times New Roman"/>
          <w:color w:val="575757"/>
          <w:spacing w:val="-5"/>
          <w:sz w:val="16"/>
        </w:rPr>
        <w:t xml:space="preserve"> </w:t>
      </w:r>
      <w:r>
        <w:rPr>
          <w:rFonts w:ascii="Times New Roman"/>
          <w:color w:val="575757"/>
          <w:sz w:val="16"/>
        </w:rPr>
        <w:t>board</w:t>
      </w:r>
      <w:r>
        <w:rPr>
          <w:rFonts w:ascii="Times New Roman"/>
          <w:color w:val="575757"/>
          <w:spacing w:val="-4"/>
          <w:sz w:val="16"/>
        </w:rPr>
        <w:t xml:space="preserve"> </w:t>
      </w:r>
      <w:r>
        <w:rPr>
          <w:rFonts w:ascii="Times New Roman"/>
          <w:color w:val="575757"/>
          <w:sz w:val="16"/>
        </w:rPr>
        <w:t>for</w:t>
      </w:r>
      <w:r>
        <w:rPr>
          <w:rFonts w:ascii="Times New Roman"/>
          <w:color w:val="575757"/>
          <w:spacing w:val="-17"/>
          <w:sz w:val="16"/>
        </w:rPr>
        <w:t xml:space="preserve"> </w:t>
      </w:r>
      <w:r>
        <w:rPr>
          <w:rFonts w:ascii="Times New Roman"/>
          <w:color w:val="575757"/>
          <w:sz w:val="16"/>
        </w:rPr>
        <w:t>four</w:t>
      </w:r>
      <w:r>
        <w:rPr>
          <w:rFonts w:ascii="Times New Roman"/>
          <w:color w:val="575757"/>
          <w:spacing w:val="-20"/>
          <w:sz w:val="16"/>
        </w:rPr>
        <w:t xml:space="preserve"> </w:t>
      </w:r>
      <w:r>
        <w:rPr>
          <w:rFonts w:ascii="Times New Roman"/>
          <w:color w:val="575757"/>
          <w:sz w:val="16"/>
        </w:rPr>
        <w:t>years,</w:t>
      </w:r>
      <w:r>
        <w:rPr>
          <w:rFonts w:ascii="Times New Roman"/>
          <w:color w:val="575757"/>
          <w:spacing w:val="-7"/>
          <w:sz w:val="16"/>
        </w:rPr>
        <w:t xml:space="preserve"> </w:t>
      </w:r>
      <w:r>
        <w:rPr>
          <w:rFonts w:ascii="Times New Roman"/>
          <w:color w:val="575757"/>
          <w:sz w:val="16"/>
        </w:rPr>
        <w:t>as</w:t>
      </w:r>
      <w:r>
        <w:rPr>
          <w:rFonts w:ascii="Times New Roman"/>
          <w:color w:val="575757"/>
          <w:spacing w:val="-15"/>
          <w:sz w:val="16"/>
        </w:rPr>
        <w:t xml:space="preserve"> </w:t>
      </w:r>
      <w:r>
        <w:rPr>
          <w:rFonts w:ascii="Times New Roman"/>
          <w:color w:val="575757"/>
          <w:sz w:val="16"/>
        </w:rPr>
        <w:t>well</w:t>
      </w:r>
      <w:r>
        <w:rPr>
          <w:rFonts w:ascii="Times New Roman"/>
          <w:color w:val="575757"/>
          <w:spacing w:val="-6"/>
          <w:sz w:val="16"/>
        </w:rPr>
        <w:t xml:space="preserve"> </w:t>
      </w:r>
      <w:r>
        <w:rPr>
          <w:rFonts w:ascii="Times New Roman"/>
          <w:color w:val="575757"/>
          <w:sz w:val="16"/>
        </w:rPr>
        <w:t>as</w:t>
      </w:r>
      <w:r>
        <w:rPr>
          <w:rFonts w:ascii="Times New Roman"/>
          <w:color w:val="575757"/>
          <w:spacing w:val="-15"/>
          <w:sz w:val="16"/>
        </w:rPr>
        <w:t xml:space="preserve"> </w:t>
      </w:r>
      <w:r>
        <w:rPr>
          <w:rFonts w:ascii="Times New Roman"/>
          <w:color w:val="575757"/>
          <w:sz w:val="16"/>
        </w:rPr>
        <w:t>a</w:t>
      </w:r>
      <w:r>
        <w:rPr>
          <w:rFonts w:ascii="Times New Roman"/>
          <w:color w:val="575757"/>
          <w:spacing w:val="-10"/>
          <w:sz w:val="16"/>
        </w:rPr>
        <w:t xml:space="preserve"> </w:t>
      </w:r>
      <w:r>
        <w:rPr>
          <w:rFonts w:ascii="Times New Roman"/>
          <w:color w:val="575757"/>
          <w:sz w:val="16"/>
        </w:rPr>
        <w:t>chance</w:t>
      </w:r>
      <w:r>
        <w:rPr>
          <w:rFonts w:ascii="Times New Roman"/>
          <w:color w:val="575757"/>
          <w:spacing w:val="-12"/>
          <w:sz w:val="16"/>
        </w:rPr>
        <w:t xml:space="preserve"> </w:t>
      </w:r>
      <w:r>
        <w:rPr>
          <w:rFonts w:ascii="Times New Roman"/>
          <w:color w:val="575757"/>
          <w:sz w:val="16"/>
        </w:rPr>
        <w:t>to</w:t>
      </w:r>
      <w:r>
        <w:rPr>
          <w:rFonts w:ascii="Times New Roman"/>
          <w:color w:val="575757"/>
          <w:spacing w:val="-14"/>
          <w:sz w:val="16"/>
        </w:rPr>
        <w:t xml:space="preserve"> </w:t>
      </w:r>
      <w:r>
        <w:rPr>
          <w:rFonts w:ascii="Times New Roman"/>
          <w:color w:val="575757"/>
          <w:spacing w:val="-4"/>
          <w:sz w:val="16"/>
        </w:rPr>
        <w:t>[</w:t>
      </w:r>
      <w:r>
        <w:rPr>
          <w:rFonts w:ascii="Times New Roman"/>
          <w:color w:val="6B6B6B"/>
          <w:spacing w:val="-4"/>
          <w:sz w:val="16"/>
        </w:rPr>
        <w:t>...</w:t>
      </w:r>
      <w:r>
        <w:rPr>
          <w:rFonts w:ascii="Times New Roman"/>
          <w:color w:val="575757"/>
          <w:spacing w:val="-4"/>
          <w:sz w:val="16"/>
        </w:rPr>
        <w:t xml:space="preserve">] </w:t>
      </w:r>
      <w:r>
        <w:rPr>
          <w:rFonts w:ascii="Arial"/>
          <w:color w:val="575757"/>
          <w:w w:val="120"/>
          <w:sz w:val="18"/>
        </w:rPr>
        <w:t>Mn</w:t>
      </w:r>
    </w:p>
    <w:p w:rsidR="00CF3DB2" w:rsidRDefault="007E700D">
      <w:pPr>
        <w:spacing w:before="110" w:line="197" w:lineRule="exact"/>
        <w:ind w:left="192" w:right="3235"/>
        <w:rPr>
          <w:rFonts w:ascii="Arial" w:eastAsia="Arial" w:hAnsi="Arial" w:cs="Arial"/>
          <w:sz w:val="18"/>
          <w:szCs w:val="18"/>
        </w:rPr>
      </w:pPr>
      <w:r>
        <w:rPr>
          <w:rFonts w:ascii="Arial"/>
          <w:color w:val="575757"/>
          <w:w w:val="80"/>
          <w:sz w:val="18"/>
        </w:rPr>
        <w:t>Hllo</w:t>
      </w:r>
      <w:r>
        <w:rPr>
          <w:rFonts w:ascii="Arial"/>
          <w:color w:val="575757"/>
          <w:w w:val="80"/>
          <w:sz w:val="18"/>
          <w:u w:val="thick" w:color="000000"/>
        </w:rPr>
        <w:t xml:space="preserve">ois Bonus </w:t>
      </w:r>
      <w:r>
        <w:rPr>
          <w:rFonts w:ascii="Times New Roman"/>
          <w:color w:val="575757"/>
          <w:w w:val="80"/>
          <w:sz w:val="16"/>
        </w:rPr>
        <w:t xml:space="preserve">Incentive </w:t>
      </w:r>
      <w:r>
        <w:rPr>
          <w:rFonts w:ascii="Times New Roman"/>
          <w:color w:val="575757"/>
          <w:spacing w:val="2"/>
          <w:w w:val="80"/>
          <w:sz w:val="16"/>
        </w:rPr>
        <w:t xml:space="preserve"> </w:t>
      </w:r>
      <w:r>
        <w:rPr>
          <w:rFonts w:ascii="Arial"/>
          <w:color w:val="6B6B6B"/>
          <w:w w:val="80"/>
          <w:sz w:val="18"/>
        </w:rPr>
        <w:t>Grant</w:t>
      </w:r>
    </w:p>
    <w:p w:rsidR="00CF3DB2" w:rsidRDefault="007E700D">
      <w:pPr>
        <w:spacing w:line="172" w:lineRule="exact"/>
        <w:ind w:left="196" w:right="3235"/>
        <w:rPr>
          <w:rFonts w:ascii="Times New Roman" w:eastAsia="Times New Roman" w:hAnsi="Times New Roman" w:cs="Times New Roman"/>
          <w:sz w:val="16"/>
          <w:szCs w:val="16"/>
        </w:rPr>
      </w:pPr>
      <w:r>
        <w:rPr>
          <w:rFonts w:ascii="Times New Roman"/>
          <w:color w:val="575757"/>
          <w:w w:val="95"/>
          <w:sz w:val="16"/>
        </w:rPr>
        <w:t>Application</w:t>
      </w:r>
      <w:r>
        <w:rPr>
          <w:rFonts w:ascii="Times New Roman"/>
          <w:color w:val="575757"/>
          <w:spacing w:val="-8"/>
          <w:w w:val="95"/>
          <w:sz w:val="16"/>
        </w:rPr>
        <w:t xml:space="preserve"> </w:t>
      </w:r>
      <w:r>
        <w:rPr>
          <w:rFonts w:ascii="Times New Roman"/>
          <w:color w:val="575757"/>
          <w:w w:val="95"/>
          <w:sz w:val="16"/>
        </w:rPr>
        <w:t>Deadlines:</w:t>
      </w:r>
    </w:p>
    <w:p w:rsidR="00CF3DB2" w:rsidRDefault="007E700D">
      <w:pPr>
        <w:spacing w:before="6" w:line="228" w:lineRule="auto"/>
        <w:ind w:left="196" w:right="3187"/>
        <w:rPr>
          <w:rFonts w:ascii="Times New Roman" w:eastAsia="Times New Roman" w:hAnsi="Times New Roman" w:cs="Times New Roman"/>
          <w:sz w:val="16"/>
          <w:szCs w:val="16"/>
        </w:rPr>
      </w:pPr>
      <w:r>
        <w:rPr>
          <w:rFonts w:ascii="Times New Roman"/>
          <w:color w:val="6B6B6B"/>
          <w:w w:val="95"/>
          <w:sz w:val="16"/>
        </w:rPr>
        <w:t>Co</w:t>
      </w:r>
      <w:r>
        <w:rPr>
          <w:rFonts w:ascii="Times New Roman"/>
          <w:color w:val="444444"/>
          <w:w w:val="95"/>
          <w:sz w:val="16"/>
        </w:rPr>
        <w:t>ll</w:t>
      </w:r>
      <w:r>
        <w:rPr>
          <w:rFonts w:ascii="Times New Roman"/>
          <w:color w:val="6B6B6B"/>
          <w:w w:val="95"/>
          <w:sz w:val="16"/>
        </w:rPr>
        <w:t xml:space="preserve">ege </w:t>
      </w:r>
      <w:r>
        <w:rPr>
          <w:rFonts w:ascii="Times New Roman"/>
          <w:color w:val="575757"/>
          <w:w w:val="95"/>
          <w:sz w:val="16"/>
        </w:rPr>
        <w:t xml:space="preserve">Savings Bond </w:t>
      </w:r>
      <w:r>
        <w:rPr>
          <w:rFonts w:ascii="Times New Roman"/>
          <w:color w:val="444444"/>
          <w:w w:val="95"/>
          <w:sz w:val="16"/>
        </w:rPr>
        <w:t xml:space="preserve">Bonus </w:t>
      </w:r>
      <w:r>
        <w:rPr>
          <w:rFonts w:ascii="Times New Roman"/>
          <w:color w:val="575757"/>
          <w:w w:val="95"/>
          <w:sz w:val="16"/>
        </w:rPr>
        <w:t xml:space="preserve">Incentive </w:t>
      </w:r>
      <w:r>
        <w:rPr>
          <w:rFonts w:ascii="Times New Roman"/>
          <w:color w:val="6B6B6B"/>
          <w:w w:val="95"/>
          <w:sz w:val="16"/>
        </w:rPr>
        <w:t xml:space="preserve">Grant </w:t>
      </w:r>
      <w:r>
        <w:rPr>
          <w:rFonts w:ascii="Times New Roman"/>
          <w:color w:val="444444"/>
          <w:w w:val="95"/>
          <w:sz w:val="16"/>
        </w:rPr>
        <w:t xml:space="preserve">(BIG) Program </w:t>
      </w:r>
      <w:r>
        <w:rPr>
          <w:rFonts w:ascii="Arial"/>
          <w:color w:val="444444"/>
          <w:w w:val="95"/>
          <w:sz w:val="14"/>
        </w:rPr>
        <w:t xml:space="preserve">ff </w:t>
      </w:r>
      <w:r>
        <w:rPr>
          <w:rFonts w:ascii="Times New Roman"/>
          <w:color w:val="575757"/>
          <w:w w:val="95"/>
          <w:sz w:val="16"/>
        </w:rPr>
        <w:t>you</w:t>
      </w:r>
      <w:r>
        <w:rPr>
          <w:rFonts w:ascii="Times New Roman"/>
          <w:color w:val="575757"/>
          <w:spacing w:val="-10"/>
          <w:w w:val="95"/>
          <w:sz w:val="16"/>
        </w:rPr>
        <w:t xml:space="preserve"> </w:t>
      </w:r>
      <w:r>
        <w:rPr>
          <w:rFonts w:ascii="Times New Roman"/>
          <w:color w:val="575757"/>
          <w:w w:val="95"/>
          <w:sz w:val="16"/>
        </w:rPr>
        <w:t xml:space="preserve">are </w:t>
      </w:r>
      <w:r>
        <w:rPr>
          <w:rFonts w:ascii="Times New Roman"/>
          <w:color w:val="6B6B6B"/>
          <w:w w:val="97"/>
          <w:sz w:val="16"/>
        </w:rPr>
        <w:t xml:space="preserve">the </w:t>
      </w:r>
      <w:r>
        <w:rPr>
          <w:rFonts w:ascii="Times New Roman"/>
          <w:color w:val="575757"/>
          <w:w w:val="91"/>
          <w:sz w:val="16"/>
        </w:rPr>
        <w:t xml:space="preserve">beneficiary </w:t>
      </w:r>
      <w:r>
        <w:rPr>
          <w:rFonts w:ascii="Times New Roman"/>
          <w:color w:val="575757"/>
          <w:w w:val="86"/>
          <w:sz w:val="16"/>
        </w:rPr>
        <w:t xml:space="preserve">of </w:t>
      </w:r>
      <w:r>
        <w:rPr>
          <w:rFonts w:ascii="Times New Roman"/>
          <w:color w:val="575757"/>
          <w:w w:val="83"/>
          <w:sz w:val="19"/>
        </w:rPr>
        <w:t xml:space="preserve">an </w:t>
      </w:r>
      <w:r>
        <w:rPr>
          <w:rFonts w:ascii="Times New Roman"/>
          <w:color w:val="2D2D2D"/>
          <w:spacing w:val="1"/>
          <w:w w:val="82"/>
          <w:sz w:val="16"/>
        </w:rPr>
        <w:t>Illi</w:t>
      </w:r>
      <w:r>
        <w:rPr>
          <w:rFonts w:ascii="Times New Roman"/>
          <w:color w:val="575757"/>
          <w:spacing w:val="1"/>
          <w:w w:val="82"/>
          <w:sz w:val="16"/>
        </w:rPr>
        <w:t>nois</w:t>
      </w:r>
      <w:r>
        <w:rPr>
          <w:rFonts w:ascii="Times New Roman"/>
          <w:color w:val="575757"/>
          <w:w w:val="82"/>
          <w:sz w:val="16"/>
        </w:rPr>
        <w:t xml:space="preserve"> </w:t>
      </w:r>
      <w:r>
        <w:rPr>
          <w:rFonts w:ascii="Times New Roman"/>
          <w:color w:val="575757"/>
          <w:w w:val="87"/>
          <w:sz w:val="16"/>
        </w:rPr>
        <w:t xml:space="preserve">Col </w:t>
      </w:r>
      <w:r>
        <w:rPr>
          <w:rFonts w:ascii="Times New Roman"/>
          <w:color w:val="2D2D2D"/>
          <w:spacing w:val="8"/>
          <w:w w:val="84"/>
          <w:sz w:val="16"/>
        </w:rPr>
        <w:t>l</w:t>
      </w:r>
      <w:r>
        <w:rPr>
          <w:rFonts w:ascii="Times New Roman"/>
          <w:color w:val="575757"/>
          <w:spacing w:val="8"/>
          <w:w w:val="84"/>
          <w:sz w:val="16"/>
        </w:rPr>
        <w:t>ege</w:t>
      </w:r>
      <w:r>
        <w:rPr>
          <w:rFonts w:ascii="Times New Roman"/>
          <w:color w:val="575757"/>
          <w:w w:val="84"/>
          <w:sz w:val="16"/>
        </w:rPr>
        <w:t xml:space="preserve"> </w:t>
      </w:r>
      <w:r>
        <w:rPr>
          <w:rFonts w:ascii="Times New Roman"/>
          <w:color w:val="6B6B6B"/>
          <w:spacing w:val="3"/>
          <w:w w:val="91"/>
          <w:sz w:val="16"/>
        </w:rPr>
        <w:t>Savi</w:t>
      </w:r>
      <w:r>
        <w:rPr>
          <w:rFonts w:ascii="Times New Roman"/>
          <w:color w:val="2D2D2D"/>
          <w:spacing w:val="3"/>
          <w:w w:val="91"/>
          <w:sz w:val="16"/>
        </w:rPr>
        <w:t>ng</w:t>
      </w:r>
      <w:r>
        <w:rPr>
          <w:rFonts w:ascii="Times New Roman"/>
          <w:color w:val="575757"/>
          <w:spacing w:val="3"/>
          <w:w w:val="91"/>
          <w:sz w:val="16"/>
        </w:rPr>
        <w:t>s</w:t>
      </w:r>
      <w:r>
        <w:rPr>
          <w:rFonts w:ascii="Times New Roman"/>
          <w:color w:val="575757"/>
          <w:w w:val="91"/>
          <w:sz w:val="16"/>
        </w:rPr>
        <w:t xml:space="preserve"> </w:t>
      </w:r>
      <w:r>
        <w:rPr>
          <w:rFonts w:ascii="Times New Roman"/>
          <w:color w:val="575757"/>
          <w:w w:val="89"/>
          <w:sz w:val="16"/>
        </w:rPr>
        <w:t xml:space="preserve">Bond, you  may  </w:t>
      </w:r>
      <w:r>
        <w:rPr>
          <w:rFonts w:ascii="Times New Roman"/>
          <w:color w:val="575757"/>
          <w:w w:val="94"/>
          <w:sz w:val="16"/>
        </w:rPr>
        <w:t xml:space="preserve">be  </w:t>
      </w:r>
      <w:r>
        <w:rPr>
          <w:rFonts w:ascii="Times New Roman"/>
          <w:color w:val="6B6B6B"/>
          <w:sz w:val="16"/>
        </w:rPr>
        <w:t>eligible</w:t>
      </w:r>
      <w:r>
        <w:rPr>
          <w:rFonts w:ascii="Times New Roman"/>
          <w:color w:val="6B6B6B"/>
          <w:spacing w:val="-23"/>
          <w:sz w:val="16"/>
        </w:rPr>
        <w:t xml:space="preserve"> </w:t>
      </w:r>
      <w:r>
        <w:rPr>
          <w:rFonts w:ascii="Times New Roman"/>
          <w:color w:val="575757"/>
          <w:sz w:val="16"/>
        </w:rPr>
        <w:t>to</w:t>
      </w:r>
      <w:r>
        <w:rPr>
          <w:rFonts w:ascii="Times New Roman"/>
          <w:color w:val="575757"/>
          <w:spacing w:val="-23"/>
          <w:sz w:val="16"/>
        </w:rPr>
        <w:t xml:space="preserve"> </w:t>
      </w:r>
      <w:r>
        <w:rPr>
          <w:rFonts w:ascii="Times New Roman"/>
          <w:color w:val="6B6B6B"/>
          <w:sz w:val="16"/>
        </w:rPr>
        <w:t>receive</w:t>
      </w:r>
      <w:r>
        <w:rPr>
          <w:rFonts w:ascii="Times New Roman"/>
          <w:color w:val="6B6B6B"/>
          <w:spacing w:val="-18"/>
          <w:sz w:val="16"/>
        </w:rPr>
        <w:t xml:space="preserve"> </w:t>
      </w:r>
      <w:r>
        <w:rPr>
          <w:rFonts w:ascii="Times New Roman"/>
          <w:color w:val="575757"/>
          <w:sz w:val="16"/>
        </w:rPr>
        <w:t>a</w:t>
      </w:r>
      <w:r>
        <w:rPr>
          <w:rFonts w:ascii="Times New Roman"/>
          <w:color w:val="575757"/>
          <w:spacing w:val="-23"/>
          <w:sz w:val="16"/>
        </w:rPr>
        <w:t xml:space="preserve"> </w:t>
      </w:r>
      <w:r>
        <w:rPr>
          <w:rFonts w:ascii="Times New Roman"/>
          <w:color w:val="575757"/>
          <w:sz w:val="16"/>
        </w:rPr>
        <w:t>Bonus</w:t>
      </w:r>
      <w:r>
        <w:rPr>
          <w:rFonts w:ascii="Times New Roman"/>
          <w:color w:val="575757"/>
          <w:spacing w:val="-23"/>
          <w:sz w:val="16"/>
        </w:rPr>
        <w:t xml:space="preserve"> </w:t>
      </w:r>
      <w:r>
        <w:rPr>
          <w:rFonts w:ascii="Times New Roman"/>
          <w:color w:val="2D2D2D"/>
          <w:sz w:val="16"/>
        </w:rPr>
        <w:t>In</w:t>
      </w:r>
      <w:r>
        <w:rPr>
          <w:rFonts w:ascii="Times New Roman"/>
          <w:color w:val="2D2D2D"/>
          <w:spacing w:val="-33"/>
          <w:sz w:val="16"/>
        </w:rPr>
        <w:t xml:space="preserve"> </w:t>
      </w:r>
      <w:r>
        <w:rPr>
          <w:rFonts w:ascii="Times New Roman"/>
          <w:color w:val="575757"/>
          <w:sz w:val="16"/>
        </w:rPr>
        <w:t>centive</w:t>
      </w:r>
      <w:r>
        <w:rPr>
          <w:rFonts w:ascii="Times New Roman"/>
          <w:color w:val="575757"/>
          <w:spacing w:val="-20"/>
          <w:sz w:val="16"/>
        </w:rPr>
        <w:t xml:space="preserve"> </w:t>
      </w:r>
      <w:r>
        <w:rPr>
          <w:rFonts w:ascii="Times New Roman"/>
          <w:color w:val="6B6B6B"/>
          <w:sz w:val="16"/>
        </w:rPr>
        <w:t>Grant</w:t>
      </w:r>
      <w:r>
        <w:rPr>
          <w:rFonts w:ascii="Times New Roman"/>
          <w:color w:val="6B6B6B"/>
          <w:spacing w:val="-22"/>
          <w:sz w:val="16"/>
        </w:rPr>
        <w:t xml:space="preserve"> </w:t>
      </w:r>
      <w:r>
        <w:rPr>
          <w:rFonts w:ascii="Times New Roman"/>
          <w:color w:val="575757"/>
          <w:spacing w:val="4"/>
          <w:sz w:val="15"/>
        </w:rPr>
        <w:t>(BIG</w:t>
      </w:r>
      <w:r>
        <w:rPr>
          <w:rFonts w:ascii="Times New Roman"/>
          <w:color w:val="2D2D2D"/>
          <w:spacing w:val="4"/>
          <w:sz w:val="15"/>
        </w:rPr>
        <w:t>)</w:t>
      </w:r>
      <w:r>
        <w:rPr>
          <w:rFonts w:ascii="Times New Roman"/>
          <w:color w:val="7E7E7E"/>
          <w:spacing w:val="4"/>
          <w:sz w:val="15"/>
        </w:rPr>
        <w:t>.</w:t>
      </w:r>
      <w:r>
        <w:rPr>
          <w:rFonts w:ascii="Times New Roman"/>
          <w:color w:val="7E7E7E"/>
          <w:spacing w:val="-30"/>
          <w:sz w:val="15"/>
        </w:rPr>
        <w:t xml:space="preserve"> </w:t>
      </w:r>
      <w:r>
        <w:rPr>
          <w:rFonts w:ascii="Times New Roman"/>
          <w:color w:val="444444"/>
          <w:sz w:val="16"/>
        </w:rPr>
        <w:t>The</w:t>
      </w:r>
      <w:r>
        <w:rPr>
          <w:rFonts w:ascii="Times New Roman"/>
          <w:color w:val="444444"/>
          <w:spacing w:val="-24"/>
          <w:sz w:val="16"/>
        </w:rPr>
        <w:t xml:space="preserve"> </w:t>
      </w:r>
      <w:r>
        <w:rPr>
          <w:rFonts w:ascii="Times New Roman"/>
          <w:color w:val="575757"/>
          <w:sz w:val="16"/>
        </w:rPr>
        <w:t>amount</w:t>
      </w:r>
      <w:r>
        <w:rPr>
          <w:rFonts w:ascii="Times New Roman"/>
          <w:color w:val="575757"/>
          <w:spacing w:val="-21"/>
          <w:sz w:val="16"/>
        </w:rPr>
        <w:t xml:space="preserve"> </w:t>
      </w:r>
      <w:r>
        <w:rPr>
          <w:rFonts w:ascii="Times New Roman"/>
          <w:color w:val="6B6B6B"/>
          <w:sz w:val="16"/>
        </w:rPr>
        <w:t>of</w:t>
      </w:r>
      <w:r>
        <w:rPr>
          <w:rFonts w:ascii="Times New Roman"/>
          <w:color w:val="6B6B6B"/>
          <w:spacing w:val="-20"/>
          <w:sz w:val="16"/>
        </w:rPr>
        <w:t xml:space="preserve"> </w:t>
      </w:r>
      <w:r>
        <w:rPr>
          <w:rFonts w:ascii="Times New Roman"/>
          <w:color w:val="575757"/>
          <w:sz w:val="16"/>
        </w:rPr>
        <w:t xml:space="preserve">)iotlr </w:t>
      </w:r>
      <w:r>
        <w:rPr>
          <w:rFonts w:ascii="Times New Roman"/>
          <w:color w:val="6B6B6B"/>
          <w:sz w:val="16"/>
        </w:rPr>
        <w:t>gran</w:t>
      </w:r>
      <w:r>
        <w:rPr>
          <w:rFonts w:ascii="Times New Roman"/>
          <w:color w:val="6B6B6B"/>
          <w:spacing w:val="-27"/>
          <w:sz w:val="16"/>
        </w:rPr>
        <w:t xml:space="preserve"> </w:t>
      </w:r>
      <w:r>
        <w:rPr>
          <w:rFonts w:ascii="Times New Roman"/>
          <w:color w:val="444444"/>
          <w:sz w:val="16"/>
        </w:rPr>
        <w:t>t</w:t>
      </w:r>
      <w:r>
        <w:rPr>
          <w:rFonts w:ascii="Times New Roman"/>
          <w:color w:val="444444"/>
          <w:spacing w:val="-7"/>
          <w:sz w:val="16"/>
        </w:rPr>
        <w:t xml:space="preserve"> </w:t>
      </w:r>
      <w:r>
        <w:rPr>
          <w:rFonts w:ascii="Times New Roman"/>
          <w:color w:val="575757"/>
          <w:sz w:val="16"/>
        </w:rPr>
        <w:t>will</w:t>
      </w:r>
      <w:r>
        <w:rPr>
          <w:rFonts w:ascii="Times New Roman"/>
          <w:color w:val="575757"/>
          <w:spacing w:val="-4"/>
          <w:sz w:val="16"/>
        </w:rPr>
        <w:t xml:space="preserve"> </w:t>
      </w:r>
      <w:r>
        <w:rPr>
          <w:rFonts w:ascii="Times New Roman"/>
          <w:color w:val="575757"/>
          <w:sz w:val="16"/>
        </w:rPr>
        <w:t>depend</w:t>
      </w:r>
      <w:r>
        <w:rPr>
          <w:rFonts w:ascii="Times New Roman"/>
          <w:color w:val="575757"/>
          <w:spacing w:val="1"/>
          <w:sz w:val="16"/>
        </w:rPr>
        <w:t xml:space="preserve"> </w:t>
      </w:r>
      <w:r>
        <w:rPr>
          <w:rFonts w:ascii="Times New Roman"/>
          <w:color w:val="575757"/>
          <w:sz w:val="16"/>
        </w:rPr>
        <w:t>on</w:t>
      </w:r>
      <w:r>
        <w:rPr>
          <w:rFonts w:ascii="Times New Roman"/>
          <w:color w:val="575757"/>
          <w:spacing w:val="-7"/>
          <w:sz w:val="16"/>
        </w:rPr>
        <w:t xml:space="preserve"> </w:t>
      </w:r>
      <w:r>
        <w:rPr>
          <w:rFonts w:ascii="Times New Roman"/>
          <w:color w:val="575757"/>
          <w:sz w:val="16"/>
        </w:rPr>
        <w:t>the</w:t>
      </w:r>
      <w:r>
        <w:rPr>
          <w:rFonts w:ascii="Times New Roman"/>
          <w:color w:val="575757"/>
          <w:spacing w:val="-6"/>
          <w:sz w:val="16"/>
        </w:rPr>
        <w:t xml:space="preserve"> </w:t>
      </w:r>
      <w:r>
        <w:rPr>
          <w:rFonts w:ascii="Times New Roman"/>
          <w:color w:val="6B6B6B"/>
          <w:spacing w:val="4"/>
          <w:sz w:val="16"/>
        </w:rPr>
        <w:t>a</w:t>
      </w:r>
      <w:r>
        <w:rPr>
          <w:rFonts w:ascii="Times New Roman"/>
          <w:color w:val="444444"/>
          <w:spacing w:val="4"/>
          <w:sz w:val="16"/>
        </w:rPr>
        <w:t>m</w:t>
      </w:r>
      <w:r>
        <w:rPr>
          <w:rFonts w:ascii="Times New Roman"/>
          <w:color w:val="6B6B6B"/>
          <w:spacing w:val="4"/>
          <w:sz w:val="16"/>
        </w:rPr>
        <w:t>ount</w:t>
      </w:r>
      <w:r>
        <w:rPr>
          <w:rFonts w:ascii="Times New Roman"/>
          <w:color w:val="6B6B6B"/>
          <w:spacing w:val="-4"/>
          <w:sz w:val="16"/>
        </w:rPr>
        <w:t xml:space="preserve"> </w:t>
      </w:r>
      <w:r>
        <w:rPr>
          <w:rFonts w:ascii="Times New Roman"/>
          <w:color w:val="575757"/>
          <w:sz w:val="16"/>
        </w:rPr>
        <w:t>of</w:t>
      </w:r>
      <w:r>
        <w:rPr>
          <w:rFonts w:ascii="Times New Roman"/>
          <w:color w:val="575757"/>
          <w:spacing w:val="-6"/>
          <w:sz w:val="16"/>
        </w:rPr>
        <w:t xml:space="preserve"> </w:t>
      </w:r>
      <w:r>
        <w:rPr>
          <w:rFonts w:ascii="Times New Roman"/>
          <w:color w:val="575757"/>
          <w:sz w:val="16"/>
        </w:rPr>
        <w:t>the</w:t>
      </w:r>
      <w:r>
        <w:rPr>
          <w:rFonts w:ascii="Times New Roman"/>
          <w:color w:val="575757"/>
          <w:spacing w:val="-2"/>
          <w:sz w:val="16"/>
        </w:rPr>
        <w:t xml:space="preserve"> </w:t>
      </w:r>
      <w:r>
        <w:rPr>
          <w:rFonts w:ascii="Times New Roman"/>
          <w:color w:val="575757"/>
          <w:sz w:val="16"/>
        </w:rPr>
        <w:t>bond,</w:t>
      </w:r>
      <w:r>
        <w:rPr>
          <w:rFonts w:ascii="Times New Roman"/>
          <w:color w:val="575757"/>
          <w:spacing w:val="-1"/>
          <w:sz w:val="16"/>
        </w:rPr>
        <w:t xml:space="preserve"> </w:t>
      </w:r>
      <w:r>
        <w:rPr>
          <w:rFonts w:ascii="Times New Roman"/>
          <w:color w:val="575757"/>
          <w:sz w:val="16"/>
        </w:rPr>
        <w:t xml:space="preserve">ranging </w:t>
      </w:r>
      <w:r>
        <w:rPr>
          <w:rFonts w:ascii="Times New Roman"/>
          <w:color w:val="6B6B6B"/>
          <w:sz w:val="16"/>
        </w:rPr>
        <w:t>from</w:t>
      </w:r>
      <w:r>
        <w:rPr>
          <w:rFonts w:ascii="Times New Roman"/>
          <w:color w:val="6B6B6B"/>
          <w:spacing w:val="-2"/>
          <w:sz w:val="16"/>
        </w:rPr>
        <w:t xml:space="preserve"> </w:t>
      </w:r>
      <w:r>
        <w:rPr>
          <w:rFonts w:ascii="Times New Roman"/>
          <w:color w:val="575757"/>
          <w:sz w:val="16"/>
        </w:rPr>
        <w:t>a</w:t>
      </w:r>
      <w:r>
        <w:rPr>
          <w:rFonts w:ascii="Times New Roman"/>
          <w:color w:val="575757"/>
          <w:spacing w:val="-3"/>
          <w:sz w:val="16"/>
        </w:rPr>
        <w:t xml:space="preserve"> </w:t>
      </w:r>
      <w:r>
        <w:rPr>
          <w:rFonts w:ascii="Times New Roman"/>
          <w:color w:val="575757"/>
          <w:sz w:val="15"/>
        </w:rPr>
        <w:t>$40</w:t>
      </w:r>
      <w:r>
        <w:rPr>
          <w:rFonts w:ascii="Times New Roman"/>
          <w:color w:val="575757"/>
          <w:spacing w:val="-15"/>
          <w:sz w:val="15"/>
        </w:rPr>
        <w:t xml:space="preserve"> </w:t>
      </w:r>
      <w:r>
        <w:rPr>
          <w:rFonts w:ascii="Times New Roman"/>
          <w:color w:val="575757"/>
          <w:sz w:val="16"/>
        </w:rPr>
        <w:t>to</w:t>
      </w:r>
    </w:p>
    <w:p w:rsidR="00CF3DB2" w:rsidRDefault="007E700D">
      <w:pPr>
        <w:spacing w:before="3" w:line="244" w:lineRule="auto"/>
        <w:ind w:left="192" w:right="3387" w:firstLine="4"/>
        <w:rPr>
          <w:rFonts w:ascii="Arial" w:eastAsia="Arial" w:hAnsi="Arial" w:cs="Arial"/>
          <w:sz w:val="18"/>
          <w:szCs w:val="18"/>
        </w:rPr>
      </w:pPr>
      <w:r>
        <w:rPr>
          <w:rFonts w:ascii="Times New Roman"/>
          <w:color w:val="575757"/>
          <w:sz w:val="15"/>
        </w:rPr>
        <w:t xml:space="preserve">$440 </w:t>
      </w:r>
      <w:r>
        <w:rPr>
          <w:rFonts w:ascii="Times New Roman"/>
          <w:color w:val="575757"/>
          <w:sz w:val="16"/>
        </w:rPr>
        <w:t xml:space="preserve">grant </w:t>
      </w:r>
      <w:r>
        <w:rPr>
          <w:rFonts w:ascii="Times New Roman"/>
          <w:color w:val="6B6B6B"/>
          <w:sz w:val="16"/>
        </w:rPr>
        <w:t xml:space="preserve">per </w:t>
      </w:r>
      <w:r>
        <w:rPr>
          <w:rFonts w:ascii="Times New Roman"/>
          <w:color w:val="575757"/>
          <w:sz w:val="15"/>
        </w:rPr>
        <w:t xml:space="preserve">$5,000 </w:t>
      </w:r>
      <w:r>
        <w:rPr>
          <w:rFonts w:ascii="Times New Roman"/>
          <w:color w:val="575757"/>
          <w:sz w:val="16"/>
        </w:rPr>
        <w:t xml:space="preserve">of </w:t>
      </w:r>
      <w:r>
        <w:rPr>
          <w:rFonts w:ascii="Times New Roman"/>
          <w:color w:val="444444"/>
          <w:sz w:val="16"/>
        </w:rPr>
        <w:t xml:space="preserve">the </w:t>
      </w:r>
      <w:r>
        <w:rPr>
          <w:rFonts w:ascii="Times New Roman"/>
          <w:color w:val="575757"/>
          <w:sz w:val="16"/>
        </w:rPr>
        <w:t>bond. To apply</w:t>
      </w:r>
      <w:r>
        <w:rPr>
          <w:rFonts w:ascii="Times New Roman"/>
          <w:color w:val="7E7E7E"/>
          <w:sz w:val="16"/>
        </w:rPr>
        <w:t xml:space="preserve">, </w:t>
      </w:r>
      <w:r>
        <w:rPr>
          <w:rFonts w:ascii="Times New Roman"/>
          <w:color w:val="2D2D2D"/>
          <w:spacing w:val="4"/>
          <w:sz w:val="16"/>
        </w:rPr>
        <w:t>t</w:t>
      </w:r>
      <w:r>
        <w:rPr>
          <w:rFonts w:ascii="Times New Roman"/>
          <w:color w:val="575757"/>
          <w:spacing w:val="4"/>
          <w:sz w:val="16"/>
        </w:rPr>
        <w:t xml:space="preserve">he </w:t>
      </w:r>
      <w:r>
        <w:rPr>
          <w:rFonts w:ascii="Times New Roman"/>
          <w:color w:val="575757"/>
          <w:sz w:val="16"/>
        </w:rPr>
        <w:t xml:space="preserve">bondholder </w:t>
      </w:r>
      <w:r>
        <w:rPr>
          <w:rFonts w:ascii="Times New Roman"/>
          <w:color w:val="6B6B6B"/>
          <w:spacing w:val="3"/>
          <w:sz w:val="16"/>
        </w:rPr>
        <w:t>a</w:t>
      </w:r>
      <w:r>
        <w:rPr>
          <w:rFonts w:ascii="Times New Roman"/>
          <w:color w:val="444444"/>
          <w:spacing w:val="3"/>
          <w:sz w:val="16"/>
        </w:rPr>
        <w:t xml:space="preserve">nd </w:t>
      </w:r>
      <w:r>
        <w:rPr>
          <w:rFonts w:ascii="Times New Roman"/>
          <w:color w:val="575757"/>
          <w:sz w:val="16"/>
        </w:rPr>
        <w:t>beneficiary</w:t>
      </w:r>
      <w:r>
        <w:rPr>
          <w:rFonts w:ascii="Times New Roman"/>
          <w:color w:val="575757"/>
          <w:spacing w:val="-16"/>
          <w:sz w:val="16"/>
        </w:rPr>
        <w:t xml:space="preserve"> </w:t>
      </w:r>
      <w:r>
        <w:rPr>
          <w:rFonts w:ascii="Times New Roman"/>
          <w:color w:val="575757"/>
          <w:sz w:val="16"/>
        </w:rPr>
        <w:t>must</w:t>
      </w:r>
      <w:r>
        <w:rPr>
          <w:rFonts w:ascii="Times New Roman"/>
          <w:color w:val="575757"/>
          <w:spacing w:val="-19"/>
          <w:sz w:val="16"/>
        </w:rPr>
        <w:t xml:space="preserve"> </w:t>
      </w:r>
      <w:r>
        <w:rPr>
          <w:rFonts w:ascii="Times New Roman"/>
          <w:color w:val="575757"/>
          <w:sz w:val="16"/>
        </w:rPr>
        <w:t>complete</w:t>
      </w:r>
      <w:r>
        <w:rPr>
          <w:rFonts w:ascii="Times New Roman"/>
          <w:color w:val="575757"/>
          <w:spacing w:val="-18"/>
          <w:sz w:val="16"/>
        </w:rPr>
        <w:t xml:space="preserve"> </w:t>
      </w:r>
      <w:r>
        <w:rPr>
          <w:rFonts w:ascii="Times New Roman"/>
          <w:color w:val="575757"/>
          <w:sz w:val="16"/>
        </w:rPr>
        <w:t>an</w:t>
      </w:r>
      <w:r>
        <w:rPr>
          <w:rFonts w:ascii="Times New Roman"/>
          <w:color w:val="575757"/>
          <w:spacing w:val="-16"/>
          <w:sz w:val="16"/>
        </w:rPr>
        <w:t xml:space="preserve"> </w:t>
      </w:r>
      <w:r>
        <w:rPr>
          <w:rFonts w:ascii="Times New Roman"/>
          <w:color w:val="575757"/>
          <w:sz w:val="16"/>
        </w:rPr>
        <w:t>application</w:t>
      </w:r>
      <w:r>
        <w:rPr>
          <w:rFonts w:ascii="Times New Roman"/>
          <w:color w:val="575757"/>
          <w:spacing w:val="-13"/>
          <w:sz w:val="16"/>
        </w:rPr>
        <w:t xml:space="preserve"> </w:t>
      </w:r>
      <w:r>
        <w:rPr>
          <w:rFonts w:ascii="Times New Roman"/>
          <w:color w:val="575757"/>
          <w:sz w:val="16"/>
        </w:rPr>
        <w:t>for</w:t>
      </w:r>
      <w:r>
        <w:rPr>
          <w:rFonts w:ascii="Times New Roman"/>
          <w:color w:val="575757"/>
          <w:spacing w:val="-24"/>
          <w:sz w:val="16"/>
        </w:rPr>
        <w:t xml:space="preserve"> </w:t>
      </w:r>
      <w:r>
        <w:rPr>
          <w:rFonts w:ascii="Times New Roman"/>
          <w:color w:val="575757"/>
          <w:sz w:val="16"/>
        </w:rPr>
        <w:t>the</w:t>
      </w:r>
      <w:r>
        <w:rPr>
          <w:rFonts w:ascii="Times New Roman"/>
          <w:color w:val="575757"/>
          <w:spacing w:val="-16"/>
          <w:sz w:val="16"/>
        </w:rPr>
        <w:t xml:space="preserve"> </w:t>
      </w:r>
      <w:r>
        <w:rPr>
          <w:rFonts w:ascii="Times New Roman"/>
          <w:color w:val="575757"/>
          <w:sz w:val="16"/>
        </w:rPr>
        <w:t>BIG</w:t>
      </w:r>
      <w:r>
        <w:rPr>
          <w:rFonts w:ascii="Times New Roman"/>
          <w:color w:val="575757"/>
          <w:spacing w:val="-14"/>
          <w:sz w:val="16"/>
        </w:rPr>
        <w:t xml:space="preserve"> </w:t>
      </w:r>
      <w:r>
        <w:rPr>
          <w:rFonts w:ascii="Times New Roman"/>
          <w:color w:val="575757"/>
          <w:sz w:val="16"/>
        </w:rPr>
        <w:t>Program.</w:t>
      </w:r>
      <w:r>
        <w:rPr>
          <w:rFonts w:ascii="Times New Roman"/>
          <w:color w:val="575757"/>
          <w:spacing w:val="-17"/>
          <w:sz w:val="16"/>
        </w:rPr>
        <w:t xml:space="preserve"> </w:t>
      </w:r>
      <w:r>
        <w:rPr>
          <w:rFonts w:ascii="Times New Roman"/>
          <w:color w:val="575757"/>
          <w:spacing w:val="-6"/>
          <w:sz w:val="16"/>
        </w:rPr>
        <w:t>[</w:t>
      </w:r>
      <w:r>
        <w:rPr>
          <w:rFonts w:ascii="Times New Roman"/>
          <w:color w:val="6B6B6B"/>
          <w:spacing w:val="-6"/>
          <w:sz w:val="16"/>
        </w:rPr>
        <w:t>...</w:t>
      </w:r>
      <w:r>
        <w:rPr>
          <w:rFonts w:ascii="Times New Roman"/>
          <w:color w:val="575757"/>
          <w:spacing w:val="-6"/>
          <w:sz w:val="16"/>
        </w:rPr>
        <w:t xml:space="preserve">] </w:t>
      </w:r>
      <w:r>
        <w:rPr>
          <w:rFonts w:ascii="Arial"/>
          <w:color w:val="575757"/>
          <w:sz w:val="18"/>
        </w:rPr>
        <w:t>Mm.</w:t>
      </w:r>
    </w:p>
    <w:p w:rsidR="00CF3DB2" w:rsidRDefault="007E700D">
      <w:pPr>
        <w:spacing w:before="131" w:line="176" w:lineRule="exact"/>
        <w:ind w:left="192" w:right="4886" w:firstLine="4"/>
        <w:rPr>
          <w:rFonts w:ascii="Times New Roman" w:eastAsia="Times New Roman" w:hAnsi="Times New Roman" w:cs="Times New Roman"/>
          <w:sz w:val="16"/>
          <w:szCs w:val="16"/>
        </w:rPr>
      </w:pPr>
      <w:r>
        <w:rPr>
          <w:rFonts w:ascii="Times New Roman"/>
          <w:color w:val="6B6B6B"/>
          <w:sz w:val="16"/>
          <w:u w:val="single" w:color="000000"/>
        </w:rPr>
        <w:t>Colorad</w:t>
      </w:r>
      <w:r>
        <w:rPr>
          <w:rFonts w:ascii="Times New Roman"/>
          <w:color w:val="444444"/>
          <w:sz w:val="16"/>
          <w:u w:val="single" w:color="000000"/>
        </w:rPr>
        <w:t xml:space="preserve">o </w:t>
      </w:r>
      <w:r>
        <w:rPr>
          <w:rFonts w:ascii="Times New Roman"/>
          <w:color w:val="575757"/>
          <w:sz w:val="16"/>
          <w:u w:val="single" w:color="000000"/>
        </w:rPr>
        <w:t xml:space="preserve">Garden Show Scholarshi12s </w:t>
      </w:r>
      <w:r>
        <w:rPr>
          <w:rFonts w:ascii="Times New Roman"/>
          <w:color w:val="575757"/>
          <w:w w:val="95"/>
          <w:sz w:val="16"/>
        </w:rPr>
        <w:t xml:space="preserve">Application Deadlines: March </w:t>
      </w:r>
      <w:r>
        <w:rPr>
          <w:rFonts w:ascii="Times New Roman"/>
          <w:color w:val="575757"/>
          <w:spacing w:val="-9"/>
          <w:w w:val="95"/>
          <w:sz w:val="15"/>
        </w:rPr>
        <w:t>15,</w:t>
      </w:r>
      <w:r>
        <w:rPr>
          <w:rFonts w:ascii="Times New Roman"/>
          <w:color w:val="575757"/>
          <w:spacing w:val="1"/>
          <w:w w:val="95"/>
          <w:sz w:val="15"/>
        </w:rPr>
        <w:t xml:space="preserve"> </w:t>
      </w:r>
      <w:r>
        <w:rPr>
          <w:rFonts w:ascii="Times New Roman"/>
          <w:color w:val="575757"/>
          <w:w w:val="95"/>
          <w:sz w:val="16"/>
        </w:rPr>
        <w:t>Annually</w:t>
      </w:r>
    </w:p>
    <w:p w:rsidR="00CF3DB2" w:rsidRDefault="007E700D">
      <w:pPr>
        <w:spacing w:before="1"/>
        <w:ind w:left="196" w:right="3346" w:firstLine="4"/>
        <w:rPr>
          <w:rFonts w:ascii="Times New Roman" w:eastAsia="Times New Roman" w:hAnsi="Times New Roman" w:cs="Times New Roman"/>
          <w:sz w:val="16"/>
          <w:szCs w:val="16"/>
        </w:rPr>
      </w:pPr>
      <w:r>
        <w:rPr>
          <w:rFonts w:ascii="Times New Roman"/>
          <w:color w:val="575757"/>
          <w:sz w:val="16"/>
        </w:rPr>
        <w:t xml:space="preserve">Colorado Garden Show, Inc. is proud to offer its scholarship programs from proceeds generated from the annual Colorado </w:t>
      </w:r>
      <w:r>
        <w:rPr>
          <w:rFonts w:ascii="Times New Roman"/>
          <w:color w:val="6B6B6B"/>
          <w:sz w:val="16"/>
        </w:rPr>
        <w:t>Garde</w:t>
      </w:r>
      <w:r>
        <w:rPr>
          <w:rFonts w:ascii="Times New Roman"/>
          <w:color w:val="444444"/>
          <w:sz w:val="16"/>
        </w:rPr>
        <w:t>n</w:t>
      </w:r>
      <w:r>
        <w:rPr>
          <w:rFonts w:ascii="Times New Roman"/>
          <w:color w:val="444444"/>
          <w:spacing w:val="-7"/>
          <w:sz w:val="16"/>
        </w:rPr>
        <w:t xml:space="preserve"> </w:t>
      </w:r>
      <w:r>
        <w:rPr>
          <w:rFonts w:ascii="Arial"/>
          <w:color w:val="575757"/>
          <w:sz w:val="15"/>
        </w:rPr>
        <w:t>&amp;</w:t>
      </w:r>
      <w:r>
        <w:rPr>
          <w:rFonts w:ascii="Arial"/>
          <w:color w:val="575757"/>
          <w:spacing w:val="-18"/>
          <w:sz w:val="15"/>
        </w:rPr>
        <w:t xml:space="preserve"> </w:t>
      </w:r>
      <w:r>
        <w:rPr>
          <w:rFonts w:ascii="Times New Roman"/>
          <w:color w:val="575757"/>
          <w:sz w:val="16"/>
        </w:rPr>
        <w:t>Home</w:t>
      </w:r>
      <w:r>
        <w:rPr>
          <w:rFonts w:ascii="Times New Roman"/>
          <w:color w:val="575757"/>
          <w:spacing w:val="-9"/>
          <w:sz w:val="16"/>
        </w:rPr>
        <w:t xml:space="preserve"> </w:t>
      </w:r>
      <w:r>
        <w:rPr>
          <w:rFonts w:ascii="Times New Roman"/>
          <w:color w:val="575757"/>
          <w:sz w:val="16"/>
        </w:rPr>
        <w:t>Show</w:t>
      </w:r>
      <w:r>
        <w:rPr>
          <w:rFonts w:ascii="Times New Roman"/>
          <w:color w:val="575757"/>
          <w:spacing w:val="-13"/>
          <w:sz w:val="16"/>
        </w:rPr>
        <w:t xml:space="preserve"> </w:t>
      </w:r>
      <w:r>
        <w:rPr>
          <w:rFonts w:ascii="Arial"/>
          <w:color w:val="6B6B6B"/>
          <w:sz w:val="15"/>
        </w:rPr>
        <w:t>&amp;</w:t>
      </w:r>
      <w:r>
        <w:rPr>
          <w:rFonts w:ascii="Arial"/>
          <w:color w:val="6B6B6B"/>
          <w:spacing w:val="-18"/>
          <w:sz w:val="15"/>
        </w:rPr>
        <w:t xml:space="preserve"> </w:t>
      </w:r>
      <w:r>
        <w:rPr>
          <w:rFonts w:ascii="Times New Roman"/>
          <w:color w:val="575757"/>
          <w:spacing w:val="6"/>
          <w:sz w:val="16"/>
        </w:rPr>
        <w:t>t</w:t>
      </w:r>
      <w:r>
        <w:rPr>
          <w:rFonts w:ascii="Times New Roman"/>
          <w:color w:val="2D2D2D"/>
          <w:spacing w:val="6"/>
          <w:sz w:val="16"/>
        </w:rPr>
        <w:t>h</w:t>
      </w:r>
      <w:r>
        <w:rPr>
          <w:rFonts w:ascii="Times New Roman"/>
          <w:color w:val="6B6B6B"/>
          <w:spacing w:val="6"/>
          <w:sz w:val="16"/>
        </w:rPr>
        <w:t>e</w:t>
      </w:r>
      <w:r>
        <w:rPr>
          <w:rFonts w:ascii="Times New Roman"/>
          <w:color w:val="6B6B6B"/>
          <w:spacing w:val="-17"/>
          <w:sz w:val="16"/>
        </w:rPr>
        <w:t xml:space="preserve"> </w:t>
      </w:r>
      <w:r>
        <w:rPr>
          <w:rFonts w:ascii="Times New Roman"/>
          <w:color w:val="575757"/>
          <w:sz w:val="16"/>
        </w:rPr>
        <w:t>Colorado</w:t>
      </w:r>
      <w:r>
        <w:rPr>
          <w:rFonts w:ascii="Times New Roman"/>
          <w:color w:val="575757"/>
          <w:spacing w:val="-6"/>
          <w:sz w:val="16"/>
        </w:rPr>
        <w:t xml:space="preserve"> </w:t>
      </w:r>
      <w:r>
        <w:rPr>
          <w:rFonts w:ascii="Arial"/>
          <w:color w:val="575757"/>
          <w:spacing w:val="-4"/>
          <w:sz w:val="15"/>
        </w:rPr>
        <w:t>Fa</w:t>
      </w:r>
      <w:r>
        <w:rPr>
          <w:rFonts w:ascii="Arial"/>
          <w:color w:val="2D2D2D"/>
          <w:spacing w:val="-4"/>
          <w:sz w:val="15"/>
        </w:rPr>
        <w:t>ll</w:t>
      </w:r>
      <w:r>
        <w:rPr>
          <w:rFonts w:ascii="Arial"/>
          <w:color w:val="2D2D2D"/>
          <w:spacing w:val="-19"/>
          <w:sz w:val="15"/>
        </w:rPr>
        <w:t xml:space="preserve"> </w:t>
      </w:r>
      <w:r>
        <w:rPr>
          <w:rFonts w:ascii="Times New Roman"/>
          <w:color w:val="575757"/>
          <w:sz w:val="16"/>
        </w:rPr>
        <w:t>Home</w:t>
      </w:r>
      <w:r>
        <w:rPr>
          <w:rFonts w:ascii="Times New Roman"/>
          <w:color w:val="575757"/>
          <w:spacing w:val="-11"/>
          <w:sz w:val="16"/>
        </w:rPr>
        <w:t xml:space="preserve"> </w:t>
      </w:r>
      <w:r>
        <w:rPr>
          <w:rFonts w:ascii="Times New Roman"/>
          <w:color w:val="575757"/>
          <w:sz w:val="16"/>
        </w:rPr>
        <w:t>Show,</w:t>
      </w:r>
      <w:r>
        <w:rPr>
          <w:rFonts w:ascii="Times New Roman"/>
          <w:color w:val="575757"/>
          <w:spacing w:val="-18"/>
          <w:sz w:val="16"/>
        </w:rPr>
        <w:t xml:space="preserve"> </w:t>
      </w:r>
      <w:r>
        <w:rPr>
          <w:rFonts w:ascii="Times New Roman"/>
          <w:color w:val="6B6B6B"/>
          <w:spacing w:val="3"/>
          <w:sz w:val="16"/>
        </w:rPr>
        <w:t>t</w:t>
      </w:r>
      <w:r>
        <w:rPr>
          <w:rFonts w:ascii="Times New Roman"/>
          <w:color w:val="444444"/>
          <w:spacing w:val="3"/>
          <w:sz w:val="16"/>
        </w:rPr>
        <w:t>o</w:t>
      </w:r>
      <w:r>
        <w:rPr>
          <w:rFonts w:ascii="Times New Roman"/>
          <w:color w:val="444444"/>
          <w:spacing w:val="-17"/>
          <w:sz w:val="16"/>
        </w:rPr>
        <w:t xml:space="preserve"> </w:t>
      </w:r>
      <w:r>
        <w:rPr>
          <w:rFonts w:ascii="Times New Roman"/>
          <w:color w:val="6B6B6B"/>
          <w:sz w:val="16"/>
        </w:rPr>
        <w:t>provide</w:t>
      </w:r>
    </w:p>
    <w:p w:rsidR="00CF3DB2" w:rsidRDefault="007E700D">
      <w:pPr>
        <w:spacing w:before="1"/>
        <w:ind w:left="196" w:right="3162" w:firstLine="4"/>
        <w:rPr>
          <w:rFonts w:ascii="Times New Roman" w:eastAsia="Times New Roman" w:hAnsi="Times New Roman" w:cs="Times New Roman"/>
          <w:sz w:val="16"/>
          <w:szCs w:val="16"/>
        </w:rPr>
      </w:pPr>
      <w:r>
        <w:rPr>
          <w:rFonts w:ascii="Times New Roman"/>
          <w:color w:val="6B6B6B"/>
          <w:sz w:val="16"/>
        </w:rPr>
        <w:t>financia</w:t>
      </w:r>
      <w:r>
        <w:rPr>
          <w:rFonts w:ascii="Times New Roman"/>
          <w:color w:val="6B6B6B"/>
          <w:spacing w:val="-30"/>
          <w:sz w:val="16"/>
        </w:rPr>
        <w:t xml:space="preserve"> </w:t>
      </w:r>
      <w:r>
        <w:rPr>
          <w:rFonts w:ascii="Times New Roman"/>
          <w:color w:val="2D2D2D"/>
          <w:w w:val="75"/>
          <w:sz w:val="16"/>
        </w:rPr>
        <w:t>l</w:t>
      </w:r>
      <w:r>
        <w:rPr>
          <w:rFonts w:ascii="Times New Roman"/>
          <w:color w:val="2D2D2D"/>
          <w:spacing w:val="-3"/>
          <w:w w:val="75"/>
          <w:sz w:val="16"/>
        </w:rPr>
        <w:t xml:space="preserve"> </w:t>
      </w:r>
      <w:r>
        <w:rPr>
          <w:rFonts w:ascii="Times New Roman"/>
          <w:color w:val="6B6B6B"/>
          <w:sz w:val="16"/>
        </w:rPr>
        <w:t>aid</w:t>
      </w:r>
      <w:r>
        <w:rPr>
          <w:rFonts w:ascii="Times New Roman"/>
          <w:color w:val="6B6B6B"/>
          <w:spacing w:val="-17"/>
          <w:sz w:val="16"/>
        </w:rPr>
        <w:t xml:space="preserve"> </w:t>
      </w:r>
      <w:r>
        <w:rPr>
          <w:rFonts w:ascii="Times New Roman"/>
          <w:color w:val="575757"/>
          <w:sz w:val="16"/>
        </w:rPr>
        <w:t>to</w:t>
      </w:r>
      <w:r>
        <w:rPr>
          <w:rFonts w:ascii="Times New Roman"/>
          <w:color w:val="575757"/>
          <w:spacing w:val="-17"/>
          <w:sz w:val="16"/>
        </w:rPr>
        <w:t xml:space="preserve"> </w:t>
      </w:r>
      <w:r>
        <w:rPr>
          <w:rFonts w:ascii="Times New Roman"/>
          <w:color w:val="6B6B6B"/>
          <w:spacing w:val="2"/>
          <w:sz w:val="16"/>
        </w:rPr>
        <w:t>st</w:t>
      </w:r>
      <w:r>
        <w:rPr>
          <w:rFonts w:ascii="Times New Roman"/>
          <w:color w:val="444444"/>
          <w:spacing w:val="2"/>
          <w:sz w:val="16"/>
        </w:rPr>
        <w:t>ud</w:t>
      </w:r>
      <w:r>
        <w:rPr>
          <w:rFonts w:ascii="Times New Roman"/>
          <w:color w:val="6B6B6B"/>
          <w:spacing w:val="2"/>
          <w:sz w:val="16"/>
        </w:rPr>
        <w:t>ents</w:t>
      </w:r>
      <w:r>
        <w:rPr>
          <w:rFonts w:ascii="Times New Roman"/>
          <w:color w:val="6B6B6B"/>
          <w:spacing w:val="-20"/>
          <w:sz w:val="16"/>
        </w:rPr>
        <w:t xml:space="preserve"> </w:t>
      </w:r>
      <w:r>
        <w:rPr>
          <w:rFonts w:ascii="Times New Roman"/>
          <w:color w:val="6B6B6B"/>
          <w:sz w:val="16"/>
        </w:rPr>
        <w:t>attendi</w:t>
      </w:r>
      <w:r>
        <w:rPr>
          <w:rFonts w:ascii="Times New Roman"/>
          <w:color w:val="444444"/>
          <w:sz w:val="16"/>
        </w:rPr>
        <w:t>ng</w:t>
      </w:r>
      <w:r>
        <w:rPr>
          <w:rFonts w:ascii="Times New Roman"/>
          <w:color w:val="444444"/>
          <w:spacing w:val="-12"/>
          <w:sz w:val="16"/>
        </w:rPr>
        <w:t xml:space="preserve"> </w:t>
      </w:r>
      <w:r>
        <w:rPr>
          <w:rFonts w:ascii="Arial"/>
          <w:color w:val="575757"/>
          <w:sz w:val="15"/>
        </w:rPr>
        <w:t>a</w:t>
      </w:r>
      <w:r>
        <w:rPr>
          <w:rFonts w:ascii="Arial"/>
          <w:color w:val="575757"/>
          <w:spacing w:val="-20"/>
          <w:sz w:val="15"/>
        </w:rPr>
        <w:t xml:space="preserve"> </w:t>
      </w:r>
      <w:r>
        <w:rPr>
          <w:rFonts w:ascii="Times New Roman"/>
          <w:color w:val="6B6B6B"/>
          <w:sz w:val="16"/>
        </w:rPr>
        <w:t>college</w:t>
      </w:r>
      <w:r>
        <w:rPr>
          <w:rFonts w:ascii="Times New Roman"/>
          <w:color w:val="6B6B6B"/>
          <w:spacing w:val="-18"/>
          <w:sz w:val="16"/>
        </w:rPr>
        <w:t xml:space="preserve"> </w:t>
      </w:r>
      <w:r>
        <w:rPr>
          <w:rFonts w:ascii="Times New Roman"/>
          <w:color w:val="6B6B6B"/>
          <w:sz w:val="16"/>
        </w:rPr>
        <w:t>or</w:t>
      </w:r>
      <w:r>
        <w:rPr>
          <w:rFonts w:ascii="Times New Roman"/>
          <w:color w:val="6B6B6B"/>
          <w:spacing w:val="-20"/>
          <w:sz w:val="16"/>
        </w:rPr>
        <w:t xml:space="preserve"> </w:t>
      </w:r>
      <w:r>
        <w:rPr>
          <w:rFonts w:ascii="Times New Roman"/>
          <w:color w:val="575757"/>
          <w:sz w:val="16"/>
        </w:rPr>
        <w:t>university</w:t>
      </w:r>
      <w:r>
        <w:rPr>
          <w:rFonts w:ascii="Times New Roman"/>
          <w:color w:val="575757"/>
          <w:spacing w:val="-9"/>
          <w:sz w:val="16"/>
        </w:rPr>
        <w:t xml:space="preserve"> </w:t>
      </w:r>
      <w:r>
        <w:rPr>
          <w:rFonts w:ascii="Arial"/>
          <w:color w:val="444444"/>
          <w:sz w:val="15"/>
        </w:rPr>
        <w:t>in</w:t>
      </w:r>
      <w:r>
        <w:rPr>
          <w:rFonts w:ascii="Arial"/>
          <w:color w:val="444444"/>
          <w:spacing w:val="-22"/>
          <w:sz w:val="15"/>
        </w:rPr>
        <w:t xml:space="preserve"> </w:t>
      </w:r>
      <w:r>
        <w:rPr>
          <w:rFonts w:ascii="Times New Roman"/>
          <w:color w:val="6B6B6B"/>
          <w:spacing w:val="3"/>
          <w:sz w:val="16"/>
        </w:rPr>
        <w:t>Co</w:t>
      </w:r>
      <w:r>
        <w:rPr>
          <w:rFonts w:ascii="Times New Roman"/>
          <w:color w:val="444444"/>
          <w:spacing w:val="3"/>
          <w:sz w:val="16"/>
        </w:rPr>
        <w:t>l</w:t>
      </w:r>
      <w:r>
        <w:rPr>
          <w:rFonts w:ascii="Times New Roman"/>
          <w:color w:val="6B6B6B"/>
          <w:spacing w:val="3"/>
          <w:sz w:val="16"/>
        </w:rPr>
        <w:t xml:space="preserve">orado. </w:t>
      </w:r>
      <w:r>
        <w:rPr>
          <w:rFonts w:ascii="Times New Roman"/>
          <w:color w:val="6B6B6B"/>
          <w:spacing w:val="4"/>
          <w:w w:val="88"/>
          <w:sz w:val="16"/>
        </w:rPr>
        <w:t>Sc</w:t>
      </w:r>
      <w:r>
        <w:rPr>
          <w:rFonts w:ascii="Times New Roman"/>
          <w:color w:val="444444"/>
          <w:spacing w:val="4"/>
          <w:w w:val="88"/>
          <w:sz w:val="16"/>
        </w:rPr>
        <w:t>h</w:t>
      </w:r>
      <w:r>
        <w:rPr>
          <w:rFonts w:ascii="Times New Roman"/>
          <w:color w:val="6B6B6B"/>
          <w:spacing w:val="4"/>
          <w:w w:val="88"/>
          <w:sz w:val="16"/>
        </w:rPr>
        <w:t>o</w:t>
      </w:r>
      <w:r>
        <w:rPr>
          <w:rFonts w:ascii="Times New Roman"/>
          <w:color w:val="2D2D2D"/>
          <w:spacing w:val="4"/>
          <w:w w:val="88"/>
          <w:sz w:val="16"/>
        </w:rPr>
        <w:t>l</w:t>
      </w:r>
      <w:r>
        <w:rPr>
          <w:rFonts w:ascii="Times New Roman"/>
          <w:color w:val="575757"/>
          <w:spacing w:val="4"/>
          <w:w w:val="88"/>
          <w:sz w:val="16"/>
        </w:rPr>
        <w:t>arship</w:t>
      </w:r>
      <w:r>
        <w:rPr>
          <w:rFonts w:ascii="Times New Roman"/>
          <w:color w:val="575757"/>
          <w:w w:val="88"/>
          <w:sz w:val="16"/>
        </w:rPr>
        <w:t xml:space="preserve"> </w:t>
      </w:r>
      <w:r>
        <w:rPr>
          <w:rFonts w:ascii="Times New Roman"/>
          <w:color w:val="575757"/>
          <w:w w:val="96"/>
          <w:sz w:val="16"/>
        </w:rPr>
        <w:t xml:space="preserve">applicants </w:t>
      </w:r>
      <w:r>
        <w:rPr>
          <w:rFonts w:ascii="Times New Roman"/>
          <w:color w:val="575757"/>
          <w:w w:val="95"/>
          <w:sz w:val="16"/>
        </w:rPr>
        <w:t xml:space="preserve">must </w:t>
      </w:r>
      <w:r>
        <w:rPr>
          <w:rFonts w:ascii="Times New Roman"/>
          <w:color w:val="575757"/>
          <w:w w:val="94"/>
          <w:sz w:val="16"/>
        </w:rPr>
        <w:t xml:space="preserve">major </w:t>
      </w:r>
      <w:r>
        <w:rPr>
          <w:rFonts w:ascii="Times New Roman"/>
          <w:color w:val="575757"/>
          <w:w w:val="89"/>
          <w:sz w:val="16"/>
        </w:rPr>
        <w:t xml:space="preserve">in </w:t>
      </w:r>
      <w:r>
        <w:rPr>
          <w:rFonts w:ascii="Times New Roman"/>
          <w:color w:val="575757"/>
          <w:w w:val="95"/>
          <w:sz w:val="16"/>
        </w:rPr>
        <w:t>horticulture</w:t>
      </w:r>
      <w:r>
        <w:rPr>
          <w:rFonts w:ascii="Times New Roman"/>
          <w:color w:val="7E7E7E"/>
          <w:w w:val="95"/>
          <w:sz w:val="16"/>
        </w:rPr>
        <w:t xml:space="preserve">, </w:t>
      </w:r>
      <w:r>
        <w:rPr>
          <w:rFonts w:ascii="Times New Roman"/>
          <w:color w:val="575757"/>
          <w:w w:val="91"/>
          <w:sz w:val="16"/>
        </w:rPr>
        <w:t xml:space="preserve">florlculture. </w:t>
      </w:r>
      <w:r>
        <w:rPr>
          <w:rFonts w:ascii="Times New Roman"/>
          <w:color w:val="575757"/>
          <w:sz w:val="16"/>
        </w:rPr>
        <w:t xml:space="preserve">landscape design. botany, biology (as it applies to </w:t>
      </w:r>
      <w:r>
        <w:rPr>
          <w:rFonts w:ascii="Times New Roman"/>
          <w:color w:val="575757"/>
          <w:w w:val="95"/>
          <w:sz w:val="16"/>
        </w:rPr>
        <w:t>horticulture/agriculture</w:t>
      </w:r>
      <w:r>
        <w:rPr>
          <w:rFonts w:ascii="Times New Roman"/>
          <w:color w:val="575757"/>
          <w:spacing w:val="36"/>
          <w:w w:val="95"/>
          <w:sz w:val="16"/>
        </w:rPr>
        <w:t xml:space="preserve"> </w:t>
      </w:r>
      <w:r>
        <w:rPr>
          <w:rFonts w:ascii="Times New Roman"/>
          <w:color w:val="575757"/>
          <w:spacing w:val="-4"/>
          <w:w w:val="95"/>
          <w:sz w:val="16"/>
        </w:rPr>
        <w:t>[...]</w:t>
      </w:r>
    </w:p>
    <w:p w:rsidR="00CF3DB2" w:rsidRDefault="00CF3DB2">
      <w:pPr>
        <w:spacing w:before="8"/>
        <w:rPr>
          <w:rFonts w:ascii="Times New Roman" w:eastAsia="Times New Roman" w:hAnsi="Times New Roman" w:cs="Times New Roman"/>
          <w:sz w:val="13"/>
          <w:szCs w:val="13"/>
        </w:rPr>
      </w:pPr>
    </w:p>
    <w:p w:rsidR="00CF3DB2" w:rsidRDefault="007E700D">
      <w:pPr>
        <w:spacing w:line="176" w:lineRule="exact"/>
        <w:ind w:left="196" w:right="3757" w:firstLine="4"/>
        <w:rPr>
          <w:rFonts w:ascii="Times New Roman" w:eastAsia="Times New Roman" w:hAnsi="Times New Roman" w:cs="Times New Roman"/>
          <w:sz w:val="16"/>
          <w:szCs w:val="16"/>
        </w:rPr>
      </w:pPr>
      <w:r>
        <w:rPr>
          <w:rFonts w:ascii="Times New Roman"/>
          <w:color w:val="6B6B6B"/>
          <w:w w:val="95"/>
          <w:sz w:val="16"/>
          <w:u w:val="single" w:color="000000"/>
        </w:rPr>
        <w:t>Common</w:t>
      </w:r>
      <w:r>
        <w:rPr>
          <w:rFonts w:ascii="Times New Roman"/>
          <w:color w:val="6B6B6B"/>
          <w:spacing w:val="-19"/>
          <w:w w:val="95"/>
          <w:sz w:val="16"/>
          <w:u w:val="single" w:color="000000"/>
        </w:rPr>
        <w:t xml:space="preserve"> </w:t>
      </w:r>
      <w:r>
        <w:rPr>
          <w:rFonts w:ascii="Arial"/>
          <w:color w:val="575757"/>
          <w:w w:val="95"/>
          <w:sz w:val="18"/>
          <w:u w:val="single" w:color="000000"/>
        </w:rPr>
        <w:t>Ground</w:t>
      </w:r>
      <w:r>
        <w:rPr>
          <w:rFonts w:ascii="Arial"/>
          <w:color w:val="575757"/>
          <w:spacing w:val="-32"/>
          <w:w w:val="95"/>
          <w:sz w:val="18"/>
          <w:u w:val="single" w:color="000000"/>
        </w:rPr>
        <w:t xml:space="preserve"> </w:t>
      </w:r>
      <w:r>
        <w:rPr>
          <w:rFonts w:ascii="Times New Roman"/>
          <w:color w:val="575757"/>
          <w:w w:val="95"/>
          <w:sz w:val="16"/>
          <w:u w:val="single" w:color="000000"/>
        </w:rPr>
        <w:t>Food</w:t>
      </w:r>
      <w:r>
        <w:rPr>
          <w:rFonts w:ascii="Times New Roman"/>
          <w:color w:val="575757"/>
          <w:spacing w:val="-19"/>
          <w:w w:val="95"/>
          <w:sz w:val="16"/>
          <w:u w:val="single" w:color="000000"/>
        </w:rPr>
        <w:t xml:space="preserve"> </w:t>
      </w:r>
      <w:r>
        <w:rPr>
          <w:rFonts w:ascii="Times New Roman"/>
          <w:color w:val="6B6B6B"/>
          <w:spacing w:val="2"/>
          <w:w w:val="95"/>
          <w:sz w:val="16"/>
          <w:u w:val="single" w:color="000000"/>
        </w:rPr>
        <w:t>Co--o</w:t>
      </w:r>
      <w:r>
        <w:rPr>
          <w:rFonts w:ascii="Times New Roman"/>
          <w:color w:val="444444"/>
          <w:spacing w:val="2"/>
          <w:w w:val="95"/>
          <w:sz w:val="16"/>
          <w:u w:val="single" w:color="000000"/>
        </w:rPr>
        <w:t>p</w:t>
      </w:r>
      <w:r>
        <w:rPr>
          <w:rFonts w:ascii="Times New Roman"/>
          <w:color w:val="444444"/>
          <w:spacing w:val="-20"/>
          <w:w w:val="95"/>
          <w:sz w:val="16"/>
          <w:u w:val="single" w:color="000000"/>
        </w:rPr>
        <w:t xml:space="preserve"> </w:t>
      </w:r>
      <w:r>
        <w:rPr>
          <w:rFonts w:ascii="Times New Roman"/>
          <w:color w:val="575757"/>
          <w:spacing w:val="2"/>
          <w:w w:val="95"/>
          <w:sz w:val="16"/>
          <w:u w:val="single" w:color="000000"/>
        </w:rPr>
        <w:t>Susta</w:t>
      </w:r>
      <w:r>
        <w:rPr>
          <w:rFonts w:ascii="Times New Roman"/>
          <w:color w:val="2D2D2D"/>
          <w:spacing w:val="2"/>
          <w:w w:val="95"/>
          <w:sz w:val="16"/>
          <w:u w:val="single" w:color="000000"/>
        </w:rPr>
        <w:t>in</w:t>
      </w:r>
      <w:r>
        <w:rPr>
          <w:rFonts w:ascii="Times New Roman"/>
          <w:color w:val="575757"/>
          <w:spacing w:val="2"/>
          <w:w w:val="95"/>
          <w:sz w:val="16"/>
          <w:u w:val="single" w:color="000000"/>
        </w:rPr>
        <w:t>able</w:t>
      </w:r>
      <w:r>
        <w:rPr>
          <w:rFonts w:ascii="Times New Roman"/>
          <w:color w:val="575757"/>
          <w:spacing w:val="-20"/>
          <w:w w:val="95"/>
          <w:sz w:val="16"/>
          <w:u w:val="single" w:color="000000"/>
        </w:rPr>
        <w:t xml:space="preserve"> </w:t>
      </w:r>
      <w:r>
        <w:rPr>
          <w:rFonts w:ascii="Times New Roman"/>
          <w:color w:val="575757"/>
          <w:w w:val="95"/>
          <w:sz w:val="16"/>
          <w:u w:val="single" w:color="000000"/>
        </w:rPr>
        <w:t>Food</w:t>
      </w:r>
      <w:r>
        <w:rPr>
          <w:rFonts w:ascii="Times New Roman"/>
          <w:color w:val="575757"/>
          <w:spacing w:val="-19"/>
          <w:w w:val="95"/>
          <w:sz w:val="16"/>
          <w:u w:val="single" w:color="000000"/>
        </w:rPr>
        <w:t xml:space="preserve"> </w:t>
      </w:r>
      <w:r>
        <w:rPr>
          <w:rFonts w:ascii="Times New Roman"/>
          <w:color w:val="6B6B6B"/>
          <w:w w:val="95"/>
          <w:sz w:val="16"/>
          <w:u w:val="single" w:color="000000"/>
        </w:rPr>
        <w:t xml:space="preserve">Scholarship </w:t>
      </w:r>
      <w:r>
        <w:rPr>
          <w:rFonts w:ascii="Times New Roman"/>
          <w:color w:val="575757"/>
          <w:w w:val="90"/>
          <w:sz w:val="16"/>
        </w:rPr>
        <w:t xml:space="preserve">Application </w:t>
      </w:r>
      <w:r>
        <w:rPr>
          <w:rFonts w:ascii="Times New Roman"/>
          <w:color w:val="575757"/>
          <w:w w:val="89"/>
          <w:sz w:val="16"/>
        </w:rPr>
        <w:t xml:space="preserve">Deadli </w:t>
      </w:r>
      <w:r>
        <w:rPr>
          <w:rFonts w:ascii="Times New Roman"/>
          <w:color w:val="575757"/>
          <w:w w:val="94"/>
          <w:sz w:val="16"/>
        </w:rPr>
        <w:t xml:space="preserve">nes: </w:t>
      </w:r>
      <w:r>
        <w:rPr>
          <w:rFonts w:ascii="Times New Roman"/>
          <w:color w:val="575757"/>
          <w:w w:val="89"/>
          <w:sz w:val="16"/>
        </w:rPr>
        <w:t xml:space="preserve">March </w:t>
      </w:r>
      <w:r>
        <w:rPr>
          <w:rFonts w:ascii="Times New Roman"/>
          <w:color w:val="6B6B6B"/>
          <w:spacing w:val="-7"/>
          <w:w w:val="112"/>
          <w:sz w:val="16"/>
        </w:rPr>
        <w:t>31,</w:t>
      </w:r>
      <w:r>
        <w:rPr>
          <w:rFonts w:ascii="Times New Roman"/>
          <w:color w:val="6B6B6B"/>
          <w:w w:val="112"/>
          <w:sz w:val="16"/>
        </w:rPr>
        <w:t xml:space="preserve"> </w:t>
      </w:r>
      <w:r>
        <w:rPr>
          <w:rFonts w:ascii="Times New Roman"/>
          <w:color w:val="575757"/>
          <w:w w:val="88"/>
          <w:sz w:val="16"/>
        </w:rPr>
        <w:t>Annual</w:t>
      </w:r>
      <w:r>
        <w:rPr>
          <w:rFonts w:ascii="Times New Roman"/>
          <w:color w:val="575757"/>
          <w:spacing w:val="1"/>
          <w:w w:val="88"/>
          <w:sz w:val="16"/>
        </w:rPr>
        <w:t xml:space="preserve"> </w:t>
      </w:r>
      <w:r>
        <w:rPr>
          <w:rFonts w:ascii="Times New Roman"/>
          <w:color w:val="2D2D2D"/>
          <w:spacing w:val="9"/>
          <w:w w:val="65"/>
          <w:sz w:val="16"/>
        </w:rPr>
        <w:t>l</w:t>
      </w:r>
      <w:r>
        <w:rPr>
          <w:rFonts w:ascii="Times New Roman"/>
          <w:color w:val="6B6B6B"/>
          <w:spacing w:val="9"/>
          <w:w w:val="65"/>
          <w:sz w:val="16"/>
        </w:rPr>
        <w:t>y</w:t>
      </w:r>
    </w:p>
    <w:p w:rsidR="00CF3DB2" w:rsidRDefault="007E700D">
      <w:pPr>
        <w:spacing w:before="1" w:line="242" w:lineRule="auto"/>
        <w:ind w:left="201" w:right="3154"/>
        <w:rPr>
          <w:rFonts w:ascii="Arial" w:eastAsia="Arial" w:hAnsi="Arial" w:cs="Arial"/>
          <w:sz w:val="18"/>
          <w:szCs w:val="18"/>
        </w:rPr>
      </w:pPr>
      <w:r>
        <w:rPr>
          <w:rFonts w:ascii="Times New Roman"/>
          <w:color w:val="575757"/>
          <w:sz w:val="16"/>
        </w:rPr>
        <w:t>Common Ground sponsors the Sustainable Food Scholarship to nurture</w:t>
      </w:r>
      <w:r>
        <w:rPr>
          <w:rFonts w:ascii="Times New Roman"/>
          <w:color w:val="575757"/>
          <w:spacing w:val="-7"/>
          <w:sz w:val="16"/>
        </w:rPr>
        <w:t xml:space="preserve"> </w:t>
      </w:r>
      <w:r>
        <w:rPr>
          <w:rFonts w:ascii="Times New Roman"/>
          <w:color w:val="575757"/>
          <w:sz w:val="16"/>
        </w:rPr>
        <w:t>the</w:t>
      </w:r>
      <w:r>
        <w:rPr>
          <w:rFonts w:ascii="Times New Roman"/>
          <w:color w:val="575757"/>
          <w:spacing w:val="-6"/>
          <w:sz w:val="16"/>
        </w:rPr>
        <w:t xml:space="preserve"> </w:t>
      </w:r>
      <w:r>
        <w:rPr>
          <w:rFonts w:ascii="Times New Roman"/>
          <w:color w:val="575757"/>
          <w:sz w:val="16"/>
        </w:rPr>
        <w:t>latent</w:t>
      </w:r>
      <w:r>
        <w:rPr>
          <w:rFonts w:ascii="Times New Roman"/>
          <w:color w:val="575757"/>
          <w:spacing w:val="-9"/>
          <w:sz w:val="16"/>
        </w:rPr>
        <w:t xml:space="preserve"> </w:t>
      </w:r>
      <w:r>
        <w:rPr>
          <w:rFonts w:ascii="Times New Roman"/>
          <w:color w:val="575757"/>
          <w:sz w:val="16"/>
        </w:rPr>
        <w:t>educational</w:t>
      </w:r>
      <w:r>
        <w:rPr>
          <w:rFonts w:ascii="Times New Roman"/>
          <w:color w:val="575757"/>
          <w:spacing w:val="1"/>
          <w:sz w:val="16"/>
        </w:rPr>
        <w:t xml:space="preserve"> </w:t>
      </w:r>
      <w:r>
        <w:rPr>
          <w:rFonts w:ascii="Times New Roman"/>
          <w:color w:val="575757"/>
          <w:sz w:val="16"/>
        </w:rPr>
        <w:t>resources</w:t>
      </w:r>
      <w:r>
        <w:rPr>
          <w:rFonts w:ascii="Times New Roman"/>
          <w:color w:val="575757"/>
          <w:spacing w:val="-9"/>
          <w:sz w:val="16"/>
        </w:rPr>
        <w:t xml:space="preserve"> </w:t>
      </w:r>
      <w:r>
        <w:rPr>
          <w:rFonts w:ascii="Times New Roman"/>
          <w:color w:val="575757"/>
          <w:sz w:val="16"/>
        </w:rPr>
        <w:t>within the</w:t>
      </w:r>
      <w:r>
        <w:rPr>
          <w:rFonts w:ascii="Times New Roman"/>
          <w:color w:val="575757"/>
          <w:spacing w:val="-7"/>
          <w:sz w:val="16"/>
        </w:rPr>
        <w:t xml:space="preserve"> </w:t>
      </w:r>
      <w:r>
        <w:rPr>
          <w:rFonts w:ascii="Times New Roman"/>
          <w:color w:val="575757"/>
          <w:sz w:val="16"/>
        </w:rPr>
        <w:t>community</w:t>
      </w:r>
      <w:r>
        <w:rPr>
          <w:rFonts w:ascii="Times New Roman"/>
          <w:color w:val="575757"/>
          <w:spacing w:val="-5"/>
          <w:sz w:val="16"/>
        </w:rPr>
        <w:t xml:space="preserve"> </w:t>
      </w:r>
      <w:r>
        <w:rPr>
          <w:rFonts w:ascii="Times New Roman"/>
          <w:color w:val="575757"/>
          <w:sz w:val="16"/>
        </w:rPr>
        <w:t>and</w:t>
      </w:r>
      <w:r>
        <w:rPr>
          <w:rFonts w:ascii="Times New Roman"/>
          <w:color w:val="575757"/>
          <w:spacing w:val="-6"/>
          <w:sz w:val="16"/>
        </w:rPr>
        <w:t xml:space="preserve"> </w:t>
      </w:r>
      <w:r>
        <w:rPr>
          <w:rFonts w:ascii="Times New Roman"/>
          <w:color w:val="575757"/>
          <w:sz w:val="16"/>
        </w:rPr>
        <w:t xml:space="preserve">to </w:t>
      </w:r>
      <w:r>
        <w:rPr>
          <w:rFonts w:ascii="Times New Roman"/>
          <w:color w:val="575757"/>
          <w:sz w:val="16"/>
        </w:rPr>
        <w:t>encourage fresh approaches to building a more just and sustainable food</w:t>
      </w:r>
      <w:r>
        <w:rPr>
          <w:rFonts w:ascii="Times New Roman"/>
          <w:color w:val="575757"/>
          <w:spacing w:val="-11"/>
          <w:sz w:val="16"/>
        </w:rPr>
        <w:t xml:space="preserve"> </w:t>
      </w:r>
      <w:r>
        <w:rPr>
          <w:rFonts w:ascii="Times New Roman"/>
          <w:color w:val="575757"/>
          <w:sz w:val="16"/>
        </w:rPr>
        <w:t>system.</w:t>
      </w:r>
      <w:r>
        <w:rPr>
          <w:rFonts w:ascii="Times New Roman"/>
          <w:color w:val="575757"/>
          <w:spacing w:val="-23"/>
          <w:sz w:val="16"/>
        </w:rPr>
        <w:t xml:space="preserve"> </w:t>
      </w:r>
      <w:r>
        <w:rPr>
          <w:rFonts w:ascii="Times New Roman"/>
          <w:color w:val="575757"/>
          <w:sz w:val="16"/>
        </w:rPr>
        <w:t>The</w:t>
      </w:r>
      <w:r>
        <w:rPr>
          <w:rFonts w:ascii="Times New Roman"/>
          <w:color w:val="575757"/>
          <w:spacing w:val="-10"/>
          <w:sz w:val="16"/>
        </w:rPr>
        <w:t xml:space="preserve"> </w:t>
      </w:r>
      <w:r>
        <w:rPr>
          <w:rFonts w:ascii="Times New Roman"/>
          <w:color w:val="575757"/>
          <w:sz w:val="16"/>
        </w:rPr>
        <w:t>Sustainable</w:t>
      </w:r>
      <w:r>
        <w:rPr>
          <w:rFonts w:ascii="Times New Roman"/>
          <w:color w:val="575757"/>
          <w:spacing w:val="-6"/>
          <w:sz w:val="16"/>
        </w:rPr>
        <w:t xml:space="preserve"> </w:t>
      </w:r>
      <w:r>
        <w:rPr>
          <w:rFonts w:ascii="Times New Roman"/>
          <w:color w:val="575757"/>
          <w:sz w:val="16"/>
        </w:rPr>
        <w:t>Scholarship</w:t>
      </w:r>
      <w:r>
        <w:rPr>
          <w:rFonts w:ascii="Times New Roman"/>
          <w:color w:val="575757"/>
          <w:spacing w:val="-11"/>
          <w:sz w:val="16"/>
        </w:rPr>
        <w:t xml:space="preserve"> </w:t>
      </w:r>
      <w:r>
        <w:rPr>
          <w:rFonts w:ascii="Times New Roman"/>
          <w:color w:val="6B6B6B"/>
          <w:sz w:val="16"/>
        </w:rPr>
        <w:t>is</w:t>
      </w:r>
      <w:r>
        <w:rPr>
          <w:rFonts w:ascii="Times New Roman"/>
          <w:color w:val="6B6B6B"/>
          <w:spacing w:val="-13"/>
          <w:sz w:val="16"/>
        </w:rPr>
        <w:t xml:space="preserve"> </w:t>
      </w:r>
      <w:r>
        <w:rPr>
          <w:rFonts w:ascii="Times New Roman"/>
          <w:color w:val="575757"/>
          <w:spacing w:val="-3"/>
          <w:sz w:val="15"/>
        </w:rPr>
        <w:t>$1,000.</w:t>
      </w:r>
      <w:r>
        <w:rPr>
          <w:rFonts w:ascii="Times New Roman"/>
          <w:color w:val="575757"/>
          <w:spacing w:val="-20"/>
          <w:sz w:val="15"/>
        </w:rPr>
        <w:t xml:space="preserve"> </w:t>
      </w:r>
      <w:r>
        <w:rPr>
          <w:rFonts w:ascii="Times New Roman"/>
          <w:color w:val="575757"/>
          <w:sz w:val="16"/>
        </w:rPr>
        <w:t>These</w:t>
      </w:r>
      <w:r>
        <w:rPr>
          <w:rFonts w:ascii="Times New Roman"/>
          <w:color w:val="575757"/>
          <w:spacing w:val="-12"/>
          <w:sz w:val="16"/>
        </w:rPr>
        <w:t xml:space="preserve"> </w:t>
      </w:r>
      <w:r>
        <w:rPr>
          <w:rFonts w:ascii="Times New Roman"/>
          <w:color w:val="575757"/>
          <w:sz w:val="16"/>
        </w:rPr>
        <w:t>funds</w:t>
      </w:r>
      <w:r>
        <w:rPr>
          <w:rFonts w:ascii="Times New Roman"/>
          <w:color w:val="575757"/>
          <w:spacing w:val="-19"/>
          <w:sz w:val="16"/>
        </w:rPr>
        <w:t xml:space="preserve"> </w:t>
      </w:r>
      <w:r>
        <w:rPr>
          <w:rFonts w:ascii="Times New Roman"/>
          <w:color w:val="575757"/>
          <w:sz w:val="16"/>
        </w:rPr>
        <w:t>will be paid directly to the nationally accredited institution of the Scholar's</w:t>
      </w:r>
      <w:r>
        <w:rPr>
          <w:rFonts w:ascii="Times New Roman"/>
          <w:color w:val="575757"/>
          <w:spacing w:val="-10"/>
          <w:sz w:val="16"/>
        </w:rPr>
        <w:t xml:space="preserve"> </w:t>
      </w:r>
      <w:r>
        <w:rPr>
          <w:rFonts w:ascii="Times New Roman"/>
          <w:color w:val="575757"/>
          <w:sz w:val="16"/>
        </w:rPr>
        <w:t>choice,</w:t>
      </w:r>
      <w:r>
        <w:rPr>
          <w:rFonts w:ascii="Times New Roman"/>
          <w:color w:val="575757"/>
          <w:spacing w:val="-9"/>
          <w:sz w:val="16"/>
        </w:rPr>
        <w:t xml:space="preserve"> </w:t>
      </w:r>
      <w:r>
        <w:rPr>
          <w:rFonts w:ascii="Times New Roman"/>
          <w:color w:val="575757"/>
          <w:sz w:val="16"/>
        </w:rPr>
        <w:t>to</w:t>
      </w:r>
      <w:r>
        <w:rPr>
          <w:rFonts w:ascii="Times New Roman"/>
          <w:color w:val="575757"/>
          <w:spacing w:val="-7"/>
          <w:sz w:val="16"/>
        </w:rPr>
        <w:t xml:space="preserve"> </w:t>
      </w:r>
      <w:r>
        <w:rPr>
          <w:rFonts w:ascii="Times New Roman"/>
          <w:color w:val="575757"/>
          <w:sz w:val="16"/>
        </w:rPr>
        <w:t>be</w:t>
      </w:r>
      <w:r>
        <w:rPr>
          <w:rFonts w:ascii="Times New Roman"/>
          <w:color w:val="575757"/>
          <w:spacing w:val="-4"/>
          <w:sz w:val="16"/>
        </w:rPr>
        <w:t xml:space="preserve"> </w:t>
      </w:r>
      <w:r>
        <w:rPr>
          <w:rFonts w:ascii="Times New Roman"/>
          <w:color w:val="575757"/>
          <w:sz w:val="16"/>
        </w:rPr>
        <w:t>applied</w:t>
      </w:r>
      <w:r>
        <w:rPr>
          <w:rFonts w:ascii="Times New Roman"/>
          <w:color w:val="575757"/>
          <w:spacing w:val="-1"/>
          <w:sz w:val="16"/>
        </w:rPr>
        <w:t xml:space="preserve"> </w:t>
      </w:r>
      <w:r>
        <w:rPr>
          <w:rFonts w:ascii="Times New Roman"/>
          <w:color w:val="575757"/>
          <w:sz w:val="16"/>
        </w:rPr>
        <w:t>to</w:t>
      </w:r>
      <w:r>
        <w:rPr>
          <w:rFonts w:ascii="Times New Roman"/>
          <w:color w:val="575757"/>
          <w:spacing w:val="-10"/>
          <w:sz w:val="16"/>
        </w:rPr>
        <w:t xml:space="preserve"> </w:t>
      </w:r>
      <w:r>
        <w:rPr>
          <w:rFonts w:ascii="Times New Roman"/>
          <w:color w:val="575757"/>
          <w:sz w:val="16"/>
        </w:rPr>
        <w:t>the</w:t>
      </w:r>
      <w:r>
        <w:rPr>
          <w:rFonts w:ascii="Times New Roman"/>
          <w:color w:val="575757"/>
          <w:spacing w:val="-5"/>
          <w:sz w:val="16"/>
        </w:rPr>
        <w:t xml:space="preserve"> </w:t>
      </w:r>
      <w:r>
        <w:rPr>
          <w:rFonts w:ascii="Times New Roman"/>
          <w:color w:val="575757"/>
          <w:sz w:val="16"/>
        </w:rPr>
        <w:t>Scholar's</w:t>
      </w:r>
      <w:r>
        <w:rPr>
          <w:rFonts w:ascii="Times New Roman"/>
          <w:color w:val="575757"/>
          <w:spacing w:val="-10"/>
          <w:sz w:val="16"/>
        </w:rPr>
        <w:t xml:space="preserve"> </w:t>
      </w:r>
      <w:r>
        <w:rPr>
          <w:rFonts w:ascii="Times New Roman"/>
          <w:color w:val="575757"/>
          <w:sz w:val="16"/>
        </w:rPr>
        <w:t>tuition.</w:t>
      </w:r>
      <w:r>
        <w:rPr>
          <w:rFonts w:ascii="Times New Roman"/>
          <w:color w:val="575757"/>
          <w:spacing w:val="-13"/>
          <w:sz w:val="16"/>
        </w:rPr>
        <w:t xml:space="preserve"> </w:t>
      </w:r>
      <w:r>
        <w:rPr>
          <w:rFonts w:ascii="Times New Roman"/>
          <w:color w:val="575757"/>
          <w:sz w:val="16"/>
        </w:rPr>
        <w:t>At</w:t>
      </w:r>
      <w:r>
        <w:rPr>
          <w:rFonts w:ascii="Times New Roman"/>
          <w:color w:val="575757"/>
          <w:spacing w:val="-11"/>
          <w:sz w:val="16"/>
        </w:rPr>
        <w:t xml:space="preserve"> </w:t>
      </w:r>
      <w:r>
        <w:rPr>
          <w:rFonts w:ascii="Times New Roman"/>
          <w:color w:val="575757"/>
          <w:sz w:val="16"/>
        </w:rPr>
        <w:t>the</w:t>
      </w:r>
      <w:r>
        <w:rPr>
          <w:rFonts w:ascii="Times New Roman"/>
          <w:color w:val="575757"/>
          <w:spacing w:val="-5"/>
          <w:sz w:val="16"/>
        </w:rPr>
        <w:t xml:space="preserve"> </w:t>
      </w:r>
      <w:r>
        <w:rPr>
          <w:rFonts w:ascii="Times New Roman"/>
          <w:color w:val="575757"/>
          <w:sz w:val="16"/>
        </w:rPr>
        <w:t>end</w:t>
      </w:r>
      <w:r>
        <w:rPr>
          <w:rFonts w:ascii="Times New Roman"/>
          <w:color w:val="575757"/>
          <w:spacing w:val="-1"/>
          <w:sz w:val="16"/>
        </w:rPr>
        <w:t xml:space="preserve"> </w:t>
      </w:r>
      <w:r>
        <w:rPr>
          <w:rFonts w:ascii="Times New Roman"/>
          <w:color w:val="575757"/>
          <w:spacing w:val="-7"/>
          <w:sz w:val="16"/>
        </w:rPr>
        <w:t>[</w:t>
      </w:r>
      <w:r>
        <w:rPr>
          <w:rFonts w:ascii="Times New Roman"/>
          <w:color w:val="7E7E7E"/>
          <w:spacing w:val="-7"/>
          <w:sz w:val="16"/>
        </w:rPr>
        <w:t>.</w:t>
      </w:r>
      <w:r>
        <w:rPr>
          <w:rFonts w:ascii="Times New Roman"/>
          <w:color w:val="575757"/>
          <w:spacing w:val="-7"/>
          <w:sz w:val="16"/>
        </w:rPr>
        <w:t xml:space="preserve">..] </w:t>
      </w:r>
      <w:r>
        <w:rPr>
          <w:rFonts w:ascii="Arial"/>
          <w:color w:val="575757"/>
          <w:sz w:val="18"/>
        </w:rPr>
        <w:t>M2m</w:t>
      </w:r>
    </w:p>
    <w:p w:rsidR="00CF3DB2" w:rsidRDefault="007E700D">
      <w:pPr>
        <w:spacing w:before="130" w:line="180" w:lineRule="exact"/>
        <w:ind w:left="211" w:right="3542" w:hanging="15"/>
        <w:rPr>
          <w:rFonts w:ascii="Arial" w:eastAsia="Arial" w:hAnsi="Arial" w:cs="Arial"/>
          <w:sz w:val="18"/>
          <w:szCs w:val="18"/>
        </w:rPr>
      </w:pPr>
      <w:r>
        <w:rPr>
          <w:rFonts w:ascii="Times New Roman"/>
          <w:color w:val="6B6B6B"/>
          <w:sz w:val="16"/>
          <w:u w:val="single" w:color="000000"/>
        </w:rPr>
        <w:t>5ertoma</w:t>
      </w:r>
      <w:r>
        <w:rPr>
          <w:rFonts w:ascii="Times New Roman"/>
          <w:color w:val="6B6B6B"/>
          <w:spacing w:val="-10"/>
          <w:sz w:val="16"/>
          <w:u w:val="single" w:color="000000"/>
        </w:rPr>
        <w:t xml:space="preserve"> </w:t>
      </w:r>
      <w:r>
        <w:rPr>
          <w:rFonts w:ascii="Times New Roman"/>
          <w:color w:val="575757"/>
          <w:sz w:val="16"/>
          <w:u w:val="single" w:color="000000"/>
        </w:rPr>
        <w:t>International</w:t>
      </w:r>
      <w:r>
        <w:rPr>
          <w:rFonts w:ascii="Times New Roman"/>
          <w:color w:val="575757"/>
          <w:spacing w:val="-6"/>
          <w:sz w:val="16"/>
          <w:u w:val="single" w:color="000000"/>
        </w:rPr>
        <w:t xml:space="preserve"> </w:t>
      </w:r>
      <w:r>
        <w:rPr>
          <w:rFonts w:ascii="Times New Roman"/>
          <w:color w:val="6B6B6B"/>
          <w:sz w:val="16"/>
          <w:u w:val="single" w:color="000000"/>
        </w:rPr>
        <w:t>Scholar$hip</w:t>
      </w:r>
      <w:r>
        <w:rPr>
          <w:rFonts w:ascii="Times New Roman"/>
          <w:color w:val="6B6B6B"/>
          <w:spacing w:val="-17"/>
          <w:sz w:val="16"/>
          <w:u w:val="single" w:color="000000"/>
        </w:rPr>
        <w:t xml:space="preserve"> </w:t>
      </w:r>
      <w:r>
        <w:rPr>
          <w:rFonts w:ascii="Times New Roman"/>
          <w:color w:val="6B6B6B"/>
          <w:sz w:val="16"/>
          <w:u w:val="single" w:color="000000"/>
        </w:rPr>
        <w:t>for</w:t>
      </w:r>
      <w:r>
        <w:rPr>
          <w:rFonts w:ascii="Times New Roman"/>
          <w:color w:val="6B6B6B"/>
          <w:spacing w:val="-19"/>
          <w:sz w:val="16"/>
          <w:u w:val="single" w:color="000000"/>
        </w:rPr>
        <w:t xml:space="preserve"> </w:t>
      </w:r>
      <w:r>
        <w:rPr>
          <w:rFonts w:ascii="Times New Roman"/>
          <w:color w:val="6B6B6B"/>
          <w:sz w:val="16"/>
          <w:u w:val="single" w:color="000000"/>
        </w:rPr>
        <w:t>Students</w:t>
      </w:r>
      <w:r>
        <w:rPr>
          <w:rFonts w:ascii="Times New Roman"/>
          <w:color w:val="6B6B6B"/>
          <w:spacing w:val="-19"/>
          <w:sz w:val="16"/>
          <w:u w:val="single" w:color="000000"/>
        </w:rPr>
        <w:t xml:space="preserve"> </w:t>
      </w:r>
      <w:r>
        <w:rPr>
          <w:rFonts w:ascii="Times New Roman"/>
          <w:color w:val="6B6B6B"/>
          <w:sz w:val="16"/>
          <w:u w:val="single" w:color="000000"/>
        </w:rPr>
        <w:t>who</w:t>
      </w:r>
      <w:r>
        <w:rPr>
          <w:rFonts w:ascii="Times New Roman"/>
          <w:color w:val="6B6B6B"/>
          <w:spacing w:val="-15"/>
          <w:sz w:val="16"/>
          <w:u w:val="single" w:color="000000"/>
        </w:rPr>
        <w:t xml:space="preserve"> </w:t>
      </w:r>
      <w:r>
        <w:rPr>
          <w:rFonts w:ascii="Times New Roman"/>
          <w:color w:val="6B6B6B"/>
          <w:sz w:val="15"/>
          <w:u w:val="single" w:color="000000"/>
        </w:rPr>
        <w:t>are</w:t>
      </w:r>
      <w:r>
        <w:rPr>
          <w:rFonts w:ascii="Times New Roman"/>
          <w:color w:val="6B6B6B"/>
          <w:spacing w:val="-9"/>
          <w:sz w:val="15"/>
          <w:u w:val="single" w:color="000000"/>
        </w:rPr>
        <w:t xml:space="preserve"> </w:t>
      </w:r>
      <w:r>
        <w:rPr>
          <w:rFonts w:ascii="Times New Roman"/>
          <w:color w:val="575757"/>
          <w:sz w:val="16"/>
          <w:u w:val="single" w:color="000000"/>
        </w:rPr>
        <w:t>Hard</w:t>
      </w:r>
      <w:r>
        <w:rPr>
          <w:rFonts w:ascii="Times New Roman"/>
          <w:color w:val="575757"/>
          <w:spacing w:val="-15"/>
          <w:sz w:val="16"/>
          <w:u w:val="single" w:color="000000"/>
        </w:rPr>
        <w:t xml:space="preserve"> </w:t>
      </w:r>
      <w:r>
        <w:rPr>
          <w:rFonts w:ascii="Times New Roman"/>
          <w:color w:val="6B6B6B"/>
          <w:sz w:val="16"/>
          <w:u w:val="single" w:color="000000"/>
        </w:rPr>
        <w:t xml:space="preserve">of </w:t>
      </w:r>
      <w:r>
        <w:rPr>
          <w:rFonts w:ascii="Times New Roman"/>
          <w:color w:val="6B6B6B"/>
          <w:w w:val="90"/>
          <w:sz w:val="16"/>
          <w:u w:val="single" w:color="000000"/>
        </w:rPr>
        <w:t>Hearing of</w:t>
      </w:r>
      <w:r>
        <w:rPr>
          <w:rFonts w:ascii="Times New Roman"/>
          <w:color w:val="6B6B6B"/>
          <w:spacing w:val="-19"/>
          <w:w w:val="90"/>
          <w:sz w:val="16"/>
          <w:u w:val="single" w:color="000000"/>
        </w:rPr>
        <w:t xml:space="preserve"> </w:t>
      </w:r>
      <w:r>
        <w:rPr>
          <w:rFonts w:ascii="Arial"/>
          <w:color w:val="575757"/>
          <w:w w:val="90"/>
          <w:sz w:val="18"/>
          <w:u w:val="single" w:color="000000"/>
        </w:rPr>
        <w:t>Dea</w:t>
      </w:r>
      <w:r>
        <w:rPr>
          <w:rFonts w:ascii="Arial"/>
          <w:color w:val="575757"/>
          <w:w w:val="90"/>
          <w:sz w:val="18"/>
        </w:rPr>
        <w:t>f</w:t>
      </w:r>
    </w:p>
    <w:p w:rsidR="00CF3DB2" w:rsidRDefault="007E700D">
      <w:pPr>
        <w:spacing w:line="180" w:lineRule="exact"/>
        <w:ind w:left="206" w:right="3235"/>
        <w:rPr>
          <w:rFonts w:ascii="Times New Roman" w:eastAsia="Times New Roman" w:hAnsi="Times New Roman" w:cs="Times New Roman"/>
          <w:sz w:val="16"/>
          <w:szCs w:val="16"/>
        </w:rPr>
      </w:pPr>
      <w:r>
        <w:rPr>
          <w:rFonts w:ascii="Times New Roman"/>
          <w:color w:val="575757"/>
          <w:w w:val="95"/>
          <w:sz w:val="16"/>
        </w:rPr>
        <w:t>Application Deadlines: May</w:t>
      </w:r>
      <w:r>
        <w:rPr>
          <w:rFonts w:ascii="Times New Roman"/>
          <w:color w:val="575757"/>
          <w:spacing w:val="-26"/>
          <w:w w:val="95"/>
          <w:sz w:val="16"/>
        </w:rPr>
        <w:t xml:space="preserve"> </w:t>
      </w:r>
      <w:r>
        <w:rPr>
          <w:rFonts w:ascii="Times New Roman"/>
          <w:color w:val="575757"/>
          <w:spacing w:val="-5"/>
          <w:w w:val="95"/>
          <w:sz w:val="15"/>
        </w:rPr>
        <w:t xml:space="preserve">01, </w:t>
      </w:r>
      <w:r>
        <w:rPr>
          <w:rFonts w:ascii="Times New Roman"/>
          <w:color w:val="575757"/>
          <w:w w:val="95"/>
          <w:sz w:val="16"/>
        </w:rPr>
        <w:t>Annually</w:t>
      </w:r>
    </w:p>
    <w:p w:rsidR="00CF3DB2" w:rsidRDefault="007E700D">
      <w:pPr>
        <w:spacing w:before="1"/>
        <w:ind w:left="206"/>
        <w:rPr>
          <w:rFonts w:ascii="Times New Roman" w:eastAsia="Times New Roman" w:hAnsi="Times New Roman" w:cs="Times New Roman"/>
          <w:sz w:val="16"/>
          <w:szCs w:val="16"/>
        </w:rPr>
      </w:pPr>
      <w:r>
        <w:rPr>
          <w:rFonts w:ascii="Times New Roman"/>
          <w:color w:val="575757"/>
          <w:sz w:val="16"/>
        </w:rPr>
        <w:t>Competitive</w:t>
      </w:r>
      <w:r>
        <w:rPr>
          <w:rFonts w:ascii="Times New Roman"/>
          <w:color w:val="575757"/>
          <w:spacing w:val="-12"/>
          <w:sz w:val="16"/>
        </w:rPr>
        <w:t xml:space="preserve"> </w:t>
      </w:r>
      <w:r>
        <w:rPr>
          <w:rFonts w:ascii="Times New Roman"/>
          <w:color w:val="575757"/>
          <w:sz w:val="16"/>
        </w:rPr>
        <w:t>scholarship</w:t>
      </w:r>
      <w:r>
        <w:rPr>
          <w:rFonts w:ascii="Times New Roman"/>
          <w:color w:val="575757"/>
          <w:spacing w:val="-8"/>
          <w:sz w:val="16"/>
        </w:rPr>
        <w:t xml:space="preserve"> </w:t>
      </w:r>
      <w:r>
        <w:rPr>
          <w:rFonts w:ascii="Times New Roman"/>
          <w:color w:val="6B6B6B"/>
          <w:sz w:val="16"/>
        </w:rPr>
        <w:t>for</w:t>
      </w:r>
      <w:r>
        <w:rPr>
          <w:rFonts w:ascii="Times New Roman"/>
          <w:color w:val="6B6B6B"/>
          <w:spacing w:val="-19"/>
          <w:sz w:val="16"/>
        </w:rPr>
        <w:t xml:space="preserve"> </w:t>
      </w:r>
      <w:r>
        <w:rPr>
          <w:rFonts w:ascii="Times New Roman"/>
          <w:color w:val="7E7E7E"/>
          <w:sz w:val="16"/>
        </w:rPr>
        <w:t>s</w:t>
      </w:r>
      <w:r>
        <w:rPr>
          <w:rFonts w:ascii="Times New Roman"/>
          <w:color w:val="575757"/>
          <w:sz w:val="16"/>
        </w:rPr>
        <w:t>tudents</w:t>
      </w:r>
      <w:r>
        <w:rPr>
          <w:rFonts w:ascii="Times New Roman"/>
          <w:color w:val="575757"/>
          <w:spacing w:val="-12"/>
          <w:sz w:val="16"/>
        </w:rPr>
        <w:t xml:space="preserve"> </w:t>
      </w:r>
      <w:r>
        <w:rPr>
          <w:rFonts w:ascii="Times New Roman"/>
          <w:color w:val="6B6B6B"/>
          <w:sz w:val="16"/>
        </w:rPr>
        <w:t>who</w:t>
      </w:r>
      <w:r>
        <w:rPr>
          <w:rFonts w:ascii="Times New Roman"/>
          <w:color w:val="6B6B6B"/>
          <w:spacing w:val="-11"/>
          <w:sz w:val="16"/>
        </w:rPr>
        <w:t xml:space="preserve"> </w:t>
      </w:r>
      <w:r>
        <w:rPr>
          <w:rFonts w:ascii="Times New Roman"/>
          <w:color w:val="575757"/>
          <w:sz w:val="16"/>
        </w:rPr>
        <w:t>are</w:t>
      </w:r>
      <w:r>
        <w:rPr>
          <w:rFonts w:ascii="Times New Roman"/>
          <w:color w:val="575757"/>
          <w:spacing w:val="-17"/>
          <w:sz w:val="16"/>
        </w:rPr>
        <w:t xml:space="preserve"> </w:t>
      </w:r>
      <w:r>
        <w:rPr>
          <w:rFonts w:ascii="Times New Roman"/>
          <w:color w:val="575757"/>
          <w:sz w:val="16"/>
        </w:rPr>
        <w:t>deaf</w:t>
      </w:r>
      <w:r>
        <w:rPr>
          <w:rFonts w:ascii="Times New Roman"/>
          <w:color w:val="575757"/>
          <w:spacing w:val="-7"/>
          <w:sz w:val="16"/>
        </w:rPr>
        <w:t xml:space="preserve"> </w:t>
      </w:r>
      <w:r>
        <w:rPr>
          <w:rFonts w:ascii="Times New Roman"/>
          <w:color w:val="575757"/>
          <w:sz w:val="16"/>
        </w:rPr>
        <w:t>or</w:t>
      </w:r>
      <w:r>
        <w:rPr>
          <w:rFonts w:ascii="Times New Roman"/>
          <w:color w:val="575757"/>
          <w:spacing w:val="-14"/>
          <w:sz w:val="16"/>
        </w:rPr>
        <w:t xml:space="preserve"> </w:t>
      </w:r>
      <w:r>
        <w:rPr>
          <w:rFonts w:ascii="Times New Roman"/>
          <w:color w:val="575757"/>
          <w:sz w:val="16"/>
        </w:rPr>
        <w:t>hard</w:t>
      </w:r>
      <w:r>
        <w:rPr>
          <w:rFonts w:ascii="Times New Roman"/>
          <w:color w:val="575757"/>
          <w:spacing w:val="-11"/>
          <w:sz w:val="16"/>
        </w:rPr>
        <w:t xml:space="preserve"> </w:t>
      </w:r>
      <w:r>
        <w:rPr>
          <w:rFonts w:ascii="Times New Roman"/>
          <w:color w:val="575757"/>
          <w:sz w:val="16"/>
        </w:rPr>
        <w:t>of</w:t>
      </w:r>
      <w:r>
        <w:rPr>
          <w:rFonts w:ascii="Times New Roman"/>
          <w:color w:val="575757"/>
          <w:spacing w:val="-12"/>
          <w:sz w:val="16"/>
        </w:rPr>
        <w:t xml:space="preserve"> </w:t>
      </w:r>
      <w:r>
        <w:rPr>
          <w:rFonts w:ascii="Times New Roman"/>
          <w:color w:val="575757"/>
          <w:spacing w:val="5"/>
          <w:sz w:val="16"/>
        </w:rPr>
        <w:t>he</w:t>
      </w:r>
      <w:r>
        <w:rPr>
          <w:rFonts w:ascii="Times New Roman"/>
          <w:color w:val="7E7E7E"/>
          <w:spacing w:val="5"/>
          <w:sz w:val="16"/>
        </w:rPr>
        <w:t>a</w:t>
      </w:r>
      <w:r>
        <w:rPr>
          <w:rFonts w:ascii="Times New Roman"/>
          <w:color w:val="575757"/>
          <w:spacing w:val="5"/>
          <w:sz w:val="16"/>
        </w:rPr>
        <w:t>ri</w:t>
      </w:r>
      <w:r>
        <w:rPr>
          <w:rFonts w:ascii="Times New Roman"/>
          <w:color w:val="7E7E7E"/>
          <w:spacing w:val="5"/>
          <w:sz w:val="16"/>
        </w:rPr>
        <w:t>n</w:t>
      </w:r>
      <w:r>
        <w:rPr>
          <w:rFonts w:ascii="Times New Roman"/>
          <w:color w:val="575757"/>
          <w:spacing w:val="5"/>
          <w:sz w:val="16"/>
        </w:rPr>
        <w:t>g.</w:t>
      </w:r>
    </w:p>
    <w:p w:rsidR="00CF3DB2" w:rsidRDefault="007E700D">
      <w:pPr>
        <w:spacing w:before="11"/>
        <w:ind w:left="215" w:right="3169" w:hanging="5"/>
        <w:rPr>
          <w:rFonts w:ascii="Times New Roman" w:eastAsia="Times New Roman" w:hAnsi="Times New Roman" w:cs="Times New Roman"/>
          <w:sz w:val="16"/>
          <w:szCs w:val="16"/>
        </w:rPr>
      </w:pPr>
      <w:r>
        <w:rPr>
          <w:rFonts w:ascii="Times New Roman"/>
          <w:color w:val="575757"/>
          <w:sz w:val="16"/>
        </w:rPr>
        <w:t xml:space="preserve">Student must </w:t>
      </w:r>
      <w:r>
        <w:rPr>
          <w:rFonts w:ascii="Times New Roman"/>
          <w:color w:val="575757"/>
          <w:spacing w:val="3"/>
          <w:sz w:val="16"/>
        </w:rPr>
        <w:t>hav</w:t>
      </w:r>
      <w:r>
        <w:rPr>
          <w:rFonts w:ascii="Times New Roman"/>
          <w:color w:val="7E7E7E"/>
          <w:spacing w:val="3"/>
          <w:sz w:val="16"/>
        </w:rPr>
        <w:t xml:space="preserve">e </w:t>
      </w:r>
      <w:r>
        <w:rPr>
          <w:rFonts w:ascii="Times New Roman"/>
          <w:color w:val="575757"/>
          <w:sz w:val="16"/>
        </w:rPr>
        <w:t xml:space="preserve">a </w:t>
      </w:r>
      <w:r>
        <w:rPr>
          <w:rFonts w:ascii="Times New Roman"/>
          <w:color w:val="6B6B6B"/>
          <w:sz w:val="16"/>
        </w:rPr>
        <w:t xml:space="preserve">40dB </w:t>
      </w:r>
      <w:r>
        <w:rPr>
          <w:rFonts w:ascii="Times New Roman"/>
          <w:color w:val="575757"/>
          <w:spacing w:val="2"/>
          <w:sz w:val="16"/>
        </w:rPr>
        <w:t>h</w:t>
      </w:r>
      <w:r>
        <w:rPr>
          <w:rFonts w:ascii="Times New Roman"/>
          <w:color w:val="7E7E7E"/>
          <w:spacing w:val="2"/>
          <w:sz w:val="16"/>
        </w:rPr>
        <w:t xml:space="preserve">earing </w:t>
      </w:r>
      <w:r>
        <w:rPr>
          <w:rFonts w:ascii="Times New Roman"/>
          <w:color w:val="575757"/>
          <w:sz w:val="16"/>
        </w:rPr>
        <w:t>loss in both ears (as determin</w:t>
      </w:r>
      <w:r>
        <w:rPr>
          <w:rFonts w:ascii="Times New Roman"/>
          <w:color w:val="7E7E7E"/>
          <w:sz w:val="16"/>
        </w:rPr>
        <w:t xml:space="preserve">ed </w:t>
      </w:r>
      <w:r>
        <w:rPr>
          <w:rFonts w:ascii="Times New Roman"/>
          <w:color w:val="575757"/>
          <w:sz w:val="16"/>
        </w:rPr>
        <w:t>by</w:t>
      </w:r>
      <w:r>
        <w:rPr>
          <w:rFonts w:ascii="Times New Roman"/>
          <w:color w:val="575757"/>
          <w:spacing w:val="-13"/>
          <w:sz w:val="16"/>
        </w:rPr>
        <w:t xml:space="preserve"> </w:t>
      </w:r>
      <w:r>
        <w:rPr>
          <w:rFonts w:ascii="Times New Roman"/>
          <w:color w:val="575757"/>
          <w:sz w:val="16"/>
        </w:rPr>
        <w:t>the</w:t>
      </w:r>
      <w:r>
        <w:rPr>
          <w:rFonts w:ascii="Times New Roman"/>
          <w:color w:val="575757"/>
          <w:spacing w:val="-18"/>
          <w:sz w:val="16"/>
        </w:rPr>
        <w:t xml:space="preserve"> </w:t>
      </w:r>
      <w:r>
        <w:rPr>
          <w:rFonts w:ascii="Times New Roman"/>
          <w:color w:val="575757"/>
          <w:sz w:val="16"/>
        </w:rPr>
        <w:t>SRT</w:t>
      </w:r>
      <w:r>
        <w:rPr>
          <w:rFonts w:ascii="Times New Roman"/>
          <w:color w:val="575757"/>
          <w:spacing w:val="-22"/>
          <w:sz w:val="16"/>
        </w:rPr>
        <w:t xml:space="preserve"> </w:t>
      </w:r>
      <w:r>
        <w:rPr>
          <w:rFonts w:ascii="Times New Roman"/>
          <w:color w:val="575757"/>
          <w:sz w:val="16"/>
        </w:rPr>
        <w:t>score</w:t>
      </w:r>
      <w:r>
        <w:rPr>
          <w:rFonts w:ascii="Times New Roman"/>
          <w:color w:val="575757"/>
          <w:spacing w:val="-20"/>
          <w:sz w:val="16"/>
        </w:rPr>
        <w:t xml:space="preserve"> </w:t>
      </w:r>
      <w:r>
        <w:rPr>
          <w:rFonts w:ascii="Times New Roman"/>
          <w:color w:val="575757"/>
          <w:sz w:val="16"/>
        </w:rPr>
        <w:t>of</w:t>
      </w:r>
      <w:r>
        <w:rPr>
          <w:rFonts w:ascii="Times New Roman"/>
          <w:color w:val="575757"/>
          <w:spacing w:val="-13"/>
          <w:sz w:val="16"/>
        </w:rPr>
        <w:t xml:space="preserve"> </w:t>
      </w:r>
      <w:r>
        <w:rPr>
          <w:rFonts w:ascii="Times New Roman"/>
          <w:color w:val="575757"/>
          <w:sz w:val="16"/>
        </w:rPr>
        <w:t>an</w:t>
      </w:r>
      <w:r>
        <w:rPr>
          <w:rFonts w:ascii="Times New Roman"/>
          <w:color w:val="575757"/>
          <w:spacing w:val="-16"/>
          <w:sz w:val="16"/>
        </w:rPr>
        <w:t xml:space="preserve"> </w:t>
      </w:r>
      <w:r>
        <w:rPr>
          <w:rFonts w:ascii="Times New Roman"/>
          <w:color w:val="575757"/>
          <w:sz w:val="16"/>
        </w:rPr>
        <w:t>audiogram)</w:t>
      </w:r>
      <w:r>
        <w:rPr>
          <w:rFonts w:ascii="Times New Roman"/>
          <w:color w:val="575757"/>
          <w:spacing w:val="-14"/>
          <w:sz w:val="16"/>
        </w:rPr>
        <w:t xml:space="preserve"> </w:t>
      </w:r>
      <w:r>
        <w:rPr>
          <w:rFonts w:ascii="Times New Roman"/>
          <w:color w:val="575757"/>
          <w:sz w:val="16"/>
        </w:rPr>
        <w:t>and</w:t>
      </w:r>
      <w:r>
        <w:rPr>
          <w:rFonts w:ascii="Times New Roman"/>
          <w:color w:val="575757"/>
          <w:spacing w:val="-17"/>
          <w:sz w:val="16"/>
        </w:rPr>
        <w:t xml:space="preserve"> </w:t>
      </w:r>
      <w:r>
        <w:rPr>
          <w:rFonts w:ascii="Times New Roman"/>
          <w:color w:val="575757"/>
          <w:sz w:val="16"/>
        </w:rPr>
        <w:t>a</w:t>
      </w:r>
      <w:r>
        <w:rPr>
          <w:rFonts w:ascii="Times New Roman"/>
          <w:color w:val="575757"/>
          <w:spacing w:val="-17"/>
          <w:sz w:val="16"/>
        </w:rPr>
        <w:t xml:space="preserve"> </w:t>
      </w:r>
      <w:r>
        <w:rPr>
          <w:rFonts w:ascii="Times New Roman"/>
          <w:color w:val="575757"/>
          <w:sz w:val="16"/>
        </w:rPr>
        <w:t>minimum</w:t>
      </w:r>
      <w:r>
        <w:rPr>
          <w:rFonts w:ascii="Times New Roman"/>
          <w:color w:val="575757"/>
          <w:spacing w:val="-7"/>
          <w:sz w:val="16"/>
        </w:rPr>
        <w:t xml:space="preserve"> </w:t>
      </w:r>
      <w:r>
        <w:rPr>
          <w:rFonts w:ascii="Times New Roman"/>
          <w:color w:val="575757"/>
          <w:sz w:val="16"/>
        </w:rPr>
        <w:t>3.2</w:t>
      </w:r>
      <w:r>
        <w:rPr>
          <w:rFonts w:ascii="Times New Roman"/>
          <w:color w:val="575757"/>
          <w:spacing w:val="-20"/>
          <w:sz w:val="16"/>
        </w:rPr>
        <w:t xml:space="preserve"> </w:t>
      </w:r>
      <w:r>
        <w:rPr>
          <w:rFonts w:ascii="Times New Roman"/>
          <w:color w:val="575757"/>
          <w:sz w:val="16"/>
        </w:rPr>
        <w:t>GPA.</w:t>
      </w:r>
      <w:r>
        <w:rPr>
          <w:rFonts w:ascii="Times New Roman"/>
          <w:color w:val="575757"/>
          <w:spacing w:val="-21"/>
          <w:sz w:val="16"/>
        </w:rPr>
        <w:t xml:space="preserve"> </w:t>
      </w:r>
      <w:r>
        <w:rPr>
          <w:rFonts w:ascii="Times New Roman"/>
          <w:color w:val="575757"/>
          <w:sz w:val="16"/>
        </w:rPr>
        <w:t>Students al</w:t>
      </w:r>
      <w:r>
        <w:rPr>
          <w:rFonts w:ascii="Times New Roman"/>
          <w:color w:val="7E7E7E"/>
          <w:sz w:val="16"/>
        </w:rPr>
        <w:t>so</w:t>
      </w:r>
      <w:r>
        <w:rPr>
          <w:rFonts w:ascii="Times New Roman"/>
          <w:color w:val="7E7E7E"/>
          <w:spacing w:val="-19"/>
          <w:sz w:val="16"/>
        </w:rPr>
        <w:t xml:space="preserve"> </w:t>
      </w:r>
      <w:r>
        <w:rPr>
          <w:rFonts w:ascii="Times New Roman"/>
          <w:color w:val="6B6B6B"/>
          <w:sz w:val="16"/>
        </w:rPr>
        <w:t>must</w:t>
      </w:r>
      <w:r>
        <w:rPr>
          <w:rFonts w:ascii="Times New Roman"/>
          <w:color w:val="6B6B6B"/>
          <w:spacing w:val="-9"/>
          <w:sz w:val="16"/>
        </w:rPr>
        <w:t xml:space="preserve"> </w:t>
      </w:r>
      <w:r>
        <w:rPr>
          <w:rFonts w:ascii="Times New Roman"/>
          <w:color w:val="575757"/>
          <w:sz w:val="16"/>
        </w:rPr>
        <w:t>be</w:t>
      </w:r>
      <w:r>
        <w:rPr>
          <w:rFonts w:ascii="Times New Roman"/>
          <w:color w:val="575757"/>
          <w:spacing w:val="-13"/>
          <w:sz w:val="16"/>
        </w:rPr>
        <w:t xml:space="preserve"> </w:t>
      </w:r>
      <w:r>
        <w:rPr>
          <w:rFonts w:ascii="Times New Roman"/>
          <w:color w:val="575757"/>
          <w:sz w:val="16"/>
        </w:rPr>
        <w:t>pursuing</w:t>
      </w:r>
      <w:r>
        <w:rPr>
          <w:rFonts w:ascii="Times New Roman"/>
          <w:color w:val="575757"/>
          <w:spacing w:val="-2"/>
          <w:sz w:val="16"/>
        </w:rPr>
        <w:t xml:space="preserve"> </w:t>
      </w:r>
      <w:r>
        <w:rPr>
          <w:rFonts w:ascii="Times New Roman"/>
          <w:color w:val="575757"/>
          <w:sz w:val="16"/>
        </w:rPr>
        <w:t>a</w:t>
      </w:r>
      <w:r>
        <w:rPr>
          <w:rFonts w:ascii="Times New Roman"/>
          <w:color w:val="575757"/>
          <w:spacing w:val="-12"/>
          <w:sz w:val="16"/>
        </w:rPr>
        <w:t xml:space="preserve"> </w:t>
      </w:r>
      <w:r>
        <w:rPr>
          <w:rFonts w:ascii="Times New Roman"/>
          <w:color w:val="575757"/>
          <w:sz w:val="16"/>
        </w:rPr>
        <w:t>bachelor's</w:t>
      </w:r>
      <w:r>
        <w:rPr>
          <w:rFonts w:ascii="Times New Roman"/>
          <w:color w:val="575757"/>
          <w:spacing w:val="-5"/>
          <w:sz w:val="16"/>
        </w:rPr>
        <w:t xml:space="preserve"> </w:t>
      </w:r>
      <w:r>
        <w:rPr>
          <w:rFonts w:ascii="Times New Roman"/>
          <w:color w:val="575757"/>
          <w:sz w:val="16"/>
        </w:rPr>
        <w:t>degree</w:t>
      </w:r>
      <w:r>
        <w:rPr>
          <w:rFonts w:ascii="Times New Roman"/>
          <w:color w:val="575757"/>
          <w:spacing w:val="-15"/>
          <w:sz w:val="16"/>
        </w:rPr>
        <w:t xml:space="preserve"> </w:t>
      </w:r>
      <w:r>
        <w:rPr>
          <w:rFonts w:ascii="Times New Roman"/>
          <w:color w:val="575757"/>
          <w:sz w:val="16"/>
        </w:rPr>
        <w:t>and</w:t>
      </w:r>
      <w:r>
        <w:rPr>
          <w:rFonts w:ascii="Times New Roman"/>
          <w:color w:val="575757"/>
          <w:spacing w:val="-13"/>
          <w:sz w:val="16"/>
        </w:rPr>
        <w:t xml:space="preserve"> </w:t>
      </w:r>
      <w:r>
        <w:rPr>
          <w:rFonts w:ascii="Times New Roman"/>
          <w:color w:val="575757"/>
          <w:sz w:val="16"/>
        </w:rPr>
        <w:t>have</w:t>
      </w:r>
      <w:r>
        <w:rPr>
          <w:rFonts w:ascii="Times New Roman"/>
          <w:color w:val="575757"/>
          <w:spacing w:val="-12"/>
          <w:sz w:val="16"/>
        </w:rPr>
        <w:t xml:space="preserve"> </w:t>
      </w:r>
      <w:r>
        <w:rPr>
          <w:rFonts w:ascii="Times New Roman"/>
          <w:color w:val="575757"/>
          <w:sz w:val="16"/>
        </w:rPr>
        <w:t>U.S.</w:t>
      </w:r>
      <w:r>
        <w:rPr>
          <w:rFonts w:ascii="Times New Roman"/>
          <w:color w:val="575757"/>
          <w:spacing w:val="-12"/>
          <w:sz w:val="16"/>
        </w:rPr>
        <w:t xml:space="preserve"> </w:t>
      </w:r>
      <w:r>
        <w:rPr>
          <w:rFonts w:ascii="Times New Roman"/>
          <w:color w:val="575757"/>
          <w:sz w:val="16"/>
        </w:rPr>
        <w:t>citizenship.</w:t>
      </w:r>
    </w:p>
    <w:p w:rsidR="00CF3DB2" w:rsidRDefault="007E700D">
      <w:pPr>
        <w:spacing w:line="199" w:lineRule="exact"/>
        <w:ind w:left="220" w:right="3235"/>
        <w:rPr>
          <w:rFonts w:ascii="Times New Roman" w:eastAsia="Times New Roman" w:hAnsi="Times New Roman" w:cs="Times New Roman"/>
          <w:sz w:val="20"/>
          <w:szCs w:val="20"/>
        </w:rPr>
      </w:pPr>
      <w:r>
        <w:rPr>
          <w:rFonts w:ascii="Times New Roman"/>
          <w:color w:val="575757"/>
          <w:sz w:val="16"/>
        </w:rPr>
        <w:t>For</w:t>
      </w:r>
      <w:r>
        <w:rPr>
          <w:rFonts w:ascii="Times New Roman"/>
          <w:color w:val="575757"/>
          <w:spacing w:val="-19"/>
          <w:sz w:val="16"/>
        </w:rPr>
        <w:t xml:space="preserve"> </w:t>
      </w:r>
      <w:r>
        <w:rPr>
          <w:rFonts w:ascii="Times New Roman"/>
          <w:color w:val="6B6B6B"/>
          <w:sz w:val="16"/>
        </w:rPr>
        <w:t>further</w:t>
      </w:r>
      <w:r>
        <w:rPr>
          <w:rFonts w:ascii="Times New Roman"/>
          <w:color w:val="6B6B6B"/>
          <w:spacing w:val="-19"/>
          <w:sz w:val="16"/>
        </w:rPr>
        <w:t xml:space="preserve"> </w:t>
      </w:r>
      <w:r>
        <w:rPr>
          <w:rFonts w:ascii="Times New Roman"/>
          <w:color w:val="575757"/>
          <w:sz w:val="16"/>
        </w:rPr>
        <w:t>information,</w:t>
      </w:r>
      <w:r>
        <w:rPr>
          <w:rFonts w:ascii="Times New Roman"/>
          <w:color w:val="575757"/>
          <w:spacing w:val="-11"/>
          <w:sz w:val="16"/>
        </w:rPr>
        <w:t xml:space="preserve"> </w:t>
      </w:r>
      <w:r>
        <w:rPr>
          <w:rFonts w:ascii="Times New Roman"/>
          <w:color w:val="575757"/>
          <w:sz w:val="16"/>
        </w:rPr>
        <w:t>please</w:t>
      </w:r>
      <w:r>
        <w:rPr>
          <w:rFonts w:ascii="Times New Roman"/>
          <w:color w:val="575757"/>
          <w:spacing w:val="-16"/>
          <w:sz w:val="16"/>
        </w:rPr>
        <w:t xml:space="preserve"> </w:t>
      </w:r>
      <w:r>
        <w:rPr>
          <w:rFonts w:ascii="Times New Roman"/>
          <w:color w:val="575757"/>
          <w:sz w:val="16"/>
        </w:rPr>
        <w:t>visit</w:t>
      </w:r>
      <w:r>
        <w:rPr>
          <w:rFonts w:ascii="Times New Roman"/>
          <w:color w:val="575757"/>
          <w:spacing w:val="-19"/>
          <w:sz w:val="16"/>
        </w:rPr>
        <w:t xml:space="preserve"> </w:t>
      </w:r>
      <w:r>
        <w:rPr>
          <w:rFonts w:ascii="Times New Roman"/>
          <w:color w:val="575757"/>
          <w:sz w:val="16"/>
        </w:rPr>
        <w:t>our</w:t>
      </w:r>
      <w:r>
        <w:rPr>
          <w:rFonts w:ascii="Times New Roman"/>
          <w:color w:val="575757"/>
          <w:spacing w:val="-21"/>
          <w:sz w:val="16"/>
        </w:rPr>
        <w:t xml:space="preserve"> </w:t>
      </w:r>
      <w:r>
        <w:rPr>
          <w:rFonts w:ascii="Times New Roman"/>
          <w:color w:val="575757"/>
          <w:spacing w:val="-4"/>
          <w:sz w:val="16"/>
        </w:rPr>
        <w:t>[</w:t>
      </w:r>
      <w:r>
        <w:rPr>
          <w:rFonts w:ascii="Times New Roman"/>
          <w:color w:val="6B6B6B"/>
          <w:spacing w:val="-4"/>
          <w:sz w:val="16"/>
        </w:rPr>
        <w:t>...</w:t>
      </w:r>
      <w:r>
        <w:rPr>
          <w:rFonts w:ascii="Times New Roman"/>
          <w:color w:val="575757"/>
          <w:spacing w:val="-4"/>
          <w:sz w:val="16"/>
        </w:rPr>
        <w:t>]</w:t>
      </w:r>
      <w:r>
        <w:rPr>
          <w:rFonts w:ascii="Times New Roman"/>
          <w:color w:val="575757"/>
          <w:spacing w:val="-29"/>
          <w:sz w:val="16"/>
        </w:rPr>
        <w:t xml:space="preserve"> </w:t>
      </w:r>
      <w:r>
        <w:rPr>
          <w:rFonts w:ascii="Times New Roman"/>
          <w:color w:val="575757"/>
          <w:sz w:val="20"/>
        </w:rPr>
        <w:t>Mm</w:t>
      </w:r>
    </w:p>
    <w:p w:rsidR="00CF3DB2" w:rsidRDefault="007E700D">
      <w:pPr>
        <w:spacing w:before="126" w:line="209" w:lineRule="exact"/>
        <w:ind w:left="215" w:right="3235"/>
        <w:rPr>
          <w:rFonts w:ascii="Arial" w:eastAsia="Arial" w:hAnsi="Arial" w:cs="Arial"/>
          <w:sz w:val="19"/>
          <w:szCs w:val="19"/>
        </w:rPr>
      </w:pPr>
      <w:r>
        <w:rPr>
          <w:rFonts w:ascii="Times New Roman"/>
          <w:color w:val="7E7E7E"/>
          <w:w w:val="92"/>
          <w:sz w:val="16"/>
        </w:rPr>
        <w:t>G</w:t>
      </w:r>
      <w:r>
        <w:rPr>
          <w:rFonts w:ascii="Times New Roman"/>
          <w:color w:val="7E7E7E"/>
          <w:spacing w:val="3"/>
          <w:w w:val="92"/>
          <w:sz w:val="16"/>
        </w:rPr>
        <w:t>o</w:t>
      </w:r>
      <w:r>
        <w:rPr>
          <w:rFonts w:ascii="Times New Roman"/>
          <w:color w:val="575757"/>
          <w:w w:val="80"/>
          <w:sz w:val="16"/>
        </w:rPr>
        <w:t>l</w:t>
      </w:r>
      <w:r>
        <w:rPr>
          <w:rFonts w:ascii="Times New Roman"/>
          <w:color w:val="575757"/>
          <w:spacing w:val="13"/>
          <w:w w:val="80"/>
          <w:sz w:val="16"/>
        </w:rPr>
        <w:t>d</w:t>
      </w:r>
      <w:r>
        <w:rPr>
          <w:rFonts w:ascii="Times New Roman"/>
          <w:color w:val="7E7E7E"/>
          <w:spacing w:val="-1"/>
          <w:w w:val="107"/>
          <w:sz w:val="16"/>
        </w:rPr>
        <w:t>e</w:t>
      </w:r>
      <w:r>
        <w:rPr>
          <w:rFonts w:ascii="Times New Roman"/>
          <w:color w:val="575757"/>
          <w:w w:val="83"/>
          <w:sz w:val="16"/>
        </w:rPr>
        <w:t>n</w:t>
      </w:r>
      <w:r>
        <w:rPr>
          <w:rFonts w:ascii="Times New Roman"/>
          <w:color w:val="575757"/>
          <w:spacing w:val="2"/>
          <w:sz w:val="16"/>
        </w:rPr>
        <w:t xml:space="preserve"> </w:t>
      </w:r>
      <w:r>
        <w:rPr>
          <w:rFonts w:ascii="Arial"/>
          <w:color w:val="6B6B6B"/>
          <w:w w:val="65"/>
          <w:sz w:val="19"/>
        </w:rPr>
        <w:t>Aj;)</w:t>
      </w:r>
      <w:r>
        <w:rPr>
          <w:rFonts w:ascii="Arial"/>
          <w:color w:val="6B6B6B"/>
          <w:spacing w:val="7"/>
          <w:w w:val="65"/>
          <w:sz w:val="19"/>
        </w:rPr>
        <w:t>n</w:t>
      </w:r>
      <w:r>
        <w:rPr>
          <w:rFonts w:ascii="Arial"/>
          <w:color w:val="444444"/>
          <w:spacing w:val="-14"/>
          <w:w w:val="110"/>
          <w:sz w:val="19"/>
        </w:rPr>
        <w:t>l</w:t>
      </w:r>
      <w:r>
        <w:rPr>
          <w:rFonts w:ascii="Arial"/>
          <w:color w:val="6B6B6B"/>
          <w:w w:val="65"/>
          <w:sz w:val="19"/>
        </w:rPr>
        <w:t>e</w:t>
      </w:r>
      <w:r>
        <w:rPr>
          <w:rFonts w:ascii="Arial"/>
          <w:color w:val="6B6B6B"/>
          <w:spacing w:val="-14"/>
          <w:sz w:val="19"/>
        </w:rPr>
        <w:t xml:space="preserve"> </w:t>
      </w:r>
      <w:r>
        <w:rPr>
          <w:rFonts w:ascii="Times New Roman"/>
          <w:color w:val="7E7E7E"/>
          <w:w w:val="95"/>
          <w:sz w:val="16"/>
        </w:rPr>
        <w:t>Sch</w:t>
      </w:r>
      <w:r>
        <w:rPr>
          <w:rFonts w:ascii="Times New Roman"/>
          <w:color w:val="7E7E7E"/>
          <w:spacing w:val="-14"/>
          <w:w w:val="95"/>
          <w:sz w:val="16"/>
        </w:rPr>
        <w:t>o</w:t>
      </w:r>
      <w:r>
        <w:rPr>
          <w:rFonts w:ascii="Times New Roman"/>
          <w:color w:val="444444"/>
          <w:spacing w:val="-22"/>
          <w:sz w:val="16"/>
          <w:u w:val="single" w:color="000000"/>
        </w:rPr>
        <w:t xml:space="preserve"> </w:t>
      </w:r>
      <w:r>
        <w:rPr>
          <w:rFonts w:ascii="Times New Roman"/>
          <w:color w:val="444444"/>
          <w:spacing w:val="11"/>
          <w:w w:val="49"/>
          <w:sz w:val="16"/>
          <w:u w:val="single" w:color="000000"/>
        </w:rPr>
        <w:t>l</w:t>
      </w:r>
      <w:r>
        <w:rPr>
          <w:rFonts w:ascii="Times New Roman"/>
          <w:color w:val="6B6B6B"/>
          <w:sz w:val="16"/>
          <w:u w:val="single" w:color="000000"/>
        </w:rPr>
        <w:t>ars</w:t>
      </w:r>
      <w:r>
        <w:rPr>
          <w:rFonts w:ascii="Times New Roman"/>
          <w:color w:val="6B6B6B"/>
          <w:spacing w:val="-6"/>
          <w:sz w:val="16"/>
          <w:u w:val="single" w:color="000000"/>
        </w:rPr>
        <w:t xml:space="preserve"> </w:t>
      </w:r>
      <w:r>
        <w:rPr>
          <w:rFonts w:ascii="Arial"/>
          <w:color w:val="6B6B6B"/>
          <w:w w:val="78"/>
          <w:sz w:val="19"/>
          <w:u w:val="single" w:color="000000"/>
        </w:rPr>
        <w:t>of</w:t>
      </w:r>
      <w:r>
        <w:rPr>
          <w:rFonts w:ascii="Arial"/>
          <w:color w:val="6B6B6B"/>
          <w:spacing w:val="-8"/>
          <w:sz w:val="19"/>
        </w:rPr>
        <w:t xml:space="preserve"> </w:t>
      </w:r>
      <w:r>
        <w:rPr>
          <w:rFonts w:ascii="Arial"/>
          <w:color w:val="6B6B6B"/>
          <w:w w:val="58"/>
          <w:sz w:val="19"/>
        </w:rPr>
        <w:t>1mna1s</w:t>
      </w:r>
    </w:p>
    <w:p w:rsidR="00CF3DB2" w:rsidRDefault="007E700D">
      <w:pPr>
        <w:spacing w:line="175" w:lineRule="exact"/>
        <w:ind w:left="211" w:right="3235"/>
        <w:rPr>
          <w:rFonts w:ascii="Times New Roman" w:eastAsia="Times New Roman" w:hAnsi="Times New Roman" w:cs="Times New Roman"/>
          <w:sz w:val="16"/>
          <w:szCs w:val="16"/>
        </w:rPr>
      </w:pPr>
      <w:r>
        <w:rPr>
          <w:rFonts w:ascii="Times New Roman"/>
          <w:color w:val="575757"/>
          <w:w w:val="95"/>
          <w:sz w:val="16"/>
        </w:rPr>
        <w:t xml:space="preserve">Application Deadlines: December </w:t>
      </w:r>
      <w:r>
        <w:rPr>
          <w:rFonts w:ascii="Times New Roman"/>
          <w:color w:val="575757"/>
          <w:spacing w:val="-6"/>
          <w:w w:val="95"/>
          <w:sz w:val="15"/>
        </w:rPr>
        <w:t>01,</w:t>
      </w:r>
      <w:r>
        <w:rPr>
          <w:rFonts w:ascii="Times New Roman"/>
          <w:color w:val="575757"/>
          <w:spacing w:val="5"/>
          <w:w w:val="95"/>
          <w:sz w:val="15"/>
        </w:rPr>
        <w:t xml:space="preserve"> </w:t>
      </w:r>
      <w:r>
        <w:rPr>
          <w:rFonts w:ascii="Times New Roman"/>
          <w:color w:val="575757"/>
          <w:w w:val="95"/>
          <w:sz w:val="16"/>
        </w:rPr>
        <w:t>Annually</w:t>
      </w:r>
    </w:p>
    <w:p w:rsidR="00CF3DB2" w:rsidRDefault="007E700D">
      <w:pPr>
        <w:spacing w:before="6" w:line="244" w:lineRule="auto"/>
        <w:ind w:left="215" w:right="3235" w:hanging="5"/>
        <w:rPr>
          <w:rFonts w:ascii="Times New Roman" w:eastAsia="Times New Roman" w:hAnsi="Times New Roman" w:cs="Times New Roman"/>
          <w:sz w:val="16"/>
          <w:szCs w:val="16"/>
        </w:rPr>
      </w:pPr>
      <w:r>
        <w:rPr>
          <w:rFonts w:ascii="Times New Roman"/>
          <w:color w:val="7E7E7E"/>
          <w:w w:val="95"/>
          <w:sz w:val="16"/>
        </w:rPr>
        <w:t xml:space="preserve">Created </w:t>
      </w:r>
      <w:r>
        <w:rPr>
          <w:rFonts w:ascii="Times New Roman"/>
          <w:color w:val="575757"/>
          <w:w w:val="77"/>
          <w:sz w:val="16"/>
        </w:rPr>
        <w:t xml:space="preserve">in </w:t>
      </w:r>
      <w:r>
        <w:rPr>
          <w:rFonts w:ascii="Times New Roman"/>
          <w:color w:val="575757"/>
          <w:spacing w:val="-8"/>
          <w:w w:val="115"/>
          <w:sz w:val="15"/>
        </w:rPr>
        <w:t>1988</w:t>
      </w:r>
      <w:r>
        <w:rPr>
          <w:rFonts w:ascii="Times New Roman"/>
          <w:color w:val="575757"/>
          <w:w w:val="115"/>
          <w:sz w:val="15"/>
        </w:rPr>
        <w:t xml:space="preserve"> </w:t>
      </w:r>
      <w:r>
        <w:rPr>
          <w:rFonts w:ascii="Times New Roman"/>
          <w:color w:val="575757"/>
          <w:w w:val="87"/>
          <w:sz w:val="16"/>
        </w:rPr>
        <w:t xml:space="preserve">by </w:t>
      </w:r>
      <w:r>
        <w:rPr>
          <w:rFonts w:ascii="Times New Roman"/>
          <w:color w:val="6B6B6B"/>
          <w:w w:val="102"/>
          <w:sz w:val="16"/>
        </w:rPr>
        <w:t xml:space="preserve">the </w:t>
      </w:r>
      <w:r>
        <w:rPr>
          <w:rFonts w:ascii="Times New Roman"/>
          <w:color w:val="7E7E7E"/>
          <w:spacing w:val="-1"/>
          <w:w w:val="96"/>
          <w:sz w:val="16"/>
        </w:rPr>
        <w:t>award-</w:t>
      </w:r>
      <w:r>
        <w:rPr>
          <w:rFonts w:ascii="Times New Roman"/>
          <w:color w:val="575757"/>
          <w:spacing w:val="-1"/>
          <w:w w:val="96"/>
          <w:sz w:val="16"/>
        </w:rPr>
        <w:t>winning</w:t>
      </w:r>
      <w:r>
        <w:rPr>
          <w:rFonts w:ascii="Times New Roman"/>
          <w:color w:val="575757"/>
          <w:w w:val="96"/>
          <w:sz w:val="16"/>
        </w:rPr>
        <w:t xml:space="preserve"> </w:t>
      </w:r>
      <w:r>
        <w:rPr>
          <w:rFonts w:ascii="Times New Roman"/>
          <w:color w:val="575757"/>
          <w:w w:val="99"/>
          <w:sz w:val="16"/>
        </w:rPr>
        <w:t>teacher</w:t>
      </w:r>
      <w:r>
        <w:rPr>
          <w:rFonts w:ascii="Times New Roman"/>
          <w:color w:val="7E7E7E"/>
          <w:w w:val="99"/>
          <w:sz w:val="16"/>
        </w:rPr>
        <w:t xml:space="preserve">s </w:t>
      </w:r>
      <w:r>
        <w:rPr>
          <w:rFonts w:ascii="Times New Roman"/>
          <w:color w:val="575757"/>
          <w:w w:val="86"/>
          <w:sz w:val="16"/>
        </w:rPr>
        <w:t xml:space="preserve">of </w:t>
      </w:r>
      <w:r>
        <w:rPr>
          <w:rFonts w:ascii="Times New Roman"/>
          <w:color w:val="6B6B6B"/>
          <w:w w:val="99"/>
          <w:sz w:val="16"/>
        </w:rPr>
        <w:t xml:space="preserve">lhe </w:t>
      </w:r>
      <w:r>
        <w:rPr>
          <w:rFonts w:ascii="Times New Roman"/>
          <w:color w:val="575757"/>
          <w:spacing w:val="7"/>
          <w:w w:val="85"/>
          <w:sz w:val="16"/>
        </w:rPr>
        <w:t>G</w:t>
      </w:r>
      <w:r>
        <w:rPr>
          <w:rFonts w:ascii="Times New Roman"/>
          <w:color w:val="7E7E7E"/>
          <w:spacing w:val="7"/>
          <w:w w:val="85"/>
          <w:sz w:val="16"/>
        </w:rPr>
        <w:t>o</w:t>
      </w:r>
      <w:r>
        <w:rPr>
          <w:rFonts w:ascii="Times New Roman"/>
          <w:color w:val="444444"/>
          <w:spacing w:val="7"/>
          <w:w w:val="85"/>
          <w:sz w:val="16"/>
        </w:rPr>
        <w:t>l</w:t>
      </w:r>
      <w:r>
        <w:rPr>
          <w:rFonts w:ascii="Times New Roman"/>
          <w:color w:val="7E7E7E"/>
          <w:spacing w:val="7"/>
          <w:w w:val="85"/>
          <w:sz w:val="16"/>
        </w:rPr>
        <w:t>den</w:t>
      </w:r>
      <w:r>
        <w:rPr>
          <w:rFonts w:ascii="Times New Roman"/>
          <w:color w:val="7E7E7E"/>
          <w:w w:val="85"/>
          <w:sz w:val="16"/>
        </w:rPr>
        <w:t xml:space="preserve"> </w:t>
      </w:r>
      <w:r>
        <w:rPr>
          <w:rFonts w:ascii="Times New Roman"/>
          <w:color w:val="575757"/>
          <w:w w:val="91"/>
          <w:sz w:val="16"/>
        </w:rPr>
        <w:t xml:space="preserve">Apple </w:t>
      </w:r>
      <w:r>
        <w:rPr>
          <w:rFonts w:ascii="Times New Roman"/>
          <w:color w:val="7E7E7E"/>
          <w:w w:val="93"/>
          <w:sz w:val="16"/>
        </w:rPr>
        <w:t xml:space="preserve">Foundat </w:t>
      </w:r>
      <w:r>
        <w:rPr>
          <w:rFonts w:ascii="Times New Roman"/>
          <w:color w:val="575757"/>
          <w:w w:val="87"/>
          <w:sz w:val="16"/>
        </w:rPr>
        <w:t xml:space="preserve">ion, </w:t>
      </w:r>
      <w:r>
        <w:rPr>
          <w:rFonts w:ascii="Times New Roman"/>
          <w:color w:val="575757"/>
          <w:sz w:val="16"/>
        </w:rPr>
        <w:t xml:space="preserve">the </w:t>
      </w:r>
      <w:r>
        <w:rPr>
          <w:rFonts w:ascii="Times New Roman"/>
          <w:color w:val="575757"/>
          <w:spacing w:val="2"/>
          <w:w w:val="92"/>
          <w:sz w:val="16"/>
        </w:rPr>
        <w:t>Gol</w:t>
      </w:r>
      <w:r>
        <w:rPr>
          <w:rFonts w:ascii="Times New Roman"/>
          <w:color w:val="7E7E7E"/>
          <w:spacing w:val="2"/>
          <w:w w:val="92"/>
          <w:sz w:val="16"/>
        </w:rPr>
        <w:t>den</w:t>
      </w:r>
      <w:r>
        <w:rPr>
          <w:rFonts w:ascii="Times New Roman"/>
          <w:color w:val="7E7E7E"/>
          <w:w w:val="92"/>
          <w:sz w:val="16"/>
        </w:rPr>
        <w:t xml:space="preserve"> </w:t>
      </w:r>
      <w:r>
        <w:rPr>
          <w:rFonts w:ascii="Times New Roman"/>
          <w:color w:val="6B6B6B"/>
          <w:spacing w:val="5"/>
          <w:w w:val="85"/>
          <w:sz w:val="16"/>
        </w:rPr>
        <w:t>App</w:t>
      </w:r>
      <w:r>
        <w:rPr>
          <w:rFonts w:ascii="Times New Roman"/>
          <w:color w:val="444444"/>
          <w:spacing w:val="5"/>
          <w:w w:val="85"/>
          <w:sz w:val="16"/>
        </w:rPr>
        <w:t>l</w:t>
      </w:r>
      <w:r>
        <w:rPr>
          <w:rFonts w:ascii="Times New Roman"/>
          <w:color w:val="7E7E7E"/>
          <w:spacing w:val="5"/>
          <w:w w:val="85"/>
          <w:sz w:val="16"/>
        </w:rPr>
        <w:t>e</w:t>
      </w:r>
      <w:r>
        <w:rPr>
          <w:rFonts w:ascii="Times New Roman"/>
          <w:color w:val="7E7E7E"/>
          <w:w w:val="85"/>
          <w:sz w:val="16"/>
        </w:rPr>
        <w:t xml:space="preserve"> </w:t>
      </w:r>
      <w:r>
        <w:rPr>
          <w:rFonts w:ascii="Times New Roman"/>
          <w:color w:val="575757"/>
          <w:w w:val="93"/>
          <w:sz w:val="16"/>
        </w:rPr>
        <w:t xml:space="preserve">Scholars </w:t>
      </w:r>
      <w:r>
        <w:rPr>
          <w:rFonts w:ascii="Times New Roman"/>
          <w:color w:val="575757"/>
          <w:w w:val="86"/>
          <w:sz w:val="16"/>
        </w:rPr>
        <w:t xml:space="preserve">of </w:t>
      </w:r>
      <w:r>
        <w:rPr>
          <w:rFonts w:ascii="Times New Roman"/>
          <w:color w:val="575757"/>
          <w:w w:val="67"/>
          <w:sz w:val="16"/>
        </w:rPr>
        <w:t xml:space="preserve">Ill </w:t>
      </w:r>
      <w:r>
        <w:rPr>
          <w:rFonts w:ascii="Times New Roman"/>
          <w:color w:val="7E7E7E"/>
          <w:w w:val="50"/>
          <w:sz w:val="16"/>
        </w:rPr>
        <w:t xml:space="preserve">i </w:t>
      </w:r>
      <w:r>
        <w:rPr>
          <w:rFonts w:ascii="Times New Roman"/>
          <w:color w:val="575757"/>
          <w:w w:val="92"/>
          <w:sz w:val="16"/>
        </w:rPr>
        <w:t xml:space="preserve">nois </w:t>
      </w:r>
      <w:r>
        <w:rPr>
          <w:rFonts w:ascii="Times New Roman"/>
          <w:color w:val="7E7E7E"/>
          <w:w w:val="95"/>
          <w:sz w:val="16"/>
        </w:rPr>
        <w:t xml:space="preserve">prog </w:t>
      </w:r>
      <w:r>
        <w:rPr>
          <w:rFonts w:ascii="Times New Roman"/>
          <w:color w:val="575757"/>
          <w:w w:val="89"/>
          <w:sz w:val="16"/>
        </w:rPr>
        <w:t xml:space="preserve">ram </w:t>
      </w:r>
      <w:r>
        <w:rPr>
          <w:rFonts w:ascii="Times New Roman"/>
          <w:color w:val="7E7E7E"/>
          <w:spacing w:val="1"/>
          <w:w w:val="91"/>
          <w:sz w:val="16"/>
        </w:rPr>
        <w:t>rec</w:t>
      </w:r>
      <w:r>
        <w:rPr>
          <w:rFonts w:ascii="Times New Roman"/>
          <w:color w:val="575757"/>
          <w:spacing w:val="1"/>
          <w:w w:val="91"/>
          <w:sz w:val="16"/>
        </w:rPr>
        <w:t>ruits</w:t>
      </w:r>
      <w:r>
        <w:rPr>
          <w:rFonts w:ascii="Times New Roman"/>
          <w:color w:val="575757"/>
          <w:w w:val="91"/>
          <w:sz w:val="16"/>
        </w:rPr>
        <w:t xml:space="preserve"> </w:t>
      </w:r>
      <w:r>
        <w:rPr>
          <w:rFonts w:ascii="Times New Roman"/>
          <w:color w:val="7E7E7E"/>
          <w:sz w:val="16"/>
        </w:rPr>
        <w:t xml:space="preserve">and </w:t>
      </w:r>
      <w:r>
        <w:rPr>
          <w:rFonts w:ascii="Times New Roman"/>
          <w:color w:val="6B6B6B"/>
          <w:sz w:val="16"/>
        </w:rPr>
        <w:t xml:space="preserve">prepares </w:t>
      </w:r>
      <w:r>
        <w:rPr>
          <w:rFonts w:ascii="Times New Roman"/>
          <w:color w:val="575757"/>
          <w:sz w:val="16"/>
        </w:rPr>
        <w:t xml:space="preserve">a rich ethnic </w:t>
      </w:r>
      <w:r>
        <w:rPr>
          <w:rFonts w:ascii="Times New Roman"/>
          <w:color w:val="6B6B6B"/>
          <w:sz w:val="16"/>
        </w:rPr>
        <w:t xml:space="preserve">diversity </w:t>
      </w:r>
      <w:r>
        <w:rPr>
          <w:rFonts w:ascii="Times New Roman"/>
          <w:color w:val="7E7E7E"/>
          <w:sz w:val="16"/>
        </w:rPr>
        <w:t xml:space="preserve">of </w:t>
      </w:r>
      <w:r>
        <w:rPr>
          <w:rFonts w:ascii="Times New Roman"/>
          <w:color w:val="575757"/>
          <w:sz w:val="16"/>
        </w:rPr>
        <w:t xml:space="preserve">bright </w:t>
      </w:r>
      <w:r>
        <w:rPr>
          <w:rFonts w:ascii="Times New Roman"/>
          <w:color w:val="7E7E7E"/>
          <w:spacing w:val="4"/>
          <w:sz w:val="16"/>
        </w:rPr>
        <w:t>a</w:t>
      </w:r>
      <w:r>
        <w:rPr>
          <w:rFonts w:ascii="Times New Roman"/>
          <w:color w:val="575757"/>
          <w:spacing w:val="4"/>
          <w:sz w:val="16"/>
        </w:rPr>
        <w:t xml:space="preserve">nd </w:t>
      </w:r>
      <w:r>
        <w:rPr>
          <w:rFonts w:ascii="Times New Roman"/>
          <w:color w:val="575757"/>
          <w:sz w:val="16"/>
        </w:rPr>
        <w:t>tal</w:t>
      </w:r>
      <w:r>
        <w:rPr>
          <w:rFonts w:ascii="Times New Roman"/>
          <w:color w:val="7E7E7E"/>
          <w:sz w:val="16"/>
        </w:rPr>
        <w:t xml:space="preserve">ented </w:t>
      </w:r>
      <w:r>
        <w:rPr>
          <w:rFonts w:ascii="Times New Roman"/>
          <w:color w:val="575757"/>
          <w:sz w:val="16"/>
        </w:rPr>
        <w:t xml:space="preserve">high </w:t>
      </w:r>
      <w:r>
        <w:rPr>
          <w:rFonts w:ascii="Times New Roman"/>
          <w:color w:val="7E7E7E"/>
          <w:sz w:val="16"/>
        </w:rPr>
        <w:t>sclioo</w:t>
      </w:r>
      <w:r>
        <w:rPr>
          <w:rFonts w:ascii="Times New Roman"/>
          <w:color w:val="575757"/>
          <w:sz w:val="16"/>
        </w:rPr>
        <w:t>l</w:t>
      </w:r>
      <w:r>
        <w:rPr>
          <w:rFonts w:ascii="Times New Roman"/>
          <w:color w:val="575757"/>
          <w:spacing w:val="-13"/>
          <w:sz w:val="16"/>
        </w:rPr>
        <w:t xml:space="preserve"> </w:t>
      </w:r>
      <w:r>
        <w:rPr>
          <w:rFonts w:ascii="Times New Roman"/>
          <w:color w:val="6B6B6B"/>
          <w:sz w:val="16"/>
        </w:rPr>
        <w:t>graduates</w:t>
      </w:r>
      <w:r>
        <w:rPr>
          <w:rFonts w:ascii="Times New Roman"/>
          <w:color w:val="6B6B6B"/>
          <w:spacing w:val="-10"/>
          <w:sz w:val="16"/>
        </w:rPr>
        <w:t xml:space="preserve"> </w:t>
      </w:r>
      <w:r>
        <w:rPr>
          <w:rFonts w:ascii="Times New Roman"/>
          <w:color w:val="7E7E7E"/>
          <w:sz w:val="16"/>
        </w:rPr>
        <w:t>fo</w:t>
      </w:r>
      <w:r>
        <w:rPr>
          <w:rFonts w:ascii="Times New Roman"/>
          <w:color w:val="575757"/>
          <w:sz w:val="16"/>
        </w:rPr>
        <w:t>r</w:t>
      </w:r>
      <w:r>
        <w:rPr>
          <w:rFonts w:ascii="Times New Roman"/>
          <w:color w:val="575757"/>
          <w:spacing w:val="-13"/>
          <w:sz w:val="16"/>
        </w:rPr>
        <w:t xml:space="preserve"> </w:t>
      </w:r>
      <w:r>
        <w:rPr>
          <w:rFonts w:ascii="Times New Roman"/>
          <w:color w:val="575757"/>
          <w:sz w:val="16"/>
        </w:rPr>
        <w:t>succe</w:t>
      </w:r>
      <w:r>
        <w:rPr>
          <w:rFonts w:ascii="Times New Roman"/>
          <w:color w:val="7E7E7E"/>
          <w:sz w:val="16"/>
        </w:rPr>
        <w:t>ssfu</w:t>
      </w:r>
      <w:r>
        <w:rPr>
          <w:rFonts w:ascii="Times New Roman"/>
          <w:color w:val="7E7E7E"/>
          <w:spacing w:val="-28"/>
          <w:sz w:val="16"/>
        </w:rPr>
        <w:t xml:space="preserve"> </w:t>
      </w:r>
      <w:r>
        <w:rPr>
          <w:rFonts w:ascii="Times New Roman"/>
          <w:color w:val="575757"/>
          <w:w w:val="90"/>
          <w:sz w:val="16"/>
        </w:rPr>
        <w:t>l</w:t>
      </w:r>
      <w:r>
        <w:rPr>
          <w:rFonts w:ascii="Times New Roman"/>
          <w:color w:val="575757"/>
          <w:spacing w:val="-9"/>
          <w:w w:val="90"/>
          <w:sz w:val="16"/>
        </w:rPr>
        <w:t xml:space="preserve"> </w:t>
      </w:r>
      <w:r>
        <w:rPr>
          <w:rFonts w:ascii="Times New Roman"/>
          <w:color w:val="575757"/>
          <w:spacing w:val="2"/>
          <w:sz w:val="16"/>
        </w:rPr>
        <w:t>t</w:t>
      </w:r>
      <w:r>
        <w:rPr>
          <w:rFonts w:ascii="Times New Roman"/>
          <w:color w:val="7E7E7E"/>
          <w:spacing w:val="2"/>
          <w:sz w:val="16"/>
        </w:rPr>
        <w:t>each</w:t>
      </w:r>
      <w:r>
        <w:rPr>
          <w:rFonts w:ascii="Times New Roman"/>
          <w:color w:val="575757"/>
          <w:spacing w:val="2"/>
          <w:sz w:val="16"/>
        </w:rPr>
        <w:t>ing</w:t>
      </w:r>
      <w:r>
        <w:rPr>
          <w:rFonts w:ascii="Times New Roman"/>
          <w:color w:val="575757"/>
          <w:spacing w:val="-12"/>
          <w:sz w:val="16"/>
        </w:rPr>
        <w:t xml:space="preserve"> </w:t>
      </w:r>
      <w:r>
        <w:rPr>
          <w:rFonts w:ascii="Times New Roman"/>
          <w:color w:val="6B6B6B"/>
          <w:sz w:val="16"/>
        </w:rPr>
        <w:t>career.;</w:t>
      </w:r>
      <w:r>
        <w:rPr>
          <w:rFonts w:ascii="Times New Roman"/>
          <w:color w:val="6B6B6B"/>
          <w:spacing w:val="-13"/>
          <w:sz w:val="16"/>
        </w:rPr>
        <w:t xml:space="preserve"> </w:t>
      </w:r>
      <w:r>
        <w:rPr>
          <w:rFonts w:ascii="Times New Roman"/>
          <w:color w:val="575757"/>
          <w:sz w:val="16"/>
        </w:rPr>
        <w:t>in</w:t>
      </w:r>
      <w:r>
        <w:rPr>
          <w:rFonts w:ascii="Times New Roman"/>
          <w:color w:val="575757"/>
          <w:spacing w:val="-15"/>
          <w:sz w:val="16"/>
        </w:rPr>
        <w:t xml:space="preserve"> </w:t>
      </w:r>
      <w:r>
        <w:rPr>
          <w:rFonts w:ascii="Times New Roman"/>
          <w:color w:val="7E7E7E"/>
          <w:sz w:val="16"/>
        </w:rPr>
        <w:t>sc</w:t>
      </w:r>
      <w:r>
        <w:rPr>
          <w:rFonts w:ascii="Times New Roman"/>
          <w:color w:val="575757"/>
          <w:sz w:val="16"/>
        </w:rPr>
        <w:t>hools</w:t>
      </w:r>
      <w:r>
        <w:rPr>
          <w:rFonts w:ascii="Times New Roman"/>
          <w:color w:val="575757"/>
          <w:spacing w:val="-14"/>
          <w:sz w:val="16"/>
        </w:rPr>
        <w:t xml:space="preserve"> </w:t>
      </w:r>
      <w:r>
        <w:rPr>
          <w:rFonts w:ascii="Times New Roman"/>
          <w:color w:val="575757"/>
          <w:sz w:val="16"/>
        </w:rPr>
        <w:t>of</w:t>
      </w:r>
      <w:r>
        <w:rPr>
          <w:rFonts w:ascii="Times New Roman"/>
          <w:color w:val="575757"/>
          <w:spacing w:val="-9"/>
          <w:sz w:val="16"/>
        </w:rPr>
        <w:t xml:space="preserve"> </w:t>
      </w:r>
      <w:r>
        <w:rPr>
          <w:rFonts w:ascii="Times New Roman"/>
          <w:color w:val="575757"/>
          <w:sz w:val="16"/>
        </w:rPr>
        <w:t>need throughout</w:t>
      </w:r>
      <w:r>
        <w:rPr>
          <w:rFonts w:ascii="Times New Roman"/>
          <w:color w:val="575757"/>
          <w:spacing w:val="-19"/>
          <w:sz w:val="16"/>
        </w:rPr>
        <w:t xml:space="preserve"> </w:t>
      </w:r>
      <w:r>
        <w:rPr>
          <w:rFonts w:ascii="Times New Roman"/>
          <w:color w:val="575757"/>
          <w:sz w:val="16"/>
        </w:rPr>
        <w:t>Illinois.</w:t>
      </w:r>
      <w:r>
        <w:rPr>
          <w:rFonts w:ascii="Times New Roman"/>
          <w:color w:val="575757"/>
          <w:spacing w:val="-18"/>
          <w:sz w:val="16"/>
        </w:rPr>
        <w:t xml:space="preserve"> </w:t>
      </w:r>
      <w:r>
        <w:rPr>
          <w:rFonts w:ascii="Times New Roman"/>
          <w:color w:val="575757"/>
          <w:sz w:val="16"/>
        </w:rPr>
        <w:t>Beginning</w:t>
      </w:r>
      <w:r>
        <w:rPr>
          <w:rFonts w:ascii="Times New Roman"/>
          <w:color w:val="575757"/>
          <w:spacing w:val="-17"/>
          <w:sz w:val="16"/>
        </w:rPr>
        <w:t xml:space="preserve"> </w:t>
      </w:r>
      <w:r>
        <w:rPr>
          <w:rFonts w:ascii="Times New Roman"/>
          <w:color w:val="575757"/>
          <w:sz w:val="16"/>
        </w:rPr>
        <w:t>in</w:t>
      </w:r>
      <w:r>
        <w:rPr>
          <w:rFonts w:ascii="Times New Roman"/>
          <w:color w:val="575757"/>
          <w:spacing w:val="-22"/>
          <w:sz w:val="16"/>
        </w:rPr>
        <w:t xml:space="preserve"> </w:t>
      </w:r>
      <w:r>
        <w:rPr>
          <w:rFonts w:ascii="Times New Roman"/>
          <w:color w:val="575757"/>
          <w:sz w:val="16"/>
        </w:rPr>
        <w:t>April</w:t>
      </w:r>
      <w:r>
        <w:rPr>
          <w:rFonts w:ascii="Times New Roman"/>
          <w:color w:val="575757"/>
          <w:spacing w:val="-20"/>
          <w:sz w:val="16"/>
        </w:rPr>
        <w:t xml:space="preserve"> </w:t>
      </w:r>
      <w:r>
        <w:rPr>
          <w:rFonts w:ascii="Times New Roman"/>
          <w:color w:val="575757"/>
          <w:sz w:val="16"/>
        </w:rPr>
        <w:t>of</w:t>
      </w:r>
      <w:r>
        <w:rPr>
          <w:rFonts w:ascii="Times New Roman"/>
          <w:color w:val="575757"/>
          <w:spacing w:val="-23"/>
          <w:sz w:val="16"/>
        </w:rPr>
        <w:t xml:space="preserve"> </w:t>
      </w:r>
      <w:r>
        <w:rPr>
          <w:rFonts w:ascii="Times New Roman"/>
          <w:color w:val="575757"/>
          <w:sz w:val="16"/>
        </w:rPr>
        <w:t>their</w:t>
      </w:r>
      <w:r>
        <w:rPr>
          <w:rFonts w:ascii="Times New Roman"/>
          <w:color w:val="575757"/>
          <w:spacing w:val="-31"/>
          <w:sz w:val="16"/>
        </w:rPr>
        <w:t xml:space="preserve"> </w:t>
      </w:r>
      <w:r>
        <w:rPr>
          <w:rFonts w:ascii="Times New Roman"/>
          <w:color w:val="575757"/>
          <w:sz w:val="16"/>
        </w:rPr>
        <w:t>junior</w:t>
      </w:r>
      <w:r>
        <w:rPr>
          <w:rFonts w:ascii="Times New Roman"/>
          <w:color w:val="575757"/>
          <w:spacing w:val="-18"/>
          <w:sz w:val="16"/>
        </w:rPr>
        <w:t xml:space="preserve"> </w:t>
      </w:r>
      <w:r>
        <w:rPr>
          <w:rFonts w:ascii="Times New Roman"/>
          <w:color w:val="575757"/>
          <w:sz w:val="16"/>
        </w:rPr>
        <w:t>year</w:t>
      </w:r>
      <w:r>
        <w:rPr>
          <w:rFonts w:ascii="Times New Roman"/>
          <w:color w:val="575757"/>
          <w:spacing w:val="-22"/>
          <w:sz w:val="16"/>
        </w:rPr>
        <w:t xml:space="preserve"> </w:t>
      </w:r>
      <w:r>
        <w:rPr>
          <w:rFonts w:ascii="Times New Roman"/>
          <w:color w:val="575757"/>
          <w:sz w:val="16"/>
        </w:rPr>
        <w:t>and</w:t>
      </w:r>
    </w:p>
    <w:p w:rsidR="00CF3DB2" w:rsidRDefault="007E700D">
      <w:pPr>
        <w:spacing w:before="7" w:line="249" w:lineRule="auto"/>
        <w:ind w:left="225" w:right="3318" w:hanging="10"/>
        <w:rPr>
          <w:rFonts w:ascii="Times New Roman" w:eastAsia="Times New Roman" w:hAnsi="Times New Roman" w:cs="Times New Roman"/>
          <w:sz w:val="16"/>
          <w:szCs w:val="16"/>
        </w:rPr>
      </w:pPr>
      <w:r>
        <w:rPr>
          <w:rFonts w:ascii="Times New Roman"/>
          <w:color w:val="575757"/>
          <w:sz w:val="16"/>
        </w:rPr>
        <w:t>contin</w:t>
      </w:r>
      <w:r>
        <w:rPr>
          <w:rFonts w:ascii="Times New Roman"/>
          <w:color w:val="575757"/>
          <w:spacing w:val="-28"/>
          <w:sz w:val="16"/>
        </w:rPr>
        <w:t xml:space="preserve"> </w:t>
      </w:r>
      <w:r>
        <w:rPr>
          <w:rFonts w:ascii="Times New Roman"/>
          <w:color w:val="575757"/>
          <w:sz w:val="16"/>
        </w:rPr>
        <w:t>uing</w:t>
      </w:r>
      <w:r>
        <w:rPr>
          <w:rFonts w:ascii="Times New Roman"/>
          <w:color w:val="575757"/>
          <w:spacing w:val="-17"/>
          <w:sz w:val="16"/>
        </w:rPr>
        <w:t xml:space="preserve"> </w:t>
      </w:r>
      <w:r>
        <w:rPr>
          <w:rFonts w:ascii="Times New Roman"/>
          <w:color w:val="575757"/>
          <w:sz w:val="16"/>
        </w:rPr>
        <w:t>through</w:t>
      </w:r>
      <w:r>
        <w:rPr>
          <w:rFonts w:ascii="Times New Roman"/>
          <w:color w:val="575757"/>
          <w:spacing w:val="-11"/>
          <w:sz w:val="16"/>
        </w:rPr>
        <w:t xml:space="preserve"> </w:t>
      </w:r>
      <w:r>
        <w:rPr>
          <w:rFonts w:ascii="Times New Roman"/>
          <w:color w:val="575757"/>
          <w:sz w:val="16"/>
        </w:rPr>
        <w:t>November</w:t>
      </w:r>
      <w:r>
        <w:rPr>
          <w:rFonts w:ascii="Times New Roman"/>
          <w:color w:val="575757"/>
          <w:spacing w:val="-12"/>
          <w:sz w:val="16"/>
        </w:rPr>
        <w:t xml:space="preserve"> </w:t>
      </w:r>
      <w:r>
        <w:rPr>
          <w:rFonts w:ascii="Times New Roman"/>
          <w:color w:val="575757"/>
          <w:sz w:val="16"/>
        </w:rPr>
        <w:t>30th</w:t>
      </w:r>
      <w:r>
        <w:rPr>
          <w:rFonts w:ascii="Times New Roman"/>
          <w:color w:val="575757"/>
          <w:spacing w:val="-15"/>
          <w:sz w:val="16"/>
        </w:rPr>
        <w:t xml:space="preserve"> </w:t>
      </w:r>
      <w:r>
        <w:rPr>
          <w:rFonts w:ascii="Times New Roman"/>
          <w:color w:val="575757"/>
          <w:sz w:val="16"/>
        </w:rPr>
        <w:t>of</w:t>
      </w:r>
      <w:r>
        <w:rPr>
          <w:rFonts w:ascii="Times New Roman"/>
          <w:color w:val="575757"/>
          <w:spacing w:val="-20"/>
          <w:sz w:val="16"/>
        </w:rPr>
        <w:t xml:space="preserve"> </w:t>
      </w:r>
      <w:r>
        <w:rPr>
          <w:rFonts w:ascii="Times New Roman"/>
          <w:color w:val="575757"/>
          <w:sz w:val="16"/>
        </w:rPr>
        <w:t>their</w:t>
      </w:r>
      <w:r>
        <w:rPr>
          <w:rFonts w:ascii="Times New Roman"/>
          <w:color w:val="575757"/>
          <w:spacing w:val="-18"/>
          <w:sz w:val="16"/>
        </w:rPr>
        <w:t xml:space="preserve"> </w:t>
      </w:r>
      <w:r>
        <w:rPr>
          <w:rFonts w:ascii="Times New Roman"/>
          <w:color w:val="575757"/>
          <w:sz w:val="16"/>
        </w:rPr>
        <w:t>senior</w:t>
      </w:r>
      <w:r>
        <w:rPr>
          <w:rFonts w:ascii="Times New Roman"/>
          <w:color w:val="575757"/>
          <w:spacing w:val="-24"/>
          <w:sz w:val="16"/>
        </w:rPr>
        <w:t xml:space="preserve"> </w:t>
      </w:r>
      <w:r>
        <w:rPr>
          <w:rFonts w:ascii="Times New Roman"/>
          <w:color w:val="575757"/>
          <w:sz w:val="16"/>
        </w:rPr>
        <w:t>year,</w:t>
      </w:r>
      <w:r>
        <w:rPr>
          <w:rFonts w:ascii="Times New Roman"/>
          <w:color w:val="575757"/>
          <w:spacing w:val="-14"/>
          <w:sz w:val="16"/>
        </w:rPr>
        <w:t xml:space="preserve"> </w:t>
      </w:r>
      <w:r>
        <w:rPr>
          <w:rFonts w:ascii="Times New Roman"/>
          <w:color w:val="575757"/>
          <w:sz w:val="16"/>
        </w:rPr>
        <w:t>any</w:t>
      </w:r>
      <w:r>
        <w:rPr>
          <w:rFonts w:ascii="Times New Roman"/>
          <w:color w:val="575757"/>
          <w:spacing w:val="-23"/>
          <w:sz w:val="16"/>
        </w:rPr>
        <w:t xml:space="preserve"> </w:t>
      </w:r>
      <w:r>
        <w:rPr>
          <w:rFonts w:ascii="Times New Roman"/>
          <w:color w:val="575757"/>
          <w:sz w:val="16"/>
        </w:rPr>
        <w:t xml:space="preserve">Illinois </w:t>
      </w:r>
      <w:r>
        <w:rPr>
          <w:rFonts w:ascii="Times New Roman"/>
          <w:color w:val="575757"/>
          <w:spacing w:val="-4"/>
          <w:w w:val="90"/>
          <w:sz w:val="16"/>
        </w:rPr>
        <w:t>[</w:t>
      </w:r>
      <w:r>
        <w:rPr>
          <w:rFonts w:ascii="Times New Roman"/>
          <w:color w:val="6B6B6B"/>
          <w:spacing w:val="-4"/>
          <w:w w:val="90"/>
          <w:sz w:val="16"/>
        </w:rPr>
        <w:t>...</w:t>
      </w:r>
      <w:r>
        <w:rPr>
          <w:rFonts w:ascii="Times New Roman"/>
          <w:color w:val="575757"/>
          <w:spacing w:val="-4"/>
          <w:w w:val="90"/>
          <w:sz w:val="16"/>
        </w:rPr>
        <w:t>]</w:t>
      </w:r>
      <w:r>
        <w:rPr>
          <w:rFonts w:ascii="Times New Roman"/>
          <w:color w:val="575757"/>
          <w:spacing w:val="4"/>
          <w:w w:val="90"/>
          <w:sz w:val="16"/>
        </w:rPr>
        <w:t xml:space="preserve"> </w:t>
      </w:r>
      <w:r>
        <w:rPr>
          <w:rFonts w:ascii="Times New Roman"/>
          <w:color w:val="575757"/>
          <w:w w:val="90"/>
          <w:sz w:val="16"/>
          <w:u w:val="single" w:color="000000"/>
        </w:rPr>
        <w:t>More</w:t>
      </w:r>
    </w:p>
    <w:p w:rsidR="00CF3DB2" w:rsidRDefault="007E700D">
      <w:pPr>
        <w:spacing w:before="69" w:line="213" w:lineRule="auto"/>
        <w:ind w:left="215" w:right="3708"/>
        <w:rPr>
          <w:rFonts w:ascii="Times New Roman" w:eastAsia="Times New Roman" w:hAnsi="Times New Roman" w:cs="Times New Roman"/>
          <w:sz w:val="16"/>
          <w:szCs w:val="16"/>
        </w:rPr>
      </w:pPr>
      <w:r>
        <w:rPr>
          <w:rFonts w:ascii="Times New Roman"/>
          <w:color w:val="7E7E7E"/>
          <w:spacing w:val="2"/>
          <w:w w:val="85"/>
          <w:sz w:val="16"/>
        </w:rPr>
        <w:t>Cha</w:t>
      </w:r>
      <w:r>
        <w:rPr>
          <w:rFonts w:ascii="Times New Roman"/>
          <w:color w:val="575757"/>
          <w:spacing w:val="2"/>
          <w:w w:val="85"/>
          <w:sz w:val="16"/>
        </w:rPr>
        <w:t>rl</w:t>
      </w:r>
      <w:r>
        <w:rPr>
          <w:rFonts w:ascii="Times New Roman"/>
          <w:color w:val="7E7E7E"/>
          <w:spacing w:val="2"/>
          <w:w w:val="85"/>
          <w:sz w:val="16"/>
        </w:rPr>
        <w:t>e</w:t>
      </w:r>
      <w:r>
        <w:rPr>
          <w:rFonts w:ascii="Times New Roman"/>
          <w:color w:val="7E7E7E"/>
          <w:spacing w:val="2"/>
          <w:w w:val="85"/>
          <w:sz w:val="16"/>
          <w:u w:val="single" w:color="000000"/>
        </w:rPr>
        <w:t>ston</w:t>
      </w:r>
      <w:r>
        <w:rPr>
          <w:rFonts w:ascii="Times New Roman"/>
          <w:color w:val="7E7E7E"/>
          <w:spacing w:val="-5"/>
          <w:w w:val="85"/>
          <w:sz w:val="16"/>
          <w:u w:val="single" w:color="000000"/>
        </w:rPr>
        <w:t xml:space="preserve"> </w:t>
      </w:r>
      <w:r>
        <w:rPr>
          <w:rFonts w:ascii="Times New Roman"/>
          <w:color w:val="6B6B6B"/>
          <w:w w:val="85"/>
          <w:u w:val="single" w:color="000000"/>
        </w:rPr>
        <w:t>Women</w:t>
      </w:r>
      <w:r>
        <w:rPr>
          <w:rFonts w:ascii="Times New Roman"/>
          <w:color w:val="6B6B6B"/>
          <w:spacing w:val="-11"/>
          <w:w w:val="85"/>
          <w:u w:val="single" w:color="000000"/>
        </w:rPr>
        <w:t xml:space="preserve"> </w:t>
      </w:r>
      <w:r>
        <w:rPr>
          <w:rFonts w:ascii="Times New Roman"/>
          <w:color w:val="7E7E7E"/>
          <w:w w:val="85"/>
          <w:sz w:val="16"/>
          <w:u w:val="single" w:color="000000"/>
        </w:rPr>
        <w:t>inlnternational</w:t>
      </w:r>
      <w:r>
        <w:rPr>
          <w:rFonts w:ascii="Times New Roman"/>
          <w:color w:val="7E7E7E"/>
          <w:spacing w:val="-4"/>
          <w:w w:val="85"/>
          <w:sz w:val="16"/>
          <w:u w:val="single" w:color="000000"/>
        </w:rPr>
        <w:t xml:space="preserve"> </w:t>
      </w:r>
      <w:r>
        <w:rPr>
          <w:rFonts w:ascii="Times New Roman"/>
          <w:color w:val="7E7E7E"/>
          <w:w w:val="85"/>
          <w:u w:val="single" w:color="000000"/>
        </w:rPr>
        <w:t>Trade</w:t>
      </w:r>
      <w:r>
        <w:rPr>
          <w:rFonts w:ascii="Times New Roman"/>
          <w:color w:val="7E7E7E"/>
          <w:spacing w:val="-25"/>
          <w:w w:val="85"/>
          <w:u w:val="single" w:color="000000"/>
        </w:rPr>
        <w:t xml:space="preserve"> </w:t>
      </w:r>
      <w:r>
        <w:rPr>
          <w:rFonts w:ascii="Times New Roman"/>
          <w:color w:val="6B6B6B"/>
          <w:w w:val="85"/>
          <w:sz w:val="29"/>
          <w:u w:val="single" w:color="000000"/>
        </w:rPr>
        <w:t>rcwm</w:t>
      </w:r>
      <w:r>
        <w:rPr>
          <w:rFonts w:ascii="Times New Roman"/>
          <w:color w:val="6B6B6B"/>
          <w:spacing w:val="-25"/>
          <w:w w:val="85"/>
          <w:sz w:val="29"/>
          <w:u w:val="single" w:color="000000"/>
        </w:rPr>
        <w:t xml:space="preserve"> </w:t>
      </w:r>
      <w:r>
        <w:rPr>
          <w:rFonts w:ascii="Times New Roman"/>
          <w:color w:val="7E7E7E"/>
          <w:w w:val="85"/>
          <w:sz w:val="16"/>
          <w:u w:val="single" w:color="000000"/>
        </w:rPr>
        <w:t>Scho</w:t>
      </w:r>
      <w:r>
        <w:rPr>
          <w:rFonts w:ascii="Times New Roman"/>
          <w:color w:val="444444"/>
          <w:w w:val="85"/>
          <w:sz w:val="16"/>
          <w:u w:val="single" w:color="000000"/>
        </w:rPr>
        <w:t>l</w:t>
      </w:r>
      <w:r>
        <w:rPr>
          <w:rFonts w:ascii="Times New Roman"/>
          <w:color w:val="6B6B6B"/>
          <w:w w:val="85"/>
          <w:sz w:val="16"/>
          <w:u w:val="single" w:color="000000"/>
        </w:rPr>
        <w:t xml:space="preserve">arship </w:t>
      </w:r>
      <w:r>
        <w:rPr>
          <w:rFonts w:ascii="Times New Roman"/>
          <w:color w:val="7E7E7E"/>
          <w:w w:val="95"/>
          <w:sz w:val="16"/>
        </w:rPr>
        <w:t>Application</w:t>
      </w:r>
      <w:r>
        <w:rPr>
          <w:rFonts w:ascii="Times New Roman"/>
          <w:color w:val="7E7E7E"/>
          <w:spacing w:val="-11"/>
          <w:w w:val="95"/>
          <w:sz w:val="16"/>
        </w:rPr>
        <w:t xml:space="preserve"> </w:t>
      </w:r>
      <w:r>
        <w:rPr>
          <w:rFonts w:ascii="Times New Roman"/>
          <w:color w:val="7E7E7E"/>
          <w:w w:val="95"/>
          <w:sz w:val="16"/>
        </w:rPr>
        <w:t>Deadlines:</w:t>
      </w:r>
      <w:r>
        <w:rPr>
          <w:rFonts w:ascii="Times New Roman"/>
          <w:color w:val="7E7E7E"/>
          <w:spacing w:val="-17"/>
          <w:w w:val="95"/>
          <w:sz w:val="16"/>
        </w:rPr>
        <w:t xml:space="preserve"> </w:t>
      </w:r>
      <w:r>
        <w:rPr>
          <w:rFonts w:ascii="Times New Roman"/>
          <w:color w:val="6B6B6B"/>
          <w:w w:val="95"/>
          <w:sz w:val="16"/>
        </w:rPr>
        <w:t>February</w:t>
      </w:r>
      <w:r>
        <w:rPr>
          <w:rFonts w:ascii="Times New Roman"/>
          <w:color w:val="6B6B6B"/>
          <w:spacing w:val="-13"/>
          <w:w w:val="95"/>
          <w:sz w:val="16"/>
        </w:rPr>
        <w:t xml:space="preserve"> </w:t>
      </w:r>
      <w:r>
        <w:rPr>
          <w:rFonts w:ascii="Times New Roman"/>
          <w:color w:val="7E7E7E"/>
          <w:w w:val="95"/>
          <w:sz w:val="16"/>
        </w:rPr>
        <w:t>20,</w:t>
      </w:r>
      <w:r>
        <w:rPr>
          <w:rFonts w:ascii="Times New Roman"/>
          <w:color w:val="7E7E7E"/>
          <w:spacing w:val="-19"/>
          <w:w w:val="95"/>
          <w:sz w:val="16"/>
        </w:rPr>
        <w:t xml:space="preserve"> </w:t>
      </w:r>
      <w:r>
        <w:rPr>
          <w:rFonts w:ascii="Times New Roman"/>
          <w:color w:val="6B6B6B"/>
          <w:w w:val="95"/>
          <w:sz w:val="16"/>
        </w:rPr>
        <w:t>Annllally</w:t>
      </w:r>
    </w:p>
    <w:p w:rsidR="00CF3DB2" w:rsidRDefault="007E700D">
      <w:pPr>
        <w:spacing w:before="14" w:line="247" w:lineRule="auto"/>
        <w:ind w:left="215" w:right="3163" w:firstLine="4"/>
        <w:rPr>
          <w:rFonts w:ascii="Times New Roman" w:eastAsia="Times New Roman" w:hAnsi="Times New Roman" w:cs="Times New Roman"/>
          <w:sz w:val="16"/>
          <w:szCs w:val="16"/>
        </w:rPr>
      </w:pPr>
      <w:r>
        <w:rPr>
          <w:rFonts w:ascii="Times New Roman"/>
          <w:color w:val="7E7E7E"/>
          <w:sz w:val="16"/>
        </w:rPr>
        <w:t xml:space="preserve">CWIT </w:t>
      </w:r>
      <w:r>
        <w:rPr>
          <w:rFonts w:ascii="Times New Roman"/>
          <w:color w:val="6B6B6B"/>
          <w:sz w:val="16"/>
        </w:rPr>
        <w:t xml:space="preserve">is offering </w:t>
      </w:r>
      <w:r>
        <w:rPr>
          <w:rFonts w:ascii="Arial"/>
          <w:color w:val="7E7E7E"/>
          <w:sz w:val="16"/>
        </w:rPr>
        <w:t xml:space="preserve">two </w:t>
      </w:r>
      <w:r>
        <w:rPr>
          <w:rFonts w:ascii="Times New Roman"/>
          <w:color w:val="7E7E7E"/>
          <w:sz w:val="16"/>
        </w:rPr>
        <w:t xml:space="preserve">3,000 scholarsh </w:t>
      </w:r>
      <w:r>
        <w:rPr>
          <w:rFonts w:ascii="Times New Roman"/>
          <w:color w:val="575757"/>
          <w:spacing w:val="-3"/>
          <w:sz w:val="16"/>
        </w:rPr>
        <w:t>ip</w:t>
      </w:r>
      <w:r>
        <w:rPr>
          <w:rFonts w:ascii="Times New Roman"/>
          <w:color w:val="7E7E7E"/>
          <w:spacing w:val="-3"/>
          <w:sz w:val="16"/>
        </w:rPr>
        <w:t xml:space="preserve">s </w:t>
      </w:r>
      <w:r>
        <w:rPr>
          <w:rFonts w:ascii="Times New Roman"/>
          <w:color w:val="6B6B6B"/>
          <w:sz w:val="16"/>
        </w:rPr>
        <w:t xml:space="preserve">for </w:t>
      </w:r>
      <w:r>
        <w:rPr>
          <w:rFonts w:ascii="Times New Roman"/>
          <w:color w:val="7E7E7E"/>
          <w:sz w:val="16"/>
        </w:rPr>
        <w:t>stude</w:t>
      </w:r>
      <w:r>
        <w:rPr>
          <w:rFonts w:ascii="Times New Roman"/>
          <w:color w:val="575757"/>
          <w:sz w:val="16"/>
        </w:rPr>
        <w:t xml:space="preserve">nts </w:t>
      </w:r>
      <w:r>
        <w:rPr>
          <w:rFonts w:ascii="Times New Roman"/>
          <w:color w:val="7E7E7E"/>
          <w:sz w:val="16"/>
        </w:rPr>
        <w:t xml:space="preserve">currently </w:t>
      </w:r>
      <w:r>
        <w:rPr>
          <w:rFonts w:ascii="Times New Roman"/>
          <w:color w:val="7E7E7E"/>
          <w:w w:val="97"/>
          <w:sz w:val="16"/>
        </w:rPr>
        <w:t>atte</w:t>
      </w:r>
      <w:r>
        <w:rPr>
          <w:rFonts w:ascii="Times New Roman"/>
          <w:color w:val="575757"/>
          <w:w w:val="97"/>
          <w:sz w:val="16"/>
        </w:rPr>
        <w:t xml:space="preserve">nding </w:t>
      </w:r>
      <w:r>
        <w:rPr>
          <w:rFonts w:ascii="Times New Roman"/>
          <w:color w:val="7E7E7E"/>
          <w:w w:val="94"/>
          <w:sz w:val="16"/>
        </w:rPr>
        <w:t>co</w:t>
      </w:r>
      <w:r>
        <w:rPr>
          <w:rFonts w:ascii="Times New Roman"/>
          <w:color w:val="575757"/>
          <w:w w:val="94"/>
          <w:sz w:val="16"/>
        </w:rPr>
        <w:t>ll</w:t>
      </w:r>
      <w:r>
        <w:rPr>
          <w:rFonts w:ascii="Times New Roman"/>
          <w:color w:val="7E7E7E"/>
          <w:w w:val="94"/>
          <w:sz w:val="16"/>
        </w:rPr>
        <w:t xml:space="preserve">eges/universities </w:t>
      </w:r>
      <w:r>
        <w:rPr>
          <w:rFonts w:ascii="Times New Roman"/>
          <w:color w:val="7E7E7E"/>
          <w:sz w:val="16"/>
        </w:rPr>
        <w:t xml:space="preserve">and </w:t>
      </w:r>
      <w:r>
        <w:rPr>
          <w:rFonts w:ascii="Times New Roman"/>
          <w:color w:val="6B6B6B"/>
          <w:w w:val="92"/>
          <w:sz w:val="16"/>
        </w:rPr>
        <w:t xml:space="preserve">lwo </w:t>
      </w:r>
      <w:r>
        <w:rPr>
          <w:rFonts w:ascii="Times New Roman"/>
          <w:color w:val="7E7E7E"/>
          <w:spacing w:val="-4"/>
          <w:w w:val="98"/>
          <w:sz w:val="16"/>
        </w:rPr>
        <w:t>$1,500</w:t>
      </w:r>
      <w:r>
        <w:rPr>
          <w:rFonts w:ascii="Times New Roman"/>
          <w:color w:val="7E7E7E"/>
          <w:w w:val="98"/>
          <w:sz w:val="16"/>
        </w:rPr>
        <w:t xml:space="preserve"> </w:t>
      </w:r>
      <w:r>
        <w:rPr>
          <w:rFonts w:ascii="Times New Roman"/>
          <w:color w:val="7E7E7E"/>
          <w:w w:val="92"/>
          <w:sz w:val="16"/>
        </w:rPr>
        <w:t>scho</w:t>
      </w:r>
      <w:r>
        <w:rPr>
          <w:rFonts w:ascii="Times New Roman"/>
          <w:color w:val="444444"/>
          <w:w w:val="92"/>
          <w:sz w:val="16"/>
        </w:rPr>
        <w:t xml:space="preserve">l </w:t>
      </w:r>
      <w:r>
        <w:rPr>
          <w:rFonts w:ascii="Times New Roman"/>
          <w:color w:val="7E7E7E"/>
          <w:w w:val="94"/>
          <w:sz w:val="16"/>
        </w:rPr>
        <w:t xml:space="preserve">arships </w:t>
      </w:r>
      <w:r>
        <w:rPr>
          <w:rFonts w:ascii="Times New Roman"/>
          <w:color w:val="7E7E7E"/>
          <w:w w:val="88"/>
          <w:sz w:val="16"/>
        </w:rPr>
        <w:t xml:space="preserve">for </w:t>
      </w:r>
      <w:r>
        <w:rPr>
          <w:rFonts w:ascii="Times New Roman"/>
          <w:color w:val="6B6B6B"/>
          <w:w w:val="88"/>
          <w:sz w:val="16"/>
        </w:rPr>
        <w:t xml:space="preserve">high </w:t>
      </w:r>
      <w:r>
        <w:rPr>
          <w:rFonts w:ascii="Times New Roman"/>
          <w:color w:val="7E7E7E"/>
          <w:w w:val="92"/>
          <w:sz w:val="16"/>
        </w:rPr>
        <w:t>schoo</w:t>
      </w:r>
      <w:r>
        <w:rPr>
          <w:rFonts w:ascii="Times New Roman"/>
          <w:color w:val="575757"/>
          <w:w w:val="92"/>
          <w:sz w:val="16"/>
        </w:rPr>
        <w:t xml:space="preserve">l </w:t>
      </w:r>
      <w:r>
        <w:rPr>
          <w:rFonts w:ascii="Times New Roman"/>
          <w:color w:val="7E7E7E"/>
          <w:w w:val="96"/>
          <w:sz w:val="16"/>
        </w:rPr>
        <w:t xml:space="preserve">seniors </w:t>
      </w:r>
      <w:r>
        <w:rPr>
          <w:rFonts w:ascii="Times New Roman"/>
          <w:color w:val="7E7E7E"/>
          <w:w w:val="98"/>
          <w:sz w:val="16"/>
        </w:rPr>
        <w:t xml:space="preserve">accepted </w:t>
      </w:r>
      <w:r>
        <w:rPr>
          <w:rFonts w:ascii="Times New Roman"/>
          <w:color w:val="7E7E7E"/>
          <w:w w:val="102"/>
          <w:sz w:val="16"/>
        </w:rPr>
        <w:t xml:space="preserve">to attend </w:t>
      </w:r>
      <w:r>
        <w:rPr>
          <w:rFonts w:ascii="Times New Roman"/>
          <w:color w:val="7E7E7E"/>
          <w:spacing w:val="1"/>
          <w:w w:val="77"/>
          <w:sz w:val="16"/>
        </w:rPr>
        <w:t>co</w:t>
      </w:r>
      <w:r>
        <w:rPr>
          <w:rFonts w:ascii="Times New Roman"/>
          <w:color w:val="575757"/>
          <w:spacing w:val="1"/>
          <w:w w:val="77"/>
          <w:sz w:val="16"/>
        </w:rPr>
        <w:t>ll</w:t>
      </w:r>
      <w:r>
        <w:rPr>
          <w:rFonts w:ascii="Times New Roman"/>
          <w:color w:val="575757"/>
          <w:w w:val="77"/>
          <w:sz w:val="16"/>
        </w:rPr>
        <w:t xml:space="preserve"> </w:t>
      </w:r>
      <w:r>
        <w:rPr>
          <w:rFonts w:ascii="Times New Roman"/>
          <w:color w:val="7E7E7E"/>
          <w:w w:val="96"/>
          <w:sz w:val="16"/>
        </w:rPr>
        <w:t xml:space="preserve">eges/universities </w:t>
      </w:r>
      <w:r>
        <w:rPr>
          <w:rFonts w:ascii="Times New Roman"/>
          <w:color w:val="9C9C9C"/>
          <w:w w:val="80"/>
          <w:sz w:val="16"/>
        </w:rPr>
        <w:t xml:space="preserve">. </w:t>
      </w:r>
      <w:r>
        <w:rPr>
          <w:rFonts w:ascii="Times New Roman"/>
          <w:color w:val="6B6B6B"/>
          <w:w w:val="75"/>
          <w:sz w:val="16"/>
        </w:rPr>
        <w:t xml:space="preserve">All </w:t>
      </w:r>
      <w:r>
        <w:rPr>
          <w:rFonts w:ascii="Times New Roman"/>
          <w:color w:val="7E7E7E"/>
          <w:w w:val="99"/>
          <w:sz w:val="16"/>
        </w:rPr>
        <w:t xml:space="preserve">students </w:t>
      </w:r>
      <w:r>
        <w:rPr>
          <w:rFonts w:ascii="Times New Roman"/>
          <w:color w:val="6B6B6B"/>
          <w:sz w:val="16"/>
        </w:rPr>
        <w:t>(females</w:t>
      </w:r>
      <w:r>
        <w:rPr>
          <w:rFonts w:ascii="Times New Roman"/>
          <w:color w:val="6B6B6B"/>
          <w:spacing w:val="-11"/>
          <w:sz w:val="16"/>
        </w:rPr>
        <w:t xml:space="preserve"> </w:t>
      </w:r>
      <w:r>
        <w:rPr>
          <w:rFonts w:ascii="Times New Roman"/>
          <w:color w:val="7E7E7E"/>
          <w:sz w:val="16"/>
        </w:rPr>
        <w:t>and</w:t>
      </w:r>
      <w:r>
        <w:rPr>
          <w:rFonts w:ascii="Times New Roman"/>
          <w:color w:val="7E7E7E"/>
          <w:spacing w:val="-9"/>
          <w:sz w:val="16"/>
        </w:rPr>
        <w:t xml:space="preserve"> </w:t>
      </w:r>
      <w:r>
        <w:rPr>
          <w:rFonts w:ascii="Times New Roman"/>
          <w:color w:val="575757"/>
          <w:sz w:val="16"/>
        </w:rPr>
        <w:t>males)</w:t>
      </w:r>
      <w:r>
        <w:rPr>
          <w:rFonts w:ascii="Times New Roman"/>
          <w:color w:val="575757"/>
          <w:spacing w:val="-4"/>
          <w:sz w:val="16"/>
        </w:rPr>
        <w:t xml:space="preserve"> </w:t>
      </w:r>
      <w:r>
        <w:rPr>
          <w:rFonts w:ascii="Times New Roman"/>
          <w:color w:val="575757"/>
          <w:sz w:val="16"/>
        </w:rPr>
        <w:t>who</w:t>
      </w:r>
      <w:r>
        <w:rPr>
          <w:rFonts w:ascii="Times New Roman"/>
          <w:color w:val="575757"/>
          <w:spacing w:val="-9"/>
          <w:sz w:val="16"/>
        </w:rPr>
        <w:t xml:space="preserve"> </w:t>
      </w:r>
      <w:r>
        <w:rPr>
          <w:rFonts w:ascii="Times New Roman"/>
          <w:color w:val="7E7E7E"/>
          <w:sz w:val="16"/>
        </w:rPr>
        <w:t>demonstrate</w:t>
      </w:r>
      <w:r>
        <w:rPr>
          <w:rFonts w:ascii="Times New Roman"/>
          <w:color w:val="7E7E7E"/>
          <w:spacing w:val="-6"/>
          <w:sz w:val="16"/>
        </w:rPr>
        <w:t xml:space="preserve"> </w:t>
      </w:r>
      <w:r>
        <w:rPr>
          <w:rFonts w:ascii="Times New Roman"/>
          <w:color w:val="575757"/>
          <w:sz w:val="16"/>
        </w:rPr>
        <w:t>a</w:t>
      </w:r>
      <w:r>
        <w:rPr>
          <w:rFonts w:ascii="Times New Roman"/>
          <w:color w:val="575757"/>
          <w:spacing w:val="-11"/>
          <w:sz w:val="16"/>
        </w:rPr>
        <w:t xml:space="preserve"> </w:t>
      </w:r>
      <w:r>
        <w:rPr>
          <w:rFonts w:ascii="Times New Roman"/>
          <w:color w:val="7E7E7E"/>
          <w:sz w:val="16"/>
        </w:rPr>
        <w:t>serious</w:t>
      </w:r>
      <w:r>
        <w:rPr>
          <w:rFonts w:ascii="Times New Roman"/>
          <w:color w:val="7E7E7E"/>
          <w:spacing w:val="-8"/>
          <w:sz w:val="16"/>
        </w:rPr>
        <w:t xml:space="preserve"> </w:t>
      </w:r>
      <w:r>
        <w:rPr>
          <w:rFonts w:ascii="Times New Roman"/>
          <w:color w:val="575757"/>
          <w:sz w:val="16"/>
        </w:rPr>
        <w:t>interest</w:t>
      </w:r>
      <w:r>
        <w:rPr>
          <w:rFonts w:ascii="Times New Roman"/>
          <w:color w:val="575757"/>
          <w:spacing w:val="-9"/>
          <w:sz w:val="16"/>
        </w:rPr>
        <w:t xml:space="preserve"> </w:t>
      </w:r>
      <w:r>
        <w:rPr>
          <w:rFonts w:ascii="Arial"/>
          <w:color w:val="7E7E7E"/>
          <w:spacing w:val="-10"/>
          <w:w w:val="110"/>
          <w:sz w:val="15"/>
        </w:rPr>
        <w:t>In</w:t>
      </w:r>
      <w:r>
        <w:rPr>
          <w:rFonts w:ascii="Arial"/>
          <w:color w:val="7E7E7E"/>
          <w:spacing w:val="-29"/>
          <w:w w:val="110"/>
          <w:sz w:val="15"/>
        </w:rPr>
        <w:t xml:space="preserve"> </w:t>
      </w:r>
      <w:r>
        <w:rPr>
          <w:rFonts w:ascii="Times New Roman"/>
          <w:color w:val="7E7E7E"/>
          <w:spacing w:val="3"/>
          <w:sz w:val="16"/>
        </w:rPr>
        <w:t>pu</w:t>
      </w:r>
      <w:r>
        <w:rPr>
          <w:rFonts w:ascii="Times New Roman"/>
          <w:color w:val="575757"/>
          <w:spacing w:val="3"/>
          <w:sz w:val="16"/>
        </w:rPr>
        <w:t>rsu</w:t>
      </w:r>
      <w:r>
        <w:rPr>
          <w:rFonts w:ascii="Times New Roman"/>
          <w:color w:val="7E7E7E"/>
          <w:spacing w:val="3"/>
          <w:sz w:val="16"/>
        </w:rPr>
        <w:t>ing</w:t>
      </w:r>
      <w:r>
        <w:rPr>
          <w:rFonts w:ascii="Times New Roman"/>
          <w:color w:val="7E7E7E"/>
          <w:spacing w:val="-12"/>
          <w:sz w:val="16"/>
        </w:rPr>
        <w:t xml:space="preserve"> </w:t>
      </w:r>
      <w:r>
        <w:rPr>
          <w:rFonts w:ascii="Times New Roman"/>
          <w:color w:val="575757"/>
          <w:sz w:val="16"/>
        </w:rPr>
        <w:t xml:space="preserve">a </w:t>
      </w:r>
      <w:r>
        <w:rPr>
          <w:rFonts w:ascii="Times New Roman"/>
          <w:color w:val="6B6B6B"/>
          <w:sz w:val="16"/>
        </w:rPr>
        <w:t xml:space="preserve">higher </w:t>
      </w:r>
      <w:r>
        <w:rPr>
          <w:rFonts w:ascii="Times New Roman"/>
          <w:color w:val="7E7E7E"/>
          <w:sz w:val="16"/>
        </w:rPr>
        <w:t>educa</w:t>
      </w:r>
      <w:r>
        <w:rPr>
          <w:rFonts w:ascii="Times New Roman"/>
          <w:color w:val="575757"/>
          <w:sz w:val="16"/>
        </w:rPr>
        <w:t xml:space="preserve">tion degree </w:t>
      </w:r>
      <w:r>
        <w:rPr>
          <w:rFonts w:ascii="Times New Roman"/>
          <w:color w:val="7E7E7E"/>
          <w:sz w:val="16"/>
        </w:rPr>
        <w:t xml:space="preserve">specific to </w:t>
      </w:r>
      <w:r>
        <w:rPr>
          <w:rFonts w:ascii="Times New Roman"/>
          <w:color w:val="575757"/>
          <w:sz w:val="16"/>
        </w:rPr>
        <w:t>in</w:t>
      </w:r>
      <w:r>
        <w:rPr>
          <w:rFonts w:ascii="Times New Roman"/>
          <w:color w:val="7E7E7E"/>
          <w:sz w:val="16"/>
        </w:rPr>
        <w:t>t</w:t>
      </w:r>
      <w:r>
        <w:rPr>
          <w:rFonts w:ascii="Times New Roman"/>
          <w:color w:val="575757"/>
          <w:sz w:val="16"/>
        </w:rPr>
        <w:t>e</w:t>
      </w:r>
      <w:r>
        <w:rPr>
          <w:rFonts w:ascii="Times New Roman"/>
          <w:color w:val="7E7E7E"/>
          <w:sz w:val="16"/>
        </w:rPr>
        <w:t xml:space="preserve">rnationa </w:t>
      </w:r>
      <w:r>
        <w:rPr>
          <w:rFonts w:ascii="Times New Roman"/>
          <w:color w:val="575757"/>
          <w:w w:val="75"/>
          <w:sz w:val="16"/>
        </w:rPr>
        <w:t xml:space="preserve">l </w:t>
      </w:r>
      <w:r>
        <w:rPr>
          <w:rFonts w:ascii="Times New Roman"/>
          <w:color w:val="575757"/>
          <w:sz w:val="16"/>
        </w:rPr>
        <w:t>trade o</w:t>
      </w:r>
      <w:r>
        <w:rPr>
          <w:rFonts w:ascii="Times New Roman"/>
          <w:color w:val="7E7E7E"/>
          <w:sz w:val="16"/>
        </w:rPr>
        <w:t xml:space="preserve">r </w:t>
      </w:r>
      <w:r>
        <w:rPr>
          <w:rFonts w:ascii="Times New Roman"/>
          <w:color w:val="7E7E7E"/>
          <w:sz w:val="18"/>
        </w:rPr>
        <w:t xml:space="preserve">a </w:t>
      </w:r>
      <w:r>
        <w:rPr>
          <w:rFonts w:ascii="Times New Roman"/>
          <w:color w:val="7E7E7E"/>
          <w:spacing w:val="3"/>
          <w:sz w:val="16"/>
        </w:rPr>
        <w:t>re</w:t>
      </w:r>
      <w:r>
        <w:rPr>
          <w:rFonts w:ascii="Times New Roman"/>
          <w:color w:val="575757"/>
          <w:spacing w:val="3"/>
          <w:sz w:val="16"/>
        </w:rPr>
        <w:t xml:space="preserve">la </w:t>
      </w:r>
      <w:r>
        <w:rPr>
          <w:rFonts w:ascii="Times New Roman"/>
          <w:color w:val="7E7E7E"/>
          <w:sz w:val="16"/>
        </w:rPr>
        <w:t xml:space="preserve">ted </w:t>
      </w:r>
      <w:r>
        <w:rPr>
          <w:rFonts w:ascii="Times New Roman"/>
          <w:color w:val="575757"/>
          <w:sz w:val="16"/>
        </w:rPr>
        <w:t>course</w:t>
      </w:r>
      <w:r>
        <w:rPr>
          <w:rFonts w:ascii="Times New Roman"/>
          <w:color w:val="575757"/>
          <w:spacing w:val="-15"/>
          <w:sz w:val="16"/>
        </w:rPr>
        <w:t xml:space="preserve"> </w:t>
      </w:r>
      <w:r>
        <w:rPr>
          <w:rFonts w:ascii="Times New Roman"/>
          <w:color w:val="575757"/>
          <w:sz w:val="16"/>
        </w:rPr>
        <w:t>of</w:t>
      </w:r>
      <w:r>
        <w:rPr>
          <w:rFonts w:ascii="Times New Roman"/>
          <w:color w:val="575757"/>
          <w:spacing w:val="-15"/>
          <w:sz w:val="16"/>
        </w:rPr>
        <w:t xml:space="preserve"> </w:t>
      </w:r>
      <w:r>
        <w:rPr>
          <w:rFonts w:ascii="Times New Roman"/>
          <w:color w:val="575757"/>
          <w:sz w:val="16"/>
        </w:rPr>
        <w:t>study</w:t>
      </w:r>
      <w:r>
        <w:rPr>
          <w:rFonts w:ascii="Times New Roman"/>
          <w:color w:val="575757"/>
          <w:spacing w:val="-17"/>
          <w:sz w:val="16"/>
        </w:rPr>
        <w:t xml:space="preserve"> </w:t>
      </w:r>
      <w:r>
        <w:rPr>
          <w:rFonts w:ascii="Times New Roman"/>
          <w:color w:val="575757"/>
          <w:sz w:val="16"/>
        </w:rPr>
        <w:t>are</w:t>
      </w:r>
      <w:r>
        <w:rPr>
          <w:rFonts w:ascii="Times New Roman"/>
          <w:color w:val="575757"/>
          <w:spacing w:val="-19"/>
          <w:sz w:val="16"/>
        </w:rPr>
        <w:t xml:space="preserve"> </w:t>
      </w:r>
      <w:r>
        <w:rPr>
          <w:rFonts w:ascii="Times New Roman"/>
          <w:color w:val="575757"/>
          <w:sz w:val="16"/>
        </w:rPr>
        <w:t>eligible</w:t>
      </w:r>
      <w:r>
        <w:rPr>
          <w:rFonts w:ascii="Times New Roman"/>
          <w:color w:val="575757"/>
          <w:spacing w:val="-16"/>
          <w:sz w:val="16"/>
        </w:rPr>
        <w:t xml:space="preserve"> </w:t>
      </w:r>
      <w:r>
        <w:rPr>
          <w:rFonts w:ascii="Times New Roman"/>
          <w:color w:val="575757"/>
          <w:sz w:val="16"/>
        </w:rPr>
        <w:t>to</w:t>
      </w:r>
      <w:r>
        <w:rPr>
          <w:rFonts w:ascii="Times New Roman"/>
          <w:color w:val="575757"/>
          <w:spacing w:val="-19"/>
          <w:sz w:val="16"/>
        </w:rPr>
        <w:t xml:space="preserve"> </w:t>
      </w:r>
      <w:r>
        <w:rPr>
          <w:rFonts w:ascii="Times New Roman"/>
          <w:color w:val="575757"/>
          <w:sz w:val="16"/>
        </w:rPr>
        <w:t>apply.</w:t>
      </w:r>
      <w:r>
        <w:rPr>
          <w:rFonts w:ascii="Times New Roman"/>
          <w:color w:val="575757"/>
          <w:spacing w:val="-23"/>
          <w:sz w:val="16"/>
        </w:rPr>
        <w:t xml:space="preserve"> </w:t>
      </w:r>
      <w:r>
        <w:rPr>
          <w:rFonts w:ascii="Times New Roman"/>
          <w:color w:val="575757"/>
          <w:sz w:val="16"/>
        </w:rPr>
        <w:t>Applicants</w:t>
      </w:r>
      <w:r>
        <w:rPr>
          <w:rFonts w:ascii="Times New Roman"/>
          <w:color w:val="575757"/>
          <w:spacing w:val="-7"/>
          <w:sz w:val="16"/>
        </w:rPr>
        <w:t xml:space="preserve"> </w:t>
      </w:r>
      <w:r>
        <w:rPr>
          <w:rFonts w:ascii="Times New Roman"/>
          <w:color w:val="575757"/>
          <w:sz w:val="16"/>
        </w:rPr>
        <w:t>must</w:t>
      </w:r>
      <w:r>
        <w:rPr>
          <w:rFonts w:ascii="Times New Roman"/>
          <w:color w:val="575757"/>
          <w:spacing w:val="-11"/>
          <w:sz w:val="16"/>
        </w:rPr>
        <w:t xml:space="preserve"> </w:t>
      </w:r>
      <w:r>
        <w:rPr>
          <w:rFonts w:ascii="Times New Roman"/>
          <w:color w:val="575757"/>
          <w:spacing w:val="-4"/>
          <w:sz w:val="16"/>
        </w:rPr>
        <w:t>[</w:t>
      </w:r>
      <w:r>
        <w:rPr>
          <w:rFonts w:ascii="Times New Roman"/>
          <w:color w:val="6B6B6B"/>
          <w:spacing w:val="-4"/>
          <w:sz w:val="16"/>
        </w:rPr>
        <w:t>...</w:t>
      </w:r>
      <w:r>
        <w:rPr>
          <w:rFonts w:ascii="Times New Roman"/>
          <w:color w:val="575757"/>
          <w:spacing w:val="-4"/>
          <w:sz w:val="16"/>
        </w:rPr>
        <w:t>]</w:t>
      </w:r>
      <w:r>
        <w:rPr>
          <w:rFonts w:ascii="Times New Roman"/>
          <w:color w:val="575757"/>
          <w:spacing w:val="-14"/>
          <w:sz w:val="16"/>
        </w:rPr>
        <w:t xml:space="preserve"> </w:t>
      </w:r>
      <w:r>
        <w:rPr>
          <w:rFonts w:ascii="Times New Roman"/>
          <w:color w:val="575757"/>
          <w:sz w:val="16"/>
          <w:u w:val="single" w:color="000000"/>
        </w:rPr>
        <w:t>More</w:t>
      </w:r>
    </w:p>
    <w:p w:rsidR="00CF3DB2" w:rsidRDefault="007E700D">
      <w:pPr>
        <w:spacing w:before="129"/>
        <w:ind w:left="215" w:right="3235"/>
        <w:rPr>
          <w:rFonts w:ascii="Arial" w:eastAsia="Arial" w:hAnsi="Arial" w:cs="Arial"/>
          <w:sz w:val="20"/>
          <w:szCs w:val="20"/>
        </w:rPr>
      </w:pPr>
      <w:r>
        <w:rPr>
          <w:rFonts w:ascii="Arial"/>
          <w:color w:val="7E7E7E"/>
          <w:w w:val="75"/>
          <w:sz w:val="20"/>
          <w:u w:val="single" w:color="000000"/>
        </w:rPr>
        <w:t xml:space="preserve">Chctstopher K </w:t>
      </w:r>
      <w:r>
        <w:rPr>
          <w:rFonts w:ascii="Times New Roman"/>
          <w:color w:val="7E7E7E"/>
          <w:w w:val="75"/>
          <w:sz w:val="19"/>
          <w:u w:val="single" w:color="000000"/>
        </w:rPr>
        <w:t xml:space="preserve">Smith </w:t>
      </w:r>
      <w:r>
        <w:rPr>
          <w:rFonts w:ascii="Times New Roman"/>
          <w:color w:val="6B6B6B"/>
          <w:w w:val="75"/>
          <w:sz w:val="16"/>
          <w:u w:val="single" w:color="000000"/>
        </w:rPr>
        <w:t>Memori;il</w:t>
      </w:r>
      <w:r>
        <w:rPr>
          <w:rFonts w:ascii="Times New Roman"/>
          <w:color w:val="6B6B6B"/>
          <w:spacing w:val="-8"/>
          <w:w w:val="75"/>
          <w:sz w:val="16"/>
          <w:u w:val="single" w:color="000000"/>
        </w:rPr>
        <w:t xml:space="preserve"> </w:t>
      </w:r>
      <w:r>
        <w:rPr>
          <w:rFonts w:ascii="Arial"/>
          <w:color w:val="7E7E7E"/>
          <w:w w:val="75"/>
          <w:sz w:val="20"/>
          <w:u w:val="single" w:color="000000"/>
        </w:rPr>
        <w:t>Scho</w:t>
      </w:r>
      <w:r>
        <w:rPr>
          <w:rFonts w:ascii="Arial"/>
          <w:color w:val="575757"/>
          <w:w w:val="75"/>
          <w:sz w:val="20"/>
          <w:u w:val="single" w:color="000000"/>
        </w:rPr>
        <w:t>l</w:t>
      </w:r>
      <w:r>
        <w:rPr>
          <w:rFonts w:ascii="Arial"/>
          <w:color w:val="7E7E7E"/>
          <w:w w:val="75"/>
          <w:sz w:val="20"/>
          <w:u w:val="single" w:color="000000"/>
        </w:rPr>
        <w:t>arship</w:t>
      </w:r>
    </w:p>
    <w:p w:rsidR="00CF3DB2" w:rsidRDefault="00CF3DB2">
      <w:pPr>
        <w:rPr>
          <w:rFonts w:ascii="Arial" w:eastAsia="Arial" w:hAnsi="Arial" w:cs="Arial"/>
          <w:sz w:val="20"/>
          <w:szCs w:val="20"/>
        </w:rPr>
        <w:sectPr w:rsidR="00CF3DB2">
          <w:type w:val="continuous"/>
          <w:pgSz w:w="12240" w:h="15840"/>
          <w:pgMar w:top="840" w:right="1720" w:bottom="0" w:left="520" w:header="720" w:footer="720" w:gutter="0"/>
          <w:cols w:num="2" w:space="720" w:equalWidth="0">
            <w:col w:w="2230" w:space="40"/>
            <w:col w:w="7730"/>
          </w:cols>
        </w:sectPr>
      </w:pPr>
    </w:p>
    <w:p w:rsidR="00CF3DB2" w:rsidRDefault="007E700D">
      <w:pPr>
        <w:spacing w:before="65"/>
        <w:ind w:left="111" w:right="-15"/>
        <w:rPr>
          <w:rFonts w:ascii="Times New Roman" w:eastAsia="Times New Roman" w:hAnsi="Times New Roman" w:cs="Times New Roman"/>
          <w:sz w:val="17"/>
          <w:szCs w:val="17"/>
        </w:rPr>
      </w:pPr>
      <w:r>
        <w:rPr>
          <w:rFonts w:ascii="Times New Roman"/>
          <w:color w:val="383838"/>
          <w:sz w:val="17"/>
        </w:rPr>
        <w:lastRenderedPageBreak/>
        <w:t>8/18/2015</w:t>
      </w:r>
    </w:p>
    <w:p w:rsidR="00CF3DB2" w:rsidRDefault="007E700D">
      <w:pPr>
        <w:pStyle w:val="BodyText"/>
        <w:spacing w:before="129"/>
        <w:ind w:left="685" w:right="-15"/>
      </w:pPr>
      <w:r>
        <w:rPr>
          <w:color w:val="4B4B4B"/>
          <w:w w:val="90"/>
          <w:u w:val="single" w:color="000000"/>
        </w:rPr>
        <w:t>Engjneering  Student</w:t>
      </w:r>
    </w:p>
    <w:p w:rsidR="00CF3DB2" w:rsidRDefault="007E700D">
      <w:pPr>
        <w:spacing w:before="69"/>
        <w:ind w:left="111"/>
        <w:rPr>
          <w:rFonts w:ascii="Arial" w:eastAsia="Arial" w:hAnsi="Arial" w:cs="Arial"/>
          <w:sz w:val="16"/>
          <w:szCs w:val="16"/>
        </w:rPr>
      </w:pPr>
      <w:r>
        <w:br w:type="column"/>
      </w:r>
      <w:r>
        <w:rPr>
          <w:rFonts w:ascii="Arial"/>
          <w:color w:val="383838"/>
          <w:sz w:val="16"/>
        </w:rPr>
        <w:lastRenderedPageBreak/>
        <w:t>High</w:t>
      </w:r>
      <w:r>
        <w:rPr>
          <w:rFonts w:ascii="Arial"/>
          <w:color w:val="383838"/>
          <w:spacing w:val="-35"/>
          <w:sz w:val="16"/>
        </w:rPr>
        <w:t xml:space="preserve"> </w:t>
      </w:r>
      <w:r>
        <w:rPr>
          <w:rFonts w:ascii="Arial"/>
          <w:color w:val="383838"/>
          <w:sz w:val="16"/>
        </w:rPr>
        <w:t>School</w:t>
      </w:r>
      <w:r>
        <w:rPr>
          <w:rFonts w:ascii="Arial"/>
          <w:color w:val="383838"/>
          <w:spacing w:val="-26"/>
          <w:sz w:val="16"/>
        </w:rPr>
        <w:t xml:space="preserve"> </w:t>
      </w:r>
      <w:r>
        <w:rPr>
          <w:rFonts w:ascii="Arial"/>
          <w:color w:val="383838"/>
          <w:sz w:val="16"/>
        </w:rPr>
        <w:t>Scholarships</w:t>
      </w:r>
      <w:r>
        <w:rPr>
          <w:rFonts w:ascii="Arial"/>
          <w:color w:val="383838"/>
          <w:spacing w:val="-20"/>
          <w:sz w:val="16"/>
        </w:rPr>
        <w:t xml:space="preserve"> </w:t>
      </w:r>
      <w:r>
        <w:rPr>
          <w:rFonts w:ascii="Arial"/>
          <w:color w:val="383838"/>
          <w:sz w:val="16"/>
        </w:rPr>
        <w:t>-</w:t>
      </w:r>
      <w:r>
        <w:rPr>
          <w:rFonts w:ascii="Arial"/>
          <w:color w:val="383838"/>
          <w:spacing w:val="-26"/>
          <w:sz w:val="16"/>
        </w:rPr>
        <w:t xml:space="preserve"> </w:t>
      </w:r>
      <w:r>
        <w:rPr>
          <w:rFonts w:ascii="Arial"/>
          <w:color w:val="383838"/>
          <w:sz w:val="16"/>
        </w:rPr>
        <w:t>Scholarships</w:t>
      </w:r>
      <w:r>
        <w:rPr>
          <w:rFonts w:ascii="Arial"/>
          <w:color w:val="383838"/>
          <w:spacing w:val="-19"/>
          <w:sz w:val="16"/>
        </w:rPr>
        <w:t xml:space="preserve"> </w:t>
      </w:r>
      <w:r>
        <w:rPr>
          <w:rFonts w:ascii="Arial"/>
          <w:color w:val="383838"/>
          <w:sz w:val="16"/>
        </w:rPr>
        <w:t>By</w:t>
      </w:r>
      <w:r>
        <w:rPr>
          <w:rFonts w:ascii="Arial"/>
          <w:color w:val="383838"/>
          <w:spacing w:val="-30"/>
          <w:sz w:val="16"/>
        </w:rPr>
        <w:t xml:space="preserve"> </w:t>
      </w:r>
      <w:r>
        <w:rPr>
          <w:rFonts w:ascii="Arial"/>
          <w:color w:val="383838"/>
          <w:sz w:val="16"/>
        </w:rPr>
        <w:t>Grade</w:t>
      </w:r>
      <w:r>
        <w:rPr>
          <w:rFonts w:ascii="Arial"/>
          <w:color w:val="383838"/>
          <w:spacing w:val="-30"/>
          <w:sz w:val="16"/>
        </w:rPr>
        <w:t xml:space="preserve"> </w:t>
      </w:r>
      <w:r>
        <w:rPr>
          <w:rFonts w:ascii="Arial"/>
          <w:color w:val="383838"/>
          <w:sz w:val="16"/>
        </w:rPr>
        <w:t>Level</w:t>
      </w:r>
      <w:r>
        <w:rPr>
          <w:rFonts w:ascii="Arial"/>
          <w:color w:val="383838"/>
          <w:spacing w:val="-32"/>
          <w:sz w:val="16"/>
        </w:rPr>
        <w:t xml:space="preserve"> </w:t>
      </w:r>
      <w:r>
        <w:rPr>
          <w:rFonts w:ascii="Arial"/>
          <w:color w:val="383838"/>
          <w:sz w:val="16"/>
        </w:rPr>
        <w:t>-</w:t>
      </w:r>
      <w:r>
        <w:rPr>
          <w:rFonts w:ascii="Arial"/>
          <w:color w:val="383838"/>
          <w:spacing w:val="-26"/>
          <w:sz w:val="16"/>
        </w:rPr>
        <w:t xml:space="preserve"> </w:t>
      </w:r>
      <w:r>
        <w:rPr>
          <w:rFonts w:ascii="Arial"/>
          <w:color w:val="383838"/>
          <w:sz w:val="16"/>
        </w:rPr>
        <w:t>College</w:t>
      </w:r>
      <w:r>
        <w:rPr>
          <w:rFonts w:ascii="Arial"/>
          <w:color w:val="383838"/>
          <w:spacing w:val="-29"/>
          <w:sz w:val="16"/>
        </w:rPr>
        <w:t xml:space="preserve"> </w:t>
      </w:r>
      <w:r>
        <w:rPr>
          <w:rFonts w:ascii="Arial"/>
          <w:color w:val="383838"/>
          <w:sz w:val="16"/>
        </w:rPr>
        <w:t>Scholarships</w:t>
      </w:r>
      <w:r>
        <w:rPr>
          <w:rFonts w:ascii="Arial"/>
          <w:color w:val="383838"/>
          <w:spacing w:val="-21"/>
          <w:sz w:val="16"/>
        </w:rPr>
        <w:t xml:space="preserve"> </w:t>
      </w:r>
      <w:r>
        <w:rPr>
          <w:rFonts w:ascii="Arial"/>
          <w:color w:val="383838"/>
          <w:sz w:val="16"/>
        </w:rPr>
        <w:t>-</w:t>
      </w:r>
      <w:r>
        <w:rPr>
          <w:rFonts w:ascii="Arial"/>
          <w:color w:val="383838"/>
          <w:spacing w:val="-25"/>
          <w:sz w:val="16"/>
        </w:rPr>
        <w:t xml:space="preserve"> </w:t>
      </w:r>
      <w:r>
        <w:rPr>
          <w:rFonts w:ascii="Arial"/>
          <w:color w:val="383838"/>
          <w:sz w:val="16"/>
        </w:rPr>
        <w:t>Financial</w:t>
      </w:r>
      <w:r>
        <w:rPr>
          <w:rFonts w:ascii="Arial"/>
          <w:color w:val="383838"/>
          <w:spacing w:val="-28"/>
          <w:sz w:val="16"/>
        </w:rPr>
        <w:t xml:space="preserve"> </w:t>
      </w:r>
      <w:r>
        <w:rPr>
          <w:rFonts w:ascii="Arial"/>
          <w:color w:val="383838"/>
          <w:sz w:val="16"/>
        </w:rPr>
        <w:t>Aid</w:t>
      </w:r>
      <w:r>
        <w:rPr>
          <w:rFonts w:ascii="Arial"/>
          <w:color w:val="383838"/>
          <w:spacing w:val="-30"/>
          <w:sz w:val="16"/>
        </w:rPr>
        <w:t xml:space="preserve"> </w:t>
      </w:r>
      <w:r>
        <w:rPr>
          <w:rFonts w:ascii="Arial"/>
          <w:color w:val="383838"/>
          <w:sz w:val="16"/>
        </w:rPr>
        <w:t>-</w:t>
      </w:r>
      <w:r>
        <w:rPr>
          <w:rFonts w:ascii="Arial"/>
          <w:color w:val="383838"/>
          <w:spacing w:val="-24"/>
          <w:sz w:val="16"/>
        </w:rPr>
        <w:t xml:space="preserve"> </w:t>
      </w:r>
      <w:r>
        <w:rPr>
          <w:rFonts w:ascii="Arial"/>
          <w:color w:val="383838"/>
          <w:sz w:val="16"/>
        </w:rPr>
        <w:t>Scholarships.com</w:t>
      </w:r>
    </w:p>
    <w:p w:rsidR="00CF3DB2" w:rsidRDefault="007E700D">
      <w:pPr>
        <w:pStyle w:val="BodyText"/>
        <w:spacing w:before="118"/>
        <w:ind w:left="403"/>
      </w:pPr>
      <w:r>
        <w:rPr>
          <w:color w:val="383838"/>
          <w:w w:val="95"/>
        </w:rPr>
        <w:t xml:space="preserve">Application Deadlines: March </w:t>
      </w:r>
      <w:r>
        <w:rPr>
          <w:rFonts w:ascii="Times New Roman"/>
          <w:color w:val="4B4B4B"/>
          <w:spacing w:val="-10"/>
          <w:w w:val="95"/>
          <w:sz w:val="16"/>
        </w:rPr>
        <w:t>15,</w:t>
      </w:r>
      <w:r>
        <w:rPr>
          <w:rFonts w:ascii="Times New Roman"/>
          <w:color w:val="4B4B4B"/>
          <w:spacing w:val="12"/>
          <w:w w:val="95"/>
          <w:sz w:val="16"/>
        </w:rPr>
        <w:t xml:space="preserve"> </w:t>
      </w:r>
      <w:r>
        <w:rPr>
          <w:color w:val="383838"/>
          <w:w w:val="95"/>
        </w:rPr>
        <w:t>Annually</w:t>
      </w:r>
    </w:p>
    <w:p w:rsidR="00CF3DB2" w:rsidRDefault="00CF3DB2">
      <w:pPr>
        <w:sectPr w:rsidR="00CF3DB2">
          <w:pgSz w:w="12240" w:h="15840"/>
          <w:pgMar w:top="720" w:right="1660" w:bottom="0" w:left="540" w:header="720" w:footer="720" w:gutter="0"/>
          <w:cols w:num="2" w:space="720" w:equalWidth="0">
            <w:col w:w="1952" w:space="121"/>
            <w:col w:w="7967"/>
          </w:cols>
        </w:sectPr>
      </w:pPr>
    </w:p>
    <w:p w:rsidR="00CF3DB2" w:rsidRDefault="00CF3DB2">
      <w:pPr>
        <w:spacing w:line="254" w:lineRule="auto"/>
        <w:ind w:left="685" w:right="77"/>
        <w:rPr>
          <w:rFonts w:ascii="Arial" w:eastAsia="Arial" w:hAnsi="Arial" w:cs="Arial"/>
          <w:sz w:val="15"/>
          <w:szCs w:val="15"/>
        </w:rPr>
      </w:pPr>
      <w:r w:rsidRPr="00CF3DB2">
        <w:lastRenderedPageBreak/>
        <w:pict>
          <v:group id="_x0000_s1304" style="position:absolute;left:0;text-align:left;margin-left:131.15pt;margin-top:8.7pt;width:2.65pt;height:.1pt;z-index:-144424;mso-position-horizontal-relative:page" coordorigin="2623,174" coordsize="53,2">
            <v:shape id="_x0000_s1305" style="position:absolute;left:2623;top:174;width:53;height:2" coordorigin="2623,174" coordsize="53,0" path="m2623,174r53,e" filled="f" strokeweight=".16886mm">
              <v:path arrowok="t"/>
            </v:shape>
            <w10:wrap anchorx="page"/>
          </v:group>
        </w:pict>
      </w:r>
      <w:r w:rsidR="007E700D">
        <w:rPr>
          <w:rFonts w:ascii="Arial"/>
          <w:color w:val="4B4B4B"/>
          <w:spacing w:val="-4"/>
          <w:w w:val="86"/>
          <w:sz w:val="18"/>
        </w:rPr>
        <w:t>Incentive</w:t>
      </w:r>
      <w:r w:rsidR="007E700D">
        <w:rPr>
          <w:rFonts w:ascii="Arial"/>
          <w:color w:val="4B4B4B"/>
          <w:w w:val="86"/>
          <w:sz w:val="18"/>
        </w:rPr>
        <w:t xml:space="preserve"> </w:t>
      </w:r>
      <w:r w:rsidR="007E700D">
        <w:rPr>
          <w:rFonts w:ascii="Arial"/>
          <w:color w:val="4B4B4B"/>
          <w:w w:val="92"/>
          <w:sz w:val="15"/>
        </w:rPr>
        <w:t xml:space="preserve">Award </w:t>
      </w:r>
      <w:r w:rsidR="007E700D">
        <w:rPr>
          <w:rFonts w:ascii="Arial"/>
          <w:color w:val="4B4B4B"/>
          <w:w w:val="95"/>
          <w:sz w:val="15"/>
        </w:rPr>
        <w:t>for</w:t>
      </w:r>
      <w:r w:rsidR="007E700D">
        <w:rPr>
          <w:rFonts w:ascii="Arial"/>
          <w:color w:val="4B4B4B"/>
          <w:spacing w:val="-22"/>
          <w:w w:val="95"/>
          <w:sz w:val="15"/>
        </w:rPr>
        <w:t xml:space="preserve"> </w:t>
      </w:r>
      <w:r w:rsidR="007E700D">
        <w:rPr>
          <w:rFonts w:ascii="Arial"/>
          <w:color w:val="4B4B4B"/>
          <w:w w:val="98"/>
          <w:sz w:val="15"/>
        </w:rPr>
        <w:t xml:space="preserve">Hlob </w:t>
      </w:r>
      <w:r w:rsidR="007E700D">
        <w:rPr>
          <w:rFonts w:ascii="Arial"/>
          <w:color w:val="383838"/>
          <w:w w:val="90"/>
          <w:sz w:val="15"/>
          <w:u w:val="single" w:color="000000"/>
        </w:rPr>
        <w:t>School</w:t>
      </w:r>
      <w:r w:rsidR="007E700D">
        <w:rPr>
          <w:rFonts w:ascii="Arial"/>
          <w:color w:val="383838"/>
          <w:spacing w:val="-1"/>
          <w:w w:val="90"/>
          <w:sz w:val="15"/>
          <w:u w:val="single" w:color="000000"/>
        </w:rPr>
        <w:t xml:space="preserve"> </w:t>
      </w:r>
      <w:r w:rsidR="007E700D">
        <w:rPr>
          <w:rFonts w:ascii="Arial"/>
          <w:color w:val="383838"/>
          <w:w w:val="90"/>
          <w:sz w:val="15"/>
        </w:rPr>
        <w:t>Seniors</w:t>
      </w:r>
    </w:p>
    <w:p w:rsidR="00CF3DB2" w:rsidRDefault="007E700D">
      <w:pPr>
        <w:pStyle w:val="BodyText"/>
        <w:spacing w:before="81" w:line="254" w:lineRule="auto"/>
        <w:ind w:left="695" w:right="158"/>
      </w:pPr>
      <w:r>
        <w:rPr>
          <w:color w:val="4B4B4B"/>
          <w:u w:val="single" w:color="000000"/>
        </w:rPr>
        <w:t xml:space="preserve">Episcopal Diocese of </w:t>
      </w:r>
      <w:r>
        <w:rPr>
          <w:color w:val="4B4B4B"/>
          <w:w w:val="90"/>
          <w:u w:val="single" w:color="000000"/>
        </w:rPr>
        <w:t>Mississippi</w:t>
      </w:r>
      <w:r>
        <w:rPr>
          <w:color w:val="4B4B4B"/>
          <w:spacing w:val="4"/>
          <w:w w:val="90"/>
          <w:u w:val="single" w:color="000000"/>
        </w:rPr>
        <w:t xml:space="preserve"> </w:t>
      </w:r>
      <w:r>
        <w:rPr>
          <w:color w:val="4B4B4B"/>
          <w:w w:val="90"/>
          <w:u w:val="single" w:color="000000"/>
        </w:rPr>
        <w:t>Scholarships</w:t>
      </w:r>
    </w:p>
    <w:p w:rsidR="00CF3DB2" w:rsidRDefault="007E700D">
      <w:pPr>
        <w:pStyle w:val="BodyText"/>
        <w:spacing w:before="10" w:line="282" w:lineRule="exact"/>
        <w:ind w:left="699" w:right="187" w:hanging="5"/>
      </w:pPr>
      <w:r>
        <w:rPr>
          <w:color w:val="646464"/>
          <w:u w:val="single" w:color="000000"/>
        </w:rPr>
        <w:t xml:space="preserve">eOuajlty </w:t>
      </w:r>
      <w:r>
        <w:rPr>
          <w:color w:val="4B4B4B"/>
          <w:u w:val="single" w:color="000000"/>
        </w:rPr>
        <w:t>Scho</w:t>
      </w:r>
      <w:r>
        <w:rPr>
          <w:color w:val="1F1F1F"/>
          <w:u w:val="single" w:color="000000"/>
        </w:rPr>
        <w:t>l</w:t>
      </w:r>
      <w:r>
        <w:rPr>
          <w:color w:val="4B4B4B"/>
          <w:u w:val="single" w:color="000000"/>
        </w:rPr>
        <w:t xml:space="preserve">arship </w:t>
      </w:r>
      <w:r>
        <w:rPr>
          <w:color w:val="4B4B4B"/>
          <w:w w:val="85"/>
          <w:u w:val="single" w:color="000000"/>
        </w:rPr>
        <w:t>ERC Cancer</w:t>
      </w:r>
      <w:r>
        <w:rPr>
          <w:color w:val="4B4B4B"/>
          <w:spacing w:val="17"/>
          <w:w w:val="85"/>
          <w:u w:val="single" w:color="000000"/>
        </w:rPr>
        <w:t xml:space="preserve"> </w:t>
      </w:r>
      <w:r>
        <w:rPr>
          <w:color w:val="4B4B4B"/>
          <w:w w:val="85"/>
          <w:u w:val="single" w:color="000000"/>
        </w:rPr>
        <w:t>Scholarship</w:t>
      </w:r>
    </w:p>
    <w:p w:rsidR="00CF3DB2" w:rsidRDefault="007E700D">
      <w:pPr>
        <w:pStyle w:val="Heading8"/>
        <w:spacing w:line="190" w:lineRule="exact"/>
        <w:ind w:left="690" w:right="77"/>
      </w:pPr>
      <w:r>
        <w:rPr>
          <w:color w:val="383838"/>
          <w:w w:val="75"/>
        </w:rPr>
        <w:t>.E!.lllii</w:t>
      </w:r>
    </w:p>
    <w:p w:rsidR="00CF3DB2" w:rsidRDefault="007E700D">
      <w:pPr>
        <w:spacing w:before="31" w:line="212" w:lineRule="exact"/>
        <w:ind w:left="699" w:right="77"/>
        <w:rPr>
          <w:rFonts w:ascii="Arial" w:eastAsia="Arial" w:hAnsi="Arial" w:cs="Arial"/>
          <w:sz w:val="15"/>
          <w:szCs w:val="15"/>
        </w:rPr>
      </w:pPr>
      <w:r>
        <w:rPr>
          <w:rFonts w:ascii="Times New Roman"/>
          <w:color w:val="646464"/>
          <w:w w:val="85"/>
          <w:sz w:val="19"/>
          <w:u w:val="single" w:color="000000"/>
        </w:rPr>
        <w:t>ERC</w:t>
      </w:r>
      <w:r>
        <w:rPr>
          <w:rFonts w:ascii="Times New Roman"/>
          <w:color w:val="646464"/>
          <w:spacing w:val="-23"/>
          <w:w w:val="85"/>
          <w:sz w:val="19"/>
          <w:u w:val="single" w:color="000000"/>
        </w:rPr>
        <w:t xml:space="preserve"> </w:t>
      </w:r>
      <w:r>
        <w:rPr>
          <w:rFonts w:ascii="Arial"/>
          <w:color w:val="4B4B4B"/>
          <w:w w:val="85"/>
          <w:sz w:val="15"/>
          <w:u w:val="single" w:color="000000"/>
        </w:rPr>
        <w:t>Eco</w:t>
      </w:r>
      <w:r>
        <w:rPr>
          <w:rFonts w:ascii="Arial"/>
          <w:color w:val="4B4B4B"/>
          <w:spacing w:val="-17"/>
          <w:w w:val="85"/>
          <w:sz w:val="15"/>
          <w:u w:val="single" w:color="000000"/>
        </w:rPr>
        <w:t xml:space="preserve"> </w:t>
      </w:r>
      <w:r>
        <w:rPr>
          <w:rFonts w:ascii="Arial"/>
          <w:color w:val="4B4B4B"/>
          <w:w w:val="85"/>
          <w:sz w:val="15"/>
          <w:u w:val="single" w:color="000000"/>
        </w:rPr>
        <w:t>Schnlarshlp</w:t>
      </w:r>
    </w:p>
    <w:p w:rsidR="00CF3DB2" w:rsidRDefault="007E700D">
      <w:pPr>
        <w:pStyle w:val="Heading8"/>
        <w:spacing w:line="212" w:lineRule="exact"/>
        <w:ind w:left="695" w:right="77"/>
      </w:pPr>
      <w:r>
        <w:rPr>
          <w:color w:val="383838"/>
          <w:w w:val="75"/>
        </w:rPr>
        <w:t>.E!.lllii</w:t>
      </w:r>
    </w:p>
    <w:p w:rsidR="00CF3DB2" w:rsidRDefault="007E700D">
      <w:pPr>
        <w:spacing w:before="77" w:line="220" w:lineRule="auto"/>
        <w:ind w:left="699" w:right="259" w:firstLine="9"/>
        <w:rPr>
          <w:rFonts w:ascii="Arial" w:eastAsia="Arial" w:hAnsi="Arial" w:cs="Arial"/>
          <w:sz w:val="15"/>
          <w:szCs w:val="15"/>
        </w:rPr>
      </w:pPr>
      <w:r>
        <w:rPr>
          <w:rFonts w:ascii="Arial"/>
          <w:color w:val="4B4B4B"/>
          <w:w w:val="95"/>
          <w:sz w:val="18"/>
        </w:rPr>
        <w:t>ESA Fou</w:t>
      </w:r>
      <w:r>
        <w:rPr>
          <w:rFonts w:ascii="Arial"/>
          <w:color w:val="4B4B4B"/>
          <w:w w:val="95"/>
          <w:sz w:val="18"/>
          <w:u w:val="single" w:color="000000"/>
        </w:rPr>
        <w:t>nda</w:t>
      </w:r>
      <w:r>
        <w:rPr>
          <w:rFonts w:ascii="Arial"/>
          <w:color w:val="4B4B4B"/>
          <w:w w:val="95"/>
          <w:sz w:val="18"/>
        </w:rPr>
        <w:t xml:space="preserve">tion </w:t>
      </w:r>
      <w:r>
        <w:rPr>
          <w:rFonts w:ascii="Arial"/>
          <w:color w:val="4B4B4B"/>
          <w:w w:val="95"/>
          <w:sz w:val="15"/>
          <w:u w:val="single" w:color="000000"/>
        </w:rPr>
        <w:t xml:space="preserve">Computer </w:t>
      </w:r>
      <w:r>
        <w:rPr>
          <w:rFonts w:ascii="Arial"/>
          <w:color w:val="4B4B4B"/>
          <w:w w:val="95"/>
          <w:sz w:val="18"/>
          <w:u w:val="single" w:color="000000"/>
        </w:rPr>
        <w:t xml:space="preserve">and </w:t>
      </w:r>
      <w:r>
        <w:rPr>
          <w:rFonts w:ascii="Arial"/>
          <w:color w:val="4B4B4B"/>
          <w:w w:val="95"/>
          <w:sz w:val="15"/>
          <w:u w:val="single" w:color="000000"/>
        </w:rPr>
        <w:t xml:space="preserve">Video </w:t>
      </w:r>
      <w:r>
        <w:rPr>
          <w:rFonts w:ascii="Arial"/>
          <w:color w:val="4B4B4B"/>
          <w:w w:val="87"/>
          <w:sz w:val="15"/>
          <w:u w:val="single" w:color="000000"/>
        </w:rPr>
        <w:t>Game</w:t>
      </w:r>
      <w:r>
        <w:rPr>
          <w:rFonts w:ascii="Arial"/>
          <w:color w:val="4B4B4B"/>
          <w:spacing w:val="-4"/>
          <w:sz w:val="15"/>
          <w:u w:val="single" w:color="000000"/>
        </w:rPr>
        <w:t xml:space="preserve"> </w:t>
      </w:r>
      <w:r>
        <w:rPr>
          <w:rFonts w:ascii="Arial"/>
          <w:color w:val="4B4B4B"/>
          <w:w w:val="88"/>
          <w:sz w:val="15"/>
          <w:u w:val="single" w:color="000000"/>
        </w:rPr>
        <w:t>Scholars</w:t>
      </w:r>
      <w:r>
        <w:rPr>
          <w:rFonts w:ascii="Arial"/>
          <w:color w:val="4B4B4B"/>
          <w:spacing w:val="9"/>
          <w:w w:val="88"/>
          <w:sz w:val="15"/>
          <w:u w:val="single" w:color="000000"/>
        </w:rPr>
        <w:t>h</w:t>
      </w:r>
      <w:r>
        <w:rPr>
          <w:rFonts w:ascii="Arial"/>
          <w:color w:val="727272"/>
          <w:spacing w:val="-22"/>
          <w:w w:val="178"/>
          <w:sz w:val="15"/>
          <w:u w:val="single" w:color="000000"/>
        </w:rPr>
        <w:t>i</w:t>
      </w:r>
      <w:r>
        <w:rPr>
          <w:rFonts w:ascii="Arial"/>
          <w:color w:val="4B4B4B"/>
          <w:w w:val="103"/>
          <w:sz w:val="15"/>
          <w:u w:val="single" w:color="000000"/>
        </w:rPr>
        <w:t>p</w:t>
      </w:r>
    </w:p>
    <w:p w:rsidR="00CF3DB2" w:rsidRDefault="007E700D">
      <w:pPr>
        <w:spacing w:before="89" w:line="307" w:lineRule="auto"/>
        <w:ind w:left="709" w:right="256"/>
        <w:rPr>
          <w:rFonts w:ascii="Arial" w:eastAsia="Arial" w:hAnsi="Arial" w:cs="Arial"/>
          <w:sz w:val="15"/>
          <w:szCs w:val="15"/>
        </w:rPr>
      </w:pPr>
      <w:r>
        <w:rPr>
          <w:rFonts w:ascii="Arial"/>
          <w:color w:val="4B4B4B"/>
          <w:w w:val="80"/>
          <w:sz w:val="18"/>
          <w:u w:val="single" w:color="000000"/>
        </w:rPr>
        <w:t xml:space="preserve">Esperanza </w:t>
      </w:r>
      <w:r>
        <w:rPr>
          <w:rFonts w:ascii="Arial"/>
          <w:color w:val="4B4B4B"/>
          <w:w w:val="80"/>
          <w:sz w:val="15"/>
          <w:u w:val="single" w:color="000000"/>
        </w:rPr>
        <w:t xml:space="preserve">Scholarship </w:t>
      </w:r>
      <w:r>
        <w:rPr>
          <w:rFonts w:ascii="Arial"/>
          <w:color w:val="4B4B4B"/>
          <w:w w:val="95"/>
          <w:sz w:val="15"/>
          <w:u w:val="single" w:color="000000"/>
        </w:rPr>
        <w:t>ExCEL CompuUng Scholarships</w:t>
      </w:r>
    </w:p>
    <w:p w:rsidR="00CF3DB2" w:rsidRDefault="007E700D">
      <w:pPr>
        <w:pStyle w:val="BodyText"/>
        <w:spacing w:before="21"/>
        <w:ind w:left="709" w:right="92" w:firstLine="9"/>
      </w:pPr>
      <w:r>
        <w:rPr>
          <w:color w:val="383838"/>
          <w:w w:val="95"/>
          <w:u w:val="single" w:color="000000"/>
        </w:rPr>
        <w:t xml:space="preserve">Eye Bank </w:t>
      </w:r>
      <w:r>
        <w:rPr>
          <w:color w:val="383838"/>
          <w:spacing w:val="4"/>
          <w:w w:val="95"/>
          <w:sz w:val="18"/>
          <w:u w:val="single" w:color="000000"/>
        </w:rPr>
        <w:t>You</w:t>
      </w:r>
      <w:r>
        <w:rPr>
          <w:color w:val="383838"/>
          <w:spacing w:val="4"/>
          <w:w w:val="95"/>
          <w:u w:val="single" w:color="000000"/>
        </w:rPr>
        <w:t xml:space="preserve">mg </w:t>
      </w:r>
      <w:r>
        <w:rPr>
          <w:color w:val="383838"/>
          <w:w w:val="90"/>
          <w:u w:val="single" w:color="000000"/>
        </w:rPr>
        <w:t>Ambassador</w:t>
      </w:r>
      <w:r>
        <w:rPr>
          <w:color w:val="383838"/>
          <w:spacing w:val="19"/>
          <w:w w:val="90"/>
          <w:u w:val="single" w:color="000000"/>
        </w:rPr>
        <w:t xml:space="preserve"> </w:t>
      </w:r>
      <w:r>
        <w:rPr>
          <w:color w:val="4B4B4B"/>
          <w:w w:val="90"/>
          <w:u w:val="single" w:color="000000"/>
        </w:rPr>
        <w:t>Scholarship</w:t>
      </w:r>
    </w:p>
    <w:p w:rsidR="00CF3DB2" w:rsidRDefault="007E700D">
      <w:pPr>
        <w:pStyle w:val="Heading8"/>
        <w:spacing w:before="73" w:line="216" w:lineRule="exact"/>
        <w:ind w:left="718" w:right="77"/>
        <w:rPr>
          <w:rFonts w:ascii="Times New Roman" w:eastAsia="Times New Roman" w:hAnsi="Times New Roman" w:cs="Times New Roman"/>
        </w:rPr>
      </w:pPr>
      <w:r>
        <w:rPr>
          <w:rFonts w:ascii="Times New Roman"/>
          <w:color w:val="4B4B4B"/>
          <w:w w:val="75"/>
          <w:u w:val="single" w:color="000000"/>
        </w:rPr>
        <w:t>FACT</w:t>
      </w:r>
      <w:r>
        <w:rPr>
          <w:rFonts w:ascii="Times New Roman"/>
          <w:color w:val="4B4B4B"/>
          <w:spacing w:val="35"/>
          <w:w w:val="75"/>
          <w:u w:val="single" w:color="000000"/>
        </w:rPr>
        <w:t xml:space="preserve"> </w:t>
      </w:r>
      <w:r>
        <w:rPr>
          <w:rFonts w:ascii="Times New Roman"/>
          <w:color w:val="4B4B4B"/>
          <w:w w:val="75"/>
          <w:u w:val="single" w:color="000000"/>
        </w:rPr>
        <w:t>Graduating</w:t>
      </w:r>
      <w:r>
        <w:rPr>
          <w:rFonts w:ascii="Times New Roman"/>
          <w:color w:val="4B4B4B"/>
          <w:spacing w:val="-5"/>
          <w:w w:val="75"/>
          <w:u w:val="single" w:color="000000"/>
        </w:rPr>
        <w:t xml:space="preserve"> </w:t>
      </w:r>
      <w:r>
        <w:rPr>
          <w:rFonts w:ascii="Times New Roman"/>
          <w:color w:val="4B4B4B"/>
          <w:w w:val="75"/>
          <w:u w:val="single" w:color="000000"/>
        </w:rPr>
        <w:t>Senior</w:t>
      </w:r>
    </w:p>
    <w:p w:rsidR="00CF3DB2" w:rsidRDefault="007E700D">
      <w:pPr>
        <w:pStyle w:val="BodyText"/>
        <w:spacing w:line="170" w:lineRule="exact"/>
        <w:ind w:left="714" w:right="77"/>
      </w:pPr>
      <w:r>
        <w:rPr>
          <w:color w:val="646464"/>
          <w:u w:val="single" w:color="000000"/>
        </w:rPr>
        <w:t>Sch</w:t>
      </w:r>
      <w:r>
        <w:rPr>
          <w:color w:val="383838"/>
          <w:u w:val="single" w:color="000000"/>
        </w:rPr>
        <w:t>olarship</w:t>
      </w:r>
    </w:p>
    <w:p w:rsidR="00CF3DB2" w:rsidRDefault="007E700D">
      <w:pPr>
        <w:pStyle w:val="Heading9"/>
        <w:spacing w:before="82" w:line="206" w:lineRule="exact"/>
        <w:ind w:left="723" w:right="77"/>
      </w:pPr>
      <w:r>
        <w:rPr>
          <w:color w:val="4B4B4B"/>
          <w:w w:val="70"/>
          <w:u w:val="single" w:color="000000"/>
        </w:rPr>
        <w:t>FACT Trade/Techni</w:t>
      </w:r>
      <w:r>
        <w:rPr>
          <w:color w:val="4B4B4B"/>
          <w:spacing w:val="-21"/>
          <w:w w:val="70"/>
          <w:u w:val="single" w:color="000000"/>
        </w:rPr>
        <w:t xml:space="preserve"> </w:t>
      </w:r>
      <w:r>
        <w:rPr>
          <w:color w:val="4B4B4B"/>
          <w:w w:val="70"/>
          <w:u w:val="single" w:color="000000"/>
        </w:rPr>
        <w:t>&lt;:a</w:t>
      </w:r>
      <w:r>
        <w:rPr>
          <w:color w:val="4B4B4B"/>
          <w:w w:val="70"/>
        </w:rPr>
        <w:t>l</w:t>
      </w:r>
    </w:p>
    <w:p w:rsidR="00CF3DB2" w:rsidRDefault="007E700D">
      <w:pPr>
        <w:pStyle w:val="BodyText"/>
        <w:spacing w:line="172" w:lineRule="exact"/>
        <w:ind w:left="723" w:right="77"/>
      </w:pPr>
      <w:r>
        <w:rPr>
          <w:color w:val="4B4B4B"/>
          <w:w w:val="90"/>
          <w:u w:val="single" w:color="000000"/>
        </w:rPr>
        <w:t>School</w:t>
      </w:r>
      <w:r>
        <w:rPr>
          <w:color w:val="4B4B4B"/>
          <w:spacing w:val="-13"/>
          <w:w w:val="90"/>
          <w:u w:val="single" w:color="000000"/>
        </w:rPr>
        <w:t xml:space="preserve"> </w:t>
      </w:r>
      <w:r>
        <w:rPr>
          <w:color w:val="4B4B4B"/>
          <w:w w:val="90"/>
          <w:u w:val="single" w:color="000000"/>
        </w:rPr>
        <w:t>Sr.holarship</w:t>
      </w:r>
    </w:p>
    <w:p w:rsidR="00CF3DB2" w:rsidRDefault="007E700D">
      <w:pPr>
        <w:pStyle w:val="BodyText"/>
        <w:spacing w:before="105" w:line="254" w:lineRule="auto"/>
        <w:ind w:left="723" w:right="373"/>
      </w:pPr>
      <w:r>
        <w:rPr>
          <w:color w:val="4B4B4B"/>
          <w:w w:val="95"/>
          <w:u w:val="single" w:color="000000"/>
        </w:rPr>
        <w:t>Father</w:t>
      </w:r>
      <w:r>
        <w:rPr>
          <w:color w:val="4B4B4B"/>
          <w:spacing w:val="-18"/>
          <w:w w:val="95"/>
          <w:u w:val="single" w:color="000000"/>
        </w:rPr>
        <w:t xml:space="preserve"> </w:t>
      </w:r>
      <w:r>
        <w:rPr>
          <w:color w:val="4B4B4B"/>
          <w:w w:val="95"/>
          <w:u w:val="single" w:color="000000"/>
        </w:rPr>
        <w:t>Tito</w:t>
      </w:r>
      <w:r>
        <w:rPr>
          <w:color w:val="4B4B4B"/>
          <w:spacing w:val="-17"/>
          <w:w w:val="95"/>
          <w:u w:val="single" w:color="000000"/>
        </w:rPr>
        <w:t xml:space="preserve"> </w:t>
      </w:r>
      <w:r>
        <w:rPr>
          <w:color w:val="4B4B4B"/>
          <w:w w:val="95"/>
          <w:u w:val="single" w:color="000000"/>
        </w:rPr>
        <w:t xml:space="preserve">Sammut </w:t>
      </w:r>
      <w:r>
        <w:rPr>
          <w:color w:val="4B4B4B"/>
          <w:u w:val="single" w:color="000000"/>
        </w:rPr>
        <w:t>Scholarship</w:t>
      </w:r>
    </w:p>
    <w:p w:rsidR="00CF3DB2" w:rsidRDefault="007E700D">
      <w:pPr>
        <w:pStyle w:val="BodyText"/>
        <w:spacing w:before="78" w:line="192" w:lineRule="exact"/>
        <w:ind w:left="728" w:right="77"/>
      </w:pPr>
      <w:r>
        <w:rPr>
          <w:color w:val="383838"/>
          <w:w w:val="90"/>
          <w:sz w:val="18"/>
          <w:u w:val="single" w:color="000000"/>
        </w:rPr>
        <w:t xml:space="preserve">Fed </w:t>
      </w:r>
      <w:r>
        <w:rPr>
          <w:color w:val="4B4B4B"/>
          <w:w w:val="90"/>
          <w:u w:val="single" w:color="000000"/>
        </w:rPr>
        <w:t>Chal!enge Citibank Scholarships</w:t>
      </w:r>
      <w:r>
        <w:rPr>
          <w:color w:val="4B4B4B"/>
          <w:spacing w:val="-22"/>
          <w:w w:val="90"/>
          <w:u w:val="single" w:color="000000"/>
        </w:rPr>
        <w:t xml:space="preserve"> </w:t>
      </w:r>
      <w:r>
        <w:rPr>
          <w:color w:val="4B4B4B"/>
          <w:w w:val="90"/>
          <w:sz w:val="18"/>
          <w:u w:val="single" w:color="000000"/>
        </w:rPr>
        <w:t>and</w:t>
      </w:r>
      <w:r>
        <w:rPr>
          <w:color w:val="4B4B4B"/>
          <w:spacing w:val="-35"/>
          <w:w w:val="90"/>
          <w:sz w:val="18"/>
          <w:u w:val="single" w:color="000000"/>
        </w:rPr>
        <w:t xml:space="preserve"> </w:t>
      </w:r>
      <w:r>
        <w:rPr>
          <w:color w:val="4B4B4B"/>
          <w:w w:val="90"/>
          <w:u w:val="single" w:color="000000"/>
        </w:rPr>
        <w:t>Grants</w:t>
      </w:r>
    </w:p>
    <w:p w:rsidR="00CF3DB2" w:rsidRDefault="007E700D">
      <w:pPr>
        <w:pStyle w:val="BodyText"/>
        <w:spacing w:before="102" w:line="172" w:lineRule="exact"/>
        <w:ind w:left="733" w:right="76"/>
      </w:pPr>
      <w:r>
        <w:rPr>
          <w:color w:val="4B4B4B"/>
          <w:w w:val="95"/>
          <w:sz w:val="18"/>
          <w:u w:val="single" w:color="000000"/>
        </w:rPr>
        <w:t xml:space="preserve">federal </w:t>
      </w:r>
      <w:r>
        <w:rPr>
          <w:color w:val="4B4B4B"/>
          <w:w w:val="95"/>
          <w:u w:val="single" w:color="000000"/>
        </w:rPr>
        <w:t>Suppleroeata</w:t>
      </w:r>
      <w:r>
        <w:rPr>
          <w:color w:val="4B4B4B"/>
          <w:w w:val="95"/>
        </w:rPr>
        <w:t xml:space="preserve">l </w:t>
      </w:r>
      <w:r>
        <w:rPr>
          <w:color w:val="4B4B4B"/>
          <w:w w:val="95"/>
          <w:u w:val="single" w:color="000000"/>
        </w:rPr>
        <w:t>Educational</w:t>
      </w:r>
      <w:r>
        <w:rPr>
          <w:color w:val="4B4B4B"/>
          <w:spacing w:val="-10"/>
          <w:w w:val="95"/>
          <w:u w:val="single" w:color="000000"/>
        </w:rPr>
        <w:t xml:space="preserve"> </w:t>
      </w:r>
      <w:r>
        <w:rPr>
          <w:color w:val="4B4B4B"/>
          <w:w w:val="95"/>
          <w:u w:val="single" w:color="000000"/>
        </w:rPr>
        <w:t>Qgportunlty</w:t>
      </w:r>
    </w:p>
    <w:p w:rsidR="00CF3DB2" w:rsidRDefault="00CF3DB2">
      <w:pPr>
        <w:rPr>
          <w:rFonts w:ascii="Arial" w:eastAsia="Arial" w:hAnsi="Arial" w:cs="Arial"/>
          <w:sz w:val="14"/>
          <w:szCs w:val="14"/>
        </w:rPr>
      </w:pPr>
    </w:p>
    <w:p w:rsidR="00CF3DB2" w:rsidRDefault="007E700D">
      <w:pPr>
        <w:pStyle w:val="BodyText"/>
        <w:spacing w:before="105" w:line="252" w:lineRule="auto"/>
        <w:ind w:left="728" w:right="181" w:firstLine="9"/>
      </w:pPr>
      <w:r>
        <w:rPr>
          <w:color w:val="4B4B4B"/>
          <w:u w:val="single" w:color="000000"/>
        </w:rPr>
        <w:t xml:space="preserve">EIDM Designer </w:t>
      </w:r>
      <w:r>
        <w:rPr>
          <w:color w:val="4B4B4B"/>
          <w:sz w:val="18"/>
          <w:u w:val="single" w:color="000000"/>
        </w:rPr>
        <w:t>o</w:t>
      </w:r>
      <w:r>
        <w:rPr>
          <w:color w:val="4B4B4B"/>
          <w:sz w:val="18"/>
        </w:rPr>
        <w:t xml:space="preserve">f </w:t>
      </w:r>
      <w:r>
        <w:rPr>
          <w:color w:val="383838"/>
          <w:w w:val="95"/>
          <w:u w:val="single" w:color="000000"/>
        </w:rPr>
        <w:t>Tomorrow</w:t>
      </w:r>
      <w:r>
        <w:rPr>
          <w:color w:val="383838"/>
          <w:spacing w:val="-14"/>
          <w:w w:val="95"/>
          <w:u w:val="single" w:color="000000"/>
        </w:rPr>
        <w:t xml:space="preserve"> </w:t>
      </w:r>
      <w:r>
        <w:rPr>
          <w:color w:val="383838"/>
          <w:w w:val="95"/>
          <w:u w:val="single" w:color="000000"/>
        </w:rPr>
        <w:t xml:space="preserve">Scholarship </w:t>
      </w:r>
      <w:r>
        <w:rPr>
          <w:color w:val="4B4B4B"/>
          <w:u w:val="single" w:color="000000"/>
        </w:rPr>
        <w:t>Competition</w:t>
      </w:r>
    </w:p>
    <w:p w:rsidR="00CF3DB2" w:rsidRDefault="007E700D">
      <w:pPr>
        <w:pStyle w:val="BodyText"/>
        <w:spacing w:before="83"/>
        <w:ind w:left="742" w:right="77"/>
      </w:pPr>
      <w:r>
        <w:rPr>
          <w:color w:val="383838"/>
          <w:w w:val="95"/>
          <w:u w:val="single" w:color="000000"/>
        </w:rPr>
        <w:t>First</w:t>
      </w:r>
      <w:r>
        <w:rPr>
          <w:color w:val="383838"/>
          <w:spacing w:val="-20"/>
          <w:w w:val="95"/>
          <w:u w:val="single" w:color="000000"/>
        </w:rPr>
        <w:t xml:space="preserve"> </w:t>
      </w:r>
      <w:r>
        <w:rPr>
          <w:color w:val="383838"/>
          <w:w w:val="95"/>
          <w:u w:val="single" w:color="000000"/>
        </w:rPr>
        <w:t>Generation</w:t>
      </w:r>
      <w:r>
        <w:rPr>
          <w:color w:val="383838"/>
          <w:spacing w:val="-14"/>
          <w:w w:val="95"/>
          <w:u w:val="single" w:color="000000"/>
        </w:rPr>
        <w:t xml:space="preserve"> </w:t>
      </w:r>
      <w:r>
        <w:rPr>
          <w:color w:val="383838"/>
          <w:w w:val="95"/>
          <w:u w:val="single" w:color="000000"/>
        </w:rPr>
        <w:t>Grant</w:t>
      </w:r>
      <w:r>
        <w:rPr>
          <w:color w:val="383838"/>
          <w:spacing w:val="-11"/>
          <w:w w:val="95"/>
          <w:u w:val="single" w:color="000000"/>
        </w:rPr>
        <w:t xml:space="preserve"> </w:t>
      </w:r>
      <w:r>
        <w:rPr>
          <w:color w:val="383838"/>
          <w:w w:val="95"/>
          <w:u w:val="single" w:color="000000"/>
        </w:rPr>
        <w:t>-</w:t>
      </w:r>
    </w:p>
    <w:p w:rsidR="00CF3DB2" w:rsidRDefault="007E700D">
      <w:pPr>
        <w:ind w:left="738" w:right="77"/>
        <w:rPr>
          <w:rFonts w:ascii="Arial" w:eastAsia="Arial" w:hAnsi="Arial" w:cs="Arial"/>
          <w:sz w:val="15"/>
          <w:szCs w:val="15"/>
        </w:rPr>
      </w:pPr>
      <w:r>
        <w:rPr>
          <w:rFonts w:ascii="Arial"/>
          <w:color w:val="383838"/>
          <w:w w:val="77"/>
          <w:sz w:val="18"/>
          <w:u w:val="single" w:color="000000"/>
        </w:rPr>
        <w:t>U</w:t>
      </w:r>
      <w:r>
        <w:rPr>
          <w:rFonts w:ascii="Arial"/>
          <w:color w:val="383838"/>
          <w:spacing w:val="2"/>
          <w:w w:val="77"/>
          <w:sz w:val="18"/>
          <w:u w:val="single" w:color="000000"/>
        </w:rPr>
        <w:t>n</w:t>
      </w:r>
      <w:r>
        <w:rPr>
          <w:rFonts w:ascii="Arial"/>
          <w:color w:val="1F1F1F"/>
          <w:spacing w:val="-12"/>
          <w:w w:val="88"/>
          <w:sz w:val="18"/>
          <w:u w:val="single" w:color="000000"/>
        </w:rPr>
        <w:t>i</w:t>
      </w:r>
      <w:r>
        <w:rPr>
          <w:rFonts w:ascii="Arial"/>
          <w:color w:val="4B4B4B"/>
          <w:w w:val="72"/>
          <w:sz w:val="18"/>
          <w:u w:val="single" w:color="000000"/>
        </w:rPr>
        <w:t>ver</w:t>
      </w:r>
      <w:r>
        <w:rPr>
          <w:rFonts w:ascii="Arial"/>
          <w:color w:val="4B4B4B"/>
          <w:spacing w:val="5"/>
          <w:w w:val="72"/>
          <w:sz w:val="18"/>
          <w:u w:val="single" w:color="000000"/>
        </w:rPr>
        <w:t>s</w:t>
      </w:r>
      <w:r>
        <w:rPr>
          <w:rFonts w:ascii="Arial"/>
          <w:color w:val="727272"/>
          <w:spacing w:val="-31"/>
          <w:w w:val="148"/>
          <w:sz w:val="18"/>
          <w:u w:val="single" w:color="000000"/>
        </w:rPr>
        <w:t>i</w:t>
      </w:r>
      <w:r>
        <w:rPr>
          <w:rFonts w:ascii="Arial"/>
          <w:color w:val="4B4B4B"/>
          <w:w w:val="85"/>
          <w:sz w:val="18"/>
          <w:u w:val="single" w:color="000000"/>
        </w:rPr>
        <w:t>t</w:t>
      </w:r>
      <w:r>
        <w:rPr>
          <w:rFonts w:ascii="Arial"/>
          <w:color w:val="4B4B4B"/>
          <w:w w:val="86"/>
          <w:sz w:val="18"/>
          <w:u w:val="single" w:color="000000"/>
        </w:rPr>
        <w:t>y</w:t>
      </w:r>
      <w:r>
        <w:rPr>
          <w:rFonts w:ascii="Arial"/>
          <w:color w:val="4B4B4B"/>
          <w:spacing w:val="-14"/>
          <w:sz w:val="18"/>
          <w:u w:val="single" w:color="000000"/>
        </w:rPr>
        <w:t xml:space="preserve"> </w:t>
      </w:r>
      <w:r>
        <w:rPr>
          <w:rFonts w:ascii="Arial"/>
          <w:color w:val="383838"/>
          <w:w w:val="83"/>
          <w:sz w:val="18"/>
          <w:u w:val="single" w:color="000000"/>
        </w:rPr>
        <w:t>of</w:t>
      </w:r>
      <w:r>
        <w:rPr>
          <w:rFonts w:ascii="Arial"/>
          <w:color w:val="383838"/>
          <w:spacing w:val="-12"/>
          <w:sz w:val="18"/>
          <w:u w:val="single" w:color="000000"/>
        </w:rPr>
        <w:t xml:space="preserve"> </w:t>
      </w:r>
      <w:r>
        <w:rPr>
          <w:rFonts w:ascii="Arial"/>
          <w:color w:val="4B4B4B"/>
          <w:w w:val="92"/>
          <w:sz w:val="15"/>
          <w:u w:val="single" w:color="000000"/>
        </w:rPr>
        <w:t>Colorado</w:t>
      </w:r>
    </w:p>
    <w:p w:rsidR="00CF3DB2" w:rsidRDefault="00CF3DB2">
      <w:pPr>
        <w:spacing w:before="7"/>
        <w:rPr>
          <w:rFonts w:ascii="Arial" w:eastAsia="Arial" w:hAnsi="Arial" w:cs="Arial"/>
          <w:sz w:val="24"/>
          <w:szCs w:val="24"/>
        </w:rPr>
      </w:pPr>
    </w:p>
    <w:p w:rsidR="00CF3DB2" w:rsidRDefault="007E700D">
      <w:pPr>
        <w:spacing w:line="237" w:lineRule="auto"/>
        <w:ind w:left="738" w:right="-13" w:firstLine="9"/>
        <w:rPr>
          <w:rFonts w:ascii="Arial" w:eastAsia="Arial" w:hAnsi="Arial" w:cs="Arial"/>
          <w:sz w:val="16"/>
          <w:szCs w:val="16"/>
        </w:rPr>
      </w:pPr>
      <w:r>
        <w:rPr>
          <w:rFonts w:ascii="Arial"/>
          <w:color w:val="4B4B4B"/>
          <w:w w:val="90"/>
          <w:sz w:val="15"/>
          <w:u w:val="single" w:color="000000"/>
        </w:rPr>
        <w:t xml:space="preserve">Fisher </w:t>
      </w:r>
      <w:r>
        <w:rPr>
          <w:rFonts w:ascii="Arial"/>
          <w:color w:val="383838"/>
          <w:w w:val="90"/>
          <w:sz w:val="15"/>
          <w:u w:val="single" w:color="000000"/>
        </w:rPr>
        <w:t xml:space="preserve">House </w:t>
      </w:r>
      <w:r>
        <w:rPr>
          <w:rFonts w:ascii="Arial"/>
          <w:color w:val="4B4B4B"/>
          <w:w w:val="90"/>
          <w:sz w:val="15"/>
          <w:u w:val="single" w:color="000000"/>
        </w:rPr>
        <w:t xml:space="preserve">Foundation </w:t>
      </w:r>
      <w:r>
        <w:rPr>
          <w:rFonts w:ascii="Arial"/>
          <w:color w:val="646464"/>
          <w:spacing w:val="-2"/>
          <w:w w:val="97"/>
          <w:sz w:val="15"/>
          <w:u w:val="single" w:color="000000"/>
        </w:rPr>
        <w:t>Sc</w:t>
      </w:r>
      <w:r>
        <w:rPr>
          <w:rFonts w:ascii="Arial"/>
          <w:color w:val="383838"/>
          <w:spacing w:val="-2"/>
          <w:w w:val="97"/>
          <w:sz w:val="15"/>
          <w:u w:val="single" w:color="000000"/>
        </w:rPr>
        <w:t>holars</w:t>
      </w:r>
      <w:r>
        <w:rPr>
          <w:rFonts w:ascii="Arial"/>
          <w:color w:val="1F1F1F"/>
          <w:spacing w:val="-2"/>
          <w:w w:val="97"/>
          <w:sz w:val="15"/>
          <w:u w:val="single" w:color="000000"/>
        </w:rPr>
        <w:t>h</w:t>
      </w:r>
      <w:r>
        <w:rPr>
          <w:rFonts w:ascii="Arial"/>
          <w:color w:val="646464"/>
          <w:spacing w:val="-2"/>
          <w:w w:val="97"/>
          <w:sz w:val="15"/>
          <w:u w:val="single" w:color="000000"/>
        </w:rPr>
        <w:t>ip</w:t>
      </w:r>
      <w:r>
        <w:rPr>
          <w:rFonts w:ascii="Arial"/>
          <w:color w:val="383838"/>
          <w:spacing w:val="-2"/>
          <w:w w:val="97"/>
          <w:sz w:val="15"/>
          <w:u w:val="single" w:color="000000"/>
        </w:rPr>
        <w:t>s</w:t>
      </w:r>
      <w:r>
        <w:rPr>
          <w:rFonts w:ascii="Arial"/>
          <w:color w:val="383838"/>
          <w:w w:val="97"/>
          <w:sz w:val="15"/>
          <w:u w:val="single" w:color="000000"/>
        </w:rPr>
        <w:t xml:space="preserve"> </w:t>
      </w:r>
      <w:r>
        <w:rPr>
          <w:rFonts w:ascii="Times New Roman"/>
          <w:color w:val="4B4B4B"/>
          <w:w w:val="86"/>
          <w:sz w:val="17"/>
          <w:u w:val="single" w:color="000000"/>
        </w:rPr>
        <w:t xml:space="preserve">for </w:t>
      </w:r>
      <w:r>
        <w:rPr>
          <w:rFonts w:ascii="Arial"/>
          <w:color w:val="383838"/>
          <w:spacing w:val="-2"/>
          <w:w w:val="92"/>
          <w:sz w:val="15"/>
          <w:u w:val="single" w:color="000000"/>
        </w:rPr>
        <w:t>Mi</w:t>
      </w:r>
      <w:r>
        <w:rPr>
          <w:rFonts w:ascii="Arial"/>
          <w:color w:val="1F1F1F"/>
          <w:spacing w:val="-2"/>
          <w:w w:val="92"/>
          <w:sz w:val="15"/>
          <w:u w:val="single" w:color="000000"/>
        </w:rPr>
        <w:t>l</w:t>
      </w:r>
      <w:r>
        <w:rPr>
          <w:rFonts w:ascii="Arial"/>
          <w:color w:val="4B4B4B"/>
          <w:spacing w:val="-2"/>
          <w:w w:val="92"/>
          <w:sz w:val="15"/>
          <w:u w:val="single" w:color="000000"/>
        </w:rPr>
        <w:t>itaey</w:t>
      </w:r>
      <w:r>
        <w:rPr>
          <w:rFonts w:ascii="Arial"/>
          <w:color w:val="4B4B4B"/>
          <w:w w:val="92"/>
          <w:sz w:val="15"/>
          <w:u w:val="single" w:color="000000"/>
        </w:rPr>
        <w:t xml:space="preserve"> </w:t>
      </w:r>
      <w:r>
        <w:rPr>
          <w:rFonts w:ascii="Arial"/>
          <w:color w:val="383838"/>
          <w:sz w:val="16"/>
        </w:rPr>
        <w:t>QiiJdrfil</w:t>
      </w:r>
    </w:p>
    <w:p w:rsidR="00CF3DB2" w:rsidRDefault="007E700D">
      <w:pPr>
        <w:pStyle w:val="BodyText"/>
        <w:spacing w:before="84" w:line="244" w:lineRule="auto"/>
        <w:ind w:left="747" w:right="-13" w:firstLine="4"/>
      </w:pPr>
      <w:r>
        <w:rPr>
          <w:color w:val="4B4B4B"/>
          <w:u w:val="single" w:color="000000"/>
        </w:rPr>
        <w:t xml:space="preserve">Flag </w:t>
      </w:r>
      <w:r>
        <w:rPr>
          <w:color w:val="383838"/>
          <w:u w:val="single" w:color="000000"/>
        </w:rPr>
        <w:t>Man</w:t>
      </w:r>
      <w:r>
        <w:rPr>
          <w:color w:val="1F1F1F"/>
          <w:u w:val="single" w:color="000000"/>
        </w:rPr>
        <w:t>u</w:t>
      </w:r>
      <w:r>
        <w:rPr>
          <w:color w:val="383838"/>
          <w:u w:val="single" w:color="000000"/>
        </w:rPr>
        <w:t>fact</w:t>
      </w:r>
      <w:r>
        <w:rPr>
          <w:color w:val="1F1F1F"/>
          <w:u w:val="single" w:color="000000"/>
        </w:rPr>
        <w:t>u</w:t>
      </w:r>
      <w:r>
        <w:rPr>
          <w:color w:val="383838"/>
          <w:u w:val="single" w:color="000000"/>
        </w:rPr>
        <w:t xml:space="preserve">rers </w:t>
      </w:r>
      <w:r>
        <w:rPr>
          <w:color w:val="4B4B4B"/>
          <w:w w:val="90"/>
          <w:u w:val="single" w:color="000000"/>
        </w:rPr>
        <w:t xml:space="preserve">As:;ociation </w:t>
      </w:r>
      <w:r>
        <w:rPr>
          <w:color w:val="4B4B4B"/>
          <w:w w:val="90"/>
          <w:sz w:val="18"/>
          <w:u w:val="single" w:color="000000"/>
        </w:rPr>
        <w:t xml:space="preserve">of America </w:t>
      </w:r>
      <w:r>
        <w:rPr>
          <w:color w:val="4B4B4B"/>
          <w:w w:val="90"/>
          <w:u w:val="single" w:color="000000"/>
        </w:rPr>
        <w:t>Educational</w:t>
      </w:r>
      <w:r>
        <w:rPr>
          <w:color w:val="4B4B4B"/>
          <w:spacing w:val="16"/>
          <w:w w:val="90"/>
          <w:u w:val="single" w:color="000000"/>
        </w:rPr>
        <w:t xml:space="preserve"> </w:t>
      </w:r>
      <w:r>
        <w:rPr>
          <w:color w:val="4B4B4B"/>
          <w:w w:val="90"/>
          <w:u w:val="single" w:color="000000"/>
        </w:rPr>
        <w:t>Scholarshi</w:t>
      </w:r>
      <w:r>
        <w:rPr>
          <w:color w:val="4B4B4B"/>
          <w:w w:val="90"/>
        </w:rPr>
        <w:t>p</w:t>
      </w:r>
    </w:p>
    <w:p w:rsidR="00CF3DB2" w:rsidRDefault="00CF3DB2">
      <w:pPr>
        <w:rPr>
          <w:rFonts w:ascii="Arial" w:eastAsia="Arial" w:hAnsi="Arial" w:cs="Arial"/>
          <w:sz w:val="14"/>
          <w:szCs w:val="14"/>
        </w:rPr>
      </w:pPr>
    </w:p>
    <w:p w:rsidR="00CF3DB2" w:rsidRDefault="007E700D">
      <w:pPr>
        <w:pStyle w:val="BodyText"/>
        <w:spacing w:before="118" w:line="259" w:lineRule="auto"/>
        <w:ind w:left="757" w:right="-13"/>
      </w:pPr>
      <w:r>
        <w:rPr>
          <w:color w:val="383838"/>
          <w:w w:val="90"/>
          <w:u w:val="single" w:color="000000"/>
        </w:rPr>
        <w:t xml:space="preserve">Flathead </w:t>
      </w:r>
      <w:r>
        <w:rPr>
          <w:color w:val="4B4B4B"/>
          <w:w w:val="90"/>
          <w:u w:val="single" w:color="000000"/>
        </w:rPr>
        <w:t xml:space="preserve">County Farmers </w:t>
      </w:r>
      <w:r>
        <w:rPr>
          <w:color w:val="4B4B4B"/>
          <w:w w:val="95"/>
          <w:u w:val="single" w:color="000000"/>
        </w:rPr>
        <w:t>Union</w:t>
      </w:r>
      <w:r>
        <w:rPr>
          <w:color w:val="4B4B4B"/>
          <w:spacing w:val="-22"/>
          <w:w w:val="95"/>
          <w:u w:val="single" w:color="000000"/>
        </w:rPr>
        <w:t xml:space="preserve"> </w:t>
      </w:r>
      <w:r>
        <w:rPr>
          <w:color w:val="4B4B4B"/>
          <w:spacing w:val="-1"/>
          <w:w w:val="95"/>
          <w:u w:val="single" w:color="000000"/>
        </w:rPr>
        <w:t>Scho</w:t>
      </w:r>
      <w:r>
        <w:rPr>
          <w:color w:val="1F1F1F"/>
          <w:spacing w:val="-1"/>
          <w:w w:val="95"/>
          <w:u w:val="single" w:color="000000"/>
        </w:rPr>
        <w:t>l</w:t>
      </w:r>
      <w:r>
        <w:rPr>
          <w:color w:val="4B4B4B"/>
          <w:spacing w:val="-1"/>
          <w:w w:val="95"/>
          <w:u w:val="single" w:color="000000"/>
        </w:rPr>
        <w:t>arship</w:t>
      </w:r>
    </w:p>
    <w:p w:rsidR="00CF3DB2" w:rsidRDefault="007E700D">
      <w:pPr>
        <w:pStyle w:val="BodyText"/>
        <w:spacing w:before="82" w:line="292" w:lineRule="auto"/>
        <w:ind w:left="762" w:right="519"/>
      </w:pPr>
      <w:r>
        <w:rPr>
          <w:color w:val="646464"/>
          <w:w w:val="95"/>
          <w:u w:val="single" w:color="000000"/>
        </w:rPr>
        <w:t>F</w:t>
      </w:r>
      <w:r>
        <w:rPr>
          <w:color w:val="383838"/>
          <w:w w:val="95"/>
          <w:u w:val="single" w:color="000000"/>
        </w:rPr>
        <w:t>linn</w:t>
      </w:r>
      <w:r>
        <w:rPr>
          <w:color w:val="383838"/>
          <w:spacing w:val="-22"/>
          <w:w w:val="95"/>
          <w:u w:val="single" w:color="000000"/>
        </w:rPr>
        <w:t xml:space="preserve"> </w:t>
      </w:r>
      <w:r>
        <w:rPr>
          <w:color w:val="4B4B4B"/>
          <w:w w:val="95"/>
          <w:u w:val="single" w:color="000000"/>
        </w:rPr>
        <w:t xml:space="preserve">Foundation </w:t>
      </w:r>
      <w:r>
        <w:rPr>
          <w:color w:val="4B4B4B"/>
        </w:rPr>
        <w:t>S</w:t>
      </w:r>
      <w:r>
        <w:rPr>
          <w:color w:val="4B4B4B"/>
          <w:u w:val="single" w:color="000000"/>
        </w:rPr>
        <w:t>c</w:t>
      </w:r>
      <w:r>
        <w:rPr>
          <w:color w:val="4B4B4B"/>
        </w:rPr>
        <w:t>ho</w:t>
      </w:r>
      <w:r>
        <w:rPr>
          <w:color w:val="1F1F1F"/>
        </w:rPr>
        <w:t>l</w:t>
      </w:r>
      <w:r>
        <w:rPr>
          <w:color w:val="4B4B4B"/>
        </w:rPr>
        <w:t>arships</w:t>
      </w:r>
    </w:p>
    <w:p w:rsidR="00CF3DB2" w:rsidRDefault="007E700D">
      <w:pPr>
        <w:pStyle w:val="BodyText"/>
        <w:spacing w:before="59" w:line="273" w:lineRule="auto"/>
        <w:ind w:left="757" w:right="77" w:firstLine="9"/>
      </w:pPr>
      <w:r>
        <w:rPr>
          <w:color w:val="4B4B4B"/>
          <w:spacing w:val="-3"/>
          <w:u w:val="single" w:color="000000"/>
        </w:rPr>
        <w:t>F</w:t>
      </w:r>
      <w:r>
        <w:rPr>
          <w:color w:val="1F1F1F"/>
          <w:spacing w:val="-3"/>
          <w:u w:val="single" w:color="000000"/>
        </w:rPr>
        <w:t>l</w:t>
      </w:r>
      <w:r>
        <w:rPr>
          <w:color w:val="4B4B4B"/>
          <w:spacing w:val="-3"/>
          <w:u w:val="single" w:color="000000"/>
        </w:rPr>
        <w:t>orida</w:t>
      </w:r>
      <w:r>
        <w:rPr>
          <w:color w:val="4B4B4B"/>
          <w:spacing w:val="-21"/>
          <w:u w:val="single" w:color="000000"/>
        </w:rPr>
        <w:t xml:space="preserve"> </w:t>
      </w:r>
      <w:r>
        <w:rPr>
          <w:color w:val="383838"/>
          <w:u w:val="single" w:color="000000"/>
        </w:rPr>
        <w:t>Bright</w:t>
      </w:r>
      <w:r>
        <w:rPr>
          <w:color w:val="383838"/>
          <w:spacing w:val="-28"/>
          <w:u w:val="single" w:color="000000"/>
        </w:rPr>
        <w:t xml:space="preserve"> </w:t>
      </w:r>
      <w:r>
        <w:rPr>
          <w:color w:val="4B4B4B"/>
          <w:u w:val="single" w:color="000000"/>
        </w:rPr>
        <w:t xml:space="preserve">Futures </w:t>
      </w:r>
      <w:r>
        <w:rPr>
          <w:color w:val="4B4B4B"/>
          <w:w w:val="90"/>
          <w:u w:val="single" w:color="000000"/>
        </w:rPr>
        <w:t>Scholarship</w:t>
      </w:r>
      <w:r>
        <w:rPr>
          <w:color w:val="4B4B4B"/>
          <w:spacing w:val="27"/>
          <w:w w:val="90"/>
          <w:u w:val="single" w:color="000000"/>
        </w:rPr>
        <w:t xml:space="preserve"> </w:t>
      </w:r>
      <w:r>
        <w:rPr>
          <w:color w:val="383838"/>
          <w:w w:val="90"/>
          <w:u w:val="single" w:color="000000"/>
        </w:rPr>
        <w:t>Program</w:t>
      </w:r>
    </w:p>
    <w:p w:rsidR="00CF3DB2" w:rsidRDefault="007E700D">
      <w:pPr>
        <w:pStyle w:val="BodyText"/>
        <w:spacing w:before="45" w:line="252" w:lineRule="auto"/>
        <w:ind w:left="762" w:right="125" w:firstLine="9"/>
        <w:jc w:val="both"/>
      </w:pPr>
      <w:r>
        <w:rPr>
          <w:rFonts w:ascii="Times New Roman"/>
          <w:color w:val="4B4B4B"/>
          <w:w w:val="85"/>
          <w:sz w:val="19"/>
          <w:u w:val="single" w:color="000000"/>
        </w:rPr>
        <w:t xml:space="preserve">FMA </w:t>
      </w:r>
      <w:r>
        <w:rPr>
          <w:color w:val="383838"/>
          <w:w w:val="85"/>
          <w:sz w:val="18"/>
          <w:u w:val="single" w:color="000000"/>
        </w:rPr>
        <w:t>foundation</w:t>
      </w:r>
      <w:r>
        <w:rPr>
          <w:color w:val="383838"/>
          <w:spacing w:val="-29"/>
          <w:w w:val="85"/>
          <w:sz w:val="18"/>
          <w:u w:val="single" w:color="000000"/>
        </w:rPr>
        <w:t xml:space="preserve"> </w:t>
      </w:r>
      <w:r>
        <w:rPr>
          <w:color w:val="4B4B4B"/>
          <w:w w:val="85"/>
          <w:u w:val="single" w:color="000000"/>
        </w:rPr>
        <w:t>Nuts</w:t>
      </w:r>
      <w:r>
        <w:rPr>
          <w:color w:val="4B4B4B"/>
          <w:w w:val="85"/>
        </w:rPr>
        <w:t xml:space="preserve">. </w:t>
      </w:r>
      <w:r>
        <w:rPr>
          <w:color w:val="4B4B4B"/>
          <w:w w:val="90"/>
          <w:u w:val="single" w:color="000000"/>
        </w:rPr>
        <w:t xml:space="preserve">Bolts and </w:t>
      </w:r>
      <w:r>
        <w:rPr>
          <w:color w:val="383838"/>
          <w:w w:val="90"/>
          <w:u w:val="single" w:color="000000"/>
        </w:rPr>
        <w:t>Jhlno</w:t>
      </w:r>
      <w:r>
        <w:rPr>
          <w:color w:val="383838"/>
          <w:w w:val="90"/>
        </w:rPr>
        <w:t xml:space="preserve">amaHgs </w:t>
      </w:r>
      <w:r>
        <w:rPr>
          <w:color w:val="4B4B4B"/>
          <w:w w:val="90"/>
          <w:u w:val="single" w:color="000000"/>
        </w:rPr>
        <w:t>Trade/Technical Schoo</w:t>
      </w:r>
      <w:r>
        <w:rPr>
          <w:color w:val="4B4B4B"/>
          <w:w w:val="90"/>
        </w:rPr>
        <w:t xml:space="preserve">l </w:t>
      </w:r>
      <w:r>
        <w:rPr>
          <w:color w:val="4B4B4B"/>
          <w:w w:val="95"/>
          <w:u w:val="single" w:color="000000"/>
        </w:rPr>
        <w:t>Scholarships</w:t>
      </w:r>
    </w:p>
    <w:p w:rsidR="00CF3DB2" w:rsidRDefault="007E700D">
      <w:pPr>
        <w:pStyle w:val="BodyText"/>
        <w:spacing w:before="75" w:line="252" w:lineRule="auto"/>
        <w:ind w:left="771" w:right="77"/>
      </w:pPr>
      <w:r>
        <w:rPr>
          <w:rFonts w:ascii="Times New Roman"/>
          <w:color w:val="383838"/>
          <w:w w:val="85"/>
          <w:sz w:val="19"/>
          <w:u w:val="single" w:color="000000"/>
        </w:rPr>
        <w:t>FMC</w:t>
      </w:r>
      <w:r>
        <w:rPr>
          <w:rFonts w:ascii="Times New Roman"/>
          <w:color w:val="383838"/>
          <w:spacing w:val="-32"/>
          <w:w w:val="85"/>
          <w:sz w:val="19"/>
          <w:u w:val="single" w:color="000000"/>
        </w:rPr>
        <w:t xml:space="preserve"> </w:t>
      </w:r>
      <w:r>
        <w:rPr>
          <w:color w:val="4B4B4B"/>
          <w:w w:val="85"/>
          <w:u w:val="single" w:color="000000"/>
        </w:rPr>
        <w:t xml:space="preserve">fee Sports Skaters </w:t>
      </w:r>
      <w:r>
        <w:rPr>
          <w:color w:val="4B4B4B"/>
          <w:w w:val="95"/>
          <w:u w:val="single" w:color="000000"/>
        </w:rPr>
        <w:t>Scholarshjo</w:t>
      </w:r>
    </w:p>
    <w:p w:rsidR="00CF3DB2" w:rsidRDefault="007E700D">
      <w:pPr>
        <w:pStyle w:val="BodyText"/>
        <w:spacing w:before="92" w:line="273" w:lineRule="auto"/>
        <w:ind w:left="776" w:right="128"/>
      </w:pPr>
      <w:r>
        <w:rPr>
          <w:color w:val="383838"/>
          <w:w w:val="95"/>
          <w:u w:val="single" w:color="000000"/>
        </w:rPr>
        <w:t>FNGA</w:t>
      </w:r>
      <w:r>
        <w:rPr>
          <w:color w:val="383838"/>
          <w:spacing w:val="-24"/>
          <w:w w:val="95"/>
          <w:u w:val="single" w:color="000000"/>
        </w:rPr>
        <w:t xml:space="preserve"> </w:t>
      </w:r>
      <w:r>
        <w:rPr>
          <w:color w:val="383838"/>
          <w:w w:val="95"/>
          <w:u w:val="single" w:color="000000"/>
        </w:rPr>
        <w:t>National</w:t>
      </w:r>
      <w:r>
        <w:rPr>
          <w:color w:val="383838"/>
          <w:spacing w:val="-25"/>
          <w:w w:val="95"/>
          <w:u w:val="single" w:color="000000"/>
        </w:rPr>
        <w:t xml:space="preserve"> </w:t>
      </w:r>
      <w:r>
        <w:rPr>
          <w:color w:val="4B4B4B"/>
          <w:w w:val="95"/>
          <w:u w:val="single" w:color="000000"/>
        </w:rPr>
        <w:t>Foliage Foundation/James H</w:t>
      </w:r>
      <w:r>
        <w:rPr>
          <w:color w:val="4B4B4B"/>
          <w:w w:val="95"/>
        </w:rPr>
        <w:t xml:space="preserve">. </w:t>
      </w:r>
      <w:r>
        <w:rPr>
          <w:color w:val="4B4B4B"/>
          <w:w w:val="90"/>
          <w:u w:val="single" w:color="000000"/>
        </w:rPr>
        <w:t>Davis</w:t>
      </w:r>
      <w:r>
        <w:rPr>
          <w:color w:val="4B4B4B"/>
          <w:spacing w:val="-10"/>
          <w:w w:val="90"/>
          <w:u w:val="single" w:color="000000"/>
        </w:rPr>
        <w:t xml:space="preserve"> </w:t>
      </w:r>
      <w:r>
        <w:rPr>
          <w:color w:val="383838"/>
          <w:w w:val="90"/>
          <w:u w:val="single" w:color="000000"/>
        </w:rPr>
        <w:t>Scholarship</w:t>
      </w:r>
    </w:p>
    <w:p w:rsidR="00CF3DB2" w:rsidRDefault="007E700D">
      <w:pPr>
        <w:pStyle w:val="BodyText"/>
        <w:spacing w:before="87"/>
        <w:ind w:left="776" w:right="77"/>
      </w:pPr>
      <w:r>
        <w:rPr>
          <w:color w:val="646464"/>
          <w:w w:val="90"/>
          <w:u w:val="single" w:color="000000"/>
        </w:rPr>
        <w:t>Follansbee</w:t>
      </w:r>
      <w:r>
        <w:rPr>
          <w:color w:val="646464"/>
          <w:spacing w:val="5"/>
          <w:w w:val="90"/>
          <w:u w:val="single" w:color="000000"/>
        </w:rPr>
        <w:t xml:space="preserve"> </w:t>
      </w:r>
      <w:r>
        <w:rPr>
          <w:color w:val="4B4B4B"/>
          <w:w w:val="90"/>
          <w:u w:val="single" w:color="000000"/>
        </w:rPr>
        <w:t>Schola</w:t>
      </w:r>
      <w:r>
        <w:rPr>
          <w:color w:val="4B4B4B"/>
          <w:w w:val="90"/>
        </w:rPr>
        <w:t>rship</w:t>
      </w:r>
    </w:p>
    <w:p w:rsidR="00CF3DB2" w:rsidRDefault="007E700D">
      <w:pPr>
        <w:pStyle w:val="BodyText"/>
        <w:spacing w:before="73" w:line="252" w:lineRule="auto"/>
        <w:ind w:left="781" w:right="62" w:hanging="5"/>
      </w:pPr>
      <w:r>
        <w:rPr>
          <w:color w:val="4B4B4B"/>
          <w:w w:val="90"/>
          <w:u w:val="single" w:color="000000"/>
        </w:rPr>
        <w:t xml:space="preserve">Fort </w:t>
      </w:r>
      <w:r>
        <w:rPr>
          <w:rFonts w:ascii="Times New Roman"/>
          <w:color w:val="4B4B4B"/>
          <w:w w:val="90"/>
          <w:sz w:val="19"/>
          <w:u w:val="single" w:color="000000"/>
        </w:rPr>
        <w:t xml:space="preserve">Worth </w:t>
      </w:r>
      <w:r>
        <w:rPr>
          <w:color w:val="646464"/>
          <w:w w:val="90"/>
          <w:u w:val="single" w:color="000000"/>
        </w:rPr>
        <w:t>Scottis</w:t>
      </w:r>
      <w:r>
        <w:rPr>
          <w:color w:val="383838"/>
          <w:w w:val="90"/>
          <w:u w:val="single" w:color="000000"/>
        </w:rPr>
        <w:t>h</w:t>
      </w:r>
      <w:r>
        <w:rPr>
          <w:color w:val="383838"/>
          <w:spacing w:val="-25"/>
          <w:w w:val="90"/>
          <w:u w:val="single" w:color="000000"/>
        </w:rPr>
        <w:t xml:space="preserve"> </w:t>
      </w:r>
      <w:r>
        <w:rPr>
          <w:color w:val="4B4B4B"/>
          <w:w w:val="90"/>
          <w:u w:val="single" w:color="000000"/>
        </w:rPr>
        <w:t xml:space="preserve">Bite </w:t>
      </w:r>
      <w:r>
        <w:rPr>
          <w:color w:val="4B4B4B"/>
          <w:u w:val="single" w:color="000000"/>
        </w:rPr>
        <w:t>Foundatjon</w:t>
      </w:r>
    </w:p>
    <w:p w:rsidR="00CF3DB2" w:rsidRDefault="007E700D">
      <w:pPr>
        <w:pStyle w:val="BodyText"/>
        <w:spacing w:before="106" w:line="266" w:lineRule="auto"/>
        <w:ind w:left="785" w:right="138" w:hanging="5"/>
      </w:pPr>
      <w:r>
        <w:rPr>
          <w:color w:val="4B4B4B"/>
          <w:w w:val="95"/>
          <w:u w:val="single" w:color="000000"/>
        </w:rPr>
        <w:t xml:space="preserve">Foundation </w:t>
      </w:r>
      <w:r>
        <w:rPr>
          <w:color w:val="383838"/>
          <w:w w:val="95"/>
          <w:u w:val="single" w:color="000000"/>
        </w:rPr>
        <w:t xml:space="preserve">for </w:t>
      </w:r>
      <w:r>
        <w:rPr>
          <w:color w:val="4B4B4B"/>
          <w:w w:val="95"/>
          <w:u w:val="single" w:color="000000"/>
        </w:rPr>
        <w:t xml:space="preserve">Uncoln </w:t>
      </w:r>
      <w:r>
        <w:rPr>
          <w:color w:val="4B4B4B"/>
          <w:w w:val="90"/>
          <w:u w:val="single" w:color="000000"/>
        </w:rPr>
        <w:t>Public</w:t>
      </w:r>
      <w:r>
        <w:rPr>
          <w:color w:val="4B4B4B"/>
          <w:spacing w:val="-9"/>
          <w:w w:val="90"/>
          <w:u w:val="single" w:color="000000"/>
        </w:rPr>
        <w:t xml:space="preserve"> </w:t>
      </w:r>
      <w:r>
        <w:rPr>
          <w:color w:val="4B4B4B"/>
          <w:w w:val="90"/>
          <w:u w:val="single" w:color="000000"/>
        </w:rPr>
        <w:t>Schools</w:t>
      </w:r>
    </w:p>
    <w:p w:rsidR="00CF3DB2" w:rsidRDefault="007E700D">
      <w:pPr>
        <w:pStyle w:val="BodyText"/>
        <w:spacing w:before="87" w:line="280" w:lineRule="auto"/>
        <w:ind w:left="781" w:right="-13" w:firstLine="9"/>
      </w:pPr>
      <w:r>
        <w:rPr>
          <w:color w:val="383838"/>
          <w:u w:val="single" w:color="000000"/>
        </w:rPr>
        <w:t xml:space="preserve">Fourth Marine Division </w:t>
      </w:r>
      <w:r>
        <w:rPr>
          <w:color w:val="4B4B4B"/>
          <w:w w:val="95"/>
          <w:u w:val="single" w:color="000000"/>
        </w:rPr>
        <w:t>Assocjation 0f</w:t>
      </w:r>
      <w:r>
        <w:rPr>
          <w:color w:val="4B4B4B"/>
          <w:spacing w:val="-27"/>
          <w:w w:val="95"/>
          <w:u w:val="single" w:color="000000"/>
        </w:rPr>
        <w:t xml:space="preserve"> </w:t>
      </w:r>
      <w:r>
        <w:rPr>
          <w:color w:val="383838"/>
          <w:w w:val="95"/>
          <w:u w:val="single" w:color="000000"/>
        </w:rPr>
        <w:t>WWI</w:t>
      </w:r>
      <w:r>
        <w:rPr>
          <w:color w:val="383838"/>
          <w:w w:val="95"/>
        </w:rPr>
        <w:t>I</w:t>
      </w:r>
    </w:p>
    <w:p w:rsidR="00CF3DB2" w:rsidRDefault="007E700D">
      <w:pPr>
        <w:spacing w:line="193" w:lineRule="exact"/>
        <w:ind w:left="781" w:right="-13"/>
        <w:rPr>
          <w:rFonts w:ascii="Arial" w:eastAsia="Arial" w:hAnsi="Arial" w:cs="Arial"/>
          <w:sz w:val="20"/>
          <w:szCs w:val="20"/>
        </w:rPr>
      </w:pPr>
      <w:r>
        <w:rPr>
          <w:rFonts w:ascii="Arial"/>
          <w:color w:val="4B4B4B"/>
          <w:w w:val="85"/>
          <w:sz w:val="15"/>
          <w:u w:val="single" w:color="000000"/>
        </w:rPr>
        <w:t>Scholarship !High</w:t>
      </w:r>
      <w:r>
        <w:rPr>
          <w:rFonts w:ascii="Arial"/>
          <w:color w:val="4B4B4B"/>
          <w:spacing w:val="-2"/>
          <w:w w:val="85"/>
          <w:sz w:val="15"/>
          <w:u w:val="single" w:color="000000"/>
        </w:rPr>
        <w:t xml:space="preserve"> </w:t>
      </w:r>
      <w:r>
        <w:rPr>
          <w:rFonts w:ascii="Arial"/>
          <w:color w:val="4B4B4B"/>
          <w:w w:val="85"/>
          <w:sz w:val="20"/>
          <w:u w:val="single" w:color="000000"/>
        </w:rPr>
        <w:t>Schoo</w:t>
      </w:r>
      <w:r>
        <w:rPr>
          <w:rFonts w:ascii="Arial"/>
          <w:color w:val="4B4B4B"/>
          <w:w w:val="85"/>
          <w:sz w:val="20"/>
        </w:rPr>
        <w:t>l</w:t>
      </w:r>
    </w:p>
    <w:p w:rsidR="00CF3DB2" w:rsidRDefault="007E700D">
      <w:pPr>
        <w:pStyle w:val="BodyText"/>
        <w:spacing w:line="261" w:lineRule="auto"/>
        <w:ind w:left="104" w:right="3281"/>
      </w:pPr>
      <w:r>
        <w:br w:type="column"/>
      </w:r>
      <w:r>
        <w:rPr>
          <w:color w:val="383838"/>
        </w:rPr>
        <w:lastRenderedPageBreak/>
        <w:t xml:space="preserve">Delaware's professional educators - the </w:t>
      </w:r>
      <w:r>
        <w:rPr>
          <w:rFonts w:ascii="Times New Roman"/>
          <w:color w:val="383838"/>
          <w:spacing w:val="-10"/>
          <w:sz w:val="16"/>
        </w:rPr>
        <w:t xml:space="preserve">11,000 </w:t>
      </w:r>
      <w:r>
        <w:rPr>
          <w:color w:val="383838"/>
        </w:rPr>
        <w:t xml:space="preserve">members of the </w:t>
      </w:r>
      <w:r>
        <w:rPr>
          <w:color w:val="383838"/>
          <w:w w:val="95"/>
        </w:rPr>
        <w:t>Delaware</w:t>
      </w:r>
      <w:r>
        <w:rPr>
          <w:color w:val="383838"/>
          <w:spacing w:val="-7"/>
          <w:w w:val="95"/>
        </w:rPr>
        <w:t xml:space="preserve"> </w:t>
      </w:r>
      <w:r>
        <w:rPr>
          <w:color w:val="4B4B4B"/>
          <w:w w:val="95"/>
        </w:rPr>
        <w:t>State</w:t>
      </w:r>
      <w:r>
        <w:rPr>
          <w:color w:val="4B4B4B"/>
          <w:spacing w:val="-6"/>
          <w:w w:val="95"/>
        </w:rPr>
        <w:t xml:space="preserve"> </w:t>
      </w:r>
      <w:r>
        <w:rPr>
          <w:color w:val="383838"/>
          <w:w w:val="95"/>
        </w:rPr>
        <w:t>Education</w:t>
      </w:r>
      <w:r>
        <w:rPr>
          <w:color w:val="383838"/>
          <w:spacing w:val="-10"/>
          <w:w w:val="95"/>
        </w:rPr>
        <w:t xml:space="preserve"> </w:t>
      </w:r>
      <w:r>
        <w:rPr>
          <w:color w:val="383838"/>
          <w:w w:val="95"/>
        </w:rPr>
        <w:t>Association</w:t>
      </w:r>
      <w:r>
        <w:rPr>
          <w:color w:val="383838"/>
          <w:spacing w:val="7"/>
          <w:w w:val="95"/>
        </w:rPr>
        <w:t xml:space="preserve"> </w:t>
      </w:r>
      <w:r>
        <w:rPr>
          <w:color w:val="383838"/>
          <w:w w:val="95"/>
        </w:rPr>
        <w:t>-</w:t>
      </w:r>
      <w:r>
        <w:rPr>
          <w:color w:val="383838"/>
          <w:spacing w:val="-8"/>
          <w:w w:val="95"/>
        </w:rPr>
        <w:t xml:space="preserve"> </w:t>
      </w:r>
      <w:r>
        <w:rPr>
          <w:color w:val="4B4B4B"/>
          <w:w w:val="95"/>
        </w:rPr>
        <w:t>are</w:t>
      </w:r>
      <w:r>
        <w:rPr>
          <w:color w:val="4B4B4B"/>
          <w:spacing w:val="-11"/>
          <w:w w:val="95"/>
        </w:rPr>
        <w:t xml:space="preserve"> </w:t>
      </w:r>
      <w:r>
        <w:rPr>
          <w:color w:val="383838"/>
          <w:w w:val="95"/>
        </w:rPr>
        <w:t>offering</w:t>
      </w:r>
      <w:r>
        <w:rPr>
          <w:color w:val="383838"/>
          <w:spacing w:val="-3"/>
          <w:w w:val="95"/>
        </w:rPr>
        <w:t xml:space="preserve"> </w:t>
      </w:r>
      <w:r>
        <w:rPr>
          <w:color w:val="383838"/>
          <w:w w:val="95"/>
        </w:rPr>
        <w:t>a</w:t>
      </w:r>
      <w:r>
        <w:rPr>
          <w:color w:val="383838"/>
          <w:spacing w:val="-8"/>
          <w:w w:val="95"/>
        </w:rPr>
        <w:t xml:space="preserve"> </w:t>
      </w:r>
      <w:r>
        <w:rPr>
          <w:color w:val="383838"/>
          <w:w w:val="95"/>
        </w:rPr>
        <w:t>scholarship</w:t>
      </w:r>
      <w:r>
        <w:rPr>
          <w:color w:val="383838"/>
          <w:spacing w:val="-1"/>
          <w:w w:val="95"/>
        </w:rPr>
        <w:t xml:space="preserve"> </w:t>
      </w:r>
      <w:r>
        <w:rPr>
          <w:color w:val="383838"/>
          <w:w w:val="95"/>
        </w:rPr>
        <w:t>of</w:t>
      </w:r>
    </w:p>
    <w:p w:rsidR="00CF3DB2" w:rsidRDefault="007E700D">
      <w:pPr>
        <w:pStyle w:val="BodyText"/>
        <w:spacing w:line="170" w:lineRule="exact"/>
        <w:ind w:left="104" w:right="3236"/>
      </w:pPr>
      <w:r>
        <w:rPr>
          <w:rFonts w:ascii="Times New Roman"/>
          <w:color w:val="4B4B4B"/>
          <w:spacing w:val="-3"/>
          <w:sz w:val="16"/>
        </w:rPr>
        <w:t>$1,000</w:t>
      </w:r>
      <w:r>
        <w:rPr>
          <w:rFonts w:ascii="Times New Roman"/>
          <w:color w:val="4B4B4B"/>
          <w:spacing w:val="-13"/>
          <w:sz w:val="16"/>
        </w:rPr>
        <w:t xml:space="preserve"> </w:t>
      </w:r>
      <w:r>
        <w:rPr>
          <w:color w:val="383838"/>
        </w:rPr>
        <w:t>per</w:t>
      </w:r>
      <w:r>
        <w:rPr>
          <w:color w:val="383838"/>
          <w:spacing w:val="-21"/>
        </w:rPr>
        <w:t xml:space="preserve"> </w:t>
      </w:r>
      <w:r>
        <w:rPr>
          <w:color w:val="4B4B4B"/>
        </w:rPr>
        <w:t>year</w:t>
      </w:r>
      <w:r>
        <w:rPr>
          <w:color w:val="4B4B4B"/>
          <w:spacing w:val="-12"/>
        </w:rPr>
        <w:t xml:space="preserve"> </w:t>
      </w:r>
      <w:r>
        <w:rPr>
          <w:color w:val="383838"/>
        </w:rPr>
        <w:t>for</w:t>
      </w:r>
      <w:r>
        <w:rPr>
          <w:color w:val="383838"/>
          <w:spacing w:val="-16"/>
        </w:rPr>
        <w:t xml:space="preserve"> </w:t>
      </w:r>
      <w:r>
        <w:rPr>
          <w:color w:val="383838"/>
        </w:rPr>
        <w:t>four</w:t>
      </w:r>
      <w:r>
        <w:rPr>
          <w:color w:val="383838"/>
          <w:spacing w:val="-13"/>
        </w:rPr>
        <w:t xml:space="preserve"> </w:t>
      </w:r>
      <w:r>
        <w:rPr>
          <w:color w:val="383838"/>
        </w:rPr>
        <w:t>years</w:t>
      </w:r>
      <w:r>
        <w:rPr>
          <w:color w:val="383838"/>
          <w:spacing w:val="-9"/>
        </w:rPr>
        <w:t xml:space="preserve"> </w:t>
      </w:r>
      <w:r>
        <w:rPr>
          <w:color w:val="383838"/>
        </w:rPr>
        <w:t>in</w:t>
      </w:r>
      <w:r>
        <w:rPr>
          <w:color w:val="383838"/>
          <w:spacing w:val="-21"/>
        </w:rPr>
        <w:t xml:space="preserve"> </w:t>
      </w:r>
      <w:r>
        <w:rPr>
          <w:color w:val="383838"/>
        </w:rPr>
        <w:t>order</w:t>
      </w:r>
      <w:r>
        <w:rPr>
          <w:color w:val="383838"/>
          <w:spacing w:val="-16"/>
        </w:rPr>
        <w:t xml:space="preserve"> </w:t>
      </w:r>
      <w:r>
        <w:rPr>
          <w:color w:val="383838"/>
        </w:rPr>
        <w:t>to</w:t>
      </w:r>
      <w:r>
        <w:rPr>
          <w:color w:val="383838"/>
          <w:spacing w:val="-16"/>
        </w:rPr>
        <w:t xml:space="preserve"> </w:t>
      </w:r>
      <w:r>
        <w:rPr>
          <w:color w:val="383838"/>
        </w:rPr>
        <w:t>help</w:t>
      </w:r>
      <w:r>
        <w:rPr>
          <w:color w:val="383838"/>
          <w:spacing w:val="-18"/>
        </w:rPr>
        <w:t xml:space="preserve"> </w:t>
      </w:r>
      <w:r>
        <w:rPr>
          <w:color w:val="383838"/>
        </w:rPr>
        <w:t>a</w:t>
      </w:r>
      <w:r>
        <w:rPr>
          <w:color w:val="383838"/>
          <w:spacing w:val="-18"/>
        </w:rPr>
        <w:t xml:space="preserve"> </w:t>
      </w:r>
      <w:r>
        <w:rPr>
          <w:color w:val="383838"/>
        </w:rPr>
        <w:t>future</w:t>
      </w:r>
      <w:r>
        <w:rPr>
          <w:color w:val="383838"/>
          <w:spacing w:val="-12"/>
        </w:rPr>
        <w:t xml:space="preserve"> </w:t>
      </w:r>
      <w:r>
        <w:rPr>
          <w:color w:val="383838"/>
        </w:rPr>
        <w:t>teacher</w:t>
      </w:r>
      <w:r>
        <w:rPr>
          <w:color w:val="383838"/>
          <w:spacing w:val="-10"/>
        </w:rPr>
        <w:t xml:space="preserve"> </w:t>
      </w:r>
      <w:r>
        <w:rPr>
          <w:color w:val="383838"/>
        </w:rPr>
        <w:t>enter</w:t>
      </w:r>
    </w:p>
    <w:p w:rsidR="00CF3DB2" w:rsidRDefault="007E700D">
      <w:pPr>
        <w:pStyle w:val="BodyText"/>
        <w:spacing w:before="16" w:line="259" w:lineRule="auto"/>
        <w:ind w:left="104" w:right="3236" w:hanging="5"/>
      </w:pPr>
      <w:r>
        <w:rPr>
          <w:color w:val="383838"/>
        </w:rPr>
        <w:t xml:space="preserve">today's most rewarding, critical, and challenging profession. The </w:t>
      </w:r>
      <w:r>
        <w:rPr>
          <w:color w:val="383838"/>
          <w:w w:val="95"/>
        </w:rPr>
        <w:t>members</w:t>
      </w:r>
      <w:r>
        <w:rPr>
          <w:color w:val="383838"/>
          <w:spacing w:val="-6"/>
          <w:w w:val="95"/>
        </w:rPr>
        <w:t xml:space="preserve"> </w:t>
      </w:r>
      <w:r>
        <w:rPr>
          <w:color w:val="383838"/>
          <w:w w:val="95"/>
        </w:rPr>
        <w:t>of</w:t>
      </w:r>
      <w:r>
        <w:rPr>
          <w:color w:val="383838"/>
          <w:spacing w:val="-2"/>
          <w:w w:val="95"/>
        </w:rPr>
        <w:t xml:space="preserve"> </w:t>
      </w:r>
      <w:r>
        <w:rPr>
          <w:color w:val="383838"/>
          <w:w w:val="95"/>
        </w:rPr>
        <w:t>DSEA</w:t>
      </w:r>
      <w:r>
        <w:rPr>
          <w:color w:val="383838"/>
          <w:spacing w:val="-3"/>
          <w:w w:val="95"/>
        </w:rPr>
        <w:t xml:space="preserve"> </w:t>
      </w:r>
      <w:r>
        <w:rPr>
          <w:color w:val="4B4B4B"/>
          <w:w w:val="95"/>
        </w:rPr>
        <w:t>invite</w:t>
      </w:r>
      <w:r>
        <w:rPr>
          <w:color w:val="4B4B4B"/>
          <w:spacing w:val="-8"/>
          <w:w w:val="95"/>
        </w:rPr>
        <w:t xml:space="preserve"> </w:t>
      </w:r>
      <w:r>
        <w:rPr>
          <w:color w:val="383838"/>
          <w:w w:val="95"/>
        </w:rPr>
        <w:t>all</w:t>
      </w:r>
      <w:r>
        <w:rPr>
          <w:color w:val="383838"/>
          <w:spacing w:val="-6"/>
          <w:w w:val="95"/>
        </w:rPr>
        <w:t xml:space="preserve"> </w:t>
      </w:r>
      <w:r>
        <w:rPr>
          <w:color w:val="383838"/>
          <w:w w:val="95"/>
        </w:rPr>
        <w:t>Delaware</w:t>
      </w:r>
      <w:r>
        <w:rPr>
          <w:color w:val="383838"/>
          <w:spacing w:val="-6"/>
          <w:w w:val="95"/>
        </w:rPr>
        <w:t xml:space="preserve"> </w:t>
      </w:r>
      <w:r>
        <w:rPr>
          <w:color w:val="383838"/>
          <w:w w:val="95"/>
        </w:rPr>
        <w:t>high</w:t>
      </w:r>
      <w:r>
        <w:rPr>
          <w:color w:val="383838"/>
          <w:spacing w:val="-12"/>
          <w:w w:val="95"/>
        </w:rPr>
        <w:t xml:space="preserve"> </w:t>
      </w:r>
      <w:r>
        <w:rPr>
          <w:color w:val="383838"/>
          <w:w w:val="95"/>
        </w:rPr>
        <w:t>school</w:t>
      </w:r>
      <w:r>
        <w:rPr>
          <w:color w:val="383838"/>
          <w:spacing w:val="-6"/>
          <w:w w:val="95"/>
        </w:rPr>
        <w:t xml:space="preserve"> </w:t>
      </w:r>
      <w:r>
        <w:rPr>
          <w:color w:val="383838"/>
          <w:w w:val="95"/>
        </w:rPr>
        <w:t>seniors</w:t>
      </w:r>
      <w:r>
        <w:rPr>
          <w:color w:val="383838"/>
          <w:spacing w:val="-1"/>
          <w:w w:val="95"/>
        </w:rPr>
        <w:t xml:space="preserve"> </w:t>
      </w:r>
      <w:r>
        <w:rPr>
          <w:color w:val="383838"/>
          <w:w w:val="95"/>
        </w:rPr>
        <w:t xml:space="preserve">graduating </w:t>
      </w:r>
      <w:r>
        <w:rPr>
          <w:color w:val="383838"/>
        </w:rPr>
        <w:t>from</w:t>
      </w:r>
      <w:r>
        <w:rPr>
          <w:color w:val="383838"/>
          <w:spacing w:val="-13"/>
        </w:rPr>
        <w:t xml:space="preserve"> </w:t>
      </w:r>
      <w:r>
        <w:rPr>
          <w:color w:val="383838"/>
        </w:rPr>
        <w:t>a</w:t>
      </w:r>
      <w:r>
        <w:rPr>
          <w:color w:val="383838"/>
          <w:spacing w:val="-12"/>
        </w:rPr>
        <w:t xml:space="preserve"> </w:t>
      </w:r>
      <w:r>
        <w:rPr>
          <w:color w:val="383838"/>
        </w:rPr>
        <w:t>public</w:t>
      </w:r>
      <w:r>
        <w:rPr>
          <w:color w:val="383838"/>
          <w:spacing w:val="-15"/>
        </w:rPr>
        <w:t xml:space="preserve"> </w:t>
      </w:r>
      <w:r>
        <w:rPr>
          <w:color w:val="383838"/>
        </w:rPr>
        <w:t>school,</w:t>
      </w:r>
      <w:r>
        <w:rPr>
          <w:color w:val="383838"/>
          <w:spacing w:val="-28"/>
        </w:rPr>
        <w:t xml:space="preserve"> </w:t>
      </w:r>
      <w:r>
        <w:rPr>
          <w:color w:val="383838"/>
        </w:rPr>
        <w:t>who</w:t>
      </w:r>
      <w:r>
        <w:rPr>
          <w:color w:val="383838"/>
          <w:spacing w:val="-10"/>
        </w:rPr>
        <w:t xml:space="preserve"> </w:t>
      </w:r>
      <w:r>
        <w:rPr>
          <w:color w:val="383838"/>
        </w:rPr>
        <w:t>intend</w:t>
      </w:r>
      <w:r>
        <w:rPr>
          <w:color w:val="383838"/>
          <w:spacing w:val="-18"/>
        </w:rPr>
        <w:t xml:space="preserve"> </w:t>
      </w:r>
      <w:r>
        <w:rPr>
          <w:color w:val="383838"/>
        </w:rPr>
        <w:t>to</w:t>
      </w:r>
      <w:r>
        <w:rPr>
          <w:color w:val="383838"/>
          <w:spacing w:val="-13"/>
        </w:rPr>
        <w:t xml:space="preserve"> </w:t>
      </w:r>
      <w:r>
        <w:rPr>
          <w:color w:val="383838"/>
        </w:rPr>
        <w:t>pursue</w:t>
      </w:r>
      <w:r>
        <w:rPr>
          <w:color w:val="383838"/>
          <w:spacing w:val="-13"/>
        </w:rPr>
        <w:t xml:space="preserve"> </w:t>
      </w:r>
      <w:r>
        <w:rPr>
          <w:color w:val="383838"/>
        </w:rPr>
        <w:t>a</w:t>
      </w:r>
      <w:r>
        <w:rPr>
          <w:color w:val="383838"/>
          <w:spacing w:val="-14"/>
        </w:rPr>
        <w:t xml:space="preserve"> </w:t>
      </w:r>
      <w:r>
        <w:rPr>
          <w:color w:val="383838"/>
        </w:rPr>
        <w:t>career</w:t>
      </w:r>
      <w:r>
        <w:rPr>
          <w:color w:val="383838"/>
          <w:spacing w:val="-10"/>
        </w:rPr>
        <w:t xml:space="preserve"> </w:t>
      </w:r>
      <w:r>
        <w:rPr>
          <w:color w:val="4B4B4B"/>
        </w:rPr>
        <w:t>in</w:t>
      </w:r>
      <w:r>
        <w:rPr>
          <w:color w:val="4B4B4B"/>
          <w:spacing w:val="-18"/>
        </w:rPr>
        <w:t xml:space="preserve"> </w:t>
      </w:r>
      <w:r>
        <w:rPr>
          <w:color w:val="383838"/>
          <w:spacing w:val="-5"/>
        </w:rPr>
        <w:t>[</w:t>
      </w:r>
      <w:r>
        <w:rPr>
          <w:color w:val="4B4B4B"/>
          <w:spacing w:val="-5"/>
        </w:rPr>
        <w:t>...</w:t>
      </w:r>
      <w:r>
        <w:rPr>
          <w:color w:val="383838"/>
          <w:spacing w:val="-5"/>
        </w:rPr>
        <w:t>]</w:t>
      </w:r>
      <w:r>
        <w:rPr>
          <w:color w:val="383838"/>
          <w:spacing w:val="-12"/>
        </w:rPr>
        <w:t xml:space="preserve"> </w:t>
      </w:r>
      <w:r>
        <w:rPr>
          <w:color w:val="383838"/>
          <w:u w:val="single" w:color="000000"/>
        </w:rPr>
        <w:t>More</w:t>
      </w:r>
    </w:p>
    <w:p w:rsidR="00CF3DB2" w:rsidRDefault="00CF3DB2">
      <w:pPr>
        <w:spacing w:before="8"/>
        <w:rPr>
          <w:rFonts w:ascii="Arial" w:eastAsia="Arial" w:hAnsi="Arial" w:cs="Arial"/>
          <w:sz w:val="11"/>
          <w:szCs w:val="11"/>
        </w:rPr>
      </w:pPr>
    </w:p>
    <w:p w:rsidR="00CF3DB2" w:rsidRDefault="007E700D">
      <w:pPr>
        <w:pStyle w:val="BodyText"/>
        <w:spacing w:line="230" w:lineRule="auto"/>
        <w:ind w:left="109" w:right="3281" w:hanging="5"/>
      </w:pPr>
      <w:r>
        <w:rPr>
          <w:rFonts w:ascii="Times New Roman"/>
          <w:color w:val="4B4B4B"/>
          <w:w w:val="95"/>
          <w:sz w:val="19"/>
          <w:u w:val="single" w:color="000000"/>
        </w:rPr>
        <w:t>fisher</w:t>
      </w:r>
      <w:r>
        <w:rPr>
          <w:rFonts w:ascii="Times New Roman"/>
          <w:color w:val="4B4B4B"/>
          <w:spacing w:val="-20"/>
          <w:w w:val="95"/>
          <w:sz w:val="19"/>
          <w:u w:val="single" w:color="000000"/>
        </w:rPr>
        <w:t xml:space="preserve"> </w:t>
      </w:r>
      <w:r>
        <w:rPr>
          <w:color w:val="4B4B4B"/>
          <w:w w:val="95"/>
          <w:u w:val="single" w:color="000000"/>
        </w:rPr>
        <w:t>House</w:t>
      </w:r>
      <w:r>
        <w:rPr>
          <w:color w:val="4B4B4B"/>
          <w:spacing w:val="-15"/>
          <w:w w:val="95"/>
          <w:u w:val="single" w:color="000000"/>
        </w:rPr>
        <w:t xml:space="preserve"> </w:t>
      </w:r>
      <w:r>
        <w:rPr>
          <w:color w:val="4B4B4B"/>
          <w:w w:val="95"/>
          <w:u w:val="single" w:color="000000"/>
        </w:rPr>
        <w:t>Foundation</w:t>
      </w:r>
      <w:r>
        <w:rPr>
          <w:color w:val="4B4B4B"/>
          <w:spacing w:val="-12"/>
          <w:w w:val="95"/>
          <w:u w:val="single" w:color="000000"/>
        </w:rPr>
        <w:t xml:space="preserve"> </w:t>
      </w:r>
      <w:r>
        <w:rPr>
          <w:color w:val="4B4B4B"/>
          <w:w w:val="95"/>
          <w:u w:val="single" w:color="000000"/>
        </w:rPr>
        <w:t>Scholarshlps</w:t>
      </w:r>
      <w:r>
        <w:rPr>
          <w:color w:val="4B4B4B"/>
          <w:spacing w:val="-21"/>
          <w:w w:val="95"/>
          <w:u w:val="single" w:color="000000"/>
        </w:rPr>
        <w:t xml:space="preserve"> </w:t>
      </w:r>
      <w:r>
        <w:rPr>
          <w:color w:val="4B4B4B"/>
          <w:w w:val="95"/>
          <w:u w:val="single" w:color="000000"/>
        </w:rPr>
        <w:t>for</w:t>
      </w:r>
      <w:r>
        <w:rPr>
          <w:color w:val="4B4B4B"/>
          <w:spacing w:val="-11"/>
          <w:w w:val="95"/>
          <w:u w:val="single" w:color="000000"/>
        </w:rPr>
        <w:t xml:space="preserve"> </w:t>
      </w:r>
      <w:r>
        <w:rPr>
          <w:color w:val="4B4B4B"/>
          <w:w w:val="95"/>
          <w:u w:val="single" w:color="000000"/>
        </w:rPr>
        <w:t>Mil</w:t>
      </w:r>
      <w:r>
        <w:rPr>
          <w:color w:val="727272"/>
          <w:w w:val="95"/>
          <w:u w:val="single" w:color="000000"/>
        </w:rPr>
        <w:t>i</w:t>
      </w:r>
      <w:r>
        <w:rPr>
          <w:color w:val="4B4B4B"/>
          <w:w w:val="95"/>
          <w:u w:val="single" w:color="000000"/>
        </w:rPr>
        <w:t>tacy</w:t>
      </w:r>
      <w:r>
        <w:rPr>
          <w:color w:val="4B4B4B"/>
          <w:spacing w:val="-15"/>
          <w:w w:val="95"/>
          <w:u w:val="single" w:color="000000"/>
        </w:rPr>
        <w:t xml:space="preserve"> </w:t>
      </w:r>
      <w:r>
        <w:rPr>
          <w:color w:val="4B4B4B"/>
          <w:w w:val="95"/>
          <w:u w:val="single" w:color="000000"/>
        </w:rPr>
        <w:t xml:space="preserve">Children </w:t>
      </w:r>
      <w:r>
        <w:rPr>
          <w:color w:val="383838"/>
          <w:w w:val="95"/>
        </w:rPr>
        <w:t>Application</w:t>
      </w:r>
      <w:r>
        <w:rPr>
          <w:color w:val="383838"/>
          <w:spacing w:val="3"/>
          <w:w w:val="95"/>
        </w:rPr>
        <w:t xml:space="preserve"> </w:t>
      </w:r>
      <w:r>
        <w:rPr>
          <w:color w:val="383838"/>
          <w:w w:val="95"/>
        </w:rPr>
        <w:t>Deadlines:</w:t>
      </w:r>
      <w:r>
        <w:rPr>
          <w:color w:val="383838"/>
          <w:spacing w:val="-11"/>
          <w:w w:val="95"/>
        </w:rPr>
        <w:t xml:space="preserve"> </w:t>
      </w:r>
      <w:r>
        <w:rPr>
          <w:color w:val="383838"/>
          <w:w w:val="95"/>
        </w:rPr>
        <w:t>February</w:t>
      </w:r>
      <w:r>
        <w:rPr>
          <w:color w:val="383838"/>
          <w:spacing w:val="-8"/>
          <w:w w:val="95"/>
        </w:rPr>
        <w:t xml:space="preserve"> </w:t>
      </w:r>
      <w:r>
        <w:rPr>
          <w:rFonts w:ascii="Times New Roman"/>
          <w:color w:val="383838"/>
          <w:w w:val="95"/>
        </w:rPr>
        <w:t>13,</w:t>
      </w:r>
      <w:r>
        <w:rPr>
          <w:rFonts w:ascii="Times New Roman"/>
          <w:color w:val="383838"/>
          <w:spacing w:val="-19"/>
          <w:w w:val="95"/>
        </w:rPr>
        <w:t xml:space="preserve"> </w:t>
      </w:r>
      <w:r>
        <w:rPr>
          <w:color w:val="383838"/>
          <w:w w:val="95"/>
        </w:rPr>
        <w:t>Annually</w:t>
      </w:r>
    </w:p>
    <w:p w:rsidR="00CF3DB2" w:rsidRDefault="007E700D">
      <w:pPr>
        <w:pStyle w:val="BodyText"/>
        <w:spacing w:line="256" w:lineRule="auto"/>
        <w:ind w:left="114" w:right="3185" w:firstLine="4"/>
      </w:pPr>
      <w:r>
        <w:rPr>
          <w:color w:val="383838"/>
        </w:rPr>
        <w:t>Dependent</w:t>
      </w:r>
      <w:r>
        <w:rPr>
          <w:color w:val="383838"/>
          <w:spacing w:val="-13"/>
        </w:rPr>
        <w:t xml:space="preserve"> </w:t>
      </w:r>
      <w:r>
        <w:rPr>
          <w:color w:val="383838"/>
        </w:rPr>
        <w:t>unmarried</w:t>
      </w:r>
      <w:r>
        <w:rPr>
          <w:color w:val="383838"/>
          <w:spacing w:val="-17"/>
        </w:rPr>
        <w:t xml:space="preserve"> </w:t>
      </w:r>
      <w:r>
        <w:rPr>
          <w:color w:val="383838"/>
        </w:rPr>
        <w:t>children</w:t>
      </w:r>
      <w:r>
        <w:rPr>
          <w:color w:val="383838"/>
          <w:spacing w:val="-13"/>
        </w:rPr>
        <w:t xml:space="preserve"> </w:t>
      </w:r>
      <w:r>
        <w:rPr>
          <w:color w:val="383838"/>
        </w:rPr>
        <w:t>under</w:t>
      </w:r>
      <w:r>
        <w:rPr>
          <w:color w:val="383838"/>
          <w:spacing w:val="-18"/>
        </w:rPr>
        <w:t xml:space="preserve"> </w:t>
      </w:r>
      <w:r>
        <w:rPr>
          <w:color w:val="383838"/>
        </w:rPr>
        <w:t>age</w:t>
      </w:r>
      <w:r>
        <w:rPr>
          <w:color w:val="383838"/>
          <w:spacing w:val="-18"/>
        </w:rPr>
        <w:t xml:space="preserve"> </w:t>
      </w:r>
      <w:r>
        <w:rPr>
          <w:rFonts w:ascii="Times New Roman" w:hAnsi="Times New Roman"/>
          <w:color w:val="4B4B4B"/>
          <w:sz w:val="16"/>
        </w:rPr>
        <w:t>21</w:t>
      </w:r>
      <w:r>
        <w:rPr>
          <w:rFonts w:ascii="Times New Roman" w:hAnsi="Times New Roman"/>
          <w:color w:val="4B4B4B"/>
          <w:spacing w:val="-19"/>
          <w:sz w:val="16"/>
        </w:rPr>
        <w:t xml:space="preserve"> </w:t>
      </w:r>
      <w:r>
        <w:rPr>
          <w:rFonts w:ascii="Times New Roman" w:hAnsi="Times New Roman"/>
          <w:color w:val="4B4B4B"/>
          <w:sz w:val="16"/>
        </w:rPr>
        <w:t>(23</w:t>
      </w:r>
      <w:r>
        <w:rPr>
          <w:rFonts w:ascii="Times New Roman" w:hAnsi="Times New Roman"/>
          <w:color w:val="4B4B4B"/>
          <w:spacing w:val="-16"/>
          <w:sz w:val="16"/>
        </w:rPr>
        <w:t xml:space="preserve"> </w:t>
      </w:r>
      <w:r>
        <w:rPr>
          <w:color w:val="4B4B4B"/>
        </w:rPr>
        <w:t>if</w:t>
      </w:r>
      <w:r>
        <w:rPr>
          <w:color w:val="4B4B4B"/>
          <w:spacing w:val="-20"/>
        </w:rPr>
        <w:t xml:space="preserve"> </w:t>
      </w:r>
      <w:r>
        <w:rPr>
          <w:color w:val="383838"/>
        </w:rPr>
        <w:t>enrolled</w:t>
      </w:r>
      <w:r>
        <w:rPr>
          <w:color w:val="383838"/>
          <w:spacing w:val="-13"/>
        </w:rPr>
        <w:t xml:space="preserve"> </w:t>
      </w:r>
      <w:r>
        <w:rPr>
          <w:color w:val="383838"/>
        </w:rPr>
        <w:t>as</w:t>
      </w:r>
      <w:r>
        <w:rPr>
          <w:color w:val="383838"/>
          <w:spacing w:val="-18"/>
        </w:rPr>
        <w:t xml:space="preserve"> </w:t>
      </w:r>
      <w:r>
        <w:rPr>
          <w:rFonts w:ascii="Times New Roman" w:hAnsi="Times New Roman"/>
          <w:color w:val="383838"/>
          <w:sz w:val="17"/>
        </w:rPr>
        <w:t>a</w:t>
      </w:r>
      <w:r>
        <w:rPr>
          <w:rFonts w:ascii="Times New Roman" w:hAnsi="Times New Roman"/>
          <w:color w:val="383838"/>
          <w:spacing w:val="-15"/>
          <w:sz w:val="17"/>
        </w:rPr>
        <w:t xml:space="preserve"> </w:t>
      </w:r>
      <w:r>
        <w:rPr>
          <w:color w:val="383838"/>
        </w:rPr>
        <w:t>full­ time student) of active duty personnel, reserve/guard and retired military</w:t>
      </w:r>
      <w:r>
        <w:rPr>
          <w:color w:val="383838"/>
          <w:spacing w:val="-23"/>
        </w:rPr>
        <w:t xml:space="preserve"> </w:t>
      </w:r>
      <w:r>
        <w:rPr>
          <w:color w:val="383838"/>
        </w:rPr>
        <w:t>members,</w:t>
      </w:r>
      <w:r>
        <w:rPr>
          <w:color w:val="383838"/>
          <w:spacing w:val="-22"/>
        </w:rPr>
        <w:t xml:space="preserve"> </w:t>
      </w:r>
      <w:r>
        <w:rPr>
          <w:color w:val="4B4B4B"/>
        </w:rPr>
        <w:t>or</w:t>
      </w:r>
      <w:r>
        <w:rPr>
          <w:color w:val="4B4B4B"/>
          <w:spacing w:val="-25"/>
        </w:rPr>
        <w:t xml:space="preserve"> </w:t>
      </w:r>
      <w:r>
        <w:rPr>
          <w:color w:val="383838"/>
        </w:rPr>
        <w:t>survivors</w:t>
      </w:r>
      <w:r>
        <w:rPr>
          <w:color w:val="383838"/>
          <w:spacing w:val="-19"/>
        </w:rPr>
        <w:t xml:space="preserve"> </w:t>
      </w:r>
      <w:r>
        <w:rPr>
          <w:color w:val="383838"/>
        </w:rPr>
        <w:t>of</w:t>
      </w:r>
      <w:r>
        <w:rPr>
          <w:color w:val="383838"/>
          <w:spacing w:val="-24"/>
        </w:rPr>
        <w:t xml:space="preserve"> </w:t>
      </w:r>
      <w:r>
        <w:rPr>
          <w:color w:val="383838"/>
        </w:rPr>
        <w:t>deceased</w:t>
      </w:r>
      <w:r>
        <w:rPr>
          <w:color w:val="383838"/>
          <w:spacing w:val="-21"/>
        </w:rPr>
        <w:t xml:space="preserve"> </w:t>
      </w:r>
      <w:r>
        <w:rPr>
          <w:color w:val="383838"/>
        </w:rPr>
        <w:t>members,</w:t>
      </w:r>
      <w:r>
        <w:rPr>
          <w:color w:val="383838"/>
          <w:spacing w:val="-21"/>
        </w:rPr>
        <w:t xml:space="preserve"> </w:t>
      </w:r>
      <w:r>
        <w:rPr>
          <w:color w:val="383838"/>
        </w:rPr>
        <w:t>may</w:t>
      </w:r>
      <w:r>
        <w:rPr>
          <w:color w:val="383838"/>
          <w:spacing w:val="-25"/>
        </w:rPr>
        <w:t xml:space="preserve"> </w:t>
      </w:r>
      <w:r>
        <w:rPr>
          <w:color w:val="383838"/>
        </w:rPr>
        <w:t>apply</w:t>
      </w:r>
      <w:r>
        <w:rPr>
          <w:color w:val="383838"/>
          <w:spacing w:val="-25"/>
        </w:rPr>
        <w:t xml:space="preserve"> </w:t>
      </w:r>
      <w:r>
        <w:rPr>
          <w:color w:val="383838"/>
        </w:rPr>
        <w:t xml:space="preserve">for </w:t>
      </w:r>
      <w:r>
        <w:rPr>
          <w:color w:val="383838"/>
          <w:w w:val="95"/>
        </w:rPr>
        <w:t xml:space="preserve">this scholarship. Dependent </w:t>
      </w:r>
      <w:r>
        <w:rPr>
          <w:color w:val="4B4B4B"/>
          <w:w w:val="95"/>
        </w:rPr>
        <w:t xml:space="preserve">children </w:t>
      </w:r>
      <w:r>
        <w:rPr>
          <w:color w:val="383838"/>
          <w:w w:val="95"/>
        </w:rPr>
        <w:t>of NOAA (National Oceanic</w:t>
      </w:r>
      <w:r>
        <w:rPr>
          <w:color w:val="383838"/>
          <w:spacing w:val="-9"/>
          <w:w w:val="95"/>
        </w:rPr>
        <w:t xml:space="preserve"> </w:t>
      </w:r>
      <w:r>
        <w:rPr>
          <w:color w:val="383838"/>
          <w:w w:val="95"/>
        </w:rPr>
        <w:t xml:space="preserve">and </w:t>
      </w:r>
      <w:r>
        <w:rPr>
          <w:color w:val="383838"/>
          <w:w w:val="95"/>
        </w:rPr>
        <w:t xml:space="preserve">Atmospheric Administration), Public Health Service, </w:t>
      </w:r>
      <w:r>
        <w:rPr>
          <w:color w:val="4B4B4B"/>
          <w:w w:val="95"/>
        </w:rPr>
        <w:t xml:space="preserve">other </w:t>
      </w:r>
      <w:r>
        <w:rPr>
          <w:color w:val="383838"/>
          <w:w w:val="95"/>
        </w:rPr>
        <w:t xml:space="preserve">federal or </w:t>
      </w:r>
      <w:r>
        <w:rPr>
          <w:color w:val="383838"/>
        </w:rPr>
        <w:t>military</w:t>
      </w:r>
      <w:r>
        <w:rPr>
          <w:color w:val="383838"/>
          <w:spacing w:val="-21"/>
        </w:rPr>
        <w:t xml:space="preserve"> </w:t>
      </w:r>
      <w:r>
        <w:rPr>
          <w:color w:val="383838"/>
        </w:rPr>
        <w:t>related</w:t>
      </w:r>
      <w:r>
        <w:rPr>
          <w:color w:val="383838"/>
          <w:spacing w:val="-22"/>
        </w:rPr>
        <w:t xml:space="preserve"> </w:t>
      </w:r>
      <w:r>
        <w:rPr>
          <w:color w:val="383838"/>
        </w:rPr>
        <w:t>agencies</w:t>
      </w:r>
      <w:r>
        <w:rPr>
          <w:color w:val="383838"/>
          <w:spacing w:val="-16"/>
        </w:rPr>
        <w:t xml:space="preserve"> </w:t>
      </w:r>
      <w:r>
        <w:rPr>
          <w:color w:val="383838"/>
        </w:rPr>
        <w:t>or</w:t>
      </w:r>
      <w:r>
        <w:rPr>
          <w:color w:val="383838"/>
          <w:spacing w:val="-22"/>
        </w:rPr>
        <w:t xml:space="preserve"> </w:t>
      </w:r>
      <w:r>
        <w:rPr>
          <w:color w:val="383838"/>
        </w:rPr>
        <w:t>activities,</w:t>
      </w:r>
      <w:r>
        <w:rPr>
          <w:color w:val="383838"/>
          <w:spacing w:val="-19"/>
        </w:rPr>
        <w:t xml:space="preserve"> </w:t>
      </w:r>
      <w:r>
        <w:rPr>
          <w:color w:val="383838"/>
        </w:rPr>
        <w:t>or</w:t>
      </w:r>
      <w:r>
        <w:rPr>
          <w:color w:val="383838"/>
          <w:spacing w:val="-22"/>
        </w:rPr>
        <w:t xml:space="preserve"> </w:t>
      </w:r>
      <w:r>
        <w:rPr>
          <w:color w:val="383838"/>
        </w:rPr>
        <w:t>DoD</w:t>
      </w:r>
      <w:r>
        <w:rPr>
          <w:color w:val="383838"/>
          <w:spacing w:val="-24"/>
        </w:rPr>
        <w:t xml:space="preserve"> </w:t>
      </w:r>
      <w:r>
        <w:rPr>
          <w:color w:val="4B4B4B"/>
        </w:rPr>
        <w:t>civilian</w:t>
      </w:r>
      <w:r>
        <w:rPr>
          <w:color w:val="4B4B4B"/>
          <w:spacing w:val="-19"/>
        </w:rPr>
        <w:t xml:space="preserve"> </w:t>
      </w:r>
      <w:r>
        <w:rPr>
          <w:color w:val="383838"/>
          <w:spacing w:val="-7"/>
        </w:rPr>
        <w:t>[</w:t>
      </w:r>
      <w:r>
        <w:rPr>
          <w:color w:val="4B4B4B"/>
          <w:spacing w:val="-7"/>
        </w:rPr>
        <w:t>...</w:t>
      </w:r>
      <w:r>
        <w:rPr>
          <w:color w:val="383838"/>
          <w:spacing w:val="-7"/>
        </w:rPr>
        <w:t>]</w:t>
      </w:r>
      <w:r>
        <w:rPr>
          <w:color w:val="383838"/>
          <w:spacing w:val="-20"/>
        </w:rPr>
        <w:t xml:space="preserve"> </w:t>
      </w:r>
      <w:r>
        <w:rPr>
          <w:color w:val="383838"/>
          <w:u w:val="single" w:color="000000"/>
        </w:rPr>
        <w:t>More</w:t>
      </w:r>
    </w:p>
    <w:p w:rsidR="00CF3DB2" w:rsidRDefault="00CF3DB2">
      <w:pPr>
        <w:spacing w:before="6"/>
        <w:rPr>
          <w:rFonts w:ascii="Arial" w:eastAsia="Arial" w:hAnsi="Arial" w:cs="Arial"/>
          <w:sz w:val="14"/>
          <w:szCs w:val="14"/>
        </w:rPr>
      </w:pPr>
    </w:p>
    <w:p w:rsidR="00CF3DB2" w:rsidRDefault="007E700D">
      <w:pPr>
        <w:spacing w:line="168" w:lineRule="exact"/>
        <w:ind w:left="118" w:right="4735"/>
        <w:rPr>
          <w:rFonts w:ascii="Arial" w:eastAsia="Arial" w:hAnsi="Arial" w:cs="Arial"/>
          <w:sz w:val="15"/>
          <w:szCs w:val="15"/>
        </w:rPr>
      </w:pPr>
      <w:r>
        <w:rPr>
          <w:rFonts w:ascii="Arial"/>
          <w:color w:val="646464"/>
          <w:sz w:val="18"/>
          <w:u w:val="single" w:color="000000"/>
        </w:rPr>
        <w:t>Iow</w:t>
      </w:r>
      <w:r>
        <w:rPr>
          <w:rFonts w:ascii="Arial"/>
          <w:color w:val="383838"/>
          <w:sz w:val="18"/>
          <w:u w:val="single" w:color="000000"/>
        </w:rPr>
        <w:t xml:space="preserve">a </w:t>
      </w:r>
      <w:r>
        <w:rPr>
          <w:rFonts w:ascii="Arial"/>
          <w:color w:val="646464"/>
          <w:sz w:val="18"/>
          <w:u w:val="single" w:color="000000"/>
        </w:rPr>
        <w:t>Se</w:t>
      </w:r>
      <w:r>
        <w:rPr>
          <w:rFonts w:ascii="Arial"/>
          <w:color w:val="383838"/>
          <w:sz w:val="18"/>
          <w:u w:val="single" w:color="000000"/>
        </w:rPr>
        <w:t xml:space="preserve">lect </w:t>
      </w:r>
      <w:r>
        <w:rPr>
          <w:rFonts w:ascii="Arial"/>
          <w:color w:val="4B4B4B"/>
          <w:sz w:val="15"/>
          <w:u w:val="single" w:color="000000"/>
        </w:rPr>
        <w:t xml:space="preserve">Farms </w:t>
      </w:r>
      <w:r>
        <w:rPr>
          <w:rFonts w:ascii="Arial"/>
          <w:color w:val="4B4B4B"/>
          <w:sz w:val="18"/>
          <w:u w:val="single" w:color="000000"/>
        </w:rPr>
        <w:t xml:space="preserve">4-H </w:t>
      </w:r>
      <w:r>
        <w:rPr>
          <w:rFonts w:ascii="Arial"/>
          <w:color w:val="4B4B4B"/>
          <w:sz w:val="15"/>
          <w:u w:val="single" w:color="000000"/>
        </w:rPr>
        <w:t>Scho</w:t>
      </w:r>
      <w:r>
        <w:rPr>
          <w:rFonts w:ascii="Arial"/>
          <w:color w:val="1F1F1F"/>
          <w:sz w:val="15"/>
          <w:u w:val="single" w:color="000000"/>
        </w:rPr>
        <w:t>l</w:t>
      </w:r>
      <w:r>
        <w:rPr>
          <w:rFonts w:ascii="Arial"/>
          <w:color w:val="4B4B4B"/>
          <w:sz w:val="15"/>
          <w:u w:val="single" w:color="000000"/>
        </w:rPr>
        <w:t xml:space="preserve">arship </w:t>
      </w:r>
      <w:r>
        <w:rPr>
          <w:rFonts w:ascii="Arial"/>
          <w:color w:val="383838"/>
          <w:w w:val="95"/>
          <w:sz w:val="15"/>
        </w:rPr>
        <w:t>Application Deadlines: February</w:t>
      </w:r>
      <w:r>
        <w:rPr>
          <w:rFonts w:ascii="Arial"/>
          <w:color w:val="383838"/>
          <w:spacing w:val="-28"/>
          <w:w w:val="95"/>
          <w:sz w:val="15"/>
        </w:rPr>
        <w:t xml:space="preserve"> </w:t>
      </w:r>
      <w:r>
        <w:rPr>
          <w:rFonts w:ascii="Times New Roman"/>
          <w:color w:val="383838"/>
          <w:spacing w:val="-5"/>
          <w:w w:val="95"/>
          <w:sz w:val="16"/>
        </w:rPr>
        <w:t xml:space="preserve">01, </w:t>
      </w:r>
      <w:r>
        <w:rPr>
          <w:rFonts w:ascii="Arial"/>
          <w:color w:val="383838"/>
          <w:w w:val="95"/>
          <w:sz w:val="15"/>
        </w:rPr>
        <w:t>Annually</w:t>
      </w:r>
    </w:p>
    <w:p w:rsidR="00CF3DB2" w:rsidRDefault="007E700D">
      <w:pPr>
        <w:pStyle w:val="BodyText"/>
        <w:spacing w:before="12" w:line="254" w:lineRule="auto"/>
        <w:ind w:left="123" w:right="3213" w:firstLine="4"/>
      </w:pPr>
      <w:r>
        <w:rPr>
          <w:color w:val="383838"/>
          <w:w w:val="92"/>
        </w:rPr>
        <w:t xml:space="preserve">Designed </w:t>
      </w:r>
      <w:r>
        <w:rPr>
          <w:color w:val="383838"/>
          <w:w w:val="107"/>
        </w:rPr>
        <w:t xml:space="preserve">to </w:t>
      </w:r>
      <w:r>
        <w:rPr>
          <w:color w:val="383838"/>
          <w:spacing w:val="-6"/>
          <w:w w:val="104"/>
        </w:rPr>
        <w:t>encourageIowa</w:t>
      </w:r>
      <w:r>
        <w:rPr>
          <w:color w:val="383838"/>
          <w:w w:val="104"/>
        </w:rPr>
        <w:t xml:space="preserve"> </w:t>
      </w:r>
      <w:r>
        <w:rPr>
          <w:color w:val="383838"/>
          <w:w w:val="98"/>
        </w:rPr>
        <w:t xml:space="preserve">4-H </w:t>
      </w:r>
      <w:r>
        <w:rPr>
          <w:color w:val="383838"/>
          <w:w w:val="91"/>
        </w:rPr>
        <w:t xml:space="preserve">members </w:t>
      </w:r>
      <w:r>
        <w:rPr>
          <w:color w:val="383838"/>
          <w:w w:val="99"/>
        </w:rPr>
        <w:t xml:space="preserve">to </w:t>
      </w:r>
      <w:r>
        <w:rPr>
          <w:color w:val="383838"/>
          <w:w w:val="95"/>
        </w:rPr>
        <w:t xml:space="preserve">continue </w:t>
      </w:r>
      <w:r>
        <w:rPr>
          <w:color w:val="383838"/>
          <w:w w:val="99"/>
        </w:rPr>
        <w:t xml:space="preserve">their </w:t>
      </w:r>
      <w:r>
        <w:rPr>
          <w:color w:val="383838"/>
        </w:rPr>
        <w:t>education</w:t>
      </w:r>
      <w:r>
        <w:rPr>
          <w:color w:val="383838"/>
          <w:spacing w:val="-19"/>
        </w:rPr>
        <w:t xml:space="preserve"> </w:t>
      </w:r>
      <w:r>
        <w:rPr>
          <w:color w:val="383838"/>
        </w:rPr>
        <w:t>beyond</w:t>
      </w:r>
      <w:r>
        <w:rPr>
          <w:color w:val="383838"/>
          <w:spacing w:val="-22"/>
        </w:rPr>
        <w:t xml:space="preserve"> </w:t>
      </w:r>
      <w:r>
        <w:rPr>
          <w:color w:val="383838"/>
        </w:rPr>
        <w:t>high</w:t>
      </w:r>
      <w:r>
        <w:rPr>
          <w:color w:val="383838"/>
          <w:spacing w:val="-27"/>
        </w:rPr>
        <w:t xml:space="preserve"> </w:t>
      </w:r>
      <w:r>
        <w:rPr>
          <w:color w:val="383838"/>
        </w:rPr>
        <w:t>school,</w:t>
      </w:r>
      <w:r>
        <w:rPr>
          <w:color w:val="383838"/>
          <w:spacing w:val="-24"/>
        </w:rPr>
        <w:t xml:space="preserve"> </w:t>
      </w:r>
      <w:r>
        <w:rPr>
          <w:color w:val="383838"/>
        </w:rPr>
        <w:t>our</w:t>
      </w:r>
      <w:r>
        <w:rPr>
          <w:color w:val="383838"/>
          <w:spacing w:val="-24"/>
        </w:rPr>
        <w:t xml:space="preserve"> </w:t>
      </w:r>
      <w:r>
        <w:rPr>
          <w:color w:val="383838"/>
        </w:rPr>
        <w:t>scholarship</w:t>
      </w:r>
      <w:r>
        <w:rPr>
          <w:color w:val="383838"/>
          <w:spacing w:val="-20"/>
        </w:rPr>
        <w:t xml:space="preserve"> </w:t>
      </w:r>
      <w:r>
        <w:rPr>
          <w:color w:val="383838"/>
        </w:rPr>
        <w:t>program</w:t>
      </w:r>
      <w:r>
        <w:rPr>
          <w:color w:val="383838"/>
          <w:spacing w:val="-25"/>
        </w:rPr>
        <w:t xml:space="preserve"> </w:t>
      </w:r>
      <w:r>
        <w:rPr>
          <w:color w:val="383838"/>
        </w:rPr>
        <w:t>offers</w:t>
      </w:r>
      <w:r>
        <w:rPr>
          <w:color w:val="383838"/>
          <w:spacing w:val="-22"/>
        </w:rPr>
        <w:t xml:space="preserve"> </w:t>
      </w:r>
      <w:r>
        <w:rPr>
          <w:color w:val="383838"/>
        </w:rPr>
        <w:t xml:space="preserve">more </w:t>
      </w:r>
      <w:r>
        <w:rPr>
          <w:color w:val="383838"/>
          <w:w w:val="95"/>
        </w:rPr>
        <w:t>than</w:t>
      </w:r>
      <w:r>
        <w:rPr>
          <w:color w:val="383838"/>
          <w:spacing w:val="3"/>
          <w:w w:val="95"/>
        </w:rPr>
        <w:t xml:space="preserve"> </w:t>
      </w:r>
      <w:r>
        <w:rPr>
          <w:rFonts w:ascii="Times New Roman"/>
          <w:color w:val="383838"/>
          <w:spacing w:val="-11"/>
          <w:w w:val="112"/>
          <w:sz w:val="16"/>
        </w:rPr>
        <w:t>100</w:t>
      </w:r>
      <w:r>
        <w:rPr>
          <w:rFonts w:ascii="Times New Roman"/>
          <w:color w:val="383838"/>
          <w:spacing w:val="-14"/>
          <w:w w:val="112"/>
          <w:sz w:val="16"/>
        </w:rPr>
        <w:t xml:space="preserve"> </w:t>
      </w:r>
      <w:r>
        <w:rPr>
          <w:color w:val="4B4B4B"/>
          <w:w w:val="88"/>
        </w:rPr>
        <w:t>scholarships</w:t>
      </w:r>
      <w:r>
        <w:rPr>
          <w:color w:val="4B4B4B"/>
          <w:spacing w:val="7"/>
          <w:w w:val="88"/>
        </w:rPr>
        <w:t xml:space="preserve"> </w:t>
      </w:r>
      <w:r>
        <w:rPr>
          <w:color w:val="383838"/>
          <w:w w:val="99"/>
        </w:rPr>
        <w:t>totaling</w:t>
      </w:r>
      <w:r>
        <w:rPr>
          <w:color w:val="383838"/>
          <w:spacing w:val="-4"/>
          <w:w w:val="99"/>
        </w:rPr>
        <w:t xml:space="preserve"> </w:t>
      </w:r>
      <w:r>
        <w:rPr>
          <w:color w:val="383838"/>
          <w:w w:val="91"/>
        </w:rPr>
        <w:t>over</w:t>
      </w:r>
      <w:r>
        <w:rPr>
          <w:color w:val="383838"/>
          <w:spacing w:val="2"/>
          <w:w w:val="91"/>
        </w:rPr>
        <w:t xml:space="preserve"> </w:t>
      </w:r>
      <w:r>
        <w:rPr>
          <w:rFonts w:ascii="Times New Roman"/>
          <w:color w:val="383838"/>
          <w:spacing w:val="-3"/>
          <w:w w:val="94"/>
          <w:sz w:val="16"/>
        </w:rPr>
        <w:t>$100,000</w:t>
      </w:r>
      <w:r>
        <w:rPr>
          <w:rFonts w:ascii="Times New Roman"/>
          <w:color w:val="383838"/>
          <w:w w:val="94"/>
          <w:sz w:val="16"/>
        </w:rPr>
        <w:t xml:space="preserve"> </w:t>
      </w:r>
      <w:r>
        <w:rPr>
          <w:color w:val="4B4B4B"/>
          <w:w w:val="101"/>
        </w:rPr>
        <w:t>in</w:t>
      </w:r>
      <w:r>
        <w:rPr>
          <w:color w:val="4B4B4B"/>
          <w:spacing w:val="-20"/>
          <w:w w:val="101"/>
        </w:rPr>
        <w:t xml:space="preserve"> </w:t>
      </w:r>
      <w:r>
        <w:rPr>
          <w:color w:val="383838"/>
          <w:w w:val="93"/>
        </w:rPr>
        <w:t>financial</w:t>
      </w:r>
      <w:r>
        <w:rPr>
          <w:color w:val="383838"/>
          <w:spacing w:val="1"/>
          <w:w w:val="93"/>
        </w:rPr>
        <w:t xml:space="preserve"> </w:t>
      </w:r>
      <w:r>
        <w:rPr>
          <w:color w:val="383838"/>
          <w:w w:val="96"/>
        </w:rPr>
        <w:t>aid</w:t>
      </w:r>
      <w:r>
        <w:rPr>
          <w:color w:val="383838"/>
          <w:spacing w:val="-9"/>
          <w:w w:val="96"/>
        </w:rPr>
        <w:t xml:space="preserve"> </w:t>
      </w:r>
      <w:r>
        <w:rPr>
          <w:color w:val="383838"/>
          <w:w w:val="95"/>
        </w:rPr>
        <w:t>for</w:t>
      </w:r>
      <w:r>
        <w:rPr>
          <w:color w:val="383838"/>
          <w:spacing w:val="-30"/>
          <w:w w:val="95"/>
        </w:rPr>
        <w:t xml:space="preserve"> </w:t>
      </w:r>
      <w:r>
        <w:rPr>
          <w:color w:val="383838"/>
          <w:spacing w:val="-9"/>
          <w:w w:val="127"/>
        </w:rPr>
        <w:t>Iowa</w:t>
      </w:r>
      <w:r>
        <w:rPr>
          <w:color w:val="383838"/>
          <w:w w:val="127"/>
        </w:rPr>
        <w:t xml:space="preserve"> </w:t>
      </w:r>
      <w:r>
        <w:rPr>
          <w:color w:val="383838"/>
        </w:rPr>
        <w:t>youth.</w:t>
      </w:r>
      <w:r>
        <w:rPr>
          <w:color w:val="383838"/>
          <w:spacing w:val="-18"/>
        </w:rPr>
        <w:t xml:space="preserve"> </w:t>
      </w:r>
      <w:r>
        <w:rPr>
          <w:color w:val="383838"/>
        </w:rPr>
        <w:t>Scholarships</w:t>
      </w:r>
      <w:r>
        <w:rPr>
          <w:color w:val="383838"/>
          <w:spacing w:val="-10"/>
        </w:rPr>
        <w:t xml:space="preserve"> </w:t>
      </w:r>
      <w:r>
        <w:rPr>
          <w:color w:val="383838"/>
        </w:rPr>
        <w:t>range</w:t>
      </w:r>
      <w:r>
        <w:rPr>
          <w:color w:val="383838"/>
          <w:spacing w:val="-18"/>
        </w:rPr>
        <w:t xml:space="preserve"> </w:t>
      </w:r>
      <w:r>
        <w:rPr>
          <w:color w:val="383838"/>
        </w:rPr>
        <w:t>in</w:t>
      </w:r>
      <w:r>
        <w:rPr>
          <w:color w:val="383838"/>
          <w:spacing w:val="-26"/>
        </w:rPr>
        <w:t xml:space="preserve"> </w:t>
      </w:r>
      <w:r>
        <w:rPr>
          <w:color w:val="383838"/>
        </w:rPr>
        <w:t>value</w:t>
      </w:r>
      <w:r>
        <w:rPr>
          <w:color w:val="383838"/>
          <w:spacing w:val="-16"/>
        </w:rPr>
        <w:t xml:space="preserve"> </w:t>
      </w:r>
      <w:r>
        <w:rPr>
          <w:color w:val="383838"/>
        </w:rPr>
        <w:t>from</w:t>
      </w:r>
      <w:r>
        <w:rPr>
          <w:color w:val="383838"/>
          <w:spacing w:val="-13"/>
        </w:rPr>
        <w:t xml:space="preserve"> </w:t>
      </w:r>
      <w:r>
        <w:rPr>
          <w:rFonts w:ascii="Times New Roman"/>
          <w:color w:val="383838"/>
          <w:sz w:val="16"/>
        </w:rPr>
        <w:t>$500</w:t>
      </w:r>
      <w:r>
        <w:rPr>
          <w:rFonts w:ascii="Times New Roman"/>
          <w:color w:val="383838"/>
          <w:spacing w:val="-17"/>
          <w:sz w:val="16"/>
        </w:rPr>
        <w:t xml:space="preserve"> </w:t>
      </w:r>
      <w:r>
        <w:rPr>
          <w:color w:val="383838"/>
        </w:rPr>
        <w:t>to</w:t>
      </w:r>
      <w:r>
        <w:rPr>
          <w:color w:val="383838"/>
          <w:spacing w:val="-14"/>
        </w:rPr>
        <w:t xml:space="preserve"> </w:t>
      </w:r>
      <w:r>
        <w:rPr>
          <w:rFonts w:ascii="Times New Roman"/>
          <w:color w:val="383838"/>
          <w:sz w:val="16"/>
        </w:rPr>
        <w:t>$5,000.</w:t>
      </w:r>
      <w:r>
        <w:rPr>
          <w:rFonts w:ascii="Times New Roman"/>
          <w:color w:val="383838"/>
          <w:spacing w:val="-23"/>
          <w:sz w:val="16"/>
        </w:rPr>
        <w:t xml:space="preserve"> </w:t>
      </w:r>
      <w:r>
        <w:rPr>
          <w:color w:val="383838"/>
        </w:rPr>
        <w:t>There</w:t>
      </w:r>
      <w:r>
        <w:rPr>
          <w:color w:val="383838"/>
          <w:spacing w:val="-17"/>
        </w:rPr>
        <w:t xml:space="preserve"> </w:t>
      </w:r>
      <w:r>
        <w:rPr>
          <w:color w:val="383838"/>
        </w:rPr>
        <w:t xml:space="preserve">are </w:t>
      </w:r>
      <w:r>
        <w:rPr>
          <w:color w:val="4B4B4B"/>
        </w:rPr>
        <w:t>even</w:t>
      </w:r>
      <w:r>
        <w:rPr>
          <w:color w:val="4B4B4B"/>
          <w:spacing w:val="-15"/>
        </w:rPr>
        <w:t xml:space="preserve"> </w:t>
      </w:r>
      <w:r>
        <w:rPr>
          <w:color w:val="383838"/>
        </w:rPr>
        <w:t>scholarships</w:t>
      </w:r>
      <w:r>
        <w:rPr>
          <w:color w:val="383838"/>
          <w:spacing w:val="-14"/>
        </w:rPr>
        <w:t xml:space="preserve"> </w:t>
      </w:r>
      <w:r>
        <w:rPr>
          <w:color w:val="383838"/>
        </w:rPr>
        <w:t>for</w:t>
      </w:r>
      <w:r>
        <w:rPr>
          <w:color w:val="383838"/>
          <w:spacing w:val="-17"/>
        </w:rPr>
        <w:t xml:space="preserve"> </w:t>
      </w:r>
      <w:r>
        <w:rPr>
          <w:color w:val="383838"/>
        </w:rPr>
        <w:t>current</w:t>
      </w:r>
      <w:r>
        <w:rPr>
          <w:color w:val="383838"/>
          <w:spacing w:val="-15"/>
        </w:rPr>
        <w:t xml:space="preserve"> </w:t>
      </w:r>
      <w:r>
        <w:rPr>
          <w:color w:val="383838"/>
        </w:rPr>
        <w:t>college</w:t>
      </w:r>
      <w:r>
        <w:rPr>
          <w:color w:val="383838"/>
          <w:spacing w:val="-20"/>
        </w:rPr>
        <w:t xml:space="preserve"> </w:t>
      </w:r>
      <w:r>
        <w:rPr>
          <w:color w:val="383838"/>
        </w:rPr>
        <w:t>students</w:t>
      </w:r>
      <w:r>
        <w:rPr>
          <w:color w:val="383838"/>
          <w:spacing w:val="-14"/>
        </w:rPr>
        <w:t xml:space="preserve"> </w:t>
      </w:r>
      <w:r>
        <w:rPr>
          <w:color w:val="383838"/>
        </w:rPr>
        <w:t>and</w:t>
      </w:r>
      <w:r>
        <w:rPr>
          <w:color w:val="383838"/>
          <w:spacing w:val="-20"/>
        </w:rPr>
        <w:t xml:space="preserve"> </w:t>
      </w:r>
      <w:r>
        <w:rPr>
          <w:color w:val="383838"/>
        </w:rPr>
        <w:t>students</w:t>
      </w:r>
      <w:r>
        <w:rPr>
          <w:color w:val="383838"/>
          <w:spacing w:val="-12"/>
        </w:rPr>
        <w:t xml:space="preserve"> </w:t>
      </w:r>
      <w:r>
        <w:rPr>
          <w:color w:val="383838"/>
        </w:rPr>
        <w:t>in</w:t>
      </w:r>
      <w:r>
        <w:rPr>
          <w:color w:val="383838"/>
          <w:spacing w:val="-24"/>
        </w:rPr>
        <w:t xml:space="preserve"> </w:t>
      </w:r>
      <w:r>
        <w:rPr>
          <w:color w:val="383838"/>
        </w:rPr>
        <w:t xml:space="preserve">the </w:t>
      </w:r>
      <w:r>
        <w:rPr>
          <w:color w:val="383838"/>
          <w:w w:val="92"/>
        </w:rPr>
        <w:t xml:space="preserve">College </w:t>
      </w:r>
      <w:r>
        <w:rPr>
          <w:color w:val="383838"/>
          <w:w w:val="96"/>
        </w:rPr>
        <w:t xml:space="preserve">of </w:t>
      </w:r>
      <w:r>
        <w:rPr>
          <w:color w:val="383838"/>
          <w:w w:val="89"/>
        </w:rPr>
        <w:t xml:space="preserve">Veterinary </w:t>
      </w:r>
      <w:r>
        <w:rPr>
          <w:color w:val="383838"/>
          <w:w w:val="92"/>
        </w:rPr>
        <w:t xml:space="preserve">Medicine. </w:t>
      </w:r>
      <w:r>
        <w:rPr>
          <w:color w:val="383838"/>
          <w:spacing w:val="-9"/>
          <w:w w:val="127"/>
        </w:rPr>
        <w:t>Iowa</w:t>
      </w:r>
      <w:r>
        <w:rPr>
          <w:color w:val="383838"/>
          <w:w w:val="127"/>
        </w:rPr>
        <w:t xml:space="preserve"> </w:t>
      </w:r>
      <w:r>
        <w:rPr>
          <w:color w:val="383838"/>
          <w:w w:val="96"/>
        </w:rPr>
        <w:t xml:space="preserve">4-H </w:t>
      </w:r>
      <w:r>
        <w:rPr>
          <w:color w:val="383838"/>
          <w:w w:val="91"/>
        </w:rPr>
        <w:t xml:space="preserve">members </w:t>
      </w:r>
      <w:r>
        <w:rPr>
          <w:color w:val="383838"/>
          <w:w w:val="88"/>
        </w:rPr>
        <w:t xml:space="preserve">are </w:t>
      </w:r>
      <w:r>
        <w:rPr>
          <w:color w:val="4B4B4B"/>
          <w:w w:val="96"/>
        </w:rPr>
        <w:t xml:space="preserve">eligible </w:t>
      </w:r>
      <w:r>
        <w:rPr>
          <w:color w:val="383838"/>
          <w:w w:val="103"/>
        </w:rPr>
        <w:t xml:space="preserve">to </w:t>
      </w:r>
      <w:r>
        <w:rPr>
          <w:color w:val="383838"/>
        </w:rPr>
        <w:t>apply</w:t>
      </w:r>
      <w:r>
        <w:rPr>
          <w:color w:val="383838"/>
          <w:spacing w:val="-13"/>
        </w:rPr>
        <w:t xml:space="preserve"> </w:t>
      </w:r>
      <w:r>
        <w:rPr>
          <w:color w:val="383838"/>
          <w:spacing w:val="-8"/>
        </w:rPr>
        <w:t>[</w:t>
      </w:r>
      <w:r>
        <w:rPr>
          <w:color w:val="4B4B4B"/>
          <w:spacing w:val="-8"/>
        </w:rPr>
        <w:t>...</w:t>
      </w:r>
      <w:r>
        <w:rPr>
          <w:color w:val="383838"/>
          <w:spacing w:val="-8"/>
        </w:rPr>
        <w:t>]</w:t>
      </w:r>
    </w:p>
    <w:p w:rsidR="00CF3DB2" w:rsidRDefault="00CF3DB2">
      <w:pPr>
        <w:spacing w:before="4"/>
        <w:rPr>
          <w:rFonts w:ascii="Arial" w:eastAsia="Arial" w:hAnsi="Arial" w:cs="Arial"/>
          <w:sz w:val="13"/>
          <w:szCs w:val="13"/>
        </w:rPr>
      </w:pPr>
    </w:p>
    <w:p w:rsidR="00CF3DB2" w:rsidRDefault="007E700D">
      <w:pPr>
        <w:pStyle w:val="BodyText"/>
        <w:ind w:left="133" w:right="3281"/>
      </w:pPr>
      <w:r>
        <w:rPr>
          <w:color w:val="4B4B4B"/>
          <w:w w:val="89"/>
          <w:u w:val="single" w:color="000000"/>
        </w:rPr>
        <w:t>P</w:t>
      </w:r>
      <w:r>
        <w:rPr>
          <w:color w:val="4B4B4B"/>
          <w:spacing w:val="-3"/>
          <w:w w:val="89"/>
          <w:u w:val="single" w:color="000000"/>
        </w:rPr>
        <w:t>o</w:t>
      </w:r>
      <w:r>
        <w:rPr>
          <w:color w:val="727272"/>
          <w:spacing w:val="-22"/>
          <w:w w:val="178"/>
          <w:u w:val="single" w:color="000000"/>
        </w:rPr>
        <w:t>i</w:t>
      </w:r>
      <w:r>
        <w:rPr>
          <w:color w:val="4B4B4B"/>
          <w:w w:val="106"/>
          <w:u w:val="single" w:color="000000"/>
        </w:rPr>
        <w:t>nt</w:t>
      </w:r>
      <w:r>
        <w:rPr>
          <w:color w:val="4B4B4B"/>
          <w:spacing w:val="-1"/>
          <w:u w:val="single" w:color="000000"/>
        </w:rPr>
        <w:t xml:space="preserve"> </w:t>
      </w:r>
      <w:r>
        <w:rPr>
          <w:color w:val="4B4B4B"/>
          <w:w w:val="92"/>
          <w:u w:val="single" w:color="000000"/>
        </w:rPr>
        <w:t>Foundation</w:t>
      </w:r>
      <w:r>
        <w:rPr>
          <w:color w:val="4B4B4B"/>
          <w:spacing w:val="4"/>
          <w:u w:val="single" w:color="000000"/>
        </w:rPr>
        <w:t xml:space="preserve"> </w:t>
      </w:r>
      <w:r>
        <w:rPr>
          <w:color w:val="4B4B4B"/>
          <w:w w:val="87"/>
          <w:u w:val="single" w:color="000000"/>
        </w:rPr>
        <w:t>Sch</w:t>
      </w:r>
      <w:r>
        <w:rPr>
          <w:color w:val="4B4B4B"/>
          <w:spacing w:val="5"/>
          <w:w w:val="87"/>
          <w:u w:val="single" w:color="000000"/>
        </w:rPr>
        <w:t>o</w:t>
      </w:r>
      <w:r>
        <w:rPr>
          <w:color w:val="1F1F1F"/>
          <w:spacing w:val="-22"/>
          <w:w w:val="178"/>
          <w:u w:val="single" w:color="000000"/>
        </w:rPr>
        <w:t>l</w:t>
      </w:r>
      <w:r>
        <w:rPr>
          <w:color w:val="4B4B4B"/>
          <w:w w:val="90"/>
          <w:u w:val="single" w:color="000000"/>
        </w:rPr>
        <w:t>arsh</w:t>
      </w:r>
      <w:r>
        <w:rPr>
          <w:color w:val="4B4B4B"/>
          <w:spacing w:val="1"/>
          <w:w w:val="90"/>
          <w:u w:val="single" w:color="000000"/>
        </w:rPr>
        <w:t>i</w:t>
      </w:r>
      <w:r>
        <w:rPr>
          <w:color w:val="4B4B4B"/>
          <w:w w:val="94"/>
          <w:u w:val="single" w:color="000000"/>
        </w:rPr>
        <w:t>ps</w:t>
      </w:r>
    </w:p>
    <w:p w:rsidR="00CF3DB2" w:rsidRDefault="007E700D">
      <w:pPr>
        <w:pStyle w:val="BodyText"/>
        <w:ind w:left="133" w:right="3281"/>
      </w:pPr>
      <w:r>
        <w:rPr>
          <w:color w:val="383838"/>
          <w:w w:val="95"/>
        </w:rPr>
        <w:t>Application Deadlines</w:t>
      </w:r>
      <w:r>
        <w:rPr>
          <w:color w:val="646464"/>
          <w:w w:val="95"/>
        </w:rPr>
        <w:t>:</w:t>
      </w:r>
      <w:r>
        <w:rPr>
          <w:color w:val="383838"/>
          <w:w w:val="95"/>
        </w:rPr>
        <w:t xml:space="preserve">January </w:t>
      </w:r>
      <w:r>
        <w:rPr>
          <w:rFonts w:ascii="Times New Roman"/>
          <w:color w:val="383838"/>
          <w:w w:val="95"/>
          <w:sz w:val="14"/>
        </w:rPr>
        <w:t>20,</w:t>
      </w:r>
      <w:r>
        <w:rPr>
          <w:rFonts w:ascii="Times New Roman"/>
          <w:color w:val="383838"/>
          <w:spacing w:val="2"/>
          <w:w w:val="95"/>
          <w:sz w:val="14"/>
        </w:rPr>
        <w:t xml:space="preserve"> </w:t>
      </w:r>
      <w:r>
        <w:rPr>
          <w:color w:val="383838"/>
          <w:w w:val="95"/>
        </w:rPr>
        <w:t>Annually</w:t>
      </w:r>
    </w:p>
    <w:p w:rsidR="00CF3DB2" w:rsidRDefault="007E700D">
      <w:pPr>
        <w:pStyle w:val="BodyText"/>
        <w:spacing w:before="14" w:line="259" w:lineRule="auto"/>
        <w:ind w:left="142" w:right="3154" w:hanging="5"/>
      </w:pPr>
      <w:r>
        <w:rPr>
          <w:color w:val="383838"/>
        </w:rPr>
        <w:t xml:space="preserve">Diversity + Talent = Point Scholar For students </w:t>
      </w:r>
      <w:r>
        <w:rPr>
          <w:color w:val="4B4B4B"/>
        </w:rPr>
        <w:t xml:space="preserve">who </w:t>
      </w:r>
      <w:r>
        <w:rPr>
          <w:color w:val="383838"/>
        </w:rPr>
        <w:t xml:space="preserve">are </w:t>
      </w:r>
      <w:r>
        <w:rPr>
          <w:color w:val="4B4B4B"/>
        </w:rPr>
        <w:t xml:space="preserve">underprivileged, </w:t>
      </w:r>
      <w:r>
        <w:rPr>
          <w:color w:val="383838"/>
        </w:rPr>
        <w:t>especially those who have been abandoned by family</w:t>
      </w:r>
      <w:r>
        <w:rPr>
          <w:color w:val="383838"/>
          <w:spacing w:val="-19"/>
        </w:rPr>
        <w:t xml:space="preserve"> </w:t>
      </w:r>
      <w:r>
        <w:rPr>
          <w:color w:val="4B4B4B"/>
        </w:rPr>
        <w:t>and</w:t>
      </w:r>
      <w:r>
        <w:rPr>
          <w:color w:val="4B4B4B"/>
          <w:spacing w:val="-27"/>
        </w:rPr>
        <w:t xml:space="preserve"> </w:t>
      </w:r>
      <w:r>
        <w:rPr>
          <w:color w:val="383838"/>
        </w:rPr>
        <w:t>other</w:t>
      </w:r>
      <w:r>
        <w:rPr>
          <w:color w:val="383838"/>
          <w:spacing w:val="-24"/>
        </w:rPr>
        <w:t xml:space="preserve"> </w:t>
      </w:r>
      <w:r>
        <w:rPr>
          <w:color w:val="383838"/>
        </w:rPr>
        <w:t>support</w:t>
      </w:r>
      <w:r>
        <w:rPr>
          <w:color w:val="383838"/>
          <w:spacing w:val="-22"/>
        </w:rPr>
        <w:t xml:space="preserve"> </w:t>
      </w:r>
      <w:r>
        <w:rPr>
          <w:color w:val="383838"/>
        </w:rPr>
        <w:t>systems</w:t>
      </w:r>
      <w:r>
        <w:rPr>
          <w:color w:val="383838"/>
          <w:spacing w:val="-20"/>
        </w:rPr>
        <w:t xml:space="preserve"> </w:t>
      </w:r>
      <w:r>
        <w:rPr>
          <w:color w:val="383838"/>
        </w:rPr>
        <w:t>because</w:t>
      </w:r>
      <w:r>
        <w:rPr>
          <w:color w:val="383838"/>
          <w:spacing w:val="-24"/>
        </w:rPr>
        <w:t xml:space="preserve"> </w:t>
      </w:r>
      <w:r>
        <w:rPr>
          <w:color w:val="383838"/>
        </w:rPr>
        <w:t>of</w:t>
      </w:r>
      <w:r>
        <w:rPr>
          <w:color w:val="383838"/>
          <w:spacing w:val="-24"/>
        </w:rPr>
        <w:t xml:space="preserve"> </w:t>
      </w:r>
      <w:r>
        <w:rPr>
          <w:color w:val="383838"/>
        </w:rPr>
        <w:t>their</w:t>
      </w:r>
      <w:r>
        <w:rPr>
          <w:color w:val="383838"/>
          <w:spacing w:val="-23"/>
        </w:rPr>
        <w:t xml:space="preserve"> </w:t>
      </w:r>
      <w:r>
        <w:rPr>
          <w:color w:val="383838"/>
        </w:rPr>
        <w:t>sexual</w:t>
      </w:r>
      <w:r>
        <w:rPr>
          <w:color w:val="383838"/>
          <w:spacing w:val="-23"/>
        </w:rPr>
        <w:t xml:space="preserve"> </w:t>
      </w:r>
      <w:r>
        <w:rPr>
          <w:color w:val="383838"/>
        </w:rPr>
        <w:t xml:space="preserve">orientation or gender identity, the cost of an education can seem an </w:t>
      </w:r>
      <w:r>
        <w:rPr>
          <w:color w:val="383838"/>
          <w:w w:val="95"/>
        </w:rPr>
        <w:t>insurmountable</w:t>
      </w:r>
      <w:r>
        <w:rPr>
          <w:color w:val="383838"/>
          <w:spacing w:val="-2"/>
          <w:w w:val="95"/>
        </w:rPr>
        <w:t xml:space="preserve"> </w:t>
      </w:r>
      <w:r>
        <w:rPr>
          <w:color w:val="383838"/>
          <w:w w:val="95"/>
        </w:rPr>
        <w:t>obstacle</w:t>
      </w:r>
      <w:r>
        <w:rPr>
          <w:color w:val="383838"/>
          <w:spacing w:val="-9"/>
          <w:w w:val="95"/>
        </w:rPr>
        <w:t xml:space="preserve"> </w:t>
      </w:r>
      <w:r>
        <w:rPr>
          <w:color w:val="383838"/>
          <w:w w:val="95"/>
        </w:rPr>
        <w:t>to</w:t>
      </w:r>
      <w:r>
        <w:rPr>
          <w:color w:val="383838"/>
          <w:spacing w:val="-11"/>
          <w:w w:val="95"/>
        </w:rPr>
        <w:t xml:space="preserve"> </w:t>
      </w:r>
      <w:r>
        <w:rPr>
          <w:color w:val="383838"/>
          <w:w w:val="95"/>
        </w:rPr>
        <w:t>success.</w:t>
      </w:r>
      <w:r>
        <w:rPr>
          <w:color w:val="383838"/>
          <w:spacing w:val="-3"/>
          <w:w w:val="95"/>
        </w:rPr>
        <w:t xml:space="preserve"> </w:t>
      </w:r>
      <w:r>
        <w:rPr>
          <w:color w:val="383838"/>
          <w:w w:val="95"/>
        </w:rPr>
        <w:t>Point</w:t>
      </w:r>
      <w:r>
        <w:rPr>
          <w:color w:val="383838"/>
          <w:spacing w:val="-12"/>
          <w:w w:val="95"/>
        </w:rPr>
        <w:t xml:space="preserve"> </w:t>
      </w:r>
      <w:r>
        <w:rPr>
          <w:color w:val="383838"/>
          <w:w w:val="95"/>
        </w:rPr>
        <w:t>Foundation</w:t>
      </w:r>
      <w:r>
        <w:rPr>
          <w:color w:val="383838"/>
          <w:spacing w:val="-7"/>
          <w:w w:val="95"/>
        </w:rPr>
        <w:t xml:space="preserve"> </w:t>
      </w:r>
      <w:r>
        <w:rPr>
          <w:color w:val="383838"/>
          <w:w w:val="95"/>
        </w:rPr>
        <w:t>believes</w:t>
      </w:r>
      <w:r>
        <w:rPr>
          <w:color w:val="383838"/>
          <w:spacing w:val="-9"/>
          <w:w w:val="95"/>
        </w:rPr>
        <w:t xml:space="preserve"> </w:t>
      </w:r>
      <w:r>
        <w:rPr>
          <w:color w:val="383838"/>
          <w:w w:val="95"/>
        </w:rPr>
        <w:t xml:space="preserve">these </w:t>
      </w:r>
      <w:r>
        <w:rPr>
          <w:color w:val="383838"/>
        </w:rPr>
        <w:t>students</w:t>
      </w:r>
      <w:r>
        <w:rPr>
          <w:color w:val="383838"/>
          <w:spacing w:val="-19"/>
        </w:rPr>
        <w:t xml:space="preserve"> </w:t>
      </w:r>
      <w:r>
        <w:rPr>
          <w:color w:val="383838"/>
        </w:rPr>
        <w:t>should</w:t>
      </w:r>
      <w:r>
        <w:rPr>
          <w:color w:val="383838"/>
          <w:spacing w:val="-22"/>
        </w:rPr>
        <w:t xml:space="preserve"> </w:t>
      </w:r>
      <w:r>
        <w:rPr>
          <w:color w:val="383838"/>
        </w:rPr>
        <w:t>not</w:t>
      </w:r>
      <w:r>
        <w:rPr>
          <w:color w:val="383838"/>
          <w:spacing w:val="-23"/>
        </w:rPr>
        <w:t xml:space="preserve"> </w:t>
      </w:r>
      <w:r>
        <w:rPr>
          <w:color w:val="383838"/>
        </w:rPr>
        <w:t>be</w:t>
      </w:r>
      <w:r>
        <w:rPr>
          <w:color w:val="383838"/>
          <w:spacing w:val="-26"/>
        </w:rPr>
        <w:t xml:space="preserve"> </w:t>
      </w:r>
      <w:r>
        <w:rPr>
          <w:color w:val="383838"/>
        </w:rPr>
        <w:t>further</w:t>
      </w:r>
      <w:r>
        <w:rPr>
          <w:color w:val="383838"/>
          <w:spacing w:val="-18"/>
        </w:rPr>
        <w:t xml:space="preserve"> </w:t>
      </w:r>
      <w:r>
        <w:rPr>
          <w:color w:val="383838"/>
        </w:rPr>
        <w:t>disadvantaged</w:t>
      </w:r>
      <w:r>
        <w:rPr>
          <w:color w:val="383838"/>
          <w:spacing w:val="-17"/>
        </w:rPr>
        <w:t xml:space="preserve"> </w:t>
      </w:r>
      <w:r>
        <w:rPr>
          <w:color w:val="383838"/>
        </w:rPr>
        <w:t>as</w:t>
      </w:r>
      <w:r>
        <w:rPr>
          <w:color w:val="383838"/>
          <w:spacing w:val="-21"/>
        </w:rPr>
        <w:t xml:space="preserve"> </w:t>
      </w:r>
      <w:r>
        <w:rPr>
          <w:color w:val="383838"/>
        </w:rPr>
        <w:t>they</w:t>
      </w:r>
      <w:r>
        <w:rPr>
          <w:color w:val="383838"/>
          <w:spacing w:val="-20"/>
        </w:rPr>
        <w:t xml:space="preserve"> </w:t>
      </w:r>
      <w:r>
        <w:rPr>
          <w:color w:val="383838"/>
        </w:rPr>
        <w:t>prepare</w:t>
      </w:r>
      <w:r>
        <w:rPr>
          <w:color w:val="383838"/>
          <w:spacing w:val="-23"/>
        </w:rPr>
        <w:t xml:space="preserve"> </w:t>
      </w:r>
      <w:r>
        <w:rPr>
          <w:color w:val="383838"/>
        </w:rPr>
        <w:t>for</w:t>
      </w:r>
      <w:r>
        <w:rPr>
          <w:color w:val="383838"/>
          <w:spacing w:val="-21"/>
        </w:rPr>
        <w:t xml:space="preserve"> </w:t>
      </w:r>
      <w:r>
        <w:rPr>
          <w:color w:val="383838"/>
        </w:rPr>
        <w:t>the future.</w:t>
      </w:r>
      <w:r>
        <w:rPr>
          <w:color w:val="383838"/>
          <w:spacing w:val="-22"/>
        </w:rPr>
        <w:t xml:space="preserve"> </w:t>
      </w:r>
      <w:r>
        <w:rPr>
          <w:color w:val="383838"/>
        </w:rPr>
        <w:t>Since</w:t>
      </w:r>
      <w:r>
        <w:rPr>
          <w:color w:val="383838"/>
          <w:spacing w:val="-21"/>
        </w:rPr>
        <w:t xml:space="preserve"> </w:t>
      </w:r>
      <w:r>
        <w:rPr>
          <w:color w:val="383838"/>
        </w:rPr>
        <w:t>its</w:t>
      </w:r>
      <w:r>
        <w:rPr>
          <w:color w:val="383838"/>
          <w:spacing w:val="-25"/>
        </w:rPr>
        <w:t xml:space="preserve"> </w:t>
      </w:r>
      <w:r>
        <w:rPr>
          <w:color w:val="383838"/>
          <w:spacing w:val="-9"/>
        </w:rPr>
        <w:t>[</w:t>
      </w:r>
      <w:r>
        <w:rPr>
          <w:color w:val="4B4B4B"/>
          <w:spacing w:val="-9"/>
        </w:rPr>
        <w:t>...</w:t>
      </w:r>
      <w:r>
        <w:rPr>
          <w:color w:val="383838"/>
          <w:spacing w:val="-9"/>
        </w:rPr>
        <w:t>]</w:t>
      </w:r>
    </w:p>
    <w:p w:rsidR="00CF3DB2" w:rsidRDefault="00CF3DB2">
      <w:pPr>
        <w:spacing w:before="1"/>
        <w:rPr>
          <w:rFonts w:ascii="Arial" w:eastAsia="Arial" w:hAnsi="Arial" w:cs="Arial"/>
          <w:sz w:val="15"/>
          <w:szCs w:val="15"/>
        </w:rPr>
      </w:pPr>
    </w:p>
    <w:p w:rsidR="00CF3DB2" w:rsidRDefault="007E700D">
      <w:pPr>
        <w:pStyle w:val="BodyText"/>
        <w:spacing w:line="164" w:lineRule="exact"/>
        <w:ind w:left="147" w:right="4970" w:hanging="5"/>
      </w:pPr>
      <w:r>
        <w:rPr>
          <w:color w:val="4B4B4B"/>
          <w:w w:val="95"/>
        </w:rPr>
        <w:t xml:space="preserve">Vinson </w:t>
      </w:r>
      <w:r>
        <w:rPr>
          <w:color w:val="4B4B4B"/>
          <w:w w:val="95"/>
          <w:sz w:val="17"/>
        </w:rPr>
        <w:t xml:space="preserve">&amp; </w:t>
      </w:r>
      <w:r>
        <w:rPr>
          <w:color w:val="4B4B4B"/>
          <w:w w:val="95"/>
          <w:u w:val="single" w:color="000000"/>
        </w:rPr>
        <w:t>E</w:t>
      </w:r>
      <w:r>
        <w:rPr>
          <w:color w:val="1F1F1F"/>
          <w:w w:val="95"/>
          <w:u w:val="single" w:color="000000"/>
        </w:rPr>
        <w:t>l</w:t>
      </w:r>
      <w:r>
        <w:rPr>
          <w:color w:val="4B4B4B"/>
          <w:w w:val="95"/>
          <w:u w:val="single" w:color="000000"/>
        </w:rPr>
        <w:t>klns Scholarship fou</w:t>
      </w:r>
      <w:r>
        <w:rPr>
          <w:color w:val="4B4B4B"/>
          <w:w w:val="95"/>
        </w:rPr>
        <w:t xml:space="preserve">ndation </w:t>
      </w:r>
      <w:r>
        <w:rPr>
          <w:color w:val="383838"/>
          <w:w w:val="95"/>
        </w:rPr>
        <w:t xml:space="preserve">Application Deadlines: April </w:t>
      </w:r>
      <w:r>
        <w:rPr>
          <w:rFonts w:ascii="Times New Roman"/>
          <w:color w:val="383838"/>
          <w:spacing w:val="-5"/>
          <w:w w:val="95"/>
          <w:sz w:val="16"/>
        </w:rPr>
        <w:t>01,</w:t>
      </w:r>
      <w:r>
        <w:rPr>
          <w:rFonts w:ascii="Times New Roman"/>
          <w:color w:val="383838"/>
          <w:spacing w:val="-12"/>
          <w:w w:val="95"/>
          <w:sz w:val="16"/>
        </w:rPr>
        <w:t xml:space="preserve"> </w:t>
      </w:r>
      <w:r>
        <w:rPr>
          <w:color w:val="383838"/>
          <w:w w:val="95"/>
        </w:rPr>
        <w:t>Annually</w:t>
      </w:r>
    </w:p>
    <w:p w:rsidR="00CF3DB2" w:rsidRDefault="007E700D">
      <w:pPr>
        <w:pStyle w:val="BodyText"/>
        <w:spacing w:before="13" w:line="259" w:lineRule="auto"/>
        <w:ind w:left="147" w:right="3151" w:firstLine="9"/>
      </w:pPr>
      <w:r>
        <w:rPr>
          <w:color w:val="383838"/>
        </w:rPr>
        <w:t>Diversity</w:t>
      </w:r>
      <w:r>
        <w:rPr>
          <w:color w:val="383838"/>
          <w:spacing w:val="-20"/>
        </w:rPr>
        <w:t xml:space="preserve"> </w:t>
      </w:r>
      <w:r>
        <w:rPr>
          <w:color w:val="383838"/>
        </w:rPr>
        <w:t>and</w:t>
      </w:r>
      <w:r>
        <w:rPr>
          <w:color w:val="383838"/>
          <w:spacing w:val="-20"/>
        </w:rPr>
        <w:t xml:space="preserve"> </w:t>
      </w:r>
      <w:r>
        <w:rPr>
          <w:color w:val="383838"/>
        </w:rPr>
        <w:t>inclusion</w:t>
      </w:r>
      <w:r>
        <w:rPr>
          <w:color w:val="383838"/>
          <w:spacing w:val="-19"/>
        </w:rPr>
        <w:t xml:space="preserve"> </w:t>
      </w:r>
      <w:r>
        <w:rPr>
          <w:color w:val="383838"/>
        </w:rPr>
        <w:t>are</w:t>
      </w:r>
      <w:r>
        <w:rPr>
          <w:color w:val="383838"/>
          <w:spacing w:val="-23"/>
        </w:rPr>
        <w:t xml:space="preserve"> </w:t>
      </w:r>
      <w:r>
        <w:rPr>
          <w:color w:val="383838"/>
        </w:rPr>
        <w:t>two</w:t>
      </w:r>
      <w:r>
        <w:rPr>
          <w:color w:val="383838"/>
          <w:spacing w:val="-17"/>
        </w:rPr>
        <w:t xml:space="preserve"> </w:t>
      </w:r>
      <w:r>
        <w:rPr>
          <w:color w:val="383838"/>
        </w:rPr>
        <w:t>of</w:t>
      </w:r>
      <w:r>
        <w:rPr>
          <w:color w:val="383838"/>
          <w:spacing w:val="-21"/>
        </w:rPr>
        <w:t xml:space="preserve"> </w:t>
      </w:r>
      <w:r>
        <w:rPr>
          <w:color w:val="383838"/>
        </w:rPr>
        <w:t>the</w:t>
      </w:r>
      <w:r>
        <w:rPr>
          <w:color w:val="383838"/>
          <w:spacing w:val="-18"/>
        </w:rPr>
        <w:t xml:space="preserve"> </w:t>
      </w:r>
      <w:r>
        <w:rPr>
          <w:color w:val="383838"/>
        </w:rPr>
        <w:t>core</w:t>
      </w:r>
      <w:r>
        <w:rPr>
          <w:color w:val="383838"/>
          <w:spacing w:val="-23"/>
        </w:rPr>
        <w:t xml:space="preserve"> </w:t>
      </w:r>
      <w:r>
        <w:rPr>
          <w:color w:val="383838"/>
        </w:rPr>
        <w:t>values</w:t>
      </w:r>
      <w:r>
        <w:rPr>
          <w:color w:val="383838"/>
          <w:spacing w:val="-20"/>
        </w:rPr>
        <w:t xml:space="preserve"> </w:t>
      </w:r>
      <w:r>
        <w:rPr>
          <w:color w:val="4B4B4B"/>
        </w:rPr>
        <w:t>which</w:t>
      </w:r>
      <w:r>
        <w:rPr>
          <w:color w:val="4B4B4B"/>
          <w:spacing w:val="-16"/>
        </w:rPr>
        <w:t xml:space="preserve"> </w:t>
      </w:r>
      <w:r>
        <w:rPr>
          <w:color w:val="383838"/>
        </w:rPr>
        <w:t>guide</w:t>
      </w:r>
      <w:r>
        <w:rPr>
          <w:color w:val="383838"/>
          <w:spacing w:val="-21"/>
        </w:rPr>
        <w:t xml:space="preserve"> </w:t>
      </w:r>
      <w:r>
        <w:rPr>
          <w:color w:val="383838"/>
        </w:rPr>
        <w:t>all</w:t>
      </w:r>
      <w:r>
        <w:rPr>
          <w:color w:val="383838"/>
          <w:spacing w:val="-19"/>
        </w:rPr>
        <w:t xml:space="preserve"> </w:t>
      </w:r>
      <w:r>
        <w:rPr>
          <w:color w:val="383838"/>
        </w:rPr>
        <w:t>that we</w:t>
      </w:r>
      <w:r>
        <w:rPr>
          <w:color w:val="383838"/>
          <w:spacing w:val="-14"/>
        </w:rPr>
        <w:t xml:space="preserve"> </w:t>
      </w:r>
      <w:r>
        <w:rPr>
          <w:color w:val="383838"/>
        </w:rPr>
        <w:t>do</w:t>
      </w:r>
      <w:r>
        <w:rPr>
          <w:color w:val="383838"/>
          <w:spacing w:val="-17"/>
        </w:rPr>
        <w:t xml:space="preserve"> </w:t>
      </w:r>
      <w:r>
        <w:rPr>
          <w:color w:val="383838"/>
        </w:rPr>
        <w:t>at</w:t>
      </w:r>
      <w:r>
        <w:rPr>
          <w:color w:val="383838"/>
          <w:spacing w:val="-20"/>
        </w:rPr>
        <w:t xml:space="preserve"> </w:t>
      </w:r>
      <w:r>
        <w:rPr>
          <w:color w:val="383838"/>
        </w:rPr>
        <w:t>Vinson</w:t>
      </w:r>
      <w:r>
        <w:rPr>
          <w:color w:val="383838"/>
          <w:spacing w:val="-14"/>
        </w:rPr>
        <w:t xml:space="preserve"> </w:t>
      </w:r>
      <w:r>
        <w:rPr>
          <w:color w:val="383838"/>
          <w:sz w:val="14"/>
        </w:rPr>
        <w:t>&amp;</w:t>
      </w:r>
      <w:r>
        <w:rPr>
          <w:color w:val="383838"/>
          <w:spacing w:val="-21"/>
          <w:sz w:val="14"/>
        </w:rPr>
        <w:t xml:space="preserve"> </w:t>
      </w:r>
      <w:r>
        <w:rPr>
          <w:color w:val="383838"/>
        </w:rPr>
        <w:t>Elkins</w:t>
      </w:r>
      <w:r>
        <w:rPr>
          <w:color w:val="646464"/>
        </w:rPr>
        <w:t>.</w:t>
      </w:r>
      <w:r>
        <w:rPr>
          <w:color w:val="383838"/>
        </w:rPr>
        <w:t>Since</w:t>
      </w:r>
      <w:r>
        <w:rPr>
          <w:color w:val="383838"/>
          <w:spacing w:val="-16"/>
        </w:rPr>
        <w:t xml:space="preserve"> </w:t>
      </w:r>
      <w:r>
        <w:rPr>
          <w:color w:val="383838"/>
        </w:rPr>
        <w:t>our</w:t>
      </w:r>
      <w:r>
        <w:rPr>
          <w:color w:val="383838"/>
          <w:spacing w:val="-17"/>
        </w:rPr>
        <w:t xml:space="preserve"> </w:t>
      </w:r>
      <w:r>
        <w:rPr>
          <w:color w:val="4B4B4B"/>
        </w:rPr>
        <w:t>success</w:t>
      </w:r>
      <w:r>
        <w:rPr>
          <w:color w:val="4B4B4B"/>
          <w:spacing w:val="-13"/>
        </w:rPr>
        <w:t xml:space="preserve"> </w:t>
      </w:r>
      <w:r>
        <w:rPr>
          <w:color w:val="383838"/>
        </w:rPr>
        <w:t>ultimately</w:t>
      </w:r>
      <w:r>
        <w:rPr>
          <w:color w:val="383838"/>
          <w:spacing w:val="-16"/>
        </w:rPr>
        <w:t xml:space="preserve"> </w:t>
      </w:r>
      <w:r>
        <w:rPr>
          <w:color w:val="383838"/>
        </w:rPr>
        <w:t>depends</w:t>
      </w:r>
      <w:r>
        <w:rPr>
          <w:color w:val="383838"/>
          <w:spacing w:val="-12"/>
        </w:rPr>
        <w:t xml:space="preserve"> </w:t>
      </w:r>
      <w:r>
        <w:rPr>
          <w:color w:val="383838"/>
        </w:rPr>
        <w:t>on developing</w:t>
      </w:r>
      <w:r>
        <w:rPr>
          <w:color w:val="383838"/>
          <w:spacing w:val="-19"/>
        </w:rPr>
        <w:t xml:space="preserve"> </w:t>
      </w:r>
      <w:r>
        <w:rPr>
          <w:color w:val="383838"/>
        </w:rPr>
        <w:t>exceptional</w:t>
      </w:r>
      <w:r>
        <w:rPr>
          <w:color w:val="383838"/>
          <w:spacing w:val="-16"/>
        </w:rPr>
        <w:t xml:space="preserve"> </w:t>
      </w:r>
      <w:r>
        <w:rPr>
          <w:color w:val="383838"/>
        </w:rPr>
        <w:t>legal</w:t>
      </w:r>
      <w:r>
        <w:rPr>
          <w:color w:val="383838"/>
          <w:spacing w:val="-22"/>
        </w:rPr>
        <w:t xml:space="preserve"> </w:t>
      </w:r>
      <w:r>
        <w:rPr>
          <w:color w:val="383838"/>
        </w:rPr>
        <w:t>talent,</w:t>
      </w:r>
      <w:r>
        <w:rPr>
          <w:color w:val="383838"/>
          <w:spacing w:val="-18"/>
        </w:rPr>
        <w:t xml:space="preserve"> </w:t>
      </w:r>
      <w:r>
        <w:rPr>
          <w:color w:val="383838"/>
        </w:rPr>
        <w:t>Vinson</w:t>
      </w:r>
      <w:r>
        <w:rPr>
          <w:color w:val="383838"/>
          <w:spacing w:val="-14"/>
        </w:rPr>
        <w:t xml:space="preserve"> </w:t>
      </w:r>
      <w:r>
        <w:rPr>
          <w:color w:val="383838"/>
        </w:rPr>
        <w:t>&amp;</w:t>
      </w:r>
      <w:r>
        <w:rPr>
          <w:color w:val="383838"/>
          <w:spacing w:val="-20"/>
        </w:rPr>
        <w:t xml:space="preserve"> </w:t>
      </w:r>
      <w:r>
        <w:rPr>
          <w:color w:val="383838"/>
        </w:rPr>
        <w:t>Elkins</w:t>
      </w:r>
      <w:r>
        <w:rPr>
          <w:color w:val="383838"/>
          <w:spacing w:val="-20"/>
        </w:rPr>
        <w:t xml:space="preserve"> </w:t>
      </w:r>
      <w:r>
        <w:rPr>
          <w:color w:val="4B4B4B"/>
        </w:rPr>
        <w:t>is</w:t>
      </w:r>
      <w:r>
        <w:rPr>
          <w:color w:val="4B4B4B"/>
          <w:spacing w:val="-21"/>
        </w:rPr>
        <w:t xml:space="preserve"> </w:t>
      </w:r>
      <w:r>
        <w:rPr>
          <w:color w:val="383838"/>
        </w:rPr>
        <w:t>committed</w:t>
      </w:r>
      <w:r>
        <w:rPr>
          <w:color w:val="383838"/>
          <w:spacing w:val="-14"/>
        </w:rPr>
        <w:t xml:space="preserve"> </w:t>
      </w:r>
      <w:r>
        <w:rPr>
          <w:color w:val="383838"/>
        </w:rPr>
        <w:t>to attracting</w:t>
      </w:r>
      <w:r>
        <w:rPr>
          <w:color w:val="383838"/>
          <w:spacing w:val="-17"/>
        </w:rPr>
        <w:t xml:space="preserve"> </w:t>
      </w:r>
      <w:r>
        <w:rPr>
          <w:color w:val="383838"/>
        </w:rPr>
        <w:t>and</w:t>
      </w:r>
      <w:r>
        <w:rPr>
          <w:color w:val="383838"/>
          <w:spacing w:val="-19"/>
        </w:rPr>
        <w:t xml:space="preserve"> </w:t>
      </w:r>
      <w:r>
        <w:rPr>
          <w:color w:val="383838"/>
        </w:rPr>
        <w:t>retaining</w:t>
      </w:r>
      <w:r>
        <w:rPr>
          <w:color w:val="383838"/>
          <w:spacing w:val="-20"/>
        </w:rPr>
        <w:t xml:space="preserve"> </w:t>
      </w:r>
      <w:r>
        <w:rPr>
          <w:color w:val="383838"/>
        </w:rPr>
        <w:t>the</w:t>
      </w:r>
      <w:r>
        <w:rPr>
          <w:color w:val="383838"/>
          <w:spacing w:val="-21"/>
        </w:rPr>
        <w:t xml:space="preserve"> </w:t>
      </w:r>
      <w:r>
        <w:rPr>
          <w:color w:val="383838"/>
        </w:rPr>
        <w:t>finest</w:t>
      </w:r>
      <w:r>
        <w:rPr>
          <w:color w:val="383838"/>
          <w:spacing w:val="-15"/>
        </w:rPr>
        <w:t xml:space="preserve"> </w:t>
      </w:r>
      <w:r>
        <w:rPr>
          <w:color w:val="383838"/>
        </w:rPr>
        <w:t>lawyers</w:t>
      </w:r>
      <w:r>
        <w:rPr>
          <w:color w:val="383838"/>
          <w:spacing w:val="-16"/>
        </w:rPr>
        <w:t xml:space="preserve"> </w:t>
      </w:r>
      <w:r>
        <w:rPr>
          <w:color w:val="383838"/>
        </w:rPr>
        <w:t>from</w:t>
      </w:r>
      <w:r>
        <w:rPr>
          <w:color w:val="383838"/>
          <w:spacing w:val="-17"/>
        </w:rPr>
        <w:t xml:space="preserve"> </w:t>
      </w:r>
      <w:r>
        <w:rPr>
          <w:color w:val="383838"/>
        </w:rPr>
        <w:t>all</w:t>
      </w:r>
      <w:r>
        <w:rPr>
          <w:color w:val="383838"/>
          <w:spacing w:val="-20"/>
        </w:rPr>
        <w:t xml:space="preserve"> </w:t>
      </w:r>
      <w:r>
        <w:rPr>
          <w:color w:val="383838"/>
        </w:rPr>
        <w:t>backgrounds</w:t>
      </w:r>
      <w:r>
        <w:rPr>
          <w:color w:val="383838"/>
          <w:spacing w:val="-13"/>
        </w:rPr>
        <w:t xml:space="preserve"> </w:t>
      </w:r>
      <w:r>
        <w:rPr>
          <w:color w:val="383838"/>
        </w:rPr>
        <w:t>and perspectives</w:t>
      </w:r>
      <w:r>
        <w:rPr>
          <w:color w:val="646464"/>
        </w:rPr>
        <w:t>.</w:t>
      </w:r>
      <w:r>
        <w:rPr>
          <w:color w:val="383838"/>
        </w:rPr>
        <w:t>To that end, Vinson &amp;</w:t>
      </w:r>
      <w:r>
        <w:rPr>
          <w:color w:val="383838"/>
        </w:rPr>
        <w:t xml:space="preserve"> Elkins is pleased to continue </w:t>
      </w:r>
      <w:r>
        <w:rPr>
          <w:color w:val="383838"/>
          <w:w w:val="95"/>
        </w:rPr>
        <w:t>offering</w:t>
      </w:r>
      <w:r>
        <w:rPr>
          <w:color w:val="383838"/>
          <w:spacing w:val="-6"/>
          <w:w w:val="95"/>
        </w:rPr>
        <w:t xml:space="preserve"> </w:t>
      </w:r>
      <w:r>
        <w:rPr>
          <w:color w:val="4B4B4B"/>
          <w:w w:val="95"/>
        </w:rPr>
        <w:t>its</w:t>
      </w:r>
      <w:r>
        <w:rPr>
          <w:color w:val="4B4B4B"/>
          <w:spacing w:val="-14"/>
          <w:w w:val="95"/>
        </w:rPr>
        <w:t xml:space="preserve"> </w:t>
      </w:r>
      <w:r>
        <w:rPr>
          <w:color w:val="383838"/>
          <w:w w:val="95"/>
        </w:rPr>
        <w:t>V&amp;E</w:t>
      </w:r>
      <w:r>
        <w:rPr>
          <w:color w:val="383838"/>
          <w:spacing w:val="-5"/>
          <w:w w:val="95"/>
        </w:rPr>
        <w:t xml:space="preserve"> </w:t>
      </w:r>
      <w:r>
        <w:rPr>
          <w:color w:val="383838"/>
          <w:w w:val="95"/>
        </w:rPr>
        <w:t>Scholarship.</w:t>
      </w:r>
      <w:r>
        <w:rPr>
          <w:color w:val="383838"/>
          <w:spacing w:val="-9"/>
          <w:w w:val="95"/>
        </w:rPr>
        <w:t xml:space="preserve"> </w:t>
      </w:r>
      <w:r>
        <w:rPr>
          <w:color w:val="383838"/>
          <w:w w:val="95"/>
        </w:rPr>
        <w:t>The</w:t>
      </w:r>
      <w:r>
        <w:rPr>
          <w:color w:val="383838"/>
          <w:spacing w:val="-8"/>
          <w:w w:val="95"/>
        </w:rPr>
        <w:t xml:space="preserve"> </w:t>
      </w:r>
      <w:r>
        <w:rPr>
          <w:color w:val="383838"/>
          <w:w w:val="95"/>
        </w:rPr>
        <w:t>fellowship</w:t>
      </w:r>
      <w:r>
        <w:rPr>
          <w:color w:val="383838"/>
          <w:spacing w:val="1"/>
          <w:w w:val="95"/>
        </w:rPr>
        <w:t xml:space="preserve"> </w:t>
      </w:r>
      <w:r>
        <w:rPr>
          <w:color w:val="383838"/>
          <w:w w:val="95"/>
        </w:rPr>
        <w:t>provides</w:t>
      </w:r>
      <w:r>
        <w:rPr>
          <w:color w:val="383838"/>
          <w:spacing w:val="-3"/>
          <w:w w:val="95"/>
        </w:rPr>
        <w:t xml:space="preserve"> </w:t>
      </w:r>
      <w:r>
        <w:rPr>
          <w:color w:val="383838"/>
          <w:spacing w:val="-4"/>
          <w:w w:val="95"/>
        </w:rPr>
        <w:t>[</w:t>
      </w:r>
      <w:r>
        <w:rPr>
          <w:color w:val="646464"/>
          <w:spacing w:val="-4"/>
          <w:w w:val="95"/>
        </w:rPr>
        <w:t>...</w:t>
      </w:r>
      <w:r>
        <w:rPr>
          <w:color w:val="383838"/>
          <w:spacing w:val="-4"/>
          <w:w w:val="95"/>
        </w:rPr>
        <w:t>]</w:t>
      </w:r>
    </w:p>
    <w:p w:rsidR="00CF3DB2" w:rsidRDefault="00CF3DB2">
      <w:pPr>
        <w:spacing w:before="10"/>
        <w:rPr>
          <w:rFonts w:ascii="Arial" w:eastAsia="Arial" w:hAnsi="Arial" w:cs="Arial"/>
          <w:sz w:val="13"/>
          <w:szCs w:val="13"/>
        </w:rPr>
      </w:pPr>
    </w:p>
    <w:p w:rsidR="00CF3DB2" w:rsidRDefault="007E700D">
      <w:pPr>
        <w:pStyle w:val="BodyText"/>
        <w:ind w:left="161" w:right="5097" w:firstLine="4"/>
      </w:pPr>
      <w:r>
        <w:rPr>
          <w:color w:val="383838"/>
          <w:w w:val="95"/>
          <w:u w:val="single" w:color="000000"/>
        </w:rPr>
        <w:t>E</w:t>
      </w:r>
      <w:r>
        <w:rPr>
          <w:color w:val="383838"/>
          <w:spacing w:val="-9"/>
          <w:w w:val="95"/>
          <w:u w:val="single" w:color="000000"/>
        </w:rPr>
        <w:t xml:space="preserve"> </w:t>
      </w:r>
      <w:r>
        <w:rPr>
          <w:color w:val="383838"/>
          <w:w w:val="95"/>
          <w:u w:val="single" w:color="000000"/>
        </w:rPr>
        <w:t>Wayne</w:t>
      </w:r>
      <w:r>
        <w:rPr>
          <w:color w:val="383838"/>
          <w:spacing w:val="-14"/>
          <w:w w:val="95"/>
          <w:u w:val="single" w:color="000000"/>
        </w:rPr>
        <w:t xml:space="preserve"> </w:t>
      </w:r>
      <w:r>
        <w:rPr>
          <w:color w:val="4B4B4B"/>
          <w:w w:val="95"/>
          <w:u w:val="single" w:color="000000"/>
        </w:rPr>
        <w:t>Kay</w:t>
      </w:r>
      <w:r>
        <w:rPr>
          <w:color w:val="4B4B4B"/>
          <w:spacing w:val="-23"/>
          <w:w w:val="95"/>
          <w:u w:val="single" w:color="000000"/>
        </w:rPr>
        <w:t xml:space="preserve"> </w:t>
      </w:r>
      <w:r>
        <w:rPr>
          <w:color w:val="383838"/>
          <w:w w:val="95"/>
          <w:u w:val="single" w:color="000000"/>
        </w:rPr>
        <w:t>High</w:t>
      </w:r>
      <w:r>
        <w:rPr>
          <w:color w:val="383838"/>
          <w:spacing w:val="-21"/>
          <w:w w:val="95"/>
          <w:u w:val="single" w:color="000000"/>
        </w:rPr>
        <w:t xml:space="preserve"> </w:t>
      </w:r>
      <w:r>
        <w:rPr>
          <w:color w:val="4B4B4B"/>
          <w:spacing w:val="2"/>
          <w:w w:val="95"/>
          <w:u w:val="single" w:color="000000"/>
        </w:rPr>
        <w:t>Schoo</w:t>
      </w:r>
      <w:r>
        <w:rPr>
          <w:color w:val="1F1F1F"/>
          <w:spacing w:val="2"/>
          <w:w w:val="95"/>
          <w:u w:val="single" w:color="000000"/>
        </w:rPr>
        <w:t>l</w:t>
      </w:r>
      <w:r>
        <w:rPr>
          <w:color w:val="1F1F1F"/>
          <w:spacing w:val="-24"/>
          <w:w w:val="95"/>
          <w:u w:val="single" w:color="000000"/>
        </w:rPr>
        <w:t xml:space="preserve"> </w:t>
      </w:r>
      <w:r>
        <w:rPr>
          <w:color w:val="4B4B4B"/>
          <w:w w:val="95"/>
          <w:u w:val="single" w:color="000000"/>
        </w:rPr>
        <w:t>Sc</w:t>
      </w:r>
      <w:r>
        <w:rPr>
          <w:color w:val="1F1F1F"/>
          <w:w w:val="95"/>
          <w:u w:val="single" w:color="000000"/>
        </w:rPr>
        <w:t>h</w:t>
      </w:r>
      <w:r>
        <w:rPr>
          <w:color w:val="4B4B4B"/>
          <w:w w:val="95"/>
          <w:u w:val="single" w:color="000000"/>
        </w:rPr>
        <w:t>olars</w:t>
      </w:r>
      <w:r>
        <w:rPr>
          <w:color w:val="4B4B4B"/>
          <w:w w:val="95"/>
        </w:rPr>
        <w:t xml:space="preserve">hip </w:t>
      </w:r>
      <w:r>
        <w:rPr>
          <w:color w:val="383838"/>
          <w:w w:val="90"/>
        </w:rPr>
        <w:t xml:space="preserve">Application </w:t>
      </w:r>
      <w:r>
        <w:rPr>
          <w:color w:val="383838"/>
          <w:spacing w:val="18"/>
          <w:w w:val="90"/>
        </w:rPr>
        <w:t xml:space="preserve"> </w:t>
      </w:r>
      <w:r>
        <w:rPr>
          <w:color w:val="383838"/>
          <w:w w:val="90"/>
        </w:rPr>
        <w:t>Deadlines:</w:t>
      </w:r>
    </w:p>
    <w:p w:rsidR="00CF3DB2" w:rsidRDefault="007E700D">
      <w:pPr>
        <w:pStyle w:val="BodyText"/>
        <w:spacing w:before="9" w:line="261" w:lineRule="auto"/>
        <w:ind w:left="166" w:right="3129"/>
      </w:pPr>
      <w:r>
        <w:rPr>
          <w:color w:val="383838"/>
          <w:w w:val="95"/>
        </w:rPr>
        <w:t>E.</w:t>
      </w:r>
      <w:r>
        <w:rPr>
          <w:color w:val="383838"/>
          <w:spacing w:val="-19"/>
          <w:w w:val="95"/>
        </w:rPr>
        <w:t xml:space="preserve"> </w:t>
      </w:r>
      <w:r>
        <w:rPr>
          <w:color w:val="383838"/>
          <w:w w:val="95"/>
        </w:rPr>
        <w:t>Wayne</w:t>
      </w:r>
      <w:r>
        <w:rPr>
          <w:color w:val="383838"/>
          <w:spacing w:val="-4"/>
          <w:w w:val="95"/>
        </w:rPr>
        <w:t xml:space="preserve"> </w:t>
      </w:r>
      <w:r>
        <w:rPr>
          <w:color w:val="383838"/>
          <w:w w:val="95"/>
        </w:rPr>
        <w:t>Kay</w:t>
      </w:r>
      <w:r>
        <w:rPr>
          <w:color w:val="383838"/>
          <w:spacing w:val="-13"/>
          <w:w w:val="95"/>
        </w:rPr>
        <w:t xml:space="preserve"> </w:t>
      </w:r>
      <w:r>
        <w:rPr>
          <w:color w:val="383838"/>
          <w:w w:val="95"/>
        </w:rPr>
        <w:t>High</w:t>
      </w:r>
      <w:r>
        <w:rPr>
          <w:color w:val="383838"/>
          <w:spacing w:val="-15"/>
          <w:w w:val="95"/>
        </w:rPr>
        <w:t xml:space="preserve"> </w:t>
      </w:r>
      <w:r>
        <w:rPr>
          <w:color w:val="383838"/>
          <w:w w:val="95"/>
        </w:rPr>
        <w:t>School</w:t>
      </w:r>
      <w:r>
        <w:rPr>
          <w:color w:val="383838"/>
          <w:spacing w:val="-9"/>
          <w:w w:val="95"/>
        </w:rPr>
        <w:t xml:space="preserve"> </w:t>
      </w:r>
      <w:r>
        <w:rPr>
          <w:color w:val="383838"/>
          <w:w w:val="95"/>
        </w:rPr>
        <w:t>Scholarship</w:t>
      </w:r>
      <w:r>
        <w:rPr>
          <w:color w:val="383838"/>
          <w:spacing w:val="-8"/>
          <w:w w:val="95"/>
        </w:rPr>
        <w:t xml:space="preserve"> </w:t>
      </w:r>
      <w:r>
        <w:rPr>
          <w:color w:val="383838"/>
          <w:w w:val="95"/>
        </w:rPr>
        <w:t>applicants</w:t>
      </w:r>
      <w:r>
        <w:rPr>
          <w:color w:val="383838"/>
          <w:spacing w:val="-4"/>
          <w:w w:val="95"/>
        </w:rPr>
        <w:t xml:space="preserve"> </w:t>
      </w:r>
      <w:r>
        <w:rPr>
          <w:color w:val="383838"/>
          <w:w w:val="95"/>
        </w:rPr>
        <w:t>must</w:t>
      </w:r>
      <w:r>
        <w:rPr>
          <w:color w:val="383838"/>
          <w:spacing w:val="-12"/>
          <w:w w:val="95"/>
        </w:rPr>
        <w:t xml:space="preserve"> </w:t>
      </w:r>
      <w:r>
        <w:rPr>
          <w:color w:val="383838"/>
          <w:w w:val="95"/>
        </w:rPr>
        <w:t>be</w:t>
      </w:r>
      <w:r>
        <w:rPr>
          <w:color w:val="383838"/>
          <w:spacing w:val="-13"/>
          <w:w w:val="95"/>
        </w:rPr>
        <w:t xml:space="preserve"> </w:t>
      </w:r>
      <w:r>
        <w:rPr>
          <w:color w:val="383838"/>
          <w:w w:val="95"/>
        </w:rPr>
        <w:t xml:space="preserve">graduating </w:t>
      </w:r>
      <w:r>
        <w:rPr>
          <w:color w:val="383838"/>
        </w:rPr>
        <w:t>high school students in their senior year who commit to enroll in a manufacturing</w:t>
      </w:r>
      <w:r>
        <w:rPr>
          <w:color w:val="383838"/>
          <w:spacing w:val="-18"/>
        </w:rPr>
        <w:t xml:space="preserve"> </w:t>
      </w:r>
      <w:r>
        <w:rPr>
          <w:color w:val="383838"/>
        </w:rPr>
        <w:t>engineering</w:t>
      </w:r>
      <w:r>
        <w:rPr>
          <w:color w:val="383838"/>
          <w:spacing w:val="-15"/>
        </w:rPr>
        <w:t xml:space="preserve"> </w:t>
      </w:r>
      <w:r>
        <w:rPr>
          <w:color w:val="383838"/>
        </w:rPr>
        <w:t>or</w:t>
      </w:r>
      <w:r>
        <w:rPr>
          <w:color w:val="383838"/>
          <w:spacing w:val="-24"/>
        </w:rPr>
        <w:t xml:space="preserve"> </w:t>
      </w:r>
      <w:r>
        <w:rPr>
          <w:color w:val="383838"/>
        </w:rPr>
        <w:t>technology</w:t>
      </w:r>
      <w:r>
        <w:rPr>
          <w:color w:val="383838"/>
          <w:spacing w:val="-15"/>
        </w:rPr>
        <w:t xml:space="preserve"> </w:t>
      </w:r>
      <w:r>
        <w:rPr>
          <w:color w:val="383838"/>
        </w:rPr>
        <w:t>program</w:t>
      </w:r>
      <w:r>
        <w:rPr>
          <w:color w:val="383838"/>
          <w:spacing w:val="-19"/>
        </w:rPr>
        <w:t xml:space="preserve"> </w:t>
      </w:r>
      <w:r>
        <w:rPr>
          <w:color w:val="383838"/>
        </w:rPr>
        <w:t>at</w:t>
      </w:r>
      <w:r>
        <w:rPr>
          <w:color w:val="383838"/>
          <w:spacing w:val="-21"/>
        </w:rPr>
        <w:t xml:space="preserve"> </w:t>
      </w:r>
      <w:r>
        <w:rPr>
          <w:color w:val="383838"/>
        </w:rPr>
        <w:t>an</w:t>
      </w:r>
      <w:r>
        <w:rPr>
          <w:color w:val="383838"/>
          <w:spacing w:val="-22"/>
        </w:rPr>
        <w:t xml:space="preserve"> </w:t>
      </w:r>
      <w:r>
        <w:rPr>
          <w:color w:val="383838"/>
        </w:rPr>
        <w:t xml:space="preserve">accredited </w:t>
      </w:r>
      <w:r>
        <w:rPr>
          <w:color w:val="4B4B4B"/>
        </w:rPr>
        <w:t>college</w:t>
      </w:r>
      <w:r>
        <w:rPr>
          <w:color w:val="4B4B4B"/>
          <w:spacing w:val="-20"/>
        </w:rPr>
        <w:t xml:space="preserve"> </w:t>
      </w:r>
      <w:r>
        <w:rPr>
          <w:color w:val="383838"/>
        </w:rPr>
        <w:t>or</w:t>
      </w:r>
      <w:r>
        <w:rPr>
          <w:color w:val="383838"/>
          <w:spacing w:val="-21"/>
        </w:rPr>
        <w:t xml:space="preserve"> </w:t>
      </w:r>
      <w:r>
        <w:rPr>
          <w:color w:val="383838"/>
        </w:rPr>
        <w:t>university</w:t>
      </w:r>
      <w:r>
        <w:rPr>
          <w:color w:val="383838"/>
          <w:spacing w:val="-21"/>
        </w:rPr>
        <w:t xml:space="preserve"> </w:t>
      </w:r>
      <w:r>
        <w:rPr>
          <w:color w:val="383838"/>
        </w:rPr>
        <w:t>as</w:t>
      </w:r>
      <w:r>
        <w:rPr>
          <w:color w:val="383838"/>
          <w:spacing w:val="-19"/>
        </w:rPr>
        <w:t xml:space="preserve"> </w:t>
      </w:r>
      <w:r>
        <w:rPr>
          <w:color w:val="383838"/>
        </w:rPr>
        <w:t>a</w:t>
      </w:r>
      <w:r>
        <w:rPr>
          <w:color w:val="383838"/>
          <w:spacing w:val="-23"/>
        </w:rPr>
        <w:t xml:space="preserve"> </w:t>
      </w:r>
      <w:r>
        <w:rPr>
          <w:color w:val="383838"/>
        </w:rPr>
        <w:t>full-time</w:t>
      </w:r>
      <w:r>
        <w:rPr>
          <w:color w:val="383838"/>
          <w:spacing w:val="-18"/>
        </w:rPr>
        <w:t xml:space="preserve"> </w:t>
      </w:r>
      <w:r>
        <w:rPr>
          <w:color w:val="383838"/>
        </w:rPr>
        <w:t>freshman</w:t>
      </w:r>
      <w:r>
        <w:rPr>
          <w:color w:val="383838"/>
          <w:spacing w:val="-16"/>
        </w:rPr>
        <w:t xml:space="preserve"> </w:t>
      </w:r>
      <w:r>
        <w:rPr>
          <w:color w:val="4B4B4B"/>
        </w:rPr>
        <w:t>in</w:t>
      </w:r>
      <w:r>
        <w:rPr>
          <w:color w:val="4B4B4B"/>
          <w:spacing w:val="-26"/>
        </w:rPr>
        <w:t xml:space="preserve"> </w:t>
      </w:r>
      <w:r>
        <w:rPr>
          <w:color w:val="383838"/>
        </w:rPr>
        <w:t>the</w:t>
      </w:r>
      <w:r>
        <w:rPr>
          <w:color w:val="383838"/>
          <w:spacing w:val="-21"/>
        </w:rPr>
        <w:t xml:space="preserve"> </w:t>
      </w:r>
      <w:r>
        <w:rPr>
          <w:color w:val="383838"/>
        </w:rPr>
        <w:t>current</w:t>
      </w:r>
      <w:r>
        <w:rPr>
          <w:color w:val="383838"/>
          <w:spacing w:val="-18"/>
        </w:rPr>
        <w:t xml:space="preserve"> </w:t>
      </w:r>
      <w:r>
        <w:rPr>
          <w:color w:val="383838"/>
        </w:rPr>
        <w:t>summer</w:t>
      </w:r>
      <w:r>
        <w:rPr>
          <w:color w:val="383838"/>
          <w:spacing w:val="-14"/>
        </w:rPr>
        <w:t xml:space="preserve"> </w:t>
      </w:r>
      <w:r>
        <w:rPr>
          <w:color w:val="383838"/>
        </w:rPr>
        <w:t xml:space="preserve">or fall </w:t>
      </w:r>
      <w:r>
        <w:rPr>
          <w:color w:val="383838"/>
          <w:spacing w:val="-5"/>
        </w:rPr>
        <w:t>[</w:t>
      </w:r>
      <w:r>
        <w:rPr>
          <w:color w:val="4B4B4B"/>
          <w:spacing w:val="-5"/>
        </w:rPr>
        <w:t>...</w:t>
      </w:r>
      <w:r>
        <w:rPr>
          <w:color w:val="383838"/>
          <w:spacing w:val="-5"/>
        </w:rPr>
        <w:t>]</w:t>
      </w:r>
      <w:r>
        <w:rPr>
          <w:color w:val="383838"/>
          <w:spacing w:val="-19"/>
        </w:rPr>
        <w:t xml:space="preserve"> </w:t>
      </w:r>
      <w:r>
        <w:rPr>
          <w:color w:val="383838"/>
          <w:u w:val="single" w:color="000000"/>
        </w:rPr>
        <w:t>More</w:t>
      </w:r>
    </w:p>
    <w:p w:rsidR="00CF3DB2" w:rsidRDefault="00CF3DB2">
      <w:pPr>
        <w:spacing w:before="10"/>
        <w:rPr>
          <w:rFonts w:ascii="Arial" w:eastAsia="Arial" w:hAnsi="Arial" w:cs="Arial"/>
          <w:sz w:val="12"/>
          <w:szCs w:val="12"/>
        </w:rPr>
      </w:pPr>
    </w:p>
    <w:p w:rsidR="00CF3DB2" w:rsidRDefault="007E700D">
      <w:pPr>
        <w:pStyle w:val="BodyText"/>
        <w:spacing w:line="247" w:lineRule="auto"/>
        <w:ind w:left="166" w:right="3281"/>
      </w:pPr>
      <w:r>
        <w:rPr>
          <w:color w:val="4B4B4B"/>
          <w:w w:val="94"/>
          <w:u w:val="single" w:color="000000"/>
        </w:rPr>
        <w:t>George</w:t>
      </w:r>
      <w:r>
        <w:rPr>
          <w:color w:val="4B4B4B"/>
          <w:spacing w:val="-11"/>
          <w:w w:val="94"/>
          <w:u w:val="single" w:color="000000"/>
        </w:rPr>
        <w:t xml:space="preserve"> </w:t>
      </w:r>
      <w:r>
        <w:rPr>
          <w:color w:val="4B4B4B"/>
          <w:w w:val="93"/>
          <w:u w:val="single" w:color="000000"/>
        </w:rPr>
        <w:t>and</w:t>
      </w:r>
      <w:r>
        <w:rPr>
          <w:color w:val="4B4B4B"/>
          <w:spacing w:val="-6"/>
          <w:w w:val="93"/>
          <w:u w:val="single" w:color="000000"/>
        </w:rPr>
        <w:t xml:space="preserve"> </w:t>
      </w:r>
      <w:r>
        <w:rPr>
          <w:color w:val="383838"/>
          <w:w w:val="91"/>
          <w:u w:val="single" w:color="000000"/>
        </w:rPr>
        <w:t>Mary</w:t>
      </w:r>
      <w:r>
        <w:rPr>
          <w:color w:val="383838"/>
          <w:spacing w:val="-10"/>
          <w:w w:val="91"/>
          <w:u w:val="single" w:color="000000"/>
        </w:rPr>
        <w:t xml:space="preserve"> </w:t>
      </w:r>
      <w:r>
        <w:rPr>
          <w:color w:val="383838"/>
          <w:w w:val="89"/>
          <w:u w:val="single" w:color="000000"/>
        </w:rPr>
        <w:t>Josephine</w:t>
      </w:r>
      <w:r>
        <w:rPr>
          <w:color w:val="383838"/>
          <w:spacing w:val="3"/>
          <w:w w:val="89"/>
          <w:u w:val="single" w:color="000000"/>
        </w:rPr>
        <w:t xml:space="preserve"> </w:t>
      </w:r>
      <w:r>
        <w:rPr>
          <w:color w:val="383838"/>
          <w:w w:val="93"/>
          <w:u w:val="single" w:color="000000"/>
        </w:rPr>
        <w:t>Hamma</w:t>
      </w:r>
      <w:r>
        <w:rPr>
          <w:color w:val="1F1F1F"/>
          <w:w w:val="93"/>
          <w:u w:val="single" w:color="000000"/>
        </w:rPr>
        <w:t>n</w:t>
      </w:r>
      <w:r>
        <w:rPr>
          <w:color w:val="1F1F1F"/>
          <w:spacing w:val="-11"/>
          <w:w w:val="93"/>
          <w:u w:val="single" w:color="000000"/>
        </w:rPr>
        <w:t xml:space="preserve"> </w:t>
      </w:r>
      <w:r>
        <w:rPr>
          <w:color w:val="4B4B4B"/>
          <w:w w:val="93"/>
          <w:u w:val="single" w:color="000000"/>
        </w:rPr>
        <w:t>Foundation</w:t>
      </w:r>
      <w:r>
        <w:rPr>
          <w:color w:val="4B4B4B"/>
          <w:spacing w:val="-4"/>
          <w:w w:val="93"/>
          <w:u w:val="single" w:color="000000"/>
        </w:rPr>
        <w:t xml:space="preserve"> </w:t>
      </w:r>
      <w:r>
        <w:rPr>
          <w:color w:val="4B4B4B"/>
          <w:spacing w:val="-1"/>
          <w:w w:val="98"/>
          <w:u w:val="single" w:color="000000"/>
        </w:rPr>
        <w:t>Scho</w:t>
      </w:r>
      <w:r>
        <w:rPr>
          <w:color w:val="1F1F1F"/>
          <w:spacing w:val="-1"/>
          <w:w w:val="98"/>
          <w:u w:val="single" w:color="000000"/>
        </w:rPr>
        <w:t>l</w:t>
      </w:r>
      <w:r>
        <w:rPr>
          <w:color w:val="383838"/>
          <w:spacing w:val="-1"/>
          <w:w w:val="98"/>
          <w:u w:val="single" w:color="000000"/>
        </w:rPr>
        <w:t>arsh</w:t>
      </w:r>
      <w:r>
        <w:rPr>
          <w:color w:val="727272"/>
          <w:spacing w:val="-1"/>
          <w:w w:val="98"/>
          <w:u w:val="single" w:color="000000"/>
        </w:rPr>
        <w:t>i</w:t>
      </w:r>
      <w:r>
        <w:rPr>
          <w:color w:val="4B4B4B"/>
          <w:spacing w:val="-1"/>
          <w:w w:val="98"/>
          <w:u w:val="single" w:color="000000"/>
        </w:rPr>
        <w:t>ps</w:t>
      </w:r>
      <w:r>
        <w:rPr>
          <w:color w:val="4B4B4B"/>
          <w:w w:val="98"/>
          <w:u w:val="single" w:color="000000"/>
        </w:rPr>
        <w:t xml:space="preserve"> </w:t>
      </w:r>
      <w:r>
        <w:rPr>
          <w:color w:val="383838"/>
          <w:w w:val="95"/>
        </w:rPr>
        <w:t>Application</w:t>
      </w:r>
      <w:r>
        <w:rPr>
          <w:color w:val="383838"/>
          <w:spacing w:val="-8"/>
          <w:w w:val="95"/>
        </w:rPr>
        <w:t xml:space="preserve"> </w:t>
      </w:r>
      <w:r>
        <w:rPr>
          <w:color w:val="383838"/>
          <w:w w:val="95"/>
        </w:rPr>
        <w:t>Deadlines:</w:t>
      </w:r>
      <w:r>
        <w:rPr>
          <w:color w:val="383838"/>
          <w:spacing w:val="-17"/>
          <w:w w:val="95"/>
        </w:rPr>
        <w:t xml:space="preserve"> </w:t>
      </w:r>
      <w:r>
        <w:rPr>
          <w:color w:val="383838"/>
          <w:w w:val="95"/>
        </w:rPr>
        <w:t>February</w:t>
      </w:r>
      <w:r>
        <w:rPr>
          <w:color w:val="383838"/>
          <w:spacing w:val="-12"/>
          <w:w w:val="95"/>
        </w:rPr>
        <w:t xml:space="preserve"> </w:t>
      </w:r>
      <w:r>
        <w:rPr>
          <w:rFonts w:ascii="Times New Roman"/>
          <w:color w:val="383838"/>
          <w:spacing w:val="-4"/>
          <w:w w:val="95"/>
          <w:sz w:val="16"/>
        </w:rPr>
        <w:t>21,</w:t>
      </w:r>
      <w:r>
        <w:rPr>
          <w:rFonts w:ascii="Times New Roman"/>
          <w:color w:val="383838"/>
          <w:spacing w:val="-16"/>
          <w:w w:val="95"/>
          <w:sz w:val="16"/>
        </w:rPr>
        <w:t xml:space="preserve"> </w:t>
      </w:r>
      <w:r>
        <w:rPr>
          <w:color w:val="383838"/>
          <w:w w:val="95"/>
        </w:rPr>
        <w:t>Annually</w:t>
      </w:r>
    </w:p>
    <w:p w:rsidR="00CF3DB2" w:rsidRDefault="007E700D">
      <w:pPr>
        <w:pStyle w:val="BodyText"/>
        <w:spacing w:before="6" w:line="261" w:lineRule="auto"/>
        <w:ind w:left="176" w:right="3188"/>
      </w:pPr>
      <w:r>
        <w:rPr>
          <w:color w:val="383838"/>
          <w:w w:val="95"/>
        </w:rPr>
        <w:t>Each</w:t>
      </w:r>
      <w:r>
        <w:rPr>
          <w:color w:val="383838"/>
          <w:spacing w:val="-13"/>
          <w:w w:val="95"/>
        </w:rPr>
        <w:t xml:space="preserve"> </w:t>
      </w:r>
      <w:r>
        <w:rPr>
          <w:color w:val="383838"/>
          <w:w w:val="95"/>
        </w:rPr>
        <w:t>spring,</w:t>
      </w:r>
      <w:r>
        <w:rPr>
          <w:color w:val="383838"/>
          <w:spacing w:val="-12"/>
          <w:w w:val="95"/>
        </w:rPr>
        <w:t xml:space="preserve"> </w:t>
      </w:r>
      <w:r>
        <w:rPr>
          <w:color w:val="383838"/>
          <w:w w:val="95"/>
        </w:rPr>
        <w:t>the</w:t>
      </w:r>
      <w:r>
        <w:rPr>
          <w:color w:val="383838"/>
          <w:spacing w:val="-7"/>
          <w:w w:val="95"/>
        </w:rPr>
        <w:t xml:space="preserve"> </w:t>
      </w:r>
      <w:r>
        <w:rPr>
          <w:color w:val="383838"/>
          <w:w w:val="95"/>
        </w:rPr>
        <w:t>Foundation</w:t>
      </w:r>
      <w:r>
        <w:rPr>
          <w:color w:val="383838"/>
          <w:spacing w:val="-5"/>
          <w:w w:val="95"/>
        </w:rPr>
        <w:t xml:space="preserve"> </w:t>
      </w:r>
      <w:r>
        <w:rPr>
          <w:color w:val="383838"/>
          <w:w w:val="95"/>
        </w:rPr>
        <w:t>awards</w:t>
      </w:r>
      <w:r>
        <w:rPr>
          <w:color w:val="383838"/>
          <w:spacing w:val="-7"/>
          <w:w w:val="95"/>
        </w:rPr>
        <w:t xml:space="preserve"> </w:t>
      </w:r>
      <w:r>
        <w:rPr>
          <w:rFonts w:ascii="Times New Roman"/>
          <w:color w:val="383838"/>
          <w:w w:val="95"/>
        </w:rPr>
        <w:t>70</w:t>
      </w:r>
      <w:r>
        <w:rPr>
          <w:rFonts w:ascii="Times New Roman"/>
          <w:color w:val="383838"/>
          <w:spacing w:val="-9"/>
          <w:w w:val="95"/>
        </w:rPr>
        <w:t xml:space="preserve"> </w:t>
      </w:r>
      <w:r>
        <w:rPr>
          <w:color w:val="383838"/>
          <w:w w:val="95"/>
        </w:rPr>
        <w:t>scholarships</w:t>
      </w:r>
      <w:r>
        <w:rPr>
          <w:color w:val="383838"/>
          <w:spacing w:val="-3"/>
          <w:w w:val="95"/>
        </w:rPr>
        <w:t xml:space="preserve"> </w:t>
      </w:r>
      <w:r>
        <w:rPr>
          <w:color w:val="383838"/>
          <w:w w:val="95"/>
        </w:rPr>
        <w:t>to</w:t>
      </w:r>
      <w:r>
        <w:rPr>
          <w:color w:val="383838"/>
          <w:spacing w:val="-8"/>
          <w:w w:val="95"/>
        </w:rPr>
        <w:t xml:space="preserve"> </w:t>
      </w:r>
      <w:r>
        <w:rPr>
          <w:color w:val="383838"/>
          <w:w w:val="95"/>
        </w:rPr>
        <w:t>Houston</w:t>
      </w:r>
      <w:r>
        <w:rPr>
          <w:color w:val="383838"/>
          <w:spacing w:val="-6"/>
          <w:w w:val="95"/>
        </w:rPr>
        <w:t xml:space="preserve"> </w:t>
      </w:r>
      <w:r>
        <w:rPr>
          <w:color w:val="383838"/>
          <w:w w:val="95"/>
        </w:rPr>
        <w:t xml:space="preserve">area </w:t>
      </w:r>
      <w:r>
        <w:rPr>
          <w:color w:val="383838"/>
        </w:rPr>
        <w:t>high</w:t>
      </w:r>
      <w:r>
        <w:rPr>
          <w:color w:val="383838"/>
          <w:spacing w:val="-24"/>
        </w:rPr>
        <w:t xml:space="preserve"> </w:t>
      </w:r>
      <w:r>
        <w:rPr>
          <w:color w:val="383838"/>
        </w:rPr>
        <w:t>school</w:t>
      </w:r>
      <w:r>
        <w:rPr>
          <w:color w:val="383838"/>
          <w:spacing w:val="-20"/>
        </w:rPr>
        <w:t xml:space="preserve"> </w:t>
      </w:r>
      <w:r>
        <w:rPr>
          <w:color w:val="4B4B4B"/>
        </w:rPr>
        <w:t>seniors</w:t>
      </w:r>
      <w:r>
        <w:rPr>
          <w:color w:val="4B4B4B"/>
          <w:spacing w:val="-19"/>
        </w:rPr>
        <w:t xml:space="preserve"> </w:t>
      </w:r>
      <w:r>
        <w:rPr>
          <w:color w:val="383838"/>
        </w:rPr>
        <w:t>for</w:t>
      </w:r>
      <w:r>
        <w:rPr>
          <w:color w:val="383838"/>
          <w:spacing w:val="-20"/>
        </w:rPr>
        <w:t xml:space="preserve"> </w:t>
      </w:r>
      <w:r>
        <w:rPr>
          <w:color w:val="383838"/>
        </w:rPr>
        <w:t>undergraduate</w:t>
      </w:r>
      <w:r>
        <w:rPr>
          <w:color w:val="383838"/>
          <w:spacing w:val="-18"/>
        </w:rPr>
        <w:t xml:space="preserve"> </w:t>
      </w:r>
      <w:r>
        <w:rPr>
          <w:color w:val="383838"/>
        </w:rPr>
        <w:t>study.</w:t>
      </w:r>
      <w:r>
        <w:rPr>
          <w:color w:val="383838"/>
          <w:spacing w:val="-23"/>
        </w:rPr>
        <w:t xml:space="preserve"> </w:t>
      </w:r>
      <w:r>
        <w:rPr>
          <w:color w:val="383838"/>
        </w:rPr>
        <w:t>The</w:t>
      </w:r>
      <w:r>
        <w:rPr>
          <w:color w:val="383838"/>
          <w:spacing w:val="-19"/>
        </w:rPr>
        <w:t xml:space="preserve"> </w:t>
      </w:r>
      <w:r>
        <w:rPr>
          <w:color w:val="383838"/>
        </w:rPr>
        <w:t>award</w:t>
      </w:r>
      <w:r>
        <w:rPr>
          <w:color w:val="383838"/>
          <w:spacing w:val="-18"/>
        </w:rPr>
        <w:t xml:space="preserve"> </w:t>
      </w:r>
      <w:r>
        <w:rPr>
          <w:color w:val="4B4B4B"/>
        </w:rPr>
        <w:t>is</w:t>
      </w:r>
      <w:r>
        <w:rPr>
          <w:color w:val="4B4B4B"/>
          <w:spacing w:val="-23"/>
        </w:rPr>
        <w:t xml:space="preserve"> </w:t>
      </w:r>
      <w:r>
        <w:rPr>
          <w:rFonts w:ascii="Times New Roman"/>
          <w:color w:val="383838"/>
          <w:spacing w:val="-3"/>
          <w:sz w:val="16"/>
        </w:rPr>
        <w:t xml:space="preserve">$16,000 </w:t>
      </w:r>
      <w:r>
        <w:rPr>
          <w:color w:val="383838"/>
        </w:rPr>
        <w:t>disbursed</w:t>
      </w:r>
      <w:r>
        <w:rPr>
          <w:color w:val="383838"/>
          <w:spacing w:val="-11"/>
        </w:rPr>
        <w:t xml:space="preserve"> </w:t>
      </w:r>
      <w:r>
        <w:rPr>
          <w:color w:val="383838"/>
        </w:rPr>
        <w:t>over</w:t>
      </w:r>
      <w:r>
        <w:rPr>
          <w:color w:val="383838"/>
          <w:spacing w:val="-15"/>
        </w:rPr>
        <w:t xml:space="preserve"> </w:t>
      </w:r>
      <w:r>
        <w:rPr>
          <w:color w:val="383838"/>
        </w:rPr>
        <w:t>four</w:t>
      </w:r>
      <w:r>
        <w:rPr>
          <w:color w:val="383838"/>
          <w:spacing w:val="-19"/>
        </w:rPr>
        <w:t xml:space="preserve"> </w:t>
      </w:r>
      <w:r>
        <w:rPr>
          <w:color w:val="383838"/>
        </w:rPr>
        <w:t>years,</w:t>
      </w:r>
      <w:r>
        <w:rPr>
          <w:color w:val="383838"/>
          <w:spacing w:val="-11"/>
        </w:rPr>
        <w:t xml:space="preserve"> </w:t>
      </w:r>
      <w:r>
        <w:rPr>
          <w:color w:val="383838"/>
        </w:rPr>
        <w:t>provided</w:t>
      </w:r>
      <w:r>
        <w:rPr>
          <w:color w:val="383838"/>
          <w:spacing w:val="-18"/>
        </w:rPr>
        <w:t xml:space="preserve"> </w:t>
      </w:r>
      <w:r>
        <w:rPr>
          <w:color w:val="383838"/>
        </w:rPr>
        <w:t>the</w:t>
      </w:r>
      <w:r>
        <w:rPr>
          <w:color w:val="383838"/>
          <w:spacing w:val="-13"/>
        </w:rPr>
        <w:t xml:space="preserve"> </w:t>
      </w:r>
      <w:r>
        <w:rPr>
          <w:color w:val="383838"/>
        </w:rPr>
        <w:t>recipient</w:t>
      </w:r>
      <w:r>
        <w:rPr>
          <w:color w:val="383838"/>
          <w:spacing w:val="-14"/>
        </w:rPr>
        <w:t xml:space="preserve"> </w:t>
      </w:r>
      <w:r>
        <w:rPr>
          <w:color w:val="383838"/>
        </w:rPr>
        <w:t>conforms</w:t>
      </w:r>
      <w:r>
        <w:rPr>
          <w:color w:val="383838"/>
          <w:spacing w:val="-11"/>
        </w:rPr>
        <w:t xml:space="preserve"> </w:t>
      </w:r>
      <w:r>
        <w:rPr>
          <w:color w:val="383838"/>
        </w:rPr>
        <w:t>to</w:t>
      </w:r>
      <w:r>
        <w:rPr>
          <w:color w:val="383838"/>
          <w:spacing w:val="-20"/>
        </w:rPr>
        <w:t xml:space="preserve"> </w:t>
      </w:r>
      <w:r>
        <w:rPr>
          <w:color w:val="383838"/>
        </w:rPr>
        <w:t>the requirements</w:t>
      </w:r>
      <w:r>
        <w:rPr>
          <w:color w:val="383838"/>
          <w:spacing w:val="-9"/>
        </w:rPr>
        <w:t xml:space="preserve"> </w:t>
      </w:r>
      <w:r>
        <w:rPr>
          <w:color w:val="383838"/>
        </w:rPr>
        <w:t>set</w:t>
      </w:r>
      <w:r>
        <w:rPr>
          <w:color w:val="383838"/>
          <w:spacing w:val="-17"/>
        </w:rPr>
        <w:t xml:space="preserve"> </w:t>
      </w:r>
      <w:r>
        <w:rPr>
          <w:color w:val="383838"/>
        </w:rPr>
        <w:t>forth</w:t>
      </w:r>
      <w:r>
        <w:rPr>
          <w:color w:val="383838"/>
          <w:spacing w:val="-16"/>
        </w:rPr>
        <w:t xml:space="preserve"> </w:t>
      </w:r>
      <w:r>
        <w:rPr>
          <w:color w:val="383838"/>
        </w:rPr>
        <w:t>in</w:t>
      </w:r>
      <w:r>
        <w:rPr>
          <w:color w:val="383838"/>
          <w:spacing w:val="-25"/>
        </w:rPr>
        <w:t xml:space="preserve"> </w:t>
      </w:r>
      <w:r>
        <w:rPr>
          <w:color w:val="383838"/>
        </w:rPr>
        <w:t>the</w:t>
      </w:r>
      <w:r>
        <w:rPr>
          <w:color w:val="383838"/>
          <w:spacing w:val="-14"/>
        </w:rPr>
        <w:t xml:space="preserve"> </w:t>
      </w:r>
      <w:r>
        <w:rPr>
          <w:color w:val="383838"/>
        </w:rPr>
        <w:t>award.</w:t>
      </w:r>
      <w:r>
        <w:rPr>
          <w:color w:val="383838"/>
          <w:spacing w:val="-21"/>
        </w:rPr>
        <w:t xml:space="preserve"> </w:t>
      </w:r>
      <w:r>
        <w:rPr>
          <w:color w:val="383838"/>
        </w:rPr>
        <w:t>The</w:t>
      </w:r>
      <w:r>
        <w:rPr>
          <w:color w:val="383838"/>
          <w:spacing w:val="-14"/>
        </w:rPr>
        <w:t xml:space="preserve"> </w:t>
      </w:r>
      <w:r>
        <w:rPr>
          <w:color w:val="383838"/>
        </w:rPr>
        <w:t>recipient</w:t>
      </w:r>
      <w:r>
        <w:rPr>
          <w:color w:val="383838"/>
          <w:spacing w:val="-13"/>
        </w:rPr>
        <w:t xml:space="preserve"> </w:t>
      </w:r>
      <w:r>
        <w:rPr>
          <w:color w:val="383838"/>
        </w:rPr>
        <w:t>may</w:t>
      </w:r>
      <w:r>
        <w:rPr>
          <w:color w:val="383838"/>
          <w:spacing w:val="-20"/>
        </w:rPr>
        <w:t xml:space="preserve"> </w:t>
      </w:r>
      <w:r>
        <w:rPr>
          <w:color w:val="383838"/>
        </w:rPr>
        <w:t>select</w:t>
      </w:r>
      <w:r>
        <w:rPr>
          <w:color w:val="383838"/>
          <w:spacing w:val="-16"/>
        </w:rPr>
        <w:t xml:space="preserve"> </w:t>
      </w:r>
      <w:r>
        <w:rPr>
          <w:color w:val="383838"/>
        </w:rPr>
        <w:t>any major</w:t>
      </w:r>
      <w:r>
        <w:rPr>
          <w:color w:val="383838"/>
          <w:spacing w:val="-23"/>
        </w:rPr>
        <w:t xml:space="preserve"> </w:t>
      </w:r>
      <w:r>
        <w:rPr>
          <w:color w:val="383838"/>
        </w:rPr>
        <w:t>at</w:t>
      </w:r>
      <w:r>
        <w:rPr>
          <w:color w:val="383838"/>
          <w:spacing w:val="-22"/>
        </w:rPr>
        <w:t xml:space="preserve"> </w:t>
      </w:r>
      <w:r>
        <w:rPr>
          <w:color w:val="383838"/>
        </w:rPr>
        <w:t>any</w:t>
      </w:r>
      <w:r>
        <w:rPr>
          <w:color w:val="383838"/>
          <w:spacing w:val="-26"/>
        </w:rPr>
        <w:t xml:space="preserve"> </w:t>
      </w:r>
      <w:r>
        <w:rPr>
          <w:color w:val="383838"/>
        </w:rPr>
        <w:t>four-year</w:t>
      </w:r>
      <w:r>
        <w:rPr>
          <w:color w:val="383838"/>
          <w:spacing w:val="-18"/>
        </w:rPr>
        <w:t xml:space="preserve"> </w:t>
      </w:r>
      <w:r>
        <w:rPr>
          <w:color w:val="383838"/>
        </w:rPr>
        <w:t>college</w:t>
      </w:r>
      <w:r>
        <w:rPr>
          <w:color w:val="383838"/>
          <w:spacing w:val="-19"/>
        </w:rPr>
        <w:t xml:space="preserve"> </w:t>
      </w:r>
      <w:r>
        <w:rPr>
          <w:color w:val="383838"/>
        </w:rPr>
        <w:t>or</w:t>
      </w:r>
      <w:r>
        <w:rPr>
          <w:color w:val="383838"/>
          <w:spacing w:val="-20"/>
        </w:rPr>
        <w:t xml:space="preserve"> </w:t>
      </w:r>
      <w:r>
        <w:rPr>
          <w:color w:val="383838"/>
        </w:rPr>
        <w:t>university.</w:t>
      </w:r>
      <w:r>
        <w:rPr>
          <w:color w:val="383838"/>
          <w:spacing w:val="-24"/>
        </w:rPr>
        <w:t xml:space="preserve"> </w:t>
      </w:r>
      <w:r>
        <w:rPr>
          <w:color w:val="383838"/>
        </w:rPr>
        <w:t>Available</w:t>
      </w:r>
      <w:r>
        <w:rPr>
          <w:color w:val="383838"/>
          <w:spacing w:val="-17"/>
        </w:rPr>
        <w:t xml:space="preserve"> </w:t>
      </w:r>
      <w:r>
        <w:rPr>
          <w:color w:val="383838"/>
        </w:rPr>
        <w:t>to</w:t>
      </w:r>
      <w:r>
        <w:rPr>
          <w:color w:val="383838"/>
          <w:spacing w:val="-23"/>
        </w:rPr>
        <w:t xml:space="preserve"> </w:t>
      </w:r>
      <w:r>
        <w:rPr>
          <w:color w:val="383838"/>
        </w:rPr>
        <w:t>graduating high</w:t>
      </w:r>
      <w:r>
        <w:rPr>
          <w:color w:val="383838"/>
          <w:spacing w:val="-24"/>
        </w:rPr>
        <w:t xml:space="preserve"> </w:t>
      </w:r>
      <w:r>
        <w:rPr>
          <w:color w:val="383838"/>
        </w:rPr>
        <w:t>school</w:t>
      </w:r>
      <w:r>
        <w:rPr>
          <w:color w:val="383838"/>
          <w:spacing w:val="-19"/>
        </w:rPr>
        <w:t xml:space="preserve"> </w:t>
      </w:r>
      <w:r>
        <w:rPr>
          <w:color w:val="383838"/>
        </w:rPr>
        <w:t>seniors</w:t>
      </w:r>
      <w:r>
        <w:rPr>
          <w:color w:val="383838"/>
          <w:spacing w:val="-18"/>
        </w:rPr>
        <w:t xml:space="preserve"> </w:t>
      </w:r>
      <w:r>
        <w:rPr>
          <w:color w:val="383838"/>
        </w:rPr>
        <w:t>who</w:t>
      </w:r>
      <w:r>
        <w:rPr>
          <w:color w:val="383838"/>
          <w:spacing w:val="-16"/>
        </w:rPr>
        <w:t xml:space="preserve"> </w:t>
      </w:r>
      <w:r>
        <w:rPr>
          <w:color w:val="383838"/>
        </w:rPr>
        <w:t>reside</w:t>
      </w:r>
      <w:r>
        <w:rPr>
          <w:color w:val="383838"/>
          <w:spacing w:val="-22"/>
        </w:rPr>
        <w:t xml:space="preserve"> </w:t>
      </w:r>
      <w:r>
        <w:rPr>
          <w:color w:val="383838"/>
        </w:rPr>
        <w:t>and</w:t>
      </w:r>
      <w:r>
        <w:rPr>
          <w:color w:val="383838"/>
          <w:spacing w:val="-21"/>
        </w:rPr>
        <w:t xml:space="preserve"> </w:t>
      </w:r>
      <w:r>
        <w:rPr>
          <w:color w:val="383838"/>
        </w:rPr>
        <w:t>attend</w:t>
      </w:r>
      <w:r>
        <w:rPr>
          <w:color w:val="383838"/>
          <w:spacing w:val="-17"/>
        </w:rPr>
        <w:t xml:space="preserve"> </w:t>
      </w:r>
      <w:r>
        <w:rPr>
          <w:color w:val="383838"/>
        </w:rPr>
        <w:t>high</w:t>
      </w:r>
      <w:r>
        <w:rPr>
          <w:color w:val="383838"/>
          <w:spacing w:val="-22"/>
        </w:rPr>
        <w:t xml:space="preserve"> </w:t>
      </w:r>
      <w:r>
        <w:rPr>
          <w:color w:val="4B4B4B"/>
        </w:rPr>
        <w:t>school</w:t>
      </w:r>
      <w:r>
        <w:rPr>
          <w:color w:val="4B4B4B"/>
          <w:spacing w:val="-18"/>
        </w:rPr>
        <w:t xml:space="preserve"> </w:t>
      </w:r>
      <w:r>
        <w:rPr>
          <w:color w:val="383838"/>
        </w:rPr>
        <w:t>in</w:t>
      </w:r>
      <w:r>
        <w:rPr>
          <w:color w:val="383838"/>
          <w:spacing w:val="-25"/>
        </w:rPr>
        <w:t xml:space="preserve"> </w:t>
      </w:r>
      <w:r>
        <w:rPr>
          <w:color w:val="383838"/>
        </w:rPr>
        <w:t>the</w:t>
      </w:r>
      <w:r>
        <w:rPr>
          <w:color w:val="383838"/>
          <w:spacing w:val="-18"/>
        </w:rPr>
        <w:t xml:space="preserve"> </w:t>
      </w:r>
      <w:r>
        <w:rPr>
          <w:color w:val="383838"/>
          <w:spacing w:val="-5"/>
        </w:rPr>
        <w:t>[</w:t>
      </w:r>
      <w:r>
        <w:rPr>
          <w:color w:val="4B4B4B"/>
          <w:spacing w:val="-5"/>
        </w:rPr>
        <w:t>...</w:t>
      </w:r>
      <w:r>
        <w:rPr>
          <w:color w:val="383838"/>
          <w:spacing w:val="-5"/>
        </w:rPr>
        <w:t>]</w:t>
      </w:r>
    </w:p>
    <w:p w:rsidR="00CF3DB2" w:rsidRDefault="007E700D">
      <w:pPr>
        <w:pStyle w:val="Heading9"/>
        <w:ind w:left="176" w:right="3281"/>
      </w:pPr>
      <w:r>
        <w:rPr>
          <w:color w:val="383838"/>
          <w:w w:val="85"/>
        </w:rPr>
        <w:t>.Mfile.</w:t>
      </w:r>
    </w:p>
    <w:p w:rsidR="00CF3DB2" w:rsidRDefault="007E700D">
      <w:pPr>
        <w:pStyle w:val="BodyText"/>
        <w:spacing w:before="142" w:line="254" w:lineRule="auto"/>
        <w:ind w:left="181" w:right="3434" w:hanging="5"/>
      </w:pPr>
      <w:r>
        <w:rPr>
          <w:color w:val="4B4B4B"/>
          <w:w w:val="95"/>
          <w:u w:val="single" w:color="000000"/>
        </w:rPr>
        <w:t xml:space="preserve">William </w:t>
      </w:r>
      <w:r>
        <w:rPr>
          <w:color w:val="4B4B4B"/>
          <w:w w:val="84"/>
          <w:u w:val="single" w:color="000000"/>
        </w:rPr>
        <w:t xml:space="preserve">RandoJoh </w:t>
      </w:r>
      <w:r>
        <w:rPr>
          <w:color w:val="4B4B4B"/>
          <w:w w:val="89"/>
          <w:u w:val="single" w:color="000000"/>
        </w:rPr>
        <w:t xml:space="preserve">Hearst </w:t>
      </w:r>
      <w:r>
        <w:rPr>
          <w:color w:val="4B4B4B"/>
          <w:w w:val="94"/>
          <w:u w:val="single" w:color="000000"/>
        </w:rPr>
        <w:t xml:space="preserve">Foundation </w:t>
      </w:r>
      <w:r>
        <w:rPr>
          <w:color w:val="383838"/>
          <w:w w:val="95"/>
          <w:u w:val="single" w:color="000000"/>
        </w:rPr>
        <w:t>U.S</w:t>
      </w:r>
      <w:r>
        <w:rPr>
          <w:color w:val="727272"/>
          <w:w w:val="95"/>
          <w:u w:val="single" w:color="000000"/>
        </w:rPr>
        <w:t>.</w:t>
      </w:r>
      <w:r>
        <w:rPr>
          <w:color w:val="646464"/>
          <w:w w:val="95"/>
          <w:u w:val="single" w:color="000000"/>
        </w:rPr>
        <w:t>Sena</w:t>
      </w:r>
      <w:r>
        <w:rPr>
          <w:color w:val="383838"/>
          <w:w w:val="95"/>
          <w:u w:val="single" w:color="000000"/>
        </w:rPr>
        <w:t xml:space="preserve">te </w:t>
      </w:r>
      <w:r>
        <w:rPr>
          <w:color w:val="383838"/>
          <w:w w:val="93"/>
          <w:u w:val="single" w:color="000000"/>
        </w:rPr>
        <w:t xml:space="preserve">Youth </w:t>
      </w:r>
      <w:r>
        <w:rPr>
          <w:color w:val="4B4B4B"/>
          <w:w w:val="93"/>
          <w:u w:val="single" w:color="000000"/>
        </w:rPr>
        <w:t xml:space="preserve">Program </w:t>
      </w:r>
      <w:r>
        <w:rPr>
          <w:color w:val="383838"/>
          <w:w w:val="95"/>
        </w:rPr>
        <w:t>Application</w:t>
      </w:r>
      <w:r>
        <w:rPr>
          <w:color w:val="383838"/>
          <w:spacing w:val="-12"/>
          <w:w w:val="95"/>
        </w:rPr>
        <w:t xml:space="preserve"> </w:t>
      </w:r>
      <w:r>
        <w:rPr>
          <w:color w:val="383838"/>
          <w:w w:val="95"/>
        </w:rPr>
        <w:t>Deadlines:</w:t>
      </w:r>
    </w:p>
    <w:p w:rsidR="00CF3DB2" w:rsidRDefault="007E700D">
      <w:pPr>
        <w:pStyle w:val="BodyText"/>
        <w:spacing w:before="4" w:line="259" w:lineRule="auto"/>
        <w:ind w:left="185" w:right="3108" w:firstLine="4"/>
      </w:pPr>
      <w:r>
        <w:rPr>
          <w:color w:val="383838"/>
        </w:rPr>
        <w:t>Each</w:t>
      </w:r>
      <w:r>
        <w:rPr>
          <w:color w:val="383838"/>
          <w:spacing w:val="-30"/>
        </w:rPr>
        <w:t xml:space="preserve"> </w:t>
      </w:r>
      <w:r>
        <w:rPr>
          <w:color w:val="383838"/>
        </w:rPr>
        <w:t>year,</w:t>
      </w:r>
      <w:r>
        <w:rPr>
          <w:color w:val="383838"/>
          <w:spacing w:val="-27"/>
        </w:rPr>
        <w:t xml:space="preserve"> </w:t>
      </w:r>
      <w:r>
        <w:rPr>
          <w:color w:val="383838"/>
        </w:rPr>
        <w:t>104</w:t>
      </w:r>
      <w:r>
        <w:rPr>
          <w:color w:val="383838"/>
          <w:spacing w:val="-34"/>
        </w:rPr>
        <w:t xml:space="preserve"> </w:t>
      </w:r>
      <w:r>
        <w:rPr>
          <w:color w:val="383838"/>
        </w:rPr>
        <w:t>students</w:t>
      </w:r>
      <w:r>
        <w:rPr>
          <w:color w:val="383838"/>
          <w:spacing w:val="-26"/>
        </w:rPr>
        <w:t xml:space="preserve"> </w:t>
      </w:r>
      <w:r>
        <w:rPr>
          <w:color w:val="383838"/>
        </w:rPr>
        <w:t>are</w:t>
      </w:r>
      <w:r>
        <w:rPr>
          <w:color w:val="383838"/>
          <w:spacing w:val="-27"/>
        </w:rPr>
        <w:t xml:space="preserve"> </w:t>
      </w:r>
      <w:r>
        <w:rPr>
          <w:color w:val="383838"/>
        </w:rPr>
        <w:t>selected</w:t>
      </w:r>
      <w:r>
        <w:rPr>
          <w:color w:val="383838"/>
          <w:spacing w:val="-26"/>
        </w:rPr>
        <w:t xml:space="preserve"> </w:t>
      </w:r>
      <w:r>
        <w:rPr>
          <w:color w:val="383838"/>
        </w:rPr>
        <w:t>as</w:t>
      </w:r>
      <w:r>
        <w:rPr>
          <w:color w:val="383838"/>
          <w:spacing w:val="-28"/>
        </w:rPr>
        <w:t xml:space="preserve"> </w:t>
      </w:r>
      <w:r>
        <w:rPr>
          <w:color w:val="383838"/>
        </w:rPr>
        <w:t>delegates</w:t>
      </w:r>
      <w:r>
        <w:rPr>
          <w:color w:val="383838"/>
          <w:spacing w:val="-25"/>
        </w:rPr>
        <w:t xml:space="preserve"> </w:t>
      </w:r>
      <w:r>
        <w:rPr>
          <w:color w:val="383838"/>
        </w:rPr>
        <w:t>for</w:t>
      </w:r>
      <w:r>
        <w:rPr>
          <w:color w:val="383838"/>
          <w:spacing w:val="-24"/>
        </w:rPr>
        <w:t xml:space="preserve"> </w:t>
      </w:r>
      <w:r>
        <w:rPr>
          <w:color w:val="383838"/>
        </w:rPr>
        <w:t>an</w:t>
      </w:r>
      <w:r>
        <w:rPr>
          <w:color w:val="383838"/>
          <w:spacing w:val="-28"/>
        </w:rPr>
        <w:t xml:space="preserve"> </w:t>
      </w:r>
      <w:r>
        <w:rPr>
          <w:color w:val="383838"/>
        </w:rPr>
        <w:t>all</w:t>
      </w:r>
      <w:r>
        <w:rPr>
          <w:color w:val="383838"/>
          <w:spacing w:val="-27"/>
        </w:rPr>
        <w:t xml:space="preserve"> </w:t>
      </w:r>
      <w:r>
        <w:rPr>
          <w:color w:val="383838"/>
        </w:rPr>
        <w:t xml:space="preserve">expense </w:t>
      </w:r>
      <w:r>
        <w:rPr>
          <w:color w:val="383838"/>
          <w:w w:val="95"/>
        </w:rPr>
        <w:t>paid</w:t>
      </w:r>
      <w:r>
        <w:rPr>
          <w:color w:val="383838"/>
          <w:spacing w:val="-13"/>
          <w:w w:val="95"/>
        </w:rPr>
        <w:t xml:space="preserve"> </w:t>
      </w:r>
      <w:r>
        <w:rPr>
          <w:color w:val="383838"/>
          <w:w w:val="95"/>
        </w:rPr>
        <w:t>educational</w:t>
      </w:r>
      <w:r>
        <w:rPr>
          <w:color w:val="383838"/>
          <w:spacing w:val="-6"/>
          <w:w w:val="95"/>
        </w:rPr>
        <w:t xml:space="preserve"> </w:t>
      </w:r>
      <w:r>
        <w:rPr>
          <w:color w:val="4B4B4B"/>
          <w:w w:val="95"/>
        </w:rPr>
        <w:t>week</w:t>
      </w:r>
      <w:r>
        <w:rPr>
          <w:color w:val="4B4B4B"/>
          <w:spacing w:val="-1"/>
          <w:w w:val="95"/>
        </w:rPr>
        <w:t xml:space="preserve"> </w:t>
      </w:r>
      <w:r>
        <w:rPr>
          <w:color w:val="4B4B4B"/>
          <w:w w:val="95"/>
        </w:rPr>
        <w:t>in</w:t>
      </w:r>
      <w:r>
        <w:rPr>
          <w:color w:val="4B4B4B"/>
          <w:spacing w:val="-19"/>
          <w:w w:val="95"/>
        </w:rPr>
        <w:t xml:space="preserve"> </w:t>
      </w:r>
      <w:r>
        <w:rPr>
          <w:color w:val="383838"/>
          <w:w w:val="95"/>
        </w:rPr>
        <w:t>Washington,</w:t>
      </w:r>
      <w:r>
        <w:rPr>
          <w:color w:val="383838"/>
          <w:spacing w:val="2"/>
          <w:w w:val="95"/>
        </w:rPr>
        <w:t xml:space="preserve"> </w:t>
      </w:r>
      <w:r>
        <w:rPr>
          <w:rFonts w:ascii="Times New Roman" w:hAnsi="Times New Roman"/>
          <w:color w:val="383838"/>
          <w:w w:val="95"/>
          <w:sz w:val="17"/>
        </w:rPr>
        <w:t>D</w:t>
      </w:r>
      <w:r>
        <w:rPr>
          <w:rFonts w:ascii="Times New Roman" w:hAnsi="Times New Roman"/>
          <w:color w:val="646464"/>
          <w:w w:val="95"/>
          <w:sz w:val="17"/>
        </w:rPr>
        <w:t>.C.</w:t>
      </w:r>
      <w:r>
        <w:rPr>
          <w:rFonts w:ascii="Times New Roman" w:hAnsi="Times New Roman"/>
          <w:color w:val="646464"/>
          <w:spacing w:val="-10"/>
          <w:w w:val="95"/>
          <w:sz w:val="17"/>
        </w:rPr>
        <w:t xml:space="preserve"> </w:t>
      </w:r>
      <w:r>
        <w:rPr>
          <w:color w:val="383838"/>
          <w:w w:val="95"/>
        </w:rPr>
        <w:t>Delegates</w:t>
      </w:r>
      <w:r>
        <w:rPr>
          <w:color w:val="383838"/>
          <w:spacing w:val="-5"/>
          <w:w w:val="95"/>
        </w:rPr>
        <w:t xml:space="preserve"> </w:t>
      </w:r>
      <w:r>
        <w:rPr>
          <w:color w:val="383838"/>
          <w:w w:val="95"/>
        </w:rPr>
        <w:t>will</w:t>
      </w:r>
      <w:r>
        <w:rPr>
          <w:color w:val="383838"/>
          <w:spacing w:val="-6"/>
          <w:w w:val="95"/>
        </w:rPr>
        <w:t xml:space="preserve"> </w:t>
      </w:r>
      <w:r>
        <w:rPr>
          <w:color w:val="383838"/>
          <w:w w:val="95"/>
        </w:rPr>
        <w:t>hear</w:t>
      </w:r>
      <w:r>
        <w:rPr>
          <w:color w:val="383838"/>
          <w:spacing w:val="-13"/>
          <w:w w:val="95"/>
        </w:rPr>
        <w:t xml:space="preserve"> </w:t>
      </w:r>
      <w:r>
        <w:rPr>
          <w:color w:val="383838"/>
          <w:w w:val="95"/>
        </w:rPr>
        <w:t xml:space="preserve">major </w:t>
      </w:r>
      <w:r>
        <w:rPr>
          <w:color w:val="383838"/>
        </w:rPr>
        <w:t>policy</w:t>
      </w:r>
      <w:r>
        <w:rPr>
          <w:color w:val="383838"/>
          <w:spacing w:val="-24"/>
        </w:rPr>
        <w:t xml:space="preserve"> </w:t>
      </w:r>
      <w:r>
        <w:rPr>
          <w:color w:val="383838"/>
        </w:rPr>
        <w:t>addresses</w:t>
      </w:r>
      <w:r>
        <w:rPr>
          <w:color w:val="383838"/>
          <w:spacing w:val="-18"/>
        </w:rPr>
        <w:t xml:space="preserve"> </w:t>
      </w:r>
      <w:r>
        <w:rPr>
          <w:color w:val="383838"/>
        </w:rPr>
        <w:t>by</w:t>
      </w:r>
      <w:r>
        <w:rPr>
          <w:color w:val="383838"/>
          <w:spacing w:val="-29"/>
        </w:rPr>
        <w:t xml:space="preserve"> </w:t>
      </w:r>
      <w:r>
        <w:rPr>
          <w:color w:val="4B4B4B"/>
        </w:rPr>
        <w:t>senators,</w:t>
      </w:r>
      <w:r>
        <w:rPr>
          <w:color w:val="4B4B4B"/>
          <w:spacing w:val="-23"/>
        </w:rPr>
        <w:t xml:space="preserve"> </w:t>
      </w:r>
      <w:r>
        <w:rPr>
          <w:color w:val="4B4B4B"/>
        </w:rPr>
        <w:t>cabinet</w:t>
      </w:r>
      <w:r>
        <w:rPr>
          <w:color w:val="4B4B4B"/>
          <w:spacing w:val="-21"/>
        </w:rPr>
        <w:t xml:space="preserve"> </w:t>
      </w:r>
      <w:r>
        <w:rPr>
          <w:color w:val="383838"/>
        </w:rPr>
        <w:t>members,</w:t>
      </w:r>
      <w:r>
        <w:rPr>
          <w:color w:val="383838"/>
          <w:spacing w:val="-25"/>
        </w:rPr>
        <w:t xml:space="preserve"> </w:t>
      </w:r>
      <w:r>
        <w:rPr>
          <w:color w:val="4B4B4B"/>
        </w:rPr>
        <w:t>other</w:t>
      </w:r>
      <w:r>
        <w:rPr>
          <w:color w:val="4B4B4B"/>
          <w:spacing w:val="-23"/>
        </w:rPr>
        <w:t xml:space="preserve"> </w:t>
      </w:r>
      <w:r>
        <w:rPr>
          <w:color w:val="383838"/>
        </w:rPr>
        <w:t xml:space="preserve">government </w:t>
      </w:r>
      <w:r>
        <w:rPr>
          <w:color w:val="383838"/>
          <w:w w:val="95"/>
        </w:rPr>
        <w:t>officials,</w:t>
      </w:r>
      <w:r>
        <w:rPr>
          <w:color w:val="383838"/>
          <w:spacing w:val="-10"/>
          <w:w w:val="95"/>
        </w:rPr>
        <w:t xml:space="preserve"> </w:t>
      </w:r>
      <w:r>
        <w:rPr>
          <w:color w:val="383838"/>
          <w:w w:val="95"/>
        </w:rPr>
        <w:t>tour</w:t>
      </w:r>
      <w:r>
        <w:rPr>
          <w:color w:val="383838"/>
          <w:spacing w:val="-4"/>
          <w:w w:val="95"/>
        </w:rPr>
        <w:t xml:space="preserve"> </w:t>
      </w:r>
      <w:r>
        <w:rPr>
          <w:color w:val="383838"/>
          <w:w w:val="95"/>
        </w:rPr>
        <w:t>national</w:t>
      </w:r>
      <w:r>
        <w:rPr>
          <w:color w:val="383838"/>
          <w:spacing w:val="-6"/>
          <w:w w:val="95"/>
        </w:rPr>
        <w:t xml:space="preserve"> </w:t>
      </w:r>
      <w:r>
        <w:rPr>
          <w:color w:val="383838"/>
          <w:w w:val="95"/>
        </w:rPr>
        <w:t>monuments</w:t>
      </w:r>
      <w:r>
        <w:rPr>
          <w:color w:val="383838"/>
          <w:spacing w:val="-1"/>
          <w:w w:val="95"/>
        </w:rPr>
        <w:t xml:space="preserve"> </w:t>
      </w:r>
      <w:r>
        <w:rPr>
          <w:color w:val="383838"/>
          <w:w w:val="95"/>
        </w:rPr>
        <w:t>and</w:t>
      </w:r>
      <w:r>
        <w:rPr>
          <w:color w:val="383838"/>
          <w:spacing w:val="-9"/>
          <w:w w:val="95"/>
        </w:rPr>
        <w:t xml:space="preserve"> </w:t>
      </w:r>
      <w:r>
        <w:rPr>
          <w:color w:val="383838"/>
          <w:w w:val="95"/>
        </w:rPr>
        <w:t>museums.</w:t>
      </w:r>
      <w:r>
        <w:rPr>
          <w:color w:val="383838"/>
          <w:spacing w:val="-7"/>
          <w:w w:val="95"/>
        </w:rPr>
        <w:t xml:space="preserve"> </w:t>
      </w:r>
      <w:r>
        <w:rPr>
          <w:color w:val="383838"/>
          <w:w w:val="95"/>
        </w:rPr>
        <w:t>Each</w:t>
      </w:r>
      <w:r>
        <w:rPr>
          <w:color w:val="383838"/>
          <w:spacing w:val="-15"/>
          <w:w w:val="95"/>
        </w:rPr>
        <w:t xml:space="preserve"> </w:t>
      </w:r>
      <w:r>
        <w:rPr>
          <w:color w:val="383838"/>
          <w:w w:val="95"/>
        </w:rPr>
        <w:t>student</w:t>
      </w:r>
      <w:r>
        <w:rPr>
          <w:color w:val="383838"/>
          <w:spacing w:val="-4"/>
          <w:w w:val="95"/>
        </w:rPr>
        <w:t xml:space="preserve"> </w:t>
      </w:r>
      <w:r>
        <w:rPr>
          <w:color w:val="4B4B4B"/>
          <w:w w:val="95"/>
        </w:rPr>
        <w:t>is</w:t>
      </w:r>
      <w:r>
        <w:rPr>
          <w:color w:val="4B4B4B"/>
          <w:spacing w:val="-10"/>
          <w:w w:val="95"/>
        </w:rPr>
        <w:t xml:space="preserve"> </w:t>
      </w:r>
      <w:r>
        <w:rPr>
          <w:color w:val="383838"/>
          <w:w w:val="95"/>
        </w:rPr>
        <w:t xml:space="preserve">also </w:t>
      </w:r>
      <w:r>
        <w:rPr>
          <w:color w:val="4B4B4B"/>
        </w:rPr>
        <w:t>awarded</w:t>
      </w:r>
      <w:r>
        <w:rPr>
          <w:color w:val="4B4B4B"/>
          <w:spacing w:val="-19"/>
        </w:rPr>
        <w:t xml:space="preserve"> </w:t>
      </w:r>
      <w:r>
        <w:rPr>
          <w:color w:val="383838"/>
        </w:rPr>
        <w:t>a</w:t>
      </w:r>
      <w:r>
        <w:rPr>
          <w:color w:val="383838"/>
          <w:spacing w:val="-19"/>
        </w:rPr>
        <w:t xml:space="preserve"> </w:t>
      </w:r>
      <w:r>
        <w:rPr>
          <w:rFonts w:ascii="Times New Roman" w:hAnsi="Times New Roman"/>
          <w:color w:val="383838"/>
          <w:sz w:val="16"/>
        </w:rPr>
        <w:t>$5,000</w:t>
      </w:r>
      <w:r>
        <w:rPr>
          <w:rFonts w:ascii="Times New Roman" w:hAnsi="Times New Roman"/>
          <w:color w:val="383838"/>
          <w:spacing w:val="-22"/>
          <w:sz w:val="16"/>
        </w:rPr>
        <w:t xml:space="preserve"> </w:t>
      </w:r>
      <w:r>
        <w:rPr>
          <w:color w:val="383838"/>
        </w:rPr>
        <w:t>scholarship</w:t>
      </w:r>
      <w:r>
        <w:rPr>
          <w:color w:val="383838"/>
          <w:spacing w:val="-14"/>
        </w:rPr>
        <w:t xml:space="preserve"> </w:t>
      </w:r>
      <w:r>
        <w:rPr>
          <w:color w:val="383838"/>
        </w:rPr>
        <w:t>for</w:t>
      </w:r>
      <w:r>
        <w:rPr>
          <w:color w:val="383838"/>
          <w:spacing w:val="-18"/>
        </w:rPr>
        <w:t xml:space="preserve"> </w:t>
      </w:r>
      <w:r>
        <w:rPr>
          <w:color w:val="383838"/>
        </w:rPr>
        <w:t>undergraduate</w:t>
      </w:r>
      <w:r>
        <w:rPr>
          <w:color w:val="383838"/>
          <w:spacing w:val="-14"/>
        </w:rPr>
        <w:t xml:space="preserve"> </w:t>
      </w:r>
      <w:r>
        <w:rPr>
          <w:color w:val="4B4B4B"/>
        </w:rPr>
        <w:t>studies</w:t>
      </w:r>
      <w:r>
        <w:rPr>
          <w:color w:val="4B4B4B"/>
          <w:spacing w:val="-18"/>
        </w:rPr>
        <w:t xml:space="preserve"> </w:t>
      </w:r>
      <w:r>
        <w:rPr>
          <w:color w:val="4B4B4B"/>
        </w:rPr>
        <w:t>at</w:t>
      </w:r>
      <w:r>
        <w:rPr>
          <w:color w:val="4B4B4B"/>
          <w:spacing w:val="-22"/>
        </w:rPr>
        <w:t xml:space="preserve"> </w:t>
      </w:r>
      <w:r>
        <w:rPr>
          <w:color w:val="383838"/>
        </w:rPr>
        <w:t>a</w:t>
      </w:r>
      <w:r>
        <w:rPr>
          <w:color w:val="383838"/>
          <w:spacing w:val="-24"/>
        </w:rPr>
        <w:t xml:space="preserve"> </w:t>
      </w:r>
      <w:r>
        <w:rPr>
          <w:color w:val="383838"/>
        </w:rPr>
        <w:t xml:space="preserve">U.S.­ </w:t>
      </w:r>
      <w:r>
        <w:rPr>
          <w:color w:val="383838"/>
          <w:w w:val="95"/>
        </w:rPr>
        <w:t xml:space="preserve">accredited college or university. Applications may only be </w:t>
      </w:r>
      <w:r>
        <w:rPr>
          <w:color w:val="383838"/>
          <w:spacing w:val="-4"/>
          <w:w w:val="95"/>
        </w:rPr>
        <w:t>[</w:t>
      </w:r>
      <w:r>
        <w:rPr>
          <w:color w:val="4B4B4B"/>
          <w:spacing w:val="-4"/>
          <w:w w:val="95"/>
        </w:rPr>
        <w:t>...</w:t>
      </w:r>
      <w:r>
        <w:rPr>
          <w:color w:val="383838"/>
          <w:spacing w:val="-4"/>
          <w:w w:val="95"/>
        </w:rPr>
        <w:t>]</w:t>
      </w:r>
      <w:r>
        <w:rPr>
          <w:color w:val="383838"/>
          <w:spacing w:val="-15"/>
          <w:w w:val="95"/>
        </w:rPr>
        <w:t xml:space="preserve"> </w:t>
      </w:r>
      <w:r>
        <w:rPr>
          <w:color w:val="383838"/>
          <w:w w:val="95"/>
          <w:u w:val="single" w:color="000000"/>
        </w:rPr>
        <w:t>More</w:t>
      </w:r>
    </w:p>
    <w:p w:rsidR="00CF3DB2" w:rsidRDefault="00CF3DB2">
      <w:pPr>
        <w:spacing w:before="11"/>
        <w:rPr>
          <w:rFonts w:ascii="Arial" w:eastAsia="Arial" w:hAnsi="Arial" w:cs="Arial"/>
          <w:sz w:val="14"/>
          <w:szCs w:val="14"/>
        </w:rPr>
      </w:pPr>
    </w:p>
    <w:p w:rsidR="00CF3DB2" w:rsidRDefault="007E700D">
      <w:pPr>
        <w:pStyle w:val="BodyText"/>
        <w:spacing w:line="178" w:lineRule="exact"/>
        <w:ind w:left="190" w:right="4480"/>
      </w:pPr>
      <w:r>
        <w:rPr>
          <w:color w:val="646464"/>
          <w:spacing w:val="2"/>
          <w:w w:val="95"/>
          <w:u w:val="single" w:color="000000"/>
        </w:rPr>
        <w:t>Ea</w:t>
      </w:r>
      <w:r>
        <w:rPr>
          <w:color w:val="383838"/>
          <w:spacing w:val="2"/>
          <w:w w:val="95"/>
          <w:u w:val="single" w:color="000000"/>
        </w:rPr>
        <w:t>gle</w:t>
      </w:r>
      <w:r>
        <w:rPr>
          <w:color w:val="383838"/>
          <w:spacing w:val="-20"/>
          <w:w w:val="95"/>
          <w:u w:val="single" w:color="000000"/>
        </w:rPr>
        <w:t xml:space="preserve"> </w:t>
      </w:r>
      <w:r>
        <w:rPr>
          <w:color w:val="4B4B4B"/>
          <w:w w:val="95"/>
          <w:u w:val="single" w:color="000000"/>
        </w:rPr>
        <w:t>Scout</w:t>
      </w:r>
      <w:r>
        <w:rPr>
          <w:color w:val="4B4B4B"/>
          <w:spacing w:val="-22"/>
          <w:w w:val="95"/>
          <w:u w:val="single" w:color="000000"/>
        </w:rPr>
        <w:t xml:space="preserve"> </w:t>
      </w:r>
      <w:r>
        <w:rPr>
          <w:color w:val="4B4B4B"/>
          <w:w w:val="95"/>
          <w:u w:val="single" w:color="000000"/>
        </w:rPr>
        <w:t>Scholarship</w:t>
      </w:r>
      <w:r>
        <w:rPr>
          <w:color w:val="4B4B4B"/>
          <w:spacing w:val="-20"/>
          <w:w w:val="95"/>
          <w:u w:val="single" w:color="000000"/>
        </w:rPr>
        <w:t xml:space="preserve"> </w:t>
      </w:r>
      <w:r>
        <w:rPr>
          <w:color w:val="646464"/>
          <w:w w:val="95"/>
          <w:u w:val="single" w:color="000000"/>
        </w:rPr>
        <w:t>-</w:t>
      </w:r>
      <w:r>
        <w:rPr>
          <w:color w:val="646464"/>
          <w:spacing w:val="-20"/>
          <w:w w:val="95"/>
          <w:u w:val="single" w:color="000000"/>
        </w:rPr>
        <w:t xml:space="preserve"> </w:t>
      </w:r>
      <w:r>
        <w:rPr>
          <w:color w:val="4B4B4B"/>
          <w:w w:val="95"/>
          <w:u w:val="single" w:color="000000"/>
        </w:rPr>
        <w:t>Northern</w:t>
      </w:r>
      <w:r>
        <w:rPr>
          <w:color w:val="4B4B4B"/>
          <w:spacing w:val="-23"/>
          <w:w w:val="95"/>
          <w:u w:val="single" w:color="000000"/>
        </w:rPr>
        <w:t xml:space="preserve"> </w:t>
      </w:r>
      <w:r>
        <w:rPr>
          <w:color w:val="4B4B4B"/>
          <w:w w:val="95"/>
          <w:u w:val="single" w:color="000000"/>
        </w:rPr>
        <w:t>Star</w:t>
      </w:r>
      <w:r>
        <w:rPr>
          <w:color w:val="4B4B4B"/>
          <w:spacing w:val="-25"/>
          <w:w w:val="95"/>
          <w:u w:val="single" w:color="000000"/>
        </w:rPr>
        <w:t xml:space="preserve"> </w:t>
      </w:r>
      <w:r>
        <w:rPr>
          <w:color w:val="4B4B4B"/>
          <w:w w:val="95"/>
          <w:u w:val="single" w:color="000000"/>
        </w:rPr>
        <w:t xml:space="preserve">CouncU </w:t>
      </w:r>
      <w:r>
        <w:rPr>
          <w:color w:val="383838"/>
          <w:w w:val="95"/>
        </w:rPr>
        <w:t>Application</w:t>
      </w:r>
      <w:r>
        <w:rPr>
          <w:color w:val="383838"/>
          <w:spacing w:val="-12"/>
          <w:w w:val="95"/>
        </w:rPr>
        <w:t xml:space="preserve"> </w:t>
      </w:r>
      <w:r>
        <w:rPr>
          <w:color w:val="383838"/>
          <w:w w:val="95"/>
        </w:rPr>
        <w:t>Deadlines:</w:t>
      </w:r>
      <w:r>
        <w:rPr>
          <w:color w:val="383838"/>
          <w:spacing w:val="-21"/>
          <w:w w:val="95"/>
        </w:rPr>
        <w:t xml:space="preserve"> </w:t>
      </w:r>
      <w:r>
        <w:rPr>
          <w:color w:val="383838"/>
          <w:w w:val="95"/>
        </w:rPr>
        <w:t>February</w:t>
      </w:r>
      <w:r>
        <w:rPr>
          <w:color w:val="383838"/>
          <w:spacing w:val="-21"/>
          <w:w w:val="95"/>
        </w:rPr>
        <w:t xml:space="preserve"> </w:t>
      </w:r>
      <w:r>
        <w:rPr>
          <w:rFonts w:ascii="Times New Roman"/>
          <w:color w:val="383838"/>
          <w:w w:val="95"/>
          <w:sz w:val="16"/>
        </w:rPr>
        <w:t>03,</w:t>
      </w:r>
      <w:r>
        <w:rPr>
          <w:rFonts w:ascii="Times New Roman"/>
          <w:color w:val="383838"/>
          <w:spacing w:val="-20"/>
          <w:w w:val="95"/>
          <w:sz w:val="16"/>
        </w:rPr>
        <w:t xml:space="preserve"> </w:t>
      </w:r>
      <w:r>
        <w:rPr>
          <w:color w:val="383838"/>
          <w:w w:val="95"/>
        </w:rPr>
        <w:t>Annually</w:t>
      </w:r>
    </w:p>
    <w:p w:rsidR="00CF3DB2" w:rsidRDefault="007E700D">
      <w:pPr>
        <w:pStyle w:val="BodyText"/>
        <w:spacing w:before="15" w:line="273" w:lineRule="auto"/>
        <w:ind w:left="200" w:right="3122"/>
      </w:pPr>
      <w:r>
        <w:rPr>
          <w:color w:val="383838"/>
          <w:w w:val="95"/>
        </w:rPr>
        <w:t xml:space="preserve">Each year, Northern Star Council awards scholarships to graduating </w:t>
      </w:r>
      <w:r>
        <w:rPr>
          <w:color w:val="383838"/>
        </w:rPr>
        <w:t>high</w:t>
      </w:r>
      <w:r>
        <w:rPr>
          <w:color w:val="383838"/>
          <w:spacing w:val="-28"/>
        </w:rPr>
        <w:t xml:space="preserve"> </w:t>
      </w:r>
      <w:r>
        <w:rPr>
          <w:color w:val="383838"/>
        </w:rPr>
        <w:t>school</w:t>
      </w:r>
      <w:r>
        <w:rPr>
          <w:color w:val="383838"/>
          <w:spacing w:val="-25"/>
        </w:rPr>
        <w:t xml:space="preserve"> </w:t>
      </w:r>
      <w:r>
        <w:rPr>
          <w:color w:val="383838"/>
        </w:rPr>
        <w:t>students</w:t>
      </w:r>
      <w:r>
        <w:rPr>
          <w:color w:val="383838"/>
          <w:spacing w:val="-26"/>
        </w:rPr>
        <w:t xml:space="preserve"> </w:t>
      </w:r>
      <w:r>
        <w:rPr>
          <w:color w:val="383838"/>
        </w:rPr>
        <w:t>who</w:t>
      </w:r>
      <w:r>
        <w:rPr>
          <w:color w:val="383838"/>
          <w:spacing w:val="-23"/>
        </w:rPr>
        <w:t xml:space="preserve"> </w:t>
      </w:r>
      <w:r>
        <w:rPr>
          <w:color w:val="383838"/>
        </w:rPr>
        <w:t>have</w:t>
      </w:r>
      <w:r>
        <w:rPr>
          <w:color w:val="383838"/>
          <w:spacing w:val="-26"/>
        </w:rPr>
        <w:t xml:space="preserve"> </w:t>
      </w:r>
      <w:r>
        <w:rPr>
          <w:color w:val="383838"/>
        </w:rPr>
        <w:t>earned</w:t>
      </w:r>
      <w:r>
        <w:rPr>
          <w:color w:val="383838"/>
          <w:spacing w:val="-27"/>
        </w:rPr>
        <w:t xml:space="preserve"> </w:t>
      </w:r>
      <w:r>
        <w:rPr>
          <w:color w:val="383838"/>
        </w:rPr>
        <w:t>the</w:t>
      </w:r>
      <w:r>
        <w:rPr>
          <w:color w:val="383838"/>
          <w:spacing w:val="-24"/>
        </w:rPr>
        <w:t xml:space="preserve"> </w:t>
      </w:r>
      <w:r>
        <w:rPr>
          <w:color w:val="4B4B4B"/>
        </w:rPr>
        <w:t>rank</w:t>
      </w:r>
      <w:r>
        <w:rPr>
          <w:color w:val="4B4B4B"/>
          <w:spacing w:val="-28"/>
        </w:rPr>
        <w:t xml:space="preserve"> </w:t>
      </w:r>
      <w:r>
        <w:rPr>
          <w:color w:val="383838"/>
        </w:rPr>
        <w:t>of</w:t>
      </w:r>
      <w:r>
        <w:rPr>
          <w:color w:val="383838"/>
          <w:spacing w:val="-25"/>
        </w:rPr>
        <w:t xml:space="preserve"> </w:t>
      </w:r>
      <w:r>
        <w:rPr>
          <w:color w:val="383838"/>
        </w:rPr>
        <w:t>Eagle</w:t>
      </w:r>
      <w:r>
        <w:rPr>
          <w:color w:val="383838"/>
          <w:spacing w:val="-26"/>
        </w:rPr>
        <w:t xml:space="preserve"> </w:t>
      </w:r>
      <w:r>
        <w:rPr>
          <w:color w:val="383838"/>
        </w:rPr>
        <w:t>Scout.</w:t>
      </w:r>
      <w:r>
        <w:rPr>
          <w:color w:val="383838"/>
          <w:spacing w:val="-29"/>
        </w:rPr>
        <w:t xml:space="preserve"> </w:t>
      </w:r>
      <w:r>
        <w:rPr>
          <w:color w:val="383838"/>
        </w:rPr>
        <w:t>To</w:t>
      </w:r>
      <w:r>
        <w:rPr>
          <w:color w:val="383838"/>
          <w:spacing w:val="-24"/>
        </w:rPr>
        <w:t xml:space="preserve"> </w:t>
      </w:r>
      <w:r>
        <w:rPr>
          <w:color w:val="383838"/>
        </w:rPr>
        <w:t xml:space="preserve">be </w:t>
      </w:r>
      <w:r>
        <w:rPr>
          <w:color w:val="4B4B4B"/>
        </w:rPr>
        <w:t xml:space="preserve">eligible, </w:t>
      </w:r>
      <w:r>
        <w:rPr>
          <w:color w:val="383838"/>
        </w:rPr>
        <w:t>youth must be currently registered with Northern Star Coun</w:t>
      </w:r>
      <w:r>
        <w:rPr>
          <w:color w:val="383838"/>
        </w:rPr>
        <w:t>cil</w:t>
      </w:r>
      <w:r>
        <w:rPr>
          <w:color w:val="383838"/>
          <w:spacing w:val="-26"/>
        </w:rPr>
        <w:t xml:space="preserve"> </w:t>
      </w:r>
      <w:r>
        <w:rPr>
          <w:color w:val="383838"/>
        </w:rPr>
        <w:t>and</w:t>
      </w:r>
      <w:r>
        <w:rPr>
          <w:color w:val="383838"/>
          <w:spacing w:val="-27"/>
        </w:rPr>
        <w:t xml:space="preserve"> </w:t>
      </w:r>
      <w:r>
        <w:rPr>
          <w:color w:val="383838"/>
        </w:rPr>
        <w:t>have</w:t>
      </w:r>
      <w:r>
        <w:rPr>
          <w:color w:val="383838"/>
          <w:spacing w:val="-26"/>
        </w:rPr>
        <w:t xml:space="preserve"> </w:t>
      </w:r>
      <w:r>
        <w:rPr>
          <w:color w:val="383838"/>
        </w:rPr>
        <w:t>been</w:t>
      </w:r>
      <w:r>
        <w:rPr>
          <w:color w:val="383838"/>
          <w:spacing w:val="-29"/>
        </w:rPr>
        <w:t xml:space="preserve"> </w:t>
      </w:r>
      <w:r>
        <w:rPr>
          <w:color w:val="383838"/>
        </w:rPr>
        <w:t>granted</w:t>
      </w:r>
      <w:r>
        <w:rPr>
          <w:color w:val="383838"/>
          <w:spacing w:val="-27"/>
        </w:rPr>
        <w:t xml:space="preserve"> </w:t>
      </w:r>
      <w:r>
        <w:rPr>
          <w:color w:val="383838"/>
        </w:rPr>
        <w:t>the</w:t>
      </w:r>
      <w:r>
        <w:rPr>
          <w:color w:val="383838"/>
          <w:spacing w:val="-23"/>
        </w:rPr>
        <w:t xml:space="preserve"> </w:t>
      </w:r>
      <w:r>
        <w:rPr>
          <w:color w:val="383838"/>
        </w:rPr>
        <w:t>Eagle</w:t>
      </w:r>
      <w:r>
        <w:rPr>
          <w:color w:val="383838"/>
          <w:spacing w:val="-29"/>
        </w:rPr>
        <w:t xml:space="preserve"> </w:t>
      </w:r>
      <w:r>
        <w:rPr>
          <w:color w:val="383838"/>
        </w:rPr>
        <w:t>Scout</w:t>
      </w:r>
      <w:r>
        <w:rPr>
          <w:color w:val="383838"/>
          <w:spacing w:val="-26"/>
        </w:rPr>
        <w:t xml:space="preserve"> </w:t>
      </w:r>
      <w:r>
        <w:rPr>
          <w:color w:val="383838"/>
        </w:rPr>
        <w:t>rank,</w:t>
      </w:r>
      <w:r>
        <w:rPr>
          <w:color w:val="383838"/>
          <w:spacing w:val="-28"/>
        </w:rPr>
        <w:t xml:space="preserve"> </w:t>
      </w:r>
      <w:r>
        <w:rPr>
          <w:color w:val="383838"/>
        </w:rPr>
        <w:t>or</w:t>
      </w:r>
      <w:r>
        <w:rPr>
          <w:color w:val="383838"/>
          <w:spacing w:val="-31"/>
        </w:rPr>
        <w:t xml:space="preserve"> </w:t>
      </w:r>
      <w:r>
        <w:rPr>
          <w:color w:val="383838"/>
        </w:rPr>
        <w:t>verify</w:t>
      </w:r>
      <w:r>
        <w:rPr>
          <w:color w:val="383838"/>
          <w:spacing w:val="-27"/>
        </w:rPr>
        <w:t xml:space="preserve"> </w:t>
      </w:r>
      <w:r>
        <w:rPr>
          <w:color w:val="383838"/>
        </w:rPr>
        <w:t>that</w:t>
      </w:r>
    </w:p>
    <w:p w:rsidR="00CF3DB2" w:rsidRDefault="00CF3DB2">
      <w:pPr>
        <w:spacing w:line="273" w:lineRule="auto"/>
        <w:sectPr w:rsidR="00CF3DB2">
          <w:type w:val="continuous"/>
          <w:pgSz w:w="12240" w:h="15840"/>
          <w:pgMar w:top="840" w:right="1660" w:bottom="0" w:left="540" w:header="720" w:footer="720" w:gutter="0"/>
          <w:cols w:num="2" w:space="720" w:equalWidth="0">
            <w:col w:w="2341" w:space="40"/>
            <w:col w:w="7659"/>
          </w:cols>
        </w:sectPr>
      </w:pPr>
    </w:p>
    <w:p w:rsidR="00CF3DB2" w:rsidRDefault="007E700D">
      <w:pPr>
        <w:pStyle w:val="BodyText"/>
        <w:spacing w:before="64"/>
        <w:ind w:left="101" w:right="-4"/>
      </w:pPr>
      <w:r>
        <w:rPr>
          <w:color w:val="626262"/>
          <w:spacing w:val="-3"/>
        </w:rPr>
        <w:lastRenderedPageBreak/>
        <w:t>8/1812015</w:t>
      </w:r>
    </w:p>
    <w:p w:rsidR="00CF3DB2" w:rsidRDefault="00CF3DB2">
      <w:pPr>
        <w:rPr>
          <w:rFonts w:ascii="Arial" w:eastAsia="Arial" w:hAnsi="Arial" w:cs="Arial"/>
          <w:sz w:val="14"/>
          <w:szCs w:val="14"/>
        </w:rPr>
      </w:pPr>
    </w:p>
    <w:p w:rsidR="00CF3DB2" w:rsidRDefault="00CF3DB2">
      <w:pPr>
        <w:spacing w:before="8"/>
        <w:rPr>
          <w:rFonts w:ascii="Arial" w:eastAsia="Arial" w:hAnsi="Arial" w:cs="Arial"/>
          <w:sz w:val="20"/>
          <w:szCs w:val="20"/>
        </w:rPr>
      </w:pPr>
    </w:p>
    <w:p w:rsidR="00CF3DB2" w:rsidRDefault="007E700D">
      <w:pPr>
        <w:pStyle w:val="BodyText"/>
        <w:ind w:left="672" w:right="-4"/>
      </w:pPr>
      <w:r>
        <w:rPr>
          <w:color w:val="797979"/>
          <w:w w:val="95"/>
          <w:u w:val="single" w:color="000000"/>
        </w:rPr>
        <w:t xml:space="preserve">Fox </w:t>
      </w:r>
      <w:r>
        <w:rPr>
          <w:color w:val="626262"/>
          <w:w w:val="95"/>
          <w:u w:val="single" w:color="000000"/>
        </w:rPr>
        <w:t xml:space="preserve">Valley </w:t>
      </w:r>
      <w:r>
        <w:rPr>
          <w:color w:val="797979"/>
          <w:w w:val="95"/>
          <w:u w:val="single" w:color="000000"/>
        </w:rPr>
        <w:t>Dog</w:t>
      </w:r>
      <w:r>
        <w:rPr>
          <w:color w:val="797979"/>
          <w:spacing w:val="-23"/>
          <w:w w:val="95"/>
          <w:u w:val="single" w:color="000000"/>
        </w:rPr>
        <w:t xml:space="preserve"> </w:t>
      </w:r>
      <w:r>
        <w:rPr>
          <w:color w:val="797979"/>
          <w:w w:val="95"/>
          <w:u w:val="single" w:color="000000"/>
        </w:rPr>
        <w:t>Training</w:t>
      </w:r>
    </w:p>
    <w:p w:rsidR="00CF3DB2" w:rsidRDefault="007E700D">
      <w:pPr>
        <w:spacing w:before="24" w:line="188" w:lineRule="exact"/>
        <w:ind w:left="672" w:right="328" w:hanging="5"/>
        <w:rPr>
          <w:rFonts w:ascii="Arial" w:eastAsia="Arial" w:hAnsi="Arial" w:cs="Arial"/>
          <w:sz w:val="18"/>
          <w:szCs w:val="18"/>
        </w:rPr>
      </w:pPr>
      <w:r>
        <w:rPr>
          <w:rFonts w:ascii="Arial"/>
          <w:color w:val="626262"/>
          <w:sz w:val="18"/>
          <w:u w:val="single" w:color="000000"/>
        </w:rPr>
        <w:t>Club</w:t>
      </w:r>
      <w:r>
        <w:rPr>
          <w:rFonts w:ascii="Arial"/>
          <w:color w:val="626262"/>
          <w:spacing w:val="-40"/>
          <w:sz w:val="18"/>
          <w:u w:val="single" w:color="000000"/>
        </w:rPr>
        <w:t xml:space="preserve"> </w:t>
      </w:r>
      <w:r>
        <w:rPr>
          <w:rFonts w:ascii="Arial"/>
          <w:color w:val="626262"/>
          <w:sz w:val="15"/>
          <w:u w:val="single" w:color="000000"/>
        </w:rPr>
        <w:t xml:space="preserve">Community </w:t>
      </w:r>
      <w:r>
        <w:rPr>
          <w:rFonts w:ascii="Arial"/>
          <w:color w:val="797979"/>
          <w:w w:val="85"/>
          <w:sz w:val="15"/>
          <w:u w:val="single" w:color="000000"/>
        </w:rPr>
        <w:t>Scho</w:t>
      </w:r>
      <w:r>
        <w:rPr>
          <w:rFonts w:ascii="Arial"/>
          <w:color w:val="4D4D4D"/>
          <w:w w:val="85"/>
          <w:sz w:val="15"/>
          <w:u w:val="single" w:color="000000"/>
        </w:rPr>
        <w:t>l</w:t>
      </w:r>
      <w:r>
        <w:rPr>
          <w:rFonts w:ascii="Arial"/>
          <w:color w:val="797979"/>
          <w:w w:val="85"/>
          <w:sz w:val="15"/>
          <w:u w:val="single" w:color="000000"/>
        </w:rPr>
        <w:t>arship</w:t>
      </w:r>
      <w:r>
        <w:rPr>
          <w:rFonts w:ascii="Arial"/>
          <w:color w:val="797979"/>
          <w:spacing w:val="31"/>
          <w:w w:val="85"/>
          <w:sz w:val="15"/>
          <w:u w:val="single" w:color="000000"/>
        </w:rPr>
        <w:t xml:space="preserve"> </w:t>
      </w:r>
      <w:r>
        <w:rPr>
          <w:rFonts w:ascii="Arial"/>
          <w:color w:val="797979"/>
          <w:w w:val="85"/>
          <w:sz w:val="18"/>
          <w:u w:val="single" w:color="000000"/>
        </w:rPr>
        <w:t>Award</w:t>
      </w:r>
    </w:p>
    <w:p w:rsidR="00CF3DB2" w:rsidRDefault="007E700D">
      <w:pPr>
        <w:spacing w:before="103" w:line="172" w:lineRule="exact"/>
        <w:ind w:left="668" w:right="10" w:firstLine="4"/>
        <w:rPr>
          <w:rFonts w:ascii="Arial" w:eastAsia="Arial" w:hAnsi="Arial" w:cs="Arial"/>
          <w:sz w:val="15"/>
          <w:szCs w:val="15"/>
        </w:rPr>
      </w:pPr>
      <w:r>
        <w:rPr>
          <w:rFonts w:ascii="Arial"/>
          <w:color w:val="797979"/>
          <w:w w:val="95"/>
          <w:sz w:val="15"/>
        </w:rPr>
        <w:t>FRA</w:t>
      </w:r>
      <w:r>
        <w:rPr>
          <w:rFonts w:ascii="Arial"/>
          <w:color w:val="797979"/>
          <w:spacing w:val="-34"/>
          <w:w w:val="95"/>
          <w:sz w:val="15"/>
        </w:rPr>
        <w:t xml:space="preserve"> </w:t>
      </w:r>
      <w:r>
        <w:rPr>
          <w:rFonts w:ascii="Arial"/>
          <w:color w:val="797979"/>
          <w:w w:val="95"/>
          <w:sz w:val="15"/>
        </w:rPr>
        <w:t>Amer</w:t>
      </w:r>
      <w:r>
        <w:rPr>
          <w:rFonts w:ascii="Arial"/>
          <w:color w:val="797979"/>
          <w:w w:val="95"/>
          <w:sz w:val="15"/>
          <w:u w:val="single" w:color="000000"/>
        </w:rPr>
        <w:t xml:space="preserve">iranlsm </w:t>
      </w:r>
      <w:r>
        <w:rPr>
          <w:rFonts w:ascii="Times New Roman"/>
          <w:color w:val="797979"/>
          <w:w w:val="95"/>
          <w:sz w:val="16"/>
          <w:u w:val="single" w:color="000000"/>
        </w:rPr>
        <w:t xml:space="preserve">Essay </w:t>
      </w:r>
      <w:r>
        <w:rPr>
          <w:rFonts w:ascii="Arial"/>
          <w:color w:val="626262"/>
          <w:sz w:val="15"/>
          <w:u w:val="single" w:color="000000"/>
        </w:rPr>
        <w:t>Contest</w:t>
      </w:r>
    </w:p>
    <w:p w:rsidR="00CF3DB2" w:rsidRDefault="00CF3DB2">
      <w:pPr>
        <w:pStyle w:val="Heading8"/>
        <w:spacing w:before="85" w:line="194" w:lineRule="exact"/>
        <w:ind w:left="672" w:right="-4"/>
        <w:rPr>
          <w:sz w:val="15"/>
          <w:szCs w:val="15"/>
        </w:rPr>
      </w:pPr>
      <w:r w:rsidRPr="00CF3DB2">
        <w:pict>
          <v:group id="_x0000_s1302" style="position:absolute;left:0;text-align:left;margin-left:126.25pt;margin-top:13.4pt;width:1.95pt;height:.1pt;z-index:-144400;mso-position-horizontal-relative:page" coordorigin="2525,268" coordsize="39,2">
            <v:shape id="_x0000_s1303" style="position:absolute;left:2525;top:268;width:39;height:2" coordorigin="2525,268" coordsize="39,0" path="m2525,268r38,e" filled="f" strokeweight=".48pt">
              <v:path arrowok="t"/>
            </v:shape>
            <w10:wrap anchorx="page"/>
          </v:group>
        </w:pict>
      </w:r>
      <w:r w:rsidR="007E700D">
        <w:rPr>
          <w:color w:val="797979"/>
          <w:w w:val="70"/>
        </w:rPr>
        <w:t>Franc</w:t>
      </w:r>
      <w:r w:rsidR="007E700D">
        <w:rPr>
          <w:color w:val="797979"/>
          <w:spacing w:val="12"/>
          <w:w w:val="70"/>
        </w:rPr>
        <w:t>h</w:t>
      </w:r>
      <w:r w:rsidR="007E700D">
        <w:rPr>
          <w:color w:val="4D4D4D"/>
          <w:spacing w:val="-12"/>
          <w:w w:val="83"/>
        </w:rPr>
        <w:t>i</w:t>
      </w:r>
      <w:r w:rsidR="007E700D">
        <w:rPr>
          <w:color w:val="797979"/>
          <w:w w:val="66"/>
        </w:rPr>
        <w:t>se</w:t>
      </w:r>
      <w:r w:rsidR="007E700D">
        <w:rPr>
          <w:color w:val="797979"/>
          <w:spacing w:val="-10"/>
        </w:rPr>
        <w:t xml:space="preserve"> </w:t>
      </w:r>
      <w:r w:rsidR="007E700D">
        <w:rPr>
          <w:color w:val="797979"/>
          <w:w w:val="70"/>
        </w:rPr>
        <w:t>services.</w:t>
      </w:r>
      <w:r w:rsidR="007E700D">
        <w:rPr>
          <w:color w:val="797979"/>
          <w:spacing w:val="-6"/>
        </w:rPr>
        <w:t xml:space="preserve"> </w:t>
      </w:r>
      <w:r w:rsidR="007E700D">
        <w:rPr>
          <w:color w:val="626262"/>
          <w:spacing w:val="-51"/>
          <w:w w:val="199"/>
          <w:sz w:val="15"/>
        </w:rPr>
        <w:t>I</w:t>
      </w:r>
      <w:r w:rsidR="007E700D">
        <w:rPr>
          <w:color w:val="626262"/>
          <w:w w:val="95"/>
          <w:sz w:val="15"/>
        </w:rPr>
        <w:t>nc.</w:t>
      </w:r>
    </w:p>
    <w:p w:rsidR="00CF3DB2" w:rsidRDefault="007E700D">
      <w:pPr>
        <w:spacing w:line="205" w:lineRule="exact"/>
        <w:ind w:left="672" w:right="-4"/>
        <w:rPr>
          <w:rFonts w:ascii="Arial" w:eastAsia="Arial" w:hAnsi="Arial" w:cs="Arial"/>
          <w:sz w:val="15"/>
          <w:szCs w:val="15"/>
        </w:rPr>
      </w:pPr>
      <w:r>
        <w:rPr>
          <w:rFonts w:ascii="Times New Roman"/>
          <w:color w:val="797979"/>
          <w:w w:val="85"/>
          <w:sz w:val="20"/>
          <w:u w:val="single" w:color="000000"/>
        </w:rPr>
        <w:t>PIP</w:t>
      </w:r>
      <w:r>
        <w:rPr>
          <w:rFonts w:ascii="Times New Roman"/>
          <w:color w:val="797979"/>
          <w:spacing w:val="-2"/>
          <w:w w:val="85"/>
          <w:sz w:val="20"/>
          <w:u w:val="single" w:color="000000"/>
        </w:rPr>
        <w:t xml:space="preserve"> </w:t>
      </w:r>
      <w:r>
        <w:rPr>
          <w:rFonts w:ascii="Arial"/>
          <w:color w:val="797979"/>
          <w:w w:val="85"/>
          <w:sz w:val="15"/>
          <w:u w:val="single" w:color="000000"/>
        </w:rPr>
        <w:t>Scho</w:t>
      </w:r>
      <w:r>
        <w:rPr>
          <w:rFonts w:ascii="Arial"/>
          <w:color w:val="4D4D4D"/>
          <w:w w:val="85"/>
          <w:sz w:val="15"/>
          <w:u w:val="single" w:color="000000"/>
        </w:rPr>
        <w:t>larsh</w:t>
      </w:r>
      <w:r>
        <w:rPr>
          <w:rFonts w:ascii="Arial"/>
          <w:color w:val="313131"/>
          <w:w w:val="85"/>
          <w:sz w:val="15"/>
          <w:u w:val="single" w:color="000000"/>
        </w:rPr>
        <w:t>i</w:t>
      </w:r>
      <w:r>
        <w:rPr>
          <w:rFonts w:ascii="Arial"/>
          <w:color w:val="797979"/>
          <w:w w:val="85"/>
          <w:sz w:val="15"/>
          <w:u w:val="single" w:color="000000"/>
        </w:rPr>
        <w:t>o</w:t>
      </w:r>
    </w:p>
    <w:p w:rsidR="00CF3DB2" w:rsidRDefault="007E700D">
      <w:pPr>
        <w:pStyle w:val="Heading9"/>
        <w:spacing w:before="71" w:line="183" w:lineRule="exact"/>
        <w:ind w:left="672" w:right="-4"/>
      </w:pPr>
      <w:r>
        <w:rPr>
          <w:color w:val="797979"/>
          <w:w w:val="80"/>
        </w:rPr>
        <w:t>Frederick and</w:t>
      </w:r>
      <w:r>
        <w:rPr>
          <w:color w:val="797979"/>
          <w:spacing w:val="-27"/>
          <w:w w:val="80"/>
        </w:rPr>
        <w:t xml:space="preserve"> </w:t>
      </w:r>
      <w:r>
        <w:rPr>
          <w:color w:val="797979"/>
          <w:w w:val="80"/>
        </w:rPr>
        <w:t>Demi</w:t>
      </w:r>
    </w:p>
    <w:p w:rsidR="00CF3DB2" w:rsidRDefault="00CF3DB2">
      <w:pPr>
        <w:spacing w:line="206" w:lineRule="exact"/>
        <w:ind w:left="668" w:right="-4"/>
        <w:rPr>
          <w:rFonts w:ascii="Arial" w:eastAsia="Arial" w:hAnsi="Arial" w:cs="Arial"/>
          <w:sz w:val="15"/>
          <w:szCs w:val="15"/>
        </w:rPr>
      </w:pPr>
      <w:r w:rsidRPr="00CF3DB2">
        <w:pict>
          <v:group id="_x0000_s1300" style="position:absolute;left:0;text-align:left;margin-left:57.1pt;margin-top:2.4pt;width:2.9pt;height:.1pt;z-index:-144376;mso-position-horizontal-relative:page" coordorigin="1142,48" coordsize="58,2">
            <v:shape id="_x0000_s1301" style="position:absolute;left:1142;top:48;width:58;height:2" coordorigin="1142,48" coordsize="58,0" path="m1142,48r58,e" filled="f" strokeweight=".48pt">
              <v:path arrowok="t"/>
            </v:shape>
            <w10:wrap anchorx="page"/>
          </v:group>
        </w:pict>
      </w:r>
      <w:r w:rsidR="007E700D">
        <w:rPr>
          <w:rFonts w:ascii="Times New Roman"/>
          <w:color w:val="797979"/>
          <w:w w:val="85"/>
          <w:sz w:val="20"/>
          <w:u w:val="single" w:color="000000"/>
        </w:rPr>
        <w:t>Segu</w:t>
      </w:r>
      <w:r w:rsidR="007E700D">
        <w:rPr>
          <w:rFonts w:ascii="Times New Roman"/>
          <w:color w:val="797979"/>
          <w:spacing w:val="-34"/>
          <w:w w:val="85"/>
          <w:sz w:val="20"/>
          <w:u w:val="single" w:color="000000"/>
        </w:rPr>
        <w:t xml:space="preserve"> </w:t>
      </w:r>
      <w:r w:rsidR="007E700D">
        <w:rPr>
          <w:rFonts w:ascii="Times New Roman"/>
          <w:color w:val="4D4D4D"/>
          <w:w w:val="85"/>
          <w:sz w:val="20"/>
          <w:u w:val="single" w:color="000000"/>
        </w:rPr>
        <w:t xml:space="preserve">ritan </w:t>
      </w:r>
      <w:r w:rsidR="007E700D">
        <w:rPr>
          <w:rFonts w:ascii="Arial"/>
          <w:color w:val="797979"/>
          <w:w w:val="85"/>
          <w:sz w:val="15"/>
          <w:u w:val="single" w:color="000000"/>
        </w:rPr>
        <w:t>Scholershia</w:t>
      </w:r>
    </w:p>
    <w:p w:rsidR="00CF3DB2" w:rsidRDefault="007E700D">
      <w:pPr>
        <w:spacing w:before="62" w:line="209" w:lineRule="exact"/>
        <w:ind w:left="672" w:right="-4"/>
        <w:rPr>
          <w:rFonts w:ascii="Times New Roman" w:eastAsia="Times New Roman" w:hAnsi="Times New Roman" w:cs="Times New Roman"/>
          <w:sz w:val="19"/>
          <w:szCs w:val="19"/>
        </w:rPr>
      </w:pPr>
      <w:r>
        <w:rPr>
          <w:rFonts w:ascii="Arial"/>
          <w:color w:val="797979"/>
          <w:w w:val="90"/>
          <w:sz w:val="15"/>
        </w:rPr>
        <w:t xml:space="preserve">Friends </w:t>
      </w:r>
      <w:r>
        <w:rPr>
          <w:rFonts w:ascii="Arial"/>
          <w:color w:val="797979"/>
          <w:w w:val="90"/>
          <w:sz w:val="18"/>
        </w:rPr>
        <w:t>of</w:t>
      </w:r>
      <w:r>
        <w:rPr>
          <w:rFonts w:ascii="Arial"/>
          <w:color w:val="797979"/>
          <w:spacing w:val="-30"/>
          <w:w w:val="90"/>
          <w:sz w:val="18"/>
        </w:rPr>
        <w:t xml:space="preserve"> </w:t>
      </w:r>
      <w:r>
        <w:rPr>
          <w:rFonts w:ascii="Times New Roman"/>
          <w:color w:val="797979"/>
          <w:w w:val="90"/>
          <w:sz w:val="19"/>
        </w:rPr>
        <w:t>440</w:t>
      </w:r>
    </w:p>
    <w:p w:rsidR="00CF3DB2" w:rsidRDefault="00CF3DB2">
      <w:pPr>
        <w:pStyle w:val="BodyText"/>
        <w:spacing w:line="163" w:lineRule="exact"/>
        <w:ind w:left="663" w:right="-4"/>
      </w:pPr>
      <w:r>
        <w:pict>
          <v:group id="_x0000_s1298" style="position:absolute;left:0;text-align:left;margin-left:56.65pt;margin-top:1.55pt;width:3.4pt;height:.1pt;z-index:-144352;mso-position-horizontal-relative:page" coordorigin="1133,31" coordsize="68,2">
            <v:shape id="_x0000_s1299" style="position:absolute;left:1133;top:31;width:68;height:2" coordorigin="1133,31" coordsize="68,0" path="m1133,31r67,e" filled="f" strokeweight="1.44pt">
              <v:path arrowok="t"/>
            </v:shape>
            <w10:wrap anchorx="page"/>
          </v:group>
        </w:pict>
      </w:r>
      <w:r w:rsidR="007E700D">
        <w:rPr>
          <w:color w:val="797979"/>
          <w:w w:val="90"/>
          <w:u w:val="single" w:color="000000"/>
        </w:rPr>
        <w:t>Sch</w:t>
      </w:r>
      <w:r w:rsidR="007E700D">
        <w:rPr>
          <w:color w:val="797979"/>
          <w:spacing w:val="15"/>
          <w:w w:val="90"/>
          <w:u w:val="single" w:color="000000"/>
        </w:rPr>
        <w:t>o</w:t>
      </w:r>
      <w:r w:rsidR="007E700D">
        <w:rPr>
          <w:color w:val="313131"/>
          <w:spacing w:val="-7"/>
          <w:w w:val="106"/>
          <w:u w:val="single" w:color="000000"/>
        </w:rPr>
        <w:t>l</w:t>
      </w:r>
      <w:r w:rsidR="007E700D">
        <w:rPr>
          <w:color w:val="797979"/>
          <w:spacing w:val="11"/>
          <w:w w:val="77"/>
          <w:u w:val="single" w:color="000000"/>
        </w:rPr>
        <w:t>a</w:t>
      </w:r>
      <w:r w:rsidR="007E700D">
        <w:rPr>
          <w:color w:val="4D4D4D"/>
          <w:w w:val="95"/>
          <w:u w:val="single" w:color="000000"/>
        </w:rPr>
        <w:t>rship</w:t>
      </w:r>
      <w:r w:rsidR="007E700D">
        <w:rPr>
          <w:color w:val="4D4D4D"/>
          <w:spacing w:val="-1"/>
          <w:u w:val="single" w:color="000000"/>
        </w:rPr>
        <w:t xml:space="preserve"> </w:t>
      </w:r>
      <w:r w:rsidR="007E700D">
        <w:rPr>
          <w:color w:val="626262"/>
          <w:w w:val="95"/>
          <w:u w:val="single" w:color="000000"/>
        </w:rPr>
        <w:t>Fun</w:t>
      </w:r>
      <w:r w:rsidR="007E700D">
        <w:rPr>
          <w:color w:val="626262"/>
          <w:spacing w:val="-12"/>
          <w:w w:val="95"/>
          <w:u w:val="single" w:color="000000"/>
        </w:rPr>
        <w:t>d</w:t>
      </w:r>
      <w:r w:rsidR="007E700D">
        <w:rPr>
          <w:color w:val="626262"/>
          <w:spacing w:val="14"/>
          <w:w w:val="125"/>
          <w:u w:val="single" w:color="000000"/>
        </w:rPr>
        <w:t>.</w:t>
      </w:r>
      <w:r w:rsidR="007E700D">
        <w:rPr>
          <w:color w:val="4D4D4D"/>
          <w:w w:val="73"/>
          <w:u w:val="single" w:color="000000"/>
        </w:rPr>
        <w:t>Jn</w:t>
      </w:r>
      <w:r w:rsidR="007E700D">
        <w:rPr>
          <w:color w:val="4D4D4D"/>
          <w:spacing w:val="14"/>
          <w:w w:val="73"/>
          <w:u w:val="single" w:color="000000"/>
        </w:rPr>
        <w:t>c</w:t>
      </w:r>
      <w:r w:rsidR="007E700D">
        <w:rPr>
          <w:color w:val="797979"/>
          <w:w w:val="148"/>
        </w:rPr>
        <w:t>,</w:t>
      </w:r>
    </w:p>
    <w:p w:rsidR="00CF3DB2" w:rsidRDefault="007E700D">
      <w:pPr>
        <w:spacing w:before="86" w:line="218" w:lineRule="auto"/>
        <w:ind w:left="668" w:right="335" w:firstLine="4"/>
        <w:rPr>
          <w:rFonts w:ascii="Arial" w:eastAsia="Arial" w:hAnsi="Arial" w:cs="Arial"/>
          <w:sz w:val="15"/>
          <w:szCs w:val="15"/>
        </w:rPr>
      </w:pPr>
      <w:r>
        <w:rPr>
          <w:rFonts w:ascii="Arial"/>
          <w:color w:val="797979"/>
          <w:sz w:val="15"/>
          <w:u w:val="single" w:color="000000"/>
        </w:rPr>
        <w:t>Fr</w:t>
      </w:r>
      <w:r>
        <w:rPr>
          <w:rFonts w:ascii="Arial"/>
          <w:color w:val="4D4D4D"/>
          <w:sz w:val="15"/>
          <w:u w:val="single" w:color="000000"/>
        </w:rPr>
        <w:t xml:space="preserve">iends </w:t>
      </w:r>
      <w:r>
        <w:rPr>
          <w:rFonts w:ascii="Arial"/>
          <w:color w:val="626262"/>
          <w:sz w:val="15"/>
          <w:u w:val="single" w:color="000000"/>
        </w:rPr>
        <w:t xml:space="preserve">of </w:t>
      </w:r>
      <w:r>
        <w:rPr>
          <w:rFonts w:ascii="Times New Roman"/>
          <w:color w:val="797979"/>
          <w:sz w:val="20"/>
          <w:u w:val="single" w:color="000000"/>
        </w:rPr>
        <w:t xml:space="preserve">Scott </w:t>
      </w:r>
      <w:r>
        <w:rPr>
          <w:rFonts w:ascii="Arial"/>
          <w:color w:val="626262"/>
          <w:w w:val="95"/>
          <w:sz w:val="15"/>
          <w:u w:val="single" w:color="000000"/>
        </w:rPr>
        <w:t xml:space="preserve">Eolmdatloo </w:t>
      </w:r>
      <w:r>
        <w:rPr>
          <w:rFonts w:ascii="Times New Roman"/>
          <w:color w:val="626262"/>
          <w:w w:val="95"/>
          <w:sz w:val="19"/>
          <w:u w:val="single" w:color="000000"/>
        </w:rPr>
        <w:t xml:space="preserve">Scott </w:t>
      </w:r>
      <w:r>
        <w:rPr>
          <w:rFonts w:ascii="Arial"/>
          <w:color w:val="626262"/>
          <w:w w:val="95"/>
          <w:sz w:val="15"/>
          <w:u w:val="single" w:color="000000"/>
        </w:rPr>
        <w:t>Delgadillo</w:t>
      </w:r>
      <w:r>
        <w:rPr>
          <w:rFonts w:ascii="Arial"/>
          <w:color w:val="626262"/>
          <w:spacing w:val="-25"/>
          <w:w w:val="95"/>
          <w:sz w:val="15"/>
          <w:u w:val="single" w:color="000000"/>
        </w:rPr>
        <w:t xml:space="preserve"> </w:t>
      </w:r>
      <w:r>
        <w:rPr>
          <w:rFonts w:ascii="Arial"/>
          <w:color w:val="626262"/>
          <w:w w:val="95"/>
          <w:sz w:val="15"/>
          <w:u w:val="single" w:color="000000"/>
        </w:rPr>
        <w:t>CoUege</w:t>
      </w:r>
    </w:p>
    <w:p w:rsidR="00CF3DB2" w:rsidRDefault="007E700D">
      <w:pPr>
        <w:pStyle w:val="BodyText"/>
        <w:spacing w:before="32"/>
        <w:ind w:left="668" w:right="-4"/>
      </w:pPr>
      <w:r>
        <w:rPr>
          <w:color w:val="626262"/>
          <w:u w:val="single" w:color="000000"/>
        </w:rPr>
        <w:t>Scho</w:t>
      </w:r>
      <w:r>
        <w:rPr>
          <w:color w:val="212121"/>
          <w:u w:val="single" w:color="000000"/>
        </w:rPr>
        <w:t>l</w:t>
      </w:r>
      <w:r>
        <w:rPr>
          <w:color w:val="4D4D4D"/>
          <w:u w:val="single" w:color="000000"/>
        </w:rPr>
        <w:t>ars</w:t>
      </w:r>
      <w:r>
        <w:rPr>
          <w:color w:val="313131"/>
          <w:u w:val="single" w:color="000000"/>
        </w:rPr>
        <w:t>!</w:t>
      </w:r>
      <w:r>
        <w:rPr>
          <w:color w:val="4D4D4D"/>
          <w:u w:val="single" w:color="000000"/>
        </w:rPr>
        <w:t>1io</w:t>
      </w:r>
    </w:p>
    <w:p w:rsidR="00CF3DB2" w:rsidRDefault="007E700D">
      <w:pPr>
        <w:pStyle w:val="BodyText"/>
        <w:spacing w:before="96" w:line="160" w:lineRule="exact"/>
        <w:ind w:left="672" w:right="-17"/>
      </w:pPr>
      <w:r>
        <w:rPr>
          <w:color w:val="626262"/>
          <w:u w:val="single" w:color="000000"/>
        </w:rPr>
        <w:t xml:space="preserve">frlends of </w:t>
      </w:r>
      <w:r>
        <w:rPr>
          <w:rFonts w:ascii="Times New Roman"/>
          <w:color w:val="4D4D4D"/>
          <w:u w:val="single" w:color="000000"/>
        </w:rPr>
        <w:t>the</w:t>
      </w:r>
      <w:r>
        <w:rPr>
          <w:rFonts w:ascii="Times New Roman"/>
          <w:color w:val="4D4D4D"/>
          <w:spacing w:val="-2"/>
          <w:u w:val="single" w:color="000000"/>
        </w:rPr>
        <w:t xml:space="preserve"> </w:t>
      </w:r>
      <w:r>
        <w:rPr>
          <w:color w:val="626262"/>
          <w:u w:val="single" w:color="000000"/>
        </w:rPr>
        <w:t>Ca</w:t>
      </w:r>
      <w:r>
        <w:rPr>
          <w:color w:val="212121"/>
          <w:u w:val="single" w:color="000000"/>
        </w:rPr>
        <w:t>l</w:t>
      </w:r>
      <w:r>
        <w:rPr>
          <w:color w:val="4D4D4D"/>
          <w:u w:val="single" w:color="000000"/>
        </w:rPr>
        <w:t>ifornia</w:t>
      </w:r>
    </w:p>
    <w:p w:rsidR="00CF3DB2" w:rsidRDefault="007E700D">
      <w:pPr>
        <w:spacing w:line="216" w:lineRule="exact"/>
        <w:ind w:left="663" w:right="-4"/>
        <w:rPr>
          <w:rFonts w:ascii="Arial" w:eastAsia="Arial" w:hAnsi="Arial" w:cs="Arial"/>
          <w:sz w:val="15"/>
          <w:szCs w:val="15"/>
        </w:rPr>
      </w:pPr>
      <w:r>
        <w:rPr>
          <w:rFonts w:ascii="Times New Roman"/>
          <w:color w:val="626262"/>
          <w:w w:val="90"/>
          <w:sz w:val="20"/>
          <w:u w:val="single" w:color="000000"/>
        </w:rPr>
        <w:t>state fair</w:t>
      </w:r>
      <w:r>
        <w:rPr>
          <w:rFonts w:ascii="Times New Roman"/>
          <w:color w:val="626262"/>
          <w:spacing w:val="-25"/>
          <w:w w:val="90"/>
          <w:sz w:val="20"/>
          <w:u w:val="single" w:color="000000"/>
        </w:rPr>
        <w:t xml:space="preserve"> </w:t>
      </w:r>
      <w:r>
        <w:rPr>
          <w:rFonts w:ascii="Arial"/>
          <w:color w:val="797979"/>
          <w:w w:val="90"/>
          <w:sz w:val="15"/>
          <w:u w:val="single" w:color="000000"/>
        </w:rPr>
        <w:t>Sc</w:t>
      </w:r>
      <w:r>
        <w:rPr>
          <w:rFonts w:ascii="Arial"/>
          <w:color w:val="4D4D4D"/>
          <w:w w:val="90"/>
          <w:sz w:val="15"/>
          <w:u w:val="single" w:color="000000"/>
        </w:rPr>
        <w:t>holarship</w:t>
      </w:r>
    </w:p>
    <w:p w:rsidR="00CF3DB2" w:rsidRDefault="007E700D">
      <w:pPr>
        <w:pStyle w:val="BodyText"/>
        <w:spacing w:before="66" w:line="256" w:lineRule="auto"/>
        <w:ind w:left="668" w:right="242" w:firstLine="4"/>
      </w:pPr>
      <w:r>
        <w:rPr>
          <w:color w:val="4D4D4D"/>
          <w:u w:val="single" w:color="000000"/>
        </w:rPr>
        <w:t>Friends</w:t>
      </w:r>
      <w:r>
        <w:rPr>
          <w:color w:val="4D4D4D"/>
          <w:spacing w:val="-27"/>
          <w:u w:val="single" w:color="000000"/>
        </w:rPr>
        <w:t xml:space="preserve"> </w:t>
      </w:r>
      <w:r>
        <w:rPr>
          <w:color w:val="626262"/>
          <w:u w:val="single" w:color="000000"/>
        </w:rPr>
        <w:t>of</w:t>
      </w:r>
      <w:r>
        <w:rPr>
          <w:color w:val="626262"/>
          <w:spacing w:val="-28"/>
          <w:u w:val="single" w:color="000000"/>
        </w:rPr>
        <w:t xml:space="preserve"> </w:t>
      </w:r>
      <w:r>
        <w:rPr>
          <w:color w:val="626262"/>
          <w:u w:val="single" w:color="000000"/>
        </w:rPr>
        <w:t>\/tl</w:t>
      </w:r>
      <w:r>
        <w:rPr>
          <w:color w:val="212121"/>
          <w:u w:val="single" w:color="000000"/>
        </w:rPr>
        <w:t>l</w:t>
      </w:r>
      <w:r>
        <w:rPr>
          <w:color w:val="626262"/>
          <w:u w:val="single" w:color="000000"/>
        </w:rPr>
        <w:t>o</w:t>
      </w:r>
      <w:r>
        <w:rPr>
          <w:color w:val="626262"/>
          <w:spacing w:val="-21"/>
          <w:u w:val="single" w:color="000000"/>
        </w:rPr>
        <w:t xml:space="preserve"> </w:t>
      </w:r>
      <w:r>
        <w:rPr>
          <w:color w:val="626262"/>
          <w:sz w:val="17"/>
          <w:u w:val="single" w:color="000000"/>
        </w:rPr>
        <w:t xml:space="preserve">Bog </w:t>
      </w:r>
      <w:r>
        <w:rPr>
          <w:color w:val="626262"/>
          <w:u w:val="single" w:color="000000"/>
        </w:rPr>
        <w:t>EnvJronmenta</w:t>
      </w:r>
      <w:r>
        <w:rPr>
          <w:color w:val="626262"/>
        </w:rPr>
        <w:t xml:space="preserve">l </w:t>
      </w:r>
      <w:r>
        <w:rPr>
          <w:color w:val="4D4D4D"/>
          <w:u w:val="single" w:color="000000"/>
        </w:rPr>
        <w:t>Scholarships</w:t>
      </w:r>
    </w:p>
    <w:p w:rsidR="00CF3DB2" w:rsidRDefault="007E700D">
      <w:pPr>
        <w:pStyle w:val="Heading8"/>
        <w:spacing w:before="56" w:line="214" w:lineRule="exact"/>
        <w:ind w:left="672" w:right="-4"/>
      </w:pPr>
      <w:r>
        <w:rPr>
          <w:color w:val="626262"/>
          <w:w w:val="70"/>
          <w:u w:val="single" w:color="000000"/>
        </w:rPr>
        <w:t xml:space="preserve">Fukunaga </w:t>
      </w:r>
      <w:r>
        <w:rPr>
          <w:color w:val="626262"/>
          <w:spacing w:val="14"/>
          <w:w w:val="70"/>
          <w:u w:val="single" w:color="000000"/>
        </w:rPr>
        <w:t xml:space="preserve"> </w:t>
      </w:r>
      <w:r>
        <w:rPr>
          <w:color w:val="626262"/>
          <w:w w:val="70"/>
          <w:u w:val="single" w:color="000000"/>
        </w:rPr>
        <w:t>Si;ho</w:t>
      </w:r>
      <w:r>
        <w:rPr>
          <w:color w:val="313131"/>
          <w:w w:val="70"/>
          <w:u w:val="single" w:color="000000"/>
        </w:rPr>
        <w:t>l</w:t>
      </w:r>
      <w:r>
        <w:rPr>
          <w:color w:val="626262"/>
          <w:w w:val="70"/>
          <w:u w:val="single" w:color="000000"/>
        </w:rPr>
        <w:t>arshlp</w:t>
      </w:r>
    </w:p>
    <w:p w:rsidR="00CF3DB2" w:rsidRDefault="007E700D">
      <w:pPr>
        <w:pStyle w:val="BodyText"/>
        <w:spacing w:line="168" w:lineRule="exact"/>
        <w:ind w:left="672" w:right="-4"/>
      </w:pPr>
      <w:r>
        <w:rPr>
          <w:color w:val="626262"/>
          <w:u w:val="single" w:color="000000"/>
        </w:rPr>
        <w:t>Foundation</w:t>
      </w:r>
    </w:p>
    <w:p w:rsidR="00CF3DB2" w:rsidRDefault="007E700D">
      <w:pPr>
        <w:spacing w:before="50"/>
        <w:ind w:left="-23"/>
        <w:rPr>
          <w:rFonts w:ascii="Arial" w:eastAsia="Arial" w:hAnsi="Arial" w:cs="Arial"/>
          <w:sz w:val="17"/>
          <w:szCs w:val="17"/>
        </w:rPr>
      </w:pPr>
      <w:r>
        <w:rPr>
          <w:w w:val="90"/>
        </w:rPr>
        <w:br w:type="column"/>
      </w:r>
      <w:r>
        <w:rPr>
          <w:rFonts w:ascii="Arial"/>
          <w:color w:val="626262"/>
          <w:w w:val="90"/>
          <w:sz w:val="17"/>
        </w:rPr>
        <w:lastRenderedPageBreak/>
        <w:t>High</w:t>
      </w:r>
      <w:r>
        <w:rPr>
          <w:rFonts w:ascii="Arial"/>
          <w:color w:val="626262"/>
          <w:spacing w:val="-19"/>
          <w:w w:val="90"/>
          <w:sz w:val="17"/>
        </w:rPr>
        <w:t xml:space="preserve"> </w:t>
      </w:r>
      <w:r>
        <w:rPr>
          <w:rFonts w:ascii="Arial"/>
          <w:color w:val="626262"/>
          <w:w w:val="90"/>
          <w:sz w:val="17"/>
        </w:rPr>
        <w:t>School</w:t>
      </w:r>
      <w:r>
        <w:rPr>
          <w:rFonts w:ascii="Arial"/>
          <w:color w:val="626262"/>
          <w:spacing w:val="1"/>
          <w:w w:val="90"/>
          <w:sz w:val="17"/>
        </w:rPr>
        <w:t xml:space="preserve"> </w:t>
      </w:r>
      <w:r>
        <w:rPr>
          <w:rFonts w:ascii="Arial"/>
          <w:color w:val="626262"/>
          <w:w w:val="90"/>
          <w:sz w:val="17"/>
        </w:rPr>
        <w:t>Scholarships</w:t>
      </w:r>
      <w:r>
        <w:rPr>
          <w:rFonts w:ascii="Arial"/>
          <w:color w:val="626262"/>
          <w:spacing w:val="13"/>
          <w:w w:val="90"/>
          <w:sz w:val="17"/>
        </w:rPr>
        <w:t xml:space="preserve"> </w:t>
      </w:r>
      <w:r>
        <w:rPr>
          <w:rFonts w:ascii="Arial"/>
          <w:color w:val="626262"/>
          <w:w w:val="90"/>
          <w:sz w:val="17"/>
        </w:rPr>
        <w:t>-</w:t>
      </w:r>
      <w:r>
        <w:rPr>
          <w:rFonts w:ascii="Arial"/>
          <w:color w:val="626262"/>
          <w:spacing w:val="-5"/>
          <w:w w:val="90"/>
          <w:sz w:val="17"/>
        </w:rPr>
        <w:t xml:space="preserve"> </w:t>
      </w:r>
      <w:r>
        <w:rPr>
          <w:rFonts w:ascii="Arial"/>
          <w:color w:val="626262"/>
          <w:w w:val="90"/>
          <w:sz w:val="17"/>
        </w:rPr>
        <w:t>Scholarships</w:t>
      </w:r>
      <w:r>
        <w:rPr>
          <w:rFonts w:ascii="Arial"/>
          <w:color w:val="626262"/>
          <w:spacing w:val="13"/>
          <w:w w:val="90"/>
          <w:sz w:val="17"/>
        </w:rPr>
        <w:t xml:space="preserve"> </w:t>
      </w:r>
      <w:r>
        <w:rPr>
          <w:rFonts w:ascii="Arial"/>
          <w:color w:val="626262"/>
          <w:w w:val="90"/>
          <w:sz w:val="17"/>
        </w:rPr>
        <w:t>By</w:t>
      </w:r>
      <w:r>
        <w:rPr>
          <w:rFonts w:ascii="Arial"/>
          <w:color w:val="626262"/>
          <w:spacing w:val="-8"/>
          <w:w w:val="90"/>
          <w:sz w:val="17"/>
        </w:rPr>
        <w:t xml:space="preserve"> </w:t>
      </w:r>
      <w:r>
        <w:rPr>
          <w:rFonts w:ascii="Arial"/>
          <w:color w:val="626262"/>
          <w:w w:val="90"/>
          <w:sz w:val="17"/>
        </w:rPr>
        <w:t>Grade</w:t>
      </w:r>
      <w:r>
        <w:rPr>
          <w:rFonts w:ascii="Arial"/>
          <w:color w:val="626262"/>
          <w:spacing w:val="-6"/>
          <w:w w:val="90"/>
          <w:sz w:val="17"/>
        </w:rPr>
        <w:t xml:space="preserve"> </w:t>
      </w:r>
      <w:r>
        <w:rPr>
          <w:rFonts w:ascii="Arial"/>
          <w:color w:val="626262"/>
          <w:w w:val="90"/>
          <w:sz w:val="17"/>
        </w:rPr>
        <w:t>Level</w:t>
      </w:r>
      <w:r>
        <w:rPr>
          <w:rFonts w:ascii="Arial"/>
          <w:color w:val="626262"/>
          <w:spacing w:val="-10"/>
          <w:w w:val="90"/>
          <w:sz w:val="17"/>
        </w:rPr>
        <w:t xml:space="preserve"> </w:t>
      </w:r>
      <w:r>
        <w:rPr>
          <w:rFonts w:ascii="Arial"/>
          <w:color w:val="626262"/>
          <w:w w:val="90"/>
          <w:sz w:val="17"/>
        </w:rPr>
        <w:t>-</w:t>
      </w:r>
      <w:r>
        <w:rPr>
          <w:rFonts w:ascii="Arial"/>
          <w:color w:val="626262"/>
          <w:spacing w:val="-9"/>
          <w:w w:val="90"/>
          <w:sz w:val="17"/>
        </w:rPr>
        <w:t xml:space="preserve"> </w:t>
      </w:r>
      <w:r>
        <w:rPr>
          <w:rFonts w:ascii="Arial"/>
          <w:color w:val="626262"/>
          <w:w w:val="90"/>
          <w:sz w:val="17"/>
        </w:rPr>
        <w:t>College</w:t>
      </w:r>
      <w:r>
        <w:rPr>
          <w:rFonts w:ascii="Arial"/>
          <w:color w:val="626262"/>
          <w:spacing w:val="-10"/>
          <w:w w:val="90"/>
          <w:sz w:val="17"/>
        </w:rPr>
        <w:t xml:space="preserve"> </w:t>
      </w:r>
      <w:r>
        <w:rPr>
          <w:rFonts w:ascii="Arial"/>
          <w:color w:val="626262"/>
          <w:w w:val="90"/>
          <w:sz w:val="17"/>
        </w:rPr>
        <w:t>Scholarships</w:t>
      </w:r>
      <w:r>
        <w:rPr>
          <w:rFonts w:ascii="Arial"/>
          <w:color w:val="626262"/>
          <w:spacing w:val="4"/>
          <w:w w:val="90"/>
          <w:sz w:val="17"/>
        </w:rPr>
        <w:t xml:space="preserve"> </w:t>
      </w:r>
      <w:r>
        <w:rPr>
          <w:rFonts w:ascii="Arial"/>
          <w:color w:val="626262"/>
          <w:w w:val="90"/>
          <w:sz w:val="17"/>
        </w:rPr>
        <w:t>-</w:t>
      </w:r>
      <w:r>
        <w:rPr>
          <w:rFonts w:ascii="Arial"/>
          <w:color w:val="626262"/>
          <w:spacing w:val="1"/>
          <w:w w:val="90"/>
          <w:sz w:val="17"/>
        </w:rPr>
        <w:t xml:space="preserve"> </w:t>
      </w:r>
      <w:r>
        <w:rPr>
          <w:rFonts w:ascii="Arial"/>
          <w:color w:val="626262"/>
          <w:w w:val="90"/>
          <w:sz w:val="17"/>
        </w:rPr>
        <w:t>Financial</w:t>
      </w:r>
      <w:r>
        <w:rPr>
          <w:rFonts w:ascii="Arial"/>
          <w:color w:val="626262"/>
          <w:spacing w:val="-10"/>
          <w:w w:val="90"/>
          <w:sz w:val="17"/>
        </w:rPr>
        <w:t xml:space="preserve"> </w:t>
      </w:r>
      <w:r>
        <w:rPr>
          <w:rFonts w:ascii="Arial"/>
          <w:color w:val="626262"/>
          <w:w w:val="90"/>
          <w:sz w:val="17"/>
        </w:rPr>
        <w:t>Aid</w:t>
      </w:r>
      <w:r>
        <w:rPr>
          <w:rFonts w:ascii="Arial"/>
          <w:color w:val="626262"/>
          <w:spacing w:val="-10"/>
          <w:w w:val="90"/>
          <w:sz w:val="17"/>
        </w:rPr>
        <w:t xml:space="preserve"> </w:t>
      </w:r>
      <w:r>
        <w:rPr>
          <w:rFonts w:ascii="Arial"/>
          <w:color w:val="626262"/>
          <w:w w:val="90"/>
          <w:sz w:val="17"/>
        </w:rPr>
        <w:t>-</w:t>
      </w:r>
      <w:r>
        <w:rPr>
          <w:rFonts w:ascii="Arial"/>
          <w:color w:val="626262"/>
          <w:spacing w:val="6"/>
          <w:w w:val="90"/>
          <w:sz w:val="17"/>
        </w:rPr>
        <w:t xml:space="preserve"> </w:t>
      </w:r>
      <w:r>
        <w:rPr>
          <w:rFonts w:ascii="Arial"/>
          <w:color w:val="626262"/>
          <w:w w:val="90"/>
          <w:sz w:val="17"/>
        </w:rPr>
        <w:t>Scholarships.com</w:t>
      </w:r>
    </w:p>
    <w:p w:rsidR="00CF3DB2" w:rsidRDefault="007E700D">
      <w:pPr>
        <w:pStyle w:val="BodyText"/>
        <w:spacing w:before="116" w:line="266" w:lineRule="auto"/>
        <w:ind w:left="279" w:right="3566" w:hanging="10"/>
      </w:pPr>
      <w:r>
        <w:rPr>
          <w:color w:val="626262"/>
        </w:rPr>
        <w:t>their</w:t>
      </w:r>
      <w:r>
        <w:rPr>
          <w:color w:val="626262"/>
          <w:spacing w:val="-18"/>
        </w:rPr>
        <w:t xml:space="preserve"> </w:t>
      </w:r>
      <w:r>
        <w:rPr>
          <w:color w:val="626262"/>
        </w:rPr>
        <w:t>application</w:t>
      </w:r>
      <w:r>
        <w:rPr>
          <w:color w:val="626262"/>
          <w:spacing w:val="-18"/>
        </w:rPr>
        <w:t xml:space="preserve"> </w:t>
      </w:r>
      <w:r>
        <w:rPr>
          <w:color w:val="626262"/>
        </w:rPr>
        <w:t>for</w:t>
      </w:r>
      <w:r>
        <w:rPr>
          <w:color w:val="626262"/>
          <w:spacing w:val="-16"/>
        </w:rPr>
        <w:t xml:space="preserve"> </w:t>
      </w:r>
      <w:r>
        <w:rPr>
          <w:color w:val="626262"/>
        </w:rPr>
        <w:t>Eagle</w:t>
      </w:r>
      <w:r>
        <w:rPr>
          <w:color w:val="626262"/>
          <w:spacing w:val="-21"/>
        </w:rPr>
        <w:t xml:space="preserve"> </w:t>
      </w:r>
      <w:r>
        <w:rPr>
          <w:color w:val="626262"/>
        </w:rPr>
        <w:t>Scout</w:t>
      </w:r>
      <w:r>
        <w:rPr>
          <w:color w:val="626262"/>
          <w:spacing w:val="-19"/>
        </w:rPr>
        <w:t xml:space="preserve"> </w:t>
      </w:r>
      <w:r>
        <w:rPr>
          <w:color w:val="626262"/>
        </w:rPr>
        <w:t>rank</w:t>
      </w:r>
      <w:r>
        <w:rPr>
          <w:color w:val="626262"/>
          <w:spacing w:val="-18"/>
        </w:rPr>
        <w:t xml:space="preserve"> </w:t>
      </w:r>
      <w:r>
        <w:rPr>
          <w:color w:val="626262"/>
        </w:rPr>
        <w:t>has</w:t>
      </w:r>
      <w:r>
        <w:rPr>
          <w:color w:val="626262"/>
          <w:spacing w:val="-23"/>
        </w:rPr>
        <w:t xml:space="preserve"> </w:t>
      </w:r>
      <w:r>
        <w:rPr>
          <w:color w:val="626262"/>
        </w:rPr>
        <w:t>been</w:t>
      </w:r>
      <w:r>
        <w:rPr>
          <w:color w:val="626262"/>
          <w:spacing w:val="-20"/>
        </w:rPr>
        <w:t xml:space="preserve"> </w:t>
      </w:r>
      <w:r>
        <w:rPr>
          <w:color w:val="626262"/>
        </w:rPr>
        <w:t>received</w:t>
      </w:r>
      <w:r>
        <w:rPr>
          <w:color w:val="626262"/>
          <w:spacing w:val="-20"/>
        </w:rPr>
        <w:t xml:space="preserve"> </w:t>
      </w:r>
      <w:r>
        <w:rPr>
          <w:color w:val="626262"/>
        </w:rPr>
        <w:t>by</w:t>
      </w:r>
      <w:r>
        <w:rPr>
          <w:color w:val="626262"/>
          <w:spacing w:val="-25"/>
        </w:rPr>
        <w:t xml:space="preserve"> </w:t>
      </w:r>
      <w:r>
        <w:rPr>
          <w:color w:val="626262"/>
        </w:rPr>
        <w:t>the National</w:t>
      </w:r>
      <w:r>
        <w:rPr>
          <w:color w:val="626262"/>
          <w:spacing w:val="-23"/>
        </w:rPr>
        <w:t xml:space="preserve"> </w:t>
      </w:r>
      <w:r>
        <w:rPr>
          <w:color w:val="626262"/>
        </w:rPr>
        <w:t>Office.</w:t>
      </w:r>
      <w:r>
        <w:rPr>
          <w:color w:val="626262"/>
          <w:spacing w:val="-20"/>
        </w:rPr>
        <w:t xml:space="preserve"> </w:t>
      </w:r>
      <w:r>
        <w:rPr>
          <w:color w:val="626262"/>
        </w:rPr>
        <w:t>Awards</w:t>
      </w:r>
      <w:r>
        <w:rPr>
          <w:color w:val="626262"/>
          <w:spacing w:val="-13"/>
        </w:rPr>
        <w:t xml:space="preserve"> </w:t>
      </w:r>
      <w:r>
        <w:rPr>
          <w:color w:val="626262"/>
        </w:rPr>
        <w:t>are</w:t>
      </w:r>
      <w:r>
        <w:rPr>
          <w:color w:val="626262"/>
          <w:spacing w:val="-18"/>
        </w:rPr>
        <w:t xml:space="preserve"> </w:t>
      </w:r>
      <w:r>
        <w:rPr>
          <w:color w:val="626262"/>
        </w:rPr>
        <w:t>granted</w:t>
      </w:r>
      <w:r>
        <w:rPr>
          <w:color w:val="626262"/>
          <w:spacing w:val="-15"/>
        </w:rPr>
        <w:t xml:space="preserve"> </w:t>
      </w:r>
      <w:r>
        <w:rPr>
          <w:color w:val="626262"/>
        </w:rPr>
        <w:t>based</w:t>
      </w:r>
      <w:r>
        <w:rPr>
          <w:color w:val="626262"/>
          <w:spacing w:val="-24"/>
        </w:rPr>
        <w:t xml:space="preserve"> </w:t>
      </w:r>
      <w:r>
        <w:rPr>
          <w:color w:val="626262"/>
        </w:rPr>
        <w:t>on</w:t>
      </w:r>
      <w:r>
        <w:rPr>
          <w:color w:val="626262"/>
          <w:spacing w:val="-24"/>
        </w:rPr>
        <w:t xml:space="preserve"> </w:t>
      </w:r>
      <w:r>
        <w:rPr>
          <w:color w:val="626262"/>
        </w:rPr>
        <w:t>the</w:t>
      </w:r>
      <w:r>
        <w:rPr>
          <w:color w:val="626262"/>
          <w:spacing w:val="-20"/>
        </w:rPr>
        <w:t xml:space="preserve"> </w:t>
      </w:r>
      <w:r>
        <w:rPr>
          <w:color w:val="626262"/>
        </w:rPr>
        <w:t>following</w:t>
      </w:r>
      <w:r>
        <w:rPr>
          <w:color w:val="626262"/>
          <w:spacing w:val="-11"/>
        </w:rPr>
        <w:t xml:space="preserve"> </w:t>
      </w:r>
      <w:r>
        <w:rPr>
          <w:color w:val="626262"/>
          <w:spacing w:val="-5"/>
        </w:rPr>
        <w:t>[...]</w:t>
      </w:r>
    </w:p>
    <w:p w:rsidR="00CF3DB2" w:rsidRDefault="00CF3DB2">
      <w:pPr>
        <w:rPr>
          <w:rFonts w:ascii="Arial" w:eastAsia="Arial" w:hAnsi="Arial" w:cs="Arial"/>
          <w:sz w:val="13"/>
          <w:szCs w:val="13"/>
        </w:rPr>
      </w:pPr>
    </w:p>
    <w:p w:rsidR="00CF3DB2" w:rsidRDefault="007E700D">
      <w:pPr>
        <w:pStyle w:val="BodyText"/>
        <w:ind w:left="270" w:right="5228" w:firstLine="9"/>
      </w:pPr>
      <w:r>
        <w:rPr>
          <w:color w:val="797979"/>
          <w:w w:val="94"/>
          <w:u w:val="single" w:color="000000"/>
        </w:rPr>
        <w:t xml:space="preserve">Northwestern </w:t>
      </w:r>
      <w:r>
        <w:rPr>
          <w:color w:val="626262"/>
          <w:w w:val="94"/>
          <w:u w:val="single" w:color="000000"/>
        </w:rPr>
        <w:t>Uniyersitv</w:t>
      </w:r>
      <w:r>
        <w:rPr>
          <w:color w:val="626262"/>
          <w:spacing w:val="-19"/>
          <w:w w:val="94"/>
          <w:u w:val="single" w:color="000000"/>
        </w:rPr>
        <w:t xml:space="preserve"> </w:t>
      </w:r>
      <w:r>
        <w:rPr>
          <w:color w:val="797979"/>
          <w:spacing w:val="-1"/>
          <w:w w:val="95"/>
          <w:u w:val="single" w:color="000000"/>
        </w:rPr>
        <w:t>Scho</w:t>
      </w:r>
      <w:r>
        <w:rPr>
          <w:color w:val="4D4D4D"/>
          <w:spacing w:val="-1"/>
          <w:w w:val="95"/>
          <w:u w:val="single" w:color="000000"/>
        </w:rPr>
        <w:t>l</w:t>
      </w:r>
      <w:r>
        <w:rPr>
          <w:color w:val="797979"/>
          <w:spacing w:val="-1"/>
          <w:w w:val="95"/>
          <w:u w:val="single" w:color="000000"/>
        </w:rPr>
        <w:t>ars.hip</w:t>
      </w:r>
      <w:r>
        <w:rPr>
          <w:color w:val="797979"/>
          <w:w w:val="95"/>
          <w:u w:val="single" w:color="000000"/>
        </w:rPr>
        <w:t xml:space="preserve"> </w:t>
      </w:r>
      <w:r>
        <w:rPr>
          <w:color w:val="626262"/>
          <w:w w:val="95"/>
        </w:rPr>
        <w:t>Application</w:t>
      </w:r>
      <w:r>
        <w:rPr>
          <w:color w:val="626262"/>
          <w:spacing w:val="-1"/>
          <w:w w:val="95"/>
        </w:rPr>
        <w:t xml:space="preserve"> </w:t>
      </w:r>
      <w:r>
        <w:rPr>
          <w:color w:val="626262"/>
          <w:w w:val="95"/>
        </w:rPr>
        <w:t>Deadlines:</w:t>
      </w:r>
    </w:p>
    <w:p w:rsidR="00CF3DB2" w:rsidRDefault="007E700D">
      <w:pPr>
        <w:pStyle w:val="BodyText"/>
        <w:spacing w:before="19" w:line="261" w:lineRule="auto"/>
        <w:ind w:left="275" w:right="3304" w:firstLine="4"/>
      </w:pPr>
      <w:r>
        <w:rPr>
          <w:color w:val="626262"/>
        </w:rPr>
        <w:t>Each</w:t>
      </w:r>
      <w:r>
        <w:rPr>
          <w:color w:val="626262"/>
          <w:spacing w:val="-27"/>
        </w:rPr>
        <w:t xml:space="preserve"> </w:t>
      </w:r>
      <w:r>
        <w:rPr>
          <w:color w:val="626262"/>
        </w:rPr>
        <w:t>year,</w:t>
      </w:r>
      <w:r>
        <w:rPr>
          <w:color w:val="626262"/>
          <w:spacing w:val="-17"/>
        </w:rPr>
        <w:t xml:space="preserve"> </w:t>
      </w:r>
      <w:r>
        <w:rPr>
          <w:color w:val="626262"/>
        </w:rPr>
        <w:t>Northwestern</w:t>
      </w:r>
      <w:r>
        <w:rPr>
          <w:color w:val="626262"/>
          <w:spacing w:val="-16"/>
        </w:rPr>
        <w:t xml:space="preserve"> </w:t>
      </w:r>
      <w:r>
        <w:rPr>
          <w:color w:val="626262"/>
        </w:rPr>
        <w:t>gives</w:t>
      </w:r>
      <w:r>
        <w:rPr>
          <w:color w:val="626262"/>
          <w:spacing w:val="-20"/>
        </w:rPr>
        <w:t xml:space="preserve"> </w:t>
      </w:r>
      <w:r>
        <w:rPr>
          <w:color w:val="626262"/>
        </w:rPr>
        <w:t>away</w:t>
      </w:r>
      <w:r>
        <w:rPr>
          <w:color w:val="626262"/>
          <w:spacing w:val="-17"/>
        </w:rPr>
        <w:t xml:space="preserve"> </w:t>
      </w:r>
      <w:r>
        <w:rPr>
          <w:color w:val="626262"/>
        </w:rPr>
        <w:t>$50</w:t>
      </w:r>
      <w:r>
        <w:rPr>
          <w:color w:val="626262"/>
          <w:spacing w:val="-21"/>
        </w:rPr>
        <w:t xml:space="preserve"> </w:t>
      </w:r>
      <w:r>
        <w:rPr>
          <w:color w:val="626262"/>
        </w:rPr>
        <w:t>million</w:t>
      </w:r>
      <w:r>
        <w:rPr>
          <w:color w:val="626262"/>
          <w:spacing w:val="-19"/>
        </w:rPr>
        <w:t xml:space="preserve"> </w:t>
      </w:r>
      <w:r>
        <w:rPr>
          <w:color w:val="626262"/>
        </w:rPr>
        <w:t>of</w:t>
      </w:r>
      <w:r>
        <w:rPr>
          <w:color w:val="626262"/>
          <w:spacing w:val="-19"/>
        </w:rPr>
        <w:t xml:space="preserve"> </w:t>
      </w:r>
      <w:r>
        <w:rPr>
          <w:color w:val="626262"/>
        </w:rPr>
        <w:t>its</w:t>
      </w:r>
      <w:r>
        <w:rPr>
          <w:color w:val="626262"/>
          <w:spacing w:val="-21"/>
        </w:rPr>
        <w:t xml:space="preserve"> </w:t>
      </w:r>
      <w:r>
        <w:rPr>
          <w:color w:val="626262"/>
        </w:rPr>
        <w:t>own</w:t>
      </w:r>
      <w:r>
        <w:rPr>
          <w:color w:val="626262"/>
          <w:spacing w:val="-20"/>
        </w:rPr>
        <w:t xml:space="preserve"> </w:t>
      </w:r>
      <w:r>
        <w:rPr>
          <w:color w:val="626262"/>
        </w:rPr>
        <w:t>funds</w:t>
      </w:r>
      <w:r>
        <w:rPr>
          <w:color w:val="626262"/>
          <w:spacing w:val="-17"/>
        </w:rPr>
        <w:t xml:space="preserve"> </w:t>
      </w:r>
      <w:r>
        <w:rPr>
          <w:color w:val="626262"/>
        </w:rPr>
        <w:t>to assist undergraduates in affording a college education. All Northwestern</w:t>
      </w:r>
      <w:r>
        <w:rPr>
          <w:color w:val="626262"/>
          <w:spacing w:val="-20"/>
        </w:rPr>
        <w:t xml:space="preserve"> </w:t>
      </w:r>
      <w:r>
        <w:rPr>
          <w:color w:val="626262"/>
        </w:rPr>
        <w:t>University</w:t>
      </w:r>
      <w:r>
        <w:rPr>
          <w:color w:val="626262"/>
          <w:spacing w:val="-22"/>
        </w:rPr>
        <w:t xml:space="preserve"> </w:t>
      </w:r>
      <w:r>
        <w:rPr>
          <w:color w:val="626262"/>
        </w:rPr>
        <w:t>Scholarships</w:t>
      </w:r>
      <w:r>
        <w:rPr>
          <w:color w:val="626262"/>
          <w:spacing w:val="-21"/>
        </w:rPr>
        <w:t xml:space="preserve"> </w:t>
      </w:r>
      <w:r>
        <w:rPr>
          <w:color w:val="626262"/>
        </w:rPr>
        <w:t>are</w:t>
      </w:r>
      <w:r>
        <w:rPr>
          <w:color w:val="626262"/>
          <w:spacing w:val="-23"/>
        </w:rPr>
        <w:t xml:space="preserve"> </w:t>
      </w:r>
      <w:r>
        <w:rPr>
          <w:color w:val="626262"/>
        </w:rPr>
        <w:t>awarded</w:t>
      </w:r>
      <w:r>
        <w:rPr>
          <w:color w:val="626262"/>
          <w:spacing w:val="-22"/>
        </w:rPr>
        <w:t xml:space="preserve"> </w:t>
      </w:r>
      <w:r>
        <w:rPr>
          <w:color w:val="626262"/>
        </w:rPr>
        <w:t>on</w:t>
      </w:r>
      <w:r>
        <w:rPr>
          <w:color w:val="626262"/>
          <w:spacing w:val="-26"/>
        </w:rPr>
        <w:t xml:space="preserve"> </w:t>
      </w:r>
      <w:r>
        <w:rPr>
          <w:color w:val="626262"/>
        </w:rPr>
        <w:t>the</w:t>
      </w:r>
      <w:r>
        <w:rPr>
          <w:color w:val="626262"/>
          <w:spacing w:val="-23"/>
        </w:rPr>
        <w:t xml:space="preserve"> </w:t>
      </w:r>
      <w:r>
        <w:rPr>
          <w:color w:val="626262"/>
        </w:rPr>
        <w:t>basis</w:t>
      </w:r>
      <w:r>
        <w:rPr>
          <w:color w:val="626262"/>
          <w:spacing w:val="-26"/>
        </w:rPr>
        <w:t xml:space="preserve"> </w:t>
      </w:r>
      <w:r>
        <w:rPr>
          <w:color w:val="626262"/>
        </w:rPr>
        <w:t xml:space="preserve">of </w:t>
      </w:r>
      <w:r>
        <w:rPr>
          <w:color w:val="626262"/>
        </w:rPr>
        <w:t xml:space="preserve">need and fund availability. About 50 percent of undergraduates </w:t>
      </w:r>
      <w:r>
        <w:rPr>
          <w:color w:val="626262"/>
          <w:w w:val="95"/>
        </w:rPr>
        <w:t>receive</w:t>
      </w:r>
      <w:r>
        <w:rPr>
          <w:color w:val="626262"/>
          <w:spacing w:val="-6"/>
          <w:w w:val="95"/>
        </w:rPr>
        <w:t xml:space="preserve"> </w:t>
      </w:r>
      <w:r>
        <w:rPr>
          <w:color w:val="626262"/>
          <w:w w:val="95"/>
        </w:rPr>
        <w:t>scholarship</w:t>
      </w:r>
      <w:r>
        <w:rPr>
          <w:color w:val="626262"/>
          <w:spacing w:val="-6"/>
          <w:w w:val="95"/>
        </w:rPr>
        <w:t xml:space="preserve"> </w:t>
      </w:r>
      <w:r>
        <w:rPr>
          <w:color w:val="626262"/>
          <w:w w:val="95"/>
        </w:rPr>
        <w:t>assistance,</w:t>
      </w:r>
      <w:r>
        <w:rPr>
          <w:color w:val="626262"/>
          <w:spacing w:val="-5"/>
          <w:w w:val="95"/>
        </w:rPr>
        <w:t xml:space="preserve"> </w:t>
      </w:r>
      <w:r>
        <w:rPr>
          <w:color w:val="626262"/>
          <w:w w:val="95"/>
        </w:rPr>
        <w:t>usually</w:t>
      </w:r>
      <w:r>
        <w:rPr>
          <w:color w:val="626262"/>
          <w:spacing w:val="-9"/>
          <w:w w:val="95"/>
        </w:rPr>
        <w:t xml:space="preserve"> </w:t>
      </w:r>
      <w:r>
        <w:rPr>
          <w:color w:val="626262"/>
          <w:w w:val="95"/>
        </w:rPr>
        <w:t>ranging</w:t>
      </w:r>
      <w:r>
        <w:rPr>
          <w:color w:val="626262"/>
          <w:spacing w:val="-8"/>
          <w:w w:val="95"/>
        </w:rPr>
        <w:t xml:space="preserve"> </w:t>
      </w:r>
      <w:r>
        <w:rPr>
          <w:color w:val="626262"/>
          <w:w w:val="95"/>
        </w:rPr>
        <w:t>between</w:t>
      </w:r>
      <w:r>
        <w:rPr>
          <w:color w:val="626262"/>
          <w:spacing w:val="-8"/>
          <w:w w:val="95"/>
        </w:rPr>
        <w:t xml:space="preserve"> </w:t>
      </w:r>
      <w:r>
        <w:rPr>
          <w:color w:val="626262"/>
          <w:w w:val="95"/>
        </w:rPr>
        <w:t>$250</w:t>
      </w:r>
      <w:r>
        <w:rPr>
          <w:color w:val="626262"/>
          <w:spacing w:val="-11"/>
          <w:w w:val="95"/>
        </w:rPr>
        <w:t xml:space="preserve"> </w:t>
      </w:r>
      <w:r>
        <w:rPr>
          <w:color w:val="626262"/>
          <w:w w:val="95"/>
        </w:rPr>
        <w:t>and</w:t>
      </w:r>
    </w:p>
    <w:p w:rsidR="00CF3DB2" w:rsidRDefault="007E700D">
      <w:pPr>
        <w:pStyle w:val="BodyText"/>
        <w:spacing w:before="2" w:line="235" w:lineRule="auto"/>
        <w:ind w:left="279" w:right="3490"/>
        <w:rPr>
          <w:sz w:val="17"/>
          <w:szCs w:val="17"/>
        </w:rPr>
      </w:pPr>
      <w:r>
        <w:rPr>
          <w:color w:val="626262"/>
          <w:w w:val="95"/>
        </w:rPr>
        <w:t>$33.000 per year. All applicants are automatically considered</w:t>
      </w:r>
      <w:r>
        <w:rPr>
          <w:color w:val="626262"/>
          <w:spacing w:val="-12"/>
          <w:w w:val="95"/>
        </w:rPr>
        <w:t xml:space="preserve"> </w:t>
      </w:r>
      <w:r>
        <w:rPr>
          <w:color w:val="626262"/>
          <w:w w:val="95"/>
        </w:rPr>
        <w:t xml:space="preserve">for </w:t>
      </w:r>
      <w:r>
        <w:rPr>
          <w:color w:val="626262"/>
          <w:w w:val="90"/>
        </w:rPr>
        <w:t xml:space="preserve">university </w:t>
      </w:r>
      <w:r>
        <w:rPr>
          <w:color w:val="626262"/>
          <w:spacing w:val="-5"/>
          <w:w w:val="90"/>
        </w:rPr>
        <w:t>[...</w:t>
      </w:r>
      <w:r>
        <w:rPr>
          <w:color w:val="626262"/>
          <w:spacing w:val="-5"/>
          <w:w w:val="90"/>
          <w:sz w:val="16"/>
        </w:rPr>
        <w:t>J</w:t>
      </w:r>
      <w:r>
        <w:rPr>
          <w:color w:val="626262"/>
          <w:spacing w:val="-16"/>
          <w:w w:val="90"/>
          <w:sz w:val="16"/>
        </w:rPr>
        <w:t xml:space="preserve"> </w:t>
      </w:r>
      <w:r>
        <w:rPr>
          <w:color w:val="626262"/>
          <w:w w:val="90"/>
          <w:sz w:val="17"/>
        </w:rPr>
        <w:t>MQa:</w:t>
      </w:r>
    </w:p>
    <w:p w:rsidR="00CF3DB2" w:rsidRDefault="00CF3DB2">
      <w:pPr>
        <w:spacing w:before="9"/>
        <w:rPr>
          <w:rFonts w:ascii="Arial" w:eastAsia="Arial" w:hAnsi="Arial" w:cs="Arial"/>
          <w:sz w:val="13"/>
          <w:szCs w:val="13"/>
        </w:rPr>
      </w:pPr>
    </w:p>
    <w:p w:rsidR="00CF3DB2" w:rsidRDefault="007E700D">
      <w:pPr>
        <w:spacing w:line="178" w:lineRule="exact"/>
        <w:ind w:left="270" w:right="4881" w:firstLine="9"/>
        <w:rPr>
          <w:rFonts w:ascii="Arial" w:eastAsia="Arial" w:hAnsi="Arial" w:cs="Arial"/>
          <w:sz w:val="15"/>
          <w:szCs w:val="15"/>
        </w:rPr>
      </w:pPr>
      <w:r>
        <w:rPr>
          <w:rFonts w:ascii="Arial"/>
          <w:color w:val="797979"/>
          <w:sz w:val="18"/>
          <w:u w:val="single" w:color="000000"/>
        </w:rPr>
        <w:t xml:space="preserve">Roma </w:t>
      </w:r>
      <w:r>
        <w:rPr>
          <w:rFonts w:ascii="Arial"/>
          <w:color w:val="626262"/>
          <w:sz w:val="18"/>
          <w:u w:val="single" w:color="000000"/>
        </w:rPr>
        <w:t xml:space="preserve">Lodge Merit </w:t>
      </w:r>
      <w:r>
        <w:rPr>
          <w:rFonts w:ascii="Arial"/>
          <w:color w:val="797979"/>
          <w:sz w:val="15"/>
          <w:u w:val="single" w:color="000000"/>
        </w:rPr>
        <w:t>Scho</w:t>
      </w:r>
      <w:r>
        <w:rPr>
          <w:rFonts w:ascii="Arial"/>
          <w:color w:val="4D4D4D"/>
          <w:sz w:val="15"/>
          <w:u w:val="single" w:color="000000"/>
        </w:rPr>
        <w:t>larship</w:t>
      </w:r>
      <w:r>
        <w:rPr>
          <w:rFonts w:ascii="Arial"/>
          <w:color w:val="797979"/>
          <w:sz w:val="15"/>
          <w:u w:val="single" w:color="000000"/>
        </w:rPr>
        <w:t xml:space="preserve">s </w:t>
      </w:r>
      <w:r>
        <w:rPr>
          <w:rFonts w:ascii="Arial"/>
          <w:color w:val="4D4D4D"/>
          <w:w w:val="95"/>
          <w:sz w:val="15"/>
        </w:rPr>
        <w:t>Application Dead</w:t>
      </w:r>
      <w:r>
        <w:rPr>
          <w:rFonts w:ascii="Arial"/>
          <w:color w:val="4D4D4D"/>
          <w:w w:val="95"/>
          <w:sz w:val="16"/>
        </w:rPr>
        <w:t>Ii</w:t>
      </w:r>
      <w:r>
        <w:rPr>
          <w:rFonts w:ascii="Arial"/>
          <w:color w:val="4D4D4D"/>
          <w:w w:val="95"/>
          <w:sz w:val="15"/>
        </w:rPr>
        <w:t>nes: March 28,</w:t>
      </w:r>
      <w:r>
        <w:rPr>
          <w:rFonts w:ascii="Arial"/>
          <w:color w:val="4D4D4D"/>
          <w:spacing w:val="-20"/>
          <w:w w:val="95"/>
          <w:sz w:val="15"/>
        </w:rPr>
        <w:t xml:space="preserve"> </w:t>
      </w:r>
      <w:r>
        <w:rPr>
          <w:rFonts w:ascii="Arial"/>
          <w:color w:val="4D4D4D"/>
          <w:w w:val="95"/>
          <w:sz w:val="15"/>
        </w:rPr>
        <w:t>Annually</w:t>
      </w:r>
    </w:p>
    <w:p w:rsidR="00CF3DB2" w:rsidRDefault="007E700D">
      <w:pPr>
        <w:pStyle w:val="BodyText"/>
        <w:spacing w:before="11" w:line="259" w:lineRule="auto"/>
        <w:ind w:left="270" w:right="3228" w:firstLine="9"/>
      </w:pPr>
      <w:r>
        <w:rPr>
          <w:color w:val="4D4D4D"/>
          <w:w w:val="95"/>
        </w:rPr>
        <w:t>Each</w:t>
      </w:r>
      <w:r>
        <w:rPr>
          <w:color w:val="4D4D4D"/>
          <w:spacing w:val="-20"/>
          <w:w w:val="95"/>
        </w:rPr>
        <w:t xml:space="preserve"> </w:t>
      </w:r>
      <w:r>
        <w:rPr>
          <w:color w:val="4D4D4D"/>
          <w:w w:val="95"/>
        </w:rPr>
        <w:t>year,</w:t>
      </w:r>
      <w:r>
        <w:rPr>
          <w:color w:val="4D4D4D"/>
          <w:spacing w:val="-11"/>
          <w:w w:val="95"/>
        </w:rPr>
        <w:t xml:space="preserve"> </w:t>
      </w:r>
      <w:r>
        <w:rPr>
          <w:color w:val="4D4D4D"/>
          <w:w w:val="95"/>
        </w:rPr>
        <w:t>Roma</w:t>
      </w:r>
      <w:r>
        <w:rPr>
          <w:color w:val="4D4D4D"/>
          <w:spacing w:val="-7"/>
          <w:w w:val="95"/>
        </w:rPr>
        <w:t xml:space="preserve"> </w:t>
      </w:r>
      <w:r>
        <w:rPr>
          <w:color w:val="4D4D4D"/>
          <w:w w:val="95"/>
        </w:rPr>
        <w:t>Lodge</w:t>
      </w:r>
      <w:r>
        <w:rPr>
          <w:color w:val="4D4D4D"/>
          <w:spacing w:val="-10"/>
          <w:w w:val="95"/>
        </w:rPr>
        <w:t xml:space="preserve"> </w:t>
      </w:r>
      <w:r>
        <w:rPr>
          <w:color w:val="4D4D4D"/>
          <w:w w:val="95"/>
        </w:rPr>
        <w:t>makes</w:t>
      </w:r>
      <w:r>
        <w:rPr>
          <w:color w:val="4D4D4D"/>
          <w:spacing w:val="-8"/>
          <w:w w:val="95"/>
        </w:rPr>
        <w:t xml:space="preserve"> </w:t>
      </w:r>
      <w:r>
        <w:rPr>
          <w:color w:val="4D4D4D"/>
          <w:w w:val="95"/>
        </w:rPr>
        <w:t>available</w:t>
      </w:r>
      <w:r>
        <w:rPr>
          <w:color w:val="4D4D4D"/>
          <w:spacing w:val="-9"/>
          <w:w w:val="95"/>
        </w:rPr>
        <w:t xml:space="preserve"> </w:t>
      </w:r>
      <w:r>
        <w:rPr>
          <w:color w:val="4D4D4D"/>
          <w:w w:val="95"/>
        </w:rPr>
        <w:t>two</w:t>
      </w:r>
      <w:r>
        <w:rPr>
          <w:color w:val="4D4D4D"/>
          <w:spacing w:val="-7"/>
          <w:w w:val="95"/>
        </w:rPr>
        <w:t xml:space="preserve"> </w:t>
      </w:r>
      <w:r>
        <w:rPr>
          <w:color w:val="4D4D4D"/>
          <w:w w:val="95"/>
        </w:rPr>
        <w:t>college</w:t>
      </w:r>
      <w:r>
        <w:rPr>
          <w:color w:val="4D4D4D"/>
          <w:spacing w:val="-8"/>
          <w:w w:val="95"/>
        </w:rPr>
        <w:t xml:space="preserve"> </w:t>
      </w:r>
      <w:r>
        <w:rPr>
          <w:color w:val="4D4D4D"/>
          <w:w w:val="95"/>
        </w:rPr>
        <w:t>scholarships</w:t>
      </w:r>
      <w:r>
        <w:rPr>
          <w:color w:val="4D4D4D"/>
          <w:spacing w:val="-2"/>
          <w:w w:val="95"/>
        </w:rPr>
        <w:t xml:space="preserve"> </w:t>
      </w:r>
      <w:r>
        <w:rPr>
          <w:color w:val="4D4D4D"/>
          <w:w w:val="95"/>
        </w:rPr>
        <w:t xml:space="preserve">for </w:t>
      </w:r>
      <w:r>
        <w:rPr>
          <w:color w:val="4D4D4D"/>
        </w:rPr>
        <w:t>children</w:t>
      </w:r>
      <w:r>
        <w:rPr>
          <w:color w:val="4D4D4D"/>
          <w:spacing w:val="-12"/>
        </w:rPr>
        <w:t xml:space="preserve"> </w:t>
      </w:r>
      <w:r>
        <w:rPr>
          <w:color w:val="4D4D4D"/>
        </w:rPr>
        <w:t>of</w:t>
      </w:r>
      <w:r>
        <w:rPr>
          <w:color w:val="4D4D4D"/>
          <w:spacing w:val="-14"/>
        </w:rPr>
        <w:t xml:space="preserve"> </w:t>
      </w:r>
      <w:r>
        <w:rPr>
          <w:color w:val="4D4D4D"/>
        </w:rPr>
        <w:t>Roma</w:t>
      </w:r>
      <w:r>
        <w:rPr>
          <w:color w:val="4D4D4D"/>
          <w:spacing w:val="-10"/>
        </w:rPr>
        <w:t xml:space="preserve"> </w:t>
      </w:r>
      <w:r>
        <w:rPr>
          <w:color w:val="4D4D4D"/>
        </w:rPr>
        <w:t>Lodge</w:t>
      </w:r>
      <w:r>
        <w:rPr>
          <w:color w:val="4D4D4D"/>
          <w:spacing w:val="-14"/>
        </w:rPr>
        <w:t xml:space="preserve"> </w:t>
      </w:r>
      <w:r>
        <w:rPr>
          <w:color w:val="4D4D4D"/>
        </w:rPr>
        <w:t>members</w:t>
      </w:r>
      <w:r>
        <w:rPr>
          <w:color w:val="4D4D4D"/>
          <w:spacing w:val="-14"/>
        </w:rPr>
        <w:t xml:space="preserve"> </w:t>
      </w:r>
      <w:r>
        <w:rPr>
          <w:color w:val="4D4D4D"/>
        </w:rPr>
        <w:t>in</w:t>
      </w:r>
      <w:r>
        <w:rPr>
          <w:color w:val="4D4D4D"/>
          <w:spacing w:val="-21"/>
        </w:rPr>
        <w:t xml:space="preserve"> </w:t>
      </w:r>
      <w:r>
        <w:rPr>
          <w:color w:val="4D4D4D"/>
        </w:rPr>
        <w:t>good</w:t>
      </w:r>
      <w:r>
        <w:rPr>
          <w:color w:val="4D4D4D"/>
          <w:spacing w:val="-19"/>
        </w:rPr>
        <w:t xml:space="preserve"> </w:t>
      </w:r>
      <w:r>
        <w:rPr>
          <w:color w:val="4D4D4D"/>
        </w:rPr>
        <w:t>standing</w:t>
      </w:r>
      <w:r>
        <w:rPr>
          <w:color w:val="4D4D4D"/>
          <w:spacing w:val="-10"/>
        </w:rPr>
        <w:t xml:space="preserve"> </w:t>
      </w:r>
      <w:r>
        <w:rPr>
          <w:color w:val="4D4D4D"/>
        </w:rPr>
        <w:t>as</w:t>
      </w:r>
      <w:r>
        <w:rPr>
          <w:color w:val="4D4D4D"/>
          <w:spacing w:val="-12"/>
        </w:rPr>
        <w:t xml:space="preserve"> </w:t>
      </w:r>
      <w:r>
        <w:rPr>
          <w:color w:val="4D4D4D"/>
        </w:rPr>
        <w:t>of</w:t>
      </w:r>
      <w:r>
        <w:rPr>
          <w:color w:val="4D4D4D"/>
          <w:spacing w:val="-19"/>
        </w:rPr>
        <w:t xml:space="preserve"> </w:t>
      </w:r>
      <w:r>
        <w:rPr>
          <w:color w:val="4D4D4D"/>
        </w:rPr>
        <w:t xml:space="preserve">January </w:t>
      </w:r>
      <w:r>
        <w:rPr>
          <w:color w:val="4D4D4D"/>
          <w:spacing w:val="-6"/>
        </w:rPr>
        <w:t xml:space="preserve">31st </w:t>
      </w:r>
      <w:r>
        <w:rPr>
          <w:color w:val="4D4D4D"/>
        </w:rPr>
        <w:t>of that calendar year. These $4.000 scholarships cover four academic</w:t>
      </w:r>
      <w:r>
        <w:rPr>
          <w:color w:val="4D4D4D"/>
          <w:spacing w:val="-26"/>
        </w:rPr>
        <w:t xml:space="preserve"> </w:t>
      </w:r>
      <w:r>
        <w:rPr>
          <w:color w:val="4D4D4D"/>
        </w:rPr>
        <w:t>years</w:t>
      </w:r>
      <w:r>
        <w:rPr>
          <w:color w:val="4D4D4D"/>
          <w:spacing w:val="-23"/>
        </w:rPr>
        <w:t xml:space="preserve"> </w:t>
      </w:r>
      <w:r>
        <w:rPr>
          <w:color w:val="4D4D4D"/>
        </w:rPr>
        <w:t>in</w:t>
      </w:r>
      <w:r>
        <w:rPr>
          <w:color w:val="4D4D4D"/>
          <w:spacing w:val="-31"/>
        </w:rPr>
        <w:t xml:space="preserve"> </w:t>
      </w:r>
      <w:r>
        <w:rPr>
          <w:color w:val="4D4D4D"/>
        </w:rPr>
        <w:t>any</w:t>
      </w:r>
      <w:r>
        <w:rPr>
          <w:color w:val="4D4D4D"/>
          <w:spacing w:val="-26"/>
        </w:rPr>
        <w:t xml:space="preserve"> </w:t>
      </w:r>
      <w:r>
        <w:rPr>
          <w:color w:val="4D4D4D"/>
        </w:rPr>
        <w:t>accredited</w:t>
      </w:r>
      <w:r>
        <w:rPr>
          <w:color w:val="4D4D4D"/>
          <w:spacing w:val="-22"/>
        </w:rPr>
        <w:t xml:space="preserve"> </w:t>
      </w:r>
      <w:r>
        <w:rPr>
          <w:color w:val="4D4D4D"/>
        </w:rPr>
        <w:t>United</w:t>
      </w:r>
      <w:r>
        <w:rPr>
          <w:color w:val="4D4D4D"/>
          <w:spacing w:val="-28"/>
        </w:rPr>
        <w:t xml:space="preserve"> </w:t>
      </w:r>
      <w:r>
        <w:rPr>
          <w:color w:val="4D4D4D"/>
        </w:rPr>
        <w:t>States</w:t>
      </w:r>
      <w:r>
        <w:rPr>
          <w:color w:val="4D4D4D"/>
          <w:spacing w:val="-25"/>
        </w:rPr>
        <w:t xml:space="preserve"> </w:t>
      </w:r>
      <w:r>
        <w:rPr>
          <w:color w:val="4D4D4D"/>
        </w:rPr>
        <w:t>college</w:t>
      </w:r>
      <w:r>
        <w:rPr>
          <w:color w:val="4D4D4D"/>
          <w:spacing w:val="-24"/>
        </w:rPr>
        <w:t xml:space="preserve"> </w:t>
      </w:r>
      <w:r>
        <w:rPr>
          <w:color w:val="4D4D4D"/>
        </w:rPr>
        <w:t>or</w:t>
      </w:r>
      <w:r>
        <w:rPr>
          <w:color w:val="4D4D4D"/>
          <w:spacing w:val="-27"/>
        </w:rPr>
        <w:t xml:space="preserve"> </w:t>
      </w:r>
      <w:r>
        <w:rPr>
          <w:color w:val="4D4D4D"/>
        </w:rPr>
        <w:t>university of</w:t>
      </w:r>
      <w:r>
        <w:rPr>
          <w:color w:val="4D4D4D"/>
          <w:spacing w:val="-22"/>
        </w:rPr>
        <w:t xml:space="preserve"> </w:t>
      </w:r>
      <w:r>
        <w:rPr>
          <w:color w:val="4D4D4D"/>
        </w:rPr>
        <w:t>the</w:t>
      </w:r>
      <w:r>
        <w:rPr>
          <w:color w:val="4D4D4D"/>
          <w:spacing w:val="-16"/>
        </w:rPr>
        <w:t xml:space="preserve"> </w:t>
      </w:r>
      <w:r>
        <w:rPr>
          <w:color w:val="4D4D4D"/>
        </w:rPr>
        <w:t>recipient's</w:t>
      </w:r>
      <w:r>
        <w:rPr>
          <w:color w:val="4D4D4D"/>
          <w:spacing w:val="-15"/>
        </w:rPr>
        <w:t xml:space="preserve"> </w:t>
      </w:r>
      <w:r>
        <w:rPr>
          <w:color w:val="4D4D4D"/>
        </w:rPr>
        <w:t>choice.</w:t>
      </w:r>
      <w:r>
        <w:rPr>
          <w:color w:val="4D4D4D"/>
          <w:spacing w:val="-19"/>
        </w:rPr>
        <w:t xml:space="preserve"> </w:t>
      </w:r>
      <w:r>
        <w:rPr>
          <w:color w:val="4D4D4D"/>
        </w:rPr>
        <w:t>Payments</w:t>
      </w:r>
      <w:r>
        <w:rPr>
          <w:color w:val="4D4D4D"/>
          <w:spacing w:val="-14"/>
        </w:rPr>
        <w:t xml:space="preserve"> </w:t>
      </w:r>
      <w:r>
        <w:rPr>
          <w:color w:val="4D4D4D"/>
        </w:rPr>
        <w:t>are</w:t>
      </w:r>
      <w:r>
        <w:rPr>
          <w:color w:val="4D4D4D"/>
          <w:spacing w:val="-16"/>
        </w:rPr>
        <w:t xml:space="preserve"> </w:t>
      </w:r>
      <w:r>
        <w:rPr>
          <w:color w:val="4D4D4D"/>
        </w:rPr>
        <w:t>made</w:t>
      </w:r>
      <w:r>
        <w:rPr>
          <w:color w:val="4D4D4D"/>
          <w:spacing w:val="-20"/>
        </w:rPr>
        <w:t xml:space="preserve"> </w:t>
      </w:r>
      <w:r>
        <w:rPr>
          <w:color w:val="4D4D4D"/>
        </w:rPr>
        <w:t>in</w:t>
      </w:r>
      <w:r>
        <w:rPr>
          <w:color w:val="4D4D4D"/>
          <w:spacing w:val="-19"/>
        </w:rPr>
        <w:t xml:space="preserve"> </w:t>
      </w:r>
      <w:r>
        <w:rPr>
          <w:color w:val="4D4D4D"/>
          <w:spacing w:val="-4"/>
        </w:rPr>
        <w:t>$1,000</w:t>
      </w:r>
      <w:r>
        <w:rPr>
          <w:color w:val="4D4D4D"/>
          <w:spacing w:val="-19"/>
        </w:rPr>
        <w:t xml:space="preserve"> </w:t>
      </w:r>
      <w:r>
        <w:rPr>
          <w:color w:val="4D4D4D"/>
        </w:rPr>
        <w:t>increments during</w:t>
      </w:r>
      <w:r>
        <w:rPr>
          <w:color w:val="4D4D4D"/>
          <w:spacing w:val="-22"/>
        </w:rPr>
        <w:t xml:space="preserve"> </w:t>
      </w:r>
      <w:r>
        <w:rPr>
          <w:color w:val="4D4D4D"/>
        </w:rPr>
        <w:t>each</w:t>
      </w:r>
      <w:r>
        <w:rPr>
          <w:color w:val="4D4D4D"/>
          <w:spacing w:val="-25"/>
        </w:rPr>
        <w:t xml:space="preserve"> </w:t>
      </w:r>
      <w:r>
        <w:rPr>
          <w:color w:val="4D4D4D"/>
        </w:rPr>
        <w:t>year</w:t>
      </w:r>
      <w:r>
        <w:rPr>
          <w:color w:val="4D4D4D"/>
          <w:spacing w:val="-22"/>
        </w:rPr>
        <w:t xml:space="preserve"> </w:t>
      </w:r>
      <w:r>
        <w:rPr>
          <w:color w:val="4D4D4D"/>
        </w:rPr>
        <w:t>the</w:t>
      </w:r>
      <w:r>
        <w:rPr>
          <w:color w:val="4D4D4D"/>
          <w:spacing w:val="-22"/>
        </w:rPr>
        <w:t xml:space="preserve"> </w:t>
      </w:r>
      <w:r>
        <w:rPr>
          <w:color w:val="4D4D4D"/>
        </w:rPr>
        <w:t>student</w:t>
      </w:r>
      <w:r>
        <w:rPr>
          <w:color w:val="4D4D4D"/>
          <w:spacing w:val="-19"/>
        </w:rPr>
        <w:t xml:space="preserve"> </w:t>
      </w:r>
      <w:r>
        <w:rPr>
          <w:color w:val="4D4D4D"/>
        </w:rPr>
        <w:t>is</w:t>
      </w:r>
      <w:r>
        <w:rPr>
          <w:color w:val="4D4D4D"/>
          <w:spacing w:val="-24"/>
        </w:rPr>
        <w:t xml:space="preserve"> </w:t>
      </w:r>
      <w:r>
        <w:rPr>
          <w:color w:val="4D4D4D"/>
        </w:rPr>
        <w:t>enrolled.</w:t>
      </w:r>
      <w:r>
        <w:rPr>
          <w:color w:val="4D4D4D"/>
          <w:spacing w:val="-24"/>
        </w:rPr>
        <w:t xml:space="preserve"> </w:t>
      </w:r>
      <w:r>
        <w:rPr>
          <w:color w:val="4D4D4D"/>
        </w:rPr>
        <w:t>The</w:t>
      </w:r>
      <w:r>
        <w:rPr>
          <w:color w:val="4D4D4D"/>
          <w:spacing w:val="-20"/>
        </w:rPr>
        <w:t xml:space="preserve"> </w:t>
      </w:r>
      <w:r>
        <w:rPr>
          <w:color w:val="4D4D4D"/>
        </w:rPr>
        <w:t>recipient</w:t>
      </w:r>
      <w:r>
        <w:rPr>
          <w:color w:val="4D4D4D"/>
          <w:spacing w:val="-19"/>
        </w:rPr>
        <w:t xml:space="preserve"> </w:t>
      </w:r>
      <w:r>
        <w:rPr>
          <w:color w:val="4D4D4D"/>
        </w:rPr>
        <w:t>may</w:t>
      </w:r>
      <w:r>
        <w:rPr>
          <w:color w:val="4D4D4D"/>
          <w:spacing w:val="-22"/>
        </w:rPr>
        <w:t xml:space="preserve"> </w:t>
      </w:r>
      <w:r>
        <w:rPr>
          <w:color w:val="4D4D4D"/>
        </w:rPr>
        <w:t>choose</w:t>
      </w:r>
    </w:p>
    <w:p w:rsidR="00CF3DB2" w:rsidRDefault="007E700D">
      <w:pPr>
        <w:spacing w:line="175" w:lineRule="exact"/>
        <w:ind w:left="270"/>
        <w:rPr>
          <w:rFonts w:ascii="Arial" w:eastAsia="Arial" w:hAnsi="Arial" w:cs="Arial"/>
          <w:sz w:val="18"/>
          <w:szCs w:val="18"/>
        </w:rPr>
      </w:pPr>
      <w:r>
        <w:rPr>
          <w:rFonts w:ascii="Arial"/>
          <w:color w:val="4D4D4D"/>
          <w:sz w:val="15"/>
        </w:rPr>
        <w:t xml:space="preserve">any </w:t>
      </w:r>
      <w:r>
        <w:rPr>
          <w:rFonts w:ascii="Arial"/>
          <w:color w:val="4D4D4D"/>
          <w:spacing w:val="18"/>
          <w:sz w:val="15"/>
        </w:rPr>
        <w:t xml:space="preserve"> </w:t>
      </w:r>
      <w:r>
        <w:rPr>
          <w:rFonts w:ascii="Arial"/>
          <w:color w:val="4D4D4D"/>
          <w:spacing w:val="-5"/>
          <w:sz w:val="15"/>
        </w:rPr>
        <w:t>[...</w:t>
      </w:r>
      <w:r>
        <w:rPr>
          <w:rFonts w:ascii="Arial"/>
          <w:color w:val="4D4D4D"/>
          <w:spacing w:val="-5"/>
          <w:sz w:val="18"/>
        </w:rPr>
        <w:t>]Mm</w:t>
      </w:r>
    </w:p>
    <w:p w:rsidR="00CF3DB2" w:rsidRDefault="00CF3DB2">
      <w:pPr>
        <w:spacing w:before="6"/>
        <w:rPr>
          <w:rFonts w:ascii="Arial" w:eastAsia="Arial" w:hAnsi="Arial" w:cs="Arial"/>
          <w:sz w:val="14"/>
          <w:szCs w:val="14"/>
        </w:rPr>
      </w:pPr>
    </w:p>
    <w:p w:rsidR="00CF3DB2" w:rsidRDefault="007E700D">
      <w:pPr>
        <w:pStyle w:val="BodyText"/>
        <w:ind w:left="265" w:right="4807" w:firstLine="14"/>
      </w:pPr>
      <w:r>
        <w:rPr>
          <w:color w:val="626262"/>
          <w:w w:val="90"/>
        </w:rPr>
        <w:t>1-ACT TradeCTe</w:t>
      </w:r>
      <w:r>
        <w:rPr>
          <w:color w:val="626262"/>
          <w:w w:val="90"/>
          <w:u w:val="single" w:color="000000"/>
        </w:rPr>
        <w:t xml:space="preserve">chnkal School Scholarship </w:t>
      </w:r>
      <w:r>
        <w:rPr>
          <w:color w:val="4D4D4D"/>
          <w:w w:val="95"/>
        </w:rPr>
        <w:t xml:space="preserve">Application Deadlines: January </w:t>
      </w:r>
      <w:r>
        <w:rPr>
          <w:color w:val="4D4D4D"/>
          <w:spacing w:val="-11"/>
          <w:w w:val="95"/>
        </w:rPr>
        <w:t>15,</w:t>
      </w:r>
      <w:r>
        <w:rPr>
          <w:color w:val="4D4D4D"/>
          <w:spacing w:val="-7"/>
          <w:w w:val="95"/>
        </w:rPr>
        <w:t xml:space="preserve"> </w:t>
      </w:r>
      <w:r>
        <w:rPr>
          <w:color w:val="4D4D4D"/>
          <w:w w:val="95"/>
        </w:rPr>
        <w:t>Annually</w:t>
      </w:r>
    </w:p>
    <w:p w:rsidR="00CF3DB2" w:rsidRDefault="007E700D">
      <w:pPr>
        <w:pStyle w:val="BodyText"/>
        <w:spacing w:before="14" w:line="261" w:lineRule="auto"/>
        <w:ind w:left="265" w:right="3159" w:firstLine="9"/>
      </w:pPr>
      <w:r>
        <w:rPr>
          <w:color w:val="4D4D4D"/>
        </w:rPr>
        <w:t>Each</w:t>
      </w:r>
      <w:r>
        <w:rPr>
          <w:color w:val="4D4D4D"/>
          <w:spacing w:val="-26"/>
        </w:rPr>
        <w:t xml:space="preserve"> </w:t>
      </w:r>
      <w:r>
        <w:rPr>
          <w:color w:val="4D4D4D"/>
        </w:rPr>
        <w:t>year,</w:t>
      </w:r>
      <w:r>
        <w:rPr>
          <w:color w:val="4D4D4D"/>
          <w:spacing w:val="-20"/>
        </w:rPr>
        <w:t xml:space="preserve"> </w:t>
      </w:r>
      <w:r>
        <w:rPr>
          <w:color w:val="4D4D4D"/>
        </w:rPr>
        <w:t>scholarships</w:t>
      </w:r>
      <w:r>
        <w:rPr>
          <w:color w:val="4D4D4D"/>
          <w:spacing w:val="-9"/>
        </w:rPr>
        <w:t xml:space="preserve"> </w:t>
      </w:r>
      <w:r>
        <w:rPr>
          <w:color w:val="4D4D4D"/>
        </w:rPr>
        <w:t>are</w:t>
      </w:r>
      <w:r>
        <w:rPr>
          <w:color w:val="4D4D4D"/>
          <w:spacing w:val="-20"/>
        </w:rPr>
        <w:t xml:space="preserve"> </w:t>
      </w:r>
      <w:r>
        <w:rPr>
          <w:color w:val="4D4D4D"/>
        </w:rPr>
        <w:t>offered</w:t>
      </w:r>
      <w:r>
        <w:rPr>
          <w:color w:val="4D4D4D"/>
          <w:spacing w:val="-17"/>
        </w:rPr>
        <w:t xml:space="preserve"> </w:t>
      </w:r>
      <w:r>
        <w:rPr>
          <w:color w:val="4D4D4D"/>
        </w:rPr>
        <w:t>in</w:t>
      </w:r>
      <w:r>
        <w:rPr>
          <w:color w:val="4D4D4D"/>
          <w:spacing w:val="-27"/>
        </w:rPr>
        <w:t xml:space="preserve"> </w:t>
      </w:r>
      <w:r>
        <w:rPr>
          <w:color w:val="4D4D4D"/>
        </w:rPr>
        <w:t>four</w:t>
      </w:r>
      <w:r>
        <w:rPr>
          <w:color w:val="4D4D4D"/>
          <w:spacing w:val="-16"/>
        </w:rPr>
        <w:t xml:space="preserve"> </w:t>
      </w:r>
      <w:r>
        <w:rPr>
          <w:color w:val="4D4D4D"/>
        </w:rPr>
        <w:t>categories:</w:t>
      </w:r>
      <w:r>
        <w:rPr>
          <w:color w:val="4D4D4D"/>
          <w:spacing w:val="-17"/>
        </w:rPr>
        <w:t xml:space="preserve"> </w:t>
      </w:r>
      <w:r>
        <w:rPr>
          <w:color w:val="4D4D4D"/>
          <w:spacing w:val="-9"/>
        </w:rPr>
        <w:t>(1)</w:t>
      </w:r>
      <w:r>
        <w:rPr>
          <w:color w:val="4D4D4D"/>
          <w:spacing w:val="-23"/>
        </w:rPr>
        <w:t xml:space="preserve"> </w:t>
      </w:r>
      <w:r>
        <w:rPr>
          <w:color w:val="4D4D4D"/>
        </w:rPr>
        <w:t>for</w:t>
      </w:r>
      <w:r>
        <w:rPr>
          <w:color w:val="4D4D4D"/>
          <w:spacing w:val="-20"/>
        </w:rPr>
        <w:t xml:space="preserve"> </w:t>
      </w:r>
      <w:r>
        <w:rPr>
          <w:color w:val="4D4D4D"/>
        </w:rPr>
        <w:t>current high</w:t>
      </w:r>
      <w:r>
        <w:rPr>
          <w:color w:val="4D4D4D"/>
          <w:spacing w:val="-16"/>
        </w:rPr>
        <w:t xml:space="preserve"> </w:t>
      </w:r>
      <w:r>
        <w:rPr>
          <w:color w:val="4D4D4D"/>
        </w:rPr>
        <w:t>school</w:t>
      </w:r>
      <w:r>
        <w:rPr>
          <w:color w:val="4D4D4D"/>
          <w:spacing w:val="-13"/>
        </w:rPr>
        <w:t xml:space="preserve"> </w:t>
      </w:r>
      <w:r>
        <w:rPr>
          <w:color w:val="4D4D4D"/>
        </w:rPr>
        <w:t>seniors;</w:t>
      </w:r>
      <w:r>
        <w:rPr>
          <w:color w:val="4D4D4D"/>
          <w:spacing w:val="-12"/>
        </w:rPr>
        <w:t xml:space="preserve"> </w:t>
      </w:r>
      <w:r>
        <w:rPr>
          <w:color w:val="4D4D4D"/>
        </w:rPr>
        <w:t>(2)</w:t>
      </w:r>
      <w:r>
        <w:rPr>
          <w:color w:val="4D4D4D"/>
          <w:spacing w:val="-12"/>
        </w:rPr>
        <w:t xml:space="preserve"> </w:t>
      </w:r>
      <w:r>
        <w:rPr>
          <w:color w:val="4D4D4D"/>
        </w:rPr>
        <w:t>for</w:t>
      </w:r>
      <w:r>
        <w:rPr>
          <w:color w:val="4D4D4D"/>
          <w:spacing w:val="-7"/>
        </w:rPr>
        <w:t xml:space="preserve"> </w:t>
      </w:r>
      <w:r>
        <w:rPr>
          <w:color w:val="4D4D4D"/>
        </w:rPr>
        <w:t>people</w:t>
      </w:r>
      <w:r>
        <w:rPr>
          <w:color w:val="4D4D4D"/>
          <w:spacing w:val="-23"/>
        </w:rPr>
        <w:t xml:space="preserve"> </w:t>
      </w:r>
      <w:r>
        <w:rPr>
          <w:color w:val="4D4D4D"/>
        </w:rPr>
        <w:t>who</w:t>
      </w:r>
      <w:r>
        <w:rPr>
          <w:color w:val="4D4D4D"/>
          <w:spacing w:val="-10"/>
        </w:rPr>
        <w:t xml:space="preserve"> </w:t>
      </w:r>
      <w:r>
        <w:rPr>
          <w:color w:val="4D4D4D"/>
        </w:rPr>
        <w:t>graduated</w:t>
      </w:r>
      <w:r>
        <w:rPr>
          <w:color w:val="4D4D4D"/>
          <w:spacing w:val="-13"/>
        </w:rPr>
        <w:t xml:space="preserve"> </w:t>
      </w:r>
      <w:r>
        <w:rPr>
          <w:color w:val="4D4D4D"/>
        </w:rPr>
        <w:t>from</w:t>
      </w:r>
      <w:r>
        <w:rPr>
          <w:color w:val="4D4D4D"/>
          <w:spacing w:val="-6"/>
        </w:rPr>
        <w:t xml:space="preserve"> </w:t>
      </w:r>
      <w:r>
        <w:rPr>
          <w:color w:val="4D4D4D"/>
        </w:rPr>
        <w:t>high</w:t>
      </w:r>
      <w:r>
        <w:rPr>
          <w:color w:val="4D4D4D"/>
          <w:spacing w:val="-17"/>
        </w:rPr>
        <w:t xml:space="preserve"> </w:t>
      </w:r>
      <w:r>
        <w:rPr>
          <w:color w:val="4D4D4D"/>
        </w:rPr>
        <w:t>school four</w:t>
      </w:r>
      <w:r>
        <w:rPr>
          <w:color w:val="4D4D4D"/>
          <w:spacing w:val="-10"/>
        </w:rPr>
        <w:t xml:space="preserve"> </w:t>
      </w:r>
      <w:r>
        <w:rPr>
          <w:color w:val="4D4D4D"/>
        </w:rPr>
        <w:t>or</w:t>
      </w:r>
      <w:r>
        <w:rPr>
          <w:color w:val="4D4D4D"/>
          <w:spacing w:val="-10"/>
        </w:rPr>
        <w:t xml:space="preserve"> </w:t>
      </w:r>
      <w:r>
        <w:rPr>
          <w:color w:val="4D4D4D"/>
        </w:rPr>
        <w:t>more</w:t>
      </w:r>
      <w:r>
        <w:rPr>
          <w:color w:val="4D4D4D"/>
          <w:spacing w:val="-18"/>
        </w:rPr>
        <w:t xml:space="preserve"> </w:t>
      </w:r>
      <w:r>
        <w:rPr>
          <w:color w:val="4D4D4D"/>
        </w:rPr>
        <w:t>years</w:t>
      </w:r>
      <w:r>
        <w:rPr>
          <w:color w:val="4D4D4D"/>
          <w:spacing w:val="-4"/>
        </w:rPr>
        <w:t xml:space="preserve"> </w:t>
      </w:r>
      <w:r>
        <w:rPr>
          <w:color w:val="4D4D4D"/>
        </w:rPr>
        <w:t>ago</w:t>
      </w:r>
      <w:r>
        <w:rPr>
          <w:color w:val="4D4D4D"/>
          <w:spacing w:val="-10"/>
        </w:rPr>
        <w:t xml:space="preserve"> </w:t>
      </w:r>
      <w:r>
        <w:rPr>
          <w:color w:val="4D4D4D"/>
        </w:rPr>
        <w:t>and</w:t>
      </w:r>
      <w:r>
        <w:rPr>
          <w:color w:val="4D4D4D"/>
          <w:spacing w:val="-10"/>
        </w:rPr>
        <w:t xml:space="preserve"> </w:t>
      </w:r>
      <w:r>
        <w:rPr>
          <w:color w:val="4D4D4D"/>
        </w:rPr>
        <w:t>are</w:t>
      </w:r>
      <w:r>
        <w:rPr>
          <w:color w:val="4D4D4D"/>
          <w:spacing w:val="-8"/>
        </w:rPr>
        <w:t xml:space="preserve"> </w:t>
      </w:r>
      <w:r>
        <w:rPr>
          <w:color w:val="4D4D4D"/>
        </w:rPr>
        <w:t>now</w:t>
      </w:r>
      <w:r>
        <w:rPr>
          <w:color w:val="4D4D4D"/>
          <w:spacing w:val="-10"/>
        </w:rPr>
        <w:t xml:space="preserve"> </w:t>
      </w:r>
      <w:r>
        <w:rPr>
          <w:color w:val="4D4D4D"/>
        </w:rPr>
        <w:t>planning</w:t>
      </w:r>
      <w:r>
        <w:rPr>
          <w:color w:val="4D4D4D"/>
          <w:spacing w:val="-15"/>
        </w:rPr>
        <w:t xml:space="preserve"> </w:t>
      </w:r>
      <w:r>
        <w:rPr>
          <w:color w:val="4D4D4D"/>
        </w:rPr>
        <w:t>to</w:t>
      </w:r>
      <w:r>
        <w:rPr>
          <w:color w:val="4D4D4D"/>
          <w:spacing w:val="-15"/>
        </w:rPr>
        <w:t xml:space="preserve"> </w:t>
      </w:r>
      <w:r>
        <w:rPr>
          <w:color w:val="4D4D4D"/>
        </w:rPr>
        <w:t>enroll</w:t>
      </w:r>
      <w:r>
        <w:rPr>
          <w:color w:val="4D4D4D"/>
          <w:spacing w:val="-11"/>
        </w:rPr>
        <w:t xml:space="preserve"> </w:t>
      </w:r>
      <w:r>
        <w:rPr>
          <w:color w:val="4D4D4D"/>
        </w:rPr>
        <w:t>in</w:t>
      </w:r>
      <w:r>
        <w:rPr>
          <w:color w:val="4D4D4D"/>
          <w:spacing w:val="-17"/>
        </w:rPr>
        <w:t xml:space="preserve"> </w:t>
      </w:r>
      <w:r>
        <w:rPr>
          <w:color w:val="4D4D4D"/>
        </w:rPr>
        <w:t>a</w:t>
      </w:r>
      <w:r>
        <w:rPr>
          <w:color w:val="4D4D4D"/>
          <w:spacing w:val="-9"/>
        </w:rPr>
        <w:t xml:space="preserve"> </w:t>
      </w:r>
      <w:r>
        <w:rPr>
          <w:color w:val="4D4D4D"/>
        </w:rPr>
        <w:t>college</w:t>
      </w:r>
      <w:r>
        <w:rPr>
          <w:color w:val="4D4D4D"/>
          <w:spacing w:val="-8"/>
        </w:rPr>
        <w:t xml:space="preserve"> </w:t>
      </w:r>
      <w:r>
        <w:rPr>
          <w:color w:val="4D4D4D"/>
        </w:rPr>
        <w:t>or</w:t>
      </w:r>
    </w:p>
    <w:p w:rsidR="00CF3DB2" w:rsidRDefault="00CF3DB2">
      <w:pPr>
        <w:spacing w:line="261" w:lineRule="auto"/>
        <w:sectPr w:rsidR="00CF3DB2">
          <w:pgSz w:w="12240" w:h="15840"/>
          <w:pgMar w:top="760" w:right="1720" w:bottom="0" w:left="460" w:header="720" w:footer="720" w:gutter="0"/>
          <w:cols w:num="2" w:space="720" w:equalWidth="0">
            <w:col w:w="2187" w:space="40"/>
            <w:col w:w="7833"/>
          </w:cols>
        </w:sectPr>
      </w:pPr>
    </w:p>
    <w:p w:rsidR="00CF3DB2" w:rsidRDefault="007E700D">
      <w:pPr>
        <w:spacing w:before="45" w:line="252" w:lineRule="auto"/>
        <w:ind w:left="668" w:right="19" w:firstLine="4"/>
        <w:rPr>
          <w:rFonts w:ascii="Arial" w:eastAsia="Arial" w:hAnsi="Arial" w:cs="Arial"/>
          <w:sz w:val="15"/>
          <w:szCs w:val="15"/>
        </w:rPr>
      </w:pPr>
      <w:r>
        <w:rPr>
          <w:rFonts w:ascii="Times New Roman"/>
          <w:color w:val="626262"/>
          <w:w w:val="80"/>
          <w:sz w:val="20"/>
          <w:u w:val="single" w:color="000000"/>
        </w:rPr>
        <w:lastRenderedPageBreak/>
        <w:t xml:space="preserve">Fuanan </w:t>
      </w:r>
      <w:r>
        <w:rPr>
          <w:rFonts w:ascii="Arial"/>
          <w:color w:val="626262"/>
          <w:w w:val="80"/>
          <w:sz w:val="18"/>
          <w:u w:val="single" w:color="000000"/>
        </w:rPr>
        <w:t>University</w:t>
      </w:r>
      <w:r>
        <w:rPr>
          <w:rFonts w:ascii="Arial"/>
          <w:color w:val="626262"/>
          <w:spacing w:val="-23"/>
          <w:w w:val="80"/>
          <w:sz w:val="18"/>
          <w:u w:val="single" w:color="000000"/>
        </w:rPr>
        <w:t xml:space="preserve"> </w:t>
      </w:r>
      <w:r>
        <w:rPr>
          <w:rFonts w:ascii="Arial"/>
          <w:color w:val="4D4D4D"/>
          <w:w w:val="80"/>
          <w:sz w:val="18"/>
          <w:u w:val="single" w:color="000000"/>
        </w:rPr>
        <w:t xml:space="preserve">Alden </w:t>
      </w:r>
      <w:r>
        <w:rPr>
          <w:rFonts w:ascii="Arial"/>
          <w:color w:val="4D4D4D"/>
          <w:w w:val="95"/>
          <w:sz w:val="15"/>
          <w:u w:val="single" w:color="000000"/>
        </w:rPr>
        <w:t>Pre</w:t>
      </w:r>
      <w:r>
        <w:rPr>
          <w:rFonts w:ascii="Arial"/>
          <w:color w:val="797979"/>
          <w:w w:val="95"/>
          <w:sz w:val="15"/>
          <w:u w:val="single" w:color="000000"/>
        </w:rPr>
        <w:t>-E</w:t>
      </w:r>
      <w:r>
        <w:rPr>
          <w:rFonts w:ascii="Arial"/>
          <w:color w:val="4D4D4D"/>
          <w:w w:val="95"/>
          <w:sz w:val="15"/>
          <w:u w:val="single" w:color="000000"/>
        </w:rPr>
        <w:t>ngineering Scholarship</w:t>
      </w:r>
    </w:p>
    <w:p w:rsidR="00CF3DB2" w:rsidRDefault="007E700D">
      <w:pPr>
        <w:spacing w:before="55" w:line="182" w:lineRule="exact"/>
        <w:ind w:left="672" w:right="19"/>
        <w:rPr>
          <w:rFonts w:ascii="Arial" w:eastAsia="Arial" w:hAnsi="Arial" w:cs="Arial"/>
          <w:sz w:val="19"/>
          <w:szCs w:val="19"/>
        </w:rPr>
      </w:pPr>
      <w:r>
        <w:rPr>
          <w:rFonts w:ascii="Arial"/>
          <w:color w:val="4D4D4D"/>
          <w:w w:val="80"/>
          <w:sz w:val="15"/>
          <w:u w:val="single" w:color="000000"/>
        </w:rPr>
        <w:t>Furman</w:t>
      </w:r>
      <w:r>
        <w:rPr>
          <w:rFonts w:ascii="Arial"/>
          <w:color w:val="4D4D4D"/>
          <w:spacing w:val="8"/>
          <w:w w:val="80"/>
          <w:sz w:val="15"/>
          <w:u w:val="single" w:color="000000"/>
        </w:rPr>
        <w:t xml:space="preserve"> </w:t>
      </w:r>
      <w:r>
        <w:rPr>
          <w:rFonts w:ascii="Arial"/>
          <w:color w:val="4D4D4D"/>
          <w:w w:val="80"/>
          <w:sz w:val="19"/>
          <w:u w:val="single" w:color="000000"/>
        </w:rPr>
        <w:t>Unlyers!ty</w:t>
      </w:r>
    </w:p>
    <w:p w:rsidR="00CF3DB2" w:rsidRDefault="007E700D">
      <w:pPr>
        <w:spacing w:line="237" w:lineRule="exact"/>
        <w:ind w:left="668" w:right="19"/>
        <w:rPr>
          <w:rFonts w:ascii="Arial" w:eastAsia="Arial" w:hAnsi="Arial" w:cs="Arial"/>
          <w:sz w:val="18"/>
          <w:szCs w:val="18"/>
        </w:rPr>
      </w:pPr>
      <w:r>
        <w:rPr>
          <w:rFonts w:ascii="Arial"/>
          <w:color w:val="4D4D4D"/>
          <w:w w:val="75"/>
          <w:sz w:val="18"/>
          <w:u w:val="single" w:color="000000"/>
        </w:rPr>
        <w:t xml:space="preserve">Herman </w:t>
      </w:r>
      <w:r>
        <w:rPr>
          <w:rFonts w:ascii="Arial"/>
          <w:color w:val="4D4D4D"/>
          <w:w w:val="75"/>
          <w:sz w:val="24"/>
          <w:u w:val="single" w:color="000000"/>
        </w:rPr>
        <w:t>w.</w:t>
      </w:r>
      <w:r>
        <w:rPr>
          <w:rFonts w:ascii="Arial"/>
          <w:color w:val="4D4D4D"/>
          <w:spacing w:val="-29"/>
          <w:w w:val="75"/>
          <w:sz w:val="24"/>
          <w:u w:val="single" w:color="000000"/>
        </w:rPr>
        <w:t xml:space="preserve"> </w:t>
      </w:r>
      <w:r>
        <w:rPr>
          <w:rFonts w:ascii="Arial"/>
          <w:color w:val="626262"/>
          <w:w w:val="75"/>
          <w:sz w:val="18"/>
          <w:u w:val="single" w:color="000000"/>
        </w:rPr>
        <w:t>Lay</w:t>
      </w:r>
    </w:p>
    <w:p w:rsidR="00CF3DB2" w:rsidRDefault="007E700D">
      <w:pPr>
        <w:pStyle w:val="BodyText"/>
        <w:spacing w:line="170" w:lineRule="exact"/>
        <w:ind w:left="663" w:right="19"/>
      </w:pPr>
      <w:r>
        <w:rPr>
          <w:color w:val="4D4D4D"/>
          <w:u w:val="single" w:color="000000"/>
        </w:rPr>
        <w:t>Scholarship</w:t>
      </w:r>
    </w:p>
    <w:p w:rsidR="00CF3DB2" w:rsidRDefault="007E700D">
      <w:pPr>
        <w:pStyle w:val="BodyText"/>
        <w:spacing w:before="50" w:line="254" w:lineRule="auto"/>
        <w:ind w:left="658" w:right="399" w:firstLine="14"/>
        <w:jc w:val="both"/>
      </w:pPr>
      <w:r>
        <w:rPr>
          <w:rFonts w:ascii="Times New Roman"/>
          <w:color w:val="626262"/>
          <w:w w:val="85"/>
          <w:sz w:val="20"/>
          <w:u w:val="single" w:color="000000"/>
        </w:rPr>
        <w:t xml:space="preserve">Fuanao </w:t>
      </w:r>
      <w:r>
        <w:rPr>
          <w:color w:val="4D4D4D"/>
          <w:w w:val="85"/>
          <w:u w:val="single" w:color="000000"/>
        </w:rPr>
        <w:t>University</w:t>
      </w:r>
      <w:r>
        <w:rPr>
          <w:color w:val="C3C3C3"/>
          <w:w w:val="85"/>
        </w:rPr>
        <w:t xml:space="preserve">, </w:t>
      </w:r>
      <w:r>
        <w:rPr>
          <w:color w:val="4D4D4D"/>
          <w:w w:val="95"/>
        </w:rPr>
        <w:t>T</w:t>
      </w:r>
      <w:r>
        <w:rPr>
          <w:color w:val="4D4D4D"/>
          <w:w w:val="95"/>
          <w:u w:val="single" w:color="000000"/>
        </w:rPr>
        <w:t>eacher</w:t>
      </w:r>
      <w:r>
        <w:rPr>
          <w:color w:val="4D4D4D"/>
          <w:spacing w:val="-19"/>
          <w:w w:val="95"/>
          <w:u w:val="single" w:color="000000"/>
        </w:rPr>
        <w:t xml:space="preserve"> </w:t>
      </w:r>
      <w:r>
        <w:rPr>
          <w:color w:val="626262"/>
          <w:w w:val="95"/>
          <w:u w:val="single" w:color="000000"/>
        </w:rPr>
        <w:t xml:space="preserve">Education </w:t>
      </w:r>
      <w:r>
        <w:rPr>
          <w:color w:val="4D4D4D"/>
          <w:u w:val="single" w:color="000000"/>
        </w:rPr>
        <w:t>Scholarship</w:t>
      </w:r>
    </w:p>
    <w:p w:rsidR="00CF3DB2" w:rsidRDefault="007E700D">
      <w:pPr>
        <w:pStyle w:val="BodyText"/>
        <w:spacing w:before="76" w:line="280" w:lineRule="auto"/>
        <w:ind w:left="668" w:right="19" w:hanging="5"/>
      </w:pPr>
      <w:r>
        <w:rPr>
          <w:color w:val="4D4D4D"/>
          <w:w w:val="95"/>
          <w:u w:val="single" w:color="000000"/>
        </w:rPr>
        <w:t xml:space="preserve">Furman UniversityWylle </w:t>
      </w:r>
      <w:r>
        <w:rPr>
          <w:color w:val="626262"/>
          <w:w w:val="95"/>
          <w:u w:val="single" w:color="000000"/>
        </w:rPr>
        <w:t>Math</w:t>
      </w:r>
      <w:r>
        <w:rPr>
          <w:color w:val="626262"/>
          <w:spacing w:val="-4"/>
          <w:w w:val="95"/>
          <w:u w:val="single" w:color="000000"/>
        </w:rPr>
        <w:t xml:space="preserve"> </w:t>
      </w:r>
      <w:r>
        <w:rPr>
          <w:color w:val="626262"/>
          <w:w w:val="95"/>
          <w:u w:val="single" w:color="000000"/>
        </w:rPr>
        <w:t>Scholarshlp</w:t>
      </w:r>
    </w:p>
    <w:p w:rsidR="00CF3DB2" w:rsidRDefault="007E700D">
      <w:pPr>
        <w:spacing w:before="63" w:line="188" w:lineRule="exact"/>
        <w:ind w:left="663" w:right="404"/>
        <w:rPr>
          <w:rFonts w:ascii="Arial" w:eastAsia="Arial" w:hAnsi="Arial" w:cs="Arial"/>
          <w:sz w:val="19"/>
          <w:szCs w:val="19"/>
        </w:rPr>
      </w:pPr>
      <w:r>
        <w:rPr>
          <w:rFonts w:ascii="Arial"/>
          <w:color w:val="626262"/>
          <w:w w:val="80"/>
          <w:sz w:val="15"/>
          <w:u w:val="single" w:color="000000"/>
        </w:rPr>
        <w:t xml:space="preserve">Gates </w:t>
      </w:r>
      <w:r>
        <w:rPr>
          <w:rFonts w:ascii="Arial"/>
          <w:color w:val="626262"/>
          <w:w w:val="80"/>
          <w:sz w:val="19"/>
          <w:u w:val="single" w:color="000000"/>
        </w:rPr>
        <w:t xml:space="preserve">Mmennium </w:t>
      </w:r>
      <w:r>
        <w:rPr>
          <w:rFonts w:ascii="Arial"/>
          <w:color w:val="626262"/>
          <w:sz w:val="15"/>
          <w:u w:val="single" w:color="000000"/>
        </w:rPr>
        <w:t>Scho</w:t>
      </w:r>
      <w:r>
        <w:rPr>
          <w:rFonts w:ascii="Arial"/>
          <w:color w:val="313131"/>
          <w:sz w:val="15"/>
          <w:u w:val="single" w:color="000000"/>
        </w:rPr>
        <w:t>l</w:t>
      </w:r>
      <w:r>
        <w:rPr>
          <w:rFonts w:ascii="Arial"/>
          <w:color w:val="626262"/>
          <w:sz w:val="15"/>
          <w:u w:val="single" w:color="000000"/>
        </w:rPr>
        <w:t xml:space="preserve">m   </w:t>
      </w:r>
      <w:r>
        <w:rPr>
          <w:rFonts w:ascii="Arial"/>
          <w:color w:val="626262"/>
          <w:w w:val="95"/>
          <w:sz w:val="19"/>
          <w:u w:val="single" w:color="000000"/>
        </w:rPr>
        <w:t>Program</w:t>
      </w:r>
    </w:p>
    <w:p w:rsidR="00CF3DB2" w:rsidRDefault="007E700D">
      <w:pPr>
        <w:spacing w:before="63"/>
        <w:ind w:left="663" w:right="19"/>
        <w:rPr>
          <w:rFonts w:ascii="Times New Roman" w:eastAsia="Times New Roman" w:hAnsi="Times New Roman" w:cs="Times New Roman"/>
          <w:sz w:val="19"/>
          <w:szCs w:val="19"/>
        </w:rPr>
      </w:pPr>
      <w:r>
        <w:rPr>
          <w:rFonts w:ascii="Arial"/>
          <w:color w:val="797979"/>
          <w:w w:val="80"/>
          <w:sz w:val="15"/>
          <w:u w:val="single" w:color="000000"/>
        </w:rPr>
        <w:t xml:space="preserve">Gear </w:t>
      </w:r>
      <w:r>
        <w:rPr>
          <w:rFonts w:ascii="Times New Roman"/>
          <w:color w:val="626262"/>
          <w:w w:val="80"/>
          <w:sz w:val="19"/>
          <w:u w:val="single" w:color="000000"/>
        </w:rPr>
        <w:t>Up</w:t>
      </w:r>
      <w:r>
        <w:rPr>
          <w:rFonts w:ascii="Times New Roman"/>
          <w:color w:val="626262"/>
          <w:spacing w:val="-12"/>
          <w:w w:val="80"/>
          <w:sz w:val="19"/>
          <w:u w:val="single" w:color="000000"/>
        </w:rPr>
        <w:t xml:space="preserve"> </w:t>
      </w:r>
      <w:r>
        <w:rPr>
          <w:rFonts w:ascii="Times New Roman"/>
          <w:color w:val="626262"/>
          <w:w w:val="80"/>
          <w:sz w:val="19"/>
          <w:u w:val="single" w:color="000000"/>
        </w:rPr>
        <w:t>Alaska</w:t>
      </w:r>
    </w:p>
    <w:p w:rsidR="00CF3DB2" w:rsidRDefault="007E700D">
      <w:pPr>
        <w:pStyle w:val="BodyText"/>
        <w:spacing w:before="5"/>
        <w:ind w:left="663" w:right="19"/>
      </w:pPr>
      <w:r>
        <w:rPr>
          <w:color w:val="797979"/>
        </w:rPr>
        <w:t>Sc</w:t>
      </w:r>
      <w:r>
        <w:rPr>
          <w:color w:val="4D4D4D"/>
        </w:rPr>
        <w:t>h</w:t>
      </w:r>
      <w:r>
        <w:rPr>
          <w:color w:val="797979"/>
        </w:rPr>
        <w:t>o</w:t>
      </w:r>
      <w:r>
        <w:rPr>
          <w:color w:val="4D4D4D"/>
        </w:rPr>
        <w:t>larship</w:t>
      </w:r>
    </w:p>
    <w:p w:rsidR="00CF3DB2" w:rsidRDefault="007E700D">
      <w:pPr>
        <w:spacing w:before="58" w:line="163" w:lineRule="exact"/>
        <w:ind w:left="663" w:right="19"/>
        <w:rPr>
          <w:rFonts w:ascii="Arial" w:eastAsia="Arial" w:hAnsi="Arial" w:cs="Arial"/>
          <w:sz w:val="15"/>
          <w:szCs w:val="15"/>
        </w:rPr>
      </w:pPr>
      <w:r>
        <w:rPr>
          <w:rFonts w:ascii="Arial"/>
          <w:color w:val="626262"/>
          <w:w w:val="85"/>
          <w:sz w:val="15"/>
          <w:u w:val="single" w:color="000000"/>
        </w:rPr>
        <w:t>GEAR</w:t>
      </w:r>
      <w:r>
        <w:rPr>
          <w:rFonts w:ascii="Arial"/>
          <w:color w:val="626262"/>
          <w:spacing w:val="-2"/>
          <w:w w:val="85"/>
          <w:sz w:val="15"/>
          <w:u w:val="single" w:color="000000"/>
        </w:rPr>
        <w:t xml:space="preserve"> </w:t>
      </w:r>
      <w:r>
        <w:rPr>
          <w:rFonts w:ascii="Arial"/>
          <w:color w:val="4D4D4D"/>
          <w:w w:val="85"/>
          <w:sz w:val="18"/>
          <w:u w:val="single" w:color="000000"/>
        </w:rPr>
        <w:t>UP</w:t>
      </w:r>
      <w:r>
        <w:rPr>
          <w:rFonts w:ascii="Arial"/>
          <w:color w:val="4D4D4D"/>
          <w:spacing w:val="-26"/>
          <w:w w:val="85"/>
          <w:sz w:val="18"/>
          <w:u w:val="single" w:color="000000"/>
        </w:rPr>
        <w:t xml:space="preserve"> </w:t>
      </w:r>
      <w:r>
        <w:rPr>
          <w:rFonts w:ascii="Arial"/>
          <w:color w:val="626262"/>
          <w:w w:val="85"/>
          <w:sz w:val="18"/>
          <w:u w:val="single" w:color="000000"/>
        </w:rPr>
        <w:t>TN</w:t>
      </w:r>
      <w:r>
        <w:rPr>
          <w:rFonts w:ascii="Arial"/>
          <w:color w:val="626262"/>
          <w:spacing w:val="-16"/>
          <w:w w:val="85"/>
          <w:sz w:val="18"/>
          <w:u w:val="single" w:color="000000"/>
        </w:rPr>
        <w:t xml:space="preserve"> </w:t>
      </w:r>
      <w:r>
        <w:rPr>
          <w:rFonts w:ascii="Arial"/>
          <w:color w:val="626262"/>
          <w:w w:val="85"/>
          <w:sz w:val="15"/>
          <w:u w:val="single" w:color="000000"/>
        </w:rPr>
        <w:t>Bridge</w:t>
      </w:r>
    </w:p>
    <w:p w:rsidR="00CF3DB2" w:rsidRDefault="007E700D">
      <w:pPr>
        <w:spacing w:line="266" w:lineRule="exact"/>
        <w:ind w:left="1066" w:right="19"/>
        <w:rPr>
          <w:rFonts w:ascii="Arial" w:eastAsia="Arial" w:hAnsi="Arial" w:cs="Arial"/>
          <w:sz w:val="18"/>
          <w:szCs w:val="18"/>
        </w:rPr>
      </w:pPr>
      <w:r>
        <w:rPr>
          <w:rFonts w:ascii="Times New Roman"/>
          <w:color w:val="626262"/>
          <w:w w:val="70"/>
          <w:sz w:val="27"/>
        </w:rPr>
        <w:t>we</w:t>
      </w:r>
      <w:r>
        <w:rPr>
          <w:rFonts w:ascii="Times New Roman"/>
          <w:color w:val="626262"/>
          <w:spacing w:val="-11"/>
          <w:w w:val="70"/>
          <w:sz w:val="27"/>
        </w:rPr>
        <w:t xml:space="preserve"> </w:t>
      </w:r>
      <w:r>
        <w:rPr>
          <w:rFonts w:ascii="Arial"/>
          <w:color w:val="626262"/>
          <w:w w:val="70"/>
          <w:sz w:val="18"/>
        </w:rPr>
        <w:t>Award</w:t>
      </w:r>
    </w:p>
    <w:p w:rsidR="00CF3DB2" w:rsidRDefault="007E700D">
      <w:pPr>
        <w:spacing w:before="41" w:line="254" w:lineRule="auto"/>
        <w:ind w:left="672" w:right="347" w:hanging="10"/>
        <w:rPr>
          <w:rFonts w:ascii="Arial" w:eastAsia="Arial" w:hAnsi="Arial" w:cs="Arial"/>
          <w:sz w:val="15"/>
          <w:szCs w:val="15"/>
        </w:rPr>
      </w:pPr>
      <w:r>
        <w:rPr>
          <w:rFonts w:ascii="Arial"/>
          <w:color w:val="797979"/>
          <w:w w:val="90"/>
          <w:sz w:val="15"/>
          <w:u w:val="single" w:color="000000"/>
        </w:rPr>
        <w:t>Gen.</w:t>
      </w:r>
      <w:r>
        <w:rPr>
          <w:rFonts w:ascii="Arial"/>
          <w:color w:val="797979"/>
          <w:spacing w:val="-30"/>
          <w:w w:val="90"/>
          <w:sz w:val="15"/>
          <w:u w:val="single" w:color="000000"/>
        </w:rPr>
        <w:t xml:space="preserve"> </w:t>
      </w:r>
      <w:r>
        <w:rPr>
          <w:rFonts w:ascii="Arial"/>
          <w:color w:val="626262"/>
          <w:w w:val="90"/>
          <w:sz w:val="15"/>
          <w:u w:val="single" w:color="000000"/>
        </w:rPr>
        <w:t xml:space="preserve">Hugh </w:t>
      </w:r>
      <w:r>
        <w:rPr>
          <w:rFonts w:ascii="Arial"/>
          <w:color w:val="626262"/>
          <w:w w:val="90"/>
          <w:sz w:val="18"/>
          <w:u w:val="single" w:color="000000"/>
        </w:rPr>
        <w:t xml:space="preserve">Shelton </w:t>
      </w:r>
      <w:r>
        <w:rPr>
          <w:rFonts w:ascii="Arial"/>
          <w:color w:val="626262"/>
          <w:w w:val="95"/>
          <w:sz w:val="15"/>
          <w:u w:val="single" w:color="000000"/>
        </w:rPr>
        <w:t>National</w:t>
      </w:r>
      <w:r>
        <w:rPr>
          <w:rFonts w:ascii="Arial"/>
          <w:color w:val="626262"/>
          <w:spacing w:val="26"/>
          <w:w w:val="95"/>
          <w:sz w:val="15"/>
          <w:u w:val="single" w:color="000000"/>
        </w:rPr>
        <w:t xml:space="preserve"> </w:t>
      </w:r>
      <w:r>
        <w:rPr>
          <w:rFonts w:ascii="Arial"/>
          <w:color w:val="626262"/>
          <w:w w:val="95"/>
          <w:sz w:val="15"/>
          <w:u w:val="single" w:color="000000"/>
        </w:rPr>
        <w:t>Studen</w:t>
      </w:r>
      <w:r>
        <w:rPr>
          <w:rFonts w:ascii="Arial"/>
          <w:color w:val="626262"/>
          <w:w w:val="95"/>
          <w:sz w:val="15"/>
        </w:rPr>
        <w:t>t</w:t>
      </w:r>
    </w:p>
    <w:p w:rsidR="00CF3DB2" w:rsidRDefault="007E700D">
      <w:pPr>
        <w:pStyle w:val="Heading7"/>
        <w:spacing w:line="189" w:lineRule="exact"/>
        <w:ind w:right="19"/>
      </w:pPr>
      <w:r>
        <w:rPr>
          <w:color w:val="626262"/>
          <w:w w:val="75"/>
          <w:u w:val="single" w:color="000000"/>
        </w:rPr>
        <w:t xml:space="preserve">Leadership </w:t>
      </w:r>
      <w:r>
        <w:rPr>
          <w:color w:val="626262"/>
          <w:spacing w:val="10"/>
          <w:w w:val="75"/>
          <w:u w:val="single" w:color="000000"/>
        </w:rPr>
        <w:t xml:space="preserve"> </w:t>
      </w:r>
      <w:r>
        <w:rPr>
          <w:color w:val="626262"/>
          <w:w w:val="75"/>
          <w:u w:val="single" w:color="000000"/>
        </w:rPr>
        <w:t>Scholarship</w:t>
      </w:r>
    </w:p>
    <w:p w:rsidR="00CF3DB2" w:rsidRDefault="007E700D">
      <w:pPr>
        <w:spacing w:before="67" w:line="232" w:lineRule="auto"/>
        <w:ind w:left="663" w:right="-6"/>
        <w:rPr>
          <w:rFonts w:ascii="Arial" w:eastAsia="Arial" w:hAnsi="Arial" w:cs="Arial"/>
          <w:sz w:val="15"/>
          <w:szCs w:val="15"/>
        </w:rPr>
      </w:pPr>
      <w:r>
        <w:rPr>
          <w:rFonts w:ascii="Arial"/>
          <w:color w:val="626262"/>
          <w:sz w:val="15"/>
          <w:u w:val="single" w:color="000000"/>
        </w:rPr>
        <w:t xml:space="preserve">Geome </w:t>
      </w:r>
      <w:r>
        <w:rPr>
          <w:rFonts w:ascii="Arial"/>
          <w:color w:val="797979"/>
          <w:sz w:val="15"/>
          <w:u w:val="single" w:color="000000"/>
        </w:rPr>
        <w:t xml:space="preserve">and </w:t>
      </w:r>
      <w:r>
        <w:rPr>
          <w:rFonts w:ascii="Times New Roman"/>
          <w:color w:val="626262"/>
          <w:sz w:val="18"/>
          <w:u w:val="single" w:color="000000"/>
        </w:rPr>
        <w:t xml:space="preserve">Mary </w:t>
      </w:r>
      <w:r>
        <w:rPr>
          <w:rFonts w:ascii="Arial"/>
          <w:color w:val="626262"/>
          <w:sz w:val="15"/>
          <w:u w:val="single" w:color="000000"/>
        </w:rPr>
        <w:t xml:space="preserve">Joseobioe </w:t>
      </w:r>
      <w:r>
        <w:rPr>
          <w:rFonts w:ascii="Arial"/>
          <w:color w:val="626262"/>
          <w:sz w:val="19"/>
          <w:u w:val="single" w:color="000000"/>
        </w:rPr>
        <w:t xml:space="preserve">Hijmrnan </w:t>
      </w:r>
      <w:r>
        <w:rPr>
          <w:rFonts w:ascii="Arial"/>
          <w:color w:val="797979"/>
          <w:w w:val="95"/>
          <w:sz w:val="15"/>
          <w:u w:val="single" w:color="000000"/>
        </w:rPr>
        <w:t>fo</w:t>
      </w:r>
      <w:r>
        <w:rPr>
          <w:rFonts w:ascii="Arial"/>
          <w:color w:val="4D4D4D"/>
          <w:w w:val="95"/>
          <w:sz w:val="15"/>
          <w:u w:val="single" w:color="000000"/>
        </w:rPr>
        <w:t>und</w:t>
      </w:r>
      <w:r>
        <w:rPr>
          <w:rFonts w:ascii="Arial"/>
          <w:color w:val="797979"/>
          <w:w w:val="95"/>
          <w:sz w:val="15"/>
          <w:u w:val="single" w:color="000000"/>
        </w:rPr>
        <w:t>at</w:t>
      </w:r>
      <w:r>
        <w:rPr>
          <w:rFonts w:ascii="Arial"/>
          <w:color w:val="313131"/>
          <w:w w:val="95"/>
          <w:sz w:val="15"/>
          <w:u w:val="single" w:color="000000"/>
        </w:rPr>
        <w:t>i</w:t>
      </w:r>
      <w:r>
        <w:rPr>
          <w:rFonts w:ascii="Arial"/>
          <w:color w:val="797979"/>
          <w:w w:val="95"/>
          <w:sz w:val="15"/>
          <w:u w:val="single" w:color="000000"/>
        </w:rPr>
        <w:t xml:space="preserve">on </w:t>
      </w:r>
      <w:r>
        <w:rPr>
          <w:rFonts w:ascii="Arial"/>
          <w:color w:val="797979"/>
          <w:spacing w:val="1"/>
          <w:w w:val="95"/>
          <w:sz w:val="15"/>
          <w:u w:val="single" w:color="000000"/>
        </w:rPr>
        <w:t xml:space="preserve"> </w:t>
      </w:r>
      <w:r>
        <w:rPr>
          <w:rFonts w:ascii="Arial"/>
          <w:color w:val="626262"/>
          <w:w w:val="95"/>
          <w:sz w:val="15"/>
          <w:u w:val="single" w:color="000000"/>
        </w:rPr>
        <w:t>Scho</w:t>
      </w:r>
      <w:r>
        <w:rPr>
          <w:rFonts w:ascii="Arial"/>
          <w:color w:val="313131"/>
          <w:w w:val="95"/>
          <w:sz w:val="15"/>
          <w:u w:val="single" w:color="000000"/>
        </w:rPr>
        <w:t>l</w:t>
      </w:r>
      <w:r>
        <w:rPr>
          <w:rFonts w:ascii="Arial"/>
          <w:color w:val="626262"/>
          <w:w w:val="95"/>
          <w:sz w:val="15"/>
          <w:u w:val="single" w:color="000000"/>
        </w:rPr>
        <w:t>arships</w:t>
      </w:r>
    </w:p>
    <w:p w:rsidR="00CF3DB2" w:rsidRDefault="007E700D">
      <w:pPr>
        <w:spacing w:before="102" w:line="188" w:lineRule="exact"/>
        <w:ind w:left="672" w:right="19" w:hanging="5"/>
        <w:rPr>
          <w:rFonts w:ascii="Arial" w:eastAsia="Arial" w:hAnsi="Arial" w:cs="Arial"/>
          <w:sz w:val="15"/>
          <w:szCs w:val="15"/>
        </w:rPr>
      </w:pPr>
      <w:r>
        <w:rPr>
          <w:rFonts w:ascii="Arial"/>
          <w:color w:val="797979"/>
          <w:w w:val="90"/>
          <w:sz w:val="18"/>
          <w:u w:val="single" w:color="000000"/>
        </w:rPr>
        <w:t xml:space="preserve">Geome </w:t>
      </w:r>
      <w:r>
        <w:rPr>
          <w:rFonts w:ascii="Arial"/>
          <w:color w:val="626262"/>
          <w:w w:val="90"/>
          <w:sz w:val="15"/>
          <w:u w:val="single" w:color="000000"/>
        </w:rPr>
        <w:t xml:space="preserve">D </w:t>
      </w:r>
      <w:r>
        <w:rPr>
          <w:rFonts w:ascii="Arial"/>
          <w:color w:val="626262"/>
          <w:w w:val="90"/>
          <w:sz w:val="18"/>
          <w:u w:val="single" w:color="000000"/>
        </w:rPr>
        <w:t>Cornel</w:t>
      </w:r>
      <w:r>
        <w:rPr>
          <w:rFonts w:ascii="Arial"/>
          <w:color w:val="626262"/>
          <w:w w:val="90"/>
          <w:sz w:val="18"/>
        </w:rPr>
        <w:t xml:space="preserve">l </w:t>
      </w:r>
      <w:r>
        <w:rPr>
          <w:rFonts w:ascii="Arial"/>
          <w:color w:val="626262"/>
          <w:w w:val="95"/>
          <w:sz w:val="17"/>
        </w:rPr>
        <w:t>H</w:t>
      </w:r>
      <w:r>
        <w:rPr>
          <w:rFonts w:ascii="Arial"/>
          <w:color w:val="626262"/>
          <w:w w:val="95"/>
          <w:sz w:val="17"/>
          <w:u w:val="single" w:color="000000"/>
        </w:rPr>
        <w:t xml:space="preserve">onors </w:t>
      </w:r>
      <w:r>
        <w:rPr>
          <w:rFonts w:ascii="Arial"/>
          <w:color w:val="797979"/>
          <w:w w:val="95"/>
          <w:sz w:val="19"/>
          <w:u w:val="single" w:color="000000"/>
        </w:rPr>
        <w:t>Co</w:t>
      </w:r>
      <w:r>
        <w:rPr>
          <w:rFonts w:ascii="Arial"/>
          <w:color w:val="797979"/>
          <w:w w:val="95"/>
          <w:sz w:val="19"/>
        </w:rPr>
        <w:t xml:space="preserve">llege </w:t>
      </w:r>
      <w:r>
        <w:rPr>
          <w:rFonts w:ascii="Arial"/>
          <w:color w:val="4D4D4D"/>
          <w:w w:val="95"/>
          <w:sz w:val="15"/>
          <w:u w:val="single" w:color="000000"/>
        </w:rPr>
        <w:t>Scholarships</w:t>
      </w:r>
    </w:p>
    <w:p w:rsidR="00CF3DB2" w:rsidRDefault="007E700D">
      <w:pPr>
        <w:pStyle w:val="Heading9"/>
        <w:spacing w:before="72"/>
        <w:ind w:left="672" w:right="19"/>
      </w:pPr>
      <w:r>
        <w:rPr>
          <w:color w:val="797979"/>
          <w:w w:val="80"/>
          <w:u w:val="single" w:color="000000"/>
        </w:rPr>
        <w:t>Georg</w:t>
      </w:r>
      <w:r>
        <w:rPr>
          <w:color w:val="4D4D4D"/>
          <w:w w:val="80"/>
          <w:u w:val="single" w:color="000000"/>
        </w:rPr>
        <w:t>i</w:t>
      </w:r>
      <w:r>
        <w:rPr>
          <w:color w:val="797979"/>
          <w:w w:val="80"/>
          <w:u w:val="single" w:color="000000"/>
        </w:rPr>
        <w:t>a</w:t>
      </w:r>
      <w:r>
        <w:rPr>
          <w:color w:val="797979"/>
          <w:spacing w:val="-28"/>
          <w:w w:val="80"/>
          <w:u w:val="single" w:color="000000"/>
        </w:rPr>
        <w:t xml:space="preserve"> </w:t>
      </w:r>
      <w:r>
        <w:rPr>
          <w:color w:val="797979"/>
          <w:w w:val="80"/>
          <w:u w:val="single" w:color="000000"/>
        </w:rPr>
        <w:t>Governor's</w:t>
      </w:r>
    </w:p>
    <w:p w:rsidR="00CF3DB2" w:rsidRDefault="007E700D">
      <w:pPr>
        <w:pStyle w:val="BodyText"/>
        <w:spacing w:before="13"/>
        <w:ind w:left="668" w:right="19" w:hanging="5"/>
      </w:pPr>
      <w:r>
        <w:rPr>
          <w:color w:val="797979"/>
          <w:u w:val="single" w:color="000000"/>
        </w:rPr>
        <w:t>Scholarshjo</w:t>
      </w:r>
    </w:p>
    <w:p w:rsidR="00CF3DB2" w:rsidRDefault="007E700D">
      <w:pPr>
        <w:spacing w:before="87" w:line="179" w:lineRule="exact"/>
        <w:ind w:left="668" w:right="19"/>
        <w:rPr>
          <w:rFonts w:ascii="Arial" w:eastAsia="Arial" w:hAnsi="Arial" w:cs="Arial"/>
          <w:sz w:val="16"/>
          <w:szCs w:val="16"/>
        </w:rPr>
      </w:pPr>
      <w:r>
        <w:rPr>
          <w:rFonts w:ascii="Arial"/>
          <w:color w:val="797979"/>
          <w:w w:val="90"/>
          <w:sz w:val="15"/>
          <w:u w:val="single" w:color="000000"/>
        </w:rPr>
        <w:t>Georgja</w:t>
      </w:r>
      <w:r>
        <w:rPr>
          <w:rFonts w:ascii="Arial"/>
          <w:color w:val="797979"/>
          <w:spacing w:val="9"/>
          <w:w w:val="90"/>
          <w:sz w:val="15"/>
          <w:u w:val="single" w:color="000000"/>
        </w:rPr>
        <w:t xml:space="preserve"> </w:t>
      </w:r>
      <w:r>
        <w:rPr>
          <w:rFonts w:ascii="Arial"/>
          <w:color w:val="626262"/>
          <w:w w:val="90"/>
          <w:sz w:val="16"/>
          <w:u w:val="single" w:color="000000"/>
        </w:rPr>
        <w:t>Law</w:t>
      </w:r>
    </w:p>
    <w:p w:rsidR="00CF3DB2" w:rsidRDefault="007E700D">
      <w:pPr>
        <w:spacing w:line="191" w:lineRule="exact"/>
        <w:ind w:left="672" w:right="19"/>
        <w:rPr>
          <w:rFonts w:ascii="Arial" w:eastAsia="Arial" w:hAnsi="Arial" w:cs="Arial"/>
          <w:sz w:val="15"/>
          <w:szCs w:val="15"/>
        </w:rPr>
      </w:pPr>
      <w:r>
        <w:rPr>
          <w:rFonts w:ascii="Arial"/>
          <w:color w:val="797979"/>
          <w:spacing w:val="2"/>
          <w:w w:val="80"/>
          <w:sz w:val="19"/>
          <w:u w:val="single" w:color="000000"/>
        </w:rPr>
        <w:t>Enforcemem</w:t>
      </w:r>
      <w:r>
        <w:rPr>
          <w:rFonts w:ascii="Arial"/>
          <w:color w:val="797979"/>
          <w:spacing w:val="12"/>
          <w:w w:val="80"/>
          <w:sz w:val="19"/>
          <w:u w:val="single" w:color="000000"/>
        </w:rPr>
        <w:t xml:space="preserve"> </w:t>
      </w:r>
      <w:r>
        <w:rPr>
          <w:rFonts w:ascii="Arial"/>
          <w:color w:val="626262"/>
          <w:w w:val="80"/>
          <w:sz w:val="15"/>
          <w:u w:val="single" w:color="000000"/>
        </w:rPr>
        <w:t>Personne</w:t>
      </w:r>
      <w:r>
        <w:rPr>
          <w:rFonts w:ascii="Arial"/>
          <w:color w:val="626262"/>
          <w:w w:val="80"/>
          <w:sz w:val="15"/>
        </w:rPr>
        <w:t>l</w:t>
      </w:r>
    </w:p>
    <w:p w:rsidR="00CF3DB2" w:rsidRDefault="007E700D">
      <w:pPr>
        <w:spacing w:line="208" w:lineRule="exact"/>
        <w:ind w:left="672" w:right="19"/>
        <w:rPr>
          <w:rFonts w:ascii="Times New Roman" w:eastAsia="Times New Roman" w:hAnsi="Times New Roman" w:cs="Times New Roman"/>
          <w:sz w:val="20"/>
          <w:szCs w:val="20"/>
        </w:rPr>
      </w:pPr>
      <w:r>
        <w:rPr>
          <w:rFonts w:ascii="Arial"/>
          <w:color w:val="797979"/>
          <w:w w:val="80"/>
          <w:sz w:val="17"/>
          <w:u w:val="single" w:color="000000"/>
        </w:rPr>
        <w:t>Dependents</w:t>
      </w:r>
      <w:r>
        <w:rPr>
          <w:rFonts w:ascii="Arial"/>
          <w:color w:val="797979"/>
          <w:spacing w:val="22"/>
          <w:w w:val="80"/>
          <w:sz w:val="17"/>
          <w:u w:val="single" w:color="000000"/>
        </w:rPr>
        <w:t xml:space="preserve"> </w:t>
      </w:r>
      <w:r>
        <w:rPr>
          <w:rFonts w:ascii="Times New Roman"/>
          <w:color w:val="797979"/>
          <w:w w:val="80"/>
          <w:sz w:val="20"/>
          <w:u w:val="single" w:color="000000"/>
        </w:rPr>
        <w:t>Grant</w:t>
      </w:r>
    </w:p>
    <w:p w:rsidR="00CF3DB2" w:rsidRDefault="007E700D">
      <w:pPr>
        <w:spacing w:before="75"/>
        <w:ind w:left="668" w:right="19"/>
        <w:rPr>
          <w:rFonts w:ascii="Arial" w:eastAsia="Arial" w:hAnsi="Arial" w:cs="Arial"/>
          <w:sz w:val="15"/>
          <w:szCs w:val="15"/>
        </w:rPr>
      </w:pPr>
      <w:r>
        <w:rPr>
          <w:rFonts w:ascii="Arial"/>
          <w:color w:val="797979"/>
          <w:w w:val="90"/>
          <w:sz w:val="17"/>
          <w:u w:val="single" w:color="000000"/>
        </w:rPr>
        <w:t>Georgia</w:t>
      </w:r>
      <w:r>
        <w:rPr>
          <w:rFonts w:ascii="Arial"/>
          <w:color w:val="797979"/>
          <w:spacing w:val="12"/>
          <w:w w:val="90"/>
          <w:sz w:val="17"/>
          <w:u w:val="single" w:color="000000"/>
        </w:rPr>
        <w:t xml:space="preserve"> </w:t>
      </w:r>
      <w:r>
        <w:rPr>
          <w:rFonts w:ascii="Arial"/>
          <w:color w:val="626262"/>
          <w:w w:val="90"/>
          <w:sz w:val="15"/>
          <w:u w:val="single" w:color="000000"/>
        </w:rPr>
        <w:t>Mining</w:t>
      </w:r>
    </w:p>
    <w:p w:rsidR="00CF3DB2" w:rsidRDefault="007E700D">
      <w:pPr>
        <w:pStyle w:val="Heading9"/>
        <w:spacing w:before="1" w:line="202" w:lineRule="exact"/>
        <w:ind w:left="668" w:right="19"/>
      </w:pPr>
      <w:r>
        <w:rPr>
          <w:color w:val="797979"/>
          <w:spacing w:val="-1"/>
          <w:w w:val="80"/>
        </w:rPr>
        <w:t>Foundat</w:t>
      </w:r>
      <w:r>
        <w:rPr>
          <w:color w:val="4D4D4D"/>
          <w:spacing w:val="-1"/>
          <w:w w:val="80"/>
        </w:rPr>
        <w:t>i</w:t>
      </w:r>
      <w:r>
        <w:rPr>
          <w:color w:val="797979"/>
          <w:spacing w:val="-1"/>
          <w:w w:val="80"/>
        </w:rPr>
        <w:t>on</w:t>
      </w:r>
      <w:r>
        <w:rPr>
          <w:color w:val="797979"/>
          <w:spacing w:val="-2"/>
          <w:w w:val="80"/>
        </w:rPr>
        <w:t xml:space="preserve"> </w:t>
      </w:r>
      <w:r>
        <w:rPr>
          <w:color w:val="797979"/>
          <w:w w:val="80"/>
        </w:rPr>
        <w:t>Sc</w:t>
      </w:r>
      <w:r>
        <w:rPr>
          <w:color w:val="4D4D4D"/>
          <w:w w:val="80"/>
        </w:rPr>
        <w:t>b</w:t>
      </w:r>
      <w:r>
        <w:rPr>
          <w:color w:val="797979"/>
          <w:w w:val="80"/>
        </w:rPr>
        <w:t>o</w:t>
      </w:r>
      <w:r>
        <w:rPr>
          <w:color w:val="4D4D4D"/>
          <w:w w:val="80"/>
        </w:rPr>
        <w:t>l</w:t>
      </w:r>
      <w:r>
        <w:rPr>
          <w:color w:val="797979"/>
          <w:w w:val="80"/>
        </w:rPr>
        <w:t>arshin</w:t>
      </w:r>
    </w:p>
    <w:p w:rsidR="00CF3DB2" w:rsidRDefault="007E700D">
      <w:pPr>
        <w:pStyle w:val="BodyText"/>
        <w:spacing w:line="167" w:lineRule="exact"/>
        <w:ind w:left="663" w:right="19"/>
        <w:rPr>
          <w:rFonts w:ascii="Times New Roman" w:eastAsia="Times New Roman" w:hAnsi="Times New Roman" w:cs="Times New Roman"/>
        </w:rPr>
      </w:pPr>
      <w:r>
        <w:rPr>
          <w:rFonts w:ascii="Times New Roman" w:hAnsi="Times New Roman"/>
          <w:color w:val="797979"/>
        </w:rPr>
        <w:t>.!1®.@m</w:t>
      </w:r>
    </w:p>
    <w:p w:rsidR="00CF3DB2" w:rsidRDefault="007E700D">
      <w:pPr>
        <w:spacing w:before="121" w:line="192" w:lineRule="exact"/>
        <w:ind w:left="672" w:right="108" w:hanging="5"/>
        <w:rPr>
          <w:rFonts w:ascii="Arial" w:eastAsia="Arial" w:hAnsi="Arial" w:cs="Arial"/>
          <w:sz w:val="15"/>
          <w:szCs w:val="15"/>
        </w:rPr>
      </w:pPr>
      <w:r>
        <w:rPr>
          <w:rFonts w:ascii="Arial"/>
          <w:color w:val="797979"/>
          <w:w w:val="90"/>
          <w:sz w:val="15"/>
        </w:rPr>
        <w:t>Germa</w:t>
      </w:r>
      <w:r>
        <w:rPr>
          <w:rFonts w:ascii="Arial"/>
          <w:color w:val="797979"/>
          <w:w w:val="90"/>
          <w:sz w:val="15"/>
          <w:u w:val="single" w:color="000000"/>
        </w:rPr>
        <w:t xml:space="preserve">ns </w:t>
      </w:r>
      <w:r>
        <w:rPr>
          <w:rFonts w:ascii="Arial"/>
          <w:color w:val="797979"/>
          <w:w w:val="90"/>
          <w:sz w:val="19"/>
          <w:u w:val="single" w:color="000000"/>
        </w:rPr>
        <w:t>fr</w:t>
      </w:r>
      <w:r>
        <w:rPr>
          <w:rFonts w:ascii="Arial"/>
          <w:color w:val="797979"/>
          <w:w w:val="90"/>
          <w:sz w:val="19"/>
        </w:rPr>
        <w:t xml:space="preserve">om </w:t>
      </w:r>
      <w:r>
        <w:rPr>
          <w:rFonts w:ascii="Arial"/>
          <w:color w:val="797979"/>
          <w:w w:val="90"/>
          <w:sz w:val="15"/>
        </w:rPr>
        <w:t xml:space="preserve">Russia </w:t>
      </w:r>
      <w:r>
        <w:rPr>
          <w:rFonts w:ascii="Arial"/>
          <w:color w:val="797979"/>
          <w:w w:val="80"/>
          <w:sz w:val="18"/>
          <w:u w:val="single" w:color="000000"/>
        </w:rPr>
        <w:t>Heritage</w:t>
      </w:r>
      <w:r>
        <w:rPr>
          <w:rFonts w:ascii="Arial"/>
          <w:color w:val="797979"/>
          <w:spacing w:val="-34"/>
          <w:w w:val="80"/>
          <w:sz w:val="18"/>
          <w:u w:val="single" w:color="000000"/>
        </w:rPr>
        <w:t xml:space="preserve"> </w:t>
      </w:r>
      <w:r>
        <w:rPr>
          <w:rFonts w:ascii="Arial"/>
          <w:color w:val="797979"/>
          <w:w w:val="80"/>
          <w:sz w:val="18"/>
          <w:u w:val="single" w:color="000000"/>
        </w:rPr>
        <w:t xml:space="preserve">Society Youth </w:t>
      </w:r>
      <w:r>
        <w:rPr>
          <w:rFonts w:ascii="Arial"/>
          <w:color w:val="797979"/>
          <w:w w:val="80"/>
          <w:sz w:val="19"/>
          <w:u w:val="single" w:color="000000"/>
        </w:rPr>
        <w:t>Essav</w:t>
      </w:r>
      <w:r>
        <w:rPr>
          <w:rFonts w:ascii="Arial"/>
          <w:color w:val="797979"/>
          <w:spacing w:val="-11"/>
          <w:w w:val="80"/>
          <w:sz w:val="19"/>
          <w:u w:val="single" w:color="000000"/>
        </w:rPr>
        <w:t xml:space="preserve"> </w:t>
      </w:r>
      <w:r>
        <w:rPr>
          <w:rFonts w:ascii="Arial"/>
          <w:color w:val="797979"/>
          <w:w w:val="80"/>
          <w:sz w:val="15"/>
          <w:u w:val="single" w:color="000000"/>
        </w:rPr>
        <w:t>Contest</w:t>
      </w:r>
    </w:p>
    <w:p w:rsidR="00CF3DB2" w:rsidRDefault="007E700D">
      <w:pPr>
        <w:pStyle w:val="Heading7"/>
        <w:spacing w:before="63"/>
        <w:ind w:right="19"/>
      </w:pPr>
      <w:r>
        <w:rPr>
          <w:color w:val="797979"/>
          <w:w w:val="75"/>
          <w:u w:val="single" w:color="000000"/>
        </w:rPr>
        <w:t xml:space="preserve">GFWC </w:t>
      </w:r>
      <w:r>
        <w:rPr>
          <w:rFonts w:ascii="Arial"/>
          <w:color w:val="797979"/>
          <w:w w:val="75"/>
          <w:sz w:val="17"/>
          <w:u w:val="single" w:color="000000"/>
        </w:rPr>
        <w:t>of</w:t>
      </w:r>
      <w:r>
        <w:rPr>
          <w:rFonts w:ascii="Arial"/>
          <w:color w:val="797979"/>
          <w:spacing w:val="16"/>
          <w:w w:val="75"/>
          <w:sz w:val="17"/>
          <w:u w:val="single" w:color="000000"/>
        </w:rPr>
        <w:t xml:space="preserve"> </w:t>
      </w:r>
      <w:r>
        <w:rPr>
          <w:color w:val="4D4D4D"/>
          <w:w w:val="75"/>
          <w:u w:val="single" w:color="000000"/>
        </w:rPr>
        <w:t>M</w:t>
      </w:r>
      <w:r>
        <w:rPr>
          <w:color w:val="797979"/>
          <w:w w:val="75"/>
          <w:u w:val="single" w:color="000000"/>
        </w:rPr>
        <w:t>assachusetts</w:t>
      </w:r>
    </w:p>
    <w:p w:rsidR="00CF3DB2" w:rsidRDefault="007E700D">
      <w:pPr>
        <w:pStyle w:val="BodyText"/>
        <w:spacing w:before="3"/>
        <w:ind w:left="663" w:right="19"/>
      </w:pPr>
      <w:r>
        <w:rPr>
          <w:color w:val="797979"/>
          <w:w w:val="90"/>
          <w:u w:val="single" w:color="000000"/>
        </w:rPr>
        <w:t>Music</w:t>
      </w:r>
      <w:r>
        <w:rPr>
          <w:color w:val="797979"/>
          <w:spacing w:val="3"/>
          <w:w w:val="90"/>
          <w:u w:val="single" w:color="000000"/>
        </w:rPr>
        <w:t xml:space="preserve"> </w:t>
      </w:r>
      <w:r>
        <w:rPr>
          <w:color w:val="797979"/>
          <w:w w:val="90"/>
          <w:u w:val="single" w:color="000000"/>
        </w:rPr>
        <w:t>SchoJar:,hips</w:t>
      </w:r>
    </w:p>
    <w:p w:rsidR="00CF3DB2" w:rsidRDefault="007E700D">
      <w:pPr>
        <w:spacing w:before="101" w:line="252" w:lineRule="auto"/>
        <w:ind w:left="663" w:right="66"/>
        <w:rPr>
          <w:rFonts w:ascii="Arial" w:eastAsia="Arial" w:hAnsi="Arial" w:cs="Arial"/>
          <w:sz w:val="15"/>
          <w:szCs w:val="15"/>
        </w:rPr>
      </w:pPr>
      <w:r>
        <w:rPr>
          <w:rFonts w:ascii="Arial"/>
          <w:color w:val="797979"/>
          <w:sz w:val="17"/>
          <w:u w:val="single" w:color="000000"/>
        </w:rPr>
        <w:t xml:space="preserve">Gilbert </w:t>
      </w:r>
      <w:r>
        <w:rPr>
          <w:rFonts w:ascii="Arial"/>
          <w:color w:val="797979"/>
          <w:sz w:val="15"/>
          <w:u w:val="single" w:color="000000"/>
        </w:rPr>
        <w:t xml:space="preserve">Matct1!ng </w:t>
      </w:r>
      <w:r>
        <w:rPr>
          <w:rFonts w:ascii="Arial"/>
          <w:color w:val="797979"/>
          <w:w w:val="95"/>
          <w:sz w:val="15"/>
          <w:u w:val="single" w:color="000000"/>
        </w:rPr>
        <w:t>Student Grant</w:t>
      </w:r>
      <w:r>
        <w:rPr>
          <w:rFonts w:ascii="Arial"/>
          <w:color w:val="797979"/>
          <w:spacing w:val="17"/>
          <w:w w:val="95"/>
          <w:sz w:val="15"/>
          <w:u w:val="single" w:color="000000"/>
        </w:rPr>
        <w:t xml:space="preserve"> </w:t>
      </w:r>
      <w:r>
        <w:rPr>
          <w:rFonts w:ascii="Arial"/>
          <w:color w:val="797979"/>
          <w:w w:val="95"/>
          <w:sz w:val="15"/>
          <w:u w:val="single" w:color="000000"/>
        </w:rPr>
        <w:t>Program</w:t>
      </w:r>
    </w:p>
    <w:p w:rsidR="00CF3DB2" w:rsidRDefault="007E700D">
      <w:pPr>
        <w:spacing w:before="74"/>
        <w:ind w:left="663" w:right="19"/>
        <w:rPr>
          <w:rFonts w:ascii="Times New Roman" w:eastAsia="Times New Roman" w:hAnsi="Times New Roman" w:cs="Times New Roman"/>
          <w:sz w:val="20"/>
          <w:szCs w:val="20"/>
        </w:rPr>
      </w:pPr>
      <w:r>
        <w:rPr>
          <w:rFonts w:ascii="Arial"/>
          <w:color w:val="909090"/>
          <w:w w:val="75"/>
          <w:sz w:val="18"/>
          <w:u w:val="single" w:color="000000"/>
        </w:rPr>
        <w:lastRenderedPageBreak/>
        <w:t>Gir</w:t>
      </w:r>
      <w:r>
        <w:rPr>
          <w:rFonts w:ascii="Arial"/>
          <w:color w:val="626262"/>
          <w:w w:val="75"/>
          <w:sz w:val="18"/>
          <w:u w:val="single" w:color="000000"/>
        </w:rPr>
        <w:t>ls</w:t>
      </w:r>
      <w:r>
        <w:rPr>
          <w:rFonts w:ascii="Arial"/>
          <w:color w:val="626262"/>
          <w:spacing w:val="-25"/>
          <w:w w:val="75"/>
          <w:sz w:val="18"/>
          <w:u w:val="single" w:color="000000"/>
        </w:rPr>
        <w:t xml:space="preserve"> </w:t>
      </w:r>
      <w:r>
        <w:rPr>
          <w:rFonts w:ascii="Arial"/>
          <w:color w:val="4D4D4D"/>
          <w:spacing w:val="2"/>
          <w:w w:val="75"/>
          <w:sz w:val="20"/>
          <w:u w:val="single" w:color="000000"/>
        </w:rPr>
        <w:t>r</w:t>
      </w:r>
      <w:r>
        <w:rPr>
          <w:rFonts w:ascii="Arial"/>
          <w:color w:val="797979"/>
          <w:spacing w:val="2"/>
          <w:w w:val="75"/>
          <w:sz w:val="20"/>
          <w:u w:val="single" w:color="000000"/>
        </w:rPr>
        <w:t>moact</w:t>
      </w:r>
      <w:r>
        <w:rPr>
          <w:rFonts w:ascii="Arial"/>
          <w:color w:val="797979"/>
          <w:spacing w:val="-25"/>
          <w:w w:val="75"/>
          <w:sz w:val="20"/>
          <w:u w:val="single" w:color="000000"/>
        </w:rPr>
        <w:t xml:space="preserve"> </w:t>
      </w:r>
      <w:r>
        <w:rPr>
          <w:rFonts w:ascii="Arial"/>
          <w:color w:val="797979"/>
          <w:w w:val="75"/>
          <w:sz w:val="20"/>
          <w:u w:val="single" w:color="000000"/>
        </w:rPr>
        <w:t>the</w:t>
      </w:r>
      <w:r>
        <w:rPr>
          <w:rFonts w:ascii="Arial"/>
          <w:color w:val="797979"/>
          <w:spacing w:val="-22"/>
          <w:w w:val="75"/>
          <w:sz w:val="20"/>
          <w:u w:val="single" w:color="000000"/>
        </w:rPr>
        <w:t xml:space="preserve"> </w:t>
      </w:r>
      <w:r>
        <w:rPr>
          <w:rFonts w:ascii="Times New Roman"/>
          <w:color w:val="797979"/>
          <w:w w:val="75"/>
          <w:sz w:val="20"/>
          <w:u w:val="single" w:color="000000"/>
        </w:rPr>
        <w:t>World</w:t>
      </w:r>
    </w:p>
    <w:p w:rsidR="00CF3DB2" w:rsidRDefault="007E700D">
      <w:pPr>
        <w:pStyle w:val="BodyText"/>
        <w:spacing w:line="172" w:lineRule="exact"/>
        <w:ind w:left="222"/>
      </w:pPr>
      <w:r>
        <w:br w:type="column"/>
      </w:r>
      <w:r>
        <w:rPr>
          <w:color w:val="4D4D4D"/>
        </w:rPr>
        <w:lastRenderedPageBreak/>
        <w:t>university;</w:t>
      </w:r>
      <w:r>
        <w:rPr>
          <w:color w:val="4D4D4D"/>
          <w:spacing w:val="-21"/>
        </w:rPr>
        <w:t xml:space="preserve"> </w:t>
      </w:r>
      <w:r>
        <w:rPr>
          <w:color w:val="4D4D4D"/>
        </w:rPr>
        <w:t>(3)</w:t>
      </w:r>
      <w:r>
        <w:rPr>
          <w:color w:val="4D4D4D"/>
          <w:spacing w:val="-19"/>
        </w:rPr>
        <w:t xml:space="preserve"> </w:t>
      </w:r>
      <w:r>
        <w:rPr>
          <w:color w:val="4D4D4D"/>
        </w:rPr>
        <w:t>for</w:t>
      </w:r>
      <w:r>
        <w:rPr>
          <w:color w:val="4D4D4D"/>
          <w:spacing w:val="-20"/>
        </w:rPr>
        <w:t xml:space="preserve"> </w:t>
      </w:r>
      <w:r>
        <w:rPr>
          <w:color w:val="4D4D4D"/>
        </w:rPr>
        <w:t>students</w:t>
      </w:r>
      <w:r>
        <w:rPr>
          <w:color w:val="4D4D4D"/>
          <w:spacing w:val="-18"/>
        </w:rPr>
        <w:t xml:space="preserve"> </w:t>
      </w:r>
      <w:r>
        <w:rPr>
          <w:color w:val="4D4D4D"/>
        </w:rPr>
        <w:t>currently</w:t>
      </w:r>
      <w:r>
        <w:rPr>
          <w:color w:val="4D4D4D"/>
          <w:spacing w:val="-20"/>
        </w:rPr>
        <w:t xml:space="preserve"> </w:t>
      </w:r>
      <w:r>
        <w:rPr>
          <w:color w:val="4D4D4D"/>
        </w:rPr>
        <w:t>enrolled</w:t>
      </w:r>
      <w:r>
        <w:rPr>
          <w:color w:val="4D4D4D"/>
          <w:spacing w:val="-16"/>
        </w:rPr>
        <w:t xml:space="preserve"> </w:t>
      </w:r>
      <w:r>
        <w:rPr>
          <w:color w:val="4D4D4D"/>
        </w:rPr>
        <w:t>in</w:t>
      </w:r>
      <w:r>
        <w:rPr>
          <w:color w:val="4D4D4D"/>
          <w:spacing w:val="-27"/>
        </w:rPr>
        <w:t xml:space="preserve"> </w:t>
      </w:r>
      <w:r>
        <w:rPr>
          <w:color w:val="4D4D4D"/>
        </w:rPr>
        <w:t>a</w:t>
      </w:r>
      <w:r>
        <w:rPr>
          <w:color w:val="4D4D4D"/>
          <w:spacing w:val="-24"/>
        </w:rPr>
        <w:t xml:space="preserve"> </w:t>
      </w:r>
      <w:r>
        <w:rPr>
          <w:color w:val="4D4D4D"/>
        </w:rPr>
        <w:t>college</w:t>
      </w:r>
      <w:r>
        <w:rPr>
          <w:color w:val="4D4D4D"/>
          <w:spacing w:val="-20"/>
        </w:rPr>
        <w:t xml:space="preserve"> </w:t>
      </w:r>
      <w:r>
        <w:rPr>
          <w:color w:val="4D4D4D"/>
        </w:rPr>
        <w:t>or</w:t>
      </w:r>
      <w:r>
        <w:rPr>
          <w:color w:val="4D4D4D"/>
          <w:spacing w:val="-20"/>
        </w:rPr>
        <w:t xml:space="preserve"> </w:t>
      </w:r>
      <w:r>
        <w:rPr>
          <w:color w:val="4D4D4D"/>
        </w:rPr>
        <w:t>university;</w:t>
      </w:r>
    </w:p>
    <w:p w:rsidR="00CF3DB2" w:rsidRDefault="007E700D">
      <w:pPr>
        <w:pStyle w:val="BodyText"/>
        <w:spacing w:before="5" w:line="188" w:lineRule="exact"/>
        <w:ind w:left="212" w:right="3338" w:firstLine="4"/>
        <w:rPr>
          <w:sz w:val="19"/>
          <w:szCs w:val="19"/>
        </w:rPr>
      </w:pPr>
      <w:r>
        <w:rPr>
          <w:color w:val="4D4D4D"/>
        </w:rPr>
        <w:t>and</w:t>
      </w:r>
      <w:r>
        <w:rPr>
          <w:color w:val="4D4D4D"/>
          <w:spacing w:val="-17"/>
        </w:rPr>
        <w:t xml:space="preserve"> </w:t>
      </w:r>
      <w:r>
        <w:rPr>
          <w:color w:val="4D4D4D"/>
        </w:rPr>
        <w:t>(4)</w:t>
      </w:r>
      <w:r>
        <w:rPr>
          <w:color w:val="4D4D4D"/>
          <w:spacing w:val="-18"/>
        </w:rPr>
        <w:t xml:space="preserve"> </w:t>
      </w:r>
      <w:r>
        <w:rPr>
          <w:color w:val="4D4D4D"/>
        </w:rPr>
        <w:t>for</w:t>
      </w:r>
      <w:r>
        <w:rPr>
          <w:color w:val="4D4D4D"/>
          <w:spacing w:val="-19"/>
        </w:rPr>
        <w:t xml:space="preserve"> </w:t>
      </w:r>
      <w:r>
        <w:rPr>
          <w:color w:val="4D4D4D"/>
        </w:rPr>
        <w:t>trade</w:t>
      </w:r>
      <w:r>
        <w:rPr>
          <w:color w:val="4D4D4D"/>
          <w:spacing w:val="-14"/>
        </w:rPr>
        <w:t xml:space="preserve"> </w:t>
      </w:r>
      <w:r>
        <w:rPr>
          <w:color w:val="4D4D4D"/>
        </w:rPr>
        <w:t>or</w:t>
      </w:r>
      <w:r>
        <w:rPr>
          <w:color w:val="4D4D4D"/>
          <w:spacing w:val="-19"/>
        </w:rPr>
        <w:t xml:space="preserve"> </w:t>
      </w:r>
      <w:r>
        <w:rPr>
          <w:color w:val="4D4D4D"/>
        </w:rPr>
        <w:t>technical</w:t>
      </w:r>
      <w:r>
        <w:rPr>
          <w:color w:val="4D4D4D"/>
          <w:spacing w:val="-13"/>
        </w:rPr>
        <w:t xml:space="preserve"> </w:t>
      </w:r>
      <w:r>
        <w:rPr>
          <w:color w:val="4D4D4D"/>
        </w:rPr>
        <w:t>school</w:t>
      </w:r>
      <w:r>
        <w:rPr>
          <w:color w:val="4D4D4D"/>
          <w:spacing w:val="-15"/>
        </w:rPr>
        <w:t xml:space="preserve"> </w:t>
      </w:r>
      <w:r>
        <w:rPr>
          <w:color w:val="4D4D4D"/>
        </w:rPr>
        <w:t>aspirants.</w:t>
      </w:r>
      <w:r>
        <w:rPr>
          <w:color w:val="4D4D4D"/>
          <w:spacing w:val="-19"/>
        </w:rPr>
        <w:t xml:space="preserve"> </w:t>
      </w:r>
      <w:r>
        <w:rPr>
          <w:color w:val="4D4D4D"/>
        </w:rPr>
        <w:t>A</w:t>
      </w:r>
      <w:r>
        <w:rPr>
          <w:color w:val="4D4D4D"/>
          <w:spacing w:val="-8"/>
        </w:rPr>
        <w:t xml:space="preserve"> </w:t>
      </w:r>
      <w:r>
        <w:rPr>
          <w:color w:val="4D4D4D"/>
        </w:rPr>
        <w:t>minimum</w:t>
      </w:r>
      <w:r>
        <w:rPr>
          <w:color w:val="4D4D4D"/>
          <w:spacing w:val="-12"/>
        </w:rPr>
        <w:t xml:space="preserve"> </w:t>
      </w:r>
      <w:r>
        <w:rPr>
          <w:color w:val="4D4D4D"/>
        </w:rPr>
        <w:t>of</w:t>
      </w:r>
      <w:r>
        <w:rPr>
          <w:color w:val="4D4D4D"/>
          <w:spacing w:val="-17"/>
        </w:rPr>
        <w:t xml:space="preserve"> </w:t>
      </w:r>
      <w:r>
        <w:rPr>
          <w:color w:val="4D4D4D"/>
        </w:rPr>
        <w:t xml:space="preserve">eight </w:t>
      </w:r>
      <w:r>
        <w:rPr>
          <w:color w:val="4D4D4D"/>
          <w:w w:val="95"/>
        </w:rPr>
        <w:t>scholarsh</w:t>
      </w:r>
      <w:r>
        <w:rPr>
          <w:color w:val="4D4D4D"/>
          <w:w w:val="95"/>
        </w:rPr>
        <w:lastRenderedPageBreak/>
        <w:t>ips</w:t>
      </w:r>
      <w:r>
        <w:rPr>
          <w:color w:val="4D4D4D"/>
          <w:spacing w:val="-4"/>
          <w:w w:val="95"/>
        </w:rPr>
        <w:t xml:space="preserve"> </w:t>
      </w:r>
      <w:r>
        <w:rPr>
          <w:color w:val="4D4D4D"/>
          <w:w w:val="95"/>
        </w:rPr>
        <w:t>are</w:t>
      </w:r>
      <w:r>
        <w:rPr>
          <w:color w:val="4D4D4D"/>
          <w:spacing w:val="-9"/>
          <w:w w:val="95"/>
        </w:rPr>
        <w:t xml:space="preserve"> </w:t>
      </w:r>
      <w:r>
        <w:rPr>
          <w:color w:val="4D4D4D"/>
          <w:w w:val="95"/>
        </w:rPr>
        <w:t>awarded</w:t>
      </w:r>
      <w:r>
        <w:rPr>
          <w:color w:val="4D4D4D"/>
          <w:spacing w:val="-7"/>
          <w:w w:val="95"/>
        </w:rPr>
        <w:t xml:space="preserve"> </w:t>
      </w:r>
      <w:r>
        <w:rPr>
          <w:color w:val="4D4D4D"/>
          <w:w w:val="95"/>
        </w:rPr>
        <w:t>annually:</w:t>
      </w:r>
      <w:r>
        <w:rPr>
          <w:color w:val="4D4D4D"/>
          <w:spacing w:val="-12"/>
          <w:w w:val="95"/>
        </w:rPr>
        <w:t xml:space="preserve"> </w:t>
      </w:r>
      <w:r>
        <w:rPr>
          <w:color w:val="4D4D4D"/>
          <w:w w:val="95"/>
        </w:rPr>
        <w:t>One</w:t>
      </w:r>
      <w:r>
        <w:rPr>
          <w:color w:val="4D4D4D"/>
          <w:spacing w:val="-11"/>
          <w:w w:val="95"/>
        </w:rPr>
        <w:t xml:space="preserve"> </w:t>
      </w:r>
      <w:r>
        <w:rPr>
          <w:color w:val="4D4D4D"/>
          <w:w w:val="95"/>
        </w:rPr>
        <w:t>for</w:t>
      </w:r>
      <w:r>
        <w:rPr>
          <w:color w:val="4D4D4D"/>
          <w:spacing w:val="-5"/>
          <w:w w:val="95"/>
        </w:rPr>
        <w:t xml:space="preserve"> [...]</w:t>
      </w:r>
      <w:r>
        <w:rPr>
          <w:color w:val="4D4D4D"/>
          <w:spacing w:val="-17"/>
          <w:w w:val="95"/>
        </w:rPr>
        <w:t xml:space="preserve"> </w:t>
      </w:r>
      <w:r>
        <w:rPr>
          <w:color w:val="4D4D4D"/>
          <w:w w:val="95"/>
          <w:sz w:val="19"/>
        </w:rPr>
        <w:t>Mom</w:t>
      </w:r>
    </w:p>
    <w:p w:rsidR="00CF3DB2" w:rsidRDefault="007E700D">
      <w:pPr>
        <w:pStyle w:val="BodyText"/>
        <w:spacing w:before="153" w:line="254" w:lineRule="auto"/>
        <w:ind w:left="212" w:right="3796" w:hanging="5"/>
      </w:pPr>
      <w:r>
        <w:rPr>
          <w:color w:val="4D4D4D"/>
          <w:w w:val="95"/>
          <w:u w:val="single" w:color="000000"/>
        </w:rPr>
        <w:t>The</w:t>
      </w:r>
      <w:r>
        <w:rPr>
          <w:color w:val="4D4D4D"/>
          <w:spacing w:val="-13"/>
          <w:w w:val="95"/>
          <w:u w:val="single" w:color="000000"/>
        </w:rPr>
        <w:t xml:space="preserve"> </w:t>
      </w:r>
      <w:r>
        <w:rPr>
          <w:color w:val="4D4D4D"/>
          <w:w w:val="95"/>
          <w:u w:val="single" w:color="000000"/>
        </w:rPr>
        <w:t xml:space="preserve">Ability </w:t>
      </w:r>
      <w:r>
        <w:rPr>
          <w:color w:val="626262"/>
          <w:w w:val="95"/>
          <w:u w:val="single" w:color="000000"/>
        </w:rPr>
        <w:t>Cente</w:t>
      </w:r>
      <w:r>
        <w:rPr>
          <w:color w:val="313131"/>
          <w:w w:val="95"/>
          <w:u w:val="single" w:color="000000"/>
        </w:rPr>
        <w:t>r</w:t>
      </w:r>
      <w:r>
        <w:rPr>
          <w:color w:val="313131"/>
          <w:spacing w:val="-12"/>
          <w:w w:val="95"/>
          <w:u w:val="single" w:color="000000"/>
        </w:rPr>
        <w:t xml:space="preserve"> </w:t>
      </w:r>
      <w:r>
        <w:rPr>
          <w:color w:val="4D4D4D"/>
          <w:w w:val="95"/>
          <w:u w:val="single" w:color="000000"/>
        </w:rPr>
        <w:t>of</w:t>
      </w:r>
      <w:r>
        <w:rPr>
          <w:color w:val="4D4D4D"/>
          <w:spacing w:val="-6"/>
          <w:w w:val="95"/>
          <w:u w:val="single" w:color="000000"/>
        </w:rPr>
        <w:t xml:space="preserve"> </w:t>
      </w:r>
      <w:r>
        <w:rPr>
          <w:color w:val="626262"/>
          <w:spacing w:val="2"/>
          <w:w w:val="95"/>
          <w:u w:val="single" w:color="000000"/>
        </w:rPr>
        <w:t>Greate</w:t>
      </w:r>
      <w:r>
        <w:rPr>
          <w:color w:val="313131"/>
          <w:spacing w:val="2"/>
          <w:w w:val="95"/>
          <w:u w:val="single" w:color="000000"/>
        </w:rPr>
        <w:t>r</w:t>
      </w:r>
      <w:r>
        <w:rPr>
          <w:color w:val="313131"/>
          <w:spacing w:val="-18"/>
          <w:w w:val="95"/>
          <w:u w:val="single" w:color="000000"/>
        </w:rPr>
        <w:t xml:space="preserve"> </w:t>
      </w:r>
      <w:r>
        <w:rPr>
          <w:color w:val="626262"/>
          <w:w w:val="95"/>
          <w:u w:val="single" w:color="000000"/>
        </w:rPr>
        <w:t>To</w:t>
      </w:r>
      <w:r>
        <w:rPr>
          <w:color w:val="313131"/>
          <w:w w:val="95"/>
          <w:u w:val="single" w:color="000000"/>
        </w:rPr>
        <w:t>l</w:t>
      </w:r>
      <w:r>
        <w:rPr>
          <w:color w:val="4D4D4D"/>
          <w:w w:val="95"/>
          <w:u w:val="single" w:color="000000"/>
        </w:rPr>
        <w:t>edo</w:t>
      </w:r>
      <w:r>
        <w:rPr>
          <w:color w:val="4D4D4D"/>
          <w:spacing w:val="-9"/>
          <w:w w:val="95"/>
          <w:u w:val="single" w:color="000000"/>
        </w:rPr>
        <w:t xml:space="preserve"> </w:t>
      </w:r>
      <w:r>
        <w:rPr>
          <w:color w:val="626262"/>
          <w:w w:val="95"/>
          <w:u w:val="single" w:color="000000"/>
        </w:rPr>
        <w:t>Scho</w:t>
      </w:r>
      <w:r>
        <w:rPr>
          <w:color w:val="313131"/>
          <w:w w:val="95"/>
          <w:u w:val="single" w:color="000000"/>
        </w:rPr>
        <w:t>l</w:t>
      </w:r>
      <w:r>
        <w:rPr>
          <w:color w:val="626262"/>
          <w:w w:val="95"/>
          <w:u w:val="single" w:color="000000"/>
        </w:rPr>
        <w:t>arsh</w:t>
      </w:r>
      <w:r>
        <w:rPr>
          <w:color w:val="313131"/>
          <w:w w:val="95"/>
          <w:u w:val="single" w:color="000000"/>
        </w:rPr>
        <w:t>i</w:t>
      </w:r>
      <w:r>
        <w:rPr>
          <w:color w:val="626262"/>
          <w:w w:val="95"/>
          <w:u w:val="single" w:color="000000"/>
        </w:rPr>
        <w:t xml:space="preserve">ps </w:t>
      </w:r>
      <w:r>
        <w:rPr>
          <w:color w:val="4D4D4D"/>
          <w:w w:val="95"/>
        </w:rPr>
        <w:t>Application Deadlines: March 29,</w:t>
      </w:r>
      <w:r>
        <w:rPr>
          <w:color w:val="4D4D4D"/>
          <w:spacing w:val="-11"/>
          <w:w w:val="95"/>
        </w:rPr>
        <w:t xml:space="preserve"> </w:t>
      </w:r>
      <w:r>
        <w:rPr>
          <w:color w:val="4D4D4D"/>
          <w:w w:val="95"/>
        </w:rPr>
        <w:t>Annually</w:t>
      </w:r>
    </w:p>
    <w:p w:rsidR="00CF3DB2" w:rsidRDefault="007E700D">
      <w:pPr>
        <w:pStyle w:val="BodyText"/>
        <w:spacing w:before="9" w:line="259" w:lineRule="auto"/>
        <w:ind w:left="217" w:right="3166" w:firstLine="4"/>
      </w:pPr>
      <w:r>
        <w:rPr>
          <w:color w:val="4D4D4D"/>
        </w:rPr>
        <w:t>Each year, The Ability Center gives out $20,000 in scholarships, usually</w:t>
      </w:r>
      <w:r>
        <w:rPr>
          <w:color w:val="4D4D4D"/>
          <w:spacing w:val="-23"/>
        </w:rPr>
        <w:t xml:space="preserve"> </w:t>
      </w:r>
      <w:r>
        <w:rPr>
          <w:color w:val="4D4D4D"/>
        </w:rPr>
        <w:t>in</w:t>
      </w:r>
      <w:r>
        <w:rPr>
          <w:color w:val="4D4D4D"/>
          <w:spacing w:val="-28"/>
        </w:rPr>
        <w:t xml:space="preserve"> </w:t>
      </w:r>
      <w:r>
        <w:rPr>
          <w:color w:val="4D4D4D"/>
        </w:rPr>
        <w:t>$2.000</w:t>
      </w:r>
      <w:r>
        <w:rPr>
          <w:color w:val="4D4D4D"/>
          <w:spacing w:val="-23"/>
        </w:rPr>
        <w:t xml:space="preserve"> </w:t>
      </w:r>
      <w:r>
        <w:rPr>
          <w:color w:val="4D4D4D"/>
        </w:rPr>
        <w:t>individual</w:t>
      </w:r>
      <w:r>
        <w:rPr>
          <w:color w:val="4D4D4D"/>
          <w:spacing w:val="-24"/>
        </w:rPr>
        <w:t xml:space="preserve"> </w:t>
      </w:r>
      <w:r>
        <w:rPr>
          <w:color w:val="4D4D4D"/>
        </w:rPr>
        <w:t>awards.</w:t>
      </w:r>
      <w:r>
        <w:rPr>
          <w:color w:val="4D4D4D"/>
          <w:spacing w:val="-28"/>
        </w:rPr>
        <w:t xml:space="preserve"> </w:t>
      </w:r>
      <w:r>
        <w:rPr>
          <w:color w:val="4D4D4D"/>
        </w:rPr>
        <w:t>Applicants</w:t>
      </w:r>
      <w:r>
        <w:rPr>
          <w:color w:val="4D4D4D"/>
          <w:spacing w:val="-16"/>
        </w:rPr>
        <w:t xml:space="preserve"> </w:t>
      </w:r>
      <w:r>
        <w:rPr>
          <w:color w:val="4D4D4D"/>
        </w:rPr>
        <w:t>must</w:t>
      </w:r>
      <w:r>
        <w:rPr>
          <w:color w:val="4D4D4D"/>
          <w:spacing w:val="-23"/>
        </w:rPr>
        <w:t xml:space="preserve"> </w:t>
      </w:r>
      <w:r>
        <w:rPr>
          <w:color w:val="4D4D4D"/>
        </w:rPr>
        <w:t>have</w:t>
      </w:r>
      <w:r>
        <w:rPr>
          <w:color w:val="4D4D4D"/>
          <w:spacing w:val="-24"/>
        </w:rPr>
        <w:t xml:space="preserve"> </w:t>
      </w:r>
      <w:r>
        <w:rPr>
          <w:color w:val="4D4D4D"/>
        </w:rPr>
        <w:t>a</w:t>
      </w:r>
      <w:r>
        <w:rPr>
          <w:color w:val="4D4D4D"/>
          <w:spacing w:val="-23"/>
        </w:rPr>
        <w:t xml:space="preserve"> </w:t>
      </w:r>
      <w:r>
        <w:rPr>
          <w:color w:val="4D4D4D"/>
        </w:rPr>
        <w:t>disability and have a permanent address in Lucas, Wood, Fulton, Henry, Ottawa.</w:t>
      </w:r>
      <w:r>
        <w:rPr>
          <w:color w:val="4D4D4D"/>
          <w:spacing w:val="-23"/>
        </w:rPr>
        <w:t xml:space="preserve"> </w:t>
      </w:r>
      <w:r>
        <w:rPr>
          <w:color w:val="4D4D4D"/>
        </w:rPr>
        <w:t>Defiance</w:t>
      </w:r>
      <w:r>
        <w:rPr>
          <w:color w:val="4D4D4D"/>
          <w:spacing w:val="-20"/>
        </w:rPr>
        <w:t xml:space="preserve"> </w:t>
      </w:r>
      <w:r>
        <w:rPr>
          <w:color w:val="4D4D4D"/>
        </w:rPr>
        <w:t>or</w:t>
      </w:r>
      <w:r>
        <w:rPr>
          <w:color w:val="4D4D4D"/>
          <w:spacing w:val="-25"/>
        </w:rPr>
        <w:t xml:space="preserve"> </w:t>
      </w:r>
      <w:r>
        <w:rPr>
          <w:color w:val="4D4D4D"/>
        </w:rPr>
        <w:t>Williams</w:t>
      </w:r>
      <w:r>
        <w:rPr>
          <w:color w:val="4D4D4D"/>
          <w:spacing w:val="-17"/>
        </w:rPr>
        <w:t xml:space="preserve"> </w:t>
      </w:r>
      <w:r>
        <w:rPr>
          <w:color w:val="4D4D4D"/>
        </w:rPr>
        <w:t>counties</w:t>
      </w:r>
      <w:r>
        <w:rPr>
          <w:color w:val="4D4D4D"/>
          <w:spacing w:val="-19"/>
        </w:rPr>
        <w:t xml:space="preserve"> </w:t>
      </w:r>
      <w:r>
        <w:rPr>
          <w:color w:val="4D4D4D"/>
        </w:rPr>
        <w:t>in</w:t>
      </w:r>
      <w:r>
        <w:rPr>
          <w:color w:val="4D4D4D"/>
          <w:spacing w:val="-27"/>
        </w:rPr>
        <w:t xml:space="preserve"> </w:t>
      </w:r>
      <w:r>
        <w:rPr>
          <w:color w:val="4D4D4D"/>
        </w:rPr>
        <w:t>Ohio</w:t>
      </w:r>
      <w:r>
        <w:rPr>
          <w:color w:val="4D4D4D"/>
          <w:spacing w:val="-24"/>
        </w:rPr>
        <w:t xml:space="preserve"> </w:t>
      </w:r>
      <w:r>
        <w:rPr>
          <w:color w:val="4D4D4D"/>
        </w:rPr>
        <w:t>or</w:t>
      </w:r>
      <w:r>
        <w:rPr>
          <w:color w:val="4D4D4D"/>
          <w:spacing w:val="-20"/>
        </w:rPr>
        <w:t xml:space="preserve"> </w:t>
      </w:r>
      <w:r>
        <w:rPr>
          <w:color w:val="4D4D4D"/>
        </w:rPr>
        <w:t>Monroe</w:t>
      </w:r>
      <w:r>
        <w:rPr>
          <w:color w:val="4D4D4D"/>
          <w:spacing w:val="-22"/>
        </w:rPr>
        <w:t xml:space="preserve"> </w:t>
      </w:r>
      <w:r>
        <w:rPr>
          <w:color w:val="4D4D4D"/>
        </w:rPr>
        <w:t>or</w:t>
      </w:r>
      <w:r>
        <w:rPr>
          <w:color w:val="4D4D4D"/>
          <w:spacing w:val="-20"/>
        </w:rPr>
        <w:t xml:space="preserve"> </w:t>
      </w:r>
      <w:r>
        <w:rPr>
          <w:color w:val="4D4D4D"/>
        </w:rPr>
        <w:t>Lenawee</w:t>
      </w:r>
    </w:p>
    <w:p w:rsidR="00CF3DB2" w:rsidRDefault="007E700D">
      <w:pPr>
        <w:pStyle w:val="BodyText"/>
        <w:spacing w:line="183" w:lineRule="exact"/>
        <w:ind w:left="217"/>
      </w:pPr>
      <w:r>
        <w:rPr>
          <w:color w:val="4D4D4D"/>
          <w:w w:val="95"/>
        </w:rPr>
        <w:t xml:space="preserve">counties in </w:t>
      </w:r>
      <w:r>
        <w:rPr>
          <w:color w:val="4D4D4D"/>
          <w:spacing w:val="-5"/>
          <w:w w:val="95"/>
        </w:rPr>
        <w:t>[...</w:t>
      </w:r>
      <w:r>
        <w:rPr>
          <w:rFonts w:ascii="Times New Roman"/>
          <w:color w:val="4D4D4D"/>
          <w:spacing w:val="-5"/>
          <w:w w:val="95"/>
          <w:sz w:val="19"/>
        </w:rPr>
        <w:t>1</w:t>
      </w:r>
      <w:r>
        <w:rPr>
          <w:rFonts w:ascii="Times New Roman"/>
          <w:color w:val="4D4D4D"/>
          <w:spacing w:val="-35"/>
          <w:w w:val="95"/>
          <w:sz w:val="19"/>
        </w:rPr>
        <w:t xml:space="preserve"> </w:t>
      </w:r>
      <w:r>
        <w:rPr>
          <w:color w:val="4D4D4D"/>
          <w:w w:val="95"/>
          <w:u w:val="single" w:color="000000"/>
        </w:rPr>
        <w:t>More</w:t>
      </w:r>
    </w:p>
    <w:p w:rsidR="00CF3DB2" w:rsidRDefault="00CF3DB2">
      <w:pPr>
        <w:spacing w:before="1"/>
        <w:rPr>
          <w:rFonts w:ascii="Arial" w:eastAsia="Arial" w:hAnsi="Arial" w:cs="Arial"/>
          <w:sz w:val="14"/>
          <w:szCs w:val="14"/>
        </w:rPr>
      </w:pPr>
    </w:p>
    <w:p w:rsidR="00CF3DB2" w:rsidRDefault="007E700D">
      <w:pPr>
        <w:spacing w:line="172" w:lineRule="exact"/>
        <w:ind w:left="212" w:right="4885" w:firstLine="9"/>
        <w:rPr>
          <w:rFonts w:ascii="Arial" w:eastAsia="Arial" w:hAnsi="Arial" w:cs="Arial"/>
          <w:sz w:val="15"/>
          <w:szCs w:val="15"/>
        </w:rPr>
      </w:pPr>
      <w:r>
        <w:rPr>
          <w:rFonts w:ascii="Arial"/>
          <w:color w:val="626262"/>
          <w:w w:val="85"/>
          <w:sz w:val="17"/>
          <w:u w:val="single" w:color="000000"/>
        </w:rPr>
        <w:t>Portland</w:t>
      </w:r>
      <w:r>
        <w:rPr>
          <w:rFonts w:ascii="Arial"/>
          <w:color w:val="626262"/>
          <w:spacing w:val="-23"/>
          <w:w w:val="85"/>
          <w:sz w:val="17"/>
          <w:u w:val="single" w:color="000000"/>
        </w:rPr>
        <w:t xml:space="preserve"> </w:t>
      </w:r>
      <w:r>
        <w:rPr>
          <w:rFonts w:ascii="Arial"/>
          <w:color w:val="626262"/>
          <w:w w:val="85"/>
          <w:sz w:val="18"/>
          <w:u w:val="single" w:color="000000"/>
        </w:rPr>
        <w:t>Chapter</w:t>
      </w:r>
      <w:r>
        <w:rPr>
          <w:rFonts w:ascii="Arial"/>
          <w:color w:val="626262"/>
          <w:spacing w:val="-25"/>
          <w:w w:val="85"/>
          <w:sz w:val="18"/>
          <w:u w:val="single" w:color="000000"/>
        </w:rPr>
        <w:t xml:space="preserve"> </w:t>
      </w:r>
      <w:r>
        <w:rPr>
          <w:rFonts w:ascii="Times New Roman"/>
          <w:color w:val="626262"/>
          <w:w w:val="85"/>
          <w:sz w:val="18"/>
          <w:u w:val="single" w:color="000000"/>
        </w:rPr>
        <w:t>AAJA</w:t>
      </w:r>
      <w:r>
        <w:rPr>
          <w:rFonts w:ascii="Times New Roman"/>
          <w:color w:val="626262"/>
          <w:spacing w:val="-18"/>
          <w:w w:val="85"/>
          <w:sz w:val="18"/>
          <w:u w:val="single" w:color="000000"/>
        </w:rPr>
        <w:t xml:space="preserve"> </w:t>
      </w:r>
      <w:r>
        <w:rPr>
          <w:rFonts w:ascii="Arial"/>
          <w:color w:val="626262"/>
          <w:w w:val="85"/>
          <w:sz w:val="15"/>
          <w:u w:val="single" w:color="000000"/>
        </w:rPr>
        <w:t>Scho</w:t>
      </w:r>
      <w:r>
        <w:rPr>
          <w:rFonts w:ascii="Arial"/>
          <w:color w:val="313131"/>
          <w:w w:val="85"/>
          <w:sz w:val="15"/>
          <w:u w:val="single" w:color="000000"/>
        </w:rPr>
        <w:t>l</w:t>
      </w:r>
      <w:r>
        <w:rPr>
          <w:rFonts w:ascii="Arial"/>
          <w:color w:val="626262"/>
          <w:w w:val="85"/>
          <w:sz w:val="15"/>
          <w:u w:val="single" w:color="000000"/>
        </w:rPr>
        <w:t>arsh</w:t>
      </w:r>
      <w:r>
        <w:rPr>
          <w:rFonts w:ascii="Arial"/>
          <w:color w:val="212121"/>
          <w:w w:val="85"/>
          <w:sz w:val="15"/>
          <w:u w:val="single" w:color="000000"/>
        </w:rPr>
        <w:t>i</w:t>
      </w:r>
      <w:r>
        <w:rPr>
          <w:rFonts w:ascii="Arial"/>
          <w:color w:val="626262"/>
          <w:w w:val="85"/>
          <w:sz w:val="15"/>
          <w:u w:val="single" w:color="000000"/>
        </w:rPr>
        <w:t xml:space="preserve">ps </w:t>
      </w:r>
      <w:r>
        <w:rPr>
          <w:rFonts w:ascii="Arial"/>
          <w:color w:val="4D4D4D"/>
          <w:w w:val="95"/>
          <w:sz w:val="15"/>
        </w:rPr>
        <w:t>Application</w:t>
      </w:r>
      <w:r>
        <w:rPr>
          <w:rFonts w:ascii="Arial"/>
          <w:color w:val="4D4D4D"/>
          <w:spacing w:val="4"/>
          <w:w w:val="95"/>
          <w:sz w:val="15"/>
        </w:rPr>
        <w:t xml:space="preserve"> </w:t>
      </w:r>
      <w:r>
        <w:rPr>
          <w:rFonts w:ascii="Arial"/>
          <w:color w:val="4D4D4D"/>
          <w:w w:val="95"/>
          <w:sz w:val="15"/>
        </w:rPr>
        <w:t>Deadlines:</w:t>
      </w:r>
    </w:p>
    <w:p w:rsidR="00CF3DB2" w:rsidRDefault="007E700D">
      <w:pPr>
        <w:pStyle w:val="BodyText"/>
        <w:spacing w:before="12" w:line="256" w:lineRule="auto"/>
        <w:ind w:left="193" w:right="3232" w:firstLine="28"/>
        <w:rPr>
          <w:sz w:val="17"/>
          <w:szCs w:val="17"/>
        </w:rPr>
      </w:pPr>
      <w:r>
        <w:rPr>
          <w:color w:val="4D4D4D"/>
        </w:rPr>
        <w:t>Each</w:t>
      </w:r>
      <w:r>
        <w:rPr>
          <w:color w:val="4D4D4D"/>
          <w:spacing w:val="-26"/>
        </w:rPr>
        <w:t xml:space="preserve"> </w:t>
      </w:r>
      <w:r>
        <w:rPr>
          <w:color w:val="4D4D4D"/>
        </w:rPr>
        <w:t>year,</w:t>
      </w:r>
      <w:r>
        <w:rPr>
          <w:color w:val="4D4D4D"/>
          <w:spacing w:val="-21"/>
        </w:rPr>
        <w:t xml:space="preserve"> </w:t>
      </w:r>
      <w:r>
        <w:rPr>
          <w:color w:val="4D4D4D"/>
        </w:rPr>
        <w:t>the</w:t>
      </w:r>
      <w:r>
        <w:rPr>
          <w:color w:val="4D4D4D"/>
          <w:spacing w:val="-22"/>
        </w:rPr>
        <w:t xml:space="preserve"> </w:t>
      </w:r>
      <w:r>
        <w:rPr>
          <w:color w:val="4D4D4D"/>
        </w:rPr>
        <w:t>Asian</w:t>
      </w:r>
      <w:r>
        <w:rPr>
          <w:color w:val="4D4D4D"/>
          <w:spacing w:val="-18"/>
        </w:rPr>
        <w:t xml:space="preserve"> </w:t>
      </w:r>
      <w:r>
        <w:rPr>
          <w:color w:val="4D4D4D"/>
        </w:rPr>
        <w:t>American</w:t>
      </w:r>
      <w:r>
        <w:rPr>
          <w:color w:val="4D4D4D"/>
          <w:spacing w:val="-18"/>
        </w:rPr>
        <w:t xml:space="preserve"> </w:t>
      </w:r>
      <w:r>
        <w:rPr>
          <w:color w:val="4D4D4D"/>
        </w:rPr>
        <w:t>Journalists</w:t>
      </w:r>
      <w:r>
        <w:rPr>
          <w:color w:val="4D4D4D"/>
          <w:spacing w:val="-15"/>
        </w:rPr>
        <w:t xml:space="preserve"> </w:t>
      </w:r>
      <w:r>
        <w:rPr>
          <w:color w:val="4D4D4D"/>
        </w:rPr>
        <w:t>Association</w:t>
      </w:r>
      <w:r>
        <w:rPr>
          <w:color w:val="4D4D4D"/>
          <w:spacing w:val="-10"/>
        </w:rPr>
        <w:t xml:space="preserve"> </w:t>
      </w:r>
      <w:r>
        <w:rPr>
          <w:color w:val="4D4D4D"/>
        </w:rPr>
        <w:t>-</w:t>
      </w:r>
      <w:r>
        <w:rPr>
          <w:color w:val="4D4D4D"/>
          <w:spacing w:val="-20"/>
        </w:rPr>
        <w:t xml:space="preserve"> </w:t>
      </w:r>
      <w:r>
        <w:rPr>
          <w:color w:val="4D4D4D"/>
        </w:rPr>
        <w:t xml:space="preserve">Portland </w:t>
      </w:r>
      <w:r>
        <w:rPr>
          <w:color w:val="4D4D4D"/>
        </w:rPr>
        <w:t>Chapter offers a schofarship of up to $2,000 to an outstanding student at the undergraduate or graduate levels. The winner is selected by the following criteria: -Commitment to the field of journalism</w:t>
      </w:r>
      <w:r>
        <w:rPr>
          <w:color w:val="4D4D4D"/>
          <w:spacing w:val="-21"/>
        </w:rPr>
        <w:t xml:space="preserve"> </w:t>
      </w:r>
      <w:r>
        <w:rPr>
          <w:color w:val="4D4D4D"/>
        </w:rPr>
        <w:t>-Sensitivity</w:t>
      </w:r>
      <w:r>
        <w:rPr>
          <w:color w:val="4D4D4D"/>
          <w:spacing w:val="-25"/>
        </w:rPr>
        <w:t xml:space="preserve"> </w:t>
      </w:r>
      <w:r>
        <w:rPr>
          <w:color w:val="4D4D4D"/>
        </w:rPr>
        <w:t>to</w:t>
      </w:r>
      <w:r>
        <w:rPr>
          <w:color w:val="4D4D4D"/>
          <w:spacing w:val="-30"/>
        </w:rPr>
        <w:t xml:space="preserve"> </w:t>
      </w:r>
      <w:r>
        <w:rPr>
          <w:color w:val="4D4D4D"/>
        </w:rPr>
        <w:t>Asian</w:t>
      </w:r>
      <w:r>
        <w:rPr>
          <w:color w:val="4D4D4D"/>
          <w:spacing w:val="-25"/>
        </w:rPr>
        <w:t xml:space="preserve"> </w:t>
      </w:r>
      <w:r>
        <w:rPr>
          <w:color w:val="4D4D4D"/>
        </w:rPr>
        <w:t>American</w:t>
      </w:r>
      <w:r>
        <w:rPr>
          <w:color w:val="4D4D4D"/>
          <w:spacing w:val="-23"/>
        </w:rPr>
        <w:t xml:space="preserve"> </w:t>
      </w:r>
      <w:r>
        <w:rPr>
          <w:color w:val="4D4D4D"/>
        </w:rPr>
        <w:t>issues</w:t>
      </w:r>
      <w:r>
        <w:rPr>
          <w:color w:val="4D4D4D"/>
          <w:spacing w:val="-26"/>
        </w:rPr>
        <w:t xml:space="preserve"> </w:t>
      </w:r>
      <w:r>
        <w:rPr>
          <w:color w:val="4D4D4D"/>
        </w:rPr>
        <w:t>as</w:t>
      </w:r>
      <w:r>
        <w:rPr>
          <w:color w:val="4D4D4D"/>
          <w:spacing w:val="-27"/>
        </w:rPr>
        <w:t xml:space="preserve"> </w:t>
      </w:r>
      <w:r>
        <w:rPr>
          <w:color w:val="4D4D4D"/>
        </w:rPr>
        <w:t>demonstrated</w:t>
      </w:r>
      <w:r>
        <w:rPr>
          <w:color w:val="4D4D4D"/>
          <w:spacing w:val="-23"/>
        </w:rPr>
        <w:t xml:space="preserve"> </w:t>
      </w:r>
      <w:r>
        <w:rPr>
          <w:color w:val="4D4D4D"/>
        </w:rPr>
        <w:t>b</w:t>
      </w:r>
      <w:r>
        <w:rPr>
          <w:color w:val="4D4D4D"/>
        </w:rPr>
        <w:t xml:space="preserve">y </w:t>
      </w:r>
      <w:r>
        <w:rPr>
          <w:color w:val="4D4D4D"/>
          <w:w w:val="96"/>
        </w:rPr>
        <w:t xml:space="preserve">community </w:t>
      </w:r>
      <w:r>
        <w:rPr>
          <w:color w:val="4D4D4D"/>
          <w:w w:val="95"/>
        </w:rPr>
        <w:t xml:space="preserve">involvement </w:t>
      </w:r>
      <w:r>
        <w:rPr>
          <w:color w:val="4D4D4D"/>
          <w:w w:val="92"/>
        </w:rPr>
        <w:t xml:space="preserve">-Journalistic </w:t>
      </w:r>
      <w:r>
        <w:rPr>
          <w:color w:val="4D4D4D"/>
          <w:w w:val="96"/>
        </w:rPr>
        <w:t xml:space="preserve">ability </w:t>
      </w:r>
      <w:r>
        <w:rPr>
          <w:color w:val="4D4D4D"/>
          <w:w w:val="89"/>
        </w:rPr>
        <w:t xml:space="preserve">-Scholastic </w:t>
      </w:r>
      <w:r>
        <w:rPr>
          <w:color w:val="4D4D4D"/>
          <w:w w:val="96"/>
        </w:rPr>
        <w:t xml:space="preserve">ability </w:t>
      </w:r>
      <w:r>
        <w:rPr>
          <w:color w:val="4D4D4D"/>
          <w:spacing w:val="-4"/>
          <w:w w:val="78"/>
        </w:rPr>
        <w:t>[...</w:t>
      </w:r>
      <w:r>
        <w:rPr>
          <w:color w:val="4D4D4D"/>
          <w:spacing w:val="-4"/>
          <w:w w:val="78"/>
          <w:sz w:val="16"/>
        </w:rPr>
        <w:t>J</w:t>
      </w:r>
      <w:r>
        <w:rPr>
          <w:color w:val="4D4D4D"/>
          <w:w w:val="78"/>
          <w:sz w:val="16"/>
        </w:rPr>
        <w:t xml:space="preserve"> </w:t>
      </w:r>
      <w:r>
        <w:rPr>
          <w:color w:val="4D4D4D"/>
          <w:sz w:val="17"/>
        </w:rPr>
        <w:t>M.om.</w:t>
      </w:r>
    </w:p>
    <w:p w:rsidR="00CF3DB2" w:rsidRDefault="007E700D">
      <w:pPr>
        <w:pStyle w:val="Heading9"/>
        <w:spacing w:before="113" w:line="202" w:lineRule="exact"/>
        <w:ind w:left="227"/>
      </w:pPr>
      <w:r>
        <w:rPr>
          <w:color w:val="797979"/>
          <w:w w:val="80"/>
          <w:u w:val="single" w:color="000000"/>
        </w:rPr>
        <w:t>friends</w:t>
      </w:r>
      <w:r>
        <w:rPr>
          <w:color w:val="797979"/>
          <w:spacing w:val="-12"/>
          <w:w w:val="80"/>
          <w:u w:val="single" w:color="000000"/>
        </w:rPr>
        <w:t xml:space="preserve"> </w:t>
      </w:r>
      <w:r>
        <w:rPr>
          <w:color w:val="626262"/>
          <w:w w:val="80"/>
          <w:u w:val="single" w:color="000000"/>
        </w:rPr>
        <w:t>of</w:t>
      </w:r>
      <w:r>
        <w:rPr>
          <w:color w:val="626262"/>
          <w:spacing w:val="-14"/>
          <w:w w:val="80"/>
          <w:u w:val="single" w:color="000000"/>
        </w:rPr>
        <w:t xml:space="preserve"> </w:t>
      </w:r>
      <w:r>
        <w:rPr>
          <w:color w:val="626262"/>
          <w:w w:val="80"/>
          <w:u w:val="single" w:color="000000"/>
        </w:rPr>
        <w:t>the</w:t>
      </w:r>
      <w:r>
        <w:rPr>
          <w:color w:val="626262"/>
          <w:spacing w:val="-20"/>
          <w:w w:val="80"/>
          <w:u w:val="single" w:color="000000"/>
        </w:rPr>
        <w:t xml:space="preserve"> </w:t>
      </w:r>
      <w:r>
        <w:rPr>
          <w:color w:val="626262"/>
          <w:w w:val="80"/>
          <w:u w:val="single" w:color="000000"/>
        </w:rPr>
        <w:t>California State</w:t>
      </w:r>
      <w:r>
        <w:rPr>
          <w:color w:val="626262"/>
          <w:spacing w:val="-15"/>
          <w:w w:val="80"/>
          <w:u w:val="single" w:color="000000"/>
        </w:rPr>
        <w:t xml:space="preserve"> </w:t>
      </w:r>
      <w:r>
        <w:rPr>
          <w:color w:val="626262"/>
          <w:w w:val="80"/>
          <w:u w:val="single" w:color="000000"/>
        </w:rPr>
        <w:t>Fair</w:t>
      </w:r>
      <w:r>
        <w:rPr>
          <w:color w:val="626262"/>
          <w:spacing w:val="-23"/>
          <w:w w:val="80"/>
          <w:u w:val="single" w:color="000000"/>
        </w:rPr>
        <w:t xml:space="preserve"> </w:t>
      </w:r>
      <w:r>
        <w:rPr>
          <w:color w:val="797979"/>
          <w:w w:val="80"/>
          <w:u w:val="single" w:color="000000"/>
        </w:rPr>
        <w:t>Scho</w:t>
      </w:r>
      <w:r>
        <w:rPr>
          <w:color w:val="4D4D4D"/>
          <w:w w:val="80"/>
          <w:u w:val="single" w:color="000000"/>
        </w:rPr>
        <w:t>larsh(</w:t>
      </w:r>
      <w:r>
        <w:rPr>
          <w:color w:val="797979"/>
          <w:w w:val="80"/>
          <w:u w:val="single" w:color="000000"/>
        </w:rPr>
        <w:t>p</w:t>
      </w:r>
    </w:p>
    <w:p w:rsidR="00CF3DB2" w:rsidRDefault="007E700D">
      <w:pPr>
        <w:pStyle w:val="BodyText"/>
        <w:spacing w:line="167" w:lineRule="exact"/>
        <w:ind w:left="217"/>
      </w:pPr>
      <w:r>
        <w:rPr>
          <w:color w:val="4D4D4D"/>
          <w:w w:val="95"/>
        </w:rPr>
        <w:t>Application Deadlines: March 07,</w:t>
      </w:r>
      <w:r>
        <w:rPr>
          <w:color w:val="4D4D4D"/>
          <w:spacing w:val="-10"/>
          <w:w w:val="95"/>
        </w:rPr>
        <w:t xml:space="preserve"> </w:t>
      </w:r>
      <w:r>
        <w:rPr>
          <w:color w:val="4D4D4D"/>
          <w:w w:val="95"/>
        </w:rPr>
        <w:t>Annually</w:t>
      </w:r>
    </w:p>
    <w:p w:rsidR="00CF3DB2" w:rsidRDefault="007E700D">
      <w:pPr>
        <w:pStyle w:val="BodyText"/>
        <w:spacing w:before="19" w:line="264" w:lineRule="auto"/>
        <w:ind w:left="222" w:right="3132" w:firstLine="4"/>
      </w:pPr>
      <w:r>
        <w:rPr>
          <w:color w:val="4D4D4D"/>
          <w:w w:val="95"/>
        </w:rPr>
        <w:t>Each</w:t>
      </w:r>
      <w:r>
        <w:rPr>
          <w:color w:val="4D4D4D"/>
          <w:spacing w:val="-16"/>
          <w:w w:val="95"/>
        </w:rPr>
        <w:t xml:space="preserve"> </w:t>
      </w:r>
      <w:r>
        <w:rPr>
          <w:color w:val="4D4D4D"/>
          <w:w w:val="95"/>
        </w:rPr>
        <w:t>year,</w:t>
      </w:r>
      <w:r>
        <w:rPr>
          <w:color w:val="4D4D4D"/>
          <w:spacing w:val="-14"/>
          <w:w w:val="95"/>
        </w:rPr>
        <w:t xml:space="preserve"> </w:t>
      </w:r>
      <w:r>
        <w:rPr>
          <w:color w:val="4D4D4D"/>
          <w:w w:val="95"/>
        </w:rPr>
        <w:t>the</w:t>
      </w:r>
      <w:r>
        <w:rPr>
          <w:color w:val="4D4D4D"/>
          <w:spacing w:val="-7"/>
          <w:w w:val="95"/>
        </w:rPr>
        <w:t xml:space="preserve"> </w:t>
      </w:r>
      <w:r>
        <w:rPr>
          <w:color w:val="4D4D4D"/>
          <w:w w:val="95"/>
        </w:rPr>
        <w:t>Friends</w:t>
      </w:r>
      <w:r>
        <w:rPr>
          <w:color w:val="4D4D4D"/>
          <w:spacing w:val="-10"/>
          <w:w w:val="95"/>
        </w:rPr>
        <w:t xml:space="preserve"> </w:t>
      </w:r>
      <w:r>
        <w:rPr>
          <w:color w:val="4D4D4D"/>
          <w:w w:val="95"/>
        </w:rPr>
        <w:t>of</w:t>
      </w:r>
      <w:r>
        <w:rPr>
          <w:color w:val="4D4D4D"/>
          <w:spacing w:val="-15"/>
          <w:w w:val="95"/>
        </w:rPr>
        <w:t xml:space="preserve"> </w:t>
      </w:r>
      <w:r>
        <w:rPr>
          <w:color w:val="4D4D4D"/>
          <w:w w:val="95"/>
        </w:rPr>
        <w:t>the</w:t>
      </w:r>
      <w:r>
        <w:rPr>
          <w:color w:val="4D4D4D"/>
          <w:spacing w:val="-8"/>
          <w:w w:val="95"/>
        </w:rPr>
        <w:t xml:space="preserve"> </w:t>
      </w:r>
      <w:r>
        <w:rPr>
          <w:color w:val="4D4D4D"/>
          <w:w w:val="95"/>
        </w:rPr>
        <w:t>California</w:t>
      </w:r>
      <w:r>
        <w:rPr>
          <w:color w:val="4D4D4D"/>
          <w:spacing w:val="-3"/>
          <w:w w:val="95"/>
        </w:rPr>
        <w:t xml:space="preserve"> </w:t>
      </w:r>
      <w:r>
        <w:rPr>
          <w:color w:val="4D4D4D"/>
          <w:w w:val="95"/>
        </w:rPr>
        <w:t>State</w:t>
      </w:r>
      <w:r>
        <w:rPr>
          <w:color w:val="4D4D4D"/>
          <w:spacing w:val="-9"/>
          <w:w w:val="95"/>
        </w:rPr>
        <w:t xml:space="preserve"> </w:t>
      </w:r>
      <w:r>
        <w:rPr>
          <w:color w:val="4D4D4D"/>
          <w:w w:val="95"/>
        </w:rPr>
        <w:t>Fair</w:t>
      </w:r>
      <w:r>
        <w:rPr>
          <w:color w:val="4D4D4D"/>
          <w:spacing w:val="-14"/>
          <w:w w:val="95"/>
        </w:rPr>
        <w:t xml:space="preserve"> </w:t>
      </w:r>
      <w:r>
        <w:rPr>
          <w:color w:val="4D4D4D"/>
          <w:w w:val="95"/>
        </w:rPr>
        <w:t>Scholarship</w:t>
      </w:r>
      <w:r>
        <w:rPr>
          <w:color w:val="4D4D4D"/>
          <w:spacing w:val="-1"/>
          <w:w w:val="95"/>
        </w:rPr>
        <w:t xml:space="preserve"> </w:t>
      </w:r>
      <w:r>
        <w:rPr>
          <w:color w:val="4D4D4D"/>
          <w:w w:val="95"/>
        </w:rPr>
        <w:t xml:space="preserve">Program </w:t>
      </w:r>
      <w:r>
        <w:rPr>
          <w:color w:val="4D4D4D"/>
        </w:rPr>
        <w:t>awards California's most promising students with scholarships ranging</w:t>
      </w:r>
      <w:r>
        <w:rPr>
          <w:color w:val="4D4D4D"/>
          <w:spacing w:val="-19"/>
        </w:rPr>
        <w:t xml:space="preserve"> </w:t>
      </w:r>
      <w:r>
        <w:rPr>
          <w:color w:val="4D4D4D"/>
        </w:rPr>
        <w:t>from</w:t>
      </w:r>
      <w:r>
        <w:rPr>
          <w:color w:val="4D4D4D"/>
          <w:spacing w:val="-16"/>
        </w:rPr>
        <w:t xml:space="preserve"> </w:t>
      </w:r>
      <w:r>
        <w:rPr>
          <w:color w:val="4D4D4D"/>
        </w:rPr>
        <w:t>$500</w:t>
      </w:r>
      <w:r>
        <w:rPr>
          <w:color w:val="4D4D4D"/>
          <w:spacing w:val="-20"/>
        </w:rPr>
        <w:t xml:space="preserve"> </w:t>
      </w:r>
      <w:r>
        <w:rPr>
          <w:color w:val="4D4D4D"/>
        </w:rPr>
        <w:t>to</w:t>
      </w:r>
      <w:r>
        <w:rPr>
          <w:color w:val="4D4D4D"/>
          <w:spacing w:val="-15"/>
        </w:rPr>
        <w:t xml:space="preserve"> </w:t>
      </w:r>
      <w:r>
        <w:rPr>
          <w:color w:val="4D4D4D"/>
        </w:rPr>
        <w:t>$5,000.</w:t>
      </w:r>
      <w:r>
        <w:rPr>
          <w:color w:val="4D4D4D"/>
          <w:spacing w:val="-22"/>
        </w:rPr>
        <w:t xml:space="preserve"> </w:t>
      </w:r>
      <w:r>
        <w:rPr>
          <w:color w:val="4D4D4D"/>
        </w:rPr>
        <w:t>This</w:t>
      </w:r>
      <w:r>
        <w:rPr>
          <w:color w:val="4D4D4D"/>
          <w:spacing w:val="-18"/>
        </w:rPr>
        <w:t xml:space="preserve"> </w:t>
      </w:r>
      <w:r>
        <w:rPr>
          <w:color w:val="4D4D4D"/>
        </w:rPr>
        <w:t>year,</w:t>
      </w:r>
      <w:r>
        <w:rPr>
          <w:color w:val="4D4D4D"/>
          <w:spacing w:val="-16"/>
        </w:rPr>
        <w:t xml:space="preserve"> </w:t>
      </w:r>
      <w:r>
        <w:rPr>
          <w:color w:val="4D4D4D"/>
        </w:rPr>
        <w:t>the</w:t>
      </w:r>
      <w:r>
        <w:rPr>
          <w:color w:val="4D4D4D"/>
          <w:spacing w:val="-14"/>
        </w:rPr>
        <w:t xml:space="preserve"> </w:t>
      </w:r>
      <w:r>
        <w:rPr>
          <w:color w:val="4D4D4D"/>
        </w:rPr>
        <w:t>Friends</w:t>
      </w:r>
      <w:r>
        <w:rPr>
          <w:color w:val="4D4D4D"/>
          <w:spacing w:val="-19"/>
        </w:rPr>
        <w:t xml:space="preserve"> </w:t>
      </w:r>
      <w:r>
        <w:rPr>
          <w:color w:val="4D4D4D"/>
        </w:rPr>
        <w:t>of</w:t>
      </w:r>
      <w:r>
        <w:rPr>
          <w:color w:val="4D4D4D"/>
          <w:spacing w:val="-18"/>
        </w:rPr>
        <w:t xml:space="preserve"> </w:t>
      </w:r>
      <w:r>
        <w:rPr>
          <w:color w:val="4D4D4D"/>
        </w:rPr>
        <w:t>the</w:t>
      </w:r>
      <w:r>
        <w:rPr>
          <w:color w:val="4D4D4D"/>
          <w:spacing w:val="-16"/>
        </w:rPr>
        <w:t xml:space="preserve"> </w:t>
      </w:r>
      <w:r>
        <w:rPr>
          <w:color w:val="4D4D4D"/>
        </w:rPr>
        <w:t xml:space="preserve">California State </w:t>
      </w:r>
      <w:r>
        <w:rPr>
          <w:color w:val="4D4D4D"/>
          <w:spacing w:val="-3"/>
        </w:rPr>
        <w:t xml:space="preserve">Fair </w:t>
      </w:r>
      <w:r>
        <w:rPr>
          <w:color w:val="4D4D4D"/>
        </w:rPr>
        <w:t xml:space="preserve">Scholarship Program will proudly award $34,000 in </w:t>
      </w:r>
      <w:r>
        <w:rPr>
          <w:color w:val="4D4D4D"/>
          <w:w w:val="95"/>
        </w:rPr>
        <w:t>scholarships to deserving California Youth. Our awards are earn</w:t>
      </w:r>
      <w:r>
        <w:rPr>
          <w:color w:val="4D4D4D"/>
          <w:w w:val="95"/>
        </w:rPr>
        <w:t>ed</w:t>
      </w:r>
      <w:r>
        <w:rPr>
          <w:color w:val="4D4D4D"/>
          <w:spacing w:val="-20"/>
          <w:w w:val="95"/>
        </w:rPr>
        <w:t xml:space="preserve"> </w:t>
      </w:r>
      <w:r>
        <w:rPr>
          <w:color w:val="4D4D4D"/>
          <w:w w:val="95"/>
        </w:rPr>
        <w:t>by</w:t>
      </w:r>
    </w:p>
    <w:p w:rsidR="00CF3DB2" w:rsidRDefault="007E700D">
      <w:pPr>
        <w:pStyle w:val="BodyText"/>
        <w:spacing w:line="182" w:lineRule="exact"/>
        <w:ind w:left="227"/>
        <w:rPr>
          <w:rFonts w:ascii="Times New Roman" w:eastAsia="Times New Roman" w:hAnsi="Times New Roman" w:cs="Times New Roman"/>
          <w:sz w:val="18"/>
          <w:szCs w:val="18"/>
        </w:rPr>
      </w:pPr>
      <w:r>
        <w:rPr>
          <w:color w:val="4D4D4D"/>
        </w:rPr>
        <w:t>college</w:t>
      </w:r>
      <w:r>
        <w:rPr>
          <w:color w:val="4D4D4D"/>
          <w:spacing w:val="-23"/>
        </w:rPr>
        <w:t xml:space="preserve"> </w:t>
      </w:r>
      <w:r>
        <w:rPr>
          <w:color w:val="4D4D4D"/>
        </w:rPr>
        <w:t>students</w:t>
      </w:r>
      <w:r>
        <w:rPr>
          <w:color w:val="4D4D4D"/>
          <w:spacing w:val="-20"/>
        </w:rPr>
        <w:t xml:space="preserve"> </w:t>
      </w:r>
      <w:r>
        <w:rPr>
          <w:color w:val="4D4D4D"/>
        </w:rPr>
        <w:t>and</w:t>
      </w:r>
      <w:r>
        <w:rPr>
          <w:color w:val="4D4D4D"/>
          <w:spacing w:val="-26"/>
        </w:rPr>
        <w:t xml:space="preserve"> </w:t>
      </w:r>
      <w:r>
        <w:rPr>
          <w:color w:val="4D4D4D"/>
        </w:rPr>
        <w:t>graduating</w:t>
      </w:r>
      <w:r>
        <w:rPr>
          <w:color w:val="4D4D4D"/>
          <w:spacing w:val="-19"/>
        </w:rPr>
        <w:t xml:space="preserve"> </w:t>
      </w:r>
      <w:r>
        <w:rPr>
          <w:color w:val="4D4D4D"/>
        </w:rPr>
        <w:t>high</w:t>
      </w:r>
      <w:r>
        <w:rPr>
          <w:color w:val="4D4D4D"/>
          <w:spacing w:val="-26"/>
        </w:rPr>
        <w:t xml:space="preserve"> </w:t>
      </w:r>
      <w:r>
        <w:rPr>
          <w:color w:val="4D4D4D"/>
        </w:rPr>
        <w:t>school</w:t>
      </w:r>
      <w:r>
        <w:rPr>
          <w:color w:val="4D4D4D"/>
          <w:spacing w:val="-23"/>
        </w:rPr>
        <w:t xml:space="preserve"> </w:t>
      </w:r>
      <w:r>
        <w:rPr>
          <w:color w:val="4D4D4D"/>
        </w:rPr>
        <w:t>seniors</w:t>
      </w:r>
      <w:r>
        <w:rPr>
          <w:color w:val="4D4D4D"/>
          <w:spacing w:val="-24"/>
        </w:rPr>
        <w:t xml:space="preserve"> </w:t>
      </w:r>
      <w:r>
        <w:rPr>
          <w:color w:val="4D4D4D"/>
        </w:rPr>
        <w:t>who</w:t>
      </w:r>
      <w:r>
        <w:rPr>
          <w:color w:val="4D4D4D"/>
          <w:spacing w:val="-24"/>
        </w:rPr>
        <w:t xml:space="preserve"> </w:t>
      </w:r>
      <w:r>
        <w:rPr>
          <w:color w:val="4D4D4D"/>
        </w:rPr>
        <w:t>exhibit</w:t>
      </w:r>
      <w:r>
        <w:rPr>
          <w:color w:val="4D4D4D"/>
          <w:spacing w:val="-20"/>
        </w:rPr>
        <w:t xml:space="preserve"> </w:t>
      </w:r>
      <w:r>
        <w:rPr>
          <w:color w:val="4D4D4D"/>
          <w:spacing w:val="-4"/>
        </w:rPr>
        <w:t>[...</w:t>
      </w:r>
      <w:r>
        <w:rPr>
          <w:rFonts w:ascii="Times New Roman"/>
          <w:color w:val="4D4D4D"/>
          <w:spacing w:val="-4"/>
          <w:sz w:val="18"/>
        </w:rPr>
        <w:t>1</w:t>
      </w:r>
    </w:p>
    <w:p w:rsidR="00CF3DB2" w:rsidRDefault="007E700D">
      <w:pPr>
        <w:spacing w:before="8"/>
        <w:ind w:left="222"/>
        <w:rPr>
          <w:rFonts w:ascii="Arial" w:eastAsia="Arial" w:hAnsi="Arial" w:cs="Arial"/>
          <w:sz w:val="17"/>
          <w:szCs w:val="17"/>
        </w:rPr>
      </w:pPr>
      <w:r>
        <w:rPr>
          <w:rFonts w:ascii="Arial"/>
          <w:color w:val="4D4D4D"/>
          <w:w w:val="85"/>
          <w:sz w:val="17"/>
        </w:rPr>
        <w:t>M.om.</w:t>
      </w:r>
    </w:p>
    <w:p w:rsidR="00CF3DB2" w:rsidRDefault="007E700D">
      <w:pPr>
        <w:spacing w:before="112" w:line="214" w:lineRule="exact"/>
        <w:ind w:left="236"/>
        <w:rPr>
          <w:rFonts w:ascii="Arial" w:eastAsia="Arial" w:hAnsi="Arial" w:cs="Arial"/>
          <w:sz w:val="18"/>
          <w:szCs w:val="18"/>
        </w:rPr>
      </w:pPr>
      <w:r>
        <w:rPr>
          <w:rFonts w:ascii="Arial"/>
          <w:color w:val="626262"/>
          <w:w w:val="80"/>
          <w:sz w:val="15"/>
          <w:u w:val="single" w:color="000000"/>
        </w:rPr>
        <w:t>Marlon</w:t>
      </w:r>
      <w:r>
        <w:rPr>
          <w:rFonts w:ascii="Arial"/>
          <w:color w:val="626262"/>
          <w:spacing w:val="-3"/>
          <w:w w:val="80"/>
          <w:sz w:val="15"/>
          <w:u w:val="single" w:color="000000"/>
        </w:rPr>
        <w:t xml:space="preserve"> </w:t>
      </w:r>
      <w:r>
        <w:rPr>
          <w:rFonts w:ascii="Arial"/>
          <w:color w:val="626262"/>
          <w:w w:val="80"/>
          <w:sz w:val="18"/>
          <w:u w:val="single" w:color="000000"/>
        </w:rPr>
        <w:t>Huber</w:t>
      </w:r>
      <w:r>
        <w:rPr>
          <w:rFonts w:ascii="Arial"/>
          <w:color w:val="626262"/>
          <w:spacing w:val="-11"/>
          <w:w w:val="80"/>
          <w:sz w:val="18"/>
          <w:u w:val="single" w:color="000000"/>
        </w:rPr>
        <w:t xml:space="preserve"> </w:t>
      </w:r>
      <w:r>
        <w:rPr>
          <w:rFonts w:ascii="Arial"/>
          <w:color w:val="797979"/>
          <w:w w:val="80"/>
          <w:sz w:val="18"/>
          <w:u w:val="single" w:color="000000"/>
        </w:rPr>
        <w:t>Learning</w:t>
      </w:r>
      <w:r>
        <w:rPr>
          <w:rFonts w:ascii="Arial"/>
          <w:color w:val="797979"/>
          <w:spacing w:val="-10"/>
          <w:w w:val="80"/>
          <w:sz w:val="18"/>
          <w:u w:val="single" w:color="000000"/>
        </w:rPr>
        <w:t xml:space="preserve"> </w:t>
      </w:r>
      <w:r>
        <w:rPr>
          <w:rFonts w:ascii="Arial"/>
          <w:color w:val="626262"/>
          <w:spacing w:val="-6"/>
          <w:w w:val="80"/>
          <w:sz w:val="18"/>
          <w:u w:val="single" w:color="000000"/>
        </w:rPr>
        <w:t>1hro\1gh</w:t>
      </w:r>
      <w:r>
        <w:rPr>
          <w:rFonts w:ascii="Arial"/>
          <w:color w:val="626262"/>
          <w:spacing w:val="-10"/>
          <w:w w:val="80"/>
          <w:sz w:val="18"/>
          <w:u w:val="single" w:color="000000"/>
        </w:rPr>
        <w:t xml:space="preserve"> </w:t>
      </w:r>
      <w:r>
        <w:rPr>
          <w:rFonts w:ascii="Arial"/>
          <w:color w:val="797979"/>
          <w:w w:val="80"/>
          <w:sz w:val="19"/>
          <w:u w:val="single" w:color="000000"/>
        </w:rPr>
        <w:t>Llsteoing</w:t>
      </w:r>
      <w:r>
        <w:rPr>
          <w:rFonts w:ascii="Arial"/>
          <w:color w:val="797979"/>
          <w:spacing w:val="-22"/>
          <w:w w:val="80"/>
          <w:sz w:val="19"/>
          <w:u w:val="single" w:color="000000"/>
        </w:rPr>
        <w:t xml:space="preserve"> </w:t>
      </w:r>
      <w:r>
        <w:rPr>
          <w:rFonts w:ascii="Arial"/>
          <w:color w:val="797979"/>
          <w:w w:val="80"/>
          <w:sz w:val="18"/>
          <w:u w:val="single" w:color="000000"/>
        </w:rPr>
        <w:t>Awards</w:t>
      </w:r>
    </w:p>
    <w:p w:rsidR="00CF3DB2" w:rsidRDefault="007E700D">
      <w:pPr>
        <w:pStyle w:val="BodyText"/>
        <w:spacing w:line="168" w:lineRule="exact"/>
        <w:ind w:left="227"/>
      </w:pPr>
      <w:r>
        <w:rPr>
          <w:color w:val="4D4D4D"/>
          <w:w w:val="95"/>
        </w:rPr>
        <w:t xml:space="preserve">Application Deadlines: March </w:t>
      </w:r>
      <w:r>
        <w:rPr>
          <w:color w:val="4D4D4D"/>
          <w:spacing w:val="-12"/>
          <w:w w:val="95"/>
        </w:rPr>
        <w:t xml:space="preserve">15, </w:t>
      </w:r>
      <w:r>
        <w:rPr>
          <w:color w:val="4D4D4D"/>
          <w:spacing w:val="-8"/>
          <w:w w:val="95"/>
        </w:rPr>
        <w:t xml:space="preserve"> </w:t>
      </w:r>
      <w:r>
        <w:rPr>
          <w:color w:val="4D4D4D"/>
          <w:w w:val="95"/>
        </w:rPr>
        <w:t>Annually</w:t>
      </w:r>
    </w:p>
    <w:p w:rsidR="00CF3DB2" w:rsidRDefault="007E700D">
      <w:pPr>
        <w:pStyle w:val="BodyText"/>
        <w:spacing w:before="19" w:line="264" w:lineRule="auto"/>
        <w:ind w:left="222" w:right="3144" w:firstLine="14"/>
      </w:pPr>
      <w:r>
        <w:rPr>
          <w:color w:val="4D4D4D"/>
          <w:w w:val="95"/>
        </w:rPr>
        <w:t>Each</w:t>
      </w:r>
      <w:r>
        <w:rPr>
          <w:color w:val="4D4D4D"/>
          <w:spacing w:val="-19"/>
          <w:w w:val="95"/>
        </w:rPr>
        <w:t xml:space="preserve"> </w:t>
      </w:r>
      <w:r>
        <w:rPr>
          <w:color w:val="4D4D4D"/>
          <w:w w:val="95"/>
        </w:rPr>
        <w:t>year,</w:t>
      </w:r>
      <w:r>
        <w:rPr>
          <w:color w:val="4D4D4D"/>
          <w:spacing w:val="-13"/>
          <w:w w:val="95"/>
        </w:rPr>
        <w:t xml:space="preserve"> </w:t>
      </w:r>
      <w:r>
        <w:rPr>
          <w:color w:val="4D4D4D"/>
          <w:w w:val="95"/>
        </w:rPr>
        <w:t>the</w:t>
      </w:r>
      <w:r>
        <w:rPr>
          <w:color w:val="4D4D4D"/>
          <w:spacing w:val="-8"/>
          <w:w w:val="95"/>
        </w:rPr>
        <w:t xml:space="preserve"> </w:t>
      </w:r>
      <w:r>
        <w:rPr>
          <w:color w:val="4D4D4D"/>
          <w:w w:val="95"/>
        </w:rPr>
        <w:t>Marion</w:t>
      </w:r>
      <w:r>
        <w:rPr>
          <w:color w:val="4D4D4D"/>
          <w:spacing w:val="-10"/>
          <w:w w:val="95"/>
        </w:rPr>
        <w:t xml:space="preserve"> </w:t>
      </w:r>
      <w:r>
        <w:rPr>
          <w:color w:val="4D4D4D"/>
          <w:w w:val="95"/>
        </w:rPr>
        <w:t>Huber</w:t>
      </w:r>
      <w:r>
        <w:rPr>
          <w:color w:val="4D4D4D"/>
          <w:spacing w:val="-10"/>
          <w:w w:val="95"/>
        </w:rPr>
        <w:t xml:space="preserve"> </w:t>
      </w:r>
      <w:r>
        <w:rPr>
          <w:color w:val="4D4D4D"/>
          <w:w w:val="95"/>
        </w:rPr>
        <w:t>Learning</w:t>
      </w:r>
      <w:r>
        <w:rPr>
          <w:color w:val="4D4D4D"/>
          <w:spacing w:val="-15"/>
          <w:w w:val="95"/>
        </w:rPr>
        <w:t xml:space="preserve"> </w:t>
      </w:r>
      <w:r>
        <w:rPr>
          <w:color w:val="4D4D4D"/>
          <w:w w:val="95"/>
        </w:rPr>
        <w:t>Through</w:t>
      </w:r>
      <w:r>
        <w:rPr>
          <w:color w:val="4D4D4D"/>
          <w:spacing w:val="-3"/>
          <w:w w:val="95"/>
        </w:rPr>
        <w:t xml:space="preserve"> </w:t>
      </w:r>
      <w:r>
        <w:rPr>
          <w:color w:val="4D4D4D"/>
          <w:w w:val="95"/>
        </w:rPr>
        <w:t>Listening</w:t>
      </w:r>
      <w:r>
        <w:rPr>
          <w:color w:val="4D4D4D"/>
          <w:spacing w:val="-10"/>
          <w:w w:val="95"/>
        </w:rPr>
        <w:t xml:space="preserve"> </w:t>
      </w:r>
      <w:r>
        <w:rPr>
          <w:color w:val="4D4D4D"/>
          <w:w w:val="95"/>
        </w:rPr>
        <w:t>(LTL)</w:t>
      </w:r>
      <w:r>
        <w:rPr>
          <w:color w:val="4D4D4D"/>
          <w:spacing w:val="-7"/>
          <w:w w:val="95"/>
        </w:rPr>
        <w:t xml:space="preserve"> </w:t>
      </w:r>
      <w:r>
        <w:rPr>
          <w:color w:val="4D4D4D"/>
          <w:w w:val="95"/>
        </w:rPr>
        <w:t xml:space="preserve">awards </w:t>
      </w:r>
      <w:r>
        <w:rPr>
          <w:color w:val="4D4D4D"/>
        </w:rPr>
        <w:t>are</w:t>
      </w:r>
      <w:r>
        <w:rPr>
          <w:color w:val="4D4D4D"/>
          <w:spacing w:val="-20"/>
        </w:rPr>
        <w:t xml:space="preserve"> </w:t>
      </w:r>
      <w:r>
        <w:rPr>
          <w:color w:val="4D4D4D"/>
        </w:rPr>
        <w:t>presented</w:t>
      </w:r>
      <w:r>
        <w:rPr>
          <w:color w:val="4D4D4D"/>
          <w:spacing w:val="-23"/>
        </w:rPr>
        <w:t xml:space="preserve"> </w:t>
      </w:r>
      <w:r>
        <w:rPr>
          <w:color w:val="4D4D4D"/>
        </w:rPr>
        <w:t>to</w:t>
      </w:r>
      <w:r>
        <w:rPr>
          <w:color w:val="4D4D4D"/>
          <w:spacing w:val="-20"/>
        </w:rPr>
        <w:t xml:space="preserve"> </w:t>
      </w:r>
      <w:r>
        <w:rPr>
          <w:color w:val="4D4D4D"/>
        </w:rPr>
        <w:t>Learning</w:t>
      </w:r>
      <w:r>
        <w:rPr>
          <w:color w:val="4D4D4D"/>
          <w:spacing w:val="-22"/>
        </w:rPr>
        <w:t xml:space="preserve"> </w:t>
      </w:r>
      <w:r>
        <w:rPr>
          <w:color w:val="4D4D4D"/>
        </w:rPr>
        <w:t>Ally</w:t>
      </w:r>
      <w:r>
        <w:rPr>
          <w:color w:val="4D4D4D"/>
          <w:spacing w:val="-17"/>
        </w:rPr>
        <w:t xml:space="preserve"> </w:t>
      </w:r>
      <w:r>
        <w:rPr>
          <w:color w:val="4D4D4D"/>
        </w:rPr>
        <w:t>members</w:t>
      </w:r>
      <w:r>
        <w:rPr>
          <w:color w:val="4D4D4D"/>
          <w:spacing w:val="-21"/>
        </w:rPr>
        <w:t xml:space="preserve"> </w:t>
      </w:r>
      <w:r>
        <w:rPr>
          <w:color w:val="4D4D4D"/>
        </w:rPr>
        <w:t>who</w:t>
      </w:r>
      <w:r>
        <w:rPr>
          <w:color w:val="4D4D4D"/>
          <w:spacing w:val="-16"/>
        </w:rPr>
        <w:t xml:space="preserve"> </w:t>
      </w:r>
      <w:r>
        <w:rPr>
          <w:color w:val="4D4D4D"/>
        </w:rPr>
        <w:t>are</w:t>
      </w:r>
      <w:r>
        <w:rPr>
          <w:color w:val="4D4D4D"/>
          <w:spacing w:val="-19"/>
        </w:rPr>
        <w:t xml:space="preserve"> </w:t>
      </w:r>
      <w:r>
        <w:rPr>
          <w:color w:val="4D4D4D"/>
        </w:rPr>
        <w:t>high</w:t>
      </w:r>
      <w:r>
        <w:rPr>
          <w:color w:val="4D4D4D"/>
          <w:spacing w:val="-26"/>
        </w:rPr>
        <w:t xml:space="preserve"> </w:t>
      </w:r>
      <w:r>
        <w:rPr>
          <w:color w:val="4D4D4D"/>
        </w:rPr>
        <w:t>school</w:t>
      </w:r>
      <w:r>
        <w:rPr>
          <w:color w:val="4D4D4D"/>
          <w:spacing w:val="-21"/>
        </w:rPr>
        <w:t xml:space="preserve"> </w:t>
      </w:r>
      <w:r>
        <w:rPr>
          <w:color w:val="4D4D4D"/>
        </w:rPr>
        <w:t>seniors with learning disabilities, in recognition of academic excellence, outstanding</w:t>
      </w:r>
      <w:r>
        <w:rPr>
          <w:color w:val="4D4D4D"/>
          <w:spacing w:val="-21"/>
        </w:rPr>
        <w:t xml:space="preserve"> </w:t>
      </w:r>
      <w:r>
        <w:rPr>
          <w:color w:val="4D4D4D"/>
        </w:rPr>
        <w:t>leadership,</w:t>
      </w:r>
      <w:r>
        <w:rPr>
          <w:color w:val="4D4D4D"/>
          <w:spacing w:val="-22"/>
        </w:rPr>
        <w:t xml:space="preserve"> </w:t>
      </w:r>
      <w:r>
        <w:rPr>
          <w:color w:val="4D4D4D"/>
        </w:rPr>
        <w:t>and</w:t>
      </w:r>
      <w:r>
        <w:rPr>
          <w:color w:val="4D4D4D"/>
          <w:spacing w:val="-24"/>
        </w:rPr>
        <w:t xml:space="preserve"> </w:t>
      </w:r>
      <w:r>
        <w:rPr>
          <w:color w:val="4D4D4D"/>
        </w:rPr>
        <w:t>service</w:t>
      </w:r>
      <w:r>
        <w:rPr>
          <w:color w:val="4D4D4D"/>
          <w:spacing w:val="-22"/>
        </w:rPr>
        <w:t xml:space="preserve"> </w:t>
      </w:r>
      <w:r>
        <w:rPr>
          <w:color w:val="4D4D4D"/>
        </w:rPr>
        <w:t>to</w:t>
      </w:r>
      <w:r>
        <w:rPr>
          <w:color w:val="4D4D4D"/>
          <w:spacing w:val="-25"/>
        </w:rPr>
        <w:t xml:space="preserve"> </w:t>
      </w:r>
      <w:r>
        <w:rPr>
          <w:color w:val="4D4D4D"/>
        </w:rPr>
        <w:t>others.</w:t>
      </w:r>
      <w:r>
        <w:rPr>
          <w:color w:val="4D4D4D"/>
          <w:spacing w:val="-21"/>
        </w:rPr>
        <w:t xml:space="preserve"> </w:t>
      </w:r>
      <w:r>
        <w:rPr>
          <w:color w:val="4D4D4D"/>
        </w:rPr>
        <w:t>Marion</w:t>
      </w:r>
      <w:r>
        <w:rPr>
          <w:color w:val="4D4D4D"/>
          <w:spacing w:val="-23"/>
        </w:rPr>
        <w:t xml:space="preserve"> </w:t>
      </w:r>
      <w:r>
        <w:rPr>
          <w:color w:val="4D4D4D"/>
        </w:rPr>
        <w:t>Huber</w:t>
      </w:r>
      <w:r>
        <w:rPr>
          <w:color w:val="4D4D4D"/>
          <w:spacing w:val="-25"/>
        </w:rPr>
        <w:t xml:space="preserve"> </w:t>
      </w:r>
      <w:r>
        <w:rPr>
          <w:color w:val="4D4D4D"/>
        </w:rPr>
        <w:t>made</w:t>
      </w:r>
    </w:p>
    <w:p w:rsidR="00CF3DB2" w:rsidRDefault="007E700D">
      <w:pPr>
        <w:pStyle w:val="BodyText"/>
        <w:spacing w:before="9" w:line="228" w:lineRule="auto"/>
        <w:ind w:left="227" w:right="3155" w:firstLine="4"/>
        <w:rPr>
          <w:sz w:val="18"/>
          <w:szCs w:val="18"/>
        </w:rPr>
      </w:pPr>
      <w:r>
        <w:rPr>
          <w:color w:val="4D4D4D"/>
        </w:rPr>
        <w:t>her</w:t>
      </w:r>
      <w:r>
        <w:rPr>
          <w:color w:val="4D4D4D"/>
          <w:spacing w:val="-18"/>
        </w:rPr>
        <w:t xml:space="preserve"> </w:t>
      </w:r>
      <w:r>
        <w:rPr>
          <w:color w:val="4D4D4D"/>
        </w:rPr>
        <w:t>first</w:t>
      </w:r>
      <w:r>
        <w:rPr>
          <w:color w:val="4D4D4D"/>
          <w:spacing w:val="-10"/>
        </w:rPr>
        <w:t xml:space="preserve"> </w:t>
      </w:r>
      <w:r>
        <w:rPr>
          <w:color w:val="4D4D4D"/>
        </w:rPr>
        <w:t>gift</w:t>
      </w:r>
      <w:r>
        <w:rPr>
          <w:color w:val="4D4D4D"/>
          <w:spacing w:val="-17"/>
        </w:rPr>
        <w:t xml:space="preserve"> </w:t>
      </w:r>
      <w:r>
        <w:rPr>
          <w:color w:val="4D4D4D"/>
        </w:rPr>
        <w:t>of</w:t>
      </w:r>
      <w:r>
        <w:rPr>
          <w:color w:val="4D4D4D"/>
          <w:spacing w:val="-14"/>
        </w:rPr>
        <w:t xml:space="preserve"> </w:t>
      </w:r>
      <w:r>
        <w:rPr>
          <w:color w:val="4D4D4D"/>
        </w:rPr>
        <w:t>$200</w:t>
      </w:r>
      <w:r>
        <w:rPr>
          <w:color w:val="4D4D4D"/>
          <w:spacing w:val="-15"/>
        </w:rPr>
        <w:t xml:space="preserve"> </w:t>
      </w:r>
      <w:r>
        <w:rPr>
          <w:color w:val="4D4D4D"/>
        </w:rPr>
        <w:t>to</w:t>
      </w:r>
      <w:r>
        <w:rPr>
          <w:color w:val="4D4D4D"/>
          <w:spacing w:val="-10"/>
        </w:rPr>
        <w:t xml:space="preserve"> </w:t>
      </w:r>
      <w:r>
        <w:rPr>
          <w:color w:val="4D4D4D"/>
        </w:rPr>
        <w:t>RFB&amp;D</w:t>
      </w:r>
      <w:r>
        <w:rPr>
          <w:color w:val="4D4D4D"/>
          <w:spacing w:val="-13"/>
        </w:rPr>
        <w:t xml:space="preserve"> </w:t>
      </w:r>
      <w:r>
        <w:rPr>
          <w:color w:val="4D4D4D"/>
        </w:rPr>
        <w:t>in</w:t>
      </w:r>
      <w:r>
        <w:rPr>
          <w:color w:val="4D4D4D"/>
          <w:spacing w:val="-15"/>
        </w:rPr>
        <w:t xml:space="preserve"> </w:t>
      </w:r>
      <w:r>
        <w:rPr>
          <w:color w:val="4D4D4D"/>
          <w:spacing w:val="-7"/>
        </w:rPr>
        <w:t>1959.</w:t>
      </w:r>
      <w:r>
        <w:rPr>
          <w:color w:val="4D4D4D"/>
          <w:spacing w:val="-11"/>
        </w:rPr>
        <w:t xml:space="preserve"> </w:t>
      </w:r>
      <w:r>
        <w:rPr>
          <w:color w:val="4D4D4D"/>
        </w:rPr>
        <w:t>By</w:t>
      </w:r>
      <w:r>
        <w:rPr>
          <w:color w:val="4D4D4D"/>
          <w:spacing w:val="-14"/>
        </w:rPr>
        <w:t xml:space="preserve"> </w:t>
      </w:r>
      <w:r>
        <w:rPr>
          <w:color w:val="4D4D4D"/>
          <w:spacing w:val="-8"/>
        </w:rPr>
        <w:t>1990.</w:t>
      </w:r>
      <w:r>
        <w:rPr>
          <w:color w:val="4D4D4D"/>
          <w:spacing w:val="-17"/>
        </w:rPr>
        <w:t xml:space="preserve"> </w:t>
      </w:r>
      <w:r>
        <w:rPr>
          <w:color w:val="4D4D4D"/>
        </w:rPr>
        <w:t>she</w:t>
      </w:r>
      <w:r>
        <w:rPr>
          <w:color w:val="4D4D4D"/>
          <w:spacing w:val="-18"/>
        </w:rPr>
        <w:t xml:space="preserve"> </w:t>
      </w:r>
      <w:r>
        <w:rPr>
          <w:color w:val="4D4D4D"/>
        </w:rPr>
        <w:t>was</w:t>
      </w:r>
      <w:r>
        <w:rPr>
          <w:color w:val="4D4D4D"/>
          <w:spacing w:val="-9"/>
        </w:rPr>
        <w:t xml:space="preserve"> </w:t>
      </w:r>
      <w:r>
        <w:rPr>
          <w:color w:val="4D4D4D"/>
        </w:rPr>
        <w:t>making</w:t>
      </w:r>
      <w:r>
        <w:rPr>
          <w:color w:val="4D4D4D"/>
          <w:spacing w:val="-14"/>
        </w:rPr>
        <w:t xml:space="preserve"> </w:t>
      </w:r>
      <w:r>
        <w:rPr>
          <w:color w:val="4D4D4D"/>
        </w:rPr>
        <w:t xml:space="preserve">gifts </w:t>
      </w:r>
      <w:r>
        <w:rPr>
          <w:color w:val="4D4D4D"/>
          <w:w w:val="95"/>
        </w:rPr>
        <w:t>in</w:t>
      </w:r>
      <w:r>
        <w:rPr>
          <w:color w:val="4D4D4D"/>
          <w:spacing w:val="-18"/>
          <w:w w:val="95"/>
        </w:rPr>
        <w:t xml:space="preserve"> </w:t>
      </w:r>
      <w:r>
        <w:rPr>
          <w:color w:val="4D4D4D"/>
          <w:w w:val="95"/>
        </w:rPr>
        <w:t>the</w:t>
      </w:r>
      <w:r>
        <w:rPr>
          <w:color w:val="4D4D4D"/>
          <w:spacing w:val="-7"/>
          <w:w w:val="95"/>
        </w:rPr>
        <w:t xml:space="preserve"> </w:t>
      </w:r>
      <w:r>
        <w:rPr>
          <w:color w:val="4D4D4D"/>
          <w:w w:val="95"/>
        </w:rPr>
        <w:t>range</w:t>
      </w:r>
      <w:r>
        <w:rPr>
          <w:color w:val="4D4D4D"/>
          <w:spacing w:val="-8"/>
          <w:w w:val="95"/>
        </w:rPr>
        <w:t xml:space="preserve"> </w:t>
      </w:r>
      <w:r>
        <w:rPr>
          <w:color w:val="4D4D4D"/>
          <w:w w:val="95"/>
        </w:rPr>
        <w:t>of</w:t>
      </w:r>
      <w:r>
        <w:rPr>
          <w:color w:val="4D4D4D"/>
          <w:spacing w:val="-4"/>
          <w:w w:val="95"/>
        </w:rPr>
        <w:t xml:space="preserve"> </w:t>
      </w:r>
      <w:r>
        <w:rPr>
          <w:color w:val="4D4D4D"/>
          <w:w w:val="95"/>
        </w:rPr>
        <w:t>$20,000.</w:t>
      </w:r>
      <w:r>
        <w:rPr>
          <w:color w:val="4D4D4D"/>
          <w:spacing w:val="-1"/>
          <w:w w:val="95"/>
        </w:rPr>
        <w:t xml:space="preserve"> </w:t>
      </w:r>
      <w:r>
        <w:rPr>
          <w:color w:val="4D4D4D"/>
          <w:w w:val="95"/>
        </w:rPr>
        <w:t>Marion</w:t>
      </w:r>
      <w:r>
        <w:rPr>
          <w:color w:val="4D4D4D"/>
          <w:spacing w:val="-13"/>
          <w:w w:val="95"/>
        </w:rPr>
        <w:t xml:space="preserve"> </w:t>
      </w:r>
      <w:r>
        <w:rPr>
          <w:color w:val="4D4D4D"/>
          <w:w w:val="95"/>
        </w:rPr>
        <w:t>was</w:t>
      </w:r>
      <w:r>
        <w:rPr>
          <w:color w:val="4D4D4D"/>
          <w:spacing w:val="5"/>
          <w:w w:val="95"/>
        </w:rPr>
        <w:t xml:space="preserve"> </w:t>
      </w:r>
      <w:r>
        <w:rPr>
          <w:color w:val="4D4D4D"/>
          <w:w w:val="95"/>
        </w:rPr>
        <w:t>particularly</w:t>
      </w:r>
      <w:r>
        <w:rPr>
          <w:color w:val="4D4D4D"/>
          <w:spacing w:val="-4"/>
          <w:w w:val="95"/>
        </w:rPr>
        <w:t xml:space="preserve"> </w:t>
      </w:r>
      <w:r>
        <w:rPr>
          <w:color w:val="4D4D4D"/>
          <w:w w:val="95"/>
        </w:rPr>
        <w:t>focused</w:t>
      </w:r>
      <w:r>
        <w:rPr>
          <w:color w:val="4D4D4D"/>
          <w:spacing w:val="2"/>
          <w:w w:val="95"/>
        </w:rPr>
        <w:t xml:space="preserve"> </w:t>
      </w:r>
      <w:r>
        <w:rPr>
          <w:color w:val="4D4D4D"/>
          <w:w w:val="95"/>
        </w:rPr>
        <w:t xml:space="preserve">on </w:t>
      </w:r>
      <w:r>
        <w:rPr>
          <w:color w:val="4D4D4D"/>
          <w:spacing w:val="-4"/>
          <w:w w:val="95"/>
        </w:rPr>
        <w:t>[...</w:t>
      </w:r>
      <w:r>
        <w:rPr>
          <w:color w:val="4D4D4D"/>
          <w:spacing w:val="-4"/>
          <w:w w:val="95"/>
          <w:sz w:val="18"/>
        </w:rPr>
        <w:t>1</w:t>
      </w:r>
      <w:r>
        <w:rPr>
          <w:color w:val="4D4D4D"/>
          <w:spacing w:val="-35"/>
          <w:w w:val="95"/>
          <w:sz w:val="18"/>
        </w:rPr>
        <w:t xml:space="preserve"> </w:t>
      </w:r>
      <w:r>
        <w:rPr>
          <w:color w:val="4D4D4D"/>
          <w:w w:val="95"/>
          <w:sz w:val="18"/>
        </w:rPr>
        <w:t>Mom</w:t>
      </w:r>
    </w:p>
    <w:p w:rsidR="00CF3DB2" w:rsidRDefault="007E700D">
      <w:pPr>
        <w:pStyle w:val="BodyText"/>
        <w:spacing w:before="150"/>
        <w:ind w:left="222" w:right="4885" w:firstLine="4"/>
      </w:pPr>
      <w:r>
        <w:rPr>
          <w:color w:val="797979"/>
        </w:rPr>
        <w:t xml:space="preserve">Shw </w:t>
      </w:r>
      <w:r>
        <w:rPr>
          <w:color w:val="626262"/>
          <w:sz w:val="18"/>
        </w:rPr>
        <w:t xml:space="preserve">Worth </w:t>
      </w:r>
      <w:r>
        <w:rPr>
          <w:color w:val="797979"/>
        </w:rPr>
        <w:t>Scho</w:t>
      </w:r>
      <w:r>
        <w:rPr>
          <w:color w:val="797979"/>
          <w:u w:val="single" w:color="000000"/>
        </w:rPr>
        <w:t xml:space="preserve">larship </w:t>
      </w:r>
      <w:r>
        <w:rPr>
          <w:color w:val="626262"/>
          <w:u w:val="single" w:color="000000"/>
        </w:rPr>
        <w:t xml:space="preserve">Award </w:t>
      </w:r>
      <w:r>
        <w:rPr>
          <w:color w:val="626262"/>
          <w:w w:val="95"/>
        </w:rPr>
        <w:t>Application Deadlines: March 25,</w:t>
      </w:r>
      <w:r>
        <w:rPr>
          <w:color w:val="626262"/>
          <w:spacing w:val="-16"/>
          <w:w w:val="95"/>
        </w:rPr>
        <w:t xml:space="preserve"> </w:t>
      </w:r>
      <w:r>
        <w:rPr>
          <w:color w:val="626262"/>
          <w:w w:val="95"/>
        </w:rPr>
        <w:t>Annually</w:t>
      </w:r>
    </w:p>
    <w:p w:rsidR="00CF3DB2" w:rsidRDefault="007E700D">
      <w:pPr>
        <w:pStyle w:val="BodyText"/>
        <w:spacing w:before="24" w:line="271" w:lineRule="auto"/>
        <w:ind w:left="227" w:right="3211" w:firstLine="4"/>
      </w:pPr>
      <w:r>
        <w:rPr>
          <w:color w:val="626262"/>
        </w:rPr>
        <w:t>Each</w:t>
      </w:r>
      <w:r>
        <w:rPr>
          <w:color w:val="626262"/>
          <w:spacing w:val="-27"/>
        </w:rPr>
        <w:t xml:space="preserve"> </w:t>
      </w:r>
      <w:r>
        <w:rPr>
          <w:color w:val="626262"/>
        </w:rPr>
        <w:t>year,</w:t>
      </w:r>
      <w:r>
        <w:rPr>
          <w:color w:val="626262"/>
          <w:spacing w:val="-21"/>
        </w:rPr>
        <w:t xml:space="preserve"> </w:t>
      </w:r>
      <w:r>
        <w:rPr>
          <w:color w:val="626262"/>
        </w:rPr>
        <w:t>the</w:t>
      </w:r>
      <w:r>
        <w:rPr>
          <w:color w:val="626262"/>
          <w:spacing w:val="-20"/>
        </w:rPr>
        <w:t xml:space="preserve"> </w:t>
      </w:r>
      <w:r>
        <w:rPr>
          <w:color w:val="626262"/>
        </w:rPr>
        <w:t>Shaw-Worth</w:t>
      </w:r>
      <w:r>
        <w:rPr>
          <w:color w:val="626262"/>
          <w:spacing w:val="-10"/>
        </w:rPr>
        <w:t xml:space="preserve"> </w:t>
      </w:r>
      <w:r>
        <w:rPr>
          <w:color w:val="626262"/>
        </w:rPr>
        <w:t>Memorial</w:t>
      </w:r>
      <w:r>
        <w:rPr>
          <w:color w:val="626262"/>
          <w:spacing w:val="-15"/>
        </w:rPr>
        <w:t xml:space="preserve"> </w:t>
      </w:r>
      <w:r>
        <w:rPr>
          <w:color w:val="626262"/>
        </w:rPr>
        <w:t>Scholarship</w:t>
      </w:r>
      <w:r>
        <w:rPr>
          <w:color w:val="626262"/>
          <w:spacing w:val="-13"/>
        </w:rPr>
        <w:t xml:space="preserve"> </w:t>
      </w:r>
      <w:r>
        <w:rPr>
          <w:color w:val="626262"/>
        </w:rPr>
        <w:t>is</w:t>
      </w:r>
      <w:r>
        <w:rPr>
          <w:color w:val="626262"/>
          <w:spacing w:val="-21"/>
        </w:rPr>
        <w:t xml:space="preserve"> </w:t>
      </w:r>
      <w:r>
        <w:rPr>
          <w:color w:val="626262"/>
        </w:rPr>
        <w:t>awarded</w:t>
      </w:r>
      <w:r>
        <w:rPr>
          <w:color w:val="626262"/>
          <w:spacing w:val="-19"/>
        </w:rPr>
        <w:t xml:space="preserve"> </w:t>
      </w:r>
      <w:r>
        <w:rPr>
          <w:color w:val="626262"/>
        </w:rPr>
        <w:t>to</w:t>
      </w:r>
      <w:r>
        <w:rPr>
          <w:color w:val="626262"/>
          <w:spacing w:val="-21"/>
        </w:rPr>
        <w:t xml:space="preserve"> </w:t>
      </w:r>
      <w:r>
        <w:rPr>
          <w:color w:val="626262"/>
        </w:rPr>
        <w:t xml:space="preserve">a </w:t>
      </w:r>
      <w:r>
        <w:rPr>
          <w:color w:val="626262"/>
        </w:rPr>
        <w:t xml:space="preserve">New England high school senior who has made a meaningful contribution to animal protection over a significant period of time. Actions meriting the award may include long-term, direct work on behalf of animals; inspiring leadership in animal protection </w:t>
      </w:r>
      <w:r>
        <w:rPr>
          <w:color w:val="626262"/>
          <w:w w:val="95"/>
        </w:rPr>
        <w:t>orga</w:t>
      </w:r>
      <w:r>
        <w:rPr>
          <w:color w:val="626262"/>
          <w:w w:val="95"/>
        </w:rPr>
        <w:t>nizations;</w:t>
      </w:r>
      <w:r>
        <w:rPr>
          <w:color w:val="626262"/>
          <w:spacing w:val="2"/>
          <w:w w:val="95"/>
        </w:rPr>
        <w:t xml:space="preserve"> </w:t>
      </w:r>
      <w:r>
        <w:rPr>
          <w:color w:val="626262"/>
          <w:w w:val="95"/>
        </w:rPr>
        <w:t>papers,</w:t>
      </w:r>
      <w:r>
        <w:rPr>
          <w:color w:val="626262"/>
          <w:spacing w:val="-8"/>
          <w:w w:val="95"/>
        </w:rPr>
        <w:t xml:space="preserve"> </w:t>
      </w:r>
      <w:r>
        <w:rPr>
          <w:color w:val="626262"/>
          <w:w w:val="95"/>
        </w:rPr>
        <w:t>speeches,</w:t>
      </w:r>
      <w:r>
        <w:rPr>
          <w:color w:val="626262"/>
          <w:spacing w:val="-3"/>
          <w:w w:val="95"/>
        </w:rPr>
        <w:t xml:space="preserve"> </w:t>
      </w:r>
      <w:r>
        <w:rPr>
          <w:color w:val="626262"/>
          <w:w w:val="95"/>
        </w:rPr>
        <w:t>or</w:t>
      </w:r>
      <w:r>
        <w:rPr>
          <w:color w:val="626262"/>
          <w:spacing w:val="-9"/>
          <w:w w:val="95"/>
        </w:rPr>
        <w:t xml:space="preserve"> </w:t>
      </w:r>
      <w:r>
        <w:rPr>
          <w:color w:val="626262"/>
          <w:w w:val="95"/>
        </w:rPr>
        <w:t>presentations on</w:t>
      </w:r>
      <w:r>
        <w:rPr>
          <w:color w:val="626262"/>
          <w:spacing w:val="-7"/>
          <w:w w:val="95"/>
        </w:rPr>
        <w:t xml:space="preserve"> </w:t>
      </w:r>
      <w:r>
        <w:rPr>
          <w:color w:val="626262"/>
          <w:w w:val="95"/>
        </w:rPr>
        <w:t>humane</w:t>
      </w:r>
      <w:r>
        <w:rPr>
          <w:color w:val="626262"/>
          <w:spacing w:val="-10"/>
          <w:w w:val="95"/>
        </w:rPr>
        <w:t xml:space="preserve"> </w:t>
      </w:r>
      <w:r>
        <w:rPr>
          <w:color w:val="626262"/>
          <w:w w:val="95"/>
        </w:rPr>
        <w:t xml:space="preserve">topics; </w:t>
      </w:r>
      <w:r>
        <w:rPr>
          <w:color w:val="626262"/>
        </w:rPr>
        <w:t>or</w:t>
      </w:r>
      <w:r>
        <w:rPr>
          <w:color w:val="626262"/>
          <w:spacing w:val="-13"/>
        </w:rPr>
        <w:t xml:space="preserve"> </w:t>
      </w:r>
      <w:r>
        <w:rPr>
          <w:color w:val="626262"/>
        </w:rPr>
        <w:t>heroic</w:t>
      </w:r>
      <w:r>
        <w:rPr>
          <w:color w:val="626262"/>
          <w:spacing w:val="-11"/>
        </w:rPr>
        <w:t xml:space="preserve"> </w:t>
      </w:r>
      <w:r>
        <w:rPr>
          <w:color w:val="626262"/>
          <w:spacing w:val="-5"/>
        </w:rPr>
        <w:t>[...]</w:t>
      </w:r>
      <w:r>
        <w:rPr>
          <w:color w:val="626262"/>
          <w:spacing w:val="-19"/>
        </w:rPr>
        <w:t xml:space="preserve"> </w:t>
      </w:r>
      <w:r>
        <w:rPr>
          <w:color w:val="626262"/>
          <w:u w:val="single" w:color="000000"/>
        </w:rPr>
        <w:t>More</w:t>
      </w:r>
    </w:p>
    <w:p w:rsidR="00CF3DB2" w:rsidRDefault="00CF3DB2">
      <w:pPr>
        <w:spacing w:before="11"/>
        <w:rPr>
          <w:rFonts w:ascii="Arial" w:eastAsia="Arial" w:hAnsi="Arial" w:cs="Arial"/>
          <w:sz w:val="11"/>
          <w:szCs w:val="11"/>
        </w:rPr>
      </w:pPr>
    </w:p>
    <w:p w:rsidR="00CF3DB2" w:rsidRDefault="007E700D">
      <w:pPr>
        <w:ind w:left="227"/>
        <w:rPr>
          <w:rFonts w:ascii="Arial" w:eastAsia="Arial" w:hAnsi="Arial" w:cs="Arial"/>
          <w:sz w:val="19"/>
          <w:szCs w:val="19"/>
        </w:rPr>
      </w:pPr>
      <w:r>
        <w:rPr>
          <w:rFonts w:ascii="Arial"/>
          <w:color w:val="797979"/>
          <w:w w:val="65"/>
          <w:sz w:val="19"/>
          <w:u w:val="single" w:color="000000"/>
        </w:rPr>
        <w:t>Y;11Jey</w:t>
      </w:r>
      <w:r>
        <w:rPr>
          <w:rFonts w:ascii="Arial"/>
          <w:color w:val="797979"/>
          <w:spacing w:val="34"/>
          <w:w w:val="65"/>
          <w:sz w:val="19"/>
          <w:u w:val="single" w:color="000000"/>
        </w:rPr>
        <w:t xml:space="preserve"> </w:t>
      </w:r>
      <w:r>
        <w:rPr>
          <w:rFonts w:ascii="Arial"/>
          <w:color w:val="797979"/>
          <w:w w:val="65"/>
          <w:sz w:val="19"/>
          <w:u w:val="single" w:color="000000"/>
        </w:rPr>
        <w:t>press Club</w:t>
      </w:r>
      <w:r>
        <w:rPr>
          <w:rFonts w:ascii="Arial"/>
          <w:color w:val="797979"/>
          <w:spacing w:val="22"/>
          <w:w w:val="65"/>
          <w:sz w:val="19"/>
          <w:u w:val="single" w:color="000000"/>
        </w:rPr>
        <w:t xml:space="preserve"> </w:t>
      </w:r>
      <w:r>
        <w:rPr>
          <w:rFonts w:ascii="Arial"/>
          <w:color w:val="797979"/>
          <w:w w:val="65"/>
          <w:sz w:val="19"/>
          <w:u w:val="single" w:color="000000"/>
        </w:rPr>
        <w:t>Scholarsblo</w:t>
      </w:r>
    </w:p>
    <w:p w:rsidR="00CF3DB2" w:rsidRDefault="00CF3DB2">
      <w:pPr>
        <w:rPr>
          <w:rFonts w:ascii="Arial" w:eastAsia="Arial" w:hAnsi="Arial" w:cs="Arial"/>
          <w:sz w:val="19"/>
          <w:szCs w:val="19"/>
        </w:rPr>
        <w:sectPr w:rsidR="00CF3DB2">
          <w:type w:val="continuous"/>
          <w:pgSz w:w="12240" w:h="15840"/>
          <w:pgMar w:top="840" w:right="1720" w:bottom="0" w:left="460" w:header="720" w:footer="720" w:gutter="0"/>
          <w:cols w:num="2" w:space="720" w:equalWidth="0">
            <w:col w:w="2240" w:space="40"/>
            <w:col w:w="7780"/>
          </w:cols>
        </w:sectPr>
      </w:pPr>
    </w:p>
    <w:p w:rsidR="00CF3DB2" w:rsidRDefault="007E700D">
      <w:pPr>
        <w:tabs>
          <w:tab w:val="left" w:pos="2199"/>
        </w:tabs>
        <w:spacing w:before="61"/>
        <w:ind w:left="115"/>
        <w:rPr>
          <w:rFonts w:ascii="Arial" w:eastAsia="Arial" w:hAnsi="Arial" w:cs="Arial"/>
          <w:sz w:val="17"/>
          <w:szCs w:val="17"/>
        </w:rPr>
      </w:pPr>
      <w:r>
        <w:rPr>
          <w:rFonts w:ascii="Times New Roman"/>
          <w:color w:val="343434"/>
          <w:w w:val="90"/>
          <w:sz w:val="17"/>
        </w:rPr>
        <w:lastRenderedPageBreak/>
        <w:t>8/18/2015</w:t>
      </w:r>
      <w:r>
        <w:rPr>
          <w:rFonts w:ascii="Times New Roman"/>
          <w:color w:val="343434"/>
          <w:w w:val="90"/>
          <w:sz w:val="17"/>
        </w:rPr>
        <w:tab/>
      </w:r>
      <w:r>
        <w:rPr>
          <w:rFonts w:ascii="Arial"/>
          <w:color w:val="343434"/>
          <w:w w:val="95"/>
          <w:sz w:val="17"/>
        </w:rPr>
        <w:t>High</w:t>
      </w:r>
      <w:r>
        <w:rPr>
          <w:rFonts w:ascii="Arial"/>
          <w:color w:val="343434"/>
          <w:spacing w:val="-35"/>
          <w:w w:val="95"/>
          <w:sz w:val="17"/>
        </w:rPr>
        <w:t xml:space="preserve"> </w:t>
      </w:r>
      <w:r>
        <w:rPr>
          <w:rFonts w:ascii="Arial"/>
          <w:color w:val="343434"/>
          <w:w w:val="95"/>
          <w:sz w:val="17"/>
        </w:rPr>
        <w:t>School</w:t>
      </w:r>
      <w:r>
        <w:rPr>
          <w:rFonts w:ascii="Arial"/>
          <w:color w:val="343434"/>
          <w:spacing w:val="-26"/>
          <w:w w:val="95"/>
          <w:sz w:val="17"/>
        </w:rPr>
        <w:t xml:space="preserve"> </w:t>
      </w:r>
      <w:r>
        <w:rPr>
          <w:rFonts w:ascii="Arial"/>
          <w:color w:val="343434"/>
          <w:w w:val="95"/>
          <w:sz w:val="17"/>
        </w:rPr>
        <w:t>Scholarships</w:t>
      </w:r>
      <w:r>
        <w:rPr>
          <w:rFonts w:ascii="Arial"/>
          <w:color w:val="343434"/>
          <w:spacing w:val="-27"/>
          <w:w w:val="95"/>
          <w:sz w:val="17"/>
        </w:rPr>
        <w:t xml:space="preserve"> </w:t>
      </w:r>
      <w:r>
        <w:rPr>
          <w:rFonts w:ascii="Arial"/>
          <w:color w:val="343434"/>
          <w:w w:val="95"/>
          <w:sz w:val="17"/>
        </w:rPr>
        <w:t>-</w:t>
      </w:r>
      <w:r>
        <w:rPr>
          <w:rFonts w:ascii="Arial"/>
          <w:color w:val="343434"/>
          <w:spacing w:val="-29"/>
          <w:w w:val="95"/>
          <w:sz w:val="17"/>
        </w:rPr>
        <w:t xml:space="preserve"> </w:t>
      </w:r>
      <w:r>
        <w:rPr>
          <w:rFonts w:ascii="Arial"/>
          <w:color w:val="343434"/>
          <w:w w:val="95"/>
          <w:sz w:val="17"/>
        </w:rPr>
        <w:t>Scholarships</w:t>
      </w:r>
      <w:r>
        <w:rPr>
          <w:rFonts w:ascii="Arial"/>
          <w:color w:val="343434"/>
          <w:spacing w:val="-27"/>
          <w:w w:val="95"/>
          <w:sz w:val="17"/>
        </w:rPr>
        <w:t xml:space="preserve"> </w:t>
      </w:r>
      <w:r>
        <w:rPr>
          <w:rFonts w:ascii="Arial"/>
          <w:color w:val="343434"/>
          <w:w w:val="95"/>
          <w:sz w:val="17"/>
        </w:rPr>
        <w:t>By</w:t>
      </w:r>
      <w:r>
        <w:rPr>
          <w:rFonts w:ascii="Arial"/>
          <w:color w:val="343434"/>
          <w:spacing w:val="-32"/>
          <w:w w:val="95"/>
          <w:sz w:val="17"/>
        </w:rPr>
        <w:t xml:space="preserve"> </w:t>
      </w:r>
      <w:r>
        <w:rPr>
          <w:rFonts w:ascii="Arial"/>
          <w:color w:val="343434"/>
          <w:w w:val="95"/>
          <w:sz w:val="17"/>
        </w:rPr>
        <w:t>Grade</w:t>
      </w:r>
      <w:r>
        <w:rPr>
          <w:rFonts w:ascii="Arial"/>
          <w:color w:val="343434"/>
          <w:spacing w:val="-32"/>
          <w:w w:val="95"/>
          <w:sz w:val="17"/>
        </w:rPr>
        <w:t xml:space="preserve"> </w:t>
      </w:r>
      <w:r>
        <w:rPr>
          <w:rFonts w:ascii="Arial"/>
          <w:color w:val="343434"/>
          <w:w w:val="95"/>
          <w:sz w:val="17"/>
        </w:rPr>
        <w:t>Level</w:t>
      </w:r>
      <w:r>
        <w:rPr>
          <w:rFonts w:ascii="Arial"/>
          <w:color w:val="343434"/>
          <w:spacing w:val="-32"/>
          <w:w w:val="95"/>
          <w:sz w:val="17"/>
        </w:rPr>
        <w:t xml:space="preserve"> </w:t>
      </w:r>
      <w:r>
        <w:rPr>
          <w:rFonts w:ascii="Arial"/>
          <w:color w:val="343434"/>
          <w:w w:val="95"/>
          <w:sz w:val="17"/>
        </w:rPr>
        <w:t>-</w:t>
      </w:r>
      <w:r>
        <w:rPr>
          <w:rFonts w:ascii="Arial"/>
          <w:color w:val="343434"/>
          <w:spacing w:val="-31"/>
          <w:w w:val="95"/>
          <w:sz w:val="17"/>
        </w:rPr>
        <w:t xml:space="preserve"> </w:t>
      </w:r>
      <w:r>
        <w:rPr>
          <w:rFonts w:ascii="Arial"/>
          <w:color w:val="343434"/>
          <w:w w:val="95"/>
          <w:sz w:val="17"/>
        </w:rPr>
        <w:t>College</w:t>
      </w:r>
      <w:r>
        <w:rPr>
          <w:rFonts w:ascii="Arial"/>
          <w:color w:val="343434"/>
          <w:spacing w:val="-31"/>
          <w:w w:val="95"/>
          <w:sz w:val="17"/>
        </w:rPr>
        <w:t xml:space="preserve"> </w:t>
      </w:r>
      <w:r>
        <w:rPr>
          <w:rFonts w:ascii="Arial"/>
          <w:color w:val="343434"/>
          <w:w w:val="95"/>
          <w:sz w:val="17"/>
        </w:rPr>
        <w:t>Scholarships</w:t>
      </w:r>
      <w:r>
        <w:rPr>
          <w:rFonts w:ascii="Arial"/>
          <w:color w:val="343434"/>
          <w:spacing w:val="-28"/>
          <w:w w:val="95"/>
          <w:sz w:val="17"/>
        </w:rPr>
        <w:t xml:space="preserve"> </w:t>
      </w:r>
      <w:r>
        <w:rPr>
          <w:rFonts w:ascii="Arial"/>
          <w:color w:val="343434"/>
          <w:w w:val="95"/>
          <w:sz w:val="17"/>
        </w:rPr>
        <w:t>-</w:t>
      </w:r>
      <w:r>
        <w:rPr>
          <w:rFonts w:ascii="Arial"/>
          <w:color w:val="343434"/>
          <w:spacing w:val="-29"/>
          <w:w w:val="95"/>
          <w:sz w:val="17"/>
        </w:rPr>
        <w:t xml:space="preserve"> </w:t>
      </w:r>
      <w:r>
        <w:rPr>
          <w:rFonts w:ascii="Arial"/>
          <w:color w:val="343434"/>
          <w:w w:val="95"/>
          <w:sz w:val="17"/>
        </w:rPr>
        <w:t>Financial</w:t>
      </w:r>
      <w:r>
        <w:rPr>
          <w:rFonts w:ascii="Arial"/>
          <w:color w:val="343434"/>
          <w:spacing w:val="-30"/>
          <w:w w:val="95"/>
          <w:sz w:val="17"/>
        </w:rPr>
        <w:t xml:space="preserve"> </w:t>
      </w:r>
      <w:r>
        <w:rPr>
          <w:rFonts w:ascii="Arial"/>
          <w:color w:val="343434"/>
          <w:w w:val="95"/>
          <w:sz w:val="17"/>
        </w:rPr>
        <w:t>Aid</w:t>
      </w:r>
      <w:r>
        <w:rPr>
          <w:rFonts w:ascii="Arial"/>
          <w:color w:val="343434"/>
          <w:spacing w:val="-33"/>
          <w:w w:val="95"/>
          <w:sz w:val="17"/>
        </w:rPr>
        <w:t xml:space="preserve"> </w:t>
      </w:r>
      <w:r>
        <w:rPr>
          <w:rFonts w:ascii="Arial"/>
          <w:color w:val="343434"/>
          <w:w w:val="95"/>
          <w:sz w:val="17"/>
        </w:rPr>
        <w:t>-</w:t>
      </w:r>
      <w:r>
        <w:rPr>
          <w:rFonts w:ascii="Arial"/>
          <w:color w:val="343434"/>
          <w:spacing w:val="-28"/>
          <w:w w:val="95"/>
          <w:sz w:val="17"/>
        </w:rPr>
        <w:t xml:space="preserve"> </w:t>
      </w:r>
      <w:r>
        <w:rPr>
          <w:rFonts w:ascii="Arial"/>
          <w:color w:val="343434"/>
          <w:w w:val="95"/>
          <w:sz w:val="17"/>
        </w:rPr>
        <w:t>Scholarships.com</w:t>
      </w:r>
    </w:p>
    <w:p w:rsidR="00CF3DB2" w:rsidRDefault="00CF3DB2">
      <w:pPr>
        <w:rPr>
          <w:rFonts w:ascii="Arial" w:eastAsia="Arial" w:hAnsi="Arial" w:cs="Arial"/>
          <w:sz w:val="17"/>
          <w:szCs w:val="17"/>
        </w:rPr>
        <w:sectPr w:rsidR="00CF3DB2">
          <w:pgSz w:w="12240" w:h="15840"/>
          <w:pgMar w:top="720" w:right="1580" w:bottom="0" w:left="580" w:header="720" w:footer="720" w:gutter="0"/>
          <w:cols w:space="720"/>
        </w:sectPr>
      </w:pPr>
    </w:p>
    <w:p w:rsidR="00CF3DB2" w:rsidRDefault="007E700D">
      <w:pPr>
        <w:pStyle w:val="BodyText"/>
        <w:spacing w:before="12" w:line="280" w:lineRule="atLeast"/>
        <w:ind w:left="677" w:right="17" w:firstLine="9"/>
      </w:pPr>
      <w:r>
        <w:rPr>
          <w:color w:val="494949"/>
          <w:w w:val="90"/>
          <w:u w:val="single" w:color="000000"/>
        </w:rPr>
        <w:lastRenderedPageBreak/>
        <w:t>Film Festiva</w:t>
      </w:r>
      <w:r>
        <w:rPr>
          <w:color w:val="1A1A1A"/>
          <w:w w:val="90"/>
          <w:u w:val="single" w:color="000000"/>
        </w:rPr>
        <w:t xml:space="preserve">l </w:t>
      </w:r>
      <w:r>
        <w:rPr>
          <w:color w:val="5B5B5B"/>
          <w:w w:val="90"/>
          <w:u w:val="single" w:color="000000"/>
        </w:rPr>
        <w:t>Scho</w:t>
      </w:r>
      <w:r>
        <w:rPr>
          <w:color w:val="343434"/>
          <w:w w:val="90"/>
          <w:u w:val="single" w:color="000000"/>
        </w:rPr>
        <w:t>l</w:t>
      </w:r>
      <w:r>
        <w:rPr>
          <w:color w:val="5B5B5B"/>
          <w:w w:val="90"/>
          <w:u w:val="single" w:color="000000"/>
        </w:rPr>
        <w:t xml:space="preserve">arship GLHF </w:t>
      </w:r>
      <w:r>
        <w:rPr>
          <w:color w:val="494949"/>
          <w:w w:val="90"/>
          <w:u w:val="single" w:color="000000"/>
        </w:rPr>
        <w:t>Education</w:t>
      </w:r>
    </w:p>
    <w:p w:rsidR="00CF3DB2" w:rsidRDefault="007E700D">
      <w:pPr>
        <w:pStyle w:val="BodyText"/>
        <w:spacing w:before="5"/>
        <w:ind w:left="677" w:right="17"/>
      </w:pPr>
      <w:r>
        <w:rPr>
          <w:color w:val="5B5B5B"/>
          <w:u w:val="single" w:color="000000"/>
        </w:rPr>
        <w:t>Scho</w:t>
      </w:r>
      <w:r>
        <w:rPr>
          <w:color w:val="343434"/>
          <w:u w:val="single" w:color="000000"/>
        </w:rPr>
        <w:t>l</w:t>
      </w:r>
      <w:r>
        <w:rPr>
          <w:color w:val="5B5B5B"/>
          <w:u w:val="single" w:color="000000"/>
        </w:rPr>
        <w:t>arship</w:t>
      </w:r>
    </w:p>
    <w:p w:rsidR="00CF3DB2" w:rsidRDefault="007E700D">
      <w:pPr>
        <w:spacing w:before="107" w:line="176" w:lineRule="exact"/>
        <w:ind w:left="687" w:right="17"/>
        <w:rPr>
          <w:rFonts w:ascii="Arial" w:eastAsia="Arial" w:hAnsi="Arial" w:cs="Arial"/>
          <w:sz w:val="15"/>
          <w:szCs w:val="15"/>
        </w:rPr>
      </w:pPr>
      <w:r>
        <w:rPr>
          <w:rFonts w:ascii="Arial"/>
          <w:color w:val="494949"/>
          <w:w w:val="95"/>
          <w:sz w:val="15"/>
          <w:u w:val="single" w:color="000000"/>
        </w:rPr>
        <w:t xml:space="preserve">Gloria </w:t>
      </w:r>
      <w:r>
        <w:rPr>
          <w:rFonts w:ascii="Times New Roman"/>
          <w:color w:val="494949"/>
          <w:w w:val="95"/>
          <w:sz w:val="16"/>
          <w:u w:val="single" w:color="000000"/>
        </w:rPr>
        <w:t>and</w:t>
      </w:r>
      <w:r>
        <w:rPr>
          <w:rFonts w:ascii="Times New Roman"/>
          <w:color w:val="494949"/>
          <w:spacing w:val="-17"/>
          <w:w w:val="95"/>
          <w:sz w:val="16"/>
          <w:u w:val="single" w:color="000000"/>
        </w:rPr>
        <w:t xml:space="preserve"> </w:t>
      </w:r>
      <w:r>
        <w:rPr>
          <w:rFonts w:ascii="Arial"/>
          <w:color w:val="494949"/>
          <w:w w:val="95"/>
          <w:sz w:val="15"/>
          <w:u w:val="single" w:color="000000"/>
        </w:rPr>
        <w:t>Joseph</w:t>
      </w:r>
    </w:p>
    <w:p w:rsidR="00CF3DB2" w:rsidRDefault="007E700D">
      <w:pPr>
        <w:pStyle w:val="Heading8"/>
        <w:spacing w:line="209" w:lineRule="exact"/>
        <w:ind w:left="687" w:right="17"/>
        <w:rPr>
          <w:rFonts w:ascii="Times New Roman" w:eastAsia="Times New Roman" w:hAnsi="Times New Roman" w:cs="Times New Roman"/>
        </w:rPr>
      </w:pPr>
      <w:r>
        <w:rPr>
          <w:rFonts w:ascii="Times New Roman"/>
          <w:color w:val="494949"/>
          <w:w w:val="75"/>
          <w:u w:val="single" w:color="000000"/>
        </w:rPr>
        <w:t>Matti:@</w:t>
      </w:r>
      <w:r>
        <w:rPr>
          <w:rFonts w:ascii="Times New Roman"/>
          <w:color w:val="494949"/>
          <w:spacing w:val="-6"/>
          <w:w w:val="75"/>
          <w:u w:val="single" w:color="000000"/>
        </w:rPr>
        <w:t xml:space="preserve"> </w:t>
      </w:r>
      <w:r>
        <w:rPr>
          <w:rFonts w:ascii="Times New Roman"/>
          <w:color w:val="494949"/>
          <w:w w:val="75"/>
          <w:u w:val="single" w:color="000000"/>
        </w:rPr>
        <w:t>NatJom!I</w:t>
      </w:r>
    </w:p>
    <w:p w:rsidR="00CF3DB2" w:rsidRDefault="007E700D">
      <w:pPr>
        <w:pStyle w:val="BodyText"/>
        <w:spacing w:line="170" w:lineRule="exact"/>
        <w:ind w:left="687" w:right="17"/>
      </w:pPr>
      <w:r>
        <w:rPr>
          <w:color w:val="5B5B5B"/>
          <w:u w:val="single" w:color="000000"/>
        </w:rPr>
        <w:t>Scholarship</w:t>
      </w:r>
    </w:p>
    <w:p w:rsidR="00CF3DB2" w:rsidRDefault="007E700D">
      <w:pPr>
        <w:spacing w:before="82"/>
        <w:ind w:left="687" w:right="199"/>
        <w:rPr>
          <w:rFonts w:ascii="Arial" w:eastAsia="Arial" w:hAnsi="Arial" w:cs="Arial"/>
          <w:sz w:val="15"/>
          <w:szCs w:val="15"/>
        </w:rPr>
      </w:pPr>
      <w:r>
        <w:rPr>
          <w:rFonts w:ascii="Arial"/>
          <w:color w:val="5B5B5B"/>
          <w:spacing w:val="-3"/>
          <w:w w:val="90"/>
          <w:sz w:val="15"/>
          <w:u w:val="single" w:color="000000"/>
        </w:rPr>
        <w:t>Glorla</w:t>
      </w:r>
      <w:r>
        <w:rPr>
          <w:rFonts w:ascii="Arial"/>
          <w:color w:val="5B5B5B"/>
          <w:spacing w:val="-12"/>
          <w:w w:val="90"/>
          <w:sz w:val="15"/>
          <w:u w:val="single" w:color="000000"/>
        </w:rPr>
        <w:t xml:space="preserve"> </w:t>
      </w:r>
      <w:r>
        <w:rPr>
          <w:rFonts w:ascii="Arial"/>
          <w:color w:val="494949"/>
          <w:w w:val="90"/>
          <w:sz w:val="17"/>
          <w:u w:val="single" w:color="000000"/>
        </w:rPr>
        <w:t>Barron</w:t>
      </w:r>
      <w:r>
        <w:rPr>
          <w:rFonts w:ascii="Arial"/>
          <w:color w:val="494949"/>
          <w:spacing w:val="-17"/>
          <w:w w:val="90"/>
          <w:sz w:val="17"/>
          <w:u w:val="single" w:color="000000"/>
        </w:rPr>
        <w:t xml:space="preserve"> </w:t>
      </w:r>
      <w:r>
        <w:rPr>
          <w:rFonts w:ascii="Arial"/>
          <w:color w:val="494949"/>
          <w:w w:val="90"/>
          <w:sz w:val="15"/>
          <w:u w:val="single" w:color="000000"/>
        </w:rPr>
        <w:t>Pr)ze</w:t>
      </w:r>
      <w:r>
        <w:rPr>
          <w:rFonts w:ascii="Arial"/>
          <w:color w:val="494949"/>
          <w:spacing w:val="-12"/>
          <w:w w:val="90"/>
          <w:sz w:val="15"/>
          <w:u w:val="single" w:color="000000"/>
        </w:rPr>
        <w:t xml:space="preserve"> </w:t>
      </w:r>
      <w:r>
        <w:rPr>
          <w:rFonts w:ascii="Arial"/>
          <w:color w:val="494949"/>
          <w:w w:val="90"/>
          <w:sz w:val="17"/>
          <w:u w:val="single" w:color="000000"/>
        </w:rPr>
        <w:t xml:space="preserve">for </w:t>
      </w:r>
      <w:r>
        <w:rPr>
          <w:rFonts w:ascii="Arial"/>
          <w:color w:val="494949"/>
          <w:w w:val="85"/>
          <w:sz w:val="17"/>
          <w:u w:val="single" w:color="000000"/>
        </w:rPr>
        <w:t>Yoqng</w:t>
      </w:r>
      <w:r>
        <w:rPr>
          <w:rFonts w:ascii="Arial"/>
          <w:color w:val="494949"/>
          <w:spacing w:val="21"/>
          <w:w w:val="85"/>
          <w:sz w:val="17"/>
          <w:u w:val="single" w:color="000000"/>
        </w:rPr>
        <w:t xml:space="preserve"> </w:t>
      </w:r>
      <w:r>
        <w:rPr>
          <w:rFonts w:ascii="Arial"/>
          <w:color w:val="494949"/>
          <w:w w:val="85"/>
          <w:sz w:val="15"/>
          <w:u w:val="single" w:color="000000"/>
        </w:rPr>
        <w:t>Heroes</w:t>
      </w:r>
    </w:p>
    <w:p w:rsidR="00CF3DB2" w:rsidRDefault="007E700D">
      <w:pPr>
        <w:spacing w:before="96" w:line="232" w:lineRule="auto"/>
        <w:ind w:left="696" w:right="17" w:hanging="5"/>
        <w:rPr>
          <w:rFonts w:ascii="Arial" w:eastAsia="Arial" w:hAnsi="Arial" w:cs="Arial"/>
          <w:sz w:val="15"/>
          <w:szCs w:val="15"/>
        </w:rPr>
      </w:pPr>
      <w:r>
        <w:rPr>
          <w:rFonts w:ascii="Arial"/>
          <w:b/>
          <w:color w:val="5B5B5B"/>
          <w:w w:val="90"/>
          <w:sz w:val="15"/>
          <w:u w:val="single" w:color="000000"/>
        </w:rPr>
        <w:t xml:space="preserve">Gqizuctn </w:t>
      </w:r>
      <w:r>
        <w:rPr>
          <w:rFonts w:ascii="Arial"/>
          <w:b/>
          <w:color w:val="5B5B5B"/>
          <w:w w:val="90"/>
          <w:sz w:val="14"/>
          <w:u w:val="single" w:color="000000"/>
        </w:rPr>
        <w:t>FoundntJar</w:t>
      </w:r>
      <w:r>
        <w:rPr>
          <w:rFonts w:ascii="Arial"/>
          <w:b/>
          <w:color w:val="5B5B5B"/>
          <w:w w:val="90"/>
          <w:sz w:val="14"/>
        </w:rPr>
        <w:t xml:space="preserve">, </w:t>
      </w:r>
      <w:r>
        <w:rPr>
          <w:rFonts w:ascii="Arial"/>
          <w:color w:val="5B5B5B"/>
          <w:sz w:val="15"/>
          <w:u w:val="single" w:color="000000"/>
        </w:rPr>
        <w:t xml:space="preserve">Latino </w:t>
      </w:r>
      <w:r>
        <w:rPr>
          <w:rFonts w:ascii="Arial"/>
          <w:color w:val="494949"/>
          <w:sz w:val="18"/>
          <w:u w:val="single" w:color="000000"/>
        </w:rPr>
        <w:t xml:space="preserve">Leadership </w:t>
      </w:r>
      <w:r>
        <w:rPr>
          <w:rFonts w:ascii="Arial"/>
          <w:color w:val="494949"/>
          <w:w w:val="90"/>
          <w:sz w:val="15"/>
          <w:u w:val="single" w:color="000000"/>
        </w:rPr>
        <w:t>Pipeline</w:t>
      </w:r>
      <w:r>
        <w:rPr>
          <w:rFonts w:ascii="Arial"/>
          <w:color w:val="494949"/>
          <w:spacing w:val="26"/>
          <w:w w:val="90"/>
          <w:sz w:val="15"/>
          <w:u w:val="single" w:color="000000"/>
        </w:rPr>
        <w:t xml:space="preserve"> </w:t>
      </w:r>
      <w:r>
        <w:rPr>
          <w:rFonts w:ascii="Arial"/>
          <w:color w:val="494949"/>
          <w:w w:val="90"/>
          <w:sz w:val="15"/>
          <w:u w:val="single" w:color="000000"/>
        </w:rPr>
        <w:t>Scholarshjp</w:t>
      </w:r>
    </w:p>
    <w:p w:rsidR="00CF3DB2" w:rsidRDefault="007E700D">
      <w:pPr>
        <w:pStyle w:val="BodyText"/>
        <w:spacing w:before="107"/>
        <w:ind w:left="696" w:right="17"/>
      </w:pPr>
      <w:r>
        <w:rPr>
          <w:color w:val="5B5B5B"/>
          <w:spacing w:val="-3"/>
          <w:w w:val="95"/>
          <w:u w:val="single" w:color="000000"/>
        </w:rPr>
        <w:t xml:space="preserve">Golden </w:t>
      </w:r>
      <w:r>
        <w:rPr>
          <w:color w:val="494949"/>
          <w:w w:val="95"/>
          <w:u w:val="single" w:color="000000"/>
        </w:rPr>
        <w:t>Apple</w:t>
      </w:r>
      <w:r>
        <w:rPr>
          <w:color w:val="494949"/>
          <w:spacing w:val="-16"/>
          <w:w w:val="95"/>
          <w:u w:val="single" w:color="000000"/>
        </w:rPr>
        <w:t xml:space="preserve"> </w:t>
      </w:r>
      <w:r>
        <w:rPr>
          <w:color w:val="5B5B5B"/>
          <w:w w:val="95"/>
          <w:u w:val="single" w:color="000000"/>
        </w:rPr>
        <w:t>Scholars</w:t>
      </w:r>
    </w:p>
    <w:p w:rsidR="00CF3DB2" w:rsidRDefault="00CF3DB2">
      <w:pPr>
        <w:rPr>
          <w:rFonts w:ascii="Arial" w:eastAsia="Arial" w:hAnsi="Arial" w:cs="Arial"/>
          <w:sz w:val="14"/>
          <w:szCs w:val="14"/>
        </w:rPr>
      </w:pPr>
    </w:p>
    <w:p w:rsidR="00CF3DB2" w:rsidRDefault="007E700D">
      <w:pPr>
        <w:spacing w:before="118" w:line="247" w:lineRule="auto"/>
        <w:ind w:left="696" w:right="17"/>
        <w:rPr>
          <w:rFonts w:ascii="Times New Roman" w:eastAsia="Times New Roman" w:hAnsi="Times New Roman" w:cs="Times New Roman"/>
          <w:sz w:val="15"/>
          <w:szCs w:val="15"/>
        </w:rPr>
      </w:pPr>
      <w:r>
        <w:rPr>
          <w:rFonts w:ascii="Arial"/>
          <w:color w:val="494949"/>
          <w:w w:val="82"/>
          <w:sz w:val="17"/>
          <w:u w:val="single" w:color="000000"/>
        </w:rPr>
        <w:t xml:space="preserve">Governor </w:t>
      </w:r>
      <w:r>
        <w:rPr>
          <w:rFonts w:ascii="Arial"/>
          <w:color w:val="494949"/>
          <w:spacing w:val="-3"/>
          <w:w w:val="87"/>
          <w:sz w:val="15"/>
          <w:u w:val="single" w:color="000000"/>
        </w:rPr>
        <w:t>G11</w:t>
      </w:r>
      <w:r>
        <w:rPr>
          <w:rFonts w:ascii="Arial"/>
          <w:color w:val="727272"/>
          <w:spacing w:val="-3"/>
          <w:w w:val="87"/>
          <w:sz w:val="15"/>
          <w:u w:val="single" w:color="000000"/>
        </w:rPr>
        <w:t>l</w:t>
      </w:r>
      <w:r>
        <w:rPr>
          <w:rFonts w:ascii="Arial"/>
          <w:color w:val="494949"/>
          <w:spacing w:val="-3"/>
          <w:w w:val="87"/>
          <w:sz w:val="15"/>
          <w:u w:val="single" w:color="000000"/>
        </w:rPr>
        <w:t>nn</w:t>
      </w:r>
      <w:r>
        <w:rPr>
          <w:rFonts w:ascii="Arial"/>
          <w:color w:val="494949"/>
          <w:w w:val="87"/>
          <w:sz w:val="15"/>
          <w:u w:val="single" w:color="000000"/>
        </w:rPr>
        <w:t xml:space="preserve"> </w:t>
      </w:r>
      <w:r>
        <w:rPr>
          <w:rFonts w:ascii="Arial"/>
          <w:color w:val="494949"/>
          <w:w w:val="90"/>
          <w:sz w:val="15"/>
          <w:u w:val="single" w:color="000000"/>
        </w:rPr>
        <w:t xml:space="preserve">MHlennium </w:t>
      </w:r>
      <w:r>
        <w:rPr>
          <w:rFonts w:ascii="Arial"/>
          <w:color w:val="5B5B5B"/>
          <w:w w:val="90"/>
          <w:sz w:val="15"/>
          <w:u w:val="single" w:color="000000"/>
        </w:rPr>
        <w:t xml:space="preserve">Scholarship </w:t>
      </w:r>
      <w:r>
        <w:rPr>
          <w:rFonts w:ascii="Times New Roman"/>
          <w:color w:val="343434"/>
          <w:sz w:val="15"/>
        </w:rPr>
        <w:t>Er29@m</w:t>
      </w:r>
    </w:p>
    <w:p w:rsidR="00CF3DB2" w:rsidRDefault="007E700D">
      <w:pPr>
        <w:pStyle w:val="BodyText"/>
        <w:spacing w:before="72" w:line="256" w:lineRule="auto"/>
        <w:ind w:left="706" w:right="257"/>
        <w:jc w:val="both"/>
      </w:pPr>
      <w:r>
        <w:rPr>
          <w:color w:val="494949"/>
          <w:w w:val="79"/>
          <w:u w:val="single" w:color="000000"/>
        </w:rPr>
        <w:t>GRCF</w:t>
      </w:r>
      <w:r>
        <w:rPr>
          <w:color w:val="494949"/>
          <w:spacing w:val="-15"/>
          <w:w w:val="79"/>
          <w:u w:val="single" w:color="000000"/>
        </w:rPr>
        <w:t xml:space="preserve"> </w:t>
      </w:r>
      <w:r>
        <w:rPr>
          <w:color w:val="494949"/>
          <w:w w:val="74"/>
          <w:sz w:val="18"/>
          <w:u w:val="single" w:color="000000"/>
        </w:rPr>
        <w:t>Achjlle</w:t>
      </w:r>
      <w:r>
        <w:rPr>
          <w:color w:val="494949"/>
          <w:spacing w:val="-12"/>
          <w:w w:val="74"/>
          <w:sz w:val="18"/>
          <w:u w:val="single" w:color="000000"/>
        </w:rPr>
        <w:t xml:space="preserve"> </w:t>
      </w:r>
      <w:r>
        <w:rPr>
          <w:color w:val="494949"/>
          <w:w w:val="123"/>
          <w:sz w:val="14"/>
          <w:u w:val="single" w:color="000000"/>
        </w:rPr>
        <w:t>&amp;</w:t>
      </w:r>
      <w:r>
        <w:rPr>
          <w:color w:val="494949"/>
          <w:spacing w:val="-31"/>
          <w:w w:val="123"/>
          <w:sz w:val="14"/>
          <w:u w:val="single" w:color="000000"/>
        </w:rPr>
        <w:t xml:space="preserve"> </w:t>
      </w:r>
      <w:r>
        <w:rPr>
          <w:color w:val="494949"/>
          <w:spacing w:val="-5"/>
          <w:w w:val="121"/>
          <w:u w:val="single" w:color="000000"/>
        </w:rPr>
        <w:t>Irene</w:t>
      </w:r>
      <w:r>
        <w:rPr>
          <w:color w:val="494949"/>
          <w:w w:val="121"/>
          <w:u w:val="single" w:color="000000"/>
        </w:rPr>
        <w:t xml:space="preserve"> </w:t>
      </w:r>
      <w:r>
        <w:rPr>
          <w:color w:val="494949"/>
          <w:w w:val="90"/>
          <w:u w:val="single" w:color="000000"/>
        </w:rPr>
        <w:t xml:space="preserve">Despres. WHllam and </w:t>
      </w:r>
      <w:r>
        <w:rPr>
          <w:color w:val="494949"/>
          <w:w w:val="95"/>
          <w:u w:val="single" w:color="000000"/>
        </w:rPr>
        <w:t>Andre</w:t>
      </w:r>
      <w:r>
        <w:rPr>
          <w:color w:val="494949"/>
          <w:spacing w:val="12"/>
          <w:w w:val="95"/>
          <w:u w:val="single" w:color="000000"/>
        </w:rPr>
        <w:t xml:space="preserve"> </w:t>
      </w:r>
      <w:r>
        <w:rPr>
          <w:color w:val="494949"/>
          <w:w w:val="95"/>
          <w:u w:val="single" w:color="000000"/>
        </w:rPr>
        <w:t>ShoJarship</w:t>
      </w:r>
    </w:p>
    <w:p w:rsidR="00CF3DB2" w:rsidRDefault="007E700D">
      <w:pPr>
        <w:spacing w:before="86" w:line="237" w:lineRule="auto"/>
        <w:ind w:left="711" w:right="382"/>
        <w:rPr>
          <w:rFonts w:ascii="Arial" w:eastAsia="Arial" w:hAnsi="Arial" w:cs="Arial"/>
          <w:sz w:val="15"/>
          <w:szCs w:val="15"/>
        </w:rPr>
      </w:pPr>
      <w:r>
        <w:rPr>
          <w:rFonts w:ascii="Arial"/>
          <w:color w:val="5B5B5B"/>
          <w:w w:val="95"/>
          <w:sz w:val="15"/>
          <w:u w:val="single" w:color="000000"/>
        </w:rPr>
        <w:t xml:space="preserve">GRCF </w:t>
      </w:r>
      <w:r>
        <w:rPr>
          <w:rFonts w:ascii="Arial"/>
          <w:color w:val="494949"/>
          <w:w w:val="95"/>
          <w:sz w:val="15"/>
          <w:u w:val="single" w:color="000000"/>
        </w:rPr>
        <w:t xml:space="preserve">Black Men </w:t>
      </w:r>
      <w:r>
        <w:rPr>
          <w:rFonts w:ascii="Arial"/>
          <w:color w:val="5B5B5B"/>
          <w:w w:val="80"/>
          <w:sz w:val="17"/>
          <w:u w:val="single" w:color="000000"/>
        </w:rPr>
        <w:t xml:space="preserve">Building Res0urces </w:t>
      </w:r>
      <w:r>
        <w:rPr>
          <w:rFonts w:ascii="Arial"/>
          <w:color w:val="494949"/>
          <w:w w:val="95"/>
          <w:sz w:val="15"/>
          <w:u w:val="single" w:color="000000"/>
        </w:rPr>
        <w:t>Scholarship</w:t>
      </w:r>
    </w:p>
    <w:p w:rsidR="00CF3DB2" w:rsidRDefault="007E700D">
      <w:pPr>
        <w:pStyle w:val="BodyText"/>
        <w:spacing w:before="101" w:line="273" w:lineRule="auto"/>
        <w:ind w:left="716" w:right="17"/>
      </w:pPr>
      <w:r>
        <w:rPr>
          <w:color w:val="494949"/>
          <w:w w:val="90"/>
          <w:u w:val="single" w:color="000000"/>
        </w:rPr>
        <w:t>GRCF</w:t>
      </w:r>
      <w:r>
        <w:rPr>
          <w:color w:val="494949"/>
          <w:spacing w:val="-19"/>
          <w:w w:val="90"/>
          <w:u w:val="single" w:color="000000"/>
        </w:rPr>
        <w:t xml:space="preserve"> </w:t>
      </w:r>
      <w:r>
        <w:rPr>
          <w:color w:val="494949"/>
          <w:w w:val="90"/>
          <w:u w:val="single" w:color="000000"/>
        </w:rPr>
        <w:t>Camilla</w:t>
      </w:r>
      <w:r>
        <w:rPr>
          <w:color w:val="494949"/>
          <w:spacing w:val="-12"/>
          <w:w w:val="90"/>
          <w:u w:val="single" w:color="000000"/>
        </w:rPr>
        <w:t xml:space="preserve"> </w:t>
      </w:r>
      <w:r>
        <w:rPr>
          <w:rFonts w:ascii="Times New Roman"/>
          <w:color w:val="494949"/>
          <w:w w:val="90"/>
          <w:u w:val="single" w:color="000000"/>
        </w:rPr>
        <w:t>C.</w:t>
      </w:r>
      <w:r>
        <w:rPr>
          <w:rFonts w:ascii="Times New Roman"/>
          <w:color w:val="494949"/>
          <w:spacing w:val="-13"/>
          <w:w w:val="90"/>
          <w:u w:val="single" w:color="000000"/>
        </w:rPr>
        <w:t xml:space="preserve"> </w:t>
      </w:r>
      <w:r>
        <w:rPr>
          <w:color w:val="343434"/>
          <w:w w:val="90"/>
          <w:u w:val="single" w:color="000000"/>
        </w:rPr>
        <w:t xml:space="preserve">Johnson </w:t>
      </w:r>
      <w:r>
        <w:rPr>
          <w:color w:val="343434"/>
          <w:u w:val="single" w:color="000000"/>
        </w:rPr>
        <w:t>Scholarship</w:t>
      </w:r>
    </w:p>
    <w:p w:rsidR="00CF3DB2" w:rsidRDefault="007E700D">
      <w:pPr>
        <w:pStyle w:val="BodyText"/>
        <w:spacing w:before="77" w:line="254" w:lineRule="auto"/>
        <w:ind w:left="720" w:right="333" w:hanging="5"/>
      </w:pPr>
      <w:r>
        <w:rPr>
          <w:color w:val="5B5B5B"/>
          <w:w w:val="90"/>
          <w:u w:val="single" w:color="000000"/>
        </w:rPr>
        <w:t xml:space="preserve">GRCF </w:t>
      </w:r>
      <w:r>
        <w:rPr>
          <w:color w:val="494949"/>
          <w:w w:val="90"/>
          <w:u w:val="single" w:color="000000"/>
        </w:rPr>
        <w:t>Chad</w:t>
      </w:r>
      <w:r>
        <w:rPr>
          <w:color w:val="494949"/>
          <w:spacing w:val="-21"/>
          <w:w w:val="90"/>
          <w:u w:val="single" w:color="000000"/>
        </w:rPr>
        <w:t xml:space="preserve"> </w:t>
      </w:r>
      <w:r>
        <w:rPr>
          <w:color w:val="494949"/>
          <w:w w:val="90"/>
          <w:u w:val="single" w:color="000000"/>
        </w:rPr>
        <w:t xml:space="preserve">Vollmer </w:t>
      </w:r>
      <w:r>
        <w:rPr>
          <w:color w:val="5B5B5B"/>
          <w:u w:val="single" w:color="000000"/>
        </w:rPr>
        <w:t>Scholarsh</w:t>
      </w:r>
      <w:r>
        <w:rPr>
          <w:color w:val="343434"/>
          <w:u w:val="single" w:color="000000"/>
        </w:rPr>
        <w:t>ip</w:t>
      </w:r>
    </w:p>
    <w:p w:rsidR="00CF3DB2" w:rsidRDefault="007E700D">
      <w:pPr>
        <w:spacing w:before="68" w:line="212" w:lineRule="exact"/>
        <w:ind w:left="716" w:right="17"/>
        <w:rPr>
          <w:rFonts w:ascii="Times New Roman" w:eastAsia="Times New Roman" w:hAnsi="Times New Roman" w:cs="Times New Roman"/>
          <w:sz w:val="19"/>
          <w:szCs w:val="19"/>
        </w:rPr>
      </w:pPr>
      <w:r>
        <w:rPr>
          <w:rFonts w:ascii="Times New Roman"/>
          <w:color w:val="5B5B5B"/>
          <w:w w:val="85"/>
          <w:sz w:val="19"/>
        </w:rPr>
        <w:t xml:space="preserve">GRCF </w:t>
      </w:r>
      <w:r>
        <w:rPr>
          <w:rFonts w:ascii="Arial"/>
          <w:color w:val="494949"/>
          <w:w w:val="85"/>
          <w:sz w:val="15"/>
        </w:rPr>
        <w:t>Donald</w:t>
      </w:r>
      <w:r>
        <w:rPr>
          <w:rFonts w:ascii="Arial"/>
          <w:color w:val="494949"/>
          <w:spacing w:val="-23"/>
          <w:w w:val="85"/>
          <w:sz w:val="15"/>
        </w:rPr>
        <w:t xml:space="preserve"> </w:t>
      </w:r>
      <w:r>
        <w:rPr>
          <w:rFonts w:ascii="Times New Roman"/>
          <w:color w:val="494949"/>
          <w:w w:val="85"/>
          <w:sz w:val="19"/>
        </w:rPr>
        <w:t>and</w:t>
      </w:r>
    </w:p>
    <w:p w:rsidR="00CF3DB2" w:rsidRDefault="00CF3DB2">
      <w:pPr>
        <w:pStyle w:val="BodyText"/>
        <w:spacing w:line="273" w:lineRule="auto"/>
        <w:ind w:left="725" w:right="455"/>
      </w:pPr>
      <w:r>
        <w:pict>
          <v:group id="_x0000_s1296" style="position:absolute;left:0;text-align:left;margin-left:65.3pt;margin-top:1.75pt;width:4.35pt;height:.1pt;z-index:-144328;mso-position-horizontal-relative:page" coordorigin="1306,35" coordsize="87,2">
            <v:shape id="_x0000_s1297" style="position:absolute;left:1306;top:35;width:87;height:2" coordorigin="1306,35" coordsize="87,0" path="m1306,35r86,e" filled="f" strokeweight=".48pt">
              <v:path arrowok="t"/>
            </v:shape>
            <w10:wrap anchorx="page"/>
          </v:group>
        </w:pict>
      </w:r>
      <w:r w:rsidR="007E700D">
        <w:rPr>
          <w:color w:val="494949"/>
          <w:w w:val="95"/>
          <w:u w:val="single" w:color="000000"/>
        </w:rPr>
        <w:t xml:space="preserve">Florence </w:t>
      </w:r>
      <w:r w:rsidR="007E700D">
        <w:rPr>
          <w:color w:val="343434"/>
          <w:w w:val="95"/>
          <w:u w:val="single" w:color="000000"/>
        </w:rPr>
        <w:t>Hunt</w:t>
      </w:r>
      <w:r w:rsidR="007E700D">
        <w:rPr>
          <w:color w:val="5B5B5B"/>
          <w:w w:val="95"/>
          <w:u w:val="single" w:color="000000"/>
        </w:rPr>
        <w:t>j</w:t>
      </w:r>
      <w:r w:rsidR="007E700D">
        <w:rPr>
          <w:color w:val="343434"/>
          <w:w w:val="95"/>
          <w:u w:val="single" w:color="000000"/>
        </w:rPr>
        <w:t xml:space="preserve">ng </w:t>
      </w:r>
      <w:r w:rsidR="007E700D">
        <w:rPr>
          <w:color w:val="5B5B5B"/>
          <w:u w:val="single" w:color="000000"/>
        </w:rPr>
        <w:t>Sc</w:t>
      </w:r>
      <w:r w:rsidR="007E700D">
        <w:rPr>
          <w:color w:val="343434"/>
          <w:u w:val="single" w:color="000000"/>
        </w:rPr>
        <w:t>holarsh</w:t>
      </w:r>
      <w:r w:rsidR="007E700D">
        <w:rPr>
          <w:color w:val="5B5B5B"/>
          <w:u w:val="single" w:color="000000"/>
        </w:rPr>
        <w:t>ip</w:t>
      </w:r>
    </w:p>
    <w:p w:rsidR="00CF3DB2" w:rsidRDefault="00CF3DB2">
      <w:pPr>
        <w:spacing w:before="45" w:line="216" w:lineRule="exact"/>
        <w:ind w:left="725" w:right="17"/>
        <w:rPr>
          <w:rFonts w:ascii="Times New Roman" w:eastAsia="Times New Roman" w:hAnsi="Times New Roman" w:cs="Times New Roman"/>
          <w:sz w:val="19"/>
          <w:szCs w:val="19"/>
        </w:rPr>
      </w:pPr>
      <w:r w:rsidRPr="00CF3DB2">
        <w:pict>
          <v:group id="_x0000_s1294" style="position:absolute;left:0;text-align:left;margin-left:111.35pt;margin-top:11.35pt;width:1.45pt;height:.1pt;z-index:-144304;mso-position-horizontal-relative:page" coordorigin="2227,227" coordsize="29,2">
            <v:shape id="_x0000_s1295" style="position:absolute;left:2227;top:227;width:29;height:2" coordorigin="2227,227" coordsize="29,0" path="m2227,227r29,e" filled="f" strokeweight=".48pt">
              <v:path arrowok="t"/>
            </v:shape>
            <w10:wrap anchorx="page"/>
          </v:group>
        </w:pict>
      </w:r>
      <w:r w:rsidR="007E700D">
        <w:rPr>
          <w:rFonts w:ascii="Arial"/>
          <w:color w:val="494949"/>
          <w:w w:val="80"/>
          <w:sz w:val="17"/>
        </w:rPr>
        <w:t xml:space="preserve">GRCF </w:t>
      </w:r>
      <w:r w:rsidR="007E700D">
        <w:rPr>
          <w:rFonts w:ascii="Arial"/>
          <w:color w:val="494949"/>
          <w:spacing w:val="-4"/>
          <w:w w:val="80"/>
          <w:sz w:val="17"/>
        </w:rPr>
        <w:t>Donald</w:t>
      </w:r>
      <w:r w:rsidR="007E700D">
        <w:rPr>
          <w:rFonts w:ascii="Arial"/>
          <w:color w:val="494949"/>
          <w:spacing w:val="-7"/>
          <w:w w:val="80"/>
          <w:sz w:val="17"/>
        </w:rPr>
        <w:t xml:space="preserve"> </w:t>
      </w:r>
      <w:r w:rsidR="007E700D">
        <w:rPr>
          <w:rFonts w:ascii="Times New Roman"/>
          <w:color w:val="494949"/>
          <w:w w:val="80"/>
          <w:sz w:val="19"/>
        </w:rPr>
        <w:t>J.</w:t>
      </w:r>
    </w:p>
    <w:p w:rsidR="00CF3DB2" w:rsidRDefault="007E700D">
      <w:pPr>
        <w:pStyle w:val="BodyText"/>
        <w:spacing w:line="170" w:lineRule="exact"/>
        <w:ind w:left="725" w:right="17"/>
      </w:pPr>
      <w:r>
        <w:rPr>
          <w:color w:val="494949"/>
          <w:w w:val="90"/>
          <w:u w:val="single" w:color="000000"/>
        </w:rPr>
        <w:t>DeVoung  Scholarsh</w:t>
      </w:r>
      <w:r>
        <w:rPr>
          <w:color w:val="727272"/>
          <w:w w:val="90"/>
          <w:u w:val="single" w:color="000000"/>
        </w:rPr>
        <w:t>i</w:t>
      </w:r>
      <w:r>
        <w:rPr>
          <w:color w:val="343434"/>
          <w:w w:val="90"/>
          <w:u w:val="single" w:color="000000"/>
        </w:rPr>
        <w:t>p</w:t>
      </w:r>
    </w:p>
    <w:p w:rsidR="00CF3DB2" w:rsidRDefault="007E700D">
      <w:pPr>
        <w:spacing w:before="69"/>
        <w:ind w:left="725" w:right="17"/>
        <w:rPr>
          <w:rFonts w:ascii="Arial" w:eastAsia="Arial" w:hAnsi="Arial" w:cs="Arial"/>
          <w:sz w:val="15"/>
          <w:szCs w:val="15"/>
        </w:rPr>
      </w:pPr>
      <w:r>
        <w:rPr>
          <w:rFonts w:ascii="Times New Roman"/>
          <w:color w:val="494949"/>
          <w:w w:val="85"/>
          <w:sz w:val="19"/>
          <w:u w:val="single" w:color="000000"/>
        </w:rPr>
        <w:t>GRCF</w:t>
      </w:r>
      <w:r>
        <w:rPr>
          <w:rFonts w:ascii="Times New Roman"/>
          <w:color w:val="494949"/>
          <w:spacing w:val="-22"/>
          <w:w w:val="85"/>
          <w:sz w:val="19"/>
          <w:u w:val="single" w:color="000000"/>
        </w:rPr>
        <w:t xml:space="preserve"> </w:t>
      </w:r>
      <w:r>
        <w:rPr>
          <w:rFonts w:ascii="Arial"/>
          <w:color w:val="343434"/>
          <w:w w:val="85"/>
          <w:sz w:val="15"/>
          <w:u w:val="single" w:color="000000"/>
        </w:rPr>
        <w:t>D</w:t>
      </w:r>
      <w:r>
        <w:rPr>
          <w:rFonts w:ascii="Arial"/>
          <w:color w:val="5B5B5B"/>
          <w:w w:val="85"/>
          <w:sz w:val="15"/>
          <w:u w:val="single" w:color="000000"/>
        </w:rPr>
        <w:t>onald</w:t>
      </w:r>
      <w:r>
        <w:rPr>
          <w:rFonts w:ascii="Arial"/>
          <w:color w:val="5B5B5B"/>
          <w:spacing w:val="-7"/>
          <w:w w:val="85"/>
          <w:sz w:val="15"/>
          <w:u w:val="single" w:color="000000"/>
        </w:rPr>
        <w:t xml:space="preserve"> </w:t>
      </w:r>
      <w:r>
        <w:rPr>
          <w:rFonts w:ascii="Times New Roman"/>
          <w:color w:val="494949"/>
          <w:w w:val="85"/>
          <w:sz w:val="19"/>
          <w:u w:val="single" w:color="000000"/>
        </w:rPr>
        <w:t>M.</w:t>
      </w:r>
      <w:r>
        <w:rPr>
          <w:rFonts w:ascii="Times New Roman"/>
          <w:color w:val="494949"/>
          <w:spacing w:val="-25"/>
          <w:w w:val="85"/>
          <w:sz w:val="19"/>
          <w:u w:val="single" w:color="000000"/>
        </w:rPr>
        <w:t xml:space="preserve"> </w:t>
      </w:r>
      <w:r>
        <w:rPr>
          <w:rFonts w:ascii="Arial"/>
          <w:color w:val="343434"/>
          <w:spacing w:val="2"/>
          <w:w w:val="85"/>
          <w:sz w:val="15"/>
          <w:u w:val="single" w:color="000000"/>
        </w:rPr>
        <w:t>W</w:t>
      </w:r>
      <w:r>
        <w:rPr>
          <w:rFonts w:ascii="Arial"/>
          <w:color w:val="5B5B5B"/>
          <w:spacing w:val="2"/>
          <w:w w:val="85"/>
          <w:sz w:val="15"/>
          <w:u w:val="single" w:color="000000"/>
        </w:rPr>
        <w:t>e</w:t>
      </w:r>
      <w:r>
        <w:rPr>
          <w:rFonts w:ascii="Arial"/>
          <w:color w:val="343434"/>
          <w:spacing w:val="2"/>
          <w:w w:val="85"/>
          <w:sz w:val="15"/>
          <w:u w:val="single" w:color="000000"/>
        </w:rPr>
        <w:t xml:space="preserve">lls </w:t>
      </w:r>
      <w:r>
        <w:rPr>
          <w:rFonts w:ascii="Arial"/>
          <w:color w:val="5B5B5B"/>
          <w:w w:val="95"/>
          <w:sz w:val="15"/>
          <w:u w:val="single" w:color="000000"/>
        </w:rPr>
        <w:t>Scho</w:t>
      </w:r>
      <w:r>
        <w:rPr>
          <w:rFonts w:ascii="Arial"/>
          <w:color w:val="343434"/>
          <w:w w:val="95"/>
          <w:sz w:val="15"/>
          <w:u w:val="single" w:color="000000"/>
        </w:rPr>
        <w:t>larship</w:t>
      </w:r>
    </w:p>
    <w:p w:rsidR="00CF3DB2" w:rsidRDefault="007E700D">
      <w:pPr>
        <w:pStyle w:val="BodyText"/>
        <w:spacing w:before="91" w:line="256" w:lineRule="auto"/>
        <w:ind w:left="725" w:right="217"/>
      </w:pPr>
      <w:r>
        <w:rPr>
          <w:color w:val="494949"/>
          <w:w w:val="90"/>
          <w:sz w:val="16"/>
          <w:u w:val="single" w:color="000000"/>
        </w:rPr>
        <w:t>GRCF</w:t>
      </w:r>
      <w:r>
        <w:rPr>
          <w:color w:val="494949"/>
          <w:spacing w:val="-23"/>
          <w:w w:val="90"/>
          <w:sz w:val="16"/>
          <w:u w:val="single" w:color="000000"/>
        </w:rPr>
        <w:t xml:space="preserve"> </w:t>
      </w:r>
      <w:r>
        <w:rPr>
          <w:color w:val="343434"/>
          <w:w w:val="90"/>
          <w:u w:val="single" w:color="000000"/>
        </w:rPr>
        <w:t>Elmo</w:t>
      </w:r>
      <w:r>
        <w:rPr>
          <w:color w:val="343434"/>
          <w:spacing w:val="-25"/>
          <w:w w:val="90"/>
          <w:u w:val="single" w:color="000000"/>
        </w:rPr>
        <w:t xml:space="preserve"> </w:t>
      </w:r>
      <w:r>
        <w:rPr>
          <w:color w:val="343434"/>
          <w:w w:val="90"/>
          <w:u w:val="single" w:color="000000"/>
        </w:rPr>
        <w:t xml:space="preserve">Wierenga </w:t>
      </w:r>
      <w:r>
        <w:rPr>
          <w:color w:val="494949"/>
          <w:w w:val="95"/>
          <w:u w:val="single" w:color="000000"/>
        </w:rPr>
        <w:t>Alumni</w:t>
      </w:r>
      <w:r>
        <w:rPr>
          <w:color w:val="494949"/>
          <w:spacing w:val="4"/>
          <w:w w:val="95"/>
          <w:u w:val="single" w:color="000000"/>
        </w:rPr>
        <w:t xml:space="preserve"> </w:t>
      </w:r>
      <w:r>
        <w:rPr>
          <w:color w:val="494949"/>
          <w:w w:val="95"/>
          <w:u w:val="single" w:color="000000"/>
        </w:rPr>
        <w:t>Scholarship</w:t>
      </w:r>
    </w:p>
    <w:p w:rsidR="00CF3DB2" w:rsidRDefault="007E700D">
      <w:pPr>
        <w:pStyle w:val="BodyText"/>
        <w:spacing w:before="84" w:line="266" w:lineRule="auto"/>
        <w:ind w:left="735" w:right="483" w:hanging="10"/>
      </w:pPr>
      <w:r>
        <w:rPr>
          <w:color w:val="494949"/>
          <w:w w:val="90"/>
          <w:u w:val="single" w:color="000000"/>
        </w:rPr>
        <w:t>GRCF</w:t>
      </w:r>
      <w:r>
        <w:rPr>
          <w:color w:val="494949"/>
          <w:spacing w:val="-16"/>
          <w:w w:val="90"/>
          <w:u w:val="single" w:color="000000"/>
        </w:rPr>
        <w:t xml:space="preserve"> </w:t>
      </w:r>
      <w:r>
        <w:rPr>
          <w:color w:val="494949"/>
          <w:w w:val="90"/>
          <w:u w:val="single" w:color="000000"/>
        </w:rPr>
        <w:t>Eng</w:t>
      </w:r>
      <w:r>
        <w:rPr>
          <w:color w:val="0A0A0A"/>
          <w:w w:val="90"/>
          <w:u w:val="single" w:color="000000"/>
        </w:rPr>
        <w:t>l</w:t>
      </w:r>
      <w:r>
        <w:rPr>
          <w:color w:val="494949"/>
          <w:w w:val="90"/>
          <w:u w:val="single" w:color="000000"/>
        </w:rPr>
        <w:t xml:space="preserve">ehardt </w:t>
      </w:r>
      <w:r>
        <w:rPr>
          <w:color w:val="343434"/>
          <w:u w:val="single" w:color="000000"/>
        </w:rPr>
        <w:t>Scholarship</w:t>
      </w:r>
    </w:p>
    <w:p w:rsidR="00CF3DB2" w:rsidRDefault="007E700D">
      <w:pPr>
        <w:spacing w:before="54" w:line="261" w:lineRule="auto"/>
        <w:ind w:left="735" w:right="17"/>
        <w:rPr>
          <w:rFonts w:ascii="Arial" w:eastAsia="Arial" w:hAnsi="Arial" w:cs="Arial"/>
          <w:sz w:val="15"/>
          <w:szCs w:val="15"/>
        </w:rPr>
      </w:pPr>
      <w:r>
        <w:rPr>
          <w:rFonts w:ascii="Arial"/>
          <w:color w:val="494949"/>
          <w:w w:val="85"/>
          <w:sz w:val="18"/>
          <w:u w:val="single" w:color="000000"/>
        </w:rPr>
        <w:t>GRCF</w:t>
      </w:r>
      <w:r>
        <w:rPr>
          <w:rFonts w:ascii="Arial"/>
          <w:color w:val="494949"/>
          <w:spacing w:val="-36"/>
          <w:w w:val="85"/>
          <w:sz w:val="18"/>
          <w:u w:val="single" w:color="000000"/>
        </w:rPr>
        <w:t xml:space="preserve"> </w:t>
      </w:r>
      <w:r>
        <w:rPr>
          <w:rFonts w:ascii="Arial"/>
          <w:color w:val="494949"/>
          <w:w w:val="85"/>
          <w:sz w:val="15"/>
          <w:u w:val="single" w:color="000000"/>
        </w:rPr>
        <w:t>G</w:t>
      </w:r>
      <w:r>
        <w:rPr>
          <w:rFonts w:ascii="Arial"/>
          <w:color w:val="1A1A1A"/>
          <w:w w:val="85"/>
          <w:sz w:val="15"/>
          <w:u w:val="single" w:color="000000"/>
        </w:rPr>
        <w:t>l</w:t>
      </w:r>
      <w:r>
        <w:rPr>
          <w:rFonts w:ascii="Arial"/>
          <w:color w:val="494949"/>
          <w:w w:val="85"/>
          <w:sz w:val="15"/>
          <w:u w:val="single" w:color="000000"/>
        </w:rPr>
        <w:t xml:space="preserve">adys </w:t>
      </w:r>
      <w:r>
        <w:rPr>
          <w:rFonts w:ascii="Arial"/>
          <w:color w:val="343434"/>
          <w:w w:val="85"/>
          <w:sz w:val="18"/>
          <w:u w:val="single" w:color="000000"/>
        </w:rPr>
        <w:t xml:space="preserve">A </w:t>
      </w:r>
      <w:r>
        <w:rPr>
          <w:rFonts w:ascii="Arial"/>
          <w:color w:val="343434"/>
          <w:w w:val="85"/>
          <w:sz w:val="15"/>
          <w:u w:val="single" w:color="000000"/>
        </w:rPr>
        <w:t>Snaub</w:t>
      </w:r>
      <w:r>
        <w:rPr>
          <w:rFonts w:ascii="Arial"/>
          <w:color w:val="1A1A1A"/>
          <w:w w:val="85"/>
          <w:sz w:val="15"/>
          <w:u w:val="single" w:color="000000"/>
        </w:rPr>
        <w:t>l</w:t>
      </w:r>
      <w:r>
        <w:rPr>
          <w:rFonts w:ascii="Arial"/>
          <w:color w:val="494949"/>
          <w:w w:val="85"/>
          <w:sz w:val="15"/>
          <w:u w:val="single" w:color="000000"/>
        </w:rPr>
        <w:t xml:space="preserve">e </w:t>
      </w:r>
      <w:r>
        <w:rPr>
          <w:rFonts w:ascii="Arial"/>
          <w:color w:val="494949"/>
          <w:w w:val="95"/>
          <w:sz w:val="15"/>
          <w:u w:val="single" w:color="000000"/>
        </w:rPr>
        <w:t>Scho</w:t>
      </w:r>
      <w:r>
        <w:rPr>
          <w:rFonts w:ascii="Arial"/>
          <w:color w:val="1A1A1A"/>
          <w:w w:val="95"/>
          <w:sz w:val="15"/>
          <w:u w:val="single" w:color="000000"/>
        </w:rPr>
        <w:t>l</w:t>
      </w:r>
      <w:r>
        <w:rPr>
          <w:rFonts w:ascii="Arial"/>
          <w:color w:val="494949"/>
          <w:w w:val="95"/>
          <w:sz w:val="15"/>
          <w:u w:val="single" w:color="000000"/>
        </w:rPr>
        <w:t>arship</w:t>
      </w:r>
    </w:p>
    <w:p w:rsidR="00CF3DB2" w:rsidRDefault="007E700D">
      <w:pPr>
        <w:spacing w:before="97" w:line="168" w:lineRule="exact"/>
        <w:ind w:left="735" w:right="238"/>
        <w:rPr>
          <w:rFonts w:ascii="Arial" w:eastAsia="Arial" w:hAnsi="Arial" w:cs="Arial"/>
          <w:sz w:val="15"/>
          <w:szCs w:val="15"/>
        </w:rPr>
      </w:pPr>
      <w:r>
        <w:rPr>
          <w:rFonts w:ascii="Arial"/>
          <w:color w:val="5B5B5B"/>
          <w:w w:val="80"/>
          <w:sz w:val="18"/>
          <w:u w:val="single" w:color="000000"/>
        </w:rPr>
        <w:t xml:space="preserve">GRCF </w:t>
      </w:r>
      <w:r>
        <w:rPr>
          <w:rFonts w:ascii="Arial"/>
          <w:color w:val="343434"/>
          <w:w w:val="80"/>
          <w:sz w:val="18"/>
          <w:u w:val="single" w:color="000000"/>
        </w:rPr>
        <w:t>HackJ:tt</w:t>
      </w:r>
      <w:r>
        <w:rPr>
          <w:rFonts w:ascii="Arial"/>
          <w:color w:val="343434"/>
          <w:spacing w:val="-30"/>
          <w:w w:val="80"/>
          <w:sz w:val="18"/>
          <w:u w:val="single" w:color="000000"/>
        </w:rPr>
        <w:t xml:space="preserve"> </w:t>
      </w:r>
      <w:r>
        <w:rPr>
          <w:rFonts w:ascii="Arial"/>
          <w:color w:val="494949"/>
          <w:w w:val="80"/>
          <w:sz w:val="15"/>
          <w:u w:val="single" w:color="000000"/>
        </w:rPr>
        <w:t xml:space="preserve">family </w:t>
      </w:r>
      <w:r>
        <w:rPr>
          <w:rFonts w:ascii="Arial"/>
          <w:color w:val="494949"/>
          <w:w w:val="95"/>
          <w:sz w:val="15"/>
          <w:u w:val="single" w:color="000000"/>
        </w:rPr>
        <w:t>Scholarship</w:t>
      </w:r>
    </w:p>
    <w:p w:rsidR="00CF3DB2" w:rsidRDefault="007E700D">
      <w:pPr>
        <w:pStyle w:val="BodyText"/>
        <w:spacing w:before="77" w:line="252" w:lineRule="auto"/>
        <w:ind w:left="735" w:right="5"/>
      </w:pPr>
      <w:r>
        <w:rPr>
          <w:color w:val="494949"/>
          <w:w w:val="95"/>
          <w:u w:val="single" w:color="000000"/>
        </w:rPr>
        <w:t xml:space="preserve">GRCE Keith </w:t>
      </w:r>
      <w:r>
        <w:rPr>
          <w:rFonts w:ascii="Times New Roman"/>
          <w:color w:val="494949"/>
          <w:w w:val="95"/>
          <w:sz w:val="19"/>
          <w:u w:val="single" w:color="000000"/>
        </w:rPr>
        <w:t>C</w:t>
      </w:r>
      <w:r>
        <w:rPr>
          <w:rFonts w:ascii="Times New Roman"/>
          <w:color w:val="494949"/>
          <w:w w:val="95"/>
          <w:sz w:val="19"/>
        </w:rPr>
        <w:t xml:space="preserve">, </w:t>
      </w:r>
      <w:r>
        <w:rPr>
          <w:color w:val="494949"/>
          <w:w w:val="90"/>
          <w:u w:val="single" w:color="000000"/>
        </w:rPr>
        <w:t>VanderHyde</w:t>
      </w:r>
      <w:r>
        <w:rPr>
          <w:color w:val="494949"/>
          <w:spacing w:val="32"/>
          <w:w w:val="90"/>
          <w:u w:val="single" w:color="000000"/>
        </w:rPr>
        <w:t xml:space="preserve"> </w:t>
      </w:r>
      <w:r>
        <w:rPr>
          <w:color w:val="494949"/>
          <w:w w:val="90"/>
          <w:u w:val="single" w:color="000000"/>
        </w:rPr>
        <w:t>Scholarship</w:t>
      </w:r>
    </w:p>
    <w:p w:rsidR="00CF3DB2" w:rsidRDefault="007E700D">
      <w:pPr>
        <w:pStyle w:val="BodyText"/>
        <w:spacing w:before="69" w:line="266" w:lineRule="auto"/>
        <w:ind w:left="744" w:right="397" w:hanging="5"/>
      </w:pPr>
      <w:r>
        <w:rPr>
          <w:color w:val="5B5B5B"/>
          <w:w w:val="95"/>
          <w:u w:val="single" w:color="000000"/>
        </w:rPr>
        <w:t xml:space="preserve">GRCF </w:t>
      </w:r>
      <w:r>
        <w:rPr>
          <w:color w:val="494949"/>
          <w:w w:val="95"/>
          <w:u w:val="single" w:color="000000"/>
        </w:rPr>
        <w:t>Mathi</w:t>
      </w:r>
      <w:r>
        <w:rPr>
          <w:color w:val="0A0A0A"/>
          <w:w w:val="95"/>
          <w:u w:val="single" w:color="000000"/>
        </w:rPr>
        <w:t>l</w:t>
      </w:r>
      <w:r>
        <w:rPr>
          <w:color w:val="494949"/>
          <w:w w:val="95"/>
          <w:u w:val="single" w:color="000000"/>
        </w:rPr>
        <w:t xml:space="preserve">da </w:t>
      </w:r>
      <w:r>
        <w:rPr>
          <w:color w:val="494949"/>
          <w:w w:val="95"/>
          <w:sz w:val="17"/>
          <w:u w:val="single" w:color="000000"/>
        </w:rPr>
        <w:t xml:space="preserve">&amp; </w:t>
      </w:r>
      <w:r>
        <w:rPr>
          <w:color w:val="5B5B5B"/>
          <w:w w:val="90"/>
          <w:u w:val="single" w:color="000000"/>
        </w:rPr>
        <w:t>Caro</w:t>
      </w:r>
      <w:r>
        <w:rPr>
          <w:color w:val="343434"/>
          <w:w w:val="90"/>
          <w:u w:val="single" w:color="000000"/>
        </w:rPr>
        <w:t xml:space="preserve">lyn </w:t>
      </w:r>
      <w:r>
        <w:rPr>
          <w:color w:val="494949"/>
          <w:w w:val="90"/>
          <w:u w:val="single" w:color="000000"/>
        </w:rPr>
        <w:t xml:space="preserve">Gallmeyer </w:t>
      </w:r>
      <w:r>
        <w:rPr>
          <w:color w:val="343434"/>
          <w:u w:val="single" w:color="000000"/>
        </w:rPr>
        <w:t>Scholarship</w:t>
      </w:r>
    </w:p>
    <w:p w:rsidR="00CF3DB2" w:rsidRDefault="007E700D">
      <w:pPr>
        <w:spacing w:before="46" w:line="256" w:lineRule="auto"/>
        <w:ind w:left="740" w:right="211" w:firstLine="4"/>
        <w:rPr>
          <w:rFonts w:ascii="Arial" w:eastAsia="Arial" w:hAnsi="Arial" w:cs="Arial"/>
          <w:sz w:val="15"/>
          <w:szCs w:val="15"/>
        </w:rPr>
      </w:pPr>
      <w:r>
        <w:rPr>
          <w:rFonts w:ascii="Times New Roman"/>
          <w:color w:val="5B5B5B"/>
          <w:w w:val="85"/>
          <w:sz w:val="19"/>
          <w:u w:val="single" w:color="000000"/>
        </w:rPr>
        <w:t>GRCF</w:t>
      </w:r>
      <w:r>
        <w:rPr>
          <w:rFonts w:ascii="Times New Roman"/>
          <w:color w:val="5B5B5B"/>
          <w:spacing w:val="-27"/>
          <w:w w:val="85"/>
          <w:sz w:val="19"/>
          <w:u w:val="single" w:color="000000"/>
        </w:rPr>
        <w:t xml:space="preserve"> </w:t>
      </w:r>
      <w:r>
        <w:rPr>
          <w:rFonts w:ascii="Times New Roman"/>
          <w:color w:val="343434"/>
          <w:w w:val="85"/>
          <w:sz w:val="19"/>
          <w:u w:val="single" w:color="000000"/>
        </w:rPr>
        <w:t>Mkhael</w:t>
      </w:r>
      <w:r>
        <w:rPr>
          <w:rFonts w:ascii="Times New Roman"/>
          <w:color w:val="343434"/>
          <w:spacing w:val="-22"/>
          <w:w w:val="85"/>
          <w:sz w:val="19"/>
          <w:u w:val="single" w:color="000000"/>
        </w:rPr>
        <w:t xml:space="preserve"> </w:t>
      </w:r>
      <w:r>
        <w:rPr>
          <w:rFonts w:ascii="Times New Roman"/>
          <w:color w:val="494949"/>
          <w:w w:val="85"/>
          <w:sz w:val="18"/>
          <w:u w:val="single" w:color="000000"/>
        </w:rPr>
        <w:t>J.</w:t>
      </w:r>
      <w:r>
        <w:rPr>
          <w:rFonts w:ascii="Times New Roman"/>
          <w:color w:val="494949"/>
          <w:spacing w:val="-28"/>
          <w:w w:val="85"/>
          <w:sz w:val="18"/>
          <w:u w:val="single" w:color="000000"/>
        </w:rPr>
        <w:t xml:space="preserve"> </w:t>
      </w:r>
      <w:r>
        <w:rPr>
          <w:rFonts w:ascii="Arial"/>
          <w:color w:val="494949"/>
          <w:w w:val="85"/>
          <w:sz w:val="15"/>
          <w:u w:val="single" w:color="000000"/>
        </w:rPr>
        <w:t xml:space="preserve">Wolf </w:t>
      </w:r>
      <w:r>
        <w:rPr>
          <w:rFonts w:ascii="Arial"/>
          <w:color w:val="5B5B5B"/>
          <w:w w:val="95"/>
          <w:sz w:val="15"/>
          <w:u w:val="single" w:color="000000"/>
        </w:rPr>
        <w:t>Scholars</w:t>
      </w:r>
      <w:r>
        <w:rPr>
          <w:rFonts w:ascii="Arial"/>
          <w:color w:val="343434"/>
          <w:w w:val="95"/>
          <w:sz w:val="15"/>
          <w:u w:val="single" w:color="000000"/>
        </w:rPr>
        <w:t>hip</w:t>
      </w:r>
    </w:p>
    <w:p w:rsidR="00CF3DB2" w:rsidRDefault="007E700D">
      <w:pPr>
        <w:spacing w:before="47"/>
        <w:ind w:left="744" w:right="17"/>
        <w:rPr>
          <w:rFonts w:ascii="Arial" w:eastAsia="Arial" w:hAnsi="Arial" w:cs="Arial"/>
          <w:sz w:val="19"/>
          <w:szCs w:val="19"/>
        </w:rPr>
      </w:pPr>
      <w:r>
        <w:rPr>
          <w:rFonts w:ascii="Arial"/>
          <w:color w:val="5B5B5B"/>
          <w:w w:val="85"/>
          <w:sz w:val="15"/>
          <w:u w:val="single" w:color="000000"/>
        </w:rPr>
        <w:t xml:space="preserve">GRCF </w:t>
      </w:r>
      <w:r>
        <w:rPr>
          <w:rFonts w:ascii="Arial"/>
          <w:color w:val="494949"/>
          <w:w w:val="85"/>
          <w:sz w:val="15"/>
          <w:u w:val="single" w:color="000000"/>
        </w:rPr>
        <w:t xml:space="preserve">Mildred </w:t>
      </w:r>
      <w:r>
        <w:rPr>
          <w:rFonts w:ascii="Times New Roman"/>
          <w:color w:val="343434"/>
          <w:w w:val="85"/>
          <w:sz w:val="16"/>
          <w:u w:val="single" w:color="000000"/>
        </w:rPr>
        <w:t>E</w:t>
      </w:r>
      <w:r>
        <w:rPr>
          <w:rFonts w:ascii="Times New Roman"/>
          <w:color w:val="343434"/>
          <w:spacing w:val="-18"/>
          <w:w w:val="85"/>
          <w:sz w:val="16"/>
          <w:u w:val="single" w:color="000000"/>
        </w:rPr>
        <w:t xml:space="preserve"> </w:t>
      </w:r>
      <w:r>
        <w:rPr>
          <w:rFonts w:ascii="Arial"/>
          <w:color w:val="494949"/>
          <w:w w:val="85"/>
          <w:sz w:val="19"/>
          <w:u w:val="single" w:color="000000"/>
        </w:rPr>
        <w:t>Troske</w:t>
      </w:r>
    </w:p>
    <w:p w:rsidR="00CF3DB2" w:rsidRDefault="007E700D">
      <w:pPr>
        <w:pStyle w:val="BodyText"/>
        <w:spacing w:before="11"/>
        <w:ind w:left="744" w:right="17" w:firstLine="9"/>
      </w:pPr>
      <w:r>
        <w:rPr>
          <w:color w:val="343434"/>
          <w:w w:val="90"/>
          <w:u w:val="single" w:color="000000"/>
        </w:rPr>
        <w:t>Mu</w:t>
      </w:r>
      <w:r>
        <w:rPr>
          <w:color w:val="5B5B5B"/>
          <w:w w:val="90"/>
          <w:u w:val="single" w:color="000000"/>
        </w:rPr>
        <w:t>sic</w:t>
      </w:r>
      <w:r>
        <w:rPr>
          <w:color w:val="5B5B5B"/>
          <w:spacing w:val="13"/>
          <w:w w:val="90"/>
          <w:u w:val="single" w:color="000000"/>
        </w:rPr>
        <w:t xml:space="preserve"> </w:t>
      </w:r>
      <w:r>
        <w:rPr>
          <w:color w:val="494949"/>
          <w:w w:val="90"/>
          <w:u w:val="single" w:color="000000"/>
        </w:rPr>
        <w:t>Scholarship</w:t>
      </w:r>
    </w:p>
    <w:p w:rsidR="00CF3DB2" w:rsidRDefault="00CF3DB2">
      <w:pPr>
        <w:pStyle w:val="BodyText"/>
        <w:spacing w:before="92" w:line="247" w:lineRule="auto"/>
        <w:ind w:left="744" w:right="-3"/>
      </w:pPr>
      <w:r>
        <w:pict>
          <v:group id="_x0000_s1292" style="position:absolute;left:0;text-align:left;margin-left:94.55pt;margin-top:13.3pt;width:1.95pt;height:.1pt;z-index:-144280;mso-position-horizontal-relative:page" coordorigin="1891,266" coordsize="39,2">
            <v:shape id="_x0000_s1293" style="position:absolute;left:1891;top:266;width:39;height:2" coordorigin="1891,266" coordsize="39,0" path="m1891,266r39,e" filled="f" strokeweight=".48pt">
              <v:path arrowok="t"/>
            </v:shape>
            <w10:wrap anchorx="page"/>
          </v:group>
        </w:pict>
      </w:r>
      <w:r w:rsidR="007E700D">
        <w:rPr>
          <w:color w:val="5B5B5B"/>
          <w:sz w:val="18"/>
        </w:rPr>
        <w:t xml:space="preserve">GRCF </w:t>
      </w:r>
      <w:r w:rsidR="007E700D">
        <w:rPr>
          <w:color w:val="494949"/>
          <w:sz w:val="18"/>
        </w:rPr>
        <w:t xml:space="preserve">Roser </w:t>
      </w:r>
      <w:r w:rsidR="007E700D">
        <w:rPr>
          <w:color w:val="494949"/>
        </w:rPr>
        <w:t xml:space="preserve">and </w:t>
      </w:r>
      <w:r w:rsidR="007E700D">
        <w:rPr>
          <w:color w:val="5B5B5B"/>
          <w:w w:val="95"/>
          <w:u w:val="single" w:color="000000"/>
        </w:rPr>
        <w:t>Jacg</w:t>
      </w:r>
      <w:r w:rsidR="007E700D">
        <w:rPr>
          <w:color w:val="343434"/>
          <w:w w:val="95"/>
          <w:u w:val="single" w:color="000000"/>
        </w:rPr>
        <w:t xml:space="preserve">uelyn Vander Laan </w:t>
      </w:r>
      <w:r w:rsidR="007E700D">
        <w:rPr>
          <w:color w:val="494949"/>
          <w:w w:val="95"/>
          <w:u w:val="single" w:color="000000"/>
        </w:rPr>
        <w:t>Family</w:t>
      </w:r>
      <w:r w:rsidR="007E700D">
        <w:rPr>
          <w:color w:val="494949"/>
          <w:spacing w:val="-27"/>
          <w:w w:val="95"/>
          <w:u w:val="single" w:color="000000"/>
        </w:rPr>
        <w:t xml:space="preserve"> </w:t>
      </w:r>
      <w:r w:rsidR="007E700D">
        <w:rPr>
          <w:color w:val="494949"/>
          <w:spacing w:val="-1"/>
          <w:w w:val="95"/>
          <w:u w:val="single" w:color="000000"/>
        </w:rPr>
        <w:t>Sche</w:t>
      </w:r>
      <w:r w:rsidR="007E700D">
        <w:rPr>
          <w:color w:val="1A1A1A"/>
          <w:spacing w:val="-1"/>
          <w:w w:val="95"/>
          <w:u w:val="single" w:color="000000"/>
        </w:rPr>
        <w:t>l</w:t>
      </w:r>
      <w:r w:rsidR="007E700D">
        <w:rPr>
          <w:color w:val="494949"/>
          <w:spacing w:val="-1"/>
          <w:w w:val="95"/>
          <w:u w:val="single" w:color="000000"/>
        </w:rPr>
        <w:t>arship</w:t>
      </w:r>
    </w:p>
    <w:p w:rsidR="00CF3DB2" w:rsidRDefault="007E700D">
      <w:pPr>
        <w:pStyle w:val="BodyText"/>
        <w:spacing w:before="82" w:line="244" w:lineRule="auto"/>
        <w:ind w:left="754" w:right="-3" w:hanging="5"/>
      </w:pPr>
      <w:r>
        <w:rPr>
          <w:color w:val="494949"/>
          <w:w w:val="90"/>
          <w:u w:val="single" w:color="000000"/>
        </w:rPr>
        <w:t>GRCF</w:t>
      </w:r>
      <w:r>
        <w:rPr>
          <w:color w:val="494949"/>
          <w:spacing w:val="-13"/>
          <w:w w:val="90"/>
          <w:u w:val="single" w:color="000000"/>
        </w:rPr>
        <w:t xml:space="preserve"> </w:t>
      </w:r>
      <w:r>
        <w:rPr>
          <w:color w:val="494949"/>
          <w:w w:val="90"/>
          <w:u w:val="single" w:color="000000"/>
        </w:rPr>
        <w:t>Vlylan</w:t>
      </w:r>
      <w:r>
        <w:rPr>
          <w:color w:val="494949"/>
          <w:spacing w:val="-1"/>
          <w:w w:val="90"/>
          <w:u w:val="single" w:color="000000"/>
        </w:rPr>
        <w:t xml:space="preserve"> </w:t>
      </w:r>
      <w:r>
        <w:rPr>
          <w:color w:val="343434"/>
          <w:w w:val="90"/>
          <w:sz w:val="18"/>
          <w:u w:val="single" w:color="000000"/>
        </w:rPr>
        <w:t>M,</w:t>
      </w:r>
      <w:r>
        <w:rPr>
          <w:color w:val="343434"/>
          <w:spacing w:val="-27"/>
          <w:w w:val="90"/>
          <w:sz w:val="18"/>
          <w:u w:val="single" w:color="000000"/>
        </w:rPr>
        <w:t xml:space="preserve"> </w:t>
      </w:r>
      <w:r>
        <w:rPr>
          <w:color w:val="494949"/>
          <w:w w:val="90"/>
          <w:u w:val="single" w:color="000000"/>
        </w:rPr>
        <w:t xml:space="preserve">Kommer </w:t>
      </w:r>
      <w:r>
        <w:rPr>
          <w:color w:val="494949"/>
          <w:spacing w:val="-1"/>
          <w:w w:val="90"/>
          <w:u w:val="single" w:color="000000"/>
        </w:rPr>
        <w:t>Scholarsh</w:t>
      </w:r>
      <w:r>
        <w:rPr>
          <w:color w:val="727272"/>
          <w:spacing w:val="-1"/>
          <w:w w:val="90"/>
          <w:u w:val="single" w:color="000000"/>
        </w:rPr>
        <w:t>i</w:t>
      </w:r>
      <w:r>
        <w:rPr>
          <w:color w:val="494949"/>
          <w:spacing w:val="-1"/>
          <w:w w:val="90"/>
          <w:u w:val="single" w:color="000000"/>
        </w:rPr>
        <w:t>p</w:t>
      </w:r>
      <w:r>
        <w:rPr>
          <w:color w:val="494949"/>
          <w:spacing w:val="22"/>
          <w:w w:val="90"/>
          <w:u w:val="single" w:color="000000"/>
        </w:rPr>
        <w:t xml:space="preserve"> </w:t>
      </w:r>
      <w:r>
        <w:rPr>
          <w:color w:val="494949"/>
          <w:w w:val="90"/>
          <w:u w:val="single" w:color="000000"/>
        </w:rPr>
        <w:t>Fund</w:t>
      </w:r>
    </w:p>
    <w:p w:rsidR="00CF3DB2" w:rsidRDefault="007E700D">
      <w:pPr>
        <w:pStyle w:val="BodyText"/>
        <w:spacing w:before="20" w:line="230" w:lineRule="auto"/>
        <w:ind w:left="744" w:right="63" w:firstLine="4"/>
      </w:pPr>
      <w:r>
        <w:rPr>
          <w:color w:val="343434"/>
          <w:u w:val="single" w:color="000000"/>
        </w:rPr>
        <w:t xml:space="preserve">GRCF Walter </w:t>
      </w:r>
      <w:r>
        <w:rPr>
          <w:rFonts w:ascii="Times New Roman"/>
          <w:color w:val="343434"/>
          <w:sz w:val="27"/>
          <w:u w:val="single" w:color="000000"/>
        </w:rPr>
        <w:t xml:space="preserve">c </w:t>
      </w:r>
      <w:r>
        <w:rPr>
          <w:color w:val="494949"/>
          <w:w w:val="90"/>
          <w:u w:val="single" w:color="000000"/>
        </w:rPr>
        <w:t xml:space="preserve">Winchester </w:t>
      </w:r>
      <w:r>
        <w:rPr>
          <w:color w:val="494949"/>
          <w:spacing w:val="2"/>
          <w:w w:val="90"/>
          <w:u w:val="single" w:color="000000"/>
        </w:rPr>
        <w:t xml:space="preserve"> </w:t>
      </w:r>
      <w:r>
        <w:rPr>
          <w:color w:val="494949"/>
          <w:w w:val="90"/>
          <w:u w:val="single" w:color="000000"/>
        </w:rPr>
        <w:t>Scholarship</w:t>
      </w:r>
    </w:p>
    <w:p w:rsidR="00CF3DB2" w:rsidRDefault="007E700D">
      <w:pPr>
        <w:pStyle w:val="BodyText"/>
        <w:spacing w:before="84" w:line="261" w:lineRule="auto"/>
        <w:ind w:left="754" w:right="37"/>
      </w:pPr>
      <w:r>
        <w:rPr>
          <w:color w:val="343434"/>
          <w:w w:val="95"/>
          <w:u w:val="single" w:color="000000"/>
        </w:rPr>
        <w:t xml:space="preserve">Great </w:t>
      </w:r>
      <w:r>
        <w:rPr>
          <w:color w:val="343434"/>
          <w:w w:val="95"/>
          <w:sz w:val="19"/>
          <w:u w:val="single" w:color="000000"/>
        </w:rPr>
        <w:t xml:space="preserve">Lakes </w:t>
      </w:r>
      <w:r>
        <w:rPr>
          <w:color w:val="494949"/>
          <w:w w:val="95"/>
          <w:u w:val="single" w:color="000000"/>
        </w:rPr>
        <w:t>NeuroTechnologies Biomedical</w:t>
      </w:r>
      <w:r>
        <w:rPr>
          <w:color w:val="494949"/>
          <w:spacing w:val="-23"/>
          <w:w w:val="95"/>
          <w:u w:val="single" w:color="000000"/>
        </w:rPr>
        <w:t xml:space="preserve"> </w:t>
      </w:r>
      <w:r>
        <w:rPr>
          <w:color w:val="494949"/>
          <w:w w:val="95"/>
          <w:u w:val="single" w:color="000000"/>
        </w:rPr>
        <w:t xml:space="preserve">Engineering </w:t>
      </w:r>
      <w:r>
        <w:rPr>
          <w:color w:val="5B5B5B"/>
          <w:w w:val="90"/>
          <w:u w:val="single" w:color="000000"/>
        </w:rPr>
        <w:t>Ed</w:t>
      </w:r>
      <w:r>
        <w:rPr>
          <w:color w:val="343434"/>
          <w:w w:val="90"/>
          <w:u w:val="single" w:color="000000"/>
        </w:rPr>
        <w:t>u</w:t>
      </w:r>
      <w:r>
        <w:rPr>
          <w:color w:val="5B5B5B"/>
          <w:w w:val="90"/>
          <w:u w:val="single" w:color="000000"/>
        </w:rPr>
        <w:t>cation</w:t>
      </w:r>
      <w:r>
        <w:rPr>
          <w:color w:val="5B5B5B"/>
          <w:spacing w:val="-14"/>
          <w:w w:val="90"/>
          <w:u w:val="single" w:color="000000"/>
        </w:rPr>
        <w:t xml:space="preserve"> </w:t>
      </w:r>
      <w:r>
        <w:rPr>
          <w:color w:val="5B5B5B"/>
          <w:spacing w:val="3"/>
          <w:w w:val="90"/>
          <w:u w:val="single" w:color="000000"/>
        </w:rPr>
        <w:t>Scho</w:t>
      </w:r>
      <w:r>
        <w:rPr>
          <w:color w:val="343434"/>
          <w:spacing w:val="3"/>
          <w:w w:val="90"/>
          <w:u w:val="single" w:color="000000"/>
        </w:rPr>
        <w:t>tar</w:t>
      </w:r>
      <w:r>
        <w:rPr>
          <w:color w:val="5B5B5B"/>
          <w:spacing w:val="3"/>
          <w:w w:val="90"/>
          <w:u w:val="single" w:color="000000"/>
        </w:rPr>
        <w:t>sh</w:t>
      </w:r>
      <w:r>
        <w:rPr>
          <w:color w:val="343434"/>
          <w:spacing w:val="3"/>
          <w:w w:val="90"/>
          <w:u w:val="single" w:color="000000"/>
        </w:rPr>
        <w:t>ips</w:t>
      </w:r>
    </w:p>
    <w:p w:rsidR="00CF3DB2" w:rsidRDefault="007E700D">
      <w:pPr>
        <w:pStyle w:val="BodyText"/>
        <w:spacing w:before="91" w:line="264" w:lineRule="auto"/>
        <w:ind w:left="735" w:right="49" w:firstLine="24"/>
      </w:pPr>
      <w:r>
        <w:rPr>
          <w:color w:val="343434"/>
          <w:w w:val="95"/>
          <w:u w:val="single" w:color="000000"/>
        </w:rPr>
        <w:t>Greater</w:t>
      </w:r>
      <w:r>
        <w:rPr>
          <w:color w:val="343434"/>
          <w:spacing w:val="-24"/>
          <w:w w:val="95"/>
          <w:u w:val="single" w:color="000000"/>
        </w:rPr>
        <w:t xml:space="preserve"> </w:t>
      </w:r>
      <w:r>
        <w:rPr>
          <w:color w:val="343434"/>
          <w:w w:val="95"/>
          <w:u w:val="single" w:color="000000"/>
        </w:rPr>
        <w:t>Columbus</w:t>
      </w:r>
      <w:r>
        <w:rPr>
          <w:color w:val="343434"/>
          <w:spacing w:val="-24"/>
          <w:w w:val="95"/>
          <w:u w:val="single" w:color="000000"/>
        </w:rPr>
        <w:t xml:space="preserve"> </w:t>
      </w:r>
      <w:r>
        <w:rPr>
          <w:color w:val="343434"/>
          <w:w w:val="95"/>
          <w:u w:val="single" w:color="000000"/>
        </w:rPr>
        <w:t xml:space="preserve">Area </w:t>
      </w:r>
      <w:r>
        <w:rPr>
          <w:color w:val="494949"/>
          <w:u w:val="single" w:color="000000"/>
        </w:rPr>
        <w:t>D</w:t>
      </w:r>
      <w:r>
        <w:rPr>
          <w:color w:val="727272"/>
          <w:u w:val="single" w:color="000000"/>
        </w:rPr>
        <w:t>ly</w:t>
      </w:r>
      <w:r>
        <w:rPr>
          <w:color w:val="343434"/>
          <w:u w:val="single" w:color="000000"/>
        </w:rPr>
        <w:t>er</w:t>
      </w:r>
      <w:r>
        <w:rPr>
          <w:color w:val="5B5B5B"/>
          <w:u w:val="single" w:color="000000"/>
        </w:rPr>
        <w:t xml:space="preserve">se </w:t>
      </w:r>
      <w:r>
        <w:rPr>
          <w:color w:val="494949"/>
          <w:u w:val="single" w:color="000000"/>
        </w:rPr>
        <w:t xml:space="preserve">Minds Youth </w:t>
      </w:r>
      <w:r>
        <w:rPr>
          <w:color w:val="494949"/>
          <w:w w:val="90"/>
          <w:sz w:val="18"/>
          <w:u w:val="single" w:color="000000"/>
        </w:rPr>
        <w:t>Writing</w:t>
      </w:r>
      <w:r>
        <w:rPr>
          <w:color w:val="494949"/>
          <w:spacing w:val="-13"/>
          <w:w w:val="90"/>
          <w:sz w:val="18"/>
          <w:u w:val="single" w:color="000000"/>
        </w:rPr>
        <w:t xml:space="preserve"> </w:t>
      </w:r>
      <w:r>
        <w:rPr>
          <w:color w:val="5B5B5B"/>
          <w:w w:val="90"/>
          <w:u w:val="single" w:color="000000"/>
        </w:rPr>
        <w:t>Cha</w:t>
      </w:r>
      <w:r>
        <w:rPr>
          <w:color w:val="343434"/>
          <w:w w:val="90"/>
          <w:u w:val="single" w:color="000000"/>
        </w:rPr>
        <w:t>l</w:t>
      </w:r>
      <w:r>
        <w:rPr>
          <w:color w:val="1A1A1A"/>
          <w:w w:val="90"/>
          <w:u w:val="single" w:color="000000"/>
        </w:rPr>
        <w:t>l</w:t>
      </w:r>
      <w:r>
        <w:rPr>
          <w:color w:val="5B5B5B"/>
          <w:w w:val="90"/>
          <w:u w:val="single" w:color="000000"/>
        </w:rPr>
        <w:t>enge</w:t>
      </w:r>
    </w:p>
    <w:p w:rsidR="00CF3DB2" w:rsidRDefault="007E700D">
      <w:pPr>
        <w:spacing w:before="57"/>
        <w:ind w:left="759" w:right="17"/>
        <w:rPr>
          <w:rFonts w:ascii="Arial" w:eastAsia="Arial" w:hAnsi="Arial" w:cs="Arial"/>
          <w:sz w:val="15"/>
          <w:szCs w:val="15"/>
        </w:rPr>
      </w:pPr>
      <w:r>
        <w:rPr>
          <w:rFonts w:ascii="Arial"/>
          <w:color w:val="494949"/>
          <w:w w:val="90"/>
          <w:sz w:val="15"/>
          <w:u w:val="single" w:color="000000"/>
        </w:rPr>
        <w:t xml:space="preserve">Greater </w:t>
      </w:r>
      <w:r>
        <w:rPr>
          <w:rFonts w:ascii="Times New Roman"/>
          <w:color w:val="494949"/>
          <w:w w:val="90"/>
          <w:sz w:val="18"/>
          <w:u w:val="single" w:color="000000"/>
        </w:rPr>
        <w:t>Nassau</w:t>
      </w:r>
      <w:r>
        <w:rPr>
          <w:rFonts w:ascii="Times New Roman"/>
          <w:color w:val="494949"/>
          <w:spacing w:val="-10"/>
          <w:w w:val="90"/>
          <w:sz w:val="18"/>
          <w:u w:val="single" w:color="000000"/>
        </w:rPr>
        <w:t xml:space="preserve"> </w:t>
      </w:r>
      <w:r>
        <w:rPr>
          <w:rFonts w:ascii="Arial"/>
          <w:color w:val="5B5B5B"/>
          <w:w w:val="90"/>
          <w:sz w:val="15"/>
          <w:u w:val="single" w:color="000000"/>
        </w:rPr>
        <w:t>Chorus</w:t>
      </w:r>
    </w:p>
    <w:p w:rsidR="00CF3DB2" w:rsidRDefault="007E700D">
      <w:pPr>
        <w:pStyle w:val="BodyText"/>
        <w:spacing w:before="120"/>
        <w:ind w:left="166" w:right="3341"/>
      </w:pPr>
      <w:r>
        <w:rPr>
          <w:w w:val="95"/>
        </w:rPr>
        <w:br w:type="column"/>
      </w:r>
      <w:r>
        <w:rPr>
          <w:color w:val="343434"/>
          <w:w w:val="95"/>
        </w:rPr>
        <w:lastRenderedPageBreak/>
        <w:t xml:space="preserve">Application Deadlines: April </w:t>
      </w:r>
      <w:r>
        <w:rPr>
          <w:rFonts w:ascii="Times New Roman"/>
          <w:color w:val="343434"/>
          <w:spacing w:val="-5"/>
          <w:w w:val="95"/>
        </w:rPr>
        <w:t xml:space="preserve">01, </w:t>
      </w:r>
      <w:r>
        <w:rPr>
          <w:rFonts w:ascii="Times New Roman"/>
          <w:color w:val="343434"/>
          <w:spacing w:val="3"/>
          <w:w w:val="95"/>
        </w:rPr>
        <w:t xml:space="preserve"> </w:t>
      </w:r>
      <w:r>
        <w:rPr>
          <w:color w:val="343434"/>
          <w:w w:val="95"/>
        </w:rPr>
        <w:t>Annually</w:t>
      </w:r>
    </w:p>
    <w:p w:rsidR="00CF3DB2" w:rsidRDefault="007E700D">
      <w:pPr>
        <w:pStyle w:val="BodyText"/>
        <w:spacing w:before="14" w:line="264" w:lineRule="auto"/>
        <w:ind w:left="171" w:right="3341" w:firstLine="4"/>
      </w:pPr>
      <w:r>
        <w:rPr>
          <w:color w:val="343434"/>
          <w:w w:val="95"/>
        </w:rPr>
        <w:t>Each</w:t>
      </w:r>
      <w:r>
        <w:rPr>
          <w:color w:val="343434"/>
          <w:spacing w:val="-18"/>
          <w:w w:val="95"/>
        </w:rPr>
        <w:t xml:space="preserve"> </w:t>
      </w:r>
      <w:r>
        <w:rPr>
          <w:color w:val="343434"/>
          <w:w w:val="95"/>
        </w:rPr>
        <w:t>year,</w:t>
      </w:r>
      <w:r>
        <w:rPr>
          <w:color w:val="343434"/>
          <w:spacing w:val="-11"/>
          <w:w w:val="95"/>
        </w:rPr>
        <w:t xml:space="preserve"> </w:t>
      </w:r>
      <w:r>
        <w:rPr>
          <w:color w:val="343434"/>
          <w:w w:val="95"/>
        </w:rPr>
        <w:t>the</w:t>
      </w:r>
      <w:r>
        <w:rPr>
          <w:color w:val="343434"/>
          <w:spacing w:val="-15"/>
          <w:w w:val="95"/>
        </w:rPr>
        <w:t xml:space="preserve"> </w:t>
      </w:r>
      <w:r>
        <w:rPr>
          <w:color w:val="343434"/>
          <w:w w:val="95"/>
        </w:rPr>
        <w:t>Valley</w:t>
      </w:r>
      <w:r>
        <w:rPr>
          <w:color w:val="343434"/>
          <w:spacing w:val="-4"/>
          <w:w w:val="95"/>
        </w:rPr>
        <w:t xml:space="preserve"> </w:t>
      </w:r>
      <w:r>
        <w:rPr>
          <w:color w:val="343434"/>
          <w:w w:val="95"/>
        </w:rPr>
        <w:t>Press</w:t>
      </w:r>
      <w:r>
        <w:rPr>
          <w:color w:val="343434"/>
          <w:spacing w:val="-10"/>
          <w:w w:val="95"/>
        </w:rPr>
        <w:t xml:space="preserve"> </w:t>
      </w:r>
      <w:r>
        <w:rPr>
          <w:color w:val="343434"/>
          <w:w w:val="95"/>
        </w:rPr>
        <w:t>Club</w:t>
      </w:r>
      <w:r>
        <w:rPr>
          <w:color w:val="343434"/>
          <w:spacing w:val="-12"/>
          <w:w w:val="95"/>
        </w:rPr>
        <w:t xml:space="preserve"> </w:t>
      </w:r>
      <w:r>
        <w:rPr>
          <w:color w:val="343434"/>
          <w:w w:val="95"/>
        </w:rPr>
        <w:t>gives</w:t>
      </w:r>
      <w:r>
        <w:rPr>
          <w:color w:val="343434"/>
          <w:spacing w:val="-11"/>
          <w:w w:val="95"/>
        </w:rPr>
        <w:t xml:space="preserve"> </w:t>
      </w:r>
      <w:r>
        <w:rPr>
          <w:color w:val="343434"/>
          <w:w w:val="95"/>
        </w:rPr>
        <w:t>away</w:t>
      </w:r>
      <w:r>
        <w:rPr>
          <w:color w:val="343434"/>
          <w:spacing w:val="-12"/>
          <w:w w:val="95"/>
        </w:rPr>
        <w:t xml:space="preserve"> </w:t>
      </w:r>
      <w:r>
        <w:rPr>
          <w:color w:val="343434"/>
          <w:w w:val="95"/>
        </w:rPr>
        <w:t>five</w:t>
      </w:r>
      <w:r>
        <w:rPr>
          <w:color w:val="343434"/>
          <w:spacing w:val="-8"/>
          <w:w w:val="95"/>
        </w:rPr>
        <w:t xml:space="preserve"> </w:t>
      </w:r>
      <w:r>
        <w:rPr>
          <w:rFonts w:ascii="Times New Roman"/>
          <w:color w:val="343434"/>
          <w:spacing w:val="-3"/>
          <w:w w:val="95"/>
        </w:rPr>
        <w:t>$1,000</w:t>
      </w:r>
      <w:r>
        <w:rPr>
          <w:rFonts w:ascii="Times New Roman"/>
          <w:color w:val="343434"/>
          <w:spacing w:val="-11"/>
          <w:w w:val="95"/>
        </w:rPr>
        <w:t xml:space="preserve"> </w:t>
      </w:r>
      <w:r>
        <w:rPr>
          <w:color w:val="343434"/>
          <w:w w:val="95"/>
        </w:rPr>
        <w:t xml:space="preserve">scholarships </w:t>
      </w:r>
      <w:r>
        <w:rPr>
          <w:color w:val="343434"/>
        </w:rPr>
        <w:t>to students interested in pursuing a career injournalism. To be eligible,</w:t>
      </w:r>
      <w:r>
        <w:rPr>
          <w:color w:val="343434"/>
          <w:spacing w:val="-25"/>
        </w:rPr>
        <w:t xml:space="preserve"> </w:t>
      </w:r>
      <w:r>
        <w:rPr>
          <w:color w:val="343434"/>
        </w:rPr>
        <w:t>students</w:t>
      </w:r>
      <w:r>
        <w:rPr>
          <w:color w:val="343434"/>
          <w:spacing w:val="-21"/>
        </w:rPr>
        <w:t xml:space="preserve"> </w:t>
      </w:r>
      <w:r>
        <w:rPr>
          <w:color w:val="343434"/>
        </w:rPr>
        <w:t>must</w:t>
      </w:r>
      <w:r>
        <w:rPr>
          <w:color w:val="343434"/>
          <w:spacing w:val="-25"/>
        </w:rPr>
        <w:t xml:space="preserve"> </w:t>
      </w:r>
      <w:r>
        <w:rPr>
          <w:color w:val="343434"/>
        </w:rPr>
        <w:t>be</w:t>
      </w:r>
      <w:r>
        <w:rPr>
          <w:color w:val="343434"/>
          <w:spacing w:val="-25"/>
        </w:rPr>
        <w:t xml:space="preserve"> </w:t>
      </w:r>
      <w:r>
        <w:rPr>
          <w:color w:val="343434"/>
        </w:rPr>
        <w:t>high</w:t>
      </w:r>
      <w:r>
        <w:rPr>
          <w:color w:val="343434"/>
          <w:spacing w:val="-27"/>
        </w:rPr>
        <w:t xml:space="preserve"> </w:t>
      </w:r>
      <w:r>
        <w:rPr>
          <w:color w:val="343434"/>
        </w:rPr>
        <w:t>school</w:t>
      </w:r>
      <w:r>
        <w:rPr>
          <w:color w:val="343434"/>
          <w:spacing w:val="-23"/>
        </w:rPr>
        <w:t xml:space="preserve"> </w:t>
      </w:r>
      <w:r>
        <w:rPr>
          <w:color w:val="343434"/>
        </w:rPr>
        <w:t>seniors</w:t>
      </w:r>
      <w:r>
        <w:rPr>
          <w:color w:val="343434"/>
          <w:spacing w:val="-19"/>
        </w:rPr>
        <w:t xml:space="preserve"> </w:t>
      </w:r>
      <w:r>
        <w:rPr>
          <w:color w:val="343434"/>
        </w:rPr>
        <w:t>residing</w:t>
      </w:r>
      <w:r>
        <w:rPr>
          <w:color w:val="343434"/>
          <w:spacing w:val="-23"/>
        </w:rPr>
        <w:t xml:space="preserve"> </w:t>
      </w:r>
      <w:r>
        <w:rPr>
          <w:color w:val="343434"/>
        </w:rPr>
        <w:t>in</w:t>
      </w:r>
      <w:r>
        <w:rPr>
          <w:color w:val="343434"/>
          <w:spacing w:val="-29"/>
        </w:rPr>
        <w:t xml:space="preserve"> </w:t>
      </w:r>
      <w:r>
        <w:rPr>
          <w:color w:val="343434"/>
        </w:rPr>
        <w:t>western</w:t>
      </w:r>
    </w:p>
    <w:p w:rsidR="00CF3DB2" w:rsidRDefault="007E700D">
      <w:pPr>
        <w:pStyle w:val="BodyText"/>
        <w:spacing w:line="264" w:lineRule="auto"/>
        <w:ind w:left="171" w:right="3161" w:firstLine="4"/>
      </w:pPr>
      <w:r>
        <w:rPr>
          <w:color w:val="343434"/>
          <w:w w:val="95"/>
        </w:rPr>
        <w:t>Massachusetts and northern Connecticut. Career goals, writing</w:t>
      </w:r>
      <w:r>
        <w:rPr>
          <w:color w:val="343434"/>
          <w:spacing w:val="-21"/>
          <w:w w:val="95"/>
        </w:rPr>
        <w:t xml:space="preserve"> </w:t>
      </w:r>
      <w:r>
        <w:rPr>
          <w:color w:val="343434"/>
          <w:w w:val="95"/>
        </w:rPr>
        <w:t xml:space="preserve">ability, </w:t>
      </w:r>
      <w:r>
        <w:rPr>
          <w:color w:val="343434"/>
        </w:rPr>
        <w:t xml:space="preserve">scholastic aptitude, overall achievement </w:t>
      </w:r>
      <w:r>
        <w:rPr>
          <w:color w:val="343434"/>
        </w:rPr>
        <w:t xml:space="preserve">and financial need will be </w:t>
      </w:r>
      <w:r>
        <w:rPr>
          <w:color w:val="343434"/>
          <w:w w:val="95"/>
        </w:rPr>
        <w:t>considered.</w:t>
      </w:r>
      <w:r>
        <w:rPr>
          <w:color w:val="343434"/>
          <w:spacing w:val="-13"/>
          <w:w w:val="95"/>
        </w:rPr>
        <w:t xml:space="preserve"> </w:t>
      </w:r>
      <w:r>
        <w:rPr>
          <w:color w:val="343434"/>
          <w:w w:val="95"/>
        </w:rPr>
        <w:t>The</w:t>
      </w:r>
      <w:r>
        <w:rPr>
          <w:color w:val="343434"/>
          <w:spacing w:val="-10"/>
          <w:w w:val="95"/>
        </w:rPr>
        <w:t xml:space="preserve"> </w:t>
      </w:r>
      <w:r>
        <w:rPr>
          <w:color w:val="343434"/>
          <w:w w:val="95"/>
        </w:rPr>
        <w:t>five</w:t>
      </w:r>
      <w:r>
        <w:rPr>
          <w:color w:val="343434"/>
          <w:spacing w:val="-9"/>
          <w:w w:val="95"/>
        </w:rPr>
        <w:t xml:space="preserve"> </w:t>
      </w:r>
      <w:r>
        <w:rPr>
          <w:color w:val="343434"/>
          <w:w w:val="95"/>
        </w:rPr>
        <w:t>awards</w:t>
      </w:r>
      <w:r>
        <w:rPr>
          <w:color w:val="343434"/>
          <w:spacing w:val="-3"/>
          <w:w w:val="95"/>
        </w:rPr>
        <w:t xml:space="preserve"> </w:t>
      </w:r>
      <w:r>
        <w:rPr>
          <w:color w:val="343434"/>
          <w:w w:val="95"/>
        </w:rPr>
        <w:t>include:</w:t>
      </w:r>
      <w:r>
        <w:rPr>
          <w:color w:val="343434"/>
          <w:spacing w:val="-11"/>
          <w:w w:val="95"/>
        </w:rPr>
        <w:t xml:space="preserve"> </w:t>
      </w:r>
      <w:r>
        <w:rPr>
          <w:color w:val="343434"/>
          <w:w w:val="95"/>
        </w:rPr>
        <w:t>-</w:t>
      </w:r>
      <w:r>
        <w:rPr>
          <w:color w:val="343434"/>
          <w:spacing w:val="-13"/>
          <w:w w:val="95"/>
        </w:rPr>
        <w:t xml:space="preserve"> </w:t>
      </w:r>
      <w:r>
        <w:rPr>
          <w:color w:val="343434"/>
          <w:w w:val="95"/>
        </w:rPr>
        <w:t>Valley Press</w:t>
      </w:r>
      <w:r>
        <w:rPr>
          <w:color w:val="343434"/>
          <w:spacing w:val="-8"/>
          <w:w w:val="95"/>
        </w:rPr>
        <w:t xml:space="preserve"> </w:t>
      </w:r>
      <w:r>
        <w:rPr>
          <w:color w:val="343434"/>
          <w:w w:val="95"/>
        </w:rPr>
        <w:t>Club</w:t>
      </w:r>
      <w:r>
        <w:rPr>
          <w:color w:val="343434"/>
          <w:spacing w:val="-8"/>
          <w:w w:val="95"/>
        </w:rPr>
        <w:t xml:space="preserve"> </w:t>
      </w:r>
      <w:r>
        <w:rPr>
          <w:color w:val="343434"/>
          <w:spacing w:val="-3"/>
          <w:w w:val="95"/>
        </w:rPr>
        <w:t>[...]</w:t>
      </w:r>
      <w:r>
        <w:rPr>
          <w:color w:val="343434"/>
          <w:spacing w:val="-5"/>
          <w:w w:val="95"/>
        </w:rPr>
        <w:t xml:space="preserve"> </w:t>
      </w:r>
      <w:r>
        <w:rPr>
          <w:color w:val="343434"/>
          <w:w w:val="95"/>
          <w:u w:val="single" w:color="000000"/>
        </w:rPr>
        <w:t>More</w:t>
      </w:r>
    </w:p>
    <w:p w:rsidR="00CF3DB2" w:rsidRDefault="007E700D">
      <w:pPr>
        <w:spacing w:before="119" w:line="214" w:lineRule="exact"/>
        <w:ind w:left="176" w:right="3341"/>
        <w:rPr>
          <w:rFonts w:ascii="Arial" w:eastAsia="Arial" w:hAnsi="Arial" w:cs="Arial"/>
          <w:sz w:val="18"/>
          <w:szCs w:val="18"/>
        </w:rPr>
      </w:pPr>
      <w:r>
        <w:rPr>
          <w:rFonts w:ascii="Arial"/>
          <w:color w:val="5B5B5B"/>
          <w:w w:val="80"/>
          <w:sz w:val="15"/>
        </w:rPr>
        <w:t xml:space="preserve">EDSF </w:t>
      </w:r>
      <w:r>
        <w:rPr>
          <w:rFonts w:ascii="Arial"/>
          <w:color w:val="494949"/>
          <w:w w:val="80"/>
          <w:sz w:val="15"/>
        </w:rPr>
        <w:t>Boa</w:t>
      </w:r>
      <w:r>
        <w:rPr>
          <w:rFonts w:ascii="Arial"/>
          <w:color w:val="494949"/>
          <w:w w:val="80"/>
          <w:sz w:val="15"/>
          <w:u w:val="single" w:color="000000"/>
        </w:rPr>
        <w:t xml:space="preserve">rd </w:t>
      </w:r>
      <w:r>
        <w:rPr>
          <w:rFonts w:ascii="Arial"/>
          <w:color w:val="5B5B5B"/>
          <w:w w:val="80"/>
          <w:sz w:val="19"/>
          <w:u w:val="single" w:color="000000"/>
        </w:rPr>
        <w:t xml:space="preserve">of </w:t>
      </w:r>
      <w:r>
        <w:rPr>
          <w:rFonts w:ascii="Arial"/>
          <w:color w:val="494949"/>
          <w:w w:val="80"/>
          <w:sz w:val="18"/>
          <w:u w:val="single" w:color="000000"/>
        </w:rPr>
        <w:t xml:space="preserve">Directors </w:t>
      </w:r>
      <w:r>
        <w:rPr>
          <w:rFonts w:ascii="Arial"/>
          <w:color w:val="5B5B5B"/>
          <w:w w:val="80"/>
          <w:sz w:val="18"/>
        </w:rPr>
        <w:t>Scholarshi</w:t>
      </w:r>
      <w:r>
        <w:rPr>
          <w:rFonts w:ascii="Arial"/>
          <w:color w:val="5B5B5B"/>
          <w:spacing w:val="-31"/>
          <w:w w:val="80"/>
          <w:sz w:val="18"/>
        </w:rPr>
        <w:t xml:space="preserve"> </w:t>
      </w:r>
      <w:r>
        <w:rPr>
          <w:rFonts w:ascii="Arial"/>
          <w:color w:val="5B5B5B"/>
          <w:w w:val="80"/>
          <w:sz w:val="18"/>
        </w:rPr>
        <w:t>ps</w:t>
      </w:r>
    </w:p>
    <w:p w:rsidR="00CF3DB2" w:rsidRDefault="007E700D">
      <w:pPr>
        <w:pStyle w:val="BodyText"/>
        <w:spacing w:line="169" w:lineRule="exact"/>
        <w:ind w:left="176" w:right="3341"/>
      </w:pPr>
      <w:r>
        <w:rPr>
          <w:color w:val="343434"/>
          <w:w w:val="95"/>
        </w:rPr>
        <w:t xml:space="preserve">Application  Deadlines: May </w:t>
      </w:r>
      <w:r>
        <w:rPr>
          <w:rFonts w:ascii="Times New Roman"/>
          <w:color w:val="343434"/>
          <w:spacing w:val="-5"/>
          <w:w w:val="95"/>
        </w:rPr>
        <w:t>01,</w:t>
      </w:r>
      <w:r>
        <w:rPr>
          <w:rFonts w:ascii="Times New Roman"/>
          <w:color w:val="343434"/>
          <w:spacing w:val="-24"/>
          <w:w w:val="95"/>
        </w:rPr>
        <w:t xml:space="preserve"> </w:t>
      </w:r>
      <w:r>
        <w:rPr>
          <w:color w:val="343434"/>
          <w:w w:val="95"/>
        </w:rPr>
        <w:t>Annually</w:t>
      </w:r>
    </w:p>
    <w:p w:rsidR="00CF3DB2" w:rsidRDefault="007E700D">
      <w:pPr>
        <w:pStyle w:val="BodyText"/>
        <w:spacing w:before="9" w:line="259" w:lineRule="auto"/>
        <w:ind w:left="176" w:right="3161" w:firstLine="4"/>
      </w:pPr>
      <w:r>
        <w:rPr>
          <w:color w:val="343434"/>
        </w:rPr>
        <w:t>EDSF</w:t>
      </w:r>
      <w:r>
        <w:rPr>
          <w:color w:val="343434"/>
          <w:spacing w:val="-22"/>
        </w:rPr>
        <w:t xml:space="preserve"> </w:t>
      </w:r>
      <w:r>
        <w:rPr>
          <w:color w:val="343434"/>
        </w:rPr>
        <w:t>Board</w:t>
      </w:r>
      <w:r>
        <w:rPr>
          <w:color w:val="343434"/>
          <w:spacing w:val="-26"/>
        </w:rPr>
        <w:t xml:space="preserve"> </w:t>
      </w:r>
      <w:r>
        <w:rPr>
          <w:color w:val="343434"/>
        </w:rPr>
        <w:t>of</w:t>
      </w:r>
      <w:r>
        <w:rPr>
          <w:color w:val="343434"/>
          <w:spacing w:val="-24"/>
        </w:rPr>
        <w:t xml:space="preserve"> </w:t>
      </w:r>
      <w:r>
        <w:rPr>
          <w:color w:val="343434"/>
        </w:rPr>
        <w:t>Directors</w:t>
      </w:r>
      <w:r>
        <w:rPr>
          <w:color w:val="343434"/>
          <w:spacing w:val="-21"/>
        </w:rPr>
        <w:t xml:space="preserve"> </w:t>
      </w:r>
      <w:r>
        <w:rPr>
          <w:color w:val="343434"/>
        </w:rPr>
        <w:t>Scholarships</w:t>
      </w:r>
      <w:r>
        <w:rPr>
          <w:color w:val="343434"/>
          <w:spacing w:val="-21"/>
        </w:rPr>
        <w:t xml:space="preserve"> </w:t>
      </w:r>
      <w:r>
        <w:rPr>
          <w:color w:val="343434"/>
        </w:rPr>
        <w:t>for</w:t>
      </w:r>
      <w:r>
        <w:rPr>
          <w:color w:val="343434"/>
          <w:spacing w:val="-21"/>
        </w:rPr>
        <w:t xml:space="preserve"> </w:t>
      </w:r>
      <w:r>
        <w:rPr>
          <w:color w:val="343434"/>
        </w:rPr>
        <w:t>Document</w:t>
      </w:r>
      <w:r>
        <w:rPr>
          <w:color w:val="343434"/>
          <w:spacing w:val="-21"/>
        </w:rPr>
        <w:t xml:space="preserve"> </w:t>
      </w:r>
      <w:r>
        <w:rPr>
          <w:color w:val="343434"/>
        </w:rPr>
        <w:t xml:space="preserve">Management </w:t>
      </w:r>
      <w:r>
        <w:rPr>
          <w:color w:val="343434"/>
          <w:w w:val="93"/>
        </w:rPr>
        <w:t xml:space="preserve">and </w:t>
      </w:r>
      <w:r>
        <w:rPr>
          <w:color w:val="343434"/>
          <w:w w:val="91"/>
        </w:rPr>
        <w:t xml:space="preserve">Graphic </w:t>
      </w:r>
      <w:r>
        <w:rPr>
          <w:color w:val="343434"/>
          <w:w w:val="94"/>
        </w:rPr>
        <w:t xml:space="preserve">Communication </w:t>
      </w:r>
      <w:r>
        <w:rPr>
          <w:color w:val="343434"/>
          <w:spacing w:val="-5"/>
          <w:w w:val="112"/>
        </w:rPr>
        <w:t>Industry</w:t>
      </w:r>
      <w:r>
        <w:rPr>
          <w:color w:val="343434"/>
          <w:w w:val="112"/>
        </w:rPr>
        <w:t xml:space="preserve"> </w:t>
      </w:r>
      <w:r>
        <w:rPr>
          <w:color w:val="343434"/>
          <w:w w:val="76"/>
        </w:rPr>
        <w:t xml:space="preserve">EDSF </w:t>
      </w:r>
      <w:r>
        <w:rPr>
          <w:color w:val="343434"/>
          <w:w w:val="89"/>
        </w:rPr>
        <w:t xml:space="preserve">scholarships </w:t>
      </w:r>
      <w:r>
        <w:rPr>
          <w:color w:val="343434"/>
          <w:w w:val="91"/>
        </w:rPr>
        <w:t xml:space="preserve">are awarded </w:t>
      </w:r>
      <w:r>
        <w:rPr>
          <w:color w:val="343434"/>
        </w:rPr>
        <w:t>to</w:t>
      </w:r>
      <w:r>
        <w:rPr>
          <w:color w:val="343434"/>
          <w:spacing w:val="-13"/>
        </w:rPr>
        <w:t xml:space="preserve"> </w:t>
      </w:r>
      <w:r>
        <w:rPr>
          <w:color w:val="343434"/>
        </w:rPr>
        <w:t>full-time</w:t>
      </w:r>
      <w:r>
        <w:rPr>
          <w:color w:val="343434"/>
          <w:spacing w:val="-3"/>
        </w:rPr>
        <w:t xml:space="preserve"> </w:t>
      </w:r>
      <w:r>
        <w:rPr>
          <w:color w:val="343434"/>
        </w:rPr>
        <w:t>students</w:t>
      </w:r>
      <w:r>
        <w:rPr>
          <w:color w:val="343434"/>
          <w:spacing w:val="-7"/>
        </w:rPr>
        <w:t xml:space="preserve"> </w:t>
      </w:r>
      <w:r>
        <w:rPr>
          <w:color w:val="343434"/>
        </w:rPr>
        <w:t>who</w:t>
      </w:r>
      <w:r>
        <w:rPr>
          <w:color w:val="343434"/>
          <w:spacing w:val="-4"/>
        </w:rPr>
        <w:t xml:space="preserve"> </w:t>
      </w:r>
      <w:r>
        <w:rPr>
          <w:color w:val="343434"/>
        </w:rPr>
        <w:t>are</w:t>
      </w:r>
      <w:r>
        <w:rPr>
          <w:color w:val="343434"/>
          <w:spacing w:val="-12"/>
        </w:rPr>
        <w:t xml:space="preserve"> </w:t>
      </w:r>
      <w:r>
        <w:rPr>
          <w:color w:val="343434"/>
        </w:rPr>
        <w:t>committed</w:t>
      </w:r>
      <w:r>
        <w:rPr>
          <w:color w:val="343434"/>
          <w:spacing w:val="-10"/>
        </w:rPr>
        <w:t xml:space="preserve"> </w:t>
      </w:r>
      <w:r>
        <w:rPr>
          <w:color w:val="343434"/>
        </w:rPr>
        <w:t>to</w:t>
      </w:r>
      <w:r>
        <w:rPr>
          <w:color w:val="343434"/>
          <w:spacing w:val="-9"/>
        </w:rPr>
        <w:t xml:space="preserve"> </w:t>
      </w:r>
      <w:r>
        <w:rPr>
          <w:color w:val="343434"/>
        </w:rPr>
        <w:t>pursuing</w:t>
      </w:r>
      <w:r>
        <w:rPr>
          <w:color w:val="343434"/>
          <w:spacing w:val="-12"/>
        </w:rPr>
        <w:t xml:space="preserve"> </w:t>
      </w:r>
      <w:r>
        <w:rPr>
          <w:color w:val="343434"/>
        </w:rPr>
        <w:t>a</w:t>
      </w:r>
      <w:r>
        <w:rPr>
          <w:color w:val="343434"/>
          <w:spacing w:val="-10"/>
        </w:rPr>
        <w:t xml:space="preserve"> </w:t>
      </w:r>
      <w:r>
        <w:rPr>
          <w:color w:val="343434"/>
        </w:rPr>
        <w:t>career</w:t>
      </w:r>
      <w:r>
        <w:rPr>
          <w:color w:val="343434"/>
          <w:spacing w:val="-7"/>
        </w:rPr>
        <w:t xml:space="preserve"> </w:t>
      </w:r>
      <w:r>
        <w:rPr>
          <w:color w:val="343434"/>
        </w:rPr>
        <w:t>in</w:t>
      </w:r>
      <w:r>
        <w:rPr>
          <w:color w:val="343434"/>
          <w:spacing w:val="-22"/>
        </w:rPr>
        <w:t xml:space="preserve"> </w:t>
      </w:r>
      <w:r>
        <w:rPr>
          <w:color w:val="343434"/>
        </w:rPr>
        <w:t>the document</w:t>
      </w:r>
      <w:r>
        <w:rPr>
          <w:color w:val="343434"/>
          <w:spacing w:val="-22"/>
        </w:rPr>
        <w:t xml:space="preserve"> </w:t>
      </w:r>
      <w:r>
        <w:rPr>
          <w:color w:val="343434"/>
        </w:rPr>
        <w:t>management</w:t>
      </w:r>
      <w:r>
        <w:rPr>
          <w:color w:val="343434"/>
          <w:spacing w:val="-23"/>
        </w:rPr>
        <w:t xml:space="preserve"> </w:t>
      </w:r>
      <w:r>
        <w:rPr>
          <w:color w:val="343434"/>
        </w:rPr>
        <w:t>and</w:t>
      </w:r>
      <w:r>
        <w:rPr>
          <w:color w:val="343434"/>
          <w:spacing w:val="-27"/>
        </w:rPr>
        <w:t xml:space="preserve"> </w:t>
      </w:r>
      <w:r>
        <w:rPr>
          <w:color w:val="343434"/>
        </w:rPr>
        <w:t>graphic</w:t>
      </w:r>
      <w:r>
        <w:rPr>
          <w:color w:val="343434"/>
          <w:spacing w:val="-24"/>
        </w:rPr>
        <w:t xml:space="preserve"> </w:t>
      </w:r>
      <w:r>
        <w:rPr>
          <w:color w:val="343434"/>
        </w:rPr>
        <w:t>communications</w:t>
      </w:r>
      <w:r>
        <w:rPr>
          <w:color w:val="343434"/>
          <w:spacing w:val="-21"/>
        </w:rPr>
        <w:t xml:space="preserve"> </w:t>
      </w:r>
      <w:r>
        <w:rPr>
          <w:color w:val="343434"/>
        </w:rPr>
        <w:t xml:space="preserve">marketplace. These careers may include: computer science </w:t>
      </w:r>
      <w:r>
        <w:rPr>
          <w:color w:val="343434"/>
          <w:sz w:val="14"/>
        </w:rPr>
        <w:t xml:space="preserve">&amp; </w:t>
      </w:r>
      <w:r>
        <w:rPr>
          <w:color w:val="343434"/>
        </w:rPr>
        <w:t xml:space="preserve">engineering (for </w:t>
      </w:r>
      <w:r>
        <w:rPr>
          <w:color w:val="343434"/>
          <w:w w:val="95"/>
        </w:rPr>
        <w:t xml:space="preserve">example: web design, webmaster, software development, materials </w:t>
      </w:r>
      <w:r>
        <w:rPr>
          <w:color w:val="343434"/>
        </w:rPr>
        <w:t>engineer,</w:t>
      </w:r>
      <w:r>
        <w:rPr>
          <w:color w:val="343434"/>
          <w:spacing w:val="-25"/>
        </w:rPr>
        <w:t xml:space="preserve"> </w:t>
      </w:r>
      <w:r>
        <w:rPr>
          <w:color w:val="343434"/>
          <w:spacing w:val="-4"/>
        </w:rPr>
        <w:t>[...]</w:t>
      </w:r>
      <w:r>
        <w:rPr>
          <w:color w:val="343434"/>
          <w:spacing w:val="-26"/>
        </w:rPr>
        <w:t xml:space="preserve"> </w:t>
      </w:r>
      <w:r>
        <w:rPr>
          <w:color w:val="343434"/>
          <w:u w:val="thick" w:color="000000"/>
        </w:rPr>
        <w:t>More</w:t>
      </w:r>
    </w:p>
    <w:p w:rsidR="00CF3DB2" w:rsidRDefault="00CF3DB2">
      <w:pPr>
        <w:rPr>
          <w:rFonts w:ascii="Arial" w:eastAsia="Arial" w:hAnsi="Arial" w:cs="Arial"/>
          <w:sz w:val="11"/>
          <w:szCs w:val="11"/>
        </w:rPr>
      </w:pPr>
    </w:p>
    <w:p w:rsidR="00CF3DB2" w:rsidRDefault="007E700D">
      <w:pPr>
        <w:pStyle w:val="BodyText"/>
        <w:ind w:left="185" w:right="4529"/>
      </w:pPr>
      <w:r>
        <w:rPr>
          <w:color w:val="494949"/>
          <w:w w:val="95"/>
          <w:u w:val="single" w:color="000000"/>
        </w:rPr>
        <w:t xml:space="preserve">Education Advantage program </w:t>
      </w:r>
      <w:r>
        <w:rPr>
          <w:rFonts w:ascii="Times New Roman"/>
          <w:color w:val="494949"/>
          <w:w w:val="95"/>
          <w:u w:val="single" w:color="000000"/>
        </w:rPr>
        <w:t xml:space="preserve">for </w:t>
      </w:r>
      <w:r>
        <w:rPr>
          <w:color w:val="494949"/>
          <w:w w:val="95"/>
          <w:u w:val="single" w:color="000000"/>
        </w:rPr>
        <w:t>Hemophilia</w:t>
      </w:r>
      <w:r>
        <w:rPr>
          <w:color w:val="494949"/>
          <w:spacing w:val="-13"/>
          <w:w w:val="95"/>
          <w:u w:val="single" w:color="000000"/>
        </w:rPr>
        <w:t xml:space="preserve"> </w:t>
      </w:r>
      <w:r>
        <w:rPr>
          <w:color w:val="494949"/>
          <w:w w:val="95"/>
          <w:sz w:val="18"/>
          <w:u w:val="single" w:color="000000"/>
        </w:rPr>
        <w:t xml:space="preserve">A </w:t>
      </w:r>
      <w:r>
        <w:rPr>
          <w:color w:val="343434"/>
          <w:w w:val="95"/>
        </w:rPr>
        <w:t xml:space="preserve">Application Deadlines: April </w:t>
      </w:r>
      <w:r>
        <w:rPr>
          <w:rFonts w:ascii="Times New Roman"/>
          <w:color w:val="343434"/>
          <w:spacing w:val="-5"/>
          <w:w w:val="95"/>
        </w:rPr>
        <w:t>01,</w:t>
      </w:r>
      <w:r>
        <w:rPr>
          <w:rFonts w:ascii="Times New Roman"/>
          <w:color w:val="343434"/>
          <w:spacing w:val="23"/>
          <w:w w:val="95"/>
        </w:rPr>
        <w:t xml:space="preserve"> </w:t>
      </w:r>
      <w:r>
        <w:rPr>
          <w:color w:val="343434"/>
          <w:w w:val="95"/>
        </w:rPr>
        <w:t>Annually</w:t>
      </w:r>
    </w:p>
    <w:p w:rsidR="00CF3DB2" w:rsidRDefault="007E700D">
      <w:pPr>
        <w:pStyle w:val="BodyText"/>
        <w:spacing w:before="14" w:line="259" w:lineRule="auto"/>
        <w:ind w:left="190" w:right="3170" w:firstLine="4"/>
      </w:pPr>
      <w:r>
        <w:rPr>
          <w:color w:val="343434"/>
        </w:rPr>
        <w:t>Education Advantage is a multi-track scholarship program representing.</w:t>
      </w:r>
      <w:r>
        <w:rPr>
          <w:color w:val="343434"/>
          <w:spacing w:val="-26"/>
        </w:rPr>
        <w:t xml:space="preserve"> </w:t>
      </w:r>
      <w:r>
        <w:rPr>
          <w:color w:val="343434"/>
        </w:rPr>
        <w:t>Baxter</w:t>
      </w:r>
      <w:r>
        <w:rPr>
          <w:color w:val="343434"/>
          <w:spacing w:val="-25"/>
        </w:rPr>
        <w:t xml:space="preserve"> </w:t>
      </w:r>
      <w:r>
        <w:rPr>
          <w:color w:val="343434"/>
        </w:rPr>
        <w:t>Healthcare</w:t>
      </w:r>
      <w:r>
        <w:rPr>
          <w:color w:val="343434"/>
          <w:spacing w:val="-28"/>
        </w:rPr>
        <w:t xml:space="preserve"> </w:t>
      </w:r>
      <w:r>
        <w:rPr>
          <w:color w:val="343434"/>
        </w:rPr>
        <w:t>Corporation's</w:t>
      </w:r>
      <w:r>
        <w:rPr>
          <w:color w:val="343434"/>
          <w:spacing w:val="-22"/>
        </w:rPr>
        <w:t xml:space="preserve"> </w:t>
      </w:r>
      <w:r>
        <w:rPr>
          <w:color w:val="343434"/>
        </w:rPr>
        <w:t>ongoing</w:t>
      </w:r>
      <w:r>
        <w:rPr>
          <w:color w:val="343434"/>
          <w:spacing w:val="-26"/>
        </w:rPr>
        <w:t xml:space="preserve"> </w:t>
      </w:r>
      <w:r>
        <w:rPr>
          <w:color w:val="343434"/>
        </w:rPr>
        <w:t>commitment to</w:t>
      </w:r>
      <w:r>
        <w:rPr>
          <w:color w:val="343434"/>
          <w:spacing w:val="-16"/>
        </w:rPr>
        <w:t xml:space="preserve"> </w:t>
      </w:r>
      <w:r>
        <w:rPr>
          <w:color w:val="343434"/>
        </w:rPr>
        <w:t>the</w:t>
      </w:r>
      <w:r>
        <w:rPr>
          <w:color w:val="343434"/>
          <w:spacing w:val="-12"/>
        </w:rPr>
        <w:t xml:space="preserve"> </w:t>
      </w:r>
      <w:r>
        <w:rPr>
          <w:color w:val="343434"/>
        </w:rPr>
        <w:t>hemophilia</w:t>
      </w:r>
      <w:r>
        <w:rPr>
          <w:color w:val="343434"/>
          <w:spacing w:val="-7"/>
        </w:rPr>
        <w:t xml:space="preserve"> </w:t>
      </w:r>
      <w:r>
        <w:rPr>
          <w:color w:val="343434"/>
        </w:rPr>
        <w:t>community.</w:t>
      </w:r>
      <w:r>
        <w:rPr>
          <w:color w:val="343434"/>
          <w:spacing w:val="-13"/>
        </w:rPr>
        <w:t xml:space="preserve"> </w:t>
      </w:r>
      <w:r>
        <w:rPr>
          <w:color w:val="343434"/>
        </w:rPr>
        <w:t>Designed</w:t>
      </w:r>
      <w:r>
        <w:rPr>
          <w:color w:val="343434"/>
          <w:spacing w:val="-18"/>
        </w:rPr>
        <w:t xml:space="preserve"> </w:t>
      </w:r>
      <w:r>
        <w:rPr>
          <w:color w:val="343434"/>
        </w:rPr>
        <w:t>to</w:t>
      </w:r>
      <w:r>
        <w:rPr>
          <w:color w:val="343434"/>
          <w:spacing w:val="-16"/>
        </w:rPr>
        <w:t xml:space="preserve"> </w:t>
      </w:r>
      <w:r>
        <w:rPr>
          <w:color w:val="343434"/>
        </w:rPr>
        <w:t>help</w:t>
      </w:r>
      <w:r>
        <w:rPr>
          <w:color w:val="343434"/>
          <w:spacing w:val="-19"/>
        </w:rPr>
        <w:t xml:space="preserve"> </w:t>
      </w:r>
      <w:r>
        <w:rPr>
          <w:color w:val="343434"/>
        </w:rPr>
        <w:t>eligible</w:t>
      </w:r>
      <w:r>
        <w:rPr>
          <w:color w:val="343434"/>
          <w:spacing w:val="-10"/>
        </w:rPr>
        <w:t xml:space="preserve"> </w:t>
      </w:r>
      <w:r>
        <w:rPr>
          <w:color w:val="343434"/>
        </w:rPr>
        <w:t>members</w:t>
      </w:r>
      <w:r>
        <w:rPr>
          <w:color w:val="343434"/>
          <w:spacing w:val="-9"/>
        </w:rPr>
        <w:t xml:space="preserve"> </w:t>
      </w:r>
      <w:r>
        <w:rPr>
          <w:color w:val="343434"/>
        </w:rPr>
        <w:t>of the</w:t>
      </w:r>
      <w:r>
        <w:rPr>
          <w:color w:val="343434"/>
          <w:spacing w:val="-16"/>
        </w:rPr>
        <w:t xml:space="preserve"> </w:t>
      </w:r>
      <w:r>
        <w:rPr>
          <w:color w:val="343434"/>
        </w:rPr>
        <w:t>hemophilia</w:t>
      </w:r>
      <w:r>
        <w:rPr>
          <w:color w:val="343434"/>
          <w:spacing w:val="-13"/>
        </w:rPr>
        <w:t xml:space="preserve"> </w:t>
      </w:r>
      <w:r>
        <w:rPr>
          <w:color w:val="343434"/>
        </w:rPr>
        <w:t>A</w:t>
      </w:r>
      <w:r>
        <w:rPr>
          <w:color w:val="343434"/>
          <w:spacing w:val="-13"/>
        </w:rPr>
        <w:t xml:space="preserve"> </w:t>
      </w:r>
      <w:r>
        <w:rPr>
          <w:color w:val="343434"/>
        </w:rPr>
        <w:t>community</w:t>
      </w:r>
      <w:r>
        <w:rPr>
          <w:color w:val="343434"/>
          <w:spacing w:val="-14"/>
        </w:rPr>
        <w:t xml:space="preserve"> </w:t>
      </w:r>
      <w:r>
        <w:rPr>
          <w:color w:val="343434"/>
        </w:rPr>
        <w:t>offset</w:t>
      </w:r>
      <w:r>
        <w:rPr>
          <w:color w:val="343434"/>
          <w:spacing w:val="-18"/>
        </w:rPr>
        <w:t xml:space="preserve"> </w:t>
      </w:r>
      <w:r>
        <w:rPr>
          <w:color w:val="343434"/>
        </w:rPr>
        <w:t>the</w:t>
      </w:r>
      <w:r>
        <w:rPr>
          <w:color w:val="343434"/>
          <w:spacing w:val="-19"/>
        </w:rPr>
        <w:t xml:space="preserve"> </w:t>
      </w:r>
      <w:r>
        <w:rPr>
          <w:color w:val="343434"/>
        </w:rPr>
        <w:t>costs</w:t>
      </w:r>
      <w:r>
        <w:rPr>
          <w:color w:val="343434"/>
          <w:spacing w:val="-15"/>
        </w:rPr>
        <w:t xml:space="preserve"> </w:t>
      </w:r>
      <w:r>
        <w:rPr>
          <w:color w:val="343434"/>
        </w:rPr>
        <w:t>of</w:t>
      </w:r>
      <w:r>
        <w:rPr>
          <w:color w:val="343434"/>
          <w:spacing w:val="-16"/>
        </w:rPr>
        <w:t xml:space="preserve"> </w:t>
      </w:r>
      <w:r>
        <w:rPr>
          <w:color w:val="343434"/>
        </w:rPr>
        <w:t>higher</w:t>
      </w:r>
      <w:r>
        <w:rPr>
          <w:color w:val="343434"/>
          <w:spacing w:val="-23"/>
        </w:rPr>
        <w:t xml:space="preserve"> </w:t>
      </w:r>
      <w:r>
        <w:rPr>
          <w:color w:val="343434"/>
        </w:rPr>
        <w:t>education</w:t>
      </w:r>
      <w:r>
        <w:rPr>
          <w:color w:val="343434"/>
          <w:spacing w:val="-14"/>
        </w:rPr>
        <w:t xml:space="preserve"> </w:t>
      </w:r>
      <w:r>
        <w:rPr>
          <w:color w:val="343434"/>
        </w:rPr>
        <w:t>and pursue</w:t>
      </w:r>
      <w:r>
        <w:rPr>
          <w:color w:val="343434"/>
          <w:spacing w:val="-24"/>
        </w:rPr>
        <w:t xml:space="preserve"> </w:t>
      </w:r>
      <w:r>
        <w:rPr>
          <w:color w:val="343434"/>
        </w:rPr>
        <w:t>their</w:t>
      </w:r>
      <w:r>
        <w:rPr>
          <w:color w:val="343434"/>
          <w:spacing w:val="-25"/>
        </w:rPr>
        <w:t xml:space="preserve"> </w:t>
      </w:r>
      <w:r>
        <w:rPr>
          <w:color w:val="343434"/>
        </w:rPr>
        <w:t>dreams,</w:t>
      </w:r>
      <w:r>
        <w:rPr>
          <w:color w:val="343434"/>
          <w:spacing w:val="-23"/>
        </w:rPr>
        <w:t xml:space="preserve"> </w:t>
      </w:r>
      <w:r>
        <w:rPr>
          <w:color w:val="343434"/>
        </w:rPr>
        <w:t>we</w:t>
      </w:r>
      <w:r>
        <w:rPr>
          <w:color w:val="343434"/>
          <w:spacing w:val="-21"/>
        </w:rPr>
        <w:t xml:space="preserve"> </w:t>
      </w:r>
      <w:r>
        <w:rPr>
          <w:color w:val="343434"/>
        </w:rPr>
        <w:t>offer</w:t>
      </w:r>
      <w:r>
        <w:rPr>
          <w:color w:val="343434"/>
          <w:spacing w:val="-23"/>
        </w:rPr>
        <w:t xml:space="preserve"> </w:t>
      </w:r>
      <w:r>
        <w:rPr>
          <w:color w:val="343434"/>
        </w:rPr>
        <w:t>scholarships</w:t>
      </w:r>
      <w:r>
        <w:rPr>
          <w:color w:val="343434"/>
          <w:spacing w:val="-17"/>
        </w:rPr>
        <w:t xml:space="preserve"> </w:t>
      </w:r>
      <w:r>
        <w:rPr>
          <w:color w:val="343434"/>
        </w:rPr>
        <w:t>for</w:t>
      </w:r>
      <w:r>
        <w:rPr>
          <w:color w:val="343434"/>
          <w:spacing w:val="-22"/>
        </w:rPr>
        <w:t xml:space="preserve"> </w:t>
      </w:r>
      <w:r>
        <w:rPr>
          <w:color w:val="343434"/>
        </w:rPr>
        <w:t>students</w:t>
      </w:r>
      <w:r>
        <w:rPr>
          <w:color w:val="343434"/>
          <w:spacing w:val="-22"/>
        </w:rPr>
        <w:t xml:space="preserve"> </w:t>
      </w:r>
      <w:r>
        <w:rPr>
          <w:color w:val="343434"/>
        </w:rPr>
        <w:t>at</w:t>
      </w:r>
      <w:r>
        <w:rPr>
          <w:color w:val="343434"/>
          <w:spacing w:val="-24"/>
        </w:rPr>
        <w:t xml:space="preserve"> </w:t>
      </w:r>
      <w:r>
        <w:rPr>
          <w:color w:val="343434"/>
        </w:rPr>
        <w:t xml:space="preserve">accredited </w:t>
      </w:r>
      <w:r>
        <w:rPr>
          <w:color w:val="343434"/>
        </w:rPr>
        <w:t xml:space="preserve">two-year and four-year schools. A GED certificate reimbursement program </w:t>
      </w:r>
      <w:r>
        <w:rPr>
          <w:color w:val="343434"/>
          <w:spacing w:val="-8"/>
        </w:rPr>
        <w:t>[...]</w:t>
      </w:r>
      <w:r>
        <w:rPr>
          <w:color w:val="343434"/>
          <w:spacing w:val="-12"/>
        </w:rPr>
        <w:t xml:space="preserve"> </w:t>
      </w:r>
      <w:r>
        <w:rPr>
          <w:color w:val="343434"/>
          <w:u w:val="single" w:color="000000"/>
        </w:rPr>
        <w:t>More</w:t>
      </w:r>
    </w:p>
    <w:p w:rsidR="00CF3DB2" w:rsidRDefault="007E700D">
      <w:pPr>
        <w:pStyle w:val="BodyText"/>
        <w:spacing w:before="124" w:line="230" w:lineRule="auto"/>
        <w:ind w:left="195" w:right="3449" w:hanging="5"/>
      </w:pPr>
      <w:r>
        <w:rPr>
          <w:color w:val="494949"/>
          <w:w w:val="90"/>
          <w:u w:val="single" w:color="000000"/>
        </w:rPr>
        <w:t>JSSA</w:t>
      </w:r>
      <w:r>
        <w:rPr>
          <w:color w:val="494949"/>
          <w:spacing w:val="-21"/>
          <w:w w:val="90"/>
          <w:u w:val="single" w:color="000000"/>
        </w:rPr>
        <w:t xml:space="preserve"> </w:t>
      </w:r>
      <w:r>
        <w:rPr>
          <w:color w:val="494949"/>
          <w:w w:val="90"/>
          <w:u w:val="single" w:color="000000"/>
        </w:rPr>
        <w:t>Educational</w:t>
      </w:r>
      <w:r>
        <w:rPr>
          <w:color w:val="494949"/>
          <w:spacing w:val="-20"/>
          <w:w w:val="90"/>
          <w:u w:val="single" w:color="000000"/>
        </w:rPr>
        <w:t xml:space="preserve"> </w:t>
      </w:r>
      <w:r>
        <w:rPr>
          <w:color w:val="5B5B5B"/>
          <w:spacing w:val="2"/>
          <w:w w:val="90"/>
          <w:u w:val="single" w:color="000000"/>
        </w:rPr>
        <w:t>Scho</w:t>
      </w:r>
      <w:r>
        <w:rPr>
          <w:color w:val="343434"/>
          <w:spacing w:val="2"/>
          <w:w w:val="90"/>
          <w:u w:val="single" w:color="000000"/>
        </w:rPr>
        <w:t>lar</w:t>
      </w:r>
      <w:r>
        <w:rPr>
          <w:color w:val="5B5B5B"/>
          <w:spacing w:val="2"/>
          <w:w w:val="90"/>
          <w:u w:val="single" w:color="000000"/>
        </w:rPr>
        <w:t>s</w:t>
      </w:r>
      <w:r>
        <w:rPr>
          <w:color w:val="343434"/>
          <w:spacing w:val="2"/>
          <w:w w:val="90"/>
          <w:u w:val="single" w:color="000000"/>
        </w:rPr>
        <w:t>h</w:t>
      </w:r>
      <w:r>
        <w:rPr>
          <w:color w:val="5B5B5B"/>
          <w:spacing w:val="2"/>
          <w:w w:val="90"/>
          <w:u w:val="single" w:color="000000"/>
        </w:rPr>
        <w:t>io</w:t>
      </w:r>
      <w:r>
        <w:rPr>
          <w:color w:val="5B5B5B"/>
          <w:spacing w:val="-22"/>
          <w:w w:val="90"/>
          <w:u w:val="single" w:color="000000"/>
        </w:rPr>
        <w:t xml:space="preserve"> </w:t>
      </w:r>
      <w:r>
        <w:rPr>
          <w:color w:val="494949"/>
          <w:w w:val="90"/>
          <w:sz w:val="19"/>
          <w:u w:val="single" w:color="000000"/>
        </w:rPr>
        <w:t>fu11d</w:t>
      </w:r>
      <w:r>
        <w:rPr>
          <w:color w:val="494949"/>
          <w:spacing w:val="-40"/>
          <w:w w:val="90"/>
          <w:sz w:val="19"/>
          <w:u w:val="single" w:color="000000"/>
        </w:rPr>
        <w:t xml:space="preserve"> </w:t>
      </w:r>
      <w:r>
        <w:rPr>
          <w:color w:val="494949"/>
          <w:w w:val="90"/>
          <w:sz w:val="19"/>
          <w:u w:val="single" w:color="000000"/>
        </w:rPr>
        <w:t>for</w:t>
      </w:r>
      <w:r>
        <w:rPr>
          <w:color w:val="494949"/>
          <w:spacing w:val="-33"/>
          <w:w w:val="90"/>
          <w:sz w:val="19"/>
          <w:u w:val="single" w:color="000000"/>
        </w:rPr>
        <w:t xml:space="preserve"> </w:t>
      </w:r>
      <w:r>
        <w:rPr>
          <w:color w:val="494949"/>
          <w:w w:val="90"/>
          <w:u w:val="single" w:color="000000"/>
        </w:rPr>
        <w:t xml:space="preserve">Undergraduates </w:t>
      </w:r>
      <w:r>
        <w:rPr>
          <w:color w:val="343434"/>
          <w:w w:val="95"/>
        </w:rPr>
        <w:t xml:space="preserve">Application Deadlines: May </w:t>
      </w:r>
      <w:r>
        <w:rPr>
          <w:rFonts w:ascii="Times New Roman"/>
          <w:color w:val="343434"/>
          <w:w w:val="95"/>
          <w:sz w:val="14"/>
        </w:rPr>
        <w:t>03,</w:t>
      </w:r>
      <w:r>
        <w:rPr>
          <w:rFonts w:ascii="Times New Roman"/>
          <w:color w:val="343434"/>
          <w:spacing w:val="6"/>
          <w:w w:val="95"/>
          <w:sz w:val="14"/>
        </w:rPr>
        <w:t xml:space="preserve"> </w:t>
      </w:r>
      <w:r>
        <w:rPr>
          <w:color w:val="343434"/>
          <w:w w:val="95"/>
        </w:rPr>
        <w:t>Annually</w:t>
      </w:r>
    </w:p>
    <w:p w:rsidR="00CF3DB2" w:rsidRDefault="007E700D">
      <w:pPr>
        <w:pStyle w:val="BodyText"/>
        <w:spacing w:before="11" w:line="259" w:lineRule="auto"/>
        <w:ind w:left="195" w:right="3181" w:firstLine="4"/>
      </w:pPr>
      <w:r>
        <w:rPr>
          <w:color w:val="343434"/>
        </w:rPr>
        <w:t>Scholarships</w:t>
      </w:r>
      <w:r>
        <w:rPr>
          <w:color w:val="343434"/>
          <w:spacing w:val="-22"/>
        </w:rPr>
        <w:t xml:space="preserve"> </w:t>
      </w:r>
      <w:r>
        <w:rPr>
          <w:color w:val="343434"/>
        </w:rPr>
        <w:t>up</w:t>
      </w:r>
      <w:r>
        <w:rPr>
          <w:color w:val="343434"/>
          <w:spacing w:val="-32"/>
        </w:rPr>
        <w:t xml:space="preserve"> </w:t>
      </w:r>
      <w:r>
        <w:rPr>
          <w:color w:val="343434"/>
        </w:rPr>
        <w:t>to</w:t>
      </w:r>
      <w:r>
        <w:rPr>
          <w:color w:val="343434"/>
          <w:spacing w:val="-26"/>
        </w:rPr>
        <w:t xml:space="preserve"> </w:t>
      </w:r>
      <w:r>
        <w:rPr>
          <w:rFonts w:ascii="Times New Roman"/>
          <w:color w:val="343434"/>
        </w:rPr>
        <w:t>$6,000</w:t>
      </w:r>
      <w:r>
        <w:rPr>
          <w:rFonts w:ascii="Times New Roman"/>
          <w:color w:val="343434"/>
          <w:spacing w:val="-21"/>
        </w:rPr>
        <w:t xml:space="preserve"> </w:t>
      </w:r>
      <w:r>
        <w:rPr>
          <w:color w:val="343434"/>
        </w:rPr>
        <w:t>are</w:t>
      </w:r>
      <w:r>
        <w:rPr>
          <w:color w:val="343434"/>
          <w:spacing w:val="-27"/>
        </w:rPr>
        <w:t xml:space="preserve"> </w:t>
      </w:r>
      <w:r>
        <w:rPr>
          <w:color w:val="343434"/>
        </w:rPr>
        <w:t>awarded</w:t>
      </w:r>
      <w:r>
        <w:rPr>
          <w:color w:val="343434"/>
          <w:spacing w:val="-25"/>
        </w:rPr>
        <w:t xml:space="preserve"> </w:t>
      </w:r>
      <w:r>
        <w:rPr>
          <w:color w:val="343434"/>
        </w:rPr>
        <w:t>once</w:t>
      </w:r>
      <w:r>
        <w:rPr>
          <w:color w:val="343434"/>
          <w:spacing w:val="-27"/>
        </w:rPr>
        <w:t xml:space="preserve"> </w:t>
      </w:r>
      <w:r>
        <w:rPr>
          <w:color w:val="343434"/>
        </w:rPr>
        <w:t>a</w:t>
      </w:r>
      <w:r>
        <w:rPr>
          <w:color w:val="343434"/>
          <w:spacing w:val="-30"/>
        </w:rPr>
        <w:t xml:space="preserve"> </w:t>
      </w:r>
      <w:r>
        <w:rPr>
          <w:color w:val="343434"/>
        </w:rPr>
        <w:t>year.</w:t>
      </w:r>
      <w:r>
        <w:rPr>
          <w:color w:val="343434"/>
          <w:spacing w:val="-25"/>
        </w:rPr>
        <w:t xml:space="preserve"> </w:t>
      </w:r>
      <w:r>
        <w:rPr>
          <w:color w:val="343434"/>
        </w:rPr>
        <w:t>Decision</w:t>
      </w:r>
      <w:r>
        <w:rPr>
          <w:color w:val="343434"/>
          <w:spacing w:val="-28"/>
        </w:rPr>
        <w:t xml:space="preserve"> </w:t>
      </w:r>
      <w:r>
        <w:rPr>
          <w:color w:val="343434"/>
        </w:rPr>
        <w:t>is</w:t>
      </w:r>
      <w:r>
        <w:rPr>
          <w:color w:val="343434"/>
          <w:spacing w:val="-27"/>
        </w:rPr>
        <w:t xml:space="preserve"> </w:t>
      </w:r>
      <w:r>
        <w:rPr>
          <w:color w:val="343434"/>
        </w:rPr>
        <w:t xml:space="preserve">based </w:t>
      </w:r>
      <w:r>
        <w:rPr>
          <w:color w:val="343434"/>
        </w:rPr>
        <w:t xml:space="preserve">primarily on financial need. Recipients are eligible for </w:t>
      </w:r>
      <w:r>
        <w:rPr>
          <w:rFonts w:ascii="Times New Roman"/>
          <w:color w:val="343434"/>
          <w:spacing w:val="-8"/>
        </w:rPr>
        <w:t xml:space="preserve">1-2 </w:t>
      </w:r>
      <w:r>
        <w:rPr>
          <w:color w:val="343434"/>
        </w:rPr>
        <w:t>years of funding.</w:t>
      </w:r>
      <w:r>
        <w:rPr>
          <w:color w:val="343434"/>
          <w:spacing w:val="-20"/>
        </w:rPr>
        <w:t xml:space="preserve"> </w:t>
      </w:r>
      <w:r>
        <w:rPr>
          <w:color w:val="343434"/>
        </w:rPr>
        <w:t>Applicants</w:t>
      </w:r>
      <w:r>
        <w:rPr>
          <w:color w:val="343434"/>
          <w:spacing w:val="-7"/>
        </w:rPr>
        <w:t xml:space="preserve"> </w:t>
      </w:r>
      <w:r>
        <w:rPr>
          <w:color w:val="343434"/>
        </w:rPr>
        <w:t>must</w:t>
      </w:r>
      <w:r>
        <w:rPr>
          <w:color w:val="343434"/>
          <w:spacing w:val="-16"/>
        </w:rPr>
        <w:t xml:space="preserve"> </w:t>
      </w:r>
      <w:r>
        <w:rPr>
          <w:color w:val="343434"/>
        </w:rPr>
        <w:t>be:</w:t>
      </w:r>
      <w:r>
        <w:rPr>
          <w:color w:val="343434"/>
          <w:spacing w:val="-22"/>
        </w:rPr>
        <w:t xml:space="preserve"> </w:t>
      </w:r>
      <w:r>
        <w:rPr>
          <w:color w:val="343434"/>
          <w:spacing w:val="5"/>
        </w:rPr>
        <w:t>.A</w:t>
      </w:r>
      <w:r>
        <w:rPr>
          <w:color w:val="343434"/>
          <w:spacing w:val="-11"/>
        </w:rPr>
        <w:t xml:space="preserve"> </w:t>
      </w:r>
      <w:r>
        <w:rPr>
          <w:color w:val="343434"/>
        </w:rPr>
        <w:t>high</w:t>
      </w:r>
      <w:r>
        <w:rPr>
          <w:color w:val="343434"/>
          <w:spacing w:val="-17"/>
        </w:rPr>
        <w:t xml:space="preserve"> </w:t>
      </w:r>
      <w:r>
        <w:rPr>
          <w:color w:val="343434"/>
        </w:rPr>
        <w:t>school</w:t>
      </w:r>
      <w:r>
        <w:rPr>
          <w:color w:val="343434"/>
          <w:spacing w:val="-15"/>
        </w:rPr>
        <w:t xml:space="preserve"> </w:t>
      </w:r>
      <w:r>
        <w:rPr>
          <w:color w:val="343434"/>
        </w:rPr>
        <w:t>senior</w:t>
      </w:r>
      <w:r>
        <w:rPr>
          <w:color w:val="343434"/>
          <w:spacing w:val="-12"/>
        </w:rPr>
        <w:t xml:space="preserve"> </w:t>
      </w:r>
      <w:r>
        <w:rPr>
          <w:color w:val="343434"/>
        </w:rPr>
        <w:t>at</w:t>
      </w:r>
      <w:r>
        <w:rPr>
          <w:color w:val="343434"/>
          <w:spacing w:val="-16"/>
        </w:rPr>
        <w:t xml:space="preserve"> </w:t>
      </w:r>
      <w:r>
        <w:rPr>
          <w:color w:val="343434"/>
        </w:rPr>
        <w:t>a</w:t>
      </w:r>
      <w:r>
        <w:rPr>
          <w:color w:val="343434"/>
          <w:spacing w:val="-16"/>
        </w:rPr>
        <w:t xml:space="preserve"> </w:t>
      </w:r>
      <w:r>
        <w:rPr>
          <w:color w:val="343434"/>
        </w:rPr>
        <w:t>Montgomery County public high school. . A U.S. citizen or working towards citizenship.</w:t>
      </w:r>
      <w:r>
        <w:rPr>
          <w:color w:val="343434"/>
          <w:spacing w:val="-29"/>
        </w:rPr>
        <w:t xml:space="preserve"> </w:t>
      </w:r>
      <w:r>
        <w:rPr>
          <w:color w:val="343434"/>
        </w:rPr>
        <w:t>.</w:t>
      </w:r>
      <w:r>
        <w:rPr>
          <w:color w:val="343434"/>
          <w:spacing w:val="-29"/>
        </w:rPr>
        <w:t xml:space="preserve"> </w:t>
      </w:r>
      <w:r>
        <w:rPr>
          <w:color w:val="343434"/>
        </w:rPr>
        <w:t>Accepted</w:t>
      </w:r>
      <w:r>
        <w:rPr>
          <w:color w:val="343434"/>
          <w:spacing w:val="-9"/>
        </w:rPr>
        <w:t xml:space="preserve"> </w:t>
      </w:r>
      <w:r>
        <w:rPr>
          <w:color w:val="343434"/>
        </w:rPr>
        <w:t>into</w:t>
      </w:r>
      <w:r>
        <w:rPr>
          <w:color w:val="343434"/>
          <w:spacing w:val="-22"/>
        </w:rPr>
        <w:t xml:space="preserve"> </w:t>
      </w:r>
      <w:r>
        <w:rPr>
          <w:color w:val="343434"/>
        </w:rPr>
        <w:t>an</w:t>
      </w:r>
      <w:r>
        <w:rPr>
          <w:color w:val="343434"/>
          <w:spacing w:val="-16"/>
        </w:rPr>
        <w:t xml:space="preserve"> </w:t>
      </w:r>
      <w:r>
        <w:rPr>
          <w:color w:val="343434"/>
        </w:rPr>
        <w:t>accredited</w:t>
      </w:r>
      <w:r>
        <w:rPr>
          <w:color w:val="343434"/>
          <w:spacing w:val="-15"/>
        </w:rPr>
        <w:t xml:space="preserve"> </w:t>
      </w:r>
      <w:r>
        <w:rPr>
          <w:color w:val="343434"/>
        </w:rPr>
        <w:t>four-year</w:t>
      </w:r>
      <w:r>
        <w:rPr>
          <w:color w:val="343434"/>
          <w:spacing w:val="-12"/>
        </w:rPr>
        <w:t xml:space="preserve"> </w:t>
      </w:r>
      <w:r>
        <w:rPr>
          <w:color w:val="343434"/>
        </w:rPr>
        <w:t>undergraduate program,</w:t>
      </w:r>
      <w:r>
        <w:rPr>
          <w:color w:val="343434"/>
          <w:spacing w:val="-18"/>
        </w:rPr>
        <w:t xml:space="preserve"> </w:t>
      </w:r>
      <w:r>
        <w:rPr>
          <w:color w:val="343434"/>
        </w:rPr>
        <w:t>vocational</w:t>
      </w:r>
      <w:r>
        <w:rPr>
          <w:color w:val="343434"/>
          <w:spacing w:val="-16"/>
        </w:rPr>
        <w:t xml:space="preserve"> </w:t>
      </w:r>
      <w:r>
        <w:rPr>
          <w:color w:val="343434"/>
        </w:rPr>
        <w:t>school</w:t>
      </w:r>
      <w:r>
        <w:rPr>
          <w:color w:val="343434"/>
          <w:spacing w:val="-17"/>
        </w:rPr>
        <w:t xml:space="preserve"> </w:t>
      </w:r>
      <w:r>
        <w:rPr>
          <w:color w:val="343434"/>
        </w:rPr>
        <w:t>or</w:t>
      </w:r>
      <w:r>
        <w:rPr>
          <w:color w:val="343434"/>
          <w:spacing w:val="-18"/>
        </w:rPr>
        <w:t xml:space="preserve"> </w:t>
      </w:r>
      <w:r>
        <w:rPr>
          <w:color w:val="343434"/>
        </w:rPr>
        <w:t>community</w:t>
      </w:r>
      <w:r>
        <w:rPr>
          <w:color w:val="343434"/>
          <w:spacing w:val="-15"/>
        </w:rPr>
        <w:t xml:space="preserve"> </w:t>
      </w:r>
      <w:r>
        <w:rPr>
          <w:color w:val="343434"/>
        </w:rPr>
        <w:t>college.</w:t>
      </w:r>
      <w:r>
        <w:rPr>
          <w:color w:val="343434"/>
          <w:spacing w:val="-19"/>
        </w:rPr>
        <w:t xml:space="preserve"> </w:t>
      </w:r>
      <w:r>
        <w:rPr>
          <w:color w:val="343434"/>
        </w:rPr>
        <w:t>Awards</w:t>
      </w:r>
      <w:r>
        <w:rPr>
          <w:color w:val="343434"/>
          <w:spacing w:val="-6"/>
        </w:rPr>
        <w:t xml:space="preserve"> </w:t>
      </w:r>
      <w:r>
        <w:rPr>
          <w:color w:val="343434"/>
        </w:rPr>
        <w:t>may</w:t>
      </w:r>
      <w:r>
        <w:rPr>
          <w:color w:val="343434"/>
          <w:spacing w:val="-17"/>
        </w:rPr>
        <w:t xml:space="preserve"> </w:t>
      </w:r>
      <w:r>
        <w:rPr>
          <w:color w:val="343434"/>
          <w:spacing w:val="-6"/>
        </w:rPr>
        <w:t xml:space="preserve">[...] </w:t>
      </w:r>
      <w:r>
        <w:rPr>
          <w:color w:val="343434"/>
          <w:u w:val="single" w:color="000000"/>
        </w:rPr>
        <w:t>More</w:t>
      </w:r>
    </w:p>
    <w:p w:rsidR="00CF3DB2" w:rsidRDefault="00CF3DB2">
      <w:pPr>
        <w:spacing w:before="5"/>
        <w:rPr>
          <w:rFonts w:ascii="Arial" w:eastAsia="Arial" w:hAnsi="Arial" w:cs="Arial"/>
          <w:sz w:val="11"/>
          <w:szCs w:val="11"/>
        </w:rPr>
      </w:pPr>
    </w:p>
    <w:p w:rsidR="00CF3DB2" w:rsidRDefault="007E700D">
      <w:pPr>
        <w:ind w:left="205" w:right="3341"/>
        <w:rPr>
          <w:rFonts w:ascii="Arial" w:eastAsia="Arial" w:hAnsi="Arial" w:cs="Arial"/>
          <w:sz w:val="15"/>
          <w:szCs w:val="15"/>
        </w:rPr>
      </w:pPr>
      <w:r>
        <w:rPr>
          <w:rFonts w:ascii="Arial"/>
          <w:color w:val="5B5B5B"/>
          <w:w w:val="90"/>
          <w:sz w:val="15"/>
          <w:u w:val="single" w:color="000000"/>
        </w:rPr>
        <w:t xml:space="preserve">Bassil </w:t>
      </w:r>
      <w:r>
        <w:rPr>
          <w:rFonts w:ascii="Arial"/>
          <w:color w:val="494949"/>
          <w:w w:val="90"/>
          <w:sz w:val="15"/>
          <w:u w:val="single" w:color="000000"/>
        </w:rPr>
        <w:t xml:space="preserve">Hayspell </w:t>
      </w:r>
      <w:r>
        <w:rPr>
          <w:rFonts w:ascii="Times New Roman"/>
          <w:color w:val="494949"/>
          <w:w w:val="90"/>
          <w:sz w:val="16"/>
          <w:u w:val="single" w:color="000000"/>
        </w:rPr>
        <w:t>Merit</w:t>
      </w:r>
      <w:r>
        <w:rPr>
          <w:rFonts w:ascii="Times New Roman"/>
          <w:color w:val="494949"/>
          <w:spacing w:val="17"/>
          <w:w w:val="90"/>
          <w:sz w:val="16"/>
          <w:u w:val="single" w:color="000000"/>
        </w:rPr>
        <w:t xml:space="preserve"> </w:t>
      </w:r>
      <w:r>
        <w:rPr>
          <w:rFonts w:ascii="Arial"/>
          <w:color w:val="494949"/>
          <w:w w:val="90"/>
          <w:sz w:val="15"/>
          <w:u w:val="single" w:color="000000"/>
        </w:rPr>
        <w:t>Award</w:t>
      </w:r>
    </w:p>
    <w:p w:rsidR="00CF3DB2" w:rsidRDefault="007E700D">
      <w:pPr>
        <w:pStyle w:val="BodyText"/>
        <w:spacing w:before="12"/>
        <w:ind w:left="205" w:right="3341"/>
      </w:pPr>
      <w:r>
        <w:rPr>
          <w:color w:val="343434"/>
          <w:w w:val="95"/>
        </w:rPr>
        <w:t xml:space="preserve">Application Deadlines: October </w:t>
      </w:r>
      <w:r>
        <w:rPr>
          <w:rFonts w:ascii="Times New Roman"/>
          <w:color w:val="343434"/>
          <w:w w:val="95"/>
          <w:sz w:val="14"/>
        </w:rPr>
        <w:t>30,</w:t>
      </w:r>
      <w:r>
        <w:rPr>
          <w:rFonts w:ascii="Times New Roman"/>
          <w:color w:val="343434"/>
          <w:spacing w:val="7"/>
          <w:w w:val="95"/>
          <w:sz w:val="14"/>
        </w:rPr>
        <w:t xml:space="preserve"> </w:t>
      </w:r>
      <w:r>
        <w:rPr>
          <w:color w:val="343434"/>
          <w:w w:val="95"/>
        </w:rPr>
        <w:t>Annually</w:t>
      </w:r>
    </w:p>
    <w:p w:rsidR="00CF3DB2" w:rsidRDefault="007E700D">
      <w:pPr>
        <w:pStyle w:val="BodyText"/>
        <w:spacing w:line="188" w:lineRule="exact"/>
        <w:ind w:left="209" w:right="3197"/>
        <w:rPr>
          <w:sz w:val="18"/>
          <w:szCs w:val="18"/>
        </w:rPr>
      </w:pPr>
      <w:r>
        <w:rPr>
          <w:color w:val="343434"/>
        </w:rPr>
        <w:t xml:space="preserve">Eligibility Requirements - Applicant must be enrolled in or be </w:t>
      </w:r>
      <w:r>
        <w:rPr>
          <w:color w:val="343434"/>
          <w:w w:val="95"/>
        </w:rPr>
        <w:t>accepted by an accredited college, university or vocational</w:t>
      </w:r>
      <w:r>
        <w:rPr>
          <w:color w:val="343434"/>
          <w:spacing w:val="-13"/>
          <w:w w:val="95"/>
        </w:rPr>
        <w:t xml:space="preserve"> </w:t>
      </w:r>
      <w:r>
        <w:rPr>
          <w:color w:val="343434"/>
          <w:w w:val="95"/>
        </w:rPr>
        <w:t xml:space="preserve">education </w:t>
      </w:r>
      <w:r>
        <w:rPr>
          <w:color w:val="343434"/>
        </w:rPr>
        <w:t>institution (high school senior w/ proof of college/university acceptance or college freshman w/ proof of college/university matriculation)</w:t>
      </w:r>
      <w:r>
        <w:rPr>
          <w:color w:val="343434"/>
          <w:spacing w:val="-6"/>
        </w:rPr>
        <w:t xml:space="preserve"> </w:t>
      </w:r>
      <w:r>
        <w:rPr>
          <w:color w:val="343434"/>
        </w:rPr>
        <w:t>-</w:t>
      </w:r>
      <w:r>
        <w:rPr>
          <w:color w:val="343434"/>
          <w:spacing w:val="-19"/>
        </w:rPr>
        <w:t xml:space="preserve"> </w:t>
      </w:r>
      <w:r>
        <w:rPr>
          <w:color w:val="343434"/>
        </w:rPr>
        <w:t>The</w:t>
      </w:r>
      <w:r>
        <w:rPr>
          <w:color w:val="343434"/>
          <w:spacing w:val="-14"/>
        </w:rPr>
        <w:t xml:space="preserve"> </w:t>
      </w:r>
      <w:r>
        <w:rPr>
          <w:color w:val="343434"/>
        </w:rPr>
        <w:t>recipient</w:t>
      </w:r>
      <w:r>
        <w:rPr>
          <w:color w:val="343434"/>
          <w:spacing w:val="-18"/>
        </w:rPr>
        <w:t xml:space="preserve"> </w:t>
      </w:r>
      <w:r>
        <w:rPr>
          <w:color w:val="343434"/>
        </w:rPr>
        <w:t>must</w:t>
      </w:r>
      <w:r>
        <w:rPr>
          <w:color w:val="343434"/>
          <w:spacing w:val="-14"/>
        </w:rPr>
        <w:t xml:space="preserve"> </w:t>
      </w:r>
      <w:r>
        <w:rPr>
          <w:color w:val="343434"/>
        </w:rPr>
        <w:t>be</w:t>
      </w:r>
      <w:r>
        <w:rPr>
          <w:color w:val="343434"/>
          <w:spacing w:val="-18"/>
        </w:rPr>
        <w:t xml:space="preserve"> </w:t>
      </w:r>
      <w:r>
        <w:rPr>
          <w:color w:val="343434"/>
        </w:rPr>
        <w:t>a</w:t>
      </w:r>
      <w:r>
        <w:rPr>
          <w:color w:val="343434"/>
          <w:spacing w:val="-16"/>
        </w:rPr>
        <w:t xml:space="preserve"> </w:t>
      </w:r>
      <w:r>
        <w:rPr>
          <w:color w:val="343434"/>
        </w:rPr>
        <w:t>full</w:t>
      </w:r>
      <w:r>
        <w:rPr>
          <w:color w:val="343434"/>
          <w:spacing w:val="-16"/>
        </w:rPr>
        <w:t xml:space="preserve"> </w:t>
      </w:r>
      <w:r>
        <w:rPr>
          <w:color w:val="343434"/>
        </w:rPr>
        <w:t>time</w:t>
      </w:r>
      <w:r>
        <w:rPr>
          <w:color w:val="343434"/>
          <w:spacing w:val="-13"/>
        </w:rPr>
        <w:t xml:space="preserve"> </w:t>
      </w:r>
      <w:r>
        <w:rPr>
          <w:color w:val="343434"/>
        </w:rPr>
        <w:t>student</w:t>
      </w:r>
      <w:r>
        <w:rPr>
          <w:color w:val="343434"/>
          <w:spacing w:val="-12"/>
        </w:rPr>
        <w:t xml:space="preserve"> </w:t>
      </w:r>
      <w:r>
        <w:rPr>
          <w:color w:val="343434"/>
        </w:rPr>
        <w:t>(e</w:t>
      </w:r>
      <w:r>
        <w:rPr>
          <w:color w:val="343434"/>
        </w:rPr>
        <w:t>nrolled</w:t>
      </w:r>
      <w:r>
        <w:rPr>
          <w:color w:val="343434"/>
          <w:spacing w:val="-13"/>
        </w:rPr>
        <w:t xml:space="preserve"> </w:t>
      </w:r>
      <w:r>
        <w:rPr>
          <w:color w:val="343434"/>
        </w:rPr>
        <w:t xml:space="preserve">in a minimum of </w:t>
      </w:r>
      <w:r>
        <w:rPr>
          <w:rFonts w:ascii="Times New Roman"/>
          <w:color w:val="343434"/>
          <w:spacing w:val="-13"/>
        </w:rPr>
        <w:t xml:space="preserve">12 </w:t>
      </w:r>
      <w:r>
        <w:rPr>
          <w:color w:val="343434"/>
        </w:rPr>
        <w:t xml:space="preserve">credits for which academic units are awarded) during  </w:t>
      </w:r>
      <w:r>
        <w:rPr>
          <w:color w:val="343434"/>
          <w:spacing w:val="-8"/>
        </w:rPr>
        <w:t>[...]</w:t>
      </w:r>
      <w:r>
        <w:rPr>
          <w:color w:val="343434"/>
          <w:spacing w:val="14"/>
        </w:rPr>
        <w:t xml:space="preserve"> </w:t>
      </w:r>
      <w:r>
        <w:rPr>
          <w:color w:val="343434"/>
          <w:sz w:val="18"/>
        </w:rPr>
        <w:t>Mm</w:t>
      </w:r>
    </w:p>
    <w:p w:rsidR="00CF3DB2" w:rsidRDefault="007E700D">
      <w:pPr>
        <w:pStyle w:val="BodyText"/>
        <w:spacing w:before="153" w:line="266" w:lineRule="auto"/>
        <w:ind w:left="200" w:right="3161" w:firstLine="24"/>
      </w:pPr>
      <w:r>
        <w:rPr>
          <w:color w:val="494949"/>
          <w:w w:val="90"/>
          <w:u w:val="single" w:color="000000"/>
        </w:rPr>
        <w:t xml:space="preserve">Flag </w:t>
      </w:r>
      <w:r>
        <w:rPr>
          <w:color w:val="343434"/>
          <w:w w:val="92"/>
          <w:u w:val="single" w:color="000000"/>
        </w:rPr>
        <w:t xml:space="preserve">Manufacturers </w:t>
      </w:r>
      <w:r>
        <w:rPr>
          <w:color w:val="343434"/>
          <w:w w:val="90"/>
          <w:u w:val="single" w:color="000000"/>
        </w:rPr>
        <w:t xml:space="preserve">Association </w:t>
      </w:r>
      <w:r>
        <w:rPr>
          <w:color w:val="494949"/>
          <w:u w:val="single" w:color="000000"/>
        </w:rPr>
        <w:t xml:space="preserve">of </w:t>
      </w:r>
      <w:r>
        <w:rPr>
          <w:color w:val="494949"/>
          <w:w w:val="88"/>
          <w:u w:val="single" w:color="000000"/>
        </w:rPr>
        <w:t xml:space="preserve">America </w:t>
      </w:r>
      <w:r>
        <w:rPr>
          <w:color w:val="5B5B5B"/>
          <w:spacing w:val="-1"/>
          <w:w w:val="96"/>
          <w:u w:val="single" w:color="000000"/>
        </w:rPr>
        <w:t>E</w:t>
      </w:r>
      <w:r>
        <w:rPr>
          <w:color w:val="343434"/>
          <w:spacing w:val="-1"/>
          <w:w w:val="96"/>
          <w:u w:val="single" w:color="000000"/>
        </w:rPr>
        <w:t>ducat</w:t>
      </w:r>
      <w:r>
        <w:rPr>
          <w:color w:val="5B5B5B"/>
          <w:spacing w:val="-1"/>
          <w:w w:val="96"/>
          <w:u w:val="single" w:color="000000"/>
        </w:rPr>
        <w:t>i</w:t>
      </w:r>
      <w:r>
        <w:rPr>
          <w:color w:val="343434"/>
          <w:spacing w:val="-1"/>
          <w:w w:val="96"/>
          <w:u w:val="single" w:color="000000"/>
        </w:rPr>
        <w:t>onal</w:t>
      </w:r>
      <w:r>
        <w:rPr>
          <w:color w:val="343434"/>
          <w:w w:val="96"/>
          <w:u w:val="single" w:color="000000"/>
        </w:rPr>
        <w:t xml:space="preserve"> </w:t>
      </w:r>
      <w:r>
        <w:rPr>
          <w:color w:val="494949"/>
          <w:spacing w:val="1"/>
          <w:w w:val="91"/>
          <w:u w:val="single" w:color="000000"/>
        </w:rPr>
        <w:t>Scholarship</w:t>
      </w:r>
      <w:r>
        <w:rPr>
          <w:color w:val="494949"/>
          <w:w w:val="91"/>
          <w:u w:val="single" w:color="000000"/>
        </w:rPr>
        <w:t xml:space="preserve"> </w:t>
      </w:r>
      <w:r>
        <w:rPr>
          <w:color w:val="494949"/>
        </w:rPr>
        <w:t>E.J:Q.g,ram</w:t>
      </w:r>
    </w:p>
    <w:p w:rsidR="00CF3DB2" w:rsidRDefault="007E700D">
      <w:pPr>
        <w:pStyle w:val="BodyText"/>
        <w:spacing w:line="164" w:lineRule="exact"/>
        <w:ind w:left="214" w:right="3341"/>
      </w:pPr>
      <w:r>
        <w:rPr>
          <w:color w:val="343434"/>
          <w:w w:val="95"/>
        </w:rPr>
        <w:t xml:space="preserve">Application Deadlines: May </w:t>
      </w:r>
      <w:r>
        <w:rPr>
          <w:rFonts w:ascii="Times New Roman"/>
          <w:color w:val="343434"/>
          <w:w w:val="95"/>
          <w:sz w:val="14"/>
        </w:rPr>
        <w:t>30,</w:t>
      </w:r>
      <w:r>
        <w:rPr>
          <w:rFonts w:ascii="Times New Roman"/>
          <w:color w:val="343434"/>
          <w:spacing w:val="1"/>
          <w:w w:val="95"/>
          <w:sz w:val="14"/>
        </w:rPr>
        <w:t xml:space="preserve"> </w:t>
      </w:r>
      <w:r>
        <w:rPr>
          <w:color w:val="343434"/>
          <w:w w:val="95"/>
        </w:rPr>
        <w:t>Annually</w:t>
      </w:r>
    </w:p>
    <w:p w:rsidR="00CF3DB2" w:rsidRDefault="007E700D">
      <w:pPr>
        <w:pStyle w:val="BodyText"/>
        <w:spacing w:before="19" w:line="264" w:lineRule="auto"/>
        <w:ind w:left="214" w:right="3168" w:firstLine="9"/>
      </w:pPr>
      <w:r>
        <w:rPr>
          <w:color w:val="343434"/>
        </w:rPr>
        <w:t>Eligible applicants must be high school seniors continuing their education</w:t>
      </w:r>
      <w:r>
        <w:rPr>
          <w:color w:val="343434"/>
          <w:spacing w:val="-10"/>
        </w:rPr>
        <w:t xml:space="preserve"> </w:t>
      </w:r>
      <w:r>
        <w:rPr>
          <w:color w:val="343434"/>
        </w:rPr>
        <w:t>in</w:t>
      </w:r>
      <w:r>
        <w:rPr>
          <w:color w:val="343434"/>
          <w:spacing w:val="-20"/>
        </w:rPr>
        <w:t xml:space="preserve"> </w:t>
      </w:r>
      <w:r>
        <w:rPr>
          <w:color w:val="343434"/>
        </w:rPr>
        <w:t>a</w:t>
      </w:r>
      <w:r>
        <w:rPr>
          <w:color w:val="343434"/>
          <w:spacing w:val="-12"/>
        </w:rPr>
        <w:t xml:space="preserve"> </w:t>
      </w:r>
      <w:r>
        <w:rPr>
          <w:color w:val="343434"/>
        </w:rPr>
        <w:t>degree</w:t>
      </w:r>
      <w:r>
        <w:rPr>
          <w:color w:val="343434"/>
          <w:spacing w:val="-8"/>
        </w:rPr>
        <w:t xml:space="preserve"> </w:t>
      </w:r>
      <w:r>
        <w:rPr>
          <w:color w:val="343434"/>
        </w:rPr>
        <w:t>program,</w:t>
      </w:r>
      <w:r>
        <w:rPr>
          <w:color w:val="343434"/>
          <w:spacing w:val="-16"/>
        </w:rPr>
        <w:t xml:space="preserve"> </w:t>
      </w:r>
      <w:r>
        <w:rPr>
          <w:color w:val="343434"/>
        </w:rPr>
        <w:t>to</w:t>
      </w:r>
      <w:r>
        <w:rPr>
          <w:color w:val="343434"/>
          <w:spacing w:val="-14"/>
        </w:rPr>
        <w:t xml:space="preserve"> </w:t>
      </w:r>
      <w:r>
        <w:rPr>
          <w:color w:val="343434"/>
        </w:rPr>
        <w:t>help</w:t>
      </w:r>
      <w:r>
        <w:rPr>
          <w:color w:val="343434"/>
          <w:spacing w:val="-17"/>
        </w:rPr>
        <w:t xml:space="preserve"> </w:t>
      </w:r>
      <w:r>
        <w:rPr>
          <w:color w:val="343434"/>
        </w:rPr>
        <w:t>them</w:t>
      </w:r>
      <w:r>
        <w:rPr>
          <w:color w:val="343434"/>
          <w:spacing w:val="-10"/>
        </w:rPr>
        <w:t xml:space="preserve"> </w:t>
      </w:r>
      <w:r>
        <w:rPr>
          <w:color w:val="343434"/>
        </w:rPr>
        <w:t>attain</w:t>
      </w:r>
      <w:r>
        <w:rPr>
          <w:color w:val="343434"/>
          <w:spacing w:val="-13"/>
        </w:rPr>
        <w:t xml:space="preserve"> </w:t>
      </w:r>
      <w:r>
        <w:rPr>
          <w:color w:val="343434"/>
        </w:rPr>
        <w:t>their</w:t>
      </w:r>
      <w:r>
        <w:rPr>
          <w:color w:val="343434"/>
          <w:spacing w:val="-9"/>
        </w:rPr>
        <w:t xml:space="preserve"> </w:t>
      </w:r>
      <w:r>
        <w:rPr>
          <w:color w:val="343434"/>
        </w:rPr>
        <w:t>education goals.</w:t>
      </w:r>
      <w:r>
        <w:rPr>
          <w:color w:val="343434"/>
          <w:spacing w:val="-19"/>
        </w:rPr>
        <w:t xml:space="preserve"> </w:t>
      </w:r>
      <w:r>
        <w:rPr>
          <w:color w:val="343434"/>
        </w:rPr>
        <w:t>Scholarships</w:t>
      </w:r>
      <w:r>
        <w:rPr>
          <w:color w:val="343434"/>
          <w:spacing w:val="-12"/>
        </w:rPr>
        <w:t xml:space="preserve"> </w:t>
      </w:r>
      <w:r>
        <w:rPr>
          <w:color w:val="343434"/>
        </w:rPr>
        <w:t>totaling</w:t>
      </w:r>
      <w:r>
        <w:rPr>
          <w:color w:val="343434"/>
          <w:spacing w:val="-13"/>
        </w:rPr>
        <w:t xml:space="preserve"> </w:t>
      </w:r>
      <w:r>
        <w:rPr>
          <w:color w:val="343434"/>
        </w:rPr>
        <w:t>up</w:t>
      </w:r>
      <w:r>
        <w:rPr>
          <w:color w:val="343434"/>
          <w:spacing w:val="-22"/>
        </w:rPr>
        <w:t xml:space="preserve"> </w:t>
      </w:r>
      <w:r>
        <w:rPr>
          <w:color w:val="343434"/>
        </w:rPr>
        <w:t>to</w:t>
      </w:r>
      <w:r>
        <w:rPr>
          <w:color w:val="343434"/>
          <w:spacing w:val="-15"/>
        </w:rPr>
        <w:t xml:space="preserve"> </w:t>
      </w:r>
      <w:r>
        <w:rPr>
          <w:rFonts w:ascii="Times New Roman"/>
          <w:color w:val="343434"/>
        </w:rPr>
        <w:t>$2,000</w:t>
      </w:r>
      <w:r>
        <w:rPr>
          <w:rFonts w:ascii="Times New Roman"/>
          <w:color w:val="343434"/>
          <w:spacing w:val="-16"/>
        </w:rPr>
        <w:t xml:space="preserve"> </w:t>
      </w:r>
      <w:r>
        <w:rPr>
          <w:color w:val="343434"/>
        </w:rPr>
        <w:t>will</w:t>
      </w:r>
      <w:r>
        <w:rPr>
          <w:color w:val="343434"/>
          <w:spacing w:val="-12"/>
        </w:rPr>
        <w:t xml:space="preserve"> </w:t>
      </w:r>
      <w:r>
        <w:rPr>
          <w:color w:val="343434"/>
        </w:rPr>
        <w:t>be</w:t>
      </w:r>
      <w:r>
        <w:rPr>
          <w:color w:val="343434"/>
          <w:spacing w:val="-22"/>
        </w:rPr>
        <w:t xml:space="preserve"> </w:t>
      </w:r>
      <w:r>
        <w:rPr>
          <w:color w:val="343434"/>
        </w:rPr>
        <w:t>awarded</w:t>
      </w:r>
      <w:r>
        <w:rPr>
          <w:color w:val="343434"/>
          <w:spacing w:val="-9"/>
        </w:rPr>
        <w:t xml:space="preserve"> </w:t>
      </w:r>
      <w:r>
        <w:rPr>
          <w:color w:val="343434"/>
        </w:rPr>
        <w:t>annually. This is a one-time award and is not renewable. The winni</w:t>
      </w:r>
      <w:r>
        <w:rPr>
          <w:color w:val="343434"/>
        </w:rPr>
        <w:t>ng video entry</w:t>
      </w:r>
      <w:r>
        <w:rPr>
          <w:color w:val="343434"/>
          <w:spacing w:val="-27"/>
        </w:rPr>
        <w:t xml:space="preserve"> </w:t>
      </w:r>
      <w:r>
        <w:rPr>
          <w:color w:val="343434"/>
        </w:rPr>
        <w:t>will</w:t>
      </w:r>
      <w:r>
        <w:rPr>
          <w:color w:val="343434"/>
          <w:spacing w:val="-22"/>
        </w:rPr>
        <w:t xml:space="preserve"> </w:t>
      </w:r>
      <w:r>
        <w:rPr>
          <w:color w:val="343434"/>
        </w:rPr>
        <w:t>become</w:t>
      </w:r>
      <w:r>
        <w:rPr>
          <w:color w:val="343434"/>
          <w:spacing w:val="-26"/>
        </w:rPr>
        <w:t xml:space="preserve"> </w:t>
      </w:r>
      <w:r>
        <w:rPr>
          <w:color w:val="343434"/>
        </w:rPr>
        <w:t>the</w:t>
      </w:r>
      <w:r>
        <w:rPr>
          <w:color w:val="343434"/>
          <w:spacing w:val="-24"/>
        </w:rPr>
        <w:t xml:space="preserve"> </w:t>
      </w:r>
      <w:r>
        <w:rPr>
          <w:color w:val="343434"/>
        </w:rPr>
        <w:t>property</w:t>
      </w:r>
      <w:r>
        <w:rPr>
          <w:color w:val="343434"/>
          <w:spacing w:val="-24"/>
        </w:rPr>
        <w:t xml:space="preserve"> </w:t>
      </w:r>
      <w:r>
        <w:rPr>
          <w:color w:val="343434"/>
        </w:rPr>
        <w:t>of</w:t>
      </w:r>
      <w:r>
        <w:rPr>
          <w:color w:val="343434"/>
          <w:spacing w:val="-27"/>
        </w:rPr>
        <w:t xml:space="preserve"> </w:t>
      </w:r>
      <w:r>
        <w:rPr>
          <w:color w:val="343434"/>
        </w:rPr>
        <w:t>the</w:t>
      </w:r>
      <w:r>
        <w:rPr>
          <w:color w:val="343434"/>
          <w:spacing w:val="-20"/>
        </w:rPr>
        <w:t xml:space="preserve"> </w:t>
      </w:r>
      <w:r>
        <w:rPr>
          <w:color w:val="343434"/>
        </w:rPr>
        <w:t>Flag</w:t>
      </w:r>
      <w:r>
        <w:rPr>
          <w:color w:val="343434"/>
          <w:spacing w:val="-24"/>
        </w:rPr>
        <w:t xml:space="preserve"> </w:t>
      </w:r>
      <w:r>
        <w:rPr>
          <w:color w:val="343434"/>
        </w:rPr>
        <w:t>Manufacturers</w:t>
      </w:r>
      <w:r>
        <w:rPr>
          <w:color w:val="343434"/>
          <w:spacing w:val="-22"/>
        </w:rPr>
        <w:t xml:space="preserve"> </w:t>
      </w:r>
      <w:r>
        <w:rPr>
          <w:color w:val="343434"/>
        </w:rPr>
        <w:t>Association of</w:t>
      </w:r>
      <w:r>
        <w:rPr>
          <w:color w:val="343434"/>
          <w:spacing w:val="-27"/>
        </w:rPr>
        <w:t xml:space="preserve"> </w:t>
      </w:r>
      <w:r>
        <w:rPr>
          <w:color w:val="343434"/>
        </w:rPr>
        <w:t>America</w:t>
      </w:r>
      <w:r>
        <w:rPr>
          <w:color w:val="343434"/>
          <w:spacing w:val="-19"/>
        </w:rPr>
        <w:t xml:space="preserve"> </w:t>
      </w:r>
      <w:r>
        <w:rPr>
          <w:color w:val="343434"/>
        </w:rPr>
        <w:t>and</w:t>
      </w:r>
      <w:r>
        <w:rPr>
          <w:color w:val="343434"/>
          <w:spacing w:val="-26"/>
        </w:rPr>
        <w:t xml:space="preserve"> </w:t>
      </w:r>
      <w:r>
        <w:rPr>
          <w:color w:val="343434"/>
        </w:rPr>
        <w:t>will</w:t>
      </w:r>
      <w:r>
        <w:rPr>
          <w:color w:val="343434"/>
          <w:spacing w:val="-19"/>
        </w:rPr>
        <w:t xml:space="preserve"> </w:t>
      </w:r>
      <w:r>
        <w:rPr>
          <w:color w:val="343434"/>
        </w:rPr>
        <w:t>be</w:t>
      </w:r>
      <w:r>
        <w:rPr>
          <w:color w:val="343434"/>
          <w:spacing w:val="-25"/>
        </w:rPr>
        <w:t xml:space="preserve"> </w:t>
      </w:r>
      <w:r>
        <w:rPr>
          <w:color w:val="343434"/>
        </w:rPr>
        <w:t>made</w:t>
      </w:r>
      <w:r>
        <w:rPr>
          <w:color w:val="343434"/>
          <w:spacing w:val="-23"/>
        </w:rPr>
        <w:t xml:space="preserve"> </w:t>
      </w:r>
      <w:r>
        <w:rPr>
          <w:color w:val="343434"/>
        </w:rPr>
        <w:t>available</w:t>
      </w:r>
      <w:r>
        <w:rPr>
          <w:color w:val="343434"/>
          <w:spacing w:val="-20"/>
        </w:rPr>
        <w:t xml:space="preserve"> </w:t>
      </w:r>
      <w:r>
        <w:rPr>
          <w:color w:val="343434"/>
        </w:rPr>
        <w:t>on</w:t>
      </w:r>
      <w:r>
        <w:rPr>
          <w:color w:val="343434"/>
          <w:spacing w:val="-25"/>
        </w:rPr>
        <w:t xml:space="preserve"> </w:t>
      </w:r>
      <w:r>
        <w:rPr>
          <w:color w:val="343434"/>
        </w:rPr>
        <w:t>YouTube</w:t>
      </w:r>
      <w:r>
        <w:rPr>
          <w:color w:val="343434"/>
          <w:spacing w:val="-20"/>
        </w:rPr>
        <w:t xml:space="preserve"> </w:t>
      </w:r>
      <w:r>
        <w:rPr>
          <w:color w:val="343434"/>
        </w:rPr>
        <w:t>and</w:t>
      </w:r>
      <w:r>
        <w:rPr>
          <w:color w:val="343434"/>
          <w:spacing w:val="-26"/>
        </w:rPr>
        <w:t xml:space="preserve"> </w:t>
      </w:r>
      <w:r>
        <w:rPr>
          <w:color w:val="343434"/>
        </w:rPr>
        <w:t>the</w:t>
      </w:r>
      <w:r>
        <w:rPr>
          <w:color w:val="343434"/>
          <w:spacing w:val="-20"/>
        </w:rPr>
        <w:t xml:space="preserve"> </w:t>
      </w:r>
      <w:r>
        <w:rPr>
          <w:color w:val="343434"/>
        </w:rPr>
        <w:t>FMAA</w:t>
      </w:r>
      <w:r>
        <w:rPr>
          <w:color w:val="343434"/>
          <w:spacing w:val="-19"/>
        </w:rPr>
        <w:t xml:space="preserve"> </w:t>
      </w:r>
      <w:r>
        <w:rPr>
          <w:color w:val="343434"/>
          <w:spacing w:val="-4"/>
        </w:rPr>
        <w:t xml:space="preserve">[...] </w:t>
      </w:r>
      <w:r>
        <w:rPr>
          <w:color w:val="343434"/>
          <w:u w:val="single" w:color="000000"/>
        </w:rPr>
        <w:t>More</w:t>
      </w:r>
    </w:p>
    <w:p w:rsidR="00CF3DB2" w:rsidRDefault="007E700D">
      <w:pPr>
        <w:spacing w:before="89" w:line="230" w:lineRule="auto"/>
        <w:ind w:left="224" w:right="4806" w:firstLine="9"/>
        <w:rPr>
          <w:rFonts w:ascii="Arial" w:eastAsia="Arial" w:hAnsi="Arial" w:cs="Arial"/>
          <w:sz w:val="15"/>
          <w:szCs w:val="15"/>
        </w:rPr>
      </w:pPr>
      <w:r>
        <w:rPr>
          <w:rFonts w:ascii="Arial"/>
          <w:color w:val="5B5B5B"/>
          <w:w w:val="85"/>
          <w:sz w:val="18"/>
          <w:u w:val="single" w:color="000000"/>
        </w:rPr>
        <w:t>ENE</w:t>
      </w:r>
      <w:r>
        <w:rPr>
          <w:rFonts w:ascii="Arial"/>
          <w:color w:val="5B5B5B"/>
          <w:spacing w:val="-30"/>
          <w:w w:val="85"/>
          <w:sz w:val="18"/>
          <w:u w:val="single" w:color="000000"/>
        </w:rPr>
        <w:t xml:space="preserve"> </w:t>
      </w:r>
      <w:r>
        <w:rPr>
          <w:rFonts w:ascii="Arial"/>
          <w:color w:val="5B5B5B"/>
          <w:w w:val="85"/>
          <w:sz w:val="18"/>
          <w:u w:val="single" w:color="000000"/>
        </w:rPr>
        <w:t>Legacy</w:t>
      </w:r>
      <w:r>
        <w:rPr>
          <w:rFonts w:ascii="Arial"/>
          <w:color w:val="5B5B5B"/>
          <w:spacing w:val="-27"/>
          <w:w w:val="85"/>
          <w:sz w:val="18"/>
          <w:u w:val="single" w:color="000000"/>
        </w:rPr>
        <w:t xml:space="preserve"> </w:t>
      </w:r>
      <w:r>
        <w:rPr>
          <w:rFonts w:ascii="Arial"/>
          <w:color w:val="494949"/>
          <w:w w:val="85"/>
          <w:sz w:val="18"/>
          <w:u w:val="single" w:color="000000"/>
        </w:rPr>
        <w:t>Awards</w:t>
      </w:r>
      <w:r>
        <w:rPr>
          <w:rFonts w:ascii="Arial"/>
          <w:color w:val="494949"/>
          <w:spacing w:val="-26"/>
          <w:w w:val="85"/>
          <w:sz w:val="18"/>
          <w:u w:val="single" w:color="000000"/>
        </w:rPr>
        <w:t xml:space="preserve"> </w:t>
      </w:r>
      <w:r>
        <w:rPr>
          <w:rFonts w:ascii="Arial"/>
          <w:color w:val="494949"/>
          <w:w w:val="85"/>
          <w:sz w:val="18"/>
          <w:u w:val="single" w:color="000000"/>
        </w:rPr>
        <w:t>for</w:t>
      </w:r>
      <w:r>
        <w:rPr>
          <w:rFonts w:ascii="Arial"/>
          <w:color w:val="494949"/>
          <w:spacing w:val="-23"/>
          <w:w w:val="85"/>
          <w:sz w:val="18"/>
          <w:u w:val="single" w:color="000000"/>
        </w:rPr>
        <w:t xml:space="preserve"> </w:t>
      </w:r>
      <w:r>
        <w:rPr>
          <w:rFonts w:ascii="Arial"/>
          <w:color w:val="494949"/>
          <w:w w:val="85"/>
          <w:sz w:val="15"/>
          <w:u w:val="single" w:color="000000"/>
        </w:rPr>
        <w:t>the</w:t>
      </w:r>
      <w:r>
        <w:rPr>
          <w:rFonts w:ascii="Arial"/>
          <w:color w:val="494949"/>
          <w:spacing w:val="-17"/>
          <w:w w:val="85"/>
          <w:sz w:val="15"/>
          <w:u w:val="single" w:color="000000"/>
        </w:rPr>
        <w:t xml:space="preserve"> </w:t>
      </w:r>
      <w:r>
        <w:rPr>
          <w:rFonts w:ascii="Arial"/>
          <w:color w:val="5B5B5B"/>
          <w:w w:val="85"/>
          <w:sz w:val="15"/>
          <w:u w:val="single" w:color="000000"/>
        </w:rPr>
        <w:t>Children</w:t>
      </w:r>
      <w:r>
        <w:rPr>
          <w:rFonts w:ascii="Arial"/>
          <w:color w:val="5B5B5B"/>
          <w:spacing w:val="-18"/>
          <w:w w:val="85"/>
          <w:sz w:val="15"/>
          <w:u w:val="single" w:color="000000"/>
        </w:rPr>
        <w:t xml:space="preserve"> </w:t>
      </w:r>
      <w:r>
        <w:rPr>
          <w:rFonts w:ascii="Arial"/>
          <w:color w:val="5B5B5B"/>
          <w:spacing w:val="-4"/>
          <w:w w:val="85"/>
          <w:u w:val="single" w:color="000000"/>
        </w:rPr>
        <w:t>o</w:t>
      </w:r>
      <w:r>
        <w:rPr>
          <w:rFonts w:ascii="Arial"/>
          <w:color w:val="343434"/>
          <w:spacing w:val="-4"/>
          <w:w w:val="85"/>
          <w:u w:val="single" w:color="000000"/>
        </w:rPr>
        <w:t>f</w:t>
      </w:r>
      <w:r>
        <w:rPr>
          <w:rFonts w:ascii="Arial"/>
          <w:color w:val="343434"/>
          <w:spacing w:val="-30"/>
          <w:w w:val="85"/>
          <w:u w:val="single" w:color="000000"/>
        </w:rPr>
        <w:t xml:space="preserve"> </w:t>
      </w:r>
      <w:r>
        <w:rPr>
          <w:rFonts w:ascii="Arial"/>
          <w:color w:val="5B5B5B"/>
          <w:w w:val="85"/>
          <w:sz w:val="15"/>
          <w:u w:val="single" w:color="000000"/>
        </w:rPr>
        <w:t>E</w:t>
      </w:r>
      <w:r>
        <w:rPr>
          <w:rFonts w:ascii="Arial"/>
          <w:color w:val="343434"/>
          <w:w w:val="85"/>
          <w:sz w:val="15"/>
          <w:u w:val="single" w:color="000000"/>
        </w:rPr>
        <w:t xml:space="preserve">lks </w:t>
      </w:r>
      <w:r>
        <w:rPr>
          <w:rFonts w:ascii="Arial"/>
          <w:color w:val="343434"/>
          <w:w w:val="95"/>
          <w:sz w:val="15"/>
        </w:rPr>
        <w:t>Application</w:t>
      </w:r>
      <w:r>
        <w:rPr>
          <w:rFonts w:ascii="Arial"/>
          <w:color w:val="343434"/>
          <w:spacing w:val="-3"/>
          <w:w w:val="95"/>
          <w:sz w:val="15"/>
        </w:rPr>
        <w:t xml:space="preserve"> </w:t>
      </w:r>
      <w:r>
        <w:rPr>
          <w:rFonts w:ascii="Arial"/>
          <w:color w:val="343434"/>
          <w:w w:val="95"/>
          <w:sz w:val="15"/>
        </w:rPr>
        <w:t>Deadlines:</w:t>
      </w:r>
      <w:r>
        <w:rPr>
          <w:rFonts w:ascii="Arial"/>
          <w:color w:val="343434"/>
          <w:spacing w:val="-19"/>
          <w:w w:val="95"/>
          <w:sz w:val="15"/>
        </w:rPr>
        <w:t xml:space="preserve"> </w:t>
      </w:r>
      <w:r>
        <w:rPr>
          <w:rFonts w:ascii="Arial"/>
          <w:color w:val="343434"/>
          <w:w w:val="95"/>
          <w:sz w:val="15"/>
        </w:rPr>
        <w:t>January</w:t>
      </w:r>
      <w:r>
        <w:rPr>
          <w:rFonts w:ascii="Arial"/>
          <w:color w:val="343434"/>
          <w:spacing w:val="-6"/>
          <w:w w:val="95"/>
          <w:sz w:val="15"/>
        </w:rPr>
        <w:t xml:space="preserve"> </w:t>
      </w:r>
      <w:r>
        <w:rPr>
          <w:rFonts w:ascii="Times New Roman"/>
          <w:color w:val="343434"/>
          <w:w w:val="95"/>
          <w:sz w:val="14"/>
        </w:rPr>
        <w:t>30,</w:t>
      </w:r>
      <w:r>
        <w:rPr>
          <w:rFonts w:ascii="Times New Roman"/>
          <w:color w:val="343434"/>
          <w:spacing w:val="-10"/>
          <w:w w:val="95"/>
          <w:sz w:val="14"/>
        </w:rPr>
        <w:t xml:space="preserve"> </w:t>
      </w:r>
      <w:r>
        <w:rPr>
          <w:rFonts w:ascii="Arial"/>
          <w:color w:val="343434"/>
          <w:w w:val="95"/>
          <w:sz w:val="15"/>
        </w:rPr>
        <w:t>Annually</w:t>
      </w:r>
    </w:p>
    <w:p w:rsidR="00CF3DB2" w:rsidRDefault="007E700D">
      <w:pPr>
        <w:pStyle w:val="BodyText"/>
        <w:spacing w:before="16" w:line="259" w:lineRule="auto"/>
        <w:ind w:left="229" w:right="3141" w:firstLine="4"/>
        <w:rPr>
          <w:sz w:val="17"/>
          <w:szCs w:val="17"/>
        </w:rPr>
      </w:pPr>
      <w:r>
        <w:rPr>
          <w:color w:val="343434"/>
        </w:rPr>
        <w:t xml:space="preserve">Elks National Foundation Legacy Awards are four-year, </w:t>
      </w:r>
      <w:r>
        <w:rPr>
          <w:rFonts w:ascii="Times New Roman" w:hAnsi="Times New Roman"/>
          <w:color w:val="343434"/>
        </w:rPr>
        <w:t xml:space="preserve">$4,000 </w:t>
      </w:r>
      <w:r>
        <w:rPr>
          <w:color w:val="343434"/>
        </w:rPr>
        <w:t>scholarships.</w:t>
      </w:r>
      <w:r>
        <w:rPr>
          <w:color w:val="343434"/>
          <w:spacing w:val="-12"/>
        </w:rPr>
        <w:t xml:space="preserve"> </w:t>
      </w:r>
      <w:r>
        <w:rPr>
          <w:color w:val="343434"/>
        </w:rPr>
        <w:t>The</w:t>
      </w:r>
      <w:r>
        <w:rPr>
          <w:color w:val="343434"/>
          <w:spacing w:val="-11"/>
        </w:rPr>
        <w:t xml:space="preserve"> </w:t>
      </w:r>
      <w:r>
        <w:rPr>
          <w:color w:val="343434"/>
        </w:rPr>
        <w:t>Foundation</w:t>
      </w:r>
      <w:r>
        <w:rPr>
          <w:color w:val="343434"/>
          <w:spacing w:val="-14"/>
        </w:rPr>
        <w:t xml:space="preserve"> </w:t>
      </w:r>
      <w:r>
        <w:rPr>
          <w:color w:val="343434"/>
        </w:rPr>
        <w:t>will</w:t>
      </w:r>
      <w:r>
        <w:rPr>
          <w:color w:val="343434"/>
          <w:spacing w:val="-13"/>
        </w:rPr>
        <w:t xml:space="preserve"> </w:t>
      </w:r>
      <w:r>
        <w:rPr>
          <w:color w:val="343434"/>
        </w:rPr>
        <w:t>offer</w:t>
      </w:r>
      <w:r>
        <w:rPr>
          <w:color w:val="343434"/>
          <w:spacing w:val="-13"/>
        </w:rPr>
        <w:t xml:space="preserve"> </w:t>
      </w:r>
      <w:r>
        <w:rPr>
          <w:color w:val="343434"/>
        </w:rPr>
        <w:t>a</w:t>
      </w:r>
      <w:r>
        <w:rPr>
          <w:color w:val="343434"/>
          <w:spacing w:val="-13"/>
        </w:rPr>
        <w:t xml:space="preserve"> </w:t>
      </w:r>
      <w:r>
        <w:rPr>
          <w:color w:val="343434"/>
        </w:rPr>
        <w:t>total</w:t>
      </w:r>
      <w:r>
        <w:rPr>
          <w:color w:val="343434"/>
          <w:spacing w:val="-12"/>
        </w:rPr>
        <w:t xml:space="preserve"> </w:t>
      </w:r>
      <w:r>
        <w:rPr>
          <w:color w:val="343434"/>
        </w:rPr>
        <w:t>of</w:t>
      </w:r>
      <w:r>
        <w:rPr>
          <w:color w:val="343434"/>
          <w:spacing w:val="-13"/>
        </w:rPr>
        <w:t xml:space="preserve"> </w:t>
      </w:r>
      <w:r>
        <w:rPr>
          <w:color w:val="343434"/>
        </w:rPr>
        <w:t>up</w:t>
      </w:r>
      <w:r>
        <w:rPr>
          <w:color w:val="343434"/>
          <w:spacing w:val="-23"/>
        </w:rPr>
        <w:t xml:space="preserve"> </w:t>
      </w:r>
      <w:r>
        <w:rPr>
          <w:color w:val="343434"/>
        </w:rPr>
        <w:t>to</w:t>
      </w:r>
      <w:r>
        <w:rPr>
          <w:color w:val="343434"/>
          <w:spacing w:val="-16"/>
        </w:rPr>
        <w:t xml:space="preserve"> </w:t>
      </w:r>
      <w:r>
        <w:rPr>
          <w:rFonts w:ascii="Times New Roman" w:hAnsi="Times New Roman"/>
          <w:color w:val="343434"/>
        </w:rPr>
        <w:t>250</w:t>
      </w:r>
      <w:r>
        <w:rPr>
          <w:rFonts w:ascii="Times New Roman" w:hAnsi="Times New Roman"/>
          <w:color w:val="343434"/>
          <w:spacing w:val="-7"/>
        </w:rPr>
        <w:t xml:space="preserve"> </w:t>
      </w:r>
      <w:r>
        <w:rPr>
          <w:color w:val="343434"/>
        </w:rPr>
        <w:t>awards. Eligibility</w:t>
      </w:r>
      <w:r>
        <w:rPr>
          <w:color w:val="343434"/>
          <w:spacing w:val="-22"/>
        </w:rPr>
        <w:t xml:space="preserve"> </w:t>
      </w:r>
      <w:r>
        <w:rPr>
          <w:color w:val="343434"/>
        </w:rPr>
        <w:t>Requirements:</w:t>
      </w:r>
      <w:r>
        <w:rPr>
          <w:color w:val="343434"/>
          <w:spacing w:val="-21"/>
        </w:rPr>
        <w:t xml:space="preserve"> </w:t>
      </w:r>
      <w:r>
        <w:rPr>
          <w:color w:val="343434"/>
        </w:rPr>
        <w:t>-</w:t>
      </w:r>
      <w:r>
        <w:rPr>
          <w:color w:val="343434"/>
          <w:spacing w:val="-27"/>
        </w:rPr>
        <w:t xml:space="preserve"> </w:t>
      </w:r>
      <w:r>
        <w:rPr>
          <w:color w:val="343434"/>
        </w:rPr>
        <w:t>Any</w:t>
      </w:r>
      <w:r>
        <w:rPr>
          <w:color w:val="343434"/>
          <w:spacing w:val="-21"/>
        </w:rPr>
        <w:t xml:space="preserve"> </w:t>
      </w:r>
      <w:r>
        <w:rPr>
          <w:color w:val="343434"/>
        </w:rPr>
        <w:t>child</w:t>
      </w:r>
      <w:r>
        <w:rPr>
          <w:color w:val="343434"/>
          <w:spacing w:val="-27"/>
        </w:rPr>
        <w:t xml:space="preserve"> </w:t>
      </w:r>
      <w:r>
        <w:rPr>
          <w:color w:val="343434"/>
        </w:rPr>
        <w:t>or</w:t>
      </w:r>
      <w:r>
        <w:rPr>
          <w:color w:val="343434"/>
          <w:spacing w:val="-25"/>
        </w:rPr>
        <w:t xml:space="preserve"> </w:t>
      </w:r>
      <w:r>
        <w:rPr>
          <w:color w:val="343434"/>
        </w:rPr>
        <w:t>grandchild</w:t>
      </w:r>
      <w:r>
        <w:rPr>
          <w:color w:val="343434"/>
          <w:spacing w:val="-21"/>
        </w:rPr>
        <w:t xml:space="preserve"> </w:t>
      </w:r>
      <w:r>
        <w:rPr>
          <w:color w:val="343434"/>
        </w:rPr>
        <w:t>(or</w:t>
      </w:r>
      <w:r>
        <w:rPr>
          <w:color w:val="343434"/>
          <w:spacing w:val="-26"/>
        </w:rPr>
        <w:t xml:space="preserve"> </w:t>
      </w:r>
      <w:r>
        <w:rPr>
          <w:color w:val="343434"/>
        </w:rPr>
        <w:t>step-child,</w:t>
      </w:r>
      <w:r>
        <w:rPr>
          <w:color w:val="343434"/>
          <w:spacing w:val="-23"/>
        </w:rPr>
        <w:t xml:space="preserve"> </w:t>
      </w:r>
      <w:r>
        <w:rPr>
          <w:color w:val="343434"/>
        </w:rPr>
        <w:t>step­ grandchild,</w:t>
      </w:r>
      <w:r>
        <w:rPr>
          <w:color w:val="343434"/>
          <w:spacing w:val="-9"/>
        </w:rPr>
        <w:t xml:space="preserve"> </w:t>
      </w:r>
      <w:r>
        <w:rPr>
          <w:color w:val="343434"/>
        </w:rPr>
        <w:t>or</w:t>
      </w:r>
      <w:r>
        <w:rPr>
          <w:color w:val="343434"/>
          <w:spacing w:val="-12"/>
        </w:rPr>
        <w:t xml:space="preserve"> </w:t>
      </w:r>
      <w:r>
        <w:rPr>
          <w:color w:val="343434"/>
        </w:rPr>
        <w:t>legal</w:t>
      </w:r>
      <w:r>
        <w:rPr>
          <w:color w:val="343434"/>
          <w:spacing w:val="-13"/>
        </w:rPr>
        <w:t xml:space="preserve"> </w:t>
      </w:r>
      <w:r>
        <w:rPr>
          <w:color w:val="343434"/>
        </w:rPr>
        <w:t>ward)</w:t>
      </w:r>
      <w:r>
        <w:rPr>
          <w:color w:val="343434"/>
          <w:spacing w:val="-3"/>
        </w:rPr>
        <w:t xml:space="preserve"> </w:t>
      </w:r>
      <w:r>
        <w:rPr>
          <w:color w:val="343434"/>
        </w:rPr>
        <w:t>of</w:t>
      </w:r>
      <w:r>
        <w:rPr>
          <w:color w:val="343434"/>
          <w:spacing w:val="-10"/>
        </w:rPr>
        <w:t xml:space="preserve"> </w:t>
      </w:r>
      <w:r>
        <w:rPr>
          <w:color w:val="343434"/>
        </w:rPr>
        <w:t>a</w:t>
      </w:r>
      <w:r>
        <w:rPr>
          <w:color w:val="343434"/>
          <w:spacing w:val="-7"/>
        </w:rPr>
        <w:t xml:space="preserve"> </w:t>
      </w:r>
      <w:r>
        <w:rPr>
          <w:color w:val="343434"/>
        </w:rPr>
        <w:t>living</w:t>
      </w:r>
      <w:r>
        <w:rPr>
          <w:color w:val="343434"/>
          <w:spacing w:val="-11"/>
        </w:rPr>
        <w:t xml:space="preserve"> </w:t>
      </w:r>
      <w:r>
        <w:rPr>
          <w:color w:val="343434"/>
        </w:rPr>
        <w:t>Elk</w:t>
      </w:r>
      <w:r>
        <w:rPr>
          <w:color w:val="343434"/>
          <w:spacing w:val="-15"/>
        </w:rPr>
        <w:t xml:space="preserve"> </w:t>
      </w:r>
      <w:r>
        <w:rPr>
          <w:color w:val="343434"/>
        </w:rPr>
        <w:t>who</w:t>
      </w:r>
      <w:r>
        <w:rPr>
          <w:color w:val="343434"/>
          <w:spacing w:val="-23"/>
        </w:rPr>
        <w:t xml:space="preserve"> </w:t>
      </w:r>
      <w:r>
        <w:rPr>
          <w:color w:val="343434"/>
        </w:rPr>
        <w:t>joined</w:t>
      </w:r>
      <w:r>
        <w:rPr>
          <w:color w:val="343434"/>
          <w:spacing w:val="-6"/>
        </w:rPr>
        <w:t xml:space="preserve"> </w:t>
      </w:r>
      <w:r>
        <w:rPr>
          <w:color w:val="343434"/>
        </w:rPr>
        <w:t>the</w:t>
      </w:r>
      <w:r>
        <w:rPr>
          <w:color w:val="343434"/>
          <w:spacing w:val="-12"/>
        </w:rPr>
        <w:t xml:space="preserve"> </w:t>
      </w:r>
      <w:r>
        <w:rPr>
          <w:color w:val="343434"/>
        </w:rPr>
        <w:t>order</w:t>
      </w:r>
      <w:r>
        <w:rPr>
          <w:color w:val="343434"/>
          <w:spacing w:val="-13"/>
        </w:rPr>
        <w:t xml:space="preserve"> </w:t>
      </w:r>
      <w:r>
        <w:rPr>
          <w:color w:val="343434"/>
        </w:rPr>
        <w:t>on</w:t>
      </w:r>
      <w:r>
        <w:rPr>
          <w:color w:val="343434"/>
          <w:spacing w:val="-13"/>
        </w:rPr>
        <w:t xml:space="preserve"> </w:t>
      </w:r>
      <w:r>
        <w:rPr>
          <w:color w:val="343434"/>
        </w:rPr>
        <w:t xml:space="preserve">or before April </w:t>
      </w:r>
      <w:r>
        <w:rPr>
          <w:rFonts w:ascii="Times New Roman" w:hAnsi="Times New Roman"/>
          <w:color w:val="343434"/>
        </w:rPr>
        <w:t xml:space="preserve">l, 2009, </w:t>
      </w:r>
      <w:r>
        <w:rPr>
          <w:color w:val="343434"/>
        </w:rPr>
        <w:t>or a charter member of a Lodge that was instituted</w:t>
      </w:r>
      <w:r>
        <w:rPr>
          <w:color w:val="343434"/>
          <w:spacing w:val="-17"/>
        </w:rPr>
        <w:t xml:space="preserve"> </w:t>
      </w:r>
      <w:r>
        <w:rPr>
          <w:color w:val="343434"/>
        </w:rPr>
        <w:t>on</w:t>
      </w:r>
      <w:r>
        <w:rPr>
          <w:color w:val="343434"/>
          <w:spacing w:val="-23"/>
        </w:rPr>
        <w:t xml:space="preserve"> </w:t>
      </w:r>
      <w:r>
        <w:rPr>
          <w:color w:val="343434"/>
        </w:rPr>
        <w:t>or</w:t>
      </w:r>
      <w:r>
        <w:rPr>
          <w:color w:val="343434"/>
          <w:spacing w:val="-19"/>
        </w:rPr>
        <w:t xml:space="preserve"> </w:t>
      </w:r>
      <w:r>
        <w:rPr>
          <w:color w:val="343434"/>
        </w:rPr>
        <w:t>after</w:t>
      </w:r>
      <w:r>
        <w:rPr>
          <w:color w:val="343434"/>
          <w:spacing w:val="-19"/>
        </w:rPr>
        <w:t xml:space="preserve"> </w:t>
      </w:r>
      <w:r>
        <w:rPr>
          <w:color w:val="343434"/>
        </w:rPr>
        <w:t>April</w:t>
      </w:r>
      <w:r>
        <w:rPr>
          <w:color w:val="343434"/>
          <w:spacing w:val="-11"/>
        </w:rPr>
        <w:t xml:space="preserve"> </w:t>
      </w:r>
      <w:r>
        <w:rPr>
          <w:rFonts w:ascii="Times New Roman" w:hAnsi="Times New Roman"/>
          <w:color w:val="343434"/>
        </w:rPr>
        <w:t>l,</w:t>
      </w:r>
      <w:r>
        <w:rPr>
          <w:rFonts w:ascii="Times New Roman" w:hAnsi="Times New Roman"/>
          <w:color w:val="343434"/>
          <w:spacing w:val="-17"/>
        </w:rPr>
        <w:t xml:space="preserve"> </w:t>
      </w:r>
      <w:r>
        <w:rPr>
          <w:rFonts w:ascii="Times New Roman" w:hAnsi="Times New Roman"/>
          <w:color w:val="343434"/>
        </w:rPr>
        <w:t>2009,</w:t>
      </w:r>
      <w:r>
        <w:rPr>
          <w:rFonts w:ascii="Times New Roman" w:hAnsi="Times New Roman"/>
          <w:color w:val="343434"/>
          <w:spacing w:val="-12"/>
        </w:rPr>
        <w:t xml:space="preserve"> </w:t>
      </w:r>
      <w:r>
        <w:rPr>
          <w:color w:val="343434"/>
        </w:rPr>
        <w:t>is</w:t>
      </w:r>
      <w:r>
        <w:rPr>
          <w:color w:val="343434"/>
          <w:spacing w:val="-23"/>
        </w:rPr>
        <w:t xml:space="preserve"> </w:t>
      </w:r>
      <w:r>
        <w:rPr>
          <w:color w:val="343434"/>
        </w:rPr>
        <w:t>eligible</w:t>
      </w:r>
      <w:r>
        <w:rPr>
          <w:color w:val="343434"/>
          <w:spacing w:val="-20"/>
        </w:rPr>
        <w:t xml:space="preserve"> </w:t>
      </w:r>
      <w:r>
        <w:rPr>
          <w:color w:val="343434"/>
        </w:rPr>
        <w:t>to</w:t>
      </w:r>
      <w:r>
        <w:rPr>
          <w:color w:val="343434"/>
          <w:spacing w:val="-17"/>
        </w:rPr>
        <w:t xml:space="preserve"> </w:t>
      </w:r>
      <w:r>
        <w:rPr>
          <w:color w:val="343434"/>
        </w:rPr>
        <w:t>apply.</w:t>
      </w:r>
      <w:r>
        <w:rPr>
          <w:color w:val="343434"/>
          <w:spacing w:val="-17"/>
        </w:rPr>
        <w:t xml:space="preserve"> </w:t>
      </w:r>
      <w:r>
        <w:rPr>
          <w:color w:val="343434"/>
          <w:spacing w:val="-3"/>
        </w:rPr>
        <w:t>[...]</w:t>
      </w:r>
      <w:r>
        <w:rPr>
          <w:color w:val="343434"/>
          <w:spacing w:val="-20"/>
        </w:rPr>
        <w:t xml:space="preserve"> </w:t>
      </w:r>
      <w:r>
        <w:rPr>
          <w:color w:val="343434"/>
          <w:sz w:val="17"/>
        </w:rPr>
        <w:t>M.Qm</w:t>
      </w:r>
    </w:p>
    <w:p w:rsidR="00CF3DB2" w:rsidRDefault="00CF3DB2">
      <w:pPr>
        <w:spacing w:before="9"/>
        <w:rPr>
          <w:rFonts w:ascii="Arial" w:eastAsia="Arial" w:hAnsi="Arial" w:cs="Arial"/>
          <w:sz w:val="13"/>
          <w:szCs w:val="13"/>
        </w:rPr>
      </w:pPr>
    </w:p>
    <w:p w:rsidR="00CF3DB2" w:rsidRDefault="007E700D">
      <w:pPr>
        <w:pStyle w:val="BodyText"/>
        <w:ind w:left="233" w:right="3341"/>
      </w:pPr>
      <w:r>
        <w:rPr>
          <w:color w:val="5B5B5B"/>
          <w:w w:val="85"/>
          <w:u w:val="single" w:color="000000"/>
        </w:rPr>
        <w:t>EMPOW</w:t>
      </w:r>
      <w:r>
        <w:rPr>
          <w:color w:val="5B5B5B"/>
          <w:spacing w:val="8"/>
          <w:w w:val="85"/>
          <w:u w:val="single" w:color="000000"/>
        </w:rPr>
        <w:t>E</w:t>
      </w:r>
      <w:r>
        <w:rPr>
          <w:color w:val="343434"/>
          <w:w w:val="78"/>
          <w:u w:val="single" w:color="000000"/>
        </w:rPr>
        <w:t>R</w:t>
      </w:r>
      <w:r>
        <w:rPr>
          <w:color w:val="343434"/>
          <w:spacing w:val="-11"/>
          <w:u w:val="single" w:color="000000"/>
        </w:rPr>
        <w:t xml:space="preserve"> </w:t>
      </w:r>
      <w:r>
        <w:rPr>
          <w:color w:val="494949"/>
          <w:w w:val="87"/>
          <w:u w:val="single" w:color="000000"/>
        </w:rPr>
        <w:t>Scholars</w:t>
      </w:r>
      <w:r>
        <w:rPr>
          <w:color w:val="494949"/>
          <w:spacing w:val="8"/>
          <w:w w:val="87"/>
          <w:u w:val="single" w:color="000000"/>
        </w:rPr>
        <w:t>h</w:t>
      </w:r>
      <w:r>
        <w:rPr>
          <w:color w:val="727272"/>
          <w:spacing w:val="-27"/>
          <w:w w:val="179"/>
          <w:u w:val="single" w:color="000000"/>
        </w:rPr>
        <w:t>i</w:t>
      </w:r>
      <w:r>
        <w:rPr>
          <w:color w:val="494949"/>
          <w:w w:val="91"/>
          <w:u w:val="single" w:color="000000"/>
        </w:rPr>
        <w:t>ps</w:t>
      </w:r>
    </w:p>
    <w:p w:rsidR="00CF3DB2" w:rsidRDefault="007E700D">
      <w:pPr>
        <w:pStyle w:val="BodyText"/>
        <w:spacing w:before="1"/>
        <w:ind w:left="229" w:right="3341"/>
      </w:pPr>
      <w:r>
        <w:rPr>
          <w:color w:val="343434"/>
          <w:w w:val="95"/>
        </w:rPr>
        <w:t xml:space="preserve">Application Deadlines: May </w:t>
      </w:r>
      <w:r>
        <w:rPr>
          <w:rFonts w:ascii="Times New Roman"/>
          <w:color w:val="343434"/>
          <w:spacing w:val="-9"/>
          <w:w w:val="95"/>
          <w:sz w:val="16"/>
        </w:rPr>
        <w:t>15,</w:t>
      </w:r>
      <w:r>
        <w:rPr>
          <w:rFonts w:ascii="Times New Roman"/>
          <w:color w:val="343434"/>
          <w:spacing w:val="-5"/>
          <w:w w:val="95"/>
          <w:sz w:val="16"/>
        </w:rPr>
        <w:t xml:space="preserve"> </w:t>
      </w:r>
      <w:r>
        <w:rPr>
          <w:color w:val="343434"/>
          <w:w w:val="95"/>
        </w:rPr>
        <w:t>Annually</w:t>
      </w:r>
    </w:p>
    <w:p w:rsidR="00CF3DB2" w:rsidRDefault="007E700D">
      <w:pPr>
        <w:pStyle w:val="BodyText"/>
        <w:spacing w:before="21" w:line="266" w:lineRule="auto"/>
        <w:ind w:left="233" w:right="3147" w:firstLine="4"/>
      </w:pPr>
      <w:r>
        <w:rPr>
          <w:color w:val="343434"/>
          <w:w w:val="95"/>
        </w:rPr>
        <w:t xml:space="preserve">EMPOWER Scholarships are open to ethnically diverse students for </w:t>
      </w:r>
      <w:r>
        <w:rPr>
          <w:color w:val="343434"/>
        </w:rPr>
        <w:t>attendance at an institution of higher learning. The EMPOWER scholarships</w:t>
      </w:r>
      <w:r>
        <w:rPr>
          <w:color w:val="343434"/>
          <w:spacing w:val="-25"/>
        </w:rPr>
        <w:t xml:space="preserve"> </w:t>
      </w:r>
      <w:r>
        <w:rPr>
          <w:color w:val="343434"/>
        </w:rPr>
        <w:t>were</w:t>
      </w:r>
      <w:r>
        <w:rPr>
          <w:color w:val="343434"/>
          <w:spacing w:val="-23"/>
        </w:rPr>
        <w:t xml:space="preserve"> </w:t>
      </w:r>
      <w:r>
        <w:rPr>
          <w:color w:val="343434"/>
        </w:rPr>
        <w:t>established</w:t>
      </w:r>
      <w:r>
        <w:rPr>
          <w:color w:val="343434"/>
          <w:spacing w:val="-22"/>
        </w:rPr>
        <w:t xml:space="preserve"> </w:t>
      </w:r>
      <w:r>
        <w:rPr>
          <w:color w:val="343434"/>
        </w:rPr>
        <w:t>in</w:t>
      </w:r>
      <w:r>
        <w:rPr>
          <w:color w:val="343434"/>
          <w:spacing w:val="-27"/>
        </w:rPr>
        <w:t xml:space="preserve"> </w:t>
      </w:r>
      <w:r>
        <w:rPr>
          <w:rFonts w:ascii="Times New Roman"/>
          <w:color w:val="343434"/>
          <w:spacing w:val="-7"/>
        </w:rPr>
        <w:t>1994</w:t>
      </w:r>
      <w:r>
        <w:rPr>
          <w:rFonts w:ascii="Times New Roman"/>
          <w:color w:val="343434"/>
          <w:spacing w:val="-23"/>
        </w:rPr>
        <w:t xml:space="preserve"> </w:t>
      </w:r>
      <w:r>
        <w:rPr>
          <w:color w:val="343434"/>
        </w:rPr>
        <w:t>and</w:t>
      </w:r>
      <w:r>
        <w:rPr>
          <w:color w:val="343434"/>
          <w:spacing w:val="-29"/>
        </w:rPr>
        <w:t xml:space="preserve"> </w:t>
      </w:r>
      <w:r>
        <w:rPr>
          <w:color w:val="343434"/>
        </w:rPr>
        <w:t>are</w:t>
      </w:r>
      <w:r>
        <w:rPr>
          <w:color w:val="343434"/>
          <w:spacing w:val="-24"/>
        </w:rPr>
        <w:t xml:space="preserve"> </w:t>
      </w:r>
      <w:r>
        <w:rPr>
          <w:color w:val="343434"/>
        </w:rPr>
        <w:t>made</w:t>
      </w:r>
      <w:r>
        <w:rPr>
          <w:color w:val="343434"/>
          <w:spacing w:val="-26"/>
        </w:rPr>
        <w:t xml:space="preserve"> </w:t>
      </w:r>
      <w:r>
        <w:rPr>
          <w:color w:val="343434"/>
        </w:rPr>
        <w:t>possible</w:t>
      </w:r>
      <w:r>
        <w:rPr>
          <w:color w:val="343434"/>
          <w:spacing w:val="-26"/>
        </w:rPr>
        <w:t xml:space="preserve"> </w:t>
      </w:r>
      <w:r>
        <w:rPr>
          <w:color w:val="343434"/>
        </w:rPr>
        <w:t xml:space="preserve">through </w:t>
      </w:r>
      <w:r>
        <w:rPr>
          <w:color w:val="343434"/>
          <w:w w:val="95"/>
        </w:rPr>
        <w:t>the</w:t>
      </w:r>
      <w:r>
        <w:rPr>
          <w:color w:val="343434"/>
          <w:spacing w:val="-4"/>
          <w:w w:val="95"/>
        </w:rPr>
        <w:t xml:space="preserve"> </w:t>
      </w:r>
      <w:r>
        <w:rPr>
          <w:color w:val="343434"/>
          <w:w w:val="95"/>
        </w:rPr>
        <w:t>David</w:t>
      </w:r>
      <w:r>
        <w:rPr>
          <w:color w:val="343434"/>
          <w:spacing w:val="-5"/>
          <w:w w:val="95"/>
        </w:rPr>
        <w:t xml:space="preserve"> </w:t>
      </w:r>
      <w:r>
        <w:rPr>
          <w:color w:val="343434"/>
          <w:w w:val="95"/>
        </w:rPr>
        <w:t>Hersey</w:t>
      </w:r>
      <w:r>
        <w:rPr>
          <w:color w:val="343434"/>
          <w:spacing w:val="-4"/>
          <w:w w:val="95"/>
        </w:rPr>
        <w:t xml:space="preserve"> </w:t>
      </w:r>
      <w:r>
        <w:rPr>
          <w:color w:val="343434"/>
          <w:w w:val="95"/>
        </w:rPr>
        <w:t>Endowment</w:t>
      </w:r>
      <w:r>
        <w:rPr>
          <w:color w:val="343434"/>
          <w:spacing w:val="5"/>
          <w:w w:val="95"/>
        </w:rPr>
        <w:t xml:space="preserve"> </w:t>
      </w:r>
      <w:r>
        <w:rPr>
          <w:color w:val="343434"/>
          <w:w w:val="95"/>
        </w:rPr>
        <w:t>Fund,</w:t>
      </w:r>
      <w:r>
        <w:rPr>
          <w:color w:val="343434"/>
          <w:spacing w:val="-11"/>
          <w:w w:val="95"/>
        </w:rPr>
        <w:t xml:space="preserve"> </w:t>
      </w:r>
      <w:r>
        <w:rPr>
          <w:color w:val="343434"/>
          <w:w w:val="95"/>
        </w:rPr>
        <w:t>thanks</w:t>
      </w:r>
      <w:r>
        <w:rPr>
          <w:color w:val="343434"/>
          <w:spacing w:val="-3"/>
          <w:w w:val="95"/>
        </w:rPr>
        <w:t xml:space="preserve"> </w:t>
      </w:r>
      <w:r>
        <w:rPr>
          <w:color w:val="343434"/>
          <w:w w:val="95"/>
        </w:rPr>
        <w:t>to</w:t>
      </w:r>
      <w:r>
        <w:rPr>
          <w:color w:val="343434"/>
          <w:spacing w:val="-9"/>
          <w:w w:val="95"/>
        </w:rPr>
        <w:t xml:space="preserve"> </w:t>
      </w:r>
      <w:r>
        <w:rPr>
          <w:color w:val="343434"/>
          <w:w w:val="95"/>
        </w:rPr>
        <w:t>the</w:t>
      </w:r>
      <w:r>
        <w:rPr>
          <w:color w:val="343434"/>
          <w:spacing w:val="-3"/>
          <w:w w:val="95"/>
        </w:rPr>
        <w:t xml:space="preserve"> </w:t>
      </w:r>
      <w:r>
        <w:rPr>
          <w:color w:val="343434"/>
          <w:w w:val="95"/>
        </w:rPr>
        <w:t>generosity</w:t>
      </w:r>
      <w:r>
        <w:rPr>
          <w:color w:val="343434"/>
          <w:spacing w:val="-7"/>
          <w:w w:val="95"/>
        </w:rPr>
        <w:t xml:space="preserve"> </w:t>
      </w:r>
      <w:r>
        <w:rPr>
          <w:color w:val="343434"/>
          <w:w w:val="95"/>
        </w:rPr>
        <w:t>of</w:t>
      </w:r>
      <w:r>
        <w:rPr>
          <w:color w:val="343434"/>
          <w:spacing w:val="-9"/>
          <w:w w:val="95"/>
        </w:rPr>
        <w:t xml:space="preserve"> </w:t>
      </w:r>
      <w:r>
        <w:rPr>
          <w:color w:val="343434"/>
          <w:w w:val="95"/>
        </w:rPr>
        <w:t xml:space="preserve">Adele </w:t>
      </w:r>
      <w:r>
        <w:rPr>
          <w:color w:val="343434"/>
        </w:rPr>
        <w:t xml:space="preserve">Hersey and her family. To be eligible for one of two </w:t>
      </w:r>
      <w:r>
        <w:rPr>
          <w:rFonts w:ascii="Times New Roman"/>
          <w:color w:val="343434"/>
          <w:spacing w:val="-3"/>
          <w:sz w:val="16"/>
        </w:rPr>
        <w:t xml:space="preserve">$1,500 </w:t>
      </w:r>
      <w:r>
        <w:rPr>
          <w:color w:val="343434"/>
          <w:w w:val="95"/>
        </w:rPr>
        <w:t xml:space="preserve">scholarships, students must be residents of Minnesota or Wisconsin, </w:t>
      </w:r>
      <w:r>
        <w:rPr>
          <w:color w:val="343434"/>
        </w:rPr>
        <w:t>have</w:t>
      </w:r>
      <w:r>
        <w:rPr>
          <w:color w:val="343434"/>
          <w:spacing w:val="-33"/>
        </w:rPr>
        <w:t xml:space="preserve"> </w:t>
      </w:r>
      <w:r>
        <w:rPr>
          <w:color w:val="343434"/>
        </w:rPr>
        <w:t xml:space="preserve">a </w:t>
      </w:r>
      <w:r>
        <w:rPr>
          <w:color w:val="343434"/>
          <w:spacing w:val="-10"/>
        </w:rPr>
        <w:t xml:space="preserve">[...] </w:t>
      </w:r>
      <w:r>
        <w:rPr>
          <w:color w:val="343434"/>
          <w:u w:val="single" w:color="000000"/>
        </w:rPr>
        <w:t>More</w:t>
      </w:r>
    </w:p>
    <w:p w:rsidR="00CF3DB2" w:rsidRDefault="00CF3DB2">
      <w:pPr>
        <w:spacing w:before="3"/>
        <w:rPr>
          <w:rFonts w:ascii="Arial" w:eastAsia="Arial" w:hAnsi="Arial" w:cs="Arial"/>
          <w:sz w:val="14"/>
          <w:szCs w:val="14"/>
        </w:rPr>
      </w:pPr>
    </w:p>
    <w:p w:rsidR="00CF3DB2" w:rsidRDefault="007E700D">
      <w:pPr>
        <w:pStyle w:val="BodyText"/>
        <w:ind w:left="243" w:right="3341"/>
      </w:pPr>
      <w:r>
        <w:rPr>
          <w:color w:val="5B5B5B"/>
          <w:w w:val="90"/>
          <w:u w:val="single" w:color="000000"/>
        </w:rPr>
        <w:t>eO</w:t>
      </w:r>
      <w:r>
        <w:rPr>
          <w:color w:val="343434"/>
          <w:w w:val="90"/>
          <w:u w:val="single" w:color="000000"/>
        </w:rPr>
        <w:t xml:space="preserve">ua)ity </w:t>
      </w:r>
      <w:r>
        <w:rPr>
          <w:color w:val="5B5B5B"/>
          <w:w w:val="90"/>
          <w:u w:val="single" w:color="000000"/>
        </w:rPr>
        <w:t>Scholars</w:t>
      </w:r>
      <w:r>
        <w:rPr>
          <w:color w:val="5B5B5B"/>
          <w:spacing w:val="-19"/>
          <w:w w:val="90"/>
          <w:u w:val="single" w:color="000000"/>
        </w:rPr>
        <w:t xml:space="preserve"> </w:t>
      </w:r>
      <w:r>
        <w:rPr>
          <w:color w:val="343434"/>
          <w:w w:val="90"/>
          <w:u w:val="single" w:color="000000"/>
        </w:rPr>
        <w:t>h</w:t>
      </w:r>
      <w:r>
        <w:rPr>
          <w:color w:val="5B5B5B"/>
          <w:w w:val="90"/>
          <w:u w:val="single" w:color="000000"/>
        </w:rPr>
        <w:t>io</w:t>
      </w:r>
    </w:p>
    <w:p w:rsidR="00CF3DB2" w:rsidRDefault="00CF3DB2">
      <w:pPr>
        <w:sectPr w:rsidR="00CF3DB2">
          <w:type w:val="continuous"/>
          <w:pgSz w:w="12240" w:h="15840"/>
          <w:pgMar w:top="840" w:right="1580" w:bottom="0" w:left="580" w:header="720" w:footer="720" w:gutter="0"/>
          <w:cols w:num="2" w:space="720" w:equalWidth="0">
            <w:col w:w="2286" w:space="40"/>
            <w:col w:w="7754"/>
          </w:cols>
        </w:sectPr>
      </w:pPr>
    </w:p>
    <w:p w:rsidR="00CF3DB2" w:rsidRDefault="007E700D">
      <w:pPr>
        <w:tabs>
          <w:tab w:val="left" w:pos="2182"/>
        </w:tabs>
        <w:spacing w:before="49"/>
        <w:ind w:left="101"/>
        <w:rPr>
          <w:rFonts w:ascii="Arial" w:eastAsia="Arial" w:hAnsi="Arial" w:cs="Arial"/>
          <w:sz w:val="17"/>
          <w:szCs w:val="17"/>
        </w:rPr>
      </w:pPr>
      <w:r>
        <w:rPr>
          <w:rFonts w:ascii="Times New Roman"/>
          <w:color w:val="696969"/>
          <w:w w:val="90"/>
          <w:sz w:val="17"/>
        </w:rPr>
        <w:lastRenderedPageBreak/>
        <w:t>8/18/2015</w:t>
      </w:r>
      <w:r>
        <w:rPr>
          <w:rFonts w:ascii="Times New Roman"/>
          <w:color w:val="696969"/>
          <w:w w:val="90"/>
          <w:sz w:val="17"/>
        </w:rPr>
        <w:tab/>
      </w:r>
      <w:r>
        <w:rPr>
          <w:rFonts w:ascii="Arial"/>
          <w:color w:val="696969"/>
          <w:w w:val="90"/>
          <w:position w:val="1"/>
          <w:sz w:val="17"/>
        </w:rPr>
        <w:t>High</w:t>
      </w:r>
      <w:r>
        <w:rPr>
          <w:rFonts w:ascii="Arial"/>
          <w:color w:val="696969"/>
          <w:spacing w:val="-21"/>
          <w:w w:val="90"/>
          <w:position w:val="1"/>
          <w:sz w:val="17"/>
        </w:rPr>
        <w:t xml:space="preserve"> </w:t>
      </w:r>
      <w:r>
        <w:rPr>
          <w:rFonts w:ascii="Arial"/>
          <w:color w:val="696969"/>
          <w:w w:val="90"/>
          <w:position w:val="1"/>
          <w:sz w:val="17"/>
        </w:rPr>
        <w:t>School</w:t>
      </w:r>
      <w:r>
        <w:rPr>
          <w:rFonts w:ascii="Arial"/>
          <w:color w:val="696969"/>
          <w:spacing w:val="-5"/>
          <w:w w:val="90"/>
          <w:position w:val="1"/>
          <w:sz w:val="17"/>
        </w:rPr>
        <w:t xml:space="preserve"> </w:t>
      </w:r>
      <w:r>
        <w:rPr>
          <w:rFonts w:ascii="Arial"/>
          <w:color w:val="696969"/>
          <w:w w:val="90"/>
          <w:position w:val="1"/>
          <w:sz w:val="17"/>
        </w:rPr>
        <w:t>Scholarships -</w:t>
      </w:r>
      <w:r>
        <w:rPr>
          <w:rFonts w:ascii="Arial"/>
          <w:color w:val="696969"/>
          <w:spacing w:val="-9"/>
          <w:w w:val="90"/>
          <w:position w:val="1"/>
          <w:sz w:val="17"/>
        </w:rPr>
        <w:t xml:space="preserve"> </w:t>
      </w:r>
      <w:r>
        <w:rPr>
          <w:rFonts w:ascii="Arial"/>
          <w:color w:val="696969"/>
          <w:w w:val="90"/>
          <w:position w:val="1"/>
          <w:sz w:val="17"/>
        </w:rPr>
        <w:t>Scholarships By</w:t>
      </w:r>
      <w:r>
        <w:rPr>
          <w:rFonts w:ascii="Arial"/>
          <w:color w:val="696969"/>
          <w:spacing w:val="-15"/>
          <w:w w:val="90"/>
          <w:position w:val="1"/>
          <w:sz w:val="17"/>
        </w:rPr>
        <w:t xml:space="preserve"> </w:t>
      </w:r>
      <w:r>
        <w:rPr>
          <w:rFonts w:ascii="Arial"/>
          <w:color w:val="696969"/>
          <w:w w:val="90"/>
          <w:position w:val="1"/>
          <w:sz w:val="17"/>
        </w:rPr>
        <w:t>Grade</w:t>
      </w:r>
      <w:r>
        <w:rPr>
          <w:rFonts w:ascii="Arial"/>
          <w:color w:val="696969"/>
          <w:spacing w:val="-11"/>
          <w:w w:val="90"/>
          <w:position w:val="1"/>
          <w:sz w:val="17"/>
        </w:rPr>
        <w:t xml:space="preserve"> </w:t>
      </w:r>
      <w:r>
        <w:rPr>
          <w:rFonts w:ascii="Arial"/>
          <w:color w:val="696969"/>
          <w:w w:val="90"/>
          <w:position w:val="1"/>
          <w:sz w:val="17"/>
        </w:rPr>
        <w:t>Level</w:t>
      </w:r>
      <w:r>
        <w:rPr>
          <w:rFonts w:ascii="Arial"/>
          <w:color w:val="696969"/>
          <w:spacing w:val="-14"/>
          <w:w w:val="90"/>
          <w:position w:val="1"/>
          <w:sz w:val="17"/>
        </w:rPr>
        <w:t xml:space="preserve"> </w:t>
      </w:r>
      <w:r>
        <w:rPr>
          <w:rFonts w:ascii="Arial"/>
          <w:color w:val="696969"/>
          <w:w w:val="90"/>
          <w:position w:val="1"/>
          <w:sz w:val="17"/>
        </w:rPr>
        <w:t>-</w:t>
      </w:r>
      <w:r>
        <w:rPr>
          <w:rFonts w:ascii="Arial"/>
          <w:color w:val="696969"/>
          <w:spacing w:val="-12"/>
          <w:w w:val="90"/>
          <w:position w:val="1"/>
          <w:sz w:val="17"/>
        </w:rPr>
        <w:t xml:space="preserve"> </w:t>
      </w:r>
      <w:r>
        <w:rPr>
          <w:rFonts w:ascii="Arial"/>
          <w:color w:val="696969"/>
          <w:w w:val="90"/>
          <w:position w:val="1"/>
          <w:sz w:val="17"/>
        </w:rPr>
        <w:t>College</w:t>
      </w:r>
      <w:r>
        <w:rPr>
          <w:rFonts w:ascii="Arial"/>
          <w:color w:val="696969"/>
          <w:spacing w:val="-13"/>
          <w:w w:val="90"/>
          <w:position w:val="1"/>
          <w:sz w:val="17"/>
        </w:rPr>
        <w:t xml:space="preserve"> </w:t>
      </w:r>
      <w:r>
        <w:rPr>
          <w:rFonts w:ascii="Arial"/>
          <w:color w:val="696969"/>
          <w:w w:val="90"/>
          <w:position w:val="1"/>
          <w:sz w:val="17"/>
        </w:rPr>
        <w:t>Scholarships</w:t>
      </w:r>
      <w:r>
        <w:rPr>
          <w:rFonts w:ascii="Arial"/>
          <w:color w:val="696969"/>
          <w:spacing w:val="-3"/>
          <w:w w:val="90"/>
          <w:position w:val="1"/>
          <w:sz w:val="17"/>
        </w:rPr>
        <w:t xml:space="preserve"> </w:t>
      </w:r>
      <w:r>
        <w:rPr>
          <w:rFonts w:ascii="Arial"/>
          <w:color w:val="696969"/>
          <w:w w:val="90"/>
          <w:position w:val="1"/>
          <w:sz w:val="17"/>
        </w:rPr>
        <w:t>-</w:t>
      </w:r>
      <w:r>
        <w:rPr>
          <w:rFonts w:ascii="Arial"/>
          <w:color w:val="696969"/>
          <w:spacing w:val="-9"/>
          <w:w w:val="90"/>
          <w:position w:val="1"/>
          <w:sz w:val="17"/>
        </w:rPr>
        <w:t xml:space="preserve"> </w:t>
      </w:r>
      <w:r>
        <w:rPr>
          <w:rFonts w:ascii="Arial"/>
          <w:color w:val="696969"/>
          <w:w w:val="90"/>
          <w:position w:val="1"/>
          <w:sz w:val="17"/>
        </w:rPr>
        <w:t>Financial</w:t>
      </w:r>
      <w:r>
        <w:rPr>
          <w:rFonts w:ascii="Arial"/>
          <w:color w:val="696969"/>
          <w:spacing w:val="-16"/>
          <w:w w:val="90"/>
          <w:position w:val="1"/>
          <w:sz w:val="17"/>
        </w:rPr>
        <w:t xml:space="preserve"> </w:t>
      </w:r>
      <w:r>
        <w:rPr>
          <w:rFonts w:ascii="Arial"/>
          <w:color w:val="696969"/>
          <w:w w:val="90"/>
          <w:position w:val="1"/>
          <w:sz w:val="17"/>
        </w:rPr>
        <w:t>Aid</w:t>
      </w:r>
      <w:r>
        <w:rPr>
          <w:rFonts w:ascii="Arial"/>
          <w:color w:val="696969"/>
          <w:spacing w:val="-16"/>
          <w:w w:val="90"/>
          <w:position w:val="1"/>
          <w:sz w:val="17"/>
        </w:rPr>
        <w:t xml:space="preserve"> </w:t>
      </w:r>
      <w:r>
        <w:rPr>
          <w:rFonts w:ascii="Arial"/>
          <w:color w:val="696969"/>
          <w:w w:val="90"/>
          <w:position w:val="1"/>
          <w:sz w:val="17"/>
        </w:rPr>
        <w:t>-</w:t>
      </w:r>
      <w:r>
        <w:rPr>
          <w:rFonts w:ascii="Arial"/>
          <w:color w:val="696969"/>
          <w:spacing w:val="-8"/>
          <w:w w:val="90"/>
          <w:position w:val="1"/>
          <w:sz w:val="17"/>
        </w:rPr>
        <w:t xml:space="preserve"> </w:t>
      </w:r>
      <w:r>
        <w:rPr>
          <w:rFonts w:ascii="Arial"/>
          <w:color w:val="696969"/>
          <w:w w:val="90"/>
          <w:position w:val="1"/>
          <w:sz w:val="17"/>
        </w:rPr>
        <w:t>Scholarships.com</w:t>
      </w:r>
    </w:p>
    <w:p w:rsidR="00CF3DB2" w:rsidRDefault="00CF3DB2">
      <w:pPr>
        <w:rPr>
          <w:rFonts w:ascii="Arial" w:eastAsia="Arial" w:hAnsi="Arial" w:cs="Arial"/>
          <w:sz w:val="17"/>
          <w:szCs w:val="17"/>
        </w:rPr>
        <w:sectPr w:rsidR="00CF3DB2">
          <w:pgSz w:w="12240" w:h="15840"/>
          <w:pgMar w:top="800" w:right="1720" w:bottom="0" w:left="520" w:header="720" w:footer="720" w:gutter="0"/>
          <w:cols w:space="720"/>
        </w:sectPr>
      </w:pPr>
    </w:p>
    <w:p w:rsidR="00CF3DB2" w:rsidRDefault="007E700D">
      <w:pPr>
        <w:pStyle w:val="BodyText"/>
        <w:spacing w:before="20" w:line="280" w:lineRule="atLeast"/>
        <w:ind w:left="669" w:right="-1" w:hanging="5"/>
      </w:pPr>
      <w:r>
        <w:rPr>
          <w:color w:val="7C7C7C"/>
          <w:u w:val="single" w:color="000000"/>
        </w:rPr>
        <w:lastRenderedPageBreak/>
        <w:t xml:space="preserve">Voca </w:t>
      </w:r>
      <w:r>
        <w:rPr>
          <w:color w:val="565656"/>
          <w:w w:val="110"/>
          <w:u w:val="single" w:color="000000"/>
        </w:rPr>
        <w:t xml:space="preserve">l </w:t>
      </w:r>
      <w:r>
        <w:rPr>
          <w:color w:val="7C7C7C"/>
          <w:u w:val="single" w:color="000000"/>
        </w:rPr>
        <w:t>Music Scho</w:t>
      </w:r>
      <w:r>
        <w:rPr>
          <w:color w:val="565656"/>
          <w:u w:val="single" w:color="000000"/>
        </w:rPr>
        <w:t>l</w:t>
      </w:r>
      <w:r>
        <w:rPr>
          <w:color w:val="7C7C7C"/>
          <w:u w:val="single" w:color="000000"/>
        </w:rPr>
        <w:t>arship</w:t>
      </w:r>
      <w:r>
        <w:rPr>
          <w:color w:val="7C7C7C"/>
          <w:spacing w:val="-22"/>
          <w:u w:val="single" w:color="000000"/>
        </w:rPr>
        <w:t xml:space="preserve"> </w:t>
      </w:r>
      <w:r>
        <w:rPr>
          <w:color w:val="7C7C7C"/>
        </w:rPr>
        <w:t>Grea</w:t>
      </w:r>
      <w:r>
        <w:rPr>
          <w:color w:val="7C7C7C"/>
          <w:u w:val="single" w:color="000000"/>
        </w:rPr>
        <w:t>ter</w:t>
      </w:r>
      <w:r>
        <w:rPr>
          <w:color w:val="7C7C7C"/>
          <w:spacing w:val="-27"/>
          <w:u w:val="single" w:color="000000"/>
        </w:rPr>
        <w:t xml:space="preserve"> </w:t>
      </w:r>
      <w:r>
        <w:rPr>
          <w:color w:val="696969"/>
          <w:u w:val="single" w:color="000000"/>
        </w:rPr>
        <w:t xml:space="preserve">St. </w:t>
      </w:r>
      <w:r>
        <w:rPr>
          <w:color w:val="696969"/>
          <w:w w:val="95"/>
          <w:u w:val="single" w:color="000000"/>
        </w:rPr>
        <w:t>Loui</w:t>
      </w:r>
      <w:r>
        <w:rPr>
          <w:color w:val="696969"/>
          <w:w w:val="95"/>
        </w:rPr>
        <w:t>s</w:t>
      </w:r>
      <w:r>
        <w:rPr>
          <w:color w:val="696969"/>
          <w:spacing w:val="-26"/>
          <w:w w:val="95"/>
        </w:rPr>
        <w:t xml:space="preserve"> </w:t>
      </w:r>
      <w:r>
        <w:rPr>
          <w:color w:val="7C7C7C"/>
          <w:w w:val="95"/>
        </w:rPr>
        <w:t>Art</w:t>
      </w:r>
    </w:p>
    <w:p w:rsidR="00CF3DB2" w:rsidRDefault="007E700D">
      <w:pPr>
        <w:spacing w:line="192" w:lineRule="exact"/>
        <w:ind w:left="669" w:right="-1"/>
        <w:rPr>
          <w:rFonts w:ascii="Arial" w:eastAsia="Arial" w:hAnsi="Arial" w:cs="Arial"/>
          <w:sz w:val="15"/>
          <w:szCs w:val="15"/>
        </w:rPr>
      </w:pPr>
      <w:r>
        <w:rPr>
          <w:rFonts w:ascii="Arial"/>
          <w:color w:val="7C7C7C"/>
          <w:w w:val="85"/>
          <w:sz w:val="18"/>
          <w:u w:val="single" w:color="000000"/>
        </w:rPr>
        <w:t>Associatio</w:t>
      </w:r>
      <w:r>
        <w:rPr>
          <w:rFonts w:ascii="Arial"/>
          <w:color w:val="7C7C7C"/>
          <w:w w:val="85"/>
          <w:sz w:val="18"/>
        </w:rPr>
        <w:t>n</w:t>
      </w:r>
      <w:r>
        <w:rPr>
          <w:rFonts w:ascii="Arial"/>
          <w:color w:val="7C7C7C"/>
          <w:spacing w:val="-3"/>
          <w:w w:val="85"/>
          <w:sz w:val="18"/>
        </w:rPr>
        <w:t xml:space="preserve"> </w:t>
      </w:r>
      <w:r>
        <w:rPr>
          <w:rFonts w:ascii="Arial"/>
          <w:color w:val="7C7C7C"/>
          <w:w w:val="85"/>
          <w:sz w:val="15"/>
        </w:rPr>
        <w:t>Scholarship</w:t>
      </w:r>
    </w:p>
    <w:p w:rsidR="00CF3DB2" w:rsidRDefault="007E700D">
      <w:pPr>
        <w:pStyle w:val="BodyText"/>
        <w:spacing w:before="88" w:line="271" w:lineRule="auto"/>
        <w:ind w:left="674" w:right="266" w:hanging="5"/>
      </w:pPr>
      <w:r>
        <w:rPr>
          <w:color w:val="7C7C7C"/>
          <w:w w:val="90"/>
          <w:u w:val="single" w:color="000000"/>
        </w:rPr>
        <w:t>Greenhouse</w:t>
      </w:r>
      <w:r>
        <w:rPr>
          <w:color w:val="7C7C7C"/>
          <w:spacing w:val="3"/>
          <w:u w:val="single" w:color="000000"/>
        </w:rPr>
        <w:t xml:space="preserve"> </w:t>
      </w:r>
      <w:r>
        <w:rPr>
          <w:color w:val="7C7C7C"/>
          <w:w w:val="77"/>
          <w:u w:val="single" w:color="000000"/>
        </w:rPr>
        <w:t>S</w:t>
      </w:r>
      <w:r>
        <w:rPr>
          <w:color w:val="7C7C7C"/>
          <w:spacing w:val="10"/>
          <w:w w:val="78"/>
          <w:u w:val="single" w:color="000000"/>
        </w:rPr>
        <w:t>c</w:t>
      </w:r>
      <w:r>
        <w:rPr>
          <w:color w:val="565656"/>
          <w:w w:val="97"/>
          <w:u w:val="single" w:color="000000"/>
        </w:rPr>
        <w:t>h</w:t>
      </w:r>
      <w:r>
        <w:rPr>
          <w:color w:val="565656"/>
          <w:spacing w:val="-3"/>
          <w:w w:val="97"/>
          <w:u w:val="single" w:color="000000"/>
        </w:rPr>
        <w:t>o</w:t>
      </w:r>
      <w:r>
        <w:rPr>
          <w:color w:val="7C7C7C"/>
          <w:spacing w:val="-27"/>
          <w:w w:val="177"/>
          <w:u w:val="single" w:color="000000"/>
        </w:rPr>
        <w:t>l</w:t>
      </w:r>
      <w:r>
        <w:rPr>
          <w:color w:val="7C7C7C"/>
          <w:w w:val="84"/>
          <w:u w:val="single" w:color="000000"/>
        </w:rPr>
        <w:t>ars</w:t>
      </w:r>
      <w:r>
        <w:rPr>
          <w:color w:val="7C7C7C"/>
          <w:w w:val="84"/>
        </w:rPr>
        <w:t xml:space="preserve"> </w:t>
      </w:r>
      <w:r>
        <w:rPr>
          <w:color w:val="7C7C7C"/>
          <w:w w:val="86"/>
        </w:rPr>
        <w:t>Sch</w:t>
      </w:r>
      <w:r>
        <w:rPr>
          <w:color w:val="7C7C7C"/>
          <w:spacing w:val="10"/>
          <w:w w:val="86"/>
        </w:rPr>
        <w:t>o</w:t>
      </w:r>
      <w:r>
        <w:rPr>
          <w:color w:val="565656"/>
          <w:spacing w:val="-27"/>
          <w:w w:val="177"/>
        </w:rPr>
        <w:t>l</w:t>
      </w:r>
      <w:r>
        <w:rPr>
          <w:color w:val="565656"/>
          <w:spacing w:val="-14"/>
          <w:w w:val="83"/>
        </w:rPr>
        <w:t>a</w:t>
      </w:r>
      <w:r>
        <w:rPr>
          <w:color w:val="7C7C7C"/>
          <w:spacing w:val="-23"/>
          <w:w w:val="99"/>
          <w:u w:val="single" w:color="000000"/>
        </w:rPr>
        <w:t xml:space="preserve"> </w:t>
      </w:r>
      <w:r>
        <w:rPr>
          <w:color w:val="7C7C7C"/>
          <w:w w:val="82"/>
          <w:u w:val="single" w:color="000000"/>
        </w:rPr>
        <w:t>rshJp</w:t>
      </w:r>
    </w:p>
    <w:p w:rsidR="00CF3DB2" w:rsidRDefault="007E700D">
      <w:pPr>
        <w:spacing w:before="74" w:line="180" w:lineRule="exact"/>
        <w:ind w:left="669" w:right="-1" w:firstLine="4"/>
        <w:rPr>
          <w:rFonts w:ascii="Arial" w:eastAsia="Arial" w:hAnsi="Arial" w:cs="Arial"/>
          <w:sz w:val="15"/>
          <w:szCs w:val="15"/>
        </w:rPr>
      </w:pPr>
      <w:r>
        <w:rPr>
          <w:rFonts w:ascii="Arial"/>
          <w:color w:val="7C7C7C"/>
          <w:w w:val="90"/>
          <w:sz w:val="18"/>
          <w:u w:val="single" w:color="000000"/>
        </w:rPr>
        <w:t>Growing</w:t>
      </w:r>
      <w:r>
        <w:rPr>
          <w:rFonts w:ascii="Arial"/>
          <w:color w:val="7C7C7C"/>
          <w:spacing w:val="-18"/>
          <w:w w:val="90"/>
          <w:sz w:val="18"/>
          <w:u w:val="single" w:color="000000"/>
        </w:rPr>
        <w:t xml:space="preserve"> </w:t>
      </w:r>
      <w:r>
        <w:rPr>
          <w:rFonts w:ascii="Arial"/>
          <w:color w:val="696969"/>
          <w:w w:val="90"/>
          <w:sz w:val="15"/>
          <w:u w:val="single" w:color="000000"/>
        </w:rPr>
        <w:t>Up</w:t>
      </w:r>
      <w:r>
        <w:rPr>
          <w:rFonts w:ascii="Arial"/>
          <w:color w:val="696969"/>
          <w:spacing w:val="-23"/>
          <w:w w:val="90"/>
          <w:sz w:val="15"/>
          <w:u w:val="single" w:color="000000"/>
        </w:rPr>
        <w:t xml:space="preserve"> </w:t>
      </w:r>
      <w:r>
        <w:rPr>
          <w:rFonts w:ascii="Arial"/>
          <w:color w:val="696969"/>
          <w:w w:val="90"/>
          <w:sz w:val="15"/>
          <w:u w:val="single" w:color="000000"/>
        </w:rPr>
        <w:t>Asian</w:t>
      </w:r>
      <w:r>
        <w:rPr>
          <w:rFonts w:ascii="Arial"/>
          <w:color w:val="696969"/>
          <w:spacing w:val="-12"/>
          <w:w w:val="90"/>
          <w:sz w:val="15"/>
          <w:u w:val="single" w:color="000000"/>
        </w:rPr>
        <w:t xml:space="preserve"> </w:t>
      </w:r>
      <w:r>
        <w:rPr>
          <w:rFonts w:ascii="Arial"/>
          <w:color w:val="565656"/>
          <w:w w:val="90"/>
          <w:sz w:val="15"/>
          <w:u w:val="single" w:color="000000"/>
        </w:rPr>
        <w:t xml:space="preserve">in </w:t>
      </w:r>
      <w:r>
        <w:rPr>
          <w:rFonts w:ascii="Arial"/>
          <w:color w:val="696969"/>
          <w:w w:val="90"/>
          <w:sz w:val="15"/>
          <w:u w:val="single" w:color="000000"/>
        </w:rPr>
        <w:t>America</w:t>
      </w:r>
      <w:r>
        <w:rPr>
          <w:rFonts w:ascii="Arial"/>
          <w:color w:val="696969"/>
          <w:spacing w:val="-6"/>
          <w:w w:val="90"/>
          <w:sz w:val="15"/>
          <w:u w:val="single" w:color="000000"/>
        </w:rPr>
        <w:t xml:space="preserve"> </w:t>
      </w:r>
      <w:r>
        <w:rPr>
          <w:rFonts w:ascii="Arial"/>
          <w:color w:val="7C7C7C"/>
          <w:w w:val="90"/>
          <w:sz w:val="17"/>
          <w:u w:val="single" w:color="000000"/>
        </w:rPr>
        <w:t>Art</w:t>
      </w:r>
      <w:r>
        <w:rPr>
          <w:rFonts w:ascii="Arial"/>
          <w:color w:val="7C7C7C"/>
          <w:spacing w:val="-19"/>
          <w:w w:val="90"/>
          <w:sz w:val="17"/>
          <w:u w:val="single" w:color="000000"/>
        </w:rPr>
        <w:t xml:space="preserve"> </w:t>
      </w:r>
      <w:r>
        <w:rPr>
          <w:rFonts w:ascii="Arial"/>
          <w:color w:val="7C7C7C"/>
          <w:w w:val="90"/>
          <w:sz w:val="17"/>
          <w:u w:val="single" w:color="000000"/>
        </w:rPr>
        <w:t>&amp;</w:t>
      </w:r>
      <w:r>
        <w:rPr>
          <w:rFonts w:ascii="Arial"/>
          <w:color w:val="7C7C7C"/>
          <w:spacing w:val="-14"/>
          <w:w w:val="90"/>
          <w:sz w:val="17"/>
          <w:u w:val="single" w:color="000000"/>
        </w:rPr>
        <w:t xml:space="preserve"> </w:t>
      </w:r>
      <w:r>
        <w:rPr>
          <w:rFonts w:ascii="Arial"/>
          <w:color w:val="696969"/>
          <w:w w:val="90"/>
          <w:sz w:val="15"/>
          <w:u w:val="single" w:color="000000"/>
        </w:rPr>
        <w:t>Essay</w:t>
      </w:r>
    </w:p>
    <w:p w:rsidR="00CF3DB2" w:rsidRDefault="00CF3DB2">
      <w:pPr>
        <w:spacing w:before="9"/>
        <w:rPr>
          <w:rFonts w:ascii="Arial" w:eastAsia="Arial" w:hAnsi="Arial" w:cs="Arial"/>
          <w:sz w:val="18"/>
          <w:szCs w:val="18"/>
        </w:rPr>
      </w:pPr>
    </w:p>
    <w:p w:rsidR="00CF3DB2" w:rsidRDefault="007E700D">
      <w:pPr>
        <w:pStyle w:val="BodyText"/>
        <w:spacing w:line="247" w:lineRule="auto"/>
        <w:ind w:left="679" w:right="273" w:hanging="5"/>
      </w:pPr>
      <w:r>
        <w:rPr>
          <w:rFonts w:ascii="Times New Roman"/>
          <w:color w:val="7C7C7C"/>
          <w:w w:val="90"/>
          <w:sz w:val="22"/>
          <w:u w:val="single" w:color="000000"/>
        </w:rPr>
        <w:t>Gus</w:t>
      </w:r>
      <w:r>
        <w:rPr>
          <w:rFonts w:ascii="Times New Roman"/>
          <w:color w:val="7C7C7C"/>
          <w:spacing w:val="-44"/>
          <w:w w:val="90"/>
          <w:sz w:val="22"/>
          <w:u w:val="single" w:color="000000"/>
        </w:rPr>
        <w:t xml:space="preserve"> </w:t>
      </w:r>
      <w:r>
        <w:rPr>
          <w:color w:val="696969"/>
          <w:w w:val="90"/>
          <w:u w:val="single" w:color="000000"/>
        </w:rPr>
        <w:t xml:space="preserve">Archie </w:t>
      </w:r>
      <w:r>
        <w:rPr>
          <w:color w:val="7C7C7C"/>
          <w:w w:val="90"/>
          <w:u w:val="single" w:color="000000"/>
        </w:rPr>
        <w:t>Memoria</w:t>
      </w:r>
      <w:r>
        <w:rPr>
          <w:color w:val="7C7C7C"/>
          <w:w w:val="90"/>
        </w:rPr>
        <w:t xml:space="preserve">l </w:t>
      </w:r>
      <w:r>
        <w:rPr>
          <w:color w:val="565656"/>
        </w:rPr>
        <w:t>Sch</w:t>
      </w:r>
      <w:r>
        <w:rPr>
          <w:color w:val="565656"/>
          <w:u w:val="single" w:color="000000"/>
        </w:rPr>
        <w:t>olar</w:t>
      </w:r>
      <w:r>
        <w:rPr>
          <w:color w:val="565656"/>
        </w:rPr>
        <w:t>ship</w:t>
      </w:r>
    </w:p>
    <w:p w:rsidR="00CF3DB2" w:rsidRDefault="007E700D">
      <w:pPr>
        <w:spacing w:before="66" w:line="206" w:lineRule="exact"/>
        <w:ind w:left="674" w:right="-1"/>
        <w:rPr>
          <w:rFonts w:ascii="Arial" w:eastAsia="Arial" w:hAnsi="Arial" w:cs="Arial"/>
          <w:sz w:val="18"/>
          <w:szCs w:val="18"/>
        </w:rPr>
      </w:pPr>
      <w:r>
        <w:rPr>
          <w:rFonts w:ascii="Arial"/>
          <w:color w:val="565656"/>
          <w:w w:val="80"/>
          <w:sz w:val="18"/>
        </w:rPr>
        <w:t>G</w:t>
      </w:r>
      <w:r>
        <w:rPr>
          <w:rFonts w:ascii="Arial"/>
          <w:color w:val="565656"/>
          <w:w w:val="80"/>
          <w:sz w:val="18"/>
          <w:u w:val="single" w:color="000000"/>
        </w:rPr>
        <w:t xml:space="preserve">uy </w:t>
      </w:r>
      <w:r>
        <w:rPr>
          <w:rFonts w:ascii="Arial"/>
          <w:color w:val="565656"/>
          <w:w w:val="80"/>
          <w:sz w:val="18"/>
          <w:u w:val="single" w:color="000000"/>
        </w:rPr>
        <w:t>P</w:t>
      </w:r>
      <w:r>
        <w:rPr>
          <w:rFonts w:ascii="Arial"/>
          <w:color w:val="565656"/>
          <w:spacing w:val="-22"/>
          <w:w w:val="80"/>
          <w:sz w:val="18"/>
          <w:u w:val="single" w:color="000000"/>
        </w:rPr>
        <w:t xml:space="preserve"> </w:t>
      </w:r>
      <w:r>
        <w:rPr>
          <w:rFonts w:ascii="Arial"/>
          <w:color w:val="565656"/>
          <w:w w:val="80"/>
          <w:sz w:val="18"/>
          <w:u w:val="single" w:color="000000"/>
        </w:rPr>
        <w:t>G</w:t>
      </w:r>
      <w:r>
        <w:rPr>
          <w:rFonts w:ascii="Arial"/>
          <w:color w:val="565656"/>
          <w:w w:val="80"/>
          <w:sz w:val="18"/>
        </w:rPr>
        <w:t>annett</w:t>
      </w:r>
    </w:p>
    <w:p w:rsidR="00CF3DB2" w:rsidRDefault="007E700D">
      <w:pPr>
        <w:pStyle w:val="BodyText"/>
        <w:spacing w:line="171" w:lineRule="exact"/>
        <w:ind w:left="674" w:right="-1"/>
      </w:pPr>
      <w:r>
        <w:rPr>
          <w:color w:val="696969"/>
          <w:w w:val="95"/>
          <w:u w:val="single" w:color="000000"/>
        </w:rPr>
        <w:t>Scho</w:t>
      </w:r>
      <w:r>
        <w:rPr>
          <w:color w:val="424242"/>
          <w:w w:val="95"/>
          <w:u w:val="single" w:color="000000"/>
        </w:rPr>
        <w:t>l</w:t>
      </w:r>
      <w:r>
        <w:rPr>
          <w:color w:val="696969"/>
          <w:w w:val="95"/>
          <w:u w:val="single" w:color="000000"/>
        </w:rPr>
        <w:t>arsh</w:t>
      </w:r>
      <w:r>
        <w:rPr>
          <w:color w:val="424242"/>
          <w:w w:val="95"/>
          <w:u w:val="single" w:color="000000"/>
        </w:rPr>
        <w:t>ip</w:t>
      </w:r>
      <w:r>
        <w:rPr>
          <w:color w:val="424242"/>
          <w:spacing w:val="-26"/>
          <w:w w:val="95"/>
          <w:u w:val="single" w:color="000000"/>
        </w:rPr>
        <w:t xml:space="preserve"> </w:t>
      </w:r>
      <w:r>
        <w:rPr>
          <w:color w:val="565656"/>
          <w:w w:val="95"/>
          <w:u w:val="single" w:color="000000"/>
        </w:rPr>
        <w:t>Fund</w:t>
      </w:r>
    </w:p>
    <w:p w:rsidR="00CF3DB2" w:rsidRDefault="007E700D">
      <w:pPr>
        <w:pStyle w:val="Heading9"/>
        <w:spacing w:before="75" w:line="206" w:lineRule="exact"/>
        <w:ind w:left="674" w:right="-1"/>
      </w:pPr>
      <w:r>
        <w:rPr>
          <w:rFonts w:ascii="Times New Roman"/>
          <w:color w:val="696969"/>
          <w:w w:val="80"/>
        </w:rPr>
        <w:t>GW</w:t>
      </w:r>
      <w:r>
        <w:rPr>
          <w:rFonts w:ascii="Times New Roman"/>
          <w:color w:val="696969"/>
          <w:w w:val="80"/>
          <w:u w:val="single" w:color="000000"/>
        </w:rPr>
        <w:t>Cf</w:t>
      </w:r>
      <w:r>
        <w:rPr>
          <w:rFonts w:ascii="Times New Roman"/>
          <w:color w:val="696969"/>
          <w:spacing w:val="15"/>
          <w:w w:val="80"/>
          <w:u w:val="single" w:color="000000"/>
        </w:rPr>
        <w:t xml:space="preserve"> </w:t>
      </w:r>
      <w:r>
        <w:rPr>
          <w:color w:val="565656"/>
          <w:w w:val="80"/>
          <w:u w:val="single" w:color="000000"/>
        </w:rPr>
        <w:t>Nationa</w:t>
      </w:r>
      <w:r>
        <w:rPr>
          <w:color w:val="565656"/>
          <w:w w:val="80"/>
        </w:rPr>
        <w:t>l</w:t>
      </w:r>
    </w:p>
    <w:p w:rsidR="00CF3DB2" w:rsidRDefault="007E700D">
      <w:pPr>
        <w:pStyle w:val="BodyText"/>
        <w:spacing w:line="171" w:lineRule="exact"/>
        <w:ind w:left="674" w:right="-1"/>
      </w:pPr>
      <w:r>
        <w:rPr>
          <w:color w:val="696969"/>
          <w:w w:val="95"/>
          <w:u w:val="single" w:color="000000"/>
        </w:rPr>
        <w:t>Scho</w:t>
      </w:r>
      <w:r>
        <w:rPr>
          <w:color w:val="424242"/>
          <w:w w:val="95"/>
          <w:u w:val="single" w:color="000000"/>
        </w:rPr>
        <w:t>larship</w:t>
      </w:r>
      <w:r>
        <w:rPr>
          <w:color w:val="424242"/>
          <w:spacing w:val="-4"/>
          <w:w w:val="95"/>
          <w:u w:val="single" w:color="000000"/>
        </w:rPr>
        <w:t xml:space="preserve"> </w:t>
      </w:r>
      <w:r>
        <w:rPr>
          <w:color w:val="565656"/>
          <w:w w:val="95"/>
          <w:u w:val="single" w:color="000000"/>
        </w:rPr>
        <w:t>Competition</w:t>
      </w:r>
    </w:p>
    <w:p w:rsidR="00CF3DB2" w:rsidRDefault="007E700D">
      <w:pPr>
        <w:pStyle w:val="BodyText"/>
        <w:spacing w:before="99" w:line="264" w:lineRule="auto"/>
        <w:ind w:left="669" w:right="-1" w:firstLine="9"/>
      </w:pPr>
      <w:r>
        <w:rPr>
          <w:color w:val="565656"/>
          <w:u w:val="single" w:color="000000"/>
        </w:rPr>
        <w:t xml:space="preserve">Hanover College Academic </w:t>
      </w:r>
      <w:r>
        <w:rPr>
          <w:color w:val="424242"/>
          <w:u w:val="single" w:color="000000"/>
        </w:rPr>
        <w:t>Meri</w:t>
      </w:r>
      <w:r>
        <w:rPr>
          <w:color w:val="424242"/>
        </w:rPr>
        <w:t xml:space="preserve">t </w:t>
      </w:r>
      <w:r>
        <w:rPr>
          <w:color w:val="565656"/>
        </w:rPr>
        <w:t>Sc</w:t>
      </w:r>
      <w:r>
        <w:rPr>
          <w:color w:val="565656"/>
          <w:u w:val="single" w:color="000000"/>
        </w:rPr>
        <w:t>holars</w:t>
      </w:r>
      <w:r>
        <w:rPr>
          <w:color w:val="565656"/>
        </w:rPr>
        <w:t>hips</w:t>
      </w:r>
    </w:p>
    <w:p w:rsidR="00CF3DB2" w:rsidRDefault="007E700D">
      <w:pPr>
        <w:pStyle w:val="Heading9"/>
        <w:spacing w:before="54"/>
        <w:ind w:left="679" w:right="-1"/>
      </w:pPr>
      <w:r>
        <w:rPr>
          <w:color w:val="565656"/>
          <w:w w:val="80"/>
          <w:u w:val="thick" w:color="000000"/>
        </w:rPr>
        <w:t>Harriet Ba</w:t>
      </w:r>
      <w:r>
        <w:rPr>
          <w:color w:val="565656"/>
          <w:w w:val="80"/>
        </w:rPr>
        <w:t>bin</w:t>
      </w:r>
      <w:r>
        <w:rPr>
          <w:color w:val="565656"/>
          <w:spacing w:val="-24"/>
          <w:w w:val="80"/>
        </w:rPr>
        <w:t xml:space="preserve"> </w:t>
      </w:r>
      <w:r>
        <w:rPr>
          <w:color w:val="424242"/>
          <w:w w:val="80"/>
        </w:rPr>
        <w:t>Mill</w:t>
      </w:r>
      <w:r>
        <w:rPr>
          <w:color w:val="696969"/>
          <w:w w:val="80"/>
        </w:rPr>
        <w:t>er</w:t>
      </w:r>
    </w:p>
    <w:p w:rsidR="00CF3DB2" w:rsidRDefault="007E700D">
      <w:pPr>
        <w:pStyle w:val="BodyText"/>
        <w:spacing w:before="7"/>
        <w:ind w:left="679" w:right="-1"/>
      </w:pPr>
      <w:r>
        <w:rPr>
          <w:color w:val="565656"/>
        </w:rPr>
        <w:t>Scho</w:t>
      </w:r>
      <w:r>
        <w:rPr>
          <w:color w:val="565656"/>
          <w:u w:val="single" w:color="000000"/>
        </w:rPr>
        <w:t>lar</w:t>
      </w:r>
      <w:r>
        <w:rPr>
          <w:color w:val="565656"/>
        </w:rPr>
        <w:t>ship</w:t>
      </w:r>
    </w:p>
    <w:p w:rsidR="00CF3DB2" w:rsidRDefault="007E700D">
      <w:pPr>
        <w:pStyle w:val="BodyText"/>
        <w:spacing w:before="66" w:line="249" w:lineRule="auto"/>
        <w:ind w:left="679" w:right="159"/>
      </w:pPr>
      <w:r>
        <w:rPr>
          <w:color w:val="565656"/>
        </w:rPr>
        <w:t>Ha</w:t>
      </w:r>
      <w:r>
        <w:rPr>
          <w:color w:val="565656"/>
          <w:u w:val="single" w:color="000000"/>
        </w:rPr>
        <w:t xml:space="preserve">rry </w:t>
      </w:r>
      <w:r>
        <w:rPr>
          <w:color w:val="565656"/>
          <w:sz w:val="18"/>
          <w:u w:val="single" w:color="000000"/>
        </w:rPr>
        <w:t xml:space="preserve">&amp; </w:t>
      </w:r>
      <w:r>
        <w:rPr>
          <w:color w:val="565656"/>
          <w:u w:val="single" w:color="000000"/>
        </w:rPr>
        <w:t xml:space="preserve">Lenora </w:t>
      </w:r>
      <w:r>
        <w:rPr>
          <w:color w:val="565656"/>
          <w:w w:val="95"/>
          <w:u w:val="single" w:color="000000"/>
        </w:rPr>
        <w:t>Richard</w:t>
      </w:r>
      <w:r>
        <w:rPr>
          <w:color w:val="565656"/>
          <w:w w:val="95"/>
        </w:rPr>
        <w:t>son</w:t>
      </w:r>
      <w:r>
        <w:rPr>
          <w:color w:val="7C7C7C"/>
          <w:w w:val="95"/>
        </w:rPr>
        <w:t>-</w:t>
      </w:r>
      <w:r>
        <w:rPr>
          <w:color w:val="565656"/>
          <w:w w:val="95"/>
        </w:rPr>
        <w:t xml:space="preserve">Nebraska </w:t>
      </w:r>
      <w:r>
        <w:rPr>
          <w:color w:val="565656"/>
          <w:u w:val="single" w:color="000000"/>
        </w:rPr>
        <w:t>Branch</w:t>
      </w:r>
      <w:r>
        <w:rPr>
          <w:color w:val="565656"/>
          <w:spacing w:val="-27"/>
          <w:u w:val="single" w:color="000000"/>
        </w:rPr>
        <w:t xml:space="preserve"> </w:t>
      </w:r>
      <w:r>
        <w:rPr>
          <w:color w:val="565656"/>
          <w:u w:val="single" w:color="000000"/>
        </w:rPr>
        <w:t>of</w:t>
      </w:r>
      <w:r>
        <w:rPr>
          <w:color w:val="565656"/>
          <w:spacing w:val="-18"/>
          <w:u w:val="single" w:color="000000"/>
        </w:rPr>
        <w:t xml:space="preserve"> </w:t>
      </w:r>
      <w:r>
        <w:rPr>
          <w:color w:val="565656"/>
          <w:u w:val="single" w:color="000000"/>
        </w:rPr>
        <w:t>the</w:t>
      </w:r>
      <w:r>
        <w:rPr>
          <w:color w:val="565656"/>
          <w:spacing w:val="-20"/>
          <w:u w:val="single" w:color="000000"/>
        </w:rPr>
        <w:t xml:space="preserve"> </w:t>
      </w:r>
      <w:r>
        <w:rPr>
          <w:color w:val="424242"/>
          <w:u w:val="single" w:color="000000"/>
        </w:rPr>
        <w:t>Nation</w:t>
      </w:r>
      <w:r>
        <w:rPr>
          <w:color w:val="696969"/>
          <w:u w:val="single" w:color="000000"/>
        </w:rPr>
        <w:t>a</w:t>
      </w:r>
      <w:r>
        <w:rPr>
          <w:color w:val="424242"/>
        </w:rPr>
        <w:t xml:space="preserve">l </w:t>
      </w:r>
      <w:r>
        <w:rPr>
          <w:color w:val="565656"/>
          <w:w w:val="90"/>
          <w:u w:val="single" w:color="000000"/>
        </w:rPr>
        <w:t>League of</w:t>
      </w:r>
      <w:r>
        <w:rPr>
          <w:color w:val="565656"/>
          <w:spacing w:val="13"/>
          <w:w w:val="90"/>
          <w:u w:val="single" w:color="000000"/>
        </w:rPr>
        <w:t xml:space="preserve"> </w:t>
      </w:r>
      <w:r>
        <w:rPr>
          <w:color w:val="565656"/>
          <w:w w:val="90"/>
          <w:u w:val="single" w:color="000000"/>
        </w:rPr>
        <w:t>Postmasters</w:t>
      </w:r>
    </w:p>
    <w:p w:rsidR="00CF3DB2" w:rsidRDefault="007E700D">
      <w:pPr>
        <w:spacing w:before="85" w:line="223" w:lineRule="auto"/>
        <w:ind w:left="679" w:right="97"/>
        <w:rPr>
          <w:rFonts w:ascii="Arial" w:eastAsia="Arial" w:hAnsi="Arial" w:cs="Arial"/>
          <w:sz w:val="15"/>
          <w:szCs w:val="15"/>
        </w:rPr>
      </w:pPr>
      <w:r>
        <w:rPr>
          <w:rFonts w:ascii="Arial"/>
          <w:color w:val="565656"/>
          <w:w w:val="95"/>
          <w:sz w:val="18"/>
        </w:rPr>
        <w:t>Ha</w:t>
      </w:r>
      <w:r>
        <w:rPr>
          <w:rFonts w:ascii="Arial"/>
          <w:color w:val="565656"/>
          <w:w w:val="95"/>
          <w:sz w:val="18"/>
          <w:u w:val="single" w:color="000000"/>
        </w:rPr>
        <w:t xml:space="preserve">rry </w:t>
      </w:r>
      <w:r>
        <w:rPr>
          <w:rFonts w:ascii="Arial"/>
          <w:color w:val="565656"/>
          <w:w w:val="95"/>
          <w:sz w:val="15"/>
          <w:u w:val="single" w:color="000000"/>
        </w:rPr>
        <w:t xml:space="preserve">Hampton </w:t>
      </w:r>
      <w:r>
        <w:rPr>
          <w:rFonts w:ascii="Arial"/>
          <w:color w:val="565656"/>
          <w:w w:val="90"/>
          <w:sz w:val="15"/>
          <w:u w:val="single" w:color="000000"/>
        </w:rPr>
        <w:t>Memorial Wljdllfe</w:t>
      </w:r>
      <w:r>
        <w:rPr>
          <w:rFonts w:ascii="Arial"/>
          <w:color w:val="565656"/>
          <w:spacing w:val="-24"/>
          <w:w w:val="90"/>
          <w:sz w:val="15"/>
          <w:u w:val="single" w:color="000000"/>
        </w:rPr>
        <w:t xml:space="preserve"> </w:t>
      </w:r>
      <w:r>
        <w:rPr>
          <w:rFonts w:ascii="Arial"/>
          <w:color w:val="565656"/>
          <w:spacing w:val="-6"/>
          <w:w w:val="90"/>
          <w:sz w:val="18"/>
          <w:u w:val="single" w:color="000000"/>
        </w:rPr>
        <w:t xml:space="preserve">F11nd </w:t>
      </w:r>
      <w:r>
        <w:rPr>
          <w:rFonts w:ascii="Arial"/>
          <w:color w:val="696969"/>
          <w:w w:val="95"/>
          <w:sz w:val="15"/>
          <w:u w:val="single" w:color="000000"/>
        </w:rPr>
        <w:t>Sch</w:t>
      </w:r>
      <w:r>
        <w:rPr>
          <w:rFonts w:ascii="Arial"/>
          <w:color w:val="424242"/>
          <w:w w:val="95"/>
          <w:sz w:val="15"/>
          <w:u w:val="single" w:color="000000"/>
        </w:rPr>
        <w:t>olarship</w:t>
      </w:r>
    </w:p>
    <w:p w:rsidR="00CF3DB2" w:rsidRDefault="00CF3DB2">
      <w:pPr>
        <w:pStyle w:val="BodyText"/>
        <w:spacing w:before="118" w:line="172" w:lineRule="exact"/>
        <w:ind w:left="679" w:right="242" w:firstLine="4"/>
        <w:rPr>
          <w:rFonts w:ascii="Times New Roman" w:eastAsia="Times New Roman" w:hAnsi="Times New Roman" w:cs="Times New Roman"/>
          <w:sz w:val="18"/>
          <w:szCs w:val="18"/>
        </w:rPr>
      </w:pPr>
      <w:r w:rsidRPr="00CF3DB2">
        <w:pict>
          <v:group id="_x0000_s1290" style="position:absolute;left:0;text-align:left;margin-left:59.95pt;margin-top:21.85pt;width:47.45pt;height:.1pt;z-index:-144256;mso-position-horizontal-relative:page" coordorigin="1199,437" coordsize="949,2">
            <v:shape id="_x0000_s1291" style="position:absolute;left:1199;top:437;width:949;height:2" coordorigin="1199,437" coordsize="949,0" path="m1199,437r948,e" filled="f" strokeweight=".33447mm">
              <v:path arrowok="t"/>
            </v:shape>
            <w10:wrap anchorx="page"/>
          </v:group>
        </w:pict>
      </w:r>
      <w:r w:rsidR="007E700D">
        <w:rPr>
          <w:color w:val="565656"/>
          <w:w w:val="95"/>
        </w:rPr>
        <w:t>Harvard F)nan</w:t>
      </w:r>
      <w:r w:rsidR="007E700D">
        <w:rPr>
          <w:color w:val="565656"/>
          <w:w w:val="95"/>
          <w:u w:val="single" w:color="000000"/>
        </w:rPr>
        <w:t>dal</w:t>
      </w:r>
      <w:r w:rsidR="007E700D">
        <w:rPr>
          <w:color w:val="565656"/>
          <w:spacing w:val="-32"/>
          <w:w w:val="95"/>
          <w:u w:val="single" w:color="000000"/>
        </w:rPr>
        <w:t xml:space="preserve"> </w:t>
      </w:r>
      <w:r w:rsidR="007E700D">
        <w:rPr>
          <w:color w:val="565656"/>
          <w:w w:val="95"/>
          <w:u w:val="single" w:color="000000"/>
        </w:rPr>
        <w:t xml:space="preserve">Aid </w:t>
      </w:r>
      <w:r w:rsidR="007E700D">
        <w:rPr>
          <w:color w:val="424242"/>
          <w:spacing w:val="-2"/>
          <w:w w:val="75"/>
        </w:rPr>
        <w:t>Initiative</w:t>
      </w:r>
      <w:r w:rsidR="007E700D">
        <w:rPr>
          <w:color w:val="424242"/>
          <w:w w:val="75"/>
        </w:rPr>
        <w:t xml:space="preserve">  </w:t>
      </w:r>
      <w:r w:rsidR="007E700D">
        <w:rPr>
          <w:rFonts w:ascii="Times New Roman"/>
          <w:color w:val="424242"/>
          <w:spacing w:val="7"/>
          <w:w w:val="75"/>
          <w:sz w:val="18"/>
        </w:rPr>
        <w:t>CH</w:t>
      </w:r>
      <w:r w:rsidR="007E700D">
        <w:rPr>
          <w:rFonts w:ascii="Times New Roman"/>
          <w:color w:val="696969"/>
          <w:spacing w:val="7"/>
          <w:w w:val="75"/>
          <w:sz w:val="18"/>
        </w:rPr>
        <w:t>FA</w:t>
      </w:r>
      <w:r w:rsidR="007E700D">
        <w:rPr>
          <w:rFonts w:ascii="Times New Roman"/>
          <w:color w:val="424242"/>
          <w:spacing w:val="7"/>
          <w:w w:val="75"/>
          <w:sz w:val="18"/>
        </w:rPr>
        <w:t>Jl</w:t>
      </w:r>
    </w:p>
    <w:p w:rsidR="00CF3DB2" w:rsidRDefault="007E700D">
      <w:pPr>
        <w:spacing w:before="87" w:line="194" w:lineRule="exact"/>
        <w:ind w:left="684" w:right="-1"/>
        <w:rPr>
          <w:rFonts w:ascii="Arial" w:eastAsia="Arial" w:hAnsi="Arial" w:cs="Arial"/>
          <w:sz w:val="15"/>
          <w:szCs w:val="15"/>
        </w:rPr>
      </w:pPr>
      <w:r>
        <w:rPr>
          <w:rFonts w:ascii="Arial"/>
          <w:color w:val="565656"/>
          <w:w w:val="85"/>
          <w:sz w:val="18"/>
        </w:rPr>
        <w:t xml:space="preserve">HCC </w:t>
      </w:r>
      <w:r>
        <w:rPr>
          <w:rFonts w:ascii="Arial"/>
          <w:color w:val="565656"/>
          <w:w w:val="85"/>
          <w:sz w:val="15"/>
        </w:rPr>
        <w:t>Black</w:t>
      </w:r>
      <w:r>
        <w:rPr>
          <w:rFonts w:ascii="Arial"/>
          <w:color w:val="565656"/>
          <w:spacing w:val="7"/>
          <w:w w:val="85"/>
          <w:sz w:val="15"/>
        </w:rPr>
        <w:t xml:space="preserve"> </w:t>
      </w:r>
      <w:r>
        <w:rPr>
          <w:rFonts w:ascii="Arial"/>
          <w:color w:val="565656"/>
          <w:w w:val="85"/>
          <w:sz w:val="15"/>
        </w:rPr>
        <w:t>His</w:t>
      </w:r>
      <w:r>
        <w:rPr>
          <w:rFonts w:ascii="Arial"/>
          <w:color w:val="565656"/>
          <w:w w:val="85"/>
          <w:sz w:val="15"/>
          <w:u w:val="single" w:color="000000"/>
        </w:rPr>
        <w:t>t</w:t>
      </w:r>
      <w:r>
        <w:rPr>
          <w:rFonts w:ascii="Arial"/>
          <w:color w:val="565656"/>
          <w:w w:val="85"/>
          <w:sz w:val="15"/>
        </w:rPr>
        <w:t>ory</w:t>
      </w:r>
    </w:p>
    <w:p w:rsidR="00CF3DB2" w:rsidRDefault="007E700D">
      <w:pPr>
        <w:spacing w:line="194" w:lineRule="exact"/>
        <w:ind w:left="684" w:right="-1" w:hanging="5"/>
        <w:rPr>
          <w:rFonts w:ascii="Arial" w:eastAsia="Arial" w:hAnsi="Arial" w:cs="Arial"/>
          <w:sz w:val="15"/>
          <w:szCs w:val="15"/>
        </w:rPr>
      </w:pPr>
      <w:r>
        <w:rPr>
          <w:rFonts w:ascii="Arial"/>
          <w:color w:val="565656"/>
          <w:w w:val="85"/>
          <w:sz w:val="18"/>
        </w:rPr>
        <w:t>Com</w:t>
      </w:r>
      <w:r>
        <w:rPr>
          <w:rFonts w:ascii="Arial"/>
          <w:color w:val="565656"/>
          <w:w w:val="85"/>
          <w:sz w:val="18"/>
          <w:u w:val="single" w:color="000000"/>
        </w:rPr>
        <w:t>mjttee</w:t>
      </w:r>
      <w:r>
        <w:rPr>
          <w:rFonts w:ascii="Arial"/>
          <w:color w:val="565656"/>
          <w:spacing w:val="11"/>
          <w:w w:val="85"/>
          <w:sz w:val="18"/>
          <w:u w:val="single" w:color="000000"/>
        </w:rPr>
        <w:t xml:space="preserve"> </w:t>
      </w:r>
      <w:r>
        <w:rPr>
          <w:rFonts w:ascii="Arial"/>
          <w:color w:val="565656"/>
          <w:w w:val="85"/>
          <w:sz w:val="15"/>
          <w:u w:val="single" w:color="000000"/>
        </w:rPr>
        <w:t>Scho</w:t>
      </w:r>
      <w:r>
        <w:rPr>
          <w:rFonts w:ascii="Arial"/>
          <w:color w:val="565656"/>
          <w:w w:val="85"/>
          <w:sz w:val="15"/>
        </w:rPr>
        <w:t>larship</w:t>
      </w:r>
    </w:p>
    <w:p w:rsidR="00CF3DB2" w:rsidRDefault="007E700D">
      <w:pPr>
        <w:pStyle w:val="BodyText"/>
        <w:spacing w:before="47" w:line="232" w:lineRule="auto"/>
        <w:ind w:left="684" w:right="-1"/>
      </w:pPr>
      <w:r>
        <w:rPr>
          <w:rFonts w:ascii="Times New Roman"/>
          <w:color w:val="565656"/>
          <w:w w:val="85"/>
          <w:sz w:val="20"/>
          <w:u w:val="single" w:color="000000"/>
        </w:rPr>
        <w:t xml:space="preserve">HEEF </w:t>
      </w:r>
      <w:r>
        <w:rPr>
          <w:color w:val="696969"/>
          <w:w w:val="85"/>
          <w:u w:val="single" w:color="000000"/>
        </w:rPr>
        <w:t>Arc</w:t>
      </w:r>
      <w:r>
        <w:rPr>
          <w:color w:val="424242"/>
          <w:w w:val="85"/>
          <w:u w:val="single" w:color="000000"/>
        </w:rPr>
        <w:t>hitectur</w:t>
      </w:r>
      <w:r>
        <w:rPr>
          <w:color w:val="696969"/>
          <w:w w:val="85"/>
          <w:u w:val="single" w:color="000000"/>
        </w:rPr>
        <w:t>e</w:t>
      </w:r>
      <w:r>
        <w:rPr>
          <w:color w:val="696969"/>
          <w:spacing w:val="-25"/>
          <w:w w:val="85"/>
          <w:u w:val="single" w:color="000000"/>
        </w:rPr>
        <w:t xml:space="preserve"> </w:t>
      </w:r>
      <w:r>
        <w:rPr>
          <w:color w:val="565656"/>
          <w:w w:val="85"/>
          <w:u w:val="single" w:color="000000"/>
        </w:rPr>
        <w:t xml:space="preserve">and </w:t>
      </w:r>
      <w:r>
        <w:rPr>
          <w:color w:val="565656"/>
          <w:u w:val="thick" w:color="000000"/>
        </w:rPr>
        <w:t>Engineering</w:t>
      </w:r>
    </w:p>
    <w:p w:rsidR="00CF3DB2" w:rsidRDefault="007E700D">
      <w:pPr>
        <w:pStyle w:val="BodyText"/>
        <w:spacing w:before="28"/>
        <w:ind w:left="679" w:right="-1"/>
      </w:pPr>
      <w:r>
        <w:rPr>
          <w:color w:val="696969"/>
          <w:u w:val="single" w:color="000000"/>
        </w:rPr>
        <w:t>Scho</w:t>
      </w:r>
      <w:r>
        <w:rPr>
          <w:color w:val="424242"/>
          <w:u w:val="single" w:color="000000"/>
        </w:rPr>
        <w:t>la</w:t>
      </w:r>
      <w:r>
        <w:rPr>
          <w:color w:val="696969"/>
          <w:u w:val="single" w:color="000000"/>
        </w:rPr>
        <w:t>rships</w:t>
      </w:r>
    </w:p>
    <w:p w:rsidR="00CF3DB2" w:rsidRDefault="007E700D">
      <w:pPr>
        <w:spacing w:before="80" w:line="259" w:lineRule="auto"/>
        <w:ind w:left="669" w:right="201" w:firstLine="9"/>
        <w:rPr>
          <w:rFonts w:ascii="Arial" w:eastAsia="Arial" w:hAnsi="Arial" w:cs="Arial"/>
          <w:sz w:val="14"/>
          <w:szCs w:val="14"/>
        </w:rPr>
      </w:pPr>
      <w:r>
        <w:rPr>
          <w:rFonts w:ascii="Times New Roman"/>
          <w:color w:val="565656"/>
          <w:sz w:val="16"/>
          <w:u w:val="single" w:color="000000"/>
        </w:rPr>
        <w:t xml:space="preserve">HEEF </w:t>
      </w:r>
      <w:r>
        <w:rPr>
          <w:rFonts w:ascii="Arial"/>
          <w:color w:val="696969"/>
          <w:sz w:val="15"/>
          <w:u w:val="single" w:color="000000"/>
        </w:rPr>
        <w:t>Chapma</w:t>
      </w:r>
      <w:r>
        <w:rPr>
          <w:rFonts w:ascii="Arial"/>
          <w:color w:val="424242"/>
          <w:sz w:val="15"/>
          <w:u w:val="single" w:color="000000"/>
        </w:rPr>
        <w:t xml:space="preserve">n </w:t>
      </w:r>
      <w:r>
        <w:rPr>
          <w:rFonts w:ascii="Arial"/>
          <w:color w:val="565656"/>
          <w:w w:val="95"/>
          <w:sz w:val="15"/>
          <w:u w:val="single" w:color="000000"/>
        </w:rPr>
        <w:t>University</w:t>
      </w:r>
      <w:r>
        <w:rPr>
          <w:rFonts w:ascii="Arial"/>
          <w:color w:val="565656"/>
          <w:spacing w:val="-9"/>
          <w:w w:val="95"/>
          <w:sz w:val="15"/>
          <w:u w:val="single" w:color="000000"/>
        </w:rPr>
        <w:t xml:space="preserve"> </w:t>
      </w:r>
      <w:r>
        <w:rPr>
          <w:rFonts w:ascii="Arial"/>
          <w:color w:val="696969"/>
          <w:w w:val="95"/>
          <w:sz w:val="15"/>
          <w:u w:val="single" w:color="000000"/>
        </w:rPr>
        <w:t>s</w:t>
      </w:r>
      <w:r>
        <w:rPr>
          <w:rFonts w:ascii="Arial"/>
          <w:color w:val="696969"/>
          <w:w w:val="95"/>
          <w:sz w:val="15"/>
        </w:rPr>
        <w:t xml:space="preserve">cholarship </w:t>
      </w:r>
      <w:r>
        <w:rPr>
          <w:rFonts w:ascii="Arial"/>
          <w:color w:val="565656"/>
          <w:sz w:val="14"/>
        </w:rPr>
        <w:t>f[Qgram</w:t>
      </w:r>
    </w:p>
    <w:p w:rsidR="00CF3DB2" w:rsidRDefault="007E700D">
      <w:pPr>
        <w:spacing w:before="69" w:line="208" w:lineRule="auto"/>
        <w:ind w:left="684" w:right="417"/>
        <w:rPr>
          <w:rFonts w:ascii="Arial" w:eastAsia="Arial" w:hAnsi="Arial" w:cs="Arial"/>
          <w:sz w:val="18"/>
          <w:szCs w:val="18"/>
        </w:rPr>
      </w:pPr>
      <w:r>
        <w:rPr>
          <w:rFonts w:ascii="Arial"/>
          <w:color w:val="565656"/>
          <w:w w:val="80"/>
          <w:sz w:val="15"/>
        </w:rPr>
        <w:t>HEEF Mike</w:t>
      </w:r>
      <w:r>
        <w:rPr>
          <w:rFonts w:ascii="Arial"/>
          <w:color w:val="565656"/>
          <w:spacing w:val="-12"/>
          <w:w w:val="80"/>
          <w:sz w:val="15"/>
        </w:rPr>
        <w:t xml:space="preserve"> </w:t>
      </w:r>
      <w:r>
        <w:rPr>
          <w:rFonts w:ascii="Times New Roman"/>
          <w:color w:val="696969"/>
          <w:w w:val="80"/>
          <w:u w:val="single" w:color="000000"/>
        </w:rPr>
        <w:t>Coro</w:t>
      </w:r>
      <w:r>
        <w:rPr>
          <w:rFonts w:ascii="Times New Roman"/>
          <w:color w:val="696969"/>
          <w:w w:val="80"/>
        </w:rPr>
        <w:t xml:space="preserve">na </w:t>
      </w:r>
      <w:r>
        <w:rPr>
          <w:rFonts w:ascii="Arial"/>
          <w:color w:val="565656"/>
          <w:w w:val="90"/>
          <w:sz w:val="19"/>
          <w:u w:val="thick" w:color="000000"/>
        </w:rPr>
        <w:t>founda</w:t>
      </w:r>
      <w:r>
        <w:rPr>
          <w:rFonts w:ascii="Arial"/>
          <w:color w:val="565656"/>
          <w:w w:val="90"/>
          <w:sz w:val="19"/>
        </w:rPr>
        <w:t xml:space="preserve">tion </w:t>
      </w:r>
      <w:r>
        <w:rPr>
          <w:rFonts w:ascii="Arial"/>
          <w:color w:val="696969"/>
          <w:w w:val="90"/>
          <w:sz w:val="15"/>
        </w:rPr>
        <w:t>La</w:t>
      </w:r>
      <w:r>
        <w:rPr>
          <w:rFonts w:ascii="Arial"/>
          <w:color w:val="424242"/>
          <w:w w:val="90"/>
          <w:sz w:val="15"/>
        </w:rPr>
        <w:t xml:space="preserve">w </w:t>
      </w:r>
      <w:r>
        <w:rPr>
          <w:rFonts w:ascii="Arial"/>
          <w:color w:val="696969"/>
          <w:w w:val="90"/>
          <w:sz w:val="18"/>
          <w:u w:val="thick" w:color="000000"/>
        </w:rPr>
        <w:t>Enfor</w:t>
      </w:r>
      <w:r>
        <w:rPr>
          <w:rFonts w:ascii="Arial"/>
          <w:color w:val="696969"/>
          <w:w w:val="90"/>
          <w:sz w:val="18"/>
        </w:rPr>
        <w:t>cement</w:t>
      </w:r>
    </w:p>
    <w:p w:rsidR="00CF3DB2" w:rsidRDefault="007E700D">
      <w:pPr>
        <w:pStyle w:val="BodyText"/>
        <w:spacing w:before="12" w:line="162" w:lineRule="exact"/>
        <w:ind w:left="684" w:right="-1"/>
      </w:pPr>
      <w:r>
        <w:rPr>
          <w:color w:val="565656"/>
        </w:rPr>
        <w:t>Scho</w:t>
      </w:r>
      <w:r>
        <w:rPr>
          <w:color w:val="565656"/>
          <w:u w:val="single" w:color="000000"/>
        </w:rPr>
        <w:t>lar</w:t>
      </w:r>
      <w:r>
        <w:rPr>
          <w:color w:val="565656"/>
        </w:rPr>
        <w:t>ships</w:t>
      </w:r>
    </w:p>
    <w:p w:rsidR="00CF3DB2" w:rsidRDefault="007E700D">
      <w:pPr>
        <w:spacing w:line="232" w:lineRule="auto"/>
        <w:ind w:left="688" w:right="190" w:hanging="5"/>
        <w:rPr>
          <w:rFonts w:ascii="Arial" w:eastAsia="Arial" w:hAnsi="Arial" w:cs="Arial"/>
          <w:sz w:val="15"/>
          <w:szCs w:val="15"/>
        </w:rPr>
      </w:pPr>
      <w:r>
        <w:rPr>
          <w:rFonts w:ascii="Arial"/>
          <w:color w:val="696969"/>
          <w:w w:val="90"/>
          <w:sz w:val="18"/>
        </w:rPr>
        <w:t>Helen</w:t>
      </w:r>
      <w:r>
        <w:rPr>
          <w:rFonts w:ascii="Arial"/>
          <w:color w:val="696969"/>
          <w:spacing w:val="-33"/>
          <w:w w:val="90"/>
          <w:sz w:val="18"/>
        </w:rPr>
        <w:t xml:space="preserve"> </w:t>
      </w:r>
      <w:r>
        <w:rPr>
          <w:rFonts w:ascii="Arial"/>
          <w:color w:val="696969"/>
          <w:w w:val="90"/>
          <w:sz w:val="18"/>
          <w:u w:val="single" w:color="000000"/>
        </w:rPr>
        <w:t>and</w:t>
      </w:r>
      <w:r>
        <w:rPr>
          <w:rFonts w:ascii="Arial"/>
          <w:color w:val="696969"/>
          <w:spacing w:val="-31"/>
          <w:w w:val="90"/>
          <w:sz w:val="18"/>
          <w:u w:val="single" w:color="000000"/>
        </w:rPr>
        <w:t xml:space="preserve"> </w:t>
      </w:r>
      <w:r>
        <w:rPr>
          <w:rFonts w:ascii="Arial"/>
          <w:color w:val="565656"/>
          <w:w w:val="90"/>
          <w:sz w:val="18"/>
          <w:u w:val="single" w:color="000000"/>
        </w:rPr>
        <w:t>L</w:t>
      </w:r>
      <w:r>
        <w:rPr>
          <w:rFonts w:ascii="Arial"/>
          <w:color w:val="565656"/>
          <w:spacing w:val="-38"/>
          <w:w w:val="90"/>
          <w:sz w:val="18"/>
          <w:u w:val="single" w:color="000000"/>
        </w:rPr>
        <w:t xml:space="preserve"> </w:t>
      </w:r>
      <w:r>
        <w:rPr>
          <w:rFonts w:ascii="Times New Roman"/>
          <w:color w:val="696969"/>
          <w:w w:val="90"/>
          <w:sz w:val="28"/>
          <w:u w:val="single" w:color="000000"/>
        </w:rPr>
        <w:t>s.</w:t>
      </w:r>
      <w:r>
        <w:rPr>
          <w:rFonts w:ascii="Times New Roman"/>
          <w:color w:val="696969"/>
          <w:spacing w:val="-54"/>
          <w:w w:val="90"/>
          <w:sz w:val="28"/>
          <w:u w:val="single" w:color="000000"/>
        </w:rPr>
        <w:t xml:space="preserve"> </w:t>
      </w:r>
      <w:r>
        <w:rPr>
          <w:rFonts w:ascii="Arial"/>
          <w:color w:val="565656"/>
          <w:w w:val="90"/>
          <w:sz w:val="15"/>
        </w:rPr>
        <w:t xml:space="preserve">Wong </w:t>
      </w:r>
      <w:r>
        <w:rPr>
          <w:rFonts w:ascii="Arial"/>
          <w:color w:val="696969"/>
          <w:w w:val="95"/>
          <w:sz w:val="15"/>
        </w:rPr>
        <w:t>Memorial</w:t>
      </w:r>
      <w:r>
        <w:rPr>
          <w:rFonts w:ascii="Arial"/>
          <w:color w:val="696969"/>
          <w:spacing w:val="-1"/>
          <w:w w:val="95"/>
          <w:sz w:val="15"/>
        </w:rPr>
        <w:t xml:space="preserve"> </w:t>
      </w:r>
      <w:r>
        <w:rPr>
          <w:rFonts w:ascii="Arial"/>
          <w:color w:val="696969"/>
          <w:w w:val="95"/>
          <w:sz w:val="15"/>
          <w:u w:val="single" w:color="000000"/>
        </w:rPr>
        <w:t>Scho</w:t>
      </w:r>
      <w:r>
        <w:rPr>
          <w:rFonts w:ascii="Arial"/>
          <w:color w:val="424242"/>
          <w:w w:val="95"/>
          <w:sz w:val="15"/>
        </w:rPr>
        <w:t>l</w:t>
      </w:r>
      <w:r>
        <w:rPr>
          <w:rFonts w:ascii="Arial"/>
          <w:color w:val="696969"/>
          <w:w w:val="95"/>
          <w:sz w:val="15"/>
        </w:rPr>
        <w:t>arship</w:t>
      </w:r>
    </w:p>
    <w:p w:rsidR="00CF3DB2" w:rsidRDefault="007E700D">
      <w:pPr>
        <w:spacing w:before="67" w:line="211" w:lineRule="exact"/>
        <w:ind w:left="688" w:right="-1"/>
        <w:rPr>
          <w:rFonts w:ascii="Arial" w:eastAsia="Arial" w:hAnsi="Arial" w:cs="Arial"/>
          <w:sz w:val="19"/>
          <w:szCs w:val="19"/>
        </w:rPr>
      </w:pPr>
      <w:r>
        <w:rPr>
          <w:rFonts w:ascii="Arial"/>
          <w:color w:val="565656"/>
          <w:w w:val="75"/>
          <w:sz w:val="19"/>
          <w:u w:val="thick" w:color="000000"/>
        </w:rPr>
        <w:t>Helen</w:t>
      </w:r>
      <w:r>
        <w:rPr>
          <w:rFonts w:ascii="Arial"/>
          <w:color w:val="565656"/>
          <w:spacing w:val="-27"/>
          <w:w w:val="75"/>
          <w:sz w:val="19"/>
          <w:u w:val="thick" w:color="000000"/>
        </w:rPr>
        <w:t xml:space="preserve"> </w:t>
      </w:r>
      <w:r>
        <w:rPr>
          <w:rFonts w:ascii="Arial"/>
          <w:color w:val="565656"/>
          <w:w w:val="75"/>
          <w:sz w:val="18"/>
          <w:u w:val="thick" w:color="000000"/>
        </w:rPr>
        <w:t>Gee</w:t>
      </w:r>
      <w:r>
        <w:rPr>
          <w:rFonts w:ascii="Arial"/>
          <w:color w:val="565656"/>
          <w:spacing w:val="-24"/>
          <w:w w:val="75"/>
          <w:sz w:val="18"/>
          <w:u w:val="thick" w:color="000000"/>
        </w:rPr>
        <w:t xml:space="preserve"> </w:t>
      </w:r>
      <w:r>
        <w:rPr>
          <w:rFonts w:ascii="Arial"/>
          <w:color w:val="565656"/>
          <w:w w:val="75"/>
          <w:sz w:val="19"/>
          <w:u w:val="thick" w:color="000000"/>
        </w:rPr>
        <w:t>Chin</w:t>
      </w:r>
    </w:p>
    <w:p w:rsidR="00CF3DB2" w:rsidRDefault="007E700D">
      <w:pPr>
        <w:pStyle w:val="BodyText"/>
        <w:spacing w:line="165" w:lineRule="exact"/>
        <w:ind w:left="684" w:right="-1"/>
      </w:pPr>
      <w:r>
        <w:rPr>
          <w:color w:val="7C7C7C"/>
          <w:w w:val="95"/>
          <w:u w:val="single" w:color="000000"/>
        </w:rPr>
        <w:t>Sch</w:t>
      </w:r>
      <w:r>
        <w:rPr>
          <w:color w:val="565656"/>
          <w:w w:val="95"/>
          <w:u w:val="single" w:color="000000"/>
        </w:rPr>
        <w:t>olarship</w:t>
      </w:r>
      <w:r>
        <w:rPr>
          <w:color w:val="565656"/>
          <w:spacing w:val="-13"/>
          <w:w w:val="95"/>
          <w:u w:val="single" w:color="000000"/>
        </w:rPr>
        <w:t xml:space="preserve"> </w:t>
      </w:r>
      <w:r>
        <w:rPr>
          <w:color w:val="696969"/>
          <w:w w:val="95"/>
          <w:u w:val="single" w:color="000000"/>
        </w:rPr>
        <w:t>Fou</w:t>
      </w:r>
      <w:r>
        <w:rPr>
          <w:color w:val="424242"/>
          <w:w w:val="95"/>
          <w:u w:val="single" w:color="000000"/>
        </w:rPr>
        <w:t>nd</w:t>
      </w:r>
      <w:r>
        <w:rPr>
          <w:color w:val="696969"/>
          <w:w w:val="95"/>
          <w:u w:val="single" w:color="000000"/>
        </w:rPr>
        <w:t>ation</w:t>
      </w:r>
    </w:p>
    <w:p w:rsidR="00CF3DB2" w:rsidRDefault="007E700D">
      <w:pPr>
        <w:spacing w:before="102" w:line="190" w:lineRule="exact"/>
        <w:ind w:left="688" w:right="-1" w:firstLine="4"/>
        <w:rPr>
          <w:rFonts w:ascii="Arial" w:eastAsia="Arial" w:hAnsi="Arial" w:cs="Arial"/>
          <w:sz w:val="15"/>
          <w:szCs w:val="15"/>
        </w:rPr>
      </w:pPr>
      <w:r>
        <w:rPr>
          <w:rFonts w:ascii="Arial"/>
          <w:color w:val="565656"/>
          <w:w w:val="95"/>
          <w:sz w:val="19"/>
          <w:u w:val="single" w:color="000000"/>
        </w:rPr>
        <w:t xml:space="preserve">Help </w:t>
      </w:r>
      <w:r>
        <w:rPr>
          <w:rFonts w:ascii="Arial"/>
          <w:color w:val="565656"/>
          <w:w w:val="95"/>
          <w:sz w:val="15"/>
          <w:u w:val="single" w:color="000000"/>
        </w:rPr>
        <w:t xml:space="preserve">America </w:t>
      </w:r>
      <w:r>
        <w:rPr>
          <w:rFonts w:ascii="Arial"/>
          <w:color w:val="696969"/>
          <w:w w:val="95"/>
          <w:sz w:val="15"/>
          <w:u w:val="single" w:color="000000"/>
        </w:rPr>
        <w:t xml:space="preserve">See </w:t>
      </w:r>
      <w:r>
        <w:rPr>
          <w:rFonts w:ascii="Arial"/>
          <w:color w:val="7C7C7C"/>
          <w:w w:val="95"/>
          <w:sz w:val="15"/>
        </w:rPr>
        <w:t>Sc</w:t>
      </w:r>
      <w:r>
        <w:rPr>
          <w:rFonts w:ascii="Arial"/>
          <w:color w:val="565656"/>
          <w:w w:val="95"/>
          <w:sz w:val="15"/>
        </w:rPr>
        <w:t>holars</w:t>
      </w:r>
      <w:r>
        <w:rPr>
          <w:rFonts w:ascii="Arial"/>
          <w:color w:val="565656"/>
          <w:w w:val="95"/>
          <w:sz w:val="15"/>
          <w:u w:val="single" w:color="000000"/>
        </w:rPr>
        <w:t>hip</w:t>
      </w:r>
      <w:r>
        <w:rPr>
          <w:rFonts w:ascii="Arial"/>
          <w:color w:val="565656"/>
          <w:spacing w:val="-26"/>
          <w:w w:val="95"/>
          <w:sz w:val="15"/>
          <w:u w:val="single" w:color="000000"/>
        </w:rPr>
        <w:t xml:space="preserve"> </w:t>
      </w:r>
      <w:r>
        <w:rPr>
          <w:rFonts w:ascii="Arial"/>
          <w:color w:val="696969"/>
          <w:w w:val="95"/>
          <w:sz w:val="19"/>
          <w:u w:val="single" w:color="000000"/>
        </w:rPr>
        <w:t>for</w:t>
      </w:r>
      <w:r>
        <w:rPr>
          <w:rFonts w:ascii="Arial"/>
          <w:color w:val="696969"/>
          <w:spacing w:val="-39"/>
          <w:w w:val="95"/>
          <w:sz w:val="19"/>
          <w:u w:val="single" w:color="000000"/>
        </w:rPr>
        <w:t xml:space="preserve"> </w:t>
      </w:r>
      <w:r>
        <w:rPr>
          <w:rFonts w:ascii="Arial"/>
          <w:color w:val="696969"/>
          <w:w w:val="95"/>
          <w:sz w:val="15"/>
          <w:u w:val="single" w:color="000000"/>
        </w:rPr>
        <w:t>A</w:t>
      </w:r>
      <w:r>
        <w:rPr>
          <w:rFonts w:ascii="Arial"/>
          <w:color w:val="696969"/>
          <w:spacing w:val="-23"/>
          <w:w w:val="95"/>
          <w:sz w:val="15"/>
          <w:u w:val="single" w:color="000000"/>
        </w:rPr>
        <w:t xml:space="preserve"> </w:t>
      </w:r>
      <w:r>
        <w:rPr>
          <w:rFonts w:ascii="Arial"/>
          <w:color w:val="696969"/>
          <w:w w:val="95"/>
          <w:sz w:val="15"/>
          <w:u w:val="single" w:color="000000"/>
        </w:rPr>
        <w:t>Blind</w:t>
      </w:r>
    </w:p>
    <w:p w:rsidR="00CF3DB2" w:rsidRDefault="00CF3DB2">
      <w:pPr>
        <w:spacing w:before="11"/>
        <w:rPr>
          <w:rFonts w:ascii="Arial" w:eastAsia="Arial" w:hAnsi="Arial" w:cs="Arial"/>
          <w:sz w:val="25"/>
          <w:szCs w:val="25"/>
        </w:rPr>
      </w:pPr>
    </w:p>
    <w:p w:rsidR="00CF3DB2" w:rsidRDefault="007E700D">
      <w:pPr>
        <w:spacing w:line="213" w:lineRule="auto"/>
        <w:ind w:left="693"/>
        <w:rPr>
          <w:rFonts w:ascii="Arial" w:eastAsia="Arial" w:hAnsi="Arial" w:cs="Arial"/>
          <w:sz w:val="19"/>
          <w:szCs w:val="19"/>
        </w:rPr>
      </w:pPr>
      <w:r>
        <w:rPr>
          <w:rFonts w:ascii="Arial"/>
          <w:color w:val="565656"/>
          <w:w w:val="95"/>
          <w:sz w:val="15"/>
          <w:u w:val="single" w:color="000000"/>
        </w:rPr>
        <w:t xml:space="preserve">Hemophilia </w:t>
      </w:r>
      <w:r>
        <w:rPr>
          <w:rFonts w:ascii="Arial"/>
          <w:color w:val="7C7C7C"/>
          <w:w w:val="95"/>
          <w:sz w:val="15"/>
          <w:u w:val="single" w:color="000000"/>
        </w:rPr>
        <w:t xml:space="preserve">Federation </w:t>
      </w:r>
      <w:r>
        <w:rPr>
          <w:rFonts w:ascii="Arial"/>
          <w:color w:val="7C7C7C"/>
          <w:w w:val="85"/>
          <w:sz w:val="18"/>
        </w:rPr>
        <w:t xml:space="preserve">of </w:t>
      </w:r>
      <w:r>
        <w:rPr>
          <w:rFonts w:ascii="Arial"/>
          <w:color w:val="696969"/>
          <w:w w:val="85"/>
          <w:sz w:val="19"/>
        </w:rPr>
        <w:t>Ame</w:t>
      </w:r>
      <w:r>
        <w:rPr>
          <w:rFonts w:ascii="Arial"/>
          <w:color w:val="696969"/>
          <w:w w:val="85"/>
          <w:sz w:val="19"/>
          <w:u w:val="single" w:color="000000"/>
        </w:rPr>
        <w:t xml:space="preserve">rica </w:t>
      </w:r>
      <w:r>
        <w:rPr>
          <w:rFonts w:ascii="Arial"/>
          <w:color w:val="696969"/>
          <w:w w:val="85"/>
          <w:sz w:val="15"/>
          <w:u w:val="single" w:color="000000"/>
        </w:rPr>
        <w:t>Sch</w:t>
      </w:r>
      <w:r>
        <w:rPr>
          <w:rFonts w:ascii="Arial"/>
          <w:color w:val="696969"/>
          <w:w w:val="85"/>
          <w:sz w:val="15"/>
        </w:rPr>
        <w:t xml:space="preserve">olarships </w:t>
      </w:r>
      <w:r>
        <w:rPr>
          <w:rFonts w:ascii="Arial"/>
          <w:color w:val="7C7C7C"/>
          <w:w w:val="67"/>
          <w:sz w:val="19"/>
        </w:rPr>
        <w:t>He</w:t>
      </w:r>
      <w:r>
        <w:rPr>
          <w:rFonts w:ascii="Arial"/>
          <w:color w:val="565656"/>
          <w:w w:val="67"/>
          <w:sz w:val="19"/>
        </w:rPr>
        <w:t xml:space="preserve">oQt </w:t>
      </w:r>
      <w:r>
        <w:rPr>
          <w:rFonts w:ascii="Arial"/>
          <w:color w:val="696969"/>
          <w:spacing w:val="-25"/>
          <w:w w:val="99"/>
          <w:sz w:val="17"/>
        </w:rPr>
        <w:t xml:space="preserve">&amp;  </w:t>
      </w:r>
      <w:r>
        <w:rPr>
          <w:rFonts w:ascii="Arial"/>
          <w:color w:val="565656"/>
          <w:w w:val="53"/>
          <w:sz w:val="19"/>
          <w:u w:val="single" w:color="000000"/>
        </w:rPr>
        <w:t>JP,Y</w:t>
      </w:r>
      <w:r>
        <w:rPr>
          <w:rFonts w:ascii="Arial"/>
          <w:color w:val="7C7C7C"/>
          <w:w w:val="53"/>
          <w:sz w:val="19"/>
          <w:u w:val="single" w:color="000000"/>
        </w:rPr>
        <w:t xml:space="preserve">ce </w:t>
      </w:r>
      <w:r>
        <w:rPr>
          <w:rFonts w:ascii="Times New Roman"/>
          <w:color w:val="696969"/>
          <w:w w:val="71"/>
          <w:sz w:val="28"/>
        </w:rPr>
        <w:t>w</w:t>
      </w:r>
      <w:r>
        <w:rPr>
          <w:rFonts w:ascii="Times New Roman"/>
          <w:color w:val="696969"/>
          <w:spacing w:val="-27"/>
          <w:w w:val="71"/>
          <w:sz w:val="28"/>
        </w:rPr>
        <w:t xml:space="preserve"> </w:t>
      </w:r>
      <w:r>
        <w:rPr>
          <w:rFonts w:ascii="Arial"/>
          <w:color w:val="7C7C7C"/>
          <w:spacing w:val="-2"/>
          <w:w w:val="91"/>
          <w:sz w:val="19"/>
        </w:rPr>
        <w:t>S</w:t>
      </w:r>
      <w:r>
        <w:rPr>
          <w:rFonts w:ascii="Arial"/>
          <w:color w:val="565656"/>
          <w:spacing w:val="-2"/>
          <w:w w:val="91"/>
          <w:sz w:val="19"/>
        </w:rPr>
        <w:t>um</w:t>
      </w:r>
      <w:r>
        <w:rPr>
          <w:rFonts w:ascii="Arial"/>
          <w:color w:val="7C7C7C"/>
          <w:spacing w:val="-2"/>
          <w:w w:val="91"/>
          <w:sz w:val="19"/>
        </w:rPr>
        <w:t>id</w:t>
      </w:r>
    </w:p>
    <w:p w:rsidR="00CF3DB2" w:rsidRDefault="007E700D">
      <w:pPr>
        <w:pStyle w:val="BodyText"/>
        <w:spacing w:line="168" w:lineRule="exact"/>
        <w:ind w:left="693" w:right="-1"/>
      </w:pPr>
      <w:r>
        <w:rPr>
          <w:color w:val="565656"/>
        </w:rPr>
        <w:t>Sch</w:t>
      </w:r>
      <w:r>
        <w:rPr>
          <w:color w:val="565656"/>
          <w:u w:val="single" w:color="000000"/>
        </w:rPr>
        <w:t>olar</w:t>
      </w:r>
      <w:r>
        <w:rPr>
          <w:color w:val="565656"/>
        </w:rPr>
        <w:t>ship</w:t>
      </w:r>
    </w:p>
    <w:p w:rsidR="00CF3DB2" w:rsidRDefault="007E700D">
      <w:pPr>
        <w:pStyle w:val="BodyText"/>
        <w:spacing w:before="89" w:line="167" w:lineRule="exact"/>
        <w:ind w:left="693" w:right="-1"/>
      </w:pPr>
      <w:r>
        <w:rPr>
          <w:color w:val="696969"/>
          <w:w w:val="95"/>
          <w:u w:val="single" w:color="000000"/>
        </w:rPr>
        <w:t>Henry</w:t>
      </w:r>
      <w:r>
        <w:rPr>
          <w:color w:val="696969"/>
          <w:spacing w:val="-20"/>
          <w:w w:val="95"/>
          <w:u w:val="single" w:color="000000"/>
        </w:rPr>
        <w:t xml:space="preserve"> </w:t>
      </w:r>
      <w:r>
        <w:rPr>
          <w:color w:val="7C7C7C"/>
          <w:w w:val="95"/>
          <w:u w:val="single" w:color="000000"/>
        </w:rPr>
        <w:t>S.</w:t>
      </w:r>
      <w:r>
        <w:rPr>
          <w:color w:val="7C7C7C"/>
          <w:spacing w:val="-24"/>
          <w:w w:val="95"/>
          <w:u w:val="single" w:color="000000"/>
        </w:rPr>
        <w:t xml:space="preserve"> </w:t>
      </w:r>
      <w:r>
        <w:rPr>
          <w:color w:val="696969"/>
          <w:w w:val="95"/>
          <w:u w:val="single" w:color="000000"/>
        </w:rPr>
        <w:t>and</w:t>
      </w:r>
      <w:r>
        <w:rPr>
          <w:color w:val="696969"/>
          <w:spacing w:val="-23"/>
          <w:w w:val="95"/>
          <w:u w:val="single" w:color="000000"/>
        </w:rPr>
        <w:t xml:space="preserve"> </w:t>
      </w:r>
      <w:r>
        <w:rPr>
          <w:color w:val="7C7C7C"/>
          <w:w w:val="95"/>
          <w:u w:val="single" w:color="000000"/>
        </w:rPr>
        <w:t>Carolyn</w:t>
      </w:r>
    </w:p>
    <w:p w:rsidR="00CF3DB2" w:rsidRDefault="007E700D">
      <w:pPr>
        <w:spacing w:line="213" w:lineRule="exact"/>
        <w:ind w:left="693" w:right="-1" w:hanging="5"/>
        <w:rPr>
          <w:rFonts w:ascii="Arial" w:eastAsia="Arial" w:hAnsi="Arial" w:cs="Arial"/>
          <w:sz w:val="19"/>
          <w:szCs w:val="19"/>
        </w:rPr>
      </w:pPr>
      <w:r>
        <w:rPr>
          <w:rFonts w:ascii="Arial"/>
          <w:color w:val="7C7C7C"/>
          <w:w w:val="80"/>
          <w:sz w:val="19"/>
        </w:rPr>
        <w:t xml:space="preserve">Adams </w:t>
      </w:r>
      <w:r>
        <w:rPr>
          <w:rFonts w:ascii="Arial"/>
          <w:color w:val="7C7C7C"/>
          <w:w w:val="80"/>
          <w:sz w:val="15"/>
        </w:rPr>
        <w:t>Sch</w:t>
      </w:r>
      <w:r>
        <w:rPr>
          <w:rFonts w:ascii="Arial"/>
          <w:color w:val="7C7C7C"/>
          <w:w w:val="80"/>
          <w:sz w:val="15"/>
          <w:u w:val="single" w:color="000000"/>
        </w:rPr>
        <w:t>o</w:t>
      </w:r>
      <w:r>
        <w:rPr>
          <w:rFonts w:ascii="Arial"/>
          <w:color w:val="565656"/>
          <w:w w:val="80"/>
          <w:sz w:val="15"/>
          <w:u w:val="single" w:color="000000"/>
        </w:rPr>
        <w:t>l</w:t>
      </w:r>
      <w:r>
        <w:rPr>
          <w:rFonts w:ascii="Arial"/>
          <w:color w:val="7C7C7C"/>
          <w:w w:val="80"/>
          <w:sz w:val="15"/>
          <w:u w:val="single" w:color="000000"/>
        </w:rPr>
        <w:t xml:space="preserve">arship </w:t>
      </w:r>
      <w:r>
        <w:rPr>
          <w:rFonts w:ascii="Arial"/>
          <w:color w:val="7C7C7C"/>
          <w:spacing w:val="5"/>
          <w:w w:val="80"/>
          <w:sz w:val="15"/>
          <w:u w:val="single" w:color="000000"/>
        </w:rPr>
        <w:t xml:space="preserve"> </w:t>
      </w:r>
      <w:r>
        <w:rPr>
          <w:rFonts w:ascii="Arial"/>
          <w:color w:val="696969"/>
          <w:w w:val="80"/>
          <w:sz w:val="19"/>
          <w:u w:val="single" w:color="000000"/>
        </w:rPr>
        <w:t>Fun</w:t>
      </w:r>
      <w:r>
        <w:rPr>
          <w:rFonts w:ascii="Arial"/>
          <w:color w:val="696969"/>
          <w:w w:val="80"/>
          <w:sz w:val="19"/>
        </w:rPr>
        <w:t>d</w:t>
      </w:r>
    </w:p>
    <w:p w:rsidR="00CF3DB2" w:rsidRDefault="007E700D">
      <w:pPr>
        <w:spacing w:before="57" w:line="198" w:lineRule="exact"/>
        <w:ind w:left="693" w:right="-1"/>
        <w:rPr>
          <w:rFonts w:ascii="Arial" w:eastAsia="Arial" w:hAnsi="Arial" w:cs="Arial"/>
          <w:sz w:val="19"/>
          <w:szCs w:val="19"/>
        </w:rPr>
      </w:pPr>
      <w:r>
        <w:rPr>
          <w:rFonts w:ascii="Arial"/>
          <w:color w:val="7C7C7C"/>
          <w:w w:val="85"/>
          <w:sz w:val="15"/>
        </w:rPr>
        <w:t>He</w:t>
      </w:r>
      <w:r>
        <w:rPr>
          <w:rFonts w:ascii="Arial"/>
          <w:color w:val="565656"/>
          <w:w w:val="85"/>
          <w:sz w:val="15"/>
        </w:rPr>
        <w:t>rb</w:t>
      </w:r>
      <w:r>
        <w:rPr>
          <w:rFonts w:ascii="Arial"/>
          <w:color w:val="7C7C7C"/>
          <w:w w:val="85"/>
          <w:sz w:val="15"/>
        </w:rPr>
        <w:t xml:space="preserve">ert </w:t>
      </w:r>
      <w:r>
        <w:rPr>
          <w:rFonts w:ascii="Arial"/>
          <w:color w:val="696969"/>
          <w:w w:val="85"/>
          <w:sz w:val="15"/>
        </w:rPr>
        <w:t>a</w:t>
      </w:r>
      <w:r>
        <w:rPr>
          <w:rFonts w:ascii="Arial"/>
          <w:color w:val="696969"/>
          <w:w w:val="85"/>
          <w:sz w:val="15"/>
          <w:u w:val="single" w:color="000000"/>
        </w:rPr>
        <w:t>nd</w:t>
      </w:r>
      <w:r>
        <w:rPr>
          <w:rFonts w:ascii="Arial"/>
          <w:color w:val="696969"/>
          <w:spacing w:val="11"/>
          <w:w w:val="85"/>
          <w:sz w:val="15"/>
          <w:u w:val="single" w:color="000000"/>
        </w:rPr>
        <w:t xml:space="preserve"> </w:t>
      </w:r>
      <w:r>
        <w:rPr>
          <w:rFonts w:ascii="Arial"/>
          <w:color w:val="696969"/>
          <w:w w:val="85"/>
          <w:sz w:val="19"/>
          <w:u w:val="single" w:color="000000"/>
        </w:rPr>
        <w:t>Antoinette</w:t>
      </w:r>
    </w:p>
    <w:p w:rsidR="00CF3DB2" w:rsidRDefault="007E700D">
      <w:pPr>
        <w:pStyle w:val="Heading7"/>
        <w:spacing w:line="209" w:lineRule="exact"/>
        <w:ind w:left="693" w:right="-1"/>
      </w:pPr>
      <w:r>
        <w:rPr>
          <w:color w:val="7C7C7C"/>
          <w:w w:val="75"/>
          <w:u w:val="single" w:color="000000"/>
        </w:rPr>
        <w:t>Sch</w:t>
      </w:r>
      <w:r>
        <w:rPr>
          <w:color w:val="565656"/>
          <w:w w:val="75"/>
          <w:u w:val="single" w:color="000000"/>
        </w:rPr>
        <w:t>l</w:t>
      </w:r>
      <w:r>
        <w:rPr>
          <w:color w:val="7C7C7C"/>
          <w:w w:val="75"/>
          <w:u w:val="single" w:color="000000"/>
        </w:rPr>
        <w:t>ater</w:t>
      </w:r>
      <w:r>
        <w:rPr>
          <w:color w:val="7C7C7C"/>
          <w:spacing w:val="-1"/>
          <w:w w:val="75"/>
          <w:u w:val="single" w:color="000000"/>
        </w:rPr>
        <w:t xml:space="preserve"> </w:t>
      </w:r>
      <w:r>
        <w:rPr>
          <w:color w:val="7C7C7C"/>
          <w:w w:val="75"/>
          <w:u w:val="single" w:color="000000"/>
        </w:rPr>
        <w:t>Sc</w:t>
      </w:r>
      <w:r>
        <w:rPr>
          <w:color w:val="565656"/>
          <w:w w:val="75"/>
          <w:u w:val="single" w:color="000000"/>
        </w:rPr>
        <w:t>h</w:t>
      </w:r>
      <w:r>
        <w:rPr>
          <w:color w:val="7C7C7C"/>
          <w:w w:val="75"/>
          <w:u w:val="single" w:color="000000"/>
        </w:rPr>
        <w:t>olarship</w:t>
      </w:r>
    </w:p>
    <w:p w:rsidR="00CF3DB2" w:rsidRDefault="007E700D">
      <w:pPr>
        <w:pStyle w:val="Heading8"/>
        <w:spacing w:before="69"/>
        <w:ind w:left="693" w:right="-1"/>
      </w:pPr>
      <w:r>
        <w:rPr>
          <w:color w:val="696969"/>
          <w:w w:val="75"/>
        </w:rPr>
        <w:t>Herbert</w:t>
      </w:r>
      <w:r>
        <w:rPr>
          <w:color w:val="696969"/>
          <w:spacing w:val="-11"/>
          <w:w w:val="75"/>
        </w:rPr>
        <w:t xml:space="preserve"> </w:t>
      </w:r>
      <w:r>
        <w:rPr>
          <w:color w:val="696969"/>
          <w:w w:val="75"/>
        </w:rPr>
        <w:t>Hoa</w:t>
      </w:r>
      <w:r>
        <w:rPr>
          <w:color w:val="696969"/>
          <w:w w:val="75"/>
          <w:u w:val="thick" w:color="000000"/>
        </w:rPr>
        <w:t>vec</w:t>
      </w:r>
    </w:p>
    <w:p w:rsidR="00CF3DB2" w:rsidRDefault="007E700D">
      <w:pPr>
        <w:pStyle w:val="BodyText"/>
        <w:spacing w:before="4" w:line="172" w:lineRule="exact"/>
        <w:ind w:left="693" w:right="-1"/>
      </w:pPr>
      <w:r>
        <w:rPr>
          <w:color w:val="7C7C7C"/>
          <w:w w:val="95"/>
        </w:rPr>
        <w:t>U</w:t>
      </w:r>
      <w:r>
        <w:rPr>
          <w:color w:val="565656"/>
          <w:w w:val="95"/>
        </w:rPr>
        <w:t>nc</w:t>
      </w:r>
      <w:r>
        <w:rPr>
          <w:color w:val="565656"/>
          <w:w w:val="95"/>
          <w:u w:val="single" w:color="000000"/>
        </w:rPr>
        <w:t>ommon</w:t>
      </w:r>
      <w:r>
        <w:rPr>
          <w:color w:val="565656"/>
          <w:spacing w:val="6"/>
          <w:w w:val="95"/>
          <w:u w:val="single" w:color="000000"/>
        </w:rPr>
        <w:t xml:space="preserve"> </w:t>
      </w:r>
      <w:r>
        <w:rPr>
          <w:color w:val="7C7C7C"/>
          <w:w w:val="95"/>
          <w:u w:val="single" w:color="000000"/>
        </w:rPr>
        <w:t>Student</w:t>
      </w:r>
    </w:p>
    <w:p w:rsidR="00CF3DB2" w:rsidRDefault="007E700D">
      <w:pPr>
        <w:pStyle w:val="Heading9"/>
        <w:spacing w:line="207" w:lineRule="exact"/>
        <w:ind w:left="684" w:right="-1"/>
      </w:pPr>
      <w:r>
        <w:rPr>
          <w:color w:val="565656"/>
          <w:w w:val="85"/>
        </w:rPr>
        <w:t>Award.</w:t>
      </w:r>
    </w:p>
    <w:p w:rsidR="00CF3DB2" w:rsidRDefault="007E700D">
      <w:pPr>
        <w:spacing w:before="84" w:line="218" w:lineRule="auto"/>
        <w:ind w:left="688" w:right="-1"/>
        <w:rPr>
          <w:rFonts w:ascii="Arial" w:eastAsia="Arial" w:hAnsi="Arial" w:cs="Arial"/>
          <w:sz w:val="15"/>
          <w:szCs w:val="15"/>
        </w:rPr>
      </w:pPr>
      <w:r>
        <w:rPr>
          <w:rFonts w:ascii="Arial"/>
          <w:color w:val="7C7C7C"/>
          <w:w w:val="95"/>
          <w:sz w:val="15"/>
        </w:rPr>
        <w:t>He</w:t>
      </w:r>
      <w:r>
        <w:rPr>
          <w:rFonts w:ascii="Arial"/>
          <w:color w:val="565656"/>
          <w:w w:val="95"/>
          <w:sz w:val="15"/>
        </w:rPr>
        <w:t>r</w:t>
      </w:r>
      <w:r>
        <w:rPr>
          <w:rFonts w:ascii="Arial"/>
          <w:color w:val="565656"/>
          <w:w w:val="95"/>
          <w:sz w:val="15"/>
          <w:u w:val="single" w:color="000000"/>
        </w:rPr>
        <w:t>b</w:t>
      </w:r>
      <w:r>
        <w:rPr>
          <w:rFonts w:ascii="Arial"/>
          <w:color w:val="7C7C7C"/>
          <w:w w:val="95"/>
          <w:sz w:val="15"/>
          <w:u w:val="single" w:color="000000"/>
        </w:rPr>
        <w:t xml:space="preserve">ert </w:t>
      </w:r>
      <w:r>
        <w:rPr>
          <w:rFonts w:ascii="Arial"/>
          <w:color w:val="696969"/>
          <w:w w:val="95"/>
          <w:sz w:val="18"/>
          <w:u w:val="single" w:color="000000"/>
        </w:rPr>
        <w:t xml:space="preserve">Lehman </w:t>
      </w:r>
      <w:r>
        <w:rPr>
          <w:rFonts w:ascii="Arial"/>
          <w:color w:val="7C7C7C"/>
          <w:w w:val="95"/>
          <w:sz w:val="15"/>
        </w:rPr>
        <w:t>Educat</w:t>
      </w:r>
      <w:r>
        <w:rPr>
          <w:rFonts w:ascii="Arial"/>
          <w:color w:val="565656"/>
          <w:w w:val="95"/>
          <w:sz w:val="15"/>
        </w:rPr>
        <w:t>i</w:t>
      </w:r>
      <w:r>
        <w:rPr>
          <w:rFonts w:ascii="Arial"/>
          <w:color w:val="565656"/>
          <w:w w:val="95"/>
          <w:sz w:val="15"/>
          <w:u w:val="thick" w:color="000000"/>
        </w:rPr>
        <w:t>on</w:t>
      </w:r>
      <w:r>
        <w:rPr>
          <w:rFonts w:ascii="Arial"/>
          <w:color w:val="7C7C7C"/>
          <w:w w:val="95"/>
          <w:sz w:val="15"/>
          <w:u w:val="thick" w:color="000000"/>
        </w:rPr>
        <w:t xml:space="preserve">al </w:t>
      </w:r>
      <w:r>
        <w:rPr>
          <w:rFonts w:ascii="Times New Roman"/>
          <w:color w:val="7C7C7C"/>
          <w:w w:val="95"/>
          <w:sz w:val="21"/>
          <w:u w:val="thick" w:color="000000"/>
        </w:rPr>
        <w:t xml:space="preserve">Fund </w:t>
      </w:r>
      <w:r>
        <w:rPr>
          <w:rFonts w:ascii="Arial"/>
          <w:color w:val="7C7C7C"/>
          <w:w w:val="95"/>
          <w:sz w:val="15"/>
          <w:u w:val="single" w:color="000000"/>
        </w:rPr>
        <w:t>Sc</w:t>
      </w:r>
      <w:r>
        <w:rPr>
          <w:rFonts w:ascii="Arial"/>
          <w:color w:val="565656"/>
          <w:w w:val="95"/>
          <w:sz w:val="15"/>
          <w:u w:val="single" w:color="000000"/>
        </w:rPr>
        <w:t>holar</w:t>
      </w:r>
      <w:r>
        <w:rPr>
          <w:rFonts w:ascii="Arial"/>
          <w:color w:val="7C7C7C"/>
          <w:w w:val="95"/>
          <w:sz w:val="15"/>
          <w:u w:val="single" w:color="000000"/>
        </w:rPr>
        <w:t>s</w:t>
      </w:r>
      <w:r>
        <w:rPr>
          <w:rFonts w:ascii="Arial"/>
          <w:color w:val="565656"/>
          <w:w w:val="95"/>
          <w:sz w:val="15"/>
          <w:u w:val="single" w:color="000000"/>
        </w:rPr>
        <w:t>hi</w:t>
      </w:r>
      <w:r>
        <w:rPr>
          <w:rFonts w:ascii="Arial"/>
          <w:color w:val="7C7C7C"/>
          <w:w w:val="95"/>
          <w:sz w:val="15"/>
          <w:u w:val="single" w:color="000000"/>
        </w:rPr>
        <w:t>ps</w:t>
      </w:r>
    </w:p>
    <w:p w:rsidR="00CF3DB2" w:rsidRDefault="007E700D">
      <w:pPr>
        <w:spacing w:before="76" w:line="237" w:lineRule="auto"/>
        <w:ind w:left="688" w:right="72" w:firstLine="4"/>
        <w:rPr>
          <w:rFonts w:ascii="Arial" w:eastAsia="Arial" w:hAnsi="Arial" w:cs="Arial"/>
          <w:sz w:val="15"/>
          <w:szCs w:val="15"/>
        </w:rPr>
      </w:pPr>
      <w:r>
        <w:rPr>
          <w:rFonts w:ascii="Arial"/>
          <w:color w:val="7C7C7C"/>
          <w:w w:val="90"/>
          <w:sz w:val="15"/>
          <w:u w:val="single" w:color="000000"/>
        </w:rPr>
        <w:t xml:space="preserve">Hispanic </w:t>
      </w:r>
      <w:r>
        <w:rPr>
          <w:rFonts w:ascii="Times New Roman"/>
          <w:color w:val="7C7C7C"/>
          <w:w w:val="90"/>
          <w:sz w:val="20"/>
          <w:u w:val="single" w:color="000000"/>
        </w:rPr>
        <w:t xml:space="preserve">Scholarship </w:t>
      </w:r>
      <w:r>
        <w:rPr>
          <w:rFonts w:ascii="Arial"/>
          <w:color w:val="7C7C7C"/>
          <w:w w:val="85"/>
          <w:sz w:val="15"/>
          <w:u w:val="single" w:color="000000"/>
        </w:rPr>
        <w:t xml:space="preserve">Consortium </w:t>
      </w:r>
      <w:r>
        <w:rPr>
          <w:rFonts w:ascii="Arial"/>
          <w:color w:val="7C7C7C"/>
          <w:w w:val="85"/>
          <w:sz w:val="18"/>
          <w:u w:val="single" w:color="000000"/>
        </w:rPr>
        <w:t xml:space="preserve">Scholarship </w:t>
      </w:r>
      <w:r>
        <w:rPr>
          <w:rFonts w:ascii="Arial"/>
          <w:color w:val="565656"/>
          <w:sz w:val="15"/>
        </w:rPr>
        <w:t>frQgram</w:t>
      </w:r>
    </w:p>
    <w:p w:rsidR="00CF3DB2" w:rsidRDefault="007E700D">
      <w:pPr>
        <w:pStyle w:val="BodyText"/>
        <w:spacing w:before="58"/>
        <w:ind w:left="698" w:right="-4"/>
      </w:pPr>
      <w:r>
        <w:rPr>
          <w:color w:val="696969"/>
          <w:w w:val="95"/>
          <w:u w:val="thick" w:color="000000"/>
        </w:rPr>
        <w:lastRenderedPageBreak/>
        <w:t xml:space="preserve">Holland </w:t>
      </w:r>
      <w:r>
        <w:rPr>
          <w:rFonts w:ascii="Times New Roman"/>
          <w:color w:val="7C7C7C"/>
          <w:w w:val="95"/>
          <w:sz w:val="21"/>
          <w:u w:val="thick" w:color="000000"/>
        </w:rPr>
        <w:t>&amp;</w:t>
      </w:r>
      <w:r>
        <w:rPr>
          <w:rFonts w:ascii="Times New Roman"/>
          <w:color w:val="7C7C7C"/>
          <w:spacing w:val="-41"/>
          <w:w w:val="95"/>
          <w:sz w:val="21"/>
          <w:u w:val="thick" w:color="000000"/>
        </w:rPr>
        <w:t xml:space="preserve"> </w:t>
      </w:r>
      <w:r>
        <w:rPr>
          <w:color w:val="7C7C7C"/>
          <w:w w:val="95"/>
          <w:u w:val="thick" w:color="000000"/>
        </w:rPr>
        <w:t xml:space="preserve">Knight </w:t>
      </w:r>
      <w:r>
        <w:rPr>
          <w:color w:val="7C7C7C"/>
          <w:spacing w:val="2"/>
          <w:w w:val="95"/>
          <w:u w:val="thick" w:color="000000"/>
        </w:rPr>
        <w:t>Yo</w:t>
      </w:r>
      <w:r>
        <w:rPr>
          <w:color w:val="565656"/>
          <w:spacing w:val="2"/>
          <w:w w:val="95"/>
          <w:u w:val="thick" w:color="000000"/>
        </w:rPr>
        <w:t>u</w:t>
      </w:r>
      <w:r>
        <w:rPr>
          <w:color w:val="7C7C7C"/>
          <w:spacing w:val="2"/>
          <w:w w:val="95"/>
          <w:u w:val="thick" w:color="000000"/>
        </w:rPr>
        <w:t>ng</w:t>
      </w:r>
    </w:p>
    <w:p w:rsidR="00CF3DB2" w:rsidRDefault="007E700D">
      <w:pPr>
        <w:pStyle w:val="BodyText"/>
        <w:spacing w:before="108"/>
        <w:ind w:left="159" w:right="3164"/>
      </w:pPr>
      <w:r>
        <w:rPr>
          <w:w w:val="95"/>
        </w:rPr>
        <w:br w:type="column"/>
      </w:r>
      <w:r>
        <w:rPr>
          <w:color w:val="565656"/>
          <w:w w:val="95"/>
        </w:rPr>
        <w:lastRenderedPageBreak/>
        <w:t xml:space="preserve">Application Deadlines: February </w:t>
      </w:r>
      <w:r>
        <w:rPr>
          <w:rFonts w:ascii="Times New Roman"/>
          <w:color w:val="565656"/>
          <w:w w:val="95"/>
          <w:sz w:val="14"/>
        </w:rPr>
        <w:t>09.</w:t>
      </w:r>
      <w:r>
        <w:rPr>
          <w:rFonts w:ascii="Times New Roman"/>
          <w:color w:val="565656"/>
          <w:spacing w:val="-22"/>
          <w:w w:val="95"/>
          <w:sz w:val="14"/>
        </w:rPr>
        <w:t xml:space="preserve"> </w:t>
      </w:r>
      <w:r>
        <w:rPr>
          <w:color w:val="565656"/>
          <w:w w:val="95"/>
        </w:rPr>
        <w:t>Annually</w:t>
      </w:r>
    </w:p>
    <w:p w:rsidR="00CF3DB2" w:rsidRDefault="007E700D">
      <w:pPr>
        <w:pStyle w:val="BodyText"/>
        <w:spacing w:before="13" w:line="261" w:lineRule="auto"/>
        <w:ind w:left="168" w:right="3164"/>
        <w:rPr>
          <w:rFonts w:ascii="Times New Roman" w:eastAsia="Times New Roman" w:hAnsi="Times New Roman" w:cs="Times New Roman"/>
        </w:rPr>
      </w:pPr>
      <w:r>
        <w:rPr>
          <w:color w:val="565656"/>
          <w:w w:val="95"/>
        </w:rPr>
        <w:t>eQuality Scholarship Collaborative awar</w:t>
      </w:r>
      <w:r>
        <w:rPr>
          <w:color w:val="565656"/>
          <w:w w:val="95"/>
        </w:rPr>
        <w:lastRenderedPageBreak/>
        <w:t xml:space="preserve">ds scholarships to honor and </w:t>
      </w:r>
      <w:r>
        <w:rPr>
          <w:color w:val="565656"/>
        </w:rPr>
        <w:t>encourage California students for their service to the lesbian/gay/bisexual/transgender</w:t>
      </w:r>
      <w:r>
        <w:rPr>
          <w:color w:val="565656"/>
          <w:spacing w:val="-15"/>
        </w:rPr>
        <w:t xml:space="preserve"> </w:t>
      </w:r>
      <w:r>
        <w:rPr>
          <w:color w:val="565656"/>
        </w:rPr>
        <w:t>community.</w:t>
      </w:r>
      <w:r>
        <w:rPr>
          <w:color w:val="565656"/>
          <w:spacing w:val="-24"/>
        </w:rPr>
        <w:t xml:space="preserve"> </w:t>
      </w:r>
      <w:r>
        <w:rPr>
          <w:color w:val="565656"/>
        </w:rPr>
        <w:t>Current</w:t>
      </w:r>
      <w:r>
        <w:rPr>
          <w:color w:val="565656"/>
          <w:spacing w:val="-25"/>
        </w:rPr>
        <w:t xml:space="preserve"> </w:t>
      </w:r>
      <w:r>
        <w:rPr>
          <w:color w:val="565656"/>
        </w:rPr>
        <w:t>members</w:t>
      </w:r>
      <w:r>
        <w:rPr>
          <w:color w:val="565656"/>
          <w:spacing w:val="-24"/>
        </w:rPr>
        <w:t xml:space="preserve"> </w:t>
      </w:r>
      <w:r>
        <w:rPr>
          <w:color w:val="565656"/>
        </w:rPr>
        <w:t xml:space="preserve">of </w:t>
      </w:r>
      <w:r>
        <w:rPr>
          <w:color w:val="565656"/>
          <w:w w:val="95"/>
        </w:rPr>
        <w:t>the Collaborative include PG&amp;E PrideNetwork, KP Pride, Genentech Out</w:t>
      </w:r>
      <w:r>
        <w:rPr>
          <w:color w:val="565656"/>
          <w:spacing w:val="-14"/>
          <w:w w:val="95"/>
        </w:rPr>
        <w:t xml:space="preserve"> </w:t>
      </w:r>
      <w:r>
        <w:rPr>
          <w:color w:val="565656"/>
          <w:w w:val="95"/>
        </w:rPr>
        <w:t>a</w:t>
      </w:r>
      <w:r>
        <w:rPr>
          <w:color w:val="565656"/>
          <w:w w:val="95"/>
        </w:rPr>
        <w:t>nd</w:t>
      </w:r>
      <w:r>
        <w:rPr>
          <w:color w:val="565656"/>
          <w:spacing w:val="-15"/>
          <w:w w:val="95"/>
        </w:rPr>
        <w:t xml:space="preserve"> </w:t>
      </w:r>
      <w:r>
        <w:rPr>
          <w:color w:val="565656"/>
          <w:w w:val="95"/>
        </w:rPr>
        <w:t>Equal,</w:t>
      </w:r>
      <w:r>
        <w:rPr>
          <w:color w:val="565656"/>
          <w:spacing w:val="-21"/>
          <w:w w:val="95"/>
        </w:rPr>
        <w:t xml:space="preserve"> </w:t>
      </w:r>
      <w:r>
        <w:rPr>
          <w:color w:val="565656"/>
          <w:w w:val="95"/>
        </w:rPr>
        <w:t>Pride@KPMG,</w:t>
      </w:r>
      <w:r>
        <w:rPr>
          <w:color w:val="565656"/>
          <w:spacing w:val="-8"/>
          <w:w w:val="95"/>
        </w:rPr>
        <w:t xml:space="preserve"> </w:t>
      </w:r>
      <w:r>
        <w:rPr>
          <w:color w:val="565656"/>
          <w:w w:val="95"/>
        </w:rPr>
        <w:t>Out</w:t>
      </w:r>
      <w:r>
        <w:rPr>
          <w:color w:val="565656"/>
          <w:spacing w:val="-11"/>
          <w:w w:val="95"/>
        </w:rPr>
        <w:t xml:space="preserve"> </w:t>
      </w:r>
      <w:r>
        <w:rPr>
          <w:color w:val="565656"/>
          <w:w w:val="95"/>
        </w:rPr>
        <w:t>&amp;</w:t>
      </w:r>
      <w:r>
        <w:rPr>
          <w:color w:val="565656"/>
          <w:spacing w:val="-17"/>
          <w:w w:val="95"/>
        </w:rPr>
        <w:t xml:space="preserve"> </w:t>
      </w:r>
      <w:r>
        <w:rPr>
          <w:color w:val="565656"/>
          <w:w w:val="95"/>
        </w:rPr>
        <w:t>Equal</w:t>
      </w:r>
      <w:r>
        <w:rPr>
          <w:color w:val="565656"/>
          <w:spacing w:val="-20"/>
          <w:w w:val="95"/>
        </w:rPr>
        <w:t xml:space="preserve"> </w:t>
      </w:r>
      <w:r>
        <w:rPr>
          <w:color w:val="565656"/>
          <w:w w:val="95"/>
        </w:rPr>
        <w:t>Workplace</w:t>
      </w:r>
      <w:r>
        <w:rPr>
          <w:color w:val="565656"/>
          <w:spacing w:val="-9"/>
          <w:w w:val="95"/>
        </w:rPr>
        <w:t xml:space="preserve"> </w:t>
      </w:r>
      <w:r>
        <w:rPr>
          <w:color w:val="565656"/>
          <w:w w:val="95"/>
        </w:rPr>
        <w:t>Advocates,</w:t>
      </w:r>
      <w:r>
        <w:rPr>
          <w:color w:val="565656"/>
          <w:spacing w:val="-3"/>
          <w:w w:val="95"/>
        </w:rPr>
        <w:t xml:space="preserve"> </w:t>
      </w:r>
      <w:r>
        <w:rPr>
          <w:color w:val="565656"/>
          <w:w w:val="95"/>
        </w:rPr>
        <w:t xml:space="preserve">and </w:t>
      </w:r>
      <w:r>
        <w:rPr>
          <w:color w:val="565656"/>
        </w:rPr>
        <w:t xml:space="preserve">Gay-Straight Alliance Network. Eligibility requirements for high </w:t>
      </w:r>
      <w:r>
        <w:rPr>
          <w:color w:val="565656"/>
          <w:w w:val="95"/>
        </w:rPr>
        <w:t>school</w:t>
      </w:r>
      <w:r>
        <w:rPr>
          <w:color w:val="565656"/>
          <w:spacing w:val="-21"/>
          <w:w w:val="95"/>
        </w:rPr>
        <w:t xml:space="preserve"> </w:t>
      </w:r>
      <w:r>
        <w:rPr>
          <w:color w:val="565656"/>
          <w:w w:val="95"/>
        </w:rPr>
        <w:t>graduates:</w:t>
      </w:r>
      <w:r>
        <w:rPr>
          <w:color w:val="565656"/>
          <w:spacing w:val="-21"/>
          <w:w w:val="95"/>
        </w:rPr>
        <w:t xml:space="preserve"> </w:t>
      </w:r>
      <w:r>
        <w:rPr>
          <w:color w:val="565656"/>
          <w:spacing w:val="-4"/>
          <w:w w:val="95"/>
        </w:rPr>
        <w:t>[</w:t>
      </w:r>
      <w:r>
        <w:rPr>
          <w:color w:val="7C7C7C"/>
          <w:spacing w:val="-4"/>
          <w:w w:val="95"/>
        </w:rPr>
        <w:t>...</w:t>
      </w:r>
      <w:r>
        <w:rPr>
          <w:color w:val="565656"/>
          <w:spacing w:val="-4"/>
          <w:w w:val="95"/>
        </w:rPr>
        <w:t>)</w:t>
      </w:r>
      <w:r>
        <w:rPr>
          <w:color w:val="565656"/>
          <w:spacing w:val="-27"/>
          <w:w w:val="95"/>
        </w:rPr>
        <w:t xml:space="preserve"> </w:t>
      </w:r>
      <w:r>
        <w:rPr>
          <w:rFonts w:ascii="Times New Roman"/>
          <w:color w:val="565656"/>
          <w:w w:val="95"/>
        </w:rPr>
        <w:t>M.Qre</w:t>
      </w:r>
    </w:p>
    <w:p w:rsidR="00CF3DB2" w:rsidRDefault="00CF3DB2">
      <w:pPr>
        <w:spacing w:before="2"/>
        <w:rPr>
          <w:rFonts w:ascii="Times New Roman" w:eastAsia="Times New Roman" w:hAnsi="Times New Roman" w:cs="Times New Roman"/>
          <w:sz w:val="14"/>
          <w:szCs w:val="14"/>
        </w:rPr>
      </w:pPr>
    </w:p>
    <w:p w:rsidR="00CF3DB2" w:rsidRDefault="007E700D">
      <w:pPr>
        <w:spacing w:line="166" w:lineRule="exact"/>
        <w:ind w:left="168" w:right="5000"/>
        <w:rPr>
          <w:rFonts w:ascii="Arial" w:eastAsia="Arial" w:hAnsi="Arial" w:cs="Arial"/>
          <w:sz w:val="15"/>
          <w:szCs w:val="15"/>
        </w:rPr>
      </w:pPr>
      <w:r>
        <w:rPr>
          <w:rFonts w:ascii="Arial"/>
          <w:color w:val="565656"/>
          <w:w w:val="90"/>
          <w:sz w:val="18"/>
        </w:rPr>
        <w:t xml:space="preserve">JA </w:t>
      </w:r>
      <w:r>
        <w:rPr>
          <w:rFonts w:ascii="Arial"/>
          <w:color w:val="7C7C7C"/>
          <w:w w:val="90"/>
          <w:sz w:val="18"/>
        </w:rPr>
        <w:t xml:space="preserve">PMO </w:t>
      </w:r>
      <w:r>
        <w:rPr>
          <w:rFonts w:ascii="Arial"/>
          <w:color w:val="7C7C7C"/>
          <w:w w:val="90"/>
          <w:sz w:val="18"/>
          <w:u w:val="single" w:color="000000"/>
        </w:rPr>
        <w:t xml:space="preserve">SchoJ;mhlp </w:t>
      </w:r>
      <w:r>
        <w:rPr>
          <w:rFonts w:ascii="Arial"/>
          <w:color w:val="696969"/>
          <w:w w:val="90"/>
          <w:sz w:val="18"/>
        </w:rPr>
        <w:t xml:space="preserve">Essay </w:t>
      </w:r>
      <w:r>
        <w:rPr>
          <w:rFonts w:ascii="Arial"/>
          <w:color w:val="7C7C7C"/>
          <w:w w:val="90"/>
          <w:sz w:val="15"/>
        </w:rPr>
        <w:t xml:space="preserve">Contest </w:t>
      </w:r>
      <w:r>
        <w:rPr>
          <w:rFonts w:ascii="Arial"/>
          <w:color w:val="565656"/>
          <w:w w:val="95"/>
          <w:sz w:val="15"/>
        </w:rPr>
        <w:t xml:space="preserve">Application Deadlines: May </w:t>
      </w:r>
      <w:r>
        <w:rPr>
          <w:rFonts w:ascii="Arial"/>
          <w:color w:val="565656"/>
          <w:spacing w:val="-8"/>
          <w:w w:val="95"/>
          <w:sz w:val="15"/>
        </w:rPr>
        <w:t>01,</w:t>
      </w:r>
      <w:r>
        <w:rPr>
          <w:rFonts w:ascii="Arial"/>
          <w:color w:val="565656"/>
          <w:spacing w:val="-15"/>
          <w:w w:val="95"/>
          <w:sz w:val="15"/>
        </w:rPr>
        <w:t xml:space="preserve"> </w:t>
      </w:r>
      <w:r>
        <w:rPr>
          <w:rFonts w:ascii="Arial"/>
          <w:color w:val="565656"/>
          <w:w w:val="95"/>
          <w:sz w:val="15"/>
        </w:rPr>
        <w:t>Annually</w:t>
      </w:r>
    </w:p>
    <w:p w:rsidR="00CF3DB2" w:rsidRDefault="007E700D">
      <w:pPr>
        <w:pStyle w:val="BodyText"/>
        <w:spacing w:before="12" w:line="259" w:lineRule="auto"/>
        <w:ind w:left="168" w:right="3277"/>
        <w:rPr>
          <w:sz w:val="17"/>
          <w:szCs w:val="17"/>
        </w:rPr>
      </w:pPr>
      <w:r>
        <w:rPr>
          <w:color w:val="565656"/>
          <w:spacing w:val="-3"/>
          <w:w w:val="103"/>
        </w:rPr>
        <w:t>TheInternational</w:t>
      </w:r>
      <w:r>
        <w:rPr>
          <w:color w:val="565656"/>
          <w:w w:val="103"/>
        </w:rPr>
        <w:t xml:space="preserve"> </w:t>
      </w:r>
      <w:r>
        <w:rPr>
          <w:color w:val="565656"/>
          <w:w w:val="90"/>
        </w:rPr>
        <w:t xml:space="preserve">Association </w:t>
      </w:r>
      <w:r>
        <w:rPr>
          <w:color w:val="565656"/>
          <w:w w:val="99"/>
        </w:rPr>
        <w:t xml:space="preserve">of </w:t>
      </w:r>
      <w:r>
        <w:rPr>
          <w:color w:val="565656"/>
          <w:spacing w:val="-2"/>
          <w:w w:val="98"/>
        </w:rPr>
        <w:t>Plumbing</w:t>
      </w:r>
      <w:r>
        <w:rPr>
          <w:color w:val="565656"/>
          <w:w w:val="98"/>
        </w:rPr>
        <w:t xml:space="preserve"> </w:t>
      </w:r>
      <w:r>
        <w:rPr>
          <w:color w:val="565656"/>
          <w:w w:val="94"/>
        </w:rPr>
        <w:t xml:space="preserve">and </w:t>
      </w:r>
      <w:r>
        <w:rPr>
          <w:color w:val="565656"/>
          <w:w w:val="91"/>
        </w:rPr>
        <w:t xml:space="preserve">Mechanical Officials </w:t>
      </w:r>
      <w:r>
        <w:rPr>
          <w:color w:val="565656"/>
          <w:spacing w:val="-3"/>
        </w:rPr>
        <w:t xml:space="preserve">(IAPMO), </w:t>
      </w:r>
      <w:r>
        <w:rPr>
          <w:color w:val="565656"/>
        </w:rPr>
        <w:t>a worldwide organization of dedicated professionals striving</w:t>
      </w:r>
      <w:r>
        <w:rPr>
          <w:color w:val="565656"/>
          <w:spacing w:val="-13"/>
        </w:rPr>
        <w:t xml:space="preserve"> </w:t>
      </w:r>
      <w:r>
        <w:rPr>
          <w:color w:val="565656"/>
        </w:rPr>
        <w:t>to</w:t>
      </w:r>
      <w:r>
        <w:rPr>
          <w:color w:val="565656"/>
          <w:spacing w:val="-15"/>
        </w:rPr>
        <w:t xml:space="preserve"> </w:t>
      </w:r>
      <w:r>
        <w:rPr>
          <w:color w:val="565656"/>
        </w:rPr>
        <w:t>make</w:t>
      </w:r>
      <w:r>
        <w:rPr>
          <w:color w:val="565656"/>
          <w:spacing w:val="-16"/>
        </w:rPr>
        <w:t xml:space="preserve"> </w:t>
      </w:r>
      <w:r>
        <w:rPr>
          <w:color w:val="565656"/>
        </w:rPr>
        <w:t>our</w:t>
      </w:r>
      <w:r>
        <w:rPr>
          <w:color w:val="565656"/>
          <w:spacing w:val="-15"/>
        </w:rPr>
        <w:t xml:space="preserve"> </w:t>
      </w:r>
      <w:r>
        <w:rPr>
          <w:color w:val="565656"/>
        </w:rPr>
        <w:t>planet</w:t>
      </w:r>
      <w:r>
        <w:rPr>
          <w:color w:val="565656"/>
          <w:spacing w:val="-17"/>
        </w:rPr>
        <w:t xml:space="preserve"> </w:t>
      </w:r>
      <w:r>
        <w:rPr>
          <w:color w:val="565656"/>
        </w:rPr>
        <w:t>a</w:t>
      </w:r>
      <w:r>
        <w:rPr>
          <w:color w:val="565656"/>
          <w:spacing w:val="-17"/>
        </w:rPr>
        <w:t xml:space="preserve"> </w:t>
      </w:r>
      <w:r>
        <w:rPr>
          <w:color w:val="565656"/>
        </w:rPr>
        <w:t>safer</w:t>
      </w:r>
      <w:r>
        <w:rPr>
          <w:color w:val="565656"/>
          <w:spacing w:val="-13"/>
        </w:rPr>
        <w:t xml:space="preserve"> </w:t>
      </w:r>
      <w:r>
        <w:rPr>
          <w:color w:val="565656"/>
        </w:rPr>
        <w:t>and</w:t>
      </w:r>
      <w:r>
        <w:rPr>
          <w:color w:val="565656"/>
          <w:spacing w:val="-15"/>
        </w:rPr>
        <w:t xml:space="preserve"> </w:t>
      </w:r>
      <w:r>
        <w:rPr>
          <w:color w:val="565656"/>
        </w:rPr>
        <w:t>healthier</w:t>
      </w:r>
      <w:r>
        <w:rPr>
          <w:color w:val="565656"/>
          <w:spacing w:val="-12"/>
        </w:rPr>
        <w:t xml:space="preserve"> </w:t>
      </w:r>
      <w:r>
        <w:rPr>
          <w:color w:val="565656"/>
        </w:rPr>
        <w:t>place</w:t>
      </w:r>
      <w:r>
        <w:rPr>
          <w:color w:val="565656"/>
          <w:spacing w:val="-15"/>
        </w:rPr>
        <w:t xml:space="preserve"> </w:t>
      </w:r>
      <w:r>
        <w:rPr>
          <w:color w:val="565656"/>
        </w:rPr>
        <w:t>in</w:t>
      </w:r>
      <w:r>
        <w:rPr>
          <w:color w:val="565656"/>
          <w:spacing w:val="-20"/>
        </w:rPr>
        <w:t xml:space="preserve"> </w:t>
      </w:r>
      <w:r>
        <w:rPr>
          <w:color w:val="565656"/>
        </w:rPr>
        <w:t>which</w:t>
      </w:r>
      <w:r>
        <w:rPr>
          <w:color w:val="565656"/>
          <w:spacing w:val="-9"/>
        </w:rPr>
        <w:t xml:space="preserve"> </w:t>
      </w:r>
      <w:r>
        <w:rPr>
          <w:color w:val="565656"/>
        </w:rPr>
        <w:t xml:space="preserve">to </w:t>
      </w:r>
      <w:r>
        <w:rPr>
          <w:color w:val="565656"/>
          <w:w w:val="95"/>
        </w:rPr>
        <w:t>live,</w:t>
      </w:r>
      <w:r>
        <w:rPr>
          <w:color w:val="565656"/>
          <w:spacing w:val="-16"/>
          <w:w w:val="95"/>
        </w:rPr>
        <w:t xml:space="preserve"> </w:t>
      </w:r>
      <w:r>
        <w:rPr>
          <w:color w:val="565656"/>
          <w:w w:val="95"/>
        </w:rPr>
        <w:t>will</w:t>
      </w:r>
      <w:r>
        <w:rPr>
          <w:color w:val="565656"/>
          <w:spacing w:val="-7"/>
          <w:w w:val="95"/>
        </w:rPr>
        <w:t xml:space="preserve"> </w:t>
      </w:r>
      <w:r>
        <w:rPr>
          <w:color w:val="565656"/>
          <w:w w:val="95"/>
        </w:rPr>
        <w:t>again</w:t>
      </w:r>
      <w:r>
        <w:rPr>
          <w:color w:val="565656"/>
          <w:spacing w:val="-8"/>
          <w:w w:val="95"/>
        </w:rPr>
        <w:t xml:space="preserve"> </w:t>
      </w:r>
      <w:r>
        <w:rPr>
          <w:color w:val="565656"/>
          <w:w w:val="95"/>
        </w:rPr>
        <w:t>sponsor</w:t>
      </w:r>
      <w:r>
        <w:rPr>
          <w:color w:val="565656"/>
          <w:spacing w:val="-9"/>
          <w:w w:val="95"/>
        </w:rPr>
        <w:t xml:space="preserve"> </w:t>
      </w:r>
      <w:r>
        <w:rPr>
          <w:color w:val="565656"/>
          <w:w w:val="95"/>
        </w:rPr>
        <w:t>an</w:t>
      </w:r>
      <w:r>
        <w:rPr>
          <w:color w:val="565656"/>
          <w:spacing w:val="-7"/>
          <w:w w:val="95"/>
        </w:rPr>
        <w:t xml:space="preserve"> </w:t>
      </w:r>
      <w:r>
        <w:rPr>
          <w:color w:val="565656"/>
          <w:w w:val="95"/>
        </w:rPr>
        <w:t>essay</w:t>
      </w:r>
      <w:r>
        <w:rPr>
          <w:color w:val="565656"/>
          <w:spacing w:val="-7"/>
          <w:w w:val="95"/>
        </w:rPr>
        <w:t xml:space="preserve"> </w:t>
      </w:r>
      <w:r>
        <w:rPr>
          <w:color w:val="565656"/>
          <w:w w:val="95"/>
        </w:rPr>
        <w:t>competition</w:t>
      </w:r>
      <w:r>
        <w:rPr>
          <w:color w:val="565656"/>
          <w:spacing w:val="-2"/>
          <w:w w:val="95"/>
        </w:rPr>
        <w:t xml:space="preserve"> </w:t>
      </w:r>
      <w:r>
        <w:rPr>
          <w:color w:val="565656"/>
          <w:w w:val="95"/>
        </w:rPr>
        <w:t>awarding</w:t>
      </w:r>
      <w:r>
        <w:rPr>
          <w:color w:val="565656"/>
          <w:spacing w:val="-7"/>
          <w:w w:val="95"/>
        </w:rPr>
        <w:t xml:space="preserve"> </w:t>
      </w:r>
      <w:r>
        <w:rPr>
          <w:color w:val="565656"/>
          <w:w w:val="95"/>
        </w:rPr>
        <w:t xml:space="preserve">scholarships </w:t>
      </w:r>
      <w:r>
        <w:rPr>
          <w:color w:val="565656"/>
        </w:rPr>
        <w:t>to</w:t>
      </w:r>
      <w:r>
        <w:rPr>
          <w:color w:val="565656"/>
          <w:spacing w:val="-24"/>
        </w:rPr>
        <w:t xml:space="preserve"> </w:t>
      </w:r>
      <w:r>
        <w:rPr>
          <w:color w:val="565656"/>
        </w:rPr>
        <w:t>three</w:t>
      </w:r>
      <w:r>
        <w:rPr>
          <w:color w:val="565656"/>
          <w:spacing w:val="-23"/>
        </w:rPr>
        <w:t xml:space="preserve"> </w:t>
      </w:r>
      <w:r>
        <w:rPr>
          <w:color w:val="565656"/>
        </w:rPr>
        <w:t>young</w:t>
      </w:r>
      <w:r>
        <w:rPr>
          <w:color w:val="565656"/>
          <w:spacing w:val="-19"/>
        </w:rPr>
        <w:t xml:space="preserve"> </w:t>
      </w:r>
      <w:r>
        <w:rPr>
          <w:color w:val="565656"/>
        </w:rPr>
        <w:t>people.</w:t>
      </w:r>
      <w:r>
        <w:rPr>
          <w:color w:val="565656"/>
          <w:spacing w:val="-23"/>
        </w:rPr>
        <w:t xml:space="preserve"> </w:t>
      </w:r>
      <w:r>
        <w:rPr>
          <w:color w:val="565656"/>
        </w:rPr>
        <w:t>Participants</w:t>
      </w:r>
      <w:r>
        <w:rPr>
          <w:color w:val="565656"/>
          <w:spacing w:val="-17"/>
        </w:rPr>
        <w:t xml:space="preserve"> </w:t>
      </w:r>
      <w:r>
        <w:rPr>
          <w:color w:val="565656"/>
        </w:rPr>
        <w:t>in</w:t>
      </w:r>
      <w:r>
        <w:rPr>
          <w:color w:val="565656"/>
          <w:spacing w:val="-28"/>
        </w:rPr>
        <w:t xml:space="preserve"> </w:t>
      </w:r>
      <w:r>
        <w:rPr>
          <w:color w:val="565656"/>
        </w:rPr>
        <w:t>this</w:t>
      </w:r>
      <w:r>
        <w:rPr>
          <w:color w:val="565656"/>
          <w:spacing w:val="-24"/>
        </w:rPr>
        <w:t xml:space="preserve"> </w:t>
      </w:r>
      <w:r>
        <w:rPr>
          <w:color w:val="565656"/>
        </w:rPr>
        <w:t>year's</w:t>
      </w:r>
      <w:r>
        <w:rPr>
          <w:color w:val="565656"/>
          <w:spacing w:val="-18"/>
        </w:rPr>
        <w:t xml:space="preserve"> </w:t>
      </w:r>
      <w:r>
        <w:rPr>
          <w:color w:val="565656"/>
        </w:rPr>
        <w:t>contest</w:t>
      </w:r>
      <w:r>
        <w:rPr>
          <w:color w:val="565656"/>
          <w:spacing w:val="-22"/>
        </w:rPr>
        <w:t xml:space="preserve"> </w:t>
      </w:r>
      <w:r>
        <w:rPr>
          <w:color w:val="565656"/>
        </w:rPr>
        <w:t>will</w:t>
      </w:r>
      <w:r>
        <w:rPr>
          <w:color w:val="565656"/>
          <w:spacing w:val="-23"/>
        </w:rPr>
        <w:t xml:space="preserve"> </w:t>
      </w:r>
      <w:r>
        <w:rPr>
          <w:color w:val="565656"/>
        </w:rPr>
        <w:t>submit essays</w:t>
      </w:r>
      <w:r>
        <w:rPr>
          <w:color w:val="565656"/>
          <w:spacing w:val="-18"/>
        </w:rPr>
        <w:t xml:space="preserve"> </w:t>
      </w:r>
      <w:r>
        <w:rPr>
          <w:color w:val="565656"/>
        </w:rPr>
        <w:t>expressing</w:t>
      </w:r>
      <w:r>
        <w:rPr>
          <w:color w:val="565656"/>
          <w:spacing w:val="-22"/>
        </w:rPr>
        <w:t xml:space="preserve"> </w:t>
      </w:r>
      <w:r>
        <w:rPr>
          <w:color w:val="565656"/>
        </w:rPr>
        <w:t>their</w:t>
      </w:r>
      <w:r>
        <w:rPr>
          <w:color w:val="565656"/>
          <w:spacing w:val="-30"/>
        </w:rPr>
        <w:t xml:space="preserve"> </w:t>
      </w:r>
      <w:r>
        <w:rPr>
          <w:color w:val="565656"/>
        </w:rPr>
        <w:t>thoughts</w:t>
      </w:r>
      <w:r>
        <w:rPr>
          <w:color w:val="565656"/>
          <w:spacing w:val="-20"/>
        </w:rPr>
        <w:t xml:space="preserve"> </w:t>
      </w:r>
      <w:r>
        <w:rPr>
          <w:color w:val="565656"/>
        </w:rPr>
        <w:t>on</w:t>
      </w:r>
      <w:r>
        <w:rPr>
          <w:color w:val="565656"/>
          <w:spacing w:val="-28"/>
        </w:rPr>
        <w:t xml:space="preserve"> </w:t>
      </w:r>
      <w:r>
        <w:rPr>
          <w:color w:val="565656"/>
        </w:rPr>
        <w:t>"What</w:t>
      </w:r>
      <w:r>
        <w:rPr>
          <w:color w:val="565656"/>
          <w:spacing w:val="-24"/>
        </w:rPr>
        <w:t xml:space="preserve"> </w:t>
      </w:r>
      <w:r>
        <w:rPr>
          <w:color w:val="565656"/>
          <w:spacing w:val="-3"/>
        </w:rPr>
        <w:t>role</w:t>
      </w:r>
      <w:r>
        <w:rPr>
          <w:color w:val="565656"/>
          <w:spacing w:val="-26"/>
        </w:rPr>
        <w:t xml:space="preserve"> </w:t>
      </w:r>
      <w:r>
        <w:rPr>
          <w:color w:val="565656"/>
        </w:rPr>
        <w:t>can</w:t>
      </w:r>
      <w:r>
        <w:rPr>
          <w:color w:val="565656"/>
          <w:spacing w:val="-26"/>
        </w:rPr>
        <w:t xml:space="preserve"> </w:t>
      </w:r>
      <w:r>
        <w:rPr>
          <w:color w:val="565656"/>
        </w:rPr>
        <w:t>IAPMO</w:t>
      </w:r>
      <w:r>
        <w:rPr>
          <w:color w:val="565656"/>
          <w:spacing w:val="-22"/>
        </w:rPr>
        <w:t xml:space="preserve"> </w:t>
      </w:r>
      <w:r>
        <w:rPr>
          <w:color w:val="565656"/>
        </w:rPr>
        <w:t>play</w:t>
      </w:r>
      <w:r>
        <w:rPr>
          <w:color w:val="565656"/>
          <w:spacing w:val="-24"/>
        </w:rPr>
        <w:t xml:space="preserve"> </w:t>
      </w:r>
      <w:r>
        <w:rPr>
          <w:color w:val="565656"/>
          <w:spacing w:val="-7"/>
        </w:rPr>
        <w:t>[</w:t>
      </w:r>
      <w:r>
        <w:rPr>
          <w:color w:val="696969"/>
          <w:spacing w:val="-7"/>
        </w:rPr>
        <w:t>...</w:t>
      </w:r>
      <w:r>
        <w:rPr>
          <w:color w:val="565656"/>
          <w:spacing w:val="-7"/>
        </w:rPr>
        <w:t xml:space="preserve">] </w:t>
      </w:r>
      <w:r>
        <w:rPr>
          <w:color w:val="565656"/>
          <w:sz w:val="17"/>
        </w:rPr>
        <w:t>MQm</w:t>
      </w:r>
    </w:p>
    <w:p w:rsidR="00CF3DB2" w:rsidRDefault="007E700D">
      <w:pPr>
        <w:pStyle w:val="BodyText"/>
        <w:spacing w:before="117"/>
        <w:ind w:left="173" w:right="3164"/>
      </w:pPr>
      <w:r>
        <w:rPr>
          <w:color w:val="565656"/>
          <w:w w:val="90"/>
          <w:u w:val="single" w:color="000000"/>
        </w:rPr>
        <w:t>Jagannathao</w:t>
      </w:r>
      <w:r>
        <w:rPr>
          <w:color w:val="565656"/>
          <w:spacing w:val="24"/>
          <w:w w:val="90"/>
          <w:u w:val="single" w:color="000000"/>
        </w:rPr>
        <w:t xml:space="preserve"> </w:t>
      </w:r>
      <w:r>
        <w:rPr>
          <w:color w:val="565656"/>
          <w:w w:val="90"/>
          <w:u w:val="single" w:color="000000"/>
        </w:rPr>
        <w:t>Scholarships</w:t>
      </w:r>
    </w:p>
    <w:p w:rsidR="00CF3DB2" w:rsidRDefault="007E700D">
      <w:pPr>
        <w:pStyle w:val="BodyText"/>
        <w:spacing w:before="3"/>
        <w:ind w:left="173" w:right="3164"/>
      </w:pPr>
      <w:r>
        <w:rPr>
          <w:color w:val="565656"/>
          <w:w w:val="95"/>
        </w:rPr>
        <w:t xml:space="preserve">Application Deadlines: February </w:t>
      </w:r>
      <w:r>
        <w:rPr>
          <w:rFonts w:ascii="Times New Roman"/>
          <w:color w:val="565656"/>
          <w:spacing w:val="-5"/>
          <w:w w:val="95"/>
          <w:sz w:val="14"/>
        </w:rPr>
        <w:t>01,</w:t>
      </w:r>
      <w:r>
        <w:rPr>
          <w:rFonts w:ascii="Times New Roman"/>
          <w:color w:val="565656"/>
          <w:spacing w:val="-12"/>
          <w:w w:val="95"/>
          <w:sz w:val="14"/>
        </w:rPr>
        <w:t xml:space="preserve"> </w:t>
      </w:r>
      <w:r>
        <w:rPr>
          <w:color w:val="565656"/>
          <w:w w:val="95"/>
        </w:rPr>
        <w:t>Annually</w:t>
      </w:r>
    </w:p>
    <w:p w:rsidR="00CF3DB2" w:rsidRDefault="007E700D">
      <w:pPr>
        <w:pStyle w:val="BodyText"/>
        <w:spacing w:before="13"/>
        <w:ind w:left="45" w:right="3164"/>
      </w:pPr>
      <w:r>
        <w:rPr>
          <w:color w:val="696969"/>
          <w:w w:val="95"/>
          <w:sz w:val="10"/>
        </w:rPr>
        <w:t xml:space="preserve">i </w:t>
      </w:r>
      <w:r>
        <w:rPr>
          <w:color w:val="696969"/>
          <w:spacing w:val="12"/>
          <w:w w:val="95"/>
          <w:sz w:val="10"/>
        </w:rPr>
        <w:t xml:space="preserve"> </w:t>
      </w:r>
      <w:r>
        <w:rPr>
          <w:color w:val="565656"/>
          <w:w w:val="95"/>
        </w:rPr>
        <w:t>Established</w:t>
      </w:r>
      <w:r>
        <w:rPr>
          <w:color w:val="565656"/>
          <w:spacing w:val="-12"/>
          <w:w w:val="95"/>
        </w:rPr>
        <w:t xml:space="preserve"> </w:t>
      </w:r>
      <w:r>
        <w:rPr>
          <w:color w:val="565656"/>
          <w:w w:val="95"/>
        </w:rPr>
        <w:t>by</w:t>
      </w:r>
      <w:r>
        <w:rPr>
          <w:color w:val="565656"/>
          <w:spacing w:val="-17"/>
          <w:w w:val="95"/>
        </w:rPr>
        <w:t xml:space="preserve"> </w:t>
      </w:r>
      <w:r>
        <w:rPr>
          <w:color w:val="565656"/>
          <w:w w:val="95"/>
        </w:rPr>
        <w:t>industrialist</w:t>
      </w:r>
      <w:r>
        <w:rPr>
          <w:color w:val="565656"/>
          <w:spacing w:val="-8"/>
          <w:w w:val="95"/>
        </w:rPr>
        <w:t xml:space="preserve"> </w:t>
      </w:r>
      <w:r>
        <w:rPr>
          <w:color w:val="565656"/>
          <w:w w:val="95"/>
        </w:rPr>
        <w:t>N.S.</w:t>
      </w:r>
      <w:r>
        <w:rPr>
          <w:color w:val="565656"/>
          <w:spacing w:val="-24"/>
          <w:w w:val="95"/>
        </w:rPr>
        <w:t xml:space="preserve"> </w:t>
      </w:r>
      <w:r>
        <w:rPr>
          <w:color w:val="565656"/>
          <w:w w:val="95"/>
        </w:rPr>
        <w:t>Jagannathan,</w:t>
      </w:r>
      <w:r>
        <w:rPr>
          <w:color w:val="565656"/>
          <w:spacing w:val="-10"/>
          <w:w w:val="95"/>
        </w:rPr>
        <w:t xml:space="preserve"> </w:t>
      </w:r>
      <w:r>
        <w:rPr>
          <w:color w:val="565656"/>
          <w:w w:val="95"/>
        </w:rPr>
        <w:t>the</w:t>
      </w:r>
      <w:r>
        <w:rPr>
          <w:color w:val="565656"/>
          <w:spacing w:val="-14"/>
          <w:w w:val="95"/>
        </w:rPr>
        <w:t xml:space="preserve"> </w:t>
      </w:r>
      <w:r>
        <w:rPr>
          <w:color w:val="565656"/>
          <w:w w:val="95"/>
        </w:rPr>
        <w:t>scholarships</w:t>
      </w:r>
      <w:r>
        <w:rPr>
          <w:color w:val="565656"/>
          <w:spacing w:val="-10"/>
          <w:w w:val="95"/>
        </w:rPr>
        <w:t xml:space="preserve"> </w:t>
      </w:r>
      <w:r>
        <w:rPr>
          <w:color w:val="565656"/>
          <w:w w:val="95"/>
        </w:rPr>
        <w:t>were</w:t>
      </w:r>
    </w:p>
    <w:p w:rsidR="00CF3DB2" w:rsidRDefault="007E700D">
      <w:pPr>
        <w:pStyle w:val="ListParagraph"/>
        <w:numPr>
          <w:ilvl w:val="0"/>
          <w:numId w:val="5"/>
        </w:numPr>
        <w:tabs>
          <w:tab w:val="left" w:pos="174"/>
        </w:tabs>
        <w:spacing w:before="13" w:line="259" w:lineRule="auto"/>
        <w:ind w:right="3165" w:hanging="138"/>
        <w:rPr>
          <w:rFonts w:ascii="Arial" w:eastAsia="Arial" w:hAnsi="Arial" w:cs="Arial"/>
          <w:sz w:val="15"/>
          <w:szCs w:val="15"/>
        </w:rPr>
      </w:pPr>
      <w:r>
        <w:rPr>
          <w:rFonts w:ascii="Arial"/>
          <w:color w:val="565656"/>
          <w:sz w:val="15"/>
        </w:rPr>
        <w:t xml:space="preserve">first awarded for the </w:t>
      </w:r>
      <w:r>
        <w:rPr>
          <w:rFonts w:ascii="Times New Roman"/>
          <w:color w:val="565656"/>
          <w:spacing w:val="-4"/>
          <w:sz w:val="14"/>
        </w:rPr>
        <w:t xml:space="preserve">1996-1997 </w:t>
      </w:r>
      <w:r>
        <w:rPr>
          <w:rFonts w:ascii="Arial"/>
          <w:color w:val="565656"/>
          <w:sz w:val="15"/>
        </w:rPr>
        <w:t>academic year. The Jagannathan Scholarship program is administered by the North Carolina State Education</w:t>
      </w:r>
      <w:r>
        <w:rPr>
          <w:rFonts w:ascii="Arial"/>
          <w:color w:val="565656"/>
          <w:spacing w:val="-23"/>
          <w:sz w:val="15"/>
        </w:rPr>
        <w:t xml:space="preserve"> </w:t>
      </w:r>
      <w:r>
        <w:rPr>
          <w:rFonts w:ascii="Arial"/>
          <w:color w:val="565656"/>
          <w:sz w:val="15"/>
        </w:rPr>
        <w:t>Assistance</w:t>
      </w:r>
      <w:r>
        <w:rPr>
          <w:rFonts w:ascii="Arial"/>
          <w:color w:val="565656"/>
          <w:spacing w:val="-17"/>
          <w:sz w:val="15"/>
        </w:rPr>
        <w:t xml:space="preserve"> </w:t>
      </w:r>
      <w:r>
        <w:rPr>
          <w:rFonts w:ascii="Arial"/>
          <w:color w:val="565656"/>
          <w:sz w:val="15"/>
        </w:rPr>
        <w:t>Authority</w:t>
      </w:r>
      <w:r>
        <w:rPr>
          <w:rFonts w:ascii="Arial"/>
          <w:color w:val="7C7C7C"/>
          <w:sz w:val="15"/>
        </w:rPr>
        <w:t>.</w:t>
      </w:r>
      <w:r>
        <w:rPr>
          <w:rFonts w:ascii="Arial"/>
          <w:color w:val="7C7C7C"/>
          <w:spacing w:val="-32"/>
          <w:sz w:val="15"/>
        </w:rPr>
        <w:t xml:space="preserve"> </w:t>
      </w:r>
      <w:r>
        <w:rPr>
          <w:rFonts w:ascii="Arial"/>
          <w:color w:val="565656"/>
          <w:sz w:val="15"/>
        </w:rPr>
        <w:t>Applicant</w:t>
      </w:r>
      <w:r>
        <w:rPr>
          <w:rFonts w:ascii="Arial"/>
          <w:color w:val="565656"/>
          <w:spacing w:val="-10"/>
          <w:sz w:val="15"/>
        </w:rPr>
        <w:t xml:space="preserve"> </w:t>
      </w:r>
      <w:r>
        <w:rPr>
          <w:rFonts w:ascii="Arial"/>
          <w:color w:val="565656"/>
          <w:sz w:val="15"/>
        </w:rPr>
        <w:t>must</w:t>
      </w:r>
      <w:r>
        <w:rPr>
          <w:rFonts w:ascii="Arial"/>
          <w:color w:val="565656"/>
          <w:spacing w:val="-17"/>
          <w:sz w:val="15"/>
        </w:rPr>
        <w:t xml:space="preserve"> </w:t>
      </w:r>
      <w:r>
        <w:rPr>
          <w:rFonts w:ascii="Arial"/>
          <w:color w:val="565656"/>
          <w:sz w:val="15"/>
        </w:rPr>
        <w:t>meet</w:t>
      </w:r>
      <w:r>
        <w:rPr>
          <w:rFonts w:ascii="Arial"/>
          <w:color w:val="565656"/>
          <w:spacing w:val="-23"/>
          <w:sz w:val="15"/>
        </w:rPr>
        <w:t xml:space="preserve"> </w:t>
      </w:r>
      <w:r>
        <w:rPr>
          <w:rFonts w:ascii="Arial"/>
          <w:color w:val="565656"/>
          <w:sz w:val="15"/>
        </w:rPr>
        <w:t>the</w:t>
      </w:r>
      <w:r>
        <w:rPr>
          <w:rFonts w:ascii="Arial"/>
          <w:color w:val="565656"/>
          <w:spacing w:val="-22"/>
          <w:sz w:val="15"/>
        </w:rPr>
        <w:t xml:space="preserve"> </w:t>
      </w:r>
      <w:r>
        <w:rPr>
          <w:rFonts w:ascii="Arial"/>
          <w:color w:val="565656"/>
          <w:sz w:val="15"/>
        </w:rPr>
        <w:t>following eligibility</w:t>
      </w:r>
      <w:r>
        <w:rPr>
          <w:rFonts w:ascii="Arial"/>
          <w:color w:val="565656"/>
          <w:spacing w:val="-19"/>
          <w:sz w:val="15"/>
        </w:rPr>
        <w:t xml:space="preserve"> </w:t>
      </w:r>
      <w:r>
        <w:rPr>
          <w:rFonts w:ascii="Arial"/>
          <w:color w:val="424242"/>
          <w:sz w:val="15"/>
        </w:rPr>
        <w:t>requirements</w:t>
      </w:r>
      <w:r>
        <w:rPr>
          <w:rFonts w:ascii="Arial"/>
          <w:color w:val="696969"/>
          <w:sz w:val="15"/>
        </w:rPr>
        <w:t>:-</w:t>
      </w:r>
      <w:r>
        <w:rPr>
          <w:rFonts w:ascii="Arial"/>
          <w:color w:val="696969"/>
          <w:spacing w:val="-17"/>
          <w:sz w:val="15"/>
        </w:rPr>
        <w:t xml:space="preserve"> </w:t>
      </w:r>
      <w:r>
        <w:rPr>
          <w:rFonts w:ascii="Arial"/>
          <w:color w:val="565656"/>
          <w:sz w:val="15"/>
        </w:rPr>
        <w:t>Be</w:t>
      </w:r>
      <w:r>
        <w:rPr>
          <w:rFonts w:ascii="Arial"/>
          <w:color w:val="565656"/>
          <w:spacing w:val="-24"/>
          <w:sz w:val="15"/>
        </w:rPr>
        <w:t xml:space="preserve"> </w:t>
      </w:r>
      <w:r>
        <w:rPr>
          <w:rFonts w:ascii="Arial"/>
          <w:color w:val="565656"/>
          <w:sz w:val="15"/>
        </w:rPr>
        <w:t>a</w:t>
      </w:r>
      <w:r>
        <w:rPr>
          <w:rFonts w:ascii="Arial"/>
          <w:color w:val="565656"/>
          <w:spacing w:val="-20"/>
          <w:sz w:val="15"/>
        </w:rPr>
        <w:t xml:space="preserve"> </w:t>
      </w:r>
      <w:r>
        <w:rPr>
          <w:rFonts w:ascii="Arial"/>
          <w:color w:val="565656"/>
          <w:sz w:val="15"/>
        </w:rPr>
        <w:t>graduating</w:t>
      </w:r>
      <w:r>
        <w:rPr>
          <w:rFonts w:ascii="Arial"/>
          <w:color w:val="565656"/>
          <w:spacing w:val="-17"/>
          <w:sz w:val="15"/>
        </w:rPr>
        <w:t xml:space="preserve"> </w:t>
      </w:r>
      <w:r>
        <w:rPr>
          <w:rFonts w:ascii="Arial"/>
          <w:color w:val="565656"/>
          <w:sz w:val="15"/>
        </w:rPr>
        <w:t>senior</w:t>
      </w:r>
      <w:r>
        <w:rPr>
          <w:rFonts w:ascii="Arial"/>
          <w:color w:val="565656"/>
          <w:spacing w:val="-14"/>
          <w:sz w:val="15"/>
        </w:rPr>
        <w:t xml:space="preserve"> </w:t>
      </w:r>
      <w:r>
        <w:rPr>
          <w:rFonts w:ascii="Arial"/>
          <w:color w:val="565656"/>
          <w:sz w:val="15"/>
        </w:rPr>
        <w:t>planning</w:t>
      </w:r>
      <w:r>
        <w:rPr>
          <w:rFonts w:ascii="Arial"/>
          <w:color w:val="565656"/>
          <w:spacing w:val="-24"/>
          <w:sz w:val="15"/>
        </w:rPr>
        <w:t xml:space="preserve"> </w:t>
      </w:r>
      <w:r>
        <w:rPr>
          <w:rFonts w:ascii="Arial"/>
          <w:color w:val="565656"/>
          <w:sz w:val="15"/>
        </w:rPr>
        <w:t>to</w:t>
      </w:r>
      <w:r>
        <w:rPr>
          <w:rFonts w:ascii="Arial"/>
          <w:color w:val="565656"/>
          <w:spacing w:val="-18"/>
          <w:sz w:val="15"/>
        </w:rPr>
        <w:t xml:space="preserve"> </w:t>
      </w:r>
      <w:r>
        <w:rPr>
          <w:rFonts w:ascii="Arial"/>
          <w:color w:val="565656"/>
          <w:sz w:val="15"/>
        </w:rPr>
        <w:t>enroll</w:t>
      </w:r>
      <w:r>
        <w:rPr>
          <w:rFonts w:ascii="Arial"/>
          <w:color w:val="565656"/>
          <w:spacing w:val="-17"/>
          <w:sz w:val="15"/>
        </w:rPr>
        <w:t xml:space="preserve"> </w:t>
      </w:r>
      <w:r>
        <w:rPr>
          <w:rFonts w:ascii="Arial"/>
          <w:color w:val="565656"/>
          <w:sz w:val="15"/>
        </w:rPr>
        <w:t xml:space="preserve">as college freshmen in a full-time degree program at one of the </w:t>
      </w:r>
      <w:r>
        <w:rPr>
          <w:rFonts w:ascii="Arial"/>
          <w:color w:val="565656"/>
          <w:spacing w:val="-4"/>
          <w:sz w:val="15"/>
        </w:rPr>
        <w:t xml:space="preserve">[...) </w:t>
      </w:r>
      <w:r>
        <w:rPr>
          <w:rFonts w:ascii="Arial"/>
          <w:color w:val="565656"/>
          <w:sz w:val="15"/>
          <w:u w:val="single" w:color="000000"/>
        </w:rPr>
        <w:t>More</w:t>
      </w:r>
    </w:p>
    <w:p w:rsidR="00CF3DB2" w:rsidRDefault="007E700D">
      <w:pPr>
        <w:spacing w:before="119" w:line="204" w:lineRule="exact"/>
        <w:ind w:left="173" w:right="3164"/>
        <w:rPr>
          <w:rFonts w:ascii="Arial" w:eastAsia="Arial" w:hAnsi="Arial" w:cs="Arial"/>
          <w:sz w:val="15"/>
          <w:szCs w:val="15"/>
        </w:rPr>
      </w:pPr>
      <w:r>
        <w:rPr>
          <w:rFonts w:ascii="Times New Roman"/>
          <w:color w:val="565656"/>
          <w:w w:val="85"/>
          <w:sz w:val="18"/>
        </w:rPr>
        <w:t xml:space="preserve">J.T. </w:t>
      </w:r>
      <w:r>
        <w:rPr>
          <w:rFonts w:ascii="Arial"/>
          <w:color w:val="424242"/>
          <w:w w:val="85"/>
          <w:sz w:val="18"/>
        </w:rPr>
        <w:t>Yo</w:t>
      </w:r>
      <w:r>
        <w:rPr>
          <w:rFonts w:ascii="Arial"/>
          <w:color w:val="424242"/>
          <w:w w:val="85"/>
          <w:sz w:val="18"/>
          <w:u w:val="single" w:color="000000"/>
        </w:rPr>
        <w:t>n</w:t>
      </w:r>
      <w:r>
        <w:rPr>
          <w:rFonts w:ascii="Arial"/>
          <w:color w:val="424242"/>
          <w:spacing w:val="-34"/>
          <w:w w:val="85"/>
          <w:sz w:val="18"/>
          <w:u w:val="single" w:color="000000"/>
        </w:rPr>
        <w:t xml:space="preserve"> </w:t>
      </w:r>
      <w:r>
        <w:rPr>
          <w:rFonts w:ascii="Arial"/>
          <w:color w:val="696969"/>
          <w:w w:val="85"/>
          <w:sz w:val="15"/>
          <w:u w:val="single" w:color="000000"/>
        </w:rPr>
        <w:t>T</w:t>
      </w:r>
      <w:r>
        <w:rPr>
          <w:rFonts w:ascii="Arial"/>
          <w:color w:val="424242"/>
          <w:w w:val="85"/>
          <w:sz w:val="15"/>
          <w:u w:val="single" w:color="000000"/>
        </w:rPr>
        <w:t xml:space="preserve">reba </w:t>
      </w:r>
      <w:r>
        <w:rPr>
          <w:rFonts w:ascii="Arial"/>
          <w:color w:val="696969"/>
          <w:w w:val="85"/>
          <w:sz w:val="15"/>
          <w:u w:val="single" w:color="000000"/>
        </w:rPr>
        <w:t>Sc:</w:t>
      </w:r>
      <w:r>
        <w:rPr>
          <w:rFonts w:ascii="Arial"/>
          <w:color w:val="424242"/>
          <w:w w:val="85"/>
          <w:sz w:val="15"/>
          <w:u w:val="single" w:color="000000"/>
        </w:rPr>
        <w:t>ho</w:t>
      </w:r>
      <w:r>
        <w:rPr>
          <w:rFonts w:ascii="Arial"/>
          <w:color w:val="424242"/>
          <w:w w:val="85"/>
          <w:sz w:val="15"/>
        </w:rPr>
        <w:t>larshlo</w:t>
      </w:r>
    </w:p>
    <w:p w:rsidR="00CF3DB2" w:rsidRDefault="007E700D">
      <w:pPr>
        <w:pStyle w:val="BodyText"/>
        <w:spacing w:line="168" w:lineRule="exact"/>
        <w:ind w:left="178" w:right="3164"/>
      </w:pPr>
      <w:r>
        <w:rPr>
          <w:color w:val="565656"/>
          <w:w w:val="95"/>
        </w:rPr>
        <w:t xml:space="preserve">Application Deadlines: February </w:t>
      </w:r>
      <w:r>
        <w:rPr>
          <w:rFonts w:ascii="Times New Roman"/>
          <w:color w:val="565656"/>
          <w:spacing w:val="-9"/>
          <w:w w:val="95"/>
          <w:sz w:val="14"/>
        </w:rPr>
        <w:t>15.</w:t>
      </w:r>
      <w:r>
        <w:rPr>
          <w:rFonts w:ascii="Times New Roman"/>
          <w:color w:val="565656"/>
          <w:w w:val="95"/>
          <w:sz w:val="14"/>
        </w:rPr>
        <w:t xml:space="preserve"> </w:t>
      </w:r>
      <w:r>
        <w:rPr>
          <w:color w:val="565656"/>
          <w:w w:val="95"/>
        </w:rPr>
        <w:t>Annually</w:t>
      </w:r>
    </w:p>
    <w:p w:rsidR="00CF3DB2" w:rsidRDefault="007E700D">
      <w:pPr>
        <w:pStyle w:val="BodyText"/>
        <w:spacing w:line="247" w:lineRule="auto"/>
        <w:ind w:left="173" w:right="3355" w:firstLine="14"/>
        <w:rPr>
          <w:sz w:val="17"/>
          <w:szCs w:val="17"/>
        </w:rPr>
      </w:pPr>
      <w:r>
        <w:rPr>
          <w:color w:val="565656"/>
        </w:rPr>
        <w:t>Established</w:t>
      </w:r>
      <w:r>
        <w:rPr>
          <w:color w:val="565656"/>
          <w:spacing w:val="-21"/>
        </w:rPr>
        <w:t xml:space="preserve"> </w:t>
      </w:r>
      <w:r>
        <w:rPr>
          <w:color w:val="565656"/>
        </w:rPr>
        <w:t>by</w:t>
      </w:r>
      <w:r>
        <w:rPr>
          <w:color w:val="565656"/>
          <w:spacing w:val="-28"/>
        </w:rPr>
        <w:t xml:space="preserve"> </w:t>
      </w:r>
      <w:r>
        <w:rPr>
          <w:color w:val="565656"/>
        </w:rPr>
        <w:t>provision</w:t>
      </w:r>
      <w:r>
        <w:rPr>
          <w:color w:val="565656"/>
          <w:spacing w:val="-21"/>
        </w:rPr>
        <w:t xml:space="preserve"> </w:t>
      </w:r>
      <w:r>
        <w:rPr>
          <w:color w:val="565656"/>
        </w:rPr>
        <w:t>of</w:t>
      </w:r>
      <w:r>
        <w:rPr>
          <w:color w:val="565656"/>
          <w:spacing w:val="-29"/>
        </w:rPr>
        <w:t xml:space="preserve"> </w:t>
      </w:r>
      <w:r>
        <w:rPr>
          <w:color w:val="565656"/>
        </w:rPr>
        <w:t>the</w:t>
      </w:r>
      <w:r>
        <w:rPr>
          <w:color w:val="565656"/>
          <w:spacing w:val="-18"/>
        </w:rPr>
        <w:t xml:space="preserve"> </w:t>
      </w:r>
      <w:r>
        <w:rPr>
          <w:color w:val="565656"/>
        </w:rPr>
        <w:t>Last</w:t>
      </w:r>
      <w:r>
        <w:rPr>
          <w:color w:val="565656"/>
          <w:spacing w:val="-26"/>
        </w:rPr>
        <w:t xml:space="preserve"> </w:t>
      </w:r>
      <w:r>
        <w:rPr>
          <w:color w:val="565656"/>
        </w:rPr>
        <w:t>Will</w:t>
      </w:r>
      <w:r>
        <w:rPr>
          <w:color w:val="565656"/>
          <w:spacing w:val="-23"/>
        </w:rPr>
        <w:t xml:space="preserve"> </w:t>
      </w:r>
      <w:r>
        <w:rPr>
          <w:color w:val="565656"/>
        </w:rPr>
        <w:t>of</w:t>
      </w:r>
      <w:r>
        <w:rPr>
          <w:color w:val="565656"/>
          <w:spacing w:val="-25"/>
        </w:rPr>
        <w:t xml:space="preserve"> </w:t>
      </w:r>
      <w:r>
        <w:rPr>
          <w:color w:val="565656"/>
        </w:rPr>
        <w:t>the</w:t>
      </w:r>
      <w:r>
        <w:rPr>
          <w:color w:val="565656"/>
          <w:spacing w:val="-20"/>
        </w:rPr>
        <w:t xml:space="preserve"> </w:t>
      </w:r>
      <w:r>
        <w:rPr>
          <w:color w:val="565656"/>
        </w:rPr>
        <w:t>late</w:t>
      </w:r>
      <w:r>
        <w:rPr>
          <w:color w:val="565656"/>
          <w:spacing w:val="-28"/>
        </w:rPr>
        <w:t xml:space="preserve"> </w:t>
      </w:r>
      <w:r>
        <w:rPr>
          <w:rFonts w:ascii="Times New Roman"/>
          <w:color w:val="565656"/>
          <w:sz w:val="16"/>
        </w:rPr>
        <w:t>J.</w:t>
      </w:r>
      <w:r>
        <w:rPr>
          <w:rFonts w:ascii="Times New Roman"/>
          <w:color w:val="565656"/>
          <w:spacing w:val="-25"/>
          <w:sz w:val="16"/>
        </w:rPr>
        <w:t xml:space="preserve"> </w:t>
      </w:r>
      <w:r>
        <w:rPr>
          <w:color w:val="565656"/>
        </w:rPr>
        <w:t>T.</w:t>
      </w:r>
      <w:r>
        <w:rPr>
          <w:color w:val="565656"/>
          <w:spacing w:val="-27"/>
        </w:rPr>
        <w:t xml:space="preserve"> </w:t>
      </w:r>
      <w:r>
        <w:rPr>
          <w:color w:val="565656"/>
        </w:rPr>
        <w:t>Von</w:t>
      </w:r>
      <w:r>
        <w:rPr>
          <w:color w:val="565656"/>
          <w:spacing w:val="-23"/>
        </w:rPr>
        <w:t xml:space="preserve"> </w:t>
      </w:r>
      <w:r>
        <w:rPr>
          <w:color w:val="565656"/>
        </w:rPr>
        <w:t xml:space="preserve">Treba. </w:t>
      </w:r>
      <w:r>
        <w:rPr>
          <w:color w:val="565656"/>
          <w:w w:val="95"/>
        </w:rPr>
        <w:t>The</w:t>
      </w:r>
      <w:r>
        <w:rPr>
          <w:color w:val="565656"/>
          <w:spacing w:val="-15"/>
          <w:w w:val="95"/>
        </w:rPr>
        <w:t xml:space="preserve"> </w:t>
      </w:r>
      <w:r>
        <w:rPr>
          <w:color w:val="565656"/>
          <w:w w:val="95"/>
        </w:rPr>
        <w:t>University</w:t>
      </w:r>
      <w:r>
        <w:rPr>
          <w:color w:val="565656"/>
          <w:spacing w:val="-15"/>
          <w:w w:val="95"/>
        </w:rPr>
        <w:t xml:space="preserve"> </w:t>
      </w:r>
      <w:r>
        <w:rPr>
          <w:color w:val="565656"/>
          <w:w w:val="95"/>
        </w:rPr>
        <w:t>has</w:t>
      </w:r>
      <w:r>
        <w:rPr>
          <w:color w:val="565656"/>
          <w:spacing w:val="-17"/>
          <w:w w:val="95"/>
        </w:rPr>
        <w:t xml:space="preserve"> </w:t>
      </w:r>
      <w:r>
        <w:rPr>
          <w:color w:val="565656"/>
          <w:w w:val="95"/>
        </w:rPr>
        <w:t>specified</w:t>
      </w:r>
      <w:r>
        <w:rPr>
          <w:color w:val="565656"/>
          <w:spacing w:val="-12"/>
          <w:w w:val="95"/>
        </w:rPr>
        <w:t xml:space="preserve"> </w:t>
      </w:r>
      <w:r>
        <w:rPr>
          <w:color w:val="565656"/>
          <w:w w:val="95"/>
        </w:rPr>
        <w:t>Cumulative</w:t>
      </w:r>
      <w:r>
        <w:rPr>
          <w:color w:val="565656"/>
          <w:spacing w:val="-12"/>
          <w:w w:val="95"/>
        </w:rPr>
        <w:t xml:space="preserve"> </w:t>
      </w:r>
      <w:r>
        <w:rPr>
          <w:color w:val="565656"/>
          <w:w w:val="95"/>
        </w:rPr>
        <w:t>GPA</w:t>
      </w:r>
      <w:r>
        <w:rPr>
          <w:color w:val="565656"/>
          <w:spacing w:val="-15"/>
          <w:w w:val="95"/>
        </w:rPr>
        <w:t xml:space="preserve"> </w:t>
      </w:r>
      <w:r>
        <w:rPr>
          <w:color w:val="565656"/>
          <w:w w:val="95"/>
        </w:rPr>
        <w:t>and</w:t>
      </w:r>
      <w:r>
        <w:rPr>
          <w:color w:val="565656"/>
          <w:spacing w:val="-12"/>
          <w:w w:val="95"/>
        </w:rPr>
        <w:t xml:space="preserve"> </w:t>
      </w:r>
      <w:r>
        <w:rPr>
          <w:color w:val="565656"/>
          <w:w w:val="95"/>
        </w:rPr>
        <w:t>financial</w:t>
      </w:r>
      <w:r>
        <w:rPr>
          <w:color w:val="565656"/>
          <w:spacing w:val="-4"/>
          <w:w w:val="95"/>
        </w:rPr>
        <w:t xml:space="preserve"> </w:t>
      </w:r>
      <w:r>
        <w:rPr>
          <w:color w:val="565656"/>
          <w:w w:val="95"/>
        </w:rPr>
        <w:t>need</w:t>
      </w:r>
      <w:r>
        <w:rPr>
          <w:color w:val="565656"/>
          <w:spacing w:val="-20"/>
          <w:w w:val="95"/>
        </w:rPr>
        <w:t xml:space="preserve"> </w:t>
      </w:r>
      <w:r>
        <w:rPr>
          <w:color w:val="565656"/>
          <w:w w:val="95"/>
        </w:rPr>
        <w:t xml:space="preserve">as </w:t>
      </w:r>
      <w:r>
        <w:rPr>
          <w:color w:val="565656"/>
        </w:rPr>
        <w:t xml:space="preserve">the two primary criteria. One $300 scholarship will be awarded </w:t>
      </w:r>
      <w:r>
        <w:rPr>
          <w:color w:val="565656"/>
          <w:w w:val="95"/>
        </w:rPr>
        <w:t>annually.</w:t>
      </w:r>
      <w:r>
        <w:rPr>
          <w:color w:val="565656"/>
          <w:spacing w:val="-13"/>
          <w:w w:val="95"/>
        </w:rPr>
        <w:t xml:space="preserve"> </w:t>
      </w:r>
      <w:r>
        <w:rPr>
          <w:color w:val="565656"/>
          <w:w w:val="95"/>
        </w:rPr>
        <w:t>For</w:t>
      </w:r>
      <w:r>
        <w:rPr>
          <w:color w:val="565656"/>
          <w:spacing w:val="-18"/>
          <w:w w:val="95"/>
        </w:rPr>
        <w:t xml:space="preserve"> </w:t>
      </w:r>
      <w:r>
        <w:rPr>
          <w:color w:val="565656"/>
          <w:w w:val="95"/>
        </w:rPr>
        <w:t>more</w:t>
      </w:r>
      <w:r>
        <w:rPr>
          <w:color w:val="565656"/>
          <w:spacing w:val="-16"/>
          <w:w w:val="95"/>
        </w:rPr>
        <w:t xml:space="preserve"> </w:t>
      </w:r>
      <w:r>
        <w:rPr>
          <w:color w:val="565656"/>
          <w:w w:val="95"/>
        </w:rPr>
        <w:t>information,</w:t>
      </w:r>
      <w:r>
        <w:rPr>
          <w:color w:val="565656"/>
          <w:spacing w:val="-14"/>
          <w:w w:val="95"/>
        </w:rPr>
        <w:t xml:space="preserve"> </w:t>
      </w:r>
      <w:r>
        <w:rPr>
          <w:color w:val="565656"/>
          <w:w w:val="95"/>
        </w:rPr>
        <w:t>please</w:t>
      </w:r>
      <w:r>
        <w:rPr>
          <w:color w:val="565656"/>
          <w:spacing w:val="-19"/>
          <w:w w:val="95"/>
        </w:rPr>
        <w:t xml:space="preserve"> </w:t>
      </w:r>
      <w:r>
        <w:rPr>
          <w:color w:val="565656"/>
          <w:w w:val="95"/>
        </w:rPr>
        <w:t>visit</w:t>
      </w:r>
      <w:r>
        <w:rPr>
          <w:color w:val="565656"/>
          <w:spacing w:val="-15"/>
          <w:w w:val="95"/>
        </w:rPr>
        <w:t xml:space="preserve"> </w:t>
      </w:r>
      <w:r>
        <w:rPr>
          <w:color w:val="565656"/>
          <w:w w:val="95"/>
        </w:rPr>
        <w:t>our</w:t>
      </w:r>
      <w:r>
        <w:rPr>
          <w:color w:val="565656"/>
          <w:spacing w:val="-19"/>
          <w:w w:val="95"/>
        </w:rPr>
        <w:t xml:space="preserve"> </w:t>
      </w:r>
      <w:r>
        <w:rPr>
          <w:color w:val="565656"/>
          <w:w w:val="95"/>
        </w:rPr>
        <w:t>website.</w:t>
      </w:r>
      <w:r>
        <w:rPr>
          <w:color w:val="565656"/>
          <w:spacing w:val="-12"/>
          <w:w w:val="95"/>
        </w:rPr>
        <w:t xml:space="preserve"> </w:t>
      </w:r>
      <w:r>
        <w:rPr>
          <w:color w:val="565656"/>
          <w:spacing w:val="-5"/>
          <w:w w:val="95"/>
        </w:rPr>
        <w:t>[</w:t>
      </w:r>
      <w:r>
        <w:rPr>
          <w:color w:val="696969"/>
          <w:spacing w:val="-5"/>
          <w:w w:val="95"/>
        </w:rPr>
        <w:t>...</w:t>
      </w:r>
      <w:r>
        <w:rPr>
          <w:color w:val="565656"/>
          <w:spacing w:val="-5"/>
          <w:w w:val="95"/>
        </w:rPr>
        <w:t>]</w:t>
      </w:r>
      <w:r>
        <w:rPr>
          <w:color w:val="565656"/>
          <w:spacing w:val="-18"/>
          <w:w w:val="95"/>
        </w:rPr>
        <w:t xml:space="preserve"> </w:t>
      </w:r>
      <w:r>
        <w:rPr>
          <w:color w:val="565656"/>
          <w:w w:val="95"/>
          <w:sz w:val="17"/>
        </w:rPr>
        <w:t>M.Qre</w:t>
      </w:r>
    </w:p>
    <w:p w:rsidR="00CF3DB2" w:rsidRDefault="007E700D">
      <w:pPr>
        <w:spacing w:before="79" w:line="216" w:lineRule="auto"/>
        <w:ind w:left="178" w:right="4971"/>
        <w:rPr>
          <w:rFonts w:ascii="Arial" w:eastAsia="Arial" w:hAnsi="Arial" w:cs="Arial"/>
          <w:sz w:val="15"/>
          <w:szCs w:val="15"/>
        </w:rPr>
      </w:pPr>
      <w:r>
        <w:rPr>
          <w:rFonts w:ascii="Times New Roman"/>
          <w:color w:val="696969"/>
          <w:w w:val="85"/>
          <w:sz w:val="21"/>
        </w:rPr>
        <w:t>Susan</w:t>
      </w:r>
      <w:r>
        <w:rPr>
          <w:rFonts w:ascii="Times New Roman"/>
          <w:color w:val="696969"/>
          <w:spacing w:val="-28"/>
          <w:w w:val="85"/>
          <w:sz w:val="21"/>
        </w:rPr>
        <w:t xml:space="preserve"> </w:t>
      </w:r>
      <w:r>
        <w:rPr>
          <w:rFonts w:ascii="Times New Roman"/>
          <w:color w:val="565656"/>
          <w:w w:val="85"/>
          <w:sz w:val="27"/>
        </w:rPr>
        <w:t>w</w:t>
      </w:r>
      <w:r>
        <w:rPr>
          <w:rFonts w:ascii="Times New Roman"/>
          <w:color w:val="565656"/>
          <w:spacing w:val="-27"/>
          <w:w w:val="85"/>
          <w:sz w:val="27"/>
        </w:rPr>
        <w:t xml:space="preserve"> </w:t>
      </w:r>
      <w:r>
        <w:rPr>
          <w:rFonts w:ascii="Times New Roman"/>
          <w:color w:val="696969"/>
          <w:spacing w:val="2"/>
          <w:w w:val="85"/>
          <w:sz w:val="21"/>
        </w:rPr>
        <w:t>6cee</w:t>
      </w:r>
      <w:r>
        <w:rPr>
          <w:rFonts w:ascii="Times New Roman"/>
          <w:color w:val="424242"/>
          <w:spacing w:val="2"/>
          <w:w w:val="85"/>
          <w:sz w:val="21"/>
        </w:rPr>
        <w:t>stone</w:t>
      </w:r>
      <w:r>
        <w:rPr>
          <w:rFonts w:ascii="Times New Roman"/>
          <w:color w:val="424242"/>
          <w:spacing w:val="-29"/>
          <w:w w:val="85"/>
          <w:sz w:val="21"/>
        </w:rPr>
        <w:t xml:space="preserve"> </w:t>
      </w:r>
      <w:r>
        <w:rPr>
          <w:rFonts w:ascii="Arial"/>
          <w:color w:val="565656"/>
          <w:w w:val="85"/>
          <w:sz w:val="15"/>
        </w:rPr>
        <w:t>Educati</w:t>
      </w:r>
      <w:r>
        <w:rPr>
          <w:rFonts w:ascii="Arial"/>
          <w:color w:val="565656"/>
          <w:w w:val="85"/>
          <w:sz w:val="15"/>
          <w:u w:val="single" w:color="000000"/>
        </w:rPr>
        <w:t>on</w:t>
      </w:r>
      <w:r>
        <w:rPr>
          <w:rFonts w:ascii="Arial"/>
          <w:color w:val="565656"/>
          <w:spacing w:val="-22"/>
          <w:w w:val="85"/>
          <w:sz w:val="15"/>
          <w:u w:val="single" w:color="000000"/>
        </w:rPr>
        <w:t xml:space="preserve"> </w:t>
      </w:r>
      <w:r>
        <w:rPr>
          <w:rFonts w:ascii="Times New Roman"/>
          <w:color w:val="565656"/>
          <w:w w:val="85"/>
          <w:sz w:val="21"/>
          <w:u w:val="single" w:color="000000"/>
        </w:rPr>
        <w:t>Aw</w:t>
      </w:r>
      <w:r>
        <w:rPr>
          <w:rFonts w:ascii="Times New Roman"/>
          <w:color w:val="565656"/>
          <w:w w:val="85"/>
          <w:sz w:val="21"/>
        </w:rPr>
        <w:t xml:space="preserve">ard </w:t>
      </w:r>
      <w:r>
        <w:rPr>
          <w:rFonts w:ascii="Arial"/>
          <w:color w:val="565656"/>
          <w:w w:val="95"/>
          <w:sz w:val="15"/>
        </w:rPr>
        <w:t xml:space="preserve">Application Deadlines: April </w:t>
      </w:r>
      <w:r>
        <w:rPr>
          <w:rFonts w:ascii="Times New Roman"/>
          <w:color w:val="565656"/>
          <w:spacing w:val="-8"/>
          <w:w w:val="95"/>
          <w:sz w:val="14"/>
        </w:rPr>
        <w:t xml:space="preserve">15, </w:t>
      </w:r>
      <w:r>
        <w:rPr>
          <w:rFonts w:ascii="Times New Roman"/>
          <w:color w:val="565656"/>
          <w:spacing w:val="1"/>
          <w:w w:val="95"/>
          <w:sz w:val="14"/>
        </w:rPr>
        <w:t xml:space="preserve"> </w:t>
      </w:r>
      <w:r>
        <w:rPr>
          <w:rFonts w:ascii="Arial"/>
          <w:color w:val="565656"/>
          <w:w w:val="95"/>
          <w:sz w:val="15"/>
        </w:rPr>
        <w:t>Annually</w:t>
      </w:r>
    </w:p>
    <w:p w:rsidR="00CF3DB2" w:rsidRDefault="007E700D">
      <w:pPr>
        <w:pStyle w:val="BodyText"/>
        <w:spacing w:before="7" w:line="254" w:lineRule="auto"/>
        <w:ind w:left="178" w:right="3174" w:firstLine="4"/>
        <w:rPr>
          <w:sz w:val="16"/>
          <w:szCs w:val="16"/>
        </w:rPr>
      </w:pPr>
      <w:r>
        <w:rPr>
          <w:color w:val="565656"/>
        </w:rPr>
        <w:t xml:space="preserve">Established in </w:t>
      </w:r>
      <w:r>
        <w:rPr>
          <w:rFonts w:ascii="Times New Roman"/>
          <w:color w:val="565656"/>
          <w:spacing w:val="-7"/>
          <w:sz w:val="14"/>
        </w:rPr>
        <w:t xml:space="preserve">1945, </w:t>
      </w:r>
      <w:r>
        <w:rPr>
          <w:color w:val="565656"/>
        </w:rPr>
        <w:t xml:space="preserve">the Susan </w:t>
      </w:r>
      <w:r>
        <w:rPr>
          <w:rFonts w:ascii="Times New Roman"/>
          <w:color w:val="565656"/>
          <w:spacing w:val="7"/>
          <w:sz w:val="16"/>
        </w:rPr>
        <w:t>W</w:t>
      </w:r>
      <w:r>
        <w:rPr>
          <w:rFonts w:ascii="Times New Roman"/>
          <w:color w:val="7C7C7C"/>
          <w:spacing w:val="7"/>
          <w:sz w:val="16"/>
        </w:rPr>
        <w:t xml:space="preserve">. </w:t>
      </w:r>
      <w:r>
        <w:rPr>
          <w:color w:val="565656"/>
        </w:rPr>
        <w:t xml:space="preserve">Freestone Education Award is </w:t>
      </w:r>
      <w:r>
        <w:rPr>
          <w:color w:val="565656"/>
          <w:w w:val="93"/>
        </w:rPr>
        <w:t xml:space="preserve">named </w:t>
      </w:r>
      <w:r>
        <w:rPr>
          <w:color w:val="565656"/>
          <w:w w:val="91"/>
        </w:rPr>
        <w:t xml:space="preserve">after </w:t>
      </w:r>
      <w:r>
        <w:rPr>
          <w:color w:val="565656"/>
          <w:w w:val="84"/>
        </w:rPr>
        <w:t xml:space="preserve">Susan </w:t>
      </w:r>
      <w:r>
        <w:rPr>
          <w:color w:val="565656"/>
          <w:w w:val="88"/>
        </w:rPr>
        <w:t xml:space="preserve">Freestone </w:t>
      </w:r>
      <w:r>
        <w:rPr>
          <w:color w:val="565656"/>
          <w:spacing w:val="-5"/>
          <w:w w:val="106"/>
        </w:rPr>
        <w:t>ofInterlaken,</w:t>
      </w:r>
      <w:r>
        <w:rPr>
          <w:color w:val="565656"/>
          <w:w w:val="106"/>
        </w:rPr>
        <w:t xml:space="preserve"> </w:t>
      </w:r>
      <w:r>
        <w:rPr>
          <w:color w:val="565656"/>
          <w:w w:val="89"/>
        </w:rPr>
        <w:t xml:space="preserve">New </w:t>
      </w:r>
      <w:r>
        <w:rPr>
          <w:color w:val="565656"/>
          <w:w w:val="87"/>
        </w:rPr>
        <w:t xml:space="preserve">York. </w:t>
      </w:r>
      <w:r>
        <w:rPr>
          <w:color w:val="565656"/>
          <w:w w:val="91"/>
        </w:rPr>
        <w:t xml:space="preserve">Ms. </w:t>
      </w:r>
      <w:r>
        <w:rPr>
          <w:color w:val="565656"/>
          <w:w w:val="89"/>
        </w:rPr>
        <w:t xml:space="preserve">Freestone </w:t>
      </w:r>
      <w:r>
        <w:rPr>
          <w:color w:val="565656"/>
          <w:w w:val="95"/>
        </w:rPr>
        <w:t>served</w:t>
      </w:r>
      <w:r>
        <w:rPr>
          <w:color w:val="565656"/>
          <w:spacing w:val="-4"/>
          <w:w w:val="95"/>
        </w:rPr>
        <w:t xml:space="preserve"> </w:t>
      </w:r>
      <w:r>
        <w:rPr>
          <w:color w:val="565656"/>
          <w:w w:val="95"/>
        </w:rPr>
        <w:t>as</w:t>
      </w:r>
      <w:r>
        <w:rPr>
          <w:color w:val="565656"/>
          <w:spacing w:val="-6"/>
          <w:w w:val="95"/>
        </w:rPr>
        <w:t xml:space="preserve"> </w:t>
      </w:r>
      <w:r>
        <w:rPr>
          <w:color w:val="565656"/>
          <w:w w:val="95"/>
        </w:rPr>
        <w:t>a</w:t>
      </w:r>
      <w:r>
        <w:rPr>
          <w:color w:val="565656"/>
          <w:spacing w:val="-7"/>
          <w:w w:val="95"/>
        </w:rPr>
        <w:t xml:space="preserve"> </w:t>
      </w:r>
      <w:r>
        <w:rPr>
          <w:color w:val="565656"/>
          <w:w w:val="95"/>
        </w:rPr>
        <w:t>National</w:t>
      </w:r>
      <w:r>
        <w:rPr>
          <w:color w:val="565656"/>
          <w:spacing w:val="-10"/>
          <w:w w:val="95"/>
        </w:rPr>
        <w:t xml:space="preserve"> </w:t>
      </w:r>
      <w:r>
        <w:rPr>
          <w:color w:val="565656"/>
          <w:w w:val="95"/>
        </w:rPr>
        <w:t>Grange</w:t>
      </w:r>
      <w:r>
        <w:rPr>
          <w:color w:val="565656"/>
          <w:spacing w:val="-12"/>
          <w:w w:val="95"/>
        </w:rPr>
        <w:t xml:space="preserve"> </w:t>
      </w:r>
      <w:r>
        <w:rPr>
          <w:color w:val="565656"/>
          <w:w w:val="95"/>
        </w:rPr>
        <w:t>Juvenile Superintendent</w:t>
      </w:r>
      <w:r>
        <w:rPr>
          <w:color w:val="565656"/>
          <w:spacing w:val="-4"/>
          <w:w w:val="95"/>
        </w:rPr>
        <w:t xml:space="preserve"> </w:t>
      </w:r>
      <w:r>
        <w:rPr>
          <w:color w:val="565656"/>
          <w:w w:val="95"/>
        </w:rPr>
        <w:t>for</w:t>
      </w:r>
      <w:r>
        <w:rPr>
          <w:color w:val="565656"/>
          <w:spacing w:val="-6"/>
          <w:w w:val="95"/>
        </w:rPr>
        <w:t xml:space="preserve"> </w:t>
      </w:r>
      <w:r>
        <w:rPr>
          <w:color w:val="565656"/>
          <w:w w:val="95"/>
        </w:rPr>
        <w:t>more</w:t>
      </w:r>
      <w:r>
        <w:rPr>
          <w:color w:val="565656"/>
          <w:spacing w:val="-12"/>
          <w:w w:val="95"/>
        </w:rPr>
        <w:t xml:space="preserve"> </w:t>
      </w:r>
      <w:r>
        <w:rPr>
          <w:color w:val="565656"/>
          <w:w w:val="95"/>
        </w:rPr>
        <w:t>than</w:t>
      </w:r>
      <w:r>
        <w:rPr>
          <w:color w:val="565656"/>
          <w:spacing w:val="-7"/>
          <w:w w:val="95"/>
        </w:rPr>
        <w:t xml:space="preserve"> </w:t>
      </w:r>
      <w:r>
        <w:rPr>
          <w:color w:val="565656"/>
          <w:w w:val="95"/>
        </w:rPr>
        <w:t xml:space="preserve">a </w:t>
      </w:r>
      <w:r>
        <w:rPr>
          <w:color w:val="565656"/>
        </w:rPr>
        <w:t xml:space="preserve">decade. The Educational Award honors her for untiring efforts </w:t>
      </w:r>
      <w:r>
        <w:rPr>
          <w:color w:val="696969"/>
        </w:rPr>
        <w:t xml:space="preserve">in </w:t>
      </w:r>
      <w:r>
        <w:rPr>
          <w:color w:val="565656"/>
        </w:rPr>
        <w:t>promoting</w:t>
      </w:r>
      <w:r>
        <w:rPr>
          <w:color w:val="565656"/>
          <w:spacing w:val="-26"/>
        </w:rPr>
        <w:t xml:space="preserve"> </w:t>
      </w:r>
      <w:r>
        <w:rPr>
          <w:color w:val="565656"/>
        </w:rPr>
        <w:t>Juvenile</w:t>
      </w:r>
      <w:r>
        <w:rPr>
          <w:color w:val="565656"/>
          <w:spacing w:val="-20"/>
        </w:rPr>
        <w:t xml:space="preserve"> </w:t>
      </w:r>
      <w:r>
        <w:rPr>
          <w:color w:val="565656"/>
        </w:rPr>
        <w:t>Grange</w:t>
      </w:r>
      <w:r>
        <w:rPr>
          <w:color w:val="565656"/>
          <w:spacing w:val="-25"/>
        </w:rPr>
        <w:t xml:space="preserve"> </w:t>
      </w:r>
      <w:r>
        <w:rPr>
          <w:color w:val="565656"/>
        </w:rPr>
        <w:t>(currently</w:t>
      </w:r>
      <w:r>
        <w:rPr>
          <w:color w:val="565656"/>
          <w:spacing w:val="-23"/>
        </w:rPr>
        <w:t xml:space="preserve"> </w:t>
      </w:r>
      <w:r>
        <w:rPr>
          <w:color w:val="565656"/>
        </w:rPr>
        <w:t>called</w:t>
      </w:r>
      <w:r>
        <w:rPr>
          <w:color w:val="565656"/>
          <w:spacing w:val="-27"/>
        </w:rPr>
        <w:t xml:space="preserve"> </w:t>
      </w:r>
      <w:r>
        <w:rPr>
          <w:color w:val="565656"/>
        </w:rPr>
        <w:t>Junior</w:t>
      </w:r>
      <w:r>
        <w:rPr>
          <w:color w:val="565656"/>
          <w:spacing w:val="-24"/>
        </w:rPr>
        <w:t xml:space="preserve"> </w:t>
      </w:r>
      <w:r>
        <w:rPr>
          <w:color w:val="565656"/>
        </w:rPr>
        <w:t>Grange)</w:t>
      </w:r>
      <w:r>
        <w:rPr>
          <w:color w:val="565656"/>
          <w:spacing w:val="-22"/>
        </w:rPr>
        <w:t xml:space="preserve"> </w:t>
      </w:r>
      <w:r>
        <w:rPr>
          <w:color w:val="565656"/>
        </w:rPr>
        <w:t>work</w:t>
      </w:r>
      <w:r>
        <w:rPr>
          <w:color w:val="565656"/>
          <w:spacing w:val="-22"/>
        </w:rPr>
        <w:t xml:space="preserve"> </w:t>
      </w:r>
      <w:r>
        <w:rPr>
          <w:color w:val="565656"/>
        </w:rPr>
        <w:t>in the</w:t>
      </w:r>
      <w:r>
        <w:rPr>
          <w:color w:val="565656"/>
          <w:spacing w:val="-17"/>
        </w:rPr>
        <w:t xml:space="preserve"> </w:t>
      </w:r>
      <w:r>
        <w:rPr>
          <w:color w:val="565656"/>
        </w:rPr>
        <w:t>state</w:t>
      </w:r>
      <w:r>
        <w:rPr>
          <w:color w:val="565656"/>
          <w:spacing w:val="-13"/>
        </w:rPr>
        <w:t xml:space="preserve"> </w:t>
      </w:r>
      <w:r>
        <w:rPr>
          <w:color w:val="565656"/>
        </w:rPr>
        <w:t>and</w:t>
      </w:r>
      <w:r>
        <w:rPr>
          <w:color w:val="565656"/>
          <w:spacing w:val="-19"/>
        </w:rPr>
        <w:t xml:space="preserve"> </w:t>
      </w:r>
      <w:r>
        <w:rPr>
          <w:color w:val="565656"/>
        </w:rPr>
        <w:t>nation.</w:t>
      </w:r>
      <w:r>
        <w:rPr>
          <w:color w:val="565656"/>
          <w:spacing w:val="-25"/>
        </w:rPr>
        <w:t xml:space="preserve"> </w:t>
      </w:r>
      <w:r>
        <w:rPr>
          <w:color w:val="565656"/>
        </w:rPr>
        <w:t>The</w:t>
      </w:r>
      <w:r>
        <w:rPr>
          <w:color w:val="565656"/>
          <w:spacing w:val="-19"/>
        </w:rPr>
        <w:t xml:space="preserve"> </w:t>
      </w:r>
      <w:r>
        <w:rPr>
          <w:color w:val="565656"/>
        </w:rPr>
        <w:t>fund</w:t>
      </w:r>
      <w:r>
        <w:rPr>
          <w:color w:val="565656"/>
          <w:spacing w:val="-15"/>
        </w:rPr>
        <w:t xml:space="preserve"> </w:t>
      </w:r>
      <w:r>
        <w:rPr>
          <w:color w:val="565656"/>
        </w:rPr>
        <w:t>has</w:t>
      </w:r>
      <w:r>
        <w:rPr>
          <w:color w:val="565656"/>
          <w:spacing w:val="-16"/>
        </w:rPr>
        <w:t xml:space="preserve"> </w:t>
      </w:r>
      <w:r>
        <w:rPr>
          <w:color w:val="565656"/>
        </w:rPr>
        <w:t>helped</w:t>
      </w:r>
      <w:r>
        <w:rPr>
          <w:color w:val="565656"/>
          <w:spacing w:val="-20"/>
        </w:rPr>
        <w:t xml:space="preserve"> </w:t>
      </w:r>
      <w:r>
        <w:rPr>
          <w:color w:val="565656"/>
        </w:rPr>
        <w:t>many</w:t>
      </w:r>
      <w:r>
        <w:rPr>
          <w:color w:val="565656"/>
          <w:spacing w:val="-22"/>
        </w:rPr>
        <w:t xml:space="preserve"> </w:t>
      </w:r>
      <w:r>
        <w:rPr>
          <w:color w:val="565656"/>
        </w:rPr>
        <w:t>young</w:t>
      </w:r>
      <w:r>
        <w:rPr>
          <w:color w:val="565656"/>
          <w:spacing w:val="-13"/>
        </w:rPr>
        <w:t xml:space="preserve"> </w:t>
      </w:r>
      <w:r>
        <w:rPr>
          <w:color w:val="565656"/>
        </w:rPr>
        <w:t>people</w:t>
      </w:r>
      <w:r>
        <w:rPr>
          <w:color w:val="565656"/>
          <w:spacing w:val="-19"/>
        </w:rPr>
        <w:t xml:space="preserve"> </w:t>
      </w:r>
      <w:r>
        <w:rPr>
          <w:color w:val="565656"/>
        </w:rPr>
        <w:t>get</w:t>
      </w:r>
      <w:r>
        <w:rPr>
          <w:color w:val="565656"/>
          <w:spacing w:val="-18"/>
        </w:rPr>
        <w:t xml:space="preserve"> </w:t>
      </w:r>
      <w:r>
        <w:rPr>
          <w:color w:val="565656"/>
        </w:rPr>
        <w:t xml:space="preserve">a </w:t>
      </w:r>
      <w:r>
        <w:rPr>
          <w:color w:val="565656"/>
          <w:spacing w:val="-5"/>
          <w:w w:val="80"/>
          <w:sz w:val="16"/>
        </w:rPr>
        <w:t>[</w:t>
      </w:r>
      <w:r>
        <w:rPr>
          <w:color w:val="696969"/>
          <w:spacing w:val="-5"/>
          <w:w w:val="80"/>
          <w:sz w:val="16"/>
        </w:rPr>
        <w:t>...</w:t>
      </w:r>
      <w:r>
        <w:rPr>
          <w:color w:val="565656"/>
          <w:spacing w:val="-5"/>
          <w:w w:val="80"/>
          <w:sz w:val="16"/>
        </w:rPr>
        <w:t>)</w:t>
      </w:r>
      <w:r>
        <w:rPr>
          <w:color w:val="565656"/>
          <w:spacing w:val="7"/>
          <w:w w:val="80"/>
          <w:sz w:val="16"/>
        </w:rPr>
        <w:t xml:space="preserve"> </w:t>
      </w:r>
      <w:r>
        <w:rPr>
          <w:color w:val="565656"/>
          <w:w w:val="80"/>
          <w:sz w:val="16"/>
        </w:rPr>
        <w:t>M.Qre</w:t>
      </w:r>
    </w:p>
    <w:p w:rsidR="00CF3DB2" w:rsidRDefault="007E700D">
      <w:pPr>
        <w:pStyle w:val="Heading9"/>
        <w:spacing w:before="129" w:line="201" w:lineRule="exact"/>
        <w:ind w:left="182" w:right="3164"/>
      </w:pPr>
      <w:r>
        <w:rPr>
          <w:color w:val="7C7C7C"/>
          <w:w w:val="76"/>
        </w:rPr>
        <w:t>S</w:t>
      </w:r>
      <w:r>
        <w:rPr>
          <w:color w:val="7C7C7C"/>
          <w:spacing w:val="1"/>
          <w:w w:val="76"/>
        </w:rPr>
        <w:t>u</w:t>
      </w:r>
      <w:r>
        <w:rPr>
          <w:color w:val="424242"/>
          <w:w w:val="76"/>
        </w:rPr>
        <w:t>rety</w:t>
      </w:r>
      <w:r>
        <w:rPr>
          <w:color w:val="424242"/>
          <w:spacing w:val="-6"/>
        </w:rPr>
        <w:t xml:space="preserve"> </w:t>
      </w:r>
      <w:r>
        <w:rPr>
          <w:color w:val="696969"/>
          <w:w w:val="113"/>
          <w:sz w:val="17"/>
        </w:rPr>
        <w:t>&amp;</w:t>
      </w:r>
      <w:r>
        <w:rPr>
          <w:color w:val="696969"/>
          <w:spacing w:val="-25"/>
          <w:sz w:val="17"/>
        </w:rPr>
        <w:t xml:space="preserve"> </w:t>
      </w:r>
      <w:r>
        <w:rPr>
          <w:color w:val="565656"/>
          <w:w w:val="77"/>
        </w:rPr>
        <w:t>Fldelity</w:t>
      </w:r>
      <w:r>
        <w:rPr>
          <w:color w:val="565656"/>
          <w:spacing w:val="-22"/>
        </w:rPr>
        <w:t xml:space="preserve"> </w:t>
      </w:r>
      <w:r>
        <w:rPr>
          <w:color w:val="696969"/>
          <w:spacing w:val="-60"/>
          <w:w w:val="191"/>
        </w:rPr>
        <w:t>I</w:t>
      </w:r>
      <w:r>
        <w:rPr>
          <w:color w:val="696969"/>
          <w:w w:val="78"/>
        </w:rPr>
        <w:t>ndustry</w:t>
      </w:r>
      <w:r>
        <w:rPr>
          <w:color w:val="696969"/>
          <w:spacing w:val="-20"/>
        </w:rPr>
        <w:t xml:space="preserve"> </w:t>
      </w:r>
      <w:r>
        <w:rPr>
          <w:color w:val="565656"/>
          <w:spacing w:val="-74"/>
          <w:w w:val="191"/>
        </w:rPr>
        <w:t>I</w:t>
      </w:r>
      <w:r>
        <w:rPr>
          <w:color w:val="565656"/>
          <w:w w:val="79"/>
        </w:rPr>
        <w:t>ntern</w:t>
      </w:r>
      <w:r>
        <w:rPr>
          <w:color w:val="565656"/>
          <w:spacing w:val="-4"/>
        </w:rPr>
        <w:t xml:space="preserve"> </w:t>
      </w:r>
      <w:r>
        <w:rPr>
          <w:color w:val="696969"/>
          <w:w w:val="78"/>
        </w:rPr>
        <w:t>and</w:t>
      </w:r>
      <w:r>
        <w:rPr>
          <w:color w:val="696969"/>
          <w:spacing w:val="-13"/>
        </w:rPr>
        <w:t xml:space="preserve"> </w:t>
      </w:r>
      <w:r>
        <w:rPr>
          <w:color w:val="696969"/>
          <w:w w:val="74"/>
        </w:rPr>
        <w:t>S</w:t>
      </w:r>
      <w:r>
        <w:rPr>
          <w:color w:val="696969"/>
          <w:w w:val="74"/>
          <w:u w:val="single" w:color="000000"/>
        </w:rPr>
        <w:t>cholarship</w:t>
      </w:r>
      <w:r>
        <w:rPr>
          <w:color w:val="696969"/>
          <w:spacing w:val="8"/>
        </w:rPr>
        <w:t xml:space="preserve"> </w:t>
      </w:r>
      <w:r>
        <w:rPr>
          <w:color w:val="565656"/>
          <w:w w:val="75"/>
        </w:rPr>
        <w:t>Program</w:t>
      </w:r>
    </w:p>
    <w:p w:rsidR="00CF3DB2" w:rsidRDefault="007E700D">
      <w:pPr>
        <w:pStyle w:val="BodyText"/>
        <w:spacing w:line="166" w:lineRule="exact"/>
        <w:ind w:left="187" w:right="3164"/>
      </w:pPr>
      <w:r>
        <w:rPr>
          <w:color w:val="565656"/>
          <w:w w:val="95"/>
        </w:rPr>
        <w:t>Application Deadlines: January</w:t>
      </w:r>
      <w:r>
        <w:rPr>
          <w:color w:val="565656"/>
          <w:spacing w:val="-22"/>
          <w:w w:val="95"/>
        </w:rPr>
        <w:t xml:space="preserve"> </w:t>
      </w:r>
      <w:r>
        <w:rPr>
          <w:rFonts w:ascii="Times New Roman"/>
          <w:color w:val="565656"/>
          <w:spacing w:val="-6"/>
          <w:w w:val="95"/>
          <w:sz w:val="14"/>
        </w:rPr>
        <w:t xml:space="preserve">31, </w:t>
      </w:r>
      <w:r>
        <w:rPr>
          <w:color w:val="565656"/>
          <w:w w:val="95"/>
        </w:rPr>
        <w:t>Annually</w:t>
      </w:r>
    </w:p>
    <w:p w:rsidR="00CF3DB2" w:rsidRDefault="007E700D">
      <w:pPr>
        <w:pStyle w:val="BodyText"/>
        <w:spacing w:before="18" w:line="259" w:lineRule="auto"/>
        <w:ind w:left="192" w:right="3153"/>
      </w:pPr>
      <w:r>
        <w:rPr>
          <w:color w:val="565656"/>
          <w:w w:val="89"/>
        </w:rPr>
        <w:t xml:space="preserve">Established </w:t>
      </w:r>
      <w:r>
        <w:rPr>
          <w:color w:val="565656"/>
          <w:w w:val="95"/>
        </w:rPr>
        <w:t xml:space="preserve">in </w:t>
      </w:r>
      <w:r>
        <w:rPr>
          <w:color w:val="565656"/>
          <w:w w:val="87"/>
        </w:rPr>
        <w:t xml:space="preserve">2003, </w:t>
      </w:r>
      <w:r>
        <w:rPr>
          <w:color w:val="565656"/>
          <w:w w:val="97"/>
        </w:rPr>
        <w:t xml:space="preserve">the </w:t>
      </w:r>
      <w:r>
        <w:rPr>
          <w:color w:val="565656"/>
          <w:spacing w:val="-4"/>
          <w:w w:val="104"/>
        </w:rPr>
        <w:t>SuretyIndustry</w:t>
      </w:r>
      <w:r>
        <w:rPr>
          <w:color w:val="565656"/>
          <w:w w:val="104"/>
        </w:rPr>
        <w:t xml:space="preserve"> </w:t>
      </w:r>
      <w:r>
        <w:rPr>
          <w:color w:val="565656"/>
          <w:w w:val="89"/>
        </w:rPr>
        <w:t xml:space="preserve">Scholarship </w:t>
      </w:r>
      <w:r>
        <w:rPr>
          <w:color w:val="565656"/>
          <w:w w:val="93"/>
        </w:rPr>
        <w:t xml:space="preserve">Program  </w:t>
      </w:r>
      <w:r>
        <w:rPr>
          <w:color w:val="565656"/>
        </w:rPr>
        <w:t>provides</w:t>
      </w:r>
      <w:r>
        <w:rPr>
          <w:color w:val="565656"/>
          <w:spacing w:val="-12"/>
        </w:rPr>
        <w:t xml:space="preserve"> </w:t>
      </w:r>
      <w:r>
        <w:rPr>
          <w:color w:val="565656"/>
        </w:rPr>
        <w:t>awards</w:t>
      </w:r>
      <w:r>
        <w:rPr>
          <w:color w:val="565656"/>
          <w:spacing w:val="-11"/>
        </w:rPr>
        <w:t xml:space="preserve"> </w:t>
      </w:r>
      <w:r>
        <w:rPr>
          <w:color w:val="565656"/>
        </w:rPr>
        <w:t>of</w:t>
      </w:r>
      <w:r>
        <w:rPr>
          <w:color w:val="565656"/>
          <w:spacing w:val="-15"/>
        </w:rPr>
        <w:t xml:space="preserve"> </w:t>
      </w:r>
      <w:r>
        <w:rPr>
          <w:color w:val="565656"/>
        </w:rPr>
        <w:t>up</w:t>
      </w:r>
      <w:r>
        <w:rPr>
          <w:color w:val="565656"/>
          <w:spacing w:val="-22"/>
        </w:rPr>
        <w:t xml:space="preserve"> </w:t>
      </w:r>
      <w:r>
        <w:rPr>
          <w:color w:val="565656"/>
        </w:rPr>
        <w:t>to</w:t>
      </w:r>
      <w:r>
        <w:rPr>
          <w:color w:val="565656"/>
          <w:spacing w:val="-15"/>
        </w:rPr>
        <w:t xml:space="preserve"> </w:t>
      </w:r>
      <w:r>
        <w:rPr>
          <w:color w:val="565656"/>
        </w:rPr>
        <w:t>$5,000</w:t>
      </w:r>
      <w:r>
        <w:rPr>
          <w:color w:val="565656"/>
          <w:spacing w:val="-15"/>
        </w:rPr>
        <w:t xml:space="preserve"> </w:t>
      </w:r>
      <w:r>
        <w:rPr>
          <w:color w:val="565656"/>
        </w:rPr>
        <w:t>to</w:t>
      </w:r>
      <w:r>
        <w:rPr>
          <w:color w:val="565656"/>
          <w:spacing w:val="-21"/>
        </w:rPr>
        <w:t xml:space="preserve"> </w:t>
      </w:r>
      <w:r>
        <w:rPr>
          <w:color w:val="565656"/>
        </w:rPr>
        <w:t>outstanding</w:t>
      </w:r>
      <w:r>
        <w:rPr>
          <w:color w:val="565656"/>
          <w:spacing w:val="-19"/>
        </w:rPr>
        <w:t xml:space="preserve"> </w:t>
      </w:r>
      <w:r>
        <w:rPr>
          <w:color w:val="565656"/>
        </w:rPr>
        <w:t>minority</w:t>
      </w:r>
      <w:r>
        <w:rPr>
          <w:color w:val="565656"/>
          <w:spacing w:val="-19"/>
        </w:rPr>
        <w:t xml:space="preserve"> </w:t>
      </w:r>
      <w:r>
        <w:rPr>
          <w:color w:val="565656"/>
        </w:rPr>
        <w:t>students</w:t>
      </w:r>
      <w:r>
        <w:rPr>
          <w:color w:val="565656"/>
          <w:spacing w:val="-12"/>
        </w:rPr>
        <w:t xml:space="preserve"> </w:t>
      </w:r>
      <w:r>
        <w:rPr>
          <w:color w:val="565656"/>
        </w:rPr>
        <w:t xml:space="preserve">to </w:t>
      </w:r>
      <w:r>
        <w:rPr>
          <w:color w:val="565656"/>
        </w:rPr>
        <w:t xml:space="preserve">support their studies in the areas of insurance/risk management, </w:t>
      </w:r>
      <w:r>
        <w:rPr>
          <w:color w:val="565656"/>
          <w:w w:val="95"/>
        </w:rPr>
        <w:t>accounting. or business/finance and to encourage their</w:t>
      </w:r>
      <w:r>
        <w:rPr>
          <w:color w:val="565656"/>
          <w:spacing w:val="-16"/>
          <w:w w:val="95"/>
        </w:rPr>
        <w:t xml:space="preserve"> </w:t>
      </w:r>
      <w:r>
        <w:rPr>
          <w:color w:val="565656"/>
          <w:w w:val="95"/>
        </w:rPr>
        <w:t xml:space="preserve">consideration </w:t>
      </w:r>
      <w:r>
        <w:rPr>
          <w:color w:val="565656"/>
        </w:rPr>
        <w:t>of</w:t>
      </w:r>
      <w:r>
        <w:rPr>
          <w:color w:val="565656"/>
          <w:spacing w:val="-30"/>
        </w:rPr>
        <w:t xml:space="preserve"> </w:t>
      </w:r>
      <w:r>
        <w:rPr>
          <w:color w:val="565656"/>
        </w:rPr>
        <w:t>the</w:t>
      </w:r>
      <w:r>
        <w:rPr>
          <w:color w:val="565656"/>
          <w:spacing w:val="-24"/>
        </w:rPr>
        <w:t xml:space="preserve"> </w:t>
      </w:r>
      <w:r>
        <w:rPr>
          <w:color w:val="565656"/>
        </w:rPr>
        <w:t>surety</w:t>
      </w:r>
      <w:r>
        <w:rPr>
          <w:color w:val="565656"/>
          <w:spacing w:val="-25"/>
        </w:rPr>
        <w:t xml:space="preserve"> </w:t>
      </w:r>
      <w:r>
        <w:rPr>
          <w:color w:val="565656"/>
        </w:rPr>
        <w:t>industry</w:t>
      </w:r>
      <w:r>
        <w:rPr>
          <w:color w:val="565656"/>
          <w:spacing w:val="-27"/>
        </w:rPr>
        <w:t xml:space="preserve"> </w:t>
      </w:r>
      <w:r>
        <w:rPr>
          <w:color w:val="565656"/>
        </w:rPr>
        <w:t>and</w:t>
      </w:r>
      <w:r>
        <w:rPr>
          <w:color w:val="565656"/>
          <w:spacing w:val="-30"/>
        </w:rPr>
        <w:t xml:space="preserve"> </w:t>
      </w:r>
      <w:r>
        <w:rPr>
          <w:color w:val="565656"/>
        </w:rPr>
        <w:t>surety</w:t>
      </w:r>
      <w:r>
        <w:rPr>
          <w:color w:val="565656"/>
          <w:spacing w:val="-23"/>
        </w:rPr>
        <w:t xml:space="preserve"> </w:t>
      </w:r>
      <w:r>
        <w:rPr>
          <w:color w:val="565656"/>
        </w:rPr>
        <w:t>underwriting</w:t>
      </w:r>
      <w:r>
        <w:rPr>
          <w:color w:val="565656"/>
          <w:spacing w:val="-25"/>
        </w:rPr>
        <w:t xml:space="preserve"> </w:t>
      </w:r>
      <w:r>
        <w:rPr>
          <w:color w:val="565656"/>
        </w:rPr>
        <w:t>as</w:t>
      </w:r>
      <w:r>
        <w:rPr>
          <w:color w:val="565656"/>
          <w:spacing w:val="-28"/>
        </w:rPr>
        <w:t xml:space="preserve"> </w:t>
      </w:r>
      <w:r>
        <w:rPr>
          <w:color w:val="565656"/>
        </w:rPr>
        <w:t>a</w:t>
      </w:r>
      <w:r>
        <w:rPr>
          <w:color w:val="565656"/>
          <w:spacing w:val="-27"/>
        </w:rPr>
        <w:t xml:space="preserve"> </w:t>
      </w:r>
      <w:r>
        <w:rPr>
          <w:color w:val="565656"/>
        </w:rPr>
        <w:t>career</w:t>
      </w:r>
      <w:r>
        <w:rPr>
          <w:color w:val="565656"/>
          <w:spacing w:val="-26"/>
        </w:rPr>
        <w:t xml:space="preserve"> </w:t>
      </w:r>
      <w:r>
        <w:rPr>
          <w:color w:val="565656"/>
        </w:rPr>
        <w:t>choice.</w:t>
      </w:r>
      <w:r>
        <w:rPr>
          <w:color w:val="565656"/>
          <w:spacing w:val="-31"/>
        </w:rPr>
        <w:t xml:space="preserve"> </w:t>
      </w:r>
      <w:r>
        <w:rPr>
          <w:color w:val="565656"/>
        </w:rPr>
        <w:t>This</w:t>
      </w:r>
    </w:p>
    <w:p w:rsidR="00CF3DB2" w:rsidRDefault="007E700D">
      <w:pPr>
        <w:pStyle w:val="BodyText"/>
        <w:spacing w:line="179" w:lineRule="exact"/>
        <w:ind w:left="197" w:right="3164"/>
        <w:rPr>
          <w:rFonts w:ascii="Times New Roman" w:eastAsia="Times New Roman" w:hAnsi="Times New Roman" w:cs="Times New Roman"/>
          <w:sz w:val="18"/>
          <w:szCs w:val="18"/>
        </w:rPr>
      </w:pPr>
      <w:r>
        <w:rPr>
          <w:color w:val="565656"/>
          <w:w w:val="95"/>
        </w:rPr>
        <w:t>program</w:t>
      </w:r>
      <w:r>
        <w:rPr>
          <w:color w:val="565656"/>
          <w:spacing w:val="-18"/>
          <w:w w:val="95"/>
        </w:rPr>
        <w:t xml:space="preserve"> </w:t>
      </w:r>
      <w:r>
        <w:rPr>
          <w:color w:val="696969"/>
          <w:w w:val="95"/>
        </w:rPr>
        <w:t>is</w:t>
      </w:r>
      <w:r>
        <w:rPr>
          <w:color w:val="696969"/>
          <w:spacing w:val="-23"/>
          <w:w w:val="95"/>
        </w:rPr>
        <w:t xml:space="preserve"> </w:t>
      </w:r>
      <w:r>
        <w:rPr>
          <w:color w:val="565656"/>
          <w:w w:val="95"/>
        </w:rPr>
        <w:t>administered</w:t>
      </w:r>
      <w:r>
        <w:rPr>
          <w:color w:val="565656"/>
          <w:spacing w:val="-15"/>
          <w:w w:val="95"/>
        </w:rPr>
        <w:t xml:space="preserve"> </w:t>
      </w:r>
      <w:r>
        <w:rPr>
          <w:color w:val="565656"/>
          <w:w w:val="95"/>
        </w:rPr>
        <w:t>by</w:t>
      </w:r>
      <w:r>
        <w:rPr>
          <w:color w:val="565656"/>
          <w:spacing w:val="-26"/>
          <w:w w:val="95"/>
        </w:rPr>
        <w:t xml:space="preserve"> </w:t>
      </w:r>
      <w:r>
        <w:rPr>
          <w:color w:val="565656"/>
          <w:w w:val="95"/>
        </w:rPr>
        <w:t>The</w:t>
      </w:r>
      <w:r>
        <w:rPr>
          <w:color w:val="565656"/>
          <w:spacing w:val="-15"/>
          <w:w w:val="95"/>
        </w:rPr>
        <w:t xml:space="preserve"> </w:t>
      </w:r>
      <w:r>
        <w:rPr>
          <w:color w:val="565656"/>
          <w:w w:val="95"/>
        </w:rPr>
        <w:t>Surety</w:t>
      </w:r>
      <w:r>
        <w:rPr>
          <w:color w:val="565656"/>
          <w:spacing w:val="-16"/>
          <w:w w:val="95"/>
        </w:rPr>
        <w:t xml:space="preserve"> </w:t>
      </w:r>
      <w:r>
        <w:rPr>
          <w:color w:val="565656"/>
          <w:w w:val="95"/>
        </w:rPr>
        <w:t>Foundation,</w:t>
      </w:r>
      <w:r>
        <w:rPr>
          <w:color w:val="565656"/>
          <w:spacing w:val="-23"/>
          <w:w w:val="95"/>
        </w:rPr>
        <w:t xml:space="preserve"> </w:t>
      </w:r>
      <w:r>
        <w:rPr>
          <w:color w:val="565656"/>
          <w:w w:val="95"/>
        </w:rPr>
        <w:t>the</w:t>
      </w:r>
      <w:r>
        <w:rPr>
          <w:color w:val="565656"/>
          <w:spacing w:val="-17"/>
          <w:w w:val="95"/>
        </w:rPr>
        <w:t xml:space="preserve"> </w:t>
      </w:r>
      <w:r>
        <w:rPr>
          <w:color w:val="565656"/>
          <w:spacing w:val="-4"/>
          <w:w w:val="95"/>
        </w:rPr>
        <w:t>[</w:t>
      </w:r>
      <w:r>
        <w:rPr>
          <w:color w:val="7C7C7C"/>
          <w:spacing w:val="-4"/>
          <w:w w:val="95"/>
        </w:rPr>
        <w:t>...</w:t>
      </w:r>
      <w:r>
        <w:rPr>
          <w:color w:val="565656"/>
          <w:spacing w:val="-4"/>
          <w:w w:val="95"/>
        </w:rPr>
        <w:t>)</w:t>
      </w:r>
      <w:r>
        <w:rPr>
          <w:color w:val="565656"/>
          <w:spacing w:val="-24"/>
          <w:w w:val="95"/>
        </w:rPr>
        <w:t xml:space="preserve"> </w:t>
      </w:r>
      <w:r>
        <w:rPr>
          <w:rFonts w:ascii="Times New Roman"/>
          <w:color w:val="565656"/>
          <w:w w:val="95"/>
          <w:sz w:val="18"/>
        </w:rPr>
        <w:t>M.21:i</w:t>
      </w:r>
    </w:p>
    <w:p w:rsidR="00CF3DB2" w:rsidRDefault="00CF3DB2">
      <w:pPr>
        <w:spacing w:before="10"/>
        <w:rPr>
          <w:rFonts w:ascii="Times New Roman" w:eastAsia="Times New Roman" w:hAnsi="Times New Roman" w:cs="Times New Roman"/>
          <w:sz w:val="14"/>
          <w:szCs w:val="14"/>
        </w:rPr>
      </w:pPr>
    </w:p>
    <w:p w:rsidR="00CF3DB2" w:rsidRDefault="007E700D">
      <w:pPr>
        <w:spacing w:line="172" w:lineRule="exact"/>
        <w:ind w:left="192" w:right="4375" w:firstLine="9"/>
        <w:rPr>
          <w:rFonts w:ascii="Arial" w:eastAsia="Arial" w:hAnsi="Arial" w:cs="Arial"/>
          <w:sz w:val="15"/>
          <w:szCs w:val="15"/>
        </w:rPr>
      </w:pPr>
      <w:r>
        <w:rPr>
          <w:rFonts w:ascii="Arial"/>
          <w:color w:val="696969"/>
          <w:w w:val="85"/>
          <w:sz w:val="15"/>
        </w:rPr>
        <w:t>Berey</w:t>
      </w:r>
      <w:r>
        <w:rPr>
          <w:rFonts w:ascii="Arial"/>
          <w:color w:val="696969"/>
          <w:spacing w:val="-24"/>
          <w:w w:val="85"/>
          <w:sz w:val="15"/>
        </w:rPr>
        <w:t xml:space="preserve"> </w:t>
      </w:r>
      <w:r>
        <w:rPr>
          <w:rFonts w:ascii="Arial"/>
          <w:color w:val="696969"/>
          <w:w w:val="85"/>
          <w:sz w:val="18"/>
        </w:rPr>
        <w:t>Oual)ty</w:t>
      </w:r>
      <w:r>
        <w:rPr>
          <w:rFonts w:ascii="Arial"/>
          <w:color w:val="696969"/>
          <w:spacing w:val="-22"/>
          <w:w w:val="85"/>
          <w:sz w:val="18"/>
        </w:rPr>
        <w:t xml:space="preserve"> </w:t>
      </w:r>
      <w:r>
        <w:rPr>
          <w:rFonts w:ascii="Arial"/>
          <w:color w:val="696969"/>
          <w:w w:val="85"/>
          <w:sz w:val="15"/>
        </w:rPr>
        <w:t>of</w:t>
      </w:r>
      <w:r>
        <w:rPr>
          <w:rFonts w:ascii="Arial"/>
          <w:color w:val="696969"/>
          <w:spacing w:val="-20"/>
          <w:w w:val="85"/>
          <w:sz w:val="15"/>
        </w:rPr>
        <w:t xml:space="preserve"> </w:t>
      </w:r>
      <w:r>
        <w:rPr>
          <w:rFonts w:ascii="Arial"/>
          <w:color w:val="696969"/>
          <w:w w:val="85"/>
          <w:sz w:val="18"/>
        </w:rPr>
        <w:t>Life</w:t>
      </w:r>
      <w:r>
        <w:rPr>
          <w:rFonts w:ascii="Arial"/>
          <w:color w:val="696969"/>
          <w:spacing w:val="-30"/>
          <w:w w:val="85"/>
          <w:sz w:val="18"/>
        </w:rPr>
        <w:t xml:space="preserve"> </w:t>
      </w:r>
      <w:r>
        <w:rPr>
          <w:rFonts w:ascii="Arial"/>
          <w:color w:val="696969"/>
          <w:w w:val="85"/>
          <w:sz w:val="18"/>
        </w:rPr>
        <w:t>Youth</w:t>
      </w:r>
      <w:r>
        <w:rPr>
          <w:rFonts w:ascii="Arial"/>
          <w:color w:val="696969"/>
          <w:spacing w:val="-21"/>
          <w:w w:val="85"/>
          <w:sz w:val="18"/>
        </w:rPr>
        <w:t xml:space="preserve"> </w:t>
      </w:r>
      <w:r>
        <w:rPr>
          <w:rFonts w:ascii="Arial"/>
          <w:color w:val="696969"/>
          <w:w w:val="85"/>
          <w:sz w:val="18"/>
        </w:rPr>
        <w:t>Leadersh</w:t>
      </w:r>
      <w:r>
        <w:rPr>
          <w:rFonts w:ascii="Arial"/>
          <w:color w:val="696969"/>
          <w:w w:val="85"/>
          <w:sz w:val="18"/>
          <w:u w:val="single" w:color="000000"/>
        </w:rPr>
        <w:t>ip</w:t>
      </w:r>
      <w:r>
        <w:rPr>
          <w:rFonts w:ascii="Arial"/>
          <w:color w:val="696969"/>
          <w:spacing w:val="-30"/>
          <w:w w:val="85"/>
          <w:sz w:val="18"/>
          <w:u w:val="single" w:color="000000"/>
        </w:rPr>
        <w:t xml:space="preserve"> </w:t>
      </w:r>
      <w:r>
        <w:rPr>
          <w:rFonts w:ascii="Arial"/>
          <w:color w:val="696969"/>
          <w:w w:val="85"/>
          <w:sz w:val="15"/>
          <w:u w:val="single" w:color="000000"/>
        </w:rPr>
        <w:t xml:space="preserve">Scholarship </w:t>
      </w:r>
      <w:r>
        <w:rPr>
          <w:rFonts w:ascii="Arial"/>
          <w:color w:val="565656"/>
          <w:w w:val="95"/>
          <w:sz w:val="15"/>
        </w:rPr>
        <w:t>Application Deadlines:</w:t>
      </w:r>
      <w:r>
        <w:rPr>
          <w:rFonts w:ascii="Arial"/>
          <w:color w:val="565656"/>
          <w:spacing w:val="-13"/>
          <w:w w:val="95"/>
          <w:sz w:val="15"/>
        </w:rPr>
        <w:t xml:space="preserve"> </w:t>
      </w:r>
      <w:r>
        <w:rPr>
          <w:rFonts w:ascii="Arial"/>
          <w:color w:val="565656"/>
          <w:w w:val="95"/>
          <w:sz w:val="15"/>
        </w:rPr>
        <w:t>April</w:t>
      </w:r>
      <w:r>
        <w:rPr>
          <w:rFonts w:ascii="Arial"/>
          <w:color w:val="565656"/>
          <w:spacing w:val="-10"/>
          <w:w w:val="95"/>
          <w:sz w:val="15"/>
        </w:rPr>
        <w:t xml:space="preserve"> </w:t>
      </w:r>
      <w:r>
        <w:rPr>
          <w:rFonts w:ascii="Arial"/>
          <w:color w:val="565656"/>
          <w:w w:val="95"/>
          <w:sz w:val="15"/>
        </w:rPr>
        <w:t>04,</w:t>
      </w:r>
      <w:r>
        <w:rPr>
          <w:rFonts w:ascii="Arial"/>
          <w:color w:val="565656"/>
          <w:spacing w:val="-14"/>
          <w:w w:val="95"/>
          <w:sz w:val="15"/>
        </w:rPr>
        <w:t xml:space="preserve"> </w:t>
      </w:r>
      <w:r>
        <w:rPr>
          <w:rFonts w:ascii="Arial"/>
          <w:color w:val="565656"/>
          <w:w w:val="95"/>
          <w:sz w:val="15"/>
        </w:rPr>
        <w:t>Annually</w:t>
      </w:r>
    </w:p>
    <w:p w:rsidR="00CF3DB2" w:rsidRDefault="007E700D">
      <w:pPr>
        <w:pStyle w:val="BodyText"/>
        <w:spacing w:before="10" w:line="261" w:lineRule="auto"/>
        <w:ind w:left="192" w:right="3204" w:firstLine="9"/>
        <w:rPr>
          <w:rFonts w:ascii="Times New Roman" w:eastAsia="Times New Roman" w:hAnsi="Times New Roman" w:cs="Times New Roman"/>
          <w:sz w:val="18"/>
          <w:szCs w:val="18"/>
        </w:rPr>
      </w:pPr>
      <w:r>
        <w:rPr>
          <w:color w:val="565656"/>
        </w:rPr>
        <w:t>Established</w:t>
      </w:r>
      <w:r>
        <w:rPr>
          <w:color w:val="565656"/>
          <w:spacing w:val="-19"/>
        </w:rPr>
        <w:t xml:space="preserve"> </w:t>
      </w:r>
      <w:r>
        <w:rPr>
          <w:color w:val="565656"/>
        </w:rPr>
        <w:t>in</w:t>
      </w:r>
      <w:r>
        <w:rPr>
          <w:color w:val="565656"/>
          <w:spacing w:val="-22"/>
        </w:rPr>
        <w:t xml:space="preserve"> </w:t>
      </w:r>
      <w:r>
        <w:rPr>
          <w:color w:val="565656"/>
        </w:rPr>
        <w:t>2011</w:t>
      </w:r>
      <w:r>
        <w:rPr>
          <w:color w:val="565656"/>
          <w:spacing w:val="-31"/>
        </w:rPr>
        <w:t xml:space="preserve"> </w:t>
      </w:r>
      <w:r>
        <w:rPr>
          <w:color w:val="565656"/>
        </w:rPr>
        <w:t>to</w:t>
      </w:r>
      <w:r>
        <w:rPr>
          <w:color w:val="565656"/>
          <w:spacing w:val="-13"/>
        </w:rPr>
        <w:t xml:space="preserve"> </w:t>
      </w:r>
      <w:r>
        <w:rPr>
          <w:color w:val="565656"/>
        </w:rPr>
        <w:t>honor</w:t>
      </w:r>
      <w:r>
        <w:rPr>
          <w:color w:val="565656"/>
          <w:spacing w:val="-17"/>
        </w:rPr>
        <w:t xml:space="preserve"> </w:t>
      </w:r>
      <w:r>
        <w:rPr>
          <w:color w:val="565656"/>
        </w:rPr>
        <w:t>the</w:t>
      </w:r>
      <w:r>
        <w:rPr>
          <w:color w:val="565656"/>
          <w:spacing w:val="-6"/>
        </w:rPr>
        <w:t xml:space="preserve"> </w:t>
      </w:r>
      <w:r>
        <w:rPr>
          <w:color w:val="565656"/>
        </w:rPr>
        <w:t>Berry's</w:t>
      </w:r>
      <w:r>
        <w:rPr>
          <w:color w:val="565656"/>
          <w:spacing w:val="-12"/>
        </w:rPr>
        <w:t xml:space="preserve"> </w:t>
      </w:r>
      <w:r>
        <w:rPr>
          <w:color w:val="565656"/>
        </w:rPr>
        <w:t>long</w:t>
      </w:r>
      <w:r>
        <w:rPr>
          <w:color w:val="565656"/>
          <w:spacing w:val="-15"/>
        </w:rPr>
        <w:t xml:space="preserve"> </w:t>
      </w:r>
      <w:r>
        <w:rPr>
          <w:color w:val="565656"/>
        </w:rPr>
        <w:t>history</w:t>
      </w:r>
      <w:r>
        <w:rPr>
          <w:color w:val="565656"/>
          <w:spacing w:val="-14"/>
        </w:rPr>
        <w:t xml:space="preserve"> </w:t>
      </w:r>
      <w:r>
        <w:rPr>
          <w:color w:val="565656"/>
        </w:rPr>
        <w:t>of</w:t>
      </w:r>
      <w:r>
        <w:rPr>
          <w:color w:val="565656"/>
          <w:spacing w:val="-17"/>
        </w:rPr>
        <w:t xml:space="preserve"> </w:t>
      </w:r>
      <w:r>
        <w:rPr>
          <w:color w:val="696969"/>
        </w:rPr>
        <w:t xml:space="preserve">volunteer </w:t>
      </w:r>
      <w:r>
        <w:rPr>
          <w:color w:val="565656"/>
        </w:rPr>
        <w:t>work</w:t>
      </w:r>
      <w:r>
        <w:rPr>
          <w:color w:val="565656"/>
          <w:spacing w:val="-17"/>
        </w:rPr>
        <w:t xml:space="preserve"> </w:t>
      </w:r>
      <w:r>
        <w:rPr>
          <w:color w:val="565656"/>
        </w:rPr>
        <w:t>within</w:t>
      </w:r>
      <w:r>
        <w:rPr>
          <w:color w:val="565656"/>
          <w:spacing w:val="-13"/>
        </w:rPr>
        <w:t xml:space="preserve"> </w:t>
      </w:r>
      <w:r>
        <w:rPr>
          <w:color w:val="565656"/>
        </w:rPr>
        <w:t>the</w:t>
      </w:r>
      <w:r>
        <w:rPr>
          <w:color w:val="565656"/>
          <w:spacing w:val="-14"/>
        </w:rPr>
        <w:t xml:space="preserve"> </w:t>
      </w:r>
      <w:r>
        <w:rPr>
          <w:color w:val="565656"/>
        </w:rPr>
        <w:t>community</w:t>
      </w:r>
      <w:r>
        <w:rPr>
          <w:color w:val="565656"/>
          <w:spacing w:val="-11"/>
        </w:rPr>
        <w:t xml:space="preserve"> </w:t>
      </w:r>
      <w:r>
        <w:rPr>
          <w:color w:val="565656"/>
        </w:rPr>
        <w:t>of</w:t>
      </w:r>
      <w:r>
        <w:rPr>
          <w:color w:val="565656"/>
          <w:spacing w:val="-18"/>
        </w:rPr>
        <w:t xml:space="preserve"> </w:t>
      </w:r>
      <w:r>
        <w:rPr>
          <w:color w:val="565656"/>
        </w:rPr>
        <w:t>Carmichael,the</w:t>
      </w:r>
      <w:r>
        <w:rPr>
          <w:color w:val="565656"/>
          <w:spacing w:val="-11"/>
        </w:rPr>
        <w:t xml:space="preserve"> </w:t>
      </w:r>
      <w:r>
        <w:rPr>
          <w:color w:val="565656"/>
        </w:rPr>
        <w:t>Berry</w:t>
      </w:r>
      <w:r>
        <w:rPr>
          <w:color w:val="565656"/>
          <w:spacing w:val="-18"/>
        </w:rPr>
        <w:t xml:space="preserve"> </w:t>
      </w:r>
      <w:r>
        <w:rPr>
          <w:color w:val="565656"/>
        </w:rPr>
        <w:t>Quality</w:t>
      </w:r>
      <w:r>
        <w:rPr>
          <w:color w:val="565656"/>
          <w:spacing w:val="-10"/>
        </w:rPr>
        <w:t xml:space="preserve"> </w:t>
      </w:r>
      <w:r>
        <w:rPr>
          <w:color w:val="565656"/>
        </w:rPr>
        <w:t>of</w:t>
      </w:r>
      <w:r>
        <w:rPr>
          <w:color w:val="565656"/>
          <w:spacing w:val="-12"/>
        </w:rPr>
        <w:t xml:space="preserve"> </w:t>
      </w:r>
      <w:r>
        <w:rPr>
          <w:color w:val="565656"/>
        </w:rPr>
        <w:t xml:space="preserve">Life </w:t>
      </w:r>
      <w:r>
        <w:rPr>
          <w:color w:val="565656"/>
        </w:rPr>
        <w:t>Youth Leadership Scholarship identifies, rewards and promotes outstanding community service efforts and demonstrations of leadership by a high school student. The following criteria will be used</w:t>
      </w:r>
      <w:r>
        <w:rPr>
          <w:color w:val="565656"/>
          <w:spacing w:val="-27"/>
        </w:rPr>
        <w:t xml:space="preserve"> </w:t>
      </w:r>
      <w:r>
        <w:rPr>
          <w:color w:val="565656"/>
        </w:rPr>
        <w:t>to</w:t>
      </w:r>
      <w:r>
        <w:rPr>
          <w:color w:val="565656"/>
          <w:spacing w:val="-20"/>
        </w:rPr>
        <w:t xml:space="preserve"> </w:t>
      </w:r>
      <w:r>
        <w:rPr>
          <w:color w:val="565656"/>
        </w:rPr>
        <w:t>evaluate</w:t>
      </w:r>
      <w:r>
        <w:rPr>
          <w:color w:val="565656"/>
          <w:spacing w:val="-17"/>
        </w:rPr>
        <w:t xml:space="preserve"> </w:t>
      </w:r>
      <w:r>
        <w:rPr>
          <w:color w:val="565656"/>
        </w:rPr>
        <w:t>and</w:t>
      </w:r>
      <w:r>
        <w:rPr>
          <w:color w:val="565656"/>
          <w:spacing w:val="-33"/>
        </w:rPr>
        <w:t xml:space="preserve"> </w:t>
      </w:r>
      <w:r>
        <w:rPr>
          <w:color w:val="565656"/>
        </w:rPr>
        <w:t>judge</w:t>
      </w:r>
      <w:r>
        <w:rPr>
          <w:color w:val="565656"/>
          <w:spacing w:val="-10"/>
        </w:rPr>
        <w:t xml:space="preserve"> </w:t>
      </w:r>
      <w:r>
        <w:rPr>
          <w:color w:val="565656"/>
        </w:rPr>
        <w:t>applications</w:t>
      </w:r>
      <w:r>
        <w:rPr>
          <w:color w:val="7C7C7C"/>
        </w:rPr>
        <w:t>:</w:t>
      </w:r>
      <w:r>
        <w:rPr>
          <w:color w:val="696969"/>
        </w:rPr>
        <w:t>-</w:t>
      </w:r>
      <w:r>
        <w:rPr>
          <w:color w:val="696969"/>
          <w:spacing w:val="-19"/>
        </w:rPr>
        <w:t xml:space="preserve"> </w:t>
      </w:r>
      <w:r>
        <w:rPr>
          <w:color w:val="565656"/>
        </w:rPr>
        <w:t>Proven</w:t>
      </w:r>
      <w:r>
        <w:rPr>
          <w:color w:val="565656"/>
          <w:spacing w:val="-22"/>
        </w:rPr>
        <w:t xml:space="preserve"> </w:t>
      </w:r>
      <w:r>
        <w:rPr>
          <w:color w:val="565656"/>
        </w:rPr>
        <w:t>track</w:t>
      </w:r>
      <w:r>
        <w:rPr>
          <w:color w:val="565656"/>
          <w:spacing w:val="-12"/>
        </w:rPr>
        <w:t xml:space="preserve"> </w:t>
      </w:r>
      <w:r>
        <w:rPr>
          <w:color w:val="565656"/>
        </w:rPr>
        <w:t>record</w:t>
      </w:r>
      <w:r>
        <w:rPr>
          <w:color w:val="565656"/>
          <w:spacing w:val="-20"/>
        </w:rPr>
        <w:t xml:space="preserve"> </w:t>
      </w:r>
      <w:r>
        <w:rPr>
          <w:color w:val="565656"/>
        </w:rPr>
        <w:t>of</w:t>
      </w:r>
      <w:r>
        <w:rPr>
          <w:color w:val="565656"/>
          <w:spacing w:val="-17"/>
        </w:rPr>
        <w:t xml:space="preserve"> </w:t>
      </w:r>
      <w:r>
        <w:rPr>
          <w:color w:val="565656"/>
          <w:spacing w:val="-6"/>
        </w:rPr>
        <w:t>[</w:t>
      </w:r>
      <w:r>
        <w:rPr>
          <w:color w:val="696969"/>
          <w:spacing w:val="-6"/>
        </w:rPr>
        <w:t>...</w:t>
      </w:r>
      <w:r>
        <w:rPr>
          <w:color w:val="565656"/>
          <w:spacing w:val="-6"/>
        </w:rPr>
        <w:t xml:space="preserve">) </w:t>
      </w:r>
      <w:r>
        <w:rPr>
          <w:rFonts w:ascii="Times New Roman"/>
          <w:color w:val="696969"/>
          <w:sz w:val="18"/>
        </w:rPr>
        <w:t>Mfil.</w:t>
      </w:r>
    </w:p>
    <w:p w:rsidR="00CF3DB2" w:rsidRDefault="007E700D">
      <w:pPr>
        <w:pStyle w:val="BodyText"/>
        <w:spacing w:before="121"/>
        <w:ind w:left="206" w:right="3164"/>
      </w:pPr>
      <w:r>
        <w:rPr>
          <w:color w:val="7C7C7C"/>
          <w:w w:val="90"/>
          <w:u w:val="single" w:color="000000"/>
        </w:rPr>
        <w:t xml:space="preserve">National </w:t>
      </w:r>
      <w:r>
        <w:rPr>
          <w:color w:val="696969"/>
          <w:w w:val="90"/>
          <w:u w:val="single" w:color="000000"/>
        </w:rPr>
        <w:t>JACL</w:t>
      </w:r>
      <w:r>
        <w:rPr>
          <w:color w:val="696969"/>
          <w:spacing w:val="3"/>
          <w:w w:val="90"/>
          <w:u w:val="single" w:color="000000"/>
        </w:rPr>
        <w:t xml:space="preserve"> </w:t>
      </w:r>
      <w:r>
        <w:rPr>
          <w:color w:val="696969"/>
          <w:w w:val="90"/>
          <w:u w:val="single" w:color="000000"/>
        </w:rPr>
        <w:t>Scholarships</w:t>
      </w:r>
    </w:p>
    <w:p w:rsidR="00CF3DB2" w:rsidRDefault="007E700D">
      <w:pPr>
        <w:pStyle w:val="BodyText"/>
        <w:spacing w:before="3"/>
        <w:ind w:left="201" w:right="3164"/>
      </w:pPr>
      <w:r>
        <w:rPr>
          <w:color w:val="565656"/>
          <w:w w:val="95"/>
        </w:rPr>
        <w:t>Application Deadlines: March</w:t>
      </w:r>
      <w:r>
        <w:rPr>
          <w:color w:val="565656"/>
          <w:spacing w:val="-9"/>
          <w:w w:val="95"/>
        </w:rPr>
        <w:t xml:space="preserve"> </w:t>
      </w:r>
      <w:r>
        <w:rPr>
          <w:color w:val="565656"/>
          <w:w w:val="95"/>
        </w:rPr>
        <w:t>01,Annually</w:t>
      </w:r>
    </w:p>
    <w:p w:rsidR="00CF3DB2" w:rsidRDefault="007E700D">
      <w:pPr>
        <w:pStyle w:val="BodyText"/>
        <w:spacing w:before="22" w:line="268" w:lineRule="auto"/>
        <w:ind w:left="185" w:right="3164" w:firstLine="20"/>
      </w:pPr>
      <w:r>
        <w:rPr>
          <w:color w:val="565656"/>
          <w:w w:val="95"/>
        </w:rPr>
        <w:t>Every</w:t>
      </w:r>
      <w:r>
        <w:rPr>
          <w:color w:val="565656"/>
          <w:spacing w:val="-12"/>
          <w:w w:val="95"/>
        </w:rPr>
        <w:t xml:space="preserve"> </w:t>
      </w:r>
      <w:r>
        <w:rPr>
          <w:color w:val="565656"/>
          <w:w w:val="95"/>
        </w:rPr>
        <w:t>applicant</w:t>
      </w:r>
      <w:r>
        <w:rPr>
          <w:color w:val="565656"/>
          <w:spacing w:val="-2"/>
          <w:w w:val="95"/>
        </w:rPr>
        <w:t xml:space="preserve"> </w:t>
      </w:r>
      <w:r>
        <w:rPr>
          <w:color w:val="565656"/>
          <w:w w:val="95"/>
        </w:rPr>
        <w:t>must</w:t>
      </w:r>
      <w:r>
        <w:rPr>
          <w:color w:val="565656"/>
          <w:spacing w:val="-10"/>
          <w:w w:val="95"/>
        </w:rPr>
        <w:t xml:space="preserve"> </w:t>
      </w:r>
      <w:r>
        <w:rPr>
          <w:color w:val="565656"/>
          <w:w w:val="95"/>
        </w:rPr>
        <w:t>be</w:t>
      </w:r>
      <w:r>
        <w:rPr>
          <w:color w:val="565656"/>
          <w:spacing w:val="-16"/>
          <w:w w:val="95"/>
        </w:rPr>
        <w:t xml:space="preserve"> </w:t>
      </w:r>
      <w:r>
        <w:rPr>
          <w:color w:val="565656"/>
          <w:w w:val="95"/>
        </w:rPr>
        <w:t>an</w:t>
      </w:r>
      <w:r>
        <w:rPr>
          <w:color w:val="565656"/>
          <w:spacing w:val="-7"/>
          <w:w w:val="95"/>
        </w:rPr>
        <w:t xml:space="preserve"> </w:t>
      </w:r>
      <w:r>
        <w:rPr>
          <w:color w:val="565656"/>
          <w:w w:val="95"/>
        </w:rPr>
        <w:t>active</w:t>
      </w:r>
      <w:r>
        <w:rPr>
          <w:color w:val="565656"/>
          <w:spacing w:val="-3"/>
          <w:w w:val="95"/>
        </w:rPr>
        <w:t xml:space="preserve"> </w:t>
      </w:r>
      <w:r>
        <w:rPr>
          <w:color w:val="565656"/>
          <w:w w:val="95"/>
        </w:rPr>
        <w:t>National</w:t>
      </w:r>
      <w:r>
        <w:rPr>
          <w:color w:val="565656"/>
          <w:spacing w:val="-14"/>
          <w:w w:val="95"/>
        </w:rPr>
        <w:t xml:space="preserve"> </w:t>
      </w:r>
      <w:r>
        <w:rPr>
          <w:color w:val="565656"/>
          <w:w w:val="95"/>
        </w:rPr>
        <w:t>JACL</w:t>
      </w:r>
      <w:r>
        <w:rPr>
          <w:color w:val="565656"/>
          <w:spacing w:val="-6"/>
          <w:w w:val="95"/>
        </w:rPr>
        <w:t xml:space="preserve"> </w:t>
      </w:r>
      <w:r>
        <w:rPr>
          <w:color w:val="565656"/>
          <w:w w:val="95"/>
        </w:rPr>
        <w:t>member</w:t>
      </w:r>
      <w:r>
        <w:rPr>
          <w:color w:val="565656"/>
          <w:spacing w:val="-7"/>
          <w:w w:val="95"/>
        </w:rPr>
        <w:t xml:space="preserve"> </w:t>
      </w:r>
      <w:r>
        <w:rPr>
          <w:color w:val="565656"/>
          <w:w w:val="95"/>
        </w:rPr>
        <w:t>at</w:t>
      </w:r>
      <w:r>
        <w:rPr>
          <w:color w:val="565656"/>
          <w:spacing w:val="-9"/>
          <w:w w:val="95"/>
        </w:rPr>
        <w:t xml:space="preserve"> </w:t>
      </w:r>
      <w:r>
        <w:rPr>
          <w:color w:val="565656"/>
          <w:w w:val="95"/>
        </w:rPr>
        <w:t>either</w:t>
      </w:r>
      <w:r>
        <w:rPr>
          <w:color w:val="565656"/>
          <w:spacing w:val="-7"/>
          <w:w w:val="95"/>
        </w:rPr>
        <w:t xml:space="preserve"> </w:t>
      </w:r>
      <w:r>
        <w:rPr>
          <w:color w:val="565656"/>
          <w:w w:val="95"/>
        </w:rPr>
        <w:t xml:space="preserve">an </w:t>
      </w:r>
      <w:r>
        <w:rPr>
          <w:color w:val="565656"/>
          <w:spacing w:val="-3"/>
          <w:w w:val="109"/>
        </w:rPr>
        <w:t>Individual</w:t>
      </w:r>
      <w:r>
        <w:rPr>
          <w:color w:val="565656"/>
          <w:w w:val="109"/>
        </w:rPr>
        <w:t xml:space="preserve"> </w:t>
      </w:r>
      <w:r>
        <w:rPr>
          <w:color w:val="565656"/>
          <w:w w:val="95"/>
        </w:rPr>
        <w:t xml:space="preserve">or </w:t>
      </w:r>
      <w:r>
        <w:rPr>
          <w:color w:val="565656"/>
          <w:w w:val="94"/>
        </w:rPr>
        <w:t xml:space="preserve">Student/Youth </w:t>
      </w:r>
      <w:r>
        <w:rPr>
          <w:color w:val="565656"/>
          <w:w w:val="88"/>
        </w:rPr>
        <w:t xml:space="preserve">Level. Parent </w:t>
      </w:r>
      <w:r>
        <w:rPr>
          <w:color w:val="565656"/>
          <w:w w:val="92"/>
        </w:rPr>
        <w:t xml:space="preserve">membership </w:t>
      </w:r>
      <w:r>
        <w:rPr>
          <w:color w:val="565656"/>
          <w:w w:val="98"/>
        </w:rPr>
        <w:t xml:space="preserve">will </w:t>
      </w:r>
      <w:r>
        <w:rPr>
          <w:color w:val="565656"/>
        </w:rPr>
        <w:t xml:space="preserve">not </w:t>
      </w:r>
      <w:r>
        <w:rPr>
          <w:color w:val="565656"/>
          <w:w w:val="93"/>
        </w:rPr>
        <w:t xml:space="preserve">meet </w:t>
      </w:r>
      <w:r>
        <w:rPr>
          <w:color w:val="565656"/>
        </w:rPr>
        <w:t>this</w:t>
      </w:r>
      <w:r>
        <w:rPr>
          <w:color w:val="565656"/>
          <w:spacing w:val="-13"/>
        </w:rPr>
        <w:t xml:space="preserve"> </w:t>
      </w:r>
      <w:r>
        <w:rPr>
          <w:color w:val="565656"/>
        </w:rPr>
        <w:t>requirement.</w:t>
      </w:r>
      <w:r>
        <w:rPr>
          <w:color w:val="565656"/>
          <w:spacing w:val="-19"/>
        </w:rPr>
        <w:t xml:space="preserve"> </w:t>
      </w:r>
      <w:r>
        <w:rPr>
          <w:color w:val="565656"/>
        </w:rPr>
        <w:t>Applicants</w:t>
      </w:r>
      <w:r>
        <w:rPr>
          <w:color w:val="565656"/>
          <w:spacing w:val="-7"/>
        </w:rPr>
        <w:t xml:space="preserve"> </w:t>
      </w:r>
      <w:r>
        <w:rPr>
          <w:color w:val="565656"/>
        </w:rPr>
        <w:t>must</w:t>
      </w:r>
      <w:r>
        <w:rPr>
          <w:color w:val="565656"/>
          <w:spacing w:val="-16"/>
        </w:rPr>
        <w:t xml:space="preserve"> </w:t>
      </w:r>
      <w:r>
        <w:rPr>
          <w:color w:val="565656"/>
        </w:rPr>
        <w:t>be</w:t>
      </w:r>
      <w:r>
        <w:rPr>
          <w:color w:val="565656"/>
          <w:spacing w:val="-17"/>
        </w:rPr>
        <w:t xml:space="preserve"> </w:t>
      </w:r>
      <w:r>
        <w:rPr>
          <w:color w:val="565656"/>
        </w:rPr>
        <w:t>planning</w:t>
      </w:r>
      <w:r>
        <w:rPr>
          <w:color w:val="565656"/>
          <w:spacing w:val="-18"/>
        </w:rPr>
        <w:t xml:space="preserve"> </w:t>
      </w:r>
      <w:r>
        <w:rPr>
          <w:color w:val="565656"/>
        </w:rPr>
        <w:t>to</w:t>
      </w:r>
      <w:r>
        <w:rPr>
          <w:color w:val="565656"/>
          <w:spacing w:val="-17"/>
        </w:rPr>
        <w:t xml:space="preserve"> </w:t>
      </w:r>
      <w:r>
        <w:rPr>
          <w:color w:val="565656"/>
        </w:rPr>
        <w:t>attend</w:t>
      </w:r>
      <w:r>
        <w:rPr>
          <w:color w:val="565656"/>
          <w:spacing w:val="-12"/>
        </w:rPr>
        <w:t xml:space="preserve"> </w:t>
      </w:r>
      <w:r>
        <w:rPr>
          <w:color w:val="565656"/>
        </w:rPr>
        <w:t>a</w:t>
      </w:r>
      <w:r>
        <w:rPr>
          <w:color w:val="565656"/>
          <w:spacing w:val="-15"/>
        </w:rPr>
        <w:t xml:space="preserve"> </w:t>
      </w:r>
      <w:r>
        <w:rPr>
          <w:color w:val="565656"/>
        </w:rPr>
        <w:t>college, university,</w:t>
      </w:r>
      <w:r>
        <w:rPr>
          <w:color w:val="565656"/>
          <w:spacing w:val="-18"/>
        </w:rPr>
        <w:t xml:space="preserve"> </w:t>
      </w:r>
      <w:r>
        <w:rPr>
          <w:color w:val="565656"/>
        </w:rPr>
        <w:t>trade</w:t>
      </w:r>
      <w:r>
        <w:rPr>
          <w:color w:val="565656"/>
          <w:spacing w:val="-16"/>
        </w:rPr>
        <w:t xml:space="preserve"> </w:t>
      </w:r>
      <w:r>
        <w:rPr>
          <w:color w:val="565656"/>
        </w:rPr>
        <w:t>school,</w:t>
      </w:r>
      <w:r>
        <w:rPr>
          <w:color w:val="565656"/>
          <w:spacing w:val="-30"/>
        </w:rPr>
        <w:t xml:space="preserve"> </w:t>
      </w:r>
      <w:r>
        <w:rPr>
          <w:color w:val="565656"/>
        </w:rPr>
        <w:t>business</w:t>
      </w:r>
      <w:r>
        <w:rPr>
          <w:color w:val="565656"/>
          <w:spacing w:val="-11"/>
        </w:rPr>
        <w:t xml:space="preserve"> </w:t>
      </w:r>
      <w:r>
        <w:rPr>
          <w:color w:val="696969"/>
        </w:rPr>
        <w:t>school,</w:t>
      </w:r>
      <w:r>
        <w:rPr>
          <w:color w:val="696969"/>
          <w:spacing w:val="-28"/>
        </w:rPr>
        <w:t xml:space="preserve"> </w:t>
      </w:r>
      <w:r>
        <w:rPr>
          <w:color w:val="565656"/>
        </w:rPr>
        <w:t>or</w:t>
      </w:r>
      <w:r>
        <w:rPr>
          <w:color w:val="565656"/>
          <w:spacing w:val="-19"/>
        </w:rPr>
        <w:t xml:space="preserve"> </w:t>
      </w:r>
      <w:r>
        <w:rPr>
          <w:color w:val="565656"/>
        </w:rPr>
        <w:t>any</w:t>
      </w:r>
      <w:r>
        <w:rPr>
          <w:color w:val="565656"/>
          <w:spacing w:val="-18"/>
        </w:rPr>
        <w:t xml:space="preserve"> </w:t>
      </w:r>
      <w:r>
        <w:rPr>
          <w:color w:val="565656"/>
        </w:rPr>
        <w:t>other</w:t>
      </w:r>
      <w:r>
        <w:rPr>
          <w:color w:val="565656"/>
          <w:spacing w:val="-18"/>
        </w:rPr>
        <w:t xml:space="preserve"> </w:t>
      </w:r>
      <w:r>
        <w:rPr>
          <w:color w:val="565656"/>
        </w:rPr>
        <w:t>institution</w:t>
      </w:r>
      <w:r>
        <w:rPr>
          <w:color w:val="565656"/>
          <w:spacing w:val="-18"/>
        </w:rPr>
        <w:t xml:space="preserve"> </w:t>
      </w:r>
      <w:r>
        <w:rPr>
          <w:color w:val="696969"/>
        </w:rPr>
        <w:t xml:space="preserve">of </w:t>
      </w:r>
      <w:r>
        <w:rPr>
          <w:color w:val="565656"/>
        </w:rPr>
        <w:t>higher learning within the United States at the undergraduate or graduate</w:t>
      </w:r>
      <w:r>
        <w:rPr>
          <w:color w:val="565656"/>
          <w:spacing w:val="-24"/>
        </w:rPr>
        <w:t xml:space="preserve"> </w:t>
      </w:r>
      <w:r>
        <w:rPr>
          <w:color w:val="696969"/>
        </w:rPr>
        <w:t>school</w:t>
      </w:r>
      <w:r>
        <w:rPr>
          <w:color w:val="696969"/>
          <w:spacing w:val="-23"/>
        </w:rPr>
        <w:t xml:space="preserve"> </w:t>
      </w:r>
      <w:r>
        <w:rPr>
          <w:color w:val="565656"/>
        </w:rPr>
        <w:t>level</w:t>
      </w:r>
      <w:r>
        <w:rPr>
          <w:color w:val="565656"/>
          <w:spacing w:val="-26"/>
        </w:rPr>
        <w:t xml:space="preserve"> </w:t>
      </w:r>
      <w:r>
        <w:rPr>
          <w:color w:val="565656"/>
        </w:rPr>
        <w:t>in</w:t>
      </w:r>
      <w:r>
        <w:rPr>
          <w:color w:val="565656"/>
          <w:spacing w:val="-30"/>
        </w:rPr>
        <w:t xml:space="preserve"> </w:t>
      </w:r>
      <w:r>
        <w:rPr>
          <w:color w:val="565656"/>
        </w:rPr>
        <w:t>the</w:t>
      </w:r>
      <w:r>
        <w:rPr>
          <w:color w:val="565656"/>
          <w:spacing w:val="-26"/>
        </w:rPr>
        <w:t xml:space="preserve"> </w:t>
      </w:r>
      <w:r>
        <w:rPr>
          <w:color w:val="565656"/>
        </w:rPr>
        <w:t>fall.</w:t>
      </w:r>
      <w:r>
        <w:rPr>
          <w:color w:val="565656"/>
          <w:spacing w:val="-24"/>
        </w:rPr>
        <w:t xml:space="preserve"> </w:t>
      </w:r>
      <w:r>
        <w:rPr>
          <w:color w:val="565656"/>
        </w:rPr>
        <w:t>Students</w:t>
      </w:r>
      <w:r>
        <w:rPr>
          <w:color w:val="565656"/>
          <w:spacing w:val="-24"/>
        </w:rPr>
        <w:t xml:space="preserve"> </w:t>
      </w:r>
      <w:r>
        <w:rPr>
          <w:color w:val="565656"/>
        </w:rPr>
        <w:t>deferring</w:t>
      </w:r>
      <w:r>
        <w:rPr>
          <w:color w:val="565656"/>
          <w:spacing w:val="-22"/>
        </w:rPr>
        <w:t xml:space="preserve"> </w:t>
      </w:r>
      <w:r>
        <w:rPr>
          <w:color w:val="565656"/>
          <w:spacing w:val="-5"/>
        </w:rPr>
        <w:t>[</w:t>
      </w:r>
      <w:r>
        <w:rPr>
          <w:color w:val="696969"/>
          <w:spacing w:val="-5"/>
        </w:rPr>
        <w:t>...</w:t>
      </w:r>
      <w:r>
        <w:rPr>
          <w:color w:val="565656"/>
          <w:spacing w:val="-5"/>
        </w:rPr>
        <w:t>]</w:t>
      </w:r>
    </w:p>
    <w:p w:rsidR="00CF3DB2" w:rsidRDefault="00CF3DB2">
      <w:pPr>
        <w:spacing w:before="1"/>
        <w:rPr>
          <w:rFonts w:ascii="Arial" w:eastAsia="Arial" w:hAnsi="Arial" w:cs="Arial"/>
          <w:sz w:val="11"/>
          <w:szCs w:val="11"/>
        </w:rPr>
      </w:pPr>
    </w:p>
    <w:p w:rsidR="00CF3DB2" w:rsidRDefault="007E700D">
      <w:pPr>
        <w:ind w:left="206" w:right="3164"/>
        <w:rPr>
          <w:rFonts w:ascii="Arial" w:eastAsia="Arial" w:hAnsi="Arial" w:cs="Arial"/>
          <w:sz w:val="19"/>
          <w:szCs w:val="19"/>
        </w:rPr>
      </w:pPr>
      <w:r>
        <w:rPr>
          <w:rFonts w:ascii="Arial"/>
          <w:color w:val="7C7C7C"/>
          <w:w w:val="80"/>
          <w:sz w:val="15"/>
          <w:u w:val="single" w:color="000000"/>
        </w:rPr>
        <w:t xml:space="preserve">Comcast </w:t>
      </w:r>
      <w:r>
        <w:rPr>
          <w:rFonts w:ascii="Arial"/>
          <w:color w:val="696969"/>
          <w:w w:val="80"/>
          <w:sz w:val="15"/>
          <w:u w:val="single" w:color="000000"/>
        </w:rPr>
        <w:t xml:space="preserve">Leaders </w:t>
      </w:r>
      <w:r>
        <w:rPr>
          <w:rFonts w:ascii="Arial"/>
          <w:color w:val="7C7C7C"/>
          <w:w w:val="80"/>
          <w:sz w:val="19"/>
          <w:u w:val="single" w:color="000000"/>
        </w:rPr>
        <w:t>and</w:t>
      </w:r>
      <w:r>
        <w:rPr>
          <w:rFonts w:ascii="Arial"/>
          <w:color w:val="7C7C7C"/>
          <w:spacing w:val="-4"/>
          <w:w w:val="80"/>
          <w:sz w:val="19"/>
          <w:u w:val="single" w:color="000000"/>
        </w:rPr>
        <w:t xml:space="preserve"> </w:t>
      </w:r>
      <w:r>
        <w:rPr>
          <w:rFonts w:ascii="Arial"/>
          <w:color w:val="696969"/>
          <w:w w:val="80"/>
          <w:sz w:val="19"/>
          <w:u w:val="single" w:color="000000"/>
        </w:rPr>
        <w:t>Achievers</w:t>
      </w:r>
    </w:p>
    <w:p w:rsidR="00CF3DB2" w:rsidRDefault="007E700D">
      <w:pPr>
        <w:pStyle w:val="BodyText"/>
        <w:ind w:left="201" w:right="3164"/>
      </w:pPr>
      <w:r>
        <w:rPr>
          <w:color w:val="565656"/>
          <w:w w:val="95"/>
        </w:rPr>
        <w:t>Application</w:t>
      </w:r>
      <w:r>
        <w:rPr>
          <w:color w:val="565656"/>
          <w:spacing w:val="-10"/>
          <w:w w:val="95"/>
        </w:rPr>
        <w:t xml:space="preserve"> </w:t>
      </w:r>
      <w:r>
        <w:rPr>
          <w:color w:val="565656"/>
          <w:w w:val="95"/>
        </w:rPr>
        <w:t>Deadlines:</w:t>
      </w:r>
      <w:r>
        <w:rPr>
          <w:color w:val="565656"/>
          <w:spacing w:val="-18"/>
          <w:w w:val="95"/>
        </w:rPr>
        <w:t xml:space="preserve"> </w:t>
      </w:r>
      <w:r>
        <w:rPr>
          <w:color w:val="565656"/>
          <w:w w:val="95"/>
        </w:rPr>
        <w:t>December</w:t>
      </w:r>
      <w:r>
        <w:rPr>
          <w:color w:val="565656"/>
          <w:spacing w:val="-16"/>
          <w:w w:val="95"/>
        </w:rPr>
        <w:t xml:space="preserve"> </w:t>
      </w:r>
      <w:r>
        <w:rPr>
          <w:color w:val="565656"/>
          <w:w w:val="95"/>
        </w:rPr>
        <w:t>05,</w:t>
      </w:r>
      <w:r>
        <w:rPr>
          <w:color w:val="565656"/>
          <w:spacing w:val="-26"/>
          <w:w w:val="95"/>
        </w:rPr>
        <w:t xml:space="preserve"> </w:t>
      </w:r>
      <w:r>
        <w:rPr>
          <w:color w:val="565656"/>
          <w:w w:val="95"/>
        </w:rPr>
        <w:t>Annually</w:t>
      </w:r>
    </w:p>
    <w:p w:rsidR="00CF3DB2" w:rsidRDefault="007E700D">
      <w:pPr>
        <w:pStyle w:val="BodyText"/>
        <w:spacing w:before="22" w:line="271" w:lineRule="auto"/>
        <w:ind w:left="211" w:right="3233" w:firstLine="4"/>
      </w:pPr>
      <w:r>
        <w:rPr>
          <w:color w:val="565656"/>
          <w:w w:val="95"/>
        </w:rPr>
        <w:t>Every</w:t>
      </w:r>
      <w:r>
        <w:rPr>
          <w:color w:val="565656"/>
          <w:spacing w:val="-20"/>
          <w:w w:val="95"/>
        </w:rPr>
        <w:t xml:space="preserve"> </w:t>
      </w:r>
      <w:r>
        <w:rPr>
          <w:color w:val="565656"/>
          <w:w w:val="95"/>
        </w:rPr>
        <w:t>year,</w:t>
      </w:r>
      <w:r>
        <w:rPr>
          <w:color w:val="565656"/>
          <w:spacing w:val="-11"/>
          <w:w w:val="95"/>
        </w:rPr>
        <w:t xml:space="preserve"> </w:t>
      </w:r>
      <w:r>
        <w:rPr>
          <w:color w:val="565656"/>
          <w:w w:val="95"/>
        </w:rPr>
        <w:t>Comcast</w:t>
      </w:r>
      <w:r>
        <w:rPr>
          <w:color w:val="565656"/>
          <w:spacing w:val="-7"/>
          <w:w w:val="95"/>
        </w:rPr>
        <w:t xml:space="preserve"> </w:t>
      </w:r>
      <w:r>
        <w:rPr>
          <w:color w:val="565656"/>
          <w:w w:val="95"/>
        </w:rPr>
        <w:t>and</w:t>
      </w:r>
      <w:r>
        <w:rPr>
          <w:color w:val="565656"/>
          <w:spacing w:val="-17"/>
          <w:w w:val="95"/>
        </w:rPr>
        <w:t xml:space="preserve"> </w:t>
      </w:r>
      <w:r>
        <w:rPr>
          <w:color w:val="565656"/>
          <w:w w:val="95"/>
        </w:rPr>
        <w:t>the</w:t>
      </w:r>
      <w:r>
        <w:rPr>
          <w:color w:val="565656"/>
          <w:spacing w:val="-10"/>
          <w:w w:val="95"/>
        </w:rPr>
        <w:t xml:space="preserve"> </w:t>
      </w:r>
      <w:r>
        <w:rPr>
          <w:color w:val="565656"/>
          <w:w w:val="95"/>
        </w:rPr>
        <w:t>Comcast</w:t>
      </w:r>
      <w:r>
        <w:rPr>
          <w:color w:val="565656"/>
          <w:spacing w:val="-4"/>
          <w:w w:val="95"/>
        </w:rPr>
        <w:t xml:space="preserve"> </w:t>
      </w:r>
      <w:r>
        <w:rPr>
          <w:color w:val="565656"/>
          <w:w w:val="95"/>
        </w:rPr>
        <w:t>Foundation</w:t>
      </w:r>
      <w:r>
        <w:rPr>
          <w:color w:val="565656"/>
          <w:spacing w:val="-8"/>
          <w:w w:val="95"/>
        </w:rPr>
        <w:t xml:space="preserve"> </w:t>
      </w:r>
      <w:r>
        <w:rPr>
          <w:color w:val="565656"/>
          <w:w w:val="95"/>
        </w:rPr>
        <w:t>ask</w:t>
      </w:r>
      <w:r>
        <w:rPr>
          <w:color w:val="565656"/>
          <w:spacing w:val="-6"/>
          <w:w w:val="95"/>
        </w:rPr>
        <w:t xml:space="preserve"> </w:t>
      </w:r>
      <w:r>
        <w:rPr>
          <w:color w:val="565656"/>
          <w:w w:val="95"/>
        </w:rPr>
        <w:t>High</w:t>
      </w:r>
      <w:r>
        <w:rPr>
          <w:color w:val="565656"/>
          <w:spacing w:val="-15"/>
          <w:w w:val="95"/>
        </w:rPr>
        <w:t xml:space="preserve"> </w:t>
      </w:r>
      <w:r>
        <w:rPr>
          <w:color w:val="565656"/>
          <w:w w:val="95"/>
        </w:rPr>
        <w:t>School Principals</w:t>
      </w:r>
      <w:r>
        <w:rPr>
          <w:color w:val="565656"/>
          <w:spacing w:val="-6"/>
          <w:w w:val="95"/>
        </w:rPr>
        <w:t xml:space="preserve"> </w:t>
      </w:r>
      <w:r>
        <w:rPr>
          <w:color w:val="565656"/>
          <w:w w:val="95"/>
        </w:rPr>
        <w:t>and</w:t>
      </w:r>
      <w:r>
        <w:rPr>
          <w:color w:val="565656"/>
          <w:spacing w:val="-10"/>
          <w:w w:val="95"/>
        </w:rPr>
        <w:t xml:space="preserve"> </w:t>
      </w:r>
      <w:r>
        <w:rPr>
          <w:color w:val="565656"/>
          <w:w w:val="95"/>
        </w:rPr>
        <w:t>Guidance</w:t>
      </w:r>
      <w:r>
        <w:rPr>
          <w:color w:val="565656"/>
          <w:spacing w:val="1"/>
          <w:w w:val="95"/>
        </w:rPr>
        <w:t xml:space="preserve"> </w:t>
      </w:r>
      <w:r>
        <w:rPr>
          <w:color w:val="565656"/>
          <w:w w:val="95"/>
        </w:rPr>
        <w:t>Counselors</w:t>
      </w:r>
      <w:r>
        <w:rPr>
          <w:color w:val="565656"/>
          <w:spacing w:val="-3"/>
          <w:w w:val="95"/>
        </w:rPr>
        <w:t xml:space="preserve"> </w:t>
      </w:r>
      <w:r>
        <w:rPr>
          <w:color w:val="565656"/>
          <w:w w:val="95"/>
        </w:rPr>
        <w:t>to</w:t>
      </w:r>
      <w:r>
        <w:rPr>
          <w:color w:val="565656"/>
          <w:spacing w:val="-7"/>
          <w:w w:val="95"/>
        </w:rPr>
        <w:t xml:space="preserve"> </w:t>
      </w:r>
      <w:r>
        <w:rPr>
          <w:color w:val="565656"/>
          <w:w w:val="95"/>
        </w:rPr>
        <w:t>collaborate</w:t>
      </w:r>
      <w:r>
        <w:rPr>
          <w:color w:val="565656"/>
          <w:spacing w:val="4"/>
          <w:w w:val="95"/>
        </w:rPr>
        <w:t xml:space="preserve"> </w:t>
      </w:r>
      <w:r>
        <w:rPr>
          <w:color w:val="565656"/>
          <w:w w:val="95"/>
        </w:rPr>
        <w:t>in</w:t>
      </w:r>
      <w:r>
        <w:rPr>
          <w:color w:val="565656"/>
          <w:spacing w:val="-14"/>
          <w:w w:val="95"/>
        </w:rPr>
        <w:t xml:space="preserve"> </w:t>
      </w:r>
      <w:r>
        <w:rPr>
          <w:color w:val="565656"/>
          <w:w w:val="95"/>
        </w:rPr>
        <w:t>identifying</w:t>
      </w:r>
      <w:r>
        <w:rPr>
          <w:color w:val="565656"/>
          <w:spacing w:val="-7"/>
          <w:w w:val="95"/>
        </w:rPr>
        <w:t xml:space="preserve"> </w:t>
      </w:r>
      <w:r>
        <w:rPr>
          <w:color w:val="565656"/>
          <w:w w:val="95"/>
        </w:rPr>
        <w:t xml:space="preserve">the </w:t>
      </w:r>
      <w:r>
        <w:rPr>
          <w:color w:val="565656"/>
        </w:rPr>
        <w:t>best</w:t>
      </w:r>
      <w:r>
        <w:rPr>
          <w:color w:val="565656"/>
          <w:spacing w:val="-24"/>
        </w:rPr>
        <w:t xml:space="preserve"> </w:t>
      </w:r>
      <w:r>
        <w:rPr>
          <w:color w:val="565656"/>
        </w:rPr>
        <w:t>and</w:t>
      </w:r>
      <w:r>
        <w:rPr>
          <w:color w:val="565656"/>
          <w:spacing w:val="-27"/>
        </w:rPr>
        <w:t xml:space="preserve"> </w:t>
      </w:r>
      <w:r>
        <w:rPr>
          <w:color w:val="565656"/>
        </w:rPr>
        <w:t>the</w:t>
      </w:r>
      <w:r>
        <w:rPr>
          <w:color w:val="565656"/>
          <w:spacing w:val="-24"/>
        </w:rPr>
        <w:t xml:space="preserve"> </w:t>
      </w:r>
      <w:r>
        <w:rPr>
          <w:color w:val="565656"/>
        </w:rPr>
        <w:t>brightest</w:t>
      </w:r>
      <w:r>
        <w:rPr>
          <w:color w:val="565656"/>
          <w:spacing w:val="-22"/>
        </w:rPr>
        <w:t xml:space="preserve"> </w:t>
      </w:r>
      <w:r>
        <w:rPr>
          <w:color w:val="565656"/>
        </w:rPr>
        <w:t>high</w:t>
      </w:r>
      <w:r>
        <w:rPr>
          <w:color w:val="565656"/>
          <w:spacing w:val="-25"/>
        </w:rPr>
        <w:t xml:space="preserve"> </w:t>
      </w:r>
      <w:r>
        <w:rPr>
          <w:color w:val="565656"/>
        </w:rPr>
        <w:t>school</w:t>
      </w:r>
      <w:r>
        <w:rPr>
          <w:color w:val="565656"/>
          <w:spacing w:val="-23"/>
        </w:rPr>
        <w:t xml:space="preserve"> </w:t>
      </w:r>
      <w:r>
        <w:rPr>
          <w:color w:val="565656"/>
        </w:rPr>
        <w:t>seniors</w:t>
      </w:r>
      <w:r>
        <w:rPr>
          <w:color w:val="565656"/>
          <w:spacing w:val="-20"/>
        </w:rPr>
        <w:t xml:space="preserve"> </w:t>
      </w:r>
      <w:r>
        <w:rPr>
          <w:color w:val="696969"/>
        </w:rPr>
        <w:t>in</w:t>
      </w:r>
      <w:r>
        <w:rPr>
          <w:color w:val="696969"/>
          <w:spacing w:val="-28"/>
        </w:rPr>
        <w:t xml:space="preserve"> </w:t>
      </w:r>
      <w:r>
        <w:rPr>
          <w:color w:val="565656"/>
        </w:rPr>
        <w:t>their</w:t>
      </w:r>
      <w:r>
        <w:rPr>
          <w:color w:val="565656"/>
          <w:spacing w:val="-23"/>
        </w:rPr>
        <w:t xml:space="preserve"> </w:t>
      </w:r>
      <w:r>
        <w:rPr>
          <w:color w:val="565656"/>
        </w:rPr>
        <w:t>communities.</w:t>
      </w:r>
    </w:p>
    <w:p w:rsidR="00CF3DB2" w:rsidRDefault="00CF3DB2">
      <w:pPr>
        <w:spacing w:line="271" w:lineRule="auto"/>
        <w:sectPr w:rsidR="00CF3DB2">
          <w:type w:val="continuous"/>
          <w:pgSz w:w="12240" w:h="15840"/>
          <w:pgMar w:top="840" w:right="1720" w:bottom="0" w:left="520" w:header="720" w:footer="720" w:gutter="0"/>
          <w:cols w:num="2" w:space="720" w:equalWidth="0">
            <w:col w:w="2268" w:space="40"/>
            <w:col w:w="7692"/>
          </w:cols>
        </w:sectPr>
      </w:pPr>
    </w:p>
    <w:p w:rsidR="00CF3DB2" w:rsidRDefault="007E700D">
      <w:pPr>
        <w:spacing w:before="69"/>
        <w:ind w:left="108" w:right="-17"/>
        <w:rPr>
          <w:rFonts w:ascii="Times New Roman" w:eastAsia="Times New Roman" w:hAnsi="Times New Roman" w:cs="Times New Roman"/>
          <w:sz w:val="17"/>
          <w:szCs w:val="17"/>
        </w:rPr>
      </w:pPr>
      <w:r>
        <w:rPr>
          <w:rFonts w:ascii="Times New Roman"/>
          <w:color w:val="3D3D3D"/>
          <w:sz w:val="17"/>
        </w:rPr>
        <w:lastRenderedPageBreak/>
        <w:t>8/18/2015</w:t>
      </w:r>
    </w:p>
    <w:p w:rsidR="00CF3DB2" w:rsidRDefault="007E700D">
      <w:pPr>
        <w:spacing w:before="115"/>
        <w:ind w:left="672" w:right="-17"/>
        <w:rPr>
          <w:rFonts w:ascii="Times New Roman" w:eastAsia="Times New Roman" w:hAnsi="Times New Roman" w:cs="Times New Roman"/>
          <w:sz w:val="16"/>
          <w:szCs w:val="16"/>
        </w:rPr>
      </w:pPr>
      <w:r>
        <w:rPr>
          <w:rFonts w:ascii="Times New Roman"/>
          <w:color w:val="595959"/>
          <w:w w:val="90"/>
          <w:sz w:val="16"/>
          <w:u w:val="single" w:color="000000"/>
        </w:rPr>
        <w:t>Na</w:t>
      </w:r>
      <w:r>
        <w:rPr>
          <w:rFonts w:ascii="Times New Roman"/>
          <w:color w:val="595959"/>
          <w:spacing w:val="-26"/>
          <w:w w:val="90"/>
          <w:sz w:val="16"/>
          <w:u w:val="single" w:color="000000"/>
        </w:rPr>
        <w:t xml:space="preserve"> </w:t>
      </w:r>
      <w:r>
        <w:rPr>
          <w:rFonts w:ascii="Times New Roman"/>
          <w:color w:val="3D3D3D"/>
          <w:spacing w:val="3"/>
          <w:w w:val="90"/>
          <w:sz w:val="16"/>
          <w:u w:val="single" w:color="000000"/>
        </w:rPr>
        <w:t>t</w:t>
      </w:r>
      <w:r>
        <w:rPr>
          <w:rFonts w:ascii="Times New Roman"/>
          <w:color w:val="595959"/>
          <w:spacing w:val="3"/>
          <w:w w:val="90"/>
          <w:sz w:val="16"/>
          <w:u w:val="single" w:color="000000"/>
        </w:rPr>
        <w:t>jve</w:t>
      </w:r>
      <w:r>
        <w:rPr>
          <w:rFonts w:ascii="Times New Roman"/>
          <w:color w:val="595959"/>
          <w:spacing w:val="-5"/>
          <w:w w:val="90"/>
          <w:sz w:val="16"/>
          <w:u w:val="single" w:color="000000"/>
        </w:rPr>
        <w:t xml:space="preserve"> </w:t>
      </w:r>
      <w:r>
        <w:rPr>
          <w:rFonts w:ascii="Times New Roman"/>
          <w:color w:val="595959"/>
          <w:w w:val="90"/>
          <w:sz w:val="16"/>
          <w:u w:val="single" w:color="000000"/>
        </w:rPr>
        <w:t>Wri</w:t>
      </w:r>
      <w:r>
        <w:rPr>
          <w:rFonts w:ascii="Times New Roman"/>
          <w:color w:val="595959"/>
          <w:spacing w:val="-29"/>
          <w:w w:val="90"/>
          <w:sz w:val="16"/>
          <w:u w:val="single" w:color="000000"/>
        </w:rPr>
        <w:t xml:space="preserve"> </w:t>
      </w:r>
      <w:r>
        <w:rPr>
          <w:rFonts w:ascii="Times New Roman"/>
          <w:color w:val="3D3D3D"/>
          <w:spacing w:val="2"/>
          <w:w w:val="90"/>
          <w:sz w:val="16"/>
          <w:u w:val="single" w:color="000000"/>
        </w:rPr>
        <w:t>t</w:t>
      </w:r>
      <w:r>
        <w:rPr>
          <w:rFonts w:ascii="Times New Roman"/>
          <w:color w:val="595959"/>
          <w:spacing w:val="2"/>
          <w:w w:val="90"/>
          <w:sz w:val="16"/>
          <w:u w:val="single" w:color="000000"/>
        </w:rPr>
        <w:t>ers</w:t>
      </w:r>
      <w:r>
        <w:rPr>
          <w:rFonts w:ascii="Times New Roman"/>
          <w:color w:val="595959"/>
          <w:spacing w:val="-12"/>
          <w:w w:val="90"/>
          <w:sz w:val="16"/>
          <w:u w:val="single" w:color="000000"/>
        </w:rPr>
        <w:t xml:space="preserve"> </w:t>
      </w:r>
      <w:r>
        <w:rPr>
          <w:rFonts w:ascii="Times New Roman"/>
          <w:color w:val="595959"/>
          <w:spacing w:val="2"/>
          <w:w w:val="90"/>
          <w:sz w:val="16"/>
          <w:u w:val="single" w:color="000000"/>
        </w:rPr>
        <w:t>Essa</w:t>
      </w:r>
      <w:r>
        <w:rPr>
          <w:rFonts w:ascii="Times New Roman"/>
          <w:color w:val="3D3D3D"/>
          <w:spacing w:val="2"/>
          <w:w w:val="90"/>
          <w:sz w:val="16"/>
          <w:u w:val="single" w:color="000000"/>
        </w:rPr>
        <w:t>y</w:t>
      </w:r>
    </w:p>
    <w:p w:rsidR="00CF3DB2" w:rsidRDefault="00CF3DB2">
      <w:pPr>
        <w:rPr>
          <w:rFonts w:ascii="Times New Roman" w:eastAsia="Times New Roman" w:hAnsi="Times New Roman" w:cs="Times New Roman"/>
          <w:sz w:val="16"/>
          <w:szCs w:val="16"/>
        </w:rPr>
      </w:pPr>
    </w:p>
    <w:p w:rsidR="00CF3DB2" w:rsidRDefault="007E700D">
      <w:pPr>
        <w:spacing w:before="114" w:line="182" w:lineRule="exact"/>
        <w:ind w:left="667" w:right="-17" w:firstLine="9"/>
        <w:rPr>
          <w:rFonts w:ascii="Times New Roman" w:eastAsia="Times New Roman" w:hAnsi="Times New Roman" w:cs="Times New Roman"/>
          <w:sz w:val="16"/>
          <w:szCs w:val="16"/>
        </w:rPr>
      </w:pPr>
      <w:r>
        <w:rPr>
          <w:rFonts w:ascii="Times New Roman" w:hAnsi="Times New Roman"/>
          <w:color w:val="595959"/>
          <w:spacing w:val="2"/>
          <w:sz w:val="16"/>
          <w:u w:val="single" w:color="000000"/>
        </w:rPr>
        <w:t>H</w:t>
      </w:r>
      <w:r>
        <w:rPr>
          <w:rFonts w:ascii="Times New Roman" w:hAnsi="Times New Roman"/>
          <w:color w:val="3D3D3D"/>
          <w:spacing w:val="2"/>
          <w:sz w:val="16"/>
          <w:u w:val="single" w:color="000000"/>
        </w:rPr>
        <w:t>o</w:t>
      </w:r>
      <w:r>
        <w:rPr>
          <w:rFonts w:ascii="Times New Roman" w:hAnsi="Times New Roman"/>
          <w:color w:val="595959"/>
          <w:spacing w:val="2"/>
          <w:sz w:val="16"/>
          <w:u w:val="single" w:color="000000"/>
        </w:rPr>
        <w:t>o</w:t>
      </w:r>
      <w:r>
        <w:rPr>
          <w:rFonts w:ascii="Times New Roman" w:hAnsi="Times New Roman"/>
          <w:color w:val="3D3D3D"/>
          <w:spacing w:val="2"/>
          <w:sz w:val="16"/>
          <w:u w:val="single" w:color="000000"/>
        </w:rPr>
        <w:t>d</w:t>
      </w:r>
      <w:r>
        <w:rPr>
          <w:rFonts w:ascii="Times New Roman" w:hAnsi="Times New Roman"/>
          <w:color w:val="595959"/>
          <w:spacing w:val="2"/>
          <w:sz w:val="16"/>
          <w:u w:val="single" w:color="000000"/>
        </w:rPr>
        <w:t>®</w:t>
      </w:r>
      <w:r>
        <w:rPr>
          <w:rFonts w:ascii="Times New Roman" w:hAnsi="Times New Roman"/>
          <w:color w:val="595959"/>
          <w:spacing w:val="-17"/>
          <w:sz w:val="16"/>
          <w:u w:val="single" w:color="000000"/>
        </w:rPr>
        <w:t xml:space="preserve"> </w:t>
      </w:r>
      <w:r>
        <w:rPr>
          <w:rFonts w:ascii="Times New Roman" w:hAnsi="Times New Roman"/>
          <w:color w:val="747474"/>
          <w:sz w:val="16"/>
          <w:u w:val="single" w:color="000000"/>
        </w:rPr>
        <w:t>s</w:t>
      </w:r>
      <w:r>
        <w:rPr>
          <w:rFonts w:ascii="Times New Roman" w:hAnsi="Times New Roman"/>
          <w:color w:val="595959"/>
          <w:sz w:val="16"/>
          <w:u w:val="single" w:color="000000"/>
        </w:rPr>
        <w:t>pommaosh</w:t>
      </w:r>
      <w:r>
        <w:rPr>
          <w:rFonts w:ascii="Times New Roman" w:hAnsi="Times New Roman"/>
          <w:color w:val="595959"/>
          <w:spacing w:val="-24"/>
          <w:sz w:val="16"/>
          <w:u w:val="single" w:color="000000"/>
        </w:rPr>
        <w:t xml:space="preserve"> </w:t>
      </w:r>
      <w:r>
        <w:rPr>
          <w:rFonts w:ascii="Times New Roman" w:hAnsi="Times New Roman"/>
          <w:color w:val="3D3D3D"/>
          <w:spacing w:val="5"/>
          <w:sz w:val="16"/>
          <w:u w:val="single" w:color="000000"/>
        </w:rPr>
        <w:t>i</w:t>
      </w:r>
      <w:r>
        <w:rPr>
          <w:rFonts w:ascii="Times New Roman" w:hAnsi="Times New Roman"/>
          <w:color w:val="595959"/>
          <w:spacing w:val="5"/>
          <w:sz w:val="16"/>
        </w:rPr>
        <w:t xml:space="preserve">R </w:t>
      </w:r>
      <w:r>
        <w:rPr>
          <w:rFonts w:ascii="Times New Roman" w:hAnsi="Times New Roman"/>
          <w:color w:val="595959"/>
          <w:spacing w:val="4"/>
          <w:w w:val="92"/>
          <w:sz w:val="16"/>
          <w:u w:val="single" w:color="000000"/>
        </w:rPr>
        <w:t>sc</w:t>
      </w:r>
      <w:r>
        <w:rPr>
          <w:rFonts w:ascii="Times New Roman" w:hAnsi="Times New Roman"/>
          <w:color w:val="3D3D3D"/>
          <w:spacing w:val="4"/>
          <w:w w:val="92"/>
          <w:sz w:val="16"/>
          <w:u w:val="single" w:color="000000"/>
        </w:rPr>
        <w:t>h</w:t>
      </w:r>
      <w:r>
        <w:rPr>
          <w:rFonts w:ascii="Times New Roman" w:hAnsi="Times New Roman"/>
          <w:color w:val="595959"/>
          <w:spacing w:val="4"/>
          <w:w w:val="92"/>
          <w:sz w:val="16"/>
          <w:u w:val="single" w:color="000000"/>
        </w:rPr>
        <w:t>o</w:t>
      </w:r>
      <w:r>
        <w:rPr>
          <w:rFonts w:ascii="Times New Roman" w:hAnsi="Times New Roman"/>
          <w:color w:val="3D3D3D"/>
          <w:spacing w:val="4"/>
          <w:w w:val="92"/>
          <w:sz w:val="16"/>
          <w:u w:val="single" w:color="000000"/>
        </w:rPr>
        <w:t>l</w:t>
      </w:r>
      <w:r>
        <w:rPr>
          <w:rFonts w:ascii="Times New Roman" w:hAnsi="Times New Roman"/>
          <w:color w:val="595959"/>
          <w:spacing w:val="4"/>
          <w:w w:val="92"/>
          <w:sz w:val="16"/>
          <w:u w:val="single" w:color="000000"/>
        </w:rPr>
        <w:t>a</w:t>
      </w:r>
      <w:r>
        <w:rPr>
          <w:rFonts w:ascii="Times New Roman" w:hAnsi="Times New Roman"/>
          <w:color w:val="3D3D3D"/>
          <w:spacing w:val="4"/>
          <w:w w:val="92"/>
          <w:sz w:val="16"/>
          <w:u w:val="single" w:color="000000"/>
        </w:rPr>
        <w:t>r</w:t>
      </w:r>
      <w:r>
        <w:rPr>
          <w:rFonts w:ascii="Times New Roman" w:hAnsi="Times New Roman"/>
          <w:color w:val="595959"/>
          <w:spacing w:val="4"/>
          <w:w w:val="92"/>
          <w:sz w:val="16"/>
          <w:u w:val="single" w:color="000000"/>
        </w:rPr>
        <w:t>s</w:t>
      </w:r>
      <w:r>
        <w:rPr>
          <w:rFonts w:ascii="Times New Roman" w:hAnsi="Times New Roman"/>
          <w:color w:val="3D3D3D"/>
          <w:spacing w:val="4"/>
          <w:w w:val="92"/>
          <w:sz w:val="16"/>
          <w:u w:val="single" w:color="000000"/>
        </w:rPr>
        <w:t>h</w:t>
      </w:r>
      <w:r>
        <w:rPr>
          <w:rFonts w:ascii="Times New Roman" w:hAnsi="Times New Roman"/>
          <w:color w:val="3D3D3D"/>
          <w:spacing w:val="-11"/>
          <w:w w:val="92"/>
          <w:sz w:val="16"/>
          <w:u w:val="single" w:color="000000"/>
        </w:rPr>
        <w:t xml:space="preserve"> </w:t>
      </w:r>
      <w:r>
        <w:rPr>
          <w:rFonts w:ascii="Times New Roman" w:hAnsi="Times New Roman"/>
          <w:color w:val="595959"/>
          <w:spacing w:val="11"/>
          <w:w w:val="81"/>
          <w:sz w:val="16"/>
          <w:u w:val="single" w:color="000000"/>
        </w:rPr>
        <w:t>i</w:t>
      </w:r>
      <w:r>
        <w:rPr>
          <w:rFonts w:ascii="Times New Roman" w:hAnsi="Times New Roman"/>
          <w:color w:val="3D3D3D"/>
          <w:spacing w:val="11"/>
          <w:w w:val="81"/>
          <w:sz w:val="16"/>
          <w:u w:val="single" w:color="000000"/>
        </w:rPr>
        <w:t>p</w:t>
      </w:r>
      <w:r>
        <w:rPr>
          <w:rFonts w:ascii="Times New Roman" w:hAnsi="Times New Roman"/>
          <w:color w:val="595959"/>
          <w:spacing w:val="11"/>
          <w:w w:val="81"/>
          <w:sz w:val="16"/>
          <w:u w:val="single" w:color="000000"/>
        </w:rPr>
        <w:t>®</w:t>
      </w:r>
    </w:p>
    <w:p w:rsidR="00CF3DB2" w:rsidRDefault="007E700D">
      <w:pPr>
        <w:spacing w:before="86" w:line="220" w:lineRule="auto"/>
        <w:ind w:left="676" w:right="380"/>
        <w:rPr>
          <w:rFonts w:ascii="Times New Roman" w:eastAsia="Times New Roman" w:hAnsi="Times New Roman" w:cs="Times New Roman"/>
          <w:sz w:val="16"/>
          <w:szCs w:val="16"/>
        </w:rPr>
      </w:pPr>
      <w:r>
        <w:rPr>
          <w:rFonts w:ascii="Arial"/>
          <w:color w:val="3D3D3D"/>
          <w:w w:val="85"/>
          <w:sz w:val="19"/>
          <w:u w:val="thick" w:color="000000"/>
        </w:rPr>
        <w:t>Hood</w:t>
      </w:r>
      <w:r>
        <w:rPr>
          <w:rFonts w:ascii="Arial"/>
          <w:color w:val="3D3D3D"/>
          <w:w w:val="85"/>
          <w:sz w:val="19"/>
        </w:rPr>
        <w:t>s</w:t>
      </w:r>
      <w:r>
        <w:rPr>
          <w:rFonts w:ascii="Arial"/>
          <w:color w:val="3D3D3D"/>
          <w:spacing w:val="-17"/>
          <w:w w:val="85"/>
          <w:sz w:val="19"/>
        </w:rPr>
        <w:t xml:space="preserve"> </w:t>
      </w:r>
      <w:r>
        <w:rPr>
          <w:rFonts w:ascii="Times New Roman"/>
          <w:color w:val="3D3D3D"/>
          <w:spacing w:val="3"/>
          <w:w w:val="85"/>
          <w:sz w:val="16"/>
        </w:rPr>
        <w:t>Memo</w:t>
      </w:r>
      <w:r>
        <w:rPr>
          <w:rFonts w:ascii="Times New Roman"/>
          <w:color w:val="595959"/>
          <w:spacing w:val="3"/>
          <w:w w:val="85"/>
          <w:sz w:val="16"/>
        </w:rPr>
        <w:t>ria</w:t>
      </w:r>
      <w:r>
        <w:rPr>
          <w:rFonts w:ascii="Times New Roman"/>
          <w:color w:val="2A2A2A"/>
          <w:spacing w:val="3"/>
          <w:w w:val="85"/>
          <w:sz w:val="16"/>
        </w:rPr>
        <w:t xml:space="preserve">l </w:t>
      </w:r>
      <w:r>
        <w:rPr>
          <w:rFonts w:ascii="Times New Roman"/>
          <w:color w:val="595959"/>
          <w:w w:val="90"/>
          <w:sz w:val="16"/>
          <w:u w:val="single" w:color="000000"/>
        </w:rPr>
        <w:t>Sc</w:t>
      </w:r>
      <w:r>
        <w:rPr>
          <w:rFonts w:ascii="Times New Roman"/>
          <w:color w:val="3D3D3D"/>
          <w:w w:val="90"/>
          <w:sz w:val="16"/>
          <w:u w:val="single" w:color="000000"/>
        </w:rPr>
        <w:t>ho</w:t>
      </w:r>
      <w:r>
        <w:rPr>
          <w:rFonts w:ascii="Times New Roman"/>
          <w:color w:val="595959"/>
          <w:w w:val="90"/>
          <w:sz w:val="16"/>
          <w:u w:val="single" w:color="000000"/>
        </w:rPr>
        <w:t>lars</w:t>
      </w:r>
      <w:r>
        <w:rPr>
          <w:rFonts w:ascii="Times New Roman"/>
          <w:color w:val="3D3D3D"/>
          <w:w w:val="90"/>
          <w:sz w:val="16"/>
          <w:u w:val="single" w:color="000000"/>
        </w:rPr>
        <w:t>h</w:t>
      </w:r>
      <w:r>
        <w:rPr>
          <w:rFonts w:ascii="Times New Roman"/>
          <w:color w:val="3D3D3D"/>
          <w:spacing w:val="-10"/>
          <w:w w:val="90"/>
          <w:sz w:val="16"/>
          <w:u w:val="single" w:color="000000"/>
        </w:rPr>
        <w:t xml:space="preserve"> </w:t>
      </w:r>
      <w:r>
        <w:rPr>
          <w:rFonts w:ascii="Times New Roman"/>
          <w:color w:val="595959"/>
          <w:w w:val="90"/>
          <w:sz w:val="16"/>
          <w:u w:val="single" w:color="000000"/>
        </w:rPr>
        <w:t>i</w:t>
      </w:r>
      <w:r>
        <w:rPr>
          <w:rFonts w:ascii="Times New Roman"/>
          <w:color w:val="3D3D3D"/>
          <w:w w:val="90"/>
          <w:sz w:val="16"/>
          <w:u w:val="single" w:color="000000"/>
        </w:rPr>
        <w:t>p</w:t>
      </w:r>
    </w:p>
    <w:p w:rsidR="00CF3DB2" w:rsidRDefault="007E700D">
      <w:pPr>
        <w:spacing w:before="101"/>
        <w:ind w:left="686" w:right="-17"/>
        <w:rPr>
          <w:rFonts w:ascii="Times New Roman" w:eastAsia="Times New Roman" w:hAnsi="Times New Roman" w:cs="Times New Roman"/>
          <w:sz w:val="16"/>
          <w:szCs w:val="16"/>
        </w:rPr>
      </w:pPr>
      <w:r>
        <w:rPr>
          <w:rFonts w:ascii="Times New Roman"/>
          <w:color w:val="3D3D3D"/>
          <w:w w:val="95"/>
          <w:sz w:val="16"/>
          <w:u w:val="single" w:color="000000"/>
        </w:rPr>
        <w:t>H</w:t>
      </w:r>
      <w:r>
        <w:rPr>
          <w:rFonts w:ascii="Times New Roman"/>
          <w:color w:val="595959"/>
          <w:w w:val="95"/>
          <w:sz w:val="16"/>
          <w:u w:val="single" w:color="000000"/>
        </w:rPr>
        <w:t>o</w:t>
      </w:r>
      <w:r>
        <w:rPr>
          <w:rFonts w:ascii="Times New Roman"/>
          <w:color w:val="3D3D3D"/>
          <w:w w:val="95"/>
          <w:sz w:val="16"/>
          <w:u w:val="single" w:color="000000"/>
        </w:rPr>
        <w:t>pe</w:t>
      </w:r>
      <w:r>
        <w:rPr>
          <w:rFonts w:ascii="Times New Roman"/>
          <w:color w:val="3D3D3D"/>
          <w:spacing w:val="-10"/>
          <w:w w:val="95"/>
          <w:sz w:val="16"/>
          <w:u w:val="single" w:color="000000"/>
        </w:rPr>
        <w:t xml:space="preserve"> </w:t>
      </w:r>
      <w:r>
        <w:rPr>
          <w:rFonts w:ascii="Times New Roman"/>
          <w:color w:val="3D3D3D"/>
          <w:w w:val="95"/>
          <w:sz w:val="16"/>
          <w:u w:val="single" w:color="000000"/>
        </w:rPr>
        <w:t>College</w:t>
      </w:r>
    </w:p>
    <w:p w:rsidR="00CF3DB2" w:rsidRDefault="007E700D">
      <w:pPr>
        <w:spacing w:before="63"/>
        <w:ind w:left="4"/>
        <w:rPr>
          <w:rFonts w:ascii="Arial" w:eastAsia="Arial" w:hAnsi="Arial" w:cs="Arial"/>
          <w:sz w:val="17"/>
          <w:szCs w:val="17"/>
        </w:rPr>
      </w:pPr>
      <w:r>
        <w:rPr>
          <w:w w:val="90"/>
        </w:rPr>
        <w:br w:type="column"/>
      </w:r>
      <w:r>
        <w:rPr>
          <w:rFonts w:ascii="Arial"/>
          <w:color w:val="3D3D3D"/>
          <w:w w:val="90"/>
          <w:sz w:val="17"/>
        </w:rPr>
        <w:lastRenderedPageBreak/>
        <w:t>High School Scholarships - Scholarships By Grade Level - College Scholarships - Financial Aid-</w:t>
      </w:r>
      <w:r>
        <w:rPr>
          <w:rFonts w:ascii="Arial"/>
          <w:color w:val="3D3D3D"/>
          <w:spacing w:val="-11"/>
          <w:w w:val="90"/>
          <w:sz w:val="17"/>
        </w:rPr>
        <w:t xml:space="preserve"> </w:t>
      </w:r>
      <w:r>
        <w:rPr>
          <w:rFonts w:ascii="Arial"/>
          <w:color w:val="3D3D3D"/>
          <w:w w:val="90"/>
          <w:sz w:val="17"/>
        </w:rPr>
        <w:t>Scholarships.com</w:t>
      </w:r>
    </w:p>
    <w:p w:rsidR="00CF3DB2" w:rsidRDefault="007E700D">
      <w:pPr>
        <w:spacing w:before="111" w:line="244" w:lineRule="auto"/>
        <w:ind w:left="305" w:right="3384" w:hanging="10"/>
        <w:rPr>
          <w:rFonts w:ascii="Times New Roman" w:eastAsia="Times New Roman" w:hAnsi="Times New Roman" w:cs="Times New Roman"/>
          <w:sz w:val="16"/>
          <w:szCs w:val="16"/>
        </w:rPr>
      </w:pPr>
      <w:r>
        <w:rPr>
          <w:rFonts w:ascii="Times New Roman"/>
          <w:color w:val="3D3D3D"/>
          <w:sz w:val="16"/>
        </w:rPr>
        <w:t>Why?</w:t>
      </w:r>
      <w:r>
        <w:rPr>
          <w:rFonts w:ascii="Times New Roman"/>
          <w:color w:val="3D3D3D"/>
          <w:spacing w:val="-4"/>
          <w:sz w:val="16"/>
        </w:rPr>
        <w:t xml:space="preserve"> </w:t>
      </w:r>
      <w:r>
        <w:rPr>
          <w:rFonts w:ascii="Times New Roman"/>
          <w:color w:val="3D3D3D"/>
          <w:sz w:val="16"/>
        </w:rPr>
        <w:t>Because</w:t>
      </w:r>
      <w:r>
        <w:rPr>
          <w:rFonts w:ascii="Times New Roman"/>
          <w:color w:val="3D3D3D"/>
          <w:spacing w:val="-6"/>
          <w:sz w:val="16"/>
        </w:rPr>
        <w:t xml:space="preserve"> </w:t>
      </w:r>
      <w:r>
        <w:rPr>
          <w:rFonts w:ascii="Times New Roman"/>
          <w:color w:val="3D3D3D"/>
          <w:sz w:val="16"/>
        </w:rPr>
        <w:t>we</w:t>
      </w:r>
      <w:r>
        <w:rPr>
          <w:rFonts w:ascii="Times New Roman"/>
          <w:color w:val="3D3D3D"/>
          <w:spacing w:val="-8"/>
          <w:sz w:val="16"/>
        </w:rPr>
        <w:t xml:space="preserve"> </w:t>
      </w:r>
      <w:r>
        <w:rPr>
          <w:rFonts w:ascii="Times New Roman"/>
          <w:color w:val="3D3D3D"/>
          <w:sz w:val="16"/>
        </w:rPr>
        <w:t>want</w:t>
      </w:r>
      <w:r>
        <w:rPr>
          <w:rFonts w:ascii="Times New Roman"/>
          <w:color w:val="3D3D3D"/>
          <w:spacing w:val="-8"/>
          <w:sz w:val="16"/>
        </w:rPr>
        <w:t xml:space="preserve"> </w:t>
      </w:r>
      <w:r>
        <w:rPr>
          <w:rFonts w:ascii="Times New Roman"/>
          <w:color w:val="3D3D3D"/>
          <w:sz w:val="16"/>
        </w:rPr>
        <w:t>to</w:t>
      </w:r>
      <w:r>
        <w:rPr>
          <w:rFonts w:ascii="Times New Roman"/>
          <w:color w:val="3D3D3D"/>
          <w:spacing w:val="-10"/>
          <w:sz w:val="16"/>
        </w:rPr>
        <w:t xml:space="preserve"> </w:t>
      </w:r>
      <w:r>
        <w:rPr>
          <w:rFonts w:ascii="Times New Roman"/>
          <w:color w:val="3D3D3D"/>
          <w:sz w:val="16"/>
        </w:rPr>
        <w:t>motivate</w:t>
      </w:r>
      <w:r>
        <w:rPr>
          <w:rFonts w:ascii="Times New Roman"/>
          <w:color w:val="3D3D3D"/>
          <w:spacing w:val="-12"/>
          <w:sz w:val="16"/>
        </w:rPr>
        <w:t xml:space="preserve"> </w:t>
      </w:r>
      <w:r>
        <w:rPr>
          <w:rFonts w:ascii="Times New Roman"/>
          <w:color w:val="3D3D3D"/>
          <w:sz w:val="16"/>
        </w:rPr>
        <w:t>young</w:t>
      </w:r>
      <w:r>
        <w:rPr>
          <w:rFonts w:ascii="Times New Roman"/>
          <w:color w:val="3D3D3D"/>
          <w:spacing w:val="-5"/>
          <w:sz w:val="16"/>
        </w:rPr>
        <w:t xml:space="preserve"> </w:t>
      </w:r>
      <w:r>
        <w:rPr>
          <w:rFonts w:ascii="Times New Roman"/>
          <w:color w:val="3D3D3D"/>
          <w:sz w:val="16"/>
        </w:rPr>
        <w:t>people</w:t>
      </w:r>
      <w:r>
        <w:rPr>
          <w:rFonts w:ascii="Times New Roman"/>
          <w:color w:val="3D3D3D"/>
          <w:spacing w:val="-8"/>
          <w:sz w:val="16"/>
        </w:rPr>
        <w:t xml:space="preserve"> </w:t>
      </w:r>
      <w:r>
        <w:rPr>
          <w:rFonts w:ascii="Times New Roman"/>
          <w:color w:val="3D3D3D"/>
          <w:sz w:val="16"/>
        </w:rPr>
        <w:t>to</w:t>
      </w:r>
      <w:r>
        <w:rPr>
          <w:rFonts w:ascii="Times New Roman"/>
          <w:color w:val="3D3D3D"/>
          <w:spacing w:val="-10"/>
          <w:sz w:val="16"/>
        </w:rPr>
        <w:t xml:space="preserve"> </w:t>
      </w:r>
      <w:r>
        <w:rPr>
          <w:rFonts w:ascii="Times New Roman"/>
          <w:color w:val="3D3D3D"/>
          <w:sz w:val="16"/>
        </w:rPr>
        <w:t>achieve</w:t>
      </w:r>
      <w:r>
        <w:rPr>
          <w:rFonts w:ascii="Times New Roman"/>
          <w:color w:val="3D3D3D"/>
          <w:spacing w:val="-10"/>
          <w:sz w:val="16"/>
        </w:rPr>
        <w:t xml:space="preserve"> </w:t>
      </w:r>
      <w:r>
        <w:rPr>
          <w:rFonts w:ascii="Times New Roman"/>
          <w:color w:val="3D3D3D"/>
          <w:sz w:val="16"/>
        </w:rPr>
        <w:t>their potential, to be involved in their schools, and to be catalysts for positive</w:t>
      </w:r>
      <w:r>
        <w:rPr>
          <w:rFonts w:ascii="Times New Roman"/>
          <w:color w:val="3D3D3D"/>
          <w:spacing w:val="-5"/>
          <w:sz w:val="16"/>
        </w:rPr>
        <w:t xml:space="preserve"> </w:t>
      </w:r>
      <w:r>
        <w:rPr>
          <w:rFonts w:ascii="Times New Roman"/>
          <w:color w:val="3D3D3D"/>
          <w:sz w:val="16"/>
        </w:rPr>
        <w:t>change</w:t>
      </w:r>
      <w:r>
        <w:rPr>
          <w:rFonts w:ascii="Times New Roman"/>
          <w:color w:val="3D3D3D"/>
          <w:spacing w:val="-6"/>
          <w:sz w:val="16"/>
        </w:rPr>
        <w:t xml:space="preserve"> </w:t>
      </w:r>
      <w:r>
        <w:rPr>
          <w:rFonts w:ascii="Times New Roman"/>
          <w:color w:val="595959"/>
          <w:w w:val="80"/>
          <w:sz w:val="16"/>
        </w:rPr>
        <w:t>i</w:t>
      </w:r>
      <w:r>
        <w:rPr>
          <w:rFonts w:ascii="Times New Roman"/>
          <w:color w:val="595959"/>
          <w:spacing w:val="-26"/>
          <w:w w:val="80"/>
          <w:sz w:val="16"/>
        </w:rPr>
        <w:t xml:space="preserve"> </w:t>
      </w:r>
      <w:r>
        <w:rPr>
          <w:rFonts w:ascii="Times New Roman"/>
          <w:color w:val="3D3D3D"/>
          <w:sz w:val="16"/>
        </w:rPr>
        <w:t>n</w:t>
      </w:r>
      <w:r>
        <w:rPr>
          <w:rFonts w:ascii="Times New Roman"/>
          <w:color w:val="3D3D3D"/>
          <w:spacing w:val="-9"/>
          <w:sz w:val="16"/>
        </w:rPr>
        <w:t xml:space="preserve"> </w:t>
      </w:r>
      <w:r>
        <w:rPr>
          <w:rFonts w:ascii="Times New Roman"/>
          <w:color w:val="3D3D3D"/>
          <w:sz w:val="16"/>
        </w:rPr>
        <w:t>their</w:t>
      </w:r>
      <w:r>
        <w:rPr>
          <w:rFonts w:ascii="Times New Roman"/>
          <w:color w:val="3D3D3D"/>
          <w:spacing w:val="-8"/>
          <w:sz w:val="16"/>
        </w:rPr>
        <w:t xml:space="preserve"> </w:t>
      </w:r>
      <w:r>
        <w:rPr>
          <w:rFonts w:ascii="Times New Roman"/>
          <w:color w:val="3D3D3D"/>
          <w:sz w:val="16"/>
        </w:rPr>
        <w:t>communities</w:t>
      </w:r>
      <w:r>
        <w:rPr>
          <w:rFonts w:ascii="Times New Roman"/>
          <w:color w:val="3D3D3D"/>
          <w:spacing w:val="-29"/>
          <w:sz w:val="16"/>
        </w:rPr>
        <w:t xml:space="preserve"> </w:t>
      </w:r>
      <w:r>
        <w:rPr>
          <w:rFonts w:ascii="Times New Roman"/>
          <w:color w:val="595959"/>
          <w:sz w:val="16"/>
        </w:rPr>
        <w:t>.</w:t>
      </w:r>
      <w:r>
        <w:rPr>
          <w:rFonts w:ascii="Times New Roman"/>
          <w:color w:val="595959"/>
          <w:spacing w:val="-23"/>
          <w:sz w:val="16"/>
        </w:rPr>
        <w:t xml:space="preserve"> </w:t>
      </w:r>
      <w:r>
        <w:rPr>
          <w:rFonts w:ascii="Times New Roman"/>
          <w:color w:val="3D3D3D"/>
          <w:sz w:val="16"/>
        </w:rPr>
        <w:t>The</w:t>
      </w:r>
      <w:r>
        <w:rPr>
          <w:rFonts w:ascii="Times New Roman"/>
          <w:color w:val="3D3D3D"/>
          <w:spacing w:val="-12"/>
          <w:sz w:val="16"/>
        </w:rPr>
        <w:t xml:space="preserve"> </w:t>
      </w:r>
      <w:r>
        <w:rPr>
          <w:rFonts w:ascii="Times New Roman"/>
          <w:color w:val="3D3D3D"/>
          <w:sz w:val="16"/>
        </w:rPr>
        <w:t>Comcast</w:t>
      </w:r>
      <w:r>
        <w:rPr>
          <w:rFonts w:ascii="Times New Roman"/>
          <w:color w:val="3D3D3D"/>
          <w:spacing w:val="-6"/>
          <w:sz w:val="16"/>
        </w:rPr>
        <w:t xml:space="preserve"> </w:t>
      </w:r>
      <w:r>
        <w:rPr>
          <w:rFonts w:ascii="Times New Roman"/>
          <w:color w:val="3D3D3D"/>
          <w:sz w:val="16"/>
        </w:rPr>
        <w:t>Leaders</w:t>
      </w:r>
      <w:r>
        <w:rPr>
          <w:rFonts w:ascii="Times New Roman"/>
          <w:color w:val="3D3D3D"/>
          <w:spacing w:val="-4"/>
          <w:sz w:val="16"/>
        </w:rPr>
        <w:t xml:space="preserve"> </w:t>
      </w:r>
      <w:r>
        <w:rPr>
          <w:rFonts w:ascii="Times New Roman"/>
          <w:color w:val="3D3D3D"/>
          <w:sz w:val="16"/>
        </w:rPr>
        <w:t xml:space="preserve">and </w:t>
      </w:r>
      <w:r>
        <w:rPr>
          <w:rFonts w:ascii="Times New Roman"/>
          <w:color w:val="3D3D3D"/>
          <w:w w:val="95"/>
          <w:sz w:val="16"/>
        </w:rPr>
        <w:t xml:space="preserve">Achievers </w:t>
      </w:r>
      <w:r>
        <w:rPr>
          <w:rFonts w:ascii="Times New Roman"/>
          <w:color w:val="3D3D3D"/>
          <w:spacing w:val="-6"/>
          <w:w w:val="95"/>
          <w:sz w:val="16"/>
        </w:rPr>
        <w:t>[</w:t>
      </w:r>
      <w:r>
        <w:rPr>
          <w:rFonts w:ascii="Times New Roman"/>
          <w:color w:val="595959"/>
          <w:spacing w:val="-6"/>
          <w:w w:val="95"/>
          <w:sz w:val="16"/>
        </w:rPr>
        <w:t>...</w:t>
      </w:r>
      <w:r>
        <w:rPr>
          <w:rFonts w:ascii="Times New Roman"/>
          <w:color w:val="3D3D3D"/>
          <w:spacing w:val="-6"/>
          <w:w w:val="95"/>
          <w:sz w:val="16"/>
        </w:rPr>
        <w:t>]</w:t>
      </w:r>
      <w:r>
        <w:rPr>
          <w:rFonts w:ascii="Times New Roman"/>
          <w:color w:val="3D3D3D"/>
          <w:spacing w:val="-21"/>
          <w:w w:val="95"/>
          <w:sz w:val="16"/>
        </w:rPr>
        <w:t xml:space="preserve"> </w:t>
      </w:r>
      <w:r>
        <w:rPr>
          <w:rFonts w:ascii="Times New Roman"/>
          <w:color w:val="3D3D3D"/>
          <w:w w:val="95"/>
          <w:sz w:val="16"/>
          <w:u w:val="single" w:color="000000"/>
        </w:rPr>
        <w:t>More</w:t>
      </w:r>
    </w:p>
    <w:p w:rsidR="00CF3DB2" w:rsidRDefault="00CF3DB2">
      <w:pPr>
        <w:spacing w:before="3"/>
        <w:rPr>
          <w:rFonts w:ascii="Times New Roman" w:eastAsia="Times New Roman" w:hAnsi="Times New Roman" w:cs="Times New Roman"/>
          <w:sz w:val="14"/>
          <w:szCs w:val="14"/>
        </w:rPr>
      </w:pPr>
    </w:p>
    <w:p w:rsidR="00CF3DB2" w:rsidRDefault="007E700D">
      <w:pPr>
        <w:spacing w:line="178" w:lineRule="exact"/>
        <w:ind w:left="305" w:right="5014" w:firstLine="4"/>
        <w:rPr>
          <w:rFonts w:ascii="Times New Roman" w:eastAsia="Times New Roman" w:hAnsi="Times New Roman" w:cs="Times New Roman"/>
          <w:sz w:val="16"/>
          <w:szCs w:val="16"/>
        </w:rPr>
      </w:pPr>
      <w:r>
        <w:rPr>
          <w:rFonts w:ascii="Times New Roman"/>
          <w:color w:val="595959"/>
          <w:spacing w:val="2"/>
          <w:w w:val="83"/>
          <w:sz w:val="16"/>
          <w:u w:val="single" w:color="000000"/>
        </w:rPr>
        <w:t>F</w:t>
      </w:r>
      <w:r>
        <w:rPr>
          <w:rFonts w:ascii="Times New Roman"/>
          <w:color w:val="3D3D3D"/>
          <w:spacing w:val="2"/>
          <w:w w:val="83"/>
          <w:sz w:val="16"/>
          <w:u w:val="single" w:color="000000"/>
        </w:rPr>
        <w:t>linn</w:t>
      </w:r>
      <w:r>
        <w:rPr>
          <w:rFonts w:ascii="Times New Roman"/>
          <w:color w:val="3D3D3D"/>
          <w:w w:val="83"/>
          <w:sz w:val="16"/>
          <w:u w:val="single" w:color="000000"/>
        </w:rPr>
        <w:t xml:space="preserve"> </w:t>
      </w:r>
      <w:r>
        <w:rPr>
          <w:rFonts w:ascii="Times New Roman"/>
          <w:color w:val="595959"/>
          <w:w w:val="82"/>
          <w:sz w:val="16"/>
          <w:u w:val="single" w:color="000000"/>
        </w:rPr>
        <w:t>Fo</w:t>
      </w:r>
      <w:r>
        <w:rPr>
          <w:rFonts w:ascii="Times New Roman"/>
          <w:color w:val="3D3D3D"/>
          <w:w w:val="82"/>
          <w:sz w:val="16"/>
          <w:u w:val="single" w:color="000000"/>
        </w:rPr>
        <w:t xml:space="preserve">W1datl </w:t>
      </w:r>
      <w:r>
        <w:rPr>
          <w:rFonts w:ascii="Times New Roman"/>
          <w:color w:val="595959"/>
          <w:spacing w:val="-1"/>
          <w:w w:val="96"/>
          <w:sz w:val="16"/>
          <w:u w:val="single" w:color="000000"/>
        </w:rPr>
        <w:t>o</w:t>
      </w:r>
      <w:r>
        <w:rPr>
          <w:rFonts w:ascii="Times New Roman"/>
          <w:color w:val="3D3D3D"/>
          <w:spacing w:val="-1"/>
          <w:w w:val="96"/>
          <w:sz w:val="16"/>
          <w:u w:val="single" w:color="000000"/>
        </w:rPr>
        <w:t>n</w:t>
      </w:r>
      <w:r>
        <w:rPr>
          <w:rFonts w:ascii="Times New Roman"/>
          <w:color w:val="3D3D3D"/>
          <w:w w:val="96"/>
          <w:sz w:val="16"/>
          <w:u w:val="single" w:color="000000"/>
        </w:rPr>
        <w:t xml:space="preserve"> </w:t>
      </w:r>
      <w:r>
        <w:rPr>
          <w:rFonts w:ascii="Times New Roman"/>
          <w:color w:val="595959"/>
          <w:spacing w:val="2"/>
          <w:w w:val="89"/>
          <w:sz w:val="16"/>
          <w:u w:val="single" w:color="000000"/>
        </w:rPr>
        <w:t>Scho</w:t>
      </w:r>
      <w:r>
        <w:rPr>
          <w:rFonts w:ascii="Times New Roman"/>
          <w:color w:val="3D3D3D"/>
          <w:spacing w:val="2"/>
          <w:w w:val="89"/>
          <w:sz w:val="16"/>
          <w:u w:val="single" w:color="000000"/>
        </w:rPr>
        <w:t>la</w:t>
      </w:r>
      <w:r>
        <w:rPr>
          <w:rFonts w:ascii="Times New Roman"/>
          <w:color w:val="595959"/>
          <w:spacing w:val="2"/>
          <w:w w:val="89"/>
          <w:sz w:val="16"/>
          <w:u w:val="single" w:color="000000"/>
        </w:rPr>
        <w:t>rs</w:t>
      </w:r>
      <w:r>
        <w:rPr>
          <w:rFonts w:ascii="Times New Roman"/>
          <w:color w:val="3D3D3D"/>
          <w:spacing w:val="2"/>
          <w:w w:val="89"/>
          <w:sz w:val="16"/>
          <w:u w:val="single" w:color="000000"/>
        </w:rPr>
        <w:t>h</w:t>
      </w:r>
      <w:r>
        <w:rPr>
          <w:rFonts w:ascii="Times New Roman"/>
          <w:color w:val="595959"/>
          <w:spacing w:val="2"/>
          <w:w w:val="89"/>
          <w:sz w:val="16"/>
          <w:u w:val="single" w:color="000000"/>
        </w:rPr>
        <w:t>j</w:t>
      </w:r>
      <w:r>
        <w:rPr>
          <w:rFonts w:ascii="Times New Roman"/>
          <w:color w:val="3D3D3D"/>
          <w:spacing w:val="2"/>
          <w:w w:val="89"/>
          <w:sz w:val="16"/>
          <w:u w:val="single" w:color="000000"/>
        </w:rPr>
        <w:t>p</w:t>
      </w:r>
      <w:r>
        <w:rPr>
          <w:rFonts w:ascii="Times New Roman"/>
          <w:color w:val="595959"/>
          <w:spacing w:val="2"/>
          <w:w w:val="89"/>
          <w:sz w:val="16"/>
          <w:u w:val="single" w:color="000000"/>
        </w:rPr>
        <w:t>s</w:t>
      </w:r>
      <w:r>
        <w:rPr>
          <w:rFonts w:ascii="Times New Roman"/>
          <w:color w:val="595959"/>
          <w:w w:val="89"/>
          <w:sz w:val="16"/>
          <w:u w:val="single" w:color="000000"/>
        </w:rPr>
        <w:t xml:space="preserve"> </w:t>
      </w:r>
      <w:r>
        <w:rPr>
          <w:rFonts w:ascii="Times New Roman"/>
          <w:color w:val="3D3D3D"/>
          <w:w w:val="95"/>
          <w:sz w:val="16"/>
        </w:rPr>
        <w:t>Application</w:t>
      </w:r>
      <w:r>
        <w:rPr>
          <w:rFonts w:ascii="Times New Roman"/>
          <w:color w:val="3D3D3D"/>
          <w:spacing w:val="-9"/>
          <w:w w:val="95"/>
          <w:sz w:val="16"/>
        </w:rPr>
        <w:t xml:space="preserve"> </w:t>
      </w:r>
      <w:r>
        <w:rPr>
          <w:rFonts w:ascii="Times New Roman"/>
          <w:color w:val="3D3D3D"/>
          <w:w w:val="95"/>
          <w:sz w:val="16"/>
        </w:rPr>
        <w:t>Deadlines:</w:t>
      </w:r>
    </w:p>
    <w:p w:rsidR="00CF3DB2" w:rsidRDefault="007E700D">
      <w:pPr>
        <w:spacing w:before="2" w:line="186" w:lineRule="exact"/>
        <w:ind w:left="310" w:right="3262"/>
        <w:rPr>
          <w:rFonts w:ascii="Times New Roman" w:eastAsia="Times New Roman" w:hAnsi="Times New Roman" w:cs="Times New Roman"/>
          <w:sz w:val="16"/>
          <w:szCs w:val="16"/>
        </w:rPr>
      </w:pPr>
      <w:r>
        <w:rPr>
          <w:rFonts w:ascii="Times New Roman"/>
          <w:color w:val="3D3D3D"/>
          <w:sz w:val="16"/>
        </w:rPr>
        <w:t>Applicants</w:t>
      </w:r>
      <w:r>
        <w:rPr>
          <w:rFonts w:ascii="Times New Roman"/>
          <w:color w:val="3D3D3D"/>
          <w:spacing w:val="-11"/>
          <w:sz w:val="16"/>
        </w:rPr>
        <w:t xml:space="preserve"> </w:t>
      </w:r>
      <w:r>
        <w:rPr>
          <w:rFonts w:ascii="Times New Roman"/>
          <w:color w:val="3D3D3D"/>
          <w:sz w:val="16"/>
        </w:rPr>
        <w:t>for</w:t>
      </w:r>
      <w:r>
        <w:rPr>
          <w:rFonts w:ascii="Times New Roman"/>
          <w:color w:val="3D3D3D"/>
          <w:spacing w:val="-19"/>
          <w:sz w:val="16"/>
        </w:rPr>
        <w:t xml:space="preserve"> </w:t>
      </w:r>
      <w:r>
        <w:rPr>
          <w:rFonts w:ascii="Times New Roman"/>
          <w:color w:val="3D3D3D"/>
          <w:sz w:val="16"/>
        </w:rPr>
        <w:t>the</w:t>
      </w:r>
      <w:r>
        <w:rPr>
          <w:rFonts w:ascii="Times New Roman"/>
          <w:color w:val="3D3D3D"/>
          <w:spacing w:val="-15"/>
          <w:sz w:val="16"/>
        </w:rPr>
        <w:t xml:space="preserve"> </w:t>
      </w:r>
      <w:r>
        <w:rPr>
          <w:rFonts w:ascii="Times New Roman"/>
          <w:color w:val="3D3D3D"/>
          <w:sz w:val="16"/>
        </w:rPr>
        <w:t>Flinn</w:t>
      </w:r>
      <w:r>
        <w:rPr>
          <w:rFonts w:ascii="Times New Roman"/>
          <w:color w:val="3D3D3D"/>
          <w:spacing w:val="-9"/>
          <w:sz w:val="16"/>
        </w:rPr>
        <w:t xml:space="preserve"> </w:t>
      </w:r>
      <w:r>
        <w:rPr>
          <w:rFonts w:ascii="Times New Roman"/>
          <w:color w:val="3D3D3D"/>
          <w:sz w:val="16"/>
        </w:rPr>
        <w:t>Scholarship</w:t>
      </w:r>
      <w:r>
        <w:rPr>
          <w:rFonts w:ascii="Times New Roman"/>
          <w:color w:val="3D3D3D"/>
          <w:spacing w:val="-13"/>
          <w:sz w:val="16"/>
        </w:rPr>
        <w:t xml:space="preserve"> </w:t>
      </w:r>
      <w:r>
        <w:rPr>
          <w:rFonts w:ascii="Times New Roman"/>
          <w:color w:val="3D3D3D"/>
          <w:sz w:val="16"/>
        </w:rPr>
        <w:t>must:</w:t>
      </w:r>
      <w:r>
        <w:rPr>
          <w:rFonts w:ascii="Times New Roman"/>
          <w:color w:val="3D3D3D"/>
          <w:spacing w:val="-15"/>
          <w:sz w:val="16"/>
        </w:rPr>
        <w:t xml:space="preserve"> </w:t>
      </w:r>
      <w:r>
        <w:rPr>
          <w:rFonts w:ascii="Times New Roman"/>
          <w:color w:val="3D3D3D"/>
          <w:sz w:val="16"/>
        </w:rPr>
        <w:t>-</w:t>
      </w:r>
      <w:r>
        <w:rPr>
          <w:rFonts w:ascii="Times New Roman"/>
          <w:color w:val="3D3D3D"/>
          <w:spacing w:val="-20"/>
          <w:sz w:val="16"/>
        </w:rPr>
        <w:t xml:space="preserve"> </w:t>
      </w:r>
      <w:r>
        <w:rPr>
          <w:rFonts w:ascii="Times New Roman"/>
          <w:color w:val="3D3D3D"/>
          <w:sz w:val="16"/>
        </w:rPr>
        <w:t>Be</w:t>
      </w:r>
      <w:r>
        <w:rPr>
          <w:rFonts w:ascii="Times New Roman"/>
          <w:color w:val="3D3D3D"/>
          <w:spacing w:val="-12"/>
          <w:sz w:val="16"/>
        </w:rPr>
        <w:t xml:space="preserve"> </w:t>
      </w:r>
      <w:r>
        <w:rPr>
          <w:rFonts w:ascii="Times New Roman"/>
          <w:color w:val="3D3D3D"/>
          <w:sz w:val="16"/>
        </w:rPr>
        <w:t>a</w:t>
      </w:r>
      <w:r>
        <w:rPr>
          <w:rFonts w:ascii="Times New Roman"/>
          <w:color w:val="3D3D3D"/>
          <w:spacing w:val="-13"/>
          <w:sz w:val="16"/>
        </w:rPr>
        <w:t xml:space="preserve"> </w:t>
      </w:r>
      <w:r>
        <w:rPr>
          <w:rFonts w:ascii="Times New Roman"/>
          <w:color w:val="3D3D3D"/>
          <w:sz w:val="16"/>
        </w:rPr>
        <w:t>U.S.</w:t>
      </w:r>
      <w:r>
        <w:rPr>
          <w:rFonts w:ascii="Times New Roman"/>
          <w:color w:val="3D3D3D"/>
          <w:spacing w:val="-15"/>
          <w:sz w:val="16"/>
        </w:rPr>
        <w:t xml:space="preserve"> </w:t>
      </w:r>
      <w:r>
        <w:rPr>
          <w:rFonts w:ascii="Times New Roman"/>
          <w:color w:val="3D3D3D"/>
          <w:sz w:val="16"/>
        </w:rPr>
        <w:t>citizen</w:t>
      </w:r>
      <w:r>
        <w:rPr>
          <w:rFonts w:ascii="Times New Roman"/>
          <w:color w:val="3D3D3D"/>
          <w:spacing w:val="-7"/>
          <w:sz w:val="16"/>
        </w:rPr>
        <w:t xml:space="preserve"> </w:t>
      </w:r>
      <w:r>
        <w:rPr>
          <w:rFonts w:ascii="Times New Roman"/>
          <w:color w:val="3D3D3D"/>
          <w:sz w:val="16"/>
        </w:rPr>
        <w:t>by</w:t>
      </w:r>
      <w:r>
        <w:rPr>
          <w:rFonts w:ascii="Times New Roman"/>
          <w:color w:val="3D3D3D"/>
          <w:spacing w:val="-17"/>
          <w:sz w:val="16"/>
        </w:rPr>
        <w:t xml:space="preserve"> </w:t>
      </w:r>
      <w:r>
        <w:rPr>
          <w:rFonts w:ascii="Times New Roman"/>
          <w:color w:val="3D3D3D"/>
          <w:sz w:val="16"/>
        </w:rPr>
        <w:t>the time</w:t>
      </w:r>
      <w:r>
        <w:rPr>
          <w:rFonts w:ascii="Times New Roman"/>
          <w:color w:val="3D3D3D"/>
          <w:spacing w:val="-9"/>
          <w:sz w:val="16"/>
        </w:rPr>
        <w:t xml:space="preserve"> </w:t>
      </w:r>
      <w:r>
        <w:rPr>
          <w:rFonts w:ascii="Times New Roman"/>
          <w:color w:val="3D3D3D"/>
          <w:sz w:val="16"/>
        </w:rPr>
        <w:t>of</w:t>
      </w:r>
      <w:r>
        <w:rPr>
          <w:rFonts w:ascii="Times New Roman"/>
          <w:color w:val="3D3D3D"/>
          <w:spacing w:val="-7"/>
          <w:sz w:val="16"/>
        </w:rPr>
        <w:t xml:space="preserve"> </w:t>
      </w:r>
      <w:r>
        <w:rPr>
          <w:rFonts w:ascii="Times New Roman"/>
          <w:color w:val="3D3D3D"/>
          <w:sz w:val="16"/>
        </w:rPr>
        <w:t>entry</w:t>
      </w:r>
      <w:r>
        <w:rPr>
          <w:rFonts w:ascii="Times New Roman"/>
          <w:color w:val="3D3D3D"/>
          <w:spacing w:val="-15"/>
          <w:sz w:val="16"/>
        </w:rPr>
        <w:t xml:space="preserve"> </w:t>
      </w:r>
      <w:r>
        <w:rPr>
          <w:rFonts w:ascii="Times New Roman"/>
          <w:color w:val="3D3D3D"/>
          <w:sz w:val="16"/>
        </w:rPr>
        <w:t>to</w:t>
      </w:r>
      <w:r>
        <w:rPr>
          <w:rFonts w:ascii="Times New Roman"/>
          <w:color w:val="3D3D3D"/>
          <w:spacing w:val="-18"/>
          <w:sz w:val="16"/>
        </w:rPr>
        <w:t xml:space="preserve"> </w:t>
      </w:r>
      <w:r>
        <w:rPr>
          <w:rFonts w:ascii="Times New Roman"/>
          <w:color w:val="3D3D3D"/>
          <w:sz w:val="16"/>
        </w:rPr>
        <w:t>the</w:t>
      </w:r>
      <w:r>
        <w:rPr>
          <w:rFonts w:ascii="Times New Roman"/>
          <w:color w:val="3D3D3D"/>
          <w:spacing w:val="-10"/>
          <w:sz w:val="16"/>
        </w:rPr>
        <w:t xml:space="preserve"> </w:t>
      </w:r>
      <w:r>
        <w:rPr>
          <w:rFonts w:ascii="Times New Roman"/>
          <w:color w:val="3D3D3D"/>
          <w:sz w:val="16"/>
        </w:rPr>
        <w:t>university</w:t>
      </w:r>
      <w:r>
        <w:rPr>
          <w:rFonts w:ascii="Times New Roman"/>
          <w:color w:val="3D3D3D"/>
          <w:spacing w:val="-2"/>
          <w:sz w:val="16"/>
        </w:rPr>
        <w:t xml:space="preserve"> </w:t>
      </w:r>
      <w:r>
        <w:rPr>
          <w:rFonts w:ascii="Times New Roman"/>
          <w:color w:val="3D3D3D"/>
          <w:sz w:val="16"/>
        </w:rPr>
        <w:t>-</w:t>
      </w:r>
      <w:r>
        <w:rPr>
          <w:rFonts w:ascii="Times New Roman"/>
          <w:color w:val="3D3D3D"/>
          <w:spacing w:val="-12"/>
          <w:sz w:val="16"/>
        </w:rPr>
        <w:t xml:space="preserve"> </w:t>
      </w:r>
      <w:r>
        <w:rPr>
          <w:rFonts w:ascii="Times New Roman"/>
          <w:color w:val="3D3D3D"/>
          <w:sz w:val="16"/>
        </w:rPr>
        <w:t>Be</w:t>
      </w:r>
      <w:r>
        <w:rPr>
          <w:rFonts w:ascii="Times New Roman"/>
          <w:color w:val="3D3D3D"/>
          <w:spacing w:val="-10"/>
          <w:sz w:val="16"/>
        </w:rPr>
        <w:t xml:space="preserve"> </w:t>
      </w:r>
      <w:r>
        <w:rPr>
          <w:rFonts w:ascii="Times New Roman"/>
          <w:color w:val="3D3D3D"/>
          <w:sz w:val="16"/>
        </w:rPr>
        <w:t>an</w:t>
      </w:r>
      <w:r>
        <w:rPr>
          <w:rFonts w:ascii="Times New Roman"/>
          <w:color w:val="3D3D3D"/>
          <w:spacing w:val="-11"/>
          <w:sz w:val="16"/>
        </w:rPr>
        <w:t xml:space="preserve"> </w:t>
      </w:r>
      <w:r>
        <w:rPr>
          <w:rFonts w:ascii="Times New Roman"/>
          <w:color w:val="3D3D3D"/>
          <w:sz w:val="16"/>
        </w:rPr>
        <w:t>Arizona</w:t>
      </w:r>
      <w:r>
        <w:rPr>
          <w:rFonts w:ascii="Times New Roman"/>
          <w:color w:val="3D3D3D"/>
          <w:spacing w:val="-3"/>
          <w:sz w:val="16"/>
        </w:rPr>
        <w:t xml:space="preserve"> </w:t>
      </w:r>
      <w:r>
        <w:rPr>
          <w:rFonts w:ascii="Times New Roman"/>
          <w:color w:val="3D3D3D"/>
          <w:sz w:val="16"/>
        </w:rPr>
        <w:t>resident</w:t>
      </w:r>
      <w:r>
        <w:rPr>
          <w:rFonts w:ascii="Times New Roman"/>
          <w:color w:val="3D3D3D"/>
          <w:spacing w:val="-8"/>
          <w:sz w:val="16"/>
        </w:rPr>
        <w:t xml:space="preserve"> </w:t>
      </w:r>
      <w:r>
        <w:rPr>
          <w:rFonts w:ascii="Times New Roman"/>
          <w:color w:val="3D3D3D"/>
          <w:sz w:val="16"/>
        </w:rPr>
        <w:t>for</w:t>
      </w:r>
      <w:r>
        <w:rPr>
          <w:rFonts w:ascii="Times New Roman"/>
          <w:color w:val="3D3D3D"/>
          <w:spacing w:val="-15"/>
          <w:sz w:val="16"/>
        </w:rPr>
        <w:t xml:space="preserve"> </w:t>
      </w:r>
      <w:r>
        <w:rPr>
          <w:rFonts w:ascii="Times New Roman"/>
          <w:color w:val="3D3D3D"/>
          <w:sz w:val="16"/>
        </w:rPr>
        <w:t>two</w:t>
      </w:r>
      <w:r>
        <w:rPr>
          <w:rFonts w:ascii="Times New Roman"/>
          <w:color w:val="3D3D3D"/>
          <w:spacing w:val="-18"/>
          <w:sz w:val="16"/>
        </w:rPr>
        <w:t xml:space="preserve"> </w:t>
      </w:r>
      <w:r>
        <w:rPr>
          <w:rFonts w:ascii="Times New Roman"/>
          <w:color w:val="3D3D3D"/>
          <w:sz w:val="16"/>
        </w:rPr>
        <w:t>years</w:t>
      </w:r>
    </w:p>
    <w:p w:rsidR="00CF3DB2" w:rsidRDefault="00CF3DB2">
      <w:pPr>
        <w:spacing w:line="186" w:lineRule="exact"/>
        <w:rPr>
          <w:rFonts w:ascii="Times New Roman" w:eastAsia="Times New Roman" w:hAnsi="Times New Roman" w:cs="Times New Roman"/>
          <w:sz w:val="16"/>
          <w:szCs w:val="16"/>
        </w:rPr>
        <w:sectPr w:rsidR="00CF3DB2">
          <w:pgSz w:w="12240" w:h="15840"/>
          <w:pgMar w:top="720" w:right="1660" w:bottom="0" w:left="560" w:header="720" w:footer="720" w:gutter="0"/>
          <w:cols w:num="2" w:space="720" w:equalWidth="0">
            <w:col w:w="2132" w:space="40"/>
            <w:col w:w="7848"/>
          </w:cols>
        </w:sectPr>
      </w:pPr>
    </w:p>
    <w:p w:rsidR="00CF3DB2" w:rsidRDefault="007E700D">
      <w:pPr>
        <w:spacing w:line="142" w:lineRule="exact"/>
        <w:ind w:left="686" w:right="-18"/>
        <w:rPr>
          <w:rFonts w:ascii="Times New Roman" w:eastAsia="Times New Roman" w:hAnsi="Times New Roman" w:cs="Times New Roman"/>
          <w:sz w:val="16"/>
          <w:szCs w:val="16"/>
        </w:rPr>
      </w:pPr>
      <w:r>
        <w:rPr>
          <w:rFonts w:ascii="Arial"/>
          <w:color w:val="595959"/>
          <w:w w:val="85"/>
          <w:sz w:val="17"/>
          <w:u w:val="single" w:color="000000"/>
        </w:rPr>
        <w:lastRenderedPageBreak/>
        <w:t>P</w:t>
      </w:r>
      <w:r>
        <w:rPr>
          <w:rFonts w:ascii="Arial"/>
          <w:color w:val="3D3D3D"/>
          <w:w w:val="85"/>
          <w:sz w:val="17"/>
          <w:u w:val="single" w:color="000000"/>
        </w:rPr>
        <w:t>re</w:t>
      </w:r>
      <w:r>
        <w:rPr>
          <w:rFonts w:ascii="Arial"/>
          <w:color w:val="595959"/>
          <w:w w:val="85"/>
          <w:sz w:val="17"/>
          <w:u w:val="single" w:color="000000"/>
        </w:rPr>
        <w:t>s</w:t>
      </w:r>
      <w:r>
        <w:rPr>
          <w:rFonts w:ascii="Arial"/>
          <w:color w:val="747474"/>
          <w:w w:val="85"/>
          <w:sz w:val="17"/>
          <w:u w:val="single" w:color="000000"/>
        </w:rPr>
        <w:t>i</w:t>
      </w:r>
      <w:r>
        <w:rPr>
          <w:rFonts w:ascii="Arial"/>
          <w:color w:val="3D3D3D"/>
          <w:w w:val="85"/>
          <w:sz w:val="17"/>
          <w:u w:val="single" w:color="000000"/>
        </w:rPr>
        <w:t>d</w:t>
      </w:r>
      <w:r>
        <w:rPr>
          <w:rFonts w:ascii="Arial"/>
          <w:color w:val="595959"/>
          <w:w w:val="85"/>
          <w:sz w:val="17"/>
          <w:u w:val="single" w:color="000000"/>
        </w:rPr>
        <w:t>en</w:t>
      </w:r>
      <w:r>
        <w:rPr>
          <w:rFonts w:ascii="Arial"/>
          <w:color w:val="3D3D3D"/>
          <w:w w:val="85"/>
          <w:sz w:val="17"/>
        </w:rPr>
        <w:t xml:space="preserve">tial </w:t>
      </w:r>
      <w:r>
        <w:rPr>
          <w:rFonts w:ascii="Times New Roman"/>
          <w:color w:val="3D3D3D"/>
          <w:spacing w:val="-3"/>
          <w:w w:val="85"/>
          <w:sz w:val="16"/>
        </w:rPr>
        <w:t>S</w:t>
      </w:r>
      <w:r>
        <w:rPr>
          <w:rFonts w:ascii="Times New Roman"/>
          <w:color w:val="595959"/>
          <w:spacing w:val="-3"/>
          <w:w w:val="85"/>
          <w:sz w:val="16"/>
        </w:rPr>
        <w:t>c</w:t>
      </w:r>
      <w:r>
        <w:rPr>
          <w:rFonts w:ascii="Times New Roman"/>
          <w:color w:val="3D3D3D"/>
          <w:spacing w:val="-3"/>
          <w:w w:val="85"/>
          <w:sz w:val="16"/>
        </w:rPr>
        <w:t>hola</w:t>
      </w:r>
      <w:r>
        <w:rPr>
          <w:rFonts w:ascii="Times New Roman"/>
          <w:color w:val="3D3D3D"/>
          <w:spacing w:val="3"/>
          <w:w w:val="85"/>
          <w:sz w:val="16"/>
        </w:rPr>
        <w:t xml:space="preserve"> </w:t>
      </w:r>
      <w:r>
        <w:rPr>
          <w:rFonts w:ascii="Times New Roman"/>
          <w:color w:val="595959"/>
          <w:w w:val="85"/>
          <w:sz w:val="16"/>
        </w:rPr>
        <w:t>rs</w:t>
      </w:r>
      <w:r>
        <w:rPr>
          <w:rFonts w:ascii="Times New Roman"/>
          <w:color w:val="3D3D3D"/>
          <w:w w:val="85"/>
          <w:sz w:val="16"/>
        </w:rPr>
        <w:t>hips:</w:t>
      </w:r>
    </w:p>
    <w:p w:rsidR="00CF3DB2" w:rsidRDefault="007E700D">
      <w:pPr>
        <w:spacing w:before="83" w:line="186" w:lineRule="exact"/>
        <w:ind w:left="686" w:right="499"/>
        <w:rPr>
          <w:rFonts w:ascii="Times New Roman" w:eastAsia="Times New Roman" w:hAnsi="Times New Roman" w:cs="Times New Roman"/>
          <w:sz w:val="16"/>
          <w:szCs w:val="16"/>
        </w:rPr>
      </w:pPr>
      <w:r>
        <w:rPr>
          <w:rFonts w:ascii="Times New Roman"/>
          <w:color w:val="595959"/>
          <w:w w:val="90"/>
          <w:sz w:val="16"/>
          <w:u w:val="single" w:color="000000"/>
        </w:rPr>
        <w:t>Hope</w:t>
      </w:r>
      <w:r>
        <w:rPr>
          <w:rFonts w:ascii="Times New Roman"/>
          <w:color w:val="595959"/>
          <w:spacing w:val="-18"/>
          <w:w w:val="90"/>
          <w:sz w:val="16"/>
          <w:u w:val="single" w:color="000000"/>
        </w:rPr>
        <w:t xml:space="preserve"> </w:t>
      </w:r>
      <w:r>
        <w:rPr>
          <w:rFonts w:ascii="Times New Roman"/>
          <w:color w:val="3D3D3D"/>
          <w:spacing w:val="2"/>
          <w:w w:val="90"/>
          <w:sz w:val="20"/>
          <w:u w:val="single" w:color="000000"/>
        </w:rPr>
        <w:t>P</w:t>
      </w:r>
      <w:r>
        <w:rPr>
          <w:rFonts w:ascii="Times New Roman"/>
          <w:color w:val="595959"/>
          <w:spacing w:val="2"/>
          <w:w w:val="90"/>
          <w:sz w:val="20"/>
          <w:u w:val="single" w:color="000000"/>
        </w:rPr>
        <w:t>i</w:t>
      </w:r>
      <w:r>
        <w:rPr>
          <w:rFonts w:ascii="Times New Roman"/>
          <w:color w:val="747474"/>
          <w:spacing w:val="2"/>
          <w:w w:val="90"/>
          <w:sz w:val="20"/>
          <w:u w:val="single" w:color="000000"/>
        </w:rPr>
        <w:t>e</w:t>
      </w:r>
      <w:r>
        <w:rPr>
          <w:rFonts w:ascii="Times New Roman"/>
          <w:color w:val="3D3D3D"/>
          <w:spacing w:val="2"/>
          <w:w w:val="90"/>
          <w:sz w:val="20"/>
          <w:u w:val="single" w:color="000000"/>
        </w:rPr>
        <w:t>r</w:t>
      </w:r>
      <w:r>
        <w:rPr>
          <w:rFonts w:ascii="Times New Roman"/>
          <w:color w:val="595959"/>
          <w:spacing w:val="2"/>
          <w:w w:val="90"/>
          <w:sz w:val="20"/>
          <w:u w:val="single" w:color="000000"/>
        </w:rPr>
        <w:t>ce</w:t>
      </w:r>
      <w:r>
        <w:rPr>
          <w:rFonts w:ascii="Times New Roman"/>
          <w:color w:val="595959"/>
          <w:spacing w:val="-34"/>
          <w:w w:val="90"/>
          <w:sz w:val="20"/>
          <w:u w:val="single" w:color="000000"/>
        </w:rPr>
        <w:t xml:space="preserve"> </w:t>
      </w:r>
      <w:r>
        <w:rPr>
          <w:rFonts w:ascii="Times New Roman"/>
          <w:color w:val="595959"/>
          <w:w w:val="90"/>
          <w:sz w:val="16"/>
          <w:u w:val="single" w:color="000000"/>
        </w:rPr>
        <w:t>Tnrt</w:t>
      </w:r>
      <w:r>
        <w:rPr>
          <w:rFonts w:ascii="Times New Roman"/>
          <w:color w:val="595959"/>
          <w:w w:val="90"/>
          <w:sz w:val="16"/>
        </w:rPr>
        <w:t xml:space="preserve">t </w:t>
      </w:r>
      <w:r>
        <w:rPr>
          <w:rFonts w:ascii="Times New Roman"/>
          <w:color w:val="3D3D3D"/>
          <w:sz w:val="16"/>
          <w:u w:val="single" w:color="000000"/>
        </w:rPr>
        <w:t>Scholarship</w:t>
      </w:r>
    </w:p>
    <w:p w:rsidR="00CF3DB2" w:rsidRDefault="007E700D">
      <w:pPr>
        <w:spacing w:before="66"/>
        <w:ind w:left="691" w:right="-18"/>
        <w:rPr>
          <w:rFonts w:ascii="Times New Roman" w:eastAsia="Times New Roman" w:hAnsi="Times New Roman" w:cs="Times New Roman"/>
          <w:sz w:val="16"/>
          <w:szCs w:val="16"/>
        </w:rPr>
      </w:pPr>
      <w:r>
        <w:rPr>
          <w:rFonts w:ascii="Arial"/>
          <w:color w:val="3D3D3D"/>
          <w:w w:val="85"/>
          <w:sz w:val="18"/>
          <w:u w:val="single" w:color="000000"/>
        </w:rPr>
        <w:t>H</w:t>
      </w:r>
      <w:r>
        <w:rPr>
          <w:rFonts w:ascii="Arial"/>
          <w:color w:val="595959"/>
          <w:w w:val="85"/>
          <w:sz w:val="18"/>
          <w:u w:val="single" w:color="000000"/>
        </w:rPr>
        <w:t>o</w:t>
      </w:r>
      <w:r>
        <w:rPr>
          <w:rFonts w:ascii="Arial"/>
          <w:color w:val="3D3D3D"/>
          <w:w w:val="85"/>
          <w:sz w:val="18"/>
          <w:u w:val="single" w:color="000000"/>
        </w:rPr>
        <w:t>rac</w:t>
      </w:r>
      <w:r>
        <w:rPr>
          <w:rFonts w:ascii="Arial"/>
          <w:color w:val="595959"/>
          <w:w w:val="85"/>
          <w:sz w:val="18"/>
          <w:u w:val="single" w:color="000000"/>
        </w:rPr>
        <w:t xml:space="preserve">e </w:t>
      </w:r>
      <w:r>
        <w:rPr>
          <w:rFonts w:ascii="Times New Roman"/>
          <w:color w:val="3D3D3D"/>
          <w:spacing w:val="6"/>
          <w:w w:val="85"/>
          <w:sz w:val="16"/>
          <w:u w:val="single" w:color="000000"/>
        </w:rPr>
        <w:t>M</w:t>
      </w:r>
      <w:r>
        <w:rPr>
          <w:rFonts w:ascii="Times New Roman"/>
          <w:color w:val="595959"/>
          <w:spacing w:val="6"/>
          <w:w w:val="85"/>
          <w:sz w:val="16"/>
          <w:u w:val="single" w:color="000000"/>
        </w:rPr>
        <w:t>a</w:t>
      </w:r>
      <w:r>
        <w:rPr>
          <w:rFonts w:ascii="Times New Roman"/>
          <w:color w:val="3D3D3D"/>
          <w:spacing w:val="6"/>
          <w:w w:val="85"/>
          <w:sz w:val="16"/>
          <w:u w:val="single" w:color="000000"/>
        </w:rPr>
        <w:t>n</w:t>
      </w:r>
      <w:r>
        <w:rPr>
          <w:rFonts w:ascii="Times New Roman"/>
          <w:color w:val="595959"/>
          <w:spacing w:val="6"/>
          <w:w w:val="85"/>
          <w:sz w:val="16"/>
          <w:u w:val="single" w:color="000000"/>
        </w:rPr>
        <w:t>n</w:t>
      </w:r>
      <w:r>
        <w:rPr>
          <w:rFonts w:ascii="Times New Roman"/>
          <w:color w:val="595959"/>
          <w:spacing w:val="-8"/>
          <w:w w:val="85"/>
          <w:sz w:val="16"/>
          <w:u w:val="single" w:color="000000"/>
        </w:rPr>
        <w:t xml:space="preserve"> </w:t>
      </w:r>
      <w:r>
        <w:rPr>
          <w:rFonts w:ascii="Times New Roman"/>
          <w:color w:val="3D3D3D"/>
          <w:w w:val="85"/>
          <w:sz w:val="16"/>
        </w:rPr>
        <w:t>F</w:t>
      </w:r>
      <w:r>
        <w:rPr>
          <w:rFonts w:ascii="Times New Roman"/>
          <w:color w:val="595959"/>
          <w:w w:val="85"/>
          <w:sz w:val="16"/>
        </w:rPr>
        <w:t>e</w:t>
      </w:r>
      <w:r>
        <w:rPr>
          <w:rFonts w:ascii="Times New Roman"/>
          <w:color w:val="3D3D3D"/>
          <w:w w:val="85"/>
          <w:sz w:val="16"/>
        </w:rPr>
        <w:t>ll</w:t>
      </w:r>
      <w:r>
        <w:rPr>
          <w:rFonts w:ascii="Times New Roman"/>
          <w:color w:val="595959"/>
          <w:w w:val="85"/>
          <w:sz w:val="16"/>
        </w:rPr>
        <w:t>o</w:t>
      </w:r>
      <w:r>
        <w:rPr>
          <w:rFonts w:ascii="Times New Roman"/>
          <w:color w:val="3D3D3D"/>
          <w:w w:val="85"/>
          <w:sz w:val="16"/>
        </w:rPr>
        <w:t>w</w:t>
      </w:r>
      <w:r>
        <w:rPr>
          <w:rFonts w:ascii="Times New Roman"/>
          <w:color w:val="595959"/>
          <w:w w:val="85"/>
          <w:sz w:val="16"/>
        </w:rPr>
        <w:t>sh</w:t>
      </w:r>
      <w:r>
        <w:rPr>
          <w:rFonts w:ascii="Times New Roman"/>
          <w:color w:val="3D3D3D"/>
          <w:w w:val="85"/>
          <w:sz w:val="16"/>
        </w:rPr>
        <w:t>!p</w:t>
      </w:r>
    </w:p>
    <w:p w:rsidR="00CF3DB2" w:rsidRDefault="007E700D">
      <w:pPr>
        <w:spacing w:before="80" w:line="242" w:lineRule="auto"/>
        <w:ind w:left="691" w:right="-18" w:firstLine="4"/>
        <w:rPr>
          <w:rFonts w:ascii="Times New Roman" w:eastAsia="Times New Roman" w:hAnsi="Times New Roman" w:cs="Times New Roman"/>
          <w:sz w:val="16"/>
          <w:szCs w:val="16"/>
        </w:rPr>
      </w:pPr>
      <w:r>
        <w:rPr>
          <w:rFonts w:ascii="Times New Roman"/>
          <w:color w:val="3D3D3D"/>
          <w:w w:val="90"/>
          <w:sz w:val="16"/>
          <w:u w:val="single" w:color="000000"/>
        </w:rPr>
        <w:t>Hora</w:t>
      </w:r>
      <w:r>
        <w:rPr>
          <w:rFonts w:ascii="Times New Roman"/>
          <w:color w:val="595959"/>
          <w:w w:val="90"/>
          <w:sz w:val="16"/>
          <w:u w:val="single" w:color="000000"/>
        </w:rPr>
        <w:t>t</w:t>
      </w:r>
      <w:r>
        <w:rPr>
          <w:rFonts w:ascii="Times New Roman"/>
          <w:color w:val="3D3D3D"/>
          <w:w w:val="90"/>
          <w:sz w:val="16"/>
          <w:u w:val="single" w:color="000000"/>
        </w:rPr>
        <w:t xml:space="preserve">io Alger </w:t>
      </w:r>
      <w:r>
        <w:rPr>
          <w:rFonts w:ascii="Times New Roman"/>
          <w:color w:val="3D3D3D"/>
          <w:spacing w:val="5"/>
          <w:w w:val="90"/>
          <w:sz w:val="16"/>
          <w:u w:val="single" w:color="000000"/>
        </w:rPr>
        <w:t>N</w:t>
      </w:r>
      <w:r>
        <w:rPr>
          <w:rFonts w:ascii="Times New Roman"/>
          <w:color w:val="595959"/>
          <w:spacing w:val="5"/>
          <w:w w:val="90"/>
          <w:sz w:val="16"/>
          <w:u w:val="single" w:color="000000"/>
        </w:rPr>
        <w:t>a</w:t>
      </w:r>
      <w:r>
        <w:rPr>
          <w:rFonts w:ascii="Times New Roman"/>
          <w:color w:val="3D3D3D"/>
          <w:spacing w:val="5"/>
          <w:w w:val="90"/>
          <w:sz w:val="16"/>
          <w:u w:val="single" w:color="000000"/>
        </w:rPr>
        <w:t>t</w:t>
      </w:r>
      <w:r>
        <w:rPr>
          <w:rFonts w:ascii="Times New Roman"/>
          <w:color w:val="747474"/>
          <w:spacing w:val="5"/>
          <w:w w:val="90"/>
          <w:sz w:val="16"/>
          <w:u w:val="single" w:color="000000"/>
        </w:rPr>
        <w:t>i</w:t>
      </w:r>
      <w:r>
        <w:rPr>
          <w:rFonts w:ascii="Times New Roman"/>
          <w:color w:val="3D3D3D"/>
          <w:spacing w:val="5"/>
          <w:w w:val="90"/>
          <w:sz w:val="16"/>
          <w:u w:val="single" w:color="000000"/>
        </w:rPr>
        <w:t>ona</w:t>
      </w:r>
      <w:r>
        <w:rPr>
          <w:rFonts w:ascii="Times New Roman"/>
          <w:color w:val="3D3D3D"/>
          <w:spacing w:val="5"/>
          <w:w w:val="90"/>
          <w:sz w:val="16"/>
        </w:rPr>
        <w:t xml:space="preserve">l </w:t>
      </w:r>
      <w:r>
        <w:rPr>
          <w:rFonts w:ascii="Times New Roman"/>
          <w:color w:val="595959"/>
          <w:spacing w:val="2"/>
          <w:w w:val="95"/>
          <w:sz w:val="16"/>
          <w:u w:val="single" w:color="000000"/>
        </w:rPr>
        <w:t>S</w:t>
      </w:r>
      <w:r>
        <w:rPr>
          <w:rFonts w:ascii="Times New Roman"/>
          <w:color w:val="3D3D3D"/>
          <w:spacing w:val="2"/>
          <w:w w:val="95"/>
          <w:sz w:val="16"/>
          <w:u w:val="single" w:color="000000"/>
        </w:rPr>
        <w:t>cholar</w:t>
      </w:r>
      <w:r>
        <w:rPr>
          <w:rFonts w:ascii="Times New Roman"/>
          <w:color w:val="595959"/>
          <w:spacing w:val="2"/>
          <w:w w:val="95"/>
          <w:sz w:val="16"/>
          <w:u w:val="single" w:color="000000"/>
        </w:rPr>
        <w:t>s</w:t>
      </w:r>
      <w:r>
        <w:rPr>
          <w:rFonts w:ascii="Times New Roman"/>
          <w:color w:val="3D3D3D"/>
          <w:spacing w:val="2"/>
          <w:w w:val="95"/>
          <w:sz w:val="16"/>
          <w:u w:val="single" w:color="000000"/>
        </w:rPr>
        <w:t>h</w:t>
      </w:r>
      <w:r>
        <w:rPr>
          <w:rFonts w:ascii="Times New Roman"/>
          <w:color w:val="747474"/>
          <w:spacing w:val="2"/>
          <w:w w:val="95"/>
          <w:sz w:val="16"/>
          <w:u w:val="single" w:color="000000"/>
        </w:rPr>
        <w:t>i</w:t>
      </w:r>
      <w:r>
        <w:rPr>
          <w:rFonts w:ascii="Times New Roman"/>
          <w:color w:val="3D3D3D"/>
          <w:spacing w:val="2"/>
          <w:w w:val="95"/>
          <w:sz w:val="16"/>
          <w:u w:val="single" w:color="000000"/>
        </w:rPr>
        <w:t>p</w:t>
      </w:r>
      <w:r>
        <w:rPr>
          <w:rFonts w:ascii="Times New Roman"/>
          <w:color w:val="3D3D3D"/>
          <w:spacing w:val="-11"/>
          <w:w w:val="95"/>
          <w:sz w:val="16"/>
          <w:u w:val="single" w:color="000000"/>
        </w:rPr>
        <w:t xml:space="preserve"> </w:t>
      </w:r>
      <w:r>
        <w:rPr>
          <w:rFonts w:ascii="Times New Roman"/>
          <w:color w:val="595959"/>
          <w:w w:val="95"/>
          <w:sz w:val="16"/>
          <w:u w:val="single" w:color="000000"/>
        </w:rPr>
        <w:t>Pro</w:t>
      </w:r>
      <w:r>
        <w:rPr>
          <w:rFonts w:ascii="Times New Roman"/>
          <w:color w:val="3D3D3D"/>
          <w:w w:val="95"/>
          <w:sz w:val="16"/>
          <w:u w:val="single" w:color="000000"/>
        </w:rPr>
        <w:t>gram</w:t>
      </w:r>
    </w:p>
    <w:p w:rsidR="00CF3DB2" w:rsidRDefault="007E700D">
      <w:pPr>
        <w:spacing w:before="92"/>
        <w:ind w:left="695" w:right="-18"/>
        <w:rPr>
          <w:rFonts w:ascii="Times New Roman" w:eastAsia="Times New Roman" w:hAnsi="Times New Roman" w:cs="Times New Roman"/>
          <w:sz w:val="16"/>
          <w:szCs w:val="16"/>
        </w:rPr>
      </w:pPr>
      <w:r>
        <w:rPr>
          <w:rFonts w:ascii="Times New Roman"/>
          <w:color w:val="3D3D3D"/>
          <w:sz w:val="16"/>
          <w:u w:val="single" w:color="000000"/>
        </w:rPr>
        <w:t>Ho</w:t>
      </w:r>
      <w:r>
        <w:rPr>
          <w:rFonts w:ascii="Times New Roman"/>
          <w:color w:val="595959"/>
          <w:sz w:val="16"/>
          <w:u w:val="single" w:color="000000"/>
        </w:rPr>
        <w:t>wa</w:t>
      </w:r>
      <w:r>
        <w:rPr>
          <w:rFonts w:ascii="Times New Roman"/>
          <w:color w:val="3D3D3D"/>
          <w:sz w:val="16"/>
          <w:u w:val="single" w:color="000000"/>
        </w:rPr>
        <w:t>rd Asling</w:t>
      </w:r>
      <w:r>
        <w:rPr>
          <w:rFonts w:ascii="Times New Roman"/>
          <w:color w:val="595959"/>
          <w:sz w:val="16"/>
          <w:u w:val="single" w:color="000000"/>
        </w:rPr>
        <w:t>e</w:t>
      </w:r>
      <w:r>
        <w:rPr>
          <w:rFonts w:ascii="Times New Roman"/>
          <w:color w:val="3D3D3D"/>
          <w:sz w:val="16"/>
          <w:u w:val="single" w:color="000000"/>
        </w:rPr>
        <w:t xml:space="preserve">r </w:t>
      </w:r>
      <w:r>
        <w:rPr>
          <w:rFonts w:ascii="Times New Roman"/>
          <w:color w:val="3D3D3D"/>
          <w:spacing w:val="3"/>
          <w:w w:val="90"/>
          <w:sz w:val="16"/>
          <w:u w:val="single" w:color="000000"/>
        </w:rPr>
        <w:t>Memo</w:t>
      </w:r>
      <w:r>
        <w:rPr>
          <w:rFonts w:ascii="Times New Roman"/>
          <w:color w:val="595959"/>
          <w:spacing w:val="3"/>
          <w:w w:val="90"/>
          <w:sz w:val="16"/>
          <w:u w:val="single" w:color="000000"/>
        </w:rPr>
        <w:t>ri</w:t>
      </w:r>
      <w:r>
        <w:rPr>
          <w:rFonts w:ascii="Times New Roman"/>
          <w:color w:val="3D3D3D"/>
          <w:spacing w:val="3"/>
          <w:w w:val="90"/>
          <w:sz w:val="16"/>
          <w:u w:val="single" w:color="000000"/>
        </w:rPr>
        <w:t xml:space="preserve">al </w:t>
      </w:r>
      <w:r>
        <w:rPr>
          <w:rFonts w:ascii="Times New Roman"/>
          <w:color w:val="3D3D3D"/>
          <w:w w:val="90"/>
          <w:sz w:val="16"/>
          <w:u w:val="single" w:color="000000"/>
        </w:rPr>
        <w:t>Schol</w:t>
      </w:r>
      <w:r>
        <w:rPr>
          <w:rFonts w:ascii="Times New Roman"/>
          <w:color w:val="595959"/>
          <w:w w:val="90"/>
          <w:sz w:val="16"/>
          <w:u w:val="single" w:color="000000"/>
        </w:rPr>
        <w:t>a</w:t>
      </w:r>
      <w:r>
        <w:rPr>
          <w:rFonts w:ascii="Times New Roman"/>
          <w:color w:val="3D3D3D"/>
          <w:w w:val="90"/>
          <w:sz w:val="16"/>
          <w:u w:val="single" w:color="000000"/>
        </w:rPr>
        <w:t xml:space="preserve">rship </w:t>
      </w:r>
      <w:r>
        <w:rPr>
          <w:rFonts w:ascii="Times New Roman"/>
          <w:color w:val="595959"/>
          <w:spacing w:val="3"/>
          <w:sz w:val="16"/>
          <w:u w:val="single" w:color="000000"/>
        </w:rPr>
        <w:t>F</w:t>
      </w:r>
      <w:r>
        <w:rPr>
          <w:rFonts w:ascii="Times New Roman"/>
          <w:color w:val="3D3D3D"/>
          <w:spacing w:val="3"/>
          <w:sz w:val="16"/>
          <w:u w:val="single" w:color="000000"/>
        </w:rPr>
        <w:t>ounda</w:t>
      </w:r>
      <w:r>
        <w:rPr>
          <w:rFonts w:ascii="Times New Roman"/>
          <w:color w:val="595959"/>
          <w:spacing w:val="3"/>
          <w:sz w:val="16"/>
          <w:u w:val="single" w:color="000000"/>
        </w:rPr>
        <w:t>t</w:t>
      </w:r>
      <w:r>
        <w:rPr>
          <w:rFonts w:ascii="Times New Roman"/>
          <w:color w:val="3D3D3D"/>
          <w:spacing w:val="3"/>
          <w:sz w:val="16"/>
          <w:u w:val="single" w:color="000000"/>
        </w:rPr>
        <w:t>ion</w:t>
      </w:r>
    </w:p>
    <w:p w:rsidR="00CF3DB2" w:rsidRDefault="007E700D">
      <w:pPr>
        <w:spacing w:before="17" w:line="218" w:lineRule="auto"/>
        <w:ind w:left="695" w:right="-18" w:firstLine="9"/>
        <w:rPr>
          <w:rFonts w:ascii="Times New Roman" w:eastAsia="Times New Roman" w:hAnsi="Times New Roman" w:cs="Times New Roman"/>
          <w:sz w:val="18"/>
          <w:szCs w:val="18"/>
        </w:rPr>
      </w:pPr>
      <w:r>
        <w:rPr>
          <w:rFonts w:ascii="Arial"/>
          <w:color w:val="3D3D3D"/>
          <w:w w:val="90"/>
          <w:sz w:val="18"/>
          <w:u w:val="single" w:color="000000"/>
        </w:rPr>
        <w:t>H</w:t>
      </w:r>
      <w:r>
        <w:rPr>
          <w:rFonts w:ascii="Arial"/>
          <w:color w:val="595959"/>
          <w:w w:val="90"/>
          <w:sz w:val="18"/>
          <w:u w:val="single" w:color="000000"/>
        </w:rPr>
        <w:t>o</w:t>
      </w:r>
      <w:r>
        <w:rPr>
          <w:rFonts w:ascii="Arial"/>
          <w:color w:val="3D3D3D"/>
          <w:w w:val="90"/>
          <w:sz w:val="18"/>
          <w:u w:val="single" w:color="000000"/>
        </w:rPr>
        <w:t>w</w:t>
      </w:r>
      <w:r>
        <w:rPr>
          <w:rFonts w:ascii="Arial"/>
          <w:color w:val="595959"/>
          <w:w w:val="90"/>
          <w:sz w:val="18"/>
          <w:u w:val="single" w:color="000000"/>
        </w:rPr>
        <w:t>a</w:t>
      </w:r>
      <w:r>
        <w:rPr>
          <w:rFonts w:ascii="Arial"/>
          <w:color w:val="3D3D3D"/>
          <w:w w:val="90"/>
          <w:sz w:val="18"/>
          <w:u w:val="single" w:color="000000"/>
        </w:rPr>
        <w:t xml:space="preserve">rd </w:t>
      </w:r>
      <w:r>
        <w:rPr>
          <w:rFonts w:ascii="Times New Roman"/>
          <w:color w:val="3D3D3D"/>
          <w:w w:val="90"/>
          <w:sz w:val="26"/>
          <w:u w:val="single" w:color="000000"/>
        </w:rPr>
        <w:t>e</w:t>
      </w:r>
      <w:r>
        <w:rPr>
          <w:rFonts w:ascii="Times New Roman"/>
          <w:color w:val="595959"/>
          <w:w w:val="90"/>
          <w:sz w:val="26"/>
          <w:u w:val="single" w:color="000000"/>
        </w:rPr>
        <w:t xml:space="preserve">. </w:t>
      </w:r>
      <w:r>
        <w:rPr>
          <w:rFonts w:ascii="Times New Roman"/>
          <w:color w:val="3D3D3D"/>
          <w:w w:val="90"/>
          <w:sz w:val="16"/>
          <w:u w:val="single" w:color="000000"/>
        </w:rPr>
        <w:t xml:space="preserve">Rawlings </w:t>
      </w:r>
      <w:r>
        <w:rPr>
          <w:rFonts w:ascii="Arial"/>
          <w:color w:val="595959"/>
          <w:spacing w:val="-3"/>
          <w:w w:val="75"/>
          <w:sz w:val="18"/>
        </w:rPr>
        <w:t>E</w:t>
      </w:r>
      <w:r>
        <w:rPr>
          <w:rFonts w:ascii="Arial"/>
          <w:color w:val="3D3D3D"/>
          <w:spacing w:val="-3"/>
          <w:w w:val="75"/>
          <w:sz w:val="18"/>
        </w:rPr>
        <w:t>ducation</w:t>
      </w:r>
      <w:r>
        <w:rPr>
          <w:rFonts w:ascii="Arial"/>
          <w:color w:val="3D3D3D"/>
          <w:spacing w:val="-3"/>
          <w:w w:val="75"/>
          <w:sz w:val="18"/>
          <w:u w:val="single" w:color="000000"/>
        </w:rPr>
        <w:t xml:space="preserve">al </w:t>
      </w:r>
      <w:r>
        <w:rPr>
          <w:rFonts w:ascii="Arial"/>
          <w:color w:val="3D3D3D"/>
          <w:spacing w:val="3"/>
          <w:w w:val="75"/>
          <w:sz w:val="18"/>
          <w:u w:val="single" w:color="000000"/>
        </w:rPr>
        <w:t>A</w:t>
      </w:r>
      <w:r>
        <w:rPr>
          <w:rFonts w:ascii="Arial"/>
          <w:color w:val="595959"/>
          <w:spacing w:val="3"/>
          <w:w w:val="75"/>
          <w:sz w:val="18"/>
          <w:u w:val="single" w:color="000000"/>
        </w:rPr>
        <w:t>ssist</w:t>
      </w:r>
      <w:r>
        <w:rPr>
          <w:rFonts w:ascii="Arial"/>
          <w:color w:val="3D3D3D"/>
          <w:spacing w:val="3"/>
          <w:w w:val="75"/>
          <w:sz w:val="18"/>
          <w:u w:val="single" w:color="000000"/>
        </w:rPr>
        <w:t>an</w:t>
      </w:r>
      <w:r>
        <w:rPr>
          <w:rFonts w:ascii="Arial"/>
          <w:color w:val="595959"/>
          <w:spacing w:val="3"/>
          <w:w w:val="75"/>
          <w:sz w:val="18"/>
          <w:u w:val="single" w:color="000000"/>
        </w:rPr>
        <w:t>c</w:t>
      </w:r>
      <w:r>
        <w:rPr>
          <w:rFonts w:ascii="Arial"/>
          <w:color w:val="3D3D3D"/>
          <w:spacing w:val="3"/>
          <w:w w:val="75"/>
          <w:sz w:val="18"/>
          <w:u w:val="single" w:color="000000"/>
        </w:rPr>
        <w:t xml:space="preserve">e </w:t>
      </w:r>
      <w:r>
        <w:rPr>
          <w:rFonts w:ascii="Times New Roman"/>
          <w:color w:val="3D3D3D"/>
          <w:w w:val="95"/>
          <w:sz w:val="18"/>
        </w:rPr>
        <w:t>WJll</w:t>
      </w:r>
    </w:p>
    <w:p w:rsidR="00CF3DB2" w:rsidRDefault="007E700D">
      <w:pPr>
        <w:spacing w:before="82" w:line="182" w:lineRule="exact"/>
        <w:ind w:left="705" w:right="587" w:hanging="22"/>
        <w:rPr>
          <w:rFonts w:ascii="Times New Roman" w:eastAsia="Times New Roman" w:hAnsi="Times New Roman" w:cs="Times New Roman"/>
          <w:sz w:val="16"/>
          <w:szCs w:val="16"/>
        </w:rPr>
      </w:pPr>
      <w:r>
        <w:rPr>
          <w:rFonts w:ascii="Times New Roman"/>
          <w:color w:val="3D3D3D"/>
          <w:spacing w:val="-54"/>
          <w:w w:val="95"/>
          <w:sz w:val="16"/>
        </w:rPr>
        <w:t>!</w:t>
      </w:r>
      <w:r>
        <w:rPr>
          <w:rFonts w:ascii="Times New Roman"/>
          <w:color w:val="3D3D3D"/>
          <w:spacing w:val="-8"/>
          <w:w w:val="95"/>
          <w:sz w:val="16"/>
        </w:rPr>
        <w:t xml:space="preserve"> </w:t>
      </w:r>
      <w:r>
        <w:rPr>
          <w:rFonts w:ascii="Times New Roman"/>
          <w:color w:val="3D3D3D"/>
          <w:w w:val="95"/>
          <w:sz w:val="16"/>
          <w:u w:val="single" w:color="000000"/>
        </w:rPr>
        <w:t xml:space="preserve">APO </w:t>
      </w:r>
      <w:r>
        <w:rPr>
          <w:rFonts w:ascii="Times New Roman"/>
          <w:color w:val="595959"/>
          <w:w w:val="95"/>
          <w:sz w:val="16"/>
          <w:u w:val="single" w:color="000000"/>
        </w:rPr>
        <w:t>C</w:t>
      </w:r>
      <w:r>
        <w:rPr>
          <w:rFonts w:ascii="Times New Roman"/>
          <w:color w:val="3D3D3D"/>
          <w:w w:val="95"/>
          <w:sz w:val="16"/>
          <w:u w:val="single" w:color="000000"/>
        </w:rPr>
        <w:t>harita</w:t>
      </w:r>
      <w:r>
        <w:rPr>
          <w:rFonts w:ascii="Times New Roman"/>
          <w:color w:val="595959"/>
          <w:w w:val="95"/>
          <w:sz w:val="16"/>
          <w:u w:val="single" w:color="000000"/>
        </w:rPr>
        <w:t>b</w:t>
      </w:r>
      <w:r>
        <w:rPr>
          <w:rFonts w:ascii="Times New Roman"/>
          <w:color w:val="3D3D3D"/>
          <w:w w:val="95"/>
          <w:sz w:val="16"/>
          <w:u w:val="single" w:color="000000"/>
        </w:rPr>
        <w:t xml:space="preserve">le </w:t>
      </w:r>
      <w:r>
        <w:rPr>
          <w:rFonts w:ascii="Times New Roman"/>
          <w:color w:val="3D3D3D"/>
          <w:w w:val="90"/>
          <w:sz w:val="16"/>
          <w:u w:val="single" w:color="000000"/>
        </w:rPr>
        <w:t>S</w:t>
      </w:r>
      <w:r>
        <w:rPr>
          <w:rFonts w:ascii="Times New Roman"/>
          <w:color w:val="595959"/>
          <w:w w:val="90"/>
          <w:sz w:val="16"/>
          <w:u w:val="single" w:color="000000"/>
        </w:rPr>
        <w:t>c</w:t>
      </w:r>
      <w:r>
        <w:rPr>
          <w:rFonts w:ascii="Times New Roman"/>
          <w:color w:val="3D3D3D"/>
          <w:w w:val="90"/>
          <w:sz w:val="16"/>
          <w:u w:val="single" w:color="000000"/>
        </w:rPr>
        <w:t>holarsh</w:t>
      </w:r>
      <w:r>
        <w:rPr>
          <w:rFonts w:ascii="Times New Roman"/>
          <w:color w:val="3D3D3D"/>
          <w:spacing w:val="-10"/>
          <w:w w:val="90"/>
          <w:sz w:val="16"/>
          <w:u w:val="single" w:color="000000"/>
        </w:rPr>
        <w:t xml:space="preserve"> </w:t>
      </w:r>
      <w:r>
        <w:rPr>
          <w:rFonts w:ascii="Times New Roman"/>
          <w:color w:val="747474"/>
          <w:w w:val="90"/>
          <w:sz w:val="16"/>
          <w:u w:val="single" w:color="000000"/>
        </w:rPr>
        <w:t>i</w:t>
      </w:r>
      <w:r>
        <w:rPr>
          <w:rFonts w:ascii="Times New Roman"/>
          <w:color w:val="3D3D3D"/>
          <w:w w:val="90"/>
          <w:sz w:val="16"/>
          <w:u w:val="single" w:color="000000"/>
        </w:rPr>
        <w:t>p</w:t>
      </w:r>
    </w:p>
    <w:p w:rsidR="00CF3DB2" w:rsidRDefault="00CF3DB2">
      <w:pPr>
        <w:spacing w:before="72"/>
        <w:ind w:left="710" w:right="-18"/>
        <w:rPr>
          <w:rFonts w:ascii="Arial" w:eastAsia="Arial" w:hAnsi="Arial" w:cs="Arial"/>
          <w:sz w:val="18"/>
          <w:szCs w:val="18"/>
        </w:rPr>
      </w:pPr>
      <w:r w:rsidRPr="00CF3DB2">
        <w:pict>
          <v:group id="_x0000_s1282" style="position:absolute;left:0;text-align:left;margin-left:63.15pt;margin-top:12.05pt;width:60.8pt;height:11.9pt;z-index:-144208;mso-position-horizontal-relative:page" coordorigin="1263,241" coordsize="1216,238">
            <v:group id="_x0000_s1288" style="position:absolute;left:1270;top:246;width:1204;height:2" coordorigin="1270,246" coordsize="1204,2">
              <v:shape id="_x0000_s1289" style="position:absolute;left:1270;top:246;width:1204;height:2" coordorigin="1270,246" coordsize="1204,0" path="m1270,246r1204,e" filled="f" strokeweight=".16847mm">
                <v:path arrowok="t"/>
              </v:shape>
            </v:group>
            <v:group id="_x0000_s1286" style="position:absolute;left:1275;top:430;width:855;height:2" coordorigin="1275,430" coordsize="855,2">
              <v:shape id="_x0000_s1287" style="position:absolute;left:1275;top:430;width:855;height:2" coordorigin="1275,430" coordsize="855,0" path="m1275,430r855,e" filled="f" strokeweight=".42119mm">
                <v:path arrowok="t"/>
              </v:shape>
            </v:group>
            <v:group id="_x0000_s1283" style="position:absolute;left:1604;top:257;width:2;height:211" coordorigin="1604,257" coordsize="2,211">
              <v:shape id="_x0000_s1285" style="position:absolute;left:1604;top:257;width:2;height:211" coordorigin="1604,257" coordsize="0,211" path="m1604,257r,210e" filled="f" strokecolor="#e9e9e9" strokeweight="1.1pt">
                <v:path arrowok="t"/>
              </v:shape>
              <v:shape id="_x0000_s1284" type="#_x0000_t202" style="position:absolute;left:1263;top:241;width:1216;height:238" filled="f" stroked="f">
                <v:textbox inset="0,0,0,0">
                  <w:txbxContent>
                    <w:p w:rsidR="00CF3DB2" w:rsidRDefault="007E700D">
                      <w:pPr>
                        <w:spacing w:before="27"/>
                        <w:ind w:left="11"/>
                        <w:rPr>
                          <w:rFonts w:ascii="Times New Roman" w:eastAsia="Times New Roman" w:hAnsi="Times New Roman" w:cs="Times New Roman"/>
                          <w:sz w:val="16"/>
                          <w:szCs w:val="16"/>
                        </w:rPr>
                      </w:pPr>
                      <w:r>
                        <w:rPr>
                          <w:rFonts w:ascii="Times New Roman"/>
                          <w:color w:val="3D3D3D"/>
                          <w:spacing w:val="2"/>
                          <w:w w:val="90"/>
                          <w:sz w:val="16"/>
                        </w:rPr>
                        <w:t>E</w:t>
                      </w:r>
                      <w:r>
                        <w:rPr>
                          <w:rFonts w:ascii="Times New Roman"/>
                          <w:color w:val="595959"/>
                          <w:spacing w:val="2"/>
                          <w:w w:val="90"/>
                          <w:sz w:val="16"/>
                        </w:rPr>
                        <w:t>s</w:t>
                      </w:r>
                      <w:r>
                        <w:rPr>
                          <w:rFonts w:ascii="Times New Roman"/>
                          <w:color w:val="3D3D3D"/>
                          <w:spacing w:val="2"/>
                          <w:w w:val="90"/>
                          <w:sz w:val="16"/>
                        </w:rPr>
                        <w:t>say</w:t>
                      </w:r>
                      <w:r>
                        <w:rPr>
                          <w:rFonts w:ascii="Times New Roman"/>
                          <w:color w:val="C3C3C3"/>
                          <w:spacing w:val="2"/>
                          <w:w w:val="90"/>
                          <w:sz w:val="16"/>
                        </w:rPr>
                        <w:t>.</w:t>
                      </w:r>
                      <w:r>
                        <w:rPr>
                          <w:rFonts w:ascii="Times New Roman"/>
                          <w:color w:val="C3C3C3"/>
                          <w:spacing w:val="-2"/>
                          <w:w w:val="90"/>
                          <w:sz w:val="16"/>
                        </w:rPr>
                        <w:t xml:space="preserve"> </w:t>
                      </w:r>
                      <w:r>
                        <w:rPr>
                          <w:rFonts w:ascii="Times New Roman"/>
                          <w:color w:val="3D3D3D"/>
                          <w:w w:val="90"/>
                          <w:sz w:val="16"/>
                        </w:rPr>
                        <w:t>Cont</w:t>
                      </w:r>
                      <w:r>
                        <w:rPr>
                          <w:rFonts w:ascii="Times New Roman"/>
                          <w:color w:val="595959"/>
                          <w:w w:val="90"/>
                          <w:sz w:val="16"/>
                        </w:rPr>
                        <w:t>e</w:t>
                      </w:r>
                      <w:r>
                        <w:rPr>
                          <w:rFonts w:ascii="Times New Roman"/>
                          <w:color w:val="3D3D3D"/>
                          <w:w w:val="90"/>
                          <w:sz w:val="16"/>
                        </w:rPr>
                        <w:t>st</w:t>
                      </w:r>
                    </w:p>
                  </w:txbxContent>
                </v:textbox>
              </v:shape>
            </v:group>
            <w10:wrap anchorx="page"/>
          </v:group>
        </w:pict>
      </w:r>
      <w:r w:rsidR="007E700D">
        <w:rPr>
          <w:rFonts w:ascii="Times New Roman"/>
          <w:color w:val="595959"/>
          <w:w w:val="80"/>
          <w:sz w:val="16"/>
        </w:rPr>
        <w:t>I</w:t>
      </w:r>
      <w:r w:rsidR="007E700D">
        <w:rPr>
          <w:rFonts w:ascii="Times New Roman"/>
          <w:color w:val="3D3D3D"/>
          <w:w w:val="80"/>
          <w:sz w:val="16"/>
        </w:rPr>
        <w:t>APMO</w:t>
      </w:r>
      <w:r w:rsidR="007E700D">
        <w:rPr>
          <w:rFonts w:ascii="Times New Roman"/>
          <w:color w:val="3D3D3D"/>
          <w:spacing w:val="12"/>
          <w:w w:val="80"/>
          <w:sz w:val="16"/>
        </w:rPr>
        <w:t xml:space="preserve"> </w:t>
      </w:r>
      <w:r w:rsidR="007E700D">
        <w:rPr>
          <w:rFonts w:ascii="Arial"/>
          <w:color w:val="3D3D3D"/>
          <w:w w:val="80"/>
          <w:sz w:val="18"/>
        </w:rPr>
        <w:t>Scholar</w:t>
      </w:r>
      <w:r w:rsidR="007E700D">
        <w:rPr>
          <w:rFonts w:ascii="Arial"/>
          <w:color w:val="595959"/>
          <w:w w:val="80"/>
          <w:sz w:val="18"/>
        </w:rPr>
        <w:t>s</w:t>
      </w:r>
      <w:r w:rsidR="007E700D">
        <w:rPr>
          <w:rFonts w:ascii="Arial"/>
          <w:color w:val="3D3D3D"/>
          <w:w w:val="80"/>
          <w:sz w:val="18"/>
        </w:rPr>
        <w:t>h</w:t>
      </w:r>
      <w:r w:rsidR="007E700D">
        <w:rPr>
          <w:rFonts w:ascii="Arial"/>
          <w:color w:val="595959"/>
          <w:w w:val="80"/>
          <w:sz w:val="18"/>
        </w:rPr>
        <w:t>i</w:t>
      </w:r>
      <w:r w:rsidR="007E700D">
        <w:rPr>
          <w:rFonts w:ascii="Arial"/>
          <w:color w:val="3D3D3D"/>
          <w:w w:val="80"/>
          <w:sz w:val="18"/>
        </w:rPr>
        <w:t>o</w:t>
      </w:r>
    </w:p>
    <w:p w:rsidR="00CF3DB2" w:rsidRDefault="00CF3DB2">
      <w:pPr>
        <w:spacing w:before="11"/>
        <w:rPr>
          <w:rFonts w:ascii="Arial" w:eastAsia="Arial" w:hAnsi="Arial" w:cs="Arial"/>
          <w:sz w:val="23"/>
          <w:szCs w:val="23"/>
        </w:rPr>
      </w:pPr>
    </w:p>
    <w:p w:rsidR="00CF3DB2" w:rsidRDefault="007E700D">
      <w:pPr>
        <w:spacing w:line="182" w:lineRule="exact"/>
        <w:ind w:left="695" w:right="-18" w:hanging="36"/>
        <w:rPr>
          <w:rFonts w:ascii="Times New Roman" w:eastAsia="Times New Roman" w:hAnsi="Times New Roman" w:cs="Times New Roman"/>
          <w:sz w:val="16"/>
          <w:szCs w:val="16"/>
        </w:rPr>
      </w:pPr>
      <w:r>
        <w:rPr>
          <w:rFonts w:ascii="Times New Roman"/>
          <w:color w:val="3D3D3D"/>
          <w:spacing w:val="-54"/>
          <w:w w:val="185"/>
          <w:sz w:val="16"/>
        </w:rPr>
        <w:t xml:space="preserve">! </w:t>
      </w:r>
      <w:r>
        <w:rPr>
          <w:rFonts w:ascii="Times New Roman"/>
          <w:color w:val="3D3D3D"/>
          <w:sz w:val="16"/>
          <w:u w:val="single" w:color="000000"/>
        </w:rPr>
        <w:t xml:space="preserve">CAFS </w:t>
      </w:r>
      <w:r>
        <w:rPr>
          <w:rFonts w:ascii="Times New Roman"/>
          <w:color w:val="3D3D3D"/>
          <w:spacing w:val="4"/>
          <w:sz w:val="16"/>
          <w:u w:val="single" w:color="000000"/>
        </w:rPr>
        <w:t>H</w:t>
      </w:r>
      <w:r>
        <w:rPr>
          <w:rFonts w:ascii="Times New Roman"/>
          <w:color w:val="747474"/>
          <w:spacing w:val="4"/>
          <w:sz w:val="16"/>
          <w:u w:val="single" w:color="000000"/>
        </w:rPr>
        <w:t>i</w:t>
      </w:r>
      <w:r>
        <w:rPr>
          <w:rFonts w:ascii="Times New Roman"/>
          <w:color w:val="3D3D3D"/>
          <w:spacing w:val="4"/>
          <w:sz w:val="16"/>
          <w:u w:val="single" w:color="000000"/>
        </w:rPr>
        <w:t xml:space="preserve">gh </w:t>
      </w:r>
      <w:r>
        <w:rPr>
          <w:rFonts w:ascii="Times New Roman"/>
          <w:color w:val="3D3D3D"/>
          <w:sz w:val="16"/>
          <w:u w:val="single" w:color="000000"/>
        </w:rPr>
        <w:t>Schoo</w:t>
      </w:r>
      <w:r>
        <w:rPr>
          <w:rFonts w:ascii="Times New Roman"/>
          <w:color w:val="3D3D3D"/>
          <w:sz w:val="16"/>
        </w:rPr>
        <w:t xml:space="preserve">l </w:t>
      </w:r>
      <w:r>
        <w:rPr>
          <w:rFonts w:ascii="Times New Roman"/>
          <w:color w:val="3D3D3D"/>
          <w:w w:val="95"/>
          <w:sz w:val="16"/>
          <w:u w:val="single" w:color="000000"/>
        </w:rPr>
        <w:t>S</w:t>
      </w:r>
      <w:r>
        <w:rPr>
          <w:rFonts w:ascii="Times New Roman"/>
          <w:color w:val="595959"/>
          <w:w w:val="95"/>
          <w:sz w:val="16"/>
          <w:u w:val="single" w:color="000000"/>
        </w:rPr>
        <w:t>t</w:t>
      </w:r>
      <w:r>
        <w:rPr>
          <w:rFonts w:ascii="Times New Roman"/>
          <w:color w:val="3D3D3D"/>
          <w:w w:val="95"/>
          <w:sz w:val="16"/>
          <w:u w:val="single" w:color="000000"/>
        </w:rPr>
        <w:t>ud</w:t>
      </w:r>
      <w:r>
        <w:rPr>
          <w:rFonts w:ascii="Times New Roman"/>
          <w:color w:val="595959"/>
          <w:w w:val="95"/>
          <w:sz w:val="16"/>
          <w:u w:val="single" w:color="000000"/>
        </w:rPr>
        <w:t>e</w:t>
      </w:r>
      <w:r>
        <w:rPr>
          <w:rFonts w:ascii="Times New Roman"/>
          <w:color w:val="3D3D3D"/>
          <w:w w:val="95"/>
          <w:sz w:val="16"/>
          <w:u w:val="single" w:color="000000"/>
        </w:rPr>
        <w:t>nt</w:t>
      </w:r>
      <w:r>
        <w:rPr>
          <w:rFonts w:ascii="Times New Roman"/>
          <w:color w:val="3D3D3D"/>
          <w:spacing w:val="21"/>
          <w:w w:val="95"/>
          <w:sz w:val="16"/>
          <w:u w:val="single" w:color="000000"/>
        </w:rPr>
        <w:t xml:space="preserve"> </w:t>
      </w:r>
      <w:r>
        <w:rPr>
          <w:rFonts w:ascii="Times New Roman"/>
          <w:color w:val="3D3D3D"/>
          <w:w w:val="95"/>
          <w:sz w:val="16"/>
          <w:u w:val="single" w:color="000000"/>
        </w:rPr>
        <w:t>Scholarship</w:t>
      </w:r>
    </w:p>
    <w:p w:rsidR="00CF3DB2" w:rsidRDefault="007E700D">
      <w:pPr>
        <w:spacing w:before="95" w:line="213" w:lineRule="auto"/>
        <w:ind w:left="715" w:right="102" w:hanging="20"/>
        <w:rPr>
          <w:rFonts w:ascii="Times New Roman" w:eastAsia="Times New Roman" w:hAnsi="Times New Roman" w:cs="Times New Roman"/>
          <w:sz w:val="16"/>
          <w:szCs w:val="16"/>
        </w:rPr>
      </w:pPr>
      <w:r>
        <w:rPr>
          <w:rFonts w:ascii="Arial"/>
          <w:color w:val="595959"/>
          <w:spacing w:val="-3"/>
          <w:w w:val="75"/>
          <w:sz w:val="18"/>
        </w:rPr>
        <w:t>J</w:t>
      </w:r>
      <w:r>
        <w:rPr>
          <w:rFonts w:ascii="Arial"/>
          <w:color w:val="3D3D3D"/>
          <w:spacing w:val="-3"/>
          <w:w w:val="75"/>
          <w:sz w:val="18"/>
        </w:rPr>
        <w:t xml:space="preserve">CMA </w:t>
      </w:r>
      <w:r>
        <w:rPr>
          <w:rFonts w:ascii="Arial"/>
          <w:color w:val="747474"/>
          <w:w w:val="75"/>
          <w:sz w:val="18"/>
        </w:rPr>
        <w:t>-</w:t>
      </w:r>
      <w:r>
        <w:rPr>
          <w:rFonts w:ascii="Arial"/>
          <w:color w:val="3D3D3D"/>
          <w:w w:val="75"/>
          <w:sz w:val="18"/>
        </w:rPr>
        <w:t>RC</w:t>
      </w:r>
      <w:r>
        <w:rPr>
          <w:rFonts w:ascii="Arial"/>
          <w:color w:val="3D3D3D"/>
          <w:spacing w:val="-9"/>
          <w:w w:val="75"/>
          <w:sz w:val="18"/>
        </w:rPr>
        <w:t xml:space="preserve"> </w:t>
      </w:r>
      <w:r>
        <w:rPr>
          <w:rFonts w:ascii="Arial"/>
          <w:color w:val="3D3D3D"/>
          <w:spacing w:val="2"/>
          <w:w w:val="75"/>
          <w:sz w:val="18"/>
          <w:u w:val="single" w:color="000000"/>
        </w:rPr>
        <w:t>V</w:t>
      </w:r>
      <w:r>
        <w:rPr>
          <w:rFonts w:ascii="Arial"/>
          <w:color w:val="595959"/>
          <w:spacing w:val="2"/>
          <w:w w:val="75"/>
          <w:sz w:val="18"/>
          <w:u w:val="single" w:color="000000"/>
        </w:rPr>
        <w:t>a</w:t>
      </w:r>
      <w:r>
        <w:rPr>
          <w:rFonts w:ascii="Arial"/>
          <w:color w:val="3D3D3D"/>
          <w:spacing w:val="2"/>
          <w:w w:val="75"/>
          <w:sz w:val="18"/>
          <w:u w:val="single" w:color="000000"/>
        </w:rPr>
        <w:t>nt</w:t>
      </w:r>
      <w:r>
        <w:rPr>
          <w:rFonts w:ascii="Arial"/>
          <w:color w:val="595959"/>
          <w:spacing w:val="2"/>
          <w:w w:val="75"/>
          <w:sz w:val="18"/>
          <w:u w:val="single" w:color="000000"/>
        </w:rPr>
        <w:t>a</w:t>
      </w:r>
      <w:r>
        <w:rPr>
          <w:rFonts w:ascii="Arial"/>
          <w:color w:val="3D3D3D"/>
          <w:spacing w:val="2"/>
          <w:w w:val="75"/>
          <w:sz w:val="18"/>
          <w:u w:val="single" w:color="000000"/>
        </w:rPr>
        <w:t>g</w:t>
      </w:r>
      <w:r>
        <w:rPr>
          <w:rFonts w:ascii="Arial"/>
          <w:color w:val="595959"/>
          <w:spacing w:val="2"/>
          <w:w w:val="75"/>
          <w:sz w:val="18"/>
          <w:u w:val="single" w:color="000000"/>
        </w:rPr>
        <w:t>e</w:t>
      </w:r>
      <w:r>
        <w:rPr>
          <w:rFonts w:ascii="Arial"/>
          <w:color w:val="3D3D3D"/>
          <w:spacing w:val="2"/>
          <w:w w:val="75"/>
          <w:sz w:val="18"/>
          <w:u w:val="single" w:color="000000"/>
        </w:rPr>
        <w:t>polo</w:t>
      </w:r>
      <w:r>
        <w:rPr>
          <w:rFonts w:ascii="Arial"/>
          <w:color w:val="595959"/>
          <w:spacing w:val="2"/>
          <w:w w:val="75"/>
          <w:sz w:val="18"/>
          <w:u w:val="single" w:color="000000"/>
        </w:rPr>
        <w:t xml:space="preserve">t </w:t>
      </w:r>
      <w:r>
        <w:rPr>
          <w:rFonts w:ascii="Arial"/>
          <w:color w:val="3D3D3D"/>
          <w:spacing w:val="-3"/>
          <w:w w:val="88"/>
          <w:sz w:val="18"/>
          <w:u w:val="single" w:color="000000"/>
        </w:rPr>
        <w:t>Pu</w:t>
      </w:r>
      <w:r>
        <w:rPr>
          <w:rFonts w:ascii="Arial"/>
          <w:color w:val="595959"/>
          <w:spacing w:val="-3"/>
          <w:w w:val="88"/>
          <w:sz w:val="18"/>
          <w:u w:val="single" w:color="000000"/>
        </w:rPr>
        <w:t>b</w:t>
      </w:r>
      <w:r>
        <w:rPr>
          <w:rFonts w:ascii="Arial"/>
          <w:color w:val="3D3D3D"/>
          <w:spacing w:val="-3"/>
          <w:w w:val="88"/>
          <w:sz w:val="18"/>
          <w:u w:val="single" w:color="000000"/>
        </w:rPr>
        <w:t>lic</w:t>
      </w:r>
      <w:r>
        <w:rPr>
          <w:rFonts w:ascii="Arial"/>
          <w:color w:val="3D3D3D"/>
          <w:w w:val="88"/>
          <w:sz w:val="18"/>
          <w:u w:val="single" w:color="000000"/>
        </w:rPr>
        <w:t xml:space="preserve"> </w:t>
      </w:r>
      <w:r>
        <w:rPr>
          <w:rFonts w:ascii="Times New Roman"/>
          <w:color w:val="595959"/>
          <w:spacing w:val="5"/>
          <w:w w:val="89"/>
          <w:sz w:val="16"/>
          <w:u w:val="single" w:color="000000"/>
        </w:rPr>
        <w:t>E</w:t>
      </w:r>
      <w:r>
        <w:rPr>
          <w:rFonts w:ascii="Times New Roman"/>
          <w:color w:val="3D3D3D"/>
          <w:spacing w:val="5"/>
          <w:w w:val="89"/>
          <w:sz w:val="16"/>
          <w:u w:val="single" w:color="000000"/>
        </w:rPr>
        <w:t>mploy</w:t>
      </w:r>
      <w:r>
        <w:rPr>
          <w:rFonts w:ascii="Times New Roman"/>
          <w:color w:val="595959"/>
          <w:spacing w:val="5"/>
          <w:w w:val="89"/>
          <w:sz w:val="16"/>
          <w:u w:val="single" w:color="000000"/>
        </w:rPr>
        <w:t>e</w:t>
      </w:r>
      <w:r>
        <w:rPr>
          <w:rFonts w:ascii="Times New Roman"/>
          <w:color w:val="3D3D3D"/>
          <w:spacing w:val="5"/>
          <w:w w:val="89"/>
          <w:sz w:val="16"/>
          <w:u w:val="single" w:color="000000"/>
        </w:rPr>
        <w:t>e</w:t>
      </w:r>
      <w:r>
        <w:rPr>
          <w:rFonts w:ascii="Times New Roman"/>
          <w:color w:val="3D3D3D"/>
          <w:w w:val="89"/>
          <w:sz w:val="16"/>
          <w:u w:val="single" w:color="000000"/>
        </w:rPr>
        <w:t xml:space="preserve"> </w:t>
      </w:r>
      <w:r>
        <w:rPr>
          <w:rFonts w:ascii="Arial"/>
          <w:color w:val="3D3D3D"/>
          <w:w w:val="85"/>
          <w:sz w:val="18"/>
          <w:u w:val="single" w:color="000000"/>
        </w:rPr>
        <w:t>Mem</w:t>
      </w:r>
      <w:r>
        <w:rPr>
          <w:rFonts w:ascii="Arial"/>
          <w:color w:val="595959"/>
          <w:w w:val="85"/>
          <w:sz w:val="18"/>
          <w:u w:val="single" w:color="000000"/>
        </w:rPr>
        <w:t>oria</w:t>
      </w:r>
      <w:r>
        <w:rPr>
          <w:rFonts w:ascii="Arial"/>
          <w:color w:val="3D3D3D"/>
          <w:w w:val="85"/>
          <w:sz w:val="18"/>
          <w:u w:val="single" w:color="000000"/>
        </w:rPr>
        <w:t>l</w:t>
      </w:r>
      <w:r>
        <w:rPr>
          <w:rFonts w:ascii="Arial"/>
          <w:color w:val="3D3D3D"/>
          <w:spacing w:val="37"/>
          <w:w w:val="85"/>
          <w:sz w:val="18"/>
          <w:u w:val="single" w:color="000000"/>
        </w:rPr>
        <w:t xml:space="preserve"> </w:t>
      </w:r>
      <w:r>
        <w:rPr>
          <w:rFonts w:ascii="Times New Roman"/>
          <w:color w:val="595959"/>
          <w:w w:val="85"/>
          <w:sz w:val="16"/>
          <w:u w:val="single" w:color="000000"/>
        </w:rPr>
        <w:t>S</w:t>
      </w:r>
      <w:r>
        <w:rPr>
          <w:rFonts w:ascii="Times New Roman"/>
          <w:color w:val="3D3D3D"/>
          <w:w w:val="85"/>
          <w:sz w:val="16"/>
          <w:u w:val="single" w:color="000000"/>
        </w:rPr>
        <w:t>ch</w:t>
      </w:r>
      <w:r>
        <w:rPr>
          <w:rFonts w:ascii="Times New Roman"/>
          <w:color w:val="595959"/>
          <w:w w:val="85"/>
          <w:sz w:val="16"/>
          <w:u w:val="single" w:color="000000"/>
        </w:rPr>
        <w:t>o</w:t>
      </w:r>
      <w:r>
        <w:rPr>
          <w:rFonts w:ascii="Times New Roman"/>
          <w:color w:val="3D3D3D"/>
          <w:w w:val="85"/>
          <w:sz w:val="16"/>
          <w:u w:val="single" w:color="000000"/>
        </w:rPr>
        <w:t>lar</w:t>
      </w:r>
      <w:r>
        <w:rPr>
          <w:rFonts w:ascii="Times New Roman"/>
          <w:color w:val="595959"/>
          <w:w w:val="85"/>
          <w:sz w:val="16"/>
          <w:u w:val="single" w:color="000000"/>
        </w:rPr>
        <w:t>s</w:t>
      </w:r>
      <w:r>
        <w:rPr>
          <w:rFonts w:ascii="Times New Roman"/>
          <w:color w:val="3D3D3D"/>
          <w:w w:val="85"/>
          <w:sz w:val="16"/>
          <w:u w:val="single" w:color="000000"/>
        </w:rPr>
        <w:t>hip</w:t>
      </w:r>
    </w:p>
    <w:p w:rsidR="00CF3DB2" w:rsidRDefault="007E700D">
      <w:pPr>
        <w:spacing w:before="84" w:line="174" w:lineRule="exact"/>
        <w:ind w:left="719" w:right="-18"/>
        <w:rPr>
          <w:rFonts w:ascii="Times New Roman" w:eastAsia="Times New Roman" w:hAnsi="Times New Roman" w:cs="Times New Roman"/>
          <w:sz w:val="16"/>
          <w:szCs w:val="16"/>
        </w:rPr>
      </w:pPr>
      <w:r>
        <w:rPr>
          <w:rFonts w:ascii="Times New Roman"/>
          <w:color w:val="3D3D3D"/>
          <w:w w:val="95"/>
          <w:sz w:val="16"/>
          <w:u w:val="single" w:color="000000"/>
        </w:rPr>
        <w:t>Idaho Governor'</w:t>
      </w:r>
      <w:r>
        <w:rPr>
          <w:rFonts w:ascii="Times New Roman"/>
          <w:color w:val="595959"/>
          <w:w w:val="95"/>
          <w:sz w:val="16"/>
          <w:u w:val="single" w:color="000000"/>
        </w:rPr>
        <w:t>s</w:t>
      </w:r>
      <w:r>
        <w:rPr>
          <w:rFonts w:ascii="Times New Roman"/>
          <w:color w:val="595959"/>
          <w:spacing w:val="2"/>
          <w:w w:val="95"/>
          <w:sz w:val="16"/>
          <w:u w:val="single" w:color="000000"/>
        </w:rPr>
        <w:t xml:space="preserve"> </w:t>
      </w:r>
      <w:r>
        <w:rPr>
          <w:rFonts w:ascii="Times New Roman"/>
          <w:color w:val="595959"/>
          <w:spacing w:val="5"/>
          <w:w w:val="95"/>
          <w:sz w:val="16"/>
          <w:u w:val="single" w:color="000000"/>
        </w:rPr>
        <w:t>Cu</w:t>
      </w:r>
      <w:r>
        <w:rPr>
          <w:rFonts w:ascii="Times New Roman"/>
          <w:color w:val="3D3D3D"/>
          <w:spacing w:val="5"/>
          <w:w w:val="95"/>
          <w:sz w:val="16"/>
          <w:u w:val="single" w:color="000000"/>
        </w:rPr>
        <w:t>p</w:t>
      </w:r>
    </w:p>
    <w:p w:rsidR="00CF3DB2" w:rsidRDefault="007E700D">
      <w:pPr>
        <w:spacing w:line="208" w:lineRule="exact"/>
        <w:ind w:left="715" w:right="-18"/>
        <w:rPr>
          <w:rFonts w:ascii="Times New Roman" w:eastAsia="Times New Roman" w:hAnsi="Times New Roman" w:cs="Times New Roman"/>
          <w:sz w:val="19"/>
          <w:szCs w:val="19"/>
        </w:rPr>
      </w:pPr>
      <w:r>
        <w:rPr>
          <w:rFonts w:ascii="Times New Roman"/>
          <w:color w:val="3D3D3D"/>
          <w:spacing w:val="-8"/>
          <w:w w:val="112"/>
          <w:sz w:val="19"/>
          <w:u w:val="single" w:color="000000"/>
        </w:rPr>
        <w:t>s</w:t>
      </w:r>
      <w:r>
        <w:rPr>
          <w:rFonts w:ascii="Times New Roman"/>
          <w:color w:val="595959"/>
          <w:w w:val="78"/>
          <w:sz w:val="19"/>
          <w:u w:val="single" w:color="000000"/>
        </w:rPr>
        <w:t>c</w:t>
      </w:r>
      <w:r>
        <w:rPr>
          <w:rFonts w:ascii="Times New Roman"/>
          <w:color w:val="595959"/>
          <w:spacing w:val="11"/>
          <w:w w:val="79"/>
          <w:sz w:val="19"/>
          <w:u w:val="single" w:color="000000"/>
        </w:rPr>
        <w:t>h</w:t>
      </w:r>
      <w:r>
        <w:rPr>
          <w:rFonts w:ascii="Times New Roman"/>
          <w:color w:val="3D3D3D"/>
          <w:w w:val="74"/>
          <w:sz w:val="19"/>
          <w:u w:val="single" w:color="000000"/>
        </w:rPr>
        <w:t>o</w:t>
      </w:r>
      <w:r>
        <w:rPr>
          <w:rFonts w:ascii="Times New Roman"/>
          <w:color w:val="3D3D3D"/>
          <w:spacing w:val="10"/>
          <w:w w:val="73"/>
          <w:sz w:val="19"/>
          <w:u w:val="single" w:color="000000"/>
        </w:rPr>
        <w:t>l</w:t>
      </w:r>
      <w:r>
        <w:rPr>
          <w:rFonts w:ascii="Times New Roman"/>
          <w:color w:val="595959"/>
          <w:w w:val="65"/>
          <w:sz w:val="19"/>
          <w:u w:val="single" w:color="000000"/>
        </w:rPr>
        <w:t>a</w:t>
      </w:r>
      <w:r>
        <w:rPr>
          <w:rFonts w:ascii="Times New Roman"/>
          <w:color w:val="3D3D3D"/>
          <w:w w:val="74"/>
          <w:sz w:val="19"/>
          <w:u w:val="single" w:color="000000"/>
        </w:rPr>
        <w:t>rs</w:t>
      </w:r>
      <w:r>
        <w:rPr>
          <w:rFonts w:ascii="Times New Roman"/>
          <w:color w:val="3D3D3D"/>
          <w:w w:val="75"/>
          <w:sz w:val="19"/>
          <w:u w:val="single" w:color="000000"/>
        </w:rPr>
        <w:t>h</w:t>
      </w:r>
      <w:r>
        <w:rPr>
          <w:rFonts w:ascii="Times New Roman"/>
          <w:color w:val="595959"/>
          <w:spacing w:val="9"/>
          <w:w w:val="53"/>
          <w:sz w:val="19"/>
          <w:u w:val="single" w:color="000000"/>
        </w:rPr>
        <w:t>i</w:t>
      </w:r>
      <w:r>
        <w:rPr>
          <w:rFonts w:ascii="Times New Roman"/>
          <w:color w:val="3D3D3D"/>
          <w:w w:val="84"/>
          <w:sz w:val="19"/>
          <w:u w:val="single" w:color="000000"/>
        </w:rPr>
        <w:t>p</w:t>
      </w:r>
    </w:p>
    <w:p w:rsidR="00CF3DB2" w:rsidRDefault="007E700D">
      <w:pPr>
        <w:spacing w:before="68"/>
        <w:ind w:left="719" w:right="-18"/>
        <w:rPr>
          <w:rFonts w:ascii="Times New Roman" w:eastAsia="Times New Roman" w:hAnsi="Times New Roman" w:cs="Times New Roman"/>
          <w:sz w:val="16"/>
          <w:szCs w:val="16"/>
        </w:rPr>
      </w:pPr>
      <w:r>
        <w:rPr>
          <w:rFonts w:ascii="Times New Roman"/>
          <w:color w:val="3D3D3D"/>
          <w:spacing w:val="3"/>
          <w:w w:val="90"/>
          <w:sz w:val="16"/>
          <w:u w:val="single" w:color="000000"/>
        </w:rPr>
        <w:t>IJlj</w:t>
      </w:r>
      <w:r>
        <w:rPr>
          <w:rFonts w:ascii="Times New Roman"/>
          <w:color w:val="595959"/>
          <w:spacing w:val="3"/>
          <w:w w:val="90"/>
          <w:sz w:val="16"/>
          <w:u w:val="single" w:color="000000"/>
        </w:rPr>
        <w:t>n</w:t>
      </w:r>
      <w:r>
        <w:rPr>
          <w:rFonts w:ascii="Times New Roman"/>
          <w:color w:val="3D3D3D"/>
          <w:spacing w:val="3"/>
          <w:w w:val="90"/>
          <w:sz w:val="16"/>
          <w:u w:val="single" w:color="000000"/>
        </w:rPr>
        <w:t>o</w:t>
      </w:r>
      <w:r>
        <w:rPr>
          <w:rFonts w:ascii="Times New Roman"/>
          <w:color w:val="595959"/>
          <w:spacing w:val="3"/>
          <w:w w:val="90"/>
          <w:sz w:val="16"/>
          <w:u w:val="single" w:color="000000"/>
        </w:rPr>
        <w:t>i</w:t>
      </w:r>
      <w:r>
        <w:rPr>
          <w:rFonts w:ascii="Times New Roman"/>
          <w:color w:val="3D3D3D"/>
          <w:spacing w:val="3"/>
          <w:w w:val="90"/>
          <w:sz w:val="16"/>
          <w:u w:val="single" w:color="000000"/>
        </w:rPr>
        <w:t xml:space="preserve">s </w:t>
      </w:r>
      <w:r>
        <w:rPr>
          <w:rFonts w:ascii="Times New Roman"/>
          <w:color w:val="3D3D3D"/>
          <w:w w:val="90"/>
          <w:sz w:val="16"/>
          <w:u w:val="single" w:color="000000"/>
        </w:rPr>
        <w:t>Bonus</w:t>
      </w:r>
      <w:r>
        <w:rPr>
          <w:rFonts w:ascii="Times New Roman"/>
          <w:color w:val="3D3D3D"/>
          <w:spacing w:val="-11"/>
          <w:w w:val="90"/>
          <w:sz w:val="16"/>
          <w:u w:val="single" w:color="000000"/>
        </w:rPr>
        <w:t xml:space="preserve"> </w:t>
      </w:r>
      <w:r>
        <w:rPr>
          <w:rFonts w:ascii="Times New Roman"/>
          <w:color w:val="3D3D3D"/>
          <w:w w:val="90"/>
          <w:sz w:val="16"/>
          <w:u w:val="single" w:color="000000"/>
        </w:rPr>
        <w:t>In</w:t>
      </w:r>
      <w:r>
        <w:rPr>
          <w:rFonts w:ascii="Times New Roman"/>
          <w:color w:val="595959"/>
          <w:w w:val="90"/>
          <w:sz w:val="16"/>
          <w:u w:val="single" w:color="000000"/>
        </w:rPr>
        <w:t>c</w:t>
      </w:r>
      <w:r>
        <w:rPr>
          <w:rFonts w:ascii="Times New Roman"/>
          <w:color w:val="3D3D3D"/>
          <w:w w:val="90"/>
          <w:sz w:val="16"/>
          <w:u w:val="single" w:color="000000"/>
        </w:rPr>
        <w:t>entive</w:t>
      </w:r>
    </w:p>
    <w:p w:rsidR="00CF3DB2" w:rsidRDefault="007E700D">
      <w:pPr>
        <w:spacing w:before="16"/>
        <w:ind w:left="715" w:right="-18"/>
        <w:rPr>
          <w:rFonts w:ascii="Times New Roman" w:eastAsia="Times New Roman" w:hAnsi="Times New Roman" w:cs="Times New Roman"/>
          <w:sz w:val="14"/>
          <w:szCs w:val="14"/>
        </w:rPr>
      </w:pPr>
      <w:r>
        <w:rPr>
          <w:rFonts w:ascii="Times New Roman" w:eastAsia="Times New Roman" w:hAnsi="Times New Roman" w:cs="Times New Roman"/>
          <w:color w:val="3D3D3D"/>
          <w:w w:val="115"/>
          <w:sz w:val="14"/>
          <w:szCs w:val="14"/>
        </w:rPr>
        <w:t>§@n1</w:t>
      </w:r>
    </w:p>
    <w:p w:rsidR="00CF3DB2" w:rsidRDefault="007E700D">
      <w:pPr>
        <w:spacing w:before="98" w:line="249" w:lineRule="auto"/>
        <w:ind w:left="719" w:right="-18"/>
        <w:rPr>
          <w:rFonts w:ascii="Times New Roman" w:eastAsia="Times New Roman" w:hAnsi="Times New Roman" w:cs="Times New Roman"/>
          <w:sz w:val="16"/>
          <w:szCs w:val="16"/>
        </w:rPr>
      </w:pPr>
      <w:r>
        <w:rPr>
          <w:rFonts w:ascii="Times New Roman"/>
          <w:color w:val="3D3D3D"/>
          <w:sz w:val="16"/>
          <w:u w:val="single" w:color="000000"/>
        </w:rPr>
        <w:t xml:space="preserve">Illinois Counties </w:t>
      </w:r>
      <w:r>
        <w:rPr>
          <w:rFonts w:ascii="Times New Roman"/>
          <w:color w:val="595959"/>
          <w:spacing w:val="1"/>
          <w:w w:val="97"/>
          <w:sz w:val="16"/>
          <w:u w:val="single" w:color="000000"/>
        </w:rPr>
        <w:t>Ass</w:t>
      </w:r>
      <w:r>
        <w:rPr>
          <w:rFonts w:ascii="Times New Roman"/>
          <w:color w:val="3D3D3D"/>
          <w:spacing w:val="1"/>
          <w:w w:val="97"/>
          <w:sz w:val="16"/>
          <w:u w:val="single" w:color="000000"/>
        </w:rPr>
        <w:t>o</w:t>
      </w:r>
      <w:r>
        <w:rPr>
          <w:rFonts w:ascii="Times New Roman"/>
          <w:color w:val="595959"/>
          <w:spacing w:val="1"/>
          <w:w w:val="97"/>
          <w:sz w:val="16"/>
          <w:u w:val="single" w:color="000000"/>
        </w:rPr>
        <w:t>d</w:t>
      </w:r>
      <w:r>
        <w:rPr>
          <w:rFonts w:ascii="Times New Roman"/>
          <w:color w:val="3D3D3D"/>
          <w:spacing w:val="1"/>
          <w:w w:val="97"/>
          <w:sz w:val="16"/>
          <w:u w:val="single" w:color="000000"/>
        </w:rPr>
        <w:t>ation</w:t>
      </w:r>
      <w:r>
        <w:rPr>
          <w:rFonts w:ascii="Times New Roman"/>
          <w:color w:val="3D3D3D"/>
          <w:spacing w:val="25"/>
          <w:w w:val="97"/>
          <w:sz w:val="16"/>
          <w:u w:val="single" w:color="000000"/>
        </w:rPr>
        <w:t xml:space="preserve"> </w:t>
      </w:r>
      <w:r>
        <w:rPr>
          <w:rFonts w:ascii="Times New Roman"/>
          <w:color w:val="3D3D3D"/>
          <w:w w:val="88"/>
          <w:sz w:val="16"/>
          <w:u w:val="single" w:color="000000"/>
        </w:rPr>
        <w:t>S</w:t>
      </w:r>
      <w:r>
        <w:rPr>
          <w:rFonts w:ascii="Times New Roman"/>
          <w:color w:val="595959"/>
          <w:w w:val="88"/>
          <w:sz w:val="16"/>
          <w:u w:val="single" w:color="000000"/>
        </w:rPr>
        <w:t>c</w:t>
      </w:r>
      <w:r>
        <w:rPr>
          <w:rFonts w:ascii="Times New Roman"/>
          <w:color w:val="3D3D3D"/>
          <w:w w:val="88"/>
          <w:sz w:val="16"/>
          <w:u w:val="single" w:color="000000"/>
        </w:rPr>
        <w:t>h</w:t>
      </w:r>
      <w:r>
        <w:rPr>
          <w:rFonts w:ascii="Times New Roman"/>
          <w:color w:val="595959"/>
          <w:w w:val="88"/>
          <w:sz w:val="16"/>
          <w:u w:val="single" w:color="000000"/>
        </w:rPr>
        <w:t>o</w:t>
      </w:r>
      <w:r>
        <w:rPr>
          <w:rFonts w:ascii="Times New Roman"/>
          <w:color w:val="3D3D3D"/>
          <w:w w:val="88"/>
          <w:sz w:val="16"/>
          <w:u w:val="single" w:color="000000"/>
        </w:rPr>
        <w:t>larsh</w:t>
      </w:r>
      <w:r>
        <w:rPr>
          <w:rFonts w:ascii="Times New Roman"/>
          <w:color w:val="595959"/>
          <w:w w:val="88"/>
          <w:sz w:val="16"/>
          <w:u w:val="single" w:color="000000"/>
        </w:rPr>
        <w:t>i</w:t>
      </w:r>
      <w:r>
        <w:rPr>
          <w:rFonts w:ascii="Times New Roman"/>
          <w:color w:val="3D3D3D"/>
          <w:w w:val="88"/>
          <w:sz w:val="16"/>
          <w:u w:val="single" w:color="000000"/>
        </w:rPr>
        <w:t>ps</w:t>
      </w:r>
    </w:p>
    <w:p w:rsidR="00CF3DB2" w:rsidRDefault="007E700D">
      <w:pPr>
        <w:spacing w:before="77" w:line="247" w:lineRule="auto"/>
        <w:ind w:left="724" w:right="24"/>
        <w:rPr>
          <w:rFonts w:ascii="Times New Roman" w:eastAsia="Times New Roman" w:hAnsi="Times New Roman" w:cs="Times New Roman"/>
          <w:sz w:val="15"/>
          <w:szCs w:val="15"/>
        </w:rPr>
      </w:pPr>
      <w:r>
        <w:rPr>
          <w:rFonts w:ascii="Times New Roman"/>
          <w:color w:val="3D3D3D"/>
          <w:spacing w:val="3"/>
          <w:w w:val="84"/>
          <w:sz w:val="16"/>
          <w:u w:val="single" w:color="000000"/>
        </w:rPr>
        <w:t>Illino</w:t>
      </w:r>
      <w:r>
        <w:rPr>
          <w:rFonts w:ascii="Times New Roman"/>
          <w:color w:val="595959"/>
          <w:spacing w:val="3"/>
          <w:w w:val="84"/>
          <w:sz w:val="16"/>
          <w:u w:val="single" w:color="000000"/>
        </w:rPr>
        <w:t>i</w:t>
      </w:r>
      <w:r>
        <w:rPr>
          <w:rFonts w:ascii="Times New Roman"/>
          <w:color w:val="3D3D3D"/>
          <w:spacing w:val="3"/>
          <w:w w:val="84"/>
          <w:sz w:val="16"/>
          <w:u w:val="single" w:color="000000"/>
        </w:rPr>
        <w:t>s</w:t>
      </w:r>
      <w:r>
        <w:rPr>
          <w:rFonts w:ascii="Times New Roman"/>
          <w:color w:val="3D3D3D"/>
          <w:w w:val="84"/>
          <w:sz w:val="16"/>
          <w:u w:val="single" w:color="000000"/>
        </w:rPr>
        <w:t xml:space="preserve"> </w:t>
      </w:r>
      <w:r>
        <w:rPr>
          <w:rFonts w:ascii="Times New Roman"/>
          <w:color w:val="3D3D3D"/>
          <w:w w:val="91"/>
          <w:sz w:val="16"/>
          <w:u w:val="single" w:color="000000"/>
        </w:rPr>
        <w:t xml:space="preserve">Special </w:t>
      </w:r>
      <w:r>
        <w:rPr>
          <w:rFonts w:ascii="Times New Roman"/>
          <w:color w:val="3D3D3D"/>
          <w:w w:val="90"/>
          <w:sz w:val="16"/>
          <w:u w:val="single" w:color="000000"/>
        </w:rPr>
        <w:t xml:space="preserve">Educat </w:t>
      </w:r>
      <w:r>
        <w:rPr>
          <w:rFonts w:ascii="Times New Roman"/>
          <w:color w:val="595959"/>
          <w:spacing w:val="3"/>
          <w:w w:val="81"/>
          <w:sz w:val="16"/>
          <w:u w:val="single" w:color="000000"/>
        </w:rPr>
        <w:t>i</w:t>
      </w:r>
      <w:r>
        <w:rPr>
          <w:rFonts w:ascii="Times New Roman"/>
          <w:color w:val="3D3D3D"/>
          <w:spacing w:val="3"/>
          <w:w w:val="81"/>
          <w:sz w:val="16"/>
          <w:u w:val="single" w:color="000000"/>
        </w:rPr>
        <w:t>on</w:t>
      </w:r>
      <w:r>
        <w:rPr>
          <w:rFonts w:ascii="Times New Roman"/>
          <w:color w:val="3D3D3D"/>
          <w:w w:val="81"/>
          <w:sz w:val="16"/>
          <w:u w:val="single" w:color="000000"/>
        </w:rPr>
        <w:t xml:space="preserve"> </w:t>
      </w:r>
      <w:r>
        <w:rPr>
          <w:rFonts w:ascii="Times New Roman"/>
          <w:color w:val="3D3D3D"/>
          <w:spacing w:val="3"/>
          <w:w w:val="95"/>
          <w:sz w:val="16"/>
          <w:u w:val="single" w:color="000000"/>
        </w:rPr>
        <w:t>T</w:t>
      </w:r>
      <w:r>
        <w:rPr>
          <w:rFonts w:ascii="Times New Roman"/>
          <w:color w:val="595959"/>
          <w:spacing w:val="3"/>
          <w:w w:val="95"/>
          <w:sz w:val="16"/>
          <w:u w:val="single" w:color="000000"/>
        </w:rPr>
        <w:t>e</w:t>
      </w:r>
      <w:r>
        <w:rPr>
          <w:rFonts w:ascii="Times New Roman"/>
          <w:color w:val="3D3D3D"/>
          <w:spacing w:val="3"/>
          <w:w w:val="95"/>
          <w:sz w:val="16"/>
          <w:u w:val="single" w:color="000000"/>
        </w:rPr>
        <w:t>a</w:t>
      </w:r>
      <w:r>
        <w:rPr>
          <w:rFonts w:ascii="Times New Roman"/>
          <w:color w:val="595959"/>
          <w:spacing w:val="3"/>
          <w:w w:val="95"/>
          <w:sz w:val="16"/>
          <w:u w:val="single" w:color="000000"/>
        </w:rPr>
        <w:t>c</w:t>
      </w:r>
      <w:r>
        <w:rPr>
          <w:rFonts w:ascii="Times New Roman"/>
          <w:color w:val="3D3D3D"/>
          <w:spacing w:val="3"/>
          <w:w w:val="95"/>
          <w:sz w:val="16"/>
          <w:u w:val="single" w:color="000000"/>
        </w:rPr>
        <w:t>he</w:t>
      </w:r>
      <w:r>
        <w:rPr>
          <w:rFonts w:ascii="Times New Roman"/>
          <w:color w:val="595959"/>
          <w:spacing w:val="3"/>
          <w:w w:val="95"/>
          <w:sz w:val="16"/>
          <w:u w:val="single" w:color="000000"/>
        </w:rPr>
        <w:t xml:space="preserve">r </w:t>
      </w:r>
      <w:r>
        <w:rPr>
          <w:rFonts w:ascii="Times New Roman"/>
          <w:color w:val="3D3D3D"/>
          <w:w w:val="95"/>
          <w:sz w:val="16"/>
          <w:u w:val="single" w:color="000000"/>
        </w:rPr>
        <w:t>Tuiti</w:t>
      </w:r>
      <w:r>
        <w:rPr>
          <w:rFonts w:ascii="Times New Roman"/>
          <w:color w:val="595959"/>
          <w:w w:val="95"/>
          <w:sz w:val="16"/>
          <w:u w:val="single" w:color="000000"/>
        </w:rPr>
        <w:t>o</w:t>
      </w:r>
      <w:r>
        <w:rPr>
          <w:rFonts w:ascii="Times New Roman"/>
          <w:color w:val="3D3D3D"/>
          <w:w w:val="95"/>
          <w:sz w:val="16"/>
          <w:u w:val="single" w:color="000000"/>
        </w:rPr>
        <w:t>n Waiv</w:t>
      </w:r>
      <w:r>
        <w:rPr>
          <w:rFonts w:ascii="Times New Roman"/>
          <w:color w:val="595959"/>
          <w:w w:val="95"/>
          <w:sz w:val="16"/>
          <w:u w:val="single" w:color="000000"/>
        </w:rPr>
        <w:t xml:space="preserve">er </w:t>
      </w:r>
      <w:r>
        <w:rPr>
          <w:rFonts w:ascii="Times New Roman"/>
          <w:color w:val="3D3D3D"/>
          <w:sz w:val="15"/>
        </w:rPr>
        <w:t>E.cQgram.</w:t>
      </w:r>
    </w:p>
    <w:p w:rsidR="00CF3DB2" w:rsidRDefault="00CF3DB2">
      <w:pPr>
        <w:spacing w:before="104" w:line="182" w:lineRule="exact"/>
        <w:ind w:left="734" w:right="-18"/>
        <w:rPr>
          <w:rFonts w:ascii="Times New Roman" w:eastAsia="Times New Roman" w:hAnsi="Times New Roman" w:cs="Times New Roman"/>
          <w:sz w:val="16"/>
          <w:szCs w:val="16"/>
        </w:rPr>
      </w:pPr>
      <w:r w:rsidRPr="00CF3DB2">
        <w:pict>
          <v:group id="_x0000_s1280" style="position:absolute;left:0;text-align:left;margin-left:64.7pt;margin-top:12.7pt;width:60.2pt;height:.1pt;z-index:-144184;mso-position-horizontal-relative:page" coordorigin="1294,254" coordsize="1204,2">
            <v:shape id="_x0000_s1281" style="position:absolute;left:1294;top:254;width:1204;height:2" coordorigin="1294,254" coordsize="1204,0" path="m1294,254r1204,e" filled="f" strokeweight=".16847mm">
              <v:path arrowok="t"/>
            </v:shape>
            <w10:wrap anchorx="page"/>
          </v:group>
        </w:pict>
      </w:r>
      <w:r w:rsidR="007E700D">
        <w:rPr>
          <w:rFonts w:ascii="Times New Roman"/>
          <w:color w:val="595959"/>
          <w:sz w:val="16"/>
        </w:rPr>
        <w:t>I</w:t>
      </w:r>
      <w:r w:rsidR="007E700D">
        <w:rPr>
          <w:rFonts w:ascii="Times New Roman"/>
          <w:color w:val="3D3D3D"/>
          <w:sz w:val="16"/>
        </w:rPr>
        <w:t xml:space="preserve">mmune </w:t>
      </w:r>
      <w:r w:rsidR="007E700D">
        <w:rPr>
          <w:rFonts w:ascii="Times New Roman"/>
          <w:color w:val="3D3D3D"/>
          <w:spacing w:val="3"/>
          <w:sz w:val="16"/>
        </w:rPr>
        <w:t>D</w:t>
      </w:r>
      <w:r w:rsidR="007E700D">
        <w:rPr>
          <w:rFonts w:ascii="Times New Roman"/>
          <w:color w:val="595959"/>
          <w:spacing w:val="3"/>
          <w:sz w:val="16"/>
        </w:rPr>
        <w:t>e</w:t>
      </w:r>
      <w:r w:rsidR="007E700D">
        <w:rPr>
          <w:rFonts w:ascii="Times New Roman"/>
          <w:color w:val="3D3D3D"/>
          <w:spacing w:val="3"/>
          <w:sz w:val="16"/>
        </w:rPr>
        <w:t>f</w:t>
      </w:r>
      <w:r w:rsidR="007E700D">
        <w:rPr>
          <w:rFonts w:ascii="Times New Roman"/>
          <w:color w:val="595959"/>
          <w:spacing w:val="3"/>
          <w:sz w:val="16"/>
        </w:rPr>
        <w:t xml:space="preserve">icie </w:t>
      </w:r>
      <w:r w:rsidR="007E700D">
        <w:rPr>
          <w:rFonts w:ascii="Times New Roman"/>
          <w:color w:val="2A2A2A"/>
          <w:sz w:val="16"/>
        </w:rPr>
        <w:t xml:space="preserve">ncy </w:t>
      </w:r>
      <w:r w:rsidR="007E700D">
        <w:rPr>
          <w:rFonts w:ascii="Times New Roman"/>
          <w:color w:val="3D3D3D"/>
          <w:w w:val="92"/>
          <w:sz w:val="16"/>
          <w:u w:val="single" w:color="000000"/>
        </w:rPr>
        <w:t xml:space="preserve">Found </w:t>
      </w:r>
      <w:r w:rsidR="007E700D">
        <w:rPr>
          <w:rFonts w:ascii="Times New Roman"/>
          <w:color w:val="595959"/>
          <w:spacing w:val="1"/>
          <w:w w:val="93"/>
          <w:sz w:val="16"/>
          <w:u w:val="single" w:color="000000"/>
        </w:rPr>
        <w:t>a</w:t>
      </w:r>
      <w:r w:rsidR="007E700D">
        <w:rPr>
          <w:rFonts w:ascii="Times New Roman"/>
          <w:color w:val="3D3D3D"/>
          <w:spacing w:val="1"/>
          <w:w w:val="93"/>
          <w:sz w:val="16"/>
          <w:u w:val="single" w:color="000000"/>
        </w:rPr>
        <w:t>tion</w:t>
      </w:r>
      <w:r w:rsidR="007E700D">
        <w:rPr>
          <w:rFonts w:ascii="Times New Roman"/>
          <w:color w:val="3D3D3D"/>
          <w:spacing w:val="19"/>
          <w:w w:val="93"/>
          <w:sz w:val="16"/>
          <w:u w:val="single" w:color="000000"/>
        </w:rPr>
        <w:t xml:space="preserve"> </w:t>
      </w:r>
      <w:r w:rsidR="007E700D">
        <w:rPr>
          <w:rFonts w:ascii="Times New Roman"/>
          <w:color w:val="595959"/>
          <w:spacing w:val="3"/>
          <w:w w:val="84"/>
          <w:sz w:val="16"/>
          <w:u w:val="single" w:color="000000"/>
        </w:rPr>
        <w:t>S</w:t>
      </w:r>
      <w:r w:rsidR="007E700D">
        <w:rPr>
          <w:rFonts w:ascii="Times New Roman"/>
          <w:color w:val="3D3D3D"/>
          <w:spacing w:val="3"/>
          <w:w w:val="84"/>
          <w:sz w:val="16"/>
          <w:u w:val="single" w:color="000000"/>
        </w:rPr>
        <w:t>ch</w:t>
      </w:r>
      <w:r w:rsidR="007E700D">
        <w:rPr>
          <w:rFonts w:ascii="Times New Roman"/>
          <w:color w:val="595959"/>
          <w:spacing w:val="3"/>
          <w:w w:val="84"/>
          <w:sz w:val="16"/>
          <w:u w:val="single" w:color="000000"/>
        </w:rPr>
        <w:t>o</w:t>
      </w:r>
      <w:r w:rsidR="007E700D">
        <w:rPr>
          <w:rFonts w:ascii="Times New Roman"/>
          <w:color w:val="2A2A2A"/>
          <w:spacing w:val="3"/>
          <w:w w:val="84"/>
          <w:sz w:val="16"/>
          <w:u w:val="single" w:color="000000"/>
        </w:rPr>
        <w:t>l</w:t>
      </w:r>
      <w:r w:rsidR="007E700D">
        <w:rPr>
          <w:rFonts w:ascii="Times New Roman"/>
          <w:color w:val="595959"/>
          <w:spacing w:val="3"/>
          <w:w w:val="84"/>
          <w:sz w:val="16"/>
          <w:u w:val="single" w:color="000000"/>
        </w:rPr>
        <w:t>a</w:t>
      </w:r>
      <w:r w:rsidR="007E700D">
        <w:rPr>
          <w:rFonts w:ascii="Times New Roman"/>
          <w:color w:val="3D3D3D"/>
          <w:spacing w:val="3"/>
          <w:w w:val="84"/>
          <w:sz w:val="16"/>
          <w:u w:val="single" w:color="000000"/>
        </w:rPr>
        <w:t>r</w:t>
      </w:r>
      <w:r w:rsidR="007E700D">
        <w:rPr>
          <w:rFonts w:ascii="Times New Roman"/>
          <w:color w:val="595959"/>
          <w:spacing w:val="3"/>
          <w:w w:val="84"/>
          <w:sz w:val="16"/>
          <w:u w:val="single" w:color="000000"/>
        </w:rPr>
        <w:t>s</w:t>
      </w:r>
      <w:r w:rsidR="007E700D">
        <w:rPr>
          <w:rFonts w:ascii="Times New Roman"/>
          <w:color w:val="3D3D3D"/>
          <w:spacing w:val="3"/>
          <w:w w:val="84"/>
          <w:sz w:val="16"/>
          <w:u w:val="single" w:color="000000"/>
        </w:rPr>
        <w:t>hip</w:t>
      </w:r>
    </w:p>
    <w:p w:rsidR="00CF3DB2" w:rsidRDefault="007E700D">
      <w:pPr>
        <w:spacing w:before="82"/>
        <w:ind w:left="734" w:right="493" w:firstLine="4"/>
        <w:jc w:val="both"/>
        <w:rPr>
          <w:rFonts w:ascii="Times New Roman" w:eastAsia="Times New Roman" w:hAnsi="Times New Roman" w:cs="Times New Roman"/>
          <w:sz w:val="16"/>
          <w:szCs w:val="16"/>
        </w:rPr>
      </w:pPr>
      <w:r>
        <w:rPr>
          <w:rFonts w:ascii="Arial"/>
          <w:color w:val="3D3D3D"/>
          <w:spacing w:val="-48"/>
          <w:w w:val="85"/>
          <w:sz w:val="18"/>
        </w:rPr>
        <w:t>I</w:t>
      </w:r>
      <w:r>
        <w:rPr>
          <w:rFonts w:ascii="Arial"/>
          <w:color w:val="3D3D3D"/>
          <w:spacing w:val="-25"/>
          <w:w w:val="85"/>
          <w:sz w:val="18"/>
        </w:rPr>
        <w:t xml:space="preserve"> </w:t>
      </w:r>
      <w:r>
        <w:rPr>
          <w:rFonts w:ascii="Arial"/>
          <w:color w:val="3D3D3D"/>
          <w:spacing w:val="-4"/>
          <w:w w:val="85"/>
          <w:sz w:val="18"/>
          <w:u w:val="thick" w:color="000000"/>
        </w:rPr>
        <w:t>nd</w:t>
      </w:r>
      <w:r>
        <w:rPr>
          <w:rFonts w:ascii="Arial"/>
          <w:color w:val="595959"/>
          <w:spacing w:val="-4"/>
          <w:w w:val="85"/>
          <w:sz w:val="18"/>
          <w:u w:val="thick" w:color="000000"/>
        </w:rPr>
        <w:t>i</w:t>
      </w:r>
      <w:r>
        <w:rPr>
          <w:rFonts w:ascii="Arial"/>
          <w:color w:val="3D3D3D"/>
          <w:spacing w:val="-4"/>
          <w:w w:val="85"/>
          <w:sz w:val="18"/>
          <w:u w:val="thick" w:color="000000"/>
        </w:rPr>
        <w:t xml:space="preserve">an </w:t>
      </w:r>
      <w:r>
        <w:rPr>
          <w:rFonts w:ascii="Arial"/>
          <w:color w:val="3D3D3D"/>
          <w:w w:val="85"/>
          <w:sz w:val="18"/>
          <w:u w:val="thick" w:color="000000"/>
        </w:rPr>
        <w:t>A</w:t>
      </w:r>
      <w:r>
        <w:rPr>
          <w:rFonts w:ascii="Arial"/>
          <w:color w:val="595959"/>
          <w:w w:val="85"/>
          <w:sz w:val="18"/>
          <w:u w:val="thick" w:color="000000"/>
        </w:rPr>
        <w:t>m</w:t>
      </w:r>
      <w:r>
        <w:rPr>
          <w:rFonts w:ascii="Arial"/>
          <w:color w:val="3D3D3D"/>
          <w:w w:val="85"/>
          <w:sz w:val="18"/>
          <w:u w:val="thick" w:color="000000"/>
        </w:rPr>
        <w:t>eri</w:t>
      </w:r>
      <w:r>
        <w:rPr>
          <w:rFonts w:ascii="Arial"/>
          <w:color w:val="595959"/>
          <w:w w:val="85"/>
          <w:sz w:val="18"/>
          <w:u w:val="thick" w:color="000000"/>
        </w:rPr>
        <w:t>ca</w:t>
      </w:r>
      <w:r>
        <w:rPr>
          <w:rFonts w:ascii="Arial"/>
          <w:color w:val="3D3D3D"/>
          <w:w w:val="85"/>
          <w:sz w:val="18"/>
          <w:u w:val="thick" w:color="000000"/>
        </w:rPr>
        <w:t xml:space="preserve">n </w:t>
      </w:r>
      <w:r>
        <w:rPr>
          <w:rFonts w:ascii="Times New Roman"/>
          <w:color w:val="3D3D3D"/>
          <w:w w:val="95"/>
          <w:sz w:val="16"/>
          <w:u w:val="thick" w:color="000000"/>
        </w:rPr>
        <w:t>Scholarship</w:t>
      </w:r>
      <w:r>
        <w:rPr>
          <w:rFonts w:ascii="Times New Roman"/>
          <w:color w:val="3D3D3D"/>
          <w:spacing w:val="-7"/>
          <w:w w:val="95"/>
          <w:sz w:val="16"/>
          <w:u w:val="thick" w:color="000000"/>
        </w:rPr>
        <w:t xml:space="preserve"> </w:t>
      </w:r>
      <w:r>
        <w:rPr>
          <w:rFonts w:ascii="Times New Roman"/>
          <w:color w:val="3D3D3D"/>
          <w:w w:val="95"/>
          <w:sz w:val="16"/>
          <w:u w:val="thick" w:color="000000"/>
        </w:rPr>
        <w:t xml:space="preserve">Fund </w:t>
      </w:r>
      <w:r>
        <w:rPr>
          <w:rFonts w:ascii="Times New Roman"/>
          <w:color w:val="3D3D3D"/>
          <w:spacing w:val="2"/>
          <w:sz w:val="16"/>
          <w:u w:val="single" w:color="000000"/>
        </w:rPr>
        <w:t>Sc</w:t>
      </w:r>
      <w:r>
        <w:rPr>
          <w:rFonts w:ascii="Times New Roman"/>
          <w:color w:val="595959"/>
          <w:spacing w:val="2"/>
          <w:sz w:val="16"/>
          <w:u w:val="single" w:color="000000"/>
        </w:rPr>
        <w:t>h</w:t>
      </w:r>
      <w:r>
        <w:rPr>
          <w:rFonts w:ascii="Times New Roman"/>
          <w:color w:val="3D3D3D"/>
          <w:spacing w:val="2"/>
          <w:sz w:val="16"/>
          <w:u w:val="single" w:color="000000"/>
        </w:rPr>
        <w:t>ol</w:t>
      </w:r>
      <w:r>
        <w:rPr>
          <w:rFonts w:ascii="Times New Roman"/>
          <w:color w:val="595959"/>
          <w:spacing w:val="2"/>
          <w:sz w:val="16"/>
          <w:u w:val="single" w:color="000000"/>
        </w:rPr>
        <w:t>a</w:t>
      </w:r>
      <w:r>
        <w:rPr>
          <w:rFonts w:ascii="Times New Roman"/>
          <w:color w:val="3D3D3D"/>
          <w:spacing w:val="2"/>
          <w:sz w:val="16"/>
          <w:u w:val="single" w:color="000000"/>
        </w:rPr>
        <w:t>rships</w:t>
      </w:r>
    </w:p>
    <w:p w:rsidR="00CF3DB2" w:rsidRDefault="007E700D">
      <w:pPr>
        <w:spacing w:before="84" w:line="213" w:lineRule="auto"/>
        <w:ind w:left="743" w:right="-18" w:hanging="5"/>
        <w:rPr>
          <w:rFonts w:ascii="Times New Roman" w:eastAsia="Times New Roman" w:hAnsi="Times New Roman" w:cs="Times New Roman"/>
          <w:sz w:val="16"/>
          <w:szCs w:val="16"/>
        </w:rPr>
      </w:pPr>
      <w:r>
        <w:rPr>
          <w:rFonts w:ascii="Times New Roman"/>
          <w:color w:val="3D3D3D"/>
          <w:spacing w:val="3"/>
          <w:w w:val="80"/>
          <w:sz w:val="16"/>
          <w:u w:val="single" w:color="000000"/>
        </w:rPr>
        <w:t>Ind</w:t>
      </w:r>
      <w:r>
        <w:rPr>
          <w:rFonts w:ascii="Times New Roman"/>
          <w:color w:val="595959"/>
          <w:spacing w:val="3"/>
          <w:w w:val="80"/>
          <w:sz w:val="16"/>
          <w:u w:val="single" w:color="000000"/>
        </w:rPr>
        <w:t>i</w:t>
      </w:r>
      <w:r>
        <w:rPr>
          <w:rFonts w:ascii="Times New Roman"/>
          <w:color w:val="3D3D3D"/>
          <w:spacing w:val="3"/>
          <w:w w:val="80"/>
          <w:sz w:val="16"/>
          <w:u w:val="single" w:color="000000"/>
        </w:rPr>
        <w:t xml:space="preserve">ana </w:t>
      </w:r>
      <w:r>
        <w:rPr>
          <w:rFonts w:ascii="Times New Roman"/>
          <w:color w:val="3D3D3D"/>
          <w:w w:val="80"/>
          <w:sz w:val="16"/>
          <w:u w:val="single" w:color="000000"/>
        </w:rPr>
        <w:t xml:space="preserve">CPA </w:t>
      </w:r>
      <w:r>
        <w:rPr>
          <w:rFonts w:ascii="Arial"/>
          <w:color w:val="595959"/>
          <w:w w:val="80"/>
          <w:sz w:val="19"/>
          <w:u w:val="single" w:color="000000"/>
        </w:rPr>
        <w:t xml:space="preserve">Society </w:t>
      </w:r>
      <w:r>
        <w:rPr>
          <w:rFonts w:ascii="Times New Roman"/>
          <w:color w:val="3D3D3D"/>
          <w:spacing w:val="2"/>
          <w:w w:val="95"/>
          <w:sz w:val="19"/>
          <w:u w:val="single" w:color="000000"/>
        </w:rPr>
        <w:t>D</w:t>
      </w:r>
      <w:r>
        <w:rPr>
          <w:rFonts w:ascii="Times New Roman"/>
          <w:color w:val="595959"/>
          <w:spacing w:val="2"/>
          <w:w w:val="95"/>
          <w:sz w:val="19"/>
          <w:u w:val="single" w:color="000000"/>
        </w:rPr>
        <w:t>iv</w:t>
      </w:r>
      <w:r>
        <w:rPr>
          <w:rFonts w:ascii="Times New Roman"/>
          <w:color w:val="3D3D3D"/>
          <w:spacing w:val="2"/>
          <w:w w:val="95"/>
          <w:sz w:val="19"/>
          <w:u w:val="single" w:color="000000"/>
        </w:rPr>
        <w:t>ers</w:t>
      </w:r>
      <w:r>
        <w:rPr>
          <w:rFonts w:ascii="Times New Roman"/>
          <w:color w:val="595959"/>
          <w:spacing w:val="2"/>
          <w:w w:val="95"/>
          <w:sz w:val="19"/>
          <w:u w:val="single" w:color="000000"/>
        </w:rPr>
        <w:t>i</w:t>
      </w:r>
      <w:r>
        <w:rPr>
          <w:rFonts w:ascii="Times New Roman"/>
          <w:color w:val="3D3D3D"/>
          <w:spacing w:val="2"/>
          <w:w w:val="95"/>
          <w:sz w:val="19"/>
          <w:u w:val="single" w:color="000000"/>
        </w:rPr>
        <w:t xml:space="preserve">ty </w:t>
      </w:r>
      <w:r>
        <w:rPr>
          <w:rFonts w:ascii="Times New Roman"/>
          <w:color w:val="3D3D3D"/>
          <w:w w:val="95"/>
          <w:sz w:val="16"/>
          <w:u w:val="single" w:color="000000"/>
        </w:rPr>
        <w:t xml:space="preserve">summit </w:t>
      </w:r>
      <w:r>
        <w:rPr>
          <w:rFonts w:ascii="Times New Roman"/>
          <w:color w:val="595959"/>
          <w:w w:val="95"/>
          <w:sz w:val="16"/>
          <w:u w:val="single" w:color="000000"/>
        </w:rPr>
        <w:t>S</w:t>
      </w:r>
      <w:r>
        <w:rPr>
          <w:rFonts w:ascii="Times New Roman"/>
          <w:color w:val="3D3D3D"/>
          <w:w w:val="95"/>
          <w:sz w:val="16"/>
          <w:u w:val="single" w:color="000000"/>
        </w:rPr>
        <w:t>cho</w:t>
      </w:r>
      <w:r>
        <w:rPr>
          <w:rFonts w:ascii="Times New Roman"/>
          <w:color w:val="595959"/>
          <w:w w:val="95"/>
          <w:sz w:val="16"/>
          <w:u w:val="single" w:color="000000"/>
        </w:rPr>
        <w:t>l</w:t>
      </w:r>
      <w:r>
        <w:rPr>
          <w:rFonts w:ascii="Times New Roman"/>
          <w:color w:val="3D3D3D"/>
          <w:w w:val="95"/>
          <w:sz w:val="16"/>
          <w:u w:val="single" w:color="000000"/>
        </w:rPr>
        <w:t>arship</w:t>
      </w:r>
    </w:p>
    <w:p w:rsidR="00CF3DB2" w:rsidRDefault="007E700D">
      <w:pPr>
        <w:spacing w:before="120" w:line="182" w:lineRule="exact"/>
        <w:ind w:left="738" w:right="68" w:firstLine="9"/>
        <w:rPr>
          <w:rFonts w:ascii="Times New Roman" w:eastAsia="Times New Roman" w:hAnsi="Times New Roman" w:cs="Times New Roman"/>
          <w:sz w:val="16"/>
          <w:szCs w:val="16"/>
        </w:rPr>
      </w:pPr>
      <w:r>
        <w:rPr>
          <w:rFonts w:ascii="Times New Roman"/>
          <w:color w:val="595959"/>
          <w:spacing w:val="2"/>
          <w:sz w:val="16"/>
          <w:u w:val="single" w:color="000000"/>
        </w:rPr>
        <w:t>Jndla</w:t>
      </w:r>
      <w:r>
        <w:rPr>
          <w:rFonts w:ascii="Times New Roman"/>
          <w:color w:val="3D3D3D"/>
          <w:spacing w:val="2"/>
          <w:sz w:val="16"/>
          <w:u w:val="single" w:color="000000"/>
        </w:rPr>
        <w:t>n</w:t>
      </w:r>
      <w:r>
        <w:rPr>
          <w:rFonts w:ascii="Times New Roman"/>
          <w:color w:val="595959"/>
          <w:spacing w:val="2"/>
          <w:sz w:val="16"/>
          <w:u w:val="single" w:color="000000"/>
        </w:rPr>
        <w:t xml:space="preserve">a </w:t>
      </w:r>
      <w:r>
        <w:rPr>
          <w:rFonts w:ascii="Times New Roman"/>
          <w:color w:val="595959"/>
          <w:sz w:val="16"/>
          <w:u w:val="single" w:color="000000"/>
        </w:rPr>
        <w:t>S</w:t>
      </w:r>
      <w:r>
        <w:rPr>
          <w:rFonts w:ascii="Times New Roman"/>
          <w:color w:val="3D3D3D"/>
          <w:sz w:val="16"/>
          <w:u w:val="single" w:color="000000"/>
        </w:rPr>
        <w:t>heriff</w:t>
      </w:r>
      <w:r>
        <w:rPr>
          <w:rFonts w:ascii="Times New Roman"/>
          <w:color w:val="595959"/>
          <w:sz w:val="16"/>
          <w:u w:val="single" w:color="000000"/>
        </w:rPr>
        <w:t xml:space="preserve">s </w:t>
      </w:r>
      <w:r>
        <w:rPr>
          <w:rFonts w:ascii="Times New Roman"/>
          <w:color w:val="3D3D3D"/>
          <w:w w:val="95"/>
          <w:sz w:val="16"/>
          <w:u w:val="single" w:color="000000"/>
        </w:rPr>
        <w:t>A</w:t>
      </w:r>
      <w:r>
        <w:rPr>
          <w:rFonts w:ascii="Times New Roman"/>
          <w:color w:val="595959"/>
          <w:w w:val="95"/>
          <w:sz w:val="16"/>
          <w:u w:val="single" w:color="000000"/>
        </w:rPr>
        <w:t>s</w:t>
      </w:r>
      <w:r>
        <w:rPr>
          <w:rFonts w:ascii="Times New Roman"/>
          <w:color w:val="3D3D3D"/>
          <w:w w:val="95"/>
          <w:sz w:val="16"/>
          <w:u w:val="single" w:color="000000"/>
        </w:rPr>
        <w:t>socia</w:t>
      </w:r>
      <w:r>
        <w:rPr>
          <w:rFonts w:ascii="Times New Roman"/>
          <w:color w:val="595959"/>
          <w:w w:val="95"/>
          <w:sz w:val="16"/>
          <w:u w:val="single" w:color="000000"/>
        </w:rPr>
        <w:t>t</w:t>
      </w:r>
      <w:r>
        <w:rPr>
          <w:rFonts w:ascii="Times New Roman"/>
          <w:color w:val="3D3D3D"/>
          <w:w w:val="95"/>
          <w:sz w:val="16"/>
          <w:u w:val="single" w:color="000000"/>
        </w:rPr>
        <w:t>ion</w:t>
      </w:r>
      <w:r>
        <w:rPr>
          <w:rFonts w:ascii="Times New Roman"/>
          <w:color w:val="3D3D3D"/>
          <w:spacing w:val="-4"/>
          <w:w w:val="95"/>
          <w:sz w:val="16"/>
          <w:u w:val="single" w:color="000000"/>
        </w:rPr>
        <w:t xml:space="preserve"> </w:t>
      </w:r>
      <w:r>
        <w:rPr>
          <w:rFonts w:ascii="Times New Roman"/>
          <w:color w:val="595959"/>
          <w:w w:val="95"/>
          <w:sz w:val="16"/>
          <w:u w:val="single" w:color="000000"/>
        </w:rPr>
        <w:t>S</w:t>
      </w:r>
      <w:r>
        <w:rPr>
          <w:rFonts w:ascii="Times New Roman"/>
          <w:color w:val="3D3D3D"/>
          <w:w w:val="95"/>
          <w:sz w:val="16"/>
          <w:u w:val="single" w:color="000000"/>
        </w:rPr>
        <w:t>chol</w:t>
      </w:r>
      <w:r>
        <w:rPr>
          <w:rFonts w:ascii="Times New Roman"/>
          <w:color w:val="595959"/>
          <w:w w:val="95"/>
          <w:sz w:val="16"/>
          <w:u w:val="single" w:color="000000"/>
        </w:rPr>
        <w:t>a</w:t>
      </w:r>
      <w:r>
        <w:rPr>
          <w:rFonts w:ascii="Times New Roman"/>
          <w:color w:val="3D3D3D"/>
          <w:w w:val="95"/>
          <w:sz w:val="16"/>
          <w:u w:val="single" w:color="000000"/>
        </w:rPr>
        <w:t>rship</w:t>
      </w:r>
    </w:p>
    <w:p w:rsidR="00CF3DB2" w:rsidRDefault="007E700D">
      <w:pPr>
        <w:spacing w:before="72" w:line="215" w:lineRule="exact"/>
        <w:ind w:left="753" w:right="-18"/>
        <w:rPr>
          <w:rFonts w:ascii="Arial" w:eastAsia="Arial" w:hAnsi="Arial" w:cs="Arial"/>
          <w:sz w:val="19"/>
          <w:szCs w:val="19"/>
        </w:rPr>
      </w:pPr>
      <w:r>
        <w:rPr>
          <w:rFonts w:ascii="Arial"/>
          <w:color w:val="2A2A2A"/>
          <w:w w:val="70"/>
          <w:sz w:val="19"/>
        </w:rPr>
        <w:t xml:space="preserve">rndiana </w:t>
      </w:r>
      <w:r>
        <w:rPr>
          <w:rFonts w:ascii="Arial"/>
          <w:color w:val="2A2A2A"/>
          <w:spacing w:val="25"/>
          <w:w w:val="70"/>
          <w:sz w:val="19"/>
        </w:rPr>
        <w:t xml:space="preserve"> </w:t>
      </w:r>
      <w:r>
        <w:rPr>
          <w:rFonts w:ascii="Arial"/>
          <w:color w:val="3D3D3D"/>
          <w:w w:val="70"/>
          <w:sz w:val="19"/>
        </w:rPr>
        <w:t>S</w:t>
      </w:r>
      <w:r>
        <w:rPr>
          <w:rFonts w:ascii="Arial"/>
          <w:color w:val="595959"/>
          <w:w w:val="70"/>
          <w:sz w:val="19"/>
          <w:u w:val="single" w:color="000000"/>
        </w:rPr>
        <w:t>t</w:t>
      </w:r>
      <w:r>
        <w:rPr>
          <w:rFonts w:ascii="Arial"/>
          <w:color w:val="3D3D3D"/>
          <w:w w:val="70"/>
          <w:sz w:val="19"/>
          <w:u w:val="single" w:color="000000"/>
        </w:rPr>
        <w:t>andardbred</w:t>
      </w:r>
    </w:p>
    <w:p w:rsidR="00CF3DB2" w:rsidRDefault="007E700D">
      <w:pPr>
        <w:spacing w:line="180" w:lineRule="exact"/>
        <w:ind w:left="753" w:right="-18" w:hanging="10"/>
        <w:rPr>
          <w:rFonts w:ascii="Times New Roman" w:eastAsia="Times New Roman" w:hAnsi="Times New Roman" w:cs="Times New Roman"/>
          <w:sz w:val="16"/>
          <w:szCs w:val="16"/>
        </w:rPr>
      </w:pPr>
      <w:r>
        <w:rPr>
          <w:rFonts w:ascii="Times New Roman"/>
          <w:color w:val="3D3D3D"/>
          <w:spacing w:val="10"/>
          <w:w w:val="73"/>
          <w:sz w:val="16"/>
          <w:u w:val="single" w:color="000000"/>
        </w:rPr>
        <w:t>A</w:t>
      </w:r>
      <w:r>
        <w:rPr>
          <w:rFonts w:ascii="Times New Roman"/>
          <w:color w:val="595959"/>
          <w:w w:val="104"/>
          <w:sz w:val="16"/>
          <w:u w:val="single" w:color="000000"/>
        </w:rPr>
        <w:t>ssoda</w:t>
      </w:r>
      <w:r>
        <w:rPr>
          <w:rFonts w:ascii="Times New Roman"/>
          <w:color w:val="595959"/>
          <w:spacing w:val="10"/>
          <w:w w:val="104"/>
          <w:sz w:val="16"/>
          <w:u w:val="single" w:color="000000"/>
        </w:rPr>
        <w:t>t</w:t>
      </w:r>
      <w:r>
        <w:rPr>
          <w:rFonts w:ascii="Times New Roman"/>
          <w:color w:val="595959"/>
          <w:w w:val="41"/>
          <w:sz w:val="16"/>
          <w:u w:val="single" w:color="000000"/>
        </w:rPr>
        <w:t>j</w:t>
      </w:r>
      <w:r>
        <w:rPr>
          <w:rFonts w:ascii="Times New Roman"/>
          <w:color w:val="3D3D3D"/>
          <w:w w:val="97"/>
          <w:sz w:val="16"/>
          <w:u w:val="single" w:color="000000"/>
        </w:rPr>
        <w:t>on</w:t>
      </w:r>
      <w:r>
        <w:rPr>
          <w:rFonts w:ascii="Times New Roman"/>
          <w:color w:val="3D3D3D"/>
          <w:spacing w:val="13"/>
          <w:sz w:val="16"/>
          <w:u w:val="single" w:color="000000"/>
        </w:rPr>
        <w:t xml:space="preserve"> </w:t>
      </w:r>
      <w:r>
        <w:rPr>
          <w:rFonts w:ascii="Times New Roman"/>
          <w:color w:val="3D3D3D"/>
          <w:w w:val="85"/>
          <w:sz w:val="16"/>
          <w:u w:val="single" w:color="000000"/>
        </w:rPr>
        <w:t>Sc</w:t>
      </w:r>
      <w:r>
        <w:rPr>
          <w:rFonts w:ascii="Times New Roman"/>
          <w:color w:val="3D3D3D"/>
          <w:spacing w:val="3"/>
          <w:w w:val="85"/>
          <w:sz w:val="16"/>
          <w:u w:val="single" w:color="000000"/>
        </w:rPr>
        <w:t>h</w:t>
      </w:r>
      <w:r>
        <w:rPr>
          <w:rFonts w:ascii="Times New Roman"/>
          <w:color w:val="595959"/>
          <w:spacing w:val="-2"/>
          <w:w w:val="109"/>
          <w:sz w:val="16"/>
          <w:u w:val="single" w:color="000000"/>
        </w:rPr>
        <w:t>o</w:t>
      </w:r>
      <w:r>
        <w:rPr>
          <w:rFonts w:ascii="Times New Roman"/>
          <w:color w:val="3D3D3D"/>
          <w:w w:val="91"/>
          <w:sz w:val="16"/>
          <w:u w:val="single" w:color="000000"/>
        </w:rPr>
        <w:t>lars</w:t>
      </w:r>
      <w:r>
        <w:rPr>
          <w:rFonts w:ascii="Times New Roman"/>
          <w:color w:val="3D3D3D"/>
          <w:spacing w:val="10"/>
          <w:w w:val="92"/>
          <w:sz w:val="16"/>
          <w:u w:val="single" w:color="000000"/>
        </w:rPr>
        <w:t>h</w:t>
      </w:r>
      <w:r>
        <w:rPr>
          <w:rFonts w:ascii="Times New Roman"/>
          <w:color w:val="595959"/>
          <w:w w:val="50"/>
          <w:sz w:val="16"/>
          <w:u w:val="single" w:color="000000"/>
        </w:rPr>
        <w:t>i</w:t>
      </w:r>
      <w:r>
        <w:rPr>
          <w:rFonts w:ascii="Times New Roman"/>
          <w:color w:val="3D3D3D"/>
          <w:w w:val="87"/>
          <w:sz w:val="16"/>
          <w:u w:val="single" w:color="000000"/>
        </w:rPr>
        <w:t>p</w:t>
      </w:r>
    </w:p>
    <w:p w:rsidR="00CF3DB2" w:rsidRDefault="00CF3DB2">
      <w:pPr>
        <w:spacing w:before="110" w:line="220" w:lineRule="auto"/>
        <w:ind w:left="753" w:right="-18"/>
        <w:rPr>
          <w:rFonts w:ascii="Times New Roman" w:eastAsia="Times New Roman" w:hAnsi="Times New Roman" w:cs="Times New Roman"/>
          <w:sz w:val="16"/>
          <w:szCs w:val="16"/>
        </w:rPr>
      </w:pPr>
      <w:r w:rsidRPr="00CF3DB2">
        <w:pict>
          <v:group id="_x0000_s1278" style="position:absolute;left:0;text-align:left;margin-left:65.65pt;margin-top:12.6pt;width:72.15pt;height:.1pt;z-index:-144160;mso-position-horizontal-relative:page" coordorigin="1313,252" coordsize="1443,2">
            <v:shape id="_x0000_s1279" style="position:absolute;left:1313;top:252;width:1443;height:2" coordorigin="1313,252" coordsize="1443,0" path="m1313,252r1443,e" filled="f" strokeweight=".16847mm">
              <v:path arrowok="t"/>
            </v:shape>
            <w10:wrap anchorx="page"/>
          </v:group>
        </w:pict>
      </w:r>
      <w:r w:rsidR="007E700D">
        <w:rPr>
          <w:rFonts w:ascii="Times New Roman"/>
          <w:color w:val="595959"/>
          <w:spacing w:val="3"/>
          <w:w w:val="95"/>
          <w:sz w:val="16"/>
        </w:rPr>
        <w:t>I</w:t>
      </w:r>
      <w:r w:rsidR="007E700D">
        <w:rPr>
          <w:rFonts w:ascii="Times New Roman"/>
          <w:color w:val="3D3D3D"/>
          <w:spacing w:val="3"/>
          <w:w w:val="95"/>
          <w:sz w:val="16"/>
        </w:rPr>
        <w:t xml:space="preserve">ndiana </w:t>
      </w:r>
      <w:r w:rsidR="007E700D">
        <w:rPr>
          <w:rFonts w:ascii="Times New Roman"/>
          <w:color w:val="595959"/>
          <w:w w:val="95"/>
          <w:sz w:val="16"/>
        </w:rPr>
        <w:t>S</w:t>
      </w:r>
      <w:r w:rsidR="007E700D">
        <w:rPr>
          <w:rFonts w:ascii="Times New Roman"/>
          <w:color w:val="3D3D3D"/>
          <w:w w:val="95"/>
          <w:sz w:val="16"/>
        </w:rPr>
        <w:t>ubcont</w:t>
      </w:r>
      <w:r w:rsidR="007E700D">
        <w:rPr>
          <w:rFonts w:ascii="Times New Roman"/>
          <w:color w:val="595959"/>
          <w:w w:val="95"/>
          <w:sz w:val="16"/>
        </w:rPr>
        <w:t>r</w:t>
      </w:r>
      <w:r w:rsidR="007E700D">
        <w:rPr>
          <w:rFonts w:ascii="Times New Roman"/>
          <w:color w:val="3D3D3D"/>
          <w:w w:val="95"/>
          <w:sz w:val="16"/>
        </w:rPr>
        <w:t>ac</w:t>
      </w:r>
      <w:r w:rsidR="007E700D">
        <w:rPr>
          <w:rFonts w:ascii="Times New Roman"/>
          <w:color w:val="595959"/>
          <w:w w:val="95"/>
          <w:sz w:val="16"/>
        </w:rPr>
        <w:t>t</w:t>
      </w:r>
      <w:r w:rsidR="007E700D">
        <w:rPr>
          <w:rFonts w:ascii="Times New Roman"/>
          <w:color w:val="3D3D3D"/>
          <w:w w:val="95"/>
          <w:sz w:val="16"/>
        </w:rPr>
        <w:t xml:space="preserve">ors </w:t>
      </w:r>
      <w:r w:rsidR="007E700D">
        <w:rPr>
          <w:rFonts w:ascii="Arial"/>
          <w:color w:val="3D3D3D"/>
          <w:spacing w:val="2"/>
          <w:w w:val="90"/>
          <w:sz w:val="19"/>
          <w:u w:val="single" w:color="000000"/>
        </w:rPr>
        <w:t>Ass</w:t>
      </w:r>
      <w:r w:rsidR="007E700D">
        <w:rPr>
          <w:rFonts w:ascii="Arial"/>
          <w:color w:val="595959"/>
          <w:spacing w:val="2"/>
          <w:w w:val="90"/>
          <w:sz w:val="19"/>
          <w:u w:val="single" w:color="000000"/>
        </w:rPr>
        <w:t>ocia</w:t>
      </w:r>
      <w:r w:rsidR="007E700D">
        <w:rPr>
          <w:rFonts w:ascii="Arial"/>
          <w:color w:val="3D3D3D"/>
          <w:spacing w:val="2"/>
          <w:w w:val="90"/>
          <w:sz w:val="19"/>
          <w:u w:val="single" w:color="000000"/>
        </w:rPr>
        <w:t xml:space="preserve">tion </w:t>
      </w:r>
      <w:r w:rsidR="007E700D">
        <w:rPr>
          <w:rFonts w:ascii="Times New Roman"/>
          <w:color w:val="3D3D3D"/>
          <w:w w:val="90"/>
          <w:sz w:val="16"/>
          <w:u w:val="single" w:color="000000"/>
        </w:rPr>
        <w:t>C</w:t>
      </w:r>
      <w:r w:rsidR="007E700D">
        <w:rPr>
          <w:rFonts w:ascii="Times New Roman"/>
          <w:color w:val="595959"/>
          <w:w w:val="90"/>
          <w:sz w:val="16"/>
          <w:u w:val="single" w:color="000000"/>
        </w:rPr>
        <w:t>ar</w:t>
      </w:r>
      <w:r w:rsidR="007E700D">
        <w:rPr>
          <w:rFonts w:ascii="Times New Roman"/>
          <w:color w:val="3D3D3D"/>
          <w:w w:val="90"/>
          <w:sz w:val="16"/>
          <w:u w:val="single" w:color="000000"/>
        </w:rPr>
        <w:t xml:space="preserve">eer </w:t>
      </w:r>
      <w:r w:rsidR="007E700D">
        <w:rPr>
          <w:rFonts w:ascii="Times New Roman"/>
          <w:color w:val="595959"/>
          <w:sz w:val="16"/>
          <w:u w:val="single" w:color="000000"/>
        </w:rPr>
        <w:t>S&lt;;</w:t>
      </w:r>
      <w:r w:rsidR="007E700D">
        <w:rPr>
          <w:rFonts w:ascii="Times New Roman"/>
          <w:color w:val="3D3D3D"/>
          <w:sz w:val="16"/>
          <w:u w:val="single" w:color="000000"/>
        </w:rPr>
        <w:t>hofarship</w:t>
      </w:r>
    </w:p>
    <w:p w:rsidR="00CF3DB2" w:rsidRDefault="007E700D">
      <w:pPr>
        <w:spacing w:before="101" w:line="242" w:lineRule="auto"/>
        <w:ind w:left="748" w:right="-18" w:firstLine="4"/>
        <w:rPr>
          <w:rFonts w:ascii="Times New Roman" w:eastAsia="Times New Roman" w:hAnsi="Times New Roman" w:cs="Times New Roman"/>
          <w:sz w:val="16"/>
          <w:szCs w:val="16"/>
        </w:rPr>
      </w:pPr>
      <w:r>
        <w:rPr>
          <w:rFonts w:ascii="Times New Roman"/>
          <w:color w:val="2A2A2A"/>
          <w:w w:val="85"/>
          <w:sz w:val="16"/>
          <w:u w:val="single" w:color="000000"/>
        </w:rPr>
        <w:t>IN</w:t>
      </w:r>
      <w:r>
        <w:rPr>
          <w:rFonts w:ascii="Times New Roman"/>
          <w:color w:val="595959"/>
          <w:w w:val="85"/>
          <w:sz w:val="16"/>
          <w:u w:val="single" w:color="000000"/>
        </w:rPr>
        <w:t>R</w:t>
      </w:r>
      <w:r>
        <w:rPr>
          <w:rFonts w:ascii="Times New Roman"/>
          <w:color w:val="3D3D3D"/>
          <w:w w:val="85"/>
          <w:sz w:val="16"/>
          <w:u w:val="single" w:color="000000"/>
        </w:rPr>
        <w:t xml:space="preserve">OADS </w:t>
      </w:r>
      <w:r>
        <w:rPr>
          <w:rFonts w:ascii="Times New Roman"/>
          <w:color w:val="3D3D3D"/>
          <w:spacing w:val="6"/>
          <w:w w:val="85"/>
          <w:sz w:val="16"/>
          <w:u w:val="single" w:color="000000"/>
        </w:rPr>
        <w:t>In</w:t>
      </w:r>
      <w:r>
        <w:rPr>
          <w:rFonts w:ascii="Times New Roman"/>
          <w:color w:val="595959"/>
          <w:spacing w:val="6"/>
          <w:w w:val="85"/>
          <w:sz w:val="16"/>
          <w:u w:val="single" w:color="000000"/>
        </w:rPr>
        <w:t>t</w:t>
      </w:r>
      <w:r>
        <w:rPr>
          <w:rFonts w:ascii="Times New Roman"/>
          <w:color w:val="3D3D3D"/>
          <w:spacing w:val="6"/>
          <w:w w:val="85"/>
          <w:sz w:val="16"/>
          <w:u w:val="single" w:color="000000"/>
        </w:rPr>
        <w:t>ern</w:t>
      </w:r>
      <w:r>
        <w:rPr>
          <w:rFonts w:ascii="Times New Roman"/>
          <w:color w:val="595959"/>
          <w:spacing w:val="6"/>
          <w:w w:val="85"/>
          <w:sz w:val="16"/>
          <w:u w:val="single" w:color="000000"/>
        </w:rPr>
        <w:t>s</w:t>
      </w:r>
      <w:r>
        <w:rPr>
          <w:rFonts w:ascii="Times New Roman"/>
          <w:color w:val="3D3D3D"/>
          <w:spacing w:val="6"/>
          <w:w w:val="85"/>
          <w:sz w:val="16"/>
          <w:u w:val="single" w:color="000000"/>
        </w:rPr>
        <w:t>h</w:t>
      </w:r>
      <w:r>
        <w:rPr>
          <w:rFonts w:ascii="Times New Roman"/>
          <w:color w:val="595959"/>
          <w:spacing w:val="6"/>
          <w:w w:val="85"/>
          <w:sz w:val="16"/>
          <w:u w:val="single" w:color="000000"/>
        </w:rPr>
        <w:t>i</w:t>
      </w:r>
      <w:r>
        <w:rPr>
          <w:rFonts w:ascii="Times New Roman"/>
          <w:color w:val="3D3D3D"/>
          <w:spacing w:val="6"/>
          <w:w w:val="85"/>
          <w:sz w:val="16"/>
          <w:u w:val="single" w:color="000000"/>
        </w:rPr>
        <w:t xml:space="preserve">p </w:t>
      </w:r>
      <w:r>
        <w:rPr>
          <w:rFonts w:ascii="Times New Roman"/>
          <w:color w:val="3D3D3D"/>
          <w:w w:val="95"/>
          <w:sz w:val="16"/>
          <w:u w:val="single" w:color="000000"/>
        </w:rPr>
        <w:t>Opportun</w:t>
      </w:r>
      <w:r>
        <w:rPr>
          <w:rFonts w:ascii="Times New Roman"/>
          <w:color w:val="3D3D3D"/>
          <w:spacing w:val="-18"/>
          <w:w w:val="95"/>
          <w:sz w:val="16"/>
          <w:u w:val="single" w:color="000000"/>
        </w:rPr>
        <w:t xml:space="preserve"> </w:t>
      </w:r>
      <w:r>
        <w:rPr>
          <w:rFonts w:ascii="Times New Roman"/>
          <w:color w:val="595959"/>
          <w:spacing w:val="3"/>
          <w:w w:val="95"/>
          <w:sz w:val="16"/>
          <w:u w:val="single" w:color="000000"/>
        </w:rPr>
        <w:t>i</w:t>
      </w:r>
      <w:r>
        <w:rPr>
          <w:rFonts w:ascii="Times New Roman"/>
          <w:color w:val="3D3D3D"/>
          <w:spacing w:val="3"/>
          <w:w w:val="95"/>
          <w:sz w:val="16"/>
          <w:u w:val="single" w:color="000000"/>
        </w:rPr>
        <w:t>ties</w:t>
      </w:r>
    </w:p>
    <w:p w:rsidR="00CF3DB2" w:rsidRDefault="007E700D">
      <w:pPr>
        <w:spacing w:before="45"/>
        <w:ind w:left="748" w:right="-18"/>
        <w:rPr>
          <w:rFonts w:ascii="Times New Roman" w:eastAsia="Times New Roman" w:hAnsi="Times New Roman" w:cs="Times New Roman"/>
        </w:rPr>
      </w:pPr>
      <w:r>
        <w:rPr>
          <w:rFonts w:ascii="Times New Roman"/>
          <w:color w:val="595959"/>
          <w:w w:val="70"/>
          <w:u w:val="single" w:color="000000"/>
        </w:rPr>
        <w:t>Io</w:t>
      </w:r>
      <w:r>
        <w:rPr>
          <w:rFonts w:ascii="Times New Roman"/>
          <w:color w:val="3D3D3D"/>
          <w:w w:val="70"/>
          <w:u w:val="single" w:color="000000"/>
        </w:rPr>
        <w:t>wa</w:t>
      </w:r>
      <w:r>
        <w:rPr>
          <w:rFonts w:ascii="Times New Roman"/>
          <w:color w:val="3D3D3D"/>
          <w:spacing w:val="-17"/>
          <w:w w:val="70"/>
          <w:u w:val="single" w:color="000000"/>
        </w:rPr>
        <w:t xml:space="preserve"> </w:t>
      </w:r>
      <w:r>
        <w:rPr>
          <w:rFonts w:ascii="Times New Roman"/>
          <w:color w:val="3D3D3D"/>
          <w:w w:val="70"/>
          <w:u w:val="single" w:color="000000"/>
        </w:rPr>
        <w:t>Grants</w:t>
      </w:r>
    </w:p>
    <w:p w:rsidR="00CF3DB2" w:rsidRDefault="00CF3DB2">
      <w:pPr>
        <w:spacing w:before="62"/>
        <w:ind w:left="753" w:right="-18" w:firstLine="4"/>
        <w:rPr>
          <w:rFonts w:ascii="Times New Roman" w:eastAsia="Times New Roman" w:hAnsi="Times New Roman" w:cs="Times New Roman"/>
          <w:sz w:val="16"/>
          <w:szCs w:val="16"/>
        </w:rPr>
      </w:pPr>
      <w:r w:rsidRPr="00CF3DB2">
        <w:pict>
          <v:group id="_x0000_s1276" style="position:absolute;left:0;text-align:left;margin-left:65.9pt;margin-top:12.2pt;width:19.85pt;height:.1pt;z-index:-144136;mso-position-horizontal-relative:page" coordorigin="1318,244" coordsize="397,2">
            <v:shape id="_x0000_s1277" style="position:absolute;left:1318;top:244;width:397;height:2" coordorigin="1318,244" coordsize="397,0" path="m1318,244r396,e" filled="f" strokeweight=".16847mm">
              <v:path arrowok="t"/>
            </v:shape>
            <w10:wrap anchorx="page"/>
          </v:group>
        </w:pict>
      </w:r>
      <w:r w:rsidR="007E700D">
        <w:rPr>
          <w:rFonts w:ascii="Times New Roman"/>
          <w:color w:val="3D3D3D"/>
          <w:w w:val="85"/>
          <w:sz w:val="16"/>
        </w:rPr>
        <w:t>l</w:t>
      </w:r>
      <w:r w:rsidR="007E700D">
        <w:rPr>
          <w:rFonts w:ascii="Times New Roman"/>
          <w:color w:val="595959"/>
          <w:w w:val="85"/>
          <w:sz w:val="16"/>
        </w:rPr>
        <w:t>o</w:t>
      </w:r>
      <w:r w:rsidR="007E700D">
        <w:rPr>
          <w:rFonts w:ascii="Times New Roman"/>
          <w:color w:val="3D3D3D"/>
          <w:w w:val="85"/>
          <w:sz w:val="16"/>
        </w:rPr>
        <w:t>wa</w:t>
      </w:r>
      <w:r w:rsidR="007E700D">
        <w:rPr>
          <w:rFonts w:ascii="Times New Roman"/>
          <w:color w:val="3D3D3D"/>
          <w:spacing w:val="-10"/>
          <w:w w:val="85"/>
          <w:sz w:val="16"/>
        </w:rPr>
        <w:t xml:space="preserve"> </w:t>
      </w:r>
      <w:r w:rsidR="007E700D">
        <w:rPr>
          <w:rFonts w:ascii="Times New Roman"/>
          <w:color w:val="595959"/>
          <w:spacing w:val="4"/>
          <w:w w:val="85"/>
          <w:sz w:val="19"/>
        </w:rPr>
        <w:t>Sc</w:t>
      </w:r>
      <w:r w:rsidR="007E700D">
        <w:rPr>
          <w:rFonts w:ascii="Times New Roman"/>
          <w:color w:val="3D3D3D"/>
          <w:spacing w:val="4"/>
          <w:w w:val="85"/>
          <w:sz w:val="19"/>
        </w:rPr>
        <w:t>h</w:t>
      </w:r>
      <w:r w:rsidR="007E700D">
        <w:rPr>
          <w:rFonts w:ascii="Times New Roman"/>
          <w:color w:val="595959"/>
          <w:spacing w:val="4"/>
          <w:w w:val="85"/>
          <w:sz w:val="19"/>
        </w:rPr>
        <w:t>o</w:t>
      </w:r>
      <w:r w:rsidR="007E700D">
        <w:rPr>
          <w:rFonts w:ascii="Times New Roman"/>
          <w:color w:val="3D3D3D"/>
          <w:spacing w:val="4"/>
          <w:w w:val="85"/>
          <w:sz w:val="19"/>
        </w:rPr>
        <w:t>la</w:t>
      </w:r>
      <w:r w:rsidR="007E700D">
        <w:rPr>
          <w:rFonts w:ascii="Times New Roman"/>
          <w:color w:val="3D3D3D"/>
          <w:spacing w:val="-32"/>
          <w:w w:val="85"/>
          <w:sz w:val="19"/>
        </w:rPr>
        <w:t xml:space="preserve"> </w:t>
      </w:r>
      <w:r w:rsidR="007E700D">
        <w:rPr>
          <w:rFonts w:ascii="Times New Roman"/>
          <w:color w:val="595959"/>
          <w:w w:val="85"/>
          <w:sz w:val="19"/>
        </w:rPr>
        <w:t>rs</w:t>
      </w:r>
      <w:r w:rsidR="007E700D">
        <w:rPr>
          <w:rFonts w:ascii="Times New Roman"/>
          <w:color w:val="3D3D3D"/>
          <w:w w:val="85"/>
          <w:sz w:val="19"/>
        </w:rPr>
        <w:t>h</w:t>
      </w:r>
      <w:r w:rsidR="007E700D">
        <w:rPr>
          <w:rFonts w:ascii="Times New Roman"/>
          <w:color w:val="595959"/>
          <w:w w:val="85"/>
          <w:sz w:val="19"/>
        </w:rPr>
        <w:t>l</w:t>
      </w:r>
      <w:r w:rsidR="007E700D">
        <w:rPr>
          <w:rFonts w:ascii="Times New Roman"/>
          <w:color w:val="3D3D3D"/>
          <w:w w:val="85"/>
          <w:sz w:val="19"/>
        </w:rPr>
        <w:t>ps</w:t>
      </w:r>
      <w:r w:rsidR="007E700D">
        <w:rPr>
          <w:rFonts w:ascii="Times New Roman"/>
          <w:color w:val="3D3D3D"/>
          <w:spacing w:val="-13"/>
          <w:w w:val="85"/>
          <w:sz w:val="19"/>
        </w:rPr>
        <w:t xml:space="preserve"> </w:t>
      </w:r>
      <w:r w:rsidR="007E700D">
        <w:rPr>
          <w:rFonts w:ascii="Times New Roman"/>
          <w:color w:val="595959"/>
          <w:w w:val="85"/>
          <w:sz w:val="16"/>
        </w:rPr>
        <w:t>for</w:t>
      </w:r>
    </w:p>
    <w:p w:rsidR="00CF3DB2" w:rsidRDefault="00CF3DB2">
      <w:pPr>
        <w:spacing w:before="4"/>
        <w:rPr>
          <w:rFonts w:ascii="Times New Roman" w:eastAsia="Times New Roman" w:hAnsi="Times New Roman" w:cs="Times New Roman"/>
          <w:sz w:val="19"/>
          <w:szCs w:val="19"/>
        </w:rPr>
      </w:pPr>
    </w:p>
    <w:p w:rsidR="00CF3DB2" w:rsidRDefault="007E700D">
      <w:pPr>
        <w:spacing w:line="236" w:lineRule="exact"/>
        <w:ind w:left="753" w:right="-18"/>
        <w:rPr>
          <w:rFonts w:ascii="Arial" w:eastAsia="Arial" w:hAnsi="Arial" w:cs="Arial"/>
          <w:sz w:val="18"/>
          <w:szCs w:val="18"/>
        </w:rPr>
      </w:pPr>
      <w:r>
        <w:rPr>
          <w:rFonts w:ascii="Times New Roman"/>
          <w:color w:val="3D3D3D"/>
          <w:w w:val="85"/>
          <w:sz w:val="16"/>
          <w:u w:val="single" w:color="000000"/>
        </w:rPr>
        <w:t>Iowa S</w:t>
      </w:r>
      <w:r>
        <w:rPr>
          <w:rFonts w:ascii="Times New Roman"/>
          <w:color w:val="595959"/>
          <w:w w:val="85"/>
          <w:sz w:val="16"/>
          <w:u w:val="single" w:color="000000"/>
        </w:rPr>
        <w:t>e</w:t>
      </w:r>
      <w:r>
        <w:rPr>
          <w:rFonts w:ascii="Times New Roman"/>
          <w:color w:val="2A2A2A"/>
          <w:w w:val="85"/>
          <w:sz w:val="16"/>
          <w:u w:val="single" w:color="000000"/>
        </w:rPr>
        <w:t xml:space="preserve">lect </w:t>
      </w:r>
      <w:r>
        <w:rPr>
          <w:rFonts w:ascii="Times New Roman"/>
          <w:color w:val="3D3D3D"/>
          <w:spacing w:val="3"/>
          <w:w w:val="85"/>
          <w:u w:val="single" w:color="000000"/>
        </w:rPr>
        <w:t>fann</w:t>
      </w:r>
      <w:r>
        <w:rPr>
          <w:rFonts w:ascii="Times New Roman"/>
          <w:color w:val="595959"/>
          <w:spacing w:val="3"/>
          <w:w w:val="85"/>
          <w:u w:val="single" w:color="000000"/>
        </w:rPr>
        <w:t>s</w:t>
      </w:r>
      <w:r>
        <w:rPr>
          <w:rFonts w:ascii="Times New Roman"/>
          <w:color w:val="595959"/>
          <w:spacing w:val="-41"/>
          <w:w w:val="85"/>
          <w:u w:val="single" w:color="000000"/>
        </w:rPr>
        <w:t xml:space="preserve"> </w:t>
      </w:r>
      <w:r>
        <w:rPr>
          <w:rFonts w:ascii="Arial"/>
          <w:color w:val="3D3D3D"/>
          <w:spacing w:val="7"/>
          <w:w w:val="85"/>
          <w:sz w:val="18"/>
          <w:u w:val="single" w:color="000000"/>
        </w:rPr>
        <w:t>4</w:t>
      </w:r>
      <w:r>
        <w:rPr>
          <w:rFonts w:ascii="Arial"/>
          <w:color w:val="595959"/>
          <w:spacing w:val="7"/>
          <w:w w:val="85"/>
          <w:sz w:val="18"/>
          <w:u w:val="single" w:color="000000"/>
        </w:rPr>
        <w:t>-</w:t>
      </w:r>
      <w:r>
        <w:rPr>
          <w:rFonts w:ascii="Arial"/>
          <w:color w:val="3D3D3D"/>
          <w:spacing w:val="7"/>
          <w:w w:val="85"/>
          <w:sz w:val="18"/>
          <w:u w:val="single" w:color="000000"/>
        </w:rPr>
        <w:t>H</w:t>
      </w:r>
    </w:p>
    <w:p w:rsidR="00CF3DB2" w:rsidRDefault="007E700D">
      <w:pPr>
        <w:pStyle w:val="Heading8"/>
        <w:spacing w:line="202" w:lineRule="exact"/>
        <w:ind w:left="753" w:right="-18"/>
        <w:rPr>
          <w:rFonts w:ascii="Times New Roman" w:eastAsia="Times New Roman" w:hAnsi="Times New Roman" w:cs="Times New Roman"/>
        </w:rPr>
      </w:pPr>
      <w:r>
        <w:rPr>
          <w:rFonts w:ascii="Times New Roman"/>
          <w:color w:val="747474"/>
          <w:spacing w:val="-2"/>
          <w:w w:val="82"/>
          <w:u w:val="single" w:color="000000"/>
        </w:rPr>
        <w:t>S</w:t>
      </w:r>
      <w:r>
        <w:rPr>
          <w:rFonts w:ascii="Times New Roman"/>
          <w:color w:val="595959"/>
          <w:w w:val="57"/>
          <w:u w:val="single" w:color="000000"/>
        </w:rPr>
        <w:t>r</w:t>
      </w:r>
      <w:r>
        <w:rPr>
          <w:rFonts w:ascii="Times New Roman"/>
          <w:color w:val="595959"/>
          <w:spacing w:val="2"/>
          <w:w w:val="57"/>
          <w:u w:val="single" w:color="000000"/>
        </w:rPr>
        <w:t>.</w:t>
      </w:r>
      <w:r>
        <w:rPr>
          <w:rFonts w:ascii="Times New Roman"/>
          <w:color w:val="3D3D3D"/>
          <w:spacing w:val="14"/>
          <w:w w:val="65"/>
          <w:u w:val="single" w:color="000000"/>
        </w:rPr>
        <w:t>h</w:t>
      </w:r>
      <w:r>
        <w:rPr>
          <w:rFonts w:ascii="Times New Roman"/>
          <w:color w:val="595959"/>
          <w:w w:val="73"/>
          <w:u w:val="single" w:color="000000"/>
        </w:rPr>
        <w:t>ofa</w:t>
      </w:r>
      <w:r>
        <w:rPr>
          <w:rFonts w:ascii="Times New Roman"/>
          <w:color w:val="595959"/>
          <w:spacing w:val="7"/>
          <w:w w:val="73"/>
          <w:u w:val="single" w:color="000000"/>
        </w:rPr>
        <w:t>r</w:t>
      </w:r>
      <w:r>
        <w:rPr>
          <w:rFonts w:ascii="Times New Roman"/>
          <w:color w:val="747474"/>
          <w:spacing w:val="5"/>
          <w:w w:val="88"/>
          <w:u w:val="single" w:color="000000"/>
        </w:rPr>
        <w:t>s</w:t>
      </w:r>
      <w:r>
        <w:rPr>
          <w:rFonts w:ascii="Times New Roman"/>
          <w:color w:val="3D3D3D"/>
          <w:w w:val="65"/>
          <w:u w:val="single" w:color="000000"/>
        </w:rPr>
        <w:t>h</w:t>
      </w:r>
      <w:r>
        <w:rPr>
          <w:rFonts w:ascii="Times New Roman"/>
          <w:color w:val="747474"/>
          <w:w w:val="42"/>
          <w:u w:val="single" w:color="000000"/>
        </w:rPr>
        <w:t>i</w:t>
      </w:r>
      <w:r>
        <w:rPr>
          <w:rFonts w:ascii="Times New Roman"/>
          <w:color w:val="595959"/>
          <w:w w:val="84"/>
          <w:u w:val="single" w:color="000000"/>
        </w:rPr>
        <w:t>p</w:t>
      </w:r>
    </w:p>
    <w:p w:rsidR="00CF3DB2" w:rsidRDefault="007E700D">
      <w:pPr>
        <w:spacing w:before="92" w:line="268" w:lineRule="auto"/>
        <w:ind w:left="758" w:right="-18" w:firstLine="4"/>
        <w:rPr>
          <w:rFonts w:ascii="Times New Roman" w:eastAsia="Times New Roman" w:hAnsi="Times New Roman" w:cs="Times New Roman"/>
          <w:sz w:val="16"/>
          <w:szCs w:val="16"/>
        </w:rPr>
      </w:pPr>
      <w:r>
        <w:rPr>
          <w:rFonts w:ascii="Times New Roman"/>
          <w:color w:val="595959"/>
          <w:w w:val="90"/>
          <w:sz w:val="16"/>
          <w:u w:val="single" w:color="000000"/>
        </w:rPr>
        <w:t>lo</w:t>
      </w:r>
      <w:r>
        <w:rPr>
          <w:rFonts w:ascii="Times New Roman"/>
          <w:color w:val="3D3D3D"/>
          <w:w w:val="90"/>
          <w:sz w:val="16"/>
          <w:u w:val="single" w:color="000000"/>
        </w:rPr>
        <w:t>wa"</w:t>
      </w:r>
      <w:r>
        <w:rPr>
          <w:rFonts w:ascii="Times New Roman"/>
          <w:color w:val="595959"/>
          <w:w w:val="90"/>
          <w:sz w:val="16"/>
          <w:u w:val="single" w:color="000000"/>
        </w:rPr>
        <w:t xml:space="preserve">s </w:t>
      </w:r>
      <w:r>
        <w:rPr>
          <w:rFonts w:ascii="Times New Roman"/>
          <w:color w:val="3D3D3D"/>
          <w:spacing w:val="2"/>
          <w:w w:val="90"/>
          <w:sz w:val="16"/>
          <w:u w:val="single" w:color="000000"/>
        </w:rPr>
        <w:t>Ma</w:t>
      </w:r>
      <w:r>
        <w:rPr>
          <w:rFonts w:ascii="Times New Roman"/>
          <w:color w:val="595959"/>
          <w:spacing w:val="2"/>
          <w:w w:val="90"/>
          <w:sz w:val="16"/>
          <w:u w:val="single" w:color="000000"/>
        </w:rPr>
        <w:t>tt</w:t>
      </w:r>
      <w:r>
        <w:rPr>
          <w:rFonts w:ascii="Times New Roman"/>
          <w:color w:val="2A2A2A"/>
          <w:spacing w:val="2"/>
          <w:w w:val="90"/>
          <w:sz w:val="16"/>
          <w:u w:val="single" w:color="000000"/>
        </w:rPr>
        <w:t xml:space="preserve">hew </w:t>
      </w:r>
      <w:r>
        <w:rPr>
          <w:rFonts w:ascii="Times New Roman"/>
          <w:color w:val="595959"/>
          <w:spacing w:val="6"/>
          <w:w w:val="90"/>
          <w:sz w:val="16"/>
          <w:u w:val="single" w:color="000000"/>
        </w:rPr>
        <w:t>S</w:t>
      </w:r>
      <w:r>
        <w:rPr>
          <w:rFonts w:ascii="Times New Roman"/>
          <w:color w:val="3D3D3D"/>
          <w:spacing w:val="6"/>
          <w:w w:val="90"/>
          <w:sz w:val="16"/>
          <w:u w:val="single" w:color="000000"/>
        </w:rPr>
        <w:t>h</w:t>
      </w:r>
      <w:r>
        <w:rPr>
          <w:rFonts w:ascii="Times New Roman"/>
          <w:color w:val="595959"/>
          <w:spacing w:val="6"/>
          <w:w w:val="90"/>
          <w:sz w:val="16"/>
          <w:u w:val="single" w:color="000000"/>
        </w:rPr>
        <w:t>e</w:t>
      </w:r>
      <w:r>
        <w:rPr>
          <w:rFonts w:ascii="Times New Roman"/>
          <w:color w:val="3D3D3D"/>
          <w:spacing w:val="6"/>
          <w:w w:val="90"/>
          <w:sz w:val="16"/>
          <w:u w:val="single" w:color="000000"/>
        </w:rPr>
        <w:t>p</w:t>
      </w:r>
      <w:r>
        <w:rPr>
          <w:rFonts w:ascii="Times New Roman"/>
          <w:color w:val="595959"/>
          <w:spacing w:val="6"/>
          <w:w w:val="90"/>
          <w:sz w:val="16"/>
          <w:u w:val="single" w:color="000000"/>
        </w:rPr>
        <w:t>a</w:t>
      </w:r>
      <w:r>
        <w:rPr>
          <w:rFonts w:ascii="Times New Roman"/>
          <w:color w:val="3D3D3D"/>
          <w:spacing w:val="6"/>
          <w:w w:val="90"/>
          <w:sz w:val="16"/>
          <w:u w:val="single" w:color="000000"/>
        </w:rPr>
        <w:t xml:space="preserve">rd </w:t>
      </w:r>
      <w:r>
        <w:rPr>
          <w:rFonts w:ascii="Times New Roman"/>
          <w:color w:val="595959"/>
          <w:spacing w:val="1"/>
          <w:w w:val="90"/>
          <w:sz w:val="16"/>
          <w:u w:val="single" w:color="000000"/>
        </w:rPr>
        <w:t>S</w:t>
      </w:r>
      <w:r>
        <w:rPr>
          <w:rFonts w:ascii="Times New Roman"/>
          <w:color w:val="3D3D3D"/>
          <w:spacing w:val="1"/>
          <w:w w:val="90"/>
          <w:sz w:val="16"/>
          <w:u w:val="single" w:color="000000"/>
        </w:rPr>
        <w:t>c</w:t>
      </w:r>
      <w:r>
        <w:rPr>
          <w:rFonts w:ascii="Times New Roman"/>
          <w:color w:val="595959"/>
          <w:spacing w:val="1"/>
          <w:w w:val="90"/>
          <w:sz w:val="16"/>
          <w:u w:val="single" w:color="000000"/>
        </w:rPr>
        <w:t>ho</w:t>
      </w:r>
      <w:r>
        <w:rPr>
          <w:rFonts w:ascii="Times New Roman"/>
          <w:color w:val="2A2A2A"/>
          <w:spacing w:val="1"/>
          <w:w w:val="90"/>
          <w:sz w:val="16"/>
          <w:u w:val="single" w:color="000000"/>
        </w:rPr>
        <w:t>i</w:t>
      </w:r>
      <w:r>
        <w:rPr>
          <w:rFonts w:ascii="Times New Roman"/>
          <w:color w:val="595959"/>
          <w:spacing w:val="1"/>
          <w:w w:val="90"/>
          <w:sz w:val="16"/>
          <w:u w:val="single" w:color="000000"/>
        </w:rPr>
        <w:t>arshl</w:t>
      </w:r>
      <w:r>
        <w:rPr>
          <w:rFonts w:ascii="Times New Roman"/>
          <w:color w:val="3D3D3D"/>
          <w:spacing w:val="1"/>
          <w:w w:val="90"/>
          <w:sz w:val="16"/>
          <w:u w:val="single" w:color="000000"/>
        </w:rPr>
        <w:t>o</w:t>
      </w:r>
    </w:p>
    <w:p w:rsidR="00CF3DB2" w:rsidRDefault="007E700D">
      <w:pPr>
        <w:spacing w:before="67" w:line="256" w:lineRule="auto"/>
        <w:ind w:left="762" w:right="215"/>
        <w:rPr>
          <w:rFonts w:ascii="Times New Roman" w:eastAsia="Times New Roman" w:hAnsi="Times New Roman" w:cs="Times New Roman"/>
          <w:sz w:val="16"/>
          <w:szCs w:val="16"/>
        </w:rPr>
      </w:pPr>
      <w:r>
        <w:rPr>
          <w:rFonts w:ascii="Times New Roman"/>
          <w:color w:val="3D3D3D"/>
          <w:w w:val="95"/>
          <w:sz w:val="16"/>
          <w:u w:val="single" w:color="000000"/>
        </w:rPr>
        <w:t>Ir</w:t>
      </w:r>
      <w:r>
        <w:rPr>
          <w:rFonts w:ascii="Times New Roman"/>
          <w:color w:val="595959"/>
          <w:w w:val="95"/>
          <w:sz w:val="16"/>
          <w:u w:val="single" w:color="000000"/>
        </w:rPr>
        <w:t>is</w:t>
      </w:r>
      <w:r>
        <w:rPr>
          <w:rFonts w:ascii="Times New Roman"/>
          <w:color w:val="878787"/>
          <w:w w:val="95"/>
          <w:sz w:val="16"/>
          <w:u w:val="single" w:color="000000"/>
        </w:rPr>
        <w:t>-</w:t>
      </w:r>
      <w:r>
        <w:rPr>
          <w:rFonts w:ascii="Times New Roman"/>
          <w:color w:val="595959"/>
          <w:w w:val="95"/>
          <w:sz w:val="16"/>
          <w:u w:val="single" w:color="000000"/>
        </w:rPr>
        <w:t>Sa</w:t>
      </w:r>
      <w:r>
        <w:rPr>
          <w:rFonts w:ascii="Times New Roman"/>
          <w:color w:val="3D3D3D"/>
          <w:w w:val="95"/>
          <w:sz w:val="16"/>
          <w:u w:val="single" w:color="000000"/>
        </w:rPr>
        <w:t>myei</w:t>
      </w:r>
      <w:r>
        <w:rPr>
          <w:rFonts w:ascii="Times New Roman"/>
          <w:color w:val="3D3D3D"/>
          <w:spacing w:val="-6"/>
          <w:w w:val="95"/>
          <w:sz w:val="16"/>
          <w:u w:val="single" w:color="000000"/>
        </w:rPr>
        <w:t xml:space="preserve"> </w:t>
      </w:r>
      <w:r>
        <w:rPr>
          <w:rFonts w:ascii="Times New Roman"/>
          <w:color w:val="3D3D3D"/>
          <w:w w:val="95"/>
          <w:sz w:val="16"/>
          <w:u w:val="single" w:color="000000"/>
        </w:rPr>
        <w:t xml:space="preserve">Rothman </w:t>
      </w:r>
      <w:r>
        <w:rPr>
          <w:rFonts w:ascii="Times New Roman"/>
          <w:color w:val="595959"/>
          <w:spacing w:val="6"/>
          <w:w w:val="86"/>
          <w:sz w:val="16"/>
          <w:u w:val="single" w:color="000000"/>
        </w:rPr>
        <w:t>Sc</w:t>
      </w:r>
      <w:r>
        <w:rPr>
          <w:rFonts w:ascii="Times New Roman"/>
          <w:color w:val="3D3D3D"/>
          <w:spacing w:val="6"/>
          <w:w w:val="86"/>
          <w:sz w:val="16"/>
          <w:u w:val="single" w:color="000000"/>
        </w:rPr>
        <w:t>h</w:t>
      </w:r>
      <w:r>
        <w:rPr>
          <w:rFonts w:ascii="Times New Roman"/>
          <w:color w:val="595959"/>
          <w:spacing w:val="6"/>
          <w:w w:val="86"/>
          <w:sz w:val="16"/>
          <w:u w:val="single" w:color="000000"/>
        </w:rPr>
        <w:t>o</w:t>
      </w:r>
      <w:r>
        <w:rPr>
          <w:rFonts w:ascii="Times New Roman"/>
          <w:color w:val="747474"/>
          <w:spacing w:val="6"/>
          <w:w w:val="86"/>
          <w:sz w:val="16"/>
          <w:u w:val="single" w:color="000000"/>
        </w:rPr>
        <w:t>l</w:t>
      </w:r>
      <w:r>
        <w:rPr>
          <w:rFonts w:ascii="Times New Roman"/>
          <w:color w:val="3D3D3D"/>
          <w:spacing w:val="6"/>
          <w:w w:val="86"/>
          <w:sz w:val="16"/>
          <w:u w:val="single" w:color="000000"/>
        </w:rPr>
        <w:t>arsh</w:t>
      </w:r>
      <w:r>
        <w:rPr>
          <w:rFonts w:ascii="Times New Roman"/>
          <w:color w:val="747474"/>
          <w:spacing w:val="6"/>
          <w:w w:val="86"/>
          <w:sz w:val="16"/>
          <w:u w:val="single" w:color="000000"/>
        </w:rPr>
        <w:t>i</w:t>
      </w:r>
      <w:r>
        <w:rPr>
          <w:rFonts w:ascii="Times New Roman"/>
          <w:color w:val="3D3D3D"/>
          <w:spacing w:val="6"/>
          <w:w w:val="86"/>
          <w:sz w:val="16"/>
          <w:u w:val="single" w:color="000000"/>
        </w:rPr>
        <w:t>p</w:t>
      </w:r>
    </w:p>
    <w:p w:rsidR="00CF3DB2" w:rsidRDefault="007E700D">
      <w:pPr>
        <w:spacing w:before="63"/>
        <w:ind w:left="767" w:right="-18"/>
        <w:rPr>
          <w:rFonts w:ascii="Times New Roman" w:eastAsia="Times New Roman" w:hAnsi="Times New Roman" w:cs="Times New Roman"/>
          <w:sz w:val="20"/>
          <w:szCs w:val="20"/>
        </w:rPr>
      </w:pPr>
      <w:r>
        <w:rPr>
          <w:rFonts w:ascii="Times New Roman"/>
          <w:color w:val="595959"/>
          <w:w w:val="70"/>
          <w:sz w:val="20"/>
          <w:u w:val="single" w:color="000000"/>
        </w:rPr>
        <w:t>Islamic</w:t>
      </w:r>
      <w:r>
        <w:rPr>
          <w:rFonts w:ascii="Times New Roman"/>
          <w:color w:val="595959"/>
          <w:spacing w:val="35"/>
          <w:w w:val="70"/>
          <w:sz w:val="20"/>
          <w:u w:val="single" w:color="000000"/>
        </w:rPr>
        <w:t xml:space="preserve"> </w:t>
      </w:r>
      <w:r>
        <w:rPr>
          <w:rFonts w:ascii="Times New Roman"/>
          <w:color w:val="595959"/>
          <w:spacing w:val="-4"/>
          <w:w w:val="70"/>
          <w:sz w:val="21"/>
          <w:u w:val="single" w:color="000000"/>
        </w:rPr>
        <w:t>Scho</w:t>
      </w:r>
      <w:r>
        <w:rPr>
          <w:rFonts w:ascii="Times New Roman"/>
          <w:color w:val="3D3D3D"/>
          <w:spacing w:val="-4"/>
          <w:w w:val="70"/>
          <w:sz w:val="21"/>
          <w:u w:val="single" w:color="000000"/>
        </w:rPr>
        <w:t>!</w:t>
      </w:r>
      <w:r>
        <w:rPr>
          <w:rFonts w:ascii="Times New Roman"/>
          <w:color w:val="595959"/>
          <w:spacing w:val="-4"/>
          <w:w w:val="70"/>
          <w:sz w:val="21"/>
          <w:u w:val="single" w:color="000000"/>
        </w:rPr>
        <w:t>ars</w:t>
      </w:r>
      <w:r>
        <w:rPr>
          <w:rFonts w:ascii="Times New Roman"/>
          <w:color w:val="595959"/>
          <w:spacing w:val="-4"/>
          <w:w w:val="70"/>
          <w:sz w:val="21"/>
        </w:rPr>
        <w:t xml:space="preserve">h1p  </w:t>
      </w:r>
      <w:r>
        <w:rPr>
          <w:rFonts w:ascii="Times New Roman"/>
          <w:color w:val="595959"/>
          <w:w w:val="70"/>
          <w:sz w:val="20"/>
        </w:rPr>
        <w:t>Fund</w:t>
      </w:r>
    </w:p>
    <w:p w:rsidR="00CF3DB2" w:rsidRDefault="007E700D">
      <w:pPr>
        <w:spacing w:line="242" w:lineRule="auto"/>
        <w:ind w:left="151" w:right="3200" w:firstLine="4"/>
        <w:rPr>
          <w:rFonts w:ascii="Times New Roman" w:eastAsia="Times New Roman" w:hAnsi="Times New Roman" w:cs="Times New Roman"/>
          <w:sz w:val="15"/>
          <w:szCs w:val="15"/>
        </w:rPr>
      </w:pPr>
      <w:r>
        <w:br w:type="column"/>
      </w:r>
      <w:r>
        <w:rPr>
          <w:rFonts w:ascii="Times New Roman"/>
          <w:color w:val="3D3D3D"/>
          <w:sz w:val="16"/>
        </w:rPr>
        <w:lastRenderedPageBreak/>
        <w:t xml:space="preserve">by the time of entry to the university As a general standard, Flin n Scholarship applicant </w:t>
      </w:r>
      <w:r>
        <w:rPr>
          <w:rFonts w:ascii="Times New Roman"/>
          <w:color w:val="595959"/>
          <w:sz w:val="16"/>
        </w:rPr>
        <w:t>s s</w:t>
      </w:r>
      <w:r>
        <w:rPr>
          <w:rFonts w:ascii="Times New Roman"/>
          <w:color w:val="3D3D3D"/>
          <w:sz w:val="16"/>
        </w:rPr>
        <w:t xml:space="preserve">hlJlild </w:t>
      </w:r>
      <w:r>
        <w:rPr>
          <w:rFonts w:ascii="Times New Roman"/>
          <w:color w:val="595959"/>
          <w:sz w:val="16"/>
        </w:rPr>
        <w:t xml:space="preserve">: </w:t>
      </w:r>
      <w:r>
        <w:rPr>
          <w:rFonts w:ascii="Times New Roman"/>
          <w:color w:val="3D3D3D"/>
          <w:sz w:val="16"/>
        </w:rPr>
        <w:t xml:space="preserve">- </w:t>
      </w:r>
      <w:r>
        <w:rPr>
          <w:rFonts w:ascii="Arial"/>
          <w:color w:val="3D3D3D"/>
          <w:sz w:val="13"/>
        </w:rPr>
        <w:t xml:space="preserve">Score </w:t>
      </w:r>
      <w:r>
        <w:rPr>
          <w:rFonts w:ascii="Times New Roman"/>
          <w:color w:val="3D3D3D"/>
          <w:sz w:val="16"/>
        </w:rPr>
        <w:t>a minimum 29 on the ACT (composite</w:t>
      </w:r>
      <w:r>
        <w:rPr>
          <w:rFonts w:ascii="Times New Roman"/>
          <w:color w:val="3D3D3D"/>
          <w:spacing w:val="-11"/>
          <w:sz w:val="16"/>
        </w:rPr>
        <w:t xml:space="preserve"> </w:t>
      </w:r>
      <w:r>
        <w:rPr>
          <w:rFonts w:ascii="Times New Roman"/>
          <w:color w:val="3D3D3D"/>
          <w:sz w:val="16"/>
        </w:rPr>
        <w:t>score)</w:t>
      </w:r>
      <w:r>
        <w:rPr>
          <w:rFonts w:ascii="Times New Roman"/>
          <w:color w:val="3D3D3D"/>
          <w:spacing w:val="-17"/>
          <w:sz w:val="16"/>
        </w:rPr>
        <w:t xml:space="preserve"> </w:t>
      </w:r>
      <w:r>
        <w:rPr>
          <w:rFonts w:ascii="Times New Roman"/>
          <w:color w:val="3D3D3D"/>
          <w:sz w:val="16"/>
        </w:rPr>
        <w:t>or</w:t>
      </w:r>
      <w:r>
        <w:rPr>
          <w:rFonts w:ascii="Times New Roman"/>
          <w:color w:val="3D3D3D"/>
          <w:spacing w:val="-16"/>
          <w:sz w:val="16"/>
        </w:rPr>
        <w:t xml:space="preserve"> </w:t>
      </w:r>
      <w:r>
        <w:rPr>
          <w:rFonts w:ascii="Times New Roman"/>
          <w:color w:val="3D3D3D"/>
          <w:sz w:val="16"/>
        </w:rPr>
        <w:t>1300</w:t>
      </w:r>
      <w:r>
        <w:rPr>
          <w:rFonts w:ascii="Times New Roman"/>
          <w:color w:val="3D3D3D"/>
          <w:spacing w:val="-23"/>
          <w:sz w:val="16"/>
        </w:rPr>
        <w:t xml:space="preserve"> </w:t>
      </w:r>
      <w:r>
        <w:rPr>
          <w:rFonts w:ascii="Times New Roman"/>
          <w:color w:val="3D3D3D"/>
          <w:sz w:val="16"/>
        </w:rPr>
        <w:t>on</w:t>
      </w:r>
      <w:r>
        <w:rPr>
          <w:rFonts w:ascii="Times New Roman"/>
          <w:color w:val="3D3D3D"/>
          <w:spacing w:val="-14"/>
          <w:sz w:val="16"/>
        </w:rPr>
        <w:t xml:space="preserve"> </w:t>
      </w:r>
      <w:r>
        <w:rPr>
          <w:rFonts w:ascii="Times New Roman"/>
          <w:color w:val="3D3D3D"/>
          <w:sz w:val="16"/>
        </w:rPr>
        <w:t>the</w:t>
      </w:r>
      <w:r>
        <w:rPr>
          <w:rFonts w:ascii="Times New Roman"/>
          <w:color w:val="3D3D3D"/>
          <w:spacing w:val="-14"/>
          <w:sz w:val="16"/>
        </w:rPr>
        <w:t xml:space="preserve"> </w:t>
      </w:r>
      <w:r>
        <w:rPr>
          <w:rFonts w:ascii="Times New Roman"/>
          <w:color w:val="3D3D3D"/>
          <w:sz w:val="16"/>
        </w:rPr>
        <w:t>SAT</w:t>
      </w:r>
      <w:r>
        <w:rPr>
          <w:rFonts w:ascii="Times New Roman"/>
          <w:color w:val="3D3D3D"/>
          <w:spacing w:val="-20"/>
          <w:sz w:val="16"/>
        </w:rPr>
        <w:t xml:space="preserve"> </w:t>
      </w:r>
      <w:r>
        <w:rPr>
          <w:rFonts w:ascii="Times New Roman"/>
          <w:color w:val="3D3D3D"/>
          <w:sz w:val="16"/>
        </w:rPr>
        <w:t>I</w:t>
      </w:r>
      <w:r>
        <w:rPr>
          <w:rFonts w:ascii="Times New Roman"/>
          <w:color w:val="3D3D3D"/>
          <w:spacing w:val="-15"/>
          <w:sz w:val="16"/>
        </w:rPr>
        <w:t xml:space="preserve"> </w:t>
      </w:r>
      <w:r>
        <w:rPr>
          <w:rFonts w:ascii="Times New Roman"/>
          <w:color w:val="3D3D3D"/>
          <w:sz w:val="16"/>
        </w:rPr>
        <w:t>(counting</w:t>
      </w:r>
      <w:r>
        <w:rPr>
          <w:rFonts w:ascii="Times New Roman"/>
          <w:color w:val="3D3D3D"/>
          <w:spacing w:val="-12"/>
          <w:sz w:val="16"/>
        </w:rPr>
        <w:t xml:space="preserve"> </w:t>
      </w:r>
      <w:r>
        <w:rPr>
          <w:rFonts w:ascii="Times New Roman"/>
          <w:color w:val="3D3D3D"/>
          <w:sz w:val="16"/>
        </w:rPr>
        <w:t>critical</w:t>
      </w:r>
      <w:r>
        <w:rPr>
          <w:rFonts w:ascii="Times New Roman"/>
          <w:color w:val="3D3D3D"/>
          <w:spacing w:val="-12"/>
          <w:sz w:val="16"/>
        </w:rPr>
        <w:t xml:space="preserve"> </w:t>
      </w:r>
      <w:r>
        <w:rPr>
          <w:rFonts w:ascii="Times New Roman"/>
          <w:color w:val="3D3D3D"/>
          <w:sz w:val="16"/>
        </w:rPr>
        <w:t>reading</w:t>
      </w:r>
      <w:r>
        <w:rPr>
          <w:rFonts w:ascii="Times New Roman"/>
          <w:color w:val="3D3D3D"/>
          <w:spacing w:val="-8"/>
          <w:sz w:val="16"/>
        </w:rPr>
        <w:t xml:space="preserve"> </w:t>
      </w:r>
      <w:r>
        <w:rPr>
          <w:rFonts w:ascii="Times New Roman"/>
          <w:color w:val="3D3D3D"/>
          <w:sz w:val="16"/>
        </w:rPr>
        <w:t>and mathematics</w:t>
      </w:r>
      <w:r>
        <w:rPr>
          <w:rFonts w:ascii="Times New Roman"/>
          <w:color w:val="3D3D3D"/>
          <w:spacing w:val="-15"/>
          <w:sz w:val="16"/>
        </w:rPr>
        <w:t xml:space="preserve"> </w:t>
      </w:r>
      <w:r>
        <w:rPr>
          <w:rFonts w:ascii="Times New Roman"/>
          <w:color w:val="3D3D3D"/>
          <w:sz w:val="16"/>
        </w:rPr>
        <w:t>sections</w:t>
      </w:r>
      <w:r>
        <w:rPr>
          <w:rFonts w:ascii="Times New Roman"/>
          <w:color w:val="3D3D3D"/>
          <w:spacing w:val="-20"/>
          <w:sz w:val="16"/>
        </w:rPr>
        <w:t xml:space="preserve"> </w:t>
      </w:r>
      <w:r>
        <w:rPr>
          <w:rFonts w:ascii="Times New Roman"/>
          <w:color w:val="3D3D3D"/>
          <w:sz w:val="16"/>
        </w:rPr>
        <w:t>only,</w:t>
      </w:r>
      <w:r>
        <w:rPr>
          <w:rFonts w:ascii="Times New Roman"/>
          <w:color w:val="3D3D3D"/>
          <w:spacing w:val="-21"/>
          <w:sz w:val="16"/>
        </w:rPr>
        <w:t xml:space="preserve"> </w:t>
      </w:r>
      <w:r>
        <w:rPr>
          <w:rFonts w:ascii="Times New Roman"/>
          <w:color w:val="3D3D3D"/>
          <w:sz w:val="16"/>
        </w:rPr>
        <w:t>not</w:t>
      </w:r>
      <w:r>
        <w:rPr>
          <w:rFonts w:ascii="Times New Roman"/>
          <w:color w:val="3D3D3D"/>
          <w:spacing w:val="-22"/>
          <w:sz w:val="16"/>
        </w:rPr>
        <w:t xml:space="preserve"> </w:t>
      </w:r>
      <w:r>
        <w:rPr>
          <w:rFonts w:ascii="Times New Roman"/>
          <w:color w:val="3D3D3D"/>
          <w:w w:val="90"/>
          <w:sz w:val="16"/>
        </w:rPr>
        <w:t>i</w:t>
      </w:r>
      <w:r>
        <w:rPr>
          <w:rFonts w:ascii="Times New Roman"/>
          <w:color w:val="3D3D3D"/>
          <w:spacing w:val="-28"/>
          <w:w w:val="90"/>
          <w:sz w:val="16"/>
        </w:rPr>
        <w:t xml:space="preserve"> </w:t>
      </w:r>
      <w:r>
        <w:rPr>
          <w:rFonts w:ascii="Times New Roman"/>
          <w:color w:val="3D3D3D"/>
          <w:sz w:val="16"/>
        </w:rPr>
        <w:t>ncluding</w:t>
      </w:r>
      <w:r>
        <w:rPr>
          <w:rFonts w:ascii="Times New Roman"/>
          <w:color w:val="3D3D3D"/>
          <w:spacing w:val="-17"/>
          <w:sz w:val="16"/>
        </w:rPr>
        <w:t xml:space="preserve"> </w:t>
      </w:r>
      <w:r>
        <w:rPr>
          <w:rFonts w:ascii="Times New Roman"/>
          <w:color w:val="3D3D3D"/>
          <w:sz w:val="16"/>
        </w:rPr>
        <w:t>the</w:t>
      </w:r>
      <w:r>
        <w:rPr>
          <w:rFonts w:ascii="Times New Roman"/>
          <w:color w:val="3D3D3D"/>
          <w:spacing w:val="-23"/>
          <w:sz w:val="16"/>
        </w:rPr>
        <w:t xml:space="preserve"> </w:t>
      </w:r>
      <w:r>
        <w:rPr>
          <w:rFonts w:ascii="Times New Roman"/>
          <w:color w:val="3D3D3D"/>
          <w:sz w:val="16"/>
        </w:rPr>
        <w:t>writing</w:t>
      </w:r>
      <w:r>
        <w:rPr>
          <w:rFonts w:ascii="Times New Roman"/>
          <w:color w:val="3D3D3D"/>
          <w:spacing w:val="-15"/>
          <w:sz w:val="16"/>
        </w:rPr>
        <w:t xml:space="preserve"> </w:t>
      </w:r>
      <w:r>
        <w:rPr>
          <w:rFonts w:ascii="Times New Roman"/>
          <w:color w:val="3D3D3D"/>
          <w:spacing w:val="-4"/>
          <w:sz w:val="16"/>
        </w:rPr>
        <w:t>[</w:t>
      </w:r>
      <w:r>
        <w:rPr>
          <w:rFonts w:ascii="Times New Roman"/>
          <w:color w:val="595959"/>
          <w:spacing w:val="-4"/>
          <w:sz w:val="16"/>
        </w:rPr>
        <w:t>...</w:t>
      </w:r>
      <w:r>
        <w:rPr>
          <w:rFonts w:ascii="Times New Roman"/>
          <w:color w:val="3D3D3D"/>
          <w:spacing w:val="-4"/>
          <w:sz w:val="16"/>
        </w:rPr>
        <w:t>]</w:t>
      </w:r>
      <w:r>
        <w:rPr>
          <w:rFonts w:ascii="Times New Roman"/>
          <w:color w:val="3D3D3D"/>
          <w:spacing w:val="-29"/>
          <w:sz w:val="16"/>
        </w:rPr>
        <w:t xml:space="preserve"> </w:t>
      </w:r>
      <w:r>
        <w:rPr>
          <w:rFonts w:ascii="Times New Roman"/>
          <w:color w:val="3D3D3D"/>
          <w:sz w:val="15"/>
        </w:rPr>
        <w:t>MQrll</w:t>
      </w:r>
    </w:p>
    <w:p w:rsidR="00CF3DB2" w:rsidRDefault="00CF3DB2">
      <w:pPr>
        <w:spacing w:before="10"/>
        <w:rPr>
          <w:rFonts w:ascii="Times New Roman" w:eastAsia="Times New Roman" w:hAnsi="Times New Roman" w:cs="Times New Roman"/>
          <w:sz w:val="12"/>
          <w:szCs w:val="12"/>
        </w:rPr>
      </w:pPr>
    </w:p>
    <w:p w:rsidR="00CF3DB2" w:rsidRDefault="007E700D">
      <w:pPr>
        <w:spacing w:line="182" w:lineRule="exact"/>
        <w:ind w:left="155" w:right="5000" w:firstLine="4"/>
        <w:rPr>
          <w:rFonts w:ascii="Times New Roman" w:eastAsia="Times New Roman" w:hAnsi="Times New Roman" w:cs="Times New Roman"/>
          <w:sz w:val="16"/>
          <w:szCs w:val="16"/>
        </w:rPr>
      </w:pPr>
      <w:r>
        <w:rPr>
          <w:rFonts w:ascii="Times New Roman"/>
          <w:color w:val="3D3D3D"/>
          <w:spacing w:val="8"/>
          <w:sz w:val="16"/>
          <w:u w:val="single" w:color="000000"/>
        </w:rPr>
        <w:t>B</w:t>
      </w:r>
      <w:r>
        <w:rPr>
          <w:rFonts w:ascii="Times New Roman"/>
          <w:color w:val="595959"/>
          <w:spacing w:val="8"/>
          <w:sz w:val="16"/>
          <w:u w:val="single" w:color="000000"/>
        </w:rPr>
        <w:t>e</w:t>
      </w:r>
      <w:r>
        <w:rPr>
          <w:rFonts w:ascii="Times New Roman"/>
          <w:color w:val="3D3D3D"/>
          <w:spacing w:val="8"/>
          <w:sz w:val="16"/>
          <w:u w:val="single" w:color="000000"/>
        </w:rPr>
        <w:t xml:space="preserve">y </w:t>
      </w:r>
      <w:r>
        <w:rPr>
          <w:rFonts w:ascii="Times New Roman"/>
          <w:color w:val="3D3D3D"/>
          <w:sz w:val="16"/>
          <w:u w:val="single" w:color="000000"/>
        </w:rPr>
        <w:t xml:space="preserve">Granger </w:t>
      </w:r>
      <w:r>
        <w:rPr>
          <w:rFonts w:ascii="Times New Roman"/>
          <w:color w:val="3D3D3D"/>
          <w:spacing w:val="2"/>
          <w:sz w:val="16"/>
          <w:u w:val="single" w:color="000000"/>
        </w:rPr>
        <w:t>M</w:t>
      </w:r>
      <w:r>
        <w:rPr>
          <w:rFonts w:ascii="Times New Roman"/>
          <w:color w:val="595959"/>
          <w:spacing w:val="2"/>
          <w:sz w:val="16"/>
          <w:u w:val="single" w:color="000000"/>
        </w:rPr>
        <w:t>e</w:t>
      </w:r>
      <w:r>
        <w:rPr>
          <w:rFonts w:ascii="Times New Roman"/>
          <w:color w:val="3D3D3D"/>
          <w:spacing w:val="2"/>
          <w:sz w:val="16"/>
          <w:u w:val="single" w:color="000000"/>
        </w:rPr>
        <w:t xml:space="preserve">morial </w:t>
      </w:r>
      <w:r>
        <w:rPr>
          <w:rFonts w:ascii="Times New Roman"/>
          <w:color w:val="3D3D3D"/>
          <w:sz w:val="16"/>
          <w:u w:val="single" w:color="000000"/>
        </w:rPr>
        <w:t>Scho</w:t>
      </w:r>
      <w:r>
        <w:rPr>
          <w:rFonts w:ascii="Times New Roman"/>
          <w:color w:val="595959"/>
          <w:sz w:val="16"/>
          <w:u w:val="single" w:color="000000"/>
        </w:rPr>
        <w:t>la</w:t>
      </w:r>
      <w:r>
        <w:rPr>
          <w:rFonts w:ascii="Times New Roman"/>
          <w:color w:val="3D3D3D"/>
          <w:sz w:val="16"/>
          <w:u w:val="single" w:color="000000"/>
        </w:rPr>
        <w:t xml:space="preserve">rsh </w:t>
      </w:r>
      <w:r>
        <w:rPr>
          <w:rFonts w:ascii="Times New Roman"/>
          <w:color w:val="595959"/>
          <w:sz w:val="16"/>
          <w:u w:val="single" w:color="000000"/>
        </w:rPr>
        <w:t>i</w:t>
      </w:r>
      <w:r>
        <w:rPr>
          <w:rFonts w:ascii="Times New Roman"/>
          <w:color w:val="3D3D3D"/>
          <w:sz w:val="16"/>
          <w:u w:val="single" w:color="000000"/>
        </w:rPr>
        <w:t xml:space="preserve">p </w:t>
      </w:r>
      <w:r>
        <w:rPr>
          <w:rFonts w:ascii="Times New Roman"/>
          <w:color w:val="3D3D3D"/>
          <w:w w:val="95"/>
          <w:sz w:val="16"/>
        </w:rPr>
        <w:t>Application Deadlines</w:t>
      </w:r>
      <w:r>
        <w:rPr>
          <w:rFonts w:ascii="Times New Roman"/>
          <w:color w:val="595959"/>
          <w:w w:val="95"/>
          <w:sz w:val="16"/>
        </w:rPr>
        <w:t xml:space="preserve">: </w:t>
      </w:r>
      <w:r>
        <w:rPr>
          <w:rFonts w:ascii="Times New Roman"/>
          <w:color w:val="3D3D3D"/>
          <w:w w:val="95"/>
          <w:sz w:val="16"/>
        </w:rPr>
        <w:t xml:space="preserve">May </w:t>
      </w:r>
      <w:r>
        <w:rPr>
          <w:rFonts w:ascii="Times New Roman"/>
          <w:color w:val="3D3D3D"/>
          <w:spacing w:val="-8"/>
          <w:w w:val="95"/>
          <w:sz w:val="16"/>
        </w:rPr>
        <w:t>15,</w:t>
      </w:r>
      <w:r>
        <w:rPr>
          <w:rFonts w:ascii="Times New Roman"/>
          <w:color w:val="3D3D3D"/>
          <w:spacing w:val="-21"/>
          <w:w w:val="95"/>
          <w:sz w:val="16"/>
        </w:rPr>
        <w:t xml:space="preserve"> </w:t>
      </w:r>
      <w:r>
        <w:rPr>
          <w:rFonts w:ascii="Times New Roman"/>
          <w:color w:val="3D3D3D"/>
          <w:w w:val="95"/>
          <w:sz w:val="16"/>
        </w:rPr>
        <w:t>Annually</w:t>
      </w:r>
    </w:p>
    <w:p w:rsidR="00CF3DB2" w:rsidRDefault="007E700D">
      <w:pPr>
        <w:spacing w:before="1" w:line="242" w:lineRule="auto"/>
        <w:ind w:left="155" w:right="3260" w:firstLine="9"/>
        <w:rPr>
          <w:rFonts w:ascii="Arial" w:eastAsia="Arial" w:hAnsi="Arial" w:cs="Arial"/>
          <w:sz w:val="16"/>
          <w:szCs w:val="16"/>
        </w:rPr>
      </w:pPr>
      <w:r>
        <w:rPr>
          <w:rFonts w:ascii="Times New Roman"/>
          <w:color w:val="3D3D3D"/>
          <w:sz w:val="16"/>
        </w:rPr>
        <w:t>Family and friends of Bev Granger, to celebrate her life, collected contributions to establish a scholarship in her name</w:t>
      </w:r>
      <w:r>
        <w:rPr>
          <w:rFonts w:ascii="Times New Roman"/>
          <w:color w:val="595959"/>
          <w:sz w:val="16"/>
        </w:rPr>
        <w:t xml:space="preserve">. </w:t>
      </w:r>
      <w:r>
        <w:rPr>
          <w:rFonts w:ascii="Times New Roman"/>
          <w:color w:val="3D3D3D"/>
          <w:sz w:val="16"/>
        </w:rPr>
        <w:t>Not only was Bev</w:t>
      </w:r>
      <w:r>
        <w:rPr>
          <w:rFonts w:ascii="Times New Roman"/>
          <w:color w:val="3D3D3D"/>
          <w:spacing w:val="-14"/>
          <w:sz w:val="16"/>
        </w:rPr>
        <w:t xml:space="preserve"> </w:t>
      </w:r>
      <w:r>
        <w:rPr>
          <w:rFonts w:ascii="Times New Roman"/>
          <w:color w:val="3D3D3D"/>
          <w:sz w:val="16"/>
        </w:rPr>
        <w:t>an</w:t>
      </w:r>
      <w:r>
        <w:rPr>
          <w:rFonts w:ascii="Times New Roman"/>
          <w:color w:val="3D3D3D"/>
          <w:spacing w:val="-5"/>
          <w:sz w:val="16"/>
        </w:rPr>
        <w:t xml:space="preserve"> </w:t>
      </w:r>
      <w:r>
        <w:rPr>
          <w:rFonts w:ascii="Times New Roman"/>
          <w:color w:val="3D3D3D"/>
          <w:sz w:val="16"/>
        </w:rPr>
        <w:t>avid</w:t>
      </w:r>
      <w:r>
        <w:rPr>
          <w:rFonts w:ascii="Times New Roman"/>
          <w:color w:val="3D3D3D"/>
          <w:spacing w:val="-8"/>
          <w:sz w:val="16"/>
        </w:rPr>
        <w:t xml:space="preserve"> </w:t>
      </w:r>
      <w:r>
        <w:rPr>
          <w:rFonts w:ascii="Times New Roman"/>
          <w:color w:val="3D3D3D"/>
          <w:sz w:val="16"/>
        </w:rPr>
        <w:t>golfer,</w:t>
      </w:r>
      <w:r>
        <w:rPr>
          <w:rFonts w:ascii="Times New Roman"/>
          <w:color w:val="3D3D3D"/>
          <w:spacing w:val="-10"/>
          <w:sz w:val="16"/>
        </w:rPr>
        <w:t xml:space="preserve"> </w:t>
      </w:r>
      <w:r>
        <w:rPr>
          <w:rFonts w:ascii="Times New Roman"/>
          <w:color w:val="3D3D3D"/>
          <w:sz w:val="16"/>
        </w:rPr>
        <w:t>she</w:t>
      </w:r>
      <w:r>
        <w:rPr>
          <w:rFonts w:ascii="Times New Roman"/>
          <w:color w:val="3D3D3D"/>
          <w:spacing w:val="-19"/>
          <w:sz w:val="16"/>
        </w:rPr>
        <w:t xml:space="preserve"> </w:t>
      </w:r>
      <w:r>
        <w:rPr>
          <w:rFonts w:ascii="Times New Roman"/>
          <w:color w:val="3D3D3D"/>
          <w:sz w:val="16"/>
        </w:rPr>
        <w:t>was</w:t>
      </w:r>
      <w:r>
        <w:rPr>
          <w:rFonts w:ascii="Times New Roman"/>
          <w:color w:val="3D3D3D"/>
          <w:spacing w:val="-13"/>
          <w:sz w:val="16"/>
        </w:rPr>
        <w:t xml:space="preserve"> </w:t>
      </w:r>
      <w:r>
        <w:rPr>
          <w:rFonts w:ascii="Times New Roman"/>
          <w:color w:val="3D3D3D"/>
          <w:sz w:val="16"/>
        </w:rPr>
        <w:t>also</w:t>
      </w:r>
      <w:r>
        <w:rPr>
          <w:rFonts w:ascii="Times New Roman"/>
          <w:color w:val="3D3D3D"/>
          <w:spacing w:val="-9"/>
          <w:sz w:val="16"/>
        </w:rPr>
        <w:t xml:space="preserve"> </w:t>
      </w:r>
      <w:r>
        <w:rPr>
          <w:rFonts w:ascii="Times New Roman"/>
          <w:color w:val="3D3D3D"/>
          <w:sz w:val="16"/>
        </w:rPr>
        <w:t>an</w:t>
      </w:r>
      <w:r>
        <w:rPr>
          <w:rFonts w:ascii="Times New Roman"/>
          <w:color w:val="3D3D3D"/>
          <w:spacing w:val="-11"/>
          <w:sz w:val="16"/>
        </w:rPr>
        <w:t xml:space="preserve"> </w:t>
      </w:r>
      <w:r>
        <w:rPr>
          <w:rFonts w:ascii="Times New Roman"/>
          <w:color w:val="3D3D3D"/>
          <w:sz w:val="16"/>
        </w:rPr>
        <w:t>ardent</w:t>
      </w:r>
      <w:r>
        <w:rPr>
          <w:rFonts w:ascii="Times New Roman"/>
          <w:color w:val="3D3D3D"/>
          <w:spacing w:val="-11"/>
          <w:sz w:val="16"/>
        </w:rPr>
        <w:t xml:space="preserve"> </w:t>
      </w:r>
      <w:r>
        <w:rPr>
          <w:rFonts w:ascii="Times New Roman"/>
          <w:color w:val="3D3D3D"/>
          <w:sz w:val="16"/>
        </w:rPr>
        <w:t>tennis</w:t>
      </w:r>
      <w:r>
        <w:rPr>
          <w:rFonts w:ascii="Times New Roman"/>
          <w:color w:val="3D3D3D"/>
          <w:spacing w:val="-8"/>
          <w:sz w:val="16"/>
        </w:rPr>
        <w:t xml:space="preserve"> </w:t>
      </w:r>
      <w:r>
        <w:rPr>
          <w:rFonts w:ascii="Times New Roman"/>
          <w:color w:val="3D3D3D"/>
          <w:sz w:val="16"/>
        </w:rPr>
        <w:t>player</w:t>
      </w:r>
      <w:r>
        <w:rPr>
          <w:rFonts w:ascii="Times New Roman"/>
          <w:color w:val="3D3D3D"/>
          <w:spacing w:val="-9"/>
          <w:sz w:val="16"/>
        </w:rPr>
        <w:t xml:space="preserve"> </w:t>
      </w:r>
      <w:r>
        <w:rPr>
          <w:rFonts w:ascii="Times New Roman"/>
          <w:color w:val="3D3D3D"/>
          <w:sz w:val="16"/>
        </w:rPr>
        <w:t>and</w:t>
      </w:r>
      <w:r>
        <w:rPr>
          <w:rFonts w:ascii="Times New Roman"/>
          <w:color w:val="3D3D3D"/>
          <w:spacing w:val="-8"/>
          <w:sz w:val="16"/>
        </w:rPr>
        <w:t xml:space="preserve"> </w:t>
      </w:r>
      <w:r>
        <w:rPr>
          <w:rFonts w:ascii="Times New Roman"/>
          <w:color w:val="3D3D3D"/>
          <w:sz w:val="16"/>
        </w:rPr>
        <w:t>skier</w:t>
      </w:r>
      <w:r>
        <w:rPr>
          <w:rFonts w:ascii="Times New Roman"/>
          <w:color w:val="595959"/>
          <w:sz w:val="16"/>
        </w:rPr>
        <w:t>.</w:t>
      </w:r>
      <w:r>
        <w:rPr>
          <w:rFonts w:ascii="Times New Roman"/>
          <w:color w:val="595959"/>
          <w:spacing w:val="-26"/>
          <w:sz w:val="16"/>
        </w:rPr>
        <w:t xml:space="preserve"> </w:t>
      </w:r>
      <w:r>
        <w:rPr>
          <w:rFonts w:ascii="Times New Roman"/>
          <w:color w:val="3D3D3D"/>
          <w:sz w:val="16"/>
        </w:rPr>
        <w:t xml:space="preserve">A graduate of the University of Minnesota </w:t>
      </w:r>
      <w:r>
        <w:rPr>
          <w:rFonts w:ascii="Times New Roman"/>
          <w:color w:val="595959"/>
          <w:spacing w:val="6"/>
          <w:sz w:val="16"/>
        </w:rPr>
        <w:t>'</w:t>
      </w:r>
      <w:r>
        <w:rPr>
          <w:rFonts w:ascii="Times New Roman"/>
          <w:color w:val="3D3D3D"/>
          <w:spacing w:val="6"/>
          <w:sz w:val="16"/>
        </w:rPr>
        <w:t xml:space="preserve">s </w:t>
      </w:r>
      <w:r>
        <w:rPr>
          <w:rFonts w:ascii="Times New Roman"/>
          <w:color w:val="3D3D3D"/>
          <w:sz w:val="16"/>
        </w:rPr>
        <w:t>School of Nursing, she balanced family and career, working as an x-ray technician for 45 years</w:t>
      </w:r>
      <w:r>
        <w:rPr>
          <w:rFonts w:ascii="Times New Roman"/>
          <w:color w:val="3D3D3D"/>
          <w:spacing w:val="-20"/>
          <w:sz w:val="16"/>
        </w:rPr>
        <w:t xml:space="preserve"> </w:t>
      </w:r>
      <w:r>
        <w:rPr>
          <w:rFonts w:ascii="Times New Roman"/>
          <w:color w:val="3D3D3D"/>
          <w:sz w:val="16"/>
        </w:rPr>
        <w:t>and</w:t>
      </w:r>
      <w:r>
        <w:rPr>
          <w:rFonts w:ascii="Times New Roman"/>
          <w:color w:val="3D3D3D"/>
          <w:spacing w:val="-20"/>
          <w:sz w:val="16"/>
        </w:rPr>
        <w:t xml:space="preserve"> </w:t>
      </w:r>
      <w:r>
        <w:rPr>
          <w:rFonts w:ascii="Times New Roman"/>
          <w:color w:val="3D3D3D"/>
          <w:sz w:val="16"/>
        </w:rPr>
        <w:t>raising</w:t>
      </w:r>
      <w:r>
        <w:rPr>
          <w:rFonts w:ascii="Times New Roman"/>
          <w:color w:val="3D3D3D"/>
          <w:spacing w:val="-20"/>
          <w:sz w:val="16"/>
        </w:rPr>
        <w:t xml:space="preserve"> </w:t>
      </w:r>
      <w:r>
        <w:rPr>
          <w:rFonts w:ascii="Times New Roman"/>
          <w:color w:val="3D3D3D"/>
          <w:sz w:val="16"/>
        </w:rPr>
        <w:t>three</w:t>
      </w:r>
      <w:r>
        <w:rPr>
          <w:rFonts w:ascii="Times New Roman"/>
          <w:color w:val="3D3D3D"/>
          <w:spacing w:val="-18"/>
          <w:sz w:val="16"/>
        </w:rPr>
        <w:t xml:space="preserve"> </w:t>
      </w:r>
      <w:r>
        <w:rPr>
          <w:rFonts w:ascii="Times New Roman"/>
          <w:color w:val="3D3D3D"/>
          <w:sz w:val="16"/>
        </w:rPr>
        <w:t>children.</w:t>
      </w:r>
      <w:r>
        <w:rPr>
          <w:rFonts w:ascii="Times New Roman"/>
          <w:color w:val="3D3D3D"/>
          <w:spacing w:val="-20"/>
          <w:sz w:val="16"/>
        </w:rPr>
        <w:t xml:space="preserve"> </w:t>
      </w:r>
      <w:r>
        <w:rPr>
          <w:rFonts w:ascii="Times New Roman"/>
          <w:color w:val="3D3D3D"/>
          <w:sz w:val="16"/>
        </w:rPr>
        <w:t>Fishing,</w:t>
      </w:r>
      <w:r>
        <w:rPr>
          <w:rFonts w:ascii="Times New Roman"/>
          <w:color w:val="3D3D3D"/>
          <w:spacing w:val="-18"/>
          <w:sz w:val="16"/>
        </w:rPr>
        <w:t xml:space="preserve"> </w:t>
      </w:r>
      <w:r>
        <w:rPr>
          <w:rFonts w:ascii="Times New Roman"/>
          <w:color w:val="3D3D3D"/>
          <w:sz w:val="16"/>
        </w:rPr>
        <w:t>tennis,</w:t>
      </w:r>
      <w:r>
        <w:rPr>
          <w:rFonts w:ascii="Times New Roman"/>
          <w:color w:val="3D3D3D"/>
          <w:spacing w:val="-18"/>
          <w:sz w:val="16"/>
        </w:rPr>
        <w:t xml:space="preserve"> </w:t>
      </w:r>
      <w:r>
        <w:rPr>
          <w:rFonts w:ascii="Times New Roman"/>
          <w:color w:val="3D3D3D"/>
          <w:sz w:val="16"/>
        </w:rPr>
        <w:t>skiing</w:t>
      </w:r>
      <w:r>
        <w:rPr>
          <w:rFonts w:ascii="Times New Roman"/>
          <w:color w:val="3D3D3D"/>
          <w:spacing w:val="-20"/>
          <w:sz w:val="16"/>
        </w:rPr>
        <w:t xml:space="preserve"> </w:t>
      </w:r>
      <w:r>
        <w:rPr>
          <w:rFonts w:ascii="Times New Roman"/>
          <w:color w:val="3D3D3D"/>
          <w:sz w:val="16"/>
        </w:rPr>
        <w:t>and</w:t>
      </w:r>
      <w:r>
        <w:rPr>
          <w:rFonts w:ascii="Times New Roman"/>
          <w:color w:val="3D3D3D"/>
          <w:spacing w:val="-14"/>
          <w:sz w:val="16"/>
        </w:rPr>
        <w:t xml:space="preserve"> </w:t>
      </w:r>
      <w:r>
        <w:rPr>
          <w:rFonts w:ascii="Times New Roman"/>
          <w:color w:val="3D3D3D"/>
          <w:spacing w:val="-5"/>
          <w:sz w:val="16"/>
        </w:rPr>
        <w:t>[...]</w:t>
      </w:r>
      <w:r>
        <w:rPr>
          <w:rFonts w:ascii="Times New Roman"/>
          <w:color w:val="3D3D3D"/>
          <w:spacing w:val="-29"/>
          <w:sz w:val="16"/>
        </w:rPr>
        <w:t xml:space="preserve"> </w:t>
      </w:r>
      <w:r>
        <w:rPr>
          <w:rFonts w:ascii="Arial"/>
          <w:color w:val="3D3D3D"/>
          <w:sz w:val="16"/>
        </w:rPr>
        <w:t>MQr!l</w:t>
      </w:r>
    </w:p>
    <w:p w:rsidR="00CF3DB2" w:rsidRDefault="00CF3DB2">
      <w:pPr>
        <w:spacing w:before="10"/>
        <w:rPr>
          <w:rFonts w:ascii="Arial" w:eastAsia="Arial" w:hAnsi="Arial" w:cs="Arial"/>
          <w:sz w:val="12"/>
          <w:szCs w:val="12"/>
        </w:rPr>
      </w:pPr>
    </w:p>
    <w:p w:rsidR="00CF3DB2" w:rsidRDefault="007E700D">
      <w:pPr>
        <w:spacing w:line="182" w:lineRule="exact"/>
        <w:ind w:left="165" w:right="4714" w:hanging="5"/>
        <w:rPr>
          <w:rFonts w:ascii="Times New Roman" w:eastAsia="Times New Roman" w:hAnsi="Times New Roman" w:cs="Times New Roman"/>
          <w:sz w:val="16"/>
          <w:szCs w:val="16"/>
        </w:rPr>
      </w:pPr>
      <w:r>
        <w:rPr>
          <w:rFonts w:ascii="Times New Roman"/>
          <w:color w:val="3D3D3D"/>
          <w:sz w:val="16"/>
          <w:u w:val="single" w:color="000000"/>
        </w:rPr>
        <w:t xml:space="preserve">The George </w:t>
      </w:r>
      <w:r>
        <w:rPr>
          <w:rFonts w:ascii="Times New Roman"/>
          <w:color w:val="595959"/>
          <w:sz w:val="16"/>
          <w:u w:val="single" w:color="000000"/>
        </w:rPr>
        <w:t>S</w:t>
      </w:r>
      <w:r>
        <w:rPr>
          <w:rFonts w:ascii="Times New Roman"/>
          <w:color w:val="3D3D3D"/>
          <w:sz w:val="16"/>
          <w:u w:val="single" w:color="000000"/>
        </w:rPr>
        <w:t>n</w:t>
      </w:r>
      <w:r>
        <w:rPr>
          <w:rFonts w:ascii="Times New Roman"/>
          <w:color w:val="595959"/>
          <w:sz w:val="16"/>
          <w:u w:val="single" w:color="000000"/>
        </w:rPr>
        <w:t>o</w:t>
      </w:r>
      <w:r>
        <w:rPr>
          <w:rFonts w:ascii="Times New Roman"/>
          <w:color w:val="3D3D3D"/>
          <w:sz w:val="16"/>
          <w:u w:val="single" w:color="000000"/>
        </w:rPr>
        <w:t>w S</w:t>
      </w:r>
      <w:r>
        <w:rPr>
          <w:rFonts w:ascii="Times New Roman"/>
          <w:color w:val="595959"/>
          <w:sz w:val="16"/>
          <w:u w:val="single" w:color="000000"/>
        </w:rPr>
        <w:t>c</w:t>
      </w:r>
      <w:r>
        <w:rPr>
          <w:rFonts w:ascii="Times New Roman"/>
          <w:color w:val="3D3D3D"/>
          <w:sz w:val="16"/>
          <w:u w:val="single" w:color="000000"/>
        </w:rPr>
        <w:t>holar</w:t>
      </w:r>
      <w:r>
        <w:rPr>
          <w:rFonts w:ascii="Times New Roman"/>
          <w:color w:val="595959"/>
          <w:sz w:val="16"/>
          <w:u w:val="single" w:color="000000"/>
        </w:rPr>
        <w:t>s</w:t>
      </w:r>
      <w:r>
        <w:rPr>
          <w:rFonts w:ascii="Times New Roman"/>
          <w:color w:val="3D3D3D"/>
          <w:sz w:val="16"/>
          <w:u w:val="single" w:color="000000"/>
        </w:rPr>
        <w:t xml:space="preserve">hlp </w:t>
      </w:r>
      <w:r>
        <w:rPr>
          <w:rFonts w:ascii="Times New Roman"/>
          <w:color w:val="595959"/>
          <w:sz w:val="16"/>
          <w:u w:val="single" w:color="000000"/>
        </w:rPr>
        <w:t>F</w:t>
      </w:r>
      <w:r>
        <w:rPr>
          <w:rFonts w:ascii="Times New Roman"/>
          <w:color w:val="3D3D3D"/>
          <w:sz w:val="16"/>
          <w:u w:val="single" w:color="000000"/>
        </w:rPr>
        <w:t xml:space="preserve">und </w:t>
      </w:r>
      <w:r>
        <w:rPr>
          <w:rFonts w:ascii="Times New Roman"/>
          <w:color w:val="3D3D3D"/>
          <w:w w:val="95"/>
          <w:sz w:val="16"/>
        </w:rPr>
        <w:t>Application Deadlines</w:t>
      </w:r>
      <w:r>
        <w:rPr>
          <w:rFonts w:ascii="Times New Roman"/>
          <w:color w:val="595959"/>
          <w:w w:val="95"/>
          <w:sz w:val="16"/>
        </w:rPr>
        <w:t xml:space="preserve">: </w:t>
      </w:r>
      <w:r>
        <w:rPr>
          <w:rFonts w:ascii="Times New Roman"/>
          <w:color w:val="3D3D3D"/>
          <w:w w:val="95"/>
          <w:sz w:val="16"/>
        </w:rPr>
        <w:t xml:space="preserve">February </w:t>
      </w:r>
      <w:r>
        <w:rPr>
          <w:rFonts w:ascii="Times New Roman"/>
          <w:color w:val="3D3D3D"/>
          <w:spacing w:val="-3"/>
          <w:w w:val="95"/>
          <w:sz w:val="16"/>
        </w:rPr>
        <w:t>01</w:t>
      </w:r>
      <w:r>
        <w:rPr>
          <w:rFonts w:ascii="Times New Roman"/>
          <w:color w:val="595959"/>
          <w:spacing w:val="-3"/>
          <w:w w:val="95"/>
          <w:sz w:val="16"/>
        </w:rPr>
        <w:t>,</w:t>
      </w:r>
      <w:r>
        <w:rPr>
          <w:rFonts w:ascii="Times New Roman"/>
          <w:color w:val="595959"/>
          <w:spacing w:val="-30"/>
          <w:w w:val="95"/>
          <w:sz w:val="16"/>
        </w:rPr>
        <w:t xml:space="preserve"> </w:t>
      </w:r>
      <w:r>
        <w:rPr>
          <w:rFonts w:ascii="Times New Roman"/>
          <w:color w:val="3D3D3D"/>
          <w:w w:val="95"/>
          <w:sz w:val="16"/>
        </w:rPr>
        <w:t>Annually</w:t>
      </w:r>
    </w:p>
    <w:p w:rsidR="00CF3DB2" w:rsidRDefault="007E700D">
      <w:pPr>
        <w:spacing w:before="1" w:line="242" w:lineRule="auto"/>
        <w:ind w:left="170" w:right="3134" w:firstLine="4"/>
        <w:rPr>
          <w:rFonts w:ascii="Times New Roman" w:eastAsia="Times New Roman" w:hAnsi="Times New Roman" w:cs="Times New Roman"/>
          <w:sz w:val="16"/>
          <w:szCs w:val="16"/>
        </w:rPr>
      </w:pPr>
      <w:r>
        <w:rPr>
          <w:rFonts w:ascii="Times New Roman"/>
          <w:color w:val="3D3D3D"/>
          <w:sz w:val="16"/>
        </w:rPr>
        <w:t>Financial need is the common criteria that bind all of the grants awarded</w:t>
      </w:r>
      <w:r>
        <w:rPr>
          <w:rFonts w:ascii="Times New Roman"/>
          <w:color w:val="3D3D3D"/>
          <w:spacing w:val="-10"/>
          <w:sz w:val="16"/>
        </w:rPr>
        <w:t xml:space="preserve"> </w:t>
      </w:r>
      <w:r>
        <w:rPr>
          <w:rFonts w:ascii="Times New Roman"/>
          <w:color w:val="3D3D3D"/>
          <w:sz w:val="16"/>
        </w:rPr>
        <w:t>through</w:t>
      </w:r>
      <w:r>
        <w:rPr>
          <w:rFonts w:ascii="Times New Roman"/>
          <w:color w:val="3D3D3D"/>
          <w:spacing w:val="-8"/>
          <w:sz w:val="16"/>
        </w:rPr>
        <w:t xml:space="preserve"> </w:t>
      </w:r>
      <w:r>
        <w:rPr>
          <w:rFonts w:ascii="Times New Roman"/>
          <w:color w:val="3D3D3D"/>
          <w:sz w:val="16"/>
        </w:rPr>
        <w:t>the</w:t>
      </w:r>
      <w:r>
        <w:rPr>
          <w:rFonts w:ascii="Times New Roman"/>
          <w:color w:val="3D3D3D"/>
          <w:spacing w:val="-14"/>
          <w:sz w:val="16"/>
        </w:rPr>
        <w:t xml:space="preserve"> </w:t>
      </w:r>
      <w:r>
        <w:rPr>
          <w:rFonts w:ascii="Times New Roman"/>
          <w:color w:val="3D3D3D"/>
          <w:sz w:val="16"/>
        </w:rPr>
        <w:t>George</w:t>
      </w:r>
      <w:r>
        <w:rPr>
          <w:rFonts w:ascii="Times New Roman"/>
          <w:color w:val="3D3D3D"/>
          <w:spacing w:val="-16"/>
          <w:sz w:val="16"/>
        </w:rPr>
        <w:t xml:space="preserve"> </w:t>
      </w:r>
      <w:r>
        <w:rPr>
          <w:rFonts w:ascii="Times New Roman"/>
          <w:color w:val="3D3D3D"/>
          <w:sz w:val="16"/>
        </w:rPr>
        <w:t>Snow</w:t>
      </w:r>
      <w:r>
        <w:rPr>
          <w:rFonts w:ascii="Times New Roman"/>
          <w:color w:val="3D3D3D"/>
          <w:spacing w:val="-17"/>
          <w:sz w:val="16"/>
        </w:rPr>
        <w:t xml:space="preserve"> </w:t>
      </w:r>
      <w:r>
        <w:rPr>
          <w:rFonts w:ascii="Times New Roman"/>
          <w:color w:val="3D3D3D"/>
          <w:sz w:val="16"/>
        </w:rPr>
        <w:t>Scholarship</w:t>
      </w:r>
      <w:r>
        <w:rPr>
          <w:rFonts w:ascii="Times New Roman"/>
          <w:color w:val="3D3D3D"/>
          <w:spacing w:val="-12"/>
          <w:sz w:val="16"/>
        </w:rPr>
        <w:t xml:space="preserve"> </w:t>
      </w:r>
      <w:r>
        <w:rPr>
          <w:rFonts w:ascii="Times New Roman"/>
          <w:color w:val="3D3D3D"/>
          <w:sz w:val="16"/>
        </w:rPr>
        <w:t>Fund.</w:t>
      </w:r>
      <w:r>
        <w:rPr>
          <w:rFonts w:ascii="Times New Roman"/>
          <w:color w:val="3D3D3D"/>
          <w:spacing w:val="-21"/>
          <w:sz w:val="16"/>
        </w:rPr>
        <w:t xml:space="preserve"> </w:t>
      </w:r>
      <w:r>
        <w:rPr>
          <w:rFonts w:ascii="Times New Roman"/>
          <w:color w:val="3D3D3D"/>
          <w:sz w:val="16"/>
        </w:rPr>
        <w:t>We</w:t>
      </w:r>
      <w:r>
        <w:rPr>
          <w:rFonts w:ascii="Times New Roman"/>
          <w:color w:val="3D3D3D"/>
          <w:spacing w:val="-14"/>
          <w:sz w:val="16"/>
        </w:rPr>
        <w:t xml:space="preserve"> </w:t>
      </w:r>
      <w:r>
        <w:rPr>
          <w:rFonts w:ascii="Times New Roman"/>
          <w:color w:val="3D3D3D"/>
          <w:sz w:val="16"/>
        </w:rPr>
        <w:t>also</w:t>
      </w:r>
      <w:r>
        <w:rPr>
          <w:rFonts w:ascii="Times New Roman"/>
          <w:color w:val="3D3D3D"/>
          <w:spacing w:val="-16"/>
          <w:sz w:val="16"/>
        </w:rPr>
        <w:t xml:space="preserve"> </w:t>
      </w:r>
      <w:r>
        <w:rPr>
          <w:rFonts w:ascii="Times New Roman"/>
          <w:color w:val="3D3D3D"/>
          <w:sz w:val="16"/>
        </w:rPr>
        <w:t>review all</w:t>
      </w:r>
      <w:r>
        <w:rPr>
          <w:rFonts w:ascii="Times New Roman"/>
          <w:color w:val="3D3D3D"/>
          <w:spacing w:val="-22"/>
          <w:sz w:val="16"/>
        </w:rPr>
        <w:t xml:space="preserve"> </w:t>
      </w:r>
      <w:r>
        <w:rPr>
          <w:rFonts w:ascii="Times New Roman"/>
          <w:color w:val="3D3D3D"/>
          <w:sz w:val="16"/>
        </w:rPr>
        <w:t>special</w:t>
      </w:r>
      <w:r>
        <w:rPr>
          <w:rFonts w:ascii="Times New Roman"/>
          <w:color w:val="3D3D3D"/>
          <w:spacing w:val="-19"/>
          <w:sz w:val="16"/>
        </w:rPr>
        <w:t xml:space="preserve"> </w:t>
      </w:r>
      <w:r>
        <w:rPr>
          <w:rFonts w:ascii="Times New Roman"/>
          <w:color w:val="3D3D3D"/>
          <w:sz w:val="16"/>
        </w:rPr>
        <w:t>circumstances.</w:t>
      </w:r>
      <w:r>
        <w:rPr>
          <w:rFonts w:ascii="Times New Roman"/>
          <w:color w:val="3D3D3D"/>
          <w:spacing w:val="-23"/>
          <w:sz w:val="16"/>
        </w:rPr>
        <w:t xml:space="preserve"> </w:t>
      </w:r>
      <w:r>
        <w:rPr>
          <w:rFonts w:ascii="Times New Roman"/>
          <w:color w:val="3D3D3D"/>
          <w:sz w:val="14"/>
        </w:rPr>
        <w:t>To</w:t>
      </w:r>
      <w:r>
        <w:rPr>
          <w:rFonts w:ascii="Times New Roman"/>
          <w:color w:val="3D3D3D"/>
          <w:spacing w:val="-16"/>
          <w:sz w:val="14"/>
        </w:rPr>
        <w:t xml:space="preserve"> </w:t>
      </w:r>
      <w:r>
        <w:rPr>
          <w:rFonts w:ascii="Times New Roman"/>
          <w:color w:val="3D3D3D"/>
          <w:sz w:val="16"/>
        </w:rPr>
        <w:t>qualify</w:t>
      </w:r>
      <w:r>
        <w:rPr>
          <w:rFonts w:ascii="Times New Roman"/>
          <w:color w:val="3D3D3D"/>
          <w:spacing w:val="-24"/>
          <w:sz w:val="16"/>
        </w:rPr>
        <w:t xml:space="preserve"> </w:t>
      </w:r>
      <w:r>
        <w:rPr>
          <w:rFonts w:ascii="Times New Roman"/>
          <w:color w:val="3D3D3D"/>
          <w:sz w:val="16"/>
        </w:rPr>
        <w:t>for</w:t>
      </w:r>
      <w:r>
        <w:rPr>
          <w:rFonts w:ascii="Times New Roman"/>
          <w:color w:val="3D3D3D"/>
          <w:spacing w:val="-26"/>
          <w:sz w:val="16"/>
        </w:rPr>
        <w:t xml:space="preserve"> </w:t>
      </w:r>
      <w:r>
        <w:rPr>
          <w:rFonts w:ascii="Times New Roman"/>
          <w:color w:val="3D3D3D"/>
          <w:sz w:val="16"/>
        </w:rPr>
        <w:t>The</w:t>
      </w:r>
      <w:r>
        <w:rPr>
          <w:rFonts w:ascii="Times New Roman"/>
          <w:color w:val="3D3D3D"/>
          <w:spacing w:val="-21"/>
          <w:sz w:val="16"/>
        </w:rPr>
        <w:t xml:space="preserve"> </w:t>
      </w:r>
      <w:r>
        <w:rPr>
          <w:rFonts w:ascii="Times New Roman"/>
          <w:color w:val="3D3D3D"/>
          <w:sz w:val="16"/>
        </w:rPr>
        <w:t>George</w:t>
      </w:r>
      <w:r>
        <w:rPr>
          <w:rFonts w:ascii="Times New Roman"/>
          <w:color w:val="3D3D3D"/>
          <w:spacing w:val="-16"/>
          <w:sz w:val="16"/>
        </w:rPr>
        <w:t xml:space="preserve"> </w:t>
      </w:r>
      <w:r>
        <w:rPr>
          <w:rFonts w:ascii="Times New Roman"/>
          <w:color w:val="3D3D3D"/>
          <w:sz w:val="16"/>
        </w:rPr>
        <w:t>Snow</w:t>
      </w:r>
      <w:r>
        <w:rPr>
          <w:rFonts w:ascii="Times New Roman"/>
          <w:color w:val="3D3D3D"/>
          <w:spacing w:val="-20"/>
          <w:sz w:val="16"/>
        </w:rPr>
        <w:t xml:space="preserve"> </w:t>
      </w:r>
      <w:r>
        <w:rPr>
          <w:rFonts w:ascii="Times New Roman"/>
          <w:color w:val="3D3D3D"/>
          <w:sz w:val="16"/>
        </w:rPr>
        <w:t xml:space="preserve">Scholarship Fund, applicants must: - Be a graduate of a Palm Beach County or North Broward County high school </w:t>
      </w:r>
      <w:r>
        <w:rPr>
          <w:rFonts w:ascii="Times New Roman"/>
          <w:color w:val="595959"/>
          <w:sz w:val="16"/>
        </w:rPr>
        <w:t xml:space="preserve">- </w:t>
      </w:r>
      <w:r>
        <w:rPr>
          <w:rFonts w:ascii="Times New Roman"/>
          <w:color w:val="3D3D3D"/>
          <w:sz w:val="16"/>
        </w:rPr>
        <w:t>Show financial need - Must be active</w:t>
      </w:r>
      <w:r>
        <w:rPr>
          <w:rFonts w:ascii="Times New Roman"/>
          <w:color w:val="3D3D3D"/>
          <w:spacing w:val="-9"/>
          <w:sz w:val="16"/>
        </w:rPr>
        <w:t xml:space="preserve"> </w:t>
      </w:r>
      <w:r>
        <w:rPr>
          <w:rFonts w:ascii="Times New Roman"/>
          <w:color w:val="3D3D3D"/>
          <w:sz w:val="16"/>
        </w:rPr>
        <w:t>in</w:t>
      </w:r>
      <w:r>
        <w:rPr>
          <w:rFonts w:ascii="Times New Roman"/>
          <w:color w:val="3D3D3D"/>
          <w:spacing w:val="-12"/>
          <w:sz w:val="16"/>
        </w:rPr>
        <w:t xml:space="preserve"> </w:t>
      </w:r>
      <w:r>
        <w:rPr>
          <w:rFonts w:ascii="Times New Roman"/>
          <w:color w:val="3D3D3D"/>
          <w:sz w:val="16"/>
        </w:rPr>
        <w:t>their</w:t>
      </w:r>
      <w:r>
        <w:rPr>
          <w:rFonts w:ascii="Times New Roman"/>
          <w:color w:val="3D3D3D"/>
          <w:spacing w:val="-14"/>
          <w:sz w:val="16"/>
        </w:rPr>
        <w:t xml:space="preserve"> </w:t>
      </w:r>
      <w:r>
        <w:rPr>
          <w:rFonts w:ascii="Times New Roman"/>
          <w:color w:val="3D3D3D"/>
          <w:sz w:val="16"/>
        </w:rPr>
        <w:t>school</w:t>
      </w:r>
      <w:r>
        <w:rPr>
          <w:rFonts w:ascii="Times New Roman"/>
          <w:color w:val="3D3D3D"/>
          <w:spacing w:val="-12"/>
          <w:sz w:val="16"/>
        </w:rPr>
        <w:t xml:space="preserve"> </w:t>
      </w:r>
      <w:r>
        <w:rPr>
          <w:rFonts w:ascii="Times New Roman"/>
          <w:color w:val="3D3D3D"/>
          <w:sz w:val="16"/>
        </w:rPr>
        <w:t>and</w:t>
      </w:r>
      <w:r>
        <w:rPr>
          <w:rFonts w:ascii="Times New Roman"/>
          <w:color w:val="3D3D3D"/>
          <w:spacing w:val="-9"/>
          <w:sz w:val="16"/>
        </w:rPr>
        <w:t xml:space="preserve"> </w:t>
      </w:r>
      <w:r>
        <w:rPr>
          <w:rFonts w:ascii="Times New Roman"/>
          <w:color w:val="3D3D3D"/>
          <w:sz w:val="16"/>
        </w:rPr>
        <w:t>com</w:t>
      </w:r>
      <w:r>
        <w:rPr>
          <w:rFonts w:ascii="Times New Roman"/>
          <w:color w:val="3D3D3D"/>
          <w:spacing w:val="-27"/>
          <w:sz w:val="16"/>
        </w:rPr>
        <w:t xml:space="preserve"> </w:t>
      </w:r>
      <w:r>
        <w:rPr>
          <w:rFonts w:ascii="Times New Roman"/>
          <w:color w:val="3D3D3D"/>
          <w:sz w:val="16"/>
        </w:rPr>
        <w:t>munity</w:t>
      </w:r>
      <w:r>
        <w:rPr>
          <w:rFonts w:ascii="Times New Roman"/>
          <w:color w:val="3D3D3D"/>
          <w:spacing w:val="-7"/>
          <w:sz w:val="16"/>
        </w:rPr>
        <w:t xml:space="preserve"> </w:t>
      </w:r>
      <w:r>
        <w:rPr>
          <w:rFonts w:ascii="Times New Roman"/>
          <w:color w:val="3D3D3D"/>
          <w:sz w:val="16"/>
        </w:rPr>
        <w:t>have</w:t>
      </w:r>
      <w:r>
        <w:rPr>
          <w:rFonts w:ascii="Times New Roman"/>
          <w:color w:val="3D3D3D"/>
          <w:spacing w:val="-14"/>
          <w:sz w:val="16"/>
        </w:rPr>
        <w:t xml:space="preserve"> </w:t>
      </w:r>
      <w:r>
        <w:rPr>
          <w:rFonts w:ascii="Times New Roman"/>
          <w:color w:val="3D3D3D"/>
          <w:sz w:val="16"/>
        </w:rPr>
        <w:t>strong</w:t>
      </w:r>
      <w:r>
        <w:rPr>
          <w:rFonts w:ascii="Times New Roman"/>
          <w:color w:val="3D3D3D"/>
          <w:spacing w:val="-14"/>
          <w:sz w:val="16"/>
        </w:rPr>
        <w:t xml:space="preserve"> </w:t>
      </w:r>
      <w:r>
        <w:rPr>
          <w:rFonts w:ascii="Times New Roman"/>
          <w:color w:val="3D3D3D"/>
          <w:sz w:val="16"/>
        </w:rPr>
        <w:t>educational</w:t>
      </w:r>
      <w:r>
        <w:rPr>
          <w:rFonts w:ascii="Times New Roman"/>
          <w:color w:val="3D3D3D"/>
          <w:spacing w:val="-10"/>
          <w:sz w:val="16"/>
        </w:rPr>
        <w:t xml:space="preserve"> </w:t>
      </w:r>
      <w:r>
        <w:rPr>
          <w:rFonts w:ascii="Times New Roman"/>
          <w:color w:val="3D3D3D"/>
          <w:sz w:val="16"/>
        </w:rPr>
        <w:t>and</w:t>
      </w:r>
      <w:r>
        <w:rPr>
          <w:rFonts w:ascii="Times New Roman"/>
          <w:color w:val="3D3D3D"/>
          <w:spacing w:val="-6"/>
          <w:sz w:val="16"/>
        </w:rPr>
        <w:t xml:space="preserve"> </w:t>
      </w:r>
      <w:r>
        <w:rPr>
          <w:rFonts w:ascii="Times New Roman"/>
          <w:color w:val="3D3D3D"/>
          <w:spacing w:val="-5"/>
          <w:sz w:val="16"/>
        </w:rPr>
        <w:t>[</w:t>
      </w:r>
      <w:r>
        <w:rPr>
          <w:rFonts w:ascii="Times New Roman"/>
          <w:color w:val="595959"/>
          <w:spacing w:val="-5"/>
          <w:sz w:val="16"/>
        </w:rPr>
        <w:t>..</w:t>
      </w:r>
      <w:r>
        <w:rPr>
          <w:rFonts w:ascii="Times New Roman"/>
          <w:color w:val="3D3D3D"/>
          <w:spacing w:val="-5"/>
          <w:sz w:val="16"/>
        </w:rPr>
        <w:t xml:space="preserve">.] </w:t>
      </w:r>
      <w:r>
        <w:rPr>
          <w:rFonts w:ascii="Times New Roman"/>
          <w:color w:val="3D3D3D"/>
          <w:sz w:val="16"/>
          <w:u w:val="single" w:color="000000"/>
        </w:rPr>
        <w:t>More</w:t>
      </w:r>
    </w:p>
    <w:p w:rsidR="00CF3DB2" w:rsidRDefault="007E700D">
      <w:pPr>
        <w:spacing w:before="121" w:line="209" w:lineRule="exact"/>
        <w:ind w:left="179" w:right="3200"/>
        <w:rPr>
          <w:rFonts w:ascii="Times New Roman" w:eastAsia="Times New Roman" w:hAnsi="Times New Roman" w:cs="Times New Roman"/>
          <w:sz w:val="19"/>
          <w:szCs w:val="19"/>
        </w:rPr>
      </w:pPr>
      <w:r>
        <w:rPr>
          <w:rFonts w:ascii="Times New Roman"/>
          <w:color w:val="595959"/>
          <w:w w:val="85"/>
          <w:sz w:val="16"/>
          <w:u w:val="single" w:color="000000"/>
        </w:rPr>
        <w:t>C</w:t>
      </w:r>
      <w:r>
        <w:rPr>
          <w:rFonts w:ascii="Times New Roman"/>
          <w:color w:val="3D3D3D"/>
          <w:w w:val="85"/>
          <w:sz w:val="16"/>
          <w:u w:val="single" w:color="000000"/>
        </w:rPr>
        <w:t>E</w:t>
      </w:r>
      <w:r>
        <w:rPr>
          <w:rFonts w:ascii="Times New Roman"/>
          <w:color w:val="3D3D3D"/>
          <w:spacing w:val="-4"/>
          <w:w w:val="85"/>
          <w:sz w:val="16"/>
          <w:u w:val="single" w:color="000000"/>
        </w:rPr>
        <w:t xml:space="preserve"> </w:t>
      </w:r>
      <w:r>
        <w:rPr>
          <w:rFonts w:ascii="Times New Roman"/>
          <w:color w:val="3D3D3D"/>
          <w:w w:val="85"/>
          <w:sz w:val="16"/>
          <w:u w:val="single" w:color="000000"/>
        </w:rPr>
        <w:t>Bernhauer</w:t>
      </w:r>
      <w:r>
        <w:rPr>
          <w:rFonts w:ascii="Times New Roman"/>
          <w:color w:val="3D3D3D"/>
          <w:spacing w:val="-7"/>
          <w:w w:val="85"/>
          <w:sz w:val="16"/>
          <w:u w:val="single" w:color="000000"/>
        </w:rPr>
        <w:t xml:space="preserve"> </w:t>
      </w:r>
      <w:r>
        <w:rPr>
          <w:rFonts w:ascii="Times New Roman"/>
          <w:color w:val="3D3D3D"/>
          <w:spacing w:val="4"/>
          <w:w w:val="85"/>
          <w:sz w:val="16"/>
          <w:u w:val="single" w:color="000000"/>
        </w:rPr>
        <w:t>Jr</w:t>
      </w:r>
      <w:r>
        <w:rPr>
          <w:rFonts w:ascii="Times New Roman"/>
          <w:color w:val="595959"/>
          <w:spacing w:val="4"/>
          <w:w w:val="85"/>
          <w:sz w:val="16"/>
          <w:u w:val="single" w:color="000000"/>
        </w:rPr>
        <w:t>.</w:t>
      </w:r>
      <w:r>
        <w:rPr>
          <w:rFonts w:ascii="Times New Roman"/>
          <w:color w:val="595959"/>
          <w:spacing w:val="-20"/>
          <w:w w:val="85"/>
          <w:sz w:val="16"/>
          <w:u w:val="single" w:color="000000"/>
        </w:rPr>
        <w:t xml:space="preserve"> </w:t>
      </w:r>
      <w:r>
        <w:rPr>
          <w:rFonts w:ascii="Times New Roman"/>
          <w:color w:val="595959"/>
          <w:w w:val="85"/>
          <w:sz w:val="19"/>
          <w:u w:val="single" w:color="000000"/>
        </w:rPr>
        <w:t>S</w:t>
      </w:r>
      <w:r>
        <w:rPr>
          <w:rFonts w:ascii="Times New Roman"/>
          <w:color w:val="3D3D3D"/>
          <w:w w:val="85"/>
          <w:sz w:val="19"/>
          <w:u w:val="single" w:color="000000"/>
        </w:rPr>
        <w:t>cholarsh</w:t>
      </w:r>
      <w:r>
        <w:rPr>
          <w:rFonts w:ascii="Times New Roman"/>
          <w:color w:val="3D3D3D"/>
          <w:spacing w:val="-29"/>
          <w:w w:val="85"/>
          <w:sz w:val="19"/>
          <w:u w:val="single" w:color="000000"/>
        </w:rPr>
        <w:t xml:space="preserve"> </w:t>
      </w:r>
      <w:r>
        <w:rPr>
          <w:rFonts w:ascii="Times New Roman"/>
          <w:color w:val="595959"/>
          <w:spacing w:val="11"/>
          <w:w w:val="85"/>
          <w:sz w:val="19"/>
          <w:u w:val="single" w:color="000000"/>
        </w:rPr>
        <w:t>i</w:t>
      </w:r>
      <w:r>
        <w:rPr>
          <w:rFonts w:ascii="Times New Roman"/>
          <w:color w:val="3D3D3D"/>
          <w:spacing w:val="11"/>
          <w:w w:val="85"/>
          <w:sz w:val="19"/>
          <w:u w:val="single" w:color="000000"/>
        </w:rPr>
        <w:t>p</w:t>
      </w:r>
    </w:p>
    <w:p w:rsidR="00CF3DB2" w:rsidRDefault="007E700D">
      <w:pPr>
        <w:spacing w:line="175" w:lineRule="exact"/>
        <w:ind w:left="174" w:right="3200"/>
        <w:rPr>
          <w:rFonts w:ascii="Times New Roman" w:eastAsia="Times New Roman" w:hAnsi="Times New Roman" w:cs="Times New Roman"/>
          <w:sz w:val="16"/>
          <w:szCs w:val="16"/>
        </w:rPr>
      </w:pPr>
      <w:r>
        <w:rPr>
          <w:rFonts w:ascii="Times New Roman"/>
          <w:color w:val="3D3D3D"/>
          <w:w w:val="95"/>
          <w:sz w:val="16"/>
        </w:rPr>
        <w:t>Application</w:t>
      </w:r>
      <w:r>
        <w:rPr>
          <w:rFonts w:ascii="Times New Roman"/>
          <w:color w:val="3D3D3D"/>
          <w:spacing w:val="-3"/>
          <w:w w:val="95"/>
          <w:sz w:val="16"/>
        </w:rPr>
        <w:t xml:space="preserve"> </w:t>
      </w:r>
      <w:r>
        <w:rPr>
          <w:rFonts w:ascii="Times New Roman"/>
          <w:color w:val="3D3D3D"/>
          <w:w w:val="95"/>
          <w:sz w:val="16"/>
        </w:rPr>
        <w:t>Deadlines:</w:t>
      </w:r>
      <w:r>
        <w:rPr>
          <w:rFonts w:ascii="Times New Roman"/>
          <w:color w:val="3D3D3D"/>
          <w:spacing w:val="-15"/>
          <w:w w:val="95"/>
          <w:sz w:val="16"/>
        </w:rPr>
        <w:t xml:space="preserve"> </w:t>
      </w:r>
      <w:r>
        <w:rPr>
          <w:rFonts w:ascii="Times New Roman"/>
          <w:color w:val="3D3D3D"/>
          <w:w w:val="95"/>
          <w:sz w:val="16"/>
        </w:rPr>
        <w:t>April</w:t>
      </w:r>
      <w:r>
        <w:rPr>
          <w:rFonts w:ascii="Times New Roman"/>
          <w:color w:val="3D3D3D"/>
          <w:spacing w:val="-13"/>
          <w:w w:val="95"/>
          <w:sz w:val="16"/>
        </w:rPr>
        <w:t xml:space="preserve"> </w:t>
      </w:r>
      <w:r>
        <w:rPr>
          <w:rFonts w:ascii="Times New Roman"/>
          <w:color w:val="3D3D3D"/>
          <w:spacing w:val="-5"/>
          <w:w w:val="95"/>
          <w:sz w:val="16"/>
        </w:rPr>
        <w:t>01,</w:t>
      </w:r>
      <w:r>
        <w:rPr>
          <w:rFonts w:ascii="Times New Roman"/>
          <w:color w:val="3D3D3D"/>
          <w:spacing w:val="-22"/>
          <w:w w:val="95"/>
          <w:sz w:val="16"/>
        </w:rPr>
        <w:t xml:space="preserve"> </w:t>
      </w:r>
      <w:r>
        <w:rPr>
          <w:rFonts w:ascii="Times New Roman"/>
          <w:color w:val="3D3D3D"/>
          <w:w w:val="95"/>
          <w:sz w:val="16"/>
        </w:rPr>
        <w:t>Annually</w:t>
      </w:r>
    </w:p>
    <w:p w:rsidR="00CF3DB2" w:rsidRDefault="007E700D">
      <w:pPr>
        <w:spacing w:before="2"/>
        <w:ind w:left="179" w:right="3140" w:firstLine="9"/>
        <w:rPr>
          <w:rFonts w:ascii="Times New Roman" w:eastAsia="Times New Roman" w:hAnsi="Times New Roman" w:cs="Times New Roman"/>
          <w:sz w:val="16"/>
          <w:szCs w:val="16"/>
        </w:rPr>
      </w:pPr>
      <w:r>
        <w:rPr>
          <w:rFonts w:ascii="Times New Roman" w:hAnsi="Times New Roman"/>
          <w:color w:val="3D3D3D"/>
          <w:sz w:val="16"/>
        </w:rPr>
        <w:t xml:space="preserve">First announced by the Woodwork Institute in </w:t>
      </w:r>
      <w:r>
        <w:rPr>
          <w:rFonts w:ascii="Times New Roman" w:hAnsi="Times New Roman"/>
          <w:color w:val="3D3D3D"/>
          <w:spacing w:val="-7"/>
          <w:sz w:val="16"/>
        </w:rPr>
        <w:t xml:space="preserve">1997, </w:t>
      </w:r>
      <w:r>
        <w:rPr>
          <w:rFonts w:ascii="Times New Roman" w:hAnsi="Times New Roman"/>
          <w:color w:val="3D3D3D"/>
          <w:sz w:val="16"/>
        </w:rPr>
        <w:t>the Woodwork Institute</w:t>
      </w:r>
      <w:r>
        <w:rPr>
          <w:rFonts w:ascii="Times New Roman" w:hAnsi="Times New Roman"/>
          <w:color w:val="3D3D3D"/>
          <w:spacing w:val="-14"/>
          <w:sz w:val="16"/>
        </w:rPr>
        <w:t xml:space="preserve"> </w:t>
      </w:r>
      <w:r>
        <w:rPr>
          <w:rFonts w:ascii="Times New Roman" w:hAnsi="Times New Roman"/>
          <w:color w:val="3D3D3D"/>
          <w:sz w:val="16"/>
        </w:rPr>
        <w:t>/</w:t>
      </w:r>
      <w:r>
        <w:rPr>
          <w:rFonts w:ascii="Times New Roman" w:hAnsi="Times New Roman"/>
          <w:color w:val="3D3D3D"/>
          <w:spacing w:val="-15"/>
          <w:sz w:val="16"/>
        </w:rPr>
        <w:t xml:space="preserve"> </w:t>
      </w:r>
      <w:r>
        <w:rPr>
          <w:rFonts w:ascii="Times New Roman" w:hAnsi="Times New Roman"/>
          <w:color w:val="3D3D3D"/>
          <w:spacing w:val="4"/>
          <w:sz w:val="16"/>
        </w:rPr>
        <w:t>C.E</w:t>
      </w:r>
      <w:r>
        <w:rPr>
          <w:rFonts w:ascii="Times New Roman" w:hAnsi="Times New Roman"/>
          <w:color w:val="595959"/>
          <w:spacing w:val="4"/>
          <w:sz w:val="16"/>
        </w:rPr>
        <w:t>.</w:t>
      </w:r>
      <w:r>
        <w:rPr>
          <w:rFonts w:ascii="Times New Roman" w:hAnsi="Times New Roman"/>
          <w:color w:val="595959"/>
          <w:spacing w:val="-24"/>
          <w:sz w:val="16"/>
        </w:rPr>
        <w:t xml:space="preserve"> </w:t>
      </w:r>
      <w:r>
        <w:rPr>
          <w:rFonts w:ascii="Times New Roman" w:hAnsi="Times New Roman"/>
          <w:color w:val="3D3D3D"/>
          <w:sz w:val="16"/>
        </w:rPr>
        <w:t>Bernhauer</w:t>
      </w:r>
      <w:r>
        <w:rPr>
          <w:rFonts w:ascii="Times New Roman" w:hAnsi="Times New Roman"/>
          <w:color w:val="595959"/>
          <w:sz w:val="16"/>
        </w:rPr>
        <w:t>,</w:t>
      </w:r>
      <w:r>
        <w:rPr>
          <w:rFonts w:ascii="Times New Roman" w:hAnsi="Times New Roman"/>
          <w:color w:val="595959"/>
          <w:spacing w:val="-25"/>
          <w:sz w:val="16"/>
        </w:rPr>
        <w:t xml:space="preserve"> </w:t>
      </w:r>
      <w:r>
        <w:rPr>
          <w:rFonts w:ascii="Times New Roman" w:hAnsi="Times New Roman"/>
          <w:color w:val="3D3D3D"/>
          <w:sz w:val="16"/>
        </w:rPr>
        <w:t>Jr.</w:t>
      </w:r>
      <w:r>
        <w:rPr>
          <w:rFonts w:ascii="Times New Roman" w:hAnsi="Times New Roman"/>
          <w:color w:val="3D3D3D"/>
          <w:spacing w:val="-16"/>
          <w:sz w:val="16"/>
        </w:rPr>
        <w:t xml:space="preserve"> </w:t>
      </w:r>
      <w:r>
        <w:rPr>
          <w:rFonts w:ascii="Times New Roman" w:hAnsi="Times New Roman"/>
          <w:color w:val="3D3D3D"/>
          <w:sz w:val="16"/>
        </w:rPr>
        <w:t>Scholarship</w:t>
      </w:r>
      <w:r>
        <w:rPr>
          <w:rFonts w:ascii="Times New Roman" w:hAnsi="Times New Roman"/>
          <w:color w:val="3D3D3D"/>
          <w:spacing w:val="-14"/>
          <w:sz w:val="16"/>
        </w:rPr>
        <w:t xml:space="preserve"> </w:t>
      </w:r>
      <w:r>
        <w:rPr>
          <w:rFonts w:ascii="Times New Roman" w:hAnsi="Times New Roman"/>
          <w:color w:val="3D3D3D"/>
          <w:sz w:val="16"/>
        </w:rPr>
        <w:t>Foundation</w:t>
      </w:r>
      <w:r>
        <w:rPr>
          <w:rFonts w:ascii="Times New Roman" w:hAnsi="Times New Roman"/>
          <w:color w:val="3D3D3D"/>
          <w:spacing w:val="-5"/>
          <w:sz w:val="16"/>
        </w:rPr>
        <w:t xml:space="preserve"> </w:t>
      </w:r>
      <w:r>
        <w:rPr>
          <w:rFonts w:ascii="Times New Roman" w:hAnsi="Times New Roman"/>
          <w:color w:val="3D3D3D"/>
          <w:sz w:val="16"/>
        </w:rPr>
        <w:t>was</w:t>
      </w:r>
      <w:r>
        <w:rPr>
          <w:rFonts w:ascii="Times New Roman" w:hAnsi="Times New Roman"/>
          <w:color w:val="3D3D3D"/>
          <w:spacing w:val="-17"/>
          <w:sz w:val="16"/>
        </w:rPr>
        <w:t xml:space="preserve"> </w:t>
      </w:r>
      <w:r>
        <w:rPr>
          <w:rFonts w:ascii="Times New Roman" w:hAnsi="Times New Roman"/>
          <w:color w:val="3D3D3D"/>
          <w:sz w:val="16"/>
        </w:rPr>
        <w:t>the</w:t>
      </w:r>
      <w:r>
        <w:rPr>
          <w:rFonts w:ascii="Times New Roman" w:hAnsi="Times New Roman"/>
          <w:color w:val="3D3D3D"/>
          <w:spacing w:val="-12"/>
          <w:sz w:val="16"/>
        </w:rPr>
        <w:t xml:space="preserve"> </w:t>
      </w:r>
      <w:r>
        <w:rPr>
          <w:rFonts w:ascii="Times New Roman" w:hAnsi="Times New Roman"/>
          <w:color w:val="3D3D3D"/>
          <w:sz w:val="16"/>
        </w:rPr>
        <w:t>brain­ child</w:t>
      </w:r>
      <w:r>
        <w:rPr>
          <w:rFonts w:ascii="Times New Roman" w:hAnsi="Times New Roman"/>
          <w:color w:val="3D3D3D"/>
          <w:spacing w:val="-21"/>
          <w:sz w:val="16"/>
        </w:rPr>
        <w:t xml:space="preserve"> </w:t>
      </w:r>
      <w:r>
        <w:rPr>
          <w:rFonts w:ascii="Times New Roman" w:hAnsi="Times New Roman"/>
          <w:color w:val="3D3D3D"/>
          <w:sz w:val="16"/>
        </w:rPr>
        <w:t>of</w:t>
      </w:r>
      <w:r>
        <w:rPr>
          <w:rFonts w:ascii="Times New Roman" w:hAnsi="Times New Roman"/>
          <w:color w:val="3D3D3D"/>
          <w:spacing w:val="-22"/>
          <w:sz w:val="16"/>
        </w:rPr>
        <w:t xml:space="preserve"> </w:t>
      </w:r>
      <w:r>
        <w:rPr>
          <w:rFonts w:ascii="Times New Roman" w:hAnsi="Times New Roman"/>
          <w:color w:val="3D3D3D"/>
          <w:sz w:val="16"/>
        </w:rPr>
        <w:t>the</w:t>
      </w:r>
      <w:r>
        <w:rPr>
          <w:rFonts w:ascii="Times New Roman" w:hAnsi="Times New Roman"/>
          <w:color w:val="3D3D3D"/>
          <w:spacing w:val="-22"/>
          <w:sz w:val="16"/>
        </w:rPr>
        <w:t xml:space="preserve"> </w:t>
      </w:r>
      <w:r>
        <w:rPr>
          <w:rFonts w:ascii="Times New Roman" w:hAnsi="Times New Roman"/>
          <w:color w:val="3D3D3D"/>
          <w:sz w:val="16"/>
        </w:rPr>
        <w:t>Institute's</w:t>
      </w:r>
      <w:r>
        <w:rPr>
          <w:rFonts w:ascii="Times New Roman" w:hAnsi="Times New Roman"/>
          <w:color w:val="3D3D3D"/>
          <w:spacing w:val="-18"/>
          <w:sz w:val="16"/>
        </w:rPr>
        <w:t xml:space="preserve"> </w:t>
      </w:r>
      <w:r>
        <w:rPr>
          <w:rFonts w:ascii="Times New Roman" w:hAnsi="Times New Roman"/>
          <w:color w:val="3D3D3D"/>
          <w:sz w:val="16"/>
        </w:rPr>
        <w:t>Chief</w:t>
      </w:r>
      <w:r>
        <w:rPr>
          <w:rFonts w:ascii="Times New Roman" w:hAnsi="Times New Roman"/>
          <w:color w:val="3D3D3D"/>
          <w:spacing w:val="-19"/>
          <w:sz w:val="16"/>
        </w:rPr>
        <w:t xml:space="preserve"> </w:t>
      </w:r>
      <w:r>
        <w:rPr>
          <w:rFonts w:ascii="Times New Roman" w:hAnsi="Times New Roman"/>
          <w:color w:val="3D3D3D"/>
          <w:sz w:val="16"/>
        </w:rPr>
        <w:t>Executive</w:t>
      </w:r>
      <w:r>
        <w:rPr>
          <w:rFonts w:ascii="Times New Roman" w:hAnsi="Times New Roman"/>
          <w:color w:val="3D3D3D"/>
          <w:spacing w:val="-17"/>
          <w:sz w:val="16"/>
        </w:rPr>
        <w:t xml:space="preserve"> </w:t>
      </w:r>
      <w:r>
        <w:rPr>
          <w:rFonts w:ascii="Times New Roman" w:hAnsi="Times New Roman"/>
          <w:color w:val="3D3D3D"/>
          <w:sz w:val="16"/>
        </w:rPr>
        <w:t>Officer</w:t>
      </w:r>
      <w:r>
        <w:rPr>
          <w:rFonts w:ascii="Times New Roman" w:hAnsi="Times New Roman"/>
          <w:color w:val="3D3D3D"/>
          <w:spacing w:val="-19"/>
          <w:sz w:val="16"/>
        </w:rPr>
        <w:t xml:space="preserve"> </w:t>
      </w:r>
      <w:r>
        <w:rPr>
          <w:rFonts w:ascii="Times New Roman" w:hAnsi="Times New Roman"/>
          <w:color w:val="3D3D3D"/>
          <w:sz w:val="16"/>
        </w:rPr>
        <w:t>Emeritus,</w:t>
      </w:r>
      <w:r>
        <w:rPr>
          <w:rFonts w:ascii="Times New Roman" w:hAnsi="Times New Roman"/>
          <w:color w:val="3D3D3D"/>
          <w:spacing w:val="-15"/>
          <w:sz w:val="16"/>
        </w:rPr>
        <w:t xml:space="preserve"> </w:t>
      </w:r>
      <w:r>
        <w:rPr>
          <w:rFonts w:ascii="Times New Roman" w:hAnsi="Times New Roman"/>
          <w:color w:val="3D3D3D"/>
          <w:spacing w:val="2"/>
          <w:sz w:val="16"/>
        </w:rPr>
        <w:t>Mr</w:t>
      </w:r>
      <w:r>
        <w:rPr>
          <w:rFonts w:ascii="Times New Roman" w:hAnsi="Times New Roman"/>
          <w:color w:val="747474"/>
          <w:spacing w:val="2"/>
          <w:sz w:val="16"/>
        </w:rPr>
        <w:t>.</w:t>
      </w:r>
      <w:r>
        <w:rPr>
          <w:rFonts w:ascii="Times New Roman" w:hAnsi="Times New Roman"/>
          <w:color w:val="747474"/>
          <w:spacing w:val="-27"/>
          <w:sz w:val="16"/>
        </w:rPr>
        <w:t xml:space="preserve"> </w:t>
      </w:r>
      <w:r>
        <w:rPr>
          <w:rFonts w:ascii="Times New Roman" w:hAnsi="Times New Roman"/>
          <w:color w:val="3D3D3D"/>
          <w:sz w:val="16"/>
        </w:rPr>
        <w:t xml:space="preserve">Bernard </w:t>
      </w:r>
      <w:r>
        <w:rPr>
          <w:rFonts w:ascii="Times New Roman" w:hAnsi="Times New Roman"/>
          <w:color w:val="3D3D3D"/>
          <w:w w:val="95"/>
          <w:sz w:val="16"/>
        </w:rPr>
        <w:t>(Bernie)</w:t>
      </w:r>
      <w:r>
        <w:rPr>
          <w:rFonts w:ascii="Times New Roman" w:hAnsi="Times New Roman"/>
          <w:color w:val="3D3D3D"/>
          <w:spacing w:val="-7"/>
          <w:w w:val="95"/>
          <w:sz w:val="16"/>
        </w:rPr>
        <w:t xml:space="preserve"> </w:t>
      </w:r>
      <w:r>
        <w:rPr>
          <w:rFonts w:ascii="Times New Roman" w:hAnsi="Times New Roman"/>
          <w:color w:val="3D3D3D"/>
          <w:w w:val="95"/>
          <w:sz w:val="16"/>
        </w:rPr>
        <w:t>B.</w:t>
      </w:r>
      <w:r>
        <w:rPr>
          <w:rFonts w:ascii="Times New Roman" w:hAnsi="Times New Roman"/>
          <w:color w:val="3D3D3D"/>
          <w:spacing w:val="-13"/>
          <w:w w:val="95"/>
          <w:sz w:val="16"/>
        </w:rPr>
        <w:t xml:space="preserve"> </w:t>
      </w:r>
      <w:r>
        <w:rPr>
          <w:rFonts w:ascii="Times New Roman" w:hAnsi="Times New Roman"/>
          <w:color w:val="3D3D3D"/>
          <w:w w:val="95"/>
          <w:sz w:val="16"/>
        </w:rPr>
        <w:t>Barber,</w:t>
      </w:r>
      <w:r>
        <w:rPr>
          <w:rFonts w:ascii="Times New Roman" w:hAnsi="Times New Roman"/>
          <w:color w:val="3D3D3D"/>
          <w:spacing w:val="-13"/>
          <w:w w:val="95"/>
          <w:sz w:val="16"/>
        </w:rPr>
        <w:t xml:space="preserve"> </w:t>
      </w:r>
      <w:r>
        <w:rPr>
          <w:rFonts w:ascii="Times New Roman" w:hAnsi="Times New Roman"/>
          <w:color w:val="3D3D3D"/>
          <w:spacing w:val="3"/>
          <w:w w:val="95"/>
          <w:sz w:val="16"/>
        </w:rPr>
        <w:t>Jr</w:t>
      </w:r>
      <w:r>
        <w:rPr>
          <w:rFonts w:ascii="Times New Roman" w:hAnsi="Times New Roman"/>
          <w:color w:val="595959"/>
          <w:spacing w:val="3"/>
          <w:w w:val="95"/>
          <w:sz w:val="16"/>
        </w:rPr>
        <w:t>.</w:t>
      </w:r>
      <w:r>
        <w:rPr>
          <w:rFonts w:ascii="Times New Roman" w:hAnsi="Times New Roman"/>
          <w:color w:val="595959"/>
          <w:spacing w:val="-25"/>
          <w:w w:val="95"/>
          <w:sz w:val="16"/>
        </w:rPr>
        <w:t xml:space="preserve"> </w:t>
      </w:r>
      <w:r>
        <w:rPr>
          <w:rFonts w:ascii="Times New Roman" w:hAnsi="Times New Roman"/>
          <w:color w:val="3D3D3D"/>
          <w:w w:val="95"/>
          <w:sz w:val="16"/>
        </w:rPr>
        <w:t>The</w:t>
      </w:r>
      <w:r>
        <w:rPr>
          <w:rFonts w:ascii="Times New Roman" w:hAnsi="Times New Roman"/>
          <w:color w:val="3D3D3D"/>
          <w:spacing w:val="-9"/>
          <w:w w:val="95"/>
          <w:sz w:val="16"/>
        </w:rPr>
        <w:t xml:space="preserve"> </w:t>
      </w:r>
      <w:r>
        <w:rPr>
          <w:rFonts w:ascii="Times New Roman" w:hAnsi="Times New Roman"/>
          <w:color w:val="3D3D3D"/>
          <w:w w:val="95"/>
          <w:sz w:val="16"/>
        </w:rPr>
        <w:t>program</w:t>
      </w:r>
      <w:r>
        <w:rPr>
          <w:rFonts w:ascii="Times New Roman" w:hAnsi="Times New Roman"/>
          <w:color w:val="3D3D3D"/>
          <w:spacing w:val="-1"/>
          <w:w w:val="95"/>
          <w:sz w:val="16"/>
        </w:rPr>
        <w:t xml:space="preserve"> </w:t>
      </w:r>
      <w:r>
        <w:rPr>
          <w:rFonts w:ascii="Times New Roman" w:hAnsi="Times New Roman"/>
          <w:color w:val="3D3D3D"/>
          <w:w w:val="95"/>
          <w:sz w:val="16"/>
        </w:rPr>
        <w:t>honors</w:t>
      </w:r>
      <w:r>
        <w:rPr>
          <w:rFonts w:ascii="Times New Roman" w:hAnsi="Times New Roman"/>
          <w:color w:val="3D3D3D"/>
          <w:spacing w:val="-7"/>
          <w:w w:val="95"/>
          <w:sz w:val="16"/>
        </w:rPr>
        <w:t xml:space="preserve"> </w:t>
      </w:r>
      <w:r>
        <w:rPr>
          <w:rFonts w:ascii="Times New Roman" w:hAnsi="Times New Roman"/>
          <w:color w:val="3D3D3D"/>
          <w:w w:val="95"/>
          <w:sz w:val="16"/>
        </w:rPr>
        <w:t>Mr</w:t>
      </w:r>
      <w:r>
        <w:rPr>
          <w:rFonts w:ascii="Times New Roman" w:hAnsi="Times New Roman"/>
          <w:color w:val="595959"/>
          <w:w w:val="95"/>
          <w:sz w:val="16"/>
        </w:rPr>
        <w:t>.</w:t>
      </w:r>
      <w:r>
        <w:rPr>
          <w:rFonts w:ascii="Times New Roman" w:hAnsi="Times New Roman"/>
          <w:color w:val="595959"/>
          <w:spacing w:val="-26"/>
          <w:w w:val="95"/>
          <w:sz w:val="16"/>
        </w:rPr>
        <w:t xml:space="preserve"> </w:t>
      </w:r>
      <w:r>
        <w:rPr>
          <w:rFonts w:ascii="Times New Roman" w:hAnsi="Times New Roman"/>
          <w:color w:val="3D3D3D"/>
          <w:w w:val="95"/>
          <w:sz w:val="16"/>
        </w:rPr>
        <w:t>C.</w:t>
      </w:r>
      <w:r>
        <w:rPr>
          <w:rFonts w:ascii="Times New Roman" w:hAnsi="Times New Roman"/>
          <w:color w:val="3D3D3D"/>
          <w:spacing w:val="-16"/>
          <w:w w:val="95"/>
          <w:sz w:val="16"/>
        </w:rPr>
        <w:t xml:space="preserve"> </w:t>
      </w:r>
      <w:r>
        <w:rPr>
          <w:rFonts w:ascii="Times New Roman" w:hAnsi="Times New Roman"/>
          <w:color w:val="3D3D3D"/>
          <w:w w:val="95"/>
          <w:sz w:val="16"/>
        </w:rPr>
        <w:t>E.</w:t>
      </w:r>
      <w:r>
        <w:rPr>
          <w:rFonts w:ascii="Times New Roman" w:hAnsi="Times New Roman"/>
          <w:color w:val="3D3D3D"/>
          <w:spacing w:val="-14"/>
          <w:w w:val="95"/>
          <w:sz w:val="16"/>
        </w:rPr>
        <w:t xml:space="preserve"> </w:t>
      </w:r>
      <w:r>
        <w:rPr>
          <w:rFonts w:ascii="Times New Roman" w:hAnsi="Times New Roman"/>
          <w:color w:val="3D3D3D"/>
          <w:w w:val="95"/>
          <w:sz w:val="16"/>
        </w:rPr>
        <w:t>(Ed)</w:t>
      </w:r>
      <w:r>
        <w:rPr>
          <w:rFonts w:ascii="Times New Roman" w:hAnsi="Times New Roman"/>
          <w:color w:val="3D3D3D"/>
          <w:spacing w:val="-10"/>
          <w:w w:val="95"/>
          <w:sz w:val="16"/>
        </w:rPr>
        <w:t xml:space="preserve"> </w:t>
      </w:r>
      <w:r>
        <w:rPr>
          <w:rFonts w:ascii="Times New Roman" w:hAnsi="Times New Roman"/>
          <w:color w:val="3D3D3D"/>
          <w:w w:val="95"/>
          <w:sz w:val="16"/>
        </w:rPr>
        <w:t>Bernhauer,</w:t>
      </w:r>
      <w:r>
        <w:rPr>
          <w:rFonts w:ascii="Times New Roman" w:hAnsi="Times New Roman"/>
          <w:color w:val="3D3D3D"/>
          <w:spacing w:val="-10"/>
          <w:w w:val="95"/>
          <w:sz w:val="16"/>
        </w:rPr>
        <w:t xml:space="preserve"> </w:t>
      </w:r>
      <w:r>
        <w:rPr>
          <w:rFonts w:ascii="Times New Roman" w:hAnsi="Times New Roman"/>
          <w:color w:val="3D3D3D"/>
          <w:w w:val="95"/>
          <w:sz w:val="16"/>
        </w:rPr>
        <w:t xml:space="preserve">Jr., </w:t>
      </w:r>
      <w:r>
        <w:rPr>
          <w:rFonts w:ascii="Times New Roman" w:hAnsi="Times New Roman"/>
          <w:color w:val="3D3D3D"/>
          <w:sz w:val="16"/>
        </w:rPr>
        <w:t>of</w:t>
      </w:r>
      <w:r>
        <w:rPr>
          <w:rFonts w:ascii="Times New Roman" w:hAnsi="Times New Roman"/>
          <w:color w:val="3D3D3D"/>
          <w:spacing w:val="-8"/>
          <w:sz w:val="16"/>
        </w:rPr>
        <w:t xml:space="preserve"> </w:t>
      </w:r>
      <w:r>
        <w:rPr>
          <w:rFonts w:ascii="Times New Roman" w:hAnsi="Times New Roman"/>
          <w:color w:val="3D3D3D"/>
          <w:sz w:val="16"/>
        </w:rPr>
        <w:t>Fresno</w:t>
      </w:r>
      <w:r>
        <w:rPr>
          <w:rFonts w:ascii="Times New Roman" w:hAnsi="Times New Roman"/>
          <w:color w:val="3D3D3D"/>
          <w:spacing w:val="-8"/>
          <w:sz w:val="16"/>
        </w:rPr>
        <w:t xml:space="preserve"> </w:t>
      </w:r>
      <w:r>
        <w:rPr>
          <w:rFonts w:ascii="Times New Roman" w:hAnsi="Times New Roman"/>
          <w:color w:val="3D3D3D"/>
          <w:sz w:val="16"/>
        </w:rPr>
        <w:t>Planing</w:t>
      </w:r>
      <w:r>
        <w:rPr>
          <w:rFonts w:ascii="Times New Roman" w:hAnsi="Times New Roman"/>
          <w:color w:val="3D3D3D"/>
          <w:spacing w:val="-7"/>
          <w:sz w:val="16"/>
        </w:rPr>
        <w:t xml:space="preserve"> </w:t>
      </w:r>
      <w:r>
        <w:rPr>
          <w:rFonts w:ascii="Times New Roman" w:hAnsi="Times New Roman"/>
          <w:color w:val="3D3D3D"/>
          <w:sz w:val="16"/>
        </w:rPr>
        <w:t>Mill,</w:t>
      </w:r>
      <w:r>
        <w:rPr>
          <w:rFonts w:ascii="Times New Roman" w:hAnsi="Times New Roman"/>
          <w:color w:val="3D3D3D"/>
          <w:spacing w:val="-8"/>
          <w:sz w:val="16"/>
        </w:rPr>
        <w:t xml:space="preserve"> </w:t>
      </w:r>
      <w:r>
        <w:rPr>
          <w:rFonts w:ascii="Times New Roman" w:hAnsi="Times New Roman"/>
          <w:color w:val="3D3D3D"/>
          <w:sz w:val="16"/>
        </w:rPr>
        <w:t>a</w:t>
      </w:r>
      <w:r>
        <w:rPr>
          <w:rFonts w:ascii="Times New Roman" w:hAnsi="Times New Roman"/>
          <w:color w:val="3D3D3D"/>
          <w:spacing w:val="-9"/>
          <w:sz w:val="16"/>
        </w:rPr>
        <w:t xml:space="preserve"> </w:t>
      </w:r>
      <w:r>
        <w:rPr>
          <w:rFonts w:ascii="Times New Roman" w:hAnsi="Times New Roman"/>
          <w:color w:val="3D3D3D"/>
          <w:sz w:val="16"/>
        </w:rPr>
        <w:t>longtime</w:t>
      </w:r>
      <w:r>
        <w:rPr>
          <w:rFonts w:ascii="Times New Roman" w:hAnsi="Times New Roman"/>
          <w:color w:val="3D3D3D"/>
          <w:spacing w:val="-10"/>
          <w:sz w:val="16"/>
        </w:rPr>
        <w:t xml:space="preserve"> </w:t>
      </w:r>
      <w:r>
        <w:rPr>
          <w:rFonts w:ascii="Times New Roman" w:hAnsi="Times New Roman"/>
          <w:color w:val="3D3D3D"/>
          <w:sz w:val="16"/>
        </w:rPr>
        <w:t>active</w:t>
      </w:r>
      <w:r>
        <w:rPr>
          <w:rFonts w:ascii="Times New Roman" w:hAnsi="Times New Roman"/>
          <w:color w:val="3D3D3D"/>
          <w:spacing w:val="-10"/>
          <w:sz w:val="16"/>
        </w:rPr>
        <w:t xml:space="preserve"> </w:t>
      </w:r>
      <w:r>
        <w:rPr>
          <w:rFonts w:ascii="Times New Roman" w:hAnsi="Times New Roman"/>
          <w:color w:val="3D3D3D"/>
          <w:sz w:val="16"/>
        </w:rPr>
        <w:t>and</w:t>
      </w:r>
      <w:r>
        <w:rPr>
          <w:rFonts w:ascii="Times New Roman" w:hAnsi="Times New Roman"/>
          <w:color w:val="3D3D3D"/>
          <w:spacing w:val="-12"/>
          <w:sz w:val="16"/>
        </w:rPr>
        <w:t xml:space="preserve"> </w:t>
      </w:r>
      <w:r>
        <w:rPr>
          <w:rFonts w:ascii="Times New Roman" w:hAnsi="Times New Roman"/>
          <w:color w:val="3D3D3D"/>
          <w:sz w:val="16"/>
        </w:rPr>
        <w:t>supporting</w:t>
      </w:r>
      <w:r>
        <w:rPr>
          <w:rFonts w:ascii="Times New Roman" w:hAnsi="Times New Roman"/>
          <w:color w:val="3D3D3D"/>
          <w:spacing w:val="-9"/>
          <w:sz w:val="16"/>
        </w:rPr>
        <w:t xml:space="preserve"> </w:t>
      </w:r>
      <w:r>
        <w:rPr>
          <w:rFonts w:ascii="Times New Roman" w:hAnsi="Times New Roman"/>
          <w:color w:val="3D3D3D"/>
          <w:sz w:val="16"/>
        </w:rPr>
        <w:t>member</w:t>
      </w:r>
      <w:r>
        <w:rPr>
          <w:rFonts w:ascii="Times New Roman" w:hAnsi="Times New Roman"/>
          <w:color w:val="3D3D3D"/>
          <w:spacing w:val="-8"/>
          <w:sz w:val="16"/>
        </w:rPr>
        <w:t xml:space="preserve"> </w:t>
      </w:r>
      <w:r>
        <w:rPr>
          <w:rFonts w:ascii="Times New Roman" w:hAnsi="Times New Roman"/>
          <w:color w:val="3D3D3D"/>
          <w:sz w:val="16"/>
        </w:rPr>
        <w:t>of the</w:t>
      </w:r>
      <w:r>
        <w:rPr>
          <w:rFonts w:ascii="Times New Roman" w:hAnsi="Times New Roman"/>
          <w:color w:val="3D3D3D"/>
          <w:spacing w:val="-21"/>
          <w:sz w:val="16"/>
        </w:rPr>
        <w:t xml:space="preserve"> </w:t>
      </w:r>
      <w:r>
        <w:rPr>
          <w:rFonts w:ascii="Times New Roman" w:hAnsi="Times New Roman"/>
          <w:color w:val="3D3D3D"/>
          <w:sz w:val="16"/>
        </w:rPr>
        <w:t>Institute.</w:t>
      </w:r>
      <w:r>
        <w:rPr>
          <w:rFonts w:ascii="Times New Roman" w:hAnsi="Times New Roman"/>
          <w:color w:val="3D3D3D"/>
          <w:spacing w:val="-21"/>
          <w:sz w:val="16"/>
        </w:rPr>
        <w:t xml:space="preserve"> </w:t>
      </w:r>
      <w:r>
        <w:rPr>
          <w:rFonts w:ascii="Times New Roman" w:hAnsi="Times New Roman"/>
          <w:color w:val="3D3D3D"/>
          <w:spacing w:val="4"/>
          <w:sz w:val="16"/>
        </w:rPr>
        <w:t>Mr</w:t>
      </w:r>
      <w:r>
        <w:rPr>
          <w:rFonts w:ascii="Times New Roman" w:hAnsi="Times New Roman"/>
          <w:color w:val="595959"/>
          <w:spacing w:val="4"/>
          <w:sz w:val="16"/>
        </w:rPr>
        <w:t>.</w:t>
      </w:r>
      <w:r>
        <w:rPr>
          <w:rFonts w:ascii="Times New Roman" w:hAnsi="Times New Roman"/>
          <w:color w:val="595959"/>
          <w:spacing w:val="-27"/>
          <w:sz w:val="16"/>
        </w:rPr>
        <w:t xml:space="preserve"> </w:t>
      </w:r>
      <w:r>
        <w:rPr>
          <w:rFonts w:ascii="Times New Roman" w:hAnsi="Times New Roman"/>
          <w:color w:val="3D3D3D"/>
          <w:sz w:val="16"/>
        </w:rPr>
        <w:t>Bernhauer</w:t>
      </w:r>
      <w:r>
        <w:rPr>
          <w:rFonts w:ascii="Times New Roman" w:hAnsi="Times New Roman"/>
          <w:color w:val="3D3D3D"/>
          <w:spacing w:val="-22"/>
          <w:sz w:val="16"/>
        </w:rPr>
        <w:t xml:space="preserve"> </w:t>
      </w:r>
      <w:r>
        <w:rPr>
          <w:rFonts w:ascii="Times New Roman" w:hAnsi="Times New Roman"/>
          <w:color w:val="3D3D3D"/>
          <w:sz w:val="16"/>
        </w:rPr>
        <w:t>served</w:t>
      </w:r>
      <w:r>
        <w:rPr>
          <w:rFonts w:ascii="Times New Roman" w:hAnsi="Times New Roman"/>
          <w:color w:val="3D3D3D"/>
          <w:spacing w:val="-20"/>
          <w:sz w:val="16"/>
        </w:rPr>
        <w:t xml:space="preserve"> </w:t>
      </w:r>
      <w:r>
        <w:rPr>
          <w:rFonts w:ascii="Times New Roman" w:hAnsi="Times New Roman"/>
          <w:color w:val="3D3D3D"/>
          <w:sz w:val="16"/>
        </w:rPr>
        <w:t>as</w:t>
      </w:r>
      <w:r>
        <w:rPr>
          <w:rFonts w:ascii="Times New Roman" w:hAnsi="Times New Roman"/>
          <w:color w:val="3D3D3D"/>
          <w:spacing w:val="-23"/>
          <w:sz w:val="16"/>
        </w:rPr>
        <w:t xml:space="preserve"> </w:t>
      </w:r>
      <w:r>
        <w:rPr>
          <w:rFonts w:ascii="Times New Roman" w:hAnsi="Times New Roman"/>
          <w:color w:val="3D3D3D"/>
          <w:sz w:val="16"/>
        </w:rPr>
        <w:t>Woodwork</w:t>
      </w:r>
      <w:r>
        <w:rPr>
          <w:rFonts w:ascii="Times New Roman" w:hAnsi="Times New Roman"/>
          <w:color w:val="3D3D3D"/>
          <w:spacing w:val="-17"/>
          <w:sz w:val="16"/>
        </w:rPr>
        <w:t xml:space="preserve"> </w:t>
      </w:r>
      <w:r>
        <w:rPr>
          <w:rFonts w:ascii="Times New Roman" w:hAnsi="Times New Roman"/>
          <w:color w:val="3D3D3D"/>
          <w:spacing w:val="-4"/>
          <w:sz w:val="16"/>
        </w:rPr>
        <w:t>[...]</w:t>
      </w:r>
      <w:r>
        <w:rPr>
          <w:rFonts w:ascii="Times New Roman" w:hAnsi="Times New Roman"/>
          <w:color w:val="3D3D3D"/>
          <w:spacing w:val="-25"/>
          <w:sz w:val="16"/>
        </w:rPr>
        <w:t xml:space="preserve"> </w:t>
      </w:r>
      <w:r>
        <w:rPr>
          <w:rFonts w:ascii="Times New Roman" w:hAnsi="Times New Roman"/>
          <w:color w:val="3D3D3D"/>
          <w:sz w:val="16"/>
          <w:u w:val="single" w:color="000000"/>
        </w:rPr>
        <w:t>More</w:t>
      </w:r>
    </w:p>
    <w:p w:rsidR="00CF3DB2" w:rsidRDefault="00CF3DB2">
      <w:pPr>
        <w:spacing w:before="5"/>
        <w:rPr>
          <w:rFonts w:ascii="Times New Roman" w:eastAsia="Times New Roman" w:hAnsi="Times New Roman" w:cs="Times New Roman"/>
          <w:sz w:val="13"/>
          <w:szCs w:val="13"/>
        </w:rPr>
      </w:pPr>
    </w:p>
    <w:p w:rsidR="00CF3DB2" w:rsidRDefault="007E700D">
      <w:pPr>
        <w:spacing w:line="182" w:lineRule="exact"/>
        <w:ind w:left="189" w:right="4604" w:firstLine="4"/>
        <w:rPr>
          <w:rFonts w:ascii="Times New Roman" w:eastAsia="Times New Roman" w:hAnsi="Times New Roman" w:cs="Times New Roman"/>
          <w:sz w:val="16"/>
          <w:szCs w:val="16"/>
        </w:rPr>
      </w:pPr>
      <w:r>
        <w:rPr>
          <w:rFonts w:ascii="Times New Roman"/>
          <w:color w:val="2A2A2A"/>
          <w:sz w:val="16"/>
          <w:u w:val="single" w:color="000000"/>
        </w:rPr>
        <w:t xml:space="preserve">Loyoia </w:t>
      </w:r>
      <w:r>
        <w:rPr>
          <w:rFonts w:ascii="Times New Roman"/>
          <w:color w:val="3D3D3D"/>
          <w:sz w:val="16"/>
          <w:u w:val="single" w:color="000000"/>
        </w:rPr>
        <w:t>Univ</w:t>
      </w:r>
      <w:r>
        <w:rPr>
          <w:rFonts w:ascii="Times New Roman"/>
          <w:color w:val="595959"/>
          <w:sz w:val="16"/>
          <w:u w:val="single" w:color="000000"/>
        </w:rPr>
        <w:t>e</w:t>
      </w:r>
      <w:r>
        <w:rPr>
          <w:rFonts w:ascii="Times New Roman"/>
          <w:color w:val="3D3D3D"/>
          <w:sz w:val="16"/>
          <w:u w:val="single" w:color="000000"/>
        </w:rPr>
        <w:t>r</w:t>
      </w:r>
      <w:r>
        <w:rPr>
          <w:rFonts w:ascii="Times New Roman"/>
          <w:color w:val="595959"/>
          <w:sz w:val="16"/>
          <w:u w:val="single" w:color="000000"/>
        </w:rPr>
        <w:t>s</w:t>
      </w:r>
      <w:r>
        <w:rPr>
          <w:rFonts w:ascii="Times New Roman"/>
          <w:color w:val="3D3D3D"/>
          <w:sz w:val="16"/>
          <w:u w:val="single" w:color="000000"/>
        </w:rPr>
        <w:t>ity/Academic S</w:t>
      </w:r>
      <w:r>
        <w:rPr>
          <w:rFonts w:ascii="Times New Roman"/>
          <w:color w:val="595959"/>
          <w:sz w:val="16"/>
          <w:u w:val="single" w:color="000000"/>
        </w:rPr>
        <w:t>ch</w:t>
      </w:r>
      <w:r>
        <w:rPr>
          <w:rFonts w:ascii="Times New Roman"/>
          <w:color w:val="3D3D3D"/>
          <w:sz w:val="16"/>
          <w:u w:val="single" w:color="000000"/>
        </w:rPr>
        <w:t>ol</w:t>
      </w:r>
      <w:r>
        <w:rPr>
          <w:rFonts w:ascii="Times New Roman"/>
          <w:color w:val="595959"/>
          <w:sz w:val="16"/>
          <w:u w:val="single" w:color="000000"/>
        </w:rPr>
        <w:t>a</w:t>
      </w:r>
      <w:r>
        <w:rPr>
          <w:rFonts w:ascii="Times New Roman"/>
          <w:color w:val="3D3D3D"/>
          <w:sz w:val="16"/>
          <w:u w:val="single" w:color="000000"/>
        </w:rPr>
        <w:t xml:space="preserve">rships </w:t>
      </w:r>
      <w:r>
        <w:rPr>
          <w:rFonts w:ascii="Times New Roman"/>
          <w:color w:val="3D3D3D"/>
          <w:w w:val="95"/>
          <w:sz w:val="16"/>
        </w:rPr>
        <w:t xml:space="preserve">Application Deadlines: December </w:t>
      </w:r>
      <w:r>
        <w:rPr>
          <w:rFonts w:ascii="Times New Roman"/>
          <w:color w:val="3D3D3D"/>
          <w:spacing w:val="-5"/>
          <w:w w:val="95"/>
          <w:sz w:val="16"/>
        </w:rPr>
        <w:t>01,</w:t>
      </w:r>
      <w:r>
        <w:rPr>
          <w:rFonts w:ascii="Times New Roman"/>
          <w:color w:val="3D3D3D"/>
          <w:spacing w:val="-14"/>
          <w:w w:val="95"/>
          <w:sz w:val="16"/>
        </w:rPr>
        <w:t xml:space="preserve"> </w:t>
      </w:r>
      <w:r>
        <w:rPr>
          <w:rFonts w:ascii="Times New Roman"/>
          <w:color w:val="3D3D3D"/>
          <w:w w:val="95"/>
          <w:sz w:val="16"/>
        </w:rPr>
        <w:t>Annually</w:t>
      </w:r>
    </w:p>
    <w:p w:rsidR="00CF3DB2" w:rsidRDefault="007E700D">
      <w:pPr>
        <w:spacing w:line="242" w:lineRule="auto"/>
        <w:ind w:left="194" w:right="3145"/>
        <w:rPr>
          <w:rFonts w:ascii="Times New Roman" w:eastAsia="Times New Roman" w:hAnsi="Times New Roman" w:cs="Times New Roman"/>
          <w:sz w:val="16"/>
          <w:szCs w:val="16"/>
        </w:rPr>
      </w:pPr>
      <w:r>
        <w:rPr>
          <w:rFonts w:ascii="Times New Roman"/>
          <w:color w:val="3D3D3D"/>
          <w:sz w:val="16"/>
        </w:rPr>
        <w:t>First-year and transfer scholarships are based on outstanding academic</w:t>
      </w:r>
      <w:r>
        <w:rPr>
          <w:rFonts w:ascii="Times New Roman"/>
          <w:color w:val="3D3D3D"/>
          <w:spacing w:val="-18"/>
          <w:sz w:val="16"/>
        </w:rPr>
        <w:t xml:space="preserve"> </w:t>
      </w:r>
      <w:r>
        <w:rPr>
          <w:rFonts w:ascii="Times New Roman"/>
          <w:color w:val="3D3D3D"/>
          <w:sz w:val="16"/>
        </w:rPr>
        <w:t>records,</w:t>
      </w:r>
      <w:r>
        <w:rPr>
          <w:rFonts w:ascii="Times New Roman"/>
          <w:color w:val="3D3D3D"/>
          <w:spacing w:val="-15"/>
          <w:sz w:val="16"/>
        </w:rPr>
        <w:t xml:space="preserve"> </w:t>
      </w:r>
      <w:r>
        <w:rPr>
          <w:rFonts w:ascii="Times New Roman"/>
          <w:color w:val="3D3D3D"/>
          <w:sz w:val="16"/>
        </w:rPr>
        <w:t>competitive</w:t>
      </w:r>
      <w:r>
        <w:rPr>
          <w:rFonts w:ascii="Times New Roman"/>
          <w:color w:val="3D3D3D"/>
          <w:spacing w:val="-20"/>
          <w:sz w:val="16"/>
        </w:rPr>
        <w:t xml:space="preserve"> </w:t>
      </w:r>
      <w:r>
        <w:rPr>
          <w:rFonts w:ascii="Times New Roman"/>
          <w:color w:val="3D3D3D"/>
          <w:sz w:val="16"/>
        </w:rPr>
        <w:t>test</w:t>
      </w:r>
      <w:r>
        <w:rPr>
          <w:rFonts w:ascii="Times New Roman"/>
          <w:color w:val="3D3D3D"/>
          <w:spacing w:val="-20"/>
          <w:sz w:val="16"/>
        </w:rPr>
        <w:t xml:space="preserve"> </w:t>
      </w:r>
      <w:r>
        <w:rPr>
          <w:rFonts w:ascii="Times New Roman"/>
          <w:color w:val="3D3D3D"/>
          <w:sz w:val="16"/>
        </w:rPr>
        <w:t>scores,</w:t>
      </w:r>
      <w:r>
        <w:rPr>
          <w:rFonts w:ascii="Times New Roman"/>
          <w:color w:val="3D3D3D"/>
          <w:spacing w:val="-18"/>
          <w:sz w:val="16"/>
        </w:rPr>
        <w:t xml:space="preserve"> </w:t>
      </w:r>
      <w:r>
        <w:rPr>
          <w:rFonts w:ascii="Times New Roman"/>
          <w:color w:val="3D3D3D"/>
          <w:sz w:val="16"/>
        </w:rPr>
        <w:t>and</w:t>
      </w:r>
      <w:r>
        <w:rPr>
          <w:rFonts w:ascii="Times New Roman"/>
          <w:color w:val="3D3D3D"/>
          <w:spacing w:val="-15"/>
          <w:sz w:val="16"/>
        </w:rPr>
        <w:t xml:space="preserve"> </w:t>
      </w:r>
      <w:r>
        <w:rPr>
          <w:rFonts w:ascii="Times New Roman"/>
          <w:color w:val="3D3D3D"/>
          <w:sz w:val="16"/>
        </w:rPr>
        <w:t>significant</w:t>
      </w:r>
      <w:r>
        <w:rPr>
          <w:rFonts w:ascii="Times New Roman"/>
          <w:color w:val="3D3D3D"/>
          <w:spacing w:val="-17"/>
          <w:sz w:val="16"/>
        </w:rPr>
        <w:t xml:space="preserve"> </w:t>
      </w:r>
      <w:r>
        <w:rPr>
          <w:rFonts w:ascii="Times New Roman"/>
          <w:color w:val="3D3D3D"/>
          <w:sz w:val="16"/>
        </w:rPr>
        <w:t xml:space="preserve">community </w:t>
      </w:r>
      <w:r>
        <w:rPr>
          <w:rFonts w:ascii="Times New Roman"/>
          <w:color w:val="595959"/>
          <w:w w:val="80"/>
          <w:sz w:val="16"/>
        </w:rPr>
        <w:t>i</w:t>
      </w:r>
      <w:r>
        <w:rPr>
          <w:rFonts w:ascii="Times New Roman"/>
          <w:color w:val="595959"/>
          <w:spacing w:val="-24"/>
          <w:w w:val="80"/>
          <w:sz w:val="16"/>
        </w:rPr>
        <w:t xml:space="preserve"> </w:t>
      </w:r>
      <w:r>
        <w:rPr>
          <w:rFonts w:ascii="Times New Roman"/>
          <w:color w:val="3D3D3D"/>
          <w:sz w:val="16"/>
        </w:rPr>
        <w:t>nvolvement.</w:t>
      </w:r>
      <w:r>
        <w:rPr>
          <w:rFonts w:ascii="Times New Roman"/>
          <w:color w:val="3D3D3D"/>
          <w:spacing w:val="-15"/>
          <w:sz w:val="16"/>
        </w:rPr>
        <w:t xml:space="preserve"> </w:t>
      </w:r>
      <w:r>
        <w:rPr>
          <w:rFonts w:ascii="Times New Roman"/>
          <w:color w:val="3D3D3D"/>
          <w:sz w:val="16"/>
        </w:rPr>
        <w:t>Talent-based</w:t>
      </w:r>
      <w:r>
        <w:rPr>
          <w:rFonts w:ascii="Times New Roman"/>
          <w:color w:val="3D3D3D"/>
          <w:spacing w:val="-7"/>
          <w:sz w:val="16"/>
        </w:rPr>
        <w:t xml:space="preserve"> </w:t>
      </w:r>
      <w:r>
        <w:rPr>
          <w:rFonts w:ascii="Times New Roman"/>
          <w:color w:val="3D3D3D"/>
          <w:sz w:val="16"/>
        </w:rPr>
        <w:t>scholarships</w:t>
      </w:r>
      <w:r>
        <w:rPr>
          <w:rFonts w:ascii="Times New Roman"/>
          <w:color w:val="3D3D3D"/>
          <w:spacing w:val="-14"/>
          <w:sz w:val="16"/>
        </w:rPr>
        <w:t xml:space="preserve"> </w:t>
      </w:r>
      <w:r>
        <w:rPr>
          <w:rFonts w:ascii="Times New Roman"/>
          <w:color w:val="3D3D3D"/>
          <w:sz w:val="16"/>
        </w:rPr>
        <w:t>are</w:t>
      </w:r>
      <w:r>
        <w:rPr>
          <w:rFonts w:ascii="Times New Roman"/>
          <w:color w:val="3D3D3D"/>
          <w:spacing w:val="-15"/>
          <w:sz w:val="16"/>
        </w:rPr>
        <w:t xml:space="preserve"> </w:t>
      </w:r>
      <w:r>
        <w:rPr>
          <w:rFonts w:ascii="Times New Roman"/>
          <w:color w:val="3D3D3D"/>
          <w:sz w:val="16"/>
        </w:rPr>
        <w:t>also</w:t>
      </w:r>
      <w:r>
        <w:rPr>
          <w:rFonts w:ascii="Times New Roman"/>
          <w:color w:val="3D3D3D"/>
          <w:spacing w:val="-18"/>
          <w:sz w:val="16"/>
        </w:rPr>
        <w:t xml:space="preserve"> </w:t>
      </w:r>
      <w:r>
        <w:rPr>
          <w:rFonts w:ascii="Times New Roman"/>
          <w:color w:val="3D3D3D"/>
          <w:sz w:val="16"/>
        </w:rPr>
        <w:t>available</w:t>
      </w:r>
      <w:r>
        <w:rPr>
          <w:rFonts w:ascii="Times New Roman"/>
          <w:color w:val="3D3D3D"/>
          <w:spacing w:val="-9"/>
          <w:sz w:val="16"/>
        </w:rPr>
        <w:t xml:space="preserve"> </w:t>
      </w:r>
      <w:r>
        <w:rPr>
          <w:rFonts w:ascii="Times New Roman"/>
          <w:color w:val="3D3D3D"/>
          <w:sz w:val="16"/>
        </w:rPr>
        <w:t>in</w:t>
      </w:r>
      <w:r>
        <w:rPr>
          <w:rFonts w:ascii="Times New Roman"/>
          <w:color w:val="3D3D3D"/>
          <w:spacing w:val="-10"/>
          <w:sz w:val="16"/>
        </w:rPr>
        <w:t xml:space="preserve"> </w:t>
      </w:r>
      <w:r>
        <w:rPr>
          <w:rFonts w:ascii="Times New Roman"/>
          <w:color w:val="3D3D3D"/>
          <w:sz w:val="16"/>
        </w:rPr>
        <w:t>music, theatre</w:t>
      </w:r>
      <w:r>
        <w:rPr>
          <w:rFonts w:ascii="Times New Roman"/>
          <w:color w:val="3D3D3D"/>
          <w:spacing w:val="-12"/>
          <w:sz w:val="16"/>
        </w:rPr>
        <w:t xml:space="preserve"> </w:t>
      </w:r>
      <w:r>
        <w:rPr>
          <w:rFonts w:ascii="Times New Roman"/>
          <w:color w:val="3D3D3D"/>
          <w:sz w:val="16"/>
        </w:rPr>
        <w:t>arts,</w:t>
      </w:r>
      <w:r>
        <w:rPr>
          <w:rFonts w:ascii="Times New Roman"/>
          <w:color w:val="3D3D3D"/>
          <w:spacing w:val="-17"/>
          <w:sz w:val="16"/>
        </w:rPr>
        <w:t xml:space="preserve"> </w:t>
      </w:r>
      <w:r>
        <w:rPr>
          <w:rFonts w:ascii="Times New Roman"/>
          <w:color w:val="3D3D3D"/>
          <w:sz w:val="16"/>
        </w:rPr>
        <w:t>and</w:t>
      </w:r>
      <w:r>
        <w:rPr>
          <w:rFonts w:ascii="Times New Roman"/>
          <w:color w:val="3D3D3D"/>
          <w:spacing w:val="-17"/>
          <w:sz w:val="16"/>
        </w:rPr>
        <w:t xml:space="preserve"> </w:t>
      </w:r>
      <w:r>
        <w:rPr>
          <w:rFonts w:ascii="Times New Roman"/>
          <w:color w:val="3D3D3D"/>
          <w:sz w:val="16"/>
        </w:rPr>
        <w:t>visual</w:t>
      </w:r>
      <w:r>
        <w:rPr>
          <w:rFonts w:ascii="Times New Roman"/>
          <w:color w:val="3D3D3D"/>
          <w:spacing w:val="-13"/>
          <w:sz w:val="16"/>
        </w:rPr>
        <w:t xml:space="preserve"> </w:t>
      </w:r>
      <w:r>
        <w:rPr>
          <w:rFonts w:ascii="Times New Roman"/>
          <w:color w:val="3D3D3D"/>
          <w:sz w:val="16"/>
        </w:rPr>
        <w:t>arts.</w:t>
      </w:r>
      <w:r>
        <w:rPr>
          <w:rFonts w:ascii="Times New Roman"/>
          <w:color w:val="3D3D3D"/>
          <w:spacing w:val="-19"/>
          <w:sz w:val="16"/>
        </w:rPr>
        <w:t xml:space="preserve"> </w:t>
      </w:r>
      <w:r>
        <w:rPr>
          <w:rFonts w:ascii="Times New Roman"/>
          <w:color w:val="3D3D3D"/>
          <w:sz w:val="16"/>
        </w:rPr>
        <w:t>Partial</w:t>
      </w:r>
      <w:r>
        <w:rPr>
          <w:rFonts w:ascii="Times New Roman"/>
          <w:color w:val="3D3D3D"/>
          <w:spacing w:val="-14"/>
          <w:sz w:val="16"/>
        </w:rPr>
        <w:t xml:space="preserve"> </w:t>
      </w:r>
      <w:r>
        <w:rPr>
          <w:rFonts w:ascii="Times New Roman"/>
          <w:color w:val="3D3D3D"/>
          <w:sz w:val="16"/>
        </w:rPr>
        <w:t>tuition</w:t>
      </w:r>
      <w:r>
        <w:rPr>
          <w:rFonts w:ascii="Times New Roman"/>
          <w:color w:val="3D3D3D"/>
          <w:spacing w:val="-10"/>
          <w:sz w:val="16"/>
        </w:rPr>
        <w:t xml:space="preserve"> </w:t>
      </w:r>
      <w:r>
        <w:rPr>
          <w:rFonts w:ascii="Times New Roman"/>
          <w:color w:val="3D3D3D"/>
          <w:sz w:val="16"/>
        </w:rPr>
        <w:t>scholarships</w:t>
      </w:r>
      <w:r>
        <w:rPr>
          <w:rFonts w:ascii="Times New Roman"/>
          <w:color w:val="3D3D3D"/>
          <w:spacing w:val="-15"/>
          <w:sz w:val="16"/>
        </w:rPr>
        <w:t xml:space="preserve"> </w:t>
      </w:r>
      <w:r>
        <w:rPr>
          <w:rFonts w:ascii="Times New Roman"/>
          <w:color w:val="3D3D3D"/>
          <w:sz w:val="16"/>
        </w:rPr>
        <w:t>range</w:t>
      </w:r>
      <w:r>
        <w:rPr>
          <w:rFonts w:ascii="Times New Roman"/>
          <w:color w:val="3D3D3D"/>
          <w:spacing w:val="-15"/>
          <w:sz w:val="16"/>
        </w:rPr>
        <w:t xml:space="preserve"> </w:t>
      </w:r>
      <w:r>
        <w:rPr>
          <w:rFonts w:ascii="Times New Roman"/>
          <w:color w:val="3D3D3D"/>
          <w:sz w:val="16"/>
        </w:rPr>
        <w:t>from</w:t>
      </w:r>
    </w:p>
    <w:p w:rsidR="00CF3DB2" w:rsidRDefault="007E700D">
      <w:pPr>
        <w:spacing w:before="6" w:line="186" w:lineRule="exact"/>
        <w:ind w:left="184" w:right="3200" w:firstLine="19"/>
        <w:rPr>
          <w:rFonts w:ascii="Arial" w:eastAsia="Arial" w:hAnsi="Arial" w:cs="Arial"/>
          <w:sz w:val="17"/>
          <w:szCs w:val="17"/>
        </w:rPr>
      </w:pPr>
      <w:r>
        <w:rPr>
          <w:rFonts w:ascii="Times New Roman"/>
          <w:color w:val="3D3D3D"/>
          <w:w w:val="95"/>
          <w:sz w:val="16"/>
        </w:rPr>
        <w:t xml:space="preserve">$2,000 - $20,000 annually. Every student is automatically considered </w:t>
      </w:r>
      <w:r>
        <w:rPr>
          <w:rFonts w:ascii="Times New Roman"/>
          <w:color w:val="3D3D3D"/>
          <w:sz w:val="16"/>
        </w:rPr>
        <w:t>for</w:t>
      </w:r>
      <w:r>
        <w:rPr>
          <w:rFonts w:ascii="Times New Roman"/>
          <w:color w:val="3D3D3D"/>
          <w:spacing w:val="-21"/>
          <w:sz w:val="16"/>
        </w:rPr>
        <w:t xml:space="preserve"> </w:t>
      </w:r>
      <w:r>
        <w:rPr>
          <w:rFonts w:ascii="Times New Roman"/>
          <w:color w:val="3D3D3D"/>
          <w:sz w:val="16"/>
        </w:rPr>
        <w:t>a</w:t>
      </w:r>
      <w:r>
        <w:rPr>
          <w:rFonts w:ascii="Times New Roman"/>
          <w:color w:val="3D3D3D"/>
          <w:spacing w:val="-20"/>
          <w:sz w:val="16"/>
        </w:rPr>
        <w:t xml:space="preserve"> </w:t>
      </w:r>
      <w:r>
        <w:rPr>
          <w:rFonts w:ascii="Times New Roman"/>
          <w:color w:val="3D3D3D"/>
          <w:sz w:val="16"/>
        </w:rPr>
        <w:t>scholarship</w:t>
      </w:r>
      <w:r>
        <w:rPr>
          <w:rFonts w:ascii="Times New Roman"/>
          <w:color w:val="3D3D3D"/>
          <w:spacing w:val="-18"/>
          <w:sz w:val="16"/>
        </w:rPr>
        <w:t xml:space="preserve"> </w:t>
      </w:r>
      <w:r>
        <w:rPr>
          <w:rFonts w:ascii="Times New Roman"/>
          <w:color w:val="3D3D3D"/>
          <w:sz w:val="16"/>
        </w:rPr>
        <w:t>based</w:t>
      </w:r>
      <w:r>
        <w:rPr>
          <w:rFonts w:ascii="Times New Roman"/>
          <w:color w:val="3D3D3D"/>
          <w:spacing w:val="-15"/>
          <w:sz w:val="16"/>
        </w:rPr>
        <w:t xml:space="preserve"> </w:t>
      </w:r>
      <w:r>
        <w:rPr>
          <w:rFonts w:ascii="Times New Roman"/>
          <w:color w:val="3D3D3D"/>
          <w:sz w:val="16"/>
        </w:rPr>
        <w:t>on</w:t>
      </w:r>
      <w:r>
        <w:rPr>
          <w:rFonts w:ascii="Times New Roman"/>
          <w:color w:val="3D3D3D"/>
          <w:spacing w:val="-22"/>
          <w:sz w:val="16"/>
        </w:rPr>
        <w:t xml:space="preserve"> </w:t>
      </w:r>
      <w:r>
        <w:rPr>
          <w:rFonts w:ascii="Times New Roman"/>
          <w:color w:val="3D3D3D"/>
          <w:sz w:val="16"/>
        </w:rPr>
        <w:t>their</w:t>
      </w:r>
      <w:r>
        <w:rPr>
          <w:rFonts w:ascii="Times New Roman"/>
          <w:color w:val="3D3D3D"/>
          <w:spacing w:val="-18"/>
          <w:sz w:val="16"/>
        </w:rPr>
        <w:t xml:space="preserve"> </w:t>
      </w:r>
      <w:r>
        <w:rPr>
          <w:rFonts w:ascii="Times New Roman"/>
          <w:color w:val="3D3D3D"/>
          <w:sz w:val="16"/>
        </w:rPr>
        <w:t>admittance</w:t>
      </w:r>
      <w:r>
        <w:rPr>
          <w:rFonts w:ascii="Times New Roman"/>
          <w:color w:val="3D3D3D"/>
          <w:spacing w:val="-20"/>
          <w:sz w:val="16"/>
        </w:rPr>
        <w:t xml:space="preserve"> </w:t>
      </w:r>
      <w:r>
        <w:rPr>
          <w:rFonts w:ascii="Times New Roman"/>
          <w:color w:val="3D3D3D"/>
          <w:sz w:val="16"/>
        </w:rPr>
        <w:t>credentials.</w:t>
      </w:r>
      <w:r>
        <w:rPr>
          <w:rFonts w:ascii="Times New Roman"/>
          <w:color w:val="3D3D3D"/>
          <w:spacing w:val="-19"/>
          <w:sz w:val="16"/>
        </w:rPr>
        <w:t xml:space="preserve"> </w:t>
      </w:r>
      <w:r>
        <w:rPr>
          <w:rFonts w:ascii="Times New Roman"/>
          <w:color w:val="3D3D3D"/>
          <w:sz w:val="16"/>
        </w:rPr>
        <w:t>[</w:t>
      </w:r>
      <w:r>
        <w:rPr>
          <w:rFonts w:ascii="Times New Roman"/>
          <w:color w:val="595959"/>
          <w:sz w:val="16"/>
        </w:rPr>
        <w:t>...</w:t>
      </w:r>
      <w:r>
        <w:rPr>
          <w:rFonts w:ascii="Times New Roman"/>
          <w:color w:val="3D3D3D"/>
          <w:sz w:val="16"/>
        </w:rPr>
        <w:t>]</w:t>
      </w:r>
      <w:r>
        <w:rPr>
          <w:rFonts w:ascii="Times New Roman"/>
          <w:color w:val="3D3D3D"/>
          <w:spacing w:val="-27"/>
          <w:sz w:val="16"/>
        </w:rPr>
        <w:t xml:space="preserve"> </w:t>
      </w:r>
      <w:r>
        <w:rPr>
          <w:rFonts w:ascii="Arial"/>
          <w:color w:val="3D3D3D"/>
          <w:sz w:val="17"/>
        </w:rPr>
        <w:t>MQm</w:t>
      </w:r>
    </w:p>
    <w:p w:rsidR="00CF3DB2" w:rsidRDefault="00CF3DB2">
      <w:pPr>
        <w:spacing w:before="4"/>
        <w:rPr>
          <w:rFonts w:ascii="Arial" w:eastAsia="Arial" w:hAnsi="Arial" w:cs="Arial"/>
          <w:sz w:val="13"/>
          <w:szCs w:val="13"/>
        </w:rPr>
      </w:pPr>
    </w:p>
    <w:p w:rsidR="00CF3DB2" w:rsidRDefault="007E700D">
      <w:pPr>
        <w:spacing w:line="181" w:lineRule="exact"/>
        <w:ind w:left="184" w:right="3200"/>
        <w:rPr>
          <w:rFonts w:ascii="Times New Roman" w:eastAsia="Times New Roman" w:hAnsi="Times New Roman" w:cs="Times New Roman"/>
          <w:sz w:val="16"/>
          <w:szCs w:val="16"/>
        </w:rPr>
      </w:pPr>
      <w:r>
        <w:rPr>
          <w:rFonts w:ascii="Times New Roman"/>
          <w:color w:val="595959"/>
          <w:spacing w:val="-4"/>
          <w:w w:val="95"/>
          <w:sz w:val="16"/>
          <w:u w:val="single" w:color="000000"/>
        </w:rPr>
        <w:t>S</w:t>
      </w:r>
      <w:r>
        <w:rPr>
          <w:rFonts w:ascii="Times New Roman"/>
          <w:color w:val="3D3D3D"/>
          <w:spacing w:val="-4"/>
          <w:w w:val="95"/>
          <w:sz w:val="16"/>
          <w:u w:val="single" w:color="000000"/>
        </w:rPr>
        <w:t>an</w:t>
      </w:r>
      <w:r>
        <w:rPr>
          <w:rFonts w:ascii="Times New Roman"/>
          <w:color w:val="3D3D3D"/>
          <w:spacing w:val="-22"/>
          <w:w w:val="95"/>
          <w:sz w:val="16"/>
          <w:u w:val="single" w:color="000000"/>
        </w:rPr>
        <w:t xml:space="preserve"> </w:t>
      </w:r>
      <w:r>
        <w:rPr>
          <w:rFonts w:ascii="Times New Roman"/>
          <w:color w:val="3D3D3D"/>
          <w:spacing w:val="3"/>
          <w:w w:val="95"/>
          <w:sz w:val="16"/>
          <w:u w:val="single" w:color="000000"/>
        </w:rPr>
        <w:t>D</w:t>
      </w:r>
      <w:r>
        <w:rPr>
          <w:rFonts w:ascii="Times New Roman"/>
          <w:color w:val="595959"/>
          <w:spacing w:val="3"/>
          <w:w w:val="95"/>
          <w:sz w:val="16"/>
          <w:u w:val="single" w:color="000000"/>
        </w:rPr>
        <w:t>i</w:t>
      </w:r>
      <w:r>
        <w:rPr>
          <w:rFonts w:ascii="Times New Roman"/>
          <w:color w:val="3D3D3D"/>
          <w:spacing w:val="3"/>
          <w:w w:val="95"/>
          <w:sz w:val="16"/>
          <w:u w:val="single" w:color="000000"/>
        </w:rPr>
        <w:t>ego</w:t>
      </w:r>
      <w:r>
        <w:rPr>
          <w:rFonts w:ascii="Times New Roman"/>
          <w:color w:val="3D3D3D"/>
          <w:spacing w:val="-25"/>
          <w:w w:val="95"/>
          <w:sz w:val="16"/>
          <w:u w:val="single" w:color="000000"/>
        </w:rPr>
        <w:t xml:space="preserve"> </w:t>
      </w:r>
      <w:r>
        <w:rPr>
          <w:rFonts w:ascii="Times New Roman"/>
          <w:color w:val="3D3D3D"/>
          <w:w w:val="95"/>
          <w:sz w:val="16"/>
          <w:u w:val="single" w:color="000000"/>
        </w:rPr>
        <w:t>BBB</w:t>
      </w:r>
      <w:r>
        <w:rPr>
          <w:rFonts w:ascii="Times New Roman"/>
          <w:color w:val="3D3D3D"/>
          <w:spacing w:val="-28"/>
          <w:w w:val="95"/>
          <w:sz w:val="16"/>
          <w:u w:val="single" w:color="000000"/>
        </w:rPr>
        <w:t xml:space="preserve"> </w:t>
      </w:r>
      <w:r>
        <w:rPr>
          <w:rFonts w:ascii="Times New Roman"/>
          <w:color w:val="3D3D3D"/>
          <w:w w:val="95"/>
          <w:sz w:val="16"/>
          <w:u w:val="single" w:color="000000"/>
        </w:rPr>
        <w:t>To</w:t>
      </w:r>
      <w:r>
        <w:rPr>
          <w:rFonts w:ascii="Times New Roman"/>
          <w:color w:val="595959"/>
          <w:w w:val="95"/>
          <w:sz w:val="16"/>
          <w:u w:val="single" w:color="000000"/>
        </w:rPr>
        <w:t>rc</w:t>
      </w:r>
      <w:r>
        <w:rPr>
          <w:rFonts w:ascii="Times New Roman"/>
          <w:color w:val="3D3D3D"/>
          <w:w w:val="95"/>
          <w:sz w:val="16"/>
          <w:u w:val="single" w:color="000000"/>
        </w:rPr>
        <w:t>h</w:t>
      </w:r>
      <w:r>
        <w:rPr>
          <w:rFonts w:ascii="Times New Roman"/>
          <w:color w:val="3D3D3D"/>
          <w:spacing w:val="-25"/>
          <w:w w:val="95"/>
          <w:sz w:val="16"/>
          <w:u w:val="single" w:color="000000"/>
        </w:rPr>
        <w:t xml:space="preserve"> </w:t>
      </w:r>
      <w:r>
        <w:rPr>
          <w:rFonts w:ascii="Times New Roman"/>
          <w:color w:val="2A2A2A"/>
          <w:w w:val="95"/>
          <w:sz w:val="16"/>
          <w:u w:val="single" w:color="000000"/>
        </w:rPr>
        <w:t>Award</w:t>
      </w:r>
      <w:r>
        <w:rPr>
          <w:rFonts w:ascii="Times New Roman"/>
          <w:color w:val="595959"/>
          <w:w w:val="95"/>
          <w:sz w:val="16"/>
          <w:u w:val="single" w:color="000000"/>
        </w:rPr>
        <w:t>s</w:t>
      </w:r>
    </w:p>
    <w:p w:rsidR="00CF3DB2" w:rsidRDefault="007E700D">
      <w:pPr>
        <w:spacing w:line="181" w:lineRule="exact"/>
        <w:ind w:left="198" w:right="3200"/>
        <w:rPr>
          <w:rFonts w:ascii="Times New Roman" w:eastAsia="Times New Roman" w:hAnsi="Times New Roman" w:cs="Times New Roman"/>
          <w:sz w:val="16"/>
          <w:szCs w:val="16"/>
        </w:rPr>
      </w:pPr>
      <w:r>
        <w:rPr>
          <w:rFonts w:ascii="Times New Roman"/>
          <w:color w:val="3D3D3D"/>
          <w:w w:val="95"/>
          <w:sz w:val="16"/>
        </w:rPr>
        <w:t>Application Deadlines: October 25,</w:t>
      </w:r>
      <w:r>
        <w:rPr>
          <w:rFonts w:ascii="Times New Roman"/>
          <w:color w:val="3D3D3D"/>
          <w:spacing w:val="-27"/>
          <w:w w:val="95"/>
          <w:sz w:val="16"/>
        </w:rPr>
        <w:t xml:space="preserve"> </w:t>
      </w:r>
      <w:r>
        <w:rPr>
          <w:rFonts w:ascii="Times New Roman"/>
          <w:color w:val="3D3D3D"/>
          <w:w w:val="95"/>
          <w:sz w:val="16"/>
        </w:rPr>
        <w:t>Annually</w:t>
      </w:r>
    </w:p>
    <w:p w:rsidR="00CF3DB2" w:rsidRDefault="007E700D">
      <w:pPr>
        <w:spacing w:before="7" w:line="244" w:lineRule="auto"/>
        <w:ind w:left="203" w:right="3132" w:firstLine="4"/>
        <w:rPr>
          <w:rFonts w:ascii="Times New Roman" w:eastAsia="Times New Roman" w:hAnsi="Times New Roman" w:cs="Times New Roman"/>
          <w:sz w:val="16"/>
          <w:szCs w:val="16"/>
        </w:rPr>
      </w:pPr>
      <w:r>
        <w:rPr>
          <w:rFonts w:ascii="Times New Roman"/>
          <w:color w:val="3D3D3D"/>
          <w:sz w:val="16"/>
        </w:rPr>
        <w:t xml:space="preserve">Five cash scholarships ranging from $500 to </w:t>
      </w:r>
      <w:r>
        <w:rPr>
          <w:rFonts w:ascii="Times New Roman"/>
          <w:color w:val="3D3D3D"/>
          <w:spacing w:val="-3"/>
          <w:sz w:val="16"/>
        </w:rPr>
        <w:t xml:space="preserve">$1,500. </w:t>
      </w:r>
      <w:r>
        <w:rPr>
          <w:rFonts w:ascii="Times New Roman"/>
          <w:color w:val="3D3D3D"/>
          <w:sz w:val="16"/>
        </w:rPr>
        <w:t>Scholarship is open to students of the graduating high school, attending accredited high</w:t>
      </w:r>
      <w:r>
        <w:rPr>
          <w:rFonts w:ascii="Times New Roman"/>
          <w:color w:val="3D3D3D"/>
          <w:spacing w:val="-12"/>
          <w:sz w:val="16"/>
        </w:rPr>
        <w:t xml:space="preserve"> </w:t>
      </w:r>
      <w:r>
        <w:rPr>
          <w:rFonts w:ascii="Times New Roman"/>
          <w:color w:val="3D3D3D"/>
          <w:sz w:val="16"/>
        </w:rPr>
        <w:t>schools</w:t>
      </w:r>
      <w:r>
        <w:rPr>
          <w:rFonts w:ascii="Times New Roman"/>
          <w:color w:val="3D3D3D"/>
          <w:spacing w:val="-18"/>
          <w:sz w:val="16"/>
        </w:rPr>
        <w:t xml:space="preserve"> </w:t>
      </w:r>
      <w:r>
        <w:rPr>
          <w:rFonts w:ascii="Times New Roman"/>
          <w:color w:val="3D3D3D"/>
          <w:sz w:val="16"/>
        </w:rPr>
        <w:t>in</w:t>
      </w:r>
      <w:r>
        <w:rPr>
          <w:rFonts w:ascii="Times New Roman"/>
          <w:color w:val="3D3D3D"/>
          <w:spacing w:val="-15"/>
          <w:sz w:val="16"/>
        </w:rPr>
        <w:t xml:space="preserve"> </w:t>
      </w:r>
      <w:r>
        <w:rPr>
          <w:rFonts w:ascii="Times New Roman"/>
          <w:color w:val="3D3D3D"/>
          <w:sz w:val="16"/>
        </w:rPr>
        <w:t>San</w:t>
      </w:r>
      <w:r>
        <w:rPr>
          <w:rFonts w:ascii="Times New Roman"/>
          <w:color w:val="3D3D3D"/>
          <w:spacing w:val="-15"/>
          <w:sz w:val="16"/>
        </w:rPr>
        <w:t xml:space="preserve"> </w:t>
      </w:r>
      <w:r>
        <w:rPr>
          <w:rFonts w:ascii="Times New Roman"/>
          <w:color w:val="3D3D3D"/>
          <w:sz w:val="16"/>
        </w:rPr>
        <w:t>Diego</w:t>
      </w:r>
      <w:r>
        <w:rPr>
          <w:rFonts w:ascii="Times New Roman"/>
          <w:color w:val="3D3D3D"/>
          <w:spacing w:val="-17"/>
          <w:sz w:val="16"/>
        </w:rPr>
        <w:t xml:space="preserve"> </w:t>
      </w:r>
      <w:r>
        <w:rPr>
          <w:rFonts w:ascii="Times New Roman"/>
          <w:color w:val="3D3D3D"/>
          <w:sz w:val="16"/>
        </w:rPr>
        <w:t>County</w:t>
      </w:r>
      <w:r>
        <w:rPr>
          <w:rFonts w:ascii="Times New Roman"/>
          <w:color w:val="3D3D3D"/>
          <w:spacing w:val="-18"/>
          <w:sz w:val="16"/>
        </w:rPr>
        <w:t xml:space="preserve"> </w:t>
      </w:r>
      <w:r>
        <w:rPr>
          <w:rFonts w:ascii="Times New Roman"/>
          <w:color w:val="3D3D3D"/>
          <w:sz w:val="16"/>
        </w:rPr>
        <w:t>or</w:t>
      </w:r>
      <w:r>
        <w:rPr>
          <w:rFonts w:ascii="Times New Roman"/>
          <w:color w:val="3D3D3D"/>
          <w:spacing w:val="-20"/>
          <w:sz w:val="16"/>
        </w:rPr>
        <w:t xml:space="preserve"> </w:t>
      </w:r>
      <w:r>
        <w:rPr>
          <w:rFonts w:ascii="Times New Roman"/>
          <w:color w:val="3D3D3D"/>
          <w:sz w:val="16"/>
        </w:rPr>
        <w:t>Imperial</w:t>
      </w:r>
      <w:r>
        <w:rPr>
          <w:rFonts w:ascii="Times New Roman"/>
          <w:color w:val="3D3D3D"/>
          <w:spacing w:val="-10"/>
          <w:sz w:val="16"/>
        </w:rPr>
        <w:t xml:space="preserve"> </w:t>
      </w:r>
      <w:r>
        <w:rPr>
          <w:rFonts w:ascii="Times New Roman"/>
          <w:color w:val="3D3D3D"/>
          <w:sz w:val="16"/>
        </w:rPr>
        <w:t>Counties</w:t>
      </w:r>
      <w:r>
        <w:rPr>
          <w:rFonts w:ascii="Times New Roman"/>
          <w:color w:val="3D3D3D"/>
          <w:spacing w:val="-14"/>
          <w:sz w:val="16"/>
        </w:rPr>
        <w:t xml:space="preserve"> </w:t>
      </w:r>
      <w:r>
        <w:rPr>
          <w:rFonts w:ascii="Times New Roman"/>
          <w:color w:val="3D3D3D"/>
          <w:sz w:val="16"/>
        </w:rPr>
        <w:t>in</w:t>
      </w:r>
      <w:r>
        <w:rPr>
          <w:rFonts w:ascii="Times New Roman"/>
          <w:color w:val="3D3D3D"/>
          <w:spacing w:val="-15"/>
          <w:sz w:val="16"/>
        </w:rPr>
        <w:t xml:space="preserve"> </w:t>
      </w:r>
      <w:r>
        <w:rPr>
          <w:rFonts w:ascii="Times New Roman"/>
          <w:color w:val="3D3D3D"/>
          <w:sz w:val="16"/>
        </w:rPr>
        <w:t>California who</w:t>
      </w:r>
      <w:r>
        <w:rPr>
          <w:rFonts w:ascii="Times New Roman"/>
          <w:color w:val="3D3D3D"/>
          <w:spacing w:val="-17"/>
          <w:sz w:val="16"/>
        </w:rPr>
        <w:t xml:space="preserve"> </w:t>
      </w:r>
      <w:r>
        <w:rPr>
          <w:rFonts w:ascii="Times New Roman"/>
          <w:color w:val="3D3D3D"/>
          <w:sz w:val="16"/>
        </w:rPr>
        <w:t>are</w:t>
      </w:r>
      <w:r>
        <w:rPr>
          <w:rFonts w:ascii="Times New Roman"/>
          <w:color w:val="3D3D3D"/>
          <w:spacing w:val="-18"/>
          <w:sz w:val="16"/>
        </w:rPr>
        <w:t xml:space="preserve"> </w:t>
      </w:r>
      <w:r>
        <w:rPr>
          <w:rFonts w:ascii="Times New Roman"/>
          <w:color w:val="3D3D3D"/>
          <w:sz w:val="16"/>
        </w:rPr>
        <w:t>residents</w:t>
      </w:r>
      <w:r>
        <w:rPr>
          <w:rFonts w:ascii="Times New Roman"/>
          <w:color w:val="3D3D3D"/>
          <w:spacing w:val="-12"/>
          <w:sz w:val="16"/>
        </w:rPr>
        <w:t xml:space="preserve"> </w:t>
      </w:r>
      <w:r>
        <w:rPr>
          <w:rFonts w:ascii="Times New Roman"/>
          <w:color w:val="3D3D3D"/>
          <w:sz w:val="16"/>
        </w:rPr>
        <w:t>of</w:t>
      </w:r>
      <w:r>
        <w:rPr>
          <w:rFonts w:ascii="Times New Roman"/>
          <w:color w:val="3D3D3D"/>
          <w:spacing w:val="-13"/>
          <w:sz w:val="16"/>
        </w:rPr>
        <w:t xml:space="preserve"> </w:t>
      </w:r>
      <w:r>
        <w:rPr>
          <w:rFonts w:ascii="Times New Roman"/>
          <w:color w:val="3D3D3D"/>
          <w:sz w:val="16"/>
        </w:rPr>
        <w:t>San</w:t>
      </w:r>
      <w:r>
        <w:rPr>
          <w:rFonts w:ascii="Times New Roman"/>
          <w:color w:val="3D3D3D"/>
          <w:spacing w:val="-12"/>
          <w:sz w:val="16"/>
        </w:rPr>
        <w:t xml:space="preserve"> </w:t>
      </w:r>
      <w:r>
        <w:rPr>
          <w:rFonts w:ascii="Times New Roman"/>
          <w:color w:val="3D3D3D"/>
          <w:sz w:val="16"/>
        </w:rPr>
        <w:t>Diego</w:t>
      </w:r>
      <w:r>
        <w:rPr>
          <w:rFonts w:ascii="Times New Roman"/>
          <w:color w:val="3D3D3D"/>
          <w:spacing w:val="-17"/>
          <w:sz w:val="16"/>
        </w:rPr>
        <w:t xml:space="preserve"> </w:t>
      </w:r>
      <w:r>
        <w:rPr>
          <w:rFonts w:ascii="Times New Roman"/>
          <w:color w:val="3D3D3D"/>
          <w:sz w:val="16"/>
        </w:rPr>
        <w:t>or</w:t>
      </w:r>
      <w:r>
        <w:rPr>
          <w:rFonts w:ascii="Times New Roman"/>
          <w:color w:val="3D3D3D"/>
          <w:spacing w:val="-25"/>
          <w:sz w:val="16"/>
        </w:rPr>
        <w:t xml:space="preserve"> </w:t>
      </w:r>
      <w:r>
        <w:rPr>
          <w:rFonts w:ascii="Times New Roman"/>
          <w:color w:val="3D3D3D"/>
          <w:sz w:val="16"/>
        </w:rPr>
        <w:t>Imperial</w:t>
      </w:r>
      <w:r>
        <w:rPr>
          <w:rFonts w:ascii="Times New Roman"/>
          <w:color w:val="3D3D3D"/>
          <w:spacing w:val="-12"/>
          <w:sz w:val="16"/>
        </w:rPr>
        <w:t xml:space="preserve"> </w:t>
      </w:r>
      <w:r>
        <w:rPr>
          <w:rFonts w:ascii="Times New Roman"/>
          <w:color w:val="3D3D3D"/>
          <w:sz w:val="16"/>
        </w:rPr>
        <w:t>Counties</w:t>
      </w:r>
      <w:r>
        <w:rPr>
          <w:rFonts w:ascii="Times New Roman"/>
          <w:color w:val="595959"/>
          <w:sz w:val="16"/>
        </w:rPr>
        <w:t>.</w:t>
      </w:r>
      <w:r>
        <w:rPr>
          <w:rFonts w:ascii="Times New Roman"/>
          <w:color w:val="595959"/>
          <w:spacing w:val="-29"/>
          <w:sz w:val="16"/>
        </w:rPr>
        <w:t xml:space="preserve"> </w:t>
      </w:r>
      <w:r>
        <w:rPr>
          <w:rFonts w:ascii="Times New Roman"/>
          <w:color w:val="3D3D3D"/>
          <w:sz w:val="16"/>
        </w:rPr>
        <w:t>Applicants</w:t>
      </w:r>
      <w:r>
        <w:rPr>
          <w:rFonts w:ascii="Times New Roman"/>
          <w:color w:val="3D3D3D"/>
          <w:spacing w:val="-9"/>
          <w:sz w:val="16"/>
        </w:rPr>
        <w:t xml:space="preserve"> </w:t>
      </w:r>
      <w:r>
        <w:rPr>
          <w:rFonts w:ascii="Times New Roman"/>
          <w:color w:val="3D3D3D"/>
          <w:sz w:val="16"/>
        </w:rPr>
        <w:t>must write</w:t>
      </w:r>
      <w:r>
        <w:rPr>
          <w:rFonts w:ascii="Times New Roman"/>
          <w:color w:val="3D3D3D"/>
          <w:spacing w:val="-3"/>
          <w:sz w:val="16"/>
        </w:rPr>
        <w:t xml:space="preserve"> </w:t>
      </w:r>
      <w:r>
        <w:rPr>
          <w:rFonts w:ascii="Times New Roman"/>
          <w:color w:val="3D3D3D"/>
          <w:sz w:val="16"/>
        </w:rPr>
        <w:t>an</w:t>
      </w:r>
      <w:r>
        <w:rPr>
          <w:rFonts w:ascii="Times New Roman"/>
          <w:color w:val="3D3D3D"/>
          <w:spacing w:val="-5"/>
          <w:sz w:val="16"/>
        </w:rPr>
        <w:t xml:space="preserve"> </w:t>
      </w:r>
      <w:r>
        <w:rPr>
          <w:rFonts w:ascii="Times New Roman"/>
          <w:color w:val="3D3D3D"/>
          <w:sz w:val="16"/>
        </w:rPr>
        <w:t>essay</w:t>
      </w:r>
      <w:r>
        <w:rPr>
          <w:rFonts w:ascii="Times New Roman"/>
          <w:color w:val="3D3D3D"/>
          <w:spacing w:val="-6"/>
          <w:sz w:val="16"/>
        </w:rPr>
        <w:t xml:space="preserve"> </w:t>
      </w:r>
      <w:r>
        <w:rPr>
          <w:rFonts w:ascii="Times New Roman"/>
          <w:color w:val="3D3D3D"/>
          <w:sz w:val="16"/>
        </w:rPr>
        <w:t>no</w:t>
      </w:r>
      <w:r>
        <w:rPr>
          <w:rFonts w:ascii="Times New Roman"/>
          <w:color w:val="3D3D3D"/>
          <w:spacing w:val="-5"/>
          <w:sz w:val="16"/>
        </w:rPr>
        <w:t xml:space="preserve"> </w:t>
      </w:r>
      <w:r>
        <w:rPr>
          <w:rFonts w:ascii="Times New Roman"/>
          <w:color w:val="3D3D3D"/>
          <w:sz w:val="16"/>
        </w:rPr>
        <w:t>longer</w:t>
      </w:r>
      <w:r>
        <w:rPr>
          <w:rFonts w:ascii="Times New Roman"/>
          <w:color w:val="3D3D3D"/>
          <w:spacing w:val="-10"/>
          <w:sz w:val="16"/>
        </w:rPr>
        <w:t xml:space="preserve"> </w:t>
      </w:r>
      <w:r>
        <w:rPr>
          <w:rFonts w:ascii="Times New Roman"/>
          <w:color w:val="3D3D3D"/>
          <w:sz w:val="16"/>
        </w:rPr>
        <w:t>than</w:t>
      </w:r>
      <w:r>
        <w:rPr>
          <w:rFonts w:ascii="Times New Roman"/>
          <w:color w:val="3D3D3D"/>
          <w:spacing w:val="-5"/>
          <w:sz w:val="16"/>
        </w:rPr>
        <w:t xml:space="preserve"> </w:t>
      </w:r>
      <w:r>
        <w:rPr>
          <w:rFonts w:ascii="Times New Roman"/>
          <w:color w:val="3D3D3D"/>
          <w:sz w:val="16"/>
        </w:rPr>
        <w:t>400</w:t>
      </w:r>
      <w:r>
        <w:rPr>
          <w:rFonts w:ascii="Times New Roman"/>
          <w:color w:val="3D3D3D"/>
          <w:spacing w:val="-13"/>
          <w:sz w:val="16"/>
        </w:rPr>
        <w:t xml:space="preserve"> </w:t>
      </w:r>
      <w:r>
        <w:rPr>
          <w:rFonts w:ascii="Times New Roman"/>
          <w:color w:val="3D3D3D"/>
          <w:sz w:val="16"/>
        </w:rPr>
        <w:t>words</w:t>
      </w:r>
      <w:r>
        <w:rPr>
          <w:rFonts w:ascii="Times New Roman"/>
          <w:color w:val="3D3D3D"/>
          <w:spacing w:val="-3"/>
          <w:sz w:val="16"/>
        </w:rPr>
        <w:t xml:space="preserve"> </w:t>
      </w:r>
      <w:r>
        <w:rPr>
          <w:rFonts w:ascii="Times New Roman"/>
          <w:color w:val="3D3D3D"/>
          <w:sz w:val="16"/>
        </w:rPr>
        <w:t>about</w:t>
      </w:r>
      <w:r>
        <w:rPr>
          <w:rFonts w:ascii="Times New Roman"/>
          <w:color w:val="3D3D3D"/>
          <w:spacing w:val="-13"/>
          <w:sz w:val="16"/>
        </w:rPr>
        <w:t xml:space="preserve"> </w:t>
      </w:r>
      <w:r>
        <w:rPr>
          <w:rFonts w:ascii="Times New Roman"/>
          <w:color w:val="3D3D3D"/>
          <w:sz w:val="16"/>
        </w:rPr>
        <w:t>the</w:t>
      </w:r>
      <w:r>
        <w:rPr>
          <w:rFonts w:ascii="Times New Roman"/>
          <w:color w:val="3D3D3D"/>
          <w:spacing w:val="-5"/>
          <w:sz w:val="16"/>
        </w:rPr>
        <w:t xml:space="preserve"> </w:t>
      </w:r>
      <w:r>
        <w:rPr>
          <w:rFonts w:ascii="Times New Roman"/>
          <w:color w:val="3D3D3D"/>
          <w:sz w:val="16"/>
        </w:rPr>
        <w:t>importance</w:t>
      </w:r>
      <w:r>
        <w:rPr>
          <w:rFonts w:ascii="Times New Roman"/>
          <w:color w:val="3D3D3D"/>
          <w:spacing w:val="-2"/>
          <w:sz w:val="16"/>
        </w:rPr>
        <w:t xml:space="preserve"> </w:t>
      </w:r>
      <w:r>
        <w:rPr>
          <w:rFonts w:ascii="Times New Roman"/>
          <w:color w:val="3D3D3D"/>
          <w:sz w:val="16"/>
        </w:rPr>
        <w:t>of</w:t>
      </w:r>
    </w:p>
    <w:p w:rsidR="00CF3DB2" w:rsidRDefault="007E700D">
      <w:pPr>
        <w:spacing w:line="197" w:lineRule="exact"/>
        <w:ind w:left="213" w:right="3200"/>
        <w:rPr>
          <w:rFonts w:ascii="Times New Roman" w:eastAsia="Times New Roman" w:hAnsi="Times New Roman" w:cs="Times New Roman"/>
          <w:sz w:val="20"/>
          <w:szCs w:val="20"/>
        </w:rPr>
      </w:pPr>
      <w:r>
        <w:rPr>
          <w:rFonts w:ascii="Times New Roman"/>
          <w:color w:val="3D3D3D"/>
          <w:sz w:val="16"/>
        </w:rPr>
        <w:t>marketplace</w:t>
      </w:r>
      <w:r>
        <w:rPr>
          <w:rFonts w:ascii="Times New Roman"/>
          <w:color w:val="3D3D3D"/>
          <w:spacing w:val="-11"/>
          <w:sz w:val="16"/>
        </w:rPr>
        <w:t xml:space="preserve"> </w:t>
      </w:r>
      <w:r>
        <w:rPr>
          <w:rFonts w:ascii="Times New Roman"/>
          <w:color w:val="3D3D3D"/>
          <w:sz w:val="16"/>
        </w:rPr>
        <w:t>ethics</w:t>
      </w:r>
      <w:r>
        <w:rPr>
          <w:rFonts w:ascii="Times New Roman"/>
          <w:color w:val="3D3D3D"/>
          <w:spacing w:val="-13"/>
          <w:sz w:val="16"/>
        </w:rPr>
        <w:t xml:space="preserve"> </w:t>
      </w:r>
      <w:r>
        <w:rPr>
          <w:rFonts w:ascii="Times New Roman"/>
          <w:color w:val="3D3D3D"/>
          <w:sz w:val="16"/>
        </w:rPr>
        <w:t>in</w:t>
      </w:r>
      <w:r>
        <w:rPr>
          <w:rFonts w:ascii="Times New Roman"/>
          <w:color w:val="3D3D3D"/>
          <w:spacing w:val="-14"/>
          <w:sz w:val="16"/>
        </w:rPr>
        <w:t xml:space="preserve"> </w:t>
      </w:r>
      <w:r>
        <w:rPr>
          <w:rFonts w:ascii="Times New Roman"/>
          <w:color w:val="3D3D3D"/>
          <w:sz w:val="16"/>
        </w:rPr>
        <w:t>our</w:t>
      </w:r>
      <w:r>
        <w:rPr>
          <w:rFonts w:ascii="Times New Roman"/>
          <w:color w:val="3D3D3D"/>
          <w:spacing w:val="-20"/>
          <w:sz w:val="16"/>
        </w:rPr>
        <w:t xml:space="preserve"> </w:t>
      </w:r>
      <w:r>
        <w:rPr>
          <w:rFonts w:ascii="Times New Roman"/>
          <w:color w:val="3D3D3D"/>
          <w:sz w:val="16"/>
        </w:rPr>
        <w:t>community</w:t>
      </w:r>
      <w:r>
        <w:rPr>
          <w:rFonts w:ascii="Times New Roman"/>
          <w:color w:val="3D3D3D"/>
          <w:spacing w:val="-13"/>
          <w:sz w:val="16"/>
        </w:rPr>
        <w:t xml:space="preserve"> </w:t>
      </w:r>
      <w:r>
        <w:rPr>
          <w:rFonts w:ascii="Times New Roman"/>
          <w:color w:val="3D3D3D"/>
          <w:sz w:val="16"/>
        </w:rPr>
        <w:t>discussing</w:t>
      </w:r>
      <w:r>
        <w:rPr>
          <w:rFonts w:ascii="Times New Roman"/>
          <w:color w:val="3D3D3D"/>
          <w:spacing w:val="-14"/>
          <w:sz w:val="16"/>
        </w:rPr>
        <w:t xml:space="preserve"> </w:t>
      </w:r>
      <w:r>
        <w:rPr>
          <w:rFonts w:ascii="Times New Roman"/>
          <w:color w:val="3D3D3D"/>
          <w:sz w:val="16"/>
        </w:rPr>
        <w:t>their</w:t>
      </w:r>
      <w:r>
        <w:rPr>
          <w:rFonts w:ascii="Times New Roman"/>
          <w:color w:val="3D3D3D"/>
          <w:spacing w:val="-13"/>
          <w:sz w:val="16"/>
        </w:rPr>
        <w:t xml:space="preserve"> </w:t>
      </w:r>
      <w:r>
        <w:rPr>
          <w:rFonts w:ascii="Times New Roman"/>
          <w:color w:val="3D3D3D"/>
          <w:spacing w:val="-8"/>
          <w:sz w:val="16"/>
        </w:rPr>
        <w:t>[.</w:t>
      </w:r>
      <w:r>
        <w:rPr>
          <w:rFonts w:ascii="Times New Roman"/>
          <w:color w:val="595959"/>
          <w:spacing w:val="-8"/>
          <w:sz w:val="16"/>
        </w:rPr>
        <w:t>..</w:t>
      </w:r>
      <w:r>
        <w:rPr>
          <w:rFonts w:ascii="Times New Roman"/>
          <w:color w:val="3D3D3D"/>
          <w:spacing w:val="-8"/>
          <w:sz w:val="16"/>
        </w:rPr>
        <w:t>]</w:t>
      </w:r>
      <w:r>
        <w:rPr>
          <w:rFonts w:ascii="Times New Roman"/>
          <w:color w:val="3D3D3D"/>
          <w:spacing w:val="-28"/>
          <w:sz w:val="16"/>
        </w:rPr>
        <w:t xml:space="preserve"> </w:t>
      </w:r>
      <w:r>
        <w:rPr>
          <w:rFonts w:ascii="Times New Roman"/>
          <w:color w:val="3D3D3D"/>
          <w:sz w:val="20"/>
        </w:rPr>
        <w:t>Mm</w:t>
      </w:r>
    </w:p>
    <w:p w:rsidR="00CF3DB2" w:rsidRDefault="007E700D">
      <w:pPr>
        <w:spacing w:before="159" w:line="178" w:lineRule="exact"/>
        <w:ind w:left="213" w:right="4841"/>
        <w:rPr>
          <w:rFonts w:ascii="Times New Roman" w:eastAsia="Times New Roman" w:hAnsi="Times New Roman" w:cs="Times New Roman"/>
          <w:sz w:val="16"/>
          <w:szCs w:val="16"/>
        </w:rPr>
      </w:pPr>
      <w:r>
        <w:rPr>
          <w:rFonts w:ascii="Arial" w:hAnsi="Arial"/>
          <w:color w:val="595959"/>
          <w:spacing w:val="-3"/>
          <w:sz w:val="18"/>
          <w:u w:val="single" w:color="000000"/>
        </w:rPr>
        <w:t>H</w:t>
      </w:r>
      <w:r>
        <w:rPr>
          <w:rFonts w:ascii="Arial" w:hAnsi="Arial"/>
          <w:color w:val="3D3D3D"/>
          <w:spacing w:val="-3"/>
          <w:sz w:val="18"/>
          <w:u w:val="single" w:color="000000"/>
        </w:rPr>
        <w:t>ood</w:t>
      </w:r>
      <w:r>
        <w:rPr>
          <w:rFonts w:ascii="Arial" w:hAnsi="Arial"/>
          <w:color w:val="595959"/>
          <w:spacing w:val="-3"/>
          <w:sz w:val="18"/>
          <w:u w:val="single" w:color="000000"/>
        </w:rPr>
        <w:t xml:space="preserve">® </w:t>
      </w:r>
      <w:r>
        <w:rPr>
          <w:rFonts w:ascii="Times New Roman" w:hAnsi="Times New Roman"/>
          <w:color w:val="3D3D3D"/>
          <w:sz w:val="16"/>
          <w:u w:val="single" w:color="000000"/>
        </w:rPr>
        <w:t>Spoa</w:t>
      </w:r>
      <w:r>
        <w:rPr>
          <w:rFonts w:ascii="Times New Roman" w:hAnsi="Times New Roman"/>
          <w:color w:val="595959"/>
          <w:sz w:val="16"/>
          <w:u w:val="single" w:color="000000"/>
        </w:rPr>
        <w:t>s</w:t>
      </w:r>
      <w:r>
        <w:rPr>
          <w:rFonts w:ascii="Times New Roman" w:hAnsi="Times New Roman"/>
          <w:color w:val="3D3D3D"/>
          <w:sz w:val="16"/>
          <w:u w:val="single" w:color="000000"/>
        </w:rPr>
        <w:t xml:space="preserve">manship Scholarship® </w:t>
      </w:r>
      <w:r>
        <w:rPr>
          <w:rFonts w:ascii="Times New Roman" w:hAnsi="Times New Roman"/>
          <w:color w:val="3D3D3D"/>
          <w:w w:val="95"/>
          <w:sz w:val="16"/>
        </w:rPr>
        <w:t>Application</w:t>
      </w:r>
      <w:r>
        <w:rPr>
          <w:rFonts w:ascii="Times New Roman" w:hAnsi="Times New Roman"/>
          <w:color w:val="3D3D3D"/>
          <w:spacing w:val="-5"/>
          <w:w w:val="95"/>
          <w:sz w:val="16"/>
        </w:rPr>
        <w:t xml:space="preserve"> </w:t>
      </w:r>
      <w:r>
        <w:rPr>
          <w:rFonts w:ascii="Times New Roman" w:hAnsi="Times New Roman"/>
          <w:color w:val="3D3D3D"/>
          <w:w w:val="95"/>
          <w:sz w:val="16"/>
        </w:rPr>
        <w:t>Deadlines</w:t>
      </w:r>
      <w:r>
        <w:rPr>
          <w:rFonts w:ascii="Times New Roman" w:hAnsi="Times New Roman"/>
          <w:color w:val="595959"/>
          <w:w w:val="95"/>
          <w:sz w:val="16"/>
        </w:rPr>
        <w:t>:</w:t>
      </w:r>
      <w:r>
        <w:rPr>
          <w:rFonts w:ascii="Times New Roman" w:hAnsi="Times New Roman"/>
          <w:color w:val="595959"/>
          <w:spacing w:val="-28"/>
          <w:w w:val="95"/>
          <w:sz w:val="16"/>
        </w:rPr>
        <w:t xml:space="preserve"> </w:t>
      </w:r>
      <w:r>
        <w:rPr>
          <w:rFonts w:ascii="Times New Roman" w:hAnsi="Times New Roman"/>
          <w:color w:val="3D3D3D"/>
          <w:w w:val="95"/>
          <w:sz w:val="16"/>
        </w:rPr>
        <w:t>March</w:t>
      </w:r>
      <w:r>
        <w:rPr>
          <w:rFonts w:ascii="Times New Roman" w:hAnsi="Times New Roman"/>
          <w:color w:val="3D3D3D"/>
          <w:spacing w:val="-11"/>
          <w:w w:val="95"/>
          <w:sz w:val="16"/>
        </w:rPr>
        <w:t xml:space="preserve"> </w:t>
      </w:r>
      <w:r>
        <w:rPr>
          <w:rFonts w:ascii="Times New Roman" w:hAnsi="Times New Roman"/>
          <w:color w:val="3D3D3D"/>
          <w:w w:val="95"/>
          <w:sz w:val="16"/>
        </w:rPr>
        <w:t>06,</w:t>
      </w:r>
      <w:r>
        <w:rPr>
          <w:rFonts w:ascii="Times New Roman" w:hAnsi="Times New Roman"/>
          <w:color w:val="3D3D3D"/>
          <w:spacing w:val="-18"/>
          <w:w w:val="95"/>
          <w:sz w:val="16"/>
        </w:rPr>
        <w:t xml:space="preserve"> </w:t>
      </w:r>
      <w:r>
        <w:rPr>
          <w:rFonts w:ascii="Times New Roman" w:hAnsi="Times New Roman"/>
          <w:color w:val="3D3D3D"/>
          <w:w w:val="95"/>
          <w:sz w:val="16"/>
        </w:rPr>
        <w:t>Annually</w:t>
      </w:r>
    </w:p>
    <w:p w:rsidR="00CF3DB2" w:rsidRDefault="007E700D">
      <w:pPr>
        <w:spacing w:before="1" w:line="252" w:lineRule="auto"/>
        <w:ind w:left="213" w:right="3235" w:firstLine="4"/>
        <w:rPr>
          <w:rFonts w:ascii="Times New Roman" w:eastAsia="Times New Roman" w:hAnsi="Times New Roman" w:cs="Times New Roman"/>
          <w:sz w:val="15"/>
          <w:szCs w:val="15"/>
        </w:rPr>
      </w:pPr>
      <w:r>
        <w:rPr>
          <w:rFonts w:ascii="Times New Roman"/>
          <w:color w:val="3D3D3D"/>
          <w:sz w:val="16"/>
        </w:rPr>
        <w:t xml:space="preserve">For more than </w:t>
      </w:r>
      <w:r>
        <w:rPr>
          <w:rFonts w:ascii="Times New Roman"/>
          <w:color w:val="3D3D3D"/>
          <w:spacing w:val="-11"/>
          <w:sz w:val="16"/>
        </w:rPr>
        <w:t xml:space="preserve">160 </w:t>
      </w:r>
      <w:r>
        <w:rPr>
          <w:rFonts w:ascii="Times New Roman"/>
          <w:color w:val="3D3D3D"/>
          <w:sz w:val="16"/>
        </w:rPr>
        <w:t>years, Hood has been committed to supporting families</w:t>
      </w:r>
      <w:r>
        <w:rPr>
          <w:rFonts w:ascii="Times New Roman"/>
          <w:color w:val="3D3D3D"/>
          <w:spacing w:val="-15"/>
          <w:sz w:val="16"/>
        </w:rPr>
        <w:t xml:space="preserve"> </w:t>
      </w:r>
      <w:r>
        <w:rPr>
          <w:rFonts w:ascii="Times New Roman"/>
          <w:color w:val="3D3D3D"/>
          <w:sz w:val="16"/>
        </w:rPr>
        <w:t>and</w:t>
      </w:r>
      <w:r>
        <w:rPr>
          <w:rFonts w:ascii="Times New Roman"/>
          <w:color w:val="3D3D3D"/>
          <w:spacing w:val="-15"/>
          <w:sz w:val="16"/>
        </w:rPr>
        <w:t xml:space="preserve"> </w:t>
      </w:r>
      <w:r>
        <w:rPr>
          <w:rFonts w:ascii="Times New Roman"/>
          <w:color w:val="3D3D3D"/>
          <w:sz w:val="16"/>
        </w:rPr>
        <w:t>communities</w:t>
      </w:r>
      <w:r>
        <w:rPr>
          <w:rFonts w:ascii="Times New Roman"/>
          <w:color w:val="3D3D3D"/>
          <w:spacing w:val="-13"/>
          <w:sz w:val="16"/>
        </w:rPr>
        <w:t xml:space="preserve"> </w:t>
      </w:r>
      <w:r>
        <w:rPr>
          <w:rFonts w:ascii="Times New Roman"/>
          <w:color w:val="3D3D3D"/>
          <w:sz w:val="16"/>
        </w:rPr>
        <w:t>across</w:t>
      </w:r>
      <w:r>
        <w:rPr>
          <w:rFonts w:ascii="Times New Roman"/>
          <w:color w:val="3D3D3D"/>
          <w:spacing w:val="-13"/>
          <w:sz w:val="16"/>
        </w:rPr>
        <w:t xml:space="preserve"> </w:t>
      </w:r>
      <w:r>
        <w:rPr>
          <w:rFonts w:ascii="Times New Roman"/>
          <w:color w:val="3D3D3D"/>
          <w:sz w:val="16"/>
        </w:rPr>
        <w:t>New</w:t>
      </w:r>
      <w:r>
        <w:rPr>
          <w:rFonts w:ascii="Times New Roman"/>
          <w:color w:val="3D3D3D"/>
          <w:spacing w:val="-14"/>
          <w:sz w:val="16"/>
        </w:rPr>
        <w:t xml:space="preserve"> </w:t>
      </w:r>
      <w:r>
        <w:rPr>
          <w:rFonts w:ascii="Times New Roman"/>
          <w:color w:val="3D3D3D"/>
          <w:sz w:val="16"/>
        </w:rPr>
        <w:t>England.</w:t>
      </w:r>
      <w:r>
        <w:rPr>
          <w:rFonts w:ascii="Times New Roman"/>
          <w:color w:val="3D3D3D"/>
          <w:spacing w:val="-13"/>
          <w:sz w:val="16"/>
        </w:rPr>
        <w:t xml:space="preserve"> </w:t>
      </w:r>
      <w:r>
        <w:rPr>
          <w:rFonts w:ascii="Times New Roman"/>
          <w:color w:val="3D3D3D"/>
          <w:sz w:val="16"/>
        </w:rPr>
        <w:t>Hood</w:t>
      </w:r>
      <w:r>
        <w:rPr>
          <w:rFonts w:ascii="Times New Roman"/>
          <w:color w:val="3D3D3D"/>
          <w:spacing w:val="-13"/>
          <w:sz w:val="16"/>
        </w:rPr>
        <w:t xml:space="preserve"> </w:t>
      </w:r>
      <w:r>
        <w:rPr>
          <w:rFonts w:ascii="Times New Roman"/>
          <w:color w:val="3D3D3D"/>
          <w:sz w:val="16"/>
        </w:rPr>
        <w:t>is</w:t>
      </w:r>
      <w:r>
        <w:rPr>
          <w:rFonts w:ascii="Times New Roman"/>
          <w:color w:val="3D3D3D"/>
          <w:spacing w:val="-18"/>
          <w:sz w:val="16"/>
        </w:rPr>
        <w:t xml:space="preserve"> </w:t>
      </w:r>
      <w:r>
        <w:rPr>
          <w:rFonts w:ascii="Times New Roman"/>
          <w:color w:val="3D3D3D"/>
          <w:sz w:val="16"/>
        </w:rPr>
        <w:t>proud</w:t>
      </w:r>
      <w:r>
        <w:rPr>
          <w:rFonts w:ascii="Times New Roman"/>
          <w:color w:val="3D3D3D"/>
          <w:spacing w:val="-13"/>
          <w:sz w:val="16"/>
        </w:rPr>
        <w:t xml:space="preserve"> </w:t>
      </w:r>
      <w:r>
        <w:rPr>
          <w:rFonts w:ascii="Times New Roman"/>
          <w:color w:val="3D3D3D"/>
          <w:sz w:val="16"/>
        </w:rPr>
        <w:t>to</w:t>
      </w:r>
      <w:r>
        <w:rPr>
          <w:rFonts w:ascii="Times New Roman"/>
          <w:color w:val="3D3D3D"/>
          <w:spacing w:val="-17"/>
          <w:sz w:val="16"/>
        </w:rPr>
        <w:t xml:space="preserve"> </w:t>
      </w:r>
      <w:r>
        <w:rPr>
          <w:rFonts w:ascii="Times New Roman"/>
          <w:color w:val="3D3D3D"/>
          <w:sz w:val="16"/>
        </w:rPr>
        <w:t xml:space="preserve">be able to give </w:t>
      </w:r>
      <w:r>
        <w:rPr>
          <w:rFonts w:ascii="Times New Roman"/>
          <w:color w:val="3D3D3D"/>
          <w:spacing w:val="-16"/>
          <w:sz w:val="16"/>
        </w:rPr>
        <w:t xml:space="preserve">18 </w:t>
      </w:r>
      <w:r>
        <w:rPr>
          <w:rFonts w:ascii="Times New Roman"/>
          <w:color w:val="3D3D3D"/>
          <w:sz w:val="16"/>
        </w:rPr>
        <w:t xml:space="preserve">student athletes an opportunity to win a </w:t>
      </w:r>
      <w:r>
        <w:rPr>
          <w:rFonts w:ascii="Times New Roman"/>
          <w:color w:val="3D3D3D"/>
          <w:spacing w:val="-4"/>
          <w:sz w:val="16"/>
        </w:rPr>
        <w:t>$5</w:t>
      </w:r>
      <w:r>
        <w:rPr>
          <w:rFonts w:ascii="Times New Roman"/>
          <w:color w:val="595959"/>
          <w:spacing w:val="-4"/>
          <w:sz w:val="16"/>
        </w:rPr>
        <w:t>,</w:t>
      </w:r>
      <w:r>
        <w:rPr>
          <w:rFonts w:ascii="Times New Roman"/>
          <w:color w:val="3D3D3D"/>
          <w:spacing w:val="-4"/>
          <w:sz w:val="16"/>
        </w:rPr>
        <w:t xml:space="preserve">000 </w:t>
      </w:r>
      <w:r>
        <w:rPr>
          <w:rFonts w:ascii="Times New Roman"/>
          <w:color w:val="3D3D3D"/>
          <w:sz w:val="16"/>
        </w:rPr>
        <w:t>college</w:t>
      </w:r>
      <w:r>
        <w:rPr>
          <w:rFonts w:ascii="Times New Roman"/>
          <w:color w:val="3D3D3D"/>
          <w:spacing w:val="-9"/>
          <w:sz w:val="16"/>
        </w:rPr>
        <w:t xml:space="preserve"> </w:t>
      </w:r>
      <w:r>
        <w:rPr>
          <w:rFonts w:ascii="Times New Roman"/>
          <w:color w:val="3D3D3D"/>
          <w:sz w:val="16"/>
        </w:rPr>
        <w:t>scholarship</w:t>
      </w:r>
      <w:r>
        <w:rPr>
          <w:rFonts w:ascii="Times New Roman"/>
          <w:color w:val="3D3D3D"/>
          <w:spacing w:val="-30"/>
          <w:sz w:val="16"/>
        </w:rPr>
        <w:t xml:space="preserve"> </w:t>
      </w:r>
      <w:r>
        <w:rPr>
          <w:rFonts w:ascii="Times New Roman"/>
          <w:color w:val="595959"/>
          <w:sz w:val="16"/>
        </w:rPr>
        <w:t>.</w:t>
      </w:r>
      <w:r>
        <w:rPr>
          <w:rFonts w:ascii="Times New Roman"/>
          <w:color w:val="595959"/>
          <w:spacing w:val="-26"/>
          <w:sz w:val="16"/>
        </w:rPr>
        <w:t xml:space="preserve"> </w:t>
      </w:r>
      <w:r>
        <w:rPr>
          <w:rFonts w:ascii="Times New Roman"/>
          <w:color w:val="3D3D3D"/>
          <w:sz w:val="16"/>
        </w:rPr>
        <w:t>To</w:t>
      </w:r>
      <w:r>
        <w:rPr>
          <w:rFonts w:ascii="Times New Roman"/>
          <w:color w:val="3D3D3D"/>
          <w:spacing w:val="-15"/>
          <w:sz w:val="16"/>
        </w:rPr>
        <w:t xml:space="preserve"> </w:t>
      </w:r>
      <w:r>
        <w:rPr>
          <w:rFonts w:ascii="Times New Roman"/>
          <w:color w:val="3D3D3D"/>
          <w:sz w:val="16"/>
        </w:rPr>
        <w:t>be</w:t>
      </w:r>
      <w:r>
        <w:rPr>
          <w:rFonts w:ascii="Times New Roman"/>
          <w:color w:val="3D3D3D"/>
          <w:spacing w:val="-10"/>
          <w:sz w:val="16"/>
        </w:rPr>
        <w:t xml:space="preserve"> </w:t>
      </w:r>
      <w:r>
        <w:rPr>
          <w:rFonts w:ascii="Times New Roman"/>
          <w:color w:val="3D3D3D"/>
          <w:sz w:val="16"/>
        </w:rPr>
        <w:t>eligible,</w:t>
      </w:r>
      <w:r>
        <w:rPr>
          <w:rFonts w:ascii="Times New Roman"/>
          <w:color w:val="3D3D3D"/>
          <w:spacing w:val="-9"/>
          <w:sz w:val="16"/>
        </w:rPr>
        <w:t xml:space="preserve"> </w:t>
      </w:r>
      <w:r>
        <w:rPr>
          <w:rFonts w:ascii="Times New Roman"/>
          <w:color w:val="3D3D3D"/>
          <w:sz w:val="16"/>
        </w:rPr>
        <w:t>high</w:t>
      </w:r>
      <w:r>
        <w:rPr>
          <w:rFonts w:ascii="Times New Roman"/>
          <w:color w:val="3D3D3D"/>
          <w:spacing w:val="-3"/>
          <w:sz w:val="16"/>
        </w:rPr>
        <w:t xml:space="preserve"> </w:t>
      </w:r>
      <w:r>
        <w:rPr>
          <w:rFonts w:ascii="Times New Roman"/>
          <w:color w:val="3D3D3D"/>
          <w:sz w:val="16"/>
        </w:rPr>
        <w:t>school</w:t>
      </w:r>
      <w:r>
        <w:rPr>
          <w:rFonts w:ascii="Times New Roman"/>
          <w:color w:val="3D3D3D"/>
          <w:spacing w:val="-10"/>
          <w:sz w:val="16"/>
        </w:rPr>
        <w:t xml:space="preserve"> </w:t>
      </w:r>
      <w:r>
        <w:rPr>
          <w:rFonts w:ascii="Times New Roman"/>
          <w:color w:val="3D3D3D"/>
          <w:sz w:val="16"/>
        </w:rPr>
        <w:t>seniors</w:t>
      </w:r>
      <w:r>
        <w:rPr>
          <w:rFonts w:ascii="Times New Roman"/>
          <w:color w:val="3D3D3D"/>
          <w:spacing w:val="-12"/>
          <w:sz w:val="16"/>
        </w:rPr>
        <w:t xml:space="preserve"> </w:t>
      </w:r>
      <w:r>
        <w:rPr>
          <w:rFonts w:ascii="Times New Roman"/>
          <w:color w:val="3D3D3D"/>
          <w:sz w:val="16"/>
        </w:rPr>
        <w:t>must</w:t>
      </w:r>
      <w:r>
        <w:rPr>
          <w:rFonts w:ascii="Times New Roman"/>
          <w:color w:val="3D3D3D"/>
          <w:spacing w:val="-9"/>
          <w:sz w:val="16"/>
        </w:rPr>
        <w:t xml:space="preserve"> </w:t>
      </w:r>
      <w:r>
        <w:rPr>
          <w:rFonts w:ascii="Times New Roman"/>
          <w:color w:val="3D3D3D"/>
          <w:sz w:val="16"/>
        </w:rPr>
        <w:t>have proven their ability to put the spirit of competition above winning while</w:t>
      </w:r>
      <w:r>
        <w:rPr>
          <w:rFonts w:ascii="Times New Roman"/>
          <w:color w:val="3D3D3D"/>
          <w:spacing w:val="-10"/>
          <w:sz w:val="16"/>
        </w:rPr>
        <w:t xml:space="preserve"> </w:t>
      </w:r>
      <w:r>
        <w:rPr>
          <w:rFonts w:ascii="Times New Roman"/>
          <w:color w:val="3D3D3D"/>
          <w:sz w:val="16"/>
        </w:rPr>
        <w:t>participating</w:t>
      </w:r>
      <w:r>
        <w:rPr>
          <w:rFonts w:ascii="Times New Roman"/>
          <w:color w:val="3D3D3D"/>
          <w:spacing w:val="-1"/>
          <w:sz w:val="16"/>
        </w:rPr>
        <w:t xml:space="preserve"> </w:t>
      </w:r>
      <w:r>
        <w:rPr>
          <w:rFonts w:ascii="Times New Roman"/>
          <w:color w:val="3D3D3D"/>
          <w:sz w:val="16"/>
        </w:rPr>
        <w:t>in</w:t>
      </w:r>
      <w:r>
        <w:rPr>
          <w:rFonts w:ascii="Times New Roman"/>
          <w:color w:val="3D3D3D"/>
          <w:spacing w:val="-9"/>
          <w:sz w:val="16"/>
        </w:rPr>
        <w:t xml:space="preserve"> </w:t>
      </w:r>
      <w:r>
        <w:rPr>
          <w:rFonts w:ascii="Times New Roman"/>
          <w:color w:val="3D3D3D"/>
          <w:sz w:val="16"/>
        </w:rPr>
        <w:t>a</w:t>
      </w:r>
      <w:r>
        <w:rPr>
          <w:rFonts w:ascii="Times New Roman"/>
          <w:color w:val="3D3D3D"/>
          <w:spacing w:val="-19"/>
          <w:sz w:val="16"/>
        </w:rPr>
        <w:t xml:space="preserve"> </w:t>
      </w:r>
      <w:r>
        <w:rPr>
          <w:rFonts w:ascii="Times New Roman"/>
          <w:color w:val="3D3D3D"/>
          <w:sz w:val="16"/>
        </w:rPr>
        <w:t>varsity</w:t>
      </w:r>
      <w:r>
        <w:rPr>
          <w:rFonts w:ascii="Times New Roman"/>
          <w:color w:val="3D3D3D"/>
          <w:spacing w:val="-13"/>
          <w:sz w:val="16"/>
        </w:rPr>
        <w:t xml:space="preserve"> </w:t>
      </w:r>
      <w:r>
        <w:rPr>
          <w:rFonts w:ascii="Times New Roman"/>
          <w:color w:val="3D3D3D"/>
          <w:sz w:val="16"/>
        </w:rPr>
        <w:t>sport</w:t>
      </w:r>
      <w:r>
        <w:rPr>
          <w:rFonts w:ascii="Times New Roman"/>
          <w:color w:val="595959"/>
          <w:sz w:val="16"/>
        </w:rPr>
        <w:t>.</w:t>
      </w:r>
      <w:r>
        <w:rPr>
          <w:rFonts w:ascii="Times New Roman"/>
          <w:color w:val="595959"/>
          <w:spacing w:val="-24"/>
          <w:sz w:val="16"/>
        </w:rPr>
        <w:t xml:space="preserve"> </w:t>
      </w:r>
      <w:r>
        <w:rPr>
          <w:rFonts w:ascii="Times New Roman"/>
          <w:color w:val="3D3D3D"/>
          <w:sz w:val="16"/>
        </w:rPr>
        <w:t>These</w:t>
      </w:r>
      <w:r>
        <w:rPr>
          <w:rFonts w:ascii="Times New Roman"/>
          <w:color w:val="3D3D3D"/>
          <w:spacing w:val="-14"/>
          <w:sz w:val="16"/>
        </w:rPr>
        <w:t xml:space="preserve"> </w:t>
      </w:r>
      <w:r>
        <w:rPr>
          <w:rFonts w:ascii="Times New Roman"/>
          <w:color w:val="3D3D3D"/>
          <w:sz w:val="16"/>
        </w:rPr>
        <w:t>students</w:t>
      </w:r>
      <w:r>
        <w:rPr>
          <w:rFonts w:ascii="Times New Roman"/>
          <w:color w:val="3D3D3D"/>
          <w:spacing w:val="-13"/>
          <w:sz w:val="16"/>
        </w:rPr>
        <w:t xml:space="preserve"> </w:t>
      </w:r>
      <w:r>
        <w:rPr>
          <w:rFonts w:ascii="Times New Roman"/>
          <w:color w:val="3D3D3D"/>
          <w:sz w:val="16"/>
        </w:rPr>
        <w:t>must</w:t>
      </w:r>
      <w:r>
        <w:rPr>
          <w:rFonts w:ascii="Times New Roman"/>
          <w:color w:val="3D3D3D"/>
          <w:spacing w:val="-12"/>
          <w:sz w:val="16"/>
        </w:rPr>
        <w:t xml:space="preserve"> </w:t>
      </w:r>
      <w:r>
        <w:rPr>
          <w:rFonts w:ascii="Times New Roman"/>
          <w:color w:val="3D3D3D"/>
          <w:sz w:val="16"/>
        </w:rPr>
        <w:t>have</w:t>
      </w:r>
      <w:r>
        <w:rPr>
          <w:rFonts w:ascii="Times New Roman"/>
          <w:color w:val="3D3D3D"/>
          <w:spacing w:val="-13"/>
          <w:sz w:val="16"/>
        </w:rPr>
        <w:t xml:space="preserve"> </w:t>
      </w:r>
      <w:r>
        <w:rPr>
          <w:rFonts w:ascii="Times New Roman"/>
          <w:color w:val="3D3D3D"/>
          <w:sz w:val="16"/>
        </w:rPr>
        <w:t xml:space="preserve">also </w:t>
      </w:r>
      <w:r>
        <w:rPr>
          <w:rFonts w:ascii="Times New Roman"/>
          <w:color w:val="3D3D3D"/>
          <w:spacing w:val="-5"/>
          <w:w w:val="90"/>
          <w:sz w:val="15"/>
        </w:rPr>
        <w:t>[..</w:t>
      </w:r>
      <w:r>
        <w:rPr>
          <w:rFonts w:ascii="Times New Roman"/>
          <w:color w:val="595959"/>
          <w:spacing w:val="-5"/>
          <w:w w:val="90"/>
          <w:sz w:val="15"/>
        </w:rPr>
        <w:t>.</w:t>
      </w:r>
      <w:r>
        <w:rPr>
          <w:rFonts w:ascii="Times New Roman"/>
          <w:color w:val="3D3D3D"/>
          <w:spacing w:val="-5"/>
          <w:w w:val="90"/>
          <w:sz w:val="15"/>
        </w:rPr>
        <w:t>]</w:t>
      </w:r>
      <w:r>
        <w:rPr>
          <w:rFonts w:ascii="Times New Roman"/>
          <w:color w:val="3D3D3D"/>
          <w:w w:val="90"/>
          <w:sz w:val="15"/>
        </w:rPr>
        <w:t xml:space="preserve"> Mo.cg</w:t>
      </w:r>
    </w:p>
    <w:p w:rsidR="00CF3DB2" w:rsidRDefault="00CF3DB2">
      <w:pPr>
        <w:spacing w:before="6"/>
        <w:rPr>
          <w:rFonts w:ascii="Times New Roman" w:eastAsia="Times New Roman" w:hAnsi="Times New Roman" w:cs="Times New Roman"/>
          <w:sz w:val="13"/>
          <w:szCs w:val="13"/>
        </w:rPr>
      </w:pPr>
    </w:p>
    <w:p w:rsidR="00CF3DB2" w:rsidRDefault="007E700D">
      <w:pPr>
        <w:spacing w:line="186" w:lineRule="exact"/>
        <w:ind w:left="217" w:right="4828" w:firstLine="4"/>
        <w:rPr>
          <w:rFonts w:ascii="Times New Roman" w:eastAsia="Times New Roman" w:hAnsi="Times New Roman" w:cs="Times New Roman"/>
          <w:sz w:val="16"/>
          <w:szCs w:val="16"/>
        </w:rPr>
      </w:pPr>
      <w:r>
        <w:rPr>
          <w:rFonts w:ascii="Times New Roman"/>
          <w:color w:val="595959"/>
          <w:spacing w:val="5"/>
          <w:w w:val="77"/>
          <w:sz w:val="16"/>
          <w:u w:val="single" w:color="000000"/>
        </w:rPr>
        <w:t>K</w:t>
      </w:r>
      <w:r>
        <w:rPr>
          <w:rFonts w:ascii="Times New Roman"/>
          <w:color w:val="3D3D3D"/>
          <w:spacing w:val="5"/>
          <w:w w:val="77"/>
          <w:sz w:val="16"/>
          <w:u w:val="single" w:color="000000"/>
        </w:rPr>
        <w:t>SC</w:t>
      </w:r>
      <w:r>
        <w:rPr>
          <w:rFonts w:ascii="Times New Roman"/>
          <w:color w:val="595959"/>
          <w:spacing w:val="5"/>
          <w:w w:val="77"/>
          <w:sz w:val="16"/>
          <w:u w:val="single" w:color="000000"/>
        </w:rPr>
        <w:t>P</w:t>
      </w:r>
      <w:r>
        <w:rPr>
          <w:rFonts w:ascii="Times New Roman"/>
          <w:color w:val="3D3D3D"/>
          <w:spacing w:val="5"/>
          <w:w w:val="77"/>
          <w:sz w:val="16"/>
          <w:u w:val="single" w:color="000000"/>
        </w:rPr>
        <w:t>A</w:t>
      </w:r>
      <w:r>
        <w:rPr>
          <w:rFonts w:ascii="Times New Roman"/>
          <w:color w:val="3D3D3D"/>
          <w:w w:val="77"/>
          <w:sz w:val="16"/>
          <w:u w:val="single" w:color="000000"/>
        </w:rPr>
        <w:t xml:space="preserve"> </w:t>
      </w:r>
      <w:r>
        <w:rPr>
          <w:rFonts w:ascii="Times New Roman"/>
          <w:color w:val="3D3D3D"/>
          <w:spacing w:val="4"/>
          <w:w w:val="83"/>
          <w:sz w:val="16"/>
          <w:u w:val="single" w:color="000000"/>
        </w:rPr>
        <w:t>Hi</w:t>
      </w:r>
      <w:r>
        <w:rPr>
          <w:rFonts w:ascii="Times New Roman"/>
          <w:color w:val="595959"/>
          <w:spacing w:val="4"/>
          <w:w w:val="83"/>
          <w:sz w:val="16"/>
          <w:u w:val="single" w:color="000000"/>
        </w:rPr>
        <w:t>g</w:t>
      </w:r>
      <w:r>
        <w:rPr>
          <w:rFonts w:ascii="Times New Roman"/>
          <w:color w:val="2A2A2A"/>
          <w:spacing w:val="4"/>
          <w:w w:val="83"/>
          <w:sz w:val="16"/>
          <w:u w:val="single" w:color="000000"/>
        </w:rPr>
        <w:t>h</w:t>
      </w:r>
      <w:r>
        <w:rPr>
          <w:rFonts w:ascii="Times New Roman"/>
          <w:color w:val="2A2A2A"/>
          <w:w w:val="83"/>
          <w:sz w:val="16"/>
          <w:u w:val="single" w:color="000000"/>
        </w:rPr>
        <w:t xml:space="preserve"> </w:t>
      </w:r>
      <w:r>
        <w:rPr>
          <w:rFonts w:ascii="Times New Roman"/>
          <w:color w:val="3D3D3D"/>
          <w:spacing w:val="1"/>
          <w:w w:val="89"/>
          <w:sz w:val="16"/>
          <w:u w:val="single" w:color="000000"/>
        </w:rPr>
        <w:t>S</w:t>
      </w:r>
      <w:r>
        <w:rPr>
          <w:rFonts w:ascii="Times New Roman"/>
          <w:color w:val="595959"/>
          <w:spacing w:val="1"/>
          <w:w w:val="89"/>
          <w:sz w:val="16"/>
          <w:u w:val="single" w:color="000000"/>
        </w:rPr>
        <w:t>c</w:t>
      </w:r>
      <w:r>
        <w:rPr>
          <w:rFonts w:ascii="Times New Roman"/>
          <w:color w:val="3D3D3D"/>
          <w:spacing w:val="1"/>
          <w:w w:val="89"/>
          <w:sz w:val="16"/>
          <w:u w:val="single" w:color="000000"/>
        </w:rPr>
        <w:t>h</w:t>
      </w:r>
      <w:r>
        <w:rPr>
          <w:rFonts w:ascii="Times New Roman"/>
          <w:color w:val="595959"/>
          <w:spacing w:val="1"/>
          <w:w w:val="89"/>
          <w:sz w:val="16"/>
          <w:u w:val="single" w:color="000000"/>
        </w:rPr>
        <w:t>o</w:t>
      </w:r>
      <w:r>
        <w:rPr>
          <w:rFonts w:ascii="Times New Roman"/>
          <w:color w:val="3D3D3D"/>
          <w:spacing w:val="1"/>
          <w:w w:val="89"/>
          <w:sz w:val="16"/>
          <w:u w:val="single" w:color="000000"/>
        </w:rPr>
        <w:t>ol</w:t>
      </w:r>
      <w:r>
        <w:rPr>
          <w:rFonts w:ascii="Times New Roman"/>
          <w:color w:val="3D3D3D"/>
          <w:w w:val="89"/>
          <w:sz w:val="16"/>
          <w:u w:val="single" w:color="000000"/>
        </w:rPr>
        <w:t xml:space="preserve"> </w:t>
      </w:r>
      <w:r>
        <w:rPr>
          <w:rFonts w:ascii="Arial"/>
          <w:color w:val="3D3D3D"/>
          <w:spacing w:val="-1"/>
          <w:w w:val="84"/>
          <w:sz w:val="19"/>
          <w:u w:val="single" w:color="000000"/>
        </w:rPr>
        <w:t>M</w:t>
      </w:r>
      <w:r>
        <w:rPr>
          <w:rFonts w:ascii="Arial"/>
          <w:color w:val="595959"/>
          <w:spacing w:val="-1"/>
          <w:w w:val="84"/>
          <w:sz w:val="19"/>
          <w:u w:val="single" w:color="000000"/>
        </w:rPr>
        <w:t>e</w:t>
      </w:r>
      <w:r>
        <w:rPr>
          <w:rFonts w:ascii="Arial"/>
          <w:color w:val="3D3D3D"/>
          <w:spacing w:val="-1"/>
          <w:w w:val="84"/>
          <w:sz w:val="19"/>
          <w:u w:val="single" w:color="000000"/>
        </w:rPr>
        <w:t>r</w:t>
      </w:r>
      <w:r>
        <w:rPr>
          <w:rFonts w:ascii="Arial"/>
          <w:color w:val="595959"/>
          <w:spacing w:val="-1"/>
          <w:w w:val="84"/>
          <w:sz w:val="19"/>
          <w:u w:val="single" w:color="000000"/>
        </w:rPr>
        <w:t>it</w:t>
      </w:r>
      <w:r>
        <w:rPr>
          <w:rFonts w:ascii="Arial"/>
          <w:color w:val="595959"/>
          <w:w w:val="84"/>
          <w:sz w:val="19"/>
          <w:u w:val="single" w:color="000000"/>
        </w:rPr>
        <w:t xml:space="preserve"> </w:t>
      </w:r>
      <w:r>
        <w:rPr>
          <w:rFonts w:ascii="Times New Roman"/>
          <w:color w:val="595959"/>
          <w:spacing w:val="3"/>
          <w:w w:val="86"/>
          <w:sz w:val="16"/>
          <w:u w:val="single" w:color="000000"/>
        </w:rPr>
        <w:t>Sc</w:t>
      </w:r>
      <w:r>
        <w:rPr>
          <w:rFonts w:ascii="Times New Roman"/>
          <w:color w:val="3D3D3D"/>
          <w:spacing w:val="3"/>
          <w:w w:val="86"/>
          <w:sz w:val="16"/>
          <w:u w:val="single" w:color="000000"/>
        </w:rPr>
        <w:t>h</w:t>
      </w:r>
      <w:r>
        <w:rPr>
          <w:rFonts w:ascii="Times New Roman"/>
          <w:color w:val="595959"/>
          <w:spacing w:val="3"/>
          <w:w w:val="86"/>
          <w:sz w:val="16"/>
          <w:u w:val="single" w:color="000000"/>
        </w:rPr>
        <w:t>o</w:t>
      </w:r>
      <w:r>
        <w:rPr>
          <w:rFonts w:ascii="Times New Roman"/>
          <w:color w:val="2A2A2A"/>
          <w:spacing w:val="3"/>
          <w:w w:val="86"/>
          <w:sz w:val="16"/>
          <w:u w:val="single" w:color="000000"/>
        </w:rPr>
        <w:t>ia</w:t>
      </w:r>
      <w:r>
        <w:rPr>
          <w:rFonts w:ascii="Times New Roman"/>
          <w:color w:val="595959"/>
          <w:spacing w:val="3"/>
          <w:w w:val="86"/>
          <w:sz w:val="16"/>
          <w:u w:val="single" w:color="000000"/>
        </w:rPr>
        <w:t>rs</w:t>
      </w:r>
      <w:r>
        <w:rPr>
          <w:rFonts w:ascii="Times New Roman"/>
          <w:color w:val="3D3D3D"/>
          <w:spacing w:val="3"/>
          <w:w w:val="86"/>
          <w:sz w:val="16"/>
          <w:u w:val="single" w:color="000000"/>
        </w:rPr>
        <w:t>h</w:t>
      </w:r>
      <w:r>
        <w:rPr>
          <w:rFonts w:ascii="Times New Roman"/>
          <w:color w:val="595959"/>
          <w:spacing w:val="3"/>
          <w:w w:val="86"/>
          <w:sz w:val="16"/>
          <w:u w:val="single" w:color="000000"/>
        </w:rPr>
        <w:t>j</w:t>
      </w:r>
      <w:r>
        <w:rPr>
          <w:rFonts w:ascii="Times New Roman"/>
          <w:color w:val="3D3D3D"/>
          <w:spacing w:val="3"/>
          <w:w w:val="86"/>
          <w:sz w:val="16"/>
          <w:u w:val="single" w:color="000000"/>
        </w:rPr>
        <w:t>gs</w:t>
      </w:r>
      <w:r>
        <w:rPr>
          <w:rFonts w:ascii="Times New Roman"/>
          <w:color w:val="3D3D3D"/>
          <w:w w:val="86"/>
          <w:sz w:val="16"/>
          <w:u w:val="single" w:color="000000"/>
        </w:rPr>
        <w:t xml:space="preserve"> </w:t>
      </w:r>
      <w:r>
        <w:rPr>
          <w:rFonts w:ascii="Times New Roman"/>
          <w:color w:val="3D3D3D"/>
          <w:w w:val="95"/>
          <w:sz w:val="16"/>
        </w:rPr>
        <w:t>Application Deadlines</w:t>
      </w:r>
      <w:r>
        <w:rPr>
          <w:rFonts w:ascii="Times New Roman"/>
          <w:color w:val="595959"/>
          <w:w w:val="95"/>
          <w:sz w:val="16"/>
        </w:rPr>
        <w:t>:</w:t>
      </w:r>
      <w:r>
        <w:rPr>
          <w:rFonts w:ascii="Times New Roman"/>
          <w:color w:val="3D3D3D"/>
          <w:w w:val="95"/>
          <w:sz w:val="16"/>
        </w:rPr>
        <w:t>March 06,</w:t>
      </w:r>
      <w:r>
        <w:rPr>
          <w:rFonts w:ascii="Times New Roman"/>
          <w:color w:val="3D3D3D"/>
          <w:spacing w:val="-15"/>
          <w:w w:val="95"/>
          <w:sz w:val="16"/>
        </w:rPr>
        <w:t xml:space="preserve"> </w:t>
      </w:r>
      <w:r>
        <w:rPr>
          <w:rFonts w:ascii="Times New Roman"/>
          <w:color w:val="3D3D3D"/>
          <w:w w:val="95"/>
          <w:sz w:val="16"/>
        </w:rPr>
        <w:t>Annually</w:t>
      </w:r>
    </w:p>
    <w:p w:rsidR="00CF3DB2" w:rsidRDefault="007E700D">
      <w:pPr>
        <w:spacing w:before="5" w:line="256" w:lineRule="auto"/>
        <w:ind w:left="222" w:right="3399" w:firstLine="4"/>
        <w:rPr>
          <w:rFonts w:ascii="Times New Roman" w:eastAsia="Times New Roman" w:hAnsi="Times New Roman" w:cs="Times New Roman"/>
          <w:sz w:val="16"/>
          <w:szCs w:val="16"/>
        </w:rPr>
      </w:pPr>
      <w:r>
        <w:rPr>
          <w:rFonts w:ascii="Times New Roman"/>
          <w:color w:val="3D3D3D"/>
          <w:sz w:val="16"/>
        </w:rPr>
        <w:t>For the KSCPA Scholarships high school students have the opportunity</w:t>
      </w:r>
      <w:r>
        <w:rPr>
          <w:rFonts w:ascii="Times New Roman"/>
          <w:color w:val="3D3D3D"/>
          <w:spacing w:val="-12"/>
          <w:sz w:val="16"/>
        </w:rPr>
        <w:t xml:space="preserve"> </w:t>
      </w:r>
      <w:r>
        <w:rPr>
          <w:rFonts w:ascii="Times New Roman"/>
          <w:color w:val="3D3D3D"/>
          <w:sz w:val="16"/>
        </w:rPr>
        <w:t>to</w:t>
      </w:r>
      <w:r>
        <w:rPr>
          <w:rFonts w:ascii="Times New Roman"/>
          <w:color w:val="3D3D3D"/>
          <w:spacing w:val="-14"/>
          <w:sz w:val="16"/>
        </w:rPr>
        <w:t xml:space="preserve"> </w:t>
      </w:r>
      <w:r>
        <w:rPr>
          <w:rFonts w:ascii="Times New Roman"/>
          <w:color w:val="3D3D3D"/>
          <w:sz w:val="16"/>
        </w:rPr>
        <w:t>earn</w:t>
      </w:r>
      <w:r>
        <w:rPr>
          <w:rFonts w:ascii="Times New Roman"/>
          <w:color w:val="3D3D3D"/>
          <w:spacing w:val="-12"/>
          <w:sz w:val="16"/>
        </w:rPr>
        <w:t xml:space="preserve"> </w:t>
      </w:r>
      <w:r>
        <w:rPr>
          <w:rFonts w:ascii="Times New Roman"/>
          <w:color w:val="3D3D3D"/>
          <w:sz w:val="16"/>
        </w:rPr>
        <w:t>single</w:t>
      </w:r>
      <w:r>
        <w:rPr>
          <w:rFonts w:ascii="Times New Roman"/>
          <w:color w:val="3D3D3D"/>
          <w:spacing w:val="-17"/>
          <w:sz w:val="16"/>
        </w:rPr>
        <w:t xml:space="preserve"> </w:t>
      </w:r>
      <w:r>
        <w:rPr>
          <w:rFonts w:ascii="Times New Roman"/>
          <w:color w:val="3D3D3D"/>
          <w:sz w:val="16"/>
        </w:rPr>
        <w:t>scholarships</w:t>
      </w:r>
      <w:r>
        <w:rPr>
          <w:rFonts w:ascii="Times New Roman"/>
          <w:color w:val="3D3D3D"/>
          <w:spacing w:val="-9"/>
          <w:sz w:val="16"/>
        </w:rPr>
        <w:t xml:space="preserve"> </w:t>
      </w:r>
      <w:r>
        <w:rPr>
          <w:rFonts w:ascii="Times New Roman"/>
          <w:color w:val="3D3D3D"/>
          <w:sz w:val="16"/>
        </w:rPr>
        <w:t>in</w:t>
      </w:r>
      <w:r>
        <w:rPr>
          <w:rFonts w:ascii="Times New Roman"/>
          <w:color w:val="3D3D3D"/>
          <w:spacing w:val="-12"/>
          <w:sz w:val="16"/>
        </w:rPr>
        <w:t xml:space="preserve"> </w:t>
      </w:r>
      <w:r>
        <w:rPr>
          <w:rFonts w:ascii="Times New Roman"/>
          <w:color w:val="3D3D3D"/>
          <w:sz w:val="16"/>
        </w:rPr>
        <w:t>the</w:t>
      </w:r>
      <w:r>
        <w:rPr>
          <w:rFonts w:ascii="Times New Roman"/>
          <w:color w:val="3D3D3D"/>
          <w:spacing w:val="-13"/>
          <w:sz w:val="16"/>
        </w:rPr>
        <w:t xml:space="preserve"> </w:t>
      </w:r>
      <w:r>
        <w:rPr>
          <w:rFonts w:ascii="Times New Roman"/>
          <w:color w:val="3D3D3D"/>
          <w:sz w:val="16"/>
        </w:rPr>
        <w:t>amounts</w:t>
      </w:r>
      <w:r>
        <w:rPr>
          <w:rFonts w:ascii="Times New Roman"/>
          <w:color w:val="3D3D3D"/>
          <w:spacing w:val="-14"/>
          <w:sz w:val="16"/>
        </w:rPr>
        <w:t xml:space="preserve"> </w:t>
      </w:r>
      <w:r>
        <w:rPr>
          <w:rFonts w:ascii="Times New Roman"/>
          <w:color w:val="3D3D3D"/>
          <w:sz w:val="16"/>
        </w:rPr>
        <w:t>of</w:t>
      </w:r>
      <w:r>
        <w:rPr>
          <w:rFonts w:ascii="Times New Roman"/>
          <w:color w:val="3D3D3D"/>
          <w:spacing w:val="-9"/>
          <w:sz w:val="16"/>
        </w:rPr>
        <w:t xml:space="preserve"> </w:t>
      </w:r>
      <w:r>
        <w:rPr>
          <w:rFonts w:ascii="Times New Roman"/>
          <w:color w:val="3D3D3D"/>
          <w:sz w:val="16"/>
        </w:rPr>
        <w:t>$1,300,</w:t>
      </w:r>
    </w:p>
    <w:p w:rsidR="00CF3DB2" w:rsidRDefault="007E700D">
      <w:pPr>
        <w:spacing w:line="252" w:lineRule="auto"/>
        <w:ind w:left="227" w:right="3111"/>
        <w:rPr>
          <w:rFonts w:ascii="Times New Roman" w:eastAsia="Times New Roman" w:hAnsi="Times New Roman" w:cs="Times New Roman"/>
          <w:sz w:val="16"/>
          <w:szCs w:val="16"/>
        </w:rPr>
      </w:pPr>
      <w:r>
        <w:rPr>
          <w:rFonts w:ascii="Times New Roman"/>
          <w:color w:val="3D3D3D"/>
          <w:sz w:val="16"/>
        </w:rPr>
        <w:t>$900, $800, $700 and $600. Fifteen additional scholarships will be awarded</w:t>
      </w:r>
      <w:r>
        <w:rPr>
          <w:rFonts w:ascii="Times New Roman"/>
          <w:color w:val="3D3D3D"/>
          <w:spacing w:val="-4"/>
          <w:sz w:val="16"/>
        </w:rPr>
        <w:t xml:space="preserve"> </w:t>
      </w:r>
      <w:r>
        <w:rPr>
          <w:rFonts w:ascii="Times New Roman"/>
          <w:color w:val="3D3D3D"/>
          <w:sz w:val="16"/>
        </w:rPr>
        <w:t>in</w:t>
      </w:r>
      <w:r>
        <w:rPr>
          <w:rFonts w:ascii="Times New Roman"/>
          <w:color w:val="3D3D3D"/>
          <w:spacing w:val="-8"/>
          <w:sz w:val="16"/>
        </w:rPr>
        <w:t xml:space="preserve"> </w:t>
      </w:r>
      <w:r>
        <w:rPr>
          <w:rFonts w:ascii="Times New Roman"/>
          <w:color w:val="3D3D3D"/>
          <w:sz w:val="16"/>
        </w:rPr>
        <w:t>the</w:t>
      </w:r>
      <w:r>
        <w:rPr>
          <w:rFonts w:ascii="Times New Roman"/>
          <w:color w:val="3D3D3D"/>
          <w:spacing w:val="-8"/>
          <w:sz w:val="16"/>
        </w:rPr>
        <w:t xml:space="preserve"> </w:t>
      </w:r>
      <w:r>
        <w:rPr>
          <w:rFonts w:ascii="Times New Roman"/>
          <w:color w:val="3D3D3D"/>
          <w:sz w:val="16"/>
        </w:rPr>
        <w:t>amount</w:t>
      </w:r>
      <w:r>
        <w:rPr>
          <w:rFonts w:ascii="Times New Roman"/>
          <w:color w:val="3D3D3D"/>
          <w:spacing w:val="-8"/>
          <w:sz w:val="16"/>
        </w:rPr>
        <w:t xml:space="preserve"> </w:t>
      </w:r>
      <w:r>
        <w:rPr>
          <w:rFonts w:ascii="Times New Roman"/>
          <w:color w:val="3D3D3D"/>
          <w:sz w:val="16"/>
        </w:rPr>
        <w:t>of</w:t>
      </w:r>
      <w:r>
        <w:rPr>
          <w:rFonts w:ascii="Times New Roman"/>
          <w:color w:val="3D3D3D"/>
          <w:spacing w:val="-5"/>
          <w:sz w:val="16"/>
        </w:rPr>
        <w:t xml:space="preserve"> </w:t>
      </w:r>
      <w:r>
        <w:rPr>
          <w:rFonts w:ascii="Times New Roman"/>
          <w:color w:val="3D3D3D"/>
          <w:sz w:val="16"/>
        </w:rPr>
        <w:t>$500</w:t>
      </w:r>
      <w:r>
        <w:rPr>
          <w:rFonts w:ascii="Times New Roman"/>
          <w:color w:val="3D3D3D"/>
          <w:spacing w:val="-14"/>
          <w:sz w:val="16"/>
        </w:rPr>
        <w:t xml:space="preserve"> </w:t>
      </w:r>
      <w:r>
        <w:rPr>
          <w:rFonts w:ascii="Times New Roman"/>
          <w:color w:val="3D3D3D"/>
          <w:spacing w:val="3"/>
          <w:sz w:val="16"/>
        </w:rPr>
        <w:t>each</w:t>
      </w:r>
      <w:r>
        <w:rPr>
          <w:rFonts w:ascii="Times New Roman"/>
          <w:color w:val="595959"/>
          <w:spacing w:val="3"/>
          <w:sz w:val="16"/>
        </w:rPr>
        <w:t>.</w:t>
      </w:r>
      <w:r>
        <w:rPr>
          <w:rFonts w:ascii="Times New Roman"/>
          <w:color w:val="595959"/>
          <w:spacing w:val="-29"/>
          <w:sz w:val="16"/>
        </w:rPr>
        <w:t xml:space="preserve"> </w:t>
      </w:r>
      <w:r>
        <w:rPr>
          <w:rFonts w:ascii="Times New Roman"/>
          <w:color w:val="3D3D3D"/>
          <w:sz w:val="16"/>
        </w:rPr>
        <w:t>These</w:t>
      </w:r>
      <w:r>
        <w:rPr>
          <w:rFonts w:ascii="Times New Roman"/>
          <w:color w:val="3D3D3D"/>
          <w:spacing w:val="-10"/>
          <w:sz w:val="16"/>
        </w:rPr>
        <w:t xml:space="preserve"> </w:t>
      </w:r>
      <w:r>
        <w:rPr>
          <w:rFonts w:ascii="Times New Roman"/>
          <w:color w:val="3D3D3D"/>
          <w:sz w:val="16"/>
        </w:rPr>
        <w:t>scholarships</w:t>
      </w:r>
      <w:r>
        <w:rPr>
          <w:rFonts w:ascii="Times New Roman"/>
          <w:color w:val="3D3D3D"/>
          <w:spacing w:val="-8"/>
          <w:sz w:val="16"/>
        </w:rPr>
        <w:t xml:space="preserve"> </w:t>
      </w:r>
      <w:r>
        <w:rPr>
          <w:rFonts w:ascii="Times New Roman"/>
          <w:color w:val="3D3D3D"/>
          <w:sz w:val="16"/>
        </w:rPr>
        <w:t>are</w:t>
      </w:r>
      <w:r>
        <w:rPr>
          <w:rFonts w:ascii="Times New Roman"/>
          <w:color w:val="3D3D3D"/>
          <w:spacing w:val="-11"/>
          <w:sz w:val="16"/>
        </w:rPr>
        <w:t xml:space="preserve"> </w:t>
      </w:r>
      <w:r>
        <w:rPr>
          <w:rFonts w:ascii="Times New Roman"/>
          <w:color w:val="3D3D3D"/>
          <w:sz w:val="16"/>
        </w:rPr>
        <w:t>offered without</w:t>
      </w:r>
      <w:r>
        <w:rPr>
          <w:rFonts w:ascii="Times New Roman"/>
          <w:color w:val="3D3D3D"/>
          <w:spacing w:val="-9"/>
          <w:sz w:val="16"/>
        </w:rPr>
        <w:t xml:space="preserve"> </w:t>
      </w:r>
      <w:r>
        <w:rPr>
          <w:rFonts w:ascii="Times New Roman"/>
          <w:color w:val="3D3D3D"/>
          <w:sz w:val="16"/>
        </w:rPr>
        <w:t>regard</w:t>
      </w:r>
      <w:r>
        <w:rPr>
          <w:rFonts w:ascii="Times New Roman"/>
          <w:color w:val="3D3D3D"/>
          <w:spacing w:val="-4"/>
          <w:sz w:val="16"/>
        </w:rPr>
        <w:t xml:space="preserve"> </w:t>
      </w:r>
      <w:r>
        <w:rPr>
          <w:rFonts w:ascii="Times New Roman"/>
          <w:color w:val="3D3D3D"/>
          <w:sz w:val="16"/>
        </w:rPr>
        <w:t>to</w:t>
      </w:r>
      <w:r>
        <w:rPr>
          <w:rFonts w:ascii="Times New Roman"/>
          <w:color w:val="3D3D3D"/>
          <w:spacing w:val="-14"/>
          <w:sz w:val="16"/>
        </w:rPr>
        <w:t xml:space="preserve"> </w:t>
      </w:r>
      <w:r>
        <w:rPr>
          <w:rFonts w:ascii="Times New Roman"/>
          <w:color w:val="3D3D3D"/>
          <w:sz w:val="16"/>
        </w:rPr>
        <w:t>financial</w:t>
      </w:r>
      <w:r>
        <w:rPr>
          <w:rFonts w:ascii="Times New Roman"/>
          <w:color w:val="3D3D3D"/>
          <w:spacing w:val="-11"/>
          <w:sz w:val="16"/>
        </w:rPr>
        <w:t xml:space="preserve"> </w:t>
      </w:r>
      <w:r>
        <w:rPr>
          <w:rFonts w:ascii="Times New Roman"/>
          <w:color w:val="3D3D3D"/>
          <w:sz w:val="16"/>
        </w:rPr>
        <w:t>need</w:t>
      </w:r>
      <w:r>
        <w:rPr>
          <w:rFonts w:ascii="Times New Roman"/>
          <w:color w:val="3D3D3D"/>
          <w:spacing w:val="-11"/>
          <w:sz w:val="16"/>
        </w:rPr>
        <w:t xml:space="preserve"> </w:t>
      </w:r>
      <w:r>
        <w:rPr>
          <w:rFonts w:ascii="Times New Roman"/>
          <w:color w:val="3D3D3D"/>
          <w:sz w:val="16"/>
        </w:rPr>
        <w:t>to</w:t>
      </w:r>
      <w:r>
        <w:rPr>
          <w:rFonts w:ascii="Times New Roman"/>
          <w:color w:val="3D3D3D"/>
          <w:spacing w:val="-17"/>
          <w:sz w:val="16"/>
        </w:rPr>
        <w:t xml:space="preserve"> </w:t>
      </w:r>
      <w:r>
        <w:rPr>
          <w:rFonts w:ascii="Times New Roman"/>
          <w:color w:val="3D3D3D"/>
          <w:sz w:val="16"/>
        </w:rPr>
        <w:t>high</w:t>
      </w:r>
      <w:r>
        <w:rPr>
          <w:rFonts w:ascii="Times New Roman"/>
          <w:color w:val="3D3D3D"/>
          <w:spacing w:val="-9"/>
          <w:sz w:val="16"/>
        </w:rPr>
        <w:t xml:space="preserve"> </w:t>
      </w:r>
      <w:r>
        <w:rPr>
          <w:rFonts w:ascii="Times New Roman"/>
          <w:color w:val="3D3D3D"/>
          <w:sz w:val="16"/>
        </w:rPr>
        <w:t>school</w:t>
      </w:r>
      <w:r>
        <w:rPr>
          <w:rFonts w:ascii="Times New Roman"/>
          <w:color w:val="3D3D3D"/>
          <w:spacing w:val="-11"/>
          <w:sz w:val="16"/>
        </w:rPr>
        <w:t xml:space="preserve"> </w:t>
      </w:r>
      <w:r>
        <w:rPr>
          <w:rFonts w:ascii="Times New Roman"/>
          <w:color w:val="3D3D3D"/>
          <w:sz w:val="16"/>
        </w:rPr>
        <w:t>seniors</w:t>
      </w:r>
      <w:r>
        <w:rPr>
          <w:rFonts w:ascii="Times New Roman"/>
          <w:color w:val="3D3D3D"/>
          <w:spacing w:val="-17"/>
          <w:sz w:val="16"/>
        </w:rPr>
        <w:t xml:space="preserve"> </w:t>
      </w:r>
      <w:r>
        <w:rPr>
          <w:rFonts w:ascii="Times New Roman"/>
          <w:color w:val="3D3D3D"/>
          <w:sz w:val="16"/>
        </w:rPr>
        <w:t>who</w:t>
      </w:r>
      <w:r>
        <w:rPr>
          <w:rFonts w:ascii="Times New Roman"/>
          <w:color w:val="3D3D3D"/>
          <w:spacing w:val="-11"/>
          <w:sz w:val="16"/>
        </w:rPr>
        <w:t xml:space="preserve"> </w:t>
      </w:r>
      <w:r>
        <w:rPr>
          <w:rFonts w:ascii="Times New Roman"/>
          <w:color w:val="3D3D3D"/>
          <w:sz w:val="16"/>
        </w:rPr>
        <w:t>rank</w:t>
      </w:r>
      <w:r>
        <w:rPr>
          <w:rFonts w:ascii="Times New Roman"/>
          <w:color w:val="3D3D3D"/>
          <w:spacing w:val="-8"/>
          <w:sz w:val="16"/>
        </w:rPr>
        <w:t xml:space="preserve"> </w:t>
      </w:r>
      <w:r>
        <w:rPr>
          <w:rFonts w:ascii="Times New Roman"/>
          <w:color w:val="3D3D3D"/>
          <w:sz w:val="16"/>
        </w:rPr>
        <w:t>high</w:t>
      </w:r>
    </w:p>
    <w:p w:rsidR="00CF3DB2" w:rsidRDefault="007E700D">
      <w:pPr>
        <w:spacing w:line="205" w:lineRule="exact"/>
        <w:ind w:left="227" w:right="3134"/>
        <w:rPr>
          <w:rFonts w:ascii="Times New Roman" w:eastAsia="Times New Roman" w:hAnsi="Times New Roman" w:cs="Times New Roman"/>
          <w:sz w:val="16"/>
          <w:szCs w:val="16"/>
        </w:rPr>
      </w:pPr>
      <w:r>
        <w:rPr>
          <w:rFonts w:ascii="Times New Roman"/>
          <w:color w:val="3D3D3D"/>
          <w:w w:val="95"/>
          <w:sz w:val="16"/>
        </w:rPr>
        <w:t>in</w:t>
      </w:r>
      <w:r>
        <w:rPr>
          <w:rFonts w:ascii="Times New Roman"/>
          <w:color w:val="3D3D3D"/>
          <w:spacing w:val="-6"/>
          <w:w w:val="95"/>
          <w:sz w:val="16"/>
        </w:rPr>
        <w:t xml:space="preserve"> </w:t>
      </w:r>
      <w:r>
        <w:rPr>
          <w:rFonts w:ascii="Times New Roman"/>
          <w:color w:val="3D3D3D"/>
          <w:w w:val="95"/>
          <w:sz w:val="16"/>
        </w:rPr>
        <w:t>one</w:t>
      </w:r>
      <w:r>
        <w:rPr>
          <w:rFonts w:ascii="Times New Roman"/>
          <w:color w:val="3D3D3D"/>
          <w:spacing w:val="-11"/>
          <w:w w:val="95"/>
          <w:sz w:val="16"/>
        </w:rPr>
        <w:t xml:space="preserve"> </w:t>
      </w:r>
      <w:r>
        <w:rPr>
          <w:rFonts w:ascii="Times New Roman"/>
          <w:color w:val="3D3D3D"/>
          <w:w w:val="95"/>
          <w:sz w:val="16"/>
        </w:rPr>
        <w:t>of</w:t>
      </w:r>
      <w:r>
        <w:rPr>
          <w:rFonts w:ascii="Times New Roman"/>
          <w:color w:val="3D3D3D"/>
          <w:spacing w:val="-3"/>
          <w:w w:val="95"/>
          <w:sz w:val="16"/>
        </w:rPr>
        <w:t xml:space="preserve"> </w:t>
      </w:r>
      <w:r>
        <w:rPr>
          <w:rFonts w:ascii="Times New Roman"/>
          <w:color w:val="3D3D3D"/>
          <w:w w:val="95"/>
          <w:sz w:val="16"/>
        </w:rPr>
        <w:t>the</w:t>
      </w:r>
      <w:r>
        <w:rPr>
          <w:rFonts w:ascii="Times New Roman"/>
          <w:color w:val="3D3D3D"/>
          <w:spacing w:val="-2"/>
          <w:w w:val="95"/>
          <w:sz w:val="16"/>
        </w:rPr>
        <w:t xml:space="preserve"> </w:t>
      </w:r>
      <w:r>
        <w:rPr>
          <w:rFonts w:ascii="Times New Roman"/>
          <w:color w:val="3D3D3D"/>
          <w:w w:val="95"/>
          <w:sz w:val="16"/>
        </w:rPr>
        <w:t>two</w:t>
      </w:r>
      <w:r>
        <w:rPr>
          <w:rFonts w:ascii="Times New Roman"/>
          <w:color w:val="3D3D3D"/>
          <w:spacing w:val="-8"/>
          <w:w w:val="95"/>
          <w:sz w:val="16"/>
        </w:rPr>
        <w:t xml:space="preserve"> </w:t>
      </w:r>
      <w:r>
        <w:rPr>
          <w:rFonts w:ascii="Times New Roman"/>
          <w:color w:val="3D3D3D"/>
          <w:w w:val="95"/>
          <w:sz w:val="16"/>
        </w:rPr>
        <w:t>college</w:t>
      </w:r>
      <w:r>
        <w:rPr>
          <w:rFonts w:ascii="Times New Roman"/>
          <w:color w:val="3D3D3D"/>
          <w:spacing w:val="-6"/>
          <w:w w:val="95"/>
          <w:sz w:val="16"/>
        </w:rPr>
        <w:t xml:space="preserve"> </w:t>
      </w:r>
      <w:r>
        <w:rPr>
          <w:rFonts w:ascii="Times New Roman"/>
          <w:color w:val="3D3D3D"/>
          <w:w w:val="95"/>
          <w:sz w:val="16"/>
        </w:rPr>
        <w:t>qualifying</w:t>
      </w:r>
      <w:r>
        <w:rPr>
          <w:rFonts w:ascii="Times New Roman"/>
          <w:color w:val="3D3D3D"/>
          <w:spacing w:val="-1"/>
          <w:w w:val="95"/>
          <w:sz w:val="16"/>
        </w:rPr>
        <w:t xml:space="preserve"> </w:t>
      </w:r>
      <w:r>
        <w:rPr>
          <w:rFonts w:ascii="Times New Roman"/>
          <w:color w:val="3D3D3D"/>
          <w:w w:val="95"/>
          <w:sz w:val="16"/>
        </w:rPr>
        <w:t>examinations</w:t>
      </w:r>
      <w:r>
        <w:rPr>
          <w:rFonts w:ascii="Times New Roman"/>
          <w:color w:val="3D3D3D"/>
          <w:spacing w:val="-1"/>
          <w:w w:val="95"/>
          <w:sz w:val="16"/>
        </w:rPr>
        <w:t xml:space="preserve"> </w:t>
      </w:r>
      <w:r>
        <w:rPr>
          <w:rFonts w:ascii="Times New Roman"/>
          <w:color w:val="3D3D3D"/>
          <w:w w:val="95"/>
          <w:sz w:val="16"/>
        </w:rPr>
        <w:t>(ACT</w:t>
      </w:r>
      <w:r>
        <w:rPr>
          <w:rFonts w:ascii="Times New Roman"/>
          <w:color w:val="3D3D3D"/>
          <w:spacing w:val="-7"/>
          <w:w w:val="95"/>
          <w:sz w:val="16"/>
        </w:rPr>
        <w:t xml:space="preserve"> </w:t>
      </w:r>
      <w:r>
        <w:rPr>
          <w:rFonts w:ascii="Times New Roman"/>
          <w:color w:val="3D3D3D"/>
          <w:w w:val="95"/>
          <w:sz w:val="16"/>
        </w:rPr>
        <w:t>or</w:t>
      </w:r>
      <w:r>
        <w:rPr>
          <w:rFonts w:ascii="Times New Roman"/>
          <w:color w:val="3D3D3D"/>
          <w:spacing w:val="-13"/>
          <w:w w:val="95"/>
          <w:sz w:val="16"/>
        </w:rPr>
        <w:t xml:space="preserve"> </w:t>
      </w:r>
      <w:r>
        <w:rPr>
          <w:rFonts w:ascii="Times New Roman"/>
          <w:color w:val="3D3D3D"/>
          <w:w w:val="95"/>
          <w:sz w:val="16"/>
        </w:rPr>
        <w:t>SA</w:t>
      </w:r>
      <w:r>
        <w:rPr>
          <w:rFonts w:ascii="Arial"/>
          <w:color w:val="3D3D3D"/>
          <w:w w:val="95"/>
          <w:sz w:val="25"/>
        </w:rPr>
        <w:t>n.</w:t>
      </w:r>
      <w:r>
        <w:rPr>
          <w:rFonts w:ascii="Arial"/>
          <w:color w:val="3D3D3D"/>
          <w:spacing w:val="-48"/>
          <w:w w:val="95"/>
          <w:sz w:val="25"/>
        </w:rPr>
        <w:t xml:space="preserve"> </w:t>
      </w:r>
      <w:r>
        <w:rPr>
          <w:rFonts w:ascii="Times New Roman"/>
          <w:color w:val="3D3D3D"/>
          <w:w w:val="95"/>
          <w:sz w:val="16"/>
        </w:rPr>
        <w:t>who</w:t>
      </w:r>
    </w:p>
    <w:p w:rsidR="00CF3DB2" w:rsidRDefault="007E700D">
      <w:pPr>
        <w:spacing w:line="183" w:lineRule="exact"/>
        <w:ind w:left="232" w:right="3200"/>
        <w:rPr>
          <w:rFonts w:ascii="Times New Roman" w:eastAsia="Times New Roman" w:hAnsi="Times New Roman" w:cs="Times New Roman"/>
          <w:sz w:val="16"/>
          <w:szCs w:val="16"/>
        </w:rPr>
      </w:pPr>
      <w:r>
        <w:rPr>
          <w:rFonts w:ascii="Times New Roman"/>
          <w:color w:val="3D3D3D"/>
          <w:spacing w:val="-5"/>
          <w:w w:val="95"/>
          <w:sz w:val="16"/>
        </w:rPr>
        <w:t>[..</w:t>
      </w:r>
      <w:r>
        <w:rPr>
          <w:rFonts w:ascii="Times New Roman"/>
          <w:color w:val="595959"/>
          <w:spacing w:val="-5"/>
          <w:w w:val="95"/>
          <w:sz w:val="16"/>
        </w:rPr>
        <w:t>.</w:t>
      </w:r>
      <w:r>
        <w:rPr>
          <w:rFonts w:ascii="Times New Roman"/>
          <w:color w:val="3D3D3D"/>
          <w:spacing w:val="-5"/>
          <w:w w:val="95"/>
          <w:sz w:val="16"/>
        </w:rPr>
        <w:t>]</w:t>
      </w:r>
      <w:r>
        <w:rPr>
          <w:rFonts w:ascii="Times New Roman"/>
          <w:color w:val="3D3D3D"/>
          <w:spacing w:val="-14"/>
          <w:w w:val="95"/>
          <w:sz w:val="16"/>
        </w:rPr>
        <w:t xml:space="preserve"> </w:t>
      </w:r>
      <w:r>
        <w:rPr>
          <w:rFonts w:ascii="Times New Roman"/>
          <w:color w:val="3D3D3D"/>
          <w:w w:val="95"/>
          <w:sz w:val="16"/>
          <w:u w:val="single" w:color="000000"/>
        </w:rPr>
        <w:t>More</w:t>
      </w:r>
    </w:p>
    <w:p w:rsidR="00CF3DB2" w:rsidRDefault="00CF3DB2">
      <w:pPr>
        <w:spacing w:line="183" w:lineRule="exact"/>
        <w:rPr>
          <w:rFonts w:ascii="Times New Roman" w:eastAsia="Times New Roman" w:hAnsi="Times New Roman" w:cs="Times New Roman"/>
          <w:sz w:val="16"/>
          <w:szCs w:val="16"/>
        </w:rPr>
        <w:sectPr w:rsidR="00CF3DB2">
          <w:type w:val="continuous"/>
          <w:pgSz w:w="12240" w:h="15840"/>
          <w:pgMar w:top="840" w:right="1660" w:bottom="0" w:left="560" w:header="720" w:footer="720" w:gutter="0"/>
          <w:cols w:num="2" w:space="720" w:equalWidth="0">
            <w:col w:w="2296" w:space="40"/>
            <w:col w:w="7684"/>
          </w:cols>
        </w:sectPr>
      </w:pPr>
    </w:p>
    <w:p w:rsidR="00CF3DB2" w:rsidRDefault="007E700D">
      <w:pPr>
        <w:spacing w:before="68"/>
        <w:ind w:left="106" w:right="-17"/>
        <w:rPr>
          <w:rFonts w:ascii="Times New Roman" w:eastAsia="Times New Roman" w:hAnsi="Times New Roman" w:cs="Times New Roman"/>
          <w:sz w:val="18"/>
          <w:szCs w:val="18"/>
        </w:rPr>
      </w:pPr>
      <w:r>
        <w:rPr>
          <w:rFonts w:ascii="Times New Roman"/>
          <w:color w:val="6B6B6B"/>
          <w:w w:val="95"/>
          <w:sz w:val="18"/>
        </w:rPr>
        <w:lastRenderedPageBreak/>
        <w:t>8/18/2015</w:t>
      </w:r>
    </w:p>
    <w:p w:rsidR="00CF3DB2" w:rsidRDefault="007E700D">
      <w:pPr>
        <w:spacing w:before="74"/>
        <w:ind w:left="669" w:right="-17"/>
        <w:rPr>
          <w:rFonts w:ascii="Times New Roman" w:eastAsia="Times New Roman" w:hAnsi="Times New Roman" w:cs="Times New Roman"/>
          <w:sz w:val="21"/>
          <w:szCs w:val="21"/>
        </w:rPr>
      </w:pPr>
      <w:r>
        <w:rPr>
          <w:rFonts w:ascii="Times New Roman"/>
          <w:color w:val="7C7C7C"/>
          <w:w w:val="75"/>
          <w:sz w:val="21"/>
        </w:rPr>
        <w:t>It's</w:t>
      </w:r>
      <w:r>
        <w:rPr>
          <w:rFonts w:ascii="Times New Roman"/>
          <w:color w:val="7C7C7C"/>
          <w:spacing w:val="-7"/>
          <w:w w:val="75"/>
          <w:sz w:val="21"/>
        </w:rPr>
        <w:t xml:space="preserve"> </w:t>
      </w:r>
      <w:r>
        <w:rPr>
          <w:rFonts w:ascii="Arial"/>
          <w:color w:val="7C7C7C"/>
          <w:w w:val="75"/>
          <w:sz w:val="18"/>
        </w:rPr>
        <w:t>My</w:t>
      </w:r>
      <w:r>
        <w:rPr>
          <w:rFonts w:ascii="Arial"/>
          <w:color w:val="7C7C7C"/>
          <w:spacing w:val="-17"/>
          <w:w w:val="75"/>
          <w:sz w:val="18"/>
        </w:rPr>
        <w:t xml:space="preserve"> </w:t>
      </w:r>
      <w:r>
        <w:rPr>
          <w:rFonts w:ascii="Times New Roman"/>
          <w:color w:val="7C7C7C"/>
          <w:w w:val="75"/>
          <w:sz w:val="21"/>
        </w:rPr>
        <w:t>Hea</w:t>
      </w:r>
      <w:r>
        <w:rPr>
          <w:rFonts w:ascii="Times New Roman"/>
          <w:color w:val="7C7C7C"/>
          <w:w w:val="75"/>
          <w:sz w:val="21"/>
          <w:u w:val="single" w:color="000000"/>
        </w:rPr>
        <w:t>rt</w:t>
      </w:r>
      <w:r>
        <w:rPr>
          <w:rFonts w:ascii="Times New Roman"/>
          <w:color w:val="7C7C7C"/>
          <w:spacing w:val="-9"/>
          <w:w w:val="75"/>
          <w:sz w:val="21"/>
          <w:u w:val="single" w:color="000000"/>
        </w:rPr>
        <w:t xml:space="preserve"> </w:t>
      </w:r>
      <w:r>
        <w:rPr>
          <w:rFonts w:ascii="Times New Roman"/>
          <w:color w:val="7C7C7C"/>
          <w:w w:val="75"/>
          <w:sz w:val="21"/>
          <w:u w:val="single" w:color="000000"/>
        </w:rPr>
        <w:t>New</w:t>
      </w:r>
    </w:p>
    <w:p w:rsidR="00CF3DB2" w:rsidRDefault="007E700D">
      <w:pPr>
        <w:spacing w:before="64"/>
        <w:ind w:left="106"/>
        <w:rPr>
          <w:rFonts w:ascii="Arial" w:eastAsia="Arial" w:hAnsi="Arial" w:cs="Arial"/>
          <w:sz w:val="17"/>
          <w:szCs w:val="17"/>
        </w:rPr>
      </w:pPr>
      <w:r>
        <w:rPr>
          <w:w w:val="90"/>
        </w:rPr>
        <w:br w:type="column"/>
      </w:r>
      <w:r>
        <w:rPr>
          <w:rFonts w:ascii="Arial"/>
          <w:color w:val="6B6B6B"/>
          <w:w w:val="90"/>
          <w:sz w:val="17"/>
        </w:rPr>
        <w:lastRenderedPageBreak/>
        <w:t>High</w:t>
      </w:r>
      <w:r>
        <w:rPr>
          <w:rFonts w:ascii="Arial"/>
          <w:color w:val="6B6B6B"/>
          <w:spacing w:val="-25"/>
          <w:w w:val="90"/>
          <w:sz w:val="17"/>
        </w:rPr>
        <w:t xml:space="preserve"> </w:t>
      </w:r>
      <w:r>
        <w:rPr>
          <w:rFonts w:ascii="Arial"/>
          <w:color w:val="6B6B6B"/>
          <w:w w:val="90"/>
          <w:sz w:val="17"/>
        </w:rPr>
        <w:t>School</w:t>
      </w:r>
      <w:r>
        <w:rPr>
          <w:rFonts w:ascii="Arial"/>
          <w:color w:val="6B6B6B"/>
          <w:spacing w:val="-10"/>
          <w:w w:val="90"/>
          <w:sz w:val="17"/>
        </w:rPr>
        <w:t xml:space="preserve"> </w:t>
      </w:r>
      <w:r>
        <w:rPr>
          <w:rFonts w:ascii="Arial"/>
          <w:color w:val="6B6B6B"/>
          <w:w w:val="90"/>
          <w:sz w:val="17"/>
        </w:rPr>
        <w:t>Scholarships</w:t>
      </w:r>
      <w:r>
        <w:rPr>
          <w:rFonts w:ascii="Arial"/>
          <w:color w:val="6B6B6B"/>
          <w:spacing w:val="1"/>
          <w:w w:val="90"/>
          <w:sz w:val="17"/>
        </w:rPr>
        <w:t xml:space="preserve"> </w:t>
      </w:r>
      <w:r>
        <w:rPr>
          <w:rFonts w:ascii="Arial"/>
          <w:color w:val="6B6B6B"/>
          <w:w w:val="90"/>
          <w:sz w:val="17"/>
        </w:rPr>
        <w:t>-</w:t>
      </w:r>
      <w:r>
        <w:rPr>
          <w:rFonts w:ascii="Arial"/>
          <w:color w:val="6B6B6B"/>
          <w:spacing w:val="-8"/>
          <w:w w:val="90"/>
          <w:sz w:val="17"/>
        </w:rPr>
        <w:t xml:space="preserve"> </w:t>
      </w:r>
      <w:r>
        <w:rPr>
          <w:rFonts w:ascii="Arial"/>
          <w:color w:val="6B6B6B"/>
          <w:w w:val="90"/>
          <w:sz w:val="17"/>
        </w:rPr>
        <w:t>Scholarships</w:t>
      </w:r>
      <w:r>
        <w:rPr>
          <w:rFonts w:ascii="Arial"/>
          <w:color w:val="6B6B6B"/>
          <w:spacing w:val="1"/>
          <w:w w:val="90"/>
          <w:sz w:val="17"/>
        </w:rPr>
        <w:t xml:space="preserve"> </w:t>
      </w:r>
      <w:r>
        <w:rPr>
          <w:rFonts w:ascii="Times New Roman"/>
          <w:color w:val="6B6B6B"/>
          <w:w w:val="90"/>
          <w:sz w:val="18"/>
        </w:rPr>
        <w:t>By</w:t>
      </w:r>
      <w:r>
        <w:rPr>
          <w:rFonts w:ascii="Times New Roman"/>
          <w:color w:val="6B6B6B"/>
          <w:spacing w:val="-6"/>
          <w:w w:val="90"/>
          <w:sz w:val="18"/>
        </w:rPr>
        <w:t xml:space="preserve"> </w:t>
      </w:r>
      <w:r>
        <w:rPr>
          <w:rFonts w:ascii="Arial"/>
          <w:color w:val="6B6B6B"/>
          <w:w w:val="90"/>
          <w:sz w:val="17"/>
        </w:rPr>
        <w:t>Grade</w:t>
      </w:r>
      <w:r>
        <w:rPr>
          <w:rFonts w:ascii="Arial"/>
          <w:color w:val="6B6B6B"/>
          <w:spacing w:val="-13"/>
          <w:w w:val="90"/>
          <w:sz w:val="17"/>
        </w:rPr>
        <w:t xml:space="preserve"> </w:t>
      </w:r>
      <w:r>
        <w:rPr>
          <w:rFonts w:ascii="Arial"/>
          <w:color w:val="6B6B6B"/>
          <w:w w:val="90"/>
          <w:sz w:val="17"/>
        </w:rPr>
        <w:t>Level</w:t>
      </w:r>
      <w:r>
        <w:rPr>
          <w:rFonts w:ascii="Arial"/>
          <w:color w:val="6B6B6B"/>
          <w:spacing w:val="-15"/>
          <w:w w:val="90"/>
          <w:sz w:val="17"/>
        </w:rPr>
        <w:t xml:space="preserve"> </w:t>
      </w:r>
      <w:r>
        <w:rPr>
          <w:rFonts w:ascii="Arial"/>
          <w:color w:val="6B6B6B"/>
          <w:w w:val="90"/>
          <w:sz w:val="17"/>
        </w:rPr>
        <w:t>-</w:t>
      </w:r>
      <w:r>
        <w:rPr>
          <w:rFonts w:ascii="Arial"/>
          <w:color w:val="6B6B6B"/>
          <w:spacing w:val="-12"/>
          <w:w w:val="90"/>
          <w:sz w:val="17"/>
        </w:rPr>
        <w:t xml:space="preserve"> </w:t>
      </w:r>
      <w:r>
        <w:rPr>
          <w:rFonts w:ascii="Arial"/>
          <w:color w:val="6B6B6B"/>
          <w:w w:val="90"/>
          <w:sz w:val="17"/>
        </w:rPr>
        <w:t>College</w:t>
      </w:r>
      <w:r>
        <w:rPr>
          <w:rFonts w:ascii="Arial"/>
          <w:color w:val="6B6B6B"/>
          <w:spacing w:val="-14"/>
          <w:w w:val="90"/>
          <w:sz w:val="17"/>
        </w:rPr>
        <w:t xml:space="preserve"> </w:t>
      </w:r>
      <w:r>
        <w:rPr>
          <w:rFonts w:ascii="Arial"/>
          <w:color w:val="6B6B6B"/>
          <w:w w:val="90"/>
          <w:sz w:val="17"/>
        </w:rPr>
        <w:t>Scholarships</w:t>
      </w:r>
      <w:r>
        <w:rPr>
          <w:rFonts w:ascii="Arial"/>
          <w:color w:val="6B6B6B"/>
          <w:spacing w:val="-2"/>
          <w:w w:val="90"/>
          <w:sz w:val="17"/>
        </w:rPr>
        <w:t xml:space="preserve"> </w:t>
      </w:r>
      <w:r>
        <w:rPr>
          <w:rFonts w:ascii="Arial"/>
          <w:color w:val="6B6B6B"/>
          <w:w w:val="90"/>
          <w:sz w:val="17"/>
        </w:rPr>
        <w:t>-</w:t>
      </w:r>
      <w:r>
        <w:rPr>
          <w:rFonts w:ascii="Arial"/>
          <w:color w:val="6B6B6B"/>
          <w:spacing w:val="-9"/>
          <w:w w:val="90"/>
          <w:sz w:val="17"/>
        </w:rPr>
        <w:t xml:space="preserve"> </w:t>
      </w:r>
      <w:r>
        <w:rPr>
          <w:rFonts w:ascii="Arial"/>
          <w:color w:val="6B6B6B"/>
          <w:w w:val="90"/>
          <w:sz w:val="17"/>
        </w:rPr>
        <w:t>Financial</w:t>
      </w:r>
      <w:r>
        <w:rPr>
          <w:rFonts w:ascii="Arial"/>
          <w:color w:val="6B6B6B"/>
          <w:spacing w:val="-15"/>
          <w:w w:val="90"/>
          <w:sz w:val="17"/>
        </w:rPr>
        <w:t xml:space="preserve"> </w:t>
      </w:r>
      <w:r>
        <w:rPr>
          <w:rFonts w:ascii="Arial"/>
          <w:color w:val="6B6B6B"/>
          <w:w w:val="90"/>
          <w:sz w:val="17"/>
        </w:rPr>
        <w:t>Aid-</w:t>
      </w:r>
      <w:r>
        <w:rPr>
          <w:rFonts w:ascii="Arial"/>
          <w:color w:val="6B6B6B"/>
          <w:spacing w:val="-2"/>
          <w:w w:val="90"/>
          <w:sz w:val="17"/>
        </w:rPr>
        <w:t xml:space="preserve"> </w:t>
      </w:r>
      <w:r>
        <w:rPr>
          <w:rFonts w:ascii="Arial"/>
          <w:color w:val="6B6B6B"/>
          <w:w w:val="90"/>
          <w:sz w:val="17"/>
        </w:rPr>
        <w:t>Scholarships.com</w:t>
      </w:r>
    </w:p>
    <w:p w:rsidR="00CF3DB2" w:rsidRDefault="007E700D">
      <w:pPr>
        <w:spacing w:before="92"/>
        <w:ind w:left="399"/>
        <w:rPr>
          <w:rFonts w:ascii="Arial" w:eastAsia="Arial" w:hAnsi="Arial" w:cs="Arial"/>
          <w:sz w:val="15"/>
          <w:szCs w:val="15"/>
        </w:rPr>
      </w:pPr>
      <w:r>
        <w:rPr>
          <w:rFonts w:ascii="Arial"/>
          <w:color w:val="7C7C7C"/>
          <w:w w:val="90"/>
          <w:sz w:val="15"/>
        </w:rPr>
        <w:t>The</w:t>
      </w:r>
      <w:r>
        <w:rPr>
          <w:rFonts w:ascii="Arial"/>
          <w:color w:val="7C7C7C"/>
          <w:spacing w:val="-16"/>
          <w:w w:val="90"/>
          <w:sz w:val="15"/>
        </w:rPr>
        <w:t xml:space="preserve"> </w:t>
      </w:r>
      <w:r>
        <w:rPr>
          <w:rFonts w:ascii="Arial"/>
          <w:color w:val="7C7C7C"/>
          <w:w w:val="90"/>
          <w:sz w:val="15"/>
        </w:rPr>
        <w:t>Jam</w:t>
      </w:r>
      <w:r>
        <w:rPr>
          <w:rFonts w:ascii="Arial"/>
          <w:color w:val="7C7C7C"/>
          <w:w w:val="90"/>
          <w:sz w:val="15"/>
          <w:u w:val="single" w:color="000000"/>
        </w:rPr>
        <w:t>es</w:t>
      </w:r>
      <w:r>
        <w:rPr>
          <w:rFonts w:ascii="Arial"/>
          <w:color w:val="7C7C7C"/>
          <w:spacing w:val="-18"/>
          <w:w w:val="90"/>
          <w:sz w:val="15"/>
          <w:u w:val="single" w:color="000000"/>
        </w:rPr>
        <w:t xml:space="preserve"> </w:t>
      </w:r>
      <w:r>
        <w:rPr>
          <w:rFonts w:ascii="Arial"/>
          <w:color w:val="7C7C7C"/>
          <w:w w:val="90"/>
          <w:sz w:val="15"/>
          <w:u w:val="single" w:color="000000"/>
        </w:rPr>
        <w:t>Alan</w:t>
      </w:r>
      <w:r>
        <w:rPr>
          <w:rFonts w:ascii="Arial"/>
          <w:color w:val="7C7C7C"/>
          <w:spacing w:val="-14"/>
          <w:w w:val="90"/>
          <w:sz w:val="15"/>
          <w:u w:val="single" w:color="000000"/>
        </w:rPr>
        <w:t xml:space="preserve"> </w:t>
      </w:r>
      <w:r>
        <w:rPr>
          <w:rFonts w:ascii="Arial"/>
          <w:color w:val="8A8A8A"/>
          <w:w w:val="90"/>
          <w:sz w:val="19"/>
          <w:u w:val="single" w:color="000000"/>
        </w:rPr>
        <w:t>Cox</w:t>
      </w:r>
      <w:r>
        <w:rPr>
          <w:rFonts w:ascii="Arial"/>
          <w:color w:val="8A8A8A"/>
          <w:spacing w:val="-19"/>
          <w:w w:val="90"/>
          <w:sz w:val="19"/>
          <w:u w:val="single" w:color="000000"/>
        </w:rPr>
        <w:t xml:space="preserve"> </w:t>
      </w:r>
      <w:r>
        <w:rPr>
          <w:rFonts w:ascii="Arial"/>
          <w:color w:val="7C7C7C"/>
          <w:w w:val="90"/>
          <w:sz w:val="15"/>
          <w:u w:val="single" w:color="000000"/>
        </w:rPr>
        <w:t>Foundation</w:t>
      </w:r>
      <w:r>
        <w:rPr>
          <w:rFonts w:ascii="Arial"/>
          <w:color w:val="7C7C7C"/>
          <w:spacing w:val="-14"/>
          <w:w w:val="90"/>
          <w:sz w:val="15"/>
          <w:u w:val="single" w:color="000000"/>
        </w:rPr>
        <w:t xml:space="preserve"> </w:t>
      </w:r>
      <w:r>
        <w:rPr>
          <w:rFonts w:ascii="Arial"/>
          <w:color w:val="7C7C7C"/>
          <w:w w:val="90"/>
          <w:sz w:val="19"/>
          <w:u w:val="single" w:color="000000"/>
        </w:rPr>
        <w:t>for</w:t>
      </w:r>
      <w:r>
        <w:rPr>
          <w:rFonts w:ascii="Arial"/>
          <w:color w:val="7C7C7C"/>
          <w:spacing w:val="-33"/>
          <w:w w:val="90"/>
          <w:sz w:val="19"/>
          <w:u w:val="single" w:color="000000"/>
        </w:rPr>
        <w:t xml:space="preserve"> </w:t>
      </w:r>
      <w:r>
        <w:rPr>
          <w:rFonts w:ascii="Arial"/>
          <w:color w:val="8A8A8A"/>
          <w:w w:val="90"/>
          <w:sz w:val="18"/>
          <w:u w:val="single" w:color="000000"/>
        </w:rPr>
        <w:t>Student</w:t>
      </w:r>
      <w:r>
        <w:rPr>
          <w:rFonts w:ascii="Arial"/>
          <w:color w:val="8A8A8A"/>
          <w:spacing w:val="-22"/>
          <w:w w:val="90"/>
          <w:sz w:val="18"/>
          <w:u w:val="single" w:color="000000"/>
        </w:rPr>
        <w:t xml:space="preserve"> </w:t>
      </w:r>
      <w:r>
        <w:rPr>
          <w:rFonts w:ascii="Arial"/>
          <w:color w:val="7C7C7C"/>
          <w:w w:val="90"/>
          <w:sz w:val="15"/>
          <w:u w:val="single" w:color="000000"/>
        </w:rPr>
        <w:t>Photolournallsts</w:t>
      </w:r>
    </w:p>
    <w:p w:rsidR="00CF3DB2" w:rsidRDefault="00CF3DB2">
      <w:pPr>
        <w:rPr>
          <w:rFonts w:ascii="Arial" w:eastAsia="Arial" w:hAnsi="Arial" w:cs="Arial"/>
          <w:sz w:val="15"/>
          <w:szCs w:val="15"/>
        </w:rPr>
        <w:sectPr w:rsidR="00CF3DB2">
          <w:pgSz w:w="12240" w:h="15840"/>
          <w:pgMar w:top="800" w:right="1720" w:bottom="0" w:left="480" w:header="720" w:footer="720" w:gutter="0"/>
          <w:cols w:num="2" w:space="720" w:equalWidth="0">
            <w:col w:w="1769" w:space="298"/>
            <w:col w:w="7973"/>
          </w:cols>
        </w:sectPr>
      </w:pPr>
    </w:p>
    <w:p w:rsidR="00CF3DB2" w:rsidRDefault="007E700D">
      <w:pPr>
        <w:pStyle w:val="BodyText"/>
        <w:spacing w:line="259" w:lineRule="auto"/>
        <w:ind w:left="674" w:right="11" w:firstLine="4"/>
      </w:pPr>
      <w:r>
        <w:rPr>
          <w:color w:val="7C7C7C"/>
          <w:w w:val="90"/>
        </w:rPr>
        <w:lastRenderedPageBreak/>
        <w:t>E</w:t>
      </w:r>
      <w:r>
        <w:rPr>
          <w:color w:val="7C7C7C"/>
          <w:w w:val="90"/>
          <w:u w:val="single" w:color="000000"/>
        </w:rPr>
        <w:t>ngland C</w:t>
      </w:r>
      <w:r>
        <w:rPr>
          <w:color w:val="7C7C7C"/>
          <w:w w:val="90"/>
        </w:rPr>
        <w:t>HD</w:t>
      </w:r>
      <w:r>
        <w:rPr>
          <w:color w:val="7C7C7C"/>
          <w:spacing w:val="-14"/>
          <w:w w:val="90"/>
        </w:rPr>
        <w:t xml:space="preserve"> </w:t>
      </w:r>
      <w:r>
        <w:rPr>
          <w:color w:val="7C7C7C"/>
          <w:w w:val="90"/>
        </w:rPr>
        <w:t xml:space="preserve">Awareness </w:t>
      </w:r>
      <w:r>
        <w:rPr>
          <w:color w:val="7C7C7C"/>
          <w:u w:val="single" w:color="000000"/>
        </w:rPr>
        <w:t>Scholarship</w:t>
      </w:r>
    </w:p>
    <w:p w:rsidR="00CF3DB2" w:rsidRDefault="007E700D">
      <w:pPr>
        <w:pStyle w:val="BodyText"/>
        <w:spacing w:before="80"/>
        <w:ind w:left="606" w:right="11"/>
      </w:pPr>
      <w:r>
        <w:rPr>
          <w:color w:val="6B6B6B"/>
          <w:spacing w:val="-34"/>
          <w:w w:val="90"/>
        </w:rPr>
        <w:t xml:space="preserve">l </w:t>
      </w:r>
      <w:r>
        <w:rPr>
          <w:color w:val="6B6B6B"/>
          <w:w w:val="90"/>
          <w:u w:val="single" w:color="000000"/>
        </w:rPr>
        <w:t>taUan</w:t>
      </w:r>
      <w:r>
        <w:rPr>
          <w:color w:val="6B6B6B"/>
          <w:spacing w:val="-15"/>
          <w:w w:val="90"/>
          <w:u w:val="single" w:color="000000"/>
        </w:rPr>
        <w:t xml:space="preserve"> </w:t>
      </w:r>
      <w:r>
        <w:rPr>
          <w:color w:val="6B6B6B"/>
          <w:w w:val="90"/>
          <w:u w:val="single" w:color="000000"/>
        </w:rPr>
        <w:t>Catholic</w:t>
      </w:r>
    </w:p>
    <w:p w:rsidR="00CF3DB2" w:rsidRDefault="007E700D">
      <w:pPr>
        <w:pStyle w:val="BodyText"/>
        <w:spacing w:before="27"/>
        <w:ind w:left="678" w:right="11"/>
      </w:pPr>
      <w:r>
        <w:rPr>
          <w:color w:val="7C7C7C"/>
          <w:w w:val="95"/>
        </w:rPr>
        <w:t>Federat</w:t>
      </w:r>
      <w:r>
        <w:rPr>
          <w:color w:val="565656"/>
          <w:w w:val="95"/>
        </w:rPr>
        <w:t>io</w:t>
      </w:r>
      <w:r>
        <w:rPr>
          <w:color w:val="565656"/>
          <w:w w:val="95"/>
          <w:u w:val="single" w:color="000000"/>
        </w:rPr>
        <w:t>n</w:t>
      </w:r>
      <w:r>
        <w:rPr>
          <w:color w:val="565656"/>
          <w:spacing w:val="31"/>
          <w:w w:val="95"/>
          <w:u w:val="single" w:color="000000"/>
        </w:rPr>
        <w:t xml:space="preserve"> </w:t>
      </w:r>
      <w:r>
        <w:rPr>
          <w:color w:val="7C7C7C"/>
          <w:w w:val="95"/>
          <w:u w:val="single" w:color="000000"/>
        </w:rPr>
        <w:t>Scho</w:t>
      </w:r>
      <w:r>
        <w:rPr>
          <w:color w:val="565656"/>
          <w:w w:val="95"/>
          <w:u w:val="single" w:color="000000"/>
        </w:rPr>
        <w:t>l</w:t>
      </w:r>
      <w:r>
        <w:rPr>
          <w:color w:val="7C7C7C"/>
          <w:w w:val="95"/>
        </w:rPr>
        <w:t>mhlps</w:t>
      </w:r>
    </w:p>
    <w:p w:rsidR="00CF3DB2" w:rsidRDefault="007E700D">
      <w:pPr>
        <w:spacing w:line="285" w:lineRule="exact"/>
        <w:ind w:left="674" w:right="11"/>
        <w:rPr>
          <w:rFonts w:ascii="Arial" w:eastAsia="Arial" w:hAnsi="Arial" w:cs="Arial"/>
          <w:sz w:val="15"/>
          <w:szCs w:val="15"/>
        </w:rPr>
      </w:pPr>
      <w:r>
        <w:rPr>
          <w:rFonts w:ascii="Arial"/>
          <w:color w:val="7C7C7C"/>
          <w:w w:val="80"/>
          <w:sz w:val="26"/>
        </w:rPr>
        <w:t xml:space="preserve">runs </w:t>
      </w:r>
      <w:r>
        <w:rPr>
          <w:rFonts w:ascii="Arial"/>
          <w:color w:val="7C7C7C"/>
          <w:w w:val="80"/>
          <w:sz w:val="19"/>
        </w:rPr>
        <w:t>Q</w:t>
      </w:r>
      <w:r>
        <w:rPr>
          <w:rFonts w:ascii="Arial"/>
          <w:color w:val="565656"/>
          <w:w w:val="80"/>
          <w:sz w:val="19"/>
        </w:rPr>
        <w:t>u</w:t>
      </w:r>
      <w:r>
        <w:rPr>
          <w:rFonts w:ascii="Arial"/>
          <w:color w:val="565656"/>
          <w:w w:val="80"/>
          <w:sz w:val="19"/>
          <w:u w:val="single" w:color="000000"/>
        </w:rPr>
        <w:t>b</w:t>
      </w:r>
      <w:r>
        <w:rPr>
          <w:rFonts w:ascii="Arial"/>
          <w:color w:val="565656"/>
          <w:spacing w:val="-18"/>
          <w:w w:val="80"/>
          <w:sz w:val="19"/>
          <w:u w:val="single" w:color="000000"/>
        </w:rPr>
        <w:t xml:space="preserve"> </w:t>
      </w:r>
      <w:r>
        <w:rPr>
          <w:rFonts w:ascii="Arial"/>
          <w:color w:val="7C7C7C"/>
          <w:w w:val="80"/>
          <w:sz w:val="15"/>
          <w:u w:val="single" w:color="000000"/>
        </w:rPr>
        <w:t>Scho</w:t>
      </w:r>
      <w:r>
        <w:rPr>
          <w:rFonts w:ascii="Arial"/>
          <w:color w:val="424242"/>
          <w:w w:val="80"/>
          <w:sz w:val="15"/>
          <w:u w:val="single" w:color="000000"/>
        </w:rPr>
        <w:t>l</w:t>
      </w:r>
      <w:r>
        <w:rPr>
          <w:rFonts w:ascii="Arial"/>
          <w:color w:val="7C7C7C"/>
          <w:w w:val="80"/>
          <w:sz w:val="15"/>
          <w:u w:val="single" w:color="000000"/>
        </w:rPr>
        <w:t>a</w:t>
      </w:r>
      <w:r>
        <w:rPr>
          <w:rFonts w:ascii="Arial"/>
          <w:color w:val="7C7C7C"/>
          <w:w w:val="80"/>
          <w:sz w:val="15"/>
        </w:rPr>
        <w:t>rship</w:t>
      </w:r>
    </w:p>
    <w:p w:rsidR="00CF3DB2" w:rsidRDefault="007E700D">
      <w:pPr>
        <w:spacing w:line="273" w:lineRule="exact"/>
        <w:ind w:left="674" w:right="11"/>
        <w:rPr>
          <w:rFonts w:ascii="Arial" w:eastAsia="Arial" w:hAnsi="Arial" w:cs="Arial"/>
          <w:sz w:val="15"/>
          <w:szCs w:val="15"/>
        </w:rPr>
      </w:pPr>
      <w:r>
        <w:rPr>
          <w:rFonts w:ascii="Arial"/>
          <w:color w:val="6B6B6B"/>
          <w:spacing w:val="-53"/>
          <w:w w:val="75"/>
          <w:sz w:val="19"/>
        </w:rPr>
        <w:t>I</w:t>
      </w:r>
      <w:r>
        <w:rPr>
          <w:rFonts w:ascii="Arial"/>
          <w:color w:val="6B6B6B"/>
          <w:w w:val="75"/>
          <w:sz w:val="19"/>
          <w:u w:val="single" w:color="000000"/>
        </w:rPr>
        <w:t>izyane</w:t>
      </w:r>
      <w:r>
        <w:rPr>
          <w:rFonts w:ascii="Arial"/>
          <w:color w:val="6B6B6B"/>
          <w:spacing w:val="-16"/>
          <w:w w:val="75"/>
          <w:sz w:val="19"/>
          <w:u w:val="single" w:color="000000"/>
        </w:rPr>
        <w:t xml:space="preserve"> </w:t>
      </w:r>
      <w:r>
        <w:rPr>
          <w:rFonts w:ascii="Arial"/>
          <w:color w:val="7C7C7C"/>
          <w:w w:val="75"/>
          <w:sz w:val="25"/>
          <w:u w:val="single" w:color="000000"/>
        </w:rPr>
        <w:t>o,</w:t>
      </w:r>
      <w:r>
        <w:rPr>
          <w:rFonts w:ascii="Arial"/>
          <w:color w:val="7C7C7C"/>
          <w:spacing w:val="-33"/>
          <w:w w:val="75"/>
          <w:sz w:val="25"/>
          <w:u w:val="single" w:color="000000"/>
        </w:rPr>
        <w:t xml:space="preserve"> </w:t>
      </w:r>
      <w:r>
        <w:rPr>
          <w:rFonts w:ascii="Arial"/>
          <w:color w:val="7C7C7C"/>
          <w:w w:val="75"/>
          <w:sz w:val="15"/>
          <w:u w:val="single" w:color="000000"/>
        </w:rPr>
        <w:t>F.</w:t>
      </w:r>
      <w:r>
        <w:rPr>
          <w:rFonts w:ascii="Arial"/>
          <w:color w:val="7C7C7C"/>
          <w:spacing w:val="-9"/>
          <w:w w:val="75"/>
          <w:sz w:val="15"/>
          <w:u w:val="single" w:color="000000"/>
        </w:rPr>
        <w:t xml:space="preserve"> </w:t>
      </w:r>
      <w:r>
        <w:rPr>
          <w:rFonts w:ascii="Arial"/>
          <w:color w:val="6B6B6B"/>
          <w:w w:val="75"/>
          <w:sz w:val="15"/>
          <w:u w:val="single" w:color="000000"/>
        </w:rPr>
        <w:t>Davis</w:t>
      </w:r>
    </w:p>
    <w:p w:rsidR="00CF3DB2" w:rsidRDefault="007E700D">
      <w:pPr>
        <w:pStyle w:val="BodyText"/>
        <w:spacing w:before="1"/>
        <w:ind w:left="674" w:right="11" w:firstLine="4"/>
      </w:pPr>
      <w:r>
        <w:rPr>
          <w:color w:val="6B6B6B"/>
          <w:w w:val="95"/>
        </w:rPr>
        <w:t>Memoria</w:t>
      </w:r>
      <w:r>
        <w:rPr>
          <w:color w:val="424242"/>
          <w:w w:val="95"/>
        </w:rPr>
        <w:t>l</w:t>
      </w:r>
      <w:r>
        <w:rPr>
          <w:color w:val="424242"/>
          <w:spacing w:val="-16"/>
          <w:w w:val="95"/>
        </w:rPr>
        <w:t xml:space="preserve"> </w:t>
      </w:r>
      <w:r>
        <w:rPr>
          <w:color w:val="7C7C7C"/>
          <w:w w:val="95"/>
          <w:u w:val="single" w:color="000000"/>
        </w:rPr>
        <w:t>Scho</w:t>
      </w:r>
      <w:r>
        <w:rPr>
          <w:color w:val="565656"/>
          <w:w w:val="95"/>
          <w:u w:val="single" w:color="000000"/>
        </w:rPr>
        <w:t>l</w:t>
      </w:r>
      <w:r>
        <w:rPr>
          <w:color w:val="7C7C7C"/>
          <w:w w:val="95"/>
          <w:u w:val="single" w:color="000000"/>
        </w:rPr>
        <w:t>ar</w:t>
      </w:r>
      <w:r>
        <w:rPr>
          <w:color w:val="7C7C7C"/>
          <w:w w:val="95"/>
        </w:rPr>
        <w:t>ship</w:t>
      </w:r>
    </w:p>
    <w:p w:rsidR="00CF3DB2" w:rsidRDefault="00CF3DB2">
      <w:pPr>
        <w:spacing w:before="62" w:line="244" w:lineRule="auto"/>
        <w:ind w:left="678" w:right="228" w:hanging="5"/>
        <w:rPr>
          <w:rFonts w:ascii="Arial" w:eastAsia="Arial" w:hAnsi="Arial" w:cs="Arial"/>
          <w:sz w:val="15"/>
          <w:szCs w:val="15"/>
        </w:rPr>
      </w:pPr>
      <w:r w:rsidRPr="00CF3DB2">
        <w:pict>
          <v:group id="_x0000_s1274" style="position:absolute;left:0;text-align:left;margin-left:57.95pt;margin-top:12.2pt;width:64.6pt;height:.1pt;z-index:-144112;mso-position-horizontal-relative:page" coordorigin="1159,244" coordsize="1292,2">
            <v:shape id="_x0000_s1275" style="position:absolute;left:1159;top:244;width:1292;height:2" coordorigin="1159,244" coordsize="1292,0" path="m1159,244r1291,e" filled="f" strokeweight=".16683mm">
              <v:path arrowok="t"/>
            </v:shape>
            <w10:wrap anchorx="page"/>
          </v:group>
        </w:pict>
      </w:r>
      <w:r w:rsidR="007E700D">
        <w:rPr>
          <w:rFonts w:ascii="Times New Roman"/>
          <w:color w:val="6B6B6B"/>
          <w:w w:val="90"/>
          <w:sz w:val="19"/>
        </w:rPr>
        <w:t>J</w:t>
      </w:r>
      <w:r w:rsidR="007E700D">
        <w:rPr>
          <w:rFonts w:ascii="Times New Roman"/>
          <w:color w:val="6B6B6B"/>
          <w:spacing w:val="-34"/>
          <w:w w:val="90"/>
          <w:sz w:val="19"/>
        </w:rPr>
        <w:t xml:space="preserve"> </w:t>
      </w:r>
      <w:r w:rsidR="007E700D">
        <w:rPr>
          <w:rFonts w:ascii="Times New Roman"/>
          <w:color w:val="8A8A8A"/>
          <w:w w:val="90"/>
          <w:sz w:val="19"/>
        </w:rPr>
        <w:t>,</w:t>
      </w:r>
      <w:r w:rsidR="007E700D">
        <w:rPr>
          <w:rFonts w:ascii="Times New Roman"/>
          <w:color w:val="8A8A8A"/>
          <w:spacing w:val="-24"/>
          <w:w w:val="90"/>
          <w:sz w:val="19"/>
        </w:rPr>
        <w:t xml:space="preserve"> </w:t>
      </w:r>
      <w:r w:rsidR="007E700D">
        <w:rPr>
          <w:rFonts w:ascii="Arial"/>
          <w:color w:val="6B6B6B"/>
          <w:w w:val="90"/>
          <w:sz w:val="18"/>
        </w:rPr>
        <w:t>Wood</w:t>
      </w:r>
      <w:r w:rsidR="007E700D">
        <w:rPr>
          <w:rFonts w:ascii="Arial"/>
          <w:color w:val="6B6B6B"/>
          <w:spacing w:val="-21"/>
          <w:w w:val="90"/>
          <w:sz w:val="18"/>
        </w:rPr>
        <w:t xml:space="preserve"> </w:t>
      </w:r>
      <w:r w:rsidR="007E700D">
        <w:rPr>
          <w:rFonts w:ascii="Arial"/>
          <w:color w:val="7C7C7C"/>
          <w:w w:val="90"/>
          <w:sz w:val="15"/>
        </w:rPr>
        <w:t>P</w:t>
      </w:r>
      <w:r w:rsidR="007E700D">
        <w:rPr>
          <w:rFonts w:ascii="Arial"/>
          <w:color w:val="565656"/>
          <w:w w:val="90"/>
          <w:sz w:val="15"/>
        </w:rPr>
        <w:t>latt</w:t>
      </w:r>
      <w:r w:rsidR="007E700D">
        <w:rPr>
          <w:rFonts w:ascii="Arial"/>
          <w:color w:val="565656"/>
          <w:spacing w:val="-15"/>
          <w:w w:val="90"/>
          <w:sz w:val="15"/>
        </w:rPr>
        <w:t xml:space="preserve"> </w:t>
      </w:r>
      <w:r w:rsidR="007E700D">
        <w:rPr>
          <w:rFonts w:ascii="Arial"/>
          <w:color w:val="7C7C7C"/>
          <w:w w:val="90"/>
          <w:sz w:val="15"/>
        </w:rPr>
        <w:t>Cad</w:t>
      </w:r>
      <w:r w:rsidR="007E700D">
        <w:rPr>
          <w:rFonts w:ascii="Arial"/>
          <w:color w:val="565656"/>
          <w:w w:val="90"/>
          <w:sz w:val="15"/>
        </w:rPr>
        <w:t>dl</w:t>
      </w:r>
      <w:r w:rsidR="007E700D">
        <w:rPr>
          <w:rFonts w:ascii="Arial"/>
          <w:color w:val="7C7C7C"/>
          <w:w w:val="90"/>
          <w:sz w:val="15"/>
        </w:rPr>
        <w:t xml:space="preserve">e </w:t>
      </w:r>
      <w:r w:rsidR="007E700D">
        <w:rPr>
          <w:rFonts w:ascii="Arial"/>
          <w:color w:val="565656"/>
          <w:w w:val="90"/>
          <w:sz w:val="15"/>
          <w:u w:val="single" w:color="000000"/>
        </w:rPr>
        <w:t>Scholarship</w:t>
      </w:r>
    </w:p>
    <w:p w:rsidR="00CF3DB2" w:rsidRDefault="007E700D">
      <w:pPr>
        <w:spacing w:before="72"/>
        <w:ind w:left="669" w:right="11"/>
        <w:rPr>
          <w:rFonts w:ascii="Arial" w:eastAsia="Arial" w:hAnsi="Arial" w:cs="Arial"/>
          <w:sz w:val="15"/>
          <w:szCs w:val="15"/>
        </w:rPr>
      </w:pPr>
      <w:r>
        <w:rPr>
          <w:rFonts w:ascii="Arial"/>
          <w:color w:val="565656"/>
          <w:sz w:val="18"/>
          <w:u w:val="single" w:color="000000"/>
        </w:rPr>
        <w:t xml:space="preserve">JI </w:t>
      </w:r>
      <w:r>
        <w:rPr>
          <w:rFonts w:ascii="Arial"/>
          <w:color w:val="565656"/>
          <w:sz w:val="18"/>
        </w:rPr>
        <w:t xml:space="preserve">Yoo </w:t>
      </w:r>
      <w:r>
        <w:rPr>
          <w:rFonts w:ascii="Arial"/>
          <w:color w:val="565656"/>
          <w:sz w:val="15"/>
        </w:rPr>
        <w:t xml:space="preserve">Jreba </w:t>
      </w:r>
      <w:r>
        <w:rPr>
          <w:rFonts w:ascii="Arial"/>
          <w:color w:val="7C7C7C"/>
          <w:sz w:val="15"/>
          <w:u w:val="single" w:color="000000"/>
        </w:rPr>
        <w:t>Sch</w:t>
      </w:r>
      <w:r>
        <w:rPr>
          <w:rFonts w:ascii="Arial"/>
          <w:color w:val="565656"/>
          <w:sz w:val="15"/>
          <w:u w:val="single" w:color="000000"/>
        </w:rPr>
        <w:t>olarship</w:t>
      </w:r>
    </w:p>
    <w:p w:rsidR="00CF3DB2" w:rsidRDefault="007E700D">
      <w:pPr>
        <w:pStyle w:val="BodyText"/>
        <w:spacing w:before="94" w:line="264" w:lineRule="auto"/>
        <w:ind w:left="669" w:right="77"/>
      </w:pPr>
      <w:r>
        <w:rPr>
          <w:color w:val="6B6B6B"/>
          <w:u w:val="single" w:color="000000"/>
        </w:rPr>
        <w:t xml:space="preserve">Jackie Spellman </w:t>
      </w:r>
      <w:r>
        <w:rPr>
          <w:color w:val="6B6B6B"/>
          <w:w w:val="95"/>
        </w:rPr>
        <w:t>Scholarsh</w:t>
      </w:r>
      <w:r>
        <w:rPr>
          <w:color w:val="6B6B6B"/>
          <w:w w:val="95"/>
          <w:u w:val="single" w:color="000000"/>
        </w:rPr>
        <w:t>ip</w:t>
      </w:r>
      <w:r>
        <w:rPr>
          <w:color w:val="6B6B6B"/>
          <w:spacing w:val="10"/>
          <w:w w:val="95"/>
          <w:u w:val="single" w:color="000000"/>
        </w:rPr>
        <w:t xml:space="preserve"> </w:t>
      </w:r>
      <w:r>
        <w:rPr>
          <w:color w:val="6B6B6B"/>
          <w:w w:val="95"/>
          <w:u w:val="single" w:color="000000"/>
        </w:rPr>
        <w:t>foun</w:t>
      </w:r>
      <w:r>
        <w:rPr>
          <w:color w:val="6B6B6B"/>
          <w:w w:val="95"/>
        </w:rPr>
        <w:t>dation</w:t>
      </w:r>
    </w:p>
    <w:p w:rsidR="00CF3DB2" w:rsidRDefault="00CF3DB2">
      <w:pPr>
        <w:rPr>
          <w:rFonts w:ascii="Arial" w:eastAsia="Arial" w:hAnsi="Arial" w:cs="Arial"/>
          <w:sz w:val="14"/>
          <w:szCs w:val="14"/>
        </w:rPr>
      </w:pPr>
    </w:p>
    <w:p w:rsidR="00CF3DB2" w:rsidRDefault="007E700D">
      <w:pPr>
        <w:pStyle w:val="BodyText"/>
        <w:spacing w:before="106"/>
        <w:ind w:left="669" w:right="11"/>
      </w:pPr>
      <w:r>
        <w:rPr>
          <w:color w:val="565656"/>
          <w:w w:val="90"/>
        </w:rPr>
        <w:t>Jacksonville</w:t>
      </w:r>
      <w:r>
        <w:rPr>
          <w:color w:val="565656"/>
          <w:spacing w:val="29"/>
          <w:w w:val="90"/>
        </w:rPr>
        <w:t xml:space="preserve"> </w:t>
      </w:r>
      <w:r>
        <w:rPr>
          <w:color w:val="565656"/>
          <w:w w:val="90"/>
          <w:u w:val="single" w:color="000000"/>
        </w:rPr>
        <w:t>Univ</w:t>
      </w:r>
      <w:r>
        <w:rPr>
          <w:color w:val="565656"/>
          <w:w w:val="90"/>
        </w:rPr>
        <w:t>ersity</w:t>
      </w:r>
    </w:p>
    <w:p w:rsidR="00CF3DB2" w:rsidRDefault="007E700D">
      <w:pPr>
        <w:pStyle w:val="BodyText"/>
        <w:spacing w:before="8" w:line="259" w:lineRule="auto"/>
        <w:ind w:left="669" w:right="152" w:firstLine="9"/>
      </w:pPr>
      <w:r>
        <w:rPr>
          <w:color w:val="6B6B6B"/>
          <w:w w:val="99"/>
          <w:u w:val="single" w:color="000000"/>
        </w:rPr>
        <w:t xml:space="preserve"> </w:t>
      </w:r>
      <w:r>
        <w:rPr>
          <w:color w:val="6B6B6B"/>
          <w:spacing w:val="9"/>
          <w:u w:val="single" w:color="000000"/>
        </w:rPr>
        <w:t xml:space="preserve"> </w:t>
      </w:r>
      <w:r>
        <w:rPr>
          <w:color w:val="6B6B6B"/>
          <w:u w:val="single" w:color="000000"/>
        </w:rPr>
        <w:t>lor</w:t>
      </w:r>
      <w:r>
        <w:rPr>
          <w:color w:val="424242"/>
          <w:u w:val="single" w:color="000000"/>
        </w:rPr>
        <w:t xml:space="preserve">lda </w:t>
      </w:r>
      <w:r>
        <w:rPr>
          <w:color w:val="7C7C7C"/>
          <w:u w:val="single" w:color="000000"/>
        </w:rPr>
        <w:t xml:space="preserve">- </w:t>
      </w:r>
      <w:r>
        <w:rPr>
          <w:color w:val="565656"/>
          <w:u w:val="single" w:color="000000"/>
        </w:rPr>
        <w:t>Presiden</w:t>
      </w:r>
      <w:r>
        <w:rPr>
          <w:color w:val="565656"/>
        </w:rPr>
        <w:t xml:space="preserve">tial </w:t>
      </w:r>
      <w:r>
        <w:rPr>
          <w:color w:val="565656"/>
          <w:u w:val="single" w:color="000000"/>
        </w:rPr>
        <w:t>Scholarship</w:t>
      </w:r>
    </w:p>
    <w:p w:rsidR="00CF3DB2" w:rsidRDefault="007E700D">
      <w:pPr>
        <w:pStyle w:val="BodyText"/>
        <w:spacing w:before="85" w:line="259" w:lineRule="auto"/>
        <w:ind w:left="664" w:right="11" w:firstLine="4"/>
      </w:pPr>
      <w:r>
        <w:rPr>
          <w:color w:val="565656"/>
          <w:w w:val="90"/>
        </w:rPr>
        <w:t>Jackso</w:t>
      </w:r>
      <w:r>
        <w:rPr>
          <w:color w:val="565656"/>
          <w:w w:val="90"/>
          <w:u w:val="single" w:color="000000"/>
        </w:rPr>
        <w:t>nville Univ</w:t>
      </w:r>
      <w:r>
        <w:rPr>
          <w:color w:val="565656"/>
          <w:w w:val="90"/>
        </w:rPr>
        <w:t xml:space="preserve">ersity </w:t>
      </w:r>
      <w:r>
        <w:rPr>
          <w:color w:val="565656"/>
          <w:u w:val="single" w:color="000000"/>
        </w:rPr>
        <w:t xml:space="preserve">Florida </w:t>
      </w:r>
      <w:r>
        <w:rPr>
          <w:color w:val="6B6B6B"/>
          <w:u w:val="single" w:color="000000"/>
        </w:rPr>
        <w:t xml:space="preserve">- </w:t>
      </w:r>
      <w:r>
        <w:rPr>
          <w:color w:val="565656"/>
          <w:u w:val="single" w:color="000000"/>
        </w:rPr>
        <w:t xml:space="preserve">Trustees </w:t>
      </w:r>
      <w:r>
        <w:rPr>
          <w:color w:val="6B6B6B"/>
          <w:w w:val="90"/>
        </w:rPr>
        <w:t>Academic</w:t>
      </w:r>
      <w:r>
        <w:rPr>
          <w:color w:val="6B6B6B"/>
          <w:spacing w:val="33"/>
          <w:w w:val="90"/>
        </w:rPr>
        <w:t xml:space="preserve"> </w:t>
      </w:r>
      <w:r>
        <w:rPr>
          <w:color w:val="565656"/>
          <w:w w:val="90"/>
        </w:rPr>
        <w:t>S</w:t>
      </w:r>
      <w:r>
        <w:rPr>
          <w:color w:val="565656"/>
          <w:w w:val="90"/>
          <w:u w:val="single" w:color="000000"/>
        </w:rPr>
        <w:t>chola</w:t>
      </w:r>
      <w:r>
        <w:rPr>
          <w:color w:val="565656"/>
          <w:w w:val="90"/>
        </w:rPr>
        <w:t>rship</w:t>
      </w:r>
    </w:p>
    <w:p w:rsidR="00CF3DB2" w:rsidRDefault="007E700D">
      <w:pPr>
        <w:pStyle w:val="BodyText"/>
        <w:spacing w:before="75" w:line="264" w:lineRule="auto"/>
        <w:ind w:left="664" w:right="11"/>
      </w:pPr>
      <w:r>
        <w:rPr>
          <w:color w:val="424242"/>
          <w:w w:val="90"/>
          <w:u w:val="single" w:color="000000"/>
        </w:rPr>
        <w:t>J</w:t>
      </w:r>
      <w:r>
        <w:rPr>
          <w:color w:val="6B6B6B"/>
          <w:w w:val="90"/>
          <w:u w:val="single" w:color="000000"/>
        </w:rPr>
        <w:t>acksonv</w:t>
      </w:r>
      <w:r>
        <w:rPr>
          <w:color w:val="424242"/>
          <w:w w:val="90"/>
          <w:u w:val="single" w:color="000000"/>
        </w:rPr>
        <w:t>ille Univ</w:t>
      </w:r>
      <w:r>
        <w:rPr>
          <w:color w:val="6B6B6B"/>
          <w:w w:val="90"/>
          <w:u w:val="single" w:color="000000"/>
        </w:rPr>
        <w:t>ers</w:t>
      </w:r>
      <w:r>
        <w:rPr>
          <w:color w:val="424242"/>
          <w:w w:val="90"/>
          <w:u w:val="single" w:color="000000"/>
        </w:rPr>
        <w:t xml:space="preserve">ity </w:t>
      </w:r>
      <w:r>
        <w:rPr>
          <w:color w:val="6B6B6B"/>
          <w:u w:val="single" w:color="000000"/>
        </w:rPr>
        <w:t>F</w:t>
      </w:r>
      <w:r>
        <w:rPr>
          <w:color w:val="2A2A2A"/>
          <w:u w:val="single" w:color="000000"/>
        </w:rPr>
        <w:t>l</w:t>
      </w:r>
      <w:r>
        <w:rPr>
          <w:color w:val="565656"/>
          <w:u w:val="single" w:color="000000"/>
        </w:rPr>
        <w:t xml:space="preserve">orida </w:t>
      </w:r>
      <w:r>
        <w:rPr>
          <w:color w:val="7C7C7C"/>
          <w:u w:val="single" w:color="000000"/>
        </w:rPr>
        <w:t xml:space="preserve">- </w:t>
      </w:r>
      <w:r>
        <w:rPr>
          <w:color w:val="424242"/>
          <w:u w:val="single" w:color="000000"/>
        </w:rPr>
        <w:t>Univ</w:t>
      </w:r>
      <w:r>
        <w:rPr>
          <w:color w:val="6B6B6B"/>
          <w:u w:val="single" w:color="000000"/>
        </w:rPr>
        <w:t xml:space="preserve">ersity </w:t>
      </w:r>
      <w:r>
        <w:rPr>
          <w:color w:val="565656"/>
          <w:u w:val="single" w:color="000000"/>
        </w:rPr>
        <w:t>Scholarship</w:t>
      </w:r>
    </w:p>
    <w:p w:rsidR="00CF3DB2" w:rsidRDefault="007E700D">
      <w:pPr>
        <w:pStyle w:val="BodyText"/>
        <w:spacing w:before="77" w:line="252" w:lineRule="auto"/>
        <w:ind w:left="674" w:right="228" w:hanging="10"/>
      </w:pPr>
      <w:r>
        <w:rPr>
          <w:color w:val="6B6B6B"/>
          <w:w w:val="90"/>
          <w:u w:val="single" w:color="000000"/>
        </w:rPr>
        <w:t>J;igannathan sc</w:t>
      </w:r>
      <w:r>
        <w:rPr>
          <w:color w:val="424242"/>
          <w:w w:val="90"/>
          <w:u w:val="single" w:color="000000"/>
        </w:rPr>
        <w:t>holarsh</w:t>
      </w:r>
      <w:r>
        <w:rPr>
          <w:color w:val="6B6B6B"/>
          <w:w w:val="90"/>
          <w:u w:val="single" w:color="000000"/>
        </w:rPr>
        <w:t>ips</w:t>
      </w:r>
    </w:p>
    <w:p w:rsidR="00CF3DB2" w:rsidRDefault="007E700D">
      <w:pPr>
        <w:spacing w:before="88" w:line="190" w:lineRule="exact"/>
        <w:ind w:left="674" w:right="224" w:hanging="5"/>
        <w:rPr>
          <w:rFonts w:ascii="Arial" w:eastAsia="Arial" w:hAnsi="Arial" w:cs="Arial"/>
          <w:sz w:val="15"/>
          <w:szCs w:val="15"/>
        </w:rPr>
      </w:pPr>
      <w:r>
        <w:rPr>
          <w:rFonts w:ascii="Arial"/>
          <w:color w:val="565656"/>
          <w:w w:val="80"/>
          <w:sz w:val="18"/>
          <w:u w:val="single" w:color="000000"/>
        </w:rPr>
        <w:t>James</w:t>
      </w:r>
      <w:r>
        <w:rPr>
          <w:rFonts w:ascii="Arial"/>
          <w:color w:val="565656"/>
          <w:spacing w:val="-25"/>
          <w:w w:val="80"/>
          <w:sz w:val="18"/>
          <w:u w:val="single" w:color="000000"/>
        </w:rPr>
        <w:t xml:space="preserve"> </w:t>
      </w:r>
      <w:r>
        <w:rPr>
          <w:rFonts w:ascii="Times New Roman"/>
          <w:color w:val="BDBDBD"/>
          <w:spacing w:val="-6"/>
          <w:w w:val="80"/>
          <w:sz w:val="19"/>
          <w:u w:val="single" w:color="000000"/>
        </w:rPr>
        <w:t>.</w:t>
      </w:r>
      <w:r>
        <w:rPr>
          <w:rFonts w:ascii="Times New Roman"/>
          <w:color w:val="565656"/>
          <w:spacing w:val="-6"/>
          <w:w w:val="80"/>
          <w:sz w:val="19"/>
          <w:u w:val="single" w:color="000000"/>
        </w:rPr>
        <w:t>A,</w:t>
      </w:r>
      <w:r>
        <w:rPr>
          <w:rFonts w:ascii="Times New Roman"/>
          <w:color w:val="565656"/>
          <w:spacing w:val="-9"/>
          <w:w w:val="80"/>
          <w:sz w:val="19"/>
          <w:u w:val="single" w:color="000000"/>
        </w:rPr>
        <w:t xml:space="preserve"> </w:t>
      </w:r>
      <w:r>
        <w:rPr>
          <w:rFonts w:ascii="Arial"/>
          <w:color w:val="424242"/>
          <w:w w:val="80"/>
          <w:sz w:val="15"/>
          <w:u w:val="single" w:color="000000"/>
        </w:rPr>
        <w:t>Hy</w:t>
      </w:r>
      <w:r>
        <w:rPr>
          <w:rFonts w:ascii="Arial"/>
          <w:color w:val="6B6B6B"/>
          <w:w w:val="80"/>
          <w:sz w:val="15"/>
          <w:u w:val="single" w:color="000000"/>
        </w:rPr>
        <w:t>ter</w:t>
      </w:r>
      <w:r>
        <w:rPr>
          <w:rFonts w:ascii="Arial"/>
          <w:color w:val="6B6B6B"/>
          <w:spacing w:val="-13"/>
          <w:w w:val="80"/>
          <w:sz w:val="15"/>
          <w:u w:val="single" w:color="000000"/>
        </w:rPr>
        <w:t xml:space="preserve"> </w:t>
      </w:r>
      <w:r>
        <w:rPr>
          <w:rFonts w:ascii="Arial"/>
          <w:color w:val="424242"/>
          <w:spacing w:val="2"/>
          <w:w w:val="80"/>
          <w:sz w:val="18"/>
          <w:u w:val="single" w:color="000000"/>
        </w:rPr>
        <w:t>Vo</w:t>
      </w:r>
      <w:r>
        <w:rPr>
          <w:rFonts w:ascii="Arial"/>
          <w:color w:val="6B6B6B"/>
          <w:spacing w:val="2"/>
          <w:w w:val="80"/>
          <w:sz w:val="18"/>
          <w:u w:val="single" w:color="000000"/>
        </w:rPr>
        <w:t>ca</w:t>
      </w:r>
      <w:r>
        <w:rPr>
          <w:rFonts w:ascii="Arial"/>
          <w:color w:val="424242"/>
          <w:spacing w:val="2"/>
          <w:w w:val="80"/>
          <w:sz w:val="18"/>
        </w:rPr>
        <w:t xml:space="preserve">l </w:t>
      </w:r>
      <w:r>
        <w:rPr>
          <w:rFonts w:ascii="Arial"/>
          <w:color w:val="565656"/>
          <w:w w:val="85"/>
          <w:sz w:val="18"/>
        </w:rPr>
        <w:t>Music</w:t>
      </w:r>
      <w:r>
        <w:rPr>
          <w:rFonts w:ascii="Arial"/>
          <w:color w:val="565656"/>
          <w:spacing w:val="30"/>
          <w:w w:val="85"/>
          <w:sz w:val="18"/>
        </w:rPr>
        <w:t xml:space="preserve"> </w:t>
      </w:r>
      <w:r>
        <w:rPr>
          <w:rFonts w:ascii="Arial"/>
          <w:color w:val="6B6B6B"/>
          <w:w w:val="85"/>
          <w:sz w:val="15"/>
        </w:rPr>
        <w:t>Sc</w:t>
      </w:r>
      <w:r>
        <w:rPr>
          <w:rFonts w:ascii="Arial"/>
          <w:color w:val="6B6B6B"/>
          <w:w w:val="85"/>
          <w:sz w:val="15"/>
          <w:u w:val="single" w:color="000000"/>
        </w:rPr>
        <w:t>ho</w:t>
      </w:r>
      <w:r>
        <w:rPr>
          <w:rFonts w:ascii="Arial"/>
          <w:color w:val="424242"/>
          <w:w w:val="85"/>
          <w:sz w:val="15"/>
          <w:u w:val="single" w:color="000000"/>
        </w:rPr>
        <w:t>larsh</w:t>
      </w:r>
      <w:r>
        <w:rPr>
          <w:rFonts w:ascii="Arial"/>
          <w:color w:val="6B6B6B"/>
          <w:w w:val="85"/>
          <w:sz w:val="15"/>
          <w:u w:val="single" w:color="000000"/>
        </w:rPr>
        <w:t>i</w:t>
      </w:r>
      <w:r>
        <w:rPr>
          <w:rFonts w:ascii="Arial"/>
          <w:color w:val="6B6B6B"/>
          <w:w w:val="85"/>
          <w:sz w:val="15"/>
        </w:rPr>
        <w:t>p</w:t>
      </w:r>
    </w:p>
    <w:p w:rsidR="00CF3DB2" w:rsidRDefault="007E700D">
      <w:pPr>
        <w:spacing w:before="64" w:line="187" w:lineRule="exact"/>
        <w:ind w:left="669" w:right="11"/>
        <w:rPr>
          <w:rFonts w:ascii="Arial" w:eastAsia="Arial" w:hAnsi="Arial" w:cs="Arial"/>
          <w:sz w:val="18"/>
          <w:szCs w:val="18"/>
        </w:rPr>
      </w:pPr>
      <w:r>
        <w:rPr>
          <w:rFonts w:ascii="Arial"/>
          <w:color w:val="565656"/>
          <w:spacing w:val="-12"/>
          <w:w w:val="85"/>
          <w:sz w:val="18"/>
        </w:rPr>
        <w:t xml:space="preserve">JCS </w:t>
      </w:r>
      <w:r>
        <w:rPr>
          <w:rFonts w:ascii="Arial"/>
          <w:color w:val="565656"/>
          <w:w w:val="85"/>
          <w:sz w:val="18"/>
          <w:u w:val="single" w:color="000000"/>
        </w:rPr>
        <w:t>Newh</w:t>
      </w:r>
      <w:r>
        <w:rPr>
          <w:rFonts w:ascii="Arial"/>
          <w:color w:val="565656"/>
          <w:w w:val="85"/>
          <w:sz w:val="18"/>
        </w:rPr>
        <w:t xml:space="preserve">off </w:t>
      </w:r>
      <w:r>
        <w:rPr>
          <w:rFonts w:ascii="Arial"/>
          <w:color w:val="6B6B6B"/>
          <w:w w:val="85"/>
          <w:sz w:val="18"/>
        </w:rPr>
        <w:t>Scholmsbio</w:t>
      </w:r>
    </w:p>
    <w:p w:rsidR="00CF3DB2" w:rsidRDefault="007E700D">
      <w:pPr>
        <w:spacing w:before="30" w:line="175" w:lineRule="auto"/>
        <w:ind w:left="669" w:right="276" w:firstLine="9"/>
        <w:rPr>
          <w:rFonts w:ascii="Arial" w:eastAsia="Arial" w:hAnsi="Arial" w:cs="Arial"/>
          <w:sz w:val="15"/>
          <w:szCs w:val="15"/>
        </w:rPr>
      </w:pPr>
      <w:r>
        <w:rPr>
          <w:rFonts w:ascii="Arial"/>
          <w:color w:val="565656"/>
          <w:w w:val="90"/>
          <w:sz w:val="15"/>
        </w:rPr>
        <w:t>for</w:t>
      </w:r>
      <w:r>
        <w:rPr>
          <w:rFonts w:ascii="Arial"/>
          <w:color w:val="565656"/>
          <w:spacing w:val="-8"/>
          <w:w w:val="90"/>
          <w:sz w:val="15"/>
        </w:rPr>
        <w:t xml:space="preserve"> </w:t>
      </w:r>
      <w:r>
        <w:rPr>
          <w:rFonts w:ascii="Times New Roman"/>
          <w:color w:val="565656"/>
          <w:w w:val="90"/>
          <w:sz w:val="20"/>
        </w:rPr>
        <w:t>a</w:t>
      </w:r>
      <w:r>
        <w:rPr>
          <w:rFonts w:ascii="Times New Roman"/>
          <w:color w:val="565656"/>
          <w:spacing w:val="-18"/>
          <w:w w:val="90"/>
          <w:sz w:val="20"/>
        </w:rPr>
        <w:t xml:space="preserve"> </w:t>
      </w:r>
      <w:r>
        <w:rPr>
          <w:rFonts w:ascii="Arial"/>
          <w:color w:val="565656"/>
          <w:w w:val="90"/>
          <w:sz w:val="15"/>
        </w:rPr>
        <w:t>Je</w:t>
      </w:r>
      <w:r>
        <w:rPr>
          <w:rFonts w:ascii="Arial"/>
          <w:color w:val="565656"/>
          <w:w w:val="90"/>
          <w:sz w:val="15"/>
          <w:u w:val="single" w:color="000000"/>
        </w:rPr>
        <w:t>wish</w:t>
      </w:r>
      <w:r>
        <w:rPr>
          <w:rFonts w:ascii="Arial"/>
          <w:color w:val="565656"/>
          <w:spacing w:val="-12"/>
          <w:w w:val="90"/>
          <w:sz w:val="15"/>
          <w:u w:val="single" w:color="000000"/>
        </w:rPr>
        <w:t xml:space="preserve"> </w:t>
      </w:r>
      <w:r>
        <w:rPr>
          <w:rFonts w:ascii="Times New Roman"/>
          <w:color w:val="6B6B6B"/>
          <w:w w:val="90"/>
          <w:sz w:val="20"/>
          <w:u w:val="single" w:color="000000"/>
        </w:rPr>
        <w:t>stud</w:t>
      </w:r>
      <w:r>
        <w:rPr>
          <w:rFonts w:ascii="Times New Roman"/>
          <w:color w:val="6B6B6B"/>
          <w:w w:val="90"/>
          <w:sz w:val="20"/>
        </w:rPr>
        <w:t xml:space="preserve">ent </w:t>
      </w:r>
      <w:r>
        <w:rPr>
          <w:rFonts w:ascii="Arial"/>
          <w:color w:val="424242"/>
          <w:w w:val="95"/>
          <w:sz w:val="15"/>
        </w:rPr>
        <w:t>wit</w:t>
      </w:r>
      <w:r>
        <w:rPr>
          <w:rFonts w:ascii="Arial"/>
          <w:color w:val="424242"/>
          <w:w w:val="95"/>
          <w:sz w:val="15"/>
          <w:u w:val="single" w:color="000000"/>
        </w:rPr>
        <w:t xml:space="preserve">h </w:t>
      </w:r>
      <w:r>
        <w:rPr>
          <w:rFonts w:ascii="Times New Roman"/>
          <w:color w:val="565656"/>
          <w:w w:val="95"/>
          <w:u w:val="single" w:color="000000"/>
        </w:rPr>
        <w:t>a</w:t>
      </w:r>
      <w:r>
        <w:rPr>
          <w:rFonts w:ascii="Times New Roman"/>
          <w:color w:val="565656"/>
          <w:spacing w:val="-41"/>
          <w:w w:val="95"/>
          <w:u w:val="single" w:color="000000"/>
        </w:rPr>
        <w:t xml:space="preserve"> </w:t>
      </w:r>
      <w:r>
        <w:rPr>
          <w:rFonts w:ascii="Arial"/>
          <w:color w:val="565656"/>
          <w:w w:val="95"/>
          <w:sz w:val="15"/>
          <w:u w:val="single" w:color="000000"/>
        </w:rPr>
        <w:t>Diag</w:t>
      </w:r>
      <w:r>
        <w:rPr>
          <w:rFonts w:ascii="Arial"/>
          <w:color w:val="565656"/>
          <w:w w:val="95"/>
          <w:sz w:val="15"/>
        </w:rPr>
        <w:t>nosed</w:t>
      </w:r>
    </w:p>
    <w:p w:rsidR="00CF3DB2" w:rsidRDefault="007E700D">
      <w:pPr>
        <w:pStyle w:val="BodyText"/>
        <w:ind w:left="674" w:right="11" w:firstLine="4"/>
      </w:pPr>
      <w:r>
        <w:rPr>
          <w:color w:val="565656"/>
          <w:w w:val="95"/>
          <w:u w:val="single" w:color="000000"/>
        </w:rPr>
        <w:t>Learning</w:t>
      </w:r>
      <w:r>
        <w:rPr>
          <w:color w:val="565656"/>
          <w:spacing w:val="-23"/>
          <w:w w:val="95"/>
          <w:u w:val="single" w:color="000000"/>
        </w:rPr>
        <w:t xml:space="preserve"> </w:t>
      </w:r>
      <w:r>
        <w:rPr>
          <w:color w:val="424242"/>
          <w:w w:val="95"/>
          <w:u w:val="single" w:color="000000"/>
        </w:rPr>
        <w:t>D</w:t>
      </w:r>
      <w:r>
        <w:rPr>
          <w:color w:val="6B6B6B"/>
          <w:w w:val="95"/>
          <w:u w:val="single" w:color="000000"/>
        </w:rPr>
        <w:t>isability</w:t>
      </w:r>
    </w:p>
    <w:p w:rsidR="00CF3DB2" w:rsidRDefault="007E700D">
      <w:pPr>
        <w:pStyle w:val="BodyText"/>
        <w:spacing w:before="106" w:line="235" w:lineRule="auto"/>
        <w:ind w:left="669" w:right="217" w:firstLine="4"/>
      </w:pPr>
      <w:r>
        <w:rPr>
          <w:color w:val="565656"/>
          <w:u w:val="single" w:color="000000"/>
        </w:rPr>
        <w:t>JCS Scho</w:t>
      </w:r>
      <w:r>
        <w:rPr>
          <w:color w:val="2A2A2A"/>
          <w:u w:val="single" w:color="000000"/>
        </w:rPr>
        <w:t>l</w:t>
      </w:r>
      <w:r>
        <w:rPr>
          <w:color w:val="565656"/>
          <w:u w:val="single" w:color="000000"/>
        </w:rPr>
        <w:t xml:space="preserve">arship for </w:t>
      </w:r>
      <w:r>
        <w:rPr>
          <w:color w:val="565656"/>
          <w:w w:val="90"/>
          <w:u w:val="single" w:color="000000"/>
        </w:rPr>
        <w:t xml:space="preserve">Jewish </w:t>
      </w:r>
      <w:r>
        <w:rPr>
          <w:color w:val="6B6B6B"/>
          <w:w w:val="90"/>
          <w:u w:val="single" w:color="000000"/>
        </w:rPr>
        <w:t>St</w:t>
      </w:r>
      <w:r>
        <w:rPr>
          <w:color w:val="424242"/>
          <w:w w:val="90"/>
          <w:u w:val="single" w:color="000000"/>
        </w:rPr>
        <w:t>udents</w:t>
      </w:r>
      <w:r>
        <w:rPr>
          <w:color w:val="424242"/>
          <w:spacing w:val="-13"/>
          <w:w w:val="90"/>
          <w:u w:val="single" w:color="000000"/>
        </w:rPr>
        <w:t xml:space="preserve"> </w:t>
      </w:r>
      <w:r>
        <w:rPr>
          <w:color w:val="565656"/>
          <w:w w:val="90"/>
          <w:sz w:val="18"/>
          <w:u w:val="single" w:color="000000"/>
        </w:rPr>
        <w:t xml:space="preserve">from </w:t>
      </w:r>
      <w:r>
        <w:rPr>
          <w:color w:val="7C7C7C"/>
          <w:w w:val="90"/>
          <w:u w:val="single" w:color="000000"/>
        </w:rPr>
        <w:t>S</w:t>
      </w:r>
      <w:r>
        <w:rPr>
          <w:color w:val="424242"/>
          <w:w w:val="90"/>
          <w:u w:val="single" w:color="000000"/>
        </w:rPr>
        <w:t>ingl</w:t>
      </w:r>
      <w:r>
        <w:rPr>
          <w:color w:val="6B6B6B"/>
          <w:w w:val="90"/>
          <w:u w:val="single" w:color="000000"/>
        </w:rPr>
        <w:t>e-Pare</w:t>
      </w:r>
      <w:r>
        <w:rPr>
          <w:color w:val="6B6B6B"/>
          <w:w w:val="90"/>
        </w:rPr>
        <w:t>m</w:t>
      </w:r>
      <w:r>
        <w:rPr>
          <w:color w:val="6B6B6B"/>
          <w:spacing w:val="29"/>
          <w:w w:val="90"/>
        </w:rPr>
        <w:t xml:space="preserve"> </w:t>
      </w:r>
      <w:r>
        <w:rPr>
          <w:color w:val="424242"/>
          <w:w w:val="90"/>
        </w:rPr>
        <w:t>Horn</w:t>
      </w:r>
      <w:r>
        <w:rPr>
          <w:color w:val="6B6B6B"/>
          <w:w w:val="90"/>
        </w:rPr>
        <w:t>es</w:t>
      </w:r>
    </w:p>
    <w:p w:rsidR="00CF3DB2" w:rsidRDefault="007E700D">
      <w:pPr>
        <w:pStyle w:val="BodyText"/>
        <w:spacing w:before="93" w:line="225" w:lineRule="auto"/>
        <w:ind w:left="664" w:right="58" w:firstLine="4"/>
        <w:rPr>
          <w:sz w:val="18"/>
          <w:szCs w:val="18"/>
        </w:rPr>
      </w:pPr>
      <w:r>
        <w:rPr>
          <w:color w:val="6B6B6B"/>
          <w:u w:val="single" w:color="000000"/>
        </w:rPr>
        <w:t xml:space="preserve">JEA </w:t>
      </w:r>
      <w:r>
        <w:rPr>
          <w:color w:val="424242"/>
          <w:u w:val="single" w:color="000000"/>
        </w:rPr>
        <w:t>Nat</w:t>
      </w:r>
      <w:r>
        <w:rPr>
          <w:color w:val="6B6B6B"/>
          <w:u w:val="single" w:color="000000"/>
        </w:rPr>
        <w:t>iona</w:t>
      </w:r>
      <w:r>
        <w:rPr>
          <w:color w:val="424242"/>
          <w:u w:val="single" w:color="000000"/>
        </w:rPr>
        <w:t xml:space="preserve">l </w:t>
      </w:r>
      <w:r>
        <w:rPr>
          <w:color w:val="565656"/>
          <w:spacing w:val="-3"/>
          <w:u w:val="single" w:color="000000"/>
        </w:rPr>
        <w:t xml:space="preserve">High </w:t>
      </w:r>
      <w:r>
        <w:rPr>
          <w:color w:val="6B6B6B"/>
          <w:w w:val="95"/>
          <w:u w:val="single" w:color="000000"/>
        </w:rPr>
        <w:t>Schoo</w:t>
      </w:r>
      <w:r>
        <w:rPr>
          <w:color w:val="424242"/>
          <w:w w:val="95"/>
          <w:u w:val="single" w:color="000000"/>
        </w:rPr>
        <w:t>l</w:t>
      </w:r>
      <w:r>
        <w:rPr>
          <w:color w:val="565656"/>
          <w:w w:val="95"/>
          <w:u w:val="single" w:color="000000"/>
        </w:rPr>
        <w:t>Jou</w:t>
      </w:r>
      <w:r>
        <w:rPr>
          <w:color w:val="565656"/>
          <w:w w:val="95"/>
        </w:rPr>
        <w:t xml:space="preserve">rnalist </w:t>
      </w:r>
      <w:r>
        <w:rPr>
          <w:color w:val="6B6B6B"/>
          <w:w w:val="95"/>
          <w:sz w:val="19"/>
        </w:rPr>
        <w:t xml:space="preserve">of </w:t>
      </w:r>
      <w:r>
        <w:rPr>
          <w:color w:val="6B6B6B"/>
          <w:w w:val="95"/>
        </w:rPr>
        <w:t>t</w:t>
      </w:r>
      <w:r>
        <w:rPr>
          <w:color w:val="424242"/>
          <w:w w:val="95"/>
        </w:rPr>
        <w:t>h</w:t>
      </w:r>
      <w:r>
        <w:rPr>
          <w:color w:val="6B6B6B"/>
          <w:w w:val="95"/>
        </w:rPr>
        <w:t xml:space="preserve">e </w:t>
      </w:r>
      <w:r>
        <w:rPr>
          <w:color w:val="565656"/>
          <w:sz w:val="18"/>
        </w:rPr>
        <w:t>Ym</w:t>
      </w:r>
    </w:p>
    <w:p w:rsidR="00CF3DB2" w:rsidRDefault="007E700D">
      <w:pPr>
        <w:spacing w:before="86" w:line="180" w:lineRule="exact"/>
        <w:ind w:left="669" w:right="11"/>
        <w:rPr>
          <w:rFonts w:ascii="Arial" w:eastAsia="Arial" w:hAnsi="Arial" w:cs="Arial"/>
          <w:sz w:val="15"/>
          <w:szCs w:val="15"/>
        </w:rPr>
      </w:pPr>
      <w:r>
        <w:rPr>
          <w:rFonts w:ascii="Arial"/>
          <w:color w:val="565656"/>
          <w:sz w:val="15"/>
        </w:rPr>
        <w:t>Jenni</w:t>
      </w:r>
      <w:r>
        <w:rPr>
          <w:rFonts w:ascii="Arial"/>
          <w:color w:val="565656"/>
          <w:sz w:val="15"/>
          <w:u w:val="single" w:color="000000"/>
        </w:rPr>
        <w:t xml:space="preserve">e </w:t>
      </w:r>
      <w:r>
        <w:rPr>
          <w:rFonts w:ascii="Arial"/>
          <w:color w:val="565656"/>
          <w:sz w:val="18"/>
          <w:u w:val="single" w:color="000000"/>
        </w:rPr>
        <w:t xml:space="preserve">M </w:t>
      </w:r>
      <w:r>
        <w:rPr>
          <w:rFonts w:ascii="Arial"/>
          <w:color w:val="565656"/>
          <w:sz w:val="15"/>
        </w:rPr>
        <w:t xml:space="preserve">Hayer </w:t>
      </w:r>
      <w:r>
        <w:rPr>
          <w:rFonts w:ascii="Arial"/>
          <w:color w:val="6B6B6B"/>
          <w:w w:val="75"/>
          <w:sz w:val="18"/>
        </w:rPr>
        <w:t>Scholars</w:t>
      </w:r>
      <w:r>
        <w:rPr>
          <w:rFonts w:ascii="Arial"/>
          <w:color w:val="6B6B6B"/>
          <w:w w:val="75"/>
          <w:sz w:val="18"/>
          <w:u w:val="single" w:color="000000"/>
        </w:rPr>
        <w:t>hip</w:t>
      </w:r>
      <w:r>
        <w:rPr>
          <w:rFonts w:ascii="Arial"/>
          <w:color w:val="6B6B6B"/>
          <w:spacing w:val="-23"/>
          <w:w w:val="75"/>
          <w:sz w:val="18"/>
          <w:u w:val="single" w:color="000000"/>
        </w:rPr>
        <w:t xml:space="preserve"> </w:t>
      </w:r>
      <w:r>
        <w:rPr>
          <w:rFonts w:ascii="Arial"/>
          <w:color w:val="6B6B6B"/>
          <w:w w:val="84"/>
          <w:sz w:val="18"/>
          <w:u w:val="single" w:color="000000"/>
        </w:rPr>
        <w:t>fund</w:t>
      </w:r>
      <w:r>
        <w:rPr>
          <w:rFonts w:ascii="Arial"/>
          <w:color w:val="6B6B6B"/>
          <w:w w:val="84"/>
          <w:sz w:val="18"/>
        </w:rPr>
        <w:t>,</w:t>
      </w:r>
      <w:r>
        <w:rPr>
          <w:rFonts w:ascii="Arial"/>
          <w:color w:val="6B6B6B"/>
          <w:spacing w:val="-31"/>
          <w:w w:val="84"/>
          <w:sz w:val="18"/>
        </w:rPr>
        <w:t xml:space="preserve"> </w:t>
      </w:r>
      <w:r>
        <w:rPr>
          <w:rFonts w:ascii="Arial"/>
          <w:color w:val="565656"/>
          <w:spacing w:val="-9"/>
          <w:w w:val="128"/>
          <w:sz w:val="15"/>
        </w:rPr>
        <w:t>Inc</w:t>
      </w:r>
    </w:p>
    <w:p w:rsidR="00CF3DB2" w:rsidRDefault="007E700D">
      <w:pPr>
        <w:spacing w:before="66"/>
        <w:ind w:left="674" w:right="40" w:hanging="5"/>
        <w:rPr>
          <w:rFonts w:ascii="Arial" w:eastAsia="Arial" w:hAnsi="Arial" w:cs="Arial"/>
          <w:sz w:val="15"/>
          <w:szCs w:val="15"/>
        </w:rPr>
      </w:pPr>
      <w:r>
        <w:rPr>
          <w:rFonts w:ascii="Arial"/>
          <w:color w:val="565656"/>
          <w:w w:val="77"/>
          <w:sz w:val="18"/>
          <w:u w:val="single" w:color="000000"/>
        </w:rPr>
        <w:t>J</w:t>
      </w:r>
      <w:r>
        <w:rPr>
          <w:rFonts w:ascii="Arial"/>
          <w:color w:val="7C7C7C"/>
          <w:w w:val="77"/>
          <w:sz w:val="18"/>
          <w:u w:val="single" w:color="000000"/>
        </w:rPr>
        <w:t>en</w:t>
      </w:r>
      <w:r>
        <w:rPr>
          <w:rFonts w:ascii="Arial"/>
          <w:color w:val="565656"/>
          <w:w w:val="77"/>
          <w:sz w:val="18"/>
          <w:u w:val="single" w:color="000000"/>
        </w:rPr>
        <w:t>nings</w:t>
      </w:r>
      <w:r>
        <w:rPr>
          <w:rFonts w:ascii="Arial"/>
          <w:color w:val="565656"/>
          <w:spacing w:val="-17"/>
          <w:w w:val="77"/>
          <w:sz w:val="18"/>
          <w:u w:val="single" w:color="000000"/>
        </w:rPr>
        <w:t xml:space="preserve"> </w:t>
      </w:r>
      <w:r>
        <w:rPr>
          <w:rFonts w:ascii="Arial"/>
          <w:color w:val="565656"/>
          <w:spacing w:val="1"/>
          <w:w w:val="109"/>
          <w:sz w:val="15"/>
          <w:u w:val="single" w:color="000000"/>
        </w:rPr>
        <w:t>B</w:t>
      </w:r>
      <w:r>
        <w:rPr>
          <w:rFonts w:ascii="Arial"/>
          <w:color w:val="8A8A8A"/>
          <w:spacing w:val="1"/>
          <w:w w:val="109"/>
          <w:sz w:val="15"/>
          <w:u w:val="single" w:color="000000"/>
        </w:rPr>
        <w:t>.</w:t>
      </w:r>
      <w:r>
        <w:rPr>
          <w:rFonts w:ascii="Arial"/>
          <w:color w:val="6B6B6B"/>
          <w:spacing w:val="1"/>
          <w:w w:val="109"/>
          <w:sz w:val="17"/>
          <w:u w:val="single" w:color="000000"/>
        </w:rPr>
        <w:t>&amp;</w:t>
      </w:r>
      <w:r>
        <w:rPr>
          <w:rFonts w:ascii="Arial"/>
          <w:color w:val="6B6B6B"/>
          <w:spacing w:val="-28"/>
          <w:w w:val="109"/>
          <w:sz w:val="17"/>
          <w:u w:val="single" w:color="000000"/>
        </w:rPr>
        <w:t xml:space="preserve"> </w:t>
      </w:r>
      <w:r>
        <w:rPr>
          <w:rFonts w:ascii="Arial"/>
          <w:color w:val="6B6B6B"/>
          <w:spacing w:val="-3"/>
          <w:w w:val="98"/>
          <w:sz w:val="15"/>
          <w:u w:val="single" w:color="000000"/>
        </w:rPr>
        <w:t>Beu</w:t>
      </w:r>
      <w:r>
        <w:rPr>
          <w:rFonts w:ascii="Arial"/>
          <w:color w:val="424242"/>
          <w:spacing w:val="-3"/>
          <w:w w:val="98"/>
          <w:sz w:val="15"/>
          <w:u w:val="single" w:color="000000"/>
        </w:rPr>
        <w:t>l</w:t>
      </w:r>
      <w:r>
        <w:rPr>
          <w:rFonts w:ascii="Arial"/>
          <w:color w:val="6B6B6B"/>
          <w:spacing w:val="-3"/>
          <w:w w:val="98"/>
          <w:sz w:val="15"/>
          <w:u w:val="single" w:color="000000"/>
        </w:rPr>
        <w:t>ah</w:t>
      </w:r>
      <w:r>
        <w:rPr>
          <w:rFonts w:ascii="Arial"/>
          <w:color w:val="6B6B6B"/>
          <w:spacing w:val="-15"/>
          <w:w w:val="98"/>
          <w:sz w:val="15"/>
          <w:u w:val="single" w:color="000000"/>
        </w:rPr>
        <w:t xml:space="preserve"> </w:t>
      </w:r>
      <w:r>
        <w:rPr>
          <w:rFonts w:ascii="Arial"/>
          <w:color w:val="6B6B6B"/>
          <w:w w:val="72"/>
          <w:sz w:val="18"/>
          <w:u w:val="single" w:color="000000"/>
        </w:rPr>
        <w:t>G</w:t>
      </w:r>
      <w:r>
        <w:rPr>
          <w:rFonts w:ascii="Arial"/>
          <w:color w:val="6B6B6B"/>
          <w:w w:val="72"/>
          <w:sz w:val="18"/>
        </w:rPr>
        <w:t xml:space="preserve">, </w:t>
      </w:r>
      <w:r>
        <w:rPr>
          <w:rFonts w:ascii="Arial"/>
          <w:color w:val="565656"/>
          <w:w w:val="95"/>
          <w:sz w:val="15"/>
          <w:u w:val="single" w:color="000000"/>
        </w:rPr>
        <w:t>Haggerty</w:t>
      </w:r>
      <w:r>
        <w:rPr>
          <w:rFonts w:ascii="Arial"/>
          <w:color w:val="565656"/>
          <w:spacing w:val="-16"/>
          <w:w w:val="95"/>
          <w:sz w:val="15"/>
          <w:u w:val="single" w:color="000000"/>
        </w:rPr>
        <w:t xml:space="preserve"> </w:t>
      </w:r>
      <w:r>
        <w:rPr>
          <w:rFonts w:ascii="Arial"/>
          <w:color w:val="6B6B6B"/>
          <w:w w:val="95"/>
          <w:sz w:val="15"/>
          <w:u w:val="single" w:color="000000"/>
        </w:rPr>
        <w:t>Scholarshlp</w:t>
      </w:r>
    </w:p>
    <w:p w:rsidR="00CF3DB2" w:rsidRDefault="007E700D">
      <w:pPr>
        <w:pStyle w:val="BodyText"/>
        <w:spacing w:before="108" w:line="244" w:lineRule="auto"/>
        <w:ind w:left="678" w:right="6" w:hanging="5"/>
      </w:pPr>
      <w:r>
        <w:rPr>
          <w:color w:val="7C7C7C"/>
          <w:u w:val="single" w:color="000000"/>
        </w:rPr>
        <w:t>Jewis</w:t>
      </w:r>
      <w:r>
        <w:rPr>
          <w:color w:val="565656"/>
          <w:u w:val="single" w:color="000000"/>
        </w:rPr>
        <w:t xml:space="preserve">h </w:t>
      </w:r>
      <w:r>
        <w:rPr>
          <w:color w:val="6B6B6B"/>
          <w:u w:val="single" w:color="000000"/>
        </w:rPr>
        <w:t xml:space="preserve">Community </w:t>
      </w:r>
      <w:r>
        <w:rPr>
          <w:color w:val="6B6B6B"/>
          <w:w w:val="90"/>
          <w:u w:val="single" w:color="000000"/>
        </w:rPr>
        <w:t>Fo</w:t>
      </w:r>
      <w:r>
        <w:rPr>
          <w:color w:val="424242"/>
          <w:w w:val="90"/>
          <w:u w:val="single" w:color="000000"/>
        </w:rPr>
        <w:t>undat</w:t>
      </w:r>
      <w:r>
        <w:rPr>
          <w:color w:val="6B6B6B"/>
          <w:w w:val="90"/>
          <w:u w:val="single" w:color="000000"/>
        </w:rPr>
        <w:t>ion</w:t>
      </w:r>
      <w:r>
        <w:rPr>
          <w:color w:val="6B6B6B"/>
          <w:spacing w:val="36"/>
          <w:w w:val="90"/>
          <w:u w:val="single" w:color="000000"/>
        </w:rPr>
        <w:t xml:space="preserve"> </w:t>
      </w:r>
      <w:r>
        <w:rPr>
          <w:color w:val="6B6B6B"/>
          <w:w w:val="90"/>
          <w:u w:val="single" w:color="000000"/>
        </w:rPr>
        <w:t>Sc</w:t>
      </w:r>
      <w:r>
        <w:rPr>
          <w:color w:val="424242"/>
          <w:w w:val="90"/>
          <w:u w:val="single" w:color="000000"/>
        </w:rPr>
        <w:t>h</w:t>
      </w:r>
      <w:r>
        <w:rPr>
          <w:color w:val="6B6B6B"/>
          <w:w w:val="90"/>
          <w:u w:val="single" w:color="000000"/>
        </w:rPr>
        <w:t>o</w:t>
      </w:r>
      <w:r>
        <w:rPr>
          <w:color w:val="424242"/>
          <w:w w:val="90"/>
          <w:u w:val="single" w:color="000000"/>
        </w:rPr>
        <w:t>l</w:t>
      </w:r>
      <w:r>
        <w:rPr>
          <w:color w:val="6B6B6B"/>
          <w:w w:val="90"/>
          <w:u w:val="single" w:color="000000"/>
        </w:rPr>
        <w:t>arships</w:t>
      </w:r>
    </w:p>
    <w:p w:rsidR="00CF3DB2" w:rsidRDefault="007E700D">
      <w:pPr>
        <w:spacing w:before="120" w:line="192" w:lineRule="auto"/>
        <w:ind w:left="683" w:right="318" w:hanging="5"/>
        <w:jc w:val="both"/>
        <w:rPr>
          <w:rFonts w:ascii="Arial" w:eastAsia="Arial" w:hAnsi="Arial" w:cs="Arial"/>
          <w:sz w:val="18"/>
          <w:szCs w:val="18"/>
        </w:rPr>
      </w:pPr>
      <w:r>
        <w:rPr>
          <w:rFonts w:ascii="Arial"/>
          <w:color w:val="6B6B6B"/>
          <w:w w:val="80"/>
          <w:sz w:val="18"/>
        </w:rPr>
        <w:t xml:space="preserve">Jewish </w:t>
      </w:r>
      <w:r>
        <w:rPr>
          <w:rFonts w:ascii="Arial"/>
          <w:color w:val="6B6B6B"/>
          <w:w w:val="80"/>
          <w:sz w:val="18"/>
          <w:u w:val="single" w:color="000000"/>
        </w:rPr>
        <w:t xml:space="preserve">Family </w:t>
      </w:r>
      <w:r>
        <w:rPr>
          <w:rFonts w:ascii="Arial"/>
          <w:color w:val="7C7C7C"/>
          <w:w w:val="80"/>
          <w:sz w:val="18"/>
          <w:u w:val="single" w:color="000000"/>
        </w:rPr>
        <w:t>an</w:t>
      </w:r>
      <w:r>
        <w:rPr>
          <w:rFonts w:ascii="Arial"/>
          <w:color w:val="7C7C7C"/>
          <w:w w:val="80"/>
          <w:sz w:val="18"/>
        </w:rPr>
        <w:t xml:space="preserve">d </w:t>
      </w:r>
      <w:r>
        <w:rPr>
          <w:rFonts w:ascii="Arial"/>
          <w:color w:val="6B6B6B"/>
          <w:w w:val="80"/>
          <w:sz w:val="15"/>
          <w:u w:val="single" w:color="000000"/>
        </w:rPr>
        <w:t xml:space="preserve">Children's </w:t>
      </w:r>
      <w:r>
        <w:rPr>
          <w:rFonts w:ascii="Times New Roman"/>
          <w:color w:val="7C7C7C"/>
          <w:w w:val="80"/>
          <w:u w:val="single" w:color="000000"/>
        </w:rPr>
        <w:t>Serv</w:t>
      </w:r>
      <w:r>
        <w:rPr>
          <w:rFonts w:ascii="Times New Roman"/>
          <w:color w:val="565656"/>
          <w:w w:val="80"/>
          <w:u w:val="single" w:color="000000"/>
        </w:rPr>
        <w:t>ic</w:t>
      </w:r>
      <w:r>
        <w:rPr>
          <w:rFonts w:ascii="Times New Roman"/>
          <w:color w:val="7C7C7C"/>
          <w:w w:val="80"/>
          <w:u w:val="single" w:color="000000"/>
        </w:rPr>
        <w:t xml:space="preserve">es </w:t>
      </w:r>
      <w:r>
        <w:rPr>
          <w:rFonts w:ascii="Arial"/>
          <w:color w:val="7C7C7C"/>
          <w:w w:val="85"/>
          <w:sz w:val="18"/>
          <w:u w:val="single" w:color="000000"/>
        </w:rPr>
        <w:t>Sr;hoiars</w:t>
      </w:r>
      <w:r>
        <w:rPr>
          <w:rFonts w:ascii="Arial"/>
          <w:color w:val="565656"/>
          <w:w w:val="85"/>
          <w:sz w:val="18"/>
          <w:u w:val="single" w:color="000000"/>
        </w:rPr>
        <w:t>hip</w:t>
      </w:r>
      <w:r>
        <w:rPr>
          <w:rFonts w:ascii="Arial"/>
          <w:color w:val="7C7C7C"/>
          <w:w w:val="85"/>
          <w:sz w:val="18"/>
          <w:u w:val="single" w:color="000000"/>
        </w:rPr>
        <w:t>s</w:t>
      </w:r>
    </w:p>
    <w:p w:rsidR="00CF3DB2" w:rsidRDefault="00CF3DB2">
      <w:pPr>
        <w:spacing w:before="86" w:line="232" w:lineRule="auto"/>
        <w:ind w:left="678" w:right="302" w:firstLine="4"/>
        <w:rPr>
          <w:rFonts w:ascii="Times New Roman" w:eastAsia="Times New Roman" w:hAnsi="Times New Roman" w:cs="Times New Roman"/>
          <w:sz w:val="14"/>
          <w:szCs w:val="14"/>
        </w:rPr>
      </w:pPr>
      <w:r w:rsidRPr="00CF3DB2">
        <w:pict>
          <v:group id="_x0000_s1272" style="position:absolute;left:0;text-align:left;margin-left:58.9pt;margin-top:14.65pt;width:35pt;height:.1pt;z-index:-144088;mso-position-horizontal-relative:page" coordorigin="1178,293" coordsize="700,2">
            <v:shape id="_x0000_s1273" style="position:absolute;left:1178;top:293;width:700;height:2" coordorigin="1178,293" coordsize="700,0" path="m1178,293r700,e" filled="f" strokeweight="1.50161mm">
              <v:path arrowok="t"/>
            </v:shape>
            <w10:wrap anchorx="page"/>
          </v:group>
        </w:pict>
      </w:r>
      <w:r w:rsidR="007E700D">
        <w:rPr>
          <w:rFonts w:ascii="Arial"/>
          <w:color w:val="565656"/>
          <w:w w:val="95"/>
          <w:sz w:val="15"/>
        </w:rPr>
        <w:t>Jew</w:t>
      </w:r>
      <w:r w:rsidR="007E700D">
        <w:rPr>
          <w:rFonts w:ascii="Arial"/>
          <w:color w:val="7C7C7C"/>
          <w:w w:val="95"/>
          <w:sz w:val="15"/>
        </w:rPr>
        <w:t>is</w:t>
      </w:r>
      <w:r w:rsidR="007E700D">
        <w:rPr>
          <w:rFonts w:ascii="Arial"/>
          <w:color w:val="565656"/>
          <w:w w:val="95"/>
          <w:sz w:val="15"/>
        </w:rPr>
        <w:t>h</w:t>
      </w:r>
      <w:r w:rsidR="007E700D">
        <w:rPr>
          <w:rFonts w:ascii="Arial"/>
          <w:color w:val="565656"/>
          <w:spacing w:val="-21"/>
          <w:w w:val="95"/>
          <w:sz w:val="15"/>
        </w:rPr>
        <w:t xml:space="preserve"> </w:t>
      </w:r>
      <w:r w:rsidR="007E700D">
        <w:rPr>
          <w:rFonts w:ascii="Arial"/>
          <w:color w:val="6B6B6B"/>
          <w:w w:val="95"/>
          <w:sz w:val="15"/>
        </w:rPr>
        <w:t>United</w:t>
      </w:r>
      <w:r w:rsidR="007E700D">
        <w:rPr>
          <w:rFonts w:ascii="Arial"/>
          <w:color w:val="6B6B6B"/>
          <w:spacing w:val="-17"/>
          <w:w w:val="95"/>
          <w:sz w:val="15"/>
        </w:rPr>
        <w:t xml:space="preserve"> </w:t>
      </w:r>
      <w:r w:rsidR="007E700D">
        <w:rPr>
          <w:rFonts w:ascii="Arial"/>
          <w:color w:val="6B6B6B"/>
          <w:w w:val="95"/>
          <w:sz w:val="18"/>
        </w:rPr>
        <w:t xml:space="preserve">fund Merit </w:t>
      </w:r>
      <w:r w:rsidR="007E700D">
        <w:rPr>
          <w:rFonts w:ascii="Arial"/>
          <w:color w:val="7C7C7C"/>
          <w:w w:val="95"/>
          <w:sz w:val="15"/>
        </w:rPr>
        <w:t>S</w:t>
      </w:r>
      <w:r w:rsidR="007E700D">
        <w:rPr>
          <w:rFonts w:ascii="Arial"/>
          <w:color w:val="7C7C7C"/>
          <w:w w:val="95"/>
          <w:sz w:val="15"/>
          <w:u w:val="thick" w:color="000000"/>
        </w:rPr>
        <w:t>cb</w:t>
      </w:r>
      <w:r w:rsidR="007E700D">
        <w:rPr>
          <w:rFonts w:ascii="Arial"/>
          <w:color w:val="7C7C7C"/>
          <w:w w:val="95"/>
          <w:sz w:val="15"/>
        </w:rPr>
        <w:t>o</w:t>
      </w:r>
      <w:r w:rsidR="007E700D">
        <w:rPr>
          <w:rFonts w:ascii="Arial"/>
          <w:color w:val="565656"/>
          <w:w w:val="95"/>
          <w:sz w:val="15"/>
        </w:rPr>
        <w:t xml:space="preserve">larshio </w:t>
      </w:r>
      <w:r w:rsidR="007E700D">
        <w:rPr>
          <w:rFonts w:ascii="Times New Roman"/>
          <w:color w:val="565656"/>
          <w:sz w:val="14"/>
        </w:rPr>
        <w:t>frQg.[aJn</w:t>
      </w:r>
    </w:p>
    <w:p w:rsidR="00CF3DB2" w:rsidRDefault="007E700D">
      <w:pPr>
        <w:pStyle w:val="Heading9"/>
        <w:spacing w:before="87"/>
        <w:ind w:left="683" w:right="11"/>
      </w:pPr>
      <w:r>
        <w:rPr>
          <w:color w:val="7C7C7C"/>
          <w:w w:val="75"/>
          <w:u w:val="single" w:color="000000"/>
        </w:rPr>
        <w:t>Joe</w:t>
      </w:r>
      <w:r>
        <w:rPr>
          <w:color w:val="7C7C7C"/>
          <w:spacing w:val="18"/>
          <w:w w:val="75"/>
          <w:u w:val="single" w:color="000000"/>
        </w:rPr>
        <w:t xml:space="preserve"> </w:t>
      </w:r>
      <w:r>
        <w:rPr>
          <w:color w:val="7C7C7C"/>
          <w:w w:val="75"/>
          <w:u w:val="single" w:color="000000"/>
        </w:rPr>
        <w:t>Fra</w:t>
      </w:r>
      <w:r>
        <w:rPr>
          <w:color w:val="565656"/>
          <w:w w:val="75"/>
          <w:u w:val="single" w:color="000000"/>
        </w:rPr>
        <w:t>n</w:t>
      </w:r>
      <w:r>
        <w:rPr>
          <w:color w:val="7C7C7C"/>
          <w:w w:val="75"/>
          <w:u w:val="single" w:color="000000"/>
        </w:rPr>
        <w:t>comano</w:t>
      </w:r>
    </w:p>
    <w:p w:rsidR="00CF3DB2" w:rsidRDefault="007E700D">
      <w:pPr>
        <w:pStyle w:val="BodyText"/>
        <w:spacing w:before="6"/>
        <w:ind w:left="688" w:right="11"/>
      </w:pPr>
      <w:r>
        <w:rPr>
          <w:color w:val="7C7C7C"/>
          <w:u w:val="single" w:color="000000"/>
        </w:rPr>
        <w:t>sc</w:t>
      </w:r>
      <w:r>
        <w:rPr>
          <w:color w:val="565656"/>
          <w:u w:val="single" w:color="000000"/>
        </w:rPr>
        <w:t>holarshio</w:t>
      </w:r>
    </w:p>
    <w:p w:rsidR="00CF3DB2" w:rsidRDefault="007E700D">
      <w:pPr>
        <w:spacing w:before="48" w:line="300" w:lineRule="auto"/>
        <w:ind w:left="678" w:right="48"/>
        <w:rPr>
          <w:rFonts w:ascii="Arial" w:eastAsia="Arial" w:hAnsi="Arial" w:cs="Arial"/>
          <w:sz w:val="18"/>
          <w:szCs w:val="18"/>
        </w:rPr>
      </w:pPr>
      <w:r>
        <w:rPr>
          <w:rFonts w:ascii="Arial"/>
          <w:color w:val="7C7C7C"/>
          <w:w w:val="85"/>
          <w:sz w:val="15"/>
          <w:u w:val="single" w:color="000000"/>
        </w:rPr>
        <w:t xml:space="preserve">Joel </w:t>
      </w:r>
      <w:r>
        <w:rPr>
          <w:rFonts w:ascii="Times New Roman"/>
          <w:color w:val="7C7C7C"/>
          <w:spacing w:val="2"/>
          <w:w w:val="85"/>
          <w:sz w:val="21"/>
          <w:u w:val="single" w:color="000000"/>
        </w:rPr>
        <w:t>Cart</w:t>
      </w:r>
      <w:r>
        <w:rPr>
          <w:rFonts w:ascii="Times New Roman"/>
          <w:color w:val="565656"/>
          <w:spacing w:val="2"/>
          <w:w w:val="85"/>
          <w:sz w:val="21"/>
          <w:u w:val="single" w:color="000000"/>
        </w:rPr>
        <w:t xml:space="preserve">un </w:t>
      </w:r>
      <w:r>
        <w:rPr>
          <w:rFonts w:ascii="Arial"/>
          <w:color w:val="7C7C7C"/>
          <w:w w:val="85"/>
          <w:sz w:val="15"/>
          <w:u w:val="single" w:color="000000"/>
        </w:rPr>
        <w:t>Sc</w:t>
      </w:r>
      <w:r>
        <w:rPr>
          <w:rFonts w:ascii="Arial"/>
          <w:color w:val="565656"/>
          <w:w w:val="85"/>
          <w:sz w:val="15"/>
          <w:u w:val="single" w:color="000000"/>
        </w:rPr>
        <w:t>hol</w:t>
      </w:r>
      <w:r>
        <w:rPr>
          <w:rFonts w:ascii="Arial"/>
          <w:color w:val="7C7C7C"/>
          <w:w w:val="85"/>
          <w:sz w:val="15"/>
          <w:u w:val="single" w:color="000000"/>
        </w:rPr>
        <w:t xml:space="preserve">arship John </w:t>
      </w:r>
      <w:r>
        <w:rPr>
          <w:rFonts w:ascii="Arial"/>
          <w:color w:val="6B6B6B"/>
          <w:w w:val="85"/>
          <w:sz w:val="18"/>
          <w:u w:val="single" w:color="000000"/>
        </w:rPr>
        <w:t>A</w:t>
      </w:r>
      <w:r>
        <w:rPr>
          <w:rFonts w:ascii="Arial"/>
          <w:color w:val="6B6B6B"/>
          <w:spacing w:val="17"/>
          <w:w w:val="85"/>
          <w:sz w:val="18"/>
          <w:u w:val="single" w:color="000000"/>
        </w:rPr>
        <w:t xml:space="preserve"> </w:t>
      </w:r>
      <w:r>
        <w:rPr>
          <w:rFonts w:ascii="Arial"/>
          <w:color w:val="6B6B6B"/>
          <w:w w:val="85"/>
          <w:sz w:val="18"/>
          <w:u w:val="single" w:color="000000"/>
        </w:rPr>
        <w:t>Mademr</w:t>
      </w:r>
    </w:p>
    <w:p w:rsidR="00CF3DB2" w:rsidRDefault="007E700D">
      <w:pPr>
        <w:pStyle w:val="BodyText"/>
        <w:spacing w:line="129" w:lineRule="exact"/>
        <w:ind w:left="678" w:right="11" w:firstLine="14"/>
      </w:pPr>
      <w:r>
        <w:rPr>
          <w:color w:val="6B6B6B"/>
          <w:w w:val="95"/>
          <w:u w:val="single" w:color="000000"/>
        </w:rPr>
        <w:t>Memorfal</w:t>
      </w:r>
      <w:r>
        <w:rPr>
          <w:color w:val="6B6B6B"/>
          <w:spacing w:val="-16"/>
          <w:w w:val="95"/>
          <w:u w:val="single" w:color="000000"/>
        </w:rPr>
        <w:t xml:space="preserve"> </w:t>
      </w:r>
      <w:r>
        <w:rPr>
          <w:color w:val="7C7C7C"/>
          <w:w w:val="95"/>
          <w:u w:val="single" w:color="000000"/>
        </w:rPr>
        <w:t>Scho</w:t>
      </w:r>
      <w:r>
        <w:rPr>
          <w:color w:val="565656"/>
          <w:w w:val="95"/>
          <w:u w:val="single" w:color="000000"/>
        </w:rPr>
        <w:t>la</w:t>
      </w:r>
      <w:r>
        <w:rPr>
          <w:color w:val="7C7C7C"/>
          <w:w w:val="95"/>
          <w:u w:val="single" w:color="000000"/>
        </w:rPr>
        <w:t>rship</w:t>
      </w:r>
    </w:p>
    <w:p w:rsidR="00CF3DB2" w:rsidRDefault="007E700D">
      <w:pPr>
        <w:spacing w:before="85" w:line="193" w:lineRule="exact"/>
        <w:ind w:left="678" w:right="11"/>
        <w:rPr>
          <w:rFonts w:ascii="Arial" w:eastAsia="Arial" w:hAnsi="Arial" w:cs="Arial"/>
          <w:sz w:val="15"/>
          <w:szCs w:val="15"/>
        </w:rPr>
      </w:pPr>
      <w:r>
        <w:rPr>
          <w:rFonts w:ascii="Arial"/>
          <w:color w:val="7C7C7C"/>
          <w:w w:val="80"/>
          <w:sz w:val="19"/>
        </w:rPr>
        <w:t>Jo</w:t>
      </w:r>
      <w:r>
        <w:rPr>
          <w:rFonts w:ascii="Arial"/>
          <w:color w:val="7C7C7C"/>
          <w:w w:val="80"/>
          <w:sz w:val="19"/>
          <w:u w:val="single" w:color="000000"/>
        </w:rPr>
        <w:t xml:space="preserve">hn </w:t>
      </w:r>
      <w:r>
        <w:rPr>
          <w:rFonts w:ascii="Times New Roman"/>
          <w:color w:val="7C7C7C"/>
          <w:w w:val="80"/>
          <w:sz w:val="17"/>
          <w:u w:val="single" w:color="000000"/>
        </w:rPr>
        <w:t xml:space="preserve">f. </w:t>
      </w:r>
      <w:r>
        <w:rPr>
          <w:rFonts w:ascii="Arial"/>
          <w:color w:val="6B6B6B"/>
          <w:w w:val="80"/>
          <w:sz w:val="19"/>
          <w:u w:val="single" w:color="000000"/>
        </w:rPr>
        <w:t>Ke</w:t>
      </w:r>
      <w:r>
        <w:rPr>
          <w:rFonts w:ascii="Arial"/>
          <w:color w:val="6B6B6B"/>
          <w:w w:val="80"/>
          <w:sz w:val="19"/>
        </w:rPr>
        <w:t>nnedy</w:t>
      </w:r>
      <w:r>
        <w:rPr>
          <w:rFonts w:ascii="Arial"/>
          <w:color w:val="6B6B6B"/>
          <w:spacing w:val="-7"/>
          <w:w w:val="80"/>
          <w:sz w:val="19"/>
        </w:rPr>
        <w:t xml:space="preserve"> </w:t>
      </w:r>
      <w:r>
        <w:rPr>
          <w:rFonts w:ascii="Arial"/>
          <w:color w:val="7C7C7C"/>
          <w:w w:val="80"/>
          <w:sz w:val="15"/>
        </w:rPr>
        <w:t>Protlfe</w:t>
      </w:r>
    </w:p>
    <w:p w:rsidR="00CF3DB2" w:rsidRDefault="007E700D">
      <w:pPr>
        <w:spacing w:line="216" w:lineRule="exact"/>
        <w:ind w:left="683" w:right="11" w:firstLine="4"/>
        <w:rPr>
          <w:rFonts w:ascii="Times New Roman" w:eastAsia="Times New Roman" w:hAnsi="Times New Roman" w:cs="Times New Roman"/>
          <w:sz w:val="21"/>
          <w:szCs w:val="21"/>
        </w:rPr>
      </w:pPr>
      <w:r>
        <w:rPr>
          <w:rFonts w:ascii="Times New Roman"/>
          <w:color w:val="8A8A8A"/>
          <w:spacing w:val="-4"/>
          <w:w w:val="85"/>
          <w:sz w:val="21"/>
          <w:u w:val="single" w:color="000000"/>
        </w:rPr>
        <w:t>;</w:t>
      </w:r>
      <w:r>
        <w:rPr>
          <w:rFonts w:ascii="Times New Roman"/>
          <w:color w:val="6B6B6B"/>
          <w:spacing w:val="-4"/>
          <w:w w:val="85"/>
          <w:sz w:val="21"/>
          <w:u w:val="single" w:color="000000"/>
        </w:rPr>
        <w:t>n</w:t>
      </w:r>
      <w:r>
        <w:rPr>
          <w:rFonts w:ascii="Times New Roman"/>
          <w:color w:val="6B6B6B"/>
          <w:spacing w:val="-33"/>
          <w:w w:val="85"/>
          <w:sz w:val="21"/>
          <w:u w:val="single" w:color="000000"/>
        </w:rPr>
        <w:t xml:space="preserve"> </w:t>
      </w:r>
      <w:r>
        <w:rPr>
          <w:rFonts w:ascii="Arial"/>
          <w:color w:val="7C7C7C"/>
          <w:w w:val="85"/>
          <w:sz w:val="15"/>
          <w:u w:val="single" w:color="000000"/>
        </w:rPr>
        <w:t>courage</w:t>
      </w:r>
      <w:r>
        <w:rPr>
          <w:rFonts w:ascii="Arial"/>
          <w:color w:val="7C7C7C"/>
          <w:spacing w:val="-16"/>
          <w:w w:val="85"/>
          <w:sz w:val="15"/>
          <w:u w:val="single" w:color="000000"/>
        </w:rPr>
        <w:t xml:space="preserve"> </w:t>
      </w:r>
      <w:r>
        <w:rPr>
          <w:rFonts w:ascii="Times New Roman"/>
          <w:color w:val="7C7C7C"/>
          <w:w w:val="85"/>
          <w:sz w:val="21"/>
          <w:u w:val="single" w:color="000000"/>
        </w:rPr>
        <w:t>Essay</w:t>
      </w:r>
    </w:p>
    <w:p w:rsidR="00CF3DB2" w:rsidRDefault="00CF3DB2">
      <w:pPr>
        <w:spacing w:before="2"/>
        <w:rPr>
          <w:rFonts w:ascii="Times New Roman" w:eastAsia="Times New Roman" w:hAnsi="Times New Roman" w:cs="Times New Roman"/>
          <w:sz w:val="23"/>
          <w:szCs w:val="23"/>
        </w:rPr>
      </w:pPr>
    </w:p>
    <w:p w:rsidR="00CF3DB2" w:rsidRDefault="007E700D">
      <w:pPr>
        <w:pStyle w:val="BodyText"/>
        <w:ind w:left="683" w:right="277"/>
      </w:pPr>
      <w:r>
        <w:rPr>
          <w:color w:val="6B6B6B"/>
          <w:u w:val="single" w:color="000000"/>
        </w:rPr>
        <w:t xml:space="preserve">John </w:t>
      </w:r>
      <w:r>
        <w:rPr>
          <w:color w:val="6B6B6B"/>
          <w:sz w:val="18"/>
          <w:u w:val="single" w:color="000000"/>
        </w:rPr>
        <w:t>M,</w:t>
      </w:r>
      <w:r>
        <w:rPr>
          <w:color w:val="6B6B6B"/>
          <w:u w:val="single" w:color="000000"/>
        </w:rPr>
        <w:t>Az</w:t>
      </w:r>
      <w:r>
        <w:rPr>
          <w:color w:val="6B6B6B"/>
        </w:rPr>
        <w:t xml:space="preserve">artan </w:t>
      </w:r>
      <w:r>
        <w:rPr>
          <w:color w:val="6B6B6B"/>
          <w:w w:val="95"/>
          <w:u w:val="single" w:color="000000"/>
        </w:rPr>
        <w:t>Memoria</w:t>
      </w:r>
      <w:r>
        <w:rPr>
          <w:color w:val="424242"/>
          <w:w w:val="95"/>
          <w:u w:val="single" w:color="000000"/>
        </w:rPr>
        <w:t>l</w:t>
      </w:r>
      <w:r>
        <w:rPr>
          <w:color w:val="424242"/>
          <w:spacing w:val="10"/>
          <w:w w:val="95"/>
          <w:u w:val="single" w:color="000000"/>
        </w:rPr>
        <w:t xml:space="preserve"> </w:t>
      </w:r>
      <w:r>
        <w:rPr>
          <w:color w:val="6B6B6B"/>
          <w:w w:val="95"/>
          <w:u w:val="single" w:color="000000"/>
        </w:rPr>
        <w:t>Armenian</w:t>
      </w:r>
    </w:p>
    <w:p w:rsidR="00CF3DB2" w:rsidRDefault="007E700D">
      <w:pPr>
        <w:pStyle w:val="BodyText"/>
        <w:spacing w:before="36"/>
        <w:ind w:left="688" w:right="11" w:hanging="5"/>
      </w:pPr>
      <w:r>
        <w:rPr>
          <w:color w:val="7C7C7C"/>
        </w:rPr>
        <w:t>Yo</w:t>
      </w:r>
      <w:r>
        <w:rPr>
          <w:color w:val="7C7C7C"/>
          <w:u w:val="single" w:color="000000"/>
        </w:rPr>
        <w:t>uth</w:t>
      </w:r>
      <w:r>
        <w:rPr>
          <w:color w:val="7C7C7C"/>
          <w:spacing w:val="26"/>
          <w:u w:val="single" w:color="000000"/>
        </w:rPr>
        <w:t xml:space="preserve"> </w:t>
      </w:r>
      <w:r>
        <w:rPr>
          <w:color w:val="7C7C7C"/>
          <w:spacing w:val="-6"/>
          <w:u w:val="single" w:color="000000"/>
        </w:rPr>
        <w:t>Sd1</w:t>
      </w:r>
      <w:r>
        <w:rPr>
          <w:color w:val="7C7C7C"/>
          <w:spacing w:val="-6"/>
        </w:rPr>
        <w:t>olwbiR.</w:t>
      </w:r>
    </w:p>
    <w:p w:rsidR="00CF3DB2" w:rsidRDefault="007E700D">
      <w:pPr>
        <w:pStyle w:val="BodyText"/>
        <w:spacing w:before="61"/>
        <w:ind w:left="688" w:right="11"/>
      </w:pPr>
      <w:r>
        <w:rPr>
          <w:color w:val="7C7C7C"/>
          <w:w w:val="95"/>
          <w:u w:val="single" w:color="000000"/>
        </w:rPr>
        <w:t xml:space="preserve">Jahn </w:t>
      </w:r>
      <w:r>
        <w:rPr>
          <w:color w:val="7C7C7C"/>
          <w:w w:val="95"/>
          <w:sz w:val="20"/>
          <w:u w:val="single" w:color="000000"/>
        </w:rPr>
        <w:t>W</w:t>
      </w:r>
      <w:r>
        <w:rPr>
          <w:color w:val="7C7C7C"/>
          <w:spacing w:val="-28"/>
          <w:w w:val="95"/>
          <w:sz w:val="20"/>
          <w:u w:val="single" w:color="000000"/>
        </w:rPr>
        <w:t xml:space="preserve"> </w:t>
      </w:r>
      <w:r>
        <w:rPr>
          <w:color w:val="6B6B6B"/>
          <w:w w:val="95"/>
          <w:u w:val="single" w:color="000000"/>
        </w:rPr>
        <w:t>McDevlt</w:t>
      </w:r>
      <w:r>
        <w:rPr>
          <w:color w:val="6B6B6B"/>
          <w:w w:val="95"/>
        </w:rPr>
        <w:t>t</w:t>
      </w:r>
    </w:p>
    <w:p w:rsidR="00CF3DB2" w:rsidRDefault="007E700D">
      <w:pPr>
        <w:pStyle w:val="BodyText"/>
        <w:spacing w:before="2" w:line="285" w:lineRule="auto"/>
        <w:ind w:left="683" w:right="519" w:firstLine="14"/>
      </w:pPr>
      <w:r>
        <w:rPr>
          <w:color w:val="7C7C7C"/>
          <w:w w:val="95"/>
          <w:u w:val="single" w:color="000000"/>
        </w:rPr>
        <w:t>{fourth</w:t>
      </w:r>
      <w:r>
        <w:rPr>
          <w:color w:val="7C7C7C"/>
          <w:spacing w:val="23"/>
          <w:w w:val="95"/>
          <w:u w:val="single" w:color="000000"/>
        </w:rPr>
        <w:t xml:space="preserve"> </w:t>
      </w:r>
      <w:r>
        <w:rPr>
          <w:color w:val="6B6B6B"/>
          <w:w w:val="95"/>
          <w:u w:val="single" w:color="000000"/>
        </w:rPr>
        <w:t>Degree)</w:t>
      </w:r>
      <w:r>
        <w:rPr>
          <w:color w:val="6B6B6B"/>
          <w:w w:val="87"/>
        </w:rPr>
        <w:t xml:space="preserve"> </w:t>
      </w:r>
      <w:r>
        <w:rPr>
          <w:color w:val="8A8A8A"/>
          <w:u w:val="single" w:color="000000"/>
        </w:rPr>
        <w:t>Scho</w:t>
      </w:r>
      <w:r>
        <w:rPr>
          <w:color w:val="6B6B6B"/>
          <w:u w:val="single" w:color="000000"/>
        </w:rPr>
        <w:t>larships</w:t>
      </w:r>
    </w:p>
    <w:p w:rsidR="00CF3DB2" w:rsidRDefault="007E700D">
      <w:pPr>
        <w:pStyle w:val="BodyText"/>
        <w:spacing w:before="35"/>
        <w:ind w:left="683" w:right="11"/>
      </w:pPr>
      <w:r>
        <w:rPr>
          <w:color w:val="7C7C7C"/>
          <w:w w:val="85"/>
          <w:u w:val="single" w:color="000000"/>
        </w:rPr>
        <w:t xml:space="preserve">Joseph </w:t>
      </w:r>
      <w:r>
        <w:rPr>
          <w:rFonts w:ascii="Times New Roman"/>
          <w:color w:val="7C7C7C"/>
          <w:w w:val="85"/>
          <w:sz w:val="20"/>
          <w:u w:val="single" w:color="000000"/>
        </w:rPr>
        <w:t>A.</w:t>
      </w:r>
      <w:r>
        <w:rPr>
          <w:rFonts w:ascii="Times New Roman"/>
          <w:color w:val="7C7C7C"/>
          <w:spacing w:val="23"/>
          <w:w w:val="85"/>
          <w:sz w:val="20"/>
          <w:u w:val="single" w:color="000000"/>
        </w:rPr>
        <w:t xml:space="preserve"> </w:t>
      </w:r>
      <w:r>
        <w:rPr>
          <w:color w:val="6B6B6B"/>
          <w:w w:val="85"/>
          <w:u w:val="single" w:color="000000"/>
        </w:rPr>
        <w:t>L</w:t>
      </w:r>
      <w:r>
        <w:rPr>
          <w:color w:val="8A8A8A"/>
          <w:w w:val="85"/>
          <w:u w:val="single" w:color="000000"/>
        </w:rPr>
        <w:t>e</w:t>
      </w:r>
      <w:r>
        <w:rPr>
          <w:color w:val="6B6B6B"/>
          <w:w w:val="85"/>
          <w:u w:val="single" w:color="000000"/>
        </w:rPr>
        <w:t>vendusky</w:t>
      </w:r>
    </w:p>
    <w:p w:rsidR="00CF3DB2" w:rsidRDefault="007E700D">
      <w:pPr>
        <w:pStyle w:val="BodyText"/>
        <w:spacing w:line="150" w:lineRule="exact"/>
        <w:ind w:left="205" w:right="3292"/>
      </w:pPr>
      <w:r>
        <w:rPr>
          <w:w w:val="95"/>
        </w:rPr>
        <w:br w:type="column"/>
      </w:r>
      <w:r>
        <w:rPr>
          <w:color w:val="7C7C7C"/>
          <w:w w:val="95"/>
        </w:rPr>
        <w:lastRenderedPageBreak/>
        <w:t xml:space="preserve">Application Deadlines: </w:t>
      </w:r>
      <w:r>
        <w:rPr>
          <w:color w:val="6B6B6B"/>
          <w:w w:val="95"/>
        </w:rPr>
        <w:t xml:space="preserve">November </w:t>
      </w:r>
      <w:r>
        <w:rPr>
          <w:color w:val="7C7C7C"/>
          <w:spacing w:val="-12"/>
          <w:w w:val="95"/>
        </w:rPr>
        <w:t>15,</w:t>
      </w:r>
      <w:r>
        <w:rPr>
          <w:color w:val="7C7C7C"/>
          <w:spacing w:val="-19"/>
          <w:w w:val="95"/>
        </w:rPr>
        <w:t xml:space="preserve"> </w:t>
      </w:r>
      <w:r>
        <w:rPr>
          <w:color w:val="6B6B6B"/>
          <w:w w:val="95"/>
        </w:rPr>
        <w:t>Annually</w:t>
      </w:r>
    </w:p>
    <w:p w:rsidR="00CF3DB2" w:rsidRDefault="007E700D">
      <w:pPr>
        <w:pStyle w:val="BodyText"/>
        <w:spacing w:line="247" w:lineRule="auto"/>
        <w:ind w:left="195" w:right="3292" w:firstLine="14"/>
      </w:pPr>
      <w:r>
        <w:rPr>
          <w:color w:val="8A8A8A"/>
          <w:spacing w:val="-1"/>
          <w:w w:val="84"/>
        </w:rPr>
        <w:t>Fou</w:t>
      </w:r>
      <w:r>
        <w:rPr>
          <w:color w:val="6B6B6B"/>
          <w:spacing w:val="-1"/>
          <w:w w:val="84"/>
        </w:rPr>
        <w:t>t1ded</w:t>
      </w:r>
      <w:r>
        <w:rPr>
          <w:color w:val="6B6B6B"/>
          <w:spacing w:val="2"/>
          <w:w w:val="84"/>
        </w:rPr>
        <w:t xml:space="preserve"> </w:t>
      </w:r>
      <w:r>
        <w:rPr>
          <w:color w:val="424242"/>
          <w:spacing w:val="5"/>
          <w:w w:val="68"/>
        </w:rPr>
        <w:t>1</w:t>
      </w:r>
      <w:r>
        <w:rPr>
          <w:color w:val="6B6B6B"/>
          <w:spacing w:val="5"/>
          <w:w w:val="68"/>
        </w:rPr>
        <w:t>n</w:t>
      </w:r>
      <w:r>
        <w:rPr>
          <w:color w:val="6B6B6B"/>
          <w:w w:val="68"/>
        </w:rPr>
        <w:t xml:space="preserve"> </w:t>
      </w:r>
      <w:r>
        <w:rPr>
          <w:color w:val="6B6B6B"/>
          <w:w w:val="93"/>
        </w:rPr>
        <w:t>memory</w:t>
      </w:r>
      <w:r>
        <w:rPr>
          <w:color w:val="6B6B6B"/>
          <w:spacing w:val="-1"/>
          <w:w w:val="93"/>
        </w:rPr>
        <w:t xml:space="preserve"> </w:t>
      </w:r>
      <w:r>
        <w:rPr>
          <w:color w:val="7C7C7C"/>
          <w:w w:val="99"/>
        </w:rPr>
        <w:t>of</w:t>
      </w:r>
      <w:r>
        <w:rPr>
          <w:color w:val="7C7C7C"/>
          <w:spacing w:val="-14"/>
          <w:w w:val="99"/>
        </w:rPr>
        <w:t xml:space="preserve"> </w:t>
      </w:r>
      <w:r>
        <w:rPr>
          <w:rFonts w:ascii="Times New Roman"/>
          <w:color w:val="7C7C7C"/>
          <w:w w:val="84"/>
          <w:sz w:val="18"/>
        </w:rPr>
        <w:t>James</w:t>
      </w:r>
      <w:r>
        <w:rPr>
          <w:rFonts w:ascii="Times New Roman"/>
          <w:color w:val="7C7C7C"/>
          <w:spacing w:val="-5"/>
          <w:w w:val="84"/>
          <w:sz w:val="18"/>
        </w:rPr>
        <w:t xml:space="preserve"> </w:t>
      </w:r>
      <w:r>
        <w:rPr>
          <w:color w:val="7C7C7C"/>
          <w:w w:val="105"/>
        </w:rPr>
        <w:t>A</w:t>
      </w:r>
      <w:r>
        <w:rPr>
          <w:color w:val="565656"/>
          <w:w w:val="105"/>
        </w:rPr>
        <w:t>l</w:t>
      </w:r>
      <w:r>
        <w:rPr>
          <w:color w:val="7C7C7C"/>
          <w:w w:val="105"/>
        </w:rPr>
        <w:t>an</w:t>
      </w:r>
      <w:r>
        <w:rPr>
          <w:color w:val="7C7C7C"/>
          <w:spacing w:val="-17"/>
          <w:w w:val="105"/>
        </w:rPr>
        <w:t xml:space="preserve"> </w:t>
      </w:r>
      <w:r>
        <w:rPr>
          <w:color w:val="7C7C7C"/>
          <w:w w:val="86"/>
        </w:rPr>
        <w:t>Cox,</w:t>
      </w:r>
      <w:r>
        <w:rPr>
          <w:color w:val="7C7C7C"/>
          <w:spacing w:val="-10"/>
          <w:w w:val="86"/>
        </w:rPr>
        <w:t xml:space="preserve"> </w:t>
      </w:r>
      <w:r>
        <w:rPr>
          <w:rFonts w:ascii="Times New Roman"/>
          <w:color w:val="8A8A8A"/>
          <w:w w:val="87"/>
          <w:sz w:val="18"/>
        </w:rPr>
        <w:t>a</w:t>
      </w:r>
      <w:r>
        <w:rPr>
          <w:rFonts w:ascii="Times New Roman"/>
          <w:color w:val="8A8A8A"/>
          <w:spacing w:val="-6"/>
          <w:w w:val="87"/>
          <w:sz w:val="18"/>
        </w:rPr>
        <w:t xml:space="preserve"> </w:t>
      </w:r>
      <w:r>
        <w:rPr>
          <w:color w:val="7C7C7C"/>
          <w:spacing w:val="-2"/>
          <w:w w:val="108"/>
        </w:rPr>
        <w:t>telev</w:t>
      </w:r>
      <w:r>
        <w:rPr>
          <w:color w:val="565656"/>
          <w:spacing w:val="-2"/>
          <w:w w:val="108"/>
        </w:rPr>
        <w:t>i</w:t>
      </w:r>
      <w:r>
        <w:rPr>
          <w:color w:val="7C7C7C"/>
          <w:spacing w:val="-2"/>
          <w:w w:val="108"/>
        </w:rPr>
        <w:t>s</w:t>
      </w:r>
      <w:r>
        <w:rPr>
          <w:color w:val="565656"/>
          <w:spacing w:val="-2"/>
          <w:w w:val="108"/>
        </w:rPr>
        <w:t>i</w:t>
      </w:r>
      <w:r>
        <w:rPr>
          <w:color w:val="7C7C7C"/>
          <w:spacing w:val="-2"/>
          <w:w w:val="108"/>
        </w:rPr>
        <w:t>on</w:t>
      </w:r>
      <w:r>
        <w:rPr>
          <w:color w:val="7C7C7C"/>
          <w:spacing w:val="-14"/>
          <w:w w:val="108"/>
        </w:rPr>
        <w:t xml:space="preserve"> </w:t>
      </w:r>
      <w:r>
        <w:rPr>
          <w:color w:val="7C7C7C"/>
          <w:spacing w:val="-2"/>
          <w:w w:val="99"/>
        </w:rPr>
        <w:t>photo</w:t>
      </w:r>
      <w:r>
        <w:rPr>
          <w:color w:val="565656"/>
          <w:spacing w:val="-2"/>
          <w:w w:val="99"/>
        </w:rPr>
        <w:t>j</w:t>
      </w:r>
      <w:r>
        <w:rPr>
          <w:color w:val="7C7C7C"/>
          <w:spacing w:val="-2"/>
          <w:w w:val="99"/>
        </w:rPr>
        <w:t>ourna</w:t>
      </w:r>
      <w:r>
        <w:rPr>
          <w:color w:val="565656"/>
          <w:spacing w:val="-2"/>
          <w:w w:val="99"/>
        </w:rPr>
        <w:t>li</w:t>
      </w:r>
      <w:r>
        <w:rPr>
          <w:color w:val="8A8A8A"/>
          <w:spacing w:val="-2"/>
          <w:w w:val="99"/>
        </w:rPr>
        <w:t>st,</w:t>
      </w:r>
      <w:r>
        <w:rPr>
          <w:color w:val="8A8A8A"/>
          <w:w w:val="99"/>
        </w:rPr>
        <w:t xml:space="preserve"> </w:t>
      </w:r>
      <w:r>
        <w:rPr>
          <w:rFonts w:ascii="Times New Roman"/>
          <w:color w:val="7C7C7C"/>
          <w:w w:val="95"/>
          <w:sz w:val="17"/>
        </w:rPr>
        <w:t>The</w:t>
      </w:r>
      <w:r>
        <w:rPr>
          <w:rFonts w:ascii="Times New Roman"/>
          <w:color w:val="7C7C7C"/>
          <w:spacing w:val="-18"/>
          <w:w w:val="95"/>
          <w:sz w:val="17"/>
        </w:rPr>
        <w:t xml:space="preserve"> </w:t>
      </w:r>
      <w:r>
        <w:rPr>
          <w:rFonts w:ascii="Times New Roman"/>
          <w:color w:val="7C7C7C"/>
          <w:w w:val="95"/>
          <w:sz w:val="17"/>
        </w:rPr>
        <w:t>James</w:t>
      </w:r>
      <w:r>
        <w:rPr>
          <w:rFonts w:ascii="Times New Roman"/>
          <w:color w:val="7C7C7C"/>
          <w:spacing w:val="-1"/>
          <w:w w:val="95"/>
          <w:sz w:val="17"/>
        </w:rPr>
        <w:t xml:space="preserve"> </w:t>
      </w:r>
      <w:r>
        <w:rPr>
          <w:color w:val="7C7C7C"/>
          <w:w w:val="95"/>
        </w:rPr>
        <w:t>A</w:t>
      </w:r>
      <w:r>
        <w:rPr>
          <w:color w:val="7C7C7C"/>
          <w:spacing w:val="-27"/>
          <w:w w:val="95"/>
        </w:rPr>
        <w:t xml:space="preserve"> </w:t>
      </w:r>
      <w:r>
        <w:rPr>
          <w:color w:val="424242"/>
          <w:spacing w:val="-5"/>
          <w:w w:val="95"/>
        </w:rPr>
        <w:t>l</w:t>
      </w:r>
      <w:r>
        <w:rPr>
          <w:color w:val="7C7C7C"/>
          <w:spacing w:val="-5"/>
          <w:w w:val="95"/>
        </w:rPr>
        <w:t>an</w:t>
      </w:r>
      <w:r>
        <w:rPr>
          <w:color w:val="7C7C7C"/>
          <w:spacing w:val="-2"/>
          <w:w w:val="95"/>
        </w:rPr>
        <w:t xml:space="preserve"> </w:t>
      </w:r>
      <w:r>
        <w:rPr>
          <w:color w:val="7C7C7C"/>
          <w:w w:val="95"/>
        </w:rPr>
        <w:t>Cox</w:t>
      </w:r>
      <w:r>
        <w:rPr>
          <w:color w:val="7C7C7C"/>
          <w:spacing w:val="-6"/>
          <w:w w:val="95"/>
        </w:rPr>
        <w:t xml:space="preserve"> </w:t>
      </w:r>
      <w:r>
        <w:rPr>
          <w:color w:val="7C7C7C"/>
          <w:w w:val="95"/>
        </w:rPr>
        <w:t>Foundatio</w:t>
      </w:r>
      <w:r>
        <w:rPr>
          <w:color w:val="565656"/>
          <w:w w:val="95"/>
        </w:rPr>
        <w:t>n</w:t>
      </w:r>
      <w:r>
        <w:rPr>
          <w:color w:val="565656"/>
          <w:spacing w:val="-17"/>
          <w:w w:val="95"/>
        </w:rPr>
        <w:t xml:space="preserve"> </w:t>
      </w:r>
      <w:r>
        <w:rPr>
          <w:color w:val="7C7C7C"/>
          <w:w w:val="95"/>
        </w:rPr>
        <w:t>for</w:t>
      </w:r>
      <w:r>
        <w:rPr>
          <w:color w:val="7C7C7C"/>
          <w:spacing w:val="-8"/>
          <w:w w:val="95"/>
        </w:rPr>
        <w:t xml:space="preserve"> </w:t>
      </w:r>
      <w:r>
        <w:rPr>
          <w:color w:val="7C7C7C"/>
          <w:w w:val="95"/>
        </w:rPr>
        <w:t>Stude</w:t>
      </w:r>
      <w:r>
        <w:rPr>
          <w:color w:val="565656"/>
          <w:w w:val="95"/>
        </w:rPr>
        <w:t>nt</w:t>
      </w:r>
      <w:r>
        <w:rPr>
          <w:color w:val="565656"/>
          <w:spacing w:val="-11"/>
          <w:w w:val="95"/>
        </w:rPr>
        <w:t xml:space="preserve"> </w:t>
      </w:r>
      <w:r>
        <w:rPr>
          <w:color w:val="7C7C7C"/>
          <w:w w:val="95"/>
        </w:rPr>
        <w:t>P</w:t>
      </w:r>
      <w:r>
        <w:rPr>
          <w:color w:val="565656"/>
          <w:w w:val="95"/>
        </w:rPr>
        <w:t>h</w:t>
      </w:r>
      <w:r>
        <w:rPr>
          <w:color w:val="7C7C7C"/>
          <w:w w:val="95"/>
        </w:rPr>
        <w:t>otograp</w:t>
      </w:r>
      <w:r>
        <w:rPr>
          <w:color w:val="565656"/>
          <w:w w:val="95"/>
        </w:rPr>
        <w:t>h</w:t>
      </w:r>
      <w:r>
        <w:rPr>
          <w:color w:val="7C7C7C"/>
          <w:w w:val="95"/>
        </w:rPr>
        <w:t>ers</w:t>
      </w:r>
      <w:r>
        <w:rPr>
          <w:color w:val="7C7C7C"/>
          <w:spacing w:val="-8"/>
          <w:w w:val="95"/>
        </w:rPr>
        <w:t xml:space="preserve"> </w:t>
      </w:r>
      <w:r>
        <w:rPr>
          <w:rFonts w:ascii="Times New Roman"/>
          <w:color w:val="6B6B6B"/>
          <w:spacing w:val="6"/>
          <w:w w:val="95"/>
          <w:sz w:val="17"/>
        </w:rPr>
        <w:t>a</w:t>
      </w:r>
      <w:r>
        <w:rPr>
          <w:rFonts w:ascii="Times New Roman"/>
          <w:color w:val="8A8A8A"/>
          <w:spacing w:val="6"/>
          <w:w w:val="95"/>
          <w:sz w:val="17"/>
        </w:rPr>
        <w:t>i</w:t>
      </w:r>
      <w:r>
        <w:rPr>
          <w:rFonts w:ascii="Times New Roman"/>
          <w:color w:val="6B6B6B"/>
          <w:spacing w:val="6"/>
          <w:w w:val="95"/>
          <w:sz w:val="17"/>
        </w:rPr>
        <w:t>ms</w:t>
      </w:r>
      <w:r>
        <w:rPr>
          <w:rFonts w:ascii="Times New Roman"/>
          <w:color w:val="6B6B6B"/>
          <w:spacing w:val="-7"/>
          <w:w w:val="95"/>
          <w:sz w:val="17"/>
        </w:rPr>
        <w:t xml:space="preserve"> </w:t>
      </w:r>
      <w:r>
        <w:rPr>
          <w:color w:val="6B6B6B"/>
          <w:w w:val="95"/>
        </w:rPr>
        <w:t xml:space="preserve">to </w:t>
      </w:r>
      <w:r>
        <w:rPr>
          <w:color w:val="7C7C7C"/>
        </w:rPr>
        <w:t>provide flnandaf s</w:t>
      </w:r>
      <w:r>
        <w:rPr>
          <w:color w:val="565656"/>
        </w:rPr>
        <w:t xml:space="preserve">upport </w:t>
      </w:r>
      <w:r>
        <w:rPr>
          <w:color w:val="7C7C7C"/>
        </w:rPr>
        <w:t>to studen</w:t>
      </w:r>
      <w:r>
        <w:rPr>
          <w:color w:val="565656"/>
        </w:rPr>
        <w:t xml:space="preserve">t </w:t>
      </w:r>
      <w:r>
        <w:rPr>
          <w:color w:val="6B6B6B"/>
        </w:rPr>
        <w:t>photographer</w:t>
      </w:r>
      <w:r>
        <w:rPr>
          <w:color w:val="8A8A8A"/>
        </w:rPr>
        <w:t xml:space="preserve">s </w:t>
      </w:r>
      <w:r>
        <w:rPr>
          <w:color w:val="7C7C7C"/>
        </w:rPr>
        <w:t xml:space="preserve">of </w:t>
      </w:r>
      <w:r>
        <w:rPr>
          <w:color w:val="6B6B6B"/>
          <w:spacing w:val="-4"/>
        </w:rPr>
        <w:t xml:space="preserve">high </w:t>
      </w:r>
      <w:r>
        <w:rPr>
          <w:color w:val="7C7C7C"/>
        </w:rPr>
        <w:t xml:space="preserve">school </w:t>
      </w:r>
      <w:r>
        <w:rPr>
          <w:color w:val="8A8A8A"/>
        </w:rPr>
        <w:t>and</w:t>
      </w:r>
      <w:r>
        <w:rPr>
          <w:color w:val="8A8A8A"/>
          <w:spacing w:val="-14"/>
        </w:rPr>
        <w:t xml:space="preserve"> </w:t>
      </w:r>
      <w:r>
        <w:rPr>
          <w:color w:val="7C7C7C"/>
          <w:spacing w:val="-3"/>
        </w:rPr>
        <w:t>co</w:t>
      </w:r>
      <w:r>
        <w:rPr>
          <w:color w:val="565656"/>
          <w:spacing w:val="-3"/>
        </w:rPr>
        <w:t>ll</w:t>
      </w:r>
      <w:r>
        <w:rPr>
          <w:color w:val="7C7C7C"/>
          <w:spacing w:val="-3"/>
        </w:rPr>
        <w:t>ege</w:t>
      </w:r>
      <w:r>
        <w:rPr>
          <w:color w:val="7C7C7C"/>
          <w:spacing w:val="-13"/>
        </w:rPr>
        <w:t xml:space="preserve"> </w:t>
      </w:r>
      <w:r>
        <w:rPr>
          <w:color w:val="7C7C7C"/>
        </w:rPr>
        <w:t>age</w:t>
      </w:r>
      <w:r>
        <w:rPr>
          <w:color w:val="9A9A9A"/>
        </w:rPr>
        <w:t>.</w:t>
      </w:r>
      <w:r>
        <w:rPr>
          <w:color w:val="7C7C7C"/>
        </w:rPr>
        <w:t>T</w:t>
      </w:r>
      <w:r>
        <w:rPr>
          <w:color w:val="565656"/>
        </w:rPr>
        <w:t>hr</w:t>
      </w:r>
      <w:r>
        <w:rPr>
          <w:color w:val="7C7C7C"/>
        </w:rPr>
        <w:t>o</w:t>
      </w:r>
      <w:r>
        <w:rPr>
          <w:color w:val="565656"/>
        </w:rPr>
        <w:t>u</w:t>
      </w:r>
      <w:r>
        <w:rPr>
          <w:color w:val="7C7C7C"/>
        </w:rPr>
        <w:t>gh</w:t>
      </w:r>
      <w:r>
        <w:rPr>
          <w:color w:val="7C7C7C"/>
          <w:spacing w:val="-16"/>
        </w:rPr>
        <w:t xml:space="preserve"> </w:t>
      </w:r>
      <w:r>
        <w:rPr>
          <w:rFonts w:ascii="Times New Roman"/>
          <w:color w:val="7C7C7C"/>
          <w:sz w:val="16"/>
        </w:rPr>
        <w:t>a</w:t>
      </w:r>
      <w:r>
        <w:rPr>
          <w:rFonts w:ascii="Times New Roman"/>
          <w:color w:val="7C7C7C"/>
          <w:spacing w:val="-15"/>
          <w:sz w:val="16"/>
        </w:rPr>
        <w:t xml:space="preserve"> </w:t>
      </w:r>
      <w:r>
        <w:rPr>
          <w:color w:val="7C7C7C"/>
        </w:rPr>
        <w:t>v.irlety</w:t>
      </w:r>
      <w:r>
        <w:rPr>
          <w:color w:val="7C7C7C"/>
          <w:spacing w:val="-6"/>
        </w:rPr>
        <w:t xml:space="preserve"> </w:t>
      </w:r>
      <w:r>
        <w:rPr>
          <w:color w:val="7C7C7C"/>
        </w:rPr>
        <w:t>of</w:t>
      </w:r>
      <w:r>
        <w:rPr>
          <w:color w:val="7C7C7C"/>
          <w:spacing w:val="-8"/>
        </w:rPr>
        <w:t xml:space="preserve"> </w:t>
      </w:r>
      <w:r>
        <w:rPr>
          <w:color w:val="7C7C7C"/>
        </w:rPr>
        <w:t>fund</w:t>
      </w:r>
      <w:r>
        <w:rPr>
          <w:color w:val="565656"/>
        </w:rPr>
        <w:t>in</w:t>
      </w:r>
      <w:r>
        <w:rPr>
          <w:color w:val="7C7C7C"/>
        </w:rPr>
        <w:t>g,I</w:t>
      </w:r>
      <w:r>
        <w:rPr>
          <w:color w:val="565656"/>
        </w:rPr>
        <w:t>n</w:t>
      </w:r>
      <w:r>
        <w:rPr>
          <w:color w:val="8A8A8A"/>
        </w:rPr>
        <w:t>c</w:t>
      </w:r>
      <w:r>
        <w:rPr>
          <w:color w:val="6B6B6B"/>
        </w:rPr>
        <w:t>luding</w:t>
      </w:r>
      <w:r>
        <w:rPr>
          <w:color w:val="6B6B6B"/>
          <w:spacing w:val="-20"/>
        </w:rPr>
        <w:t xml:space="preserve"> </w:t>
      </w:r>
      <w:r>
        <w:rPr>
          <w:color w:val="8A8A8A"/>
        </w:rPr>
        <w:t>eq</w:t>
      </w:r>
      <w:r>
        <w:rPr>
          <w:color w:val="6B6B6B"/>
        </w:rPr>
        <w:t xml:space="preserve">uipment </w:t>
      </w:r>
      <w:r>
        <w:rPr>
          <w:color w:val="8A8A8A"/>
          <w:w w:val="87"/>
        </w:rPr>
        <w:t>p</w:t>
      </w:r>
      <w:r>
        <w:rPr>
          <w:color w:val="6B6B6B"/>
          <w:w w:val="87"/>
        </w:rPr>
        <w:t>urchas</w:t>
      </w:r>
      <w:r>
        <w:rPr>
          <w:color w:val="8A8A8A"/>
          <w:w w:val="87"/>
        </w:rPr>
        <w:t>es</w:t>
      </w:r>
      <w:r>
        <w:rPr>
          <w:color w:val="8A8A8A"/>
          <w:spacing w:val="-8"/>
          <w:w w:val="87"/>
        </w:rPr>
        <w:t xml:space="preserve"> </w:t>
      </w:r>
      <w:r>
        <w:rPr>
          <w:color w:val="7C7C7C"/>
          <w:w w:val="92"/>
        </w:rPr>
        <w:t>and</w:t>
      </w:r>
      <w:r>
        <w:rPr>
          <w:color w:val="7C7C7C"/>
          <w:spacing w:val="-14"/>
          <w:w w:val="92"/>
        </w:rPr>
        <w:t xml:space="preserve"> </w:t>
      </w:r>
      <w:r>
        <w:rPr>
          <w:color w:val="8A8A8A"/>
          <w:spacing w:val="-2"/>
          <w:w w:val="105"/>
        </w:rPr>
        <w:t>s</w:t>
      </w:r>
      <w:r>
        <w:rPr>
          <w:color w:val="6B6B6B"/>
          <w:spacing w:val="-2"/>
          <w:w w:val="105"/>
        </w:rPr>
        <w:t>cho</w:t>
      </w:r>
      <w:r>
        <w:rPr>
          <w:color w:val="424242"/>
          <w:spacing w:val="-2"/>
          <w:w w:val="105"/>
        </w:rPr>
        <w:t>l</w:t>
      </w:r>
      <w:r>
        <w:rPr>
          <w:color w:val="7C7C7C"/>
          <w:spacing w:val="-2"/>
          <w:w w:val="105"/>
        </w:rPr>
        <w:t>ars</w:t>
      </w:r>
      <w:r>
        <w:rPr>
          <w:color w:val="565656"/>
          <w:spacing w:val="-2"/>
          <w:w w:val="105"/>
        </w:rPr>
        <w:t>h</w:t>
      </w:r>
      <w:r>
        <w:rPr>
          <w:color w:val="8A8A8A"/>
          <w:spacing w:val="-2"/>
          <w:w w:val="105"/>
        </w:rPr>
        <w:t>i</w:t>
      </w:r>
      <w:r>
        <w:rPr>
          <w:color w:val="6B6B6B"/>
          <w:spacing w:val="-2"/>
          <w:w w:val="105"/>
        </w:rPr>
        <w:t>ps</w:t>
      </w:r>
      <w:r>
        <w:rPr>
          <w:color w:val="6B6B6B"/>
          <w:spacing w:val="-17"/>
          <w:w w:val="105"/>
        </w:rPr>
        <w:t xml:space="preserve"> </w:t>
      </w:r>
      <w:r>
        <w:rPr>
          <w:color w:val="6B6B6B"/>
          <w:w w:val="94"/>
        </w:rPr>
        <w:t>for</w:t>
      </w:r>
      <w:r>
        <w:rPr>
          <w:color w:val="6B6B6B"/>
          <w:spacing w:val="-8"/>
          <w:w w:val="94"/>
        </w:rPr>
        <w:t xml:space="preserve"> </w:t>
      </w:r>
      <w:r>
        <w:rPr>
          <w:color w:val="7C7C7C"/>
          <w:w w:val="94"/>
        </w:rPr>
        <w:t>college</w:t>
      </w:r>
      <w:r>
        <w:rPr>
          <w:color w:val="7C7C7C"/>
          <w:spacing w:val="-13"/>
          <w:w w:val="94"/>
        </w:rPr>
        <w:t xml:space="preserve"> </w:t>
      </w:r>
      <w:r>
        <w:rPr>
          <w:color w:val="6B6B6B"/>
          <w:w w:val="92"/>
        </w:rPr>
        <w:t>and</w:t>
      </w:r>
      <w:r>
        <w:rPr>
          <w:color w:val="6B6B6B"/>
          <w:spacing w:val="-8"/>
          <w:w w:val="92"/>
        </w:rPr>
        <w:t xml:space="preserve"> </w:t>
      </w:r>
      <w:r>
        <w:rPr>
          <w:color w:val="6B6B6B"/>
          <w:w w:val="91"/>
        </w:rPr>
        <w:t>technical</w:t>
      </w:r>
      <w:r>
        <w:rPr>
          <w:color w:val="6B6B6B"/>
          <w:spacing w:val="-15"/>
          <w:w w:val="91"/>
        </w:rPr>
        <w:t xml:space="preserve"> </w:t>
      </w:r>
      <w:r>
        <w:rPr>
          <w:color w:val="7C7C7C"/>
          <w:spacing w:val="2"/>
          <w:w w:val="99"/>
        </w:rPr>
        <w:t>schoo</w:t>
      </w:r>
      <w:r>
        <w:rPr>
          <w:color w:val="565656"/>
          <w:spacing w:val="2"/>
          <w:w w:val="99"/>
        </w:rPr>
        <w:t>l</w:t>
      </w:r>
      <w:r>
        <w:rPr>
          <w:color w:val="565656"/>
          <w:spacing w:val="-26"/>
          <w:w w:val="99"/>
        </w:rPr>
        <w:t xml:space="preserve"> </w:t>
      </w:r>
      <w:r>
        <w:rPr>
          <w:color w:val="8A8A8A"/>
          <w:spacing w:val="1"/>
          <w:w w:val="93"/>
        </w:rPr>
        <w:t>c</w:t>
      </w:r>
      <w:r>
        <w:rPr>
          <w:color w:val="6B6B6B"/>
          <w:spacing w:val="1"/>
          <w:w w:val="93"/>
        </w:rPr>
        <w:t>lasses</w:t>
      </w:r>
      <w:r>
        <w:rPr>
          <w:color w:val="9A9A9A"/>
          <w:spacing w:val="1"/>
          <w:w w:val="93"/>
        </w:rPr>
        <w:t>,</w:t>
      </w:r>
      <w:r>
        <w:rPr>
          <w:color w:val="9A9A9A"/>
          <w:w w:val="93"/>
        </w:rPr>
        <w:t xml:space="preserve"> </w:t>
      </w:r>
      <w:r>
        <w:rPr>
          <w:color w:val="565656"/>
        </w:rPr>
        <w:t>the</w:t>
      </w:r>
      <w:r>
        <w:rPr>
          <w:color w:val="565656"/>
          <w:spacing w:val="-24"/>
        </w:rPr>
        <w:t xml:space="preserve"> </w:t>
      </w:r>
      <w:r>
        <w:rPr>
          <w:color w:val="565656"/>
        </w:rPr>
        <w:t>foundation's</w:t>
      </w:r>
      <w:r>
        <w:rPr>
          <w:color w:val="565656"/>
          <w:spacing w:val="-13"/>
        </w:rPr>
        <w:t xml:space="preserve"> </w:t>
      </w:r>
      <w:r>
        <w:rPr>
          <w:color w:val="565656"/>
        </w:rPr>
        <w:t>mission</w:t>
      </w:r>
      <w:r>
        <w:rPr>
          <w:color w:val="565656"/>
          <w:spacing w:val="-21"/>
        </w:rPr>
        <w:t xml:space="preserve"> </w:t>
      </w:r>
      <w:r>
        <w:rPr>
          <w:color w:val="565656"/>
        </w:rPr>
        <w:t>is</w:t>
      </w:r>
      <w:r>
        <w:rPr>
          <w:color w:val="565656"/>
          <w:spacing w:val="-26"/>
        </w:rPr>
        <w:t xml:space="preserve"> </w:t>
      </w:r>
      <w:r>
        <w:rPr>
          <w:color w:val="565656"/>
        </w:rPr>
        <w:t>to</w:t>
      </w:r>
      <w:r>
        <w:rPr>
          <w:color w:val="565656"/>
          <w:spacing w:val="-23"/>
        </w:rPr>
        <w:t xml:space="preserve"> </w:t>
      </w:r>
      <w:r>
        <w:rPr>
          <w:color w:val="565656"/>
        </w:rPr>
        <w:t>expand</w:t>
      </w:r>
      <w:r>
        <w:rPr>
          <w:color w:val="565656"/>
          <w:spacing w:val="-22"/>
        </w:rPr>
        <w:t xml:space="preserve"> </w:t>
      </w:r>
      <w:r>
        <w:rPr>
          <w:color w:val="565656"/>
        </w:rPr>
        <w:t>educational</w:t>
      </w:r>
      <w:r>
        <w:rPr>
          <w:color w:val="565656"/>
          <w:spacing w:val="-19"/>
        </w:rPr>
        <w:t xml:space="preserve"> </w:t>
      </w:r>
      <w:r>
        <w:rPr>
          <w:color w:val="565656"/>
        </w:rPr>
        <w:t>and</w:t>
      </w:r>
      <w:r>
        <w:rPr>
          <w:color w:val="565656"/>
          <w:spacing w:val="-19"/>
        </w:rPr>
        <w:t xml:space="preserve"> </w:t>
      </w:r>
      <w:r>
        <w:rPr>
          <w:color w:val="565656"/>
          <w:spacing w:val="-5"/>
        </w:rPr>
        <w:t>[</w:t>
      </w:r>
      <w:r>
        <w:rPr>
          <w:color w:val="6B6B6B"/>
          <w:spacing w:val="-5"/>
        </w:rPr>
        <w:t>...</w:t>
      </w:r>
      <w:r>
        <w:rPr>
          <w:color w:val="565656"/>
          <w:spacing w:val="-5"/>
        </w:rPr>
        <w:t>]</w:t>
      </w:r>
      <w:r>
        <w:rPr>
          <w:color w:val="565656"/>
          <w:spacing w:val="-26"/>
        </w:rPr>
        <w:t xml:space="preserve"> </w:t>
      </w:r>
      <w:r>
        <w:rPr>
          <w:color w:val="565656"/>
        </w:rPr>
        <w:t>_Mm</w:t>
      </w:r>
    </w:p>
    <w:p w:rsidR="00CF3DB2" w:rsidRDefault="00CF3DB2">
      <w:pPr>
        <w:spacing w:before="3"/>
        <w:rPr>
          <w:rFonts w:ascii="Arial" w:eastAsia="Arial" w:hAnsi="Arial" w:cs="Arial"/>
          <w:sz w:val="13"/>
          <w:szCs w:val="13"/>
        </w:rPr>
      </w:pPr>
    </w:p>
    <w:p w:rsidR="00CF3DB2" w:rsidRDefault="007E700D">
      <w:pPr>
        <w:spacing w:line="213" w:lineRule="auto"/>
        <w:ind w:left="205" w:right="4776" w:firstLine="14"/>
        <w:rPr>
          <w:rFonts w:ascii="Arial" w:eastAsia="Arial" w:hAnsi="Arial" w:cs="Arial"/>
          <w:sz w:val="15"/>
          <w:szCs w:val="15"/>
        </w:rPr>
      </w:pPr>
      <w:r>
        <w:rPr>
          <w:rFonts w:ascii="Arial"/>
          <w:color w:val="7C7C7C"/>
          <w:spacing w:val="-1"/>
          <w:w w:val="86"/>
          <w:sz w:val="18"/>
        </w:rPr>
        <w:t>fr</w:t>
      </w:r>
      <w:r>
        <w:rPr>
          <w:rFonts w:ascii="Arial"/>
          <w:color w:val="565656"/>
          <w:spacing w:val="-1"/>
          <w:w w:val="86"/>
          <w:sz w:val="18"/>
        </w:rPr>
        <w:t>i</w:t>
      </w:r>
      <w:r>
        <w:rPr>
          <w:rFonts w:ascii="Arial"/>
          <w:color w:val="7C7C7C"/>
          <w:spacing w:val="-1"/>
          <w:w w:val="86"/>
          <w:sz w:val="18"/>
        </w:rPr>
        <w:t>ends</w:t>
      </w:r>
      <w:r>
        <w:rPr>
          <w:rFonts w:ascii="Arial"/>
          <w:color w:val="7C7C7C"/>
          <w:w w:val="86"/>
          <w:sz w:val="18"/>
        </w:rPr>
        <w:t xml:space="preserve"> </w:t>
      </w:r>
      <w:r>
        <w:rPr>
          <w:rFonts w:ascii="Arial"/>
          <w:color w:val="7C7C7C"/>
          <w:w w:val="79"/>
          <w:sz w:val="18"/>
        </w:rPr>
        <w:t xml:space="preserve">of </w:t>
      </w:r>
      <w:r>
        <w:rPr>
          <w:rFonts w:ascii="Times New Roman"/>
          <w:color w:val="7C7C7C"/>
          <w:w w:val="81"/>
          <w:sz w:val="19"/>
        </w:rPr>
        <w:t xml:space="preserve">440 </w:t>
      </w:r>
      <w:r>
        <w:rPr>
          <w:rFonts w:ascii="Arial"/>
          <w:color w:val="7C7C7C"/>
          <w:w w:val="92"/>
          <w:sz w:val="15"/>
        </w:rPr>
        <w:t>Sc</w:t>
      </w:r>
      <w:r>
        <w:rPr>
          <w:rFonts w:ascii="Arial"/>
          <w:color w:val="565656"/>
          <w:w w:val="92"/>
          <w:sz w:val="15"/>
        </w:rPr>
        <w:t>hol</w:t>
      </w:r>
      <w:r>
        <w:rPr>
          <w:rFonts w:ascii="Arial"/>
          <w:color w:val="7C7C7C"/>
          <w:w w:val="92"/>
          <w:sz w:val="15"/>
          <w:u w:val="single" w:color="000000"/>
        </w:rPr>
        <w:t xml:space="preserve">arship </w:t>
      </w:r>
      <w:r>
        <w:rPr>
          <w:rFonts w:ascii="Arial"/>
          <w:color w:val="6B6B6B"/>
          <w:w w:val="71"/>
          <w:sz w:val="18"/>
        </w:rPr>
        <w:t xml:space="preserve">f1md, </w:t>
      </w:r>
      <w:r>
        <w:rPr>
          <w:rFonts w:ascii="Arial"/>
          <w:color w:val="6B6B6B"/>
          <w:spacing w:val="-4"/>
          <w:w w:val="119"/>
          <w:sz w:val="15"/>
        </w:rPr>
        <w:t>lac,</w:t>
      </w:r>
      <w:r>
        <w:rPr>
          <w:rFonts w:ascii="Arial"/>
          <w:color w:val="6B6B6B"/>
          <w:w w:val="119"/>
          <w:sz w:val="15"/>
        </w:rPr>
        <w:t xml:space="preserve"> </w:t>
      </w:r>
      <w:r>
        <w:rPr>
          <w:rFonts w:ascii="Arial"/>
          <w:color w:val="565656"/>
          <w:w w:val="95"/>
          <w:sz w:val="15"/>
        </w:rPr>
        <w:t>Application</w:t>
      </w:r>
      <w:r>
        <w:rPr>
          <w:rFonts w:ascii="Arial"/>
          <w:color w:val="565656"/>
          <w:spacing w:val="-5"/>
          <w:w w:val="95"/>
          <w:sz w:val="15"/>
        </w:rPr>
        <w:t xml:space="preserve"> </w:t>
      </w:r>
      <w:r>
        <w:rPr>
          <w:rFonts w:ascii="Arial"/>
          <w:color w:val="565656"/>
          <w:w w:val="95"/>
          <w:sz w:val="15"/>
        </w:rPr>
        <w:t>Deadlines:</w:t>
      </w:r>
      <w:r>
        <w:rPr>
          <w:rFonts w:ascii="Arial"/>
          <w:color w:val="565656"/>
          <w:spacing w:val="-19"/>
          <w:w w:val="95"/>
          <w:sz w:val="15"/>
        </w:rPr>
        <w:t xml:space="preserve"> </w:t>
      </w:r>
      <w:r>
        <w:rPr>
          <w:rFonts w:ascii="Arial"/>
          <w:color w:val="565656"/>
          <w:w w:val="95"/>
          <w:sz w:val="15"/>
        </w:rPr>
        <w:t>February</w:t>
      </w:r>
      <w:r>
        <w:rPr>
          <w:rFonts w:ascii="Arial"/>
          <w:color w:val="565656"/>
          <w:spacing w:val="-17"/>
          <w:w w:val="95"/>
          <w:sz w:val="15"/>
        </w:rPr>
        <w:t xml:space="preserve"> </w:t>
      </w:r>
      <w:r>
        <w:rPr>
          <w:rFonts w:ascii="Times New Roman"/>
          <w:color w:val="565656"/>
          <w:w w:val="95"/>
          <w:sz w:val="16"/>
        </w:rPr>
        <w:t>28,</w:t>
      </w:r>
      <w:r>
        <w:rPr>
          <w:rFonts w:ascii="Times New Roman"/>
          <w:color w:val="565656"/>
          <w:spacing w:val="-21"/>
          <w:w w:val="95"/>
          <w:sz w:val="16"/>
        </w:rPr>
        <w:t xml:space="preserve"> </w:t>
      </w:r>
      <w:r>
        <w:rPr>
          <w:rFonts w:ascii="Arial"/>
          <w:color w:val="565656"/>
          <w:w w:val="95"/>
          <w:sz w:val="15"/>
        </w:rPr>
        <w:t>Annually</w:t>
      </w:r>
    </w:p>
    <w:p w:rsidR="00CF3DB2" w:rsidRDefault="007E700D">
      <w:pPr>
        <w:pStyle w:val="BodyText"/>
        <w:spacing w:before="14" w:line="249" w:lineRule="auto"/>
        <w:ind w:left="205" w:right="3233" w:firstLine="14"/>
      </w:pPr>
      <w:r>
        <w:rPr>
          <w:color w:val="565656"/>
          <w:w w:val="95"/>
        </w:rPr>
        <w:t>Friends</w:t>
      </w:r>
      <w:r>
        <w:rPr>
          <w:color w:val="565656"/>
          <w:spacing w:val="-12"/>
          <w:w w:val="95"/>
        </w:rPr>
        <w:t xml:space="preserve"> </w:t>
      </w:r>
      <w:r>
        <w:rPr>
          <w:color w:val="565656"/>
          <w:w w:val="95"/>
        </w:rPr>
        <w:t>of</w:t>
      </w:r>
      <w:r>
        <w:rPr>
          <w:color w:val="565656"/>
          <w:spacing w:val="-16"/>
          <w:w w:val="95"/>
        </w:rPr>
        <w:t xml:space="preserve"> </w:t>
      </w:r>
      <w:r>
        <w:rPr>
          <w:color w:val="565656"/>
          <w:w w:val="95"/>
        </w:rPr>
        <w:t>440</w:t>
      </w:r>
      <w:r>
        <w:rPr>
          <w:color w:val="565656"/>
          <w:spacing w:val="-10"/>
          <w:w w:val="95"/>
        </w:rPr>
        <w:t xml:space="preserve"> </w:t>
      </w:r>
      <w:r>
        <w:rPr>
          <w:color w:val="565656"/>
          <w:w w:val="95"/>
        </w:rPr>
        <w:t>Scholarship</w:t>
      </w:r>
      <w:r>
        <w:rPr>
          <w:color w:val="565656"/>
          <w:spacing w:val="-1"/>
          <w:w w:val="95"/>
        </w:rPr>
        <w:t xml:space="preserve"> </w:t>
      </w:r>
      <w:r>
        <w:rPr>
          <w:color w:val="565656"/>
          <w:w w:val="95"/>
        </w:rPr>
        <w:t>Fund</w:t>
      </w:r>
      <w:r>
        <w:rPr>
          <w:color w:val="565656"/>
          <w:spacing w:val="-16"/>
          <w:w w:val="95"/>
        </w:rPr>
        <w:t xml:space="preserve"> </w:t>
      </w:r>
      <w:r>
        <w:rPr>
          <w:color w:val="565656"/>
          <w:w w:val="95"/>
        </w:rPr>
        <w:t>assists</w:t>
      </w:r>
      <w:r>
        <w:rPr>
          <w:color w:val="565656"/>
          <w:spacing w:val="-10"/>
          <w:w w:val="95"/>
        </w:rPr>
        <w:t xml:space="preserve"> </w:t>
      </w:r>
      <w:r>
        <w:rPr>
          <w:color w:val="565656"/>
          <w:w w:val="95"/>
        </w:rPr>
        <w:t>dependents</w:t>
      </w:r>
      <w:r>
        <w:rPr>
          <w:color w:val="565656"/>
          <w:spacing w:val="-6"/>
          <w:w w:val="95"/>
        </w:rPr>
        <w:t xml:space="preserve"> </w:t>
      </w:r>
      <w:r>
        <w:rPr>
          <w:color w:val="565656"/>
          <w:w w:val="95"/>
        </w:rPr>
        <w:t>of</w:t>
      </w:r>
      <w:r>
        <w:rPr>
          <w:color w:val="565656"/>
          <w:spacing w:val="-16"/>
          <w:w w:val="95"/>
        </w:rPr>
        <w:t xml:space="preserve"> </w:t>
      </w:r>
      <w:r>
        <w:rPr>
          <w:color w:val="565656"/>
          <w:w w:val="95"/>
        </w:rPr>
        <w:t>workers</w:t>
      </w:r>
      <w:r>
        <w:rPr>
          <w:color w:val="565656"/>
          <w:spacing w:val="-6"/>
          <w:w w:val="95"/>
        </w:rPr>
        <w:t xml:space="preserve"> </w:t>
      </w:r>
      <w:r>
        <w:rPr>
          <w:color w:val="565656"/>
          <w:w w:val="95"/>
        </w:rPr>
        <w:t xml:space="preserve">who </w:t>
      </w:r>
      <w:r>
        <w:rPr>
          <w:color w:val="6B6B6B"/>
          <w:w w:val="89"/>
        </w:rPr>
        <w:t xml:space="preserve">were </w:t>
      </w:r>
      <w:r>
        <w:rPr>
          <w:color w:val="565656"/>
          <w:spacing w:val="-2"/>
          <w:w w:val="110"/>
        </w:rPr>
        <w:t>injur</w:t>
      </w:r>
      <w:r>
        <w:rPr>
          <w:color w:val="7C7C7C"/>
          <w:spacing w:val="-2"/>
          <w:w w:val="110"/>
        </w:rPr>
        <w:t>ed</w:t>
      </w:r>
      <w:r>
        <w:rPr>
          <w:color w:val="7C7C7C"/>
          <w:w w:val="110"/>
        </w:rPr>
        <w:t xml:space="preserve"> </w:t>
      </w:r>
      <w:r>
        <w:rPr>
          <w:color w:val="6B6B6B"/>
          <w:w w:val="91"/>
        </w:rPr>
        <w:t xml:space="preserve">or </w:t>
      </w:r>
      <w:r>
        <w:rPr>
          <w:color w:val="6B6B6B"/>
          <w:spacing w:val="-2"/>
          <w:w w:val="103"/>
        </w:rPr>
        <w:t>ki</w:t>
      </w:r>
      <w:r>
        <w:rPr>
          <w:color w:val="424242"/>
          <w:spacing w:val="-2"/>
          <w:w w:val="103"/>
        </w:rPr>
        <w:t>ll</w:t>
      </w:r>
      <w:r>
        <w:rPr>
          <w:color w:val="6B6B6B"/>
          <w:spacing w:val="-2"/>
          <w:w w:val="103"/>
        </w:rPr>
        <w:t>ed</w:t>
      </w:r>
      <w:r>
        <w:rPr>
          <w:color w:val="6B6B6B"/>
          <w:w w:val="103"/>
        </w:rPr>
        <w:t xml:space="preserve"> </w:t>
      </w:r>
      <w:r>
        <w:rPr>
          <w:color w:val="6B6B6B"/>
          <w:w w:val="96"/>
        </w:rPr>
        <w:t xml:space="preserve">In </w:t>
      </w:r>
      <w:r>
        <w:rPr>
          <w:rFonts w:ascii="Times New Roman"/>
          <w:color w:val="6B6B6B"/>
          <w:w w:val="98"/>
          <w:sz w:val="17"/>
        </w:rPr>
        <w:t xml:space="preserve">the </w:t>
      </w:r>
      <w:r>
        <w:rPr>
          <w:color w:val="6B6B6B"/>
          <w:spacing w:val="-1"/>
          <w:w w:val="92"/>
        </w:rPr>
        <w:t>co</w:t>
      </w:r>
      <w:r>
        <w:rPr>
          <w:color w:val="424242"/>
          <w:spacing w:val="-1"/>
          <w:w w:val="92"/>
        </w:rPr>
        <w:t>u</w:t>
      </w:r>
      <w:r>
        <w:rPr>
          <w:color w:val="6B6B6B"/>
          <w:spacing w:val="-1"/>
          <w:w w:val="92"/>
        </w:rPr>
        <w:t>rse</w:t>
      </w:r>
      <w:r>
        <w:rPr>
          <w:color w:val="6B6B6B"/>
          <w:w w:val="92"/>
        </w:rPr>
        <w:t xml:space="preserve"> </w:t>
      </w:r>
      <w:r>
        <w:rPr>
          <w:color w:val="6B6B6B"/>
          <w:spacing w:val="2"/>
          <w:w w:val="95"/>
        </w:rPr>
        <w:t>a</w:t>
      </w:r>
      <w:r>
        <w:rPr>
          <w:color w:val="424242"/>
          <w:spacing w:val="2"/>
          <w:w w:val="95"/>
        </w:rPr>
        <w:t>nd</w:t>
      </w:r>
      <w:r>
        <w:rPr>
          <w:color w:val="424242"/>
          <w:w w:val="95"/>
        </w:rPr>
        <w:t xml:space="preserve"> </w:t>
      </w:r>
      <w:r>
        <w:rPr>
          <w:color w:val="6B6B6B"/>
          <w:w w:val="88"/>
        </w:rPr>
        <w:t xml:space="preserve">scope </w:t>
      </w:r>
      <w:r>
        <w:rPr>
          <w:color w:val="6B6B6B"/>
          <w:w w:val="103"/>
        </w:rPr>
        <w:t xml:space="preserve">of </w:t>
      </w:r>
      <w:r>
        <w:rPr>
          <w:color w:val="6B6B6B"/>
          <w:w w:val="93"/>
        </w:rPr>
        <w:t xml:space="preserve">their </w:t>
      </w:r>
      <w:r>
        <w:rPr>
          <w:color w:val="7C7C7C"/>
          <w:spacing w:val="-2"/>
          <w:w w:val="89"/>
        </w:rPr>
        <w:t>emp</w:t>
      </w:r>
      <w:r>
        <w:rPr>
          <w:color w:val="424242"/>
          <w:spacing w:val="-2"/>
          <w:w w:val="89"/>
        </w:rPr>
        <w:t>.l</w:t>
      </w:r>
      <w:r>
        <w:rPr>
          <w:color w:val="6B6B6B"/>
          <w:spacing w:val="-2"/>
          <w:w w:val="89"/>
        </w:rPr>
        <w:t>oyment</w:t>
      </w:r>
      <w:r>
        <w:rPr>
          <w:color w:val="6B6B6B"/>
          <w:w w:val="89"/>
        </w:rPr>
        <w:t xml:space="preserve"> </w:t>
      </w:r>
      <w:r>
        <w:rPr>
          <w:color w:val="7C7C7C"/>
          <w:w w:val="95"/>
        </w:rPr>
        <w:t>and</w:t>
      </w:r>
      <w:r>
        <w:rPr>
          <w:color w:val="7C7C7C"/>
          <w:spacing w:val="-5"/>
          <w:w w:val="95"/>
        </w:rPr>
        <w:t xml:space="preserve"> </w:t>
      </w:r>
      <w:r>
        <w:rPr>
          <w:color w:val="6B6B6B"/>
          <w:w w:val="95"/>
        </w:rPr>
        <w:t>who</w:t>
      </w:r>
      <w:r>
        <w:rPr>
          <w:color w:val="6B6B6B"/>
          <w:spacing w:val="-2"/>
          <w:w w:val="95"/>
        </w:rPr>
        <w:t xml:space="preserve"> </w:t>
      </w:r>
      <w:r>
        <w:rPr>
          <w:color w:val="6B6B6B"/>
          <w:w w:val="95"/>
        </w:rPr>
        <w:t>received</w:t>
      </w:r>
      <w:r>
        <w:rPr>
          <w:color w:val="6B6B6B"/>
          <w:spacing w:val="-3"/>
          <w:w w:val="95"/>
        </w:rPr>
        <w:t xml:space="preserve"> </w:t>
      </w:r>
      <w:r>
        <w:rPr>
          <w:color w:val="6B6B6B"/>
          <w:w w:val="95"/>
        </w:rPr>
        <w:t>benefits</w:t>
      </w:r>
      <w:r>
        <w:rPr>
          <w:color w:val="6B6B6B"/>
          <w:spacing w:val="-3"/>
          <w:w w:val="95"/>
        </w:rPr>
        <w:t xml:space="preserve"> </w:t>
      </w:r>
      <w:r>
        <w:rPr>
          <w:color w:val="565656"/>
          <w:w w:val="95"/>
        </w:rPr>
        <w:t>under</w:t>
      </w:r>
      <w:r>
        <w:rPr>
          <w:color w:val="565656"/>
          <w:spacing w:val="-4"/>
          <w:w w:val="95"/>
        </w:rPr>
        <w:t xml:space="preserve"> </w:t>
      </w:r>
      <w:r>
        <w:rPr>
          <w:color w:val="6B6B6B"/>
          <w:w w:val="95"/>
        </w:rPr>
        <w:t>the</w:t>
      </w:r>
      <w:r>
        <w:rPr>
          <w:color w:val="6B6B6B"/>
          <w:spacing w:val="-1"/>
          <w:w w:val="95"/>
        </w:rPr>
        <w:t xml:space="preserve"> </w:t>
      </w:r>
      <w:r>
        <w:rPr>
          <w:color w:val="6B6B6B"/>
          <w:w w:val="95"/>
        </w:rPr>
        <w:t>F</w:t>
      </w:r>
      <w:r>
        <w:rPr>
          <w:color w:val="424242"/>
          <w:w w:val="95"/>
        </w:rPr>
        <w:t>l</w:t>
      </w:r>
      <w:r>
        <w:rPr>
          <w:color w:val="7C7C7C"/>
          <w:w w:val="95"/>
        </w:rPr>
        <w:t>o</w:t>
      </w:r>
      <w:r>
        <w:rPr>
          <w:color w:val="565656"/>
          <w:w w:val="95"/>
        </w:rPr>
        <w:t>rida</w:t>
      </w:r>
      <w:r>
        <w:rPr>
          <w:color w:val="565656"/>
          <w:spacing w:val="-9"/>
          <w:w w:val="95"/>
        </w:rPr>
        <w:t xml:space="preserve"> </w:t>
      </w:r>
      <w:r>
        <w:rPr>
          <w:color w:val="565656"/>
          <w:w w:val="95"/>
        </w:rPr>
        <w:t>Work</w:t>
      </w:r>
      <w:r>
        <w:rPr>
          <w:color w:val="7C7C7C"/>
          <w:w w:val="95"/>
        </w:rPr>
        <w:t>ers'</w:t>
      </w:r>
      <w:r>
        <w:rPr>
          <w:color w:val="7C7C7C"/>
          <w:spacing w:val="-7"/>
          <w:w w:val="95"/>
        </w:rPr>
        <w:t xml:space="preserve"> </w:t>
      </w:r>
      <w:r>
        <w:rPr>
          <w:color w:val="7C7C7C"/>
          <w:w w:val="95"/>
        </w:rPr>
        <w:t>C</w:t>
      </w:r>
      <w:r>
        <w:rPr>
          <w:color w:val="565656"/>
          <w:w w:val="95"/>
        </w:rPr>
        <w:t>ompen</w:t>
      </w:r>
      <w:r>
        <w:rPr>
          <w:color w:val="7C7C7C"/>
          <w:w w:val="95"/>
        </w:rPr>
        <w:t>satio</w:t>
      </w:r>
      <w:r>
        <w:rPr>
          <w:color w:val="565656"/>
          <w:w w:val="95"/>
        </w:rPr>
        <w:t xml:space="preserve">n </w:t>
      </w:r>
      <w:r>
        <w:rPr>
          <w:color w:val="6B6B6B"/>
        </w:rPr>
        <w:t>aw.</w:t>
      </w:r>
      <w:r>
        <w:rPr>
          <w:color w:val="6B6B6B"/>
          <w:spacing w:val="-19"/>
        </w:rPr>
        <w:t xml:space="preserve"> </w:t>
      </w:r>
      <w:r>
        <w:rPr>
          <w:color w:val="6B6B6B"/>
          <w:spacing w:val="-13"/>
          <w:w w:val="125"/>
        </w:rPr>
        <w:t>In</w:t>
      </w:r>
      <w:r>
        <w:rPr>
          <w:color w:val="6B6B6B"/>
          <w:spacing w:val="-34"/>
          <w:w w:val="125"/>
        </w:rPr>
        <w:t xml:space="preserve"> </w:t>
      </w:r>
      <w:r>
        <w:rPr>
          <w:color w:val="7C7C7C"/>
        </w:rPr>
        <w:t>addition,</w:t>
      </w:r>
      <w:r>
        <w:rPr>
          <w:color w:val="7C7C7C"/>
          <w:spacing w:val="-16"/>
        </w:rPr>
        <w:t xml:space="preserve"> </w:t>
      </w:r>
      <w:r>
        <w:rPr>
          <w:color w:val="6B6B6B"/>
        </w:rPr>
        <w:t>dependents</w:t>
      </w:r>
      <w:r>
        <w:rPr>
          <w:color w:val="6B6B6B"/>
          <w:spacing w:val="-8"/>
        </w:rPr>
        <w:t xml:space="preserve"> </w:t>
      </w:r>
      <w:r>
        <w:rPr>
          <w:color w:val="565656"/>
        </w:rPr>
        <w:t>of</w:t>
      </w:r>
      <w:r>
        <w:rPr>
          <w:color w:val="565656"/>
          <w:spacing w:val="-18"/>
        </w:rPr>
        <w:t xml:space="preserve"> </w:t>
      </w:r>
      <w:r>
        <w:rPr>
          <w:color w:val="6B6B6B"/>
          <w:spacing w:val="-3"/>
        </w:rPr>
        <w:t>lndlviduals</w:t>
      </w:r>
      <w:r>
        <w:rPr>
          <w:color w:val="6B6B6B"/>
          <w:spacing w:val="-13"/>
        </w:rPr>
        <w:t xml:space="preserve"> </w:t>
      </w:r>
      <w:r>
        <w:rPr>
          <w:color w:val="565656"/>
        </w:rPr>
        <w:t>who</w:t>
      </w:r>
      <w:r>
        <w:rPr>
          <w:color w:val="565656"/>
          <w:spacing w:val="-12"/>
        </w:rPr>
        <w:t xml:space="preserve"> </w:t>
      </w:r>
      <w:r>
        <w:rPr>
          <w:color w:val="6B6B6B"/>
        </w:rPr>
        <w:t>primarily</w:t>
      </w:r>
      <w:r>
        <w:rPr>
          <w:color w:val="6B6B6B"/>
          <w:spacing w:val="-20"/>
        </w:rPr>
        <w:t xml:space="preserve"> </w:t>
      </w:r>
      <w:r>
        <w:rPr>
          <w:color w:val="6B6B6B"/>
        </w:rPr>
        <w:t>work</w:t>
      </w:r>
      <w:r>
        <w:rPr>
          <w:color w:val="6B6B6B"/>
          <w:spacing w:val="-19"/>
        </w:rPr>
        <w:t xml:space="preserve"> </w:t>
      </w:r>
      <w:r>
        <w:rPr>
          <w:color w:val="6B6B6B"/>
        </w:rPr>
        <w:t>in</w:t>
      </w:r>
      <w:r>
        <w:rPr>
          <w:color w:val="6B6B6B"/>
          <w:spacing w:val="-17"/>
        </w:rPr>
        <w:t xml:space="preserve"> </w:t>
      </w:r>
      <w:r>
        <w:rPr>
          <w:color w:val="424242"/>
          <w:spacing w:val="6"/>
        </w:rPr>
        <w:t>t</w:t>
      </w:r>
      <w:r>
        <w:rPr>
          <w:color w:val="6B6B6B"/>
          <w:spacing w:val="6"/>
        </w:rPr>
        <w:t xml:space="preserve">he </w:t>
      </w:r>
      <w:r>
        <w:rPr>
          <w:color w:val="565656"/>
        </w:rPr>
        <w:t>operat</w:t>
      </w:r>
      <w:r>
        <w:rPr>
          <w:color w:val="7C7C7C"/>
        </w:rPr>
        <w:t xml:space="preserve">ion </w:t>
      </w:r>
      <w:r>
        <w:rPr>
          <w:color w:val="6B6B6B"/>
        </w:rPr>
        <w:t xml:space="preserve">and/or administration of </w:t>
      </w:r>
      <w:r>
        <w:rPr>
          <w:color w:val="565656"/>
        </w:rPr>
        <w:t xml:space="preserve">this </w:t>
      </w:r>
      <w:r>
        <w:rPr>
          <w:color w:val="7C7C7C"/>
        </w:rPr>
        <w:t>sa</w:t>
      </w:r>
      <w:r>
        <w:rPr>
          <w:color w:val="565656"/>
        </w:rPr>
        <w:t xml:space="preserve">me </w:t>
      </w:r>
      <w:r>
        <w:rPr>
          <w:color w:val="424242"/>
          <w:spacing w:val="-4"/>
        </w:rPr>
        <w:t>l</w:t>
      </w:r>
      <w:r>
        <w:rPr>
          <w:color w:val="6B6B6B"/>
          <w:spacing w:val="-4"/>
        </w:rPr>
        <w:t xml:space="preserve">aw </w:t>
      </w:r>
      <w:r>
        <w:rPr>
          <w:color w:val="6B6B6B"/>
        </w:rPr>
        <w:t xml:space="preserve">are </w:t>
      </w:r>
      <w:r>
        <w:rPr>
          <w:color w:val="7C7C7C"/>
        </w:rPr>
        <w:t>e</w:t>
      </w:r>
      <w:r>
        <w:rPr>
          <w:color w:val="424242"/>
        </w:rPr>
        <w:t>l</w:t>
      </w:r>
      <w:r>
        <w:rPr>
          <w:color w:val="6B6B6B"/>
        </w:rPr>
        <w:t xml:space="preserve">igible to </w:t>
      </w:r>
      <w:r>
        <w:rPr>
          <w:color w:val="7C7C7C"/>
          <w:w w:val="95"/>
        </w:rPr>
        <w:t>rece</w:t>
      </w:r>
      <w:r>
        <w:rPr>
          <w:color w:val="565656"/>
          <w:w w:val="95"/>
        </w:rPr>
        <w:t>il1e</w:t>
      </w:r>
      <w:r>
        <w:rPr>
          <w:color w:val="565656"/>
          <w:spacing w:val="-24"/>
          <w:w w:val="95"/>
        </w:rPr>
        <w:t xml:space="preserve"> </w:t>
      </w:r>
      <w:r>
        <w:rPr>
          <w:color w:val="6B6B6B"/>
          <w:w w:val="95"/>
        </w:rPr>
        <w:t>scho</w:t>
      </w:r>
      <w:r>
        <w:rPr>
          <w:color w:val="424242"/>
          <w:w w:val="95"/>
        </w:rPr>
        <w:t>l</w:t>
      </w:r>
      <w:r>
        <w:rPr>
          <w:color w:val="6B6B6B"/>
          <w:w w:val="95"/>
        </w:rPr>
        <w:t>arships.</w:t>
      </w:r>
      <w:r>
        <w:rPr>
          <w:color w:val="6B6B6B"/>
          <w:spacing w:val="-21"/>
          <w:w w:val="95"/>
        </w:rPr>
        <w:t xml:space="preserve"> </w:t>
      </w:r>
      <w:r>
        <w:rPr>
          <w:color w:val="6B6B6B"/>
          <w:w w:val="95"/>
        </w:rPr>
        <w:t>Scholars</w:t>
      </w:r>
      <w:r>
        <w:rPr>
          <w:color w:val="6B6B6B"/>
          <w:spacing w:val="-33"/>
          <w:w w:val="95"/>
        </w:rPr>
        <w:t xml:space="preserve"> </w:t>
      </w:r>
      <w:r>
        <w:rPr>
          <w:color w:val="424242"/>
          <w:spacing w:val="-4"/>
          <w:w w:val="95"/>
        </w:rPr>
        <w:t>hip</w:t>
      </w:r>
      <w:r>
        <w:rPr>
          <w:color w:val="6B6B6B"/>
          <w:spacing w:val="-4"/>
          <w:w w:val="95"/>
        </w:rPr>
        <w:t>s</w:t>
      </w:r>
      <w:r>
        <w:rPr>
          <w:color w:val="6B6B6B"/>
          <w:spacing w:val="-21"/>
          <w:w w:val="95"/>
        </w:rPr>
        <w:t xml:space="preserve"> </w:t>
      </w:r>
      <w:r>
        <w:rPr>
          <w:rFonts w:ascii="Times New Roman"/>
          <w:color w:val="6B6B6B"/>
          <w:w w:val="95"/>
        </w:rPr>
        <w:t>are</w:t>
      </w:r>
      <w:r>
        <w:rPr>
          <w:rFonts w:ascii="Times New Roman"/>
          <w:color w:val="6B6B6B"/>
          <w:spacing w:val="-17"/>
          <w:w w:val="95"/>
        </w:rPr>
        <w:t xml:space="preserve"> </w:t>
      </w:r>
      <w:r>
        <w:rPr>
          <w:color w:val="565656"/>
          <w:w w:val="95"/>
        </w:rPr>
        <w:t>intended</w:t>
      </w:r>
      <w:r>
        <w:rPr>
          <w:color w:val="565656"/>
          <w:spacing w:val="-21"/>
          <w:w w:val="95"/>
        </w:rPr>
        <w:t xml:space="preserve"> </w:t>
      </w:r>
      <w:r>
        <w:rPr>
          <w:rFonts w:ascii="Times New Roman"/>
          <w:color w:val="6B6B6B"/>
          <w:w w:val="95"/>
        </w:rPr>
        <w:t>to</w:t>
      </w:r>
      <w:r>
        <w:rPr>
          <w:rFonts w:ascii="Times New Roman"/>
          <w:color w:val="6B6B6B"/>
          <w:spacing w:val="-20"/>
          <w:w w:val="95"/>
        </w:rPr>
        <w:t xml:space="preserve"> </w:t>
      </w:r>
      <w:r>
        <w:rPr>
          <w:color w:val="6B6B6B"/>
          <w:w w:val="95"/>
        </w:rPr>
        <w:t>assist</w:t>
      </w:r>
      <w:r>
        <w:rPr>
          <w:color w:val="6B6B6B"/>
          <w:spacing w:val="-21"/>
          <w:w w:val="95"/>
        </w:rPr>
        <w:t xml:space="preserve"> </w:t>
      </w:r>
      <w:r>
        <w:rPr>
          <w:color w:val="565656"/>
          <w:w w:val="95"/>
        </w:rPr>
        <w:t>(</w:t>
      </w:r>
      <w:r>
        <w:rPr>
          <w:color w:val="7C7C7C"/>
          <w:w w:val="95"/>
        </w:rPr>
        <w:t>...</w:t>
      </w:r>
      <w:r>
        <w:rPr>
          <w:color w:val="6B6B6B"/>
          <w:w w:val="95"/>
        </w:rPr>
        <w:t>)</w:t>
      </w:r>
    </w:p>
    <w:p w:rsidR="00CF3DB2" w:rsidRDefault="00CF3DB2">
      <w:pPr>
        <w:spacing w:before="8"/>
        <w:rPr>
          <w:rFonts w:ascii="Arial" w:eastAsia="Arial" w:hAnsi="Arial" w:cs="Arial"/>
          <w:sz w:val="11"/>
          <w:szCs w:val="11"/>
        </w:rPr>
      </w:pPr>
    </w:p>
    <w:p w:rsidR="00CF3DB2" w:rsidRDefault="007E700D">
      <w:pPr>
        <w:spacing w:line="201" w:lineRule="exact"/>
        <w:ind w:left="219" w:right="3292"/>
        <w:rPr>
          <w:rFonts w:ascii="Arial" w:eastAsia="Arial" w:hAnsi="Arial" w:cs="Arial"/>
          <w:sz w:val="18"/>
          <w:szCs w:val="18"/>
        </w:rPr>
      </w:pPr>
      <w:r>
        <w:rPr>
          <w:rFonts w:ascii="Arial"/>
          <w:color w:val="6B6B6B"/>
          <w:w w:val="75"/>
          <w:sz w:val="18"/>
        </w:rPr>
        <w:t xml:space="preserve">Dixie </w:t>
      </w:r>
      <w:r>
        <w:rPr>
          <w:rFonts w:ascii="Arial"/>
          <w:color w:val="565656"/>
          <w:w w:val="75"/>
          <w:sz w:val="18"/>
        </w:rPr>
        <w:t>Yo11th</w:t>
      </w:r>
      <w:r>
        <w:rPr>
          <w:rFonts w:ascii="Arial"/>
          <w:color w:val="565656"/>
          <w:spacing w:val="37"/>
          <w:w w:val="75"/>
          <w:sz w:val="18"/>
        </w:rPr>
        <w:t xml:space="preserve"> </w:t>
      </w:r>
      <w:r>
        <w:rPr>
          <w:rFonts w:ascii="Arial"/>
          <w:color w:val="565656"/>
          <w:w w:val="75"/>
          <w:sz w:val="15"/>
        </w:rPr>
        <w:t>Baseball</w:t>
      </w:r>
      <w:r>
        <w:rPr>
          <w:rFonts w:ascii="Arial"/>
          <w:color w:val="565656"/>
          <w:spacing w:val="-1"/>
          <w:w w:val="75"/>
          <w:sz w:val="15"/>
        </w:rPr>
        <w:t xml:space="preserve"> </w:t>
      </w:r>
      <w:r>
        <w:rPr>
          <w:rFonts w:ascii="Arial"/>
          <w:color w:val="6B6B6B"/>
          <w:w w:val="75"/>
          <w:sz w:val="18"/>
          <w:u w:val="single" w:color="000000"/>
        </w:rPr>
        <w:t>Sc</w:t>
      </w:r>
      <w:r>
        <w:rPr>
          <w:rFonts w:ascii="Arial"/>
          <w:color w:val="424242"/>
          <w:w w:val="75"/>
          <w:sz w:val="18"/>
          <w:u w:val="single" w:color="000000"/>
        </w:rPr>
        <w:t>h</w:t>
      </w:r>
      <w:r>
        <w:rPr>
          <w:rFonts w:ascii="Arial"/>
          <w:color w:val="6B6B6B"/>
          <w:w w:val="75"/>
          <w:sz w:val="18"/>
          <w:u w:val="single" w:color="000000"/>
        </w:rPr>
        <w:t>olarship</w:t>
      </w:r>
    </w:p>
    <w:p w:rsidR="00CF3DB2" w:rsidRDefault="007E700D">
      <w:pPr>
        <w:pStyle w:val="BodyText"/>
        <w:spacing w:line="166" w:lineRule="exact"/>
        <w:ind w:left="205" w:right="3292"/>
      </w:pPr>
      <w:r>
        <w:rPr>
          <w:color w:val="565656"/>
          <w:w w:val="95"/>
        </w:rPr>
        <w:t>Application Deadlines:</w:t>
      </w:r>
      <w:r>
        <w:rPr>
          <w:color w:val="565656"/>
          <w:spacing w:val="-32"/>
          <w:w w:val="95"/>
        </w:rPr>
        <w:t xml:space="preserve"> </w:t>
      </w:r>
      <w:r>
        <w:rPr>
          <w:color w:val="565656"/>
          <w:w w:val="95"/>
        </w:rPr>
        <w:t>February 01,Annually</w:t>
      </w:r>
    </w:p>
    <w:p w:rsidR="00CF3DB2" w:rsidRDefault="007E700D">
      <w:pPr>
        <w:pStyle w:val="BodyText"/>
        <w:spacing w:before="13" w:line="256" w:lineRule="auto"/>
        <w:ind w:left="209" w:right="3233" w:firstLine="9"/>
      </w:pPr>
      <w:r>
        <w:rPr>
          <w:color w:val="565656"/>
        </w:rPr>
        <w:t>From</w:t>
      </w:r>
      <w:r>
        <w:rPr>
          <w:color w:val="565656"/>
          <w:spacing w:val="-22"/>
        </w:rPr>
        <w:t xml:space="preserve"> </w:t>
      </w:r>
      <w:r>
        <w:rPr>
          <w:color w:val="565656"/>
        </w:rPr>
        <w:t>the</w:t>
      </w:r>
      <w:r>
        <w:rPr>
          <w:color w:val="565656"/>
          <w:spacing w:val="-24"/>
        </w:rPr>
        <w:t xml:space="preserve"> </w:t>
      </w:r>
      <w:r>
        <w:rPr>
          <w:color w:val="565656"/>
        </w:rPr>
        <w:t>very</w:t>
      </w:r>
      <w:r>
        <w:rPr>
          <w:color w:val="565656"/>
          <w:spacing w:val="-21"/>
        </w:rPr>
        <w:t xml:space="preserve"> </w:t>
      </w:r>
      <w:r>
        <w:rPr>
          <w:color w:val="565656"/>
        </w:rPr>
        <w:t>beginning,</w:t>
      </w:r>
      <w:r>
        <w:rPr>
          <w:color w:val="565656"/>
          <w:spacing w:val="-24"/>
        </w:rPr>
        <w:t xml:space="preserve"> </w:t>
      </w:r>
      <w:r>
        <w:rPr>
          <w:color w:val="565656"/>
        </w:rPr>
        <w:t>the</w:t>
      </w:r>
      <w:r>
        <w:rPr>
          <w:color w:val="565656"/>
          <w:spacing w:val="-17"/>
        </w:rPr>
        <w:t xml:space="preserve"> </w:t>
      </w:r>
      <w:r>
        <w:rPr>
          <w:color w:val="565656"/>
        </w:rPr>
        <w:t>leaders</w:t>
      </w:r>
      <w:r>
        <w:rPr>
          <w:color w:val="565656"/>
          <w:spacing w:val="-21"/>
        </w:rPr>
        <w:t xml:space="preserve"> </w:t>
      </w:r>
      <w:r>
        <w:rPr>
          <w:color w:val="565656"/>
        </w:rPr>
        <w:t>of</w:t>
      </w:r>
      <w:r>
        <w:rPr>
          <w:color w:val="565656"/>
          <w:spacing w:val="-21"/>
        </w:rPr>
        <w:t xml:space="preserve"> </w:t>
      </w:r>
      <w:r>
        <w:rPr>
          <w:color w:val="565656"/>
        </w:rPr>
        <w:t>Dixie</w:t>
      </w:r>
      <w:r>
        <w:rPr>
          <w:color w:val="565656"/>
          <w:spacing w:val="-24"/>
        </w:rPr>
        <w:t xml:space="preserve"> </w:t>
      </w:r>
      <w:r>
        <w:rPr>
          <w:color w:val="565656"/>
        </w:rPr>
        <w:t>Youth</w:t>
      </w:r>
      <w:r>
        <w:rPr>
          <w:color w:val="565656"/>
          <w:spacing w:val="-15"/>
        </w:rPr>
        <w:t xml:space="preserve"> </w:t>
      </w:r>
      <w:r>
        <w:rPr>
          <w:color w:val="565656"/>
        </w:rPr>
        <w:t>Baseball</w:t>
      </w:r>
      <w:r>
        <w:rPr>
          <w:color w:val="565656"/>
          <w:spacing w:val="-20"/>
        </w:rPr>
        <w:t xml:space="preserve"> </w:t>
      </w:r>
      <w:r>
        <w:rPr>
          <w:color w:val="565656"/>
        </w:rPr>
        <w:t>knew they wanted to develop a college scholarship program that would help</w:t>
      </w:r>
      <w:r>
        <w:rPr>
          <w:color w:val="565656"/>
          <w:spacing w:val="-24"/>
        </w:rPr>
        <w:t xml:space="preserve"> </w:t>
      </w:r>
      <w:r>
        <w:rPr>
          <w:color w:val="565656"/>
        </w:rPr>
        <w:t>former</w:t>
      </w:r>
      <w:r>
        <w:rPr>
          <w:color w:val="565656"/>
          <w:spacing w:val="-16"/>
        </w:rPr>
        <w:t xml:space="preserve"> </w:t>
      </w:r>
      <w:r>
        <w:rPr>
          <w:color w:val="565656"/>
        </w:rPr>
        <w:t>players</w:t>
      </w:r>
      <w:r>
        <w:rPr>
          <w:color w:val="565656"/>
          <w:spacing w:val="-21"/>
        </w:rPr>
        <w:t xml:space="preserve"> </w:t>
      </w:r>
      <w:r>
        <w:rPr>
          <w:color w:val="565656"/>
        </w:rPr>
        <w:t>obtain</w:t>
      </w:r>
      <w:r>
        <w:rPr>
          <w:color w:val="565656"/>
          <w:spacing w:val="-20"/>
        </w:rPr>
        <w:t xml:space="preserve"> </w:t>
      </w:r>
      <w:r>
        <w:rPr>
          <w:color w:val="565656"/>
        </w:rPr>
        <w:t>a</w:t>
      </w:r>
      <w:r>
        <w:rPr>
          <w:color w:val="565656"/>
          <w:spacing w:val="-21"/>
        </w:rPr>
        <w:t xml:space="preserve"> </w:t>
      </w:r>
      <w:r>
        <w:rPr>
          <w:color w:val="565656"/>
        </w:rPr>
        <w:t>college</w:t>
      </w:r>
      <w:r>
        <w:rPr>
          <w:color w:val="565656"/>
          <w:spacing w:val="-17"/>
        </w:rPr>
        <w:t xml:space="preserve"> </w:t>
      </w:r>
      <w:r>
        <w:rPr>
          <w:color w:val="565656"/>
        </w:rPr>
        <w:t>education.</w:t>
      </w:r>
      <w:r>
        <w:rPr>
          <w:color w:val="565656"/>
          <w:spacing w:val="-25"/>
        </w:rPr>
        <w:t xml:space="preserve"> </w:t>
      </w:r>
      <w:r>
        <w:rPr>
          <w:color w:val="565656"/>
        </w:rPr>
        <w:t>There</w:t>
      </w:r>
      <w:r>
        <w:rPr>
          <w:color w:val="565656"/>
          <w:spacing w:val="-19"/>
        </w:rPr>
        <w:t xml:space="preserve"> </w:t>
      </w:r>
      <w:r>
        <w:rPr>
          <w:color w:val="565656"/>
        </w:rPr>
        <w:t>wasn't</w:t>
      </w:r>
      <w:r>
        <w:rPr>
          <w:color w:val="565656"/>
          <w:spacing w:val="-18"/>
        </w:rPr>
        <w:t xml:space="preserve"> </w:t>
      </w:r>
      <w:r>
        <w:rPr>
          <w:color w:val="565656"/>
        </w:rPr>
        <w:t>much money</w:t>
      </w:r>
      <w:r>
        <w:rPr>
          <w:color w:val="565656"/>
          <w:spacing w:val="-14"/>
        </w:rPr>
        <w:t xml:space="preserve"> </w:t>
      </w:r>
      <w:r>
        <w:rPr>
          <w:color w:val="565656"/>
        </w:rPr>
        <w:t>in</w:t>
      </w:r>
      <w:r>
        <w:rPr>
          <w:color w:val="565656"/>
          <w:spacing w:val="-21"/>
        </w:rPr>
        <w:t xml:space="preserve"> </w:t>
      </w:r>
      <w:r>
        <w:rPr>
          <w:color w:val="565656"/>
        </w:rPr>
        <w:t>the</w:t>
      </w:r>
      <w:r>
        <w:rPr>
          <w:color w:val="565656"/>
          <w:spacing w:val="-10"/>
        </w:rPr>
        <w:t xml:space="preserve"> </w:t>
      </w:r>
      <w:r>
        <w:rPr>
          <w:color w:val="565656"/>
        </w:rPr>
        <w:t>beginning.</w:t>
      </w:r>
      <w:r>
        <w:rPr>
          <w:color w:val="565656"/>
          <w:spacing w:val="-15"/>
        </w:rPr>
        <w:t xml:space="preserve"> </w:t>
      </w:r>
      <w:r>
        <w:rPr>
          <w:color w:val="565656"/>
        </w:rPr>
        <w:t>The</w:t>
      </w:r>
      <w:r>
        <w:rPr>
          <w:color w:val="565656"/>
          <w:spacing w:val="-12"/>
        </w:rPr>
        <w:t xml:space="preserve"> </w:t>
      </w:r>
      <w:r>
        <w:rPr>
          <w:color w:val="565656"/>
        </w:rPr>
        <w:t>first</w:t>
      </w:r>
      <w:r>
        <w:rPr>
          <w:color w:val="565656"/>
          <w:spacing w:val="-8"/>
        </w:rPr>
        <w:t xml:space="preserve"> </w:t>
      </w:r>
      <w:r>
        <w:rPr>
          <w:color w:val="565656"/>
        </w:rPr>
        <w:t>eligible</w:t>
      </w:r>
      <w:r>
        <w:rPr>
          <w:color w:val="565656"/>
          <w:spacing w:val="-10"/>
        </w:rPr>
        <w:t xml:space="preserve"> </w:t>
      </w:r>
      <w:r>
        <w:rPr>
          <w:color w:val="565656"/>
          <w:spacing w:val="-4"/>
        </w:rPr>
        <w:t>p</w:t>
      </w:r>
      <w:r>
        <w:rPr>
          <w:color w:val="2A2A2A"/>
          <w:spacing w:val="-4"/>
        </w:rPr>
        <w:t>l</w:t>
      </w:r>
      <w:r>
        <w:rPr>
          <w:color w:val="7C7C7C"/>
          <w:spacing w:val="-4"/>
        </w:rPr>
        <w:t>a</w:t>
      </w:r>
      <w:r>
        <w:rPr>
          <w:color w:val="565656"/>
          <w:spacing w:val="-4"/>
        </w:rPr>
        <w:t>yers</w:t>
      </w:r>
      <w:r>
        <w:rPr>
          <w:color w:val="565656"/>
          <w:spacing w:val="-8"/>
        </w:rPr>
        <w:t xml:space="preserve"> </w:t>
      </w:r>
      <w:r>
        <w:rPr>
          <w:color w:val="565656"/>
        </w:rPr>
        <w:t>graduated</w:t>
      </w:r>
      <w:r>
        <w:rPr>
          <w:color w:val="565656"/>
          <w:spacing w:val="-6"/>
        </w:rPr>
        <w:t xml:space="preserve"> </w:t>
      </w:r>
      <w:r>
        <w:rPr>
          <w:color w:val="565656"/>
        </w:rPr>
        <w:t>in</w:t>
      </w:r>
      <w:r>
        <w:rPr>
          <w:color w:val="565656"/>
          <w:spacing w:val="-17"/>
        </w:rPr>
        <w:t xml:space="preserve"> </w:t>
      </w:r>
      <w:r>
        <w:rPr>
          <w:rFonts w:ascii="Times New Roman"/>
          <w:color w:val="565656"/>
          <w:spacing w:val="-8"/>
        </w:rPr>
        <w:t xml:space="preserve">1961, </w:t>
      </w:r>
      <w:r>
        <w:rPr>
          <w:color w:val="565656"/>
        </w:rPr>
        <w:t>one</w:t>
      </w:r>
      <w:r>
        <w:rPr>
          <w:color w:val="565656"/>
          <w:spacing w:val="-26"/>
        </w:rPr>
        <w:t xml:space="preserve"> </w:t>
      </w:r>
      <w:r>
        <w:rPr>
          <w:color w:val="565656"/>
        </w:rPr>
        <w:t>$500</w:t>
      </w:r>
      <w:r>
        <w:rPr>
          <w:color w:val="565656"/>
          <w:spacing w:val="-29"/>
        </w:rPr>
        <w:t xml:space="preserve"> </w:t>
      </w:r>
      <w:r>
        <w:rPr>
          <w:color w:val="565656"/>
        </w:rPr>
        <w:t>scholarship</w:t>
      </w:r>
      <w:r>
        <w:rPr>
          <w:color w:val="565656"/>
          <w:spacing w:val="-23"/>
        </w:rPr>
        <w:t xml:space="preserve"> </w:t>
      </w:r>
      <w:r>
        <w:rPr>
          <w:color w:val="565656"/>
        </w:rPr>
        <w:t>and</w:t>
      </w:r>
      <w:r>
        <w:rPr>
          <w:color w:val="565656"/>
          <w:spacing w:val="-28"/>
        </w:rPr>
        <w:t xml:space="preserve"> </w:t>
      </w:r>
      <w:r>
        <w:rPr>
          <w:color w:val="565656"/>
        </w:rPr>
        <w:t>one</w:t>
      </w:r>
      <w:r>
        <w:rPr>
          <w:color w:val="565656"/>
          <w:spacing w:val="-26"/>
        </w:rPr>
        <w:t xml:space="preserve"> </w:t>
      </w:r>
      <w:r>
        <w:rPr>
          <w:color w:val="565656"/>
        </w:rPr>
        <w:t>$250</w:t>
      </w:r>
      <w:r>
        <w:rPr>
          <w:color w:val="565656"/>
          <w:spacing w:val="-29"/>
        </w:rPr>
        <w:t xml:space="preserve"> </w:t>
      </w:r>
      <w:r>
        <w:rPr>
          <w:color w:val="565656"/>
        </w:rPr>
        <w:t>scholarship</w:t>
      </w:r>
      <w:r>
        <w:rPr>
          <w:color w:val="565656"/>
          <w:spacing w:val="-27"/>
        </w:rPr>
        <w:t xml:space="preserve"> </w:t>
      </w:r>
      <w:r>
        <w:rPr>
          <w:color w:val="565656"/>
        </w:rPr>
        <w:t>were</w:t>
      </w:r>
      <w:r>
        <w:rPr>
          <w:color w:val="565656"/>
          <w:spacing w:val="-25"/>
        </w:rPr>
        <w:t xml:space="preserve"> </w:t>
      </w:r>
      <w:r>
        <w:rPr>
          <w:color w:val="565656"/>
        </w:rPr>
        <w:t>awarded.</w:t>
      </w:r>
      <w:r>
        <w:rPr>
          <w:color w:val="565656"/>
          <w:spacing w:val="-29"/>
        </w:rPr>
        <w:t xml:space="preserve"> </w:t>
      </w:r>
      <w:r>
        <w:rPr>
          <w:color w:val="565656"/>
        </w:rPr>
        <w:t>And from</w:t>
      </w:r>
      <w:r>
        <w:rPr>
          <w:color w:val="565656"/>
          <w:spacing w:val="-15"/>
        </w:rPr>
        <w:t xml:space="preserve"> </w:t>
      </w:r>
      <w:r>
        <w:rPr>
          <w:color w:val="565656"/>
        </w:rPr>
        <w:t>its</w:t>
      </w:r>
      <w:r>
        <w:rPr>
          <w:color w:val="565656"/>
          <w:spacing w:val="-24"/>
        </w:rPr>
        <w:t xml:space="preserve"> </w:t>
      </w:r>
      <w:r>
        <w:rPr>
          <w:color w:val="565656"/>
        </w:rPr>
        <w:t>modest</w:t>
      </w:r>
      <w:r>
        <w:rPr>
          <w:color w:val="565656"/>
          <w:spacing w:val="-19"/>
        </w:rPr>
        <w:t xml:space="preserve"> </w:t>
      </w:r>
      <w:r>
        <w:rPr>
          <w:color w:val="565656"/>
        </w:rPr>
        <w:t>beginning,</w:t>
      </w:r>
      <w:r>
        <w:rPr>
          <w:color w:val="565656"/>
          <w:spacing w:val="-24"/>
        </w:rPr>
        <w:t xml:space="preserve"> </w:t>
      </w:r>
      <w:r>
        <w:rPr>
          <w:color w:val="565656"/>
        </w:rPr>
        <w:t>the</w:t>
      </w:r>
      <w:r>
        <w:rPr>
          <w:color w:val="565656"/>
          <w:spacing w:val="-22"/>
        </w:rPr>
        <w:t xml:space="preserve"> </w:t>
      </w:r>
      <w:r>
        <w:rPr>
          <w:color w:val="565656"/>
        </w:rPr>
        <w:t>scholarship</w:t>
      </w:r>
      <w:r>
        <w:rPr>
          <w:color w:val="565656"/>
          <w:spacing w:val="-16"/>
        </w:rPr>
        <w:t xml:space="preserve"> </w:t>
      </w:r>
      <w:r>
        <w:rPr>
          <w:color w:val="565656"/>
        </w:rPr>
        <w:t>program</w:t>
      </w:r>
      <w:r>
        <w:rPr>
          <w:color w:val="565656"/>
          <w:spacing w:val="-20"/>
        </w:rPr>
        <w:t xml:space="preserve"> </w:t>
      </w:r>
      <w:r>
        <w:rPr>
          <w:color w:val="565656"/>
        </w:rPr>
        <w:t>has</w:t>
      </w:r>
      <w:r>
        <w:rPr>
          <w:color w:val="565656"/>
          <w:spacing w:val="-22"/>
        </w:rPr>
        <w:t xml:space="preserve"> </w:t>
      </w:r>
      <w:r>
        <w:rPr>
          <w:color w:val="565656"/>
        </w:rPr>
        <w:t>grown</w:t>
      </w:r>
      <w:r>
        <w:rPr>
          <w:color w:val="565656"/>
          <w:spacing w:val="-24"/>
        </w:rPr>
        <w:t xml:space="preserve"> </w:t>
      </w:r>
      <w:r>
        <w:rPr>
          <w:color w:val="565656"/>
        </w:rPr>
        <w:t>to</w:t>
      </w:r>
      <w:r>
        <w:rPr>
          <w:color w:val="565656"/>
          <w:spacing w:val="-25"/>
        </w:rPr>
        <w:t xml:space="preserve"> </w:t>
      </w:r>
      <w:r>
        <w:rPr>
          <w:color w:val="565656"/>
        </w:rPr>
        <w:t>an</w:t>
      </w:r>
    </w:p>
    <w:p w:rsidR="00CF3DB2" w:rsidRDefault="007E700D">
      <w:pPr>
        <w:pStyle w:val="Heading9"/>
        <w:spacing w:line="185" w:lineRule="exact"/>
        <w:ind w:left="219" w:right="3292"/>
      </w:pPr>
      <w:r>
        <w:rPr>
          <w:color w:val="565656"/>
          <w:spacing w:val="-6"/>
          <w:w w:val="85"/>
        </w:rPr>
        <w:t>[</w:t>
      </w:r>
      <w:r>
        <w:rPr>
          <w:color w:val="6B6B6B"/>
          <w:spacing w:val="-6"/>
          <w:w w:val="85"/>
        </w:rPr>
        <w:t>...</w:t>
      </w:r>
      <w:r>
        <w:rPr>
          <w:color w:val="565656"/>
          <w:spacing w:val="-6"/>
          <w:w w:val="85"/>
        </w:rPr>
        <w:t>]</w:t>
      </w:r>
      <w:r>
        <w:rPr>
          <w:color w:val="565656"/>
          <w:spacing w:val="-7"/>
          <w:w w:val="85"/>
        </w:rPr>
        <w:t xml:space="preserve"> </w:t>
      </w:r>
      <w:r>
        <w:rPr>
          <w:color w:val="565656"/>
          <w:w w:val="85"/>
        </w:rPr>
        <w:t>Mme</w:t>
      </w:r>
    </w:p>
    <w:p w:rsidR="00CF3DB2" w:rsidRDefault="007E700D">
      <w:pPr>
        <w:pStyle w:val="BodyText"/>
        <w:spacing w:before="149" w:line="252" w:lineRule="auto"/>
        <w:ind w:left="209" w:right="5840" w:firstLine="9"/>
      </w:pPr>
      <w:r>
        <w:rPr>
          <w:color w:val="565656"/>
          <w:w w:val="90"/>
          <w:u w:val="single" w:color="000000"/>
        </w:rPr>
        <w:t xml:space="preserve">Gear </w:t>
      </w:r>
      <w:r>
        <w:rPr>
          <w:color w:val="424242"/>
          <w:w w:val="90"/>
          <w:u w:val="single" w:color="000000"/>
        </w:rPr>
        <w:t xml:space="preserve">Up </w:t>
      </w:r>
      <w:r>
        <w:rPr>
          <w:color w:val="6B6B6B"/>
          <w:w w:val="90"/>
          <w:u w:val="single" w:color="000000"/>
        </w:rPr>
        <w:t xml:space="preserve">Alaska </w:t>
      </w:r>
      <w:r>
        <w:rPr>
          <w:color w:val="565656"/>
          <w:w w:val="90"/>
          <w:u w:val="single" w:color="000000"/>
        </w:rPr>
        <w:t>Sc</w:t>
      </w:r>
      <w:r>
        <w:rPr>
          <w:color w:val="2A2A2A"/>
          <w:w w:val="90"/>
          <w:u w:val="single" w:color="000000"/>
        </w:rPr>
        <w:t>h</w:t>
      </w:r>
      <w:r>
        <w:rPr>
          <w:color w:val="565656"/>
          <w:w w:val="90"/>
          <w:u w:val="single" w:color="000000"/>
        </w:rPr>
        <w:t xml:space="preserve">olarship </w:t>
      </w:r>
      <w:r>
        <w:rPr>
          <w:color w:val="565656"/>
          <w:w w:val="95"/>
        </w:rPr>
        <w:t>Application</w:t>
      </w:r>
      <w:r>
        <w:rPr>
          <w:color w:val="565656"/>
          <w:spacing w:val="-14"/>
          <w:w w:val="95"/>
        </w:rPr>
        <w:t xml:space="preserve"> </w:t>
      </w:r>
      <w:r>
        <w:rPr>
          <w:color w:val="565656"/>
          <w:w w:val="95"/>
        </w:rPr>
        <w:t>Deadlines:</w:t>
      </w:r>
    </w:p>
    <w:p w:rsidR="00CF3DB2" w:rsidRDefault="007E700D">
      <w:pPr>
        <w:pStyle w:val="BodyText"/>
        <w:spacing w:before="4" w:line="259" w:lineRule="auto"/>
        <w:ind w:left="209" w:right="3196" w:firstLine="4"/>
      </w:pPr>
      <w:r>
        <w:rPr>
          <w:color w:val="6B6B6B"/>
        </w:rPr>
        <w:t>GEAR</w:t>
      </w:r>
      <w:r>
        <w:rPr>
          <w:color w:val="6B6B6B"/>
          <w:spacing w:val="-23"/>
        </w:rPr>
        <w:t xml:space="preserve"> </w:t>
      </w:r>
      <w:r>
        <w:rPr>
          <w:color w:val="565656"/>
        </w:rPr>
        <w:t>UP</w:t>
      </w:r>
      <w:r>
        <w:rPr>
          <w:color w:val="565656"/>
          <w:spacing w:val="-33"/>
        </w:rPr>
        <w:t xml:space="preserve"> </w:t>
      </w:r>
      <w:r>
        <w:rPr>
          <w:color w:val="565656"/>
        </w:rPr>
        <w:t>A</w:t>
      </w:r>
      <w:r>
        <w:rPr>
          <w:color w:val="565656"/>
          <w:spacing w:val="-36"/>
        </w:rPr>
        <w:t xml:space="preserve"> </w:t>
      </w:r>
      <w:r>
        <w:rPr>
          <w:color w:val="0E0E0E"/>
        </w:rPr>
        <w:t>l</w:t>
      </w:r>
      <w:r>
        <w:rPr>
          <w:color w:val="565656"/>
        </w:rPr>
        <w:t>aska</w:t>
      </w:r>
      <w:r>
        <w:rPr>
          <w:color w:val="565656"/>
          <w:spacing w:val="-27"/>
        </w:rPr>
        <w:t xml:space="preserve"> </w:t>
      </w:r>
      <w:r>
        <w:rPr>
          <w:color w:val="6B6B6B"/>
        </w:rPr>
        <w:t>scho</w:t>
      </w:r>
      <w:r>
        <w:rPr>
          <w:color w:val="2A2A2A"/>
        </w:rPr>
        <w:t>l</w:t>
      </w:r>
      <w:r>
        <w:rPr>
          <w:color w:val="565656"/>
        </w:rPr>
        <w:t>arship</w:t>
      </w:r>
      <w:r>
        <w:rPr>
          <w:color w:val="565656"/>
          <w:spacing w:val="-24"/>
        </w:rPr>
        <w:t xml:space="preserve"> </w:t>
      </w:r>
      <w:r>
        <w:rPr>
          <w:color w:val="565656"/>
        </w:rPr>
        <w:t>provides</w:t>
      </w:r>
      <w:r>
        <w:rPr>
          <w:color w:val="565656"/>
          <w:spacing w:val="-24"/>
        </w:rPr>
        <w:t xml:space="preserve"> </w:t>
      </w:r>
      <w:r>
        <w:rPr>
          <w:color w:val="565656"/>
        </w:rPr>
        <w:t>up</w:t>
      </w:r>
      <w:r>
        <w:rPr>
          <w:color w:val="565656"/>
          <w:spacing w:val="-28"/>
        </w:rPr>
        <w:t xml:space="preserve"> </w:t>
      </w:r>
      <w:r>
        <w:rPr>
          <w:color w:val="565656"/>
        </w:rPr>
        <w:t>to</w:t>
      </w:r>
      <w:r>
        <w:rPr>
          <w:color w:val="565656"/>
          <w:spacing w:val="-27"/>
        </w:rPr>
        <w:t xml:space="preserve"> </w:t>
      </w:r>
      <w:r>
        <w:rPr>
          <w:color w:val="6B6B6B"/>
        </w:rPr>
        <w:t>$7,000</w:t>
      </w:r>
      <w:r>
        <w:rPr>
          <w:color w:val="6B6B6B"/>
          <w:spacing w:val="-26"/>
        </w:rPr>
        <w:t xml:space="preserve"> </w:t>
      </w:r>
      <w:r>
        <w:rPr>
          <w:color w:val="6B6B6B"/>
        </w:rPr>
        <w:t>eac</w:t>
      </w:r>
      <w:r>
        <w:rPr>
          <w:color w:val="424242"/>
        </w:rPr>
        <w:t>h</w:t>
      </w:r>
      <w:r>
        <w:rPr>
          <w:color w:val="424242"/>
          <w:spacing w:val="-32"/>
        </w:rPr>
        <w:t xml:space="preserve"> </w:t>
      </w:r>
      <w:r>
        <w:rPr>
          <w:color w:val="6B6B6B"/>
          <w:spacing w:val="3"/>
        </w:rPr>
        <w:t>yea</w:t>
      </w:r>
      <w:r>
        <w:rPr>
          <w:color w:val="424242"/>
          <w:spacing w:val="3"/>
        </w:rPr>
        <w:t>r</w:t>
      </w:r>
      <w:r>
        <w:rPr>
          <w:color w:val="424242"/>
          <w:spacing w:val="-29"/>
        </w:rPr>
        <w:t xml:space="preserve"> </w:t>
      </w:r>
      <w:r>
        <w:rPr>
          <w:color w:val="565656"/>
        </w:rPr>
        <w:t>for</w:t>
      </w:r>
      <w:r>
        <w:rPr>
          <w:color w:val="565656"/>
          <w:spacing w:val="-25"/>
        </w:rPr>
        <w:t xml:space="preserve"> </w:t>
      </w:r>
      <w:r>
        <w:rPr>
          <w:color w:val="565656"/>
        </w:rPr>
        <w:t>up to</w:t>
      </w:r>
      <w:r>
        <w:rPr>
          <w:color w:val="565656"/>
          <w:spacing w:val="-24"/>
        </w:rPr>
        <w:t xml:space="preserve"> </w:t>
      </w:r>
      <w:r>
        <w:rPr>
          <w:color w:val="565656"/>
        </w:rPr>
        <w:t>four</w:t>
      </w:r>
      <w:r>
        <w:rPr>
          <w:color w:val="565656"/>
          <w:spacing w:val="-23"/>
        </w:rPr>
        <w:t xml:space="preserve"> </w:t>
      </w:r>
      <w:r>
        <w:rPr>
          <w:color w:val="565656"/>
        </w:rPr>
        <w:t>years</w:t>
      </w:r>
      <w:r>
        <w:rPr>
          <w:color w:val="565656"/>
          <w:spacing w:val="-22"/>
        </w:rPr>
        <w:t xml:space="preserve"> </w:t>
      </w:r>
      <w:r>
        <w:rPr>
          <w:color w:val="565656"/>
        </w:rPr>
        <w:t>of</w:t>
      </w:r>
      <w:r>
        <w:rPr>
          <w:color w:val="565656"/>
          <w:spacing w:val="-25"/>
        </w:rPr>
        <w:t xml:space="preserve"> </w:t>
      </w:r>
      <w:r>
        <w:rPr>
          <w:color w:val="424242"/>
        </w:rPr>
        <w:t>undergr</w:t>
      </w:r>
      <w:r>
        <w:rPr>
          <w:color w:val="6B6B6B"/>
        </w:rPr>
        <w:t>a</w:t>
      </w:r>
      <w:r>
        <w:rPr>
          <w:color w:val="424242"/>
        </w:rPr>
        <w:t>duate</w:t>
      </w:r>
      <w:r>
        <w:rPr>
          <w:color w:val="424242"/>
          <w:spacing w:val="-28"/>
        </w:rPr>
        <w:t xml:space="preserve"> </w:t>
      </w:r>
      <w:r>
        <w:rPr>
          <w:color w:val="6B6B6B"/>
        </w:rPr>
        <w:t>.study</w:t>
      </w:r>
      <w:r>
        <w:rPr>
          <w:color w:val="6B6B6B"/>
          <w:spacing w:val="-26"/>
        </w:rPr>
        <w:t xml:space="preserve"> </w:t>
      </w:r>
      <w:r>
        <w:rPr>
          <w:color w:val="565656"/>
        </w:rPr>
        <w:t>(up</w:t>
      </w:r>
      <w:r>
        <w:rPr>
          <w:color w:val="565656"/>
          <w:spacing w:val="-25"/>
        </w:rPr>
        <w:t xml:space="preserve"> </w:t>
      </w:r>
      <w:r>
        <w:rPr>
          <w:color w:val="6B6B6B"/>
        </w:rPr>
        <w:t>to</w:t>
      </w:r>
      <w:r>
        <w:rPr>
          <w:color w:val="6B6B6B"/>
          <w:spacing w:val="-22"/>
        </w:rPr>
        <w:t xml:space="preserve"> </w:t>
      </w:r>
      <w:r>
        <w:rPr>
          <w:color w:val="6B6B6B"/>
        </w:rPr>
        <w:t>$3,50</w:t>
      </w:r>
      <w:r>
        <w:rPr>
          <w:color w:val="424242"/>
        </w:rPr>
        <w:t>0</w:t>
      </w:r>
      <w:r>
        <w:rPr>
          <w:color w:val="424242"/>
          <w:spacing w:val="-27"/>
        </w:rPr>
        <w:t xml:space="preserve"> </w:t>
      </w:r>
      <w:r>
        <w:rPr>
          <w:color w:val="6B6B6B"/>
          <w:spacing w:val="3"/>
        </w:rPr>
        <w:t>eac</w:t>
      </w:r>
      <w:r>
        <w:rPr>
          <w:color w:val="424242"/>
          <w:spacing w:val="3"/>
        </w:rPr>
        <w:t>h</w:t>
      </w:r>
      <w:r>
        <w:rPr>
          <w:color w:val="424242"/>
          <w:spacing w:val="-33"/>
        </w:rPr>
        <w:t xml:space="preserve"> </w:t>
      </w:r>
      <w:r>
        <w:rPr>
          <w:color w:val="565656"/>
        </w:rPr>
        <w:t>year</w:t>
      </w:r>
      <w:r>
        <w:rPr>
          <w:color w:val="565656"/>
          <w:spacing w:val="-23"/>
        </w:rPr>
        <w:t xml:space="preserve"> </w:t>
      </w:r>
      <w:r>
        <w:rPr>
          <w:color w:val="565656"/>
        </w:rPr>
        <w:t>for</w:t>
      </w:r>
      <w:r>
        <w:rPr>
          <w:color w:val="565656"/>
          <w:spacing w:val="-22"/>
        </w:rPr>
        <w:t xml:space="preserve"> </w:t>
      </w:r>
      <w:r>
        <w:rPr>
          <w:color w:val="424242"/>
        </w:rPr>
        <w:t>h</w:t>
      </w:r>
      <w:r>
        <w:rPr>
          <w:color w:val="6B6B6B"/>
        </w:rPr>
        <w:t>a</w:t>
      </w:r>
      <w:r>
        <w:rPr>
          <w:color w:val="2A2A2A"/>
        </w:rPr>
        <w:t>l</w:t>
      </w:r>
      <w:r>
        <w:rPr>
          <w:color w:val="565656"/>
        </w:rPr>
        <w:t xml:space="preserve">f­ </w:t>
      </w:r>
      <w:r>
        <w:rPr>
          <w:color w:val="6B6B6B"/>
        </w:rPr>
        <w:t>time</w:t>
      </w:r>
      <w:r>
        <w:rPr>
          <w:color w:val="6B6B6B"/>
          <w:spacing w:val="-29"/>
        </w:rPr>
        <w:t xml:space="preserve"> </w:t>
      </w:r>
      <w:r>
        <w:rPr>
          <w:color w:val="6B6B6B"/>
        </w:rPr>
        <w:t>st</w:t>
      </w:r>
      <w:r>
        <w:rPr>
          <w:color w:val="424242"/>
        </w:rPr>
        <w:t>udy)</w:t>
      </w:r>
      <w:r>
        <w:rPr>
          <w:color w:val="AAAAAA"/>
        </w:rPr>
        <w:t>.</w:t>
      </w:r>
      <w:r>
        <w:rPr>
          <w:color w:val="6B6B6B"/>
        </w:rPr>
        <w:t>The</w:t>
      </w:r>
      <w:r>
        <w:rPr>
          <w:color w:val="6B6B6B"/>
          <w:spacing w:val="-21"/>
        </w:rPr>
        <w:t xml:space="preserve"> </w:t>
      </w:r>
      <w:r>
        <w:rPr>
          <w:color w:val="6B6B6B"/>
        </w:rPr>
        <w:t>federa</w:t>
      </w:r>
      <w:r>
        <w:rPr>
          <w:color w:val="6B6B6B"/>
          <w:spacing w:val="-34"/>
        </w:rPr>
        <w:t xml:space="preserve"> </w:t>
      </w:r>
      <w:r>
        <w:rPr>
          <w:color w:val="424242"/>
        </w:rPr>
        <w:t>l</w:t>
      </w:r>
      <w:r>
        <w:rPr>
          <w:color w:val="6B6B6B"/>
        </w:rPr>
        <w:t>govern</w:t>
      </w:r>
      <w:r>
        <w:rPr>
          <w:color w:val="424242"/>
        </w:rPr>
        <w:t>m</w:t>
      </w:r>
      <w:r>
        <w:rPr>
          <w:color w:val="6B6B6B"/>
        </w:rPr>
        <w:t>ent</w:t>
      </w:r>
      <w:r>
        <w:rPr>
          <w:color w:val="6B6B6B"/>
          <w:spacing w:val="-22"/>
        </w:rPr>
        <w:t xml:space="preserve"> </w:t>
      </w:r>
      <w:r>
        <w:rPr>
          <w:color w:val="565656"/>
        </w:rPr>
        <w:t>funds</w:t>
      </w:r>
      <w:r>
        <w:rPr>
          <w:color w:val="565656"/>
          <w:spacing w:val="-23"/>
        </w:rPr>
        <w:t xml:space="preserve"> </w:t>
      </w:r>
      <w:r>
        <w:rPr>
          <w:color w:val="6B6B6B"/>
        </w:rPr>
        <w:t>t</w:t>
      </w:r>
      <w:r>
        <w:rPr>
          <w:color w:val="424242"/>
        </w:rPr>
        <w:t>h</w:t>
      </w:r>
      <w:r>
        <w:rPr>
          <w:color w:val="6B6B6B"/>
        </w:rPr>
        <w:t>e</w:t>
      </w:r>
      <w:r>
        <w:rPr>
          <w:color w:val="6B6B6B"/>
          <w:spacing w:val="-27"/>
        </w:rPr>
        <w:t xml:space="preserve"> </w:t>
      </w:r>
      <w:r>
        <w:rPr>
          <w:color w:val="6B6B6B"/>
        </w:rPr>
        <w:t>sc</w:t>
      </w:r>
      <w:r>
        <w:rPr>
          <w:color w:val="424242"/>
        </w:rPr>
        <w:t>holar</w:t>
      </w:r>
      <w:r>
        <w:rPr>
          <w:color w:val="6B6B6B"/>
        </w:rPr>
        <w:t>s</w:t>
      </w:r>
      <w:r>
        <w:rPr>
          <w:color w:val="424242"/>
        </w:rPr>
        <w:t>hip</w:t>
      </w:r>
      <w:r>
        <w:rPr>
          <w:color w:val="6B6B6B"/>
        </w:rPr>
        <w:t>s.</w:t>
      </w:r>
      <w:r>
        <w:rPr>
          <w:color w:val="6B6B6B"/>
          <w:spacing w:val="-29"/>
        </w:rPr>
        <w:t xml:space="preserve"> </w:t>
      </w:r>
      <w:r>
        <w:rPr>
          <w:color w:val="424242"/>
          <w:spacing w:val="2"/>
        </w:rPr>
        <w:t>Th</w:t>
      </w:r>
      <w:r>
        <w:rPr>
          <w:color w:val="6B6B6B"/>
          <w:spacing w:val="2"/>
        </w:rPr>
        <w:t>ey</w:t>
      </w:r>
      <w:r>
        <w:rPr>
          <w:color w:val="6B6B6B"/>
          <w:spacing w:val="-24"/>
        </w:rPr>
        <w:t xml:space="preserve"> </w:t>
      </w:r>
      <w:r>
        <w:rPr>
          <w:color w:val="6B6B6B"/>
        </w:rPr>
        <w:t xml:space="preserve">do </w:t>
      </w:r>
      <w:r>
        <w:rPr>
          <w:color w:val="424242"/>
        </w:rPr>
        <w:t>n</w:t>
      </w:r>
      <w:r>
        <w:rPr>
          <w:color w:val="6B6B6B"/>
        </w:rPr>
        <w:t xml:space="preserve">ol </w:t>
      </w:r>
      <w:r>
        <w:rPr>
          <w:color w:val="424242"/>
          <w:spacing w:val="-3"/>
        </w:rPr>
        <w:t>hav</w:t>
      </w:r>
      <w:r>
        <w:rPr>
          <w:color w:val="6B6B6B"/>
          <w:spacing w:val="-3"/>
        </w:rPr>
        <w:t xml:space="preserve">e </w:t>
      </w:r>
      <w:r>
        <w:rPr>
          <w:color w:val="424242"/>
        </w:rPr>
        <w:t xml:space="preserve">to </w:t>
      </w:r>
      <w:r>
        <w:rPr>
          <w:color w:val="565656"/>
        </w:rPr>
        <w:t xml:space="preserve">be </w:t>
      </w:r>
      <w:r>
        <w:rPr>
          <w:color w:val="6B6B6B"/>
        </w:rPr>
        <w:t xml:space="preserve">paid back. </w:t>
      </w:r>
      <w:r>
        <w:rPr>
          <w:color w:val="2A2A2A"/>
        </w:rPr>
        <w:t xml:space="preserve">n </w:t>
      </w:r>
      <w:r>
        <w:rPr>
          <w:color w:val="565656"/>
        </w:rPr>
        <w:t xml:space="preserve">Alaska. </w:t>
      </w:r>
      <w:r>
        <w:rPr>
          <w:color w:val="6B6B6B"/>
        </w:rPr>
        <w:t xml:space="preserve">GEAR </w:t>
      </w:r>
      <w:r>
        <w:rPr>
          <w:color w:val="424242"/>
        </w:rPr>
        <w:t xml:space="preserve">UP </w:t>
      </w:r>
      <w:r>
        <w:rPr>
          <w:color w:val="565656"/>
        </w:rPr>
        <w:t>scho</w:t>
      </w:r>
      <w:r>
        <w:rPr>
          <w:color w:val="2A2A2A"/>
        </w:rPr>
        <w:t>l</w:t>
      </w:r>
      <w:r>
        <w:rPr>
          <w:color w:val="565656"/>
        </w:rPr>
        <w:t xml:space="preserve">arships </w:t>
      </w:r>
      <w:r>
        <w:rPr>
          <w:color w:val="6B6B6B"/>
        </w:rPr>
        <w:t xml:space="preserve">are </w:t>
      </w:r>
      <w:r>
        <w:rPr>
          <w:color w:val="565656"/>
        </w:rPr>
        <w:t>available</w:t>
      </w:r>
      <w:r>
        <w:rPr>
          <w:color w:val="565656"/>
          <w:spacing w:val="-27"/>
        </w:rPr>
        <w:t xml:space="preserve"> </w:t>
      </w:r>
      <w:r>
        <w:rPr>
          <w:color w:val="565656"/>
        </w:rPr>
        <w:t>to</w:t>
      </w:r>
      <w:r>
        <w:rPr>
          <w:color w:val="565656"/>
          <w:spacing w:val="-28"/>
        </w:rPr>
        <w:t xml:space="preserve"> </w:t>
      </w:r>
      <w:r>
        <w:rPr>
          <w:color w:val="565656"/>
        </w:rPr>
        <w:t>students</w:t>
      </w:r>
      <w:r>
        <w:rPr>
          <w:color w:val="565656"/>
          <w:spacing w:val="-25"/>
        </w:rPr>
        <w:t xml:space="preserve"> </w:t>
      </w:r>
      <w:r>
        <w:rPr>
          <w:color w:val="565656"/>
        </w:rPr>
        <w:t>who</w:t>
      </w:r>
      <w:r>
        <w:rPr>
          <w:color w:val="565656"/>
          <w:spacing w:val="-25"/>
        </w:rPr>
        <w:t xml:space="preserve"> </w:t>
      </w:r>
      <w:r>
        <w:rPr>
          <w:color w:val="565656"/>
        </w:rPr>
        <w:t>have</w:t>
      </w:r>
      <w:r>
        <w:rPr>
          <w:color w:val="565656"/>
          <w:spacing w:val="-29"/>
        </w:rPr>
        <w:t xml:space="preserve"> </w:t>
      </w:r>
      <w:r>
        <w:rPr>
          <w:color w:val="565656"/>
        </w:rPr>
        <w:t>participated</w:t>
      </w:r>
      <w:r>
        <w:rPr>
          <w:color w:val="565656"/>
          <w:spacing w:val="-25"/>
        </w:rPr>
        <w:t xml:space="preserve"> </w:t>
      </w:r>
      <w:r>
        <w:rPr>
          <w:color w:val="565656"/>
        </w:rPr>
        <w:t>in</w:t>
      </w:r>
      <w:r>
        <w:rPr>
          <w:color w:val="565656"/>
          <w:spacing w:val="-31"/>
        </w:rPr>
        <w:t xml:space="preserve"> </w:t>
      </w:r>
      <w:r>
        <w:rPr>
          <w:color w:val="6B6B6B"/>
        </w:rPr>
        <w:t>GEAR</w:t>
      </w:r>
      <w:r>
        <w:rPr>
          <w:color w:val="6B6B6B"/>
          <w:spacing w:val="-24"/>
        </w:rPr>
        <w:t xml:space="preserve"> </w:t>
      </w:r>
      <w:r>
        <w:rPr>
          <w:color w:val="565656"/>
        </w:rPr>
        <w:t>UP</w:t>
      </w:r>
      <w:r>
        <w:rPr>
          <w:color w:val="565656"/>
          <w:spacing w:val="-29"/>
        </w:rPr>
        <w:t xml:space="preserve"> </w:t>
      </w:r>
      <w:r>
        <w:rPr>
          <w:color w:val="6B6B6B"/>
        </w:rPr>
        <w:t>Programs</w:t>
      </w:r>
      <w:r>
        <w:rPr>
          <w:color w:val="6B6B6B"/>
          <w:spacing w:val="-26"/>
        </w:rPr>
        <w:t xml:space="preserve"> </w:t>
      </w:r>
      <w:r>
        <w:rPr>
          <w:color w:val="565656"/>
        </w:rPr>
        <w:t>in 6th,</w:t>
      </w:r>
      <w:r>
        <w:rPr>
          <w:color w:val="565656"/>
          <w:spacing w:val="-27"/>
        </w:rPr>
        <w:t xml:space="preserve"> </w:t>
      </w:r>
      <w:r>
        <w:rPr>
          <w:color w:val="565656"/>
        </w:rPr>
        <w:t>7th,</w:t>
      </w:r>
      <w:r>
        <w:rPr>
          <w:color w:val="565656"/>
          <w:spacing w:val="-28"/>
        </w:rPr>
        <w:t xml:space="preserve"> </w:t>
      </w:r>
      <w:r>
        <w:rPr>
          <w:color w:val="565656"/>
        </w:rPr>
        <w:t>and</w:t>
      </w:r>
      <w:r>
        <w:rPr>
          <w:color w:val="565656"/>
          <w:spacing w:val="-24"/>
        </w:rPr>
        <w:t xml:space="preserve"> </w:t>
      </w:r>
      <w:r>
        <w:rPr>
          <w:color w:val="565656"/>
        </w:rPr>
        <w:t>8th</w:t>
      </w:r>
      <w:r>
        <w:rPr>
          <w:color w:val="565656"/>
          <w:spacing w:val="-25"/>
        </w:rPr>
        <w:t xml:space="preserve"> </w:t>
      </w:r>
      <w:r>
        <w:rPr>
          <w:color w:val="565656"/>
        </w:rPr>
        <w:t>grade</w:t>
      </w:r>
      <w:r>
        <w:rPr>
          <w:color w:val="565656"/>
          <w:spacing w:val="-24"/>
        </w:rPr>
        <w:t xml:space="preserve"> </w:t>
      </w:r>
      <w:r>
        <w:rPr>
          <w:color w:val="565656"/>
        </w:rPr>
        <w:t>and</w:t>
      </w:r>
      <w:r>
        <w:rPr>
          <w:color w:val="565656"/>
          <w:spacing w:val="-24"/>
        </w:rPr>
        <w:t xml:space="preserve"> </w:t>
      </w:r>
      <w:r>
        <w:rPr>
          <w:color w:val="424242"/>
        </w:rPr>
        <w:t>hav</w:t>
      </w:r>
      <w:r>
        <w:rPr>
          <w:color w:val="6B6B6B"/>
        </w:rPr>
        <w:t>e</w:t>
      </w:r>
      <w:r>
        <w:rPr>
          <w:color w:val="6B6B6B"/>
          <w:spacing w:val="-19"/>
        </w:rPr>
        <w:t xml:space="preserve"> </w:t>
      </w:r>
      <w:r>
        <w:rPr>
          <w:color w:val="565656"/>
        </w:rPr>
        <w:t>met</w:t>
      </w:r>
      <w:r>
        <w:rPr>
          <w:color w:val="565656"/>
          <w:spacing w:val="-26"/>
        </w:rPr>
        <w:t xml:space="preserve"> </w:t>
      </w:r>
      <w:r>
        <w:rPr>
          <w:color w:val="565656"/>
        </w:rPr>
        <w:t>the</w:t>
      </w:r>
      <w:r>
        <w:rPr>
          <w:color w:val="565656"/>
          <w:spacing w:val="-21"/>
        </w:rPr>
        <w:t xml:space="preserve"> </w:t>
      </w:r>
      <w:r>
        <w:rPr>
          <w:color w:val="565656"/>
        </w:rPr>
        <w:t>academic</w:t>
      </w:r>
      <w:r>
        <w:rPr>
          <w:color w:val="565656"/>
          <w:spacing w:val="-20"/>
        </w:rPr>
        <w:t xml:space="preserve"> </w:t>
      </w:r>
      <w:r>
        <w:rPr>
          <w:color w:val="424242"/>
        </w:rPr>
        <w:t>mileston</w:t>
      </w:r>
      <w:r>
        <w:rPr>
          <w:color w:val="6B6B6B"/>
        </w:rPr>
        <w:t>es</w:t>
      </w:r>
      <w:r>
        <w:rPr>
          <w:color w:val="6B6B6B"/>
          <w:spacing w:val="-22"/>
        </w:rPr>
        <w:t xml:space="preserve"> </w:t>
      </w:r>
      <w:r>
        <w:rPr>
          <w:color w:val="565656"/>
          <w:spacing w:val="-6"/>
        </w:rPr>
        <w:t>[</w:t>
      </w:r>
      <w:r>
        <w:rPr>
          <w:color w:val="6B6B6B"/>
          <w:spacing w:val="-6"/>
        </w:rPr>
        <w:t>...</w:t>
      </w:r>
      <w:r>
        <w:rPr>
          <w:color w:val="565656"/>
          <w:spacing w:val="-6"/>
        </w:rPr>
        <w:t>)</w:t>
      </w:r>
    </w:p>
    <w:p w:rsidR="00CF3DB2" w:rsidRDefault="00CF3DB2">
      <w:pPr>
        <w:rPr>
          <w:rFonts w:ascii="Arial" w:eastAsia="Arial" w:hAnsi="Arial" w:cs="Arial"/>
          <w:sz w:val="14"/>
          <w:szCs w:val="14"/>
        </w:rPr>
      </w:pPr>
    </w:p>
    <w:p w:rsidR="00CF3DB2" w:rsidRDefault="00CF3DB2">
      <w:pPr>
        <w:spacing w:before="10"/>
        <w:rPr>
          <w:rFonts w:ascii="Arial" w:eastAsia="Arial" w:hAnsi="Arial" w:cs="Arial"/>
          <w:sz w:val="14"/>
          <w:szCs w:val="14"/>
        </w:rPr>
      </w:pPr>
    </w:p>
    <w:p w:rsidR="00CF3DB2" w:rsidRDefault="007E700D">
      <w:pPr>
        <w:pStyle w:val="BodyText"/>
        <w:spacing w:line="176" w:lineRule="exact"/>
        <w:ind w:left="209" w:right="4776" w:firstLine="9"/>
      </w:pPr>
      <w:r>
        <w:rPr>
          <w:color w:val="565656"/>
          <w:w w:val="78"/>
          <w:u w:val="single" w:color="000000"/>
        </w:rPr>
        <w:t>GEAR</w:t>
      </w:r>
      <w:r>
        <w:rPr>
          <w:color w:val="565656"/>
          <w:spacing w:val="-15"/>
          <w:w w:val="78"/>
          <w:u w:val="single" w:color="000000"/>
        </w:rPr>
        <w:t xml:space="preserve"> </w:t>
      </w:r>
      <w:r>
        <w:rPr>
          <w:rFonts w:ascii="Times New Roman"/>
          <w:color w:val="424242"/>
          <w:w w:val="69"/>
          <w:sz w:val="19"/>
          <w:u w:val="single" w:color="000000"/>
        </w:rPr>
        <w:t>UP</w:t>
      </w:r>
      <w:r>
        <w:rPr>
          <w:rFonts w:ascii="Times New Roman"/>
          <w:color w:val="424242"/>
          <w:spacing w:val="-20"/>
          <w:w w:val="69"/>
          <w:sz w:val="19"/>
          <w:u w:val="single" w:color="000000"/>
        </w:rPr>
        <w:t xml:space="preserve"> </w:t>
      </w:r>
      <w:r>
        <w:rPr>
          <w:color w:val="565656"/>
          <w:w w:val="104"/>
          <w:sz w:val="13"/>
          <w:u w:val="single" w:color="000000"/>
        </w:rPr>
        <w:t>TN</w:t>
      </w:r>
      <w:r>
        <w:rPr>
          <w:color w:val="565656"/>
          <w:spacing w:val="-14"/>
          <w:w w:val="104"/>
          <w:sz w:val="13"/>
          <w:u w:val="single" w:color="000000"/>
        </w:rPr>
        <w:t xml:space="preserve"> </w:t>
      </w:r>
      <w:r>
        <w:rPr>
          <w:color w:val="565656"/>
          <w:spacing w:val="-2"/>
          <w:w w:val="105"/>
          <w:u w:val="single" w:color="000000"/>
        </w:rPr>
        <w:t>Bridgelncentjve</w:t>
      </w:r>
      <w:r>
        <w:rPr>
          <w:color w:val="565656"/>
          <w:spacing w:val="-27"/>
          <w:w w:val="105"/>
          <w:u w:val="single" w:color="000000"/>
        </w:rPr>
        <w:t xml:space="preserve"> </w:t>
      </w:r>
      <w:r>
        <w:rPr>
          <w:color w:val="565656"/>
          <w:w w:val="92"/>
          <w:u w:val="single" w:color="000000"/>
        </w:rPr>
        <w:t xml:space="preserve">Award </w:t>
      </w:r>
      <w:r>
        <w:rPr>
          <w:color w:val="565656"/>
          <w:w w:val="95"/>
        </w:rPr>
        <w:t>Application</w:t>
      </w:r>
      <w:r>
        <w:rPr>
          <w:color w:val="565656"/>
          <w:spacing w:val="-9"/>
          <w:w w:val="95"/>
        </w:rPr>
        <w:t xml:space="preserve"> </w:t>
      </w:r>
      <w:r>
        <w:rPr>
          <w:color w:val="565656"/>
          <w:w w:val="95"/>
        </w:rPr>
        <w:t>Deadlines:</w:t>
      </w:r>
    </w:p>
    <w:p w:rsidR="00CF3DB2" w:rsidRDefault="007E700D">
      <w:pPr>
        <w:pStyle w:val="BodyText"/>
        <w:spacing w:before="1" w:line="186" w:lineRule="exact"/>
        <w:ind w:left="219" w:right="3219"/>
        <w:rPr>
          <w:rFonts w:ascii="Times New Roman" w:eastAsia="Times New Roman" w:hAnsi="Times New Roman" w:cs="Times New Roman"/>
          <w:sz w:val="19"/>
          <w:szCs w:val="19"/>
        </w:rPr>
      </w:pPr>
      <w:r>
        <w:rPr>
          <w:color w:val="565656"/>
          <w:w w:val="78"/>
        </w:rPr>
        <w:t xml:space="preserve">GEAR </w:t>
      </w:r>
      <w:r>
        <w:rPr>
          <w:color w:val="565656"/>
          <w:w w:val="87"/>
        </w:rPr>
        <w:t xml:space="preserve">UP </w:t>
      </w:r>
      <w:r>
        <w:rPr>
          <w:color w:val="565656"/>
          <w:w w:val="90"/>
        </w:rPr>
        <w:t xml:space="preserve">TN </w:t>
      </w:r>
      <w:r>
        <w:rPr>
          <w:color w:val="565656"/>
          <w:w w:val="91"/>
        </w:rPr>
        <w:t xml:space="preserve">Bridge </w:t>
      </w:r>
      <w:r>
        <w:rPr>
          <w:color w:val="565656"/>
          <w:spacing w:val="-4"/>
          <w:w w:val="107"/>
        </w:rPr>
        <w:t>Incentive</w:t>
      </w:r>
      <w:r>
        <w:rPr>
          <w:color w:val="565656"/>
          <w:w w:val="107"/>
        </w:rPr>
        <w:t xml:space="preserve"> </w:t>
      </w:r>
      <w:r>
        <w:rPr>
          <w:color w:val="565656"/>
          <w:w w:val="90"/>
        </w:rPr>
        <w:t xml:space="preserve">Awards </w:t>
      </w:r>
      <w:r>
        <w:rPr>
          <w:color w:val="565656"/>
          <w:w w:val="87"/>
        </w:rPr>
        <w:t xml:space="preserve">are </w:t>
      </w:r>
      <w:r>
        <w:rPr>
          <w:color w:val="565656"/>
          <w:w w:val="92"/>
        </w:rPr>
        <w:t xml:space="preserve">awarded </w:t>
      </w:r>
      <w:r>
        <w:rPr>
          <w:color w:val="565656"/>
          <w:w w:val="97"/>
        </w:rPr>
        <w:t xml:space="preserve">upon </w:t>
      </w:r>
      <w:r>
        <w:rPr>
          <w:color w:val="565656"/>
          <w:w w:val="94"/>
        </w:rPr>
        <w:t xml:space="preserve">the </w:t>
      </w:r>
      <w:r>
        <w:rPr>
          <w:color w:val="565656"/>
        </w:rPr>
        <w:t>applicant'</w:t>
      </w:r>
      <w:r>
        <w:rPr>
          <w:color w:val="565656"/>
        </w:rPr>
        <w:t>s verification of enrollment in a public or private postsecondary institution that is eligible to receive Tennessee Education Lottery Scholarship awards. GEAR UP TN will provide participating counties with resources to serve an entire cohort of students</w:t>
      </w:r>
      <w:r>
        <w:rPr>
          <w:color w:val="565656"/>
          <w:spacing w:val="-16"/>
        </w:rPr>
        <w:t xml:space="preserve"> </w:t>
      </w:r>
      <w:r>
        <w:rPr>
          <w:color w:val="565656"/>
        </w:rPr>
        <w:t>be</w:t>
      </w:r>
      <w:r>
        <w:rPr>
          <w:color w:val="565656"/>
        </w:rPr>
        <w:t>ginning</w:t>
      </w:r>
      <w:r>
        <w:rPr>
          <w:color w:val="565656"/>
          <w:spacing w:val="-21"/>
        </w:rPr>
        <w:t xml:space="preserve"> </w:t>
      </w:r>
      <w:r>
        <w:rPr>
          <w:color w:val="565656"/>
        </w:rPr>
        <w:t>no</w:t>
      </w:r>
      <w:r>
        <w:rPr>
          <w:color w:val="565656"/>
          <w:spacing w:val="-21"/>
        </w:rPr>
        <w:t xml:space="preserve"> </w:t>
      </w:r>
      <w:r>
        <w:rPr>
          <w:color w:val="565656"/>
        </w:rPr>
        <w:t>later</w:t>
      </w:r>
      <w:r>
        <w:rPr>
          <w:color w:val="565656"/>
          <w:spacing w:val="-26"/>
        </w:rPr>
        <w:t xml:space="preserve"> </w:t>
      </w:r>
      <w:r>
        <w:rPr>
          <w:color w:val="565656"/>
        </w:rPr>
        <w:t>than</w:t>
      </w:r>
      <w:r>
        <w:rPr>
          <w:color w:val="565656"/>
          <w:spacing w:val="-19"/>
        </w:rPr>
        <w:t xml:space="preserve"> </w:t>
      </w:r>
      <w:r>
        <w:rPr>
          <w:color w:val="565656"/>
        </w:rPr>
        <w:t>the</w:t>
      </w:r>
      <w:r>
        <w:rPr>
          <w:color w:val="565656"/>
          <w:spacing w:val="-24"/>
        </w:rPr>
        <w:t xml:space="preserve"> </w:t>
      </w:r>
      <w:r>
        <w:rPr>
          <w:color w:val="565656"/>
        </w:rPr>
        <w:t>seventh</w:t>
      </w:r>
      <w:r>
        <w:rPr>
          <w:color w:val="565656"/>
          <w:spacing w:val="-21"/>
        </w:rPr>
        <w:t xml:space="preserve"> </w:t>
      </w:r>
      <w:r>
        <w:rPr>
          <w:color w:val="565656"/>
        </w:rPr>
        <w:t>grade</w:t>
      </w:r>
      <w:r>
        <w:rPr>
          <w:color w:val="565656"/>
          <w:spacing w:val="-19"/>
        </w:rPr>
        <w:t xml:space="preserve"> </w:t>
      </w:r>
      <w:r>
        <w:rPr>
          <w:color w:val="565656"/>
        </w:rPr>
        <w:t>and</w:t>
      </w:r>
      <w:r>
        <w:rPr>
          <w:color w:val="565656"/>
          <w:spacing w:val="-25"/>
        </w:rPr>
        <w:t xml:space="preserve"> </w:t>
      </w:r>
      <w:r>
        <w:rPr>
          <w:color w:val="565656"/>
        </w:rPr>
        <w:t>will</w:t>
      </w:r>
      <w:r>
        <w:rPr>
          <w:color w:val="565656"/>
          <w:spacing w:val="-21"/>
        </w:rPr>
        <w:t xml:space="preserve"> </w:t>
      </w:r>
      <w:r>
        <w:rPr>
          <w:color w:val="565656"/>
        </w:rPr>
        <w:t xml:space="preserve">continue </w:t>
      </w:r>
      <w:r>
        <w:rPr>
          <w:color w:val="565656"/>
          <w:w w:val="90"/>
        </w:rPr>
        <w:t>to</w:t>
      </w:r>
      <w:r>
        <w:rPr>
          <w:color w:val="565656"/>
          <w:spacing w:val="-15"/>
          <w:w w:val="90"/>
        </w:rPr>
        <w:t xml:space="preserve"> </w:t>
      </w:r>
      <w:r>
        <w:rPr>
          <w:color w:val="565656"/>
          <w:w w:val="90"/>
        </w:rPr>
        <w:t>assist</w:t>
      </w:r>
      <w:r>
        <w:rPr>
          <w:color w:val="565656"/>
          <w:spacing w:val="-13"/>
          <w:w w:val="90"/>
        </w:rPr>
        <w:t xml:space="preserve"> </w:t>
      </w:r>
      <w:r>
        <w:rPr>
          <w:color w:val="565656"/>
          <w:w w:val="90"/>
        </w:rPr>
        <w:t>such</w:t>
      </w:r>
      <w:r>
        <w:rPr>
          <w:color w:val="565656"/>
          <w:spacing w:val="-11"/>
          <w:w w:val="90"/>
        </w:rPr>
        <w:t xml:space="preserve"> </w:t>
      </w:r>
      <w:r>
        <w:rPr>
          <w:color w:val="565656"/>
          <w:spacing w:val="-5"/>
          <w:w w:val="90"/>
        </w:rPr>
        <w:t>[</w:t>
      </w:r>
      <w:r>
        <w:rPr>
          <w:color w:val="7C7C7C"/>
          <w:spacing w:val="-5"/>
          <w:w w:val="90"/>
        </w:rPr>
        <w:t>...</w:t>
      </w:r>
      <w:r>
        <w:rPr>
          <w:color w:val="565656"/>
          <w:spacing w:val="-5"/>
          <w:w w:val="90"/>
        </w:rPr>
        <w:t>]</w:t>
      </w:r>
      <w:r>
        <w:rPr>
          <w:color w:val="565656"/>
          <w:spacing w:val="-17"/>
          <w:w w:val="90"/>
        </w:rPr>
        <w:t xml:space="preserve"> </w:t>
      </w:r>
      <w:r>
        <w:rPr>
          <w:rFonts w:ascii="Times New Roman"/>
          <w:color w:val="565656"/>
          <w:w w:val="90"/>
          <w:sz w:val="19"/>
        </w:rPr>
        <w:t>Ml2m</w:t>
      </w:r>
    </w:p>
    <w:p w:rsidR="00CF3DB2" w:rsidRDefault="007E700D">
      <w:pPr>
        <w:spacing w:before="127" w:line="214" w:lineRule="exact"/>
        <w:ind w:left="233" w:right="3292"/>
        <w:rPr>
          <w:rFonts w:ascii="Arial" w:eastAsia="Arial" w:hAnsi="Arial" w:cs="Arial"/>
          <w:sz w:val="18"/>
          <w:szCs w:val="18"/>
        </w:rPr>
      </w:pPr>
      <w:r>
        <w:rPr>
          <w:rFonts w:ascii="Arial"/>
          <w:color w:val="6B6B6B"/>
          <w:spacing w:val="-3"/>
          <w:w w:val="85"/>
          <w:sz w:val="15"/>
        </w:rPr>
        <w:t xml:space="preserve">University </w:t>
      </w:r>
      <w:r>
        <w:rPr>
          <w:rFonts w:ascii="Arial"/>
          <w:color w:val="565656"/>
          <w:w w:val="85"/>
          <w:sz w:val="14"/>
        </w:rPr>
        <w:t xml:space="preserve">of </w:t>
      </w:r>
      <w:r>
        <w:rPr>
          <w:rFonts w:ascii="Arial"/>
          <w:color w:val="6B6B6B"/>
          <w:w w:val="85"/>
          <w:sz w:val="15"/>
          <w:u w:val="single" w:color="000000"/>
        </w:rPr>
        <w:t xml:space="preserve">Great </w:t>
      </w:r>
      <w:r>
        <w:rPr>
          <w:rFonts w:ascii="Arial"/>
          <w:color w:val="6B6B6B"/>
          <w:w w:val="85"/>
          <w:sz w:val="19"/>
          <w:u w:val="single" w:color="000000"/>
        </w:rPr>
        <w:t xml:space="preserve">Falls </w:t>
      </w:r>
      <w:r>
        <w:rPr>
          <w:rFonts w:ascii="Arial"/>
          <w:color w:val="6B6B6B"/>
          <w:spacing w:val="-3"/>
          <w:w w:val="85"/>
          <w:sz w:val="18"/>
          <w:u w:val="single" w:color="000000"/>
        </w:rPr>
        <w:t>Merit</w:t>
      </w:r>
      <w:r>
        <w:rPr>
          <w:rFonts w:ascii="Arial"/>
          <w:color w:val="6B6B6B"/>
          <w:spacing w:val="-30"/>
          <w:w w:val="85"/>
          <w:sz w:val="18"/>
          <w:u w:val="single" w:color="000000"/>
        </w:rPr>
        <w:t xml:space="preserve"> </w:t>
      </w:r>
      <w:r>
        <w:rPr>
          <w:rFonts w:ascii="Arial"/>
          <w:color w:val="7C7C7C"/>
          <w:w w:val="85"/>
          <w:sz w:val="18"/>
          <w:u w:val="single" w:color="000000"/>
        </w:rPr>
        <w:t>Sc</w:t>
      </w:r>
      <w:r>
        <w:rPr>
          <w:rFonts w:ascii="Arial"/>
          <w:color w:val="565656"/>
          <w:w w:val="85"/>
          <w:sz w:val="18"/>
          <w:u w:val="single" w:color="000000"/>
        </w:rPr>
        <w:t>h</w:t>
      </w:r>
      <w:r>
        <w:rPr>
          <w:rFonts w:ascii="Arial"/>
          <w:color w:val="565656"/>
          <w:w w:val="85"/>
          <w:sz w:val="18"/>
        </w:rPr>
        <w:t>olarship</w:t>
      </w:r>
    </w:p>
    <w:p w:rsidR="00CF3DB2" w:rsidRDefault="007E700D">
      <w:pPr>
        <w:pStyle w:val="BodyText"/>
        <w:spacing w:line="168" w:lineRule="exact"/>
        <w:ind w:left="228" w:right="3292"/>
      </w:pPr>
      <w:r>
        <w:rPr>
          <w:color w:val="565656"/>
          <w:w w:val="90"/>
        </w:rPr>
        <w:t xml:space="preserve">Application </w:t>
      </w:r>
      <w:r>
        <w:rPr>
          <w:color w:val="565656"/>
          <w:spacing w:val="17"/>
          <w:w w:val="90"/>
        </w:rPr>
        <w:t xml:space="preserve"> </w:t>
      </w:r>
      <w:r>
        <w:rPr>
          <w:color w:val="565656"/>
          <w:w w:val="90"/>
        </w:rPr>
        <w:t>Deadlines:</w:t>
      </w:r>
    </w:p>
    <w:p w:rsidR="00CF3DB2" w:rsidRDefault="007E700D">
      <w:pPr>
        <w:pStyle w:val="BodyText"/>
        <w:spacing w:before="13" w:line="261" w:lineRule="auto"/>
        <w:ind w:left="233" w:right="3226" w:hanging="5"/>
      </w:pPr>
      <w:r>
        <w:rPr>
          <w:color w:val="565656"/>
        </w:rPr>
        <w:t>Generous</w:t>
      </w:r>
      <w:r>
        <w:rPr>
          <w:color w:val="565656"/>
          <w:spacing w:val="-22"/>
        </w:rPr>
        <w:t xml:space="preserve"> </w:t>
      </w:r>
      <w:r>
        <w:rPr>
          <w:color w:val="565656"/>
        </w:rPr>
        <w:t>financial</w:t>
      </w:r>
      <w:r>
        <w:rPr>
          <w:color w:val="565656"/>
          <w:spacing w:val="-14"/>
        </w:rPr>
        <w:t xml:space="preserve"> </w:t>
      </w:r>
      <w:r>
        <w:rPr>
          <w:color w:val="565656"/>
        </w:rPr>
        <w:t>aid</w:t>
      </w:r>
      <w:r>
        <w:rPr>
          <w:color w:val="565656"/>
          <w:spacing w:val="-23"/>
        </w:rPr>
        <w:t xml:space="preserve"> </w:t>
      </w:r>
      <w:r>
        <w:rPr>
          <w:color w:val="565656"/>
        </w:rPr>
        <w:t>packages</w:t>
      </w:r>
      <w:r>
        <w:rPr>
          <w:color w:val="565656"/>
          <w:spacing w:val="-16"/>
        </w:rPr>
        <w:t xml:space="preserve"> </w:t>
      </w:r>
      <w:r>
        <w:rPr>
          <w:color w:val="565656"/>
        </w:rPr>
        <w:t>are</w:t>
      </w:r>
      <w:r>
        <w:rPr>
          <w:color w:val="565656"/>
          <w:spacing w:val="-20"/>
        </w:rPr>
        <w:t xml:space="preserve"> </w:t>
      </w:r>
      <w:r>
        <w:rPr>
          <w:color w:val="565656"/>
        </w:rPr>
        <w:t>designed</w:t>
      </w:r>
      <w:r>
        <w:rPr>
          <w:color w:val="565656"/>
          <w:spacing w:val="-18"/>
        </w:rPr>
        <w:t xml:space="preserve"> </w:t>
      </w:r>
      <w:r>
        <w:rPr>
          <w:color w:val="565656"/>
        </w:rPr>
        <w:t>by</w:t>
      </w:r>
      <w:r>
        <w:rPr>
          <w:color w:val="565656"/>
          <w:spacing w:val="-26"/>
        </w:rPr>
        <w:t xml:space="preserve"> </w:t>
      </w:r>
      <w:r>
        <w:rPr>
          <w:color w:val="565656"/>
        </w:rPr>
        <w:t>the</w:t>
      </w:r>
      <w:r>
        <w:rPr>
          <w:color w:val="565656"/>
          <w:spacing w:val="-21"/>
        </w:rPr>
        <w:t xml:space="preserve"> </w:t>
      </w:r>
      <w:r>
        <w:rPr>
          <w:color w:val="565656"/>
        </w:rPr>
        <w:t>financial</w:t>
      </w:r>
      <w:r>
        <w:rPr>
          <w:color w:val="565656"/>
          <w:spacing w:val="-17"/>
        </w:rPr>
        <w:t xml:space="preserve"> </w:t>
      </w:r>
      <w:r>
        <w:rPr>
          <w:color w:val="565656"/>
        </w:rPr>
        <w:t>aid office</w:t>
      </w:r>
      <w:r>
        <w:rPr>
          <w:color w:val="565656"/>
          <w:spacing w:val="-27"/>
        </w:rPr>
        <w:t xml:space="preserve"> </w:t>
      </w:r>
      <w:r>
        <w:rPr>
          <w:color w:val="6B6B6B"/>
        </w:rPr>
        <w:t>at</w:t>
      </w:r>
      <w:r>
        <w:rPr>
          <w:color w:val="6B6B6B"/>
          <w:spacing w:val="-31"/>
        </w:rPr>
        <w:t xml:space="preserve"> </w:t>
      </w:r>
      <w:r>
        <w:rPr>
          <w:color w:val="7C7C7C"/>
        </w:rPr>
        <w:t>the</w:t>
      </w:r>
      <w:r>
        <w:rPr>
          <w:color w:val="7C7C7C"/>
          <w:spacing w:val="-25"/>
        </w:rPr>
        <w:t xml:space="preserve"> </w:t>
      </w:r>
      <w:r>
        <w:rPr>
          <w:color w:val="565656"/>
        </w:rPr>
        <w:t>Univ</w:t>
      </w:r>
      <w:r>
        <w:rPr>
          <w:color w:val="7C7C7C"/>
        </w:rPr>
        <w:t>ersity</w:t>
      </w:r>
      <w:r>
        <w:rPr>
          <w:color w:val="7C7C7C"/>
          <w:spacing w:val="-26"/>
        </w:rPr>
        <w:t xml:space="preserve"> </w:t>
      </w:r>
      <w:r>
        <w:rPr>
          <w:color w:val="7C7C7C"/>
        </w:rPr>
        <w:t>of</w:t>
      </w:r>
      <w:r>
        <w:rPr>
          <w:color w:val="7C7C7C"/>
          <w:spacing w:val="-28"/>
        </w:rPr>
        <w:t xml:space="preserve"> </w:t>
      </w:r>
      <w:r>
        <w:rPr>
          <w:color w:val="565656"/>
        </w:rPr>
        <w:t>Great</w:t>
      </w:r>
      <w:r>
        <w:rPr>
          <w:color w:val="565656"/>
          <w:spacing w:val="-26"/>
        </w:rPr>
        <w:t xml:space="preserve"> </w:t>
      </w:r>
      <w:r>
        <w:rPr>
          <w:color w:val="6B6B6B"/>
        </w:rPr>
        <w:t>Fa</w:t>
      </w:r>
      <w:r>
        <w:rPr>
          <w:color w:val="2A2A2A"/>
        </w:rPr>
        <w:t>l</w:t>
      </w:r>
      <w:r>
        <w:rPr>
          <w:color w:val="565656"/>
        </w:rPr>
        <w:t>l</w:t>
      </w:r>
      <w:r>
        <w:rPr>
          <w:color w:val="7C7C7C"/>
        </w:rPr>
        <w:t>s.</w:t>
      </w:r>
      <w:r>
        <w:rPr>
          <w:color w:val="7C7C7C"/>
          <w:spacing w:val="-28"/>
        </w:rPr>
        <w:t xml:space="preserve"> </w:t>
      </w:r>
      <w:r>
        <w:rPr>
          <w:color w:val="565656"/>
        </w:rPr>
        <w:t>Students</w:t>
      </w:r>
      <w:r>
        <w:rPr>
          <w:color w:val="565656"/>
          <w:spacing w:val="-25"/>
        </w:rPr>
        <w:t xml:space="preserve"> </w:t>
      </w:r>
      <w:r>
        <w:rPr>
          <w:color w:val="565656"/>
        </w:rPr>
        <w:t>who</w:t>
      </w:r>
      <w:r>
        <w:rPr>
          <w:color w:val="565656"/>
          <w:spacing w:val="-26"/>
        </w:rPr>
        <w:t xml:space="preserve"> </w:t>
      </w:r>
      <w:r>
        <w:rPr>
          <w:color w:val="6B6B6B"/>
        </w:rPr>
        <w:t>have</w:t>
      </w:r>
      <w:r>
        <w:rPr>
          <w:color w:val="6B6B6B"/>
          <w:spacing w:val="-29"/>
        </w:rPr>
        <w:t xml:space="preserve"> </w:t>
      </w:r>
      <w:r>
        <w:rPr>
          <w:color w:val="6B6B6B"/>
        </w:rPr>
        <w:t>app</w:t>
      </w:r>
      <w:r>
        <w:rPr>
          <w:color w:val="424242"/>
        </w:rPr>
        <w:t>lied</w:t>
      </w:r>
      <w:r>
        <w:rPr>
          <w:color w:val="424242"/>
          <w:spacing w:val="-29"/>
        </w:rPr>
        <w:t xml:space="preserve"> </w:t>
      </w:r>
      <w:r>
        <w:rPr>
          <w:color w:val="565656"/>
        </w:rPr>
        <w:t xml:space="preserve">and been </w:t>
      </w:r>
      <w:r>
        <w:rPr>
          <w:color w:val="6B6B6B"/>
        </w:rPr>
        <w:t xml:space="preserve">accepted to the University are </w:t>
      </w:r>
      <w:r>
        <w:rPr>
          <w:color w:val="565656"/>
        </w:rPr>
        <w:t xml:space="preserve">automatically considered for </w:t>
      </w:r>
      <w:r>
        <w:rPr>
          <w:color w:val="565656"/>
          <w:w w:val="95"/>
        </w:rPr>
        <w:t>academic</w:t>
      </w:r>
      <w:r>
        <w:rPr>
          <w:color w:val="565656"/>
          <w:spacing w:val="-16"/>
          <w:w w:val="95"/>
        </w:rPr>
        <w:t xml:space="preserve"> </w:t>
      </w:r>
      <w:r>
        <w:rPr>
          <w:color w:val="565656"/>
          <w:w w:val="95"/>
        </w:rPr>
        <w:t>merit</w:t>
      </w:r>
      <w:r>
        <w:rPr>
          <w:color w:val="565656"/>
          <w:spacing w:val="-20"/>
          <w:w w:val="95"/>
        </w:rPr>
        <w:t xml:space="preserve"> </w:t>
      </w:r>
      <w:r>
        <w:rPr>
          <w:color w:val="565656"/>
          <w:w w:val="95"/>
        </w:rPr>
        <w:t>awards.</w:t>
      </w:r>
      <w:r>
        <w:rPr>
          <w:color w:val="565656"/>
          <w:spacing w:val="-15"/>
          <w:w w:val="95"/>
        </w:rPr>
        <w:t xml:space="preserve"> </w:t>
      </w:r>
      <w:r>
        <w:rPr>
          <w:color w:val="565656"/>
          <w:w w:val="95"/>
        </w:rPr>
        <w:t>Scholarships</w:t>
      </w:r>
      <w:r>
        <w:rPr>
          <w:color w:val="565656"/>
          <w:spacing w:val="-12"/>
          <w:w w:val="95"/>
        </w:rPr>
        <w:t xml:space="preserve"> </w:t>
      </w:r>
      <w:r>
        <w:rPr>
          <w:color w:val="6B6B6B"/>
          <w:w w:val="95"/>
        </w:rPr>
        <w:t>include</w:t>
      </w:r>
      <w:r>
        <w:rPr>
          <w:color w:val="6B6B6B"/>
          <w:spacing w:val="-17"/>
          <w:w w:val="95"/>
        </w:rPr>
        <w:t xml:space="preserve"> </w:t>
      </w:r>
      <w:r>
        <w:rPr>
          <w:color w:val="565656"/>
          <w:w w:val="95"/>
        </w:rPr>
        <w:t>academic</w:t>
      </w:r>
      <w:r>
        <w:rPr>
          <w:color w:val="565656"/>
          <w:spacing w:val="-10"/>
          <w:w w:val="95"/>
        </w:rPr>
        <w:t xml:space="preserve"> </w:t>
      </w:r>
      <w:r>
        <w:rPr>
          <w:color w:val="565656"/>
          <w:w w:val="95"/>
        </w:rPr>
        <w:t>merit</w:t>
      </w:r>
      <w:r>
        <w:rPr>
          <w:color w:val="565656"/>
          <w:spacing w:val="-20"/>
          <w:w w:val="95"/>
        </w:rPr>
        <w:t xml:space="preserve"> </w:t>
      </w:r>
      <w:r>
        <w:rPr>
          <w:color w:val="565656"/>
          <w:w w:val="95"/>
        </w:rPr>
        <w:t xml:space="preserve">awards, </w:t>
      </w:r>
      <w:r>
        <w:rPr>
          <w:color w:val="565656"/>
        </w:rPr>
        <w:t>including</w:t>
      </w:r>
      <w:r>
        <w:rPr>
          <w:color w:val="565656"/>
          <w:spacing w:val="-28"/>
        </w:rPr>
        <w:t xml:space="preserve"> </w:t>
      </w:r>
      <w:r>
        <w:rPr>
          <w:color w:val="565656"/>
        </w:rPr>
        <w:t>a</w:t>
      </w:r>
      <w:r>
        <w:rPr>
          <w:color w:val="565656"/>
          <w:spacing w:val="-27"/>
        </w:rPr>
        <w:t xml:space="preserve"> </w:t>
      </w:r>
      <w:r>
        <w:rPr>
          <w:color w:val="565656"/>
        </w:rPr>
        <w:t>UGF</w:t>
      </w:r>
      <w:r>
        <w:rPr>
          <w:color w:val="565656"/>
          <w:spacing w:val="-30"/>
        </w:rPr>
        <w:t xml:space="preserve"> </w:t>
      </w:r>
      <w:r>
        <w:rPr>
          <w:color w:val="565656"/>
        </w:rPr>
        <w:t>Scholar</w:t>
      </w:r>
      <w:r>
        <w:rPr>
          <w:color w:val="565656"/>
          <w:spacing w:val="-25"/>
        </w:rPr>
        <w:t xml:space="preserve"> </w:t>
      </w:r>
      <w:r>
        <w:rPr>
          <w:color w:val="565656"/>
        </w:rPr>
        <w:t>Award</w:t>
      </w:r>
      <w:r>
        <w:rPr>
          <w:color w:val="565656"/>
          <w:spacing w:val="-27"/>
        </w:rPr>
        <w:t xml:space="preserve"> </w:t>
      </w:r>
      <w:r>
        <w:rPr>
          <w:color w:val="565656"/>
        </w:rPr>
        <w:t>full</w:t>
      </w:r>
      <w:r>
        <w:rPr>
          <w:color w:val="565656"/>
          <w:spacing w:val="-27"/>
        </w:rPr>
        <w:t xml:space="preserve"> </w:t>
      </w:r>
      <w:r>
        <w:rPr>
          <w:color w:val="565656"/>
        </w:rPr>
        <w:t>tuition</w:t>
      </w:r>
      <w:r>
        <w:rPr>
          <w:color w:val="565656"/>
          <w:spacing w:val="-25"/>
        </w:rPr>
        <w:t xml:space="preserve"> </w:t>
      </w:r>
      <w:r>
        <w:rPr>
          <w:color w:val="565656"/>
        </w:rPr>
        <w:t>scholarship.</w:t>
      </w:r>
      <w:r>
        <w:rPr>
          <w:color w:val="565656"/>
          <w:spacing w:val="-22"/>
        </w:rPr>
        <w:t xml:space="preserve"> </w:t>
      </w:r>
      <w:r>
        <w:rPr>
          <w:color w:val="565656"/>
        </w:rPr>
        <w:t xml:space="preserve">Need-based </w:t>
      </w:r>
      <w:r>
        <w:rPr>
          <w:color w:val="565656"/>
          <w:w w:val="95"/>
        </w:rPr>
        <w:t>and</w:t>
      </w:r>
      <w:r>
        <w:rPr>
          <w:color w:val="565656"/>
          <w:spacing w:val="-21"/>
          <w:w w:val="95"/>
        </w:rPr>
        <w:t xml:space="preserve"> </w:t>
      </w:r>
      <w:r>
        <w:rPr>
          <w:color w:val="565656"/>
          <w:w w:val="95"/>
        </w:rPr>
        <w:t>talent</w:t>
      </w:r>
      <w:r>
        <w:rPr>
          <w:color w:val="565656"/>
          <w:spacing w:val="-10"/>
          <w:w w:val="95"/>
        </w:rPr>
        <w:t xml:space="preserve"> </w:t>
      </w:r>
      <w:r>
        <w:rPr>
          <w:color w:val="565656"/>
          <w:w w:val="95"/>
        </w:rPr>
        <w:t>scholarships</w:t>
      </w:r>
      <w:r>
        <w:rPr>
          <w:color w:val="565656"/>
          <w:spacing w:val="1"/>
          <w:w w:val="95"/>
        </w:rPr>
        <w:t xml:space="preserve"> </w:t>
      </w:r>
      <w:r>
        <w:rPr>
          <w:color w:val="565656"/>
          <w:w w:val="95"/>
        </w:rPr>
        <w:t>are</w:t>
      </w:r>
      <w:r>
        <w:rPr>
          <w:color w:val="565656"/>
          <w:spacing w:val="-11"/>
          <w:w w:val="95"/>
        </w:rPr>
        <w:t xml:space="preserve"> </w:t>
      </w:r>
      <w:r>
        <w:rPr>
          <w:color w:val="565656"/>
          <w:w w:val="95"/>
        </w:rPr>
        <w:t>also</w:t>
      </w:r>
      <w:r>
        <w:rPr>
          <w:color w:val="565656"/>
          <w:spacing w:val="-6"/>
          <w:w w:val="95"/>
        </w:rPr>
        <w:t xml:space="preserve"> </w:t>
      </w:r>
      <w:r>
        <w:rPr>
          <w:color w:val="565656"/>
          <w:w w:val="95"/>
        </w:rPr>
        <w:t>available.</w:t>
      </w:r>
      <w:r>
        <w:rPr>
          <w:color w:val="565656"/>
          <w:spacing w:val="-12"/>
          <w:w w:val="95"/>
        </w:rPr>
        <w:t xml:space="preserve"> </w:t>
      </w:r>
      <w:r>
        <w:rPr>
          <w:color w:val="565656"/>
          <w:w w:val="95"/>
        </w:rPr>
        <w:t>Freshmen</w:t>
      </w:r>
      <w:r>
        <w:rPr>
          <w:color w:val="565656"/>
          <w:spacing w:val="-7"/>
          <w:w w:val="95"/>
        </w:rPr>
        <w:t xml:space="preserve"> </w:t>
      </w:r>
      <w:r>
        <w:rPr>
          <w:color w:val="565656"/>
          <w:w w:val="95"/>
        </w:rPr>
        <w:t>and</w:t>
      </w:r>
      <w:r>
        <w:rPr>
          <w:color w:val="565656"/>
          <w:spacing w:val="-11"/>
          <w:w w:val="95"/>
        </w:rPr>
        <w:t xml:space="preserve"> </w:t>
      </w:r>
      <w:r>
        <w:rPr>
          <w:color w:val="565656"/>
          <w:spacing w:val="-6"/>
          <w:w w:val="95"/>
        </w:rPr>
        <w:t>[</w:t>
      </w:r>
      <w:r>
        <w:rPr>
          <w:color w:val="6B6B6B"/>
          <w:spacing w:val="-6"/>
          <w:w w:val="95"/>
        </w:rPr>
        <w:t>...</w:t>
      </w:r>
      <w:r>
        <w:rPr>
          <w:color w:val="565656"/>
          <w:spacing w:val="-6"/>
          <w:w w:val="95"/>
        </w:rPr>
        <w:t>]</w:t>
      </w:r>
      <w:r>
        <w:rPr>
          <w:color w:val="565656"/>
          <w:spacing w:val="-11"/>
          <w:w w:val="95"/>
        </w:rPr>
        <w:t xml:space="preserve"> </w:t>
      </w:r>
      <w:r>
        <w:rPr>
          <w:color w:val="565656"/>
          <w:w w:val="95"/>
          <w:u w:val="thick" w:color="000000"/>
        </w:rPr>
        <w:t>More</w:t>
      </w:r>
    </w:p>
    <w:p w:rsidR="00CF3DB2" w:rsidRDefault="00CF3DB2">
      <w:pPr>
        <w:spacing w:before="5"/>
        <w:rPr>
          <w:rFonts w:ascii="Arial" w:eastAsia="Arial" w:hAnsi="Arial" w:cs="Arial"/>
          <w:sz w:val="11"/>
          <w:szCs w:val="11"/>
        </w:rPr>
      </w:pPr>
    </w:p>
    <w:p w:rsidR="00CF3DB2" w:rsidRDefault="007E700D">
      <w:pPr>
        <w:spacing w:line="203" w:lineRule="exact"/>
        <w:ind w:left="242" w:right="3292"/>
        <w:rPr>
          <w:rFonts w:ascii="Arial" w:eastAsia="Arial" w:hAnsi="Arial" w:cs="Arial"/>
          <w:sz w:val="18"/>
          <w:szCs w:val="18"/>
        </w:rPr>
      </w:pPr>
      <w:r>
        <w:rPr>
          <w:rFonts w:ascii="Arial"/>
          <w:color w:val="7C7C7C"/>
          <w:w w:val="80"/>
          <w:sz w:val="15"/>
        </w:rPr>
        <w:t xml:space="preserve">Dreams </w:t>
      </w:r>
      <w:r>
        <w:rPr>
          <w:rFonts w:ascii="Arial"/>
          <w:color w:val="6B6B6B"/>
          <w:w w:val="80"/>
          <w:sz w:val="15"/>
        </w:rPr>
        <w:t xml:space="preserve">Take  </w:t>
      </w:r>
      <w:r>
        <w:rPr>
          <w:rFonts w:ascii="Arial"/>
          <w:color w:val="6B6B6B"/>
          <w:w w:val="80"/>
          <w:sz w:val="18"/>
        </w:rPr>
        <w:t>Flight</w:t>
      </w:r>
      <w:r>
        <w:rPr>
          <w:rFonts w:ascii="Arial"/>
          <w:color w:val="6B6B6B"/>
          <w:spacing w:val="-8"/>
          <w:w w:val="80"/>
          <w:sz w:val="18"/>
        </w:rPr>
        <w:t xml:space="preserve"> </w:t>
      </w:r>
      <w:r>
        <w:rPr>
          <w:rFonts w:ascii="Arial"/>
          <w:color w:val="7C7C7C"/>
          <w:w w:val="80"/>
          <w:sz w:val="18"/>
        </w:rPr>
        <w:t>S</w:t>
      </w:r>
      <w:r>
        <w:rPr>
          <w:rFonts w:ascii="Arial"/>
          <w:color w:val="7C7C7C"/>
          <w:w w:val="80"/>
          <w:sz w:val="18"/>
          <w:u w:val="single" w:color="000000"/>
        </w:rPr>
        <w:t>cho</w:t>
      </w:r>
      <w:r>
        <w:rPr>
          <w:rFonts w:ascii="Arial"/>
          <w:color w:val="424242"/>
          <w:w w:val="80"/>
          <w:sz w:val="18"/>
          <w:u w:val="single" w:color="000000"/>
        </w:rPr>
        <w:t>l</w:t>
      </w:r>
      <w:r>
        <w:rPr>
          <w:rFonts w:ascii="Arial"/>
          <w:color w:val="7C7C7C"/>
          <w:w w:val="80"/>
          <w:sz w:val="18"/>
          <w:u w:val="single" w:color="000000"/>
        </w:rPr>
        <w:t>a</w:t>
      </w:r>
      <w:r>
        <w:rPr>
          <w:rFonts w:ascii="Arial"/>
          <w:color w:val="7C7C7C"/>
          <w:w w:val="80"/>
          <w:sz w:val="18"/>
        </w:rPr>
        <w:t>rship</w:t>
      </w:r>
    </w:p>
    <w:p w:rsidR="00CF3DB2" w:rsidRDefault="007E700D">
      <w:pPr>
        <w:pStyle w:val="BodyText"/>
        <w:spacing w:line="169" w:lineRule="exact"/>
        <w:ind w:left="238" w:right="3292"/>
      </w:pPr>
      <w:r>
        <w:rPr>
          <w:color w:val="565656"/>
          <w:w w:val="95"/>
        </w:rPr>
        <w:t>Application Deadlines: March</w:t>
      </w:r>
      <w:r>
        <w:rPr>
          <w:color w:val="565656"/>
          <w:spacing w:val="-13"/>
          <w:w w:val="95"/>
        </w:rPr>
        <w:t xml:space="preserve"> </w:t>
      </w:r>
      <w:r>
        <w:rPr>
          <w:color w:val="565656"/>
          <w:w w:val="95"/>
        </w:rPr>
        <w:t>31,Annually</w:t>
      </w:r>
    </w:p>
    <w:p w:rsidR="00CF3DB2" w:rsidRDefault="007E700D">
      <w:pPr>
        <w:pStyle w:val="BodyText"/>
        <w:spacing w:before="13" w:line="261" w:lineRule="auto"/>
        <w:ind w:left="233" w:right="3292" w:firstLine="4"/>
      </w:pPr>
      <w:r>
        <w:rPr>
          <w:color w:val="565656"/>
        </w:rPr>
        <w:t>Girls</w:t>
      </w:r>
      <w:r>
        <w:rPr>
          <w:color w:val="565656"/>
          <w:spacing w:val="-21"/>
        </w:rPr>
        <w:t xml:space="preserve"> </w:t>
      </w:r>
      <w:r>
        <w:rPr>
          <w:color w:val="565656"/>
        </w:rPr>
        <w:t>With</w:t>
      </w:r>
      <w:r>
        <w:rPr>
          <w:color w:val="565656"/>
          <w:spacing w:val="-23"/>
        </w:rPr>
        <w:t xml:space="preserve"> </w:t>
      </w:r>
      <w:r>
        <w:rPr>
          <w:color w:val="565656"/>
        </w:rPr>
        <w:t>Wings</w:t>
      </w:r>
      <w:r>
        <w:rPr>
          <w:color w:val="565656"/>
          <w:spacing w:val="-21"/>
        </w:rPr>
        <w:t xml:space="preserve"> </w:t>
      </w:r>
      <w:r>
        <w:rPr>
          <w:color w:val="565656"/>
        </w:rPr>
        <w:t>was</w:t>
      </w:r>
      <w:r>
        <w:rPr>
          <w:color w:val="565656"/>
          <w:spacing w:val="-18"/>
        </w:rPr>
        <w:t xml:space="preserve"> </w:t>
      </w:r>
      <w:r>
        <w:rPr>
          <w:color w:val="565656"/>
        </w:rPr>
        <w:t>founded</w:t>
      </w:r>
      <w:r>
        <w:rPr>
          <w:color w:val="565656"/>
          <w:spacing w:val="-13"/>
        </w:rPr>
        <w:t xml:space="preserve"> </w:t>
      </w:r>
      <w:r>
        <w:rPr>
          <w:color w:val="565656"/>
        </w:rPr>
        <w:t>in</w:t>
      </w:r>
      <w:r>
        <w:rPr>
          <w:color w:val="565656"/>
          <w:spacing w:val="-25"/>
        </w:rPr>
        <w:t xml:space="preserve"> </w:t>
      </w:r>
      <w:r>
        <w:rPr>
          <w:color w:val="565656"/>
        </w:rPr>
        <w:t>2003</w:t>
      </w:r>
      <w:r>
        <w:rPr>
          <w:color w:val="565656"/>
          <w:spacing w:val="-20"/>
        </w:rPr>
        <w:t xml:space="preserve"> </w:t>
      </w:r>
      <w:r>
        <w:rPr>
          <w:color w:val="565656"/>
        </w:rPr>
        <w:t>with</w:t>
      </w:r>
      <w:r>
        <w:rPr>
          <w:color w:val="565656"/>
          <w:spacing w:val="-19"/>
        </w:rPr>
        <w:t xml:space="preserve"> </w:t>
      </w:r>
      <w:r>
        <w:rPr>
          <w:color w:val="565656"/>
        </w:rPr>
        <w:t>the</w:t>
      </w:r>
      <w:r>
        <w:rPr>
          <w:color w:val="565656"/>
          <w:spacing w:val="-18"/>
        </w:rPr>
        <w:t xml:space="preserve"> </w:t>
      </w:r>
      <w:r>
        <w:rPr>
          <w:color w:val="565656"/>
        </w:rPr>
        <w:t>mission</w:t>
      </w:r>
      <w:r>
        <w:rPr>
          <w:color w:val="565656"/>
          <w:spacing w:val="-22"/>
        </w:rPr>
        <w:t xml:space="preserve"> </w:t>
      </w:r>
      <w:r>
        <w:rPr>
          <w:color w:val="565656"/>
        </w:rPr>
        <w:t>to</w:t>
      </w:r>
      <w:r>
        <w:rPr>
          <w:color w:val="565656"/>
          <w:spacing w:val="-19"/>
        </w:rPr>
        <w:t xml:space="preserve"> </w:t>
      </w:r>
      <w:r>
        <w:rPr>
          <w:color w:val="565656"/>
        </w:rPr>
        <w:t xml:space="preserve">promote, encourage and expose girls to the wonderful opportunities in </w:t>
      </w:r>
      <w:r>
        <w:rPr>
          <w:color w:val="565656"/>
          <w:spacing w:val="-1"/>
          <w:w w:val="98"/>
        </w:rPr>
        <w:t>avi</w:t>
      </w:r>
      <w:r>
        <w:rPr>
          <w:color w:val="7C7C7C"/>
          <w:spacing w:val="-1"/>
          <w:w w:val="98"/>
        </w:rPr>
        <w:t>ation</w:t>
      </w:r>
      <w:r>
        <w:rPr>
          <w:color w:val="9A9A9A"/>
          <w:spacing w:val="-1"/>
          <w:w w:val="98"/>
        </w:rPr>
        <w:t>.</w:t>
      </w:r>
      <w:r>
        <w:rPr>
          <w:color w:val="7C7C7C"/>
          <w:spacing w:val="-1"/>
          <w:w w:val="98"/>
        </w:rPr>
        <w:t>This</w:t>
      </w:r>
      <w:r>
        <w:rPr>
          <w:color w:val="7C7C7C"/>
          <w:w w:val="98"/>
        </w:rPr>
        <w:t xml:space="preserve"> </w:t>
      </w:r>
      <w:r>
        <w:rPr>
          <w:color w:val="565656"/>
          <w:w w:val="91"/>
        </w:rPr>
        <w:t xml:space="preserve">mission </w:t>
      </w:r>
      <w:r>
        <w:rPr>
          <w:color w:val="565656"/>
          <w:w w:val="84"/>
        </w:rPr>
        <w:t xml:space="preserve">is </w:t>
      </w:r>
      <w:r>
        <w:rPr>
          <w:color w:val="565656"/>
          <w:w w:val="93"/>
        </w:rPr>
        <w:t>ac</w:t>
      </w:r>
      <w:r>
        <w:rPr>
          <w:color w:val="8A8A8A"/>
          <w:w w:val="93"/>
        </w:rPr>
        <w:t>co</w:t>
      </w:r>
      <w:r>
        <w:rPr>
          <w:color w:val="6B6B6B"/>
          <w:w w:val="93"/>
        </w:rPr>
        <w:t xml:space="preserve">mplished </w:t>
      </w:r>
      <w:r>
        <w:rPr>
          <w:color w:val="565656"/>
          <w:w w:val="96"/>
        </w:rPr>
        <w:t xml:space="preserve">through </w:t>
      </w:r>
      <w:r>
        <w:rPr>
          <w:color w:val="6B6B6B"/>
          <w:w w:val="94"/>
        </w:rPr>
        <w:t xml:space="preserve">public </w:t>
      </w:r>
      <w:r>
        <w:rPr>
          <w:color w:val="7C7C7C"/>
          <w:w w:val="93"/>
        </w:rPr>
        <w:t>speaki</w:t>
      </w:r>
      <w:r>
        <w:rPr>
          <w:color w:val="565656"/>
          <w:w w:val="93"/>
        </w:rPr>
        <w:t xml:space="preserve">ng </w:t>
      </w:r>
      <w:r>
        <w:rPr>
          <w:color w:val="565656"/>
        </w:rPr>
        <w:t>enga</w:t>
      </w:r>
      <w:r>
        <w:rPr>
          <w:color w:val="7C7C7C"/>
        </w:rPr>
        <w:t>geme</w:t>
      </w:r>
      <w:r>
        <w:rPr>
          <w:color w:val="565656"/>
        </w:rPr>
        <w:t>nl</w:t>
      </w:r>
      <w:r>
        <w:rPr>
          <w:color w:val="7C7C7C"/>
        </w:rPr>
        <w:t>s</w:t>
      </w:r>
      <w:r>
        <w:rPr>
          <w:color w:val="565656"/>
        </w:rPr>
        <w:t xml:space="preserve">,the interactive </w:t>
      </w:r>
      <w:r>
        <w:rPr>
          <w:color w:val="7C7C7C"/>
        </w:rPr>
        <w:t>G</w:t>
      </w:r>
      <w:r>
        <w:rPr>
          <w:color w:val="565656"/>
        </w:rPr>
        <w:t xml:space="preserve">irls With Wings </w:t>
      </w:r>
      <w:r>
        <w:rPr>
          <w:color w:val="6B6B6B"/>
        </w:rPr>
        <w:t>Presentatfon</w:t>
      </w:r>
      <w:r>
        <w:rPr>
          <w:color w:val="8A8A8A"/>
        </w:rPr>
        <w:t>,</w:t>
      </w:r>
      <w:r>
        <w:rPr>
          <w:color w:val="565656"/>
        </w:rPr>
        <w:t xml:space="preserve">the </w:t>
      </w:r>
      <w:r>
        <w:rPr>
          <w:color w:val="7C7C7C"/>
          <w:spacing w:val="-5"/>
          <w:w w:val="106"/>
        </w:rPr>
        <w:t>Interactive</w:t>
      </w:r>
      <w:r>
        <w:rPr>
          <w:color w:val="7C7C7C"/>
          <w:w w:val="106"/>
        </w:rPr>
        <w:t xml:space="preserve"> </w:t>
      </w:r>
      <w:r>
        <w:rPr>
          <w:color w:val="6B6B6B"/>
          <w:w w:val="90"/>
        </w:rPr>
        <w:t xml:space="preserve">website, </w:t>
      </w:r>
      <w:r>
        <w:rPr>
          <w:color w:val="7C7C7C"/>
          <w:spacing w:val="2"/>
          <w:w w:val="93"/>
        </w:rPr>
        <w:t>a</w:t>
      </w:r>
      <w:r>
        <w:rPr>
          <w:color w:val="565656"/>
          <w:spacing w:val="2"/>
          <w:w w:val="93"/>
        </w:rPr>
        <w:t>nd</w:t>
      </w:r>
      <w:r>
        <w:rPr>
          <w:color w:val="565656"/>
          <w:w w:val="93"/>
        </w:rPr>
        <w:t xml:space="preserve"> </w:t>
      </w:r>
      <w:r>
        <w:rPr>
          <w:color w:val="565656"/>
          <w:w w:val="94"/>
        </w:rPr>
        <w:t xml:space="preserve">the </w:t>
      </w:r>
      <w:r>
        <w:rPr>
          <w:color w:val="565656"/>
          <w:w w:val="85"/>
        </w:rPr>
        <w:t xml:space="preserve">Girls </w:t>
      </w:r>
      <w:r>
        <w:rPr>
          <w:color w:val="565656"/>
          <w:w w:val="96"/>
        </w:rPr>
        <w:t xml:space="preserve">With </w:t>
      </w:r>
      <w:r>
        <w:rPr>
          <w:color w:val="565656"/>
          <w:w w:val="91"/>
        </w:rPr>
        <w:t xml:space="preserve">Wings </w:t>
      </w:r>
      <w:r>
        <w:rPr>
          <w:color w:val="7C7C7C"/>
          <w:spacing w:val="-3"/>
          <w:w w:val="94"/>
        </w:rPr>
        <w:t>F</w:t>
      </w:r>
      <w:r>
        <w:rPr>
          <w:color w:val="565656"/>
          <w:spacing w:val="-3"/>
          <w:w w:val="94"/>
        </w:rPr>
        <w:t>ligl1t</w:t>
      </w:r>
      <w:r>
        <w:rPr>
          <w:color w:val="565656"/>
          <w:spacing w:val="-19"/>
          <w:w w:val="94"/>
        </w:rPr>
        <w:t xml:space="preserve"> </w:t>
      </w:r>
      <w:r>
        <w:rPr>
          <w:color w:val="7C7C7C"/>
          <w:spacing w:val="-1"/>
          <w:w w:val="96"/>
        </w:rPr>
        <w:t>Trainin</w:t>
      </w:r>
      <w:r>
        <w:rPr>
          <w:color w:val="565656"/>
          <w:spacing w:val="-1"/>
          <w:w w:val="96"/>
        </w:rPr>
        <w:t>g</w:t>
      </w:r>
    </w:p>
    <w:p w:rsidR="00CF3DB2" w:rsidRDefault="007E700D">
      <w:pPr>
        <w:pStyle w:val="BodyText"/>
        <w:spacing w:line="264" w:lineRule="auto"/>
        <w:ind w:left="242" w:right="3194" w:hanging="5"/>
      </w:pPr>
      <w:r>
        <w:rPr>
          <w:color w:val="7C7C7C"/>
          <w:w w:val="91"/>
        </w:rPr>
        <w:t>Scho</w:t>
      </w:r>
      <w:r>
        <w:rPr>
          <w:color w:val="424242"/>
          <w:w w:val="91"/>
        </w:rPr>
        <w:t>l</w:t>
      </w:r>
      <w:r>
        <w:rPr>
          <w:color w:val="6B6B6B"/>
          <w:w w:val="91"/>
        </w:rPr>
        <w:t>arship</w:t>
      </w:r>
      <w:r>
        <w:rPr>
          <w:color w:val="6B6B6B"/>
          <w:spacing w:val="-5"/>
          <w:w w:val="91"/>
        </w:rPr>
        <w:t xml:space="preserve"> </w:t>
      </w:r>
      <w:r>
        <w:rPr>
          <w:color w:val="7C7C7C"/>
          <w:w w:val="95"/>
        </w:rPr>
        <w:t>program.</w:t>
      </w:r>
      <w:r>
        <w:rPr>
          <w:color w:val="7C7C7C"/>
          <w:spacing w:val="-16"/>
          <w:w w:val="95"/>
        </w:rPr>
        <w:t xml:space="preserve"> </w:t>
      </w:r>
      <w:r>
        <w:rPr>
          <w:color w:val="565656"/>
          <w:w w:val="88"/>
        </w:rPr>
        <w:t>The</w:t>
      </w:r>
      <w:r>
        <w:rPr>
          <w:color w:val="565656"/>
          <w:spacing w:val="7"/>
          <w:w w:val="88"/>
        </w:rPr>
        <w:t xml:space="preserve"> </w:t>
      </w:r>
      <w:r>
        <w:rPr>
          <w:color w:val="565656"/>
          <w:w w:val="89"/>
        </w:rPr>
        <w:t>Dreams</w:t>
      </w:r>
      <w:r>
        <w:rPr>
          <w:color w:val="565656"/>
          <w:spacing w:val="-11"/>
          <w:w w:val="89"/>
        </w:rPr>
        <w:t xml:space="preserve"> </w:t>
      </w:r>
      <w:r>
        <w:rPr>
          <w:color w:val="565656"/>
          <w:w w:val="86"/>
        </w:rPr>
        <w:t>Take</w:t>
      </w:r>
      <w:r>
        <w:rPr>
          <w:color w:val="565656"/>
          <w:spacing w:val="5"/>
          <w:w w:val="86"/>
        </w:rPr>
        <w:t xml:space="preserve"> </w:t>
      </w:r>
      <w:r>
        <w:rPr>
          <w:color w:val="565656"/>
          <w:w w:val="95"/>
        </w:rPr>
        <w:t>Flight</w:t>
      </w:r>
      <w:r>
        <w:rPr>
          <w:color w:val="565656"/>
          <w:spacing w:val="-11"/>
          <w:w w:val="95"/>
        </w:rPr>
        <w:t xml:space="preserve"> </w:t>
      </w:r>
      <w:r>
        <w:rPr>
          <w:color w:val="7C7C7C"/>
          <w:spacing w:val="1"/>
          <w:w w:val="97"/>
        </w:rPr>
        <w:t>Sc</w:t>
      </w:r>
      <w:r>
        <w:rPr>
          <w:color w:val="565656"/>
          <w:spacing w:val="1"/>
          <w:w w:val="97"/>
        </w:rPr>
        <w:t>h</w:t>
      </w:r>
      <w:r>
        <w:rPr>
          <w:color w:val="7C7C7C"/>
          <w:spacing w:val="1"/>
          <w:w w:val="97"/>
        </w:rPr>
        <w:t>o</w:t>
      </w:r>
      <w:r>
        <w:rPr>
          <w:color w:val="565656"/>
          <w:spacing w:val="1"/>
          <w:w w:val="97"/>
        </w:rPr>
        <w:t>l</w:t>
      </w:r>
      <w:r>
        <w:rPr>
          <w:color w:val="7C7C7C"/>
          <w:spacing w:val="1"/>
          <w:w w:val="97"/>
        </w:rPr>
        <w:t>arship</w:t>
      </w:r>
      <w:r>
        <w:rPr>
          <w:color w:val="7C7C7C"/>
          <w:spacing w:val="-20"/>
          <w:w w:val="97"/>
        </w:rPr>
        <w:t xml:space="preserve"> </w:t>
      </w:r>
      <w:r>
        <w:rPr>
          <w:color w:val="565656"/>
          <w:w w:val="89"/>
        </w:rPr>
        <w:t>is</w:t>
      </w:r>
      <w:r>
        <w:rPr>
          <w:color w:val="565656"/>
          <w:spacing w:val="-5"/>
          <w:w w:val="89"/>
        </w:rPr>
        <w:t xml:space="preserve"> </w:t>
      </w:r>
      <w:r>
        <w:rPr>
          <w:color w:val="565656"/>
          <w:w w:val="96"/>
        </w:rPr>
        <w:t xml:space="preserve">intended </w:t>
      </w:r>
      <w:r>
        <w:rPr>
          <w:color w:val="565656"/>
        </w:rPr>
        <w:t>to</w:t>
      </w:r>
      <w:r>
        <w:rPr>
          <w:color w:val="565656"/>
          <w:spacing w:val="-14"/>
        </w:rPr>
        <w:t xml:space="preserve"> </w:t>
      </w:r>
      <w:r>
        <w:rPr>
          <w:color w:val="565656"/>
        </w:rPr>
        <w:t>open</w:t>
      </w:r>
      <w:r>
        <w:rPr>
          <w:color w:val="565656"/>
          <w:spacing w:val="-12"/>
        </w:rPr>
        <w:t xml:space="preserve"> </w:t>
      </w:r>
      <w:r>
        <w:rPr>
          <w:color w:val="565656"/>
        </w:rPr>
        <w:t>the</w:t>
      </w:r>
      <w:r>
        <w:rPr>
          <w:color w:val="565656"/>
          <w:spacing w:val="-9"/>
        </w:rPr>
        <w:t xml:space="preserve"> </w:t>
      </w:r>
      <w:r>
        <w:rPr>
          <w:color w:val="565656"/>
          <w:spacing w:val="-5"/>
        </w:rPr>
        <w:t>[</w:t>
      </w:r>
      <w:r>
        <w:rPr>
          <w:color w:val="6B6B6B"/>
          <w:spacing w:val="-5"/>
        </w:rPr>
        <w:t>...</w:t>
      </w:r>
      <w:r>
        <w:rPr>
          <w:color w:val="565656"/>
          <w:spacing w:val="-5"/>
        </w:rPr>
        <w:t>]</w:t>
      </w:r>
    </w:p>
    <w:p w:rsidR="00CF3DB2" w:rsidRDefault="00CF3DB2">
      <w:pPr>
        <w:spacing w:before="11"/>
        <w:rPr>
          <w:rFonts w:ascii="Arial" w:eastAsia="Arial" w:hAnsi="Arial" w:cs="Arial"/>
          <w:sz w:val="11"/>
          <w:szCs w:val="11"/>
        </w:rPr>
      </w:pPr>
    </w:p>
    <w:p w:rsidR="00CF3DB2" w:rsidRDefault="007E700D">
      <w:pPr>
        <w:spacing w:line="230" w:lineRule="auto"/>
        <w:ind w:left="238" w:right="5511" w:firstLine="9"/>
        <w:rPr>
          <w:rFonts w:ascii="Arial" w:eastAsia="Arial" w:hAnsi="Arial" w:cs="Arial"/>
          <w:sz w:val="15"/>
          <w:szCs w:val="15"/>
        </w:rPr>
      </w:pPr>
      <w:r>
        <w:rPr>
          <w:rFonts w:ascii="Arial"/>
          <w:color w:val="7C7C7C"/>
          <w:w w:val="85"/>
          <w:sz w:val="15"/>
        </w:rPr>
        <w:t>Bobby</w:t>
      </w:r>
      <w:r>
        <w:rPr>
          <w:rFonts w:ascii="Arial"/>
          <w:color w:val="7C7C7C"/>
          <w:spacing w:val="-17"/>
          <w:w w:val="85"/>
          <w:sz w:val="15"/>
        </w:rPr>
        <w:t xml:space="preserve"> </w:t>
      </w:r>
      <w:r>
        <w:rPr>
          <w:rFonts w:ascii="Arial"/>
          <w:i/>
          <w:color w:val="7C7C7C"/>
          <w:w w:val="85"/>
          <w:sz w:val="19"/>
        </w:rPr>
        <w:t>Sox</w:t>
      </w:r>
      <w:r>
        <w:rPr>
          <w:rFonts w:ascii="Arial"/>
          <w:i/>
          <w:color w:val="7C7C7C"/>
          <w:spacing w:val="-31"/>
          <w:w w:val="85"/>
          <w:sz w:val="19"/>
        </w:rPr>
        <w:t xml:space="preserve"> </w:t>
      </w:r>
      <w:r>
        <w:rPr>
          <w:rFonts w:ascii="Arial"/>
          <w:color w:val="7C7C7C"/>
          <w:w w:val="85"/>
          <w:sz w:val="18"/>
        </w:rPr>
        <w:t>Sc:hoiarsh</w:t>
      </w:r>
      <w:r>
        <w:rPr>
          <w:rFonts w:ascii="Arial"/>
          <w:color w:val="7C7C7C"/>
          <w:spacing w:val="-37"/>
          <w:w w:val="85"/>
          <w:sz w:val="18"/>
        </w:rPr>
        <w:t xml:space="preserve"> </w:t>
      </w:r>
      <w:r>
        <w:rPr>
          <w:rFonts w:ascii="Arial"/>
          <w:color w:val="565656"/>
          <w:w w:val="85"/>
          <w:sz w:val="18"/>
        </w:rPr>
        <w:t>ip</w:t>
      </w:r>
      <w:r>
        <w:rPr>
          <w:rFonts w:ascii="Arial"/>
          <w:color w:val="565656"/>
          <w:spacing w:val="-28"/>
          <w:w w:val="85"/>
          <w:sz w:val="18"/>
        </w:rPr>
        <w:t xml:space="preserve"> </w:t>
      </w:r>
      <w:r>
        <w:rPr>
          <w:rFonts w:ascii="Arial"/>
          <w:color w:val="6B6B6B"/>
          <w:spacing w:val="-4"/>
          <w:w w:val="85"/>
          <w:sz w:val="15"/>
        </w:rPr>
        <w:t>P</w:t>
      </w:r>
      <w:r>
        <w:rPr>
          <w:rFonts w:ascii="Arial"/>
          <w:color w:val="6B6B6B"/>
          <w:spacing w:val="-4"/>
          <w:w w:val="85"/>
          <w:sz w:val="15"/>
          <w:u w:val="single" w:color="000000"/>
        </w:rPr>
        <w:t xml:space="preserve">rogram </w:t>
      </w:r>
      <w:r>
        <w:rPr>
          <w:rFonts w:ascii="Arial"/>
          <w:color w:val="565656"/>
          <w:w w:val="95"/>
          <w:sz w:val="15"/>
        </w:rPr>
        <w:t>Application</w:t>
      </w:r>
      <w:r>
        <w:rPr>
          <w:rFonts w:ascii="Arial"/>
          <w:color w:val="565656"/>
          <w:spacing w:val="-14"/>
          <w:w w:val="95"/>
          <w:sz w:val="15"/>
        </w:rPr>
        <w:t xml:space="preserve"> </w:t>
      </w:r>
      <w:r>
        <w:rPr>
          <w:rFonts w:ascii="Arial"/>
          <w:color w:val="565656"/>
          <w:w w:val="95"/>
          <w:sz w:val="15"/>
        </w:rPr>
        <w:t>Deadlines:</w:t>
      </w:r>
    </w:p>
    <w:p w:rsidR="00CF3DB2" w:rsidRDefault="007E700D">
      <w:pPr>
        <w:pStyle w:val="BodyText"/>
        <w:spacing w:before="5" w:line="249" w:lineRule="auto"/>
        <w:ind w:left="242" w:right="3181"/>
        <w:rPr>
          <w:sz w:val="18"/>
          <w:szCs w:val="18"/>
        </w:rPr>
      </w:pPr>
      <w:r>
        <w:rPr>
          <w:color w:val="565656"/>
        </w:rPr>
        <w:t>Gra</w:t>
      </w:r>
      <w:r>
        <w:rPr>
          <w:color w:val="7C7C7C"/>
        </w:rPr>
        <w:t>duating</w:t>
      </w:r>
      <w:r>
        <w:rPr>
          <w:color w:val="7C7C7C"/>
          <w:spacing w:val="-21"/>
        </w:rPr>
        <w:t xml:space="preserve"> </w:t>
      </w:r>
      <w:r>
        <w:rPr>
          <w:color w:val="565656"/>
          <w:spacing w:val="-3"/>
        </w:rPr>
        <w:t>hi</w:t>
      </w:r>
      <w:r>
        <w:rPr>
          <w:color w:val="7C7C7C"/>
          <w:spacing w:val="-3"/>
        </w:rPr>
        <w:t>gh</w:t>
      </w:r>
      <w:r>
        <w:rPr>
          <w:color w:val="7C7C7C"/>
          <w:spacing w:val="-23"/>
        </w:rPr>
        <w:t xml:space="preserve"> </w:t>
      </w:r>
      <w:r>
        <w:rPr>
          <w:color w:val="7C7C7C"/>
        </w:rPr>
        <w:t>sc</w:t>
      </w:r>
      <w:r>
        <w:rPr>
          <w:color w:val="565656"/>
        </w:rPr>
        <w:t>hool</w:t>
      </w:r>
      <w:r>
        <w:rPr>
          <w:color w:val="565656"/>
          <w:spacing w:val="-26"/>
        </w:rPr>
        <w:t xml:space="preserve"> </w:t>
      </w:r>
      <w:r>
        <w:rPr>
          <w:color w:val="565656"/>
        </w:rPr>
        <w:t>seniors</w:t>
      </w:r>
      <w:r>
        <w:rPr>
          <w:color w:val="565656"/>
          <w:spacing w:val="-21"/>
        </w:rPr>
        <w:t xml:space="preserve"> </w:t>
      </w:r>
      <w:r>
        <w:rPr>
          <w:color w:val="565656"/>
        </w:rPr>
        <w:t>who</w:t>
      </w:r>
      <w:r>
        <w:rPr>
          <w:color w:val="565656"/>
          <w:spacing w:val="-19"/>
        </w:rPr>
        <w:t xml:space="preserve"> </w:t>
      </w:r>
      <w:r>
        <w:rPr>
          <w:color w:val="6B6B6B"/>
        </w:rPr>
        <w:t>have</w:t>
      </w:r>
      <w:r>
        <w:rPr>
          <w:color w:val="6B6B6B"/>
          <w:spacing w:val="-18"/>
        </w:rPr>
        <w:t xml:space="preserve"> </w:t>
      </w:r>
      <w:r>
        <w:rPr>
          <w:color w:val="6B6B6B"/>
        </w:rPr>
        <w:t>participated</w:t>
      </w:r>
      <w:r>
        <w:rPr>
          <w:color w:val="6B6B6B"/>
          <w:spacing w:val="-24"/>
        </w:rPr>
        <w:t xml:space="preserve"> </w:t>
      </w:r>
      <w:r>
        <w:rPr>
          <w:rFonts w:ascii="Times New Roman"/>
          <w:color w:val="7C7C7C"/>
          <w:sz w:val="17"/>
        </w:rPr>
        <w:t>in</w:t>
      </w:r>
      <w:r>
        <w:rPr>
          <w:rFonts w:ascii="Times New Roman"/>
          <w:color w:val="7C7C7C"/>
          <w:spacing w:val="-14"/>
          <w:sz w:val="17"/>
        </w:rPr>
        <w:t xml:space="preserve"> </w:t>
      </w:r>
      <w:r>
        <w:rPr>
          <w:color w:val="565656"/>
        </w:rPr>
        <w:t>the</w:t>
      </w:r>
      <w:r>
        <w:rPr>
          <w:color w:val="565656"/>
          <w:spacing w:val="-16"/>
        </w:rPr>
        <w:t xml:space="preserve"> </w:t>
      </w:r>
      <w:r>
        <w:rPr>
          <w:color w:val="565656"/>
        </w:rPr>
        <w:t xml:space="preserve">Bobby Sox </w:t>
      </w:r>
      <w:r>
        <w:rPr>
          <w:color w:val="7C7C7C"/>
        </w:rPr>
        <w:t>Softba</w:t>
      </w:r>
      <w:r>
        <w:rPr>
          <w:color w:val="565656"/>
        </w:rPr>
        <w:t>ll P</w:t>
      </w:r>
      <w:r>
        <w:rPr>
          <w:color w:val="7C7C7C"/>
        </w:rPr>
        <w:t>rogra</w:t>
      </w:r>
      <w:r>
        <w:rPr>
          <w:color w:val="565656"/>
        </w:rPr>
        <w:t xml:space="preserve">m for </w:t>
      </w:r>
      <w:r>
        <w:rPr>
          <w:color w:val="6B6B6B"/>
        </w:rPr>
        <w:t xml:space="preserve">at </w:t>
      </w:r>
      <w:r>
        <w:rPr>
          <w:color w:val="565656"/>
        </w:rPr>
        <w:t xml:space="preserve">least five </w:t>
      </w:r>
      <w:r>
        <w:rPr>
          <w:color w:val="8A8A8A"/>
        </w:rPr>
        <w:t>seasons a</w:t>
      </w:r>
      <w:r>
        <w:rPr>
          <w:color w:val="565656"/>
        </w:rPr>
        <w:t>re eli</w:t>
      </w:r>
      <w:r>
        <w:rPr>
          <w:color w:val="7C7C7C"/>
        </w:rPr>
        <w:t>gib</w:t>
      </w:r>
      <w:r>
        <w:rPr>
          <w:color w:val="565656"/>
        </w:rPr>
        <w:t>l</w:t>
      </w:r>
      <w:r>
        <w:rPr>
          <w:color w:val="7C7C7C"/>
        </w:rPr>
        <w:t xml:space="preserve">e </w:t>
      </w:r>
      <w:r>
        <w:rPr>
          <w:color w:val="565656"/>
        </w:rPr>
        <w:t>for scholarships from the program'</w:t>
      </w:r>
      <w:r>
        <w:rPr>
          <w:color w:val="565656"/>
        </w:rPr>
        <w:t xml:space="preserve">s scholarship fund. Participation in </w:t>
      </w:r>
      <w:r>
        <w:rPr>
          <w:color w:val="6B6B6B"/>
        </w:rPr>
        <w:t>Mini</w:t>
      </w:r>
      <w:r>
        <w:rPr>
          <w:color w:val="6B6B6B"/>
          <w:spacing w:val="-25"/>
        </w:rPr>
        <w:t xml:space="preserve"> </w:t>
      </w:r>
      <w:r>
        <w:rPr>
          <w:color w:val="7C7C7C"/>
        </w:rPr>
        <w:t>Sox,</w:t>
      </w:r>
      <w:r>
        <w:rPr>
          <w:color w:val="7C7C7C"/>
          <w:spacing w:val="-21"/>
        </w:rPr>
        <w:t xml:space="preserve"> </w:t>
      </w:r>
      <w:r>
        <w:rPr>
          <w:color w:val="7C7C7C"/>
        </w:rPr>
        <w:t>Bobby</w:t>
      </w:r>
      <w:r>
        <w:rPr>
          <w:color w:val="7C7C7C"/>
          <w:spacing w:val="-19"/>
        </w:rPr>
        <w:t xml:space="preserve"> </w:t>
      </w:r>
      <w:r>
        <w:rPr>
          <w:color w:val="8A8A8A"/>
        </w:rPr>
        <w:t>Sox.</w:t>
      </w:r>
      <w:r>
        <w:rPr>
          <w:color w:val="8A8A8A"/>
          <w:spacing w:val="-23"/>
        </w:rPr>
        <w:t xml:space="preserve"> </w:t>
      </w:r>
      <w:r>
        <w:rPr>
          <w:color w:val="7C7C7C"/>
        </w:rPr>
        <w:t>or</w:t>
      </w:r>
      <w:r>
        <w:rPr>
          <w:color w:val="7C7C7C"/>
          <w:spacing w:val="-21"/>
        </w:rPr>
        <w:t xml:space="preserve"> </w:t>
      </w:r>
      <w:r>
        <w:rPr>
          <w:color w:val="7C7C7C"/>
        </w:rPr>
        <w:t>American</w:t>
      </w:r>
      <w:r>
        <w:rPr>
          <w:color w:val="7C7C7C"/>
          <w:spacing w:val="-11"/>
        </w:rPr>
        <w:t xml:space="preserve"> </w:t>
      </w:r>
      <w:r>
        <w:rPr>
          <w:color w:val="7C7C7C"/>
        </w:rPr>
        <w:t>Girl</w:t>
      </w:r>
      <w:r>
        <w:rPr>
          <w:color w:val="7C7C7C"/>
          <w:spacing w:val="-24"/>
        </w:rPr>
        <w:t xml:space="preserve"> </w:t>
      </w:r>
      <w:r>
        <w:rPr>
          <w:rFonts w:ascii="Times New Roman"/>
          <w:color w:val="7C7C7C"/>
          <w:sz w:val="17"/>
        </w:rPr>
        <w:t>ls</w:t>
      </w:r>
      <w:r>
        <w:rPr>
          <w:rFonts w:ascii="Times New Roman"/>
          <w:color w:val="7C7C7C"/>
          <w:spacing w:val="-18"/>
          <w:sz w:val="17"/>
        </w:rPr>
        <w:t xml:space="preserve"> </w:t>
      </w:r>
      <w:r>
        <w:rPr>
          <w:color w:val="7C7C7C"/>
        </w:rPr>
        <w:t>considered</w:t>
      </w:r>
      <w:r>
        <w:rPr>
          <w:color w:val="7C7C7C"/>
          <w:spacing w:val="-17"/>
        </w:rPr>
        <w:t xml:space="preserve"> </w:t>
      </w:r>
      <w:r>
        <w:rPr>
          <w:rFonts w:ascii="Times New Roman"/>
          <w:color w:val="7C7C7C"/>
          <w:spacing w:val="4"/>
          <w:sz w:val="17"/>
        </w:rPr>
        <w:t>f</w:t>
      </w:r>
      <w:r>
        <w:rPr>
          <w:rFonts w:ascii="Times New Roman"/>
          <w:color w:val="565656"/>
          <w:spacing w:val="4"/>
          <w:sz w:val="17"/>
        </w:rPr>
        <w:t>or</w:t>
      </w:r>
      <w:r>
        <w:rPr>
          <w:rFonts w:ascii="Times New Roman"/>
          <w:color w:val="565656"/>
          <w:spacing w:val="-21"/>
          <w:sz w:val="17"/>
        </w:rPr>
        <w:t xml:space="preserve"> </w:t>
      </w:r>
      <w:r>
        <w:rPr>
          <w:color w:val="7C7C7C"/>
        </w:rPr>
        <w:t>eli</w:t>
      </w:r>
      <w:r>
        <w:rPr>
          <w:color w:val="565656"/>
        </w:rPr>
        <w:t>gibil</w:t>
      </w:r>
      <w:r>
        <w:rPr>
          <w:color w:val="7C7C7C"/>
        </w:rPr>
        <w:t xml:space="preserve">ity. </w:t>
      </w:r>
      <w:r>
        <w:rPr>
          <w:rFonts w:ascii="Times New Roman"/>
          <w:color w:val="7C7C7C"/>
          <w:w w:val="95"/>
          <w:sz w:val="17"/>
        </w:rPr>
        <w:t>Awards</w:t>
      </w:r>
      <w:r>
        <w:rPr>
          <w:rFonts w:ascii="Times New Roman"/>
          <w:color w:val="7C7C7C"/>
          <w:spacing w:val="-18"/>
          <w:w w:val="95"/>
          <w:sz w:val="17"/>
        </w:rPr>
        <w:t xml:space="preserve"> </w:t>
      </w:r>
      <w:r>
        <w:rPr>
          <w:rFonts w:ascii="Times New Roman"/>
          <w:color w:val="7C7C7C"/>
          <w:w w:val="95"/>
          <w:sz w:val="17"/>
        </w:rPr>
        <w:t>range</w:t>
      </w:r>
      <w:r>
        <w:rPr>
          <w:rFonts w:ascii="Times New Roman"/>
          <w:color w:val="7C7C7C"/>
          <w:spacing w:val="-15"/>
          <w:w w:val="95"/>
          <w:sz w:val="17"/>
        </w:rPr>
        <w:t xml:space="preserve"> </w:t>
      </w:r>
      <w:r>
        <w:rPr>
          <w:color w:val="7C7C7C"/>
          <w:w w:val="95"/>
        </w:rPr>
        <w:t>from</w:t>
      </w:r>
      <w:r>
        <w:rPr>
          <w:color w:val="7C7C7C"/>
          <w:spacing w:val="-16"/>
          <w:w w:val="95"/>
        </w:rPr>
        <w:t xml:space="preserve"> </w:t>
      </w:r>
      <w:r>
        <w:rPr>
          <w:rFonts w:ascii="Times New Roman"/>
          <w:color w:val="7C7C7C"/>
          <w:spacing w:val="-5"/>
          <w:w w:val="95"/>
          <w:sz w:val="17"/>
        </w:rPr>
        <w:t>$100</w:t>
      </w:r>
      <w:r>
        <w:rPr>
          <w:rFonts w:ascii="Times New Roman"/>
          <w:color w:val="7C7C7C"/>
          <w:spacing w:val="-21"/>
          <w:w w:val="95"/>
          <w:sz w:val="17"/>
        </w:rPr>
        <w:t xml:space="preserve"> </w:t>
      </w:r>
      <w:r>
        <w:rPr>
          <w:color w:val="7C7C7C"/>
          <w:w w:val="95"/>
        </w:rPr>
        <w:t>to</w:t>
      </w:r>
      <w:r>
        <w:rPr>
          <w:color w:val="7C7C7C"/>
          <w:spacing w:val="-19"/>
          <w:w w:val="95"/>
        </w:rPr>
        <w:t xml:space="preserve"> </w:t>
      </w:r>
      <w:r>
        <w:rPr>
          <w:rFonts w:ascii="Times New Roman"/>
          <w:color w:val="8A8A8A"/>
          <w:w w:val="95"/>
          <w:sz w:val="17"/>
        </w:rPr>
        <w:t>S2.SO</w:t>
      </w:r>
      <w:r>
        <w:rPr>
          <w:rFonts w:ascii="Times New Roman"/>
          <w:color w:val="6B6B6B"/>
          <w:w w:val="95"/>
          <w:sz w:val="17"/>
        </w:rPr>
        <w:t>O,</w:t>
      </w:r>
      <w:r>
        <w:rPr>
          <w:rFonts w:ascii="Times New Roman"/>
          <w:color w:val="6B6B6B"/>
          <w:spacing w:val="-18"/>
          <w:w w:val="95"/>
          <w:sz w:val="17"/>
        </w:rPr>
        <w:t xml:space="preserve"> </w:t>
      </w:r>
      <w:r>
        <w:rPr>
          <w:rFonts w:ascii="Times New Roman"/>
          <w:color w:val="7C7C7C"/>
          <w:w w:val="95"/>
          <w:sz w:val="17"/>
        </w:rPr>
        <w:t>ijnd</w:t>
      </w:r>
      <w:r>
        <w:rPr>
          <w:rFonts w:ascii="Times New Roman"/>
          <w:color w:val="7C7C7C"/>
          <w:spacing w:val="-20"/>
          <w:w w:val="95"/>
          <w:sz w:val="17"/>
        </w:rPr>
        <w:t xml:space="preserve"> </w:t>
      </w:r>
      <w:r>
        <w:rPr>
          <w:color w:val="7C7C7C"/>
          <w:w w:val="95"/>
        </w:rPr>
        <w:t>app</w:t>
      </w:r>
      <w:r>
        <w:rPr>
          <w:color w:val="565656"/>
          <w:w w:val="95"/>
        </w:rPr>
        <w:t>l</w:t>
      </w:r>
      <w:r>
        <w:rPr>
          <w:color w:val="7C7C7C"/>
          <w:w w:val="95"/>
        </w:rPr>
        <w:t>icants</w:t>
      </w:r>
      <w:r>
        <w:rPr>
          <w:color w:val="7C7C7C"/>
          <w:spacing w:val="-21"/>
          <w:w w:val="95"/>
        </w:rPr>
        <w:t xml:space="preserve"> </w:t>
      </w:r>
      <w:r>
        <w:rPr>
          <w:color w:val="7C7C7C"/>
          <w:w w:val="95"/>
        </w:rPr>
        <w:t>ar</w:t>
      </w:r>
      <w:r>
        <w:rPr>
          <w:color w:val="565656"/>
          <w:w w:val="95"/>
        </w:rPr>
        <w:t>e</w:t>
      </w:r>
      <w:r>
        <w:rPr>
          <w:color w:val="565656"/>
          <w:spacing w:val="-26"/>
          <w:w w:val="95"/>
        </w:rPr>
        <w:t xml:space="preserve"> </w:t>
      </w:r>
      <w:r>
        <w:rPr>
          <w:color w:val="7C7C7C"/>
          <w:w w:val="95"/>
        </w:rPr>
        <w:t>Jud</w:t>
      </w:r>
      <w:r>
        <w:rPr>
          <w:color w:val="565656"/>
          <w:w w:val="95"/>
        </w:rPr>
        <w:t>ged</w:t>
      </w:r>
      <w:r>
        <w:rPr>
          <w:color w:val="565656"/>
          <w:spacing w:val="-19"/>
          <w:w w:val="95"/>
        </w:rPr>
        <w:t xml:space="preserve"> </w:t>
      </w:r>
      <w:r>
        <w:rPr>
          <w:color w:val="7C7C7C"/>
          <w:w w:val="95"/>
        </w:rPr>
        <w:t>bas</w:t>
      </w:r>
      <w:r>
        <w:rPr>
          <w:color w:val="565656"/>
          <w:w w:val="95"/>
        </w:rPr>
        <w:t xml:space="preserve">ed </w:t>
      </w:r>
      <w:r>
        <w:rPr>
          <w:color w:val="8A8A8A"/>
          <w:spacing w:val="5"/>
          <w:w w:val="94"/>
        </w:rPr>
        <w:t>o</w:t>
      </w:r>
      <w:r>
        <w:rPr>
          <w:color w:val="6B6B6B"/>
          <w:spacing w:val="5"/>
          <w:w w:val="94"/>
        </w:rPr>
        <w:t>n</w:t>
      </w:r>
      <w:r>
        <w:rPr>
          <w:color w:val="6B6B6B"/>
          <w:w w:val="94"/>
        </w:rPr>
        <w:t xml:space="preserve"> </w:t>
      </w:r>
      <w:r>
        <w:rPr>
          <w:color w:val="7C7C7C"/>
          <w:w w:val="87"/>
        </w:rPr>
        <w:t xml:space="preserve">ac3dernlc </w:t>
      </w:r>
      <w:r>
        <w:rPr>
          <w:color w:val="7C7C7C"/>
          <w:w w:val="92"/>
        </w:rPr>
        <w:t xml:space="preserve">and </w:t>
      </w:r>
      <w:r>
        <w:rPr>
          <w:color w:val="7C7C7C"/>
          <w:spacing w:val="-1"/>
          <w:w w:val="86"/>
        </w:rPr>
        <w:t>educatio</w:t>
      </w:r>
      <w:r>
        <w:rPr>
          <w:color w:val="565656"/>
          <w:spacing w:val="-1"/>
          <w:w w:val="86"/>
        </w:rPr>
        <w:t>n</w:t>
      </w:r>
      <w:r>
        <w:rPr>
          <w:color w:val="8A8A8A"/>
          <w:spacing w:val="-1"/>
          <w:w w:val="86"/>
        </w:rPr>
        <w:t>,1</w:t>
      </w:r>
      <w:r>
        <w:rPr>
          <w:color w:val="6B6B6B"/>
          <w:spacing w:val="-1"/>
          <w:w w:val="86"/>
        </w:rPr>
        <w:t>1</w:t>
      </w:r>
      <w:r>
        <w:rPr>
          <w:color w:val="6B6B6B"/>
          <w:w w:val="86"/>
        </w:rPr>
        <w:t xml:space="preserve"> </w:t>
      </w:r>
      <w:r>
        <w:rPr>
          <w:color w:val="7C7C7C"/>
          <w:w w:val="89"/>
        </w:rPr>
        <w:t xml:space="preserve">achievt!ments. </w:t>
      </w:r>
      <w:r>
        <w:rPr>
          <w:color w:val="6B6B6B"/>
          <w:w w:val="93"/>
        </w:rPr>
        <w:t xml:space="preserve">recommendation </w:t>
      </w:r>
      <w:r>
        <w:rPr>
          <w:color w:val="6B6B6B"/>
          <w:spacing w:val="-1"/>
          <w:w w:val="96"/>
        </w:rPr>
        <w:t>l</w:t>
      </w:r>
      <w:r>
        <w:rPr>
          <w:color w:val="8A8A8A"/>
          <w:spacing w:val="-1"/>
          <w:w w:val="96"/>
        </w:rPr>
        <w:t>ett</w:t>
      </w:r>
      <w:r>
        <w:rPr>
          <w:color w:val="565656"/>
          <w:spacing w:val="-1"/>
          <w:w w:val="96"/>
        </w:rPr>
        <w:t>ers,</w:t>
      </w:r>
      <w:r>
        <w:rPr>
          <w:color w:val="565656"/>
          <w:w w:val="96"/>
        </w:rPr>
        <w:t xml:space="preserve"> </w:t>
      </w:r>
      <w:r>
        <w:rPr>
          <w:color w:val="565656"/>
          <w:spacing w:val="-4"/>
          <w:w w:val="85"/>
          <w:sz w:val="18"/>
        </w:rPr>
        <w:t>[</w:t>
      </w:r>
      <w:r>
        <w:rPr>
          <w:color w:val="6B6B6B"/>
          <w:spacing w:val="-4"/>
          <w:w w:val="85"/>
          <w:sz w:val="18"/>
        </w:rPr>
        <w:t>...</w:t>
      </w:r>
      <w:r>
        <w:rPr>
          <w:color w:val="565656"/>
          <w:spacing w:val="-4"/>
          <w:w w:val="85"/>
          <w:sz w:val="18"/>
        </w:rPr>
        <w:t>]</w:t>
      </w:r>
      <w:r>
        <w:rPr>
          <w:color w:val="565656"/>
          <w:spacing w:val="-28"/>
          <w:w w:val="85"/>
          <w:sz w:val="18"/>
        </w:rPr>
        <w:t xml:space="preserve"> </w:t>
      </w:r>
      <w:r>
        <w:rPr>
          <w:color w:val="565656"/>
          <w:w w:val="85"/>
          <w:sz w:val="18"/>
          <w:u w:val="single" w:color="000000"/>
        </w:rPr>
        <w:t>More</w:t>
      </w:r>
    </w:p>
    <w:p w:rsidR="00CF3DB2" w:rsidRDefault="007E700D">
      <w:pPr>
        <w:spacing w:before="111" w:line="232" w:lineRule="auto"/>
        <w:ind w:left="247" w:right="4417" w:firstLine="4"/>
        <w:rPr>
          <w:rFonts w:ascii="Arial" w:eastAsia="Arial" w:hAnsi="Arial" w:cs="Arial"/>
          <w:sz w:val="15"/>
          <w:szCs w:val="15"/>
        </w:rPr>
      </w:pPr>
      <w:r>
        <w:rPr>
          <w:rFonts w:ascii="Arial"/>
          <w:color w:val="8A8A8A"/>
          <w:w w:val="85"/>
          <w:sz w:val="15"/>
          <w:u w:val="single" w:color="000000"/>
        </w:rPr>
        <w:t>G</w:t>
      </w:r>
      <w:r>
        <w:rPr>
          <w:rFonts w:ascii="Arial"/>
          <w:color w:val="6B6B6B"/>
          <w:w w:val="85"/>
          <w:sz w:val="15"/>
          <w:u w:val="single" w:color="000000"/>
        </w:rPr>
        <w:t>rowing</w:t>
      </w:r>
      <w:r>
        <w:rPr>
          <w:rFonts w:ascii="Arial"/>
          <w:color w:val="6B6B6B"/>
          <w:spacing w:val="-21"/>
          <w:w w:val="85"/>
          <w:sz w:val="15"/>
          <w:u w:val="single" w:color="000000"/>
        </w:rPr>
        <w:t xml:space="preserve"> </w:t>
      </w:r>
      <w:r>
        <w:rPr>
          <w:rFonts w:ascii="Arial"/>
          <w:color w:val="6B6B6B"/>
          <w:w w:val="85"/>
          <w:sz w:val="19"/>
          <w:u w:val="single" w:color="000000"/>
        </w:rPr>
        <w:t>Up</w:t>
      </w:r>
      <w:r>
        <w:rPr>
          <w:rFonts w:ascii="Arial"/>
          <w:color w:val="6B6B6B"/>
          <w:spacing w:val="-38"/>
          <w:w w:val="85"/>
          <w:sz w:val="19"/>
          <w:u w:val="single" w:color="000000"/>
        </w:rPr>
        <w:t xml:space="preserve"> </w:t>
      </w:r>
      <w:r>
        <w:rPr>
          <w:rFonts w:ascii="Arial"/>
          <w:color w:val="7C7C7C"/>
          <w:w w:val="85"/>
          <w:sz w:val="19"/>
          <w:u w:val="single" w:color="000000"/>
        </w:rPr>
        <w:t>Asian</w:t>
      </w:r>
      <w:r>
        <w:rPr>
          <w:rFonts w:ascii="Arial"/>
          <w:color w:val="7C7C7C"/>
          <w:spacing w:val="-28"/>
          <w:w w:val="85"/>
          <w:sz w:val="19"/>
          <w:u w:val="single" w:color="000000"/>
        </w:rPr>
        <w:t xml:space="preserve"> </w:t>
      </w:r>
      <w:r>
        <w:rPr>
          <w:rFonts w:ascii="Arial"/>
          <w:color w:val="8A8A8A"/>
          <w:spacing w:val="-14"/>
          <w:w w:val="85"/>
          <w:sz w:val="21"/>
          <w:u w:val="single" w:color="000000"/>
        </w:rPr>
        <w:t>I</w:t>
      </w:r>
      <w:r>
        <w:rPr>
          <w:rFonts w:ascii="Arial"/>
          <w:color w:val="6B6B6B"/>
          <w:spacing w:val="-14"/>
          <w:w w:val="85"/>
          <w:sz w:val="21"/>
          <w:u w:val="single" w:color="000000"/>
        </w:rPr>
        <w:t>n</w:t>
      </w:r>
      <w:r>
        <w:rPr>
          <w:rFonts w:ascii="Arial"/>
          <w:color w:val="6B6B6B"/>
          <w:spacing w:val="-43"/>
          <w:w w:val="85"/>
          <w:sz w:val="21"/>
          <w:u w:val="single" w:color="000000"/>
        </w:rPr>
        <w:t xml:space="preserve"> </w:t>
      </w:r>
      <w:r>
        <w:rPr>
          <w:rFonts w:ascii="Arial"/>
          <w:color w:val="7C7C7C"/>
          <w:w w:val="85"/>
          <w:sz w:val="19"/>
          <w:u w:val="single" w:color="000000"/>
        </w:rPr>
        <w:t>America</w:t>
      </w:r>
      <w:r>
        <w:rPr>
          <w:rFonts w:ascii="Arial"/>
          <w:color w:val="7C7C7C"/>
          <w:spacing w:val="-26"/>
          <w:w w:val="85"/>
          <w:sz w:val="19"/>
          <w:u w:val="single" w:color="000000"/>
        </w:rPr>
        <w:t xml:space="preserve"> </w:t>
      </w:r>
      <w:r>
        <w:rPr>
          <w:rFonts w:ascii="Arial"/>
          <w:color w:val="7C7C7C"/>
          <w:w w:val="85"/>
          <w:sz w:val="19"/>
          <w:u w:val="single" w:color="000000"/>
        </w:rPr>
        <w:t>Art</w:t>
      </w:r>
      <w:r>
        <w:rPr>
          <w:rFonts w:ascii="Arial"/>
          <w:color w:val="7C7C7C"/>
          <w:spacing w:val="-31"/>
          <w:w w:val="85"/>
          <w:sz w:val="19"/>
          <w:u w:val="single" w:color="000000"/>
        </w:rPr>
        <w:t xml:space="preserve"> </w:t>
      </w:r>
      <w:r>
        <w:rPr>
          <w:rFonts w:ascii="Arial"/>
          <w:color w:val="7C7C7C"/>
          <w:w w:val="85"/>
          <w:sz w:val="18"/>
          <w:u w:val="single" w:color="000000"/>
        </w:rPr>
        <w:t>&amp;</w:t>
      </w:r>
      <w:r>
        <w:rPr>
          <w:rFonts w:ascii="Arial"/>
          <w:color w:val="7C7C7C"/>
          <w:spacing w:val="-32"/>
          <w:w w:val="85"/>
          <w:sz w:val="18"/>
          <w:u w:val="single" w:color="000000"/>
        </w:rPr>
        <w:t xml:space="preserve"> </w:t>
      </w:r>
      <w:r>
        <w:rPr>
          <w:rFonts w:ascii="Times New Roman"/>
          <w:color w:val="7C7C7C"/>
          <w:w w:val="85"/>
          <w:u w:val="single" w:color="000000"/>
        </w:rPr>
        <w:t>Essay</w:t>
      </w:r>
      <w:r>
        <w:rPr>
          <w:rFonts w:ascii="Times New Roman"/>
          <w:color w:val="7C7C7C"/>
          <w:spacing w:val="-32"/>
          <w:w w:val="85"/>
          <w:u w:val="single" w:color="000000"/>
        </w:rPr>
        <w:t xml:space="preserve"> </w:t>
      </w:r>
      <w:r>
        <w:rPr>
          <w:rFonts w:ascii="Arial"/>
          <w:color w:val="7C7C7C"/>
          <w:w w:val="85"/>
          <w:sz w:val="15"/>
          <w:u w:val="single" w:color="000000"/>
        </w:rPr>
        <w:t xml:space="preserve">Contest </w:t>
      </w:r>
      <w:r>
        <w:rPr>
          <w:rFonts w:ascii="Arial"/>
          <w:color w:val="565656"/>
          <w:w w:val="95"/>
          <w:sz w:val="15"/>
        </w:rPr>
        <w:t>Application</w:t>
      </w:r>
      <w:r>
        <w:rPr>
          <w:rFonts w:ascii="Arial"/>
          <w:color w:val="565656"/>
          <w:spacing w:val="-5"/>
          <w:w w:val="95"/>
          <w:sz w:val="15"/>
        </w:rPr>
        <w:t xml:space="preserve"> </w:t>
      </w:r>
      <w:r>
        <w:rPr>
          <w:rFonts w:ascii="Arial"/>
          <w:color w:val="565656"/>
          <w:w w:val="95"/>
          <w:sz w:val="15"/>
        </w:rPr>
        <w:t>Deadlines:</w:t>
      </w:r>
      <w:r>
        <w:rPr>
          <w:rFonts w:ascii="Arial"/>
          <w:color w:val="565656"/>
          <w:spacing w:val="-15"/>
          <w:w w:val="95"/>
          <w:sz w:val="15"/>
        </w:rPr>
        <w:t xml:space="preserve"> </w:t>
      </w:r>
      <w:r>
        <w:rPr>
          <w:rFonts w:ascii="Arial"/>
          <w:color w:val="565656"/>
          <w:w w:val="95"/>
          <w:sz w:val="15"/>
        </w:rPr>
        <w:t>March</w:t>
      </w:r>
      <w:r>
        <w:rPr>
          <w:rFonts w:ascii="Arial"/>
          <w:color w:val="565656"/>
          <w:spacing w:val="-17"/>
          <w:w w:val="95"/>
          <w:sz w:val="15"/>
        </w:rPr>
        <w:t xml:space="preserve"> </w:t>
      </w:r>
      <w:r>
        <w:rPr>
          <w:rFonts w:ascii="Arial"/>
          <w:color w:val="565656"/>
          <w:w w:val="95"/>
          <w:sz w:val="15"/>
        </w:rPr>
        <w:t>04,</w:t>
      </w:r>
      <w:r>
        <w:rPr>
          <w:rFonts w:ascii="Arial"/>
          <w:color w:val="565656"/>
          <w:spacing w:val="-17"/>
          <w:w w:val="95"/>
          <w:sz w:val="15"/>
        </w:rPr>
        <w:t xml:space="preserve"> </w:t>
      </w:r>
      <w:r>
        <w:rPr>
          <w:rFonts w:ascii="Arial"/>
          <w:color w:val="565656"/>
          <w:w w:val="95"/>
          <w:sz w:val="15"/>
        </w:rPr>
        <w:t>Annually</w:t>
      </w:r>
    </w:p>
    <w:p w:rsidR="00CF3DB2" w:rsidRDefault="00CF3DB2">
      <w:pPr>
        <w:spacing w:line="232" w:lineRule="auto"/>
        <w:rPr>
          <w:rFonts w:ascii="Arial" w:eastAsia="Arial" w:hAnsi="Arial" w:cs="Arial"/>
          <w:sz w:val="15"/>
          <w:szCs w:val="15"/>
        </w:rPr>
        <w:sectPr w:rsidR="00CF3DB2">
          <w:type w:val="continuous"/>
          <w:pgSz w:w="12240" w:h="15840"/>
          <w:pgMar w:top="840" w:right="1720" w:bottom="0" w:left="480" w:header="720" w:footer="720" w:gutter="0"/>
          <w:cols w:num="2" w:space="720" w:equalWidth="0">
            <w:col w:w="2227" w:space="40"/>
            <w:col w:w="7773"/>
          </w:cols>
        </w:sectPr>
      </w:pPr>
    </w:p>
    <w:p w:rsidR="00CF3DB2" w:rsidRDefault="007E700D">
      <w:pPr>
        <w:spacing w:before="88"/>
        <w:ind w:left="119" w:right="-17"/>
        <w:rPr>
          <w:rFonts w:ascii="Arial" w:eastAsia="Arial" w:hAnsi="Arial" w:cs="Arial"/>
          <w:sz w:val="16"/>
          <w:szCs w:val="16"/>
        </w:rPr>
      </w:pPr>
      <w:r>
        <w:rPr>
          <w:rFonts w:ascii="Arial"/>
          <w:color w:val="383838"/>
          <w:sz w:val="16"/>
        </w:rPr>
        <w:lastRenderedPageBreak/>
        <w:t>8/18/2015</w:t>
      </w:r>
    </w:p>
    <w:p w:rsidR="00CF3DB2" w:rsidRDefault="007E700D">
      <w:pPr>
        <w:pStyle w:val="BodyText"/>
        <w:spacing w:before="142"/>
        <w:ind w:left="684" w:right="-17"/>
      </w:pPr>
      <w:r>
        <w:rPr>
          <w:color w:val="494949"/>
          <w:w w:val="95"/>
        </w:rPr>
        <w:t>M</w:t>
      </w:r>
      <w:r>
        <w:rPr>
          <w:color w:val="494949"/>
          <w:w w:val="95"/>
          <w:u w:val="single" w:color="000000"/>
        </w:rPr>
        <w:t>emorial</w:t>
      </w:r>
      <w:r>
        <w:rPr>
          <w:color w:val="494949"/>
          <w:spacing w:val="1"/>
          <w:w w:val="95"/>
          <w:u w:val="single" w:color="000000"/>
        </w:rPr>
        <w:t xml:space="preserve"> </w:t>
      </w:r>
      <w:r>
        <w:rPr>
          <w:color w:val="5B5B5B"/>
          <w:w w:val="95"/>
          <w:u w:val="single" w:color="000000"/>
        </w:rPr>
        <w:t>Scho</w:t>
      </w:r>
      <w:r>
        <w:rPr>
          <w:color w:val="383838"/>
          <w:w w:val="95"/>
          <w:u w:val="single" w:color="000000"/>
        </w:rPr>
        <w:t>l</w:t>
      </w:r>
      <w:r>
        <w:rPr>
          <w:color w:val="5B5B5B"/>
          <w:w w:val="95"/>
          <w:u w:val="single" w:color="000000"/>
        </w:rPr>
        <w:t>arshi</w:t>
      </w:r>
      <w:r>
        <w:rPr>
          <w:color w:val="5B5B5B"/>
          <w:w w:val="95"/>
        </w:rPr>
        <w:t>p</w:t>
      </w:r>
    </w:p>
    <w:p w:rsidR="00CF3DB2" w:rsidRDefault="007E700D">
      <w:pPr>
        <w:spacing w:before="65"/>
        <w:ind w:left="98"/>
        <w:rPr>
          <w:rFonts w:ascii="Arial" w:eastAsia="Arial" w:hAnsi="Arial" w:cs="Arial"/>
          <w:sz w:val="17"/>
          <w:szCs w:val="17"/>
        </w:rPr>
      </w:pPr>
      <w:r>
        <w:rPr>
          <w:w w:val="95"/>
        </w:rPr>
        <w:br w:type="column"/>
      </w:r>
      <w:r>
        <w:rPr>
          <w:rFonts w:ascii="Arial"/>
          <w:color w:val="383838"/>
          <w:w w:val="95"/>
          <w:sz w:val="17"/>
        </w:rPr>
        <w:lastRenderedPageBreak/>
        <w:t>High</w:t>
      </w:r>
      <w:r>
        <w:rPr>
          <w:rFonts w:ascii="Arial"/>
          <w:color w:val="383838"/>
          <w:spacing w:val="-38"/>
          <w:w w:val="95"/>
          <w:sz w:val="17"/>
        </w:rPr>
        <w:t xml:space="preserve"> </w:t>
      </w:r>
      <w:r>
        <w:rPr>
          <w:rFonts w:ascii="Arial"/>
          <w:color w:val="383838"/>
          <w:w w:val="95"/>
          <w:sz w:val="17"/>
        </w:rPr>
        <w:t>School</w:t>
      </w:r>
      <w:r>
        <w:rPr>
          <w:rFonts w:ascii="Arial"/>
          <w:color w:val="383838"/>
          <w:spacing w:val="-27"/>
          <w:w w:val="95"/>
          <w:sz w:val="17"/>
        </w:rPr>
        <w:t xml:space="preserve"> </w:t>
      </w:r>
      <w:r>
        <w:rPr>
          <w:rFonts w:ascii="Arial"/>
          <w:color w:val="383838"/>
          <w:w w:val="95"/>
          <w:sz w:val="17"/>
        </w:rPr>
        <w:t>Scholarships</w:t>
      </w:r>
      <w:r>
        <w:rPr>
          <w:rFonts w:ascii="Arial"/>
          <w:color w:val="383838"/>
          <w:spacing w:val="-26"/>
          <w:w w:val="95"/>
          <w:sz w:val="17"/>
        </w:rPr>
        <w:t xml:space="preserve"> </w:t>
      </w:r>
      <w:r>
        <w:rPr>
          <w:rFonts w:ascii="Arial"/>
          <w:color w:val="383838"/>
          <w:w w:val="95"/>
          <w:sz w:val="17"/>
        </w:rPr>
        <w:t>-</w:t>
      </w:r>
      <w:r>
        <w:rPr>
          <w:rFonts w:ascii="Arial"/>
          <w:color w:val="383838"/>
          <w:spacing w:val="-30"/>
          <w:w w:val="95"/>
          <w:sz w:val="17"/>
        </w:rPr>
        <w:t xml:space="preserve"> </w:t>
      </w:r>
      <w:r>
        <w:rPr>
          <w:rFonts w:ascii="Arial"/>
          <w:color w:val="383838"/>
          <w:w w:val="95"/>
          <w:sz w:val="17"/>
        </w:rPr>
        <w:t>Scholarships</w:t>
      </w:r>
      <w:r>
        <w:rPr>
          <w:rFonts w:ascii="Arial"/>
          <w:color w:val="383838"/>
          <w:spacing w:val="-23"/>
          <w:w w:val="95"/>
          <w:sz w:val="17"/>
        </w:rPr>
        <w:t xml:space="preserve"> </w:t>
      </w:r>
      <w:r>
        <w:rPr>
          <w:rFonts w:ascii="Arial"/>
          <w:color w:val="383838"/>
          <w:w w:val="95"/>
          <w:sz w:val="17"/>
        </w:rPr>
        <w:t>By</w:t>
      </w:r>
      <w:r>
        <w:rPr>
          <w:rFonts w:ascii="Arial"/>
          <w:color w:val="383838"/>
          <w:spacing w:val="-34"/>
          <w:w w:val="95"/>
          <w:sz w:val="17"/>
        </w:rPr>
        <w:t xml:space="preserve"> </w:t>
      </w:r>
      <w:r>
        <w:rPr>
          <w:rFonts w:ascii="Arial"/>
          <w:color w:val="383838"/>
          <w:w w:val="95"/>
          <w:sz w:val="17"/>
        </w:rPr>
        <w:t>Grade</w:t>
      </w:r>
      <w:r>
        <w:rPr>
          <w:rFonts w:ascii="Arial"/>
          <w:color w:val="383838"/>
          <w:spacing w:val="-32"/>
          <w:w w:val="95"/>
          <w:sz w:val="17"/>
        </w:rPr>
        <w:t xml:space="preserve"> </w:t>
      </w:r>
      <w:r>
        <w:rPr>
          <w:rFonts w:ascii="Arial"/>
          <w:color w:val="383838"/>
          <w:w w:val="95"/>
          <w:sz w:val="17"/>
        </w:rPr>
        <w:t>Level</w:t>
      </w:r>
      <w:r>
        <w:rPr>
          <w:rFonts w:ascii="Arial"/>
          <w:color w:val="383838"/>
          <w:spacing w:val="-32"/>
          <w:w w:val="95"/>
          <w:sz w:val="17"/>
        </w:rPr>
        <w:t xml:space="preserve"> </w:t>
      </w:r>
      <w:r>
        <w:rPr>
          <w:rFonts w:ascii="Arial"/>
          <w:color w:val="383838"/>
          <w:w w:val="95"/>
          <w:sz w:val="17"/>
        </w:rPr>
        <w:t>-</w:t>
      </w:r>
      <w:r>
        <w:rPr>
          <w:rFonts w:ascii="Arial"/>
          <w:color w:val="383838"/>
          <w:spacing w:val="-29"/>
          <w:w w:val="95"/>
          <w:sz w:val="17"/>
        </w:rPr>
        <w:t xml:space="preserve"> </w:t>
      </w:r>
      <w:r>
        <w:rPr>
          <w:rFonts w:ascii="Arial"/>
          <w:color w:val="383838"/>
          <w:w w:val="95"/>
          <w:sz w:val="17"/>
        </w:rPr>
        <w:t>College</w:t>
      </w:r>
      <w:r>
        <w:rPr>
          <w:rFonts w:ascii="Arial"/>
          <w:color w:val="383838"/>
          <w:spacing w:val="-32"/>
          <w:w w:val="95"/>
          <w:sz w:val="17"/>
        </w:rPr>
        <w:t xml:space="preserve"> </w:t>
      </w:r>
      <w:r>
        <w:rPr>
          <w:rFonts w:ascii="Arial"/>
          <w:color w:val="383838"/>
          <w:w w:val="95"/>
          <w:sz w:val="17"/>
        </w:rPr>
        <w:t>Scholarships</w:t>
      </w:r>
      <w:r>
        <w:rPr>
          <w:rFonts w:ascii="Arial"/>
          <w:color w:val="383838"/>
          <w:spacing w:val="-26"/>
          <w:w w:val="95"/>
          <w:sz w:val="17"/>
        </w:rPr>
        <w:t xml:space="preserve"> </w:t>
      </w:r>
      <w:r>
        <w:rPr>
          <w:rFonts w:ascii="Arial"/>
          <w:color w:val="383838"/>
          <w:w w:val="95"/>
          <w:sz w:val="17"/>
        </w:rPr>
        <w:t>-</w:t>
      </w:r>
      <w:r>
        <w:rPr>
          <w:rFonts w:ascii="Arial"/>
          <w:color w:val="383838"/>
          <w:spacing w:val="-31"/>
          <w:w w:val="95"/>
          <w:sz w:val="17"/>
        </w:rPr>
        <w:t xml:space="preserve"> </w:t>
      </w:r>
      <w:r>
        <w:rPr>
          <w:rFonts w:ascii="Arial"/>
          <w:color w:val="383838"/>
          <w:w w:val="95"/>
          <w:sz w:val="17"/>
        </w:rPr>
        <w:t>Financial</w:t>
      </w:r>
      <w:r>
        <w:rPr>
          <w:rFonts w:ascii="Arial"/>
          <w:color w:val="383838"/>
          <w:spacing w:val="-31"/>
          <w:w w:val="95"/>
          <w:sz w:val="17"/>
        </w:rPr>
        <w:t xml:space="preserve"> </w:t>
      </w:r>
      <w:r>
        <w:rPr>
          <w:rFonts w:ascii="Arial"/>
          <w:color w:val="383838"/>
          <w:w w:val="95"/>
          <w:sz w:val="17"/>
        </w:rPr>
        <w:t>Aid-</w:t>
      </w:r>
      <w:r>
        <w:rPr>
          <w:rFonts w:ascii="Arial"/>
          <w:color w:val="383838"/>
          <w:spacing w:val="-26"/>
          <w:w w:val="95"/>
          <w:sz w:val="17"/>
        </w:rPr>
        <w:t xml:space="preserve"> </w:t>
      </w:r>
      <w:r>
        <w:rPr>
          <w:rFonts w:ascii="Arial"/>
          <w:color w:val="383838"/>
          <w:w w:val="95"/>
          <w:sz w:val="17"/>
        </w:rPr>
        <w:t>Scholarships.com</w:t>
      </w:r>
    </w:p>
    <w:p w:rsidR="00CF3DB2" w:rsidRDefault="007E700D">
      <w:pPr>
        <w:pStyle w:val="BodyText"/>
        <w:spacing w:before="125"/>
        <w:ind w:left="395"/>
      </w:pPr>
      <w:r>
        <w:rPr>
          <w:color w:val="494949"/>
        </w:rPr>
        <w:t>Growing</w:t>
      </w:r>
      <w:r>
        <w:rPr>
          <w:color w:val="494949"/>
          <w:spacing w:val="-18"/>
        </w:rPr>
        <w:t xml:space="preserve"> </w:t>
      </w:r>
      <w:r>
        <w:rPr>
          <w:color w:val="383838"/>
        </w:rPr>
        <w:t>Up</w:t>
      </w:r>
      <w:r>
        <w:rPr>
          <w:color w:val="383838"/>
          <w:spacing w:val="-30"/>
        </w:rPr>
        <w:t xml:space="preserve"> </w:t>
      </w:r>
      <w:r>
        <w:rPr>
          <w:color w:val="383838"/>
        </w:rPr>
        <w:t>Asian</w:t>
      </w:r>
      <w:r>
        <w:rPr>
          <w:color w:val="383838"/>
          <w:spacing w:val="-17"/>
        </w:rPr>
        <w:t xml:space="preserve"> </w:t>
      </w:r>
      <w:r>
        <w:rPr>
          <w:color w:val="494949"/>
        </w:rPr>
        <w:t>in</w:t>
      </w:r>
      <w:r>
        <w:rPr>
          <w:color w:val="494949"/>
          <w:spacing w:val="-25"/>
        </w:rPr>
        <w:t xml:space="preserve"> </w:t>
      </w:r>
      <w:r>
        <w:rPr>
          <w:color w:val="383838"/>
        </w:rPr>
        <w:t>America</w:t>
      </w:r>
      <w:r>
        <w:rPr>
          <w:color w:val="383838"/>
          <w:spacing w:val="-15"/>
        </w:rPr>
        <w:t xml:space="preserve"> </w:t>
      </w:r>
      <w:r>
        <w:rPr>
          <w:color w:val="383838"/>
        </w:rPr>
        <w:t>is</w:t>
      </w:r>
      <w:r>
        <w:rPr>
          <w:color w:val="383838"/>
          <w:spacing w:val="-23"/>
        </w:rPr>
        <w:t xml:space="preserve"> </w:t>
      </w:r>
      <w:r>
        <w:rPr>
          <w:color w:val="383838"/>
        </w:rPr>
        <w:t>the</w:t>
      </w:r>
      <w:r>
        <w:rPr>
          <w:color w:val="383838"/>
          <w:spacing w:val="-23"/>
        </w:rPr>
        <w:t xml:space="preserve"> </w:t>
      </w:r>
      <w:r>
        <w:rPr>
          <w:color w:val="383838"/>
          <w:spacing w:val="-3"/>
        </w:rPr>
        <w:t>largest</w:t>
      </w:r>
      <w:r>
        <w:rPr>
          <w:color w:val="383838"/>
          <w:spacing w:val="-23"/>
        </w:rPr>
        <w:t xml:space="preserve"> </w:t>
      </w:r>
      <w:r>
        <w:rPr>
          <w:color w:val="494949"/>
        </w:rPr>
        <w:t>celebration</w:t>
      </w:r>
      <w:r>
        <w:rPr>
          <w:color w:val="494949"/>
          <w:spacing w:val="-20"/>
        </w:rPr>
        <w:t xml:space="preserve"> </w:t>
      </w:r>
      <w:r>
        <w:rPr>
          <w:color w:val="494949"/>
        </w:rPr>
        <w:t>of</w:t>
      </w:r>
      <w:r>
        <w:rPr>
          <w:color w:val="494949"/>
          <w:spacing w:val="-22"/>
        </w:rPr>
        <w:t xml:space="preserve"> </w:t>
      </w:r>
      <w:r>
        <w:rPr>
          <w:color w:val="383838"/>
        </w:rPr>
        <w:t>Asian</w:t>
      </w:r>
    </w:p>
    <w:p w:rsidR="00CF3DB2" w:rsidRDefault="00CF3DB2">
      <w:pPr>
        <w:sectPr w:rsidR="00CF3DB2">
          <w:pgSz w:w="12240" w:h="15840"/>
          <w:pgMar w:top="720" w:right="1600" w:bottom="0" w:left="560" w:header="720" w:footer="720" w:gutter="0"/>
          <w:cols w:num="2" w:space="720" w:equalWidth="0">
            <w:col w:w="2059" w:space="40"/>
            <w:col w:w="7981"/>
          </w:cols>
        </w:sectPr>
      </w:pPr>
    </w:p>
    <w:p w:rsidR="00CF3DB2" w:rsidRDefault="007E700D">
      <w:pPr>
        <w:spacing w:before="63" w:line="217" w:lineRule="exact"/>
        <w:ind w:left="675" w:right="35"/>
        <w:rPr>
          <w:rFonts w:ascii="Times New Roman" w:eastAsia="Times New Roman" w:hAnsi="Times New Roman" w:cs="Times New Roman"/>
          <w:sz w:val="19"/>
          <w:szCs w:val="19"/>
        </w:rPr>
      </w:pPr>
      <w:r>
        <w:rPr>
          <w:rFonts w:ascii="Arial"/>
          <w:color w:val="383838"/>
          <w:w w:val="85"/>
          <w:sz w:val="15"/>
          <w:u w:val="single" w:color="000000"/>
        </w:rPr>
        <w:lastRenderedPageBreak/>
        <w:t>J</w:t>
      </w:r>
      <w:r>
        <w:rPr>
          <w:rFonts w:ascii="Arial"/>
          <w:color w:val="5B5B5B"/>
          <w:w w:val="85"/>
          <w:sz w:val="15"/>
          <w:u w:val="single" w:color="000000"/>
        </w:rPr>
        <w:t xml:space="preserve">oseph </w:t>
      </w:r>
      <w:r>
        <w:rPr>
          <w:rFonts w:ascii="Arial"/>
          <w:color w:val="494949"/>
          <w:spacing w:val="-5"/>
          <w:w w:val="85"/>
          <w:sz w:val="15"/>
          <w:u w:val="single" w:color="000000"/>
        </w:rPr>
        <w:t>H</w:t>
      </w:r>
      <w:r>
        <w:rPr>
          <w:rFonts w:ascii="Arial"/>
          <w:color w:val="7E7E7E"/>
          <w:spacing w:val="-5"/>
          <w:w w:val="85"/>
          <w:sz w:val="15"/>
          <w:u w:val="single" w:color="000000"/>
        </w:rPr>
        <w:t xml:space="preserve">. </w:t>
      </w:r>
      <w:r>
        <w:rPr>
          <w:rFonts w:ascii="Arial"/>
          <w:color w:val="5B5B5B"/>
          <w:w w:val="85"/>
          <w:sz w:val="15"/>
          <w:u w:val="single" w:color="000000"/>
        </w:rPr>
        <w:t xml:space="preserve">and </w:t>
      </w:r>
      <w:r>
        <w:rPr>
          <w:rFonts w:ascii="Arial"/>
          <w:color w:val="494949"/>
          <w:w w:val="85"/>
          <w:sz w:val="19"/>
          <w:u w:val="single" w:color="000000"/>
        </w:rPr>
        <w:t>MHdred</w:t>
      </w:r>
      <w:r>
        <w:rPr>
          <w:rFonts w:ascii="Arial"/>
          <w:color w:val="494949"/>
          <w:spacing w:val="-32"/>
          <w:w w:val="85"/>
          <w:sz w:val="19"/>
          <w:u w:val="single" w:color="000000"/>
        </w:rPr>
        <w:t xml:space="preserve"> </w:t>
      </w:r>
      <w:r>
        <w:rPr>
          <w:rFonts w:ascii="Times New Roman"/>
          <w:color w:val="494949"/>
          <w:w w:val="85"/>
          <w:sz w:val="19"/>
        </w:rPr>
        <w:t>C.</w:t>
      </w:r>
    </w:p>
    <w:p w:rsidR="00CF3DB2" w:rsidRDefault="007E700D">
      <w:pPr>
        <w:pStyle w:val="BodyText"/>
        <w:spacing w:line="170" w:lineRule="exact"/>
        <w:ind w:left="684" w:right="35"/>
      </w:pPr>
      <w:r>
        <w:rPr>
          <w:color w:val="494949"/>
          <w:w w:val="90"/>
          <w:u w:val="single" w:color="000000"/>
        </w:rPr>
        <w:t>McManus</w:t>
      </w:r>
      <w:r>
        <w:rPr>
          <w:color w:val="494949"/>
          <w:spacing w:val="25"/>
          <w:w w:val="90"/>
          <w:u w:val="single" w:color="000000"/>
        </w:rPr>
        <w:t xml:space="preserve"> </w:t>
      </w:r>
      <w:r>
        <w:rPr>
          <w:color w:val="5B5B5B"/>
          <w:spacing w:val="-1"/>
          <w:w w:val="90"/>
          <w:u w:val="single" w:color="000000"/>
        </w:rPr>
        <w:t>S&lt;;im</w:t>
      </w:r>
      <w:r>
        <w:rPr>
          <w:color w:val="131313"/>
          <w:spacing w:val="-1"/>
          <w:w w:val="90"/>
          <w:u w:val="single" w:color="000000"/>
        </w:rPr>
        <w:t>l</w:t>
      </w:r>
      <w:r>
        <w:rPr>
          <w:color w:val="494949"/>
          <w:spacing w:val="-1"/>
          <w:w w:val="90"/>
          <w:u w:val="single" w:color="000000"/>
        </w:rPr>
        <w:t>arshio</w:t>
      </w:r>
    </w:p>
    <w:p w:rsidR="00CF3DB2" w:rsidRDefault="007E700D">
      <w:pPr>
        <w:pStyle w:val="BodyText"/>
        <w:spacing w:before="105" w:line="280" w:lineRule="auto"/>
        <w:ind w:left="694" w:right="89" w:hanging="10"/>
      </w:pPr>
      <w:r>
        <w:rPr>
          <w:color w:val="5B5B5B"/>
          <w:w w:val="95"/>
          <w:u w:val="single" w:color="000000"/>
        </w:rPr>
        <w:t>Josh</w:t>
      </w:r>
      <w:r>
        <w:rPr>
          <w:color w:val="383838"/>
          <w:w w:val="95"/>
          <w:u w:val="single" w:color="000000"/>
        </w:rPr>
        <w:t>u</w:t>
      </w:r>
      <w:r>
        <w:rPr>
          <w:color w:val="5B5B5B"/>
          <w:w w:val="95"/>
          <w:u w:val="single" w:color="000000"/>
        </w:rPr>
        <w:t>a Gomes</w:t>
      </w:r>
      <w:r>
        <w:rPr>
          <w:color w:val="5B5B5B"/>
          <w:spacing w:val="-27"/>
          <w:w w:val="95"/>
          <w:u w:val="single" w:color="000000"/>
        </w:rPr>
        <w:t xml:space="preserve"> </w:t>
      </w:r>
      <w:r>
        <w:rPr>
          <w:color w:val="383838"/>
          <w:w w:val="95"/>
          <w:u w:val="single" w:color="000000"/>
        </w:rPr>
        <w:t>Memo</w:t>
      </w:r>
      <w:r>
        <w:rPr>
          <w:color w:val="5B5B5B"/>
          <w:w w:val="95"/>
          <w:u w:val="single" w:color="000000"/>
        </w:rPr>
        <w:t>ria</w:t>
      </w:r>
      <w:r>
        <w:rPr>
          <w:color w:val="5B5B5B"/>
          <w:w w:val="95"/>
        </w:rPr>
        <w:t xml:space="preserve">l </w:t>
      </w:r>
      <w:r>
        <w:rPr>
          <w:color w:val="5B5B5B"/>
          <w:spacing w:val="2"/>
          <w:w w:val="90"/>
          <w:u w:val="single" w:color="000000"/>
        </w:rPr>
        <w:t>Scho</w:t>
      </w:r>
      <w:r>
        <w:rPr>
          <w:color w:val="383838"/>
          <w:spacing w:val="2"/>
          <w:w w:val="90"/>
          <w:u w:val="single" w:color="000000"/>
        </w:rPr>
        <w:t>lar</w:t>
      </w:r>
      <w:r>
        <w:rPr>
          <w:color w:val="5B5B5B"/>
          <w:spacing w:val="2"/>
          <w:w w:val="90"/>
          <w:u w:val="single" w:color="000000"/>
        </w:rPr>
        <w:t>s</w:t>
      </w:r>
      <w:r>
        <w:rPr>
          <w:color w:val="383838"/>
          <w:spacing w:val="2"/>
          <w:w w:val="90"/>
          <w:u w:val="single" w:color="000000"/>
        </w:rPr>
        <w:t>h</w:t>
      </w:r>
      <w:r>
        <w:rPr>
          <w:color w:val="5B5B5B"/>
          <w:spacing w:val="2"/>
          <w:w w:val="90"/>
          <w:u w:val="single" w:color="000000"/>
        </w:rPr>
        <w:t>ip</w:t>
      </w:r>
      <w:r>
        <w:rPr>
          <w:color w:val="5B5B5B"/>
          <w:spacing w:val="16"/>
          <w:w w:val="90"/>
          <w:u w:val="single" w:color="000000"/>
        </w:rPr>
        <w:t xml:space="preserve"> </w:t>
      </w:r>
      <w:r>
        <w:rPr>
          <w:color w:val="494949"/>
          <w:w w:val="90"/>
          <w:u w:val="single" w:color="000000"/>
        </w:rPr>
        <w:t>Fund</w:t>
      </w:r>
    </w:p>
    <w:p w:rsidR="00CF3DB2" w:rsidRDefault="007E700D">
      <w:pPr>
        <w:pStyle w:val="BodyText"/>
        <w:spacing w:before="67" w:line="273" w:lineRule="auto"/>
        <w:ind w:left="694" w:right="297" w:hanging="10"/>
      </w:pPr>
      <w:r>
        <w:rPr>
          <w:color w:val="494949"/>
          <w:w w:val="95"/>
          <w:u w:val="single" w:color="000000"/>
        </w:rPr>
        <w:t>Joye</w:t>
      </w:r>
      <w:r>
        <w:rPr>
          <w:color w:val="494949"/>
          <w:spacing w:val="-20"/>
          <w:w w:val="95"/>
          <w:u w:val="single" w:color="000000"/>
        </w:rPr>
        <w:t xml:space="preserve"> </w:t>
      </w:r>
      <w:r>
        <w:rPr>
          <w:color w:val="494949"/>
          <w:w w:val="95"/>
          <w:u w:val="single" w:color="000000"/>
        </w:rPr>
        <w:t>Law</w:t>
      </w:r>
      <w:r>
        <w:rPr>
          <w:color w:val="494949"/>
          <w:spacing w:val="-16"/>
          <w:w w:val="95"/>
          <w:u w:val="single" w:color="000000"/>
        </w:rPr>
        <w:t xml:space="preserve"> </w:t>
      </w:r>
      <w:r>
        <w:rPr>
          <w:color w:val="494949"/>
          <w:w w:val="95"/>
          <w:u w:val="single" w:color="000000"/>
        </w:rPr>
        <w:t>Firm</w:t>
      </w:r>
      <w:r>
        <w:rPr>
          <w:color w:val="494949"/>
          <w:spacing w:val="-25"/>
          <w:w w:val="95"/>
          <w:u w:val="single" w:color="000000"/>
        </w:rPr>
        <w:t xml:space="preserve"> </w:t>
      </w:r>
      <w:r>
        <w:rPr>
          <w:color w:val="494949"/>
          <w:w w:val="95"/>
          <w:u w:val="single" w:color="000000"/>
        </w:rPr>
        <w:t>Annua</w:t>
      </w:r>
      <w:r>
        <w:rPr>
          <w:color w:val="494949"/>
          <w:w w:val="95"/>
        </w:rPr>
        <w:t xml:space="preserve">l </w:t>
      </w:r>
      <w:r>
        <w:rPr>
          <w:color w:val="5B5B5B"/>
          <w:w w:val="90"/>
          <w:u w:val="single" w:color="000000"/>
        </w:rPr>
        <w:t xml:space="preserve">Scholarship </w:t>
      </w:r>
      <w:r>
        <w:rPr>
          <w:color w:val="5B5B5B"/>
          <w:spacing w:val="8"/>
          <w:w w:val="90"/>
          <w:u w:val="single" w:color="000000"/>
        </w:rPr>
        <w:t xml:space="preserve"> </w:t>
      </w:r>
      <w:r>
        <w:rPr>
          <w:color w:val="383838"/>
          <w:w w:val="90"/>
          <w:u w:val="single" w:color="000000"/>
        </w:rPr>
        <w:t>P</w:t>
      </w:r>
      <w:r>
        <w:rPr>
          <w:color w:val="5B5B5B"/>
          <w:w w:val="90"/>
          <w:u w:val="single" w:color="000000"/>
        </w:rPr>
        <w:t>rogram</w:t>
      </w:r>
    </w:p>
    <w:p w:rsidR="00CF3DB2" w:rsidRDefault="007E700D">
      <w:pPr>
        <w:pStyle w:val="BodyText"/>
        <w:spacing w:before="77" w:line="254" w:lineRule="auto"/>
        <w:ind w:left="698" w:right="341" w:hanging="5"/>
      </w:pPr>
      <w:r>
        <w:rPr>
          <w:color w:val="494949"/>
          <w:w w:val="77"/>
          <w:u w:val="single" w:color="000000"/>
        </w:rPr>
        <w:t xml:space="preserve">JSSA </w:t>
      </w:r>
      <w:r>
        <w:rPr>
          <w:color w:val="5B5B5B"/>
          <w:spacing w:val="-2"/>
          <w:w w:val="105"/>
          <w:u w:val="single" w:color="000000"/>
        </w:rPr>
        <w:t>Educa</w:t>
      </w:r>
      <w:r>
        <w:rPr>
          <w:color w:val="383838"/>
          <w:spacing w:val="-2"/>
          <w:w w:val="105"/>
          <w:u w:val="single" w:color="000000"/>
        </w:rPr>
        <w:t>t</w:t>
      </w:r>
      <w:r>
        <w:rPr>
          <w:color w:val="5B5B5B"/>
          <w:spacing w:val="-2"/>
          <w:w w:val="105"/>
          <w:u w:val="single" w:color="000000"/>
        </w:rPr>
        <w:t>iona</w:t>
      </w:r>
      <w:r>
        <w:rPr>
          <w:color w:val="383838"/>
          <w:spacing w:val="-2"/>
          <w:w w:val="105"/>
        </w:rPr>
        <w:t>l</w:t>
      </w:r>
      <w:r>
        <w:rPr>
          <w:color w:val="383838"/>
          <w:w w:val="105"/>
        </w:rPr>
        <w:t xml:space="preserve"> </w:t>
      </w:r>
      <w:r>
        <w:rPr>
          <w:color w:val="494949"/>
          <w:u w:val="single" w:color="000000"/>
        </w:rPr>
        <w:t>Scholar.hip</w:t>
      </w:r>
      <w:r>
        <w:rPr>
          <w:color w:val="494949"/>
          <w:spacing w:val="-30"/>
          <w:u w:val="single" w:color="000000"/>
        </w:rPr>
        <w:t xml:space="preserve"> </w:t>
      </w:r>
      <w:r>
        <w:rPr>
          <w:color w:val="5B5B5B"/>
          <w:u w:val="single" w:color="000000"/>
        </w:rPr>
        <w:t>Fund</w:t>
      </w:r>
      <w:r>
        <w:rPr>
          <w:color w:val="5B5B5B"/>
          <w:spacing w:val="-30"/>
          <w:u w:val="single" w:color="000000"/>
        </w:rPr>
        <w:t xml:space="preserve"> </w:t>
      </w:r>
      <w:r>
        <w:rPr>
          <w:color w:val="5B5B5B"/>
          <w:u w:val="single" w:color="000000"/>
        </w:rPr>
        <w:t>f</w:t>
      </w:r>
      <w:r>
        <w:rPr>
          <w:color w:val="5B5B5B"/>
        </w:rPr>
        <w:t xml:space="preserve">or </w:t>
      </w:r>
      <w:r>
        <w:rPr>
          <w:color w:val="383838"/>
          <w:u w:val="single" w:color="000000"/>
        </w:rPr>
        <w:t>Undergradu</w:t>
      </w:r>
      <w:r>
        <w:rPr>
          <w:color w:val="5B5B5B"/>
          <w:u w:val="single" w:color="000000"/>
        </w:rPr>
        <w:t>ates</w:t>
      </w:r>
    </w:p>
    <w:p w:rsidR="00CF3DB2" w:rsidRDefault="007E700D">
      <w:pPr>
        <w:pStyle w:val="BodyText"/>
        <w:spacing w:before="100" w:line="247" w:lineRule="auto"/>
        <w:ind w:left="698" w:right="35"/>
      </w:pPr>
      <w:r>
        <w:rPr>
          <w:color w:val="5B5B5B"/>
          <w:u w:val="single" w:color="000000"/>
        </w:rPr>
        <w:t xml:space="preserve">Juanita </w:t>
      </w:r>
      <w:r>
        <w:rPr>
          <w:color w:val="494949"/>
          <w:u w:val="single" w:color="000000"/>
        </w:rPr>
        <w:t>Crippe</w:t>
      </w:r>
      <w:r>
        <w:rPr>
          <w:color w:val="494949"/>
        </w:rPr>
        <w:t xml:space="preserve">n </w:t>
      </w:r>
      <w:r>
        <w:rPr>
          <w:color w:val="494949"/>
          <w:w w:val="95"/>
          <w:u w:val="single" w:color="000000"/>
        </w:rPr>
        <w:t>Memorial</w:t>
      </w:r>
      <w:r>
        <w:rPr>
          <w:color w:val="494949"/>
          <w:spacing w:val="-8"/>
          <w:w w:val="95"/>
          <w:u w:val="single" w:color="000000"/>
        </w:rPr>
        <w:t xml:space="preserve"> </w:t>
      </w:r>
      <w:r>
        <w:rPr>
          <w:color w:val="5B5B5B"/>
          <w:w w:val="95"/>
          <w:u w:val="single" w:color="000000"/>
        </w:rPr>
        <w:t>Sc</w:t>
      </w:r>
      <w:r>
        <w:rPr>
          <w:color w:val="383838"/>
          <w:w w:val="95"/>
          <w:u w:val="single" w:color="000000"/>
        </w:rPr>
        <w:t>hola</w:t>
      </w:r>
      <w:r>
        <w:rPr>
          <w:color w:val="131313"/>
          <w:w w:val="95"/>
          <w:u w:val="single" w:color="000000"/>
        </w:rPr>
        <w:t>r</w:t>
      </w:r>
      <w:r>
        <w:rPr>
          <w:color w:val="494949"/>
          <w:w w:val="95"/>
          <w:u w:val="single" w:color="000000"/>
        </w:rPr>
        <w:t>ship</w:t>
      </w:r>
    </w:p>
    <w:p w:rsidR="00CF3DB2" w:rsidRDefault="007E700D">
      <w:pPr>
        <w:pStyle w:val="BodyText"/>
        <w:spacing w:before="100" w:line="259" w:lineRule="auto"/>
        <w:ind w:left="708" w:right="175" w:hanging="10"/>
      </w:pPr>
      <w:r>
        <w:rPr>
          <w:color w:val="494949"/>
          <w:w w:val="95"/>
          <w:u w:val="single" w:color="000000"/>
        </w:rPr>
        <w:t xml:space="preserve">Jydy </w:t>
      </w:r>
      <w:r>
        <w:rPr>
          <w:color w:val="5B5B5B"/>
          <w:w w:val="95"/>
          <w:u w:val="single" w:color="000000"/>
        </w:rPr>
        <w:t xml:space="preserve">Cotman </w:t>
      </w:r>
      <w:r>
        <w:rPr>
          <w:color w:val="494949"/>
          <w:w w:val="95"/>
          <w:u w:val="single" w:color="000000"/>
        </w:rPr>
        <w:t>Memoria</w:t>
      </w:r>
      <w:r>
        <w:rPr>
          <w:color w:val="494949"/>
          <w:w w:val="95"/>
        </w:rPr>
        <w:t xml:space="preserve">l </w:t>
      </w:r>
      <w:r>
        <w:rPr>
          <w:color w:val="5B5B5B"/>
          <w:w w:val="95"/>
          <w:u w:val="single" w:color="000000"/>
        </w:rPr>
        <w:t>Scho</w:t>
      </w:r>
      <w:r>
        <w:rPr>
          <w:color w:val="383838"/>
          <w:w w:val="95"/>
          <w:u w:val="single" w:color="000000"/>
        </w:rPr>
        <w:t>lar</w:t>
      </w:r>
      <w:r>
        <w:rPr>
          <w:color w:val="5B5B5B"/>
          <w:w w:val="95"/>
          <w:u w:val="single" w:color="000000"/>
        </w:rPr>
        <w:t>ship</w:t>
      </w:r>
      <w:r>
        <w:rPr>
          <w:color w:val="5B5B5B"/>
          <w:spacing w:val="-17"/>
          <w:w w:val="95"/>
          <w:u w:val="single" w:color="000000"/>
        </w:rPr>
        <w:t xml:space="preserve"> </w:t>
      </w:r>
      <w:r>
        <w:rPr>
          <w:color w:val="5B5B5B"/>
          <w:w w:val="95"/>
          <w:u w:val="single" w:color="000000"/>
        </w:rPr>
        <w:t>and</w:t>
      </w:r>
    </w:p>
    <w:p w:rsidR="00CF3DB2" w:rsidRDefault="007E700D">
      <w:pPr>
        <w:pStyle w:val="BodyText"/>
        <w:spacing w:line="159" w:lineRule="exact"/>
        <w:ind w:left="656" w:right="35"/>
      </w:pPr>
      <w:r>
        <w:rPr>
          <w:color w:val="494949"/>
          <w:spacing w:val="-34"/>
        </w:rPr>
        <w:t xml:space="preserve">l </w:t>
      </w:r>
      <w:r>
        <w:rPr>
          <w:color w:val="494949"/>
          <w:u w:val="single" w:color="000000"/>
        </w:rPr>
        <w:t>ntermhip</w:t>
      </w:r>
      <w:r>
        <w:rPr>
          <w:color w:val="494949"/>
          <w:spacing w:val="3"/>
          <w:u w:val="single" w:color="000000"/>
        </w:rPr>
        <w:t xml:space="preserve"> </w:t>
      </w:r>
      <w:r>
        <w:rPr>
          <w:color w:val="494949"/>
          <w:u w:val="single" w:color="000000"/>
        </w:rPr>
        <w:t>from</w:t>
      </w:r>
    </w:p>
    <w:p w:rsidR="00CF3DB2" w:rsidRDefault="007E700D">
      <w:pPr>
        <w:pStyle w:val="BodyText"/>
        <w:spacing w:before="38"/>
        <w:ind w:left="689" w:right="35"/>
      </w:pPr>
      <w:r>
        <w:rPr>
          <w:color w:val="5B5B5B"/>
        </w:rPr>
        <w:t>Scholastic</w:t>
      </w:r>
    </w:p>
    <w:p w:rsidR="00CF3DB2" w:rsidRDefault="007E700D">
      <w:pPr>
        <w:spacing w:before="58" w:line="254" w:lineRule="auto"/>
        <w:ind w:left="718" w:right="239" w:hanging="10"/>
        <w:rPr>
          <w:rFonts w:ascii="Arial" w:eastAsia="Arial" w:hAnsi="Arial" w:cs="Arial"/>
          <w:sz w:val="15"/>
          <w:szCs w:val="15"/>
        </w:rPr>
      </w:pPr>
      <w:r>
        <w:rPr>
          <w:rFonts w:ascii="Arial"/>
          <w:color w:val="494949"/>
          <w:sz w:val="15"/>
          <w:u w:val="single" w:color="000000"/>
        </w:rPr>
        <w:t>Julian</w:t>
      </w:r>
      <w:r>
        <w:rPr>
          <w:rFonts w:ascii="Arial"/>
          <w:color w:val="494949"/>
          <w:spacing w:val="-28"/>
          <w:sz w:val="15"/>
          <w:u w:val="single" w:color="000000"/>
        </w:rPr>
        <w:t xml:space="preserve"> </w:t>
      </w:r>
      <w:r>
        <w:rPr>
          <w:rFonts w:ascii="Arial"/>
          <w:color w:val="494949"/>
          <w:sz w:val="17"/>
          <w:u w:val="single" w:color="000000"/>
        </w:rPr>
        <w:t>&amp;</w:t>
      </w:r>
      <w:r>
        <w:rPr>
          <w:rFonts w:ascii="Arial"/>
          <w:color w:val="494949"/>
          <w:spacing w:val="-37"/>
          <w:sz w:val="17"/>
          <w:u w:val="single" w:color="000000"/>
        </w:rPr>
        <w:t xml:space="preserve"> </w:t>
      </w:r>
      <w:r>
        <w:rPr>
          <w:rFonts w:ascii="Arial"/>
          <w:color w:val="494949"/>
          <w:sz w:val="15"/>
          <w:u w:val="single" w:color="000000"/>
        </w:rPr>
        <w:t>Jan</w:t>
      </w:r>
      <w:r>
        <w:rPr>
          <w:rFonts w:ascii="Arial"/>
          <w:color w:val="494949"/>
          <w:spacing w:val="-27"/>
          <w:sz w:val="15"/>
          <w:u w:val="single" w:color="000000"/>
        </w:rPr>
        <w:t xml:space="preserve"> </w:t>
      </w:r>
      <w:r>
        <w:rPr>
          <w:rFonts w:ascii="Arial"/>
          <w:color w:val="494949"/>
          <w:sz w:val="18"/>
          <w:u w:val="single" w:color="000000"/>
        </w:rPr>
        <w:t xml:space="preserve">Hester </w:t>
      </w:r>
      <w:r>
        <w:rPr>
          <w:rFonts w:ascii="Arial"/>
          <w:color w:val="494949"/>
          <w:w w:val="95"/>
          <w:sz w:val="15"/>
          <w:u w:val="single" w:color="000000"/>
        </w:rPr>
        <w:t>Memorial</w:t>
      </w:r>
      <w:r>
        <w:rPr>
          <w:rFonts w:ascii="Arial"/>
          <w:color w:val="494949"/>
          <w:spacing w:val="3"/>
          <w:w w:val="95"/>
          <w:sz w:val="15"/>
          <w:u w:val="single" w:color="000000"/>
        </w:rPr>
        <w:t xml:space="preserve"> </w:t>
      </w:r>
      <w:r>
        <w:rPr>
          <w:rFonts w:ascii="Arial"/>
          <w:color w:val="494949"/>
          <w:w w:val="95"/>
          <w:sz w:val="15"/>
          <w:u w:val="single" w:color="000000"/>
        </w:rPr>
        <w:t>S</w:t>
      </w:r>
      <w:r>
        <w:rPr>
          <w:rFonts w:ascii="Arial"/>
          <w:color w:val="494949"/>
          <w:w w:val="95"/>
          <w:sz w:val="15"/>
        </w:rPr>
        <w:t>cholarship</w:t>
      </w:r>
    </w:p>
    <w:p w:rsidR="00CF3DB2" w:rsidRDefault="00CF3DB2">
      <w:pPr>
        <w:spacing w:before="62" w:line="206" w:lineRule="exact"/>
        <w:ind w:left="718" w:right="35"/>
        <w:rPr>
          <w:rFonts w:ascii="Arial" w:eastAsia="Arial" w:hAnsi="Arial" w:cs="Arial"/>
          <w:sz w:val="18"/>
          <w:szCs w:val="18"/>
        </w:rPr>
      </w:pPr>
      <w:r w:rsidRPr="00CF3DB2">
        <w:pict>
          <v:group id="_x0000_s1270" style="position:absolute;left:0;text-align:left;margin-left:63.9pt;margin-top:11.65pt;width:61.75pt;height:.1pt;z-index:-144064;mso-position-horizontal-relative:page" coordorigin="1278,233" coordsize="1235,2">
            <v:shape id="_x0000_s1271" style="position:absolute;left:1278;top:233;width:1235;height:2" coordorigin="1278,233" coordsize="1235,0" path="m1278,233r1235,e" filled="f" strokeweight=".08444mm">
              <v:path arrowok="t"/>
            </v:shape>
            <w10:wrap anchorx="page"/>
          </v:group>
        </w:pict>
      </w:r>
      <w:r w:rsidR="007E700D">
        <w:rPr>
          <w:rFonts w:ascii="Arial"/>
          <w:color w:val="494949"/>
          <w:w w:val="85"/>
          <w:sz w:val="15"/>
        </w:rPr>
        <w:t xml:space="preserve">l\inlor </w:t>
      </w:r>
      <w:r w:rsidR="007E700D">
        <w:rPr>
          <w:rFonts w:ascii="Arial"/>
          <w:color w:val="383838"/>
          <w:w w:val="85"/>
          <w:sz w:val="18"/>
        </w:rPr>
        <w:t>A</w:t>
      </w:r>
      <w:r w:rsidR="007E700D">
        <w:rPr>
          <w:rFonts w:ascii="Arial"/>
          <w:color w:val="5B5B5B"/>
          <w:w w:val="85"/>
          <w:sz w:val="18"/>
        </w:rPr>
        <w:t>chievement</w:t>
      </w:r>
    </w:p>
    <w:p w:rsidR="00CF3DB2" w:rsidRDefault="007E700D">
      <w:pPr>
        <w:pStyle w:val="BodyText"/>
        <w:spacing w:line="172" w:lineRule="exact"/>
        <w:ind w:left="722" w:right="35"/>
      </w:pPr>
      <w:r>
        <w:rPr>
          <w:color w:val="5B5B5B"/>
          <w:spacing w:val="-1"/>
          <w:w w:val="95"/>
          <w:u w:val="single" w:color="000000"/>
        </w:rPr>
        <w:t>Essa</w:t>
      </w:r>
      <w:r>
        <w:rPr>
          <w:color w:val="383838"/>
          <w:spacing w:val="-1"/>
          <w:w w:val="95"/>
          <w:u w:val="single" w:color="000000"/>
        </w:rPr>
        <w:t>y</w:t>
      </w:r>
      <w:r>
        <w:rPr>
          <w:color w:val="383838"/>
          <w:spacing w:val="-3"/>
          <w:w w:val="95"/>
          <w:u w:val="single" w:color="000000"/>
        </w:rPr>
        <w:t xml:space="preserve"> </w:t>
      </w:r>
      <w:r>
        <w:rPr>
          <w:color w:val="5B5B5B"/>
          <w:spacing w:val="-2"/>
          <w:w w:val="95"/>
          <w:u w:val="single" w:color="000000"/>
        </w:rPr>
        <w:t>Compet</w:t>
      </w:r>
      <w:r>
        <w:rPr>
          <w:color w:val="383838"/>
          <w:spacing w:val="-2"/>
          <w:w w:val="95"/>
          <w:u w:val="single" w:color="000000"/>
        </w:rPr>
        <w:t>i</w:t>
      </w:r>
      <w:r>
        <w:rPr>
          <w:color w:val="5B5B5B"/>
          <w:spacing w:val="-2"/>
          <w:w w:val="95"/>
          <w:u w:val="single" w:color="000000"/>
        </w:rPr>
        <w:t>t</w:t>
      </w:r>
      <w:r>
        <w:rPr>
          <w:color w:val="383838"/>
          <w:spacing w:val="-2"/>
          <w:w w:val="95"/>
          <w:u w:val="single" w:color="000000"/>
        </w:rPr>
        <w:t>i</w:t>
      </w:r>
      <w:r>
        <w:rPr>
          <w:color w:val="5B5B5B"/>
          <w:spacing w:val="-2"/>
          <w:w w:val="95"/>
          <w:u w:val="single" w:color="000000"/>
        </w:rPr>
        <w:t>on</w:t>
      </w:r>
    </w:p>
    <w:p w:rsidR="00CF3DB2" w:rsidRDefault="007E700D">
      <w:pPr>
        <w:pStyle w:val="BodyText"/>
        <w:spacing w:before="83"/>
        <w:ind w:left="718" w:right="25"/>
      </w:pPr>
      <w:r>
        <w:rPr>
          <w:rFonts w:ascii="Times New Roman"/>
          <w:i/>
          <w:color w:val="383838"/>
          <w:w w:val="95"/>
          <w:sz w:val="18"/>
          <w:u w:val="single" w:color="000000"/>
        </w:rPr>
        <w:t xml:space="preserve">NS </w:t>
      </w:r>
      <w:r>
        <w:rPr>
          <w:color w:val="494949"/>
          <w:w w:val="95"/>
          <w:u w:val="single" w:color="000000"/>
        </w:rPr>
        <w:t>Scholarship</w:t>
      </w:r>
      <w:r>
        <w:rPr>
          <w:color w:val="494949"/>
          <w:spacing w:val="-16"/>
          <w:w w:val="95"/>
          <w:u w:val="single" w:color="000000"/>
        </w:rPr>
        <w:t xml:space="preserve"> </w:t>
      </w:r>
      <w:r>
        <w:rPr>
          <w:color w:val="383838"/>
          <w:w w:val="95"/>
          <w:u w:val="single" w:color="000000"/>
        </w:rPr>
        <w:t>Prog</w:t>
      </w:r>
      <w:r>
        <w:rPr>
          <w:color w:val="383838"/>
          <w:w w:val="95"/>
        </w:rPr>
        <w:t>ram</w:t>
      </w:r>
    </w:p>
    <w:p w:rsidR="00CF3DB2" w:rsidRDefault="007E700D">
      <w:pPr>
        <w:pStyle w:val="BodyText"/>
        <w:spacing w:before="92" w:line="178" w:lineRule="exact"/>
        <w:ind w:left="732" w:right="71" w:hanging="10"/>
      </w:pPr>
      <w:r>
        <w:rPr>
          <w:rFonts w:ascii="Times New Roman"/>
          <w:color w:val="5B5B5B"/>
          <w:spacing w:val="3"/>
          <w:w w:val="95"/>
          <w:sz w:val="19"/>
          <w:u w:val="single" w:color="000000"/>
        </w:rPr>
        <w:t>J</w:t>
      </w:r>
      <w:r>
        <w:rPr>
          <w:rFonts w:ascii="Times New Roman"/>
          <w:color w:val="383838"/>
          <w:spacing w:val="3"/>
          <w:w w:val="95"/>
          <w:sz w:val="19"/>
          <w:u w:val="single" w:color="000000"/>
        </w:rPr>
        <w:t xml:space="preserve">WU </w:t>
      </w:r>
      <w:r>
        <w:rPr>
          <w:color w:val="383838"/>
          <w:w w:val="95"/>
          <w:u w:val="single" w:color="000000"/>
        </w:rPr>
        <w:t>Bu</w:t>
      </w:r>
      <w:r>
        <w:rPr>
          <w:color w:val="5B5B5B"/>
          <w:w w:val="95"/>
          <w:u w:val="single" w:color="000000"/>
        </w:rPr>
        <w:t>s</w:t>
      </w:r>
      <w:r>
        <w:rPr>
          <w:color w:val="383838"/>
          <w:w w:val="95"/>
          <w:u w:val="single" w:color="000000"/>
        </w:rPr>
        <w:t xml:space="preserve">iness </w:t>
      </w:r>
      <w:r>
        <w:rPr>
          <w:color w:val="494949"/>
          <w:spacing w:val="-1"/>
          <w:w w:val="90"/>
          <w:u w:val="single" w:color="000000"/>
        </w:rPr>
        <w:t>Professionals</w:t>
      </w:r>
      <w:r>
        <w:rPr>
          <w:color w:val="494949"/>
          <w:spacing w:val="-20"/>
          <w:w w:val="90"/>
          <w:u w:val="single" w:color="000000"/>
        </w:rPr>
        <w:t xml:space="preserve"> </w:t>
      </w:r>
      <w:r>
        <w:rPr>
          <w:i/>
          <w:color w:val="494949"/>
          <w:w w:val="71"/>
          <w:sz w:val="19"/>
          <w:u w:val="single" w:color="000000"/>
        </w:rPr>
        <w:t>of</w:t>
      </w:r>
      <w:r>
        <w:rPr>
          <w:i/>
          <w:color w:val="494949"/>
          <w:spacing w:val="-14"/>
          <w:w w:val="71"/>
          <w:sz w:val="19"/>
          <w:u w:val="single" w:color="000000"/>
        </w:rPr>
        <w:t xml:space="preserve"> </w:t>
      </w:r>
      <w:r>
        <w:rPr>
          <w:color w:val="383838"/>
          <w:w w:val="102"/>
          <w:u w:val="single" w:color="000000"/>
        </w:rPr>
        <w:t>Am</w:t>
      </w:r>
      <w:r>
        <w:rPr>
          <w:color w:val="5B5B5B"/>
          <w:w w:val="102"/>
          <w:u w:val="single" w:color="000000"/>
        </w:rPr>
        <w:t>e</w:t>
      </w:r>
      <w:r>
        <w:rPr>
          <w:color w:val="383838"/>
          <w:w w:val="102"/>
          <w:u w:val="single" w:color="000000"/>
        </w:rPr>
        <w:t>r</w:t>
      </w:r>
      <w:r>
        <w:rPr>
          <w:color w:val="5B5B5B"/>
          <w:w w:val="102"/>
          <w:u w:val="single" w:color="000000"/>
        </w:rPr>
        <w:t>ica</w:t>
      </w:r>
    </w:p>
    <w:p w:rsidR="00CF3DB2" w:rsidRDefault="007E700D">
      <w:pPr>
        <w:pStyle w:val="BodyText"/>
        <w:spacing w:before="15" w:line="379" w:lineRule="auto"/>
        <w:ind w:left="727" w:right="337" w:firstLine="4"/>
      </w:pPr>
      <w:r>
        <w:rPr>
          <w:color w:val="383838"/>
          <w:u w:val="single" w:color="000000"/>
        </w:rPr>
        <w:t xml:space="preserve">(BPAl </w:t>
      </w:r>
      <w:r>
        <w:rPr>
          <w:color w:val="494949"/>
          <w:u w:val="single" w:color="000000"/>
        </w:rPr>
        <w:t xml:space="preserve">Scholarship </w:t>
      </w:r>
      <w:r>
        <w:rPr>
          <w:color w:val="383838"/>
          <w:w w:val="95"/>
          <w:u w:val="single" w:color="000000"/>
        </w:rPr>
        <w:t xml:space="preserve">JWU </w:t>
      </w:r>
      <w:r>
        <w:rPr>
          <w:color w:val="494949"/>
          <w:w w:val="95"/>
          <w:u w:val="single" w:color="000000"/>
        </w:rPr>
        <w:t>campus</w:t>
      </w:r>
      <w:r>
        <w:rPr>
          <w:color w:val="494949"/>
          <w:spacing w:val="-25"/>
          <w:w w:val="95"/>
          <w:u w:val="single" w:color="000000"/>
        </w:rPr>
        <w:t xml:space="preserve"> </w:t>
      </w:r>
      <w:r>
        <w:rPr>
          <w:color w:val="383838"/>
          <w:w w:val="95"/>
          <w:u w:val="single" w:color="000000"/>
        </w:rPr>
        <w:t>Award</w:t>
      </w:r>
    </w:p>
    <w:p w:rsidR="00CF3DB2" w:rsidRDefault="007E700D">
      <w:pPr>
        <w:pStyle w:val="BodyText"/>
        <w:spacing w:line="191" w:lineRule="exact"/>
        <w:ind w:left="732" w:right="35"/>
      </w:pPr>
      <w:r>
        <w:rPr>
          <w:color w:val="494949"/>
          <w:w w:val="85"/>
          <w:sz w:val="20"/>
          <w:u w:val="single" w:color="000000"/>
        </w:rPr>
        <w:t>JWV</w:t>
      </w:r>
      <w:r>
        <w:rPr>
          <w:color w:val="494949"/>
          <w:spacing w:val="-37"/>
          <w:w w:val="85"/>
          <w:sz w:val="20"/>
          <w:u w:val="single" w:color="000000"/>
        </w:rPr>
        <w:t xml:space="preserve"> </w:t>
      </w:r>
      <w:r>
        <w:rPr>
          <w:color w:val="494949"/>
          <w:w w:val="85"/>
          <w:u w:val="single" w:color="000000"/>
        </w:rPr>
        <w:t>DECA Scho</w:t>
      </w:r>
      <w:r>
        <w:rPr>
          <w:color w:val="494949"/>
          <w:w w:val="85"/>
        </w:rPr>
        <w:t>larship</w:t>
      </w:r>
    </w:p>
    <w:p w:rsidR="00CF3DB2" w:rsidRDefault="00CF3DB2">
      <w:pPr>
        <w:spacing w:before="67" w:line="244" w:lineRule="auto"/>
        <w:ind w:left="737" w:right="117" w:hanging="5"/>
        <w:rPr>
          <w:rFonts w:ascii="Arial" w:eastAsia="Arial" w:hAnsi="Arial" w:cs="Arial"/>
          <w:sz w:val="15"/>
          <w:szCs w:val="15"/>
        </w:rPr>
      </w:pPr>
      <w:r w:rsidRPr="00CF3DB2">
        <w:pict>
          <v:group id="_x0000_s1268" style="position:absolute;left:0;text-align:left;margin-left:65.6pt;margin-top:33.75pt;width:2.65pt;height:.1pt;z-index:-144040;mso-position-horizontal-relative:page" coordorigin="1312,675" coordsize="53,2">
            <v:shape id="_x0000_s1269" style="position:absolute;left:1312;top:675;width:53;height:2" coordorigin="1312,675" coordsize="53,0" path="m1312,675r52,e" filled="f" strokeweight=".25331mm">
              <v:path arrowok="t"/>
            </v:shape>
            <w10:wrap anchorx="page"/>
          </v:group>
        </w:pict>
      </w:r>
      <w:r w:rsidR="007E700D">
        <w:rPr>
          <w:rFonts w:ascii="Arial"/>
          <w:color w:val="494949"/>
          <w:w w:val="80"/>
          <w:sz w:val="18"/>
        </w:rPr>
        <w:t>JW</w:t>
      </w:r>
      <w:r w:rsidR="007E700D">
        <w:rPr>
          <w:rFonts w:ascii="Arial"/>
          <w:color w:val="494949"/>
          <w:w w:val="80"/>
          <w:sz w:val="18"/>
          <w:u w:val="single" w:color="000000"/>
        </w:rPr>
        <w:t xml:space="preserve">U </w:t>
      </w:r>
      <w:r w:rsidR="007E700D">
        <w:rPr>
          <w:rFonts w:ascii="Arial"/>
          <w:color w:val="383838"/>
          <w:w w:val="80"/>
          <w:sz w:val="15"/>
        </w:rPr>
        <w:t xml:space="preserve">Family. </w:t>
      </w:r>
      <w:r w:rsidR="007E700D">
        <w:rPr>
          <w:rFonts w:ascii="Arial"/>
          <w:color w:val="494949"/>
          <w:w w:val="80"/>
          <w:sz w:val="18"/>
        </w:rPr>
        <w:t>Career</w:t>
      </w:r>
      <w:r w:rsidR="007E700D">
        <w:rPr>
          <w:rFonts w:ascii="Arial"/>
          <w:color w:val="494949"/>
          <w:spacing w:val="-12"/>
          <w:w w:val="80"/>
          <w:sz w:val="18"/>
        </w:rPr>
        <w:t xml:space="preserve"> </w:t>
      </w:r>
      <w:r w:rsidR="007E700D">
        <w:rPr>
          <w:rFonts w:ascii="Arial"/>
          <w:color w:val="494949"/>
          <w:w w:val="80"/>
          <w:sz w:val="18"/>
        </w:rPr>
        <w:t xml:space="preserve">and </w:t>
      </w:r>
      <w:r w:rsidR="007E700D">
        <w:rPr>
          <w:rFonts w:ascii="Arial"/>
          <w:color w:val="494949"/>
          <w:w w:val="95"/>
          <w:sz w:val="15"/>
          <w:u w:val="single" w:color="000000"/>
        </w:rPr>
        <w:t>Community Leaders o</w:t>
      </w:r>
      <w:r w:rsidR="007E700D">
        <w:rPr>
          <w:rFonts w:ascii="Arial"/>
          <w:color w:val="494949"/>
          <w:w w:val="95"/>
          <w:sz w:val="15"/>
        </w:rPr>
        <w:t xml:space="preserve">f America </w:t>
      </w:r>
      <w:r w:rsidR="007E700D">
        <w:rPr>
          <w:rFonts w:ascii="Times New Roman"/>
          <w:color w:val="494949"/>
          <w:w w:val="95"/>
          <w:sz w:val="17"/>
        </w:rPr>
        <w:t xml:space="preserve">CECCLAl </w:t>
      </w:r>
      <w:r w:rsidR="007E700D">
        <w:rPr>
          <w:rFonts w:ascii="Arial"/>
          <w:color w:val="494949"/>
          <w:w w:val="95"/>
          <w:sz w:val="15"/>
          <w:u w:val="single" w:color="000000"/>
        </w:rPr>
        <w:t>Scholarsh</w:t>
      </w:r>
      <w:r w:rsidR="007E700D">
        <w:rPr>
          <w:rFonts w:ascii="Arial"/>
          <w:color w:val="494949"/>
          <w:w w:val="95"/>
          <w:sz w:val="15"/>
        </w:rPr>
        <w:t>ip</w:t>
      </w:r>
    </w:p>
    <w:p w:rsidR="00CF3DB2" w:rsidRDefault="007E700D">
      <w:pPr>
        <w:pStyle w:val="BodyText"/>
        <w:spacing w:before="83" w:line="264" w:lineRule="auto"/>
        <w:ind w:left="746" w:right="283" w:hanging="5"/>
      </w:pPr>
      <w:r>
        <w:rPr>
          <w:color w:val="5B5B5B"/>
          <w:w w:val="90"/>
          <w:u w:val="single" w:color="000000"/>
        </w:rPr>
        <w:t>J</w:t>
      </w:r>
      <w:r>
        <w:rPr>
          <w:color w:val="383838"/>
          <w:w w:val="90"/>
          <w:u w:val="single" w:color="000000"/>
        </w:rPr>
        <w:t xml:space="preserve">WU </w:t>
      </w:r>
      <w:r>
        <w:rPr>
          <w:color w:val="494949"/>
          <w:w w:val="90"/>
          <w:u w:val="single" w:color="000000"/>
        </w:rPr>
        <w:t xml:space="preserve">Future </w:t>
      </w:r>
      <w:r>
        <w:rPr>
          <w:color w:val="383838"/>
          <w:w w:val="90"/>
          <w:u w:val="single" w:color="000000"/>
        </w:rPr>
        <w:t xml:space="preserve">Business </w:t>
      </w:r>
      <w:r>
        <w:rPr>
          <w:color w:val="494949"/>
          <w:u w:val="single" w:color="000000"/>
        </w:rPr>
        <w:t xml:space="preserve">Leaders </w:t>
      </w:r>
      <w:r>
        <w:rPr>
          <w:color w:val="383838"/>
          <w:u w:val="single" w:color="000000"/>
        </w:rPr>
        <w:t xml:space="preserve">of </w:t>
      </w:r>
      <w:r>
        <w:rPr>
          <w:color w:val="494949"/>
          <w:u w:val="single" w:color="000000"/>
        </w:rPr>
        <w:t xml:space="preserve">America </w:t>
      </w:r>
      <w:r>
        <w:rPr>
          <w:color w:val="494949"/>
          <w:w w:val="80"/>
          <w:u w:val="single" w:color="000000"/>
        </w:rPr>
        <w:t xml:space="preserve">CFBLAJ </w:t>
      </w:r>
      <w:r>
        <w:rPr>
          <w:color w:val="494949"/>
          <w:spacing w:val="4"/>
          <w:w w:val="80"/>
          <w:u w:val="single" w:color="000000"/>
        </w:rPr>
        <w:t xml:space="preserve"> </w:t>
      </w:r>
      <w:r>
        <w:rPr>
          <w:color w:val="494949"/>
          <w:w w:val="80"/>
          <w:u w:val="single" w:color="000000"/>
        </w:rPr>
        <w:t>Scholarship</w:t>
      </w:r>
    </w:p>
    <w:p w:rsidR="00CF3DB2" w:rsidRDefault="007E700D">
      <w:pPr>
        <w:spacing w:before="52" w:line="216" w:lineRule="exact"/>
        <w:ind w:left="746" w:right="35"/>
        <w:rPr>
          <w:rFonts w:ascii="Arial" w:eastAsia="Arial" w:hAnsi="Arial" w:cs="Arial"/>
          <w:sz w:val="15"/>
          <w:szCs w:val="15"/>
        </w:rPr>
      </w:pPr>
      <w:r>
        <w:rPr>
          <w:rFonts w:ascii="Times New Roman"/>
          <w:color w:val="494949"/>
          <w:w w:val="68"/>
          <w:sz w:val="19"/>
          <w:u w:val="thick" w:color="000000"/>
        </w:rPr>
        <w:t>JWU</w:t>
      </w:r>
      <w:r>
        <w:rPr>
          <w:rFonts w:ascii="Times New Roman"/>
          <w:color w:val="494949"/>
          <w:spacing w:val="-3"/>
          <w:sz w:val="19"/>
        </w:rPr>
        <w:t xml:space="preserve"> </w:t>
      </w:r>
      <w:r>
        <w:rPr>
          <w:rFonts w:ascii="Arial"/>
          <w:color w:val="494949"/>
          <w:spacing w:val="-59"/>
          <w:w w:val="232"/>
          <w:sz w:val="15"/>
          <w:u w:val="thick" w:color="000000"/>
        </w:rPr>
        <w:t>I</w:t>
      </w:r>
      <w:r>
        <w:rPr>
          <w:rFonts w:ascii="Arial"/>
          <w:color w:val="494949"/>
          <w:w w:val="95"/>
          <w:sz w:val="15"/>
          <w:u w:val="thick" w:color="000000"/>
        </w:rPr>
        <w:t>nternationa</w:t>
      </w:r>
      <w:r>
        <w:rPr>
          <w:rFonts w:ascii="Arial"/>
          <w:color w:val="494949"/>
          <w:w w:val="95"/>
          <w:sz w:val="15"/>
        </w:rPr>
        <w:t>l</w:t>
      </w:r>
    </w:p>
    <w:p w:rsidR="00CF3DB2" w:rsidRDefault="007E700D">
      <w:pPr>
        <w:pStyle w:val="BodyText"/>
        <w:spacing w:line="170" w:lineRule="exact"/>
        <w:ind w:left="756" w:right="35"/>
      </w:pPr>
      <w:r>
        <w:rPr>
          <w:color w:val="383838"/>
          <w:w w:val="83"/>
          <w:u w:val="single" w:color="000000"/>
        </w:rPr>
        <w:t>Pre</w:t>
      </w:r>
      <w:r>
        <w:rPr>
          <w:color w:val="383838"/>
          <w:spacing w:val="4"/>
          <w:w w:val="83"/>
          <w:u w:val="single" w:color="000000"/>
        </w:rPr>
        <w:t>s</w:t>
      </w:r>
      <w:r>
        <w:rPr>
          <w:color w:val="5B5B5B"/>
          <w:spacing w:val="-27"/>
          <w:w w:val="178"/>
          <w:u w:val="single" w:color="000000"/>
        </w:rPr>
        <w:t>l</w:t>
      </w:r>
      <w:r>
        <w:rPr>
          <w:color w:val="383838"/>
          <w:w w:val="94"/>
          <w:u w:val="single" w:color="000000"/>
        </w:rPr>
        <w:t>den</w:t>
      </w:r>
      <w:r>
        <w:rPr>
          <w:color w:val="383838"/>
          <w:spacing w:val="10"/>
          <w:w w:val="94"/>
          <w:u w:val="single" w:color="000000"/>
        </w:rPr>
        <w:t>t</w:t>
      </w:r>
      <w:r>
        <w:rPr>
          <w:color w:val="5B5B5B"/>
          <w:spacing w:val="12"/>
          <w:w w:val="77"/>
          <w:u w:val="single" w:color="000000"/>
        </w:rPr>
        <w:t>j</w:t>
      </w:r>
      <w:r>
        <w:rPr>
          <w:color w:val="383838"/>
          <w:w w:val="92"/>
          <w:u w:val="single" w:color="000000"/>
        </w:rPr>
        <w:t>al</w:t>
      </w:r>
      <w:r>
        <w:rPr>
          <w:color w:val="383838"/>
          <w:spacing w:val="-10"/>
          <w:u w:val="single" w:color="000000"/>
        </w:rPr>
        <w:t xml:space="preserve"> </w:t>
      </w:r>
      <w:r>
        <w:rPr>
          <w:color w:val="494949"/>
          <w:w w:val="90"/>
          <w:u w:val="single" w:color="000000"/>
        </w:rPr>
        <w:t>Scholarship</w:t>
      </w:r>
    </w:p>
    <w:p w:rsidR="00CF3DB2" w:rsidRDefault="007E700D">
      <w:pPr>
        <w:pStyle w:val="BodyText"/>
        <w:spacing w:before="64" w:line="252" w:lineRule="auto"/>
        <w:ind w:left="756" w:right="748" w:hanging="5"/>
        <w:jc w:val="both"/>
      </w:pPr>
      <w:r>
        <w:rPr>
          <w:rFonts w:ascii="Times New Roman"/>
          <w:color w:val="494949"/>
          <w:w w:val="85"/>
          <w:sz w:val="19"/>
          <w:u w:val="single" w:color="000000"/>
        </w:rPr>
        <w:t xml:space="preserve">JWU </w:t>
      </w:r>
      <w:r>
        <w:rPr>
          <w:color w:val="383838"/>
          <w:w w:val="85"/>
          <w:u w:val="single" w:color="000000"/>
        </w:rPr>
        <w:t xml:space="preserve">Lodgjng </w:t>
      </w:r>
      <w:r>
        <w:rPr>
          <w:color w:val="494949"/>
          <w:w w:val="95"/>
          <w:u w:val="single" w:color="000000"/>
        </w:rPr>
        <w:t xml:space="preserve">Management </w:t>
      </w:r>
      <w:r>
        <w:rPr>
          <w:color w:val="5B5B5B"/>
          <w:u w:val="single" w:color="000000"/>
        </w:rPr>
        <w:t>Schola</w:t>
      </w:r>
      <w:r>
        <w:rPr>
          <w:color w:val="383838"/>
          <w:u w:val="single" w:color="000000"/>
        </w:rPr>
        <w:t>rsh</w:t>
      </w:r>
      <w:r>
        <w:rPr>
          <w:color w:val="5B5B5B"/>
          <w:u w:val="single" w:color="000000"/>
        </w:rPr>
        <w:t>ip</w:t>
      </w:r>
    </w:p>
    <w:p w:rsidR="00CF3DB2" w:rsidRDefault="007E700D">
      <w:pPr>
        <w:spacing w:before="69"/>
        <w:ind w:left="756" w:right="35"/>
        <w:rPr>
          <w:rFonts w:ascii="Arial" w:eastAsia="Arial" w:hAnsi="Arial" w:cs="Arial"/>
          <w:sz w:val="18"/>
          <w:szCs w:val="18"/>
        </w:rPr>
      </w:pPr>
      <w:r>
        <w:rPr>
          <w:rFonts w:ascii="Arial" w:hAnsi="Arial"/>
          <w:color w:val="383838"/>
          <w:w w:val="85"/>
          <w:sz w:val="15"/>
          <w:u w:val="single" w:color="000000"/>
        </w:rPr>
        <w:t>JWU</w:t>
      </w:r>
      <w:r>
        <w:rPr>
          <w:rFonts w:ascii="Arial" w:hAnsi="Arial"/>
          <w:color w:val="383838"/>
          <w:spacing w:val="-20"/>
          <w:w w:val="85"/>
          <w:sz w:val="15"/>
          <w:u w:val="single" w:color="000000"/>
        </w:rPr>
        <w:t xml:space="preserve"> </w:t>
      </w:r>
      <w:r>
        <w:rPr>
          <w:rFonts w:ascii="Arial" w:hAnsi="Arial"/>
          <w:color w:val="383838"/>
          <w:w w:val="85"/>
          <w:sz w:val="15"/>
          <w:u w:val="single" w:color="000000"/>
        </w:rPr>
        <w:t>National</w:t>
      </w:r>
      <w:r>
        <w:rPr>
          <w:rFonts w:ascii="Arial" w:hAnsi="Arial"/>
          <w:color w:val="383838"/>
          <w:spacing w:val="-19"/>
          <w:w w:val="85"/>
          <w:sz w:val="15"/>
          <w:u w:val="single" w:color="000000"/>
        </w:rPr>
        <w:t xml:space="preserve"> </w:t>
      </w:r>
      <w:r>
        <w:rPr>
          <w:rFonts w:ascii="Arial" w:hAnsi="Arial"/>
          <w:color w:val="494949"/>
          <w:w w:val="85"/>
          <w:sz w:val="18"/>
          <w:u w:val="single" w:color="000000"/>
        </w:rPr>
        <w:t>FFA</w:t>
      </w:r>
      <w:r>
        <w:rPr>
          <w:rFonts w:ascii="Arial" w:hAnsi="Arial"/>
          <w:color w:val="494949"/>
          <w:spacing w:val="-32"/>
          <w:w w:val="85"/>
          <w:sz w:val="18"/>
          <w:u w:val="single" w:color="000000"/>
        </w:rPr>
        <w:t xml:space="preserve"> </w:t>
      </w:r>
      <w:r>
        <w:rPr>
          <w:rFonts w:ascii="Arial" w:hAnsi="Arial"/>
          <w:color w:val="383838"/>
          <w:spacing w:val="2"/>
          <w:w w:val="85"/>
          <w:sz w:val="18"/>
          <w:u w:val="single" w:color="000000"/>
        </w:rPr>
        <w:t>FuU</w:t>
      </w:r>
      <w:r>
        <w:rPr>
          <w:rFonts w:ascii="Arial" w:hAnsi="Arial"/>
          <w:color w:val="5B5B5B"/>
          <w:spacing w:val="2"/>
          <w:w w:val="85"/>
          <w:sz w:val="18"/>
          <w:u w:val="single" w:color="000000"/>
        </w:rPr>
        <w:t>­</w:t>
      </w:r>
    </w:p>
    <w:p w:rsidR="00CF3DB2" w:rsidRDefault="007E700D">
      <w:pPr>
        <w:pStyle w:val="BodyText"/>
        <w:spacing w:before="13"/>
        <w:ind w:left="756" w:right="35"/>
      </w:pPr>
      <w:r>
        <w:rPr>
          <w:color w:val="494949"/>
          <w:w w:val="95"/>
          <w:u w:val="single" w:color="000000"/>
        </w:rPr>
        <w:t>Tuitlon</w:t>
      </w:r>
      <w:r>
        <w:rPr>
          <w:color w:val="494949"/>
          <w:spacing w:val="-1"/>
          <w:w w:val="95"/>
          <w:u w:val="single" w:color="000000"/>
        </w:rPr>
        <w:t xml:space="preserve"> </w:t>
      </w:r>
      <w:r>
        <w:rPr>
          <w:color w:val="5B5B5B"/>
          <w:w w:val="95"/>
          <w:u w:val="single" w:color="000000"/>
        </w:rPr>
        <w:t>Scho</w:t>
      </w:r>
      <w:r>
        <w:rPr>
          <w:color w:val="383838"/>
          <w:w w:val="95"/>
        </w:rPr>
        <w:t>larship</w:t>
      </w:r>
    </w:p>
    <w:p w:rsidR="00CF3DB2" w:rsidRDefault="007E700D">
      <w:pPr>
        <w:pStyle w:val="BodyText"/>
        <w:spacing w:before="86" w:line="285" w:lineRule="auto"/>
        <w:ind w:left="765" w:right="442" w:hanging="10"/>
      </w:pPr>
      <w:r>
        <w:rPr>
          <w:color w:val="494949"/>
          <w:w w:val="95"/>
          <w:u w:val="single" w:color="000000"/>
        </w:rPr>
        <w:t>JWU</w:t>
      </w:r>
      <w:r>
        <w:rPr>
          <w:color w:val="494949"/>
          <w:spacing w:val="-21"/>
          <w:w w:val="95"/>
          <w:u w:val="single" w:color="000000"/>
        </w:rPr>
        <w:t xml:space="preserve"> </w:t>
      </w:r>
      <w:r>
        <w:rPr>
          <w:color w:val="383838"/>
          <w:w w:val="95"/>
          <w:u w:val="single" w:color="000000"/>
        </w:rPr>
        <w:t>National</w:t>
      </w:r>
      <w:r>
        <w:rPr>
          <w:color w:val="383838"/>
          <w:spacing w:val="-18"/>
          <w:w w:val="95"/>
          <w:u w:val="single" w:color="000000"/>
        </w:rPr>
        <w:t xml:space="preserve"> </w:t>
      </w:r>
      <w:r>
        <w:rPr>
          <w:rFonts w:ascii="Times New Roman"/>
          <w:color w:val="383838"/>
          <w:w w:val="95"/>
          <w:u w:val="single" w:color="000000"/>
        </w:rPr>
        <w:t xml:space="preserve">FFA </w:t>
      </w:r>
      <w:r>
        <w:rPr>
          <w:color w:val="5B5B5B"/>
          <w:spacing w:val="-8"/>
          <w:w w:val="95"/>
        </w:rPr>
        <w:t>sc</w:t>
      </w:r>
      <w:r>
        <w:rPr>
          <w:color w:val="5B5B5B"/>
          <w:spacing w:val="-9"/>
          <w:w w:val="95"/>
        </w:rPr>
        <w:t xml:space="preserve"> </w:t>
      </w:r>
      <w:r>
        <w:rPr>
          <w:color w:val="383838"/>
          <w:w w:val="95"/>
          <w:u w:val="single" w:color="000000"/>
        </w:rPr>
        <w:t>holarsh</w:t>
      </w:r>
      <w:r>
        <w:rPr>
          <w:color w:val="5B5B5B"/>
          <w:w w:val="95"/>
          <w:u w:val="single" w:color="000000"/>
        </w:rPr>
        <w:t>ip</w:t>
      </w:r>
    </w:p>
    <w:p w:rsidR="00CF3DB2" w:rsidRDefault="007E700D">
      <w:pPr>
        <w:spacing w:line="241" w:lineRule="exact"/>
        <w:ind w:left="765" w:right="35"/>
        <w:rPr>
          <w:rFonts w:ascii="Arial" w:eastAsia="Arial" w:hAnsi="Arial" w:cs="Arial"/>
          <w:sz w:val="15"/>
          <w:szCs w:val="15"/>
        </w:rPr>
      </w:pPr>
      <w:r>
        <w:rPr>
          <w:rFonts w:ascii="Times New Roman"/>
          <w:color w:val="383838"/>
          <w:w w:val="85"/>
          <w:sz w:val="23"/>
          <w:u w:val="single" w:color="000000"/>
        </w:rPr>
        <w:t>1wu</w:t>
      </w:r>
      <w:r>
        <w:rPr>
          <w:rFonts w:ascii="Times New Roman"/>
          <w:color w:val="383838"/>
          <w:spacing w:val="-9"/>
          <w:w w:val="85"/>
          <w:sz w:val="23"/>
          <w:u w:val="single" w:color="000000"/>
        </w:rPr>
        <w:t xml:space="preserve"> </w:t>
      </w:r>
      <w:r>
        <w:rPr>
          <w:rFonts w:ascii="Arial"/>
          <w:color w:val="494949"/>
          <w:w w:val="85"/>
          <w:sz w:val="15"/>
          <w:u w:val="single" w:color="000000"/>
        </w:rPr>
        <w:t>Presidentia</w:t>
      </w:r>
      <w:r>
        <w:rPr>
          <w:rFonts w:ascii="Arial"/>
          <w:color w:val="494949"/>
          <w:w w:val="85"/>
          <w:sz w:val="15"/>
        </w:rPr>
        <w:t>l</w:t>
      </w:r>
    </w:p>
    <w:p w:rsidR="00CF3DB2" w:rsidRDefault="007E700D">
      <w:pPr>
        <w:spacing w:line="196" w:lineRule="exact"/>
        <w:ind w:left="761" w:right="35"/>
        <w:rPr>
          <w:rFonts w:ascii="Arial" w:eastAsia="Arial" w:hAnsi="Arial" w:cs="Arial"/>
          <w:sz w:val="15"/>
          <w:szCs w:val="15"/>
        </w:rPr>
      </w:pPr>
      <w:r>
        <w:rPr>
          <w:rFonts w:ascii="Arial"/>
          <w:color w:val="494949"/>
          <w:w w:val="85"/>
          <w:sz w:val="19"/>
          <w:u w:val="single" w:color="000000"/>
        </w:rPr>
        <w:t>Academic</w:t>
      </w:r>
      <w:r>
        <w:rPr>
          <w:rFonts w:ascii="Arial"/>
          <w:color w:val="494949"/>
          <w:spacing w:val="-23"/>
          <w:w w:val="85"/>
          <w:sz w:val="19"/>
          <w:u w:val="single" w:color="000000"/>
        </w:rPr>
        <w:t xml:space="preserve"> </w:t>
      </w:r>
      <w:r>
        <w:rPr>
          <w:rFonts w:ascii="Arial"/>
          <w:color w:val="494949"/>
          <w:w w:val="85"/>
          <w:sz w:val="15"/>
          <w:u w:val="single" w:color="000000"/>
        </w:rPr>
        <w:t>Scholarship</w:t>
      </w:r>
    </w:p>
    <w:p w:rsidR="00CF3DB2" w:rsidRDefault="007E700D">
      <w:pPr>
        <w:pStyle w:val="BodyText"/>
        <w:spacing w:before="92" w:line="280" w:lineRule="auto"/>
        <w:ind w:left="770" w:right="726" w:hanging="10"/>
      </w:pPr>
      <w:r>
        <w:rPr>
          <w:color w:val="5B5B5B"/>
          <w:spacing w:val="-4"/>
          <w:w w:val="95"/>
          <w:u w:val="single" w:color="000000"/>
        </w:rPr>
        <w:t>J</w:t>
      </w:r>
      <w:r>
        <w:rPr>
          <w:color w:val="383838"/>
          <w:spacing w:val="-4"/>
          <w:w w:val="95"/>
          <w:u w:val="single" w:color="000000"/>
        </w:rPr>
        <w:t>WU</w:t>
      </w:r>
      <w:r>
        <w:rPr>
          <w:color w:val="383838"/>
          <w:spacing w:val="-15"/>
          <w:w w:val="95"/>
          <w:u w:val="single" w:color="000000"/>
        </w:rPr>
        <w:t xml:space="preserve"> </w:t>
      </w:r>
      <w:r>
        <w:rPr>
          <w:color w:val="383838"/>
          <w:w w:val="95"/>
          <w:u w:val="single" w:color="000000"/>
        </w:rPr>
        <w:t>ProStar</w:t>
      </w:r>
      <w:r>
        <w:rPr>
          <w:color w:val="383838"/>
          <w:w w:val="95"/>
        </w:rPr>
        <w:t xml:space="preserve">t </w:t>
      </w:r>
      <w:r>
        <w:rPr>
          <w:color w:val="494949"/>
          <w:u w:val="single" w:color="000000"/>
        </w:rPr>
        <w:t>Scholarship</w:t>
      </w:r>
    </w:p>
    <w:p w:rsidR="00CF3DB2" w:rsidRDefault="007E700D">
      <w:pPr>
        <w:pStyle w:val="Heading8"/>
        <w:spacing w:before="35"/>
        <w:ind w:left="770" w:right="35"/>
        <w:rPr>
          <w:rFonts w:ascii="Times New Roman" w:eastAsia="Times New Roman" w:hAnsi="Times New Roman" w:cs="Times New Roman"/>
        </w:rPr>
      </w:pPr>
      <w:r>
        <w:rPr>
          <w:rFonts w:ascii="Times New Roman"/>
          <w:color w:val="5B5B5B"/>
          <w:spacing w:val="6"/>
          <w:w w:val="70"/>
          <w:u w:val="single" w:color="000000"/>
        </w:rPr>
        <w:t>J</w:t>
      </w:r>
      <w:r>
        <w:rPr>
          <w:rFonts w:ascii="Times New Roman"/>
          <w:color w:val="383838"/>
          <w:spacing w:val="6"/>
          <w:w w:val="70"/>
          <w:u w:val="single" w:color="000000"/>
        </w:rPr>
        <w:t>WU</w:t>
      </w:r>
      <w:r>
        <w:rPr>
          <w:rFonts w:ascii="Times New Roman"/>
          <w:color w:val="383838"/>
          <w:w w:val="70"/>
          <w:u w:val="single" w:color="000000"/>
        </w:rPr>
        <w:t xml:space="preserve"> </w:t>
      </w:r>
      <w:r>
        <w:rPr>
          <w:rFonts w:ascii="Times New Roman"/>
          <w:color w:val="494949"/>
          <w:w w:val="70"/>
          <w:u w:val="single" w:color="000000"/>
        </w:rPr>
        <w:t>SkillsUSA</w:t>
      </w:r>
    </w:p>
    <w:p w:rsidR="00CF3DB2" w:rsidRDefault="007E700D">
      <w:pPr>
        <w:pStyle w:val="BodyText"/>
        <w:spacing w:before="10"/>
        <w:ind w:left="780" w:right="35"/>
      </w:pPr>
      <w:r>
        <w:rPr>
          <w:color w:val="494949"/>
          <w:u w:val="single" w:color="000000"/>
        </w:rPr>
        <w:t>Scholarship</w:t>
      </w:r>
    </w:p>
    <w:p w:rsidR="00CF3DB2" w:rsidRDefault="00CF3DB2">
      <w:pPr>
        <w:pStyle w:val="BodyText"/>
        <w:spacing w:before="31" w:line="254" w:lineRule="auto"/>
        <w:ind w:left="770" w:right="35" w:firstLine="9"/>
      </w:pPr>
      <w:r>
        <w:pict>
          <v:group id="_x0000_s1266" style="position:absolute;left:0;text-align:left;margin-left:67pt;margin-top:12.4pt;width:52.7pt;height:.1pt;z-index:-144016;mso-position-horizontal-relative:page" coordorigin="1340,248" coordsize="1054,2">
            <v:shape id="_x0000_s1267" style="position:absolute;left:1340;top:248;width:1054;height:2" coordorigin="1340,248" coordsize="1054,0" path="m1340,248r1053,e" filled="f" strokeweight=".08444mm">
              <v:path arrowok="t"/>
            </v:shape>
            <w10:wrap anchorx="page"/>
          </v:group>
        </w:pict>
      </w:r>
      <w:r w:rsidR="007E700D">
        <w:rPr>
          <w:rFonts w:ascii="Times New Roman"/>
          <w:color w:val="5B5B5B"/>
          <w:spacing w:val="6"/>
          <w:sz w:val="23"/>
        </w:rPr>
        <w:t>J</w:t>
      </w:r>
      <w:r w:rsidR="007E700D">
        <w:rPr>
          <w:rFonts w:ascii="Times New Roman"/>
          <w:color w:val="383838"/>
          <w:spacing w:val="6"/>
          <w:sz w:val="23"/>
        </w:rPr>
        <w:t xml:space="preserve">wu </w:t>
      </w:r>
      <w:r w:rsidR="007E700D">
        <w:rPr>
          <w:color w:val="383838"/>
        </w:rPr>
        <w:t xml:space="preserve">Technology </w:t>
      </w:r>
      <w:r w:rsidR="007E700D">
        <w:rPr>
          <w:color w:val="494949"/>
          <w:u w:val="single" w:color="000000"/>
        </w:rPr>
        <w:t xml:space="preserve">Student </w:t>
      </w:r>
      <w:r w:rsidR="007E700D">
        <w:rPr>
          <w:color w:val="383838"/>
          <w:u w:val="single" w:color="000000"/>
        </w:rPr>
        <w:t xml:space="preserve">Associat </w:t>
      </w:r>
      <w:r w:rsidR="007E700D">
        <w:rPr>
          <w:color w:val="5B5B5B"/>
          <w:u w:val="single" w:color="000000"/>
        </w:rPr>
        <w:t>io</w:t>
      </w:r>
      <w:r w:rsidR="007E700D">
        <w:rPr>
          <w:color w:val="383838"/>
          <w:u w:val="single" w:color="000000"/>
        </w:rPr>
        <w:t xml:space="preserve">n </w:t>
      </w:r>
      <w:r w:rsidR="007E700D">
        <w:rPr>
          <w:color w:val="383838"/>
          <w:w w:val="134"/>
          <w:u w:val="single" w:color="000000"/>
        </w:rPr>
        <w:t>(T</w:t>
      </w:r>
      <w:r w:rsidR="007E700D">
        <w:rPr>
          <w:color w:val="383838"/>
          <w:w w:val="102"/>
          <w:u w:val="single" w:color="000000"/>
        </w:rPr>
        <w:t>Al</w:t>
      </w:r>
      <w:r w:rsidR="007E700D">
        <w:rPr>
          <w:color w:val="383838"/>
          <w:spacing w:val="-1"/>
          <w:u w:val="single" w:color="000000"/>
        </w:rPr>
        <w:t xml:space="preserve"> </w:t>
      </w:r>
      <w:r w:rsidR="007E700D">
        <w:rPr>
          <w:color w:val="494949"/>
          <w:w w:val="98"/>
          <w:u w:val="single" w:color="000000"/>
        </w:rPr>
        <w:t>S</w:t>
      </w:r>
      <w:r w:rsidR="007E700D">
        <w:rPr>
          <w:color w:val="494949"/>
          <w:spacing w:val="-42"/>
          <w:w w:val="98"/>
          <w:u w:val="single" w:color="000000"/>
        </w:rPr>
        <w:t>d</w:t>
      </w:r>
      <w:r w:rsidR="007E700D">
        <w:rPr>
          <w:color w:val="494949"/>
          <w:spacing w:val="-79"/>
          <w:w w:val="238"/>
          <w:u w:val="single" w:color="000000"/>
        </w:rPr>
        <w:t>,</w:t>
      </w:r>
      <w:r w:rsidR="007E700D">
        <w:rPr>
          <w:color w:val="494949"/>
          <w:w w:val="93"/>
          <w:u w:val="single" w:color="000000"/>
        </w:rPr>
        <w:t>olarshlo</w:t>
      </w:r>
    </w:p>
    <w:p w:rsidR="00CF3DB2" w:rsidRDefault="007E700D">
      <w:pPr>
        <w:pStyle w:val="BodyText"/>
        <w:spacing w:before="81" w:line="266" w:lineRule="auto"/>
        <w:ind w:left="789" w:right="25"/>
      </w:pPr>
      <w:r>
        <w:rPr>
          <w:color w:val="494949"/>
          <w:u w:val="thick" w:color="000000"/>
        </w:rPr>
        <w:t xml:space="preserve">Kahdlne </w:t>
      </w:r>
      <w:r>
        <w:rPr>
          <w:color w:val="5B5B5B"/>
          <w:u w:val="thick" w:color="000000"/>
        </w:rPr>
        <w:t xml:space="preserve">Ann </w:t>
      </w:r>
      <w:r>
        <w:rPr>
          <w:color w:val="383838"/>
          <w:u w:val="thick" w:color="000000"/>
        </w:rPr>
        <w:t>Daco</w:t>
      </w:r>
      <w:r>
        <w:rPr>
          <w:color w:val="5B5B5B"/>
          <w:u w:val="thick" w:color="000000"/>
        </w:rPr>
        <w:t>s</w:t>
      </w:r>
      <w:r>
        <w:rPr>
          <w:color w:val="383838"/>
          <w:u w:val="thick" w:color="000000"/>
        </w:rPr>
        <w:t xml:space="preserve">ta </w:t>
      </w:r>
      <w:r>
        <w:rPr>
          <w:color w:val="5B5B5B"/>
          <w:w w:val="99"/>
          <w:u w:val="single" w:color="000000"/>
        </w:rPr>
        <w:t>Scho</w:t>
      </w:r>
      <w:r>
        <w:rPr>
          <w:color w:val="383838"/>
          <w:w w:val="99"/>
          <w:u w:val="single" w:color="000000"/>
        </w:rPr>
        <w:t>larsh</w:t>
      </w:r>
      <w:r>
        <w:rPr>
          <w:color w:val="5B5B5B"/>
          <w:w w:val="99"/>
          <w:u w:val="single" w:color="000000"/>
        </w:rPr>
        <w:t>i</w:t>
      </w:r>
      <w:r>
        <w:rPr>
          <w:color w:val="383838"/>
          <w:w w:val="99"/>
          <w:u w:val="single" w:color="000000"/>
        </w:rPr>
        <w:t xml:space="preserve">p </w:t>
      </w:r>
      <w:r>
        <w:rPr>
          <w:color w:val="494949"/>
          <w:w w:val="95"/>
          <w:u w:val="single" w:color="000000"/>
        </w:rPr>
        <w:t xml:space="preserve">for </w:t>
      </w:r>
      <w:r>
        <w:rPr>
          <w:color w:val="494949"/>
          <w:w w:val="90"/>
          <w:u w:val="single" w:color="000000"/>
        </w:rPr>
        <w:t xml:space="preserve">Excellence </w:t>
      </w:r>
      <w:r>
        <w:rPr>
          <w:color w:val="5B5B5B"/>
          <w:spacing w:val="7"/>
          <w:w w:val="90"/>
          <w:sz w:val="14"/>
          <w:u w:val="single" w:color="000000"/>
        </w:rPr>
        <w:t>j</w:t>
      </w:r>
      <w:r>
        <w:rPr>
          <w:color w:val="383838"/>
          <w:spacing w:val="7"/>
          <w:w w:val="90"/>
          <w:sz w:val="14"/>
          <w:u w:val="single" w:color="000000"/>
        </w:rPr>
        <w:t>n</w:t>
      </w:r>
      <w:r>
        <w:rPr>
          <w:color w:val="383838"/>
          <w:spacing w:val="10"/>
          <w:w w:val="90"/>
          <w:sz w:val="14"/>
          <w:u w:val="single" w:color="000000"/>
        </w:rPr>
        <w:t xml:space="preserve"> </w:t>
      </w:r>
      <w:r>
        <w:rPr>
          <w:color w:val="383838"/>
          <w:w w:val="90"/>
          <w:u w:val="single" w:color="000000"/>
        </w:rPr>
        <w:t>Leadership</w:t>
      </w:r>
    </w:p>
    <w:p w:rsidR="00CF3DB2" w:rsidRDefault="007E700D">
      <w:pPr>
        <w:pStyle w:val="BodyText"/>
        <w:spacing w:before="101" w:line="273" w:lineRule="auto"/>
        <w:ind w:left="789" w:right="35" w:firstLine="4"/>
      </w:pPr>
      <w:r>
        <w:rPr>
          <w:color w:val="494949"/>
          <w:w w:val="90"/>
          <w:u w:val="single" w:color="000000"/>
        </w:rPr>
        <w:t xml:space="preserve">Kanjka Goodman </w:t>
      </w:r>
      <w:r>
        <w:rPr>
          <w:color w:val="5B5B5B"/>
          <w:u w:val="single" w:color="000000"/>
        </w:rPr>
        <w:t>Sc</w:t>
      </w:r>
      <w:r>
        <w:rPr>
          <w:color w:val="383838"/>
          <w:u w:val="single" w:color="000000"/>
        </w:rPr>
        <w:t>h</w:t>
      </w:r>
      <w:r>
        <w:rPr>
          <w:color w:val="5B5B5B"/>
          <w:u w:val="single" w:color="000000"/>
        </w:rPr>
        <w:t>olars</w:t>
      </w:r>
      <w:r>
        <w:rPr>
          <w:color w:val="5B5B5B"/>
        </w:rPr>
        <w:t>h</w:t>
      </w:r>
      <w:r>
        <w:rPr>
          <w:color w:val="383838"/>
        </w:rPr>
        <w:t>ip</w:t>
      </w:r>
    </w:p>
    <w:p w:rsidR="00CF3DB2" w:rsidRDefault="007E700D">
      <w:pPr>
        <w:pStyle w:val="BodyText"/>
        <w:spacing w:before="72" w:line="288" w:lineRule="auto"/>
        <w:ind w:left="794" w:right="86"/>
      </w:pPr>
      <w:r>
        <w:rPr>
          <w:color w:val="494949"/>
          <w:w w:val="95"/>
          <w:u w:val="single" w:color="000000"/>
        </w:rPr>
        <w:t xml:space="preserve">Kansas </w:t>
      </w:r>
      <w:r>
        <w:rPr>
          <w:color w:val="383838"/>
          <w:w w:val="95"/>
          <w:u w:val="single" w:color="000000"/>
        </w:rPr>
        <w:t>Ethn</w:t>
      </w:r>
      <w:r>
        <w:rPr>
          <w:color w:val="5B5B5B"/>
          <w:w w:val="95"/>
          <w:u w:val="single" w:color="000000"/>
        </w:rPr>
        <w:t xml:space="preserve">ic </w:t>
      </w:r>
      <w:r>
        <w:rPr>
          <w:color w:val="383838"/>
          <w:w w:val="95"/>
          <w:u w:val="single" w:color="000000"/>
        </w:rPr>
        <w:t>Minor</w:t>
      </w:r>
      <w:r>
        <w:rPr>
          <w:color w:val="5B5B5B"/>
          <w:w w:val="95"/>
          <w:u w:val="single" w:color="000000"/>
        </w:rPr>
        <w:t xml:space="preserve">ity </w:t>
      </w:r>
      <w:r>
        <w:rPr>
          <w:color w:val="494949"/>
          <w:w w:val="90"/>
          <w:u w:val="single" w:color="000000"/>
        </w:rPr>
        <w:t>Scho</w:t>
      </w:r>
      <w:r>
        <w:rPr>
          <w:color w:val="131313"/>
          <w:w w:val="90"/>
          <w:u w:val="single" w:color="000000"/>
        </w:rPr>
        <w:t>l</w:t>
      </w:r>
      <w:r>
        <w:rPr>
          <w:color w:val="5B5B5B"/>
          <w:w w:val="90"/>
          <w:u w:val="single" w:color="000000"/>
        </w:rPr>
        <w:t>a</w:t>
      </w:r>
      <w:r>
        <w:rPr>
          <w:color w:val="383838"/>
          <w:w w:val="90"/>
          <w:u w:val="single" w:color="000000"/>
        </w:rPr>
        <w:t>r</w:t>
      </w:r>
      <w:r>
        <w:rPr>
          <w:color w:val="5B5B5B"/>
          <w:w w:val="90"/>
          <w:u w:val="single" w:color="000000"/>
        </w:rPr>
        <w:t>ship</w:t>
      </w:r>
      <w:r>
        <w:rPr>
          <w:color w:val="5B5B5B"/>
          <w:spacing w:val="37"/>
          <w:w w:val="90"/>
          <w:u w:val="single" w:color="000000"/>
        </w:rPr>
        <w:t xml:space="preserve"> </w:t>
      </w:r>
      <w:r>
        <w:rPr>
          <w:color w:val="383838"/>
          <w:w w:val="90"/>
          <w:u w:val="single" w:color="000000"/>
        </w:rPr>
        <w:t>Program</w:t>
      </w:r>
    </w:p>
    <w:p w:rsidR="00CF3DB2" w:rsidRDefault="007E700D">
      <w:pPr>
        <w:spacing w:before="44" w:line="256" w:lineRule="auto"/>
        <w:ind w:left="794" w:right="90" w:firstLine="4"/>
        <w:rPr>
          <w:rFonts w:ascii="Arial" w:eastAsia="Arial" w:hAnsi="Arial" w:cs="Arial"/>
          <w:sz w:val="15"/>
          <w:szCs w:val="15"/>
        </w:rPr>
      </w:pPr>
      <w:r>
        <w:rPr>
          <w:rFonts w:ascii="Arial"/>
          <w:color w:val="5B5B5B"/>
          <w:w w:val="85"/>
          <w:sz w:val="15"/>
          <w:u w:val="single" w:color="000000"/>
        </w:rPr>
        <w:t>Kansas</w:t>
      </w:r>
      <w:r>
        <w:rPr>
          <w:rFonts w:ascii="Arial"/>
          <w:color w:val="5B5B5B"/>
          <w:spacing w:val="-15"/>
          <w:w w:val="85"/>
          <w:sz w:val="15"/>
          <w:u w:val="single" w:color="000000"/>
        </w:rPr>
        <w:t xml:space="preserve"> </w:t>
      </w:r>
      <w:r>
        <w:rPr>
          <w:rFonts w:ascii="Arial"/>
          <w:color w:val="5B5B5B"/>
          <w:w w:val="85"/>
          <w:sz w:val="15"/>
          <w:u w:val="single" w:color="000000"/>
        </w:rPr>
        <w:t>Nursing</w:t>
      </w:r>
      <w:r>
        <w:rPr>
          <w:rFonts w:ascii="Arial"/>
          <w:color w:val="5B5B5B"/>
          <w:spacing w:val="-17"/>
          <w:w w:val="85"/>
          <w:sz w:val="15"/>
          <w:u w:val="single" w:color="000000"/>
        </w:rPr>
        <w:t xml:space="preserve"> </w:t>
      </w:r>
      <w:r>
        <w:rPr>
          <w:rFonts w:ascii="Arial"/>
          <w:color w:val="5B5B5B"/>
          <w:w w:val="85"/>
          <w:sz w:val="19"/>
          <w:u w:val="single" w:color="000000"/>
        </w:rPr>
        <w:t>Serv</w:t>
      </w:r>
      <w:r>
        <w:rPr>
          <w:rFonts w:ascii="Arial"/>
          <w:color w:val="7E7E7E"/>
          <w:w w:val="85"/>
          <w:sz w:val="19"/>
          <w:u w:val="single" w:color="000000"/>
        </w:rPr>
        <w:t>i</w:t>
      </w:r>
      <w:r>
        <w:rPr>
          <w:rFonts w:ascii="Arial"/>
          <w:color w:val="5B5B5B"/>
          <w:w w:val="85"/>
          <w:sz w:val="19"/>
          <w:u w:val="single" w:color="000000"/>
        </w:rPr>
        <w:t xml:space="preserve">ce </w:t>
      </w:r>
      <w:r>
        <w:rPr>
          <w:rFonts w:ascii="Arial"/>
          <w:color w:val="5B5B5B"/>
          <w:w w:val="95"/>
          <w:sz w:val="15"/>
          <w:u w:val="single" w:color="000000"/>
        </w:rPr>
        <w:t>Sc</w:t>
      </w:r>
      <w:r>
        <w:rPr>
          <w:rFonts w:ascii="Arial"/>
          <w:color w:val="383838"/>
          <w:w w:val="95"/>
          <w:sz w:val="15"/>
          <w:u w:val="single" w:color="000000"/>
        </w:rPr>
        <w:t>holars</w:t>
      </w:r>
      <w:r>
        <w:rPr>
          <w:rFonts w:ascii="Arial"/>
          <w:color w:val="494949"/>
          <w:w w:val="95"/>
          <w:sz w:val="15"/>
          <w:u w:val="single" w:color="000000"/>
        </w:rPr>
        <w:t>hip</w:t>
      </w:r>
    </w:p>
    <w:p w:rsidR="00CF3DB2" w:rsidRDefault="007E700D">
      <w:pPr>
        <w:spacing w:before="75"/>
        <w:ind w:left="804" w:right="-5"/>
        <w:rPr>
          <w:rFonts w:ascii="Arial" w:eastAsia="Arial" w:hAnsi="Arial" w:cs="Arial"/>
          <w:sz w:val="15"/>
          <w:szCs w:val="15"/>
        </w:rPr>
      </w:pPr>
      <w:r>
        <w:rPr>
          <w:rFonts w:ascii="Arial"/>
          <w:color w:val="494949"/>
          <w:w w:val="85"/>
          <w:sz w:val="15"/>
          <w:u w:val="single" w:color="000000"/>
        </w:rPr>
        <w:t xml:space="preserve">Kansas </w:t>
      </w:r>
      <w:r>
        <w:rPr>
          <w:rFonts w:ascii="Arial"/>
          <w:color w:val="494949"/>
          <w:w w:val="85"/>
          <w:sz w:val="18"/>
          <w:u w:val="single" w:color="000000"/>
        </w:rPr>
        <w:t>State</w:t>
      </w:r>
      <w:r>
        <w:rPr>
          <w:rFonts w:ascii="Arial"/>
          <w:color w:val="494949"/>
          <w:spacing w:val="4"/>
          <w:w w:val="85"/>
          <w:sz w:val="18"/>
          <w:u w:val="single" w:color="000000"/>
        </w:rPr>
        <w:t xml:space="preserve"> </w:t>
      </w:r>
      <w:r>
        <w:rPr>
          <w:rFonts w:ascii="Arial"/>
          <w:color w:val="494949"/>
          <w:w w:val="85"/>
          <w:sz w:val="15"/>
          <w:u w:val="single" w:color="000000"/>
        </w:rPr>
        <w:t>S</w:t>
      </w:r>
      <w:r>
        <w:rPr>
          <w:rFonts w:ascii="Arial"/>
          <w:color w:val="494949"/>
          <w:w w:val="85"/>
          <w:sz w:val="15"/>
        </w:rPr>
        <w:t>cholarship</w:t>
      </w:r>
    </w:p>
    <w:p w:rsidR="00CF3DB2" w:rsidRDefault="007E700D">
      <w:pPr>
        <w:pStyle w:val="BodyText"/>
        <w:spacing w:before="99" w:line="266" w:lineRule="auto"/>
        <w:ind w:left="809" w:right="125" w:hanging="5"/>
      </w:pPr>
      <w:r>
        <w:rPr>
          <w:color w:val="494949"/>
          <w:u w:val="single" w:color="000000"/>
        </w:rPr>
        <w:t xml:space="preserve">Kappa Sc;holarshlp </w:t>
      </w:r>
      <w:r>
        <w:rPr>
          <w:color w:val="5B5B5B"/>
          <w:w w:val="94"/>
          <w:u w:val="single" w:color="000000"/>
        </w:rPr>
        <w:t>Endowment</w:t>
      </w:r>
      <w:r>
        <w:rPr>
          <w:color w:val="5B5B5B"/>
          <w:spacing w:val="3"/>
          <w:u w:val="single" w:color="000000"/>
        </w:rPr>
        <w:t xml:space="preserve"> </w:t>
      </w:r>
      <w:r>
        <w:rPr>
          <w:color w:val="5B5B5B"/>
          <w:w w:val="88"/>
          <w:u w:val="single" w:color="000000"/>
        </w:rPr>
        <w:t>Fund.</w:t>
      </w:r>
      <w:r>
        <w:rPr>
          <w:color w:val="5B5B5B"/>
          <w:spacing w:val="-13"/>
        </w:rPr>
        <w:t xml:space="preserve"> </w:t>
      </w:r>
      <w:r>
        <w:rPr>
          <w:color w:val="383838"/>
          <w:spacing w:val="-54"/>
          <w:w w:val="232"/>
          <w:u w:val="single" w:color="000000"/>
        </w:rPr>
        <w:t>I</w:t>
      </w:r>
      <w:r>
        <w:rPr>
          <w:color w:val="383838"/>
          <w:w w:val="92"/>
          <w:u w:val="single" w:color="000000"/>
        </w:rPr>
        <w:t>nc</w:t>
      </w:r>
      <w:r>
        <w:rPr>
          <w:color w:val="383838"/>
          <w:w w:val="92"/>
        </w:rPr>
        <w:t>.</w:t>
      </w:r>
    </w:p>
    <w:p w:rsidR="00CF3DB2" w:rsidRDefault="007E700D">
      <w:pPr>
        <w:spacing w:before="78"/>
        <w:ind w:left="809" w:right="35"/>
        <w:rPr>
          <w:rFonts w:ascii="Arial" w:eastAsia="Arial" w:hAnsi="Arial" w:cs="Arial"/>
          <w:sz w:val="19"/>
          <w:szCs w:val="19"/>
        </w:rPr>
      </w:pPr>
      <w:r>
        <w:rPr>
          <w:rFonts w:ascii="Arial"/>
          <w:color w:val="5B5B5B"/>
          <w:w w:val="88"/>
          <w:sz w:val="15"/>
          <w:u w:val="single" w:color="000000"/>
        </w:rPr>
        <w:t>Kar</w:t>
      </w:r>
      <w:r>
        <w:rPr>
          <w:rFonts w:ascii="Arial"/>
          <w:color w:val="5B5B5B"/>
          <w:spacing w:val="5"/>
          <w:w w:val="88"/>
          <w:sz w:val="15"/>
          <w:u w:val="single" w:color="000000"/>
        </w:rPr>
        <w:t>e</w:t>
      </w:r>
      <w:r>
        <w:rPr>
          <w:rFonts w:ascii="Arial"/>
          <w:color w:val="383838"/>
          <w:w w:val="96"/>
          <w:sz w:val="15"/>
          <w:u w:val="single" w:color="000000"/>
        </w:rPr>
        <w:t>n</w:t>
      </w:r>
      <w:r>
        <w:rPr>
          <w:rFonts w:ascii="Arial"/>
          <w:color w:val="383838"/>
          <w:spacing w:val="-9"/>
          <w:sz w:val="15"/>
          <w:u w:val="single" w:color="000000"/>
        </w:rPr>
        <w:t xml:space="preserve"> </w:t>
      </w:r>
      <w:r>
        <w:rPr>
          <w:rFonts w:ascii="Arial"/>
          <w:color w:val="5B5B5B"/>
          <w:spacing w:val="1"/>
          <w:w w:val="58"/>
          <w:sz w:val="19"/>
          <w:u w:val="single" w:color="000000"/>
        </w:rPr>
        <w:t>E</w:t>
      </w:r>
      <w:r>
        <w:rPr>
          <w:rFonts w:ascii="Arial"/>
          <w:color w:val="7E7E7E"/>
          <w:spacing w:val="6"/>
          <w:w w:val="123"/>
          <w:sz w:val="19"/>
          <w:u w:val="single" w:color="000000"/>
        </w:rPr>
        <w:t>.</w:t>
      </w:r>
      <w:r>
        <w:rPr>
          <w:rFonts w:ascii="Arial"/>
          <w:color w:val="494949"/>
          <w:w w:val="75"/>
          <w:sz w:val="19"/>
          <w:u w:val="single" w:color="000000"/>
        </w:rPr>
        <w:t>Dom</w:t>
      </w:r>
      <w:r>
        <w:rPr>
          <w:rFonts w:ascii="Arial"/>
          <w:color w:val="494949"/>
          <w:w w:val="75"/>
          <w:sz w:val="19"/>
        </w:rPr>
        <w:t>ingue-</w:t>
      </w:r>
    </w:p>
    <w:p w:rsidR="00CF3DB2" w:rsidRDefault="007E700D">
      <w:pPr>
        <w:pStyle w:val="BodyText"/>
        <w:spacing w:line="163" w:lineRule="exact"/>
        <w:ind w:left="113" w:right="3245"/>
      </w:pPr>
      <w:r>
        <w:br w:type="column"/>
      </w:r>
      <w:r>
        <w:rPr>
          <w:color w:val="383838"/>
        </w:rPr>
        <w:lastRenderedPageBreak/>
        <w:t>Heritage</w:t>
      </w:r>
      <w:r>
        <w:rPr>
          <w:color w:val="383838"/>
          <w:spacing w:val="-22"/>
        </w:rPr>
        <w:t xml:space="preserve"> </w:t>
      </w:r>
      <w:r>
        <w:rPr>
          <w:color w:val="383838"/>
        </w:rPr>
        <w:t>in</w:t>
      </w:r>
      <w:r>
        <w:rPr>
          <w:color w:val="383838"/>
          <w:spacing w:val="-25"/>
        </w:rPr>
        <w:t xml:space="preserve"> </w:t>
      </w:r>
      <w:r>
        <w:rPr>
          <w:color w:val="383838"/>
        </w:rPr>
        <w:t>the</w:t>
      </w:r>
      <w:r>
        <w:rPr>
          <w:color w:val="383838"/>
          <w:spacing w:val="-21"/>
        </w:rPr>
        <w:t xml:space="preserve"> </w:t>
      </w:r>
      <w:r>
        <w:rPr>
          <w:color w:val="494949"/>
        </w:rPr>
        <w:t>nation,</w:t>
      </w:r>
      <w:r>
        <w:rPr>
          <w:color w:val="494949"/>
          <w:spacing w:val="-26"/>
        </w:rPr>
        <w:t xml:space="preserve"> </w:t>
      </w:r>
      <w:r>
        <w:rPr>
          <w:color w:val="383838"/>
        </w:rPr>
        <w:t>awarding</w:t>
      </w:r>
      <w:r>
        <w:rPr>
          <w:color w:val="383838"/>
          <w:spacing w:val="-19"/>
        </w:rPr>
        <w:t xml:space="preserve"> </w:t>
      </w:r>
      <w:r>
        <w:rPr>
          <w:color w:val="383838"/>
        </w:rPr>
        <w:t>more</w:t>
      </w:r>
      <w:r>
        <w:rPr>
          <w:color w:val="383838"/>
          <w:spacing w:val="-20"/>
        </w:rPr>
        <w:t xml:space="preserve"> </w:t>
      </w:r>
      <w:r>
        <w:rPr>
          <w:color w:val="383838"/>
        </w:rPr>
        <w:t>than</w:t>
      </w:r>
      <w:r>
        <w:rPr>
          <w:color w:val="383838"/>
          <w:spacing w:val="-21"/>
        </w:rPr>
        <w:t xml:space="preserve"> </w:t>
      </w:r>
      <w:r>
        <w:rPr>
          <w:color w:val="383838"/>
        </w:rPr>
        <w:t>$27,000</w:t>
      </w:r>
      <w:r>
        <w:rPr>
          <w:color w:val="383838"/>
          <w:spacing w:val="-19"/>
        </w:rPr>
        <w:t xml:space="preserve"> </w:t>
      </w:r>
      <w:r>
        <w:rPr>
          <w:color w:val="494949"/>
        </w:rPr>
        <w:t>in</w:t>
      </w:r>
      <w:r>
        <w:rPr>
          <w:color w:val="494949"/>
          <w:spacing w:val="-28"/>
        </w:rPr>
        <w:t xml:space="preserve"> </w:t>
      </w:r>
      <w:r>
        <w:rPr>
          <w:color w:val="383838"/>
        </w:rPr>
        <w:t>savings</w:t>
      </w:r>
      <w:r>
        <w:rPr>
          <w:color w:val="383838"/>
          <w:spacing w:val="-19"/>
        </w:rPr>
        <w:t xml:space="preserve"> </w:t>
      </w:r>
      <w:r>
        <w:rPr>
          <w:color w:val="383838"/>
        </w:rPr>
        <w:t>bond</w:t>
      </w:r>
    </w:p>
    <w:p w:rsidR="00CF3DB2" w:rsidRDefault="007E700D">
      <w:pPr>
        <w:pStyle w:val="BodyText"/>
        <w:spacing w:before="14" w:line="254" w:lineRule="auto"/>
        <w:ind w:left="108" w:right="3245" w:firstLine="4"/>
        <w:rPr>
          <w:sz w:val="17"/>
          <w:szCs w:val="17"/>
        </w:rPr>
      </w:pPr>
      <w:r>
        <w:rPr>
          <w:color w:val="383838"/>
          <w:w w:val="95"/>
        </w:rPr>
        <w:t>awards</w:t>
      </w:r>
      <w:r>
        <w:rPr>
          <w:color w:val="383838"/>
          <w:spacing w:val="-4"/>
          <w:w w:val="95"/>
        </w:rPr>
        <w:t xml:space="preserve"> </w:t>
      </w:r>
      <w:r>
        <w:rPr>
          <w:color w:val="383838"/>
          <w:w w:val="95"/>
        </w:rPr>
        <w:t>and</w:t>
      </w:r>
      <w:r>
        <w:rPr>
          <w:color w:val="383838"/>
          <w:spacing w:val="-9"/>
          <w:w w:val="95"/>
        </w:rPr>
        <w:t xml:space="preserve"> </w:t>
      </w:r>
      <w:r>
        <w:rPr>
          <w:color w:val="383838"/>
          <w:w w:val="95"/>
        </w:rPr>
        <w:t>prizes.</w:t>
      </w:r>
      <w:r>
        <w:rPr>
          <w:color w:val="383838"/>
          <w:spacing w:val="-12"/>
          <w:w w:val="95"/>
        </w:rPr>
        <w:t xml:space="preserve"> </w:t>
      </w:r>
      <w:r>
        <w:rPr>
          <w:color w:val="383838"/>
          <w:w w:val="95"/>
        </w:rPr>
        <w:t>The</w:t>
      </w:r>
      <w:r>
        <w:rPr>
          <w:color w:val="383838"/>
          <w:spacing w:val="-11"/>
          <w:w w:val="95"/>
        </w:rPr>
        <w:t xml:space="preserve"> </w:t>
      </w:r>
      <w:r>
        <w:rPr>
          <w:color w:val="383838"/>
          <w:w w:val="95"/>
        </w:rPr>
        <w:t>art</w:t>
      </w:r>
      <w:r>
        <w:rPr>
          <w:color w:val="383838"/>
          <w:spacing w:val="-11"/>
          <w:w w:val="95"/>
        </w:rPr>
        <w:t xml:space="preserve"> </w:t>
      </w:r>
      <w:r>
        <w:rPr>
          <w:color w:val="383838"/>
          <w:w w:val="95"/>
        </w:rPr>
        <w:t>and</w:t>
      </w:r>
      <w:r>
        <w:rPr>
          <w:color w:val="383838"/>
          <w:spacing w:val="-11"/>
          <w:w w:val="95"/>
        </w:rPr>
        <w:t xml:space="preserve"> </w:t>
      </w:r>
      <w:r>
        <w:rPr>
          <w:color w:val="383838"/>
          <w:w w:val="95"/>
        </w:rPr>
        <w:t>essay</w:t>
      </w:r>
      <w:r>
        <w:rPr>
          <w:color w:val="383838"/>
          <w:spacing w:val="-10"/>
          <w:w w:val="95"/>
        </w:rPr>
        <w:t xml:space="preserve"> </w:t>
      </w:r>
      <w:r>
        <w:rPr>
          <w:color w:val="383838"/>
          <w:w w:val="95"/>
        </w:rPr>
        <w:t>contest</w:t>
      </w:r>
      <w:r>
        <w:rPr>
          <w:color w:val="383838"/>
          <w:spacing w:val="-8"/>
          <w:w w:val="95"/>
        </w:rPr>
        <w:t xml:space="preserve"> </w:t>
      </w:r>
      <w:r>
        <w:rPr>
          <w:color w:val="383838"/>
          <w:w w:val="95"/>
        </w:rPr>
        <w:t>begins</w:t>
      </w:r>
      <w:r>
        <w:rPr>
          <w:color w:val="383838"/>
          <w:spacing w:val="-8"/>
          <w:w w:val="95"/>
        </w:rPr>
        <w:t xml:space="preserve"> </w:t>
      </w:r>
      <w:r>
        <w:rPr>
          <w:color w:val="494949"/>
          <w:w w:val="95"/>
        </w:rPr>
        <w:t>in</w:t>
      </w:r>
      <w:r>
        <w:rPr>
          <w:color w:val="494949"/>
          <w:spacing w:val="-17"/>
          <w:w w:val="95"/>
        </w:rPr>
        <w:t xml:space="preserve"> </w:t>
      </w:r>
      <w:r>
        <w:rPr>
          <w:color w:val="383838"/>
          <w:w w:val="95"/>
        </w:rPr>
        <w:t>January</w:t>
      </w:r>
      <w:r>
        <w:rPr>
          <w:color w:val="383838"/>
          <w:spacing w:val="-9"/>
          <w:w w:val="95"/>
        </w:rPr>
        <w:t xml:space="preserve"> </w:t>
      </w:r>
      <w:r>
        <w:rPr>
          <w:color w:val="383838"/>
          <w:w w:val="95"/>
        </w:rPr>
        <w:t xml:space="preserve">each </w:t>
      </w:r>
      <w:r>
        <w:rPr>
          <w:color w:val="494949"/>
        </w:rPr>
        <w:t>year</w:t>
      </w:r>
      <w:r>
        <w:rPr>
          <w:color w:val="494949"/>
          <w:spacing w:val="-24"/>
        </w:rPr>
        <w:t xml:space="preserve"> </w:t>
      </w:r>
      <w:r>
        <w:rPr>
          <w:color w:val="383838"/>
        </w:rPr>
        <w:t>w</w:t>
      </w:r>
      <w:r>
        <w:rPr>
          <w:color w:val="383838"/>
          <w:spacing w:val="-35"/>
        </w:rPr>
        <w:t xml:space="preserve"> </w:t>
      </w:r>
      <w:r>
        <w:rPr>
          <w:color w:val="5B5B5B"/>
          <w:spacing w:val="2"/>
        </w:rPr>
        <w:t>i</w:t>
      </w:r>
      <w:r>
        <w:rPr>
          <w:color w:val="383838"/>
          <w:spacing w:val="2"/>
        </w:rPr>
        <w:t>th</w:t>
      </w:r>
      <w:r>
        <w:rPr>
          <w:color w:val="383838"/>
          <w:spacing w:val="-25"/>
        </w:rPr>
        <w:t xml:space="preserve"> </w:t>
      </w:r>
      <w:r>
        <w:rPr>
          <w:color w:val="383838"/>
        </w:rPr>
        <w:t>a</w:t>
      </w:r>
      <w:r>
        <w:rPr>
          <w:color w:val="383838"/>
          <w:spacing w:val="-22"/>
        </w:rPr>
        <w:t xml:space="preserve"> </w:t>
      </w:r>
      <w:r>
        <w:rPr>
          <w:color w:val="383838"/>
        </w:rPr>
        <w:t>new</w:t>
      </w:r>
      <w:r>
        <w:rPr>
          <w:color w:val="383838"/>
          <w:spacing w:val="-24"/>
        </w:rPr>
        <w:t xml:space="preserve"> </w:t>
      </w:r>
      <w:r>
        <w:rPr>
          <w:color w:val="494949"/>
        </w:rPr>
        <w:t>contest</w:t>
      </w:r>
      <w:r>
        <w:rPr>
          <w:color w:val="494949"/>
          <w:spacing w:val="-25"/>
        </w:rPr>
        <w:t xml:space="preserve"> </w:t>
      </w:r>
      <w:r>
        <w:rPr>
          <w:color w:val="383838"/>
        </w:rPr>
        <w:t>theme.</w:t>
      </w:r>
      <w:r>
        <w:rPr>
          <w:color w:val="383838"/>
          <w:spacing w:val="-21"/>
        </w:rPr>
        <w:t xml:space="preserve"> </w:t>
      </w:r>
      <w:r>
        <w:rPr>
          <w:color w:val="383838"/>
        </w:rPr>
        <w:t>Bay</w:t>
      </w:r>
      <w:r>
        <w:rPr>
          <w:color w:val="383838"/>
          <w:spacing w:val="-28"/>
        </w:rPr>
        <w:t xml:space="preserve"> </w:t>
      </w:r>
      <w:r>
        <w:rPr>
          <w:color w:val="383838"/>
        </w:rPr>
        <w:t>Area</w:t>
      </w:r>
      <w:r>
        <w:rPr>
          <w:color w:val="383838"/>
          <w:spacing w:val="-22"/>
        </w:rPr>
        <w:t xml:space="preserve"> </w:t>
      </w:r>
      <w:r>
        <w:rPr>
          <w:color w:val="494949"/>
        </w:rPr>
        <w:t>students</w:t>
      </w:r>
      <w:r>
        <w:rPr>
          <w:color w:val="494949"/>
          <w:spacing w:val="-21"/>
        </w:rPr>
        <w:t xml:space="preserve"> </w:t>
      </w:r>
      <w:r>
        <w:rPr>
          <w:color w:val="383838"/>
        </w:rPr>
        <w:t>in</w:t>
      </w:r>
      <w:r>
        <w:rPr>
          <w:color w:val="383838"/>
          <w:spacing w:val="-26"/>
        </w:rPr>
        <w:t xml:space="preserve"> </w:t>
      </w:r>
      <w:r>
        <w:rPr>
          <w:color w:val="383838"/>
        </w:rPr>
        <w:t>grades</w:t>
      </w:r>
      <w:r>
        <w:rPr>
          <w:color w:val="383838"/>
          <w:spacing w:val="-18"/>
        </w:rPr>
        <w:t xml:space="preserve"> </w:t>
      </w:r>
      <w:r>
        <w:rPr>
          <w:color w:val="383838"/>
          <w:spacing w:val="-6"/>
        </w:rPr>
        <w:t>K-12</w:t>
      </w:r>
      <w:r>
        <w:rPr>
          <w:color w:val="383838"/>
          <w:spacing w:val="-27"/>
        </w:rPr>
        <w:t xml:space="preserve"> </w:t>
      </w:r>
      <w:r>
        <w:rPr>
          <w:color w:val="383838"/>
        </w:rPr>
        <w:t xml:space="preserve">are </w:t>
      </w:r>
      <w:r>
        <w:rPr>
          <w:color w:val="383838"/>
          <w:w w:val="95"/>
        </w:rPr>
        <w:t xml:space="preserve">eligible to </w:t>
      </w:r>
      <w:r>
        <w:rPr>
          <w:color w:val="383838"/>
          <w:spacing w:val="-4"/>
          <w:w w:val="95"/>
        </w:rPr>
        <w:t>[</w:t>
      </w:r>
      <w:r>
        <w:rPr>
          <w:color w:val="5B5B5B"/>
          <w:spacing w:val="-4"/>
          <w:w w:val="95"/>
        </w:rPr>
        <w:t>...</w:t>
      </w:r>
      <w:r>
        <w:rPr>
          <w:color w:val="383838"/>
          <w:spacing w:val="-4"/>
          <w:w w:val="95"/>
        </w:rPr>
        <w:t>]</w:t>
      </w:r>
      <w:r>
        <w:rPr>
          <w:color w:val="383838"/>
          <w:spacing w:val="-23"/>
          <w:w w:val="95"/>
        </w:rPr>
        <w:t xml:space="preserve"> </w:t>
      </w:r>
      <w:r>
        <w:rPr>
          <w:color w:val="383838"/>
          <w:w w:val="95"/>
          <w:sz w:val="17"/>
        </w:rPr>
        <w:t>MQm</w:t>
      </w:r>
    </w:p>
    <w:p w:rsidR="00CF3DB2" w:rsidRDefault="00CF3DB2">
      <w:pPr>
        <w:spacing w:before="3"/>
        <w:rPr>
          <w:rFonts w:ascii="Arial" w:eastAsia="Arial" w:hAnsi="Arial" w:cs="Arial"/>
          <w:sz w:val="13"/>
          <w:szCs w:val="13"/>
        </w:rPr>
      </w:pPr>
    </w:p>
    <w:p w:rsidR="00CF3DB2" w:rsidRDefault="007E700D">
      <w:pPr>
        <w:pStyle w:val="BodyText"/>
        <w:spacing w:line="247" w:lineRule="auto"/>
        <w:ind w:left="118" w:right="4337" w:firstLine="4"/>
      </w:pPr>
      <w:r>
        <w:rPr>
          <w:color w:val="494949"/>
          <w:w w:val="95"/>
          <w:u w:val="single" w:color="000000"/>
        </w:rPr>
        <w:t>Nebraska</w:t>
      </w:r>
      <w:r>
        <w:rPr>
          <w:color w:val="494949"/>
          <w:spacing w:val="-6"/>
          <w:w w:val="95"/>
          <w:u w:val="single" w:color="000000"/>
        </w:rPr>
        <w:t xml:space="preserve"> </w:t>
      </w:r>
      <w:r>
        <w:rPr>
          <w:color w:val="494949"/>
          <w:w w:val="95"/>
          <w:u w:val="single" w:color="000000"/>
        </w:rPr>
        <w:t>press</w:t>
      </w:r>
      <w:r>
        <w:rPr>
          <w:color w:val="494949"/>
          <w:spacing w:val="-20"/>
          <w:w w:val="95"/>
          <w:u w:val="single" w:color="000000"/>
        </w:rPr>
        <w:t xml:space="preserve"> </w:t>
      </w:r>
      <w:r>
        <w:rPr>
          <w:color w:val="494949"/>
          <w:w w:val="95"/>
          <w:u w:val="single" w:color="000000"/>
        </w:rPr>
        <w:t>Associa</w:t>
      </w:r>
      <w:r>
        <w:rPr>
          <w:color w:val="494949"/>
          <w:spacing w:val="-20"/>
          <w:w w:val="95"/>
          <w:u w:val="single" w:color="000000"/>
        </w:rPr>
        <w:t xml:space="preserve"> </w:t>
      </w:r>
      <w:r>
        <w:rPr>
          <w:color w:val="494949"/>
          <w:w w:val="95"/>
          <w:u w:val="single" w:color="000000"/>
        </w:rPr>
        <w:t>on</w:t>
      </w:r>
      <w:r>
        <w:rPr>
          <w:color w:val="494949"/>
          <w:spacing w:val="-9"/>
          <w:w w:val="95"/>
          <w:u w:val="single" w:color="000000"/>
        </w:rPr>
        <w:t xml:space="preserve"> </w:t>
      </w:r>
      <w:r>
        <w:rPr>
          <w:color w:val="494949"/>
          <w:w w:val="95"/>
          <w:u w:val="single" w:color="000000"/>
        </w:rPr>
        <w:t>Foundation</w:t>
      </w:r>
      <w:r>
        <w:rPr>
          <w:color w:val="494949"/>
          <w:spacing w:val="-6"/>
          <w:w w:val="95"/>
          <w:u w:val="single" w:color="000000"/>
        </w:rPr>
        <w:t xml:space="preserve"> </w:t>
      </w:r>
      <w:r>
        <w:rPr>
          <w:color w:val="5B5B5B"/>
          <w:w w:val="95"/>
          <w:u w:val="single" w:color="000000"/>
        </w:rPr>
        <w:t xml:space="preserve">Scholarship </w:t>
      </w:r>
      <w:r>
        <w:rPr>
          <w:color w:val="383838"/>
          <w:w w:val="95"/>
        </w:rPr>
        <w:t>Application</w:t>
      </w:r>
      <w:r>
        <w:rPr>
          <w:color w:val="383838"/>
          <w:spacing w:val="3"/>
          <w:w w:val="95"/>
        </w:rPr>
        <w:t xml:space="preserve"> </w:t>
      </w:r>
      <w:r>
        <w:rPr>
          <w:color w:val="383838"/>
          <w:w w:val="95"/>
        </w:rPr>
        <w:t>Deadlines:</w:t>
      </w:r>
      <w:r>
        <w:rPr>
          <w:color w:val="383838"/>
          <w:spacing w:val="-9"/>
          <w:w w:val="95"/>
        </w:rPr>
        <w:t xml:space="preserve"> </w:t>
      </w:r>
      <w:r>
        <w:rPr>
          <w:color w:val="383838"/>
          <w:w w:val="95"/>
        </w:rPr>
        <w:t>February</w:t>
      </w:r>
      <w:r>
        <w:rPr>
          <w:color w:val="383838"/>
          <w:spacing w:val="-8"/>
          <w:w w:val="95"/>
        </w:rPr>
        <w:t xml:space="preserve"> </w:t>
      </w:r>
      <w:r>
        <w:rPr>
          <w:color w:val="383838"/>
          <w:spacing w:val="-7"/>
          <w:w w:val="95"/>
        </w:rPr>
        <w:t>21,</w:t>
      </w:r>
      <w:r>
        <w:rPr>
          <w:color w:val="383838"/>
          <w:spacing w:val="-28"/>
          <w:w w:val="95"/>
        </w:rPr>
        <w:t xml:space="preserve"> </w:t>
      </w:r>
      <w:r>
        <w:rPr>
          <w:color w:val="383838"/>
          <w:w w:val="95"/>
        </w:rPr>
        <w:t>Annually</w:t>
      </w:r>
    </w:p>
    <w:p w:rsidR="00CF3DB2" w:rsidRDefault="007E700D">
      <w:pPr>
        <w:pStyle w:val="BodyText"/>
        <w:spacing w:before="9" w:line="261" w:lineRule="auto"/>
        <w:ind w:left="123" w:right="3210" w:hanging="5"/>
        <w:rPr>
          <w:sz w:val="16"/>
          <w:szCs w:val="16"/>
        </w:rPr>
      </w:pPr>
      <w:r>
        <w:rPr>
          <w:color w:val="383838"/>
          <w:w w:val="95"/>
        </w:rPr>
        <w:t xml:space="preserve">Guidelines of the Nebraska Press Association Scholarship Program </w:t>
      </w:r>
      <w:r>
        <w:rPr>
          <w:color w:val="494949"/>
          <w:w w:val="95"/>
        </w:rPr>
        <w:t>sponsored</w:t>
      </w:r>
      <w:r>
        <w:rPr>
          <w:color w:val="494949"/>
          <w:spacing w:val="-3"/>
          <w:w w:val="95"/>
        </w:rPr>
        <w:t xml:space="preserve"> </w:t>
      </w:r>
      <w:r>
        <w:rPr>
          <w:color w:val="383838"/>
          <w:w w:val="95"/>
        </w:rPr>
        <w:t>by</w:t>
      </w:r>
      <w:r>
        <w:rPr>
          <w:color w:val="383838"/>
          <w:spacing w:val="-19"/>
          <w:w w:val="95"/>
        </w:rPr>
        <w:t xml:space="preserve"> </w:t>
      </w:r>
      <w:r>
        <w:rPr>
          <w:color w:val="383838"/>
          <w:w w:val="95"/>
        </w:rPr>
        <w:t>the</w:t>
      </w:r>
      <w:r>
        <w:rPr>
          <w:color w:val="383838"/>
          <w:spacing w:val="-3"/>
          <w:w w:val="95"/>
        </w:rPr>
        <w:t xml:space="preserve"> </w:t>
      </w:r>
      <w:r>
        <w:rPr>
          <w:color w:val="383838"/>
          <w:w w:val="95"/>
        </w:rPr>
        <w:t>Nebraska</w:t>
      </w:r>
      <w:r>
        <w:rPr>
          <w:color w:val="383838"/>
          <w:spacing w:val="-3"/>
          <w:w w:val="95"/>
        </w:rPr>
        <w:t xml:space="preserve"> </w:t>
      </w:r>
      <w:r>
        <w:rPr>
          <w:color w:val="383838"/>
          <w:w w:val="95"/>
        </w:rPr>
        <w:t>Press</w:t>
      </w:r>
      <w:r>
        <w:rPr>
          <w:color w:val="383838"/>
          <w:spacing w:val="-11"/>
          <w:w w:val="95"/>
        </w:rPr>
        <w:t xml:space="preserve"> </w:t>
      </w:r>
      <w:r>
        <w:rPr>
          <w:color w:val="383838"/>
          <w:w w:val="95"/>
        </w:rPr>
        <w:t>Association</w:t>
      </w:r>
      <w:r>
        <w:rPr>
          <w:color w:val="383838"/>
          <w:spacing w:val="13"/>
          <w:w w:val="95"/>
        </w:rPr>
        <w:t xml:space="preserve"> </w:t>
      </w:r>
      <w:r>
        <w:rPr>
          <w:color w:val="383838"/>
          <w:w w:val="95"/>
        </w:rPr>
        <w:t>Foundation</w:t>
      </w:r>
      <w:r>
        <w:rPr>
          <w:color w:val="383838"/>
          <w:spacing w:val="-5"/>
          <w:w w:val="95"/>
        </w:rPr>
        <w:t xml:space="preserve"> </w:t>
      </w:r>
      <w:r>
        <w:rPr>
          <w:rFonts w:ascii="Times New Roman"/>
          <w:color w:val="383838"/>
          <w:w w:val="95"/>
        </w:rPr>
        <w:t>&amp;</w:t>
      </w:r>
      <w:r>
        <w:rPr>
          <w:rFonts w:ascii="Times New Roman"/>
          <w:color w:val="383838"/>
          <w:spacing w:val="-9"/>
          <w:w w:val="95"/>
        </w:rPr>
        <w:t xml:space="preserve"> </w:t>
      </w:r>
      <w:r>
        <w:rPr>
          <w:color w:val="383838"/>
          <w:w w:val="95"/>
        </w:rPr>
        <w:t xml:space="preserve">Member </w:t>
      </w:r>
      <w:r>
        <w:rPr>
          <w:color w:val="494949"/>
        </w:rPr>
        <w:t>Newspapers</w:t>
      </w:r>
      <w:r>
        <w:rPr>
          <w:color w:val="494949"/>
          <w:spacing w:val="-17"/>
        </w:rPr>
        <w:t xml:space="preserve"> </w:t>
      </w:r>
      <w:r>
        <w:rPr>
          <w:color w:val="383838"/>
        </w:rPr>
        <w:t>of</w:t>
      </w:r>
      <w:r>
        <w:rPr>
          <w:color w:val="383838"/>
          <w:spacing w:val="-22"/>
        </w:rPr>
        <w:t xml:space="preserve"> </w:t>
      </w:r>
      <w:r>
        <w:rPr>
          <w:color w:val="383838"/>
        </w:rPr>
        <w:t>the</w:t>
      </w:r>
      <w:r>
        <w:rPr>
          <w:color w:val="383838"/>
          <w:spacing w:val="-13"/>
        </w:rPr>
        <w:t xml:space="preserve"> </w:t>
      </w:r>
      <w:r>
        <w:rPr>
          <w:color w:val="383838"/>
        </w:rPr>
        <w:t>Nebraska</w:t>
      </w:r>
      <w:r>
        <w:rPr>
          <w:color w:val="383838"/>
          <w:spacing w:val="-15"/>
        </w:rPr>
        <w:t xml:space="preserve"> </w:t>
      </w:r>
      <w:r>
        <w:rPr>
          <w:color w:val="383838"/>
        </w:rPr>
        <w:t>Press</w:t>
      </w:r>
      <w:r>
        <w:rPr>
          <w:color w:val="383838"/>
          <w:spacing w:val="-21"/>
        </w:rPr>
        <w:t xml:space="preserve"> </w:t>
      </w:r>
      <w:r>
        <w:rPr>
          <w:color w:val="383838"/>
        </w:rPr>
        <w:t>Association</w:t>
      </w:r>
      <w:r>
        <w:rPr>
          <w:color w:val="383838"/>
          <w:spacing w:val="-28"/>
        </w:rPr>
        <w:t xml:space="preserve"> </w:t>
      </w:r>
      <w:r>
        <w:rPr>
          <w:color w:val="5B5B5B"/>
        </w:rPr>
        <w:t>:</w:t>
      </w:r>
      <w:r>
        <w:rPr>
          <w:color w:val="5B5B5B"/>
          <w:spacing w:val="-24"/>
        </w:rPr>
        <w:t xml:space="preserve"> </w:t>
      </w:r>
      <w:r>
        <w:rPr>
          <w:color w:val="383838"/>
        </w:rPr>
        <w:t>-</w:t>
      </w:r>
      <w:r>
        <w:rPr>
          <w:color w:val="383838"/>
          <w:spacing w:val="-23"/>
        </w:rPr>
        <w:t xml:space="preserve"> </w:t>
      </w:r>
      <w:r>
        <w:rPr>
          <w:color w:val="383838"/>
        </w:rPr>
        <w:t>It</w:t>
      </w:r>
      <w:r>
        <w:rPr>
          <w:color w:val="383838"/>
          <w:spacing w:val="-25"/>
        </w:rPr>
        <w:t xml:space="preserve"> </w:t>
      </w:r>
      <w:r>
        <w:rPr>
          <w:color w:val="383838"/>
        </w:rPr>
        <w:t>is</w:t>
      </w:r>
      <w:r>
        <w:rPr>
          <w:color w:val="383838"/>
          <w:spacing w:val="-20"/>
        </w:rPr>
        <w:t xml:space="preserve"> </w:t>
      </w:r>
      <w:r>
        <w:rPr>
          <w:color w:val="383838"/>
        </w:rPr>
        <w:t>proposed</w:t>
      </w:r>
      <w:r>
        <w:rPr>
          <w:color w:val="383838"/>
          <w:spacing w:val="-21"/>
        </w:rPr>
        <w:t xml:space="preserve"> </w:t>
      </w:r>
      <w:r>
        <w:rPr>
          <w:color w:val="383838"/>
        </w:rPr>
        <w:t>to award</w:t>
      </w:r>
      <w:r>
        <w:rPr>
          <w:color w:val="383838"/>
          <w:spacing w:val="-21"/>
        </w:rPr>
        <w:t xml:space="preserve"> </w:t>
      </w:r>
      <w:r>
        <w:rPr>
          <w:color w:val="383838"/>
        </w:rPr>
        <w:t>$2,000</w:t>
      </w:r>
      <w:r>
        <w:rPr>
          <w:color w:val="383838"/>
          <w:spacing w:val="-22"/>
        </w:rPr>
        <w:t xml:space="preserve"> </w:t>
      </w:r>
      <w:r>
        <w:rPr>
          <w:color w:val="383838"/>
        </w:rPr>
        <w:t>scholarships</w:t>
      </w:r>
      <w:r>
        <w:rPr>
          <w:color w:val="383838"/>
          <w:spacing w:val="-17"/>
        </w:rPr>
        <w:t xml:space="preserve"> </w:t>
      </w:r>
      <w:r>
        <w:rPr>
          <w:color w:val="383838"/>
        </w:rPr>
        <w:t>to</w:t>
      </w:r>
      <w:r>
        <w:rPr>
          <w:color w:val="383838"/>
          <w:spacing w:val="-24"/>
        </w:rPr>
        <w:t xml:space="preserve"> </w:t>
      </w:r>
      <w:r>
        <w:rPr>
          <w:color w:val="383838"/>
        </w:rPr>
        <w:t>qualified</w:t>
      </w:r>
      <w:r>
        <w:rPr>
          <w:color w:val="383838"/>
          <w:spacing w:val="-20"/>
        </w:rPr>
        <w:t xml:space="preserve"> </w:t>
      </w:r>
      <w:r>
        <w:rPr>
          <w:color w:val="383838"/>
        </w:rPr>
        <w:t>graduates</w:t>
      </w:r>
      <w:r>
        <w:rPr>
          <w:color w:val="383838"/>
          <w:spacing w:val="-19"/>
        </w:rPr>
        <w:t xml:space="preserve"> </w:t>
      </w:r>
      <w:r>
        <w:rPr>
          <w:color w:val="383838"/>
        </w:rPr>
        <w:t>of</w:t>
      </w:r>
      <w:r>
        <w:rPr>
          <w:color w:val="383838"/>
          <w:spacing w:val="-20"/>
        </w:rPr>
        <w:t xml:space="preserve"> </w:t>
      </w:r>
      <w:r>
        <w:rPr>
          <w:color w:val="383838"/>
        </w:rPr>
        <w:t>Nebraska</w:t>
      </w:r>
      <w:r>
        <w:rPr>
          <w:color w:val="383838"/>
          <w:spacing w:val="-20"/>
        </w:rPr>
        <w:t xml:space="preserve"> </w:t>
      </w:r>
      <w:r>
        <w:rPr>
          <w:color w:val="383838"/>
        </w:rPr>
        <w:t>high schools</w:t>
      </w:r>
      <w:r>
        <w:rPr>
          <w:color w:val="383838"/>
          <w:spacing w:val="-17"/>
        </w:rPr>
        <w:t xml:space="preserve"> </w:t>
      </w:r>
      <w:r>
        <w:rPr>
          <w:color w:val="383838"/>
        </w:rPr>
        <w:t>enrolled</w:t>
      </w:r>
      <w:r>
        <w:rPr>
          <w:color w:val="383838"/>
          <w:spacing w:val="-20"/>
        </w:rPr>
        <w:t xml:space="preserve"> </w:t>
      </w:r>
      <w:r>
        <w:rPr>
          <w:color w:val="383838"/>
        </w:rPr>
        <w:t>or</w:t>
      </w:r>
      <w:r>
        <w:rPr>
          <w:color w:val="383838"/>
          <w:spacing w:val="-20"/>
        </w:rPr>
        <w:t xml:space="preserve"> </w:t>
      </w:r>
      <w:r>
        <w:rPr>
          <w:color w:val="383838"/>
        </w:rPr>
        <w:t>planning</w:t>
      </w:r>
      <w:r>
        <w:rPr>
          <w:color w:val="383838"/>
          <w:spacing w:val="-24"/>
        </w:rPr>
        <w:t xml:space="preserve"> </w:t>
      </w:r>
      <w:r>
        <w:rPr>
          <w:color w:val="383838"/>
        </w:rPr>
        <w:t>to</w:t>
      </w:r>
      <w:r>
        <w:rPr>
          <w:color w:val="383838"/>
          <w:spacing w:val="-21"/>
        </w:rPr>
        <w:t xml:space="preserve"> </w:t>
      </w:r>
      <w:r>
        <w:rPr>
          <w:color w:val="383838"/>
        </w:rPr>
        <w:t>enroll</w:t>
      </w:r>
      <w:r>
        <w:rPr>
          <w:color w:val="383838"/>
          <w:spacing w:val="-17"/>
        </w:rPr>
        <w:t xml:space="preserve"> </w:t>
      </w:r>
      <w:r>
        <w:rPr>
          <w:color w:val="383838"/>
        </w:rPr>
        <w:t>in</w:t>
      </w:r>
      <w:r>
        <w:rPr>
          <w:color w:val="383838"/>
          <w:spacing w:val="-22"/>
        </w:rPr>
        <w:t xml:space="preserve"> </w:t>
      </w:r>
      <w:r>
        <w:rPr>
          <w:color w:val="383838"/>
        </w:rPr>
        <w:t>post-secondary</w:t>
      </w:r>
      <w:r>
        <w:rPr>
          <w:color w:val="383838"/>
          <w:spacing w:val="-18"/>
        </w:rPr>
        <w:t xml:space="preserve"> </w:t>
      </w:r>
      <w:r>
        <w:rPr>
          <w:color w:val="383838"/>
        </w:rPr>
        <w:t xml:space="preserve">educational </w:t>
      </w:r>
      <w:r>
        <w:rPr>
          <w:color w:val="383838"/>
          <w:w w:val="95"/>
        </w:rPr>
        <w:t xml:space="preserve">programs </w:t>
      </w:r>
      <w:r>
        <w:rPr>
          <w:color w:val="494949"/>
          <w:w w:val="95"/>
        </w:rPr>
        <w:t xml:space="preserve">in </w:t>
      </w:r>
      <w:r>
        <w:rPr>
          <w:color w:val="383838"/>
          <w:w w:val="95"/>
        </w:rPr>
        <w:t xml:space="preserve">Nebraska-based colleges and universities leading to </w:t>
      </w:r>
      <w:r>
        <w:rPr>
          <w:color w:val="383838"/>
          <w:spacing w:val="-5"/>
          <w:w w:val="95"/>
        </w:rPr>
        <w:t>(</w:t>
      </w:r>
      <w:r>
        <w:rPr>
          <w:color w:val="5B5B5B"/>
          <w:spacing w:val="-5"/>
          <w:w w:val="95"/>
        </w:rPr>
        <w:t>...</w:t>
      </w:r>
      <w:r>
        <w:rPr>
          <w:color w:val="383838"/>
          <w:spacing w:val="-5"/>
          <w:w w:val="95"/>
        </w:rPr>
        <w:t xml:space="preserve">] </w:t>
      </w:r>
      <w:r>
        <w:rPr>
          <w:color w:val="383838"/>
          <w:sz w:val="16"/>
        </w:rPr>
        <w:t>MQm</w:t>
      </w:r>
    </w:p>
    <w:p w:rsidR="00CF3DB2" w:rsidRDefault="007E700D">
      <w:pPr>
        <w:pStyle w:val="BodyText"/>
        <w:spacing w:before="125" w:line="244" w:lineRule="auto"/>
        <w:ind w:left="127" w:right="4903" w:firstLine="9"/>
      </w:pPr>
      <w:r>
        <w:rPr>
          <w:rFonts w:ascii="Times New Roman"/>
          <w:color w:val="383838"/>
          <w:u w:val="single" w:color="000000"/>
        </w:rPr>
        <w:t xml:space="preserve">NFB </w:t>
      </w:r>
      <w:r>
        <w:rPr>
          <w:color w:val="494949"/>
          <w:u w:val="single" w:color="000000"/>
        </w:rPr>
        <w:t xml:space="preserve">Hank LeBonne Scholarship </w:t>
      </w:r>
      <w:r>
        <w:rPr>
          <w:color w:val="383838"/>
          <w:w w:val="95"/>
        </w:rPr>
        <w:t xml:space="preserve">Application Deadlines: March </w:t>
      </w:r>
      <w:r>
        <w:rPr>
          <w:color w:val="383838"/>
          <w:spacing w:val="-8"/>
          <w:w w:val="95"/>
        </w:rPr>
        <w:t>31,</w:t>
      </w:r>
      <w:r>
        <w:rPr>
          <w:color w:val="383838"/>
          <w:spacing w:val="-6"/>
          <w:w w:val="95"/>
        </w:rPr>
        <w:t xml:space="preserve"> </w:t>
      </w:r>
      <w:r>
        <w:rPr>
          <w:color w:val="383838"/>
          <w:w w:val="95"/>
        </w:rPr>
        <w:t>Annually</w:t>
      </w:r>
    </w:p>
    <w:p w:rsidR="00CF3DB2" w:rsidRDefault="007E700D">
      <w:pPr>
        <w:pStyle w:val="BodyText"/>
        <w:spacing w:line="249" w:lineRule="auto"/>
        <w:ind w:left="137" w:right="3185"/>
        <w:rPr>
          <w:sz w:val="17"/>
          <w:szCs w:val="17"/>
        </w:rPr>
      </w:pPr>
      <w:r>
        <w:rPr>
          <w:color w:val="383838"/>
        </w:rPr>
        <w:t xml:space="preserve">Hank LeBonne was </w:t>
      </w:r>
      <w:r>
        <w:rPr>
          <w:rFonts w:ascii="Times New Roman"/>
          <w:color w:val="383838"/>
          <w:sz w:val="16"/>
        </w:rPr>
        <w:t xml:space="preserve">a </w:t>
      </w:r>
      <w:r>
        <w:rPr>
          <w:color w:val="383838"/>
        </w:rPr>
        <w:t>man who loved life and loved the National Federation</w:t>
      </w:r>
      <w:r>
        <w:rPr>
          <w:color w:val="383838"/>
          <w:spacing w:val="-24"/>
        </w:rPr>
        <w:t xml:space="preserve"> </w:t>
      </w:r>
      <w:r>
        <w:rPr>
          <w:color w:val="383838"/>
        </w:rPr>
        <w:t>of</w:t>
      </w:r>
      <w:r>
        <w:rPr>
          <w:color w:val="383838"/>
          <w:spacing w:val="-27"/>
        </w:rPr>
        <w:t xml:space="preserve"> </w:t>
      </w:r>
      <w:r>
        <w:rPr>
          <w:color w:val="383838"/>
        </w:rPr>
        <w:t>the</w:t>
      </w:r>
      <w:r>
        <w:rPr>
          <w:color w:val="383838"/>
          <w:spacing w:val="-23"/>
        </w:rPr>
        <w:t xml:space="preserve"> </w:t>
      </w:r>
      <w:r>
        <w:rPr>
          <w:color w:val="383838"/>
        </w:rPr>
        <w:t>Blind.</w:t>
      </w:r>
      <w:r>
        <w:rPr>
          <w:color w:val="383838"/>
          <w:spacing w:val="-26"/>
        </w:rPr>
        <w:t xml:space="preserve"> </w:t>
      </w:r>
      <w:r>
        <w:rPr>
          <w:color w:val="383838"/>
        </w:rPr>
        <w:t>His</w:t>
      </w:r>
      <w:r>
        <w:rPr>
          <w:color w:val="383838"/>
          <w:spacing w:val="-26"/>
        </w:rPr>
        <w:t xml:space="preserve"> </w:t>
      </w:r>
      <w:r>
        <w:rPr>
          <w:color w:val="383838"/>
        </w:rPr>
        <w:t>last</w:t>
      </w:r>
      <w:r>
        <w:rPr>
          <w:color w:val="383838"/>
          <w:spacing w:val="-26"/>
        </w:rPr>
        <w:t xml:space="preserve"> </w:t>
      </w:r>
      <w:r>
        <w:rPr>
          <w:color w:val="383838"/>
        </w:rPr>
        <w:t>wish</w:t>
      </w:r>
      <w:r>
        <w:rPr>
          <w:color w:val="383838"/>
          <w:spacing w:val="-28"/>
        </w:rPr>
        <w:t xml:space="preserve"> </w:t>
      </w:r>
      <w:r>
        <w:rPr>
          <w:color w:val="383838"/>
        </w:rPr>
        <w:t>was</w:t>
      </w:r>
      <w:r>
        <w:rPr>
          <w:color w:val="383838"/>
          <w:spacing w:val="-25"/>
        </w:rPr>
        <w:t xml:space="preserve"> </w:t>
      </w:r>
      <w:r>
        <w:rPr>
          <w:color w:val="383838"/>
        </w:rPr>
        <w:t>that</w:t>
      </w:r>
      <w:r>
        <w:rPr>
          <w:color w:val="383838"/>
          <w:spacing w:val="-22"/>
        </w:rPr>
        <w:t xml:space="preserve"> </w:t>
      </w:r>
      <w:r>
        <w:rPr>
          <w:color w:val="383838"/>
        </w:rPr>
        <w:t>his</w:t>
      </w:r>
      <w:r>
        <w:rPr>
          <w:color w:val="383838"/>
          <w:spacing w:val="-25"/>
        </w:rPr>
        <w:t xml:space="preserve"> </w:t>
      </w:r>
      <w:r>
        <w:rPr>
          <w:color w:val="383838"/>
        </w:rPr>
        <w:t>remaining</w:t>
      </w:r>
      <w:r>
        <w:rPr>
          <w:color w:val="383838"/>
          <w:spacing w:val="-22"/>
        </w:rPr>
        <w:t xml:space="preserve"> </w:t>
      </w:r>
      <w:r>
        <w:rPr>
          <w:color w:val="383838"/>
        </w:rPr>
        <w:t>assets</w:t>
      </w:r>
      <w:r>
        <w:rPr>
          <w:color w:val="383838"/>
          <w:spacing w:val="-23"/>
        </w:rPr>
        <w:t xml:space="preserve"> </w:t>
      </w:r>
      <w:r>
        <w:rPr>
          <w:color w:val="383838"/>
        </w:rPr>
        <w:t>be used to help young blind men and women have the same opportunities</w:t>
      </w:r>
      <w:r>
        <w:rPr>
          <w:color w:val="383838"/>
          <w:spacing w:val="-13"/>
        </w:rPr>
        <w:t xml:space="preserve"> </w:t>
      </w:r>
      <w:r>
        <w:rPr>
          <w:color w:val="383838"/>
        </w:rPr>
        <w:t>in</w:t>
      </w:r>
      <w:r>
        <w:rPr>
          <w:color w:val="383838"/>
          <w:spacing w:val="-20"/>
        </w:rPr>
        <w:t xml:space="preserve"> </w:t>
      </w:r>
      <w:r>
        <w:rPr>
          <w:color w:val="383838"/>
        </w:rPr>
        <w:t>life</w:t>
      </w:r>
      <w:r>
        <w:rPr>
          <w:color w:val="383838"/>
          <w:spacing w:val="-24"/>
        </w:rPr>
        <w:t xml:space="preserve"> </w:t>
      </w:r>
      <w:r>
        <w:rPr>
          <w:color w:val="383838"/>
        </w:rPr>
        <w:t>he</w:t>
      </w:r>
      <w:r>
        <w:rPr>
          <w:color w:val="383838"/>
          <w:spacing w:val="-23"/>
        </w:rPr>
        <w:t xml:space="preserve"> </w:t>
      </w:r>
      <w:r>
        <w:rPr>
          <w:color w:val="383838"/>
        </w:rPr>
        <w:t>enjoyed.</w:t>
      </w:r>
      <w:r>
        <w:rPr>
          <w:color w:val="383838"/>
          <w:spacing w:val="-14"/>
        </w:rPr>
        <w:t xml:space="preserve"> </w:t>
      </w:r>
      <w:r>
        <w:rPr>
          <w:color w:val="383838"/>
        </w:rPr>
        <w:t>No</w:t>
      </w:r>
      <w:r>
        <w:rPr>
          <w:color w:val="383838"/>
          <w:spacing w:val="-24"/>
        </w:rPr>
        <w:t xml:space="preserve"> </w:t>
      </w:r>
      <w:r>
        <w:rPr>
          <w:color w:val="383838"/>
        </w:rPr>
        <w:t>additional</w:t>
      </w:r>
      <w:r>
        <w:rPr>
          <w:color w:val="383838"/>
          <w:spacing w:val="-11"/>
        </w:rPr>
        <w:t xml:space="preserve"> </w:t>
      </w:r>
      <w:r>
        <w:rPr>
          <w:color w:val="383838"/>
          <w:spacing w:val="-9"/>
        </w:rPr>
        <w:t>[</w:t>
      </w:r>
      <w:r>
        <w:rPr>
          <w:color w:val="494949"/>
          <w:spacing w:val="-9"/>
        </w:rPr>
        <w:t>...</w:t>
      </w:r>
      <w:r>
        <w:rPr>
          <w:color w:val="383838"/>
          <w:spacing w:val="-9"/>
        </w:rPr>
        <w:t>]</w:t>
      </w:r>
      <w:r>
        <w:rPr>
          <w:color w:val="383838"/>
          <w:spacing w:val="-20"/>
        </w:rPr>
        <w:t xml:space="preserve"> </w:t>
      </w:r>
      <w:r>
        <w:rPr>
          <w:color w:val="383838"/>
          <w:sz w:val="17"/>
        </w:rPr>
        <w:t>MQm</w:t>
      </w:r>
    </w:p>
    <w:p w:rsidR="00CF3DB2" w:rsidRDefault="007E700D">
      <w:pPr>
        <w:pStyle w:val="BodyText"/>
        <w:spacing w:before="125" w:line="230" w:lineRule="auto"/>
        <w:ind w:left="142" w:right="4337" w:firstLine="4"/>
      </w:pPr>
      <w:r>
        <w:rPr>
          <w:color w:val="5B5B5B"/>
          <w:w w:val="90"/>
          <w:u w:val="single" w:color="000000"/>
        </w:rPr>
        <w:t>Ha</w:t>
      </w:r>
      <w:r>
        <w:rPr>
          <w:color w:val="383838"/>
          <w:w w:val="90"/>
          <w:u w:val="single" w:color="000000"/>
        </w:rPr>
        <w:t>nover</w:t>
      </w:r>
      <w:r>
        <w:rPr>
          <w:color w:val="383838"/>
          <w:spacing w:val="-11"/>
          <w:w w:val="90"/>
          <w:u w:val="single" w:color="000000"/>
        </w:rPr>
        <w:t xml:space="preserve"> </w:t>
      </w:r>
      <w:r>
        <w:rPr>
          <w:color w:val="5B5B5B"/>
          <w:w w:val="90"/>
          <w:u w:val="single" w:color="000000"/>
        </w:rPr>
        <w:t>CoUege</w:t>
      </w:r>
      <w:r>
        <w:rPr>
          <w:color w:val="5B5B5B"/>
          <w:spacing w:val="-10"/>
          <w:w w:val="90"/>
          <w:u w:val="single" w:color="000000"/>
        </w:rPr>
        <w:t xml:space="preserve"> </w:t>
      </w:r>
      <w:r>
        <w:rPr>
          <w:color w:val="494949"/>
          <w:w w:val="90"/>
          <w:u w:val="single" w:color="000000"/>
        </w:rPr>
        <w:t>Academic</w:t>
      </w:r>
      <w:r>
        <w:rPr>
          <w:color w:val="494949"/>
          <w:spacing w:val="3"/>
          <w:w w:val="90"/>
          <w:u w:val="single" w:color="000000"/>
        </w:rPr>
        <w:t xml:space="preserve"> </w:t>
      </w:r>
      <w:r>
        <w:rPr>
          <w:color w:val="494949"/>
          <w:w w:val="90"/>
          <w:sz w:val="19"/>
          <w:u w:val="single" w:color="000000"/>
        </w:rPr>
        <w:t>Merit</w:t>
      </w:r>
      <w:r>
        <w:rPr>
          <w:color w:val="494949"/>
          <w:spacing w:val="-26"/>
          <w:w w:val="90"/>
          <w:sz w:val="19"/>
          <w:u w:val="single" w:color="000000"/>
        </w:rPr>
        <w:t xml:space="preserve"> </w:t>
      </w:r>
      <w:r>
        <w:rPr>
          <w:color w:val="5B5B5B"/>
          <w:w w:val="90"/>
          <w:u w:val="single" w:color="000000"/>
        </w:rPr>
        <w:t>Scho</w:t>
      </w:r>
      <w:r>
        <w:rPr>
          <w:color w:val="383838"/>
          <w:w w:val="90"/>
          <w:u w:val="single" w:color="000000"/>
        </w:rPr>
        <w:t xml:space="preserve">larships </w:t>
      </w:r>
      <w:r>
        <w:rPr>
          <w:color w:val="383838"/>
          <w:w w:val="95"/>
        </w:rPr>
        <w:t>Application Deadlines: March</w:t>
      </w:r>
      <w:r>
        <w:rPr>
          <w:color w:val="383838"/>
          <w:spacing w:val="3"/>
          <w:w w:val="95"/>
        </w:rPr>
        <w:t xml:space="preserve"> </w:t>
      </w:r>
      <w:r>
        <w:rPr>
          <w:color w:val="383838"/>
          <w:w w:val="95"/>
        </w:rPr>
        <w:t>01,Annually</w:t>
      </w:r>
    </w:p>
    <w:p w:rsidR="00CF3DB2" w:rsidRDefault="007E700D">
      <w:pPr>
        <w:pStyle w:val="BodyText"/>
        <w:spacing w:before="11" w:line="259" w:lineRule="auto"/>
        <w:ind w:left="146" w:right="3263" w:firstLine="4"/>
      </w:pPr>
      <w:r>
        <w:rPr>
          <w:color w:val="383838"/>
          <w:w w:val="95"/>
        </w:rPr>
        <w:t>Hanover</w:t>
      </w:r>
      <w:r>
        <w:rPr>
          <w:color w:val="383838"/>
          <w:spacing w:val="-15"/>
          <w:w w:val="95"/>
        </w:rPr>
        <w:t xml:space="preserve"> </w:t>
      </w:r>
      <w:r>
        <w:rPr>
          <w:color w:val="383838"/>
          <w:w w:val="95"/>
        </w:rPr>
        <w:t>Academic</w:t>
      </w:r>
      <w:r>
        <w:rPr>
          <w:color w:val="383838"/>
          <w:spacing w:val="5"/>
          <w:w w:val="95"/>
        </w:rPr>
        <w:t xml:space="preserve"> </w:t>
      </w:r>
      <w:r>
        <w:rPr>
          <w:color w:val="383838"/>
          <w:w w:val="95"/>
        </w:rPr>
        <w:t>Merit</w:t>
      </w:r>
      <w:r>
        <w:rPr>
          <w:color w:val="383838"/>
          <w:spacing w:val="-12"/>
          <w:w w:val="95"/>
        </w:rPr>
        <w:t xml:space="preserve"> </w:t>
      </w:r>
      <w:r>
        <w:rPr>
          <w:color w:val="383838"/>
          <w:w w:val="95"/>
        </w:rPr>
        <w:t>Scholarships</w:t>
      </w:r>
      <w:r>
        <w:rPr>
          <w:color w:val="383838"/>
          <w:spacing w:val="-3"/>
          <w:w w:val="95"/>
        </w:rPr>
        <w:t xml:space="preserve"> </w:t>
      </w:r>
      <w:r>
        <w:rPr>
          <w:color w:val="383838"/>
          <w:w w:val="95"/>
        </w:rPr>
        <w:t>serve</w:t>
      </w:r>
      <w:r>
        <w:rPr>
          <w:color w:val="383838"/>
          <w:spacing w:val="-9"/>
          <w:w w:val="95"/>
        </w:rPr>
        <w:t xml:space="preserve"> </w:t>
      </w:r>
      <w:r>
        <w:rPr>
          <w:color w:val="383838"/>
          <w:w w:val="95"/>
        </w:rPr>
        <w:t>to</w:t>
      </w:r>
      <w:r>
        <w:rPr>
          <w:color w:val="383838"/>
          <w:spacing w:val="-9"/>
          <w:w w:val="95"/>
        </w:rPr>
        <w:t xml:space="preserve"> </w:t>
      </w:r>
      <w:r>
        <w:rPr>
          <w:color w:val="383838"/>
          <w:w w:val="95"/>
        </w:rPr>
        <w:t>recognize</w:t>
      </w:r>
      <w:r>
        <w:rPr>
          <w:color w:val="383838"/>
          <w:spacing w:val="-8"/>
          <w:w w:val="95"/>
        </w:rPr>
        <w:t xml:space="preserve"> </w:t>
      </w:r>
      <w:r>
        <w:rPr>
          <w:color w:val="383838"/>
          <w:w w:val="95"/>
        </w:rPr>
        <w:t>the</w:t>
      </w:r>
      <w:r>
        <w:rPr>
          <w:color w:val="383838"/>
          <w:spacing w:val="-9"/>
          <w:w w:val="95"/>
        </w:rPr>
        <w:t xml:space="preserve"> </w:t>
      </w:r>
      <w:r>
        <w:rPr>
          <w:color w:val="383838"/>
          <w:w w:val="95"/>
        </w:rPr>
        <w:t xml:space="preserve">overall </w:t>
      </w:r>
      <w:r>
        <w:rPr>
          <w:color w:val="383838"/>
        </w:rPr>
        <w:t>academic achievement of students</w:t>
      </w:r>
      <w:r>
        <w:rPr>
          <w:color w:val="5B5B5B"/>
        </w:rPr>
        <w:t>.</w:t>
      </w:r>
      <w:r>
        <w:rPr>
          <w:color w:val="383838"/>
        </w:rPr>
        <w:t xml:space="preserve">The scholarship review </w:t>
      </w:r>
      <w:r>
        <w:rPr>
          <w:color w:val="383838"/>
          <w:w w:val="95"/>
        </w:rPr>
        <w:t>committee</w:t>
      </w:r>
      <w:r>
        <w:rPr>
          <w:color w:val="383838"/>
          <w:spacing w:val="-8"/>
          <w:w w:val="95"/>
        </w:rPr>
        <w:t xml:space="preserve"> </w:t>
      </w:r>
      <w:r>
        <w:rPr>
          <w:color w:val="383838"/>
          <w:spacing w:val="-3"/>
          <w:w w:val="102"/>
        </w:rPr>
        <w:t>exam</w:t>
      </w:r>
      <w:r>
        <w:rPr>
          <w:color w:val="5B5B5B"/>
          <w:spacing w:val="-3"/>
          <w:w w:val="102"/>
        </w:rPr>
        <w:t>in</w:t>
      </w:r>
      <w:r>
        <w:rPr>
          <w:color w:val="383838"/>
          <w:spacing w:val="-3"/>
          <w:w w:val="102"/>
        </w:rPr>
        <w:t>es</w:t>
      </w:r>
      <w:r>
        <w:rPr>
          <w:color w:val="383838"/>
          <w:spacing w:val="-19"/>
          <w:w w:val="102"/>
        </w:rPr>
        <w:t xml:space="preserve"> </w:t>
      </w:r>
      <w:r>
        <w:rPr>
          <w:color w:val="494949"/>
          <w:w w:val="84"/>
        </w:rPr>
        <w:t>GPA.</w:t>
      </w:r>
      <w:r>
        <w:rPr>
          <w:color w:val="494949"/>
          <w:spacing w:val="-9"/>
          <w:w w:val="84"/>
        </w:rPr>
        <w:t xml:space="preserve"> </w:t>
      </w:r>
      <w:r>
        <w:rPr>
          <w:color w:val="383838"/>
          <w:w w:val="85"/>
        </w:rPr>
        <w:t>SAT/ACT</w:t>
      </w:r>
      <w:r>
        <w:rPr>
          <w:color w:val="383838"/>
          <w:spacing w:val="-6"/>
          <w:w w:val="85"/>
        </w:rPr>
        <w:t xml:space="preserve"> </w:t>
      </w:r>
      <w:r>
        <w:rPr>
          <w:color w:val="494949"/>
          <w:w w:val="86"/>
        </w:rPr>
        <w:t>scores,</w:t>
      </w:r>
      <w:r>
        <w:rPr>
          <w:color w:val="494949"/>
          <w:spacing w:val="-7"/>
          <w:w w:val="86"/>
        </w:rPr>
        <w:t xml:space="preserve"> </w:t>
      </w:r>
      <w:r>
        <w:rPr>
          <w:color w:val="383838"/>
          <w:w w:val="85"/>
        </w:rPr>
        <w:t>class</w:t>
      </w:r>
      <w:r>
        <w:rPr>
          <w:color w:val="383838"/>
          <w:spacing w:val="-6"/>
          <w:w w:val="85"/>
        </w:rPr>
        <w:t xml:space="preserve"> </w:t>
      </w:r>
      <w:r>
        <w:rPr>
          <w:color w:val="383838"/>
          <w:w w:val="98"/>
        </w:rPr>
        <w:t>rank</w:t>
      </w:r>
      <w:r>
        <w:rPr>
          <w:color w:val="5B5B5B"/>
          <w:w w:val="98"/>
        </w:rPr>
        <w:t>,</w:t>
      </w:r>
      <w:r>
        <w:rPr>
          <w:color w:val="383838"/>
          <w:w w:val="98"/>
        </w:rPr>
        <w:t>course</w:t>
      </w:r>
      <w:r>
        <w:rPr>
          <w:color w:val="383838"/>
          <w:spacing w:val="-11"/>
          <w:w w:val="98"/>
        </w:rPr>
        <w:t xml:space="preserve"> </w:t>
      </w:r>
      <w:r>
        <w:rPr>
          <w:color w:val="494949"/>
          <w:spacing w:val="-4"/>
          <w:w w:val="115"/>
        </w:rPr>
        <w:t>load</w:t>
      </w:r>
    </w:p>
    <w:p w:rsidR="00CF3DB2" w:rsidRDefault="007E700D">
      <w:pPr>
        <w:pStyle w:val="BodyText"/>
        <w:spacing w:before="1" w:line="259" w:lineRule="auto"/>
        <w:ind w:left="151" w:right="3139"/>
      </w:pPr>
      <w:r>
        <w:rPr>
          <w:color w:val="383838"/>
        </w:rPr>
        <w:t>and</w:t>
      </w:r>
      <w:r>
        <w:rPr>
          <w:color w:val="383838"/>
          <w:spacing w:val="-22"/>
        </w:rPr>
        <w:t xml:space="preserve"> </w:t>
      </w:r>
      <w:r>
        <w:rPr>
          <w:color w:val="383838"/>
        </w:rPr>
        <w:t>academic</w:t>
      </w:r>
      <w:r>
        <w:rPr>
          <w:color w:val="383838"/>
          <w:spacing w:val="-17"/>
        </w:rPr>
        <w:t xml:space="preserve"> </w:t>
      </w:r>
      <w:r>
        <w:rPr>
          <w:color w:val="383838"/>
        </w:rPr>
        <w:t>rigor</w:t>
      </w:r>
      <w:r>
        <w:rPr>
          <w:color w:val="383838"/>
          <w:spacing w:val="-26"/>
        </w:rPr>
        <w:t xml:space="preserve"> </w:t>
      </w:r>
      <w:r>
        <w:rPr>
          <w:color w:val="383838"/>
        </w:rPr>
        <w:t>for</w:t>
      </w:r>
      <w:r>
        <w:rPr>
          <w:color w:val="383838"/>
          <w:spacing w:val="-21"/>
        </w:rPr>
        <w:t xml:space="preserve"> </w:t>
      </w:r>
      <w:r>
        <w:rPr>
          <w:color w:val="383838"/>
        </w:rPr>
        <w:t>all</w:t>
      </w:r>
      <w:r>
        <w:rPr>
          <w:color w:val="383838"/>
          <w:spacing w:val="-21"/>
        </w:rPr>
        <w:t xml:space="preserve"> </w:t>
      </w:r>
      <w:r>
        <w:rPr>
          <w:color w:val="383838"/>
        </w:rPr>
        <w:t>applicants</w:t>
      </w:r>
      <w:r>
        <w:rPr>
          <w:color w:val="383838"/>
          <w:spacing w:val="-20"/>
        </w:rPr>
        <w:t xml:space="preserve"> </w:t>
      </w:r>
      <w:r>
        <w:rPr>
          <w:color w:val="383838"/>
        </w:rPr>
        <w:t>to</w:t>
      </w:r>
      <w:r>
        <w:rPr>
          <w:color w:val="383838"/>
          <w:spacing w:val="-18"/>
        </w:rPr>
        <w:t xml:space="preserve"> </w:t>
      </w:r>
      <w:r>
        <w:rPr>
          <w:color w:val="383838"/>
        </w:rPr>
        <w:t>Hanover</w:t>
      </w:r>
      <w:r>
        <w:rPr>
          <w:color w:val="383838"/>
          <w:spacing w:val="-22"/>
        </w:rPr>
        <w:t xml:space="preserve"> </w:t>
      </w:r>
      <w:r>
        <w:rPr>
          <w:color w:val="383838"/>
        </w:rPr>
        <w:t>College</w:t>
      </w:r>
      <w:r>
        <w:rPr>
          <w:color w:val="5B5B5B"/>
        </w:rPr>
        <w:t>.</w:t>
      </w:r>
      <w:r>
        <w:rPr>
          <w:color w:val="383838"/>
        </w:rPr>
        <w:t>Awarding</w:t>
      </w:r>
      <w:r>
        <w:rPr>
          <w:color w:val="383838"/>
          <w:spacing w:val="-15"/>
        </w:rPr>
        <w:t xml:space="preserve"> </w:t>
      </w:r>
      <w:r>
        <w:rPr>
          <w:color w:val="383838"/>
        </w:rPr>
        <w:t>of the</w:t>
      </w:r>
      <w:r>
        <w:rPr>
          <w:color w:val="383838"/>
          <w:spacing w:val="-27"/>
        </w:rPr>
        <w:t xml:space="preserve"> </w:t>
      </w:r>
      <w:r>
        <w:rPr>
          <w:color w:val="383838"/>
        </w:rPr>
        <w:t>four</w:t>
      </w:r>
      <w:r>
        <w:rPr>
          <w:color w:val="383838"/>
          <w:spacing w:val="-27"/>
        </w:rPr>
        <w:t xml:space="preserve"> </w:t>
      </w:r>
      <w:r>
        <w:rPr>
          <w:color w:val="494949"/>
        </w:rPr>
        <w:t>categories</w:t>
      </w:r>
      <w:r>
        <w:rPr>
          <w:color w:val="494949"/>
          <w:spacing w:val="-24"/>
        </w:rPr>
        <w:t xml:space="preserve"> </w:t>
      </w:r>
      <w:r>
        <w:rPr>
          <w:color w:val="383838"/>
        </w:rPr>
        <w:t>of</w:t>
      </w:r>
      <w:r>
        <w:rPr>
          <w:color w:val="383838"/>
          <w:spacing w:val="-28"/>
        </w:rPr>
        <w:t xml:space="preserve"> </w:t>
      </w:r>
      <w:r>
        <w:rPr>
          <w:color w:val="383838"/>
        </w:rPr>
        <w:t>academic</w:t>
      </w:r>
      <w:r>
        <w:rPr>
          <w:color w:val="383838"/>
          <w:spacing w:val="-22"/>
        </w:rPr>
        <w:t xml:space="preserve"> </w:t>
      </w:r>
      <w:r>
        <w:rPr>
          <w:color w:val="383838"/>
        </w:rPr>
        <w:t>merit</w:t>
      </w:r>
      <w:r>
        <w:rPr>
          <w:color w:val="383838"/>
          <w:spacing w:val="-28"/>
        </w:rPr>
        <w:t xml:space="preserve"> </w:t>
      </w:r>
      <w:r>
        <w:rPr>
          <w:color w:val="383838"/>
        </w:rPr>
        <w:t>scholarships</w:t>
      </w:r>
      <w:r>
        <w:rPr>
          <w:color w:val="383838"/>
          <w:spacing w:val="-19"/>
        </w:rPr>
        <w:t xml:space="preserve"> </w:t>
      </w:r>
      <w:r>
        <w:rPr>
          <w:color w:val="494949"/>
        </w:rPr>
        <w:t>is</w:t>
      </w:r>
      <w:r>
        <w:rPr>
          <w:color w:val="494949"/>
          <w:spacing w:val="-26"/>
        </w:rPr>
        <w:t xml:space="preserve"> </w:t>
      </w:r>
      <w:r>
        <w:rPr>
          <w:color w:val="383838"/>
        </w:rPr>
        <w:t>largely</w:t>
      </w:r>
      <w:r>
        <w:rPr>
          <w:color w:val="383838"/>
          <w:spacing w:val="-27"/>
        </w:rPr>
        <w:t xml:space="preserve"> </w:t>
      </w:r>
      <w:r>
        <w:rPr>
          <w:color w:val="383838"/>
        </w:rPr>
        <w:t>based</w:t>
      </w:r>
      <w:r>
        <w:rPr>
          <w:color w:val="383838"/>
          <w:spacing w:val="-28"/>
        </w:rPr>
        <w:t xml:space="preserve"> </w:t>
      </w:r>
      <w:r>
        <w:rPr>
          <w:color w:val="383838"/>
        </w:rPr>
        <w:t xml:space="preserve">on </w:t>
      </w:r>
      <w:r>
        <w:rPr>
          <w:color w:val="494949"/>
        </w:rPr>
        <w:t>the</w:t>
      </w:r>
      <w:r>
        <w:rPr>
          <w:color w:val="494949"/>
          <w:spacing w:val="-24"/>
        </w:rPr>
        <w:t xml:space="preserve"> </w:t>
      </w:r>
      <w:r>
        <w:rPr>
          <w:color w:val="383838"/>
        </w:rPr>
        <w:t>academic</w:t>
      </w:r>
      <w:r>
        <w:rPr>
          <w:color w:val="383838"/>
          <w:spacing w:val="-24"/>
        </w:rPr>
        <w:t xml:space="preserve"> </w:t>
      </w:r>
      <w:r>
        <w:rPr>
          <w:color w:val="494949"/>
        </w:rPr>
        <w:t>composite,</w:t>
      </w:r>
      <w:r>
        <w:rPr>
          <w:color w:val="494949"/>
          <w:spacing w:val="-23"/>
        </w:rPr>
        <w:t xml:space="preserve"> </w:t>
      </w:r>
      <w:r>
        <w:rPr>
          <w:color w:val="383838"/>
        </w:rPr>
        <w:t>but</w:t>
      </w:r>
      <w:r>
        <w:rPr>
          <w:color w:val="383838"/>
          <w:spacing w:val="-29"/>
        </w:rPr>
        <w:t xml:space="preserve"> </w:t>
      </w:r>
      <w:r>
        <w:rPr>
          <w:color w:val="383838"/>
        </w:rPr>
        <w:t>co-curricular</w:t>
      </w:r>
      <w:r>
        <w:rPr>
          <w:color w:val="383838"/>
          <w:spacing w:val="-22"/>
        </w:rPr>
        <w:t xml:space="preserve"> </w:t>
      </w:r>
      <w:r>
        <w:rPr>
          <w:color w:val="383838"/>
        </w:rPr>
        <w:t>activities</w:t>
      </w:r>
      <w:r>
        <w:rPr>
          <w:color w:val="383838"/>
          <w:spacing w:val="-22"/>
        </w:rPr>
        <w:t xml:space="preserve"> </w:t>
      </w:r>
      <w:r>
        <w:rPr>
          <w:color w:val="383838"/>
        </w:rPr>
        <w:t>and</w:t>
      </w:r>
      <w:r>
        <w:rPr>
          <w:color w:val="383838"/>
          <w:spacing w:val="-28"/>
        </w:rPr>
        <w:t xml:space="preserve"> </w:t>
      </w:r>
      <w:r>
        <w:rPr>
          <w:color w:val="383838"/>
        </w:rPr>
        <w:t>campus</w:t>
      </w:r>
      <w:r>
        <w:rPr>
          <w:color w:val="383838"/>
          <w:spacing w:val="-24"/>
        </w:rPr>
        <w:t xml:space="preserve"> </w:t>
      </w:r>
      <w:r>
        <w:rPr>
          <w:color w:val="383838"/>
        </w:rPr>
        <w:t xml:space="preserve">visit </w:t>
      </w:r>
      <w:r>
        <w:rPr>
          <w:color w:val="383838"/>
          <w:spacing w:val="-6"/>
        </w:rPr>
        <w:t>[</w:t>
      </w:r>
      <w:r>
        <w:rPr>
          <w:color w:val="7E7E7E"/>
          <w:spacing w:val="-6"/>
        </w:rPr>
        <w:t>..</w:t>
      </w:r>
      <w:r>
        <w:rPr>
          <w:color w:val="5B5B5B"/>
          <w:spacing w:val="-6"/>
        </w:rPr>
        <w:t>.</w:t>
      </w:r>
      <w:r>
        <w:rPr>
          <w:color w:val="383838"/>
          <w:spacing w:val="-6"/>
        </w:rPr>
        <w:t>]</w:t>
      </w:r>
      <w:r>
        <w:rPr>
          <w:color w:val="383838"/>
          <w:spacing w:val="-18"/>
        </w:rPr>
        <w:t xml:space="preserve"> </w:t>
      </w:r>
      <w:r>
        <w:rPr>
          <w:color w:val="383838"/>
          <w:u w:val="single" w:color="000000"/>
        </w:rPr>
        <w:t>More</w:t>
      </w:r>
    </w:p>
    <w:p w:rsidR="00CF3DB2" w:rsidRDefault="00CF3DB2">
      <w:pPr>
        <w:spacing w:before="1"/>
        <w:rPr>
          <w:rFonts w:ascii="Arial" w:eastAsia="Arial" w:hAnsi="Arial" w:cs="Arial"/>
          <w:sz w:val="14"/>
          <w:szCs w:val="14"/>
        </w:rPr>
      </w:pPr>
    </w:p>
    <w:p w:rsidR="00CF3DB2" w:rsidRDefault="007E700D">
      <w:pPr>
        <w:pStyle w:val="BodyText"/>
        <w:spacing w:line="172" w:lineRule="exact"/>
        <w:ind w:left="156" w:right="4991" w:firstLine="4"/>
      </w:pPr>
      <w:r>
        <w:rPr>
          <w:color w:val="494949"/>
          <w:w w:val="95"/>
          <w:u w:val="single" w:color="000000"/>
        </w:rPr>
        <w:t>Helen</w:t>
      </w:r>
      <w:r>
        <w:rPr>
          <w:color w:val="494949"/>
          <w:spacing w:val="-26"/>
          <w:w w:val="95"/>
          <w:u w:val="single" w:color="000000"/>
        </w:rPr>
        <w:t xml:space="preserve"> </w:t>
      </w:r>
      <w:r>
        <w:rPr>
          <w:color w:val="494949"/>
          <w:w w:val="95"/>
          <w:sz w:val="18"/>
          <w:u w:val="single" w:color="000000"/>
        </w:rPr>
        <w:t>Gee</w:t>
      </w:r>
      <w:r>
        <w:rPr>
          <w:color w:val="494949"/>
          <w:spacing w:val="-32"/>
          <w:w w:val="95"/>
          <w:sz w:val="18"/>
          <w:u w:val="single" w:color="000000"/>
        </w:rPr>
        <w:t xml:space="preserve"> </w:t>
      </w:r>
      <w:r>
        <w:rPr>
          <w:color w:val="494949"/>
          <w:w w:val="95"/>
          <w:u w:val="single" w:color="000000"/>
        </w:rPr>
        <w:t>Chin</w:t>
      </w:r>
      <w:r>
        <w:rPr>
          <w:color w:val="494949"/>
          <w:spacing w:val="-26"/>
          <w:w w:val="95"/>
          <w:u w:val="single" w:color="000000"/>
        </w:rPr>
        <w:t xml:space="preserve"> </w:t>
      </w:r>
      <w:r>
        <w:rPr>
          <w:color w:val="494949"/>
          <w:w w:val="95"/>
          <w:u w:val="single" w:color="000000"/>
        </w:rPr>
        <w:t>Scholarship</w:t>
      </w:r>
      <w:r>
        <w:rPr>
          <w:color w:val="494949"/>
          <w:spacing w:val="-24"/>
          <w:w w:val="95"/>
          <w:u w:val="single" w:color="000000"/>
        </w:rPr>
        <w:t xml:space="preserve"> </w:t>
      </w:r>
      <w:r>
        <w:rPr>
          <w:color w:val="494949"/>
          <w:w w:val="95"/>
          <w:u w:val="single" w:color="000000"/>
        </w:rPr>
        <w:t>Foun</w:t>
      </w:r>
      <w:r>
        <w:rPr>
          <w:color w:val="494949"/>
          <w:w w:val="95"/>
        </w:rPr>
        <w:t xml:space="preserve">dation </w:t>
      </w:r>
      <w:r>
        <w:rPr>
          <w:color w:val="383838"/>
          <w:w w:val="95"/>
        </w:rPr>
        <w:t xml:space="preserve">Application Deadlines: June </w:t>
      </w:r>
      <w:r>
        <w:rPr>
          <w:color w:val="383838"/>
          <w:spacing w:val="-10"/>
          <w:w w:val="95"/>
        </w:rPr>
        <w:t>15,</w:t>
      </w:r>
      <w:r>
        <w:rPr>
          <w:color w:val="383838"/>
          <w:spacing w:val="-30"/>
          <w:w w:val="95"/>
        </w:rPr>
        <w:t xml:space="preserve"> </w:t>
      </w:r>
      <w:r>
        <w:rPr>
          <w:color w:val="383838"/>
          <w:w w:val="95"/>
        </w:rPr>
        <w:t>Annually</w:t>
      </w:r>
    </w:p>
    <w:p w:rsidR="00CF3DB2" w:rsidRDefault="007E700D">
      <w:pPr>
        <w:pStyle w:val="BodyText"/>
        <w:spacing w:before="7" w:line="259" w:lineRule="auto"/>
        <w:ind w:left="161" w:right="3171" w:firstLine="4"/>
      </w:pPr>
      <w:r>
        <w:rPr>
          <w:color w:val="383838"/>
        </w:rPr>
        <w:t>Helen</w:t>
      </w:r>
      <w:r>
        <w:rPr>
          <w:color w:val="383838"/>
          <w:spacing w:val="-25"/>
        </w:rPr>
        <w:t xml:space="preserve"> </w:t>
      </w:r>
      <w:r>
        <w:rPr>
          <w:color w:val="383838"/>
        </w:rPr>
        <w:t>Gee</w:t>
      </w:r>
      <w:r>
        <w:rPr>
          <w:color w:val="383838"/>
          <w:spacing w:val="-23"/>
        </w:rPr>
        <w:t xml:space="preserve"> </w:t>
      </w:r>
      <w:r>
        <w:rPr>
          <w:color w:val="383838"/>
        </w:rPr>
        <w:t>Chin,</w:t>
      </w:r>
      <w:r>
        <w:rPr>
          <w:color w:val="383838"/>
          <w:spacing w:val="-27"/>
        </w:rPr>
        <w:t xml:space="preserve"> </w:t>
      </w:r>
      <w:r>
        <w:rPr>
          <w:color w:val="383838"/>
        </w:rPr>
        <w:t>wife</w:t>
      </w:r>
      <w:r>
        <w:rPr>
          <w:color w:val="383838"/>
          <w:spacing w:val="-23"/>
        </w:rPr>
        <w:t xml:space="preserve"> </w:t>
      </w:r>
      <w:r>
        <w:rPr>
          <w:color w:val="383838"/>
        </w:rPr>
        <w:t>of</w:t>
      </w:r>
      <w:r>
        <w:rPr>
          <w:color w:val="383838"/>
          <w:spacing w:val="-21"/>
        </w:rPr>
        <w:t xml:space="preserve"> </w:t>
      </w:r>
      <w:r>
        <w:rPr>
          <w:color w:val="383838"/>
        </w:rPr>
        <w:t>Master</w:t>
      </w:r>
      <w:r>
        <w:rPr>
          <w:color w:val="383838"/>
          <w:spacing w:val="-23"/>
        </w:rPr>
        <w:t xml:space="preserve"> </w:t>
      </w:r>
      <w:r>
        <w:rPr>
          <w:color w:val="383838"/>
        </w:rPr>
        <w:t>Calvin</w:t>
      </w:r>
      <w:r>
        <w:rPr>
          <w:color w:val="383838"/>
          <w:spacing w:val="-22"/>
        </w:rPr>
        <w:t xml:space="preserve"> </w:t>
      </w:r>
      <w:r>
        <w:rPr>
          <w:color w:val="383838"/>
        </w:rPr>
        <w:t>Chin,</w:t>
      </w:r>
      <w:r>
        <w:rPr>
          <w:color w:val="383838"/>
          <w:spacing w:val="-28"/>
        </w:rPr>
        <w:t xml:space="preserve"> </w:t>
      </w:r>
      <w:r>
        <w:rPr>
          <w:color w:val="383838"/>
        </w:rPr>
        <w:t>was</w:t>
      </w:r>
      <w:r>
        <w:rPr>
          <w:color w:val="383838"/>
          <w:spacing w:val="-23"/>
        </w:rPr>
        <w:t xml:space="preserve"> </w:t>
      </w:r>
      <w:r>
        <w:rPr>
          <w:color w:val="383838"/>
        </w:rPr>
        <w:t>the</w:t>
      </w:r>
      <w:r>
        <w:rPr>
          <w:color w:val="383838"/>
          <w:spacing w:val="-22"/>
        </w:rPr>
        <w:t xml:space="preserve"> </w:t>
      </w:r>
      <w:r>
        <w:rPr>
          <w:color w:val="383838"/>
        </w:rPr>
        <w:t>administrator</w:t>
      </w:r>
      <w:r>
        <w:rPr>
          <w:color w:val="383838"/>
          <w:spacing w:val="-20"/>
        </w:rPr>
        <w:t xml:space="preserve"> </w:t>
      </w:r>
      <w:r>
        <w:rPr>
          <w:color w:val="383838"/>
        </w:rPr>
        <w:t>at CCMAA</w:t>
      </w:r>
      <w:r>
        <w:rPr>
          <w:color w:val="383838"/>
          <w:spacing w:val="-11"/>
        </w:rPr>
        <w:t xml:space="preserve"> </w:t>
      </w:r>
      <w:r>
        <w:rPr>
          <w:color w:val="383838"/>
        </w:rPr>
        <w:t>for</w:t>
      </w:r>
      <w:r>
        <w:rPr>
          <w:color w:val="383838"/>
          <w:spacing w:val="-10"/>
        </w:rPr>
        <w:t xml:space="preserve"> </w:t>
      </w:r>
      <w:r>
        <w:rPr>
          <w:color w:val="383838"/>
          <w:spacing w:val="-16"/>
        </w:rPr>
        <w:t>15</w:t>
      </w:r>
      <w:r>
        <w:rPr>
          <w:color w:val="383838"/>
          <w:spacing w:val="-21"/>
        </w:rPr>
        <w:t xml:space="preserve"> </w:t>
      </w:r>
      <w:r>
        <w:rPr>
          <w:color w:val="383838"/>
        </w:rPr>
        <w:t>years</w:t>
      </w:r>
      <w:r>
        <w:rPr>
          <w:color w:val="383838"/>
          <w:spacing w:val="-9"/>
        </w:rPr>
        <w:t xml:space="preserve"> </w:t>
      </w:r>
      <w:r>
        <w:rPr>
          <w:color w:val="383838"/>
        </w:rPr>
        <w:t>and</w:t>
      </w:r>
      <w:r>
        <w:rPr>
          <w:color w:val="383838"/>
          <w:spacing w:val="-16"/>
        </w:rPr>
        <w:t xml:space="preserve"> </w:t>
      </w:r>
      <w:r>
        <w:rPr>
          <w:color w:val="383838"/>
        </w:rPr>
        <w:t>a</w:t>
      </w:r>
      <w:r>
        <w:rPr>
          <w:color w:val="383838"/>
          <w:spacing w:val="-15"/>
        </w:rPr>
        <w:t xml:space="preserve"> </w:t>
      </w:r>
      <w:r>
        <w:rPr>
          <w:color w:val="383838"/>
        </w:rPr>
        <w:t>proponent</w:t>
      </w:r>
      <w:r>
        <w:rPr>
          <w:color w:val="383838"/>
          <w:spacing w:val="-10"/>
        </w:rPr>
        <w:t xml:space="preserve"> </w:t>
      </w:r>
      <w:r>
        <w:rPr>
          <w:color w:val="383838"/>
        </w:rPr>
        <w:t>of</w:t>
      </w:r>
      <w:r>
        <w:rPr>
          <w:color w:val="383838"/>
          <w:spacing w:val="-17"/>
        </w:rPr>
        <w:t xml:space="preserve"> </w:t>
      </w:r>
      <w:r>
        <w:rPr>
          <w:color w:val="383838"/>
        </w:rPr>
        <w:t>preserving</w:t>
      </w:r>
      <w:r>
        <w:rPr>
          <w:color w:val="383838"/>
          <w:spacing w:val="-16"/>
        </w:rPr>
        <w:t xml:space="preserve"> </w:t>
      </w:r>
      <w:r>
        <w:rPr>
          <w:color w:val="383838"/>
        </w:rPr>
        <w:t>the</w:t>
      </w:r>
      <w:r>
        <w:rPr>
          <w:color w:val="383838"/>
          <w:spacing w:val="-12"/>
        </w:rPr>
        <w:t xml:space="preserve"> </w:t>
      </w:r>
      <w:r>
        <w:rPr>
          <w:color w:val="383838"/>
        </w:rPr>
        <w:t>history</w:t>
      </w:r>
      <w:r>
        <w:rPr>
          <w:color w:val="383838"/>
          <w:spacing w:val="-15"/>
        </w:rPr>
        <w:t xml:space="preserve"> </w:t>
      </w:r>
      <w:r>
        <w:rPr>
          <w:color w:val="383838"/>
        </w:rPr>
        <w:t>and promoting</w:t>
      </w:r>
      <w:r>
        <w:rPr>
          <w:color w:val="383838"/>
          <w:spacing w:val="-24"/>
        </w:rPr>
        <w:t xml:space="preserve"> </w:t>
      </w:r>
      <w:r>
        <w:rPr>
          <w:color w:val="494949"/>
        </w:rPr>
        <w:t>the</w:t>
      </w:r>
      <w:r>
        <w:rPr>
          <w:color w:val="494949"/>
          <w:spacing w:val="-19"/>
        </w:rPr>
        <w:t xml:space="preserve"> </w:t>
      </w:r>
      <w:r>
        <w:rPr>
          <w:color w:val="383838"/>
        </w:rPr>
        <w:t>practice</w:t>
      </w:r>
      <w:r>
        <w:rPr>
          <w:color w:val="383838"/>
          <w:spacing w:val="-19"/>
        </w:rPr>
        <w:t xml:space="preserve"> </w:t>
      </w:r>
      <w:r>
        <w:rPr>
          <w:color w:val="383838"/>
        </w:rPr>
        <w:t>of</w:t>
      </w:r>
      <w:r>
        <w:rPr>
          <w:color w:val="383838"/>
          <w:spacing w:val="-23"/>
        </w:rPr>
        <w:t xml:space="preserve"> </w:t>
      </w:r>
      <w:r>
        <w:rPr>
          <w:color w:val="383838"/>
        </w:rPr>
        <w:t>traditional</w:t>
      </w:r>
      <w:r>
        <w:rPr>
          <w:color w:val="383838"/>
          <w:spacing w:val="-16"/>
        </w:rPr>
        <w:t xml:space="preserve"> </w:t>
      </w:r>
      <w:r>
        <w:rPr>
          <w:color w:val="383838"/>
        </w:rPr>
        <w:t>Chinese</w:t>
      </w:r>
      <w:r>
        <w:rPr>
          <w:color w:val="383838"/>
          <w:spacing w:val="-17"/>
        </w:rPr>
        <w:t xml:space="preserve"> </w:t>
      </w:r>
      <w:r>
        <w:rPr>
          <w:color w:val="383838"/>
        </w:rPr>
        <w:t>martial</w:t>
      </w:r>
      <w:r>
        <w:rPr>
          <w:color w:val="383838"/>
          <w:spacing w:val="-22"/>
        </w:rPr>
        <w:t xml:space="preserve"> </w:t>
      </w:r>
      <w:r>
        <w:rPr>
          <w:color w:val="383838"/>
          <w:spacing w:val="2"/>
        </w:rPr>
        <w:t>arts</w:t>
      </w:r>
      <w:r>
        <w:rPr>
          <w:color w:val="5B5B5B"/>
          <w:spacing w:val="2"/>
        </w:rPr>
        <w:t>.</w:t>
      </w:r>
      <w:r>
        <w:rPr>
          <w:color w:val="383838"/>
          <w:spacing w:val="2"/>
        </w:rPr>
        <w:t>The</w:t>
      </w:r>
      <w:r>
        <w:rPr>
          <w:color w:val="383838"/>
          <w:spacing w:val="-16"/>
        </w:rPr>
        <w:t xml:space="preserve"> </w:t>
      </w:r>
      <w:r>
        <w:rPr>
          <w:color w:val="383838"/>
        </w:rPr>
        <w:t xml:space="preserve">Helen </w:t>
      </w:r>
      <w:r>
        <w:rPr>
          <w:color w:val="383838"/>
          <w:w w:val="95"/>
        </w:rPr>
        <w:t>Gee</w:t>
      </w:r>
      <w:r>
        <w:rPr>
          <w:color w:val="383838"/>
          <w:spacing w:val="-6"/>
          <w:w w:val="95"/>
        </w:rPr>
        <w:t xml:space="preserve"> </w:t>
      </w:r>
      <w:r>
        <w:rPr>
          <w:color w:val="383838"/>
          <w:w w:val="95"/>
        </w:rPr>
        <w:t>Chin</w:t>
      </w:r>
      <w:r>
        <w:rPr>
          <w:color w:val="383838"/>
          <w:spacing w:val="-10"/>
          <w:w w:val="95"/>
        </w:rPr>
        <w:t xml:space="preserve"> </w:t>
      </w:r>
      <w:r>
        <w:rPr>
          <w:color w:val="383838"/>
          <w:w w:val="95"/>
        </w:rPr>
        <w:t>Scholarship</w:t>
      </w:r>
      <w:r>
        <w:rPr>
          <w:color w:val="383838"/>
          <w:spacing w:val="1"/>
          <w:w w:val="95"/>
        </w:rPr>
        <w:t xml:space="preserve"> </w:t>
      </w:r>
      <w:r>
        <w:rPr>
          <w:color w:val="383838"/>
          <w:w w:val="95"/>
        </w:rPr>
        <w:t>Foundation</w:t>
      </w:r>
      <w:r>
        <w:rPr>
          <w:color w:val="383838"/>
          <w:spacing w:val="-5"/>
          <w:w w:val="95"/>
        </w:rPr>
        <w:t xml:space="preserve"> </w:t>
      </w:r>
      <w:r>
        <w:rPr>
          <w:color w:val="383838"/>
          <w:w w:val="95"/>
        </w:rPr>
        <w:t>is</w:t>
      </w:r>
      <w:r>
        <w:rPr>
          <w:color w:val="383838"/>
          <w:spacing w:val="-10"/>
          <w:w w:val="95"/>
        </w:rPr>
        <w:t xml:space="preserve"> </w:t>
      </w:r>
      <w:r>
        <w:rPr>
          <w:color w:val="383838"/>
          <w:w w:val="95"/>
        </w:rPr>
        <w:t>a</w:t>
      </w:r>
      <w:r>
        <w:rPr>
          <w:color w:val="383838"/>
          <w:spacing w:val="-7"/>
          <w:w w:val="95"/>
        </w:rPr>
        <w:t xml:space="preserve"> </w:t>
      </w:r>
      <w:r>
        <w:rPr>
          <w:color w:val="383838"/>
          <w:w w:val="95"/>
        </w:rPr>
        <w:t>tribute</w:t>
      </w:r>
      <w:r>
        <w:rPr>
          <w:color w:val="383838"/>
          <w:spacing w:val="-10"/>
          <w:w w:val="95"/>
        </w:rPr>
        <w:t xml:space="preserve"> </w:t>
      </w:r>
      <w:r>
        <w:rPr>
          <w:color w:val="383838"/>
          <w:w w:val="95"/>
        </w:rPr>
        <w:t>to</w:t>
      </w:r>
      <w:r>
        <w:rPr>
          <w:color w:val="383838"/>
          <w:spacing w:val="-6"/>
          <w:w w:val="95"/>
        </w:rPr>
        <w:t xml:space="preserve"> </w:t>
      </w:r>
      <w:r>
        <w:rPr>
          <w:color w:val="383838"/>
          <w:w w:val="95"/>
        </w:rPr>
        <w:t>her</w:t>
      </w:r>
      <w:r>
        <w:rPr>
          <w:color w:val="383838"/>
          <w:spacing w:val="-5"/>
          <w:w w:val="95"/>
        </w:rPr>
        <w:t xml:space="preserve"> </w:t>
      </w:r>
      <w:r>
        <w:rPr>
          <w:color w:val="383838"/>
          <w:w w:val="95"/>
        </w:rPr>
        <w:t>life's</w:t>
      </w:r>
      <w:r>
        <w:rPr>
          <w:color w:val="383838"/>
          <w:spacing w:val="-4"/>
          <w:w w:val="95"/>
        </w:rPr>
        <w:t xml:space="preserve"> </w:t>
      </w:r>
      <w:r>
        <w:rPr>
          <w:color w:val="383838"/>
          <w:w w:val="95"/>
        </w:rPr>
        <w:t>passion.</w:t>
      </w:r>
      <w:r>
        <w:rPr>
          <w:color w:val="383838"/>
          <w:spacing w:val="-16"/>
          <w:w w:val="95"/>
        </w:rPr>
        <w:t xml:space="preserve"> </w:t>
      </w:r>
      <w:r>
        <w:rPr>
          <w:color w:val="383838"/>
          <w:w w:val="95"/>
        </w:rPr>
        <w:t xml:space="preserve">The </w:t>
      </w:r>
      <w:r>
        <w:rPr>
          <w:color w:val="494949"/>
        </w:rPr>
        <w:t xml:space="preserve">Foundation </w:t>
      </w:r>
      <w:r>
        <w:rPr>
          <w:color w:val="383838"/>
        </w:rPr>
        <w:t xml:space="preserve">offers college scholarships to encourage academic </w:t>
      </w:r>
      <w:r>
        <w:rPr>
          <w:color w:val="383838"/>
          <w:w w:val="95"/>
        </w:rPr>
        <w:t xml:space="preserve">achievement and motivate </w:t>
      </w:r>
      <w:r>
        <w:rPr>
          <w:color w:val="494949"/>
          <w:w w:val="95"/>
        </w:rPr>
        <w:t xml:space="preserve">individuals </w:t>
      </w:r>
      <w:r>
        <w:rPr>
          <w:color w:val="383838"/>
          <w:w w:val="95"/>
        </w:rPr>
        <w:t xml:space="preserve">to become serious </w:t>
      </w:r>
      <w:r>
        <w:rPr>
          <w:color w:val="383838"/>
          <w:spacing w:val="-5"/>
          <w:w w:val="95"/>
        </w:rPr>
        <w:t>[</w:t>
      </w:r>
      <w:r>
        <w:rPr>
          <w:color w:val="5B5B5B"/>
          <w:spacing w:val="-5"/>
          <w:w w:val="95"/>
        </w:rPr>
        <w:t>...</w:t>
      </w:r>
      <w:r>
        <w:rPr>
          <w:color w:val="383838"/>
          <w:spacing w:val="-5"/>
          <w:w w:val="95"/>
        </w:rPr>
        <w:t>]</w:t>
      </w:r>
      <w:r>
        <w:rPr>
          <w:color w:val="383838"/>
          <w:spacing w:val="12"/>
          <w:w w:val="95"/>
        </w:rPr>
        <w:t xml:space="preserve"> </w:t>
      </w:r>
      <w:r>
        <w:rPr>
          <w:color w:val="383838"/>
          <w:w w:val="95"/>
          <w:u w:val="single" w:color="000000"/>
        </w:rPr>
        <w:t>More</w:t>
      </w:r>
    </w:p>
    <w:p w:rsidR="00CF3DB2" w:rsidRDefault="00CF3DB2">
      <w:pPr>
        <w:rPr>
          <w:rFonts w:ascii="Arial" w:eastAsia="Arial" w:hAnsi="Arial" w:cs="Arial"/>
          <w:sz w:val="13"/>
          <w:szCs w:val="13"/>
        </w:rPr>
      </w:pPr>
    </w:p>
    <w:p w:rsidR="00CF3DB2" w:rsidRDefault="007E700D">
      <w:pPr>
        <w:pStyle w:val="BodyText"/>
        <w:spacing w:line="247" w:lineRule="auto"/>
        <w:ind w:left="170" w:right="4558" w:firstLine="4"/>
      </w:pPr>
      <w:r>
        <w:rPr>
          <w:color w:val="494949"/>
          <w:w w:val="95"/>
          <w:u w:val="single" w:color="000000"/>
        </w:rPr>
        <w:t>Herbert</w:t>
      </w:r>
      <w:r>
        <w:rPr>
          <w:color w:val="494949"/>
          <w:spacing w:val="-23"/>
          <w:w w:val="95"/>
          <w:u w:val="single" w:color="000000"/>
        </w:rPr>
        <w:t xml:space="preserve"> </w:t>
      </w:r>
      <w:r>
        <w:rPr>
          <w:color w:val="494949"/>
          <w:w w:val="95"/>
          <w:u w:val="single" w:color="000000"/>
        </w:rPr>
        <w:t>Lehman</w:t>
      </w:r>
      <w:r>
        <w:rPr>
          <w:color w:val="494949"/>
          <w:spacing w:val="-20"/>
          <w:w w:val="95"/>
          <w:u w:val="single" w:color="000000"/>
        </w:rPr>
        <w:t xml:space="preserve"> </w:t>
      </w:r>
      <w:r>
        <w:rPr>
          <w:color w:val="494949"/>
          <w:w w:val="95"/>
          <w:u w:val="single" w:color="000000"/>
        </w:rPr>
        <w:t>Educational</w:t>
      </w:r>
      <w:r>
        <w:rPr>
          <w:color w:val="494949"/>
          <w:spacing w:val="-25"/>
          <w:w w:val="95"/>
          <w:u w:val="single" w:color="000000"/>
        </w:rPr>
        <w:t xml:space="preserve"> </w:t>
      </w:r>
      <w:r>
        <w:rPr>
          <w:color w:val="494949"/>
          <w:w w:val="95"/>
          <w:u w:val="single" w:color="000000"/>
        </w:rPr>
        <w:t>Fund</w:t>
      </w:r>
      <w:r>
        <w:rPr>
          <w:color w:val="494949"/>
          <w:spacing w:val="-28"/>
          <w:w w:val="95"/>
          <w:u w:val="single" w:color="000000"/>
        </w:rPr>
        <w:t xml:space="preserve"> </w:t>
      </w:r>
      <w:r>
        <w:rPr>
          <w:color w:val="494949"/>
          <w:w w:val="95"/>
          <w:u w:val="single" w:color="000000"/>
        </w:rPr>
        <w:t>Scho</w:t>
      </w:r>
      <w:r>
        <w:rPr>
          <w:color w:val="131313"/>
          <w:w w:val="95"/>
          <w:u w:val="single" w:color="000000"/>
        </w:rPr>
        <w:t>l</w:t>
      </w:r>
      <w:r>
        <w:rPr>
          <w:color w:val="383838"/>
          <w:w w:val="95"/>
          <w:u w:val="single" w:color="000000"/>
        </w:rPr>
        <w:t xml:space="preserve">arships </w:t>
      </w:r>
      <w:r>
        <w:rPr>
          <w:color w:val="383838"/>
          <w:w w:val="95"/>
        </w:rPr>
        <w:t>Application Deadlines</w:t>
      </w:r>
      <w:r>
        <w:rPr>
          <w:color w:val="5B5B5B"/>
          <w:w w:val="95"/>
        </w:rPr>
        <w:t xml:space="preserve">: </w:t>
      </w:r>
      <w:r>
        <w:rPr>
          <w:color w:val="383838"/>
          <w:w w:val="95"/>
        </w:rPr>
        <w:t>March</w:t>
      </w:r>
      <w:r>
        <w:rPr>
          <w:color w:val="383838"/>
          <w:spacing w:val="-3"/>
          <w:w w:val="95"/>
        </w:rPr>
        <w:t xml:space="preserve"> </w:t>
      </w:r>
      <w:r>
        <w:rPr>
          <w:color w:val="383838"/>
          <w:w w:val="95"/>
        </w:rPr>
        <w:t>31,Annually</w:t>
      </w:r>
    </w:p>
    <w:p w:rsidR="00CF3DB2" w:rsidRDefault="007E700D">
      <w:pPr>
        <w:pStyle w:val="BodyText"/>
        <w:spacing w:line="261" w:lineRule="auto"/>
        <w:ind w:left="175" w:right="3203" w:firstLine="4"/>
      </w:pPr>
      <w:r>
        <w:rPr>
          <w:color w:val="383838"/>
        </w:rPr>
        <w:t>Herbert</w:t>
      </w:r>
      <w:r>
        <w:rPr>
          <w:color w:val="383838"/>
          <w:spacing w:val="-16"/>
        </w:rPr>
        <w:t xml:space="preserve"> </w:t>
      </w:r>
      <w:r>
        <w:rPr>
          <w:color w:val="383838"/>
        </w:rPr>
        <w:t>Lehman</w:t>
      </w:r>
      <w:r>
        <w:rPr>
          <w:color w:val="383838"/>
          <w:spacing w:val="-17"/>
        </w:rPr>
        <w:t xml:space="preserve"> </w:t>
      </w:r>
      <w:r>
        <w:rPr>
          <w:color w:val="383838"/>
        </w:rPr>
        <w:t>Scholarships</w:t>
      </w:r>
      <w:r>
        <w:rPr>
          <w:color w:val="383838"/>
          <w:spacing w:val="-17"/>
        </w:rPr>
        <w:t xml:space="preserve"> </w:t>
      </w:r>
      <w:r>
        <w:rPr>
          <w:color w:val="383838"/>
        </w:rPr>
        <w:t>were</w:t>
      </w:r>
      <w:r>
        <w:rPr>
          <w:color w:val="383838"/>
          <w:spacing w:val="-15"/>
        </w:rPr>
        <w:t xml:space="preserve"> </w:t>
      </w:r>
      <w:r>
        <w:rPr>
          <w:color w:val="383838"/>
        </w:rPr>
        <w:t>init</w:t>
      </w:r>
      <w:r>
        <w:rPr>
          <w:color w:val="5B5B5B"/>
        </w:rPr>
        <w:t>i</w:t>
      </w:r>
      <w:r>
        <w:rPr>
          <w:color w:val="383838"/>
        </w:rPr>
        <w:t>ally</w:t>
      </w:r>
      <w:r>
        <w:rPr>
          <w:color w:val="383838"/>
          <w:spacing w:val="-21"/>
        </w:rPr>
        <w:t xml:space="preserve"> </w:t>
      </w:r>
      <w:r>
        <w:rPr>
          <w:color w:val="494949"/>
        </w:rPr>
        <w:t>awarded</w:t>
      </w:r>
      <w:r>
        <w:rPr>
          <w:color w:val="494949"/>
          <w:spacing w:val="-15"/>
        </w:rPr>
        <w:t xml:space="preserve"> </w:t>
      </w:r>
      <w:r>
        <w:rPr>
          <w:color w:val="383838"/>
        </w:rPr>
        <w:t>in</w:t>
      </w:r>
      <w:r>
        <w:rPr>
          <w:color w:val="383838"/>
          <w:spacing w:val="-22"/>
        </w:rPr>
        <w:t xml:space="preserve"> </w:t>
      </w:r>
      <w:r>
        <w:rPr>
          <w:rFonts w:ascii="Times New Roman"/>
          <w:color w:val="383838"/>
          <w:spacing w:val="-8"/>
          <w:sz w:val="16"/>
        </w:rPr>
        <w:t>1964</w:t>
      </w:r>
      <w:r>
        <w:rPr>
          <w:rFonts w:ascii="Times New Roman"/>
          <w:color w:val="383838"/>
          <w:spacing w:val="-18"/>
          <w:sz w:val="16"/>
        </w:rPr>
        <w:t xml:space="preserve"> </w:t>
      </w:r>
      <w:r>
        <w:rPr>
          <w:color w:val="383838"/>
        </w:rPr>
        <w:t>by</w:t>
      </w:r>
      <w:r>
        <w:rPr>
          <w:color w:val="383838"/>
          <w:spacing w:val="-27"/>
        </w:rPr>
        <w:t xml:space="preserve"> </w:t>
      </w:r>
      <w:r>
        <w:rPr>
          <w:color w:val="383838"/>
        </w:rPr>
        <w:t xml:space="preserve">the </w:t>
      </w:r>
      <w:r>
        <w:rPr>
          <w:color w:val="383838"/>
          <w:w w:val="85"/>
        </w:rPr>
        <w:t xml:space="preserve">NAACP </w:t>
      </w:r>
      <w:r>
        <w:rPr>
          <w:color w:val="383838"/>
          <w:w w:val="88"/>
        </w:rPr>
        <w:t xml:space="preserve">Legal </w:t>
      </w:r>
      <w:r>
        <w:rPr>
          <w:color w:val="383838"/>
          <w:w w:val="87"/>
        </w:rPr>
        <w:t xml:space="preserve">Defense </w:t>
      </w:r>
      <w:r>
        <w:rPr>
          <w:color w:val="383838"/>
          <w:w w:val="93"/>
        </w:rPr>
        <w:t xml:space="preserve">and </w:t>
      </w:r>
      <w:r>
        <w:rPr>
          <w:color w:val="383838"/>
          <w:w w:val="91"/>
        </w:rPr>
        <w:t xml:space="preserve">Educational </w:t>
      </w:r>
      <w:r>
        <w:rPr>
          <w:color w:val="383838"/>
          <w:spacing w:val="-5"/>
          <w:w w:val="109"/>
        </w:rPr>
        <w:t>Fund,Inc</w:t>
      </w:r>
      <w:r>
        <w:rPr>
          <w:color w:val="5B5B5B"/>
          <w:spacing w:val="-5"/>
          <w:w w:val="109"/>
        </w:rPr>
        <w:t>.</w:t>
      </w:r>
      <w:r>
        <w:rPr>
          <w:color w:val="5B5B5B"/>
          <w:w w:val="109"/>
        </w:rPr>
        <w:t xml:space="preserve"> </w:t>
      </w:r>
      <w:r>
        <w:rPr>
          <w:color w:val="494949"/>
          <w:w w:val="80"/>
        </w:rPr>
        <w:t xml:space="preserve">(LDF) </w:t>
      </w:r>
      <w:r>
        <w:rPr>
          <w:color w:val="383838"/>
          <w:w w:val="107"/>
        </w:rPr>
        <w:t xml:space="preserve">to </w:t>
      </w:r>
      <w:r>
        <w:rPr>
          <w:color w:val="383838"/>
          <w:w w:val="97"/>
        </w:rPr>
        <w:t xml:space="preserve">help </w:t>
      </w:r>
      <w:r>
        <w:rPr>
          <w:color w:val="383838"/>
          <w:w w:val="95"/>
        </w:rPr>
        <w:t xml:space="preserve">African-American students attend the formerly segregated four-year </w:t>
      </w:r>
      <w:r>
        <w:rPr>
          <w:color w:val="494949"/>
        </w:rPr>
        <w:t>colleges</w:t>
      </w:r>
      <w:r>
        <w:rPr>
          <w:color w:val="494949"/>
          <w:spacing w:val="-17"/>
        </w:rPr>
        <w:t xml:space="preserve"> </w:t>
      </w:r>
      <w:r>
        <w:rPr>
          <w:color w:val="383838"/>
        </w:rPr>
        <w:t>and</w:t>
      </w:r>
      <w:r>
        <w:rPr>
          <w:color w:val="383838"/>
          <w:spacing w:val="-21"/>
        </w:rPr>
        <w:t xml:space="preserve"> </w:t>
      </w:r>
      <w:r>
        <w:rPr>
          <w:color w:val="383838"/>
        </w:rPr>
        <w:t>universities</w:t>
      </w:r>
      <w:r>
        <w:rPr>
          <w:color w:val="383838"/>
          <w:spacing w:val="-17"/>
        </w:rPr>
        <w:t xml:space="preserve"> </w:t>
      </w:r>
      <w:r>
        <w:rPr>
          <w:color w:val="383838"/>
        </w:rPr>
        <w:t>in</w:t>
      </w:r>
      <w:r>
        <w:rPr>
          <w:color w:val="383838"/>
          <w:spacing w:val="-26"/>
        </w:rPr>
        <w:t xml:space="preserve"> </w:t>
      </w:r>
      <w:r>
        <w:rPr>
          <w:color w:val="383838"/>
        </w:rPr>
        <w:t>the</w:t>
      </w:r>
      <w:r>
        <w:rPr>
          <w:color w:val="383838"/>
          <w:spacing w:val="-20"/>
        </w:rPr>
        <w:t xml:space="preserve"> </w:t>
      </w:r>
      <w:r>
        <w:rPr>
          <w:color w:val="383838"/>
        </w:rPr>
        <w:t>South</w:t>
      </w:r>
      <w:r>
        <w:rPr>
          <w:color w:val="383838"/>
          <w:spacing w:val="-21"/>
        </w:rPr>
        <w:t xml:space="preserve"> </w:t>
      </w:r>
      <w:r>
        <w:rPr>
          <w:color w:val="383838"/>
        </w:rPr>
        <w:t>and</w:t>
      </w:r>
      <w:r>
        <w:rPr>
          <w:color w:val="383838"/>
          <w:spacing w:val="-25"/>
        </w:rPr>
        <w:t xml:space="preserve"> </w:t>
      </w:r>
      <w:r>
        <w:rPr>
          <w:color w:val="383838"/>
        </w:rPr>
        <w:t>to</w:t>
      </w:r>
      <w:r>
        <w:rPr>
          <w:color w:val="383838"/>
          <w:spacing w:val="-19"/>
        </w:rPr>
        <w:t xml:space="preserve"> </w:t>
      </w:r>
      <w:r>
        <w:rPr>
          <w:color w:val="383838"/>
        </w:rPr>
        <w:t>increase</w:t>
      </w:r>
      <w:r>
        <w:rPr>
          <w:color w:val="383838"/>
          <w:spacing w:val="-19"/>
        </w:rPr>
        <w:t xml:space="preserve"> </w:t>
      </w:r>
      <w:r>
        <w:rPr>
          <w:color w:val="383838"/>
        </w:rPr>
        <w:t>the</w:t>
      </w:r>
      <w:r>
        <w:rPr>
          <w:color w:val="383838"/>
          <w:spacing w:val="-18"/>
        </w:rPr>
        <w:t xml:space="preserve"> </w:t>
      </w:r>
      <w:r>
        <w:rPr>
          <w:color w:val="383838"/>
        </w:rPr>
        <w:t>number</w:t>
      </w:r>
      <w:r>
        <w:rPr>
          <w:color w:val="383838"/>
          <w:spacing w:val="-23"/>
        </w:rPr>
        <w:t xml:space="preserve"> </w:t>
      </w:r>
      <w:r>
        <w:rPr>
          <w:color w:val="383838"/>
        </w:rPr>
        <w:t xml:space="preserve">of </w:t>
      </w:r>
      <w:r>
        <w:rPr>
          <w:color w:val="383838"/>
          <w:w w:val="95"/>
        </w:rPr>
        <w:t xml:space="preserve">African-Americans in the legal profession. Lehman Scholarships are </w:t>
      </w:r>
      <w:r>
        <w:rPr>
          <w:color w:val="383838"/>
        </w:rPr>
        <w:t>highly</w:t>
      </w:r>
      <w:r>
        <w:rPr>
          <w:color w:val="383838"/>
          <w:spacing w:val="-25"/>
        </w:rPr>
        <w:t xml:space="preserve"> </w:t>
      </w:r>
      <w:r>
        <w:rPr>
          <w:color w:val="494949"/>
        </w:rPr>
        <w:t>competitive,</w:t>
      </w:r>
      <w:r>
        <w:rPr>
          <w:color w:val="494949"/>
          <w:spacing w:val="-18"/>
        </w:rPr>
        <w:t xml:space="preserve"> </w:t>
      </w:r>
      <w:r>
        <w:rPr>
          <w:color w:val="383838"/>
        </w:rPr>
        <w:t>prestigious</w:t>
      </w:r>
      <w:r>
        <w:rPr>
          <w:color w:val="383838"/>
          <w:spacing w:val="-20"/>
        </w:rPr>
        <w:t xml:space="preserve"> </w:t>
      </w:r>
      <w:r>
        <w:rPr>
          <w:color w:val="383838"/>
        </w:rPr>
        <w:t>grants</w:t>
      </w:r>
      <w:r>
        <w:rPr>
          <w:color w:val="383838"/>
          <w:spacing w:val="-22"/>
        </w:rPr>
        <w:t xml:space="preserve"> </w:t>
      </w:r>
      <w:r>
        <w:rPr>
          <w:color w:val="383838"/>
        </w:rPr>
        <w:t>that</w:t>
      </w:r>
      <w:r>
        <w:rPr>
          <w:color w:val="383838"/>
          <w:spacing w:val="-23"/>
        </w:rPr>
        <w:t xml:space="preserve"> </w:t>
      </w:r>
      <w:r>
        <w:rPr>
          <w:color w:val="383838"/>
        </w:rPr>
        <w:t>have</w:t>
      </w:r>
      <w:r>
        <w:rPr>
          <w:color w:val="383838"/>
          <w:spacing w:val="-24"/>
        </w:rPr>
        <w:t xml:space="preserve"> </w:t>
      </w:r>
      <w:r>
        <w:rPr>
          <w:color w:val="383838"/>
        </w:rPr>
        <w:t>been</w:t>
      </w:r>
      <w:r>
        <w:rPr>
          <w:color w:val="383838"/>
          <w:spacing w:val="-25"/>
        </w:rPr>
        <w:t xml:space="preserve"> </w:t>
      </w:r>
      <w:r>
        <w:rPr>
          <w:color w:val="383838"/>
        </w:rPr>
        <w:t>awarded</w:t>
      </w:r>
      <w:r>
        <w:rPr>
          <w:color w:val="383838"/>
          <w:spacing w:val="-24"/>
        </w:rPr>
        <w:t xml:space="preserve"> </w:t>
      </w:r>
      <w:r>
        <w:rPr>
          <w:color w:val="383838"/>
        </w:rPr>
        <w:t>to</w:t>
      </w:r>
      <w:r>
        <w:rPr>
          <w:color w:val="383838"/>
          <w:spacing w:val="-22"/>
        </w:rPr>
        <w:t xml:space="preserve"> </w:t>
      </w:r>
      <w:r>
        <w:rPr>
          <w:color w:val="383838"/>
          <w:spacing w:val="-5"/>
        </w:rPr>
        <w:t xml:space="preserve">[...] </w:t>
      </w:r>
      <w:r>
        <w:rPr>
          <w:color w:val="383838"/>
          <w:u w:val="single" w:color="000000"/>
        </w:rPr>
        <w:t>More</w:t>
      </w:r>
    </w:p>
    <w:p w:rsidR="00CF3DB2" w:rsidRDefault="00CF3DB2">
      <w:pPr>
        <w:spacing w:before="2"/>
        <w:rPr>
          <w:rFonts w:ascii="Arial" w:eastAsia="Arial" w:hAnsi="Arial" w:cs="Arial"/>
          <w:sz w:val="13"/>
          <w:szCs w:val="13"/>
        </w:rPr>
      </w:pPr>
    </w:p>
    <w:p w:rsidR="00CF3DB2" w:rsidRDefault="007E700D">
      <w:pPr>
        <w:pStyle w:val="BodyText"/>
        <w:spacing w:line="172" w:lineRule="exact"/>
        <w:ind w:left="190" w:right="4532"/>
      </w:pPr>
      <w:r>
        <w:rPr>
          <w:color w:val="494949"/>
          <w:w w:val="93"/>
          <w:u w:val="single" w:color="000000"/>
        </w:rPr>
        <w:t xml:space="preserve">Hemophilia </w:t>
      </w:r>
      <w:r>
        <w:rPr>
          <w:color w:val="5B5B5B"/>
          <w:w w:val="91"/>
          <w:u w:val="single" w:color="000000"/>
        </w:rPr>
        <w:t xml:space="preserve">Federation </w:t>
      </w:r>
      <w:r>
        <w:rPr>
          <w:color w:val="383838"/>
          <w:w w:val="86"/>
          <w:sz w:val="18"/>
          <w:u w:val="single" w:color="000000"/>
        </w:rPr>
        <w:t xml:space="preserve">of </w:t>
      </w:r>
      <w:r>
        <w:rPr>
          <w:color w:val="494949"/>
          <w:w w:val="89"/>
          <w:u w:val="single" w:color="000000"/>
        </w:rPr>
        <w:t>America</w:t>
      </w:r>
      <w:r>
        <w:rPr>
          <w:color w:val="494949"/>
          <w:spacing w:val="-23"/>
          <w:w w:val="89"/>
          <w:u w:val="single" w:color="000000"/>
        </w:rPr>
        <w:t xml:space="preserve"> </w:t>
      </w:r>
      <w:r>
        <w:rPr>
          <w:color w:val="5B5B5B"/>
          <w:spacing w:val="-1"/>
          <w:w w:val="97"/>
          <w:u w:val="single" w:color="000000"/>
        </w:rPr>
        <w:t>Scho</w:t>
      </w:r>
      <w:r>
        <w:rPr>
          <w:color w:val="383838"/>
          <w:spacing w:val="-1"/>
          <w:w w:val="97"/>
          <w:u w:val="single" w:color="000000"/>
        </w:rPr>
        <w:t>larsh</w:t>
      </w:r>
      <w:r>
        <w:rPr>
          <w:color w:val="5B5B5B"/>
          <w:spacing w:val="-1"/>
          <w:w w:val="97"/>
          <w:u w:val="single" w:color="000000"/>
        </w:rPr>
        <w:t>ips</w:t>
      </w:r>
      <w:r>
        <w:rPr>
          <w:color w:val="5B5B5B"/>
          <w:w w:val="97"/>
          <w:u w:val="single" w:color="000000"/>
        </w:rPr>
        <w:t xml:space="preserve"> </w:t>
      </w:r>
      <w:r>
        <w:rPr>
          <w:color w:val="383838"/>
          <w:w w:val="95"/>
        </w:rPr>
        <w:t>Application</w:t>
      </w:r>
      <w:r>
        <w:rPr>
          <w:color w:val="383838"/>
          <w:spacing w:val="1"/>
          <w:w w:val="95"/>
        </w:rPr>
        <w:t xml:space="preserve"> </w:t>
      </w:r>
      <w:r>
        <w:rPr>
          <w:color w:val="383838"/>
          <w:w w:val="95"/>
        </w:rPr>
        <w:t>Deadlines:</w:t>
      </w:r>
      <w:r>
        <w:rPr>
          <w:color w:val="383838"/>
          <w:spacing w:val="-14"/>
          <w:w w:val="95"/>
        </w:rPr>
        <w:t xml:space="preserve"> </w:t>
      </w:r>
      <w:r>
        <w:rPr>
          <w:color w:val="383838"/>
          <w:w w:val="95"/>
        </w:rPr>
        <w:t>April</w:t>
      </w:r>
      <w:r>
        <w:rPr>
          <w:color w:val="383838"/>
          <w:spacing w:val="-11"/>
          <w:w w:val="95"/>
        </w:rPr>
        <w:t xml:space="preserve"> </w:t>
      </w:r>
      <w:r>
        <w:rPr>
          <w:color w:val="383838"/>
          <w:w w:val="95"/>
        </w:rPr>
        <w:t>30,</w:t>
      </w:r>
      <w:r>
        <w:rPr>
          <w:color w:val="383838"/>
          <w:spacing w:val="-14"/>
          <w:w w:val="95"/>
        </w:rPr>
        <w:t xml:space="preserve"> </w:t>
      </w:r>
      <w:r>
        <w:rPr>
          <w:color w:val="383838"/>
          <w:w w:val="95"/>
        </w:rPr>
        <w:t>Annually</w:t>
      </w:r>
    </w:p>
    <w:p w:rsidR="00CF3DB2" w:rsidRDefault="007E700D">
      <w:pPr>
        <w:pStyle w:val="BodyText"/>
        <w:spacing w:before="12" w:line="264" w:lineRule="auto"/>
        <w:ind w:left="194" w:right="3112"/>
        <w:rPr>
          <w:rFonts w:ascii="Times New Roman" w:eastAsia="Times New Roman" w:hAnsi="Times New Roman" w:cs="Times New Roman"/>
          <w:sz w:val="18"/>
          <w:szCs w:val="18"/>
        </w:rPr>
      </w:pPr>
      <w:r>
        <w:rPr>
          <w:color w:val="494949"/>
        </w:rPr>
        <w:t xml:space="preserve">HFA </w:t>
      </w:r>
      <w:r>
        <w:rPr>
          <w:color w:val="383838"/>
        </w:rPr>
        <w:t xml:space="preserve">offers </w:t>
      </w:r>
      <w:r>
        <w:rPr>
          <w:color w:val="494949"/>
        </w:rPr>
        <w:t xml:space="preserve">the </w:t>
      </w:r>
      <w:r>
        <w:rPr>
          <w:color w:val="383838"/>
        </w:rPr>
        <w:t xml:space="preserve">following Scholarships to members of the bleeding </w:t>
      </w:r>
      <w:r>
        <w:rPr>
          <w:color w:val="494949"/>
          <w:w w:val="95"/>
        </w:rPr>
        <w:t xml:space="preserve">disorders </w:t>
      </w:r>
      <w:r>
        <w:rPr>
          <w:color w:val="383838"/>
          <w:w w:val="95"/>
        </w:rPr>
        <w:t xml:space="preserve">community </w:t>
      </w:r>
      <w:r>
        <w:rPr>
          <w:color w:val="5B5B5B"/>
          <w:spacing w:val="2"/>
          <w:w w:val="95"/>
        </w:rPr>
        <w:t>:</w:t>
      </w:r>
      <w:r>
        <w:rPr>
          <w:color w:val="383838"/>
          <w:spacing w:val="2"/>
          <w:w w:val="95"/>
        </w:rPr>
        <w:t xml:space="preserve">HFA </w:t>
      </w:r>
      <w:r>
        <w:rPr>
          <w:color w:val="383838"/>
          <w:w w:val="95"/>
        </w:rPr>
        <w:t xml:space="preserve">Educational Scholarship - Four </w:t>
      </w:r>
      <w:r>
        <w:rPr>
          <w:color w:val="494949"/>
          <w:spacing w:val="-3"/>
          <w:w w:val="95"/>
        </w:rPr>
        <w:t xml:space="preserve">$1,500.00 </w:t>
      </w:r>
      <w:r>
        <w:rPr>
          <w:color w:val="494949"/>
        </w:rPr>
        <w:t>scholarships</w:t>
      </w:r>
      <w:r>
        <w:rPr>
          <w:color w:val="494949"/>
          <w:spacing w:val="-16"/>
        </w:rPr>
        <w:t xml:space="preserve"> </w:t>
      </w:r>
      <w:r>
        <w:rPr>
          <w:color w:val="383838"/>
        </w:rPr>
        <w:t>awarded</w:t>
      </w:r>
      <w:r>
        <w:rPr>
          <w:color w:val="383838"/>
          <w:spacing w:val="-22"/>
        </w:rPr>
        <w:t xml:space="preserve"> </w:t>
      </w:r>
      <w:r>
        <w:rPr>
          <w:color w:val="383838"/>
        </w:rPr>
        <w:t>to</w:t>
      </w:r>
      <w:r>
        <w:rPr>
          <w:color w:val="383838"/>
          <w:spacing w:val="-21"/>
        </w:rPr>
        <w:t xml:space="preserve"> </w:t>
      </w:r>
      <w:r>
        <w:rPr>
          <w:color w:val="383838"/>
        </w:rPr>
        <w:t>persons</w:t>
      </w:r>
      <w:r>
        <w:rPr>
          <w:color w:val="383838"/>
          <w:spacing w:val="-21"/>
        </w:rPr>
        <w:t xml:space="preserve"> </w:t>
      </w:r>
      <w:r>
        <w:rPr>
          <w:color w:val="494949"/>
        </w:rPr>
        <w:t>with</w:t>
      </w:r>
      <w:r>
        <w:rPr>
          <w:color w:val="494949"/>
          <w:spacing w:val="-19"/>
        </w:rPr>
        <w:t xml:space="preserve"> </w:t>
      </w:r>
      <w:r>
        <w:rPr>
          <w:color w:val="383838"/>
        </w:rPr>
        <w:t>hemophilia</w:t>
      </w:r>
      <w:r>
        <w:rPr>
          <w:color w:val="383838"/>
          <w:spacing w:val="-20"/>
        </w:rPr>
        <w:t xml:space="preserve"> </w:t>
      </w:r>
      <w:r>
        <w:rPr>
          <w:color w:val="383838"/>
        </w:rPr>
        <w:t>or</w:t>
      </w:r>
      <w:r>
        <w:rPr>
          <w:color w:val="383838"/>
          <w:spacing w:val="-25"/>
        </w:rPr>
        <w:t xml:space="preserve"> </w:t>
      </w:r>
      <w:r>
        <w:rPr>
          <w:color w:val="494949"/>
        </w:rPr>
        <w:t>von</w:t>
      </w:r>
      <w:r>
        <w:rPr>
          <w:color w:val="494949"/>
          <w:spacing w:val="-24"/>
        </w:rPr>
        <w:t xml:space="preserve"> </w:t>
      </w:r>
      <w:r>
        <w:rPr>
          <w:color w:val="383838"/>
        </w:rPr>
        <w:t xml:space="preserve">Willebrand </w:t>
      </w:r>
      <w:r>
        <w:rPr>
          <w:color w:val="383838"/>
          <w:w w:val="95"/>
        </w:rPr>
        <w:t xml:space="preserve">Disease who </w:t>
      </w:r>
      <w:r>
        <w:rPr>
          <w:color w:val="494949"/>
          <w:w w:val="95"/>
        </w:rPr>
        <w:t xml:space="preserve">are </w:t>
      </w:r>
      <w:r>
        <w:rPr>
          <w:color w:val="383838"/>
          <w:w w:val="95"/>
        </w:rPr>
        <w:t xml:space="preserve">seeking a post-secondary education from a college, university or </w:t>
      </w:r>
      <w:r>
        <w:rPr>
          <w:color w:val="494949"/>
          <w:w w:val="95"/>
        </w:rPr>
        <w:t xml:space="preserve">trade </w:t>
      </w:r>
      <w:r>
        <w:rPr>
          <w:color w:val="383838"/>
          <w:w w:val="95"/>
        </w:rPr>
        <w:t>school. Artistic Encouragement Grant - One</w:t>
      </w:r>
      <w:r>
        <w:rPr>
          <w:color w:val="383838"/>
          <w:spacing w:val="-16"/>
          <w:w w:val="95"/>
        </w:rPr>
        <w:t xml:space="preserve"> </w:t>
      </w:r>
      <w:r>
        <w:rPr>
          <w:color w:val="383838"/>
          <w:spacing w:val="-4"/>
          <w:w w:val="95"/>
        </w:rPr>
        <w:t xml:space="preserve">$1,500 </w:t>
      </w:r>
      <w:r>
        <w:rPr>
          <w:color w:val="383838"/>
        </w:rPr>
        <w:t>award</w:t>
      </w:r>
      <w:r>
        <w:rPr>
          <w:color w:val="383838"/>
          <w:spacing w:val="-20"/>
        </w:rPr>
        <w:t xml:space="preserve"> </w:t>
      </w:r>
      <w:r>
        <w:rPr>
          <w:color w:val="383838"/>
        </w:rPr>
        <w:t>to</w:t>
      </w:r>
      <w:r>
        <w:rPr>
          <w:color w:val="383838"/>
          <w:spacing w:val="-19"/>
        </w:rPr>
        <w:t xml:space="preserve"> </w:t>
      </w:r>
      <w:r>
        <w:rPr>
          <w:color w:val="383838"/>
        </w:rPr>
        <w:t>a</w:t>
      </w:r>
      <w:r>
        <w:rPr>
          <w:color w:val="383838"/>
          <w:spacing w:val="-17"/>
        </w:rPr>
        <w:t xml:space="preserve"> </w:t>
      </w:r>
      <w:r>
        <w:rPr>
          <w:color w:val="383838"/>
        </w:rPr>
        <w:t>person</w:t>
      </w:r>
      <w:r>
        <w:rPr>
          <w:color w:val="383838"/>
          <w:spacing w:val="-21"/>
        </w:rPr>
        <w:t xml:space="preserve"> </w:t>
      </w:r>
      <w:r>
        <w:rPr>
          <w:color w:val="383838"/>
        </w:rPr>
        <w:t>with</w:t>
      </w:r>
      <w:r>
        <w:rPr>
          <w:color w:val="383838"/>
          <w:spacing w:val="-16"/>
        </w:rPr>
        <w:t xml:space="preserve"> </w:t>
      </w:r>
      <w:r>
        <w:rPr>
          <w:color w:val="383838"/>
        </w:rPr>
        <w:t>hemophilia</w:t>
      </w:r>
      <w:r>
        <w:rPr>
          <w:color w:val="383838"/>
          <w:spacing w:val="-13"/>
        </w:rPr>
        <w:t xml:space="preserve"> </w:t>
      </w:r>
      <w:r>
        <w:rPr>
          <w:color w:val="383838"/>
        </w:rPr>
        <w:t>or</w:t>
      </w:r>
      <w:r>
        <w:rPr>
          <w:color w:val="383838"/>
          <w:spacing w:val="-22"/>
        </w:rPr>
        <w:t xml:space="preserve"> </w:t>
      </w:r>
      <w:r>
        <w:rPr>
          <w:color w:val="383838"/>
        </w:rPr>
        <w:t>van</w:t>
      </w:r>
      <w:r>
        <w:rPr>
          <w:color w:val="383838"/>
          <w:spacing w:val="-17"/>
        </w:rPr>
        <w:t xml:space="preserve"> </w:t>
      </w:r>
      <w:r>
        <w:rPr>
          <w:color w:val="383838"/>
        </w:rPr>
        <w:t>Willebrand</w:t>
      </w:r>
      <w:r>
        <w:rPr>
          <w:color w:val="383838"/>
          <w:spacing w:val="-18"/>
        </w:rPr>
        <w:t xml:space="preserve"> </w:t>
      </w:r>
      <w:r>
        <w:rPr>
          <w:color w:val="383838"/>
        </w:rPr>
        <w:t>Disease</w:t>
      </w:r>
      <w:r>
        <w:rPr>
          <w:color w:val="383838"/>
          <w:spacing w:val="-20"/>
        </w:rPr>
        <w:t xml:space="preserve"> </w:t>
      </w:r>
      <w:r>
        <w:rPr>
          <w:color w:val="383838"/>
        </w:rPr>
        <w:t>for</w:t>
      </w:r>
      <w:r>
        <w:rPr>
          <w:color w:val="383838"/>
          <w:spacing w:val="-13"/>
        </w:rPr>
        <w:t xml:space="preserve"> </w:t>
      </w:r>
      <w:r>
        <w:rPr>
          <w:color w:val="383838"/>
          <w:spacing w:val="-4"/>
        </w:rPr>
        <w:t xml:space="preserve">[...] </w:t>
      </w:r>
      <w:r>
        <w:rPr>
          <w:rFonts w:ascii="Times New Roman"/>
          <w:color w:val="383838"/>
          <w:sz w:val="18"/>
        </w:rPr>
        <w:t>Mm.</w:t>
      </w:r>
    </w:p>
    <w:p w:rsidR="00CF3DB2" w:rsidRDefault="007E700D">
      <w:pPr>
        <w:pStyle w:val="BodyText"/>
        <w:spacing w:before="96" w:line="230" w:lineRule="auto"/>
        <w:ind w:left="204" w:right="4903" w:firstLine="4"/>
      </w:pPr>
      <w:r>
        <w:rPr>
          <w:color w:val="494949"/>
          <w:w w:val="90"/>
          <w:sz w:val="19"/>
          <w:u w:val="single" w:color="000000"/>
        </w:rPr>
        <w:t>New</w:t>
      </w:r>
      <w:r>
        <w:rPr>
          <w:color w:val="494949"/>
          <w:spacing w:val="-30"/>
          <w:w w:val="90"/>
          <w:sz w:val="19"/>
          <w:u w:val="single" w:color="000000"/>
        </w:rPr>
        <w:t xml:space="preserve"> </w:t>
      </w:r>
      <w:r>
        <w:rPr>
          <w:color w:val="383838"/>
          <w:w w:val="90"/>
          <w:u w:val="single" w:color="000000"/>
        </w:rPr>
        <w:t>J</w:t>
      </w:r>
      <w:r>
        <w:rPr>
          <w:color w:val="5B5B5B"/>
          <w:w w:val="90"/>
          <w:u w:val="single" w:color="000000"/>
        </w:rPr>
        <w:t>erse</w:t>
      </w:r>
      <w:r>
        <w:rPr>
          <w:color w:val="383838"/>
          <w:w w:val="90"/>
          <w:u w:val="single" w:color="000000"/>
        </w:rPr>
        <w:t>y</w:t>
      </w:r>
      <w:r>
        <w:rPr>
          <w:color w:val="383838"/>
          <w:spacing w:val="-15"/>
          <w:w w:val="90"/>
          <w:u w:val="single" w:color="000000"/>
        </w:rPr>
        <w:t xml:space="preserve"> </w:t>
      </w:r>
      <w:r>
        <w:rPr>
          <w:color w:val="494949"/>
          <w:w w:val="90"/>
          <w:u w:val="single" w:color="000000"/>
        </w:rPr>
        <w:t>Urban</w:t>
      </w:r>
      <w:r>
        <w:rPr>
          <w:color w:val="494949"/>
          <w:spacing w:val="-20"/>
          <w:w w:val="90"/>
          <w:u w:val="single" w:color="000000"/>
        </w:rPr>
        <w:t xml:space="preserve"> </w:t>
      </w:r>
      <w:r>
        <w:rPr>
          <w:color w:val="494949"/>
          <w:w w:val="90"/>
          <w:u w:val="single" w:color="000000"/>
        </w:rPr>
        <w:t>Scholars</w:t>
      </w:r>
      <w:r>
        <w:rPr>
          <w:color w:val="494949"/>
          <w:spacing w:val="-15"/>
          <w:w w:val="90"/>
          <w:u w:val="single" w:color="000000"/>
        </w:rPr>
        <w:t xml:space="preserve"> </w:t>
      </w:r>
      <w:r>
        <w:rPr>
          <w:color w:val="494949"/>
          <w:w w:val="90"/>
          <w:u w:val="single" w:color="000000"/>
        </w:rPr>
        <w:t xml:space="preserve">Program </w:t>
      </w:r>
      <w:r>
        <w:rPr>
          <w:color w:val="383838"/>
          <w:w w:val="90"/>
        </w:rPr>
        <w:t xml:space="preserve">Application </w:t>
      </w:r>
      <w:r>
        <w:rPr>
          <w:color w:val="383838"/>
          <w:spacing w:val="15"/>
          <w:w w:val="90"/>
        </w:rPr>
        <w:t xml:space="preserve"> </w:t>
      </w:r>
      <w:r>
        <w:rPr>
          <w:color w:val="383838"/>
          <w:w w:val="90"/>
        </w:rPr>
        <w:t>Deadlines:</w:t>
      </w:r>
    </w:p>
    <w:p w:rsidR="00CF3DB2" w:rsidRDefault="007E700D">
      <w:pPr>
        <w:pStyle w:val="BodyText"/>
        <w:spacing w:before="15" w:line="268" w:lineRule="auto"/>
        <w:ind w:left="204" w:right="3112" w:firstLine="9"/>
        <w:rPr>
          <w:sz w:val="17"/>
          <w:szCs w:val="17"/>
        </w:rPr>
      </w:pPr>
      <w:r>
        <w:rPr>
          <w:color w:val="383838"/>
        </w:rPr>
        <w:t>High</w:t>
      </w:r>
      <w:r>
        <w:rPr>
          <w:color w:val="383838"/>
          <w:spacing w:val="-23"/>
        </w:rPr>
        <w:t xml:space="preserve"> </w:t>
      </w:r>
      <w:r>
        <w:rPr>
          <w:color w:val="383838"/>
        </w:rPr>
        <w:t>achieving</w:t>
      </w:r>
      <w:r>
        <w:rPr>
          <w:color w:val="383838"/>
          <w:spacing w:val="-16"/>
        </w:rPr>
        <w:t xml:space="preserve"> </w:t>
      </w:r>
      <w:r>
        <w:rPr>
          <w:color w:val="383838"/>
        </w:rPr>
        <w:t>students</w:t>
      </w:r>
      <w:r>
        <w:rPr>
          <w:color w:val="383838"/>
          <w:spacing w:val="-14"/>
        </w:rPr>
        <w:t xml:space="preserve"> </w:t>
      </w:r>
      <w:r>
        <w:rPr>
          <w:color w:val="383838"/>
        </w:rPr>
        <w:t>attending</w:t>
      </w:r>
      <w:r>
        <w:rPr>
          <w:color w:val="383838"/>
          <w:spacing w:val="-17"/>
        </w:rPr>
        <w:t xml:space="preserve"> </w:t>
      </w:r>
      <w:r>
        <w:rPr>
          <w:color w:val="383838"/>
        </w:rPr>
        <w:t>public</w:t>
      </w:r>
      <w:r>
        <w:rPr>
          <w:color w:val="383838"/>
          <w:spacing w:val="-21"/>
        </w:rPr>
        <w:t xml:space="preserve"> </w:t>
      </w:r>
      <w:r>
        <w:rPr>
          <w:color w:val="383838"/>
        </w:rPr>
        <w:t>secondary</w:t>
      </w:r>
      <w:r>
        <w:rPr>
          <w:color w:val="383838"/>
          <w:spacing w:val="-17"/>
        </w:rPr>
        <w:t xml:space="preserve"> </w:t>
      </w:r>
      <w:r>
        <w:rPr>
          <w:color w:val="383838"/>
        </w:rPr>
        <w:t>schools</w:t>
      </w:r>
      <w:r>
        <w:rPr>
          <w:color w:val="383838"/>
          <w:spacing w:val="-13"/>
        </w:rPr>
        <w:t xml:space="preserve"> </w:t>
      </w:r>
      <w:r>
        <w:rPr>
          <w:color w:val="383838"/>
        </w:rPr>
        <w:t>in</w:t>
      </w:r>
      <w:r>
        <w:rPr>
          <w:color w:val="383838"/>
          <w:spacing w:val="-24"/>
        </w:rPr>
        <w:t xml:space="preserve"> </w:t>
      </w:r>
      <w:r>
        <w:rPr>
          <w:color w:val="383838"/>
        </w:rPr>
        <w:t xml:space="preserve">the </w:t>
      </w:r>
      <w:r>
        <w:rPr>
          <w:color w:val="383838"/>
          <w:w w:val="95"/>
        </w:rPr>
        <w:t>State's</w:t>
      </w:r>
      <w:r>
        <w:rPr>
          <w:color w:val="383838"/>
          <w:spacing w:val="-10"/>
          <w:w w:val="95"/>
        </w:rPr>
        <w:t xml:space="preserve"> </w:t>
      </w:r>
      <w:r>
        <w:rPr>
          <w:color w:val="383838"/>
          <w:w w:val="95"/>
        </w:rPr>
        <w:t>urban</w:t>
      </w:r>
      <w:r>
        <w:rPr>
          <w:color w:val="383838"/>
          <w:spacing w:val="-13"/>
          <w:w w:val="95"/>
        </w:rPr>
        <w:t xml:space="preserve"> </w:t>
      </w:r>
      <w:r>
        <w:rPr>
          <w:color w:val="383838"/>
          <w:w w:val="95"/>
        </w:rPr>
        <w:t>and</w:t>
      </w:r>
      <w:r>
        <w:rPr>
          <w:color w:val="383838"/>
          <w:spacing w:val="-15"/>
          <w:w w:val="95"/>
        </w:rPr>
        <w:t xml:space="preserve"> </w:t>
      </w:r>
      <w:r>
        <w:rPr>
          <w:color w:val="383838"/>
          <w:w w:val="95"/>
        </w:rPr>
        <w:t>economically</w:t>
      </w:r>
      <w:r>
        <w:rPr>
          <w:color w:val="383838"/>
          <w:spacing w:val="-7"/>
          <w:w w:val="95"/>
        </w:rPr>
        <w:t xml:space="preserve"> </w:t>
      </w:r>
      <w:r>
        <w:rPr>
          <w:color w:val="383838"/>
          <w:w w:val="95"/>
        </w:rPr>
        <w:t>distressed</w:t>
      </w:r>
      <w:r>
        <w:rPr>
          <w:color w:val="383838"/>
          <w:spacing w:val="-12"/>
          <w:w w:val="95"/>
        </w:rPr>
        <w:t xml:space="preserve"> </w:t>
      </w:r>
      <w:r>
        <w:rPr>
          <w:color w:val="383838"/>
          <w:w w:val="95"/>
        </w:rPr>
        <w:t>areas</w:t>
      </w:r>
      <w:r>
        <w:rPr>
          <w:color w:val="383838"/>
          <w:spacing w:val="-10"/>
          <w:w w:val="95"/>
        </w:rPr>
        <w:t xml:space="preserve"> </w:t>
      </w:r>
      <w:r>
        <w:rPr>
          <w:color w:val="494949"/>
          <w:w w:val="95"/>
        </w:rPr>
        <w:t>(Type</w:t>
      </w:r>
      <w:r>
        <w:rPr>
          <w:color w:val="494949"/>
          <w:spacing w:val="-18"/>
          <w:w w:val="95"/>
        </w:rPr>
        <w:t xml:space="preserve"> </w:t>
      </w:r>
      <w:r>
        <w:rPr>
          <w:color w:val="383838"/>
          <w:w w:val="95"/>
        </w:rPr>
        <w:t>A</w:t>
      </w:r>
      <w:r>
        <w:rPr>
          <w:color w:val="383838"/>
          <w:spacing w:val="-10"/>
          <w:w w:val="95"/>
        </w:rPr>
        <w:t xml:space="preserve"> </w:t>
      </w:r>
      <w:r>
        <w:rPr>
          <w:color w:val="383838"/>
          <w:w w:val="95"/>
        </w:rPr>
        <w:t>and</w:t>
      </w:r>
      <w:r>
        <w:rPr>
          <w:color w:val="383838"/>
          <w:spacing w:val="-9"/>
          <w:w w:val="95"/>
        </w:rPr>
        <w:t xml:space="preserve"> </w:t>
      </w:r>
      <w:r>
        <w:rPr>
          <w:color w:val="383838"/>
          <w:w w:val="95"/>
        </w:rPr>
        <w:t>B</w:t>
      </w:r>
      <w:r>
        <w:rPr>
          <w:color w:val="383838"/>
          <w:spacing w:val="-16"/>
          <w:w w:val="95"/>
        </w:rPr>
        <w:t xml:space="preserve"> </w:t>
      </w:r>
      <w:r>
        <w:rPr>
          <w:color w:val="383838"/>
          <w:w w:val="95"/>
        </w:rPr>
        <w:t xml:space="preserve">school </w:t>
      </w:r>
      <w:r>
        <w:rPr>
          <w:color w:val="383838"/>
        </w:rPr>
        <w:t>districts</w:t>
      </w:r>
      <w:r>
        <w:rPr>
          <w:color w:val="383838"/>
          <w:spacing w:val="-25"/>
        </w:rPr>
        <w:t xml:space="preserve"> </w:t>
      </w:r>
      <w:r>
        <w:rPr>
          <w:color w:val="494949"/>
        </w:rPr>
        <w:t>as</w:t>
      </w:r>
      <w:r>
        <w:rPr>
          <w:color w:val="494949"/>
          <w:spacing w:val="-25"/>
        </w:rPr>
        <w:t xml:space="preserve"> </w:t>
      </w:r>
      <w:r>
        <w:rPr>
          <w:color w:val="383838"/>
        </w:rPr>
        <w:t>defined</w:t>
      </w:r>
      <w:r>
        <w:rPr>
          <w:color w:val="383838"/>
          <w:spacing w:val="-26"/>
        </w:rPr>
        <w:t xml:space="preserve"> </w:t>
      </w:r>
      <w:r>
        <w:rPr>
          <w:color w:val="383838"/>
        </w:rPr>
        <w:t>by</w:t>
      </w:r>
      <w:r>
        <w:rPr>
          <w:color w:val="383838"/>
          <w:spacing w:val="-31"/>
        </w:rPr>
        <w:t xml:space="preserve"> </w:t>
      </w:r>
      <w:r>
        <w:rPr>
          <w:color w:val="383838"/>
        </w:rPr>
        <w:t>the</w:t>
      </w:r>
      <w:r>
        <w:rPr>
          <w:color w:val="383838"/>
          <w:spacing w:val="-25"/>
        </w:rPr>
        <w:t xml:space="preserve"> </w:t>
      </w:r>
      <w:r>
        <w:rPr>
          <w:color w:val="383838"/>
        </w:rPr>
        <w:t>New</w:t>
      </w:r>
      <w:r>
        <w:rPr>
          <w:color w:val="383838"/>
          <w:spacing w:val="-27"/>
        </w:rPr>
        <w:t xml:space="preserve"> </w:t>
      </w:r>
      <w:r>
        <w:rPr>
          <w:color w:val="383838"/>
        </w:rPr>
        <w:t>Jersey</w:t>
      </w:r>
      <w:r>
        <w:rPr>
          <w:color w:val="383838"/>
          <w:spacing w:val="-24"/>
        </w:rPr>
        <w:t xml:space="preserve"> </w:t>
      </w:r>
      <w:r>
        <w:rPr>
          <w:color w:val="383838"/>
        </w:rPr>
        <w:t>Department</w:t>
      </w:r>
      <w:r>
        <w:rPr>
          <w:color w:val="383838"/>
          <w:spacing w:val="-23"/>
        </w:rPr>
        <w:t xml:space="preserve"> </w:t>
      </w:r>
      <w:r>
        <w:rPr>
          <w:color w:val="383838"/>
        </w:rPr>
        <w:t>of</w:t>
      </w:r>
      <w:r>
        <w:rPr>
          <w:color w:val="383838"/>
          <w:spacing w:val="-26"/>
        </w:rPr>
        <w:t xml:space="preserve"> </w:t>
      </w:r>
      <w:r>
        <w:rPr>
          <w:color w:val="383838"/>
        </w:rPr>
        <w:t>Education)</w:t>
      </w:r>
      <w:r>
        <w:rPr>
          <w:color w:val="383838"/>
          <w:spacing w:val="-21"/>
        </w:rPr>
        <w:t xml:space="preserve"> </w:t>
      </w:r>
      <w:r>
        <w:rPr>
          <w:color w:val="383838"/>
        </w:rPr>
        <w:t xml:space="preserve">may </w:t>
      </w:r>
      <w:r>
        <w:rPr>
          <w:color w:val="383838"/>
          <w:w w:val="95"/>
        </w:rPr>
        <w:t xml:space="preserve">be </w:t>
      </w:r>
      <w:r>
        <w:rPr>
          <w:color w:val="383838"/>
          <w:w w:val="89"/>
        </w:rPr>
        <w:t xml:space="preserve">selected </w:t>
      </w:r>
      <w:r>
        <w:rPr>
          <w:color w:val="383838"/>
          <w:w w:val="81"/>
        </w:rPr>
        <w:t xml:space="preserve">as </w:t>
      </w:r>
      <w:r>
        <w:rPr>
          <w:color w:val="383838"/>
          <w:w w:val="89"/>
        </w:rPr>
        <w:t xml:space="preserve">Edward </w:t>
      </w:r>
      <w:r>
        <w:rPr>
          <w:color w:val="383838"/>
          <w:w w:val="96"/>
        </w:rPr>
        <w:t>J</w:t>
      </w:r>
      <w:r>
        <w:rPr>
          <w:color w:val="5B5B5B"/>
          <w:w w:val="96"/>
        </w:rPr>
        <w:t>.</w:t>
      </w:r>
      <w:r>
        <w:rPr>
          <w:color w:val="383838"/>
          <w:w w:val="96"/>
        </w:rPr>
        <w:t xml:space="preserve">Blaustein </w:t>
      </w:r>
      <w:r>
        <w:rPr>
          <w:color w:val="383838"/>
          <w:w w:val="94"/>
        </w:rPr>
        <w:t xml:space="preserve">Distinguished </w:t>
      </w:r>
      <w:r>
        <w:rPr>
          <w:color w:val="383838"/>
          <w:w w:val="87"/>
        </w:rPr>
        <w:t xml:space="preserve">Scholars </w:t>
      </w:r>
      <w:r>
        <w:rPr>
          <w:color w:val="383838"/>
          <w:w w:val="94"/>
        </w:rPr>
        <w:t xml:space="preserve">under </w:t>
      </w:r>
      <w:r>
        <w:rPr>
          <w:color w:val="383838"/>
          <w:w w:val="95"/>
        </w:rPr>
        <w:t xml:space="preserve">funding provided </w:t>
      </w:r>
      <w:r>
        <w:rPr>
          <w:color w:val="494949"/>
          <w:w w:val="95"/>
        </w:rPr>
        <w:t xml:space="preserve">through </w:t>
      </w:r>
      <w:r>
        <w:rPr>
          <w:color w:val="383838"/>
          <w:w w:val="95"/>
        </w:rPr>
        <w:t>the Urban Scholars Program</w:t>
      </w:r>
      <w:r>
        <w:rPr>
          <w:color w:val="5B5B5B"/>
          <w:w w:val="95"/>
        </w:rPr>
        <w:t>.</w:t>
      </w:r>
      <w:r>
        <w:rPr>
          <w:color w:val="383838"/>
          <w:w w:val="95"/>
        </w:rPr>
        <w:t xml:space="preserve">Students </w:t>
      </w:r>
      <w:r>
        <w:rPr>
          <w:color w:val="494949"/>
          <w:w w:val="95"/>
        </w:rPr>
        <w:t xml:space="preserve">who </w:t>
      </w:r>
      <w:r>
        <w:rPr>
          <w:color w:val="383838"/>
        </w:rPr>
        <w:t>rank</w:t>
      </w:r>
      <w:r>
        <w:rPr>
          <w:color w:val="383838"/>
          <w:spacing w:val="-16"/>
        </w:rPr>
        <w:t xml:space="preserve"> </w:t>
      </w:r>
      <w:r>
        <w:rPr>
          <w:color w:val="494949"/>
        </w:rPr>
        <w:t>in</w:t>
      </w:r>
      <w:r>
        <w:rPr>
          <w:color w:val="494949"/>
          <w:spacing w:val="-22"/>
        </w:rPr>
        <w:t xml:space="preserve"> </w:t>
      </w:r>
      <w:r>
        <w:rPr>
          <w:color w:val="383838"/>
        </w:rPr>
        <w:t>the</w:t>
      </w:r>
      <w:r>
        <w:rPr>
          <w:color w:val="383838"/>
          <w:spacing w:val="-12"/>
        </w:rPr>
        <w:t xml:space="preserve"> </w:t>
      </w:r>
      <w:r>
        <w:rPr>
          <w:color w:val="383838"/>
        </w:rPr>
        <w:t>top</w:t>
      </w:r>
      <w:r>
        <w:rPr>
          <w:color w:val="383838"/>
          <w:spacing w:val="-13"/>
        </w:rPr>
        <w:t xml:space="preserve"> </w:t>
      </w:r>
      <w:r>
        <w:rPr>
          <w:color w:val="494949"/>
          <w:spacing w:val="-13"/>
        </w:rPr>
        <w:t>10%</w:t>
      </w:r>
      <w:r>
        <w:rPr>
          <w:color w:val="494949"/>
          <w:spacing w:val="-20"/>
        </w:rPr>
        <w:t xml:space="preserve"> </w:t>
      </w:r>
      <w:r>
        <w:rPr>
          <w:color w:val="383838"/>
        </w:rPr>
        <w:t>of</w:t>
      </w:r>
      <w:r>
        <w:rPr>
          <w:color w:val="383838"/>
          <w:spacing w:val="-18"/>
        </w:rPr>
        <w:t xml:space="preserve"> </w:t>
      </w:r>
      <w:r>
        <w:rPr>
          <w:color w:val="383838"/>
        </w:rPr>
        <w:t>their</w:t>
      </w:r>
      <w:r>
        <w:rPr>
          <w:color w:val="383838"/>
          <w:spacing w:val="-17"/>
        </w:rPr>
        <w:t xml:space="preserve"> </w:t>
      </w:r>
      <w:r>
        <w:rPr>
          <w:color w:val="383838"/>
        </w:rPr>
        <w:t>class</w:t>
      </w:r>
      <w:r>
        <w:rPr>
          <w:color w:val="383838"/>
          <w:spacing w:val="-9"/>
        </w:rPr>
        <w:t xml:space="preserve"> </w:t>
      </w:r>
      <w:r>
        <w:rPr>
          <w:color w:val="383838"/>
        </w:rPr>
        <w:t>and</w:t>
      </w:r>
      <w:r>
        <w:rPr>
          <w:color w:val="383838"/>
          <w:spacing w:val="-16"/>
        </w:rPr>
        <w:t xml:space="preserve"> </w:t>
      </w:r>
      <w:r>
        <w:rPr>
          <w:color w:val="383838"/>
        </w:rPr>
        <w:t>have</w:t>
      </w:r>
      <w:r>
        <w:rPr>
          <w:color w:val="383838"/>
          <w:spacing w:val="-17"/>
        </w:rPr>
        <w:t xml:space="preserve"> </w:t>
      </w:r>
      <w:r>
        <w:rPr>
          <w:color w:val="383838"/>
        </w:rPr>
        <w:t>a</w:t>
      </w:r>
      <w:r>
        <w:rPr>
          <w:color w:val="383838"/>
          <w:spacing w:val="-15"/>
        </w:rPr>
        <w:t xml:space="preserve"> </w:t>
      </w:r>
      <w:r>
        <w:rPr>
          <w:color w:val="383838"/>
        </w:rPr>
        <w:t>grade</w:t>
      </w:r>
      <w:r>
        <w:rPr>
          <w:color w:val="383838"/>
          <w:spacing w:val="-9"/>
        </w:rPr>
        <w:t xml:space="preserve"> </w:t>
      </w:r>
      <w:r>
        <w:rPr>
          <w:color w:val="383838"/>
        </w:rPr>
        <w:t>point</w:t>
      </w:r>
      <w:r>
        <w:rPr>
          <w:color w:val="383838"/>
          <w:spacing w:val="-16"/>
        </w:rPr>
        <w:t xml:space="preserve"> </w:t>
      </w:r>
      <w:r>
        <w:rPr>
          <w:color w:val="383838"/>
        </w:rPr>
        <w:t>average</w:t>
      </w:r>
      <w:r>
        <w:rPr>
          <w:color w:val="383838"/>
          <w:spacing w:val="-9"/>
        </w:rPr>
        <w:t xml:space="preserve"> </w:t>
      </w:r>
      <w:r>
        <w:rPr>
          <w:color w:val="383838"/>
          <w:spacing w:val="-5"/>
        </w:rPr>
        <w:t>[</w:t>
      </w:r>
      <w:r>
        <w:rPr>
          <w:color w:val="494949"/>
          <w:spacing w:val="-5"/>
        </w:rPr>
        <w:t>...</w:t>
      </w:r>
      <w:r>
        <w:rPr>
          <w:color w:val="383838"/>
          <w:spacing w:val="-5"/>
        </w:rPr>
        <w:t xml:space="preserve">] </w:t>
      </w:r>
      <w:r>
        <w:rPr>
          <w:color w:val="383838"/>
          <w:sz w:val="17"/>
        </w:rPr>
        <w:t>MQm.</w:t>
      </w:r>
    </w:p>
    <w:p w:rsidR="00CF3DB2" w:rsidRDefault="007E700D">
      <w:pPr>
        <w:spacing w:before="98"/>
        <w:ind w:left="214" w:right="5710" w:hanging="5"/>
        <w:rPr>
          <w:rFonts w:ascii="Arial" w:eastAsia="Arial" w:hAnsi="Arial" w:cs="Arial"/>
          <w:sz w:val="15"/>
          <w:szCs w:val="15"/>
        </w:rPr>
      </w:pPr>
      <w:r>
        <w:rPr>
          <w:rFonts w:ascii="Arial"/>
          <w:color w:val="5B5B5B"/>
          <w:w w:val="80"/>
          <w:sz w:val="19"/>
          <w:u w:val="single" w:color="000000"/>
        </w:rPr>
        <w:t xml:space="preserve">Alvarado/Garcia </w:t>
      </w:r>
      <w:r>
        <w:rPr>
          <w:rFonts w:ascii="Arial"/>
          <w:color w:val="5B5B5B"/>
          <w:spacing w:val="-3"/>
          <w:w w:val="80"/>
          <w:sz w:val="15"/>
          <w:u w:val="single" w:color="000000"/>
        </w:rPr>
        <w:t>Sc;hol</w:t>
      </w:r>
      <w:r>
        <w:rPr>
          <w:rFonts w:ascii="Arial"/>
          <w:color w:val="7E7E7E"/>
          <w:spacing w:val="-3"/>
          <w:w w:val="80"/>
          <w:sz w:val="15"/>
          <w:u w:val="single" w:color="000000"/>
        </w:rPr>
        <w:t>;</w:t>
      </w:r>
      <w:r>
        <w:rPr>
          <w:rFonts w:ascii="Arial"/>
          <w:color w:val="5B5B5B"/>
          <w:spacing w:val="-3"/>
          <w:w w:val="80"/>
          <w:sz w:val="15"/>
          <w:u w:val="single" w:color="000000"/>
        </w:rPr>
        <w:t xml:space="preserve">uship </w:t>
      </w:r>
      <w:r>
        <w:rPr>
          <w:rFonts w:ascii="Arial"/>
          <w:color w:val="383838"/>
          <w:w w:val="95"/>
          <w:sz w:val="15"/>
        </w:rPr>
        <w:t>Application</w:t>
      </w:r>
      <w:r>
        <w:rPr>
          <w:rFonts w:ascii="Arial"/>
          <w:color w:val="383838"/>
          <w:spacing w:val="-17"/>
          <w:w w:val="95"/>
          <w:sz w:val="15"/>
        </w:rPr>
        <w:t xml:space="preserve"> </w:t>
      </w:r>
      <w:r>
        <w:rPr>
          <w:rFonts w:ascii="Arial"/>
          <w:color w:val="383838"/>
          <w:w w:val="95"/>
          <w:sz w:val="15"/>
        </w:rPr>
        <w:t>Deadlines:</w:t>
      </w:r>
    </w:p>
    <w:p w:rsidR="00CF3DB2" w:rsidRDefault="007E700D">
      <w:pPr>
        <w:pStyle w:val="BodyText"/>
        <w:spacing w:before="19" w:line="271" w:lineRule="auto"/>
        <w:ind w:left="209" w:right="3222" w:firstLine="14"/>
      </w:pPr>
      <w:r>
        <w:rPr>
          <w:color w:val="383838"/>
          <w:w w:val="95"/>
        </w:rPr>
        <w:t xml:space="preserve">High school Junior? Latino? GBQ? College-bound? The Alvarado­ </w:t>
      </w:r>
      <w:r>
        <w:rPr>
          <w:color w:val="383838"/>
        </w:rPr>
        <w:t>Garcia</w:t>
      </w:r>
      <w:r>
        <w:rPr>
          <w:color w:val="383838"/>
          <w:spacing w:val="-20"/>
        </w:rPr>
        <w:t xml:space="preserve"> </w:t>
      </w:r>
      <w:r>
        <w:rPr>
          <w:color w:val="383838"/>
        </w:rPr>
        <w:t>Scholarship</w:t>
      </w:r>
      <w:r>
        <w:rPr>
          <w:color w:val="383838"/>
          <w:spacing w:val="-17"/>
        </w:rPr>
        <w:t xml:space="preserve"> </w:t>
      </w:r>
      <w:r>
        <w:rPr>
          <w:color w:val="383838"/>
        </w:rPr>
        <w:t>(AGS)</w:t>
      </w:r>
      <w:r>
        <w:rPr>
          <w:color w:val="383838"/>
          <w:spacing w:val="-21"/>
        </w:rPr>
        <w:t xml:space="preserve"> </w:t>
      </w:r>
      <w:r>
        <w:rPr>
          <w:color w:val="383838"/>
        </w:rPr>
        <w:t>in</w:t>
      </w:r>
      <w:r>
        <w:rPr>
          <w:color w:val="383838"/>
          <w:spacing w:val="-28"/>
        </w:rPr>
        <w:t xml:space="preserve"> </w:t>
      </w:r>
      <w:r>
        <w:rPr>
          <w:color w:val="383838"/>
        </w:rPr>
        <w:t>collaboration</w:t>
      </w:r>
      <w:r>
        <w:rPr>
          <w:color w:val="383838"/>
          <w:spacing w:val="-21"/>
        </w:rPr>
        <w:t xml:space="preserve"> </w:t>
      </w:r>
      <w:r>
        <w:rPr>
          <w:color w:val="383838"/>
        </w:rPr>
        <w:t>with</w:t>
      </w:r>
      <w:r>
        <w:rPr>
          <w:color w:val="383838"/>
          <w:spacing w:val="-20"/>
        </w:rPr>
        <w:t xml:space="preserve"> </w:t>
      </w:r>
      <w:r>
        <w:rPr>
          <w:color w:val="494949"/>
        </w:rPr>
        <w:t>the</w:t>
      </w:r>
      <w:r>
        <w:rPr>
          <w:color w:val="494949"/>
          <w:spacing w:val="-24"/>
        </w:rPr>
        <w:t xml:space="preserve"> </w:t>
      </w:r>
      <w:r>
        <w:rPr>
          <w:color w:val="383838"/>
        </w:rPr>
        <w:t>Association</w:t>
      </w:r>
      <w:r>
        <w:rPr>
          <w:color w:val="383838"/>
          <w:spacing w:val="-18"/>
        </w:rPr>
        <w:t xml:space="preserve"> </w:t>
      </w:r>
      <w:r>
        <w:rPr>
          <w:color w:val="383838"/>
        </w:rPr>
        <w:t xml:space="preserve">of Latino Men for Action (ALMA) was established to recognize and </w:t>
      </w:r>
      <w:r>
        <w:rPr>
          <w:color w:val="383838"/>
          <w:w w:val="95"/>
        </w:rPr>
        <w:t xml:space="preserve">foster outstanding gay, bisexual and questioning Latino high school </w:t>
      </w:r>
      <w:r>
        <w:rPr>
          <w:color w:val="383838"/>
        </w:rPr>
        <w:t>juniors</w:t>
      </w:r>
      <w:r>
        <w:rPr>
          <w:color w:val="383838"/>
          <w:spacing w:val="-11"/>
        </w:rPr>
        <w:t xml:space="preserve"> </w:t>
      </w:r>
      <w:r>
        <w:rPr>
          <w:color w:val="383838"/>
        </w:rPr>
        <w:t>who</w:t>
      </w:r>
      <w:r>
        <w:rPr>
          <w:color w:val="383838"/>
          <w:spacing w:val="-16"/>
        </w:rPr>
        <w:t xml:space="preserve"> </w:t>
      </w:r>
      <w:r>
        <w:rPr>
          <w:color w:val="383838"/>
        </w:rPr>
        <w:t>elect</w:t>
      </w:r>
      <w:r>
        <w:rPr>
          <w:color w:val="383838"/>
          <w:spacing w:val="-19"/>
        </w:rPr>
        <w:t xml:space="preserve"> </w:t>
      </w:r>
      <w:r>
        <w:rPr>
          <w:color w:val="383838"/>
        </w:rPr>
        <w:t>to</w:t>
      </w:r>
      <w:r>
        <w:rPr>
          <w:color w:val="383838"/>
          <w:spacing w:val="-20"/>
        </w:rPr>
        <w:t xml:space="preserve"> </w:t>
      </w:r>
      <w:r>
        <w:rPr>
          <w:color w:val="383838"/>
        </w:rPr>
        <w:t>attend</w:t>
      </w:r>
      <w:r>
        <w:rPr>
          <w:color w:val="383838"/>
          <w:spacing w:val="-19"/>
        </w:rPr>
        <w:t xml:space="preserve"> </w:t>
      </w:r>
      <w:r>
        <w:rPr>
          <w:color w:val="383838"/>
        </w:rPr>
        <w:t>an</w:t>
      </w:r>
      <w:r>
        <w:rPr>
          <w:color w:val="383838"/>
          <w:spacing w:val="-20"/>
        </w:rPr>
        <w:t xml:space="preserve"> </w:t>
      </w:r>
      <w:r>
        <w:rPr>
          <w:color w:val="383838"/>
        </w:rPr>
        <w:t>accredited</w:t>
      </w:r>
      <w:r>
        <w:rPr>
          <w:color w:val="383838"/>
          <w:spacing w:val="-19"/>
        </w:rPr>
        <w:t xml:space="preserve"> </w:t>
      </w:r>
      <w:r>
        <w:rPr>
          <w:color w:val="383838"/>
        </w:rPr>
        <w:t>two-year</w:t>
      </w:r>
      <w:r>
        <w:rPr>
          <w:color w:val="383838"/>
          <w:spacing w:val="-14"/>
        </w:rPr>
        <w:t xml:space="preserve"> </w:t>
      </w:r>
      <w:r>
        <w:rPr>
          <w:color w:val="383838"/>
        </w:rPr>
        <w:t>college</w:t>
      </w:r>
      <w:r>
        <w:rPr>
          <w:color w:val="383838"/>
          <w:spacing w:val="-18"/>
        </w:rPr>
        <w:t xml:space="preserve"> </w:t>
      </w:r>
      <w:r>
        <w:rPr>
          <w:color w:val="383838"/>
        </w:rPr>
        <w:t>or</w:t>
      </w:r>
      <w:r>
        <w:rPr>
          <w:color w:val="383838"/>
          <w:spacing w:val="-22"/>
        </w:rPr>
        <w:t xml:space="preserve"> </w:t>
      </w:r>
      <w:r>
        <w:rPr>
          <w:color w:val="383838"/>
        </w:rPr>
        <w:t>four-</w:t>
      </w:r>
    </w:p>
    <w:p w:rsidR="00CF3DB2" w:rsidRDefault="00CF3DB2">
      <w:pPr>
        <w:spacing w:line="271" w:lineRule="auto"/>
        <w:sectPr w:rsidR="00CF3DB2">
          <w:type w:val="continuous"/>
          <w:pgSz w:w="12240" w:h="15840"/>
          <w:pgMar w:top="840" w:right="1600" w:bottom="0" w:left="560" w:header="720" w:footer="720" w:gutter="0"/>
          <w:cols w:num="2" w:space="720" w:equalWidth="0">
            <w:col w:w="2351" w:space="40"/>
            <w:col w:w="7689"/>
          </w:cols>
        </w:sectPr>
      </w:pPr>
    </w:p>
    <w:p w:rsidR="00CF3DB2" w:rsidRDefault="007E700D">
      <w:pPr>
        <w:pStyle w:val="Heading9"/>
        <w:spacing w:before="52"/>
        <w:ind w:left="104" w:right="290"/>
        <w:rPr>
          <w:rFonts w:ascii="Times New Roman" w:eastAsia="Times New Roman" w:hAnsi="Times New Roman" w:cs="Times New Roman"/>
        </w:rPr>
      </w:pPr>
      <w:r>
        <w:rPr>
          <w:rFonts w:ascii="Times New Roman"/>
          <w:color w:val="676767"/>
          <w:w w:val="95"/>
        </w:rPr>
        <w:lastRenderedPageBreak/>
        <w:t>8,'18/2015</w:t>
      </w:r>
    </w:p>
    <w:p w:rsidR="00CF3DB2" w:rsidRDefault="007E700D">
      <w:pPr>
        <w:spacing w:before="99" w:line="252" w:lineRule="auto"/>
        <w:ind w:left="673" w:right="290"/>
        <w:rPr>
          <w:rFonts w:ascii="Times New Roman" w:eastAsia="Times New Roman" w:hAnsi="Times New Roman" w:cs="Times New Roman"/>
          <w:sz w:val="17"/>
          <w:szCs w:val="17"/>
        </w:rPr>
      </w:pPr>
      <w:r>
        <w:rPr>
          <w:rFonts w:ascii="Times New Roman"/>
          <w:color w:val="777777"/>
          <w:w w:val="90"/>
          <w:sz w:val="17"/>
          <w:u w:val="single" w:color="000000"/>
        </w:rPr>
        <w:t>Maillet</w:t>
      </w:r>
      <w:r>
        <w:rPr>
          <w:rFonts w:ascii="Times New Roman"/>
          <w:color w:val="777777"/>
          <w:spacing w:val="-21"/>
          <w:w w:val="90"/>
          <w:sz w:val="17"/>
          <w:u w:val="single" w:color="000000"/>
        </w:rPr>
        <w:t xml:space="preserve"> </w:t>
      </w:r>
      <w:r>
        <w:rPr>
          <w:rFonts w:ascii="Times New Roman"/>
          <w:color w:val="777777"/>
          <w:spacing w:val="6"/>
          <w:w w:val="90"/>
          <w:sz w:val="17"/>
          <w:u w:val="single" w:color="000000"/>
        </w:rPr>
        <w:t>a</w:t>
      </w:r>
      <w:r>
        <w:rPr>
          <w:rFonts w:ascii="Times New Roman"/>
          <w:color w:val="565656"/>
          <w:spacing w:val="6"/>
          <w:w w:val="90"/>
          <w:sz w:val="17"/>
          <w:u w:val="single" w:color="000000"/>
        </w:rPr>
        <w:t>n</w:t>
      </w:r>
      <w:r>
        <w:rPr>
          <w:rFonts w:ascii="Times New Roman"/>
          <w:color w:val="777777"/>
          <w:spacing w:val="6"/>
          <w:w w:val="90"/>
          <w:sz w:val="17"/>
          <w:u w:val="single" w:color="000000"/>
        </w:rPr>
        <w:t>d</w:t>
      </w:r>
      <w:r>
        <w:rPr>
          <w:rFonts w:ascii="Times New Roman"/>
          <w:color w:val="777777"/>
          <w:spacing w:val="-23"/>
          <w:w w:val="90"/>
          <w:sz w:val="17"/>
          <w:u w:val="single" w:color="000000"/>
        </w:rPr>
        <w:t xml:space="preserve"> </w:t>
      </w:r>
      <w:r>
        <w:rPr>
          <w:rFonts w:ascii="Times New Roman"/>
          <w:color w:val="777777"/>
          <w:w w:val="90"/>
          <w:sz w:val="17"/>
          <w:u w:val="single" w:color="000000"/>
        </w:rPr>
        <w:t xml:space="preserve">Rhodia </w:t>
      </w:r>
      <w:r>
        <w:rPr>
          <w:rFonts w:ascii="Times New Roman"/>
          <w:color w:val="565656"/>
          <w:w w:val="95"/>
          <w:sz w:val="17"/>
          <w:u w:val="single" w:color="000000"/>
        </w:rPr>
        <w:t>Sch</w:t>
      </w:r>
      <w:r>
        <w:rPr>
          <w:rFonts w:ascii="Times New Roman"/>
          <w:color w:val="565656"/>
          <w:w w:val="95"/>
          <w:sz w:val="17"/>
        </w:rPr>
        <w:t>olarship</w:t>
      </w:r>
    </w:p>
    <w:p w:rsidR="00CF3DB2" w:rsidRDefault="007E700D">
      <w:pPr>
        <w:spacing w:before="79" w:line="211" w:lineRule="auto"/>
        <w:ind w:left="673" w:right="84"/>
        <w:rPr>
          <w:rFonts w:ascii="Times New Roman" w:eastAsia="Times New Roman" w:hAnsi="Times New Roman" w:cs="Times New Roman"/>
          <w:sz w:val="17"/>
          <w:szCs w:val="17"/>
        </w:rPr>
      </w:pPr>
      <w:r>
        <w:rPr>
          <w:rFonts w:ascii="Arial"/>
          <w:color w:val="777777"/>
          <w:w w:val="80"/>
          <w:sz w:val="19"/>
        </w:rPr>
        <w:t>K</w:t>
      </w:r>
      <w:r>
        <w:rPr>
          <w:rFonts w:ascii="Arial"/>
          <w:color w:val="777777"/>
          <w:w w:val="80"/>
          <w:sz w:val="19"/>
          <w:u w:val="single" w:color="000000"/>
        </w:rPr>
        <w:t>ei</w:t>
      </w:r>
      <w:r>
        <w:rPr>
          <w:rFonts w:ascii="Arial"/>
          <w:color w:val="777777"/>
          <w:w w:val="80"/>
          <w:sz w:val="19"/>
        </w:rPr>
        <w:t>th Lucter</w:t>
      </w:r>
      <w:r>
        <w:rPr>
          <w:rFonts w:ascii="Arial"/>
          <w:color w:val="777777"/>
          <w:spacing w:val="-28"/>
          <w:w w:val="80"/>
          <w:sz w:val="19"/>
        </w:rPr>
        <w:t xml:space="preserve"> </w:t>
      </w:r>
      <w:r>
        <w:rPr>
          <w:rFonts w:ascii="Times New Roman"/>
          <w:color w:val="777777"/>
          <w:w w:val="80"/>
          <w:sz w:val="17"/>
        </w:rPr>
        <w:t xml:space="preserve">Memorial </w:t>
      </w:r>
      <w:r>
        <w:rPr>
          <w:rFonts w:ascii="Times New Roman"/>
          <w:color w:val="777777"/>
          <w:w w:val="90"/>
          <w:sz w:val="17"/>
          <w:u w:val="single" w:color="000000"/>
        </w:rPr>
        <w:t>Scho</w:t>
      </w:r>
      <w:r>
        <w:rPr>
          <w:rFonts w:ascii="Times New Roman"/>
          <w:color w:val="565656"/>
          <w:w w:val="90"/>
          <w:sz w:val="17"/>
          <w:u w:val="single" w:color="000000"/>
        </w:rPr>
        <w:t>l</w:t>
      </w:r>
      <w:r>
        <w:rPr>
          <w:rFonts w:ascii="Times New Roman"/>
          <w:color w:val="777777"/>
          <w:w w:val="90"/>
          <w:sz w:val="17"/>
          <w:u w:val="single" w:color="000000"/>
        </w:rPr>
        <w:t>arsh</w:t>
      </w:r>
      <w:r>
        <w:rPr>
          <w:rFonts w:ascii="Times New Roman"/>
          <w:color w:val="565656"/>
          <w:w w:val="90"/>
          <w:sz w:val="17"/>
          <w:u w:val="single" w:color="000000"/>
        </w:rPr>
        <w:t>ip</w:t>
      </w:r>
    </w:p>
    <w:p w:rsidR="00CF3DB2" w:rsidRDefault="007E700D">
      <w:pPr>
        <w:spacing w:before="105" w:line="218" w:lineRule="auto"/>
        <w:ind w:left="668" w:right="5" w:firstLine="14"/>
        <w:rPr>
          <w:rFonts w:ascii="Times New Roman" w:eastAsia="Times New Roman" w:hAnsi="Times New Roman" w:cs="Times New Roman"/>
          <w:sz w:val="17"/>
          <w:szCs w:val="17"/>
        </w:rPr>
      </w:pPr>
      <w:r>
        <w:rPr>
          <w:rFonts w:ascii="Times New Roman"/>
          <w:color w:val="565656"/>
          <w:sz w:val="17"/>
          <w:u w:val="single" w:color="000000"/>
        </w:rPr>
        <w:t xml:space="preserve">Kentucky Student </w:t>
      </w:r>
      <w:r>
        <w:rPr>
          <w:rFonts w:ascii="Times New Roman"/>
          <w:color w:val="777777"/>
          <w:w w:val="90"/>
          <w:sz w:val="17"/>
          <w:u w:val="single" w:color="000000"/>
        </w:rPr>
        <w:t>Tuchno</w:t>
      </w:r>
      <w:r>
        <w:rPr>
          <w:rFonts w:ascii="Times New Roman"/>
          <w:color w:val="565656"/>
          <w:w w:val="90"/>
          <w:sz w:val="17"/>
          <w:u w:val="single" w:color="000000"/>
        </w:rPr>
        <w:t>to</w:t>
      </w:r>
      <w:r>
        <w:rPr>
          <w:rFonts w:ascii="Times New Roman"/>
          <w:color w:val="777777"/>
          <w:w w:val="90"/>
          <w:sz w:val="17"/>
          <w:u w:val="single" w:color="000000"/>
        </w:rPr>
        <w:t>gy</w:t>
      </w:r>
      <w:r>
        <w:rPr>
          <w:rFonts w:ascii="Times New Roman"/>
          <w:color w:val="777777"/>
          <w:spacing w:val="-12"/>
          <w:w w:val="90"/>
          <w:sz w:val="17"/>
          <w:u w:val="single" w:color="000000"/>
        </w:rPr>
        <w:t xml:space="preserve"> </w:t>
      </w:r>
      <w:r>
        <w:rPr>
          <w:rFonts w:ascii="Times New Roman"/>
          <w:color w:val="565656"/>
          <w:w w:val="90"/>
          <w:sz w:val="17"/>
          <w:u w:val="single" w:color="000000"/>
        </w:rPr>
        <w:t>L</w:t>
      </w:r>
      <w:r>
        <w:rPr>
          <w:rFonts w:ascii="Times New Roman"/>
          <w:color w:val="777777"/>
          <w:w w:val="90"/>
          <w:sz w:val="17"/>
          <w:u w:val="single" w:color="000000"/>
        </w:rPr>
        <w:t xml:space="preserve">eadership </w:t>
      </w:r>
      <w:r>
        <w:rPr>
          <w:rFonts w:ascii="Times New Roman"/>
          <w:color w:val="777777"/>
          <w:sz w:val="17"/>
          <w:u w:val="single" w:color="000000"/>
        </w:rPr>
        <w:t>Program</w:t>
      </w:r>
    </w:p>
    <w:p w:rsidR="00CF3DB2" w:rsidRDefault="00CF3DB2">
      <w:pPr>
        <w:spacing w:before="130" w:line="172" w:lineRule="exact"/>
        <w:ind w:left="678" w:right="49"/>
        <w:rPr>
          <w:rFonts w:ascii="Times New Roman" w:eastAsia="Times New Roman" w:hAnsi="Times New Roman" w:cs="Times New Roman"/>
          <w:sz w:val="17"/>
          <w:szCs w:val="17"/>
        </w:rPr>
      </w:pPr>
      <w:r w:rsidRPr="00CF3DB2">
        <w:pict>
          <v:group id="_x0000_s1264" style="position:absolute;left:0;text-align:left;margin-left:51.35pt;margin-top:13.5pt;width:3.85pt;height:.1pt;z-index:-143992;mso-position-horizontal-relative:page" coordorigin="1027,270" coordsize="77,2">
            <v:shape id="_x0000_s1265" style="position:absolute;left:1027;top:270;width:77;height:2" coordorigin="1027,270" coordsize="77,0" path="m1027,270r77,e" filled="f" strokeweight=".08428mm">
              <v:path arrowok="t"/>
            </v:shape>
            <w10:wrap anchorx="page"/>
          </v:group>
        </w:pict>
      </w:r>
      <w:r w:rsidR="007E700D">
        <w:rPr>
          <w:rFonts w:ascii="Times New Roman"/>
          <w:color w:val="777777"/>
          <w:w w:val="85"/>
          <w:sz w:val="17"/>
        </w:rPr>
        <w:t xml:space="preserve">Key </w:t>
      </w:r>
      <w:r w:rsidR="007E700D">
        <w:rPr>
          <w:rFonts w:ascii="Arial"/>
          <w:color w:val="676767"/>
          <w:w w:val="85"/>
          <w:sz w:val="18"/>
        </w:rPr>
        <w:t>Club</w:t>
      </w:r>
      <w:r w:rsidR="007E700D">
        <w:rPr>
          <w:rFonts w:ascii="Arial"/>
          <w:color w:val="676767"/>
          <w:spacing w:val="-5"/>
          <w:w w:val="85"/>
          <w:sz w:val="18"/>
        </w:rPr>
        <w:t xml:space="preserve"> </w:t>
      </w:r>
      <w:r w:rsidR="007E700D">
        <w:rPr>
          <w:rFonts w:ascii="Times New Roman"/>
          <w:color w:val="676767"/>
          <w:w w:val="85"/>
          <w:sz w:val="17"/>
        </w:rPr>
        <w:t xml:space="preserve">Intematioa:al </w:t>
      </w:r>
      <w:r w:rsidR="007E700D">
        <w:rPr>
          <w:rFonts w:ascii="Times New Roman"/>
          <w:color w:val="777777"/>
          <w:spacing w:val="2"/>
          <w:w w:val="90"/>
          <w:sz w:val="17"/>
          <w:u w:val="single" w:color="000000"/>
        </w:rPr>
        <w:t>Scho</w:t>
      </w:r>
      <w:r w:rsidR="007E700D">
        <w:rPr>
          <w:rFonts w:ascii="Times New Roman"/>
          <w:color w:val="565656"/>
          <w:spacing w:val="2"/>
          <w:w w:val="90"/>
          <w:sz w:val="17"/>
          <w:u w:val="single" w:color="000000"/>
        </w:rPr>
        <w:t>ta</w:t>
      </w:r>
      <w:r w:rsidR="007E700D">
        <w:rPr>
          <w:rFonts w:ascii="Times New Roman"/>
          <w:color w:val="777777"/>
          <w:spacing w:val="2"/>
          <w:w w:val="90"/>
          <w:sz w:val="17"/>
          <w:u w:val="single" w:color="000000"/>
        </w:rPr>
        <w:t>rs</w:t>
      </w:r>
      <w:r w:rsidR="007E700D">
        <w:rPr>
          <w:rFonts w:ascii="Times New Roman"/>
          <w:color w:val="565656"/>
          <w:spacing w:val="2"/>
          <w:w w:val="90"/>
          <w:sz w:val="17"/>
          <w:u w:val="single" w:color="000000"/>
        </w:rPr>
        <w:t>h</w:t>
      </w:r>
      <w:r w:rsidR="007E700D">
        <w:rPr>
          <w:rFonts w:ascii="Times New Roman"/>
          <w:color w:val="565656"/>
          <w:spacing w:val="-31"/>
          <w:w w:val="90"/>
          <w:sz w:val="17"/>
          <w:u w:val="single" w:color="000000"/>
        </w:rPr>
        <w:t xml:space="preserve"> </w:t>
      </w:r>
      <w:r w:rsidR="007E700D">
        <w:rPr>
          <w:rFonts w:ascii="Times New Roman"/>
          <w:color w:val="676767"/>
          <w:w w:val="90"/>
          <w:sz w:val="16"/>
          <w:u w:val="single" w:color="000000"/>
        </w:rPr>
        <w:t xml:space="preserve">p </w:t>
      </w:r>
      <w:r w:rsidR="007E700D">
        <w:rPr>
          <w:rFonts w:ascii="Times New Roman"/>
          <w:color w:val="777777"/>
          <w:w w:val="90"/>
          <w:sz w:val="17"/>
          <w:u w:val="single" w:color="000000"/>
        </w:rPr>
        <w:t>P</w:t>
      </w:r>
      <w:r w:rsidR="007E700D">
        <w:rPr>
          <w:rFonts w:ascii="Times New Roman"/>
          <w:color w:val="565656"/>
          <w:w w:val="90"/>
          <w:sz w:val="17"/>
          <w:u w:val="single" w:color="000000"/>
        </w:rPr>
        <w:t>rogram</w:t>
      </w:r>
    </w:p>
    <w:p w:rsidR="00CF3DB2" w:rsidRDefault="00CF3DB2">
      <w:pPr>
        <w:spacing w:before="79"/>
        <w:ind w:left="678" w:right="290"/>
        <w:rPr>
          <w:rFonts w:ascii="Arial" w:eastAsia="Arial" w:hAnsi="Arial" w:cs="Arial"/>
          <w:sz w:val="18"/>
          <w:szCs w:val="18"/>
        </w:rPr>
      </w:pPr>
      <w:r w:rsidRPr="00CF3DB2">
        <w:pict>
          <v:group id="_x0000_s1262" style="position:absolute;left:0;text-align:left;margin-left:90.55pt;margin-top:12.65pt;width:2.9pt;height:.1pt;z-index:-143968;mso-position-horizontal-relative:page" coordorigin="1811,253" coordsize="58,2">
            <v:shape id="_x0000_s1263" style="position:absolute;left:1811;top:253;width:58;height:2" coordorigin="1811,253" coordsize="58,0" path="m1811,253r57,e" filled="f" strokeweight=".16853mm">
              <v:path arrowok="t"/>
            </v:shape>
            <w10:wrap anchorx="page"/>
          </v:group>
        </w:pict>
      </w:r>
      <w:r w:rsidR="007E700D">
        <w:rPr>
          <w:rFonts w:ascii="Arial"/>
          <w:color w:val="777777"/>
          <w:w w:val="85"/>
          <w:sz w:val="18"/>
        </w:rPr>
        <w:t>K</w:t>
      </w:r>
      <w:r w:rsidR="007E700D">
        <w:rPr>
          <w:rFonts w:ascii="Arial"/>
          <w:color w:val="565656"/>
          <w:w w:val="85"/>
          <w:sz w:val="18"/>
        </w:rPr>
        <w:t xml:space="preserve">ids' </w:t>
      </w:r>
      <w:r w:rsidR="007E700D">
        <w:rPr>
          <w:rFonts w:ascii="Times New Roman"/>
          <w:color w:val="777777"/>
          <w:w w:val="85"/>
          <w:sz w:val="17"/>
        </w:rPr>
        <w:t>C</w:t>
      </w:r>
      <w:r w:rsidR="007E700D">
        <w:rPr>
          <w:rFonts w:ascii="Times New Roman"/>
          <w:color w:val="565656"/>
          <w:w w:val="85"/>
          <w:sz w:val="17"/>
        </w:rPr>
        <w:t>hanc</w:t>
      </w:r>
      <w:r w:rsidR="007E700D">
        <w:rPr>
          <w:rFonts w:ascii="Times New Roman"/>
          <w:color w:val="777777"/>
          <w:w w:val="85"/>
          <w:sz w:val="17"/>
        </w:rPr>
        <w:t>e</w:t>
      </w:r>
      <w:r w:rsidR="007E700D">
        <w:rPr>
          <w:rFonts w:ascii="Times New Roman"/>
          <w:color w:val="777777"/>
          <w:spacing w:val="-3"/>
          <w:w w:val="85"/>
          <w:sz w:val="17"/>
        </w:rPr>
        <w:t xml:space="preserve"> </w:t>
      </w:r>
      <w:r w:rsidR="007E700D">
        <w:rPr>
          <w:rFonts w:ascii="Arial"/>
          <w:color w:val="777777"/>
          <w:w w:val="85"/>
          <w:sz w:val="18"/>
        </w:rPr>
        <w:t>o</w:t>
      </w:r>
      <w:r w:rsidR="007E700D">
        <w:rPr>
          <w:rFonts w:ascii="Arial"/>
          <w:color w:val="565656"/>
          <w:w w:val="85"/>
          <w:sz w:val="18"/>
        </w:rPr>
        <w:t>f</w:t>
      </w:r>
    </w:p>
    <w:p w:rsidR="00CF3DB2" w:rsidRDefault="00CF3DB2">
      <w:pPr>
        <w:rPr>
          <w:rFonts w:ascii="Arial" w:eastAsia="Arial" w:hAnsi="Arial" w:cs="Arial"/>
        </w:rPr>
      </w:pPr>
    </w:p>
    <w:p w:rsidR="00CF3DB2" w:rsidRDefault="007E700D">
      <w:pPr>
        <w:spacing w:line="208" w:lineRule="auto"/>
        <w:ind w:left="682" w:right="5"/>
        <w:rPr>
          <w:rFonts w:ascii="Times New Roman" w:eastAsia="Times New Roman" w:hAnsi="Times New Roman" w:cs="Times New Roman"/>
          <w:sz w:val="17"/>
          <w:szCs w:val="17"/>
        </w:rPr>
      </w:pPr>
      <w:r>
        <w:rPr>
          <w:rFonts w:ascii="Times New Roman"/>
          <w:color w:val="676767"/>
          <w:w w:val="80"/>
          <w:sz w:val="17"/>
          <w:u w:val="single" w:color="000000"/>
        </w:rPr>
        <w:t xml:space="preserve">Kiwanis </w:t>
      </w:r>
      <w:r>
        <w:rPr>
          <w:rFonts w:ascii="Arial"/>
          <w:color w:val="777777"/>
          <w:w w:val="80"/>
          <w:sz w:val="20"/>
          <w:u w:val="single" w:color="000000"/>
        </w:rPr>
        <w:t>Cl</w:t>
      </w:r>
      <w:r>
        <w:rPr>
          <w:rFonts w:ascii="Arial"/>
          <w:color w:val="565656"/>
          <w:w w:val="80"/>
          <w:sz w:val="20"/>
          <w:u w:val="single" w:color="000000"/>
        </w:rPr>
        <w:t>ub</w:t>
      </w:r>
      <w:r>
        <w:rPr>
          <w:rFonts w:ascii="Arial"/>
          <w:color w:val="565656"/>
          <w:spacing w:val="-30"/>
          <w:w w:val="80"/>
          <w:sz w:val="20"/>
          <w:u w:val="single" w:color="000000"/>
        </w:rPr>
        <w:t xml:space="preserve"> </w:t>
      </w:r>
      <w:r>
        <w:rPr>
          <w:rFonts w:ascii="Times New Roman"/>
          <w:color w:val="777777"/>
          <w:w w:val="80"/>
          <w:sz w:val="17"/>
          <w:u w:val="single" w:color="000000"/>
        </w:rPr>
        <w:t xml:space="preserve">of </w:t>
      </w:r>
      <w:r>
        <w:rPr>
          <w:rFonts w:ascii="Times New Roman"/>
          <w:color w:val="777777"/>
          <w:spacing w:val="4"/>
          <w:w w:val="80"/>
          <w:sz w:val="17"/>
          <w:u w:val="single" w:color="000000"/>
        </w:rPr>
        <w:t>SJ</w:t>
      </w:r>
      <w:r>
        <w:rPr>
          <w:rFonts w:ascii="Times New Roman"/>
          <w:color w:val="565656"/>
          <w:spacing w:val="4"/>
          <w:w w:val="80"/>
          <w:sz w:val="17"/>
          <w:u w:val="single" w:color="000000"/>
        </w:rPr>
        <w:t>dn</w:t>
      </w:r>
      <w:r>
        <w:rPr>
          <w:rFonts w:ascii="Times New Roman"/>
          <w:color w:val="777777"/>
          <w:spacing w:val="4"/>
          <w:w w:val="80"/>
          <w:sz w:val="17"/>
          <w:u w:val="single" w:color="000000"/>
        </w:rPr>
        <w:t xml:space="preserve">ey </w:t>
      </w:r>
      <w:r>
        <w:rPr>
          <w:rFonts w:ascii="Times New Roman"/>
          <w:color w:val="676767"/>
          <w:w w:val="85"/>
          <w:sz w:val="17"/>
          <w:u w:val="single" w:color="000000"/>
        </w:rPr>
        <w:t>(O</w:t>
      </w:r>
      <w:r>
        <w:rPr>
          <w:rFonts w:ascii="Times New Roman"/>
          <w:color w:val="464646"/>
          <w:w w:val="85"/>
          <w:sz w:val="17"/>
          <w:u w:val="single" w:color="000000"/>
        </w:rPr>
        <w:t>hio}</w:t>
      </w:r>
      <w:r>
        <w:rPr>
          <w:rFonts w:ascii="Times New Roman"/>
          <w:color w:val="464646"/>
          <w:spacing w:val="8"/>
          <w:w w:val="85"/>
          <w:sz w:val="17"/>
          <w:u w:val="single" w:color="000000"/>
        </w:rPr>
        <w:t xml:space="preserve"> </w:t>
      </w:r>
      <w:r>
        <w:rPr>
          <w:rFonts w:ascii="Times New Roman"/>
          <w:color w:val="676767"/>
          <w:w w:val="85"/>
          <w:sz w:val="17"/>
          <w:u w:val="single" w:color="000000"/>
        </w:rPr>
        <w:t>Scho</w:t>
      </w:r>
      <w:r>
        <w:rPr>
          <w:rFonts w:ascii="Times New Roman"/>
          <w:color w:val="464646"/>
          <w:w w:val="85"/>
          <w:sz w:val="17"/>
          <w:u w:val="single" w:color="000000"/>
        </w:rPr>
        <w:t>l</w:t>
      </w:r>
      <w:r>
        <w:rPr>
          <w:rFonts w:ascii="Times New Roman"/>
          <w:color w:val="676767"/>
          <w:w w:val="85"/>
          <w:sz w:val="17"/>
          <w:u w:val="single" w:color="000000"/>
        </w:rPr>
        <w:t>arship</w:t>
      </w:r>
    </w:p>
    <w:p w:rsidR="00CF3DB2" w:rsidRDefault="007E700D">
      <w:pPr>
        <w:spacing w:before="120" w:line="168" w:lineRule="exact"/>
        <w:ind w:left="673" w:right="-10" w:firstLine="9"/>
        <w:rPr>
          <w:rFonts w:ascii="Times New Roman" w:eastAsia="Times New Roman" w:hAnsi="Times New Roman" w:cs="Times New Roman"/>
          <w:sz w:val="17"/>
          <w:szCs w:val="17"/>
        </w:rPr>
      </w:pPr>
      <w:r>
        <w:rPr>
          <w:rFonts w:ascii="Times New Roman"/>
          <w:color w:val="565656"/>
          <w:w w:val="95"/>
          <w:sz w:val="17"/>
          <w:u w:val="single" w:color="000000"/>
        </w:rPr>
        <w:t xml:space="preserve">Knights of </w:t>
      </w:r>
      <w:r>
        <w:rPr>
          <w:rFonts w:ascii="Times New Roman"/>
          <w:color w:val="676767"/>
          <w:w w:val="95"/>
          <w:sz w:val="17"/>
          <w:u w:val="single" w:color="000000"/>
        </w:rPr>
        <w:t>Co</w:t>
      </w:r>
      <w:r>
        <w:rPr>
          <w:rFonts w:ascii="Times New Roman"/>
          <w:color w:val="464646"/>
          <w:w w:val="95"/>
          <w:sz w:val="17"/>
          <w:u w:val="single" w:color="000000"/>
        </w:rPr>
        <w:t>lu</w:t>
      </w:r>
      <w:r>
        <w:rPr>
          <w:rFonts w:ascii="Times New Roman"/>
          <w:color w:val="464646"/>
          <w:w w:val="95"/>
          <w:sz w:val="17"/>
        </w:rPr>
        <w:t xml:space="preserve">mbu </w:t>
      </w:r>
      <w:r>
        <w:rPr>
          <w:rFonts w:ascii="Times New Roman"/>
          <w:color w:val="676767"/>
          <w:w w:val="95"/>
          <w:sz w:val="17"/>
        </w:rPr>
        <w:t xml:space="preserve">s </w:t>
      </w:r>
      <w:r>
        <w:rPr>
          <w:rFonts w:ascii="Times New Roman"/>
          <w:color w:val="565656"/>
          <w:spacing w:val="3"/>
          <w:w w:val="90"/>
          <w:sz w:val="17"/>
          <w:u w:val="thick" w:color="000000"/>
        </w:rPr>
        <w:t>Fourt</w:t>
      </w:r>
      <w:r>
        <w:rPr>
          <w:rFonts w:ascii="Times New Roman"/>
          <w:color w:val="2F2F2F"/>
          <w:spacing w:val="3"/>
          <w:w w:val="90"/>
          <w:sz w:val="17"/>
          <w:u w:val="thick" w:color="000000"/>
        </w:rPr>
        <w:t xml:space="preserve">h </w:t>
      </w:r>
      <w:r>
        <w:rPr>
          <w:rFonts w:ascii="Times New Roman"/>
          <w:color w:val="464646"/>
          <w:spacing w:val="2"/>
          <w:w w:val="90"/>
          <w:sz w:val="17"/>
          <w:u w:val="thick" w:color="000000"/>
        </w:rPr>
        <w:t>Deg</w:t>
      </w:r>
      <w:r>
        <w:rPr>
          <w:rFonts w:ascii="Times New Roman"/>
          <w:color w:val="676767"/>
          <w:spacing w:val="2"/>
          <w:w w:val="90"/>
          <w:sz w:val="17"/>
          <w:u w:val="thick" w:color="000000"/>
        </w:rPr>
        <w:t xml:space="preserve">ree </w:t>
      </w:r>
      <w:r>
        <w:rPr>
          <w:rFonts w:ascii="Times New Roman"/>
          <w:color w:val="565656"/>
          <w:w w:val="90"/>
          <w:sz w:val="17"/>
          <w:u w:val="thick" w:color="000000"/>
        </w:rPr>
        <w:t>Pro</w:t>
      </w:r>
      <w:r>
        <w:rPr>
          <w:rFonts w:ascii="Times New Roman"/>
          <w:color w:val="565656"/>
          <w:spacing w:val="-28"/>
          <w:w w:val="90"/>
          <w:sz w:val="17"/>
          <w:u w:val="thick" w:color="000000"/>
        </w:rPr>
        <w:t xml:space="preserve"> </w:t>
      </w:r>
      <w:r>
        <w:rPr>
          <w:rFonts w:ascii="Times New Roman"/>
          <w:color w:val="565656"/>
          <w:w w:val="90"/>
          <w:sz w:val="17"/>
          <w:u w:val="thick" w:color="000000"/>
        </w:rPr>
        <w:t>Deo</w:t>
      </w:r>
    </w:p>
    <w:p w:rsidR="00CF3DB2" w:rsidRDefault="00CF3DB2">
      <w:pPr>
        <w:spacing w:before="31" w:line="182" w:lineRule="exact"/>
        <w:ind w:left="678" w:right="290" w:hanging="5"/>
        <w:rPr>
          <w:rFonts w:ascii="Times New Roman" w:eastAsia="Times New Roman" w:hAnsi="Times New Roman" w:cs="Times New Roman"/>
          <w:sz w:val="17"/>
          <w:szCs w:val="17"/>
        </w:rPr>
      </w:pPr>
      <w:r w:rsidRPr="00CF3DB2">
        <w:pict>
          <v:group id="_x0000_s1260" style="position:absolute;left:0;text-align:left;margin-left:45.15pt;margin-top:11.7pt;width:2.9pt;height:.1pt;z-index:-143944;mso-position-horizontal-relative:page" coordorigin="903,234" coordsize="58,2">
            <v:shape id="_x0000_s1261" style="position:absolute;left:903;top:234;width:58;height:2" coordorigin="903,234" coordsize="58,0" path="m903,234r57,e" filled="f" strokeweight=".33708mm">
              <v:path arrowok="t"/>
            </v:shape>
            <w10:wrap anchorx="page"/>
          </v:group>
        </w:pict>
      </w:r>
      <w:r w:rsidR="007E700D">
        <w:rPr>
          <w:rFonts w:ascii="Arial"/>
          <w:color w:val="676767"/>
          <w:sz w:val="17"/>
        </w:rPr>
        <w:t xml:space="preserve">&amp; </w:t>
      </w:r>
      <w:r w:rsidR="007E700D">
        <w:rPr>
          <w:rFonts w:ascii="Times New Roman"/>
          <w:color w:val="565656"/>
          <w:sz w:val="17"/>
        </w:rPr>
        <w:t>Pro PatrJa Scho</w:t>
      </w:r>
      <w:r w:rsidR="007E700D">
        <w:rPr>
          <w:rFonts w:ascii="Times New Roman"/>
          <w:color w:val="565656"/>
          <w:sz w:val="17"/>
          <w:u w:val="single" w:color="000000"/>
        </w:rPr>
        <w:t>larships</w:t>
      </w:r>
    </w:p>
    <w:p w:rsidR="00CF3DB2" w:rsidRDefault="007E700D">
      <w:pPr>
        <w:spacing w:before="94" w:line="178" w:lineRule="exact"/>
        <w:ind w:left="678" w:right="321"/>
        <w:rPr>
          <w:rFonts w:ascii="Times New Roman" w:eastAsia="Times New Roman" w:hAnsi="Times New Roman" w:cs="Times New Roman"/>
          <w:sz w:val="17"/>
          <w:szCs w:val="17"/>
        </w:rPr>
      </w:pPr>
      <w:r>
        <w:rPr>
          <w:rFonts w:ascii="Arial"/>
          <w:color w:val="676767"/>
          <w:w w:val="75"/>
          <w:sz w:val="18"/>
        </w:rPr>
        <w:t>Knudso</w:t>
      </w:r>
      <w:r>
        <w:rPr>
          <w:rFonts w:ascii="Arial"/>
          <w:color w:val="676767"/>
          <w:w w:val="75"/>
          <w:sz w:val="18"/>
          <w:u w:val="single" w:color="000000"/>
        </w:rPr>
        <w:t xml:space="preserve">n </w:t>
      </w:r>
      <w:r>
        <w:rPr>
          <w:rFonts w:ascii="Times New Roman"/>
          <w:color w:val="676767"/>
          <w:w w:val="75"/>
          <w:sz w:val="17"/>
          <w:u w:val="single" w:color="000000"/>
        </w:rPr>
        <w:t>Ch</w:t>
      </w:r>
      <w:r>
        <w:rPr>
          <w:rFonts w:ascii="Times New Roman"/>
          <w:color w:val="676767"/>
          <w:w w:val="75"/>
          <w:sz w:val="17"/>
        </w:rPr>
        <w:t xml:space="preserve">u rchJU </w:t>
      </w:r>
      <w:r>
        <w:rPr>
          <w:rFonts w:ascii="Times New Roman"/>
          <w:color w:val="676767"/>
          <w:w w:val="90"/>
          <w:sz w:val="17"/>
          <w:u w:val="single" w:color="000000"/>
        </w:rPr>
        <w:t>Scholars</w:t>
      </w:r>
      <w:r>
        <w:rPr>
          <w:rFonts w:ascii="Times New Roman"/>
          <w:color w:val="464646"/>
          <w:w w:val="90"/>
          <w:sz w:val="17"/>
          <w:u w:val="single" w:color="000000"/>
        </w:rPr>
        <w:t>hip</w:t>
      </w:r>
    </w:p>
    <w:p w:rsidR="00CF3DB2" w:rsidRDefault="007E700D">
      <w:pPr>
        <w:spacing w:before="83" w:line="191" w:lineRule="exact"/>
        <w:ind w:left="678" w:right="290"/>
        <w:rPr>
          <w:rFonts w:ascii="Times New Roman" w:eastAsia="Times New Roman" w:hAnsi="Times New Roman" w:cs="Times New Roman"/>
          <w:sz w:val="17"/>
          <w:szCs w:val="17"/>
        </w:rPr>
      </w:pPr>
      <w:r>
        <w:rPr>
          <w:rFonts w:ascii="Times New Roman"/>
          <w:color w:val="676767"/>
          <w:spacing w:val="3"/>
          <w:w w:val="85"/>
          <w:sz w:val="17"/>
        </w:rPr>
        <w:t>Ko</w:t>
      </w:r>
      <w:r>
        <w:rPr>
          <w:rFonts w:ascii="Times New Roman"/>
          <w:color w:val="464646"/>
          <w:spacing w:val="3"/>
          <w:w w:val="85"/>
          <w:sz w:val="17"/>
        </w:rPr>
        <w:t>r</w:t>
      </w:r>
      <w:r>
        <w:rPr>
          <w:rFonts w:ascii="Times New Roman"/>
          <w:color w:val="676767"/>
          <w:spacing w:val="3"/>
          <w:w w:val="85"/>
          <w:sz w:val="17"/>
          <w:u w:val="single" w:color="000000"/>
        </w:rPr>
        <w:t>ean</w:t>
      </w:r>
      <w:r>
        <w:rPr>
          <w:rFonts w:ascii="Times New Roman"/>
          <w:color w:val="676767"/>
          <w:spacing w:val="6"/>
          <w:w w:val="85"/>
          <w:sz w:val="17"/>
          <w:u w:val="single" w:color="000000"/>
        </w:rPr>
        <w:t xml:space="preserve"> </w:t>
      </w:r>
      <w:r>
        <w:rPr>
          <w:rFonts w:ascii="Times New Roman"/>
          <w:color w:val="565656"/>
          <w:w w:val="85"/>
          <w:sz w:val="17"/>
          <w:u w:val="single" w:color="000000"/>
        </w:rPr>
        <w:t>American</w:t>
      </w:r>
    </w:p>
    <w:p w:rsidR="00CF3DB2" w:rsidRDefault="007E700D">
      <w:pPr>
        <w:spacing w:line="187" w:lineRule="exact"/>
        <w:ind w:left="673" w:right="-10"/>
        <w:rPr>
          <w:rFonts w:ascii="Times New Roman" w:eastAsia="Times New Roman" w:hAnsi="Times New Roman" w:cs="Times New Roman"/>
          <w:sz w:val="17"/>
          <w:szCs w:val="17"/>
        </w:rPr>
      </w:pPr>
      <w:r>
        <w:rPr>
          <w:rFonts w:ascii="Times New Roman"/>
          <w:color w:val="676767"/>
          <w:spacing w:val="2"/>
          <w:w w:val="90"/>
          <w:sz w:val="17"/>
          <w:u w:val="single" w:color="000000"/>
        </w:rPr>
        <w:t>Scho</w:t>
      </w:r>
      <w:r>
        <w:rPr>
          <w:rFonts w:ascii="Times New Roman"/>
          <w:color w:val="2F2F2F"/>
          <w:spacing w:val="2"/>
          <w:w w:val="90"/>
          <w:sz w:val="17"/>
          <w:u w:val="single" w:color="000000"/>
        </w:rPr>
        <w:t>l</w:t>
      </w:r>
      <w:r>
        <w:rPr>
          <w:rFonts w:ascii="Times New Roman"/>
          <w:color w:val="565656"/>
          <w:spacing w:val="2"/>
          <w:w w:val="90"/>
          <w:sz w:val="17"/>
          <w:u w:val="single" w:color="000000"/>
        </w:rPr>
        <w:t>arship</w:t>
      </w:r>
      <w:r>
        <w:rPr>
          <w:rFonts w:ascii="Times New Roman"/>
          <w:color w:val="565656"/>
          <w:spacing w:val="-24"/>
          <w:w w:val="90"/>
          <w:sz w:val="17"/>
          <w:u w:val="single" w:color="000000"/>
        </w:rPr>
        <w:t xml:space="preserve"> </w:t>
      </w:r>
      <w:r>
        <w:rPr>
          <w:rFonts w:ascii="Times New Roman"/>
          <w:color w:val="676767"/>
          <w:w w:val="90"/>
          <w:sz w:val="17"/>
          <w:u w:val="single" w:color="000000"/>
        </w:rPr>
        <w:t>Fo</w:t>
      </w:r>
      <w:r>
        <w:rPr>
          <w:rFonts w:ascii="Times New Roman"/>
          <w:color w:val="464646"/>
          <w:w w:val="90"/>
          <w:sz w:val="17"/>
        </w:rPr>
        <w:t>undation</w:t>
      </w:r>
    </w:p>
    <w:p w:rsidR="00CF3DB2" w:rsidRDefault="007E700D">
      <w:pPr>
        <w:pStyle w:val="ListParagraph"/>
        <w:numPr>
          <w:ilvl w:val="0"/>
          <w:numId w:val="4"/>
        </w:numPr>
        <w:tabs>
          <w:tab w:val="left" w:pos="774"/>
        </w:tabs>
        <w:spacing w:line="191" w:lineRule="exact"/>
        <w:rPr>
          <w:rFonts w:ascii="Times New Roman" w:eastAsia="Times New Roman" w:hAnsi="Times New Roman" w:cs="Times New Roman"/>
          <w:sz w:val="17"/>
          <w:szCs w:val="17"/>
        </w:rPr>
      </w:pPr>
      <w:r>
        <w:rPr>
          <w:rFonts w:ascii="Times New Roman"/>
          <w:color w:val="676767"/>
          <w:w w:val="85"/>
          <w:sz w:val="17"/>
          <w:u w:val="single" w:color="000000"/>
        </w:rPr>
        <w:t>Eas</w:t>
      </w:r>
      <w:r>
        <w:rPr>
          <w:rFonts w:ascii="Times New Roman"/>
          <w:color w:val="464646"/>
          <w:w w:val="85"/>
          <w:sz w:val="17"/>
          <w:u w:val="single" w:color="000000"/>
        </w:rPr>
        <w:t>tern</w:t>
      </w:r>
      <w:r>
        <w:rPr>
          <w:rFonts w:ascii="Times New Roman"/>
          <w:color w:val="464646"/>
          <w:spacing w:val="30"/>
          <w:w w:val="85"/>
          <w:sz w:val="17"/>
          <w:u w:val="single" w:color="000000"/>
        </w:rPr>
        <w:t xml:space="preserve"> </w:t>
      </w:r>
      <w:r>
        <w:rPr>
          <w:rFonts w:ascii="Times New Roman"/>
          <w:color w:val="565656"/>
          <w:w w:val="85"/>
          <w:sz w:val="17"/>
          <w:u w:val="single" w:color="000000"/>
        </w:rPr>
        <w:t>Regional</w:t>
      </w:r>
    </w:p>
    <w:p w:rsidR="00CF3DB2" w:rsidRDefault="00CF3DB2">
      <w:pPr>
        <w:rPr>
          <w:rFonts w:ascii="Times New Roman" w:eastAsia="Times New Roman" w:hAnsi="Times New Roman" w:cs="Times New Roman"/>
          <w:sz w:val="16"/>
          <w:szCs w:val="16"/>
        </w:rPr>
      </w:pPr>
    </w:p>
    <w:p w:rsidR="00CF3DB2" w:rsidRDefault="007E700D">
      <w:pPr>
        <w:spacing w:before="101" w:line="178" w:lineRule="exact"/>
        <w:ind w:left="673" w:right="-3" w:firstLine="9"/>
        <w:rPr>
          <w:rFonts w:ascii="Times New Roman" w:eastAsia="Times New Roman" w:hAnsi="Times New Roman" w:cs="Times New Roman"/>
          <w:sz w:val="17"/>
          <w:szCs w:val="17"/>
        </w:rPr>
      </w:pPr>
      <w:r>
        <w:rPr>
          <w:rFonts w:ascii="Times New Roman"/>
          <w:color w:val="565656"/>
          <w:w w:val="95"/>
          <w:sz w:val="17"/>
        </w:rPr>
        <w:t>Kor</w:t>
      </w:r>
      <w:r>
        <w:rPr>
          <w:rFonts w:ascii="Times New Roman"/>
          <w:color w:val="565656"/>
          <w:w w:val="95"/>
          <w:sz w:val="17"/>
          <w:u w:val="single" w:color="000000"/>
        </w:rPr>
        <w:t>ean Americ</w:t>
      </w:r>
      <w:r>
        <w:rPr>
          <w:rFonts w:ascii="Times New Roman"/>
          <w:color w:val="565656"/>
          <w:w w:val="95"/>
          <w:sz w:val="17"/>
        </w:rPr>
        <w:t xml:space="preserve">an </w:t>
      </w:r>
      <w:r>
        <w:rPr>
          <w:rFonts w:ascii="Times New Roman"/>
          <w:color w:val="676767"/>
          <w:w w:val="85"/>
          <w:sz w:val="17"/>
          <w:u w:val="single" w:color="000000"/>
        </w:rPr>
        <w:t>Sc</w:t>
      </w:r>
      <w:r>
        <w:rPr>
          <w:rFonts w:ascii="Times New Roman"/>
          <w:color w:val="464646"/>
          <w:w w:val="85"/>
          <w:sz w:val="17"/>
          <w:u w:val="single" w:color="000000"/>
        </w:rPr>
        <w:t>holar</w:t>
      </w:r>
      <w:r>
        <w:rPr>
          <w:rFonts w:ascii="Times New Roman"/>
          <w:color w:val="676767"/>
          <w:w w:val="85"/>
          <w:sz w:val="17"/>
          <w:u w:val="single" w:color="000000"/>
        </w:rPr>
        <w:t>.s:hip</w:t>
      </w:r>
      <w:r>
        <w:rPr>
          <w:rFonts w:ascii="Times New Roman"/>
          <w:color w:val="676767"/>
          <w:spacing w:val="-4"/>
          <w:w w:val="85"/>
          <w:sz w:val="17"/>
          <w:u w:val="single" w:color="000000"/>
        </w:rPr>
        <w:t xml:space="preserve"> </w:t>
      </w:r>
      <w:r>
        <w:rPr>
          <w:rFonts w:ascii="Times New Roman"/>
          <w:color w:val="565656"/>
          <w:w w:val="85"/>
          <w:sz w:val="17"/>
          <w:u w:val="single" w:color="000000"/>
        </w:rPr>
        <w:t>Foundation</w:t>
      </w:r>
    </w:p>
    <w:p w:rsidR="00CF3DB2" w:rsidRDefault="007E700D">
      <w:pPr>
        <w:pStyle w:val="ListParagraph"/>
        <w:numPr>
          <w:ilvl w:val="0"/>
          <w:numId w:val="4"/>
        </w:numPr>
        <w:tabs>
          <w:tab w:val="left" w:pos="769"/>
        </w:tabs>
        <w:spacing w:line="193" w:lineRule="exact"/>
        <w:ind w:left="768" w:hanging="90"/>
        <w:rPr>
          <w:rFonts w:ascii="Times New Roman" w:eastAsia="Times New Roman" w:hAnsi="Times New Roman" w:cs="Times New Roman"/>
          <w:sz w:val="17"/>
          <w:szCs w:val="17"/>
        </w:rPr>
      </w:pPr>
      <w:r>
        <w:rPr>
          <w:rFonts w:ascii="Times New Roman"/>
          <w:color w:val="565656"/>
          <w:w w:val="90"/>
          <w:sz w:val="17"/>
          <w:u w:val="single" w:color="000000"/>
        </w:rPr>
        <w:t>Western</w:t>
      </w:r>
      <w:r>
        <w:rPr>
          <w:rFonts w:ascii="Times New Roman"/>
          <w:color w:val="565656"/>
          <w:spacing w:val="-1"/>
          <w:w w:val="90"/>
          <w:sz w:val="17"/>
          <w:u w:val="single" w:color="000000"/>
        </w:rPr>
        <w:t xml:space="preserve"> </w:t>
      </w:r>
      <w:r>
        <w:rPr>
          <w:rFonts w:ascii="Times New Roman"/>
          <w:color w:val="565656"/>
          <w:w w:val="90"/>
          <w:sz w:val="17"/>
          <w:u w:val="single" w:color="000000"/>
        </w:rPr>
        <w:t>Region</w:t>
      </w:r>
    </w:p>
    <w:p w:rsidR="00CF3DB2" w:rsidRDefault="007E700D">
      <w:pPr>
        <w:spacing w:before="92" w:line="186" w:lineRule="exact"/>
        <w:ind w:left="678" w:right="224" w:firstLine="4"/>
        <w:rPr>
          <w:rFonts w:ascii="Times New Roman" w:eastAsia="Times New Roman" w:hAnsi="Times New Roman" w:cs="Times New Roman"/>
          <w:sz w:val="17"/>
          <w:szCs w:val="17"/>
        </w:rPr>
      </w:pPr>
      <w:r>
        <w:rPr>
          <w:rFonts w:ascii="Times New Roman"/>
          <w:color w:val="565656"/>
          <w:w w:val="85"/>
          <w:sz w:val="17"/>
        </w:rPr>
        <w:t>KSCPA</w:t>
      </w:r>
      <w:r>
        <w:rPr>
          <w:rFonts w:ascii="Times New Roman"/>
          <w:color w:val="565656"/>
          <w:spacing w:val="-7"/>
          <w:w w:val="85"/>
          <w:sz w:val="17"/>
        </w:rPr>
        <w:t xml:space="preserve"> </w:t>
      </w:r>
      <w:r>
        <w:rPr>
          <w:rFonts w:ascii="Times New Roman"/>
          <w:color w:val="464646"/>
          <w:w w:val="85"/>
          <w:sz w:val="17"/>
        </w:rPr>
        <w:t>High</w:t>
      </w:r>
      <w:r>
        <w:rPr>
          <w:rFonts w:ascii="Times New Roman"/>
          <w:color w:val="464646"/>
          <w:spacing w:val="-9"/>
          <w:w w:val="85"/>
          <w:sz w:val="17"/>
        </w:rPr>
        <w:t xml:space="preserve"> </w:t>
      </w:r>
      <w:r>
        <w:rPr>
          <w:rFonts w:ascii="Times New Roman"/>
          <w:color w:val="565656"/>
          <w:w w:val="85"/>
          <w:sz w:val="17"/>
        </w:rPr>
        <w:t>S</w:t>
      </w:r>
      <w:r>
        <w:rPr>
          <w:rFonts w:ascii="Times New Roman"/>
          <w:color w:val="565656"/>
          <w:w w:val="85"/>
          <w:sz w:val="17"/>
          <w:u w:val="single" w:color="000000"/>
        </w:rPr>
        <w:t>choo</w:t>
      </w:r>
      <w:r>
        <w:rPr>
          <w:rFonts w:ascii="Times New Roman"/>
          <w:color w:val="565656"/>
          <w:w w:val="85"/>
          <w:sz w:val="17"/>
        </w:rPr>
        <w:t>l</w:t>
      </w:r>
      <w:r>
        <w:rPr>
          <w:rFonts w:ascii="Times New Roman"/>
          <w:color w:val="565656"/>
          <w:w w:val="88"/>
          <w:sz w:val="17"/>
        </w:rPr>
        <w:t xml:space="preserve"> </w:t>
      </w:r>
      <w:r>
        <w:rPr>
          <w:rFonts w:ascii="Times New Roman"/>
          <w:color w:val="565656"/>
          <w:w w:val="90"/>
          <w:sz w:val="17"/>
          <w:u w:val="single" w:color="000000"/>
        </w:rPr>
        <w:t>Merit</w:t>
      </w:r>
      <w:r>
        <w:rPr>
          <w:rFonts w:ascii="Times New Roman"/>
          <w:color w:val="565656"/>
          <w:spacing w:val="-2"/>
          <w:w w:val="90"/>
          <w:sz w:val="17"/>
          <w:u w:val="single" w:color="000000"/>
        </w:rPr>
        <w:t xml:space="preserve"> </w:t>
      </w:r>
      <w:r>
        <w:rPr>
          <w:rFonts w:ascii="Times New Roman"/>
          <w:color w:val="676767"/>
          <w:w w:val="90"/>
          <w:sz w:val="17"/>
          <w:u w:val="single" w:color="000000"/>
        </w:rPr>
        <w:t>scholarsh</w:t>
      </w:r>
      <w:r>
        <w:rPr>
          <w:rFonts w:ascii="Times New Roman"/>
          <w:color w:val="676767"/>
          <w:w w:val="90"/>
          <w:sz w:val="17"/>
        </w:rPr>
        <w:t>ips</w:t>
      </w:r>
    </w:p>
    <w:p w:rsidR="00CF3DB2" w:rsidRDefault="007E700D">
      <w:pPr>
        <w:spacing w:before="62" w:line="202" w:lineRule="exact"/>
        <w:ind w:left="678" w:right="290"/>
        <w:rPr>
          <w:rFonts w:ascii="Arial" w:eastAsia="Arial" w:hAnsi="Arial" w:cs="Arial"/>
          <w:sz w:val="17"/>
          <w:szCs w:val="17"/>
        </w:rPr>
      </w:pPr>
      <w:r>
        <w:rPr>
          <w:rFonts w:ascii="Arial"/>
          <w:color w:val="565656"/>
          <w:w w:val="85"/>
          <w:sz w:val="18"/>
          <w:u w:val="single" w:color="000000"/>
        </w:rPr>
        <w:t>Kyle</w:t>
      </w:r>
      <w:r>
        <w:rPr>
          <w:rFonts w:ascii="Arial"/>
          <w:color w:val="565656"/>
          <w:spacing w:val="-27"/>
          <w:w w:val="85"/>
          <w:sz w:val="18"/>
          <w:u w:val="single" w:color="000000"/>
        </w:rPr>
        <w:t xml:space="preserve"> </w:t>
      </w:r>
      <w:r>
        <w:rPr>
          <w:rFonts w:ascii="Arial"/>
          <w:color w:val="565656"/>
          <w:w w:val="85"/>
          <w:sz w:val="17"/>
          <w:u w:val="single" w:color="000000"/>
        </w:rPr>
        <w:t>R,</w:t>
      </w:r>
      <w:r>
        <w:rPr>
          <w:rFonts w:ascii="Arial"/>
          <w:color w:val="565656"/>
          <w:spacing w:val="-31"/>
          <w:w w:val="85"/>
          <w:sz w:val="17"/>
          <w:u w:val="single" w:color="000000"/>
        </w:rPr>
        <w:t xml:space="preserve"> </w:t>
      </w:r>
      <w:r>
        <w:rPr>
          <w:rFonts w:ascii="Arial"/>
          <w:color w:val="565656"/>
          <w:w w:val="85"/>
          <w:sz w:val="17"/>
          <w:u w:val="single" w:color="000000"/>
        </w:rPr>
        <w:t>Mag</w:t>
      </w:r>
      <w:r>
        <w:rPr>
          <w:rFonts w:ascii="Arial"/>
          <w:color w:val="565656"/>
          <w:w w:val="85"/>
          <w:sz w:val="17"/>
        </w:rPr>
        <w:t>oto</w:t>
      </w:r>
    </w:p>
    <w:p w:rsidR="00CF3DB2" w:rsidRDefault="007E700D">
      <w:pPr>
        <w:spacing w:line="190" w:lineRule="exact"/>
        <w:ind w:left="673" w:right="290"/>
        <w:rPr>
          <w:rFonts w:ascii="Times New Roman" w:eastAsia="Times New Roman" w:hAnsi="Times New Roman" w:cs="Times New Roman"/>
          <w:sz w:val="17"/>
          <w:szCs w:val="17"/>
        </w:rPr>
      </w:pPr>
      <w:r>
        <w:rPr>
          <w:rFonts w:ascii="Times New Roman"/>
          <w:color w:val="676767"/>
          <w:w w:val="90"/>
          <w:sz w:val="17"/>
          <w:u w:val="single" w:color="000000"/>
        </w:rPr>
        <w:t>Sch</w:t>
      </w:r>
      <w:r>
        <w:rPr>
          <w:rFonts w:ascii="Times New Roman"/>
          <w:color w:val="464646"/>
          <w:w w:val="90"/>
          <w:sz w:val="17"/>
          <w:u w:val="single" w:color="000000"/>
        </w:rPr>
        <w:t>ol</w:t>
      </w:r>
      <w:r>
        <w:rPr>
          <w:rFonts w:ascii="Times New Roman"/>
          <w:color w:val="676767"/>
          <w:w w:val="90"/>
          <w:sz w:val="17"/>
          <w:u w:val="single" w:color="000000"/>
        </w:rPr>
        <w:t>arsh)p</w:t>
      </w:r>
      <w:r>
        <w:rPr>
          <w:rFonts w:ascii="Times New Roman"/>
          <w:color w:val="676767"/>
          <w:spacing w:val="-5"/>
          <w:w w:val="90"/>
          <w:sz w:val="17"/>
          <w:u w:val="single" w:color="000000"/>
        </w:rPr>
        <w:t xml:space="preserve"> </w:t>
      </w:r>
      <w:r>
        <w:rPr>
          <w:rFonts w:ascii="Times New Roman"/>
          <w:color w:val="565656"/>
          <w:w w:val="90"/>
          <w:sz w:val="17"/>
          <w:u w:val="single" w:color="000000"/>
        </w:rPr>
        <w:t>fund</w:t>
      </w:r>
    </w:p>
    <w:p w:rsidR="00CF3DB2" w:rsidRDefault="007E700D">
      <w:pPr>
        <w:spacing w:before="72"/>
        <w:ind w:left="678" w:right="84"/>
        <w:rPr>
          <w:rFonts w:ascii="Times New Roman" w:eastAsia="Times New Roman" w:hAnsi="Times New Roman" w:cs="Times New Roman"/>
          <w:sz w:val="17"/>
          <w:szCs w:val="17"/>
        </w:rPr>
      </w:pPr>
      <w:r>
        <w:rPr>
          <w:rFonts w:ascii="Arial"/>
          <w:color w:val="565656"/>
          <w:w w:val="85"/>
          <w:sz w:val="18"/>
        </w:rPr>
        <w:t>L</w:t>
      </w:r>
      <w:r>
        <w:rPr>
          <w:rFonts w:ascii="Arial"/>
          <w:color w:val="777777"/>
          <w:w w:val="85"/>
          <w:sz w:val="18"/>
        </w:rPr>
        <w:t>-</w:t>
      </w:r>
      <w:r>
        <w:rPr>
          <w:rFonts w:ascii="Arial"/>
          <w:color w:val="777777"/>
          <w:w w:val="85"/>
          <w:sz w:val="18"/>
          <w:u w:val="single" w:color="000000"/>
        </w:rPr>
        <w:t xml:space="preserve">3 </w:t>
      </w:r>
      <w:r>
        <w:rPr>
          <w:rFonts w:ascii="Times New Roman"/>
          <w:color w:val="565656"/>
          <w:w w:val="85"/>
          <w:sz w:val="17"/>
          <w:u w:val="single" w:color="000000"/>
        </w:rPr>
        <w:t>Avionics</w:t>
      </w:r>
      <w:r>
        <w:rPr>
          <w:rFonts w:ascii="Times New Roman"/>
          <w:color w:val="565656"/>
          <w:spacing w:val="-8"/>
          <w:w w:val="85"/>
          <w:sz w:val="17"/>
          <w:u w:val="single" w:color="000000"/>
        </w:rPr>
        <w:t xml:space="preserve"> </w:t>
      </w:r>
      <w:r>
        <w:rPr>
          <w:rFonts w:ascii="Times New Roman"/>
          <w:color w:val="676767"/>
          <w:w w:val="85"/>
          <w:sz w:val="17"/>
          <w:u w:val="single" w:color="000000"/>
        </w:rPr>
        <w:t>Systems</w:t>
      </w:r>
    </w:p>
    <w:p w:rsidR="00CF3DB2" w:rsidRDefault="00CF3DB2">
      <w:pPr>
        <w:spacing w:before="80" w:line="232" w:lineRule="auto"/>
        <w:ind w:left="673" w:right="356" w:firstLine="4"/>
        <w:rPr>
          <w:rFonts w:ascii="Times New Roman" w:eastAsia="Times New Roman" w:hAnsi="Times New Roman" w:cs="Times New Roman"/>
          <w:sz w:val="17"/>
          <w:szCs w:val="17"/>
        </w:rPr>
      </w:pPr>
      <w:r w:rsidRPr="00CF3DB2">
        <w:pict>
          <v:group id="_x0000_s1258" style="position:absolute;left:0;text-align:left;margin-left:76.9pt;margin-top:30.7pt;width:3.85pt;height:.1pt;z-index:-143920;mso-position-horizontal-relative:page" coordorigin="1538,614" coordsize="77,2">
            <v:shape id="_x0000_s1259" style="position:absolute;left:1538;top:614;width:77;height:2" coordorigin="1538,614" coordsize="77,0" path="m1538,614r77,e" filled="f" strokeweight=".08428mm">
              <v:path arrowok="t"/>
            </v:shape>
            <w10:wrap anchorx="page"/>
          </v:group>
        </w:pict>
      </w:r>
      <w:r w:rsidR="007E700D">
        <w:rPr>
          <w:rFonts w:ascii="Times New Roman"/>
          <w:color w:val="2F2F2F"/>
          <w:spacing w:val="5"/>
          <w:w w:val="85"/>
          <w:sz w:val="17"/>
          <w:u w:val="single" w:color="000000"/>
        </w:rPr>
        <w:t>L</w:t>
      </w:r>
      <w:r w:rsidR="007E700D">
        <w:rPr>
          <w:rFonts w:ascii="Times New Roman"/>
          <w:color w:val="565656"/>
          <w:spacing w:val="5"/>
          <w:w w:val="85"/>
          <w:sz w:val="17"/>
          <w:u w:val="single" w:color="000000"/>
        </w:rPr>
        <w:t>ack</w:t>
      </w:r>
      <w:r w:rsidR="007E700D">
        <w:rPr>
          <w:rFonts w:ascii="Times New Roman"/>
          <w:color w:val="2F2F2F"/>
          <w:spacing w:val="5"/>
          <w:w w:val="85"/>
          <w:sz w:val="17"/>
          <w:u w:val="single" w:color="000000"/>
        </w:rPr>
        <w:t>l</w:t>
      </w:r>
      <w:r w:rsidR="007E700D">
        <w:rPr>
          <w:rFonts w:ascii="Times New Roman"/>
          <w:color w:val="565656"/>
          <w:spacing w:val="5"/>
          <w:w w:val="85"/>
          <w:sz w:val="17"/>
          <w:u w:val="single" w:color="000000"/>
        </w:rPr>
        <w:t xml:space="preserve">and </w:t>
      </w:r>
      <w:r w:rsidR="007E700D">
        <w:rPr>
          <w:rFonts w:ascii="Times New Roman"/>
          <w:color w:val="565656"/>
          <w:w w:val="85"/>
          <w:sz w:val="17"/>
          <w:u w:val="single" w:color="000000"/>
        </w:rPr>
        <w:t>officer</w:t>
      </w:r>
      <w:r w:rsidR="007E700D">
        <w:rPr>
          <w:rFonts w:ascii="Times New Roman"/>
          <w:color w:val="565656"/>
          <w:w w:val="85"/>
          <w:sz w:val="17"/>
        </w:rPr>
        <w:t xml:space="preserve">s' </w:t>
      </w:r>
      <w:r w:rsidR="007E700D">
        <w:rPr>
          <w:rFonts w:ascii="Times New Roman"/>
          <w:color w:val="676767"/>
          <w:sz w:val="17"/>
          <w:u w:val="single" w:color="000000"/>
        </w:rPr>
        <w:t>Sp</w:t>
      </w:r>
      <w:r w:rsidR="007E700D">
        <w:rPr>
          <w:rFonts w:ascii="Times New Roman"/>
          <w:color w:val="464646"/>
          <w:sz w:val="17"/>
          <w:u w:val="single" w:color="000000"/>
        </w:rPr>
        <w:t>ous</w:t>
      </w:r>
      <w:r w:rsidR="007E700D">
        <w:rPr>
          <w:rFonts w:ascii="Times New Roman"/>
          <w:color w:val="676767"/>
          <w:sz w:val="17"/>
          <w:u w:val="single" w:color="000000"/>
        </w:rPr>
        <w:t xml:space="preserve">es </w:t>
      </w:r>
      <w:r w:rsidR="007E700D">
        <w:rPr>
          <w:rFonts w:ascii="Times New Roman"/>
          <w:color w:val="565656"/>
          <w:sz w:val="17"/>
          <w:u w:val="single" w:color="000000"/>
        </w:rPr>
        <w:t xml:space="preserve">Club </w:t>
      </w:r>
      <w:r w:rsidR="007E700D">
        <w:rPr>
          <w:rFonts w:ascii="Times New Roman"/>
          <w:color w:val="565656"/>
          <w:sz w:val="17"/>
        </w:rPr>
        <w:t>Scholarshig</w:t>
      </w:r>
    </w:p>
    <w:p w:rsidR="00CF3DB2" w:rsidRDefault="007E700D">
      <w:pPr>
        <w:spacing w:before="91" w:line="182" w:lineRule="exact"/>
        <w:ind w:left="673" w:right="382" w:firstLine="9"/>
        <w:rPr>
          <w:rFonts w:ascii="Times New Roman" w:eastAsia="Times New Roman" w:hAnsi="Times New Roman" w:cs="Times New Roman"/>
          <w:sz w:val="17"/>
          <w:szCs w:val="17"/>
        </w:rPr>
      </w:pPr>
      <w:r>
        <w:rPr>
          <w:rFonts w:ascii="Times New Roman"/>
          <w:color w:val="565656"/>
          <w:w w:val="90"/>
          <w:sz w:val="17"/>
        </w:rPr>
        <w:t>L</w:t>
      </w:r>
      <w:r>
        <w:rPr>
          <w:rFonts w:ascii="Times New Roman"/>
          <w:color w:val="565656"/>
          <w:w w:val="90"/>
          <w:sz w:val="17"/>
          <w:u w:val="single" w:color="000000"/>
        </w:rPr>
        <w:t>ahrmer Fami</w:t>
      </w:r>
      <w:r>
        <w:rPr>
          <w:rFonts w:ascii="Times New Roman"/>
          <w:color w:val="2F2F2F"/>
          <w:w w:val="90"/>
          <w:sz w:val="17"/>
          <w:u w:val="single" w:color="000000"/>
        </w:rPr>
        <w:t>l</w:t>
      </w:r>
      <w:r>
        <w:rPr>
          <w:rFonts w:ascii="Times New Roman"/>
          <w:color w:val="565656"/>
          <w:w w:val="90"/>
          <w:sz w:val="17"/>
        </w:rPr>
        <w:t xml:space="preserve">y </w:t>
      </w:r>
      <w:r>
        <w:rPr>
          <w:rFonts w:ascii="Times New Roman"/>
          <w:color w:val="676767"/>
          <w:w w:val="90"/>
          <w:sz w:val="17"/>
          <w:u w:val="single" w:color="000000"/>
        </w:rPr>
        <w:t>Scholarship f</w:t>
      </w:r>
      <w:r>
        <w:rPr>
          <w:rFonts w:ascii="Times New Roman"/>
          <w:color w:val="676767"/>
          <w:spacing w:val="-16"/>
          <w:w w:val="90"/>
          <w:sz w:val="17"/>
          <w:u w:val="single" w:color="000000"/>
        </w:rPr>
        <w:t xml:space="preserve"> </w:t>
      </w:r>
      <w:r>
        <w:rPr>
          <w:rFonts w:ascii="Times New Roman"/>
          <w:color w:val="676767"/>
          <w:w w:val="90"/>
          <w:sz w:val="17"/>
          <w:u w:val="single" w:color="000000"/>
        </w:rPr>
        <w:t>u</w:t>
      </w:r>
      <w:r>
        <w:rPr>
          <w:rFonts w:ascii="Times New Roman"/>
          <w:color w:val="676767"/>
          <w:w w:val="90"/>
          <w:sz w:val="17"/>
        </w:rPr>
        <w:t>nd</w:t>
      </w:r>
    </w:p>
    <w:p w:rsidR="00CF3DB2" w:rsidRDefault="00CF3DB2">
      <w:pPr>
        <w:spacing w:before="92" w:line="186" w:lineRule="exact"/>
        <w:ind w:left="678" w:right="-12" w:firstLine="4"/>
        <w:rPr>
          <w:rFonts w:ascii="Times New Roman" w:eastAsia="Times New Roman" w:hAnsi="Times New Roman" w:cs="Times New Roman"/>
          <w:sz w:val="17"/>
          <w:szCs w:val="17"/>
        </w:rPr>
      </w:pPr>
      <w:r w:rsidRPr="00CF3DB2">
        <w:pict>
          <v:group id="_x0000_s1256" style="position:absolute;left:0;text-align:left;margin-left:77.4pt;margin-top:21.5pt;width:3.6pt;height:.1pt;z-index:-143896;mso-position-horizontal-relative:page" coordorigin="1548,430" coordsize="72,2">
            <v:shape id="_x0000_s1257" style="position:absolute;left:1548;top:430;width:72;height:2" coordorigin="1548,430" coordsize="72,0" path="m1548,430r72,e" filled="f" strokeweight=".08428mm">
              <v:path arrowok="t"/>
            </v:shape>
            <w10:wrap anchorx="page"/>
          </v:group>
        </w:pict>
      </w:r>
      <w:r w:rsidR="007E700D">
        <w:rPr>
          <w:rFonts w:ascii="Times New Roman"/>
          <w:color w:val="565656"/>
          <w:w w:val="85"/>
          <w:sz w:val="17"/>
        </w:rPr>
        <w:t>L</w:t>
      </w:r>
      <w:r w:rsidR="007E700D">
        <w:rPr>
          <w:rFonts w:ascii="Times New Roman"/>
          <w:color w:val="565656"/>
          <w:w w:val="85"/>
          <w:sz w:val="17"/>
          <w:u w:val="single" w:color="000000"/>
        </w:rPr>
        <w:t xml:space="preserve">ake </w:t>
      </w:r>
      <w:r w:rsidR="007E700D">
        <w:rPr>
          <w:rFonts w:ascii="Times New Roman"/>
          <w:color w:val="676767"/>
          <w:w w:val="85"/>
          <w:sz w:val="17"/>
          <w:u w:val="single" w:color="000000"/>
        </w:rPr>
        <w:t>Erie Coll</w:t>
      </w:r>
      <w:r w:rsidR="007E700D">
        <w:rPr>
          <w:rFonts w:ascii="Times New Roman"/>
          <w:color w:val="676767"/>
          <w:w w:val="85"/>
          <w:sz w:val="17"/>
        </w:rPr>
        <w:t xml:space="preserve">ege Twins </w:t>
      </w:r>
      <w:r w:rsidR="007E700D">
        <w:rPr>
          <w:rFonts w:ascii="Times New Roman"/>
          <w:color w:val="565656"/>
          <w:w w:val="95"/>
          <w:sz w:val="17"/>
        </w:rPr>
        <w:t>Scholarship</w:t>
      </w:r>
    </w:p>
    <w:p w:rsidR="00CF3DB2" w:rsidRDefault="007E700D">
      <w:pPr>
        <w:spacing w:before="56"/>
        <w:ind w:left="-1"/>
        <w:rPr>
          <w:rFonts w:ascii="Arial" w:eastAsia="Arial" w:hAnsi="Arial" w:cs="Arial"/>
          <w:sz w:val="17"/>
          <w:szCs w:val="17"/>
        </w:rPr>
      </w:pPr>
      <w:r>
        <w:rPr>
          <w:w w:val="90"/>
        </w:rPr>
        <w:br w:type="column"/>
      </w:r>
      <w:r>
        <w:rPr>
          <w:rFonts w:ascii="Arial"/>
          <w:color w:val="565656"/>
          <w:w w:val="90"/>
          <w:sz w:val="17"/>
        </w:rPr>
        <w:lastRenderedPageBreak/>
        <w:t>High</w:t>
      </w:r>
      <w:r>
        <w:rPr>
          <w:rFonts w:ascii="Arial"/>
          <w:color w:val="565656"/>
          <w:spacing w:val="-17"/>
          <w:w w:val="90"/>
          <w:sz w:val="17"/>
        </w:rPr>
        <w:t xml:space="preserve"> </w:t>
      </w:r>
      <w:r>
        <w:rPr>
          <w:rFonts w:ascii="Arial"/>
          <w:color w:val="565656"/>
          <w:w w:val="90"/>
          <w:sz w:val="17"/>
        </w:rPr>
        <w:t>School</w:t>
      </w:r>
      <w:r>
        <w:rPr>
          <w:rFonts w:ascii="Arial"/>
          <w:color w:val="565656"/>
          <w:spacing w:val="4"/>
          <w:w w:val="90"/>
          <w:sz w:val="17"/>
        </w:rPr>
        <w:t xml:space="preserve"> </w:t>
      </w:r>
      <w:r>
        <w:rPr>
          <w:rFonts w:ascii="Arial"/>
          <w:color w:val="565656"/>
          <w:w w:val="90"/>
          <w:sz w:val="17"/>
        </w:rPr>
        <w:t>Scholarships</w:t>
      </w:r>
      <w:r>
        <w:rPr>
          <w:rFonts w:ascii="Arial"/>
          <w:color w:val="565656"/>
          <w:spacing w:val="10"/>
          <w:w w:val="90"/>
          <w:sz w:val="17"/>
        </w:rPr>
        <w:t xml:space="preserve"> </w:t>
      </w:r>
      <w:r>
        <w:rPr>
          <w:rFonts w:ascii="Arial"/>
          <w:color w:val="565656"/>
          <w:w w:val="90"/>
          <w:sz w:val="17"/>
        </w:rPr>
        <w:t>-</w:t>
      </w:r>
      <w:r>
        <w:rPr>
          <w:rFonts w:ascii="Arial"/>
          <w:color w:val="565656"/>
          <w:spacing w:val="-7"/>
          <w:w w:val="90"/>
          <w:sz w:val="17"/>
        </w:rPr>
        <w:t xml:space="preserve"> </w:t>
      </w:r>
      <w:r>
        <w:rPr>
          <w:rFonts w:ascii="Arial"/>
          <w:color w:val="565656"/>
          <w:w w:val="90"/>
          <w:sz w:val="17"/>
        </w:rPr>
        <w:t>Scholarships</w:t>
      </w:r>
      <w:r>
        <w:rPr>
          <w:rFonts w:ascii="Arial"/>
          <w:color w:val="565656"/>
          <w:spacing w:val="9"/>
          <w:w w:val="90"/>
          <w:sz w:val="17"/>
        </w:rPr>
        <w:t xml:space="preserve"> </w:t>
      </w:r>
      <w:r>
        <w:rPr>
          <w:rFonts w:ascii="Arial"/>
          <w:color w:val="565656"/>
          <w:w w:val="90"/>
          <w:sz w:val="17"/>
        </w:rPr>
        <w:t>By</w:t>
      </w:r>
      <w:r>
        <w:rPr>
          <w:rFonts w:ascii="Arial"/>
          <w:color w:val="565656"/>
          <w:spacing w:val="-10"/>
          <w:w w:val="90"/>
          <w:sz w:val="17"/>
        </w:rPr>
        <w:t xml:space="preserve"> </w:t>
      </w:r>
      <w:r>
        <w:rPr>
          <w:rFonts w:ascii="Arial"/>
          <w:color w:val="565656"/>
          <w:w w:val="90"/>
          <w:sz w:val="17"/>
        </w:rPr>
        <w:t>Grade</w:t>
      </w:r>
      <w:r>
        <w:rPr>
          <w:rFonts w:ascii="Arial"/>
          <w:color w:val="565656"/>
          <w:spacing w:val="-10"/>
          <w:w w:val="90"/>
          <w:sz w:val="17"/>
        </w:rPr>
        <w:t xml:space="preserve"> </w:t>
      </w:r>
      <w:r>
        <w:rPr>
          <w:rFonts w:ascii="Arial"/>
          <w:color w:val="565656"/>
          <w:w w:val="90"/>
          <w:sz w:val="17"/>
        </w:rPr>
        <w:t>Level</w:t>
      </w:r>
      <w:r>
        <w:rPr>
          <w:rFonts w:ascii="Arial"/>
          <w:color w:val="565656"/>
          <w:spacing w:val="-10"/>
          <w:w w:val="90"/>
          <w:sz w:val="17"/>
        </w:rPr>
        <w:t xml:space="preserve"> </w:t>
      </w:r>
      <w:r>
        <w:rPr>
          <w:rFonts w:ascii="Arial"/>
          <w:color w:val="565656"/>
          <w:w w:val="90"/>
          <w:sz w:val="17"/>
        </w:rPr>
        <w:t>-</w:t>
      </w:r>
      <w:r>
        <w:rPr>
          <w:rFonts w:ascii="Arial"/>
          <w:color w:val="565656"/>
          <w:spacing w:val="-6"/>
          <w:w w:val="90"/>
          <w:sz w:val="17"/>
        </w:rPr>
        <w:t xml:space="preserve"> </w:t>
      </w:r>
      <w:r>
        <w:rPr>
          <w:rFonts w:ascii="Arial"/>
          <w:color w:val="565656"/>
          <w:w w:val="90"/>
          <w:sz w:val="17"/>
        </w:rPr>
        <w:t>College</w:t>
      </w:r>
      <w:r>
        <w:rPr>
          <w:rFonts w:ascii="Arial"/>
          <w:color w:val="565656"/>
          <w:spacing w:val="-13"/>
          <w:w w:val="90"/>
          <w:sz w:val="17"/>
        </w:rPr>
        <w:t xml:space="preserve"> </w:t>
      </w:r>
      <w:r>
        <w:rPr>
          <w:rFonts w:ascii="Arial"/>
          <w:color w:val="565656"/>
          <w:w w:val="90"/>
          <w:sz w:val="17"/>
        </w:rPr>
        <w:t>Scholarships</w:t>
      </w:r>
      <w:r>
        <w:rPr>
          <w:rFonts w:ascii="Arial"/>
          <w:color w:val="565656"/>
          <w:spacing w:val="1"/>
          <w:w w:val="90"/>
          <w:sz w:val="17"/>
        </w:rPr>
        <w:t xml:space="preserve"> </w:t>
      </w:r>
      <w:r>
        <w:rPr>
          <w:rFonts w:ascii="Arial"/>
          <w:color w:val="565656"/>
          <w:w w:val="90"/>
          <w:sz w:val="17"/>
        </w:rPr>
        <w:t>-</w:t>
      </w:r>
      <w:r>
        <w:rPr>
          <w:rFonts w:ascii="Arial"/>
          <w:color w:val="565656"/>
          <w:spacing w:val="2"/>
          <w:w w:val="90"/>
          <w:sz w:val="17"/>
        </w:rPr>
        <w:t xml:space="preserve"> </w:t>
      </w:r>
      <w:r>
        <w:rPr>
          <w:rFonts w:ascii="Arial"/>
          <w:color w:val="565656"/>
          <w:w w:val="90"/>
          <w:sz w:val="17"/>
        </w:rPr>
        <w:t>Financial</w:t>
      </w:r>
      <w:r>
        <w:rPr>
          <w:rFonts w:ascii="Arial"/>
          <w:color w:val="565656"/>
          <w:spacing w:val="-9"/>
          <w:w w:val="90"/>
          <w:sz w:val="17"/>
        </w:rPr>
        <w:t xml:space="preserve"> </w:t>
      </w:r>
      <w:r>
        <w:rPr>
          <w:rFonts w:ascii="Arial"/>
          <w:color w:val="565656"/>
          <w:w w:val="90"/>
          <w:sz w:val="17"/>
        </w:rPr>
        <w:t>Aid</w:t>
      </w:r>
      <w:r>
        <w:rPr>
          <w:rFonts w:ascii="Arial"/>
          <w:color w:val="565656"/>
          <w:spacing w:val="-12"/>
          <w:w w:val="90"/>
          <w:sz w:val="17"/>
        </w:rPr>
        <w:t xml:space="preserve"> </w:t>
      </w:r>
      <w:r>
        <w:rPr>
          <w:rFonts w:ascii="Arial"/>
          <w:color w:val="565656"/>
          <w:w w:val="90"/>
          <w:sz w:val="17"/>
        </w:rPr>
        <w:t>-</w:t>
      </w:r>
      <w:r>
        <w:rPr>
          <w:rFonts w:ascii="Arial"/>
          <w:color w:val="565656"/>
          <w:spacing w:val="-2"/>
          <w:w w:val="90"/>
          <w:sz w:val="17"/>
        </w:rPr>
        <w:t xml:space="preserve"> </w:t>
      </w:r>
      <w:r>
        <w:rPr>
          <w:rFonts w:ascii="Arial"/>
          <w:color w:val="565656"/>
          <w:w w:val="90"/>
          <w:sz w:val="17"/>
        </w:rPr>
        <w:t>Scholarships.com</w:t>
      </w:r>
    </w:p>
    <w:p w:rsidR="00CF3DB2" w:rsidRDefault="007E700D">
      <w:pPr>
        <w:spacing w:before="102"/>
        <w:ind w:left="295"/>
        <w:rPr>
          <w:rFonts w:ascii="Times New Roman" w:eastAsia="Times New Roman" w:hAnsi="Times New Roman" w:cs="Times New Roman"/>
          <w:sz w:val="17"/>
          <w:szCs w:val="17"/>
        </w:rPr>
      </w:pPr>
      <w:r>
        <w:rPr>
          <w:rFonts w:ascii="Times New Roman"/>
          <w:color w:val="565656"/>
          <w:w w:val="90"/>
          <w:sz w:val="17"/>
        </w:rPr>
        <w:t>year</w:t>
      </w:r>
      <w:r>
        <w:rPr>
          <w:rFonts w:ascii="Times New Roman"/>
          <w:color w:val="565656"/>
          <w:spacing w:val="-3"/>
          <w:w w:val="90"/>
          <w:sz w:val="17"/>
        </w:rPr>
        <w:t xml:space="preserve"> </w:t>
      </w:r>
      <w:r>
        <w:rPr>
          <w:rFonts w:ascii="Times New Roman"/>
          <w:color w:val="565656"/>
          <w:w w:val="90"/>
          <w:sz w:val="17"/>
        </w:rPr>
        <w:t>university</w:t>
      </w:r>
      <w:r>
        <w:rPr>
          <w:rFonts w:ascii="Times New Roman"/>
          <w:color w:val="565656"/>
          <w:spacing w:val="2"/>
          <w:w w:val="90"/>
          <w:sz w:val="17"/>
        </w:rPr>
        <w:t xml:space="preserve"> </w:t>
      </w:r>
      <w:r>
        <w:rPr>
          <w:rFonts w:ascii="Times New Roman"/>
          <w:color w:val="565656"/>
          <w:w w:val="90"/>
          <w:sz w:val="17"/>
        </w:rPr>
        <w:t>in</w:t>
      </w:r>
      <w:r>
        <w:rPr>
          <w:rFonts w:ascii="Times New Roman"/>
          <w:color w:val="565656"/>
          <w:spacing w:val="-8"/>
          <w:w w:val="90"/>
          <w:sz w:val="17"/>
        </w:rPr>
        <w:t xml:space="preserve"> </w:t>
      </w:r>
      <w:r>
        <w:rPr>
          <w:rFonts w:ascii="Times New Roman"/>
          <w:color w:val="565656"/>
          <w:w w:val="90"/>
          <w:sz w:val="17"/>
        </w:rPr>
        <w:t>Illinois.</w:t>
      </w:r>
      <w:r>
        <w:rPr>
          <w:rFonts w:ascii="Times New Roman"/>
          <w:color w:val="565656"/>
          <w:spacing w:val="-10"/>
          <w:w w:val="90"/>
          <w:sz w:val="17"/>
        </w:rPr>
        <w:t xml:space="preserve"> </w:t>
      </w:r>
      <w:r>
        <w:rPr>
          <w:rFonts w:ascii="Times New Roman"/>
          <w:color w:val="565656"/>
          <w:w w:val="90"/>
          <w:sz w:val="17"/>
        </w:rPr>
        <w:t>The</w:t>
      </w:r>
      <w:r>
        <w:rPr>
          <w:rFonts w:ascii="Times New Roman"/>
          <w:color w:val="565656"/>
          <w:spacing w:val="-11"/>
          <w:w w:val="90"/>
          <w:sz w:val="17"/>
        </w:rPr>
        <w:t xml:space="preserve"> </w:t>
      </w:r>
      <w:r>
        <w:rPr>
          <w:rFonts w:ascii="Times New Roman"/>
          <w:color w:val="565656"/>
          <w:w w:val="90"/>
          <w:sz w:val="17"/>
        </w:rPr>
        <w:t>AGS</w:t>
      </w:r>
      <w:r>
        <w:rPr>
          <w:rFonts w:ascii="Times New Roman"/>
          <w:color w:val="565656"/>
          <w:spacing w:val="-5"/>
          <w:w w:val="90"/>
          <w:sz w:val="17"/>
        </w:rPr>
        <w:t xml:space="preserve"> </w:t>
      </w:r>
      <w:r>
        <w:rPr>
          <w:rFonts w:ascii="Times New Roman"/>
          <w:color w:val="565656"/>
          <w:w w:val="90"/>
          <w:sz w:val="17"/>
        </w:rPr>
        <w:t>offers</w:t>
      </w:r>
      <w:r>
        <w:rPr>
          <w:rFonts w:ascii="Times New Roman"/>
          <w:color w:val="565656"/>
          <w:spacing w:val="-9"/>
          <w:w w:val="90"/>
          <w:sz w:val="17"/>
        </w:rPr>
        <w:t xml:space="preserve"> </w:t>
      </w:r>
      <w:r>
        <w:rPr>
          <w:rFonts w:ascii="Times New Roman"/>
          <w:color w:val="565656"/>
          <w:w w:val="90"/>
          <w:sz w:val="17"/>
        </w:rPr>
        <w:t>financial assistance and</w:t>
      </w:r>
      <w:r>
        <w:rPr>
          <w:rFonts w:ascii="Times New Roman"/>
          <w:color w:val="565656"/>
          <w:spacing w:val="-5"/>
          <w:w w:val="90"/>
          <w:sz w:val="17"/>
        </w:rPr>
        <w:t xml:space="preserve"> </w:t>
      </w:r>
      <w:r>
        <w:rPr>
          <w:rFonts w:ascii="Times New Roman"/>
          <w:color w:val="565656"/>
          <w:w w:val="90"/>
          <w:sz w:val="17"/>
        </w:rPr>
        <w:t>a</w:t>
      </w:r>
      <w:r>
        <w:rPr>
          <w:rFonts w:ascii="Times New Roman"/>
          <w:color w:val="565656"/>
          <w:spacing w:val="-3"/>
          <w:w w:val="90"/>
          <w:sz w:val="17"/>
        </w:rPr>
        <w:t xml:space="preserve"> </w:t>
      </w:r>
      <w:r>
        <w:rPr>
          <w:rFonts w:ascii="Times New Roman"/>
          <w:color w:val="565656"/>
          <w:spacing w:val="-4"/>
          <w:w w:val="90"/>
          <w:sz w:val="17"/>
        </w:rPr>
        <w:t>[</w:t>
      </w:r>
      <w:r>
        <w:rPr>
          <w:rFonts w:ascii="Times New Roman"/>
          <w:color w:val="676767"/>
          <w:spacing w:val="-4"/>
          <w:w w:val="90"/>
          <w:sz w:val="17"/>
        </w:rPr>
        <w:t>...</w:t>
      </w:r>
      <w:r>
        <w:rPr>
          <w:rFonts w:ascii="Times New Roman"/>
          <w:color w:val="565656"/>
          <w:spacing w:val="-4"/>
          <w:w w:val="90"/>
          <w:sz w:val="17"/>
        </w:rPr>
        <w:t>]</w:t>
      </w:r>
    </w:p>
    <w:p w:rsidR="00CF3DB2" w:rsidRDefault="00CF3DB2">
      <w:pPr>
        <w:rPr>
          <w:rFonts w:ascii="Times New Roman" w:eastAsia="Times New Roman" w:hAnsi="Times New Roman" w:cs="Times New Roman"/>
          <w:sz w:val="16"/>
          <w:szCs w:val="16"/>
        </w:rPr>
      </w:pPr>
    </w:p>
    <w:p w:rsidR="00CF3DB2" w:rsidRDefault="00CF3DB2">
      <w:pPr>
        <w:spacing w:before="5"/>
        <w:rPr>
          <w:rFonts w:ascii="Times New Roman" w:eastAsia="Times New Roman" w:hAnsi="Times New Roman" w:cs="Times New Roman"/>
          <w:sz w:val="15"/>
          <w:szCs w:val="15"/>
        </w:rPr>
      </w:pPr>
    </w:p>
    <w:p w:rsidR="00CF3DB2" w:rsidRDefault="007E700D">
      <w:pPr>
        <w:spacing w:line="172" w:lineRule="exact"/>
        <w:ind w:left="305" w:right="5101" w:firstLine="4"/>
        <w:rPr>
          <w:rFonts w:ascii="Times New Roman" w:eastAsia="Times New Roman" w:hAnsi="Times New Roman" w:cs="Times New Roman"/>
          <w:sz w:val="17"/>
          <w:szCs w:val="17"/>
        </w:rPr>
      </w:pPr>
      <w:r>
        <w:rPr>
          <w:rFonts w:ascii="Times New Roman"/>
          <w:color w:val="777777"/>
          <w:spacing w:val="3"/>
          <w:w w:val="90"/>
          <w:sz w:val="17"/>
          <w:u w:val="single" w:color="000000"/>
        </w:rPr>
        <w:t>Re)lglo</w:t>
      </w:r>
      <w:r>
        <w:rPr>
          <w:rFonts w:ascii="Times New Roman"/>
          <w:color w:val="565656"/>
          <w:spacing w:val="3"/>
          <w:w w:val="90"/>
          <w:sz w:val="17"/>
          <w:u w:val="single" w:color="000000"/>
        </w:rPr>
        <w:t>u</w:t>
      </w:r>
      <w:r>
        <w:rPr>
          <w:rFonts w:ascii="Times New Roman"/>
          <w:color w:val="777777"/>
          <w:spacing w:val="3"/>
          <w:w w:val="90"/>
          <w:sz w:val="17"/>
          <w:u w:val="single" w:color="000000"/>
        </w:rPr>
        <w:t>s</w:t>
      </w:r>
      <w:r>
        <w:rPr>
          <w:rFonts w:ascii="Times New Roman"/>
          <w:color w:val="777777"/>
          <w:spacing w:val="-11"/>
          <w:w w:val="90"/>
          <w:sz w:val="17"/>
          <w:u w:val="single" w:color="000000"/>
        </w:rPr>
        <w:t xml:space="preserve"> </w:t>
      </w:r>
      <w:r>
        <w:rPr>
          <w:rFonts w:ascii="Times New Roman"/>
          <w:color w:val="777777"/>
          <w:w w:val="90"/>
          <w:sz w:val="17"/>
          <w:u w:val="single" w:color="000000"/>
        </w:rPr>
        <w:t>Uberty</w:t>
      </w:r>
      <w:r>
        <w:rPr>
          <w:rFonts w:ascii="Times New Roman"/>
          <w:color w:val="777777"/>
          <w:spacing w:val="-15"/>
          <w:w w:val="90"/>
          <w:sz w:val="17"/>
          <w:u w:val="single" w:color="000000"/>
        </w:rPr>
        <w:t xml:space="preserve"> </w:t>
      </w:r>
      <w:r>
        <w:rPr>
          <w:rFonts w:ascii="Times New Roman"/>
          <w:color w:val="777777"/>
          <w:w w:val="90"/>
          <w:sz w:val="17"/>
          <w:u w:val="single" w:color="000000"/>
        </w:rPr>
        <w:t>Essay</w:t>
      </w:r>
      <w:r>
        <w:rPr>
          <w:rFonts w:ascii="Times New Roman"/>
          <w:color w:val="777777"/>
          <w:spacing w:val="-14"/>
          <w:w w:val="90"/>
          <w:sz w:val="17"/>
          <w:u w:val="single" w:color="000000"/>
        </w:rPr>
        <w:t xml:space="preserve"> </w:t>
      </w:r>
      <w:r>
        <w:rPr>
          <w:rFonts w:ascii="Times New Roman"/>
          <w:color w:val="777777"/>
          <w:w w:val="90"/>
          <w:sz w:val="17"/>
          <w:u w:val="single" w:color="000000"/>
        </w:rPr>
        <w:t>Scholars</w:t>
      </w:r>
      <w:r>
        <w:rPr>
          <w:rFonts w:ascii="Times New Roman"/>
          <w:color w:val="565656"/>
          <w:w w:val="90"/>
          <w:sz w:val="17"/>
          <w:u w:val="single" w:color="000000"/>
        </w:rPr>
        <w:t>hm</w:t>
      </w:r>
      <w:r>
        <w:rPr>
          <w:rFonts w:ascii="Times New Roman"/>
          <w:color w:val="565656"/>
          <w:spacing w:val="-16"/>
          <w:w w:val="90"/>
          <w:sz w:val="17"/>
          <w:u w:val="single" w:color="000000"/>
        </w:rPr>
        <w:t xml:space="preserve"> </w:t>
      </w:r>
      <w:r>
        <w:rPr>
          <w:rFonts w:ascii="Times New Roman"/>
          <w:color w:val="777777"/>
          <w:w w:val="90"/>
          <w:sz w:val="17"/>
          <w:u w:val="single" w:color="000000"/>
        </w:rPr>
        <w:t>Co</w:t>
      </w:r>
      <w:r>
        <w:rPr>
          <w:rFonts w:ascii="Times New Roman"/>
          <w:color w:val="565656"/>
          <w:w w:val="90"/>
          <w:sz w:val="17"/>
          <w:u w:val="single" w:color="000000"/>
        </w:rPr>
        <w:t>nt</w:t>
      </w:r>
      <w:r>
        <w:rPr>
          <w:rFonts w:ascii="Times New Roman"/>
          <w:color w:val="777777"/>
          <w:w w:val="90"/>
          <w:sz w:val="17"/>
          <w:u w:val="single" w:color="000000"/>
        </w:rPr>
        <w:t xml:space="preserve">est </w:t>
      </w:r>
      <w:r>
        <w:rPr>
          <w:rFonts w:ascii="Times New Roman"/>
          <w:color w:val="565656"/>
          <w:w w:val="90"/>
          <w:sz w:val="17"/>
        </w:rPr>
        <w:t xml:space="preserve">Application Deadlines: March </w:t>
      </w:r>
      <w:r>
        <w:rPr>
          <w:rFonts w:ascii="Times New Roman"/>
          <w:color w:val="565656"/>
          <w:w w:val="90"/>
          <w:sz w:val="16"/>
        </w:rPr>
        <w:t>06,</w:t>
      </w:r>
      <w:r>
        <w:rPr>
          <w:rFonts w:ascii="Times New Roman"/>
          <w:color w:val="565656"/>
          <w:spacing w:val="-24"/>
          <w:w w:val="90"/>
          <w:sz w:val="16"/>
        </w:rPr>
        <w:t xml:space="preserve"> </w:t>
      </w:r>
      <w:r>
        <w:rPr>
          <w:rFonts w:ascii="Times New Roman"/>
          <w:color w:val="565656"/>
          <w:w w:val="90"/>
          <w:sz w:val="17"/>
        </w:rPr>
        <w:t>Annually</w:t>
      </w:r>
    </w:p>
    <w:p w:rsidR="00CF3DB2" w:rsidRDefault="007E700D">
      <w:pPr>
        <w:spacing w:before="1" w:line="228" w:lineRule="auto"/>
        <w:ind w:left="300" w:right="3484" w:firstLine="14"/>
        <w:rPr>
          <w:rFonts w:ascii="Times New Roman" w:eastAsia="Times New Roman" w:hAnsi="Times New Roman" w:cs="Times New Roman"/>
          <w:sz w:val="17"/>
          <w:szCs w:val="17"/>
        </w:rPr>
      </w:pPr>
      <w:r>
        <w:rPr>
          <w:rFonts w:ascii="Times New Roman"/>
          <w:color w:val="565656"/>
          <w:sz w:val="17"/>
        </w:rPr>
        <w:t>High</w:t>
      </w:r>
      <w:r>
        <w:rPr>
          <w:rFonts w:ascii="Times New Roman"/>
          <w:color w:val="565656"/>
          <w:spacing w:val="-23"/>
          <w:sz w:val="17"/>
        </w:rPr>
        <w:t xml:space="preserve"> </w:t>
      </w:r>
      <w:r>
        <w:rPr>
          <w:rFonts w:ascii="Times New Roman"/>
          <w:color w:val="565656"/>
          <w:sz w:val="17"/>
        </w:rPr>
        <w:t>school</w:t>
      </w:r>
      <w:r>
        <w:rPr>
          <w:rFonts w:ascii="Times New Roman"/>
          <w:color w:val="565656"/>
          <w:spacing w:val="-32"/>
          <w:sz w:val="17"/>
        </w:rPr>
        <w:t xml:space="preserve"> </w:t>
      </w:r>
      <w:r>
        <w:rPr>
          <w:rFonts w:ascii="Times New Roman"/>
          <w:color w:val="565656"/>
          <w:sz w:val="17"/>
        </w:rPr>
        <w:t>juniors</w:t>
      </w:r>
      <w:r>
        <w:rPr>
          <w:rFonts w:ascii="Times New Roman"/>
          <w:color w:val="565656"/>
          <w:spacing w:val="-19"/>
          <w:sz w:val="17"/>
        </w:rPr>
        <w:t xml:space="preserve"> </w:t>
      </w:r>
      <w:r>
        <w:rPr>
          <w:rFonts w:ascii="Times New Roman"/>
          <w:color w:val="565656"/>
          <w:sz w:val="17"/>
        </w:rPr>
        <w:t>and</w:t>
      </w:r>
      <w:r>
        <w:rPr>
          <w:rFonts w:ascii="Times New Roman"/>
          <w:color w:val="565656"/>
          <w:spacing w:val="-26"/>
          <w:sz w:val="17"/>
        </w:rPr>
        <w:t xml:space="preserve"> </w:t>
      </w:r>
      <w:r>
        <w:rPr>
          <w:rFonts w:ascii="Times New Roman"/>
          <w:color w:val="565656"/>
          <w:sz w:val="17"/>
        </w:rPr>
        <w:t>seniors</w:t>
      </w:r>
      <w:r>
        <w:rPr>
          <w:rFonts w:ascii="Times New Roman"/>
          <w:color w:val="565656"/>
          <w:spacing w:val="-27"/>
          <w:sz w:val="17"/>
        </w:rPr>
        <w:t xml:space="preserve"> </w:t>
      </w:r>
      <w:r>
        <w:rPr>
          <w:rFonts w:ascii="Times New Roman"/>
          <w:color w:val="565656"/>
          <w:sz w:val="17"/>
        </w:rPr>
        <w:t>can</w:t>
      </w:r>
      <w:r>
        <w:rPr>
          <w:rFonts w:ascii="Times New Roman"/>
          <w:color w:val="565656"/>
          <w:spacing w:val="-28"/>
          <w:sz w:val="17"/>
        </w:rPr>
        <w:t xml:space="preserve"> </w:t>
      </w:r>
      <w:r>
        <w:rPr>
          <w:rFonts w:ascii="Times New Roman"/>
          <w:color w:val="565656"/>
          <w:sz w:val="17"/>
        </w:rPr>
        <w:t>win</w:t>
      </w:r>
      <w:r>
        <w:rPr>
          <w:rFonts w:ascii="Times New Roman"/>
          <w:color w:val="565656"/>
          <w:spacing w:val="-21"/>
          <w:sz w:val="17"/>
        </w:rPr>
        <w:t xml:space="preserve"> </w:t>
      </w:r>
      <w:r>
        <w:rPr>
          <w:rFonts w:ascii="Times New Roman"/>
          <w:color w:val="565656"/>
          <w:sz w:val="17"/>
        </w:rPr>
        <w:t>up</w:t>
      </w:r>
      <w:r>
        <w:rPr>
          <w:rFonts w:ascii="Times New Roman"/>
          <w:color w:val="565656"/>
          <w:spacing w:val="-28"/>
          <w:sz w:val="17"/>
        </w:rPr>
        <w:t xml:space="preserve"> </w:t>
      </w:r>
      <w:r>
        <w:rPr>
          <w:rFonts w:ascii="Times New Roman"/>
          <w:color w:val="565656"/>
          <w:sz w:val="17"/>
        </w:rPr>
        <w:t>to</w:t>
      </w:r>
      <w:r>
        <w:rPr>
          <w:rFonts w:ascii="Times New Roman"/>
          <w:color w:val="565656"/>
          <w:spacing w:val="-26"/>
          <w:sz w:val="17"/>
        </w:rPr>
        <w:t xml:space="preserve"> </w:t>
      </w:r>
      <w:r>
        <w:rPr>
          <w:rFonts w:ascii="Times New Roman"/>
          <w:color w:val="565656"/>
          <w:sz w:val="17"/>
        </w:rPr>
        <w:t>$2,000</w:t>
      </w:r>
      <w:r>
        <w:rPr>
          <w:rFonts w:ascii="Times New Roman"/>
          <w:color w:val="565656"/>
          <w:spacing w:val="-29"/>
          <w:sz w:val="17"/>
        </w:rPr>
        <w:t xml:space="preserve"> </w:t>
      </w:r>
      <w:r>
        <w:rPr>
          <w:rFonts w:ascii="Times New Roman"/>
          <w:color w:val="565656"/>
          <w:sz w:val="17"/>
        </w:rPr>
        <w:t>for</w:t>
      </w:r>
      <w:r>
        <w:rPr>
          <w:rFonts w:ascii="Times New Roman"/>
          <w:color w:val="565656"/>
          <w:spacing w:val="-28"/>
          <w:sz w:val="17"/>
        </w:rPr>
        <w:t xml:space="preserve"> </w:t>
      </w:r>
      <w:r>
        <w:rPr>
          <w:rFonts w:ascii="Times New Roman"/>
          <w:color w:val="565656"/>
          <w:sz w:val="17"/>
        </w:rPr>
        <w:t>college</w:t>
      </w:r>
      <w:r>
        <w:rPr>
          <w:rFonts w:ascii="Times New Roman"/>
          <w:color w:val="565656"/>
          <w:spacing w:val="-26"/>
          <w:sz w:val="17"/>
        </w:rPr>
        <w:t xml:space="preserve"> </w:t>
      </w:r>
      <w:r>
        <w:rPr>
          <w:rFonts w:ascii="Times New Roman"/>
          <w:color w:val="565656"/>
          <w:sz w:val="17"/>
        </w:rPr>
        <w:t xml:space="preserve">in </w:t>
      </w:r>
      <w:r>
        <w:rPr>
          <w:rFonts w:ascii="Times New Roman"/>
          <w:color w:val="565656"/>
          <w:w w:val="95"/>
          <w:sz w:val="17"/>
        </w:rPr>
        <w:t>the Religious Liberty Essay Scholarship Contest, sponsored by the Religious</w:t>
      </w:r>
      <w:r>
        <w:rPr>
          <w:rFonts w:ascii="Times New Roman"/>
          <w:color w:val="565656"/>
          <w:spacing w:val="-18"/>
          <w:w w:val="95"/>
          <w:sz w:val="17"/>
        </w:rPr>
        <w:t xml:space="preserve"> </w:t>
      </w:r>
      <w:r>
        <w:rPr>
          <w:rFonts w:ascii="Times New Roman"/>
          <w:color w:val="565656"/>
          <w:w w:val="95"/>
          <w:sz w:val="17"/>
        </w:rPr>
        <w:t>Liberty</w:t>
      </w:r>
      <w:r>
        <w:rPr>
          <w:rFonts w:ascii="Times New Roman"/>
          <w:color w:val="565656"/>
          <w:spacing w:val="-23"/>
          <w:w w:val="95"/>
          <w:sz w:val="17"/>
        </w:rPr>
        <w:t xml:space="preserve"> </w:t>
      </w:r>
      <w:r>
        <w:rPr>
          <w:rFonts w:ascii="Times New Roman"/>
          <w:color w:val="565656"/>
          <w:w w:val="95"/>
          <w:sz w:val="17"/>
        </w:rPr>
        <w:t>Council</w:t>
      </w:r>
      <w:r>
        <w:rPr>
          <w:rFonts w:ascii="Times New Roman"/>
          <w:color w:val="565656"/>
          <w:spacing w:val="-21"/>
          <w:w w:val="95"/>
          <w:sz w:val="17"/>
        </w:rPr>
        <w:t xml:space="preserve"> </w:t>
      </w:r>
      <w:r>
        <w:rPr>
          <w:rFonts w:ascii="Times New Roman"/>
          <w:color w:val="565656"/>
          <w:w w:val="95"/>
          <w:sz w:val="17"/>
        </w:rPr>
        <w:t>of</w:t>
      </w:r>
      <w:r>
        <w:rPr>
          <w:rFonts w:ascii="Times New Roman"/>
          <w:color w:val="565656"/>
          <w:spacing w:val="-22"/>
          <w:w w:val="95"/>
          <w:sz w:val="17"/>
        </w:rPr>
        <w:t xml:space="preserve"> </w:t>
      </w:r>
      <w:r>
        <w:rPr>
          <w:rFonts w:ascii="Times New Roman"/>
          <w:color w:val="565656"/>
          <w:w w:val="95"/>
          <w:sz w:val="17"/>
        </w:rPr>
        <w:t>the</w:t>
      </w:r>
      <w:r>
        <w:rPr>
          <w:rFonts w:ascii="Times New Roman"/>
          <w:color w:val="565656"/>
          <w:spacing w:val="-20"/>
          <w:w w:val="95"/>
          <w:sz w:val="17"/>
        </w:rPr>
        <w:t xml:space="preserve"> </w:t>
      </w:r>
      <w:r>
        <w:rPr>
          <w:rFonts w:ascii="Times New Roman"/>
          <w:color w:val="565656"/>
          <w:w w:val="95"/>
          <w:sz w:val="17"/>
        </w:rPr>
        <w:t>Baptist</w:t>
      </w:r>
      <w:r>
        <w:rPr>
          <w:rFonts w:ascii="Times New Roman"/>
          <w:color w:val="565656"/>
          <w:spacing w:val="-24"/>
          <w:w w:val="95"/>
          <w:sz w:val="17"/>
        </w:rPr>
        <w:t xml:space="preserve"> </w:t>
      </w:r>
      <w:r>
        <w:rPr>
          <w:rFonts w:ascii="Times New Roman"/>
          <w:color w:val="565656"/>
          <w:w w:val="95"/>
          <w:sz w:val="17"/>
        </w:rPr>
        <w:t>Joint</w:t>
      </w:r>
      <w:r>
        <w:rPr>
          <w:rFonts w:ascii="Times New Roman"/>
          <w:color w:val="565656"/>
          <w:spacing w:val="-22"/>
          <w:w w:val="95"/>
          <w:sz w:val="17"/>
        </w:rPr>
        <w:t xml:space="preserve"> </w:t>
      </w:r>
      <w:r>
        <w:rPr>
          <w:rFonts w:ascii="Times New Roman"/>
          <w:color w:val="565656"/>
          <w:w w:val="95"/>
          <w:sz w:val="17"/>
        </w:rPr>
        <w:t>Committee.</w:t>
      </w:r>
      <w:r>
        <w:rPr>
          <w:rFonts w:ascii="Times New Roman"/>
          <w:color w:val="565656"/>
          <w:spacing w:val="-23"/>
          <w:w w:val="95"/>
          <w:sz w:val="17"/>
        </w:rPr>
        <w:t xml:space="preserve"> </w:t>
      </w:r>
      <w:r>
        <w:rPr>
          <w:rFonts w:ascii="Times New Roman"/>
          <w:color w:val="565656"/>
          <w:w w:val="95"/>
          <w:sz w:val="17"/>
        </w:rPr>
        <w:t>Each</w:t>
      </w:r>
      <w:r>
        <w:rPr>
          <w:rFonts w:ascii="Times New Roman"/>
          <w:color w:val="565656"/>
          <w:spacing w:val="-22"/>
          <w:w w:val="95"/>
          <w:sz w:val="17"/>
        </w:rPr>
        <w:t xml:space="preserve"> </w:t>
      </w:r>
      <w:r>
        <w:rPr>
          <w:rFonts w:ascii="Times New Roman"/>
          <w:color w:val="565656"/>
          <w:w w:val="95"/>
          <w:sz w:val="17"/>
        </w:rPr>
        <w:t xml:space="preserve">year, </w:t>
      </w:r>
      <w:r>
        <w:rPr>
          <w:rFonts w:ascii="Times New Roman"/>
          <w:color w:val="565656"/>
          <w:sz w:val="17"/>
        </w:rPr>
        <w:t>the</w:t>
      </w:r>
      <w:r>
        <w:rPr>
          <w:rFonts w:ascii="Times New Roman"/>
          <w:color w:val="565656"/>
          <w:spacing w:val="-23"/>
          <w:sz w:val="17"/>
        </w:rPr>
        <w:t xml:space="preserve"> </w:t>
      </w:r>
      <w:r>
        <w:rPr>
          <w:rFonts w:ascii="Times New Roman"/>
          <w:color w:val="565656"/>
          <w:sz w:val="17"/>
        </w:rPr>
        <w:t>contest</w:t>
      </w:r>
      <w:r>
        <w:rPr>
          <w:rFonts w:ascii="Times New Roman"/>
          <w:color w:val="565656"/>
          <w:spacing w:val="-21"/>
          <w:sz w:val="17"/>
        </w:rPr>
        <w:t xml:space="preserve"> </w:t>
      </w:r>
      <w:r>
        <w:rPr>
          <w:rFonts w:ascii="Times New Roman"/>
          <w:color w:val="565656"/>
          <w:sz w:val="17"/>
        </w:rPr>
        <w:t>engages</w:t>
      </w:r>
      <w:r>
        <w:rPr>
          <w:rFonts w:ascii="Times New Roman"/>
          <w:color w:val="565656"/>
          <w:spacing w:val="-20"/>
          <w:sz w:val="17"/>
        </w:rPr>
        <w:t xml:space="preserve"> </w:t>
      </w:r>
      <w:r>
        <w:rPr>
          <w:rFonts w:ascii="Times New Roman"/>
          <w:color w:val="565656"/>
          <w:sz w:val="17"/>
        </w:rPr>
        <w:t>high</w:t>
      </w:r>
      <w:r>
        <w:rPr>
          <w:rFonts w:ascii="Times New Roman"/>
          <w:color w:val="565656"/>
          <w:spacing w:val="-19"/>
          <w:sz w:val="17"/>
        </w:rPr>
        <w:t xml:space="preserve"> </w:t>
      </w:r>
      <w:r>
        <w:rPr>
          <w:rFonts w:ascii="Times New Roman"/>
          <w:color w:val="565656"/>
          <w:sz w:val="17"/>
        </w:rPr>
        <w:t>school</w:t>
      </w:r>
      <w:r>
        <w:rPr>
          <w:rFonts w:ascii="Times New Roman"/>
          <w:color w:val="565656"/>
          <w:spacing w:val="-21"/>
          <w:sz w:val="17"/>
        </w:rPr>
        <w:t xml:space="preserve"> </w:t>
      </w:r>
      <w:r>
        <w:rPr>
          <w:rFonts w:ascii="Times New Roman"/>
          <w:color w:val="565656"/>
          <w:sz w:val="17"/>
        </w:rPr>
        <w:t>students</w:t>
      </w:r>
      <w:r>
        <w:rPr>
          <w:rFonts w:ascii="Times New Roman"/>
          <w:color w:val="565656"/>
          <w:spacing w:val="-20"/>
          <w:sz w:val="17"/>
        </w:rPr>
        <w:t xml:space="preserve"> </w:t>
      </w:r>
      <w:r>
        <w:rPr>
          <w:rFonts w:ascii="Times New Roman"/>
          <w:color w:val="565656"/>
          <w:sz w:val="17"/>
        </w:rPr>
        <w:t>in</w:t>
      </w:r>
      <w:r>
        <w:rPr>
          <w:rFonts w:ascii="Times New Roman"/>
          <w:color w:val="565656"/>
          <w:spacing w:val="-21"/>
          <w:sz w:val="17"/>
        </w:rPr>
        <w:t xml:space="preserve"> </w:t>
      </w:r>
      <w:r>
        <w:rPr>
          <w:rFonts w:ascii="Times New Roman"/>
          <w:color w:val="565656"/>
          <w:sz w:val="17"/>
        </w:rPr>
        <w:t>church-state</w:t>
      </w:r>
      <w:r>
        <w:rPr>
          <w:rFonts w:ascii="Times New Roman"/>
          <w:color w:val="565656"/>
          <w:spacing w:val="-19"/>
          <w:sz w:val="17"/>
        </w:rPr>
        <w:t xml:space="preserve"> </w:t>
      </w:r>
      <w:r>
        <w:rPr>
          <w:rFonts w:ascii="Times New Roman"/>
          <w:color w:val="565656"/>
          <w:sz w:val="17"/>
        </w:rPr>
        <w:t>issues</w:t>
      </w:r>
      <w:r>
        <w:rPr>
          <w:rFonts w:ascii="Times New Roman"/>
          <w:color w:val="565656"/>
          <w:spacing w:val="-21"/>
          <w:sz w:val="17"/>
        </w:rPr>
        <w:t xml:space="preserve"> </w:t>
      </w:r>
      <w:r>
        <w:rPr>
          <w:rFonts w:ascii="Times New Roman"/>
          <w:color w:val="565656"/>
          <w:sz w:val="17"/>
        </w:rPr>
        <w:t xml:space="preserve">by </w:t>
      </w:r>
      <w:r>
        <w:rPr>
          <w:rFonts w:ascii="Times New Roman"/>
          <w:color w:val="565656"/>
          <w:w w:val="95"/>
          <w:sz w:val="17"/>
        </w:rPr>
        <w:t>directing</w:t>
      </w:r>
      <w:r>
        <w:rPr>
          <w:rFonts w:ascii="Times New Roman"/>
          <w:color w:val="565656"/>
          <w:spacing w:val="-4"/>
          <w:w w:val="95"/>
          <w:sz w:val="17"/>
        </w:rPr>
        <w:t xml:space="preserve"> </w:t>
      </w:r>
      <w:r>
        <w:rPr>
          <w:rFonts w:ascii="Times New Roman"/>
          <w:color w:val="565656"/>
          <w:w w:val="95"/>
          <w:sz w:val="17"/>
        </w:rPr>
        <w:t>them</w:t>
      </w:r>
      <w:r>
        <w:rPr>
          <w:rFonts w:ascii="Times New Roman"/>
          <w:color w:val="565656"/>
          <w:spacing w:val="-9"/>
          <w:w w:val="95"/>
          <w:sz w:val="17"/>
        </w:rPr>
        <w:t xml:space="preserve"> </w:t>
      </w:r>
      <w:r>
        <w:rPr>
          <w:rFonts w:ascii="Times New Roman"/>
          <w:color w:val="565656"/>
          <w:w w:val="95"/>
          <w:sz w:val="17"/>
        </w:rPr>
        <w:t>to</w:t>
      </w:r>
      <w:r>
        <w:rPr>
          <w:rFonts w:ascii="Times New Roman"/>
          <w:color w:val="565656"/>
          <w:spacing w:val="-14"/>
          <w:w w:val="95"/>
          <w:sz w:val="17"/>
        </w:rPr>
        <w:t xml:space="preserve"> </w:t>
      </w:r>
      <w:r>
        <w:rPr>
          <w:rFonts w:ascii="Times New Roman"/>
          <w:color w:val="565656"/>
          <w:w w:val="95"/>
          <w:sz w:val="17"/>
        </w:rPr>
        <w:t>express</w:t>
      </w:r>
      <w:r>
        <w:rPr>
          <w:rFonts w:ascii="Times New Roman"/>
          <w:color w:val="565656"/>
          <w:spacing w:val="-8"/>
          <w:w w:val="95"/>
          <w:sz w:val="17"/>
        </w:rPr>
        <w:t xml:space="preserve"> </w:t>
      </w:r>
      <w:r>
        <w:rPr>
          <w:rFonts w:ascii="Times New Roman"/>
          <w:color w:val="565656"/>
          <w:w w:val="95"/>
          <w:sz w:val="17"/>
        </w:rPr>
        <w:t>a</w:t>
      </w:r>
      <w:r>
        <w:rPr>
          <w:rFonts w:ascii="Times New Roman"/>
          <w:color w:val="565656"/>
          <w:spacing w:val="-10"/>
          <w:w w:val="95"/>
          <w:sz w:val="17"/>
        </w:rPr>
        <w:t xml:space="preserve"> </w:t>
      </w:r>
      <w:r>
        <w:rPr>
          <w:rFonts w:ascii="Times New Roman"/>
          <w:color w:val="565656"/>
          <w:w w:val="95"/>
          <w:sz w:val="17"/>
        </w:rPr>
        <w:t>point</w:t>
      </w:r>
      <w:r>
        <w:rPr>
          <w:rFonts w:ascii="Times New Roman"/>
          <w:color w:val="565656"/>
          <w:spacing w:val="-9"/>
          <w:w w:val="95"/>
          <w:sz w:val="17"/>
        </w:rPr>
        <w:t xml:space="preserve"> </w:t>
      </w:r>
      <w:r>
        <w:rPr>
          <w:rFonts w:ascii="Times New Roman"/>
          <w:color w:val="565656"/>
          <w:w w:val="95"/>
          <w:sz w:val="17"/>
        </w:rPr>
        <w:t>of</w:t>
      </w:r>
      <w:r>
        <w:rPr>
          <w:rFonts w:ascii="Times New Roman"/>
          <w:color w:val="565656"/>
          <w:spacing w:val="-12"/>
          <w:w w:val="95"/>
          <w:sz w:val="17"/>
        </w:rPr>
        <w:t xml:space="preserve"> </w:t>
      </w:r>
      <w:r>
        <w:rPr>
          <w:rFonts w:ascii="Times New Roman"/>
          <w:color w:val="565656"/>
          <w:w w:val="95"/>
          <w:sz w:val="17"/>
        </w:rPr>
        <w:t>view</w:t>
      </w:r>
      <w:r>
        <w:rPr>
          <w:rFonts w:ascii="Times New Roman"/>
          <w:color w:val="565656"/>
          <w:spacing w:val="-12"/>
          <w:w w:val="95"/>
          <w:sz w:val="17"/>
        </w:rPr>
        <w:t xml:space="preserve"> </w:t>
      </w:r>
      <w:r>
        <w:rPr>
          <w:rFonts w:ascii="Times New Roman"/>
          <w:color w:val="565656"/>
          <w:w w:val="95"/>
          <w:sz w:val="17"/>
        </w:rPr>
        <w:t>on</w:t>
      </w:r>
      <w:r>
        <w:rPr>
          <w:rFonts w:ascii="Times New Roman"/>
          <w:color w:val="565656"/>
          <w:spacing w:val="-10"/>
          <w:w w:val="95"/>
          <w:sz w:val="17"/>
        </w:rPr>
        <w:t xml:space="preserve"> </w:t>
      </w:r>
      <w:r>
        <w:rPr>
          <w:rFonts w:ascii="Times New Roman"/>
          <w:color w:val="565656"/>
          <w:w w:val="95"/>
          <w:sz w:val="17"/>
        </w:rPr>
        <w:t>a</w:t>
      </w:r>
      <w:r>
        <w:rPr>
          <w:rFonts w:ascii="Times New Roman"/>
          <w:color w:val="565656"/>
          <w:spacing w:val="-7"/>
          <w:w w:val="95"/>
          <w:sz w:val="17"/>
        </w:rPr>
        <w:t xml:space="preserve"> </w:t>
      </w:r>
      <w:r>
        <w:rPr>
          <w:rFonts w:ascii="Times New Roman"/>
          <w:color w:val="565656"/>
          <w:w w:val="95"/>
          <w:sz w:val="17"/>
        </w:rPr>
        <w:t>religious</w:t>
      </w:r>
      <w:r>
        <w:rPr>
          <w:rFonts w:ascii="Times New Roman"/>
          <w:color w:val="565656"/>
          <w:spacing w:val="-2"/>
          <w:w w:val="95"/>
          <w:sz w:val="17"/>
        </w:rPr>
        <w:t xml:space="preserve"> </w:t>
      </w:r>
      <w:r>
        <w:rPr>
          <w:rFonts w:ascii="Times New Roman"/>
          <w:color w:val="565656"/>
          <w:w w:val="95"/>
          <w:sz w:val="17"/>
        </w:rPr>
        <w:t>liberty</w:t>
      </w:r>
      <w:r>
        <w:rPr>
          <w:rFonts w:ascii="Times New Roman"/>
          <w:color w:val="565656"/>
          <w:spacing w:val="-13"/>
          <w:w w:val="95"/>
          <w:sz w:val="17"/>
        </w:rPr>
        <w:t xml:space="preserve"> </w:t>
      </w:r>
      <w:r>
        <w:rPr>
          <w:rFonts w:ascii="Times New Roman"/>
          <w:color w:val="565656"/>
          <w:w w:val="95"/>
          <w:sz w:val="17"/>
        </w:rPr>
        <w:t>topic</w:t>
      </w:r>
      <w:r>
        <w:rPr>
          <w:rFonts w:ascii="Times New Roman"/>
          <w:color w:val="777777"/>
          <w:w w:val="95"/>
          <w:sz w:val="17"/>
        </w:rPr>
        <w:t xml:space="preserve">. </w:t>
      </w:r>
      <w:r>
        <w:rPr>
          <w:rFonts w:ascii="Times New Roman"/>
          <w:color w:val="565656"/>
          <w:w w:val="95"/>
          <w:sz w:val="17"/>
        </w:rPr>
        <w:t>The</w:t>
      </w:r>
      <w:r>
        <w:rPr>
          <w:rFonts w:ascii="Times New Roman"/>
          <w:color w:val="565656"/>
          <w:spacing w:val="-12"/>
          <w:w w:val="95"/>
          <w:sz w:val="17"/>
        </w:rPr>
        <w:t xml:space="preserve"> </w:t>
      </w:r>
      <w:r>
        <w:rPr>
          <w:rFonts w:ascii="Times New Roman"/>
          <w:color w:val="565656"/>
          <w:w w:val="95"/>
          <w:sz w:val="17"/>
        </w:rPr>
        <w:t>grand</w:t>
      </w:r>
      <w:r>
        <w:rPr>
          <w:rFonts w:ascii="Times New Roman"/>
          <w:color w:val="565656"/>
          <w:spacing w:val="-8"/>
          <w:w w:val="95"/>
          <w:sz w:val="17"/>
        </w:rPr>
        <w:t xml:space="preserve"> </w:t>
      </w:r>
      <w:r>
        <w:rPr>
          <w:rFonts w:ascii="Times New Roman"/>
          <w:color w:val="565656"/>
          <w:w w:val="95"/>
          <w:sz w:val="17"/>
        </w:rPr>
        <w:t>prize</w:t>
      </w:r>
      <w:r>
        <w:rPr>
          <w:rFonts w:ascii="Times New Roman"/>
          <w:color w:val="565656"/>
          <w:spacing w:val="-11"/>
          <w:w w:val="95"/>
          <w:sz w:val="17"/>
        </w:rPr>
        <w:t xml:space="preserve"> </w:t>
      </w:r>
      <w:r>
        <w:rPr>
          <w:rFonts w:ascii="Times New Roman"/>
          <w:color w:val="565656"/>
          <w:w w:val="95"/>
          <w:sz w:val="17"/>
        </w:rPr>
        <w:t>is</w:t>
      </w:r>
      <w:r>
        <w:rPr>
          <w:rFonts w:ascii="Times New Roman"/>
          <w:color w:val="565656"/>
          <w:spacing w:val="-14"/>
          <w:w w:val="95"/>
          <w:sz w:val="17"/>
        </w:rPr>
        <w:t xml:space="preserve"> </w:t>
      </w:r>
      <w:r>
        <w:rPr>
          <w:rFonts w:ascii="Times New Roman"/>
          <w:color w:val="676767"/>
          <w:w w:val="95"/>
          <w:sz w:val="17"/>
        </w:rPr>
        <w:t>$2,000</w:t>
      </w:r>
      <w:r>
        <w:rPr>
          <w:rFonts w:ascii="Times New Roman"/>
          <w:color w:val="676767"/>
          <w:spacing w:val="-16"/>
          <w:w w:val="95"/>
          <w:sz w:val="17"/>
        </w:rPr>
        <w:t xml:space="preserve"> </w:t>
      </w:r>
      <w:r>
        <w:rPr>
          <w:rFonts w:ascii="Times New Roman"/>
          <w:color w:val="565656"/>
          <w:w w:val="95"/>
          <w:sz w:val="17"/>
        </w:rPr>
        <w:t>and</w:t>
      </w:r>
      <w:r>
        <w:rPr>
          <w:rFonts w:ascii="Times New Roman"/>
          <w:color w:val="565656"/>
          <w:spacing w:val="-14"/>
          <w:w w:val="95"/>
          <w:sz w:val="17"/>
        </w:rPr>
        <w:t xml:space="preserve"> </w:t>
      </w:r>
      <w:r>
        <w:rPr>
          <w:rFonts w:ascii="Times New Roman"/>
          <w:color w:val="565656"/>
          <w:w w:val="95"/>
          <w:sz w:val="17"/>
        </w:rPr>
        <w:t>airfare</w:t>
      </w:r>
      <w:r>
        <w:rPr>
          <w:rFonts w:ascii="Times New Roman"/>
          <w:color w:val="565656"/>
          <w:spacing w:val="-12"/>
          <w:w w:val="95"/>
          <w:sz w:val="17"/>
        </w:rPr>
        <w:t xml:space="preserve"> </w:t>
      </w:r>
      <w:r>
        <w:rPr>
          <w:rFonts w:ascii="Times New Roman"/>
          <w:color w:val="565656"/>
          <w:w w:val="95"/>
          <w:sz w:val="17"/>
        </w:rPr>
        <w:t>and</w:t>
      </w:r>
      <w:r>
        <w:rPr>
          <w:rFonts w:ascii="Times New Roman"/>
          <w:color w:val="565656"/>
          <w:spacing w:val="-8"/>
          <w:w w:val="95"/>
          <w:sz w:val="17"/>
        </w:rPr>
        <w:t xml:space="preserve"> </w:t>
      </w:r>
      <w:r>
        <w:rPr>
          <w:rFonts w:ascii="Times New Roman"/>
          <w:color w:val="565656"/>
          <w:w w:val="95"/>
          <w:sz w:val="17"/>
        </w:rPr>
        <w:t>lodging</w:t>
      </w:r>
      <w:r>
        <w:rPr>
          <w:rFonts w:ascii="Times New Roman"/>
          <w:color w:val="565656"/>
          <w:spacing w:val="-13"/>
          <w:w w:val="95"/>
          <w:sz w:val="17"/>
        </w:rPr>
        <w:t xml:space="preserve"> </w:t>
      </w:r>
      <w:r>
        <w:rPr>
          <w:rFonts w:ascii="Times New Roman"/>
          <w:color w:val="565656"/>
          <w:w w:val="95"/>
          <w:sz w:val="17"/>
        </w:rPr>
        <w:t>for</w:t>
      </w:r>
      <w:r>
        <w:rPr>
          <w:rFonts w:ascii="Times New Roman"/>
          <w:color w:val="565656"/>
          <w:spacing w:val="-20"/>
          <w:w w:val="95"/>
          <w:sz w:val="17"/>
        </w:rPr>
        <w:t xml:space="preserve"> </w:t>
      </w:r>
      <w:r>
        <w:rPr>
          <w:rFonts w:ascii="Times New Roman"/>
          <w:color w:val="565656"/>
          <w:w w:val="95"/>
          <w:sz w:val="17"/>
        </w:rPr>
        <w:t>two</w:t>
      </w:r>
      <w:r>
        <w:rPr>
          <w:rFonts w:ascii="Times New Roman"/>
          <w:color w:val="565656"/>
          <w:spacing w:val="-12"/>
          <w:w w:val="95"/>
          <w:sz w:val="17"/>
        </w:rPr>
        <w:t xml:space="preserve"> </w:t>
      </w:r>
      <w:r>
        <w:rPr>
          <w:rFonts w:ascii="Times New Roman"/>
          <w:color w:val="565656"/>
          <w:spacing w:val="-4"/>
          <w:w w:val="95"/>
          <w:sz w:val="17"/>
        </w:rPr>
        <w:t>[</w:t>
      </w:r>
      <w:r>
        <w:rPr>
          <w:rFonts w:ascii="Times New Roman"/>
          <w:color w:val="777777"/>
          <w:spacing w:val="-4"/>
          <w:w w:val="95"/>
          <w:sz w:val="17"/>
        </w:rPr>
        <w:t>...</w:t>
      </w:r>
      <w:r>
        <w:rPr>
          <w:rFonts w:ascii="Times New Roman"/>
          <w:color w:val="565656"/>
          <w:spacing w:val="-4"/>
          <w:w w:val="95"/>
          <w:sz w:val="17"/>
        </w:rPr>
        <w:t>]</w:t>
      </w:r>
    </w:p>
    <w:p w:rsidR="00CF3DB2" w:rsidRDefault="00CF3DB2">
      <w:pPr>
        <w:spacing w:before="11"/>
        <w:rPr>
          <w:rFonts w:ascii="Times New Roman" w:eastAsia="Times New Roman" w:hAnsi="Times New Roman" w:cs="Times New Roman"/>
          <w:sz w:val="14"/>
          <w:szCs w:val="14"/>
        </w:rPr>
      </w:pPr>
    </w:p>
    <w:p w:rsidR="00CF3DB2" w:rsidRDefault="007E700D">
      <w:pPr>
        <w:spacing w:line="172" w:lineRule="exact"/>
        <w:ind w:left="305" w:right="5101" w:firstLine="4"/>
        <w:rPr>
          <w:rFonts w:ascii="Times New Roman" w:eastAsia="Times New Roman" w:hAnsi="Times New Roman" w:cs="Times New Roman"/>
          <w:sz w:val="17"/>
          <w:szCs w:val="17"/>
        </w:rPr>
      </w:pPr>
      <w:r>
        <w:rPr>
          <w:rFonts w:ascii="Times New Roman"/>
          <w:color w:val="676767"/>
          <w:w w:val="90"/>
          <w:sz w:val="17"/>
        </w:rPr>
        <w:t xml:space="preserve">Michigan Remembers </w:t>
      </w:r>
      <w:r>
        <w:rPr>
          <w:rFonts w:ascii="Times New Roman"/>
          <w:color w:val="777777"/>
          <w:w w:val="90"/>
          <w:sz w:val="18"/>
          <w:u w:val="single" w:color="000000"/>
        </w:rPr>
        <w:t xml:space="preserve">9-U </w:t>
      </w:r>
      <w:r>
        <w:rPr>
          <w:rFonts w:ascii="Times New Roman"/>
          <w:color w:val="676767"/>
          <w:w w:val="90"/>
          <w:sz w:val="18"/>
          <w:u w:val="single" w:color="000000"/>
        </w:rPr>
        <w:t xml:space="preserve">Essay </w:t>
      </w:r>
      <w:r>
        <w:rPr>
          <w:rFonts w:ascii="Times New Roman"/>
          <w:color w:val="777777"/>
          <w:w w:val="90"/>
          <w:sz w:val="17"/>
          <w:u w:val="single" w:color="000000"/>
        </w:rPr>
        <w:t xml:space="preserve">Contest </w:t>
      </w:r>
      <w:r>
        <w:rPr>
          <w:rFonts w:ascii="Times New Roman"/>
          <w:color w:val="565656"/>
          <w:w w:val="85"/>
          <w:sz w:val="17"/>
        </w:rPr>
        <w:t xml:space="preserve">Application </w:t>
      </w:r>
      <w:r>
        <w:rPr>
          <w:rFonts w:ascii="Times New Roman"/>
          <w:color w:val="565656"/>
          <w:spacing w:val="27"/>
          <w:w w:val="85"/>
          <w:sz w:val="17"/>
        </w:rPr>
        <w:t xml:space="preserve"> </w:t>
      </w:r>
      <w:r>
        <w:rPr>
          <w:rFonts w:ascii="Times New Roman"/>
          <w:color w:val="565656"/>
          <w:w w:val="85"/>
          <w:sz w:val="17"/>
        </w:rPr>
        <w:t>Deadlines:</w:t>
      </w:r>
    </w:p>
    <w:p w:rsidR="00CF3DB2" w:rsidRDefault="007E700D">
      <w:pPr>
        <w:spacing w:line="228" w:lineRule="auto"/>
        <w:ind w:left="300" w:right="3620" w:firstLine="14"/>
        <w:rPr>
          <w:rFonts w:ascii="Times New Roman" w:eastAsia="Times New Roman" w:hAnsi="Times New Roman" w:cs="Times New Roman"/>
          <w:sz w:val="15"/>
          <w:szCs w:val="15"/>
        </w:rPr>
      </w:pPr>
      <w:r>
        <w:rPr>
          <w:rFonts w:ascii="Times New Roman"/>
          <w:color w:val="565656"/>
          <w:w w:val="95"/>
          <w:sz w:val="17"/>
        </w:rPr>
        <w:t>High</w:t>
      </w:r>
      <w:r>
        <w:rPr>
          <w:rFonts w:ascii="Times New Roman"/>
          <w:color w:val="565656"/>
          <w:spacing w:val="-16"/>
          <w:w w:val="95"/>
          <w:sz w:val="17"/>
        </w:rPr>
        <w:t xml:space="preserve"> </w:t>
      </w:r>
      <w:r>
        <w:rPr>
          <w:rFonts w:ascii="Times New Roman"/>
          <w:color w:val="565656"/>
          <w:w w:val="95"/>
          <w:sz w:val="17"/>
        </w:rPr>
        <w:t>school</w:t>
      </w:r>
      <w:r>
        <w:rPr>
          <w:rFonts w:ascii="Times New Roman"/>
          <w:color w:val="565656"/>
          <w:spacing w:val="-27"/>
          <w:w w:val="95"/>
          <w:sz w:val="17"/>
        </w:rPr>
        <w:t xml:space="preserve"> </w:t>
      </w:r>
      <w:r>
        <w:rPr>
          <w:rFonts w:ascii="Times New Roman"/>
          <w:color w:val="565656"/>
          <w:w w:val="95"/>
          <w:sz w:val="17"/>
        </w:rPr>
        <w:t>juniors</w:t>
      </w:r>
      <w:r>
        <w:rPr>
          <w:rFonts w:ascii="Times New Roman"/>
          <w:color w:val="565656"/>
          <w:spacing w:val="-13"/>
          <w:w w:val="95"/>
          <w:sz w:val="17"/>
        </w:rPr>
        <w:t xml:space="preserve"> </w:t>
      </w:r>
      <w:r>
        <w:rPr>
          <w:rFonts w:ascii="Times New Roman"/>
          <w:color w:val="565656"/>
          <w:w w:val="95"/>
          <w:sz w:val="17"/>
        </w:rPr>
        <w:t>and</w:t>
      </w:r>
      <w:r>
        <w:rPr>
          <w:rFonts w:ascii="Times New Roman"/>
          <w:color w:val="565656"/>
          <w:spacing w:val="-20"/>
          <w:w w:val="95"/>
          <w:sz w:val="17"/>
        </w:rPr>
        <w:t xml:space="preserve"> </w:t>
      </w:r>
      <w:r>
        <w:rPr>
          <w:rFonts w:ascii="Times New Roman"/>
          <w:color w:val="565656"/>
          <w:w w:val="95"/>
          <w:sz w:val="17"/>
        </w:rPr>
        <w:t>seniors</w:t>
      </w:r>
      <w:r>
        <w:rPr>
          <w:rFonts w:ascii="Times New Roman"/>
          <w:color w:val="565656"/>
          <w:spacing w:val="-23"/>
          <w:w w:val="95"/>
          <w:sz w:val="17"/>
        </w:rPr>
        <w:t xml:space="preserve"> </w:t>
      </w:r>
      <w:r>
        <w:rPr>
          <w:rFonts w:ascii="Times New Roman"/>
          <w:color w:val="565656"/>
          <w:w w:val="95"/>
          <w:sz w:val="17"/>
        </w:rPr>
        <w:t>from</w:t>
      </w:r>
      <w:r>
        <w:rPr>
          <w:rFonts w:ascii="Times New Roman"/>
          <w:color w:val="565656"/>
          <w:spacing w:val="-17"/>
          <w:w w:val="95"/>
          <w:sz w:val="17"/>
        </w:rPr>
        <w:t xml:space="preserve"> </w:t>
      </w:r>
      <w:r>
        <w:rPr>
          <w:rFonts w:ascii="Times New Roman"/>
          <w:color w:val="565656"/>
          <w:w w:val="95"/>
          <w:sz w:val="17"/>
        </w:rPr>
        <w:t>schools</w:t>
      </w:r>
      <w:r>
        <w:rPr>
          <w:rFonts w:ascii="Times New Roman"/>
          <w:color w:val="565656"/>
          <w:spacing w:val="-20"/>
          <w:w w:val="95"/>
          <w:sz w:val="17"/>
        </w:rPr>
        <w:t xml:space="preserve"> </w:t>
      </w:r>
      <w:r>
        <w:rPr>
          <w:rFonts w:ascii="Times New Roman"/>
          <w:color w:val="565656"/>
          <w:w w:val="95"/>
          <w:sz w:val="17"/>
        </w:rPr>
        <w:t>In</w:t>
      </w:r>
      <w:r>
        <w:rPr>
          <w:rFonts w:ascii="Times New Roman"/>
          <w:color w:val="565656"/>
          <w:spacing w:val="-14"/>
          <w:w w:val="95"/>
          <w:sz w:val="17"/>
        </w:rPr>
        <w:t xml:space="preserve"> </w:t>
      </w:r>
      <w:r>
        <w:rPr>
          <w:rFonts w:ascii="Times New Roman"/>
          <w:color w:val="565656"/>
          <w:w w:val="95"/>
          <w:sz w:val="17"/>
        </w:rPr>
        <w:t>Michigan</w:t>
      </w:r>
      <w:r>
        <w:rPr>
          <w:rFonts w:ascii="Times New Roman"/>
          <w:color w:val="565656"/>
          <w:spacing w:val="-12"/>
          <w:w w:val="95"/>
          <w:sz w:val="17"/>
        </w:rPr>
        <w:t xml:space="preserve"> </w:t>
      </w:r>
      <w:r>
        <w:rPr>
          <w:rFonts w:ascii="Times New Roman"/>
          <w:color w:val="565656"/>
          <w:w w:val="95"/>
          <w:sz w:val="17"/>
        </w:rPr>
        <w:t>(public, private, and home schools) are encouraged to submit an original essay on their reflections and research on the impacts of the September</w:t>
      </w:r>
      <w:r>
        <w:rPr>
          <w:rFonts w:ascii="Times New Roman"/>
          <w:color w:val="565656"/>
          <w:spacing w:val="-16"/>
          <w:w w:val="95"/>
          <w:sz w:val="17"/>
        </w:rPr>
        <w:t xml:space="preserve"> </w:t>
      </w:r>
      <w:r>
        <w:rPr>
          <w:rFonts w:ascii="Times New Roman"/>
          <w:color w:val="565656"/>
          <w:spacing w:val="-13"/>
          <w:w w:val="95"/>
          <w:sz w:val="17"/>
        </w:rPr>
        <w:t>11,</w:t>
      </w:r>
      <w:r>
        <w:rPr>
          <w:rFonts w:ascii="Times New Roman"/>
          <w:color w:val="565656"/>
          <w:spacing w:val="-27"/>
          <w:w w:val="95"/>
          <w:sz w:val="17"/>
        </w:rPr>
        <w:t xml:space="preserve"> </w:t>
      </w:r>
      <w:r>
        <w:rPr>
          <w:rFonts w:ascii="Times New Roman"/>
          <w:color w:val="565656"/>
          <w:w w:val="95"/>
          <w:sz w:val="17"/>
        </w:rPr>
        <w:t>2001</w:t>
      </w:r>
      <w:r>
        <w:rPr>
          <w:rFonts w:ascii="Times New Roman"/>
          <w:color w:val="565656"/>
          <w:spacing w:val="-26"/>
          <w:w w:val="95"/>
          <w:sz w:val="17"/>
        </w:rPr>
        <w:t xml:space="preserve"> </w:t>
      </w:r>
      <w:r>
        <w:rPr>
          <w:rFonts w:ascii="Times New Roman"/>
          <w:color w:val="565656"/>
          <w:w w:val="95"/>
          <w:sz w:val="17"/>
        </w:rPr>
        <w:t>terrorist</w:t>
      </w:r>
      <w:r>
        <w:rPr>
          <w:rFonts w:ascii="Times New Roman"/>
          <w:color w:val="565656"/>
          <w:spacing w:val="-17"/>
          <w:w w:val="95"/>
          <w:sz w:val="17"/>
        </w:rPr>
        <w:t xml:space="preserve"> </w:t>
      </w:r>
      <w:r>
        <w:rPr>
          <w:rFonts w:ascii="Times New Roman"/>
          <w:color w:val="565656"/>
          <w:w w:val="95"/>
          <w:sz w:val="17"/>
        </w:rPr>
        <w:t>attacks</w:t>
      </w:r>
      <w:r>
        <w:rPr>
          <w:rFonts w:ascii="Times New Roman"/>
          <w:color w:val="565656"/>
          <w:spacing w:val="-20"/>
          <w:w w:val="95"/>
          <w:sz w:val="17"/>
        </w:rPr>
        <w:t xml:space="preserve"> </w:t>
      </w:r>
      <w:r>
        <w:rPr>
          <w:rFonts w:ascii="Times New Roman"/>
          <w:color w:val="565656"/>
          <w:w w:val="95"/>
          <w:sz w:val="17"/>
        </w:rPr>
        <w:t>in</w:t>
      </w:r>
      <w:r>
        <w:rPr>
          <w:rFonts w:ascii="Times New Roman"/>
          <w:color w:val="565656"/>
          <w:spacing w:val="-16"/>
          <w:w w:val="95"/>
          <w:sz w:val="17"/>
        </w:rPr>
        <w:t xml:space="preserve"> </w:t>
      </w:r>
      <w:r>
        <w:rPr>
          <w:rFonts w:ascii="Times New Roman"/>
          <w:color w:val="565656"/>
          <w:w w:val="95"/>
          <w:sz w:val="17"/>
        </w:rPr>
        <w:t>New</w:t>
      </w:r>
      <w:r>
        <w:rPr>
          <w:rFonts w:ascii="Times New Roman"/>
          <w:color w:val="565656"/>
          <w:spacing w:val="-19"/>
          <w:w w:val="95"/>
          <w:sz w:val="17"/>
        </w:rPr>
        <w:t xml:space="preserve"> </w:t>
      </w:r>
      <w:r>
        <w:rPr>
          <w:rFonts w:ascii="Times New Roman"/>
          <w:color w:val="565656"/>
          <w:w w:val="95"/>
          <w:sz w:val="17"/>
        </w:rPr>
        <w:t>York</w:t>
      </w:r>
      <w:r>
        <w:rPr>
          <w:rFonts w:ascii="Times New Roman"/>
          <w:color w:val="565656"/>
          <w:spacing w:val="-20"/>
          <w:w w:val="95"/>
          <w:sz w:val="17"/>
        </w:rPr>
        <w:t xml:space="preserve"> </w:t>
      </w:r>
      <w:r>
        <w:rPr>
          <w:rFonts w:ascii="Times New Roman"/>
          <w:color w:val="565656"/>
          <w:w w:val="95"/>
          <w:sz w:val="17"/>
        </w:rPr>
        <w:t>City,</w:t>
      </w:r>
      <w:r>
        <w:rPr>
          <w:rFonts w:ascii="Times New Roman"/>
          <w:color w:val="565656"/>
          <w:spacing w:val="-20"/>
          <w:w w:val="95"/>
          <w:sz w:val="17"/>
        </w:rPr>
        <w:t xml:space="preserve"> </w:t>
      </w:r>
      <w:r>
        <w:rPr>
          <w:rFonts w:ascii="Times New Roman"/>
          <w:color w:val="565656"/>
          <w:w w:val="95"/>
          <w:sz w:val="17"/>
        </w:rPr>
        <w:t>Washington D.C.,</w:t>
      </w:r>
      <w:r>
        <w:rPr>
          <w:rFonts w:ascii="Times New Roman"/>
          <w:color w:val="565656"/>
          <w:spacing w:val="-16"/>
          <w:w w:val="95"/>
          <w:sz w:val="17"/>
        </w:rPr>
        <w:t xml:space="preserve"> </w:t>
      </w:r>
      <w:r>
        <w:rPr>
          <w:rFonts w:ascii="Times New Roman"/>
          <w:color w:val="565656"/>
          <w:w w:val="95"/>
          <w:sz w:val="17"/>
        </w:rPr>
        <w:t>and</w:t>
      </w:r>
      <w:r>
        <w:rPr>
          <w:rFonts w:ascii="Times New Roman"/>
          <w:color w:val="565656"/>
          <w:spacing w:val="-18"/>
          <w:w w:val="95"/>
          <w:sz w:val="17"/>
        </w:rPr>
        <w:t xml:space="preserve"> </w:t>
      </w:r>
      <w:r>
        <w:rPr>
          <w:rFonts w:ascii="Times New Roman"/>
          <w:color w:val="565656"/>
          <w:w w:val="95"/>
          <w:sz w:val="17"/>
        </w:rPr>
        <w:t>Flight</w:t>
      </w:r>
      <w:r>
        <w:rPr>
          <w:rFonts w:ascii="Times New Roman"/>
          <w:color w:val="565656"/>
          <w:spacing w:val="-18"/>
          <w:w w:val="95"/>
          <w:sz w:val="17"/>
        </w:rPr>
        <w:t xml:space="preserve"> </w:t>
      </w:r>
      <w:r>
        <w:rPr>
          <w:rFonts w:ascii="Times New Roman"/>
          <w:color w:val="565656"/>
          <w:w w:val="95"/>
          <w:sz w:val="17"/>
        </w:rPr>
        <w:t>93</w:t>
      </w:r>
      <w:r>
        <w:rPr>
          <w:rFonts w:ascii="Times New Roman"/>
          <w:color w:val="565656"/>
          <w:spacing w:val="-25"/>
          <w:w w:val="95"/>
          <w:sz w:val="17"/>
        </w:rPr>
        <w:t xml:space="preserve"> </w:t>
      </w:r>
      <w:r>
        <w:rPr>
          <w:rFonts w:ascii="Times New Roman"/>
          <w:color w:val="565656"/>
          <w:w w:val="95"/>
          <w:sz w:val="17"/>
        </w:rPr>
        <w:t>in</w:t>
      </w:r>
      <w:r>
        <w:rPr>
          <w:rFonts w:ascii="Times New Roman"/>
          <w:color w:val="565656"/>
          <w:spacing w:val="-18"/>
          <w:w w:val="95"/>
          <w:sz w:val="17"/>
        </w:rPr>
        <w:t xml:space="preserve"> </w:t>
      </w:r>
      <w:r>
        <w:rPr>
          <w:rFonts w:ascii="Times New Roman"/>
          <w:color w:val="565656"/>
          <w:w w:val="95"/>
          <w:sz w:val="17"/>
        </w:rPr>
        <w:t>Shanksville,</w:t>
      </w:r>
      <w:r>
        <w:rPr>
          <w:rFonts w:ascii="Times New Roman"/>
          <w:color w:val="565656"/>
          <w:spacing w:val="-16"/>
          <w:w w:val="95"/>
          <w:sz w:val="17"/>
        </w:rPr>
        <w:t xml:space="preserve"> </w:t>
      </w:r>
      <w:r>
        <w:rPr>
          <w:rFonts w:ascii="Times New Roman"/>
          <w:color w:val="565656"/>
          <w:w w:val="95"/>
          <w:sz w:val="17"/>
        </w:rPr>
        <w:t>Pennsylvania.</w:t>
      </w:r>
      <w:r>
        <w:rPr>
          <w:rFonts w:ascii="Times New Roman"/>
          <w:color w:val="565656"/>
          <w:spacing w:val="-19"/>
          <w:w w:val="95"/>
          <w:sz w:val="17"/>
        </w:rPr>
        <w:t xml:space="preserve"> </w:t>
      </w:r>
      <w:r>
        <w:rPr>
          <w:rFonts w:ascii="Times New Roman"/>
          <w:color w:val="565656"/>
          <w:w w:val="95"/>
          <w:sz w:val="17"/>
        </w:rPr>
        <w:t>Judging</w:t>
      </w:r>
      <w:r>
        <w:rPr>
          <w:rFonts w:ascii="Times New Roman"/>
          <w:color w:val="565656"/>
          <w:spacing w:val="-18"/>
          <w:w w:val="95"/>
          <w:sz w:val="17"/>
        </w:rPr>
        <w:t xml:space="preserve"> </w:t>
      </w:r>
      <w:r>
        <w:rPr>
          <w:rFonts w:ascii="Times New Roman"/>
          <w:color w:val="565656"/>
          <w:w w:val="95"/>
          <w:sz w:val="17"/>
        </w:rPr>
        <w:t>will</w:t>
      </w:r>
      <w:r>
        <w:rPr>
          <w:rFonts w:ascii="Times New Roman"/>
          <w:color w:val="565656"/>
          <w:spacing w:val="-13"/>
          <w:w w:val="95"/>
          <w:sz w:val="17"/>
        </w:rPr>
        <w:t xml:space="preserve"> </w:t>
      </w:r>
      <w:r>
        <w:rPr>
          <w:rFonts w:ascii="Times New Roman"/>
          <w:color w:val="565656"/>
          <w:w w:val="95"/>
          <w:sz w:val="17"/>
        </w:rPr>
        <w:t xml:space="preserve">be performed anonymously by professional educators, writers, and </w:t>
      </w:r>
      <w:r>
        <w:rPr>
          <w:rFonts w:ascii="Times New Roman"/>
          <w:color w:val="565656"/>
          <w:w w:val="90"/>
          <w:sz w:val="17"/>
        </w:rPr>
        <w:t>volunteers</w:t>
      </w:r>
      <w:r>
        <w:rPr>
          <w:rFonts w:ascii="Times New Roman"/>
          <w:color w:val="565656"/>
          <w:spacing w:val="-13"/>
          <w:w w:val="90"/>
          <w:sz w:val="17"/>
        </w:rPr>
        <w:t xml:space="preserve"> </w:t>
      </w:r>
      <w:r>
        <w:rPr>
          <w:rFonts w:ascii="Times New Roman"/>
          <w:color w:val="565656"/>
          <w:spacing w:val="-6"/>
          <w:w w:val="90"/>
          <w:sz w:val="17"/>
        </w:rPr>
        <w:t>[...]</w:t>
      </w:r>
      <w:r>
        <w:rPr>
          <w:rFonts w:ascii="Times New Roman"/>
          <w:color w:val="565656"/>
          <w:spacing w:val="-28"/>
          <w:w w:val="90"/>
          <w:sz w:val="17"/>
        </w:rPr>
        <w:t xml:space="preserve"> </w:t>
      </w:r>
      <w:r>
        <w:rPr>
          <w:rFonts w:ascii="Times New Roman"/>
          <w:color w:val="565656"/>
          <w:w w:val="90"/>
          <w:sz w:val="15"/>
        </w:rPr>
        <w:t>.MQCe</w:t>
      </w:r>
    </w:p>
    <w:p w:rsidR="00CF3DB2" w:rsidRDefault="00CF3DB2">
      <w:pPr>
        <w:spacing w:before="3"/>
        <w:rPr>
          <w:rFonts w:ascii="Times New Roman" w:eastAsia="Times New Roman" w:hAnsi="Times New Roman" w:cs="Times New Roman"/>
          <w:sz w:val="15"/>
          <w:szCs w:val="15"/>
        </w:rPr>
      </w:pPr>
    </w:p>
    <w:p w:rsidR="00CF3DB2" w:rsidRDefault="007E700D">
      <w:pPr>
        <w:spacing w:line="168" w:lineRule="exact"/>
        <w:ind w:left="305" w:right="4277"/>
        <w:rPr>
          <w:rFonts w:ascii="Times New Roman" w:eastAsia="Times New Roman" w:hAnsi="Times New Roman" w:cs="Times New Roman"/>
          <w:sz w:val="17"/>
          <w:szCs w:val="17"/>
        </w:rPr>
      </w:pPr>
      <w:r>
        <w:rPr>
          <w:rFonts w:ascii="Times New Roman"/>
          <w:color w:val="565656"/>
          <w:w w:val="90"/>
          <w:sz w:val="17"/>
        </w:rPr>
        <w:t>Web Desi</w:t>
      </w:r>
      <w:r>
        <w:rPr>
          <w:rFonts w:ascii="Times New Roman"/>
          <w:color w:val="565656"/>
          <w:w w:val="90"/>
          <w:sz w:val="17"/>
          <w:u w:val="single" w:color="000000"/>
        </w:rPr>
        <w:t xml:space="preserve">gn </w:t>
      </w:r>
      <w:r>
        <w:rPr>
          <w:rFonts w:ascii="Arial"/>
          <w:color w:val="565656"/>
          <w:w w:val="90"/>
          <w:sz w:val="17"/>
          <w:u w:val="single" w:color="000000"/>
        </w:rPr>
        <w:t xml:space="preserve">&amp; </w:t>
      </w:r>
      <w:r>
        <w:rPr>
          <w:rFonts w:ascii="Times New Roman"/>
          <w:color w:val="676767"/>
          <w:w w:val="90"/>
          <w:sz w:val="17"/>
          <w:u w:val="single" w:color="000000"/>
        </w:rPr>
        <w:t xml:space="preserve">Deve </w:t>
      </w:r>
      <w:r>
        <w:rPr>
          <w:rFonts w:ascii="Times New Roman"/>
          <w:color w:val="464646"/>
          <w:w w:val="90"/>
          <w:sz w:val="17"/>
          <w:u w:val="single" w:color="000000"/>
        </w:rPr>
        <w:t>lopm</w:t>
      </w:r>
      <w:r>
        <w:rPr>
          <w:rFonts w:ascii="Times New Roman"/>
          <w:color w:val="676767"/>
          <w:w w:val="90"/>
          <w:sz w:val="17"/>
        </w:rPr>
        <w:t xml:space="preserve">ent Scholarship </w:t>
      </w:r>
      <w:r>
        <w:rPr>
          <w:rFonts w:ascii="Times New Roman"/>
          <w:color w:val="777777"/>
          <w:w w:val="90"/>
          <w:sz w:val="17"/>
        </w:rPr>
        <w:t xml:space="preserve">- </w:t>
      </w:r>
      <w:r>
        <w:rPr>
          <w:rFonts w:ascii="Times New Roman"/>
          <w:color w:val="676767"/>
          <w:w w:val="90"/>
          <w:sz w:val="17"/>
        </w:rPr>
        <w:t>eSchool</w:t>
      </w:r>
      <w:r>
        <w:rPr>
          <w:rFonts w:ascii="Times New Roman"/>
          <w:color w:val="464646"/>
          <w:w w:val="90"/>
          <w:sz w:val="17"/>
        </w:rPr>
        <w:t>Vi</w:t>
      </w:r>
      <w:r>
        <w:rPr>
          <w:rFonts w:ascii="Times New Roman"/>
          <w:color w:val="676767"/>
          <w:w w:val="90"/>
          <w:sz w:val="17"/>
        </w:rPr>
        <w:t xml:space="preserve">ew </w:t>
      </w:r>
      <w:r>
        <w:rPr>
          <w:rFonts w:ascii="Times New Roman"/>
          <w:color w:val="565656"/>
          <w:w w:val="90"/>
          <w:sz w:val="17"/>
        </w:rPr>
        <w:t>Application Deadlines:</w:t>
      </w:r>
      <w:r>
        <w:rPr>
          <w:rFonts w:ascii="Times New Roman"/>
          <w:color w:val="565656"/>
          <w:spacing w:val="-13"/>
          <w:w w:val="90"/>
          <w:sz w:val="17"/>
        </w:rPr>
        <w:t xml:space="preserve"> </w:t>
      </w:r>
      <w:r>
        <w:rPr>
          <w:rFonts w:ascii="Times New Roman"/>
          <w:color w:val="565656"/>
          <w:w w:val="90"/>
          <w:sz w:val="17"/>
        </w:rPr>
        <w:t>February</w:t>
      </w:r>
      <w:r>
        <w:rPr>
          <w:rFonts w:ascii="Times New Roman"/>
          <w:color w:val="565656"/>
          <w:spacing w:val="-8"/>
          <w:w w:val="90"/>
          <w:sz w:val="17"/>
        </w:rPr>
        <w:t xml:space="preserve"> </w:t>
      </w:r>
      <w:r>
        <w:rPr>
          <w:rFonts w:ascii="Times New Roman"/>
          <w:color w:val="565656"/>
          <w:w w:val="90"/>
          <w:sz w:val="16"/>
        </w:rPr>
        <w:t>06,</w:t>
      </w:r>
      <w:r>
        <w:rPr>
          <w:rFonts w:ascii="Times New Roman"/>
          <w:color w:val="565656"/>
          <w:spacing w:val="-16"/>
          <w:w w:val="90"/>
          <w:sz w:val="16"/>
        </w:rPr>
        <w:t xml:space="preserve"> </w:t>
      </w:r>
      <w:r>
        <w:rPr>
          <w:rFonts w:ascii="Times New Roman"/>
          <w:color w:val="565656"/>
          <w:w w:val="90"/>
          <w:sz w:val="17"/>
        </w:rPr>
        <w:t>Annually</w:t>
      </w:r>
    </w:p>
    <w:p w:rsidR="00CF3DB2" w:rsidRDefault="007E700D">
      <w:pPr>
        <w:spacing w:before="4" w:line="186" w:lineRule="exact"/>
        <w:ind w:left="314" w:right="3438" w:hanging="10"/>
        <w:rPr>
          <w:rFonts w:ascii="Times New Roman" w:eastAsia="Times New Roman" w:hAnsi="Times New Roman" w:cs="Times New Roman"/>
          <w:sz w:val="15"/>
          <w:szCs w:val="15"/>
        </w:rPr>
      </w:pPr>
      <w:r>
        <w:rPr>
          <w:rFonts w:ascii="Times New Roman"/>
          <w:color w:val="565656"/>
          <w:w w:val="95"/>
          <w:sz w:val="17"/>
        </w:rPr>
        <w:t>This</w:t>
      </w:r>
      <w:r>
        <w:rPr>
          <w:rFonts w:ascii="Times New Roman"/>
          <w:color w:val="565656"/>
          <w:spacing w:val="-15"/>
          <w:w w:val="95"/>
          <w:sz w:val="17"/>
        </w:rPr>
        <w:t xml:space="preserve"> </w:t>
      </w:r>
      <w:r>
        <w:rPr>
          <w:rFonts w:ascii="Times New Roman"/>
          <w:color w:val="565656"/>
          <w:w w:val="95"/>
          <w:sz w:val="17"/>
        </w:rPr>
        <w:t>Web</w:t>
      </w:r>
      <w:r>
        <w:rPr>
          <w:rFonts w:ascii="Times New Roman"/>
          <w:color w:val="565656"/>
          <w:spacing w:val="-12"/>
          <w:w w:val="95"/>
          <w:sz w:val="17"/>
        </w:rPr>
        <w:t xml:space="preserve"> </w:t>
      </w:r>
      <w:r>
        <w:rPr>
          <w:rFonts w:ascii="Times New Roman"/>
          <w:color w:val="565656"/>
          <w:w w:val="95"/>
          <w:sz w:val="17"/>
        </w:rPr>
        <w:t>Design</w:t>
      </w:r>
      <w:r>
        <w:rPr>
          <w:rFonts w:ascii="Times New Roman"/>
          <w:color w:val="565656"/>
          <w:spacing w:val="-7"/>
          <w:w w:val="95"/>
          <w:sz w:val="17"/>
        </w:rPr>
        <w:t xml:space="preserve"> </w:t>
      </w:r>
      <w:r>
        <w:rPr>
          <w:rFonts w:ascii="Arial"/>
          <w:color w:val="565656"/>
          <w:w w:val="95"/>
          <w:sz w:val="14"/>
        </w:rPr>
        <w:t>&amp;</w:t>
      </w:r>
      <w:r>
        <w:rPr>
          <w:rFonts w:ascii="Arial"/>
          <w:color w:val="565656"/>
          <w:spacing w:val="-17"/>
          <w:w w:val="95"/>
          <w:sz w:val="14"/>
        </w:rPr>
        <w:t xml:space="preserve"> </w:t>
      </w:r>
      <w:r>
        <w:rPr>
          <w:rFonts w:ascii="Times New Roman"/>
          <w:color w:val="565656"/>
          <w:w w:val="95"/>
          <w:sz w:val="17"/>
        </w:rPr>
        <w:t>Development</w:t>
      </w:r>
      <w:r>
        <w:rPr>
          <w:rFonts w:ascii="Times New Roman"/>
          <w:color w:val="565656"/>
          <w:spacing w:val="-2"/>
          <w:w w:val="95"/>
          <w:sz w:val="17"/>
        </w:rPr>
        <w:t xml:space="preserve"> </w:t>
      </w:r>
      <w:r>
        <w:rPr>
          <w:rFonts w:ascii="Times New Roman"/>
          <w:color w:val="565656"/>
          <w:w w:val="95"/>
          <w:sz w:val="17"/>
        </w:rPr>
        <w:t>Scholarship</w:t>
      </w:r>
      <w:r>
        <w:rPr>
          <w:rFonts w:ascii="Times New Roman"/>
          <w:color w:val="565656"/>
          <w:spacing w:val="-14"/>
          <w:w w:val="95"/>
          <w:sz w:val="17"/>
        </w:rPr>
        <w:t xml:space="preserve"> </w:t>
      </w:r>
      <w:r>
        <w:rPr>
          <w:rFonts w:ascii="Times New Roman"/>
          <w:color w:val="676767"/>
          <w:w w:val="95"/>
          <w:sz w:val="17"/>
        </w:rPr>
        <w:t>is</w:t>
      </w:r>
      <w:r>
        <w:rPr>
          <w:rFonts w:ascii="Times New Roman"/>
          <w:color w:val="676767"/>
          <w:spacing w:val="-16"/>
          <w:w w:val="95"/>
          <w:sz w:val="17"/>
        </w:rPr>
        <w:t xml:space="preserve"> </w:t>
      </w:r>
      <w:r>
        <w:rPr>
          <w:rFonts w:ascii="Times New Roman"/>
          <w:color w:val="565656"/>
          <w:w w:val="95"/>
          <w:sz w:val="17"/>
        </w:rPr>
        <w:t>for</w:t>
      </w:r>
      <w:r>
        <w:rPr>
          <w:rFonts w:ascii="Times New Roman"/>
          <w:color w:val="565656"/>
          <w:spacing w:val="-15"/>
          <w:w w:val="95"/>
          <w:sz w:val="17"/>
        </w:rPr>
        <w:t xml:space="preserve"> </w:t>
      </w:r>
      <w:r>
        <w:rPr>
          <w:rFonts w:ascii="Times New Roman"/>
          <w:color w:val="565656"/>
          <w:w w:val="95"/>
          <w:sz w:val="17"/>
        </w:rPr>
        <w:t>any</w:t>
      </w:r>
      <w:r>
        <w:rPr>
          <w:rFonts w:ascii="Times New Roman"/>
          <w:color w:val="565656"/>
          <w:spacing w:val="-17"/>
          <w:w w:val="95"/>
          <w:sz w:val="17"/>
        </w:rPr>
        <w:t xml:space="preserve"> </w:t>
      </w:r>
      <w:r>
        <w:rPr>
          <w:rFonts w:ascii="Times New Roman"/>
          <w:color w:val="565656"/>
          <w:w w:val="95"/>
          <w:sz w:val="17"/>
        </w:rPr>
        <w:t>high</w:t>
      </w:r>
      <w:r>
        <w:rPr>
          <w:rFonts w:ascii="Times New Roman"/>
          <w:color w:val="565656"/>
          <w:spacing w:val="-5"/>
          <w:w w:val="95"/>
          <w:sz w:val="17"/>
        </w:rPr>
        <w:t xml:space="preserve"> </w:t>
      </w:r>
      <w:r>
        <w:rPr>
          <w:rFonts w:ascii="Times New Roman"/>
          <w:color w:val="565656"/>
          <w:w w:val="95"/>
          <w:sz w:val="17"/>
        </w:rPr>
        <w:t>school senior</w:t>
      </w:r>
      <w:r>
        <w:rPr>
          <w:rFonts w:ascii="Times New Roman"/>
          <w:color w:val="565656"/>
          <w:spacing w:val="-10"/>
          <w:w w:val="95"/>
          <w:sz w:val="17"/>
        </w:rPr>
        <w:t xml:space="preserve"> </w:t>
      </w:r>
      <w:r>
        <w:rPr>
          <w:rFonts w:ascii="Times New Roman"/>
          <w:color w:val="565656"/>
          <w:w w:val="95"/>
          <w:sz w:val="17"/>
        </w:rPr>
        <w:t>across</w:t>
      </w:r>
      <w:r>
        <w:rPr>
          <w:rFonts w:ascii="Times New Roman"/>
          <w:color w:val="565656"/>
          <w:spacing w:val="-10"/>
          <w:w w:val="95"/>
          <w:sz w:val="17"/>
        </w:rPr>
        <w:t xml:space="preserve"> </w:t>
      </w:r>
      <w:r>
        <w:rPr>
          <w:rFonts w:ascii="Times New Roman"/>
          <w:color w:val="565656"/>
          <w:w w:val="95"/>
          <w:sz w:val="17"/>
        </w:rPr>
        <w:t>the</w:t>
      </w:r>
      <w:r>
        <w:rPr>
          <w:rFonts w:ascii="Times New Roman"/>
          <w:color w:val="565656"/>
          <w:spacing w:val="-10"/>
          <w:w w:val="95"/>
          <w:sz w:val="17"/>
        </w:rPr>
        <w:t xml:space="preserve"> </w:t>
      </w:r>
      <w:r>
        <w:rPr>
          <w:rFonts w:ascii="Times New Roman"/>
          <w:color w:val="565656"/>
          <w:w w:val="95"/>
          <w:sz w:val="17"/>
        </w:rPr>
        <w:t>country</w:t>
      </w:r>
      <w:r>
        <w:rPr>
          <w:rFonts w:ascii="Times New Roman"/>
          <w:color w:val="565656"/>
          <w:spacing w:val="-6"/>
          <w:w w:val="95"/>
          <w:sz w:val="17"/>
        </w:rPr>
        <w:t xml:space="preserve"> </w:t>
      </w:r>
      <w:r>
        <w:rPr>
          <w:rFonts w:ascii="Times New Roman"/>
          <w:color w:val="565656"/>
          <w:w w:val="95"/>
          <w:sz w:val="17"/>
        </w:rPr>
        <w:t>interested</w:t>
      </w:r>
      <w:r>
        <w:rPr>
          <w:rFonts w:ascii="Times New Roman"/>
          <w:color w:val="565656"/>
          <w:spacing w:val="3"/>
          <w:w w:val="95"/>
          <w:sz w:val="17"/>
        </w:rPr>
        <w:t xml:space="preserve"> </w:t>
      </w:r>
      <w:r>
        <w:rPr>
          <w:rFonts w:ascii="Times New Roman"/>
          <w:color w:val="565656"/>
          <w:w w:val="95"/>
          <w:sz w:val="17"/>
        </w:rPr>
        <w:t>in</w:t>
      </w:r>
      <w:r>
        <w:rPr>
          <w:rFonts w:ascii="Times New Roman"/>
          <w:color w:val="565656"/>
          <w:spacing w:val="-8"/>
          <w:w w:val="95"/>
          <w:sz w:val="17"/>
        </w:rPr>
        <w:t xml:space="preserve"> </w:t>
      </w:r>
      <w:r>
        <w:rPr>
          <w:rFonts w:ascii="Times New Roman"/>
          <w:color w:val="565656"/>
          <w:w w:val="95"/>
          <w:sz w:val="17"/>
        </w:rPr>
        <w:t>pursuing</w:t>
      </w:r>
      <w:r>
        <w:rPr>
          <w:rFonts w:ascii="Times New Roman"/>
          <w:color w:val="565656"/>
          <w:spacing w:val="-1"/>
          <w:w w:val="95"/>
          <w:sz w:val="17"/>
        </w:rPr>
        <w:t xml:space="preserve"> </w:t>
      </w:r>
      <w:r>
        <w:rPr>
          <w:rFonts w:ascii="Times New Roman"/>
          <w:color w:val="565656"/>
          <w:w w:val="95"/>
          <w:sz w:val="17"/>
        </w:rPr>
        <w:t>graphic</w:t>
      </w:r>
      <w:r>
        <w:rPr>
          <w:rFonts w:ascii="Times New Roman"/>
          <w:color w:val="565656"/>
          <w:spacing w:val="-13"/>
          <w:w w:val="95"/>
          <w:sz w:val="17"/>
        </w:rPr>
        <w:t xml:space="preserve"> </w:t>
      </w:r>
      <w:r>
        <w:rPr>
          <w:rFonts w:ascii="Times New Roman"/>
          <w:color w:val="565656"/>
          <w:w w:val="95"/>
          <w:sz w:val="17"/>
        </w:rPr>
        <w:t>design,</w:t>
      </w:r>
      <w:r>
        <w:rPr>
          <w:rFonts w:ascii="Times New Roman"/>
          <w:color w:val="565656"/>
          <w:spacing w:val="-12"/>
          <w:w w:val="95"/>
          <w:sz w:val="17"/>
        </w:rPr>
        <w:t xml:space="preserve"> </w:t>
      </w:r>
      <w:r>
        <w:rPr>
          <w:rFonts w:ascii="Times New Roman"/>
          <w:color w:val="565656"/>
          <w:w w:val="95"/>
          <w:sz w:val="17"/>
        </w:rPr>
        <w:t xml:space="preserve">web </w:t>
      </w:r>
      <w:r>
        <w:rPr>
          <w:rFonts w:ascii="Times New Roman"/>
          <w:color w:val="565656"/>
          <w:sz w:val="17"/>
        </w:rPr>
        <w:t xml:space="preserve">design or web development. Students entering this contest are </w:t>
      </w:r>
      <w:r>
        <w:rPr>
          <w:rFonts w:ascii="Times New Roman"/>
          <w:color w:val="565656"/>
          <w:sz w:val="17"/>
        </w:rPr>
        <w:t>required to develop a homepage and one interior page for an educational</w:t>
      </w:r>
      <w:r>
        <w:rPr>
          <w:rFonts w:ascii="Times New Roman"/>
          <w:color w:val="565656"/>
          <w:spacing w:val="-21"/>
          <w:sz w:val="17"/>
        </w:rPr>
        <w:t xml:space="preserve"> </w:t>
      </w:r>
      <w:r>
        <w:rPr>
          <w:rFonts w:ascii="Times New Roman"/>
          <w:color w:val="565656"/>
          <w:sz w:val="17"/>
        </w:rPr>
        <w:t>website</w:t>
      </w:r>
      <w:r>
        <w:rPr>
          <w:rFonts w:ascii="Times New Roman"/>
          <w:color w:val="565656"/>
          <w:spacing w:val="-22"/>
          <w:sz w:val="17"/>
        </w:rPr>
        <w:t xml:space="preserve"> </w:t>
      </w:r>
      <w:r>
        <w:rPr>
          <w:rFonts w:ascii="Times New Roman"/>
          <w:color w:val="565656"/>
          <w:sz w:val="17"/>
        </w:rPr>
        <w:t>that</w:t>
      </w:r>
      <w:r>
        <w:rPr>
          <w:rFonts w:ascii="Times New Roman"/>
          <w:color w:val="565656"/>
          <w:spacing w:val="-22"/>
          <w:sz w:val="17"/>
        </w:rPr>
        <w:t xml:space="preserve"> </w:t>
      </w:r>
      <w:r>
        <w:rPr>
          <w:rFonts w:ascii="Times New Roman"/>
          <w:color w:val="565656"/>
          <w:sz w:val="17"/>
        </w:rPr>
        <w:t>does</w:t>
      </w:r>
      <w:r>
        <w:rPr>
          <w:rFonts w:ascii="Times New Roman"/>
          <w:color w:val="565656"/>
          <w:spacing w:val="-24"/>
          <w:sz w:val="17"/>
        </w:rPr>
        <w:t xml:space="preserve"> </w:t>
      </w:r>
      <w:r>
        <w:rPr>
          <w:rFonts w:ascii="Times New Roman"/>
          <w:color w:val="565656"/>
          <w:sz w:val="17"/>
        </w:rPr>
        <w:t>not</w:t>
      </w:r>
      <w:r>
        <w:rPr>
          <w:rFonts w:ascii="Times New Roman"/>
          <w:color w:val="565656"/>
          <w:spacing w:val="-26"/>
          <w:sz w:val="17"/>
        </w:rPr>
        <w:t xml:space="preserve"> </w:t>
      </w:r>
      <w:r>
        <w:rPr>
          <w:rFonts w:ascii="Times New Roman"/>
          <w:color w:val="565656"/>
          <w:sz w:val="17"/>
        </w:rPr>
        <w:t>yet</w:t>
      </w:r>
      <w:r>
        <w:rPr>
          <w:rFonts w:ascii="Times New Roman"/>
          <w:color w:val="565656"/>
          <w:spacing w:val="-24"/>
          <w:sz w:val="17"/>
        </w:rPr>
        <w:t xml:space="preserve"> </w:t>
      </w:r>
      <w:r>
        <w:rPr>
          <w:rFonts w:ascii="Times New Roman"/>
          <w:color w:val="565656"/>
          <w:sz w:val="17"/>
        </w:rPr>
        <w:t>exist</w:t>
      </w:r>
      <w:r>
        <w:rPr>
          <w:rFonts w:ascii="Times New Roman"/>
          <w:color w:val="565656"/>
          <w:spacing w:val="-24"/>
          <w:sz w:val="17"/>
        </w:rPr>
        <w:t xml:space="preserve"> </w:t>
      </w:r>
      <w:r>
        <w:rPr>
          <w:rFonts w:ascii="Times New Roman"/>
          <w:color w:val="565656"/>
          <w:sz w:val="17"/>
        </w:rPr>
        <w:t>on</w:t>
      </w:r>
      <w:r>
        <w:rPr>
          <w:rFonts w:ascii="Times New Roman"/>
          <w:color w:val="565656"/>
          <w:spacing w:val="-24"/>
          <w:sz w:val="17"/>
        </w:rPr>
        <w:t xml:space="preserve"> </w:t>
      </w:r>
      <w:r>
        <w:rPr>
          <w:rFonts w:ascii="Times New Roman"/>
          <w:color w:val="565656"/>
          <w:sz w:val="17"/>
        </w:rPr>
        <w:t>the</w:t>
      </w:r>
      <w:r>
        <w:rPr>
          <w:rFonts w:ascii="Times New Roman"/>
          <w:color w:val="565656"/>
          <w:spacing w:val="-24"/>
          <w:sz w:val="17"/>
        </w:rPr>
        <w:t xml:space="preserve"> </w:t>
      </w:r>
      <w:r>
        <w:rPr>
          <w:rFonts w:ascii="Times New Roman"/>
          <w:color w:val="565656"/>
          <w:sz w:val="17"/>
        </w:rPr>
        <w:t>web.</w:t>
      </w:r>
      <w:r>
        <w:rPr>
          <w:rFonts w:ascii="Times New Roman"/>
          <w:color w:val="565656"/>
          <w:spacing w:val="-28"/>
          <w:sz w:val="17"/>
        </w:rPr>
        <w:t xml:space="preserve"> </w:t>
      </w:r>
      <w:r>
        <w:rPr>
          <w:rFonts w:ascii="Times New Roman"/>
          <w:color w:val="565656"/>
          <w:sz w:val="17"/>
        </w:rPr>
        <w:t>The</w:t>
      </w:r>
      <w:r>
        <w:rPr>
          <w:rFonts w:ascii="Times New Roman"/>
          <w:color w:val="565656"/>
          <w:spacing w:val="-25"/>
          <w:sz w:val="17"/>
        </w:rPr>
        <w:t xml:space="preserve"> </w:t>
      </w:r>
      <w:r>
        <w:rPr>
          <w:rFonts w:ascii="Times New Roman"/>
          <w:color w:val="565656"/>
          <w:sz w:val="17"/>
        </w:rPr>
        <w:t>site</w:t>
      </w:r>
      <w:r>
        <w:rPr>
          <w:rFonts w:ascii="Times New Roman"/>
          <w:color w:val="565656"/>
          <w:spacing w:val="-28"/>
          <w:sz w:val="17"/>
        </w:rPr>
        <w:t xml:space="preserve"> </w:t>
      </w:r>
      <w:r>
        <w:rPr>
          <w:rFonts w:ascii="Times New Roman"/>
          <w:color w:val="565656"/>
          <w:sz w:val="17"/>
        </w:rPr>
        <w:t>does not</w:t>
      </w:r>
      <w:r>
        <w:rPr>
          <w:rFonts w:ascii="Times New Roman"/>
          <w:color w:val="565656"/>
          <w:spacing w:val="-11"/>
          <w:sz w:val="17"/>
        </w:rPr>
        <w:t xml:space="preserve"> </w:t>
      </w:r>
      <w:r>
        <w:rPr>
          <w:rFonts w:ascii="Times New Roman"/>
          <w:color w:val="565656"/>
          <w:sz w:val="17"/>
        </w:rPr>
        <w:t>have</w:t>
      </w:r>
      <w:r>
        <w:rPr>
          <w:rFonts w:ascii="Times New Roman"/>
          <w:color w:val="565656"/>
          <w:spacing w:val="-18"/>
          <w:sz w:val="17"/>
        </w:rPr>
        <w:t xml:space="preserve"> </w:t>
      </w:r>
      <w:r>
        <w:rPr>
          <w:rFonts w:ascii="Times New Roman"/>
          <w:color w:val="565656"/>
          <w:sz w:val="17"/>
        </w:rPr>
        <w:t>to</w:t>
      </w:r>
      <w:r>
        <w:rPr>
          <w:rFonts w:ascii="Times New Roman"/>
          <w:color w:val="565656"/>
          <w:spacing w:val="-19"/>
          <w:sz w:val="17"/>
        </w:rPr>
        <w:t xml:space="preserve"> </w:t>
      </w:r>
      <w:r>
        <w:rPr>
          <w:rFonts w:ascii="Times New Roman"/>
          <w:color w:val="565656"/>
          <w:sz w:val="17"/>
        </w:rPr>
        <w:t>be</w:t>
      </w:r>
      <w:r>
        <w:rPr>
          <w:rFonts w:ascii="Times New Roman"/>
          <w:color w:val="565656"/>
          <w:spacing w:val="-14"/>
          <w:sz w:val="17"/>
        </w:rPr>
        <w:t xml:space="preserve"> </w:t>
      </w:r>
      <w:r>
        <w:rPr>
          <w:rFonts w:ascii="Times New Roman"/>
          <w:color w:val="565656"/>
          <w:sz w:val="17"/>
        </w:rPr>
        <w:t>live,</w:t>
      </w:r>
      <w:r>
        <w:rPr>
          <w:rFonts w:ascii="Times New Roman"/>
          <w:color w:val="565656"/>
          <w:spacing w:val="-14"/>
          <w:sz w:val="17"/>
        </w:rPr>
        <w:t xml:space="preserve"> </w:t>
      </w:r>
      <w:r>
        <w:rPr>
          <w:rFonts w:ascii="Times New Roman"/>
          <w:color w:val="565656"/>
          <w:sz w:val="17"/>
        </w:rPr>
        <w:t>but</w:t>
      </w:r>
      <w:r>
        <w:rPr>
          <w:rFonts w:ascii="Times New Roman"/>
          <w:color w:val="565656"/>
          <w:spacing w:val="-15"/>
          <w:sz w:val="17"/>
        </w:rPr>
        <w:t xml:space="preserve"> </w:t>
      </w:r>
      <w:r>
        <w:rPr>
          <w:rFonts w:ascii="Times New Roman"/>
          <w:color w:val="565656"/>
          <w:sz w:val="17"/>
        </w:rPr>
        <w:t>those</w:t>
      </w:r>
      <w:r>
        <w:rPr>
          <w:rFonts w:ascii="Times New Roman"/>
          <w:color w:val="565656"/>
          <w:spacing w:val="-16"/>
          <w:sz w:val="17"/>
        </w:rPr>
        <w:t xml:space="preserve"> </w:t>
      </w:r>
      <w:r>
        <w:rPr>
          <w:rFonts w:ascii="Times New Roman"/>
          <w:color w:val="565656"/>
          <w:sz w:val="17"/>
        </w:rPr>
        <w:t>that</w:t>
      </w:r>
      <w:r>
        <w:rPr>
          <w:rFonts w:ascii="Times New Roman"/>
          <w:color w:val="565656"/>
          <w:spacing w:val="-17"/>
          <w:sz w:val="17"/>
        </w:rPr>
        <w:t xml:space="preserve"> </w:t>
      </w:r>
      <w:r>
        <w:rPr>
          <w:rFonts w:ascii="Times New Roman"/>
          <w:color w:val="565656"/>
          <w:sz w:val="17"/>
        </w:rPr>
        <w:t>are</w:t>
      </w:r>
      <w:r>
        <w:rPr>
          <w:rFonts w:ascii="Times New Roman"/>
          <w:color w:val="565656"/>
          <w:spacing w:val="-22"/>
          <w:sz w:val="17"/>
        </w:rPr>
        <w:t xml:space="preserve"> </w:t>
      </w:r>
      <w:r>
        <w:rPr>
          <w:rFonts w:ascii="Times New Roman"/>
          <w:color w:val="565656"/>
          <w:sz w:val="17"/>
        </w:rPr>
        <w:t>will</w:t>
      </w:r>
      <w:r>
        <w:rPr>
          <w:rFonts w:ascii="Times New Roman"/>
          <w:color w:val="565656"/>
          <w:spacing w:val="-9"/>
          <w:sz w:val="17"/>
        </w:rPr>
        <w:t xml:space="preserve"> </w:t>
      </w:r>
      <w:r>
        <w:rPr>
          <w:rFonts w:ascii="Times New Roman"/>
          <w:color w:val="565656"/>
          <w:sz w:val="17"/>
        </w:rPr>
        <w:t>be</w:t>
      </w:r>
      <w:r>
        <w:rPr>
          <w:rFonts w:ascii="Times New Roman"/>
          <w:color w:val="565656"/>
          <w:spacing w:val="-14"/>
          <w:sz w:val="17"/>
        </w:rPr>
        <w:t xml:space="preserve"> </w:t>
      </w:r>
      <w:r>
        <w:rPr>
          <w:rFonts w:ascii="Times New Roman"/>
          <w:color w:val="565656"/>
          <w:sz w:val="17"/>
        </w:rPr>
        <w:t>awarded</w:t>
      </w:r>
      <w:r>
        <w:rPr>
          <w:rFonts w:ascii="Times New Roman"/>
          <w:color w:val="565656"/>
          <w:spacing w:val="-10"/>
          <w:sz w:val="17"/>
        </w:rPr>
        <w:t xml:space="preserve"> </w:t>
      </w:r>
      <w:r>
        <w:rPr>
          <w:rFonts w:ascii="Times New Roman"/>
          <w:color w:val="565656"/>
          <w:sz w:val="17"/>
        </w:rPr>
        <w:t xml:space="preserve">additional </w:t>
      </w:r>
      <w:r>
        <w:rPr>
          <w:rFonts w:ascii="Times New Roman"/>
          <w:color w:val="565656"/>
          <w:w w:val="90"/>
          <w:sz w:val="17"/>
        </w:rPr>
        <w:t xml:space="preserve">points </w:t>
      </w:r>
      <w:r>
        <w:rPr>
          <w:rFonts w:ascii="Times New Roman"/>
          <w:color w:val="565656"/>
          <w:spacing w:val="-4"/>
          <w:w w:val="90"/>
          <w:sz w:val="17"/>
        </w:rPr>
        <w:t>[</w:t>
      </w:r>
      <w:r>
        <w:rPr>
          <w:rFonts w:ascii="Times New Roman"/>
          <w:color w:val="777777"/>
          <w:spacing w:val="-4"/>
          <w:w w:val="90"/>
          <w:sz w:val="17"/>
        </w:rPr>
        <w:t>...</w:t>
      </w:r>
      <w:r>
        <w:rPr>
          <w:rFonts w:ascii="Times New Roman"/>
          <w:color w:val="565656"/>
          <w:spacing w:val="-4"/>
          <w:w w:val="90"/>
          <w:sz w:val="17"/>
        </w:rPr>
        <w:t>]</w:t>
      </w:r>
      <w:r>
        <w:rPr>
          <w:rFonts w:ascii="Times New Roman"/>
          <w:color w:val="565656"/>
          <w:spacing w:val="-21"/>
          <w:w w:val="90"/>
          <w:sz w:val="17"/>
        </w:rPr>
        <w:t xml:space="preserve"> </w:t>
      </w:r>
      <w:r>
        <w:rPr>
          <w:rFonts w:ascii="Times New Roman"/>
          <w:color w:val="565656"/>
          <w:w w:val="90"/>
          <w:sz w:val="15"/>
        </w:rPr>
        <w:t>,MQm</w:t>
      </w:r>
    </w:p>
    <w:p w:rsidR="00CF3DB2" w:rsidRDefault="007E700D">
      <w:pPr>
        <w:spacing w:before="138" w:line="192" w:lineRule="exact"/>
        <w:ind w:left="314"/>
        <w:rPr>
          <w:rFonts w:ascii="Arial" w:eastAsia="Arial" w:hAnsi="Arial" w:cs="Arial"/>
          <w:sz w:val="18"/>
          <w:szCs w:val="18"/>
        </w:rPr>
      </w:pPr>
      <w:r>
        <w:rPr>
          <w:rFonts w:ascii="Times New Roman"/>
          <w:color w:val="464646"/>
          <w:w w:val="83"/>
          <w:sz w:val="17"/>
          <w:u w:val="single" w:color="000000"/>
        </w:rPr>
        <w:t>Micha</w:t>
      </w:r>
      <w:r>
        <w:rPr>
          <w:rFonts w:ascii="Times New Roman"/>
          <w:color w:val="676767"/>
          <w:spacing w:val="4"/>
          <w:w w:val="101"/>
          <w:sz w:val="17"/>
          <w:u w:val="single" w:color="000000"/>
        </w:rPr>
        <w:t>e</w:t>
      </w:r>
      <w:r>
        <w:rPr>
          <w:rFonts w:ascii="Times New Roman"/>
          <w:color w:val="2F2F2F"/>
          <w:w w:val="34"/>
          <w:sz w:val="17"/>
          <w:u w:val="single" w:color="000000"/>
        </w:rPr>
        <w:t>l</w:t>
      </w:r>
      <w:r>
        <w:rPr>
          <w:rFonts w:ascii="Times New Roman"/>
          <w:color w:val="2F2F2F"/>
          <w:spacing w:val="-25"/>
          <w:sz w:val="17"/>
          <w:u w:val="single" w:color="000000"/>
        </w:rPr>
        <w:t xml:space="preserve"> </w:t>
      </w:r>
      <w:r>
        <w:rPr>
          <w:rFonts w:ascii="Times New Roman"/>
          <w:color w:val="2F2F2F"/>
          <w:spacing w:val="-10"/>
          <w:sz w:val="17"/>
        </w:rPr>
        <w:t xml:space="preserve"> </w:t>
      </w:r>
      <w:r>
        <w:rPr>
          <w:rFonts w:ascii="Times New Roman"/>
          <w:color w:val="565656"/>
          <w:w w:val="65"/>
          <w:sz w:val="17"/>
          <w:u w:val="single" w:color="000000"/>
        </w:rPr>
        <w:t>A</w:t>
      </w:r>
      <w:r>
        <w:rPr>
          <w:rFonts w:ascii="Times New Roman"/>
          <w:color w:val="565656"/>
          <w:spacing w:val="14"/>
          <w:sz w:val="17"/>
          <w:u w:val="single" w:color="000000"/>
        </w:rPr>
        <w:t xml:space="preserve"> </w:t>
      </w:r>
      <w:r>
        <w:rPr>
          <w:rFonts w:ascii="Times New Roman"/>
          <w:color w:val="565656"/>
          <w:spacing w:val="-14"/>
          <w:sz w:val="17"/>
        </w:rPr>
        <w:t xml:space="preserve"> </w:t>
      </w:r>
      <w:r>
        <w:rPr>
          <w:rFonts w:ascii="Times New Roman"/>
          <w:color w:val="565656"/>
          <w:w w:val="85"/>
          <w:sz w:val="17"/>
          <w:u w:val="single" w:color="000000"/>
        </w:rPr>
        <w:t>DeMay</w:t>
      </w:r>
      <w:r>
        <w:rPr>
          <w:rFonts w:ascii="Times New Roman"/>
          <w:color w:val="565656"/>
          <w:w w:val="86"/>
          <w:sz w:val="17"/>
          <w:u w:val="single" w:color="000000"/>
        </w:rPr>
        <w:t>o</w:t>
      </w:r>
      <w:r>
        <w:rPr>
          <w:rFonts w:ascii="Times New Roman"/>
          <w:color w:val="565656"/>
          <w:spacing w:val="2"/>
          <w:sz w:val="17"/>
          <w:u w:val="single" w:color="000000"/>
        </w:rPr>
        <w:t xml:space="preserve"> </w:t>
      </w:r>
      <w:r>
        <w:rPr>
          <w:rFonts w:ascii="Times New Roman"/>
          <w:color w:val="676767"/>
          <w:w w:val="88"/>
          <w:sz w:val="17"/>
          <w:u w:val="single" w:color="000000"/>
        </w:rPr>
        <w:t>Scho</w:t>
      </w:r>
      <w:r>
        <w:rPr>
          <w:rFonts w:ascii="Times New Roman"/>
          <w:color w:val="676767"/>
          <w:w w:val="88"/>
          <w:sz w:val="17"/>
        </w:rPr>
        <w:t>lar</w:t>
      </w:r>
      <w:r>
        <w:rPr>
          <w:rFonts w:ascii="Times New Roman"/>
          <w:color w:val="676767"/>
          <w:spacing w:val="9"/>
          <w:w w:val="88"/>
          <w:sz w:val="17"/>
        </w:rPr>
        <w:t>s</w:t>
      </w:r>
      <w:r>
        <w:rPr>
          <w:rFonts w:ascii="Times New Roman"/>
          <w:color w:val="464646"/>
          <w:w w:val="86"/>
          <w:sz w:val="17"/>
        </w:rPr>
        <w:t>hip</w:t>
      </w:r>
      <w:r>
        <w:rPr>
          <w:rFonts w:ascii="Times New Roman"/>
          <w:color w:val="464646"/>
          <w:spacing w:val="12"/>
          <w:sz w:val="17"/>
        </w:rPr>
        <w:t xml:space="preserve"> </w:t>
      </w:r>
      <w:r>
        <w:rPr>
          <w:rFonts w:ascii="Arial"/>
          <w:color w:val="565656"/>
          <w:w w:val="76"/>
          <w:sz w:val="18"/>
        </w:rPr>
        <w:t>Program</w:t>
      </w:r>
    </w:p>
    <w:p w:rsidR="00CF3DB2" w:rsidRDefault="007E700D">
      <w:pPr>
        <w:spacing w:line="179" w:lineRule="exact"/>
        <w:ind w:left="309"/>
        <w:rPr>
          <w:rFonts w:ascii="Times New Roman" w:eastAsia="Times New Roman" w:hAnsi="Times New Roman" w:cs="Times New Roman"/>
          <w:sz w:val="17"/>
          <w:szCs w:val="17"/>
        </w:rPr>
      </w:pPr>
      <w:r>
        <w:rPr>
          <w:rFonts w:ascii="Times New Roman"/>
          <w:color w:val="565656"/>
          <w:w w:val="90"/>
          <w:sz w:val="17"/>
        </w:rPr>
        <w:t>Application</w:t>
      </w:r>
      <w:r>
        <w:rPr>
          <w:rFonts w:ascii="Times New Roman"/>
          <w:color w:val="565656"/>
          <w:spacing w:val="-3"/>
          <w:w w:val="90"/>
          <w:sz w:val="17"/>
        </w:rPr>
        <w:t xml:space="preserve"> </w:t>
      </w:r>
      <w:r>
        <w:rPr>
          <w:rFonts w:ascii="Times New Roman"/>
          <w:color w:val="565656"/>
          <w:w w:val="90"/>
          <w:sz w:val="17"/>
        </w:rPr>
        <w:t>Deadlines:</w:t>
      </w:r>
      <w:r>
        <w:rPr>
          <w:rFonts w:ascii="Times New Roman"/>
          <w:color w:val="565656"/>
          <w:spacing w:val="-16"/>
          <w:w w:val="90"/>
          <w:sz w:val="17"/>
        </w:rPr>
        <w:t xml:space="preserve"> </w:t>
      </w:r>
      <w:r>
        <w:rPr>
          <w:rFonts w:ascii="Times New Roman"/>
          <w:color w:val="565656"/>
          <w:w w:val="90"/>
          <w:sz w:val="17"/>
        </w:rPr>
        <w:t>February</w:t>
      </w:r>
      <w:r>
        <w:rPr>
          <w:rFonts w:ascii="Times New Roman"/>
          <w:color w:val="565656"/>
          <w:spacing w:val="-13"/>
          <w:w w:val="90"/>
          <w:sz w:val="17"/>
        </w:rPr>
        <w:t xml:space="preserve"> </w:t>
      </w:r>
      <w:r>
        <w:rPr>
          <w:rFonts w:ascii="Times New Roman"/>
          <w:color w:val="565656"/>
          <w:w w:val="90"/>
          <w:sz w:val="17"/>
        </w:rPr>
        <w:t>24,</w:t>
      </w:r>
      <w:r>
        <w:rPr>
          <w:rFonts w:ascii="Times New Roman"/>
          <w:color w:val="565656"/>
          <w:spacing w:val="-19"/>
          <w:w w:val="90"/>
          <w:sz w:val="17"/>
        </w:rPr>
        <w:t xml:space="preserve"> </w:t>
      </w:r>
      <w:r>
        <w:rPr>
          <w:rFonts w:ascii="Times New Roman"/>
          <w:color w:val="565656"/>
          <w:w w:val="90"/>
          <w:sz w:val="17"/>
        </w:rPr>
        <w:t>Annually</w:t>
      </w:r>
    </w:p>
    <w:p w:rsidR="00CF3DB2" w:rsidRDefault="007E700D">
      <w:pPr>
        <w:spacing w:before="6" w:line="228" w:lineRule="auto"/>
        <w:ind w:left="309" w:right="3446" w:firstLine="9"/>
        <w:rPr>
          <w:rFonts w:ascii="Times New Roman" w:eastAsia="Times New Roman" w:hAnsi="Times New Roman" w:cs="Times New Roman"/>
          <w:sz w:val="17"/>
          <w:szCs w:val="17"/>
        </w:rPr>
      </w:pPr>
      <w:r>
        <w:rPr>
          <w:rFonts w:ascii="Times New Roman"/>
          <w:color w:val="565656"/>
          <w:sz w:val="17"/>
        </w:rPr>
        <w:t>High</w:t>
      </w:r>
      <w:r>
        <w:rPr>
          <w:rFonts w:ascii="Times New Roman"/>
          <w:color w:val="565656"/>
          <w:spacing w:val="-18"/>
          <w:sz w:val="17"/>
        </w:rPr>
        <w:t xml:space="preserve"> </w:t>
      </w:r>
      <w:r>
        <w:rPr>
          <w:rFonts w:ascii="Times New Roman"/>
          <w:color w:val="565656"/>
          <w:sz w:val="17"/>
        </w:rPr>
        <w:t>school</w:t>
      </w:r>
      <w:r>
        <w:rPr>
          <w:rFonts w:ascii="Times New Roman"/>
          <w:color w:val="565656"/>
          <w:spacing w:val="-21"/>
          <w:sz w:val="17"/>
        </w:rPr>
        <w:t xml:space="preserve"> </w:t>
      </w:r>
      <w:r>
        <w:rPr>
          <w:rFonts w:ascii="Times New Roman"/>
          <w:color w:val="565656"/>
          <w:sz w:val="17"/>
        </w:rPr>
        <w:t>seniors</w:t>
      </w:r>
      <w:r>
        <w:rPr>
          <w:rFonts w:ascii="Times New Roman"/>
          <w:color w:val="565656"/>
          <w:spacing w:val="-21"/>
          <w:sz w:val="17"/>
        </w:rPr>
        <w:t xml:space="preserve"> </w:t>
      </w:r>
      <w:r>
        <w:rPr>
          <w:rFonts w:ascii="Times New Roman"/>
          <w:color w:val="565656"/>
          <w:sz w:val="17"/>
        </w:rPr>
        <w:t>who</w:t>
      </w:r>
      <w:r>
        <w:rPr>
          <w:rFonts w:ascii="Times New Roman"/>
          <w:color w:val="565656"/>
          <w:spacing w:val="-18"/>
          <w:sz w:val="17"/>
        </w:rPr>
        <w:t xml:space="preserve"> </w:t>
      </w:r>
      <w:r>
        <w:rPr>
          <w:rFonts w:ascii="Times New Roman"/>
          <w:color w:val="565656"/>
          <w:sz w:val="17"/>
        </w:rPr>
        <w:t>reside</w:t>
      </w:r>
      <w:r>
        <w:rPr>
          <w:rFonts w:ascii="Times New Roman"/>
          <w:color w:val="565656"/>
          <w:spacing w:val="-18"/>
          <w:sz w:val="17"/>
        </w:rPr>
        <w:t xml:space="preserve"> </w:t>
      </w:r>
      <w:r>
        <w:rPr>
          <w:rFonts w:ascii="Times New Roman"/>
          <w:color w:val="565656"/>
          <w:sz w:val="17"/>
        </w:rPr>
        <w:t>and</w:t>
      </w:r>
      <w:r>
        <w:rPr>
          <w:rFonts w:ascii="Times New Roman"/>
          <w:color w:val="565656"/>
          <w:spacing w:val="-15"/>
          <w:sz w:val="17"/>
        </w:rPr>
        <w:t xml:space="preserve"> </w:t>
      </w:r>
      <w:r>
        <w:rPr>
          <w:rFonts w:ascii="Times New Roman"/>
          <w:color w:val="565656"/>
          <w:sz w:val="17"/>
        </w:rPr>
        <w:t>attend</w:t>
      </w:r>
      <w:r>
        <w:rPr>
          <w:rFonts w:ascii="Times New Roman"/>
          <w:color w:val="565656"/>
          <w:spacing w:val="-18"/>
          <w:sz w:val="17"/>
        </w:rPr>
        <w:t xml:space="preserve"> </w:t>
      </w:r>
      <w:r>
        <w:rPr>
          <w:rFonts w:ascii="Times New Roman"/>
          <w:color w:val="565656"/>
          <w:sz w:val="17"/>
        </w:rPr>
        <w:t>school</w:t>
      </w:r>
      <w:r>
        <w:rPr>
          <w:rFonts w:ascii="Times New Roman"/>
          <w:color w:val="565656"/>
          <w:spacing w:val="-18"/>
          <w:sz w:val="17"/>
        </w:rPr>
        <w:t xml:space="preserve"> </w:t>
      </w:r>
      <w:r>
        <w:rPr>
          <w:rFonts w:ascii="Times New Roman"/>
          <w:color w:val="565656"/>
          <w:sz w:val="17"/>
        </w:rPr>
        <w:t>in</w:t>
      </w:r>
      <w:r>
        <w:rPr>
          <w:rFonts w:ascii="Times New Roman"/>
          <w:color w:val="565656"/>
          <w:spacing w:val="-18"/>
          <w:sz w:val="17"/>
        </w:rPr>
        <w:t xml:space="preserve"> </w:t>
      </w:r>
      <w:r>
        <w:rPr>
          <w:rFonts w:ascii="Times New Roman"/>
          <w:color w:val="565656"/>
          <w:sz w:val="17"/>
        </w:rPr>
        <w:t>the</w:t>
      </w:r>
      <w:r>
        <w:rPr>
          <w:rFonts w:ascii="Times New Roman"/>
          <w:color w:val="565656"/>
          <w:spacing w:val="-20"/>
          <w:sz w:val="17"/>
        </w:rPr>
        <w:t xml:space="preserve"> </w:t>
      </w:r>
      <w:r>
        <w:rPr>
          <w:rFonts w:ascii="Times New Roman"/>
          <w:color w:val="565656"/>
          <w:sz w:val="17"/>
        </w:rPr>
        <w:t xml:space="preserve">counties served by the Law Offices of Michael </w:t>
      </w:r>
      <w:r>
        <w:rPr>
          <w:rFonts w:ascii="Times New Roman"/>
          <w:color w:val="565656"/>
          <w:sz w:val="15"/>
        </w:rPr>
        <w:t xml:space="preserve">A. </w:t>
      </w:r>
      <w:r>
        <w:rPr>
          <w:rFonts w:ascii="Times New Roman"/>
          <w:color w:val="565656"/>
          <w:sz w:val="17"/>
        </w:rPr>
        <w:t xml:space="preserve">DeMayo, L.L.P. are encouraged to participate. North Carolina counties include </w:t>
      </w:r>
      <w:r>
        <w:rPr>
          <w:rFonts w:ascii="Times New Roman"/>
          <w:color w:val="565656"/>
          <w:w w:val="90"/>
          <w:sz w:val="17"/>
        </w:rPr>
        <w:t>Mecklenburg, Gaston, Catawba, Union, Cabarrus, Cleveland, Lincoln, Rowan,</w:t>
      </w:r>
      <w:r>
        <w:rPr>
          <w:rFonts w:ascii="Times New Roman"/>
          <w:color w:val="565656"/>
          <w:spacing w:val="-14"/>
          <w:w w:val="90"/>
          <w:sz w:val="17"/>
        </w:rPr>
        <w:t xml:space="preserve"> </w:t>
      </w:r>
      <w:r>
        <w:rPr>
          <w:rFonts w:ascii="Times New Roman"/>
          <w:color w:val="565656"/>
          <w:w w:val="90"/>
          <w:sz w:val="17"/>
        </w:rPr>
        <w:t>Caldwell,</w:t>
      </w:r>
      <w:r>
        <w:rPr>
          <w:rFonts w:ascii="Times New Roman"/>
          <w:color w:val="565656"/>
          <w:spacing w:val="-13"/>
          <w:w w:val="90"/>
          <w:sz w:val="17"/>
        </w:rPr>
        <w:t xml:space="preserve"> </w:t>
      </w:r>
      <w:r>
        <w:rPr>
          <w:rFonts w:ascii="Times New Roman"/>
          <w:color w:val="565656"/>
          <w:w w:val="90"/>
          <w:sz w:val="17"/>
        </w:rPr>
        <w:t>Stanly,</w:t>
      </w:r>
      <w:r>
        <w:rPr>
          <w:rFonts w:ascii="Times New Roman"/>
          <w:color w:val="565656"/>
          <w:spacing w:val="-18"/>
          <w:w w:val="90"/>
          <w:sz w:val="17"/>
        </w:rPr>
        <w:t xml:space="preserve"> </w:t>
      </w:r>
      <w:r>
        <w:rPr>
          <w:rFonts w:ascii="Times New Roman"/>
          <w:color w:val="565656"/>
          <w:w w:val="90"/>
          <w:sz w:val="17"/>
        </w:rPr>
        <w:t>Iredell,</w:t>
      </w:r>
      <w:r>
        <w:rPr>
          <w:rFonts w:ascii="Times New Roman"/>
          <w:color w:val="565656"/>
          <w:spacing w:val="-14"/>
          <w:w w:val="90"/>
          <w:sz w:val="17"/>
        </w:rPr>
        <w:t xml:space="preserve"> </w:t>
      </w:r>
      <w:r>
        <w:rPr>
          <w:rFonts w:ascii="Times New Roman"/>
          <w:color w:val="565656"/>
          <w:w w:val="90"/>
          <w:sz w:val="17"/>
        </w:rPr>
        <w:t>Alexander,</w:t>
      </w:r>
      <w:r>
        <w:rPr>
          <w:rFonts w:ascii="Times New Roman"/>
          <w:color w:val="565656"/>
          <w:spacing w:val="-7"/>
          <w:w w:val="90"/>
          <w:sz w:val="17"/>
        </w:rPr>
        <w:t xml:space="preserve"> </w:t>
      </w:r>
      <w:r>
        <w:rPr>
          <w:rFonts w:ascii="Times New Roman"/>
          <w:color w:val="565656"/>
          <w:w w:val="90"/>
          <w:sz w:val="17"/>
        </w:rPr>
        <w:t>Burke,</w:t>
      </w:r>
      <w:r>
        <w:rPr>
          <w:rFonts w:ascii="Times New Roman"/>
          <w:color w:val="565656"/>
          <w:spacing w:val="-8"/>
          <w:w w:val="90"/>
          <w:sz w:val="17"/>
        </w:rPr>
        <w:t xml:space="preserve"> </w:t>
      </w:r>
      <w:r>
        <w:rPr>
          <w:rFonts w:ascii="Times New Roman"/>
          <w:color w:val="565656"/>
          <w:w w:val="90"/>
          <w:sz w:val="17"/>
        </w:rPr>
        <w:t>Robeson,</w:t>
      </w:r>
      <w:r>
        <w:rPr>
          <w:rFonts w:ascii="Times New Roman"/>
          <w:color w:val="565656"/>
          <w:spacing w:val="-12"/>
          <w:w w:val="90"/>
          <w:sz w:val="17"/>
        </w:rPr>
        <w:t xml:space="preserve"> </w:t>
      </w:r>
      <w:r>
        <w:rPr>
          <w:rFonts w:ascii="Times New Roman"/>
          <w:color w:val="565656"/>
          <w:w w:val="90"/>
          <w:sz w:val="17"/>
        </w:rPr>
        <w:t xml:space="preserve">Scotland, </w:t>
      </w:r>
      <w:r>
        <w:rPr>
          <w:rFonts w:ascii="Times New Roman"/>
          <w:color w:val="565656"/>
          <w:w w:val="95"/>
          <w:sz w:val="17"/>
        </w:rPr>
        <w:t>Richmond,</w:t>
      </w:r>
      <w:r>
        <w:rPr>
          <w:rFonts w:ascii="Times New Roman"/>
          <w:color w:val="565656"/>
          <w:spacing w:val="-18"/>
          <w:w w:val="95"/>
          <w:sz w:val="17"/>
        </w:rPr>
        <w:t xml:space="preserve"> </w:t>
      </w:r>
      <w:r>
        <w:rPr>
          <w:rFonts w:ascii="Times New Roman"/>
          <w:color w:val="565656"/>
          <w:w w:val="95"/>
          <w:sz w:val="17"/>
        </w:rPr>
        <w:t>Anson</w:t>
      </w:r>
      <w:r>
        <w:rPr>
          <w:rFonts w:ascii="Times New Roman"/>
          <w:color w:val="565656"/>
          <w:spacing w:val="-18"/>
          <w:w w:val="95"/>
          <w:sz w:val="17"/>
        </w:rPr>
        <w:t xml:space="preserve"> </w:t>
      </w:r>
      <w:r>
        <w:rPr>
          <w:rFonts w:ascii="Times New Roman"/>
          <w:color w:val="565656"/>
          <w:w w:val="95"/>
          <w:sz w:val="17"/>
        </w:rPr>
        <w:t>and</w:t>
      </w:r>
      <w:r>
        <w:rPr>
          <w:rFonts w:ascii="Times New Roman"/>
          <w:color w:val="565656"/>
          <w:spacing w:val="-20"/>
          <w:w w:val="95"/>
          <w:sz w:val="17"/>
        </w:rPr>
        <w:t xml:space="preserve"> </w:t>
      </w:r>
      <w:r>
        <w:rPr>
          <w:rFonts w:ascii="Times New Roman"/>
          <w:color w:val="565656"/>
          <w:w w:val="95"/>
          <w:sz w:val="17"/>
        </w:rPr>
        <w:t>Cumberland;</w:t>
      </w:r>
      <w:r>
        <w:rPr>
          <w:rFonts w:ascii="Times New Roman"/>
          <w:color w:val="565656"/>
          <w:spacing w:val="-20"/>
          <w:w w:val="95"/>
          <w:sz w:val="17"/>
        </w:rPr>
        <w:t xml:space="preserve"> </w:t>
      </w:r>
      <w:r>
        <w:rPr>
          <w:rFonts w:ascii="Times New Roman"/>
          <w:color w:val="565656"/>
          <w:w w:val="95"/>
          <w:sz w:val="17"/>
        </w:rPr>
        <w:t>South</w:t>
      </w:r>
      <w:r>
        <w:rPr>
          <w:rFonts w:ascii="Times New Roman"/>
          <w:color w:val="565656"/>
          <w:spacing w:val="-20"/>
          <w:w w:val="95"/>
          <w:sz w:val="17"/>
        </w:rPr>
        <w:t xml:space="preserve"> </w:t>
      </w:r>
      <w:r>
        <w:rPr>
          <w:rFonts w:ascii="Times New Roman"/>
          <w:color w:val="565656"/>
          <w:w w:val="95"/>
          <w:sz w:val="17"/>
        </w:rPr>
        <w:t>Carolina</w:t>
      </w:r>
      <w:r>
        <w:rPr>
          <w:rFonts w:ascii="Times New Roman"/>
          <w:color w:val="565656"/>
          <w:spacing w:val="-18"/>
          <w:w w:val="95"/>
          <w:sz w:val="17"/>
        </w:rPr>
        <w:t xml:space="preserve"> </w:t>
      </w:r>
      <w:r>
        <w:rPr>
          <w:rFonts w:ascii="Times New Roman"/>
          <w:color w:val="565656"/>
          <w:w w:val="95"/>
          <w:sz w:val="17"/>
        </w:rPr>
        <w:t>counties</w:t>
      </w:r>
      <w:r>
        <w:rPr>
          <w:rFonts w:ascii="Times New Roman"/>
          <w:color w:val="565656"/>
          <w:spacing w:val="-17"/>
          <w:w w:val="95"/>
          <w:sz w:val="17"/>
        </w:rPr>
        <w:t xml:space="preserve"> </w:t>
      </w:r>
      <w:r>
        <w:rPr>
          <w:rFonts w:ascii="Times New Roman"/>
          <w:color w:val="565656"/>
          <w:w w:val="95"/>
          <w:sz w:val="17"/>
        </w:rPr>
        <w:t xml:space="preserve">include </w:t>
      </w:r>
      <w:r>
        <w:rPr>
          <w:rFonts w:ascii="Times New Roman"/>
          <w:color w:val="565656"/>
          <w:w w:val="90"/>
          <w:sz w:val="17"/>
        </w:rPr>
        <w:t>York,</w:t>
      </w:r>
      <w:r>
        <w:rPr>
          <w:rFonts w:ascii="Times New Roman"/>
          <w:color w:val="565656"/>
          <w:spacing w:val="-32"/>
          <w:w w:val="90"/>
          <w:sz w:val="17"/>
        </w:rPr>
        <w:t xml:space="preserve"> </w:t>
      </w:r>
      <w:r>
        <w:rPr>
          <w:rFonts w:ascii="Times New Roman"/>
          <w:color w:val="565656"/>
          <w:spacing w:val="-7"/>
          <w:w w:val="90"/>
          <w:sz w:val="17"/>
        </w:rPr>
        <w:t>[</w:t>
      </w:r>
      <w:r>
        <w:rPr>
          <w:rFonts w:ascii="Times New Roman"/>
          <w:color w:val="676767"/>
          <w:spacing w:val="-7"/>
          <w:w w:val="90"/>
          <w:sz w:val="17"/>
        </w:rPr>
        <w:t>...</w:t>
      </w:r>
      <w:r>
        <w:rPr>
          <w:rFonts w:ascii="Times New Roman"/>
          <w:color w:val="565656"/>
          <w:spacing w:val="-7"/>
          <w:w w:val="90"/>
          <w:sz w:val="17"/>
        </w:rPr>
        <w:t xml:space="preserve">) </w:t>
      </w:r>
      <w:r>
        <w:rPr>
          <w:rFonts w:ascii="Times New Roman"/>
          <w:color w:val="565656"/>
          <w:w w:val="90"/>
          <w:sz w:val="17"/>
          <w:u w:val="single" w:color="000000"/>
        </w:rPr>
        <w:t>More</w:t>
      </w:r>
    </w:p>
    <w:p w:rsidR="00CF3DB2" w:rsidRDefault="00CF3DB2">
      <w:pPr>
        <w:spacing w:before="11"/>
        <w:rPr>
          <w:rFonts w:ascii="Times New Roman" w:eastAsia="Times New Roman" w:hAnsi="Times New Roman" w:cs="Times New Roman"/>
          <w:sz w:val="14"/>
          <w:szCs w:val="14"/>
        </w:rPr>
      </w:pPr>
    </w:p>
    <w:p w:rsidR="00CF3DB2" w:rsidRDefault="007E700D">
      <w:pPr>
        <w:spacing w:line="172" w:lineRule="exact"/>
        <w:ind w:left="309" w:right="4978" w:firstLine="9"/>
        <w:rPr>
          <w:rFonts w:ascii="Times New Roman" w:eastAsia="Times New Roman" w:hAnsi="Times New Roman" w:cs="Times New Roman"/>
          <w:sz w:val="17"/>
          <w:szCs w:val="17"/>
        </w:rPr>
      </w:pPr>
      <w:r>
        <w:rPr>
          <w:rFonts w:ascii="Times New Roman"/>
          <w:color w:val="565656"/>
          <w:w w:val="90"/>
          <w:sz w:val="17"/>
          <w:u w:val="single" w:color="000000"/>
        </w:rPr>
        <w:t xml:space="preserve">Maryland </w:t>
      </w:r>
      <w:r>
        <w:rPr>
          <w:rFonts w:ascii="Times New Roman"/>
          <w:color w:val="676767"/>
          <w:w w:val="90"/>
          <w:sz w:val="17"/>
          <w:u w:val="single" w:color="000000"/>
        </w:rPr>
        <w:t xml:space="preserve">State </w:t>
      </w:r>
      <w:r>
        <w:rPr>
          <w:rFonts w:ascii="Times New Roman"/>
          <w:color w:val="565656"/>
          <w:w w:val="90"/>
          <w:sz w:val="17"/>
          <w:u w:val="single" w:color="000000"/>
        </w:rPr>
        <w:t>Archive</w:t>
      </w:r>
      <w:r>
        <w:rPr>
          <w:rFonts w:ascii="Times New Roman"/>
          <w:color w:val="777777"/>
          <w:w w:val="90"/>
          <w:sz w:val="17"/>
          <w:u w:val="single" w:color="000000"/>
        </w:rPr>
        <w:t xml:space="preserve">s </w:t>
      </w:r>
      <w:r>
        <w:rPr>
          <w:rFonts w:ascii="Times New Roman"/>
          <w:color w:val="676767"/>
          <w:w w:val="90"/>
          <w:sz w:val="17"/>
          <w:u w:val="single" w:color="000000"/>
        </w:rPr>
        <w:t xml:space="preserve">Summer </w:t>
      </w:r>
      <w:r>
        <w:rPr>
          <w:rFonts w:ascii="Times New Roman"/>
          <w:color w:val="464646"/>
          <w:w w:val="90"/>
          <w:sz w:val="17"/>
          <w:u w:val="single" w:color="000000"/>
        </w:rPr>
        <w:t>Int</w:t>
      </w:r>
      <w:r>
        <w:rPr>
          <w:rFonts w:ascii="Times New Roman"/>
          <w:color w:val="676767"/>
          <w:w w:val="90"/>
          <w:sz w:val="17"/>
          <w:u w:val="single" w:color="000000"/>
        </w:rPr>
        <w:t xml:space="preserve">ernships </w:t>
      </w:r>
      <w:r>
        <w:rPr>
          <w:rFonts w:ascii="Times New Roman"/>
          <w:color w:val="565656"/>
          <w:w w:val="90"/>
          <w:sz w:val="17"/>
        </w:rPr>
        <w:t>Application Deadlines:</w:t>
      </w:r>
      <w:r>
        <w:rPr>
          <w:rFonts w:ascii="Times New Roman"/>
          <w:color w:val="565656"/>
          <w:spacing w:val="-19"/>
          <w:w w:val="90"/>
          <w:sz w:val="17"/>
        </w:rPr>
        <w:t xml:space="preserve"> </w:t>
      </w:r>
      <w:r>
        <w:rPr>
          <w:rFonts w:ascii="Times New Roman"/>
          <w:color w:val="565656"/>
          <w:w w:val="90"/>
          <w:sz w:val="17"/>
        </w:rPr>
        <w:t>April</w:t>
      </w:r>
      <w:r>
        <w:rPr>
          <w:rFonts w:ascii="Times New Roman"/>
          <w:color w:val="565656"/>
          <w:spacing w:val="-13"/>
          <w:w w:val="90"/>
          <w:sz w:val="17"/>
        </w:rPr>
        <w:t xml:space="preserve"> </w:t>
      </w:r>
      <w:r>
        <w:rPr>
          <w:rFonts w:ascii="Times New Roman"/>
          <w:color w:val="565656"/>
          <w:spacing w:val="-7"/>
          <w:w w:val="90"/>
          <w:sz w:val="17"/>
        </w:rPr>
        <w:t>01,</w:t>
      </w:r>
      <w:r>
        <w:rPr>
          <w:rFonts w:ascii="Times New Roman"/>
          <w:color w:val="565656"/>
          <w:spacing w:val="-22"/>
          <w:w w:val="90"/>
          <w:sz w:val="17"/>
        </w:rPr>
        <w:t xml:space="preserve"> </w:t>
      </w:r>
      <w:r>
        <w:rPr>
          <w:rFonts w:ascii="Times New Roman"/>
          <w:color w:val="565656"/>
          <w:w w:val="90"/>
          <w:sz w:val="17"/>
        </w:rPr>
        <w:t>Annually</w:t>
      </w:r>
    </w:p>
    <w:p w:rsidR="00CF3DB2" w:rsidRDefault="007E700D">
      <w:pPr>
        <w:spacing w:before="3" w:line="186" w:lineRule="exact"/>
        <w:ind w:left="319" w:right="3473"/>
        <w:rPr>
          <w:rFonts w:ascii="Times New Roman" w:eastAsia="Times New Roman" w:hAnsi="Times New Roman" w:cs="Times New Roman"/>
          <w:sz w:val="17"/>
          <w:szCs w:val="17"/>
        </w:rPr>
      </w:pPr>
      <w:r>
        <w:rPr>
          <w:rFonts w:ascii="Times New Roman" w:hAnsi="Times New Roman"/>
          <w:color w:val="565656"/>
          <w:sz w:val="17"/>
        </w:rPr>
        <w:t xml:space="preserve">High school, undergraduate or graduate level college students </w:t>
      </w:r>
      <w:r>
        <w:rPr>
          <w:rFonts w:ascii="Times New Roman" w:hAnsi="Times New Roman"/>
          <w:color w:val="565656"/>
          <w:w w:val="95"/>
          <w:sz w:val="17"/>
        </w:rPr>
        <w:t>attending</w:t>
      </w:r>
      <w:r>
        <w:rPr>
          <w:rFonts w:ascii="Times New Roman" w:hAnsi="Times New Roman"/>
          <w:color w:val="565656"/>
          <w:spacing w:val="-12"/>
          <w:w w:val="95"/>
          <w:sz w:val="17"/>
        </w:rPr>
        <w:t xml:space="preserve"> </w:t>
      </w:r>
      <w:r>
        <w:rPr>
          <w:rFonts w:ascii="Times New Roman" w:hAnsi="Times New Roman"/>
          <w:color w:val="565656"/>
          <w:w w:val="95"/>
          <w:sz w:val="17"/>
        </w:rPr>
        <w:t>Maryland</w:t>
      </w:r>
      <w:r>
        <w:rPr>
          <w:rFonts w:ascii="Times New Roman" w:hAnsi="Times New Roman"/>
          <w:color w:val="565656"/>
          <w:spacing w:val="-5"/>
          <w:w w:val="95"/>
          <w:sz w:val="17"/>
        </w:rPr>
        <w:t xml:space="preserve"> </w:t>
      </w:r>
      <w:r>
        <w:rPr>
          <w:rFonts w:ascii="Times New Roman" w:hAnsi="Times New Roman"/>
          <w:color w:val="565656"/>
          <w:w w:val="95"/>
          <w:sz w:val="17"/>
        </w:rPr>
        <w:t>schools</w:t>
      </w:r>
      <w:r>
        <w:rPr>
          <w:rFonts w:ascii="Times New Roman" w:hAnsi="Times New Roman"/>
          <w:color w:val="565656"/>
          <w:spacing w:val="-16"/>
          <w:w w:val="95"/>
          <w:sz w:val="17"/>
        </w:rPr>
        <w:t xml:space="preserve"> </w:t>
      </w:r>
      <w:r>
        <w:rPr>
          <w:rFonts w:ascii="Times New Roman" w:hAnsi="Times New Roman"/>
          <w:color w:val="565656"/>
          <w:w w:val="95"/>
          <w:sz w:val="17"/>
        </w:rPr>
        <w:t>or</w:t>
      </w:r>
      <w:r>
        <w:rPr>
          <w:rFonts w:ascii="Times New Roman" w:hAnsi="Times New Roman"/>
          <w:color w:val="565656"/>
          <w:spacing w:val="-16"/>
          <w:w w:val="95"/>
          <w:sz w:val="17"/>
        </w:rPr>
        <w:t xml:space="preserve"> </w:t>
      </w:r>
      <w:r>
        <w:rPr>
          <w:rFonts w:ascii="Times New Roman" w:hAnsi="Times New Roman"/>
          <w:color w:val="565656"/>
          <w:w w:val="95"/>
          <w:sz w:val="17"/>
        </w:rPr>
        <w:t>Maryland</w:t>
      </w:r>
      <w:r>
        <w:rPr>
          <w:rFonts w:ascii="Times New Roman" w:hAnsi="Times New Roman"/>
          <w:color w:val="565656"/>
          <w:spacing w:val="-3"/>
          <w:w w:val="95"/>
          <w:sz w:val="17"/>
        </w:rPr>
        <w:t xml:space="preserve"> </w:t>
      </w:r>
      <w:r>
        <w:rPr>
          <w:rFonts w:ascii="Times New Roman" w:hAnsi="Times New Roman"/>
          <w:color w:val="565656"/>
          <w:w w:val="95"/>
          <w:sz w:val="17"/>
        </w:rPr>
        <w:t>residents</w:t>
      </w:r>
      <w:r>
        <w:rPr>
          <w:rFonts w:ascii="Times New Roman" w:hAnsi="Times New Roman"/>
          <w:color w:val="565656"/>
          <w:spacing w:val="-13"/>
          <w:w w:val="95"/>
          <w:sz w:val="17"/>
        </w:rPr>
        <w:t xml:space="preserve"> </w:t>
      </w:r>
      <w:r>
        <w:rPr>
          <w:rFonts w:ascii="Times New Roman" w:hAnsi="Times New Roman"/>
          <w:color w:val="565656"/>
          <w:w w:val="95"/>
          <w:sz w:val="17"/>
        </w:rPr>
        <w:t>attending</w:t>
      </w:r>
      <w:r>
        <w:rPr>
          <w:rFonts w:ascii="Times New Roman" w:hAnsi="Times New Roman"/>
          <w:color w:val="565656"/>
          <w:spacing w:val="-8"/>
          <w:w w:val="95"/>
          <w:sz w:val="17"/>
        </w:rPr>
        <w:t xml:space="preserve"> </w:t>
      </w:r>
      <w:r>
        <w:rPr>
          <w:rFonts w:ascii="Times New Roman" w:hAnsi="Times New Roman"/>
          <w:color w:val="565656"/>
          <w:w w:val="95"/>
          <w:sz w:val="17"/>
        </w:rPr>
        <w:t>out-of­ state</w:t>
      </w:r>
      <w:r>
        <w:rPr>
          <w:rFonts w:ascii="Times New Roman" w:hAnsi="Times New Roman"/>
          <w:color w:val="565656"/>
          <w:spacing w:val="-13"/>
          <w:w w:val="95"/>
          <w:sz w:val="17"/>
        </w:rPr>
        <w:t xml:space="preserve"> </w:t>
      </w:r>
      <w:r>
        <w:rPr>
          <w:rFonts w:ascii="Times New Roman" w:hAnsi="Times New Roman"/>
          <w:color w:val="565656"/>
          <w:w w:val="95"/>
          <w:sz w:val="17"/>
        </w:rPr>
        <w:t>schools</w:t>
      </w:r>
      <w:r>
        <w:rPr>
          <w:rFonts w:ascii="Times New Roman" w:hAnsi="Times New Roman"/>
          <w:color w:val="565656"/>
          <w:spacing w:val="-10"/>
          <w:w w:val="95"/>
          <w:sz w:val="17"/>
        </w:rPr>
        <w:t xml:space="preserve"> </w:t>
      </w:r>
      <w:r>
        <w:rPr>
          <w:rFonts w:ascii="Times New Roman" w:hAnsi="Times New Roman"/>
          <w:color w:val="565656"/>
          <w:w w:val="95"/>
          <w:sz w:val="17"/>
        </w:rPr>
        <w:t>are</w:t>
      </w:r>
      <w:r>
        <w:rPr>
          <w:rFonts w:ascii="Times New Roman" w:hAnsi="Times New Roman"/>
          <w:color w:val="565656"/>
          <w:spacing w:val="-13"/>
          <w:w w:val="95"/>
          <w:sz w:val="17"/>
        </w:rPr>
        <w:t xml:space="preserve"> </w:t>
      </w:r>
      <w:r>
        <w:rPr>
          <w:rFonts w:ascii="Times New Roman" w:hAnsi="Times New Roman"/>
          <w:color w:val="565656"/>
          <w:w w:val="95"/>
          <w:sz w:val="17"/>
        </w:rPr>
        <w:t>eligible</w:t>
      </w:r>
      <w:r>
        <w:rPr>
          <w:rFonts w:ascii="Times New Roman" w:hAnsi="Times New Roman"/>
          <w:color w:val="565656"/>
          <w:spacing w:val="-9"/>
          <w:w w:val="95"/>
          <w:sz w:val="17"/>
        </w:rPr>
        <w:t xml:space="preserve"> </w:t>
      </w:r>
      <w:r>
        <w:rPr>
          <w:rFonts w:ascii="Times New Roman" w:hAnsi="Times New Roman"/>
          <w:color w:val="565656"/>
          <w:w w:val="95"/>
          <w:sz w:val="17"/>
        </w:rPr>
        <w:t>to</w:t>
      </w:r>
      <w:r>
        <w:rPr>
          <w:rFonts w:ascii="Times New Roman" w:hAnsi="Times New Roman"/>
          <w:color w:val="565656"/>
          <w:spacing w:val="-13"/>
          <w:w w:val="95"/>
          <w:sz w:val="17"/>
        </w:rPr>
        <w:t xml:space="preserve"> </w:t>
      </w:r>
      <w:r>
        <w:rPr>
          <w:rFonts w:ascii="Times New Roman" w:hAnsi="Times New Roman"/>
          <w:color w:val="565656"/>
          <w:w w:val="95"/>
          <w:sz w:val="17"/>
        </w:rPr>
        <w:t>apply</w:t>
      </w:r>
      <w:r>
        <w:rPr>
          <w:rFonts w:ascii="Times New Roman" w:hAnsi="Times New Roman"/>
          <w:color w:val="565656"/>
          <w:spacing w:val="-15"/>
          <w:w w:val="95"/>
          <w:sz w:val="17"/>
        </w:rPr>
        <w:t xml:space="preserve"> </w:t>
      </w:r>
      <w:r>
        <w:rPr>
          <w:rFonts w:ascii="Times New Roman" w:hAnsi="Times New Roman"/>
          <w:color w:val="565656"/>
          <w:w w:val="95"/>
          <w:sz w:val="17"/>
        </w:rPr>
        <w:t>for</w:t>
      </w:r>
      <w:r>
        <w:rPr>
          <w:rFonts w:ascii="Times New Roman" w:hAnsi="Times New Roman"/>
          <w:color w:val="565656"/>
          <w:spacing w:val="-14"/>
          <w:w w:val="95"/>
          <w:sz w:val="17"/>
        </w:rPr>
        <w:t xml:space="preserve"> </w:t>
      </w:r>
      <w:r>
        <w:rPr>
          <w:rFonts w:ascii="Times New Roman" w:hAnsi="Times New Roman"/>
          <w:color w:val="565656"/>
          <w:w w:val="95"/>
          <w:sz w:val="17"/>
        </w:rPr>
        <w:t>summer</w:t>
      </w:r>
      <w:r>
        <w:rPr>
          <w:rFonts w:ascii="Times New Roman" w:hAnsi="Times New Roman"/>
          <w:color w:val="565656"/>
          <w:spacing w:val="-11"/>
          <w:w w:val="95"/>
          <w:sz w:val="17"/>
        </w:rPr>
        <w:t xml:space="preserve"> </w:t>
      </w:r>
      <w:r>
        <w:rPr>
          <w:rFonts w:ascii="Times New Roman" w:hAnsi="Times New Roman"/>
          <w:color w:val="565656"/>
          <w:w w:val="95"/>
          <w:sz w:val="17"/>
        </w:rPr>
        <w:t>internships</w:t>
      </w:r>
      <w:r>
        <w:rPr>
          <w:rFonts w:ascii="Times New Roman" w:hAnsi="Times New Roman"/>
          <w:color w:val="565656"/>
          <w:spacing w:val="-5"/>
          <w:w w:val="95"/>
          <w:sz w:val="17"/>
        </w:rPr>
        <w:t xml:space="preserve"> </w:t>
      </w:r>
      <w:r>
        <w:rPr>
          <w:rFonts w:ascii="Times New Roman" w:hAnsi="Times New Roman"/>
          <w:color w:val="565656"/>
          <w:w w:val="95"/>
          <w:sz w:val="17"/>
        </w:rPr>
        <w:t>through</w:t>
      </w:r>
    </w:p>
    <w:p w:rsidR="00CF3DB2" w:rsidRDefault="00CF3DB2">
      <w:pPr>
        <w:spacing w:line="186" w:lineRule="exact"/>
        <w:rPr>
          <w:rFonts w:ascii="Times New Roman" w:eastAsia="Times New Roman" w:hAnsi="Times New Roman" w:cs="Times New Roman"/>
          <w:sz w:val="17"/>
          <w:szCs w:val="17"/>
        </w:rPr>
        <w:sectPr w:rsidR="00CF3DB2">
          <w:pgSz w:w="12240" w:h="15840"/>
          <w:pgMar w:top="760" w:right="1720" w:bottom="0" w:left="220" w:header="720" w:footer="720" w:gutter="0"/>
          <w:cols w:num="2" w:space="720" w:equalWidth="0">
            <w:col w:w="2140" w:space="40"/>
            <w:col w:w="8120"/>
          </w:cols>
        </w:sectPr>
      </w:pPr>
    </w:p>
    <w:p w:rsidR="00CF3DB2" w:rsidRDefault="007E700D">
      <w:pPr>
        <w:spacing w:line="143" w:lineRule="exact"/>
        <w:ind w:left="687" w:right="-8"/>
        <w:rPr>
          <w:rFonts w:ascii="Times New Roman" w:eastAsia="Times New Roman" w:hAnsi="Times New Roman" w:cs="Times New Roman"/>
          <w:sz w:val="17"/>
          <w:szCs w:val="17"/>
        </w:rPr>
      </w:pPr>
      <w:r>
        <w:rPr>
          <w:rFonts w:ascii="Times New Roman"/>
          <w:color w:val="464646"/>
          <w:spacing w:val="3"/>
          <w:w w:val="85"/>
          <w:sz w:val="17"/>
          <w:u w:val="single" w:color="000000"/>
        </w:rPr>
        <w:lastRenderedPageBreak/>
        <w:t>L</w:t>
      </w:r>
      <w:r>
        <w:rPr>
          <w:rFonts w:ascii="Times New Roman"/>
          <w:color w:val="676767"/>
          <w:spacing w:val="3"/>
          <w:w w:val="85"/>
          <w:sz w:val="17"/>
          <w:u w:val="single" w:color="000000"/>
        </w:rPr>
        <w:t xml:space="preserve">aoiz </w:t>
      </w:r>
      <w:r>
        <w:rPr>
          <w:rFonts w:ascii="Times New Roman"/>
          <w:color w:val="676767"/>
          <w:w w:val="85"/>
          <w:sz w:val="17"/>
          <w:u w:val="single" w:color="000000"/>
        </w:rPr>
        <w:t>family</w:t>
      </w:r>
      <w:r>
        <w:rPr>
          <w:rFonts w:ascii="Times New Roman"/>
          <w:color w:val="676767"/>
          <w:spacing w:val="23"/>
          <w:w w:val="85"/>
          <w:sz w:val="17"/>
          <w:u w:val="single" w:color="000000"/>
        </w:rPr>
        <w:t xml:space="preserve"> </w:t>
      </w:r>
      <w:r>
        <w:rPr>
          <w:rFonts w:ascii="Times New Roman"/>
          <w:color w:val="777777"/>
          <w:w w:val="85"/>
          <w:sz w:val="17"/>
          <w:u w:val="single" w:color="000000"/>
        </w:rPr>
        <w:t>Sc</w:t>
      </w:r>
      <w:r>
        <w:rPr>
          <w:rFonts w:ascii="Times New Roman"/>
          <w:color w:val="565656"/>
          <w:w w:val="85"/>
          <w:sz w:val="17"/>
          <w:u w:val="single" w:color="000000"/>
        </w:rPr>
        <w:t>holarship</w:t>
      </w:r>
    </w:p>
    <w:p w:rsidR="00CF3DB2" w:rsidRDefault="007E700D">
      <w:pPr>
        <w:spacing w:before="106" w:line="168" w:lineRule="exact"/>
        <w:ind w:left="682" w:right="466" w:firstLine="4"/>
        <w:rPr>
          <w:rFonts w:ascii="Times New Roman" w:eastAsia="Times New Roman" w:hAnsi="Times New Roman" w:cs="Times New Roman"/>
          <w:sz w:val="17"/>
          <w:szCs w:val="17"/>
        </w:rPr>
      </w:pPr>
      <w:r>
        <w:rPr>
          <w:rFonts w:ascii="Times New Roman"/>
          <w:color w:val="565656"/>
          <w:w w:val="90"/>
          <w:sz w:val="17"/>
        </w:rPr>
        <w:t xml:space="preserve">LCE </w:t>
      </w:r>
      <w:r>
        <w:rPr>
          <w:rFonts w:ascii="Times New Roman"/>
          <w:color w:val="676767"/>
          <w:spacing w:val="-5"/>
          <w:w w:val="90"/>
          <w:sz w:val="17"/>
        </w:rPr>
        <w:t xml:space="preserve">Dick </w:t>
      </w:r>
      <w:r>
        <w:rPr>
          <w:rFonts w:ascii="Times New Roman"/>
          <w:color w:val="676767"/>
          <w:w w:val="90"/>
          <w:sz w:val="17"/>
          <w:u w:val="single" w:color="000000"/>
        </w:rPr>
        <w:t xml:space="preserve">and </w:t>
      </w:r>
      <w:r>
        <w:rPr>
          <w:rFonts w:ascii="Times New Roman"/>
          <w:color w:val="676767"/>
          <w:w w:val="85"/>
          <w:sz w:val="17"/>
        </w:rPr>
        <w:t>Chris</w:t>
      </w:r>
      <w:r>
        <w:rPr>
          <w:rFonts w:ascii="Times New Roman"/>
          <w:color w:val="676767"/>
          <w:spacing w:val="14"/>
          <w:w w:val="85"/>
          <w:sz w:val="17"/>
        </w:rPr>
        <w:t xml:space="preserve"> </w:t>
      </w:r>
      <w:r>
        <w:rPr>
          <w:rFonts w:ascii="Times New Roman"/>
          <w:color w:val="565656"/>
          <w:w w:val="85"/>
          <w:sz w:val="17"/>
          <w:u w:val="single" w:color="000000"/>
        </w:rPr>
        <w:t>Draper</w:t>
      </w:r>
    </w:p>
    <w:p w:rsidR="00CF3DB2" w:rsidRDefault="007E700D">
      <w:pPr>
        <w:spacing w:before="99" w:line="191" w:lineRule="exact"/>
        <w:ind w:left="687" w:right="-8"/>
        <w:rPr>
          <w:rFonts w:ascii="Times New Roman" w:eastAsia="Times New Roman" w:hAnsi="Times New Roman" w:cs="Times New Roman"/>
          <w:sz w:val="17"/>
          <w:szCs w:val="17"/>
        </w:rPr>
      </w:pPr>
      <w:r>
        <w:rPr>
          <w:rFonts w:ascii="Times New Roman"/>
          <w:color w:val="676767"/>
          <w:w w:val="85"/>
          <w:sz w:val="17"/>
          <w:u w:val="single" w:color="000000"/>
        </w:rPr>
        <w:t>LCE</w:t>
      </w:r>
      <w:r>
        <w:rPr>
          <w:rFonts w:ascii="Times New Roman"/>
          <w:color w:val="676767"/>
          <w:spacing w:val="-16"/>
          <w:w w:val="85"/>
          <w:sz w:val="17"/>
          <w:u w:val="single" w:color="000000"/>
        </w:rPr>
        <w:t xml:space="preserve"> </w:t>
      </w:r>
      <w:r>
        <w:rPr>
          <w:rFonts w:ascii="Times New Roman"/>
          <w:color w:val="777777"/>
          <w:spacing w:val="2"/>
          <w:w w:val="85"/>
          <w:sz w:val="17"/>
          <w:u w:val="single" w:color="000000"/>
        </w:rPr>
        <w:t>E</w:t>
      </w:r>
      <w:r>
        <w:rPr>
          <w:rFonts w:ascii="Times New Roman"/>
          <w:color w:val="464646"/>
          <w:spacing w:val="2"/>
          <w:w w:val="85"/>
          <w:sz w:val="17"/>
          <w:u w:val="single" w:color="000000"/>
        </w:rPr>
        <w:t>l</w:t>
      </w:r>
      <w:r>
        <w:rPr>
          <w:rFonts w:ascii="Times New Roman"/>
          <w:color w:val="676767"/>
          <w:spacing w:val="2"/>
          <w:w w:val="85"/>
          <w:sz w:val="17"/>
          <w:u w:val="single" w:color="000000"/>
        </w:rPr>
        <w:t>aJn</w:t>
      </w:r>
      <w:r>
        <w:rPr>
          <w:rFonts w:ascii="Times New Roman"/>
          <w:color w:val="676767"/>
          <w:spacing w:val="-21"/>
          <w:w w:val="85"/>
          <w:sz w:val="17"/>
          <w:u w:val="single" w:color="000000"/>
        </w:rPr>
        <w:t xml:space="preserve"> </w:t>
      </w:r>
      <w:r>
        <w:rPr>
          <w:rFonts w:ascii="Times New Roman"/>
          <w:color w:val="676767"/>
          <w:w w:val="85"/>
          <w:sz w:val="17"/>
          <w:u w:val="single" w:color="000000"/>
        </w:rPr>
        <w:t>UnJ\ed</w:t>
      </w:r>
      <w:r>
        <w:rPr>
          <w:rFonts w:ascii="Times New Roman"/>
          <w:color w:val="676767"/>
          <w:spacing w:val="-19"/>
          <w:w w:val="85"/>
          <w:sz w:val="17"/>
          <w:u w:val="single" w:color="000000"/>
        </w:rPr>
        <w:t xml:space="preserve"> </w:t>
      </w:r>
      <w:r>
        <w:rPr>
          <w:rFonts w:ascii="Times New Roman"/>
          <w:color w:val="777777"/>
          <w:spacing w:val="-3"/>
          <w:w w:val="85"/>
          <w:sz w:val="17"/>
          <w:u w:val="single" w:color="000000"/>
        </w:rPr>
        <w:t>C</w:t>
      </w:r>
      <w:r>
        <w:rPr>
          <w:rFonts w:ascii="Times New Roman"/>
          <w:color w:val="565656"/>
          <w:spacing w:val="-3"/>
          <w:w w:val="85"/>
          <w:sz w:val="17"/>
          <w:u w:val="single" w:color="000000"/>
        </w:rPr>
        <w:t>hur</w:t>
      </w:r>
      <w:r>
        <w:rPr>
          <w:rFonts w:ascii="Times New Roman"/>
          <w:color w:val="777777"/>
          <w:spacing w:val="-3"/>
          <w:w w:val="85"/>
          <w:sz w:val="17"/>
          <w:u w:val="single" w:color="000000"/>
        </w:rPr>
        <w:t>c</w:t>
      </w:r>
      <w:r>
        <w:rPr>
          <w:rFonts w:ascii="Times New Roman"/>
          <w:color w:val="565656"/>
          <w:spacing w:val="-3"/>
          <w:w w:val="85"/>
          <w:sz w:val="17"/>
          <w:u w:val="single" w:color="000000"/>
        </w:rPr>
        <w:t>h</w:t>
      </w:r>
    </w:p>
    <w:p w:rsidR="00CF3DB2" w:rsidRDefault="007E700D">
      <w:pPr>
        <w:pStyle w:val="BodyText"/>
        <w:spacing w:line="168" w:lineRule="exact"/>
        <w:ind w:left="678" w:right="-8"/>
        <w:rPr>
          <w:rFonts w:ascii="Times New Roman" w:eastAsia="Times New Roman" w:hAnsi="Times New Roman" w:cs="Times New Roman"/>
        </w:rPr>
      </w:pPr>
      <w:r>
        <w:rPr>
          <w:rFonts w:ascii="Times New Roman"/>
          <w:color w:val="676767"/>
          <w:w w:val="115"/>
        </w:rPr>
        <w:t>of.Qlrig</w:t>
      </w:r>
    </w:p>
    <w:p w:rsidR="00CF3DB2" w:rsidRDefault="007E700D">
      <w:pPr>
        <w:spacing w:before="63" w:line="233" w:lineRule="exact"/>
        <w:ind w:left="687" w:right="-8"/>
        <w:rPr>
          <w:rFonts w:ascii="Times New Roman" w:eastAsia="Times New Roman" w:hAnsi="Times New Roman" w:cs="Times New Roman"/>
          <w:sz w:val="21"/>
          <w:szCs w:val="21"/>
        </w:rPr>
      </w:pPr>
      <w:r>
        <w:rPr>
          <w:rFonts w:ascii="Times New Roman"/>
          <w:color w:val="676767"/>
          <w:w w:val="80"/>
          <w:sz w:val="17"/>
          <w:u w:val="single" w:color="000000"/>
        </w:rPr>
        <w:t xml:space="preserve">LCF </w:t>
      </w:r>
      <w:r>
        <w:rPr>
          <w:rFonts w:ascii="Arial"/>
          <w:i/>
          <w:color w:val="676767"/>
          <w:w w:val="80"/>
          <w:sz w:val="15"/>
          <w:u w:val="single" w:color="000000"/>
        </w:rPr>
        <w:t>George</w:t>
      </w:r>
      <w:r>
        <w:rPr>
          <w:rFonts w:ascii="Arial"/>
          <w:i/>
          <w:color w:val="676767"/>
          <w:spacing w:val="8"/>
          <w:w w:val="80"/>
          <w:sz w:val="15"/>
          <w:u w:val="single" w:color="000000"/>
        </w:rPr>
        <w:t xml:space="preserve"> </w:t>
      </w:r>
      <w:r>
        <w:rPr>
          <w:rFonts w:ascii="Times New Roman"/>
          <w:color w:val="676767"/>
          <w:w w:val="80"/>
          <w:sz w:val="21"/>
          <w:u w:val="single" w:color="000000"/>
        </w:rPr>
        <w:t>Watters</w:t>
      </w:r>
    </w:p>
    <w:p w:rsidR="00CF3DB2" w:rsidRDefault="007E700D">
      <w:pPr>
        <w:spacing w:line="187" w:lineRule="exact"/>
        <w:ind w:left="692" w:right="-8"/>
        <w:rPr>
          <w:rFonts w:ascii="Times New Roman" w:eastAsia="Times New Roman" w:hAnsi="Times New Roman" w:cs="Times New Roman"/>
          <w:sz w:val="17"/>
          <w:szCs w:val="17"/>
        </w:rPr>
      </w:pPr>
      <w:r>
        <w:rPr>
          <w:rFonts w:ascii="Times New Roman"/>
          <w:color w:val="565656"/>
          <w:w w:val="90"/>
          <w:sz w:val="17"/>
          <w:u w:val="single" w:color="000000"/>
        </w:rPr>
        <w:t>Memorial</w:t>
      </w:r>
      <w:r>
        <w:rPr>
          <w:rFonts w:ascii="Times New Roman"/>
          <w:color w:val="565656"/>
          <w:spacing w:val="-7"/>
          <w:w w:val="90"/>
          <w:sz w:val="17"/>
          <w:u w:val="single" w:color="000000"/>
        </w:rPr>
        <w:t xml:space="preserve"> </w:t>
      </w:r>
      <w:r>
        <w:rPr>
          <w:rFonts w:ascii="Times New Roman"/>
          <w:color w:val="676767"/>
          <w:w w:val="90"/>
          <w:sz w:val="17"/>
          <w:u w:val="single" w:color="000000"/>
        </w:rPr>
        <w:t>Scho</w:t>
      </w:r>
      <w:r>
        <w:rPr>
          <w:rFonts w:ascii="Times New Roman"/>
          <w:color w:val="464646"/>
          <w:w w:val="90"/>
          <w:sz w:val="17"/>
          <w:u w:val="single" w:color="000000"/>
        </w:rPr>
        <w:t>lar</w:t>
      </w:r>
      <w:r>
        <w:rPr>
          <w:rFonts w:ascii="Times New Roman"/>
          <w:color w:val="676767"/>
          <w:w w:val="90"/>
          <w:sz w:val="17"/>
          <w:u w:val="single" w:color="000000"/>
        </w:rPr>
        <w:t>ship</w:t>
      </w:r>
    </w:p>
    <w:p w:rsidR="00CF3DB2" w:rsidRDefault="007E700D">
      <w:pPr>
        <w:spacing w:before="22" w:line="270" w:lineRule="atLeast"/>
        <w:ind w:left="687" w:right="-8"/>
        <w:rPr>
          <w:rFonts w:ascii="Times New Roman" w:eastAsia="Times New Roman" w:hAnsi="Times New Roman" w:cs="Times New Roman"/>
          <w:sz w:val="17"/>
          <w:szCs w:val="17"/>
        </w:rPr>
      </w:pPr>
      <w:r>
        <w:rPr>
          <w:rFonts w:ascii="Times New Roman"/>
          <w:color w:val="676767"/>
          <w:w w:val="90"/>
          <w:sz w:val="17"/>
        </w:rPr>
        <w:t xml:space="preserve">Leaf </w:t>
      </w:r>
      <w:r>
        <w:rPr>
          <w:rFonts w:ascii="Times New Roman"/>
          <w:color w:val="777777"/>
          <w:spacing w:val="4"/>
          <w:w w:val="90"/>
          <w:sz w:val="17"/>
        </w:rPr>
        <w:t>Sc</w:t>
      </w:r>
      <w:r>
        <w:rPr>
          <w:rFonts w:ascii="Times New Roman"/>
          <w:color w:val="565656"/>
          <w:spacing w:val="4"/>
          <w:w w:val="90"/>
          <w:sz w:val="17"/>
        </w:rPr>
        <w:t>h</w:t>
      </w:r>
      <w:r>
        <w:rPr>
          <w:rFonts w:ascii="Times New Roman"/>
          <w:color w:val="777777"/>
          <w:spacing w:val="4"/>
          <w:w w:val="90"/>
          <w:sz w:val="17"/>
        </w:rPr>
        <w:t>ola</w:t>
      </w:r>
      <w:r>
        <w:rPr>
          <w:rFonts w:ascii="Times New Roman"/>
          <w:color w:val="565656"/>
          <w:spacing w:val="4"/>
          <w:w w:val="90"/>
          <w:sz w:val="17"/>
        </w:rPr>
        <w:t>r</w:t>
      </w:r>
      <w:r>
        <w:rPr>
          <w:rFonts w:ascii="Times New Roman"/>
          <w:color w:val="777777"/>
          <w:spacing w:val="4"/>
          <w:w w:val="90"/>
          <w:sz w:val="17"/>
        </w:rPr>
        <w:t>sh</w:t>
      </w:r>
      <w:r>
        <w:rPr>
          <w:rFonts w:ascii="Times New Roman"/>
          <w:color w:val="565656"/>
          <w:spacing w:val="4"/>
          <w:w w:val="90"/>
          <w:sz w:val="17"/>
          <w:u w:val="single" w:color="000000"/>
        </w:rPr>
        <w:t xml:space="preserve">ip </w:t>
      </w:r>
      <w:r>
        <w:rPr>
          <w:rFonts w:ascii="Times New Roman"/>
          <w:color w:val="565656"/>
          <w:spacing w:val="5"/>
          <w:w w:val="80"/>
          <w:sz w:val="17"/>
          <w:u w:val="single" w:color="000000"/>
        </w:rPr>
        <w:t>LE</w:t>
      </w:r>
      <w:r>
        <w:rPr>
          <w:rFonts w:ascii="Times New Roman"/>
          <w:color w:val="777777"/>
          <w:spacing w:val="5"/>
          <w:w w:val="80"/>
          <w:sz w:val="17"/>
          <w:u w:val="single" w:color="000000"/>
        </w:rPr>
        <w:t>AG</w:t>
      </w:r>
      <w:r>
        <w:rPr>
          <w:rFonts w:ascii="Times New Roman"/>
          <w:color w:val="565656"/>
          <w:spacing w:val="5"/>
          <w:w w:val="80"/>
          <w:sz w:val="17"/>
          <w:u w:val="single" w:color="000000"/>
        </w:rPr>
        <w:t>UE</w:t>
      </w:r>
      <w:r>
        <w:rPr>
          <w:rFonts w:ascii="Times New Roman"/>
          <w:color w:val="565656"/>
          <w:spacing w:val="-4"/>
          <w:w w:val="80"/>
          <w:sz w:val="17"/>
          <w:u w:val="single" w:color="000000"/>
        </w:rPr>
        <w:t xml:space="preserve"> </w:t>
      </w:r>
      <w:r>
        <w:rPr>
          <w:rFonts w:ascii="Times New Roman"/>
          <w:color w:val="676767"/>
          <w:w w:val="80"/>
          <w:sz w:val="17"/>
          <w:u w:val="single" w:color="000000"/>
        </w:rPr>
        <w:t>Found</w:t>
      </w:r>
      <w:r>
        <w:rPr>
          <w:rFonts w:ascii="Times New Roman"/>
          <w:color w:val="676767"/>
          <w:w w:val="80"/>
          <w:sz w:val="17"/>
        </w:rPr>
        <w:t>ation</w:t>
      </w:r>
    </w:p>
    <w:p w:rsidR="00CF3DB2" w:rsidRDefault="007E700D">
      <w:pPr>
        <w:spacing w:line="191" w:lineRule="exact"/>
        <w:ind w:left="682" w:right="-8" w:hanging="5"/>
        <w:rPr>
          <w:rFonts w:ascii="Times New Roman" w:eastAsia="Times New Roman" w:hAnsi="Times New Roman" w:cs="Times New Roman"/>
          <w:sz w:val="17"/>
          <w:szCs w:val="17"/>
        </w:rPr>
      </w:pPr>
      <w:r>
        <w:rPr>
          <w:rFonts w:ascii="Times New Roman"/>
          <w:color w:val="777777"/>
          <w:w w:val="90"/>
          <w:sz w:val="17"/>
        </w:rPr>
        <w:t>Ac</w:t>
      </w:r>
      <w:r>
        <w:rPr>
          <w:rFonts w:ascii="Times New Roman"/>
          <w:color w:val="777777"/>
          <w:w w:val="90"/>
          <w:sz w:val="17"/>
          <w:u w:val="single" w:color="000000"/>
        </w:rPr>
        <w:t>ademic</w:t>
      </w:r>
      <w:r>
        <w:rPr>
          <w:rFonts w:ascii="Times New Roman"/>
          <w:color w:val="777777"/>
          <w:spacing w:val="-8"/>
          <w:w w:val="90"/>
          <w:sz w:val="17"/>
          <w:u w:val="single" w:color="000000"/>
        </w:rPr>
        <w:t xml:space="preserve"> </w:t>
      </w:r>
      <w:r>
        <w:rPr>
          <w:rFonts w:ascii="Times New Roman"/>
          <w:color w:val="777777"/>
          <w:w w:val="90"/>
          <w:sz w:val="17"/>
          <w:u w:val="single" w:color="000000"/>
        </w:rPr>
        <w:t>Sch</w:t>
      </w:r>
      <w:r>
        <w:rPr>
          <w:rFonts w:ascii="Times New Roman"/>
          <w:color w:val="777777"/>
          <w:w w:val="90"/>
          <w:sz w:val="17"/>
        </w:rPr>
        <w:t>otacs</w:t>
      </w:r>
      <w:r>
        <w:rPr>
          <w:rFonts w:ascii="Times New Roman"/>
          <w:color w:val="565656"/>
          <w:w w:val="90"/>
          <w:sz w:val="17"/>
        </w:rPr>
        <w:t>b</w:t>
      </w:r>
      <w:r>
        <w:rPr>
          <w:rFonts w:ascii="Times New Roman"/>
          <w:color w:val="777777"/>
          <w:w w:val="90"/>
          <w:sz w:val="17"/>
        </w:rPr>
        <w:t>ios</w:t>
      </w:r>
    </w:p>
    <w:p w:rsidR="00CF3DB2" w:rsidRDefault="007E700D">
      <w:pPr>
        <w:spacing w:before="74" w:line="218" w:lineRule="auto"/>
        <w:ind w:left="678" w:right="-8" w:firstLine="4"/>
        <w:rPr>
          <w:rFonts w:ascii="Times New Roman" w:eastAsia="Times New Roman" w:hAnsi="Times New Roman" w:cs="Times New Roman"/>
          <w:sz w:val="17"/>
          <w:szCs w:val="17"/>
        </w:rPr>
      </w:pPr>
      <w:r>
        <w:rPr>
          <w:rFonts w:ascii="Times New Roman"/>
          <w:color w:val="676767"/>
          <w:w w:val="90"/>
          <w:sz w:val="17"/>
          <w:u w:val="single" w:color="000000"/>
        </w:rPr>
        <w:t>Learning</w:t>
      </w:r>
      <w:r>
        <w:rPr>
          <w:rFonts w:ascii="Times New Roman"/>
          <w:color w:val="676767"/>
          <w:spacing w:val="-18"/>
          <w:w w:val="90"/>
          <w:sz w:val="17"/>
          <w:u w:val="single" w:color="000000"/>
        </w:rPr>
        <w:t xml:space="preserve"> </w:t>
      </w:r>
      <w:r>
        <w:rPr>
          <w:rFonts w:ascii="Times New Roman"/>
          <w:color w:val="676767"/>
          <w:w w:val="90"/>
          <w:sz w:val="19"/>
          <w:u w:val="single" w:color="000000"/>
        </w:rPr>
        <w:t>Ally</w:t>
      </w:r>
      <w:r>
        <w:rPr>
          <w:rFonts w:ascii="Times New Roman"/>
          <w:color w:val="676767"/>
          <w:spacing w:val="-23"/>
          <w:w w:val="90"/>
          <w:sz w:val="19"/>
          <w:u w:val="single" w:color="000000"/>
        </w:rPr>
        <w:t xml:space="preserve"> </w:t>
      </w:r>
      <w:r>
        <w:rPr>
          <w:rFonts w:ascii="Times New Roman"/>
          <w:color w:val="777777"/>
          <w:w w:val="90"/>
          <w:sz w:val="17"/>
          <w:u w:val="single" w:color="000000"/>
        </w:rPr>
        <w:t>Scho</w:t>
      </w:r>
      <w:r>
        <w:rPr>
          <w:rFonts w:ascii="Times New Roman"/>
          <w:color w:val="565656"/>
          <w:w w:val="90"/>
          <w:sz w:val="17"/>
          <w:u w:val="single" w:color="000000"/>
        </w:rPr>
        <w:t>l</w:t>
      </w:r>
      <w:r>
        <w:rPr>
          <w:rFonts w:ascii="Times New Roman"/>
          <w:color w:val="777777"/>
          <w:w w:val="90"/>
          <w:sz w:val="17"/>
          <w:u w:val="single" w:color="000000"/>
        </w:rPr>
        <w:t xml:space="preserve">astic </w:t>
      </w:r>
      <w:r>
        <w:rPr>
          <w:rFonts w:ascii="Times New Roman"/>
          <w:color w:val="676767"/>
          <w:w w:val="90"/>
          <w:sz w:val="17"/>
        </w:rPr>
        <w:t>A</w:t>
      </w:r>
      <w:r>
        <w:rPr>
          <w:rFonts w:ascii="Times New Roman"/>
          <w:color w:val="676767"/>
          <w:w w:val="90"/>
          <w:sz w:val="17"/>
          <w:u w:val="single" w:color="000000"/>
        </w:rPr>
        <w:t>ch)evement</w:t>
      </w:r>
      <w:r>
        <w:rPr>
          <w:rFonts w:ascii="Times New Roman"/>
          <w:color w:val="676767"/>
          <w:spacing w:val="-14"/>
          <w:w w:val="90"/>
          <w:sz w:val="17"/>
          <w:u w:val="single" w:color="000000"/>
        </w:rPr>
        <w:t xml:space="preserve"> </w:t>
      </w:r>
      <w:r>
        <w:rPr>
          <w:rFonts w:ascii="Times New Roman"/>
          <w:color w:val="777777"/>
          <w:w w:val="90"/>
          <w:sz w:val="19"/>
          <w:u w:val="single" w:color="000000"/>
        </w:rPr>
        <w:t>&amp;</w:t>
      </w:r>
      <w:r>
        <w:rPr>
          <w:rFonts w:ascii="Times New Roman"/>
          <w:color w:val="777777"/>
          <w:spacing w:val="-26"/>
          <w:w w:val="90"/>
          <w:sz w:val="19"/>
          <w:u w:val="single" w:color="000000"/>
        </w:rPr>
        <w:t xml:space="preserve"> </w:t>
      </w:r>
      <w:r>
        <w:rPr>
          <w:rFonts w:ascii="Times New Roman"/>
          <w:color w:val="676767"/>
          <w:w w:val="90"/>
          <w:sz w:val="17"/>
          <w:u w:val="single" w:color="000000"/>
        </w:rPr>
        <w:t xml:space="preserve">Learning </w:t>
      </w:r>
      <w:r>
        <w:rPr>
          <w:rFonts w:ascii="Times New Roman"/>
          <w:color w:val="777777"/>
          <w:w w:val="95"/>
          <w:sz w:val="17"/>
          <w:u w:val="single" w:color="000000"/>
        </w:rPr>
        <w:t>T</w:t>
      </w:r>
      <w:r>
        <w:rPr>
          <w:rFonts w:ascii="Times New Roman"/>
          <w:color w:val="565656"/>
          <w:w w:val="95"/>
          <w:sz w:val="17"/>
          <w:u w:val="single" w:color="000000"/>
        </w:rPr>
        <w:t>hroug</w:t>
      </w:r>
      <w:r>
        <w:rPr>
          <w:rFonts w:ascii="Times New Roman"/>
          <w:color w:val="777777"/>
          <w:w w:val="95"/>
          <w:sz w:val="17"/>
          <w:u w:val="single" w:color="000000"/>
        </w:rPr>
        <w:t xml:space="preserve">h </w:t>
      </w:r>
      <w:r>
        <w:rPr>
          <w:rFonts w:ascii="Times New Roman"/>
          <w:color w:val="565656"/>
          <w:w w:val="95"/>
          <w:sz w:val="17"/>
          <w:u w:val="single" w:color="000000"/>
        </w:rPr>
        <w:t>Ll</w:t>
      </w:r>
      <w:r>
        <w:rPr>
          <w:rFonts w:ascii="Times New Roman"/>
          <w:color w:val="777777"/>
          <w:w w:val="95"/>
          <w:sz w:val="17"/>
          <w:u w:val="single" w:color="000000"/>
        </w:rPr>
        <w:t xml:space="preserve">stenlng </w:t>
      </w:r>
      <w:r>
        <w:rPr>
          <w:rFonts w:ascii="Times New Roman"/>
          <w:color w:val="565656"/>
          <w:w w:val="95"/>
          <w:sz w:val="17"/>
          <w:u w:val="single" w:color="000000"/>
        </w:rPr>
        <w:t>Awards</w:t>
      </w:r>
    </w:p>
    <w:p w:rsidR="00CF3DB2" w:rsidRDefault="007E700D">
      <w:pPr>
        <w:spacing w:before="107" w:line="228" w:lineRule="auto"/>
        <w:ind w:left="687" w:right="27" w:hanging="5"/>
        <w:jc w:val="both"/>
        <w:rPr>
          <w:rFonts w:ascii="Times New Roman" w:eastAsia="Times New Roman" w:hAnsi="Times New Roman" w:cs="Times New Roman"/>
          <w:sz w:val="17"/>
          <w:szCs w:val="17"/>
        </w:rPr>
      </w:pPr>
      <w:r>
        <w:rPr>
          <w:rFonts w:ascii="Times New Roman"/>
          <w:color w:val="676767"/>
          <w:w w:val="85"/>
          <w:sz w:val="17"/>
          <w:u w:val="single" w:color="000000"/>
        </w:rPr>
        <w:t>Lee-</w:t>
      </w:r>
      <w:r>
        <w:rPr>
          <w:rFonts w:ascii="Times New Roman"/>
          <w:color w:val="464646"/>
          <w:w w:val="85"/>
          <w:sz w:val="17"/>
          <w:u w:val="single" w:color="000000"/>
        </w:rPr>
        <w:t>J</w:t>
      </w:r>
      <w:r>
        <w:rPr>
          <w:rFonts w:ascii="Times New Roman"/>
          <w:color w:val="676767"/>
          <w:w w:val="85"/>
          <w:sz w:val="17"/>
          <w:u w:val="single" w:color="000000"/>
        </w:rPr>
        <w:t xml:space="preserve">ackson </w:t>
      </w:r>
      <w:r>
        <w:rPr>
          <w:rFonts w:ascii="Times New Roman"/>
          <w:color w:val="777777"/>
          <w:spacing w:val="2"/>
          <w:w w:val="85"/>
          <w:sz w:val="17"/>
          <w:u w:val="single" w:color="000000"/>
        </w:rPr>
        <w:t>E</w:t>
      </w:r>
      <w:r>
        <w:rPr>
          <w:rFonts w:ascii="Times New Roman"/>
          <w:color w:val="565656"/>
          <w:spacing w:val="2"/>
          <w:w w:val="85"/>
          <w:sz w:val="17"/>
          <w:u w:val="single" w:color="000000"/>
        </w:rPr>
        <w:t>du</w:t>
      </w:r>
      <w:r>
        <w:rPr>
          <w:rFonts w:ascii="Times New Roman"/>
          <w:color w:val="777777"/>
          <w:spacing w:val="2"/>
          <w:w w:val="85"/>
          <w:sz w:val="17"/>
          <w:u w:val="single" w:color="000000"/>
        </w:rPr>
        <w:t xml:space="preserve">cational </w:t>
      </w:r>
      <w:r>
        <w:rPr>
          <w:rFonts w:ascii="Times New Roman"/>
          <w:color w:val="777777"/>
          <w:w w:val="90"/>
          <w:sz w:val="17"/>
          <w:u w:val="single" w:color="000000"/>
        </w:rPr>
        <w:t>Fou</w:t>
      </w:r>
      <w:r>
        <w:rPr>
          <w:rFonts w:ascii="Times New Roman"/>
          <w:color w:val="565656"/>
          <w:w w:val="90"/>
          <w:sz w:val="17"/>
          <w:u w:val="single" w:color="000000"/>
        </w:rPr>
        <w:t xml:space="preserve">ndation </w:t>
      </w:r>
      <w:r>
        <w:rPr>
          <w:rFonts w:ascii="Times New Roman"/>
          <w:color w:val="777777"/>
          <w:w w:val="90"/>
          <w:sz w:val="17"/>
          <w:u w:val="single" w:color="000000"/>
        </w:rPr>
        <w:t>Sc</w:t>
      </w:r>
      <w:r>
        <w:rPr>
          <w:rFonts w:ascii="Times New Roman"/>
          <w:color w:val="565656"/>
          <w:w w:val="90"/>
          <w:sz w:val="17"/>
          <w:u w:val="single" w:color="000000"/>
        </w:rPr>
        <w:t>hol</w:t>
      </w:r>
      <w:r>
        <w:rPr>
          <w:rFonts w:ascii="Times New Roman"/>
          <w:color w:val="777777"/>
          <w:w w:val="90"/>
          <w:sz w:val="17"/>
          <w:u w:val="single" w:color="000000"/>
        </w:rPr>
        <w:t xml:space="preserve">arship </w:t>
      </w:r>
      <w:r>
        <w:rPr>
          <w:rFonts w:ascii="Times New Roman"/>
          <w:color w:val="565656"/>
          <w:sz w:val="17"/>
          <w:u w:val="thick" w:color="000000"/>
        </w:rPr>
        <w:t>Program</w:t>
      </w:r>
    </w:p>
    <w:p w:rsidR="00CF3DB2" w:rsidRDefault="007E700D">
      <w:pPr>
        <w:spacing w:before="83" w:line="212" w:lineRule="exact"/>
        <w:ind w:left="682" w:right="-8"/>
        <w:rPr>
          <w:rFonts w:ascii="Arial" w:eastAsia="Arial" w:hAnsi="Arial" w:cs="Arial"/>
          <w:sz w:val="19"/>
          <w:szCs w:val="19"/>
        </w:rPr>
      </w:pPr>
      <w:r>
        <w:rPr>
          <w:rFonts w:ascii="Arial"/>
          <w:color w:val="777777"/>
          <w:w w:val="70"/>
          <w:sz w:val="19"/>
          <w:u w:val="single" w:color="000000"/>
        </w:rPr>
        <w:t>Legacy of Life</w:t>
      </w:r>
      <w:r>
        <w:rPr>
          <w:rFonts w:ascii="Arial"/>
          <w:color w:val="777777"/>
          <w:spacing w:val="-26"/>
          <w:w w:val="70"/>
          <w:sz w:val="19"/>
          <w:u w:val="single" w:color="000000"/>
        </w:rPr>
        <w:t xml:space="preserve"> </w:t>
      </w:r>
      <w:r>
        <w:rPr>
          <w:rFonts w:ascii="Arial"/>
          <w:color w:val="777777"/>
          <w:w w:val="70"/>
          <w:sz w:val="19"/>
        </w:rPr>
        <w:t>Essay</w:t>
      </w:r>
    </w:p>
    <w:p w:rsidR="00CF3DB2" w:rsidRDefault="007E700D">
      <w:pPr>
        <w:spacing w:line="189" w:lineRule="exact"/>
        <w:ind w:left="682" w:right="-8"/>
        <w:rPr>
          <w:rFonts w:ascii="Times New Roman" w:eastAsia="Times New Roman" w:hAnsi="Times New Roman" w:cs="Times New Roman"/>
          <w:sz w:val="17"/>
          <w:szCs w:val="17"/>
        </w:rPr>
      </w:pPr>
      <w:r>
        <w:rPr>
          <w:rFonts w:ascii="Times New Roman"/>
          <w:color w:val="565656"/>
          <w:sz w:val="17"/>
          <w:u w:val="single" w:color="000000"/>
        </w:rPr>
        <w:t>Contest</w:t>
      </w:r>
    </w:p>
    <w:p w:rsidR="00CF3DB2" w:rsidRDefault="007E700D">
      <w:pPr>
        <w:spacing w:before="30" w:line="269" w:lineRule="exact"/>
        <w:ind w:left="682" w:right="-8"/>
        <w:rPr>
          <w:rFonts w:ascii="Arial" w:eastAsia="Arial" w:hAnsi="Arial" w:cs="Arial"/>
          <w:sz w:val="17"/>
          <w:szCs w:val="17"/>
        </w:rPr>
      </w:pPr>
      <w:r>
        <w:rPr>
          <w:rFonts w:ascii="Times New Roman"/>
          <w:color w:val="777777"/>
          <w:w w:val="80"/>
          <w:sz w:val="17"/>
        </w:rPr>
        <w:t>Le</w:t>
      </w:r>
      <w:r>
        <w:rPr>
          <w:rFonts w:ascii="Times New Roman"/>
          <w:color w:val="777777"/>
          <w:w w:val="80"/>
          <w:sz w:val="17"/>
          <w:u w:val="single" w:color="000000"/>
        </w:rPr>
        <w:t>Roy</w:t>
      </w:r>
      <w:r>
        <w:rPr>
          <w:rFonts w:ascii="Times New Roman"/>
          <w:color w:val="777777"/>
          <w:spacing w:val="-15"/>
          <w:w w:val="80"/>
          <w:sz w:val="17"/>
          <w:u w:val="single" w:color="000000"/>
        </w:rPr>
        <w:t xml:space="preserve"> </w:t>
      </w:r>
      <w:r>
        <w:rPr>
          <w:rFonts w:ascii="Arial"/>
          <w:color w:val="777777"/>
          <w:w w:val="80"/>
          <w:sz w:val="24"/>
          <w:u w:val="single" w:color="000000"/>
        </w:rPr>
        <w:t>w.</w:t>
      </w:r>
      <w:r>
        <w:rPr>
          <w:rFonts w:ascii="Arial"/>
          <w:color w:val="777777"/>
          <w:spacing w:val="-40"/>
          <w:w w:val="80"/>
          <w:sz w:val="24"/>
          <w:u w:val="single" w:color="000000"/>
        </w:rPr>
        <w:t xml:space="preserve"> </w:t>
      </w:r>
      <w:r>
        <w:rPr>
          <w:rFonts w:ascii="Arial"/>
          <w:color w:val="777777"/>
          <w:w w:val="80"/>
          <w:sz w:val="19"/>
          <w:u w:val="single" w:color="000000"/>
        </w:rPr>
        <w:t>Hom</w:t>
      </w:r>
      <w:r>
        <w:rPr>
          <w:rFonts w:ascii="Arial"/>
          <w:color w:val="777777"/>
          <w:w w:val="80"/>
          <w:sz w:val="19"/>
        </w:rPr>
        <w:t>er</w:t>
      </w:r>
      <w:r>
        <w:rPr>
          <w:rFonts w:ascii="Arial"/>
          <w:color w:val="777777"/>
          <w:spacing w:val="-25"/>
          <w:w w:val="80"/>
          <w:sz w:val="19"/>
        </w:rPr>
        <w:t xml:space="preserve"> </w:t>
      </w:r>
      <w:r>
        <w:rPr>
          <w:rFonts w:ascii="Arial"/>
          <w:i/>
          <w:color w:val="777777"/>
          <w:w w:val="80"/>
          <w:sz w:val="17"/>
        </w:rPr>
        <w:t>Jr.</w:t>
      </w:r>
    </w:p>
    <w:p w:rsidR="00CF3DB2" w:rsidRDefault="00CF3DB2">
      <w:pPr>
        <w:spacing w:line="189" w:lineRule="exact"/>
        <w:ind w:left="682" w:right="-8"/>
        <w:rPr>
          <w:rFonts w:ascii="Times New Roman" w:eastAsia="Times New Roman" w:hAnsi="Times New Roman" w:cs="Times New Roman"/>
          <w:sz w:val="17"/>
          <w:szCs w:val="17"/>
        </w:rPr>
      </w:pPr>
      <w:r w:rsidRPr="00CF3DB2">
        <w:pict>
          <v:group id="_x0000_s1254" style="position:absolute;left:0;text-align:left;margin-left:77.65pt;margin-top:7.85pt;width:1.95pt;height:.1pt;z-index:-143872;mso-position-horizontal-relative:page" coordorigin="1553,157" coordsize="39,2">
            <v:shape id="_x0000_s1255" style="position:absolute;left:1553;top:157;width:39;height:2" coordorigin="1553,157" coordsize="39,0" path="m1553,157r38,e" filled="f" strokeweight=".16853mm">
              <v:path arrowok="t"/>
            </v:shape>
            <w10:wrap anchorx="page"/>
          </v:group>
        </w:pict>
      </w:r>
      <w:r w:rsidR="007E700D">
        <w:rPr>
          <w:rFonts w:ascii="Times New Roman"/>
          <w:color w:val="8A8A8A"/>
          <w:w w:val="85"/>
          <w:sz w:val="17"/>
        </w:rPr>
        <w:t>Sc</w:t>
      </w:r>
      <w:r w:rsidR="007E700D">
        <w:rPr>
          <w:rFonts w:ascii="Times New Roman"/>
          <w:color w:val="565656"/>
          <w:w w:val="85"/>
          <w:sz w:val="17"/>
        </w:rPr>
        <w:t>hola</w:t>
      </w:r>
      <w:r w:rsidR="007E700D">
        <w:rPr>
          <w:rFonts w:ascii="Times New Roman"/>
          <w:color w:val="565656"/>
          <w:spacing w:val="10"/>
          <w:w w:val="85"/>
          <w:sz w:val="17"/>
        </w:rPr>
        <w:t xml:space="preserve"> </w:t>
      </w:r>
      <w:r w:rsidR="007E700D">
        <w:rPr>
          <w:rFonts w:ascii="Times New Roman"/>
          <w:color w:val="777777"/>
          <w:w w:val="85"/>
          <w:sz w:val="17"/>
        </w:rPr>
        <w:t>rshio</w:t>
      </w:r>
    </w:p>
    <w:p w:rsidR="00CF3DB2" w:rsidRDefault="007E700D">
      <w:pPr>
        <w:spacing w:before="48"/>
        <w:ind w:left="687" w:right="-8"/>
        <w:rPr>
          <w:rFonts w:ascii="Times New Roman" w:eastAsia="Times New Roman" w:hAnsi="Times New Roman" w:cs="Times New Roman"/>
          <w:sz w:val="17"/>
          <w:szCs w:val="17"/>
        </w:rPr>
      </w:pPr>
      <w:r>
        <w:rPr>
          <w:rFonts w:ascii="Times New Roman"/>
          <w:color w:val="777777"/>
          <w:w w:val="80"/>
          <w:sz w:val="17"/>
          <w:u w:val="single" w:color="000000"/>
        </w:rPr>
        <w:t xml:space="preserve">Life </w:t>
      </w:r>
      <w:r>
        <w:rPr>
          <w:rFonts w:ascii="Arial"/>
          <w:color w:val="777777"/>
          <w:w w:val="80"/>
          <w:sz w:val="20"/>
          <w:u w:val="single" w:color="000000"/>
        </w:rPr>
        <w:t>Lessons</w:t>
      </w:r>
      <w:r>
        <w:rPr>
          <w:rFonts w:ascii="Arial"/>
          <w:color w:val="777777"/>
          <w:spacing w:val="-18"/>
          <w:w w:val="80"/>
          <w:sz w:val="20"/>
          <w:u w:val="single" w:color="000000"/>
        </w:rPr>
        <w:t xml:space="preserve"> </w:t>
      </w:r>
      <w:r>
        <w:rPr>
          <w:rFonts w:ascii="Times New Roman"/>
          <w:color w:val="8A8A8A"/>
          <w:w w:val="80"/>
          <w:sz w:val="17"/>
          <w:u w:val="single" w:color="000000"/>
        </w:rPr>
        <w:t>Scho</w:t>
      </w:r>
      <w:r>
        <w:rPr>
          <w:rFonts w:ascii="Times New Roman"/>
          <w:color w:val="676767"/>
          <w:w w:val="80"/>
          <w:sz w:val="17"/>
          <w:u w:val="single" w:color="000000"/>
        </w:rPr>
        <w:t>lar</w:t>
      </w:r>
      <w:r>
        <w:rPr>
          <w:rFonts w:ascii="Times New Roman"/>
          <w:color w:val="8A8A8A"/>
          <w:w w:val="80"/>
          <w:sz w:val="17"/>
          <w:u w:val="single" w:color="000000"/>
        </w:rPr>
        <w:t>ship</w:t>
      </w:r>
    </w:p>
    <w:p w:rsidR="00CF3DB2" w:rsidRDefault="007E700D">
      <w:pPr>
        <w:spacing w:before="4"/>
        <w:ind w:left="678" w:right="-8"/>
        <w:rPr>
          <w:rFonts w:ascii="Times New Roman" w:eastAsia="Times New Roman" w:hAnsi="Times New Roman" w:cs="Times New Roman"/>
          <w:sz w:val="16"/>
          <w:szCs w:val="16"/>
        </w:rPr>
      </w:pPr>
      <w:r>
        <w:rPr>
          <w:rFonts w:ascii="Times New Roman"/>
          <w:color w:val="565656"/>
          <w:w w:val="90"/>
          <w:sz w:val="16"/>
        </w:rPr>
        <w:t>ErQ9l'.fil!l</w:t>
      </w:r>
    </w:p>
    <w:p w:rsidR="00CF3DB2" w:rsidRDefault="007E700D">
      <w:pPr>
        <w:spacing w:before="103" w:line="192" w:lineRule="exact"/>
        <w:ind w:left="687" w:right="466"/>
        <w:rPr>
          <w:rFonts w:ascii="Times New Roman" w:eastAsia="Times New Roman" w:hAnsi="Times New Roman" w:cs="Times New Roman"/>
          <w:sz w:val="17"/>
          <w:szCs w:val="17"/>
        </w:rPr>
      </w:pPr>
      <w:r>
        <w:rPr>
          <w:rFonts w:ascii="Times New Roman"/>
          <w:color w:val="777777"/>
          <w:w w:val="85"/>
          <w:sz w:val="17"/>
          <w:u w:val="single" w:color="000000"/>
        </w:rPr>
        <w:t>Lighthouse</w:t>
      </w:r>
      <w:r>
        <w:rPr>
          <w:rFonts w:ascii="Times New Roman"/>
          <w:color w:val="777777"/>
          <w:spacing w:val="-16"/>
          <w:w w:val="85"/>
          <w:sz w:val="17"/>
          <w:u w:val="single" w:color="000000"/>
        </w:rPr>
        <w:t xml:space="preserve"> </w:t>
      </w:r>
      <w:r>
        <w:rPr>
          <w:rFonts w:ascii="Times New Roman"/>
          <w:color w:val="777777"/>
          <w:w w:val="85"/>
          <w:sz w:val="20"/>
          <w:u w:val="single" w:color="000000"/>
        </w:rPr>
        <w:t xml:space="preserve">Gyl)d </w:t>
      </w:r>
      <w:r>
        <w:rPr>
          <w:rFonts w:ascii="Times New Roman"/>
          <w:color w:val="8A8A8A"/>
          <w:w w:val="95"/>
          <w:sz w:val="17"/>
          <w:u w:val="thick" w:color="000000"/>
        </w:rPr>
        <w:t>Scho</w:t>
      </w:r>
      <w:r>
        <w:rPr>
          <w:rFonts w:ascii="Times New Roman"/>
          <w:color w:val="676767"/>
          <w:w w:val="95"/>
          <w:sz w:val="17"/>
          <w:u w:val="thick" w:color="000000"/>
        </w:rPr>
        <w:t>larship</w:t>
      </w:r>
      <w:r>
        <w:rPr>
          <w:rFonts w:ascii="Times New Roman"/>
          <w:color w:val="8A8A8A"/>
          <w:w w:val="95"/>
          <w:sz w:val="17"/>
          <w:u w:val="thick" w:color="000000"/>
        </w:rPr>
        <w:t>s</w:t>
      </w:r>
    </w:p>
    <w:p w:rsidR="00CF3DB2" w:rsidRDefault="007E700D">
      <w:pPr>
        <w:spacing w:before="99"/>
        <w:ind w:left="687" w:right="-8"/>
        <w:rPr>
          <w:rFonts w:ascii="Times New Roman" w:eastAsia="Times New Roman" w:hAnsi="Times New Roman" w:cs="Times New Roman"/>
          <w:sz w:val="17"/>
          <w:szCs w:val="17"/>
        </w:rPr>
      </w:pPr>
      <w:r>
        <w:rPr>
          <w:rFonts w:ascii="Times New Roman"/>
          <w:color w:val="777777"/>
          <w:w w:val="90"/>
          <w:sz w:val="17"/>
          <w:u w:val="single" w:color="000000"/>
        </w:rPr>
        <w:t xml:space="preserve">Linda </w:t>
      </w:r>
      <w:r>
        <w:rPr>
          <w:rFonts w:ascii="Times New Roman"/>
          <w:color w:val="8A8A8A"/>
          <w:w w:val="90"/>
          <w:sz w:val="17"/>
          <w:u w:val="single" w:color="000000"/>
        </w:rPr>
        <w:t>Cow</w:t>
      </w:r>
      <w:r>
        <w:rPr>
          <w:rFonts w:ascii="Times New Roman"/>
          <w:color w:val="676767"/>
          <w:w w:val="90"/>
          <w:sz w:val="17"/>
          <w:u w:val="single" w:color="000000"/>
        </w:rPr>
        <w:t>den</w:t>
      </w:r>
      <w:r>
        <w:rPr>
          <w:rFonts w:ascii="Times New Roman"/>
          <w:color w:val="676767"/>
          <w:spacing w:val="-29"/>
          <w:w w:val="90"/>
          <w:sz w:val="17"/>
          <w:u w:val="single" w:color="000000"/>
        </w:rPr>
        <w:t xml:space="preserve"> </w:t>
      </w:r>
      <w:r>
        <w:rPr>
          <w:rFonts w:ascii="Times New Roman"/>
          <w:color w:val="777777"/>
          <w:w w:val="90"/>
          <w:sz w:val="17"/>
          <w:u w:val="single" w:color="000000"/>
        </w:rPr>
        <w:t>Memorial</w:t>
      </w:r>
    </w:p>
    <w:p w:rsidR="00CF3DB2" w:rsidRDefault="007E700D">
      <w:pPr>
        <w:spacing w:line="179" w:lineRule="exact"/>
        <w:ind w:left="212" w:right="3394"/>
        <w:rPr>
          <w:rFonts w:ascii="Times New Roman" w:eastAsia="Times New Roman" w:hAnsi="Times New Roman" w:cs="Times New Roman"/>
          <w:sz w:val="17"/>
          <w:szCs w:val="17"/>
        </w:rPr>
      </w:pPr>
      <w:r>
        <w:rPr>
          <w:w w:val="95"/>
        </w:rPr>
        <w:br w:type="column"/>
      </w:r>
      <w:r>
        <w:rPr>
          <w:rFonts w:ascii="Times New Roman"/>
          <w:color w:val="565656"/>
          <w:w w:val="95"/>
          <w:sz w:val="17"/>
        </w:rPr>
        <w:lastRenderedPageBreak/>
        <w:t>the</w:t>
      </w:r>
      <w:r>
        <w:rPr>
          <w:rFonts w:ascii="Times New Roman"/>
          <w:color w:val="565656"/>
          <w:spacing w:val="-20"/>
          <w:w w:val="95"/>
          <w:sz w:val="17"/>
        </w:rPr>
        <w:t xml:space="preserve"> </w:t>
      </w:r>
      <w:r>
        <w:rPr>
          <w:rFonts w:ascii="Times New Roman"/>
          <w:color w:val="565656"/>
          <w:w w:val="95"/>
          <w:sz w:val="17"/>
        </w:rPr>
        <w:t>Maryland</w:t>
      </w:r>
      <w:r>
        <w:rPr>
          <w:rFonts w:ascii="Times New Roman"/>
          <w:color w:val="565656"/>
          <w:spacing w:val="-18"/>
          <w:w w:val="95"/>
          <w:sz w:val="17"/>
        </w:rPr>
        <w:t xml:space="preserve"> </w:t>
      </w:r>
      <w:r>
        <w:rPr>
          <w:rFonts w:ascii="Times New Roman"/>
          <w:color w:val="565656"/>
          <w:w w:val="95"/>
          <w:sz w:val="17"/>
        </w:rPr>
        <w:t>State</w:t>
      </w:r>
      <w:r>
        <w:rPr>
          <w:rFonts w:ascii="Times New Roman"/>
          <w:color w:val="565656"/>
          <w:spacing w:val="-27"/>
          <w:w w:val="95"/>
          <w:sz w:val="17"/>
        </w:rPr>
        <w:t xml:space="preserve"> </w:t>
      </w:r>
      <w:r>
        <w:rPr>
          <w:rFonts w:ascii="Times New Roman"/>
          <w:color w:val="565656"/>
          <w:w w:val="95"/>
          <w:sz w:val="17"/>
        </w:rPr>
        <w:t>Archives.</w:t>
      </w:r>
      <w:r>
        <w:rPr>
          <w:rFonts w:ascii="Times New Roman"/>
          <w:color w:val="565656"/>
          <w:spacing w:val="-24"/>
          <w:w w:val="95"/>
          <w:sz w:val="17"/>
        </w:rPr>
        <w:t xml:space="preserve"> </w:t>
      </w:r>
      <w:r>
        <w:rPr>
          <w:rFonts w:ascii="Times New Roman"/>
          <w:color w:val="565656"/>
          <w:w w:val="95"/>
          <w:sz w:val="17"/>
        </w:rPr>
        <w:t>The</w:t>
      </w:r>
      <w:r>
        <w:rPr>
          <w:rFonts w:ascii="Times New Roman"/>
          <w:color w:val="565656"/>
          <w:spacing w:val="-22"/>
          <w:w w:val="95"/>
          <w:sz w:val="17"/>
        </w:rPr>
        <w:t xml:space="preserve"> </w:t>
      </w:r>
      <w:r>
        <w:rPr>
          <w:rFonts w:ascii="Times New Roman"/>
          <w:color w:val="565656"/>
          <w:w w:val="95"/>
          <w:sz w:val="17"/>
        </w:rPr>
        <w:t>competitive</w:t>
      </w:r>
      <w:r>
        <w:rPr>
          <w:rFonts w:ascii="Times New Roman"/>
          <w:color w:val="565656"/>
          <w:spacing w:val="-21"/>
          <w:w w:val="95"/>
          <w:sz w:val="17"/>
        </w:rPr>
        <w:t xml:space="preserve"> </w:t>
      </w:r>
      <w:r>
        <w:rPr>
          <w:rFonts w:ascii="Times New Roman"/>
          <w:color w:val="565656"/>
          <w:w w:val="95"/>
          <w:sz w:val="17"/>
        </w:rPr>
        <w:t>selection</w:t>
      </w:r>
      <w:r>
        <w:rPr>
          <w:rFonts w:ascii="Times New Roman"/>
          <w:color w:val="565656"/>
          <w:spacing w:val="-17"/>
          <w:w w:val="95"/>
          <w:sz w:val="17"/>
        </w:rPr>
        <w:t xml:space="preserve"> </w:t>
      </w:r>
      <w:r>
        <w:rPr>
          <w:rFonts w:ascii="Times New Roman"/>
          <w:color w:val="565656"/>
          <w:w w:val="95"/>
          <w:sz w:val="17"/>
        </w:rPr>
        <w:t>process</w:t>
      </w:r>
      <w:r>
        <w:rPr>
          <w:rFonts w:ascii="Times New Roman"/>
          <w:color w:val="565656"/>
          <w:spacing w:val="-20"/>
          <w:w w:val="95"/>
          <w:sz w:val="17"/>
        </w:rPr>
        <w:t xml:space="preserve"> </w:t>
      </w:r>
      <w:r>
        <w:rPr>
          <w:rFonts w:ascii="Times New Roman"/>
          <w:color w:val="565656"/>
          <w:w w:val="95"/>
          <w:sz w:val="17"/>
        </w:rPr>
        <w:t>is</w:t>
      </w:r>
    </w:p>
    <w:p w:rsidR="00CF3DB2" w:rsidRDefault="007E700D">
      <w:pPr>
        <w:spacing w:before="1" w:line="235" w:lineRule="auto"/>
        <w:ind w:left="212" w:right="3394" w:firstLine="9"/>
        <w:rPr>
          <w:rFonts w:ascii="Arial" w:eastAsia="Arial" w:hAnsi="Arial" w:cs="Arial"/>
          <w:sz w:val="19"/>
          <w:szCs w:val="19"/>
        </w:rPr>
      </w:pPr>
      <w:r>
        <w:rPr>
          <w:rFonts w:ascii="Times New Roman" w:eastAsia="Times New Roman" w:hAnsi="Times New Roman" w:cs="Times New Roman"/>
          <w:color w:val="565656"/>
          <w:w w:val="95"/>
          <w:sz w:val="17"/>
          <w:szCs w:val="17"/>
        </w:rPr>
        <w:t>based</w:t>
      </w:r>
      <w:r>
        <w:rPr>
          <w:rFonts w:ascii="Times New Roman" w:eastAsia="Times New Roman" w:hAnsi="Times New Roman" w:cs="Times New Roman"/>
          <w:color w:val="565656"/>
          <w:spacing w:val="-9"/>
          <w:w w:val="95"/>
          <w:sz w:val="17"/>
          <w:szCs w:val="17"/>
        </w:rPr>
        <w:t xml:space="preserve"> </w:t>
      </w:r>
      <w:r>
        <w:rPr>
          <w:rFonts w:ascii="Times New Roman" w:eastAsia="Times New Roman" w:hAnsi="Times New Roman" w:cs="Times New Roman"/>
          <w:color w:val="565656"/>
          <w:w w:val="95"/>
          <w:sz w:val="17"/>
          <w:szCs w:val="17"/>
        </w:rPr>
        <w:t>on</w:t>
      </w:r>
      <w:r>
        <w:rPr>
          <w:rFonts w:ascii="Times New Roman" w:eastAsia="Times New Roman" w:hAnsi="Times New Roman" w:cs="Times New Roman"/>
          <w:color w:val="565656"/>
          <w:spacing w:val="-16"/>
          <w:w w:val="95"/>
          <w:sz w:val="17"/>
          <w:szCs w:val="17"/>
        </w:rPr>
        <w:t xml:space="preserve"> </w:t>
      </w:r>
      <w:r>
        <w:rPr>
          <w:rFonts w:ascii="Times New Roman" w:eastAsia="Times New Roman" w:hAnsi="Times New Roman" w:cs="Times New Roman"/>
          <w:color w:val="565656"/>
          <w:w w:val="95"/>
          <w:sz w:val="17"/>
          <w:szCs w:val="17"/>
        </w:rPr>
        <w:t>an</w:t>
      </w:r>
      <w:r>
        <w:rPr>
          <w:rFonts w:ascii="Times New Roman" w:eastAsia="Times New Roman" w:hAnsi="Times New Roman" w:cs="Times New Roman"/>
          <w:color w:val="565656"/>
          <w:spacing w:val="-16"/>
          <w:w w:val="95"/>
          <w:sz w:val="17"/>
          <w:szCs w:val="17"/>
        </w:rPr>
        <w:t xml:space="preserve"> </w:t>
      </w:r>
      <w:r>
        <w:rPr>
          <w:rFonts w:ascii="Times New Roman" w:eastAsia="Times New Roman" w:hAnsi="Times New Roman" w:cs="Times New Roman"/>
          <w:color w:val="565656"/>
          <w:w w:val="95"/>
          <w:sz w:val="17"/>
          <w:szCs w:val="17"/>
        </w:rPr>
        <w:t>evaluation</w:t>
      </w:r>
      <w:r>
        <w:rPr>
          <w:rFonts w:ascii="Times New Roman" w:eastAsia="Times New Roman" w:hAnsi="Times New Roman" w:cs="Times New Roman"/>
          <w:color w:val="565656"/>
          <w:spacing w:val="-10"/>
          <w:w w:val="95"/>
          <w:sz w:val="17"/>
          <w:szCs w:val="17"/>
        </w:rPr>
        <w:t xml:space="preserve"> </w:t>
      </w:r>
      <w:r>
        <w:rPr>
          <w:rFonts w:ascii="Times New Roman" w:eastAsia="Times New Roman" w:hAnsi="Times New Roman" w:cs="Times New Roman"/>
          <w:color w:val="565656"/>
          <w:w w:val="95"/>
          <w:sz w:val="17"/>
          <w:szCs w:val="17"/>
        </w:rPr>
        <w:t>of</w:t>
      </w:r>
      <w:r>
        <w:rPr>
          <w:rFonts w:ascii="Times New Roman" w:eastAsia="Times New Roman" w:hAnsi="Times New Roman" w:cs="Times New Roman"/>
          <w:color w:val="565656"/>
          <w:spacing w:val="-13"/>
          <w:w w:val="95"/>
          <w:sz w:val="17"/>
          <w:szCs w:val="17"/>
        </w:rPr>
        <w:t xml:space="preserve"> </w:t>
      </w:r>
      <w:r>
        <w:rPr>
          <w:rFonts w:ascii="Times New Roman" w:eastAsia="Times New Roman" w:hAnsi="Times New Roman" w:cs="Times New Roman"/>
          <w:color w:val="565656"/>
          <w:w w:val="95"/>
          <w:sz w:val="17"/>
          <w:szCs w:val="17"/>
        </w:rPr>
        <w:t>the</w:t>
      </w:r>
      <w:r>
        <w:rPr>
          <w:rFonts w:ascii="Times New Roman" w:eastAsia="Times New Roman" w:hAnsi="Times New Roman" w:cs="Times New Roman"/>
          <w:color w:val="565656"/>
          <w:spacing w:val="-20"/>
          <w:w w:val="95"/>
          <w:sz w:val="17"/>
          <w:szCs w:val="17"/>
        </w:rPr>
        <w:t xml:space="preserve"> </w:t>
      </w:r>
      <w:r>
        <w:rPr>
          <w:rFonts w:ascii="Times New Roman" w:eastAsia="Times New Roman" w:hAnsi="Times New Roman" w:cs="Times New Roman"/>
          <w:color w:val="565656"/>
          <w:w w:val="95"/>
          <w:sz w:val="17"/>
          <w:szCs w:val="17"/>
        </w:rPr>
        <w:t>following</w:t>
      </w:r>
      <w:r>
        <w:rPr>
          <w:rFonts w:ascii="Times New Roman" w:eastAsia="Times New Roman" w:hAnsi="Times New Roman" w:cs="Times New Roman"/>
          <w:color w:val="565656"/>
          <w:spacing w:val="-13"/>
          <w:w w:val="95"/>
          <w:sz w:val="17"/>
          <w:szCs w:val="17"/>
        </w:rPr>
        <w:t xml:space="preserve"> </w:t>
      </w:r>
      <w:r>
        <w:rPr>
          <w:rFonts w:ascii="Times New Roman" w:eastAsia="Times New Roman" w:hAnsi="Times New Roman" w:cs="Times New Roman"/>
          <w:color w:val="565656"/>
          <w:w w:val="95"/>
          <w:sz w:val="17"/>
          <w:szCs w:val="17"/>
        </w:rPr>
        <w:t>application</w:t>
      </w:r>
      <w:r>
        <w:rPr>
          <w:rFonts w:ascii="Times New Roman" w:eastAsia="Times New Roman" w:hAnsi="Times New Roman" w:cs="Times New Roman"/>
          <w:color w:val="565656"/>
          <w:spacing w:val="-6"/>
          <w:w w:val="95"/>
          <w:sz w:val="17"/>
          <w:szCs w:val="17"/>
        </w:rPr>
        <w:t xml:space="preserve"> </w:t>
      </w:r>
      <w:r>
        <w:rPr>
          <w:rFonts w:ascii="Times New Roman" w:eastAsia="Times New Roman" w:hAnsi="Times New Roman" w:cs="Times New Roman"/>
          <w:color w:val="565656"/>
          <w:w w:val="95"/>
          <w:sz w:val="17"/>
          <w:szCs w:val="17"/>
        </w:rPr>
        <w:t>materials:</w:t>
      </w:r>
      <w:r>
        <w:rPr>
          <w:rFonts w:ascii="Times New Roman" w:eastAsia="Times New Roman" w:hAnsi="Times New Roman" w:cs="Times New Roman"/>
          <w:color w:val="565656"/>
          <w:spacing w:val="-14"/>
          <w:w w:val="95"/>
          <w:sz w:val="17"/>
          <w:szCs w:val="17"/>
        </w:rPr>
        <w:t xml:space="preserve"> </w:t>
      </w:r>
      <w:r>
        <w:rPr>
          <w:rFonts w:ascii="Times New Roman" w:eastAsia="Times New Roman" w:hAnsi="Times New Roman" w:cs="Times New Roman"/>
          <w:color w:val="676767"/>
          <w:w w:val="95"/>
          <w:sz w:val="17"/>
          <w:szCs w:val="17"/>
        </w:rPr>
        <w:t>•</w:t>
      </w:r>
      <w:r>
        <w:rPr>
          <w:rFonts w:ascii="Times New Roman" w:eastAsia="Times New Roman" w:hAnsi="Times New Roman" w:cs="Times New Roman"/>
          <w:color w:val="676767"/>
          <w:spacing w:val="-23"/>
          <w:w w:val="95"/>
          <w:sz w:val="17"/>
          <w:szCs w:val="17"/>
        </w:rPr>
        <w:t xml:space="preserve"> </w:t>
      </w:r>
      <w:r>
        <w:rPr>
          <w:rFonts w:ascii="Times New Roman" w:eastAsia="Times New Roman" w:hAnsi="Times New Roman" w:cs="Times New Roman"/>
          <w:color w:val="565656"/>
          <w:w w:val="95"/>
          <w:sz w:val="17"/>
          <w:szCs w:val="17"/>
        </w:rPr>
        <w:t xml:space="preserve">Cover letter - Maryland State Employment Application Form (MS </w:t>
      </w:r>
      <w:r>
        <w:rPr>
          <w:rFonts w:ascii="Times New Roman" w:eastAsia="Times New Roman" w:hAnsi="Times New Roman" w:cs="Times New Roman"/>
          <w:color w:val="565656"/>
          <w:spacing w:val="-8"/>
          <w:w w:val="95"/>
          <w:sz w:val="17"/>
          <w:szCs w:val="17"/>
        </w:rPr>
        <w:t xml:space="preserve">100) </w:t>
      </w:r>
      <w:r>
        <w:rPr>
          <w:rFonts w:ascii="Times New Roman" w:eastAsia="Times New Roman" w:hAnsi="Times New Roman" w:cs="Times New Roman"/>
          <w:color w:val="565656"/>
          <w:spacing w:val="-7"/>
          <w:w w:val="95"/>
          <w:sz w:val="17"/>
          <w:szCs w:val="17"/>
        </w:rPr>
        <w:t>[</w:t>
      </w:r>
      <w:r>
        <w:rPr>
          <w:rFonts w:ascii="Times New Roman" w:eastAsia="Times New Roman" w:hAnsi="Times New Roman" w:cs="Times New Roman"/>
          <w:color w:val="777777"/>
          <w:spacing w:val="-7"/>
          <w:w w:val="95"/>
          <w:sz w:val="17"/>
          <w:szCs w:val="17"/>
        </w:rPr>
        <w:t>...</w:t>
      </w:r>
      <w:r>
        <w:rPr>
          <w:rFonts w:ascii="Times New Roman" w:eastAsia="Times New Roman" w:hAnsi="Times New Roman" w:cs="Times New Roman"/>
          <w:color w:val="565656"/>
          <w:spacing w:val="-7"/>
          <w:w w:val="95"/>
          <w:sz w:val="17"/>
          <w:szCs w:val="17"/>
        </w:rPr>
        <w:t xml:space="preserve">] </w:t>
      </w:r>
      <w:r>
        <w:rPr>
          <w:rFonts w:ascii="Arial" w:eastAsia="Arial" w:hAnsi="Arial" w:cs="Arial"/>
          <w:color w:val="565656"/>
          <w:sz w:val="19"/>
          <w:szCs w:val="19"/>
        </w:rPr>
        <w:t>Mm</w:t>
      </w:r>
    </w:p>
    <w:p w:rsidR="00CF3DB2" w:rsidRDefault="007E700D">
      <w:pPr>
        <w:spacing w:before="146" w:line="168" w:lineRule="exact"/>
        <w:ind w:left="222" w:right="3699"/>
        <w:rPr>
          <w:rFonts w:ascii="Times New Roman" w:eastAsia="Times New Roman" w:hAnsi="Times New Roman" w:cs="Times New Roman"/>
          <w:sz w:val="17"/>
          <w:szCs w:val="17"/>
        </w:rPr>
      </w:pPr>
      <w:r>
        <w:rPr>
          <w:rFonts w:ascii="Times New Roman"/>
          <w:color w:val="777777"/>
          <w:w w:val="88"/>
          <w:sz w:val="17"/>
        </w:rPr>
        <w:t>Socie</w:t>
      </w:r>
      <w:r>
        <w:rPr>
          <w:rFonts w:ascii="Times New Roman"/>
          <w:color w:val="777777"/>
          <w:w w:val="88"/>
          <w:sz w:val="17"/>
          <w:u w:val="single" w:color="000000"/>
        </w:rPr>
        <w:t xml:space="preserve">ty </w:t>
      </w:r>
      <w:r>
        <w:rPr>
          <w:rFonts w:ascii="Times New Roman"/>
          <w:color w:val="676767"/>
          <w:w w:val="82"/>
          <w:sz w:val="17"/>
          <w:u w:val="single" w:color="000000"/>
        </w:rPr>
        <w:t xml:space="preserve">of </w:t>
      </w:r>
      <w:r>
        <w:rPr>
          <w:rFonts w:ascii="Times New Roman"/>
          <w:color w:val="565656"/>
          <w:spacing w:val="1"/>
          <w:w w:val="86"/>
          <w:sz w:val="17"/>
          <w:u w:val="single" w:color="000000"/>
        </w:rPr>
        <w:t>H</w:t>
      </w:r>
      <w:r>
        <w:rPr>
          <w:rFonts w:ascii="Times New Roman"/>
          <w:color w:val="777777"/>
          <w:spacing w:val="1"/>
          <w:w w:val="86"/>
          <w:sz w:val="17"/>
          <w:u w:val="single" w:color="000000"/>
        </w:rPr>
        <w:t>lspanlc</w:t>
      </w:r>
      <w:r>
        <w:rPr>
          <w:rFonts w:ascii="Times New Roman"/>
          <w:color w:val="777777"/>
          <w:w w:val="86"/>
          <w:sz w:val="17"/>
          <w:u w:val="single" w:color="000000"/>
        </w:rPr>
        <w:t xml:space="preserve"> </w:t>
      </w:r>
      <w:r>
        <w:rPr>
          <w:rFonts w:ascii="Arial"/>
          <w:color w:val="676767"/>
          <w:w w:val="76"/>
          <w:sz w:val="18"/>
          <w:u w:val="single" w:color="000000"/>
        </w:rPr>
        <w:t>Profe</w:t>
      </w:r>
      <w:r>
        <w:rPr>
          <w:rFonts w:ascii="Arial"/>
          <w:color w:val="676767"/>
          <w:w w:val="76"/>
          <w:sz w:val="18"/>
        </w:rPr>
        <w:t xml:space="preserve">ssional </w:t>
      </w:r>
      <w:r>
        <w:rPr>
          <w:rFonts w:ascii="Times New Roman"/>
          <w:color w:val="676767"/>
          <w:spacing w:val="6"/>
          <w:w w:val="82"/>
          <w:sz w:val="17"/>
        </w:rPr>
        <w:t>Eng</w:t>
      </w:r>
      <w:r>
        <w:rPr>
          <w:rFonts w:ascii="Times New Roman"/>
          <w:color w:val="2F2F2F"/>
          <w:spacing w:val="6"/>
          <w:w w:val="82"/>
          <w:sz w:val="17"/>
        </w:rPr>
        <w:t>i</w:t>
      </w:r>
      <w:r>
        <w:rPr>
          <w:rFonts w:ascii="Times New Roman"/>
          <w:color w:val="565656"/>
          <w:spacing w:val="6"/>
          <w:w w:val="82"/>
          <w:sz w:val="17"/>
        </w:rPr>
        <w:t>ne</w:t>
      </w:r>
      <w:r>
        <w:rPr>
          <w:rFonts w:ascii="Times New Roman"/>
          <w:color w:val="777777"/>
          <w:spacing w:val="6"/>
          <w:w w:val="82"/>
          <w:sz w:val="17"/>
        </w:rPr>
        <w:t>ers</w:t>
      </w:r>
      <w:r>
        <w:rPr>
          <w:rFonts w:ascii="Times New Roman"/>
          <w:color w:val="777777"/>
          <w:w w:val="82"/>
          <w:sz w:val="17"/>
        </w:rPr>
        <w:t xml:space="preserve"> </w:t>
      </w:r>
      <w:r>
        <w:rPr>
          <w:rFonts w:ascii="Times New Roman"/>
          <w:color w:val="777777"/>
          <w:spacing w:val="5"/>
          <w:w w:val="77"/>
          <w:sz w:val="17"/>
        </w:rPr>
        <w:t>Sc</w:t>
      </w:r>
      <w:r>
        <w:rPr>
          <w:rFonts w:ascii="Times New Roman"/>
          <w:color w:val="565656"/>
          <w:spacing w:val="5"/>
          <w:w w:val="77"/>
          <w:sz w:val="17"/>
        </w:rPr>
        <w:t>h</w:t>
      </w:r>
      <w:r>
        <w:rPr>
          <w:rFonts w:ascii="Times New Roman"/>
          <w:color w:val="777777"/>
          <w:spacing w:val="5"/>
          <w:w w:val="77"/>
          <w:sz w:val="17"/>
        </w:rPr>
        <w:t>o</w:t>
      </w:r>
      <w:r>
        <w:rPr>
          <w:rFonts w:ascii="Times New Roman"/>
          <w:color w:val="464646"/>
          <w:spacing w:val="5"/>
          <w:w w:val="77"/>
          <w:sz w:val="17"/>
        </w:rPr>
        <w:t>l</w:t>
      </w:r>
      <w:r>
        <w:rPr>
          <w:rFonts w:ascii="Times New Roman"/>
          <w:color w:val="464646"/>
          <w:w w:val="77"/>
          <w:sz w:val="17"/>
        </w:rPr>
        <w:t xml:space="preserve"> </w:t>
      </w:r>
      <w:r>
        <w:rPr>
          <w:rFonts w:ascii="Times New Roman"/>
          <w:color w:val="676767"/>
          <w:w w:val="72"/>
          <w:sz w:val="17"/>
        </w:rPr>
        <w:t xml:space="preserve">arshJ12s </w:t>
      </w:r>
      <w:r>
        <w:rPr>
          <w:rFonts w:ascii="Times New Roman"/>
          <w:color w:val="565656"/>
          <w:w w:val="90"/>
          <w:sz w:val="17"/>
        </w:rPr>
        <w:t>Application</w:t>
      </w:r>
      <w:r>
        <w:rPr>
          <w:rFonts w:ascii="Times New Roman"/>
          <w:color w:val="565656"/>
          <w:spacing w:val="-3"/>
          <w:w w:val="90"/>
          <w:sz w:val="17"/>
        </w:rPr>
        <w:t xml:space="preserve"> </w:t>
      </w:r>
      <w:r>
        <w:rPr>
          <w:rFonts w:ascii="Times New Roman"/>
          <w:color w:val="565656"/>
          <w:w w:val="90"/>
          <w:sz w:val="17"/>
        </w:rPr>
        <w:t>Deadlines:</w:t>
      </w:r>
      <w:r>
        <w:rPr>
          <w:rFonts w:ascii="Times New Roman"/>
          <w:color w:val="565656"/>
          <w:spacing w:val="-12"/>
          <w:w w:val="90"/>
          <w:sz w:val="17"/>
        </w:rPr>
        <w:t xml:space="preserve"> </w:t>
      </w:r>
      <w:r>
        <w:rPr>
          <w:rFonts w:ascii="Times New Roman"/>
          <w:color w:val="565656"/>
          <w:w w:val="90"/>
          <w:sz w:val="17"/>
        </w:rPr>
        <w:t>May</w:t>
      </w:r>
      <w:r>
        <w:rPr>
          <w:rFonts w:ascii="Times New Roman"/>
          <w:color w:val="565656"/>
          <w:spacing w:val="-16"/>
          <w:w w:val="90"/>
          <w:sz w:val="17"/>
        </w:rPr>
        <w:t xml:space="preserve"> </w:t>
      </w:r>
      <w:r>
        <w:rPr>
          <w:rFonts w:ascii="Times New Roman"/>
          <w:color w:val="565656"/>
          <w:spacing w:val="-5"/>
          <w:w w:val="90"/>
          <w:sz w:val="17"/>
        </w:rPr>
        <w:t>01,</w:t>
      </w:r>
      <w:r>
        <w:rPr>
          <w:rFonts w:ascii="Times New Roman"/>
          <w:color w:val="565656"/>
          <w:spacing w:val="-22"/>
          <w:w w:val="90"/>
          <w:sz w:val="17"/>
        </w:rPr>
        <w:t xml:space="preserve"> </w:t>
      </w:r>
      <w:r>
        <w:rPr>
          <w:rFonts w:ascii="Times New Roman"/>
          <w:color w:val="565656"/>
          <w:w w:val="90"/>
          <w:sz w:val="17"/>
        </w:rPr>
        <w:t>Annually</w:t>
      </w:r>
    </w:p>
    <w:p w:rsidR="00CF3DB2" w:rsidRDefault="007E700D">
      <w:pPr>
        <w:spacing w:before="2" w:line="235" w:lineRule="auto"/>
        <w:ind w:left="222" w:right="3421" w:firstLine="4"/>
        <w:rPr>
          <w:rFonts w:ascii="Times New Roman" w:eastAsia="Times New Roman" w:hAnsi="Times New Roman" w:cs="Times New Roman"/>
          <w:sz w:val="15"/>
          <w:szCs w:val="15"/>
        </w:rPr>
      </w:pPr>
      <w:r>
        <w:rPr>
          <w:rFonts w:ascii="Times New Roman"/>
          <w:color w:val="565656"/>
          <w:w w:val="95"/>
          <w:sz w:val="17"/>
        </w:rPr>
        <w:t>SHPE</w:t>
      </w:r>
      <w:r>
        <w:rPr>
          <w:rFonts w:ascii="Times New Roman"/>
          <w:color w:val="565656"/>
          <w:spacing w:val="-18"/>
          <w:w w:val="95"/>
          <w:sz w:val="17"/>
        </w:rPr>
        <w:t xml:space="preserve"> </w:t>
      </w:r>
      <w:r>
        <w:rPr>
          <w:rFonts w:ascii="Times New Roman"/>
          <w:color w:val="565656"/>
          <w:w w:val="95"/>
          <w:sz w:val="17"/>
        </w:rPr>
        <w:t>members</w:t>
      </w:r>
      <w:r>
        <w:rPr>
          <w:rFonts w:ascii="Times New Roman"/>
          <w:color w:val="565656"/>
          <w:spacing w:val="-20"/>
          <w:w w:val="95"/>
          <w:sz w:val="17"/>
        </w:rPr>
        <w:t xml:space="preserve"> </w:t>
      </w:r>
      <w:r>
        <w:rPr>
          <w:rFonts w:ascii="Times New Roman"/>
          <w:color w:val="565656"/>
          <w:w w:val="95"/>
          <w:sz w:val="17"/>
        </w:rPr>
        <w:t>who</w:t>
      </w:r>
      <w:r>
        <w:rPr>
          <w:rFonts w:ascii="Times New Roman"/>
          <w:color w:val="565656"/>
          <w:spacing w:val="-18"/>
          <w:w w:val="95"/>
          <w:sz w:val="17"/>
        </w:rPr>
        <w:t xml:space="preserve"> </w:t>
      </w:r>
      <w:r>
        <w:rPr>
          <w:rFonts w:ascii="Times New Roman"/>
          <w:color w:val="565656"/>
          <w:w w:val="95"/>
          <w:sz w:val="17"/>
        </w:rPr>
        <w:t>demonstrate</w:t>
      </w:r>
      <w:r>
        <w:rPr>
          <w:rFonts w:ascii="Times New Roman"/>
          <w:color w:val="565656"/>
          <w:spacing w:val="-16"/>
          <w:w w:val="95"/>
          <w:sz w:val="17"/>
        </w:rPr>
        <w:t xml:space="preserve"> </w:t>
      </w:r>
      <w:r>
        <w:rPr>
          <w:rFonts w:ascii="Times New Roman"/>
          <w:color w:val="565656"/>
          <w:w w:val="95"/>
          <w:sz w:val="17"/>
        </w:rPr>
        <w:t>significant</w:t>
      </w:r>
      <w:r>
        <w:rPr>
          <w:rFonts w:ascii="Times New Roman"/>
          <w:color w:val="565656"/>
          <w:spacing w:val="-18"/>
          <w:w w:val="95"/>
          <w:sz w:val="17"/>
        </w:rPr>
        <w:t xml:space="preserve"> </w:t>
      </w:r>
      <w:r>
        <w:rPr>
          <w:rFonts w:ascii="Times New Roman"/>
          <w:color w:val="565656"/>
          <w:w w:val="95"/>
          <w:sz w:val="17"/>
        </w:rPr>
        <w:t>motivation</w:t>
      </w:r>
      <w:r>
        <w:rPr>
          <w:rFonts w:ascii="Times New Roman"/>
          <w:color w:val="565656"/>
          <w:spacing w:val="-12"/>
          <w:w w:val="95"/>
          <w:sz w:val="17"/>
        </w:rPr>
        <w:t xml:space="preserve"> </w:t>
      </w:r>
      <w:r>
        <w:rPr>
          <w:rFonts w:ascii="Times New Roman"/>
          <w:color w:val="565656"/>
          <w:w w:val="95"/>
          <w:sz w:val="17"/>
        </w:rPr>
        <w:t>and</w:t>
      </w:r>
      <w:r>
        <w:rPr>
          <w:rFonts w:ascii="Times New Roman"/>
          <w:color w:val="565656"/>
          <w:spacing w:val="-18"/>
          <w:w w:val="95"/>
          <w:sz w:val="17"/>
        </w:rPr>
        <w:t xml:space="preserve"> </w:t>
      </w:r>
      <w:r>
        <w:rPr>
          <w:rFonts w:ascii="Times New Roman"/>
          <w:color w:val="565656"/>
          <w:w w:val="95"/>
          <w:sz w:val="17"/>
        </w:rPr>
        <w:t xml:space="preserve">aptitude </w:t>
      </w:r>
      <w:r>
        <w:rPr>
          <w:rFonts w:ascii="Times New Roman"/>
          <w:color w:val="565656"/>
          <w:sz w:val="17"/>
        </w:rPr>
        <w:t>for science, technology, engineering, and mathematics are encouraged</w:t>
      </w:r>
      <w:r>
        <w:rPr>
          <w:rFonts w:ascii="Times New Roman"/>
          <w:color w:val="565656"/>
          <w:spacing w:val="-15"/>
          <w:sz w:val="17"/>
        </w:rPr>
        <w:t xml:space="preserve"> </w:t>
      </w:r>
      <w:r>
        <w:rPr>
          <w:rFonts w:ascii="Times New Roman"/>
          <w:color w:val="565656"/>
          <w:sz w:val="17"/>
        </w:rPr>
        <w:t>to</w:t>
      </w:r>
      <w:r>
        <w:rPr>
          <w:rFonts w:ascii="Times New Roman"/>
          <w:color w:val="565656"/>
          <w:spacing w:val="-23"/>
          <w:sz w:val="17"/>
        </w:rPr>
        <w:t xml:space="preserve"> </w:t>
      </w:r>
      <w:r>
        <w:rPr>
          <w:rFonts w:ascii="Times New Roman"/>
          <w:color w:val="565656"/>
          <w:sz w:val="17"/>
        </w:rPr>
        <w:t>apply.</w:t>
      </w:r>
      <w:r>
        <w:rPr>
          <w:rFonts w:ascii="Times New Roman"/>
          <w:color w:val="565656"/>
          <w:spacing w:val="-22"/>
          <w:sz w:val="17"/>
        </w:rPr>
        <w:t xml:space="preserve"> </w:t>
      </w:r>
      <w:r>
        <w:rPr>
          <w:rFonts w:ascii="Times New Roman"/>
          <w:color w:val="565656"/>
          <w:sz w:val="17"/>
        </w:rPr>
        <w:t>Merit</w:t>
      </w:r>
      <w:r>
        <w:rPr>
          <w:rFonts w:ascii="Times New Roman"/>
          <w:color w:val="565656"/>
          <w:spacing w:val="-20"/>
          <w:sz w:val="17"/>
        </w:rPr>
        <w:t xml:space="preserve"> </w:t>
      </w:r>
      <w:r>
        <w:rPr>
          <w:rFonts w:ascii="Times New Roman"/>
          <w:color w:val="565656"/>
          <w:sz w:val="17"/>
        </w:rPr>
        <w:t>and</w:t>
      </w:r>
      <w:r>
        <w:rPr>
          <w:rFonts w:ascii="Times New Roman"/>
          <w:color w:val="565656"/>
          <w:spacing w:val="-19"/>
          <w:sz w:val="17"/>
        </w:rPr>
        <w:t xml:space="preserve"> </w:t>
      </w:r>
      <w:r>
        <w:rPr>
          <w:rFonts w:ascii="Times New Roman"/>
          <w:color w:val="565656"/>
          <w:sz w:val="17"/>
        </w:rPr>
        <w:t>need-based</w:t>
      </w:r>
      <w:r>
        <w:rPr>
          <w:rFonts w:ascii="Times New Roman"/>
          <w:color w:val="565656"/>
          <w:spacing w:val="-15"/>
          <w:sz w:val="17"/>
        </w:rPr>
        <w:t xml:space="preserve"> </w:t>
      </w:r>
      <w:r>
        <w:rPr>
          <w:rFonts w:ascii="Times New Roman"/>
          <w:color w:val="565656"/>
          <w:sz w:val="17"/>
        </w:rPr>
        <w:t>scholarships</w:t>
      </w:r>
      <w:r>
        <w:rPr>
          <w:rFonts w:ascii="Times New Roman"/>
          <w:color w:val="565656"/>
          <w:spacing w:val="-19"/>
          <w:sz w:val="17"/>
        </w:rPr>
        <w:t xml:space="preserve"> </w:t>
      </w:r>
      <w:r>
        <w:rPr>
          <w:rFonts w:ascii="Times New Roman"/>
          <w:color w:val="565656"/>
          <w:sz w:val="17"/>
        </w:rPr>
        <w:t xml:space="preserve">ranging </w:t>
      </w:r>
      <w:r>
        <w:rPr>
          <w:rFonts w:ascii="Times New Roman"/>
          <w:color w:val="565656"/>
          <w:w w:val="95"/>
          <w:sz w:val="17"/>
        </w:rPr>
        <w:t xml:space="preserve">from </w:t>
      </w:r>
      <w:r>
        <w:rPr>
          <w:rFonts w:ascii="Times New Roman"/>
          <w:color w:val="565656"/>
          <w:spacing w:val="-4"/>
          <w:w w:val="95"/>
          <w:sz w:val="17"/>
        </w:rPr>
        <w:t xml:space="preserve">$1,000 </w:t>
      </w:r>
      <w:r>
        <w:rPr>
          <w:rFonts w:ascii="Times New Roman"/>
          <w:color w:val="565656"/>
          <w:w w:val="95"/>
          <w:sz w:val="17"/>
        </w:rPr>
        <w:t>to $5,000 will be awarded based on specific eligibility criteria</w:t>
      </w:r>
      <w:r>
        <w:rPr>
          <w:rFonts w:ascii="Times New Roman"/>
          <w:color w:val="565656"/>
          <w:spacing w:val="-9"/>
          <w:w w:val="95"/>
          <w:sz w:val="17"/>
        </w:rPr>
        <w:t xml:space="preserve"> </w:t>
      </w:r>
      <w:r>
        <w:rPr>
          <w:rFonts w:ascii="Times New Roman"/>
          <w:color w:val="565656"/>
          <w:w w:val="95"/>
          <w:sz w:val="17"/>
        </w:rPr>
        <w:t>listed</w:t>
      </w:r>
      <w:r>
        <w:rPr>
          <w:rFonts w:ascii="Times New Roman"/>
          <w:color w:val="565656"/>
          <w:spacing w:val="-8"/>
          <w:w w:val="95"/>
          <w:sz w:val="17"/>
        </w:rPr>
        <w:t xml:space="preserve"> </w:t>
      </w:r>
      <w:r>
        <w:rPr>
          <w:rFonts w:ascii="Times New Roman"/>
          <w:color w:val="565656"/>
          <w:w w:val="95"/>
          <w:sz w:val="17"/>
        </w:rPr>
        <w:t>in</w:t>
      </w:r>
      <w:r>
        <w:rPr>
          <w:rFonts w:ascii="Times New Roman"/>
          <w:color w:val="565656"/>
          <w:spacing w:val="-12"/>
          <w:w w:val="95"/>
          <w:sz w:val="17"/>
        </w:rPr>
        <w:t xml:space="preserve"> </w:t>
      </w:r>
      <w:r>
        <w:rPr>
          <w:rFonts w:ascii="Times New Roman"/>
          <w:color w:val="565656"/>
          <w:w w:val="95"/>
          <w:sz w:val="17"/>
        </w:rPr>
        <w:t>the</w:t>
      </w:r>
      <w:r>
        <w:rPr>
          <w:rFonts w:ascii="Times New Roman"/>
          <w:color w:val="565656"/>
          <w:spacing w:val="-14"/>
          <w:w w:val="95"/>
          <w:sz w:val="17"/>
        </w:rPr>
        <w:t xml:space="preserve"> </w:t>
      </w:r>
      <w:r>
        <w:rPr>
          <w:rFonts w:ascii="Times New Roman"/>
          <w:color w:val="565656"/>
          <w:w w:val="95"/>
          <w:sz w:val="17"/>
        </w:rPr>
        <w:t>application.</w:t>
      </w:r>
      <w:r>
        <w:rPr>
          <w:rFonts w:ascii="Times New Roman"/>
          <w:color w:val="565656"/>
          <w:spacing w:val="-9"/>
          <w:w w:val="95"/>
          <w:sz w:val="17"/>
        </w:rPr>
        <w:t xml:space="preserve"> </w:t>
      </w:r>
      <w:r>
        <w:rPr>
          <w:rFonts w:ascii="Times New Roman"/>
          <w:color w:val="565656"/>
          <w:w w:val="95"/>
          <w:sz w:val="17"/>
        </w:rPr>
        <w:t>Please</w:t>
      </w:r>
      <w:r>
        <w:rPr>
          <w:rFonts w:ascii="Times New Roman"/>
          <w:color w:val="565656"/>
          <w:spacing w:val="-10"/>
          <w:w w:val="95"/>
          <w:sz w:val="17"/>
        </w:rPr>
        <w:t xml:space="preserve"> </w:t>
      </w:r>
      <w:r>
        <w:rPr>
          <w:rFonts w:ascii="Times New Roman"/>
          <w:color w:val="565656"/>
          <w:spacing w:val="2"/>
          <w:w w:val="95"/>
          <w:sz w:val="17"/>
        </w:rPr>
        <w:t>note</w:t>
      </w:r>
      <w:r>
        <w:rPr>
          <w:rFonts w:ascii="Times New Roman"/>
          <w:color w:val="777777"/>
          <w:spacing w:val="2"/>
          <w:w w:val="95"/>
          <w:sz w:val="17"/>
        </w:rPr>
        <w:t>:</w:t>
      </w:r>
      <w:r>
        <w:rPr>
          <w:rFonts w:ascii="Times New Roman"/>
          <w:color w:val="777777"/>
          <w:spacing w:val="-32"/>
          <w:w w:val="95"/>
          <w:sz w:val="17"/>
        </w:rPr>
        <w:t xml:space="preserve"> </w:t>
      </w:r>
      <w:r>
        <w:rPr>
          <w:rFonts w:ascii="Times New Roman"/>
          <w:color w:val="565656"/>
          <w:w w:val="95"/>
          <w:sz w:val="17"/>
        </w:rPr>
        <w:t>We</w:t>
      </w:r>
      <w:r>
        <w:rPr>
          <w:rFonts w:ascii="Times New Roman"/>
          <w:color w:val="565656"/>
          <w:spacing w:val="-11"/>
          <w:w w:val="95"/>
          <w:sz w:val="17"/>
        </w:rPr>
        <w:t xml:space="preserve"> </w:t>
      </w:r>
      <w:r>
        <w:rPr>
          <w:rFonts w:ascii="Times New Roman"/>
          <w:color w:val="565656"/>
          <w:w w:val="95"/>
          <w:sz w:val="17"/>
        </w:rPr>
        <w:t>have</w:t>
      </w:r>
      <w:r>
        <w:rPr>
          <w:rFonts w:ascii="Times New Roman"/>
          <w:color w:val="565656"/>
          <w:spacing w:val="-13"/>
          <w:w w:val="95"/>
          <w:sz w:val="17"/>
        </w:rPr>
        <w:t xml:space="preserve"> </w:t>
      </w:r>
      <w:r>
        <w:rPr>
          <w:rFonts w:ascii="Times New Roman"/>
          <w:color w:val="565656"/>
          <w:w w:val="95"/>
          <w:sz w:val="17"/>
        </w:rPr>
        <w:t>transitioned</w:t>
      </w:r>
      <w:r>
        <w:rPr>
          <w:rFonts w:ascii="Times New Roman"/>
          <w:color w:val="565656"/>
          <w:spacing w:val="-1"/>
          <w:w w:val="95"/>
          <w:sz w:val="17"/>
        </w:rPr>
        <w:t xml:space="preserve"> </w:t>
      </w:r>
      <w:r>
        <w:rPr>
          <w:rFonts w:ascii="Times New Roman"/>
          <w:color w:val="565656"/>
          <w:w w:val="95"/>
          <w:sz w:val="17"/>
        </w:rPr>
        <w:t>to a</w:t>
      </w:r>
      <w:r>
        <w:rPr>
          <w:rFonts w:ascii="Times New Roman"/>
          <w:color w:val="565656"/>
          <w:spacing w:val="-23"/>
          <w:w w:val="95"/>
          <w:sz w:val="17"/>
        </w:rPr>
        <w:t xml:space="preserve"> </w:t>
      </w:r>
      <w:r>
        <w:rPr>
          <w:rFonts w:ascii="Times New Roman"/>
          <w:color w:val="565656"/>
          <w:w w:val="95"/>
          <w:sz w:val="17"/>
        </w:rPr>
        <w:t>100%</w:t>
      </w:r>
      <w:r>
        <w:rPr>
          <w:rFonts w:ascii="Times New Roman"/>
          <w:color w:val="565656"/>
          <w:spacing w:val="-27"/>
          <w:w w:val="95"/>
          <w:sz w:val="17"/>
        </w:rPr>
        <w:t xml:space="preserve"> </w:t>
      </w:r>
      <w:r>
        <w:rPr>
          <w:rFonts w:ascii="Times New Roman"/>
          <w:color w:val="565656"/>
          <w:w w:val="95"/>
          <w:sz w:val="17"/>
        </w:rPr>
        <w:t>paperless</w:t>
      </w:r>
      <w:r>
        <w:rPr>
          <w:rFonts w:ascii="Times New Roman"/>
          <w:color w:val="565656"/>
          <w:spacing w:val="-19"/>
          <w:w w:val="95"/>
          <w:sz w:val="17"/>
        </w:rPr>
        <w:t xml:space="preserve"> </w:t>
      </w:r>
      <w:r>
        <w:rPr>
          <w:rFonts w:ascii="Times New Roman"/>
          <w:color w:val="565656"/>
          <w:w w:val="95"/>
          <w:sz w:val="17"/>
        </w:rPr>
        <w:t>application</w:t>
      </w:r>
      <w:r>
        <w:rPr>
          <w:rFonts w:ascii="Times New Roman"/>
          <w:color w:val="565656"/>
          <w:spacing w:val="-16"/>
          <w:w w:val="95"/>
          <w:sz w:val="17"/>
        </w:rPr>
        <w:t xml:space="preserve"> </w:t>
      </w:r>
      <w:r>
        <w:rPr>
          <w:rFonts w:ascii="Times New Roman"/>
          <w:color w:val="565656"/>
          <w:w w:val="95"/>
          <w:sz w:val="17"/>
        </w:rPr>
        <w:t>process</w:t>
      </w:r>
      <w:r>
        <w:rPr>
          <w:rFonts w:ascii="Times New Roman"/>
          <w:color w:val="565656"/>
          <w:spacing w:val="-23"/>
          <w:w w:val="95"/>
          <w:sz w:val="17"/>
        </w:rPr>
        <w:t xml:space="preserve"> </w:t>
      </w:r>
      <w:r>
        <w:rPr>
          <w:rFonts w:ascii="Times New Roman"/>
          <w:color w:val="565656"/>
          <w:w w:val="95"/>
          <w:sz w:val="17"/>
        </w:rPr>
        <w:t>via</w:t>
      </w:r>
      <w:r>
        <w:rPr>
          <w:rFonts w:ascii="Times New Roman"/>
          <w:color w:val="565656"/>
          <w:spacing w:val="-18"/>
          <w:w w:val="95"/>
          <w:sz w:val="17"/>
        </w:rPr>
        <w:t xml:space="preserve"> </w:t>
      </w:r>
      <w:r>
        <w:rPr>
          <w:rFonts w:ascii="Times New Roman"/>
          <w:color w:val="565656"/>
          <w:w w:val="95"/>
          <w:sz w:val="17"/>
        </w:rPr>
        <w:t>STARS</w:t>
      </w:r>
      <w:r>
        <w:rPr>
          <w:rFonts w:ascii="Times New Roman"/>
          <w:color w:val="565656"/>
          <w:spacing w:val="-23"/>
          <w:w w:val="95"/>
          <w:sz w:val="17"/>
        </w:rPr>
        <w:t xml:space="preserve"> </w:t>
      </w:r>
      <w:r>
        <w:rPr>
          <w:rFonts w:ascii="Times New Roman"/>
          <w:color w:val="565656"/>
          <w:w w:val="95"/>
          <w:sz w:val="17"/>
        </w:rPr>
        <w:t>Online.</w:t>
      </w:r>
      <w:r>
        <w:rPr>
          <w:rFonts w:ascii="Times New Roman"/>
          <w:color w:val="565656"/>
          <w:spacing w:val="-25"/>
          <w:w w:val="95"/>
          <w:sz w:val="17"/>
        </w:rPr>
        <w:t xml:space="preserve"> </w:t>
      </w:r>
      <w:r>
        <w:rPr>
          <w:rFonts w:ascii="Times New Roman"/>
          <w:color w:val="565656"/>
          <w:w w:val="95"/>
          <w:sz w:val="17"/>
        </w:rPr>
        <w:t>You</w:t>
      </w:r>
      <w:r>
        <w:rPr>
          <w:rFonts w:ascii="Times New Roman"/>
          <w:color w:val="565656"/>
          <w:spacing w:val="-22"/>
          <w:w w:val="95"/>
          <w:sz w:val="17"/>
        </w:rPr>
        <w:t xml:space="preserve"> </w:t>
      </w:r>
      <w:r>
        <w:rPr>
          <w:rFonts w:ascii="Times New Roman"/>
          <w:color w:val="565656"/>
          <w:w w:val="95"/>
          <w:sz w:val="17"/>
        </w:rPr>
        <w:t>will</w:t>
      </w:r>
      <w:r>
        <w:rPr>
          <w:rFonts w:ascii="Times New Roman"/>
          <w:color w:val="565656"/>
          <w:spacing w:val="-18"/>
          <w:w w:val="95"/>
          <w:sz w:val="17"/>
        </w:rPr>
        <w:t xml:space="preserve"> </w:t>
      </w:r>
      <w:r>
        <w:rPr>
          <w:rFonts w:ascii="Times New Roman"/>
          <w:color w:val="565656"/>
          <w:w w:val="95"/>
          <w:sz w:val="17"/>
        </w:rPr>
        <w:t xml:space="preserve">be </w:t>
      </w:r>
      <w:r>
        <w:rPr>
          <w:rFonts w:ascii="Times New Roman"/>
          <w:color w:val="565656"/>
          <w:spacing w:val="-4"/>
          <w:w w:val="90"/>
          <w:sz w:val="15"/>
        </w:rPr>
        <w:t>[</w:t>
      </w:r>
      <w:r>
        <w:rPr>
          <w:rFonts w:ascii="Times New Roman"/>
          <w:color w:val="676767"/>
          <w:spacing w:val="-4"/>
          <w:w w:val="90"/>
          <w:sz w:val="15"/>
        </w:rPr>
        <w:t>...</w:t>
      </w:r>
      <w:r>
        <w:rPr>
          <w:rFonts w:ascii="Times New Roman"/>
          <w:color w:val="565656"/>
          <w:spacing w:val="-4"/>
          <w:w w:val="90"/>
          <w:sz w:val="15"/>
        </w:rPr>
        <w:t>]</w:t>
      </w:r>
      <w:r>
        <w:rPr>
          <w:rFonts w:ascii="Times New Roman"/>
          <w:color w:val="565656"/>
          <w:spacing w:val="-13"/>
          <w:w w:val="90"/>
          <w:sz w:val="15"/>
        </w:rPr>
        <w:t xml:space="preserve"> </w:t>
      </w:r>
      <w:r>
        <w:rPr>
          <w:rFonts w:ascii="Times New Roman"/>
          <w:color w:val="565656"/>
          <w:w w:val="90"/>
          <w:sz w:val="15"/>
        </w:rPr>
        <w:t>M.Qm</w:t>
      </w:r>
    </w:p>
    <w:p w:rsidR="00CF3DB2" w:rsidRDefault="00CF3DB2">
      <w:pPr>
        <w:spacing w:before="1"/>
        <w:rPr>
          <w:rFonts w:ascii="Times New Roman" w:eastAsia="Times New Roman" w:hAnsi="Times New Roman" w:cs="Times New Roman"/>
          <w:sz w:val="16"/>
          <w:szCs w:val="16"/>
        </w:rPr>
      </w:pPr>
    </w:p>
    <w:p w:rsidR="00CF3DB2" w:rsidRDefault="007E700D">
      <w:pPr>
        <w:spacing w:line="172" w:lineRule="exact"/>
        <w:ind w:left="222" w:right="3394"/>
        <w:rPr>
          <w:rFonts w:ascii="Times New Roman" w:eastAsia="Times New Roman" w:hAnsi="Times New Roman" w:cs="Times New Roman"/>
          <w:sz w:val="17"/>
          <w:szCs w:val="17"/>
        </w:rPr>
      </w:pPr>
      <w:r>
        <w:rPr>
          <w:rFonts w:ascii="Arial"/>
          <w:color w:val="676767"/>
          <w:w w:val="90"/>
          <w:sz w:val="18"/>
        </w:rPr>
        <w:t>AOH</w:t>
      </w:r>
      <w:r>
        <w:rPr>
          <w:rFonts w:ascii="Arial"/>
          <w:color w:val="676767"/>
          <w:spacing w:val="-33"/>
          <w:w w:val="90"/>
          <w:sz w:val="18"/>
        </w:rPr>
        <w:t xml:space="preserve"> </w:t>
      </w:r>
      <w:r>
        <w:rPr>
          <w:rFonts w:ascii="Arial"/>
          <w:color w:val="676767"/>
          <w:w w:val="90"/>
          <w:sz w:val="18"/>
        </w:rPr>
        <w:t>E</w:t>
      </w:r>
      <w:r>
        <w:rPr>
          <w:rFonts w:ascii="Arial"/>
          <w:color w:val="676767"/>
          <w:spacing w:val="-27"/>
          <w:w w:val="90"/>
          <w:sz w:val="18"/>
        </w:rPr>
        <w:t xml:space="preserve"> </w:t>
      </w:r>
      <w:r>
        <w:rPr>
          <w:rFonts w:ascii="Arial"/>
          <w:color w:val="777777"/>
          <w:w w:val="90"/>
          <w:sz w:val="18"/>
        </w:rPr>
        <w:t>Guy</w:t>
      </w:r>
      <w:r>
        <w:rPr>
          <w:rFonts w:ascii="Arial"/>
          <w:color w:val="777777"/>
          <w:spacing w:val="-27"/>
          <w:w w:val="90"/>
          <w:sz w:val="18"/>
        </w:rPr>
        <w:t xml:space="preserve"> </w:t>
      </w:r>
      <w:r>
        <w:rPr>
          <w:rFonts w:ascii="Times New Roman"/>
          <w:color w:val="777777"/>
          <w:w w:val="90"/>
          <w:sz w:val="17"/>
        </w:rPr>
        <w:t>Stoops</w:t>
      </w:r>
      <w:r>
        <w:rPr>
          <w:rFonts w:ascii="Times New Roman"/>
          <w:color w:val="777777"/>
          <w:spacing w:val="-17"/>
          <w:w w:val="90"/>
          <w:sz w:val="17"/>
        </w:rPr>
        <w:t xml:space="preserve"> </w:t>
      </w:r>
      <w:r>
        <w:rPr>
          <w:rFonts w:ascii="Times New Roman"/>
          <w:color w:val="777777"/>
          <w:w w:val="90"/>
          <w:sz w:val="17"/>
          <w:u w:val="single" w:color="000000"/>
        </w:rPr>
        <w:t>professlonal</w:t>
      </w:r>
      <w:r>
        <w:rPr>
          <w:rFonts w:ascii="Times New Roman"/>
          <w:color w:val="777777"/>
          <w:spacing w:val="-13"/>
          <w:w w:val="90"/>
          <w:sz w:val="17"/>
          <w:u w:val="single" w:color="000000"/>
        </w:rPr>
        <w:t xml:space="preserve"> </w:t>
      </w:r>
      <w:r>
        <w:rPr>
          <w:rFonts w:ascii="Times New Roman"/>
          <w:color w:val="676767"/>
          <w:w w:val="90"/>
          <w:sz w:val="17"/>
          <w:u w:val="single" w:color="000000"/>
        </w:rPr>
        <w:t>Horsemen</w:t>
      </w:r>
      <w:r>
        <w:rPr>
          <w:rFonts w:ascii="Times New Roman"/>
          <w:color w:val="676767"/>
          <w:spacing w:val="-12"/>
          <w:w w:val="90"/>
          <w:sz w:val="17"/>
          <w:u w:val="single" w:color="000000"/>
        </w:rPr>
        <w:t xml:space="preserve"> </w:t>
      </w:r>
      <w:r>
        <w:rPr>
          <w:rFonts w:ascii="Times New Roman"/>
          <w:color w:val="676767"/>
          <w:w w:val="90"/>
          <w:sz w:val="17"/>
          <w:u w:val="single" w:color="000000"/>
        </w:rPr>
        <w:t>f</w:t>
      </w:r>
      <w:r>
        <w:rPr>
          <w:rFonts w:ascii="Times New Roman"/>
          <w:color w:val="676767"/>
          <w:spacing w:val="-28"/>
          <w:w w:val="90"/>
          <w:sz w:val="17"/>
          <w:u w:val="single" w:color="000000"/>
        </w:rPr>
        <w:t xml:space="preserve"> </w:t>
      </w:r>
      <w:r>
        <w:rPr>
          <w:rFonts w:ascii="Times New Roman"/>
          <w:color w:val="676767"/>
          <w:w w:val="90"/>
          <w:sz w:val="17"/>
          <w:u w:val="single" w:color="000000"/>
        </w:rPr>
        <w:t>amily</w:t>
      </w:r>
      <w:r>
        <w:rPr>
          <w:rFonts w:ascii="Times New Roman"/>
          <w:color w:val="676767"/>
          <w:spacing w:val="-20"/>
          <w:w w:val="90"/>
          <w:sz w:val="17"/>
          <w:u w:val="single" w:color="000000"/>
        </w:rPr>
        <w:t xml:space="preserve"> </w:t>
      </w:r>
      <w:r>
        <w:rPr>
          <w:rFonts w:ascii="Times New Roman"/>
          <w:color w:val="777777"/>
          <w:w w:val="90"/>
          <w:sz w:val="17"/>
          <w:u w:val="single" w:color="000000"/>
        </w:rPr>
        <w:t xml:space="preserve">Scholarship </w:t>
      </w:r>
      <w:r>
        <w:rPr>
          <w:rFonts w:ascii="Times New Roman"/>
          <w:color w:val="565656"/>
          <w:w w:val="90"/>
          <w:sz w:val="17"/>
        </w:rPr>
        <w:t>Application  Deadlines</w:t>
      </w:r>
      <w:r>
        <w:rPr>
          <w:rFonts w:ascii="Times New Roman"/>
          <w:color w:val="777777"/>
          <w:w w:val="90"/>
          <w:sz w:val="17"/>
        </w:rPr>
        <w:t>:</w:t>
      </w:r>
      <w:r>
        <w:rPr>
          <w:rFonts w:ascii="Times New Roman"/>
          <w:color w:val="565656"/>
          <w:w w:val="90"/>
          <w:sz w:val="17"/>
        </w:rPr>
        <w:t xml:space="preserve">December </w:t>
      </w:r>
      <w:r>
        <w:rPr>
          <w:rFonts w:ascii="Times New Roman"/>
          <w:color w:val="565656"/>
          <w:spacing w:val="-7"/>
          <w:w w:val="90"/>
          <w:sz w:val="17"/>
        </w:rPr>
        <w:t>01,</w:t>
      </w:r>
      <w:r>
        <w:rPr>
          <w:rFonts w:ascii="Times New Roman"/>
          <w:color w:val="565656"/>
          <w:spacing w:val="-10"/>
          <w:w w:val="90"/>
          <w:sz w:val="17"/>
        </w:rPr>
        <w:t xml:space="preserve"> </w:t>
      </w:r>
      <w:r>
        <w:rPr>
          <w:rFonts w:ascii="Times New Roman"/>
          <w:color w:val="565656"/>
          <w:w w:val="90"/>
          <w:sz w:val="17"/>
        </w:rPr>
        <w:t>Annually</w:t>
      </w:r>
    </w:p>
    <w:p w:rsidR="00CF3DB2" w:rsidRDefault="007E700D">
      <w:pPr>
        <w:spacing w:line="235" w:lineRule="auto"/>
        <w:ind w:left="222" w:right="3403"/>
        <w:rPr>
          <w:rFonts w:ascii="Times New Roman" w:eastAsia="Times New Roman" w:hAnsi="Times New Roman" w:cs="Times New Roman"/>
          <w:sz w:val="20"/>
          <w:szCs w:val="20"/>
        </w:rPr>
      </w:pPr>
      <w:r>
        <w:rPr>
          <w:rFonts w:ascii="Times New Roman"/>
          <w:color w:val="565656"/>
          <w:w w:val="95"/>
          <w:sz w:val="17"/>
        </w:rPr>
        <w:t>Ideal candidates are current AQHA members whose parent(s) are a current</w:t>
      </w:r>
      <w:r>
        <w:rPr>
          <w:rFonts w:ascii="Times New Roman"/>
          <w:color w:val="565656"/>
          <w:spacing w:val="-17"/>
          <w:w w:val="95"/>
          <w:sz w:val="17"/>
        </w:rPr>
        <w:t xml:space="preserve"> </w:t>
      </w:r>
      <w:r>
        <w:rPr>
          <w:rFonts w:ascii="Times New Roman"/>
          <w:color w:val="565656"/>
          <w:w w:val="95"/>
          <w:sz w:val="17"/>
        </w:rPr>
        <w:t>member</w:t>
      </w:r>
      <w:r>
        <w:rPr>
          <w:rFonts w:ascii="Times New Roman"/>
          <w:color w:val="565656"/>
          <w:spacing w:val="-21"/>
          <w:w w:val="95"/>
          <w:sz w:val="17"/>
        </w:rPr>
        <w:t xml:space="preserve"> </w:t>
      </w:r>
      <w:r>
        <w:rPr>
          <w:rFonts w:ascii="Times New Roman"/>
          <w:color w:val="565656"/>
          <w:w w:val="95"/>
          <w:sz w:val="17"/>
        </w:rPr>
        <w:t>of</w:t>
      </w:r>
      <w:r>
        <w:rPr>
          <w:rFonts w:ascii="Times New Roman"/>
          <w:color w:val="565656"/>
          <w:spacing w:val="-19"/>
          <w:w w:val="95"/>
          <w:sz w:val="17"/>
        </w:rPr>
        <w:t xml:space="preserve"> </w:t>
      </w:r>
      <w:r>
        <w:rPr>
          <w:rFonts w:ascii="Times New Roman"/>
          <w:color w:val="565656"/>
          <w:w w:val="95"/>
          <w:sz w:val="17"/>
        </w:rPr>
        <w:t>the</w:t>
      </w:r>
      <w:r>
        <w:rPr>
          <w:rFonts w:ascii="Times New Roman"/>
          <w:color w:val="565656"/>
          <w:spacing w:val="-21"/>
          <w:w w:val="95"/>
          <w:sz w:val="17"/>
        </w:rPr>
        <w:t xml:space="preserve"> </w:t>
      </w:r>
      <w:r>
        <w:rPr>
          <w:rFonts w:ascii="Times New Roman"/>
          <w:color w:val="565656"/>
          <w:w w:val="95"/>
          <w:sz w:val="17"/>
        </w:rPr>
        <w:t>AQHA</w:t>
      </w:r>
      <w:r>
        <w:rPr>
          <w:rFonts w:ascii="Times New Roman"/>
          <w:color w:val="565656"/>
          <w:spacing w:val="-12"/>
          <w:w w:val="95"/>
          <w:sz w:val="17"/>
        </w:rPr>
        <w:t xml:space="preserve"> </w:t>
      </w:r>
      <w:r>
        <w:rPr>
          <w:rFonts w:ascii="Times New Roman"/>
          <w:color w:val="565656"/>
          <w:w w:val="95"/>
          <w:sz w:val="17"/>
        </w:rPr>
        <w:t>Professional</w:t>
      </w:r>
      <w:r>
        <w:rPr>
          <w:rFonts w:ascii="Times New Roman"/>
          <w:color w:val="565656"/>
          <w:spacing w:val="-9"/>
          <w:w w:val="95"/>
          <w:sz w:val="17"/>
        </w:rPr>
        <w:t xml:space="preserve"> </w:t>
      </w:r>
      <w:r>
        <w:rPr>
          <w:rFonts w:ascii="Times New Roman"/>
          <w:color w:val="565656"/>
          <w:w w:val="95"/>
          <w:sz w:val="17"/>
        </w:rPr>
        <w:t>Horseman's</w:t>
      </w:r>
      <w:r>
        <w:rPr>
          <w:rFonts w:ascii="Times New Roman"/>
          <w:color w:val="565656"/>
          <w:spacing w:val="-17"/>
          <w:w w:val="95"/>
          <w:sz w:val="17"/>
        </w:rPr>
        <w:t xml:space="preserve"> </w:t>
      </w:r>
      <w:r>
        <w:rPr>
          <w:rFonts w:ascii="Times New Roman"/>
          <w:color w:val="565656"/>
          <w:w w:val="95"/>
          <w:sz w:val="17"/>
        </w:rPr>
        <w:t>Association, with</w:t>
      </w:r>
      <w:r>
        <w:rPr>
          <w:rFonts w:ascii="Times New Roman"/>
          <w:color w:val="565656"/>
          <w:spacing w:val="1"/>
          <w:w w:val="95"/>
          <w:sz w:val="17"/>
        </w:rPr>
        <w:t xml:space="preserve"> </w:t>
      </w:r>
      <w:r>
        <w:rPr>
          <w:rFonts w:ascii="Times New Roman"/>
          <w:color w:val="565656"/>
          <w:w w:val="95"/>
          <w:sz w:val="17"/>
        </w:rPr>
        <w:t>membership</w:t>
      </w:r>
      <w:r>
        <w:rPr>
          <w:rFonts w:ascii="Times New Roman"/>
          <w:color w:val="565656"/>
          <w:spacing w:val="-5"/>
          <w:w w:val="95"/>
          <w:sz w:val="17"/>
        </w:rPr>
        <w:t xml:space="preserve"> </w:t>
      </w:r>
      <w:r>
        <w:rPr>
          <w:rFonts w:ascii="Times New Roman"/>
          <w:color w:val="565656"/>
          <w:w w:val="95"/>
          <w:sz w:val="17"/>
        </w:rPr>
        <w:t>in</w:t>
      </w:r>
      <w:r>
        <w:rPr>
          <w:rFonts w:ascii="Times New Roman"/>
          <w:color w:val="565656"/>
          <w:spacing w:val="-8"/>
          <w:w w:val="95"/>
          <w:sz w:val="17"/>
        </w:rPr>
        <w:t xml:space="preserve"> </w:t>
      </w:r>
      <w:r>
        <w:rPr>
          <w:rFonts w:ascii="Times New Roman"/>
          <w:color w:val="565656"/>
          <w:w w:val="95"/>
          <w:sz w:val="17"/>
        </w:rPr>
        <w:t>good</w:t>
      </w:r>
      <w:r>
        <w:rPr>
          <w:rFonts w:ascii="Times New Roman"/>
          <w:color w:val="565656"/>
          <w:spacing w:val="-4"/>
          <w:w w:val="95"/>
          <w:sz w:val="17"/>
        </w:rPr>
        <w:t xml:space="preserve"> </w:t>
      </w:r>
      <w:r>
        <w:rPr>
          <w:rFonts w:ascii="Times New Roman"/>
          <w:color w:val="565656"/>
          <w:w w:val="95"/>
          <w:sz w:val="17"/>
        </w:rPr>
        <w:t>standing</w:t>
      </w:r>
      <w:r>
        <w:rPr>
          <w:rFonts w:ascii="Times New Roman"/>
          <w:color w:val="565656"/>
          <w:spacing w:val="-9"/>
          <w:w w:val="95"/>
          <w:sz w:val="17"/>
        </w:rPr>
        <w:t xml:space="preserve"> </w:t>
      </w:r>
      <w:r>
        <w:rPr>
          <w:rFonts w:ascii="Times New Roman"/>
          <w:color w:val="565656"/>
          <w:w w:val="95"/>
          <w:sz w:val="17"/>
        </w:rPr>
        <w:t>for</w:t>
      </w:r>
      <w:r>
        <w:rPr>
          <w:rFonts w:ascii="Times New Roman"/>
          <w:color w:val="565656"/>
          <w:spacing w:val="-16"/>
          <w:w w:val="95"/>
          <w:sz w:val="17"/>
        </w:rPr>
        <w:t xml:space="preserve"> </w:t>
      </w:r>
      <w:r>
        <w:rPr>
          <w:rFonts w:ascii="Times New Roman"/>
          <w:color w:val="565656"/>
          <w:w w:val="95"/>
          <w:sz w:val="17"/>
        </w:rPr>
        <w:t>three</w:t>
      </w:r>
      <w:r>
        <w:rPr>
          <w:rFonts w:ascii="Times New Roman"/>
          <w:color w:val="565656"/>
          <w:spacing w:val="-10"/>
          <w:w w:val="95"/>
          <w:sz w:val="17"/>
        </w:rPr>
        <w:t xml:space="preserve"> </w:t>
      </w:r>
      <w:r>
        <w:rPr>
          <w:rFonts w:ascii="Times New Roman"/>
          <w:color w:val="565656"/>
          <w:w w:val="95"/>
          <w:sz w:val="17"/>
        </w:rPr>
        <w:t>or</w:t>
      </w:r>
      <w:r>
        <w:rPr>
          <w:rFonts w:ascii="Times New Roman"/>
          <w:color w:val="565656"/>
          <w:spacing w:val="-14"/>
          <w:w w:val="95"/>
          <w:sz w:val="17"/>
        </w:rPr>
        <w:t xml:space="preserve"> </w:t>
      </w:r>
      <w:r>
        <w:rPr>
          <w:rFonts w:ascii="Times New Roman"/>
          <w:color w:val="565656"/>
          <w:w w:val="95"/>
          <w:sz w:val="17"/>
        </w:rPr>
        <w:t>more</w:t>
      </w:r>
      <w:r>
        <w:rPr>
          <w:rFonts w:ascii="Times New Roman"/>
          <w:color w:val="565656"/>
          <w:spacing w:val="-10"/>
          <w:w w:val="95"/>
          <w:sz w:val="17"/>
        </w:rPr>
        <w:t xml:space="preserve"> </w:t>
      </w:r>
      <w:r>
        <w:rPr>
          <w:rFonts w:ascii="Times New Roman"/>
          <w:color w:val="565656"/>
          <w:w w:val="95"/>
          <w:sz w:val="17"/>
        </w:rPr>
        <w:t>years.</w:t>
      </w:r>
      <w:r>
        <w:rPr>
          <w:rFonts w:ascii="Times New Roman"/>
          <w:color w:val="565656"/>
          <w:spacing w:val="-5"/>
          <w:w w:val="95"/>
          <w:sz w:val="17"/>
        </w:rPr>
        <w:t xml:space="preserve"> </w:t>
      </w:r>
      <w:r>
        <w:rPr>
          <w:rFonts w:ascii="Times New Roman"/>
          <w:color w:val="565656"/>
          <w:w w:val="95"/>
          <w:sz w:val="17"/>
        </w:rPr>
        <w:t xml:space="preserve">Members </w:t>
      </w:r>
      <w:r>
        <w:rPr>
          <w:rFonts w:ascii="Times New Roman"/>
          <w:color w:val="565656"/>
          <w:w w:val="95"/>
          <w:sz w:val="17"/>
        </w:rPr>
        <w:t xml:space="preserve">must apply during their senior year of high school or while enrolled at an accredited college, university or vocational school. Recipients must maintain a minimum cumulative 2.5 </w:t>
      </w:r>
      <w:r>
        <w:rPr>
          <w:rFonts w:ascii="Arial"/>
          <w:i/>
          <w:color w:val="565656"/>
          <w:w w:val="95"/>
          <w:sz w:val="15"/>
        </w:rPr>
        <w:t xml:space="preserve">grade </w:t>
      </w:r>
      <w:r>
        <w:rPr>
          <w:rFonts w:ascii="Times New Roman"/>
          <w:color w:val="565656"/>
          <w:w w:val="95"/>
          <w:sz w:val="17"/>
        </w:rPr>
        <w:t xml:space="preserve">point average. </w:t>
      </w:r>
      <w:r>
        <w:rPr>
          <w:rFonts w:ascii="Times New Roman"/>
          <w:color w:val="565656"/>
          <w:spacing w:val="-4"/>
          <w:w w:val="95"/>
          <w:sz w:val="17"/>
        </w:rPr>
        <w:t xml:space="preserve">[...) </w:t>
      </w:r>
      <w:r>
        <w:rPr>
          <w:rFonts w:ascii="Times New Roman"/>
          <w:color w:val="565656"/>
          <w:w w:val="95"/>
          <w:sz w:val="20"/>
        </w:rPr>
        <w:t>Mm.</w:t>
      </w:r>
    </w:p>
    <w:p w:rsidR="00CF3DB2" w:rsidRDefault="007E700D">
      <w:pPr>
        <w:spacing w:before="145" w:line="178" w:lineRule="exact"/>
        <w:ind w:left="227" w:right="3699" w:firstLine="4"/>
        <w:rPr>
          <w:rFonts w:ascii="Times New Roman" w:eastAsia="Times New Roman" w:hAnsi="Times New Roman" w:cs="Times New Roman"/>
          <w:sz w:val="17"/>
          <w:szCs w:val="17"/>
        </w:rPr>
      </w:pPr>
      <w:r>
        <w:rPr>
          <w:rFonts w:ascii="Times New Roman"/>
          <w:color w:val="777777"/>
          <w:w w:val="90"/>
          <w:sz w:val="17"/>
          <w:u w:val="single" w:color="000000"/>
        </w:rPr>
        <w:t>The Pjnnacot Foundation College Scholarship Pro</w:t>
      </w:r>
      <w:r>
        <w:rPr>
          <w:rFonts w:ascii="Times New Roman"/>
          <w:color w:val="777777"/>
          <w:w w:val="90"/>
          <w:sz w:val="17"/>
          <w:u w:val="single" w:color="000000"/>
        </w:rPr>
        <w:t xml:space="preserve">gram </w:t>
      </w:r>
      <w:r>
        <w:rPr>
          <w:rFonts w:ascii="Times New Roman"/>
          <w:color w:val="676767"/>
          <w:w w:val="90"/>
          <w:sz w:val="17"/>
        </w:rPr>
        <w:t xml:space="preserve">Application Deadlines: March </w:t>
      </w:r>
      <w:r>
        <w:rPr>
          <w:rFonts w:ascii="Times New Roman"/>
          <w:color w:val="676767"/>
          <w:spacing w:val="-6"/>
          <w:w w:val="90"/>
          <w:sz w:val="17"/>
        </w:rPr>
        <w:t>31,</w:t>
      </w:r>
      <w:r>
        <w:rPr>
          <w:rFonts w:ascii="Times New Roman"/>
          <w:color w:val="676767"/>
          <w:spacing w:val="-27"/>
          <w:w w:val="90"/>
          <w:sz w:val="17"/>
        </w:rPr>
        <w:t xml:space="preserve"> </w:t>
      </w:r>
      <w:r>
        <w:rPr>
          <w:rFonts w:ascii="Times New Roman"/>
          <w:color w:val="676767"/>
          <w:w w:val="90"/>
          <w:sz w:val="17"/>
        </w:rPr>
        <w:t>Annually</w:t>
      </w:r>
    </w:p>
    <w:p w:rsidR="00CF3DB2" w:rsidRDefault="007E700D">
      <w:pPr>
        <w:spacing w:before="2"/>
        <w:ind w:left="232" w:right="3402"/>
        <w:rPr>
          <w:rFonts w:ascii="Times New Roman" w:eastAsia="Times New Roman" w:hAnsi="Times New Roman" w:cs="Times New Roman"/>
          <w:sz w:val="17"/>
          <w:szCs w:val="17"/>
        </w:rPr>
      </w:pPr>
      <w:r>
        <w:rPr>
          <w:rFonts w:ascii="Times New Roman" w:hAnsi="Times New Roman"/>
          <w:color w:val="676767"/>
          <w:w w:val="95"/>
          <w:sz w:val="17"/>
        </w:rPr>
        <w:t>If</w:t>
      </w:r>
      <w:r>
        <w:rPr>
          <w:rFonts w:ascii="Times New Roman" w:hAnsi="Times New Roman"/>
          <w:color w:val="676767"/>
          <w:spacing w:val="-10"/>
          <w:w w:val="95"/>
          <w:sz w:val="17"/>
        </w:rPr>
        <w:t xml:space="preserve"> </w:t>
      </w:r>
      <w:r>
        <w:rPr>
          <w:rFonts w:ascii="Times New Roman" w:hAnsi="Times New Roman"/>
          <w:color w:val="676767"/>
          <w:w w:val="95"/>
          <w:sz w:val="17"/>
        </w:rPr>
        <w:t>one</w:t>
      </w:r>
      <w:r>
        <w:rPr>
          <w:rFonts w:ascii="Times New Roman" w:hAnsi="Times New Roman"/>
          <w:color w:val="676767"/>
          <w:spacing w:val="-12"/>
          <w:w w:val="95"/>
          <w:sz w:val="17"/>
        </w:rPr>
        <w:t xml:space="preserve"> </w:t>
      </w:r>
      <w:r>
        <w:rPr>
          <w:rFonts w:ascii="Times New Roman" w:hAnsi="Times New Roman"/>
          <w:color w:val="676767"/>
          <w:w w:val="95"/>
          <w:sz w:val="17"/>
        </w:rPr>
        <w:t>of</w:t>
      </w:r>
      <w:r>
        <w:rPr>
          <w:rFonts w:ascii="Times New Roman" w:hAnsi="Times New Roman"/>
          <w:color w:val="676767"/>
          <w:spacing w:val="-12"/>
          <w:w w:val="95"/>
          <w:sz w:val="17"/>
        </w:rPr>
        <w:t xml:space="preserve"> </w:t>
      </w:r>
      <w:r>
        <w:rPr>
          <w:rFonts w:ascii="Times New Roman" w:hAnsi="Times New Roman"/>
          <w:color w:val="676767"/>
          <w:w w:val="95"/>
          <w:sz w:val="17"/>
        </w:rPr>
        <w:t>your</w:t>
      </w:r>
      <w:r>
        <w:rPr>
          <w:rFonts w:ascii="Times New Roman" w:hAnsi="Times New Roman"/>
          <w:color w:val="676767"/>
          <w:spacing w:val="-7"/>
          <w:w w:val="95"/>
          <w:sz w:val="17"/>
        </w:rPr>
        <w:t xml:space="preserve"> </w:t>
      </w:r>
      <w:r>
        <w:rPr>
          <w:rFonts w:ascii="Times New Roman" w:hAnsi="Times New Roman"/>
          <w:color w:val="676767"/>
          <w:w w:val="95"/>
          <w:sz w:val="17"/>
        </w:rPr>
        <w:t>parents</w:t>
      </w:r>
      <w:r>
        <w:rPr>
          <w:rFonts w:ascii="Times New Roman" w:hAnsi="Times New Roman"/>
          <w:color w:val="676767"/>
          <w:spacing w:val="-4"/>
          <w:w w:val="95"/>
          <w:sz w:val="17"/>
        </w:rPr>
        <w:t xml:space="preserve"> </w:t>
      </w:r>
      <w:r>
        <w:rPr>
          <w:rFonts w:ascii="Times New Roman" w:hAnsi="Times New Roman"/>
          <w:color w:val="676767"/>
          <w:w w:val="95"/>
          <w:sz w:val="17"/>
        </w:rPr>
        <w:t>has</w:t>
      </w:r>
      <w:r>
        <w:rPr>
          <w:rFonts w:ascii="Times New Roman" w:hAnsi="Times New Roman"/>
          <w:color w:val="676767"/>
          <w:spacing w:val="-10"/>
          <w:w w:val="95"/>
          <w:sz w:val="17"/>
        </w:rPr>
        <w:t xml:space="preserve"> </w:t>
      </w:r>
      <w:r>
        <w:rPr>
          <w:rFonts w:ascii="Times New Roman" w:hAnsi="Times New Roman"/>
          <w:color w:val="676767"/>
          <w:w w:val="95"/>
          <w:sz w:val="17"/>
        </w:rPr>
        <w:t>been</w:t>
      </w:r>
      <w:r>
        <w:rPr>
          <w:rFonts w:ascii="Times New Roman" w:hAnsi="Times New Roman"/>
          <w:color w:val="676767"/>
          <w:spacing w:val="-1"/>
          <w:w w:val="95"/>
          <w:sz w:val="17"/>
        </w:rPr>
        <w:t xml:space="preserve"> </w:t>
      </w:r>
      <w:r>
        <w:rPr>
          <w:rFonts w:ascii="Times New Roman" w:hAnsi="Times New Roman"/>
          <w:color w:val="676767"/>
          <w:w w:val="95"/>
          <w:sz w:val="17"/>
        </w:rPr>
        <w:t>killed</w:t>
      </w:r>
      <w:r>
        <w:rPr>
          <w:rFonts w:ascii="Times New Roman" w:hAnsi="Times New Roman"/>
          <w:color w:val="676767"/>
          <w:spacing w:val="-4"/>
          <w:w w:val="95"/>
          <w:sz w:val="17"/>
        </w:rPr>
        <w:t xml:space="preserve"> </w:t>
      </w:r>
      <w:r>
        <w:rPr>
          <w:rFonts w:ascii="Times New Roman" w:hAnsi="Times New Roman"/>
          <w:color w:val="676767"/>
          <w:w w:val="95"/>
          <w:sz w:val="17"/>
        </w:rPr>
        <w:t>or</w:t>
      </w:r>
      <w:r>
        <w:rPr>
          <w:rFonts w:ascii="Times New Roman" w:hAnsi="Times New Roman"/>
          <w:color w:val="676767"/>
          <w:spacing w:val="-15"/>
          <w:w w:val="95"/>
          <w:sz w:val="17"/>
        </w:rPr>
        <w:t xml:space="preserve"> </w:t>
      </w:r>
      <w:r>
        <w:rPr>
          <w:rFonts w:ascii="Times New Roman" w:hAnsi="Times New Roman"/>
          <w:color w:val="676767"/>
          <w:w w:val="95"/>
          <w:sz w:val="17"/>
        </w:rPr>
        <w:t>seriously</w:t>
      </w:r>
      <w:r>
        <w:rPr>
          <w:rFonts w:ascii="Times New Roman" w:hAnsi="Times New Roman"/>
          <w:color w:val="676767"/>
          <w:spacing w:val="-9"/>
          <w:w w:val="95"/>
          <w:sz w:val="17"/>
        </w:rPr>
        <w:t xml:space="preserve"> </w:t>
      </w:r>
      <w:r>
        <w:rPr>
          <w:rFonts w:ascii="Times New Roman" w:hAnsi="Times New Roman"/>
          <w:color w:val="676767"/>
          <w:w w:val="95"/>
          <w:sz w:val="17"/>
        </w:rPr>
        <w:t>injured</w:t>
      </w:r>
      <w:r>
        <w:rPr>
          <w:rFonts w:ascii="Times New Roman" w:hAnsi="Times New Roman"/>
          <w:color w:val="676767"/>
          <w:spacing w:val="-4"/>
          <w:w w:val="95"/>
          <w:sz w:val="17"/>
        </w:rPr>
        <w:t xml:space="preserve"> </w:t>
      </w:r>
      <w:r>
        <w:rPr>
          <w:rFonts w:ascii="Times New Roman" w:hAnsi="Times New Roman"/>
          <w:color w:val="676767"/>
          <w:w w:val="95"/>
          <w:sz w:val="17"/>
        </w:rPr>
        <w:t>on</w:t>
      </w:r>
      <w:r>
        <w:rPr>
          <w:rFonts w:ascii="Times New Roman" w:hAnsi="Times New Roman"/>
          <w:color w:val="676767"/>
          <w:spacing w:val="-10"/>
          <w:w w:val="95"/>
          <w:sz w:val="17"/>
        </w:rPr>
        <w:t xml:space="preserve"> </w:t>
      </w:r>
      <w:r>
        <w:rPr>
          <w:rFonts w:ascii="Times New Roman" w:hAnsi="Times New Roman"/>
          <w:color w:val="676767"/>
          <w:w w:val="95"/>
          <w:sz w:val="17"/>
        </w:rPr>
        <w:t>the</w:t>
      </w:r>
      <w:r>
        <w:rPr>
          <w:rFonts w:ascii="Times New Roman" w:hAnsi="Times New Roman"/>
          <w:color w:val="676767"/>
          <w:spacing w:val="-25"/>
          <w:w w:val="95"/>
          <w:sz w:val="17"/>
        </w:rPr>
        <w:t xml:space="preserve"> </w:t>
      </w:r>
      <w:r>
        <w:rPr>
          <w:rFonts w:ascii="Times New Roman" w:hAnsi="Times New Roman"/>
          <w:color w:val="676767"/>
          <w:w w:val="95"/>
          <w:sz w:val="17"/>
        </w:rPr>
        <w:t>job, we</w:t>
      </w:r>
      <w:r>
        <w:rPr>
          <w:rFonts w:ascii="Times New Roman" w:hAnsi="Times New Roman"/>
          <w:color w:val="676767"/>
          <w:spacing w:val="-8"/>
          <w:w w:val="95"/>
          <w:sz w:val="17"/>
        </w:rPr>
        <w:t xml:space="preserve"> </w:t>
      </w:r>
      <w:r>
        <w:rPr>
          <w:rFonts w:ascii="Times New Roman" w:hAnsi="Times New Roman"/>
          <w:color w:val="676767"/>
          <w:w w:val="95"/>
          <w:sz w:val="17"/>
        </w:rPr>
        <w:t>can</w:t>
      </w:r>
      <w:r>
        <w:rPr>
          <w:rFonts w:ascii="Times New Roman" w:hAnsi="Times New Roman"/>
          <w:color w:val="676767"/>
          <w:spacing w:val="-6"/>
          <w:w w:val="95"/>
          <w:sz w:val="17"/>
        </w:rPr>
        <w:t xml:space="preserve"> </w:t>
      </w:r>
      <w:r>
        <w:rPr>
          <w:rFonts w:ascii="Times New Roman" w:hAnsi="Times New Roman"/>
          <w:color w:val="676767"/>
          <w:w w:val="95"/>
          <w:sz w:val="17"/>
        </w:rPr>
        <w:t>help</w:t>
      </w:r>
      <w:r>
        <w:rPr>
          <w:rFonts w:ascii="Times New Roman" w:hAnsi="Times New Roman"/>
          <w:color w:val="676767"/>
          <w:spacing w:val="-15"/>
          <w:w w:val="95"/>
          <w:sz w:val="17"/>
        </w:rPr>
        <w:t xml:space="preserve"> </w:t>
      </w:r>
      <w:r>
        <w:rPr>
          <w:rFonts w:ascii="Times New Roman" w:hAnsi="Times New Roman"/>
          <w:color w:val="676767"/>
          <w:w w:val="95"/>
          <w:sz w:val="17"/>
        </w:rPr>
        <w:t>you</w:t>
      </w:r>
      <w:r>
        <w:rPr>
          <w:rFonts w:ascii="Times New Roman" w:hAnsi="Times New Roman"/>
          <w:color w:val="676767"/>
          <w:spacing w:val="-5"/>
          <w:w w:val="95"/>
          <w:sz w:val="17"/>
        </w:rPr>
        <w:t xml:space="preserve"> </w:t>
      </w:r>
      <w:r>
        <w:rPr>
          <w:rFonts w:ascii="Times New Roman" w:hAnsi="Times New Roman"/>
          <w:color w:val="676767"/>
          <w:w w:val="95"/>
          <w:sz w:val="17"/>
        </w:rPr>
        <w:t>pay</w:t>
      </w:r>
      <w:r>
        <w:rPr>
          <w:rFonts w:ascii="Times New Roman" w:hAnsi="Times New Roman"/>
          <w:color w:val="676767"/>
          <w:spacing w:val="-12"/>
          <w:w w:val="95"/>
          <w:sz w:val="17"/>
        </w:rPr>
        <w:t xml:space="preserve"> </w:t>
      </w:r>
      <w:r>
        <w:rPr>
          <w:rFonts w:ascii="Times New Roman" w:hAnsi="Times New Roman"/>
          <w:color w:val="676767"/>
          <w:w w:val="95"/>
          <w:sz w:val="17"/>
        </w:rPr>
        <w:t>for</w:t>
      </w:r>
      <w:r>
        <w:rPr>
          <w:rFonts w:ascii="Times New Roman" w:hAnsi="Times New Roman"/>
          <w:color w:val="676767"/>
          <w:spacing w:val="-15"/>
          <w:w w:val="95"/>
          <w:sz w:val="17"/>
        </w:rPr>
        <w:t xml:space="preserve"> </w:t>
      </w:r>
      <w:r>
        <w:rPr>
          <w:rFonts w:ascii="Times New Roman" w:hAnsi="Times New Roman"/>
          <w:color w:val="676767"/>
          <w:w w:val="95"/>
          <w:sz w:val="17"/>
        </w:rPr>
        <w:t>a</w:t>
      </w:r>
      <w:r>
        <w:rPr>
          <w:rFonts w:ascii="Times New Roman" w:hAnsi="Times New Roman"/>
          <w:color w:val="676767"/>
          <w:spacing w:val="-7"/>
          <w:w w:val="95"/>
          <w:sz w:val="17"/>
        </w:rPr>
        <w:t xml:space="preserve"> </w:t>
      </w:r>
      <w:r>
        <w:rPr>
          <w:rFonts w:ascii="Times New Roman" w:hAnsi="Times New Roman"/>
          <w:color w:val="676767"/>
          <w:w w:val="95"/>
          <w:sz w:val="17"/>
        </w:rPr>
        <w:t>post-high</w:t>
      </w:r>
      <w:r>
        <w:rPr>
          <w:rFonts w:ascii="Times New Roman" w:hAnsi="Times New Roman"/>
          <w:color w:val="676767"/>
          <w:spacing w:val="-1"/>
          <w:w w:val="95"/>
          <w:sz w:val="17"/>
        </w:rPr>
        <w:t xml:space="preserve"> </w:t>
      </w:r>
      <w:r>
        <w:rPr>
          <w:rFonts w:ascii="Times New Roman" w:hAnsi="Times New Roman"/>
          <w:color w:val="676767"/>
          <w:w w:val="95"/>
          <w:sz w:val="17"/>
        </w:rPr>
        <w:t>school</w:t>
      </w:r>
      <w:r>
        <w:rPr>
          <w:rFonts w:ascii="Times New Roman" w:hAnsi="Times New Roman"/>
          <w:color w:val="676767"/>
          <w:spacing w:val="-10"/>
          <w:w w:val="95"/>
          <w:sz w:val="17"/>
        </w:rPr>
        <w:t xml:space="preserve"> </w:t>
      </w:r>
      <w:r>
        <w:rPr>
          <w:rFonts w:ascii="Times New Roman" w:hAnsi="Times New Roman"/>
          <w:color w:val="676767"/>
          <w:w w:val="95"/>
          <w:sz w:val="17"/>
        </w:rPr>
        <w:t>education.</w:t>
      </w:r>
      <w:r>
        <w:rPr>
          <w:rFonts w:ascii="Times New Roman" w:hAnsi="Times New Roman"/>
          <w:color w:val="676767"/>
          <w:spacing w:val="-15"/>
          <w:w w:val="95"/>
          <w:sz w:val="17"/>
        </w:rPr>
        <w:t xml:space="preserve"> </w:t>
      </w:r>
      <w:r>
        <w:rPr>
          <w:rFonts w:ascii="Times New Roman" w:hAnsi="Times New Roman"/>
          <w:color w:val="676767"/>
          <w:w w:val="95"/>
          <w:sz w:val="17"/>
        </w:rPr>
        <w:t>The</w:t>
      </w:r>
      <w:r>
        <w:rPr>
          <w:rFonts w:ascii="Times New Roman" w:hAnsi="Times New Roman"/>
          <w:color w:val="676767"/>
          <w:spacing w:val="-7"/>
          <w:w w:val="95"/>
          <w:sz w:val="17"/>
        </w:rPr>
        <w:t xml:space="preserve"> </w:t>
      </w:r>
      <w:r>
        <w:rPr>
          <w:rFonts w:ascii="Times New Roman" w:hAnsi="Times New Roman"/>
          <w:color w:val="676767"/>
          <w:w w:val="95"/>
          <w:sz w:val="17"/>
        </w:rPr>
        <w:t>Pinnacol Foundation College Scholarship Program serves the children of Colorado</w:t>
      </w:r>
      <w:r>
        <w:rPr>
          <w:rFonts w:ascii="Times New Roman" w:hAnsi="Times New Roman"/>
          <w:color w:val="676767"/>
          <w:spacing w:val="-24"/>
          <w:w w:val="95"/>
          <w:sz w:val="17"/>
        </w:rPr>
        <w:t xml:space="preserve"> </w:t>
      </w:r>
      <w:r>
        <w:rPr>
          <w:rFonts w:ascii="Times New Roman" w:hAnsi="Times New Roman"/>
          <w:color w:val="676767"/>
          <w:w w:val="95"/>
          <w:sz w:val="17"/>
        </w:rPr>
        <w:t>workers</w:t>
      </w:r>
      <w:r>
        <w:rPr>
          <w:rFonts w:ascii="Times New Roman" w:hAnsi="Times New Roman"/>
          <w:color w:val="676767"/>
          <w:spacing w:val="-17"/>
          <w:w w:val="95"/>
          <w:sz w:val="17"/>
        </w:rPr>
        <w:t xml:space="preserve"> </w:t>
      </w:r>
      <w:r>
        <w:rPr>
          <w:rFonts w:ascii="Times New Roman" w:hAnsi="Times New Roman"/>
          <w:color w:val="676767"/>
          <w:w w:val="95"/>
          <w:sz w:val="17"/>
        </w:rPr>
        <w:t>killed</w:t>
      </w:r>
      <w:r>
        <w:rPr>
          <w:rFonts w:ascii="Times New Roman" w:hAnsi="Times New Roman"/>
          <w:color w:val="676767"/>
          <w:spacing w:val="-18"/>
          <w:w w:val="95"/>
          <w:sz w:val="17"/>
        </w:rPr>
        <w:t xml:space="preserve"> </w:t>
      </w:r>
      <w:r>
        <w:rPr>
          <w:rFonts w:ascii="Times New Roman" w:hAnsi="Times New Roman"/>
          <w:color w:val="676767"/>
          <w:w w:val="95"/>
          <w:sz w:val="17"/>
        </w:rPr>
        <w:t>or</w:t>
      </w:r>
      <w:r>
        <w:rPr>
          <w:rFonts w:ascii="Times New Roman" w:hAnsi="Times New Roman"/>
          <w:color w:val="676767"/>
          <w:spacing w:val="-20"/>
          <w:w w:val="95"/>
          <w:sz w:val="17"/>
        </w:rPr>
        <w:t xml:space="preserve"> </w:t>
      </w:r>
      <w:r>
        <w:rPr>
          <w:rFonts w:ascii="Times New Roman" w:hAnsi="Times New Roman"/>
          <w:color w:val="676767"/>
          <w:w w:val="95"/>
          <w:sz w:val="17"/>
        </w:rPr>
        <w:t>seriously</w:t>
      </w:r>
      <w:r>
        <w:rPr>
          <w:rFonts w:ascii="Times New Roman" w:hAnsi="Times New Roman"/>
          <w:color w:val="676767"/>
          <w:spacing w:val="-17"/>
          <w:w w:val="95"/>
          <w:sz w:val="17"/>
        </w:rPr>
        <w:t xml:space="preserve"> </w:t>
      </w:r>
      <w:r>
        <w:rPr>
          <w:rFonts w:ascii="Times New Roman" w:hAnsi="Times New Roman"/>
          <w:color w:val="676767"/>
          <w:w w:val="95"/>
          <w:sz w:val="17"/>
        </w:rPr>
        <w:t>disabled</w:t>
      </w:r>
      <w:r>
        <w:rPr>
          <w:rFonts w:ascii="Times New Roman" w:hAnsi="Times New Roman"/>
          <w:color w:val="676767"/>
          <w:spacing w:val="-17"/>
          <w:w w:val="95"/>
          <w:sz w:val="17"/>
        </w:rPr>
        <w:t xml:space="preserve"> </w:t>
      </w:r>
      <w:r>
        <w:rPr>
          <w:rFonts w:ascii="Times New Roman" w:hAnsi="Times New Roman"/>
          <w:color w:val="676767"/>
          <w:w w:val="95"/>
          <w:sz w:val="17"/>
        </w:rPr>
        <w:t>in</w:t>
      </w:r>
      <w:r>
        <w:rPr>
          <w:rFonts w:ascii="Times New Roman" w:hAnsi="Times New Roman"/>
          <w:color w:val="676767"/>
          <w:spacing w:val="-19"/>
          <w:w w:val="95"/>
          <w:sz w:val="17"/>
        </w:rPr>
        <w:t xml:space="preserve"> </w:t>
      </w:r>
      <w:r>
        <w:rPr>
          <w:rFonts w:ascii="Times New Roman" w:hAnsi="Times New Roman"/>
          <w:color w:val="676767"/>
          <w:w w:val="95"/>
          <w:sz w:val="17"/>
        </w:rPr>
        <w:t>a</w:t>
      </w:r>
      <w:r>
        <w:rPr>
          <w:rFonts w:ascii="Times New Roman" w:hAnsi="Times New Roman"/>
          <w:color w:val="676767"/>
          <w:spacing w:val="-22"/>
          <w:w w:val="95"/>
          <w:sz w:val="17"/>
        </w:rPr>
        <w:t xml:space="preserve"> </w:t>
      </w:r>
      <w:r>
        <w:rPr>
          <w:rFonts w:ascii="Times New Roman" w:hAnsi="Times New Roman"/>
          <w:color w:val="676767"/>
          <w:w w:val="95"/>
          <w:sz w:val="17"/>
        </w:rPr>
        <w:t>compensable</w:t>
      </w:r>
      <w:r>
        <w:rPr>
          <w:rFonts w:ascii="Times New Roman" w:hAnsi="Times New Roman"/>
          <w:color w:val="676767"/>
          <w:spacing w:val="-16"/>
          <w:w w:val="95"/>
          <w:sz w:val="17"/>
        </w:rPr>
        <w:t xml:space="preserve"> </w:t>
      </w:r>
      <w:r>
        <w:rPr>
          <w:rFonts w:ascii="Times New Roman" w:hAnsi="Times New Roman"/>
          <w:color w:val="676767"/>
          <w:w w:val="95"/>
          <w:sz w:val="17"/>
        </w:rPr>
        <w:t xml:space="preserve">work­ </w:t>
      </w:r>
      <w:r>
        <w:rPr>
          <w:rFonts w:ascii="Times New Roman" w:hAnsi="Times New Roman"/>
          <w:color w:val="777777"/>
          <w:w w:val="90"/>
          <w:sz w:val="17"/>
        </w:rPr>
        <w:t xml:space="preserve">related  </w:t>
      </w:r>
      <w:r>
        <w:rPr>
          <w:rFonts w:ascii="Times New Roman" w:hAnsi="Times New Roman"/>
          <w:color w:val="676767"/>
          <w:w w:val="90"/>
          <w:sz w:val="17"/>
        </w:rPr>
        <w:t>accident, regardless of insurance carrier.</w:t>
      </w:r>
      <w:r>
        <w:rPr>
          <w:rFonts w:ascii="Times New Roman" w:hAnsi="Times New Roman"/>
          <w:color w:val="676767"/>
          <w:spacing w:val="23"/>
          <w:w w:val="90"/>
          <w:sz w:val="17"/>
        </w:rPr>
        <w:t xml:space="preserve"> </w:t>
      </w:r>
      <w:r>
        <w:rPr>
          <w:rFonts w:ascii="Times New Roman" w:hAnsi="Times New Roman"/>
          <w:color w:val="676767"/>
          <w:w w:val="90"/>
          <w:sz w:val="17"/>
        </w:rPr>
        <w:t>Scholarship</w:t>
      </w:r>
    </w:p>
    <w:p w:rsidR="00CF3DB2" w:rsidRDefault="00CF3DB2">
      <w:pPr>
        <w:rPr>
          <w:rFonts w:ascii="Times New Roman" w:eastAsia="Times New Roman" w:hAnsi="Times New Roman" w:cs="Times New Roman"/>
          <w:sz w:val="17"/>
          <w:szCs w:val="17"/>
        </w:rPr>
        <w:sectPr w:rsidR="00CF3DB2">
          <w:type w:val="continuous"/>
          <w:pgSz w:w="12240" w:h="15840"/>
          <w:pgMar w:top="840" w:right="1720" w:bottom="0" w:left="220" w:header="720" w:footer="720" w:gutter="0"/>
          <w:cols w:num="2" w:space="720" w:equalWidth="0">
            <w:col w:w="2241" w:space="40"/>
            <w:col w:w="8019"/>
          </w:cols>
        </w:sectPr>
      </w:pPr>
    </w:p>
    <w:p w:rsidR="00CF3DB2" w:rsidRDefault="007E700D">
      <w:pPr>
        <w:spacing w:before="61"/>
        <w:ind w:left="101" w:right="-14"/>
        <w:rPr>
          <w:rFonts w:ascii="Times New Roman" w:eastAsia="Times New Roman" w:hAnsi="Times New Roman" w:cs="Times New Roman"/>
          <w:sz w:val="17"/>
          <w:szCs w:val="17"/>
        </w:rPr>
      </w:pPr>
      <w:r>
        <w:rPr>
          <w:rFonts w:ascii="Times New Roman"/>
          <w:color w:val="343434"/>
          <w:sz w:val="17"/>
        </w:rPr>
        <w:lastRenderedPageBreak/>
        <w:t>8/18/2015</w:t>
      </w:r>
    </w:p>
    <w:p w:rsidR="00CF3DB2" w:rsidRDefault="007E700D">
      <w:pPr>
        <w:pStyle w:val="BodyText"/>
        <w:spacing w:before="125"/>
        <w:ind w:left="653" w:right="-14"/>
      </w:pPr>
      <w:r>
        <w:rPr>
          <w:color w:val="6D6D6D"/>
          <w:u w:val="single" w:color="000000"/>
        </w:rPr>
        <w:t>Sc</w:t>
      </w:r>
      <w:r>
        <w:rPr>
          <w:color w:val="545454"/>
          <w:u w:val="single" w:color="000000"/>
        </w:rPr>
        <w:t>hol</w:t>
      </w:r>
      <w:r>
        <w:rPr>
          <w:color w:val="6D6D6D"/>
          <w:u w:val="single" w:color="000000"/>
        </w:rPr>
        <w:t>a</w:t>
      </w:r>
      <w:r>
        <w:rPr>
          <w:color w:val="444444"/>
          <w:u w:val="single" w:color="000000"/>
        </w:rPr>
        <w:t>r</w:t>
      </w:r>
      <w:r>
        <w:rPr>
          <w:color w:val="6D6D6D"/>
          <w:u w:val="single" w:color="000000"/>
        </w:rPr>
        <w:t>s</w:t>
      </w:r>
      <w:r>
        <w:rPr>
          <w:color w:val="545454"/>
          <w:u w:val="single" w:color="000000"/>
        </w:rPr>
        <w:t>hip</w:t>
      </w:r>
    </w:p>
    <w:p w:rsidR="00CF3DB2" w:rsidRDefault="007E700D">
      <w:pPr>
        <w:pStyle w:val="BodyText"/>
        <w:spacing w:before="106" w:line="261" w:lineRule="auto"/>
        <w:ind w:left="653" w:right="-14" w:firstLine="14"/>
      </w:pPr>
      <w:r>
        <w:rPr>
          <w:color w:val="545454"/>
          <w:w w:val="95"/>
          <w:u w:val="single" w:color="000000"/>
        </w:rPr>
        <w:t xml:space="preserve">Little </w:t>
      </w:r>
      <w:r>
        <w:rPr>
          <w:color w:val="444444"/>
          <w:w w:val="95"/>
          <w:u w:val="single" w:color="000000"/>
        </w:rPr>
        <w:t>P</w:t>
      </w:r>
      <w:r>
        <w:rPr>
          <w:color w:val="6D6D6D"/>
          <w:w w:val="95"/>
          <w:u w:val="single" w:color="000000"/>
        </w:rPr>
        <w:t>e</w:t>
      </w:r>
      <w:r>
        <w:rPr>
          <w:color w:val="444444"/>
          <w:w w:val="95"/>
          <w:u w:val="single" w:color="000000"/>
        </w:rPr>
        <w:t>ople of</w:t>
      </w:r>
      <w:r>
        <w:rPr>
          <w:color w:val="444444"/>
          <w:spacing w:val="-16"/>
          <w:w w:val="95"/>
          <w:u w:val="single" w:color="000000"/>
        </w:rPr>
        <w:t xml:space="preserve"> </w:t>
      </w:r>
      <w:r>
        <w:rPr>
          <w:color w:val="444444"/>
          <w:w w:val="95"/>
          <w:u w:val="single" w:color="000000"/>
        </w:rPr>
        <w:t xml:space="preserve">America </w:t>
      </w:r>
      <w:r>
        <w:rPr>
          <w:color w:val="545454"/>
          <w:u w:val="single" w:color="000000"/>
        </w:rPr>
        <w:t>S</w:t>
      </w:r>
      <w:r>
        <w:rPr>
          <w:color w:val="6D6D6D"/>
          <w:u w:val="single" w:color="000000"/>
        </w:rPr>
        <w:t>c</w:t>
      </w:r>
      <w:r>
        <w:rPr>
          <w:color w:val="545454"/>
          <w:u w:val="single" w:color="000000"/>
        </w:rPr>
        <w:t>ho</w:t>
      </w:r>
      <w:r>
        <w:rPr>
          <w:color w:val="343434"/>
          <w:u w:val="single" w:color="000000"/>
        </w:rPr>
        <w:t>l</w:t>
      </w:r>
      <w:r>
        <w:rPr>
          <w:color w:val="545454"/>
          <w:u w:val="single" w:color="000000"/>
        </w:rPr>
        <w:t>11rshlps</w:t>
      </w:r>
    </w:p>
    <w:p w:rsidR="00CF3DB2" w:rsidRDefault="007E700D">
      <w:pPr>
        <w:pStyle w:val="BodyText"/>
        <w:spacing w:before="91"/>
        <w:ind w:left="672" w:right="-14"/>
      </w:pPr>
      <w:r>
        <w:rPr>
          <w:color w:val="444444"/>
          <w:u w:val="single" w:color="000000"/>
        </w:rPr>
        <w:t>Uve</w:t>
      </w:r>
      <w:r>
        <w:rPr>
          <w:color w:val="444444"/>
          <w:spacing w:val="-27"/>
          <w:u w:val="single" w:color="000000"/>
        </w:rPr>
        <w:t xml:space="preserve"> </w:t>
      </w:r>
      <w:r>
        <w:rPr>
          <w:color w:val="545454"/>
          <w:u w:val="single" w:color="000000"/>
        </w:rPr>
        <w:t>O</w:t>
      </w:r>
      <w:r>
        <w:rPr>
          <w:color w:val="343434"/>
          <w:u w:val="single" w:color="000000"/>
        </w:rPr>
        <w:t>ut</w:t>
      </w:r>
      <w:r>
        <w:rPr>
          <w:color w:val="343434"/>
          <w:spacing w:val="-22"/>
          <w:u w:val="single" w:color="000000"/>
        </w:rPr>
        <w:t xml:space="preserve"> </w:t>
      </w:r>
      <w:r>
        <w:rPr>
          <w:color w:val="444444"/>
          <w:u w:val="single" w:color="000000"/>
        </w:rPr>
        <w:t>Loud</w:t>
      </w:r>
    </w:p>
    <w:p w:rsidR="00CF3DB2" w:rsidRDefault="007E700D">
      <w:pPr>
        <w:pStyle w:val="BodyText"/>
        <w:spacing w:before="34"/>
        <w:ind w:left="668" w:right="-14"/>
      </w:pPr>
      <w:r>
        <w:rPr>
          <w:color w:val="545454"/>
          <w:w w:val="95"/>
          <w:u w:val="single" w:color="000000"/>
        </w:rPr>
        <w:t>Scho</w:t>
      </w:r>
      <w:r>
        <w:rPr>
          <w:color w:val="343434"/>
          <w:w w:val="95"/>
          <w:u w:val="single" w:color="000000"/>
        </w:rPr>
        <w:t>l</w:t>
      </w:r>
      <w:r>
        <w:rPr>
          <w:color w:val="545454"/>
          <w:w w:val="95"/>
          <w:u w:val="single" w:color="000000"/>
        </w:rPr>
        <w:t>arsh</w:t>
      </w:r>
      <w:r>
        <w:rPr>
          <w:color w:val="6D6D6D"/>
          <w:w w:val="95"/>
          <w:u w:val="single" w:color="000000"/>
        </w:rPr>
        <w:t>i</w:t>
      </w:r>
      <w:r>
        <w:rPr>
          <w:color w:val="444444"/>
          <w:w w:val="95"/>
          <w:u w:val="single" w:color="000000"/>
        </w:rPr>
        <w:t>p</w:t>
      </w:r>
      <w:r>
        <w:rPr>
          <w:color w:val="444444"/>
          <w:spacing w:val="-18"/>
          <w:w w:val="95"/>
          <w:u w:val="single" w:color="000000"/>
        </w:rPr>
        <w:t xml:space="preserve"> </w:t>
      </w:r>
      <w:r>
        <w:rPr>
          <w:color w:val="444444"/>
          <w:w w:val="95"/>
          <w:u w:val="single" w:color="000000"/>
        </w:rPr>
        <w:t>Program</w:t>
      </w:r>
    </w:p>
    <w:p w:rsidR="00CF3DB2" w:rsidRDefault="007E700D">
      <w:pPr>
        <w:spacing w:before="73"/>
        <w:ind w:left="677" w:right="-14"/>
        <w:rPr>
          <w:rFonts w:ascii="Arial" w:eastAsia="Arial" w:hAnsi="Arial" w:cs="Arial"/>
          <w:sz w:val="15"/>
          <w:szCs w:val="15"/>
        </w:rPr>
      </w:pPr>
      <w:r>
        <w:rPr>
          <w:rFonts w:ascii="Arial"/>
          <w:color w:val="545454"/>
          <w:w w:val="74"/>
          <w:sz w:val="18"/>
          <w:u w:val="single" w:color="000000"/>
        </w:rPr>
        <w:t xml:space="preserve">Lgu </w:t>
      </w:r>
      <w:r>
        <w:rPr>
          <w:rFonts w:ascii="Times New Roman"/>
          <w:color w:val="545454"/>
          <w:w w:val="85"/>
          <w:sz w:val="16"/>
          <w:u w:val="single" w:color="000000"/>
        </w:rPr>
        <w:t xml:space="preserve">a </w:t>
      </w:r>
      <w:r>
        <w:rPr>
          <w:rFonts w:ascii="Times New Roman"/>
          <w:color w:val="343434"/>
          <w:spacing w:val="-10"/>
          <w:w w:val="74"/>
          <w:sz w:val="16"/>
          <w:u w:val="single" w:color="000000"/>
        </w:rPr>
        <w:t>1</w:t>
      </w:r>
      <w:r>
        <w:rPr>
          <w:rFonts w:ascii="Times New Roman"/>
          <w:color w:val="545454"/>
          <w:spacing w:val="-10"/>
          <w:w w:val="74"/>
          <w:sz w:val="16"/>
          <w:u w:val="single" w:color="000000"/>
        </w:rPr>
        <w:t>1d</w:t>
      </w:r>
      <w:r>
        <w:rPr>
          <w:rFonts w:ascii="Times New Roman"/>
          <w:color w:val="545454"/>
          <w:w w:val="74"/>
          <w:sz w:val="16"/>
          <w:u w:val="single" w:color="000000"/>
        </w:rPr>
        <w:t xml:space="preserve"> </w:t>
      </w:r>
      <w:r>
        <w:rPr>
          <w:rFonts w:ascii="Arial"/>
          <w:color w:val="343434"/>
          <w:w w:val="89"/>
          <w:sz w:val="15"/>
          <w:u w:val="single" w:color="000000"/>
        </w:rPr>
        <w:t>Luci</w:t>
      </w:r>
      <w:r>
        <w:rPr>
          <w:rFonts w:ascii="Arial"/>
          <w:color w:val="545454"/>
          <w:w w:val="89"/>
          <w:sz w:val="15"/>
          <w:u w:val="single" w:color="000000"/>
        </w:rPr>
        <w:t xml:space="preserve">enne </w:t>
      </w:r>
      <w:r>
        <w:rPr>
          <w:rFonts w:ascii="Arial"/>
          <w:color w:val="444444"/>
          <w:w w:val="95"/>
          <w:sz w:val="15"/>
          <w:u w:val="single" w:color="000000"/>
        </w:rPr>
        <w:t>Brightman</w:t>
      </w:r>
      <w:r>
        <w:rPr>
          <w:rFonts w:ascii="Arial"/>
          <w:color w:val="444444"/>
          <w:spacing w:val="-5"/>
          <w:w w:val="95"/>
          <w:sz w:val="15"/>
          <w:u w:val="single" w:color="000000"/>
        </w:rPr>
        <w:t xml:space="preserve"> </w:t>
      </w:r>
      <w:r>
        <w:rPr>
          <w:rFonts w:ascii="Arial"/>
          <w:color w:val="545454"/>
          <w:w w:val="95"/>
          <w:sz w:val="15"/>
          <w:u w:val="single" w:color="000000"/>
        </w:rPr>
        <w:t>Award</w:t>
      </w:r>
    </w:p>
    <w:p w:rsidR="00CF3DB2" w:rsidRDefault="007E700D">
      <w:pPr>
        <w:spacing w:before="96" w:line="187" w:lineRule="exact"/>
        <w:ind w:left="677" w:right="-14"/>
        <w:rPr>
          <w:rFonts w:ascii="Arial" w:eastAsia="Arial" w:hAnsi="Arial" w:cs="Arial"/>
          <w:sz w:val="17"/>
          <w:szCs w:val="17"/>
        </w:rPr>
      </w:pPr>
      <w:r>
        <w:rPr>
          <w:rFonts w:ascii="Arial"/>
          <w:color w:val="545454"/>
          <w:w w:val="90"/>
          <w:sz w:val="15"/>
          <w:u w:val="single" w:color="000000"/>
        </w:rPr>
        <w:t>Louis</w:t>
      </w:r>
      <w:r>
        <w:rPr>
          <w:rFonts w:ascii="Arial"/>
          <w:color w:val="545454"/>
          <w:spacing w:val="-12"/>
          <w:w w:val="90"/>
          <w:sz w:val="15"/>
          <w:u w:val="single" w:color="000000"/>
        </w:rPr>
        <w:t xml:space="preserve"> </w:t>
      </w:r>
      <w:r>
        <w:rPr>
          <w:rFonts w:ascii="Arial"/>
          <w:color w:val="444444"/>
          <w:w w:val="90"/>
          <w:sz w:val="17"/>
          <w:u w:val="single" w:color="000000"/>
        </w:rPr>
        <w:t>B</w:t>
      </w:r>
      <w:r>
        <w:rPr>
          <w:rFonts w:ascii="Arial"/>
          <w:color w:val="444444"/>
          <w:spacing w:val="-24"/>
          <w:w w:val="90"/>
          <w:sz w:val="17"/>
          <w:u w:val="single" w:color="000000"/>
        </w:rPr>
        <w:t xml:space="preserve"> </w:t>
      </w:r>
      <w:r>
        <w:rPr>
          <w:rFonts w:ascii="Arial"/>
          <w:color w:val="545454"/>
          <w:w w:val="90"/>
          <w:sz w:val="17"/>
          <w:u w:val="single" w:color="000000"/>
        </w:rPr>
        <w:t>and</w:t>
      </w:r>
      <w:r>
        <w:rPr>
          <w:rFonts w:ascii="Arial"/>
          <w:color w:val="545454"/>
          <w:spacing w:val="-17"/>
          <w:w w:val="90"/>
          <w:sz w:val="17"/>
          <w:u w:val="single" w:color="000000"/>
        </w:rPr>
        <w:t xml:space="preserve"> </w:t>
      </w:r>
      <w:r>
        <w:rPr>
          <w:rFonts w:ascii="Arial"/>
          <w:color w:val="444444"/>
          <w:w w:val="90"/>
          <w:sz w:val="15"/>
          <w:u w:val="single" w:color="000000"/>
        </w:rPr>
        <w:t>Helen</w:t>
      </w:r>
      <w:r>
        <w:rPr>
          <w:rFonts w:ascii="Arial"/>
          <w:color w:val="444444"/>
          <w:spacing w:val="-9"/>
          <w:w w:val="90"/>
          <w:sz w:val="15"/>
          <w:u w:val="single" w:color="000000"/>
        </w:rPr>
        <w:t xml:space="preserve"> </w:t>
      </w:r>
      <w:r>
        <w:rPr>
          <w:rFonts w:ascii="Arial"/>
          <w:color w:val="545454"/>
          <w:w w:val="90"/>
          <w:sz w:val="17"/>
          <w:u w:val="single" w:color="000000"/>
        </w:rPr>
        <w:t>E</w:t>
      </w:r>
    </w:p>
    <w:p w:rsidR="00CF3DB2" w:rsidRDefault="007E700D">
      <w:pPr>
        <w:pStyle w:val="Heading9"/>
        <w:spacing w:line="199" w:lineRule="exact"/>
        <w:ind w:left="677" w:right="-14"/>
        <w:rPr>
          <w:rFonts w:ascii="Times New Roman" w:eastAsia="Times New Roman" w:hAnsi="Times New Roman" w:cs="Times New Roman"/>
        </w:rPr>
      </w:pPr>
      <w:r>
        <w:rPr>
          <w:rFonts w:ascii="Times New Roman"/>
          <w:color w:val="6D6D6D"/>
          <w:spacing w:val="-9"/>
          <w:w w:val="85"/>
          <w:u w:val="single" w:color="000000"/>
        </w:rPr>
        <w:t>S</w:t>
      </w:r>
      <w:r>
        <w:rPr>
          <w:rFonts w:ascii="Times New Roman"/>
          <w:color w:val="545454"/>
          <w:spacing w:val="-9"/>
          <w:w w:val="85"/>
          <w:u w:val="single" w:color="000000"/>
        </w:rPr>
        <w:t>d</w:t>
      </w:r>
      <w:r>
        <w:rPr>
          <w:rFonts w:ascii="Times New Roman"/>
          <w:color w:val="6D6D6D"/>
          <w:spacing w:val="-9"/>
          <w:w w:val="85"/>
          <w:u w:val="single" w:color="000000"/>
        </w:rPr>
        <w:t>1</w:t>
      </w:r>
      <w:r>
        <w:rPr>
          <w:rFonts w:ascii="Times New Roman"/>
          <w:color w:val="545454"/>
          <w:spacing w:val="-9"/>
          <w:w w:val="85"/>
          <w:u w:val="single" w:color="000000"/>
        </w:rPr>
        <w:t>wam</w:t>
      </w:r>
      <w:r>
        <w:rPr>
          <w:rFonts w:ascii="Times New Roman"/>
          <w:color w:val="545454"/>
          <w:spacing w:val="18"/>
          <w:w w:val="85"/>
          <w:u w:val="single" w:color="000000"/>
        </w:rPr>
        <w:t xml:space="preserve"> </w:t>
      </w:r>
      <w:r>
        <w:rPr>
          <w:rFonts w:ascii="Times New Roman"/>
          <w:color w:val="545454"/>
          <w:w w:val="85"/>
          <w:u w:val="single" w:color="000000"/>
        </w:rPr>
        <w:t>FFA</w:t>
      </w:r>
    </w:p>
    <w:p w:rsidR="00CF3DB2" w:rsidRDefault="007E700D">
      <w:pPr>
        <w:spacing w:before="65"/>
        <w:ind w:left="-18"/>
        <w:rPr>
          <w:rFonts w:ascii="Arial" w:eastAsia="Arial" w:hAnsi="Arial" w:cs="Arial"/>
          <w:sz w:val="17"/>
          <w:szCs w:val="17"/>
        </w:rPr>
      </w:pPr>
      <w:r>
        <w:rPr>
          <w:w w:val="90"/>
        </w:rPr>
        <w:br w:type="column"/>
      </w:r>
      <w:r>
        <w:rPr>
          <w:rFonts w:ascii="Arial"/>
          <w:color w:val="343434"/>
          <w:w w:val="90"/>
          <w:sz w:val="17"/>
        </w:rPr>
        <w:lastRenderedPageBreak/>
        <w:t>High School Scholarships - Scholarships By Grade Level - College Scholarships - Financial Aid -</w:t>
      </w:r>
      <w:r>
        <w:rPr>
          <w:rFonts w:ascii="Arial"/>
          <w:color w:val="343434"/>
          <w:spacing w:val="-20"/>
          <w:w w:val="90"/>
          <w:sz w:val="17"/>
        </w:rPr>
        <w:t xml:space="preserve"> </w:t>
      </w:r>
      <w:r>
        <w:rPr>
          <w:rFonts w:ascii="Arial"/>
          <w:color w:val="343434"/>
          <w:w w:val="90"/>
          <w:sz w:val="17"/>
        </w:rPr>
        <w:t>Scholarships.com</w:t>
      </w:r>
    </w:p>
    <w:p w:rsidR="00CF3DB2" w:rsidRDefault="007E700D">
      <w:pPr>
        <w:pStyle w:val="BodyText"/>
        <w:spacing w:before="78"/>
        <w:ind w:left="274"/>
        <w:rPr>
          <w:sz w:val="19"/>
          <w:szCs w:val="19"/>
        </w:rPr>
      </w:pPr>
      <w:r>
        <w:rPr>
          <w:color w:val="343434"/>
        </w:rPr>
        <w:t>applicants</w:t>
      </w:r>
      <w:r>
        <w:rPr>
          <w:color w:val="343434"/>
          <w:spacing w:val="-18"/>
        </w:rPr>
        <w:t xml:space="preserve"> </w:t>
      </w:r>
      <w:r>
        <w:rPr>
          <w:color w:val="343434"/>
        </w:rPr>
        <w:t>must:</w:t>
      </w:r>
      <w:r>
        <w:rPr>
          <w:color w:val="343434"/>
          <w:spacing w:val="-26"/>
        </w:rPr>
        <w:t xml:space="preserve"> </w:t>
      </w:r>
      <w:r>
        <w:rPr>
          <w:color w:val="343434"/>
        </w:rPr>
        <w:t>-</w:t>
      </w:r>
      <w:r>
        <w:rPr>
          <w:color w:val="343434"/>
          <w:spacing w:val="-24"/>
        </w:rPr>
        <w:t xml:space="preserve"> </w:t>
      </w:r>
      <w:r>
        <w:rPr>
          <w:color w:val="343434"/>
        </w:rPr>
        <w:t>Be</w:t>
      </w:r>
      <w:r>
        <w:rPr>
          <w:color w:val="343434"/>
          <w:spacing w:val="-29"/>
        </w:rPr>
        <w:t xml:space="preserve"> </w:t>
      </w:r>
      <w:r>
        <w:rPr>
          <w:color w:val="343434"/>
        </w:rPr>
        <w:t>the</w:t>
      </w:r>
      <w:r>
        <w:rPr>
          <w:color w:val="343434"/>
          <w:spacing w:val="-20"/>
        </w:rPr>
        <w:t xml:space="preserve"> </w:t>
      </w:r>
      <w:r>
        <w:rPr>
          <w:color w:val="343434"/>
        </w:rPr>
        <w:t>natural,</w:t>
      </w:r>
      <w:r>
        <w:rPr>
          <w:color w:val="343434"/>
          <w:spacing w:val="-22"/>
        </w:rPr>
        <w:t xml:space="preserve"> </w:t>
      </w:r>
      <w:r>
        <w:rPr>
          <w:color w:val="343434"/>
        </w:rPr>
        <w:t>adopted,</w:t>
      </w:r>
      <w:r>
        <w:rPr>
          <w:color w:val="343434"/>
          <w:spacing w:val="-23"/>
        </w:rPr>
        <w:t xml:space="preserve"> </w:t>
      </w:r>
      <w:r>
        <w:rPr>
          <w:color w:val="343434"/>
        </w:rPr>
        <w:t>step-child</w:t>
      </w:r>
      <w:r>
        <w:rPr>
          <w:color w:val="343434"/>
          <w:spacing w:val="-21"/>
        </w:rPr>
        <w:t xml:space="preserve"> </w:t>
      </w:r>
      <w:r>
        <w:rPr>
          <w:color w:val="343434"/>
        </w:rPr>
        <w:t>or</w:t>
      </w:r>
      <w:r>
        <w:rPr>
          <w:color w:val="343434"/>
          <w:spacing w:val="-26"/>
        </w:rPr>
        <w:t xml:space="preserve"> </w:t>
      </w:r>
      <w:r>
        <w:rPr>
          <w:color w:val="343434"/>
        </w:rPr>
        <w:t>full</w:t>
      </w:r>
      <w:r>
        <w:rPr>
          <w:color w:val="343434"/>
          <w:spacing w:val="-17"/>
        </w:rPr>
        <w:t xml:space="preserve"> </w:t>
      </w:r>
      <w:r>
        <w:rPr>
          <w:color w:val="343434"/>
          <w:spacing w:val="-3"/>
        </w:rPr>
        <w:t>[...]</w:t>
      </w:r>
      <w:r>
        <w:rPr>
          <w:color w:val="343434"/>
          <w:spacing w:val="-29"/>
        </w:rPr>
        <w:t xml:space="preserve"> </w:t>
      </w:r>
      <w:r>
        <w:rPr>
          <w:color w:val="343434"/>
          <w:sz w:val="19"/>
        </w:rPr>
        <w:t>Mom</w:t>
      </w:r>
    </w:p>
    <w:p w:rsidR="00CF3DB2" w:rsidRDefault="007E700D">
      <w:pPr>
        <w:pStyle w:val="BodyText"/>
        <w:spacing w:before="160" w:line="254" w:lineRule="auto"/>
        <w:ind w:left="274" w:right="3315"/>
      </w:pPr>
      <w:r>
        <w:rPr>
          <w:color w:val="6D6D6D"/>
          <w:spacing w:val="-4"/>
          <w:w w:val="113"/>
          <w:u w:val="single" w:color="000000"/>
        </w:rPr>
        <w:t>Il</w:t>
      </w:r>
      <w:r>
        <w:rPr>
          <w:color w:val="545454"/>
          <w:spacing w:val="-4"/>
          <w:w w:val="113"/>
          <w:u w:val="single" w:color="000000"/>
        </w:rPr>
        <w:t>lino</w:t>
      </w:r>
      <w:r>
        <w:rPr>
          <w:color w:val="6D6D6D"/>
          <w:spacing w:val="-4"/>
          <w:w w:val="113"/>
          <w:u w:val="single" w:color="000000"/>
        </w:rPr>
        <w:t>i</w:t>
      </w:r>
      <w:r>
        <w:rPr>
          <w:color w:val="545454"/>
          <w:spacing w:val="-4"/>
          <w:w w:val="113"/>
          <w:u w:val="single" w:color="000000"/>
        </w:rPr>
        <w:t>s</w:t>
      </w:r>
      <w:r>
        <w:rPr>
          <w:color w:val="545454"/>
          <w:spacing w:val="-20"/>
          <w:w w:val="113"/>
          <w:u w:val="single" w:color="000000"/>
        </w:rPr>
        <w:t xml:space="preserve"> </w:t>
      </w:r>
      <w:r>
        <w:rPr>
          <w:color w:val="6D6D6D"/>
          <w:spacing w:val="-3"/>
          <w:w w:val="99"/>
          <w:u w:val="single" w:color="000000"/>
        </w:rPr>
        <w:t>S</w:t>
      </w:r>
      <w:r>
        <w:rPr>
          <w:color w:val="545454"/>
          <w:spacing w:val="-3"/>
          <w:w w:val="99"/>
          <w:u w:val="single" w:color="000000"/>
        </w:rPr>
        <w:t>p</w:t>
      </w:r>
      <w:r>
        <w:rPr>
          <w:color w:val="6D6D6D"/>
          <w:spacing w:val="-3"/>
          <w:w w:val="99"/>
          <w:u w:val="single" w:color="000000"/>
        </w:rPr>
        <w:t>e</w:t>
      </w:r>
      <w:r>
        <w:rPr>
          <w:color w:val="545454"/>
          <w:spacing w:val="-3"/>
          <w:w w:val="99"/>
          <w:u w:val="single" w:color="000000"/>
        </w:rPr>
        <w:t>dal</w:t>
      </w:r>
      <w:r>
        <w:rPr>
          <w:color w:val="545454"/>
          <w:spacing w:val="-9"/>
          <w:w w:val="99"/>
          <w:u w:val="single" w:color="000000"/>
        </w:rPr>
        <w:t xml:space="preserve"> </w:t>
      </w:r>
      <w:r>
        <w:rPr>
          <w:color w:val="545454"/>
          <w:w w:val="91"/>
          <w:u w:val="single" w:color="000000"/>
        </w:rPr>
        <w:t>Education</w:t>
      </w:r>
      <w:r>
        <w:rPr>
          <w:color w:val="545454"/>
          <w:spacing w:val="-10"/>
          <w:w w:val="91"/>
          <w:u w:val="single" w:color="000000"/>
        </w:rPr>
        <w:t xml:space="preserve"> </w:t>
      </w:r>
      <w:r>
        <w:rPr>
          <w:color w:val="545454"/>
          <w:spacing w:val="2"/>
          <w:w w:val="87"/>
          <w:u w:val="single" w:color="000000"/>
        </w:rPr>
        <w:t>T</w:t>
      </w:r>
      <w:r>
        <w:rPr>
          <w:color w:val="6D6D6D"/>
          <w:spacing w:val="2"/>
          <w:w w:val="87"/>
          <w:u w:val="single" w:color="000000"/>
        </w:rPr>
        <w:t>e</w:t>
      </w:r>
      <w:r>
        <w:rPr>
          <w:color w:val="545454"/>
          <w:spacing w:val="2"/>
          <w:w w:val="87"/>
          <w:u w:val="single" w:color="000000"/>
        </w:rPr>
        <w:t>a</w:t>
      </w:r>
      <w:r>
        <w:rPr>
          <w:color w:val="6D6D6D"/>
          <w:spacing w:val="2"/>
          <w:w w:val="87"/>
          <w:u w:val="single" w:color="000000"/>
        </w:rPr>
        <w:t>c</w:t>
      </w:r>
      <w:r>
        <w:rPr>
          <w:color w:val="545454"/>
          <w:spacing w:val="2"/>
          <w:w w:val="87"/>
          <w:u w:val="single" w:color="000000"/>
        </w:rPr>
        <w:t>her</w:t>
      </w:r>
      <w:r>
        <w:rPr>
          <w:color w:val="545454"/>
          <w:spacing w:val="-5"/>
          <w:w w:val="87"/>
          <w:u w:val="single" w:color="000000"/>
        </w:rPr>
        <w:t xml:space="preserve"> </w:t>
      </w:r>
      <w:r>
        <w:rPr>
          <w:color w:val="444444"/>
          <w:w w:val="95"/>
          <w:u w:val="single" w:color="000000"/>
        </w:rPr>
        <w:t>Tuition</w:t>
      </w:r>
      <w:r>
        <w:rPr>
          <w:color w:val="444444"/>
          <w:spacing w:val="-4"/>
          <w:w w:val="95"/>
          <w:u w:val="single" w:color="000000"/>
        </w:rPr>
        <w:t xml:space="preserve"> </w:t>
      </w:r>
      <w:r>
        <w:rPr>
          <w:color w:val="444444"/>
          <w:spacing w:val="2"/>
          <w:w w:val="92"/>
          <w:u w:val="single" w:color="000000"/>
        </w:rPr>
        <w:t>W</w:t>
      </w:r>
      <w:r>
        <w:rPr>
          <w:color w:val="6D6D6D"/>
          <w:spacing w:val="2"/>
          <w:w w:val="92"/>
          <w:u w:val="single" w:color="000000"/>
        </w:rPr>
        <w:t>a</w:t>
      </w:r>
      <w:r>
        <w:rPr>
          <w:color w:val="545454"/>
          <w:spacing w:val="2"/>
          <w:w w:val="92"/>
          <w:u w:val="single" w:color="000000"/>
        </w:rPr>
        <w:t>iver</w:t>
      </w:r>
      <w:r>
        <w:rPr>
          <w:color w:val="545454"/>
          <w:spacing w:val="-5"/>
          <w:w w:val="92"/>
          <w:u w:val="single" w:color="000000"/>
        </w:rPr>
        <w:t xml:space="preserve"> </w:t>
      </w:r>
      <w:r>
        <w:rPr>
          <w:color w:val="545454"/>
          <w:w w:val="94"/>
          <w:u w:val="single" w:color="000000"/>
        </w:rPr>
        <w:t xml:space="preserve">program </w:t>
      </w:r>
      <w:r>
        <w:rPr>
          <w:color w:val="343434"/>
          <w:w w:val="95"/>
        </w:rPr>
        <w:t xml:space="preserve">Application Deadlines: March </w:t>
      </w:r>
      <w:r>
        <w:rPr>
          <w:color w:val="343434"/>
          <w:spacing w:val="-8"/>
          <w:w w:val="95"/>
        </w:rPr>
        <w:t>01,</w:t>
      </w:r>
      <w:r>
        <w:rPr>
          <w:color w:val="343434"/>
          <w:spacing w:val="-2"/>
          <w:w w:val="95"/>
        </w:rPr>
        <w:t xml:space="preserve"> </w:t>
      </w:r>
      <w:r>
        <w:rPr>
          <w:color w:val="343434"/>
          <w:w w:val="95"/>
        </w:rPr>
        <w:t>Annually</w:t>
      </w:r>
    </w:p>
    <w:p w:rsidR="00CF3DB2" w:rsidRDefault="007E700D">
      <w:pPr>
        <w:pStyle w:val="BodyText"/>
        <w:spacing w:before="9" w:line="261" w:lineRule="auto"/>
        <w:ind w:left="279" w:right="3182" w:hanging="46"/>
      </w:pPr>
      <w:r>
        <w:rPr>
          <w:color w:val="343434"/>
          <w:spacing w:val="-21"/>
          <w:w w:val="168"/>
        </w:rPr>
        <w:t>If</w:t>
      </w:r>
      <w:r>
        <w:rPr>
          <w:color w:val="343434"/>
          <w:w w:val="168"/>
        </w:rPr>
        <w:t xml:space="preserve"> </w:t>
      </w:r>
      <w:r>
        <w:rPr>
          <w:color w:val="343434"/>
          <w:w w:val="98"/>
        </w:rPr>
        <w:t xml:space="preserve">you </w:t>
      </w:r>
      <w:r>
        <w:rPr>
          <w:color w:val="343434"/>
          <w:w w:val="88"/>
        </w:rPr>
        <w:t xml:space="preserve">are </w:t>
      </w:r>
      <w:r>
        <w:rPr>
          <w:color w:val="343434"/>
          <w:w w:val="77"/>
        </w:rPr>
        <w:t xml:space="preserve">a </w:t>
      </w:r>
      <w:r>
        <w:rPr>
          <w:color w:val="343434"/>
          <w:w w:val="89"/>
        </w:rPr>
        <w:t xml:space="preserve">teacher </w:t>
      </w:r>
      <w:r>
        <w:rPr>
          <w:color w:val="343434"/>
          <w:w w:val="96"/>
        </w:rPr>
        <w:t xml:space="preserve">or </w:t>
      </w:r>
      <w:r>
        <w:rPr>
          <w:color w:val="343434"/>
          <w:w w:val="89"/>
        </w:rPr>
        <w:t xml:space="preserve">an </w:t>
      </w:r>
      <w:r>
        <w:rPr>
          <w:color w:val="343434"/>
          <w:w w:val="90"/>
        </w:rPr>
        <w:t xml:space="preserve">academically </w:t>
      </w:r>
      <w:r>
        <w:rPr>
          <w:color w:val="343434"/>
          <w:w w:val="95"/>
        </w:rPr>
        <w:t xml:space="preserve">talented student </w:t>
      </w:r>
      <w:r>
        <w:rPr>
          <w:color w:val="343434"/>
          <w:w w:val="96"/>
        </w:rPr>
        <w:t xml:space="preserve">pursuing </w:t>
      </w:r>
      <w:r>
        <w:rPr>
          <w:color w:val="343434"/>
          <w:w w:val="77"/>
        </w:rPr>
        <w:t xml:space="preserve">a </w:t>
      </w:r>
      <w:r>
        <w:rPr>
          <w:color w:val="343434"/>
        </w:rPr>
        <w:t>career</w:t>
      </w:r>
      <w:r>
        <w:rPr>
          <w:color w:val="343434"/>
          <w:spacing w:val="-25"/>
        </w:rPr>
        <w:t xml:space="preserve"> </w:t>
      </w:r>
      <w:r>
        <w:rPr>
          <w:color w:val="343434"/>
        </w:rPr>
        <w:t>in</w:t>
      </w:r>
      <w:r>
        <w:rPr>
          <w:color w:val="343434"/>
          <w:spacing w:val="-31"/>
        </w:rPr>
        <w:t xml:space="preserve"> </w:t>
      </w:r>
      <w:r>
        <w:rPr>
          <w:color w:val="343434"/>
        </w:rPr>
        <w:t>special</w:t>
      </w:r>
      <w:r>
        <w:rPr>
          <w:color w:val="343434"/>
          <w:spacing w:val="-23"/>
        </w:rPr>
        <w:t xml:space="preserve"> </w:t>
      </w:r>
      <w:r>
        <w:rPr>
          <w:color w:val="343434"/>
        </w:rPr>
        <w:t>education</w:t>
      </w:r>
      <w:r>
        <w:rPr>
          <w:color w:val="343434"/>
          <w:spacing w:val="-24"/>
        </w:rPr>
        <w:t xml:space="preserve"> </w:t>
      </w:r>
      <w:r>
        <w:rPr>
          <w:color w:val="343434"/>
        </w:rPr>
        <w:t>as</w:t>
      </w:r>
      <w:r>
        <w:rPr>
          <w:color w:val="343434"/>
          <w:spacing w:val="-25"/>
        </w:rPr>
        <w:t xml:space="preserve"> </w:t>
      </w:r>
      <w:r>
        <w:rPr>
          <w:color w:val="343434"/>
        </w:rPr>
        <w:t>a</w:t>
      </w:r>
      <w:r>
        <w:rPr>
          <w:color w:val="343434"/>
          <w:spacing w:val="-27"/>
        </w:rPr>
        <w:t xml:space="preserve"> </w:t>
      </w:r>
      <w:r>
        <w:rPr>
          <w:color w:val="343434"/>
        </w:rPr>
        <w:t>public,</w:t>
      </w:r>
      <w:r>
        <w:rPr>
          <w:color w:val="343434"/>
          <w:spacing w:val="-26"/>
        </w:rPr>
        <w:t xml:space="preserve"> </w:t>
      </w:r>
      <w:r>
        <w:rPr>
          <w:color w:val="343434"/>
        </w:rPr>
        <w:t>private</w:t>
      </w:r>
      <w:r>
        <w:rPr>
          <w:color w:val="343434"/>
          <w:spacing w:val="-26"/>
        </w:rPr>
        <w:t xml:space="preserve"> </w:t>
      </w:r>
      <w:r>
        <w:rPr>
          <w:color w:val="343434"/>
        </w:rPr>
        <w:t>or</w:t>
      </w:r>
      <w:r>
        <w:rPr>
          <w:color w:val="343434"/>
          <w:spacing w:val="-27"/>
        </w:rPr>
        <w:t xml:space="preserve"> </w:t>
      </w:r>
      <w:r>
        <w:rPr>
          <w:color w:val="343434"/>
        </w:rPr>
        <w:t>parochial</w:t>
      </w:r>
      <w:r>
        <w:rPr>
          <w:color w:val="343434"/>
          <w:spacing w:val="-26"/>
        </w:rPr>
        <w:t xml:space="preserve"> </w:t>
      </w:r>
      <w:r>
        <w:rPr>
          <w:color w:val="343434"/>
        </w:rPr>
        <w:t xml:space="preserve">preschool, </w:t>
      </w:r>
      <w:r>
        <w:rPr>
          <w:color w:val="343434"/>
        </w:rPr>
        <w:t>elementary or secondary school teacher in Illinois, you may be eligible far the Illinois Special Education Teacher Tuition Waiver Program. This program will exempt you from paying tuition and mandatory fees at an eligible institution far up to four calenda</w:t>
      </w:r>
      <w:r>
        <w:rPr>
          <w:color w:val="343434"/>
        </w:rPr>
        <w:t xml:space="preserve">r </w:t>
      </w:r>
      <w:r>
        <w:rPr>
          <w:color w:val="343434"/>
          <w:spacing w:val="-4"/>
        </w:rPr>
        <w:t xml:space="preserve">[...] </w:t>
      </w:r>
      <w:r>
        <w:rPr>
          <w:color w:val="343434"/>
          <w:u w:val="single" w:color="000000"/>
        </w:rPr>
        <w:t>More</w:t>
      </w:r>
    </w:p>
    <w:p w:rsidR="00CF3DB2" w:rsidRDefault="00CF3DB2">
      <w:pPr>
        <w:spacing w:line="261" w:lineRule="auto"/>
        <w:sectPr w:rsidR="00CF3DB2">
          <w:pgSz w:w="12240" w:h="15840"/>
          <w:pgMar w:top="740" w:right="1600" w:bottom="0" w:left="580" w:header="720" w:footer="720" w:gutter="0"/>
          <w:cols w:num="2" w:space="720" w:equalWidth="0">
            <w:col w:w="2163" w:space="40"/>
            <w:col w:w="7857"/>
          </w:cols>
        </w:sectPr>
      </w:pPr>
    </w:p>
    <w:p w:rsidR="00CF3DB2" w:rsidRDefault="007E700D">
      <w:pPr>
        <w:spacing w:line="186" w:lineRule="exact"/>
        <w:ind w:left="677" w:right="-7"/>
        <w:rPr>
          <w:rFonts w:ascii="Arial" w:eastAsia="Arial" w:hAnsi="Arial" w:cs="Arial"/>
          <w:sz w:val="18"/>
          <w:szCs w:val="18"/>
        </w:rPr>
      </w:pPr>
      <w:r>
        <w:rPr>
          <w:rFonts w:ascii="Arial"/>
          <w:color w:val="545454"/>
          <w:w w:val="85"/>
          <w:sz w:val="15"/>
          <w:u w:val="single" w:color="000000"/>
        </w:rPr>
        <w:lastRenderedPageBreak/>
        <w:t>Agricultural</w:t>
      </w:r>
      <w:r>
        <w:rPr>
          <w:rFonts w:ascii="Arial"/>
          <w:color w:val="545454"/>
          <w:spacing w:val="30"/>
          <w:w w:val="85"/>
          <w:sz w:val="15"/>
          <w:u w:val="single" w:color="000000"/>
        </w:rPr>
        <w:t xml:space="preserve"> </w:t>
      </w:r>
      <w:r>
        <w:rPr>
          <w:rFonts w:ascii="Arial"/>
          <w:color w:val="545454"/>
          <w:spacing w:val="-1"/>
          <w:w w:val="85"/>
          <w:sz w:val="18"/>
          <w:u w:val="single" w:color="000000"/>
        </w:rPr>
        <w:t>Scho</w:t>
      </w:r>
      <w:r>
        <w:rPr>
          <w:rFonts w:ascii="Arial"/>
          <w:color w:val="343434"/>
          <w:spacing w:val="-1"/>
          <w:w w:val="85"/>
          <w:sz w:val="18"/>
          <w:u w:val="single" w:color="000000"/>
        </w:rPr>
        <w:t>l</w:t>
      </w:r>
      <w:r>
        <w:rPr>
          <w:rFonts w:ascii="Arial"/>
          <w:color w:val="545454"/>
          <w:spacing w:val="-1"/>
          <w:w w:val="85"/>
          <w:sz w:val="18"/>
          <w:u w:val="single" w:color="000000"/>
        </w:rPr>
        <w:t>arsh</w:t>
      </w:r>
      <w:r>
        <w:rPr>
          <w:rFonts w:ascii="Arial"/>
          <w:color w:val="6D6D6D"/>
          <w:spacing w:val="-1"/>
          <w:w w:val="85"/>
          <w:sz w:val="18"/>
          <w:u w:val="single" w:color="000000"/>
        </w:rPr>
        <w:t>i</w:t>
      </w:r>
      <w:r>
        <w:rPr>
          <w:rFonts w:ascii="Arial"/>
          <w:color w:val="545454"/>
          <w:spacing w:val="-1"/>
          <w:w w:val="85"/>
          <w:sz w:val="18"/>
          <w:u w:val="single" w:color="000000"/>
        </w:rPr>
        <w:t>p</w:t>
      </w:r>
    </w:p>
    <w:p w:rsidR="00CF3DB2" w:rsidRDefault="007E700D">
      <w:pPr>
        <w:pStyle w:val="BodyText"/>
        <w:spacing w:before="90" w:line="247" w:lineRule="auto"/>
        <w:ind w:left="682" w:right="-7" w:firstLine="4"/>
      </w:pPr>
      <w:r>
        <w:rPr>
          <w:color w:val="444444"/>
          <w:u w:val="single" w:color="000000"/>
        </w:rPr>
        <w:t xml:space="preserve">Louise </w:t>
      </w:r>
      <w:r>
        <w:rPr>
          <w:color w:val="545454"/>
          <w:u w:val="single" w:color="000000"/>
        </w:rPr>
        <w:t xml:space="preserve">Sheets </w:t>
      </w:r>
      <w:r>
        <w:rPr>
          <w:color w:val="545454"/>
          <w:w w:val="90"/>
          <w:u w:val="single" w:color="000000"/>
        </w:rPr>
        <w:t>Scho</w:t>
      </w:r>
      <w:r>
        <w:rPr>
          <w:color w:val="343434"/>
          <w:w w:val="90"/>
          <w:u w:val="single" w:color="000000"/>
        </w:rPr>
        <w:t>larsh</w:t>
      </w:r>
      <w:r>
        <w:rPr>
          <w:color w:val="6D6D6D"/>
          <w:w w:val="90"/>
          <w:u w:val="single" w:color="000000"/>
        </w:rPr>
        <w:t>i</w:t>
      </w:r>
      <w:r>
        <w:rPr>
          <w:color w:val="444444"/>
          <w:w w:val="90"/>
          <w:u w:val="single" w:color="000000"/>
        </w:rPr>
        <w:t>p</w:t>
      </w:r>
      <w:r>
        <w:rPr>
          <w:color w:val="444444"/>
          <w:spacing w:val="29"/>
          <w:w w:val="90"/>
          <w:u w:val="single" w:color="000000"/>
        </w:rPr>
        <w:t xml:space="preserve"> </w:t>
      </w:r>
      <w:r>
        <w:rPr>
          <w:color w:val="444444"/>
          <w:w w:val="90"/>
          <w:u w:val="single" w:color="000000"/>
        </w:rPr>
        <w:t>Fund</w:t>
      </w:r>
    </w:p>
    <w:p w:rsidR="00CF3DB2" w:rsidRDefault="007E700D">
      <w:pPr>
        <w:spacing w:before="75" w:line="202" w:lineRule="exact"/>
        <w:ind w:left="687" w:right="-7"/>
        <w:rPr>
          <w:rFonts w:ascii="Arial" w:eastAsia="Arial" w:hAnsi="Arial" w:cs="Arial"/>
          <w:sz w:val="18"/>
          <w:szCs w:val="18"/>
        </w:rPr>
      </w:pPr>
      <w:r>
        <w:rPr>
          <w:rFonts w:ascii="Arial"/>
          <w:color w:val="444444"/>
          <w:w w:val="95"/>
          <w:sz w:val="15"/>
          <w:u w:val="single" w:color="000000"/>
        </w:rPr>
        <w:t xml:space="preserve">Louisiana TOPS </w:t>
      </w:r>
      <w:r>
        <w:rPr>
          <w:rFonts w:ascii="Times New Roman"/>
          <w:color w:val="444444"/>
          <w:w w:val="95"/>
          <w:sz w:val="18"/>
          <w:u w:val="single" w:color="000000"/>
        </w:rPr>
        <w:t xml:space="preserve">Nl </w:t>
      </w:r>
      <w:r>
        <w:rPr>
          <w:rFonts w:ascii="Arial"/>
          <w:color w:val="545454"/>
          <w:w w:val="90"/>
          <w:sz w:val="15"/>
          <w:u w:val="single" w:color="000000"/>
        </w:rPr>
        <w:t>Opoortunity</w:t>
      </w:r>
      <w:r>
        <w:rPr>
          <w:rFonts w:ascii="Arial"/>
          <w:color w:val="545454"/>
          <w:spacing w:val="3"/>
          <w:w w:val="90"/>
          <w:sz w:val="15"/>
          <w:u w:val="single" w:color="000000"/>
        </w:rPr>
        <w:t xml:space="preserve"> </w:t>
      </w:r>
      <w:r>
        <w:rPr>
          <w:rFonts w:ascii="Arial"/>
          <w:color w:val="444444"/>
          <w:w w:val="90"/>
          <w:sz w:val="18"/>
          <w:u w:val="single" w:color="000000"/>
        </w:rPr>
        <w:t>Award</w:t>
      </w:r>
    </w:p>
    <w:p w:rsidR="00CF3DB2" w:rsidRDefault="007E700D">
      <w:pPr>
        <w:pStyle w:val="BodyText"/>
        <w:spacing w:before="73" w:line="254" w:lineRule="auto"/>
        <w:ind w:left="687" w:right="-7"/>
      </w:pPr>
      <w:r>
        <w:rPr>
          <w:color w:val="545454"/>
          <w:w w:val="92"/>
          <w:u w:val="single" w:color="000000"/>
        </w:rPr>
        <w:t>Loul</w:t>
      </w:r>
      <w:r>
        <w:rPr>
          <w:color w:val="545454"/>
          <w:w w:val="85"/>
          <w:u w:val="single" w:color="000000"/>
        </w:rPr>
        <w:t>si</w:t>
      </w:r>
      <w:r>
        <w:rPr>
          <w:color w:val="545454"/>
          <w:spacing w:val="12"/>
          <w:w w:val="85"/>
          <w:u w:val="single" w:color="000000"/>
        </w:rPr>
        <w:t>a</w:t>
      </w:r>
      <w:r>
        <w:rPr>
          <w:color w:val="343434"/>
          <w:spacing w:val="-3"/>
          <w:w w:val="88"/>
          <w:u w:val="single" w:color="000000"/>
        </w:rPr>
        <w:t>n</w:t>
      </w:r>
      <w:r>
        <w:rPr>
          <w:color w:val="545454"/>
          <w:w w:val="84"/>
          <w:u w:val="single" w:color="000000"/>
        </w:rPr>
        <w:t>a</w:t>
      </w:r>
      <w:r>
        <w:rPr>
          <w:color w:val="545454"/>
          <w:spacing w:val="-9"/>
          <w:u w:val="single" w:color="000000"/>
        </w:rPr>
        <w:t xml:space="preserve"> </w:t>
      </w:r>
      <w:r>
        <w:rPr>
          <w:color w:val="444444"/>
          <w:w w:val="82"/>
          <w:u w:val="single" w:color="000000"/>
        </w:rPr>
        <w:t>TOPS</w:t>
      </w:r>
      <w:r>
        <w:rPr>
          <w:color w:val="444444"/>
          <w:spacing w:val="4"/>
          <w:u w:val="single" w:color="000000"/>
        </w:rPr>
        <w:t xml:space="preserve"> </w:t>
      </w:r>
      <w:r>
        <w:rPr>
          <w:color w:val="343434"/>
          <w:spacing w:val="-7"/>
          <w:sz w:val="14"/>
          <w:u w:val="single" w:color="000000"/>
        </w:rPr>
        <w:t>N</w:t>
      </w:r>
      <w:r>
        <w:rPr>
          <w:color w:val="545454"/>
          <w:w w:val="542"/>
          <w:sz w:val="14"/>
          <w:u w:val="single" w:color="000000"/>
        </w:rPr>
        <w:t>l</w:t>
      </w:r>
      <w:r>
        <w:rPr>
          <w:color w:val="545454"/>
          <w:w w:val="542"/>
          <w:sz w:val="14"/>
        </w:rPr>
        <w:t xml:space="preserve"> </w:t>
      </w:r>
      <w:r>
        <w:rPr>
          <w:color w:val="545454"/>
          <w:w w:val="90"/>
          <w:u w:val="single" w:color="000000"/>
        </w:rPr>
        <w:t>Performa</w:t>
      </w:r>
      <w:r>
        <w:rPr>
          <w:color w:val="343434"/>
          <w:w w:val="90"/>
          <w:u w:val="single" w:color="000000"/>
        </w:rPr>
        <w:t>n</w:t>
      </w:r>
      <w:r>
        <w:rPr>
          <w:color w:val="545454"/>
          <w:w w:val="90"/>
          <w:u w:val="single" w:color="000000"/>
        </w:rPr>
        <w:t>ce</w:t>
      </w:r>
      <w:r>
        <w:rPr>
          <w:color w:val="545454"/>
          <w:spacing w:val="32"/>
          <w:w w:val="90"/>
          <w:u w:val="single" w:color="000000"/>
        </w:rPr>
        <w:t xml:space="preserve"> </w:t>
      </w:r>
      <w:r>
        <w:rPr>
          <w:color w:val="545454"/>
          <w:w w:val="90"/>
          <w:u w:val="single" w:color="000000"/>
        </w:rPr>
        <w:t>Award</w:t>
      </w:r>
    </w:p>
    <w:p w:rsidR="00CF3DB2" w:rsidRDefault="007E700D">
      <w:pPr>
        <w:spacing w:before="96" w:line="252" w:lineRule="auto"/>
        <w:ind w:left="687" w:right="-7"/>
        <w:rPr>
          <w:rFonts w:ascii="Arial" w:eastAsia="Arial" w:hAnsi="Arial" w:cs="Arial"/>
          <w:sz w:val="18"/>
          <w:szCs w:val="18"/>
        </w:rPr>
      </w:pPr>
      <w:r>
        <w:rPr>
          <w:rFonts w:ascii="Arial"/>
          <w:color w:val="444444"/>
          <w:w w:val="95"/>
          <w:sz w:val="15"/>
        </w:rPr>
        <w:t xml:space="preserve">J.9yQrn. </w:t>
      </w:r>
      <w:r>
        <w:rPr>
          <w:rFonts w:ascii="Arial"/>
          <w:color w:val="444444"/>
          <w:w w:val="95"/>
          <w:sz w:val="15"/>
          <w:u w:val="single" w:color="000000"/>
        </w:rPr>
        <w:t xml:space="preserve">University/Academic </w:t>
      </w:r>
      <w:r>
        <w:rPr>
          <w:rFonts w:ascii="Arial"/>
          <w:color w:val="545454"/>
          <w:spacing w:val="-2"/>
          <w:w w:val="86"/>
          <w:sz w:val="18"/>
          <w:u w:val="single" w:color="000000"/>
        </w:rPr>
        <w:t>Sc</w:t>
      </w:r>
      <w:r>
        <w:rPr>
          <w:rFonts w:ascii="Arial"/>
          <w:color w:val="343434"/>
          <w:spacing w:val="-2"/>
          <w:w w:val="86"/>
          <w:sz w:val="18"/>
          <w:u w:val="single" w:color="000000"/>
        </w:rPr>
        <w:t>h</w:t>
      </w:r>
      <w:r>
        <w:rPr>
          <w:rFonts w:ascii="Arial"/>
          <w:color w:val="545454"/>
          <w:spacing w:val="-2"/>
          <w:w w:val="86"/>
          <w:sz w:val="18"/>
          <w:u w:val="single" w:color="000000"/>
        </w:rPr>
        <w:t>a</w:t>
      </w:r>
      <w:r>
        <w:rPr>
          <w:rFonts w:ascii="Arial"/>
          <w:color w:val="343434"/>
          <w:spacing w:val="-2"/>
          <w:w w:val="86"/>
          <w:sz w:val="18"/>
          <w:u w:val="single" w:color="000000"/>
        </w:rPr>
        <w:t>l</w:t>
      </w:r>
      <w:r>
        <w:rPr>
          <w:rFonts w:ascii="Arial"/>
          <w:color w:val="545454"/>
          <w:spacing w:val="-2"/>
          <w:w w:val="86"/>
          <w:sz w:val="18"/>
          <w:u w:val="single" w:color="000000"/>
        </w:rPr>
        <w:t>mb</w:t>
      </w:r>
      <w:r>
        <w:rPr>
          <w:rFonts w:ascii="Arial"/>
          <w:color w:val="6D6D6D"/>
          <w:spacing w:val="-2"/>
          <w:w w:val="86"/>
          <w:sz w:val="18"/>
          <w:u w:val="single" w:color="000000"/>
        </w:rPr>
        <w:t>i</w:t>
      </w:r>
      <w:r>
        <w:rPr>
          <w:rFonts w:ascii="Arial"/>
          <w:color w:val="545454"/>
          <w:spacing w:val="-2"/>
          <w:w w:val="86"/>
          <w:sz w:val="18"/>
          <w:u w:val="single" w:color="000000"/>
        </w:rPr>
        <w:t>p5</w:t>
      </w:r>
    </w:p>
    <w:p w:rsidR="00CF3DB2" w:rsidRDefault="007E700D">
      <w:pPr>
        <w:pStyle w:val="BodyText"/>
        <w:spacing w:before="65"/>
        <w:ind w:left="696" w:right="-7"/>
      </w:pPr>
      <w:r>
        <w:rPr>
          <w:color w:val="545454"/>
          <w:w w:val="95"/>
          <w:u w:val="single" w:color="000000"/>
        </w:rPr>
        <w:t>Luthera</w:t>
      </w:r>
      <w:r>
        <w:rPr>
          <w:color w:val="343434"/>
          <w:w w:val="95"/>
          <w:u w:val="single" w:color="000000"/>
        </w:rPr>
        <w:t>n</w:t>
      </w:r>
      <w:r>
        <w:rPr>
          <w:color w:val="343434"/>
          <w:spacing w:val="-9"/>
          <w:w w:val="95"/>
          <w:u w:val="single" w:color="000000"/>
        </w:rPr>
        <w:t xml:space="preserve"> </w:t>
      </w:r>
      <w:r>
        <w:rPr>
          <w:color w:val="444444"/>
          <w:w w:val="95"/>
          <w:u w:val="single" w:color="000000"/>
        </w:rPr>
        <w:t>Community</w:t>
      </w:r>
    </w:p>
    <w:p w:rsidR="00CF3DB2" w:rsidRDefault="007E700D">
      <w:pPr>
        <w:pStyle w:val="Heading9"/>
        <w:spacing w:before="5"/>
        <w:ind w:left="696" w:right="-7"/>
      </w:pPr>
      <w:r>
        <w:rPr>
          <w:color w:val="545454"/>
          <w:w w:val="80"/>
          <w:u w:val="single" w:color="000000"/>
        </w:rPr>
        <w:t>f</w:t>
      </w:r>
      <w:r>
        <w:rPr>
          <w:color w:val="6D6D6D"/>
          <w:w w:val="80"/>
          <w:u w:val="single" w:color="000000"/>
        </w:rPr>
        <w:t>o</w:t>
      </w:r>
      <w:r>
        <w:rPr>
          <w:color w:val="545454"/>
          <w:w w:val="80"/>
          <w:u w:val="single" w:color="000000"/>
        </w:rPr>
        <w:t>undation</w:t>
      </w:r>
      <w:r>
        <w:rPr>
          <w:color w:val="545454"/>
          <w:spacing w:val="-12"/>
          <w:w w:val="80"/>
          <w:u w:val="single" w:color="000000"/>
        </w:rPr>
        <w:t xml:space="preserve"> </w:t>
      </w:r>
      <w:r>
        <w:rPr>
          <w:color w:val="545454"/>
          <w:w w:val="80"/>
          <w:u w:val="single" w:color="000000"/>
        </w:rPr>
        <w:t>S</w:t>
      </w:r>
      <w:r>
        <w:rPr>
          <w:color w:val="6D6D6D"/>
          <w:w w:val="80"/>
          <w:u w:val="single" w:color="000000"/>
        </w:rPr>
        <w:t>c</w:t>
      </w:r>
      <w:r>
        <w:rPr>
          <w:color w:val="545454"/>
          <w:w w:val="80"/>
          <w:u w:val="single" w:color="000000"/>
        </w:rPr>
        <w:t>holarshlgs</w:t>
      </w:r>
    </w:p>
    <w:p w:rsidR="00CF3DB2" w:rsidRDefault="007E700D">
      <w:pPr>
        <w:pStyle w:val="BodyText"/>
        <w:spacing w:before="75" w:line="261" w:lineRule="auto"/>
        <w:ind w:left="696" w:right="459" w:firstLine="4"/>
      </w:pPr>
      <w:r>
        <w:rPr>
          <w:color w:val="1A1A1A"/>
          <w:w w:val="95"/>
          <w:u w:val="single" w:color="000000"/>
        </w:rPr>
        <w:t>L</w:t>
      </w:r>
      <w:r>
        <w:rPr>
          <w:color w:val="444444"/>
          <w:w w:val="95"/>
          <w:u w:val="single" w:color="000000"/>
        </w:rPr>
        <w:t>ycoming</w:t>
      </w:r>
      <w:r>
        <w:rPr>
          <w:color w:val="444444"/>
          <w:spacing w:val="-17"/>
          <w:w w:val="95"/>
          <w:u w:val="single" w:color="000000"/>
        </w:rPr>
        <w:t xml:space="preserve"> </w:t>
      </w:r>
      <w:r>
        <w:rPr>
          <w:color w:val="444444"/>
          <w:w w:val="95"/>
          <w:u w:val="single" w:color="000000"/>
        </w:rPr>
        <w:t xml:space="preserve">College </w:t>
      </w:r>
      <w:r>
        <w:rPr>
          <w:color w:val="545454"/>
          <w:u w:val="single" w:color="000000"/>
        </w:rPr>
        <w:t xml:space="preserve">Creative </w:t>
      </w:r>
      <w:r>
        <w:rPr>
          <w:rFonts w:ascii="Times New Roman"/>
          <w:color w:val="444444"/>
          <w:sz w:val="16"/>
          <w:u w:val="single" w:color="000000"/>
        </w:rPr>
        <w:t xml:space="preserve">Wilting </w:t>
      </w:r>
      <w:r>
        <w:rPr>
          <w:color w:val="343434"/>
          <w:w w:val="85"/>
          <w:u w:val="single" w:color="000000"/>
        </w:rPr>
        <w:t>Scholars</w:t>
      </w:r>
      <w:r>
        <w:rPr>
          <w:color w:val="343434"/>
          <w:spacing w:val="12"/>
          <w:w w:val="85"/>
          <w:u w:val="single" w:color="000000"/>
        </w:rPr>
        <w:t xml:space="preserve"> </w:t>
      </w:r>
      <w:r>
        <w:rPr>
          <w:color w:val="343434"/>
          <w:w w:val="85"/>
          <w:u w:val="single" w:color="000000"/>
        </w:rPr>
        <w:t>hips</w:t>
      </w:r>
    </w:p>
    <w:p w:rsidR="00CF3DB2" w:rsidRDefault="007E700D">
      <w:pPr>
        <w:spacing w:before="62" w:line="264" w:lineRule="auto"/>
        <w:ind w:left="696" w:right="448" w:firstLine="9"/>
        <w:rPr>
          <w:rFonts w:ascii="Arial" w:eastAsia="Arial" w:hAnsi="Arial" w:cs="Arial"/>
          <w:sz w:val="15"/>
          <w:szCs w:val="15"/>
        </w:rPr>
      </w:pPr>
      <w:r>
        <w:rPr>
          <w:rFonts w:ascii="Arial"/>
          <w:color w:val="343434"/>
          <w:spacing w:val="-3"/>
          <w:w w:val="85"/>
          <w:sz w:val="17"/>
          <w:u w:val="single" w:color="000000"/>
        </w:rPr>
        <w:t>L</w:t>
      </w:r>
      <w:r>
        <w:rPr>
          <w:rFonts w:ascii="Arial"/>
          <w:color w:val="545454"/>
          <w:spacing w:val="-3"/>
          <w:w w:val="85"/>
          <w:sz w:val="17"/>
          <w:u w:val="single" w:color="000000"/>
        </w:rPr>
        <w:t xml:space="preserve">ycoming </w:t>
      </w:r>
      <w:r>
        <w:rPr>
          <w:rFonts w:ascii="Arial"/>
          <w:color w:val="444444"/>
          <w:w w:val="85"/>
          <w:sz w:val="17"/>
          <w:u w:val="single" w:color="000000"/>
        </w:rPr>
        <w:t xml:space="preserve">College </w:t>
      </w:r>
      <w:r>
        <w:rPr>
          <w:rFonts w:ascii="Arial"/>
          <w:color w:val="545454"/>
          <w:sz w:val="15"/>
          <w:u w:val="single" w:color="000000"/>
        </w:rPr>
        <w:t>Dep</w:t>
      </w:r>
      <w:r>
        <w:rPr>
          <w:rFonts w:ascii="Arial"/>
          <w:color w:val="343434"/>
          <w:sz w:val="15"/>
          <w:u w:val="single" w:color="000000"/>
        </w:rPr>
        <w:t>artmenta</w:t>
      </w:r>
      <w:r>
        <w:rPr>
          <w:rFonts w:ascii="Arial"/>
          <w:color w:val="343434"/>
          <w:sz w:val="15"/>
        </w:rPr>
        <w:t xml:space="preserve">l </w:t>
      </w:r>
      <w:r>
        <w:rPr>
          <w:rFonts w:ascii="Arial"/>
          <w:color w:val="545454"/>
          <w:sz w:val="15"/>
          <w:u w:val="single" w:color="000000"/>
        </w:rPr>
        <w:t>scbolarshlps</w:t>
      </w:r>
    </w:p>
    <w:p w:rsidR="00CF3DB2" w:rsidRDefault="007E700D">
      <w:pPr>
        <w:spacing w:before="46" w:line="195" w:lineRule="exact"/>
        <w:ind w:left="706" w:right="-7"/>
        <w:rPr>
          <w:rFonts w:ascii="Arial" w:eastAsia="Arial" w:hAnsi="Arial" w:cs="Arial"/>
          <w:sz w:val="17"/>
          <w:szCs w:val="17"/>
        </w:rPr>
      </w:pPr>
      <w:r>
        <w:rPr>
          <w:rFonts w:ascii="Arial"/>
          <w:color w:val="545454"/>
          <w:w w:val="80"/>
          <w:sz w:val="18"/>
          <w:u w:val="single" w:color="000000"/>
        </w:rPr>
        <w:t>Lyco</w:t>
      </w:r>
      <w:r>
        <w:rPr>
          <w:rFonts w:ascii="Arial"/>
          <w:color w:val="343434"/>
          <w:w w:val="80"/>
          <w:sz w:val="18"/>
          <w:u w:val="single" w:color="000000"/>
        </w:rPr>
        <w:t>mi</w:t>
      </w:r>
      <w:r>
        <w:rPr>
          <w:rFonts w:ascii="Arial"/>
          <w:color w:val="545454"/>
          <w:w w:val="80"/>
          <w:sz w:val="18"/>
          <w:u w:val="single" w:color="000000"/>
        </w:rPr>
        <w:t>ng</w:t>
      </w:r>
      <w:r>
        <w:rPr>
          <w:rFonts w:ascii="Arial"/>
          <w:color w:val="545454"/>
          <w:spacing w:val="-17"/>
          <w:w w:val="80"/>
          <w:sz w:val="18"/>
          <w:u w:val="single" w:color="000000"/>
        </w:rPr>
        <w:t xml:space="preserve"> </w:t>
      </w:r>
      <w:r>
        <w:rPr>
          <w:rFonts w:ascii="Arial"/>
          <w:color w:val="545454"/>
          <w:w w:val="80"/>
          <w:sz w:val="17"/>
          <w:u w:val="single" w:color="000000"/>
        </w:rPr>
        <w:t>Co</w:t>
      </w:r>
      <w:r>
        <w:rPr>
          <w:rFonts w:ascii="Arial"/>
          <w:color w:val="1A1A1A"/>
          <w:w w:val="80"/>
          <w:sz w:val="17"/>
          <w:u w:val="single" w:color="000000"/>
        </w:rPr>
        <w:t>ll</w:t>
      </w:r>
      <w:r>
        <w:rPr>
          <w:rFonts w:ascii="Arial"/>
          <w:color w:val="545454"/>
          <w:w w:val="80"/>
          <w:sz w:val="17"/>
          <w:u w:val="single" w:color="000000"/>
        </w:rPr>
        <w:t>ege</w:t>
      </w:r>
    </w:p>
    <w:p w:rsidR="00CF3DB2" w:rsidRDefault="007E700D">
      <w:pPr>
        <w:spacing w:line="207" w:lineRule="exact"/>
        <w:ind w:left="706" w:right="-7"/>
        <w:rPr>
          <w:rFonts w:ascii="Arial" w:eastAsia="Arial" w:hAnsi="Arial" w:cs="Arial"/>
          <w:sz w:val="15"/>
          <w:szCs w:val="15"/>
        </w:rPr>
      </w:pPr>
      <w:r>
        <w:rPr>
          <w:rFonts w:ascii="Times New Roman"/>
          <w:color w:val="545454"/>
          <w:w w:val="85"/>
          <w:sz w:val="19"/>
          <w:u w:val="single" w:color="000000"/>
        </w:rPr>
        <w:t>Facully</w:t>
      </w:r>
      <w:r>
        <w:rPr>
          <w:rFonts w:ascii="Times New Roman"/>
          <w:color w:val="545454"/>
          <w:spacing w:val="6"/>
          <w:w w:val="85"/>
          <w:sz w:val="19"/>
          <w:u w:val="single" w:color="000000"/>
        </w:rPr>
        <w:t xml:space="preserve"> </w:t>
      </w:r>
      <w:r>
        <w:rPr>
          <w:rFonts w:ascii="Arial"/>
          <w:color w:val="545454"/>
          <w:w w:val="85"/>
          <w:sz w:val="15"/>
          <w:u w:val="single" w:color="000000"/>
        </w:rPr>
        <w:t>Sc</w:t>
      </w:r>
      <w:r>
        <w:rPr>
          <w:rFonts w:ascii="Arial"/>
          <w:color w:val="545454"/>
          <w:w w:val="85"/>
          <w:sz w:val="15"/>
        </w:rPr>
        <w:t>holarsh</w:t>
      </w:r>
      <w:r>
        <w:rPr>
          <w:rFonts w:ascii="Arial"/>
          <w:color w:val="343434"/>
          <w:w w:val="85"/>
          <w:sz w:val="15"/>
        </w:rPr>
        <w:t>ip</w:t>
      </w:r>
      <w:r>
        <w:rPr>
          <w:rFonts w:ascii="Arial"/>
          <w:color w:val="545454"/>
          <w:w w:val="85"/>
          <w:sz w:val="15"/>
        </w:rPr>
        <w:t>s</w:t>
      </w:r>
    </w:p>
    <w:p w:rsidR="00CF3DB2" w:rsidRDefault="007E700D">
      <w:pPr>
        <w:spacing w:before="87" w:line="182" w:lineRule="exact"/>
        <w:ind w:left="696" w:right="276" w:firstLine="14"/>
        <w:rPr>
          <w:rFonts w:ascii="Arial" w:eastAsia="Arial" w:hAnsi="Arial" w:cs="Arial"/>
          <w:sz w:val="15"/>
          <w:szCs w:val="15"/>
        </w:rPr>
      </w:pPr>
      <w:r>
        <w:rPr>
          <w:rFonts w:ascii="Arial"/>
          <w:color w:val="444444"/>
          <w:sz w:val="15"/>
          <w:u w:val="single" w:color="000000"/>
        </w:rPr>
        <w:t xml:space="preserve">Lycoming </w:t>
      </w:r>
      <w:r>
        <w:rPr>
          <w:rFonts w:ascii="Arial"/>
          <w:color w:val="545454"/>
          <w:sz w:val="17"/>
          <w:u w:val="single" w:color="000000"/>
        </w:rPr>
        <w:t>Co</w:t>
      </w:r>
      <w:r>
        <w:rPr>
          <w:rFonts w:ascii="Arial"/>
          <w:color w:val="343434"/>
          <w:sz w:val="17"/>
          <w:u w:val="single" w:color="000000"/>
        </w:rPr>
        <w:t>ll</w:t>
      </w:r>
      <w:r>
        <w:rPr>
          <w:rFonts w:ascii="Arial"/>
          <w:color w:val="545454"/>
          <w:sz w:val="17"/>
          <w:u w:val="single" w:color="000000"/>
        </w:rPr>
        <w:t xml:space="preserve">ege </w:t>
      </w:r>
      <w:r>
        <w:rPr>
          <w:rFonts w:ascii="Arial"/>
          <w:color w:val="444444"/>
          <w:w w:val="85"/>
          <w:sz w:val="17"/>
          <w:u w:val="single" w:color="000000"/>
        </w:rPr>
        <w:t>Theater</w:t>
      </w:r>
      <w:r>
        <w:rPr>
          <w:rFonts w:ascii="Arial"/>
          <w:color w:val="444444"/>
          <w:spacing w:val="10"/>
          <w:w w:val="85"/>
          <w:sz w:val="17"/>
          <w:u w:val="single" w:color="000000"/>
        </w:rPr>
        <w:t xml:space="preserve"> </w:t>
      </w:r>
      <w:r>
        <w:rPr>
          <w:rFonts w:ascii="Arial"/>
          <w:color w:val="545454"/>
          <w:spacing w:val="2"/>
          <w:w w:val="85"/>
          <w:sz w:val="15"/>
          <w:u w:val="single" w:color="000000"/>
        </w:rPr>
        <w:t>Schola</w:t>
      </w:r>
      <w:r>
        <w:rPr>
          <w:rFonts w:ascii="Arial"/>
          <w:color w:val="343434"/>
          <w:spacing w:val="2"/>
          <w:w w:val="85"/>
          <w:sz w:val="15"/>
          <w:u w:val="single" w:color="000000"/>
        </w:rPr>
        <w:t>r</w:t>
      </w:r>
      <w:r>
        <w:rPr>
          <w:rFonts w:ascii="Arial"/>
          <w:color w:val="545454"/>
          <w:spacing w:val="2"/>
          <w:w w:val="85"/>
          <w:sz w:val="15"/>
          <w:u w:val="single" w:color="000000"/>
        </w:rPr>
        <w:t>s</w:t>
      </w:r>
      <w:r>
        <w:rPr>
          <w:rFonts w:ascii="Arial"/>
          <w:color w:val="343434"/>
          <w:spacing w:val="2"/>
          <w:w w:val="85"/>
          <w:sz w:val="15"/>
          <w:u w:val="single" w:color="000000"/>
        </w:rPr>
        <w:t>h</w:t>
      </w:r>
      <w:r>
        <w:rPr>
          <w:rFonts w:ascii="Arial"/>
          <w:color w:val="545454"/>
          <w:spacing w:val="2"/>
          <w:w w:val="85"/>
          <w:sz w:val="15"/>
          <w:u w:val="single" w:color="000000"/>
        </w:rPr>
        <w:t>ips</w:t>
      </w:r>
    </w:p>
    <w:p w:rsidR="00CF3DB2" w:rsidRDefault="007E700D">
      <w:pPr>
        <w:pStyle w:val="BodyText"/>
        <w:spacing w:before="96" w:line="273" w:lineRule="auto"/>
        <w:ind w:left="716" w:right="204"/>
      </w:pPr>
      <w:r>
        <w:rPr>
          <w:color w:val="444444"/>
          <w:u w:val="single" w:color="000000"/>
        </w:rPr>
        <w:t xml:space="preserve">Lynda </w:t>
      </w:r>
      <w:r>
        <w:rPr>
          <w:color w:val="545454"/>
          <w:spacing w:val="4"/>
          <w:u w:val="single" w:color="000000"/>
        </w:rPr>
        <w:t>Ba</w:t>
      </w:r>
      <w:r>
        <w:rPr>
          <w:color w:val="343434"/>
          <w:spacing w:val="4"/>
          <w:u w:val="single" w:color="000000"/>
        </w:rPr>
        <w:t>bqy/</w:t>
      </w:r>
      <w:r>
        <w:rPr>
          <w:color w:val="545454"/>
          <w:spacing w:val="4"/>
          <w:u w:val="single" w:color="000000"/>
        </w:rPr>
        <w:t>a</w:t>
      </w:r>
      <w:r>
        <w:rPr>
          <w:color w:val="343434"/>
          <w:spacing w:val="4"/>
          <w:u w:val="single" w:color="000000"/>
        </w:rPr>
        <w:t xml:space="preserve">n </w:t>
      </w:r>
      <w:r>
        <w:rPr>
          <w:color w:val="343434"/>
          <w:w w:val="95"/>
          <w:u w:val="single" w:color="000000"/>
        </w:rPr>
        <w:t>M</w:t>
      </w:r>
      <w:r>
        <w:rPr>
          <w:color w:val="545454"/>
          <w:w w:val="95"/>
          <w:u w:val="single" w:color="000000"/>
        </w:rPr>
        <w:t>emorial</w:t>
      </w:r>
      <w:r>
        <w:rPr>
          <w:color w:val="545454"/>
          <w:spacing w:val="-24"/>
          <w:w w:val="95"/>
          <w:u w:val="single" w:color="000000"/>
        </w:rPr>
        <w:t xml:space="preserve"> </w:t>
      </w:r>
      <w:r>
        <w:rPr>
          <w:color w:val="545454"/>
          <w:w w:val="95"/>
          <w:u w:val="single" w:color="000000"/>
        </w:rPr>
        <w:t>Scho</w:t>
      </w:r>
      <w:r>
        <w:rPr>
          <w:color w:val="343434"/>
          <w:w w:val="95"/>
          <w:u w:val="single" w:color="000000"/>
        </w:rPr>
        <w:t>lar</w:t>
      </w:r>
      <w:r>
        <w:rPr>
          <w:color w:val="545454"/>
          <w:w w:val="95"/>
          <w:u w:val="single" w:color="000000"/>
        </w:rPr>
        <w:t>shfp</w:t>
      </w:r>
    </w:p>
    <w:p w:rsidR="00CF3DB2" w:rsidRDefault="007E700D">
      <w:pPr>
        <w:pStyle w:val="BodyText"/>
        <w:spacing w:before="36" w:line="212" w:lineRule="exact"/>
        <w:ind w:left="716" w:right="-7"/>
      </w:pPr>
      <w:r>
        <w:rPr>
          <w:rFonts w:ascii="Times New Roman"/>
          <w:color w:val="444444"/>
          <w:w w:val="90"/>
          <w:sz w:val="19"/>
          <w:u w:val="single" w:color="000000"/>
        </w:rPr>
        <w:t xml:space="preserve">M. </w:t>
      </w:r>
      <w:r>
        <w:rPr>
          <w:color w:val="444444"/>
          <w:w w:val="90"/>
          <w:u w:val="single" w:color="000000"/>
        </w:rPr>
        <w:t>Vema</w:t>
      </w:r>
      <w:r>
        <w:rPr>
          <w:color w:val="444444"/>
          <w:spacing w:val="-16"/>
          <w:w w:val="90"/>
          <w:u w:val="single" w:color="000000"/>
        </w:rPr>
        <w:t xml:space="preserve"> </w:t>
      </w:r>
      <w:r>
        <w:rPr>
          <w:color w:val="545454"/>
          <w:w w:val="90"/>
          <w:u w:val="single" w:color="000000"/>
        </w:rPr>
        <w:t>Bu</w:t>
      </w:r>
      <w:r>
        <w:rPr>
          <w:color w:val="343434"/>
          <w:w w:val="90"/>
          <w:u w:val="single" w:color="000000"/>
        </w:rPr>
        <w:t>tte</w:t>
      </w:r>
      <w:r>
        <w:rPr>
          <w:color w:val="545454"/>
          <w:w w:val="90"/>
          <w:u w:val="single" w:color="000000"/>
        </w:rPr>
        <w:t>rer</w:t>
      </w:r>
    </w:p>
    <w:p w:rsidR="00CF3DB2" w:rsidRDefault="00CF3DB2">
      <w:pPr>
        <w:spacing w:line="200" w:lineRule="exact"/>
        <w:ind w:left="716" w:right="-7"/>
        <w:rPr>
          <w:rFonts w:ascii="Arial" w:eastAsia="Arial" w:hAnsi="Arial" w:cs="Arial"/>
          <w:sz w:val="15"/>
          <w:szCs w:val="15"/>
        </w:rPr>
      </w:pPr>
      <w:r w:rsidRPr="00CF3DB2">
        <w:pict>
          <v:group id="_x0000_s1252" style="position:absolute;left:0;text-align:left;margin-left:73.45pt;margin-top:9.05pt;width:3.85pt;height:.1pt;z-index:-143848;mso-position-horizontal-relative:page" coordorigin="1469,181" coordsize="77,2">
            <v:shape id="_x0000_s1253" style="position:absolute;left:1469;top:181;width:77;height:2" coordorigin="1469,181" coordsize="77,0" path="m1469,181r77,e" filled="f" strokeweight=".96pt">
              <v:path arrowok="t"/>
            </v:shape>
            <w10:wrap anchorx="page"/>
          </v:group>
        </w:pict>
      </w:r>
      <w:r w:rsidR="007E700D">
        <w:rPr>
          <w:rFonts w:ascii="Arial"/>
          <w:color w:val="545454"/>
          <w:w w:val="74"/>
          <w:sz w:val="18"/>
        </w:rPr>
        <w:t>Educat/on</w:t>
      </w:r>
      <w:r w:rsidR="007E700D">
        <w:rPr>
          <w:rFonts w:ascii="Arial"/>
          <w:color w:val="545454"/>
          <w:spacing w:val="13"/>
          <w:w w:val="74"/>
          <w:sz w:val="18"/>
        </w:rPr>
        <w:t>a</w:t>
      </w:r>
      <w:r w:rsidR="007E700D">
        <w:rPr>
          <w:rFonts w:ascii="Arial"/>
          <w:color w:val="1A1A1A"/>
          <w:w w:val="35"/>
          <w:sz w:val="18"/>
        </w:rPr>
        <w:t>/</w:t>
      </w:r>
      <w:r w:rsidR="007E700D">
        <w:rPr>
          <w:rFonts w:ascii="Arial"/>
          <w:color w:val="1A1A1A"/>
          <w:spacing w:val="-6"/>
          <w:sz w:val="18"/>
        </w:rPr>
        <w:t xml:space="preserve"> </w:t>
      </w:r>
      <w:r w:rsidR="007E700D">
        <w:rPr>
          <w:rFonts w:ascii="Arial"/>
          <w:color w:val="444444"/>
          <w:w w:val="94"/>
          <w:sz w:val="15"/>
        </w:rPr>
        <w:t>Trust</w:t>
      </w:r>
    </w:p>
    <w:p w:rsidR="00CF3DB2" w:rsidRDefault="007E700D">
      <w:pPr>
        <w:spacing w:before="61" w:line="194" w:lineRule="exact"/>
        <w:ind w:left="716" w:right="-7"/>
        <w:rPr>
          <w:rFonts w:ascii="Arial" w:eastAsia="Arial" w:hAnsi="Arial" w:cs="Arial"/>
          <w:sz w:val="17"/>
          <w:szCs w:val="17"/>
        </w:rPr>
      </w:pPr>
      <w:r>
        <w:rPr>
          <w:rFonts w:ascii="Arial"/>
          <w:color w:val="545454"/>
          <w:w w:val="90"/>
          <w:sz w:val="15"/>
          <w:u w:val="single" w:color="000000"/>
        </w:rPr>
        <w:t>Mae</w:t>
      </w:r>
      <w:r>
        <w:rPr>
          <w:rFonts w:ascii="Arial"/>
          <w:color w:val="545454"/>
          <w:spacing w:val="-19"/>
          <w:w w:val="90"/>
          <w:sz w:val="15"/>
          <w:u w:val="single" w:color="000000"/>
        </w:rPr>
        <w:t xml:space="preserve"> </w:t>
      </w:r>
      <w:r>
        <w:rPr>
          <w:rFonts w:ascii="Arial"/>
          <w:color w:val="545454"/>
          <w:w w:val="90"/>
          <w:sz w:val="17"/>
          <w:u w:val="single" w:color="000000"/>
        </w:rPr>
        <w:t>&amp;</w:t>
      </w:r>
      <w:r>
        <w:rPr>
          <w:rFonts w:ascii="Arial"/>
          <w:color w:val="545454"/>
          <w:spacing w:val="-24"/>
          <w:w w:val="90"/>
          <w:sz w:val="17"/>
          <w:u w:val="single" w:color="000000"/>
        </w:rPr>
        <w:t xml:space="preserve"> </w:t>
      </w:r>
      <w:r>
        <w:rPr>
          <w:rFonts w:ascii="Arial"/>
          <w:color w:val="444444"/>
          <w:w w:val="90"/>
          <w:sz w:val="15"/>
          <w:u w:val="single" w:color="000000"/>
        </w:rPr>
        <w:t>Mary</w:t>
      </w:r>
      <w:r>
        <w:rPr>
          <w:rFonts w:ascii="Arial"/>
          <w:color w:val="444444"/>
          <w:spacing w:val="-23"/>
          <w:w w:val="90"/>
          <w:sz w:val="15"/>
          <w:u w:val="single" w:color="000000"/>
        </w:rPr>
        <w:t xml:space="preserve"> </w:t>
      </w:r>
      <w:r>
        <w:rPr>
          <w:rFonts w:ascii="Arial"/>
          <w:color w:val="545454"/>
          <w:spacing w:val="2"/>
          <w:w w:val="90"/>
          <w:sz w:val="17"/>
          <w:u w:val="single" w:color="000000"/>
        </w:rPr>
        <w:t>Scho</w:t>
      </w:r>
      <w:r>
        <w:rPr>
          <w:rFonts w:ascii="Arial"/>
          <w:color w:val="1A1A1A"/>
          <w:spacing w:val="2"/>
          <w:w w:val="90"/>
          <w:sz w:val="17"/>
          <w:u w:val="single" w:color="000000"/>
        </w:rPr>
        <w:t>l</w:t>
      </w:r>
      <w:r>
        <w:rPr>
          <w:rFonts w:ascii="Arial"/>
          <w:color w:val="545454"/>
          <w:spacing w:val="2"/>
          <w:w w:val="90"/>
          <w:sz w:val="17"/>
          <w:u w:val="single" w:color="000000"/>
        </w:rPr>
        <w:t>a</w:t>
      </w:r>
      <w:r>
        <w:rPr>
          <w:rFonts w:ascii="Arial"/>
          <w:color w:val="343434"/>
          <w:spacing w:val="2"/>
          <w:w w:val="90"/>
          <w:sz w:val="17"/>
          <w:u w:val="single" w:color="000000"/>
        </w:rPr>
        <w:t>r</w:t>
      </w:r>
      <w:r>
        <w:rPr>
          <w:rFonts w:ascii="Arial"/>
          <w:color w:val="545454"/>
          <w:spacing w:val="2"/>
          <w:w w:val="90"/>
          <w:sz w:val="17"/>
          <w:u w:val="single" w:color="000000"/>
        </w:rPr>
        <w:t>s</w:t>
      </w:r>
      <w:r>
        <w:rPr>
          <w:rFonts w:ascii="Arial"/>
          <w:color w:val="343434"/>
          <w:spacing w:val="2"/>
          <w:w w:val="90"/>
          <w:sz w:val="17"/>
          <w:u w:val="single" w:color="000000"/>
        </w:rPr>
        <w:t>h</w:t>
      </w:r>
      <w:r>
        <w:rPr>
          <w:rFonts w:ascii="Arial"/>
          <w:color w:val="545454"/>
          <w:spacing w:val="2"/>
          <w:w w:val="90"/>
          <w:sz w:val="17"/>
          <w:u w:val="single" w:color="000000"/>
        </w:rPr>
        <w:t>ip</w:t>
      </w:r>
    </w:p>
    <w:p w:rsidR="00CF3DB2" w:rsidRDefault="007E700D">
      <w:pPr>
        <w:pStyle w:val="Heading9"/>
        <w:spacing w:line="206" w:lineRule="exact"/>
        <w:ind w:left="706" w:right="-7"/>
        <w:rPr>
          <w:rFonts w:ascii="Times New Roman" w:eastAsia="Times New Roman" w:hAnsi="Times New Roman" w:cs="Times New Roman"/>
        </w:rPr>
      </w:pPr>
      <w:r>
        <w:rPr>
          <w:rFonts w:ascii="Times New Roman"/>
          <w:color w:val="343434"/>
          <w:w w:val="70"/>
        </w:rPr>
        <w:t>.Eu.o.d.</w:t>
      </w:r>
    </w:p>
    <w:p w:rsidR="00CF3DB2" w:rsidRDefault="007E700D">
      <w:pPr>
        <w:pStyle w:val="BodyText"/>
        <w:spacing w:before="84" w:line="168" w:lineRule="exact"/>
        <w:ind w:left="725" w:right="-7"/>
      </w:pPr>
      <w:r>
        <w:rPr>
          <w:color w:val="444444"/>
          <w:w w:val="95"/>
          <w:u w:val="single" w:color="000000"/>
        </w:rPr>
        <w:t>Maharma</w:t>
      </w:r>
      <w:r>
        <w:rPr>
          <w:color w:val="444444"/>
          <w:spacing w:val="-8"/>
          <w:w w:val="95"/>
          <w:u w:val="single" w:color="000000"/>
        </w:rPr>
        <w:t xml:space="preserve"> </w:t>
      </w:r>
      <w:r>
        <w:rPr>
          <w:color w:val="545454"/>
          <w:w w:val="95"/>
          <w:u w:val="single" w:color="000000"/>
        </w:rPr>
        <w:t>Gandh</w:t>
      </w:r>
      <w:r>
        <w:rPr>
          <w:color w:val="343434"/>
          <w:w w:val="95"/>
        </w:rPr>
        <w:t>i</w:t>
      </w:r>
    </w:p>
    <w:p w:rsidR="00CF3DB2" w:rsidRDefault="007E700D">
      <w:pPr>
        <w:spacing w:line="203" w:lineRule="exact"/>
        <w:ind w:left="725" w:right="-7"/>
        <w:rPr>
          <w:rFonts w:ascii="Arial" w:eastAsia="Arial" w:hAnsi="Arial" w:cs="Arial"/>
          <w:sz w:val="15"/>
          <w:szCs w:val="15"/>
        </w:rPr>
      </w:pPr>
      <w:r>
        <w:rPr>
          <w:rFonts w:ascii="Arial"/>
          <w:color w:val="444444"/>
          <w:w w:val="80"/>
          <w:sz w:val="18"/>
          <w:u w:val="single" w:color="000000"/>
        </w:rPr>
        <w:t>Scho</w:t>
      </w:r>
      <w:r>
        <w:rPr>
          <w:rFonts w:ascii="Arial"/>
          <w:color w:val="1A1A1A"/>
          <w:w w:val="80"/>
          <w:sz w:val="18"/>
          <w:u w:val="single" w:color="000000"/>
        </w:rPr>
        <w:t>l</w:t>
      </w:r>
      <w:r>
        <w:rPr>
          <w:rFonts w:ascii="Arial"/>
          <w:color w:val="545454"/>
          <w:w w:val="80"/>
          <w:sz w:val="18"/>
          <w:u w:val="single" w:color="000000"/>
        </w:rPr>
        <w:t>arship</w:t>
      </w:r>
      <w:r>
        <w:rPr>
          <w:rFonts w:ascii="Arial"/>
          <w:color w:val="545454"/>
          <w:spacing w:val="-16"/>
          <w:w w:val="80"/>
          <w:sz w:val="18"/>
          <w:u w:val="single" w:color="000000"/>
        </w:rPr>
        <w:t xml:space="preserve"> </w:t>
      </w:r>
      <w:r>
        <w:rPr>
          <w:rFonts w:ascii="Arial"/>
          <w:color w:val="444444"/>
          <w:w w:val="80"/>
          <w:sz w:val="15"/>
          <w:u w:val="single" w:color="000000"/>
        </w:rPr>
        <w:t>Awards</w:t>
      </w:r>
    </w:p>
    <w:p w:rsidR="00CF3DB2" w:rsidRDefault="007E700D">
      <w:pPr>
        <w:spacing w:before="106" w:line="168" w:lineRule="exact"/>
        <w:ind w:left="725" w:right="-7"/>
        <w:rPr>
          <w:rFonts w:ascii="Arial" w:eastAsia="Arial" w:hAnsi="Arial" w:cs="Arial"/>
          <w:sz w:val="15"/>
          <w:szCs w:val="15"/>
        </w:rPr>
      </w:pPr>
      <w:r>
        <w:rPr>
          <w:rFonts w:ascii="Arial"/>
          <w:color w:val="444444"/>
          <w:w w:val="85"/>
          <w:sz w:val="18"/>
          <w:u w:val="single" w:color="000000"/>
        </w:rPr>
        <w:t xml:space="preserve">Maine </w:t>
      </w:r>
      <w:r>
        <w:rPr>
          <w:rFonts w:ascii="Arial"/>
          <w:color w:val="545454"/>
          <w:spacing w:val="2"/>
          <w:w w:val="85"/>
          <w:sz w:val="18"/>
          <w:u w:val="single" w:color="000000"/>
        </w:rPr>
        <w:t>Stat</w:t>
      </w:r>
      <w:r>
        <w:rPr>
          <w:rFonts w:ascii="Arial"/>
          <w:color w:val="343434"/>
          <w:spacing w:val="2"/>
          <w:w w:val="85"/>
          <w:sz w:val="18"/>
          <w:u w:val="single" w:color="000000"/>
        </w:rPr>
        <w:t>e</w:t>
      </w:r>
      <w:r>
        <w:rPr>
          <w:rFonts w:ascii="Arial"/>
          <w:color w:val="343434"/>
          <w:spacing w:val="-32"/>
          <w:w w:val="85"/>
          <w:sz w:val="18"/>
          <w:u w:val="single" w:color="000000"/>
        </w:rPr>
        <w:t xml:space="preserve"> </w:t>
      </w:r>
      <w:r>
        <w:rPr>
          <w:rFonts w:ascii="Arial"/>
          <w:color w:val="545454"/>
          <w:w w:val="85"/>
          <w:sz w:val="15"/>
          <w:u w:val="single" w:color="000000"/>
        </w:rPr>
        <w:t>C</w:t>
      </w:r>
      <w:r>
        <w:rPr>
          <w:rFonts w:ascii="Arial"/>
          <w:color w:val="343434"/>
          <w:w w:val="85"/>
          <w:sz w:val="15"/>
          <w:u w:val="single" w:color="000000"/>
        </w:rPr>
        <w:t>h</w:t>
      </w:r>
      <w:r>
        <w:rPr>
          <w:rFonts w:ascii="Arial"/>
          <w:color w:val="343434"/>
          <w:w w:val="85"/>
          <w:sz w:val="15"/>
        </w:rPr>
        <w:t xml:space="preserve">amber </w:t>
      </w:r>
      <w:r>
        <w:rPr>
          <w:rFonts w:ascii="Arial"/>
          <w:color w:val="545454"/>
          <w:w w:val="85"/>
          <w:sz w:val="15"/>
        </w:rPr>
        <w:t xml:space="preserve">of </w:t>
      </w:r>
      <w:r>
        <w:rPr>
          <w:rFonts w:ascii="Arial"/>
          <w:color w:val="545454"/>
          <w:w w:val="90"/>
          <w:sz w:val="15"/>
          <w:u w:val="single" w:color="000000"/>
        </w:rPr>
        <w:t>Commerce</w:t>
      </w:r>
      <w:r>
        <w:rPr>
          <w:rFonts w:ascii="Arial"/>
          <w:color w:val="545454"/>
          <w:spacing w:val="2"/>
          <w:w w:val="90"/>
          <w:sz w:val="15"/>
          <w:u w:val="single" w:color="000000"/>
        </w:rPr>
        <w:t xml:space="preserve"> </w:t>
      </w:r>
      <w:r>
        <w:rPr>
          <w:rFonts w:ascii="Arial"/>
          <w:color w:val="545454"/>
          <w:spacing w:val="-1"/>
          <w:w w:val="89"/>
          <w:sz w:val="15"/>
          <w:u w:val="single" w:color="000000"/>
        </w:rPr>
        <w:t>Scho</w:t>
      </w:r>
      <w:r>
        <w:rPr>
          <w:rFonts w:ascii="Arial"/>
          <w:color w:val="343434"/>
          <w:spacing w:val="-1"/>
          <w:w w:val="89"/>
          <w:sz w:val="15"/>
          <w:u w:val="single" w:color="000000"/>
        </w:rPr>
        <w:t>l</w:t>
      </w:r>
      <w:r>
        <w:rPr>
          <w:rFonts w:ascii="Arial"/>
          <w:color w:val="545454"/>
          <w:spacing w:val="-1"/>
          <w:w w:val="89"/>
          <w:sz w:val="15"/>
          <w:u w:val="single" w:color="000000"/>
        </w:rPr>
        <w:t>a</w:t>
      </w:r>
      <w:r>
        <w:rPr>
          <w:rFonts w:ascii="Arial"/>
          <w:color w:val="343434"/>
          <w:spacing w:val="-1"/>
          <w:w w:val="89"/>
          <w:sz w:val="15"/>
          <w:u w:val="single" w:color="000000"/>
        </w:rPr>
        <w:t>"r</w:t>
      </w:r>
      <w:r>
        <w:rPr>
          <w:rFonts w:ascii="Arial"/>
          <w:color w:val="545454"/>
          <w:spacing w:val="-1"/>
          <w:w w:val="89"/>
          <w:sz w:val="15"/>
          <w:u w:val="single" w:color="000000"/>
        </w:rPr>
        <w:t>sh</w:t>
      </w:r>
      <w:r>
        <w:rPr>
          <w:rFonts w:ascii="Arial"/>
          <w:color w:val="343434"/>
          <w:spacing w:val="-1"/>
          <w:w w:val="89"/>
          <w:sz w:val="15"/>
          <w:u w:val="single" w:color="000000"/>
        </w:rPr>
        <w:t>lp</w:t>
      </w:r>
    </w:p>
    <w:p w:rsidR="00CF3DB2" w:rsidRDefault="007E700D">
      <w:pPr>
        <w:pStyle w:val="BodyText"/>
        <w:spacing w:before="109" w:line="273" w:lineRule="auto"/>
        <w:ind w:left="725" w:right="114"/>
      </w:pPr>
      <w:r>
        <w:rPr>
          <w:color w:val="444444"/>
          <w:w w:val="95"/>
          <w:u w:val="single" w:color="000000"/>
        </w:rPr>
        <w:t>Maine</w:t>
      </w:r>
      <w:r>
        <w:rPr>
          <w:color w:val="444444"/>
          <w:spacing w:val="-19"/>
          <w:w w:val="95"/>
          <w:u w:val="single" w:color="000000"/>
        </w:rPr>
        <w:t xml:space="preserve"> </w:t>
      </w:r>
      <w:r>
        <w:rPr>
          <w:color w:val="545454"/>
          <w:w w:val="95"/>
          <w:u w:val="single" w:color="000000"/>
        </w:rPr>
        <w:t>Stat</w:t>
      </w:r>
      <w:r>
        <w:rPr>
          <w:color w:val="343434"/>
          <w:w w:val="95"/>
          <w:u w:val="single" w:color="000000"/>
        </w:rPr>
        <w:t>e</w:t>
      </w:r>
      <w:r>
        <w:rPr>
          <w:color w:val="343434"/>
          <w:spacing w:val="-19"/>
          <w:w w:val="95"/>
          <w:u w:val="single" w:color="000000"/>
        </w:rPr>
        <w:t xml:space="preserve"> </w:t>
      </w:r>
      <w:r>
        <w:rPr>
          <w:color w:val="545454"/>
          <w:w w:val="95"/>
          <w:u w:val="single" w:color="000000"/>
        </w:rPr>
        <w:t>Le</w:t>
      </w:r>
      <w:r>
        <w:rPr>
          <w:color w:val="343434"/>
          <w:w w:val="95"/>
          <w:u w:val="single" w:color="000000"/>
        </w:rPr>
        <w:t>g</w:t>
      </w:r>
      <w:r>
        <w:rPr>
          <w:color w:val="6D6D6D"/>
          <w:w w:val="95"/>
          <w:u w:val="single" w:color="000000"/>
        </w:rPr>
        <w:t>i</w:t>
      </w:r>
      <w:r>
        <w:rPr>
          <w:color w:val="343434"/>
          <w:w w:val="95"/>
          <w:u w:val="single" w:color="000000"/>
        </w:rPr>
        <w:t xml:space="preserve">slative </w:t>
      </w:r>
      <w:r>
        <w:rPr>
          <w:color w:val="545454"/>
          <w:w w:val="95"/>
          <w:u w:val="single" w:color="000000"/>
        </w:rPr>
        <w:t>Memoria</w:t>
      </w:r>
      <w:r>
        <w:rPr>
          <w:color w:val="343434"/>
          <w:w w:val="95"/>
          <w:u w:val="single" w:color="000000"/>
        </w:rPr>
        <w:t>l</w:t>
      </w:r>
      <w:r>
        <w:rPr>
          <w:color w:val="343434"/>
          <w:spacing w:val="11"/>
          <w:w w:val="95"/>
          <w:u w:val="single" w:color="000000"/>
        </w:rPr>
        <w:t xml:space="preserve"> </w:t>
      </w:r>
      <w:r>
        <w:rPr>
          <w:color w:val="444444"/>
          <w:w w:val="95"/>
          <w:u w:val="single" w:color="000000"/>
        </w:rPr>
        <w:t>Scholarship</w:t>
      </w:r>
    </w:p>
    <w:p w:rsidR="00CF3DB2" w:rsidRDefault="007E700D">
      <w:pPr>
        <w:pStyle w:val="BodyText"/>
        <w:spacing w:before="63" w:line="280" w:lineRule="auto"/>
        <w:ind w:left="730" w:right="-7" w:firstLine="4"/>
      </w:pPr>
      <w:r>
        <w:rPr>
          <w:color w:val="343434"/>
          <w:u w:val="single" w:color="000000"/>
        </w:rPr>
        <w:t xml:space="preserve">Mainely </w:t>
      </w:r>
      <w:r>
        <w:rPr>
          <w:color w:val="444444"/>
          <w:u w:val="single" w:color="000000"/>
        </w:rPr>
        <w:t xml:space="preserve">Character </w:t>
      </w:r>
      <w:r>
        <w:rPr>
          <w:color w:val="343434"/>
          <w:u w:val="single" w:color="000000"/>
        </w:rPr>
        <w:t>Scholarship</w:t>
      </w:r>
    </w:p>
    <w:p w:rsidR="00CF3DB2" w:rsidRDefault="007E700D">
      <w:pPr>
        <w:pStyle w:val="BodyText"/>
        <w:spacing w:before="36" w:line="242" w:lineRule="auto"/>
        <w:ind w:left="735" w:right="257"/>
      </w:pPr>
      <w:r>
        <w:rPr>
          <w:color w:val="444444"/>
          <w:w w:val="95"/>
          <w:u w:val="single" w:color="000000"/>
        </w:rPr>
        <w:t>Margaret</w:t>
      </w:r>
      <w:r>
        <w:rPr>
          <w:color w:val="444444"/>
          <w:spacing w:val="-26"/>
          <w:w w:val="95"/>
          <w:u w:val="single" w:color="000000"/>
        </w:rPr>
        <w:t xml:space="preserve"> </w:t>
      </w:r>
      <w:r>
        <w:rPr>
          <w:rFonts w:ascii="Times New Roman"/>
          <w:color w:val="545454"/>
          <w:w w:val="95"/>
          <w:sz w:val="20"/>
          <w:u w:val="single" w:color="000000"/>
        </w:rPr>
        <w:t>C.</w:t>
      </w:r>
      <w:r>
        <w:rPr>
          <w:rFonts w:ascii="Times New Roman"/>
          <w:color w:val="545454"/>
          <w:spacing w:val="-38"/>
          <w:w w:val="95"/>
          <w:sz w:val="20"/>
          <w:u w:val="single" w:color="000000"/>
        </w:rPr>
        <w:t xml:space="preserve"> </w:t>
      </w:r>
      <w:r>
        <w:rPr>
          <w:color w:val="545454"/>
          <w:w w:val="95"/>
          <w:u w:val="single" w:color="000000"/>
        </w:rPr>
        <w:t xml:space="preserve">Stednitz </w:t>
      </w:r>
      <w:r>
        <w:rPr>
          <w:color w:val="545454"/>
          <w:spacing w:val="1"/>
          <w:w w:val="94"/>
          <w:u w:val="single" w:color="000000"/>
        </w:rPr>
        <w:t>S</w:t>
      </w:r>
      <w:r>
        <w:rPr>
          <w:color w:val="6D6D6D"/>
          <w:spacing w:val="1"/>
          <w:w w:val="94"/>
          <w:u w:val="single" w:color="000000"/>
        </w:rPr>
        <w:t>c</w:t>
      </w:r>
      <w:r>
        <w:rPr>
          <w:color w:val="343434"/>
          <w:spacing w:val="1"/>
          <w:w w:val="94"/>
          <w:u w:val="single" w:color="000000"/>
        </w:rPr>
        <w:t>h</w:t>
      </w:r>
      <w:r>
        <w:rPr>
          <w:color w:val="545454"/>
          <w:spacing w:val="1"/>
          <w:w w:val="94"/>
          <w:u w:val="single" w:color="000000"/>
        </w:rPr>
        <w:t>olarsh</w:t>
      </w:r>
      <w:r>
        <w:rPr>
          <w:color w:val="6D6D6D"/>
          <w:spacing w:val="1"/>
          <w:w w:val="94"/>
          <w:u w:val="single" w:color="000000"/>
        </w:rPr>
        <w:t>i</w:t>
      </w:r>
      <w:r>
        <w:rPr>
          <w:color w:val="444444"/>
          <w:spacing w:val="1"/>
          <w:w w:val="94"/>
          <w:u w:val="single" w:color="000000"/>
        </w:rPr>
        <w:t>p</w:t>
      </w:r>
    </w:p>
    <w:p w:rsidR="00CF3DB2" w:rsidRDefault="007E700D">
      <w:pPr>
        <w:pStyle w:val="BodyText"/>
        <w:spacing w:before="81" w:line="256" w:lineRule="auto"/>
        <w:ind w:left="735" w:right="92"/>
      </w:pPr>
      <w:r>
        <w:rPr>
          <w:color w:val="444444"/>
          <w:w w:val="85"/>
          <w:u w:val="single" w:color="000000"/>
        </w:rPr>
        <w:t>Maria</w:t>
      </w:r>
      <w:r>
        <w:rPr>
          <w:color w:val="444444"/>
          <w:spacing w:val="-14"/>
          <w:w w:val="85"/>
          <w:u w:val="single" w:color="000000"/>
        </w:rPr>
        <w:t xml:space="preserve"> </w:t>
      </w:r>
      <w:r>
        <w:rPr>
          <w:color w:val="545454"/>
          <w:w w:val="85"/>
          <w:u w:val="single" w:color="000000"/>
        </w:rPr>
        <w:t>Elena</w:t>
      </w:r>
      <w:r>
        <w:rPr>
          <w:color w:val="545454"/>
          <w:spacing w:val="-20"/>
          <w:w w:val="85"/>
          <w:u w:val="single" w:color="000000"/>
        </w:rPr>
        <w:t xml:space="preserve"> </w:t>
      </w:r>
      <w:r>
        <w:rPr>
          <w:color w:val="444444"/>
          <w:w w:val="85"/>
          <w:sz w:val="18"/>
          <w:u w:val="single" w:color="000000"/>
        </w:rPr>
        <w:t xml:space="preserve">Yuchengco </w:t>
      </w:r>
      <w:r>
        <w:rPr>
          <w:color w:val="545454"/>
          <w:u w:val="single" w:color="000000"/>
        </w:rPr>
        <w:t>Me</w:t>
      </w:r>
      <w:r>
        <w:rPr>
          <w:color w:val="343434"/>
          <w:u w:val="single" w:color="000000"/>
        </w:rPr>
        <w:t>mor</w:t>
      </w:r>
      <w:r>
        <w:rPr>
          <w:color w:val="545454"/>
          <w:u w:val="single" w:color="000000"/>
        </w:rPr>
        <w:t>ia</w:t>
      </w:r>
      <w:r>
        <w:rPr>
          <w:color w:val="343434"/>
          <w:u w:val="single" w:color="000000"/>
        </w:rPr>
        <w:t>l</w:t>
      </w:r>
      <w:r>
        <w:rPr>
          <w:color w:val="444444"/>
          <w:u w:val="single" w:color="000000"/>
        </w:rPr>
        <w:t xml:space="preserve">Journa!ism </w:t>
      </w:r>
      <w:r>
        <w:rPr>
          <w:color w:val="343434"/>
          <w:u w:val="single" w:color="000000"/>
        </w:rPr>
        <w:t>Scholarship</w:t>
      </w:r>
    </w:p>
    <w:p w:rsidR="00CF3DB2" w:rsidRDefault="007E700D">
      <w:pPr>
        <w:spacing w:before="71" w:line="256" w:lineRule="auto"/>
        <w:ind w:left="735" w:right="313"/>
        <w:jc w:val="both"/>
        <w:rPr>
          <w:rFonts w:ascii="Arial" w:eastAsia="Arial" w:hAnsi="Arial" w:cs="Arial"/>
          <w:sz w:val="15"/>
          <w:szCs w:val="15"/>
        </w:rPr>
      </w:pPr>
      <w:r>
        <w:rPr>
          <w:rFonts w:ascii="Arial"/>
          <w:color w:val="444444"/>
          <w:w w:val="75"/>
          <w:sz w:val="18"/>
          <w:u w:val="single" w:color="000000"/>
        </w:rPr>
        <w:t xml:space="preserve">Marie-Louise </w:t>
      </w:r>
      <w:r>
        <w:rPr>
          <w:rFonts w:ascii="Arial"/>
          <w:color w:val="545454"/>
          <w:w w:val="75"/>
          <w:sz w:val="18"/>
          <w:u w:val="single" w:color="000000"/>
        </w:rPr>
        <w:t xml:space="preserve">Grose </w:t>
      </w:r>
      <w:r>
        <w:rPr>
          <w:rFonts w:ascii="Arial"/>
          <w:color w:val="545454"/>
          <w:spacing w:val="-2"/>
          <w:w w:val="99"/>
          <w:sz w:val="15"/>
          <w:u w:val="single" w:color="000000"/>
        </w:rPr>
        <w:t>Ep</w:t>
      </w:r>
      <w:r>
        <w:rPr>
          <w:rFonts w:ascii="Arial"/>
          <w:color w:val="343434"/>
          <w:spacing w:val="-2"/>
          <w:w w:val="99"/>
          <w:sz w:val="15"/>
          <w:u w:val="single" w:color="000000"/>
        </w:rPr>
        <w:t>l</w:t>
      </w:r>
      <w:r>
        <w:rPr>
          <w:rFonts w:ascii="Arial"/>
          <w:color w:val="545454"/>
          <w:spacing w:val="-2"/>
          <w:w w:val="99"/>
          <w:sz w:val="15"/>
          <w:u w:val="single" w:color="000000"/>
        </w:rPr>
        <w:t>scopa</w:t>
      </w:r>
      <w:r>
        <w:rPr>
          <w:rFonts w:ascii="Arial"/>
          <w:color w:val="545454"/>
          <w:spacing w:val="-30"/>
          <w:w w:val="99"/>
          <w:sz w:val="15"/>
          <w:u w:val="single" w:color="000000"/>
        </w:rPr>
        <w:t xml:space="preserve"> </w:t>
      </w:r>
      <w:r>
        <w:rPr>
          <w:rFonts w:ascii="Arial"/>
          <w:color w:val="343434"/>
          <w:w w:val="30"/>
          <w:sz w:val="15"/>
          <w:u w:val="single" w:color="000000"/>
        </w:rPr>
        <w:t xml:space="preserve">J </w:t>
      </w:r>
      <w:r>
        <w:rPr>
          <w:rFonts w:ascii="Arial"/>
          <w:color w:val="444444"/>
          <w:w w:val="88"/>
          <w:sz w:val="15"/>
          <w:u w:val="single" w:color="000000"/>
        </w:rPr>
        <w:t xml:space="preserve">Freshman </w:t>
      </w:r>
      <w:r>
        <w:rPr>
          <w:rFonts w:ascii="Arial"/>
          <w:color w:val="545454"/>
          <w:w w:val="90"/>
          <w:sz w:val="15"/>
          <w:u w:val="single" w:color="000000"/>
        </w:rPr>
        <w:t>Sc;ho</w:t>
      </w:r>
      <w:r>
        <w:rPr>
          <w:rFonts w:ascii="Arial"/>
          <w:color w:val="343434"/>
          <w:w w:val="90"/>
          <w:sz w:val="15"/>
          <w:u w:val="single" w:color="000000"/>
        </w:rPr>
        <w:t>la</w:t>
      </w:r>
      <w:r>
        <w:rPr>
          <w:rFonts w:ascii="Arial"/>
          <w:color w:val="545454"/>
          <w:w w:val="90"/>
          <w:sz w:val="15"/>
          <w:u w:val="single" w:color="000000"/>
        </w:rPr>
        <w:t>rsh/p</w:t>
      </w:r>
    </w:p>
    <w:p w:rsidR="00CF3DB2" w:rsidRDefault="007E700D">
      <w:pPr>
        <w:spacing w:before="71" w:line="197" w:lineRule="exact"/>
        <w:ind w:left="744" w:right="-7"/>
        <w:rPr>
          <w:rFonts w:ascii="Times New Roman" w:eastAsia="Times New Roman" w:hAnsi="Times New Roman" w:cs="Times New Roman"/>
          <w:sz w:val="18"/>
          <w:szCs w:val="18"/>
        </w:rPr>
      </w:pPr>
      <w:r>
        <w:rPr>
          <w:rFonts w:ascii="Arial"/>
          <w:color w:val="444444"/>
          <w:w w:val="90"/>
          <w:sz w:val="15"/>
          <w:u w:val="single" w:color="000000"/>
        </w:rPr>
        <w:t>Marine</w:t>
      </w:r>
      <w:r>
        <w:rPr>
          <w:rFonts w:ascii="Arial"/>
          <w:color w:val="444444"/>
          <w:spacing w:val="-24"/>
          <w:w w:val="90"/>
          <w:sz w:val="15"/>
          <w:u w:val="single" w:color="000000"/>
        </w:rPr>
        <w:t xml:space="preserve"> </w:t>
      </w:r>
      <w:r>
        <w:rPr>
          <w:rFonts w:ascii="Times New Roman"/>
          <w:color w:val="545454"/>
          <w:w w:val="90"/>
          <w:sz w:val="18"/>
          <w:u w:val="single" w:color="000000"/>
        </w:rPr>
        <w:t>Corp5</w:t>
      </w:r>
    </w:p>
    <w:p w:rsidR="00CF3DB2" w:rsidRDefault="007E700D">
      <w:pPr>
        <w:spacing w:line="197" w:lineRule="exact"/>
        <w:ind w:left="744" w:right="-7" w:hanging="10"/>
        <w:rPr>
          <w:rFonts w:ascii="Arial" w:eastAsia="Arial" w:hAnsi="Arial" w:cs="Arial"/>
          <w:sz w:val="18"/>
          <w:szCs w:val="18"/>
        </w:rPr>
      </w:pPr>
      <w:r>
        <w:rPr>
          <w:rFonts w:ascii="Arial"/>
          <w:color w:val="545454"/>
          <w:w w:val="85"/>
          <w:sz w:val="15"/>
          <w:u w:val="single" w:color="000000"/>
        </w:rPr>
        <w:t>Scho</w:t>
      </w:r>
      <w:r>
        <w:rPr>
          <w:rFonts w:ascii="Arial"/>
          <w:color w:val="343434"/>
          <w:w w:val="85"/>
          <w:sz w:val="15"/>
          <w:u w:val="single" w:color="000000"/>
        </w:rPr>
        <w:t>l</w:t>
      </w:r>
      <w:r>
        <w:rPr>
          <w:rFonts w:ascii="Arial"/>
          <w:color w:val="545454"/>
          <w:w w:val="85"/>
          <w:sz w:val="15"/>
          <w:u w:val="single" w:color="000000"/>
        </w:rPr>
        <w:t>arship</w:t>
      </w:r>
      <w:r>
        <w:rPr>
          <w:rFonts w:ascii="Arial"/>
          <w:color w:val="545454"/>
          <w:spacing w:val="26"/>
          <w:w w:val="85"/>
          <w:sz w:val="15"/>
          <w:u w:val="single" w:color="000000"/>
        </w:rPr>
        <w:t xml:space="preserve"> </w:t>
      </w:r>
      <w:r>
        <w:rPr>
          <w:rFonts w:ascii="Arial"/>
          <w:color w:val="545454"/>
          <w:spacing w:val="-1"/>
          <w:w w:val="85"/>
          <w:sz w:val="18"/>
          <w:u w:val="single" w:color="000000"/>
        </w:rPr>
        <w:t>Foundat</w:t>
      </w:r>
      <w:r>
        <w:rPr>
          <w:rFonts w:ascii="Arial"/>
          <w:color w:val="343434"/>
          <w:spacing w:val="-1"/>
          <w:w w:val="85"/>
          <w:sz w:val="18"/>
          <w:u w:val="single" w:color="000000"/>
        </w:rPr>
        <w:t>i</w:t>
      </w:r>
      <w:r>
        <w:rPr>
          <w:rFonts w:ascii="Arial"/>
          <w:color w:val="545454"/>
          <w:spacing w:val="-1"/>
          <w:w w:val="85"/>
          <w:sz w:val="18"/>
          <w:u w:val="single" w:color="000000"/>
        </w:rPr>
        <w:t>on</w:t>
      </w:r>
    </w:p>
    <w:p w:rsidR="00CF3DB2" w:rsidRDefault="007E700D">
      <w:pPr>
        <w:pStyle w:val="BodyText"/>
        <w:spacing w:before="114" w:line="254" w:lineRule="auto"/>
        <w:ind w:left="740" w:right="66" w:firstLine="4"/>
      </w:pPr>
      <w:r>
        <w:rPr>
          <w:color w:val="545454"/>
          <w:w w:val="96"/>
          <w:u w:val="single" w:color="000000"/>
        </w:rPr>
        <w:t>Marion</w:t>
      </w:r>
      <w:r>
        <w:rPr>
          <w:color w:val="545454"/>
          <w:spacing w:val="1"/>
          <w:u w:val="single" w:color="000000"/>
        </w:rPr>
        <w:t xml:space="preserve"> </w:t>
      </w:r>
      <w:r>
        <w:rPr>
          <w:color w:val="444444"/>
          <w:w w:val="93"/>
          <w:u w:val="single" w:color="000000"/>
        </w:rPr>
        <w:t>Huber</w:t>
      </w:r>
      <w:r>
        <w:rPr>
          <w:color w:val="444444"/>
          <w:spacing w:val="6"/>
        </w:rPr>
        <w:t xml:space="preserve"> </w:t>
      </w:r>
      <w:r>
        <w:rPr>
          <w:color w:val="545454"/>
          <w:w w:val="89"/>
        </w:rPr>
        <w:t>Lea</w:t>
      </w:r>
      <w:r>
        <w:rPr>
          <w:color w:val="545454"/>
          <w:spacing w:val="7"/>
          <w:w w:val="89"/>
        </w:rPr>
        <w:t>m</w:t>
      </w:r>
      <w:r>
        <w:rPr>
          <w:color w:val="343434"/>
          <w:spacing w:val="-21"/>
          <w:w w:val="407"/>
        </w:rPr>
        <w:t>i</w:t>
      </w:r>
      <w:r>
        <w:rPr>
          <w:color w:val="545454"/>
          <w:w w:val="102"/>
        </w:rPr>
        <w:t xml:space="preserve">g </w:t>
      </w:r>
      <w:r>
        <w:rPr>
          <w:color w:val="6D6D6D"/>
          <w:spacing w:val="-3"/>
          <w:u w:val="single" w:color="000000"/>
        </w:rPr>
        <w:t>t</w:t>
      </w:r>
      <w:r>
        <w:rPr>
          <w:color w:val="343434"/>
          <w:spacing w:val="-3"/>
          <w:u w:val="single" w:color="000000"/>
        </w:rPr>
        <w:t>l,</w:t>
      </w:r>
      <w:r>
        <w:rPr>
          <w:color w:val="545454"/>
          <w:spacing w:val="-3"/>
          <w:u w:val="single" w:color="000000"/>
        </w:rPr>
        <w:t>rough</w:t>
      </w:r>
      <w:r>
        <w:rPr>
          <w:color w:val="545454"/>
          <w:spacing w:val="-6"/>
          <w:u w:val="single" w:color="000000"/>
        </w:rPr>
        <w:t xml:space="preserve"> </w:t>
      </w:r>
      <w:r>
        <w:rPr>
          <w:color w:val="545454"/>
          <w:u w:val="single" w:color="000000"/>
        </w:rPr>
        <w:t>Ljstening</w:t>
      </w:r>
    </w:p>
    <w:p w:rsidR="00CF3DB2" w:rsidRDefault="007E700D">
      <w:pPr>
        <w:pStyle w:val="Heading8"/>
        <w:spacing w:line="207" w:lineRule="exact"/>
        <w:ind w:left="735" w:right="-7"/>
      </w:pPr>
      <w:r>
        <w:rPr>
          <w:color w:val="343434"/>
          <w:w w:val="80"/>
        </w:rPr>
        <w:t>Awa.cdi</w:t>
      </w:r>
    </w:p>
    <w:p w:rsidR="00CF3DB2" w:rsidRDefault="007E700D">
      <w:pPr>
        <w:pStyle w:val="Heading9"/>
        <w:spacing w:line="293" w:lineRule="exact"/>
        <w:ind w:left="744" w:right="-7"/>
      </w:pPr>
      <w:r>
        <w:rPr>
          <w:color w:val="545454"/>
          <w:w w:val="80"/>
          <w:u w:val="single" w:color="000000"/>
        </w:rPr>
        <w:t>M</w:t>
      </w:r>
      <w:r>
        <w:rPr>
          <w:color w:val="6D6D6D"/>
          <w:w w:val="80"/>
          <w:u w:val="single" w:color="000000"/>
        </w:rPr>
        <w:t>a</w:t>
      </w:r>
      <w:r>
        <w:rPr>
          <w:color w:val="545454"/>
          <w:w w:val="80"/>
          <w:u w:val="single" w:color="000000"/>
        </w:rPr>
        <w:t>r</w:t>
      </w:r>
      <w:r>
        <w:rPr>
          <w:color w:val="6D6D6D"/>
          <w:w w:val="80"/>
          <w:u w:val="single" w:color="000000"/>
        </w:rPr>
        <w:t>s</w:t>
      </w:r>
      <w:r>
        <w:rPr>
          <w:color w:val="545454"/>
          <w:w w:val="80"/>
          <w:u w:val="single" w:color="000000"/>
        </w:rPr>
        <w:t xml:space="preserve">hall </w:t>
      </w:r>
      <w:r>
        <w:rPr>
          <w:rFonts w:ascii="Times New Roman"/>
          <w:color w:val="545454"/>
          <w:w w:val="80"/>
          <w:sz w:val="27"/>
          <w:u w:val="single" w:color="000000"/>
        </w:rPr>
        <w:t>e</w:t>
      </w:r>
      <w:r>
        <w:rPr>
          <w:rFonts w:ascii="Times New Roman"/>
          <w:color w:val="545454"/>
          <w:spacing w:val="-29"/>
          <w:w w:val="80"/>
          <w:sz w:val="27"/>
          <w:u w:val="single" w:color="000000"/>
        </w:rPr>
        <w:t xml:space="preserve"> </w:t>
      </w:r>
      <w:r>
        <w:rPr>
          <w:color w:val="545454"/>
          <w:w w:val="80"/>
          <w:u w:val="single" w:color="000000"/>
        </w:rPr>
        <w:t>M</w:t>
      </w:r>
      <w:r>
        <w:rPr>
          <w:color w:val="6D6D6D"/>
          <w:w w:val="80"/>
          <w:u w:val="single" w:color="000000"/>
        </w:rPr>
        <w:t>c</w:t>
      </w:r>
      <w:r>
        <w:rPr>
          <w:color w:val="545454"/>
          <w:w w:val="80"/>
          <w:u w:val="single" w:color="000000"/>
        </w:rPr>
        <w:t>C</w:t>
      </w:r>
      <w:r>
        <w:rPr>
          <w:color w:val="6D6D6D"/>
          <w:w w:val="80"/>
          <w:u w:val="single" w:color="000000"/>
        </w:rPr>
        <w:t>u</w:t>
      </w:r>
      <w:r>
        <w:rPr>
          <w:color w:val="444444"/>
          <w:w w:val="80"/>
          <w:u w:val="single" w:color="000000"/>
        </w:rPr>
        <w:t>ll</w:t>
      </w:r>
      <w:r>
        <w:rPr>
          <w:color w:val="6D6D6D"/>
          <w:w w:val="80"/>
          <w:u w:val="single" w:color="000000"/>
        </w:rPr>
        <w:t>o</w:t>
      </w:r>
      <w:r>
        <w:rPr>
          <w:color w:val="545454"/>
          <w:w w:val="80"/>
          <w:u w:val="single" w:color="000000"/>
        </w:rPr>
        <w:t>ugh</w:t>
      </w:r>
    </w:p>
    <w:p w:rsidR="00CF3DB2" w:rsidRDefault="007E700D">
      <w:pPr>
        <w:pStyle w:val="BodyText"/>
        <w:spacing w:line="162" w:lineRule="exact"/>
        <w:ind w:left="744" w:right="-7"/>
      </w:pPr>
      <w:r>
        <w:rPr>
          <w:color w:val="444444"/>
          <w:w w:val="95"/>
          <w:u w:val="single" w:color="000000"/>
        </w:rPr>
        <w:t>Memoria</w:t>
      </w:r>
      <w:r>
        <w:rPr>
          <w:color w:val="080808"/>
          <w:w w:val="95"/>
          <w:u w:val="single" w:color="000000"/>
        </w:rPr>
        <w:t>l</w:t>
      </w:r>
      <w:r>
        <w:rPr>
          <w:color w:val="080808"/>
          <w:spacing w:val="-13"/>
          <w:w w:val="95"/>
          <w:u w:val="single" w:color="000000"/>
        </w:rPr>
        <w:t xml:space="preserve"> </w:t>
      </w:r>
      <w:r>
        <w:rPr>
          <w:color w:val="545454"/>
          <w:w w:val="95"/>
          <w:u w:val="single" w:color="000000"/>
        </w:rPr>
        <w:t>Sc</w:t>
      </w:r>
      <w:r>
        <w:rPr>
          <w:color w:val="343434"/>
          <w:w w:val="95"/>
          <w:u w:val="single" w:color="000000"/>
        </w:rPr>
        <w:t>ho</w:t>
      </w:r>
      <w:r>
        <w:rPr>
          <w:color w:val="545454"/>
          <w:w w:val="95"/>
          <w:u w:val="single" w:color="000000"/>
        </w:rPr>
        <w:t>la</w:t>
      </w:r>
      <w:r>
        <w:rPr>
          <w:color w:val="343434"/>
          <w:w w:val="95"/>
          <w:u w:val="single" w:color="000000"/>
        </w:rPr>
        <w:t>r</w:t>
      </w:r>
      <w:r>
        <w:rPr>
          <w:color w:val="545454"/>
          <w:w w:val="95"/>
          <w:u w:val="single" w:color="000000"/>
        </w:rPr>
        <w:t>s</w:t>
      </w:r>
      <w:r>
        <w:rPr>
          <w:color w:val="343434"/>
          <w:w w:val="95"/>
          <w:u w:val="single" w:color="000000"/>
        </w:rPr>
        <w:t>h</w:t>
      </w:r>
      <w:r>
        <w:rPr>
          <w:color w:val="545454"/>
          <w:w w:val="95"/>
          <w:u w:val="single" w:color="000000"/>
        </w:rPr>
        <w:t>ips</w:t>
      </w:r>
    </w:p>
    <w:p w:rsidR="00CF3DB2" w:rsidRDefault="007E700D">
      <w:pPr>
        <w:spacing w:before="88" w:line="261" w:lineRule="auto"/>
        <w:ind w:left="744" w:right="-7" w:firstLine="4"/>
        <w:rPr>
          <w:rFonts w:ascii="Arial" w:eastAsia="Arial" w:hAnsi="Arial" w:cs="Arial"/>
          <w:sz w:val="15"/>
          <w:szCs w:val="15"/>
        </w:rPr>
      </w:pPr>
      <w:r>
        <w:rPr>
          <w:rFonts w:ascii="Times New Roman"/>
          <w:color w:val="545454"/>
          <w:sz w:val="19"/>
          <w:u w:val="single" w:color="000000"/>
        </w:rPr>
        <w:t xml:space="preserve">Mary </w:t>
      </w:r>
      <w:r>
        <w:rPr>
          <w:rFonts w:ascii="Times New Roman"/>
          <w:color w:val="545454"/>
          <w:w w:val="95"/>
          <w:sz w:val="19"/>
          <w:u w:val="single" w:color="000000"/>
        </w:rPr>
        <w:t xml:space="preserve">E. </w:t>
      </w:r>
      <w:r>
        <w:rPr>
          <w:rFonts w:ascii="Arial"/>
          <w:color w:val="545454"/>
          <w:sz w:val="15"/>
          <w:u w:val="single" w:color="000000"/>
        </w:rPr>
        <w:t xml:space="preserve">Patterson </w:t>
      </w:r>
      <w:r>
        <w:rPr>
          <w:rFonts w:ascii="Arial"/>
          <w:color w:val="545454"/>
          <w:spacing w:val="-2"/>
          <w:w w:val="104"/>
          <w:sz w:val="15"/>
          <w:u w:val="single" w:color="000000"/>
        </w:rPr>
        <w:t>S</w:t>
      </w:r>
      <w:r>
        <w:rPr>
          <w:rFonts w:ascii="Arial"/>
          <w:color w:val="6D6D6D"/>
          <w:spacing w:val="-2"/>
          <w:w w:val="104"/>
          <w:sz w:val="15"/>
          <w:u w:val="single" w:color="000000"/>
        </w:rPr>
        <w:t>c</w:t>
      </w:r>
      <w:r>
        <w:rPr>
          <w:rFonts w:ascii="Arial"/>
          <w:color w:val="545454"/>
          <w:spacing w:val="-2"/>
          <w:w w:val="104"/>
          <w:sz w:val="15"/>
          <w:u w:val="single" w:color="000000"/>
        </w:rPr>
        <w:t>ho</w:t>
      </w:r>
      <w:r>
        <w:rPr>
          <w:rFonts w:ascii="Arial"/>
          <w:color w:val="343434"/>
          <w:spacing w:val="-2"/>
          <w:w w:val="104"/>
          <w:sz w:val="15"/>
          <w:u w:val="single" w:color="000000"/>
        </w:rPr>
        <w:t>l</w:t>
      </w:r>
      <w:r>
        <w:rPr>
          <w:rFonts w:ascii="Arial"/>
          <w:color w:val="545454"/>
          <w:spacing w:val="-2"/>
          <w:w w:val="104"/>
          <w:sz w:val="15"/>
          <w:u w:val="single" w:color="000000"/>
        </w:rPr>
        <w:t>mh)p</w:t>
      </w:r>
      <w:r>
        <w:rPr>
          <w:rFonts w:ascii="Arial"/>
          <w:color w:val="545454"/>
          <w:spacing w:val="-16"/>
          <w:w w:val="104"/>
          <w:sz w:val="15"/>
          <w:u w:val="single" w:color="000000"/>
        </w:rPr>
        <w:t xml:space="preserve"> </w:t>
      </w:r>
      <w:r>
        <w:rPr>
          <w:rFonts w:ascii="Arial"/>
          <w:color w:val="444444"/>
          <w:w w:val="105"/>
          <w:sz w:val="15"/>
          <w:u w:val="single" w:color="000000"/>
        </w:rPr>
        <w:t>fund</w:t>
      </w:r>
    </w:p>
    <w:p w:rsidR="00CF3DB2" w:rsidRDefault="007E700D">
      <w:pPr>
        <w:pStyle w:val="BodyText"/>
        <w:spacing w:before="86"/>
        <w:ind w:left="754" w:right="-7"/>
      </w:pPr>
      <w:r>
        <w:rPr>
          <w:color w:val="444444"/>
          <w:w w:val="98"/>
          <w:u w:val="single" w:color="000000"/>
        </w:rPr>
        <w:t>Mai</w:t>
      </w:r>
      <w:r>
        <w:rPr>
          <w:color w:val="444444"/>
          <w:w w:val="99"/>
          <w:u w:val="single" w:color="000000"/>
        </w:rPr>
        <w:t>y</w:t>
      </w:r>
      <w:r>
        <w:rPr>
          <w:color w:val="444444"/>
          <w:spacing w:val="-1"/>
          <w:u w:val="single" w:color="000000"/>
        </w:rPr>
        <w:t xml:space="preserve"> </w:t>
      </w:r>
      <w:r>
        <w:rPr>
          <w:color w:val="444444"/>
          <w:w w:val="90"/>
          <w:u w:val="single" w:color="000000"/>
        </w:rPr>
        <w:t>Ware</w:t>
      </w:r>
      <w:r>
        <w:rPr>
          <w:color w:val="444444"/>
          <w:spacing w:val="2"/>
          <w:u w:val="single" w:color="000000"/>
        </w:rPr>
        <w:t xml:space="preserve"> </w:t>
      </w:r>
      <w:r>
        <w:rPr>
          <w:color w:val="545454"/>
          <w:w w:val="72"/>
          <w:u w:val="single" w:color="000000"/>
        </w:rPr>
        <w:t>S</w:t>
      </w:r>
      <w:r>
        <w:rPr>
          <w:color w:val="545454"/>
          <w:spacing w:val="11"/>
          <w:w w:val="73"/>
          <w:u w:val="single" w:color="000000"/>
        </w:rPr>
        <w:t>c</w:t>
      </w:r>
      <w:r>
        <w:rPr>
          <w:color w:val="343434"/>
          <w:w w:val="96"/>
          <w:u w:val="single" w:color="000000"/>
        </w:rPr>
        <w:t>h</w:t>
      </w:r>
      <w:r>
        <w:rPr>
          <w:color w:val="545454"/>
          <w:spacing w:val="-5"/>
          <w:w w:val="96"/>
          <w:u w:val="single" w:color="000000"/>
        </w:rPr>
        <w:t>o</w:t>
      </w:r>
      <w:r>
        <w:rPr>
          <w:color w:val="343434"/>
          <w:spacing w:val="-22"/>
          <w:w w:val="179"/>
          <w:u w:val="single" w:color="000000"/>
        </w:rPr>
        <w:t>l</w:t>
      </w:r>
      <w:r>
        <w:rPr>
          <w:color w:val="545454"/>
          <w:w w:val="85"/>
          <w:u w:val="single" w:color="000000"/>
        </w:rPr>
        <w:t>ar</w:t>
      </w:r>
      <w:r>
        <w:rPr>
          <w:color w:val="545454"/>
          <w:spacing w:val="8"/>
          <w:w w:val="85"/>
          <w:u w:val="single" w:color="000000"/>
        </w:rPr>
        <w:t>s</w:t>
      </w:r>
      <w:r>
        <w:rPr>
          <w:color w:val="343434"/>
          <w:w w:val="101"/>
          <w:u w:val="single" w:color="000000"/>
        </w:rPr>
        <w:t>hip</w:t>
      </w:r>
    </w:p>
    <w:p w:rsidR="00CF3DB2" w:rsidRDefault="007E700D">
      <w:pPr>
        <w:spacing w:before="88"/>
        <w:ind w:left="754" w:right="-7"/>
        <w:rPr>
          <w:rFonts w:ascii="Arial" w:eastAsia="Arial" w:hAnsi="Arial" w:cs="Arial"/>
          <w:sz w:val="15"/>
          <w:szCs w:val="15"/>
        </w:rPr>
      </w:pPr>
      <w:r>
        <w:rPr>
          <w:rFonts w:ascii="Arial"/>
          <w:color w:val="545454"/>
          <w:sz w:val="15"/>
          <w:u w:val="single" w:color="000000"/>
        </w:rPr>
        <w:t>Ma,Y</w:t>
      </w:r>
      <w:r>
        <w:rPr>
          <w:rFonts w:ascii="Arial"/>
          <w:color w:val="1A1A1A"/>
          <w:sz w:val="15"/>
          <w:u w:val="single" w:color="000000"/>
        </w:rPr>
        <w:t>l</w:t>
      </w:r>
      <w:r>
        <w:rPr>
          <w:rFonts w:ascii="Arial"/>
          <w:color w:val="545454"/>
          <w:sz w:val="15"/>
          <w:u w:val="single" w:color="000000"/>
        </w:rPr>
        <w:t>a</w:t>
      </w:r>
      <w:r>
        <w:rPr>
          <w:rFonts w:ascii="Arial"/>
          <w:color w:val="343434"/>
          <w:sz w:val="15"/>
          <w:u w:val="single" w:color="000000"/>
        </w:rPr>
        <w:t>nd</w:t>
      </w:r>
      <w:r>
        <w:rPr>
          <w:rFonts w:ascii="Arial"/>
          <w:color w:val="343434"/>
          <w:spacing w:val="-27"/>
          <w:sz w:val="15"/>
          <w:u w:val="single" w:color="000000"/>
        </w:rPr>
        <w:t xml:space="preserve"> </w:t>
      </w:r>
      <w:r>
        <w:rPr>
          <w:rFonts w:ascii="Times New Roman"/>
          <w:color w:val="545454"/>
          <w:sz w:val="20"/>
          <w:u w:val="single" w:color="000000"/>
        </w:rPr>
        <w:t>State</w:t>
      </w:r>
      <w:r>
        <w:rPr>
          <w:rFonts w:ascii="Times New Roman"/>
          <w:color w:val="545454"/>
          <w:spacing w:val="-38"/>
          <w:sz w:val="20"/>
          <w:u w:val="single" w:color="000000"/>
        </w:rPr>
        <w:t xml:space="preserve"> </w:t>
      </w:r>
      <w:r>
        <w:rPr>
          <w:rFonts w:ascii="Arial"/>
          <w:color w:val="545454"/>
          <w:sz w:val="15"/>
          <w:u w:val="single" w:color="000000"/>
        </w:rPr>
        <w:t>Arcblm</w:t>
      </w:r>
    </w:p>
    <w:p w:rsidR="00CF3DB2" w:rsidRDefault="007E700D">
      <w:pPr>
        <w:pStyle w:val="BodyText"/>
        <w:spacing w:before="92" w:line="230" w:lineRule="auto"/>
        <w:ind w:left="152" w:right="4485" w:firstLine="4"/>
      </w:pPr>
      <w:r>
        <w:rPr>
          <w:w w:val="90"/>
        </w:rPr>
        <w:br w:type="column"/>
      </w:r>
      <w:r>
        <w:rPr>
          <w:color w:val="545454"/>
          <w:w w:val="90"/>
          <w:u w:val="single" w:color="000000"/>
        </w:rPr>
        <w:lastRenderedPageBreak/>
        <w:t>M)nodl;y</w:t>
      </w:r>
      <w:r>
        <w:rPr>
          <w:color w:val="545454"/>
          <w:spacing w:val="-26"/>
          <w:w w:val="90"/>
          <w:u w:val="single" w:color="000000"/>
        </w:rPr>
        <w:t xml:space="preserve"> </w:t>
      </w:r>
      <w:r>
        <w:rPr>
          <w:color w:val="545454"/>
          <w:w w:val="90"/>
          <w:u w:val="single" w:color="000000"/>
        </w:rPr>
        <w:t>Teac</w:t>
      </w:r>
      <w:r>
        <w:rPr>
          <w:color w:val="343434"/>
          <w:w w:val="90"/>
          <w:u w:val="single" w:color="000000"/>
        </w:rPr>
        <w:t>hers</w:t>
      </w:r>
      <w:r>
        <w:rPr>
          <w:color w:val="343434"/>
          <w:spacing w:val="-25"/>
          <w:w w:val="90"/>
          <w:u w:val="single" w:color="000000"/>
        </w:rPr>
        <w:t xml:space="preserve"> </w:t>
      </w:r>
      <w:r>
        <w:rPr>
          <w:color w:val="6D6D6D"/>
          <w:spacing w:val="3"/>
          <w:w w:val="90"/>
          <w:sz w:val="19"/>
          <w:u w:val="single" w:color="000000"/>
        </w:rPr>
        <w:t>o</w:t>
      </w:r>
      <w:r>
        <w:rPr>
          <w:color w:val="444444"/>
          <w:spacing w:val="3"/>
          <w:w w:val="90"/>
          <w:sz w:val="19"/>
          <w:u w:val="single" w:color="000000"/>
        </w:rPr>
        <w:t>f</w:t>
      </w:r>
      <w:r>
        <w:rPr>
          <w:color w:val="444444"/>
          <w:spacing w:val="-32"/>
          <w:w w:val="90"/>
          <w:sz w:val="19"/>
          <w:u w:val="single" w:color="000000"/>
        </w:rPr>
        <w:t xml:space="preserve"> </w:t>
      </w:r>
      <w:r>
        <w:rPr>
          <w:color w:val="545454"/>
          <w:w w:val="90"/>
          <w:u w:val="single" w:color="000000"/>
        </w:rPr>
        <w:t>Ui</w:t>
      </w:r>
      <w:r>
        <w:rPr>
          <w:color w:val="343434"/>
          <w:w w:val="90"/>
          <w:u w:val="single" w:color="000000"/>
        </w:rPr>
        <w:t>in</w:t>
      </w:r>
      <w:r>
        <w:rPr>
          <w:color w:val="545454"/>
          <w:w w:val="90"/>
          <w:u w:val="single" w:color="000000"/>
        </w:rPr>
        <w:t>ols</w:t>
      </w:r>
      <w:r>
        <w:rPr>
          <w:color w:val="545454"/>
          <w:spacing w:val="-22"/>
          <w:w w:val="90"/>
          <w:u w:val="single" w:color="000000"/>
        </w:rPr>
        <w:t xml:space="preserve"> </w:t>
      </w:r>
      <w:r>
        <w:rPr>
          <w:color w:val="545454"/>
          <w:w w:val="90"/>
          <w:u w:val="single" w:color="000000"/>
        </w:rPr>
        <w:t>Sc</w:t>
      </w:r>
      <w:r>
        <w:rPr>
          <w:color w:val="343434"/>
          <w:w w:val="90"/>
          <w:u w:val="single" w:color="000000"/>
        </w:rPr>
        <w:t>h</w:t>
      </w:r>
      <w:r>
        <w:rPr>
          <w:color w:val="545454"/>
          <w:w w:val="90"/>
          <w:u w:val="single" w:color="000000"/>
        </w:rPr>
        <w:t>olar</w:t>
      </w:r>
      <w:r>
        <w:rPr>
          <w:color w:val="6D6D6D"/>
          <w:w w:val="90"/>
          <w:u w:val="single" w:color="000000"/>
        </w:rPr>
        <w:t>s</w:t>
      </w:r>
      <w:r>
        <w:rPr>
          <w:color w:val="343434"/>
          <w:w w:val="90"/>
          <w:u w:val="single" w:color="000000"/>
        </w:rPr>
        <w:t>hi</w:t>
      </w:r>
      <w:r>
        <w:rPr>
          <w:color w:val="545454"/>
          <w:w w:val="90"/>
          <w:u w:val="single" w:color="000000"/>
        </w:rPr>
        <w:t>p</w:t>
      </w:r>
      <w:r>
        <w:rPr>
          <w:color w:val="545454"/>
          <w:spacing w:val="-24"/>
          <w:w w:val="90"/>
          <w:u w:val="single" w:color="000000"/>
        </w:rPr>
        <w:t xml:space="preserve"> </w:t>
      </w:r>
      <w:r>
        <w:rPr>
          <w:color w:val="444444"/>
          <w:w w:val="90"/>
          <w:sz w:val="19"/>
          <w:u w:val="single" w:color="000000"/>
        </w:rPr>
        <w:t xml:space="preserve">Program </w:t>
      </w:r>
      <w:r>
        <w:rPr>
          <w:color w:val="343434"/>
          <w:w w:val="95"/>
        </w:rPr>
        <w:t xml:space="preserve">Application Deadlines: March </w:t>
      </w:r>
      <w:r>
        <w:rPr>
          <w:color w:val="343434"/>
          <w:spacing w:val="-8"/>
          <w:w w:val="95"/>
        </w:rPr>
        <w:t>01,</w:t>
      </w:r>
      <w:r>
        <w:rPr>
          <w:color w:val="343434"/>
          <w:spacing w:val="-2"/>
          <w:w w:val="95"/>
        </w:rPr>
        <w:t xml:space="preserve"> </w:t>
      </w:r>
      <w:r>
        <w:rPr>
          <w:color w:val="343434"/>
          <w:w w:val="95"/>
        </w:rPr>
        <w:t>Annually</w:t>
      </w:r>
    </w:p>
    <w:p w:rsidR="00CF3DB2" w:rsidRDefault="007E700D">
      <w:pPr>
        <w:pStyle w:val="BodyText"/>
        <w:spacing w:before="16" w:line="259" w:lineRule="auto"/>
        <w:ind w:left="157" w:right="3176" w:hanging="5"/>
      </w:pPr>
      <w:r>
        <w:rPr>
          <w:color w:val="343434"/>
          <w:sz w:val="14"/>
        </w:rPr>
        <w:t>If</w:t>
      </w:r>
      <w:r>
        <w:rPr>
          <w:color w:val="343434"/>
          <w:spacing w:val="-25"/>
          <w:sz w:val="14"/>
        </w:rPr>
        <w:t xml:space="preserve"> </w:t>
      </w:r>
      <w:r>
        <w:rPr>
          <w:color w:val="343434"/>
        </w:rPr>
        <w:t>you</w:t>
      </w:r>
      <w:r>
        <w:rPr>
          <w:color w:val="343434"/>
          <w:spacing w:val="-14"/>
        </w:rPr>
        <w:t xml:space="preserve"> </w:t>
      </w:r>
      <w:r>
        <w:rPr>
          <w:color w:val="343434"/>
        </w:rPr>
        <w:t>plan</w:t>
      </w:r>
      <w:r>
        <w:rPr>
          <w:color w:val="343434"/>
          <w:spacing w:val="-20"/>
        </w:rPr>
        <w:t xml:space="preserve"> </w:t>
      </w:r>
      <w:r>
        <w:rPr>
          <w:color w:val="343434"/>
        </w:rPr>
        <w:t>to</w:t>
      </w:r>
      <w:r>
        <w:rPr>
          <w:color w:val="343434"/>
          <w:spacing w:val="-18"/>
        </w:rPr>
        <w:t xml:space="preserve"> </w:t>
      </w:r>
      <w:r>
        <w:rPr>
          <w:color w:val="343434"/>
        </w:rPr>
        <w:t>become</w:t>
      </w:r>
      <w:r>
        <w:rPr>
          <w:color w:val="343434"/>
          <w:spacing w:val="-15"/>
        </w:rPr>
        <w:t xml:space="preserve"> </w:t>
      </w:r>
      <w:r>
        <w:rPr>
          <w:color w:val="343434"/>
        </w:rPr>
        <w:t>a</w:t>
      </w:r>
      <w:r>
        <w:rPr>
          <w:color w:val="343434"/>
          <w:spacing w:val="-16"/>
        </w:rPr>
        <w:t xml:space="preserve"> </w:t>
      </w:r>
      <w:r>
        <w:rPr>
          <w:color w:val="343434"/>
        </w:rPr>
        <w:t>preschool,</w:t>
      </w:r>
      <w:r>
        <w:rPr>
          <w:color w:val="343434"/>
          <w:spacing w:val="-14"/>
        </w:rPr>
        <w:t xml:space="preserve"> </w:t>
      </w:r>
      <w:r>
        <w:rPr>
          <w:color w:val="343434"/>
        </w:rPr>
        <w:t>elementary</w:t>
      </w:r>
      <w:r>
        <w:rPr>
          <w:color w:val="343434"/>
          <w:spacing w:val="-13"/>
        </w:rPr>
        <w:t xml:space="preserve"> </w:t>
      </w:r>
      <w:r>
        <w:rPr>
          <w:color w:val="343434"/>
        </w:rPr>
        <w:t>or</w:t>
      </w:r>
      <w:r>
        <w:rPr>
          <w:color w:val="343434"/>
          <w:spacing w:val="-18"/>
        </w:rPr>
        <w:t xml:space="preserve"> </w:t>
      </w:r>
      <w:r>
        <w:rPr>
          <w:color w:val="343434"/>
        </w:rPr>
        <w:t>secondary</w:t>
      </w:r>
      <w:r>
        <w:rPr>
          <w:color w:val="343434"/>
          <w:spacing w:val="-11"/>
        </w:rPr>
        <w:t xml:space="preserve"> </w:t>
      </w:r>
      <w:r>
        <w:rPr>
          <w:color w:val="343434"/>
        </w:rPr>
        <w:t xml:space="preserve">school </w:t>
      </w:r>
      <w:r>
        <w:rPr>
          <w:color w:val="343434"/>
          <w:w w:val="95"/>
        </w:rPr>
        <w:t xml:space="preserve">teacher and are of African American/Black, Hispanic American, Asian </w:t>
      </w:r>
      <w:r>
        <w:rPr>
          <w:color w:val="343434"/>
        </w:rPr>
        <w:t>American</w:t>
      </w:r>
      <w:r>
        <w:rPr>
          <w:color w:val="343434"/>
          <w:spacing w:val="-15"/>
        </w:rPr>
        <w:t xml:space="preserve"> </w:t>
      </w:r>
      <w:r>
        <w:rPr>
          <w:color w:val="343434"/>
        </w:rPr>
        <w:t>or</w:t>
      </w:r>
      <w:r>
        <w:rPr>
          <w:color w:val="343434"/>
          <w:spacing w:val="-19"/>
        </w:rPr>
        <w:t xml:space="preserve"> </w:t>
      </w:r>
      <w:r>
        <w:rPr>
          <w:color w:val="343434"/>
        </w:rPr>
        <w:t>Native</w:t>
      </w:r>
      <w:r>
        <w:rPr>
          <w:color w:val="343434"/>
          <w:spacing w:val="-20"/>
        </w:rPr>
        <w:t xml:space="preserve"> </w:t>
      </w:r>
      <w:r>
        <w:rPr>
          <w:color w:val="343434"/>
        </w:rPr>
        <w:t>American</w:t>
      </w:r>
      <w:r>
        <w:rPr>
          <w:color w:val="343434"/>
          <w:spacing w:val="-11"/>
        </w:rPr>
        <w:t xml:space="preserve"> </w:t>
      </w:r>
      <w:r>
        <w:rPr>
          <w:color w:val="343434"/>
        </w:rPr>
        <w:t>origin,</w:t>
      </w:r>
      <w:r>
        <w:rPr>
          <w:color w:val="343434"/>
          <w:spacing w:val="-23"/>
        </w:rPr>
        <w:t xml:space="preserve"> </w:t>
      </w:r>
      <w:r>
        <w:rPr>
          <w:color w:val="343434"/>
        </w:rPr>
        <w:t>you</w:t>
      </w:r>
      <w:r>
        <w:rPr>
          <w:color w:val="343434"/>
          <w:spacing w:val="-19"/>
        </w:rPr>
        <w:t xml:space="preserve"> </w:t>
      </w:r>
      <w:r>
        <w:rPr>
          <w:color w:val="343434"/>
        </w:rPr>
        <w:t>may</w:t>
      </w:r>
      <w:r>
        <w:rPr>
          <w:color w:val="343434"/>
          <w:spacing w:val="-22"/>
        </w:rPr>
        <w:t xml:space="preserve"> </w:t>
      </w:r>
      <w:r>
        <w:rPr>
          <w:color w:val="343434"/>
        </w:rPr>
        <w:t>qualify</w:t>
      </w:r>
      <w:r>
        <w:rPr>
          <w:color w:val="343434"/>
          <w:spacing w:val="-20"/>
        </w:rPr>
        <w:t xml:space="preserve"> </w:t>
      </w:r>
      <w:r>
        <w:rPr>
          <w:color w:val="343434"/>
        </w:rPr>
        <w:t>for</w:t>
      </w:r>
      <w:r>
        <w:rPr>
          <w:color w:val="343434"/>
          <w:spacing w:val="-16"/>
        </w:rPr>
        <w:t xml:space="preserve"> </w:t>
      </w:r>
      <w:r>
        <w:rPr>
          <w:color w:val="343434"/>
        </w:rPr>
        <w:t>up</w:t>
      </w:r>
      <w:r>
        <w:rPr>
          <w:color w:val="343434"/>
          <w:spacing w:val="-23"/>
        </w:rPr>
        <w:t xml:space="preserve"> </w:t>
      </w:r>
      <w:r>
        <w:rPr>
          <w:color w:val="343434"/>
        </w:rPr>
        <w:t>to</w:t>
      </w:r>
      <w:r>
        <w:rPr>
          <w:color w:val="343434"/>
          <w:spacing w:val="-22"/>
        </w:rPr>
        <w:t xml:space="preserve"> </w:t>
      </w:r>
      <w:r>
        <w:rPr>
          <w:color w:val="343434"/>
        </w:rPr>
        <w:t>$5,000 per</w:t>
      </w:r>
      <w:r>
        <w:rPr>
          <w:color w:val="343434"/>
          <w:spacing w:val="-22"/>
        </w:rPr>
        <w:t xml:space="preserve"> </w:t>
      </w:r>
      <w:r>
        <w:rPr>
          <w:color w:val="343434"/>
        </w:rPr>
        <w:t>year</w:t>
      </w:r>
      <w:r>
        <w:rPr>
          <w:color w:val="343434"/>
          <w:spacing w:val="-18"/>
        </w:rPr>
        <w:t xml:space="preserve"> </w:t>
      </w:r>
      <w:r>
        <w:rPr>
          <w:color w:val="343434"/>
        </w:rPr>
        <w:t>as</w:t>
      </w:r>
      <w:r>
        <w:rPr>
          <w:color w:val="343434"/>
          <w:spacing w:val="-20"/>
        </w:rPr>
        <w:t xml:space="preserve"> </w:t>
      </w:r>
      <w:r>
        <w:rPr>
          <w:color w:val="343434"/>
        </w:rPr>
        <w:t>part</w:t>
      </w:r>
      <w:r>
        <w:rPr>
          <w:color w:val="343434"/>
          <w:spacing w:val="-24"/>
        </w:rPr>
        <w:t xml:space="preserve"> </w:t>
      </w:r>
      <w:r>
        <w:rPr>
          <w:color w:val="343434"/>
        </w:rPr>
        <w:t>of</w:t>
      </w:r>
      <w:r>
        <w:rPr>
          <w:color w:val="343434"/>
          <w:spacing w:val="-22"/>
        </w:rPr>
        <w:t xml:space="preserve"> </w:t>
      </w:r>
      <w:r>
        <w:rPr>
          <w:color w:val="343434"/>
        </w:rPr>
        <w:t>the</w:t>
      </w:r>
      <w:r>
        <w:rPr>
          <w:color w:val="343434"/>
          <w:spacing w:val="-16"/>
        </w:rPr>
        <w:t xml:space="preserve"> </w:t>
      </w:r>
      <w:r>
        <w:rPr>
          <w:color w:val="343434"/>
        </w:rPr>
        <w:t>Minority</w:t>
      </w:r>
      <w:r>
        <w:rPr>
          <w:color w:val="343434"/>
          <w:spacing w:val="-23"/>
        </w:rPr>
        <w:t xml:space="preserve"> </w:t>
      </w:r>
      <w:r>
        <w:rPr>
          <w:color w:val="343434"/>
        </w:rPr>
        <w:t>Teachers</w:t>
      </w:r>
      <w:r>
        <w:rPr>
          <w:color w:val="343434"/>
          <w:spacing w:val="-15"/>
        </w:rPr>
        <w:t xml:space="preserve"> </w:t>
      </w:r>
      <w:r>
        <w:rPr>
          <w:color w:val="343434"/>
        </w:rPr>
        <w:t>of</w:t>
      </w:r>
      <w:r>
        <w:rPr>
          <w:color w:val="343434"/>
          <w:spacing w:val="-25"/>
        </w:rPr>
        <w:t xml:space="preserve"> </w:t>
      </w:r>
      <w:r>
        <w:rPr>
          <w:color w:val="343434"/>
        </w:rPr>
        <w:t>Illinois</w:t>
      </w:r>
      <w:r>
        <w:rPr>
          <w:color w:val="343434"/>
          <w:spacing w:val="-22"/>
        </w:rPr>
        <w:t xml:space="preserve"> </w:t>
      </w:r>
      <w:r>
        <w:rPr>
          <w:color w:val="343434"/>
        </w:rPr>
        <w:t>(MTI)</w:t>
      </w:r>
      <w:r>
        <w:rPr>
          <w:color w:val="343434"/>
          <w:spacing w:val="-17"/>
        </w:rPr>
        <w:t xml:space="preserve"> </w:t>
      </w:r>
      <w:r>
        <w:rPr>
          <w:color w:val="343434"/>
        </w:rPr>
        <w:t xml:space="preserve">Scholarship Program to pay far tuition, fees and room and board, or commuter </w:t>
      </w:r>
      <w:r>
        <w:rPr>
          <w:color w:val="343434"/>
          <w:w w:val="95"/>
        </w:rPr>
        <w:t xml:space="preserve">allowances, if applicable. This scholarship may </w:t>
      </w:r>
      <w:r>
        <w:rPr>
          <w:rFonts w:ascii="Times New Roman"/>
          <w:i/>
          <w:color w:val="343434"/>
          <w:w w:val="95"/>
        </w:rPr>
        <w:t xml:space="preserve">be </w:t>
      </w:r>
      <w:r>
        <w:rPr>
          <w:color w:val="343434"/>
          <w:w w:val="95"/>
        </w:rPr>
        <w:t xml:space="preserve">received </w:t>
      </w:r>
      <w:r>
        <w:rPr>
          <w:color w:val="343434"/>
          <w:spacing w:val="-8"/>
          <w:w w:val="95"/>
        </w:rPr>
        <w:t>[...]</w:t>
      </w:r>
      <w:r>
        <w:rPr>
          <w:color w:val="343434"/>
          <w:spacing w:val="-11"/>
          <w:w w:val="95"/>
        </w:rPr>
        <w:t xml:space="preserve"> </w:t>
      </w:r>
      <w:r>
        <w:rPr>
          <w:color w:val="343434"/>
          <w:w w:val="95"/>
          <w:u w:val="single" w:color="000000"/>
        </w:rPr>
        <w:t>More</w:t>
      </w:r>
    </w:p>
    <w:p w:rsidR="00CF3DB2" w:rsidRDefault="00CF3DB2">
      <w:pPr>
        <w:spacing w:before="8"/>
        <w:rPr>
          <w:rFonts w:ascii="Arial" w:eastAsia="Arial" w:hAnsi="Arial" w:cs="Arial"/>
          <w:sz w:val="13"/>
          <w:szCs w:val="13"/>
        </w:rPr>
      </w:pPr>
    </w:p>
    <w:p w:rsidR="00CF3DB2" w:rsidRDefault="007E700D">
      <w:pPr>
        <w:pStyle w:val="BodyText"/>
        <w:spacing w:line="172" w:lineRule="exact"/>
        <w:ind w:left="162" w:right="4904" w:firstLine="4"/>
      </w:pPr>
      <w:r>
        <w:rPr>
          <w:color w:val="545454"/>
          <w:sz w:val="17"/>
          <w:u w:val="single" w:color="000000"/>
        </w:rPr>
        <w:t xml:space="preserve">SEG </w:t>
      </w:r>
      <w:r>
        <w:rPr>
          <w:color w:val="545454"/>
          <w:u w:val="single" w:color="000000"/>
        </w:rPr>
        <w:t>fou</w:t>
      </w:r>
      <w:r>
        <w:rPr>
          <w:color w:val="343434"/>
          <w:u w:val="single" w:color="000000"/>
        </w:rPr>
        <w:t>ndat</w:t>
      </w:r>
      <w:r>
        <w:rPr>
          <w:color w:val="545454"/>
          <w:u w:val="single" w:color="000000"/>
        </w:rPr>
        <w:t>io</w:t>
      </w:r>
      <w:r>
        <w:rPr>
          <w:color w:val="343434"/>
          <w:u w:val="single" w:color="000000"/>
        </w:rPr>
        <w:t xml:space="preserve">n </w:t>
      </w:r>
      <w:r>
        <w:rPr>
          <w:color w:val="444444"/>
          <w:sz w:val="17"/>
          <w:u w:val="single" w:color="000000"/>
        </w:rPr>
        <w:t xml:space="preserve">General </w:t>
      </w:r>
      <w:r>
        <w:rPr>
          <w:color w:val="545454"/>
          <w:u w:val="single" w:color="000000"/>
        </w:rPr>
        <w:t>Scho</w:t>
      </w:r>
      <w:r>
        <w:rPr>
          <w:color w:val="1A1A1A"/>
          <w:u w:val="single" w:color="000000"/>
        </w:rPr>
        <w:t>l</w:t>
      </w:r>
      <w:r>
        <w:rPr>
          <w:color w:val="444444"/>
          <w:u w:val="single" w:color="000000"/>
        </w:rPr>
        <w:t xml:space="preserve">arship </w:t>
      </w:r>
      <w:r>
        <w:rPr>
          <w:color w:val="343434"/>
          <w:w w:val="95"/>
        </w:rPr>
        <w:t xml:space="preserve">Application Deadlines: March </w:t>
      </w:r>
      <w:r>
        <w:rPr>
          <w:color w:val="343434"/>
          <w:spacing w:val="-8"/>
          <w:w w:val="95"/>
        </w:rPr>
        <w:t>01,</w:t>
      </w:r>
      <w:r>
        <w:rPr>
          <w:color w:val="343434"/>
          <w:spacing w:val="-7"/>
          <w:w w:val="95"/>
        </w:rPr>
        <w:t xml:space="preserve"> </w:t>
      </w:r>
      <w:r>
        <w:rPr>
          <w:color w:val="343434"/>
          <w:w w:val="95"/>
        </w:rPr>
        <w:t>Annually</w:t>
      </w:r>
    </w:p>
    <w:p w:rsidR="00CF3DB2" w:rsidRDefault="007E700D">
      <w:pPr>
        <w:pStyle w:val="BodyText"/>
        <w:spacing w:before="12" w:line="256" w:lineRule="auto"/>
        <w:ind w:left="166" w:right="3201" w:hanging="23"/>
      </w:pPr>
      <w:r>
        <w:rPr>
          <w:color w:val="343434"/>
          <w:spacing w:val="-15"/>
          <w:w w:val="165"/>
        </w:rPr>
        <w:t>In</w:t>
      </w:r>
      <w:r>
        <w:rPr>
          <w:color w:val="343434"/>
          <w:w w:val="165"/>
        </w:rPr>
        <w:t xml:space="preserve"> </w:t>
      </w:r>
      <w:r>
        <w:rPr>
          <w:rFonts w:ascii="Times New Roman"/>
          <w:color w:val="343434"/>
          <w:spacing w:val="-6"/>
          <w:w w:val="108"/>
        </w:rPr>
        <w:t>1956,</w:t>
      </w:r>
      <w:r>
        <w:rPr>
          <w:rFonts w:ascii="Times New Roman"/>
          <w:color w:val="343434"/>
          <w:w w:val="108"/>
        </w:rPr>
        <w:t xml:space="preserve"> </w:t>
      </w:r>
      <w:r>
        <w:rPr>
          <w:color w:val="343434"/>
          <w:w w:val="96"/>
        </w:rPr>
        <w:t xml:space="preserve">the </w:t>
      </w:r>
      <w:r>
        <w:rPr>
          <w:color w:val="343434"/>
          <w:w w:val="88"/>
        </w:rPr>
        <w:t xml:space="preserve">Society </w:t>
      </w:r>
      <w:r>
        <w:rPr>
          <w:color w:val="343434"/>
          <w:w w:val="97"/>
        </w:rPr>
        <w:t xml:space="preserve">of </w:t>
      </w:r>
      <w:r>
        <w:rPr>
          <w:color w:val="343434"/>
          <w:w w:val="93"/>
        </w:rPr>
        <w:t xml:space="preserve">Exploration </w:t>
      </w:r>
      <w:r>
        <w:rPr>
          <w:color w:val="343434"/>
          <w:w w:val="88"/>
        </w:rPr>
        <w:t xml:space="preserve">Geophysicists </w:t>
      </w:r>
      <w:r>
        <w:rPr>
          <w:color w:val="343434"/>
          <w:w w:val="93"/>
        </w:rPr>
        <w:t xml:space="preserve">began </w:t>
      </w:r>
      <w:r>
        <w:rPr>
          <w:color w:val="343434"/>
          <w:w w:val="84"/>
        </w:rPr>
        <w:t xml:space="preserve">a </w:t>
      </w:r>
      <w:r>
        <w:rPr>
          <w:color w:val="343434"/>
          <w:w w:val="97"/>
        </w:rPr>
        <w:t xml:space="preserve">program of </w:t>
      </w:r>
      <w:r>
        <w:rPr>
          <w:color w:val="343434"/>
        </w:rPr>
        <w:t>encouraging</w:t>
      </w:r>
      <w:r>
        <w:rPr>
          <w:color w:val="343434"/>
          <w:spacing w:val="-19"/>
        </w:rPr>
        <w:t xml:space="preserve"> </w:t>
      </w:r>
      <w:r>
        <w:rPr>
          <w:color w:val="343434"/>
        </w:rPr>
        <w:t>the</w:t>
      </w:r>
      <w:r>
        <w:rPr>
          <w:color w:val="343434"/>
          <w:spacing w:val="-19"/>
        </w:rPr>
        <w:t xml:space="preserve"> </w:t>
      </w:r>
      <w:r>
        <w:rPr>
          <w:color w:val="343434"/>
        </w:rPr>
        <w:t>establishment</w:t>
      </w:r>
      <w:r>
        <w:rPr>
          <w:color w:val="343434"/>
          <w:spacing w:val="-15"/>
        </w:rPr>
        <w:t xml:space="preserve"> </w:t>
      </w:r>
      <w:r>
        <w:rPr>
          <w:color w:val="343434"/>
        </w:rPr>
        <w:t>of</w:t>
      </w:r>
      <w:r>
        <w:rPr>
          <w:color w:val="343434"/>
          <w:spacing w:val="-21"/>
        </w:rPr>
        <w:t xml:space="preserve"> </w:t>
      </w:r>
      <w:r>
        <w:rPr>
          <w:color w:val="343434"/>
        </w:rPr>
        <w:t>scholarship</w:t>
      </w:r>
      <w:r>
        <w:rPr>
          <w:color w:val="343434"/>
          <w:spacing w:val="-15"/>
        </w:rPr>
        <w:t xml:space="preserve"> </w:t>
      </w:r>
      <w:r>
        <w:rPr>
          <w:color w:val="343434"/>
        </w:rPr>
        <w:t>funds</w:t>
      </w:r>
      <w:r>
        <w:rPr>
          <w:color w:val="343434"/>
          <w:spacing w:val="-14"/>
        </w:rPr>
        <w:t xml:space="preserve"> </w:t>
      </w:r>
      <w:r>
        <w:rPr>
          <w:color w:val="343434"/>
        </w:rPr>
        <w:t>by</w:t>
      </w:r>
      <w:r>
        <w:rPr>
          <w:color w:val="343434"/>
          <w:spacing w:val="-25"/>
        </w:rPr>
        <w:t xml:space="preserve"> </w:t>
      </w:r>
      <w:r>
        <w:rPr>
          <w:color w:val="343434"/>
        </w:rPr>
        <w:t>companies and</w:t>
      </w:r>
      <w:r>
        <w:rPr>
          <w:color w:val="343434"/>
          <w:spacing w:val="-24"/>
        </w:rPr>
        <w:t xml:space="preserve"> </w:t>
      </w:r>
      <w:r>
        <w:rPr>
          <w:color w:val="343434"/>
        </w:rPr>
        <w:t>individuals</w:t>
      </w:r>
      <w:r>
        <w:rPr>
          <w:color w:val="343434"/>
          <w:spacing w:val="-20"/>
        </w:rPr>
        <w:t xml:space="preserve"> </w:t>
      </w:r>
      <w:r>
        <w:rPr>
          <w:color w:val="343434"/>
        </w:rPr>
        <w:t>engaged</w:t>
      </w:r>
      <w:r>
        <w:rPr>
          <w:color w:val="343434"/>
          <w:spacing w:val="-22"/>
        </w:rPr>
        <w:t xml:space="preserve"> </w:t>
      </w:r>
      <w:r>
        <w:rPr>
          <w:color w:val="343434"/>
        </w:rPr>
        <w:t>or</w:t>
      </w:r>
      <w:r>
        <w:rPr>
          <w:color w:val="343434"/>
          <w:spacing w:val="-24"/>
        </w:rPr>
        <w:t xml:space="preserve"> </w:t>
      </w:r>
      <w:r>
        <w:rPr>
          <w:color w:val="343434"/>
        </w:rPr>
        <w:t>interested</w:t>
      </w:r>
      <w:r>
        <w:rPr>
          <w:color w:val="343434"/>
          <w:spacing w:val="-22"/>
        </w:rPr>
        <w:t xml:space="preserve"> </w:t>
      </w:r>
      <w:r>
        <w:rPr>
          <w:color w:val="343434"/>
        </w:rPr>
        <w:t>in</w:t>
      </w:r>
      <w:r>
        <w:rPr>
          <w:color w:val="343434"/>
          <w:spacing w:val="-28"/>
        </w:rPr>
        <w:t xml:space="preserve"> </w:t>
      </w:r>
      <w:r>
        <w:rPr>
          <w:color w:val="343434"/>
        </w:rPr>
        <w:t>the</w:t>
      </w:r>
      <w:r>
        <w:rPr>
          <w:color w:val="343434"/>
          <w:spacing w:val="-23"/>
        </w:rPr>
        <w:t xml:space="preserve"> </w:t>
      </w:r>
      <w:r>
        <w:rPr>
          <w:color w:val="343434"/>
        </w:rPr>
        <w:t>field</w:t>
      </w:r>
      <w:r>
        <w:rPr>
          <w:color w:val="343434"/>
          <w:spacing w:val="-23"/>
        </w:rPr>
        <w:t xml:space="preserve"> </w:t>
      </w:r>
      <w:r>
        <w:rPr>
          <w:color w:val="343434"/>
        </w:rPr>
        <w:t>of</w:t>
      </w:r>
      <w:r>
        <w:rPr>
          <w:color w:val="343434"/>
          <w:spacing w:val="-21"/>
        </w:rPr>
        <w:t xml:space="preserve"> </w:t>
      </w:r>
      <w:r>
        <w:rPr>
          <w:color w:val="343434"/>
        </w:rPr>
        <w:t>geophysics.</w:t>
      </w:r>
    </w:p>
    <w:p w:rsidR="00CF3DB2" w:rsidRDefault="007E700D">
      <w:pPr>
        <w:pStyle w:val="BodyText"/>
        <w:spacing w:before="3" w:line="261" w:lineRule="auto"/>
        <w:ind w:left="171" w:right="3209"/>
      </w:pPr>
      <w:r>
        <w:rPr>
          <w:color w:val="343434"/>
        </w:rPr>
        <w:t xml:space="preserve">Currently, more than 75 scholarship funds provide awards far </w:t>
      </w:r>
      <w:r>
        <w:rPr>
          <w:color w:val="343434"/>
          <w:w w:val="95"/>
        </w:rPr>
        <w:t xml:space="preserve">approximately </w:t>
      </w:r>
      <w:r>
        <w:rPr>
          <w:color w:val="343434"/>
          <w:spacing w:val="-12"/>
          <w:w w:val="95"/>
        </w:rPr>
        <w:t xml:space="preserve">150 </w:t>
      </w:r>
      <w:r>
        <w:rPr>
          <w:color w:val="343434"/>
          <w:w w:val="95"/>
        </w:rPr>
        <w:t xml:space="preserve">students, helping SEG connect, inspire and propel </w:t>
      </w:r>
      <w:r>
        <w:rPr>
          <w:color w:val="343434"/>
        </w:rPr>
        <w:t>the</w:t>
      </w:r>
      <w:r>
        <w:rPr>
          <w:color w:val="343434"/>
          <w:spacing w:val="-20"/>
        </w:rPr>
        <w:t xml:space="preserve"> </w:t>
      </w:r>
      <w:r>
        <w:rPr>
          <w:color w:val="343434"/>
        </w:rPr>
        <w:t>people</w:t>
      </w:r>
      <w:r>
        <w:rPr>
          <w:color w:val="343434"/>
          <w:spacing w:val="-22"/>
        </w:rPr>
        <w:t xml:space="preserve"> </w:t>
      </w:r>
      <w:r>
        <w:rPr>
          <w:color w:val="343434"/>
        </w:rPr>
        <w:t>and</w:t>
      </w:r>
      <w:r>
        <w:rPr>
          <w:color w:val="343434"/>
          <w:spacing w:val="-24"/>
        </w:rPr>
        <w:t xml:space="preserve"> </w:t>
      </w:r>
      <w:r>
        <w:rPr>
          <w:color w:val="343434"/>
        </w:rPr>
        <w:t>science</w:t>
      </w:r>
      <w:r>
        <w:rPr>
          <w:color w:val="343434"/>
          <w:spacing w:val="-18"/>
        </w:rPr>
        <w:t xml:space="preserve"> </w:t>
      </w:r>
      <w:r>
        <w:rPr>
          <w:color w:val="343434"/>
        </w:rPr>
        <w:t>of</w:t>
      </w:r>
      <w:r>
        <w:rPr>
          <w:color w:val="343434"/>
          <w:spacing w:val="-22"/>
        </w:rPr>
        <w:t xml:space="preserve"> </w:t>
      </w:r>
      <w:r>
        <w:rPr>
          <w:color w:val="343434"/>
        </w:rPr>
        <w:t>geophysics.</w:t>
      </w:r>
      <w:r>
        <w:rPr>
          <w:color w:val="343434"/>
          <w:spacing w:val="-19"/>
        </w:rPr>
        <w:t xml:space="preserve"> </w:t>
      </w:r>
      <w:r>
        <w:rPr>
          <w:color w:val="343434"/>
        </w:rPr>
        <w:t>To</w:t>
      </w:r>
      <w:r>
        <w:rPr>
          <w:color w:val="343434"/>
          <w:spacing w:val="-20"/>
        </w:rPr>
        <w:t xml:space="preserve"> </w:t>
      </w:r>
      <w:r>
        <w:rPr>
          <w:color w:val="343434"/>
        </w:rPr>
        <w:t>be</w:t>
      </w:r>
      <w:r>
        <w:rPr>
          <w:color w:val="343434"/>
          <w:spacing w:val="-22"/>
        </w:rPr>
        <w:t xml:space="preserve"> </w:t>
      </w:r>
      <w:r>
        <w:rPr>
          <w:color w:val="343434"/>
        </w:rPr>
        <w:t>eligible</w:t>
      </w:r>
      <w:r>
        <w:rPr>
          <w:color w:val="343434"/>
          <w:spacing w:val="-20"/>
        </w:rPr>
        <w:t xml:space="preserve"> </w:t>
      </w:r>
      <w:r>
        <w:rPr>
          <w:color w:val="343434"/>
        </w:rPr>
        <w:t>for</w:t>
      </w:r>
      <w:r>
        <w:rPr>
          <w:color w:val="343434"/>
          <w:spacing w:val="-20"/>
        </w:rPr>
        <w:t xml:space="preserve"> </w:t>
      </w:r>
      <w:r>
        <w:rPr>
          <w:color w:val="343434"/>
          <w:spacing w:val="-4"/>
        </w:rPr>
        <w:t>[...]</w:t>
      </w:r>
      <w:r>
        <w:rPr>
          <w:color w:val="343434"/>
          <w:spacing w:val="-16"/>
        </w:rPr>
        <w:t xml:space="preserve"> </w:t>
      </w:r>
      <w:r>
        <w:rPr>
          <w:color w:val="343434"/>
          <w:u w:val="single" w:color="000000"/>
        </w:rPr>
        <w:t>More</w:t>
      </w:r>
    </w:p>
    <w:p w:rsidR="00CF3DB2" w:rsidRDefault="00CF3DB2">
      <w:pPr>
        <w:spacing w:before="6"/>
        <w:rPr>
          <w:rFonts w:ascii="Arial" w:eastAsia="Arial" w:hAnsi="Arial" w:cs="Arial"/>
          <w:sz w:val="12"/>
          <w:szCs w:val="12"/>
        </w:rPr>
      </w:pPr>
    </w:p>
    <w:p w:rsidR="00CF3DB2" w:rsidRDefault="007E700D">
      <w:pPr>
        <w:pStyle w:val="BodyText"/>
        <w:spacing w:line="254" w:lineRule="auto"/>
        <w:ind w:left="171" w:right="3890" w:firstLine="4"/>
      </w:pPr>
      <w:r>
        <w:rPr>
          <w:color w:val="545454"/>
          <w:spacing w:val="-1"/>
          <w:w w:val="98"/>
          <w:u w:val="single" w:color="000000"/>
        </w:rPr>
        <w:t>E</w:t>
      </w:r>
      <w:r>
        <w:rPr>
          <w:color w:val="343434"/>
          <w:spacing w:val="-1"/>
          <w:w w:val="98"/>
          <w:u w:val="single" w:color="000000"/>
        </w:rPr>
        <w:t>l</w:t>
      </w:r>
      <w:r>
        <w:rPr>
          <w:color w:val="545454"/>
          <w:spacing w:val="-1"/>
          <w:w w:val="98"/>
          <w:u w:val="single" w:color="000000"/>
        </w:rPr>
        <w:t>ectron</w:t>
      </w:r>
      <w:r>
        <w:rPr>
          <w:color w:val="343434"/>
          <w:spacing w:val="-1"/>
          <w:w w:val="98"/>
          <w:u w:val="single" w:color="000000"/>
        </w:rPr>
        <w:t>ic</w:t>
      </w:r>
      <w:r>
        <w:rPr>
          <w:color w:val="343434"/>
          <w:w w:val="98"/>
          <w:u w:val="single" w:color="000000"/>
        </w:rPr>
        <w:t xml:space="preserve"> </w:t>
      </w:r>
      <w:r>
        <w:rPr>
          <w:color w:val="545454"/>
          <w:w w:val="89"/>
          <w:u w:val="single" w:color="000000"/>
        </w:rPr>
        <w:t xml:space="preserve">Security </w:t>
      </w:r>
      <w:r>
        <w:rPr>
          <w:color w:val="545454"/>
          <w:spacing w:val="1"/>
          <w:w w:val="92"/>
          <w:u w:val="single" w:color="000000"/>
        </w:rPr>
        <w:t>Association</w:t>
      </w:r>
      <w:r>
        <w:rPr>
          <w:color w:val="545454"/>
          <w:w w:val="92"/>
          <w:u w:val="single" w:color="000000"/>
        </w:rPr>
        <w:t xml:space="preserve"> </w:t>
      </w:r>
      <w:r>
        <w:rPr>
          <w:color w:val="545454"/>
          <w:spacing w:val="1"/>
          <w:w w:val="95"/>
          <w:u w:val="single" w:color="000000"/>
        </w:rPr>
        <w:t>Yo</w:t>
      </w:r>
      <w:r>
        <w:rPr>
          <w:color w:val="343434"/>
          <w:spacing w:val="1"/>
          <w:w w:val="95"/>
          <w:u w:val="single" w:color="000000"/>
        </w:rPr>
        <w:t>uth</w:t>
      </w:r>
      <w:r>
        <w:rPr>
          <w:color w:val="343434"/>
          <w:w w:val="95"/>
          <w:u w:val="single" w:color="000000"/>
        </w:rPr>
        <w:t xml:space="preserve"> </w:t>
      </w:r>
      <w:r>
        <w:rPr>
          <w:color w:val="444444"/>
          <w:w w:val="89"/>
          <w:u w:val="single" w:color="000000"/>
        </w:rPr>
        <w:t>Scholarship</w:t>
      </w:r>
      <w:r>
        <w:rPr>
          <w:color w:val="444444"/>
          <w:spacing w:val="-17"/>
          <w:w w:val="89"/>
          <w:u w:val="single" w:color="000000"/>
        </w:rPr>
        <w:t xml:space="preserve"> </w:t>
      </w:r>
      <w:r>
        <w:rPr>
          <w:color w:val="545454"/>
          <w:w w:val="92"/>
          <w:u w:val="single" w:color="000000"/>
        </w:rPr>
        <w:t xml:space="preserve">Program </w:t>
      </w:r>
      <w:r>
        <w:rPr>
          <w:color w:val="343434"/>
          <w:w w:val="95"/>
        </w:rPr>
        <w:t xml:space="preserve">Application Deadlines: March </w:t>
      </w:r>
      <w:r>
        <w:rPr>
          <w:rFonts w:ascii="Times New Roman"/>
          <w:color w:val="343434"/>
          <w:w w:val="95"/>
        </w:rPr>
        <w:t>28,</w:t>
      </w:r>
      <w:r>
        <w:rPr>
          <w:rFonts w:ascii="Times New Roman"/>
          <w:color w:val="343434"/>
          <w:spacing w:val="-6"/>
          <w:w w:val="95"/>
        </w:rPr>
        <w:t xml:space="preserve"> </w:t>
      </w:r>
      <w:r>
        <w:rPr>
          <w:color w:val="343434"/>
          <w:w w:val="95"/>
        </w:rPr>
        <w:t>Annually</w:t>
      </w:r>
    </w:p>
    <w:p w:rsidR="00CF3DB2" w:rsidRDefault="007E700D">
      <w:pPr>
        <w:pStyle w:val="BodyText"/>
        <w:spacing w:before="4" w:line="259" w:lineRule="auto"/>
        <w:ind w:left="176" w:right="3174" w:hanging="23"/>
        <w:rPr>
          <w:rFonts w:ascii="Times New Roman" w:eastAsia="Times New Roman" w:hAnsi="Times New Roman" w:cs="Times New Roman"/>
        </w:rPr>
      </w:pPr>
      <w:r>
        <w:rPr>
          <w:color w:val="343434"/>
          <w:spacing w:val="-15"/>
          <w:w w:val="165"/>
        </w:rPr>
        <w:t>In</w:t>
      </w:r>
      <w:r>
        <w:rPr>
          <w:color w:val="343434"/>
          <w:w w:val="165"/>
        </w:rPr>
        <w:t xml:space="preserve"> </w:t>
      </w:r>
      <w:r>
        <w:rPr>
          <w:rFonts w:ascii="Times New Roman"/>
          <w:color w:val="343434"/>
          <w:spacing w:val="-6"/>
          <w:w w:val="107"/>
        </w:rPr>
        <w:t>1996,</w:t>
      </w:r>
      <w:r>
        <w:rPr>
          <w:rFonts w:ascii="Times New Roman"/>
          <w:color w:val="343434"/>
          <w:w w:val="107"/>
        </w:rPr>
        <w:t xml:space="preserve"> </w:t>
      </w:r>
      <w:r>
        <w:rPr>
          <w:color w:val="343434"/>
          <w:w w:val="96"/>
        </w:rPr>
        <w:t xml:space="preserve">the </w:t>
      </w:r>
      <w:r>
        <w:rPr>
          <w:color w:val="343434"/>
          <w:w w:val="89"/>
        </w:rPr>
        <w:t xml:space="preserve">Electronic </w:t>
      </w:r>
      <w:r>
        <w:rPr>
          <w:color w:val="343434"/>
          <w:w w:val="90"/>
        </w:rPr>
        <w:t xml:space="preserve">Security Association </w:t>
      </w:r>
      <w:r>
        <w:rPr>
          <w:color w:val="343434"/>
          <w:w w:val="76"/>
        </w:rPr>
        <w:t xml:space="preserve">(ESA. </w:t>
      </w:r>
      <w:r>
        <w:rPr>
          <w:color w:val="343434"/>
          <w:w w:val="95"/>
        </w:rPr>
        <w:t xml:space="preserve">formerly </w:t>
      </w:r>
      <w:r>
        <w:rPr>
          <w:color w:val="343434"/>
          <w:w w:val="85"/>
        </w:rPr>
        <w:t xml:space="preserve">NBFAA) </w:t>
      </w:r>
      <w:r>
        <w:rPr>
          <w:color w:val="343434"/>
        </w:rPr>
        <w:t>launched</w:t>
      </w:r>
      <w:r>
        <w:rPr>
          <w:color w:val="343434"/>
          <w:spacing w:val="-29"/>
        </w:rPr>
        <w:t xml:space="preserve"> </w:t>
      </w:r>
      <w:r>
        <w:rPr>
          <w:color w:val="343434"/>
        </w:rPr>
        <w:t>the</w:t>
      </w:r>
      <w:r>
        <w:rPr>
          <w:color w:val="343434"/>
          <w:spacing w:val="-29"/>
        </w:rPr>
        <w:t xml:space="preserve"> </w:t>
      </w:r>
      <w:r>
        <w:rPr>
          <w:color w:val="343434"/>
        </w:rPr>
        <w:t>Youth</w:t>
      </w:r>
      <w:r>
        <w:rPr>
          <w:color w:val="343434"/>
          <w:spacing w:val="-24"/>
        </w:rPr>
        <w:t xml:space="preserve"> </w:t>
      </w:r>
      <w:r>
        <w:rPr>
          <w:color w:val="343434"/>
        </w:rPr>
        <w:t>Scholarship</w:t>
      </w:r>
      <w:r>
        <w:rPr>
          <w:color w:val="343434"/>
          <w:spacing w:val="-22"/>
        </w:rPr>
        <w:t xml:space="preserve"> </w:t>
      </w:r>
      <w:r>
        <w:rPr>
          <w:color w:val="343434"/>
        </w:rPr>
        <w:t>Program.</w:t>
      </w:r>
      <w:r>
        <w:rPr>
          <w:color w:val="343434"/>
          <w:spacing w:val="-31"/>
        </w:rPr>
        <w:t xml:space="preserve"> </w:t>
      </w:r>
      <w:r>
        <w:rPr>
          <w:color w:val="343434"/>
        </w:rPr>
        <w:t>The</w:t>
      </w:r>
      <w:r>
        <w:rPr>
          <w:color w:val="343434"/>
          <w:spacing w:val="-25"/>
        </w:rPr>
        <w:t xml:space="preserve"> </w:t>
      </w:r>
      <w:r>
        <w:rPr>
          <w:color w:val="343434"/>
        </w:rPr>
        <w:t>program</w:t>
      </w:r>
      <w:r>
        <w:rPr>
          <w:color w:val="343434"/>
          <w:spacing w:val="-29"/>
        </w:rPr>
        <w:t xml:space="preserve"> </w:t>
      </w:r>
      <w:r>
        <w:rPr>
          <w:color w:val="343434"/>
        </w:rPr>
        <w:t>was</w:t>
      </w:r>
      <w:r>
        <w:rPr>
          <w:color w:val="343434"/>
          <w:spacing w:val="-24"/>
        </w:rPr>
        <w:t xml:space="preserve"> </w:t>
      </w:r>
      <w:r>
        <w:rPr>
          <w:color w:val="343434"/>
        </w:rPr>
        <w:t xml:space="preserve">created </w:t>
      </w:r>
      <w:r>
        <w:rPr>
          <w:color w:val="343434"/>
        </w:rPr>
        <w:t>to promote goodwill among the electronic systems industry and police and fire officials by providing college scholarship awards to their</w:t>
      </w:r>
      <w:r>
        <w:rPr>
          <w:color w:val="343434"/>
          <w:spacing w:val="-18"/>
        </w:rPr>
        <w:t xml:space="preserve"> </w:t>
      </w:r>
      <w:r>
        <w:rPr>
          <w:color w:val="343434"/>
        </w:rPr>
        <w:t>deserving</w:t>
      </w:r>
      <w:r>
        <w:rPr>
          <w:color w:val="343434"/>
          <w:spacing w:val="-19"/>
        </w:rPr>
        <w:t xml:space="preserve"> </w:t>
      </w:r>
      <w:r>
        <w:rPr>
          <w:color w:val="343434"/>
        </w:rPr>
        <w:t>sons</w:t>
      </w:r>
      <w:r>
        <w:rPr>
          <w:color w:val="343434"/>
          <w:spacing w:val="-16"/>
        </w:rPr>
        <w:t xml:space="preserve"> </w:t>
      </w:r>
      <w:r>
        <w:rPr>
          <w:color w:val="343434"/>
        </w:rPr>
        <w:t>or</w:t>
      </w:r>
      <w:r>
        <w:rPr>
          <w:color w:val="343434"/>
          <w:spacing w:val="-20"/>
        </w:rPr>
        <w:t xml:space="preserve"> </w:t>
      </w:r>
      <w:r>
        <w:rPr>
          <w:color w:val="343434"/>
        </w:rPr>
        <w:t>daughters.</w:t>
      </w:r>
      <w:r>
        <w:rPr>
          <w:color w:val="343434"/>
          <w:spacing w:val="-20"/>
        </w:rPr>
        <w:t xml:space="preserve"> </w:t>
      </w:r>
      <w:r>
        <w:rPr>
          <w:color w:val="343434"/>
        </w:rPr>
        <w:t>Through</w:t>
      </w:r>
      <w:r>
        <w:rPr>
          <w:color w:val="343434"/>
          <w:spacing w:val="-13"/>
        </w:rPr>
        <w:t xml:space="preserve"> </w:t>
      </w:r>
      <w:r>
        <w:rPr>
          <w:color w:val="343434"/>
        </w:rPr>
        <w:t>the</w:t>
      </w:r>
      <w:r>
        <w:rPr>
          <w:color w:val="343434"/>
          <w:spacing w:val="-22"/>
        </w:rPr>
        <w:t xml:space="preserve"> </w:t>
      </w:r>
      <w:r>
        <w:rPr>
          <w:color w:val="343434"/>
        </w:rPr>
        <w:t>Youth</w:t>
      </w:r>
      <w:r>
        <w:rPr>
          <w:color w:val="343434"/>
          <w:spacing w:val="-17"/>
        </w:rPr>
        <w:t xml:space="preserve"> </w:t>
      </w:r>
      <w:r>
        <w:rPr>
          <w:color w:val="343434"/>
        </w:rPr>
        <w:t>Scholarship Program,</w:t>
      </w:r>
      <w:r>
        <w:rPr>
          <w:color w:val="343434"/>
          <w:spacing w:val="-26"/>
        </w:rPr>
        <w:t xml:space="preserve"> </w:t>
      </w:r>
      <w:r>
        <w:rPr>
          <w:color w:val="343434"/>
        </w:rPr>
        <w:t>thousands</w:t>
      </w:r>
      <w:r>
        <w:rPr>
          <w:color w:val="343434"/>
          <w:spacing w:val="-21"/>
        </w:rPr>
        <w:t xml:space="preserve"> </w:t>
      </w:r>
      <w:r>
        <w:rPr>
          <w:color w:val="343434"/>
        </w:rPr>
        <w:t>of</w:t>
      </w:r>
      <w:r>
        <w:rPr>
          <w:color w:val="343434"/>
          <w:spacing w:val="-26"/>
        </w:rPr>
        <w:t xml:space="preserve"> </w:t>
      </w:r>
      <w:r>
        <w:rPr>
          <w:color w:val="343434"/>
        </w:rPr>
        <w:t>dollars</w:t>
      </w:r>
      <w:r>
        <w:rPr>
          <w:color w:val="343434"/>
          <w:spacing w:val="-21"/>
        </w:rPr>
        <w:t xml:space="preserve"> </w:t>
      </w:r>
      <w:r>
        <w:rPr>
          <w:color w:val="343434"/>
        </w:rPr>
        <w:t>have</w:t>
      </w:r>
      <w:r>
        <w:rPr>
          <w:color w:val="343434"/>
          <w:spacing w:val="-26"/>
        </w:rPr>
        <w:t xml:space="preserve"> </w:t>
      </w:r>
      <w:r>
        <w:rPr>
          <w:color w:val="343434"/>
        </w:rPr>
        <w:t>been</w:t>
      </w:r>
      <w:r>
        <w:rPr>
          <w:color w:val="343434"/>
          <w:spacing w:val="-29"/>
        </w:rPr>
        <w:t xml:space="preserve"> </w:t>
      </w:r>
      <w:r>
        <w:rPr>
          <w:color w:val="343434"/>
        </w:rPr>
        <w:t>given</w:t>
      </w:r>
      <w:r>
        <w:rPr>
          <w:color w:val="343434"/>
          <w:spacing w:val="-25"/>
        </w:rPr>
        <w:t xml:space="preserve"> </w:t>
      </w:r>
      <w:r>
        <w:rPr>
          <w:color w:val="343434"/>
        </w:rPr>
        <w:t>to</w:t>
      </w:r>
      <w:r>
        <w:rPr>
          <w:color w:val="343434"/>
          <w:spacing w:val="-28"/>
        </w:rPr>
        <w:t xml:space="preserve"> </w:t>
      </w:r>
      <w:r>
        <w:rPr>
          <w:color w:val="343434"/>
        </w:rPr>
        <w:t>students</w:t>
      </w:r>
      <w:r>
        <w:rPr>
          <w:color w:val="343434"/>
          <w:spacing w:val="-21"/>
        </w:rPr>
        <w:t xml:space="preserve"> </w:t>
      </w:r>
      <w:r>
        <w:rPr>
          <w:color w:val="343434"/>
        </w:rPr>
        <w:t>at</w:t>
      </w:r>
      <w:r>
        <w:rPr>
          <w:color w:val="343434"/>
        </w:rPr>
        <w:t xml:space="preserve">tending </w:t>
      </w:r>
      <w:r>
        <w:rPr>
          <w:rFonts w:ascii="Times New Roman"/>
          <w:color w:val="343434"/>
          <w:spacing w:val="-4"/>
          <w:w w:val="90"/>
        </w:rPr>
        <w:t>[...]</w:t>
      </w:r>
      <w:r>
        <w:rPr>
          <w:rFonts w:ascii="Times New Roman"/>
          <w:color w:val="343434"/>
          <w:spacing w:val="-3"/>
          <w:w w:val="90"/>
        </w:rPr>
        <w:t xml:space="preserve"> </w:t>
      </w:r>
      <w:r>
        <w:rPr>
          <w:rFonts w:ascii="Times New Roman"/>
          <w:color w:val="343434"/>
          <w:w w:val="90"/>
        </w:rPr>
        <w:t>MQm.</w:t>
      </w:r>
    </w:p>
    <w:p w:rsidR="00CF3DB2" w:rsidRDefault="00CF3DB2">
      <w:pPr>
        <w:spacing w:before="5"/>
        <w:rPr>
          <w:rFonts w:ascii="Times New Roman" w:eastAsia="Times New Roman" w:hAnsi="Times New Roman" w:cs="Times New Roman"/>
          <w:sz w:val="11"/>
          <w:szCs w:val="11"/>
        </w:rPr>
      </w:pPr>
    </w:p>
    <w:p w:rsidR="00CF3DB2" w:rsidRDefault="007E700D">
      <w:pPr>
        <w:spacing w:line="202" w:lineRule="exact"/>
        <w:ind w:left="181" w:right="3176"/>
        <w:rPr>
          <w:rFonts w:ascii="Arial" w:eastAsia="Arial" w:hAnsi="Arial" w:cs="Arial"/>
          <w:sz w:val="17"/>
          <w:szCs w:val="17"/>
        </w:rPr>
      </w:pPr>
      <w:r>
        <w:rPr>
          <w:rFonts w:ascii="Arial"/>
          <w:color w:val="545454"/>
          <w:w w:val="85"/>
          <w:sz w:val="15"/>
          <w:u w:val="single" w:color="000000"/>
        </w:rPr>
        <w:t>Governo</w:t>
      </w:r>
      <w:r>
        <w:rPr>
          <w:rFonts w:ascii="Arial"/>
          <w:color w:val="343434"/>
          <w:w w:val="85"/>
          <w:sz w:val="15"/>
          <w:u w:val="single" w:color="000000"/>
        </w:rPr>
        <w:t>r</w:t>
      </w:r>
      <w:r>
        <w:rPr>
          <w:rFonts w:ascii="Arial"/>
          <w:color w:val="343434"/>
          <w:spacing w:val="-7"/>
          <w:w w:val="85"/>
          <w:sz w:val="15"/>
          <w:u w:val="single" w:color="000000"/>
        </w:rPr>
        <w:t xml:space="preserve"> </w:t>
      </w:r>
      <w:r>
        <w:rPr>
          <w:rFonts w:ascii="Arial"/>
          <w:color w:val="545454"/>
          <w:w w:val="85"/>
          <w:sz w:val="17"/>
          <w:u w:val="single" w:color="000000"/>
        </w:rPr>
        <w:t>G</w:t>
      </w:r>
      <w:r>
        <w:rPr>
          <w:rFonts w:ascii="Arial"/>
          <w:color w:val="343434"/>
          <w:w w:val="85"/>
          <w:sz w:val="17"/>
          <w:u w:val="single" w:color="000000"/>
        </w:rPr>
        <w:t>u</w:t>
      </w:r>
      <w:r>
        <w:rPr>
          <w:rFonts w:ascii="Arial"/>
          <w:color w:val="545454"/>
          <w:w w:val="85"/>
          <w:sz w:val="17"/>
          <w:u w:val="single" w:color="000000"/>
        </w:rPr>
        <w:t>i</w:t>
      </w:r>
      <w:r>
        <w:rPr>
          <w:rFonts w:ascii="Arial"/>
          <w:color w:val="343434"/>
          <w:w w:val="85"/>
          <w:sz w:val="17"/>
          <w:u w:val="single" w:color="000000"/>
        </w:rPr>
        <w:t>nn</w:t>
      </w:r>
      <w:r>
        <w:rPr>
          <w:rFonts w:ascii="Arial"/>
          <w:color w:val="343434"/>
          <w:spacing w:val="-13"/>
          <w:w w:val="85"/>
          <w:sz w:val="17"/>
          <w:u w:val="single" w:color="000000"/>
        </w:rPr>
        <w:t xml:space="preserve"> </w:t>
      </w:r>
      <w:r>
        <w:rPr>
          <w:rFonts w:ascii="Arial"/>
          <w:color w:val="343434"/>
          <w:w w:val="85"/>
          <w:sz w:val="17"/>
          <w:u w:val="single" w:color="000000"/>
        </w:rPr>
        <w:t>Millenn</w:t>
      </w:r>
      <w:r>
        <w:rPr>
          <w:rFonts w:ascii="Arial"/>
          <w:color w:val="545454"/>
          <w:w w:val="85"/>
          <w:sz w:val="17"/>
          <w:u w:val="single" w:color="000000"/>
        </w:rPr>
        <w:t>ium</w:t>
      </w:r>
      <w:r>
        <w:rPr>
          <w:rFonts w:ascii="Arial"/>
          <w:color w:val="545454"/>
          <w:spacing w:val="-17"/>
          <w:w w:val="85"/>
          <w:sz w:val="17"/>
          <w:u w:val="single" w:color="000000"/>
        </w:rPr>
        <w:t xml:space="preserve"> </w:t>
      </w:r>
      <w:r>
        <w:rPr>
          <w:rFonts w:ascii="Arial"/>
          <w:color w:val="545454"/>
          <w:w w:val="85"/>
          <w:sz w:val="18"/>
          <w:u w:val="single" w:color="000000"/>
        </w:rPr>
        <w:t>Sc</w:t>
      </w:r>
      <w:r>
        <w:rPr>
          <w:rFonts w:ascii="Arial"/>
          <w:color w:val="343434"/>
          <w:w w:val="85"/>
          <w:sz w:val="18"/>
          <w:u w:val="single" w:color="000000"/>
        </w:rPr>
        <w:t>ho</w:t>
      </w:r>
      <w:r>
        <w:rPr>
          <w:rFonts w:ascii="Arial"/>
          <w:color w:val="545454"/>
          <w:w w:val="85"/>
          <w:sz w:val="18"/>
          <w:u w:val="single" w:color="000000"/>
        </w:rPr>
        <w:t>lars</w:t>
      </w:r>
      <w:r>
        <w:rPr>
          <w:rFonts w:ascii="Arial"/>
          <w:color w:val="343434"/>
          <w:w w:val="85"/>
          <w:sz w:val="18"/>
          <w:u w:val="single" w:color="000000"/>
        </w:rPr>
        <w:t>h</w:t>
      </w:r>
      <w:r>
        <w:rPr>
          <w:rFonts w:ascii="Arial"/>
          <w:color w:val="545454"/>
          <w:w w:val="85"/>
          <w:sz w:val="18"/>
          <w:u w:val="single" w:color="000000"/>
        </w:rPr>
        <w:t>i</w:t>
      </w:r>
      <w:r>
        <w:rPr>
          <w:rFonts w:ascii="Arial"/>
          <w:color w:val="343434"/>
          <w:w w:val="85"/>
          <w:sz w:val="18"/>
          <w:u w:val="single" w:color="000000"/>
        </w:rPr>
        <w:t>p</w:t>
      </w:r>
      <w:r>
        <w:rPr>
          <w:rFonts w:ascii="Arial"/>
          <w:color w:val="343434"/>
          <w:spacing w:val="-19"/>
          <w:w w:val="85"/>
          <w:sz w:val="18"/>
          <w:u w:val="single" w:color="000000"/>
        </w:rPr>
        <w:t xml:space="preserve"> </w:t>
      </w:r>
      <w:r>
        <w:rPr>
          <w:rFonts w:ascii="Arial"/>
          <w:color w:val="444444"/>
          <w:w w:val="85"/>
          <w:sz w:val="17"/>
          <w:u w:val="single" w:color="000000"/>
        </w:rPr>
        <w:t>Program</w:t>
      </w:r>
    </w:p>
    <w:p w:rsidR="00CF3DB2" w:rsidRDefault="007E700D">
      <w:pPr>
        <w:pStyle w:val="BodyText"/>
        <w:spacing w:line="167" w:lineRule="exact"/>
        <w:ind w:left="181" w:right="4485"/>
      </w:pPr>
      <w:r>
        <w:rPr>
          <w:color w:val="343434"/>
          <w:w w:val="95"/>
        </w:rPr>
        <w:t>Application Deadlines: April</w:t>
      </w:r>
      <w:r>
        <w:rPr>
          <w:color w:val="343434"/>
          <w:spacing w:val="9"/>
          <w:w w:val="95"/>
        </w:rPr>
        <w:t xml:space="preserve"> </w:t>
      </w:r>
      <w:r>
        <w:rPr>
          <w:color w:val="343434"/>
          <w:w w:val="95"/>
        </w:rPr>
        <w:t>01,Annually</w:t>
      </w:r>
    </w:p>
    <w:p w:rsidR="00CF3DB2" w:rsidRDefault="007E700D">
      <w:pPr>
        <w:pStyle w:val="BodyText"/>
        <w:spacing w:before="14" w:line="259" w:lineRule="auto"/>
        <w:ind w:left="186" w:right="3226" w:hanging="30"/>
      </w:pPr>
      <w:r>
        <w:rPr>
          <w:color w:val="343434"/>
          <w:spacing w:val="-18"/>
          <w:w w:val="165"/>
        </w:rPr>
        <w:t>In</w:t>
      </w:r>
      <w:r>
        <w:rPr>
          <w:color w:val="343434"/>
          <w:w w:val="165"/>
        </w:rPr>
        <w:t xml:space="preserve"> </w:t>
      </w:r>
      <w:r>
        <w:rPr>
          <w:rFonts w:ascii="Times New Roman"/>
          <w:color w:val="343434"/>
          <w:spacing w:val="-6"/>
          <w:w w:val="108"/>
        </w:rPr>
        <w:t>1999,</w:t>
      </w:r>
      <w:r>
        <w:rPr>
          <w:rFonts w:ascii="Times New Roman"/>
          <w:color w:val="343434"/>
          <w:w w:val="108"/>
        </w:rPr>
        <w:t xml:space="preserve"> </w:t>
      </w:r>
      <w:r>
        <w:rPr>
          <w:color w:val="343434"/>
          <w:w w:val="91"/>
        </w:rPr>
        <w:t xml:space="preserve">Governor </w:t>
      </w:r>
      <w:r>
        <w:rPr>
          <w:color w:val="343434"/>
          <w:w w:val="89"/>
        </w:rPr>
        <w:t xml:space="preserve">Kenny </w:t>
      </w:r>
      <w:r>
        <w:rPr>
          <w:color w:val="343434"/>
          <w:w w:val="90"/>
        </w:rPr>
        <w:t xml:space="preserve">Guinn's </w:t>
      </w:r>
      <w:r>
        <w:rPr>
          <w:color w:val="343434"/>
          <w:w w:val="95"/>
        </w:rPr>
        <w:t xml:space="preserve">Millennium </w:t>
      </w:r>
      <w:r>
        <w:rPr>
          <w:color w:val="343434"/>
          <w:w w:val="89"/>
        </w:rPr>
        <w:t xml:space="preserve">Scholarship </w:t>
      </w:r>
      <w:r>
        <w:rPr>
          <w:color w:val="343434"/>
          <w:w w:val="98"/>
        </w:rPr>
        <w:t xml:space="preserve">initiative </w:t>
      </w:r>
      <w:r>
        <w:rPr>
          <w:color w:val="343434"/>
        </w:rPr>
        <w:t>was</w:t>
      </w:r>
      <w:r>
        <w:rPr>
          <w:color w:val="343434"/>
          <w:spacing w:val="-19"/>
        </w:rPr>
        <w:t xml:space="preserve"> </w:t>
      </w:r>
      <w:r>
        <w:rPr>
          <w:color w:val="343434"/>
        </w:rPr>
        <w:t>enacted</w:t>
      </w:r>
      <w:r>
        <w:rPr>
          <w:color w:val="343434"/>
          <w:spacing w:val="-24"/>
        </w:rPr>
        <w:t xml:space="preserve"> </w:t>
      </w:r>
      <w:r>
        <w:rPr>
          <w:color w:val="343434"/>
          <w:spacing w:val="-4"/>
        </w:rPr>
        <w:t>into</w:t>
      </w:r>
      <w:r>
        <w:rPr>
          <w:color w:val="343434"/>
          <w:spacing w:val="-27"/>
        </w:rPr>
        <w:t xml:space="preserve"> </w:t>
      </w:r>
      <w:r>
        <w:rPr>
          <w:color w:val="343434"/>
        </w:rPr>
        <w:t>law</w:t>
      </w:r>
      <w:r>
        <w:rPr>
          <w:color w:val="343434"/>
          <w:spacing w:val="-24"/>
        </w:rPr>
        <w:t xml:space="preserve"> </w:t>
      </w:r>
      <w:r>
        <w:rPr>
          <w:color w:val="343434"/>
        </w:rPr>
        <w:t>by</w:t>
      </w:r>
      <w:r>
        <w:rPr>
          <w:color w:val="343434"/>
          <w:spacing w:val="-29"/>
        </w:rPr>
        <w:t xml:space="preserve"> </w:t>
      </w:r>
      <w:r>
        <w:rPr>
          <w:color w:val="343434"/>
        </w:rPr>
        <w:t>the</w:t>
      </w:r>
      <w:r>
        <w:rPr>
          <w:color w:val="343434"/>
          <w:spacing w:val="-19"/>
        </w:rPr>
        <w:t xml:space="preserve"> </w:t>
      </w:r>
      <w:r>
        <w:rPr>
          <w:color w:val="343434"/>
        </w:rPr>
        <w:t>Nevada</w:t>
      </w:r>
      <w:r>
        <w:rPr>
          <w:color w:val="343434"/>
          <w:spacing w:val="8"/>
        </w:rPr>
        <w:t xml:space="preserve"> </w:t>
      </w:r>
      <w:r>
        <w:rPr>
          <w:color w:val="343434"/>
        </w:rPr>
        <w:t>egislature;</w:t>
      </w:r>
      <w:r>
        <w:rPr>
          <w:color w:val="343434"/>
          <w:spacing w:val="-20"/>
        </w:rPr>
        <w:t xml:space="preserve"> </w:t>
      </w:r>
      <w:r>
        <w:rPr>
          <w:color w:val="343434"/>
        </w:rPr>
        <w:t>the</w:t>
      </w:r>
      <w:r>
        <w:rPr>
          <w:color w:val="343434"/>
          <w:spacing w:val="-19"/>
        </w:rPr>
        <w:t xml:space="preserve"> </w:t>
      </w:r>
      <w:r>
        <w:rPr>
          <w:color w:val="343434"/>
        </w:rPr>
        <w:t>legislation</w:t>
      </w:r>
      <w:r>
        <w:rPr>
          <w:color w:val="343434"/>
          <w:spacing w:val="-21"/>
        </w:rPr>
        <w:t xml:space="preserve"> </w:t>
      </w:r>
      <w:r>
        <w:rPr>
          <w:color w:val="343434"/>
        </w:rPr>
        <w:t xml:space="preserve">(NRS </w:t>
      </w:r>
      <w:r>
        <w:rPr>
          <w:rFonts w:ascii="Times New Roman"/>
          <w:color w:val="343434"/>
          <w:sz w:val="14"/>
        </w:rPr>
        <w:t xml:space="preserve">396.911) </w:t>
      </w:r>
      <w:r>
        <w:rPr>
          <w:color w:val="343434"/>
        </w:rPr>
        <w:t xml:space="preserve">created the Millennium Scholarship trust fund to be </w:t>
      </w:r>
      <w:r>
        <w:rPr>
          <w:color w:val="343434"/>
          <w:w w:val="93"/>
        </w:rPr>
        <w:t xml:space="preserve">administered </w:t>
      </w:r>
      <w:r>
        <w:rPr>
          <w:color w:val="343434"/>
          <w:w w:val="95"/>
        </w:rPr>
        <w:t xml:space="preserve">by </w:t>
      </w:r>
      <w:r>
        <w:rPr>
          <w:color w:val="343434"/>
          <w:w w:val="96"/>
        </w:rPr>
        <w:t xml:space="preserve">the </w:t>
      </w:r>
      <w:r>
        <w:rPr>
          <w:color w:val="343434"/>
          <w:w w:val="88"/>
        </w:rPr>
        <w:t xml:space="preserve">State </w:t>
      </w:r>
      <w:r>
        <w:rPr>
          <w:color w:val="343434"/>
          <w:w w:val="87"/>
        </w:rPr>
        <w:t xml:space="preserve">Treasurer. </w:t>
      </w:r>
      <w:r>
        <w:rPr>
          <w:color w:val="343434"/>
          <w:spacing w:val="-18"/>
          <w:w w:val="168"/>
        </w:rPr>
        <w:t>In</w:t>
      </w:r>
      <w:r>
        <w:rPr>
          <w:color w:val="343434"/>
          <w:w w:val="168"/>
        </w:rPr>
        <w:t xml:space="preserve"> </w:t>
      </w:r>
      <w:r>
        <w:rPr>
          <w:color w:val="343434"/>
          <w:w w:val="92"/>
        </w:rPr>
        <w:t xml:space="preserve">October, </w:t>
      </w:r>
      <w:r>
        <w:rPr>
          <w:color w:val="343434"/>
          <w:w w:val="96"/>
        </w:rPr>
        <w:t xml:space="preserve">the </w:t>
      </w:r>
      <w:r>
        <w:rPr>
          <w:color w:val="343434"/>
          <w:w w:val="91"/>
        </w:rPr>
        <w:t xml:space="preserve">Board </w:t>
      </w:r>
      <w:r>
        <w:rPr>
          <w:color w:val="343434"/>
        </w:rPr>
        <w:t xml:space="preserve">of </w:t>
      </w:r>
      <w:r>
        <w:rPr>
          <w:color w:val="343434"/>
        </w:rPr>
        <w:t>Regents adopted policy guidelines for the administration of the scholarship. Although there are a number of pathways to the Millennium</w:t>
      </w:r>
      <w:r>
        <w:rPr>
          <w:color w:val="343434"/>
          <w:spacing w:val="-19"/>
        </w:rPr>
        <w:t xml:space="preserve"> </w:t>
      </w:r>
      <w:r>
        <w:rPr>
          <w:color w:val="343434"/>
          <w:spacing w:val="-5"/>
        </w:rPr>
        <w:t>[...]</w:t>
      </w:r>
      <w:r>
        <w:rPr>
          <w:color w:val="343434"/>
          <w:spacing w:val="-21"/>
        </w:rPr>
        <w:t xml:space="preserve"> </w:t>
      </w:r>
      <w:r>
        <w:rPr>
          <w:color w:val="343434"/>
          <w:u w:val="single" w:color="000000"/>
        </w:rPr>
        <w:t>M</w:t>
      </w:r>
      <w:r>
        <w:rPr>
          <w:color w:val="343434"/>
          <w:u w:val="single" w:color="000000"/>
        </w:rPr>
        <w:t>ore</w:t>
      </w:r>
    </w:p>
    <w:p w:rsidR="00CF3DB2" w:rsidRDefault="00CF3DB2">
      <w:pPr>
        <w:rPr>
          <w:rFonts w:ascii="Arial" w:eastAsia="Arial" w:hAnsi="Arial" w:cs="Arial"/>
          <w:sz w:val="11"/>
          <w:szCs w:val="11"/>
        </w:rPr>
      </w:pPr>
    </w:p>
    <w:p w:rsidR="00CF3DB2" w:rsidRDefault="007E700D">
      <w:pPr>
        <w:pStyle w:val="BodyText"/>
        <w:ind w:left="195" w:right="5607"/>
      </w:pPr>
      <w:r>
        <w:rPr>
          <w:color w:val="545454"/>
          <w:w w:val="95"/>
          <w:sz w:val="18"/>
          <w:u w:val="single" w:color="000000"/>
        </w:rPr>
        <w:t>Aon</w:t>
      </w:r>
      <w:r>
        <w:rPr>
          <w:color w:val="545454"/>
          <w:spacing w:val="-29"/>
          <w:w w:val="95"/>
          <w:sz w:val="18"/>
          <w:u w:val="single" w:color="000000"/>
        </w:rPr>
        <w:t xml:space="preserve"> </w:t>
      </w:r>
      <w:r>
        <w:rPr>
          <w:color w:val="444444"/>
          <w:w w:val="95"/>
          <w:u w:val="single" w:color="000000"/>
        </w:rPr>
        <w:t>Memorial</w:t>
      </w:r>
      <w:r>
        <w:rPr>
          <w:color w:val="444444"/>
          <w:spacing w:val="-21"/>
          <w:w w:val="95"/>
          <w:u w:val="single" w:color="000000"/>
        </w:rPr>
        <w:t xml:space="preserve"> </w:t>
      </w:r>
      <w:r>
        <w:rPr>
          <w:color w:val="545454"/>
          <w:w w:val="95"/>
          <w:u w:val="single" w:color="000000"/>
        </w:rPr>
        <w:t>Ed</w:t>
      </w:r>
      <w:r>
        <w:rPr>
          <w:color w:val="343434"/>
          <w:w w:val="95"/>
          <w:u w:val="single" w:color="000000"/>
        </w:rPr>
        <w:t>u</w:t>
      </w:r>
      <w:r>
        <w:rPr>
          <w:color w:val="545454"/>
          <w:w w:val="95"/>
          <w:u w:val="single" w:color="000000"/>
        </w:rPr>
        <w:t>cat</w:t>
      </w:r>
      <w:r>
        <w:rPr>
          <w:color w:val="343434"/>
          <w:w w:val="95"/>
          <w:u w:val="single" w:color="000000"/>
        </w:rPr>
        <w:t>i</w:t>
      </w:r>
      <w:r>
        <w:rPr>
          <w:color w:val="545454"/>
          <w:w w:val="95"/>
          <w:u w:val="single" w:color="000000"/>
        </w:rPr>
        <w:t>on</w:t>
      </w:r>
      <w:r>
        <w:rPr>
          <w:color w:val="545454"/>
          <w:spacing w:val="-23"/>
          <w:w w:val="95"/>
          <w:u w:val="single" w:color="000000"/>
        </w:rPr>
        <w:t xml:space="preserve"> </w:t>
      </w:r>
      <w:r>
        <w:rPr>
          <w:color w:val="444444"/>
          <w:w w:val="95"/>
          <w:u w:val="single" w:color="000000"/>
        </w:rPr>
        <w:t xml:space="preserve">Fund </w:t>
      </w:r>
      <w:r>
        <w:rPr>
          <w:color w:val="343434"/>
          <w:w w:val="95"/>
        </w:rPr>
        <w:t>Application</w:t>
      </w:r>
      <w:r>
        <w:rPr>
          <w:color w:val="343434"/>
          <w:spacing w:val="-17"/>
          <w:w w:val="95"/>
        </w:rPr>
        <w:t xml:space="preserve"> </w:t>
      </w:r>
      <w:r>
        <w:rPr>
          <w:color w:val="343434"/>
          <w:w w:val="95"/>
        </w:rPr>
        <w:t>Deadlines:</w:t>
      </w:r>
    </w:p>
    <w:p w:rsidR="00CF3DB2" w:rsidRDefault="007E700D">
      <w:pPr>
        <w:pStyle w:val="BodyText"/>
        <w:spacing w:before="14" w:line="261" w:lineRule="auto"/>
        <w:ind w:left="200" w:right="3212"/>
        <w:rPr>
          <w:sz w:val="16"/>
          <w:szCs w:val="16"/>
        </w:rPr>
      </w:pPr>
      <w:r>
        <w:rPr>
          <w:color w:val="343434"/>
          <w:spacing w:val="-11"/>
          <w:w w:val="148"/>
        </w:rPr>
        <w:t>In</w:t>
      </w:r>
      <w:r>
        <w:rPr>
          <w:color w:val="343434"/>
          <w:w w:val="148"/>
        </w:rPr>
        <w:t xml:space="preserve"> </w:t>
      </w:r>
      <w:r>
        <w:rPr>
          <w:color w:val="343434"/>
          <w:w w:val="88"/>
        </w:rPr>
        <w:t xml:space="preserve">2002, </w:t>
      </w:r>
      <w:r>
        <w:rPr>
          <w:color w:val="343434"/>
          <w:w w:val="92"/>
        </w:rPr>
        <w:t xml:space="preserve">Aon </w:t>
      </w:r>
      <w:r>
        <w:rPr>
          <w:color w:val="343434"/>
          <w:w w:val="91"/>
        </w:rPr>
        <w:t xml:space="preserve">established </w:t>
      </w:r>
      <w:r>
        <w:rPr>
          <w:color w:val="343434"/>
          <w:w w:val="86"/>
        </w:rPr>
        <w:t xml:space="preserve">The </w:t>
      </w:r>
      <w:r>
        <w:rPr>
          <w:color w:val="343434"/>
          <w:w w:val="94"/>
        </w:rPr>
        <w:t xml:space="preserve">Aon Memorial </w:t>
      </w:r>
      <w:r>
        <w:rPr>
          <w:color w:val="343434"/>
          <w:w w:val="91"/>
        </w:rPr>
        <w:t xml:space="preserve">Education </w:t>
      </w:r>
      <w:r>
        <w:rPr>
          <w:color w:val="343434"/>
          <w:w w:val="92"/>
        </w:rPr>
        <w:t xml:space="preserve">Fund </w:t>
      </w:r>
      <w:r>
        <w:rPr>
          <w:color w:val="343434"/>
        </w:rPr>
        <w:t xml:space="preserve">to </w:t>
      </w:r>
      <w:r>
        <w:rPr>
          <w:color w:val="343434"/>
        </w:rPr>
        <w:t>provide post-secondary educational financial assistance to the dependent children of the Aon employees who were killed in the World</w:t>
      </w:r>
      <w:r>
        <w:rPr>
          <w:color w:val="343434"/>
          <w:spacing w:val="-26"/>
        </w:rPr>
        <w:t xml:space="preserve"> </w:t>
      </w:r>
      <w:r>
        <w:rPr>
          <w:color w:val="343434"/>
        </w:rPr>
        <w:t>Trade</w:t>
      </w:r>
      <w:r>
        <w:rPr>
          <w:color w:val="343434"/>
          <w:spacing w:val="-24"/>
        </w:rPr>
        <w:t xml:space="preserve"> </w:t>
      </w:r>
      <w:r>
        <w:rPr>
          <w:color w:val="343434"/>
        </w:rPr>
        <w:t>Center</w:t>
      </w:r>
      <w:r>
        <w:rPr>
          <w:color w:val="343434"/>
          <w:spacing w:val="-27"/>
        </w:rPr>
        <w:t xml:space="preserve"> </w:t>
      </w:r>
      <w:r>
        <w:rPr>
          <w:color w:val="343434"/>
        </w:rPr>
        <w:t>attacks.</w:t>
      </w:r>
      <w:r>
        <w:rPr>
          <w:color w:val="343434"/>
          <w:spacing w:val="-29"/>
        </w:rPr>
        <w:t xml:space="preserve"> </w:t>
      </w:r>
      <w:r>
        <w:rPr>
          <w:color w:val="343434"/>
        </w:rPr>
        <w:t>Over</w:t>
      </w:r>
      <w:r>
        <w:rPr>
          <w:color w:val="343434"/>
          <w:spacing w:val="-29"/>
        </w:rPr>
        <w:t xml:space="preserve"> </w:t>
      </w:r>
      <w:r>
        <w:rPr>
          <w:color w:val="343434"/>
        </w:rPr>
        <w:t>the</w:t>
      </w:r>
      <w:r>
        <w:rPr>
          <w:color w:val="343434"/>
          <w:spacing w:val="-29"/>
        </w:rPr>
        <w:t xml:space="preserve"> </w:t>
      </w:r>
      <w:r>
        <w:rPr>
          <w:color w:val="343434"/>
        </w:rPr>
        <w:t>years,</w:t>
      </w:r>
      <w:r>
        <w:rPr>
          <w:color w:val="343434"/>
          <w:spacing w:val="-26"/>
        </w:rPr>
        <w:t xml:space="preserve"> </w:t>
      </w:r>
      <w:r>
        <w:rPr>
          <w:color w:val="343434"/>
        </w:rPr>
        <w:t>the</w:t>
      </w:r>
      <w:r>
        <w:rPr>
          <w:color w:val="343434"/>
          <w:spacing w:val="-26"/>
        </w:rPr>
        <w:t xml:space="preserve"> </w:t>
      </w:r>
      <w:r>
        <w:rPr>
          <w:color w:val="343434"/>
        </w:rPr>
        <w:t>contributions</w:t>
      </w:r>
      <w:r>
        <w:rPr>
          <w:color w:val="343434"/>
          <w:spacing w:val="-24"/>
        </w:rPr>
        <w:t xml:space="preserve"> </w:t>
      </w:r>
      <w:r>
        <w:rPr>
          <w:color w:val="343434"/>
        </w:rPr>
        <w:t>of</w:t>
      </w:r>
      <w:r>
        <w:rPr>
          <w:color w:val="343434"/>
          <w:spacing w:val="-28"/>
        </w:rPr>
        <w:t xml:space="preserve"> </w:t>
      </w:r>
      <w:r>
        <w:rPr>
          <w:color w:val="343434"/>
        </w:rPr>
        <w:t>Aon clients,</w:t>
      </w:r>
      <w:r>
        <w:rPr>
          <w:color w:val="343434"/>
          <w:spacing w:val="-22"/>
        </w:rPr>
        <w:t xml:space="preserve"> </w:t>
      </w:r>
      <w:r>
        <w:rPr>
          <w:color w:val="343434"/>
        </w:rPr>
        <w:t>associates</w:t>
      </w:r>
      <w:r>
        <w:rPr>
          <w:color w:val="343434"/>
          <w:spacing w:val="-17"/>
        </w:rPr>
        <w:t xml:space="preserve"> </w:t>
      </w:r>
      <w:r>
        <w:rPr>
          <w:color w:val="343434"/>
        </w:rPr>
        <w:t>and</w:t>
      </w:r>
      <w:r>
        <w:rPr>
          <w:color w:val="343434"/>
          <w:spacing w:val="-24"/>
        </w:rPr>
        <w:t xml:space="preserve"> </w:t>
      </w:r>
      <w:r>
        <w:rPr>
          <w:color w:val="343434"/>
        </w:rPr>
        <w:t>friends</w:t>
      </w:r>
      <w:r>
        <w:rPr>
          <w:color w:val="343434"/>
          <w:spacing w:val="-18"/>
        </w:rPr>
        <w:t xml:space="preserve"> </w:t>
      </w:r>
      <w:r>
        <w:rPr>
          <w:color w:val="343434"/>
        </w:rPr>
        <w:t>have</w:t>
      </w:r>
      <w:r>
        <w:rPr>
          <w:color w:val="343434"/>
          <w:spacing w:val="-24"/>
        </w:rPr>
        <w:t xml:space="preserve"> </w:t>
      </w:r>
      <w:r>
        <w:rPr>
          <w:color w:val="343434"/>
        </w:rPr>
        <w:t>helped</w:t>
      </w:r>
      <w:r>
        <w:rPr>
          <w:color w:val="343434"/>
          <w:spacing w:val="-28"/>
        </w:rPr>
        <w:t xml:space="preserve"> </w:t>
      </w:r>
      <w:r>
        <w:rPr>
          <w:color w:val="343434"/>
        </w:rPr>
        <w:t>to</w:t>
      </w:r>
      <w:r>
        <w:rPr>
          <w:color w:val="343434"/>
          <w:spacing w:val="-24"/>
        </w:rPr>
        <w:t xml:space="preserve"> </w:t>
      </w:r>
      <w:r>
        <w:rPr>
          <w:color w:val="343434"/>
        </w:rPr>
        <w:t>ensure</w:t>
      </w:r>
      <w:r>
        <w:rPr>
          <w:color w:val="343434"/>
          <w:spacing w:val="-21"/>
        </w:rPr>
        <w:t xml:space="preserve"> </w:t>
      </w:r>
      <w:r>
        <w:rPr>
          <w:color w:val="343434"/>
        </w:rPr>
        <w:t>that</w:t>
      </w:r>
      <w:r>
        <w:rPr>
          <w:color w:val="343434"/>
          <w:spacing w:val="-20"/>
        </w:rPr>
        <w:t xml:space="preserve"> </w:t>
      </w:r>
      <w:r>
        <w:rPr>
          <w:color w:val="343434"/>
        </w:rPr>
        <w:t>the</w:t>
      </w:r>
      <w:r>
        <w:rPr>
          <w:color w:val="343434"/>
          <w:spacing w:val="-20"/>
        </w:rPr>
        <w:t xml:space="preserve"> </w:t>
      </w:r>
      <w:r>
        <w:rPr>
          <w:color w:val="343434"/>
        </w:rPr>
        <w:t>Fund will</w:t>
      </w:r>
      <w:r>
        <w:rPr>
          <w:color w:val="343434"/>
          <w:spacing w:val="-15"/>
        </w:rPr>
        <w:t xml:space="preserve"> </w:t>
      </w:r>
      <w:r>
        <w:rPr>
          <w:color w:val="343434"/>
        </w:rPr>
        <w:t>be</w:t>
      </w:r>
      <w:r>
        <w:rPr>
          <w:color w:val="343434"/>
          <w:spacing w:val="-18"/>
        </w:rPr>
        <w:t xml:space="preserve"> </w:t>
      </w:r>
      <w:r>
        <w:rPr>
          <w:color w:val="343434"/>
        </w:rPr>
        <w:t>able</w:t>
      </w:r>
      <w:r>
        <w:rPr>
          <w:color w:val="343434"/>
          <w:spacing w:val="-20"/>
        </w:rPr>
        <w:t xml:space="preserve"> </w:t>
      </w:r>
      <w:r>
        <w:rPr>
          <w:color w:val="343434"/>
        </w:rPr>
        <w:t>to</w:t>
      </w:r>
      <w:r>
        <w:rPr>
          <w:color w:val="343434"/>
          <w:spacing w:val="-18"/>
        </w:rPr>
        <w:t xml:space="preserve"> </w:t>
      </w:r>
      <w:r>
        <w:rPr>
          <w:color w:val="343434"/>
        </w:rPr>
        <w:t>assist</w:t>
      </w:r>
      <w:r>
        <w:rPr>
          <w:color w:val="343434"/>
          <w:spacing w:val="-15"/>
        </w:rPr>
        <w:t xml:space="preserve"> </w:t>
      </w:r>
      <w:r>
        <w:rPr>
          <w:color w:val="343434"/>
        </w:rPr>
        <w:t>every</w:t>
      </w:r>
      <w:r>
        <w:rPr>
          <w:color w:val="343434"/>
          <w:spacing w:val="-16"/>
        </w:rPr>
        <w:t xml:space="preserve"> </w:t>
      </w:r>
      <w:r>
        <w:rPr>
          <w:color w:val="343434"/>
        </w:rPr>
        <w:t>eligible</w:t>
      </w:r>
      <w:r>
        <w:rPr>
          <w:color w:val="343434"/>
          <w:spacing w:val="-15"/>
        </w:rPr>
        <w:t xml:space="preserve"> </w:t>
      </w:r>
      <w:r>
        <w:rPr>
          <w:color w:val="343434"/>
        </w:rPr>
        <w:t>child</w:t>
      </w:r>
      <w:r>
        <w:rPr>
          <w:color w:val="343434"/>
          <w:spacing w:val="-13"/>
        </w:rPr>
        <w:t xml:space="preserve"> </w:t>
      </w:r>
      <w:r>
        <w:rPr>
          <w:color w:val="343434"/>
        </w:rPr>
        <w:t>in</w:t>
      </w:r>
      <w:r>
        <w:rPr>
          <w:color w:val="343434"/>
          <w:spacing w:val="-25"/>
        </w:rPr>
        <w:t xml:space="preserve"> </w:t>
      </w:r>
      <w:r>
        <w:rPr>
          <w:color w:val="343434"/>
        </w:rPr>
        <w:t>fulfilling</w:t>
      </w:r>
      <w:r>
        <w:rPr>
          <w:color w:val="343434"/>
          <w:spacing w:val="-14"/>
        </w:rPr>
        <w:t xml:space="preserve"> </w:t>
      </w:r>
      <w:r>
        <w:rPr>
          <w:color w:val="343434"/>
        </w:rPr>
        <w:t>their</w:t>
      </w:r>
      <w:r>
        <w:rPr>
          <w:color w:val="343434"/>
          <w:spacing w:val="-14"/>
        </w:rPr>
        <w:t xml:space="preserve"> </w:t>
      </w:r>
      <w:r>
        <w:rPr>
          <w:color w:val="343434"/>
        </w:rPr>
        <w:t xml:space="preserve">educational </w:t>
      </w:r>
      <w:r>
        <w:rPr>
          <w:color w:val="343434"/>
          <w:spacing w:val="-4"/>
          <w:sz w:val="16"/>
        </w:rPr>
        <w:t>[...]</w:t>
      </w:r>
      <w:r>
        <w:rPr>
          <w:color w:val="343434"/>
          <w:spacing w:val="8"/>
          <w:sz w:val="16"/>
        </w:rPr>
        <w:t xml:space="preserve"> </w:t>
      </w:r>
      <w:r>
        <w:rPr>
          <w:color w:val="343434"/>
          <w:w w:val="120"/>
          <w:sz w:val="16"/>
        </w:rPr>
        <w:t>Mm</w:t>
      </w:r>
    </w:p>
    <w:p w:rsidR="00CF3DB2" w:rsidRDefault="007E700D">
      <w:pPr>
        <w:pStyle w:val="BodyText"/>
        <w:spacing w:before="136" w:line="249" w:lineRule="auto"/>
        <w:ind w:left="210" w:right="4023" w:firstLine="4"/>
      </w:pPr>
      <w:r>
        <w:rPr>
          <w:rFonts w:ascii="Times New Roman"/>
          <w:color w:val="444444"/>
          <w:w w:val="95"/>
          <w:sz w:val="16"/>
          <w:u w:val="single" w:color="000000"/>
        </w:rPr>
        <w:t>ESA</w:t>
      </w:r>
      <w:r>
        <w:rPr>
          <w:rFonts w:ascii="Times New Roman"/>
          <w:color w:val="444444"/>
          <w:spacing w:val="-19"/>
          <w:w w:val="95"/>
          <w:sz w:val="16"/>
          <w:u w:val="single" w:color="000000"/>
        </w:rPr>
        <w:t xml:space="preserve"> </w:t>
      </w:r>
      <w:r>
        <w:rPr>
          <w:color w:val="444444"/>
          <w:w w:val="95"/>
          <w:u w:val="single" w:color="000000"/>
        </w:rPr>
        <w:t>Foundation</w:t>
      </w:r>
      <w:r>
        <w:rPr>
          <w:color w:val="444444"/>
          <w:spacing w:val="-18"/>
          <w:w w:val="95"/>
          <w:u w:val="single" w:color="000000"/>
        </w:rPr>
        <w:t xml:space="preserve"> </w:t>
      </w:r>
      <w:r>
        <w:rPr>
          <w:color w:val="545454"/>
          <w:w w:val="95"/>
          <w:u w:val="single" w:color="000000"/>
        </w:rPr>
        <w:t>Compute</w:t>
      </w:r>
      <w:r>
        <w:rPr>
          <w:color w:val="343434"/>
          <w:w w:val="95"/>
          <w:u w:val="single" w:color="000000"/>
        </w:rPr>
        <w:t>r</w:t>
      </w:r>
      <w:r>
        <w:rPr>
          <w:color w:val="343434"/>
          <w:spacing w:val="-22"/>
          <w:w w:val="95"/>
          <w:u w:val="single" w:color="000000"/>
        </w:rPr>
        <w:t xml:space="preserve"> </w:t>
      </w:r>
      <w:r>
        <w:rPr>
          <w:rFonts w:ascii="Times New Roman"/>
          <w:color w:val="444444"/>
          <w:w w:val="95"/>
          <w:sz w:val="16"/>
          <w:u w:val="single" w:color="000000"/>
        </w:rPr>
        <w:t>and</w:t>
      </w:r>
      <w:r>
        <w:rPr>
          <w:rFonts w:ascii="Times New Roman"/>
          <w:color w:val="444444"/>
          <w:spacing w:val="-15"/>
          <w:w w:val="95"/>
          <w:sz w:val="16"/>
          <w:u w:val="single" w:color="000000"/>
        </w:rPr>
        <w:t xml:space="preserve"> </w:t>
      </w:r>
      <w:r>
        <w:rPr>
          <w:color w:val="545454"/>
          <w:w w:val="95"/>
          <w:u w:val="single" w:color="000000"/>
        </w:rPr>
        <w:t>Video</w:t>
      </w:r>
      <w:r>
        <w:rPr>
          <w:color w:val="545454"/>
          <w:spacing w:val="-17"/>
          <w:w w:val="95"/>
          <w:u w:val="single" w:color="000000"/>
        </w:rPr>
        <w:t xml:space="preserve"> </w:t>
      </w:r>
      <w:r>
        <w:rPr>
          <w:color w:val="545454"/>
          <w:w w:val="95"/>
          <w:u w:val="single" w:color="000000"/>
        </w:rPr>
        <w:t>Game</w:t>
      </w:r>
      <w:r>
        <w:rPr>
          <w:color w:val="545454"/>
          <w:spacing w:val="-18"/>
          <w:w w:val="95"/>
          <w:u w:val="single" w:color="000000"/>
        </w:rPr>
        <w:t xml:space="preserve"> </w:t>
      </w:r>
      <w:r>
        <w:rPr>
          <w:color w:val="444444"/>
          <w:w w:val="95"/>
          <w:u w:val="single" w:color="000000"/>
        </w:rPr>
        <w:t xml:space="preserve">Scholarship </w:t>
      </w:r>
      <w:r>
        <w:rPr>
          <w:color w:val="343434"/>
          <w:w w:val="95"/>
        </w:rPr>
        <w:t xml:space="preserve">Application Deadlines: May </w:t>
      </w:r>
      <w:r>
        <w:rPr>
          <w:rFonts w:ascii="Times New Roman"/>
          <w:color w:val="343434"/>
          <w:spacing w:val="-9"/>
          <w:w w:val="95"/>
        </w:rPr>
        <w:t>15,</w:t>
      </w:r>
      <w:r>
        <w:rPr>
          <w:rFonts w:ascii="Times New Roman"/>
          <w:color w:val="343434"/>
          <w:spacing w:val="-1"/>
          <w:w w:val="95"/>
        </w:rPr>
        <w:t xml:space="preserve"> </w:t>
      </w:r>
      <w:r>
        <w:rPr>
          <w:color w:val="343434"/>
          <w:w w:val="95"/>
        </w:rPr>
        <w:t>Annually</w:t>
      </w:r>
    </w:p>
    <w:p w:rsidR="00CF3DB2" w:rsidRDefault="007E700D">
      <w:pPr>
        <w:pStyle w:val="BodyText"/>
        <w:spacing w:before="12" w:line="266" w:lineRule="auto"/>
        <w:ind w:left="210" w:right="3176" w:hanging="23"/>
      </w:pPr>
      <w:r>
        <w:rPr>
          <w:color w:val="343434"/>
          <w:spacing w:val="-15"/>
          <w:w w:val="165"/>
        </w:rPr>
        <w:t>In</w:t>
      </w:r>
      <w:r>
        <w:rPr>
          <w:color w:val="343434"/>
          <w:w w:val="165"/>
        </w:rPr>
        <w:t xml:space="preserve"> </w:t>
      </w:r>
      <w:r>
        <w:rPr>
          <w:color w:val="343434"/>
          <w:w w:val="87"/>
        </w:rPr>
        <w:t xml:space="preserve">2007. </w:t>
      </w:r>
      <w:r>
        <w:rPr>
          <w:color w:val="343434"/>
          <w:w w:val="93"/>
        </w:rPr>
        <w:t xml:space="preserve">the </w:t>
      </w:r>
      <w:r>
        <w:rPr>
          <w:color w:val="343434"/>
          <w:w w:val="74"/>
        </w:rPr>
        <w:t xml:space="preserve">ESA </w:t>
      </w:r>
      <w:r>
        <w:rPr>
          <w:color w:val="343434"/>
          <w:w w:val="93"/>
        </w:rPr>
        <w:t xml:space="preserve">Foundation </w:t>
      </w:r>
      <w:r>
        <w:rPr>
          <w:color w:val="343434"/>
          <w:w w:val="91"/>
        </w:rPr>
        <w:t xml:space="preserve">established </w:t>
      </w:r>
      <w:r>
        <w:rPr>
          <w:color w:val="343434"/>
          <w:w w:val="71"/>
        </w:rPr>
        <w:t xml:space="preserve">a </w:t>
      </w:r>
      <w:r>
        <w:rPr>
          <w:color w:val="343434"/>
          <w:w w:val="91"/>
        </w:rPr>
        <w:t xml:space="preserve">scholarship </w:t>
      </w:r>
      <w:r>
        <w:rPr>
          <w:color w:val="343434"/>
          <w:w w:val="96"/>
        </w:rPr>
        <w:t xml:space="preserve">program </w:t>
      </w:r>
      <w:r>
        <w:rPr>
          <w:color w:val="343434"/>
          <w:w w:val="108"/>
        </w:rPr>
        <w:t xml:space="preserve">to </w:t>
      </w:r>
      <w:r>
        <w:rPr>
          <w:color w:val="343434"/>
        </w:rPr>
        <w:t>assist</w:t>
      </w:r>
      <w:r>
        <w:rPr>
          <w:color w:val="343434"/>
          <w:spacing w:val="-21"/>
        </w:rPr>
        <w:t xml:space="preserve"> </w:t>
      </w:r>
      <w:r>
        <w:rPr>
          <w:color w:val="343434"/>
        </w:rPr>
        <w:t>women</w:t>
      </w:r>
      <w:r>
        <w:rPr>
          <w:color w:val="343434"/>
          <w:spacing w:val="-13"/>
        </w:rPr>
        <w:t xml:space="preserve"> </w:t>
      </w:r>
      <w:r>
        <w:rPr>
          <w:color w:val="343434"/>
        </w:rPr>
        <w:t>and</w:t>
      </w:r>
      <w:r>
        <w:rPr>
          <w:color w:val="343434"/>
          <w:spacing w:val="-19"/>
        </w:rPr>
        <w:t xml:space="preserve"> </w:t>
      </w:r>
      <w:r>
        <w:rPr>
          <w:color w:val="343434"/>
        </w:rPr>
        <w:t>minority</w:t>
      </w:r>
      <w:r>
        <w:rPr>
          <w:color w:val="343434"/>
          <w:spacing w:val="-20"/>
        </w:rPr>
        <w:t xml:space="preserve"> </w:t>
      </w:r>
      <w:r>
        <w:rPr>
          <w:color w:val="343434"/>
        </w:rPr>
        <w:t>students</w:t>
      </w:r>
      <w:r>
        <w:rPr>
          <w:color w:val="343434"/>
          <w:spacing w:val="-16"/>
        </w:rPr>
        <w:t xml:space="preserve"> </w:t>
      </w:r>
      <w:r>
        <w:rPr>
          <w:color w:val="343434"/>
        </w:rPr>
        <w:t>who</w:t>
      </w:r>
      <w:r>
        <w:rPr>
          <w:color w:val="343434"/>
          <w:spacing w:val="-17"/>
        </w:rPr>
        <w:t xml:space="preserve"> </w:t>
      </w:r>
      <w:r>
        <w:rPr>
          <w:color w:val="343434"/>
        </w:rPr>
        <w:t>are</w:t>
      </w:r>
      <w:r>
        <w:rPr>
          <w:color w:val="343434"/>
          <w:spacing w:val="-20"/>
        </w:rPr>
        <w:t xml:space="preserve"> </w:t>
      </w:r>
      <w:r>
        <w:rPr>
          <w:color w:val="343434"/>
        </w:rPr>
        <w:t>pursuing</w:t>
      </w:r>
      <w:r>
        <w:rPr>
          <w:color w:val="343434"/>
          <w:spacing w:val="-22"/>
        </w:rPr>
        <w:t xml:space="preserve"> </w:t>
      </w:r>
      <w:r>
        <w:rPr>
          <w:color w:val="343434"/>
        </w:rPr>
        <w:t xml:space="preserve">degrees </w:t>
      </w:r>
      <w:r>
        <w:rPr>
          <w:color w:val="343434"/>
          <w:w w:val="94"/>
        </w:rPr>
        <w:t xml:space="preserve">leading </w:t>
      </w:r>
      <w:r>
        <w:rPr>
          <w:color w:val="343434"/>
          <w:w w:val="108"/>
        </w:rPr>
        <w:t xml:space="preserve">to </w:t>
      </w:r>
      <w:r>
        <w:rPr>
          <w:color w:val="343434"/>
          <w:w w:val="84"/>
        </w:rPr>
        <w:t xml:space="preserve">careers </w:t>
      </w:r>
      <w:r>
        <w:rPr>
          <w:color w:val="343434"/>
          <w:w w:val="97"/>
        </w:rPr>
        <w:t xml:space="preserve">in </w:t>
      </w:r>
      <w:r>
        <w:rPr>
          <w:color w:val="343434"/>
          <w:w w:val="94"/>
        </w:rPr>
        <w:t xml:space="preserve">Computer </w:t>
      </w:r>
      <w:r>
        <w:rPr>
          <w:color w:val="343434"/>
          <w:w w:val="123"/>
          <w:sz w:val="14"/>
        </w:rPr>
        <w:t xml:space="preserve">&amp; </w:t>
      </w:r>
      <w:r>
        <w:rPr>
          <w:color w:val="343434"/>
          <w:w w:val="91"/>
        </w:rPr>
        <w:t xml:space="preserve">Video </w:t>
      </w:r>
      <w:r>
        <w:rPr>
          <w:color w:val="343434"/>
          <w:w w:val="86"/>
        </w:rPr>
        <w:t xml:space="preserve">Game </w:t>
      </w:r>
      <w:r>
        <w:rPr>
          <w:color w:val="343434"/>
          <w:w w:val="88"/>
        </w:rPr>
        <w:t xml:space="preserve">Arts. </w:t>
      </w:r>
      <w:r>
        <w:rPr>
          <w:color w:val="343434"/>
          <w:spacing w:val="-18"/>
          <w:w w:val="165"/>
        </w:rPr>
        <w:t>In</w:t>
      </w:r>
      <w:r>
        <w:rPr>
          <w:color w:val="343434"/>
          <w:w w:val="165"/>
        </w:rPr>
        <w:t xml:space="preserve"> </w:t>
      </w:r>
      <w:r>
        <w:rPr>
          <w:color w:val="343434"/>
          <w:w w:val="91"/>
        </w:rPr>
        <w:t xml:space="preserve">2009, </w:t>
      </w:r>
      <w:r>
        <w:rPr>
          <w:color w:val="343434"/>
          <w:w w:val="85"/>
        </w:rPr>
        <w:t xml:space="preserve">we </w:t>
      </w:r>
      <w:r>
        <w:rPr>
          <w:color w:val="343434"/>
        </w:rPr>
        <w:t>extended</w:t>
      </w:r>
      <w:r>
        <w:rPr>
          <w:color w:val="343434"/>
          <w:spacing w:val="-18"/>
        </w:rPr>
        <w:t xml:space="preserve"> </w:t>
      </w:r>
      <w:r>
        <w:rPr>
          <w:color w:val="343434"/>
        </w:rPr>
        <w:t>this</w:t>
      </w:r>
      <w:r>
        <w:rPr>
          <w:color w:val="343434"/>
          <w:spacing w:val="-15"/>
        </w:rPr>
        <w:t xml:space="preserve"> </w:t>
      </w:r>
      <w:r>
        <w:rPr>
          <w:color w:val="343434"/>
        </w:rPr>
        <w:t>opportunity</w:t>
      </w:r>
      <w:r>
        <w:rPr>
          <w:color w:val="343434"/>
          <w:spacing w:val="-14"/>
        </w:rPr>
        <w:t xml:space="preserve"> </w:t>
      </w:r>
      <w:r>
        <w:rPr>
          <w:color w:val="343434"/>
        </w:rPr>
        <w:t>to</w:t>
      </w:r>
      <w:r>
        <w:rPr>
          <w:color w:val="343434"/>
          <w:spacing w:val="-22"/>
        </w:rPr>
        <w:t xml:space="preserve"> </w:t>
      </w:r>
      <w:r>
        <w:rPr>
          <w:color w:val="343434"/>
        </w:rPr>
        <w:t>graduating</w:t>
      </w:r>
      <w:r>
        <w:rPr>
          <w:color w:val="343434"/>
          <w:spacing w:val="-12"/>
        </w:rPr>
        <w:t xml:space="preserve"> </w:t>
      </w:r>
      <w:r>
        <w:rPr>
          <w:color w:val="343434"/>
        </w:rPr>
        <w:t>high</w:t>
      </w:r>
      <w:r>
        <w:rPr>
          <w:color w:val="343434"/>
          <w:spacing w:val="-20"/>
        </w:rPr>
        <w:t xml:space="preserve"> </w:t>
      </w:r>
      <w:r>
        <w:rPr>
          <w:color w:val="343434"/>
        </w:rPr>
        <w:t>school</w:t>
      </w:r>
      <w:r>
        <w:rPr>
          <w:color w:val="343434"/>
          <w:spacing w:val="-15"/>
        </w:rPr>
        <w:t xml:space="preserve"> </w:t>
      </w:r>
      <w:r>
        <w:rPr>
          <w:color w:val="343434"/>
        </w:rPr>
        <w:t>seniors</w:t>
      </w:r>
      <w:r>
        <w:rPr>
          <w:color w:val="343434"/>
          <w:spacing w:val="-14"/>
        </w:rPr>
        <w:t xml:space="preserve"> </w:t>
      </w:r>
      <w:r>
        <w:rPr>
          <w:color w:val="343434"/>
        </w:rPr>
        <w:t xml:space="preserve">and doubled the amount of awards granted from </w:t>
      </w:r>
      <w:r>
        <w:rPr>
          <w:rFonts w:ascii="Times New Roman"/>
          <w:color w:val="343434"/>
          <w:spacing w:val="-12"/>
        </w:rPr>
        <w:t xml:space="preserve">15 </w:t>
      </w:r>
      <w:r>
        <w:rPr>
          <w:color w:val="343434"/>
        </w:rPr>
        <w:t xml:space="preserve">to </w:t>
      </w:r>
      <w:r>
        <w:rPr>
          <w:rFonts w:ascii="Times New Roman"/>
          <w:color w:val="343434"/>
        </w:rPr>
        <w:t xml:space="preserve">30. </w:t>
      </w:r>
      <w:r>
        <w:rPr>
          <w:color w:val="343434"/>
        </w:rPr>
        <w:t xml:space="preserve">The scholarships are offered for full-time undergraduate study at </w:t>
      </w:r>
      <w:r>
        <w:rPr>
          <w:color w:val="343434"/>
          <w:w w:val="95"/>
        </w:rPr>
        <w:t xml:space="preserve">accredited four-year colleges </w:t>
      </w:r>
      <w:r>
        <w:rPr>
          <w:color w:val="343434"/>
          <w:spacing w:val="-4"/>
          <w:w w:val="95"/>
        </w:rPr>
        <w:t>[...]</w:t>
      </w:r>
      <w:r>
        <w:rPr>
          <w:color w:val="343434"/>
          <w:spacing w:val="-9"/>
          <w:w w:val="95"/>
        </w:rPr>
        <w:t xml:space="preserve"> </w:t>
      </w:r>
      <w:r>
        <w:rPr>
          <w:color w:val="343434"/>
          <w:w w:val="95"/>
          <w:u w:val="single" w:color="000000"/>
        </w:rPr>
        <w:t>More</w:t>
      </w:r>
    </w:p>
    <w:p w:rsidR="00CF3DB2" w:rsidRDefault="00CF3DB2">
      <w:pPr>
        <w:rPr>
          <w:rFonts w:ascii="Arial" w:eastAsia="Arial" w:hAnsi="Arial" w:cs="Arial"/>
          <w:sz w:val="13"/>
          <w:szCs w:val="13"/>
        </w:rPr>
      </w:pPr>
    </w:p>
    <w:p w:rsidR="00CF3DB2" w:rsidRDefault="007E700D">
      <w:pPr>
        <w:pStyle w:val="BodyText"/>
        <w:spacing w:line="266" w:lineRule="auto"/>
        <w:ind w:left="214" w:right="3757" w:firstLine="4"/>
      </w:pPr>
      <w:r>
        <w:rPr>
          <w:color w:val="444444"/>
          <w:w w:val="95"/>
          <w:u w:val="single" w:color="000000"/>
        </w:rPr>
        <w:t>Burg</w:t>
      </w:r>
      <w:r>
        <w:rPr>
          <w:color w:val="444444"/>
          <w:spacing w:val="-26"/>
          <w:w w:val="95"/>
          <w:u w:val="single" w:color="000000"/>
        </w:rPr>
        <w:t xml:space="preserve"> </w:t>
      </w:r>
      <w:r>
        <w:rPr>
          <w:color w:val="545454"/>
          <w:w w:val="95"/>
          <w:u w:val="single" w:color="000000"/>
        </w:rPr>
        <w:t>Sim</w:t>
      </w:r>
      <w:r>
        <w:rPr>
          <w:color w:val="343434"/>
          <w:w w:val="95"/>
          <w:u w:val="single" w:color="000000"/>
        </w:rPr>
        <w:t>oson</w:t>
      </w:r>
      <w:r>
        <w:rPr>
          <w:color w:val="6D6D6D"/>
          <w:w w:val="95"/>
          <w:u w:val="single" w:color="000000"/>
        </w:rPr>
        <w:t>"</w:t>
      </w:r>
      <w:r>
        <w:rPr>
          <w:color w:val="444444"/>
          <w:w w:val="95"/>
          <w:u w:val="single" w:color="000000"/>
        </w:rPr>
        <w:t>s</w:t>
      </w:r>
      <w:r>
        <w:rPr>
          <w:color w:val="444444"/>
          <w:spacing w:val="-21"/>
          <w:w w:val="95"/>
          <w:u w:val="single" w:color="000000"/>
        </w:rPr>
        <w:t xml:space="preserve"> </w:t>
      </w:r>
      <w:r>
        <w:rPr>
          <w:color w:val="444444"/>
          <w:w w:val="95"/>
          <w:u w:val="single" w:color="000000"/>
        </w:rPr>
        <w:t>Preserving</w:t>
      </w:r>
      <w:r>
        <w:rPr>
          <w:color w:val="444444"/>
          <w:spacing w:val="-22"/>
          <w:w w:val="95"/>
          <w:u w:val="single" w:color="000000"/>
        </w:rPr>
        <w:t xml:space="preserve"> </w:t>
      </w:r>
      <w:r>
        <w:rPr>
          <w:color w:val="444444"/>
          <w:w w:val="95"/>
          <w:u w:val="single" w:color="000000"/>
        </w:rPr>
        <w:t>the</w:t>
      </w:r>
      <w:r>
        <w:rPr>
          <w:color w:val="444444"/>
          <w:spacing w:val="-23"/>
          <w:w w:val="95"/>
          <w:u w:val="single" w:color="000000"/>
        </w:rPr>
        <w:t xml:space="preserve"> </w:t>
      </w:r>
      <w:r>
        <w:rPr>
          <w:color w:val="545454"/>
          <w:w w:val="95"/>
          <w:u w:val="single" w:color="000000"/>
        </w:rPr>
        <w:t>Civi</w:t>
      </w:r>
      <w:r>
        <w:rPr>
          <w:color w:val="343434"/>
          <w:w w:val="95"/>
          <w:u w:val="single" w:color="000000"/>
        </w:rPr>
        <w:t>l</w:t>
      </w:r>
      <w:r>
        <w:rPr>
          <w:color w:val="343434"/>
          <w:spacing w:val="-31"/>
          <w:w w:val="95"/>
          <w:u w:val="single" w:color="000000"/>
        </w:rPr>
        <w:t xml:space="preserve"> </w:t>
      </w:r>
      <w:r>
        <w:rPr>
          <w:color w:val="444444"/>
          <w:w w:val="95"/>
          <w:u w:val="single" w:color="000000"/>
        </w:rPr>
        <w:t>Jury</w:t>
      </w:r>
      <w:r>
        <w:rPr>
          <w:color w:val="444444"/>
          <w:spacing w:val="-26"/>
          <w:w w:val="95"/>
          <w:u w:val="single" w:color="000000"/>
        </w:rPr>
        <w:t xml:space="preserve"> </w:t>
      </w:r>
      <w:r>
        <w:rPr>
          <w:color w:val="545454"/>
          <w:spacing w:val="2"/>
          <w:w w:val="95"/>
          <w:u w:val="single" w:color="000000"/>
        </w:rPr>
        <w:t>Syste</w:t>
      </w:r>
      <w:r>
        <w:rPr>
          <w:color w:val="343434"/>
          <w:spacing w:val="2"/>
          <w:w w:val="95"/>
          <w:u w:val="single" w:color="000000"/>
        </w:rPr>
        <w:t>m</w:t>
      </w:r>
      <w:r>
        <w:rPr>
          <w:color w:val="343434"/>
          <w:spacing w:val="-25"/>
          <w:w w:val="95"/>
          <w:u w:val="single" w:color="000000"/>
        </w:rPr>
        <w:t xml:space="preserve"> </w:t>
      </w:r>
      <w:r>
        <w:rPr>
          <w:color w:val="545454"/>
          <w:w w:val="95"/>
          <w:u w:val="single" w:color="000000"/>
        </w:rPr>
        <w:t>Sc</w:t>
      </w:r>
      <w:r>
        <w:rPr>
          <w:color w:val="343434"/>
          <w:w w:val="95"/>
          <w:u w:val="single" w:color="000000"/>
        </w:rPr>
        <w:t>h</w:t>
      </w:r>
      <w:r>
        <w:rPr>
          <w:color w:val="545454"/>
          <w:w w:val="95"/>
          <w:u w:val="single" w:color="000000"/>
        </w:rPr>
        <w:t>ola</w:t>
      </w:r>
      <w:r>
        <w:rPr>
          <w:color w:val="343434"/>
          <w:w w:val="95"/>
          <w:u w:val="single" w:color="000000"/>
        </w:rPr>
        <w:t>r</w:t>
      </w:r>
      <w:r>
        <w:rPr>
          <w:color w:val="545454"/>
          <w:w w:val="95"/>
          <w:u w:val="single" w:color="000000"/>
        </w:rPr>
        <w:t>s</w:t>
      </w:r>
      <w:r>
        <w:rPr>
          <w:color w:val="343434"/>
          <w:w w:val="95"/>
          <w:u w:val="single" w:color="000000"/>
        </w:rPr>
        <w:t>h</w:t>
      </w:r>
      <w:r>
        <w:rPr>
          <w:color w:val="6D6D6D"/>
          <w:w w:val="95"/>
          <w:u w:val="single" w:color="000000"/>
        </w:rPr>
        <w:t>i</w:t>
      </w:r>
      <w:r>
        <w:rPr>
          <w:color w:val="444444"/>
          <w:w w:val="95"/>
          <w:u w:val="single" w:color="000000"/>
        </w:rPr>
        <w:t xml:space="preserve">p </w:t>
      </w:r>
      <w:r>
        <w:rPr>
          <w:color w:val="343434"/>
          <w:w w:val="95"/>
        </w:rPr>
        <w:t>Application</w:t>
      </w:r>
      <w:r>
        <w:rPr>
          <w:color w:val="343434"/>
          <w:spacing w:val="-13"/>
          <w:w w:val="95"/>
        </w:rPr>
        <w:t xml:space="preserve"> </w:t>
      </w:r>
      <w:r>
        <w:rPr>
          <w:color w:val="343434"/>
          <w:w w:val="95"/>
        </w:rPr>
        <w:t>Deadlines:</w:t>
      </w:r>
      <w:r>
        <w:rPr>
          <w:color w:val="343434"/>
          <w:spacing w:val="-21"/>
          <w:w w:val="95"/>
        </w:rPr>
        <w:t xml:space="preserve"> </w:t>
      </w:r>
      <w:r>
        <w:rPr>
          <w:color w:val="343434"/>
          <w:w w:val="95"/>
        </w:rPr>
        <w:t>February</w:t>
      </w:r>
      <w:r>
        <w:rPr>
          <w:color w:val="343434"/>
          <w:spacing w:val="-21"/>
          <w:w w:val="95"/>
        </w:rPr>
        <w:t xml:space="preserve"> </w:t>
      </w:r>
      <w:r>
        <w:rPr>
          <w:color w:val="343434"/>
          <w:w w:val="95"/>
        </w:rPr>
        <w:t>07,</w:t>
      </w:r>
      <w:r>
        <w:rPr>
          <w:color w:val="343434"/>
          <w:spacing w:val="-23"/>
          <w:w w:val="95"/>
        </w:rPr>
        <w:t xml:space="preserve"> </w:t>
      </w:r>
      <w:r>
        <w:rPr>
          <w:color w:val="343434"/>
          <w:w w:val="95"/>
        </w:rPr>
        <w:t>Annually</w:t>
      </w:r>
    </w:p>
    <w:p w:rsidR="00CF3DB2" w:rsidRDefault="007E700D">
      <w:pPr>
        <w:pStyle w:val="BodyText"/>
        <w:spacing w:before="6" w:line="273" w:lineRule="auto"/>
        <w:ind w:left="200" w:right="2991" w:hanging="15"/>
      </w:pPr>
      <w:r>
        <w:rPr>
          <w:color w:val="343434"/>
          <w:spacing w:val="-18"/>
          <w:w w:val="165"/>
        </w:rPr>
        <w:t>In</w:t>
      </w:r>
      <w:r>
        <w:rPr>
          <w:color w:val="343434"/>
          <w:w w:val="165"/>
        </w:rPr>
        <w:t xml:space="preserve"> </w:t>
      </w:r>
      <w:r>
        <w:rPr>
          <w:color w:val="343434"/>
          <w:w w:val="86"/>
        </w:rPr>
        <w:t xml:space="preserve">an </w:t>
      </w:r>
      <w:r>
        <w:rPr>
          <w:color w:val="343434"/>
          <w:w w:val="99"/>
        </w:rPr>
        <w:t xml:space="preserve">effort </w:t>
      </w:r>
      <w:r>
        <w:rPr>
          <w:color w:val="343434"/>
          <w:w w:val="104"/>
        </w:rPr>
        <w:t xml:space="preserve">to </w:t>
      </w:r>
      <w:r>
        <w:rPr>
          <w:color w:val="343434"/>
          <w:w w:val="88"/>
        </w:rPr>
        <w:t xml:space="preserve">teach </w:t>
      </w:r>
      <w:r>
        <w:rPr>
          <w:color w:val="343434"/>
          <w:w w:val="96"/>
        </w:rPr>
        <w:t xml:space="preserve">the </w:t>
      </w:r>
      <w:r>
        <w:rPr>
          <w:color w:val="343434"/>
          <w:w w:val="90"/>
        </w:rPr>
        <w:t xml:space="preserve">next </w:t>
      </w:r>
      <w:r>
        <w:rPr>
          <w:color w:val="343434"/>
          <w:w w:val="93"/>
        </w:rPr>
        <w:t xml:space="preserve">generation about the </w:t>
      </w:r>
      <w:r>
        <w:rPr>
          <w:color w:val="343434"/>
          <w:w w:val="94"/>
        </w:rPr>
        <w:t xml:space="preserve">importance </w:t>
      </w:r>
      <w:r>
        <w:rPr>
          <w:color w:val="343434"/>
        </w:rPr>
        <w:t xml:space="preserve">of </w:t>
      </w:r>
      <w:r>
        <w:rPr>
          <w:color w:val="343434"/>
          <w:w w:val="96"/>
        </w:rPr>
        <w:t xml:space="preserve">the </w:t>
      </w:r>
      <w:r>
        <w:rPr>
          <w:color w:val="343434"/>
        </w:rPr>
        <w:t>jury</w:t>
      </w:r>
      <w:r>
        <w:rPr>
          <w:color w:val="343434"/>
          <w:spacing w:val="-19"/>
        </w:rPr>
        <w:t xml:space="preserve"> </w:t>
      </w:r>
      <w:r>
        <w:rPr>
          <w:color w:val="343434"/>
        </w:rPr>
        <w:t>system</w:t>
      </w:r>
      <w:r>
        <w:rPr>
          <w:color w:val="343434"/>
          <w:spacing w:val="-21"/>
        </w:rPr>
        <w:t xml:space="preserve"> </w:t>
      </w:r>
      <w:r>
        <w:rPr>
          <w:color w:val="343434"/>
        </w:rPr>
        <w:t>as</w:t>
      </w:r>
      <w:r>
        <w:rPr>
          <w:color w:val="343434"/>
          <w:spacing w:val="-21"/>
        </w:rPr>
        <w:t xml:space="preserve"> </w:t>
      </w:r>
      <w:r>
        <w:rPr>
          <w:color w:val="343434"/>
        </w:rPr>
        <w:t>the</w:t>
      </w:r>
      <w:r>
        <w:rPr>
          <w:color w:val="343434"/>
          <w:spacing w:val="-23"/>
        </w:rPr>
        <w:t xml:space="preserve"> </w:t>
      </w:r>
      <w:r>
        <w:rPr>
          <w:color w:val="343434"/>
        </w:rPr>
        <w:t>guardian</w:t>
      </w:r>
      <w:r>
        <w:rPr>
          <w:color w:val="343434"/>
          <w:spacing w:val="-19"/>
        </w:rPr>
        <w:t xml:space="preserve"> </w:t>
      </w:r>
      <w:r>
        <w:rPr>
          <w:color w:val="343434"/>
        </w:rPr>
        <w:t>of</w:t>
      </w:r>
      <w:r>
        <w:rPr>
          <w:color w:val="343434"/>
          <w:spacing w:val="-24"/>
        </w:rPr>
        <w:t xml:space="preserve"> </w:t>
      </w:r>
      <w:r>
        <w:rPr>
          <w:color w:val="343434"/>
        </w:rPr>
        <w:t>American</w:t>
      </w:r>
      <w:r>
        <w:rPr>
          <w:color w:val="343434"/>
          <w:spacing w:val="-17"/>
        </w:rPr>
        <w:t xml:space="preserve"> </w:t>
      </w:r>
      <w:r>
        <w:rPr>
          <w:color w:val="343434"/>
        </w:rPr>
        <w:t>rights</w:t>
      </w:r>
      <w:r>
        <w:rPr>
          <w:color w:val="343434"/>
          <w:spacing w:val="-20"/>
        </w:rPr>
        <w:t xml:space="preserve"> </w:t>
      </w:r>
      <w:r>
        <w:rPr>
          <w:color w:val="343434"/>
        </w:rPr>
        <w:t>and</w:t>
      </w:r>
      <w:r>
        <w:rPr>
          <w:color w:val="343434"/>
          <w:spacing w:val="-19"/>
        </w:rPr>
        <w:t xml:space="preserve"> </w:t>
      </w:r>
      <w:r>
        <w:rPr>
          <w:color w:val="343434"/>
        </w:rPr>
        <w:t>liberties,</w:t>
      </w:r>
      <w:r>
        <w:rPr>
          <w:color w:val="343434"/>
          <w:spacing w:val="-26"/>
        </w:rPr>
        <w:t xml:space="preserve"> </w:t>
      </w:r>
      <w:r>
        <w:rPr>
          <w:color w:val="343434"/>
        </w:rPr>
        <w:t>the</w:t>
      </w:r>
      <w:r>
        <w:rPr>
          <w:color w:val="343434"/>
          <w:spacing w:val="-20"/>
        </w:rPr>
        <w:t xml:space="preserve"> </w:t>
      </w:r>
      <w:r>
        <w:rPr>
          <w:color w:val="343434"/>
        </w:rPr>
        <w:t>Jaw firm</w:t>
      </w:r>
      <w:r>
        <w:rPr>
          <w:color w:val="343434"/>
          <w:spacing w:val="-18"/>
        </w:rPr>
        <w:t xml:space="preserve"> </w:t>
      </w:r>
      <w:r>
        <w:rPr>
          <w:color w:val="343434"/>
        </w:rPr>
        <w:t>of</w:t>
      </w:r>
      <w:r>
        <w:rPr>
          <w:color w:val="343434"/>
          <w:spacing w:val="-20"/>
        </w:rPr>
        <w:t xml:space="preserve"> </w:t>
      </w:r>
      <w:r>
        <w:rPr>
          <w:color w:val="343434"/>
        </w:rPr>
        <w:t>Burg</w:t>
      </w:r>
      <w:r>
        <w:rPr>
          <w:color w:val="343434"/>
          <w:spacing w:val="-23"/>
        </w:rPr>
        <w:t xml:space="preserve"> </w:t>
      </w:r>
      <w:r>
        <w:rPr>
          <w:color w:val="343434"/>
        </w:rPr>
        <w:t>Simpson</w:t>
      </w:r>
      <w:r>
        <w:rPr>
          <w:color w:val="343434"/>
          <w:spacing w:val="-17"/>
        </w:rPr>
        <w:t xml:space="preserve"> </w:t>
      </w:r>
      <w:r>
        <w:rPr>
          <w:color w:val="343434"/>
        </w:rPr>
        <w:t>is</w:t>
      </w:r>
      <w:r>
        <w:rPr>
          <w:color w:val="343434"/>
          <w:spacing w:val="-22"/>
        </w:rPr>
        <w:t xml:space="preserve"> </w:t>
      </w:r>
      <w:r>
        <w:rPr>
          <w:color w:val="343434"/>
        </w:rPr>
        <w:t>offering</w:t>
      </w:r>
      <w:r>
        <w:rPr>
          <w:color w:val="343434"/>
          <w:spacing w:val="-19"/>
        </w:rPr>
        <w:t xml:space="preserve"> </w:t>
      </w:r>
      <w:r>
        <w:rPr>
          <w:color w:val="343434"/>
        </w:rPr>
        <w:t>an</w:t>
      </w:r>
      <w:r>
        <w:rPr>
          <w:color w:val="343434"/>
          <w:spacing w:val="-21"/>
        </w:rPr>
        <w:t xml:space="preserve"> </w:t>
      </w:r>
      <w:r>
        <w:rPr>
          <w:color w:val="343434"/>
        </w:rPr>
        <w:t>essay</w:t>
      </w:r>
      <w:r>
        <w:rPr>
          <w:color w:val="343434"/>
          <w:spacing w:val="-22"/>
        </w:rPr>
        <w:t xml:space="preserve"> </w:t>
      </w:r>
      <w:r>
        <w:rPr>
          <w:color w:val="343434"/>
        </w:rPr>
        <w:t>competition</w:t>
      </w:r>
      <w:r>
        <w:rPr>
          <w:color w:val="343434"/>
          <w:spacing w:val="-16"/>
        </w:rPr>
        <w:t xml:space="preserve"> </w:t>
      </w:r>
      <w:r>
        <w:rPr>
          <w:color w:val="343434"/>
        </w:rPr>
        <w:t>for</w:t>
      </w:r>
      <w:r>
        <w:rPr>
          <w:color w:val="343434"/>
          <w:spacing w:val="-19"/>
        </w:rPr>
        <w:t xml:space="preserve"> </w:t>
      </w:r>
      <w:r>
        <w:rPr>
          <w:color w:val="343434"/>
        </w:rPr>
        <w:t>high</w:t>
      </w:r>
      <w:r>
        <w:rPr>
          <w:color w:val="343434"/>
          <w:spacing w:val="-26"/>
        </w:rPr>
        <w:t xml:space="preserve"> </w:t>
      </w:r>
      <w:r>
        <w:rPr>
          <w:color w:val="343434"/>
        </w:rPr>
        <w:t>school seniors.</w:t>
      </w:r>
      <w:r>
        <w:rPr>
          <w:color w:val="343434"/>
          <w:spacing w:val="-22"/>
        </w:rPr>
        <w:t xml:space="preserve"> </w:t>
      </w:r>
      <w:r>
        <w:rPr>
          <w:color w:val="343434"/>
        </w:rPr>
        <w:t>We</w:t>
      </w:r>
      <w:r>
        <w:rPr>
          <w:color w:val="343434"/>
          <w:spacing w:val="-20"/>
        </w:rPr>
        <w:t xml:space="preserve"> </w:t>
      </w:r>
      <w:r>
        <w:rPr>
          <w:color w:val="343434"/>
        </w:rPr>
        <w:t>will</w:t>
      </w:r>
      <w:r>
        <w:rPr>
          <w:color w:val="343434"/>
          <w:spacing w:val="-17"/>
        </w:rPr>
        <w:t xml:space="preserve"> </w:t>
      </w:r>
      <w:r>
        <w:rPr>
          <w:color w:val="343434"/>
        </w:rPr>
        <w:t>award</w:t>
      </w:r>
      <w:r>
        <w:rPr>
          <w:color w:val="343434"/>
          <w:spacing w:val="-20"/>
        </w:rPr>
        <w:t xml:space="preserve"> </w:t>
      </w:r>
      <w:r>
        <w:rPr>
          <w:color w:val="343434"/>
        </w:rPr>
        <w:t>10</w:t>
      </w:r>
      <w:r>
        <w:rPr>
          <w:color w:val="343434"/>
          <w:spacing w:val="-26"/>
        </w:rPr>
        <w:t xml:space="preserve"> </w:t>
      </w:r>
      <w:r>
        <w:rPr>
          <w:color w:val="343434"/>
        </w:rPr>
        <w:t>scholarships</w:t>
      </w:r>
      <w:r>
        <w:rPr>
          <w:color w:val="343434"/>
          <w:spacing w:val="-17"/>
        </w:rPr>
        <w:t xml:space="preserve"> </w:t>
      </w:r>
      <w:r>
        <w:rPr>
          <w:color w:val="343434"/>
        </w:rPr>
        <w:t>of</w:t>
      </w:r>
      <w:r>
        <w:rPr>
          <w:color w:val="343434"/>
          <w:spacing w:val="-21"/>
        </w:rPr>
        <w:t xml:space="preserve"> </w:t>
      </w:r>
      <w:r>
        <w:rPr>
          <w:color w:val="343434"/>
          <w:spacing w:val="-4"/>
        </w:rPr>
        <w:t>$1,000</w:t>
      </w:r>
      <w:r>
        <w:rPr>
          <w:color w:val="343434"/>
          <w:spacing w:val="-24"/>
        </w:rPr>
        <w:t xml:space="preserve"> </w:t>
      </w:r>
      <w:r>
        <w:rPr>
          <w:color w:val="343434"/>
        </w:rPr>
        <w:t>each</w:t>
      </w:r>
      <w:r>
        <w:rPr>
          <w:color w:val="343434"/>
          <w:spacing w:val="-20"/>
        </w:rPr>
        <w:t xml:space="preserve"> </w:t>
      </w:r>
      <w:r>
        <w:rPr>
          <w:color w:val="343434"/>
        </w:rPr>
        <w:t>for</w:t>
      </w:r>
      <w:r>
        <w:rPr>
          <w:color w:val="343434"/>
          <w:spacing w:val="-16"/>
        </w:rPr>
        <w:t xml:space="preserve"> </w:t>
      </w:r>
      <w:r>
        <w:rPr>
          <w:color w:val="343434"/>
        </w:rPr>
        <w:t>seniors</w:t>
      </w:r>
      <w:r>
        <w:rPr>
          <w:color w:val="343434"/>
          <w:spacing w:val="-18"/>
        </w:rPr>
        <w:t xml:space="preserve"> </w:t>
      </w:r>
      <w:r>
        <w:rPr>
          <w:color w:val="343434"/>
        </w:rPr>
        <w:t>to attend the college of their choice. The competition is open to any graduating</w:t>
      </w:r>
      <w:r>
        <w:rPr>
          <w:color w:val="343434"/>
          <w:spacing w:val="-25"/>
        </w:rPr>
        <w:t xml:space="preserve"> </w:t>
      </w:r>
      <w:r>
        <w:rPr>
          <w:color w:val="343434"/>
        </w:rPr>
        <w:t>Colorado</w:t>
      </w:r>
      <w:r>
        <w:rPr>
          <w:color w:val="343434"/>
          <w:spacing w:val="-28"/>
        </w:rPr>
        <w:t xml:space="preserve"> </w:t>
      </w:r>
      <w:r>
        <w:rPr>
          <w:color w:val="343434"/>
        </w:rPr>
        <w:t>senior</w:t>
      </w:r>
      <w:r>
        <w:rPr>
          <w:color w:val="343434"/>
          <w:spacing w:val="-26"/>
        </w:rPr>
        <w:t xml:space="preserve"> </w:t>
      </w:r>
      <w:r>
        <w:rPr>
          <w:color w:val="343434"/>
        </w:rPr>
        <w:t>enrolled</w:t>
      </w:r>
      <w:r>
        <w:rPr>
          <w:color w:val="343434"/>
          <w:spacing w:val="-27"/>
        </w:rPr>
        <w:t xml:space="preserve"> </w:t>
      </w:r>
      <w:r>
        <w:rPr>
          <w:color w:val="343434"/>
        </w:rPr>
        <w:t>in</w:t>
      </w:r>
      <w:r>
        <w:rPr>
          <w:color w:val="343434"/>
          <w:spacing w:val="-29"/>
        </w:rPr>
        <w:t xml:space="preserve"> </w:t>
      </w:r>
      <w:r>
        <w:rPr>
          <w:color w:val="343434"/>
        </w:rPr>
        <w:t>an</w:t>
      </w:r>
      <w:r>
        <w:rPr>
          <w:color w:val="343434"/>
          <w:spacing w:val="-26"/>
        </w:rPr>
        <w:t xml:space="preserve"> </w:t>
      </w:r>
      <w:r>
        <w:rPr>
          <w:color w:val="343434"/>
        </w:rPr>
        <w:t>accredited</w:t>
      </w:r>
      <w:r>
        <w:rPr>
          <w:color w:val="343434"/>
          <w:spacing w:val="-25"/>
        </w:rPr>
        <w:t xml:space="preserve"> </w:t>
      </w:r>
      <w:r>
        <w:rPr>
          <w:color w:val="343434"/>
          <w:spacing w:val="-3"/>
        </w:rPr>
        <w:t>[...]</w:t>
      </w:r>
      <w:r>
        <w:rPr>
          <w:color w:val="343434"/>
          <w:spacing w:val="-25"/>
        </w:rPr>
        <w:t xml:space="preserve"> </w:t>
      </w:r>
      <w:r>
        <w:rPr>
          <w:color w:val="343434"/>
          <w:u w:val="single" w:color="000000"/>
        </w:rPr>
        <w:t>More</w:t>
      </w:r>
    </w:p>
    <w:p w:rsidR="00CF3DB2" w:rsidRDefault="00CF3DB2">
      <w:pPr>
        <w:spacing w:before="1"/>
        <w:rPr>
          <w:rFonts w:ascii="Arial" w:eastAsia="Arial" w:hAnsi="Arial" w:cs="Arial"/>
          <w:sz w:val="15"/>
          <w:szCs w:val="15"/>
        </w:rPr>
      </w:pPr>
    </w:p>
    <w:p w:rsidR="00CF3DB2" w:rsidRDefault="007E700D">
      <w:pPr>
        <w:pStyle w:val="BodyText"/>
        <w:ind w:left="234" w:right="4485"/>
      </w:pPr>
      <w:r>
        <w:rPr>
          <w:color w:val="545454"/>
          <w:w w:val="99"/>
          <w:u w:val="single" w:color="000000"/>
        </w:rPr>
        <w:t xml:space="preserve"> </w:t>
      </w:r>
      <w:r>
        <w:rPr>
          <w:color w:val="545454"/>
          <w:u w:val="single" w:color="000000"/>
        </w:rPr>
        <w:t xml:space="preserve">  </w:t>
      </w:r>
      <w:r>
        <w:rPr>
          <w:color w:val="545454"/>
          <w:spacing w:val="-6"/>
          <w:u w:val="single" w:color="000000"/>
        </w:rPr>
        <w:t xml:space="preserve"> </w:t>
      </w:r>
      <w:r>
        <w:rPr>
          <w:color w:val="545454"/>
          <w:w w:val="90"/>
          <w:u w:val="single" w:color="000000"/>
        </w:rPr>
        <w:t>a</w:t>
      </w:r>
      <w:r>
        <w:rPr>
          <w:color w:val="343434"/>
          <w:w w:val="90"/>
          <w:u w:val="single" w:color="000000"/>
        </w:rPr>
        <w:t>f</w:t>
      </w:r>
      <w:r>
        <w:rPr>
          <w:color w:val="343434"/>
          <w:spacing w:val="4"/>
          <w:w w:val="90"/>
          <w:u w:val="single" w:color="000000"/>
        </w:rPr>
        <w:t xml:space="preserve"> </w:t>
      </w:r>
      <w:r>
        <w:rPr>
          <w:color w:val="545454"/>
          <w:w w:val="90"/>
          <w:u w:val="single" w:color="000000"/>
        </w:rPr>
        <w:t>Scholarship</w:t>
      </w:r>
    </w:p>
    <w:p w:rsidR="00CF3DB2" w:rsidRDefault="00CF3DB2">
      <w:pPr>
        <w:sectPr w:rsidR="00CF3DB2">
          <w:type w:val="continuous"/>
          <w:pgSz w:w="12240" w:h="15840"/>
          <w:pgMar w:top="840" w:right="1600" w:bottom="0" w:left="580" w:header="720" w:footer="720" w:gutter="0"/>
          <w:cols w:num="2" w:space="720" w:equalWidth="0">
            <w:col w:w="2295" w:space="40"/>
            <w:col w:w="7725"/>
          </w:cols>
        </w:sectPr>
      </w:pPr>
    </w:p>
    <w:p w:rsidR="00CF3DB2" w:rsidRDefault="007E700D">
      <w:pPr>
        <w:spacing w:before="82"/>
        <w:ind w:left="113"/>
        <w:rPr>
          <w:rFonts w:ascii="Times New Roman" w:eastAsia="Times New Roman" w:hAnsi="Times New Roman" w:cs="Times New Roman"/>
          <w:sz w:val="17"/>
          <w:szCs w:val="17"/>
        </w:rPr>
      </w:pPr>
      <w:r>
        <w:rPr>
          <w:rFonts w:ascii="Times New Roman"/>
          <w:color w:val="646464"/>
          <w:sz w:val="17"/>
        </w:rPr>
        <w:lastRenderedPageBreak/>
        <w:t>8/18/2015</w:t>
      </w:r>
    </w:p>
    <w:p w:rsidR="00CF3DB2" w:rsidRDefault="007E700D">
      <w:pPr>
        <w:spacing w:before="90"/>
        <w:ind w:left="678"/>
        <w:rPr>
          <w:rFonts w:ascii="Arial" w:eastAsia="Arial" w:hAnsi="Arial" w:cs="Arial"/>
          <w:sz w:val="19"/>
          <w:szCs w:val="19"/>
        </w:rPr>
      </w:pPr>
      <w:r>
        <w:rPr>
          <w:rFonts w:ascii="Times New Roman"/>
          <w:color w:val="8E8E8E"/>
          <w:w w:val="89"/>
          <w:sz w:val="17"/>
          <w:u w:val="single" w:color="000000"/>
        </w:rPr>
        <w:t>Summer</w:t>
      </w:r>
      <w:r>
        <w:rPr>
          <w:rFonts w:ascii="Times New Roman"/>
          <w:color w:val="8E8E8E"/>
          <w:spacing w:val="4"/>
          <w:sz w:val="17"/>
          <w:u w:val="single" w:color="000000"/>
        </w:rPr>
        <w:t xml:space="preserve"> </w:t>
      </w:r>
      <w:r>
        <w:rPr>
          <w:rFonts w:ascii="Arial"/>
          <w:color w:val="646464"/>
          <w:spacing w:val="-45"/>
          <w:w w:val="155"/>
          <w:sz w:val="19"/>
          <w:u w:val="single" w:color="000000"/>
        </w:rPr>
        <w:t>I</w:t>
      </w:r>
      <w:r>
        <w:rPr>
          <w:rFonts w:ascii="Arial"/>
          <w:color w:val="646464"/>
          <w:w w:val="73"/>
          <w:sz w:val="19"/>
          <w:u w:val="single" w:color="000000"/>
        </w:rPr>
        <w:t>nternshi</w:t>
      </w:r>
      <w:r>
        <w:rPr>
          <w:rFonts w:ascii="Arial"/>
          <w:color w:val="646464"/>
          <w:spacing w:val="11"/>
          <w:w w:val="73"/>
          <w:sz w:val="19"/>
          <w:u w:val="single" w:color="000000"/>
        </w:rPr>
        <w:t>p</w:t>
      </w:r>
      <w:r>
        <w:rPr>
          <w:rFonts w:ascii="Arial"/>
          <w:color w:val="8E8E8E"/>
          <w:w w:val="68"/>
          <w:sz w:val="19"/>
          <w:u w:val="single" w:color="000000"/>
        </w:rPr>
        <w:t>s</w:t>
      </w:r>
    </w:p>
    <w:p w:rsidR="00CF3DB2" w:rsidRDefault="007E700D">
      <w:pPr>
        <w:spacing w:before="89" w:line="190" w:lineRule="exact"/>
        <w:ind w:left="678"/>
        <w:rPr>
          <w:rFonts w:ascii="Times New Roman" w:eastAsia="Times New Roman" w:hAnsi="Times New Roman" w:cs="Times New Roman"/>
          <w:sz w:val="17"/>
          <w:szCs w:val="17"/>
        </w:rPr>
      </w:pPr>
      <w:r>
        <w:rPr>
          <w:rFonts w:ascii="Times New Roman"/>
          <w:color w:val="777777"/>
          <w:w w:val="85"/>
          <w:sz w:val="17"/>
          <w:u w:val="single" w:color="000000"/>
        </w:rPr>
        <w:t>Master Corpora</w:t>
      </w:r>
      <w:r>
        <w:rPr>
          <w:rFonts w:ascii="Times New Roman"/>
          <w:color w:val="777777"/>
          <w:w w:val="85"/>
          <w:sz w:val="17"/>
        </w:rPr>
        <w:t xml:space="preserve">l Ron11ki </w:t>
      </w:r>
      <w:r>
        <w:rPr>
          <w:rFonts w:ascii="Times New Roman"/>
          <w:color w:val="646464"/>
          <w:w w:val="85"/>
          <w:sz w:val="17"/>
          <w:u w:val="single" w:color="000000"/>
        </w:rPr>
        <w:t>G.</w:t>
      </w:r>
      <w:r>
        <w:rPr>
          <w:rFonts w:ascii="Times New Roman"/>
          <w:color w:val="646464"/>
          <w:spacing w:val="-30"/>
          <w:w w:val="85"/>
          <w:sz w:val="17"/>
          <w:u w:val="single" w:color="000000"/>
        </w:rPr>
        <w:t xml:space="preserve"> </w:t>
      </w:r>
      <w:r>
        <w:rPr>
          <w:rFonts w:ascii="Times New Roman"/>
          <w:color w:val="646464"/>
          <w:w w:val="85"/>
          <w:sz w:val="17"/>
          <w:u w:val="single" w:color="000000"/>
        </w:rPr>
        <w:t>Williams. Jr</w:t>
      </w:r>
      <w:r>
        <w:rPr>
          <w:rFonts w:ascii="Times New Roman"/>
          <w:color w:val="646464"/>
          <w:w w:val="85"/>
          <w:sz w:val="17"/>
        </w:rPr>
        <w:t>.</w:t>
      </w:r>
    </w:p>
    <w:p w:rsidR="00CF3DB2" w:rsidRDefault="007E700D">
      <w:pPr>
        <w:spacing w:line="190" w:lineRule="exact"/>
        <w:ind w:left="678"/>
        <w:rPr>
          <w:rFonts w:ascii="Times New Roman" w:eastAsia="Times New Roman" w:hAnsi="Times New Roman" w:cs="Times New Roman"/>
          <w:sz w:val="17"/>
          <w:szCs w:val="17"/>
        </w:rPr>
      </w:pPr>
      <w:r>
        <w:rPr>
          <w:rFonts w:ascii="Times New Roman"/>
          <w:color w:val="777777"/>
          <w:spacing w:val="3"/>
          <w:w w:val="95"/>
          <w:sz w:val="17"/>
        </w:rPr>
        <w:t>sc1,01m</w:t>
      </w:r>
      <w:r>
        <w:rPr>
          <w:rFonts w:ascii="Times New Roman"/>
          <w:color w:val="545454"/>
          <w:spacing w:val="3"/>
          <w:w w:val="95"/>
          <w:sz w:val="17"/>
          <w:u w:val="single" w:color="000000"/>
        </w:rPr>
        <w:t>b</w:t>
      </w:r>
      <w:r>
        <w:rPr>
          <w:rFonts w:ascii="Times New Roman"/>
          <w:color w:val="777777"/>
          <w:spacing w:val="3"/>
          <w:w w:val="95"/>
          <w:sz w:val="17"/>
          <w:u w:val="single" w:color="000000"/>
        </w:rPr>
        <w:t>lP</w:t>
      </w:r>
    </w:p>
    <w:p w:rsidR="00CF3DB2" w:rsidRDefault="007E700D">
      <w:pPr>
        <w:spacing w:before="70" w:line="216" w:lineRule="auto"/>
        <w:ind w:left="674" w:firstLine="9"/>
        <w:rPr>
          <w:rFonts w:ascii="Times New Roman" w:eastAsia="Times New Roman" w:hAnsi="Times New Roman" w:cs="Times New Roman"/>
          <w:sz w:val="17"/>
          <w:szCs w:val="17"/>
        </w:rPr>
      </w:pPr>
      <w:r>
        <w:rPr>
          <w:rFonts w:ascii="Arial"/>
          <w:color w:val="646464"/>
          <w:w w:val="85"/>
          <w:sz w:val="19"/>
          <w:u w:val="single" w:color="000000"/>
        </w:rPr>
        <w:t>Matters</w:t>
      </w:r>
      <w:r>
        <w:rPr>
          <w:rFonts w:ascii="Arial"/>
          <w:color w:val="646464"/>
          <w:spacing w:val="-22"/>
          <w:w w:val="85"/>
          <w:sz w:val="19"/>
          <w:u w:val="single" w:color="000000"/>
        </w:rPr>
        <w:t xml:space="preserve"> </w:t>
      </w:r>
      <w:r>
        <w:rPr>
          <w:rFonts w:ascii="Arial"/>
          <w:color w:val="777777"/>
          <w:w w:val="85"/>
          <w:sz w:val="19"/>
          <w:u w:val="single" w:color="000000"/>
        </w:rPr>
        <w:t>of</w:t>
      </w:r>
      <w:r>
        <w:rPr>
          <w:rFonts w:ascii="Arial"/>
          <w:color w:val="777777"/>
          <w:spacing w:val="-19"/>
          <w:w w:val="85"/>
          <w:sz w:val="19"/>
          <w:u w:val="single" w:color="000000"/>
        </w:rPr>
        <w:t xml:space="preserve"> </w:t>
      </w:r>
      <w:r>
        <w:rPr>
          <w:rFonts w:ascii="Arial"/>
          <w:color w:val="646464"/>
          <w:w w:val="85"/>
          <w:sz w:val="18"/>
          <w:u w:val="single" w:color="000000"/>
        </w:rPr>
        <w:t>Life</w:t>
      </w:r>
      <w:r>
        <w:rPr>
          <w:rFonts w:ascii="Arial"/>
          <w:color w:val="646464"/>
          <w:spacing w:val="-15"/>
          <w:w w:val="85"/>
          <w:sz w:val="18"/>
          <w:u w:val="single" w:color="000000"/>
        </w:rPr>
        <w:t xml:space="preserve"> </w:t>
      </w:r>
      <w:r>
        <w:rPr>
          <w:rFonts w:ascii="Arial"/>
          <w:color w:val="777777"/>
          <w:w w:val="85"/>
          <w:sz w:val="14"/>
        </w:rPr>
        <w:t>&amp;</w:t>
      </w:r>
      <w:r>
        <w:rPr>
          <w:rFonts w:ascii="Arial"/>
          <w:color w:val="777777"/>
          <w:spacing w:val="-9"/>
          <w:w w:val="85"/>
          <w:sz w:val="14"/>
        </w:rPr>
        <w:t xml:space="preserve"> </w:t>
      </w:r>
      <w:r>
        <w:rPr>
          <w:rFonts w:ascii="Times New Roman"/>
          <w:color w:val="646464"/>
          <w:w w:val="85"/>
          <w:sz w:val="17"/>
        </w:rPr>
        <w:t xml:space="preserve">Death </w:t>
      </w:r>
      <w:r>
        <w:rPr>
          <w:rFonts w:ascii="Times New Roman"/>
          <w:color w:val="777777"/>
          <w:sz w:val="17"/>
        </w:rPr>
        <w:t>Scholars</w:t>
      </w:r>
      <w:r>
        <w:rPr>
          <w:rFonts w:ascii="Times New Roman"/>
          <w:color w:val="777777"/>
          <w:sz w:val="17"/>
          <w:u w:val="single" w:color="000000"/>
        </w:rPr>
        <w:t xml:space="preserve">hip </w:t>
      </w:r>
      <w:r>
        <w:rPr>
          <w:rFonts w:ascii="Arial"/>
          <w:color w:val="646464"/>
          <w:sz w:val="18"/>
          <w:u w:val="single" w:color="000000"/>
        </w:rPr>
        <w:t xml:space="preserve">Writing </w:t>
      </w:r>
      <w:r>
        <w:rPr>
          <w:rFonts w:ascii="Times New Roman"/>
          <w:color w:val="646464"/>
          <w:sz w:val="17"/>
          <w:u w:val="single" w:color="000000"/>
        </w:rPr>
        <w:t>Contest</w:t>
      </w:r>
    </w:p>
    <w:p w:rsidR="00CF3DB2" w:rsidRDefault="007E700D">
      <w:pPr>
        <w:spacing w:before="104" w:line="186" w:lineRule="exact"/>
        <w:ind w:left="683" w:right="398" w:firstLine="4"/>
        <w:jc w:val="both"/>
        <w:rPr>
          <w:rFonts w:ascii="Times New Roman" w:eastAsia="Times New Roman" w:hAnsi="Times New Roman" w:cs="Times New Roman"/>
          <w:sz w:val="17"/>
          <w:szCs w:val="17"/>
        </w:rPr>
      </w:pPr>
      <w:r>
        <w:rPr>
          <w:rFonts w:ascii="Times New Roman"/>
          <w:color w:val="646464"/>
          <w:w w:val="85"/>
          <w:sz w:val="17"/>
        </w:rPr>
        <w:t>McColloc</w:t>
      </w:r>
      <w:r>
        <w:rPr>
          <w:rFonts w:ascii="Times New Roman"/>
          <w:color w:val="646464"/>
          <w:w w:val="85"/>
          <w:sz w:val="17"/>
          <w:u w:val="single" w:color="000000"/>
        </w:rPr>
        <w:t xml:space="preserve">h </w:t>
      </w:r>
      <w:r>
        <w:rPr>
          <w:rFonts w:ascii="Times New Roman"/>
          <w:color w:val="8E8E8E"/>
          <w:w w:val="85"/>
          <w:sz w:val="17"/>
          <w:u w:val="single" w:color="000000"/>
        </w:rPr>
        <w:t>-</w:t>
      </w:r>
      <w:r>
        <w:rPr>
          <w:rFonts w:ascii="Times New Roman"/>
          <w:color w:val="646464"/>
          <w:w w:val="85"/>
          <w:sz w:val="17"/>
          <w:u w:val="single" w:color="000000"/>
        </w:rPr>
        <w:t>Ba</w:t>
      </w:r>
      <w:r>
        <w:rPr>
          <w:rFonts w:ascii="Times New Roman"/>
          <w:color w:val="646464"/>
          <w:w w:val="85"/>
          <w:sz w:val="17"/>
        </w:rPr>
        <w:t xml:space="preserve">ker </w:t>
      </w:r>
      <w:r>
        <w:rPr>
          <w:rFonts w:ascii="Times New Roman"/>
          <w:color w:val="646464"/>
          <w:w w:val="85"/>
          <w:sz w:val="17"/>
          <w:u w:val="single" w:color="000000"/>
        </w:rPr>
        <w:t>Insur</w:t>
      </w:r>
      <w:r>
        <w:rPr>
          <w:rFonts w:ascii="Times New Roman"/>
          <w:color w:val="646464"/>
          <w:w w:val="85"/>
          <w:sz w:val="17"/>
        </w:rPr>
        <w:t>ance</w:t>
      </w:r>
      <w:r>
        <w:rPr>
          <w:rFonts w:ascii="Times New Roman"/>
          <w:color w:val="646464"/>
          <w:spacing w:val="-5"/>
          <w:w w:val="85"/>
          <w:sz w:val="17"/>
        </w:rPr>
        <w:t xml:space="preserve"> </w:t>
      </w:r>
      <w:r>
        <w:rPr>
          <w:rFonts w:ascii="Arial"/>
          <w:color w:val="777777"/>
          <w:w w:val="85"/>
          <w:sz w:val="18"/>
        </w:rPr>
        <w:t xml:space="preserve">Agency </w:t>
      </w:r>
      <w:r>
        <w:rPr>
          <w:rFonts w:ascii="Times New Roman"/>
          <w:color w:val="646464"/>
          <w:w w:val="95"/>
          <w:sz w:val="17"/>
          <w:u w:val="single" w:color="000000"/>
        </w:rPr>
        <w:t>Scho</w:t>
      </w:r>
      <w:r>
        <w:rPr>
          <w:rFonts w:ascii="Times New Roman"/>
          <w:color w:val="646464"/>
          <w:w w:val="95"/>
          <w:sz w:val="17"/>
        </w:rPr>
        <w:t>larship</w:t>
      </w:r>
    </w:p>
    <w:p w:rsidR="00CF3DB2" w:rsidRDefault="007E700D">
      <w:pPr>
        <w:spacing w:before="76"/>
        <w:ind w:left="678"/>
        <w:rPr>
          <w:rFonts w:ascii="Times New Roman" w:eastAsia="Times New Roman" w:hAnsi="Times New Roman" w:cs="Times New Roman"/>
          <w:sz w:val="17"/>
          <w:szCs w:val="17"/>
        </w:rPr>
      </w:pPr>
      <w:r>
        <w:rPr>
          <w:rFonts w:ascii="Times New Roman"/>
          <w:color w:val="545454"/>
          <w:spacing w:val="3"/>
          <w:w w:val="85"/>
          <w:sz w:val="17"/>
          <w:u w:val="single" w:color="000000"/>
        </w:rPr>
        <w:t>M</w:t>
      </w:r>
      <w:r>
        <w:rPr>
          <w:rFonts w:ascii="Times New Roman"/>
          <w:color w:val="777777"/>
          <w:spacing w:val="3"/>
          <w:w w:val="85"/>
          <w:sz w:val="17"/>
          <w:u w:val="single" w:color="000000"/>
        </w:rPr>
        <w:t>cC</w:t>
      </w:r>
      <w:r>
        <w:rPr>
          <w:rFonts w:ascii="Times New Roman"/>
          <w:color w:val="777777"/>
          <w:spacing w:val="3"/>
          <w:w w:val="85"/>
          <w:sz w:val="17"/>
        </w:rPr>
        <w:t>on</w:t>
      </w:r>
      <w:r>
        <w:rPr>
          <w:rFonts w:ascii="Times New Roman"/>
          <w:color w:val="545454"/>
          <w:spacing w:val="3"/>
          <w:w w:val="85"/>
          <w:sz w:val="17"/>
        </w:rPr>
        <w:t>nell</w:t>
      </w:r>
      <w:r>
        <w:rPr>
          <w:rFonts w:ascii="Times New Roman"/>
          <w:color w:val="545454"/>
          <w:spacing w:val="41"/>
          <w:w w:val="85"/>
          <w:sz w:val="17"/>
        </w:rPr>
        <w:t xml:space="preserve"> </w:t>
      </w:r>
      <w:r>
        <w:rPr>
          <w:rFonts w:ascii="Times New Roman"/>
          <w:color w:val="777777"/>
          <w:w w:val="85"/>
          <w:sz w:val="17"/>
        </w:rPr>
        <w:t>Scholarshi</w:t>
      </w:r>
      <w:r>
        <w:rPr>
          <w:rFonts w:ascii="Times New Roman"/>
          <w:color w:val="545454"/>
          <w:w w:val="85"/>
          <w:sz w:val="17"/>
        </w:rPr>
        <w:t>p</w:t>
      </w:r>
    </w:p>
    <w:p w:rsidR="00CF3DB2" w:rsidRDefault="007E700D">
      <w:pPr>
        <w:spacing w:before="76" w:line="186" w:lineRule="exact"/>
        <w:ind w:left="678" w:right="157" w:firstLine="9"/>
        <w:rPr>
          <w:rFonts w:ascii="Times New Roman" w:eastAsia="Times New Roman" w:hAnsi="Times New Roman" w:cs="Times New Roman"/>
          <w:sz w:val="17"/>
          <w:szCs w:val="17"/>
        </w:rPr>
      </w:pPr>
      <w:r>
        <w:rPr>
          <w:rFonts w:ascii="Times New Roman"/>
          <w:color w:val="646464"/>
          <w:w w:val="90"/>
          <w:sz w:val="17"/>
          <w:u w:val="single" w:color="000000"/>
        </w:rPr>
        <w:t>McDona</w:t>
      </w:r>
      <w:r>
        <w:rPr>
          <w:rFonts w:ascii="Times New Roman"/>
          <w:color w:val="646464"/>
          <w:spacing w:val="-26"/>
          <w:w w:val="90"/>
          <w:sz w:val="17"/>
          <w:u w:val="single" w:color="000000"/>
        </w:rPr>
        <w:t xml:space="preserve"> </w:t>
      </w:r>
      <w:r>
        <w:rPr>
          <w:rFonts w:ascii="Times New Roman"/>
          <w:color w:val="3D3D3D"/>
          <w:w w:val="90"/>
          <w:sz w:val="17"/>
          <w:u w:val="single" w:color="000000"/>
        </w:rPr>
        <w:t>ld'</w:t>
      </w:r>
      <w:r>
        <w:rPr>
          <w:rFonts w:ascii="Times New Roman"/>
          <w:color w:val="777777"/>
          <w:w w:val="90"/>
          <w:sz w:val="17"/>
          <w:u w:val="single" w:color="000000"/>
        </w:rPr>
        <w:t>s</w:t>
      </w:r>
      <w:r>
        <w:rPr>
          <w:rFonts w:ascii="Times New Roman"/>
          <w:color w:val="777777"/>
          <w:spacing w:val="-22"/>
          <w:w w:val="90"/>
          <w:sz w:val="17"/>
          <w:u w:val="single" w:color="000000"/>
        </w:rPr>
        <w:t xml:space="preserve"> </w:t>
      </w:r>
      <w:r>
        <w:rPr>
          <w:rFonts w:ascii="Times New Roman"/>
          <w:color w:val="777777"/>
          <w:w w:val="90"/>
          <w:sz w:val="17"/>
          <w:u w:val="single" w:color="000000"/>
        </w:rPr>
        <w:t>Ed</w:t>
      </w:r>
      <w:r>
        <w:rPr>
          <w:rFonts w:ascii="Times New Roman"/>
          <w:color w:val="545454"/>
          <w:w w:val="90"/>
          <w:sz w:val="17"/>
          <w:u w:val="single" w:color="000000"/>
        </w:rPr>
        <w:t>u</w:t>
      </w:r>
      <w:r>
        <w:rPr>
          <w:rFonts w:ascii="Times New Roman"/>
          <w:color w:val="777777"/>
          <w:w w:val="90"/>
          <w:sz w:val="17"/>
          <w:u w:val="single" w:color="000000"/>
        </w:rPr>
        <w:t xml:space="preserve">cates </w:t>
      </w:r>
      <w:r>
        <w:rPr>
          <w:rFonts w:ascii="Times New Roman"/>
          <w:color w:val="646464"/>
          <w:w w:val="90"/>
          <w:sz w:val="17"/>
          <w:u w:val="single" w:color="000000"/>
        </w:rPr>
        <w:t>Scholarshtp</w:t>
      </w:r>
      <w:r>
        <w:rPr>
          <w:rFonts w:ascii="Times New Roman"/>
          <w:color w:val="646464"/>
          <w:spacing w:val="15"/>
          <w:w w:val="90"/>
          <w:sz w:val="17"/>
          <w:u w:val="single" w:color="000000"/>
        </w:rPr>
        <w:t xml:space="preserve"> </w:t>
      </w:r>
      <w:r>
        <w:rPr>
          <w:rFonts w:ascii="Times New Roman"/>
          <w:color w:val="777777"/>
          <w:w w:val="90"/>
          <w:sz w:val="17"/>
          <w:u w:val="single" w:color="000000"/>
        </w:rPr>
        <w:t>pro</w:t>
      </w:r>
      <w:r>
        <w:rPr>
          <w:rFonts w:ascii="Times New Roman"/>
          <w:color w:val="545454"/>
          <w:w w:val="90"/>
          <w:sz w:val="17"/>
          <w:u w:val="single" w:color="000000"/>
        </w:rPr>
        <w:t>gram</w:t>
      </w:r>
    </w:p>
    <w:p w:rsidR="00CF3DB2" w:rsidRDefault="007E700D">
      <w:pPr>
        <w:spacing w:before="81" w:line="186" w:lineRule="exact"/>
        <w:ind w:left="683" w:firstLine="4"/>
        <w:rPr>
          <w:rFonts w:ascii="Times New Roman" w:eastAsia="Times New Roman" w:hAnsi="Times New Roman" w:cs="Times New Roman"/>
          <w:sz w:val="17"/>
          <w:szCs w:val="17"/>
        </w:rPr>
      </w:pPr>
      <w:r>
        <w:rPr>
          <w:rFonts w:ascii="Times New Roman"/>
          <w:color w:val="545454"/>
          <w:w w:val="95"/>
          <w:sz w:val="17"/>
          <w:u w:val="single" w:color="000000"/>
        </w:rPr>
        <w:t>McDonald'</w:t>
      </w:r>
      <w:r>
        <w:rPr>
          <w:rFonts w:ascii="Times New Roman"/>
          <w:color w:val="545454"/>
          <w:w w:val="95"/>
          <w:sz w:val="17"/>
          <w:u w:val="single" w:color="000000"/>
        </w:rPr>
        <w:t xml:space="preserve">s USA National Employee </w:t>
      </w:r>
      <w:r>
        <w:rPr>
          <w:rFonts w:ascii="Times New Roman"/>
          <w:color w:val="646464"/>
          <w:spacing w:val="6"/>
          <w:w w:val="81"/>
          <w:sz w:val="17"/>
          <w:u w:val="single" w:color="000000"/>
        </w:rPr>
        <w:t>Scho</w:t>
      </w:r>
      <w:r>
        <w:rPr>
          <w:rFonts w:ascii="Times New Roman"/>
          <w:color w:val="282828"/>
          <w:spacing w:val="6"/>
          <w:w w:val="81"/>
          <w:sz w:val="17"/>
          <w:u w:val="single" w:color="000000"/>
        </w:rPr>
        <w:t>l</w:t>
      </w:r>
      <w:r>
        <w:rPr>
          <w:rFonts w:ascii="Times New Roman"/>
          <w:color w:val="545454"/>
          <w:spacing w:val="6"/>
          <w:w w:val="81"/>
          <w:sz w:val="17"/>
          <w:u w:val="single" w:color="000000"/>
        </w:rPr>
        <w:t>arsh</w:t>
      </w:r>
      <w:r>
        <w:rPr>
          <w:rFonts w:ascii="Times New Roman"/>
          <w:color w:val="777777"/>
          <w:spacing w:val="6"/>
          <w:w w:val="81"/>
          <w:sz w:val="17"/>
          <w:u w:val="single" w:color="000000"/>
        </w:rPr>
        <w:t>i</w:t>
      </w:r>
      <w:r>
        <w:rPr>
          <w:rFonts w:ascii="Times New Roman"/>
          <w:color w:val="545454"/>
          <w:spacing w:val="6"/>
          <w:w w:val="81"/>
          <w:sz w:val="17"/>
          <w:u w:val="single" w:color="000000"/>
        </w:rPr>
        <w:t>p</w:t>
      </w:r>
      <w:r>
        <w:rPr>
          <w:rFonts w:ascii="Times New Roman"/>
          <w:color w:val="545454"/>
          <w:spacing w:val="2"/>
          <w:w w:val="81"/>
          <w:sz w:val="17"/>
          <w:u w:val="single" w:color="000000"/>
        </w:rPr>
        <w:t xml:space="preserve"> </w:t>
      </w:r>
      <w:r>
        <w:rPr>
          <w:rFonts w:ascii="Times New Roman"/>
          <w:color w:val="545454"/>
          <w:w w:val="89"/>
          <w:sz w:val="17"/>
          <w:u w:val="single" w:color="000000"/>
        </w:rPr>
        <w:t>program</w:t>
      </w:r>
    </w:p>
    <w:p w:rsidR="00CF3DB2" w:rsidRDefault="00CF3DB2">
      <w:pPr>
        <w:spacing w:before="85" w:line="220" w:lineRule="auto"/>
        <w:ind w:left="683" w:firstLine="4"/>
        <w:rPr>
          <w:rFonts w:ascii="Times New Roman" w:eastAsia="Times New Roman" w:hAnsi="Times New Roman" w:cs="Times New Roman"/>
          <w:sz w:val="17"/>
          <w:szCs w:val="17"/>
        </w:rPr>
      </w:pPr>
      <w:r w:rsidRPr="00CF3DB2">
        <w:pict>
          <v:group id="_x0000_s1250" style="position:absolute;left:0;text-align:left;margin-left:90.3pt;margin-top:32.85pt;width:23.3pt;height:.1pt;z-index:-143824;mso-position-horizontal-relative:page" coordorigin="1806,657" coordsize="466,2">
            <v:shape id="_x0000_s1251" style="position:absolute;left:1806;top:657;width:466;height:2" coordorigin="1806,657" coordsize="466,0" path="m1806,657r466,e" filled="f" strokeweight="1.2577mm">
              <v:path arrowok="t"/>
            </v:shape>
            <w10:wrap anchorx="page"/>
          </v:group>
        </w:pict>
      </w:r>
      <w:r w:rsidR="007E700D">
        <w:rPr>
          <w:rFonts w:ascii="Times New Roman"/>
          <w:color w:val="545454"/>
          <w:w w:val="80"/>
          <w:sz w:val="17"/>
          <w:u w:val="thick" w:color="000000"/>
        </w:rPr>
        <w:t>McD</w:t>
      </w:r>
      <w:r w:rsidR="007E700D">
        <w:rPr>
          <w:rFonts w:ascii="Times New Roman"/>
          <w:color w:val="545454"/>
          <w:w w:val="80"/>
          <w:sz w:val="17"/>
        </w:rPr>
        <w:t xml:space="preserve">onalds </w:t>
      </w:r>
      <w:r w:rsidR="007E700D">
        <w:rPr>
          <w:rFonts w:ascii="Arial"/>
          <w:color w:val="545454"/>
          <w:w w:val="80"/>
          <w:sz w:val="19"/>
        </w:rPr>
        <w:t xml:space="preserve">of </w:t>
      </w:r>
      <w:r w:rsidR="007E700D">
        <w:rPr>
          <w:rFonts w:ascii="Arial"/>
          <w:color w:val="646464"/>
          <w:w w:val="80"/>
          <w:sz w:val="19"/>
        </w:rPr>
        <w:t xml:space="preserve">Southern </w:t>
      </w:r>
      <w:r w:rsidR="007E700D">
        <w:rPr>
          <w:rFonts w:ascii="Times New Roman"/>
          <w:color w:val="646464"/>
          <w:w w:val="95"/>
          <w:sz w:val="17"/>
          <w:u w:val="single" w:color="000000"/>
        </w:rPr>
        <w:t>Califo</w:t>
      </w:r>
      <w:r w:rsidR="007E700D">
        <w:rPr>
          <w:rFonts w:ascii="Times New Roman"/>
          <w:color w:val="646464"/>
          <w:w w:val="95"/>
          <w:sz w:val="17"/>
        </w:rPr>
        <w:t xml:space="preserve">rnia </w:t>
      </w:r>
      <w:r w:rsidR="007E700D">
        <w:rPr>
          <w:rFonts w:ascii="Times New Roman"/>
          <w:color w:val="545454"/>
          <w:w w:val="95"/>
          <w:sz w:val="17"/>
        </w:rPr>
        <w:t xml:space="preserve">Ronald McDona </w:t>
      </w:r>
      <w:r w:rsidR="007E700D">
        <w:rPr>
          <w:rFonts w:ascii="Times New Roman"/>
          <w:color w:val="282828"/>
          <w:spacing w:val="11"/>
          <w:w w:val="95"/>
          <w:sz w:val="17"/>
        </w:rPr>
        <w:t>l</w:t>
      </w:r>
      <w:r w:rsidR="007E700D">
        <w:rPr>
          <w:rFonts w:ascii="Times New Roman"/>
          <w:color w:val="545454"/>
          <w:spacing w:val="11"/>
          <w:w w:val="95"/>
          <w:sz w:val="17"/>
        </w:rPr>
        <w:t xml:space="preserve">d </w:t>
      </w:r>
      <w:r w:rsidR="007E700D">
        <w:rPr>
          <w:rFonts w:ascii="Times New Roman"/>
          <w:color w:val="545454"/>
          <w:w w:val="95"/>
          <w:sz w:val="17"/>
        </w:rPr>
        <w:t xml:space="preserve">House </w:t>
      </w:r>
      <w:r w:rsidR="007E700D">
        <w:rPr>
          <w:rFonts w:ascii="Times New Roman"/>
          <w:color w:val="646464"/>
          <w:w w:val="85"/>
          <w:sz w:val="17"/>
          <w:u w:val="single" w:color="000000"/>
        </w:rPr>
        <w:t>Chari</w:t>
      </w:r>
      <w:r w:rsidR="007E700D">
        <w:rPr>
          <w:rFonts w:ascii="Times New Roman"/>
          <w:color w:val="646464"/>
          <w:w w:val="85"/>
          <w:sz w:val="17"/>
        </w:rPr>
        <w:t xml:space="preserve">ties </w:t>
      </w:r>
      <w:r w:rsidR="007E700D">
        <w:rPr>
          <w:rFonts w:ascii="Arial"/>
          <w:i/>
          <w:color w:val="545454"/>
          <w:w w:val="85"/>
          <w:sz w:val="18"/>
        </w:rPr>
        <w:t>I</w:t>
      </w:r>
      <w:r w:rsidR="007E700D">
        <w:rPr>
          <w:rFonts w:ascii="Arial"/>
          <w:i/>
          <w:color w:val="545454"/>
          <w:spacing w:val="-8"/>
          <w:w w:val="85"/>
          <w:sz w:val="18"/>
        </w:rPr>
        <w:t xml:space="preserve"> </w:t>
      </w:r>
      <w:r w:rsidR="007E700D">
        <w:rPr>
          <w:rFonts w:ascii="Times New Roman"/>
          <w:color w:val="545454"/>
          <w:w w:val="85"/>
          <w:sz w:val="17"/>
        </w:rPr>
        <w:t>ASIA</w:t>
      </w:r>
    </w:p>
    <w:p w:rsidR="00CF3DB2" w:rsidRDefault="007E700D">
      <w:pPr>
        <w:spacing w:before="96" w:line="176" w:lineRule="exact"/>
        <w:ind w:left="683" w:right="58" w:firstLine="9"/>
        <w:rPr>
          <w:rFonts w:ascii="Times New Roman" w:eastAsia="Times New Roman" w:hAnsi="Times New Roman" w:cs="Times New Roman"/>
          <w:sz w:val="17"/>
          <w:szCs w:val="17"/>
        </w:rPr>
      </w:pPr>
      <w:r>
        <w:rPr>
          <w:rFonts w:ascii="Arial"/>
          <w:color w:val="545454"/>
          <w:w w:val="90"/>
          <w:sz w:val="18"/>
        </w:rPr>
        <w:t>M</w:t>
      </w:r>
      <w:r>
        <w:rPr>
          <w:rFonts w:ascii="Arial"/>
          <w:color w:val="545454"/>
          <w:w w:val="90"/>
          <w:sz w:val="18"/>
          <w:u w:val="single" w:color="000000"/>
        </w:rPr>
        <w:t>D</w:t>
      </w:r>
      <w:r>
        <w:rPr>
          <w:rFonts w:ascii="Arial"/>
          <w:color w:val="545454"/>
          <w:spacing w:val="-34"/>
          <w:w w:val="90"/>
          <w:sz w:val="18"/>
          <w:u w:val="single" w:color="000000"/>
        </w:rPr>
        <w:t xml:space="preserve"> </w:t>
      </w:r>
      <w:r>
        <w:rPr>
          <w:rFonts w:ascii="Times New Roman"/>
          <w:color w:val="646464"/>
          <w:w w:val="90"/>
          <w:sz w:val="19"/>
          <w:u w:val="single" w:color="000000"/>
        </w:rPr>
        <w:t>&amp;</w:t>
      </w:r>
      <w:r>
        <w:rPr>
          <w:rFonts w:ascii="Times New Roman"/>
          <w:color w:val="646464"/>
          <w:spacing w:val="-29"/>
          <w:w w:val="90"/>
          <w:sz w:val="19"/>
          <w:u w:val="single" w:color="000000"/>
        </w:rPr>
        <w:t xml:space="preserve"> </w:t>
      </w:r>
      <w:r>
        <w:rPr>
          <w:rFonts w:ascii="Times New Roman"/>
          <w:color w:val="545454"/>
          <w:w w:val="90"/>
          <w:sz w:val="17"/>
          <w:u w:val="single" w:color="000000"/>
        </w:rPr>
        <w:t>DC</w:t>
      </w:r>
      <w:r>
        <w:rPr>
          <w:rFonts w:ascii="Times New Roman"/>
          <w:color w:val="545454"/>
          <w:spacing w:val="-27"/>
          <w:w w:val="90"/>
          <w:sz w:val="17"/>
          <w:u w:val="single" w:color="000000"/>
        </w:rPr>
        <w:t xml:space="preserve"> </w:t>
      </w:r>
      <w:r>
        <w:rPr>
          <w:rFonts w:ascii="Times New Roman"/>
          <w:color w:val="646464"/>
          <w:w w:val="90"/>
          <w:sz w:val="17"/>
          <w:u w:val="single" w:color="000000"/>
        </w:rPr>
        <w:t>Cred</w:t>
      </w:r>
      <w:r>
        <w:rPr>
          <w:rFonts w:ascii="Times New Roman"/>
          <w:color w:val="646464"/>
          <w:w w:val="90"/>
          <w:sz w:val="17"/>
        </w:rPr>
        <w:t>it</w:t>
      </w:r>
      <w:r>
        <w:rPr>
          <w:rFonts w:ascii="Times New Roman"/>
          <w:color w:val="646464"/>
          <w:spacing w:val="-21"/>
          <w:w w:val="90"/>
          <w:sz w:val="17"/>
        </w:rPr>
        <w:t xml:space="preserve"> </w:t>
      </w:r>
      <w:r>
        <w:rPr>
          <w:rFonts w:ascii="Times New Roman"/>
          <w:color w:val="545454"/>
          <w:w w:val="90"/>
          <w:sz w:val="17"/>
        </w:rPr>
        <w:t xml:space="preserve">Union </w:t>
      </w:r>
      <w:r>
        <w:rPr>
          <w:rFonts w:ascii="Times New Roman"/>
          <w:color w:val="545454"/>
          <w:w w:val="85"/>
          <w:sz w:val="17"/>
          <w:u w:val="single" w:color="000000"/>
        </w:rPr>
        <w:t xml:space="preserve">College </w:t>
      </w:r>
      <w:r>
        <w:rPr>
          <w:rFonts w:ascii="Times New Roman"/>
          <w:color w:val="545454"/>
          <w:spacing w:val="4"/>
          <w:w w:val="85"/>
          <w:sz w:val="17"/>
          <w:u w:val="single" w:color="000000"/>
        </w:rPr>
        <w:t xml:space="preserve"> </w:t>
      </w:r>
      <w:r>
        <w:rPr>
          <w:rFonts w:ascii="Times New Roman"/>
          <w:color w:val="545454"/>
          <w:spacing w:val="2"/>
          <w:w w:val="85"/>
          <w:sz w:val="17"/>
          <w:u w:val="single" w:color="000000"/>
        </w:rPr>
        <w:t>Scholarsh</w:t>
      </w:r>
      <w:r>
        <w:rPr>
          <w:rFonts w:ascii="Times New Roman"/>
          <w:color w:val="777777"/>
          <w:spacing w:val="2"/>
          <w:w w:val="85"/>
          <w:sz w:val="17"/>
          <w:u w:val="single" w:color="000000"/>
        </w:rPr>
        <w:t>i</w:t>
      </w:r>
      <w:r>
        <w:rPr>
          <w:rFonts w:ascii="Times New Roman"/>
          <w:color w:val="545454"/>
          <w:spacing w:val="2"/>
          <w:w w:val="85"/>
          <w:sz w:val="17"/>
          <w:u w:val="single" w:color="000000"/>
        </w:rPr>
        <w:t>p</w:t>
      </w:r>
    </w:p>
    <w:p w:rsidR="00CF3DB2" w:rsidRDefault="007E700D">
      <w:pPr>
        <w:spacing w:before="82"/>
        <w:ind w:left="693"/>
        <w:rPr>
          <w:rFonts w:ascii="Times New Roman" w:eastAsia="Times New Roman" w:hAnsi="Times New Roman" w:cs="Times New Roman"/>
          <w:sz w:val="17"/>
          <w:szCs w:val="17"/>
        </w:rPr>
      </w:pPr>
      <w:r>
        <w:rPr>
          <w:rFonts w:ascii="Times New Roman"/>
          <w:color w:val="545454"/>
          <w:w w:val="90"/>
          <w:sz w:val="17"/>
          <w:u w:val="single" w:color="000000"/>
        </w:rPr>
        <w:t>Meg</w:t>
      </w:r>
      <w:r>
        <w:rPr>
          <w:rFonts w:ascii="Times New Roman"/>
          <w:color w:val="545454"/>
          <w:spacing w:val="-15"/>
          <w:w w:val="90"/>
          <w:sz w:val="17"/>
          <w:u w:val="single" w:color="000000"/>
        </w:rPr>
        <w:t xml:space="preserve"> </w:t>
      </w:r>
      <w:r>
        <w:rPr>
          <w:rFonts w:ascii="Times New Roman"/>
          <w:color w:val="545454"/>
          <w:w w:val="90"/>
          <w:sz w:val="17"/>
          <w:u w:val="single" w:color="000000"/>
        </w:rPr>
        <w:t>Graham</w:t>
      </w:r>
    </w:p>
    <w:p w:rsidR="00CF3DB2" w:rsidRDefault="007E700D">
      <w:pPr>
        <w:spacing w:before="63"/>
        <w:ind w:left="-36"/>
        <w:rPr>
          <w:rFonts w:ascii="Arial" w:eastAsia="Arial" w:hAnsi="Arial" w:cs="Arial"/>
          <w:sz w:val="17"/>
          <w:szCs w:val="17"/>
        </w:rPr>
      </w:pPr>
      <w:r>
        <w:rPr>
          <w:w w:val="90"/>
        </w:rPr>
        <w:br w:type="column"/>
      </w:r>
      <w:r>
        <w:rPr>
          <w:rFonts w:ascii="Arial"/>
          <w:color w:val="545454"/>
          <w:w w:val="90"/>
          <w:sz w:val="17"/>
        </w:rPr>
        <w:lastRenderedPageBreak/>
        <w:t>High</w:t>
      </w:r>
      <w:r>
        <w:rPr>
          <w:rFonts w:ascii="Arial"/>
          <w:color w:val="545454"/>
          <w:spacing w:val="-26"/>
          <w:w w:val="90"/>
          <w:sz w:val="17"/>
        </w:rPr>
        <w:t xml:space="preserve"> </w:t>
      </w:r>
      <w:r>
        <w:rPr>
          <w:rFonts w:ascii="Arial"/>
          <w:color w:val="545454"/>
          <w:w w:val="90"/>
          <w:sz w:val="17"/>
        </w:rPr>
        <w:t>School</w:t>
      </w:r>
      <w:r>
        <w:rPr>
          <w:rFonts w:ascii="Arial"/>
          <w:color w:val="545454"/>
          <w:spacing w:val="-3"/>
          <w:w w:val="90"/>
          <w:sz w:val="17"/>
        </w:rPr>
        <w:t xml:space="preserve"> </w:t>
      </w:r>
      <w:r>
        <w:rPr>
          <w:rFonts w:ascii="Arial"/>
          <w:color w:val="545454"/>
          <w:w w:val="90"/>
          <w:sz w:val="17"/>
        </w:rPr>
        <w:t>Scholarships</w:t>
      </w:r>
      <w:r>
        <w:rPr>
          <w:rFonts w:ascii="Arial"/>
          <w:color w:val="545454"/>
          <w:spacing w:val="4"/>
          <w:w w:val="90"/>
          <w:sz w:val="17"/>
        </w:rPr>
        <w:t xml:space="preserve"> </w:t>
      </w:r>
      <w:r>
        <w:rPr>
          <w:rFonts w:ascii="Arial"/>
          <w:color w:val="545454"/>
          <w:w w:val="90"/>
          <w:sz w:val="17"/>
        </w:rPr>
        <w:t>-</w:t>
      </w:r>
      <w:r>
        <w:rPr>
          <w:rFonts w:ascii="Arial"/>
          <w:color w:val="545454"/>
          <w:spacing w:val="-3"/>
          <w:w w:val="90"/>
          <w:sz w:val="17"/>
        </w:rPr>
        <w:t xml:space="preserve"> </w:t>
      </w:r>
      <w:r>
        <w:rPr>
          <w:rFonts w:ascii="Arial"/>
          <w:color w:val="545454"/>
          <w:w w:val="90"/>
          <w:sz w:val="17"/>
        </w:rPr>
        <w:t>Scholarships</w:t>
      </w:r>
      <w:r>
        <w:rPr>
          <w:rFonts w:ascii="Arial"/>
          <w:color w:val="545454"/>
          <w:spacing w:val="-2"/>
          <w:w w:val="90"/>
          <w:sz w:val="17"/>
        </w:rPr>
        <w:t xml:space="preserve"> </w:t>
      </w:r>
      <w:r>
        <w:rPr>
          <w:rFonts w:ascii="Times New Roman"/>
          <w:color w:val="545454"/>
          <w:w w:val="90"/>
          <w:sz w:val="18"/>
        </w:rPr>
        <w:t>By</w:t>
      </w:r>
      <w:r>
        <w:rPr>
          <w:rFonts w:ascii="Times New Roman"/>
          <w:color w:val="545454"/>
          <w:spacing w:val="3"/>
          <w:w w:val="90"/>
          <w:sz w:val="18"/>
        </w:rPr>
        <w:t xml:space="preserve"> </w:t>
      </w:r>
      <w:r>
        <w:rPr>
          <w:rFonts w:ascii="Arial"/>
          <w:color w:val="545454"/>
          <w:w w:val="90"/>
          <w:sz w:val="17"/>
        </w:rPr>
        <w:t>Grade</w:t>
      </w:r>
      <w:r>
        <w:rPr>
          <w:rFonts w:ascii="Arial"/>
          <w:color w:val="545454"/>
          <w:spacing w:val="-13"/>
          <w:w w:val="90"/>
          <w:sz w:val="17"/>
        </w:rPr>
        <w:t xml:space="preserve"> </w:t>
      </w:r>
      <w:r>
        <w:rPr>
          <w:rFonts w:ascii="Arial"/>
          <w:color w:val="545454"/>
          <w:w w:val="90"/>
          <w:sz w:val="17"/>
        </w:rPr>
        <w:t>Level</w:t>
      </w:r>
      <w:r>
        <w:rPr>
          <w:rFonts w:ascii="Arial"/>
          <w:color w:val="545454"/>
          <w:spacing w:val="-16"/>
          <w:w w:val="90"/>
          <w:sz w:val="17"/>
        </w:rPr>
        <w:t xml:space="preserve"> </w:t>
      </w:r>
      <w:r>
        <w:rPr>
          <w:rFonts w:ascii="Arial"/>
          <w:color w:val="545454"/>
          <w:w w:val="90"/>
          <w:sz w:val="17"/>
        </w:rPr>
        <w:t>-</w:t>
      </w:r>
      <w:r>
        <w:rPr>
          <w:rFonts w:ascii="Arial"/>
          <w:color w:val="545454"/>
          <w:spacing w:val="-13"/>
          <w:w w:val="90"/>
          <w:sz w:val="17"/>
        </w:rPr>
        <w:t xml:space="preserve"> </w:t>
      </w:r>
      <w:r>
        <w:rPr>
          <w:rFonts w:ascii="Arial"/>
          <w:color w:val="545454"/>
          <w:w w:val="90"/>
          <w:sz w:val="17"/>
        </w:rPr>
        <w:t>College</w:t>
      </w:r>
      <w:r>
        <w:rPr>
          <w:rFonts w:ascii="Arial"/>
          <w:color w:val="545454"/>
          <w:spacing w:val="-12"/>
          <w:w w:val="90"/>
          <w:sz w:val="17"/>
        </w:rPr>
        <w:t xml:space="preserve"> </w:t>
      </w:r>
      <w:r>
        <w:rPr>
          <w:rFonts w:ascii="Arial"/>
          <w:color w:val="545454"/>
          <w:w w:val="90"/>
          <w:sz w:val="17"/>
        </w:rPr>
        <w:t>Scholarships</w:t>
      </w:r>
      <w:r>
        <w:rPr>
          <w:rFonts w:ascii="Arial"/>
          <w:color w:val="545454"/>
          <w:spacing w:val="8"/>
          <w:w w:val="90"/>
          <w:sz w:val="17"/>
        </w:rPr>
        <w:t xml:space="preserve"> </w:t>
      </w:r>
      <w:r>
        <w:rPr>
          <w:rFonts w:ascii="Arial"/>
          <w:color w:val="646464"/>
          <w:w w:val="90"/>
          <w:sz w:val="17"/>
        </w:rPr>
        <w:t>-</w:t>
      </w:r>
      <w:r>
        <w:rPr>
          <w:rFonts w:ascii="Arial"/>
          <w:color w:val="646464"/>
          <w:spacing w:val="-3"/>
          <w:w w:val="90"/>
          <w:sz w:val="17"/>
        </w:rPr>
        <w:t xml:space="preserve"> </w:t>
      </w:r>
      <w:r>
        <w:rPr>
          <w:rFonts w:ascii="Arial"/>
          <w:color w:val="545454"/>
          <w:w w:val="90"/>
          <w:sz w:val="17"/>
        </w:rPr>
        <w:t>Financial</w:t>
      </w:r>
      <w:r>
        <w:rPr>
          <w:rFonts w:ascii="Arial"/>
          <w:color w:val="545454"/>
          <w:spacing w:val="-8"/>
          <w:w w:val="90"/>
          <w:sz w:val="17"/>
        </w:rPr>
        <w:t xml:space="preserve"> </w:t>
      </w:r>
      <w:r>
        <w:rPr>
          <w:rFonts w:ascii="Arial"/>
          <w:color w:val="545454"/>
          <w:w w:val="90"/>
          <w:sz w:val="17"/>
        </w:rPr>
        <w:t>Aid-</w:t>
      </w:r>
      <w:r>
        <w:rPr>
          <w:rFonts w:ascii="Arial"/>
          <w:color w:val="545454"/>
          <w:spacing w:val="5"/>
          <w:w w:val="90"/>
          <w:sz w:val="17"/>
        </w:rPr>
        <w:t xml:space="preserve"> </w:t>
      </w:r>
      <w:r>
        <w:rPr>
          <w:rFonts w:ascii="Arial"/>
          <w:color w:val="545454"/>
          <w:w w:val="90"/>
          <w:sz w:val="17"/>
        </w:rPr>
        <w:t>Scholarships</w:t>
      </w:r>
      <w:r>
        <w:rPr>
          <w:rFonts w:ascii="Arial"/>
          <w:color w:val="777777"/>
          <w:w w:val="90"/>
          <w:sz w:val="17"/>
        </w:rPr>
        <w:t>.</w:t>
      </w:r>
      <w:r>
        <w:rPr>
          <w:rFonts w:ascii="Arial"/>
          <w:color w:val="545454"/>
          <w:w w:val="90"/>
          <w:sz w:val="17"/>
        </w:rPr>
        <w:t>com</w:t>
      </w:r>
    </w:p>
    <w:p w:rsidR="00CF3DB2" w:rsidRDefault="007E700D">
      <w:pPr>
        <w:spacing w:before="103" w:line="191" w:lineRule="exact"/>
        <w:ind w:left="263"/>
        <w:rPr>
          <w:rFonts w:ascii="Times New Roman" w:eastAsia="Times New Roman" w:hAnsi="Times New Roman" w:cs="Times New Roman"/>
          <w:sz w:val="17"/>
          <w:szCs w:val="17"/>
        </w:rPr>
      </w:pPr>
      <w:r>
        <w:rPr>
          <w:rFonts w:ascii="Times New Roman"/>
          <w:color w:val="545454"/>
          <w:w w:val="85"/>
          <w:sz w:val="17"/>
        </w:rPr>
        <w:t xml:space="preserve">Application </w:t>
      </w:r>
      <w:r>
        <w:rPr>
          <w:rFonts w:ascii="Times New Roman"/>
          <w:color w:val="545454"/>
          <w:spacing w:val="22"/>
          <w:w w:val="85"/>
          <w:sz w:val="17"/>
        </w:rPr>
        <w:t xml:space="preserve"> </w:t>
      </w:r>
      <w:r>
        <w:rPr>
          <w:rFonts w:ascii="Times New Roman"/>
          <w:color w:val="545454"/>
          <w:w w:val="85"/>
          <w:sz w:val="17"/>
        </w:rPr>
        <w:t>Deadlines:</w:t>
      </w:r>
    </w:p>
    <w:p w:rsidR="00CF3DB2" w:rsidRDefault="007E700D">
      <w:pPr>
        <w:spacing w:line="232" w:lineRule="auto"/>
        <w:ind w:left="263" w:right="3200" w:hanging="5"/>
        <w:rPr>
          <w:rFonts w:ascii="Arial" w:eastAsia="Arial" w:hAnsi="Arial" w:cs="Arial"/>
          <w:sz w:val="18"/>
          <w:szCs w:val="18"/>
        </w:rPr>
      </w:pPr>
      <w:r>
        <w:rPr>
          <w:rFonts w:ascii="Times New Roman" w:eastAsia="Times New Roman" w:hAnsi="Times New Roman" w:cs="Times New Roman"/>
          <w:color w:val="545454"/>
          <w:sz w:val="17"/>
          <w:szCs w:val="17"/>
        </w:rPr>
        <w:t>In</w:t>
      </w:r>
      <w:r>
        <w:rPr>
          <w:rFonts w:ascii="Times New Roman" w:eastAsia="Times New Roman" w:hAnsi="Times New Roman" w:cs="Times New Roman"/>
          <w:color w:val="545454"/>
          <w:spacing w:val="-17"/>
          <w:sz w:val="17"/>
          <w:szCs w:val="17"/>
        </w:rPr>
        <w:t xml:space="preserve"> </w:t>
      </w:r>
      <w:r>
        <w:rPr>
          <w:rFonts w:ascii="Times New Roman" w:eastAsia="Times New Roman" w:hAnsi="Times New Roman" w:cs="Times New Roman"/>
          <w:color w:val="545454"/>
          <w:sz w:val="17"/>
          <w:szCs w:val="17"/>
        </w:rPr>
        <w:t>its</w:t>
      </w:r>
      <w:r>
        <w:rPr>
          <w:rFonts w:ascii="Times New Roman" w:eastAsia="Times New Roman" w:hAnsi="Times New Roman" w:cs="Times New Roman"/>
          <w:color w:val="545454"/>
          <w:spacing w:val="-23"/>
          <w:sz w:val="17"/>
          <w:szCs w:val="17"/>
        </w:rPr>
        <w:t xml:space="preserve"> </w:t>
      </w:r>
      <w:r>
        <w:rPr>
          <w:rFonts w:ascii="Times New Roman" w:eastAsia="Times New Roman" w:hAnsi="Times New Roman" w:cs="Times New Roman"/>
          <w:color w:val="545454"/>
          <w:sz w:val="17"/>
          <w:szCs w:val="17"/>
        </w:rPr>
        <w:t>desire</w:t>
      </w:r>
      <w:r>
        <w:rPr>
          <w:rFonts w:ascii="Times New Roman" w:eastAsia="Times New Roman" w:hAnsi="Times New Roman" w:cs="Times New Roman"/>
          <w:color w:val="545454"/>
          <w:spacing w:val="-23"/>
          <w:sz w:val="17"/>
          <w:szCs w:val="17"/>
        </w:rPr>
        <w:t xml:space="preserve"> </w:t>
      </w:r>
      <w:r>
        <w:rPr>
          <w:rFonts w:ascii="Times New Roman" w:eastAsia="Times New Roman" w:hAnsi="Times New Roman" w:cs="Times New Roman"/>
          <w:color w:val="545454"/>
          <w:sz w:val="17"/>
          <w:szCs w:val="17"/>
        </w:rPr>
        <w:t>to</w:t>
      </w:r>
      <w:r>
        <w:rPr>
          <w:rFonts w:ascii="Times New Roman" w:eastAsia="Times New Roman" w:hAnsi="Times New Roman" w:cs="Times New Roman"/>
          <w:color w:val="545454"/>
          <w:spacing w:val="-23"/>
          <w:sz w:val="17"/>
          <w:szCs w:val="17"/>
        </w:rPr>
        <w:t xml:space="preserve"> </w:t>
      </w:r>
      <w:r>
        <w:rPr>
          <w:rFonts w:ascii="Times New Roman" w:eastAsia="Times New Roman" w:hAnsi="Times New Roman" w:cs="Times New Roman"/>
          <w:color w:val="545454"/>
          <w:sz w:val="17"/>
          <w:szCs w:val="17"/>
        </w:rPr>
        <w:t>perpetuate</w:t>
      </w:r>
      <w:r>
        <w:rPr>
          <w:rFonts w:ascii="Times New Roman" w:eastAsia="Times New Roman" w:hAnsi="Times New Roman" w:cs="Times New Roman"/>
          <w:color w:val="545454"/>
          <w:spacing w:val="-13"/>
          <w:sz w:val="17"/>
          <w:szCs w:val="17"/>
        </w:rPr>
        <w:t xml:space="preserve"> </w:t>
      </w:r>
      <w:r>
        <w:rPr>
          <w:rFonts w:ascii="Times New Roman" w:eastAsia="Times New Roman" w:hAnsi="Times New Roman" w:cs="Times New Roman"/>
          <w:color w:val="545454"/>
          <w:sz w:val="17"/>
          <w:szCs w:val="17"/>
        </w:rPr>
        <w:t>the</w:t>
      </w:r>
      <w:r>
        <w:rPr>
          <w:rFonts w:ascii="Times New Roman" w:eastAsia="Times New Roman" w:hAnsi="Times New Roman" w:cs="Times New Roman"/>
          <w:color w:val="545454"/>
          <w:spacing w:val="-23"/>
          <w:sz w:val="17"/>
          <w:szCs w:val="17"/>
        </w:rPr>
        <w:t xml:space="preserve"> </w:t>
      </w:r>
      <w:r>
        <w:rPr>
          <w:rFonts w:ascii="Times New Roman" w:eastAsia="Times New Roman" w:hAnsi="Times New Roman" w:cs="Times New Roman"/>
          <w:color w:val="545454"/>
          <w:sz w:val="17"/>
          <w:szCs w:val="17"/>
        </w:rPr>
        <w:t>future</w:t>
      </w:r>
      <w:r>
        <w:rPr>
          <w:rFonts w:ascii="Times New Roman" w:eastAsia="Times New Roman" w:hAnsi="Times New Roman" w:cs="Times New Roman"/>
          <w:color w:val="545454"/>
          <w:spacing w:val="-21"/>
          <w:sz w:val="17"/>
          <w:szCs w:val="17"/>
        </w:rPr>
        <w:t xml:space="preserve"> </w:t>
      </w:r>
      <w:r>
        <w:rPr>
          <w:rFonts w:ascii="Times New Roman" w:eastAsia="Times New Roman" w:hAnsi="Times New Roman" w:cs="Times New Roman"/>
          <w:color w:val="545454"/>
          <w:sz w:val="17"/>
          <w:szCs w:val="17"/>
        </w:rPr>
        <w:t>of</w:t>
      </w:r>
      <w:r>
        <w:rPr>
          <w:rFonts w:ascii="Times New Roman" w:eastAsia="Times New Roman" w:hAnsi="Times New Roman" w:cs="Times New Roman"/>
          <w:color w:val="545454"/>
          <w:spacing w:val="-19"/>
          <w:sz w:val="17"/>
          <w:szCs w:val="17"/>
        </w:rPr>
        <w:t xml:space="preserve"> </w:t>
      </w:r>
      <w:r>
        <w:rPr>
          <w:rFonts w:ascii="Times New Roman" w:eastAsia="Times New Roman" w:hAnsi="Times New Roman" w:cs="Times New Roman"/>
          <w:color w:val="545454"/>
          <w:sz w:val="17"/>
          <w:szCs w:val="17"/>
        </w:rPr>
        <w:t>the</w:t>
      </w:r>
      <w:r>
        <w:rPr>
          <w:rFonts w:ascii="Times New Roman" w:eastAsia="Times New Roman" w:hAnsi="Times New Roman" w:cs="Times New Roman"/>
          <w:color w:val="545454"/>
          <w:spacing w:val="-19"/>
          <w:sz w:val="17"/>
          <w:szCs w:val="17"/>
        </w:rPr>
        <w:t xml:space="preserve"> </w:t>
      </w:r>
      <w:r>
        <w:rPr>
          <w:rFonts w:ascii="Times New Roman" w:eastAsia="Times New Roman" w:hAnsi="Times New Roman" w:cs="Times New Roman"/>
          <w:color w:val="545454"/>
          <w:sz w:val="17"/>
          <w:szCs w:val="17"/>
        </w:rPr>
        <w:t>landscape</w:t>
      </w:r>
      <w:r>
        <w:rPr>
          <w:rFonts w:ascii="Times New Roman" w:eastAsia="Times New Roman" w:hAnsi="Times New Roman" w:cs="Times New Roman"/>
          <w:color w:val="545454"/>
          <w:spacing w:val="-16"/>
          <w:sz w:val="17"/>
          <w:szCs w:val="17"/>
        </w:rPr>
        <w:t xml:space="preserve"> </w:t>
      </w:r>
      <w:r>
        <w:rPr>
          <w:rFonts w:ascii="Times New Roman" w:eastAsia="Times New Roman" w:hAnsi="Times New Roman" w:cs="Times New Roman"/>
          <w:color w:val="545454"/>
          <w:sz w:val="17"/>
          <w:szCs w:val="17"/>
        </w:rPr>
        <w:t>industry,</w:t>
      </w:r>
      <w:r>
        <w:rPr>
          <w:rFonts w:ascii="Times New Roman" w:eastAsia="Times New Roman" w:hAnsi="Times New Roman" w:cs="Times New Roman"/>
          <w:color w:val="545454"/>
          <w:spacing w:val="-17"/>
          <w:sz w:val="17"/>
          <w:szCs w:val="17"/>
        </w:rPr>
        <w:t xml:space="preserve"> </w:t>
      </w:r>
      <w:r>
        <w:rPr>
          <w:rFonts w:ascii="Times New Roman" w:eastAsia="Times New Roman" w:hAnsi="Times New Roman" w:cs="Times New Roman"/>
          <w:color w:val="545454"/>
          <w:sz w:val="17"/>
          <w:szCs w:val="17"/>
        </w:rPr>
        <w:t xml:space="preserve">the </w:t>
      </w:r>
      <w:r>
        <w:rPr>
          <w:rFonts w:ascii="Times New Roman" w:eastAsia="Times New Roman" w:hAnsi="Times New Roman" w:cs="Times New Roman"/>
          <w:color w:val="545454"/>
          <w:w w:val="95"/>
          <w:sz w:val="17"/>
          <w:szCs w:val="17"/>
        </w:rPr>
        <w:t xml:space="preserve">CLCA's landscape Educational Advancement Foundation (LEAF) </w:t>
      </w:r>
      <w:r>
        <w:rPr>
          <w:rFonts w:ascii="Times New Roman" w:eastAsia="Times New Roman" w:hAnsi="Times New Roman" w:cs="Times New Roman"/>
          <w:color w:val="545454"/>
          <w:sz w:val="17"/>
          <w:szCs w:val="17"/>
        </w:rPr>
        <w:t>fosters,</w:t>
      </w:r>
      <w:r>
        <w:rPr>
          <w:rFonts w:ascii="Times New Roman" w:eastAsia="Times New Roman" w:hAnsi="Times New Roman" w:cs="Times New Roman"/>
          <w:color w:val="545454"/>
          <w:spacing w:val="-23"/>
          <w:sz w:val="17"/>
          <w:szCs w:val="17"/>
        </w:rPr>
        <w:t xml:space="preserve"> </w:t>
      </w:r>
      <w:r>
        <w:rPr>
          <w:rFonts w:ascii="Times New Roman" w:eastAsia="Times New Roman" w:hAnsi="Times New Roman" w:cs="Times New Roman"/>
          <w:color w:val="545454"/>
          <w:sz w:val="17"/>
          <w:szCs w:val="17"/>
        </w:rPr>
        <w:t>promotes</w:t>
      </w:r>
      <w:r>
        <w:rPr>
          <w:rFonts w:ascii="Times New Roman" w:eastAsia="Times New Roman" w:hAnsi="Times New Roman" w:cs="Times New Roman"/>
          <w:color w:val="545454"/>
          <w:spacing w:val="-23"/>
          <w:sz w:val="17"/>
          <w:szCs w:val="17"/>
        </w:rPr>
        <w:t xml:space="preserve"> </w:t>
      </w:r>
      <w:r>
        <w:rPr>
          <w:rFonts w:ascii="Times New Roman" w:eastAsia="Times New Roman" w:hAnsi="Times New Roman" w:cs="Times New Roman"/>
          <w:color w:val="545454"/>
          <w:sz w:val="17"/>
          <w:szCs w:val="17"/>
        </w:rPr>
        <w:t>and</w:t>
      </w:r>
      <w:r>
        <w:rPr>
          <w:rFonts w:ascii="Times New Roman" w:eastAsia="Times New Roman" w:hAnsi="Times New Roman" w:cs="Times New Roman"/>
          <w:color w:val="545454"/>
          <w:spacing w:val="-24"/>
          <w:sz w:val="17"/>
          <w:szCs w:val="17"/>
        </w:rPr>
        <w:t xml:space="preserve"> </w:t>
      </w:r>
      <w:r>
        <w:rPr>
          <w:rFonts w:ascii="Times New Roman" w:eastAsia="Times New Roman" w:hAnsi="Times New Roman" w:cs="Times New Roman"/>
          <w:color w:val="545454"/>
          <w:sz w:val="17"/>
          <w:szCs w:val="17"/>
        </w:rPr>
        <w:t>supports</w:t>
      </w:r>
      <w:r>
        <w:rPr>
          <w:rFonts w:ascii="Times New Roman" w:eastAsia="Times New Roman" w:hAnsi="Times New Roman" w:cs="Times New Roman"/>
          <w:color w:val="545454"/>
          <w:spacing w:val="-25"/>
          <w:sz w:val="17"/>
          <w:szCs w:val="17"/>
        </w:rPr>
        <w:t xml:space="preserve"> </w:t>
      </w:r>
      <w:r>
        <w:rPr>
          <w:rFonts w:ascii="Times New Roman" w:eastAsia="Times New Roman" w:hAnsi="Times New Roman" w:cs="Times New Roman"/>
          <w:color w:val="545454"/>
          <w:sz w:val="17"/>
          <w:szCs w:val="17"/>
        </w:rPr>
        <w:t>the</w:t>
      </w:r>
      <w:r>
        <w:rPr>
          <w:rFonts w:ascii="Times New Roman" w:eastAsia="Times New Roman" w:hAnsi="Times New Roman" w:cs="Times New Roman"/>
          <w:color w:val="545454"/>
          <w:spacing w:val="-26"/>
          <w:sz w:val="17"/>
          <w:szCs w:val="17"/>
        </w:rPr>
        <w:t xml:space="preserve"> </w:t>
      </w:r>
      <w:r>
        <w:rPr>
          <w:rFonts w:ascii="Times New Roman" w:eastAsia="Times New Roman" w:hAnsi="Times New Roman" w:cs="Times New Roman"/>
          <w:color w:val="545454"/>
          <w:sz w:val="17"/>
          <w:szCs w:val="17"/>
        </w:rPr>
        <w:t>education</w:t>
      </w:r>
      <w:r>
        <w:rPr>
          <w:rFonts w:ascii="Times New Roman" w:eastAsia="Times New Roman" w:hAnsi="Times New Roman" w:cs="Times New Roman"/>
          <w:color w:val="545454"/>
          <w:spacing w:val="-19"/>
          <w:sz w:val="17"/>
          <w:szCs w:val="17"/>
        </w:rPr>
        <w:t xml:space="preserve"> </w:t>
      </w:r>
      <w:r>
        <w:rPr>
          <w:rFonts w:ascii="Times New Roman" w:eastAsia="Times New Roman" w:hAnsi="Times New Roman" w:cs="Times New Roman"/>
          <w:color w:val="545454"/>
          <w:sz w:val="17"/>
          <w:szCs w:val="17"/>
        </w:rPr>
        <w:t>of</w:t>
      </w:r>
      <w:r>
        <w:rPr>
          <w:rFonts w:ascii="Times New Roman" w:eastAsia="Times New Roman" w:hAnsi="Times New Roman" w:cs="Times New Roman"/>
          <w:color w:val="545454"/>
          <w:spacing w:val="-24"/>
          <w:sz w:val="17"/>
          <w:szCs w:val="17"/>
        </w:rPr>
        <w:t xml:space="preserve"> </w:t>
      </w:r>
      <w:r>
        <w:rPr>
          <w:rFonts w:ascii="Times New Roman" w:eastAsia="Times New Roman" w:hAnsi="Times New Roman" w:cs="Times New Roman"/>
          <w:color w:val="545454"/>
          <w:sz w:val="17"/>
          <w:szCs w:val="17"/>
        </w:rPr>
        <w:t>students</w:t>
      </w:r>
      <w:r>
        <w:rPr>
          <w:rFonts w:ascii="Times New Roman" w:eastAsia="Times New Roman" w:hAnsi="Times New Roman" w:cs="Times New Roman"/>
          <w:color w:val="545454"/>
          <w:spacing w:val="-22"/>
          <w:sz w:val="17"/>
          <w:szCs w:val="17"/>
        </w:rPr>
        <w:t xml:space="preserve"> </w:t>
      </w:r>
      <w:r>
        <w:rPr>
          <w:rFonts w:ascii="Times New Roman" w:eastAsia="Times New Roman" w:hAnsi="Times New Roman" w:cs="Times New Roman"/>
          <w:color w:val="545454"/>
          <w:sz w:val="17"/>
          <w:szCs w:val="17"/>
        </w:rPr>
        <w:t xml:space="preserve">pursuing </w:t>
      </w:r>
      <w:r>
        <w:rPr>
          <w:rFonts w:ascii="Times New Roman" w:eastAsia="Times New Roman" w:hAnsi="Times New Roman" w:cs="Times New Roman"/>
          <w:color w:val="545454"/>
          <w:w w:val="95"/>
          <w:sz w:val="17"/>
          <w:szCs w:val="17"/>
        </w:rPr>
        <w:t>careers</w:t>
      </w:r>
      <w:r>
        <w:rPr>
          <w:rFonts w:ascii="Times New Roman" w:eastAsia="Times New Roman" w:hAnsi="Times New Roman" w:cs="Times New Roman"/>
          <w:color w:val="545454"/>
          <w:spacing w:val="-16"/>
          <w:w w:val="95"/>
          <w:sz w:val="17"/>
          <w:szCs w:val="17"/>
        </w:rPr>
        <w:t xml:space="preserve"> </w:t>
      </w:r>
      <w:r>
        <w:rPr>
          <w:rFonts w:ascii="Times New Roman" w:eastAsia="Times New Roman" w:hAnsi="Times New Roman" w:cs="Times New Roman"/>
          <w:color w:val="545454"/>
          <w:w w:val="95"/>
          <w:sz w:val="17"/>
          <w:szCs w:val="17"/>
        </w:rPr>
        <w:t>in</w:t>
      </w:r>
      <w:r>
        <w:rPr>
          <w:rFonts w:ascii="Times New Roman" w:eastAsia="Times New Roman" w:hAnsi="Times New Roman" w:cs="Times New Roman"/>
          <w:color w:val="545454"/>
          <w:spacing w:val="-17"/>
          <w:w w:val="95"/>
          <w:sz w:val="17"/>
          <w:szCs w:val="17"/>
        </w:rPr>
        <w:t xml:space="preserve"> </w:t>
      </w:r>
      <w:r>
        <w:rPr>
          <w:rFonts w:ascii="Times New Roman" w:eastAsia="Times New Roman" w:hAnsi="Times New Roman" w:cs="Times New Roman"/>
          <w:color w:val="545454"/>
          <w:w w:val="95"/>
          <w:sz w:val="17"/>
          <w:szCs w:val="17"/>
        </w:rPr>
        <w:t>fields</w:t>
      </w:r>
      <w:r>
        <w:rPr>
          <w:rFonts w:ascii="Times New Roman" w:eastAsia="Times New Roman" w:hAnsi="Times New Roman" w:cs="Times New Roman"/>
          <w:color w:val="545454"/>
          <w:spacing w:val="-18"/>
          <w:w w:val="95"/>
          <w:sz w:val="17"/>
          <w:szCs w:val="17"/>
        </w:rPr>
        <w:t xml:space="preserve"> </w:t>
      </w:r>
      <w:r>
        <w:rPr>
          <w:rFonts w:ascii="Times New Roman" w:eastAsia="Times New Roman" w:hAnsi="Times New Roman" w:cs="Times New Roman"/>
          <w:color w:val="545454"/>
          <w:w w:val="95"/>
          <w:sz w:val="17"/>
          <w:szCs w:val="17"/>
        </w:rPr>
        <w:t>relating</w:t>
      </w:r>
      <w:r>
        <w:rPr>
          <w:rFonts w:ascii="Times New Roman" w:eastAsia="Times New Roman" w:hAnsi="Times New Roman" w:cs="Times New Roman"/>
          <w:color w:val="545454"/>
          <w:spacing w:val="-17"/>
          <w:w w:val="95"/>
          <w:sz w:val="17"/>
          <w:szCs w:val="17"/>
        </w:rPr>
        <w:t xml:space="preserve"> </w:t>
      </w:r>
      <w:r>
        <w:rPr>
          <w:rFonts w:ascii="Times New Roman" w:eastAsia="Times New Roman" w:hAnsi="Times New Roman" w:cs="Times New Roman"/>
          <w:color w:val="545454"/>
          <w:w w:val="95"/>
          <w:sz w:val="17"/>
          <w:szCs w:val="17"/>
        </w:rPr>
        <w:t>to</w:t>
      </w:r>
      <w:r>
        <w:rPr>
          <w:rFonts w:ascii="Times New Roman" w:eastAsia="Times New Roman" w:hAnsi="Times New Roman" w:cs="Times New Roman"/>
          <w:color w:val="545454"/>
          <w:spacing w:val="-23"/>
          <w:w w:val="95"/>
          <w:sz w:val="17"/>
          <w:szCs w:val="17"/>
        </w:rPr>
        <w:t xml:space="preserve"> </w:t>
      </w:r>
      <w:r>
        <w:rPr>
          <w:rFonts w:ascii="Times New Roman" w:eastAsia="Times New Roman" w:hAnsi="Times New Roman" w:cs="Times New Roman"/>
          <w:color w:val="545454"/>
          <w:w w:val="95"/>
          <w:sz w:val="17"/>
          <w:szCs w:val="17"/>
        </w:rPr>
        <w:t>the</w:t>
      </w:r>
      <w:r>
        <w:rPr>
          <w:rFonts w:ascii="Times New Roman" w:eastAsia="Times New Roman" w:hAnsi="Times New Roman" w:cs="Times New Roman"/>
          <w:color w:val="545454"/>
          <w:spacing w:val="-15"/>
          <w:w w:val="95"/>
          <w:sz w:val="17"/>
          <w:szCs w:val="17"/>
        </w:rPr>
        <w:t xml:space="preserve"> </w:t>
      </w:r>
      <w:r>
        <w:rPr>
          <w:rFonts w:ascii="Times New Roman" w:eastAsia="Times New Roman" w:hAnsi="Times New Roman" w:cs="Times New Roman"/>
          <w:color w:val="545454"/>
          <w:w w:val="95"/>
          <w:sz w:val="17"/>
          <w:szCs w:val="17"/>
        </w:rPr>
        <w:t>landscape</w:t>
      </w:r>
      <w:r>
        <w:rPr>
          <w:rFonts w:ascii="Times New Roman" w:eastAsia="Times New Roman" w:hAnsi="Times New Roman" w:cs="Times New Roman"/>
          <w:color w:val="545454"/>
          <w:spacing w:val="-19"/>
          <w:w w:val="95"/>
          <w:sz w:val="17"/>
          <w:szCs w:val="17"/>
        </w:rPr>
        <w:t xml:space="preserve"> </w:t>
      </w:r>
      <w:r>
        <w:rPr>
          <w:rFonts w:ascii="Times New Roman" w:eastAsia="Times New Roman" w:hAnsi="Times New Roman" w:cs="Times New Roman"/>
          <w:color w:val="545454"/>
          <w:w w:val="95"/>
          <w:sz w:val="17"/>
          <w:szCs w:val="17"/>
        </w:rPr>
        <w:t>contracting</w:t>
      </w:r>
      <w:r>
        <w:rPr>
          <w:rFonts w:ascii="Times New Roman" w:eastAsia="Times New Roman" w:hAnsi="Times New Roman" w:cs="Times New Roman"/>
          <w:color w:val="545454"/>
          <w:spacing w:val="-12"/>
          <w:w w:val="95"/>
          <w:sz w:val="17"/>
          <w:szCs w:val="17"/>
        </w:rPr>
        <w:t xml:space="preserve"> </w:t>
      </w:r>
      <w:r>
        <w:rPr>
          <w:rFonts w:ascii="Times New Roman" w:eastAsia="Times New Roman" w:hAnsi="Times New Roman" w:cs="Times New Roman"/>
          <w:color w:val="545454"/>
          <w:w w:val="95"/>
          <w:sz w:val="17"/>
          <w:szCs w:val="17"/>
        </w:rPr>
        <w:t>industry.</w:t>
      </w:r>
      <w:r>
        <w:rPr>
          <w:rFonts w:ascii="Times New Roman" w:eastAsia="Times New Roman" w:hAnsi="Times New Roman" w:cs="Times New Roman"/>
          <w:color w:val="545454"/>
          <w:spacing w:val="-19"/>
          <w:w w:val="95"/>
          <w:sz w:val="17"/>
          <w:szCs w:val="17"/>
        </w:rPr>
        <w:t xml:space="preserve"> </w:t>
      </w:r>
      <w:r>
        <w:rPr>
          <w:rFonts w:ascii="Times New Roman" w:eastAsia="Times New Roman" w:hAnsi="Times New Roman" w:cs="Times New Roman"/>
          <w:color w:val="545454"/>
          <w:w w:val="95"/>
          <w:sz w:val="17"/>
          <w:szCs w:val="17"/>
        </w:rPr>
        <w:t xml:space="preserve">Please </w:t>
      </w:r>
      <w:r>
        <w:rPr>
          <w:rFonts w:ascii="Times New Roman" w:eastAsia="Times New Roman" w:hAnsi="Times New Roman" w:cs="Times New Roman"/>
          <w:color w:val="545454"/>
          <w:spacing w:val="4"/>
          <w:w w:val="95"/>
          <w:sz w:val="17"/>
          <w:szCs w:val="17"/>
        </w:rPr>
        <w:t>note</w:t>
      </w:r>
      <w:r>
        <w:rPr>
          <w:rFonts w:ascii="Times New Roman" w:eastAsia="Times New Roman" w:hAnsi="Times New Roman" w:cs="Times New Roman"/>
          <w:color w:val="777777"/>
          <w:spacing w:val="4"/>
          <w:w w:val="95"/>
          <w:sz w:val="17"/>
          <w:szCs w:val="17"/>
        </w:rPr>
        <w:t>:</w:t>
      </w:r>
      <w:r>
        <w:rPr>
          <w:rFonts w:ascii="Times New Roman" w:eastAsia="Times New Roman" w:hAnsi="Times New Roman" w:cs="Times New Roman"/>
          <w:color w:val="545454"/>
          <w:spacing w:val="4"/>
          <w:w w:val="95"/>
          <w:sz w:val="17"/>
          <w:szCs w:val="17"/>
        </w:rPr>
        <w:t xml:space="preserve">• </w:t>
      </w:r>
      <w:r>
        <w:rPr>
          <w:rFonts w:ascii="Times New Roman" w:eastAsia="Times New Roman" w:hAnsi="Times New Roman" w:cs="Times New Roman"/>
          <w:color w:val="545454"/>
          <w:w w:val="95"/>
          <w:sz w:val="17"/>
          <w:szCs w:val="17"/>
        </w:rPr>
        <w:t xml:space="preserve">Any student attending an accredited California community college or state university majoring </w:t>
      </w:r>
      <w:r>
        <w:rPr>
          <w:rFonts w:ascii="Times New Roman" w:eastAsia="Times New Roman" w:hAnsi="Times New Roman" w:cs="Times New Roman"/>
          <w:color w:val="646464"/>
          <w:w w:val="95"/>
          <w:sz w:val="17"/>
          <w:szCs w:val="17"/>
        </w:rPr>
        <w:t xml:space="preserve">in </w:t>
      </w:r>
      <w:r>
        <w:rPr>
          <w:rFonts w:ascii="Times New Roman" w:eastAsia="Times New Roman" w:hAnsi="Times New Roman" w:cs="Times New Roman"/>
          <w:color w:val="545454"/>
          <w:w w:val="95"/>
          <w:sz w:val="17"/>
          <w:szCs w:val="17"/>
        </w:rPr>
        <w:t xml:space="preserve">ornamental horticulture </w:t>
      </w:r>
      <w:r>
        <w:rPr>
          <w:rFonts w:ascii="Times New Roman" w:eastAsia="Times New Roman" w:hAnsi="Times New Roman" w:cs="Times New Roman"/>
          <w:color w:val="545454"/>
          <w:spacing w:val="-5"/>
          <w:w w:val="95"/>
          <w:sz w:val="17"/>
          <w:szCs w:val="17"/>
        </w:rPr>
        <w:t>[</w:t>
      </w:r>
      <w:r>
        <w:rPr>
          <w:rFonts w:ascii="Times New Roman" w:eastAsia="Times New Roman" w:hAnsi="Times New Roman" w:cs="Times New Roman"/>
          <w:color w:val="646464"/>
          <w:spacing w:val="-5"/>
          <w:w w:val="95"/>
          <w:sz w:val="17"/>
          <w:szCs w:val="17"/>
        </w:rPr>
        <w:t>...</w:t>
      </w:r>
      <w:r>
        <w:rPr>
          <w:rFonts w:ascii="Times New Roman" w:eastAsia="Times New Roman" w:hAnsi="Times New Roman" w:cs="Times New Roman"/>
          <w:color w:val="545454"/>
          <w:spacing w:val="-5"/>
          <w:w w:val="95"/>
          <w:sz w:val="17"/>
          <w:szCs w:val="17"/>
        </w:rPr>
        <w:t xml:space="preserve">] </w:t>
      </w:r>
      <w:r>
        <w:rPr>
          <w:rFonts w:ascii="Arial" w:eastAsia="Arial" w:hAnsi="Arial" w:cs="Arial"/>
          <w:color w:val="545454"/>
          <w:sz w:val="18"/>
          <w:szCs w:val="18"/>
        </w:rPr>
        <w:t>Mm</w:t>
      </w:r>
    </w:p>
    <w:p w:rsidR="00CF3DB2" w:rsidRDefault="007E700D">
      <w:pPr>
        <w:spacing w:before="149" w:line="166" w:lineRule="exact"/>
        <w:ind w:left="263" w:right="4418" w:firstLine="9"/>
        <w:rPr>
          <w:rFonts w:ascii="Times New Roman" w:eastAsia="Times New Roman" w:hAnsi="Times New Roman" w:cs="Times New Roman"/>
          <w:sz w:val="17"/>
          <w:szCs w:val="17"/>
        </w:rPr>
      </w:pPr>
      <w:r>
        <w:rPr>
          <w:rFonts w:ascii="Arial"/>
          <w:color w:val="777777"/>
          <w:w w:val="85"/>
          <w:sz w:val="18"/>
        </w:rPr>
        <w:t xml:space="preserve">NEYNIA </w:t>
      </w:r>
      <w:r>
        <w:rPr>
          <w:rFonts w:ascii="Times New Roman"/>
          <w:color w:val="777777"/>
          <w:w w:val="85"/>
          <w:sz w:val="17"/>
        </w:rPr>
        <w:t>Georg</w:t>
      </w:r>
      <w:r>
        <w:rPr>
          <w:rFonts w:ascii="Times New Roman"/>
          <w:color w:val="777777"/>
          <w:w w:val="85"/>
          <w:sz w:val="17"/>
          <w:u w:val="single" w:color="000000"/>
        </w:rPr>
        <w:t xml:space="preserve">e </w:t>
      </w:r>
      <w:r>
        <w:rPr>
          <w:rFonts w:ascii="Arial"/>
          <w:color w:val="777777"/>
          <w:w w:val="85"/>
          <w:sz w:val="18"/>
          <w:u w:val="single" w:color="000000"/>
        </w:rPr>
        <w:t>E,</w:t>
      </w:r>
      <w:r>
        <w:rPr>
          <w:rFonts w:ascii="Arial"/>
          <w:color w:val="777777"/>
          <w:spacing w:val="-35"/>
          <w:w w:val="85"/>
          <w:sz w:val="18"/>
          <w:u w:val="single" w:color="000000"/>
        </w:rPr>
        <w:t xml:space="preserve"> </w:t>
      </w:r>
      <w:r>
        <w:rPr>
          <w:rFonts w:ascii="Arial"/>
          <w:color w:val="646464"/>
          <w:w w:val="85"/>
          <w:sz w:val="18"/>
          <w:u w:val="single" w:color="000000"/>
        </w:rPr>
        <w:t>Watte</w:t>
      </w:r>
      <w:r>
        <w:rPr>
          <w:rFonts w:ascii="Arial"/>
          <w:color w:val="646464"/>
          <w:w w:val="85"/>
          <w:sz w:val="18"/>
        </w:rPr>
        <w:t xml:space="preserve">rs </w:t>
      </w:r>
      <w:r>
        <w:rPr>
          <w:rFonts w:ascii="Times New Roman"/>
          <w:color w:val="777777"/>
          <w:w w:val="85"/>
          <w:sz w:val="17"/>
        </w:rPr>
        <w:t xml:space="preserve">Memorial Scholarshln </w:t>
      </w:r>
      <w:r>
        <w:rPr>
          <w:rFonts w:ascii="Times New Roman"/>
          <w:color w:val="545454"/>
          <w:w w:val="90"/>
          <w:sz w:val="17"/>
        </w:rPr>
        <w:t>Application</w:t>
      </w:r>
      <w:r>
        <w:rPr>
          <w:rFonts w:ascii="Times New Roman"/>
          <w:color w:val="545454"/>
          <w:spacing w:val="-8"/>
          <w:w w:val="90"/>
          <w:sz w:val="17"/>
        </w:rPr>
        <w:t xml:space="preserve"> </w:t>
      </w:r>
      <w:r>
        <w:rPr>
          <w:rFonts w:ascii="Times New Roman"/>
          <w:color w:val="545454"/>
          <w:w w:val="90"/>
          <w:sz w:val="17"/>
        </w:rPr>
        <w:t>Deadlines:</w:t>
      </w:r>
      <w:r>
        <w:rPr>
          <w:rFonts w:ascii="Times New Roman"/>
          <w:color w:val="545454"/>
          <w:spacing w:val="-20"/>
          <w:w w:val="90"/>
          <w:sz w:val="17"/>
        </w:rPr>
        <w:t xml:space="preserve"> </w:t>
      </w:r>
      <w:r>
        <w:rPr>
          <w:rFonts w:ascii="Times New Roman"/>
          <w:color w:val="545454"/>
          <w:w w:val="90"/>
          <w:sz w:val="17"/>
        </w:rPr>
        <w:t>April</w:t>
      </w:r>
      <w:r>
        <w:rPr>
          <w:rFonts w:ascii="Times New Roman"/>
          <w:color w:val="545454"/>
          <w:spacing w:val="-18"/>
          <w:w w:val="90"/>
          <w:sz w:val="17"/>
        </w:rPr>
        <w:t xml:space="preserve"> </w:t>
      </w:r>
      <w:r>
        <w:rPr>
          <w:rFonts w:ascii="Times New Roman"/>
          <w:color w:val="545454"/>
          <w:spacing w:val="-5"/>
          <w:w w:val="90"/>
          <w:sz w:val="17"/>
        </w:rPr>
        <w:t>01,</w:t>
      </w:r>
      <w:r>
        <w:rPr>
          <w:rFonts w:ascii="Times New Roman"/>
          <w:color w:val="545454"/>
          <w:spacing w:val="-24"/>
          <w:w w:val="90"/>
          <w:sz w:val="17"/>
        </w:rPr>
        <w:t xml:space="preserve"> </w:t>
      </w:r>
      <w:r>
        <w:rPr>
          <w:rFonts w:ascii="Times New Roman"/>
          <w:color w:val="545454"/>
          <w:w w:val="90"/>
          <w:sz w:val="17"/>
        </w:rPr>
        <w:t>Annually</w:t>
      </w:r>
    </w:p>
    <w:p w:rsidR="00CF3DB2" w:rsidRDefault="007E700D">
      <w:pPr>
        <w:spacing w:before="5" w:line="223" w:lineRule="auto"/>
        <w:ind w:left="268" w:right="3315" w:hanging="5"/>
        <w:rPr>
          <w:rFonts w:ascii="Arial" w:eastAsia="Arial" w:hAnsi="Arial" w:cs="Arial"/>
          <w:sz w:val="18"/>
          <w:szCs w:val="18"/>
        </w:rPr>
      </w:pPr>
      <w:r>
        <w:rPr>
          <w:rFonts w:ascii="Times New Roman"/>
          <w:color w:val="545454"/>
          <w:w w:val="90"/>
          <w:sz w:val="17"/>
        </w:rPr>
        <w:t>In</w:t>
      </w:r>
      <w:r>
        <w:rPr>
          <w:rFonts w:ascii="Times New Roman"/>
          <w:color w:val="545454"/>
          <w:spacing w:val="-2"/>
          <w:w w:val="90"/>
          <w:sz w:val="17"/>
        </w:rPr>
        <w:t xml:space="preserve"> </w:t>
      </w:r>
      <w:r>
        <w:rPr>
          <w:rFonts w:ascii="Times New Roman"/>
          <w:color w:val="545454"/>
          <w:w w:val="90"/>
          <w:sz w:val="17"/>
        </w:rPr>
        <w:t>memory</w:t>
      </w:r>
      <w:r>
        <w:rPr>
          <w:rFonts w:ascii="Times New Roman"/>
          <w:color w:val="545454"/>
          <w:spacing w:val="-4"/>
          <w:w w:val="90"/>
          <w:sz w:val="17"/>
        </w:rPr>
        <w:t xml:space="preserve"> </w:t>
      </w:r>
      <w:r>
        <w:rPr>
          <w:rFonts w:ascii="Times New Roman"/>
          <w:color w:val="545454"/>
          <w:w w:val="90"/>
          <w:sz w:val="17"/>
        </w:rPr>
        <w:t>of</w:t>
      </w:r>
      <w:r>
        <w:rPr>
          <w:rFonts w:ascii="Times New Roman"/>
          <w:color w:val="545454"/>
          <w:spacing w:val="-6"/>
          <w:w w:val="90"/>
          <w:sz w:val="17"/>
        </w:rPr>
        <w:t xml:space="preserve"> </w:t>
      </w:r>
      <w:r>
        <w:rPr>
          <w:rFonts w:ascii="Times New Roman"/>
          <w:color w:val="545454"/>
          <w:w w:val="90"/>
          <w:sz w:val="17"/>
        </w:rPr>
        <w:t>George Edward</w:t>
      </w:r>
      <w:r>
        <w:rPr>
          <w:rFonts w:ascii="Times New Roman"/>
          <w:color w:val="545454"/>
          <w:spacing w:val="-2"/>
          <w:w w:val="90"/>
          <w:sz w:val="17"/>
        </w:rPr>
        <w:t xml:space="preserve"> </w:t>
      </w:r>
      <w:r>
        <w:rPr>
          <w:rFonts w:ascii="Times New Roman"/>
          <w:color w:val="545454"/>
          <w:w w:val="90"/>
          <w:sz w:val="17"/>
        </w:rPr>
        <w:t>Watters,</w:t>
      </w:r>
      <w:r>
        <w:rPr>
          <w:rFonts w:ascii="Times New Roman"/>
          <w:color w:val="545454"/>
          <w:spacing w:val="-1"/>
          <w:w w:val="90"/>
          <w:sz w:val="17"/>
        </w:rPr>
        <w:t xml:space="preserve"> </w:t>
      </w:r>
      <w:r>
        <w:rPr>
          <w:rFonts w:ascii="Times New Roman"/>
          <w:color w:val="545454"/>
          <w:w w:val="90"/>
          <w:sz w:val="17"/>
        </w:rPr>
        <w:t>NEWWA</w:t>
      </w:r>
      <w:r>
        <w:rPr>
          <w:rFonts w:ascii="Times New Roman"/>
          <w:color w:val="545454"/>
          <w:spacing w:val="2"/>
          <w:w w:val="90"/>
          <w:sz w:val="17"/>
        </w:rPr>
        <w:t xml:space="preserve"> </w:t>
      </w:r>
      <w:r>
        <w:rPr>
          <w:rFonts w:ascii="Times New Roman"/>
          <w:color w:val="545454"/>
          <w:w w:val="90"/>
          <w:sz w:val="17"/>
        </w:rPr>
        <w:t>awards</w:t>
      </w:r>
      <w:r>
        <w:rPr>
          <w:rFonts w:ascii="Times New Roman"/>
          <w:color w:val="545454"/>
          <w:spacing w:val="-4"/>
          <w:w w:val="90"/>
          <w:sz w:val="17"/>
        </w:rPr>
        <w:t xml:space="preserve"> </w:t>
      </w:r>
      <w:r>
        <w:rPr>
          <w:rFonts w:ascii="Times New Roman"/>
          <w:color w:val="545454"/>
          <w:w w:val="90"/>
          <w:sz w:val="17"/>
        </w:rPr>
        <w:t>$5,000</w:t>
      </w:r>
      <w:r>
        <w:rPr>
          <w:rFonts w:ascii="Times New Roman"/>
          <w:color w:val="545454"/>
          <w:spacing w:val="-9"/>
          <w:w w:val="90"/>
          <w:sz w:val="17"/>
        </w:rPr>
        <w:t xml:space="preserve"> </w:t>
      </w:r>
      <w:r>
        <w:rPr>
          <w:rFonts w:ascii="Times New Roman"/>
          <w:color w:val="545454"/>
          <w:w w:val="90"/>
          <w:sz w:val="17"/>
        </w:rPr>
        <w:t>to</w:t>
      </w:r>
      <w:r>
        <w:rPr>
          <w:rFonts w:ascii="Times New Roman"/>
          <w:color w:val="545454"/>
          <w:spacing w:val="-10"/>
          <w:w w:val="90"/>
          <w:sz w:val="17"/>
        </w:rPr>
        <w:t xml:space="preserve"> </w:t>
      </w:r>
      <w:r>
        <w:rPr>
          <w:rFonts w:ascii="Times New Roman"/>
          <w:color w:val="545454"/>
          <w:w w:val="90"/>
          <w:sz w:val="17"/>
        </w:rPr>
        <w:t xml:space="preserve">a </w:t>
      </w:r>
      <w:r>
        <w:rPr>
          <w:rFonts w:ascii="Times New Roman"/>
          <w:color w:val="545454"/>
          <w:w w:val="95"/>
          <w:sz w:val="17"/>
        </w:rPr>
        <w:t>civil</w:t>
      </w:r>
      <w:r>
        <w:rPr>
          <w:rFonts w:ascii="Times New Roman"/>
          <w:color w:val="545454"/>
          <w:spacing w:val="-22"/>
          <w:w w:val="95"/>
          <w:sz w:val="17"/>
        </w:rPr>
        <w:t xml:space="preserve"> </w:t>
      </w:r>
      <w:r>
        <w:rPr>
          <w:rFonts w:ascii="Times New Roman"/>
          <w:color w:val="545454"/>
          <w:w w:val="95"/>
          <w:sz w:val="17"/>
        </w:rPr>
        <w:t>engineering</w:t>
      </w:r>
      <w:r>
        <w:rPr>
          <w:rFonts w:ascii="Times New Roman"/>
          <w:color w:val="545454"/>
          <w:spacing w:val="-22"/>
          <w:w w:val="95"/>
          <w:sz w:val="17"/>
        </w:rPr>
        <w:t xml:space="preserve"> </w:t>
      </w:r>
      <w:r>
        <w:rPr>
          <w:rFonts w:ascii="Times New Roman"/>
          <w:color w:val="545454"/>
          <w:w w:val="95"/>
          <w:sz w:val="17"/>
        </w:rPr>
        <w:t>student</w:t>
      </w:r>
      <w:r>
        <w:rPr>
          <w:rFonts w:ascii="Times New Roman"/>
          <w:color w:val="777777"/>
          <w:w w:val="95"/>
          <w:sz w:val="17"/>
        </w:rPr>
        <w:t>.</w:t>
      </w:r>
      <w:r>
        <w:rPr>
          <w:rFonts w:ascii="Times New Roman"/>
          <w:color w:val="777777"/>
          <w:spacing w:val="-33"/>
          <w:w w:val="95"/>
          <w:sz w:val="17"/>
        </w:rPr>
        <w:t xml:space="preserve"> </w:t>
      </w:r>
      <w:r>
        <w:rPr>
          <w:rFonts w:ascii="Times New Roman"/>
          <w:color w:val="545454"/>
          <w:w w:val="95"/>
          <w:sz w:val="17"/>
        </w:rPr>
        <w:t>NEWWA</w:t>
      </w:r>
      <w:r>
        <w:rPr>
          <w:rFonts w:ascii="Times New Roman"/>
          <w:color w:val="545454"/>
          <w:spacing w:val="-19"/>
          <w:w w:val="95"/>
          <w:sz w:val="17"/>
        </w:rPr>
        <w:t xml:space="preserve"> </w:t>
      </w:r>
      <w:r>
        <w:rPr>
          <w:rFonts w:ascii="Times New Roman"/>
          <w:color w:val="545454"/>
          <w:w w:val="95"/>
          <w:sz w:val="17"/>
        </w:rPr>
        <w:t>members</w:t>
      </w:r>
      <w:r>
        <w:rPr>
          <w:rFonts w:ascii="Times New Roman"/>
          <w:color w:val="545454"/>
          <w:spacing w:val="-20"/>
          <w:w w:val="95"/>
          <w:sz w:val="17"/>
        </w:rPr>
        <w:t xml:space="preserve"> </w:t>
      </w:r>
      <w:r>
        <w:rPr>
          <w:rFonts w:ascii="Times New Roman"/>
          <w:color w:val="545454"/>
          <w:w w:val="95"/>
          <w:sz w:val="17"/>
        </w:rPr>
        <w:t>and</w:t>
      </w:r>
      <w:r>
        <w:rPr>
          <w:rFonts w:ascii="Times New Roman"/>
          <w:color w:val="545454"/>
          <w:spacing w:val="-23"/>
          <w:w w:val="95"/>
          <w:sz w:val="17"/>
        </w:rPr>
        <w:t xml:space="preserve"> </w:t>
      </w:r>
      <w:r>
        <w:rPr>
          <w:rFonts w:ascii="Times New Roman"/>
          <w:color w:val="545454"/>
          <w:w w:val="95"/>
          <w:sz w:val="17"/>
        </w:rPr>
        <w:t>their</w:t>
      </w:r>
      <w:r>
        <w:rPr>
          <w:rFonts w:ascii="Times New Roman"/>
          <w:color w:val="545454"/>
          <w:spacing w:val="-23"/>
          <w:w w:val="95"/>
          <w:sz w:val="17"/>
        </w:rPr>
        <w:t xml:space="preserve"> </w:t>
      </w:r>
      <w:r>
        <w:rPr>
          <w:rFonts w:ascii="Times New Roman"/>
          <w:color w:val="545454"/>
          <w:w w:val="95"/>
          <w:sz w:val="17"/>
        </w:rPr>
        <w:t>families</w:t>
      </w:r>
      <w:r>
        <w:rPr>
          <w:rFonts w:ascii="Times New Roman"/>
          <w:color w:val="545454"/>
          <w:spacing w:val="-23"/>
          <w:w w:val="95"/>
          <w:sz w:val="17"/>
        </w:rPr>
        <w:t xml:space="preserve"> </w:t>
      </w:r>
      <w:r>
        <w:rPr>
          <w:rFonts w:ascii="Times New Roman"/>
          <w:color w:val="545454"/>
          <w:w w:val="95"/>
          <w:sz w:val="17"/>
        </w:rPr>
        <w:t xml:space="preserve">are </w:t>
      </w:r>
      <w:r>
        <w:rPr>
          <w:rFonts w:ascii="Times New Roman"/>
          <w:color w:val="545454"/>
          <w:sz w:val="17"/>
        </w:rPr>
        <w:t>encouraged</w:t>
      </w:r>
      <w:r>
        <w:rPr>
          <w:rFonts w:ascii="Times New Roman"/>
          <w:color w:val="545454"/>
          <w:spacing w:val="-23"/>
          <w:sz w:val="17"/>
        </w:rPr>
        <w:t xml:space="preserve"> </w:t>
      </w:r>
      <w:r>
        <w:rPr>
          <w:rFonts w:ascii="Times New Roman"/>
          <w:color w:val="545454"/>
          <w:sz w:val="17"/>
        </w:rPr>
        <w:t>to</w:t>
      </w:r>
      <w:r>
        <w:rPr>
          <w:rFonts w:ascii="Times New Roman"/>
          <w:color w:val="545454"/>
          <w:spacing w:val="-28"/>
          <w:sz w:val="17"/>
        </w:rPr>
        <w:t xml:space="preserve"> </w:t>
      </w:r>
      <w:r>
        <w:rPr>
          <w:rFonts w:ascii="Times New Roman"/>
          <w:color w:val="545454"/>
          <w:sz w:val="17"/>
        </w:rPr>
        <w:t>apply.</w:t>
      </w:r>
      <w:r>
        <w:rPr>
          <w:rFonts w:ascii="Times New Roman"/>
          <w:color w:val="545454"/>
          <w:spacing w:val="-26"/>
          <w:sz w:val="17"/>
        </w:rPr>
        <w:t xml:space="preserve"> </w:t>
      </w:r>
      <w:r>
        <w:rPr>
          <w:rFonts w:ascii="Times New Roman"/>
          <w:color w:val="545454"/>
          <w:sz w:val="17"/>
        </w:rPr>
        <w:t>For</w:t>
      </w:r>
      <w:r>
        <w:rPr>
          <w:rFonts w:ascii="Times New Roman"/>
          <w:color w:val="545454"/>
          <w:spacing w:val="-27"/>
          <w:sz w:val="17"/>
        </w:rPr>
        <w:t xml:space="preserve"> </w:t>
      </w:r>
      <w:r>
        <w:rPr>
          <w:rFonts w:ascii="Times New Roman"/>
          <w:color w:val="545454"/>
          <w:sz w:val="17"/>
        </w:rPr>
        <w:t>further</w:t>
      </w:r>
      <w:r>
        <w:rPr>
          <w:rFonts w:ascii="Times New Roman"/>
          <w:color w:val="545454"/>
          <w:spacing w:val="-26"/>
          <w:sz w:val="17"/>
        </w:rPr>
        <w:t xml:space="preserve"> </w:t>
      </w:r>
      <w:r>
        <w:rPr>
          <w:rFonts w:ascii="Times New Roman"/>
          <w:color w:val="545454"/>
          <w:sz w:val="17"/>
        </w:rPr>
        <w:t>information</w:t>
      </w:r>
      <w:r>
        <w:rPr>
          <w:rFonts w:ascii="Times New Roman"/>
          <w:color w:val="545454"/>
          <w:spacing w:val="-22"/>
          <w:sz w:val="17"/>
        </w:rPr>
        <w:t xml:space="preserve"> </w:t>
      </w:r>
      <w:r>
        <w:rPr>
          <w:rFonts w:ascii="Times New Roman"/>
          <w:color w:val="545454"/>
          <w:sz w:val="17"/>
        </w:rPr>
        <w:t>on</w:t>
      </w:r>
      <w:r>
        <w:rPr>
          <w:rFonts w:ascii="Times New Roman"/>
          <w:color w:val="545454"/>
          <w:spacing w:val="-28"/>
          <w:sz w:val="17"/>
        </w:rPr>
        <w:t xml:space="preserve"> </w:t>
      </w:r>
      <w:r>
        <w:rPr>
          <w:rFonts w:ascii="Times New Roman"/>
          <w:color w:val="545454"/>
          <w:sz w:val="17"/>
        </w:rPr>
        <w:t>the</w:t>
      </w:r>
      <w:r>
        <w:rPr>
          <w:rFonts w:ascii="Times New Roman"/>
          <w:color w:val="545454"/>
          <w:spacing w:val="-27"/>
          <w:sz w:val="17"/>
        </w:rPr>
        <w:t xml:space="preserve"> </w:t>
      </w:r>
      <w:r>
        <w:rPr>
          <w:rFonts w:ascii="Times New Roman"/>
          <w:color w:val="545454"/>
          <w:sz w:val="17"/>
        </w:rPr>
        <w:t xml:space="preserve">scholarship </w:t>
      </w:r>
      <w:r>
        <w:rPr>
          <w:rFonts w:ascii="Times New Roman"/>
          <w:color w:val="545454"/>
          <w:w w:val="95"/>
          <w:sz w:val="17"/>
        </w:rPr>
        <w:t>program,</w:t>
      </w:r>
      <w:r>
        <w:rPr>
          <w:rFonts w:ascii="Times New Roman"/>
          <w:color w:val="545454"/>
          <w:spacing w:val="-17"/>
          <w:w w:val="95"/>
          <w:sz w:val="17"/>
        </w:rPr>
        <w:t xml:space="preserve"> </w:t>
      </w:r>
      <w:r>
        <w:rPr>
          <w:rFonts w:ascii="Times New Roman"/>
          <w:color w:val="545454"/>
          <w:w w:val="95"/>
          <w:sz w:val="17"/>
        </w:rPr>
        <w:t>please</w:t>
      </w:r>
      <w:r>
        <w:rPr>
          <w:rFonts w:ascii="Times New Roman"/>
          <w:color w:val="545454"/>
          <w:spacing w:val="-21"/>
          <w:w w:val="95"/>
          <w:sz w:val="17"/>
        </w:rPr>
        <w:t xml:space="preserve"> </w:t>
      </w:r>
      <w:r>
        <w:rPr>
          <w:rFonts w:ascii="Times New Roman"/>
          <w:color w:val="545454"/>
          <w:w w:val="95"/>
          <w:sz w:val="17"/>
        </w:rPr>
        <w:t>contact</w:t>
      </w:r>
      <w:r>
        <w:rPr>
          <w:rFonts w:ascii="Times New Roman"/>
          <w:color w:val="545454"/>
          <w:spacing w:val="-23"/>
          <w:w w:val="95"/>
          <w:sz w:val="17"/>
        </w:rPr>
        <w:t xml:space="preserve"> </w:t>
      </w:r>
      <w:r>
        <w:rPr>
          <w:rFonts w:ascii="Times New Roman"/>
          <w:color w:val="545454"/>
          <w:w w:val="95"/>
          <w:sz w:val="17"/>
        </w:rPr>
        <w:t>Jeanine</w:t>
      </w:r>
      <w:r>
        <w:rPr>
          <w:rFonts w:ascii="Times New Roman"/>
          <w:color w:val="545454"/>
          <w:spacing w:val="-19"/>
          <w:w w:val="95"/>
          <w:sz w:val="17"/>
        </w:rPr>
        <w:t xml:space="preserve"> </w:t>
      </w:r>
      <w:r>
        <w:rPr>
          <w:rFonts w:ascii="Times New Roman"/>
          <w:color w:val="545454"/>
          <w:w w:val="95"/>
          <w:sz w:val="17"/>
        </w:rPr>
        <w:t>Plummer,</w:t>
      </w:r>
      <w:r>
        <w:rPr>
          <w:rFonts w:ascii="Times New Roman"/>
          <w:color w:val="545454"/>
          <w:spacing w:val="-18"/>
          <w:w w:val="95"/>
          <w:sz w:val="17"/>
        </w:rPr>
        <w:t xml:space="preserve"> </w:t>
      </w:r>
      <w:r>
        <w:rPr>
          <w:rFonts w:ascii="Times New Roman"/>
          <w:color w:val="545454"/>
          <w:w w:val="95"/>
          <w:sz w:val="17"/>
        </w:rPr>
        <w:t>Scholarship</w:t>
      </w:r>
      <w:r>
        <w:rPr>
          <w:rFonts w:ascii="Times New Roman"/>
          <w:color w:val="545454"/>
          <w:spacing w:val="-23"/>
          <w:w w:val="95"/>
          <w:sz w:val="17"/>
        </w:rPr>
        <w:t xml:space="preserve"> </w:t>
      </w:r>
      <w:r>
        <w:rPr>
          <w:rFonts w:ascii="Times New Roman"/>
          <w:color w:val="545454"/>
          <w:w w:val="95"/>
          <w:sz w:val="17"/>
        </w:rPr>
        <w:t>Committee Chair</w:t>
      </w:r>
      <w:r>
        <w:rPr>
          <w:rFonts w:ascii="Times New Roman"/>
          <w:color w:val="777777"/>
          <w:w w:val="95"/>
          <w:sz w:val="17"/>
        </w:rPr>
        <w:t>,</w:t>
      </w:r>
      <w:r>
        <w:rPr>
          <w:rFonts w:ascii="Times New Roman"/>
          <w:color w:val="777777"/>
          <w:spacing w:val="-30"/>
          <w:w w:val="95"/>
          <w:sz w:val="17"/>
        </w:rPr>
        <w:t xml:space="preserve"> </w:t>
      </w:r>
      <w:r>
        <w:rPr>
          <w:rFonts w:ascii="Times New Roman"/>
          <w:color w:val="545454"/>
          <w:w w:val="95"/>
          <w:sz w:val="17"/>
        </w:rPr>
        <w:t>at</w:t>
      </w:r>
      <w:r>
        <w:rPr>
          <w:rFonts w:ascii="Times New Roman"/>
          <w:color w:val="545454"/>
          <w:spacing w:val="-26"/>
          <w:w w:val="95"/>
          <w:sz w:val="17"/>
        </w:rPr>
        <w:t xml:space="preserve"> </w:t>
      </w:r>
      <w:r>
        <w:rPr>
          <w:rFonts w:ascii="Times New Roman"/>
          <w:color w:val="545454"/>
          <w:w w:val="95"/>
          <w:sz w:val="17"/>
        </w:rPr>
        <w:t>508-831-5142</w:t>
      </w:r>
      <w:r>
        <w:rPr>
          <w:rFonts w:ascii="Times New Roman"/>
          <w:color w:val="545454"/>
          <w:spacing w:val="-27"/>
          <w:w w:val="95"/>
          <w:sz w:val="17"/>
        </w:rPr>
        <w:t xml:space="preserve"> </w:t>
      </w:r>
      <w:r>
        <w:rPr>
          <w:rFonts w:ascii="Times New Roman"/>
          <w:color w:val="545454"/>
          <w:w w:val="95"/>
          <w:sz w:val="17"/>
        </w:rPr>
        <w:t>or</w:t>
      </w:r>
      <w:r>
        <w:rPr>
          <w:rFonts w:ascii="Times New Roman"/>
          <w:color w:val="545454"/>
          <w:spacing w:val="-32"/>
          <w:w w:val="95"/>
          <w:sz w:val="17"/>
        </w:rPr>
        <w:t xml:space="preserve"> </w:t>
      </w:r>
      <w:hyperlink r:id="rId142">
        <w:r>
          <w:rPr>
            <w:rFonts w:ascii="Times New Roman"/>
            <w:color w:val="545454"/>
            <w:w w:val="95"/>
            <w:sz w:val="17"/>
          </w:rPr>
          <w:t>jplummer@wpi.edu</w:t>
        </w:r>
      </w:hyperlink>
      <w:r>
        <w:rPr>
          <w:rFonts w:ascii="Times New Roman"/>
          <w:color w:val="545454"/>
          <w:spacing w:val="-13"/>
          <w:w w:val="95"/>
          <w:sz w:val="17"/>
        </w:rPr>
        <w:t xml:space="preserve"> </w:t>
      </w:r>
      <w:r>
        <w:rPr>
          <w:rFonts w:ascii="Times New Roman"/>
          <w:color w:val="545454"/>
          <w:w w:val="95"/>
          <w:sz w:val="17"/>
        </w:rPr>
        <w:t>or</w:t>
      </w:r>
      <w:r>
        <w:rPr>
          <w:rFonts w:ascii="Times New Roman"/>
          <w:color w:val="545454"/>
          <w:spacing w:val="-30"/>
          <w:w w:val="95"/>
          <w:sz w:val="17"/>
        </w:rPr>
        <w:t xml:space="preserve"> </w:t>
      </w:r>
      <w:r>
        <w:rPr>
          <w:rFonts w:ascii="Times New Roman"/>
          <w:color w:val="545454"/>
          <w:w w:val="95"/>
          <w:sz w:val="17"/>
        </w:rPr>
        <w:t>visit</w:t>
      </w:r>
      <w:r>
        <w:rPr>
          <w:rFonts w:ascii="Times New Roman"/>
          <w:color w:val="545454"/>
          <w:spacing w:val="-25"/>
          <w:w w:val="95"/>
          <w:sz w:val="17"/>
        </w:rPr>
        <w:t xml:space="preserve"> </w:t>
      </w:r>
      <w:r>
        <w:rPr>
          <w:rFonts w:ascii="Times New Roman"/>
          <w:color w:val="545454"/>
          <w:w w:val="95"/>
          <w:sz w:val="17"/>
        </w:rPr>
        <w:t>our</w:t>
      </w:r>
      <w:r>
        <w:rPr>
          <w:rFonts w:ascii="Times New Roman"/>
          <w:color w:val="545454"/>
          <w:spacing w:val="-26"/>
          <w:w w:val="95"/>
          <w:sz w:val="17"/>
        </w:rPr>
        <w:t xml:space="preserve"> </w:t>
      </w:r>
      <w:r>
        <w:rPr>
          <w:rFonts w:ascii="Times New Roman"/>
          <w:color w:val="545454"/>
          <w:spacing w:val="-6"/>
          <w:w w:val="95"/>
          <w:sz w:val="17"/>
        </w:rPr>
        <w:t>[</w:t>
      </w:r>
      <w:r>
        <w:rPr>
          <w:rFonts w:ascii="Times New Roman"/>
          <w:color w:val="646464"/>
          <w:spacing w:val="-6"/>
          <w:w w:val="95"/>
          <w:sz w:val="17"/>
        </w:rPr>
        <w:t>...</w:t>
      </w:r>
      <w:r>
        <w:rPr>
          <w:rFonts w:ascii="Times New Roman"/>
          <w:color w:val="545454"/>
          <w:spacing w:val="-6"/>
          <w:w w:val="95"/>
          <w:sz w:val="17"/>
        </w:rPr>
        <w:t>]</w:t>
      </w:r>
      <w:r>
        <w:rPr>
          <w:rFonts w:ascii="Times New Roman"/>
          <w:color w:val="545454"/>
          <w:spacing w:val="-32"/>
          <w:w w:val="95"/>
          <w:sz w:val="17"/>
        </w:rPr>
        <w:t xml:space="preserve"> </w:t>
      </w:r>
      <w:r>
        <w:rPr>
          <w:rFonts w:ascii="Arial"/>
          <w:color w:val="545454"/>
          <w:w w:val="95"/>
          <w:sz w:val="18"/>
        </w:rPr>
        <w:t>Mom</w:t>
      </w:r>
    </w:p>
    <w:p w:rsidR="00CF3DB2" w:rsidRDefault="007E700D">
      <w:pPr>
        <w:spacing w:before="156" w:line="204" w:lineRule="auto"/>
        <w:ind w:left="263" w:right="4601" w:firstLine="9"/>
        <w:rPr>
          <w:rFonts w:ascii="Times New Roman" w:eastAsia="Times New Roman" w:hAnsi="Times New Roman" w:cs="Times New Roman"/>
          <w:sz w:val="17"/>
          <w:szCs w:val="17"/>
        </w:rPr>
      </w:pPr>
      <w:r>
        <w:rPr>
          <w:rFonts w:ascii="Times New Roman"/>
          <w:color w:val="545454"/>
          <w:w w:val="85"/>
          <w:sz w:val="17"/>
          <w:u w:val="single" w:color="000000"/>
        </w:rPr>
        <w:t>PM!</w:t>
      </w:r>
      <w:r>
        <w:rPr>
          <w:rFonts w:ascii="Times New Roman"/>
          <w:color w:val="545454"/>
          <w:spacing w:val="-21"/>
          <w:w w:val="85"/>
          <w:sz w:val="17"/>
          <w:u w:val="single" w:color="000000"/>
        </w:rPr>
        <w:t xml:space="preserve"> </w:t>
      </w:r>
      <w:r>
        <w:rPr>
          <w:rFonts w:ascii="Arial"/>
          <w:color w:val="545454"/>
          <w:w w:val="85"/>
          <w:sz w:val="19"/>
          <w:u w:val="single" w:color="000000"/>
        </w:rPr>
        <w:t>New</w:t>
      </w:r>
      <w:r>
        <w:rPr>
          <w:rFonts w:ascii="Arial"/>
          <w:color w:val="545454"/>
          <w:spacing w:val="-33"/>
          <w:w w:val="85"/>
          <w:sz w:val="19"/>
          <w:u w:val="single" w:color="000000"/>
        </w:rPr>
        <w:t xml:space="preserve"> </w:t>
      </w:r>
      <w:r>
        <w:rPr>
          <w:rFonts w:ascii="Times New Roman"/>
          <w:color w:val="545454"/>
          <w:w w:val="85"/>
          <w:sz w:val="17"/>
          <w:u w:val="single" w:color="000000"/>
        </w:rPr>
        <w:t>York</w:t>
      </w:r>
      <w:r>
        <w:rPr>
          <w:rFonts w:ascii="Times New Roman"/>
          <w:color w:val="545454"/>
          <w:spacing w:val="-13"/>
          <w:w w:val="85"/>
          <w:sz w:val="17"/>
          <w:u w:val="single" w:color="000000"/>
        </w:rPr>
        <w:t xml:space="preserve"> </w:t>
      </w:r>
      <w:r>
        <w:rPr>
          <w:rFonts w:ascii="Times New Roman"/>
          <w:color w:val="646464"/>
          <w:w w:val="85"/>
          <w:sz w:val="17"/>
          <w:u w:val="single" w:color="000000"/>
        </w:rPr>
        <w:t>C</w:t>
      </w:r>
      <w:r>
        <w:rPr>
          <w:rFonts w:ascii="Times New Roman"/>
          <w:color w:val="3D3D3D"/>
          <w:w w:val="85"/>
          <w:sz w:val="17"/>
        </w:rPr>
        <w:t>ll.Y</w:t>
      </w:r>
      <w:r>
        <w:rPr>
          <w:rFonts w:ascii="Times New Roman"/>
          <w:color w:val="3D3D3D"/>
          <w:spacing w:val="-15"/>
          <w:w w:val="85"/>
          <w:sz w:val="17"/>
        </w:rPr>
        <w:t xml:space="preserve"> </w:t>
      </w:r>
      <w:r>
        <w:rPr>
          <w:rFonts w:ascii="Arial"/>
          <w:color w:val="646464"/>
          <w:w w:val="85"/>
          <w:sz w:val="19"/>
        </w:rPr>
        <w:t>(NYQ</w:t>
      </w:r>
      <w:r>
        <w:rPr>
          <w:rFonts w:ascii="Arial"/>
          <w:color w:val="646464"/>
          <w:spacing w:val="-27"/>
          <w:w w:val="85"/>
          <w:sz w:val="19"/>
        </w:rPr>
        <w:t xml:space="preserve"> </w:t>
      </w:r>
      <w:r>
        <w:rPr>
          <w:rFonts w:ascii="Times New Roman"/>
          <w:color w:val="646464"/>
          <w:w w:val="85"/>
          <w:sz w:val="17"/>
        </w:rPr>
        <w:t>Chapter</w:t>
      </w:r>
      <w:r>
        <w:rPr>
          <w:rFonts w:ascii="Times New Roman"/>
          <w:color w:val="646464"/>
          <w:spacing w:val="-19"/>
          <w:w w:val="85"/>
          <w:sz w:val="17"/>
        </w:rPr>
        <w:t xml:space="preserve"> </w:t>
      </w:r>
      <w:r>
        <w:rPr>
          <w:rFonts w:ascii="Times New Roman"/>
          <w:color w:val="646464"/>
          <w:w w:val="85"/>
          <w:sz w:val="17"/>
        </w:rPr>
        <w:t xml:space="preserve">Scholarships </w:t>
      </w:r>
      <w:r>
        <w:rPr>
          <w:rFonts w:ascii="Times New Roman"/>
          <w:color w:val="545454"/>
          <w:w w:val="90"/>
          <w:sz w:val="17"/>
        </w:rPr>
        <w:t>Application</w:t>
      </w:r>
      <w:r>
        <w:rPr>
          <w:rFonts w:ascii="Times New Roman"/>
          <w:color w:val="545454"/>
          <w:spacing w:val="-2"/>
          <w:w w:val="90"/>
          <w:sz w:val="17"/>
        </w:rPr>
        <w:t xml:space="preserve"> </w:t>
      </w:r>
      <w:r>
        <w:rPr>
          <w:rFonts w:ascii="Times New Roman"/>
          <w:color w:val="545454"/>
          <w:w w:val="90"/>
          <w:sz w:val="17"/>
        </w:rPr>
        <w:t>Deadlines:</w:t>
      </w:r>
      <w:r>
        <w:rPr>
          <w:rFonts w:ascii="Times New Roman"/>
          <w:color w:val="545454"/>
          <w:spacing w:val="-13"/>
          <w:w w:val="90"/>
          <w:sz w:val="17"/>
        </w:rPr>
        <w:t xml:space="preserve"> </w:t>
      </w:r>
      <w:r>
        <w:rPr>
          <w:rFonts w:ascii="Times New Roman"/>
          <w:color w:val="545454"/>
          <w:w w:val="90"/>
          <w:sz w:val="17"/>
        </w:rPr>
        <w:t>May</w:t>
      </w:r>
      <w:r>
        <w:rPr>
          <w:rFonts w:ascii="Times New Roman"/>
          <w:color w:val="545454"/>
          <w:spacing w:val="-15"/>
          <w:w w:val="90"/>
          <w:sz w:val="17"/>
        </w:rPr>
        <w:t xml:space="preserve"> </w:t>
      </w:r>
      <w:r>
        <w:rPr>
          <w:rFonts w:ascii="Times New Roman"/>
          <w:color w:val="545454"/>
          <w:spacing w:val="-5"/>
          <w:w w:val="90"/>
          <w:sz w:val="17"/>
        </w:rPr>
        <w:t>01,</w:t>
      </w:r>
      <w:r>
        <w:rPr>
          <w:rFonts w:ascii="Times New Roman"/>
          <w:color w:val="545454"/>
          <w:spacing w:val="-19"/>
          <w:w w:val="90"/>
          <w:sz w:val="17"/>
        </w:rPr>
        <w:t xml:space="preserve"> </w:t>
      </w:r>
      <w:r>
        <w:rPr>
          <w:rFonts w:ascii="Times New Roman"/>
          <w:color w:val="545454"/>
          <w:w w:val="90"/>
          <w:sz w:val="17"/>
        </w:rPr>
        <w:t>Annually</w:t>
      </w:r>
    </w:p>
    <w:p w:rsidR="00CF3DB2" w:rsidRDefault="007E700D">
      <w:pPr>
        <w:spacing w:before="2" w:line="230" w:lineRule="auto"/>
        <w:ind w:left="273" w:right="3200" w:hanging="5"/>
        <w:rPr>
          <w:rFonts w:ascii="Times New Roman" w:eastAsia="Times New Roman" w:hAnsi="Times New Roman" w:cs="Times New Roman"/>
          <w:sz w:val="16"/>
          <w:szCs w:val="16"/>
        </w:rPr>
      </w:pPr>
      <w:r>
        <w:rPr>
          <w:rFonts w:ascii="Times New Roman"/>
          <w:color w:val="545454"/>
          <w:w w:val="95"/>
          <w:sz w:val="17"/>
        </w:rPr>
        <w:t>In</w:t>
      </w:r>
      <w:r>
        <w:rPr>
          <w:rFonts w:ascii="Times New Roman"/>
          <w:color w:val="545454"/>
          <w:spacing w:val="-8"/>
          <w:w w:val="95"/>
          <w:sz w:val="17"/>
        </w:rPr>
        <w:t xml:space="preserve"> </w:t>
      </w:r>
      <w:r>
        <w:rPr>
          <w:rFonts w:ascii="Times New Roman"/>
          <w:color w:val="545454"/>
          <w:w w:val="95"/>
          <w:sz w:val="17"/>
        </w:rPr>
        <w:t>order</w:t>
      </w:r>
      <w:r>
        <w:rPr>
          <w:rFonts w:ascii="Times New Roman"/>
          <w:color w:val="545454"/>
          <w:spacing w:val="-14"/>
          <w:w w:val="95"/>
          <w:sz w:val="17"/>
        </w:rPr>
        <w:t xml:space="preserve"> </w:t>
      </w:r>
      <w:r>
        <w:rPr>
          <w:rFonts w:ascii="Times New Roman"/>
          <w:color w:val="545454"/>
          <w:w w:val="95"/>
          <w:sz w:val="17"/>
        </w:rPr>
        <w:t>to</w:t>
      </w:r>
      <w:r>
        <w:rPr>
          <w:rFonts w:ascii="Times New Roman"/>
          <w:color w:val="545454"/>
          <w:spacing w:val="-13"/>
          <w:w w:val="95"/>
          <w:sz w:val="17"/>
        </w:rPr>
        <w:t xml:space="preserve"> </w:t>
      </w:r>
      <w:r>
        <w:rPr>
          <w:rFonts w:ascii="Times New Roman"/>
          <w:color w:val="545454"/>
          <w:w w:val="95"/>
          <w:sz w:val="17"/>
        </w:rPr>
        <w:t>be</w:t>
      </w:r>
      <w:r>
        <w:rPr>
          <w:rFonts w:ascii="Times New Roman"/>
          <w:color w:val="545454"/>
          <w:spacing w:val="-11"/>
          <w:w w:val="95"/>
          <w:sz w:val="17"/>
        </w:rPr>
        <w:t xml:space="preserve"> </w:t>
      </w:r>
      <w:r>
        <w:rPr>
          <w:rFonts w:ascii="Times New Roman"/>
          <w:color w:val="545454"/>
          <w:w w:val="95"/>
          <w:sz w:val="17"/>
        </w:rPr>
        <w:t>considered</w:t>
      </w:r>
      <w:r>
        <w:rPr>
          <w:rFonts w:ascii="Times New Roman"/>
          <w:color w:val="545454"/>
          <w:spacing w:val="-1"/>
          <w:w w:val="95"/>
          <w:sz w:val="17"/>
        </w:rPr>
        <w:t xml:space="preserve"> </w:t>
      </w:r>
      <w:r>
        <w:rPr>
          <w:rFonts w:ascii="Times New Roman"/>
          <w:color w:val="545454"/>
          <w:w w:val="95"/>
          <w:sz w:val="17"/>
        </w:rPr>
        <w:t>eligible</w:t>
      </w:r>
      <w:r>
        <w:rPr>
          <w:rFonts w:ascii="Times New Roman"/>
          <w:color w:val="545454"/>
          <w:spacing w:val="-11"/>
          <w:w w:val="95"/>
          <w:sz w:val="17"/>
        </w:rPr>
        <w:t xml:space="preserve"> </w:t>
      </w:r>
      <w:r>
        <w:rPr>
          <w:rFonts w:ascii="Times New Roman"/>
          <w:color w:val="545454"/>
          <w:w w:val="95"/>
          <w:sz w:val="17"/>
        </w:rPr>
        <w:t>for</w:t>
      </w:r>
      <w:r>
        <w:rPr>
          <w:rFonts w:ascii="Times New Roman"/>
          <w:color w:val="545454"/>
          <w:spacing w:val="-14"/>
          <w:w w:val="95"/>
          <w:sz w:val="17"/>
        </w:rPr>
        <w:t xml:space="preserve"> </w:t>
      </w:r>
      <w:r>
        <w:rPr>
          <w:rFonts w:ascii="Times New Roman"/>
          <w:color w:val="545454"/>
          <w:w w:val="95"/>
          <w:sz w:val="17"/>
        </w:rPr>
        <w:t>a</w:t>
      </w:r>
      <w:r>
        <w:rPr>
          <w:rFonts w:ascii="Times New Roman"/>
          <w:color w:val="545454"/>
          <w:spacing w:val="-9"/>
          <w:w w:val="95"/>
          <w:sz w:val="17"/>
        </w:rPr>
        <w:t xml:space="preserve"> </w:t>
      </w:r>
      <w:r>
        <w:rPr>
          <w:rFonts w:ascii="Times New Roman"/>
          <w:color w:val="545454"/>
          <w:w w:val="95"/>
          <w:sz w:val="17"/>
        </w:rPr>
        <w:t>scholarship,</w:t>
      </w:r>
      <w:r>
        <w:rPr>
          <w:rFonts w:ascii="Times New Roman"/>
          <w:color w:val="545454"/>
          <w:spacing w:val="-4"/>
          <w:w w:val="95"/>
          <w:sz w:val="17"/>
        </w:rPr>
        <w:t xml:space="preserve"> </w:t>
      </w:r>
      <w:r>
        <w:rPr>
          <w:rFonts w:ascii="Times New Roman"/>
          <w:color w:val="545454"/>
          <w:w w:val="95"/>
          <w:sz w:val="17"/>
        </w:rPr>
        <w:t>applicants</w:t>
      </w:r>
      <w:r>
        <w:rPr>
          <w:rFonts w:ascii="Times New Roman"/>
          <w:color w:val="545454"/>
          <w:spacing w:val="-9"/>
          <w:w w:val="95"/>
          <w:sz w:val="17"/>
        </w:rPr>
        <w:t xml:space="preserve"> </w:t>
      </w:r>
      <w:r>
        <w:rPr>
          <w:rFonts w:ascii="Times New Roman"/>
          <w:color w:val="545454"/>
          <w:w w:val="95"/>
          <w:sz w:val="17"/>
        </w:rPr>
        <w:t xml:space="preserve">must </w:t>
      </w:r>
      <w:r>
        <w:rPr>
          <w:rFonts w:ascii="Times New Roman"/>
          <w:color w:val="545454"/>
          <w:sz w:val="17"/>
        </w:rPr>
        <w:t>be enrolled in or applying for an accredited academic degree program</w:t>
      </w:r>
      <w:r>
        <w:rPr>
          <w:rFonts w:ascii="Times New Roman"/>
          <w:color w:val="545454"/>
          <w:spacing w:val="-17"/>
          <w:sz w:val="17"/>
        </w:rPr>
        <w:t xml:space="preserve"> </w:t>
      </w:r>
      <w:r>
        <w:rPr>
          <w:rFonts w:ascii="Times New Roman"/>
          <w:color w:val="545454"/>
          <w:sz w:val="17"/>
        </w:rPr>
        <w:t>in</w:t>
      </w:r>
      <w:r>
        <w:rPr>
          <w:rFonts w:ascii="Times New Roman"/>
          <w:color w:val="545454"/>
          <w:spacing w:val="-20"/>
          <w:sz w:val="17"/>
        </w:rPr>
        <w:t xml:space="preserve"> </w:t>
      </w:r>
      <w:r>
        <w:rPr>
          <w:rFonts w:ascii="Times New Roman"/>
          <w:color w:val="545454"/>
          <w:sz w:val="17"/>
        </w:rPr>
        <w:t>project</w:t>
      </w:r>
      <w:r>
        <w:rPr>
          <w:rFonts w:ascii="Times New Roman"/>
          <w:color w:val="545454"/>
          <w:spacing w:val="-19"/>
          <w:sz w:val="17"/>
        </w:rPr>
        <w:t xml:space="preserve"> </w:t>
      </w:r>
      <w:r>
        <w:rPr>
          <w:rFonts w:ascii="Times New Roman"/>
          <w:color w:val="545454"/>
          <w:sz w:val="17"/>
        </w:rPr>
        <w:t>management,</w:t>
      </w:r>
      <w:r>
        <w:rPr>
          <w:rFonts w:ascii="Times New Roman"/>
          <w:color w:val="545454"/>
          <w:spacing w:val="-17"/>
          <w:sz w:val="17"/>
        </w:rPr>
        <w:t xml:space="preserve"> </w:t>
      </w:r>
      <w:r>
        <w:rPr>
          <w:rFonts w:ascii="Times New Roman"/>
          <w:color w:val="545454"/>
          <w:sz w:val="17"/>
        </w:rPr>
        <w:t>and/or</w:t>
      </w:r>
      <w:r>
        <w:rPr>
          <w:rFonts w:ascii="Times New Roman"/>
          <w:color w:val="545454"/>
          <w:spacing w:val="-24"/>
          <w:sz w:val="17"/>
        </w:rPr>
        <w:t xml:space="preserve"> </w:t>
      </w:r>
      <w:r>
        <w:rPr>
          <w:rFonts w:ascii="Times New Roman"/>
          <w:color w:val="545454"/>
          <w:sz w:val="17"/>
        </w:rPr>
        <w:t>a</w:t>
      </w:r>
      <w:r>
        <w:rPr>
          <w:rFonts w:ascii="Times New Roman"/>
          <w:color w:val="545454"/>
          <w:spacing w:val="-24"/>
          <w:sz w:val="17"/>
        </w:rPr>
        <w:t xml:space="preserve"> </w:t>
      </w:r>
      <w:r>
        <w:rPr>
          <w:rFonts w:ascii="Times New Roman"/>
          <w:color w:val="545454"/>
          <w:sz w:val="17"/>
        </w:rPr>
        <w:t>field</w:t>
      </w:r>
      <w:r>
        <w:rPr>
          <w:rFonts w:ascii="Times New Roman"/>
          <w:color w:val="545454"/>
          <w:spacing w:val="-21"/>
          <w:sz w:val="17"/>
        </w:rPr>
        <w:t xml:space="preserve"> </w:t>
      </w:r>
      <w:r>
        <w:rPr>
          <w:rFonts w:ascii="Times New Roman"/>
          <w:color w:val="545454"/>
          <w:sz w:val="17"/>
        </w:rPr>
        <w:t>that</w:t>
      </w:r>
      <w:r>
        <w:rPr>
          <w:rFonts w:ascii="Times New Roman"/>
          <w:color w:val="545454"/>
          <w:spacing w:val="-21"/>
          <w:sz w:val="17"/>
        </w:rPr>
        <w:t xml:space="preserve"> </w:t>
      </w:r>
      <w:r>
        <w:rPr>
          <w:rFonts w:ascii="Times New Roman"/>
          <w:color w:val="545454"/>
          <w:sz w:val="17"/>
        </w:rPr>
        <w:t>benefits</w:t>
      </w:r>
      <w:r>
        <w:rPr>
          <w:rFonts w:ascii="Times New Roman"/>
          <w:color w:val="545454"/>
          <w:spacing w:val="-20"/>
          <w:sz w:val="17"/>
        </w:rPr>
        <w:t xml:space="preserve"> </w:t>
      </w:r>
      <w:r>
        <w:rPr>
          <w:rFonts w:ascii="Times New Roman"/>
          <w:color w:val="545454"/>
          <w:sz w:val="17"/>
        </w:rPr>
        <w:t xml:space="preserve">from </w:t>
      </w:r>
      <w:r>
        <w:rPr>
          <w:rFonts w:ascii="Times New Roman"/>
          <w:color w:val="545454"/>
          <w:w w:val="95"/>
          <w:sz w:val="17"/>
        </w:rPr>
        <w:t xml:space="preserve">project management (i.e., science/engineering, hotel management. </w:t>
      </w:r>
      <w:r>
        <w:rPr>
          <w:rFonts w:ascii="Times New Roman"/>
          <w:color w:val="545454"/>
          <w:w w:val="95"/>
          <w:sz w:val="17"/>
        </w:rPr>
        <w:t xml:space="preserve">information technology, pharmaceutical, business administration, </w:t>
      </w:r>
      <w:r>
        <w:rPr>
          <w:rFonts w:ascii="Times New Roman"/>
          <w:color w:val="545454"/>
          <w:w w:val="90"/>
          <w:sz w:val="17"/>
        </w:rPr>
        <w:t xml:space="preserve">construction, h uman resources, educational administration, </w:t>
      </w:r>
      <w:r>
        <w:rPr>
          <w:rFonts w:ascii="Times New Roman"/>
          <w:color w:val="545454"/>
          <w:spacing w:val="-3"/>
          <w:w w:val="90"/>
          <w:sz w:val="17"/>
        </w:rPr>
        <w:t>etc</w:t>
      </w:r>
      <w:r>
        <w:rPr>
          <w:rFonts w:ascii="Times New Roman"/>
          <w:color w:val="777777"/>
          <w:spacing w:val="-3"/>
          <w:w w:val="90"/>
          <w:sz w:val="17"/>
        </w:rPr>
        <w:t>.</w:t>
      </w:r>
      <w:r>
        <w:rPr>
          <w:rFonts w:ascii="Times New Roman"/>
          <w:color w:val="545454"/>
          <w:spacing w:val="-3"/>
          <w:w w:val="90"/>
          <w:sz w:val="17"/>
        </w:rPr>
        <w:t xml:space="preserve">), </w:t>
      </w:r>
      <w:r>
        <w:rPr>
          <w:rFonts w:ascii="Times New Roman"/>
          <w:color w:val="545454"/>
          <w:w w:val="90"/>
          <w:sz w:val="17"/>
        </w:rPr>
        <w:t xml:space="preserve">with </w:t>
      </w:r>
      <w:r>
        <w:rPr>
          <w:rFonts w:ascii="Times New Roman"/>
          <w:color w:val="545454"/>
          <w:spacing w:val="-3"/>
          <w:sz w:val="16"/>
        </w:rPr>
        <w:t>[</w:t>
      </w:r>
      <w:r>
        <w:rPr>
          <w:rFonts w:ascii="Times New Roman"/>
          <w:color w:val="777777"/>
          <w:spacing w:val="-3"/>
          <w:sz w:val="16"/>
        </w:rPr>
        <w:t>...</w:t>
      </w:r>
      <w:r>
        <w:rPr>
          <w:rFonts w:ascii="Times New Roman"/>
          <w:color w:val="545454"/>
          <w:spacing w:val="-3"/>
          <w:sz w:val="16"/>
        </w:rPr>
        <w:t>],Mm</w:t>
      </w:r>
    </w:p>
    <w:p w:rsidR="00CF3DB2" w:rsidRDefault="007E700D">
      <w:pPr>
        <w:spacing w:before="128" w:line="212" w:lineRule="exact"/>
        <w:ind w:left="273"/>
        <w:rPr>
          <w:rFonts w:ascii="Times New Roman" w:eastAsia="Times New Roman" w:hAnsi="Times New Roman" w:cs="Times New Roman"/>
          <w:sz w:val="17"/>
          <w:szCs w:val="17"/>
        </w:rPr>
      </w:pPr>
      <w:r>
        <w:rPr>
          <w:rFonts w:ascii="Times New Roman"/>
          <w:color w:val="646464"/>
          <w:w w:val="87"/>
          <w:sz w:val="17"/>
          <w:u w:val="single" w:color="000000"/>
        </w:rPr>
        <w:t>Abercrombie</w:t>
      </w:r>
      <w:r>
        <w:rPr>
          <w:rFonts w:ascii="Times New Roman"/>
          <w:color w:val="646464"/>
          <w:spacing w:val="12"/>
          <w:sz w:val="17"/>
          <w:u w:val="single" w:color="000000"/>
        </w:rPr>
        <w:t xml:space="preserve"> </w:t>
      </w:r>
      <w:r>
        <w:rPr>
          <w:rFonts w:ascii="Arial"/>
          <w:color w:val="646464"/>
          <w:w w:val="99"/>
          <w:sz w:val="17"/>
          <w:u w:val="single" w:color="000000"/>
        </w:rPr>
        <w:t>&amp;</w:t>
      </w:r>
      <w:r>
        <w:rPr>
          <w:rFonts w:ascii="Arial"/>
          <w:color w:val="646464"/>
          <w:spacing w:val="-9"/>
          <w:sz w:val="17"/>
          <w:u w:val="single" w:color="000000"/>
        </w:rPr>
        <w:t xml:space="preserve"> </w:t>
      </w:r>
      <w:r>
        <w:rPr>
          <w:rFonts w:ascii="Times New Roman"/>
          <w:color w:val="545454"/>
          <w:w w:val="72"/>
          <w:sz w:val="19"/>
          <w:u w:val="single" w:color="000000"/>
        </w:rPr>
        <w:t>Fitc</w:t>
      </w:r>
      <w:r>
        <w:rPr>
          <w:rFonts w:ascii="Times New Roman"/>
          <w:color w:val="545454"/>
          <w:w w:val="73"/>
          <w:sz w:val="19"/>
          <w:u w:val="single" w:color="000000"/>
        </w:rPr>
        <w:t>h</w:t>
      </w:r>
      <w:r>
        <w:rPr>
          <w:rFonts w:ascii="Times New Roman"/>
          <w:color w:val="545454"/>
          <w:spacing w:val="-6"/>
          <w:sz w:val="19"/>
          <w:u w:val="single" w:color="000000"/>
        </w:rPr>
        <w:t xml:space="preserve"> </w:t>
      </w:r>
      <w:r>
        <w:rPr>
          <w:rFonts w:ascii="Times New Roman"/>
          <w:color w:val="545454"/>
          <w:spacing w:val="-32"/>
          <w:sz w:val="19"/>
        </w:rPr>
        <w:t xml:space="preserve"> </w:t>
      </w:r>
      <w:r>
        <w:rPr>
          <w:rFonts w:ascii="Times New Roman"/>
          <w:color w:val="545454"/>
          <w:w w:val="80"/>
          <w:sz w:val="17"/>
          <w:u w:val="single" w:color="000000"/>
        </w:rPr>
        <w:t>Antl</w:t>
      </w:r>
      <w:r>
        <w:rPr>
          <w:rFonts w:ascii="Times New Roman"/>
          <w:color w:val="545454"/>
          <w:spacing w:val="-25"/>
          <w:sz w:val="17"/>
          <w:u w:val="single" w:color="000000"/>
        </w:rPr>
        <w:t xml:space="preserve"> </w:t>
      </w:r>
      <w:r>
        <w:rPr>
          <w:rFonts w:ascii="Times New Roman"/>
          <w:color w:val="777777"/>
          <w:spacing w:val="2"/>
          <w:w w:val="96"/>
          <w:sz w:val="17"/>
          <w:u w:val="single" w:color="000000"/>
        </w:rPr>
        <w:t>-</w:t>
      </w:r>
      <w:r>
        <w:rPr>
          <w:rFonts w:ascii="Times New Roman"/>
          <w:color w:val="545454"/>
          <w:w w:val="70"/>
          <w:sz w:val="17"/>
          <w:u w:val="single" w:color="000000"/>
        </w:rPr>
        <w:t>B</w:t>
      </w:r>
      <w:r>
        <w:rPr>
          <w:rFonts w:ascii="Times New Roman"/>
          <w:color w:val="545454"/>
          <w:w w:val="71"/>
          <w:sz w:val="17"/>
          <w:u w:val="single" w:color="000000"/>
        </w:rPr>
        <w:t>u</w:t>
      </w:r>
      <w:r>
        <w:rPr>
          <w:rFonts w:ascii="Times New Roman"/>
          <w:color w:val="545454"/>
          <w:spacing w:val="-28"/>
          <w:sz w:val="17"/>
          <w:u w:val="single" w:color="000000"/>
        </w:rPr>
        <w:t xml:space="preserve"> </w:t>
      </w:r>
      <w:r>
        <w:rPr>
          <w:rFonts w:ascii="Times New Roman"/>
          <w:color w:val="282828"/>
          <w:spacing w:val="12"/>
          <w:w w:val="34"/>
          <w:sz w:val="17"/>
          <w:u w:val="single" w:color="000000"/>
        </w:rPr>
        <w:t>l</w:t>
      </w:r>
      <w:r>
        <w:rPr>
          <w:rFonts w:ascii="Times New Roman"/>
          <w:color w:val="545454"/>
          <w:w w:val="90"/>
          <w:sz w:val="17"/>
          <w:u w:val="single" w:color="000000"/>
        </w:rPr>
        <w:t>Mn</w:t>
      </w:r>
      <w:r>
        <w:rPr>
          <w:rFonts w:ascii="Times New Roman"/>
          <w:color w:val="545454"/>
          <w:w w:val="91"/>
          <w:sz w:val="17"/>
          <w:u w:val="single" w:color="000000"/>
        </w:rPr>
        <w:t>g</w:t>
      </w:r>
      <w:r>
        <w:rPr>
          <w:rFonts w:ascii="Times New Roman"/>
          <w:color w:val="545454"/>
          <w:spacing w:val="7"/>
          <w:sz w:val="17"/>
          <w:u w:val="single" w:color="000000"/>
        </w:rPr>
        <w:t xml:space="preserve"> </w:t>
      </w:r>
      <w:r>
        <w:rPr>
          <w:rFonts w:ascii="Times New Roman"/>
          <w:color w:val="646464"/>
          <w:w w:val="87"/>
          <w:sz w:val="17"/>
          <w:u w:val="single" w:color="000000"/>
        </w:rPr>
        <w:t>Sch</w:t>
      </w:r>
      <w:r>
        <w:rPr>
          <w:rFonts w:ascii="Times New Roman"/>
          <w:color w:val="646464"/>
          <w:spacing w:val="5"/>
          <w:w w:val="87"/>
          <w:sz w:val="17"/>
          <w:u w:val="single" w:color="000000"/>
        </w:rPr>
        <w:t>o</w:t>
      </w:r>
      <w:r>
        <w:rPr>
          <w:rFonts w:ascii="Times New Roman"/>
          <w:color w:val="282828"/>
          <w:spacing w:val="6"/>
          <w:w w:val="46"/>
          <w:sz w:val="17"/>
          <w:u w:val="single" w:color="000000"/>
        </w:rPr>
        <w:t>l</w:t>
      </w:r>
      <w:r>
        <w:rPr>
          <w:rFonts w:ascii="Times New Roman"/>
          <w:color w:val="646464"/>
          <w:w w:val="89"/>
          <w:sz w:val="17"/>
          <w:u w:val="single" w:color="000000"/>
        </w:rPr>
        <w:t>arships</w:t>
      </w:r>
    </w:p>
    <w:p w:rsidR="00CF3DB2" w:rsidRDefault="00CF3DB2">
      <w:pPr>
        <w:spacing w:line="212" w:lineRule="exact"/>
        <w:rPr>
          <w:rFonts w:ascii="Times New Roman" w:eastAsia="Times New Roman" w:hAnsi="Times New Roman" w:cs="Times New Roman"/>
          <w:sz w:val="17"/>
          <w:szCs w:val="17"/>
        </w:rPr>
        <w:sectPr w:rsidR="00CF3DB2">
          <w:pgSz w:w="12240" w:h="15840"/>
          <w:pgMar w:top="780" w:right="1720" w:bottom="0" w:left="500" w:header="720" w:footer="720" w:gutter="0"/>
          <w:cols w:num="2" w:space="720" w:equalWidth="0">
            <w:col w:w="2187" w:space="40"/>
            <w:col w:w="7793"/>
          </w:cols>
        </w:sectPr>
      </w:pPr>
    </w:p>
    <w:p w:rsidR="00CF3DB2" w:rsidRDefault="007E700D">
      <w:pPr>
        <w:spacing w:line="228" w:lineRule="auto"/>
        <w:ind w:left="683" w:right="74" w:firstLine="4"/>
        <w:rPr>
          <w:rFonts w:ascii="Times New Roman" w:eastAsia="Times New Roman" w:hAnsi="Times New Roman" w:cs="Times New Roman"/>
          <w:sz w:val="17"/>
          <w:szCs w:val="17"/>
        </w:rPr>
      </w:pPr>
      <w:r>
        <w:rPr>
          <w:rFonts w:ascii="Times New Roman" w:eastAsia="Times New Roman" w:hAnsi="Times New Roman" w:cs="Times New Roman"/>
          <w:color w:val="646464"/>
          <w:spacing w:val="2"/>
          <w:w w:val="85"/>
          <w:sz w:val="17"/>
          <w:szCs w:val="17"/>
          <w:u w:val="single" w:color="000000"/>
        </w:rPr>
        <w:lastRenderedPageBreak/>
        <w:t>Scho</w:t>
      </w:r>
      <w:r>
        <w:rPr>
          <w:rFonts w:ascii="Times New Roman" w:eastAsia="Times New Roman" w:hAnsi="Times New Roman" w:cs="Times New Roman"/>
          <w:color w:val="282828"/>
          <w:spacing w:val="2"/>
          <w:w w:val="85"/>
          <w:sz w:val="17"/>
          <w:szCs w:val="17"/>
          <w:u w:val="single" w:color="000000"/>
        </w:rPr>
        <w:t>l</w:t>
      </w:r>
      <w:r>
        <w:rPr>
          <w:rFonts w:ascii="Times New Roman" w:eastAsia="Times New Roman" w:hAnsi="Times New Roman" w:cs="Times New Roman"/>
          <w:color w:val="545454"/>
          <w:spacing w:val="2"/>
          <w:w w:val="85"/>
          <w:sz w:val="17"/>
          <w:szCs w:val="17"/>
          <w:u w:val="single" w:color="000000"/>
        </w:rPr>
        <w:t>arshlp</w:t>
      </w:r>
      <w:r>
        <w:rPr>
          <w:rFonts w:ascii="Times New Roman" w:eastAsia="Times New Roman" w:hAnsi="Times New Roman" w:cs="Times New Roman"/>
          <w:color w:val="777777"/>
          <w:spacing w:val="2"/>
          <w:w w:val="85"/>
          <w:sz w:val="17"/>
          <w:szCs w:val="17"/>
          <w:u w:val="single" w:color="000000"/>
        </w:rPr>
        <w:t>.••</w:t>
      </w:r>
      <w:r>
        <w:rPr>
          <w:rFonts w:ascii="Times New Roman" w:eastAsia="Times New Roman" w:hAnsi="Times New Roman" w:cs="Times New Roman"/>
          <w:color w:val="646464"/>
          <w:spacing w:val="2"/>
          <w:w w:val="85"/>
          <w:sz w:val="17"/>
          <w:szCs w:val="17"/>
          <w:u w:val="single" w:color="000000"/>
        </w:rPr>
        <w:t>Ce</w:t>
      </w:r>
      <w:r>
        <w:rPr>
          <w:rFonts w:ascii="Times New Roman" w:eastAsia="Times New Roman" w:hAnsi="Times New Roman" w:cs="Times New Roman"/>
          <w:color w:val="282828"/>
          <w:spacing w:val="2"/>
          <w:w w:val="85"/>
          <w:sz w:val="17"/>
          <w:szCs w:val="17"/>
          <w:u w:val="single" w:color="000000"/>
        </w:rPr>
        <w:t>l</w:t>
      </w:r>
      <w:r>
        <w:rPr>
          <w:rFonts w:ascii="Times New Roman" w:eastAsia="Times New Roman" w:hAnsi="Times New Roman" w:cs="Times New Roman"/>
          <w:color w:val="646464"/>
          <w:spacing w:val="2"/>
          <w:w w:val="85"/>
          <w:sz w:val="17"/>
          <w:szCs w:val="17"/>
          <w:u w:val="single" w:color="000000"/>
        </w:rPr>
        <w:t xml:space="preserve">ebratlng </w:t>
      </w:r>
      <w:r>
        <w:rPr>
          <w:rFonts w:ascii="Times New Roman" w:eastAsia="Times New Roman" w:hAnsi="Times New Roman" w:cs="Times New Roman"/>
          <w:color w:val="646464"/>
          <w:w w:val="90"/>
          <w:sz w:val="17"/>
          <w:szCs w:val="17"/>
          <w:u w:val="single" w:color="000000"/>
        </w:rPr>
        <w:t>Seivice</w:t>
      </w:r>
      <w:r>
        <w:rPr>
          <w:rFonts w:ascii="Times New Roman" w:eastAsia="Times New Roman" w:hAnsi="Times New Roman" w:cs="Times New Roman"/>
          <w:color w:val="646464"/>
          <w:spacing w:val="-15"/>
          <w:w w:val="90"/>
          <w:sz w:val="17"/>
          <w:szCs w:val="17"/>
          <w:u w:val="single" w:color="000000"/>
        </w:rPr>
        <w:t xml:space="preserve"> </w:t>
      </w:r>
      <w:r>
        <w:rPr>
          <w:rFonts w:ascii="Times New Roman" w:eastAsia="Times New Roman" w:hAnsi="Times New Roman" w:cs="Times New Roman"/>
          <w:color w:val="545454"/>
          <w:w w:val="90"/>
          <w:sz w:val="17"/>
          <w:szCs w:val="17"/>
          <w:u w:val="single" w:color="000000"/>
        </w:rPr>
        <w:t>and</w:t>
      </w:r>
      <w:r>
        <w:rPr>
          <w:rFonts w:ascii="Times New Roman" w:eastAsia="Times New Roman" w:hAnsi="Times New Roman" w:cs="Times New Roman"/>
          <w:color w:val="545454"/>
          <w:spacing w:val="-6"/>
          <w:w w:val="90"/>
          <w:sz w:val="17"/>
          <w:szCs w:val="17"/>
          <w:u w:val="single" w:color="000000"/>
        </w:rPr>
        <w:t xml:space="preserve"> </w:t>
      </w:r>
      <w:r>
        <w:rPr>
          <w:rFonts w:ascii="Times New Roman" w:eastAsia="Times New Roman" w:hAnsi="Times New Roman" w:cs="Times New Roman"/>
          <w:color w:val="545454"/>
          <w:w w:val="90"/>
          <w:sz w:val="17"/>
          <w:szCs w:val="17"/>
          <w:u w:val="single" w:color="000000"/>
        </w:rPr>
        <w:t>Leadersh</w:t>
      </w:r>
      <w:r>
        <w:rPr>
          <w:rFonts w:ascii="Times New Roman" w:eastAsia="Times New Roman" w:hAnsi="Times New Roman" w:cs="Times New Roman"/>
          <w:color w:val="545454"/>
          <w:spacing w:val="-25"/>
          <w:w w:val="90"/>
          <w:sz w:val="17"/>
          <w:szCs w:val="17"/>
          <w:u w:val="single" w:color="000000"/>
        </w:rPr>
        <w:t xml:space="preserve"> </w:t>
      </w:r>
      <w:r>
        <w:rPr>
          <w:rFonts w:ascii="Times New Roman" w:eastAsia="Times New Roman" w:hAnsi="Times New Roman" w:cs="Times New Roman"/>
          <w:color w:val="777777"/>
          <w:spacing w:val="7"/>
          <w:w w:val="90"/>
          <w:sz w:val="17"/>
          <w:szCs w:val="17"/>
          <w:u w:val="single" w:color="000000"/>
        </w:rPr>
        <w:t>i</w:t>
      </w:r>
      <w:r>
        <w:rPr>
          <w:rFonts w:ascii="Times New Roman" w:eastAsia="Times New Roman" w:hAnsi="Times New Roman" w:cs="Times New Roman"/>
          <w:color w:val="545454"/>
          <w:spacing w:val="7"/>
          <w:w w:val="90"/>
          <w:sz w:val="17"/>
          <w:szCs w:val="17"/>
          <w:u w:val="single" w:color="000000"/>
        </w:rPr>
        <w:t>p</w:t>
      </w:r>
    </w:p>
    <w:p w:rsidR="00CF3DB2" w:rsidRDefault="007E700D">
      <w:pPr>
        <w:spacing w:before="89" w:line="190" w:lineRule="exact"/>
        <w:ind w:left="693" w:right="74"/>
        <w:rPr>
          <w:rFonts w:ascii="Times New Roman" w:eastAsia="Times New Roman" w:hAnsi="Times New Roman" w:cs="Times New Roman"/>
          <w:sz w:val="17"/>
          <w:szCs w:val="17"/>
        </w:rPr>
      </w:pPr>
      <w:r>
        <w:rPr>
          <w:rFonts w:ascii="Times New Roman"/>
          <w:color w:val="545454"/>
          <w:w w:val="85"/>
          <w:sz w:val="17"/>
          <w:u w:val="single" w:color="000000"/>
        </w:rPr>
        <w:t>Melvin Kruger Endo</w:t>
      </w:r>
      <w:r>
        <w:rPr>
          <w:rFonts w:ascii="Times New Roman"/>
          <w:color w:val="545454"/>
          <w:w w:val="85"/>
          <w:sz w:val="17"/>
        </w:rPr>
        <w:t xml:space="preserve">wed </w:t>
      </w:r>
      <w:r>
        <w:rPr>
          <w:rFonts w:ascii="Times New Roman"/>
          <w:color w:val="545454"/>
          <w:w w:val="85"/>
          <w:sz w:val="17"/>
          <w:u w:val="single" w:color="000000"/>
        </w:rPr>
        <w:t>ScholacsbiQ</w:t>
      </w:r>
      <w:r>
        <w:rPr>
          <w:rFonts w:ascii="Times New Roman"/>
          <w:color w:val="545454"/>
          <w:spacing w:val="14"/>
          <w:w w:val="85"/>
          <w:sz w:val="17"/>
          <w:u w:val="single" w:color="000000"/>
        </w:rPr>
        <w:t xml:space="preserve"> </w:t>
      </w:r>
      <w:r>
        <w:rPr>
          <w:rFonts w:ascii="Times New Roman"/>
          <w:color w:val="545454"/>
          <w:w w:val="85"/>
          <w:sz w:val="17"/>
          <w:u w:val="single" w:color="000000"/>
        </w:rPr>
        <w:t>Pro</w:t>
      </w:r>
      <w:r>
        <w:rPr>
          <w:rFonts w:ascii="Times New Roman"/>
          <w:color w:val="545454"/>
          <w:w w:val="85"/>
          <w:sz w:val="17"/>
        </w:rPr>
        <w:t>gram</w:t>
      </w:r>
    </w:p>
    <w:p w:rsidR="00CF3DB2" w:rsidRDefault="007E700D">
      <w:pPr>
        <w:spacing w:before="75" w:line="188" w:lineRule="exact"/>
        <w:ind w:left="693" w:right="74"/>
        <w:rPr>
          <w:rFonts w:ascii="Times New Roman" w:eastAsia="Times New Roman" w:hAnsi="Times New Roman" w:cs="Times New Roman"/>
          <w:sz w:val="17"/>
          <w:szCs w:val="17"/>
        </w:rPr>
      </w:pPr>
      <w:r>
        <w:rPr>
          <w:rFonts w:ascii="Times New Roman"/>
          <w:color w:val="545454"/>
          <w:w w:val="80"/>
          <w:sz w:val="17"/>
          <w:u w:val="single" w:color="000000"/>
        </w:rPr>
        <w:t>MENC CailllO</w:t>
      </w:r>
      <w:r>
        <w:rPr>
          <w:rFonts w:ascii="Times New Roman"/>
          <w:color w:val="545454"/>
          <w:spacing w:val="5"/>
          <w:w w:val="80"/>
          <w:sz w:val="17"/>
          <w:u w:val="single" w:color="000000"/>
        </w:rPr>
        <w:t xml:space="preserve"> </w:t>
      </w:r>
      <w:r>
        <w:rPr>
          <w:rFonts w:ascii="Times New Roman"/>
          <w:color w:val="545454"/>
          <w:w w:val="80"/>
          <w:sz w:val="17"/>
          <w:u w:val="single" w:color="000000"/>
        </w:rPr>
        <w:t>Merle</w:t>
      </w:r>
    </w:p>
    <w:p w:rsidR="00CF3DB2" w:rsidRDefault="007E700D">
      <w:pPr>
        <w:spacing w:line="200" w:lineRule="exact"/>
        <w:ind w:left="693" w:right="74"/>
        <w:rPr>
          <w:rFonts w:ascii="Arial" w:eastAsia="Arial" w:hAnsi="Arial" w:cs="Arial"/>
          <w:sz w:val="18"/>
          <w:szCs w:val="18"/>
        </w:rPr>
      </w:pPr>
      <w:r>
        <w:rPr>
          <w:rFonts w:ascii="Arial"/>
          <w:color w:val="545454"/>
          <w:w w:val="75"/>
          <w:sz w:val="18"/>
        </w:rPr>
        <w:t>H</w:t>
      </w:r>
      <w:r>
        <w:rPr>
          <w:rFonts w:ascii="Arial"/>
          <w:color w:val="545454"/>
          <w:w w:val="75"/>
          <w:sz w:val="18"/>
          <w:u w:val="single" w:color="000000"/>
        </w:rPr>
        <w:t>urre</w:t>
      </w:r>
      <w:r>
        <w:rPr>
          <w:rFonts w:ascii="Arial"/>
          <w:color w:val="545454"/>
          <w:w w:val="75"/>
          <w:sz w:val="18"/>
        </w:rPr>
        <w:t>v</w:t>
      </w:r>
      <w:r>
        <w:rPr>
          <w:rFonts w:ascii="Arial"/>
          <w:color w:val="545454"/>
          <w:spacing w:val="21"/>
          <w:w w:val="75"/>
          <w:sz w:val="18"/>
        </w:rPr>
        <w:t xml:space="preserve"> </w:t>
      </w:r>
      <w:r>
        <w:rPr>
          <w:rFonts w:ascii="Arial"/>
          <w:color w:val="545454"/>
          <w:w w:val="75"/>
          <w:sz w:val="18"/>
        </w:rPr>
        <w:t>Grant</w:t>
      </w:r>
    </w:p>
    <w:p w:rsidR="00CF3DB2" w:rsidRDefault="00CF3DB2">
      <w:pPr>
        <w:spacing w:before="101" w:line="172" w:lineRule="exact"/>
        <w:ind w:left="688" w:right="73"/>
        <w:rPr>
          <w:rFonts w:ascii="Times New Roman" w:eastAsia="Times New Roman" w:hAnsi="Times New Roman" w:cs="Times New Roman"/>
          <w:sz w:val="17"/>
          <w:szCs w:val="17"/>
        </w:rPr>
      </w:pPr>
      <w:r w:rsidRPr="00CF3DB2">
        <w:pict>
          <v:group id="_x0000_s1248" style="position:absolute;left:0;text-align:left;margin-left:71.55pt;margin-top:12.05pt;width:3.6pt;height:.1pt;z-index:-143800;mso-position-horizontal-relative:page" coordorigin="1431,241" coordsize="72,2">
            <v:shape id="_x0000_s1249" style="position:absolute;left:1431;top:241;width:72;height:2" coordorigin="1431,241" coordsize="72,0" path="m1431,241r71,e" filled="f" strokeweight=".08383mm">
              <v:path arrowok="t"/>
            </v:shape>
            <w10:wrap anchorx="page"/>
          </v:group>
        </w:pict>
      </w:r>
      <w:r w:rsidR="007E700D">
        <w:rPr>
          <w:rFonts w:ascii="Times New Roman"/>
          <w:color w:val="545454"/>
          <w:w w:val="90"/>
          <w:sz w:val="17"/>
        </w:rPr>
        <w:t xml:space="preserve">Mercer Voiversl1Y </w:t>
      </w:r>
      <w:r w:rsidR="007E700D">
        <w:rPr>
          <w:rFonts w:ascii="Times New Roman"/>
          <w:color w:val="646464"/>
          <w:w w:val="90"/>
          <w:sz w:val="17"/>
          <w:u w:val="single" w:color="000000"/>
        </w:rPr>
        <w:t>Presidentia</w:t>
      </w:r>
      <w:r w:rsidR="007E700D">
        <w:rPr>
          <w:rFonts w:ascii="Times New Roman"/>
          <w:color w:val="646464"/>
          <w:spacing w:val="-24"/>
          <w:w w:val="90"/>
          <w:sz w:val="17"/>
          <w:u w:val="single" w:color="000000"/>
        </w:rPr>
        <w:t xml:space="preserve"> </w:t>
      </w:r>
      <w:r w:rsidR="007E700D">
        <w:rPr>
          <w:rFonts w:ascii="Times New Roman"/>
          <w:color w:val="282828"/>
          <w:w w:val="75"/>
          <w:sz w:val="17"/>
          <w:u w:val="single" w:color="000000"/>
        </w:rPr>
        <w:t xml:space="preserve">l </w:t>
      </w:r>
      <w:r w:rsidR="007E700D">
        <w:rPr>
          <w:rFonts w:ascii="Times New Roman"/>
          <w:color w:val="545454"/>
          <w:w w:val="90"/>
          <w:sz w:val="17"/>
          <w:u w:val="single" w:color="000000"/>
        </w:rPr>
        <w:t>Scholarships</w:t>
      </w:r>
    </w:p>
    <w:p w:rsidR="00CF3DB2" w:rsidRDefault="007E700D">
      <w:pPr>
        <w:spacing w:before="106" w:line="176" w:lineRule="exact"/>
        <w:ind w:left="688" w:right="74" w:firstLine="4"/>
        <w:rPr>
          <w:rFonts w:ascii="Times New Roman" w:eastAsia="Times New Roman" w:hAnsi="Times New Roman" w:cs="Times New Roman"/>
          <w:sz w:val="17"/>
          <w:szCs w:val="17"/>
        </w:rPr>
      </w:pPr>
      <w:r>
        <w:rPr>
          <w:rFonts w:ascii="Times New Roman"/>
          <w:color w:val="545454"/>
          <w:w w:val="90"/>
          <w:sz w:val="17"/>
        </w:rPr>
        <w:t>M</w:t>
      </w:r>
      <w:r>
        <w:rPr>
          <w:rFonts w:ascii="Times New Roman"/>
          <w:color w:val="545454"/>
          <w:w w:val="90"/>
          <w:sz w:val="17"/>
          <w:u w:val="single" w:color="000000"/>
        </w:rPr>
        <w:t>ichae</w:t>
      </w:r>
      <w:r>
        <w:rPr>
          <w:rFonts w:ascii="Times New Roman"/>
          <w:color w:val="282828"/>
          <w:w w:val="90"/>
          <w:sz w:val="17"/>
          <w:u w:val="single" w:color="000000"/>
        </w:rPr>
        <w:t xml:space="preserve">l </w:t>
      </w:r>
      <w:r>
        <w:rPr>
          <w:rFonts w:ascii="Times New Roman"/>
          <w:color w:val="545454"/>
          <w:w w:val="90"/>
          <w:sz w:val="18"/>
          <w:u w:val="single" w:color="000000"/>
        </w:rPr>
        <w:t xml:space="preserve">A. </w:t>
      </w:r>
      <w:r>
        <w:rPr>
          <w:rFonts w:ascii="Times New Roman"/>
          <w:color w:val="545454"/>
          <w:w w:val="90"/>
          <w:sz w:val="17"/>
          <w:u w:val="single" w:color="000000"/>
        </w:rPr>
        <w:t>PeM</w:t>
      </w:r>
      <w:r>
        <w:rPr>
          <w:rFonts w:ascii="Times New Roman"/>
          <w:color w:val="545454"/>
          <w:w w:val="90"/>
          <w:sz w:val="17"/>
        </w:rPr>
        <w:t xml:space="preserve">avo </w:t>
      </w:r>
      <w:r>
        <w:rPr>
          <w:rFonts w:ascii="Times New Roman"/>
          <w:color w:val="646464"/>
          <w:w w:val="90"/>
          <w:sz w:val="17"/>
          <w:u w:val="single" w:color="000000"/>
        </w:rPr>
        <w:t>Scholars</w:t>
      </w:r>
      <w:r>
        <w:rPr>
          <w:rFonts w:ascii="Times New Roman"/>
          <w:color w:val="282828"/>
          <w:w w:val="90"/>
          <w:sz w:val="17"/>
          <w:u w:val="single" w:color="000000"/>
        </w:rPr>
        <w:t>h</w:t>
      </w:r>
      <w:r>
        <w:rPr>
          <w:rFonts w:ascii="Times New Roman"/>
          <w:color w:val="777777"/>
          <w:w w:val="90"/>
          <w:sz w:val="17"/>
          <w:u w:val="single" w:color="000000"/>
        </w:rPr>
        <w:t>i</w:t>
      </w:r>
      <w:r>
        <w:rPr>
          <w:rFonts w:ascii="Times New Roman"/>
          <w:color w:val="545454"/>
          <w:w w:val="90"/>
          <w:sz w:val="17"/>
          <w:u w:val="single" w:color="000000"/>
        </w:rPr>
        <w:t>p</w:t>
      </w:r>
      <w:r>
        <w:rPr>
          <w:rFonts w:ascii="Times New Roman"/>
          <w:color w:val="545454"/>
          <w:spacing w:val="-14"/>
          <w:w w:val="90"/>
          <w:sz w:val="17"/>
          <w:u w:val="single" w:color="000000"/>
        </w:rPr>
        <w:t xml:space="preserve"> </w:t>
      </w:r>
      <w:r>
        <w:rPr>
          <w:rFonts w:ascii="Times New Roman"/>
          <w:color w:val="545454"/>
          <w:w w:val="90"/>
          <w:sz w:val="17"/>
          <w:u w:val="single" w:color="000000"/>
        </w:rPr>
        <w:t>Program</w:t>
      </w:r>
    </w:p>
    <w:p w:rsidR="00CF3DB2" w:rsidRDefault="007E700D">
      <w:pPr>
        <w:spacing w:before="89" w:line="190" w:lineRule="exact"/>
        <w:ind w:left="688" w:right="657" w:firstLine="9"/>
        <w:rPr>
          <w:rFonts w:ascii="Times New Roman" w:eastAsia="Times New Roman" w:hAnsi="Times New Roman" w:cs="Times New Roman"/>
          <w:sz w:val="17"/>
          <w:szCs w:val="17"/>
        </w:rPr>
      </w:pPr>
      <w:r>
        <w:rPr>
          <w:rFonts w:ascii="Times New Roman"/>
          <w:color w:val="545454"/>
          <w:w w:val="85"/>
          <w:sz w:val="17"/>
          <w:u w:val="single" w:color="000000"/>
        </w:rPr>
        <w:t xml:space="preserve">Michael </w:t>
      </w:r>
      <w:r>
        <w:rPr>
          <w:rFonts w:ascii="Times New Roman"/>
          <w:color w:val="646464"/>
          <w:w w:val="85"/>
          <w:sz w:val="17"/>
          <w:u w:val="single" w:color="000000"/>
        </w:rPr>
        <w:t xml:space="preserve">Brescbl </w:t>
      </w:r>
      <w:r>
        <w:rPr>
          <w:rFonts w:ascii="Times New Roman"/>
          <w:color w:val="545454"/>
          <w:w w:val="95"/>
          <w:sz w:val="17"/>
          <w:u w:val="single" w:color="000000"/>
        </w:rPr>
        <w:t>Scholarship</w:t>
      </w:r>
    </w:p>
    <w:p w:rsidR="00CF3DB2" w:rsidRDefault="007E700D">
      <w:pPr>
        <w:spacing w:before="88" w:line="182" w:lineRule="exact"/>
        <w:ind w:left="693" w:right="-17"/>
        <w:rPr>
          <w:rFonts w:ascii="Times New Roman" w:eastAsia="Times New Roman" w:hAnsi="Times New Roman" w:cs="Times New Roman"/>
          <w:sz w:val="17"/>
          <w:szCs w:val="17"/>
        </w:rPr>
      </w:pPr>
      <w:r>
        <w:rPr>
          <w:rFonts w:ascii="Times New Roman"/>
          <w:color w:val="545454"/>
          <w:sz w:val="17"/>
          <w:u w:val="single" w:color="000000"/>
        </w:rPr>
        <w:t xml:space="preserve">Michigan </w:t>
      </w:r>
      <w:r>
        <w:rPr>
          <w:rFonts w:ascii="Times New Roman"/>
          <w:color w:val="646464"/>
          <w:sz w:val="17"/>
          <w:u w:val="single" w:color="000000"/>
        </w:rPr>
        <w:t>Como</w:t>
      </w:r>
      <w:r>
        <w:rPr>
          <w:rFonts w:ascii="Times New Roman"/>
          <w:color w:val="646464"/>
          <w:sz w:val="17"/>
        </w:rPr>
        <w:t xml:space="preserve">elltlve </w:t>
      </w:r>
      <w:r>
        <w:rPr>
          <w:rFonts w:ascii="Times New Roman"/>
          <w:color w:val="777777"/>
          <w:w w:val="90"/>
          <w:sz w:val="17"/>
          <w:u w:val="single" w:color="000000"/>
        </w:rPr>
        <w:t>Sch</w:t>
      </w:r>
      <w:r>
        <w:rPr>
          <w:rFonts w:ascii="Times New Roman"/>
          <w:color w:val="545454"/>
          <w:w w:val="90"/>
          <w:sz w:val="17"/>
          <w:u w:val="single" w:color="000000"/>
        </w:rPr>
        <w:t>olarship</w:t>
      </w:r>
      <w:r>
        <w:rPr>
          <w:rFonts w:ascii="Times New Roman"/>
          <w:color w:val="545454"/>
          <w:spacing w:val="4"/>
          <w:w w:val="90"/>
          <w:sz w:val="17"/>
          <w:u w:val="single" w:color="000000"/>
        </w:rPr>
        <w:t xml:space="preserve"> </w:t>
      </w:r>
      <w:r>
        <w:rPr>
          <w:rFonts w:ascii="Times New Roman"/>
          <w:color w:val="545454"/>
          <w:w w:val="90"/>
          <w:sz w:val="17"/>
          <w:u w:val="single" w:color="000000"/>
        </w:rPr>
        <w:t>Program</w:t>
      </w:r>
    </w:p>
    <w:p w:rsidR="00CF3DB2" w:rsidRDefault="007E700D">
      <w:pPr>
        <w:spacing w:before="66" w:line="207" w:lineRule="exact"/>
        <w:ind w:left="697" w:right="-17"/>
        <w:rPr>
          <w:rFonts w:ascii="Arial" w:eastAsia="Arial" w:hAnsi="Arial" w:cs="Arial"/>
          <w:sz w:val="19"/>
          <w:szCs w:val="19"/>
        </w:rPr>
      </w:pPr>
      <w:r>
        <w:rPr>
          <w:rFonts w:ascii="Times New Roman" w:hAnsi="Times New Roman"/>
          <w:color w:val="545454"/>
          <w:w w:val="74"/>
          <w:sz w:val="17"/>
          <w:u w:val="single" w:color="000000"/>
        </w:rPr>
        <w:t>M</w:t>
      </w:r>
      <w:r>
        <w:rPr>
          <w:rFonts w:ascii="Times New Roman" w:hAnsi="Times New Roman"/>
          <w:color w:val="545454"/>
          <w:spacing w:val="8"/>
          <w:w w:val="74"/>
          <w:sz w:val="17"/>
          <w:u w:val="single" w:color="000000"/>
        </w:rPr>
        <w:t>i</w:t>
      </w:r>
      <w:r>
        <w:rPr>
          <w:rFonts w:ascii="Times New Roman" w:hAnsi="Times New Roman"/>
          <w:color w:val="777777"/>
          <w:w w:val="87"/>
          <w:sz w:val="17"/>
          <w:u w:val="single" w:color="000000"/>
        </w:rPr>
        <w:t>c</w:t>
      </w:r>
      <w:r>
        <w:rPr>
          <w:rFonts w:ascii="Times New Roman" w:hAnsi="Times New Roman"/>
          <w:color w:val="777777"/>
          <w:spacing w:val="11"/>
          <w:w w:val="87"/>
          <w:sz w:val="17"/>
          <w:u w:val="single" w:color="000000"/>
        </w:rPr>
        <w:t>h</w:t>
      </w:r>
      <w:r>
        <w:rPr>
          <w:rFonts w:ascii="Times New Roman" w:hAnsi="Times New Roman"/>
          <w:color w:val="545454"/>
          <w:w w:val="92"/>
          <w:sz w:val="17"/>
        </w:rPr>
        <w:t>igan</w:t>
      </w:r>
      <w:r>
        <w:rPr>
          <w:rFonts w:ascii="Times New Roman" w:hAnsi="Times New Roman"/>
          <w:color w:val="545454"/>
          <w:spacing w:val="8"/>
          <w:sz w:val="17"/>
        </w:rPr>
        <w:t xml:space="preserve"> </w:t>
      </w:r>
      <w:r>
        <w:rPr>
          <w:rFonts w:ascii="Arial" w:hAnsi="Arial"/>
          <w:color w:val="545454"/>
          <w:spacing w:val="-4"/>
          <w:w w:val="57"/>
          <w:sz w:val="19"/>
        </w:rPr>
        <w:t>R</w:t>
      </w:r>
      <w:r>
        <w:rPr>
          <w:rFonts w:ascii="Arial" w:hAnsi="Arial"/>
          <w:color w:val="777777"/>
          <w:spacing w:val="1"/>
          <w:w w:val="70"/>
          <w:sz w:val="19"/>
        </w:rPr>
        <w:t>e</w:t>
      </w:r>
      <w:r>
        <w:rPr>
          <w:rFonts w:ascii="Arial" w:hAnsi="Arial"/>
          <w:color w:val="545454"/>
          <w:w w:val="76"/>
          <w:sz w:val="19"/>
        </w:rPr>
        <w:t>mem</w:t>
      </w:r>
      <w:r>
        <w:rPr>
          <w:rFonts w:ascii="Arial" w:hAnsi="Arial"/>
          <w:color w:val="545454"/>
          <w:spacing w:val="2"/>
          <w:w w:val="76"/>
          <w:sz w:val="19"/>
        </w:rPr>
        <w:t>b</w:t>
      </w:r>
      <w:r>
        <w:rPr>
          <w:rFonts w:ascii="Arial" w:hAnsi="Arial"/>
          <w:color w:val="777777"/>
          <w:w w:val="67"/>
          <w:sz w:val="19"/>
        </w:rPr>
        <w:t>ers</w:t>
      </w:r>
      <w:r>
        <w:rPr>
          <w:rFonts w:ascii="Arial" w:hAnsi="Arial"/>
          <w:color w:val="777777"/>
          <w:spacing w:val="-9"/>
          <w:sz w:val="19"/>
        </w:rPr>
        <w:t xml:space="preserve"> </w:t>
      </w:r>
      <w:r>
        <w:rPr>
          <w:rFonts w:ascii="Arial" w:hAnsi="Arial"/>
          <w:color w:val="646464"/>
          <w:spacing w:val="3"/>
          <w:w w:val="77"/>
          <w:sz w:val="19"/>
        </w:rPr>
        <w:t>9</w:t>
      </w:r>
      <w:r>
        <w:rPr>
          <w:rFonts w:ascii="Arial" w:hAnsi="Arial"/>
          <w:color w:val="8E8E8E"/>
          <w:w w:val="197"/>
          <w:sz w:val="19"/>
        </w:rPr>
        <w:t>·</w:t>
      </w:r>
    </w:p>
    <w:p w:rsidR="00CF3DB2" w:rsidRDefault="007E700D">
      <w:pPr>
        <w:spacing w:line="196" w:lineRule="exact"/>
        <w:ind w:left="697" w:right="74"/>
        <w:rPr>
          <w:rFonts w:ascii="Times New Roman" w:eastAsia="Times New Roman" w:hAnsi="Times New Roman" w:cs="Times New Roman"/>
          <w:sz w:val="17"/>
          <w:szCs w:val="17"/>
        </w:rPr>
      </w:pPr>
      <w:r>
        <w:rPr>
          <w:rFonts w:ascii="Times New Roman"/>
          <w:color w:val="646464"/>
          <w:spacing w:val="-7"/>
          <w:sz w:val="18"/>
        </w:rPr>
        <w:t>11</w:t>
      </w:r>
      <w:r>
        <w:rPr>
          <w:rFonts w:ascii="Times New Roman"/>
          <w:color w:val="545454"/>
          <w:spacing w:val="-7"/>
          <w:sz w:val="17"/>
        </w:rPr>
        <w:t>Es</w:t>
      </w:r>
      <w:r>
        <w:rPr>
          <w:rFonts w:ascii="Times New Roman"/>
          <w:color w:val="545454"/>
          <w:spacing w:val="-7"/>
          <w:sz w:val="17"/>
          <w:u w:val="single" w:color="000000"/>
        </w:rPr>
        <w:t>say</w:t>
      </w:r>
      <w:r>
        <w:rPr>
          <w:rFonts w:ascii="Times New Roman"/>
          <w:color w:val="545454"/>
          <w:spacing w:val="-3"/>
          <w:sz w:val="17"/>
          <w:u w:val="single" w:color="000000"/>
        </w:rPr>
        <w:t xml:space="preserve"> </w:t>
      </w:r>
      <w:r>
        <w:rPr>
          <w:rFonts w:ascii="Times New Roman"/>
          <w:color w:val="777777"/>
          <w:sz w:val="17"/>
          <w:u w:val="single" w:color="000000"/>
        </w:rPr>
        <w:t>co</w:t>
      </w:r>
      <w:r>
        <w:rPr>
          <w:rFonts w:ascii="Times New Roman"/>
          <w:color w:val="545454"/>
          <w:sz w:val="17"/>
          <w:u w:val="single" w:color="000000"/>
        </w:rPr>
        <w:t>nte</w:t>
      </w:r>
      <w:r>
        <w:rPr>
          <w:rFonts w:ascii="Times New Roman"/>
          <w:color w:val="545454"/>
          <w:sz w:val="17"/>
        </w:rPr>
        <w:t>st</w:t>
      </w:r>
    </w:p>
    <w:p w:rsidR="00CF3DB2" w:rsidRDefault="00CF3DB2">
      <w:pPr>
        <w:spacing w:before="105" w:line="166" w:lineRule="exact"/>
        <w:ind w:left="693" w:right="74" w:firstLine="9"/>
        <w:rPr>
          <w:rFonts w:ascii="Times New Roman" w:eastAsia="Times New Roman" w:hAnsi="Times New Roman" w:cs="Times New Roman"/>
          <w:sz w:val="17"/>
          <w:szCs w:val="17"/>
        </w:rPr>
      </w:pPr>
      <w:r w:rsidRPr="00CF3DB2">
        <w:pict>
          <v:group id="_x0000_s1246" style="position:absolute;left:0;text-align:left;margin-left:76.55pt;margin-top:12.15pt;width:3.35pt;height:.1pt;z-index:-143776;mso-position-horizontal-relative:page" coordorigin="1531,243" coordsize="67,2">
            <v:shape id="_x0000_s1247" style="position:absolute;left:1531;top:243;width:67;height:2" coordorigin="1531,243" coordsize="67,0" path="m1531,243r66,e" filled="f" strokeweight=".16769mm">
              <v:path arrowok="t"/>
            </v:shape>
            <w10:wrap anchorx="page"/>
          </v:group>
        </w:pict>
      </w:r>
      <w:r w:rsidR="007E700D">
        <w:rPr>
          <w:rFonts w:ascii="Times New Roman"/>
          <w:color w:val="646464"/>
          <w:w w:val="95"/>
          <w:sz w:val="17"/>
        </w:rPr>
        <w:t xml:space="preserve">Michigan </w:t>
      </w:r>
      <w:r w:rsidR="007E700D">
        <w:rPr>
          <w:rFonts w:ascii="Times New Roman"/>
          <w:color w:val="545454"/>
          <w:w w:val="95"/>
          <w:sz w:val="17"/>
        </w:rPr>
        <w:t xml:space="preserve">Retail </w:t>
      </w:r>
      <w:r w:rsidR="007E700D">
        <w:rPr>
          <w:rFonts w:ascii="Times New Roman"/>
          <w:color w:val="777777"/>
          <w:w w:val="95"/>
          <w:sz w:val="17"/>
        </w:rPr>
        <w:t xml:space="preserve">ers </w:t>
      </w:r>
      <w:r w:rsidR="007E700D">
        <w:rPr>
          <w:rFonts w:ascii="Times New Roman"/>
          <w:color w:val="777777"/>
          <w:w w:val="86"/>
          <w:sz w:val="17"/>
          <w:u w:val="single" w:color="000000"/>
        </w:rPr>
        <w:t>Associatio</w:t>
      </w:r>
      <w:r w:rsidR="007E700D">
        <w:rPr>
          <w:rFonts w:ascii="Times New Roman"/>
          <w:color w:val="545454"/>
          <w:w w:val="86"/>
          <w:sz w:val="17"/>
          <w:u w:val="single" w:color="000000"/>
        </w:rPr>
        <w:t xml:space="preserve">n </w:t>
      </w:r>
      <w:r w:rsidR="007E700D">
        <w:rPr>
          <w:rFonts w:ascii="Times New Roman"/>
          <w:color w:val="777777"/>
          <w:spacing w:val="5"/>
          <w:w w:val="80"/>
          <w:sz w:val="17"/>
          <w:u w:val="single" w:color="000000"/>
        </w:rPr>
        <w:t>Sc</w:t>
      </w:r>
      <w:r w:rsidR="007E700D">
        <w:rPr>
          <w:rFonts w:ascii="Times New Roman"/>
          <w:color w:val="545454"/>
          <w:spacing w:val="5"/>
          <w:w w:val="80"/>
          <w:sz w:val="17"/>
          <w:u w:val="single" w:color="000000"/>
        </w:rPr>
        <w:t>ho</w:t>
      </w:r>
      <w:r w:rsidR="007E700D">
        <w:rPr>
          <w:rFonts w:ascii="Times New Roman"/>
          <w:color w:val="282828"/>
          <w:spacing w:val="5"/>
          <w:w w:val="80"/>
          <w:sz w:val="17"/>
          <w:u w:val="single" w:color="000000"/>
        </w:rPr>
        <w:t>l</w:t>
      </w:r>
      <w:r w:rsidR="007E700D">
        <w:rPr>
          <w:rFonts w:ascii="Times New Roman"/>
          <w:color w:val="646464"/>
          <w:spacing w:val="5"/>
          <w:w w:val="80"/>
          <w:sz w:val="17"/>
          <w:u w:val="single" w:color="000000"/>
        </w:rPr>
        <w:t>a</w:t>
      </w:r>
      <w:r w:rsidR="007E700D">
        <w:rPr>
          <w:rFonts w:ascii="Times New Roman"/>
          <w:color w:val="3D3D3D"/>
          <w:spacing w:val="5"/>
          <w:w w:val="80"/>
          <w:sz w:val="17"/>
          <w:u w:val="single" w:color="000000"/>
        </w:rPr>
        <w:t>rshi</w:t>
      </w:r>
      <w:r w:rsidR="007E700D">
        <w:rPr>
          <w:rFonts w:ascii="Times New Roman"/>
          <w:color w:val="3D3D3D"/>
          <w:spacing w:val="-22"/>
          <w:w w:val="80"/>
          <w:sz w:val="17"/>
          <w:u w:val="single" w:color="000000"/>
        </w:rPr>
        <w:t xml:space="preserve"> </w:t>
      </w:r>
      <w:r w:rsidR="007E700D">
        <w:rPr>
          <w:rFonts w:ascii="Times New Roman"/>
          <w:color w:val="646464"/>
          <w:w w:val="88"/>
          <w:sz w:val="17"/>
          <w:u w:val="single" w:color="000000"/>
        </w:rPr>
        <w:t>ps</w:t>
      </w:r>
    </w:p>
    <w:p w:rsidR="00CF3DB2" w:rsidRDefault="007E700D">
      <w:pPr>
        <w:spacing w:before="112" w:line="176" w:lineRule="exact"/>
        <w:ind w:left="707" w:right="74"/>
        <w:rPr>
          <w:rFonts w:ascii="Times New Roman" w:eastAsia="Times New Roman" w:hAnsi="Times New Roman" w:cs="Times New Roman"/>
          <w:sz w:val="17"/>
          <w:szCs w:val="17"/>
        </w:rPr>
      </w:pPr>
      <w:r>
        <w:rPr>
          <w:rFonts w:ascii="Times New Roman"/>
          <w:color w:val="545454"/>
          <w:w w:val="95"/>
          <w:sz w:val="17"/>
          <w:u w:val="single" w:color="000000"/>
        </w:rPr>
        <w:t>Michig</w:t>
      </w:r>
      <w:r>
        <w:rPr>
          <w:rFonts w:ascii="Times New Roman"/>
          <w:color w:val="777777"/>
          <w:w w:val="95"/>
          <w:sz w:val="17"/>
          <w:u w:val="single" w:color="000000"/>
        </w:rPr>
        <w:t xml:space="preserve">an </w:t>
      </w:r>
      <w:r>
        <w:rPr>
          <w:rFonts w:ascii="Times New Roman"/>
          <w:color w:val="646464"/>
          <w:w w:val="95"/>
          <w:sz w:val="17"/>
          <w:u w:val="single" w:color="000000"/>
        </w:rPr>
        <w:t>Youth</w:t>
      </w:r>
      <w:r>
        <w:rPr>
          <w:rFonts w:ascii="Times New Roman"/>
          <w:color w:val="646464"/>
          <w:w w:val="95"/>
          <w:sz w:val="17"/>
        </w:rPr>
        <w:t xml:space="preserve">. </w:t>
      </w:r>
      <w:r>
        <w:rPr>
          <w:rFonts w:ascii="Times New Roman"/>
          <w:color w:val="646464"/>
          <w:w w:val="85"/>
          <w:sz w:val="17"/>
          <w:u w:val="single" w:color="000000"/>
        </w:rPr>
        <w:t xml:space="preserve">Livestock </w:t>
      </w:r>
      <w:r>
        <w:rPr>
          <w:rFonts w:ascii="Times New Roman"/>
          <w:color w:val="646464"/>
          <w:spacing w:val="3"/>
          <w:w w:val="85"/>
          <w:sz w:val="17"/>
          <w:u w:val="single" w:color="000000"/>
        </w:rPr>
        <w:t xml:space="preserve"> </w:t>
      </w:r>
      <w:r>
        <w:rPr>
          <w:rFonts w:ascii="Times New Roman"/>
          <w:color w:val="777777"/>
          <w:w w:val="85"/>
          <w:sz w:val="17"/>
          <w:u w:val="single" w:color="000000"/>
        </w:rPr>
        <w:t>Sch</w:t>
      </w:r>
      <w:r>
        <w:rPr>
          <w:rFonts w:ascii="Times New Roman"/>
          <w:color w:val="545454"/>
          <w:w w:val="85"/>
          <w:sz w:val="17"/>
          <w:u w:val="single" w:color="000000"/>
        </w:rPr>
        <w:t>olar</w:t>
      </w:r>
      <w:r>
        <w:rPr>
          <w:rFonts w:ascii="Times New Roman"/>
          <w:color w:val="777777"/>
          <w:w w:val="85"/>
          <w:sz w:val="17"/>
          <w:u w:val="single" w:color="000000"/>
        </w:rPr>
        <w:t>ship</w:t>
      </w:r>
    </w:p>
    <w:p w:rsidR="00CF3DB2" w:rsidRDefault="007E700D">
      <w:pPr>
        <w:spacing w:before="82"/>
        <w:ind w:left="707" w:right="74"/>
        <w:rPr>
          <w:rFonts w:ascii="Times New Roman" w:eastAsia="Times New Roman" w:hAnsi="Times New Roman" w:cs="Times New Roman"/>
          <w:sz w:val="17"/>
          <w:szCs w:val="17"/>
        </w:rPr>
      </w:pPr>
      <w:r>
        <w:rPr>
          <w:rFonts w:ascii="Times New Roman"/>
          <w:color w:val="646464"/>
          <w:w w:val="90"/>
          <w:sz w:val="17"/>
          <w:u w:val="thick" w:color="000000"/>
        </w:rPr>
        <w:t xml:space="preserve">Microsoft </w:t>
      </w:r>
      <w:r>
        <w:rPr>
          <w:rFonts w:ascii="Times New Roman"/>
          <w:color w:val="545454"/>
          <w:w w:val="90"/>
          <w:sz w:val="17"/>
          <w:u w:val="thick" w:color="000000"/>
        </w:rPr>
        <w:t>Imagin</w:t>
      </w:r>
      <w:r>
        <w:rPr>
          <w:rFonts w:ascii="Times New Roman"/>
          <w:color w:val="777777"/>
          <w:w w:val="90"/>
          <w:sz w:val="17"/>
          <w:u w:val="thick" w:color="000000"/>
        </w:rPr>
        <w:t>e</w:t>
      </w:r>
      <w:r>
        <w:rPr>
          <w:rFonts w:ascii="Times New Roman"/>
          <w:color w:val="777777"/>
          <w:spacing w:val="-23"/>
          <w:w w:val="90"/>
          <w:sz w:val="17"/>
          <w:u w:val="thick" w:color="000000"/>
        </w:rPr>
        <w:t xml:space="preserve"> </w:t>
      </w:r>
      <w:r>
        <w:rPr>
          <w:rFonts w:ascii="Times New Roman"/>
          <w:color w:val="777777"/>
          <w:w w:val="90"/>
          <w:sz w:val="17"/>
          <w:u w:val="thick" w:color="000000"/>
        </w:rPr>
        <w:t>Cup</w:t>
      </w:r>
    </w:p>
    <w:p w:rsidR="00CF3DB2" w:rsidRDefault="007E700D">
      <w:pPr>
        <w:spacing w:before="97" w:line="190" w:lineRule="exact"/>
        <w:ind w:left="707" w:right="74"/>
        <w:rPr>
          <w:rFonts w:ascii="Times New Roman" w:eastAsia="Times New Roman" w:hAnsi="Times New Roman" w:cs="Times New Roman"/>
          <w:sz w:val="17"/>
          <w:szCs w:val="17"/>
        </w:rPr>
      </w:pPr>
      <w:r>
        <w:rPr>
          <w:rFonts w:ascii="Times New Roman"/>
          <w:color w:val="646464"/>
          <w:sz w:val="17"/>
          <w:u w:val="single" w:color="000000"/>
        </w:rPr>
        <w:t xml:space="preserve">Midkiff Challenge </w:t>
      </w:r>
      <w:r>
        <w:rPr>
          <w:rFonts w:ascii="Times New Roman"/>
          <w:color w:val="777777"/>
          <w:w w:val="90"/>
          <w:sz w:val="17"/>
          <w:u w:val="single" w:color="000000"/>
        </w:rPr>
        <w:t>Eo</w:t>
      </w:r>
      <w:r>
        <w:rPr>
          <w:rFonts w:ascii="Times New Roman"/>
          <w:color w:val="545454"/>
          <w:w w:val="90"/>
          <w:sz w:val="17"/>
          <w:u w:val="single" w:color="000000"/>
        </w:rPr>
        <w:t>und</w:t>
      </w:r>
      <w:r>
        <w:rPr>
          <w:rFonts w:ascii="Times New Roman"/>
          <w:color w:val="777777"/>
          <w:w w:val="90"/>
          <w:sz w:val="17"/>
          <w:u w:val="single" w:color="000000"/>
        </w:rPr>
        <w:t>a</w:t>
      </w:r>
      <w:r>
        <w:rPr>
          <w:rFonts w:ascii="Times New Roman"/>
          <w:color w:val="545454"/>
          <w:w w:val="90"/>
          <w:sz w:val="17"/>
          <w:u w:val="single" w:color="000000"/>
        </w:rPr>
        <w:t>tJoa</w:t>
      </w:r>
      <w:r>
        <w:rPr>
          <w:rFonts w:ascii="Times New Roman"/>
          <w:color w:val="545454"/>
          <w:spacing w:val="-18"/>
          <w:w w:val="90"/>
          <w:sz w:val="17"/>
          <w:u w:val="single" w:color="000000"/>
        </w:rPr>
        <w:t xml:space="preserve"> </w:t>
      </w:r>
      <w:r>
        <w:rPr>
          <w:rFonts w:ascii="Times New Roman"/>
          <w:color w:val="777777"/>
          <w:w w:val="90"/>
          <w:sz w:val="17"/>
          <w:u w:val="single" w:color="000000"/>
        </w:rPr>
        <w:t>S</w:t>
      </w:r>
      <w:r>
        <w:rPr>
          <w:rFonts w:ascii="Times New Roman"/>
          <w:color w:val="777777"/>
          <w:w w:val="90"/>
          <w:sz w:val="17"/>
        </w:rPr>
        <w:t>c</w:t>
      </w:r>
      <w:r>
        <w:rPr>
          <w:rFonts w:ascii="Times New Roman"/>
          <w:color w:val="545454"/>
          <w:w w:val="90"/>
          <w:sz w:val="17"/>
        </w:rPr>
        <w:t>holar</w:t>
      </w:r>
      <w:r>
        <w:rPr>
          <w:rFonts w:ascii="Times New Roman"/>
          <w:color w:val="777777"/>
          <w:w w:val="90"/>
          <w:sz w:val="17"/>
        </w:rPr>
        <w:t>s</w:t>
      </w:r>
      <w:r>
        <w:rPr>
          <w:rFonts w:ascii="Times New Roman"/>
          <w:color w:val="545454"/>
          <w:w w:val="90"/>
          <w:sz w:val="17"/>
        </w:rPr>
        <w:t>hip</w:t>
      </w:r>
    </w:p>
    <w:p w:rsidR="00CF3DB2" w:rsidRDefault="007E700D">
      <w:pPr>
        <w:spacing w:before="61" w:line="212" w:lineRule="exact"/>
        <w:ind w:left="712" w:right="74"/>
        <w:rPr>
          <w:rFonts w:ascii="Times New Roman" w:eastAsia="Times New Roman" w:hAnsi="Times New Roman" w:cs="Times New Roman"/>
          <w:sz w:val="19"/>
          <w:szCs w:val="19"/>
        </w:rPr>
      </w:pPr>
      <w:r>
        <w:rPr>
          <w:rFonts w:ascii="Times New Roman"/>
          <w:color w:val="646464"/>
          <w:w w:val="90"/>
          <w:sz w:val="17"/>
          <w:u w:val="single" w:color="000000"/>
        </w:rPr>
        <w:t>Mike</w:t>
      </w:r>
      <w:r>
        <w:rPr>
          <w:rFonts w:ascii="Times New Roman"/>
          <w:color w:val="646464"/>
          <w:spacing w:val="-25"/>
          <w:w w:val="90"/>
          <w:sz w:val="17"/>
          <w:u w:val="single" w:color="000000"/>
        </w:rPr>
        <w:t xml:space="preserve"> </w:t>
      </w:r>
      <w:r>
        <w:rPr>
          <w:rFonts w:ascii="Times New Roman"/>
          <w:color w:val="646464"/>
          <w:w w:val="90"/>
          <w:sz w:val="17"/>
          <w:u w:val="single" w:color="000000"/>
        </w:rPr>
        <w:t>Hylton</w:t>
      </w:r>
      <w:r>
        <w:rPr>
          <w:rFonts w:ascii="Times New Roman"/>
          <w:color w:val="646464"/>
          <w:spacing w:val="-20"/>
          <w:w w:val="90"/>
          <w:sz w:val="17"/>
          <w:u w:val="single" w:color="000000"/>
        </w:rPr>
        <w:t xml:space="preserve"> </w:t>
      </w:r>
      <w:r>
        <w:rPr>
          <w:rFonts w:ascii="Times New Roman"/>
          <w:color w:val="777777"/>
          <w:w w:val="90"/>
          <w:sz w:val="17"/>
          <w:u w:val="single" w:color="000000"/>
        </w:rPr>
        <w:t>an</w:t>
      </w:r>
      <w:r>
        <w:rPr>
          <w:rFonts w:ascii="Times New Roman"/>
          <w:color w:val="777777"/>
          <w:w w:val="90"/>
          <w:sz w:val="17"/>
        </w:rPr>
        <w:t>d</w:t>
      </w:r>
      <w:r>
        <w:rPr>
          <w:rFonts w:ascii="Times New Roman"/>
          <w:color w:val="777777"/>
          <w:spacing w:val="-20"/>
          <w:w w:val="90"/>
          <w:sz w:val="17"/>
        </w:rPr>
        <w:t xml:space="preserve"> </w:t>
      </w:r>
      <w:r>
        <w:rPr>
          <w:rFonts w:ascii="Times New Roman"/>
          <w:color w:val="777777"/>
          <w:w w:val="90"/>
          <w:sz w:val="19"/>
        </w:rPr>
        <w:t>Ron</w:t>
      </w:r>
    </w:p>
    <w:p w:rsidR="00CF3DB2" w:rsidRDefault="007E700D">
      <w:pPr>
        <w:spacing w:line="189" w:lineRule="exact"/>
        <w:ind w:left="712" w:right="74"/>
        <w:rPr>
          <w:rFonts w:ascii="Times New Roman" w:eastAsia="Times New Roman" w:hAnsi="Times New Roman" w:cs="Times New Roman"/>
          <w:sz w:val="17"/>
          <w:szCs w:val="17"/>
        </w:rPr>
      </w:pPr>
      <w:r>
        <w:rPr>
          <w:rFonts w:ascii="Times New Roman"/>
          <w:color w:val="545454"/>
          <w:w w:val="90"/>
          <w:sz w:val="17"/>
          <w:u w:val="single" w:color="000000"/>
        </w:rPr>
        <w:t>Ni</w:t>
      </w:r>
      <w:r>
        <w:rPr>
          <w:rFonts w:ascii="Times New Roman"/>
          <w:color w:val="777777"/>
          <w:w w:val="90"/>
          <w:sz w:val="17"/>
          <w:u w:val="single" w:color="000000"/>
        </w:rPr>
        <w:t>ederman</w:t>
      </w:r>
      <w:r>
        <w:rPr>
          <w:rFonts w:ascii="Times New Roman"/>
          <w:color w:val="777777"/>
          <w:spacing w:val="-20"/>
          <w:w w:val="90"/>
          <w:sz w:val="17"/>
          <w:u w:val="single" w:color="000000"/>
        </w:rPr>
        <w:t xml:space="preserve"> </w:t>
      </w:r>
      <w:r>
        <w:rPr>
          <w:rFonts w:ascii="Times New Roman"/>
          <w:color w:val="777777"/>
          <w:spacing w:val="4"/>
          <w:w w:val="90"/>
          <w:sz w:val="17"/>
          <w:u w:val="single" w:color="000000"/>
        </w:rPr>
        <w:t>Scho</w:t>
      </w:r>
      <w:r>
        <w:rPr>
          <w:rFonts w:ascii="Times New Roman"/>
          <w:color w:val="545454"/>
          <w:spacing w:val="4"/>
          <w:w w:val="90"/>
          <w:sz w:val="17"/>
          <w:u w:val="single" w:color="000000"/>
        </w:rPr>
        <w:t>la</w:t>
      </w:r>
      <w:r>
        <w:rPr>
          <w:rFonts w:ascii="Times New Roman"/>
          <w:color w:val="777777"/>
          <w:spacing w:val="4"/>
          <w:w w:val="90"/>
          <w:sz w:val="17"/>
          <w:u w:val="single" w:color="000000"/>
        </w:rPr>
        <w:t>rs</w:t>
      </w:r>
      <w:r>
        <w:rPr>
          <w:rFonts w:ascii="Times New Roman"/>
          <w:color w:val="545454"/>
          <w:spacing w:val="4"/>
          <w:w w:val="90"/>
          <w:sz w:val="17"/>
          <w:u w:val="single" w:color="000000"/>
        </w:rPr>
        <w:t>h</w:t>
      </w:r>
      <w:r>
        <w:rPr>
          <w:rFonts w:ascii="Times New Roman"/>
          <w:color w:val="777777"/>
          <w:spacing w:val="4"/>
          <w:w w:val="90"/>
          <w:sz w:val="17"/>
          <w:u w:val="single" w:color="000000"/>
        </w:rPr>
        <w:t>ip</w:t>
      </w:r>
    </w:p>
    <w:p w:rsidR="00CF3DB2" w:rsidRDefault="007E700D">
      <w:pPr>
        <w:spacing w:before="96" w:line="186" w:lineRule="exact"/>
        <w:ind w:left="707" w:right="658" w:firstLine="4"/>
        <w:rPr>
          <w:rFonts w:ascii="Times New Roman" w:eastAsia="Times New Roman" w:hAnsi="Times New Roman" w:cs="Times New Roman"/>
          <w:sz w:val="17"/>
          <w:szCs w:val="17"/>
        </w:rPr>
      </w:pPr>
      <w:r>
        <w:rPr>
          <w:rFonts w:ascii="Times New Roman"/>
          <w:color w:val="545454"/>
          <w:w w:val="95"/>
          <w:sz w:val="17"/>
        </w:rPr>
        <w:t xml:space="preserve">Milton </w:t>
      </w:r>
      <w:r>
        <w:rPr>
          <w:rFonts w:ascii="Times New Roman"/>
          <w:color w:val="545454"/>
          <w:w w:val="95"/>
          <w:sz w:val="17"/>
          <w:u w:val="single" w:color="000000"/>
        </w:rPr>
        <w:t xml:space="preserve">f isher </w:t>
      </w:r>
      <w:r>
        <w:rPr>
          <w:rFonts w:ascii="Times New Roman"/>
          <w:color w:val="777777"/>
          <w:spacing w:val="2"/>
          <w:w w:val="90"/>
          <w:sz w:val="17"/>
          <w:u w:val="single" w:color="000000"/>
        </w:rPr>
        <w:t>Scho</w:t>
      </w:r>
      <w:r>
        <w:rPr>
          <w:rFonts w:ascii="Times New Roman"/>
          <w:color w:val="545454"/>
          <w:spacing w:val="2"/>
          <w:w w:val="90"/>
          <w:sz w:val="17"/>
        </w:rPr>
        <w:t>l</w:t>
      </w:r>
      <w:r>
        <w:rPr>
          <w:rFonts w:ascii="Times New Roman"/>
          <w:color w:val="777777"/>
          <w:spacing w:val="2"/>
          <w:w w:val="90"/>
          <w:sz w:val="17"/>
        </w:rPr>
        <w:t>arship</w:t>
      </w:r>
      <w:r>
        <w:rPr>
          <w:rFonts w:ascii="Times New Roman"/>
          <w:color w:val="777777"/>
          <w:spacing w:val="-21"/>
          <w:w w:val="90"/>
          <w:sz w:val="17"/>
        </w:rPr>
        <w:t xml:space="preserve"> </w:t>
      </w:r>
      <w:r>
        <w:rPr>
          <w:rFonts w:ascii="Times New Roman"/>
          <w:color w:val="646464"/>
          <w:w w:val="90"/>
          <w:sz w:val="17"/>
        </w:rPr>
        <w:t>for</w:t>
      </w:r>
    </w:p>
    <w:p w:rsidR="00CF3DB2" w:rsidRDefault="007E700D">
      <w:pPr>
        <w:spacing w:line="196" w:lineRule="exact"/>
        <w:ind w:left="707" w:right="74"/>
        <w:rPr>
          <w:rFonts w:ascii="Times New Roman" w:eastAsia="Times New Roman" w:hAnsi="Times New Roman" w:cs="Times New Roman"/>
        </w:rPr>
      </w:pPr>
      <w:r>
        <w:rPr>
          <w:rFonts w:ascii="Times New Roman"/>
          <w:color w:val="646464"/>
          <w:w w:val="80"/>
          <w:sz w:val="17"/>
          <w:u w:val="single" w:color="000000"/>
        </w:rPr>
        <w:t>Innovation</w:t>
      </w:r>
      <w:r>
        <w:rPr>
          <w:rFonts w:ascii="Times New Roman"/>
          <w:color w:val="646464"/>
          <w:spacing w:val="26"/>
          <w:w w:val="80"/>
          <w:sz w:val="17"/>
          <w:u w:val="single" w:color="000000"/>
        </w:rPr>
        <w:t xml:space="preserve"> </w:t>
      </w:r>
      <w:r>
        <w:rPr>
          <w:rFonts w:ascii="Times New Roman"/>
          <w:color w:val="777777"/>
          <w:w w:val="80"/>
          <w:u w:val="single" w:color="000000"/>
        </w:rPr>
        <w:t>anct</w:t>
      </w:r>
    </w:p>
    <w:p w:rsidR="00CF3DB2" w:rsidRDefault="00CF3DB2">
      <w:pPr>
        <w:spacing w:before="9"/>
        <w:rPr>
          <w:rFonts w:ascii="Times New Roman" w:eastAsia="Times New Roman" w:hAnsi="Times New Roman" w:cs="Times New Roman"/>
          <w:sz w:val="23"/>
          <w:szCs w:val="23"/>
        </w:rPr>
      </w:pPr>
    </w:p>
    <w:p w:rsidR="00CF3DB2" w:rsidRDefault="007E700D">
      <w:pPr>
        <w:spacing w:line="228" w:lineRule="auto"/>
        <w:ind w:left="707" w:right="74" w:firstLine="4"/>
        <w:rPr>
          <w:rFonts w:ascii="Times New Roman" w:eastAsia="Times New Roman" w:hAnsi="Times New Roman" w:cs="Times New Roman"/>
          <w:sz w:val="17"/>
          <w:szCs w:val="17"/>
        </w:rPr>
      </w:pPr>
      <w:r>
        <w:rPr>
          <w:rFonts w:ascii="Times New Roman"/>
          <w:color w:val="777777"/>
          <w:w w:val="95"/>
          <w:sz w:val="17"/>
          <w:u w:val="single" w:color="000000"/>
        </w:rPr>
        <w:t>Mim</w:t>
      </w:r>
      <w:r>
        <w:rPr>
          <w:rFonts w:ascii="Times New Roman"/>
          <w:color w:val="777777"/>
          <w:w w:val="95"/>
          <w:sz w:val="17"/>
        </w:rPr>
        <w:t xml:space="preserve">i Deatherage </w:t>
      </w:r>
      <w:r>
        <w:rPr>
          <w:rFonts w:ascii="Times New Roman"/>
          <w:color w:val="646464"/>
          <w:w w:val="95"/>
          <w:sz w:val="17"/>
          <w:u w:val="single" w:color="000000"/>
        </w:rPr>
        <w:t xml:space="preserve">Memorial Law </w:t>
      </w:r>
      <w:r>
        <w:rPr>
          <w:rFonts w:ascii="Times New Roman"/>
          <w:color w:val="777777"/>
          <w:w w:val="95"/>
          <w:sz w:val="17"/>
          <w:u w:val="single" w:color="000000"/>
        </w:rPr>
        <w:t>Scholarship</w:t>
      </w:r>
    </w:p>
    <w:p w:rsidR="00CF3DB2" w:rsidRDefault="007E700D">
      <w:pPr>
        <w:spacing w:before="107" w:line="186" w:lineRule="exact"/>
        <w:ind w:left="716" w:right="183" w:hanging="5"/>
        <w:rPr>
          <w:rFonts w:ascii="Times New Roman" w:eastAsia="Times New Roman" w:hAnsi="Times New Roman" w:cs="Times New Roman"/>
          <w:sz w:val="17"/>
          <w:szCs w:val="17"/>
        </w:rPr>
      </w:pPr>
      <w:r>
        <w:rPr>
          <w:rFonts w:ascii="Times New Roman"/>
          <w:color w:val="646464"/>
          <w:w w:val="85"/>
          <w:sz w:val="17"/>
          <w:u w:val="thick" w:color="000000"/>
        </w:rPr>
        <w:t xml:space="preserve">Minnesota </w:t>
      </w:r>
      <w:r>
        <w:rPr>
          <w:rFonts w:ascii="Arial"/>
          <w:color w:val="777777"/>
          <w:w w:val="85"/>
          <w:sz w:val="19"/>
          <w:u w:val="thick" w:color="000000"/>
        </w:rPr>
        <w:t>Acad</w:t>
      </w:r>
      <w:r>
        <w:rPr>
          <w:rFonts w:ascii="Arial"/>
          <w:color w:val="777777"/>
          <w:w w:val="85"/>
          <w:sz w:val="19"/>
        </w:rPr>
        <w:t xml:space="preserve">emic </w:t>
      </w:r>
      <w:r>
        <w:rPr>
          <w:rFonts w:ascii="Times New Roman"/>
          <w:color w:val="777777"/>
          <w:w w:val="85"/>
          <w:sz w:val="17"/>
          <w:u w:val="single" w:color="000000"/>
        </w:rPr>
        <w:t xml:space="preserve">Excellence </w:t>
      </w:r>
      <w:r>
        <w:rPr>
          <w:rFonts w:ascii="Times New Roman"/>
          <w:color w:val="777777"/>
          <w:spacing w:val="17"/>
          <w:w w:val="85"/>
          <w:sz w:val="17"/>
          <w:u w:val="single" w:color="000000"/>
        </w:rPr>
        <w:t xml:space="preserve"> </w:t>
      </w:r>
      <w:r>
        <w:rPr>
          <w:rFonts w:ascii="Times New Roman"/>
          <w:color w:val="777777"/>
          <w:w w:val="85"/>
          <w:sz w:val="17"/>
          <w:u w:val="single" w:color="000000"/>
        </w:rPr>
        <w:t>Scholarship</w:t>
      </w:r>
    </w:p>
    <w:p w:rsidR="00CF3DB2" w:rsidRDefault="007E700D">
      <w:pPr>
        <w:spacing w:before="97" w:line="190" w:lineRule="exact"/>
        <w:ind w:left="712" w:right="292" w:firstLine="4"/>
        <w:rPr>
          <w:rFonts w:ascii="Arial" w:eastAsia="Arial" w:hAnsi="Arial" w:cs="Arial"/>
          <w:sz w:val="19"/>
          <w:szCs w:val="19"/>
        </w:rPr>
      </w:pPr>
      <w:r>
        <w:rPr>
          <w:rFonts w:ascii="Times New Roman"/>
          <w:color w:val="777777"/>
          <w:w w:val="95"/>
          <w:sz w:val="17"/>
          <w:u w:val="single" w:color="000000"/>
        </w:rPr>
        <w:t>Mlnn</w:t>
      </w:r>
      <w:r>
        <w:rPr>
          <w:rFonts w:ascii="Times New Roman"/>
          <w:color w:val="777777"/>
          <w:w w:val="95"/>
          <w:sz w:val="17"/>
        </w:rPr>
        <w:t xml:space="preserve">esora </w:t>
      </w:r>
      <w:r>
        <w:rPr>
          <w:rFonts w:ascii="Times New Roman"/>
          <w:color w:val="545454"/>
          <w:spacing w:val="3"/>
          <w:w w:val="95"/>
          <w:sz w:val="17"/>
        </w:rPr>
        <w:t>I</w:t>
      </w:r>
      <w:r>
        <w:rPr>
          <w:rFonts w:ascii="Times New Roman"/>
          <w:color w:val="777777"/>
          <w:spacing w:val="3"/>
          <w:w w:val="95"/>
          <w:sz w:val="17"/>
        </w:rPr>
        <w:t xml:space="preserve">ndian </w:t>
      </w:r>
      <w:r>
        <w:rPr>
          <w:rFonts w:ascii="Times New Roman"/>
          <w:color w:val="777777"/>
          <w:spacing w:val="4"/>
          <w:w w:val="84"/>
          <w:sz w:val="17"/>
          <w:u w:val="single" w:color="000000"/>
        </w:rPr>
        <w:t>Scho</w:t>
      </w:r>
      <w:r>
        <w:rPr>
          <w:rFonts w:ascii="Times New Roman"/>
          <w:color w:val="545454"/>
          <w:spacing w:val="4"/>
          <w:w w:val="84"/>
          <w:sz w:val="17"/>
          <w:u w:val="single" w:color="000000"/>
        </w:rPr>
        <w:t>l</w:t>
      </w:r>
      <w:r>
        <w:rPr>
          <w:rFonts w:ascii="Times New Roman"/>
          <w:color w:val="777777"/>
          <w:spacing w:val="4"/>
          <w:w w:val="84"/>
          <w:sz w:val="17"/>
          <w:u w:val="single" w:color="000000"/>
        </w:rPr>
        <w:t>ars</w:t>
      </w:r>
      <w:r>
        <w:rPr>
          <w:rFonts w:ascii="Times New Roman"/>
          <w:color w:val="545454"/>
          <w:spacing w:val="4"/>
          <w:w w:val="84"/>
          <w:sz w:val="17"/>
          <w:u w:val="single" w:color="000000"/>
        </w:rPr>
        <w:t>h</w:t>
      </w:r>
      <w:r>
        <w:rPr>
          <w:rFonts w:ascii="Times New Roman"/>
          <w:color w:val="777777"/>
          <w:spacing w:val="4"/>
          <w:w w:val="84"/>
          <w:sz w:val="17"/>
          <w:u w:val="single" w:color="000000"/>
        </w:rPr>
        <w:t>ip</w:t>
      </w:r>
      <w:r>
        <w:rPr>
          <w:rFonts w:ascii="Times New Roman"/>
          <w:color w:val="777777"/>
          <w:spacing w:val="8"/>
          <w:w w:val="84"/>
          <w:sz w:val="17"/>
          <w:u w:val="single" w:color="000000"/>
        </w:rPr>
        <w:t xml:space="preserve"> </w:t>
      </w:r>
      <w:r>
        <w:rPr>
          <w:rFonts w:ascii="Arial"/>
          <w:color w:val="777777"/>
          <w:w w:val="72"/>
          <w:sz w:val="19"/>
          <w:u w:val="single" w:color="000000"/>
        </w:rPr>
        <w:t>Program</w:t>
      </w:r>
    </w:p>
    <w:p w:rsidR="00CF3DB2" w:rsidRDefault="007E700D">
      <w:pPr>
        <w:spacing w:before="80" w:line="188" w:lineRule="exact"/>
        <w:ind w:left="716" w:right="74"/>
        <w:rPr>
          <w:rFonts w:ascii="Times New Roman" w:eastAsia="Times New Roman" w:hAnsi="Times New Roman" w:cs="Times New Roman"/>
          <w:sz w:val="17"/>
          <w:szCs w:val="17"/>
        </w:rPr>
      </w:pPr>
      <w:r>
        <w:rPr>
          <w:rFonts w:ascii="Times New Roman"/>
          <w:color w:val="777777"/>
          <w:w w:val="90"/>
          <w:sz w:val="17"/>
          <w:u w:val="single" w:color="000000"/>
        </w:rPr>
        <w:t>Minority Teachers</w:t>
      </w:r>
      <w:r>
        <w:rPr>
          <w:rFonts w:ascii="Times New Roman"/>
          <w:color w:val="777777"/>
          <w:spacing w:val="-22"/>
          <w:w w:val="90"/>
          <w:sz w:val="17"/>
          <w:u w:val="single" w:color="000000"/>
        </w:rPr>
        <w:t xml:space="preserve"> </w:t>
      </w:r>
      <w:r>
        <w:rPr>
          <w:rFonts w:ascii="Times New Roman"/>
          <w:color w:val="777777"/>
          <w:w w:val="90"/>
          <w:sz w:val="17"/>
          <w:u w:val="single" w:color="000000"/>
        </w:rPr>
        <w:t>of</w:t>
      </w:r>
    </w:p>
    <w:p w:rsidR="00CF3DB2" w:rsidRDefault="007E700D">
      <w:pPr>
        <w:spacing w:line="211" w:lineRule="exact"/>
        <w:ind w:left="716" w:right="74" w:hanging="5"/>
        <w:rPr>
          <w:rFonts w:ascii="Times New Roman" w:eastAsia="Times New Roman" w:hAnsi="Times New Roman" w:cs="Times New Roman"/>
          <w:sz w:val="17"/>
          <w:szCs w:val="17"/>
        </w:rPr>
      </w:pPr>
      <w:r>
        <w:rPr>
          <w:rFonts w:ascii="Arial"/>
          <w:color w:val="777777"/>
          <w:w w:val="85"/>
          <w:sz w:val="19"/>
          <w:u w:val="single" w:color="000000"/>
        </w:rPr>
        <w:t>lllino,s</w:t>
      </w:r>
      <w:r>
        <w:rPr>
          <w:rFonts w:ascii="Arial"/>
          <w:color w:val="777777"/>
          <w:spacing w:val="-15"/>
          <w:w w:val="85"/>
          <w:sz w:val="19"/>
          <w:u w:val="single" w:color="000000"/>
        </w:rPr>
        <w:t xml:space="preserve"> </w:t>
      </w:r>
      <w:r>
        <w:rPr>
          <w:rFonts w:ascii="Times New Roman"/>
          <w:color w:val="777777"/>
          <w:w w:val="85"/>
          <w:sz w:val="17"/>
          <w:u w:val="single" w:color="000000"/>
        </w:rPr>
        <w:t>Scf,olarship</w:t>
      </w:r>
    </w:p>
    <w:p w:rsidR="00CF3DB2" w:rsidRDefault="00CF3DB2">
      <w:pPr>
        <w:spacing w:before="9"/>
        <w:rPr>
          <w:rFonts w:ascii="Times New Roman" w:eastAsia="Times New Roman" w:hAnsi="Times New Roman" w:cs="Times New Roman"/>
          <w:sz w:val="23"/>
          <w:szCs w:val="23"/>
        </w:rPr>
      </w:pPr>
    </w:p>
    <w:p w:rsidR="00CF3DB2" w:rsidRDefault="007E700D">
      <w:pPr>
        <w:spacing w:line="252" w:lineRule="auto"/>
        <w:ind w:left="716" w:right="365"/>
        <w:rPr>
          <w:rFonts w:ascii="Times New Roman" w:eastAsia="Times New Roman" w:hAnsi="Times New Roman" w:cs="Times New Roman"/>
          <w:sz w:val="17"/>
          <w:szCs w:val="17"/>
        </w:rPr>
      </w:pPr>
      <w:r>
        <w:rPr>
          <w:rFonts w:ascii="Times New Roman"/>
          <w:color w:val="777777"/>
          <w:w w:val="85"/>
          <w:sz w:val="17"/>
          <w:u w:val="single" w:color="000000"/>
        </w:rPr>
        <w:t xml:space="preserve">Missouri Mayflower </w:t>
      </w:r>
      <w:r>
        <w:rPr>
          <w:rFonts w:ascii="Times New Roman"/>
          <w:color w:val="8E8E8E"/>
          <w:w w:val="90"/>
          <w:sz w:val="17"/>
          <w:u w:val="single" w:color="000000"/>
        </w:rPr>
        <w:t>Socie</w:t>
      </w:r>
      <w:r>
        <w:rPr>
          <w:rFonts w:ascii="Times New Roman"/>
          <w:color w:val="646464"/>
          <w:w w:val="90"/>
          <w:sz w:val="17"/>
          <w:u w:val="single" w:color="000000"/>
        </w:rPr>
        <w:t>ty</w:t>
      </w:r>
      <w:r>
        <w:rPr>
          <w:rFonts w:ascii="Times New Roman"/>
          <w:color w:val="646464"/>
          <w:spacing w:val="-18"/>
          <w:w w:val="90"/>
          <w:sz w:val="17"/>
          <w:u w:val="single" w:color="000000"/>
        </w:rPr>
        <w:t xml:space="preserve"> </w:t>
      </w:r>
      <w:r>
        <w:rPr>
          <w:rFonts w:ascii="Times New Roman"/>
          <w:color w:val="8E8E8E"/>
          <w:spacing w:val="2"/>
          <w:w w:val="90"/>
          <w:sz w:val="17"/>
          <w:u w:val="single" w:color="000000"/>
        </w:rPr>
        <w:t>Scho</w:t>
      </w:r>
      <w:r>
        <w:rPr>
          <w:rFonts w:ascii="Times New Roman"/>
          <w:color w:val="646464"/>
          <w:spacing w:val="2"/>
          <w:w w:val="90"/>
          <w:sz w:val="17"/>
          <w:u w:val="single" w:color="000000"/>
        </w:rPr>
        <w:t>larsh</w:t>
      </w:r>
      <w:r>
        <w:rPr>
          <w:rFonts w:ascii="Times New Roman"/>
          <w:color w:val="8E8E8E"/>
          <w:spacing w:val="2"/>
          <w:w w:val="90"/>
          <w:sz w:val="17"/>
          <w:u w:val="single" w:color="000000"/>
        </w:rPr>
        <w:t>ip</w:t>
      </w:r>
    </w:p>
    <w:p w:rsidR="00CF3DB2" w:rsidRDefault="007E700D">
      <w:pPr>
        <w:spacing w:line="169" w:lineRule="exact"/>
        <w:ind w:left="129" w:right="3197"/>
        <w:rPr>
          <w:rFonts w:ascii="Times New Roman" w:eastAsia="Times New Roman" w:hAnsi="Times New Roman" w:cs="Times New Roman"/>
          <w:sz w:val="17"/>
          <w:szCs w:val="17"/>
        </w:rPr>
      </w:pPr>
      <w:r>
        <w:rPr>
          <w:w w:val="90"/>
        </w:rPr>
        <w:br w:type="column"/>
      </w:r>
      <w:r>
        <w:rPr>
          <w:rFonts w:ascii="Times New Roman"/>
          <w:color w:val="545454"/>
          <w:w w:val="90"/>
          <w:sz w:val="17"/>
        </w:rPr>
        <w:lastRenderedPageBreak/>
        <w:t>Application Deadlines: February</w:t>
      </w:r>
      <w:r>
        <w:rPr>
          <w:rFonts w:ascii="Times New Roman"/>
          <w:color w:val="545454"/>
          <w:spacing w:val="-27"/>
          <w:w w:val="90"/>
          <w:sz w:val="17"/>
        </w:rPr>
        <w:t xml:space="preserve"> </w:t>
      </w:r>
      <w:r>
        <w:rPr>
          <w:rFonts w:ascii="Times New Roman"/>
          <w:color w:val="545454"/>
          <w:spacing w:val="-7"/>
          <w:w w:val="90"/>
          <w:sz w:val="17"/>
        </w:rPr>
        <w:t xml:space="preserve">01, </w:t>
      </w:r>
      <w:r>
        <w:rPr>
          <w:rFonts w:ascii="Times New Roman"/>
          <w:color w:val="545454"/>
          <w:w w:val="90"/>
          <w:sz w:val="17"/>
        </w:rPr>
        <w:t>Annually</w:t>
      </w:r>
    </w:p>
    <w:p w:rsidR="00CF3DB2" w:rsidRDefault="007E700D">
      <w:pPr>
        <w:spacing w:before="4" w:line="225" w:lineRule="auto"/>
        <w:ind w:left="134" w:right="3197" w:hanging="5"/>
        <w:rPr>
          <w:rFonts w:ascii="Arial" w:eastAsia="Arial" w:hAnsi="Arial" w:cs="Arial"/>
          <w:sz w:val="18"/>
          <w:szCs w:val="18"/>
        </w:rPr>
      </w:pPr>
      <w:r>
        <w:rPr>
          <w:rFonts w:ascii="Times New Roman"/>
          <w:color w:val="545454"/>
          <w:w w:val="95"/>
          <w:sz w:val="17"/>
        </w:rPr>
        <w:t>In</w:t>
      </w:r>
      <w:r>
        <w:rPr>
          <w:rFonts w:ascii="Times New Roman"/>
          <w:color w:val="545454"/>
          <w:spacing w:val="-6"/>
          <w:w w:val="95"/>
          <w:sz w:val="17"/>
        </w:rPr>
        <w:t xml:space="preserve"> </w:t>
      </w:r>
      <w:r>
        <w:rPr>
          <w:rFonts w:ascii="Times New Roman"/>
          <w:color w:val="545454"/>
          <w:w w:val="95"/>
          <w:sz w:val="17"/>
        </w:rPr>
        <w:t>order</w:t>
      </w:r>
      <w:r>
        <w:rPr>
          <w:rFonts w:ascii="Times New Roman"/>
          <w:color w:val="545454"/>
          <w:spacing w:val="-11"/>
          <w:w w:val="95"/>
          <w:sz w:val="17"/>
        </w:rPr>
        <w:t xml:space="preserve"> </w:t>
      </w:r>
      <w:r>
        <w:rPr>
          <w:rFonts w:ascii="Times New Roman"/>
          <w:color w:val="545454"/>
          <w:w w:val="95"/>
          <w:sz w:val="17"/>
        </w:rPr>
        <w:t>to</w:t>
      </w:r>
      <w:r>
        <w:rPr>
          <w:rFonts w:ascii="Times New Roman"/>
          <w:color w:val="545454"/>
          <w:spacing w:val="-11"/>
          <w:w w:val="95"/>
          <w:sz w:val="17"/>
        </w:rPr>
        <w:t xml:space="preserve"> </w:t>
      </w:r>
      <w:r>
        <w:rPr>
          <w:rFonts w:ascii="Times New Roman"/>
          <w:color w:val="545454"/>
          <w:w w:val="95"/>
          <w:sz w:val="17"/>
        </w:rPr>
        <w:t>support</w:t>
      </w:r>
      <w:r>
        <w:rPr>
          <w:rFonts w:ascii="Times New Roman"/>
          <w:color w:val="545454"/>
          <w:spacing w:val="-7"/>
          <w:w w:val="95"/>
          <w:sz w:val="17"/>
        </w:rPr>
        <w:t xml:space="preserve"> </w:t>
      </w:r>
      <w:r>
        <w:rPr>
          <w:rFonts w:ascii="Times New Roman"/>
          <w:color w:val="545454"/>
          <w:w w:val="95"/>
          <w:sz w:val="17"/>
        </w:rPr>
        <w:t>standout</w:t>
      </w:r>
      <w:r>
        <w:rPr>
          <w:rFonts w:ascii="Times New Roman"/>
          <w:color w:val="545454"/>
          <w:spacing w:val="-8"/>
          <w:w w:val="95"/>
          <w:sz w:val="17"/>
        </w:rPr>
        <w:t xml:space="preserve"> </w:t>
      </w:r>
      <w:r>
        <w:rPr>
          <w:rFonts w:ascii="Times New Roman"/>
          <w:color w:val="545454"/>
          <w:w w:val="95"/>
          <w:sz w:val="17"/>
        </w:rPr>
        <w:t>students</w:t>
      </w:r>
      <w:r>
        <w:rPr>
          <w:rFonts w:ascii="Times New Roman"/>
          <w:color w:val="545454"/>
          <w:spacing w:val="-8"/>
          <w:w w:val="95"/>
          <w:sz w:val="17"/>
        </w:rPr>
        <w:t xml:space="preserve"> </w:t>
      </w:r>
      <w:r>
        <w:rPr>
          <w:rFonts w:ascii="Times New Roman"/>
          <w:color w:val="545454"/>
          <w:w w:val="95"/>
          <w:sz w:val="17"/>
        </w:rPr>
        <w:t>who</w:t>
      </w:r>
      <w:r>
        <w:rPr>
          <w:rFonts w:ascii="Times New Roman"/>
          <w:color w:val="545454"/>
          <w:spacing w:val="-7"/>
          <w:w w:val="95"/>
          <w:sz w:val="17"/>
        </w:rPr>
        <w:t xml:space="preserve"> </w:t>
      </w:r>
      <w:r>
        <w:rPr>
          <w:rFonts w:ascii="Times New Roman"/>
          <w:color w:val="545454"/>
          <w:w w:val="95"/>
          <w:sz w:val="17"/>
        </w:rPr>
        <w:t>academically</w:t>
      </w:r>
      <w:r>
        <w:rPr>
          <w:rFonts w:ascii="Times New Roman"/>
          <w:color w:val="545454"/>
          <w:spacing w:val="-3"/>
          <w:w w:val="95"/>
          <w:sz w:val="17"/>
        </w:rPr>
        <w:t xml:space="preserve"> </w:t>
      </w:r>
      <w:r>
        <w:rPr>
          <w:rFonts w:ascii="Times New Roman"/>
          <w:color w:val="545454"/>
          <w:w w:val="95"/>
          <w:sz w:val="17"/>
        </w:rPr>
        <w:t>persevered while</w:t>
      </w:r>
      <w:r>
        <w:rPr>
          <w:rFonts w:ascii="Times New Roman"/>
          <w:color w:val="545454"/>
          <w:spacing w:val="-21"/>
          <w:w w:val="95"/>
          <w:sz w:val="17"/>
        </w:rPr>
        <w:t xml:space="preserve"> </w:t>
      </w:r>
      <w:r>
        <w:rPr>
          <w:rFonts w:ascii="Times New Roman"/>
          <w:color w:val="545454"/>
          <w:w w:val="95"/>
          <w:sz w:val="17"/>
        </w:rPr>
        <w:t>experiencing</w:t>
      </w:r>
      <w:r>
        <w:rPr>
          <w:rFonts w:ascii="Times New Roman"/>
          <w:color w:val="545454"/>
          <w:spacing w:val="-18"/>
          <w:w w:val="95"/>
          <w:sz w:val="17"/>
        </w:rPr>
        <w:t xml:space="preserve"> </w:t>
      </w:r>
      <w:r>
        <w:rPr>
          <w:rFonts w:ascii="Times New Roman"/>
          <w:color w:val="545454"/>
          <w:w w:val="95"/>
          <w:sz w:val="17"/>
        </w:rPr>
        <w:t>bullying,</w:t>
      </w:r>
      <w:r>
        <w:rPr>
          <w:rFonts w:ascii="Times New Roman"/>
          <w:color w:val="545454"/>
          <w:spacing w:val="-23"/>
          <w:w w:val="95"/>
          <w:sz w:val="17"/>
        </w:rPr>
        <w:t xml:space="preserve"> </w:t>
      </w:r>
      <w:r>
        <w:rPr>
          <w:rFonts w:ascii="Times New Roman"/>
          <w:color w:val="545454"/>
          <w:w w:val="95"/>
          <w:sz w:val="17"/>
        </w:rPr>
        <w:t>and</w:t>
      </w:r>
      <w:r>
        <w:rPr>
          <w:rFonts w:ascii="Times New Roman"/>
          <w:color w:val="545454"/>
          <w:spacing w:val="-23"/>
          <w:w w:val="95"/>
          <w:sz w:val="17"/>
        </w:rPr>
        <w:t xml:space="preserve"> </w:t>
      </w:r>
      <w:r>
        <w:rPr>
          <w:rFonts w:ascii="Times New Roman"/>
          <w:color w:val="545454"/>
          <w:w w:val="95"/>
          <w:sz w:val="17"/>
        </w:rPr>
        <w:t>for</w:t>
      </w:r>
      <w:r>
        <w:rPr>
          <w:rFonts w:ascii="Times New Roman"/>
          <w:color w:val="545454"/>
          <w:spacing w:val="-30"/>
          <w:w w:val="95"/>
          <w:sz w:val="17"/>
        </w:rPr>
        <w:t xml:space="preserve"> </w:t>
      </w:r>
      <w:r>
        <w:rPr>
          <w:rFonts w:ascii="Times New Roman"/>
          <w:color w:val="545454"/>
          <w:w w:val="95"/>
          <w:sz w:val="17"/>
        </w:rPr>
        <w:t>those</w:t>
      </w:r>
      <w:r>
        <w:rPr>
          <w:rFonts w:ascii="Times New Roman"/>
          <w:color w:val="545454"/>
          <w:spacing w:val="-24"/>
          <w:w w:val="95"/>
          <w:sz w:val="17"/>
        </w:rPr>
        <w:t xml:space="preserve"> </w:t>
      </w:r>
      <w:r>
        <w:rPr>
          <w:rFonts w:ascii="Times New Roman"/>
          <w:color w:val="545454"/>
          <w:w w:val="95"/>
          <w:sz w:val="17"/>
        </w:rPr>
        <w:t>who</w:t>
      </w:r>
      <w:r>
        <w:rPr>
          <w:rFonts w:ascii="Times New Roman"/>
          <w:color w:val="545454"/>
          <w:spacing w:val="-24"/>
          <w:w w:val="95"/>
          <w:sz w:val="17"/>
        </w:rPr>
        <w:t xml:space="preserve"> </w:t>
      </w:r>
      <w:r>
        <w:rPr>
          <w:rFonts w:ascii="Times New Roman"/>
          <w:color w:val="545454"/>
          <w:w w:val="95"/>
          <w:sz w:val="17"/>
        </w:rPr>
        <w:t>have</w:t>
      </w:r>
      <w:r>
        <w:rPr>
          <w:rFonts w:ascii="Times New Roman"/>
          <w:color w:val="545454"/>
          <w:spacing w:val="-23"/>
          <w:w w:val="95"/>
          <w:sz w:val="17"/>
        </w:rPr>
        <w:t xml:space="preserve"> </w:t>
      </w:r>
      <w:r>
        <w:rPr>
          <w:rFonts w:ascii="Times New Roman"/>
          <w:color w:val="545454"/>
          <w:w w:val="95"/>
          <w:sz w:val="17"/>
        </w:rPr>
        <w:t>led</w:t>
      </w:r>
      <w:r>
        <w:rPr>
          <w:rFonts w:ascii="Times New Roman"/>
          <w:color w:val="545454"/>
          <w:spacing w:val="-23"/>
          <w:w w:val="95"/>
          <w:sz w:val="17"/>
        </w:rPr>
        <w:t xml:space="preserve"> </w:t>
      </w:r>
      <w:r>
        <w:rPr>
          <w:rFonts w:ascii="Times New Roman"/>
          <w:color w:val="545454"/>
          <w:w w:val="95"/>
          <w:sz w:val="17"/>
        </w:rPr>
        <w:t xml:space="preserve">anti-bullying </w:t>
      </w:r>
      <w:r>
        <w:rPr>
          <w:rFonts w:ascii="Times New Roman"/>
          <w:color w:val="545454"/>
          <w:sz w:val="17"/>
        </w:rPr>
        <w:t>efforts</w:t>
      </w:r>
      <w:r>
        <w:rPr>
          <w:rFonts w:ascii="Times New Roman"/>
          <w:color w:val="545454"/>
          <w:spacing w:val="-21"/>
          <w:sz w:val="17"/>
        </w:rPr>
        <w:t xml:space="preserve"> </w:t>
      </w:r>
      <w:r>
        <w:rPr>
          <w:rFonts w:ascii="Times New Roman"/>
          <w:color w:val="545454"/>
          <w:sz w:val="17"/>
        </w:rPr>
        <w:t>in</w:t>
      </w:r>
      <w:r>
        <w:rPr>
          <w:rFonts w:ascii="Times New Roman"/>
          <w:color w:val="545454"/>
          <w:spacing w:val="-25"/>
          <w:sz w:val="17"/>
        </w:rPr>
        <w:t xml:space="preserve"> </w:t>
      </w:r>
      <w:r>
        <w:rPr>
          <w:rFonts w:ascii="Times New Roman"/>
          <w:color w:val="545454"/>
          <w:sz w:val="17"/>
        </w:rPr>
        <w:t>their</w:t>
      </w:r>
      <w:r>
        <w:rPr>
          <w:rFonts w:ascii="Times New Roman"/>
          <w:color w:val="545454"/>
          <w:spacing w:val="-26"/>
          <w:sz w:val="17"/>
        </w:rPr>
        <w:t xml:space="preserve"> </w:t>
      </w:r>
      <w:r>
        <w:rPr>
          <w:rFonts w:ascii="Times New Roman"/>
          <w:color w:val="545454"/>
          <w:sz w:val="17"/>
        </w:rPr>
        <w:t>schools</w:t>
      </w:r>
      <w:r>
        <w:rPr>
          <w:rFonts w:ascii="Times New Roman"/>
          <w:color w:val="545454"/>
          <w:spacing w:val="-24"/>
          <w:sz w:val="17"/>
        </w:rPr>
        <w:t xml:space="preserve"> </w:t>
      </w:r>
      <w:r>
        <w:rPr>
          <w:rFonts w:ascii="Times New Roman"/>
          <w:color w:val="545454"/>
          <w:sz w:val="17"/>
        </w:rPr>
        <w:t>and</w:t>
      </w:r>
      <w:r>
        <w:rPr>
          <w:rFonts w:ascii="Times New Roman"/>
          <w:color w:val="545454"/>
          <w:spacing w:val="-23"/>
          <w:sz w:val="17"/>
        </w:rPr>
        <w:t xml:space="preserve"> </w:t>
      </w:r>
      <w:r>
        <w:rPr>
          <w:rFonts w:ascii="Times New Roman"/>
          <w:color w:val="545454"/>
          <w:sz w:val="17"/>
        </w:rPr>
        <w:t>communities,</w:t>
      </w:r>
      <w:r>
        <w:rPr>
          <w:rFonts w:ascii="Times New Roman"/>
          <w:color w:val="545454"/>
          <w:spacing w:val="-21"/>
          <w:sz w:val="17"/>
        </w:rPr>
        <w:t xml:space="preserve"> </w:t>
      </w:r>
      <w:r>
        <w:rPr>
          <w:rFonts w:ascii="Times New Roman"/>
          <w:color w:val="545454"/>
          <w:sz w:val="17"/>
        </w:rPr>
        <w:t>Abercrombie</w:t>
      </w:r>
      <w:r>
        <w:rPr>
          <w:rFonts w:ascii="Times New Roman"/>
          <w:color w:val="545454"/>
          <w:spacing w:val="-17"/>
          <w:sz w:val="17"/>
        </w:rPr>
        <w:t xml:space="preserve"> </w:t>
      </w:r>
      <w:r>
        <w:rPr>
          <w:rFonts w:ascii="Arial"/>
          <w:color w:val="545454"/>
          <w:sz w:val="14"/>
        </w:rPr>
        <w:t>&amp;</w:t>
      </w:r>
      <w:r>
        <w:rPr>
          <w:rFonts w:ascii="Arial"/>
          <w:color w:val="545454"/>
          <w:spacing w:val="-23"/>
          <w:sz w:val="14"/>
        </w:rPr>
        <w:t xml:space="preserve"> </w:t>
      </w:r>
      <w:r>
        <w:rPr>
          <w:rFonts w:ascii="Times New Roman"/>
          <w:color w:val="545454"/>
          <w:sz w:val="17"/>
        </w:rPr>
        <w:t>Fitch</w:t>
      </w:r>
      <w:r>
        <w:rPr>
          <w:rFonts w:ascii="Times New Roman"/>
          <w:color w:val="545454"/>
          <w:spacing w:val="-21"/>
          <w:sz w:val="17"/>
        </w:rPr>
        <w:t xml:space="preserve"> </w:t>
      </w:r>
      <w:r>
        <w:rPr>
          <w:rFonts w:ascii="Times New Roman"/>
          <w:color w:val="545454"/>
          <w:sz w:val="17"/>
        </w:rPr>
        <w:t xml:space="preserve">is </w:t>
      </w:r>
      <w:r>
        <w:rPr>
          <w:rFonts w:ascii="Times New Roman"/>
          <w:color w:val="545454"/>
          <w:sz w:val="17"/>
        </w:rPr>
        <w:t xml:space="preserve">launching an ongoing college scholarship program through the </w:t>
      </w:r>
      <w:r>
        <w:rPr>
          <w:rFonts w:ascii="Times New Roman"/>
          <w:color w:val="545454"/>
          <w:w w:val="95"/>
          <w:sz w:val="17"/>
        </w:rPr>
        <w:t>NSHSS</w:t>
      </w:r>
      <w:r>
        <w:rPr>
          <w:rFonts w:ascii="Times New Roman"/>
          <w:color w:val="545454"/>
          <w:spacing w:val="-12"/>
          <w:w w:val="95"/>
          <w:sz w:val="17"/>
        </w:rPr>
        <w:t xml:space="preserve"> </w:t>
      </w:r>
      <w:r>
        <w:rPr>
          <w:rFonts w:ascii="Times New Roman"/>
          <w:color w:val="545454"/>
          <w:w w:val="95"/>
          <w:sz w:val="17"/>
        </w:rPr>
        <w:t>Foundation.</w:t>
      </w:r>
      <w:r>
        <w:rPr>
          <w:rFonts w:ascii="Times New Roman"/>
          <w:color w:val="545454"/>
          <w:spacing w:val="-15"/>
          <w:w w:val="95"/>
          <w:sz w:val="17"/>
        </w:rPr>
        <w:t xml:space="preserve"> </w:t>
      </w:r>
      <w:r>
        <w:rPr>
          <w:rFonts w:ascii="Times New Roman"/>
          <w:color w:val="545454"/>
          <w:w w:val="95"/>
          <w:sz w:val="17"/>
        </w:rPr>
        <w:t>High</w:t>
      </w:r>
      <w:r>
        <w:rPr>
          <w:rFonts w:ascii="Times New Roman"/>
          <w:color w:val="545454"/>
          <w:spacing w:val="-16"/>
          <w:w w:val="95"/>
          <w:sz w:val="17"/>
        </w:rPr>
        <w:t xml:space="preserve"> </w:t>
      </w:r>
      <w:r>
        <w:rPr>
          <w:rFonts w:ascii="Times New Roman"/>
          <w:color w:val="545454"/>
          <w:w w:val="95"/>
          <w:sz w:val="17"/>
        </w:rPr>
        <w:t>school</w:t>
      </w:r>
      <w:r>
        <w:rPr>
          <w:rFonts w:ascii="Times New Roman"/>
          <w:color w:val="545454"/>
          <w:spacing w:val="-17"/>
          <w:w w:val="95"/>
          <w:sz w:val="17"/>
        </w:rPr>
        <w:t xml:space="preserve"> </w:t>
      </w:r>
      <w:r>
        <w:rPr>
          <w:rFonts w:ascii="Times New Roman"/>
          <w:color w:val="545454"/>
          <w:w w:val="95"/>
          <w:sz w:val="17"/>
        </w:rPr>
        <w:t>students</w:t>
      </w:r>
      <w:r>
        <w:rPr>
          <w:rFonts w:ascii="Times New Roman"/>
          <w:color w:val="545454"/>
          <w:spacing w:val="-20"/>
          <w:w w:val="95"/>
          <w:sz w:val="17"/>
        </w:rPr>
        <w:t xml:space="preserve"> </w:t>
      </w:r>
      <w:r>
        <w:rPr>
          <w:rFonts w:ascii="Times New Roman"/>
          <w:color w:val="545454"/>
          <w:w w:val="95"/>
          <w:sz w:val="17"/>
        </w:rPr>
        <w:t>worldwide</w:t>
      </w:r>
      <w:r>
        <w:rPr>
          <w:rFonts w:ascii="Times New Roman"/>
          <w:color w:val="545454"/>
          <w:spacing w:val="-15"/>
          <w:w w:val="95"/>
          <w:sz w:val="17"/>
        </w:rPr>
        <w:t xml:space="preserve"> </w:t>
      </w:r>
      <w:r>
        <w:rPr>
          <w:rFonts w:ascii="Times New Roman"/>
          <w:color w:val="545454"/>
          <w:w w:val="95"/>
          <w:sz w:val="17"/>
        </w:rPr>
        <w:t>graduating</w:t>
      </w:r>
      <w:r>
        <w:rPr>
          <w:rFonts w:ascii="Times New Roman"/>
          <w:color w:val="545454"/>
          <w:spacing w:val="-16"/>
          <w:w w:val="95"/>
          <w:sz w:val="17"/>
        </w:rPr>
        <w:t xml:space="preserve"> </w:t>
      </w:r>
      <w:r>
        <w:rPr>
          <w:rFonts w:ascii="Times New Roman"/>
          <w:color w:val="545454"/>
          <w:w w:val="95"/>
          <w:sz w:val="17"/>
        </w:rPr>
        <w:t xml:space="preserve">in </w:t>
      </w:r>
      <w:r>
        <w:rPr>
          <w:rFonts w:ascii="Times New Roman"/>
          <w:color w:val="545454"/>
          <w:sz w:val="17"/>
        </w:rPr>
        <w:t xml:space="preserve">the upcoming year are eligible to apply for </w:t>
      </w:r>
      <w:r>
        <w:rPr>
          <w:rFonts w:ascii="Times New Roman"/>
          <w:color w:val="545454"/>
          <w:spacing w:val="-4"/>
          <w:sz w:val="17"/>
        </w:rPr>
        <w:t xml:space="preserve">$1,000 </w:t>
      </w:r>
      <w:r>
        <w:rPr>
          <w:rFonts w:ascii="Times New Roman"/>
          <w:color w:val="545454"/>
          <w:sz w:val="17"/>
        </w:rPr>
        <w:t>scholarships renewable</w:t>
      </w:r>
      <w:r>
        <w:rPr>
          <w:rFonts w:ascii="Times New Roman"/>
          <w:color w:val="545454"/>
          <w:spacing w:val="-11"/>
          <w:sz w:val="17"/>
        </w:rPr>
        <w:t xml:space="preserve"> </w:t>
      </w:r>
      <w:r>
        <w:rPr>
          <w:rFonts w:ascii="Times New Roman"/>
          <w:color w:val="545454"/>
          <w:spacing w:val="-5"/>
          <w:sz w:val="17"/>
        </w:rPr>
        <w:t>[</w:t>
      </w:r>
      <w:r>
        <w:rPr>
          <w:rFonts w:ascii="Times New Roman"/>
          <w:color w:val="777777"/>
          <w:spacing w:val="-5"/>
          <w:sz w:val="17"/>
        </w:rPr>
        <w:t>...</w:t>
      </w:r>
      <w:r>
        <w:rPr>
          <w:rFonts w:ascii="Times New Roman"/>
          <w:color w:val="545454"/>
          <w:spacing w:val="-5"/>
          <w:sz w:val="17"/>
        </w:rPr>
        <w:t>]</w:t>
      </w:r>
      <w:r>
        <w:rPr>
          <w:rFonts w:ascii="Times New Roman"/>
          <w:color w:val="545454"/>
          <w:spacing w:val="-29"/>
          <w:sz w:val="17"/>
        </w:rPr>
        <w:t xml:space="preserve"> </w:t>
      </w:r>
      <w:r>
        <w:rPr>
          <w:rFonts w:ascii="Arial"/>
          <w:color w:val="545454"/>
          <w:sz w:val="18"/>
        </w:rPr>
        <w:t>Mm</w:t>
      </w:r>
    </w:p>
    <w:p w:rsidR="00CF3DB2" w:rsidRDefault="007E700D">
      <w:pPr>
        <w:spacing w:before="144" w:line="184" w:lineRule="exact"/>
        <w:ind w:left="134" w:right="3197"/>
        <w:rPr>
          <w:rFonts w:ascii="Times New Roman" w:eastAsia="Times New Roman" w:hAnsi="Times New Roman" w:cs="Times New Roman"/>
          <w:sz w:val="17"/>
          <w:szCs w:val="17"/>
        </w:rPr>
      </w:pPr>
      <w:r>
        <w:rPr>
          <w:rFonts w:ascii="Times New Roman"/>
          <w:color w:val="545454"/>
          <w:w w:val="85"/>
          <w:sz w:val="17"/>
          <w:u w:val="single" w:color="000000"/>
        </w:rPr>
        <w:t xml:space="preserve">JVS </w:t>
      </w:r>
      <w:r>
        <w:rPr>
          <w:rFonts w:ascii="Times New Roman"/>
          <w:color w:val="646464"/>
          <w:spacing w:val="3"/>
          <w:w w:val="85"/>
          <w:sz w:val="17"/>
          <w:u w:val="single" w:color="000000"/>
        </w:rPr>
        <w:t>Scho</w:t>
      </w:r>
      <w:r>
        <w:rPr>
          <w:rFonts w:ascii="Times New Roman"/>
          <w:color w:val="3D3D3D"/>
          <w:spacing w:val="3"/>
          <w:w w:val="85"/>
          <w:sz w:val="17"/>
          <w:u w:val="single" w:color="000000"/>
        </w:rPr>
        <w:t>l</w:t>
      </w:r>
      <w:r>
        <w:rPr>
          <w:rFonts w:ascii="Times New Roman"/>
          <w:color w:val="646464"/>
          <w:spacing w:val="3"/>
          <w:w w:val="85"/>
          <w:sz w:val="17"/>
          <w:u w:val="single" w:color="000000"/>
        </w:rPr>
        <w:t>ar:,h</w:t>
      </w:r>
      <w:r>
        <w:rPr>
          <w:rFonts w:ascii="Times New Roman"/>
          <w:color w:val="3D3D3D"/>
          <w:spacing w:val="3"/>
          <w:w w:val="85"/>
          <w:sz w:val="17"/>
          <w:u w:val="single" w:color="000000"/>
        </w:rPr>
        <w:t>jp</w:t>
      </w:r>
      <w:r>
        <w:rPr>
          <w:rFonts w:ascii="Times New Roman"/>
          <w:color w:val="3D3D3D"/>
          <w:spacing w:val="-19"/>
          <w:w w:val="85"/>
          <w:sz w:val="17"/>
          <w:u w:val="single" w:color="000000"/>
        </w:rPr>
        <w:t xml:space="preserve"> </w:t>
      </w:r>
      <w:r>
        <w:rPr>
          <w:rFonts w:ascii="Times New Roman"/>
          <w:color w:val="545454"/>
          <w:w w:val="85"/>
          <w:sz w:val="17"/>
          <w:u w:val="single" w:color="000000"/>
        </w:rPr>
        <w:t>Program</w:t>
      </w:r>
    </w:p>
    <w:p w:rsidR="00CF3DB2" w:rsidRDefault="007E700D">
      <w:pPr>
        <w:spacing w:line="176" w:lineRule="exact"/>
        <w:ind w:left="134" w:right="3197"/>
        <w:rPr>
          <w:rFonts w:ascii="Times New Roman" w:eastAsia="Times New Roman" w:hAnsi="Times New Roman" w:cs="Times New Roman"/>
          <w:sz w:val="17"/>
          <w:szCs w:val="17"/>
        </w:rPr>
      </w:pPr>
      <w:r>
        <w:rPr>
          <w:rFonts w:ascii="Times New Roman"/>
          <w:color w:val="545454"/>
          <w:w w:val="90"/>
          <w:sz w:val="17"/>
        </w:rPr>
        <w:t>Application Deadlines:</w:t>
      </w:r>
      <w:r>
        <w:rPr>
          <w:rFonts w:ascii="Times New Roman"/>
          <w:color w:val="545454"/>
          <w:spacing w:val="-10"/>
          <w:w w:val="90"/>
          <w:sz w:val="17"/>
        </w:rPr>
        <w:t xml:space="preserve"> </w:t>
      </w:r>
      <w:r>
        <w:rPr>
          <w:rFonts w:ascii="Times New Roman"/>
          <w:color w:val="545454"/>
          <w:w w:val="90"/>
          <w:sz w:val="17"/>
        </w:rPr>
        <w:t>March</w:t>
      </w:r>
      <w:r>
        <w:rPr>
          <w:rFonts w:ascii="Times New Roman"/>
          <w:color w:val="545454"/>
          <w:spacing w:val="-8"/>
          <w:w w:val="90"/>
          <w:sz w:val="17"/>
        </w:rPr>
        <w:t xml:space="preserve"> </w:t>
      </w:r>
      <w:r>
        <w:rPr>
          <w:rFonts w:ascii="Times New Roman"/>
          <w:color w:val="545454"/>
          <w:spacing w:val="-6"/>
          <w:w w:val="90"/>
          <w:sz w:val="17"/>
        </w:rPr>
        <w:t>31,</w:t>
      </w:r>
      <w:r>
        <w:rPr>
          <w:rFonts w:ascii="Times New Roman"/>
          <w:color w:val="545454"/>
          <w:spacing w:val="-20"/>
          <w:w w:val="90"/>
          <w:sz w:val="17"/>
        </w:rPr>
        <w:t xml:space="preserve"> </w:t>
      </w:r>
      <w:r>
        <w:rPr>
          <w:rFonts w:ascii="Times New Roman"/>
          <w:color w:val="545454"/>
          <w:w w:val="90"/>
          <w:sz w:val="17"/>
        </w:rPr>
        <w:t>Annually</w:t>
      </w:r>
    </w:p>
    <w:p w:rsidR="00CF3DB2" w:rsidRDefault="007E700D">
      <w:pPr>
        <w:spacing w:before="1" w:line="228" w:lineRule="auto"/>
        <w:ind w:left="143" w:right="3136" w:hanging="10"/>
        <w:rPr>
          <w:rFonts w:ascii="Arial" w:eastAsia="Arial" w:hAnsi="Arial" w:cs="Arial"/>
          <w:sz w:val="18"/>
          <w:szCs w:val="18"/>
        </w:rPr>
      </w:pPr>
      <w:r>
        <w:rPr>
          <w:rFonts w:ascii="Times New Roman" w:hAnsi="Times New Roman"/>
          <w:color w:val="545454"/>
          <w:w w:val="95"/>
          <w:sz w:val="17"/>
        </w:rPr>
        <w:t>In partnership with private</w:t>
      </w:r>
      <w:r>
        <w:rPr>
          <w:rFonts w:ascii="Times New Roman" w:hAnsi="Times New Roman"/>
          <w:color w:val="AAAAAA"/>
          <w:w w:val="95"/>
          <w:sz w:val="17"/>
        </w:rPr>
        <w:t xml:space="preserve">. </w:t>
      </w:r>
      <w:r>
        <w:rPr>
          <w:rFonts w:ascii="Times New Roman" w:hAnsi="Times New Roman"/>
          <w:color w:val="545454"/>
          <w:w w:val="95"/>
          <w:sz w:val="17"/>
        </w:rPr>
        <w:t>donors, JVS administers a scholarship program</w:t>
      </w:r>
      <w:r>
        <w:rPr>
          <w:rFonts w:ascii="Times New Roman" w:hAnsi="Times New Roman"/>
          <w:color w:val="545454"/>
          <w:spacing w:val="-15"/>
          <w:w w:val="95"/>
          <w:sz w:val="17"/>
        </w:rPr>
        <w:t xml:space="preserve"> </w:t>
      </w:r>
      <w:r>
        <w:rPr>
          <w:rFonts w:ascii="Times New Roman" w:hAnsi="Times New Roman"/>
          <w:color w:val="545454"/>
          <w:w w:val="95"/>
          <w:sz w:val="17"/>
        </w:rPr>
        <w:t>to</w:t>
      </w:r>
      <w:r>
        <w:rPr>
          <w:rFonts w:ascii="Times New Roman" w:hAnsi="Times New Roman"/>
          <w:color w:val="545454"/>
          <w:spacing w:val="-22"/>
          <w:w w:val="95"/>
          <w:sz w:val="17"/>
        </w:rPr>
        <w:t xml:space="preserve"> </w:t>
      </w:r>
      <w:r>
        <w:rPr>
          <w:rFonts w:ascii="Times New Roman" w:hAnsi="Times New Roman"/>
          <w:color w:val="545454"/>
          <w:w w:val="95"/>
          <w:sz w:val="17"/>
        </w:rPr>
        <w:t>provide</w:t>
      </w:r>
      <w:r>
        <w:rPr>
          <w:rFonts w:ascii="Times New Roman" w:hAnsi="Times New Roman"/>
          <w:color w:val="545454"/>
          <w:spacing w:val="-13"/>
          <w:w w:val="95"/>
          <w:sz w:val="17"/>
        </w:rPr>
        <w:t xml:space="preserve"> </w:t>
      </w:r>
      <w:r>
        <w:rPr>
          <w:rFonts w:ascii="Times New Roman" w:hAnsi="Times New Roman"/>
          <w:color w:val="545454"/>
          <w:w w:val="95"/>
          <w:sz w:val="17"/>
        </w:rPr>
        <w:t>qualified</w:t>
      </w:r>
      <w:r>
        <w:rPr>
          <w:rFonts w:ascii="Times New Roman" w:hAnsi="Times New Roman"/>
          <w:color w:val="545454"/>
          <w:spacing w:val="-15"/>
          <w:w w:val="95"/>
          <w:sz w:val="17"/>
        </w:rPr>
        <w:t xml:space="preserve"> </w:t>
      </w:r>
      <w:r>
        <w:rPr>
          <w:rFonts w:ascii="Times New Roman" w:hAnsi="Times New Roman"/>
          <w:color w:val="545454"/>
          <w:w w:val="95"/>
          <w:sz w:val="17"/>
        </w:rPr>
        <w:t>local</w:t>
      </w:r>
      <w:r>
        <w:rPr>
          <w:rFonts w:ascii="Times New Roman" w:hAnsi="Times New Roman"/>
          <w:color w:val="545454"/>
          <w:spacing w:val="-18"/>
          <w:w w:val="95"/>
          <w:sz w:val="17"/>
        </w:rPr>
        <w:t xml:space="preserve"> </w:t>
      </w:r>
      <w:r>
        <w:rPr>
          <w:rFonts w:ascii="Times New Roman" w:hAnsi="Times New Roman"/>
          <w:color w:val="545454"/>
          <w:w w:val="95"/>
          <w:sz w:val="17"/>
        </w:rPr>
        <w:t>students</w:t>
      </w:r>
      <w:r>
        <w:rPr>
          <w:rFonts w:ascii="Times New Roman" w:hAnsi="Times New Roman"/>
          <w:color w:val="545454"/>
          <w:spacing w:val="-22"/>
          <w:w w:val="95"/>
          <w:sz w:val="17"/>
        </w:rPr>
        <w:t xml:space="preserve"> </w:t>
      </w:r>
      <w:r>
        <w:rPr>
          <w:rFonts w:ascii="Times New Roman" w:hAnsi="Times New Roman"/>
          <w:color w:val="545454"/>
          <w:w w:val="95"/>
          <w:sz w:val="17"/>
        </w:rPr>
        <w:t>with</w:t>
      </w:r>
      <w:r>
        <w:rPr>
          <w:rFonts w:ascii="Times New Roman" w:hAnsi="Times New Roman"/>
          <w:color w:val="545454"/>
          <w:spacing w:val="-15"/>
          <w:w w:val="95"/>
          <w:sz w:val="17"/>
        </w:rPr>
        <w:t xml:space="preserve"> </w:t>
      </w:r>
      <w:r>
        <w:rPr>
          <w:rFonts w:ascii="Times New Roman" w:hAnsi="Times New Roman"/>
          <w:color w:val="545454"/>
          <w:w w:val="95"/>
          <w:sz w:val="17"/>
        </w:rPr>
        <w:t>need-based</w:t>
      </w:r>
      <w:r>
        <w:rPr>
          <w:rFonts w:ascii="Times New Roman" w:hAnsi="Times New Roman"/>
          <w:color w:val="545454"/>
          <w:spacing w:val="-13"/>
          <w:w w:val="95"/>
          <w:sz w:val="17"/>
        </w:rPr>
        <w:t xml:space="preserve"> </w:t>
      </w:r>
      <w:r>
        <w:rPr>
          <w:rFonts w:ascii="Times New Roman" w:hAnsi="Times New Roman"/>
          <w:color w:val="545454"/>
          <w:w w:val="95"/>
          <w:sz w:val="17"/>
        </w:rPr>
        <w:t xml:space="preserve">financial </w:t>
      </w:r>
      <w:r>
        <w:rPr>
          <w:rFonts w:ascii="Times New Roman" w:hAnsi="Times New Roman"/>
          <w:color w:val="545454"/>
          <w:sz w:val="17"/>
        </w:rPr>
        <w:t>aid.</w:t>
      </w:r>
      <w:r>
        <w:rPr>
          <w:rFonts w:ascii="Times New Roman" w:hAnsi="Times New Roman"/>
          <w:color w:val="545454"/>
          <w:spacing w:val="-27"/>
          <w:sz w:val="17"/>
        </w:rPr>
        <w:t xml:space="preserve"> </w:t>
      </w:r>
      <w:r>
        <w:rPr>
          <w:rFonts w:ascii="Times New Roman" w:hAnsi="Times New Roman"/>
          <w:color w:val="545454"/>
          <w:sz w:val="17"/>
        </w:rPr>
        <w:t>Since</w:t>
      </w:r>
      <w:r>
        <w:rPr>
          <w:rFonts w:ascii="Times New Roman" w:hAnsi="Times New Roman"/>
          <w:color w:val="545454"/>
          <w:spacing w:val="-24"/>
          <w:sz w:val="17"/>
        </w:rPr>
        <w:t xml:space="preserve"> </w:t>
      </w:r>
      <w:r>
        <w:rPr>
          <w:rFonts w:ascii="Times New Roman" w:hAnsi="Times New Roman"/>
          <w:color w:val="545454"/>
          <w:sz w:val="17"/>
        </w:rPr>
        <w:t>its</w:t>
      </w:r>
      <w:r>
        <w:rPr>
          <w:rFonts w:ascii="Times New Roman" w:hAnsi="Times New Roman"/>
          <w:color w:val="545454"/>
          <w:spacing w:val="-27"/>
          <w:sz w:val="17"/>
        </w:rPr>
        <w:t xml:space="preserve"> </w:t>
      </w:r>
      <w:r>
        <w:rPr>
          <w:rFonts w:ascii="Times New Roman" w:hAnsi="Times New Roman"/>
          <w:color w:val="545454"/>
          <w:sz w:val="17"/>
        </w:rPr>
        <w:t>founding</w:t>
      </w:r>
      <w:r>
        <w:rPr>
          <w:rFonts w:ascii="Times New Roman" w:hAnsi="Times New Roman"/>
          <w:color w:val="545454"/>
          <w:spacing w:val="-17"/>
          <w:sz w:val="17"/>
        </w:rPr>
        <w:t xml:space="preserve"> </w:t>
      </w:r>
      <w:r>
        <w:rPr>
          <w:rFonts w:ascii="Times New Roman" w:hAnsi="Times New Roman"/>
          <w:color w:val="545454"/>
          <w:sz w:val="17"/>
        </w:rPr>
        <w:t>in</w:t>
      </w:r>
      <w:r>
        <w:rPr>
          <w:rFonts w:ascii="Times New Roman" w:hAnsi="Times New Roman"/>
          <w:color w:val="545454"/>
          <w:spacing w:val="-16"/>
          <w:sz w:val="17"/>
        </w:rPr>
        <w:t xml:space="preserve"> </w:t>
      </w:r>
      <w:r>
        <w:rPr>
          <w:rFonts w:ascii="Times New Roman" w:hAnsi="Times New Roman"/>
          <w:color w:val="545454"/>
          <w:spacing w:val="-7"/>
          <w:sz w:val="17"/>
        </w:rPr>
        <w:t>1972,</w:t>
      </w:r>
      <w:r>
        <w:rPr>
          <w:rFonts w:ascii="Times New Roman" w:hAnsi="Times New Roman"/>
          <w:color w:val="545454"/>
          <w:spacing w:val="-25"/>
          <w:sz w:val="17"/>
        </w:rPr>
        <w:t xml:space="preserve"> </w:t>
      </w:r>
      <w:r>
        <w:rPr>
          <w:rFonts w:ascii="Times New Roman" w:hAnsi="Times New Roman"/>
          <w:color w:val="545454"/>
          <w:sz w:val="17"/>
        </w:rPr>
        <w:t>the</w:t>
      </w:r>
      <w:r>
        <w:rPr>
          <w:rFonts w:ascii="Times New Roman" w:hAnsi="Times New Roman"/>
          <w:color w:val="545454"/>
          <w:spacing w:val="-25"/>
          <w:sz w:val="17"/>
        </w:rPr>
        <w:t xml:space="preserve"> </w:t>
      </w:r>
      <w:r>
        <w:rPr>
          <w:rFonts w:ascii="Times New Roman" w:hAnsi="Times New Roman"/>
          <w:color w:val="545454"/>
          <w:sz w:val="17"/>
        </w:rPr>
        <w:t>JVS</w:t>
      </w:r>
      <w:r>
        <w:rPr>
          <w:rFonts w:ascii="Times New Roman" w:hAnsi="Times New Roman"/>
          <w:color w:val="545454"/>
          <w:spacing w:val="-21"/>
          <w:sz w:val="17"/>
        </w:rPr>
        <w:t xml:space="preserve"> </w:t>
      </w:r>
      <w:r>
        <w:rPr>
          <w:rFonts w:ascii="Times New Roman" w:hAnsi="Times New Roman"/>
          <w:color w:val="545454"/>
          <w:sz w:val="17"/>
        </w:rPr>
        <w:t>Scholarship</w:t>
      </w:r>
      <w:r>
        <w:rPr>
          <w:rFonts w:ascii="Times New Roman" w:hAnsi="Times New Roman"/>
          <w:color w:val="545454"/>
          <w:spacing w:val="-21"/>
          <w:sz w:val="17"/>
        </w:rPr>
        <w:t xml:space="preserve"> </w:t>
      </w:r>
      <w:r>
        <w:rPr>
          <w:rFonts w:ascii="Times New Roman" w:hAnsi="Times New Roman"/>
          <w:color w:val="545454"/>
          <w:sz w:val="17"/>
        </w:rPr>
        <w:t>Program</w:t>
      </w:r>
      <w:r>
        <w:rPr>
          <w:rFonts w:ascii="Times New Roman" w:hAnsi="Times New Roman"/>
          <w:color w:val="545454"/>
          <w:spacing w:val="-17"/>
          <w:sz w:val="17"/>
        </w:rPr>
        <w:t xml:space="preserve"> </w:t>
      </w:r>
      <w:r>
        <w:rPr>
          <w:rFonts w:ascii="Times New Roman" w:hAnsi="Times New Roman"/>
          <w:color w:val="545454"/>
          <w:sz w:val="17"/>
        </w:rPr>
        <w:t>has awarded</w:t>
      </w:r>
      <w:r>
        <w:rPr>
          <w:rFonts w:ascii="Times New Roman" w:hAnsi="Times New Roman"/>
          <w:color w:val="545454"/>
          <w:spacing w:val="-24"/>
          <w:sz w:val="17"/>
        </w:rPr>
        <w:t xml:space="preserve"> </w:t>
      </w:r>
      <w:r>
        <w:rPr>
          <w:rFonts w:ascii="Times New Roman" w:hAnsi="Times New Roman"/>
          <w:color w:val="545454"/>
          <w:sz w:val="17"/>
        </w:rPr>
        <w:t>$4</w:t>
      </w:r>
      <w:r>
        <w:rPr>
          <w:rFonts w:ascii="Times New Roman" w:hAnsi="Times New Roman"/>
          <w:color w:val="545454"/>
          <w:spacing w:val="-32"/>
          <w:sz w:val="17"/>
        </w:rPr>
        <w:t xml:space="preserve"> </w:t>
      </w:r>
      <w:r>
        <w:rPr>
          <w:rFonts w:ascii="Times New Roman" w:hAnsi="Times New Roman"/>
          <w:color w:val="545454"/>
          <w:sz w:val="17"/>
        </w:rPr>
        <w:t>million</w:t>
      </w:r>
      <w:r>
        <w:rPr>
          <w:rFonts w:ascii="Times New Roman" w:hAnsi="Times New Roman"/>
          <w:color w:val="545454"/>
          <w:spacing w:val="-27"/>
          <w:sz w:val="17"/>
        </w:rPr>
        <w:t xml:space="preserve"> </w:t>
      </w:r>
      <w:r>
        <w:rPr>
          <w:rFonts w:ascii="Times New Roman" w:hAnsi="Times New Roman"/>
          <w:color w:val="545454"/>
          <w:sz w:val="17"/>
        </w:rPr>
        <w:t>to</w:t>
      </w:r>
      <w:r>
        <w:rPr>
          <w:rFonts w:ascii="Times New Roman" w:hAnsi="Times New Roman"/>
          <w:color w:val="545454"/>
          <w:spacing w:val="-27"/>
          <w:sz w:val="17"/>
        </w:rPr>
        <w:t xml:space="preserve"> </w:t>
      </w:r>
      <w:r>
        <w:rPr>
          <w:rFonts w:ascii="Times New Roman" w:hAnsi="Times New Roman"/>
          <w:color w:val="545454"/>
          <w:sz w:val="17"/>
        </w:rPr>
        <w:t>more</w:t>
      </w:r>
      <w:r>
        <w:rPr>
          <w:rFonts w:ascii="Times New Roman" w:hAnsi="Times New Roman"/>
          <w:color w:val="545454"/>
          <w:spacing w:val="-28"/>
          <w:sz w:val="17"/>
        </w:rPr>
        <w:t xml:space="preserve"> </w:t>
      </w:r>
      <w:r>
        <w:rPr>
          <w:rFonts w:ascii="Times New Roman" w:hAnsi="Times New Roman"/>
          <w:color w:val="545454"/>
          <w:sz w:val="17"/>
        </w:rPr>
        <w:t>than</w:t>
      </w:r>
      <w:r>
        <w:rPr>
          <w:rFonts w:ascii="Times New Roman" w:hAnsi="Times New Roman"/>
          <w:color w:val="545454"/>
          <w:spacing w:val="-24"/>
          <w:sz w:val="17"/>
        </w:rPr>
        <w:t xml:space="preserve"> </w:t>
      </w:r>
      <w:r>
        <w:rPr>
          <w:rFonts w:ascii="Times New Roman" w:hAnsi="Times New Roman"/>
          <w:color w:val="545454"/>
          <w:spacing w:val="-4"/>
          <w:sz w:val="17"/>
        </w:rPr>
        <w:t>3</w:t>
      </w:r>
      <w:r>
        <w:rPr>
          <w:rFonts w:ascii="Times New Roman" w:hAnsi="Times New Roman"/>
          <w:color w:val="777777"/>
          <w:spacing w:val="-4"/>
          <w:sz w:val="17"/>
        </w:rPr>
        <w:t>,</w:t>
      </w:r>
      <w:r>
        <w:rPr>
          <w:rFonts w:ascii="Times New Roman" w:hAnsi="Times New Roman"/>
          <w:color w:val="545454"/>
          <w:spacing w:val="-4"/>
          <w:sz w:val="17"/>
        </w:rPr>
        <w:t>000</w:t>
      </w:r>
      <w:r>
        <w:rPr>
          <w:rFonts w:ascii="Times New Roman" w:hAnsi="Times New Roman"/>
          <w:color w:val="545454"/>
          <w:spacing w:val="-29"/>
          <w:sz w:val="17"/>
        </w:rPr>
        <w:t xml:space="preserve"> </w:t>
      </w:r>
      <w:r>
        <w:rPr>
          <w:rFonts w:ascii="Times New Roman" w:hAnsi="Times New Roman"/>
          <w:color w:val="545454"/>
          <w:sz w:val="17"/>
        </w:rPr>
        <w:t>students.</w:t>
      </w:r>
      <w:r>
        <w:rPr>
          <w:rFonts w:ascii="Times New Roman" w:hAnsi="Times New Roman"/>
          <w:color w:val="545454"/>
          <w:spacing w:val="-33"/>
          <w:sz w:val="17"/>
        </w:rPr>
        <w:t xml:space="preserve"> </w:t>
      </w:r>
      <w:r>
        <w:rPr>
          <w:rFonts w:ascii="Times New Roman" w:hAnsi="Times New Roman"/>
          <w:color w:val="545454"/>
          <w:sz w:val="17"/>
        </w:rPr>
        <w:t>Today's</w:t>
      </w:r>
      <w:r>
        <w:rPr>
          <w:rFonts w:ascii="Times New Roman" w:hAnsi="Times New Roman"/>
          <w:color w:val="545454"/>
          <w:spacing w:val="-26"/>
          <w:sz w:val="17"/>
        </w:rPr>
        <w:t xml:space="preserve"> </w:t>
      </w:r>
      <w:r>
        <w:rPr>
          <w:rFonts w:ascii="Times New Roman" w:hAnsi="Times New Roman"/>
          <w:color w:val="545454"/>
          <w:sz w:val="17"/>
        </w:rPr>
        <w:t xml:space="preserve">recipients </w:t>
      </w:r>
      <w:r>
        <w:rPr>
          <w:rFonts w:ascii="Times New Roman" w:hAnsi="Times New Roman"/>
          <w:color w:val="545454"/>
          <w:w w:val="95"/>
          <w:sz w:val="17"/>
        </w:rPr>
        <w:t xml:space="preserve">are pursuing studies at colleges, universities and vocational schools </w:t>
      </w:r>
      <w:r>
        <w:rPr>
          <w:rFonts w:ascii="Times New Roman" w:hAnsi="Times New Roman"/>
          <w:color w:val="545454"/>
          <w:w w:val="87"/>
          <w:sz w:val="17"/>
        </w:rPr>
        <w:t xml:space="preserve">nationwide. </w:t>
      </w:r>
      <w:r>
        <w:rPr>
          <w:rFonts w:ascii="Times New Roman" w:hAnsi="Times New Roman"/>
          <w:color w:val="545454"/>
          <w:w w:val="86"/>
          <w:sz w:val="17"/>
        </w:rPr>
        <w:t xml:space="preserve">Applicants  </w:t>
      </w:r>
      <w:r>
        <w:rPr>
          <w:rFonts w:ascii="Times New Roman" w:hAnsi="Times New Roman"/>
          <w:color w:val="545454"/>
          <w:w w:val="91"/>
          <w:sz w:val="17"/>
        </w:rPr>
        <w:t xml:space="preserve">must </w:t>
      </w:r>
      <w:r>
        <w:rPr>
          <w:rFonts w:ascii="Times New Roman" w:hAnsi="Times New Roman"/>
          <w:color w:val="545454"/>
          <w:w w:val="88"/>
          <w:sz w:val="17"/>
        </w:rPr>
        <w:t xml:space="preserve">be </w:t>
      </w:r>
      <w:r>
        <w:rPr>
          <w:rFonts w:ascii="Times New Roman" w:hAnsi="Times New Roman"/>
          <w:color w:val="545454"/>
          <w:w w:val="96"/>
          <w:sz w:val="17"/>
        </w:rPr>
        <w:t xml:space="preserve">the </w:t>
      </w:r>
      <w:r>
        <w:rPr>
          <w:rFonts w:ascii="Times New Roman" w:hAnsi="Times New Roman"/>
          <w:color w:val="545454"/>
          <w:w w:val="86"/>
          <w:sz w:val="17"/>
        </w:rPr>
        <w:t xml:space="preserve">following: </w:t>
      </w:r>
      <w:r>
        <w:rPr>
          <w:rFonts w:ascii="Times New Roman" w:hAnsi="Times New Roman"/>
          <w:color w:val="545454"/>
          <w:spacing w:val="-4"/>
          <w:w w:val="106"/>
          <w:sz w:val="17"/>
        </w:rPr>
        <w:t>·Jewish</w:t>
      </w:r>
      <w:r>
        <w:rPr>
          <w:rFonts w:ascii="Times New Roman" w:hAnsi="Times New Roman"/>
          <w:color w:val="545454"/>
          <w:w w:val="106"/>
          <w:sz w:val="17"/>
        </w:rPr>
        <w:t xml:space="preserve"> </w:t>
      </w:r>
      <w:r>
        <w:rPr>
          <w:rFonts w:ascii="Times New Roman" w:hAnsi="Times New Roman"/>
          <w:color w:val="545454"/>
          <w:spacing w:val="-6"/>
          <w:w w:val="105"/>
          <w:sz w:val="17"/>
        </w:rPr>
        <w:t>·[</w:t>
      </w:r>
      <w:r>
        <w:rPr>
          <w:rFonts w:ascii="Times New Roman" w:hAnsi="Times New Roman"/>
          <w:color w:val="646464"/>
          <w:spacing w:val="-6"/>
          <w:w w:val="105"/>
          <w:sz w:val="17"/>
        </w:rPr>
        <w:t>...</w:t>
      </w:r>
      <w:r>
        <w:rPr>
          <w:rFonts w:ascii="Times New Roman" w:hAnsi="Times New Roman"/>
          <w:color w:val="545454"/>
          <w:spacing w:val="-6"/>
          <w:w w:val="105"/>
          <w:sz w:val="17"/>
        </w:rPr>
        <w:t>]</w:t>
      </w:r>
      <w:r>
        <w:rPr>
          <w:rFonts w:ascii="Times New Roman" w:hAnsi="Times New Roman"/>
          <w:color w:val="545454"/>
          <w:spacing w:val="-22"/>
          <w:w w:val="105"/>
          <w:sz w:val="17"/>
        </w:rPr>
        <w:t xml:space="preserve"> </w:t>
      </w:r>
      <w:r>
        <w:rPr>
          <w:rFonts w:ascii="Arial" w:hAnsi="Arial"/>
          <w:color w:val="545454"/>
          <w:w w:val="121"/>
          <w:sz w:val="18"/>
        </w:rPr>
        <w:t>Mm</w:t>
      </w:r>
    </w:p>
    <w:p w:rsidR="00CF3DB2" w:rsidRDefault="00CF3DB2">
      <w:pPr>
        <w:spacing w:before="9"/>
        <w:rPr>
          <w:rFonts w:ascii="Arial" w:eastAsia="Arial" w:hAnsi="Arial" w:cs="Arial"/>
          <w:sz w:val="14"/>
          <w:szCs w:val="14"/>
        </w:rPr>
      </w:pPr>
    </w:p>
    <w:p w:rsidR="00CF3DB2" w:rsidRDefault="007E700D">
      <w:pPr>
        <w:spacing w:line="172" w:lineRule="exact"/>
        <w:ind w:left="148" w:right="3728" w:firstLine="4"/>
        <w:rPr>
          <w:rFonts w:ascii="Times New Roman" w:eastAsia="Times New Roman" w:hAnsi="Times New Roman" w:cs="Times New Roman"/>
          <w:sz w:val="17"/>
          <w:szCs w:val="17"/>
        </w:rPr>
      </w:pPr>
      <w:r>
        <w:rPr>
          <w:rFonts w:ascii="Times New Roman"/>
          <w:color w:val="545454"/>
          <w:w w:val="90"/>
          <w:sz w:val="17"/>
          <w:u w:val="single" w:color="000000"/>
        </w:rPr>
        <w:t>Moet</w:t>
      </w:r>
      <w:r>
        <w:rPr>
          <w:rFonts w:ascii="Times New Roman"/>
          <w:color w:val="545454"/>
          <w:spacing w:val="-17"/>
          <w:w w:val="90"/>
          <w:sz w:val="17"/>
          <w:u w:val="single" w:color="000000"/>
        </w:rPr>
        <w:t xml:space="preserve"> </w:t>
      </w:r>
      <w:r>
        <w:rPr>
          <w:rFonts w:ascii="Times New Roman"/>
          <w:color w:val="545454"/>
          <w:w w:val="90"/>
          <w:sz w:val="17"/>
          <w:u w:val="single" w:color="000000"/>
        </w:rPr>
        <w:t>Hennessy</w:t>
      </w:r>
      <w:r>
        <w:rPr>
          <w:rFonts w:ascii="Times New Roman"/>
          <w:color w:val="545454"/>
          <w:spacing w:val="-12"/>
          <w:w w:val="90"/>
          <w:sz w:val="17"/>
          <w:u w:val="single" w:color="000000"/>
        </w:rPr>
        <w:t xml:space="preserve"> </w:t>
      </w:r>
      <w:r>
        <w:rPr>
          <w:rFonts w:ascii="Times New Roman"/>
          <w:color w:val="545454"/>
          <w:w w:val="90"/>
          <w:sz w:val="17"/>
          <w:u w:val="single" w:color="000000"/>
        </w:rPr>
        <w:t>USA</w:t>
      </w:r>
      <w:r>
        <w:rPr>
          <w:rFonts w:ascii="Times New Roman"/>
          <w:color w:val="545454"/>
          <w:spacing w:val="-18"/>
          <w:w w:val="90"/>
          <w:sz w:val="17"/>
          <w:u w:val="single" w:color="000000"/>
        </w:rPr>
        <w:t xml:space="preserve"> </w:t>
      </w:r>
      <w:r>
        <w:rPr>
          <w:rFonts w:ascii="Times New Roman"/>
          <w:color w:val="646464"/>
          <w:w w:val="90"/>
          <w:sz w:val="17"/>
          <w:u w:val="single" w:color="000000"/>
        </w:rPr>
        <w:t>'High</w:t>
      </w:r>
      <w:r>
        <w:rPr>
          <w:rFonts w:ascii="Times New Roman"/>
          <w:color w:val="646464"/>
          <w:spacing w:val="-17"/>
          <w:w w:val="90"/>
          <w:sz w:val="17"/>
          <w:u w:val="single" w:color="000000"/>
        </w:rPr>
        <w:t xml:space="preserve"> </w:t>
      </w:r>
      <w:r>
        <w:rPr>
          <w:rFonts w:ascii="Times New Roman"/>
          <w:color w:val="545454"/>
          <w:w w:val="90"/>
          <w:sz w:val="17"/>
        </w:rPr>
        <w:t>Achi</w:t>
      </w:r>
      <w:r>
        <w:rPr>
          <w:rFonts w:ascii="Times New Roman"/>
          <w:color w:val="545454"/>
          <w:spacing w:val="-30"/>
          <w:w w:val="90"/>
          <w:sz w:val="17"/>
        </w:rPr>
        <w:t xml:space="preserve"> </w:t>
      </w:r>
      <w:r>
        <w:rPr>
          <w:rFonts w:ascii="Times New Roman"/>
          <w:color w:val="777777"/>
          <w:w w:val="90"/>
          <w:sz w:val="17"/>
        </w:rPr>
        <w:t>evers</w:t>
      </w:r>
      <w:r>
        <w:rPr>
          <w:rFonts w:ascii="Times New Roman"/>
          <w:color w:val="3D3D3D"/>
          <w:w w:val="90"/>
          <w:sz w:val="17"/>
        </w:rPr>
        <w:t>'</w:t>
      </w:r>
      <w:r>
        <w:rPr>
          <w:rFonts w:ascii="Times New Roman"/>
          <w:color w:val="3D3D3D"/>
          <w:spacing w:val="-18"/>
          <w:w w:val="90"/>
          <w:sz w:val="17"/>
        </w:rPr>
        <w:t xml:space="preserve"> </w:t>
      </w:r>
      <w:r>
        <w:rPr>
          <w:rFonts w:ascii="Times New Roman"/>
          <w:color w:val="777777"/>
          <w:w w:val="90"/>
          <w:sz w:val="17"/>
        </w:rPr>
        <w:t>Scho</w:t>
      </w:r>
      <w:r>
        <w:rPr>
          <w:rFonts w:ascii="Times New Roman"/>
          <w:color w:val="282828"/>
          <w:w w:val="90"/>
          <w:sz w:val="17"/>
        </w:rPr>
        <w:t>l</w:t>
      </w:r>
      <w:r>
        <w:rPr>
          <w:rFonts w:ascii="Times New Roman"/>
          <w:color w:val="282828"/>
          <w:spacing w:val="-31"/>
          <w:w w:val="90"/>
          <w:sz w:val="17"/>
        </w:rPr>
        <w:t xml:space="preserve"> </w:t>
      </w:r>
      <w:r>
        <w:rPr>
          <w:rFonts w:ascii="Times New Roman"/>
          <w:color w:val="646464"/>
          <w:w w:val="90"/>
          <w:sz w:val="17"/>
        </w:rPr>
        <w:t xml:space="preserve">arships </w:t>
      </w:r>
      <w:r>
        <w:rPr>
          <w:rFonts w:ascii="Times New Roman"/>
          <w:color w:val="545454"/>
          <w:w w:val="85"/>
          <w:sz w:val="17"/>
        </w:rPr>
        <w:t xml:space="preserve">Application </w:t>
      </w:r>
      <w:r>
        <w:rPr>
          <w:rFonts w:ascii="Times New Roman"/>
          <w:color w:val="545454"/>
          <w:spacing w:val="22"/>
          <w:w w:val="85"/>
          <w:sz w:val="17"/>
        </w:rPr>
        <w:t xml:space="preserve"> </w:t>
      </w:r>
      <w:r>
        <w:rPr>
          <w:rFonts w:ascii="Times New Roman"/>
          <w:color w:val="545454"/>
          <w:w w:val="85"/>
          <w:sz w:val="17"/>
        </w:rPr>
        <w:t>Deadlines:</w:t>
      </w:r>
    </w:p>
    <w:p w:rsidR="00CF3DB2" w:rsidRDefault="007E700D">
      <w:pPr>
        <w:spacing w:line="230" w:lineRule="auto"/>
        <w:ind w:left="148" w:right="3151" w:hanging="5"/>
        <w:rPr>
          <w:rFonts w:ascii="Times New Roman" w:eastAsia="Times New Roman" w:hAnsi="Times New Roman" w:cs="Times New Roman"/>
          <w:sz w:val="17"/>
          <w:szCs w:val="17"/>
        </w:rPr>
      </w:pPr>
      <w:r>
        <w:rPr>
          <w:rFonts w:ascii="Times New Roman"/>
          <w:color w:val="545454"/>
          <w:w w:val="95"/>
          <w:sz w:val="17"/>
        </w:rPr>
        <w:t>In</w:t>
      </w:r>
      <w:r>
        <w:rPr>
          <w:rFonts w:ascii="Times New Roman"/>
          <w:color w:val="545454"/>
          <w:spacing w:val="-11"/>
          <w:w w:val="95"/>
          <w:sz w:val="17"/>
        </w:rPr>
        <w:t xml:space="preserve"> </w:t>
      </w:r>
      <w:r>
        <w:rPr>
          <w:rFonts w:ascii="Times New Roman"/>
          <w:color w:val="545454"/>
          <w:w w:val="95"/>
          <w:sz w:val="17"/>
        </w:rPr>
        <w:t>the</w:t>
      </w:r>
      <w:r>
        <w:rPr>
          <w:rFonts w:ascii="Times New Roman"/>
          <w:color w:val="545454"/>
          <w:spacing w:val="-9"/>
          <w:w w:val="95"/>
          <w:sz w:val="17"/>
        </w:rPr>
        <w:t xml:space="preserve"> </w:t>
      </w:r>
      <w:r>
        <w:rPr>
          <w:rFonts w:ascii="Times New Roman"/>
          <w:color w:val="545454"/>
          <w:w w:val="95"/>
          <w:sz w:val="17"/>
        </w:rPr>
        <w:t>spirit</w:t>
      </w:r>
      <w:r>
        <w:rPr>
          <w:rFonts w:ascii="Times New Roman"/>
          <w:color w:val="545454"/>
          <w:spacing w:val="-13"/>
          <w:w w:val="95"/>
          <w:sz w:val="17"/>
        </w:rPr>
        <w:t xml:space="preserve"> </w:t>
      </w:r>
      <w:r>
        <w:rPr>
          <w:rFonts w:ascii="Times New Roman"/>
          <w:color w:val="545454"/>
          <w:w w:val="95"/>
          <w:sz w:val="17"/>
        </w:rPr>
        <w:t>of</w:t>
      </w:r>
      <w:r>
        <w:rPr>
          <w:rFonts w:ascii="Times New Roman"/>
          <w:color w:val="545454"/>
          <w:spacing w:val="-5"/>
          <w:w w:val="95"/>
          <w:sz w:val="17"/>
        </w:rPr>
        <w:t xml:space="preserve"> </w:t>
      </w:r>
      <w:r>
        <w:rPr>
          <w:rFonts w:ascii="Times New Roman"/>
          <w:color w:val="545454"/>
          <w:w w:val="95"/>
          <w:sz w:val="17"/>
        </w:rPr>
        <w:t>providing</w:t>
      </w:r>
      <w:r>
        <w:rPr>
          <w:rFonts w:ascii="Times New Roman"/>
          <w:color w:val="545454"/>
          <w:spacing w:val="1"/>
          <w:w w:val="95"/>
          <w:sz w:val="17"/>
        </w:rPr>
        <w:t xml:space="preserve"> </w:t>
      </w:r>
      <w:r>
        <w:rPr>
          <w:rFonts w:ascii="Times New Roman"/>
          <w:color w:val="545454"/>
          <w:w w:val="95"/>
          <w:sz w:val="17"/>
        </w:rPr>
        <w:t>a</w:t>
      </w:r>
      <w:r>
        <w:rPr>
          <w:rFonts w:ascii="Times New Roman"/>
          <w:color w:val="545454"/>
          <w:spacing w:val="-13"/>
          <w:w w:val="95"/>
          <w:sz w:val="17"/>
        </w:rPr>
        <w:t xml:space="preserve"> </w:t>
      </w:r>
      <w:r>
        <w:rPr>
          <w:rFonts w:ascii="Times New Roman"/>
          <w:color w:val="545454"/>
          <w:w w:val="95"/>
          <w:sz w:val="17"/>
        </w:rPr>
        <w:t>foundation</w:t>
      </w:r>
      <w:r>
        <w:rPr>
          <w:rFonts w:ascii="Times New Roman"/>
          <w:color w:val="545454"/>
          <w:spacing w:val="-4"/>
          <w:w w:val="95"/>
          <w:sz w:val="17"/>
        </w:rPr>
        <w:t xml:space="preserve"> </w:t>
      </w:r>
      <w:r>
        <w:rPr>
          <w:rFonts w:ascii="Times New Roman"/>
          <w:color w:val="545454"/>
          <w:w w:val="95"/>
          <w:sz w:val="17"/>
        </w:rPr>
        <w:t>to</w:t>
      </w:r>
      <w:r>
        <w:rPr>
          <w:rFonts w:ascii="Times New Roman"/>
          <w:color w:val="545454"/>
          <w:spacing w:val="-11"/>
          <w:w w:val="95"/>
          <w:sz w:val="17"/>
        </w:rPr>
        <w:t xml:space="preserve"> </w:t>
      </w:r>
      <w:r>
        <w:rPr>
          <w:rFonts w:ascii="Times New Roman"/>
          <w:color w:val="545454"/>
          <w:w w:val="95"/>
          <w:sz w:val="17"/>
        </w:rPr>
        <w:t>help</w:t>
      </w:r>
      <w:r>
        <w:rPr>
          <w:rFonts w:ascii="Times New Roman"/>
          <w:color w:val="545454"/>
          <w:spacing w:val="-11"/>
          <w:w w:val="95"/>
          <w:sz w:val="17"/>
        </w:rPr>
        <w:t xml:space="preserve"> </w:t>
      </w:r>
      <w:r>
        <w:rPr>
          <w:rFonts w:ascii="Times New Roman"/>
          <w:color w:val="545454"/>
          <w:w w:val="95"/>
          <w:sz w:val="17"/>
        </w:rPr>
        <w:t>develop</w:t>
      </w:r>
      <w:r>
        <w:rPr>
          <w:rFonts w:ascii="Times New Roman"/>
          <w:color w:val="545454"/>
          <w:spacing w:val="-10"/>
          <w:w w:val="95"/>
          <w:sz w:val="17"/>
        </w:rPr>
        <w:t xml:space="preserve"> </w:t>
      </w:r>
      <w:r>
        <w:rPr>
          <w:rFonts w:ascii="Times New Roman"/>
          <w:color w:val="545454"/>
          <w:w w:val="95"/>
          <w:sz w:val="17"/>
        </w:rPr>
        <w:t>future</w:t>
      </w:r>
      <w:r>
        <w:rPr>
          <w:rFonts w:ascii="Times New Roman"/>
          <w:color w:val="545454"/>
          <w:spacing w:val="-11"/>
          <w:w w:val="95"/>
          <w:sz w:val="17"/>
        </w:rPr>
        <w:t xml:space="preserve"> </w:t>
      </w:r>
      <w:r>
        <w:rPr>
          <w:rFonts w:ascii="Times New Roman"/>
          <w:color w:val="545454"/>
          <w:w w:val="95"/>
          <w:sz w:val="17"/>
        </w:rPr>
        <w:t xml:space="preserve">leaders of America, Meet Hennessy USA donated five full scholarships to </w:t>
      </w:r>
      <w:r>
        <w:rPr>
          <w:rFonts w:ascii="Times New Roman"/>
          <w:color w:val="545454"/>
          <w:sz w:val="17"/>
        </w:rPr>
        <w:t xml:space="preserve">Medgar Evers College, a four-year senior college in The City </w:t>
      </w:r>
      <w:r>
        <w:rPr>
          <w:rFonts w:ascii="Times New Roman"/>
          <w:color w:val="545454"/>
          <w:w w:val="90"/>
          <w:sz w:val="17"/>
        </w:rPr>
        <w:t>University</w:t>
      </w:r>
      <w:r>
        <w:rPr>
          <w:rFonts w:ascii="Times New Roman"/>
          <w:color w:val="545454"/>
          <w:spacing w:val="-14"/>
          <w:w w:val="90"/>
          <w:sz w:val="17"/>
        </w:rPr>
        <w:t xml:space="preserve"> </w:t>
      </w:r>
      <w:r>
        <w:rPr>
          <w:rFonts w:ascii="Times New Roman"/>
          <w:color w:val="545454"/>
          <w:w w:val="90"/>
          <w:sz w:val="17"/>
        </w:rPr>
        <w:t>of</w:t>
      </w:r>
      <w:r>
        <w:rPr>
          <w:rFonts w:ascii="Times New Roman"/>
          <w:color w:val="545454"/>
          <w:spacing w:val="-13"/>
          <w:w w:val="90"/>
          <w:sz w:val="17"/>
        </w:rPr>
        <w:t xml:space="preserve"> </w:t>
      </w:r>
      <w:r>
        <w:rPr>
          <w:rFonts w:ascii="Times New Roman"/>
          <w:color w:val="545454"/>
          <w:w w:val="90"/>
          <w:sz w:val="17"/>
        </w:rPr>
        <w:t>New</w:t>
      </w:r>
      <w:r>
        <w:rPr>
          <w:rFonts w:ascii="Times New Roman"/>
          <w:color w:val="545454"/>
          <w:spacing w:val="-14"/>
          <w:w w:val="90"/>
          <w:sz w:val="17"/>
        </w:rPr>
        <w:t xml:space="preserve"> </w:t>
      </w:r>
      <w:r>
        <w:rPr>
          <w:rFonts w:ascii="Times New Roman"/>
          <w:color w:val="545454"/>
          <w:w w:val="90"/>
          <w:sz w:val="17"/>
        </w:rPr>
        <w:t>York</w:t>
      </w:r>
      <w:r>
        <w:rPr>
          <w:rFonts w:ascii="Times New Roman"/>
          <w:color w:val="545454"/>
          <w:spacing w:val="-14"/>
          <w:w w:val="90"/>
          <w:sz w:val="17"/>
        </w:rPr>
        <w:t xml:space="preserve"> </w:t>
      </w:r>
      <w:r>
        <w:rPr>
          <w:rFonts w:ascii="Times New Roman"/>
          <w:color w:val="545454"/>
          <w:w w:val="90"/>
          <w:sz w:val="17"/>
        </w:rPr>
        <w:t>(CU</w:t>
      </w:r>
      <w:r>
        <w:rPr>
          <w:rFonts w:ascii="Times New Roman"/>
          <w:color w:val="545454"/>
          <w:spacing w:val="-28"/>
          <w:w w:val="90"/>
          <w:sz w:val="17"/>
        </w:rPr>
        <w:t xml:space="preserve"> </w:t>
      </w:r>
      <w:r>
        <w:rPr>
          <w:rFonts w:ascii="Times New Roman"/>
          <w:color w:val="545454"/>
          <w:w w:val="90"/>
          <w:sz w:val="17"/>
        </w:rPr>
        <w:t>NY)</w:t>
      </w:r>
      <w:r>
        <w:rPr>
          <w:rFonts w:ascii="Times New Roman"/>
          <w:color w:val="545454"/>
          <w:spacing w:val="-12"/>
          <w:w w:val="90"/>
          <w:sz w:val="17"/>
        </w:rPr>
        <w:t xml:space="preserve"> </w:t>
      </w:r>
      <w:r>
        <w:rPr>
          <w:rFonts w:ascii="Times New Roman"/>
          <w:color w:val="545454"/>
          <w:w w:val="90"/>
          <w:sz w:val="17"/>
        </w:rPr>
        <w:t>located</w:t>
      </w:r>
      <w:r>
        <w:rPr>
          <w:rFonts w:ascii="Times New Roman"/>
          <w:color w:val="545454"/>
          <w:spacing w:val="-11"/>
          <w:w w:val="90"/>
          <w:sz w:val="17"/>
        </w:rPr>
        <w:t xml:space="preserve"> </w:t>
      </w:r>
      <w:r>
        <w:rPr>
          <w:rFonts w:ascii="Times New Roman"/>
          <w:color w:val="545454"/>
          <w:w w:val="90"/>
          <w:sz w:val="17"/>
        </w:rPr>
        <w:t>in</w:t>
      </w:r>
      <w:r>
        <w:rPr>
          <w:rFonts w:ascii="Times New Roman"/>
          <w:color w:val="545454"/>
          <w:spacing w:val="-16"/>
          <w:w w:val="90"/>
          <w:sz w:val="17"/>
        </w:rPr>
        <w:t xml:space="preserve"> </w:t>
      </w:r>
      <w:r>
        <w:rPr>
          <w:rFonts w:ascii="Times New Roman"/>
          <w:color w:val="545454"/>
          <w:w w:val="90"/>
          <w:sz w:val="17"/>
        </w:rPr>
        <w:t>central</w:t>
      </w:r>
      <w:r>
        <w:rPr>
          <w:rFonts w:ascii="Times New Roman"/>
          <w:color w:val="545454"/>
          <w:spacing w:val="-12"/>
          <w:w w:val="90"/>
          <w:sz w:val="17"/>
        </w:rPr>
        <w:t xml:space="preserve"> </w:t>
      </w:r>
      <w:r>
        <w:rPr>
          <w:rFonts w:ascii="Times New Roman"/>
          <w:color w:val="545454"/>
          <w:w w:val="90"/>
          <w:sz w:val="17"/>
        </w:rPr>
        <w:t>Brooklyn.</w:t>
      </w:r>
      <w:r>
        <w:rPr>
          <w:rFonts w:ascii="Times New Roman"/>
          <w:color w:val="545454"/>
          <w:spacing w:val="-19"/>
          <w:w w:val="90"/>
          <w:sz w:val="17"/>
        </w:rPr>
        <w:t xml:space="preserve"> </w:t>
      </w:r>
      <w:r>
        <w:rPr>
          <w:rFonts w:ascii="Times New Roman"/>
          <w:color w:val="545454"/>
          <w:w w:val="90"/>
          <w:sz w:val="17"/>
        </w:rPr>
        <w:t>The</w:t>
      </w:r>
      <w:r>
        <w:rPr>
          <w:rFonts w:ascii="Times New Roman"/>
          <w:color w:val="545454"/>
          <w:spacing w:val="-17"/>
          <w:w w:val="90"/>
          <w:sz w:val="17"/>
        </w:rPr>
        <w:t xml:space="preserve"> </w:t>
      </w:r>
      <w:r>
        <w:rPr>
          <w:rFonts w:ascii="Times New Roman"/>
          <w:color w:val="545454"/>
          <w:w w:val="90"/>
          <w:sz w:val="17"/>
        </w:rPr>
        <w:t xml:space="preserve">Moet </w:t>
      </w:r>
      <w:r>
        <w:rPr>
          <w:rFonts w:ascii="Times New Roman"/>
          <w:color w:val="545454"/>
          <w:w w:val="90"/>
          <w:sz w:val="17"/>
        </w:rPr>
        <w:t xml:space="preserve">Hennessy USA </w:t>
      </w:r>
      <w:r>
        <w:rPr>
          <w:rFonts w:ascii="Times New Roman"/>
          <w:color w:val="646464"/>
          <w:w w:val="90"/>
          <w:sz w:val="17"/>
        </w:rPr>
        <w:t xml:space="preserve">"High </w:t>
      </w:r>
      <w:r>
        <w:rPr>
          <w:rFonts w:ascii="Times New Roman"/>
          <w:color w:val="545454"/>
          <w:w w:val="90"/>
          <w:sz w:val="17"/>
        </w:rPr>
        <w:t xml:space="preserve">Achievers" Scholarships will be awarded to five </w:t>
      </w:r>
      <w:r>
        <w:rPr>
          <w:rFonts w:ascii="Times New Roman"/>
          <w:color w:val="545454"/>
          <w:w w:val="95"/>
          <w:sz w:val="17"/>
        </w:rPr>
        <w:t>qualifying</w:t>
      </w:r>
      <w:r>
        <w:rPr>
          <w:rFonts w:ascii="Times New Roman"/>
          <w:color w:val="545454"/>
          <w:spacing w:val="-18"/>
          <w:w w:val="95"/>
          <w:sz w:val="17"/>
        </w:rPr>
        <w:t xml:space="preserve"> </w:t>
      </w:r>
      <w:r>
        <w:rPr>
          <w:rFonts w:ascii="Times New Roman"/>
          <w:color w:val="545454"/>
          <w:w w:val="95"/>
          <w:sz w:val="17"/>
        </w:rPr>
        <w:t>high</w:t>
      </w:r>
      <w:r>
        <w:rPr>
          <w:rFonts w:ascii="Times New Roman"/>
          <w:color w:val="545454"/>
          <w:spacing w:val="-20"/>
          <w:w w:val="95"/>
          <w:sz w:val="17"/>
        </w:rPr>
        <w:t xml:space="preserve"> </w:t>
      </w:r>
      <w:r>
        <w:rPr>
          <w:rFonts w:ascii="Times New Roman"/>
          <w:color w:val="545454"/>
          <w:w w:val="95"/>
          <w:sz w:val="17"/>
        </w:rPr>
        <w:t>school</w:t>
      </w:r>
      <w:r>
        <w:rPr>
          <w:rFonts w:ascii="Times New Roman"/>
          <w:color w:val="545454"/>
          <w:spacing w:val="-21"/>
          <w:w w:val="95"/>
          <w:sz w:val="17"/>
        </w:rPr>
        <w:t xml:space="preserve"> </w:t>
      </w:r>
      <w:r>
        <w:rPr>
          <w:rFonts w:ascii="Times New Roman"/>
          <w:color w:val="545454"/>
          <w:w w:val="95"/>
          <w:sz w:val="17"/>
        </w:rPr>
        <w:t>students</w:t>
      </w:r>
      <w:r>
        <w:rPr>
          <w:rFonts w:ascii="Times New Roman"/>
          <w:color w:val="545454"/>
          <w:spacing w:val="-19"/>
          <w:w w:val="95"/>
          <w:sz w:val="17"/>
        </w:rPr>
        <w:t xml:space="preserve"> </w:t>
      </w:r>
      <w:r>
        <w:rPr>
          <w:rFonts w:ascii="Times New Roman"/>
          <w:color w:val="545454"/>
          <w:w w:val="95"/>
          <w:sz w:val="17"/>
        </w:rPr>
        <w:t>entering</w:t>
      </w:r>
      <w:r>
        <w:rPr>
          <w:rFonts w:ascii="Times New Roman"/>
          <w:color w:val="545454"/>
          <w:spacing w:val="-19"/>
          <w:w w:val="95"/>
          <w:sz w:val="17"/>
        </w:rPr>
        <w:t xml:space="preserve"> </w:t>
      </w:r>
      <w:r>
        <w:rPr>
          <w:rFonts w:ascii="Times New Roman"/>
          <w:color w:val="545454"/>
          <w:w w:val="95"/>
          <w:sz w:val="17"/>
        </w:rPr>
        <w:t>Medgar</w:t>
      </w:r>
      <w:r>
        <w:rPr>
          <w:rFonts w:ascii="Times New Roman"/>
          <w:color w:val="545454"/>
          <w:spacing w:val="-17"/>
          <w:w w:val="95"/>
          <w:sz w:val="17"/>
        </w:rPr>
        <w:t xml:space="preserve"> </w:t>
      </w:r>
      <w:r>
        <w:rPr>
          <w:rFonts w:ascii="Times New Roman"/>
          <w:color w:val="545454"/>
          <w:w w:val="95"/>
          <w:sz w:val="17"/>
        </w:rPr>
        <w:t>Evers</w:t>
      </w:r>
      <w:r>
        <w:rPr>
          <w:rFonts w:ascii="Times New Roman"/>
          <w:color w:val="545454"/>
          <w:spacing w:val="-21"/>
          <w:w w:val="95"/>
          <w:sz w:val="17"/>
        </w:rPr>
        <w:t xml:space="preserve"> </w:t>
      </w:r>
      <w:r>
        <w:rPr>
          <w:rFonts w:ascii="Times New Roman"/>
          <w:color w:val="545454"/>
          <w:w w:val="95"/>
          <w:sz w:val="17"/>
        </w:rPr>
        <w:t>College</w:t>
      </w:r>
      <w:r>
        <w:rPr>
          <w:rFonts w:ascii="Times New Roman"/>
          <w:color w:val="545454"/>
          <w:spacing w:val="-21"/>
          <w:w w:val="95"/>
          <w:sz w:val="17"/>
        </w:rPr>
        <w:t xml:space="preserve"> </w:t>
      </w:r>
      <w:r>
        <w:rPr>
          <w:rFonts w:ascii="Times New Roman"/>
          <w:color w:val="545454"/>
          <w:w w:val="95"/>
          <w:sz w:val="17"/>
        </w:rPr>
        <w:t>as</w:t>
      </w:r>
      <w:r>
        <w:rPr>
          <w:rFonts w:ascii="Times New Roman"/>
          <w:color w:val="545454"/>
          <w:spacing w:val="-21"/>
          <w:w w:val="95"/>
          <w:sz w:val="17"/>
        </w:rPr>
        <w:t xml:space="preserve"> </w:t>
      </w:r>
      <w:r>
        <w:rPr>
          <w:rFonts w:ascii="Times New Roman"/>
          <w:color w:val="545454"/>
          <w:spacing w:val="-7"/>
          <w:w w:val="95"/>
          <w:sz w:val="17"/>
        </w:rPr>
        <w:t>[...]</w:t>
      </w:r>
    </w:p>
    <w:p w:rsidR="00CF3DB2" w:rsidRDefault="00CF3DB2">
      <w:pPr>
        <w:rPr>
          <w:rFonts w:ascii="Times New Roman" w:eastAsia="Times New Roman" w:hAnsi="Times New Roman" w:cs="Times New Roman"/>
          <w:sz w:val="16"/>
          <w:szCs w:val="16"/>
        </w:rPr>
      </w:pPr>
    </w:p>
    <w:p w:rsidR="00CF3DB2" w:rsidRDefault="00CF3DB2">
      <w:pPr>
        <w:spacing w:before="5"/>
        <w:rPr>
          <w:rFonts w:ascii="Times New Roman" w:eastAsia="Times New Roman" w:hAnsi="Times New Roman" w:cs="Times New Roman"/>
          <w:sz w:val="15"/>
          <w:szCs w:val="15"/>
        </w:rPr>
      </w:pPr>
    </w:p>
    <w:p w:rsidR="00CF3DB2" w:rsidRDefault="007E700D">
      <w:pPr>
        <w:spacing w:line="172" w:lineRule="exact"/>
        <w:ind w:left="157" w:right="4977" w:hanging="5"/>
        <w:rPr>
          <w:rFonts w:ascii="Times New Roman" w:eastAsia="Times New Roman" w:hAnsi="Times New Roman" w:cs="Times New Roman"/>
          <w:sz w:val="17"/>
          <w:szCs w:val="17"/>
        </w:rPr>
      </w:pPr>
      <w:r>
        <w:rPr>
          <w:rFonts w:ascii="Times New Roman"/>
          <w:color w:val="777777"/>
          <w:spacing w:val="5"/>
          <w:w w:val="95"/>
          <w:sz w:val="17"/>
          <w:u w:val="single" w:color="000000"/>
        </w:rPr>
        <w:t>AE</w:t>
      </w:r>
      <w:r>
        <w:rPr>
          <w:rFonts w:ascii="Times New Roman"/>
          <w:color w:val="545454"/>
          <w:spacing w:val="5"/>
          <w:w w:val="95"/>
          <w:sz w:val="17"/>
          <w:u w:val="single" w:color="000000"/>
        </w:rPr>
        <w:t xml:space="preserve">MP </w:t>
      </w:r>
      <w:r>
        <w:rPr>
          <w:rFonts w:ascii="Times New Roman"/>
          <w:color w:val="646464"/>
          <w:w w:val="95"/>
          <w:sz w:val="17"/>
          <w:u w:val="single" w:color="000000"/>
        </w:rPr>
        <w:t xml:space="preserve">Foundation </w:t>
      </w:r>
      <w:r>
        <w:rPr>
          <w:rFonts w:ascii="Times New Roman"/>
          <w:color w:val="777777"/>
          <w:w w:val="95"/>
          <w:sz w:val="17"/>
          <w:u w:val="single" w:color="000000"/>
        </w:rPr>
        <w:t>Sc</w:t>
      </w:r>
      <w:r>
        <w:rPr>
          <w:rFonts w:ascii="Times New Roman"/>
          <w:color w:val="545454"/>
          <w:w w:val="95"/>
          <w:sz w:val="17"/>
          <w:u w:val="single" w:color="000000"/>
        </w:rPr>
        <w:t>hol</w:t>
      </w:r>
      <w:r>
        <w:rPr>
          <w:rFonts w:ascii="Times New Roman"/>
          <w:color w:val="777777"/>
          <w:w w:val="95"/>
          <w:sz w:val="17"/>
          <w:u w:val="single" w:color="000000"/>
        </w:rPr>
        <w:t>ars</w:t>
      </w:r>
      <w:r>
        <w:rPr>
          <w:rFonts w:ascii="Times New Roman"/>
          <w:color w:val="545454"/>
          <w:w w:val="95"/>
          <w:sz w:val="17"/>
          <w:u w:val="single" w:color="000000"/>
        </w:rPr>
        <w:t xml:space="preserve">hips </w:t>
      </w:r>
      <w:r>
        <w:rPr>
          <w:rFonts w:ascii="Times New Roman"/>
          <w:color w:val="545454"/>
          <w:w w:val="90"/>
          <w:sz w:val="17"/>
        </w:rPr>
        <w:t>Application Deadlines:</w:t>
      </w:r>
      <w:r>
        <w:rPr>
          <w:rFonts w:ascii="Times New Roman"/>
          <w:color w:val="545454"/>
          <w:spacing w:val="-11"/>
          <w:w w:val="90"/>
          <w:sz w:val="17"/>
        </w:rPr>
        <w:t xml:space="preserve"> </w:t>
      </w:r>
      <w:r>
        <w:rPr>
          <w:rFonts w:ascii="Times New Roman"/>
          <w:color w:val="545454"/>
          <w:w w:val="90"/>
          <w:sz w:val="17"/>
        </w:rPr>
        <w:t>May</w:t>
      </w:r>
      <w:r>
        <w:rPr>
          <w:rFonts w:ascii="Times New Roman"/>
          <w:color w:val="545454"/>
          <w:spacing w:val="-15"/>
          <w:w w:val="90"/>
          <w:sz w:val="17"/>
        </w:rPr>
        <w:t xml:space="preserve"> </w:t>
      </w:r>
      <w:r>
        <w:rPr>
          <w:rFonts w:ascii="Times New Roman"/>
          <w:color w:val="545454"/>
          <w:spacing w:val="-7"/>
          <w:w w:val="90"/>
          <w:sz w:val="17"/>
        </w:rPr>
        <w:t>01,</w:t>
      </w:r>
      <w:r>
        <w:rPr>
          <w:rFonts w:ascii="Times New Roman"/>
          <w:color w:val="545454"/>
          <w:spacing w:val="-23"/>
          <w:w w:val="90"/>
          <w:sz w:val="17"/>
        </w:rPr>
        <w:t xml:space="preserve"> </w:t>
      </w:r>
      <w:r>
        <w:rPr>
          <w:rFonts w:ascii="Times New Roman"/>
          <w:color w:val="545454"/>
          <w:w w:val="90"/>
          <w:sz w:val="17"/>
        </w:rPr>
        <w:t>Annually</w:t>
      </w:r>
    </w:p>
    <w:p w:rsidR="00CF3DB2" w:rsidRDefault="007E700D">
      <w:pPr>
        <w:spacing w:before="4" w:line="230" w:lineRule="auto"/>
        <w:ind w:left="162" w:right="3156" w:hanging="5"/>
        <w:rPr>
          <w:rFonts w:ascii="Times New Roman" w:eastAsia="Times New Roman" w:hAnsi="Times New Roman" w:cs="Times New Roman"/>
          <w:sz w:val="17"/>
          <w:szCs w:val="17"/>
        </w:rPr>
      </w:pPr>
      <w:r>
        <w:rPr>
          <w:rFonts w:ascii="Times New Roman"/>
          <w:color w:val="545454"/>
          <w:w w:val="95"/>
          <w:sz w:val="17"/>
        </w:rPr>
        <w:t>In</w:t>
      </w:r>
      <w:r>
        <w:rPr>
          <w:rFonts w:ascii="Times New Roman"/>
          <w:color w:val="545454"/>
          <w:spacing w:val="-18"/>
          <w:w w:val="95"/>
          <w:sz w:val="17"/>
        </w:rPr>
        <w:t xml:space="preserve"> </w:t>
      </w:r>
      <w:r>
        <w:rPr>
          <w:rFonts w:ascii="Times New Roman"/>
          <w:color w:val="545454"/>
          <w:w w:val="95"/>
          <w:sz w:val="17"/>
        </w:rPr>
        <w:t>these</w:t>
      </w:r>
      <w:r>
        <w:rPr>
          <w:rFonts w:ascii="Times New Roman"/>
          <w:color w:val="545454"/>
          <w:spacing w:val="-19"/>
          <w:w w:val="95"/>
          <w:sz w:val="17"/>
        </w:rPr>
        <w:t xml:space="preserve"> </w:t>
      </w:r>
      <w:r>
        <w:rPr>
          <w:rFonts w:ascii="Times New Roman"/>
          <w:color w:val="545454"/>
          <w:w w:val="95"/>
          <w:sz w:val="17"/>
        </w:rPr>
        <w:t>difficult</w:t>
      </w:r>
      <w:r>
        <w:rPr>
          <w:rFonts w:ascii="Times New Roman"/>
          <w:color w:val="545454"/>
          <w:spacing w:val="-18"/>
          <w:w w:val="95"/>
          <w:sz w:val="17"/>
        </w:rPr>
        <w:t xml:space="preserve"> </w:t>
      </w:r>
      <w:r>
        <w:rPr>
          <w:rFonts w:ascii="Times New Roman"/>
          <w:color w:val="545454"/>
          <w:w w:val="95"/>
          <w:sz w:val="17"/>
        </w:rPr>
        <w:t>economic</w:t>
      </w:r>
      <w:r>
        <w:rPr>
          <w:rFonts w:ascii="Times New Roman"/>
          <w:color w:val="545454"/>
          <w:spacing w:val="-20"/>
          <w:w w:val="95"/>
          <w:sz w:val="17"/>
        </w:rPr>
        <w:t xml:space="preserve"> </w:t>
      </w:r>
      <w:r>
        <w:rPr>
          <w:rFonts w:ascii="Times New Roman"/>
          <w:color w:val="545454"/>
          <w:w w:val="95"/>
          <w:sz w:val="17"/>
        </w:rPr>
        <w:t>times,</w:t>
      </w:r>
      <w:r>
        <w:rPr>
          <w:rFonts w:ascii="Times New Roman"/>
          <w:color w:val="545454"/>
          <w:spacing w:val="-24"/>
          <w:w w:val="95"/>
          <w:sz w:val="17"/>
        </w:rPr>
        <w:t xml:space="preserve"> </w:t>
      </w:r>
      <w:r>
        <w:rPr>
          <w:rFonts w:ascii="Times New Roman"/>
          <w:color w:val="545454"/>
          <w:w w:val="95"/>
          <w:sz w:val="17"/>
        </w:rPr>
        <w:t>job</w:t>
      </w:r>
      <w:r>
        <w:rPr>
          <w:rFonts w:ascii="Times New Roman"/>
          <w:color w:val="545454"/>
          <w:spacing w:val="-14"/>
          <w:w w:val="95"/>
          <w:sz w:val="17"/>
        </w:rPr>
        <w:t xml:space="preserve"> </w:t>
      </w:r>
      <w:r>
        <w:rPr>
          <w:rFonts w:ascii="Times New Roman"/>
          <w:color w:val="545454"/>
          <w:w w:val="95"/>
          <w:sz w:val="17"/>
        </w:rPr>
        <w:t>security</w:t>
      </w:r>
      <w:r>
        <w:rPr>
          <w:rFonts w:ascii="Times New Roman"/>
          <w:color w:val="545454"/>
          <w:spacing w:val="-21"/>
          <w:w w:val="95"/>
          <w:sz w:val="17"/>
        </w:rPr>
        <w:t xml:space="preserve"> </w:t>
      </w:r>
      <w:r>
        <w:rPr>
          <w:rFonts w:ascii="Times New Roman"/>
          <w:color w:val="545454"/>
          <w:w w:val="95"/>
          <w:sz w:val="17"/>
        </w:rPr>
        <w:t>is</w:t>
      </w:r>
      <w:r>
        <w:rPr>
          <w:rFonts w:ascii="Times New Roman"/>
          <w:color w:val="545454"/>
          <w:spacing w:val="-20"/>
          <w:w w:val="95"/>
          <w:sz w:val="17"/>
        </w:rPr>
        <w:t xml:space="preserve"> </w:t>
      </w:r>
      <w:r>
        <w:rPr>
          <w:rFonts w:ascii="Times New Roman"/>
          <w:color w:val="545454"/>
          <w:w w:val="95"/>
          <w:sz w:val="17"/>
        </w:rPr>
        <w:t>now,</w:t>
      </w:r>
      <w:r>
        <w:rPr>
          <w:rFonts w:ascii="Times New Roman"/>
          <w:color w:val="545454"/>
          <w:spacing w:val="-16"/>
          <w:w w:val="95"/>
          <w:sz w:val="17"/>
        </w:rPr>
        <w:t xml:space="preserve"> </w:t>
      </w:r>
      <w:r>
        <w:rPr>
          <w:rFonts w:ascii="Times New Roman"/>
          <w:color w:val="545454"/>
          <w:w w:val="95"/>
          <w:sz w:val="17"/>
        </w:rPr>
        <w:t>more</w:t>
      </w:r>
      <w:r>
        <w:rPr>
          <w:rFonts w:ascii="Times New Roman"/>
          <w:color w:val="545454"/>
          <w:spacing w:val="-18"/>
          <w:w w:val="95"/>
          <w:sz w:val="17"/>
        </w:rPr>
        <w:t xml:space="preserve"> </w:t>
      </w:r>
      <w:r>
        <w:rPr>
          <w:rFonts w:ascii="Times New Roman"/>
          <w:color w:val="545454"/>
          <w:w w:val="95"/>
          <w:sz w:val="17"/>
        </w:rPr>
        <w:t>than</w:t>
      </w:r>
      <w:r>
        <w:rPr>
          <w:rFonts w:ascii="Times New Roman"/>
          <w:color w:val="545454"/>
          <w:spacing w:val="-14"/>
          <w:w w:val="95"/>
          <w:sz w:val="17"/>
        </w:rPr>
        <w:t xml:space="preserve"> </w:t>
      </w:r>
      <w:r>
        <w:rPr>
          <w:rFonts w:ascii="Times New Roman"/>
          <w:color w:val="545454"/>
          <w:w w:val="95"/>
          <w:sz w:val="17"/>
        </w:rPr>
        <w:t xml:space="preserve">ever, </w:t>
      </w:r>
      <w:r>
        <w:rPr>
          <w:rFonts w:ascii="Times New Roman"/>
          <w:color w:val="545454"/>
          <w:sz w:val="17"/>
        </w:rPr>
        <w:t xml:space="preserve">on </w:t>
      </w:r>
      <w:r>
        <w:rPr>
          <w:rFonts w:ascii="Times New Roman"/>
          <w:color w:val="646464"/>
          <w:sz w:val="17"/>
        </w:rPr>
        <w:t xml:space="preserve">young </w:t>
      </w:r>
      <w:r>
        <w:rPr>
          <w:rFonts w:ascii="Times New Roman"/>
          <w:color w:val="545454"/>
          <w:sz w:val="17"/>
        </w:rPr>
        <w:t xml:space="preserve">graduates' minds. According to the Bureau of labor Statistics, in three short years the demand for heavy equipment </w:t>
      </w:r>
      <w:r>
        <w:rPr>
          <w:rFonts w:ascii="Times New Roman"/>
          <w:color w:val="545454"/>
          <w:w w:val="95"/>
          <w:sz w:val="17"/>
        </w:rPr>
        <w:t xml:space="preserve">technicians will grow </w:t>
      </w:r>
      <w:r>
        <w:rPr>
          <w:rFonts w:ascii="Times New Roman"/>
          <w:color w:val="545454"/>
          <w:spacing w:val="-10"/>
          <w:w w:val="95"/>
          <w:sz w:val="17"/>
        </w:rPr>
        <w:t>12</w:t>
      </w:r>
      <w:r>
        <w:rPr>
          <w:rFonts w:ascii="Times New Roman"/>
          <w:color w:val="777777"/>
          <w:spacing w:val="-10"/>
          <w:w w:val="95"/>
          <w:sz w:val="17"/>
        </w:rPr>
        <w:t>.</w:t>
      </w:r>
      <w:r>
        <w:rPr>
          <w:rFonts w:ascii="Times New Roman"/>
          <w:color w:val="545454"/>
          <w:spacing w:val="-10"/>
          <w:w w:val="95"/>
          <w:sz w:val="17"/>
        </w:rPr>
        <w:t xml:space="preserve">4% </w:t>
      </w:r>
      <w:r>
        <w:rPr>
          <w:rFonts w:ascii="Times New Roman"/>
          <w:color w:val="545454"/>
          <w:w w:val="95"/>
          <w:sz w:val="17"/>
        </w:rPr>
        <w:t>annually. Anticipating this technician shortage,</w:t>
      </w:r>
      <w:r>
        <w:rPr>
          <w:rFonts w:ascii="Times New Roman"/>
          <w:color w:val="545454"/>
          <w:spacing w:val="-14"/>
          <w:w w:val="95"/>
          <w:sz w:val="17"/>
        </w:rPr>
        <w:t xml:space="preserve"> </w:t>
      </w:r>
      <w:r>
        <w:rPr>
          <w:rFonts w:ascii="Times New Roman"/>
          <w:color w:val="545454"/>
          <w:w w:val="95"/>
          <w:sz w:val="17"/>
        </w:rPr>
        <w:t>the</w:t>
      </w:r>
      <w:r>
        <w:rPr>
          <w:rFonts w:ascii="Times New Roman"/>
          <w:color w:val="545454"/>
          <w:spacing w:val="-16"/>
          <w:w w:val="95"/>
          <w:sz w:val="17"/>
        </w:rPr>
        <w:t xml:space="preserve"> </w:t>
      </w:r>
      <w:r>
        <w:rPr>
          <w:rFonts w:ascii="Times New Roman"/>
          <w:color w:val="545454"/>
          <w:w w:val="95"/>
          <w:sz w:val="17"/>
        </w:rPr>
        <w:t>AEMP</w:t>
      </w:r>
      <w:r>
        <w:rPr>
          <w:rFonts w:ascii="Times New Roman"/>
          <w:color w:val="545454"/>
          <w:spacing w:val="-10"/>
          <w:w w:val="95"/>
          <w:sz w:val="17"/>
        </w:rPr>
        <w:t xml:space="preserve"> </w:t>
      </w:r>
      <w:r>
        <w:rPr>
          <w:rFonts w:ascii="Times New Roman"/>
          <w:color w:val="545454"/>
          <w:w w:val="95"/>
          <w:sz w:val="17"/>
        </w:rPr>
        <w:t>Foundation</w:t>
      </w:r>
      <w:r>
        <w:rPr>
          <w:rFonts w:ascii="Times New Roman"/>
          <w:color w:val="545454"/>
          <w:spacing w:val="-3"/>
          <w:w w:val="95"/>
          <w:sz w:val="17"/>
        </w:rPr>
        <w:t xml:space="preserve"> </w:t>
      </w:r>
      <w:r>
        <w:rPr>
          <w:rFonts w:ascii="Times New Roman"/>
          <w:color w:val="545454"/>
          <w:w w:val="95"/>
          <w:sz w:val="17"/>
        </w:rPr>
        <w:t>has</w:t>
      </w:r>
      <w:r>
        <w:rPr>
          <w:rFonts w:ascii="Times New Roman"/>
          <w:color w:val="545454"/>
          <w:spacing w:val="-18"/>
          <w:w w:val="95"/>
          <w:sz w:val="17"/>
        </w:rPr>
        <w:t xml:space="preserve"> </w:t>
      </w:r>
      <w:r>
        <w:rPr>
          <w:rFonts w:ascii="Times New Roman"/>
          <w:color w:val="545454"/>
          <w:w w:val="95"/>
          <w:sz w:val="17"/>
        </w:rPr>
        <w:t>created</w:t>
      </w:r>
      <w:r>
        <w:rPr>
          <w:rFonts w:ascii="Times New Roman"/>
          <w:color w:val="545454"/>
          <w:spacing w:val="-11"/>
          <w:w w:val="95"/>
          <w:sz w:val="17"/>
        </w:rPr>
        <w:t xml:space="preserve"> </w:t>
      </w:r>
      <w:r>
        <w:rPr>
          <w:rFonts w:ascii="Times New Roman"/>
          <w:color w:val="545454"/>
          <w:w w:val="95"/>
          <w:sz w:val="17"/>
        </w:rPr>
        <w:t>a</w:t>
      </w:r>
      <w:r>
        <w:rPr>
          <w:rFonts w:ascii="Times New Roman"/>
          <w:color w:val="545454"/>
          <w:spacing w:val="-13"/>
          <w:w w:val="95"/>
          <w:sz w:val="17"/>
        </w:rPr>
        <w:t xml:space="preserve"> </w:t>
      </w:r>
      <w:r>
        <w:rPr>
          <w:rFonts w:ascii="Times New Roman"/>
          <w:color w:val="545454"/>
          <w:w w:val="95"/>
          <w:sz w:val="17"/>
        </w:rPr>
        <w:t>scholarship</w:t>
      </w:r>
      <w:r>
        <w:rPr>
          <w:rFonts w:ascii="Times New Roman"/>
          <w:color w:val="545454"/>
          <w:spacing w:val="-8"/>
          <w:w w:val="95"/>
          <w:sz w:val="17"/>
        </w:rPr>
        <w:t xml:space="preserve"> </w:t>
      </w:r>
      <w:r>
        <w:rPr>
          <w:rFonts w:ascii="Times New Roman"/>
          <w:color w:val="545454"/>
          <w:w w:val="95"/>
          <w:sz w:val="17"/>
        </w:rPr>
        <w:t>program which</w:t>
      </w:r>
      <w:r>
        <w:rPr>
          <w:rFonts w:ascii="Times New Roman"/>
          <w:color w:val="545454"/>
          <w:spacing w:val="-9"/>
          <w:w w:val="95"/>
          <w:sz w:val="17"/>
        </w:rPr>
        <w:t xml:space="preserve"> </w:t>
      </w:r>
      <w:r>
        <w:rPr>
          <w:rFonts w:ascii="Times New Roman"/>
          <w:color w:val="545454"/>
          <w:w w:val="95"/>
          <w:sz w:val="17"/>
        </w:rPr>
        <w:t>awards</w:t>
      </w:r>
      <w:r>
        <w:rPr>
          <w:rFonts w:ascii="Times New Roman"/>
          <w:color w:val="545454"/>
          <w:spacing w:val="-15"/>
          <w:w w:val="95"/>
          <w:sz w:val="17"/>
        </w:rPr>
        <w:t xml:space="preserve"> </w:t>
      </w:r>
      <w:r>
        <w:rPr>
          <w:rFonts w:ascii="Times New Roman"/>
          <w:color w:val="545454"/>
          <w:w w:val="95"/>
          <w:sz w:val="17"/>
        </w:rPr>
        <w:t>numerous</w:t>
      </w:r>
      <w:r>
        <w:rPr>
          <w:rFonts w:ascii="Times New Roman"/>
          <w:color w:val="545454"/>
          <w:spacing w:val="-14"/>
          <w:w w:val="95"/>
          <w:sz w:val="17"/>
        </w:rPr>
        <w:t xml:space="preserve"> </w:t>
      </w:r>
      <w:r>
        <w:rPr>
          <w:rFonts w:ascii="Times New Roman"/>
          <w:color w:val="545454"/>
          <w:w w:val="95"/>
          <w:sz w:val="17"/>
        </w:rPr>
        <w:t>two-year</w:t>
      </w:r>
      <w:r>
        <w:rPr>
          <w:rFonts w:ascii="Times New Roman"/>
          <w:color w:val="545454"/>
          <w:spacing w:val="-16"/>
          <w:w w:val="95"/>
          <w:sz w:val="17"/>
        </w:rPr>
        <w:t xml:space="preserve"> </w:t>
      </w:r>
      <w:r>
        <w:rPr>
          <w:rFonts w:ascii="Times New Roman"/>
          <w:color w:val="545454"/>
          <w:w w:val="95"/>
          <w:sz w:val="17"/>
        </w:rPr>
        <w:t>scholarships</w:t>
      </w:r>
      <w:r>
        <w:rPr>
          <w:rFonts w:ascii="Times New Roman"/>
          <w:color w:val="545454"/>
          <w:spacing w:val="-20"/>
          <w:w w:val="95"/>
          <w:sz w:val="17"/>
        </w:rPr>
        <w:t xml:space="preserve"> </w:t>
      </w:r>
      <w:r>
        <w:rPr>
          <w:rFonts w:ascii="Times New Roman"/>
          <w:color w:val="545454"/>
          <w:w w:val="95"/>
          <w:sz w:val="17"/>
        </w:rPr>
        <w:t>to</w:t>
      </w:r>
      <w:r>
        <w:rPr>
          <w:rFonts w:ascii="Times New Roman"/>
          <w:color w:val="545454"/>
          <w:spacing w:val="-20"/>
          <w:w w:val="95"/>
          <w:sz w:val="17"/>
        </w:rPr>
        <w:t xml:space="preserve"> </w:t>
      </w:r>
      <w:r>
        <w:rPr>
          <w:rFonts w:ascii="Times New Roman"/>
          <w:color w:val="545454"/>
          <w:w w:val="95"/>
          <w:sz w:val="17"/>
        </w:rPr>
        <w:t>students</w:t>
      </w:r>
      <w:r>
        <w:rPr>
          <w:rFonts w:ascii="Times New Roman"/>
          <w:color w:val="545454"/>
          <w:spacing w:val="-16"/>
          <w:w w:val="95"/>
          <w:sz w:val="17"/>
        </w:rPr>
        <w:t xml:space="preserve"> </w:t>
      </w:r>
      <w:r>
        <w:rPr>
          <w:rFonts w:ascii="Times New Roman"/>
          <w:color w:val="545454"/>
          <w:w w:val="95"/>
          <w:sz w:val="17"/>
        </w:rPr>
        <w:t xml:space="preserve">interested </w:t>
      </w:r>
      <w:r>
        <w:rPr>
          <w:rFonts w:ascii="Times New Roman"/>
          <w:color w:val="545454"/>
          <w:w w:val="90"/>
          <w:sz w:val="17"/>
        </w:rPr>
        <w:t xml:space="preserve">in </w:t>
      </w:r>
      <w:r>
        <w:rPr>
          <w:rFonts w:ascii="Times New Roman"/>
          <w:color w:val="545454"/>
          <w:spacing w:val="-5"/>
          <w:w w:val="90"/>
          <w:sz w:val="17"/>
        </w:rPr>
        <w:t>[</w:t>
      </w:r>
      <w:r>
        <w:rPr>
          <w:rFonts w:ascii="Times New Roman"/>
          <w:color w:val="646464"/>
          <w:spacing w:val="-5"/>
          <w:w w:val="90"/>
          <w:sz w:val="17"/>
        </w:rPr>
        <w:t>...</w:t>
      </w:r>
      <w:r>
        <w:rPr>
          <w:rFonts w:ascii="Times New Roman"/>
          <w:color w:val="545454"/>
          <w:spacing w:val="-5"/>
          <w:w w:val="90"/>
          <w:sz w:val="17"/>
        </w:rPr>
        <w:t>]</w:t>
      </w:r>
      <w:r>
        <w:rPr>
          <w:rFonts w:ascii="Times New Roman"/>
          <w:color w:val="545454"/>
          <w:spacing w:val="-26"/>
          <w:w w:val="90"/>
          <w:sz w:val="17"/>
        </w:rPr>
        <w:t xml:space="preserve"> </w:t>
      </w:r>
      <w:r>
        <w:rPr>
          <w:rFonts w:ascii="Times New Roman"/>
          <w:color w:val="545454"/>
          <w:w w:val="90"/>
          <w:sz w:val="17"/>
          <w:u w:val="single" w:color="000000"/>
        </w:rPr>
        <w:t>More</w:t>
      </w:r>
    </w:p>
    <w:p w:rsidR="00CF3DB2" w:rsidRDefault="00CF3DB2">
      <w:pPr>
        <w:spacing w:before="6"/>
        <w:rPr>
          <w:rFonts w:ascii="Times New Roman" w:eastAsia="Times New Roman" w:hAnsi="Times New Roman" w:cs="Times New Roman"/>
          <w:sz w:val="14"/>
          <w:szCs w:val="14"/>
        </w:rPr>
      </w:pPr>
    </w:p>
    <w:p w:rsidR="00CF3DB2" w:rsidRDefault="007E700D">
      <w:pPr>
        <w:spacing w:line="182" w:lineRule="exact"/>
        <w:ind w:left="162" w:right="3728" w:firstLine="4"/>
        <w:rPr>
          <w:rFonts w:ascii="Times New Roman" w:eastAsia="Times New Roman" w:hAnsi="Times New Roman" w:cs="Times New Roman"/>
          <w:sz w:val="17"/>
          <w:szCs w:val="17"/>
        </w:rPr>
      </w:pPr>
      <w:r>
        <w:rPr>
          <w:rFonts w:ascii="Times New Roman"/>
          <w:color w:val="646464"/>
          <w:w w:val="85"/>
          <w:sz w:val="17"/>
          <w:u w:val="single" w:color="000000"/>
        </w:rPr>
        <w:t>fndlana</w:t>
      </w:r>
      <w:r>
        <w:rPr>
          <w:rFonts w:ascii="Times New Roman"/>
          <w:color w:val="646464"/>
          <w:spacing w:val="-16"/>
          <w:w w:val="85"/>
          <w:sz w:val="17"/>
          <w:u w:val="single" w:color="000000"/>
        </w:rPr>
        <w:t xml:space="preserve"> </w:t>
      </w:r>
      <w:r>
        <w:rPr>
          <w:rFonts w:ascii="Times New Roman"/>
          <w:color w:val="777777"/>
          <w:w w:val="85"/>
          <w:sz w:val="17"/>
          <w:u w:val="single" w:color="000000"/>
        </w:rPr>
        <w:t>CPA</w:t>
      </w:r>
      <w:r>
        <w:rPr>
          <w:rFonts w:ascii="Times New Roman"/>
          <w:color w:val="777777"/>
          <w:spacing w:val="-20"/>
          <w:w w:val="85"/>
          <w:sz w:val="17"/>
          <w:u w:val="single" w:color="000000"/>
        </w:rPr>
        <w:t xml:space="preserve"> </w:t>
      </w:r>
      <w:r>
        <w:rPr>
          <w:rFonts w:ascii="Times New Roman"/>
          <w:color w:val="777777"/>
          <w:w w:val="85"/>
          <w:sz w:val="17"/>
          <w:u w:val="single" w:color="000000"/>
        </w:rPr>
        <w:t>Society</w:t>
      </w:r>
      <w:r>
        <w:rPr>
          <w:rFonts w:ascii="Times New Roman"/>
          <w:color w:val="777777"/>
          <w:spacing w:val="-17"/>
          <w:w w:val="85"/>
          <w:sz w:val="17"/>
          <w:u w:val="single" w:color="000000"/>
        </w:rPr>
        <w:t xml:space="preserve"> </w:t>
      </w:r>
      <w:r>
        <w:rPr>
          <w:rFonts w:ascii="Times New Roman"/>
          <w:color w:val="777777"/>
          <w:w w:val="85"/>
          <w:sz w:val="17"/>
          <w:u w:val="single" w:color="000000"/>
        </w:rPr>
        <w:t>prversity</w:t>
      </w:r>
      <w:r>
        <w:rPr>
          <w:rFonts w:ascii="Times New Roman"/>
          <w:color w:val="777777"/>
          <w:spacing w:val="-14"/>
          <w:w w:val="85"/>
          <w:sz w:val="17"/>
          <w:u w:val="single" w:color="000000"/>
        </w:rPr>
        <w:t xml:space="preserve"> </w:t>
      </w:r>
      <w:r>
        <w:rPr>
          <w:rFonts w:ascii="Times New Roman"/>
          <w:color w:val="777777"/>
          <w:w w:val="85"/>
          <w:sz w:val="17"/>
          <w:u w:val="single" w:color="000000"/>
        </w:rPr>
        <w:t>Summit</w:t>
      </w:r>
      <w:r>
        <w:rPr>
          <w:rFonts w:ascii="Times New Roman"/>
          <w:color w:val="777777"/>
          <w:spacing w:val="-16"/>
          <w:w w:val="85"/>
          <w:sz w:val="17"/>
          <w:u w:val="single" w:color="000000"/>
        </w:rPr>
        <w:t xml:space="preserve"> </w:t>
      </w:r>
      <w:r>
        <w:rPr>
          <w:rFonts w:ascii="Times New Roman"/>
          <w:color w:val="777777"/>
          <w:w w:val="85"/>
          <w:sz w:val="17"/>
          <w:u w:val="single" w:color="000000"/>
        </w:rPr>
        <w:t>Sch&lt;1l11rsh</w:t>
      </w:r>
      <w:r>
        <w:rPr>
          <w:rFonts w:ascii="Times New Roman"/>
          <w:color w:val="777777"/>
          <w:spacing w:val="-28"/>
          <w:w w:val="85"/>
          <w:sz w:val="17"/>
          <w:u w:val="single" w:color="000000"/>
        </w:rPr>
        <w:t xml:space="preserve"> </w:t>
      </w:r>
      <w:r>
        <w:rPr>
          <w:rFonts w:ascii="Times New Roman"/>
          <w:color w:val="545454"/>
          <w:spacing w:val="10"/>
          <w:w w:val="85"/>
          <w:sz w:val="17"/>
          <w:u w:val="single" w:color="000000"/>
        </w:rPr>
        <w:t>i</w:t>
      </w:r>
      <w:r>
        <w:rPr>
          <w:rFonts w:ascii="Times New Roman"/>
          <w:color w:val="777777"/>
          <w:spacing w:val="10"/>
          <w:w w:val="85"/>
          <w:sz w:val="17"/>
          <w:u w:val="single" w:color="000000"/>
        </w:rPr>
        <w:t xml:space="preserve">p </w:t>
      </w:r>
      <w:r>
        <w:rPr>
          <w:rFonts w:ascii="Times New Roman"/>
          <w:color w:val="545454"/>
          <w:w w:val="90"/>
          <w:sz w:val="17"/>
        </w:rPr>
        <w:t>Application</w:t>
      </w:r>
      <w:r>
        <w:rPr>
          <w:rFonts w:ascii="Times New Roman"/>
          <w:color w:val="545454"/>
          <w:spacing w:val="-2"/>
          <w:w w:val="90"/>
          <w:sz w:val="17"/>
        </w:rPr>
        <w:t xml:space="preserve"> </w:t>
      </w:r>
      <w:r>
        <w:rPr>
          <w:rFonts w:ascii="Times New Roman"/>
          <w:color w:val="545454"/>
          <w:w w:val="90"/>
          <w:sz w:val="17"/>
        </w:rPr>
        <w:t>Deadlines:</w:t>
      </w:r>
      <w:r>
        <w:rPr>
          <w:rFonts w:ascii="Times New Roman"/>
          <w:color w:val="545454"/>
          <w:spacing w:val="-17"/>
          <w:w w:val="90"/>
          <w:sz w:val="17"/>
        </w:rPr>
        <w:t xml:space="preserve"> </w:t>
      </w:r>
      <w:r>
        <w:rPr>
          <w:rFonts w:ascii="Times New Roman"/>
          <w:color w:val="545454"/>
          <w:w w:val="90"/>
          <w:sz w:val="17"/>
        </w:rPr>
        <w:t>June</w:t>
      </w:r>
      <w:r>
        <w:rPr>
          <w:rFonts w:ascii="Times New Roman"/>
          <w:color w:val="545454"/>
          <w:spacing w:val="-15"/>
          <w:w w:val="90"/>
          <w:sz w:val="17"/>
        </w:rPr>
        <w:t xml:space="preserve"> </w:t>
      </w:r>
      <w:r>
        <w:rPr>
          <w:rFonts w:ascii="Times New Roman"/>
          <w:color w:val="545454"/>
          <w:w w:val="90"/>
          <w:sz w:val="17"/>
        </w:rPr>
        <w:t>07,</w:t>
      </w:r>
      <w:r>
        <w:rPr>
          <w:rFonts w:ascii="Times New Roman"/>
          <w:color w:val="545454"/>
          <w:spacing w:val="-16"/>
          <w:w w:val="90"/>
          <w:sz w:val="17"/>
        </w:rPr>
        <w:t xml:space="preserve"> </w:t>
      </w:r>
      <w:r>
        <w:rPr>
          <w:rFonts w:ascii="Times New Roman"/>
          <w:color w:val="545454"/>
          <w:w w:val="90"/>
          <w:sz w:val="17"/>
        </w:rPr>
        <w:t>Annually</w:t>
      </w:r>
    </w:p>
    <w:p w:rsidR="00CF3DB2" w:rsidRDefault="007E700D">
      <w:pPr>
        <w:spacing w:line="237" w:lineRule="auto"/>
        <w:ind w:left="167" w:right="3162"/>
        <w:rPr>
          <w:rFonts w:ascii="Times New Roman" w:eastAsia="Times New Roman" w:hAnsi="Times New Roman" w:cs="Times New Roman"/>
          <w:sz w:val="17"/>
          <w:szCs w:val="17"/>
        </w:rPr>
      </w:pPr>
      <w:r>
        <w:rPr>
          <w:rFonts w:ascii="Times New Roman"/>
          <w:color w:val="545454"/>
          <w:w w:val="90"/>
          <w:sz w:val="17"/>
        </w:rPr>
        <w:t xml:space="preserve">INCPAS </w:t>
      </w:r>
      <w:r>
        <w:rPr>
          <w:rFonts w:ascii="Times New Roman"/>
          <w:color w:val="646464"/>
          <w:w w:val="90"/>
          <w:sz w:val="17"/>
        </w:rPr>
        <w:t xml:space="preserve">is </w:t>
      </w:r>
      <w:r>
        <w:rPr>
          <w:rFonts w:ascii="Times New Roman"/>
          <w:color w:val="545454"/>
          <w:w w:val="90"/>
          <w:sz w:val="17"/>
        </w:rPr>
        <w:t xml:space="preserve">currently accepting applications for the Diversity Summit </w:t>
      </w:r>
      <w:r>
        <w:rPr>
          <w:rFonts w:ascii="Times New Roman"/>
          <w:color w:val="545454"/>
          <w:w w:val="95"/>
          <w:sz w:val="17"/>
        </w:rPr>
        <w:t>Scholarship</w:t>
      </w:r>
      <w:r>
        <w:rPr>
          <w:rFonts w:ascii="Times New Roman"/>
          <w:color w:val="777777"/>
          <w:w w:val="95"/>
          <w:sz w:val="17"/>
        </w:rPr>
        <w:t>.</w:t>
      </w:r>
      <w:r>
        <w:rPr>
          <w:rFonts w:ascii="Times New Roman"/>
          <w:color w:val="777777"/>
          <w:spacing w:val="-30"/>
          <w:w w:val="95"/>
          <w:sz w:val="17"/>
        </w:rPr>
        <w:t xml:space="preserve"> </w:t>
      </w:r>
      <w:r>
        <w:rPr>
          <w:rFonts w:ascii="Times New Roman"/>
          <w:color w:val="545454"/>
          <w:w w:val="95"/>
          <w:sz w:val="17"/>
        </w:rPr>
        <w:t>Completed</w:t>
      </w:r>
      <w:r>
        <w:rPr>
          <w:rFonts w:ascii="Times New Roman"/>
          <w:color w:val="545454"/>
          <w:spacing w:val="-17"/>
          <w:w w:val="95"/>
          <w:sz w:val="17"/>
        </w:rPr>
        <w:t xml:space="preserve"> </w:t>
      </w:r>
      <w:r>
        <w:rPr>
          <w:rFonts w:ascii="Times New Roman"/>
          <w:color w:val="545454"/>
          <w:w w:val="95"/>
          <w:sz w:val="17"/>
        </w:rPr>
        <w:t>applications</w:t>
      </w:r>
      <w:r>
        <w:rPr>
          <w:rFonts w:ascii="Times New Roman"/>
          <w:color w:val="545454"/>
          <w:spacing w:val="-20"/>
          <w:w w:val="95"/>
          <w:sz w:val="17"/>
        </w:rPr>
        <w:t xml:space="preserve"> </w:t>
      </w:r>
      <w:r>
        <w:rPr>
          <w:rFonts w:ascii="Times New Roman"/>
          <w:color w:val="545454"/>
          <w:w w:val="95"/>
          <w:sz w:val="17"/>
        </w:rPr>
        <w:t>are</w:t>
      </w:r>
      <w:r>
        <w:rPr>
          <w:rFonts w:ascii="Times New Roman"/>
          <w:color w:val="545454"/>
          <w:spacing w:val="-25"/>
          <w:w w:val="95"/>
          <w:sz w:val="17"/>
        </w:rPr>
        <w:t xml:space="preserve"> </w:t>
      </w:r>
      <w:r>
        <w:rPr>
          <w:rFonts w:ascii="Times New Roman"/>
          <w:color w:val="545454"/>
          <w:w w:val="95"/>
          <w:sz w:val="17"/>
        </w:rPr>
        <w:t>due</w:t>
      </w:r>
      <w:r>
        <w:rPr>
          <w:rFonts w:ascii="Times New Roman"/>
          <w:color w:val="545454"/>
          <w:spacing w:val="-25"/>
          <w:w w:val="95"/>
          <w:sz w:val="17"/>
        </w:rPr>
        <w:t xml:space="preserve"> </w:t>
      </w:r>
      <w:r>
        <w:rPr>
          <w:rFonts w:ascii="Times New Roman"/>
          <w:color w:val="545454"/>
          <w:w w:val="95"/>
          <w:sz w:val="17"/>
        </w:rPr>
        <w:t>to</w:t>
      </w:r>
      <w:r>
        <w:rPr>
          <w:rFonts w:ascii="Times New Roman"/>
          <w:color w:val="545454"/>
          <w:spacing w:val="-25"/>
          <w:w w:val="95"/>
          <w:sz w:val="17"/>
        </w:rPr>
        <w:t xml:space="preserve"> </w:t>
      </w:r>
      <w:r>
        <w:rPr>
          <w:rFonts w:ascii="Times New Roman"/>
          <w:color w:val="545454"/>
          <w:w w:val="95"/>
          <w:sz w:val="17"/>
        </w:rPr>
        <w:t>INCPAS</w:t>
      </w:r>
      <w:r>
        <w:rPr>
          <w:rFonts w:ascii="Times New Roman"/>
          <w:color w:val="545454"/>
          <w:spacing w:val="-19"/>
          <w:w w:val="95"/>
          <w:sz w:val="17"/>
        </w:rPr>
        <w:t xml:space="preserve"> </w:t>
      </w:r>
      <w:r>
        <w:rPr>
          <w:rFonts w:ascii="Times New Roman"/>
          <w:color w:val="545454"/>
          <w:w w:val="95"/>
          <w:sz w:val="17"/>
        </w:rPr>
        <w:t>no</w:t>
      </w:r>
      <w:r>
        <w:rPr>
          <w:rFonts w:ascii="Times New Roman"/>
          <w:color w:val="545454"/>
          <w:spacing w:val="-22"/>
          <w:w w:val="95"/>
          <w:sz w:val="17"/>
        </w:rPr>
        <w:t xml:space="preserve"> </w:t>
      </w:r>
      <w:r>
        <w:rPr>
          <w:rFonts w:ascii="Times New Roman"/>
          <w:color w:val="545454"/>
          <w:w w:val="95"/>
          <w:sz w:val="17"/>
        </w:rPr>
        <w:t>later</w:t>
      </w:r>
      <w:r>
        <w:rPr>
          <w:rFonts w:ascii="Times New Roman"/>
          <w:color w:val="545454"/>
          <w:spacing w:val="-24"/>
          <w:w w:val="95"/>
          <w:sz w:val="17"/>
        </w:rPr>
        <w:t xml:space="preserve"> </w:t>
      </w:r>
      <w:r>
        <w:rPr>
          <w:rFonts w:ascii="Times New Roman"/>
          <w:color w:val="545454"/>
          <w:w w:val="95"/>
          <w:sz w:val="17"/>
        </w:rPr>
        <w:t xml:space="preserve">than </w:t>
      </w:r>
      <w:r>
        <w:rPr>
          <w:rFonts w:ascii="Times New Roman"/>
          <w:color w:val="545454"/>
          <w:sz w:val="17"/>
        </w:rPr>
        <w:t xml:space="preserve">June 7th. Applicants must meet All of the following eligibility requirements </w:t>
      </w:r>
      <w:r>
        <w:rPr>
          <w:rFonts w:ascii="Times New Roman"/>
          <w:color w:val="777777"/>
          <w:spacing w:val="2"/>
          <w:sz w:val="17"/>
        </w:rPr>
        <w:t>:</w:t>
      </w:r>
      <w:r>
        <w:rPr>
          <w:rFonts w:ascii="Times New Roman"/>
          <w:color w:val="545454"/>
          <w:spacing w:val="2"/>
          <w:sz w:val="17"/>
        </w:rPr>
        <w:t xml:space="preserve">Must </w:t>
      </w:r>
      <w:r>
        <w:rPr>
          <w:rFonts w:ascii="Times New Roman"/>
          <w:color w:val="545454"/>
          <w:sz w:val="17"/>
        </w:rPr>
        <w:t>be an under-represented U.S. racial/ethnic mino</w:t>
      </w:r>
      <w:r>
        <w:rPr>
          <w:rFonts w:ascii="Times New Roman"/>
          <w:color w:val="545454"/>
          <w:sz w:val="17"/>
        </w:rPr>
        <w:t>rity</w:t>
      </w:r>
      <w:r>
        <w:rPr>
          <w:rFonts w:ascii="Times New Roman"/>
          <w:color w:val="545454"/>
          <w:spacing w:val="-16"/>
          <w:sz w:val="17"/>
        </w:rPr>
        <w:t xml:space="preserve"> </w:t>
      </w:r>
      <w:r>
        <w:rPr>
          <w:rFonts w:ascii="Times New Roman"/>
          <w:color w:val="545454"/>
          <w:sz w:val="17"/>
        </w:rPr>
        <w:t>student;</w:t>
      </w:r>
      <w:r>
        <w:rPr>
          <w:rFonts w:ascii="Times New Roman"/>
          <w:color w:val="545454"/>
          <w:spacing w:val="-16"/>
          <w:sz w:val="17"/>
        </w:rPr>
        <w:t xml:space="preserve"> </w:t>
      </w:r>
      <w:r>
        <w:rPr>
          <w:rFonts w:ascii="Times New Roman"/>
          <w:color w:val="545454"/>
          <w:sz w:val="17"/>
        </w:rPr>
        <w:t>-</w:t>
      </w:r>
      <w:r>
        <w:rPr>
          <w:rFonts w:ascii="Times New Roman"/>
          <w:color w:val="545454"/>
          <w:spacing w:val="-16"/>
          <w:sz w:val="17"/>
        </w:rPr>
        <w:t xml:space="preserve"> </w:t>
      </w:r>
      <w:r>
        <w:rPr>
          <w:rFonts w:ascii="Times New Roman"/>
          <w:color w:val="545454"/>
          <w:sz w:val="17"/>
        </w:rPr>
        <w:t>Must</w:t>
      </w:r>
      <w:r>
        <w:rPr>
          <w:rFonts w:ascii="Times New Roman"/>
          <w:color w:val="545454"/>
          <w:spacing w:val="-15"/>
          <w:sz w:val="17"/>
        </w:rPr>
        <w:t xml:space="preserve"> </w:t>
      </w:r>
      <w:r>
        <w:rPr>
          <w:rFonts w:ascii="Times New Roman"/>
          <w:color w:val="545454"/>
          <w:sz w:val="17"/>
        </w:rPr>
        <w:t>be</w:t>
      </w:r>
      <w:r>
        <w:rPr>
          <w:rFonts w:ascii="Times New Roman"/>
          <w:color w:val="545454"/>
          <w:spacing w:val="-16"/>
          <w:sz w:val="17"/>
        </w:rPr>
        <w:t xml:space="preserve"> </w:t>
      </w:r>
      <w:r>
        <w:rPr>
          <w:rFonts w:ascii="Times New Roman"/>
          <w:color w:val="545454"/>
          <w:sz w:val="17"/>
        </w:rPr>
        <w:t>a</w:t>
      </w:r>
      <w:r>
        <w:rPr>
          <w:rFonts w:ascii="Times New Roman"/>
          <w:color w:val="545454"/>
          <w:spacing w:val="-20"/>
          <w:sz w:val="17"/>
        </w:rPr>
        <w:t xml:space="preserve"> </w:t>
      </w:r>
      <w:r>
        <w:rPr>
          <w:rFonts w:ascii="Times New Roman"/>
          <w:color w:val="545454"/>
          <w:sz w:val="17"/>
        </w:rPr>
        <w:t>high</w:t>
      </w:r>
      <w:r>
        <w:rPr>
          <w:rFonts w:ascii="Times New Roman"/>
          <w:color w:val="545454"/>
          <w:spacing w:val="-15"/>
          <w:sz w:val="17"/>
        </w:rPr>
        <w:t xml:space="preserve"> </w:t>
      </w:r>
      <w:r>
        <w:rPr>
          <w:rFonts w:ascii="Times New Roman"/>
          <w:color w:val="545454"/>
          <w:sz w:val="17"/>
        </w:rPr>
        <w:t>school</w:t>
      </w:r>
      <w:r>
        <w:rPr>
          <w:rFonts w:ascii="Times New Roman"/>
          <w:color w:val="545454"/>
          <w:spacing w:val="-18"/>
          <w:sz w:val="17"/>
        </w:rPr>
        <w:t xml:space="preserve"> </w:t>
      </w:r>
      <w:r>
        <w:rPr>
          <w:rFonts w:ascii="Times New Roman"/>
          <w:color w:val="545454"/>
          <w:sz w:val="17"/>
        </w:rPr>
        <w:t>student</w:t>
      </w:r>
      <w:r>
        <w:rPr>
          <w:rFonts w:ascii="Times New Roman"/>
          <w:color w:val="545454"/>
          <w:spacing w:val="-18"/>
          <w:sz w:val="17"/>
        </w:rPr>
        <w:t xml:space="preserve"> </w:t>
      </w:r>
      <w:r>
        <w:rPr>
          <w:rFonts w:ascii="Times New Roman"/>
          <w:color w:val="545454"/>
          <w:sz w:val="17"/>
        </w:rPr>
        <w:t>enrolled</w:t>
      </w:r>
      <w:r>
        <w:rPr>
          <w:rFonts w:ascii="Times New Roman"/>
          <w:color w:val="545454"/>
          <w:spacing w:val="-14"/>
          <w:sz w:val="17"/>
        </w:rPr>
        <w:t xml:space="preserve"> </w:t>
      </w:r>
      <w:r>
        <w:rPr>
          <w:rFonts w:ascii="Times New Roman"/>
          <w:color w:val="545454"/>
          <w:sz w:val="17"/>
        </w:rPr>
        <w:t>in</w:t>
      </w:r>
      <w:r>
        <w:rPr>
          <w:rFonts w:ascii="Times New Roman"/>
          <w:color w:val="545454"/>
          <w:spacing w:val="-17"/>
          <w:sz w:val="17"/>
        </w:rPr>
        <w:t xml:space="preserve"> </w:t>
      </w:r>
      <w:r>
        <w:rPr>
          <w:rFonts w:ascii="Times New Roman"/>
          <w:color w:val="545454"/>
          <w:sz w:val="17"/>
        </w:rPr>
        <w:t xml:space="preserve">an </w:t>
      </w:r>
      <w:r>
        <w:rPr>
          <w:rFonts w:ascii="Times New Roman"/>
          <w:color w:val="545454"/>
          <w:w w:val="95"/>
          <w:sz w:val="17"/>
        </w:rPr>
        <w:t>Indiana high</w:t>
      </w:r>
      <w:r>
        <w:rPr>
          <w:rFonts w:ascii="Times New Roman"/>
          <w:color w:val="545454"/>
          <w:spacing w:val="-7"/>
          <w:w w:val="95"/>
          <w:sz w:val="17"/>
        </w:rPr>
        <w:t xml:space="preserve"> </w:t>
      </w:r>
      <w:r>
        <w:rPr>
          <w:rFonts w:ascii="Times New Roman"/>
          <w:color w:val="545454"/>
          <w:w w:val="95"/>
          <w:sz w:val="17"/>
        </w:rPr>
        <w:t>school</w:t>
      </w:r>
      <w:r>
        <w:rPr>
          <w:rFonts w:ascii="Times New Roman"/>
          <w:color w:val="545454"/>
          <w:spacing w:val="-9"/>
          <w:w w:val="95"/>
          <w:sz w:val="17"/>
        </w:rPr>
        <w:t xml:space="preserve"> </w:t>
      </w:r>
      <w:r>
        <w:rPr>
          <w:rFonts w:ascii="Times New Roman"/>
          <w:color w:val="545454"/>
          <w:w w:val="95"/>
          <w:sz w:val="17"/>
        </w:rPr>
        <w:t>or</w:t>
      </w:r>
      <w:r>
        <w:rPr>
          <w:rFonts w:ascii="Times New Roman"/>
          <w:color w:val="545454"/>
          <w:spacing w:val="-12"/>
          <w:w w:val="95"/>
          <w:sz w:val="17"/>
        </w:rPr>
        <w:t xml:space="preserve"> </w:t>
      </w:r>
      <w:r>
        <w:rPr>
          <w:rFonts w:ascii="Times New Roman"/>
          <w:color w:val="545454"/>
          <w:w w:val="95"/>
          <w:sz w:val="17"/>
        </w:rPr>
        <w:t>home</w:t>
      </w:r>
      <w:r>
        <w:rPr>
          <w:rFonts w:ascii="Times New Roman"/>
          <w:color w:val="545454"/>
          <w:spacing w:val="-14"/>
          <w:w w:val="95"/>
          <w:sz w:val="17"/>
        </w:rPr>
        <w:t xml:space="preserve"> </w:t>
      </w:r>
      <w:r>
        <w:rPr>
          <w:rFonts w:ascii="Times New Roman"/>
          <w:color w:val="545454"/>
          <w:w w:val="95"/>
          <w:sz w:val="17"/>
        </w:rPr>
        <w:t>school</w:t>
      </w:r>
      <w:r>
        <w:rPr>
          <w:rFonts w:ascii="Times New Roman"/>
          <w:color w:val="545454"/>
          <w:spacing w:val="-9"/>
          <w:w w:val="95"/>
          <w:sz w:val="17"/>
        </w:rPr>
        <w:t xml:space="preserve"> </w:t>
      </w:r>
      <w:r>
        <w:rPr>
          <w:rFonts w:ascii="Times New Roman"/>
          <w:color w:val="545454"/>
          <w:w w:val="95"/>
          <w:sz w:val="17"/>
        </w:rPr>
        <w:t>program</w:t>
      </w:r>
      <w:r>
        <w:rPr>
          <w:rFonts w:ascii="Times New Roman"/>
          <w:color w:val="545454"/>
          <w:spacing w:val="-2"/>
          <w:w w:val="95"/>
          <w:sz w:val="17"/>
        </w:rPr>
        <w:t xml:space="preserve"> </w:t>
      </w:r>
      <w:r>
        <w:rPr>
          <w:rFonts w:ascii="Times New Roman"/>
          <w:color w:val="545454"/>
          <w:w w:val="95"/>
          <w:sz w:val="17"/>
        </w:rPr>
        <w:t>for</w:t>
      </w:r>
      <w:r>
        <w:rPr>
          <w:rFonts w:ascii="Times New Roman"/>
          <w:color w:val="545454"/>
          <w:spacing w:val="-17"/>
          <w:w w:val="95"/>
          <w:sz w:val="17"/>
        </w:rPr>
        <w:t xml:space="preserve"> </w:t>
      </w:r>
      <w:r>
        <w:rPr>
          <w:rFonts w:ascii="Times New Roman"/>
          <w:color w:val="545454"/>
          <w:w w:val="95"/>
          <w:sz w:val="17"/>
        </w:rPr>
        <w:t>the</w:t>
      </w:r>
      <w:r>
        <w:rPr>
          <w:rFonts w:ascii="Times New Roman"/>
          <w:color w:val="545454"/>
          <w:spacing w:val="-13"/>
          <w:w w:val="95"/>
          <w:sz w:val="17"/>
        </w:rPr>
        <w:t xml:space="preserve"> </w:t>
      </w:r>
      <w:r>
        <w:rPr>
          <w:rFonts w:ascii="Times New Roman"/>
          <w:color w:val="545454"/>
          <w:w w:val="95"/>
          <w:sz w:val="17"/>
        </w:rPr>
        <w:t>coming</w:t>
      </w:r>
      <w:r>
        <w:rPr>
          <w:rFonts w:ascii="Times New Roman"/>
          <w:color w:val="545454"/>
          <w:spacing w:val="-10"/>
          <w:w w:val="95"/>
          <w:sz w:val="17"/>
        </w:rPr>
        <w:t xml:space="preserve"> </w:t>
      </w:r>
      <w:r>
        <w:rPr>
          <w:rFonts w:ascii="Times New Roman"/>
          <w:color w:val="545454"/>
          <w:w w:val="95"/>
          <w:sz w:val="17"/>
        </w:rPr>
        <w:t xml:space="preserve">school </w:t>
      </w:r>
      <w:r>
        <w:rPr>
          <w:rFonts w:ascii="Times New Roman"/>
          <w:color w:val="545454"/>
          <w:spacing w:val="-4"/>
          <w:w w:val="85"/>
          <w:sz w:val="17"/>
        </w:rPr>
        <w:t>[...]</w:t>
      </w:r>
      <w:r>
        <w:rPr>
          <w:rFonts w:ascii="Times New Roman"/>
          <w:color w:val="545454"/>
          <w:spacing w:val="6"/>
          <w:w w:val="85"/>
          <w:sz w:val="17"/>
        </w:rPr>
        <w:t xml:space="preserve"> </w:t>
      </w:r>
      <w:r>
        <w:rPr>
          <w:rFonts w:ascii="Times New Roman"/>
          <w:color w:val="545454"/>
          <w:w w:val="85"/>
          <w:sz w:val="17"/>
          <w:u w:val="single" w:color="000000"/>
        </w:rPr>
        <w:t>More</w:t>
      </w:r>
    </w:p>
    <w:p w:rsidR="00CF3DB2" w:rsidRDefault="00CF3DB2">
      <w:pPr>
        <w:spacing w:before="2"/>
        <w:rPr>
          <w:rFonts w:ascii="Times New Roman" w:eastAsia="Times New Roman" w:hAnsi="Times New Roman" w:cs="Times New Roman"/>
          <w:sz w:val="14"/>
          <w:szCs w:val="14"/>
        </w:rPr>
      </w:pPr>
    </w:p>
    <w:p w:rsidR="00CF3DB2" w:rsidRDefault="007E700D">
      <w:pPr>
        <w:spacing w:line="186" w:lineRule="exact"/>
        <w:ind w:left="167" w:right="4841" w:firstLine="4"/>
        <w:rPr>
          <w:rFonts w:ascii="Times New Roman" w:eastAsia="Times New Roman" w:hAnsi="Times New Roman" w:cs="Times New Roman"/>
          <w:sz w:val="17"/>
          <w:szCs w:val="17"/>
        </w:rPr>
      </w:pPr>
      <w:r>
        <w:rPr>
          <w:rFonts w:ascii="Times New Roman"/>
          <w:color w:val="777777"/>
          <w:sz w:val="17"/>
          <w:u w:val="single" w:color="000000"/>
        </w:rPr>
        <w:t xml:space="preserve">Iowa's Matthew Shepard </w:t>
      </w:r>
      <w:r>
        <w:rPr>
          <w:rFonts w:ascii="Times New Roman"/>
          <w:color w:val="8E8E8E"/>
          <w:sz w:val="17"/>
          <w:u w:val="single" w:color="000000"/>
        </w:rPr>
        <w:t>Scholars</w:t>
      </w:r>
      <w:r>
        <w:rPr>
          <w:rFonts w:ascii="Times New Roman"/>
          <w:color w:val="646464"/>
          <w:sz w:val="17"/>
          <w:u w:val="single" w:color="000000"/>
        </w:rPr>
        <w:t xml:space="preserve">hlp </w:t>
      </w:r>
      <w:r>
        <w:rPr>
          <w:rFonts w:ascii="Times New Roman"/>
          <w:color w:val="646464"/>
          <w:w w:val="90"/>
          <w:sz w:val="17"/>
        </w:rPr>
        <w:t>Application</w:t>
      </w:r>
      <w:r>
        <w:rPr>
          <w:rFonts w:ascii="Times New Roman"/>
          <w:color w:val="646464"/>
          <w:spacing w:val="-5"/>
          <w:w w:val="90"/>
          <w:sz w:val="17"/>
        </w:rPr>
        <w:t xml:space="preserve"> </w:t>
      </w:r>
      <w:r>
        <w:rPr>
          <w:rFonts w:ascii="Times New Roman"/>
          <w:color w:val="646464"/>
          <w:w w:val="90"/>
          <w:sz w:val="17"/>
        </w:rPr>
        <w:t>Deadlines:</w:t>
      </w:r>
      <w:r>
        <w:rPr>
          <w:rFonts w:ascii="Times New Roman"/>
          <w:color w:val="646464"/>
          <w:spacing w:val="-11"/>
          <w:w w:val="90"/>
          <w:sz w:val="17"/>
        </w:rPr>
        <w:t xml:space="preserve"> </w:t>
      </w:r>
      <w:r>
        <w:rPr>
          <w:rFonts w:ascii="Times New Roman"/>
          <w:color w:val="646464"/>
          <w:w w:val="90"/>
          <w:sz w:val="17"/>
        </w:rPr>
        <w:t>March</w:t>
      </w:r>
      <w:r>
        <w:rPr>
          <w:rFonts w:ascii="Times New Roman"/>
          <w:color w:val="646464"/>
          <w:spacing w:val="-13"/>
          <w:w w:val="90"/>
          <w:sz w:val="17"/>
        </w:rPr>
        <w:t xml:space="preserve"> </w:t>
      </w:r>
      <w:r>
        <w:rPr>
          <w:rFonts w:ascii="Times New Roman"/>
          <w:color w:val="646464"/>
          <w:spacing w:val="-5"/>
          <w:w w:val="90"/>
          <w:sz w:val="17"/>
        </w:rPr>
        <w:t>01,</w:t>
      </w:r>
      <w:r>
        <w:rPr>
          <w:rFonts w:ascii="Times New Roman"/>
          <w:color w:val="646464"/>
          <w:spacing w:val="-19"/>
          <w:w w:val="90"/>
          <w:sz w:val="17"/>
        </w:rPr>
        <w:t xml:space="preserve"> </w:t>
      </w:r>
      <w:r>
        <w:rPr>
          <w:rFonts w:ascii="Times New Roman"/>
          <w:color w:val="646464"/>
          <w:w w:val="90"/>
          <w:sz w:val="17"/>
        </w:rPr>
        <w:t>Annually</w:t>
      </w:r>
    </w:p>
    <w:p w:rsidR="00CF3DB2" w:rsidRDefault="007E700D">
      <w:pPr>
        <w:spacing w:line="195" w:lineRule="exact"/>
        <w:ind w:left="172" w:right="3197"/>
        <w:rPr>
          <w:rFonts w:ascii="Times New Roman" w:eastAsia="Times New Roman" w:hAnsi="Times New Roman" w:cs="Times New Roman"/>
          <w:sz w:val="17"/>
          <w:szCs w:val="17"/>
        </w:rPr>
      </w:pPr>
      <w:r>
        <w:rPr>
          <w:rFonts w:ascii="Times New Roman"/>
          <w:color w:val="777777"/>
          <w:w w:val="90"/>
          <w:sz w:val="17"/>
        </w:rPr>
        <w:t xml:space="preserve">Iowa's </w:t>
      </w:r>
      <w:r>
        <w:rPr>
          <w:rFonts w:ascii="Times New Roman"/>
          <w:color w:val="646464"/>
          <w:w w:val="90"/>
          <w:sz w:val="17"/>
        </w:rPr>
        <w:t xml:space="preserve">Matthew Shepard Scholarship Program works </w:t>
      </w:r>
      <w:r>
        <w:rPr>
          <w:rFonts w:ascii="Times New Roman"/>
          <w:color w:val="777777"/>
          <w:w w:val="90"/>
          <w:sz w:val="17"/>
        </w:rPr>
        <w:t>with</w:t>
      </w:r>
      <w:r>
        <w:rPr>
          <w:rFonts w:ascii="Times New Roman"/>
          <w:color w:val="777777"/>
          <w:spacing w:val="8"/>
          <w:w w:val="90"/>
          <w:sz w:val="17"/>
        </w:rPr>
        <w:t xml:space="preserve"> </w:t>
      </w:r>
      <w:r>
        <w:rPr>
          <w:rFonts w:ascii="Times New Roman"/>
          <w:color w:val="646464"/>
          <w:w w:val="90"/>
          <w:sz w:val="17"/>
        </w:rPr>
        <w:t>highly</w:t>
      </w:r>
    </w:p>
    <w:p w:rsidR="00CF3DB2" w:rsidRDefault="00CF3DB2">
      <w:pPr>
        <w:spacing w:line="195" w:lineRule="exact"/>
        <w:rPr>
          <w:rFonts w:ascii="Times New Roman" w:eastAsia="Times New Roman" w:hAnsi="Times New Roman" w:cs="Times New Roman"/>
          <w:sz w:val="17"/>
          <w:szCs w:val="17"/>
        </w:rPr>
        <w:sectPr w:rsidR="00CF3DB2">
          <w:type w:val="continuous"/>
          <w:pgSz w:w="12240" w:h="15840"/>
          <w:pgMar w:top="840" w:right="1720" w:bottom="0" w:left="500" w:header="720" w:footer="720" w:gutter="0"/>
          <w:cols w:num="2" w:space="720" w:equalWidth="0">
            <w:col w:w="2326" w:space="40"/>
            <w:col w:w="7654"/>
          </w:cols>
        </w:sectPr>
      </w:pPr>
    </w:p>
    <w:p w:rsidR="00CF3DB2" w:rsidRDefault="007E700D">
      <w:pPr>
        <w:spacing w:before="51"/>
        <w:ind w:left="112" w:right="-16"/>
        <w:rPr>
          <w:rFonts w:ascii="Times New Roman" w:eastAsia="Times New Roman" w:hAnsi="Times New Roman" w:cs="Times New Roman"/>
          <w:sz w:val="17"/>
          <w:szCs w:val="17"/>
        </w:rPr>
      </w:pPr>
      <w:r>
        <w:rPr>
          <w:rFonts w:ascii="Times New Roman"/>
          <w:color w:val="343434"/>
          <w:sz w:val="17"/>
        </w:rPr>
        <w:lastRenderedPageBreak/>
        <w:t>8/18/2015</w:t>
      </w:r>
    </w:p>
    <w:p w:rsidR="00CF3DB2" w:rsidRDefault="007E700D">
      <w:pPr>
        <w:pStyle w:val="BodyText"/>
        <w:spacing w:before="106" w:line="244" w:lineRule="auto"/>
        <w:ind w:left="673" w:right="-16" w:firstLine="9"/>
      </w:pPr>
      <w:r>
        <w:rPr>
          <w:color w:val="343434"/>
          <w:w w:val="90"/>
          <w:sz w:val="18"/>
          <w:u w:val="single" w:color="000000"/>
        </w:rPr>
        <w:t>MIT</w:t>
      </w:r>
      <w:r>
        <w:rPr>
          <w:color w:val="343434"/>
          <w:spacing w:val="-29"/>
          <w:w w:val="90"/>
          <w:sz w:val="18"/>
          <w:u w:val="single" w:color="000000"/>
        </w:rPr>
        <w:t xml:space="preserve"> </w:t>
      </w:r>
      <w:r>
        <w:rPr>
          <w:color w:val="343434"/>
          <w:w w:val="90"/>
          <w:u w:val="single" w:color="000000"/>
        </w:rPr>
        <w:t>THINK</w:t>
      </w:r>
      <w:r>
        <w:rPr>
          <w:color w:val="343434"/>
          <w:spacing w:val="-15"/>
          <w:w w:val="90"/>
          <w:u w:val="single" w:color="000000"/>
        </w:rPr>
        <w:t xml:space="preserve"> </w:t>
      </w:r>
      <w:r>
        <w:rPr>
          <w:color w:val="343434"/>
          <w:w w:val="90"/>
          <w:u w:val="single" w:color="000000"/>
        </w:rPr>
        <w:t xml:space="preserve">Scholars </w:t>
      </w:r>
      <w:r>
        <w:rPr>
          <w:color w:val="343434"/>
          <w:w w:val="95"/>
        </w:rPr>
        <w:t>E.cQgram</w:t>
      </w:r>
    </w:p>
    <w:p w:rsidR="00CF3DB2" w:rsidRDefault="007E700D">
      <w:pPr>
        <w:pStyle w:val="BodyText"/>
        <w:spacing w:before="102" w:line="266" w:lineRule="auto"/>
        <w:ind w:left="683" w:right="-16" w:firstLine="4"/>
      </w:pPr>
      <w:r>
        <w:rPr>
          <w:color w:val="4D4D4D"/>
          <w:w w:val="95"/>
          <w:u w:val="single" w:color="000000"/>
        </w:rPr>
        <w:t>Meet</w:t>
      </w:r>
      <w:r>
        <w:rPr>
          <w:color w:val="4D4D4D"/>
          <w:spacing w:val="-23"/>
          <w:w w:val="95"/>
          <w:u w:val="single" w:color="000000"/>
        </w:rPr>
        <w:t xml:space="preserve"> </w:t>
      </w:r>
      <w:r>
        <w:rPr>
          <w:color w:val="4D4D4D"/>
          <w:w w:val="95"/>
          <w:u w:val="single" w:color="000000"/>
        </w:rPr>
        <w:t>Hennessy</w:t>
      </w:r>
      <w:r>
        <w:rPr>
          <w:color w:val="4D4D4D"/>
          <w:spacing w:val="-20"/>
          <w:w w:val="95"/>
          <w:u w:val="single" w:color="000000"/>
        </w:rPr>
        <w:t xml:space="preserve"> </w:t>
      </w:r>
      <w:r>
        <w:rPr>
          <w:color w:val="343434"/>
          <w:spacing w:val="-3"/>
          <w:w w:val="95"/>
          <w:u w:val="single" w:color="000000"/>
        </w:rPr>
        <w:t>U</w:t>
      </w:r>
      <w:r>
        <w:rPr>
          <w:color w:val="666666"/>
          <w:spacing w:val="-3"/>
          <w:w w:val="95"/>
          <w:u w:val="single" w:color="000000"/>
        </w:rPr>
        <w:t>S</w:t>
      </w:r>
      <w:r>
        <w:rPr>
          <w:color w:val="4D4D4D"/>
          <w:spacing w:val="-3"/>
          <w:w w:val="95"/>
          <w:u w:val="single" w:color="000000"/>
        </w:rPr>
        <w:t xml:space="preserve">A </w:t>
      </w:r>
      <w:r>
        <w:rPr>
          <w:color w:val="4D4D4D"/>
          <w:u w:val="single" w:color="000000"/>
        </w:rPr>
        <w:t>'H</w:t>
      </w:r>
      <w:r>
        <w:rPr>
          <w:color w:val="343434"/>
          <w:u w:val="single" w:color="000000"/>
        </w:rPr>
        <w:t>i</w:t>
      </w:r>
      <w:r>
        <w:rPr>
          <w:color w:val="4D4D4D"/>
          <w:u w:val="single" w:color="000000"/>
        </w:rPr>
        <w:t xml:space="preserve">gh Ac </w:t>
      </w:r>
      <w:r>
        <w:rPr>
          <w:color w:val="343434"/>
          <w:u w:val="single" w:color="000000"/>
        </w:rPr>
        <w:t>h</w:t>
      </w:r>
      <w:r>
        <w:rPr>
          <w:color w:val="7E7E7E"/>
          <w:u w:val="single" w:color="000000"/>
        </w:rPr>
        <w:t>i</w:t>
      </w:r>
      <w:r>
        <w:rPr>
          <w:color w:val="4D4D4D"/>
          <w:u w:val="single" w:color="000000"/>
        </w:rPr>
        <w:t>evers</w:t>
      </w:r>
      <w:r>
        <w:rPr>
          <w:color w:val="666666"/>
        </w:rPr>
        <w:t xml:space="preserve">' </w:t>
      </w:r>
      <w:r>
        <w:rPr>
          <w:color w:val="343434"/>
          <w:u w:val="single" w:color="000000"/>
        </w:rPr>
        <w:t>Scholarships</w:t>
      </w:r>
    </w:p>
    <w:p w:rsidR="00CF3DB2" w:rsidRDefault="007E700D">
      <w:pPr>
        <w:spacing w:before="36" w:line="214" w:lineRule="exact"/>
        <w:ind w:left="688" w:right="-16"/>
        <w:rPr>
          <w:rFonts w:ascii="Times New Roman" w:eastAsia="Times New Roman" w:hAnsi="Times New Roman" w:cs="Times New Roman"/>
          <w:sz w:val="20"/>
          <w:szCs w:val="20"/>
        </w:rPr>
      </w:pPr>
      <w:r>
        <w:rPr>
          <w:rFonts w:ascii="Arial"/>
          <w:color w:val="4D4D4D"/>
          <w:w w:val="85"/>
          <w:sz w:val="18"/>
          <w:u w:val="single" w:color="000000"/>
        </w:rPr>
        <w:t>Moms</w:t>
      </w:r>
      <w:r>
        <w:rPr>
          <w:rFonts w:ascii="Arial"/>
          <w:color w:val="4D4D4D"/>
          <w:spacing w:val="-28"/>
          <w:w w:val="85"/>
          <w:sz w:val="18"/>
          <w:u w:val="single" w:color="000000"/>
        </w:rPr>
        <w:t xml:space="preserve"> </w:t>
      </w:r>
      <w:r>
        <w:rPr>
          <w:rFonts w:ascii="Times New Roman"/>
          <w:color w:val="4D4D4D"/>
          <w:w w:val="85"/>
          <w:sz w:val="16"/>
          <w:u w:val="single" w:color="000000"/>
        </w:rPr>
        <w:t>J.</w:t>
      </w:r>
      <w:r>
        <w:rPr>
          <w:rFonts w:ascii="Times New Roman"/>
          <w:color w:val="4D4D4D"/>
          <w:spacing w:val="-16"/>
          <w:w w:val="85"/>
          <w:sz w:val="16"/>
          <w:u w:val="single" w:color="000000"/>
        </w:rPr>
        <w:t xml:space="preserve"> </w:t>
      </w:r>
      <w:r>
        <w:rPr>
          <w:rFonts w:ascii="Arial"/>
          <w:color w:val="4D4D4D"/>
          <w:w w:val="85"/>
          <w:sz w:val="15"/>
          <w:u w:val="single" w:color="000000"/>
        </w:rPr>
        <w:t>and</w:t>
      </w:r>
      <w:r>
        <w:rPr>
          <w:rFonts w:ascii="Arial"/>
          <w:color w:val="4D4D4D"/>
          <w:spacing w:val="-13"/>
          <w:w w:val="85"/>
          <w:sz w:val="15"/>
          <w:u w:val="single" w:color="000000"/>
        </w:rPr>
        <w:t xml:space="preserve"> </w:t>
      </w:r>
      <w:r>
        <w:rPr>
          <w:rFonts w:ascii="Times New Roman"/>
          <w:color w:val="4D4D4D"/>
          <w:w w:val="85"/>
          <w:sz w:val="20"/>
          <w:u w:val="single" w:color="000000"/>
        </w:rPr>
        <w:t>Betty</w:t>
      </w:r>
    </w:p>
    <w:p w:rsidR="00CF3DB2" w:rsidRDefault="007E700D">
      <w:pPr>
        <w:spacing w:before="65"/>
        <w:ind w:left="111"/>
        <w:rPr>
          <w:rFonts w:ascii="Arial" w:eastAsia="Arial" w:hAnsi="Arial" w:cs="Arial"/>
          <w:sz w:val="16"/>
          <w:szCs w:val="16"/>
        </w:rPr>
      </w:pPr>
      <w:r>
        <w:br w:type="column"/>
      </w:r>
      <w:r>
        <w:rPr>
          <w:rFonts w:ascii="Arial"/>
          <w:color w:val="343434"/>
          <w:sz w:val="16"/>
        </w:rPr>
        <w:lastRenderedPageBreak/>
        <w:t>High</w:t>
      </w:r>
      <w:r>
        <w:rPr>
          <w:rFonts w:ascii="Arial"/>
          <w:color w:val="343434"/>
          <w:spacing w:val="-31"/>
          <w:sz w:val="16"/>
        </w:rPr>
        <w:t xml:space="preserve"> </w:t>
      </w:r>
      <w:r>
        <w:rPr>
          <w:rFonts w:ascii="Arial"/>
          <w:color w:val="343434"/>
          <w:sz w:val="16"/>
        </w:rPr>
        <w:t>School</w:t>
      </w:r>
      <w:r>
        <w:rPr>
          <w:rFonts w:ascii="Arial"/>
          <w:color w:val="343434"/>
          <w:spacing w:val="-20"/>
          <w:sz w:val="16"/>
        </w:rPr>
        <w:t xml:space="preserve"> </w:t>
      </w:r>
      <w:r>
        <w:rPr>
          <w:rFonts w:ascii="Arial"/>
          <w:color w:val="343434"/>
          <w:sz w:val="16"/>
        </w:rPr>
        <w:t>Scholarships</w:t>
      </w:r>
      <w:r>
        <w:rPr>
          <w:rFonts w:ascii="Arial"/>
          <w:color w:val="343434"/>
          <w:spacing w:val="-19"/>
          <w:sz w:val="16"/>
        </w:rPr>
        <w:t xml:space="preserve"> </w:t>
      </w:r>
      <w:r>
        <w:rPr>
          <w:rFonts w:ascii="Arial"/>
          <w:color w:val="343434"/>
          <w:sz w:val="16"/>
        </w:rPr>
        <w:t>-</w:t>
      </w:r>
      <w:r>
        <w:rPr>
          <w:rFonts w:ascii="Arial"/>
          <w:color w:val="343434"/>
          <w:spacing w:val="-23"/>
          <w:sz w:val="16"/>
        </w:rPr>
        <w:t xml:space="preserve"> </w:t>
      </w:r>
      <w:r>
        <w:rPr>
          <w:rFonts w:ascii="Arial"/>
          <w:color w:val="343434"/>
          <w:sz w:val="16"/>
        </w:rPr>
        <w:t>Scholarships</w:t>
      </w:r>
      <w:r>
        <w:rPr>
          <w:rFonts w:ascii="Arial"/>
          <w:color w:val="343434"/>
          <w:spacing w:val="-17"/>
          <w:sz w:val="16"/>
        </w:rPr>
        <w:t xml:space="preserve"> </w:t>
      </w:r>
      <w:r>
        <w:rPr>
          <w:rFonts w:ascii="Arial"/>
          <w:color w:val="343434"/>
          <w:sz w:val="16"/>
        </w:rPr>
        <w:t>By</w:t>
      </w:r>
      <w:r>
        <w:rPr>
          <w:rFonts w:ascii="Arial"/>
          <w:color w:val="343434"/>
          <w:spacing w:val="-27"/>
          <w:sz w:val="16"/>
        </w:rPr>
        <w:t xml:space="preserve"> </w:t>
      </w:r>
      <w:r>
        <w:rPr>
          <w:rFonts w:ascii="Arial"/>
          <w:color w:val="343434"/>
          <w:sz w:val="16"/>
        </w:rPr>
        <w:t>Grade</w:t>
      </w:r>
      <w:r>
        <w:rPr>
          <w:rFonts w:ascii="Arial"/>
          <w:color w:val="343434"/>
          <w:spacing w:val="-28"/>
          <w:sz w:val="16"/>
        </w:rPr>
        <w:t xml:space="preserve"> </w:t>
      </w:r>
      <w:r>
        <w:rPr>
          <w:rFonts w:ascii="Arial"/>
          <w:color w:val="343434"/>
          <w:sz w:val="16"/>
        </w:rPr>
        <w:t>Level</w:t>
      </w:r>
      <w:r>
        <w:rPr>
          <w:rFonts w:ascii="Arial"/>
          <w:color w:val="343434"/>
          <w:spacing w:val="-28"/>
          <w:sz w:val="16"/>
        </w:rPr>
        <w:t xml:space="preserve"> </w:t>
      </w:r>
      <w:r>
        <w:rPr>
          <w:rFonts w:ascii="Arial"/>
          <w:color w:val="343434"/>
          <w:sz w:val="16"/>
        </w:rPr>
        <w:t>-</w:t>
      </w:r>
      <w:r>
        <w:rPr>
          <w:rFonts w:ascii="Arial"/>
          <w:color w:val="343434"/>
          <w:spacing w:val="-23"/>
          <w:sz w:val="16"/>
        </w:rPr>
        <w:t xml:space="preserve"> </w:t>
      </w:r>
      <w:r>
        <w:rPr>
          <w:rFonts w:ascii="Arial"/>
          <w:color w:val="343434"/>
          <w:sz w:val="16"/>
        </w:rPr>
        <w:t>College</w:t>
      </w:r>
      <w:r>
        <w:rPr>
          <w:rFonts w:ascii="Arial"/>
          <w:color w:val="343434"/>
          <w:spacing w:val="-28"/>
          <w:sz w:val="16"/>
        </w:rPr>
        <w:t xml:space="preserve"> </w:t>
      </w:r>
      <w:r>
        <w:rPr>
          <w:rFonts w:ascii="Arial"/>
          <w:color w:val="343434"/>
          <w:sz w:val="16"/>
        </w:rPr>
        <w:t>Scholarships</w:t>
      </w:r>
      <w:r>
        <w:rPr>
          <w:rFonts w:ascii="Arial"/>
          <w:color w:val="343434"/>
          <w:spacing w:val="-19"/>
          <w:sz w:val="16"/>
        </w:rPr>
        <w:t xml:space="preserve"> </w:t>
      </w:r>
      <w:r>
        <w:rPr>
          <w:rFonts w:ascii="Arial"/>
          <w:color w:val="343434"/>
          <w:sz w:val="16"/>
        </w:rPr>
        <w:t>-</w:t>
      </w:r>
      <w:r>
        <w:rPr>
          <w:rFonts w:ascii="Arial"/>
          <w:color w:val="343434"/>
          <w:spacing w:val="-23"/>
          <w:sz w:val="16"/>
        </w:rPr>
        <w:t xml:space="preserve"> </w:t>
      </w:r>
      <w:r>
        <w:rPr>
          <w:rFonts w:ascii="Arial"/>
          <w:color w:val="343434"/>
          <w:sz w:val="16"/>
        </w:rPr>
        <w:t>Financial</w:t>
      </w:r>
      <w:r>
        <w:rPr>
          <w:rFonts w:ascii="Arial"/>
          <w:color w:val="343434"/>
          <w:spacing w:val="-28"/>
          <w:sz w:val="16"/>
        </w:rPr>
        <w:t xml:space="preserve"> </w:t>
      </w:r>
      <w:r>
        <w:rPr>
          <w:rFonts w:ascii="Arial"/>
          <w:color w:val="343434"/>
          <w:sz w:val="16"/>
        </w:rPr>
        <w:t>Aid-</w:t>
      </w:r>
      <w:r>
        <w:rPr>
          <w:rFonts w:ascii="Arial"/>
          <w:color w:val="343434"/>
          <w:spacing w:val="-19"/>
          <w:sz w:val="16"/>
        </w:rPr>
        <w:t xml:space="preserve"> </w:t>
      </w:r>
      <w:r>
        <w:rPr>
          <w:rFonts w:ascii="Arial"/>
          <w:color w:val="343434"/>
          <w:sz w:val="16"/>
        </w:rPr>
        <w:t>Scholarships.com</w:t>
      </w:r>
    </w:p>
    <w:p w:rsidR="00CF3DB2" w:rsidRDefault="007E700D">
      <w:pPr>
        <w:pStyle w:val="BodyText"/>
        <w:spacing w:before="123" w:line="261" w:lineRule="auto"/>
        <w:ind w:left="409" w:right="3251"/>
      </w:pPr>
      <w:r>
        <w:rPr>
          <w:color w:val="343434"/>
          <w:w w:val="95"/>
        </w:rPr>
        <w:t>motivated students who are interested in advice and assistance</w:t>
      </w:r>
      <w:r>
        <w:rPr>
          <w:color w:val="343434"/>
          <w:spacing w:val="-9"/>
          <w:w w:val="95"/>
        </w:rPr>
        <w:t xml:space="preserve"> </w:t>
      </w:r>
      <w:r>
        <w:rPr>
          <w:color w:val="343434"/>
          <w:w w:val="95"/>
        </w:rPr>
        <w:t xml:space="preserve">from </w:t>
      </w:r>
      <w:r>
        <w:rPr>
          <w:color w:val="343434"/>
        </w:rPr>
        <w:t>adult mentors to accelerate their academic experience and performance,</w:t>
      </w:r>
      <w:r>
        <w:rPr>
          <w:color w:val="343434"/>
          <w:spacing w:val="-20"/>
        </w:rPr>
        <w:t xml:space="preserve"> </w:t>
      </w:r>
      <w:r>
        <w:rPr>
          <w:color w:val="343434"/>
        </w:rPr>
        <w:t>improve</w:t>
      </w:r>
      <w:r>
        <w:rPr>
          <w:color w:val="343434"/>
          <w:spacing w:val="-26"/>
        </w:rPr>
        <w:t xml:space="preserve"> </w:t>
      </w:r>
      <w:r>
        <w:rPr>
          <w:color w:val="343434"/>
        </w:rPr>
        <w:t>their</w:t>
      </w:r>
      <w:r>
        <w:rPr>
          <w:color w:val="343434"/>
          <w:spacing w:val="-20"/>
        </w:rPr>
        <w:t xml:space="preserve"> </w:t>
      </w:r>
      <w:r>
        <w:rPr>
          <w:color w:val="343434"/>
        </w:rPr>
        <w:t>adjustment</w:t>
      </w:r>
      <w:r>
        <w:rPr>
          <w:color w:val="343434"/>
          <w:spacing w:val="-24"/>
        </w:rPr>
        <w:t xml:space="preserve"> </w:t>
      </w:r>
      <w:r>
        <w:rPr>
          <w:color w:val="343434"/>
        </w:rPr>
        <w:t>to</w:t>
      </w:r>
      <w:r>
        <w:rPr>
          <w:color w:val="343434"/>
          <w:spacing w:val="-23"/>
        </w:rPr>
        <w:t xml:space="preserve"> </w:t>
      </w:r>
      <w:r>
        <w:rPr>
          <w:color w:val="343434"/>
        </w:rPr>
        <w:t>professional</w:t>
      </w:r>
      <w:r>
        <w:rPr>
          <w:color w:val="343434"/>
          <w:spacing w:val="-22"/>
        </w:rPr>
        <w:t xml:space="preserve"> </w:t>
      </w:r>
      <w:r>
        <w:rPr>
          <w:color w:val="343434"/>
        </w:rPr>
        <w:t>standards</w:t>
      </w:r>
      <w:r>
        <w:rPr>
          <w:color w:val="343434"/>
          <w:spacing w:val="-18"/>
        </w:rPr>
        <w:t xml:space="preserve"> </w:t>
      </w:r>
      <w:r>
        <w:rPr>
          <w:color w:val="343434"/>
        </w:rPr>
        <w:t>of behavior,</w:t>
      </w:r>
      <w:r>
        <w:rPr>
          <w:color w:val="343434"/>
          <w:spacing w:val="-23"/>
        </w:rPr>
        <w:t xml:space="preserve"> </w:t>
      </w:r>
      <w:r>
        <w:rPr>
          <w:color w:val="343434"/>
        </w:rPr>
        <w:t>goals,</w:t>
      </w:r>
      <w:r>
        <w:rPr>
          <w:color w:val="343434"/>
          <w:spacing w:val="-24"/>
        </w:rPr>
        <w:t xml:space="preserve"> </w:t>
      </w:r>
      <w:r>
        <w:rPr>
          <w:color w:val="343434"/>
        </w:rPr>
        <w:t>ethics</w:t>
      </w:r>
      <w:r>
        <w:rPr>
          <w:color w:val="343434"/>
          <w:spacing w:val="-23"/>
        </w:rPr>
        <w:t xml:space="preserve"> </w:t>
      </w:r>
      <w:r>
        <w:rPr>
          <w:color w:val="343434"/>
        </w:rPr>
        <w:t>and</w:t>
      </w:r>
      <w:r>
        <w:rPr>
          <w:color w:val="343434"/>
          <w:spacing w:val="-26"/>
        </w:rPr>
        <w:t xml:space="preserve"> </w:t>
      </w:r>
      <w:r>
        <w:rPr>
          <w:color w:val="343434"/>
        </w:rPr>
        <w:t>success</w:t>
      </w:r>
      <w:r>
        <w:rPr>
          <w:color w:val="343434"/>
          <w:spacing w:val="-24"/>
        </w:rPr>
        <w:t xml:space="preserve"> </w:t>
      </w:r>
      <w:r>
        <w:rPr>
          <w:color w:val="343434"/>
        </w:rPr>
        <w:t>and</w:t>
      </w:r>
      <w:r>
        <w:rPr>
          <w:color w:val="343434"/>
          <w:spacing w:val="-26"/>
        </w:rPr>
        <w:t xml:space="preserve"> </w:t>
      </w:r>
      <w:r>
        <w:rPr>
          <w:color w:val="343434"/>
        </w:rPr>
        <w:t>out-perform</w:t>
      </w:r>
      <w:r>
        <w:rPr>
          <w:color w:val="343434"/>
          <w:spacing w:val="-23"/>
        </w:rPr>
        <w:t xml:space="preserve"> </w:t>
      </w:r>
      <w:r>
        <w:rPr>
          <w:color w:val="343434"/>
        </w:rPr>
        <w:t>their</w:t>
      </w:r>
      <w:r>
        <w:rPr>
          <w:color w:val="343434"/>
          <w:spacing w:val="-21"/>
        </w:rPr>
        <w:t xml:space="preserve"> </w:t>
      </w:r>
      <w:r>
        <w:rPr>
          <w:color w:val="343434"/>
        </w:rPr>
        <w:t>age</w:t>
      </w:r>
      <w:r>
        <w:rPr>
          <w:color w:val="343434"/>
          <w:spacing w:val="-28"/>
        </w:rPr>
        <w:t xml:space="preserve"> </w:t>
      </w:r>
      <w:r>
        <w:rPr>
          <w:color w:val="343434"/>
        </w:rPr>
        <w:t xml:space="preserve">group in transitioning to adult leadership roles. Scholarship awards are based on </w:t>
      </w:r>
      <w:r>
        <w:rPr>
          <w:color w:val="343434"/>
          <w:spacing w:val="-13"/>
        </w:rPr>
        <w:t xml:space="preserve">[...] </w:t>
      </w:r>
      <w:r>
        <w:rPr>
          <w:color w:val="343434"/>
          <w:u w:val="single" w:color="000000"/>
        </w:rPr>
        <w:t>More</w:t>
      </w:r>
    </w:p>
    <w:p w:rsidR="00CF3DB2" w:rsidRDefault="00CF3DB2">
      <w:pPr>
        <w:spacing w:line="261" w:lineRule="auto"/>
        <w:sectPr w:rsidR="00CF3DB2">
          <w:pgSz w:w="12240" w:h="15840"/>
          <w:pgMar w:top="740" w:right="1600" w:bottom="0" w:left="560" w:header="720" w:footer="720" w:gutter="0"/>
          <w:cols w:num="2" w:space="720" w:equalWidth="0">
            <w:col w:w="1963" w:space="120"/>
            <w:col w:w="7997"/>
          </w:cols>
        </w:sectPr>
      </w:pPr>
    </w:p>
    <w:p w:rsidR="00CF3DB2" w:rsidRDefault="007E700D">
      <w:pPr>
        <w:pStyle w:val="BodyText"/>
        <w:spacing w:before="19"/>
        <w:ind w:left="688" w:right="-9"/>
      </w:pPr>
      <w:r>
        <w:rPr>
          <w:color w:val="4D4D4D"/>
          <w:w w:val="90"/>
          <w:u w:val="single" w:color="000000"/>
        </w:rPr>
        <w:lastRenderedPageBreak/>
        <w:t>Kap</w:t>
      </w:r>
      <w:r>
        <w:rPr>
          <w:color w:val="343434"/>
          <w:w w:val="90"/>
          <w:u w:val="single" w:color="000000"/>
        </w:rPr>
        <w:t>l</w:t>
      </w:r>
      <w:r>
        <w:rPr>
          <w:color w:val="4D4D4D"/>
          <w:w w:val="90"/>
          <w:u w:val="single" w:color="000000"/>
        </w:rPr>
        <w:t>un F</w:t>
      </w:r>
      <w:r>
        <w:rPr>
          <w:color w:val="666666"/>
          <w:w w:val="90"/>
          <w:u w:val="single" w:color="000000"/>
        </w:rPr>
        <w:t>o</w:t>
      </w:r>
      <w:r>
        <w:rPr>
          <w:color w:val="4D4D4D"/>
          <w:w w:val="90"/>
          <w:u w:val="single" w:color="000000"/>
        </w:rPr>
        <w:t>undation</w:t>
      </w:r>
      <w:r>
        <w:rPr>
          <w:color w:val="4D4D4D"/>
          <w:spacing w:val="33"/>
          <w:w w:val="90"/>
          <w:u w:val="single" w:color="000000"/>
        </w:rPr>
        <w:t xml:space="preserve"> </w:t>
      </w:r>
      <w:r>
        <w:rPr>
          <w:color w:val="4D4D4D"/>
          <w:w w:val="90"/>
          <w:u w:val="single" w:color="000000"/>
        </w:rPr>
        <w:t>E</w:t>
      </w:r>
      <w:r>
        <w:rPr>
          <w:color w:val="666666"/>
          <w:w w:val="90"/>
          <w:u w:val="single" w:color="000000"/>
        </w:rPr>
        <w:t>ss</w:t>
      </w:r>
      <w:r>
        <w:rPr>
          <w:color w:val="4D4D4D"/>
          <w:w w:val="90"/>
          <w:u w:val="single" w:color="000000"/>
        </w:rPr>
        <w:t>ay</w:t>
      </w:r>
    </w:p>
    <w:p w:rsidR="00CF3DB2" w:rsidRDefault="00CF3DB2">
      <w:pPr>
        <w:rPr>
          <w:rFonts w:ascii="Arial" w:eastAsia="Arial" w:hAnsi="Arial" w:cs="Arial"/>
          <w:sz w:val="14"/>
          <w:szCs w:val="14"/>
        </w:rPr>
      </w:pPr>
    </w:p>
    <w:p w:rsidR="00CF3DB2" w:rsidRDefault="007E700D">
      <w:pPr>
        <w:pStyle w:val="BodyText"/>
        <w:spacing w:before="114" w:line="192" w:lineRule="exact"/>
        <w:ind w:left="688" w:right="-4" w:firstLine="4"/>
        <w:rPr>
          <w:sz w:val="18"/>
          <w:szCs w:val="18"/>
        </w:rPr>
      </w:pPr>
      <w:r>
        <w:rPr>
          <w:color w:val="343434"/>
          <w:u w:val="single" w:color="000000"/>
        </w:rPr>
        <w:t xml:space="preserve">Mount Mary </w:t>
      </w:r>
      <w:r>
        <w:rPr>
          <w:color w:val="4D4D4D"/>
          <w:w w:val="90"/>
          <w:u w:val="single" w:color="000000"/>
        </w:rPr>
        <w:t>C</w:t>
      </w:r>
      <w:r>
        <w:rPr>
          <w:color w:val="666666"/>
          <w:w w:val="90"/>
          <w:u w:val="single" w:color="000000"/>
        </w:rPr>
        <w:t>o</w:t>
      </w:r>
      <w:r>
        <w:rPr>
          <w:color w:val="4D4D4D"/>
          <w:w w:val="90"/>
          <w:u w:val="single" w:color="000000"/>
        </w:rPr>
        <w:t>llege</w:t>
      </w:r>
      <w:r>
        <w:rPr>
          <w:color w:val="343434"/>
          <w:w w:val="90"/>
          <w:u w:val="single" w:color="000000"/>
        </w:rPr>
        <w:t>/</w:t>
      </w:r>
      <w:r>
        <w:rPr>
          <w:color w:val="4D4D4D"/>
          <w:w w:val="90"/>
          <w:u w:val="single" w:color="000000"/>
        </w:rPr>
        <w:t>frederjck</w:t>
      </w:r>
      <w:r>
        <w:rPr>
          <w:color w:val="4D4D4D"/>
          <w:spacing w:val="30"/>
          <w:w w:val="90"/>
          <w:u w:val="single" w:color="000000"/>
        </w:rPr>
        <w:t xml:space="preserve"> </w:t>
      </w:r>
      <w:r>
        <w:rPr>
          <w:color w:val="4D4D4D"/>
          <w:w w:val="90"/>
          <w:sz w:val="18"/>
          <w:u w:val="single" w:color="000000"/>
        </w:rPr>
        <w:t>Layton</w:t>
      </w:r>
    </w:p>
    <w:p w:rsidR="00CF3DB2" w:rsidRDefault="007E700D">
      <w:pPr>
        <w:spacing w:line="195" w:lineRule="exact"/>
        <w:ind w:left="678" w:right="-9"/>
        <w:rPr>
          <w:rFonts w:ascii="Times New Roman" w:eastAsia="Times New Roman" w:hAnsi="Times New Roman" w:cs="Times New Roman"/>
          <w:sz w:val="17"/>
          <w:szCs w:val="17"/>
        </w:rPr>
      </w:pPr>
      <w:r>
        <w:rPr>
          <w:rFonts w:ascii="Times New Roman"/>
          <w:color w:val="666666"/>
          <w:spacing w:val="5"/>
          <w:w w:val="85"/>
          <w:sz w:val="19"/>
          <w:u w:val="single" w:color="000000"/>
        </w:rPr>
        <w:t>A</w:t>
      </w:r>
      <w:r>
        <w:rPr>
          <w:rFonts w:ascii="Times New Roman"/>
          <w:color w:val="4D4D4D"/>
          <w:spacing w:val="5"/>
          <w:w w:val="85"/>
          <w:sz w:val="19"/>
          <w:u w:val="single" w:color="000000"/>
        </w:rPr>
        <w:t>rt</w:t>
      </w:r>
      <w:r>
        <w:rPr>
          <w:rFonts w:ascii="Times New Roman"/>
          <w:color w:val="4D4D4D"/>
          <w:spacing w:val="7"/>
          <w:w w:val="85"/>
          <w:sz w:val="19"/>
          <w:u w:val="single" w:color="000000"/>
        </w:rPr>
        <w:t xml:space="preserve"> </w:t>
      </w:r>
      <w:r>
        <w:rPr>
          <w:rFonts w:ascii="Times New Roman"/>
          <w:color w:val="4D4D4D"/>
          <w:w w:val="85"/>
          <w:sz w:val="19"/>
          <w:u w:val="single" w:color="000000"/>
        </w:rPr>
        <w:t>Scho</w:t>
      </w:r>
      <w:r>
        <w:rPr>
          <w:rFonts w:ascii="Arial"/>
          <w:color w:val="4D4D4D"/>
          <w:w w:val="85"/>
          <w:sz w:val="15"/>
          <w:u w:val="single" w:color="000000"/>
        </w:rPr>
        <w:t>lar;</w:t>
      </w:r>
      <w:r>
        <w:rPr>
          <w:rFonts w:ascii="Arial"/>
          <w:color w:val="343434"/>
          <w:w w:val="85"/>
          <w:sz w:val="15"/>
          <w:u w:val="single" w:color="000000"/>
        </w:rPr>
        <w:t>h</w:t>
      </w:r>
      <w:r>
        <w:rPr>
          <w:rFonts w:ascii="Arial"/>
          <w:color w:val="4D4D4D"/>
          <w:w w:val="85"/>
          <w:sz w:val="15"/>
          <w:u w:val="single" w:color="000000"/>
        </w:rPr>
        <w:t>i</w:t>
      </w:r>
      <w:r>
        <w:rPr>
          <w:rFonts w:ascii="Times New Roman"/>
          <w:color w:val="4D4D4D"/>
          <w:w w:val="85"/>
          <w:sz w:val="17"/>
          <w:u w:val="single" w:color="000000"/>
        </w:rPr>
        <w:t>p</w:t>
      </w:r>
    </w:p>
    <w:p w:rsidR="00CF3DB2" w:rsidRDefault="007E700D">
      <w:pPr>
        <w:pStyle w:val="BodyText"/>
        <w:spacing w:before="87" w:line="254" w:lineRule="auto"/>
        <w:ind w:left="688" w:right="448"/>
      </w:pPr>
      <w:r>
        <w:rPr>
          <w:color w:val="4D4D4D"/>
          <w:u w:val="single" w:color="000000"/>
        </w:rPr>
        <w:t>MS</w:t>
      </w:r>
      <w:r>
        <w:rPr>
          <w:color w:val="343434"/>
          <w:u w:val="single" w:color="000000"/>
        </w:rPr>
        <w:t>U M</w:t>
      </w:r>
      <w:r>
        <w:rPr>
          <w:color w:val="4D4D4D"/>
          <w:u w:val="single" w:color="000000"/>
        </w:rPr>
        <w:t>oor</w:t>
      </w:r>
      <w:r>
        <w:rPr>
          <w:color w:val="343434"/>
          <w:u w:val="single" w:color="000000"/>
        </w:rPr>
        <w:t>h</w:t>
      </w:r>
      <w:r>
        <w:rPr>
          <w:color w:val="4D4D4D"/>
          <w:u w:val="single" w:color="000000"/>
        </w:rPr>
        <w:t xml:space="preserve">ead </w:t>
      </w:r>
      <w:r>
        <w:rPr>
          <w:color w:val="4D4D4D"/>
          <w:w w:val="95"/>
          <w:u w:val="single" w:color="000000"/>
        </w:rPr>
        <w:t>Fresh</w:t>
      </w:r>
      <w:r>
        <w:rPr>
          <w:color w:val="343434"/>
          <w:w w:val="95"/>
          <w:u w:val="single" w:color="000000"/>
        </w:rPr>
        <w:t>m</w:t>
      </w:r>
      <w:r>
        <w:rPr>
          <w:color w:val="4D4D4D"/>
          <w:w w:val="95"/>
          <w:u w:val="single" w:color="000000"/>
        </w:rPr>
        <w:t>a</w:t>
      </w:r>
      <w:r>
        <w:rPr>
          <w:color w:val="343434"/>
          <w:w w:val="95"/>
          <w:u w:val="single" w:color="000000"/>
        </w:rPr>
        <w:t>n</w:t>
      </w:r>
      <w:r>
        <w:rPr>
          <w:color w:val="343434"/>
          <w:spacing w:val="-26"/>
          <w:w w:val="95"/>
          <w:u w:val="single" w:color="000000"/>
        </w:rPr>
        <w:t xml:space="preserve"> </w:t>
      </w:r>
      <w:r>
        <w:rPr>
          <w:color w:val="4D4D4D"/>
          <w:w w:val="95"/>
          <w:u w:val="single" w:color="000000"/>
        </w:rPr>
        <w:t>Ho</w:t>
      </w:r>
      <w:r>
        <w:rPr>
          <w:color w:val="343434"/>
          <w:w w:val="95"/>
          <w:u w:val="single" w:color="000000"/>
        </w:rPr>
        <w:t>n</w:t>
      </w:r>
      <w:r>
        <w:rPr>
          <w:color w:val="4D4D4D"/>
          <w:w w:val="95"/>
          <w:u w:val="single" w:color="000000"/>
        </w:rPr>
        <w:t xml:space="preserve">ors </w:t>
      </w:r>
      <w:r>
        <w:rPr>
          <w:color w:val="4D4D4D"/>
          <w:w w:val="94"/>
          <w:u w:val="single" w:color="000000"/>
        </w:rPr>
        <w:t xml:space="preserve">Appren </w:t>
      </w:r>
      <w:r>
        <w:rPr>
          <w:color w:val="666666"/>
          <w:spacing w:val="-3"/>
          <w:w w:val="113"/>
          <w:u w:val="single" w:color="000000"/>
        </w:rPr>
        <w:t>t</w:t>
      </w:r>
      <w:r>
        <w:rPr>
          <w:color w:val="343434"/>
          <w:spacing w:val="-3"/>
          <w:w w:val="113"/>
          <w:u w:val="single" w:color="000000"/>
        </w:rPr>
        <w:t>i</w:t>
      </w:r>
      <w:r>
        <w:rPr>
          <w:color w:val="4D4D4D"/>
          <w:spacing w:val="-3"/>
          <w:w w:val="113"/>
          <w:u w:val="single" w:color="000000"/>
        </w:rPr>
        <w:t>ceship</w:t>
      </w:r>
      <w:r>
        <w:rPr>
          <w:color w:val="4D4D4D"/>
          <w:w w:val="113"/>
          <w:u w:val="single" w:color="000000"/>
        </w:rPr>
        <w:t xml:space="preserve"> </w:t>
      </w:r>
      <w:r>
        <w:rPr>
          <w:color w:val="4D4D4D"/>
          <w:u w:val="single" w:color="000000"/>
        </w:rPr>
        <w:t>Sc</w:t>
      </w:r>
      <w:r>
        <w:rPr>
          <w:color w:val="343434"/>
          <w:u w:val="single" w:color="000000"/>
        </w:rPr>
        <w:t>ho</w:t>
      </w:r>
      <w:r>
        <w:rPr>
          <w:color w:val="4D4D4D"/>
          <w:u w:val="single" w:color="000000"/>
        </w:rPr>
        <w:t>l</w:t>
      </w:r>
      <w:r>
        <w:rPr>
          <w:color w:val="343434"/>
          <w:u w:val="single" w:color="000000"/>
        </w:rPr>
        <w:t>a</w:t>
      </w:r>
      <w:r>
        <w:rPr>
          <w:color w:val="4D4D4D"/>
          <w:u w:val="single" w:color="000000"/>
        </w:rPr>
        <w:t>rs</w:t>
      </w:r>
      <w:r>
        <w:rPr>
          <w:color w:val="343434"/>
          <w:u w:val="single" w:color="000000"/>
        </w:rPr>
        <w:t>h</w:t>
      </w:r>
      <w:r>
        <w:rPr>
          <w:color w:val="666666"/>
          <w:u w:val="single" w:color="000000"/>
        </w:rPr>
        <w:t>i</w:t>
      </w:r>
      <w:r>
        <w:rPr>
          <w:color w:val="4D4D4D"/>
          <w:u w:val="single" w:color="000000"/>
        </w:rPr>
        <w:t>p</w:t>
      </w:r>
    </w:p>
    <w:p w:rsidR="00CF3DB2" w:rsidRDefault="007E700D">
      <w:pPr>
        <w:pStyle w:val="BodyText"/>
        <w:spacing w:before="100" w:line="247" w:lineRule="auto"/>
        <w:ind w:left="692" w:right="310" w:firstLine="4"/>
      </w:pPr>
      <w:r>
        <w:rPr>
          <w:color w:val="4D4D4D"/>
          <w:u w:val="single" w:color="000000"/>
        </w:rPr>
        <w:t>Mus</w:t>
      </w:r>
      <w:r>
        <w:rPr>
          <w:color w:val="666666"/>
          <w:u w:val="single" w:color="000000"/>
        </w:rPr>
        <w:t xml:space="preserve">k </w:t>
      </w:r>
      <w:r>
        <w:rPr>
          <w:color w:val="4D4D4D"/>
          <w:u w:val="single" w:color="000000"/>
        </w:rPr>
        <w:t xml:space="preserve">Center </w:t>
      </w:r>
      <w:r>
        <w:rPr>
          <w:color w:val="343434"/>
          <w:w w:val="90"/>
          <w:u w:val="single" w:color="000000"/>
        </w:rPr>
        <w:t>SPOTLIGHT Award</w:t>
      </w:r>
      <w:r>
        <w:rPr>
          <w:color w:val="343434"/>
          <w:spacing w:val="-19"/>
          <w:w w:val="90"/>
          <w:u w:val="single" w:color="000000"/>
        </w:rPr>
        <w:t xml:space="preserve"> </w:t>
      </w:r>
      <w:r>
        <w:rPr>
          <w:color w:val="343434"/>
          <w:w w:val="90"/>
          <w:u w:val="single" w:color="000000"/>
        </w:rPr>
        <w:t>-</w:t>
      </w:r>
    </w:p>
    <w:p w:rsidR="00CF3DB2" w:rsidRDefault="007E700D">
      <w:pPr>
        <w:spacing w:before="10"/>
        <w:ind w:left="688" w:right="-9"/>
        <w:rPr>
          <w:rFonts w:ascii="Arial" w:eastAsia="Arial" w:hAnsi="Arial" w:cs="Arial"/>
          <w:sz w:val="17"/>
          <w:szCs w:val="17"/>
        </w:rPr>
      </w:pPr>
      <w:r>
        <w:rPr>
          <w:rFonts w:ascii="Arial"/>
          <w:color w:val="4D4D4D"/>
          <w:w w:val="90"/>
          <w:sz w:val="15"/>
        </w:rPr>
        <w:t>Visua</w:t>
      </w:r>
      <w:r>
        <w:rPr>
          <w:rFonts w:ascii="Arial"/>
          <w:color w:val="4D4D4D"/>
          <w:spacing w:val="-29"/>
          <w:w w:val="90"/>
          <w:sz w:val="15"/>
        </w:rPr>
        <w:t xml:space="preserve"> </w:t>
      </w:r>
      <w:r>
        <w:rPr>
          <w:rFonts w:ascii="Arial"/>
          <w:color w:val="181818"/>
          <w:w w:val="90"/>
          <w:sz w:val="15"/>
        </w:rPr>
        <w:t>l</w:t>
      </w:r>
      <w:r>
        <w:rPr>
          <w:rFonts w:ascii="Arial"/>
          <w:color w:val="181818"/>
          <w:spacing w:val="-26"/>
          <w:w w:val="90"/>
          <w:sz w:val="15"/>
        </w:rPr>
        <w:t xml:space="preserve"> </w:t>
      </w:r>
      <w:r>
        <w:rPr>
          <w:rFonts w:ascii="Arial"/>
          <w:color w:val="4D4D4D"/>
          <w:w w:val="90"/>
          <w:sz w:val="17"/>
        </w:rPr>
        <w:t>Arts</w:t>
      </w:r>
    </w:p>
    <w:p w:rsidR="00CF3DB2" w:rsidRDefault="007E700D">
      <w:pPr>
        <w:pStyle w:val="BodyText"/>
        <w:spacing w:before="77" w:line="280" w:lineRule="auto"/>
        <w:ind w:left="697" w:right="-9"/>
      </w:pPr>
      <w:r>
        <w:rPr>
          <w:color w:val="4D4D4D"/>
          <w:w w:val="90"/>
          <w:u w:val="single" w:color="000000"/>
        </w:rPr>
        <w:t>NA</w:t>
      </w:r>
      <w:r>
        <w:rPr>
          <w:color w:val="343434"/>
          <w:w w:val="90"/>
          <w:u w:val="single" w:color="000000"/>
        </w:rPr>
        <w:t xml:space="preserve">AAP </w:t>
      </w:r>
      <w:r>
        <w:rPr>
          <w:color w:val="4D4D4D"/>
          <w:w w:val="90"/>
          <w:u w:val="single" w:color="000000"/>
        </w:rPr>
        <w:t>Ph</w:t>
      </w:r>
      <w:r>
        <w:rPr>
          <w:color w:val="343434"/>
          <w:w w:val="90"/>
          <w:u w:val="single" w:color="000000"/>
        </w:rPr>
        <w:t>il</w:t>
      </w:r>
      <w:r>
        <w:rPr>
          <w:color w:val="4D4D4D"/>
          <w:w w:val="90"/>
          <w:u w:val="single" w:color="000000"/>
        </w:rPr>
        <w:t xml:space="preserve">adelphia </w:t>
      </w:r>
      <w:r>
        <w:rPr>
          <w:color w:val="666666"/>
          <w:u w:val="single" w:color="000000"/>
        </w:rPr>
        <w:t>Sc</w:t>
      </w:r>
      <w:r>
        <w:rPr>
          <w:color w:val="4D4D4D"/>
          <w:u w:val="single" w:color="000000"/>
        </w:rPr>
        <w:t>ho</w:t>
      </w:r>
      <w:r>
        <w:rPr>
          <w:color w:val="343434"/>
          <w:u w:val="single" w:color="000000"/>
        </w:rPr>
        <w:t>l</w:t>
      </w:r>
      <w:r>
        <w:rPr>
          <w:color w:val="4D4D4D"/>
          <w:u w:val="single" w:color="000000"/>
        </w:rPr>
        <w:t>ar</w:t>
      </w:r>
      <w:r>
        <w:rPr>
          <w:color w:val="666666"/>
          <w:u w:val="single" w:color="000000"/>
        </w:rPr>
        <w:t>s</w:t>
      </w:r>
      <w:r>
        <w:rPr>
          <w:color w:val="4D4D4D"/>
          <w:u w:val="single" w:color="000000"/>
        </w:rPr>
        <w:t>h</w:t>
      </w:r>
      <w:r>
        <w:rPr>
          <w:color w:val="343434"/>
          <w:u w:val="single" w:color="000000"/>
        </w:rPr>
        <w:t>i</w:t>
      </w:r>
      <w:r>
        <w:rPr>
          <w:color w:val="4D4D4D"/>
          <w:u w:val="single" w:color="000000"/>
        </w:rPr>
        <w:t>p</w:t>
      </w:r>
    </w:p>
    <w:p w:rsidR="00CF3DB2" w:rsidRDefault="007E700D">
      <w:pPr>
        <w:pStyle w:val="BodyText"/>
        <w:spacing w:before="53" w:line="280" w:lineRule="auto"/>
        <w:ind w:left="697" w:right="-12"/>
      </w:pPr>
      <w:r>
        <w:rPr>
          <w:color w:val="343434"/>
          <w:w w:val="87"/>
          <w:u w:val="single" w:color="000000"/>
        </w:rPr>
        <w:t>NA</w:t>
      </w:r>
      <w:r>
        <w:rPr>
          <w:color w:val="4D4D4D"/>
          <w:w w:val="87"/>
          <w:u w:val="single" w:color="000000"/>
        </w:rPr>
        <w:t>S</w:t>
      </w:r>
      <w:r>
        <w:rPr>
          <w:color w:val="343434"/>
          <w:w w:val="87"/>
          <w:u w:val="single" w:color="000000"/>
        </w:rPr>
        <w:t>A</w:t>
      </w:r>
      <w:r>
        <w:rPr>
          <w:color w:val="343434"/>
          <w:spacing w:val="-13"/>
          <w:w w:val="87"/>
          <w:u w:val="single" w:color="000000"/>
        </w:rPr>
        <w:t xml:space="preserve"> </w:t>
      </w:r>
      <w:r>
        <w:rPr>
          <w:color w:val="343434"/>
          <w:spacing w:val="-3"/>
          <w:w w:val="115"/>
          <w:u w:val="single" w:color="000000"/>
        </w:rPr>
        <w:t>Id</w:t>
      </w:r>
      <w:r>
        <w:rPr>
          <w:color w:val="4D4D4D"/>
          <w:spacing w:val="-3"/>
          <w:w w:val="115"/>
          <w:u w:val="single" w:color="000000"/>
        </w:rPr>
        <w:t>a</w:t>
      </w:r>
      <w:r>
        <w:rPr>
          <w:color w:val="343434"/>
          <w:spacing w:val="-3"/>
          <w:w w:val="115"/>
          <w:u w:val="single" w:color="000000"/>
        </w:rPr>
        <w:t>h</w:t>
      </w:r>
      <w:r>
        <w:rPr>
          <w:color w:val="4D4D4D"/>
          <w:spacing w:val="-3"/>
          <w:w w:val="115"/>
          <w:u w:val="single" w:color="000000"/>
        </w:rPr>
        <w:t>o</w:t>
      </w:r>
      <w:r>
        <w:rPr>
          <w:color w:val="4D4D4D"/>
          <w:spacing w:val="-29"/>
          <w:w w:val="115"/>
          <w:u w:val="single" w:color="000000"/>
        </w:rPr>
        <w:t xml:space="preserve"> </w:t>
      </w:r>
      <w:r>
        <w:rPr>
          <w:color w:val="343434"/>
          <w:spacing w:val="3"/>
          <w:w w:val="85"/>
          <w:u w:val="single" w:color="000000"/>
        </w:rPr>
        <w:t>S</w:t>
      </w:r>
      <w:r>
        <w:rPr>
          <w:color w:val="4D4D4D"/>
          <w:spacing w:val="3"/>
          <w:w w:val="85"/>
          <w:u w:val="single" w:color="000000"/>
        </w:rPr>
        <w:t>pace</w:t>
      </w:r>
      <w:r>
        <w:rPr>
          <w:color w:val="4D4D4D"/>
          <w:spacing w:val="-19"/>
          <w:w w:val="85"/>
          <w:u w:val="single" w:color="000000"/>
        </w:rPr>
        <w:t xml:space="preserve"> </w:t>
      </w:r>
      <w:r>
        <w:rPr>
          <w:color w:val="4D4D4D"/>
          <w:spacing w:val="3"/>
          <w:w w:val="89"/>
          <w:u w:val="single" w:color="000000"/>
        </w:rPr>
        <w:t>G</w:t>
      </w:r>
      <w:r>
        <w:rPr>
          <w:color w:val="666666"/>
          <w:spacing w:val="3"/>
          <w:w w:val="89"/>
          <w:u w:val="single" w:color="000000"/>
        </w:rPr>
        <w:t>ra</w:t>
      </w:r>
      <w:r>
        <w:rPr>
          <w:color w:val="4D4D4D"/>
          <w:spacing w:val="3"/>
          <w:w w:val="89"/>
          <w:u w:val="single" w:color="000000"/>
        </w:rPr>
        <w:t>n</w:t>
      </w:r>
      <w:r>
        <w:rPr>
          <w:color w:val="4D4D4D"/>
          <w:spacing w:val="3"/>
          <w:w w:val="89"/>
        </w:rPr>
        <w:t>t</w:t>
      </w:r>
      <w:r>
        <w:rPr>
          <w:color w:val="4D4D4D"/>
          <w:w w:val="89"/>
        </w:rPr>
        <w:t xml:space="preserve"> </w:t>
      </w:r>
      <w:r>
        <w:rPr>
          <w:color w:val="343434"/>
          <w:u w:val="single" w:color="000000"/>
        </w:rPr>
        <w:t>Scholarship</w:t>
      </w:r>
    </w:p>
    <w:p w:rsidR="00CF3DB2" w:rsidRDefault="007E700D">
      <w:pPr>
        <w:spacing w:before="58"/>
        <w:ind w:left="697" w:right="-9" w:firstLine="4"/>
        <w:rPr>
          <w:rFonts w:ascii="Arial" w:eastAsia="Arial" w:hAnsi="Arial" w:cs="Arial"/>
          <w:sz w:val="15"/>
          <w:szCs w:val="15"/>
        </w:rPr>
      </w:pPr>
      <w:r>
        <w:rPr>
          <w:rFonts w:ascii="Arial"/>
          <w:color w:val="343434"/>
          <w:spacing w:val="-3"/>
          <w:sz w:val="15"/>
          <w:u w:val="single" w:color="000000"/>
        </w:rPr>
        <w:t>N</w:t>
      </w:r>
      <w:r>
        <w:rPr>
          <w:rFonts w:ascii="Arial"/>
          <w:color w:val="4D4D4D"/>
          <w:spacing w:val="-3"/>
          <w:sz w:val="15"/>
          <w:u w:val="single" w:color="000000"/>
        </w:rPr>
        <w:t>as</w:t>
      </w:r>
      <w:r>
        <w:rPr>
          <w:rFonts w:ascii="Arial"/>
          <w:color w:val="343434"/>
          <w:spacing w:val="-3"/>
          <w:sz w:val="15"/>
          <w:u w:val="single" w:color="000000"/>
        </w:rPr>
        <w:t>h</w:t>
      </w:r>
      <w:r>
        <w:rPr>
          <w:rFonts w:ascii="Arial"/>
          <w:color w:val="4D4D4D"/>
          <w:spacing w:val="-3"/>
          <w:sz w:val="15"/>
          <w:u w:val="single" w:color="000000"/>
        </w:rPr>
        <w:t xml:space="preserve">ville </w:t>
      </w:r>
      <w:r>
        <w:rPr>
          <w:rFonts w:ascii="Arial"/>
          <w:color w:val="4D4D4D"/>
          <w:sz w:val="15"/>
          <w:u w:val="single" w:color="000000"/>
        </w:rPr>
        <w:t>AT</w:t>
      </w:r>
      <w:r>
        <w:rPr>
          <w:rFonts w:ascii="Arial"/>
          <w:color w:val="343434"/>
          <w:sz w:val="15"/>
          <w:u w:val="single" w:color="000000"/>
        </w:rPr>
        <w:t>H</w:t>
      </w:r>
      <w:r>
        <w:rPr>
          <w:rFonts w:ascii="Arial"/>
          <w:color w:val="4D4D4D"/>
          <w:sz w:val="15"/>
          <w:u w:val="single" w:color="000000"/>
        </w:rPr>
        <w:t>E</w:t>
      </w:r>
      <w:r>
        <w:rPr>
          <w:rFonts w:ascii="Arial"/>
          <w:color w:val="343434"/>
          <w:sz w:val="15"/>
          <w:u w:val="single" w:color="000000"/>
        </w:rPr>
        <w:t>N</w:t>
      </w:r>
      <w:r>
        <w:rPr>
          <w:rFonts w:ascii="Arial"/>
          <w:color w:val="4D4D4D"/>
          <w:sz w:val="15"/>
          <w:u w:val="single" w:color="000000"/>
        </w:rPr>
        <w:t xml:space="preserve">A </w:t>
      </w:r>
      <w:r>
        <w:rPr>
          <w:rFonts w:ascii="Arial"/>
          <w:color w:val="4D4D4D"/>
          <w:w w:val="83"/>
          <w:sz w:val="18"/>
          <w:u w:val="single" w:color="000000"/>
        </w:rPr>
        <w:t>S</w:t>
      </w:r>
      <w:r>
        <w:rPr>
          <w:rFonts w:ascii="Arial"/>
          <w:color w:val="666666"/>
          <w:w w:val="83"/>
          <w:sz w:val="18"/>
          <w:u w:val="single" w:color="000000"/>
        </w:rPr>
        <w:t>c</w:t>
      </w:r>
      <w:r>
        <w:rPr>
          <w:rFonts w:ascii="Arial"/>
          <w:color w:val="4D4D4D"/>
          <w:w w:val="83"/>
          <w:sz w:val="18"/>
          <w:u w:val="single" w:color="000000"/>
        </w:rPr>
        <w:t>bolars</w:t>
      </w:r>
      <w:r>
        <w:rPr>
          <w:rFonts w:ascii="Arial"/>
          <w:color w:val="343434"/>
          <w:w w:val="83"/>
          <w:sz w:val="18"/>
          <w:u w:val="single" w:color="000000"/>
        </w:rPr>
        <w:t>h</w:t>
      </w:r>
      <w:r>
        <w:rPr>
          <w:rFonts w:ascii="Arial"/>
          <w:color w:val="7E7E7E"/>
          <w:w w:val="83"/>
          <w:sz w:val="18"/>
          <w:u w:val="single" w:color="000000"/>
        </w:rPr>
        <w:t>i</w:t>
      </w:r>
      <w:r>
        <w:rPr>
          <w:rFonts w:ascii="Arial"/>
          <w:color w:val="4D4D4D"/>
          <w:w w:val="83"/>
          <w:sz w:val="18"/>
          <w:u w:val="single" w:color="000000"/>
        </w:rPr>
        <w:t xml:space="preserve">ps </w:t>
      </w:r>
      <w:r>
        <w:rPr>
          <w:rFonts w:ascii="Arial"/>
          <w:color w:val="4D4D4D"/>
          <w:w w:val="93"/>
          <w:sz w:val="15"/>
          <w:u w:val="single" w:color="000000"/>
        </w:rPr>
        <w:t xml:space="preserve">for </w:t>
      </w:r>
      <w:r>
        <w:rPr>
          <w:rFonts w:ascii="Arial"/>
          <w:color w:val="343434"/>
          <w:w w:val="101"/>
          <w:sz w:val="15"/>
          <w:u w:val="single" w:color="000000"/>
        </w:rPr>
        <w:t>T</w:t>
      </w:r>
      <w:r>
        <w:rPr>
          <w:rFonts w:ascii="Arial"/>
          <w:color w:val="4D4D4D"/>
          <w:w w:val="101"/>
          <w:sz w:val="15"/>
          <w:u w:val="single" w:color="000000"/>
        </w:rPr>
        <w:t>rad</w:t>
      </w:r>
      <w:r>
        <w:rPr>
          <w:rFonts w:ascii="Arial"/>
          <w:color w:val="666666"/>
          <w:w w:val="101"/>
          <w:sz w:val="15"/>
          <w:u w:val="single" w:color="000000"/>
        </w:rPr>
        <w:t>i</w:t>
      </w:r>
      <w:r>
        <w:rPr>
          <w:rFonts w:ascii="Arial"/>
          <w:color w:val="343434"/>
          <w:w w:val="101"/>
          <w:sz w:val="15"/>
          <w:u w:val="single" w:color="000000"/>
        </w:rPr>
        <w:t>t</w:t>
      </w:r>
      <w:r>
        <w:rPr>
          <w:rFonts w:ascii="Arial"/>
          <w:color w:val="4D4D4D"/>
          <w:w w:val="101"/>
          <w:sz w:val="15"/>
          <w:u w:val="single" w:color="000000"/>
        </w:rPr>
        <w:t>io</w:t>
      </w:r>
      <w:r>
        <w:rPr>
          <w:rFonts w:ascii="Arial"/>
          <w:color w:val="343434"/>
          <w:w w:val="101"/>
          <w:sz w:val="15"/>
          <w:u w:val="single" w:color="000000"/>
        </w:rPr>
        <w:t>n</w:t>
      </w:r>
      <w:r>
        <w:rPr>
          <w:rFonts w:ascii="Arial"/>
          <w:color w:val="4D4D4D"/>
          <w:w w:val="101"/>
          <w:sz w:val="15"/>
          <w:u w:val="single" w:color="000000"/>
        </w:rPr>
        <w:t>a</w:t>
      </w:r>
      <w:r>
        <w:rPr>
          <w:rFonts w:ascii="Arial"/>
          <w:color w:val="343434"/>
          <w:w w:val="101"/>
          <w:sz w:val="15"/>
          <w:u w:val="single" w:color="000000"/>
        </w:rPr>
        <w:t>l</w:t>
      </w:r>
      <w:r>
        <w:rPr>
          <w:rFonts w:ascii="Arial"/>
          <w:color w:val="4D4D4D"/>
          <w:w w:val="101"/>
          <w:sz w:val="15"/>
          <w:u w:val="single" w:color="000000"/>
        </w:rPr>
        <w:t>S</w:t>
      </w:r>
      <w:r>
        <w:rPr>
          <w:rFonts w:ascii="Arial"/>
          <w:color w:val="343434"/>
          <w:w w:val="101"/>
          <w:sz w:val="15"/>
          <w:u w:val="single" w:color="000000"/>
        </w:rPr>
        <w:t>tud</w:t>
      </w:r>
      <w:r>
        <w:rPr>
          <w:rFonts w:ascii="Arial"/>
          <w:color w:val="4D4D4D"/>
          <w:w w:val="101"/>
          <w:sz w:val="15"/>
          <w:u w:val="single" w:color="000000"/>
        </w:rPr>
        <w:t>e</w:t>
      </w:r>
      <w:r>
        <w:rPr>
          <w:rFonts w:ascii="Arial"/>
          <w:color w:val="343434"/>
          <w:w w:val="101"/>
          <w:sz w:val="15"/>
          <w:u w:val="single" w:color="000000"/>
        </w:rPr>
        <w:t>n</w:t>
      </w:r>
      <w:r>
        <w:rPr>
          <w:rFonts w:ascii="Arial"/>
          <w:color w:val="4D4D4D"/>
          <w:w w:val="101"/>
          <w:sz w:val="15"/>
          <w:u w:val="single" w:color="000000"/>
        </w:rPr>
        <w:t>ts</w:t>
      </w:r>
    </w:p>
    <w:p w:rsidR="00CF3DB2" w:rsidRDefault="007E700D">
      <w:pPr>
        <w:spacing w:before="89" w:line="237" w:lineRule="auto"/>
        <w:ind w:left="692" w:right="240" w:firstLine="14"/>
        <w:rPr>
          <w:rFonts w:ascii="Arial" w:eastAsia="Arial" w:hAnsi="Arial" w:cs="Arial"/>
          <w:sz w:val="15"/>
          <w:szCs w:val="15"/>
        </w:rPr>
      </w:pPr>
      <w:r>
        <w:rPr>
          <w:rFonts w:ascii="Arial"/>
          <w:color w:val="4D4D4D"/>
          <w:w w:val="85"/>
          <w:sz w:val="15"/>
          <w:u w:val="single" w:color="000000"/>
        </w:rPr>
        <w:t>Nationa</w:t>
      </w:r>
      <w:r>
        <w:rPr>
          <w:rFonts w:ascii="Arial"/>
          <w:color w:val="181818"/>
          <w:w w:val="85"/>
          <w:sz w:val="15"/>
          <w:u w:val="single" w:color="000000"/>
        </w:rPr>
        <w:t xml:space="preserve">l </w:t>
      </w:r>
      <w:r>
        <w:rPr>
          <w:rFonts w:ascii="Arial"/>
          <w:color w:val="4D4D4D"/>
          <w:w w:val="85"/>
          <w:sz w:val="18"/>
          <w:u w:val="single" w:color="000000"/>
        </w:rPr>
        <w:t>A</w:t>
      </w:r>
      <w:r>
        <w:rPr>
          <w:rFonts w:ascii="Arial"/>
          <w:color w:val="666666"/>
          <w:w w:val="85"/>
          <w:sz w:val="18"/>
          <w:u w:val="single" w:color="000000"/>
        </w:rPr>
        <w:t>c</w:t>
      </w:r>
      <w:r>
        <w:rPr>
          <w:rFonts w:ascii="Arial"/>
          <w:color w:val="4D4D4D"/>
          <w:w w:val="85"/>
          <w:sz w:val="18"/>
          <w:u w:val="single" w:color="000000"/>
        </w:rPr>
        <w:t xml:space="preserve">ademy of </w:t>
      </w:r>
      <w:r>
        <w:rPr>
          <w:rFonts w:ascii="Arial"/>
          <w:color w:val="4D4D4D"/>
          <w:sz w:val="15"/>
          <w:u w:val="single" w:color="000000"/>
        </w:rPr>
        <w:t>Te</w:t>
      </w:r>
      <w:r>
        <w:rPr>
          <w:rFonts w:ascii="Arial"/>
          <w:color w:val="181818"/>
          <w:sz w:val="15"/>
          <w:u w:val="single" w:color="000000"/>
        </w:rPr>
        <w:t>l</w:t>
      </w:r>
      <w:r>
        <w:rPr>
          <w:rFonts w:ascii="Arial"/>
          <w:color w:val="4D4D4D"/>
          <w:sz w:val="15"/>
          <w:u w:val="single" w:color="000000"/>
        </w:rPr>
        <w:t>evis</w:t>
      </w:r>
      <w:r>
        <w:rPr>
          <w:rFonts w:ascii="Arial"/>
          <w:color w:val="666666"/>
          <w:sz w:val="15"/>
          <w:u w:val="single" w:color="000000"/>
        </w:rPr>
        <w:t>i</w:t>
      </w:r>
      <w:r>
        <w:rPr>
          <w:rFonts w:ascii="Arial"/>
          <w:color w:val="4D4D4D"/>
          <w:sz w:val="15"/>
          <w:u w:val="single" w:color="000000"/>
        </w:rPr>
        <w:t>o</w:t>
      </w:r>
      <w:r>
        <w:rPr>
          <w:rFonts w:ascii="Arial"/>
          <w:color w:val="343434"/>
          <w:sz w:val="15"/>
          <w:u w:val="single" w:color="000000"/>
        </w:rPr>
        <w:t>n</w:t>
      </w:r>
      <w:r>
        <w:rPr>
          <w:rFonts w:ascii="Arial"/>
          <w:color w:val="666666"/>
          <w:sz w:val="15"/>
          <w:u w:val="single" w:color="000000"/>
        </w:rPr>
        <w:t>.</w:t>
      </w:r>
      <w:r>
        <w:rPr>
          <w:rFonts w:ascii="Arial"/>
          <w:color w:val="4D4D4D"/>
          <w:sz w:val="16"/>
          <w:u w:val="single" w:color="000000"/>
        </w:rPr>
        <w:t xml:space="preserve">Arts </w:t>
      </w:r>
      <w:r>
        <w:rPr>
          <w:rFonts w:ascii="Arial"/>
          <w:color w:val="4D4D4D"/>
          <w:sz w:val="17"/>
          <w:u w:val="single" w:color="000000"/>
        </w:rPr>
        <w:t xml:space="preserve">&amp; </w:t>
      </w:r>
      <w:r>
        <w:rPr>
          <w:rFonts w:ascii="Arial"/>
          <w:color w:val="343434"/>
          <w:sz w:val="15"/>
          <w:u w:val="single" w:color="000000"/>
        </w:rPr>
        <w:t>S</w:t>
      </w:r>
      <w:r>
        <w:rPr>
          <w:rFonts w:ascii="Arial"/>
          <w:color w:val="4D4D4D"/>
          <w:sz w:val="15"/>
          <w:u w:val="single" w:color="000000"/>
        </w:rPr>
        <w:t>clences</w:t>
      </w:r>
      <w:r>
        <w:rPr>
          <w:rFonts w:ascii="Arial"/>
          <w:color w:val="666666"/>
          <w:sz w:val="15"/>
          <w:u w:val="single" w:color="000000"/>
        </w:rPr>
        <w:t>-</w:t>
      </w:r>
      <w:r>
        <w:rPr>
          <w:rFonts w:ascii="Arial"/>
          <w:color w:val="4D4D4D"/>
          <w:sz w:val="15"/>
          <w:u w:val="single" w:color="000000"/>
        </w:rPr>
        <w:t>PS</w:t>
      </w:r>
      <w:r>
        <w:rPr>
          <w:rFonts w:ascii="Arial"/>
          <w:color w:val="343434"/>
          <w:sz w:val="15"/>
          <w:u w:val="single" w:color="000000"/>
        </w:rPr>
        <w:t>W</w:t>
      </w:r>
    </w:p>
    <w:p w:rsidR="00CF3DB2" w:rsidRDefault="007E700D">
      <w:pPr>
        <w:pStyle w:val="BodyText"/>
        <w:spacing w:before="101" w:line="261" w:lineRule="auto"/>
        <w:ind w:left="697" w:right="82" w:firstLine="9"/>
      </w:pPr>
      <w:r>
        <w:rPr>
          <w:color w:val="4D4D4D"/>
          <w:spacing w:val="4"/>
          <w:w w:val="95"/>
          <w:u w:val="single" w:color="000000"/>
        </w:rPr>
        <w:t>Na</w:t>
      </w:r>
      <w:r>
        <w:rPr>
          <w:color w:val="343434"/>
          <w:spacing w:val="4"/>
          <w:w w:val="95"/>
          <w:u w:val="single" w:color="000000"/>
        </w:rPr>
        <w:t>t</w:t>
      </w:r>
      <w:r>
        <w:rPr>
          <w:color w:val="4D4D4D"/>
          <w:spacing w:val="4"/>
          <w:w w:val="95"/>
          <w:u w:val="single" w:color="000000"/>
        </w:rPr>
        <w:t>io</w:t>
      </w:r>
      <w:r>
        <w:rPr>
          <w:color w:val="343434"/>
          <w:spacing w:val="4"/>
          <w:w w:val="95"/>
          <w:u w:val="single" w:color="000000"/>
        </w:rPr>
        <w:t>n</w:t>
      </w:r>
      <w:r>
        <w:rPr>
          <w:color w:val="4D4D4D"/>
          <w:spacing w:val="4"/>
          <w:w w:val="95"/>
          <w:u w:val="single" w:color="000000"/>
        </w:rPr>
        <w:t>a</w:t>
      </w:r>
      <w:r>
        <w:rPr>
          <w:color w:val="181818"/>
          <w:spacing w:val="4"/>
          <w:w w:val="95"/>
          <w:u w:val="single" w:color="000000"/>
        </w:rPr>
        <w:t xml:space="preserve">l </w:t>
      </w:r>
      <w:r>
        <w:rPr>
          <w:color w:val="4D4D4D"/>
          <w:w w:val="95"/>
          <w:u w:val="single" w:color="000000"/>
        </w:rPr>
        <w:t>Associat</w:t>
      </w:r>
      <w:r>
        <w:rPr>
          <w:color w:val="343434"/>
          <w:w w:val="95"/>
          <w:u w:val="single" w:color="000000"/>
        </w:rPr>
        <w:t>i</w:t>
      </w:r>
      <w:r>
        <w:rPr>
          <w:color w:val="4D4D4D"/>
          <w:w w:val="95"/>
          <w:u w:val="single" w:color="000000"/>
        </w:rPr>
        <w:t>on</w:t>
      </w:r>
      <w:r>
        <w:rPr>
          <w:color w:val="4D4D4D"/>
          <w:spacing w:val="-23"/>
          <w:w w:val="95"/>
          <w:u w:val="single" w:color="000000"/>
        </w:rPr>
        <w:t xml:space="preserve"> </w:t>
      </w:r>
      <w:r>
        <w:rPr>
          <w:color w:val="4D4D4D"/>
          <w:w w:val="95"/>
          <w:u w:val="single" w:color="000000"/>
        </w:rPr>
        <w:t xml:space="preserve">of </w:t>
      </w:r>
      <w:r>
        <w:rPr>
          <w:color w:val="343434"/>
          <w:spacing w:val="2"/>
          <w:w w:val="95"/>
          <w:u w:val="single" w:color="000000"/>
        </w:rPr>
        <w:t>W</w:t>
      </w:r>
      <w:r>
        <w:rPr>
          <w:color w:val="4D4D4D"/>
          <w:spacing w:val="2"/>
          <w:w w:val="95"/>
          <w:u w:val="single" w:color="000000"/>
        </w:rPr>
        <w:t>ate</w:t>
      </w:r>
      <w:r>
        <w:rPr>
          <w:color w:val="343434"/>
          <w:spacing w:val="2"/>
          <w:w w:val="95"/>
          <w:u w:val="single" w:color="000000"/>
        </w:rPr>
        <w:t xml:space="preserve">r </w:t>
      </w:r>
      <w:r>
        <w:rPr>
          <w:color w:val="4D4D4D"/>
          <w:w w:val="95"/>
          <w:u w:val="single" w:color="000000"/>
        </w:rPr>
        <w:t>Compan</w:t>
      </w:r>
      <w:r>
        <w:rPr>
          <w:color w:val="343434"/>
          <w:w w:val="95"/>
          <w:u w:val="single" w:color="000000"/>
        </w:rPr>
        <w:t>i</w:t>
      </w:r>
      <w:r>
        <w:rPr>
          <w:color w:val="4D4D4D"/>
          <w:w w:val="95"/>
          <w:u w:val="single" w:color="000000"/>
        </w:rPr>
        <w:t>es</w:t>
      </w:r>
      <w:r>
        <w:rPr>
          <w:color w:val="4D4D4D"/>
          <w:spacing w:val="-26"/>
          <w:w w:val="95"/>
          <w:u w:val="single" w:color="000000"/>
        </w:rPr>
        <w:t xml:space="preserve"> </w:t>
      </w:r>
      <w:r>
        <w:rPr>
          <w:color w:val="4D4D4D"/>
          <w:w w:val="95"/>
          <w:u w:val="single" w:color="000000"/>
        </w:rPr>
        <w:t xml:space="preserve">New </w:t>
      </w:r>
      <w:r>
        <w:rPr>
          <w:color w:val="4D4D4D"/>
          <w:u w:val="single" w:color="000000"/>
        </w:rPr>
        <w:t>Jerse</w:t>
      </w:r>
      <w:r>
        <w:rPr>
          <w:color w:val="343434"/>
          <w:u w:val="single" w:color="000000"/>
        </w:rPr>
        <w:t xml:space="preserve">y </w:t>
      </w:r>
      <w:r>
        <w:rPr>
          <w:color w:val="4D4D4D"/>
          <w:u w:val="single" w:color="000000"/>
        </w:rPr>
        <w:t xml:space="preserve">Chapter </w:t>
      </w:r>
      <w:r>
        <w:rPr>
          <w:color w:val="343434"/>
        </w:rPr>
        <w:t>S</w:t>
      </w:r>
      <w:r>
        <w:rPr>
          <w:color w:val="343434"/>
          <w:u w:val="single" w:color="000000"/>
        </w:rPr>
        <w:t>cholarship</w:t>
      </w:r>
    </w:p>
    <w:p w:rsidR="00CF3DB2" w:rsidRDefault="007E700D">
      <w:pPr>
        <w:spacing w:before="53"/>
        <w:ind w:left="707" w:right="-9"/>
        <w:rPr>
          <w:rFonts w:ascii="Arial" w:eastAsia="Arial" w:hAnsi="Arial" w:cs="Arial"/>
          <w:sz w:val="18"/>
          <w:szCs w:val="18"/>
        </w:rPr>
      </w:pPr>
      <w:r>
        <w:rPr>
          <w:rFonts w:ascii="Arial"/>
          <w:color w:val="4D4D4D"/>
          <w:spacing w:val="-4"/>
          <w:w w:val="85"/>
          <w:sz w:val="18"/>
          <w:u w:val="single" w:color="000000"/>
        </w:rPr>
        <w:t>Na</w:t>
      </w:r>
      <w:r>
        <w:rPr>
          <w:rFonts w:ascii="Arial"/>
          <w:color w:val="343434"/>
          <w:spacing w:val="-4"/>
          <w:w w:val="85"/>
          <w:sz w:val="18"/>
          <w:u w:val="single" w:color="000000"/>
        </w:rPr>
        <w:t>t</w:t>
      </w:r>
      <w:r>
        <w:rPr>
          <w:rFonts w:ascii="Arial"/>
          <w:color w:val="666666"/>
          <w:spacing w:val="-4"/>
          <w:w w:val="85"/>
          <w:sz w:val="18"/>
          <w:u w:val="single" w:color="000000"/>
        </w:rPr>
        <w:t>i</w:t>
      </w:r>
      <w:r>
        <w:rPr>
          <w:rFonts w:ascii="Arial"/>
          <w:color w:val="4D4D4D"/>
          <w:spacing w:val="-4"/>
          <w:w w:val="85"/>
          <w:sz w:val="18"/>
          <w:u w:val="single" w:color="000000"/>
        </w:rPr>
        <w:t>onal</w:t>
      </w:r>
      <w:r>
        <w:rPr>
          <w:rFonts w:ascii="Arial"/>
          <w:color w:val="4D4D4D"/>
          <w:spacing w:val="-24"/>
          <w:w w:val="85"/>
          <w:sz w:val="18"/>
          <w:u w:val="single" w:color="000000"/>
        </w:rPr>
        <w:t xml:space="preserve"> </w:t>
      </w:r>
      <w:r>
        <w:rPr>
          <w:rFonts w:ascii="Arial"/>
          <w:color w:val="343434"/>
          <w:w w:val="85"/>
          <w:sz w:val="17"/>
          <w:u w:val="single" w:color="000000"/>
        </w:rPr>
        <w:t>B</w:t>
      </w:r>
      <w:r>
        <w:rPr>
          <w:rFonts w:ascii="Arial"/>
          <w:color w:val="4D4D4D"/>
          <w:w w:val="85"/>
          <w:sz w:val="17"/>
          <w:u w:val="single" w:color="000000"/>
        </w:rPr>
        <w:t>eta</w:t>
      </w:r>
      <w:r>
        <w:rPr>
          <w:rFonts w:ascii="Arial"/>
          <w:color w:val="4D4D4D"/>
          <w:spacing w:val="-25"/>
          <w:w w:val="85"/>
          <w:sz w:val="17"/>
          <w:u w:val="single" w:color="000000"/>
        </w:rPr>
        <w:t xml:space="preserve"> </w:t>
      </w:r>
      <w:r>
        <w:rPr>
          <w:rFonts w:ascii="Arial"/>
          <w:color w:val="4D4D4D"/>
          <w:w w:val="85"/>
          <w:sz w:val="18"/>
          <w:u w:val="single" w:color="000000"/>
        </w:rPr>
        <w:t>Cl</w:t>
      </w:r>
      <w:r>
        <w:rPr>
          <w:rFonts w:ascii="Arial"/>
          <w:color w:val="343434"/>
          <w:w w:val="85"/>
          <w:sz w:val="18"/>
          <w:u w:val="single" w:color="000000"/>
        </w:rPr>
        <w:t>u</w:t>
      </w:r>
      <w:r>
        <w:rPr>
          <w:rFonts w:ascii="Arial"/>
          <w:color w:val="4D4D4D"/>
          <w:w w:val="85"/>
          <w:sz w:val="18"/>
          <w:u w:val="single" w:color="000000"/>
        </w:rPr>
        <w:t>b</w:t>
      </w:r>
    </w:p>
    <w:p w:rsidR="00CF3DB2" w:rsidRDefault="007E700D">
      <w:pPr>
        <w:pStyle w:val="BodyText"/>
        <w:spacing w:before="3"/>
        <w:ind w:left="712" w:right="-9" w:hanging="5"/>
      </w:pPr>
      <w:r>
        <w:rPr>
          <w:color w:val="4D4D4D"/>
          <w:w w:val="95"/>
          <w:u w:val="single" w:color="000000"/>
        </w:rPr>
        <w:t>Sc</w:t>
      </w:r>
      <w:r>
        <w:rPr>
          <w:color w:val="343434"/>
          <w:w w:val="95"/>
          <w:u w:val="single" w:color="000000"/>
        </w:rPr>
        <w:t>h</w:t>
      </w:r>
      <w:r>
        <w:rPr>
          <w:color w:val="4D4D4D"/>
          <w:w w:val="95"/>
          <w:u w:val="single" w:color="000000"/>
        </w:rPr>
        <w:t>ola</w:t>
      </w:r>
      <w:r>
        <w:rPr>
          <w:color w:val="343434"/>
          <w:w w:val="95"/>
          <w:u w:val="single" w:color="000000"/>
        </w:rPr>
        <w:t>r</w:t>
      </w:r>
      <w:r>
        <w:rPr>
          <w:color w:val="4D4D4D"/>
          <w:w w:val="95"/>
          <w:u w:val="single" w:color="000000"/>
        </w:rPr>
        <w:t>s</w:t>
      </w:r>
      <w:r>
        <w:rPr>
          <w:color w:val="343434"/>
          <w:w w:val="95"/>
          <w:u w:val="single" w:color="000000"/>
        </w:rPr>
        <w:t>h</w:t>
      </w:r>
      <w:r>
        <w:rPr>
          <w:color w:val="4D4D4D"/>
          <w:w w:val="95"/>
          <w:u w:val="single" w:color="000000"/>
        </w:rPr>
        <w:t>ip</w:t>
      </w:r>
      <w:r>
        <w:rPr>
          <w:color w:val="4D4D4D"/>
          <w:spacing w:val="-22"/>
          <w:w w:val="95"/>
          <w:u w:val="single" w:color="000000"/>
        </w:rPr>
        <w:t xml:space="preserve"> </w:t>
      </w:r>
      <w:r>
        <w:rPr>
          <w:color w:val="4D4D4D"/>
          <w:w w:val="95"/>
          <w:u w:val="single" w:color="000000"/>
        </w:rPr>
        <w:t>Program</w:t>
      </w:r>
    </w:p>
    <w:p w:rsidR="00CF3DB2" w:rsidRDefault="007E700D">
      <w:pPr>
        <w:pStyle w:val="BodyText"/>
        <w:spacing w:before="106"/>
        <w:ind w:left="702" w:right="448" w:firstLine="9"/>
      </w:pPr>
      <w:r>
        <w:rPr>
          <w:color w:val="4D4D4D"/>
          <w:u w:val="single" w:color="000000"/>
        </w:rPr>
        <w:t>Na</w:t>
      </w:r>
      <w:r>
        <w:rPr>
          <w:color w:val="666666"/>
          <w:u w:val="single" w:color="000000"/>
        </w:rPr>
        <w:t xml:space="preserve">t </w:t>
      </w:r>
      <w:r>
        <w:rPr>
          <w:color w:val="4D4D4D"/>
          <w:u w:val="single" w:color="000000"/>
        </w:rPr>
        <w:t xml:space="preserve">onal Eagle </w:t>
      </w:r>
      <w:r>
        <w:rPr>
          <w:color w:val="4D4D4D"/>
          <w:w w:val="95"/>
          <w:u w:val="single" w:color="000000"/>
        </w:rPr>
        <w:t>Scou</w:t>
      </w:r>
      <w:r>
        <w:rPr>
          <w:color w:val="4D4D4D"/>
          <w:w w:val="95"/>
        </w:rPr>
        <w:t>t</w:t>
      </w:r>
      <w:r>
        <w:rPr>
          <w:color w:val="4D4D4D"/>
          <w:spacing w:val="-25"/>
          <w:w w:val="95"/>
        </w:rPr>
        <w:t xml:space="preserve"> </w:t>
      </w:r>
      <w:r>
        <w:rPr>
          <w:color w:val="343434"/>
          <w:w w:val="95"/>
          <w:u w:val="single" w:color="000000"/>
        </w:rPr>
        <w:t>Awards</w:t>
      </w:r>
    </w:p>
    <w:p w:rsidR="00CF3DB2" w:rsidRDefault="007E700D">
      <w:pPr>
        <w:pStyle w:val="BodyText"/>
        <w:spacing w:before="120" w:line="247" w:lineRule="auto"/>
        <w:ind w:left="707" w:right="117" w:firstLine="9"/>
      </w:pPr>
      <w:r>
        <w:rPr>
          <w:color w:val="4D4D4D"/>
          <w:spacing w:val="-2"/>
          <w:u w:val="single" w:color="000000"/>
        </w:rPr>
        <w:t>Na</w:t>
      </w:r>
      <w:r>
        <w:rPr>
          <w:color w:val="666666"/>
          <w:spacing w:val="-2"/>
          <w:u w:val="single" w:color="000000"/>
        </w:rPr>
        <w:t>ti</w:t>
      </w:r>
      <w:r>
        <w:rPr>
          <w:color w:val="4D4D4D"/>
          <w:spacing w:val="-2"/>
          <w:u w:val="single" w:color="000000"/>
        </w:rPr>
        <w:t>onal</w:t>
      </w:r>
      <w:r>
        <w:rPr>
          <w:color w:val="4D4D4D"/>
          <w:spacing w:val="-17"/>
          <w:u w:val="single" w:color="000000"/>
        </w:rPr>
        <w:t xml:space="preserve"> </w:t>
      </w:r>
      <w:r>
        <w:rPr>
          <w:color w:val="4D4D4D"/>
          <w:spacing w:val="-4"/>
          <w:u w:val="single" w:color="000000"/>
        </w:rPr>
        <w:t>He</w:t>
      </w:r>
      <w:r>
        <w:rPr>
          <w:color w:val="343434"/>
          <w:spacing w:val="-4"/>
          <w:u w:val="single" w:color="000000"/>
        </w:rPr>
        <w:t>l</w:t>
      </w:r>
      <w:r>
        <w:rPr>
          <w:color w:val="4D4D4D"/>
          <w:spacing w:val="-4"/>
          <w:u w:val="single" w:color="000000"/>
        </w:rPr>
        <w:t>p</w:t>
      </w:r>
      <w:r>
        <w:rPr>
          <w:color w:val="4D4D4D"/>
          <w:spacing w:val="-26"/>
          <w:u w:val="single" w:color="000000"/>
        </w:rPr>
        <w:t xml:space="preserve"> </w:t>
      </w:r>
      <w:r>
        <w:rPr>
          <w:color w:val="4D4D4D"/>
          <w:u w:val="single" w:color="000000"/>
        </w:rPr>
        <w:t>Amer</w:t>
      </w:r>
      <w:r>
        <w:rPr>
          <w:color w:val="4D4D4D"/>
          <w:spacing w:val="-33"/>
          <w:u w:val="single" w:color="000000"/>
        </w:rPr>
        <w:t xml:space="preserve"> </w:t>
      </w:r>
      <w:r>
        <w:rPr>
          <w:color w:val="343434"/>
          <w:spacing w:val="-3"/>
          <w:u w:val="single" w:color="000000"/>
        </w:rPr>
        <w:t>i</w:t>
      </w:r>
      <w:r>
        <w:rPr>
          <w:color w:val="666666"/>
          <w:spacing w:val="-3"/>
          <w:u w:val="single" w:color="000000"/>
        </w:rPr>
        <w:t>c</w:t>
      </w:r>
      <w:r>
        <w:rPr>
          <w:color w:val="4D4D4D"/>
          <w:spacing w:val="-3"/>
          <w:u w:val="single" w:color="000000"/>
        </w:rPr>
        <w:t>a</w:t>
      </w:r>
      <w:r>
        <w:rPr>
          <w:color w:val="4D4D4D"/>
          <w:u w:val="single" w:color="000000"/>
        </w:rPr>
        <w:t xml:space="preserve"> </w:t>
      </w:r>
      <w:r>
        <w:rPr>
          <w:color w:val="666666"/>
          <w:w w:val="95"/>
          <w:u w:val="single" w:color="000000"/>
        </w:rPr>
        <w:t>S</w:t>
      </w:r>
      <w:r>
        <w:rPr>
          <w:color w:val="4D4D4D"/>
          <w:w w:val="95"/>
          <w:u w:val="single" w:color="000000"/>
        </w:rPr>
        <w:t>ee</w:t>
      </w:r>
      <w:r>
        <w:rPr>
          <w:color w:val="4D4D4D"/>
          <w:spacing w:val="-21"/>
          <w:w w:val="95"/>
          <w:u w:val="single" w:color="000000"/>
        </w:rPr>
        <w:t xml:space="preserve"> </w:t>
      </w:r>
      <w:r>
        <w:rPr>
          <w:color w:val="4D4D4D"/>
          <w:w w:val="95"/>
          <w:u w:val="single" w:color="000000"/>
        </w:rPr>
        <w:t>Lo</w:t>
      </w:r>
      <w:r>
        <w:rPr>
          <w:color w:val="343434"/>
          <w:w w:val="95"/>
          <w:u w:val="single" w:color="000000"/>
        </w:rPr>
        <w:t>w</w:t>
      </w:r>
      <w:r>
        <w:rPr>
          <w:color w:val="343434"/>
          <w:spacing w:val="-22"/>
          <w:w w:val="95"/>
          <w:u w:val="single" w:color="000000"/>
        </w:rPr>
        <w:t xml:space="preserve"> </w:t>
      </w:r>
      <w:r>
        <w:rPr>
          <w:color w:val="343434"/>
          <w:w w:val="95"/>
          <w:u w:val="single" w:color="000000"/>
        </w:rPr>
        <w:t>V</w:t>
      </w:r>
      <w:r>
        <w:rPr>
          <w:color w:val="4D4D4D"/>
          <w:w w:val="95"/>
          <w:u w:val="single" w:color="000000"/>
        </w:rPr>
        <w:t>ision</w:t>
      </w:r>
    </w:p>
    <w:p w:rsidR="00CF3DB2" w:rsidRDefault="007E700D">
      <w:pPr>
        <w:pStyle w:val="BodyText"/>
        <w:spacing w:before="9"/>
        <w:ind w:left="707" w:right="-9"/>
      </w:pPr>
      <w:r>
        <w:rPr>
          <w:color w:val="4D4D4D"/>
          <w:u w:val="single" w:color="000000"/>
        </w:rPr>
        <w:t>Scho</w:t>
      </w:r>
      <w:r>
        <w:rPr>
          <w:color w:val="343434"/>
          <w:u w:val="single" w:color="000000"/>
        </w:rPr>
        <w:t>l</w:t>
      </w:r>
      <w:r>
        <w:rPr>
          <w:color w:val="4D4D4D"/>
          <w:u w:val="single" w:color="000000"/>
        </w:rPr>
        <w:t>a</w:t>
      </w:r>
      <w:r>
        <w:rPr>
          <w:color w:val="343434"/>
          <w:u w:val="single" w:color="000000"/>
        </w:rPr>
        <w:t>r</w:t>
      </w:r>
      <w:r>
        <w:rPr>
          <w:color w:val="4D4D4D"/>
          <w:u w:val="single" w:color="000000"/>
        </w:rPr>
        <w:t>sh</w:t>
      </w:r>
      <w:r>
        <w:rPr>
          <w:color w:val="343434"/>
          <w:u w:val="single" w:color="000000"/>
        </w:rPr>
        <w:t>i</w:t>
      </w:r>
      <w:r>
        <w:rPr>
          <w:color w:val="4D4D4D"/>
          <w:u w:val="single" w:color="000000"/>
        </w:rPr>
        <w:t>p</w:t>
      </w:r>
    </w:p>
    <w:p w:rsidR="00CF3DB2" w:rsidRDefault="007E700D">
      <w:pPr>
        <w:pStyle w:val="BodyText"/>
        <w:spacing w:before="73" w:line="247" w:lineRule="auto"/>
        <w:ind w:left="707" w:right="21" w:firstLine="9"/>
      </w:pPr>
      <w:r>
        <w:rPr>
          <w:color w:val="4D4D4D"/>
          <w:w w:val="94"/>
          <w:sz w:val="18"/>
          <w:u w:val="single" w:color="000000"/>
        </w:rPr>
        <w:t>Nat</w:t>
      </w:r>
      <w:r>
        <w:rPr>
          <w:color w:val="666666"/>
          <w:w w:val="94"/>
          <w:sz w:val="18"/>
          <w:u w:val="single" w:color="000000"/>
        </w:rPr>
        <w:t>i</w:t>
      </w:r>
      <w:r>
        <w:rPr>
          <w:color w:val="4D4D4D"/>
          <w:w w:val="94"/>
          <w:sz w:val="18"/>
          <w:u w:val="single" w:color="000000"/>
        </w:rPr>
        <w:t>o</w:t>
      </w:r>
      <w:r>
        <w:rPr>
          <w:color w:val="343434"/>
          <w:w w:val="94"/>
          <w:sz w:val="18"/>
          <w:u w:val="single" w:color="000000"/>
        </w:rPr>
        <w:t>n</w:t>
      </w:r>
      <w:r>
        <w:rPr>
          <w:color w:val="4D4D4D"/>
          <w:w w:val="94"/>
          <w:sz w:val="18"/>
          <w:u w:val="single" w:color="000000"/>
        </w:rPr>
        <w:t>a</w:t>
      </w:r>
      <w:r>
        <w:rPr>
          <w:color w:val="343434"/>
          <w:w w:val="94"/>
          <w:sz w:val="18"/>
          <w:u w:val="single" w:color="000000"/>
        </w:rPr>
        <w:t>l</w:t>
      </w:r>
      <w:r>
        <w:rPr>
          <w:color w:val="343434"/>
          <w:w w:val="94"/>
          <w:u w:val="single" w:color="000000"/>
        </w:rPr>
        <w:t>H</w:t>
      </w:r>
      <w:r>
        <w:rPr>
          <w:color w:val="4D4D4D"/>
          <w:w w:val="94"/>
          <w:u w:val="single" w:color="000000"/>
        </w:rPr>
        <w:t>is</w:t>
      </w:r>
      <w:r>
        <w:rPr>
          <w:color w:val="343434"/>
          <w:w w:val="94"/>
          <w:u w:val="single" w:color="000000"/>
        </w:rPr>
        <w:t>p</w:t>
      </w:r>
      <w:r>
        <w:rPr>
          <w:color w:val="4D4D4D"/>
          <w:w w:val="94"/>
          <w:u w:val="single" w:color="000000"/>
        </w:rPr>
        <w:t>a</w:t>
      </w:r>
      <w:r>
        <w:rPr>
          <w:color w:val="343434"/>
          <w:w w:val="94"/>
          <w:u w:val="single" w:color="000000"/>
        </w:rPr>
        <w:t>n</w:t>
      </w:r>
      <w:r>
        <w:rPr>
          <w:color w:val="4D4D4D"/>
          <w:w w:val="94"/>
          <w:u w:val="single" w:color="000000"/>
        </w:rPr>
        <w:t xml:space="preserve">ic </w:t>
      </w:r>
      <w:r>
        <w:rPr>
          <w:color w:val="666666"/>
          <w:u w:val="single" w:color="000000"/>
        </w:rPr>
        <w:t>S</w:t>
      </w:r>
      <w:r>
        <w:rPr>
          <w:color w:val="343434"/>
          <w:u w:val="single" w:color="000000"/>
        </w:rPr>
        <w:t>u</w:t>
      </w:r>
      <w:r>
        <w:rPr>
          <w:color w:val="4D4D4D"/>
          <w:u w:val="single" w:color="000000"/>
        </w:rPr>
        <w:t xml:space="preserve">slness Women </w:t>
      </w:r>
      <w:r>
        <w:rPr>
          <w:color w:val="4D4D4D"/>
          <w:w w:val="95"/>
          <w:u w:val="single" w:color="000000"/>
        </w:rPr>
        <w:t>Ass</w:t>
      </w:r>
      <w:r>
        <w:rPr>
          <w:color w:val="343434"/>
          <w:w w:val="95"/>
          <w:u w:val="single" w:color="000000"/>
        </w:rPr>
        <w:t>o</w:t>
      </w:r>
      <w:r>
        <w:rPr>
          <w:color w:val="4D4D4D"/>
          <w:w w:val="95"/>
          <w:u w:val="single" w:color="000000"/>
        </w:rPr>
        <w:t>ciat</w:t>
      </w:r>
      <w:r>
        <w:rPr>
          <w:color w:val="343434"/>
          <w:w w:val="95"/>
          <w:u w:val="single" w:color="000000"/>
        </w:rPr>
        <w:t>i</w:t>
      </w:r>
      <w:r>
        <w:rPr>
          <w:color w:val="4D4D4D"/>
          <w:w w:val="95"/>
          <w:u w:val="single" w:color="000000"/>
        </w:rPr>
        <w:t>o</w:t>
      </w:r>
      <w:r>
        <w:rPr>
          <w:color w:val="343434"/>
          <w:w w:val="95"/>
          <w:u w:val="single" w:color="000000"/>
        </w:rPr>
        <w:t>n</w:t>
      </w:r>
      <w:r>
        <w:rPr>
          <w:color w:val="343434"/>
          <w:spacing w:val="9"/>
          <w:w w:val="95"/>
          <w:u w:val="single" w:color="000000"/>
        </w:rPr>
        <w:t xml:space="preserve"> </w:t>
      </w:r>
      <w:r>
        <w:rPr>
          <w:color w:val="4D4D4D"/>
          <w:w w:val="95"/>
          <w:u w:val="single" w:color="000000"/>
        </w:rPr>
        <w:t>Ed</w:t>
      </w:r>
      <w:r>
        <w:rPr>
          <w:color w:val="343434"/>
          <w:w w:val="95"/>
          <w:u w:val="single" w:color="000000"/>
        </w:rPr>
        <w:t>u</w:t>
      </w:r>
      <w:r>
        <w:rPr>
          <w:color w:val="4D4D4D"/>
          <w:w w:val="95"/>
          <w:u w:val="single" w:color="000000"/>
        </w:rPr>
        <w:t>catio</w:t>
      </w:r>
      <w:r>
        <w:rPr>
          <w:color w:val="343434"/>
          <w:w w:val="95"/>
          <w:u w:val="single" w:color="000000"/>
        </w:rPr>
        <w:t>na</w:t>
      </w:r>
      <w:r>
        <w:rPr>
          <w:color w:val="4D4D4D"/>
          <w:w w:val="95"/>
        </w:rPr>
        <w:t>l</w:t>
      </w:r>
    </w:p>
    <w:p w:rsidR="00CF3DB2" w:rsidRDefault="007E700D">
      <w:pPr>
        <w:pStyle w:val="BodyText"/>
        <w:spacing w:before="24"/>
        <w:ind w:left="716" w:right="-9"/>
      </w:pPr>
      <w:r>
        <w:rPr>
          <w:color w:val="4D4D4D"/>
          <w:w w:val="83"/>
          <w:u w:val="single" w:color="000000"/>
        </w:rPr>
        <w:t>S</w:t>
      </w:r>
      <w:r>
        <w:rPr>
          <w:color w:val="4D4D4D"/>
          <w:spacing w:val="1"/>
          <w:w w:val="83"/>
          <w:u w:val="single" w:color="000000"/>
        </w:rPr>
        <w:t>c</w:t>
      </w:r>
      <w:r>
        <w:rPr>
          <w:color w:val="343434"/>
          <w:w w:val="96"/>
          <w:u w:val="single" w:color="000000"/>
        </w:rPr>
        <w:t>h</w:t>
      </w:r>
      <w:r>
        <w:rPr>
          <w:color w:val="4D4D4D"/>
          <w:w w:val="89"/>
          <w:u w:val="single" w:color="000000"/>
        </w:rPr>
        <w:t>olar</w:t>
      </w:r>
      <w:r>
        <w:rPr>
          <w:color w:val="4D4D4D"/>
          <w:spacing w:val="9"/>
          <w:w w:val="90"/>
          <w:u w:val="single" w:color="000000"/>
        </w:rPr>
        <w:t>s</w:t>
      </w:r>
      <w:r>
        <w:rPr>
          <w:color w:val="343434"/>
          <w:spacing w:val="-5"/>
          <w:w w:val="96"/>
          <w:u w:val="single" w:color="000000"/>
        </w:rPr>
        <w:t>h</w:t>
      </w:r>
      <w:r>
        <w:rPr>
          <w:color w:val="666666"/>
          <w:spacing w:val="-17"/>
          <w:w w:val="179"/>
          <w:u w:val="single" w:color="000000"/>
        </w:rPr>
        <w:t>i</w:t>
      </w:r>
      <w:r>
        <w:rPr>
          <w:color w:val="4D4D4D"/>
          <w:w w:val="97"/>
          <w:u w:val="single" w:color="000000"/>
        </w:rPr>
        <w:t>p</w:t>
      </w:r>
    </w:p>
    <w:p w:rsidR="00CF3DB2" w:rsidRDefault="007E700D">
      <w:pPr>
        <w:pStyle w:val="BodyText"/>
        <w:spacing w:before="101" w:line="254" w:lineRule="auto"/>
        <w:ind w:left="716" w:right="649"/>
      </w:pPr>
      <w:r>
        <w:rPr>
          <w:color w:val="4D4D4D"/>
          <w:u w:val="single" w:color="000000"/>
        </w:rPr>
        <w:t>Nation</w:t>
      </w:r>
      <w:r>
        <w:rPr>
          <w:color w:val="343434"/>
          <w:u w:val="single" w:color="000000"/>
        </w:rPr>
        <w:t>a</w:t>
      </w:r>
      <w:r>
        <w:rPr>
          <w:color w:val="4D4D4D"/>
          <w:u w:val="single" w:color="000000"/>
        </w:rPr>
        <w:t xml:space="preserve">l </w:t>
      </w:r>
      <w:r>
        <w:rPr>
          <w:color w:val="4D4D4D"/>
          <w:spacing w:val="2"/>
          <w:u w:val="single" w:color="000000"/>
        </w:rPr>
        <w:t>J</w:t>
      </w:r>
      <w:r>
        <w:rPr>
          <w:color w:val="343434"/>
          <w:spacing w:val="2"/>
          <w:u w:val="single" w:color="000000"/>
        </w:rPr>
        <w:t>A</w:t>
      </w:r>
      <w:r>
        <w:rPr>
          <w:color w:val="4D4D4D"/>
          <w:spacing w:val="2"/>
          <w:u w:val="single" w:color="000000"/>
        </w:rPr>
        <w:t>C</w:t>
      </w:r>
      <w:r>
        <w:rPr>
          <w:color w:val="343434"/>
          <w:spacing w:val="2"/>
          <w:u w:val="single" w:color="000000"/>
        </w:rPr>
        <w:t xml:space="preserve">L </w:t>
      </w:r>
      <w:r>
        <w:rPr>
          <w:color w:val="666666"/>
          <w:spacing w:val="-9"/>
          <w:w w:val="108"/>
          <w:u w:val="single" w:color="000000"/>
        </w:rPr>
        <w:t>Sc</w:t>
      </w:r>
      <w:r>
        <w:rPr>
          <w:color w:val="4D4D4D"/>
          <w:spacing w:val="-9"/>
          <w:w w:val="108"/>
          <w:u w:val="single" w:color="000000"/>
        </w:rPr>
        <w:t>ho</w:t>
      </w:r>
      <w:r>
        <w:rPr>
          <w:color w:val="343434"/>
          <w:spacing w:val="-9"/>
          <w:w w:val="108"/>
          <w:u w:val="single" w:color="000000"/>
        </w:rPr>
        <w:t>l</w:t>
      </w:r>
      <w:r>
        <w:rPr>
          <w:color w:val="4D4D4D"/>
          <w:spacing w:val="-9"/>
          <w:w w:val="108"/>
          <w:u w:val="single" w:color="000000"/>
        </w:rPr>
        <w:t>arsh</w:t>
      </w:r>
      <w:r>
        <w:rPr>
          <w:color w:val="666666"/>
          <w:spacing w:val="-9"/>
          <w:w w:val="108"/>
          <w:u w:val="single" w:color="000000"/>
        </w:rPr>
        <w:t>i</w:t>
      </w:r>
      <w:r>
        <w:rPr>
          <w:color w:val="4D4D4D"/>
          <w:spacing w:val="-9"/>
          <w:w w:val="108"/>
          <w:u w:val="single" w:color="000000"/>
        </w:rPr>
        <w:t>ps</w:t>
      </w:r>
    </w:p>
    <w:p w:rsidR="00CF3DB2" w:rsidRDefault="007E700D">
      <w:pPr>
        <w:pStyle w:val="BodyText"/>
        <w:spacing w:before="96" w:line="273" w:lineRule="auto"/>
        <w:ind w:left="716" w:right="184" w:firstLine="9"/>
      </w:pPr>
      <w:r>
        <w:rPr>
          <w:color w:val="4D4D4D"/>
          <w:u w:val="single" w:color="000000"/>
        </w:rPr>
        <w:t>Nationa</w:t>
      </w:r>
      <w:r>
        <w:rPr>
          <w:color w:val="343434"/>
          <w:u w:val="single" w:color="000000"/>
        </w:rPr>
        <w:t xml:space="preserve">l </w:t>
      </w:r>
      <w:r>
        <w:rPr>
          <w:color w:val="343434"/>
          <w:spacing w:val="2"/>
          <w:w w:val="95"/>
          <w:u w:val="single" w:color="000000"/>
        </w:rPr>
        <w:t>P</w:t>
      </w:r>
      <w:r>
        <w:rPr>
          <w:color w:val="4D4D4D"/>
          <w:spacing w:val="2"/>
          <w:w w:val="95"/>
          <w:u w:val="single" w:color="000000"/>
        </w:rPr>
        <w:t>resby</w:t>
      </w:r>
      <w:r>
        <w:rPr>
          <w:color w:val="343434"/>
          <w:spacing w:val="2"/>
          <w:w w:val="95"/>
          <w:u w:val="single" w:color="000000"/>
        </w:rPr>
        <w:t>te</w:t>
      </w:r>
      <w:r>
        <w:rPr>
          <w:color w:val="4D4D4D"/>
          <w:spacing w:val="2"/>
          <w:w w:val="95"/>
          <w:u w:val="single" w:color="000000"/>
        </w:rPr>
        <w:t xml:space="preserve">rian </w:t>
      </w:r>
      <w:r>
        <w:rPr>
          <w:color w:val="4D4D4D"/>
          <w:w w:val="95"/>
          <w:u w:val="single" w:color="000000"/>
        </w:rPr>
        <w:t>C</w:t>
      </w:r>
      <w:r>
        <w:rPr>
          <w:color w:val="666666"/>
          <w:w w:val="95"/>
          <w:u w:val="single" w:color="000000"/>
        </w:rPr>
        <w:t>o</w:t>
      </w:r>
      <w:r>
        <w:rPr>
          <w:color w:val="4D4D4D"/>
          <w:w w:val="95"/>
          <w:u w:val="single" w:color="000000"/>
        </w:rPr>
        <w:t>lle</w:t>
      </w:r>
      <w:r>
        <w:rPr>
          <w:color w:val="343434"/>
          <w:w w:val="95"/>
          <w:u w:val="single" w:color="000000"/>
        </w:rPr>
        <w:t>g</w:t>
      </w:r>
      <w:r>
        <w:rPr>
          <w:color w:val="4D4D4D"/>
          <w:w w:val="95"/>
          <w:u w:val="single" w:color="000000"/>
        </w:rPr>
        <w:t xml:space="preserve">e </w:t>
      </w:r>
      <w:r>
        <w:rPr>
          <w:color w:val="4D4D4D"/>
          <w:u w:val="single" w:color="000000"/>
        </w:rPr>
        <w:t>S</w:t>
      </w:r>
      <w:r>
        <w:rPr>
          <w:color w:val="666666"/>
          <w:u w:val="single" w:color="000000"/>
        </w:rPr>
        <w:t>c</w:t>
      </w:r>
      <w:r>
        <w:rPr>
          <w:color w:val="4D4D4D"/>
          <w:u w:val="single" w:color="000000"/>
        </w:rPr>
        <w:t>hola</w:t>
      </w:r>
      <w:r>
        <w:rPr>
          <w:color w:val="343434"/>
          <w:u w:val="single" w:color="000000"/>
        </w:rPr>
        <w:t>rs</w:t>
      </w:r>
      <w:r>
        <w:rPr>
          <w:color w:val="4D4D4D"/>
          <w:u w:val="single" w:color="000000"/>
        </w:rPr>
        <w:t>h</w:t>
      </w:r>
      <w:r>
        <w:rPr>
          <w:color w:val="343434"/>
          <w:u w:val="single" w:color="000000"/>
        </w:rPr>
        <w:t>i</w:t>
      </w:r>
      <w:r>
        <w:rPr>
          <w:color w:val="4D4D4D"/>
          <w:u w:val="single" w:color="000000"/>
        </w:rPr>
        <w:t>p</w:t>
      </w:r>
    </w:p>
    <w:p w:rsidR="00CF3DB2" w:rsidRDefault="007E700D">
      <w:pPr>
        <w:spacing w:before="59" w:line="252" w:lineRule="auto"/>
        <w:ind w:left="712" w:right="282" w:firstLine="14"/>
        <w:rPr>
          <w:rFonts w:ascii="Arial" w:eastAsia="Arial" w:hAnsi="Arial" w:cs="Arial"/>
          <w:sz w:val="15"/>
          <w:szCs w:val="15"/>
        </w:rPr>
      </w:pPr>
      <w:r>
        <w:rPr>
          <w:rFonts w:ascii="Arial"/>
          <w:color w:val="4D4D4D"/>
          <w:w w:val="75"/>
          <w:sz w:val="18"/>
          <w:u w:val="single" w:color="000000"/>
        </w:rPr>
        <w:t>Nn</w:t>
      </w:r>
      <w:r>
        <w:rPr>
          <w:rFonts w:ascii="Arial"/>
          <w:color w:val="343434"/>
          <w:w w:val="75"/>
          <w:sz w:val="18"/>
          <w:u w:val="single" w:color="000000"/>
        </w:rPr>
        <w:t>t</w:t>
      </w:r>
      <w:r>
        <w:rPr>
          <w:rFonts w:ascii="Arial"/>
          <w:color w:val="4D4D4D"/>
          <w:w w:val="75"/>
          <w:sz w:val="18"/>
          <w:u w:val="single" w:color="000000"/>
        </w:rPr>
        <w:t>io</w:t>
      </w:r>
      <w:r>
        <w:rPr>
          <w:rFonts w:ascii="Arial"/>
          <w:color w:val="343434"/>
          <w:w w:val="75"/>
          <w:sz w:val="18"/>
          <w:u w:val="single" w:color="000000"/>
        </w:rPr>
        <w:t>n</w:t>
      </w:r>
      <w:r>
        <w:rPr>
          <w:rFonts w:ascii="Arial"/>
          <w:color w:val="4D4D4D"/>
          <w:w w:val="75"/>
          <w:sz w:val="18"/>
          <w:u w:val="single" w:color="000000"/>
        </w:rPr>
        <w:t>a</w:t>
      </w:r>
      <w:r>
        <w:rPr>
          <w:rFonts w:ascii="Arial"/>
          <w:color w:val="343434"/>
          <w:w w:val="75"/>
          <w:sz w:val="18"/>
          <w:u w:val="single" w:color="000000"/>
        </w:rPr>
        <w:t>l P</w:t>
      </w:r>
      <w:r>
        <w:rPr>
          <w:rFonts w:ascii="Arial"/>
          <w:color w:val="4D4D4D"/>
          <w:w w:val="75"/>
          <w:sz w:val="18"/>
          <w:u w:val="single" w:color="000000"/>
        </w:rPr>
        <w:t xml:space="preserve">ress </w:t>
      </w:r>
      <w:r>
        <w:rPr>
          <w:rFonts w:ascii="Arial"/>
          <w:color w:val="4D4D4D"/>
          <w:spacing w:val="3"/>
          <w:w w:val="75"/>
          <w:sz w:val="18"/>
          <w:u w:val="single" w:color="000000"/>
        </w:rPr>
        <w:t>Ch</w:t>
      </w:r>
      <w:r>
        <w:rPr>
          <w:rFonts w:ascii="Arial"/>
          <w:color w:val="343434"/>
          <w:spacing w:val="3"/>
          <w:w w:val="75"/>
          <w:sz w:val="18"/>
          <w:u w:val="single" w:color="000000"/>
        </w:rPr>
        <w:t>J</w:t>
      </w:r>
      <w:r>
        <w:rPr>
          <w:rFonts w:ascii="Arial"/>
          <w:color w:val="4D4D4D"/>
          <w:spacing w:val="3"/>
          <w:w w:val="75"/>
          <w:sz w:val="18"/>
          <w:u w:val="single" w:color="000000"/>
        </w:rPr>
        <w:t xml:space="preserve">b </w:t>
      </w:r>
      <w:r>
        <w:rPr>
          <w:rFonts w:ascii="Arial"/>
          <w:color w:val="666666"/>
          <w:w w:val="95"/>
          <w:sz w:val="15"/>
          <w:u w:val="single" w:color="000000"/>
        </w:rPr>
        <w:t>S</w:t>
      </w:r>
      <w:r>
        <w:rPr>
          <w:rFonts w:ascii="Arial"/>
          <w:color w:val="4D4D4D"/>
          <w:w w:val="95"/>
          <w:sz w:val="15"/>
          <w:u w:val="single" w:color="000000"/>
        </w:rPr>
        <w:t>cho</w:t>
      </w:r>
      <w:r>
        <w:rPr>
          <w:rFonts w:ascii="Arial"/>
          <w:color w:val="181818"/>
          <w:w w:val="95"/>
          <w:sz w:val="15"/>
          <w:u w:val="single" w:color="000000"/>
        </w:rPr>
        <w:t>l</w:t>
      </w:r>
      <w:r>
        <w:rPr>
          <w:rFonts w:ascii="Arial"/>
          <w:color w:val="4D4D4D"/>
          <w:w w:val="95"/>
          <w:sz w:val="15"/>
          <w:u w:val="single" w:color="000000"/>
        </w:rPr>
        <w:t>arsh</w:t>
      </w:r>
      <w:r>
        <w:rPr>
          <w:rFonts w:ascii="Arial"/>
          <w:color w:val="343434"/>
          <w:w w:val="95"/>
          <w:sz w:val="15"/>
          <w:u w:val="single" w:color="000000"/>
        </w:rPr>
        <w:t>i</w:t>
      </w:r>
      <w:r>
        <w:rPr>
          <w:rFonts w:ascii="Arial"/>
          <w:color w:val="4D4D4D"/>
          <w:w w:val="95"/>
          <w:sz w:val="15"/>
          <w:u w:val="single" w:color="000000"/>
        </w:rPr>
        <w:t xml:space="preserve">p </w:t>
      </w:r>
      <w:r>
        <w:rPr>
          <w:rFonts w:ascii="Arial"/>
          <w:color w:val="4D4D4D"/>
          <w:spacing w:val="6"/>
          <w:w w:val="95"/>
          <w:sz w:val="15"/>
          <w:u w:val="single" w:color="000000"/>
        </w:rPr>
        <w:t>fo</w:t>
      </w:r>
      <w:r>
        <w:rPr>
          <w:rFonts w:ascii="Arial"/>
          <w:color w:val="343434"/>
          <w:spacing w:val="6"/>
          <w:w w:val="95"/>
          <w:sz w:val="15"/>
        </w:rPr>
        <w:t xml:space="preserve">r </w:t>
      </w:r>
      <w:r>
        <w:rPr>
          <w:rFonts w:ascii="Arial"/>
          <w:color w:val="343434"/>
          <w:w w:val="95"/>
          <w:sz w:val="15"/>
          <w:u w:val="single" w:color="000000"/>
        </w:rPr>
        <w:t>J</w:t>
      </w:r>
      <w:r>
        <w:rPr>
          <w:rFonts w:ascii="Arial"/>
          <w:color w:val="4D4D4D"/>
          <w:w w:val="95"/>
          <w:sz w:val="15"/>
          <w:u w:val="single" w:color="000000"/>
        </w:rPr>
        <w:t>o</w:t>
      </w:r>
      <w:r>
        <w:rPr>
          <w:rFonts w:ascii="Arial"/>
          <w:color w:val="343434"/>
          <w:w w:val="95"/>
          <w:sz w:val="15"/>
          <w:u w:val="single" w:color="000000"/>
        </w:rPr>
        <w:t>u</w:t>
      </w:r>
      <w:r>
        <w:rPr>
          <w:rFonts w:ascii="Arial"/>
          <w:color w:val="4D4D4D"/>
          <w:w w:val="95"/>
          <w:sz w:val="15"/>
          <w:u w:val="single" w:color="000000"/>
        </w:rPr>
        <w:t>rna</w:t>
      </w:r>
      <w:r>
        <w:rPr>
          <w:rFonts w:ascii="Arial"/>
          <w:color w:val="343434"/>
          <w:w w:val="95"/>
          <w:sz w:val="15"/>
          <w:u w:val="single" w:color="000000"/>
        </w:rPr>
        <w:t>li</w:t>
      </w:r>
      <w:r>
        <w:rPr>
          <w:rFonts w:ascii="Arial"/>
          <w:color w:val="4D4D4D"/>
          <w:w w:val="95"/>
          <w:sz w:val="15"/>
          <w:u w:val="single" w:color="000000"/>
        </w:rPr>
        <w:t>sm</w:t>
      </w:r>
      <w:r>
        <w:rPr>
          <w:rFonts w:ascii="Arial"/>
          <w:color w:val="4D4D4D"/>
          <w:spacing w:val="-23"/>
          <w:w w:val="95"/>
          <w:sz w:val="15"/>
          <w:u w:val="single" w:color="000000"/>
        </w:rPr>
        <w:t xml:space="preserve"> </w:t>
      </w:r>
      <w:r>
        <w:rPr>
          <w:rFonts w:ascii="Arial"/>
          <w:color w:val="4D4D4D"/>
          <w:w w:val="95"/>
          <w:sz w:val="15"/>
          <w:u w:val="single" w:color="000000"/>
        </w:rPr>
        <w:t>Di</w:t>
      </w:r>
      <w:r>
        <w:rPr>
          <w:rFonts w:ascii="Arial"/>
          <w:color w:val="343434"/>
          <w:w w:val="95"/>
          <w:sz w:val="15"/>
          <w:u w:val="single" w:color="000000"/>
        </w:rPr>
        <w:t>v</w:t>
      </w:r>
      <w:r>
        <w:rPr>
          <w:rFonts w:ascii="Arial"/>
          <w:color w:val="4D4D4D"/>
          <w:w w:val="95"/>
          <w:sz w:val="15"/>
          <w:u w:val="single" w:color="000000"/>
        </w:rPr>
        <w:t>ersity</w:t>
      </w:r>
    </w:p>
    <w:p w:rsidR="00CF3DB2" w:rsidRDefault="007E700D">
      <w:pPr>
        <w:pStyle w:val="Heading9"/>
        <w:spacing w:before="79" w:line="204" w:lineRule="exact"/>
        <w:ind w:left="726" w:right="-9"/>
      </w:pPr>
      <w:r>
        <w:rPr>
          <w:color w:val="4D4D4D"/>
          <w:w w:val="75"/>
        </w:rPr>
        <w:t xml:space="preserve">J\latjo </w:t>
      </w:r>
      <w:r>
        <w:rPr>
          <w:color w:val="343434"/>
          <w:w w:val="75"/>
        </w:rPr>
        <w:t>n</w:t>
      </w:r>
      <w:r>
        <w:rPr>
          <w:color w:val="4D4D4D"/>
          <w:w w:val="75"/>
        </w:rPr>
        <w:t>a</w:t>
      </w:r>
      <w:r>
        <w:rPr>
          <w:color w:val="4D4D4D"/>
          <w:w w:val="75"/>
          <w:u w:val="single" w:color="000000"/>
        </w:rPr>
        <w:t>l</w:t>
      </w:r>
      <w:r>
        <w:rPr>
          <w:color w:val="4D4D4D"/>
          <w:spacing w:val="-25"/>
          <w:w w:val="75"/>
          <w:u w:val="single" w:color="000000"/>
        </w:rPr>
        <w:t xml:space="preserve"> </w:t>
      </w:r>
      <w:r>
        <w:rPr>
          <w:color w:val="4D4D4D"/>
          <w:spacing w:val="-3"/>
          <w:w w:val="75"/>
          <w:u w:val="single" w:color="000000"/>
        </w:rPr>
        <w:t>Yo</w:t>
      </w:r>
      <w:r>
        <w:rPr>
          <w:color w:val="343434"/>
          <w:spacing w:val="-3"/>
          <w:w w:val="75"/>
          <w:u w:val="single" w:color="000000"/>
        </w:rPr>
        <w:t>u</w:t>
      </w:r>
      <w:r>
        <w:rPr>
          <w:color w:val="4D4D4D"/>
          <w:spacing w:val="-3"/>
          <w:w w:val="75"/>
          <w:u w:val="single" w:color="000000"/>
        </w:rPr>
        <w:t>th</w:t>
      </w:r>
    </w:p>
    <w:p w:rsidR="00CF3DB2" w:rsidRDefault="007E700D">
      <w:pPr>
        <w:pStyle w:val="BodyText"/>
        <w:spacing w:line="169" w:lineRule="exact"/>
        <w:ind w:left="726" w:right="-9"/>
      </w:pPr>
      <w:r>
        <w:rPr>
          <w:color w:val="666666"/>
          <w:spacing w:val="3"/>
          <w:w w:val="95"/>
          <w:u w:val="single" w:color="000000"/>
        </w:rPr>
        <w:t>E</w:t>
      </w:r>
      <w:r>
        <w:rPr>
          <w:color w:val="4D4D4D"/>
          <w:spacing w:val="3"/>
          <w:w w:val="95"/>
          <w:u w:val="single" w:color="000000"/>
        </w:rPr>
        <w:t>d</w:t>
      </w:r>
      <w:r>
        <w:rPr>
          <w:color w:val="343434"/>
          <w:spacing w:val="3"/>
          <w:w w:val="95"/>
          <w:u w:val="single" w:color="000000"/>
        </w:rPr>
        <w:t>u</w:t>
      </w:r>
      <w:r>
        <w:rPr>
          <w:color w:val="4D4D4D"/>
          <w:spacing w:val="3"/>
          <w:w w:val="95"/>
          <w:u w:val="single" w:color="000000"/>
        </w:rPr>
        <w:t>ca</w:t>
      </w:r>
      <w:r>
        <w:rPr>
          <w:color w:val="343434"/>
          <w:spacing w:val="3"/>
          <w:w w:val="95"/>
          <w:u w:val="single" w:color="000000"/>
        </w:rPr>
        <w:t>t</w:t>
      </w:r>
      <w:r>
        <w:rPr>
          <w:color w:val="4D4D4D"/>
          <w:spacing w:val="3"/>
          <w:w w:val="95"/>
          <w:u w:val="single" w:color="000000"/>
        </w:rPr>
        <w:t>io</w:t>
      </w:r>
      <w:r>
        <w:rPr>
          <w:color w:val="343434"/>
          <w:spacing w:val="3"/>
          <w:w w:val="95"/>
          <w:u w:val="single" w:color="000000"/>
        </w:rPr>
        <w:t>n</w:t>
      </w:r>
      <w:r>
        <w:rPr>
          <w:color w:val="343434"/>
          <w:spacing w:val="-26"/>
          <w:w w:val="95"/>
          <w:u w:val="single" w:color="000000"/>
        </w:rPr>
        <w:t xml:space="preserve"> </w:t>
      </w:r>
      <w:r>
        <w:rPr>
          <w:color w:val="4D4D4D"/>
          <w:w w:val="95"/>
          <w:u w:val="single" w:color="000000"/>
        </w:rPr>
        <w:t>S</w:t>
      </w:r>
      <w:r>
        <w:rPr>
          <w:color w:val="343434"/>
          <w:w w:val="95"/>
          <w:u w:val="single" w:color="000000"/>
        </w:rPr>
        <w:t>u</w:t>
      </w:r>
      <w:r>
        <w:rPr>
          <w:color w:val="4D4D4D"/>
          <w:w w:val="95"/>
          <w:u w:val="single" w:color="000000"/>
        </w:rPr>
        <w:t>mmi</w:t>
      </w:r>
      <w:r>
        <w:rPr>
          <w:color w:val="4D4D4D"/>
          <w:w w:val="95"/>
        </w:rPr>
        <w:t>t</w:t>
      </w:r>
    </w:p>
    <w:p w:rsidR="00CF3DB2" w:rsidRDefault="007E700D">
      <w:pPr>
        <w:pStyle w:val="BodyText"/>
        <w:spacing w:before="110" w:line="264" w:lineRule="auto"/>
        <w:ind w:left="726" w:right="310"/>
      </w:pPr>
      <w:r>
        <w:rPr>
          <w:color w:val="4D4D4D"/>
          <w:u w:val="single" w:color="000000"/>
        </w:rPr>
        <w:t>N</w:t>
      </w:r>
      <w:r>
        <w:rPr>
          <w:color w:val="343434"/>
          <w:u w:val="single" w:color="000000"/>
        </w:rPr>
        <w:t>a</w:t>
      </w:r>
      <w:r>
        <w:rPr>
          <w:color w:val="4D4D4D"/>
          <w:u w:val="single" w:color="000000"/>
        </w:rPr>
        <w:t>ugatuc</w:t>
      </w:r>
      <w:r>
        <w:rPr>
          <w:color w:val="343434"/>
          <w:u w:val="single" w:color="000000"/>
        </w:rPr>
        <w:t xml:space="preserve">k </w:t>
      </w:r>
      <w:r>
        <w:rPr>
          <w:color w:val="343434"/>
          <w:spacing w:val="2"/>
          <w:u w:val="single" w:color="000000"/>
        </w:rPr>
        <w:t>V</w:t>
      </w:r>
      <w:r>
        <w:rPr>
          <w:color w:val="4D4D4D"/>
          <w:spacing w:val="2"/>
          <w:u w:val="single" w:color="000000"/>
        </w:rPr>
        <w:t>alle</w:t>
      </w:r>
      <w:r>
        <w:rPr>
          <w:color w:val="343434"/>
          <w:spacing w:val="2"/>
          <w:u w:val="single" w:color="000000"/>
        </w:rPr>
        <w:t xml:space="preserve">y </w:t>
      </w:r>
      <w:r>
        <w:rPr>
          <w:color w:val="4D4D4D"/>
          <w:u w:val="single" w:color="000000"/>
        </w:rPr>
        <w:t>Med</w:t>
      </w:r>
      <w:r>
        <w:rPr>
          <w:color w:val="343434"/>
          <w:u w:val="single" w:color="000000"/>
        </w:rPr>
        <w:t>i</w:t>
      </w:r>
      <w:r>
        <w:rPr>
          <w:color w:val="4D4D4D"/>
          <w:u w:val="single" w:color="000000"/>
        </w:rPr>
        <w:t>ca</w:t>
      </w:r>
      <w:r>
        <w:rPr>
          <w:color w:val="343434"/>
          <w:u w:val="single" w:color="000000"/>
        </w:rPr>
        <w:t xml:space="preserve">l </w:t>
      </w:r>
      <w:r>
        <w:rPr>
          <w:color w:val="4D4D4D"/>
          <w:w w:val="95"/>
          <w:u w:val="single" w:color="000000"/>
        </w:rPr>
        <w:t>Scho</w:t>
      </w:r>
      <w:r>
        <w:rPr>
          <w:color w:val="343434"/>
          <w:w w:val="95"/>
          <w:u w:val="single" w:color="000000"/>
        </w:rPr>
        <w:t>l</w:t>
      </w:r>
      <w:r>
        <w:rPr>
          <w:color w:val="4D4D4D"/>
          <w:w w:val="95"/>
          <w:u w:val="single" w:color="000000"/>
        </w:rPr>
        <w:t>ars</w:t>
      </w:r>
      <w:r>
        <w:rPr>
          <w:color w:val="343434"/>
          <w:w w:val="95"/>
          <w:u w:val="single" w:color="000000"/>
        </w:rPr>
        <w:t>hi</w:t>
      </w:r>
      <w:r>
        <w:rPr>
          <w:color w:val="4D4D4D"/>
          <w:w w:val="95"/>
          <w:u w:val="single" w:color="000000"/>
        </w:rPr>
        <w:t>p</w:t>
      </w:r>
      <w:r>
        <w:rPr>
          <w:color w:val="4D4D4D"/>
          <w:spacing w:val="-25"/>
          <w:w w:val="95"/>
          <w:u w:val="single" w:color="000000"/>
        </w:rPr>
        <w:t xml:space="preserve"> </w:t>
      </w:r>
      <w:r>
        <w:rPr>
          <w:color w:val="343434"/>
          <w:w w:val="95"/>
          <w:u w:val="single" w:color="000000"/>
        </w:rPr>
        <w:t>Fund</w:t>
      </w:r>
    </w:p>
    <w:p w:rsidR="00CF3DB2" w:rsidRDefault="007E700D">
      <w:pPr>
        <w:pStyle w:val="BodyText"/>
        <w:spacing w:before="94" w:line="266" w:lineRule="auto"/>
        <w:ind w:left="726" w:right="76"/>
      </w:pPr>
      <w:r>
        <w:rPr>
          <w:color w:val="4D4D4D"/>
          <w:w w:val="95"/>
          <w:u w:val="single" w:color="000000"/>
        </w:rPr>
        <w:t>Na</w:t>
      </w:r>
      <w:r>
        <w:rPr>
          <w:color w:val="343434"/>
          <w:w w:val="95"/>
          <w:u w:val="single" w:color="000000"/>
        </w:rPr>
        <w:t>vm</w:t>
      </w:r>
      <w:r>
        <w:rPr>
          <w:color w:val="4D4D4D"/>
          <w:w w:val="95"/>
          <w:u w:val="single" w:color="000000"/>
        </w:rPr>
        <w:t>a</w:t>
      </w:r>
      <w:r>
        <w:rPr>
          <w:color w:val="343434"/>
          <w:w w:val="95"/>
          <w:u w:val="single" w:color="000000"/>
        </w:rPr>
        <w:t>r</w:t>
      </w:r>
      <w:r>
        <w:rPr>
          <w:color w:val="7E7E7E"/>
          <w:w w:val="95"/>
          <w:u w:val="single" w:color="000000"/>
        </w:rPr>
        <w:t>'</w:t>
      </w:r>
      <w:r>
        <w:rPr>
          <w:color w:val="4D4D4D"/>
          <w:w w:val="95"/>
          <w:u w:val="single" w:color="000000"/>
        </w:rPr>
        <w:t>s C</w:t>
      </w:r>
      <w:r>
        <w:rPr>
          <w:color w:val="343434"/>
          <w:w w:val="95"/>
          <w:u w:val="single" w:color="000000"/>
        </w:rPr>
        <w:t>h</w:t>
      </w:r>
      <w:r>
        <w:rPr>
          <w:color w:val="4D4D4D"/>
          <w:w w:val="95"/>
          <w:u w:val="single" w:color="000000"/>
        </w:rPr>
        <w:t xml:space="preserve">ester </w:t>
      </w:r>
      <w:r>
        <w:rPr>
          <w:color w:val="4D4D4D"/>
          <w:spacing w:val="-5"/>
          <w:w w:val="95"/>
          <w:u w:val="single" w:color="000000"/>
        </w:rPr>
        <w:t>H</w:t>
      </w:r>
      <w:r>
        <w:rPr>
          <w:color w:val="666666"/>
          <w:spacing w:val="-5"/>
          <w:w w:val="95"/>
          <w:u w:val="single" w:color="000000"/>
        </w:rPr>
        <w:t>i</w:t>
      </w:r>
      <w:r>
        <w:rPr>
          <w:color w:val="4D4D4D"/>
          <w:spacing w:val="-5"/>
          <w:w w:val="95"/>
          <w:u w:val="single" w:color="000000"/>
        </w:rPr>
        <w:t>g</w:t>
      </w:r>
      <w:r>
        <w:rPr>
          <w:color w:val="343434"/>
          <w:spacing w:val="-5"/>
          <w:w w:val="95"/>
          <w:u w:val="single" w:color="000000"/>
        </w:rPr>
        <w:t xml:space="preserve">h </w:t>
      </w:r>
      <w:r>
        <w:rPr>
          <w:color w:val="4D4D4D"/>
          <w:spacing w:val="3"/>
          <w:w w:val="90"/>
          <w:u w:val="single" w:color="000000"/>
        </w:rPr>
        <w:t>Sc</w:t>
      </w:r>
      <w:r>
        <w:rPr>
          <w:color w:val="343434"/>
          <w:spacing w:val="3"/>
          <w:w w:val="90"/>
          <w:u w:val="single" w:color="000000"/>
        </w:rPr>
        <w:t>ho</w:t>
      </w:r>
      <w:r>
        <w:rPr>
          <w:color w:val="4D4D4D"/>
          <w:spacing w:val="3"/>
          <w:w w:val="90"/>
          <w:u w:val="single" w:color="000000"/>
        </w:rPr>
        <w:t>o</w:t>
      </w:r>
      <w:r>
        <w:rPr>
          <w:color w:val="181818"/>
          <w:spacing w:val="3"/>
          <w:w w:val="90"/>
          <w:u w:val="single" w:color="000000"/>
        </w:rPr>
        <w:t>l</w:t>
      </w:r>
      <w:r>
        <w:rPr>
          <w:color w:val="181818"/>
          <w:spacing w:val="-6"/>
          <w:w w:val="90"/>
          <w:u w:val="single" w:color="000000"/>
        </w:rPr>
        <w:t xml:space="preserve"> </w:t>
      </w:r>
      <w:r>
        <w:rPr>
          <w:color w:val="4D4D4D"/>
          <w:spacing w:val="3"/>
          <w:w w:val="90"/>
          <w:u w:val="single" w:color="000000"/>
        </w:rPr>
        <w:t>S</w:t>
      </w:r>
      <w:r>
        <w:rPr>
          <w:color w:val="343434"/>
          <w:spacing w:val="3"/>
          <w:w w:val="90"/>
          <w:u w:val="single" w:color="000000"/>
        </w:rPr>
        <w:t>chol</w:t>
      </w:r>
      <w:r>
        <w:rPr>
          <w:color w:val="4D4D4D"/>
          <w:spacing w:val="3"/>
          <w:w w:val="90"/>
          <w:u w:val="single" w:color="000000"/>
        </w:rPr>
        <w:t>a</w:t>
      </w:r>
      <w:r>
        <w:rPr>
          <w:color w:val="343434"/>
          <w:spacing w:val="3"/>
          <w:w w:val="90"/>
          <w:u w:val="single" w:color="000000"/>
        </w:rPr>
        <w:t>r</w:t>
      </w:r>
      <w:r>
        <w:rPr>
          <w:color w:val="4D4D4D"/>
          <w:spacing w:val="3"/>
          <w:w w:val="90"/>
          <w:u w:val="single" w:color="000000"/>
        </w:rPr>
        <w:t>shi</w:t>
      </w:r>
      <w:r>
        <w:rPr>
          <w:color w:val="343434"/>
          <w:spacing w:val="3"/>
          <w:w w:val="90"/>
          <w:u w:val="single" w:color="000000"/>
        </w:rPr>
        <w:t>p</w:t>
      </w:r>
    </w:p>
    <w:p w:rsidR="00CF3DB2" w:rsidRDefault="007E700D">
      <w:pPr>
        <w:spacing w:before="97" w:line="188" w:lineRule="exact"/>
        <w:ind w:left="726" w:right="182"/>
        <w:rPr>
          <w:rFonts w:ascii="Arial" w:eastAsia="Arial" w:hAnsi="Arial" w:cs="Arial"/>
          <w:sz w:val="19"/>
          <w:szCs w:val="19"/>
        </w:rPr>
      </w:pPr>
      <w:r>
        <w:rPr>
          <w:rFonts w:ascii="Times New Roman"/>
          <w:color w:val="4D4D4D"/>
          <w:w w:val="85"/>
          <w:sz w:val="20"/>
        </w:rPr>
        <w:t>N</w:t>
      </w:r>
      <w:r>
        <w:rPr>
          <w:rFonts w:ascii="Times New Roman"/>
          <w:color w:val="4D4D4D"/>
          <w:w w:val="85"/>
          <w:sz w:val="20"/>
          <w:u w:val="single" w:color="000000"/>
        </w:rPr>
        <w:t>BPA</w:t>
      </w:r>
      <w:r>
        <w:rPr>
          <w:rFonts w:ascii="Times New Roman"/>
          <w:color w:val="4D4D4D"/>
          <w:spacing w:val="-27"/>
          <w:w w:val="85"/>
          <w:sz w:val="20"/>
          <w:u w:val="single" w:color="000000"/>
        </w:rPr>
        <w:t xml:space="preserve"> </w:t>
      </w:r>
      <w:r>
        <w:rPr>
          <w:rFonts w:ascii="Arial"/>
          <w:color w:val="4D4D4D"/>
          <w:w w:val="85"/>
          <w:sz w:val="15"/>
          <w:u w:val="single" w:color="000000"/>
        </w:rPr>
        <w:t>Alp</w:t>
      </w:r>
      <w:r>
        <w:rPr>
          <w:rFonts w:ascii="Arial"/>
          <w:color w:val="343434"/>
          <w:w w:val="85"/>
          <w:sz w:val="15"/>
          <w:u w:val="single" w:color="000000"/>
        </w:rPr>
        <w:t>h</w:t>
      </w:r>
      <w:r>
        <w:rPr>
          <w:rFonts w:ascii="Arial"/>
          <w:color w:val="4D4D4D"/>
          <w:w w:val="85"/>
          <w:sz w:val="15"/>
          <w:u w:val="single" w:color="000000"/>
        </w:rPr>
        <w:t>onso</w:t>
      </w:r>
      <w:r>
        <w:rPr>
          <w:rFonts w:ascii="Arial"/>
          <w:color w:val="4D4D4D"/>
          <w:spacing w:val="-16"/>
          <w:w w:val="85"/>
          <w:sz w:val="15"/>
          <w:u w:val="single" w:color="000000"/>
        </w:rPr>
        <w:t xml:space="preserve"> </w:t>
      </w:r>
      <w:r>
        <w:rPr>
          <w:rFonts w:ascii="Arial"/>
          <w:color w:val="4D4D4D"/>
          <w:spacing w:val="2"/>
          <w:w w:val="85"/>
          <w:sz w:val="18"/>
          <w:u w:val="single" w:color="000000"/>
        </w:rPr>
        <w:t>Dea</w:t>
      </w:r>
      <w:r>
        <w:rPr>
          <w:rFonts w:ascii="Arial"/>
          <w:color w:val="343434"/>
          <w:spacing w:val="2"/>
          <w:w w:val="85"/>
          <w:sz w:val="18"/>
        </w:rPr>
        <w:t xml:space="preserve">l </w:t>
      </w:r>
      <w:r>
        <w:rPr>
          <w:rFonts w:ascii="Arial"/>
          <w:color w:val="4D4D4D"/>
          <w:w w:val="80"/>
          <w:sz w:val="15"/>
          <w:u w:val="single" w:color="000000"/>
        </w:rPr>
        <w:t xml:space="preserve">Scho1arsh </w:t>
      </w:r>
      <w:r>
        <w:rPr>
          <w:rFonts w:ascii="Arial"/>
          <w:color w:val="666666"/>
          <w:w w:val="80"/>
          <w:sz w:val="15"/>
          <w:u w:val="single" w:color="000000"/>
        </w:rPr>
        <w:t>j</w:t>
      </w:r>
      <w:r>
        <w:rPr>
          <w:rFonts w:ascii="Arial"/>
          <w:color w:val="4D4D4D"/>
          <w:w w:val="80"/>
          <w:sz w:val="15"/>
          <w:u w:val="single" w:color="000000"/>
        </w:rPr>
        <w:t>p</w:t>
      </w:r>
      <w:r>
        <w:rPr>
          <w:rFonts w:ascii="Arial"/>
          <w:color w:val="4D4D4D"/>
          <w:spacing w:val="-3"/>
          <w:w w:val="80"/>
          <w:sz w:val="15"/>
          <w:u w:val="single" w:color="000000"/>
        </w:rPr>
        <w:t xml:space="preserve"> </w:t>
      </w:r>
      <w:r>
        <w:rPr>
          <w:rFonts w:ascii="Arial"/>
          <w:color w:val="4D4D4D"/>
          <w:w w:val="80"/>
          <w:sz w:val="19"/>
          <w:u w:val="single" w:color="000000"/>
        </w:rPr>
        <w:t>Awsrd</w:t>
      </w:r>
    </w:p>
    <w:p w:rsidR="00CF3DB2" w:rsidRDefault="007E700D">
      <w:pPr>
        <w:pStyle w:val="BodyText"/>
        <w:spacing w:before="105"/>
        <w:ind w:left="731" w:right="-9"/>
      </w:pPr>
      <w:r>
        <w:rPr>
          <w:color w:val="4D4D4D"/>
          <w:w w:val="95"/>
          <w:u w:val="single" w:color="000000"/>
        </w:rPr>
        <w:t>NCAE Martin</w:t>
      </w:r>
      <w:r>
        <w:rPr>
          <w:color w:val="4D4D4D"/>
          <w:spacing w:val="-25"/>
          <w:w w:val="95"/>
          <w:u w:val="single" w:color="000000"/>
        </w:rPr>
        <w:t xml:space="preserve"> </w:t>
      </w:r>
      <w:r>
        <w:rPr>
          <w:color w:val="343434"/>
          <w:w w:val="95"/>
          <w:u w:val="single" w:color="000000"/>
        </w:rPr>
        <w:t>Lu</w:t>
      </w:r>
      <w:r>
        <w:rPr>
          <w:color w:val="4D4D4D"/>
          <w:w w:val="95"/>
          <w:u w:val="single" w:color="000000"/>
        </w:rPr>
        <w:t>ther</w:t>
      </w:r>
    </w:p>
    <w:p w:rsidR="00CF3DB2" w:rsidRDefault="007E700D">
      <w:pPr>
        <w:spacing w:before="1"/>
        <w:ind w:left="731" w:right="-9"/>
        <w:rPr>
          <w:rFonts w:ascii="Arial" w:eastAsia="Arial" w:hAnsi="Arial" w:cs="Arial"/>
          <w:sz w:val="15"/>
          <w:szCs w:val="15"/>
        </w:rPr>
      </w:pPr>
      <w:r>
        <w:rPr>
          <w:rFonts w:ascii="Arial"/>
          <w:color w:val="666666"/>
          <w:spacing w:val="-2"/>
          <w:w w:val="85"/>
          <w:sz w:val="18"/>
          <w:u w:val="single" w:color="000000"/>
        </w:rPr>
        <w:t>King</w:t>
      </w:r>
      <w:r>
        <w:rPr>
          <w:rFonts w:ascii="Arial"/>
          <w:color w:val="4D4D4D"/>
          <w:spacing w:val="-2"/>
          <w:w w:val="85"/>
          <w:sz w:val="18"/>
          <w:u w:val="single" w:color="000000"/>
        </w:rPr>
        <w:t>.</w:t>
      </w:r>
      <w:r>
        <w:rPr>
          <w:rFonts w:ascii="Arial"/>
          <w:color w:val="4D4D4D"/>
          <w:spacing w:val="-20"/>
          <w:w w:val="85"/>
          <w:sz w:val="18"/>
          <w:u w:val="single" w:color="000000"/>
        </w:rPr>
        <w:t xml:space="preserve"> </w:t>
      </w:r>
      <w:r>
        <w:rPr>
          <w:rFonts w:ascii="Arial"/>
          <w:color w:val="4D4D4D"/>
          <w:spacing w:val="8"/>
          <w:w w:val="85"/>
          <w:sz w:val="18"/>
          <w:u w:val="single" w:color="000000"/>
        </w:rPr>
        <w:t>J</w:t>
      </w:r>
      <w:r>
        <w:rPr>
          <w:rFonts w:ascii="Arial"/>
          <w:color w:val="666666"/>
          <w:spacing w:val="8"/>
          <w:w w:val="85"/>
          <w:sz w:val="18"/>
          <w:u w:val="single" w:color="000000"/>
        </w:rPr>
        <w:t>r.</w:t>
      </w:r>
      <w:r>
        <w:rPr>
          <w:rFonts w:ascii="Arial"/>
          <w:color w:val="666666"/>
          <w:spacing w:val="-18"/>
          <w:w w:val="85"/>
          <w:sz w:val="18"/>
          <w:u w:val="single" w:color="000000"/>
        </w:rPr>
        <w:t xml:space="preserve"> </w:t>
      </w:r>
      <w:r>
        <w:rPr>
          <w:rFonts w:ascii="Arial"/>
          <w:color w:val="666666"/>
          <w:w w:val="85"/>
          <w:sz w:val="15"/>
          <w:u w:val="single" w:color="000000"/>
        </w:rPr>
        <w:t>Sc</w:t>
      </w:r>
      <w:r>
        <w:rPr>
          <w:rFonts w:ascii="Arial"/>
          <w:color w:val="4D4D4D"/>
          <w:w w:val="85"/>
          <w:sz w:val="15"/>
          <w:u w:val="single" w:color="000000"/>
        </w:rPr>
        <w:t>h</w:t>
      </w:r>
      <w:r>
        <w:rPr>
          <w:rFonts w:ascii="Arial"/>
          <w:color w:val="666666"/>
          <w:w w:val="85"/>
          <w:sz w:val="15"/>
          <w:u w:val="single" w:color="000000"/>
        </w:rPr>
        <w:t>ojarsh</w:t>
      </w:r>
      <w:r>
        <w:rPr>
          <w:rFonts w:ascii="Arial"/>
          <w:color w:val="4D4D4D"/>
          <w:w w:val="85"/>
          <w:sz w:val="15"/>
          <w:u w:val="single" w:color="000000"/>
        </w:rPr>
        <w:t>l</w:t>
      </w:r>
      <w:r>
        <w:rPr>
          <w:rFonts w:ascii="Arial"/>
          <w:color w:val="666666"/>
          <w:w w:val="85"/>
          <w:sz w:val="15"/>
          <w:u w:val="single" w:color="000000"/>
        </w:rPr>
        <w:t>c</w:t>
      </w:r>
    </w:p>
    <w:p w:rsidR="00CF3DB2" w:rsidRDefault="007E700D">
      <w:pPr>
        <w:pStyle w:val="BodyText"/>
        <w:spacing w:before="99"/>
        <w:ind w:left="731" w:right="-9"/>
      </w:pPr>
      <w:r>
        <w:rPr>
          <w:color w:val="4D4D4D"/>
          <w:u w:val="single" w:color="000000"/>
        </w:rPr>
        <w:t>NCCF</w:t>
      </w:r>
      <w:r>
        <w:rPr>
          <w:color w:val="4D4D4D"/>
          <w:spacing w:val="-30"/>
          <w:u w:val="single" w:color="000000"/>
        </w:rPr>
        <w:t xml:space="preserve"> </w:t>
      </w:r>
      <w:r>
        <w:rPr>
          <w:color w:val="4D4D4D"/>
          <w:u w:val="single" w:color="000000"/>
        </w:rPr>
        <w:t>Scho</w:t>
      </w:r>
      <w:r>
        <w:rPr>
          <w:color w:val="343434"/>
          <w:u w:val="single" w:color="000000"/>
        </w:rPr>
        <w:t>i</w:t>
      </w:r>
      <w:r>
        <w:rPr>
          <w:color w:val="4D4D4D"/>
          <w:u w:val="single" w:color="000000"/>
        </w:rPr>
        <w:t>mhip</w:t>
      </w:r>
    </w:p>
    <w:p w:rsidR="00CF3DB2" w:rsidRDefault="007E700D">
      <w:pPr>
        <w:pStyle w:val="BodyText"/>
        <w:spacing w:before="15"/>
        <w:ind w:left="716" w:right="-9"/>
        <w:rPr>
          <w:rFonts w:ascii="Times New Roman" w:eastAsia="Times New Roman" w:hAnsi="Times New Roman" w:cs="Times New Roman"/>
        </w:rPr>
      </w:pPr>
      <w:r>
        <w:rPr>
          <w:rFonts w:ascii="Times New Roman" w:hAnsi="Times New Roman"/>
          <w:color w:val="4D4D4D"/>
        </w:rPr>
        <w:t>£r2s.@m</w:t>
      </w:r>
    </w:p>
    <w:p w:rsidR="00CF3DB2" w:rsidRDefault="007E700D">
      <w:pPr>
        <w:pStyle w:val="BodyText"/>
        <w:spacing w:before="115" w:line="280" w:lineRule="auto"/>
        <w:ind w:left="721" w:right="410" w:firstLine="14"/>
      </w:pPr>
      <w:r>
        <w:rPr>
          <w:color w:val="4D4D4D"/>
          <w:w w:val="95"/>
          <w:u w:val="single" w:color="000000"/>
        </w:rPr>
        <w:t>NC</w:t>
      </w:r>
      <w:r>
        <w:rPr>
          <w:color w:val="343434"/>
          <w:w w:val="95"/>
          <w:u w:val="single" w:color="000000"/>
        </w:rPr>
        <w:t>W</w:t>
      </w:r>
      <w:r>
        <w:rPr>
          <w:color w:val="4D4D4D"/>
          <w:w w:val="95"/>
          <w:u w:val="single" w:color="000000"/>
        </w:rPr>
        <w:t>IT Aviard</w:t>
      </w:r>
      <w:r>
        <w:rPr>
          <w:color w:val="4D4D4D"/>
          <w:spacing w:val="-11"/>
          <w:w w:val="95"/>
          <w:u w:val="single" w:color="000000"/>
        </w:rPr>
        <w:t xml:space="preserve"> </w:t>
      </w:r>
      <w:r>
        <w:rPr>
          <w:color w:val="343434"/>
          <w:w w:val="95"/>
          <w:u w:val="single" w:color="000000"/>
        </w:rPr>
        <w:t>f</w:t>
      </w:r>
      <w:r>
        <w:rPr>
          <w:color w:val="4D4D4D"/>
          <w:w w:val="95"/>
          <w:u w:val="single" w:color="000000"/>
        </w:rPr>
        <w:t xml:space="preserve">or </w:t>
      </w:r>
      <w:r>
        <w:rPr>
          <w:color w:val="4D4D4D"/>
          <w:w w:val="94"/>
          <w:u w:val="single" w:color="000000"/>
        </w:rPr>
        <w:lastRenderedPageBreak/>
        <w:t xml:space="preserve">Aspi </w:t>
      </w:r>
      <w:r>
        <w:rPr>
          <w:color w:val="343434"/>
          <w:spacing w:val="-2"/>
          <w:w w:val="104"/>
          <w:u w:val="single" w:color="000000"/>
        </w:rPr>
        <w:t>r</w:t>
      </w:r>
      <w:r>
        <w:rPr>
          <w:color w:val="4D4D4D"/>
          <w:spacing w:val="-2"/>
          <w:w w:val="104"/>
          <w:u w:val="single" w:color="000000"/>
        </w:rPr>
        <w:t>at</w:t>
      </w:r>
      <w:r>
        <w:rPr>
          <w:color w:val="343434"/>
          <w:spacing w:val="-2"/>
          <w:w w:val="104"/>
          <w:u w:val="single" w:color="000000"/>
        </w:rPr>
        <w:t>i</w:t>
      </w:r>
      <w:r>
        <w:rPr>
          <w:color w:val="4D4D4D"/>
          <w:spacing w:val="-2"/>
          <w:w w:val="104"/>
          <w:u w:val="single" w:color="000000"/>
        </w:rPr>
        <w:t>ons</w:t>
      </w:r>
      <w:r>
        <w:rPr>
          <w:color w:val="4D4D4D"/>
          <w:w w:val="104"/>
          <w:u w:val="single" w:color="000000"/>
        </w:rPr>
        <w:t xml:space="preserve"> </w:t>
      </w:r>
      <w:r>
        <w:rPr>
          <w:color w:val="666666"/>
          <w:spacing w:val="-4"/>
          <w:w w:val="123"/>
          <w:u w:val="single" w:color="000000"/>
        </w:rPr>
        <w:t>i</w:t>
      </w:r>
      <w:r>
        <w:rPr>
          <w:color w:val="4D4D4D"/>
          <w:spacing w:val="-4"/>
          <w:w w:val="123"/>
          <w:u w:val="single" w:color="000000"/>
        </w:rPr>
        <w:t>n</w:t>
      </w:r>
      <w:r>
        <w:rPr>
          <w:color w:val="4D4D4D"/>
          <w:w w:val="123"/>
          <w:u w:val="single" w:color="000000"/>
        </w:rPr>
        <w:t xml:space="preserve"> </w:t>
      </w:r>
      <w:r>
        <w:rPr>
          <w:color w:val="343434"/>
          <w:u w:val="single" w:color="000000"/>
        </w:rPr>
        <w:t>Computing</w:t>
      </w:r>
    </w:p>
    <w:p w:rsidR="00CF3DB2" w:rsidRDefault="007E700D">
      <w:pPr>
        <w:pStyle w:val="BodyText"/>
        <w:spacing w:line="153" w:lineRule="exact"/>
        <w:ind w:left="186" w:right="3255"/>
      </w:pPr>
      <w:r>
        <w:rPr>
          <w:spacing w:val="-42"/>
          <w:w w:val="90"/>
        </w:rPr>
        <w:br w:type="column"/>
      </w:r>
      <w:r>
        <w:rPr>
          <w:color w:val="343434"/>
          <w:spacing w:val="-42"/>
          <w:w w:val="90"/>
        </w:rPr>
        <w:lastRenderedPageBreak/>
        <w:t>I</w:t>
      </w:r>
      <w:r>
        <w:rPr>
          <w:color w:val="4D4D4D"/>
          <w:spacing w:val="1"/>
          <w:w w:val="90"/>
          <w:u w:val="single" w:color="000000"/>
        </w:rPr>
        <w:t>s</w:t>
      </w:r>
      <w:r>
        <w:rPr>
          <w:color w:val="343434"/>
          <w:spacing w:val="1"/>
          <w:w w:val="90"/>
          <w:u w:val="single" w:color="000000"/>
        </w:rPr>
        <w:t>l</w:t>
      </w:r>
      <w:r>
        <w:rPr>
          <w:color w:val="666666"/>
          <w:spacing w:val="1"/>
          <w:w w:val="90"/>
          <w:u w:val="single" w:color="000000"/>
        </w:rPr>
        <w:t>a</w:t>
      </w:r>
      <w:r>
        <w:rPr>
          <w:color w:val="4D4D4D"/>
          <w:spacing w:val="1"/>
          <w:w w:val="90"/>
          <w:u w:val="single" w:color="000000"/>
        </w:rPr>
        <w:t>m</w:t>
      </w:r>
      <w:r>
        <w:rPr>
          <w:color w:val="343434"/>
          <w:spacing w:val="1"/>
          <w:w w:val="90"/>
          <w:u w:val="single" w:color="000000"/>
        </w:rPr>
        <w:t>i</w:t>
      </w:r>
      <w:r>
        <w:rPr>
          <w:color w:val="666666"/>
          <w:spacing w:val="1"/>
          <w:w w:val="90"/>
          <w:u w:val="single" w:color="000000"/>
        </w:rPr>
        <w:t>c</w:t>
      </w:r>
      <w:r>
        <w:rPr>
          <w:color w:val="666666"/>
          <w:w w:val="90"/>
          <w:u w:val="single" w:color="000000"/>
        </w:rPr>
        <w:t xml:space="preserve"> </w:t>
      </w:r>
      <w:r>
        <w:rPr>
          <w:color w:val="4D4D4D"/>
          <w:spacing w:val="3"/>
          <w:w w:val="90"/>
          <w:u w:val="single" w:color="000000"/>
        </w:rPr>
        <w:t>Sc</w:t>
      </w:r>
      <w:r>
        <w:rPr>
          <w:color w:val="343434"/>
          <w:spacing w:val="3"/>
          <w:w w:val="90"/>
          <w:u w:val="single" w:color="000000"/>
        </w:rPr>
        <w:t>h</w:t>
      </w:r>
      <w:r>
        <w:rPr>
          <w:color w:val="4D4D4D"/>
          <w:spacing w:val="3"/>
          <w:w w:val="90"/>
          <w:u w:val="single" w:color="000000"/>
        </w:rPr>
        <w:t>ol</w:t>
      </w:r>
      <w:r>
        <w:rPr>
          <w:color w:val="343434"/>
          <w:spacing w:val="3"/>
          <w:w w:val="90"/>
          <w:u w:val="single" w:color="000000"/>
        </w:rPr>
        <w:t>a</w:t>
      </w:r>
      <w:r>
        <w:rPr>
          <w:color w:val="4D4D4D"/>
          <w:spacing w:val="3"/>
          <w:w w:val="90"/>
          <w:u w:val="single" w:color="000000"/>
        </w:rPr>
        <w:t>rs</w:t>
      </w:r>
      <w:r>
        <w:rPr>
          <w:color w:val="343434"/>
          <w:spacing w:val="3"/>
          <w:w w:val="90"/>
          <w:u w:val="single" w:color="000000"/>
        </w:rPr>
        <w:t>h</w:t>
      </w:r>
      <w:r>
        <w:rPr>
          <w:color w:val="4D4D4D"/>
          <w:spacing w:val="3"/>
          <w:w w:val="90"/>
          <w:u w:val="single" w:color="000000"/>
        </w:rPr>
        <w:t>ip</w:t>
      </w:r>
      <w:r>
        <w:rPr>
          <w:color w:val="4D4D4D"/>
          <w:spacing w:val="15"/>
          <w:w w:val="90"/>
          <w:u w:val="single" w:color="000000"/>
        </w:rPr>
        <w:t xml:space="preserve"> </w:t>
      </w:r>
      <w:r>
        <w:rPr>
          <w:color w:val="343434"/>
          <w:spacing w:val="-1"/>
          <w:w w:val="90"/>
          <w:u w:val="single" w:color="000000"/>
        </w:rPr>
        <w:t>Fun</w:t>
      </w:r>
      <w:r>
        <w:rPr>
          <w:color w:val="4D4D4D"/>
          <w:spacing w:val="-1"/>
          <w:w w:val="90"/>
          <w:u w:val="single" w:color="000000"/>
        </w:rPr>
        <w:t>d</w:t>
      </w:r>
    </w:p>
    <w:p w:rsidR="00CF3DB2" w:rsidRDefault="007E700D">
      <w:pPr>
        <w:pStyle w:val="BodyText"/>
        <w:spacing w:before="14"/>
        <w:ind w:left="181" w:right="3255"/>
      </w:pPr>
      <w:r>
        <w:rPr>
          <w:color w:val="343434"/>
          <w:w w:val="95"/>
        </w:rPr>
        <w:t>Application Deadlines: April 06,</w:t>
      </w:r>
      <w:r>
        <w:rPr>
          <w:color w:val="343434"/>
          <w:spacing w:val="-15"/>
          <w:w w:val="95"/>
        </w:rPr>
        <w:t xml:space="preserve"> </w:t>
      </w:r>
      <w:r>
        <w:rPr>
          <w:color w:val="343434"/>
          <w:w w:val="95"/>
        </w:rPr>
        <w:t>Annually</w:t>
      </w:r>
    </w:p>
    <w:p w:rsidR="00CF3DB2" w:rsidRDefault="007E700D">
      <w:pPr>
        <w:pStyle w:val="BodyText"/>
        <w:spacing w:before="14" w:line="259" w:lineRule="auto"/>
        <w:ind w:left="186" w:right="3255" w:hanging="5"/>
      </w:pPr>
      <w:r>
        <w:rPr>
          <w:color w:val="343434"/>
          <w:spacing w:val="-4"/>
          <w:w w:val="102"/>
        </w:rPr>
        <w:t>ISF's</w:t>
      </w:r>
      <w:r>
        <w:rPr>
          <w:color w:val="343434"/>
          <w:w w:val="102"/>
        </w:rPr>
        <w:t xml:space="preserve"> </w:t>
      </w:r>
      <w:r>
        <w:rPr>
          <w:color w:val="343434"/>
          <w:w w:val="95"/>
        </w:rPr>
        <w:t xml:space="preserve">goal </w:t>
      </w:r>
      <w:r>
        <w:rPr>
          <w:color w:val="343434"/>
          <w:w w:val="90"/>
        </w:rPr>
        <w:t xml:space="preserve">is </w:t>
      </w:r>
      <w:r>
        <w:rPr>
          <w:color w:val="343434"/>
          <w:w w:val="95"/>
        </w:rPr>
        <w:t xml:space="preserve">to </w:t>
      </w:r>
      <w:r>
        <w:rPr>
          <w:color w:val="343434"/>
          <w:w w:val="91"/>
        </w:rPr>
        <w:t>encou</w:t>
      </w:r>
      <w:r>
        <w:rPr>
          <w:color w:val="343434"/>
          <w:w w:val="91"/>
        </w:rPr>
        <w:lastRenderedPageBreak/>
        <w:t xml:space="preserve">rage </w:t>
      </w:r>
      <w:r>
        <w:rPr>
          <w:color w:val="343434"/>
          <w:w w:val="95"/>
        </w:rPr>
        <w:t xml:space="preserve">Muslim </w:t>
      </w:r>
      <w:r>
        <w:rPr>
          <w:color w:val="343434"/>
          <w:w w:val="92"/>
        </w:rPr>
        <w:t xml:space="preserve">students </w:t>
      </w:r>
      <w:r>
        <w:rPr>
          <w:color w:val="343434"/>
        </w:rPr>
        <w:t xml:space="preserve">to </w:t>
      </w:r>
      <w:r>
        <w:rPr>
          <w:color w:val="343434"/>
          <w:w w:val="92"/>
        </w:rPr>
        <w:t xml:space="preserve">pursue </w:t>
      </w:r>
      <w:r>
        <w:rPr>
          <w:color w:val="343434"/>
          <w:w w:val="71"/>
        </w:rPr>
        <w:t xml:space="preserve">a </w:t>
      </w:r>
      <w:r>
        <w:rPr>
          <w:color w:val="343434"/>
          <w:w w:val="92"/>
        </w:rPr>
        <w:t xml:space="preserve">college </w:t>
      </w:r>
      <w:r>
        <w:rPr>
          <w:color w:val="343434"/>
        </w:rPr>
        <w:t xml:space="preserve">or </w:t>
      </w:r>
      <w:r>
        <w:rPr>
          <w:color w:val="343434"/>
          <w:w w:val="95"/>
        </w:rPr>
        <w:t>post-graduate</w:t>
      </w:r>
      <w:r>
        <w:rPr>
          <w:color w:val="343434"/>
          <w:spacing w:val="-4"/>
          <w:w w:val="95"/>
        </w:rPr>
        <w:t xml:space="preserve"> </w:t>
      </w:r>
      <w:r>
        <w:rPr>
          <w:color w:val="343434"/>
          <w:w w:val="95"/>
        </w:rPr>
        <w:t>degrees</w:t>
      </w:r>
      <w:r>
        <w:rPr>
          <w:color w:val="343434"/>
          <w:spacing w:val="-2"/>
          <w:w w:val="95"/>
        </w:rPr>
        <w:t xml:space="preserve"> </w:t>
      </w:r>
      <w:r>
        <w:rPr>
          <w:color w:val="343434"/>
          <w:w w:val="95"/>
        </w:rPr>
        <w:t>in</w:t>
      </w:r>
      <w:r>
        <w:rPr>
          <w:color w:val="343434"/>
          <w:spacing w:val="-13"/>
          <w:w w:val="95"/>
        </w:rPr>
        <w:t xml:space="preserve"> </w:t>
      </w:r>
      <w:r>
        <w:rPr>
          <w:color w:val="343434"/>
          <w:w w:val="95"/>
        </w:rPr>
        <w:t>humanities,</w:t>
      </w:r>
      <w:r>
        <w:rPr>
          <w:color w:val="343434"/>
          <w:spacing w:val="-11"/>
          <w:w w:val="95"/>
        </w:rPr>
        <w:t xml:space="preserve"> </w:t>
      </w:r>
      <w:r>
        <w:rPr>
          <w:color w:val="343434"/>
          <w:w w:val="95"/>
        </w:rPr>
        <w:t>social</w:t>
      </w:r>
      <w:r>
        <w:rPr>
          <w:color w:val="343434"/>
          <w:spacing w:val="-7"/>
          <w:w w:val="95"/>
        </w:rPr>
        <w:t xml:space="preserve"> </w:t>
      </w:r>
      <w:r>
        <w:rPr>
          <w:color w:val="343434"/>
          <w:w w:val="95"/>
        </w:rPr>
        <w:t>sciences,</w:t>
      </w:r>
      <w:r>
        <w:rPr>
          <w:color w:val="343434"/>
          <w:spacing w:val="-1"/>
          <w:w w:val="95"/>
        </w:rPr>
        <w:t xml:space="preserve"> </w:t>
      </w:r>
      <w:r>
        <w:rPr>
          <w:color w:val="343434"/>
          <w:w w:val="95"/>
        </w:rPr>
        <w:t>liberal</w:t>
      </w:r>
      <w:r>
        <w:rPr>
          <w:color w:val="343434"/>
          <w:spacing w:val="-7"/>
          <w:w w:val="95"/>
        </w:rPr>
        <w:t xml:space="preserve"> </w:t>
      </w:r>
      <w:r>
        <w:rPr>
          <w:color w:val="343434"/>
          <w:w w:val="95"/>
        </w:rPr>
        <w:t>arts</w:t>
      </w:r>
      <w:r>
        <w:rPr>
          <w:color w:val="343434"/>
          <w:spacing w:val="-6"/>
          <w:w w:val="95"/>
        </w:rPr>
        <w:t xml:space="preserve"> </w:t>
      </w:r>
      <w:r>
        <w:rPr>
          <w:color w:val="343434"/>
          <w:w w:val="95"/>
        </w:rPr>
        <w:t xml:space="preserve">and </w:t>
      </w:r>
      <w:r>
        <w:rPr>
          <w:color w:val="343434"/>
        </w:rPr>
        <w:t>law through awarding annual scholarships of $1000-$10,000 to deserving</w:t>
      </w:r>
      <w:r>
        <w:rPr>
          <w:color w:val="343434"/>
          <w:spacing w:val="-19"/>
        </w:rPr>
        <w:t xml:space="preserve"> </w:t>
      </w:r>
      <w:r>
        <w:rPr>
          <w:color w:val="343434"/>
        </w:rPr>
        <w:t>students.</w:t>
      </w:r>
      <w:r>
        <w:rPr>
          <w:color w:val="343434"/>
          <w:spacing w:val="-21"/>
        </w:rPr>
        <w:t xml:space="preserve"> </w:t>
      </w:r>
      <w:r>
        <w:rPr>
          <w:color w:val="343434"/>
        </w:rPr>
        <w:t>Eligibility</w:t>
      </w:r>
      <w:r>
        <w:rPr>
          <w:color w:val="343434"/>
          <w:spacing w:val="-23"/>
        </w:rPr>
        <w:t xml:space="preserve"> </w:t>
      </w:r>
      <w:r>
        <w:rPr>
          <w:color w:val="343434"/>
        </w:rPr>
        <w:t>Scholarships</w:t>
      </w:r>
      <w:r>
        <w:rPr>
          <w:color w:val="343434"/>
          <w:spacing w:val="-16"/>
        </w:rPr>
        <w:t xml:space="preserve"> </w:t>
      </w:r>
      <w:r>
        <w:rPr>
          <w:color w:val="343434"/>
        </w:rPr>
        <w:t>are</w:t>
      </w:r>
      <w:r>
        <w:rPr>
          <w:color w:val="343434"/>
          <w:spacing w:val="-22"/>
        </w:rPr>
        <w:t xml:space="preserve"> </w:t>
      </w:r>
      <w:r>
        <w:rPr>
          <w:color w:val="343434"/>
        </w:rPr>
        <w:t>awarded</w:t>
      </w:r>
      <w:r>
        <w:rPr>
          <w:color w:val="343434"/>
          <w:spacing w:val="-22"/>
        </w:rPr>
        <w:t xml:space="preserve"> </w:t>
      </w:r>
      <w:r>
        <w:rPr>
          <w:color w:val="343434"/>
        </w:rPr>
        <w:t>to</w:t>
      </w:r>
      <w:r>
        <w:rPr>
          <w:color w:val="343434"/>
          <w:spacing w:val="-18"/>
        </w:rPr>
        <w:t xml:space="preserve"> </w:t>
      </w:r>
      <w:r>
        <w:rPr>
          <w:color w:val="343434"/>
        </w:rPr>
        <w:t>Muslim students</w:t>
      </w:r>
      <w:r>
        <w:rPr>
          <w:color w:val="343434"/>
          <w:spacing w:val="-19"/>
        </w:rPr>
        <w:t xml:space="preserve"> </w:t>
      </w:r>
      <w:r>
        <w:rPr>
          <w:color w:val="343434"/>
        </w:rPr>
        <w:t>who</w:t>
      </w:r>
      <w:r>
        <w:rPr>
          <w:color w:val="343434"/>
          <w:spacing w:val="-17"/>
        </w:rPr>
        <w:t xml:space="preserve"> </w:t>
      </w:r>
      <w:r>
        <w:rPr>
          <w:color w:val="343434"/>
        </w:rPr>
        <w:t>have</w:t>
      </w:r>
      <w:r>
        <w:rPr>
          <w:color w:val="343434"/>
          <w:spacing w:val="-22"/>
        </w:rPr>
        <w:t xml:space="preserve"> </w:t>
      </w:r>
      <w:r>
        <w:rPr>
          <w:color w:val="343434"/>
        </w:rPr>
        <w:t>been</w:t>
      </w:r>
      <w:r>
        <w:rPr>
          <w:color w:val="343434"/>
          <w:spacing w:val="-20"/>
        </w:rPr>
        <w:t xml:space="preserve"> </w:t>
      </w:r>
      <w:r>
        <w:rPr>
          <w:color w:val="343434"/>
        </w:rPr>
        <w:t>accepted</w:t>
      </w:r>
      <w:r>
        <w:rPr>
          <w:color w:val="343434"/>
          <w:spacing w:val="-22"/>
        </w:rPr>
        <w:t xml:space="preserve"> </w:t>
      </w:r>
      <w:r>
        <w:rPr>
          <w:color w:val="343434"/>
        </w:rPr>
        <w:t>to</w:t>
      </w:r>
      <w:r>
        <w:rPr>
          <w:color w:val="343434"/>
          <w:spacing w:val="-23"/>
        </w:rPr>
        <w:t xml:space="preserve"> </w:t>
      </w:r>
      <w:r>
        <w:rPr>
          <w:color w:val="343434"/>
        </w:rPr>
        <w:t>top-</w:t>
      </w:r>
      <w:r>
        <w:rPr>
          <w:color w:val="343434"/>
          <w:spacing w:val="-21"/>
        </w:rPr>
        <w:t xml:space="preserve"> </w:t>
      </w:r>
      <w:r>
        <w:rPr>
          <w:color w:val="343434"/>
        </w:rPr>
        <w:t>ranked</w:t>
      </w:r>
      <w:r>
        <w:rPr>
          <w:color w:val="343434"/>
          <w:spacing w:val="-22"/>
        </w:rPr>
        <w:t xml:space="preserve"> </w:t>
      </w:r>
      <w:r>
        <w:rPr>
          <w:color w:val="343434"/>
        </w:rPr>
        <w:t>four-year</w:t>
      </w:r>
      <w:r>
        <w:rPr>
          <w:color w:val="343434"/>
          <w:spacing w:val="-13"/>
        </w:rPr>
        <w:t xml:space="preserve"> </w:t>
      </w:r>
      <w:r>
        <w:rPr>
          <w:color w:val="343434"/>
        </w:rPr>
        <w:t>colleges and</w:t>
      </w:r>
      <w:r>
        <w:rPr>
          <w:color w:val="343434"/>
          <w:spacing w:val="-19"/>
        </w:rPr>
        <w:t xml:space="preserve"> </w:t>
      </w:r>
      <w:r>
        <w:rPr>
          <w:color w:val="343434"/>
        </w:rPr>
        <w:t>universities</w:t>
      </w:r>
      <w:r>
        <w:rPr>
          <w:color w:val="343434"/>
          <w:spacing w:val="-16"/>
        </w:rPr>
        <w:t xml:space="preserve"> </w:t>
      </w:r>
      <w:r>
        <w:rPr>
          <w:color w:val="343434"/>
        </w:rPr>
        <w:t>for</w:t>
      </w:r>
      <w:r>
        <w:rPr>
          <w:color w:val="343434"/>
          <w:spacing w:val="-20"/>
        </w:rPr>
        <w:t xml:space="preserve"> </w:t>
      </w:r>
      <w:r>
        <w:rPr>
          <w:color w:val="343434"/>
        </w:rPr>
        <w:t>undergraduate</w:t>
      </w:r>
      <w:r>
        <w:rPr>
          <w:color w:val="343434"/>
          <w:spacing w:val="-15"/>
        </w:rPr>
        <w:t xml:space="preserve"> </w:t>
      </w:r>
      <w:r>
        <w:rPr>
          <w:color w:val="343434"/>
        </w:rPr>
        <w:t>and</w:t>
      </w:r>
      <w:r>
        <w:rPr>
          <w:color w:val="343434"/>
          <w:spacing w:val="-22"/>
        </w:rPr>
        <w:t xml:space="preserve"> </w:t>
      </w:r>
      <w:r>
        <w:rPr>
          <w:color w:val="343434"/>
        </w:rPr>
        <w:t>post-graduate</w:t>
      </w:r>
      <w:r>
        <w:rPr>
          <w:color w:val="343434"/>
          <w:spacing w:val="-17"/>
        </w:rPr>
        <w:t xml:space="preserve"> </w:t>
      </w:r>
      <w:r>
        <w:rPr>
          <w:color w:val="343434"/>
        </w:rPr>
        <w:t>studies</w:t>
      </w:r>
      <w:r>
        <w:rPr>
          <w:color w:val="343434"/>
          <w:spacing w:val="-19"/>
        </w:rPr>
        <w:t xml:space="preserve"> </w:t>
      </w:r>
      <w:r>
        <w:rPr>
          <w:color w:val="343434"/>
        </w:rPr>
        <w:t>in</w:t>
      </w:r>
      <w:r>
        <w:rPr>
          <w:color w:val="343434"/>
          <w:spacing w:val="-24"/>
        </w:rPr>
        <w:t xml:space="preserve"> </w:t>
      </w:r>
      <w:r>
        <w:rPr>
          <w:color w:val="343434"/>
          <w:spacing w:val="-4"/>
        </w:rPr>
        <w:t xml:space="preserve">[...] </w:t>
      </w:r>
      <w:r>
        <w:rPr>
          <w:color w:val="343434"/>
          <w:u w:val="single" w:color="000000"/>
        </w:rPr>
        <w:t>More</w:t>
      </w:r>
    </w:p>
    <w:p w:rsidR="00CF3DB2" w:rsidRDefault="007E700D">
      <w:pPr>
        <w:pStyle w:val="BodyText"/>
        <w:spacing w:before="118" w:line="228" w:lineRule="auto"/>
        <w:ind w:left="191" w:right="3447" w:hanging="7"/>
      </w:pPr>
      <w:r>
        <w:rPr>
          <w:color w:val="666666"/>
          <w:spacing w:val="-42"/>
          <w:w w:val="199"/>
        </w:rPr>
        <w:t>I</w:t>
      </w:r>
      <w:r>
        <w:rPr>
          <w:color w:val="666666"/>
          <w:spacing w:val="-58"/>
          <w:w w:val="199"/>
        </w:rPr>
        <w:t xml:space="preserve"> </w:t>
      </w:r>
      <w:r>
        <w:rPr>
          <w:color w:val="4D4D4D"/>
          <w:spacing w:val="-1"/>
          <w:w w:val="98"/>
          <w:u w:val="single" w:color="000000"/>
        </w:rPr>
        <w:t>t</w:t>
      </w:r>
      <w:r>
        <w:rPr>
          <w:color w:val="666666"/>
          <w:spacing w:val="-1"/>
          <w:w w:val="98"/>
          <w:u w:val="single" w:color="000000"/>
        </w:rPr>
        <w:t>'</w:t>
      </w:r>
      <w:r>
        <w:rPr>
          <w:color w:val="4D4D4D"/>
          <w:spacing w:val="-1"/>
          <w:w w:val="98"/>
          <w:u w:val="single" w:color="000000"/>
        </w:rPr>
        <w:t>s</w:t>
      </w:r>
      <w:r>
        <w:rPr>
          <w:color w:val="4D4D4D"/>
          <w:spacing w:val="-4"/>
          <w:w w:val="98"/>
          <w:u w:val="single" w:color="000000"/>
        </w:rPr>
        <w:t xml:space="preserve"> </w:t>
      </w:r>
      <w:r>
        <w:rPr>
          <w:rFonts w:ascii="Times New Roman"/>
          <w:color w:val="343434"/>
          <w:spacing w:val="15"/>
          <w:w w:val="59"/>
          <w:sz w:val="20"/>
          <w:u w:val="single" w:color="000000"/>
        </w:rPr>
        <w:t>M</w:t>
      </w:r>
      <w:r>
        <w:rPr>
          <w:rFonts w:ascii="Times New Roman"/>
          <w:color w:val="4D4D4D"/>
          <w:spacing w:val="15"/>
          <w:w w:val="59"/>
          <w:sz w:val="20"/>
          <w:u w:val="single" w:color="000000"/>
        </w:rPr>
        <w:t>y</w:t>
      </w:r>
      <w:r>
        <w:rPr>
          <w:rFonts w:ascii="Times New Roman"/>
          <w:color w:val="4D4D4D"/>
          <w:spacing w:val="6"/>
          <w:w w:val="59"/>
          <w:sz w:val="20"/>
          <w:u w:val="single" w:color="000000"/>
        </w:rPr>
        <w:t xml:space="preserve"> </w:t>
      </w:r>
      <w:r>
        <w:rPr>
          <w:color w:val="4D4D4D"/>
          <w:w w:val="90"/>
          <w:u w:val="single" w:color="000000"/>
        </w:rPr>
        <w:t>Hean.</w:t>
      </w:r>
      <w:r>
        <w:rPr>
          <w:color w:val="4D4D4D"/>
          <w:spacing w:val="-20"/>
          <w:w w:val="90"/>
          <w:u w:val="single" w:color="000000"/>
        </w:rPr>
        <w:t xml:space="preserve"> </w:t>
      </w:r>
      <w:r>
        <w:rPr>
          <w:color w:val="4D4D4D"/>
          <w:w w:val="97"/>
          <w:u w:val="single" w:color="000000"/>
        </w:rPr>
        <w:t>New</w:t>
      </w:r>
      <w:r>
        <w:rPr>
          <w:color w:val="4D4D4D"/>
          <w:spacing w:val="-20"/>
          <w:w w:val="97"/>
          <w:u w:val="single" w:color="000000"/>
        </w:rPr>
        <w:t xml:space="preserve"> </w:t>
      </w:r>
      <w:r>
        <w:rPr>
          <w:color w:val="4D4D4D"/>
          <w:spacing w:val="-1"/>
          <w:w w:val="97"/>
          <w:u w:val="single" w:color="000000"/>
        </w:rPr>
        <w:t>Eng</w:t>
      </w:r>
      <w:r>
        <w:rPr>
          <w:color w:val="343434"/>
          <w:spacing w:val="-1"/>
          <w:w w:val="97"/>
          <w:u w:val="single" w:color="000000"/>
        </w:rPr>
        <w:t>l</w:t>
      </w:r>
      <w:r>
        <w:rPr>
          <w:color w:val="4D4D4D"/>
          <w:spacing w:val="-1"/>
          <w:w w:val="97"/>
          <w:u w:val="single" w:color="000000"/>
        </w:rPr>
        <w:t>and</w:t>
      </w:r>
      <w:r>
        <w:rPr>
          <w:color w:val="4D4D4D"/>
          <w:spacing w:val="-18"/>
          <w:w w:val="97"/>
          <w:u w:val="single" w:color="000000"/>
        </w:rPr>
        <w:t xml:space="preserve"> </w:t>
      </w:r>
      <w:r>
        <w:rPr>
          <w:color w:val="4D4D4D"/>
          <w:w w:val="70"/>
          <w:u w:val="single" w:color="000000"/>
        </w:rPr>
        <w:t>&lt;;:H</w:t>
      </w:r>
      <w:r>
        <w:rPr>
          <w:color w:val="343434"/>
          <w:w w:val="70"/>
          <w:u w:val="single" w:color="000000"/>
        </w:rPr>
        <w:t>D</w:t>
      </w:r>
      <w:r>
        <w:rPr>
          <w:color w:val="343434"/>
          <w:spacing w:val="-16"/>
          <w:w w:val="70"/>
          <w:u w:val="single" w:color="000000"/>
        </w:rPr>
        <w:t xml:space="preserve"> </w:t>
      </w:r>
      <w:r>
        <w:rPr>
          <w:color w:val="4D4D4D"/>
          <w:w w:val="88"/>
          <w:u w:val="single" w:color="000000"/>
        </w:rPr>
        <w:t>Awareness</w:t>
      </w:r>
      <w:r>
        <w:rPr>
          <w:color w:val="4D4D4D"/>
          <w:spacing w:val="-4"/>
          <w:w w:val="88"/>
          <w:u w:val="single" w:color="000000"/>
        </w:rPr>
        <w:t xml:space="preserve"> </w:t>
      </w:r>
      <w:r>
        <w:rPr>
          <w:color w:val="4D4D4D"/>
          <w:spacing w:val="2"/>
          <w:w w:val="93"/>
          <w:u w:val="single" w:color="000000"/>
        </w:rPr>
        <w:t>S</w:t>
      </w:r>
      <w:r>
        <w:rPr>
          <w:color w:val="343434"/>
          <w:spacing w:val="2"/>
          <w:w w:val="93"/>
          <w:u w:val="single" w:color="000000"/>
        </w:rPr>
        <w:t>c</w:t>
      </w:r>
      <w:r>
        <w:rPr>
          <w:color w:val="4D4D4D"/>
          <w:spacing w:val="2"/>
          <w:w w:val="93"/>
          <w:u w:val="single" w:color="000000"/>
        </w:rPr>
        <w:t>ho</w:t>
      </w:r>
      <w:r>
        <w:rPr>
          <w:color w:val="343434"/>
          <w:spacing w:val="2"/>
          <w:w w:val="93"/>
          <w:u w:val="single" w:color="000000"/>
        </w:rPr>
        <w:t>lar</w:t>
      </w:r>
      <w:r>
        <w:rPr>
          <w:color w:val="4D4D4D"/>
          <w:spacing w:val="2"/>
          <w:w w:val="93"/>
          <w:u w:val="single" w:color="000000"/>
        </w:rPr>
        <w:t>s</w:t>
      </w:r>
      <w:r>
        <w:rPr>
          <w:color w:val="343434"/>
          <w:spacing w:val="2"/>
          <w:w w:val="93"/>
          <w:u w:val="single" w:color="000000"/>
        </w:rPr>
        <w:t>h</w:t>
      </w:r>
      <w:r>
        <w:rPr>
          <w:color w:val="4D4D4D"/>
          <w:spacing w:val="2"/>
          <w:w w:val="93"/>
          <w:u w:val="single" w:color="000000"/>
        </w:rPr>
        <w:t>i</w:t>
      </w:r>
      <w:r>
        <w:rPr>
          <w:color w:val="343434"/>
          <w:spacing w:val="2"/>
          <w:w w:val="93"/>
          <w:u w:val="single" w:color="000000"/>
        </w:rPr>
        <w:t>p</w:t>
      </w:r>
      <w:r>
        <w:rPr>
          <w:color w:val="343434"/>
          <w:w w:val="93"/>
          <w:u w:val="single" w:color="000000"/>
        </w:rPr>
        <w:t xml:space="preserve"> </w:t>
      </w:r>
      <w:r>
        <w:rPr>
          <w:color w:val="343434"/>
          <w:w w:val="95"/>
        </w:rPr>
        <w:t xml:space="preserve">Application Deadlines: March </w:t>
      </w:r>
      <w:r>
        <w:rPr>
          <w:color w:val="343434"/>
          <w:spacing w:val="-13"/>
          <w:w w:val="95"/>
        </w:rPr>
        <w:t xml:space="preserve">10,  </w:t>
      </w:r>
      <w:r>
        <w:rPr>
          <w:color w:val="343434"/>
          <w:w w:val="95"/>
        </w:rPr>
        <w:t>Annually</w:t>
      </w:r>
    </w:p>
    <w:p w:rsidR="00CF3DB2" w:rsidRDefault="007E700D">
      <w:pPr>
        <w:pStyle w:val="BodyText"/>
        <w:spacing w:before="16" w:line="259" w:lineRule="auto"/>
        <w:ind w:left="196" w:right="3208" w:hanging="21"/>
        <w:rPr>
          <w:sz w:val="17"/>
          <w:szCs w:val="17"/>
        </w:rPr>
      </w:pPr>
      <w:r>
        <w:rPr>
          <w:color w:val="343434"/>
          <w:spacing w:val="-9"/>
          <w:w w:val="121"/>
        </w:rPr>
        <w:t>It's</w:t>
      </w:r>
      <w:r>
        <w:rPr>
          <w:color w:val="343434"/>
          <w:w w:val="121"/>
        </w:rPr>
        <w:t xml:space="preserve"> </w:t>
      </w:r>
      <w:r>
        <w:rPr>
          <w:color w:val="343434"/>
          <w:w w:val="97"/>
        </w:rPr>
        <w:t xml:space="preserve">My </w:t>
      </w:r>
      <w:r>
        <w:rPr>
          <w:color w:val="343434"/>
          <w:w w:val="93"/>
        </w:rPr>
        <w:t xml:space="preserve">Heart </w:t>
      </w:r>
      <w:r>
        <w:rPr>
          <w:color w:val="343434"/>
          <w:w w:val="80"/>
        </w:rPr>
        <w:t xml:space="preserve">is </w:t>
      </w:r>
      <w:r>
        <w:rPr>
          <w:color w:val="343434"/>
          <w:w w:val="77"/>
        </w:rPr>
        <w:t xml:space="preserve">a </w:t>
      </w:r>
      <w:r>
        <w:rPr>
          <w:color w:val="343434"/>
        </w:rPr>
        <w:t xml:space="preserve">non-profit </w:t>
      </w:r>
      <w:r>
        <w:rPr>
          <w:color w:val="343434"/>
          <w:w w:val="94"/>
        </w:rPr>
        <w:t xml:space="preserve">organization </w:t>
      </w:r>
      <w:r>
        <w:rPr>
          <w:color w:val="343434"/>
          <w:w w:val="90"/>
        </w:rPr>
        <w:t xml:space="preserve">created </w:t>
      </w:r>
      <w:r>
        <w:rPr>
          <w:color w:val="343434"/>
          <w:w w:val="108"/>
        </w:rPr>
        <w:t xml:space="preserve">to </w:t>
      </w:r>
      <w:r>
        <w:rPr>
          <w:color w:val="343434"/>
          <w:w w:val="91"/>
        </w:rPr>
        <w:t xml:space="preserve">advocate </w:t>
      </w:r>
      <w:r>
        <w:rPr>
          <w:color w:val="343434"/>
          <w:w w:val="98"/>
        </w:rPr>
        <w:t xml:space="preserve">for </w:t>
      </w:r>
      <w:r>
        <w:rPr>
          <w:color w:val="343434"/>
          <w:w w:val="91"/>
        </w:rPr>
        <w:t xml:space="preserve">and </w:t>
      </w:r>
      <w:r>
        <w:rPr>
          <w:color w:val="343434"/>
        </w:rPr>
        <w:t>provide</w:t>
      </w:r>
      <w:r>
        <w:rPr>
          <w:color w:val="343434"/>
          <w:spacing w:val="-19"/>
        </w:rPr>
        <w:t xml:space="preserve"> </w:t>
      </w:r>
      <w:r>
        <w:rPr>
          <w:color w:val="343434"/>
        </w:rPr>
        <w:t>support</w:t>
      </w:r>
      <w:r>
        <w:rPr>
          <w:color w:val="343434"/>
          <w:spacing w:val="-18"/>
        </w:rPr>
        <w:t xml:space="preserve"> </w:t>
      </w:r>
      <w:r>
        <w:rPr>
          <w:color w:val="343434"/>
        </w:rPr>
        <w:t>to</w:t>
      </w:r>
      <w:r>
        <w:rPr>
          <w:color w:val="343434"/>
          <w:spacing w:val="-22"/>
        </w:rPr>
        <w:t xml:space="preserve"> </w:t>
      </w:r>
      <w:r>
        <w:rPr>
          <w:color w:val="343434"/>
        </w:rPr>
        <w:t>those</w:t>
      </w:r>
      <w:r>
        <w:rPr>
          <w:color w:val="343434"/>
          <w:spacing w:val="-13"/>
        </w:rPr>
        <w:t xml:space="preserve"> </w:t>
      </w:r>
      <w:r>
        <w:rPr>
          <w:color w:val="343434"/>
        </w:rPr>
        <w:t>affected</w:t>
      </w:r>
      <w:r>
        <w:rPr>
          <w:color w:val="343434"/>
          <w:spacing w:val="-14"/>
        </w:rPr>
        <w:t xml:space="preserve"> </w:t>
      </w:r>
      <w:r>
        <w:rPr>
          <w:color w:val="343434"/>
        </w:rPr>
        <w:t>by</w:t>
      </w:r>
      <w:r>
        <w:rPr>
          <w:color w:val="343434"/>
          <w:spacing w:val="-26"/>
        </w:rPr>
        <w:t xml:space="preserve"> </w:t>
      </w:r>
      <w:r>
        <w:rPr>
          <w:color w:val="343434"/>
        </w:rPr>
        <w:t>Acquired</w:t>
      </w:r>
      <w:r>
        <w:rPr>
          <w:color w:val="343434"/>
          <w:spacing w:val="-12"/>
        </w:rPr>
        <w:t xml:space="preserve"> </w:t>
      </w:r>
      <w:r>
        <w:rPr>
          <w:color w:val="343434"/>
        </w:rPr>
        <w:t>and</w:t>
      </w:r>
      <w:r>
        <w:rPr>
          <w:color w:val="343434"/>
          <w:spacing w:val="-20"/>
        </w:rPr>
        <w:t xml:space="preserve"> </w:t>
      </w:r>
      <w:r>
        <w:rPr>
          <w:color w:val="343434"/>
        </w:rPr>
        <w:t>Congenital</w:t>
      </w:r>
      <w:r>
        <w:rPr>
          <w:color w:val="343434"/>
          <w:spacing w:val="-10"/>
        </w:rPr>
        <w:t xml:space="preserve"> </w:t>
      </w:r>
      <w:r>
        <w:rPr>
          <w:color w:val="343434"/>
        </w:rPr>
        <w:t xml:space="preserve">Heart </w:t>
      </w:r>
      <w:r>
        <w:rPr>
          <w:color w:val="343434"/>
          <w:w w:val="90"/>
        </w:rPr>
        <w:t xml:space="preserve">Defects </w:t>
      </w:r>
      <w:r>
        <w:rPr>
          <w:color w:val="343434"/>
          <w:w w:val="87"/>
        </w:rPr>
        <w:t xml:space="preserve">(CHD). </w:t>
      </w:r>
      <w:r>
        <w:rPr>
          <w:color w:val="343434"/>
          <w:w w:val="93"/>
        </w:rPr>
        <w:t xml:space="preserve">Through </w:t>
      </w:r>
      <w:r>
        <w:rPr>
          <w:color w:val="343434"/>
          <w:w w:val="86"/>
        </w:rPr>
        <w:t xml:space="preserve">awareness, </w:t>
      </w:r>
      <w:r>
        <w:rPr>
          <w:color w:val="343434"/>
          <w:w w:val="87"/>
        </w:rPr>
        <w:t xml:space="preserve">resources </w:t>
      </w:r>
      <w:r>
        <w:rPr>
          <w:color w:val="343434"/>
          <w:w w:val="91"/>
        </w:rPr>
        <w:t xml:space="preserve">and </w:t>
      </w:r>
      <w:r>
        <w:rPr>
          <w:color w:val="343434"/>
          <w:spacing w:val="-4"/>
          <w:w w:val="105"/>
        </w:rPr>
        <w:t>education,It's</w:t>
      </w:r>
      <w:r>
        <w:rPr>
          <w:color w:val="343434"/>
          <w:w w:val="105"/>
        </w:rPr>
        <w:t xml:space="preserve"> </w:t>
      </w:r>
      <w:r>
        <w:rPr>
          <w:color w:val="343434"/>
          <w:w w:val="94"/>
        </w:rPr>
        <w:t xml:space="preserve">My </w:t>
      </w:r>
      <w:r>
        <w:rPr>
          <w:color w:val="343434"/>
        </w:rPr>
        <w:t>Heart creates alliances and networks among families, groups, hospitals</w:t>
      </w:r>
      <w:r>
        <w:rPr>
          <w:color w:val="343434"/>
          <w:spacing w:val="-13"/>
        </w:rPr>
        <w:t xml:space="preserve"> </w:t>
      </w:r>
      <w:r>
        <w:rPr>
          <w:color w:val="343434"/>
        </w:rPr>
        <w:t>and</w:t>
      </w:r>
      <w:r>
        <w:rPr>
          <w:color w:val="343434"/>
          <w:spacing w:val="-19"/>
        </w:rPr>
        <w:t xml:space="preserve"> </w:t>
      </w:r>
      <w:r>
        <w:rPr>
          <w:color w:val="343434"/>
        </w:rPr>
        <w:t>the</w:t>
      </w:r>
      <w:r>
        <w:rPr>
          <w:color w:val="343434"/>
          <w:spacing w:val="-14"/>
        </w:rPr>
        <w:t xml:space="preserve"> </w:t>
      </w:r>
      <w:r>
        <w:rPr>
          <w:color w:val="343434"/>
        </w:rPr>
        <w:t>community.</w:t>
      </w:r>
      <w:r>
        <w:rPr>
          <w:color w:val="343434"/>
          <w:spacing w:val="-15"/>
        </w:rPr>
        <w:t xml:space="preserve"> </w:t>
      </w:r>
      <w:r>
        <w:rPr>
          <w:color w:val="343434"/>
        </w:rPr>
        <w:t>The</w:t>
      </w:r>
      <w:r>
        <w:rPr>
          <w:color w:val="343434"/>
          <w:spacing w:val="-13"/>
        </w:rPr>
        <w:t xml:space="preserve"> </w:t>
      </w:r>
      <w:r>
        <w:rPr>
          <w:color w:val="343434"/>
        </w:rPr>
        <w:t>purpose</w:t>
      </w:r>
      <w:r>
        <w:rPr>
          <w:color w:val="343434"/>
          <w:spacing w:val="-14"/>
        </w:rPr>
        <w:t xml:space="preserve"> </w:t>
      </w:r>
      <w:r>
        <w:rPr>
          <w:color w:val="343434"/>
        </w:rPr>
        <w:t>of</w:t>
      </w:r>
      <w:r>
        <w:rPr>
          <w:color w:val="343434"/>
          <w:spacing w:val="-20"/>
        </w:rPr>
        <w:t xml:space="preserve"> </w:t>
      </w:r>
      <w:r>
        <w:rPr>
          <w:color w:val="343434"/>
        </w:rPr>
        <w:t>the</w:t>
      </w:r>
      <w:r>
        <w:rPr>
          <w:color w:val="343434"/>
          <w:spacing w:val="-12"/>
        </w:rPr>
        <w:t xml:space="preserve"> </w:t>
      </w:r>
      <w:r>
        <w:rPr>
          <w:color w:val="343434"/>
        </w:rPr>
        <w:t>It's</w:t>
      </w:r>
      <w:r>
        <w:rPr>
          <w:color w:val="343434"/>
          <w:spacing w:val="-20"/>
        </w:rPr>
        <w:t xml:space="preserve"> </w:t>
      </w:r>
      <w:r>
        <w:rPr>
          <w:color w:val="343434"/>
        </w:rPr>
        <w:t>My</w:t>
      </w:r>
      <w:r>
        <w:rPr>
          <w:color w:val="343434"/>
          <w:spacing w:val="-15"/>
        </w:rPr>
        <w:t xml:space="preserve"> </w:t>
      </w:r>
      <w:r>
        <w:rPr>
          <w:color w:val="343434"/>
        </w:rPr>
        <w:t>Heart</w:t>
      </w:r>
      <w:r>
        <w:rPr>
          <w:color w:val="343434"/>
          <w:spacing w:val="-13"/>
        </w:rPr>
        <w:t xml:space="preserve"> </w:t>
      </w:r>
      <w:r>
        <w:rPr>
          <w:color w:val="343434"/>
        </w:rPr>
        <w:t>New England</w:t>
      </w:r>
      <w:r>
        <w:rPr>
          <w:color w:val="343434"/>
          <w:spacing w:val="-19"/>
        </w:rPr>
        <w:t xml:space="preserve"> </w:t>
      </w:r>
      <w:r>
        <w:rPr>
          <w:color w:val="343434"/>
        </w:rPr>
        <w:t>Scholarship</w:t>
      </w:r>
      <w:r>
        <w:rPr>
          <w:color w:val="343434"/>
          <w:spacing w:val="-11"/>
        </w:rPr>
        <w:t xml:space="preserve"> </w:t>
      </w:r>
      <w:r>
        <w:rPr>
          <w:color w:val="343434"/>
        </w:rPr>
        <w:t>Program</w:t>
      </w:r>
      <w:r>
        <w:rPr>
          <w:color w:val="343434"/>
          <w:spacing w:val="-16"/>
        </w:rPr>
        <w:t xml:space="preserve"> </w:t>
      </w:r>
      <w:r>
        <w:rPr>
          <w:color w:val="343434"/>
        </w:rPr>
        <w:t>is</w:t>
      </w:r>
      <w:r>
        <w:rPr>
          <w:color w:val="343434"/>
          <w:spacing w:val="-24"/>
        </w:rPr>
        <w:t xml:space="preserve"> </w:t>
      </w:r>
      <w:r>
        <w:rPr>
          <w:color w:val="343434"/>
        </w:rPr>
        <w:t>to</w:t>
      </w:r>
      <w:r>
        <w:rPr>
          <w:color w:val="343434"/>
          <w:spacing w:val="-19"/>
        </w:rPr>
        <w:t xml:space="preserve"> </w:t>
      </w:r>
      <w:r>
        <w:rPr>
          <w:color w:val="343434"/>
        </w:rPr>
        <w:t>support</w:t>
      </w:r>
      <w:r>
        <w:rPr>
          <w:color w:val="343434"/>
          <w:spacing w:val="-12"/>
        </w:rPr>
        <w:t xml:space="preserve"> </w:t>
      </w:r>
      <w:r>
        <w:rPr>
          <w:color w:val="343434"/>
        </w:rPr>
        <w:t>and</w:t>
      </w:r>
      <w:r>
        <w:rPr>
          <w:color w:val="343434"/>
          <w:spacing w:val="-17"/>
        </w:rPr>
        <w:t xml:space="preserve"> </w:t>
      </w:r>
      <w:r>
        <w:rPr>
          <w:color w:val="343434"/>
        </w:rPr>
        <w:t>encourage</w:t>
      </w:r>
      <w:r>
        <w:rPr>
          <w:color w:val="343434"/>
          <w:spacing w:val="-14"/>
        </w:rPr>
        <w:t xml:space="preserve"> </w:t>
      </w:r>
      <w:r>
        <w:rPr>
          <w:color w:val="343434"/>
        </w:rPr>
        <w:t>the</w:t>
      </w:r>
      <w:r>
        <w:rPr>
          <w:color w:val="343434"/>
          <w:spacing w:val="-14"/>
        </w:rPr>
        <w:t xml:space="preserve"> </w:t>
      </w:r>
      <w:r>
        <w:rPr>
          <w:color w:val="343434"/>
          <w:spacing w:val="-5"/>
        </w:rPr>
        <w:t xml:space="preserve">[...] </w:t>
      </w:r>
      <w:r>
        <w:rPr>
          <w:color w:val="343434"/>
          <w:sz w:val="17"/>
        </w:rPr>
        <w:t>MQm.</w:t>
      </w:r>
    </w:p>
    <w:p w:rsidR="00CF3DB2" w:rsidRDefault="00CF3DB2">
      <w:pPr>
        <w:spacing w:before="140" w:line="168" w:lineRule="exact"/>
        <w:ind w:left="196" w:right="5014" w:firstLine="4"/>
        <w:rPr>
          <w:rFonts w:ascii="Arial" w:eastAsia="Arial" w:hAnsi="Arial" w:cs="Arial"/>
          <w:sz w:val="15"/>
          <w:szCs w:val="15"/>
        </w:rPr>
      </w:pPr>
      <w:r w:rsidRPr="00CF3DB2">
        <w:pict>
          <v:group id="_x0000_s1244" style="position:absolute;left:0;text-align:left;margin-left:153.6pt;margin-top:13.85pt;width:124.35pt;height:.1pt;z-index:-143752;mso-position-horizontal-relative:page" coordorigin="3072,277" coordsize="2487,2">
            <v:shape id="_x0000_s1245" style="position:absolute;left:3072;top:277;width:2487;height:2" coordorigin="3072,277" coordsize="2487,0" path="m3072,277r2486,e" filled="f" strokeweight=".24pt">
              <v:path arrowok="t"/>
            </v:shape>
            <w10:wrap anchorx="page"/>
          </v:group>
        </w:pict>
      </w:r>
      <w:r w:rsidR="007E700D">
        <w:rPr>
          <w:rFonts w:ascii="Arial"/>
          <w:color w:val="4D4D4D"/>
          <w:w w:val="80"/>
          <w:sz w:val="18"/>
        </w:rPr>
        <w:t>J</w:t>
      </w:r>
      <w:r w:rsidR="007E700D">
        <w:rPr>
          <w:rFonts w:ascii="Arial"/>
          <w:color w:val="4D4D4D"/>
          <w:spacing w:val="-34"/>
          <w:w w:val="80"/>
          <w:sz w:val="18"/>
        </w:rPr>
        <w:t xml:space="preserve"> </w:t>
      </w:r>
      <w:r w:rsidR="007E700D">
        <w:rPr>
          <w:rFonts w:ascii="Arial"/>
          <w:color w:val="666666"/>
          <w:spacing w:val="4"/>
          <w:w w:val="90"/>
          <w:sz w:val="18"/>
        </w:rPr>
        <w:t>a</w:t>
      </w:r>
      <w:r w:rsidR="007E700D">
        <w:rPr>
          <w:rFonts w:ascii="Arial"/>
          <w:color w:val="4D4D4D"/>
          <w:spacing w:val="4"/>
          <w:w w:val="90"/>
          <w:sz w:val="18"/>
        </w:rPr>
        <w:t>mes</w:t>
      </w:r>
      <w:r w:rsidR="007E700D">
        <w:rPr>
          <w:rFonts w:ascii="Arial"/>
          <w:color w:val="4D4D4D"/>
          <w:spacing w:val="-23"/>
          <w:w w:val="90"/>
          <w:sz w:val="18"/>
        </w:rPr>
        <w:t xml:space="preserve"> </w:t>
      </w:r>
      <w:r w:rsidR="007E700D">
        <w:rPr>
          <w:rFonts w:ascii="Arial"/>
          <w:color w:val="4D4D4D"/>
          <w:w w:val="90"/>
          <w:sz w:val="18"/>
        </w:rPr>
        <w:t>A</w:t>
      </w:r>
      <w:r w:rsidR="007E700D">
        <w:rPr>
          <w:rFonts w:ascii="Arial"/>
          <w:color w:val="4D4D4D"/>
          <w:spacing w:val="4"/>
          <w:w w:val="90"/>
          <w:sz w:val="18"/>
        </w:rPr>
        <w:t xml:space="preserve"> </w:t>
      </w:r>
      <w:r w:rsidR="007E700D">
        <w:rPr>
          <w:rFonts w:ascii="Arial"/>
          <w:color w:val="4D4D4D"/>
          <w:w w:val="90"/>
          <w:sz w:val="18"/>
        </w:rPr>
        <w:t>Hyter</w:t>
      </w:r>
      <w:r w:rsidR="007E700D">
        <w:rPr>
          <w:rFonts w:ascii="Arial"/>
          <w:color w:val="4D4D4D"/>
          <w:spacing w:val="-18"/>
          <w:w w:val="90"/>
          <w:sz w:val="18"/>
        </w:rPr>
        <w:t xml:space="preserve"> </w:t>
      </w:r>
      <w:r w:rsidR="007E700D">
        <w:rPr>
          <w:rFonts w:ascii="Arial"/>
          <w:color w:val="4D4D4D"/>
          <w:w w:val="90"/>
          <w:sz w:val="18"/>
        </w:rPr>
        <w:t>voca</w:t>
      </w:r>
      <w:r w:rsidR="007E700D">
        <w:rPr>
          <w:rFonts w:ascii="Arial"/>
          <w:color w:val="4D4D4D"/>
          <w:spacing w:val="-34"/>
          <w:w w:val="90"/>
          <w:sz w:val="18"/>
        </w:rPr>
        <w:t xml:space="preserve"> </w:t>
      </w:r>
      <w:r w:rsidR="007E700D">
        <w:rPr>
          <w:rFonts w:ascii="Arial"/>
          <w:color w:val="343434"/>
          <w:w w:val="90"/>
          <w:sz w:val="18"/>
        </w:rPr>
        <w:t>l</w:t>
      </w:r>
      <w:r w:rsidR="007E700D">
        <w:rPr>
          <w:rFonts w:ascii="Arial"/>
          <w:color w:val="343434"/>
          <w:spacing w:val="-35"/>
          <w:w w:val="90"/>
          <w:sz w:val="18"/>
        </w:rPr>
        <w:t xml:space="preserve"> </w:t>
      </w:r>
      <w:r w:rsidR="007E700D">
        <w:rPr>
          <w:rFonts w:ascii="Arial"/>
          <w:color w:val="4D4D4D"/>
          <w:w w:val="90"/>
          <w:sz w:val="15"/>
        </w:rPr>
        <w:t>Musi</w:t>
      </w:r>
      <w:r w:rsidR="007E700D">
        <w:rPr>
          <w:rFonts w:ascii="Arial"/>
          <w:color w:val="4D4D4D"/>
          <w:spacing w:val="23"/>
          <w:w w:val="90"/>
          <w:sz w:val="15"/>
        </w:rPr>
        <w:t xml:space="preserve"> </w:t>
      </w:r>
      <w:r w:rsidR="007E700D">
        <w:rPr>
          <w:rFonts w:ascii="Arial"/>
          <w:color w:val="4D4D4D"/>
          <w:w w:val="90"/>
          <w:sz w:val="15"/>
        </w:rPr>
        <w:t>sch</w:t>
      </w:r>
      <w:r w:rsidR="007E700D">
        <w:rPr>
          <w:rFonts w:ascii="Arial"/>
          <w:color w:val="666666"/>
          <w:w w:val="90"/>
          <w:sz w:val="15"/>
        </w:rPr>
        <w:t>o</w:t>
      </w:r>
      <w:r w:rsidR="007E700D">
        <w:rPr>
          <w:rFonts w:ascii="Arial"/>
          <w:color w:val="4D4D4D"/>
          <w:w w:val="90"/>
          <w:sz w:val="15"/>
        </w:rPr>
        <w:t>larsh</w:t>
      </w:r>
      <w:r w:rsidR="007E700D">
        <w:rPr>
          <w:rFonts w:ascii="Arial"/>
          <w:color w:val="343434"/>
          <w:w w:val="90"/>
          <w:sz w:val="15"/>
        </w:rPr>
        <w:t>i</w:t>
      </w:r>
      <w:r w:rsidR="007E700D">
        <w:rPr>
          <w:rFonts w:ascii="Arial"/>
          <w:color w:val="4D4D4D"/>
          <w:w w:val="90"/>
          <w:sz w:val="15"/>
        </w:rPr>
        <w:t xml:space="preserve">p </w:t>
      </w:r>
      <w:r w:rsidR="007E700D">
        <w:rPr>
          <w:rFonts w:ascii="Arial"/>
          <w:color w:val="343434"/>
          <w:w w:val="95"/>
          <w:sz w:val="15"/>
        </w:rPr>
        <w:t xml:space="preserve">Application Deadlines: April </w:t>
      </w:r>
      <w:r w:rsidR="007E700D">
        <w:rPr>
          <w:rFonts w:ascii="Arial"/>
          <w:color w:val="343434"/>
          <w:spacing w:val="-8"/>
          <w:sz w:val="15"/>
        </w:rPr>
        <w:t>01,</w:t>
      </w:r>
      <w:r w:rsidR="007E700D">
        <w:rPr>
          <w:rFonts w:ascii="Arial"/>
          <w:color w:val="343434"/>
          <w:spacing w:val="-9"/>
          <w:sz w:val="15"/>
        </w:rPr>
        <w:t xml:space="preserve"> </w:t>
      </w:r>
      <w:r w:rsidR="007E700D">
        <w:rPr>
          <w:rFonts w:ascii="Arial"/>
          <w:color w:val="343434"/>
          <w:w w:val="95"/>
          <w:sz w:val="15"/>
        </w:rPr>
        <w:t>Annually</w:t>
      </w:r>
    </w:p>
    <w:p w:rsidR="00CF3DB2" w:rsidRDefault="007E700D">
      <w:pPr>
        <w:pStyle w:val="BodyText"/>
        <w:spacing w:before="13" w:line="259" w:lineRule="auto"/>
        <w:ind w:left="205" w:right="3208" w:hanging="10"/>
      </w:pPr>
      <w:r>
        <w:rPr>
          <w:color w:val="343434"/>
        </w:rPr>
        <w:t>James</w:t>
      </w:r>
      <w:r>
        <w:rPr>
          <w:color w:val="343434"/>
          <w:spacing w:val="-11"/>
        </w:rPr>
        <w:t xml:space="preserve"> </w:t>
      </w:r>
      <w:r>
        <w:rPr>
          <w:color w:val="343434"/>
        </w:rPr>
        <w:t>A.</w:t>
      </w:r>
      <w:r>
        <w:rPr>
          <w:color w:val="343434"/>
          <w:spacing w:val="-9"/>
        </w:rPr>
        <w:t xml:space="preserve"> </w:t>
      </w:r>
      <w:r>
        <w:rPr>
          <w:color w:val="343434"/>
        </w:rPr>
        <w:t>Hyter</w:t>
      </w:r>
      <w:r>
        <w:rPr>
          <w:color w:val="343434"/>
          <w:spacing w:val="-22"/>
        </w:rPr>
        <w:t xml:space="preserve"> </w:t>
      </w:r>
      <w:r>
        <w:rPr>
          <w:color w:val="343434"/>
        </w:rPr>
        <w:t>gave</w:t>
      </w:r>
      <w:r>
        <w:rPr>
          <w:color w:val="343434"/>
          <w:spacing w:val="-15"/>
        </w:rPr>
        <w:t xml:space="preserve"> </w:t>
      </w:r>
      <w:r>
        <w:rPr>
          <w:color w:val="343434"/>
        </w:rPr>
        <w:t>his</w:t>
      </w:r>
      <w:r>
        <w:rPr>
          <w:color w:val="343434"/>
          <w:spacing w:val="-17"/>
        </w:rPr>
        <w:t xml:space="preserve"> </w:t>
      </w:r>
      <w:r>
        <w:rPr>
          <w:color w:val="343434"/>
        </w:rPr>
        <w:t>music,</w:t>
      </w:r>
      <w:r>
        <w:rPr>
          <w:color w:val="343434"/>
          <w:spacing w:val="-16"/>
        </w:rPr>
        <w:t xml:space="preserve"> </w:t>
      </w:r>
      <w:r>
        <w:rPr>
          <w:color w:val="343434"/>
        </w:rPr>
        <w:t>his</w:t>
      </w:r>
      <w:r>
        <w:rPr>
          <w:color w:val="343434"/>
          <w:spacing w:val="-17"/>
        </w:rPr>
        <w:t xml:space="preserve"> </w:t>
      </w:r>
      <w:r>
        <w:rPr>
          <w:color w:val="343434"/>
        </w:rPr>
        <w:t>heart</w:t>
      </w:r>
      <w:r>
        <w:rPr>
          <w:color w:val="343434"/>
          <w:spacing w:val="-19"/>
        </w:rPr>
        <w:t xml:space="preserve"> </w:t>
      </w:r>
      <w:r>
        <w:rPr>
          <w:color w:val="343434"/>
        </w:rPr>
        <w:t>and</w:t>
      </w:r>
      <w:r>
        <w:rPr>
          <w:color w:val="343434"/>
          <w:spacing w:val="-16"/>
        </w:rPr>
        <w:t xml:space="preserve"> </w:t>
      </w:r>
      <w:r>
        <w:rPr>
          <w:color w:val="343434"/>
        </w:rPr>
        <w:t>his</w:t>
      </w:r>
      <w:r>
        <w:rPr>
          <w:color w:val="343434"/>
          <w:spacing w:val="-17"/>
        </w:rPr>
        <w:t xml:space="preserve"> </w:t>
      </w:r>
      <w:r>
        <w:rPr>
          <w:color w:val="343434"/>
        </w:rPr>
        <w:t>life</w:t>
      </w:r>
      <w:r>
        <w:rPr>
          <w:color w:val="343434"/>
          <w:spacing w:val="-21"/>
        </w:rPr>
        <w:t xml:space="preserve"> </w:t>
      </w:r>
      <w:r>
        <w:rPr>
          <w:color w:val="343434"/>
        </w:rPr>
        <w:t>to</w:t>
      </w:r>
      <w:r>
        <w:rPr>
          <w:color w:val="343434"/>
          <w:spacing w:val="-20"/>
        </w:rPr>
        <w:t xml:space="preserve"> </w:t>
      </w:r>
      <w:r>
        <w:rPr>
          <w:color w:val="343434"/>
        </w:rPr>
        <w:t>serving</w:t>
      </w:r>
      <w:r>
        <w:rPr>
          <w:color w:val="343434"/>
          <w:spacing w:val="-15"/>
        </w:rPr>
        <w:t xml:space="preserve"> </w:t>
      </w:r>
      <w:r>
        <w:rPr>
          <w:color w:val="343434"/>
        </w:rPr>
        <w:t xml:space="preserve">the </w:t>
      </w:r>
      <w:r>
        <w:rPr>
          <w:color w:val="343434"/>
        </w:rPr>
        <w:t>Memphis community. Through the scholarship fund, Mr. Hyter's legacy</w:t>
      </w:r>
      <w:r>
        <w:rPr>
          <w:color w:val="343434"/>
          <w:spacing w:val="-20"/>
        </w:rPr>
        <w:t xml:space="preserve"> </w:t>
      </w:r>
      <w:r>
        <w:rPr>
          <w:color w:val="343434"/>
        </w:rPr>
        <w:t>will</w:t>
      </w:r>
      <w:r>
        <w:rPr>
          <w:color w:val="343434"/>
          <w:spacing w:val="-16"/>
        </w:rPr>
        <w:t xml:space="preserve"> </w:t>
      </w:r>
      <w:r>
        <w:rPr>
          <w:color w:val="343434"/>
        </w:rPr>
        <w:t>live</w:t>
      </w:r>
      <w:r>
        <w:rPr>
          <w:color w:val="343434"/>
          <w:spacing w:val="-20"/>
        </w:rPr>
        <w:t xml:space="preserve"> </w:t>
      </w:r>
      <w:r>
        <w:rPr>
          <w:color w:val="343434"/>
        </w:rPr>
        <w:t>as</w:t>
      </w:r>
      <w:r>
        <w:rPr>
          <w:color w:val="343434"/>
          <w:spacing w:val="-17"/>
        </w:rPr>
        <w:t xml:space="preserve"> </w:t>
      </w:r>
      <w:r>
        <w:rPr>
          <w:color w:val="343434"/>
        </w:rPr>
        <w:t>long</w:t>
      </w:r>
      <w:r>
        <w:rPr>
          <w:color w:val="343434"/>
          <w:spacing w:val="-19"/>
        </w:rPr>
        <w:t xml:space="preserve"> </w:t>
      </w:r>
      <w:r>
        <w:rPr>
          <w:color w:val="343434"/>
        </w:rPr>
        <w:t>as</w:t>
      </w:r>
      <w:r>
        <w:rPr>
          <w:color w:val="343434"/>
          <w:spacing w:val="-20"/>
        </w:rPr>
        <w:t xml:space="preserve"> </w:t>
      </w:r>
      <w:r>
        <w:rPr>
          <w:color w:val="343434"/>
        </w:rPr>
        <w:t>the</w:t>
      </w:r>
      <w:r>
        <w:rPr>
          <w:color w:val="343434"/>
          <w:spacing w:val="-17"/>
        </w:rPr>
        <w:t xml:space="preserve"> </w:t>
      </w:r>
      <w:r>
        <w:rPr>
          <w:color w:val="343434"/>
        </w:rPr>
        <w:t>Mississippi</w:t>
      </w:r>
      <w:r>
        <w:rPr>
          <w:color w:val="343434"/>
          <w:spacing w:val="-17"/>
        </w:rPr>
        <w:t xml:space="preserve"> </w:t>
      </w:r>
      <w:r>
        <w:rPr>
          <w:color w:val="343434"/>
        </w:rPr>
        <w:t>flows</w:t>
      </w:r>
      <w:r>
        <w:rPr>
          <w:color w:val="343434"/>
          <w:spacing w:val="-14"/>
        </w:rPr>
        <w:t xml:space="preserve"> </w:t>
      </w:r>
      <w:r>
        <w:rPr>
          <w:color w:val="343434"/>
        </w:rPr>
        <w:t>in</w:t>
      </w:r>
      <w:r>
        <w:rPr>
          <w:color w:val="343434"/>
          <w:spacing w:val="-24"/>
        </w:rPr>
        <w:t xml:space="preserve"> </w:t>
      </w:r>
      <w:r>
        <w:rPr>
          <w:color w:val="343434"/>
        </w:rPr>
        <w:t>the</w:t>
      </w:r>
      <w:r>
        <w:rPr>
          <w:color w:val="343434"/>
          <w:spacing w:val="-22"/>
        </w:rPr>
        <w:t xml:space="preserve"> </w:t>
      </w:r>
      <w:r>
        <w:rPr>
          <w:color w:val="343434"/>
        </w:rPr>
        <w:t>voices</w:t>
      </w:r>
      <w:r>
        <w:rPr>
          <w:color w:val="343434"/>
          <w:spacing w:val="-13"/>
        </w:rPr>
        <w:t xml:space="preserve"> </w:t>
      </w:r>
      <w:r>
        <w:rPr>
          <w:color w:val="343434"/>
        </w:rPr>
        <w:t>of</w:t>
      </w:r>
      <w:r>
        <w:rPr>
          <w:color w:val="343434"/>
          <w:spacing w:val="-21"/>
        </w:rPr>
        <w:t xml:space="preserve"> </w:t>
      </w:r>
      <w:r>
        <w:rPr>
          <w:color w:val="343434"/>
        </w:rPr>
        <w:t>future Hyter</w:t>
      </w:r>
      <w:r>
        <w:rPr>
          <w:color w:val="343434"/>
          <w:spacing w:val="-28"/>
        </w:rPr>
        <w:t xml:space="preserve"> </w:t>
      </w:r>
      <w:r>
        <w:rPr>
          <w:color w:val="343434"/>
        </w:rPr>
        <w:t>scholars.</w:t>
      </w:r>
      <w:r>
        <w:rPr>
          <w:color w:val="343434"/>
          <w:spacing w:val="-26"/>
        </w:rPr>
        <w:t xml:space="preserve"> </w:t>
      </w:r>
      <w:r>
        <w:rPr>
          <w:color w:val="343434"/>
        </w:rPr>
        <w:t>Applicants</w:t>
      </w:r>
      <w:r>
        <w:rPr>
          <w:color w:val="343434"/>
          <w:spacing w:val="-21"/>
        </w:rPr>
        <w:t xml:space="preserve"> </w:t>
      </w:r>
      <w:r>
        <w:rPr>
          <w:color w:val="343434"/>
        </w:rPr>
        <w:t>for</w:t>
      </w:r>
      <w:r>
        <w:rPr>
          <w:color w:val="343434"/>
          <w:spacing w:val="-28"/>
        </w:rPr>
        <w:t xml:space="preserve"> </w:t>
      </w:r>
      <w:r>
        <w:rPr>
          <w:color w:val="343434"/>
        </w:rPr>
        <w:t>the</w:t>
      </w:r>
      <w:r>
        <w:rPr>
          <w:color w:val="343434"/>
          <w:spacing w:val="-26"/>
        </w:rPr>
        <w:t xml:space="preserve"> </w:t>
      </w:r>
      <w:r>
        <w:rPr>
          <w:color w:val="343434"/>
        </w:rPr>
        <w:t>James</w:t>
      </w:r>
      <w:r>
        <w:rPr>
          <w:color w:val="343434"/>
          <w:spacing w:val="-26"/>
        </w:rPr>
        <w:t xml:space="preserve"> </w:t>
      </w:r>
      <w:r>
        <w:rPr>
          <w:color w:val="343434"/>
        </w:rPr>
        <w:t>A.</w:t>
      </w:r>
      <w:r>
        <w:rPr>
          <w:color w:val="343434"/>
          <w:spacing w:val="-27"/>
        </w:rPr>
        <w:t xml:space="preserve"> </w:t>
      </w:r>
      <w:r>
        <w:rPr>
          <w:color w:val="343434"/>
        </w:rPr>
        <w:t>Hyter</w:t>
      </w:r>
      <w:r>
        <w:rPr>
          <w:color w:val="343434"/>
          <w:spacing w:val="-30"/>
        </w:rPr>
        <w:t xml:space="preserve"> </w:t>
      </w:r>
      <w:r>
        <w:rPr>
          <w:color w:val="343434"/>
        </w:rPr>
        <w:t>Vocal</w:t>
      </w:r>
      <w:r>
        <w:rPr>
          <w:color w:val="343434"/>
          <w:spacing w:val="-26"/>
        </w:rPr>
        <w:t xml:space="preserve"> </w:t>
      </w:r>
      <w:r>
        <w:rPr>
          <w:color w:val="343434"/>
        </w:rPr>
        <w:t>Scholarship Fund</w:t>
      </w:r>
      <w:r>
        <w:rPr>
          <w:color w:val="343434"/>
          <w:spacing w:val="-22"/>
        </w:rPr>
        <w:t xml:space="preserve"> </w:t>
      </w:r>
      <w:r>
        <w:rPr>
          <w:color w:val="343434"/>
        </w:rPr>
        <w:t>must:</w:t>
      </w:r>
      <w:r>
        <w:rPr>
          <w:color w:val="343434"/>
          <w:spacing w:val="-25"/>
        </w:rPr>
        <w:t xml:space="preserve"> </w:t>
      </w:r>
      <w:r>
        <w:rPr>
          <w:color w:val="343434"/>
        </w:rPr>
        <w:t>-</w:t>
      </w:r>
      <w:r>
        <w:rPr>
          <w:color w:val="343434"/>
          <w:spacing w:val="-22"/>
        </w:rPr>
        <w:t xml:space="preserve"> </w:t>
      </w:r>
      <w:r>
        <w:rPr>
          <w:color w:val="343434"/>
        </w:rPr>
        <w:t>have</w:t>
      </w:r>
      <w:r>
        <w:rPr>
          <w:color w:val="343434"/>
          <w:spacing w:val="-22"/>
        </w:rPr>
        <w:t xml:space="preserve"> </w:t>
      </w:r>
      <w:r>
        <w:rPr>
          <w:color w:val="343434"/>
        </w:rPr>
        <w:t>a</w:t>
      </w:r>
      <w:r>
        <w:rPr>
          <w:color w:val="343434"/>
          <w:spacing w:val="-24"/>
        </w:rPr>
        <w:t xml:space="preserve"> </w:t>
      </w:r>
      <w:r>
        <w:rPr>
          <w:color w:val="343434"/>
        </w:rPr>
        <w:t>current</w:t>
      </w:r>
      <w:r>
        <w:rPr>
          <w:color w:val="343434"/>
          <w:spacing w:val="-19"/>
        </w:rPr>
        <w:t xml:space="preserve"> </w:t>
      </w:r>
      <w:r>
        <w:rPr>
          <w:color w:val="343434"/>
        </w:rPr>
        <w:t>grade</w:t>
      </w:r>
      <w:r>
        <w:rPr>
          <w:color w:val="343434"/>
          <w:spacing w:val="-19"/>
        </w:rPr>
        <w:t xml:space="preserve"> </w:t>
      </w:r>
      <w:r>
        <w:rPr>
          <w:color w:val="343434"/>
        </w:rPr>
        <w:t>point</w:t>
      </w:r>
      <w:r>
        <w:rPr>
          <w:color w:val="343434"/>
          <w:spacing w:val="-22"/>
        </w:rPr>
        <w:t xml:space="preserve"> </w:t>
      </w:r>
      <w:r>
        <w:rPr>
          <w:color w:val="343434"/>
        </w:rPr>
        <w:t>average</w:t>
      </w:r>
      <w:r>
        <w:rPr>
          <w:color w:val="343434"/>
          <w:spacing w:val="-21"/>
        </w:rPr>
        <w:t xml:space="preserve"> </w:t>
      </w:r>
      <w:r>
        <w:rPr>
          <w:color w:val="343434"/>
        </w:rPr>
        <w:t>of</w:t>
      </w:r>
      <w:r>
        <w:rPr>
          <w:color w:val="343434"/>
          <w:spacing w:val="-21"/>
        </w:rPr>
        <w:t xml:space="preserve"> </w:t>
      </w:r>
      <w:r>
        <w:rPr>
          <w:color w:val="343434"/>
        </w:rPr>
        <w:t>3.0</w:t>
      </w:r>
      <w:r>
        <w:rPr>
          <w:color w:val="343434"/>
          <w:spacing w:val="-24"/>
        </w:rPr>
        <w:t xml:space="preserve"> </w:t>
      </w:r>
      <w:r>
        <w:rPr>
          <w:color w:val="343434"/>
        </w:rPr>
        <w:t>on</w:t>
      </w:r>
      <w:r>
        <w:rPr>
          <w:color w:val="343434"/>
          <w:spacing w:val="-21"/>
        </w:rPr>
        <w:t xml:space="preserve"> </w:t>
      </w:r>
      <w:r>
        <w:rPr>
          <w:color w:val="343434"/>
        </w:rPr>
        <w:t>a</w:t>
      </w:r>
      <w:r>
        <w:rPr>
          <w:color w:val="343434"/>
          <w:spacing w:val="-24"/>
        </w:rPr>
        <w:t xml:space="preserve"> </w:t>
      </w:r>
      <w:r>
        <w:rPr>
          <w:color w:val="343434"/>
        </w:rPr>
        <w:t>4.0</w:t>
      </w:r>
      <w:r>
        <w:rPr>
          <w:color w:val="343434"/>
          <w:spacing w:val="-22"/>
        </w:rPr>
        <w:t xml:space="preserve"> </w:t>
      </w:r>
      <w:r>
        <w:rPr>
          <w:color w:val="343434"/>
        </w:rPr>
        <w:t>scale</w:t>
      </w:r>
    </w:p>
    <w:p w:rsidR="00CF3DB2" w:rsidRDefault="007E700D">
      <w:pPr>
        <w:pStyle w:val="BodyText"/>
        <w:spacing w:line="176" w:lineRule="exact"/>
        <w:ind w:left="210" w:right="3255"/>
        <w:rPr>
          <w:sz w:val="16"/>
          <w:szCs w:val="16"/>
        </w:rPr>
      </w:pPr>
      <w:r>
        <w:rPr>
          <w:color w:val="343434"/>
        </w:rPr>
        <w:t>-</w:t>
      </w:r>
      <w:r>
        <w:rPr>
          <w:color w:val="343434"/>
          <w:spacing w:val="-11"/>
        </w:rPr>
        <w:t xml:space="preserve"> </w:t>
      </w:r>
      <w:r>
        <w:rPr>
          <w:color w:val="343434"/>
        </w:rPr>
        <w:t>live</w:t>
      </w:r>
      <w:r>
        <w:rPr>
          <w:color w:val="343434"/>
          <w:spacing w:val="-12"/>
        </w:rPr>
        <w:t xml:space="preserve"> </w:t>
      </w:r>
      <w:r>
        <w:rPr>
          <w:color w:val="343434"/>
        </w:rPr>
        <w:t>in</w:t>
      </w:r>
      <w:r>
        <w:rPr>
          <w:color w:val="343434"/>
          <w:spacing w:val="-22"/>
        </w:rPr>
        <w:t xml:space="preserve"> </w:t>
      </w:r>
      <w:r>
        <w:rPr>
          <w:color w:val="343434"/>
        </w:rPr>
        <w:t>the</w:t>
      </w:r>
      <w:r>
        <w:rPr>
          <w:color w:val="343434"/>
          <w:spacing w:val="-4"/>
        </w:rPr>
        <w:t xml:space="preserve"> </w:t>
      </w:r>
      <w:r>
        <w:rPr>
          <w:color w:val="343434"/>
        </w:rPr>
        <w:t>Memphis</w:t>
      </w:r>
      <w:r>
        <w:rPr>
          <w:color w:val="343434"/>
          <w:spacing w:val="-12"/>
        </w:rPr>
        <w:t xml:space="preserve"> </w:t>
      </w:r>
      <w:r>
        <w:rPr>
          <w:color w:val="343434"/>
        </w:rPr>
        <w:t>metropolitan</w:t>
      </w:r>
      <w:r>
        <w:rPr>
          <w:color w:val="343434"/>
          <w:spacing w:val="-3"/>
        </w:rPr>
        <w:t xml:space="preserve"> </w:t>
      </w:r>
      <w:r>
        <w:rPr>
          <w:color w:val="343434"/>
        </w:rPr>
        <w:t>area</w:t>
      </w:r>
      <w:r>
        <w:rPr>
          <w:color w:val="343434"/>
          <w:spacing w:val="-7"/>
        </w:rPr>
        <w:t xml:space="preserve"> </w:t>
      </w:r>
      <w:r>
        <w:rPr>
          <w:color w:val="343434"/>
        </w:rPr>
        <w:t>-</w:t>
      </w:r>
      <w:r>
        <w:rPr>
          <w:color w:val="343434"/>
          <w:spacing w:val="-12"/>
        </w:rPr>
        <w:t xml:space="preserve"> </w:t>
      </w:r>
      <w:r>
        <w:rPr>
          <w:color w:val="343434"/>
        </w:rPr>
        <w:t>be</w:t>
      </w:r>
      <w:r>
        <w:rPr>
          <w:color w:val="343434"/>
          <w:spacing w:val="-12"/>
        </w:rPr>
        <w:t xml:space="preserve"> </w:t>
      </w:r>
      <w:r>
        <w:rPr>
          <w:color w:val="343434"/>
          <w:spacing w:val="-13"/>
        </w:rPr>
        <w:t>[...]</w:t>
      </w:r>
      <w:r>
        <w:rPr>
          <w:color w:val="343434"/>
          <w:spacing w:val="-17"/>
        </w:rPr>
        <w:t xml:space="preserve"> </w:t>
      </w:r>
      <w:r>
        <w:rPr>
          <w:color w:val="343434"/>
          <w:sz w:val="16"/>
        </w:rPr>
        <w:t>MQm</w:t>
      </w:r>
    </w:p>
    <w:p w:rsidR="00CF3DB2" w:rsidRDefault="00CF3DB2">
      <w:pPr>
        <w:spacing w:before="5"/>
        <w:rPr>
          <w:rFonts w:ascii="Arial" w:eastAsia="Arial" w:hAnsi="Arial" w:cs="Arial"/>
          <w:sz w:val="15"/>
          <w:szCs w:val="15"/>
        </w:rPr>
      </w:pPr>
    </w:p>
    <w:p w:rsidR="00CF3DB2" w:rsidRDefault="007E700D">
      <w:pPr>
        <w:spacing w:line="168" w:lineRule="exact"/>
        <w:ind w:left="205" w:right="4399" w:hanging="5"/>
        <w:rPr>
          <w:rFonts w:ascii="Arial" w:eastAsia="Arial" w:hAnsi="Arial" w:cs="Arial"/>
          <w:sz w:val="15"/>
          <w:szCs w:val="15"/>
        </w:rPr>
      </w:pPr>
      <w:r>
        <w:rPr>
          <w:rFonts w:ascii="Arial"/>
          <w:color w:val="4D4D4D"/>
          <w:spacing w:val="2"/>
          <w:w w:val="92"/>
          <w:sz w:val="15"/>
          <w:u w:val="single" w:color="000000"/>
        </w:rPr>
        <w:t>Jew</w:t>
      </w:r>
      <w:r>
        <w:rPr>
          <w:rFonts w:ascii="Arial"/>
          <w:color w:val="343434"/>
          <w:spacing w:val="2"/>
          <w:w w:val="92"/>
          <w:sz w:val="15"/>
          <w:u w:val="single" w:color="000000"/>
        </w:rPr>
        <w:t>i</w:t>
      </w:r>
      <w:r>
        <w:rPr>
          <w:rFonts w:ascii="Arial"/>
          <w:color w:val="4D4D4D"/>
          <w:spacing w:val="2"/>
          <w:w w:val="92"/>
          <w:sz w:val="15"/>
          <w:u w:val="single" w:color="000000"/>
        </w:rPr>
        <w:t>s</w:t>
      </w:r>
      <w:r>
        <w:rPr>
          <w:rFonts w:ascii="Arial"/>
          <w:color w:val="343434"/>
          <w:spacing w:val="2"/>
          <w:w w:val="92"/>
          <w:sz w:val="15"/>
          <w:u w:val="single" w:color="000000"/>
        </w:rPr>
        <w:t>h</w:t>
      </w:r>
      <w:r>
        <w:rPr>
          <w:rFonts w:ascii="Arial"/>
          <w:color w:val="343434"/>
          <w:spacing w:val="-22"/>
          <w:w w:val="92"/>
          <w:sz w:val="15"/>
          <w:u w:val="single" w:color="000000"/>
        </w:rPr>
        <w:t xml:space="preserve"> </w:t>
      </w:r>
      <w:r>
        <w:rPr>
          <w:rFonts w:ascii="Arial"/>
          <w:color w:val="4D4D4D"/>
          <w:spacing w:val="-6"/>
          <w:w w:val="90"/>
          <w:sz w:val="18"/>
          <w:u w:val="single" w:color="000000"/>
        </w:rPr>
        <w:t>Fam</w:t>
      </w:r>
      <w:r>
        <w:rPr>
          <w:rFonts w:ascii="Arial"/>
          <w:color w:val="666666"/>
          <w:spacing w:val="-6"/>
          <w:w w:val="90"/>
          <w:sz w:val="18"/>
          <w:u w:val="single" w:color="000000"/>
        </w:rPr>
        <w:t>i</w:t>
      </w:r>
      <w:r>
        <w:rPr>
          <w:rFonts w:ascii="Arial"/>
          <w:color w:val="4D4D4D"/>
          <w:spacing w:val="-6"/>
          <w:w w:val="90"/>
          <w:sz w:val="18"/>
          <w:u w:val="single" w:color="000000"/>
        </w:rPr>
        <w:t>l</w:t>
      </w:r>
      <w:r>
        <w:rPr>
          <w:rFonts w:ascii="Arial"/>
          <w:color w:val="343434"/>
          <w:spacing w:val="-6"/>
          <w:w w:val="90"/>
          <w:sz w:val="18"/>
          <w:u w:val="single" w:color="000000"/>
        </w:rPr>
        <w:t>y</w:t>
      </w:r>
      <w:r>
        <w:rPr>
          <w:rFonts w:ascii="Arial"/>
          <w:color w:val="343434"/>
          <w:spacing w:val="-33"/>
          <w:w w:val="90"/>
          <w:sz w:val="18"/>
          <w:u w:val="single" w:color="000000"/>
        </w:rPr>
        <w:t xml:space="preserve"> </w:t>
      </w:r>
      <w:r>
        <w:rPr>
          <w:rFonts w:ascii="Arial"/>
          <w:color w:val="4D4D4D"/>
          <w:w w:val="96"/>
          <w:sz w:val="15"/>
          <w:u w:val="single" w:color="000000"/>
        </w:rPr>
        <w:t>and</w:t>
      </w:r>
      <w:r>
        <w:rPr>
          <w:rFonts w:ascii="Arial"/>
          <w:color w:val="4D4D4D"/>
          <w:spacing w:val="-25"/>
          <w:w w:val="96"/>
          <w:sz w:val="15"/>
          <w:u w:val="single" w:color="000000"/>
        </w:rPr>
        <w:t xml:space="preserve"> </w:t>
      </w:r>
      <w:r>
        <w:rPr>
          <w:rFonts w:ascii="Arial"/>
          <w:color w:val="4D4D4D"/>
          <w:spacing w:val="1"/>
          <w:w w:val="79"/>
          <w:sz w:val="18"/>
          <w:u w:val="single" w:color="000000"/>
        </w:rPr>
        <w:t>C</w:t>
      </w:r>
      <w:r>
        <w:rPr>
          <w:rFonts w:ascii="Arial"/>
          <w:color w:val="343434"/>
          <w:spacing w:val="1"/>
          <w:w w:val="79"/>
          <w:sz w:val="18"/>
          <w:u w:val="single" w:color="000000"/>
        </w:rPr>
        <w:t>h</w:t>
      </w:r>
      <w:r>
        <w:rPr>
          <w:rFonts w:ascii="Arial"/>
          <w:color w:val="4D4D4D"/>
          <w:spacing w:val="1"/>
          <w:w w:val="79"/>
          <w:sz w:val="18"/>
          <w:u w:val="single" w:color="000000"/>
        </w:rPr>
        <w:t>i</w:t>
      </w:r>
      <w:r>
        <w:rPr>
          <w:rFonts w:ascii="Arial"/>
          <w:color w:val="343434"/>
          <w:spacing w:val="1"/>
          <w:w w:val="79"/>
          <w:sz w:val="18"/>
          <w:u w:val="single" w:color="000000"/>
        </w:rPr>
        <w:t>l</w:t>
      </w:r>
      <w:r>
        <w:rPr>
          <w:rFonts w:ascii="Arial"/>
          <w:color w:val="4D4D4D"/>
          <w:spacing w:val="1"/>
          <w:w w:val="79"/>
          <w:sz w:val="18"/>
          <w:u w:val="single" w:color="000000"/>
        </w:rPr>
        <w:t>d</w:t>
      </w:r>
      <w:r>
        <w:rPr>
          <w:rFonts w:ascii="Arial"/>
          <w:color w:val="343434"/>
          <w:spacing w:val="1"/>
          <w:w w:val="79"/>
          <w:sz w:val="18"/>
          <w:u w:val="single" w:color="000000"/>
        </w:rPr>
        <w:t>r</w:t>
      </w:r>
      <w:r>
        <w:rPr>
          <w:rFonts w:ascii="Arial"/>
          <w:color w:val="4D4D4D"/>
          <w:spacing w:val="1"/>
          <w:w w:val="79"/>
          <w:sz w:val="18"/>
          <w:u w:val="single" w:color="000000"/>
        </w:rPr>
        <w:t>en</w:t>
      </w:r>
      <w:r>
        <w:rPr>
          <w:rFonts w:ascii="Arial"/>
          <w:color w:val="343434"/>
          <w:spacing w:val="1"/>
          <w:w w:val="79"/>
          <w:sz w:val="18"/>
          <w:u w:val="single" w:color="000000"/>
        </w:rPr>
        <w:t>'</w:t>
      </w:r>
      <w:r>
        <w:rPr>
          <w:rFonts w:ascii="Arial"/>
          <w:color w:val="4D4D4D"/>
          <w:spacing w:val="1"/>
          <w:w w:val="79"/>
          <w:sz w:val="18"/>
          <w:u w:val="single" w:color="000000"/>
        </w:rPr>
        <w:t>s</w:t>
      </w:r>
      <w:r>
        <w:rPr>
          <w:rFonts w:ascii="Arial"/>
          <w:color w:val="4D4D4D"/>
          <w:spacing w:val="-19"/>
          <w:w w:val="79"/>
          <w:sz w:val="18"/>
          <w:u w:val="single" w:color="000000"/>
        </w:rPr>
        <w:t xml:space="preserve"> </w:t>
      </w:r>
      <w:r>
        <w:rPr>
          <w:rFonts w:ascii="Arial"/>
          <w:color w:val="4D4D4D"/>
          <w:w w:val="63"/>
          <w:sz w:val="18"/>
          <w:u w:val="single" w:color="000000"/>
        </w:rPr>
        <w:t>SecvJces</w:t>
      </w:r>
      <w:r>
        <w:rPr>
          <w:rFonts w:ascii="Arial"/>
          <w:color w:val="4D4D4D"/>
          <w:spacing w:val="-8"/>
          <w:w w:val="63"/>
          <w:sz w:val="18"/>
          <w:u w:val="single" w:color="000000"/>
        </w:rPr>
        <w:t xml:space="preserve"> </w:t>
      </w:r>
      <w:r>
        <w:rPr>
          <w:rFonts w:ascii="Arial"/>
          <w:color w:val="4D4D4D"/>
          <w:spacing w:val="-1"/>
          <w:w w:val="89"/>
          <w:sz w:val="15"/>
          <w:u w:val="single" w:color="000000"/>
        </w:rPr>
        <w:t>Scbo</w:t>
      </w:r>
      <w:r>
        <w:rPr>
          <w:rFonts w:ascii="Arial"/>
          <w:color w:val="343434"/>
          <w:spacing w:val="-1"/>
          <w:w w:val="89"/>
          <w:sz w:val="15"/>
          <w:u w:val="single" w:color="000000"/>
        </w:rPr>
        <w:t>!</w:t>
      </w:r>
      <w:r>
        <w:rPr>
          <w:rFonts w:ascii="Arial"/>
          <w:color w:val="4D4D4D"/>
          <w:spacing w:val="-1"/>
          <w:w w:val="89"/>
          <w:sz w:val="15"/>
          <w:u w:val="single" w:color="000000"/>
        </w:rPr>
        <w:t>ar:sb</w:t>
      </w:r>
      <w:r>
        <w:rPr>
          <w:rFonts w:ascii="Arial"/>
          <w:color w:val="343434"/>
          <w:spacing w:val="-1"/>
          <w:w w:val="89"/>
          <w:sz w:val="15"/>
          <w:u w:val="single" w:color="000000"/>
        </w:rPr>
        <w:t>i</w:t>
      </w:r>
      <w:r>
        <w:rPr>
          <w:rFonts w:ascii="Arial"/>
          <w:color w:val="4D4D4D"/>
          <w:spacing w:val="-1"/>
          <w:w w:val="89"/>
          <w:sz w:val="15"/>
          <w:u w:val="single" w:color="000000"/>
        </w:rPr>
        <w:t>ps</w:t>
      </w:r>
      <w:r>
        <w:rPr>
          <w:rFonts w:ascii="Arial"/>
          <w:color w:val="4D4D4D"/>
          <w:w w:val="89"/>
          <w:sz w:val="15"/>
          <w:u w:val="single" w:color="000000"/>
        </w:rPr>
        <w:t xml:space="preserve"> </w:t>
      </w:r>
      <w:r>
        <w:rPr>
          <w:rFonts w:ascii="Arial"/>
          <w:color w:val="343434"/>
          <w:w w:val="95"/>
          <w:sz w:val="15"/>
        </w:rPr>
        <w:t>Application</w:t>
      </w:r>
      <w:r>
        <w:rPr>
          <w:rFonts w:ascii="Arial"/>
          <w:color w:val="343434"/>
          <w:spacing w:val="-6"/>
          <w:w w:val="95"/>
          <w:sz w:val="15"/>
        </w:rPr>
        <w:t xml:space="preserve"> </w:t>
      </w:r>
      <w:r>
        <w:rPr>
          <w:rFonts w:ascii="Arial"/>
          <w:color w:val="343434"/>
          <w:w w:val="95"/>
          <w:sz w:val="15"/>
        </w:rPr>
        <w:t>Deadlines:</w:t>
      </w:r>
    </w:p>
    <w:p w:rsidR="00CF3DB2" w:rsidRDefault="007E700D">
      <w:pPr>
        <w:pStyle w:val="BodyText"/>
        <w:spacing w:before="13" w:line="261" w:lineRule="auto"/>
        <w:ind w:left="205" w:right="3234" w:hanging="5"/>
        <w:rPr>
          <w:rFonts w:ascii="Times New Roman" w:eastAsia="Times New Roman" w:hAnsi="Times New Roman" w:cs="Times New Roman"/>
          <w:sz w:val="14"/>
          <w:szCs w:val="14"/>
        </w:rPr>
      </w:pPr>
      <w:r>
        <w:rPr>
          <w:color w:val="343434"/>
        </w:rPr>
        <w:t>Jewish Family and Children'</w:t>
      </w:r>
      <w:r>
        <w:rPr>
          <w:color w:val="343434"/>
        </w:rPr>
        <w:t>s Services helps hundreds of Jewish students annually fulfill their educational and vocational goals by providing</w:t>
      </w:r>
      <w:r>
        <w:rPr>
          <w:color w:val="343434"/>
          <w:spacing w:val="-18"/>
        </w:rPr>
        <w:t xml:space="preserve"> </w:t>
      </w:r>
      <w:r>
        <w:rPr>
          <w:color w:val="343434"/>
        </w:rPr>
        <w:t>a</w:t>
      </w:r>
      <w:r>
        <w:rPr>
          <w:color w:val="343434"/>
          <w:spacing w:val="-19"/>
        </w:rPr>
        <w:t xml:space="preserve"> </w:t>
      </w:r>
      <w:r>
        <w:rPr>
          <w:color w:val="343434"/>
        </w:rPr>
        <w:t>number</w:t>
      </w:r>
      <w:r>
        <w:rPr>
          <w:color w:val="343434"/>
          <w:spacing w:val="-18"/>
        </w:rPr>
        <w:t xml:space="preserve"> </w:t>
      </w:r>
      <w:r>
        <w:rPr>
          <w:color w:val="343434"/>
        </w:rPr>
        <w:t>of</w:t>
      </w:r>
      <w:r>
        <w:rPr>
          <w:color w:val="343434"/>
          <w:spacing w:val="-18"/>
        </w:rPr>
        <w:t xml:space="preserve"> </w:t>
      </w:r>
      <w:r>
        <w:rPr>
          <w:color w:val="343434"/>
        </w:rPr>
        <w:t>grant</w:t>
      </w:r>
      <w:r>
        <w:rPr>
          <w:color w:val="343434"/>
          <w:spacing w:val="-15"/>
        </w:rPr>
        <w:t xml:space="preserve"> </w:t>
      </w:r>
      <w:r>
        <w:rPr>
          <w:color w:val="343434"/>
        </w:rPr>
        <w:t>and</w:t>
      </w:r>
      <w:r>
        <w:rPr>
          <w:color w:val="343434"/>
          <w:spacing w:val="-19"/>
        </w:rPr>
        <w:t xml:space="preserve"> </w:t>
      </w:r>
      <w:r>
        <w:rPr>
          <w:color w:val="343434"/>
        </w:rPr>
        <w:t>scholarship</w:t>
      </w:r>
      <w:r>
        <w:rPr>
          <w:color w:val="343434"/>
          <w:spacing w:val="-13"/>
        </w:rPr>
        <w:t xml:space="preserve"> </w:t>
      </w:r>
      <w:r>
        <w:rPr>
          <w:color w:val="343434"/>
        </w:rPr>
        <w:t>opportunities.</w:t>
      </w:r>
      <w:r>
        <w:rPr>
          <w:color w:val="343434"/>
          <w:spacing w:val="-11"/>
        </w:rPr>
        <w:t xml:space="preserve"> </w:t>
      </w:r>
      <w:r>
        <w:rPr>
          <w:color w:val="343434"/>
        </w:rPr>
        <w:t xml:space="preserve">Eligible </w:t>
      </w:r>
      <w:r>
        <w:rPr>
          <w:color w:val="343434"/>
          <w:w w:val="95"/>
        </w:rPr>
        <w:t>applicants</w:t>
      </w:r>
      <w:r>
        <w:rPr>
          <w:color w:val="343434"/>
          <w:spacing w:val="-12"/>
          <w:w w:val="95"/>
        </w:rPr>
        <w:t xml:space="preserve"> </w:t>
      </w:r>
      <w:r>
        <w:rPr>
          <w:color w:val="343434"/>
          <w:w w:val="95"/>
        </w:rPr>
        <w:t>are</w:t>
      </w:r>
      <w:r>
        <w:rPr>
          <w:color w:val="343434"/>
          <w:spacing w:val="-22"/>
          <w:w w:val="95"/>
        </w:rPr>
        <w:t xml:space="preserve"> </w:t>
      </w:r>
      <w:r>
        <w:rPr>
          <w:color w:val="343434"/>
          <w:w w:val="95"/>
        </w:rPr>
        <w:t>Jewish</w:t>
      </w:r>
      <w:r>
        <w:rPr>
          <w:color w:val="343434"/>
          <w:spacing w:val="-15"/>
          <w:w w:val="95"/>
        </w:rPr>
        <w:t xml:space="preserve"> </w:t>
      </w:r>
      <w:r>
        <w:rPr>
          <w:color w:val="343434"/>
          <w:w w:val="95"/>
        </w:rPr>
        <w:t>residents</w:t>
      </w:r>
      <w:r>
        <w:rPr>
          <w:color w:val="343434"/>
          <w:spacing w:val="-19"/>
          <w:w w:val="95"/>
        </w:rPr>
        <w:t xml:space="preserve"> </w:t>
      </w:r>
      <w:r>
        <w:rPr>
          <w:color w:val="343434"/>
          <w:w w:val="95"/>
        </w:rPr>
        <w:t>of</w:t>
      </w:r>
      <w:r>
        <w:rPr>
          <w:color w:val="343434"/>
          <w:spacing w:val="-18"/>
          <w:w w:val="95"/>
        </w:rPr>
        <w:t xml:space="preserve"> </w:t>
      </w:r>
      <w:r>
        <w:rPr>
          <w:color w:val="343434"/>
          <w:w w:val="95"/>
        </w:rPr>
        <w:t>Sonoma,</w:t>
      </w:r>
      <w:r>
        <w:rPr>
          <w:color w:val="343434"/>
          <w:spacing w:val="-16"/>
          <w:w w:val="95"/>
        </w:rPr>
        <w:t xml:space="preserve"> </w:t>
      </w:r>
      <w:r>
        <w:rPr>
          <w:color w:val="343434"/>
          <w:w w:val="95"/>
        </w:rPr>
        <w:t>Marin,</w:t>
      </w:r>
      <w:r>
        <w:rPr>
          <w:color w:val="343434"/>
          <w:spacing w:val="-19"/>
          <w:w w:val="95"/>
        </w:rPr>
        <w:t xml:space="preserve"> </w:t>
      </w:r>
      <w:r>
        <w:rPr>
          <w:color w:val="343434"/>
          <w:w w:val="95"/>
        </w:rPr>
        <w:t>San</w:t>
      </w:r>
      <w:r>
        <w:rPr>
          <w:color w:val="343434"/>
          <w:spacing w:val="-18"/>
          <w:w w:val="95"/>
        </w:rPr>
        <w:t xml:space="preserve"> </w:t>
      </w:r>
      <w:r>
        <w:rPr>
          <w:color w:val="343434"/>
          <w:w w:val="95"/>
        </w:rPr>
        <w:t>Francisco,</w:t>
      </w:r>
      <w:r>
        <w:rPr>
          <w:color w:val="343434"/>
          <w:spacing w:val="-19"/>
          <w:w w:val="95"/>
        </w:rPr>
        <w:t xml:space="preserve"> </w:t>
      </w:r>
      <w:r>
        <w:rPr>
          <w:color w:val="343434"/>
          <w:w w:val="95"/>
        </w:rPr>
        <w:t xml:space="preserve">San </w:t>
      </w:r>
      <w:r>
        <w:rPr>
          <w:color w:val="343434"/>
        </w:rPr>
        <w:t>Mateo</w:t>
      </w:r>
      <w:r>
        <w:rPr>
          <w:color w:val="343434"/>
          <w:spacing w:val="-19"/>
        </w:rPr>
        <w:t xml:space="preserve"> </w:t>
      </w:r>
      <w:r>
        <w:rPr>
          <w:color w:val="343434"/>
        </w:rPr>
        <w:t>or</w:t>
      </w:r>
      <w:r>
        <w:rPr>
          <w:color w:val="343434"/>
          <w:spacing w:val="-18"/>
        </w:rPr>
        <w:t xml:space="preserve"> </w:t>
      </w:r>
      <w:r>
        <w:rPr>
          <w:color w:val="343434"/>
        </w:rPr>
        <w:t>Santa</w:t>
      </w:r>
      <w:r>
        <w:rPr>
          <w:color w:val="343434"/>
          <w:spacing w:val="-24"/>
        </w:rPr>
        <w:t xml:space="preserve"> </w:t>
      </w:r>
      <w:r>
        <w:rPr>
          <w:color w:val="343434"/>
        </w:rPr>
        <w:t>Clara</w:t>
      </w:r>
      <w:r>
        <w:rPr>
          <w:color w:val="343434"/>
          <w:spacing w:val="-18"/>
        </w:rPr>
        <w:t xml:space="preserve"> </w:t>
      </w:r>
      <w:r>
        <w:rPr>
          <w:color w:val="343434"/>
        </w:rPr>
        <w:t>counties</w:t>
      </w:r>
      <w:r>
        <w:rPr>
          <w:color w:val="343434"/>
          <w:spacing w:val="-19"/>
        </w:rPr>
        <w:t xml:space="preserve"> </w:t>
      </w:r>
      <w:r>
        <w:rPr>
          <w:color w:val="343434"/>
        </w:rPr>
        <w:t>for</w:t>
      </w:r>
      <w:r>
        <w:rPr>
          <w:color w:val="343434"/>
          <w:spacing w:val="-18"/>
        </w:rPr>
        <w:t xml:space="preserve"> </w:t>
      </w:r>
      <w:r>
        <w:rPr>
          <w:color w:val="343434"/>
        </w:rPr>
        <w:t>one</w:t>
      </w:r>
      <w:r>
        <w:rPr>
          <w:color w:val="343434"/>
          <w:spacing w:val="-23"/>
        </w:rPr>
        <w:t xml:space="preserve"> </w:t>
      </w:r>
      <w:r>
        <w:rPr>
          <w:color w:val="343434"/>
        </w:rPr>
        <w:t>year</w:t>
      </w:r>
      <w:r>
        <w:rPr>
          <w:color w:val="343434"/>
          <w:spacing w:val="-17"/>
        </w:rPr>
        <w:t xml:space="preserve"> </w:t>
      </w:r>
      <w:r>
        <w:rPr>
          <w:color w:val="343434"/>
        </w:rPr>
        <w:t>prior</w:t>
      </w:r>
      <w:r>
        <w:rPr>
          <w:color w:val="343434"/>
          <w:spacing w:val="-23"/>
        </w:rPr>
        <w:t xml:space="preserve"> </w:t>
      </w:r>
      <w:r>
        <w:rPr>
          <w:color w:val="343434"/>
        </w:rPr>
        <w:t>to</w:t>
      </w:r>
      <w:r>
        <w:rPr>
          <w:color w:val="343434"/>
          <w:spacing w:val="-21"/>
        </w:rPr>
        <w:t xml:space="preserve"> </w:t>
      </w:r>
      <w:r>
        <w:rPr>
          <w:color w:val="343434"/>
        </w:rPr>
        <w:t>your</w:t>
      </w:r>
      <w:r>
        <w:rPr>
          <w:color w:val="343434"/>
          <w:spacing w:val="-20"/>
        </w:rPr>
        <w:t xml:space="preserve"> </w:t>
      </w:r>
      <w:r>
        <w:rPr>
          <w:color w:val="343434"/>
        </w:rPr>
        <w:t xml:space="preserve">application. Scholarships average between </w:t>
      </w:r>
      <w:r>
        <w:rPr>
          <w:color w:val="343434"/>
          <w:spacing w:val="-4"/>
        </w:rPr>
        <w:t xml:space="preserve">$1,000 </w:t>
      </w:r>
      <w:r>
        <w:rPr>
          <w:color w:val="343434"/>
        </w:rPr>
        <w:t xml:space="preserve">and </w:t>
      </w:r>
      <w:r>
        <w:rPr>
          <w:color w:val="343434"/>
          <w:spacing w:val="-4"/>
        </w:rPr>
        <w:t xml:space="preserve">$1,500. </w:t>
      </w:r>
      <w:r>
        <w:rPr>
          <w:color w:val="343434"/>
        </w:rPr>
        <w:t xml:space="preserve">Applicants </w:t>
      </w:r>
      <w:r>
        <w:rPr>
          <w:color w:val="343434"/>
          <w:spacing w:val="-8"/>
        </w:rPr>
        <w:t xml:space="preserve">[...] </w:t>
      </w:r>
      <w:r>
        <w:rPr>
          <w:rFonts w:ascii="Times New Roman"/>
          <w:color w:val="343434"/>
          <w:sz w:val="14"/>
        </w:rPr>
        <w:t>M.Qm</w:t>
      </w:r>
    </w:p>
    <w:p w:rsidR="00CF3DB2" w:rsidRDefault="007E700D">
      <w:pPr>
        <w:spacing w:before="79" w:line="216" w:lineRule="auto"/>
        <w:ind w:left="215" w:right="4559" w:hanging="5"/>
        <w:rPr>
          <w:rFonts w:ascii="Arial" w:eastAsia="Arial" w:hAnsi="Arial" w:cs="Arial"/>
          <w:sz w:val="15"/>
          <w:szCs w:val="15"/>
        </w:rPr>
      </w:pPr>
      <w:r>
        <w:rPr>
          <w:rFonts w:ascii="Times New Roman"/>
          <w:color w:val="4D4D4D"/>
          <w:w w:val="85"/>
          <w:sz w:val="19"/>
        </w:rPr>
        <w:t>Jose</w:t>
      </w:r>
      <w:r>
        <w:rPr>
          <w:rFonts w:ascii="Times New Roman"/>
          <w:color w:val="4D4D4D"/>
          <w:spacing w:val="-32"/>
          <w:w w:val="85"/>
          <w:sz w:val="19"/>
        </w:rPr>
        <w:t xml:space="preserve"> </w:t>
      </w:r>
      <w:r>
        <w:rPr>
          <w:rFonts w:ascii="Times New Roman"/>
          <w:color w:val="343434"/>
          <w:w w:val="85"/>
          <w:sz w:val="19"/>
        </w:rPr>
        <w:t>ph</w:t>
      </w:r>
      <w:r>
        <w:rPr>
          <w:rFonts w:ascii="Times New Roman"/>
          <w:color w:val="343434"/>
          <w:spacing w:val="-5"/>
          <w:w w:val="85"/>
          <w:sz w:val="19"/>
        </w:rPr>
        <w:t xml:space="preserve"> </w:t>
      </w:r>
      <w:r>
        <w:rPr>
          <w:rFonts w:ascii="Arial"/>
          <w:color w:val="4D4D4D"/>
          <w:w w:val="85"/>
          <w:sz w:val="15"/>
        </w:rPr>
        <w:t>H,</w:t>
      </w:r>
      <w:r>
        <w:rPr>
          <w:rFonts w:ascii="Arial"/>
          <w:color w:val="4D4D4D"/>
          <w:spacing w:val="-21"/>
          <w:w w:val="85"/>
          <w:sz w:val="15"/>
        </w:rPr>
        <w:t xml:space="preserve"> </w:t>
      </w:r>
      <w:r>
        <w:rPr>
          <w:rFonts w:ascii="Times New Roman"/>
          <w:color w:val="4D4D4D"/>
          <w:spacing w:val="2"/>
          <w:w w:val="85"/>
          <w:sz w:val="19"/>
        </w:rPr>
        <w:t>an</w:t>
      </w:r>
      <w:r>
        <w:rPr>
          <w:rFonts w:ascii="Times New Roman"/>
          <w:color w:val="343434"/>
          <w:spacing w:val="2"/>
          <w:w w:val="85"/>
          <w:sz w:val="19"/>
        </w:rPr>
        <w:t>d</w:t>
      </w:r>
      <w:r>
        <w:rPr>
          <w:rFonts w:ascii="Times New Roman"/>
          <w:color w:val="343434"/>
          <w:spacing w:val="-16"/>
          <w:w w:val="85"/>
          <w:sz w:val="19"/>
        </w:rPr>
        <w:t xml:space="preserve"> </w:t>
      </w:r>
      <w:r>
        <w:rPr>
          <w:rFonts w:ascii="Arial"/>
          <w:color w:val="343434"/>
          <w:w w:val="85"/>
          <w:sz w:val="15"/>
        </w:rPr>
        <w:t>Mil</w:t>
      </w:r>
      <w:r>
        <w:rPr>
          <w:rFonts w:ascii="Arial"/>
          <w:color w:val="4D4D4D"/>
          <w:w w:val="85"/>
          <w:sz w:val="15"/>
        </w:rPr>
        <w:t>d</w:t>
      </w:r>
      <w:r>
        <w:rPr>
          <w:rFonts w:ascii="Arial"/>
          <w:color w:val="343434"/>
          <w:w w:val="85"/>
          <w:sz w:val="15"/>
        </w:rPr>
        <w:t>r</w:t>
      </w:r>
      <w:r>
        <w:rPr>
          <w:rFonts w:ascii="Arial"/>
          <w:color w:val="4D4D4D"/>
          <w:w w:val="85"/>
          <w:sz w:val="15"/>
        </w:rPr>
        <w:t>ed</w:t>
      </w:r>
      <w:r>
        <w:rPr>
          <w:rFonts w:ascii="Arial"/>
          <w:color w:val="4D4D4D"/>
          <w:spacing w:val="-14"/>
          <w:w w:val="85"/>
          <w:sz w:val="15"/>
        </w:rPr>
        <w:t xml:space="preserve"> </w:t>
      </w:r>
      <w:r>
        <w:rPr>
          <w:rFonts w:ascii="Times New Roman"/>
          <w:color w:val="4D4D4D"/>
          <w:w w:val="85"/>
          <w:sz w:val="27"/>
        </w:rPr>
        <w:t>c</w:t>
      </w:r>
      <w:r>
        <w:rPr>
          <w:rFonts w:ascii="Times New Roman"/>
          <w:color w:val="4D4D4D"/>
          <w:spacing w:val="-36"/>
          <w:w w:val="85"/>
          <w:sz w:val="27"/>
        </w:rPr>
        <w:t xml:space="preserve"> </w:t>
      </w:r>
      <w:r>
        <w:rPr>
          <w:rFonts w:ascii="Times New Roman"/>
          <w:color w:val="343434"/>
          <w:w w:val="85"/>
        </w:rPr>
        <w:t>M</w:t>
      </w:r>
      <w:r>
        <w:rPr>
          <w:rFonts w:ascii="Times New Roman"/>
          <w:color w:val="343434"/>
          <w:spacing w:val="-37"/>
          <w:w w:val="85"/>
        </w:rPr>
        <w:t xml:space="preserve"> </w:t>
      </w:r>
      <w:r>
        <w:rPr>
          <w:rFonts w:ascii="Times New Roman"/>
          <w:color w:val="4D4D4D"/>
          <w:w w:val="85"/>
        </w:rPr>
        <w:t>c.Ma</w:t>
      </w:r>
      <w:r>
        <w:rPr>
          <w:rFonts w:ascii="Times New Roman"/>
          <w:color w:val="4D4D4D"/>
          <w:spacing w:val="-35"/>
          <w:w w:val="85"/>
        </w:rPr>
        <w:t xml:space="preserve"> </w:t>
      </w:r>
      <w:r>
        <w:rPr>
          <w:rFonts w:ascii="Times New Roman"/>
          <w:color w:val="343434"/>
          <w:w w:val="85"/>
        </w:rPr>
        <w:t>n</w:t>
      </w:r>
      <w:r>
        <w:rPr>
          <w:rFonts w:ascii="Times New Roman"/>
          <w:color w:val="343434"/>
          <w:spacing w:val="-36"/>
          <w:w w:val="85"/>
        </w:rPr>
        <w:t xml:space="preserve"> </w:t>
      </w:r>
      <w:r>
        <w:rPr>
          <w:rFonts w:ascii="Times New Roman"/>
          <w:color w:val="4D4D4D"/>
          <w:w w:val="85"/>
        </w:rPr>
        <w:t>us</w:t>
      </w:r>
      <w:r>
        <w:rPr>
          <w:rFonts w:ascii="Times New Roman"/>
          <w:color w:val="4D4D4D"/>
          <w:spacing w:val="-22"/>
          <w:w w:val="85"/>
        </w:rPr>
        <w:t xml:space="preserve"> </w:t>
      </w:r>
      <w:r>
        <w:rPr>
          <w:rFonts w:ascii="Arial"/>
          <w:color w:val="4D4D4D"/>
          <w:w w:val="85"/>
          <w:sz w:val="15"/>
        </w:rPr>
        <w:t>Sc</w:t>
      </w:r>
      <w:r>
        <w:rPr>
          <w:rFonts w:ascii="Arial"/>
          <w:color w:val="343434"/>
          <w:w w:val="85"/>
          <w:sz w:val="15"/>
        </w:rPr>
        <w:t>h</w:t>
      </w:r>
      <w:r>
        <w:rPr>
          <w:rFonts w:ascii="Arial"/>
          <w:color w:val="4D4D4D"/>
          <w:w w:val="85"/>
          <w:sz w:val="15"/>
          <w:u w:val="single" w:color="000000"/>
        </w:rPr>
        <w:t>o</w:t>
      </w:r>
      <w:r>
        <w:rPr>
          <w:rFonts w:ascii="Arial"/>
          <w:color w:val="343434"/>
          <w:w w:val="85"/>
          <w:sz w:val="15"/>
          <w:u w:val="single" w:color="000000"/>
        </w:rPr>
        <w:t>l</w:t>
      </w:r>
      <w:r>
        <w:rPr>
          <w:rFonts w:ascii="Arial"/>
          <w:color w:val="4D4D4D"/>
          <w:w w:val="85"/>
          <w:sz w:val="15"/>
          <w:u w:val="single" w:color="000000"/>
        </w:rPr>
        <w:t xml:space="preserve">arship </w:t>
      </w:r>
      <w:r>
        <w:rPr>
          <w:rFonts w:ascii="Arial"/>
          <w:color w:val="343434"/>
          <w:w w:val="95"/>
          <w:sz w:val="15"/>
        </w:rPr>
        <w:t>Application Deadlines: April</w:t>
      </w:r>
      <w:r>
        <w:rPr>
          <w:rFonts w:ascii="Arial"/>
          <w:color w:val="343434"/>
          <w:spacing w:val="15"/>
          <w:w w:val="95"/>
          <w:sz w:val="15"/>
        </w:rPr>
        <w:t xml:space="preserve"> </w:t>
      </w:r>
      <w:r>
        <w:rPr>
          <w:rFonts w:ascii="Arial"/>
          <w:color w:val="343434"/>
          <w:w w:val="95"/>
          <w:sz w:val="15"/>
        </w:rPr>
        <w:t>01,Annually</w:t>
      </w:r>
    </w:p>
    <w:p w:rsidR="00CF3DB2" w:rsidRDefault="007E700D">
      <w:pPr>
        <w:pStyle w:val="BodyText"/>
        <w:spacing w:before="22" w:line="261" w:lineRule="auto"/>
        <w:ind w:left="220" w:right="3208" w:hanging="10"/>
      </w:pPr>
      <w:r>
        <w:rPr>
          <w:color w:val="343434"/>
        </w:rPr>
        <w:t xml:space="preserve">Joseph H. McManus was born in Poughkeepsie in </w:t>
      </w:r>
      <w:r>
        <w:rPr>
          <w:color w:val="343434"/>
          <w:spacing w:val="-9"/>
        </w:rPr>
        <w:t xml:space="preserve">1900 </w:t>
      </w:r>
      <w:r>
        <w:rPr>
          <w:color w:val="343434"/>
        </w:rPr>
        <w:t>and graduated</w:t>
      </w:r>
      <w:r>
        <w:rPr>
          <w:color w:val="343434"/>
          <w:spacing w:val="-18"/>
        </w:rPr>
        <w:t xml:space="preserve"> </w:t>
      </w:r>
      <w:r>
        <w:rPr>
          <w:color w:val="343434"/>
        </w:rPr>
        <w:t>from</w:t>
      </w:r>
      <w:r>
        <w:rPr>
          <w:color w:val="343434"/>
          <w:spacing w:val="-13"/>
        </w:rPr>
        <w:t xml:space="preserve"> </w:t>
      </w:r>
      <w:r>
        <w:rPr>
          <w:color w:val="343434"/>
        </w:rPr>
        <w:t>Poughkeepsie</w:t>
      </w:r>
      <w:r>
        <w:rPr>
          <w:color w:val="343434"/>
          <w:spacing w:val="-11"/>
        </w:rPr>
        <w:t xml:space="preserve"> </w:t>
      </w:r>
      <w:r>
        <w:rPr>
          <w:color w:val="343434"/>
        </w:rPr>
        <w:t>High</w:t>
      </w:r>
      <w:r>
        <w:rPr>
          <w:color w:val="343434"/>
          <w:spacing w:val="-19"/>
        </w:rPr>
        <w:t xml:space="preserve"> </w:t>
      </w:r>
      <w:r>
        <w:rPr>
          <w:color w:val="343434"/>
        </w:rPr>
        <w:t>School.</w:t>
      </w:r>
      <w:r>
        <w:rPr>
          <w:color w:val="343434"/>
          <w:spacing w:val="-18"/>
        </w:rPr>
        <w:t xml:space="preserve"> </w:t>
      </w:r>
      <w:r>
        <w:rPr>
          <w:color w:val="343434"/>
        </w:rPr>
        <w:t>Mr.</w:t>
      </w:r>
      <w:r>
        <w:rPr>
          <w:color w:val="343434"/>
          <w:spacing w:val="-22"/>
        </w:rPr>
        <w:t xml:space="preserve"> </w:t>
      </w:r>
      <w:r>
        <w:rPr>
          <w:color w:val="343434"/>
        </w:rPr>
        <w:t>McManus</w:t>
      </w:r>
      <w:r>
        <w:rPr>
          <w:color w:val="343434"/>
          <w:spacing w:val="-14"/>
        </w:rPr>
        <w:t xml:space="preserve"> </w:t>
      </w:r>
      <w:r>
        <w:rPr>
          <w:color w:val="343434"/>
        </w:rPr>
        <w:t>lived</w:t>
      </w:r>
      <w:r>
        <w:rPr>
          <w:color w:val="343434"/>
          <w:spacing w:val="-21"/>
        </w:rPr>
        <w:t xml:space="preserve"> </w:t>
      </w:r>
      <w:r>
        <w:rPr>
          <w:color w:val="343434"/>
        </w:rPr>
        <w:t>in the</w:t>
      </w:r>
      <w:r>
        <w:rPr>
          <w:color w:val="343434"/>
          <w:spacing w:val="-14"/>
        </w:rPr>
        <w:t xml:space="preserve"> </w:t>
      </w:r>
      <w:r>
        <w:rPr>
          <w:color w:val="343434"/>
        </w:rPr>
        <w:t>Poughkeepsie</w:t>
      </w:r>
      <w:r>
        <w:rPr>
          <w:color w:val="343434"/>
          <w:spacing w:val="-11"/>
        </w:rPr>
        <w:t xml:space="preserve"> </w:t>
      </w:r>
      <w:r>
        <w:rPr>
          <w:color w:val="343434"/>
        </w:rPr>
        <w:t>area</w:t>
      </w:r>
      <w:r>
        <w:rPr>
          <w:color w:val="343434"/>
          <w:spacing w:val="-16"/>
        </w:rPr>
        <w:t xml:space="preserve"> </w:t>
      </w:r>
      <w:r>
        <w:rPr>
          <w:color w:val="343434"/>
        </w:rPr>
        <w:t>his</w:t>
      </w:r>
      <w:r>
        <w:rPr>
          <w:color w:val="343434"/>
          <w:spacing w:val="-20"/>
        </w:rPr>
        <w:t xml:space="preserve"> </w:t>
      </w:r>
      <w:r>
        <w:rPr>
          <w:color w:val="343434"/>
        </w:rPr>
        <w:t>entire</w:t>
      </w:r>
      <w:r>
        <w:rPr>
          <w:color w:val="343434"/>
          <w:spacing w:val="-15"/>
        </w:rPr>
        <w:t xml:space="preserve"> </w:t>
      </w:r>
      <w:r>
        <w:rPr>
          <w:color w:val="343434"/>
        </w:rPr>
        <w:t>lifetime</w:t>
      </w:r>
      <w:r>
        <w:rPr>
          <w:color w:val="343434"/>
          <w:spacing w:val="-16"/>
        </w:rPr>
        <w:t xml:space="preserve"> </w:t>
      </w:r>
      <w:r>
        <w:rPr>
          <w:color w:val="343434"/>
        </w:rPr>
        <w:t>until</w:t>
      </w:r>
      <w:r>
        <w:rPr>
          <w:color w:val="343434"/>
          <w:spacing w:val="-19"/>
        </w:rPr>
        <w:t xml:space="preserve"> </w:t>
      </w:r>
      <w:r>
        <w:rPr>
          <w:color w:val="343434"/>
        </w:rPr>
        <w:t>his</w:t>
      </w:r>
      <w:r>
        <w:rPr>
          <w:color w:val="343434"/>
          <w:spacing w:val="-20"/>
        </w:rPr>
        <w:t xml:space="preserve"> </w:t>
      </w:r>
      <w:r>
        <w:rPr>
          <w:color w:val="343434"/>
        </w:rPr>
        <w:t>death</w:t>
      </w:r>
      <w:r>
        <w:rPr>
          <w:color w:val="343434"/>
          <w:spacing w:val="-17"/>
        </w:rPr>
        <w:t xml:space="preserve"> </w:t>
      </w:r>
      <w:r>
        <w:rPr>
          <w:color w:val="343434"/>
        </w:rPr>
        <w:t>in</w:t>
      </w:r>
      <w:r>
        <w:rPr>
          <w:color w:val="343434"/>
          <w:spacing w:val="-19"/>
        </w:rPr>
        <w:t xml:space="preserve"> </w:t>
      </w:r>
      <w:r>
        <w:rPr>
          <w:color w:val="343434"/>
          <w:spacing w:val="-8"/>
        </w:rPr>
        <w:t>1988.</w:t>
      </w:r>
      <w:r>
        <w:rPr>
          <w:color w:val="343434"/>
          <w:spacing w:val="-17"/>
        </w:rPr>
        <w:t xml:space="preserve"> </w:t>
      </w:r>
      <w:r>
        <w:rPr>
          <w:color w:val="343434"/>
        </w:rPr>
        <w:t>His wife,</w:t>
      </w:r>
      <w:r>
        <w:rPr>
          <w:color w:val="343434"/>
          <w:spacing w:val="-13"/>
        </w:rPr>
        <w:t xml:space="preserve"> </w:t>
      </w:r>
      <w:r>
        <w:rPr>
          <w:color w:val="343434"/>
        </w:rPr>
        <w:t>Mildred</w:t>
      </w:r>
      <w:r>
        <w:rPr>
          <w:color w:val="343434"/>
          <w:spacing w:val="-21"/>
        </w:rPr>
        <w:t xml:space="preserve"> </w:t>
      </w:r>
      <w:r>
        <w:rPr>
          <w:color w:val="343434"/>
        </w:rPr>
        <w:t>Conklin,</w:t>
      </w:r>
      <w:r>
        <w:rPr>
          <w:color w:val="343434"/>
          <w:spacing w:val="-20"/>
        </w:rPr>
        <w:t xml:space="preserve"> </w:t>
      </w:r>
      <w:r>
        <w:rPr>
          <w:color w:val="343434"/>
        </w:rPr>
        <w:t>was</w:t>
      </w:r>
      <w:r>
        <w:rPr>
          <w:color w:val="343434"/>
          <w:spacing w:val="-11"/>
        </w:rPr>
        <w:t xml:space="preserve"> </w:t>
      </w:r>
      <w:r>
        <w:rPr>
          <w:color w:val="343434"/>
        </w:rPr>
        <w:t>born</w:t>
      </w:r>
      <w:r>
        <w:rPr>
          <w:color w:val="343434"/>
          <w:spacing w:val="-20"/>
        </w:rPr>
        <w:t xml:space="preserve"> </w:t>
      </w:r>
      <w:r>
        <w:rPr>
          <w:color w:val="343434"/>
        </w:rPr>
        <w:t>in</w:t>
      </w:r>
      <w:r>
        <w:rPr>
          <w:color w:val="343434"/>
          <w:spacing w:val="-30"/>
        </w:rPr>
        <w:t xml:space="preserve"> </w:t>
      </w:r>
      <w:r>
        <w:rPr>
          <w:color w:val="343434"/>
        </w:rPr>
        <w:t>Ulster</w:t>
      </w:r>
      <w:r>
        <w:rPr>
          <w:color w:val="343434"/>
          <w:spacing w:val="-17"/>
        </w:rPr>
        <w:t xml:space="preserve"> </w:t>
      </w:r>
      <w:r>
        <w:rPr>
          <w:color w:val="343434"/>
        </w:rPr>
        <w:t>County</w:t>
      </w:r>
      <w:r>
        <w:rPr>
          <w:color w:val="343434"/>
          <w:spacing w:val="-15"/>
        </w:rPr>
        <w:t xml:space="preserve"> </w:t>
      </w:r>
      <w:r>
        <w:rPr>
          <w:color w:val="343434"/>
        </w:rPr>
        <w:t>in</w:t>
      </w:r>
      <w:r>
        <w:rPr>
          <w:color w:val="343434"/>
          <w:spacing w:val="-17"/>
        </w:rPr>
        <w:t xml:space="preserve"> </w:t>
      </w:r>
      <w:r>
        <w:rPr>
          <w:color w:val="343434"/>
          <w:spacing w:val="-10"/>
        </w:rPr>
        <w:t>1902</w:t>
      </w:r>
      <w:r>
        <w:rPr>
          <w:color w:val="343434"/>
          <w:spacing w:val="-17"/>
        </w:rPr>
        <w:t xml:space="preserve"> </w:t>
      </w:r>
      <w:r>
        <w:rPr>
          <w:color w:val="343434"/>
        </w:rPr>
        <w:t>and</w:t>
      </w:r>
      <w:r>
        <w:rPr>
          <w:color w:val="343434"/>
          <w:spacing w:val="-19"/>
        </w:rPr>
        <w:t xml:space="preserve"> </w:t>
      </w:r>
      <w:r>
        <w:rPr>
          <w:color w:val="343434"/>
        </w:rPr>
        <w:t>married Joseph</w:t>
      </w:r>
      <w:r>
        <w:rPr>
          <w:color w:val="343434"/>
          <w:spacing w:val="-8"/>
        </w:rPr>
        <w:t xml:space="preserve"> </w:t>
      </w:r>
      <w:r>
        <w:rPr>
          <w:color w:val="343434"/>
        </w:rPr>
        <w:t>McManus</w:t>
      </w:r>
      <w:r>
        <w:rPr>
          <w:color w:val="343434"/>
          <w:spacing w:val="-14"/>
        </w:rPr>
        <w:t xml:space="preserve"> </w:t>
      </w:r>
      <w:r>
        <w:rPr>
          <w:color w:val="343434"/>
        </w:rPr>
        <w:t>in</w:t>
      </w:r>
      <w:r>
        <w:rPr>
          <w:color w:val="343434"/>
          <w:spacing w:val="-20"/>
        </w:rPr>
        <w:t xml:space="preserve"> </w:t>
      </w:r>
      <w:r>
        <w:rPr>
          <w:color w:val="343434"/>
          <w:spacing w:val="-8"/>
        </w:rPr>
        <w:t>1940.</w:t>
      </w:r>
      <w:r>
        <w:rPr>
          <w:color w:val="343434"/>
          <w:spacing w:val="-15"/>
        </w:rPr>
        <w:t xml:space="preserve"> </w:t>
      </w:r>
      <w:r>
        <w:rPr>
          <w:color w:val="343434"/>
        </w:rPr>
        <w:t>Mrs.</w:t>
      </w:r>
      <w:r>
        <w:rPr>
          <w:color w:val="343434"/>
          <w:spacing w:val="-21"/>
        </w:rPr>
        <w:t xml:space="preserve"> </w:t>
      </w:r>
      <w:r>
        <w:rPr>
          <w:color w:val="343434"/>
        </w:rPr>
        <w:t>McManus</w:t>
      </w:r>
      <w:r>
        <w:rPr>
          <w:color w:val="343434"/>
          <w:spacing w:val="-17"/>
        </w:rPr>
        <w:t xml:space="preserve"> </w:t>
      </w:r>
      <w:r>
        <w:rPr>
          <w:color w:val="343434"/>
        </w:rPr>
        <w:t>died</w:t>
      </w:r>
      <w:r>
        <w:rPr>
          <w:color w:val="343434"/>
          <w:spacing w:val="-21"/>
        </w:rPr>
        <w:t xml:space="preserve"> </w:t>
      </w:r>
      <w:r>
        <w:rPr>
          <w:color w:val="343434"/>
        </w:rPr>
        <w:t>in</w:t>
      </w:r>
      <w:r>
        <w:rPr>
          <w:color w:val="343434"/>
          <w:spacing w:val="-20"/>
        </w:rPr>
        <w:t xml:space="preserve"> </w:t>
      </w:r>
      <w:r>
        <w:rPr>
          <w:color w:val="343434"/>
          <w:spacing w:val="-8"/>
        </w:rPr>
        <w:t>1985.</w:t>
      </w:r>
      <w:r>
        <w:rPr>
          <w:color w:val="343434"/>
          <w:spacing w:val="-19"/>
        </w:rPr>
        <w:t xml:space="preserve"> </w:t>
      </w:r>
      <w:r>
        <w:rPr>
          <w:color w:val="343434"/>
        </w:rPr>
        <w:t>Mr.</w:t>
      </w:r>
      <w:r>
        <w:rPr>
          <w:color w:val="343434"/>
          <w:spacing w:val="-24"/>
        </w:rPr>
        <w:t xml:space="preserve"> </w:t>
      </w:r>
      <w:r>
        <w:rPr>
          <w:color w:val="343434"/>
        </w:rPr>
        <w:t>and</w:t>
      </w:r>
      <w:r>
        <w:rPr>
          <w:color w:val="343434"/>
          <w:spacing w:val="-11"/>
        </w:rPr>
        <w:t xml:space="preserve"> </w:t>
      </w:r>
      <w:r>
        <w:rPr>
          <w:color w:val="343434"/>
        </w:rPr>
        <w:t>Mrs. McManus loved young people and it was their wish, which was expressed</w:t>
      </w:r>
      <w:r>
        <w:rPr>
          <w:color w:val="343434"/>
          <w:spacing w:val="-21"/>
        </w:rPr>
        <w:t xml:space="preserve"> </w:t>
      </w:r>
      <w:r>
        <w:rPr>
          <w:color w:val="343434"/>
        </w:rPr>
        <w:t>in</w:t>
      </w:r>
      <w:r>
        <w:rPr>
          <w:color w:val="343434"/>
          <w:spacing w:val="-29"/>
        </w:rPr>
        <w:t xml:space="preserve"> </w:t>
      </w:r>
      <w:r>
        <w:rPr>
          <w:color w:val="343434"/>
        </w:rPr>
        <w:t>the</w:t>
      </w:r>
      <w:r>
        <w:rPr>
          <w:color w:val="343434"/>
          <w:spacing w:val="-23"/>
        </w:rPr>
        <w:t xml:space="preserve"> </w:t>
      </w:r>
      <w:r>
        <w:rPr>
          <w:color w:val="343434"/>
          <w:spacing w:val="-4"/>
        </w:rPr>
        <w:t>[...]</w:t>
      </w:r>
      <w:r>
        <w:rPr>
          <w:color w:val="343434"/>
          <w:spacing w:val="-22"/>
        </w:rPr>
        <w:t xml:space="preserve"> </w:t>
      </w:r>
      <w:r>
        <w:rPr>
          <w:color w:val="343434"/>
          <w:u w:val="single" w:color="000000"/>
        </w:rPr>
        <w:t>More</w:t>
      </w:r>
    </w:p>
    <w:p w:rsidR="00CF3DB2" w:rsidRDefault="00CF3DB2">
      <w:pPr>
        <w:spacing w:before="7"/>
        <w:rPr>
          <w:rFonts w:ascii="Arial" w:eastAsia="Arial" w:hAnsi="Arial" w:cs="Arial"/>
          <w:sz w:val="13"/>
          <w:szCs w:val="13"/>
        </w:rPr>
      </w:pPr>
    </w:p>
    <w:p w:rsidR="00CF3DB2" w:rsidRDefault="007E700D">
      <w:pPr>
        <w:spacing w:line="178" w:lineRule="exact"/>
        <w:ind w:left="225" w:right="4399" w:hanging="5"/>
        <w:rPr>
          <w:rFonts w:ascii="Arial" w:eastAsia="Arial" w:hAnsi="Arial" w:cs="Arial"/>
          <w:sz w:val="15"/>
          <w:szCs w:val="15"/>
        </w:rPr>
      </w:pPr>
      <w:r>
        <w:rPr>
          <w:rFonts w:ascii="Arial"/>
          <w:color w:val="4D4D4D"/>
          <w:w w:val="71"/>
          <w:sz w:val="18"/>
          <w:u w:val="single" w:color="000000"/>
        </w:rPr>
        <w:t xml:space="preserve">Joy </w:t>
      </w:r>
      <w:r>
        <w:rPr>
          <w:rFonts w:ascii="Arial"/>
          <w:color w:val="4D4D4D"/>
          <w:spacing w:val="-1"/>
          <w:w w:val="65"/>
          <w:sz w:val="19"/>
          <w:u w:val="single" w:color="000000"/>
        </w:rPr>
        <w:t>La</w:t>
      </w:r>
      <w:r>
        <w:rPr>
          <w:rFonts w:ascii="Arial"/>
          <w:color w:val="343434"/>
          <w:spacing w:val="-1"/>
          <w:w w:val="65"/>
          <w:sz w:val="19"/>
          <w:u w:val="single" w:color="000000"/>
        </w:rPr>
        <w:t>w</w:t>
      </w:r>
      <w:r>
        <w:rPr>
          <w:rFonts w:ascii="Arial"/>
          <w:color w:val="343434"/>
          <w:w w:val="65"/>
          <w:sz w:val="19"/>
          <w:u w:val="single" w:color="000000"/>
        </w:rPr>
        <w:t xml:space="preserve"> </w:t>
      </w:r>
      <w:r>
        <w:rPr>
          <w:rFonts w:ascii="Arial"/>
          <w:color w:val="4D4D4D"/>
          <w:w w:val="88"/>
          <w:sz w:val="15"/>
          <w:u w:val="single" w:color="000000"/>
        </w:rPr>
        <w:t>Fir</w:t>
      </w:r>
      <w:r>
        <w:rPr>
          <w:rFonts w:ascii="Arial"/>
          <w:color w:val="343434"/>
          <w:w w:val="88"/>
          <w:sz w:val="15"/>
          <w:u w:val="single" w:color="000000"/>
        </w:rPr>
        <w:t xml:space="preserve">m </w:t>
      </w:r>
      <w:r>
        <w:rPr>
          <w:rFonts w:ascii="Arial"/>
          <w:color w:val="4D4D4D"/>
          <w:spacing w:val="-1"/>
          <w:w w:val="95"/>
          <w:sz w:val="15"/>
          <w:u w:val="single" w:color="000000"/>
        </w:rPr>
        <w:t>An</w:t>
      </w:r>
      <w:r>
        <w:rPr>
          <w:rFonts w:ascii="Arial"/>
          <w:color w:val="343434"/>
          <w:spacing w:val="-1"/>
          <w:w w:val="95"/>
          <w:sz w:val="15"/>
          <w:u w:val="single" w:color="000000"/>
        </w:rPr>
        <w:t>nu</w:t>
      </w:r>
      <w:r>
        <w:rPr>
          <w:rFonts w:ascii="Arial"/>
          <w:color w:val="4D4D4D"/>
          <w:spacing w:val="-1"/>
          <w:w w:val="95"/>
          <w:sz w:val="15"/>
          <w:u w:val="single" w:color="000000"/>
        </w:rPr>
        <w:t>al</w:t>
      </w:r>
      <w:r>
        <w:rPr>
          <w:rFonts w:ascii="Arial"/>
          <w:color w:val="4D4D4D"/>
          <w:w w:val="95"/>
          <w:sz w:val="15"/>
          <w:u w:val="single" w:color="000000"/>
        </w:rPr>
        <w:t xml:space="preserve"> </w:t>
      </w:r>
      <w:r>
        <w:rPr>
          <w:rFonts w:ascii="Arial"/>
          <w:color w:val="4D4D4D"/>
          <w:spacing w:val="-2"/>
          <w:w w:val="87"/>
          <w:sz w:val="18"/>
          <w:u w:val="single" w:color="000000"/>
        </w:rPr>
        <w:t>Scho</w:t>
      </w:r>
      <w:r>
        <w:rPr>
          <w:rFonts w:ascii="Arial"/>
          <w:color w:val="343434"/>
          <w:spacing w:val="-2"/>
          <w:w w:val="87"/>
          <w:sz w:val="18"/>
          <w:u w:val="single" w:color="000000"/>
        </w:rPr>
        <w:t>l</w:t>
      </w:r>
      <w:r>
        <w:rPr>
          <w:rFonts w:ascii="Arial"/>
          <w:color w:val="4D4D4D"/>
          <w:spacing w:val="-2"/>
          <w:w w:val="87"/>
          <w:sz w:val="18"/>
          <w:u w:val="single" w:color="000000"/>
        </w:rPr>
        <w:t>a</w:t>
      </w:r>
      <w:r>
        <w:rPr>
          <w:rFonts w:ascii="Arial"/>
          <w:color w:val="343434"/>
          <w:spacing w:val="-2"/>
          <w:w w:val="87"/>
          <w:sz w:val="18"/>
          <w:u w:val="single" w:color="000000"/>
        </w:rPr>
        <w:t>r</w:t>
      </w:r>
      <w:r>
        <w:rPr>
          <w:rFonts w:ascii="Arial"/>
          <w:color w:val="4D4D4D"/>
          <w:spacing w:val="-2"/>
          <w:w w:val="87"/>
          <w:sz w:val="18"/>
          <w:u w:val="single" w:color="000000"/>
        </w:rPr>
        <w:t>s</w:t>
      </w:r>
      <w:r>
        <w:rPr>
          <w:rFonts w:ascii="Arial"/>
          <w:color w:val="343434"/>
          <w:spacing w:val="-2"/>
          <w:w w:val="87"/>
          <w:sz w:val="18"/>
          <w:u w:val="single" w:color="000000"/>
        </w:rPr>
        <w:t>h</w:t>
      </w:r>
      <w:r>
        <w:rPr>
          <w:rFonts w:ascii="Arial"/>
          <w:color w:val="4D4D4D"/>
          <w:spacing w:val="-2"/>
          <w:w w:val="87"/>
          <w:sz w:val="18"/>
          <w:u w:val="single" w:color="000000"/>
        </w:rPr>
        <w:t>i</w:t>
      </w:r>
      <w:r>
        <w:rPr>
          <w:rFonts w:ascii="Arial"/>
          <w:color w:val="343434"/>
          <w:spacing w:val="-2"/>
          <w:w w:val="87"/>
          <w:sz w:val="18"/>
          <w:u w:val="single" w:color="000000"/>
        </w:rPr>
        <w:t>p</w:t>
      </w:r>
      <w:r>
        <w:rPr>
          <w:rFonts w:ascii="Arial"/>
          <w:color w:val="343434"/>
          <w:w w:val="87"/>
          <w:sz w:val="18"/>
          <w:u w:val="single" w:color="000000"/>
        </w:rPr>
        <w:t xml:space="preserve"> </w:t>
      </w:r>
      <w:r>
        <w:rPr>
          <w:rFonts w:ascii="Arial"/>
          <w:color w:val="4D4D4D"/>
          <w:w w:val="92"/>
          <w:sz w:val="15"/>
          <w:u w:val="single" w:color="000000"/>
        </w:rPr>
        <w:t xml:space="preserve">Program </w:t>
      </w:r>
      <w:r>
        <w:rPr>
          <w:rFonts w:ascii="Arial"/>
          <w:color w:val="343434"/>
          <w:w w:val="95"/>
          <w:sz w:val="15"/>
        </w:rPr>
        <w:t>Application Deadlines: April</w:t>
      </w:r>
      <w:r>
        <w:rPr>
          <w:rFonts w:ascii="Arial"/>
          <w:color w:val="343434"/>
          <w:spacing w:val="10"/>
          <w:w w:val="95"/>
          <w:sz w:val="15"/>
        </w:rPr>
        <w:t xml:space="preserve"> </w:t>
      </w:r>
      <w:r>
        <w:rPr>
          <w:rFonts w:ascii="Arial"/>
          <w:color w:val="343434"/>
          <w:w w:val="95"/>
          <w:sz w:val="15"/>
        </w:rPr>
        <w:t>01,Annually</w:t>
      </w:r>
    </w:p>
    <w:p w:rsidR="00CF3DB2" w:rsidRDefault="007E700D">
      <w:pPr>
        <w:pStyle w:val="BodyText"/>
        <w:spacing w:before="15" w:line="264" w:lineRule="auto"/>
        <w:ind w:left="225" w:right="3263" w:hanging="5"/>
      </w:pPr>
      <w:r>
        <w:rPr>
          <w:color w:val="343434"/>
        </w:rPr>
        <w:t>Joye Law Firm is offering six $2,000 scholarships to graduating seniors</w:t>
      </w:r>
      <w:r>
        <w:rPr>
          <w:color w:val="343434"/>
          <w:spacing w:val="-22"/>
        </w:rPr>
        <w:t xml:space="preserve"> </w:t>
      </w:r>
      <w:r>
        <w:rPr>
          <w:color w:val="343434"/>
        </w:rPr>
        <w:t>who</w:t>
      </w:r>
      <w:r>
        <w:rPr>
          <w:color w:val="343434"/>
          <w:spacing w:val="-21"/>
        </w:rPr>
        <w:t xml:space="preserve"> </w:t>
      </w:r>
      <w:r>
        <w:rPr>
          <w:color w:val="343434"/>
        </w:rPr>
        <w:t>are</w:t>
      </w:r>
      <w:r>
        <w:rPr>
          <w:color w:val="343434"/>
          <w:spacing w:val="-26"/>
        </w:rPr>
        <w:t xml:space="preserve"> </w:t>
      </w:r>
      <w:r>
        <w:rPr>
          <w:color w:val="343434"/>
        </w:rPr>
        <w:t>chosen</w:t>
      </w:r>
      <w:r>
        <w:rPr>
          <w:color w:val="343434"/>
          <w:spacing w:val="-21"/>
        </w:rPr>
        <w:t xml:space="preserve"> </w:t>
      </w:r>
      <w:r>
        <w:rPr>
          <w:color w:val="343434"/>
        </w:rPr>
        <w:t>by</w:t>
      </w:r>
      <w:r>
        <w:rPr>
          <w:color w:val="343434"/>
          <w:spacing w:val="-28"/>
        </w:rPr>
        <w:t xml:space="preserve"> </w:t>
      </w:r>
      <w:r>
        <w:rPr>
          <w:color w:val="343434"/>
        </w:rPr>
        <w:t>the</w:t>
      </w:r>
      <w:r>
        <w:rPr>
          <w:color w:val="343434"/>
          <w:spacing w:val="-25"/>
        </w:rPr>
        <w:t xml:space="preserve"> </w:t>
      </w:r>
      <w:r>
        <w:rPr>
          <w:color w:val="343434"/>
        </w:rPr>
        <w:t>firm's</w:t>
      </w:r>
      <w:r>
        <w:rPr>
          <w:color w:val="343434"/>
          <w:spacing w:val="-21"/>
        </w:rPr>
        <w:t xml:space="preserve"> </w:t>
      </w:r>
      <w:r>
        <w:rPr>
          <w:color w:val="343434"/>
        </w:rPr>
        <w:t>selection</w:t>
      </w:r>
      <w:r>
        <w:rPr>
          <w:color w:val="343434"/>
          <w:spacing w:val="-22"/>
        </w:rPr>
        <w:t xml:space="preserve"> </w:t>
      </w:r>
      <w:r>
        <w:rPr>
          <w:color w:val="343434"/>
        </w:rPr>
        <w:t>committee</w:t>
      </w:r>
      <w:r>
        <w:rPr>
          <w:color w:val="343434"/>
          <w:spacing w:val="-20"/>
        </w:rPr>
        <w:t xml:space="preserve"> </w:t>
      </w:r>
      <w:r>
        <w:rPr>
          <w:color w:val="343434"/>
        </w:rPr>
        <w:t>as</w:t>
      </w:r>
      <w:r>
        <w:rPr>
          <w:color w:val="343434"/>
          <w:spacing w:val="-24"/>
        </w:rPr>
        <w:t xml:space="preserve"> </w:t>
      </w:r>
      <w:r>
        <w:rPr>
          <w:color w:val="343434"/>
        </w:rPr>
        <w:t>having achieved</w:t>
      </w:r>
      <w:r>
        <w:rPr>
          <w:color w:val="343434"/>
          <w:spacing w:val="-21"/>
        </w:rPr>
        <w:t xml:space="preserve"> </w:t>
      </w:r>
      <w:r>
        <w:rPr>
          <w:color w:val="343434"/>
        </w:rPr>
        <w:t>success</w:t>
      </w:r>
      <w:r>
        <w:rPr>
          <w:color w:val="343434"/>
          <w:spacing w:val="-17"/>
        </w:rPr>
        <w:t xml:space="preserve"> </w:t>
      </w:r>
      <w:r>
        <w:rPr>
          <w:color w:val="343434"/>
        </w:rPr>
        <w:t>in</w:t>
      </w:r>
      <w:r>
        <w:rPr>
          <w:color w:val="343434"/>
          <w:spacing w:val="-28"/>
        </w:rPr>
        <w:t xml:space="preserve"> </w:t>
      </w:r>
      <w:r>
        <w:rPr>
          <w:color w:val="343434"/>
        </w:rPr>
        <w:t>high</w:t>
      </w:r>
      <w:r>
        <w:rPr>
          <w:color w:val="343434"/>
          <w:spacing w:val="-28"/>
        </w:rPr>
        <w:t xml:space="preserve"> </w:t>
      </w:r>
      <w:r>
        <w:rPr>
          <w:color w:val="343434"/>
        </w:rPr>
        <w:t>school,</w:t>
      </w:r>
      <w:r>
        <w:rPr>
          <w:color w:val="343434"/>
          <w:spacing w:val="-31"/>
        </w:rPr>
        <w:t xml:space="preserve"> </w:t>
      </w:r>
      <w:r>
        <w:rPr>
          <w:color w:val="343434"/>
        </w:rPr>
        <w:t>having</w:t>
      </w:r>
      <w:r>
        <w:rPr>
          <w:color w:val="343434"/>
          <w:spacing w:val="-27"/>
        </w:rPr>
        <w:t xml:space="preserve"> </w:t>
      </w:r>
      <w:r>
        <w:rPr>
          <w:color w:val="343434"/>
        </w:rPr>
        <w:t>written</w:t>
      </w:r>
      <w:r>
        <w:rPr>
          <w:color w:val="343434"/>
          <w:spacing w:val="-20"/>
        </w:rPr>
        <w:t xml:space="preserve"> </w:t>
      </w:r>
      <w:r>
        <w:rPr>
          <w:color w:val="343434"/>
        </w:rPr>
        <w:t>the</w:t>
      </w:r>
      <w:r>
        <w:rPr>
          <w:color w:val="343434"/>
          <w:spacing w:val="-22"/>
        </w:rPr>
        <w:t xml:space="preserve"> </w:t>
      </w:r>
      <w:r>
        <w:rPr>
          <w:color w:val="343434"/>
        </w:rPr>
        <w:t>best</w:t>
      </w:r>
      <w:r>
        <w:rPr>
          <w:color w:val="343434"/>
          <w:spacing w:val="-23"/>
        </w:rPr>
        <w:t xml:space="preserve"> </w:t>
      </w:r>
      <w:r>
        <w:rPr>
          <w:color w:val="343434"/>
        </w:rPr>
        <w:t>essay</w:t>
      </w:r>
      <w:r>
        <w:rPr>
          <w:color w:val="343434"/>
          <w:spacing w:val="-21"/>
        </w:rPr>
        <w:t xml:space="preserve"> </w:t>
      </w:r>
      <w:r>
        <w:rPr>
          <w:color w:val="343434"/>
        </w:rPr>
        <w:t>and who</w:t>
      </w:r>
      <w:r>
        <w:rPr>
          <w:color w:val="343434"/>
          <w:spacing w:val="-8"/>
        </w:rPr>
        <w:t xml:space="preserve"> </w:t>
      </w:r>
      <w:r>
        <w:rPr>
          <w:color w:val="343434"/>
        </w:rPr>
        <w:t>have</w:t>
      </w:r>
      <w:r>
        <w:rPr>
          <w:color w:val="343434"/>
          <w:spacing w:val="-13"/>
        </w:rPr>
        <w:t xml:space="preserve"> </w:t>
      </w:r>
      <w:r>
        <w:rPr>
          <w:color w:val="343434"/>
        </w:rPr>
        <w:t>also</w:t>
      </w:r>
      <w:r>
        <w:rPr>
          <w:color w:val="343434"/>
          <w:spacing w:val="-10"/>
        </w:rPr>
        <w:t xml:space="preserve"> </w:t>
      </w:r>
      <w:r>
        <w:rPr>
          <w:color w:val="343434"/>
        </w:rPr>
        <w:t>applied</w:t>
      </w:r>
      <w:r>
        <w:rPr>
          <w:color w:val="343434"/>
          <w:spacing w:val="-13"/>
        </w:rPr>
        <w:t xml:space="preserve"> </w:t>
      </w:r>
      <w:r>
        <w:rPr>
          <w:color w:val="343434"/>
        </w:rPr>
        <w:t>and</w:t>
      </w:r>
      <w:r>
        <w:rPr>
          <w:color w:val="343434"/>
          <w:spacing w:val="-11"/>
        </w:rPr>
        <w:t xml:space="preserve"> </w:t>
      </w:r>
      <w:r>
        <w:rPr>
          <w:color w:val="343434"/>
        </w:rPr>
        <w:t>plan</w:t>
      </w:r>
      <w:r>
        <w:rPr>
          <w:color w:val="343434"/>
          <w:spacing w:val="-21"/>
        </w:rPr>
        <w:t xml:space="preserve"> </w:t>
      </w:r>
      <w:r>
        <w:rPr>
          <w:color w:val="343434"/>
        </w:rPr>
        <w:t>to</w:t>
      </w:r>
      <w:r>
        <w:rPr>
          <w:color w:val="343434"/>
          <w:spacing w:val="-12"/>
        </w:rPr>
        <w:t xml:space="preserve"> </w:t>
      </w:r>
      <w:r>
        <w:rPr>
          <w:color w:val="343434"/>
        </w:rPr>
        <w:t>attend</w:t>
      </w:r>
      <w:r>
        <w:rPr>
          <w:color w:val="343434"/>
          <w:spacing w:val="-15"/>
        </w:rPr>
        <w:t xml:space="preserve"> </w:t>
      </w:r>
      <w:r>
        <w:rPr>
          <w:color w:val="343434"/>
        </w:rPr>
        <w:t>a</w:t>
      </w:r>
      <w:r>
        <w:rPr>
          <w:color w:val="343434"/>
          <w:spacing w:val="-13"/>
        </w:rPr>
        <w:t xml:space="preserve"> </w:t>
      </w:r>
      <w:r>
        <w:rPr>
          <w:color w:val="343434"/>
        </w:rPr>
        <w:t>four-year</w:t>
      </w:r>
      <w:r>
        <w:rPr>
          <w:color w:val="343434"/>
          <w:spacing w:val="-7"/>
        </w:rPr>
        <w:t xml:space="preserve"> </w:t>
      </w:r>
      <w:r>
        <w:rPr>
          <w:color w:val="343434"/>
        </w:rPr>
        <w:t>institution</w:t>
      </w:r>
      <w:r>
        <w:rPr>
          <w:color w:val="343434"/>
          <w:spacing w:val="-9"/>
        </w:rPr>
        <w:t xml:space="preserve"> </w:t>
      </w:r>
      <w:r>
        <w:rPr>
          <w:color w:val="343434"/>
        </w:rPr>
        <w:t>of higher</w:t>
      </w:r>
      <w:r>
        <w:rPr>
          <w:color w:val="343434"/>
          <w:spacing w:val="-25"/>
        </w:rPr>
        <w:t xml:space="preserve"> </w:t>
      </w:r>
      <w:r>
        <w:rPr>
          <w:color w:val="343434"/>
        </w:rPr>
        <w:t>learning.</w:t>
      </w:r>
      <w:r>
        <w:rPr>
          <w:color w:val="343434"/>
          <w:spacing w:val="-30"/>
        </w:rPr>
        <w:t xml:space="preserve"> </w:t>
      </w:r>
      <w:r>
        <w:rPr>
          <w:color w:val="343434"/>
        </w:rPr>
        <w:t>The</w:t>
      </w:r>
      <w:r>
        <w:rPr>
          <w:color w:val="343434"/>
          <w:spacing w:val="-27"/>
        </w:rPr>
        <w:t xml:space="preserve"> </w:t>
      </w:r>
      <w:r>
        <w:rPr>
          <w:color w:val="343434"/>
        </w:rPr>
        <w:t>scholarships</w:t>
      </w:r>
      <w:r>
        <w:rPr>
          <w:color w:val="343434"/>
          <w:spacing w:val="-23"/>
        </w:rPr>
        <w:t xml:space="preserve"> </w:t>
      </w:r>
      <w:r>
        <w:rPr>
          <w:color w:val="343434"/>
        </w:rPr>
        <w:t>are</w:t>
      </w:r>
      <w:r>
        <w:rPr>
          <w:color w:val="343434"/>
          <w:spacing w:val="-26"/>
        </w:rPr>
        <w:t xml:space="preserve"> </w:t>
      </w:r>
      <w:r>
        <w:rPr>
          <w:color w:val="343434"/>
        </w:rPr>
        <w:t>being</w:t>
      </w:r>
      <w:r>
        <w:rPr>
          <w:color w:val="343434"/>
          <w:spacing w:val="-28"/>
        </w:rPr>
        <w:t xml:space="preserve"> </w:t>
      </w:r>
      <w:r>
        <w:rPr>
          <w:color w:val="343434"/>
        </w:rPr>
        <w:t>offered</w:t>
      </w:r>
      <w:r>
        <w:rPr>
          <w:color w:val="343434"/>
          <w:spacing w:val="-28"/>
        </w:rPr>
        <w:t xml:space="preserve"> </w:t>
      </w:r>
      <w:r>
        <w:rPr>
          <w:color w:val="343434"/>
        </w:rPr>
        <w:t>to</w:t>
      </w:r>
      <w:r>
        <w:rPr>
          <w:color w:val="343434"/>
          <w:spacing w:val="-28"/>
        </w:rPr>
        <w:t xml:space="preserve"> </w:t>
      </w:r>
      <w:r>
        <w:rPr>
          <w:color w:val="343434"/>
        </w:rPr>
        <w:t>seniors</w:t>
      </w:r>
      <w:r>
        <w:rPr>
          <w:color w:val="343434"/>
          <w:spacing w:val="-25"/>
        </w:rPr>
        <w:t xml:space="preserve"> </w:t>
      </w:r>
      <w:r>
        <w:rPr>
          <w:color w:val="343434"/>
        </w:rPr>
        <w:t>at</w:t>
      </w:r>
      <w:r>
        <w:rPr>
          <w:color w:val="343434"/>
          <w:spacing w:val="-27"/>
        </w:rPr>
        <w:t xml:space="preserve"> </w:t>
      </w:r>
      <w:r>
        <w:rPr>
          <w:color w:val="343434"/>
        </w:rPr>
        <w:t>any South</w:t>
      </w:r>
      <w:r>
        <w:rPr>
          <w:color w:val="343434"/>
          <w:spacing w:val="-19"/>
        </w:rPr>
        <w:t xml:space="preserve"> </w:t>
      </w:r>
      <w:r>
        <w:rPr>
          <w:color w:val="343434"/>
        </w:rPr>
        <w:t>Carolina</w:t>
      </w:r>
      <w:r>
        <w:rPr>
          <w:color w:val="343434"/>
          <w:spacing w:val="-14"/>
        </w:rPr>
        <w:t xml:space="preserve"> </w:t>
      </w:r>
      <w:r>
        <w:rPr>
          <w:color w:val="343434"/>
        </w:rPr>
        <w:t>high</w:t>
      </w:r>
      <w:r>
        <w:rPr>
          <w:color w:val="343434"/>
          <w:spacing w:val="-21"/>
        </w:rPr>
        <w:t xml:space="preserve"> </w:t>
      </w:r>
      <w:r>
        <w:rPr>
          <w:color w:val="343434"/>
        </w:rPr>
        <w:t>school.</w:t>
      </w:r>
      <w:r>
        <w:rPr>
          <w:color w:val="343434"/>
          <w:spacing w:val="-17"/>
        </w:rPr>
        <w:t xml:space="preserve"> </w:t>
      </w:r>
      <w:r>
        <w:rPr>
          <w:color w:val="343434"/>
        </w:rPr>
        <w:t>For</w:t>
      </w:r>
      <w:r>
        <w:rPr>
          <w:color w:val="343434"/>
          <w:spacing w:val="-23"/>
        </w:rPr>
        <w:t xml:space="preserve"> </w:t>
      </w:r>
      <w:r>
        <w:rPr>
          <w:color w:val="343434"/>
        </w:rPr>
        <w:t>more</w:t>
      </w:r>
      <w:r>
        <w:rPr>
          <w:color w:val="343434"/>
          <w:spacing w:val="-19"/>
        </w:rPr>
        <w:t xml:space="preserve"> </w:t>
      </w:r>
      <w:r>
        <w:rPr>
          <w:color w:val="343434"/>
        </w:rPr>
        <w:t>information,</w:t>
      </w:r>
      <w:r>
        <w:rPr>
          <w:color w:val="343434"/>
          <w:spacing w:val="-16"/>
        </w:rPr>
        <w:t xml:space="preserve"> </w:t>
      </w:r>
      <w:r>
        <w:rPr>
          <w:color w:val="343434"/>
        </w:rPr>
        <w:t>please</w:t>
      </w:r>
      <w:r>
        <w:rPr>
          <w:color w:val="343434"/>
          <w:spacing w:val="-19"/>
        </w:rPr>
        <w:t xml:space="preserve"> </w:t>
      </w:r>
      <w:r>
        <w:rPr>
          <w:color w:val="343434"/>
        </w:rPr>
        <w:t>visit</w:t>
      </w:r>
      <w:r>
        <w:rPr>
          <w:color w:val="343434"/>
          <w:spacing w:val="-16"/>
        </w:rPr>
        <w:t xml:space="preserve"> </w:t>
      </w:r>
      <w:r>
        <w:rPr>
          <w:color w:val="343434"/>
          <w:spacing w:val="-4"/>
        </w:rPr>
        <w:t xml:space="preserve">[...] </w:t>
      </w:r>
      <w:r>
        <w:rPr>
          <w:color w:val="343434"/>
          <w:u w:val="single" w:color="000000"/>
        </w:rPr>
        <w:t>More</w:t>
      </w:r>
    </w:p>
    <w:p w:rsidR="00CF3DB2" w:rsidRDefault="00CF3DB2">
      <w:pPr>
        <w:spacing w:before="9"/>
        <w:rPr>
          <w:rFonts w:ascii="Arial" w:eastAsia="Arial" w:hAnsi="Arial" w:cs="Arial"/>
          <w:sz w:val="12"/>
          <w:szCs w:val="12"/>
        </w:rPr>
      </w:pPr>
    </w:p>
    <w:p w:rsidR="00CF3DB2" w:rsidRDefault="00CF3DB2">
      <w:pPr>
        <w:pStyle w:val="BodyText"/>
        <w:spacing w:line="266" w:lineRule="auto"/>
        <w:ind w:left="225" w:right="4774"/>
      </w:pPr>
      <w:r>
        <w:pict>
          <v:group id="_x0000_s1242" style="position:absolute;left:0;text-align:left;margin-left:155.05pt;margin-top:8pt;width:121pt;height:.1pt;z-index:-143728;mso-position-horizontal-relative:page" coordorigin="3101,160" coordsize="2420,2">
            <v:shape id="_x0000_s1243" style="position:absolute;left:3101;top:160;width:2420;height:2" coordorigin="3101,160" coordsize="2420,0" path="m3101,160r2419,e" filled="f" strokeweight=".96pt">
              <v:path arrowok="t"/>
            </v:shape>
            <w10:wrap anchorx="page"/>
          </v:group>
        </w:pict>
      </w:r>
      <w:r w:rsidR="007E700D">
        <w:rPr>
          <w:color w:val="343434"/>
        </w:rPr>
        <w:t>J</w:t>
      </w:r>
      <w:r w:rsidR="007E700D">
        <w:rPr>
          <w:color w:val="4D4D4D"/>
        </w:rPr>
        <w:t>u</w:t>
      </w:r>
      <w:r w:rsidR="007E700D">
        <w:rPr>
          <w:color w:val="343434"/>
        </w:rPr>
        <w:t>n</w:t>
      </w:r>
      <w:r w:rsidR="007E700D">
        <w:rPr>
          <w:color w:val="4D4D4D"/>
        </w:rPr>
        <w:t>io</w:t>
      </w:r>
      <w:r w:rsidR="007E700D">
        <w:rPr>
          <w:color w:val="343434"/>
        </w:rPr>
        <w:t>r A</w:t>
      </w:r>
      <w:r w:rsidR="007E700D">
        <w:rPr>
          <w:color w:val="4D4D4D"/>
        </w:rPr>
        <w:t>c</w:t>
      </w:r>
      <w:r w:rsidR="007E700D">
        <w:rPr>
          <w:color w:val="343434"/>
        </w:rPr>
        <w:t>h</w:t>
      </w:r>
      <w:r w:rsidR="007E700D">
        <w:rPr>
          <w:color w:val="666666"/>
        </w:rPr>
        <w:t>i</w:t>
      </w:r>
      <w:r w:rsidR="007E700D">
        <w:rPr>
          <w:color w:val="4D4D4D"/>
        </w:rPr>
        <w:t xml:space="preserve">eveme </w:t>
      </w:r>
      <w:r w:rsidR="007E700D">
        <w:rPr>
          <w:color w:val="343434"/>
          <w:spacing w:val="-3"/>
        </w:rPr>
        <w:t>n</w:t>
      </w:r>
      <w:r w:rsidR="007E700D">
        <w:rPr>
          <w:color w:val="4D4D4D"/>
          <w:spacing w:val="-3"/>
        </w:rPr>
        <w:t xml:space="preserve">t </w:t>
      </w:r>
      <w:r w:rsidR="007E700D">
        <w:rPr>
          <w:color w:val="4D4D4D"/>
        </w:rPr>
        <w:t>Essay C</w:t>
      </w:r>
      <w:r w:rsidR="007E700D">
        <w:rPr>
          <w:color w:val="666666"/>
        </w:rPr>
        <w:t>o</w:t>
      </w:r>
      <w:r w:rsidR="007E700D">
        <w:rPr>
          <w:color w:val="343434"/>
        </w:rPr>
        <w:t>m</w:t>
      </w:r>
      <w:r w:rsidR="007E700D">
        <w:rPr>
          <w:color w:val="4D4D4D"/>
        </w:rPr>
        <w:t>petitio</w:t>
      </w:r>
      <w:r w:rsidR="007E700D">
        <w:rPr>
          <w:color w:val="343434"/>
        </w:rPr>
        <w:t xml:space="preserve">n </w:t>
      </w:r>
      <w:r w:rsidR="007E700D">
        <w:rPr>
          <w:color w:val="343434"/>
          <w:w w:val="95"/>
        </w:rPr>
        <w:t>Application Deadlines: October 29,</w:t>
      </w:r>
      <w:r w:rsidR="007E700D">
        <w:rPr>
          <w:color w:val="343434"/>
          <w:spacing w:val="-31"/>
          <w:w w:val="95"/>
        </w:rPr>
        <w:t xml:space="preserve"> </w:t>
      </w:r>
      <w:r w:rsidR="007E700D">
        <w:rPr>
          <w:color w:val="343434"/>
          <w:w w:val="95"/>
        </w:rPr>
        <w:t>Annually</w:t>
      </w:r>
    </w:p>
    <w:p w:rsidR="00CF3DB2" w:rsidRDefault="007E700D">
      <w:pPr>
        <w:pStyle w:val="BodyText"/>
        <w:spacing w:before="1" w:line="271" w:lineRule="auto"/>
        <w:ind w:left="225" w:right="3217"/>
      </w:pPr>
      <w:r>
        <w:rPr>
          <w:color w:val="343434"/>
        </w:rPr>
        <w:t>Junior</w:t>
      </w:r>
      <w:r>
        <w:rPr>
          <w:color w:val="343434"/>
          <w:spacing w:val="-22"/>
        </w:rPr>
        <w:t xml:space="preserve"> </w:t>
      </w:r>
      <w:r>
        <w:rPr>
          <w:color w:val="343434"/>
        </w:rPr>
        <w:t>Achievement</w:t>
      </w:r>
      <w:r>
        <w:rPr>
          <w:color w:val="343434"/>
          <w:spacing w:val="-20"/>
        </w:rPr>
        <w:t xml:space="preserve"> </w:t>
      </w:r>
      <w:r>
        <w:rPr>
          <w:color w:val="343434"/>
        </w:rPr>
        <w:t>of</w:t>
      </w:r>
      <w:r>
        <w:rPr>
          <w:color w:val="343434"/>
          <w:spacing w:val="-24"/>
        </w:rPr>
        <w:t xml:space="preserve"> </w:t>
      </w:r>
      <w:r>
        <w:rPr>
          <w:color w:val="343434"/>
        </w:rPr>
        <w:t>Greater</w:t>
      </w:r>
      <w:r>
        <w:rPr>
          <w:color w:val="343434"/>
          <w:spacing w:val="-26"/>
        </w:rPr>
        <w:t xml:space="preserve"> </w:t>
      </w:r>
      <w:r>
        <w:rPr>
          <w:color w:val="343434"/>
        </w:rPr>
        <w:t>Washington</w:t>
      </w:r>
      <w:r>
        <w:rPr>
          <w:color w:val="343434"/>
          <w:spacing w:val="-18"/>
        </w:rPr>
        <w:t xml:space="preserve"> </w:t>
      </w:r>
      <w:r>
        <w:rPr>
          <w:color w:val="343434"/>
        </w:rPr>
        <w:t>is</w:t>
      </w:r>
      <w:r>
        <w:rPr>
          <w:color w:val="343434"/>
          <w:spacing w:val="-26"/>
        </w:rPr>
        <w:t xml:space="preserve"> </w:t>
      </w:r>
      <w:r>
        <w:rPr>
          <w:color w:val="343434"/>
        </w:rPr>
        <w:t>pleased</w:t>
      </w:r>
      <w:r>
        <w:rPr>
          <w:color w:val="343434"/>
          <w:spacing w:val="-24"/>
        </w:rPr>
        <w:t xml:space="preserve"> </w:t>
      </w:r>
      <w:r>
        <w:rPr>
          <w:color w:val="343434"/>
        </w:rPr>
        <w:t>to</w:t>
      </w:r>
      <w:r>
        <w:rPr>
          <w:color w:val="343434"/>
          <w:spacing w:val="-26"/>
        </w:rPr>
        <w:t xml:space="preserve"> </w:t>
      </w:r>
      <w:r>
        <w:rPr>
          <w:color w:val="343434"/>
        </w:rPr>
        <w:t>announce the</w:t>
      </w:r>
      <w:r>
        <w:rPr>
          <w:color w:val="343434"/>
          <w:spacing w:val="-27"/>
        </w:rPr>
        <w:t xml:space="preserve"> </w:t>
      </w:r>
      <w:r>
        <w:rPr>
          <w:color w:val="343434"/>
        </w:rPr>
        <w:t>Junior</w:t>
      </w:r>
      <w:r>
        <w:rPr>
          <w:color w:val="343434"/>
          <w:spacing w:val="-26"/>
        </w:rPr>
        <w:t xml:space="preserve"> </w:t>
      </w:r>
      <w:r>
        <w:rPr>
          <w:color w:val="343434"/>
        </w:rPr>
        <w:t>Achievement</w:t>
      </w:r>
      <w:r>
        <w:rPr>
          <w:color w:val="343434"/>
          <w:spacing w:val="-19"/>
        </w:rPr>
        <w:t xml:space="preserve"> </w:t>
      </w:r>
      <w:r>
        <w:rPr>
          <w:color w:val="343434"/>
        </w:rPr>
        <w:t>Essay</w:t>
      </w:r>
      <w:r>
        <w:rPr>
          <w:color w:val="343434"/>
          <w:spacing w:val="-29"/>
        </w:rPr>
        <w:t xml:space="preserve"> </w:t>
      </w:r>
      <w:r>
        <w:rPr>
          <w:color w:val="343434"/>
        </w:rPr>
        <w:t>Competition,</w:t>
      </w:r>
      <w:r>
        <w:rPr>
          <w:color w:val="343434"/>
          <w:spacing w:val="-25"/>
        </w:rPr>
        <w:t xml:space="preserve"> </w:t>
      </w:r>
      <w:r>
        <w:rPr>
          <w:color w:val="343434"/>
        </w:rPr>
        <w:t>sponsored</w:t>
      </w:r>
      <w:r>
        <w:rPr>
          <w:color w:val="343434"/>
          <w:spacing w:val="-25"/>
        </w:rPr>
        <w:t xml:space="preserve"> </w:t>
      </w:r>
      <w:r>
        <w:rPr>
          <w:color w:val="343434"/>
        </w:rPr>
        <w:t>by</w:t>
      </w:r>
      <w:r>
        <w:rPr>
          <w:color w:val="343434"/>
          <w:spacing w:val="-25"/>
        </w:rPr>
        <w:t xml:space="preserve"> </w:t>
      </w:r>
      <w:r>
        <w:rPr>
          <w:color w:val="343434"/>
        </w:rPr>
        <w:t>David</w:t>
      </w:r>
      <w:r>
        <w:rPr>
          <w:color w:val="343434"/>
          <w:spacing w:val="-25"/>
        </w:rPr>
        <w:t xml:space="preserve"> </w:t>
      </w:r>
      <w:r>
        <w:rPr>
          <w:color w:val="343434"/>
        </w:rPr>
        <w:t xml:space="preserve">M. </w:t>
      </w:r>
      <w:r>
        <w:rPr>
          <w:color w:val="343434"/>
          <w:w w:val="95"/>
        </w:rPr>
        <w:t xml:space="preserve">Rubenstein. This year, Junior Achievement invites students from the Greater Washington region to compete for </w:t>
      </w:r>
      <w:r>
        <w:rPr>
          <w:color w:val="343434"/>
          <w:spacing w:val="-3"/>
          <w:w w:val="95"/>
        </w:rPr>
        <w:t xml:space="preserve">$110,000 </w:t>
      </w:r>
      <w:r>
        <w:rPr>
          <w:color w:val="343434"/>
          <w:w w:val="95"/>
        </w:rPr>
        <w:t xml:space="preserve">in scholarships. </w:t>
      </w:r>
      <w:r>
        <w:rPr>
          <w:color w:val="343434"/>
        </w:rPr>
        <w:t>The</w:t>
      </w:r>
      <w:r>
        <w:rPr>
          <w:color w:val="343434"/>
          <w:spacing w:val="-8"/>
        </w:rPr>
        <w:t xml:space="preserve"> </w:t>
      </w:r>
      <w:r>
        <w:rPr>
          <w:color w:val="343434"/>
        </w:rPr>
        <w:t>competition</w:t>
      </w:r>
      <w:r>
        <w:rPr>
          <w:color w:val="343434"/>
          <w:spacing w:val="1"/>
        </w:rPr>
        <w:t xml:space="preserve"> </w:t>
      </w:r>
      <w:r>
        <w:rPr>
          <w:color w:val="343434"/>
        </w:rPr>
        <w:t>is</w:t>
      </w:r>
      <w:r>
        <w:rPr>
          <w:color w:val="343434"/>
          <w:spacing w:val="-10"/>
        </w:rPr>
        <w:t xml:space="preserve"> </w:t>
      </w:r>
      <w:r>
        <w:rPr>
          <w:color w:val="343434"/>
        </w:rPr>
        <w:t>open</w:t>
      </w:r>
      <w:r>
        <w:rPr>
          <w:color w:val="343434"/>
          <w:spacing w:val="-13"/>
        </w:rPr>
        <w:t xml:space="preserve"> </w:t>
      </w:r>
      <w:r>
        <w:rPr>
          <w:color w:val="343434"/>
        </w:rPr>
        <w:t>to</w:t>
      </w:r>
      <w:r>
        <w:rPr>
          <w:color w:val="343434"/>
          <w:spacing w:val="-10"/>
        </w:rPr>
        <w:t xml:space="preserve"> </w:t>
      </w:r>
      <w:r>
        <w:rPr>
          <w:color w:val="343434"/>
        </w:rPr>
        <w:t>any</w:t>
      </w:r>
      <w:r>
        <w:rPr>
          <w:color w:val="343434"/>
          <w:spacing w:val="-10"/>
        </w:rPr>
        <w:t xml:space="preserve"> </w:t>
      </w:r>
      <w:r>
        <w:rPr>
          <w:color w:val="343434"/>
        </w:rPr>
        <w:t>student</w:t>
      </w:r>
      <w:r>
        <w:rPr>
          <w:color w:val="343434"/>
          <w:spacing w:val="-2"/>
        </w:rPr>
        <w:t xml:space="preserve"> </w:t>
      </w:r>
      <w:r>
        <w:rPr>
          <w:color w:val="343434"/>
        </w:rPr>
        <w:t>in</w:t>
      </w:r>
      <w:r>
        <w:rPr>
          <w:color w:val="343434"/>
          <w:spacing w:val="-20"/>
        </w:rPr>
        <w:t xml:space="preserve"> </w:t>
      </w:r>
      <w:r>
        <w:rPr>
          <w:color w:val="343434"/>
        </w:rPr>
        <w:t>the</w:t>
      </w:r>
      <w:r>
        <w:rPr>
          <w:color w:val="343434"/>
          <w:spacing w:val="-4"/>
        </w:rPr>
        <w:t xml:space="preserve"> </w:t>
      </w:r>
      <w:r>
        <w:rPr>
          <w:color w:val="343434"/>
        </w:rPr>
        <w:t>9th,</w:t>
      </w:r>
      <w:r>
        <w:rPr>
          <w:color w:val="343434"/>
          <w:spacing w:val="-9"/>
        </w:rPr>
        <w:t xml:space="preserve"> </w:t>
      </w:r>
      <w:r>
        <w:rPr>
          <w:color w:val="343434"/>
        </w:rPr>
        <w:t>10th,</w:t>
      </w:r>
      <w:r>
        <w:rPr>
          <w:color w:val="343434"/>
          <w:spacing w:val="-13"/>
        </w:rPr>
        <w:t xml:space="preserve"> </w:t>
      </w:r>
      <w:r>
        <w:rPr>
          <w:color w:val="343434"/>
          <w:spacing w:val="-8"/>
        </w:rPr>
        <w:t>11th</w:t>
      </w:r>
      <w:r>
        <w:rPr>
          <w:color w:val="343434"/>
          <w:spacing w:val="-20"/>
        </w:rPr>
        <w:t xml:space="preserve"> </w:t>
      </w:r>
      <w:r>
        <w:rPr>
          <w:color w:val="343434"/>
        </w:rPr>
        <w:t>or</w:t>
      </w:r>
      <w:r>
        <w:rPr>
          <w:color w:val="343434"/>
          <w:spacing w:val="-2"/>
        </w:rPr>
        <w:t xml:space="preserve"> </w:t>
      </w:r>
      <w:r>
        <w:rPr>
          <w:color w:val="343434"/>
          <w:spacing w:val="-9"/>
        </w:rPr>
        <w:t xml:space="preserve">12th </w:t>
      </w:r>
      <w:r>
        <w:rPr>
          <w:color w:val="343434"/>
        </w:rPr>
        <w:t>grade</w:t>
      </w:r>
      <w:r>
        <w:rPr>
          <w:color w:val="343434"/>
          <w:spacing w:val="-13"/>
        </w:rPr>
        <w:t xml:space="preserve"> </w:t>
      </w:r>
      <w:r>
        <w:rPr>
          <w:color w:val="343434"/>
        </w:rPr>
        <w:t>in</w:t>
      </w:r>
      <w:r>
        <w:rPr>
          <w:color w:val="343434"/>
          <w:spacing w:val="-23"/>
        </w:rPr>
        <w:t xml:space="preserve"> </w:t>
      </w:r>
      <w:r>
        <w:rPr>
          <w:color w:val="343434"/>
        </w:rPr>
        <w:t>the</w:t>
      </w:r>
      <w:r>
        <w:rPr>
          <w:color w:val="343434"/>
          <w:spacing w:val="-17"/>
        </w:rPr>
        <w:t xml:space="preserve"> </w:t>
      </w:r>
      <w:r>
        <w:rPr>
          <w:color w:val="343434"/>
        </w:rPr>
        <w:t>Greater</w:t>
      </w:r>
      <w:r>
        <w:rPr>
          <w:color w:val="343434"/>
          <w:spacing w:val="-16"/>
        </w:rPr>
        <w:t xml:space="preserve"> </w:t>
      </w:r>
      <w:r>
        <w:rPr>
          <w:color w:val="343434"/>
        </w:rPr>
        <w:t>Washington</w:t>
      </w:r>
      <w:r>
        <w:rPr>
          <w:color w:val="343434"/>
          <w:spacing w:val="-5"/>
        </w:rPr>
        <w:t xml:space="preserve"> </w:t>
      </w:r>
      <w:r>
        <w:rPr>
          <w:color w:val="343434"/>
        </w:rPr>
        <w:t>region.</w:t>
      </w:r>
      <w:r>
        <w:rPr>
          <w:color w:val="343434"/>
          <w:spacing w:val="-19"/>
        </w:rPr>
        <w:t xml:space="preserve"> </w:t>
      </w:r>
      <w:r>
        <w:rPr>
          <w:color w:val="343434"/>
        </w:rPr>
        <w:t>Students</w:t>
      </w:r>
      <w:r>
        <w:rPr>
          <w:color w:val="343434"/>
          <w:spacing w:val="-12"/>
        </w:rPr>
        <w:t xml:space="preserve"> </w:t>
      </w:r>
      <w:r>
        <w:rPr>
          <w:color w:val="343434"/>
        </w:rPr>
        <w:t>must</w:t>
      </w:r>
      <w:r>
        <w:rPr>
          <w:color w:val="343434"/>
          <w:spacing w:val="-22"/>
        </w:rPr>
        <w:t xml:space="preserve"> </w:t>
      </w:r>
      <w:r>
        <w:rPr>
          <w:color w:val="343434"/>
        </w:rPr>
        <w:t>write</w:t>
      </w:r>
      <w:r>
        <w:rPr>
          <w:color w:val="343434"/>
          <w:spacing w:val="-15"/>
        </w:rPr>
        <w:t xml:space="preserve"> </w:t>
      </w:r>
      <w:r>
        <w:rPr>
          <w:color w:val="343434"/>
        </w:rPr>
        <w:t>a</w:t>
      </w:r>
      <w:r>
        <w:rPr>
          <w:color w:val="343434"/>
          <w:spacing w:val="-13"/>
        </w:rPr>
        <w:t xml:space="preserve"> </w:t>
      </w:r>
      <w:r>
        <w:rPr>
          <w:color w:val="343434"/>
          <w:spacing w:val="-7"/>
        </w:rPr>
        <w:t xml:space="preserve">[...] </w:t>
      </w:r>
      <w:r>
        <w:rPr>
          <w:color w:val="343434"/>
          <w:u w:val="single" w:color="000000"/>
        </w:rPr>
        <w:t>More</w:t>
      </w:r>
    </w:p>
    <w:p w:rsidR="00CF3DB2" w:rsidRDefault="007E700D">
      <w:pPr>
        <w:pStyle w:val="BodyText"/>
        <w:spacing w:before="109" w:line="249" w:lineRule="auto"/>
        <w:ind w:left="234" w:right="3447" w:firstLine="4"/>
      </w:pPr>
      <w:r>
        <w:rPr>
          <w:color w:val="666666"/>
          <w:spacing w:val="2"/>
          <w:w w:val="95"/>
          <w:u w:val="single" w:color="000000"/>
        </w:rPr>
        <w:t>S</w:t>
      </w:r>
      <w:r>
        <w:rPr>
          <w:color w:val="4D4D4D"/>
          <w:spacing w:val="2"/>
          <w:w w:val="95"/>
          <w:u w:val="single" w:color="000000"/>
        </w:rPr>
        <w:t>O</w:t>
      </w:r>
      <w:r>
        <w:rPr>
          <w:color w:val="343434"/>
          <w:spacing w:val="2"/>
          <w:w w:val="95"/>
          <w:u w:val="single" w:color="000000"/>
        </w:rPr>
        <w:t>N</w:t>
      </w:r>
      <w:r>
        <w:rPr>
          <w:color w:val="4D4D4D"/>
          <w:spacing w:val="2"/>
          <w:w w:val="95"/>
          <w:u w:val="single" w:color="000000"/>
        </w:rPr>
        <w:t>F</w:t>
      </w:r>
      <w:r>
        <w:rPr>
          <w:color w:val="4D4D4D"/>
          <w:spacing w:val="-18"/>
          <w:w w:val="95"/>
          <w:u w:val="single" w:color="000000"/>
        </w:rPr>
        <w:t xml:space="preserve"> </w:t>
      </w:r>
      <w:r>
        <w:rPr>
          <w:color w:val="4D4D4D"/>
          <w:spacing w:val="-4"/>
          <w:w w:val="95"/>
          <w:u w:val="single" w:color="000000"/>
        </w:rPr>
        <w:t>K</w:t>
      </w:r>
      <w:r>
        <w:rPr>
          <w:color w:val="666666"/>
          <w:spacing w:val="-4"/>
          <w:w w:val="95"/>
          <w:u w:val="single" w:color="000000"/>
        </w:rPr>
        <w:t>i</w:t>
      </w:r>
      <w:r>
        <w:rPr>
          <w:color w:val="343434"/>
          <w:spacing w:val="-4"/>
          <w:w w:val="95"/>
          <w:u w:val="single" w:color="000000"/>
        </w:rPr>
        <w:t>n</w:t>
      </w:r>
      <w:r>
        <w:rPr>
          <w:color w:val="4D4D4D"/>
          <w:spacing w:val="-4"/>
          <w:w w:val="95"/>
          <w:u w:val="single" w:color="000000"/>
        </w:rPr>
        <w:t>g</w:t>
      </w:r>
      <w:r>
        <w:rPr>
          <w:color w:val="4D4D4D"/>
          <w:spacing w:val="-17"/>
          <w:w w:val="95"/>
          <w:u w:val="single" w:color="000000"/>
        </w:rPr>
        <w:t xml:space="preserve"> </w:t>
      </w:r>
      <w:r>
        <w:rPr>
          <w:color w:val="4D4D4D"/>
          <w:w w:val="95"/>
          <w:u w:val="single" w:color="000000"/>
        </w:rPr>
        <w:t>Ola</w:t>
      </w:r>
      <w:r>
        <w:rPr>
          <w:color w:val="343434"/>
          <w:w w:val="95"/>
          <w:u w:val="single" w:color="000000"/>
        </w:rPr>
        <w:t>v</w:t>
      </w:r>
      <w:r>
        <w:rPr>
          <w:color w:val="343434"/>
          <w:spacing w:val="-17"/>
          <w:w w:val="95"/>
          <w:u w:val="single" w:color="000000"/>
        </w:rPr>
        <w:t xml:space="preserve"> </w:t>
      </w:r>
      <w:r>
        <w:rPr>
          <w:color w:val="343434"/>
          <w:w w:val="95"/>
          <w:sz w:val="20"/>
          <w:u w:val="single" w:color="000000"/>
        </w:rPr>
        <w:t>v</w:t>
      </w:r>
      <w:r>
        <w:rPr>
          <w:color w:val="343434"/>
          <w:spacing w:val="-26"/>
          <w:w w:val="95"/>
          <w:sz w:val="20"/>
          <w:u w:val="single" w:color="000000"/>
        </w:rPr>
        <w:t xml:space="preserve"> </w:t>
      </w:r>
      <w:r>
        <w:rPr>
          <w:color w:val="4D4D4D"/>
          <w:w w:val="95"/>
          <w:u w:val="single" w:color="000000"/>
        </w:rPr>
        <w:t>N</w:t>
      </w:r>
      <w:r>
        <w:rPr>
          <w:color w:val="343434"/>
          <w:w w:val="95"/>
          <w:u w:val="single" w:color="000000"/>
        </w:rPr>
        <w:t>ol)ll</w:t>
      </w:r>
      <w:r>
        <w:rPr>
          <w:color w:val="4D4D4D"/>
          <w:w w:val="95"/>
          <w:u w:val="single" w:color="000000"/>
        </w:rPr>
        <w:t>egian</w:t>
      </w:r>
      <w:r>
        <w:rPr>
          <w:color w:val="666666"/>
          <w:w w:val="95"/>
          <w:u w:val="single" w:color="000000"/>
        </w:rPr>
        <w:t>-</w:t>
      </w:r>
      <w:r>
        <w:rPr>
          <w:color w:val="4D4D4D"/>
          <w:w w:val="95"/>
          <w:u w:val="single" w:color="000000"/>
        </w:rPr>
        <w:t>Ame</w:t>
      </w:r>
      <w:r>
        <w:rPr>
          <w:color w:val="4D4D4D"/>
          <w:spacing w:val="-29"/>
          <w:w w:val="95"/>
          <w:u w:val="single" w:color="000000"/>
        </w:rPr>
        <w:t xml:space="preserve"> </w:t>
      </w:r>
      <w:r>
        <w:rPr>
          <w:color w:val="343434"/>
          <w:w w:val="95"/>
          <w:u w:val="single" w:color="000000"/>
        </w:rPr>
        <w:t>r</w:t>
      </w:r>
      <w:r>
        <w:rPr>
          <w:color w:val="4D4D4D"/>
          <w:w w:val="95"/>
          <w:u w:val="single" w:color="000000"/>
        </w:rPr>
        <w:t>ica</w:t>
      </w:r>
      <w:r>
        <w:rPr>
          <w:color w:val="343434"/>
          <w:w w:val="95"/>
          <w:u w:val="single" w:color="000000"/>
        </w:rPr>
        <w:t>n</w:t>
      </w:r>
      <w:r>
        <w:rPr>
          <w:color w:val="343434"/>
          <w:spacing w:val="-15"/>
          <w:w w:val="95"/>
          <w:u w:val="single" w:color="000000"/>
        </w:rPr>
        <w:t xml:space="preserve"> </w:t>
      </w:r>
      <w:r>
        <w:rPr>
          <w:color w:val="4D4D4D"/>
          <w:w w:val="95"/>
          <w:u w:val="single" w:color="000000"/>
        </w:rPr>
        <w:t>He</w:t>
      </w:r>
      <w:r>
        <w:rPr>
          <w:color w:val="666666"/>
          <w:w w:val="95"/>
          <w:u w:val="single" w:color="000000"/>
        </w:rPr>
        <w:t>ri</w:t>
      </w:r>
      <w:r>
        <w:rPr>
          <w:color w:val="4D4D4D"/>
          <w:w w:val="95"/>
          <w:u w:val="single" w:color="000000"/>
        </w:rPr>
        <w:t>tage</w:t>
      </w:r>
      <w:r>
        <w:rPr>
          <w:color w:val="4D4D4D"/>
          <w:spacing w:val="-7"/>
          <w:w w:val="95"/>
          <w:u w:val="single" w:color="000000"/>
        </w:rPr>
        <w:t xml:space="preserve"> </w:t>
      </w:r>
      <w:r>
        <w:rPr>
          <w:color w:val="4D4D4D"/>
          <w:w w:val="95"/>
          <w:u w:val="single" w:color="000000"/>
        </w:rPr>
        <w:t>F</w:t>
      </w:r>
      <w:r>
        <w:rPr>
          <w:color w:val="343434"/>
          <w:w w:val="95"/>
          <w:u w:val="single" w:color="000000"/>
        </w:rPr>
        <w:t>u</w:t>
      </w:r>
      <w:r>
        <w:rPr>
          <w:color w:val="4D4D4D"/>
          <w:w w:val="95"/>
          <w:u w:val="single" w:color="000000"/>
        </w:rPr>
        <w:t xml:space="preserve">nd </w:t>
      </w:r>
      <w:r>
        <w:rPr>
          <w:color w:val="343434"/>
          <w:w w:val="95"/>
        </w:rPr>
        <w:t xml:space="preserve">Application Deadlines: March </w:t>
      </w:r>
      <w:r>
        <w:rPr>
          <w:color w:val="343434"/>
          <w:spacing w:val="-8"/>
          <w:w w:val="95"/>
        </w:rPr>
        <w:t>01,</w:t>
      </w:r>
      <w:r>
        <w:rPr>
          <w:color w:val="343434"/>
          <w:spacing w:val="-16"/>
          <w:w w:val="95"/>
        </w:rPr>
        <w:t xml:space="preserve"> </w:t>
      </w:r>
      <w:r>
        <w:rPr>
          <w:color w:val="343434"/>
          <w:w w:val="95"/>
        </w:rPr>
        <w:t>Annually</w:t>
      </w:r>
    </w:p>
    <w:p w:rsidR="00CF3DB2" w:rsidRDefault="007E700D">
      <w:pPr>
        <w:pStyle w:val="BodyText"/>
        <w:spacing w:before="17"/>
        <w:ind w:left="244" w:right="3255"/>
      </w:pPr>
      <w:r>
        <w:rPr>
          <w:color w:val="343434"/>
        </w:rPr>
        <w:t>King</w:t>
      </w:r>
      <w:r>
        <w:rPr>
          <w:color w:val="343434"/>
          <w:spacing w:val="-25"/>
        </w:rPr>
        <w:t xml:space="preserve"> </w:t>
      </w:r>
      <w:r>
        <w:rPr>
          <w:color w:val="343434"/>
        </w:rPr>
        <w:t>Olav</w:t>
      </w:r>
      <w:r>
        <w:rPr>
          <w:color w:val="343434"/>
          <w:spacing w:val="-21"/>
        </w:rPr>
        <w:t xml:space="preserve"> </w:t>
      </w:r>
      <w:r>
        <w:rPr>
          <w:color w:val="343434"/>
        </w:rPr>
        <w:t>V</w:t>
      </w:r>
      <w:r>
        <w:rPr>
          <w:color w:val="343434"/>
          <w:spacing w:val="-22"/>
        </w:rPr>
        <w:t xml:space="preserve"> </w:t>
      </w:r>
      <w:r>
        <w:rPr>
          <w:color w:val="343434"/>
        </w:rPr>
        <w:t>of</w:t>
      </w:r>
      <w:r>
        <w:rPr>
          <w:color w:val="343434"/>
          <w:spacing w:val="-22"/>
        </w:rPr>
        <w:t xml:space="preserve"> </w:t>
      </w:r>
      <w:r>
        <w:rPr>
          <w:color w:val="343434"/>
        </w:rPr>
        <w:t>Norway</w:t>
      </w:r>
      <w:r>
        <w:rPr>
          <w:color w:val="343434"/>
          <w:spacing w:val="-24"/>
        </w:rPr>
        <w:t xml:space="preserve"> </w:t>
      </w:r>
      <w:r>
        <w:rPr>
          <w:color w:val="343434"/>
        </w:rPr>
        <w:t>gave</w:t>
      </w:r>
      <w:r>
        <w:rPr>
          <w:color w:val="343434"/>
          <w:spacing w:val="-20"/>
        </w:rPr>
        <w:t xml:space="preserve"> </w:t>
      </w:r>
      <w:r>
        <w:rPr>
          <w:color w:val="343434"/>
        </w:rPr>
        <w:t>his</w:t>
      </w:r>
      <w:r>
        <w:rPr>
          <w:color w:val="343434"/>
          <w:spacing w:val="-25"/>
        </w:rPr>
        <w:t xml:space="preserve"> </w:t>
      </w:r>
      <w:r>
        <w:rPr>
          <w:color w:val="343434"/>
        </w:rPr>
        <w:t>permission</w:t>
      </w:r>
      <w:r>
        <w:rPr>
          <w:color w:val="343434"/>
          <w:spacing w:val="-21"/>
        </w:rPr>
        <w:t xml:space="preserve"> </w:t>
      </w:r>
      <w:r>
        <w:rPr>
          <w:color w:val="343434"/>
        </w:rPr>
        <w:t>to</w:t>
      </w:r>
      <w:r>
        <w:rPr>
          <w:color w:val="343434"/>
          <w:spacing w:val="-25"/>
        </w:rPr>
        <w:t xml:space="preserve"> </w:t>
      </w:r>
      <w:r>
        <w:rPr>
          <w:color w:val="343434"/>
        </w:rPr>
        <w:t>the</w:t>
      </w:r>
      <w:r>
        <w:rPr>
          <w:color w:val="343434"/>
          <w:spacing w:val="-21"/>
        </w:rPr>
        <w:t xml:space="preserve"> </w:t>
      </w:r>
      <w:r>
        <w:rPr>
          <w:color w:val="343434"/>
        </w:rPr>
        <w:t>Sons</w:t>
      </w:r>
      <w:r>
        <w:rPr>
          <w:color w:val="343434"/>
          <w:spacing w:val="-23"/>
        </w:rPr>
        <w:t xml:space="preserve"> </w:t>
      </w:r>
      <w:r>
        <w:rPr>
          <w:color w:val="343434"/>
        </w:rPr>
        <w:t>of</w:t>
      </w:r>
      <w:r>
        <w:rPr>
          <w:color w:val="343434"/>
          <w:spacing w:val="-19"/>
        </w:rPr>
        <w:t xml:space="preserve"> </w:t>
      </w:r>
      <w:r>
        <w:rPr>
          <w:color w:val="343434"/>
        </w:rPr>
        <w:t>Norway</w:t>
      </w:r>
    </w:p>
    <w:p w:rsidR="00CF3DB2" w:rsidRDefault="00CF3DB2">
      <w:pPr>
        <w:sectPr w:rsidR="00CF3DB2">
          <w:type w:val="continuous"/>
          <w:pgSz w:w="12240" w:h="15840"/>
          <w:pgMar w:top="840" w:right="1600" w:bottom="0" w:left="560" w:header="720" w:footer="720" w:gutter="0"/>
          <w:cols w:num="2" w:space="720" w:equalWidth="0">
            <w:col w:w="2271" w:space="40"/>
            <w:col w:w="7769"/>
          </w:cols>
        </w:sectPr>
      </w:pPr>
    </w:p>
    <w:p w:rsidR="00CF3DB2" w:rsidRDefault="007E700D">
      <w:pPr>
        <w:spacing w:before="73"/>
        <w:ind w:left="104" w:right="-19"/>
        <w:rPr>
          <w:rFonts w:ascii="Times New Roman" w:eastAsia="Times New Roman" w:hAnsi="Times New Roman" w:cs="Times New Roman"/>
          <w:sz w:val="17"/>
          <w:szCs w:val="17"/>
        </w:rPr>
      </w:pPr>
      <w:r>
        <w:rPr>
          <w:rFonts w:ascii="Times New Roman"/>
          <w:color w:val="6B6B6B"/>
          <w:sz w:val="17"/>
        </w:rPr>
        <w:lastRenderedPageBreak/>
        <w:t>8/18/2015</w:t>
      </w:r>
    </w:p>
    <w:p w:rsidR="00CF3DB2" w:rsidRDefault="00CF3DB2">
      <w:pPr>
        <w:spacing w:before="111" w:line="230" w:lineRule="auto"/>
        <w:ind w:left="670" w:right="107"/>
        <w:jc w:val="both"/>
        <w:rPr>
          <w:rFonts w:ascii="Arial" w:eastAsia="Arial" w:hAnsi="Arial" w:cs="Arial"/>
          <w:sz w:val="15"/>
          <w:szCs w:val="15"/>
        </w:rPr>
      </w:pPr>
      <w:r w:rsidRPr="00CF3DB2">
        <w:pict>
          <v:group id="_x0000_s1240" style="position:absolute;left:0;text-align:left;margin-left:85.1pt;margin-top:13.75pt;width:20.95pt;height:.1pt;z-index:-143704;mso-position-horizontal-relative:page" coordorigin="1702,275" coordsize="419,2">
            <v:shape id="_x0000_s1241" style="position:absolute;left:1702;top:275;width:419;height:2" coordorigin="1702,275" coordsize="419,0" path="m1702,275r418,e" filled="f" strokeweight=".08383mm">
              <v:path arrowok="t"/>
            </v:shape>
            <w10:wrap anchorx="page"/>
          </v:group>
        </w:pict>
      </w:r>
      <w:r w:rsidR="007E700D">
        <w:rPr>
          <w:rFonts w:ascii="Arial"/>
          <w:color w:val="6B6B6B"/>
          <w:w w:val="80"/>
          <w:sz w:val="18"/>
        </w:rPr>
        <w:t xml:space="preserve">Nebraska </w:t>
      </w:r>
      <w:r w:rsidR="007E700D">
        <w:rPr>
          <w:rFonts w:ascii="Arial"/>
          <w:color w:val="6B6B6B"/>
          <w:w w:val="80"/>
          <w:sz w:val="15"/>
        </w:rPr>
        <w:t xml:space="preserve">High </w:t>
      </w:r>
      <w:r w:rsidR="007E700D">
        <w:rPr>
          <w:rFonts w:ascii="Arial"/>
          <w:color w:val="828282"/>
          <w:w w:val="80"/>
          <w:sz w:val="18"/>
        </w:rPr>
        <w:t xml:space="preserve">School </w:t>
      </w:r>
      <w:r w:rsidR="007E700D">
        <w:rPr>
          <w:rFonts w:ascii="Arial"/>
          <w:color w:val="828282"/>
          <w:w w:val="73"/>
          <w:sz w:val="18"/>
          <w:u w:val="single" w:color="000000"/>
        </w:rPr>
        <w:t>Senio</w:t>
      </w:r>
      <w:r w:rsidR="007E700D">
        <w:rPr>
          <w:rFonts w:ascii="Arial"/>
          <w:color w:val="828282"/>
          <w:w w:val="73"/>
          <w:sz w:val="18"/>
        </w:rPr>
        <w:t xml:space="preserve">r </w:t>
      </w:r>
      <w:r w:rsidR="007E700D">
        <w:rPr>
          <w:rFonts w:ascii="Arial"/>
          <w:color w:val="6B6B6B"/>
          <w:spacing w:val="-1"/>
          <w:w w:val="80"/>
          <w:sz w:val="18"/>
        </w:rPr>
        <w:t>Animal</w:t>
      </w:r>
      <w:r w:rsidR="007E700D">
        <w:rPr>
          <w:rFonts w:ascii="Arial"/>
          <w:color w:val="6B6B6B"/>
          <w:spacing w:val="-17"/>
          <w:w w:val="80"/>
          <w:sz w:val="18"/>
        </w:rPr>
        <w:t xml:space="preserve"> </w:t>
      </w:r>
      <w:r w:rsidR="007E700D">
        <w:rPr>
          <w:rFonts w:ascii="Arial"/>
          <w:color w:val="6B6B6B"/>
          <w:spacing w:val="-4"/>
          <w:w w:val="89"/>
          <w:sz w:val="18"/>
        </w:rPr>
        <w:t>Interest</w:t>
      </w:r>
      <w:r w:rsidR="007E700D">
        <w:rPr>
          <w:rFonts w:ascii="Arial"/>
          <w:color w:val="6B6B6B"/>
          <w:w w:val="89"/>
          <w:sz w:val="18"/>
        </w:rPr>
        <w:t xml:space="preserve"> </w:t>
      </w:r>
      <w:r w:rsidR="007E700D">
        <w:rPr>
          <w:rFonts w:ascii="Arial"/>
          <w:color w:val="6B6B6B"/>
          <w:w w:val="95"/>
          <w:sz w:val="15"/>
          <w:u w:val="single" w:color="000000"/>
        </w:rPr>
        <w:t>Scholarship</w:t>
      </w:r>
    </w:p>
    <w:p w:rsidR="00CF3DB2" w:rsidRDefault="007E700D">
      <w:pPr>
        <w:spacing w:before="106" w:line="230" w:lineRule="auto"/>
        <w:ind w:left="665" w:right="-19" w:firstLine="9"/>
        <w:rPr>
          <w:rFonts w:ascii="Arial" w:eastAsia="Arial" w:hAnsi="Arial" w:cs="Arial"/>
          <w:sz w:val="15"/>
          <w:szCs w:val="15"/>
        </w:rPr>
      </w:pPr>
      <w:r>
        <w:rPr>
          <w:rFonts w:ascii="Arial"/>
          <w:color w:val="6B6B6B"/>
          <w:w w:val="95"/>
          <w:sz w:val="15"/>
          <w:u w:val="single" w:color="000000"/>
        </w:rPr>
        <w:t xml:space="preserve">Nebraska press </w:t>
      </w:r>
      <w:r>
        <w:rPr>
          <w:rFonts w:ascii="Arial"/>
          <w:color w:val="6B6B6B"/>
          <w:w w:val="75"/>
          <w:sz w:val="18"/>
        </w:rPr>
        <w:t>Association</w:t>
      </w:r>
      <w:r>
        <w:rPr>
          <w:rFonts w:ascii="Arial"/>
          <w:color w:val="6B6B6B"/>
          <w:spacing w:val="21"/>
          <w:w w:val="75"/>
          <w:sz w:val="18"/>
        </w:rPr>
        <w:t xml:space="preserve"> </w:t>
      </w:r>
      <w:r>
        <w:rPr>
          <w:rFonts w:ascii="Arial"/>
          <w:color w:val="6B6B6B"/>
          <w:w w:val="75"/>
          <w:sz w:val="18"/>
        </w:rPr>
        <w:t>F</w:t>
      </w:r>
      <w:r>
        <w:rPr>
          <w:rFonts w:ascii="Arial"/>
          <w:color w:val="6B6B6B"/>
          <w:w w:val="75"/>
          <w:sz w:val="18"/>
          <w:u w:val="single" w:color="000000"/>
        </w:rPr>
        <w:t>oundatJor1</w:t>
      </w:r>
      <w:r>
        <w:rPr>
          <w:rFonts w:ascii="Arial"/>
          <w:color w:val="6B6B6B"/>
          <w:w w:val="72"/>
          <w:sz w:val="18"/>
        </w:rPr>
        <w:t xml:space="preserve"> </w:t>
      </w:r>
      <w:r>
        <w:rPr>
          <w:rFonts w:ascii="Arial"/>
          <w:color w:val="828282"/>
          <w:w w:val="95"/>
          <w:sz w:val="15"/>
          <w:u w:val="thick" w:color="000000"/>
        </w:rPr>
        <w:t>Sc</w:t>
      </w:r>
      <w:r>
        <w:rPr>
          <w:rFonts w:ascii="Arial"/>
          <w:color w:val="545454"/>
          <w:w w:val="95"/>
          <w:sz w:val="15"/>
          <w:u w:val="thick" w:color="000000"/>
        </w:rPr>
        <w:t>holarship</w:t>
      </w:r>
    </w:p>
    <w:p w:rsidR="00CF3DB2" w:rsidRDefault="007E700D">
      <w:pPr>
        <w:pStyle w:val="BodyText"/>
        <w:spacing w:before="73" w:line="247" w:lineRule="auto"/>
        <w:ind w:left="675" w:right="-19" w:firstLine="4"/>
      </w:pPr>
      <w:r>
        <w:rPr>
          <w:color w:val="6B6B6B"/>
          <w:w w:val="90"/>
          <w:sz w:val="20"/>
          <w:u w:val="single" w:color="000000"/>
        </w:rPr>
        <w:t>Neille</w:t>
      </w:r>
      <w:r>
        <w:rPr>
          <w:color w:val="6B6B6B"/>
          <w:spacing w:val="-34"/>
          <w:w w:val="90"/>
          <w:sz w:val="20"/>
          <w:u w:val="single" w:color="000000"/>
        </w:rPr>
        <w:t xml:space="preserve"> </w:t>
      </w:r>
      <w:r>
        <w:rPr>
          <w:color w:val="6B6B6B"/>
          <w:w w:val="90"/>
          <w:u w:val="single" w:color="000000"/>
        </w:rPr>
        <w:t>Martin</w:t>
      </w:r>
      <w:r>
        <w:rPr>
          <w:color w:val="6B6B6B"/>
          <w:spacing w:val="-18"/>
          <w:w w:val="90"/>
          <w:u w:val="single" w:color="000000"/>
        </w:rPr>
        <w:t xml:space="preserve"> </w:t>
      </w:r>
      <w:r>
        <w:rPr>
          <w:color w:val="6B6B6B"/>
          <w:w w:val="90"/>
          <w:u w:val="single" w:color="000000"/>
        </w:rPr>
        <w:t xml:space="preserve">Cannan </w:t>
      </w:r>
      <w:r>
        <w:rPr>
          <w:color w:val="828282"/>
          <w:w w:val="95"/>
          <w:u w:val="single" w:color="000000"/>
        </w:rPr>
        <w:t>Scho</w:t>
      </w:r>
      <w:r>
        <w:rPr>
          <w:color w:val="545454"/>
          <w:w w:val="95"/>
          <w:u w:val="single" w:color="000000"/>
        </w:rPr>
        <w:t>l</w:t>
      </w:r>
      <w:r>
        <w:rPr>
          <w:color w:val="545454"/>
          <w:w w:val="95"/>
        </w:rPr>
        <w:t>arship</w:t>
      </w:r>
      <w:r>
        <w:rPr>
          <w:color w:val="545454"/>
          <w:spacing w:val="3"/>
          <w:w w:val="95"/>
        </w:rPr>
        <w:t xml:space="preserve"> </w:t>
      </w:r>
      <w:r>
        <w:rPr>
          <w:color w:val="6B6B6B"/>
          <w:w w:val="95"/>
        </w:rPr>
        <w:t>fund</w:t>
      </w:r>
    </w:p>
    <w:p w:rsidR="00CF3DB2" w:rsidRDefault="007E700D">
      <w:pPr>
        <w:spacing w:before="66" w:line="196" w:lineRule="exact"/>
        <w:ind w:left="679" w:right="-19"/>
        <w:rPr>
          <w:rFonts w:ascii="Arial" w:eastAsia="Arial" w:hAnsi="Arial" w:cs="Arial"/>
          <w:sz w:val="15"/>
          <w:szCs w:val="15"/>
        </w:rPr>
      </w:pPr>
      <w:r>
        <w:rPr>
          <w:rFonts w:ascii="Arial"/>
          <w:color w:val="545454"/>
          <w:w w:val="90"/>
          <w:sz w:val="18"/>
        </w:rPr>
        <w:t>N</w:t>
      </w:r>
      <w:r>
        <w:rPr>
          <w:rFonts w:ascii="Arial"/>
          <w:color w:val="545454"/>
          <w:w w:val="90"/>
          <w:sz w:val="18"/>
          <w:u w:val="single" w:color="000000"/>
        </w:rPr>
        <w:t xml:space="preserve">ew </w:t>
      </w:r>
      <w:r>
        <w:rPr>
          <w:rFonts w:ascii="Arial"/>
          <w:color w:val="6B6B6B"/>
          <w:w w:val="90"/>
          <w:sz w:val="15"/>
          <w:u w:val="single" w:color="000000"/>
        </w:rPr>
        <w:t>Hampshire</w:t>
      </w:r>
      <w:r>
        <w:rPr>
          <w:rFonts w:ascii="Arial"/>
          <w:color w:val="6B6B6B"/>
          <w:spacing w:val="-16"/>
          <w:w w:val="90"/>
          <w:sz w:val="15"/>
          <w:u w:val="single" w:color="000000"/>
        </w:rPr>
        <w:t xml:space="preserve"> </w:t>
      </w:r>
      <w:r>
        <w:rPr>
          <w:rFonts w:ascii="Arial"/>
          <w:color w:val="6B6B6B"/>
          <w:w w:val="90"/>
          <w:sz w:val="15"/>
        </w:rPr>
        <w:t>Food</w:t>
      </w:r>
    </w:p>
    <w:p w:rsidR="00CF3DB2" w:rsidRDefault="007E700D">
      <w:pPr>
        <w:spacing w:line="196" w:lineRule="exact"/>
        <w:ind w:left="675" w:right="-19"/>
        <w:rPr>
          <w:rFonts w:ascii="Arial" w:eastAsia="Arial" w:hAnsi="Arial" w:cs="Arial"/>
          <w:sz w:val="15"/>
          <w:szCs w:val="15"/>
        </w:rPr>
      </w:pPr>
      <w:r>
        <w:rPr>
          <w:rFonts w:ascii="Arial"/>
          <w:color w:val="545454"/>
          <w:w w:val="80"/>
          <w:sz w:val="18"/>
          <w:u w:val="single" w:color="000000"/>
        </w:rPr>
        <w:t>tridvs</w:t>
      </w:r>
      <w:r>
        <w:rPr>
          <w:rFonts w:ascii="Arial"/>
          <w:color w:val="545454"/>
          <w:w w:val="80"/>
          <w:sz w:val="18"/>
        </w:rPr>
        <w:t xml:space="preserve">tcles </w:t>
      </w:r>
      <w:r>
        <w:rPr>
          <w:rFonts w:ascii="Arial"/>
          <w:color w:val="545454"/>
          <w:spacing w:val="8"/>
          <w:w w:val="80"/>
          <w:sz w:val="18"/>
        </w:rPr>
        <w:t xml:space="preserve"> </w:t>
      </w:r>
      <w:r>
        <w:rPr>
          <w:rFonts w:ascii="Arial"/>
          <w:color w:val="6B6B6B"/>
          <w:w w:val="80"/>
          <w:sz w:val="15"/>
        </w:rPr>
        <w:t>Education</w:t>
      </w:r>
    </w:p>
    <w:p w:rsidR="00CF3DB2" w:rsidRDefault="007E700D">
      <w:pPr>
        <w:spacing w:before="58"/>
        <w:ind w:left="-36"/>
        <w:rPr>
          <w:rFonts w:ascii="Arial" w:eastAsia="Arial" w:hAnsi="Arial" w:cs="Arial"/>
          <w:sz w:val="17"/>
          <w:szCs w:val="17"/>
        </w:rPr>
      </w:pPr>
      <w:r>
        <w:br w:type="column"/>
      </w:r>
      <w:r>
        <w:rPr>
          <w:rFonts w:ascii="Arial" w:hAnsi="Arial"/>
          <w:color w:val="6B6B6B"/>
          <w:w w:val="94"/>
          <w:sz w:val="17"/>
        </w:rPr>
        <w:lastRenderedPageBreak/>
        <w:t>High</w:t>
      </w:r>
      <w:r>
        <w:rPr>
          <w:rFonts w:ascii="Arial" w:hAnsi="Arial"/>
          <w:color w:val="6B6B6B"/>
          <w:spacing w:val="-23"/>
          <w:sz w:val="17"/>
        </w:rPr>
        <w:t xml:space="preserve"> </w:t>
      </w:r>
      <w:r>
        <w:rPr>
          <w:rFonts w:ascii="Arial" w:hAnsi="Arial"/>
          <w:color w:val="6B6B6B"/>
          <w:w w:val="84"/>
          <w:sz w:val="17"/>
        </w:rPr>
        <w:t>School</w:t>
      </w:r>
      <w:r>
        <w:rPr>
          <w:rFonts w:ascii="Arial" w:hAnsi="Arial"/>
          <w:color w:val="6B6B6B"/>
          <w:sz w:val="17"/>
        </w:rPr>
        <w:t xml:space="preserve"> </w:t>
      </w:r>
      <w:r>
        <w:rPr>
          <w:rFonts w:ascii="Arial" w:hAnsi="Arial"/>
          <w:color w:val="6B6B6B"/>
          <w:w w:val="87"/>
          <w:sz w:val="17"/>
        </w:rPr>
        <w:t>Scholarships</w:t>
      </w:r>
      <w:r>
        <w:rPr>
          <w:rFonts w:ascii="Arial" w:hAnsi="Arial"/>
          <w:color w:val="6B6B6B"/>
          <w:spacing w:val="4"/>
          <w:sz w:val="17"/>
        </w:rPr>
        <w:t xml:space="preserve"> </w:t>
      </w:r>
      <w:r>
        <w:rPr>
          <w:rFonts w:ascii="Arial" w:hAnsi="Arial"/>
          <w:color w:val="6B6B6B"/>
          <w:sz w:val="17"/>
        </w:rPr>
        <w:t>-</w:t>
      </w:r>
      <w:r>
        <w:rPr>
          <w:rFonts w:ascii="Arial" w:hAnsi="Arial"/>
          <w:color w:val="6B6B6B"/>
          <w:sz w:val="17"/>
        </w:rPr>
        <w:t xml:space="preserve"> </w:t>
      </w:r>
      <w:r>
        <w:rPr>
          <w:rFonts w:ascii="Arial" w:hAnsi="Arial"/>
          <w:color w:val="6B6B6B"/>
          <w:w w:val="87"/>
          <w:sz w:val="17"/>
        </w:rPr>
        <w:t>Scholarships</w:t>
      </w:r>
      <w:r>
        <w:rPr>
          <w:rFonts w:ascii="Arial" w:hAnsi="Arial"/>
          <w:color w:val="6B6B6B"/>
          <w:spacing w:val="9"/>
          <w:sz w:val="17"/>
        </w:rPr>
        <w:t xml:space="preserve"> </w:t>
      </w:r>
      <w:r>
        <w:rPr>
          <w:rFonts w:ascii="Arial" w:hAnsi="Arial"/>
          <w:color w:val="6B6B6B"/>
          <w:w w:val="87"/>
          <w:sz w:val="17"/>
        </w:rPr>
        <w:t>By</w:t>
      </w:r>
      <w:r>
        <w:rPr>
          <w:rFonts w:ascii="Arial" w:hAnsi="Arial"/>
          <w:color w:val="6B6B6B"/>
          <w:spacing w:val="-3"/>
          <w:sz w:val="17"/>
        </w:rPr>
        <w:t xml:space="preserve"> </w:t>
      </w:r>
      <w:r>
        <w:rPr>
          <w:rFonts w:ascii="Arial" w:hAnsi="Arial"/>
          <w:color w:val="6B6B6B"/>
          <w:w w:val="86"/>
          <w:sz w:val="17"/>
        </w:rPr>
        <w:t>Grade</w:t>
      </w:r>
      <w:r>
        <w:rPr>
          <w:rFonts w:ascii="Arial" w:hAnsi="Arial"/>
          <w:color w:val="6B6B6B"/>
          <w:spacing w:val="-12"/>
          <w:sz w:val="17"/>
        </w:rPr>
        <w:t xml:space="preserve"> </w:t>
      </w:r>
      <w:r>
        <w:rPr>
          <w:rFonts w:ascii="Arial" w:hAnsi="Arial"/>
          <w:color w:val="6B6B6B"/>
          <w:sz w:val="17"/>
        </w:rPr>
        <w:t>Level·</w:t>
      </w:r>
      <w:r>
        <w:rPr>
          <w:rFonts w:ascii="Arial" w:hAnsi="Arial"/>
          <w:color w:val="6B6B6B"/>
          <w:spacing w:val="-16"/>
          <w:sz w:val="17"/>
        </w:rPr>
        <w:t xml:space="preserve"> </w:t>
      </w:r>
      <w:r>
        <w:rPr>
          <w:rFonts w:ascii="Arial" w:hAnsi="Arial"/>
          <w:color w:val="6B6B6B"/>
          <w:w w:val="88"/>
          <w:sz w:val="17"/>
        </w:rPr>
        <w:t>College</w:t>
      </w:r>
      <w:r>
        <w:rPr>
          <w:rFonts w:ascii="Arial" w:hAnsi="Arial"/>
          <w:color w:val="6B6B6B"/>
          <w:spacing w:val="-9"/>
          <w:sz w:val="17"/>
        </w:rPr>
        <w:t xml:space="preserve"> </w:t>
      </w:r>
      <w:r>
        <w:rPr>
          <w:rFonts w:ascii="Arial" w:hAnsi="Arial"/>
          <w:color w:val="6B6B6B"/>
          <w:w w:val="87"/>
          <w:sz w:val="17"/>
        </w:rPr>
        <w:t>Scholarships</w:t>
      </w:r>
      <w:r>
        <w:rPr>
          <w:rFonts w:ascii="Arial" w:hAnsi="Arial"/>
          <w:color w:val="6B6B6B"/>
          <w:spacing w:val="4"/>
          <w:sz w:val="17"/>
        </w:rPr>
        <w:t xml:space="preserve"> </w:t>
      </w:r>
      <w:r>
        <w:rPr>
          <w:rFonts w:ascii="Arial" w:hAnsi="Arial"/>
          <w:color w:val="6B6B6B"/>
          <w:spacing w:val="-42"/>
          <w:w w:val="249"/>
          <w:sz w:val="17"/>
        </w:rPr>
        <w:t>·</w:t>
      </w:r>
      <w:r>
        <w:rPr>
          <w:rFonts w:ascii="Arial" w:hAnsi="Arial"/>
          <w:color w:val="6B6B6B"/>
          <w:w w:val="89"/>
          <w:sz w:val="17"/>
        </w:rPr>
        <w:t>Financial</w:t>
      </w:r>
      <w:r>
        <w:rPr>
          <w:rFonts w:ascii="Arial" w:hAnsi="Arial"/>
          <w:color w:val="6B6B6B"/>
          <w:spacing w:val="-13"/>
          <w:sz w:val="17"/>
        </w:rPr>
        <w:t xml:space="preserve"> </w:t>
      </w:r>
      <w:r>
        <w:rPr>
          <w:rFonts w:ascii="Arial" w:hAnsi="Arial"/>
          <w:color w:val="6B6B6B"/>
          <w:w w:val="101"/>
          <w:sz w:val="17"/>
        </w:rPr>
        <w:t>Aid·</w:t>
      </w:r>
      <w:r>
        <w:rPr>
          <w:rFonts w:ascii="Arial" w:hAnsi="Arial"/>
          <w:color w:val="6B6B6B"/>
          <w:spacing w:val="-4"/>
          <w:sz w:val="17"/>
        </w:rPr>
        <w:t xml:space="preserve"> </w:t>
      </w:r>
      <w:r>
        <w:rPr>
          <w:rFonts w:ascii="Arial" w:hAnsi="Arial"/>
          <w:color w:val="6B6B6B"/>
          <w:w w:val="86"/>
          <w:sz w:val="17"/>
        </w:rPr>
        <w:t>Scholarships.com</w:t>
      </w:r>
    </w:p>
    <w:p w:rsidR="00CF3DB2" w:rsidRDefault="007E700D">
      <w:pPr>
        <w:pStyle w:val="BodyText"/>
        <w:spacing w:before="119" w:line="261" w:lineRule="auto"/>
        <w:ind w:left="263" w:right="3187" w:firstLine="9"/>
      </w:pPr>
      <w:r>
        <w:rPr>
          <w:color w:val="6B6B6B"/>
        </w:rPr>
        <w:t>Foundation</w:t>
      </w:r>
      <w:r>
        <w:rPr>
          <w:color w:val="6B6B6B"/>
          <w:spacing w:val="-22"/>
        </w:rPr>
        <w:t xml:space="preserve"> </w:t>
      </w:r>
      <w:r>
        <w:rPr>
          <w:color w:val="6B6B6B"/>
        </w:rPr>
        <w:t>to</w:t>
      </w:r>
      <w:r>
        <w:rPr>
          <w:color w:val="6B6B6B"/>
          <w:spacing w:val="-18"/>
        </w:rPr>
        <w:t xml:space="preserve"> </w:t>
      </w:r>
      <w:r>
        <w:rPr>
          <w:color w:val="6B6B6B"/>
        </w:rPr>
        <w:t>use</w:t>
      </w:r>
      <w:r>
        <w:rPr>
          <w:color w:val="6B6B6B"/>
          <w:spacing w:val="-17"/>
        </w:rPr>
        <w:t xml:space="preserve"> </w:t>
      </w:r>
      <w:r>
        <w:rPr>
          <w:color w:val="6B6B6B"/>
        </w:rPr>
        <w:t>his</w:t>
      </w:r>
      <w:r>
        <w:rPr>
          <w:color w:val="6B6B6B"/>
          <w:spacing w:val="-20"/>
        </w:rPr>
        <w:t xml:space="preserve"> </w:t>
      </w:r>
      <w:r>
        <w:rPr>
          <w:color w:val="6B6B6B"/>
        </w:rPr>
        <w:t>name</w:t>
      </w:r>
      <w:r>
        <w:rPr>
          <w:color w:val="6B6B6B"/>
          <w:spacing w:val="-22"/>
        </w:rPr>
        <w:t xml:space="preserve"> </w:t>
      </w:r>
      <w:r>
        <w:rPr>
          <w:color w:val="6B6B6B"/>
        </w:rPr>
        <w:t>in</w:t>
      </w:r>
      <w:r>
        <w:rPr>
          <w:color w:val="6B6B6B"/>
          <w:spacing w:val="-22"/>
        </w:rPr>
        <w:t xml:space="preserve"> </w:t>
      </w:r>
      <w:r>
        <w:rPr>
          <w:color w:val="6B6B6B"/>
        </w:rPr>
        <w:t>establishing</w:t>
      </w:r>
      <w:r>
        <w:rPr>
          <w:color w:val="6B6B6B"/>
          <w:spacing w:val="-15"/>
        </w:rPr>
        <w:t xml:space="preserve"> </w:t>
      </w:r>
      <w:r>
        <w:rPr>
          <w:color w:val="6B6B6B"/>
        </w:rPr>
        <w:t>a</w:t>
      </w:r>
      <w:r>
        <w:rPr>
          <w:color w:val="6B6B6B"/>
          <w:spacing w:val="-19"/>
        </w:rPr>
        <w:t xml:space="preserve"> </w:t>
      </w:r>
      <w:r>
        <w:rPr>
          <w:color w:val="6B6B6B"/>
        </w:rPr>
        <w:t>fund</w:t>
      </w:r>
      <w:r>
        <w:rPr>
          <w:color w:val="6B6B6B"/>
          <w:spacing w:val="-18"/>
        </w:rPr>
        <w:t xml:space="preserve"> </w:t>
      </w:r>
      <w:r>
        <w:rPr>
          <w:color w:val="6B6B6B"/>
        </w:rPr>
        <w:t>to</w:t>
      </w:r>
      <w:r>
        <w:rPr>
          <w:color w:val="6B6B6B"/>
          <w:spacing w:val="-18"/>
        </w:rPr>
        <w:t xml:space="preserve"> </w:t>
      </w:r>
      <w:r>
        <w:rPr>
          <w:color w:val="6B6B6B"/>
        </w:rPr>
        <w:t>be</w:t>
      </w:r>
      <w:r>
        <w:rPr>
          <w:color w:val="6B6B6B"/>
          <w:spacing w:val="-22"/>
        </w:rPr>
        <w:t xml:space="preserve"> </w:t>
      </w:r>
      <w:r>
        <w:rPr>
          <w:color w:val="6B6B6B"/>
        </w:rPr>
        <w:t>known</w:t>
      </w:r>
      <w:r>
        <w:rPr>
          <w:color w:val="6B6B6B"/>
          <w:spacing w:val="-22"/>
        </w:rPr>
        <w:t xml:space="preserve"> </w:t>
      </w:r>
      <w:r>
        <w:rPr>
          <w:color w:val="6B6B6B"/>
        </w:rPr>
        <w:t>as</w:t>
      </w:r>
      <w:r>
        <w:rPr>
          <w:color w:val="6B6B6B"/>
          <w:spacing w:val="-21"/>
        </w:rPr>
        <w:t xml:space="preserve"> </w:t>
      </w:r>
      <w:r>
        <w:rPr>
          <w:color w:val="6B6B6B"/>
        </w:rPr>
        <w:t xml:space="preserve">the </w:t>
      </w:r>
      <w:r>
        <w:rPr>
          <w:color w:val="6B6B6B"/>
          <w:w w:val="91"/>
        </w:rPr>
        <w:t xml:space="preserve">King </w:t>
      </w:r>
      <w:r>
        <w:rPr>
          <w:color w:val="6B6B6B"/>
          <w:w w:val="89"/>
        </w:rPr>
        <w:t xml:space="preserve">Olav </w:t>
      </w:r>
      <w:r>
        <w:rPr>
          <w:color w:val="6B6B6B"/>
          <w:w w:val="84"/>
        </w:rPr>
        <w:t xml:space="preserve">V </w:t>
      </w:r>
      <w:r>
        <w:rPr>
          <w:color w:val="6B6B6B"/>
          <w:w w:val="94"/>
        </w:rPr>
        <w:t xml:space="preserve">Norwegian-American </w:t>
      </w:r>
      <w:r>
        <w:rPr>
          <w:color w:val="6B6B6B"/>
          <w:w w:val="93"/>
        </w:rPr>
        <w:t xml:space="preserve">Heritage </w:t>
      </w:r>
      <w:r>
        <w:rPr>
          <w:color w:val="6B6B6B"/>
          <w:w w:val="89"/>
        </w:rPr>
        <w:t xml:space="preserve">Fund. </w:t>
      </w:r>
      <w:r>
        <w:rPr>
          <w:color w:val="6B6B6B"/>
          <w:spacing w:val="-9"/>
          <w:w w:val="125"/>
        </w:rPr>
        <w:t>Its</w:t>
      </w:r>
      <w:r>
        <w:rPr>
          <w:color w:val="6B6B6B"/>
          <w:w w:val="125"/>
        </w:rPr>
        <w:t xml:space="preserve"> </w:t>
      </w:r>
      <w:r>
        <w:rPr>
          <w:color w:val="6B6B6B"/>
          <w:w w:val="94"/>
        </w:rPr>
        <w:t xml:space="preserve">purpose </w:t>
      </w:r>
      <w:r>
        <w:rPr>
          <w:color w:val="6B6B6B"/>
          <w:w w:val="89"/>
        </w:rPr>
        <w:t xml:space="preserve">is </w:t>
      </w:r>
      <w:r>
        <w:rPr>
          <w:color w:val="6B6B6B"/>
          <w:w w:val="103"/>
        </w:rPr>
        <w:t xml:space="preserve">to </w:t>
      </w:r>
      <w:r>
        <w:rPr>
          <w:color w:val="6B6B6B"/>
        </w:rPr>
        <w:t>fund</w:t>
      </w:r>
      <w:r>
        <w:rPr>
          <w:color w:val="6B6B6B"/>
          <w:spacing w:val="-15"/>
        </w:rPr>
        <w:t xml:space="preserve"> </w:t>
      </w:r>
      <w:r>
        <w:rPr>
          <w:color w:val="6B6B6B"/>
        </w:rPr>
        <w:t>activities</w:t>
      </w:r>
      <w:r>
        <w:rPr>
          <w:color w:val="6B6B6B"/>
          <w:spacing w:val="-12"/>
        </w:rPr>
        <w:t xml:space="preserve"> </w:t>
      </w:r>
      <w:r>
        <w:rPr>
          <w:color w:val="6B6B6B"/>
        </w:rPr>
        <w:t>in</w:t>
      </w:r>
      <w:r>
        <w:rPr>
          <w:color w:val="6B6B6B"/>
          <w:spacing w:val="-25"/>
        </w:rPr>
        <w:t xml:space="preserve"> </w:t>
      </w:r>
      <w:r>
        <w:rPr>
          <w:color w:val="6B6B6B"/>
        </w:rPr>
        <w:t>which</w:t>
      </w:r>
      <w:r>
        <w:rPr>
          <w:color w:val="6B6B6B"/>
          <w:spacing w:val="-24"/>
        </w:rPr>
        <w:t xml:space="preserve"> </w:t>
      </w:r>
      <w:r>
        <w:rPr>
          <w:color w:val="6B6B6B"/>
        </w:rPr>
        <w:t>the</w:t>
      </w:r>
      <w:r>
        <w:rPr>
          <w:color w:val="6B6B6B"/>
          <w:spacing w:val="-19"/>
        </w:rPr>
        <w:t xml:space="preserve"> </w:t>
      </w:r>
      <w:r>
        <w:rPr>
          <w:color w:val="6B6B6B"/>
        </w:rPr>
        <w:t>American</w:t>
      </w:r>
      <w:r>
        <w:rPr>
          <w:color w:val="6B6B6B"/>
          <w:spacing w:val="-7"/>
        </w:rPr>
        <w:t xml:space="preserve"> </w:t>
      </w:r>
      <w:r>
        <w:rPr>
          <w:color w:val="6B6B6B"/>
        </w:rPr>
        <w:t>and</w:t>
      </w:r>
      <w:r>
        <w:rPr>
          <w:color w:val="6B6B6B"/>
          <w:spacing w:val="-18"/>
        </w:rPr>
        <w:t xml:space="preserve"> </w:t>
      </w:r>
      <w:r>
        <w:rPr>
          <w:color w:val="6B6B6B"/>
        </w:rPr>
        <w:t>Norwegian</w:t>
      </w:r>
      <w:r>
        <w:rPr>
          <w:color w:val="6B6B6B"/>
          <w:spacing w:val="-16"/>
        </w:rPr>
        <w:t xml:space="preserve"> </w:t>
      </w:r>
      <w:r>
        <w:rPr>
          <w:color w:val="6B6B6B"/>
        </w:rPr>
        <w:t>heritages</w:t>
      </w:r>
      <w:r>
        <w:rPr>
          <w:color w:val="6B6B6B"/>
          <w:spacing w:val="-14"/>
        </w:rPr>
        <w:t xml:space="preserve"> </w:t>
      </w:r>
      <w:r>
        <w:rPr>
          <w:color w:val="6B6B6B"/>
        </w:rPr>
        <w:t xml:space="preserve">are </w:t>
      </w:r>
      <w:r>
        <w:rPr>
          <w:color w:val="6B6B6B"/>
          <w:w w:val="95"/>
        </w:rPr>
        <w:t>explored, studied and shared by</w:t>
      </w:r>
      <w:r>
        <w:rPr>
          <w:color w:val="6B6B6B"/>
          <w:spacing w:val="-29"/>
          <w:w w:val="95"/>
        </w:rPr>
        <w:t xml:space="preserve"> </w:t>
      </w:r>
      <w:r>
        <w:rPr>
          <w:color w:val="6B6B6B"/>
          <w:w w:val="95"/>
        </w:rPr>
        <w:t>qualified scholarship recipients.</w:t>
      </w:r>
    </w:p>
    <w:p w:rsidR="00CF3DB2" w:rsidRDefault="007E700D">
      <w:pPr>
        <w:pStyle w:val="BodyText"/>
        <w:ind w:left="263" w:right="3623" w:firstLine="9"/>
        <w:rPr>
          <w:sz w:val="17"/>
          <w:szCs w:val="17"/>
        </w:rPr>
      </w:pPr>
      <w:r>
        <w:rPr>
          <w:color w:val="6B6B6B"/>
        </w:rPr>
        <w:t>More</w:t>
      </w:r>
      <w:r>
        <w:rPr>
          <w:color w:val="6B6B6B"/>
          <w:spacing w:val="-26"/>
        </w:rPr>
        <w:t xml:space="preserve"> </w:t>
      </w:r>
      <w:r>
        <w:rPr>
          <w:color w:val="6B6B6B"/>
        </w:rPr>
        <w:t>than</w:t>
      </w:r>
      <w:r>
        <w:rPr>
          <w:color w:val="6B6B6B"/>
          <w:spacing w:val="-21"/>
        </w:rPr>
        <w:t xml:space="preserve"> </w:t>
      </w:r>
      <w:r>
        <w:rPr>
          <w:rFonts w:ascii="Times New Roman"/>
          <w:color w:val="6B6B6B"/>
        </w:rPr>
        <w:t>$200,000</w:t>
      </w:r>
      <w:r>
        <w:rPr>
          <w:rFonts w:ascii="Times New Roman"/>
          <w:color w:val="6B6B6B"/>
          <w:spacing w:val="-16"/>
        </w:rPr>
        <w:t xml:space="preserve"> </w:t>
      </w:r>
      <w:r>
        <w:rPr>
          <w:color w:val="6B6B6B"/>
        </w:rPr>
        <w:t>has</w:t>
      </w:r>
      <w:r>
        <w:rPr>
          <w:color w:val="6B6B6B"/>
          <w:spacing w:val="-22"/>
        </w:rPr>
        <w:t xml:space="preserve"> </w:t>
      </w:r>
      <w:r>
        <w:rPr>
          <w:color w:val="6B6B6B"/>
        </w:rPr>
        <w:t>been</w:t>
      </w:r>
      <w:r>
        <w:rPr>
          <w:color w:val="6B6B6B"/>
          <w:spacing w:val="-23"/>
        </w:rPr>
        <w:t xml:space="preserve"> </w:t>
      </w:r>
      <w:r>
        <w:rPr>
          <w:color w:val="6B6B6B"/>
        </w:rPr>
        <w:t>raised</w:t>
      </w:r>
      <w:r>
        <w:rPr>
          <w:color w:val="6B6B6B"/>
          <w:spacing w:val="-19"/>
        </w:rPr>
        <w:t xml:space="preserve"> </w:t>
      </w:r>
      <w:r>
        <w:rPr>
          <w:color w:val="6B6B6B"/>
        </w:rPr>
        <w:t>by</w:t>
      </w:r>
      <w:r>
        <w:rPr>
          <w:color w:val="6B6B6B"/>
          <w:spacing w:val="-26"/>
        </w:rPr>
        <w:t xml:space="preserve"> </w:t>
      </w:r>
      <w:r>
        <w:rPr>
          <w:color w:val="6B6B6B"/>
        </w:rPr>
        <w:t>selling</w:t>
      </w:r>
      <w:r>
        <w:rPr>
          <w:color w:val="6B6B6B"/>
          <w:spacing w:val="-19"/>
        </w:rPr>
        <w:t xml:space="preserve"> </w:t>
      </w:r>
      <w:r>
        <w:rPr>
          <w:color w:val="6B6B6B"/>
        </w:rPr>
        <w:t>medallions</w:t>
      </w:r>
      <w:r>
        <w:rPr>
          <w:color w:val="6B6B6B"/>
          <w:spacing w:val="-19"/>
        </w:rPr>
        <w:t xml:space="preserve"> </w:t>
      </w:r>
      <w:r>
        <w:rPr>
          <w:color w:val="6B6B6B"/>
        </w:rPr>
        <w:t xml:space="preserve">and </w:t>
      </w:r>
      <w:r>
        <w:rPr>
          <w:color w:val="6B6B6B"/>
          <w:w w:val="90"/>
        </w:rPr>
        <w:t xml:space="preserve">securing </w:t>
      </w:r>
      <w:r>
        <w:rPr>
          <w:color w:val="6B6B6B"/>
          <w:spacing w:val="-6"/>
          <w:w w:val="90"/>
        </w:rPr>
        <w:t>[</w:t>
      </w:r>
      <w:r>
        <w:rPr>
          <w:color w:val="828282"/>
          <w:spacing w:val="-6"/>
          <w:w w:val="90"/>
        </w:rPr>
        <w:t>...</w:t>
      </w:r>
      <w:r>
        <w:rPr>
          <w:color w:val="6B6B6B"/>
          <w:spacing w:val="-6"/>
          <w:w w:val="90"/>
        </w:rPr>
        <w:t>)</w:t>
      </w:r>
      <w:r>
        <w:rPr>
          <w:color w:val="6B6B6B"/>
          <w:spacing w:val="10"/>
          <w:w w:val="90"/>
        </w:rPr>
        <w:t xml:space="preserve"> </w:t>
      </w:r>
      <w:r>
        <w:rPr>
          <w:color w:val="6B6B6B"/>
          <w:w w:val="90"/>
          <w:sz w:val="17"/>
        </w:rPr>
        <w:t>MQm</w:t>
      </w:r>
    </w:p>
    <w:p w:rsidR="00CF3DB2" w:rsidRDefault="007E700D">
      <w:pPr>
        <w:spacing w:before="138" w:line="203" w:lineRule="exact"/>
        <w:ind w:left="253"/>
        <w:rPr>
          <w:rFonts w:ascii="Arial" w:eastAsia="Arial" w:hAnsi="Arial" w:cs="Arial"/>
          <w:sz w:val="15"/>
          <w:szCs w:val="15"/>
        </w:rPr>
      </w:pPr>
      <w:r>
        <w:rPr>
          <w:rFonts w:ascii="Times New Roman"/>
          <w:color w:val="6B6B6B"/>
          <w:spacing w:val="-50"/>
          <w:w w:val="85"/>
          <w:sz w:val="15"/>
        </w:rPr>
        <w:t>]</w:t>
      </w:r>
      <w:r>
        <w:rPr>
          <w:rFonts w:ascii="Times New Roman"/>
          <w:color w:val="6B6B6B"/>
          <w:w w:val="85"/>
          <w:sz w:val="15"/>
          <w:u w:val="single" w:color="000000"/>
        </w:rPr>
        <w:t xml:space="preserve">1e </w:t>
      </w:r>
      <w:r>
        <w:rPr>
          <w:rFonts w:ascii="Arial"/>
          <w:color w:val="6B6B6B"/>
          <w:w w:val="85"/>
          <w:sz w:val="18"/>
          <w:u w:val="single" w:color="000000"/>
        </w:rPr>
        <w:t xml:space="preserve">GCSAA  </w:t>
      </w:r>
      <w:r>
        <w:rPr>
          <w:rFonts w:ascii="Arial"/>
          <w:color w:val="6B6B6B"/>
          <w:w w:val="85"/>
          <w:sz w:val="15"/>
          <w:u w:val="single" w:color="000000"/>
        </w:rPr>
        <w:t>egacy</w:t>
      </w:r>
      <w:r>
        <w:rPr>
          <w:rFonts w:ascii="Arial"/>
          <w:color w:val="6B6B6B"/>
          <w:spacing w:val="-4"/>
          <w:w w:val="85"/>
          <w:sz w:val="15"/>
          <w:u w:val="single" w:color="000000"/>
        </w:rPr>
        <w:t xml:space="preserve"> </w:t>
      </w:r>
      <w:r>
        <w:rPr>
          <w:rFonts w:ascii="Arial"/>
          <w:color w:val="6B6B6B"/>
          <w:w w:val="85"/>
          <w:sz w:val="15"/>
          <w:u w:val="single" w:color="000000"/>
        </w:rPr>
        <w:t>Awards</w:t>
      </w:r>
    </w:p>
    <w:p w:rsidR="00CF3DB2" w:rsidRDefault="007E700D">
      <w:pPr>
        <w:pStyle w:val="BodyText"/>
        <w:spacing w:line="170" w:lineRule="exact"/>
        <w:ind w:left="263"/>
      </w:pPr>
      <w:r>
        <w:rPr>
          <w:color w:val="545454"/>
          <w:w w:val="95"/>
        </w:rPr>
        <w:t xml:space="preserve">Application Deadlines: April </w:t>
      </w:r>
      <w:r>
        <w:rPr>
          <w:rFonts w:ascii="Times New Roman"/>
          <w:color w:val="545454"/>
          <w:w w:val="95"/>
        </w:rPr>
        <w:t>15,</w:t>
      </w:r>
      <w:r>
        <w:rPr>
          <w:rFonts w:ascii="Times New Roman"/>
          <w:color w:val="545454"/>
          <w:spacing w:val="-7"/>
          <w:w w:val="95"/>
        </w:rPr>
        <w:t xml:space="preserve"> </w:t>
      </w:r>
      <w:r>
        <w:rPr>
          <w:color w:val="545454"/>
          <w:w w:val="95"/>
        </w:rPr>
        <w:t>Annually</w:t>
      </w:r>
    </w:p>
    <w:p w:rsidR="00CF3DB2" w:rsidRDefault="007E700D">
      <w:pPr>
        <w:pStyle w:val="BodyText"/>
        <w:spacing w:before="4" w:line="186" w:lineRule="exact"/>
        <w:ind w:left="268" w:right="3339" w:firstLine="4"/>
      </w:pPr>
      <w:r>
        <w:rPr>
          <w:color w:val="6B6B6B"/>
        </w:rPr>
        <w:t xml:space="preserve">Knowing </w:t>
      </w:r>
      <w:r>
        <w:rPr>
          <w:color w:val="545454"/>
        </w:rPr>
        <w:t xml:space="preserve">the costs of higher education will continue to rise. The </w:t>
      </w:r>
      <w:r>
        <w:rPr>
          <w:color w:val="545454"/>
          <w:w w:val="91"/>
        </w:rPr>
        <w:t xml:space="preserve">Environmental </w:t>
      </w:r>
      <w:r>
        <w:rPr>
          <w:color w:val="545454"/>
          <w:spacing w:val="-4"/>
          <w:w w:val="112"/>
        </w:rPr>
        <w:t>Institute</w:t>
      </w:r>
      <w:r>
        <w:rPr>
          <w:color w:val="545454"/>
          <w:w w:val="112"/>
        </w:rPr>
        <w:t xml:space="preserve"> </w:t>
      </w:r>
      <w:r>
        <w:rPr>
          <w:color w:val="545454"/>
        </w:rPr>
        <w:t xml:space="preserve">for </w:t>
      </w:r>
      <w:r>
        <w:rPr>
          <w:color w:val="545454"/>
          <w:w w:val="91"/>
        </w:rPr>
        <w:t xml:space="preserve">Golf </w:t>
      </w:r>
      <w:r>
        <w:rPr>
          <w:color w:val="545454"/>
          <w:w w:val="93"/>
        </w:rPr>
        <w:t xml:space="preserve">developed </w:t>
      </w:r>
      <w:r>
        <w:rPr>
          <w:color w:val="545454"/>
          <w:w w:val="90"/>
        </w:rPr>
        <w:t xml:space="preserve">this </w:t>
      </w:r>
      <w:r>
        <w:rPr>
          <w:color w:val="545454"/>
          <w:w w:val="95"/>
        </w:rPr>
        <w:t xml:space="preserve">program </w:t>
      </w:r>
      <w:r>
        <w:rPr>
          <w:color w:val="545454"/>
          <w:w w:val="103"/>
        </w:rPr>
        <w:t xml:space="preserve">to </w:t>
      </w:r>
      <w:r>
        <w:rPr>
          <w:color w:val="545454"/>
          <w:w w:val="96"/>
        </w:rPr>
        <w:t xml:space="preserve">provide </w:t>
      </w:r>
      <w:r>
        <w:rPr>
          <w:color w:val="545454"/>
          <w:w w:val="95"/>
        </w:rPr>
        <w:t>scholarship</w:t>
      </w:r>
      <w:r>
        <w:rPr>
          <w:color w:val="545454"/>
          <w:spacing w:val="-11"/>
          <w:w w:val="95"/>
        </w:rPr>
        <w:t xml:space="preserve"> </w:t>
      </w:r>
      <w:r>
        <w:rPr>
          <w:color w:val="545454"/>
          <w:w w:val="95"/>
        </w:rPr>
        <w:t>assistance</w:t>
      </w:r>
      <w:r>
        <w:rPr>
          <w:color w:val="545454"/>
          <w:spacing w:val="-5"/>
          <w:w w:val="95"/>
        </w:rPr>
        <w:t xml:space="preserve"> </w:t>
      </w:r>
      <w:r>
        <w:rPr>
          <w:color w:val="545454"/>
          <w:w w:val="95"/>
        </w:rPr>
        <w:t>to</w:t>
      </w:r>
      <w:r>
        <w:rPr>
          <w:color w:val="545454"/>
          <w:spacing w:val="-14"/>
          <w:w w:val="95"/>
        </w:rPr>
        <w:t xml:space="preserve"> </w:t>
      </w:r>
      <w:r>
        <w:rPr>
          <w:color w:val="545454"/>
          <w:w w:val="95"/>
        </w:rPr>
        <w:t>the</w:t>
      </w:r>
      <w:r>
        <w:rPr>
          <w:color w:val="545454"/>
          <w:spacing w:val="-14"/>
          <w:w w:val="95"/>
        </w:rPr>
        <w:t xml:space="preserve"> </w:t>
      </w:r>
      <w:r>
        <w:rPr>
          <w:color w:val="545454"/>
          <w:w w:val="95"/>
        </w:rPr>
        <w:t>children</w:t>
      </w:r>
      <w:r>
        <w:rPr>
          <w:color w:val="545454"/>
          <w:spacing w:val="-11"/>
          <w:w w:val="95"/>
        </w:rPr>
        <w:t xml:space="preserve"> </w:t>
      </w:r>
      <w:r>
        <w:rPr>
          <w:color w:val="545454"/>
          <w:w w:val="95"/>
        </w:rPr>
        <w:t>and</w:t>
      </w:r>
      <w:r>
        <w:rPr>
          <w:color w:val="545454"/>
          <w:spacing w:val="-15"/>
          <w:w w:val="95"/>
        </w:rPr>
        <w:t xml:space="preserve"> </w:t>
      </w:r>
      <w:r>
        <w:rPr>
          <w:color w:val="545454"/>
          <w:w w:val="95"/>
        </w:rPr>
        <w:t>grandchildren</w:t>
      </w:r>
      <w:r>
        <w:rPr>
          <w:color w:val="545454"/>
          <w:spacing w:val="-6"/>
          <w:w w:val="95"/>
        </w:rPr>
        <w:t xml:space="preserve"> </w:t>
      </w:r>
      <w:r>
        <w:rPr>
          <w:color w:val="545454"/>
          <w:w w:val="95"/>
        </w:rPr>
        <w:t>of</w:t>
      </w:r>
      <w:r>
        <w:rPr>
          <w:color w:val="545454"/>
          <w:spacing w:val="-11"/>
          <w:w w:val="95"/>
        </w:rPr>
        <w:t xml:space="preserve"> </w:t>
      </w:r>
      <w:r>
        <w:rPr>
          <w:color w:val="545454"/>
          <w:w w:val="95"/>
        </w:rPr>
        <w:t>GCSAA</w:t>
      </w:r>
    </w:p>
    <w:p w:rsidR="00CF3DB2" w:rsidRDefault="00CF3DB2">
      <w:pPr>
        <w:spacing w:line="186" w:lineRule="exact"/>
        <w:sectPr w:rsidR="00CF3DB2">
          <w:pgSz w:w="12240" w:h="15840"/>
          <w:pgMar w:top="760" w:right="1720" w:bottom="0" w:left="480" w:header="720" w:footer="720" w:gutter="0"/>
          <w:cols w:num="2" w:space="720" w:equalWidth="0">
            <w:col w:w="2174" w:space="40"/>
            <w:col w:w="7826"/>
          </w:cols>
        </w:sectPr>
      </w:pPr>
    </w:p>
    <w:p w:rsidR="00CF3DB2" w:rsidRDefault="007E700D">
      <w:pPr>
        <w:spacing w:line="144" w:lineRule="exact"/>
        <w:ind w:left="675" w:right="-17"/>
        <w:rPr>
          <w:rFonts w:ascii="Arial" w:eastAsia="Arial" w:hAnsi="Arial" w:cs="Arial"/>
          <w:sz w:val="18"/>
          <w:szCs w:val="18"/>
        </w:rPr>
      </w:pPr>
      <w:r>
        <w:rPr>
          <w:rFonts w:ascii="Arial"/>
          <w:color w:val="6B6B6B"/>
          <w:w w:val="80"/>
          <w:sz w:val="15"/>
        </w:rPr>
        <w:lastRenderedPageBreak/>
        <w:t>Found</w:t>
      </w:r>
      <w:r>
        <w:rPr>
          <w:rFonts w:ascii="Arial"/>
          <w:color w:val="6B6B6B"/>
          <w:w w:val="80"/>
          <w:sz w:val="15"/>
          <w:u w:val="single" w:color="000000"/>
        </w:rPr>
        <w:t>atjon</w:t>
      </w:r>
      <w:r>
        <w:rPr>
          <w:rFonts w:ascii="Arial"/>
          <w:color w:val="6B6B6B"/>
          <w:spacing w:val="16"/>
          <w:w w:val="80"/>
          <w:sz w:val="15"/>
          <w:u w:val="single" w:color="000000"/>
        </w:rPr>
        <w:t xml:space="preserve"> </w:t>
      </w:r>
      <w:r>
        <w:rPr>
          <w:rFonts w:ascii="Arial"/>
          <w:color w:val="6B6B6B"/>
          <w:w w:val="80"/>
          <w:sz w:val="18"/>
          <w:u w:val="single" w:color="000000"/>
        </w:rPr>
        <w:t>Sch</w:t>
      </w:r>
      <w:r>
        <w:rPr>
          <w:rFonts w:ascii="Arial"/>
          <w:color w:val="6B6B6B"/>
          <w:w w:val="80"/>
          <w:sz w:val="18"/>
        </w:rPr>
        <w:t>olar.shies</w:t>
      </w:r>
    </w:p>
    <w:p w:rsidR="00CF3DB2" w:rsidRDefault="007E700D">
      <w:pPr>
        <w:spacing w:before="60" w:line="254" w:lineRule="auto"/>
        <w:ind w:left="675" w:right="179"/>
        <w:rPr>
          <w:rFonts w:ascii="Arial" w:eastAsia="Arial" w:hAnsi="Arial" w:cs="Arial"/>
          <w:sz w:val="15"/>
          <w:szCs w:val="15"/>
        </w:rPr>
      </w:pPr>
      <w:r>
        <w:rPr>
          <w:rFonts w:ascii="Arial"/>
          <w:color w:val="6B6B6B"/>
          <w:w w:val="85"/>
          <w:sz w:val="15"/>
          <w:u w:val="single" w:color="000000"/>
        </w:rPr>
        <w:t>New</w:t>
      </w:r>
      <w:r>
        <w:rPr>
          <w:rFonts w:ascii="Arial"/>
          <w:color w:val="6B6B6B"/>
          <w:spacing w:val="-14"/>
          <w:w w:val="85"/>
          <w:sz w:val="15"/>
          <w:u w:val="single" w:color="000000"/>
        </w:rPr>
        <w:t xml:space="preserve"> </w:t>
      </w:r>
      <w:r>
        <w:rPr>
          <w:rFonts w:ascii="Arial"/>
          <w:color w:val="6B6B6B"/>
          <w:w w:val="85"/>
          <w:sz w:val="18"/>
          <w:u w:val="single" w:color="000000"/>
        </w:rPr>
        <w:t>Jersey</w:t>
      </w:r>
      <w:r>
        <w:rPr>
          <w:rFonts w:ascii="Arial"/>
          <w:color w:val="6B6B6B"/>
          <w:spacing w:val="-24"/>
          <w:w w:val="85"/>
          <w:sz w:val="18"/>
          <w:u w:val="single" w:color="000000"/>
        </w:rPr>
        <w:t xml:space="preserve"> </w:t>
      </w:r>
      <w:r>
        <w:rPr>
          <w:rFonts w:ascii="Arial"/>
          <w:color w:val="6B6B6B"/>
          <w:w w:val="85"/>
          <w:sz w:val="18"/>
          <w:u w:val="single" w:color="000000"/>
        </w:rPr>
        <w:t>State</w:t>
      </w:r>
      <w:r>
        <w:rPr>
          <w:rFonts w:ascii="Arial"/>
          <w:color w:val="6B6B6B"/>
          <w:spacing w:val="-22"/>
          <w:w w:val="85"/>
          <w:sz w:val="18"/>
          <w:u w:val="single" w:color="000000"/>
        </w:rPr>
        <w:t xml:space="preserve"> </w:t>
      </w:r>
      <w:r>
        <w:rPr>
          <w:rFonts w:ascii="Arial"/>
          <w:color w:val="6B6B6B"/>
          <w:w w:val="85"/>
          <w:sz w:val="15"/>
          <w:u w:val="single" w:color="000000"/>
        </w:rPr>
        <w:t>Gol</w:t>
      </w:r>
      <w:r>
        <w:rPr>
          <w:rFonts w:ascii="Arial"/>
          <w:color w:val="6B6B6B"/>
          <w:w w:val="85"/>
          <w:sz w:val="15"/>
        </w:rPr>
        <w:t xml:space="preserve">l </w:t>
      </w:r>
      <w:r>
        <w:rPr>
          <w:rFonts w:ascii="Arial"/>
          <w:color w:val="6B6B6B"/>
          <w:w w:val="91"/>
          <w:sz w:val="15"/>
          <w:u w:val="single" w:color="000000"/>
        </w:rPr>
        <w:t xml:space="preserve">Association </w:t>
      </w:r>
      <w:r>
        <w:rPr>
          <w:rFonts w:ascii="Arial"/>
          <w:color w:val="6B6B6B"/>
          <w:spacing w:val="-23"/>
          <w:w w:val="139"/>
          <w:sz w:val="15"/>
          <w:u w:val="single" w:color="000000"/>
        </w:rPr>
        <w:t>G,ddie</w:t>
      </w:r>
      <w:r>
        <w:rPr>
          <w:rFonts w:ascii="Arial"/>
          <w:color w:val="6B6B6B"/>
          <w:w w:val="139"/>
          <w:sz w:val="15"/>
          <w:u w:val="single" w:color="000000"/>
        </w:rPr>
        <w:t xml:space="preserve"> </w:t>
      </w:r>
      <w:r>
        <w:rPr>
          <w:rFonts w:ascii="Arial"/>
          <w:color w:val="6B6B6B"/>
          <w:sz w:val="15"/>
          <w:u w:val="single" w:color="000000"/>
        </w:rPr>
        <w:t>Scholarship</w:t>
      </w:r>
    </w:p>
    <w:p w:rsidR="00CF3DB2" w:rsidRDefault="007E700D">
      <w:pPr>
        <w:pStyle w:val="BodyText"/>
        <w:spacing w:before="37" w:line="247" w:lineRule="auto"/>
        <w:ind w:left="675" w:right="-17" w:firstLine="4"/>
      </w:pPr>
      <w:r>
        <w:rPr>
          <w:color w:val="545454"/>
          <w:w w:val="90"/>
          <w:sz w:val="20"/>
          <w:u w:val="single" w:color="000000"/>
        </w:rPr>
        <w:t xml:space="preserve">New </w:t>
      </w:r>
      <w:r>
        <w:rPr>
          <w:color w:val="545454"/>
          <w:w w:val="90"/>
          <w:u w:val="single" w:color="000000"/>
        </w:rPr>
        <w:t xml:space="preserve">Jersey Urban </w:t>
      </w:r>
      <w:r>
        <w:rPr>
          <w:color w:val="6B6B6B"/>
          <w:w w:val="87"/>
        </w:rPr>
        <w:t>Sch</w:t>
      </w:r>
      <w:r>
        <w:rPr>
          <w:color w:val="6B6B6B"/>
          <w:spacing w:val="8"/>
          <w:w w:val="87"/>
          <w:u w:val="single" w:color="000000"/>
        </w:rPr>
        <w:t>o</w:t>
      </w:r>
      <w:r>
        <w:rPr>
          <w:color w:val="383838"/>
          <w:spacing w:val="-26"/>
          <w:w w:val="177"/>
          <w:u w:val="single" w:color="000000"/>
        </w:rPr>
        <w:t>l</w:t>
      </w:r>
      <w:r>
        <w:rPr>
          <w:color w:val="545454"/>
          <w:w w:val="81"/>
          <w:u w:val="single" w:color="000000"/>
        </w:rPr>
        <w:t>ar</w:t>
      </w:r>
      <w:r>
        <w:rPr>
          <w:color w:val="545454"/>
          <w:w w:val="82"/>
          <w:u w:val="single" w:color="000000"/>
        </w:rPr>
        <w:t>s</w:t>
      </w:r>
      <w:r>
        <w:rPr>
          <w:color w:val="545454"/>
          <w:spacing w:val="1"/>
          <w:u w:val="single" w:color="000000"/>
        </w:rPr>
        <w:t xml:space="preserve"> </w:t>
      </w:r>
      <w:r>
        <w:rPr>
          <w:color w:val="545454"/>
          <w:w w:val="91"/>
          <w:u w:val="single" w:color="000000"/>
        </w:rPr>
        <w:t>Progra</w:t>
      </w:r>
      <w:r>
        <w:rPr>
          <w:color w:val="545454"/>
          <w:w w:val="91"/>
        </w:rPr>
        <w:t>m</w:t>
      </w:r>
    </w:p>
    <w:p w:rsidR="00CF3DB2" w:rsidRDefault="007E700D">
      <w:pPr>
        <w:pStyle w:val="BodyText"/>
        <w:spacing w:before="94" w:line="165" w:lineRule="exact"/>
        <w:ind w:left="679" w:right="-17"/>
      </w:pPr>
      <w:r>
        <w:rPr>
          <w:color w:val="545454"/>
          <w:w w:val="95"/>
        </w:rPr>
        <w:t>New Mex</w:t>
      </w:r>
      <w:r>
        <w:rPr>
          <w:color w:val="545454"/>
          <w:w w:val="95"/>
          <w:u w:val="single" w:color="000000"/>
        </w:rPr>
        <w:t>ico</w:t>
      </w:r>
      <w:r>
        <w:rPr>
          <w:color w:val="545454"/>
          <w:spacing w:val="-7"/>
          <w:w w:val="95"/>
          <w:u w:val="single" w:color="000000"/>
        </w:rPr>
        <w:t xml:space="preserve"> </w:t>
      </w:r>
      <w:r>
        <w:rPr>
          <w:color w:val="545454"/>
          <w:w w:val="95"/>
          <w:u w:val="single" w:color="000000"/>
        </w:rPr>
        <w:t>Lottery</w:t>
      </w:r>
    </w:p>
    <w:p w:rsidR="00CF3DB2" w:rsidRDefault="007E700D">
      <w:pPr>
        <w:pStyle w:val="Heading9"/>
        <w:spacing w:line="200" w:lineRule="exact"/>
        <w:ind w:left="679" w:right="-17"/>
      </w:pPr>
      <w:r>
        <w:rPr>
          <w:color w:val="6B6B6B"/>
          <w:w w:val="70"/>
        </w:rPr>
        <w:t xml:space="preserve">Success </w:t>
      </w:r>
      <w:r>
        <w:rPr>
          <w:color w:val="6B6B6B"/>
          <w:spacing w:val="7"/>
          <w:w w:val="70"/>
        </w:rPr>
        <w:t xml:space="preserve"> </w:t>
      </w:r>
      <w:r>
        <w:rPr>
          <w:color w:val="6B6B6B"/>
          <w:w w:val="70"/>
          <w:u w:val="single" w:color="000000"/>
        </w:rPr>
        <w:t>Schola</w:t>
      </w:r>
      <w:r>
        <w:rPr>
          <w:color w:val="6B6B6B"/>
          <w:w w:val="70"/>
        </w:rPr>
        <w:t>rships</w:t>
      </w:r>
    </w:p>
    <w:p w:rsidR="00CF3DB2" w:rsidRDefault="00CF3DB2">
      <w:pPr>
        <w:spacing w:before="69" w:line="204" w:lineRule="exact"/>
        <w:ind w:left="679" w:right="-17"/>
        <w:rPr>
          <w:rFonts w:ascii="Arial" w:eastAsia="Arial" w:hAnsi="Arial" w:cs="Arial"/>
          <w:sz w:val="15"/>
          <w:szCs w:val="15"/>
        </w:rPr>
      </w:pPr>
      <w:r w:rsidRPr="00CF3DB2">
        <w:pict>
          <v:group id="_x0000_s1238" style="position:absolute;left:0;text-align:left;margin-left:94.85pt;margin-top:13.7pt;width:11.45pt;height:.1pt;z-index:3232;mso-position-horizontal-relative:page" coordorigin="1897,274" coordsize="229,2">
            <v:shape id="_x0000_s1239" style="position:absolute;left:1897;top:274;width:229;height:2" coordorigin="1897,274" coordsize="229,0" path="m1897,274r228,e" filled="f" strokeweight="1.2577mm">
              <v:path arrowok="t"/>
            </v:shape>
            <w10:wrap anchorx="page"/>
          </v:group>
        </w:pict>
      </w:r>
      <w:r w:rsidR="007E700D">
        <w:rPr>
          <w:rFonts w:ascii="Arial"/>
          <w:color w:val="545454"/>
          <w:w w:val="90"/>
          <w:sz w:val="15"/>
        </w:rPr>
        <w:t xml:space="preserve">New </w:t>
      </w:r>
      <w:r w:rsidR="007E700D">
        <w:rPr>
          <w:rFonts w:ascii="Arial"/>
          <w:color w:val="545454"/>
          <w:w w:val="90"/>
          <w:sz w:val="18"/>
        </w:rPr>
        <w:t>Mexico</w:t>
      </w:r>
      <w:r w:rsidR="007E700D">
        <w:rPr>
          <w:rFonts w:ascii="Arial"/>
          <w:color w:val="545454"/>
          <w:spacing w:val="7"/>
          <w:w w:val="90"/>
          <w:sz w:val="18"/>
        </w:rPr>
        <w:t xml:space="preserve"> </w:t>
      </w:r>
      <w:r w:rsidR="007E700D">
        <w:rPr>
          <w:rFonts w:ascii="Arial"/>
          <w:color w:val="545454"/>
          <w:w w:val="90"/>
          <w:sz w:val="15"/>
        </w:rPr>
        <w:t>Schatm</w:t>
      </w:r>
    </w:p>
    <w:p w:rsidR="00CF3DB2" w:rsidRDefault="007E700D">
      <w:pPr>
        <w:spacing w:line="158" w:lineRule="exact"/>
        <w:ind w:left="670" w:right="-17"/>
        <w:rPr>
          <w:rFonts w:ascii="Times New Roman" w:eastAsia="Times New Roman" w:hAnsi="Times New Roman" w:cs="Times New Roman"/>
          <w:sz w:val="14"/>
          <w:szCs w:val="14"/>
        </w:rPr>
      </w:pPr>
      <w:r>
        <w:rPr>
          <w:rFonts w:ascii="Times New Roman"/>
          <w:color w:val="545454"/>
          <w:w w:val="110"/>
          <w:sz w:val="14"/>
        </w:rPr>
        <w:t>fr.ggram</w:t>
      </w:r>
    </w:p>
    <w:p w:rsidR="00CF3DB2" w:rsidRDefault="007E700D">
      <w:pPr>
        <w:spacing w:before="92" w:line="206" w:lineRule="exact"/>
        <w:ind w:left="684" w:right="-17"/>
        <w:rPr>
          <w:rFonts w:ascii="Arial" w:eastAsia="Arial" w:hAnsi="Arial" w:cs="Arial"/>
          <w:sz w:val="18"/>
          <w:szCs w:val="18"/>
        </w:rPr>
      </w:pPr>
      <w:r>
        <w:rPr>
          <w:rFonts w:ascii="Arial"/>
          <w:color w:val="545454"/>
          <w:w w:val="80"/>
          <w:sz w:val="15"/>
          <w:u w:val="thick" w:color="000000"/>
        </w:rPr>
        <w:t xml:space="preserve">New </w:t>
      </w:r>
      <w:r>
        <w:rPr>
          <w:rFonts w:ascii="Arial"/>
          <w:color w:val="545454"/>
          <w:w w:val="80"/>
          <w:sz w:val="18"/>
          <w:u w:val="thick" w:color="000000"/>
        </w:rPr>
        <w:t>Me</w:t>
      </w:r>
      <w:r>
        <w:rPr>
          <w:rFonts w:ascii="Arial"/>
          <w:color w:val="545454"/>
          <w:w w:val="80"/>
          <w:sz w:val="18"/>
        </w:rPr>
        <w:t>xico</w:t>
      </w:r>
      <w:r>
        <w:rPr>
          <w:rFonts w:ascii="Arial"/>
          <w:color w:val="545454"/>
          <w:spacing w:val="11"/>
          <w:w w:val="80"/>
          <w:sz w:val="18"/>
        </w:rPr>
        <w:t xml:space="preserve"> </w:t>
      </w:r>
      <w:r>
        <w:rPr>
          <w:rFonts w:ascii="Arial"/>
          <w:color w:val="6B6B6B"/>
          <w:w w:val="80"/>
          <w:sz w:val="18"/>
        </w:rPr>
        <w:t>State</w:t>
      </w:r>
    </w:p>
    <w:p w:rsidR="00CF3DB2" w:rsidRDefault="007E700D">
      <w:pPr>
        <w:pStyle w:val="BodyText"/>
        <w:spacing w:line="171" w:lineRule="exact"/>
        <w:ind w:left="675" w:right="-17"/>
      </w:pPr>
      <w:r>
        <w:rPr>
          <w:color w:val="6B6B6B"/>
          <w:w w:val="92"/>
          <w:u w:val="single" w:color="000000"/>
        </w:rPr>
        <w:t>Student</w:t>
      </w:r>
      <w:r>
        <w:rPr>
          <w:color w:val="6B6B6B"/>
        </w:rPr>
        <w:t xml:space="preserve"> </w:t>
      </w:r>
      <w:r>
        <w:rPr>
          <w:color w:val="545454"/>
          <w:spacing w:val="-63"/>
          <w:w w:val="264"/>
          <w:u w:val="single" w:color="000000"/>
        </w:rPr>
        <w:t>I</w:t>
      </w:r>
      <w:r>
        <w:rPr>
          <w:color w:val="545454"/>
          <w:w w:val="93"/>
          <w:u w:val="single" w:color="000000"/>
        </w:rPr>
        <w:t>ncentive</w:t>
      </w:r>
      <w:r>
        <w:rPr>
          <w:color w:val="545454"/>
          <w:spacing w:val="-8"/>
          <w:u w:val="single" w:color="000000"/>
        </w:rPr>
        <w:t xml:space="preserve"> </w:t>
      </w:r>
      <w:r>
        <w:rPr>
          <w:color w:val="6B6B6B"/>
          <w:w w:val="92"/>
          <w:u w:val="single" w:color="000000"/>
        </w:rPr>
        <w:t>Grants</w:t>
      </w:r>
    </w:p>
    <w:p w:rsidR="00CF3DB2" w:rsidRDefault="00CF3DB2">
      <w:pPr>
        <w:pStyle w:val="BodyText"/>
        <w:spacing w:before="104" w:line="266" w:lineRule="auto"/>
        <w:ind w:left="679" w:right="101"/>
      </w:pPr>
      <w:r>
        <w:pict>
          <v:group id="_x0000_s1236" style="position:absolute;left:0;text-align:left;margin-left:86.25pt;margin-top:21.9pt;width:20pt;height:.1pt;z-index:-143656;mso-position-horizontal-relative:page" coordorigin="1725,438" coordsize="400,2">
            <v:shape id="_x0000_s1237" style="position:absolute;left:1725;top:438;width:400;height:2" coordorigin="1725,438" coordsize="400,0" path="m1725,438r400,e" filled="f" strokeweight=".08383mm">
              <v:path arrowok="t"/>
            </v:shape>
            <w10:wrap anchorx="page"/>
          </v:group>
        </w:pict>
      </w:r>
      <w:r w:rsidR="007E700D">
        <w:rPr>
          <w:color w:val="545454"/>
          <w:u w:val="single" w:color="000000"/>
        </w:rPr>
        <w:t xml:space="preserve">New Mexico Tech </w:t>
      </w:r>
      <w:r w:rsidR="007E700D">
        <w:rPr>
          <w:color w:val="6B6B6B"/>
          <w:w w:val="90"/>
        </w:rPr>
        <w:t>Freshmen</w:t>
      </w:r>
      <w:r w:rsidR="007E700D">
        <w:rPr>
          <w:color w:val="6B6B6B"/>
          <w:spacing w:val="14"/>
          <w:w w:val="90"/>
        </w:rPr>
        <w:t xml:space="preserve"> </w:t>
      </w:r>
      <w:r w:rsidR="007E700D">
        <w:rPr>
          <w:color w:val="545454"/>
          <w:w w:val="90"/>
        </w:rPr>
        <w:t>Scho</w:t>
      </w:r>
      <w:r w:rsidR="007E700D">
        <w:rPr>
          <w:color w:val="383838"/>
          <w:w w:val="90"/>
        </w:rPr>
        <w:t>l</w:t>
      </w:r>
      <w:r w:rsidR="007E700D">
        <w:rPr>
          <w:color w:val="6B6B6B"/>
          <w:w w:val="90"/>
        </w:rPr>
        <w:t>arsbics</w:t>
      </w:r>
    </w:p>
    <w:p w:rsidR="00CF3DB2" w:rsidRDefault="007E700D">
      <w:pPr>
        <w:spacing w:before="73" w:line="228" w:lineRule="auto"/>
        <w:ind w:left="675" w:right="89" w:firstLine="4"/>
        <w:rPr>
          <w:rFonts w:ascii="Arial" w:eastAsia="Arial" w:hAnsi="Arial" w:cs="Arial"/>
          <w:sz w:val="18"/>
          <w:szCs w:val="18"/>
        </w:rPr>
      </w:pPr>
      <w:r>
        <w:rPr>
          <w:rFonts w:ascii="Arial" w:hAnsi="Arial"/>
          <w:color w:val="545454"/>
          <w:w w:val="90"/>
          <w:sz w:val="15"/>
          <w:u w:val="single" w:color="000000"/>
        </w:rPr>
        <w:t xml:space="preserve">New Mexlco Tech </w:t>
      </w:r>
      <w:r>
        <w:rPr>
          <w:rFonts w:ascii="Arial" w:hAnsi="Arial"/>
          <w:color w:val="6B6B6B"/>
          <w:w w:val="70"/>
          <w:sz w:val="18"/>
        </w:rPr>
        <w:t>Sc:balarsh</w:t>
      </w:r>
      <w:r>
        <w:rPr>
          <w:rFonts w:ascii="Arial" w:hAnsi="Arial"/>
          <w:color w:val="6B6B6B"/>
          <w:w w:val="70"/>
          <w:sz w:val="18"/>
          <w:u w:val="single" w:color="000000"/>
        </w:rPr>
        <w:t>lps</w:t>
      </w:r>
      <w:r>
        <w:rPr>
          <w:rFonts w:ascii="Arial" w:hAnsi="Arial"/>
          <w:color w:val="6B6B6B"/>
          <w:spacing w:val="-23"/>
          <w:w w:val="70"/>
          <w:sz w:val="18"/>
          <w:u w:val="single" w:color="000000"/>
        </w:rPr>
        <w:t xml:space="preserve"> </w:t>
      </w:r>
      <w:r>
        <w:rPr>
          <w:rFonts w:ascii="Arial" w:hAnsi="Arial"/>
          <w:color w:val="545454"/>
          <w:w w:val="65"/>
          <w:sz w:val="18"/>
          <w:u w:val="single" w:color="000000"/>
        </w:rPr>
        <w:t>For</w:t>
      </w:r>
      <w:r>
        <w:rPr>
          <w:rFonts w:ascii="Arial" w:hAnsi="Arial"/>
          <w:color w:val="545454"/>
          <w:spacing w:val="-13"/>
          <w:w w:val="65"/>
          <w:sz w:val="18"/>
          <w:u w:val="single" w:color="000000"/>
        </w:rPr>
        <w:t xml:space="preserve"> </w:t>
      </w:r>
      <w:r>
        <w:rPr>
          <w:rFonts w:ascii="Arial" w:hAnsi="Arial"/>
          <w:color w:val="545454"/>
          <w:w w:val="142"/>
          <w:sz w:val="15"/>
          <w:u w:val="single" w:color="000000"/>
        </w:rPr>
        <w:t>Non</w:t>
      </w:r>
      <w:r>
        <w:rPr>
          <w:rFonts w:ascii="Arial" w:hAnsi="Arial"/>
          <w:color w:val="828282"/>
          <w:w w:val="142"/>
          <w:sz w:val="15"/>
          <w:u w:val="single" w:color="000000"/>
        </w:rPr>
        <w:t xml:space="preserve">· </w:t>
      </w:r>
      <w:r>
        <w:rPr>
          <w:rFonts w:ascii="Arial" w:hAnsi="Arial"/>
          <w:color w:val="545454"/>
          <w:w w:val="85"/>
          <w:sz w:val="15"/>
          <w:u w:val="single" w:color="000000"/>
        </w:rPr>
        <w:t>Resid</w:t>
      </w:r>
      <w:r>
        <w:rPr>
          <w:rFonts w:ascii="Arial" w:hAnsi="Arial"/>
          <w:color w:val="545454"/>
          <w:w w:val="85"/>
          <w:sz w:val="15"/>
        </w:rPr>
        <w:t>ent</w:t>
      </w:r>
      <w:r>
        <w:rPr>
          <w:rFonts w:ascii="Arial" w:hAnsi="Arial"/>
          <w:color w:val="545454"/>
          <w:spacing w:val="5"/>
          <w:w w:val="85"/>
          <w:sz w:val="15"/>
        </w:rPr>
        <w:t xml:space="preserve"> </w:t>
      </w:r>
      <w:r>
        <w:rPr>
          <w:rFonts w:ascii="Arial" w:hAnsi="Arial"/>
          <w:color w:val="6B6B6B"/>
          <w:w w:val="85"/>
          <w:sz w:val="18"/>
        </w:rPr>
        <w:t>st</w:t>
      </w:r>
      <w:r>
        <w:rPr>
          <w:rFonts w:ascii="Arial" w:hAnsi="Arial"/>
          <w:color w:val="383838"/>
          <w:w w:val="85"/>
          <w:sz w:val="18"/>
        </w:rPr>
        <w:t>u</w:t>
      </w:r>
      <w:r>
        <w:rPr>
          <w:rFonts w:ascii="Arial" w:hAnsi="Arial"/>
          <w:color w:val="545454"/>
          <w:w w:val="85"/>
          <w:sz w:val="18"/>
        </w:rPr>
        <w:t>dents</w:t>
      </w:r>
    </w:p>
    <w:p w:rsidR="00CF3DB2" w:rsidRDefault="00CF3DB2">
      <w:pPr>
        <w:spacing w:before="44"/>
        <w:ind w:left="684" w:right="-17"/>
        <w:rPr>
          <w:rFonts w:ascii="Arial" w:eastAsia="Arial" w:hAnsi="Arial" w:cs="Arial"/>
          <w:sz w:val="15"/>
          <w:szCs w:val="15"/>
        </w:rPr>
      </w:pPr>
      <w:r w:rsidRPr="00CF3DB2">
        <w:pict>
          <v:group id="_x0000_s1230" style="position:absolute;left:0;text-align:left;margin-left:58pt;margin-top:11.35pt;width:71.6pt;height:13.35pt;z-index:-143608;mso-position-horizontal-relative:page" coordorigin="1160,227" coordsize="1432,267">
            <v:group id="_x0000_s1234" style="position:absolute;left:1165;top:235;width:1422;height:2" coordorigin="1165,235" coordsize="1422,2">
              <v:shape id="_x0000_s1235" style="position:absolute;left:1165;top:235;width:1422;height:2" coordorigin="1165,235" coordsize="1422,0" path="m1165,235r1421,e" filled="f" strokeweight=".16769mm">
                <v:path arrowok="t"/>
              </v:shape>
            </v:group>
            <v:group id="_x0000_s1231" style="position:absolute;left:1870;top:240;width:2;height:240" coordorigin="1870,240" coordsize="2,240">
              <v:shape id="_x0000_s1233" style="position:absolute;left:1870;top:240;width:2;height:240" coordorigin="1870,240" coordsize="0,240" path="m1870,240r,240e" filled="f" strokecolor="#c8c8c8" strokeweight=".46611mm">
                <v:path arrowok="t"/>
              </v:shape>
              <v:shape id="_x0000_s1232" type="#_x0000_t202" style="position:absolute;left:1160;top:227;width:1431;height:266" filled="f" stroked="f">
                <v:textbox inset="0,0,0,0">
                  <w:txbxContent>
                    <w:p w:rsidR="00CF3DB2" w:rsidRDefault="007E700D">
                      <w:pPr>
                        <w:spacing w:before="25"/>
                        <w:ind w:left="-10"/>
                        <w:rPr>
                          <w:rFonts w:ascii="Arial" w:eastAsia="Arial" w:hAnsi="Arial" w:cs="Arial"/>
                          <w:sz w:val="18"/>
                          <w:szCs w:val="18"/>
                        </w:rPr>
                      </w:pPr>
                      <w:r>
                        <w:rPr>
                          <w:rFonts w:ascii="Arial"/>
                          <w:color w:val="545454"/>
                          <w:w w:val="80"/>
                          <w:sz w:val="18"/>
                        </w:rPr>
                        <w:t>A</w:t>
                      </w:r>
                      <w:r>
                        <w:rPr>
                          <w:rFonts w:ascii="Arial"/>
                          <w:color w:val="545454"/>
                          <w:w w:val="80"/>
                          <w:sz w:val="18"/>
                          <w:u w:val="single" w:color="000000"/>
                        </w:rPr>
                        <w:t>gdc</w:t>
                      </w:r>
                      <w:r>
                        <w:rPr>
                          <w:rFonts w:ascii="Arial"/>
                          <w:color w:val="545454"/>
                          <w:w w:val="80"/>
                          <w:sz w:val="18"/>
                        </w:rPr>
                        <w:t>vltvral</w:t>
                      </w:r>
                      <w:r>
                        <w:rPr>
                          <w:rFonts w:ascii="Arial"/>
                          <w:color w:val="D4D4D4"/>
                          <w:w w:val="80"/>
                          <w:sz w:val="18"/>
                        </w:rPr>
                        <w:t>.</w:t>
                      </w:r>
                      <w:r>
                        <w:rPr>
                          <w:rFonts w:ascii="Arial"/>
                          <w:color w:val="D4D4D4"/>
                          <w:spacing w:val="-30"/>
                          <w:w w:val="80"/>
                          <w:sz w:val="18"/>
                        </w:rPr>
                        <w:t xml:space="preserve"> </w:t>
                      </w:r>
                      <w:r>
                        <w:rPr>
                          <w:rFonts w:ascii="Arial"/>
                          <w:color w:val="545454"/>
                          <w:w w:val="80"/>
                          <w:sz w:val="18"/>
                        </w:rPr>
                        <w:t>Youth</w:t>
                      </w:r>
                    </w:p>
                  </w:txbxContent>
                </v:textbox>
              </v:shape>
            </v:group>
            <w10:wrap anchorx="page"/>
          </v:group>
        </w:pict>
      </w:r>
      <w:r w:rsidR="007E700D">
        <w:rPr>
          <w:rFonts w:ascii="Arial"/>
          <w:color w:val="545454"/>
          <w:w w:val="90"/>
          <w:sz w:val="18"/>
        </w:rPr>
        <w:t>New</w:t>
      </w:r>
      <w:r w:rsidR="007E700D">
        <w:rPr>
          <w:rFonts w:ascii="Arial"/>
          <w:color w:val="545454"/>
          <w:spacing w:val="-34"/>
          <w:w w:val="90"/>
          <w:sz w:val="18"/>
        </w:rPr>
        <w:t xml:space="preserve"> </w:t>
      </w:r>
      <w:r w:rsidR="007E700D">
        <w:rPr>
          <w:rFonts w:ascii="Arial"/>
          <w:color w:val="545454"/>
          <w:w w:val="90"/>
          <w:sz w:val="15"/>
        </w:rPr>
        <w:t>York</w:t>
      </w:r>
      <w:r w:rsidR="007E700D">
        <w:rPr>
          <w:rFonts w:ascii="Arial"/>
          <w:color w:val="545454"/>
          <w:spacing w:val="-18"/>
          <w:w w:val="90"/>
          <w:sz w:val="15"/>
        </w:rPr>
        <w:t xml:space="preserve"> </w:t>
      </w:r>
      <w:r w:rsidR="007E700D">
        <w:rPr>
          <w:rFonts w:ascii="Times New Roman"/>
          <w:color w:val="545454"/>
          <w:w w:val="90"/>
          <w:sz w:val="20"/>
        </w:rPr>
        <w:t>farm</w:t>
      </w:r>
      <w:r w:rsidR="007E700D">
        <w:rPr>
          <w:rFonts w:ascii="Times New Roman"/>
          <w:color w:val="545454"/>
          <w:spacing w:val="-23"/>
          <w:w w:val="90"/>
          <w:sz w:val="20"/>
        </w:rPr>
        <w:t xml:space="preserve"> </w:t>
      </w:r>
      <w:r w:rsidR="007E700D">
        <w:rPr>
          <w:rFonts w:ascii="Arial"/>
          <w:color w:val="545454"/>
          <w:w w:val="90"/>
          <w:sz w:val="15"/>
        </w:rPr>
        <w:t>B</w:t>
      </w:r>
      <w:r w:rsidR="007E700D">
        <w:rPr>
          <w:rFonts w:ascii="Arial"/>
          <w:color w:val="383838"/>
          <w:w w:val="90"/>
          <w:sz w:val="15"/>
        </w:rPr>
        <w:t>u</w:t>
      </w:r>
      <w:r w:rsidR="007E700D">
        <w:rPr>
          <w:rFonts w:ascii="Arial"/>
          <w:color w:val="545454"/>
          <w:w w:val="90"/>
          <w:sz w:val="15"/>
        </w:rPr>
        <w:t>reau</w:t>
      </w:r>
    </w:p>
    <w:p w:rsidR="00CF3DB2" w:rsidRDefault="007E700D">
      <w:pPr>
        <w:pStyle w:val="Heading9"/>
        <w:spacing w:before="164"/>
        <w:ind w:left="670" w:right="-17"/>
      </w:pPr>
      <w:r>
        <w:rPr>
          <w:color w:val="6B6B6B"/>
          <w:w w:val="85"/>
        </w:rPr>
        <w:t>Schola</w:t>
      </w:r>
      <w:r>
        <w:rPr>
          <w:color w:val="6B6B6B"/>
          <w:w w:val="85"/>
          <w:u w:val="single" w:color="000000"/>
        </w:rPr>
        <w:t>r:;biP</w:t>
      </w:r>
    </w:p>
    <w:p w:rsidR="00CF3DB2" w:rsidRDefault="007E700D">
      <w:pPr>
        <w:spacing w:before="76" w:line="223" w:lineRule="auto"/>
        <w:ind w:left="670" w:right="194" w:firstLine="9"/>
        <w:rPr>
          <w:rFonts w:ascii="Times New Roman" w:eastAsia="Times New Roman" w:hAnsi="Times New Roman" w:cs="Times New Roman"/>
          <w:sz w:val="15"/>
          <w:szCs w:val="15"/>
        </w:rPr>
      </w:pPr>
      <w:r>
        <w:rPr>
          <w:rFonts w:ascii="Arial"/>
          <w:color w:val="6B6B6B"/>
          <w:w w:val="85"/>
          <w:sz w:val="18"/>
        </w:rPr>
        <w:t>New</w:t>
      </w:r>
      <w:r>
        <w:rPr>
          <w:rFonts w:ascii="Arial"/>
          <w:color w:val="6B6B6B"/>
          <w:spacing w:val="-29"/>
          <w:w w:val="85"/>
          <w:sz w:val="18"/>
        </w:rPr>
        <w:t xml:space="preserve"> </w:t>
      </w:r>
      <w:r>
        <w:rPr>
          <w:rFonts w:ascii="Arial"/>
          <w:color w:val="545454"/>
          <w:w w:val="85"/>
          <w:sz w:val="15"/>
        </w:rPr>
        <w:t>Vork</w:t>
      </w:r>
      <w:r>
        <w:rPr>
          <w:rFonts w:ascii="Arial"/>
          <w:color w:val="545454"/>
          <w:spacing w:val="-22"/>
          <w:w w:val="85"/>
          <w:sz w:val="15"/>
        </w:rPr>
        <w:t xml:space="preserve"> </w:t>
      </w:r>
      <w:r>
        <w:rPr>
          <w:rFonts w:ascii="Arial"/>
          <w:color w:val="545454"/>
          <w:w w:val="85"/>
          <w:sz w:val="15"/>
        </w:rPr>
        <w:t>S</w:t>
      </w:r>
      <w:r>
        <w:rPr>
          <w:rFonts w:ascii="Arial"/>
          <w:color w:val="545454"/>
          <w:w w:val="85"/>
          <w:sz w:val="15"/>
          <w:u w:val="single" w:color="000000"/>
        </w:rPr>
        <w:t>tate</w:t>
      </w:r>
      <w:r>
        <w:rPr>
          <w:rFonts w:ascii="Arial"/>
          <w:color w:val="545454"/>
          <w:spacing w:val="-22"/>
          <w:w w:val="85"/>
          <w:sz w:val="15"/>
          <w:u w:val="single" w:color="000000"/>
        </w:rPr>
        <w:t xml:space="preserve"> </w:t>
      </w:r>
      <w:r>
        <w:rPr>
          <w:rFonts w:ascii="Arial"/>
          <w:color w:val="545454"/>
          <w:w w:val="85"/>
          <w:sz w:val="18"/>
          <w:u w:val="single" w:color="000000"/>
        </w:rPr>
        <w:t xml:space="preserve">HESC </w:t>
      </w:r>
      <w:r>
        <w:rPr>
          <w:rFonts w:ascii="Arial"/>
          <w:color w:val="545454"/>
          <w:w w:val="90"/>
          <w:sz w:val="15"/>
          <w:u w:val="single" w:color="000000"/>
        </w:rPr>
        <w:t xml:space="preserve">Tujtjon </w:t>
      </w:r>
      <w:r>
        <w:rPr>
          <w:rFonts w:ascii="Arial"/>
          <w:color w:val="545454"/>
          <w:w w:val="90"/>
          <w:sz w:val="18"/>
          <w:u w:val="single" w:color="000000"/>
        </w:rPr>
        <w:t xml:space="preserve">Assistance </w:t>
      </w:r>
      <w:r>
        <w:rPr>
          <w:rFonts w:ascii="Times New Roman"/>
          <w:color w:val="545454"/>
          <w:w w:val="95"/>
          <w:sz w:val="15"/>
        </w:rPr>
        <w:t>EJ:Qru:am</w:t>
      </w:r>
    </w:p>
    <w:p w:rsidR="00CF3DB2" w:rsidRDefault="007E700D">
      <w:pPr>
        <w:spacing w:before="103" w:line="223" w:lineRule="auto"/>
        <w:ind w:left="679" w:right="-17" w:firstLine="4"/>
        <w:rPr>
          <w:rFonts w:ascii="Arial" w:eastAsia="Arial" w:hAnsi="Arial" w:cs="Arial"/>
          <w:sz w:val="15"/>
          <w:szCs w:val="15"/>
        </w:rPr>
      </w:pPr>
      <w:r>
        <w:rPr>
          <w:rFonts w:ascii="Arial"/>
          <w:color w:val="545454"/>
          <w:w w:val="95"/>
          <w:sz w:val="15"/>
        </w:rPr>
        <w:t xml:space="preserve">New York </w:t>
      </w:r>
      <w:r>
        <w:rPr>
          <w:rFonts w:ascii="Arial"/>
          <w:color w:val="545454"/>
          <w:w w:val="95"/>
          <w:sz w:val="18"/>
        </w:rPr>
        <w:t>W</w:t>
      </w:r>
      <w:r>
        <w:rPr>
          <w:rFonts w:ascii="Arial"/>
          <w:color w:val="545454"/>
          <w:w w:val="95"/>
          <w:sz w:val="18"/>
          <w:u w:val="thick" w:color="000000"/>
        </w:rPr>
        <w:t xml:space="preserve">ater </w:t>
      </w:r>
      <w:r>
        <w:rPr>
          <w:rFonts w:ascii="Arial"/>
          <w:color w:val="545454"/>
          <w:w w:val="75"/>
          <w:sz w:val="18"/>
        </w:rPr>
        <w:t>Environm</w:t>
      </w:r>
      <w:r>
        <w:rPr>
          <w:rFonts w:ascii="Arial"/>
          <w:color w:val="545454"/>
          <w:w w:val="75"/>
          <w:sz w:val="18"/>
          <w:u w:val="thick" w:color="000000"/>
        </w:rPr>
        <w:t>ent Ass</w:t>
      </w:r>
      <w:r>
        <w:rPr>
          <w:rFonts w:ascii="Arial"/>
          <w:color w:val="545454"/>
          <w:w w:val="75"/>
          <w:sz w:val="18"/>
        </w:rPr>
        <w:t xml:space="preserve">ociation </w:t>
      </w:r>
      <w:r>
        <w:rPr>
          <w:rFonts w:ascii="Arial"/>
          <w:color w:val="545454"/>
          <w:w w:val="95"/>
          <w:sz w:val="15"/>
          <w:u w:val="single" w:color="000000"/>
        </w:rPr>
        <w:t>Sc</w:t>
      </w:r>
      <w:r>
        <w:rPr>
          <w:rFonts w:ascii="Arial"/>
          <w:color w:val="383838"/>
          <w:w w:val="95"/>
          <w:sz w:val="15"/>
          <w:u w:val="single" w:color="000000"/>
        </w:rPr>
        <w:t>h</w:t>
      </w:r>
      <w:r>
        <w:rPr>
          <w:rFonts w:ascii="Arial"/>
          <w:color w:val="545454"/>
          <w:w w:val="95"/>
          <w:sz w:val="15"/>
          <w:u w:val="single" w:color="000000"/>
        </w:rPr>
        <w:t>olarships</w:t>
      </w:r>
    </w:p>
    <w:p w:rsidR="00CF3DB2" w:rsidRDefault="00CF3DB2">
      <w:pPr>
        <w:pStyle w:val="BodyText"/>
        <w:spacing w:before="100" w:line="235" w:lineRule="auto"/>
        <w:ind w:left="675" w:right="34" w:firstLine="9"/>
        <w:rPr>
          <w:rFonts w:ascii="Times New Roman" w:eastAsia="Times New Roman" w:hAnsi="Times New Roman" w:cs="Times New Roman"/>
        </w:rPr>
      </w:pPr>
      <w:r w:rsidRPr="00CF3DB2">
        <w:pict>
          <v:group id="_x0000_s1228" style="position:absolute;left:0;text-align:left;margin-left:86.25pt;margin-top:14.6pt;width:28.05pt;height:.1pt;z-index:-143584;mso-position-horizontal-relative:page" coordorigin="1725,292" coordsize="561,2">
            <v:shape id="_x0000_s1229" style="position:absolute;left:1725;top:292;width:561;height:2" coordorigin="1725,292" coordsize="561,0" path="m1725,292r561,e" filled="f" strokeweight="1.2577mm">
              <v:path arrowok="t"/>
            </v:shape>
            <w10:wrap anchorx="page"/>
          </v:group>
        </w:pict>
      </w:r>
      <w:r w:rsidR="007E700D">
        <w:rPr>
          <w:color w:val="6B6B6B"/>
        </w:rPr>
        <w:t xml:space="preserve">New </w:t>
      </w:r>
      <w:r w:rsidR="007E700D">
        <w:rPr>
          <w:color w:val="545454"/>
        </w:rPr>
        <w:t xml:space="preserve">York Women </w:t>
      </w:r>
      <w:r w:rsidR="007E700D">
        <w:rPr>
          <w:color w:val="545454"/>
          <w:sz w:val="17"/>
        </w:rPr>
        <w:t xml:space="preserve">In </w:t>
      </w:r>
      <w:r w:rsidR="007E700D">
        <w:rPr>
          <w:color w:val="6B6B6B"/>
          <w:u w:val="single" w:color="000000"/>
        </w:rPr>
        <w:t>Comm</w:t>
      </w:r>
      <w:r w:rsidR="007E700D">
        <w:rPr>
          <w:color w:val="6B6B6B"/>
        </w:rPr>
        <w:t>un</w:t>
      </w:r>
      <w:r w:rsidR="007E700D">
        <w:rPr>
          <w:color w:val="383838"/>
        </w:rPr>
        <w:t>i</w:t>
      </w:r>
      <w:r w:rsidR="007E700D">
        <w:rPr>
          <w:color w:val="6B6B6B"/>
        </w:rPr>
        <w:t xml:space="preserve">cations </w:t>
      </w:r>
      <w:r w:rsidR="007E700D">
        <w:rPr>
          <w:color w:val="545454"/>
          <w:spacing w:val="-4"/>
          <w:sz w:val="18"/>
        </w:rPr>
        <w:t xml:space="preserve">lnc, </w:t>
      </w:r>
      <w:r w:rsidR="007E700D">
        <w:rPr>
          <w:color w:val="6B6B6B"/>
          <w:w w:val="95"/>
        </w:rPr>
        <w:t>Found</w:t>
      </w:r>
      <w:r w:rsidR="007E700D">
        <w:rPr>
          <w:color w:val="6B6B6B"/>
          <w:w w:val="95"/>
          <w:u w:val="single" w:color="000000"/>
        </w:rPr>
        <w:t>ation</w:t>
      </w:r>
      <w:r w:rsidR="007E700D">
        <w:rPr>
          <w:color w:val="6B6B6B"/>
          <w:spacing w:val="-26"/>
          <w:w w:val="95"/>
          <w:u w:val="single" w:color="000000"/>
        </w:rPr>
        <w:t xml:space="preserve"> </w:t>
      </w:r>
      <w:r w:rsidR="007E700D">
        <w:rPr>
          <w:color w:val="6B6B6B"/>
          <w:w w:val="95"/>
          <w:u w:val="single" w:color="000000"/>
        </w:rPr>
        <w:t>Sch</w:t>
      </w:r>
      <w:r w:rsidR="007E700D">
        <w:rPr>
          <w:color w:val="6B6B6B"/>
          <w:w w:val="95"/>
        </w:rPr>
        <w:t>o</w:t>
      </w:r>
      <w:r w:rsidR="007E700D">
        <w:rPr>
          <w:color w:val="383838"/>
          <w:w w:val="95"/>
        </w:rPr>
        <w:t>l</w:t>
      </w:r>
      <w:r w:rsidR="007E700D">
        <w:rPr>
          <w:color w:val="6B6B6B"/>
          <w:w w:val="95"/>
        </w:rPr>
        <w:t xml:space="preserve">acshlb </w:t>
      </w:r>
      <w:r w:rsidR="007E700D">
        <w:rPr>
          <w:rFonts w:ascii="Times New Roman" w:hAnsi="Times New Roman"/>
          <w:color w:val="545454"/>
        </w:rPr>
        <w:t>ErQ£CalD.</w:t>
      </w:r>
    </w:p>
    <w:p w:rsidR="00CF3DB2" w:rsidRDefault="00CF3DB2">
      <w:pPr>
        <w:spacing w:before="8"/>
        <w:rPr>
          <w:rFonts w:ascii="Times New Roman" w:eastAsia="Times New Roman" w:hAnsi="Times New Roman" w:cs="Times New Roman"/>
          <w:sz w:val="11"/>
          <w:szCs w:val="11"/>
        </w:rPr>
      </w:pPr>
    </w:p>
    <w:p w:rsidR="00CF3DB2" w:rsidRDefault="007E700D">
      <w:pPr>
        <w:pStyle w:val="BodyText"/>
        <w:spacing w:line="196" w:lineRule="auto"/>
        <w:ind w:left="679" w:right="349" w:firstLine="9"/>
        <w:jc w:val="both"/>
      </w:pPr>
      <w:r>
        <w:rPr>
          <w:color w:val="545454"/>
          <w:w w:val="90"/>
          <w:u w:val="single" w:color="000000"/>
        </w:rPr>
        <w:t xml:space="preserve">NEWWA </w:t>
      </w:r>
      <w:r>
        <w:rPr>
          <w:color w:val="6B6B6B"/>
          <w:w w:val="90"/>
          <w:u w:val="single" w:color="000000"/>
        </w:rPr>
        <w:t>George E</w:t>
      </w:r>
      <w:r>
        <w:rPr>
          <w:color w:val="6B6B6B"/>
          <w:w w:val="90"/>
        </w:rPr>
        <w:t xml:space="preserve">. </w:t>
      </w:r>
      <w:r>
        <w:rPr>
          <w:rFonts w:ascii="Times New Roman"/>
          <w:color w:val="545454"/>
          <w:w w:val="85"/>
          <w:sz w:val="22"/>
          <w:u w:val="single" w:color="000000"/>
        </w:rPr>
        <w:t>Watte</w:t>
      </w:r>
      <w:r>
        <w:rPr>
          <w:rFonts w:ascii="Times New Roman"/>
          <w:color w:val="545454"/>
          <w:w w:val="85"/>
          <w:sz w:val="22"/>
        </w:rPr>
        <w:t xml:space="preserve">rs </w:t>
      </w:r>
      <w:r>
        <w:rPr>
          <w:color w:val="545454"/>
          <w:w w:val="85"/>
        </w:rPr>
        <w:t>Memoria</w:t>
      </w:r>
      <w:r>
        <w:rPr>
          <w:color w:val="383838"/>
          <w:w w:val="85"/>
        </w:rPr>
        <w:t xml:space="preserve">l </w:t>
      </w:r>
      <w:r>
        <w:rPr>
          <w:color w:val="6B6B6B"/>
          <w:w w:val="95"/>
          <w:u w:val="single" w:color="000000"/>
        </w:rPr>
        <w:t>Scholarship</w:t>
      </w:r>
    </w:p>
    <w:p w:rsidR="00CF3DB2" w:rsidRDefault="007E700D">
      <w:pPr>
        <w:pStyle w:val="BodyText"/>
        <w:spacing w:before="110" w:line="271" w:lineRule="auto"/>
        <w:ind w:left="689" w:right="-17" w:firstLine="4"/>
      </w:pPr>
      <w:r>
        <w:rPr>
          <w:color w:val="545454"/>
          <w:u w:val="thick" w:color="000000"/>
        </w:rPr>
        <w:t xml:space="preserve">Nexstar Legacy </w:t>
      </w:r>
      <w:r>
        <w:rPr>
          <w:color w:val="545454"/>
          <w:u w:val="single" w:color="000000"/>
        </w:rPr>
        <w:t>Foundation</w:t>
      </w:r>
    </w:p>
    <w:p w:rsidR="00CF3DB2" w:rsidRDefault="007E700D">
      <w:pPr>
        <w:pStyle w:val="BodyText"/>
        <w:spacing w:before="1" w:line="176" w:lineRule="exact"/>
        <w:ind w:left="689" w:right="-17" w:firstLine="4"/>
      </w:pPr>
      <w:r>
        <w:rPr>
          <w:color w:val="6B6B6B"/>
          <w:u w:val="single" w:color="000000"/>
        </w:rPr>
        <w:t xml:space="preserve">Management </w:t>
      </w:r>
      <w:r>
        <w:rPr>
          <w:color w:val="545454"/>
          <w:sz w:val="19"/>
          <w:u w:val="single" w:color="000000"/>
        </w:rPr>
        <w:t xml:space="preserve">In </w:t>
      </w:r>
      <w:r>
        <w:rPr>
          <w:color w:val="6B6B6B"/>
          <w:w w:val="95"/>
          <w:u w:val="single" w:color="000000"/>
        </w:rPr>
        <w:t>Plumbing.</w:t>
      </w:r>
      <w:r>
        <w:rPr>
          <w:color w:val="6B6B6B"/>
          <w:spacing w:val="-15"/>
          <w:w w:val="95"/>
          <w:u w:val="single" w:color="000000"/>
        </w:rPr>
        <w:t xml:space="preserve"> </w:t>
      </w:r>
      <w:r>
        <w:rPr>
          <w:color w:val="6B6B6B"/>
          <w:w w:val="95"/>
          <w:u w:val="single" w:color="000000"/>
        </w:rPr>
        <w:t>HVAC</w:t>
      </w:r>
      <w:r>
        <w:rPr>
          <w:color w:val="6B6B6B"/>
          <w:spacing w:val="-21"/>
          <w:w w:val="95"/>
          <w:u w:val="single" w:color="000000"/>
        </w:rPr>
        <w:t xml:space="preserve"> </w:t>
      </w:r>
      <w:r>
        <w:rPr>
          <w:color w:val="6B6B6B"/>
          <w:w w:val="95"/>
          <w:u w:val="single" w:color="000000"/>
        </w:rPr>
        <w:t>or</w:t>
      </w:r>
    </w:p>
    <w:p w:rsidR="00CF3DB2" w:rsidRDefault="00CF3DB2">
      <w:pPr>
        <w:spacing w:before="1" w:line="280" w:lineRule="auto"/>
        <w:ind w:left="689" w:right="43" w:firstLine="4"/>
        <w:rPr>
          <w:rFonts w:ascii="Arial" w:eastAsia="Arial" w:hAnsi="Arial" w:cs="Arial"/>
          <w:sz w:val="15"/>
          <w:szCs w:val="15"/>
        </w:rPr>
      </w:pPr>
      <w:r w:rsidRPr="00CF3DB2">
        <w:pict>
          <v:group id="_x0000_s1226" style="position:absolute;left:0;text-align:left;margin-left:103.4pt;margin-top:8.6pt;width:2.9pt;height:.1pt;z-index:-143560;mso-position-horizontal-relative:page" coordorigin="2068,172" coordsize="58,2">
            <v:shape id="_x0000_s1227" style="position:absolute;left:2068;top:172;width:58;height:2" coordorigin="2068,172" coordsize="58,0" path="m2068,172r57,e" filled="f" strokeweight=".08383mm">
              <v:path arrowok="t"/>
            </v:shape>
            <w10:wrap anchorx="page"/>
          </v:group>
        </w:pict>
      </w:r>
      <w:r w:rsidR="007E700D">
        <w:rPr>
          <w:rFonts w:ascii="Arial"/>
          <w:color w:val="6B6B6B"/>
          <w:w w:val="80"/>
          <w:sz w:val="18"/>
        </w:rPr>
        <w:t>E</w:t>
      </w:r>
      <w:r w:rsidR="007E700D">
        <w:rPr>
          <w:rFonts w:ascii="Arial"/>
          <w:color w:val="383838"/>
          <w:w w:val="80"/>
          <w:sz w:val="18"/>
        </w:rPr>
        <w:t>l</w:t>
      </w:r>
      <w:r w:rsidR="007E700D">
        <w:rPr>
          <w:rFonts w:ascii="Arial"/>
          <w:color w:val="6B6B6B"/>
          <w:w w:val="80"/>
          <w:sz w:val="18"/>
        </w:rPr>
        <w:t>ectrica</w:t>
      </w:r>
      <w:r w:rsidR="007E700D">
        <w:rPr>
          <w:rFonts w:ascii="Arial"/>
          <w:color w:val="6B6B6B"/>
          <w:spacing w:val="-31"/>
          <w:w w:val="80"/>
          <w:sz w:val="18"/>
        </w:rPr>
        <w:t xml:space="preserve"> </w:t>
      </w:r>
      <w:r w:rsidR="007E700D">
        <w:rPr>
          <w:rFonts w:ascii="Arial"/>
          <w:color w:val="383838"/>
          <w:w w:val="80"/>
          <w:sz w:val="18"/>
        </w:rPr>
        <w:t>l</w:t>
      </w:r>
      <w:r w:rsidR="007E700D">
        <w:rPr>
          <w:rFonts w:ascii="Arial"/>
          <w:color w:val="383838"/>
          <w:spacing w:val="-27"/>
          <w:w w:val="80"/>
          <w:sz w:val="18"/>
        </w:rPr>
        <w:t xml:space="preserve"> </w:t>
      </w:r>
      <w:r w:rsidR="007E700D">
        <w:rPr>
          <w:rFonts w:ascii="Arial"/>
          <w:color w:val="6B6B6B"/>
          <w:w w:val="80"/>
          <w:sz w:val="18"/>
        </w:rPr>
        <w:t>Scho</w:t>
      </w:r>
      <w:r w:rsidR="007E700D">
        <w:rPr>
          <w:rFonts w:ascii="Arial"/>
          <w:color w:val="282828"/>
          <w:w w:val="80"/>
          <w:sz w:val="18"/>
        </w:rPr>
        <w:t>l</w:t>
      </w:r>
      <w:r w:rsidR="007E700D">
        <w:rPr>
          <w:rFonts w:ascii="Arial"/>
          <w:color w:val="6B6B6B"/>
          <w:w w:val="80"/>
          <w:sz w:val="18"/>
        </w:rPr>
        <w:t xml:space="preserve">acmios </w:t>
      </w:r>
      <w:r w:rsidR="007E700D">
        <w:rPr>
          <w:rFonts w:ascii="Arial"/>
          <w:color w:val="6B6B6B"/>
          <w:w w:val="95"/>
          <w:sz w:val="15"/>
          <w:u w:val="single" w:color="000000"/>
        </w:rPr>
        <w:t xml:space="preserve">Nexstar </w:t>
      </w:r>
      <w:r w:rsidR="007E700D">
        <w:rPr>
          <w:rFonts w:ascii="Arial"/>
          <w:color w:val="6B6B6B"/>
          <w:w w:val="95"/>
          <w:sz w:val="18"/>
          <w:u w:val="single" w:color="000000"/>
        </w:rPr>
        <w:t xml:space="preserve">Legacy </w:t>
      </w:r>
      <w:r w:rsidR="007E700D">
        <w:rPr>
          <w:rFonts w:ascii="Arial"/>
          <w:color w:val="828282"/>
          <w:w w:val="90"/>
          <w:sz w:val="15"/>
        </w:rPr>
        <w:t>Fo</w:t>
      </w:r>
      <w:r w:rsidR="007E700D">
        <w:rPr>
          <w:rFonts w:ascii="Arial"/>
          <w:color w:val="545454"/>
          <w:w w:val="90"/>
          <w:sz w:val="15"/>
        </w:rPr>
        <w:t>und</w:t>
      </w:r>
      <w:r w:rsidR="007E700D">
        <w:rPr>
          <w:rFonts w:ascii="Arial"/>
          <w:color w:val="545454"/>
          <w:w w:val="90"/>
          <w:sz w:val="15"/>
          <w:u w:val="single" w:color="000000"/>
        </w:rPr>
        <w:t xml:space="preserve">ation </w:t>
      </w:r>
      <w:r w:rsidR="007E700D">
        <w:rPr>
          <w:rFonts w:ascii="Arial"/>
          <w:color w:val="545454"/>
          <w:spacing w:val="1"/>
          <w:w w:val="90"/>
          <w:sz w:val="15"/>
          <w:u w:val="single" w:color="000000"/>
        </w:rPr>
        <w:t xml:space="preserve"> </w:t>
      </w:r>
      <w:r w:rsidR="007E700D">
        <w:rPr>
          <w:rFonts w:ascii="Arial"/>
          <w:color w:val="6B6B6B"/>
          <w:w w:val="90"/>
          <w:sz w:val="15"/>
          <w:u w:val="single" w:color="000000"/>
        </w:rPr>
        <w:t>Tec</w:t>
      </w:r>
      <w:r w:rsidR="007E700D">
        <w:rPr>
          <w:rFonts w:ascii="Arial"/>
          <w:color w:val="6B6B6B"/>
          <w:w w:val="90"/>
          <w:sz w:val="15"/>
        </w:rPr>
        <w:t>hnicians</w:t>
      </w:r>
    </w:p>
    <w:p w:rsidR="00CF3DB2" w:rsidRDefault="007E700D">
      <w:pPr>
        <w:spacing w:line="157" w:lineRule="exact"/>
        <w:ind w:left="698" w:right="-17" w:hanging="10"/>
        <w:rPr>
          <w:rFonts w:ascii="Arial" w:eastAsia="Arial" w:hAnsi="Arial" w:cs="Arial"/>
          <w:sz w:val="15"/>
          <w:szCs w:val="15"/>
        </w:rPr>
      </w:pPr>
      <w:r>
        <w:rPr>
          <w:rFonts w:ascii="Arial"/>
          <w:color w:val="6B6B6B"/>
          <w:w w:val="90"/>
          <w:sz w:val="15"/>
        </w:rPr>
        <w:t>in</w:t>
      </w:r>
      <w:r>
        <w:rPr>
          <w:rFonts w:ascii="Arial"/>
          <w:color w:val="6B6B6B"/>
          <w:spacing w:val="-20"/>
          <w:w w:val="90"/>
          <w:sz w:val="15"/>
        </w:rPr>
        <w:t xml:space="preserve"> </w:t>
      </w:r>
      <w:r>
        <w:rPr>
          <w:rFonts w:ascii="Arial"/>
          <w:color w:val="6B6B6B"/>
          <w:w w:val="90"/>
          <w:sz w:val="15"/>
        </w:rPr>
        <w:t>P</w:t>
      </w:r>
      <w:r>
        <w:rPr>
          <w:rFonts w:ascii="Arial"/>
          <w:color w:val="383838"/>
          <w:w w:val="90"/>
          <w:sz w:val="15"/>
        </w:rPr>
        <w:t>l</w:t>
      </w:r>
      <w:r>
        <w:rPr>
          <w:rFonts w:ascii="Arial"/>
          <w:color w:val="6B6B6B"/>
          <w:w w:val="90"/>
          <w:sz w:val="15"/>
        </w:rPr>
        <w:t>umbin</w:t>
      </w:r>
      <w:r>
        <w:rPr>
          <w:rFonts w:ascii="Arial"/>
          <w:color w:val="6B6B6B"/>
          <w:w w:val="90"/>
          <w:sz w:val="15"/>
          <w:u w:val="single" w:color="000000"/>
        </w:rPr>
        <w:t>g.</w:t>
      </w:r>
      <w:r>
        <w:rPr>
          <w:rFonts w:ascii="Arial"/>
          <w:color w:val="6B6B6B"/>
          <w:spacing w:val="-20"/>
          <w:w w:val="90"/>
          <w:sz w:val="15"/>
          <w:u w:val="single" w:color="000000"/>
        </w:rPr>
        <w:t xml:space="preserve"> </w:t>
      </w:r>
      <w:r>
        <w:rPr>
          <w:rFonts w:ascii="Arial"/>
          <w:color w:val="6B6B6B"/>
          <w:w w:val="90"/>
          <w:sz w:val="19"/>
          <w:u w:val="single" w:color="000000"/>
        </w:rPr>
        <w:t>HYAC</w:t>
      </w:r>
      <w:r>
        <w:rPr>
          <w:rFonts w:ascii="Arial"/>
          <w:color w:val="6B6B6B"/>
          <w:spacing w:val="-33"/>
          <w:w w:val="90"/>
          <w:sz w:val="19"/>
          <w:u w:val="single" w:color="000000"/>
        </w:rPr>
        <w:t xml:space="preserve"> </w:t>
      </w:r>
      <w:r>
        <w:rPr>
          <w:rFonts w:ascii="Arial"/>
          <w:color w:val="6B6B6B"/>
          <w:w w:val="90"/>
          <w:sz w:val="15"/>
          <w:u w:val="single" w:color="000000"/>
        </w:rPr>
        <w:t>or</w:t>
      </w:r>
    </w:p>
    <w:p w:rsidR="00CF3DB2" w:rsidRDefault="007E700D">
      <w:pPr>
        <w:spacing w:line="198" w:lineRule="exact"/>
        <w:ind w:left="698" w:right="-17"/>
        <w:rPr>
          <w:rFonts w:ascii="Arial" w:eastAsia="Arial" w:hAnsi="Arial" w:cs="Arial"/>
          <w:sz w:val="15"/>
          <w:szCs w:val="15"/>
        </w:rPr>
      </w:pPr>
      <w:r>
        <w:rPr>
          <w:rFonts w:ascii="Arial"/>
          <w:color w:val="828282"/>
          <w:w w:val="85"/>
          <w:sz w:val="18"/>
        </w:rPr>
        <w:t>Electrical</w:t>
      </w:r>
      <w:r>
        <w:rPr>
          <w:rFonts w:ascii="Arial"/>
          <w:color w:val="828282"/>
          <w:spacing w:val="-25"/>
          <w:w w:val="85"/>
          <w:sz w:val="18"/>
        </w:rPr>
        <w:t xml:space="preserve"> </w:t>
      </w:r>
      <w:r>
        <w:rPr>
          <w:rFonts w:ascii="Arial"/>
          <w:color w:val="6B6B6B"/>
          <w:w w:val="85"/>
          <w:sz w:val="15"/>
        </w:rPr>
        <w:t>Scho</w:t>
      </w:r>
      <w:r>
        <w:rPr>
          <w:rFonts w:ascii="Arial"/>
          <w:color w:val="6B6B6B"/>
          <w:w w:val="85"/>
          <w:sz w:val="15"/>
          <w:u w:val="single" w:color="000000"/>
        </w:rPr>
        <w:t>larsh</w:t>
      </w:r>
      <w:r>
        <w:rPr>
          <w:rFonts w:ascii="Arial"/>
          <w:color w:val="383838"/>
          <w:w w:val="85"/>
          <w:sz w:val="15"/>
          <w:u w:val="single" w:color="000000"/>
        </w:rPr>
        <w:t>i</w:t>
      </w:r>
      <w:r>
        <w:rPr>
          <w:rFonts w:ascii="Arial"/>
          <w:color w:val="6B6B6B"/>
          <w:w w:val="85"/>
          <w:sz w:val="15"/>
          <w:u w:val="single" w:color="000000"/>
        </w:rPr>
        <w:t>ps</w:t>
      </w:r>
    </w:p>
    <w:p w:rsidR="00CF3DB2" w:rsidRDefault="007E700D">
      <w:pPr>
        <w:spacing w:before="79" w:line="225" w:lineRule="auto"/>
        <w:ind w:left="684" w:right="71" w:firstLine="14"/>
        <w:rPr>
          <w:rFonts w:ascii="Arial" w:eastAsia="Arial" w:hAnsi="Arial" w:cs="Arial"/>
          <w:sz w:val="15"/>
          <w:szCs w:val="15"/>
        </w:rPr>
      </w:pPr>
      <w:r>
        <w:rPr>
          <w:rFonts w:ascii="Times New Roman"/>
          <w:color w:val="545454"/>
          <w:w w:val="80"/>
          <w:sz w:val="15"/>
        </w:rPr>
        <w:t xml:space="preserve">NFB </w:t>
      </w:r>
      <w:r>
        <w:rPr>
          <w:rFonts w:ascii="Arial"/>
          <w:color w:val="6B6B6B"/>
          <w:w w:val="80"/>
          <w:sz w:val="18"/>
        </w:rPr>
        <w:t>Ch</w:t>
      </w:r>
      <w:r>
        <w:rPr>
          <w:rFonts w:ascii="Arial"/>
          <w:color w:val="6B6B6B"/>
          <w:w w:val="80"/>
          <w:sz w:val="18"/>
          <w:u w:val="single" w:color="000000"/>
        </w:rPr>
        <w:t>arles and</w:t>
      </w:r>
      <w:r>
        <w:rPr>
          <w:rFonts w:ascii="Arial"/>
          <w:color w:val="6B6B6B"/>
          <w:spacing w:val="-29"/>
          <w:w w:val="80"/>
          <w:sz w:val="18"/>
          <w:u w:val="single" w:color="000000"/>
        </w:rPr>
        <w:t xml:space="preserve"> </w:t>
      </w:r>
      <w:r>
        <w:rPr>
          <w:rFonts w:ascii="Arial"/>
          <w:color w:val="6B6B6B"/>
          <w:w w:val="80"/>
          <w:sz w:val="18"/>
          <w:u w:val="single" w:color="000000"/>
        </w:rPr>
        <w:t xml:space="preserve">Melva </w:t>
      </w:r>
      <w:r>
        <w:rPr>
          <w:rFonts w:ascii="Arial"/>
          <w:color w:val="6B6B6B"/>
          <w:spacing w:val="2"/>
          <w:w w:val="95"/>
          <w:sz w:val="18"/>
          <w:u w:val="single" w:color="000000"/>
        </w:rPr>
        <w:t>L</w:t>
      </w:r>
      <w:r>
        <w:rPr>
          <w:rFonts w:ascii="Arial"/>
          <w:color w:val="545454"/>
          <w:spacing w:val="2"/>
          <w:w w:val="95"/>
          <w:sz w:val="15"/>
          <w:u w:val="single" w:color="000000"/>
        </w:rPr>
        <w:t>Ow</w:t>
      </w:r>
      <w:r>
        <w:rPr>
          <w:rFonts w:ascii="Arial"/>
          <w:color w:val="545454"/>
          <w:spacing w:val="2"/>
          <w:w w:val="95"/>
          <w:sz w:val="15"/>
        </w:rPr>
        <w:t xml:space="preserve">en </w:t>
      </w:r>
      <w:r>
        <w:rPr>
          <w:rFonts w:ascii="Arial"/>
          <w:color w:val="545454"/>
          <w:w w:val="95"/>
          <w:sz w:val="15"/>
        </w:rPr>
        <w:t xml:space="preserve">Memorial </w:t>
      </w:r>
      <w:r>
        <w:rPr>
          <w:rFonts w:ascii="Arial"/>
          <w:color w:val="6B6B6B"/>
          <w:w w:val="95"/>
          <w:sz w:val="15"/>
          <w:u w:val="single" w:color="000000"/>
        </w:rPr>
        <w:t>Scholarships</w:t>
      </w:r>
    </w:p>
    <w:p w:rsidR="00CF3DB2" w:rsidRDefault="007E700D">
      <w:pPr>
        <w:spacing w:before="97"/>
        <w:ind w:left="694" w:right="-17"/>
        <w:rPr>
          <w:rFonts w:ascii="Arial" w:eastAsia="Arial" w:hAnsi="Arial" w:cs="Arial"/>
          <w:sz w:val="18"/>
          <w:szCs w:val="18"/>
        </w:rPr>
      </w:pPr>
      <w:r>
        <w:rPr>
          <w:rFonts w:ascii="Arial"/>
          <w:color w:val="6B6B6B"/>
          <w:w w:val="80"/>
          <w:sz w:val="15"/>
        </w:rPr>
        <w:t xml:space="preserve">NFS </w:t>
      </w:r>
      <w:r>
        <w:rPr>
          <w:rFonts w:ascii="Arial"/>
          <w:color w:val="6B6B6B"/>
          <w:w w:val="80"/>
          <w:sz w:val="18"/>
        </w:rPr>
        <w:t>Hank</w:t>
      </w:r>
      <w:r>
        <w:rPr>
          <w:rFonts w:ascii="Arial"/>
          <w:color w:val="6B6B6B"/>
          <w:spacing w:val="-29"/>
          <w:w w:val="80"/>
          <w:sz w:val="18"/>
        </w:rPr>
        <w:t xml:space="preserve"> </w:t>
      </w:r>
      <w:r>
        <w:rPr>
          <w:rFonts w:ascii="Arial"/>
          <w:color w:val="6B6B6B"/>
          <w:w w:val="80"/>
          <w:sz w:val="18"/>
        </w:rPr>
        <w:t>Le</w:t>
      </w:r>
      <w:r>
        <w:rPr>
          <w:rFonts w:ascii="Arial"/>
          <w:color w:val="6B6B6B"/>
          <w:w w:val="80"/>
          <w:sz w:val="18"/>
          <w:u w:val="single" w:color="000000"/>
        </w:rPr>
        <w:t>Bonne</w:t>
      </w:r>
    </w:p>
    <w:p w:rsidR="00CF3DB2" w:rsidRDefault="007E700D">
      <w:pPr>
        <w:pStyle w:val="BodyText"/>
        <w:spacing w:before="2"/>
        <w:ind w:left="698" w:right="-17" w:hanging="5"/>
      </w:pPr>
      <w:r>
        <w:rPr>
          <w:color w:val="6B6B6B"/>
          <w:u w:val="single" w:color="000000"/>
        </w:rPr>
        <w:t>Scholarship</w:t>
      </w:r>
    </w:p>
    <w:p w:rsidR="00CF3DB2" w:rsidRDefault="007E700D">
      <w:pPr>
        <w:spacing w:before="81" w:line="200" w:lineRule="exact"/>
        <w:ind w:left="698" w:right="-17"/>
        <w:rPr>
          <w:rFonts w:ascii="Arial" w:eastAsia="Arial" w:hAnsi="Arial" w:cs="Arial"/>
          <w:sz w:val="15"/>
          <w:szCs w:val="15"/>
        </w:rPr>
      </w:pPr>
      <w:r>
        <w:rPr>
          <w:rFonts w:ascii="Times New Roman"/>
          <w:color w:val="545454"/>
          <w:w w:val="80"/>
          <w:sz w:val="19"/>
          <w:u w:val="single" w:color="000000"/>
        </w:rPr>
        <w:t>NFIB</w:t>
      </w:r>
      <w:r>
        <w:rPr>
          <w:rFonts w:ascii="Times New Roman"/>
          <w:color w:val="545454"/>
          <w:spacing w:val="-24"/>
          <w:w w:val="80"/>
          <w:sz w:val="19"/>
          <w:u w:val="single" w:color="000000"/>
        </w:rPr>
        <w:t xml:space="preserve"> </w:t>
      </w:r>
      <w:r>
        <w:rPr>
          <w:rFonts w:ascii="Arial"/>
          <w:color w:val="545454"/>
          <w:w w:val="80"/>
          <w:sz w:val="15"/>
          <w:u w:val="single" w:color="000000"/>
        </w:rPr>
        <w:t>Y</w:t>
      </w:r>
      <w:r>
        <w:rPr>
          <w:rFonts w:ascii="Arial"/>
          <w:color w:val="545454"/>
          <w:w w:val="80"/>
          <w:sz w:val="15"/>
        </w:rPr>
        <w:t>oung</w:t>
      </w:r>
    </w:p>
    <w:p w:rsidR="00CF3DB2" w:rsidRDefault="007E700D">
      <w:pPr>
        <w:spacing w:line="211" w:lineRule="exact"/>
        <w:ind w:left="698" w:right="-17"/>
        <w:rPr>
          <w:rFonts w:ascii="Times New Roman" w:eastAsia="Times New Roman" w:hAnsi="Times New Roman" w:cs="Times New Roman"/>
          <w:sz w:val="20"/>
          <w:szCs w:val="20"/>
        </w:rPr>
      </w:pPr>
      <w:r>
        <w:rPr>
          <w:rFonts w:ascii="Arial"/>
          <w:color w:val="6B6B6B"/>
          <w:w w:val="75"/>
          <w:sz w:val="18"/>
          <w:u w:val="single" w:color="000000"/>
        </w:rPr>
        <w:t>Entrepreneur</w:t>
      </w:r>
      <w:r>
        <w:rPr>
          <w:rFonts w:ascii="Arial"/>
          <w:color w:val="6B6B6B"/>
          <w:spacing w:val="-19"/>
          <w:w w:val="75"/>
          <w:sz w:val="18"/>
          <w:u w:val="single" w:color="000000"/>
        </w:rPr>
        <w:t xml:space="preserve"> </w:t>
      </w:r>
      <w:r>
        <w:rPr>
          <w:rFonts w:ascii="Times New Roman"/>
          <w:color w:val="6B6B6B"/>
          <w:w w:val="75"/>
          <w:sz w:val="20"/>
          <w:u w:val="single" w:color="000000"/>
        </w:rPr>
        <w:t>Aytard</w:t>
      </w:r>
    </w:p>
    <w:p w:rsidR="00CF3DB2" w:rsidRDefault="007E700D">
      <w:pPr>
        <w:spacing w:before="69"/>
        <w:ind w:left="694" w:right="-17"/>
        <w:rPr>
          <w:rFonts w:ascii="Arial" w:eastAsia="Arial" w:hAnsi="Arial" w:cs="Arial"/>
          <w:sz w:val="15"/>
          <w:szCs w:val="15"/>
        </w:rPr>
      </w:pPr>
      <w:r>
        <w:rPr>
          <w:rFonts w:ascii="Arial"/>
          <w:color w:val="545454"/>
          <w:spacing w:val="-3"/>
          <w:w w:val="90"/>
          <w:sz w:val="15"/>
          <w:u w:val="single" w:color="000000"/>
        </w:rPr>
        <w:t>N</w:t>
      </w:r>
      <w:r>
        <w:rPr>
          <w:rFonts w:ascii="Arial"/>
          <w:color w:val="828282"/>
          <w:spacing w:val="-3"/>
          <w:w w:val="90"/>
          <w:sz w:val="15"/>
          <w:u w:val="single" w:color="000000"/>
        </w:rPr>
        <w:t xml:space="preserve">oho </w:t>
      </w:r>
      <w:r>
        <w:rPr>
          <w:rFonts w:ascii="Arial"/>
          <w:color w:val="6B6B6B"/>
          <w:w w:val="90"/>
          <w:sz w:val="18"/>
          <w:u w:val="single" w:color="000000"/>
        </w:rPr>
        <w:t>Pride</w:t>
      </w:r>
      <w:r>
        <w:rPr>
          <w:rFonts w:ascii="Arial"/>
          <w:color w:val="6B6B6B"/>
          <w:spacing w:val="-21"/>
          <w:w w:val="90"/>
          <w:sz w:val="18"/>
          <w:u w:val="single" w:color="000000"/>
        </w:rPr>
        <w:t xml:space="preserve"> </w:t>
      </w:r>
      <w:r>
        <w:rPr>
          <w:rFonts w:ascii="Arial"/>
          <w:color w:val="6B6B6B"/>
          <w:w w:val="90"/>
          <w:sz w:val="15"/>
          <w:u w:val="single" w:color="000000"/>
        </w:rPr>
        <w:t>Schol0rshio</w:t>
      </w:r>
    </w:p>
    <w:p w:rsidR="00CF3DB2" w:rsidRDefault="007E700D">
      <w:pPr>
        <w:spacing w:before="82" w:line="235" w:lineRule="auto"/>
        <w:ind w:left="694" w:right="64"/>
        <w:rPr>
          <w:rFonts w:ascii="Arial" w:eastAsia="Arial" w:hAnsi="Arial" w:cs="Arial"/>
          <w:sz w:val="15"/>
          <w:szCs w:val="15"/>
        </w:rPr>
      </w:pPr>
      <w:r>
        <w:rPr>
          <w:rFonts w:ascii="Arial"/>
          <w:color w:val="6B6B6B"/>
          <w:sz w:val="15"/>
        </w:rPr>
        <w:t xml:space="preserve">Nordic </w:t>
      </w:r>
      <w:r>
        <w:rPr>
          <w:rFonts w:ascii="Arial"/>
          <w:color w:val="6B6B6B"/>
          <w:sz w:val="18"/>
          <w:u w:val="single" w:color="000000"/>
        </w:rPr>
        <w:t xml:space="preserve">Skiing Association </w:t>
      </w:r>
      <w:r>
        <w:rPr>
          <w:rFonts w:ascii="Arial"/>
          <w:color w:val="6B6B6B"/>
          <w:sz w:val="15"/>
          <w:u w:val="single" w:color="000000"/>
        </w:rPr>
        <w:t xml:space="preserve">of </w:t>
      </w:r>
      <w:r>
        <w:rPr>
          <w:rFonts w:ascii="Arial"/>
          <w:color w:val="6B6B6B"/>
          <w:w w:val="91"/>
          <w:sz w:val="15"/>
          <w:u w:val="single" w:color="000000"/>
        </w:rPr>
        <w:t>Anchorage</w:t>
      </w:r>
      <w:r>
        <w:rPr>
          <w:rFonts w:ascii="Arial"/>
          <w:color w:val="6B6B6B"/>
          <w:spacing w:val="9"/>
          <w:sz w:val="15"/>
          <w:u w:val="single" w:color="000000"/>
        </w:rPr>
        <w:t xml:space="preserve"> </w:t>
      </w:r>
      <w:r>
        <w:rPr>
          <w:rFonts w:ascii="Arial"/>
          <w:color w:val="828282"/>
          <w:w w:val="87"/>
          <w:sz w:val="15"/>
          <w:u w:val="single" w:color="000000"/>
        </w:rPr>
        <w:t>Sch</w:t>
      </w:r>
      <w:r>
        <w:rPr>
          <w:rFonts w:ascii="Arial"/>
          <w:color w:val="828282"/>
          <w:spacing w:val="8"/>
          <w:w w:val="87"/>
          <w:sz w:val="15"/>
          <w:u w:val="single" w:color="000000"/>
        </w:rPr>
        <w:t>o</w:t>
      </w:r>
      <w:r>
        <w:rPr>
          <w:rFonts w:ascii="Arial"/>
          <w:color w:val="545454"/>
          <w:spacing w:val="-26"/>
          <w:w w:val="177"/>
          <w:sz w:val="15"/>
          <w:u w:val="single" w:color="000000"/>
        </w:rPr>
        <w:t>l</w:t>
      </w:r>
      <w:r>
        <w:rPr>
          <w:rFonts w:ascii="Arial"/>
          <w:color w:val="545454"/>
          <w:w w:val="85"/>
          <w:sz w:val="15"/>
          <w:u w:val="single" w:color="000000"/>
        </w:rPr>
        <w:t>a</w:t>
      </w:r>
      <w:r>
        <w:rPr>
          <w:rFonts w:ascii="Arial"/>
          <w:color w:val="545454"/>
          <w:spacing w:val="4"/>
          <w:w w:val="85"/>
          <w:sz w:val="15"/>
          <w:u w:val="single" w:color="000000"/>
        </w:rPr>
        <w:t>r</w:t>
      </w:r>
      <w:r>
        <w:rPr>
          <w:rFonts w:ascii="Arial"/>
          <w:color w:val="828282"/>
          <w:w w:val="91"/>
          <w:sz w:val="15"/>
          <w:u w:val="single" w:color="000000"/>
        </w:rPr>
        <w:t>sh</w:t>
      </w:r>
      <w:r>
        <w:rPr>
          <w:rFonts w:ascii="Arial"/>
          <w:color w:val="828282"/>
          <w:spacing w:val="-1"/>
          <w:w w:val="91"/>
          <w:sz w:val="15"/>
          <w:u w:val="single" w:color="000000"/>
        </w:rPr>
        <w:t>i</w:t>
      </w:r>
      <w:r>
        <w:rPr>
          <w:rFonts w:ascii="Arial"/>
          <w:color w:val="828282"/>
          <w:w w:val="110"/>
          <w:sz w:val="15"/>
          <w:u w:val="single" w:color="000000"/>
        </w:rPr>
        <w:t>p</w:t>
      </w:r>
    </w:p>
    <w:p w:rsidR="00CF3DB2" w:rsidRDefault="007E700D">
      <w:pPr>
        <w:spacing w:before="86" w:line="242" w:lineRule="auto"/>
        <w:ind w:left="698" w:right="305"/>
        <w:rPr>
          <w:rFonts w:ascii="Arial" w:eastAsia="Arial" w:hAnsi="Arial" w:cs="Arial"/>
          <w:sz w:val="15"/>
          <w:szCs w:val="15"/>
        </w:rPr>
      </w:pPr>
      <w:r>
        <w:rPr>
          <w:rFonts w:ascii="Arial"/>
          <w:color w:val="6B6B6B"/>
          <w:w w:val="80"/>
          <w:sz w:val="20"/>
        </w:rPr>
        <w:t>Norma</w:t>
      </w:r>
      <w:r>
        <w:rPr>
          <w:rFonts w:ascii="Arial"/>
          <w:color w:val="6B6B6B"/>
          <w:spacing w:val="-25"/>
          <w:w w:val="80"/>
          <w:sz w:val="20"/>
        </w:rPr>
        <w:t xml:space="preserve"> </w:t>
      </w:r>
      <w:r>
        <w:rPr>
          <w:rFonts w:ascii="Arial"/>
          <w:color w:val="6B6B6B"/>
          <w:w w:val="80"/>
          <w:sz w:val="15"/>
          <w:u w:val="single" w:color="000000"/>
        </w:rPr>
        <w:t>Ross</w:t>
      </w:r>
      <w:r>
        <w:rPr>
          <w:rFonts w:ascii="Arial"/>
          <w:color w:val="6B6B6B"/>
          <w:spacing w:val="-21"/>
          <w:w w:val="80"/>
          <w:sz w:val="15"/>
          <w:u w:val="single" w:color="000000"/>
        </w:rPr>
        <w:t xml:space="preserve"> </w:t>
      </w:r>
      <w:r>
        <w:rPr>
          <w:rFonts w:ascii="Arial"/>
          <w:color w:val="6B6B6B"/>
          <w:w w:val="80"/>
          <w:sz w:val="18"/>
          <w:u w:val="single" w:color="000000"/>
        </w:rPr>
        <w:t>W</w:t>
      </w:r>
      <w:r>
        <w:rPr>
          <w:rFonts w:ascii="Arial"/>
          <w:color w:val="6B6B6B"/>
          <w:w w:val="80"/>
          <w:sz w:val="18"/>
        </w:rPr>
        <w:t xml:space="preserve">alter </w:t>
      </w:r>
      <w:r>
        <w:rPr>
          <w:rFonts w:ascii="Arial"/>
          <w:color w:val="828282"/>
          <w:w w:val="95"/>
          <w:sz w:val="15"/>
          <w:u w:val="single" w:color="000000"/>
        </w:rPr>
        <w:t>Scholarship</w:t>
      </w:r>
    </w:p>
    <w:p w:rsidR="00CF3DB2" w:rsidRDefault="007E700D">
      <w:pPr>
        <w:pStyle w:val="BodyText"/>
        <w:spacing w:before="112"/>
        <w:ind w:left="703" w:right="-17"/>
      </w:pPr>
      <w:r>
        <w:rPr>
          <w:color w:val="6B6B6B"/>
          <w:w w:val="90"/>
          <w:u w:val="single" w:color="000000"/>
        </w:rPr>
        <w:t>No1th</w:t>
      </w:r>
      <w:r>
        <w:rPr>
          <w:color w:val="6B6B6B"/>
          <w:spacing w:val="9"/>
          <w:w w:val="90"/>
          <w:u w:val="single" w:color="000000"/>
        </w:rPr>
        <w:t xml:space="preserve"> </w:t>
      </w:r>
      <w:r>
        <w:rPr>
          <w:color w:val="6B6B6B"/>
          <w:w w:val="90"/>
          <w:u w:val="single" w:color="000000"/>
        </w:rPr>
        <w:t>American</w:t>
      </w:r>
    </w:p>
    <w:p w:rsidR="00CF3DB2" w:rsidRDefault="007E700D">
      <w:pPr>
        <w:pStyle w:val="BodyText"/>
        <w:spacing w:before="8" w:line="254" w:lineRule="auto"/>
        <w:ind w:left="216" w:right="3210" w:firstLine="4"/>
        <w:rPr>
          <w:rFonts w:ascii="Times New Roman" w:eastAsia="Times New Roman" w:hAnsi="Times New Roman" w:cs="Times New Roman"/>
        </w:rPr>
      </w:pPr>
      <w:r>
        <w:br w:type="column"/>
      </w:r>
      <w:r>
        <w:rPr>
          <w:color w:val="545454"/>
        </w:rPr>
        <w:lastRenderedPageBreak/>
        <w:t>members</w:t>
      </w:r>
      <w:r>
        <w:rPr>
          <w:color w:val="545454"/>
          <w:spacing w:val="-28"/>
        </w:rPr>
        <w:t xml:space="preserve"> </w:t>
      </w:r>
      <w:r>
        <w:rPr>
          <w:color w:val="545454"/>
        </w:rPr>
        <w:t>who</w:t>
      </w:r>
      <w:r>
        <w:rPr>
          <w:color w:val="545454"/>
          <w:spacing w:val="-27"/>
        </w:rPr>
        <w:t xml:space="preserve"> </w:t>
      </w:r>
      <w:r>
        <w:rPr>
          <w:color w:val="545454"/>
        </w:rPr>
        <w:t>have</w:t>
      </w:r>
      <w:r>
        <w:rPr>
          <w:color w:val="545454"/>
          <w:spacing w:val="-28"/>
        </w:rPr>
        <w:t xml:space="preserve"> </w:t>
      </w:r>
      <w:r>
        <w:rPr>
          <w:color w:val="545454"/>
        </w:rPr>
        <w:t>been</w:t>
      </w:r>
      <w:r>
        <w:rPr>
          <w:color w:val="545454"/>
          <w:spacing w:val="-28"/>
        </w:rPr>
        <w:t xml:space="preserve"> </w:t>
      </w:r>
      <w:r>
        <w:rPr>
          <w:color w:val="545454"/>
        </w:rPr>
        <w:t>active</w:t>
      </w:r>
      <w:r>
        <w:rPr>
          <w:color w:val="545454"/>
          <w:spacing w:val="-28"/>
        </w:rPr>
        <w:t xml:space="preserve"> </w:t>
      </w:r>
      <w:r>
        <w:rPr>
          <w:color w:val="545454"/>
        </w:rPr>
        <w:t>Class</w:t>
      </w:r>
      <w:r>
        <w:rPr>
          <w:color w:val="545454"/>
          <w:spacing w:val="-28"/>
        </w:rPr>
        <w:t xml:space="preserve"> </w:t>
      </w:r>
      <w:r>
        <w:rPr>
          <w:color w:val="545454"/>
        </w:rPr>
        <w:t>A,</w:t>
      </w:r>
      <w:r>
        <w:rPr>
          <w:color w:val="545454"/>
          <w:spacing w:val="-26"/>
        </w:rPr>
        <w:t xml:space="preserve"> </w:t>
      </w:r>
      <w:r>
        <w:rPr>
          <w:color w:val="545454"/>
        </w:rPr>
        <w:t>Superintendent</w:t>
      </w:r>
      <w:r>
        <w:rPr>
          <w:color w:val="545454"/>
          <w:spacing w:val="-20"/>
        </w:rPr>
        <w:t xml:space="preserve"> </w:t>
      </w:r>
      <w:r>
        <w:rPr>
          <w:color w:val="545454"/>
        </w:rPr>
        <w:t xml:space="preserve">Members, </w:t>
      </w:r>
      <w:r>
        <w:rPr>
          <w:color w:val="545454"/>
          <w:w w:val="95"/>
        </w:rPr>
        <w:t>Class</w:t>
      </w:r>
      <w:r>
        <w:rPr>
          <w:color w:val="545454"/>
          <w:spacing w:val="-21"/>
          <w:w w:val="95"/>
        </w:rPr>
        <w:t xml:space="preserve"> </w:t>
      </w:r>
      <w:r>
        <w:rPr>
          <w:color w:val="545454"/>
          <w:w w:val="95"/>
        </w:rPr>
        <w:t>C,</w:t>
      </w:r>
      <w:r>
        <w:rPr>
          <w:color w:val="545454"/>
          <w:spacing w:val="-23"/>
          <w:w w:val="95"/>
        </w:rPr>
        <w:t xml:space="preserve"> </w:t>
      </w:r>
      <w:r>
        <w:rPr>
          <w:color w:val="545454"/>
          <w:w w:val="95"/>
        </w:rPr>
        <w:t>Class</w:t>
      </w:r>
      <w:r>
        <w:rPr>
          <w:color w:val="545454"/>
          <w:spacing w:val="-23"/>
          <w:w w:val="95"/>
        </w:rPr>
        <w:t xml:space="preserve"> </w:t>
      </w:r>
      <w:r>
        <w:rPr>
          <w:color w:val="545454"/>
          <w:w w:val="95"/>
        </w:rPr>
        <w:t>A-Retired,</w:t>
      </w:r>
      <w:r>
        <w:rPr>
          <w:color w:val="545454"/>
          <w:spacing w:val="-17"/>
          <w:w w:val="95"/>
        </w:rPr>
        <w:t xml:space="preserve"> </w:t>
      </w:r>
      <w:r>
        <w:rPr>
          <w:color w:val="545454"/>
          <w:w w:val="95"/>
        </w:rPr>
        <w:t>Class</w:t>
      </w:r>
      <w:r>
        <w:rPr>
          <w:color w:val="545454"/>
          <w:spacing w:val="-16"/>
          <w:w w:val="95"/>
        </w:rPr>
        <w:t xml:space="preserve"> </w:t>
      </w:r>
      <w:r>
        <w:rPr>
          <w:color w:val="545454"/>
          <w:w w:val="95"/>
        </w:rPr>
        <w:t>B-Retired</w:t>
      </w:r>
      <w:r>
        <w:rPr>
          <w:color w:val="545454"/>
          <w:spacing w:val="-20"/>
          <w:w w:val="95"/>
        </w:rPr>
        <w:t xml:space="preserve"> </w:t>
      </w:r>
      <w:r>
        <w:rPr>
          <w:color w:val="545454"/>
          <w:w w:val="95"/>
        </w:rPr>
        <w:t>or</w:t>
      </w:r>
      <w:r>
        <w:rPr>
          <w:color w:val="545454"/>
          <w:spacing w:val="-21"/>
          <w:w w:val="95"/>
        </w:rPr>
        <w:t xml:space="preserve"> </w:t>
      </w:r>
      <w:r>
        <w:rPr>
          <w:color w:val="545454"/>
          <w:w w:val="95"/>
        </w:rPr>
        <w:t>Class</w:t>
      </w:r>
      <w:r>
        <w:rPr>
          <w:color w:val="545454"/>
          <w:spacing w:val="-23"/>
          <w:w w:val="95"/>
        </w:rPr>
        <w:t xml:space="preserve"> </w:t>
      </w:r>
      <w:r>
        <w:rPr>
          <w:color w:val="545454"/>
          <w:w w:val="95"/>
        </w:rPr>
        <w:t>AA</w:t>
      </w:r>
      <w:r>
        <w:rPr>
          <w:color w:val="545454"/>
          <w:spacing w:val="-15"/>
          <w:w w:val="95"/>
        </w:rPr>
        <w:t xml:space="preserve"> </w:t>
      </w:r>
      <w:r>
        <w:rPr>
          <w:color w:val="545454"/>
          <w:w w:val="95"/>
        </w:rPr>
        <w:t>members</w:t>
      </w:r>
      <w:r>
        <w:rPr>
          <w:color w:val="545454"/>
          <w:spacing w:val="-17"/>
          <w:w w:val="95"/>
        </w:rPr>
        <w:t xml:space="preserve"> </w:t>
      </w:r>
      <w:r>
        <w:rPr>
          <w:color w:val="545454"/>
          <w:w w:val="95"/>
        </w:rPr>
        <w:t>for</w:t>
      </w:r>
      <w:r>
        <w:rPr>
          <w:color w:val="545454"/>
          <w:spacing w:val="-21"/>
          <w:w w:val="95"/>
        </w:rPr>
        <w:t xml:space="preserve"> </w:t>
      </w:r>
      <w:r>
        <w:rPr>
          <w:color w:val="545454"/>
          <w:w w:val="95"/>
        </w:rPr>
        <w:t>five or more consecutive years. Honorees receive a</w:t>
      </w:r>
      <w:r>
        <w:rPr>
          <w:color w:val="545454"/>
          <w:spacing w:val="-22"/>
          <w:w w:val="95"/>
        </w:rPr>
        <w:t xml:space="preserve"> </w:t>
      </w:r>
      <w:r>
        <w:rPr>
          <w:rFonts w:ascii="Times New Roman"/>
          <w:color w:val="545454"/>
          <w:spacing w:val="-4"/>
          <w:w w:val="95"/>
        </w:rPr>
        <w:t xml:space="preserve">$1,500 </w:t>
      </w:r>
      <w:r>
        <w:rPr>
          <w:rFonts w:ascii="Times New Roman"/>
          <w:color w:val="545454"/>
          <w:spacing w:val="-6"/>
          <w:w w:val="95"/>
        </w:rPr>
        <w:t>[</w:t>
      </w:r>
      <w:r>
        <w:rPr>
          <w:rFonts w:ascii="Times New Roman"/>
          <w:color w:val="6B6B6B"/>
          <w:spacing w:val="-6"/>
          <w:w w:val="95"/>
        </w:rPr>
        <w:t>...</w:t>
      </w:r>
      <w:r>
        <w:rPr>
          <w:rFonts w:ascii="Times New Roman"/>
          <w:color w:val="545454"/>
          <w:spacing w:val="-6"/>
          <w:w w:val="95"/>
        </w:rPr>
        <w:t>)</w:t>
      </w:r>
    </w:p>
    <w:p w:rsidR="00CF3DB2" w:rsidRDefault="00CF3DB2">
      <w:pPr>
        <w:spacing w:before="6"/>
        <w:rPr>
          <w:rFonts w:ascii="Times New Roman" w:eastAsia="Times New Roman" w:hAnsi="Times New Roman" w:cs="Times New Roman"/>
          <w:sz w:val="13"/>
          <w:szCs w:val="13"/>
        </w:rPr>
      </w:pPr>
    </w:p>
    <w:p w:rsidR="00CF3DB2" w:rsidRDefault="007E700D">
      <w:pPr>
        <w:pStyle w:val="BodyText"/>
        <w:spacing w:line="244" w:lineRule="auto"/>
        <w:ind w:left="216" w:right="4797" w:firstLine="4"/>
      </w:pPr>
      <w:r>
        <w:rPr>
          <w:color w:val="6B6B6B"/>
          <w:w w:val="95"/>
          <w:u w:val="single" w:color="000000"/>
        </w:rPr>
        <w:t>Lack</w:t>
      </w:r>
      <w:r>
        <w:rPr>
          <w:color w:val="383838"/>
          <w:w w:val="95"/>
          <w:u w:val="single" w:color="000000"/>
        </w:rPr>
        <w:t>l</w:t>
      </w:r>
      <w:r>
        <w:rPr>
          <w:color w:val="6B6B6B"/>
          <w:w w:val="95"/>
          <w:u w:val="single" w:color="000000"/>
        </w:rPr>
        <w:t>and</w:t>
      </w:r>
      <w:r>
        <w:rPr>
          <w:color w:val="6B6B6B"/>
          <w:spacing w:val="-27"/>
          <w:w w:val="95"/>
          <w:u w:val="single" w:color="000000"/>
        </w:rPr>
        <w:t xml:space="preserve"> </w:t>
      </w:r>
      <w:r>
        <w:rPr>
          <w:color w:val="545454"/>
          <w:w w:val="95"/>
          <w:u w:val="single" w:color="000000"/>
        </w:rPr>
        <w:t>Officers'</w:t>
      </w:r>
      <w:r>
        <w:rPr>
          <w:color w:val="545454"/>
          <w:spacing w:val="-23"/>
          <w:w w:val="95"/>
          <w:u w:val="single" w:color="000000"/>
        </w:rPr>
        <w:t xml:space="preserve"> </w:t>
      </w:r>
      <w:r>
        <w:rPr>
          <w:color w:val="6B6B6B"/>
          <w:w w:val="95"/>
          <w:u w:val="single" w:color="000000"/>
        </w:rPr>
        <w:t>Spouses</w:t>
      </w:r>
      <w:r>
        <w:rPr>
          <w:color w:val="6B6B6B"/>
          <w:spacing w:val="-25"/>
          <w:w w:val="95"/>
          <w:u w:val="single" w:color="000000"/>
        </w:rPr>
        <w:t xml:space="preserve"> </w:t>
      </w:r>
      <w:r>
        <w:rPr>
          <w:color w:val="6B6B6B"/>
          <w:w w:val="95"/>
          <w:u w:val="single" w:color="000000"/>
        </w:rPr>
        <w:t>Club</w:t>
      </w:r>
      <w:r>
        <w:rPr>
          <w:color w:val="6B6B6B"/>
          <w:spacing w:val="-26"/>
          <w:w w:val="95"/>
          <w:u w:val="single" w:color="000000"/>
        </w:rPr>
        <w:t xml:space="preserve"> </w:t>
      </w:r>
      <w:r>
        <w:rPr>
          <w:color w:val="6B6B6B"/>
          <w:w w:val="95"/>
          <w:u w:val="single" w:color="000000"/>
        </w:rPr>
        <w:t>Scho</w:t>
      </w:r>
      <w:r>
        <w:rPr>
          <w:color w:val="282828"/>
          <w:w w:val="95"/>
          <w:u w:val="single" w:color="000000"/>
        </w:rPr>
        <w:t>l</w:t>
      </w:r>
      <w:r>
        <w:rPr>
          <w:color w:val="6B6B6B"/>
          <w:w w:val="95"/>
          <w:u w:val="single" w:color="000000"/>
        </w:rPr>
        <w:t xml:space="preserve">arshlo </w:t>
      </w:r>
      <w:r>
        <w:rPr>
          <w:color w:val="545454"/>
          <w:w w:val="95"/>
        </w:rPr>
        <w:t xml:space="preserve">Application Deadlines: March </w:t>
      </w:r>
      <w:r>
        <w:rPr>
          <w:rFonts w:ascii="Times New Roman"/>
          <w:color w:val="545454"/>
          <w:spacing w:val="-5"/>
          <w:w w:val="95"/>
        </w:rPr>
        <w:t>01,</w:t>
      </w:r>
      <w:r>
        <w:rPr>
          <w:rFonts w:ascii="Times New Roman"/>
          <w:color w:val="545454"/>
          <w:spacing w:val="2"/>
          <w:w w:val="95"/>
        </w:rPr>
        <w:t xml:space="preserve"> </w:t>
      </w:r>
      <w:r>
        <w:rPr>
          <w:color w:val="545454"/>
          <w:w w:val="95"/>
        </w:rPr>
        <w:t>Annually</w:t>
      </w:r>
    </w:p>
    <w:p w:rsidR="00CF3DB2" w:rsidRDefault="007E700D">
      <w:pPr>
        <w:pStyle w:val="BodyText"/>
        <w:spacing w:before="4" w:line="249" w:lineRule="auto"/>
        <w:ind w:left="216" w:right="3205" w:hanging="5"/>
      </w:pPr>
      <w:r>
        <w:rPr>
          <w:color w:val="545454"/>
        </w:rPr>
        <w:t>This</w:t>
      </w:r>
      <w:r>
        <w:rPr>
          <w:color w:val="545454"/>
          <w:spacing w:val="-21"/>
        </w:rPr>
        <w:t xml:space="preserve"> </w:t>
      </w:r>
      <w:r>
        <w:rPr>
          <w:color w:val="545454"/>
        </w:rPr>
        <w:t>scholarship</w:t>
      </w:r>
      <w:r>
        <w:rPr>
          <w:color w:val="545454"/>
          <w:spacing w:val="-18"/>
        </w:rPr>
        <w:t xml:space="preserve"> </w:t>
      </w:r>
      <w:r>
        <w:rPr>
          <w:color w:val="545454"/>
        </w:rPr>
        <w:t>is</w:t>
      </w:r>
      <w:r>
        <w:rPr>
          <w:color w:val="545454"/>
          <w:spacing w:val="-27"/>
        </w:rPr>
        <w:t xml:space="preserve"> </w:t>
      </w:r>
      <w:r>
        <w:rPr>
          <w:color w:val="545454"/>
        </w:rPr>
        <w:t>for</w:t>
      </w:r>
      <w:r>
        <w:rPr>
          <w:color w:val="545454"/>
          <w:spacing w:val="-25"/>
        </w:rPr>
        <w:t xml:space="preserve"> </w:t>
      </w:r>
      <w:r>
        <w:rPr>
          <w:color w:val="545454"/>
        </w:rPr>
        <w:t>San</w:t>
      </w:r>
      <w:r>
        <w:rPr>
          <w:color w:val="545454"/>
          <w:spacing w:val="-24"/>
        </w:rPr>
        <w:t xml:space="preserve"> </w:t>
      </w:r>
      <w:r>
        <w:rPr>
          <w:color w:val="545454"/>
        </w:rPr>
        <w:t>Antonio</w:t>
      </w:r>
      <w:r>
        <w:rPr>
          <w:color w:val="545454"/>
          <w:spacing w:val="-19"/>
        </w:rPr>
        <w:t xml:space="preserve"> </w:t>
      </w:r>
      <w:r>
        <w:rPr>
          <w:color w:val="545454"/>
        </w:rPr>
        <w:t>area</w:t>
      </w:r>
      <w:r>
        <w:rPr>
          <w:color w:val="545454"/>
          <w:spacing w:val="-22"/>
        </w:rPr>
        <w:t xml:space="preserve"> </w:t>
      </w:r>
      <w:r>
        <w:rPr>
          <w:color w:val="545454"/>
        </w:rPr>
        <w:t>high</w:t>
      </w:r>
      <w:r>
        <w:rPr>
          <w:color w:val="545454"/>
          <w:spacing w:val="-28"/>
        </w:rPr>
        <w:t xml:space="preserve"> </w:t>
      </w:r>
      <w:r>
        <w:rPr>
          <w:color w:val="545454"/>
        </w:rPr>
        <w:t>school</w:t>
      </w:r>
      <w:r>
        <w:rPr>
          <w:color w:val="545454"/>
          <w:spacing w:val="-24"/>
        </w:rPr>
        <w:t xml:space="preserve"> </w:t>
      </w:r>
      <w:r>
        <w:rPr>
          <w:color w:val="545454"/>
        </w:rPr>
        <w:t>seniors</w:t>
      </w:r>
      <w:r>
        <w:rPr>
          <w:color w:val="545454"/>
          <w:spacing w:val="-21"/>
        </w:rPr>
        <w:t xml:space="preserve"> </w:t>
      </w:r>
      <w:r>
        <w:rPr>
          <w:color w:val="545454"/>
        </w:rPr>
        <w:t>who</w:t>
      </w:r>
      <w:r>
        <w:rPr>
          <w:color w:val="545454"/>
          <w:spacing w:val="-22"/>
        </w:rPr>
        <w:t xml:space="preserve"> </w:t>
      </w:r>
      <w:r>
        <w:rPr>
          <w:color w:val="545454"/>
        </w:rPr>
        <w:t xml:space="preserve">are dependents of </w:t>
      </w:r>
      <w:r>
        <w:rPr>
          <w:rFonts w:ascii="Times New Roman"/>
          <w:color w:val="545454"/>
          <w:sz w:val="17"/>
        </w:rPr>
        <w:t xml:space="preserve">a </w:t>
      </w:r>
      <w:r>
        <w:rPr>
          <w:color w:val="545454"/>
        </w:rPr>
        <w:t xml:space="preserve">military member stationed at Lackland AFB, to </w:t>
      </w:r>
      <w:r>
        <w:rPr>
          <w:color w:val="545454"/>
          <w:w w:val="95"/>
        </w:rPr>
        <w:t>include:</w:t>
      </w:r>
      <w:r>
        <w:rPr>
          <w:color w:val="545454"/>
          <w:spacing w:val="-20"/>
          <w:w w:val="95"/>
        </w:rPr>
        <w:t xml:space="preserve"> </w:t>
      </w:r>
      <w:r>
        <w:rPr>
          <w:color w:val="545454"/>
          <w:w w:val="95"/>
        </w:rPr>
        <w:t>AD,</w:t>
      </w:r>
      <w:r>
        <w:rPr>
          <w:color w:val="545454"/>
          <w:spacing w:val="-9"/>
          <w:w w:val="95"/>
        </w:rPr>
        <w:t xml:space="preserve"> </w:t>
      </w:r>
      <w:r>
        <w:rPr>
          <w:color w:val="545454"/>
          <w:w w:val="95"/>
        </w:rPr>
        <w:t>Reserve,</w:t>
      </w:r>
      <w:r>
        <w:rPr>
          <w:color w:val="545454"/>
          <w:spacing w:val="-12"/>
          <w:w w:val="95"/>
        </w:rPr>
        <w:t xml:space="preserve"> </w:t>
      </w:r>
      <w:r>
        <w:rPr>
          <w:color w:val="545454"/>
          <w:w w:val="95"/>
        </w:rPr>
        <w:t>Guard,</w:t>
      </w:r>
      <w:r>
        <w:rPr>
          <w:color w:val="545454"/>
          <w:spacing w:val="-13"/>
          <w:w w:val="95"/>
        </w:rPr>
        <w:t xml:space="preserve"> </w:t>
      </w:r>
      <w:r>
        <w:rPr>
          <w:color w:val="545454"/>
          <w:w w:val="95"/>
        </w:rPr>
        <w:t>sponsors</w:t>
      </w:r>
      <w:r>
        <w:rPr>
          <w:color w:val="545454"/>
          <w:spacing w:val="-11"/>
          <w:w w:val="95"/>
        </w:rPr>
        <w:t xml:space="preserve"> </w:t>
      </w:r>
      <w:r>
        <w:rPr>
          <w:color w:val="545454"/>
          <w:w w:val="95"/>
        </w:rPr>
        <w:t>on</w:t>
      </w:r>
      <w:r>
        <w:rPr>
          <w:color w:val="545454"/>
          <w:spacing w:val="-12"/>
          <w:w w:val="95"/>
        </w:rPr>
        <w:t xml:space="preserve"> </w:t>
      </w:r>
      <w:r>
        <w:rPr>
          <w:color w:val="545454"/>
          <w:w w:val="95"/>
        </w:rPr>
        <w:t>remote</w:t>
      </w:r>
      <w:r>
        <w:rPr>
          <w:color w:val="545454"/>
          <w:spacing w:val="-15"/>
          <w:w w:val="95"/>
        </w:rPr>
        <w:t xml:space="preserve"> </w:t>
      </w:r>
      <w:r>
        <w:rPr>
          <w:color w:val="545454"/>
          <w:w w:val="95"/>
        </w:rPr>
        <w:t>assignment,</w:t>
      </w:r>
      <w:r>
        <w:rPr>
          <w:color w:val="545454"/>
          <w:spacing w:val="-1"/>
          <w:w w:val="95"/>
        </w:rPr>
        <w:t xml:space="preserve"> </w:t>
      </w:r>
      <w:r>
        <w:rPr>
          <w:color w:val="545454"/>
          <w:w w:val="95"/>
        </w:rPr>
        <w:t>retired or</w:t>
      </w:r>
      <w:r>
        <w:rPr>
          <w:color w:val="545454"/>
          <w:spacing w:val="-13"/>
          <w:w w:val="95"/>
        </w:rPr>
        <w:t xml:space="preserve"> </w:t>
      </w:r>
      <w:r>
        <w:rPr>
          <w:color w:val="545454"/>
          <w:w w:val="95"/>
        </w:rPr>
        <w:t>deceased.</w:t>
      </w:r>
      <w:r>
        <w:rPr>
          <w:color w:val="545454"/>
          <w:spacing w:val="-7"/>
          <w:w w:val="95"/>
        </w:rPr>
        <w:t xml:space="preserve"> </w:t>
      </w:r>
      <w:r>
        <w:rPr>
          <w:color w:val="545454"/>
          <w:w w:val="95"/>
        </w:rPr>
        <w:t>One</w:t>
      </w:r>
      <w:r>
        <w:rPr>
          <w:color w:val="545454"/>
          <w:spacing w:val="-14"/>
          <w:w w:val="95"/>
        </w:rPr>
        <w:t xml:space="preserve"> </w:t>
      </w:r>
      <w:r>
        <w:rPr>
          <w:color w:val="545454"/>
          <w:w w:val="95"/>
        </w:rPr>
        <w:t>scholarship</w:t>
      </w:r>
      <w:r>
        <w:rPr>
          <w:color w:val="545454"/>
          <w:spacing w:val="-6"/>
          <w:w w:val="95"/>
        </w:rPr>
        <w:t xml:space="preserve"> </w:t>
      </w:r>
      <w:r>
        <w:rPr>
          <w:color w:val="545454"/>
          <w:w w:val="95"/>
        </w:rPr>
        <w:t>is</w:t>
      </w:r>
      <w:r>
        <w:rPr>
          <w:color w:val="545454"/>
          <w:spacing w:val="-15"/>
          <w:w w:val="95"/>
        </w:rPr>
        <w:t xml:space="preserve"> </w:t>
      </w:r>
      <w:r>
        <w:rPr>
          <w:color w:val="545454"/>
          <w:w w:val="95"/>
        </w:rPr>
        <w:t>also</w:t>
      </w:r>
      <w:r>
        <w:rPr>
          <w:color w:val="545454"/>
          <w:spacing w:val="-10"/>
          <w:w w:val="95"/>
        </w:rPr>
        <w:t xml:space="preserve"> </w:t>
      </w:r>
      <w:r>
        <w:rPr>
          <w:color w:val="545454"/>
          <w:w w:val="95"/>
        </w:rPr>
        <w:t>awarded</w:t>
      </w:r>
      <w:r>
        <w:rPr>
          <w:color w:val="545454"/>
          <w:spacing w:val="-10"/>
          <w:w w:val="95"/>
        </w:rPr>
        <w:t xml:space="preserve"> </w:t>
      </w:r>
      <w:r>
        <w:rPr>
          <w:color w:val="545454"/>
          <w:w w:val="95"/>
        </w:rPr>
        <w:t>to</w:t>
      </w:r>
      <w:r>
        <w:rPr>
          <w:color w:val="545454"/>
          <w:spacing w:val="-14"/>
          <w:w w:val="95"/>
        </w:rPr>
        <w:t xml:space="preserve"> </w:t>
      </w:r>
      <w:r>
        <w:rPr>
          <w:color w:val="545454"/>
          <w:w w:val="95"/>
        </w:rPr>
        <w:t>a</w:t>
      </w:r>
      <w:r>
        <w:rPr>
          <w:color w:val="545454"/>
          <w:spacing w:val="-12"/>
          <w:w w:val="95"/>
        </w:rPr>
        <w:t xml:space="preserve"> </w:t>
      </w:r>
      <w:r>
        <w:rPr>
          <w:color w:val="545454"/>
          <w:w w:val="95"/>
        </w:rPr>
        <w:t>dependent</w:t>
      </w:r>
      <w:r>
        <w:rPr>
          <w:color w:val="545454"/>
          <w:spacing w:val="-2"/>
          <w:w w:val="95"/>
        </w:rPr>
        <w:t xml:space="preserve"> </w:t>
      </w:r>
      <w:r>
        <w:rPr>
          <w:color w:val="545454"/>
          <w:w w:val="95"/>
        </w:rPr>
        <w:t>Spouse pursuing a technical.associate, or undergraduate</w:t>
      </w:r>
      <w:r>
        <w:rPr>
          <w:color w:val="545454"/>
          <w:spacing w:val="-12"/>
          <w:w w:val="95"/>
        </w:rPr>
        <w:t xml:space="preserve"> </w:t>
      </w:r>
      <w:r>
        <w:rPr>
          <w:color w:val="545454"/>
          <w:w w:val="95"/>
        </w:rPr>
        <w:t>degree.</w:t>
      </w:r>
    </w:p>
    <w:p w:rsidR="00CF3DB2" w:rsidRDefault="007E700D">
      <w:pPr>
        <w:pStyle w:val="BodyText"/>
        <w:spacing w:before="7" w:line="259" w:lineRule="auto"/>
        <w:ind w:left="221" w:right="3538" w:hanging="5"/>
      </w:pPr>
      <w:r>
        <w:rPr>
          <w:color w:val="545454"/>
          <w:w w:val="95"/>
        </w:rPr>
        <w:t>Applications can be obtained through the Gateway Club,</w:t>
      </w:r>
      <w:r>
        <w:rPr>
          <w:color w:val="545454"/>
          <w:spacing w:val="-15"/>
          <w:w w:val="95"/>
        </w:rPr>
        <w:t xml:space="preserve"> </w:t>
      </w:r>
      <w:r>
        <w:rPr>
          <w:color w:val="545454"/>
          <w:w w:val="95"/>
        </w:rPr>
        <w:t>Family Support</w:t>
      </w:r>
      <w:r>
        <w:rPr>
          <w:color w:val="545454"/>
          <w:spacing w:val="-2"/>
          <w:w w:val="95"/>
        </w:rPr>
        <w:t xml:space="preserve"> </w:t>
      </w:r>
      <w:r>
        <w:rPr>
          <w:color w:val="545454"/>
          <w:spacing w:val="-4"/>
          <w:w w:val="95"/>
        </w:rPr>
        <w:t>[...]</w:t>
      </w:r>
    </w:p>
    <w:p w:rsidR="00CF3DB2" w:rsidRDefault="007E700D">
      <w:pPr>
        <w:pStyle w:val="BodyText"/>
        <w:spacing w:before="7" w:line="358" w:lineRule="exact"/>
        <w:ind w:left="211" w:right="3210" w:firstLine="14"/>
      </w:pPr>
      <w:r>
        <w:rPr>
          <w:color w:val="383838"/>
          <w:w w:val="95"/>
          <w:u w:val="single" w:color="000000"/>
        </w:rPr>
        <w:t>L</w:t>
      </w:r>
      <w:r>
        <w:rPr>
          <w:color w:val="545454"/>
          <w:w w:val="95"/>
          <w:u w:val="single" w:color="000000"/>
        </w:rPr>
        <w:t>eaming</w:t>
      </w:r>
      <w:r>
        <w:rPr>
          <w:color w:val="545454"/>
          <w:spacing w:val="-17"/>
          <w:w w:val="95"/>
          <w:u w:val="single" w:color="000000"/>
        </w:rPr>
        <w:t xml:space="preserve"> </w:t>
      </w:r>
      <w:r>
        <w:rPr>
          <w:rFonts w:ascii="Times New Roman"/>
          <w:color w:val="6B6B6B"/>
          <w:w w:val="95"/>
          <w:sz w:val="19"/>
          <w:u w:val="single" w:color="000000"/>
        </w:rPr>
        <w:t>A</w:t>
      </w:r>
      <w:r>
        <w:rPr>
          <w:rFonts w:ascii="Times New Roman"/>
          <w:color w:val="383838"/>
          <w:w w:val="95"/>
          <w:sz w:val="19"/>
          <w:u w:val="single" w:color="000000"/>
        </w:rPr>
        <w:t>ll</w:t>
      </w:r>
      <w:r>
        <w:rPr>
          <w:rFonts w:ascii="Times New Roman"/>
          <w:color w:val="545454"/>
          <w:w w:val="95"/>
          <w:sz w:val="19"/>
          <w:u w:val="single" w:color="000000"/>
        </w:rPr>
        <w:t>y</w:t>
      </w:r>
      <w:r>
        <w:rPr>
          <w:rFonts w:ascii="Times New Roman"/>
          <w:color w:val="545454"/>
          <w:spacing w:val="-17"/>
          <w:w w:val="95"/>
          <w:sz w:val="19"/>
          <w:u w:val="single" w:color="000000"/>
        </w:rPr>
        <w:t xml:space="preserve"> </w:t>
      </w:r>
      <w:r>
        <w:rPr>
          <w:color w:val="6B6B6B"/>
          <w:w w:val="95"/>
          <w:u w:val="single" w:color="000000"/>
        </w:rPr>
        <w:t>Sc</w:t>
      </w:r>
      <w:r>
        <w:rPr>
          <w:color w:val="383838"/>
          <w:w w:val="95"/>
          <w:u w:val="single" w:color="000000"/>
        </w:rPr>
        <w:t>h</w:t>
      </w:r>
      <w:r>
        <w:rPr>
          <w:color w:val="545454"/>
          <w:w w:val="95"/>
          <w:u w:val="single" w:color="000000"/>
        </w:rPr>
        <w:t>olastjc</w:t>
      </w:r>
      <w:r>
        <w:rPr>
          <w:color w:val="545454"/>
          <w:spacing w:val="-17"/>
          <w:w w:val="95"/>
          <w:u w:val="single" w:color="000000"/>
        </w:rPr>
        <w:t xml:space="preserve"> </w:t>
      </w:r>
      <w:r>
        <w:rPr>
          <w:color w:val="545454"/>
          <w:spacing w:val="-6"/>
          <w:w w:val="95"/>
          <w:u w:val="single" w:color="000000"/>
        </w:rPr>
        <w:t>Ad1leyement</w:t>
      </w:r>
      <w:r>
        <w:rPr>
          <w:color w:val="545454"/>
          <w:spacing w:val="-9"/>
          <w:w w:val="95"/>
          <w:u w:val="single" w:color="000000"/>
        </w:rPr>
        <w:t xml:space="preserve"> </w:t>
      </w:r>
      <w:r>
        <w:rPr>
          <w:color w:val="6B6B6B"/>
          <w:w w:val="95"/>
          <w:sz w:val="17"/>
          <w:u w:val="single" w:color="000000"/>
        </w:rPr>
        <w:t>&amp;</w:t>
      </w:r>
      <w:r>
        <w:rPr>
          <w:color w:val="6B6B6B"/>
          <w:spacing w:val="-22"/>
          <w:w w:val="95"/>
          <w:sz w:val="17"/>
          <w:u w:val="single" w:color="000000"/>
        </w:rPr>
        <w:t xml:space="preserve"> </w:t>
      </w:r>
      <w:r>
        <w:rPr>
          <w:color w:val="545454"/>
          <w:w w:val="95"/>
          <w:u w:val="single" w:color="000000"/>
        </w:rPr>
        <w:t>Learning</w:t>
      </w:r>
      <w:r>
        <w:rPr>
          <w:color w:val="545454"/>
          <w:spacing w:val="-24"/>
          <w:w w:val="95"/>
          <w:u w:val="single" w:color="000000"/>
        </w:rPr>
        <w:t xml:space="preserve"> </w:t>
      </w:r>
      <w:r>
        <w:rPr>
          <w:color w:val="6B6B6B"/>
          <w:w w:val="95"/>
          <w:u w:val="single" w:color="000000"/>
        </w:rPr>
        <w:t>Through</w:t>
      </w:r>
      <w:r>
        <w:rPr>
          <w:color w:val="6B6B6B"/>
          <w:spacing w:val="-9"/>
          <w:w w:val="95"/>
          <w:u w:val="single" w:color="000000"/>
        </w:rPr>
        <w:t xml:space="preserve"> </w:t>
      </w:r>
      <w:r>
        <w:rPr>
          <w:color w:val="545454"/>
          <w:w w:val="95"/>
          <w:u w:val="single" w:color="000000"/>
        </w:rPr>
        <w:t xml:space="preserve">Listening </w:t>
      </w:r>
      <w:r>
        <w:rPr>
          <w:color w:val="545454"/>
          <w:w w:val="95"/>
        </w:rPr>
        <w:t xml:space="preserve">Application Deadlines: February </w:t>
      </w:r>
      <w:r>
        <w:rPr>
          <w:rFonts w:ascii="Times New Roman"/>
          <w:color w:val="545454"/>
          <w:spacing w:val="-9"/>
          <w:w w:val="95"/>
        </w:rPr>
        <w:t xml:space="preserve">15, </w:t>
      </w:r>
      <w:r>
        <w:rPr>
          <w:color w:val="545454"/>
          <w:w w:val="95"/>
        </w:rPr>
        <w:t>Annually</w:t>
      </w:r>
    </w:p>
    <w:p w:rsidR="00CF3DB2" w:rsidRDefault="007E700D">
      <w:pPr>
        <w:pStyle w:val="BodyText"/>
        <w:spacing w:line="147" w:lineRule="exact"/>
        <w:ind w:left="221" w:right="3210"/>
      </w:pPr>
      <w:r>
        <w:rPr>
          <w:color w:val="545454"/>
        </w:rPr>
        <w:t>Learning</w:t>
      </w:r>
      <w:r>
        <w:rPr>
          <w:color w:val="545454"/>
          <w:spacing w:val="-29"/>
        </w:rPr>
        <w:t xml:space="preserve"> </w:t>
      </w:r>
      <w:r>
        <w:rPr>
          <w:color w:val="545454"/>
        </w:rPr>
        <w:t>Ally</w:t>
      </w:r>
      <w:r>
        <w:rPr>
          <w:color w:val="545454"/>
          <w:spacing w:val="-21"/>
        </w:rPr>
        <w:t xml:space="preserve"> </w:t>
      </w:r>
      <w:r>
        <w:rPr>
          <w:color w:val="545454"/>
        </w:rPr>
        <w:t>is</w:t>
      </w:r>
      <w:r>
        <w:rPr>
          <w:color w:val="545454"/>
          <w:spacing w:val="-28"/>
        </w:rPr>
        <w:t xml:space="preserve"> </w:t>
      </w:r>
      <w:r>
        <w:rPr>
          <w:color w:val="545454"/>
        </w:rPr>
        <w:t>proud</w:t>
      </w:r>
      <w:r>
        <w:rPr>
          <w:color w:val="545454"/>
          <w:spacing w:val="-30"/>
        </w:rPr>
        <w:t xml:space="preserve"> </w:t>
      </w:r>
      <w:r>
        <w:rPr>
          <w:color w:val="545454"/>
        </w:rPr>
        <w:t>to</w:t>
      </w:r>
      <w:r>
        <w:rPr>
          <w:color w:val="545454"/>
          <w:spacing w:val="-27"/>
        </w:rPr>
        <w:t xml:space="preserve"> </w:t>
      </w:r>
      <w:r>
        <w:rPr>
          <w:color w:val="545454"/>
        </w:rPr>
        <w:t>offer</w:t>
      </w:r>
      <w:r>
        <w:rPr>
          <w:color w:val="545454"/>
          <w:spacing w:val="-23"/>
        </w:rPr>
        <w:t xml:space="preserve"> </w:t>
      </w:r>
      <w:r>
        <w:rPr>
          <w:color w:val="545454"/>
        </w:rPr>
        <w:t>the</w:t>
      </w:r>
      <w:r>
        <w:rPr>
          <w:color w:val="545454"/>
          <w:spacing w:val="-24"/>
        </w:rPr>
        <w:t xml:space="preserve"> </w:t>
      </w:r>
      <w:r>
        <w:rPr>
          <w:color w:val="545454"/>
        </w:rPr>
        <w:t>Mary</w:t>
      </w:r>
      <w:r>
        <w:rPr>
          <w:color w:val="545454"/>
          <w:spacing w:val="-24"/>
        </w:rPr>
        <w:t xml:space="preserve"> </w:t>
      </w:r>
      <w:r>
        <w:rPr>
          <w:rFonts w:ascii="Times New Roman"/>
          <w:color w:val="545454"/>
        </w:rPr>
        <w:t>P.</w:t>
      </w:r>
      <w:r>
        <w:rPr>
          <w:rFonts w:ascii="Times New Roman"/>
          <w:color w:val="545454"/>
          <w:spacing w:val="-23"/>
        </w:rPr>
        <w:t xml:space="preserve"> </w:t>
      </w:r>
      <w:r>
        <w:rPr>
          <w:color w:val="545454"/>
        </w:rPr>
        <w:t>Oenslager</w:t>
      </w:r>
      <w:r>
        <w:rPr>
          <w:color w:val="545454"/>
          <w:spacing w:val="-21"/>
        </w:rPr>
        <w:t xml:space="preserve"> </w:t>
      </w:r>
      <w:r>
        <w:rPr>
          <w:color w:val="545454"/>
        </w:rPr>
        <w:t>Scholastic</w:t>
      </w:r>
    </w:p>
    <w:p w:rsidR="00CF3DB2" w:rsidRDefault="007E700D">
      <w:pPr>
        <w:pStyle w:val="BodyText"/>
        <w:spacing w:before="13" w:line="259" w:lineRule="auto"/>
        <w:ind w:left="211" w:right="3182" w:firstLine="4"/>
      </w:pPr>
      <w:r>
        <w:rPr>
          <w:color w:val="545454"/>
          <w:w w:val="95"/>
        </w:rPr>
        <w:t xml:space="preserve">Achievement Awards (SAA) and the Marion Huber Learning Through Listening (LTL) Awards. Mary P. Oenslager Scholastic Achievement </w:t>
      </w:r>
      <w:r>
        <w:rPr>
          <w:color w:val="545454"/>
        </w:rPr>
        <w:t>Awards</w:t>
      </w:r>
      <w:r>
        <w:rPr>
          <w:color w:val="545454"/>
          <w:spacing w:val="-12"/>
        </w:rPr>
        <w:t xml:space="preserve"> </w:t>
      </w:r>
      <w:r>
        <w:rPr>
          <w:color w:val="545454"/>
        </w:rPr>
        <w:t>(SAA):</w:t>
      </w:r>
      <w:r>
        <w:rPr>
          <w:color w:val="545454"/>
          <w:spacing w:val="-18"/>
        </w:rPr>
        <w:t xml:space="preserve"> </w:t>
      </w:r>
      <w:r>
        <w:rPr>
          <w:color w:val="545454"/>
        </w:rPr>
        <w:t>Each</w:t>
      </w:r>
      <w:r>
        <w:rPr>
          <w:color w:val="545454"/>
          <w:spacing w:val="-22"/>
        </w:rPr>
        <w:t xml:space="preserve"> </w:t>
      </w:r>
      <w:r>
        <w:rPr>
          <w:color w:val="545454"/>
        </w:rPr>
        <w:t>year,</w:t>
      </w:r>
      <w:r>
        <w:rPr>
          <w:color w:val="545454"/>
          <w:spacing w:val="-21"/>
        </w:rPr>
        <w:t xml:space="preserve"> </w:t>
      </w:r>
      <w:r>
        <w:rPr>
          <w:color w:val="545454"/>
        </w:rPr>
        <w:t>the</w:t>
      </w:r>
      <w:r>
        <w:rPr>
          <w:color w:val="545454"/>
          <w:spacing w:val="-20"/>
        </w:rPr>
        <w:t xml:space="preserve"> </w:t>
      </w:r>
      <w:r>
        <w:rPr>
          <w:color w:val="545454"/>
        </w:rPr>
        <w:t>SAA</w:t>
      </w:r>
      <w:r>
        <w:rPr>
          <w:color w:val="545454"/>
          <w:spacing w:val="-19"/>
        </w:rPr>
        <w:t xml:space="preserve"> </w:t>
      </w:r>
      <w:r>
        <w:rPr>
          <w:color w:val="545454"/>
        </w:rPr>
        <w:t>are</w:t>
      </w:r>
      <w:r>
        <w:rPr>
          <w:color w:val="545454"/>
          <w:spacing w:val="-16"/>
        </w:rPr>
        <w:t xml:space="preserve"> </w:t>
      </w:r>
      <w:r>
        <w:rPr>
          <w:color w:val="545454"/>
        </w:rPr>
        <w:t>presented</w:t>
      </w:r>
      <w:r>
        <w:rPr>
          <w:color w:val="545454"/>
          <w:spacing w:val="-21"/>
        </w:rPr>
        <w:t xml:space="preserve"> </w:t>
      </w:r>
      <w:r>
        <w:rPr>
          <w:color w:val="545454"/>
        </w:rPr>
        <w:t>to</w:t>
      </w:r>
      <w:r>
        <w:rPr>
          <w:color w:val="545454"/>
          <w:spacing w:val="-19"/>
        </w:rPr>
        <w:t xml:space="preserve"> </w:t>
      </w:r>
      <w:r>
        <w:rPr>
          <w:color w:val="545454"/>
        </w:rPr>
        <w:t>Learning</w:t>
      </w:r>
      <w:r>
        <w:rPr>
          <w:color w:val="545454"/>
          <w:spacing w:val="-23"/>
        </w:rPr>
        <w:t xml:space="preserve"> </w:t>
      </w:r>
      <w:r>
        <w:rPr>
          <w:color w:val="545454"/>
        </w:rPr>
        <w:t>Ally members</w:t>
      </w:r>
      <w:r>
        <w:rPr>
          <w:color w:val="545454"/>
          <w:spacing w:val="-23"/>
        </w:rPr>
        <w:t xml:space="preserve"> </w:t>
      </w:r>
      <w:r>
        <w:rPr>
          <w:color w:val="545454"/>
        </w:rPr>
        <w:t>who</w:t>
      </w:r>
      <w:r>
        <w:rPr>
          <w:color w:val="545454"/>
          <w:spacing w:val="-19"/>
        </w:rPr>
        <w:t xml:space="preserve"> </w:t>
      </w:r>
      <w:r>
        <w:rPr>
          <w:color w:val="545454"/>
        </w:rPr>
        <w:t>are</w:t>
      </w:r>
      <w:r>
        <w:rPr>
          <w:color w:val="545454"/>
          <w:spacing w:val="-21"/>
        </w:rPr>
        <w:t xml:space="preserve"> </w:t>
      </w:r>
      <w:r>
        <w:rPr>
          <w:color w:val="545454"/>
        </w:rPr>
        <w:t>blind</w:t>
      </w:r>
      <w:r>
        <w:rPr>
          <w:color w:val="545454"/>
          <w:spacing w:val="-28"/>
        </w:rPr>
        <w:t xml:space="preserve"> </w:t>
      </w:r>
      <w:r>
        <w:rPr>
          <w:color w:val="545454"/>
        </w:rPr>
        <w:t>or</w:t>
      </w:r>
      <w:r>
        <w:rPr>
          <w:color w:val="545454"/>
          <w:spacing w:val="-25"/>
        </w:rPr>
        <w:t xml:space="preserve"> </w:t>
      </w:r>
      <w:r>
        <w:rPr>
          <w:color w:val="545454"/>
        </w:rPr>
        <w:t>visually</w:t>
      </w:r>
      <w:r>
        <w:rPr>
          <w:color w:val="545454"/>
          <w:spacing w:val="-20"/>
        </w:rPr>
        <w:t xml:space="preserve"> </w:t>
      </w:r>
      <w:r>
        <w:rPr>
          <w:color w:val="545454"/>
        </w:rPr>
        <w:t>impaired</w:t>
      </w:r>
      <w:r>
        <w:rPr>
          <w:color w:val="545454"/>
          <w:spacing w:val="-26"/>
        </w:rPr>
        <w:t xml:space="preserve"> </w:t>
      </w:r>
      <w:r>
        <w:rPr>
          <w:color w:val="545454"/>
        </w:rPr>
        <w:t>and</w:t>
      </w:r>
      <w:r>
        <w:rPr>
          <w:color w:val="545454"/>
          <w:spacing w:val="-24"/>
        </w:rPr>
        <w:t xml:space="preserve"> </w:t>
      </w:r>
      <w:r>
        <w:rPr>
          <w:color w:val="545454"/>
        </w:rPr>
        <w:t>have</w:t>
      </w:r>
      <w:r>
        <w:rPr>
          <w:color w:val="545454"/>
          <w:spacing w:val="-24"/>
        </w:rPr>
        <w:t xml:space="preserve"> </w:t>
      </w:r>
      <w:r>
        <w:rPr>
          <w:color w:val="545454"/>
        </w:rPr>
        <w:t>received,</w:t>
      </w:r>
      <w:r>
        <w:rPr>
          <w:color w:val="545454"/>
          <w:spacing w:val="-23"/>
        </w:rPr>
        <w:t xml:space="preserve"> </w:t>
      </w:r>
      <w:r>
        <w:rPr>
          <w:color w:val="545454"/>
        </w:rPr>
        <w:t>or</w:t>
      </w:r>
      <w:r>
        <w:rPr>
          <w:color w:val="545454"/>
          <w:spacing w:val="-24"/>
        </w:rPr>
        <w:t xml:space="preserve"> </w:t>
      </w:r>
      <w:r>
        <w:rPr>
          <w:color w:val="545454"/>
        </w:rPr>
        <w:t xml:space="preserve">will </w:t>
      </w:r>
      <w:r>
        <w:rPr>
          <w:color w:val="545454"/>
          <w:w w:val="95"/>
        </w:rPr>
        <w:t>be</w:t>
      </w:r>
      <w:r>
        <w:rPr>
          <w:color w:val="545454"/>
          <w:spacing w:val="-10"/>
          <w:w w:val="95"/>
        </w:rPr>
        <w:t xml:space="preserve"> </w:t>
      </w:r>
      <w:r>
        <w:rPr>
          <w:color w:val="545454"/>
          <w:w w:val="95"/>
        </w:rPr>
        <w:t>receiving</w:t>
      </w:r>
      <w:r>
        <w:rPr>
          <w:color w:val="545454"/>
          <w:spacing w:val="-9"/>
          <w:w w:val="95"/>
        </w:rPr>
        <w:t xml:space="preserve"> </w:t>
      </w:r>
      <w:r>
        <w:rPr>
          <w:color w:val="545454"/>
          <w:w w:val="95"/>
        </w:rPr>
        <w:t>their</w:t>
      </w:r>
      <w:r>
        <w:rPr>
          <w:color w:val="545454"/>
          <w:spacing w:val="-5"/>
          <w:w w:val="95"/>
        </w:rPr>
        <w:t xml:space="preserve"> </w:t>
      </w:r>
      <w:r>
        <w:rPr>
          <w:color w:val="545454"/>
          <w:w w:val="95"/>
        </w:rPr>
        <w:t>bachelor's,</w:t>
      </w:r>
      <w:r>
        <w:rPr>
          <w:color w:val="545454"/>
          <w:spacing w:val="-8"/>
          <w:w w:val="95"/>
        </w:rPr>
        <w:t xml:space="preserve"> </w:t>
      </w:r>
      <w:r>
        <w:rPr>
          <w:color w:val="545454"/>
          <w:w w:val="95"/>
        </w:rPr>
        <w:t>master's</w:t>
      </w:r>
      <w:r>
        <w:rPr>
          <w:color w:val="545454"/>
          <w:spacing w:val="-3"/>
          <w:w w:val="95"/>
        </w:rPr>
        <w:t xml:space="preserve"> </w:t>
      </w:r>
      <w:r>
        <w:rPr>
          <w:color w:val="545454"/>
          <w:w w:val="95"/>
        </w:rPr>
        <w:t>or</w:t>
      </w:r>
      <w:r>
        <w:rPr>
          <w:color w:val="545454"/>
          <w:spacing w:val="-8"/>
          <w:w w:val="95"/>
        </w:rPr>
        <w:t xml:space="preserve"> </w:t>
      </w:r>
      <w:r>
        <w:rPr>
          <w:color w:val="545454"/>
          <w:w w:val="95"/>
        </w:rPr>
        <w:t>doctoral</w:t>
      </w:r>
      <w:r>
        <w:rPr>
          <w:color w:val="545454"/>
          <w:spacing w:val="-7"/>
          <w:w w:val="95"/>
        </w:rPr>
        <w:t xml:space="preserve"> </w:t>
      </w:r>
      <w:r>
        <w:rPr>
          <w:color w:val="545454"/>
          <w:w w:val="95"/>
        </w:rPr>
        <w:t>degree.</w:t>
      </w:r>
      <w:r>
        <w:rPr>
          <w:color w:val="545454"/>
          <w:spacing w:val="-10"/>
          <w:w w:val="95"/>
        </w:rPr>
        <w:t xml:space="preserve"> </w:t>
      </w:r>
      <w:r>
        <w:rPr>
          <w:color w:val="545454"/>
          <w:w w:val="95"/>
        </w:rPr>
        <w:t>The</w:t>
      </w:r>
      <w:r>
        <w:rPr>
          <w:color w:val="545454"/>
          <w:spacing w:val="-4"/>
          <w:w w:val="95"/>
        </w:rPr>
        <w:t xml:space="preserve"> </w:t>
      </w:r>
      <w:r>
        <w:rPr>
          <w:color w:val="545454"/>
          <w:w w:val="95"/>
        </w:rPr>
        <w:t>awards</w:t>
      </w:r>
    </w:p>
    <w:p w:rsidR="00CF3DB2" w:rsidRDefault="007E700D">
      <w:pPr>
        <w:spacing w:line="192" w:lineRule="exact"/>
        <w:ind w:left="226" w:right="3210"/>
        <w:rPr>
          <w:rFonts w:ascii="Arial" w:eastAsia="Arial" w:hAnsi="Arial" w:cs="Arial"/>
          <w:sz w:val="13"/>
          <w:szCs w:val="13"/>
        </w:rPr>
      </w:pPr>
      <w:r>
        <w:rPr>
          <w:rFonts w:ascii="Arial"/>
          <w:color w:val="545454"/>
          <w:spacing w:val="-2"/>
          <w:w w:val="110"/>
          <w:sz w:val="13"/>
        </w:rPr>
        <w:t>[</w:t>
      </w:r>
      <w:r>
        <w:rPr>
          <w:rFonts w:ascii="Arial"/>
          <w:color w:val="6B6B6B"/>
          <w:w w:val="50"/>
        </w:rPr>
        <w:t>..</w:t>
      </w:r>
      <w:r>
        <w:rPr>
          <w:rFonts w:ascii="Arial"/>
          <w:color w:val="6B6B6B"/>
          <w:spacing w:val="-8"/>
          <w:w w:val="50"/>
        </w:rPr>
        <w:t>.</w:t>
      </w:r>
      <w:r>
        <w:rPr>
          <w:rFonts w:ascii="Arial"/>
          <w:color w:val="545454"/>
          <w:w w:val="90"/>
          <w:sz w:val="13"/>
        </w:rPr>
        <w:t>)</w:t>
      </w:r>
    </w:p>
    <w:p w:rsidR="00CF3DB2" w:rsidRDefault="007E700D">
      <w:pPr>
        <w:spacing w:before="123" w:line="199" w:lineRule="exact"/>
        <w:ind w:left="216" w:right="3210"/>
        <w:rPr>
          <w:rFonts w:ascii="Arial" w:eastAsia="Arial" w:hAnsi="Arial" w:cs="Arial"/>
          <w:sz w:val="15"/>
          <w:szCs w:val="15"/>
        </w:rPr>
      </w:pPr>
      <w:r>
        <w:rPr>
          <w:rFonts w:ascii="Arial"/>
          <w:color w:val="6B6B6B"/>
          <w:w w:val="85"/>
          <w:sz w:val="15"/>
          <w:u w:val="single" w:color="000000"/>
        </w:rPr>
        <w:t>The</w:t>
      </w:r>
      <w:r>
        <w:rPr>
          <w:rFonts w:ascii="Arial"/>
          <w:color w:val="6B6B6B"/>
          <w:spacing w:val="4"/>
          <w:sz w:val="15"/>
          <w:u w:val="single" w:color="000000"/>
        </w:rPr>
        <w:t xml:space="preserve"> </w:t>
      </w:r>
      <w:r>
        <w:rPr>
          <w:rFonts w:ascii="Arial"/>
          <w:color w:val="545454"/>
          <w:w w:val="88"/>
          <w:sz w:val="15"/>
          <w:u w:val="single" w:color="000000"/>
        </w:rPr>
        <w:t>Lindsey'</w:t>
      </w:r>
      <w:r>
        <w:rPr>
          <w:rFonts w:ascii="Arial"/>
          <w:color w:val="545454"/>
          <w:w w:val="89"/>
          <w:sz w:val="15"/>
          <w:u w:val="single" w:color="000000"/>
        </w:rPr>
        <w:t>s</w:t>
      </w:r>
      <w:r>
        <w:rPr>
          <w:rFonts w:ascii="Arial"/>
          <w:color w:val="545454"/>
          <w:spacing w:val="-1"/>
          <w:sz w:val="15"/>
          <w:u w:val="single" w:color="000000"/>
        </w:rPr>
        <w:t xml:space="preserve"> </w:t>
      </w:r>
      <w:r>
        <w:rPr>
          <w:rFonts w:ascii="Arial"/>
          <w:color w:val="545454"/>
          <w:w w:val="72"/>
          <w:sz w:val="18"/>
          <w:u w:val="single" w:color="000000"/>
        </w:rPr>
        <w:t>Farnl</w:t>
      </w:r>
      <w:r>
        <w:rPr>
          <w:rFonts w:ascii="Arial"/>
          <w:color w:val="383838"/>
          <w:spacing w:val="-14"/>
          <w:w w:val="117"/>
          <w:sz w:val="18"/>
          <w:u w:val="single" w:color="000000"/>
        </w:rPr>
        <w:t>l</w:t>
      </w:r>
      <w:r>
        <w:rPr>
          <w:rFonts w:ascii="Arial"/>
          <w:color w:val="545454"/>
          <w:w w:val="57"/>
          <w:sz w:val="18"/>
          <w:u w:val="single" w:color="000000"/>
        </w:rPr>
        <w:t>:,i</w:t>
      </w:r>
      <w:r>
        <w:rPr>
          <w:rFonts w:ascii="Arial"/>
          <w:color w:val="545454"/>
          <w:spacing w:val="-29"/>
          <w:sz w:val="18"/>
          <w:u w:val="single" w:color="000000"/>
        </w:rPr>
        <w:t xml:space="preserve"> </w:t>
      </w:r>
      <w:r>
        <w:rPr>
          <w:rFonts w:ascii="Arial"/>
          <w:color w:val="545454"/>
          <w:spacing w:val="-35"/>
          <w:sz w:val="18"/>
        </w:rPr>
        <w:t xml:space="preserve"> </w:t>
      </w:r>
      <w:r>
        <w:rPr>
          <w:rFonts w:ascii="Arial"/>
          <w:color w:val="545454"/>
          <w:w w:val="89"/>
          <w:sz w:val="15"/>
          <w:u w:val="single" w:color="000000"/>
        </w:rPr>
        <w:t>Restaurant</w:t>
      </w:r>
      <w:r>
        <w:rPr>
          <w:rFonts w:ascii="Arial"/>
          <w:color w:val="545454"/>
          <w:spacing w:val="1"/>
          <w:sz w:val="15"/>
          <w:u w:val="single" w:color="000000"/>
        </w:rPr>
        <w:t xml:space="preserve"> </w:t>
      </w:r>
      <w:r>
        <w:rPr>
          <w:rFonts w:ascii="Arial"/>
          <w:color w:val="545454"/>
          <w:w w:val="95"/>
          <w:sz w:val="15"/>
          <w:u w:val="single" w:color="000000"/>
        </w:rPr>
        <w:t>and</w:t>
      </w:r>
      <w:r>
        <w:rPr>
          <w:rFonts w:ascii="Arial"/>
          <w:color w:val="545454"/>
          <w:spacing w:val="-8"/>
          <w:sz w:val="15"/>
          <w:u w:val="single" w:color="000000"/>
        </w:rPr>
        <w:t xml:space="preserve"> </w:t>
      </w:r>
      <w:r>
        <w:rPr>
          <w:rFonts w:ascii="Arial"/>
          <w:color w:val="6B6B6B"/>
          <w:w w:val="87"/>
          <w:sz w:val="15"/>
          <w:u w:val="single" w:color="000000"/>
        </w:rPr>
        <w:t>S</w:t>
      </w:r>
      <w:r>
        <w:rPr>
          <w:rFonts w:ascii="Arial"/>
          <w:color w:val="6B6B6B"/>
          <w:spacing w:val="-8"/>
          <w:w w:val="87"/>
          <w:sz w:val="15"/>
          <w:u w:val="single" w:color="000000"/>
        </w:rPr>
        <w:t>i</w:t>
      </w:r>
      <w:r>
        <w:rPr>
          <w:rFonts w:ascii="Arial"/>
          <w:color w:val="6B6B6B"/>
          <w:w w:val="94"/>
          <w:sz w:val="15"/>
          <w:u w:val="single" w:color="000000"/>
        </w:rPr>
        <w:t>rna</w:t>
      </w:r>
      <w:r>
        <w:rPr>
          <w:rFonts w:ascii="Arial"/>
          <w:color w:val="6B6B6B"/>
          <w:spacing w:val="2"/>
          <w:sz w:val="15"/>
          <w:u w:val="single" w:color="000000"/>
        </w:rPr>
        <w:t xml:space="preserve"> </w:t>
      </w:r>
      <w:r>
        <w:rPr>
          <w:rFonts w:ascii="Arial"/>
          <w:color w:val="6B6B6B"/>
          <w:w w:val="73"/>
          <w:sz w:val="18"/>
          <w:u w:val="single" w:color="000000"/>
        </w:rPr>
        <w:t>Shadric</w:t>
      </w:r>
      <w:r>
        <w:rPr>
          <w:rFonts w:ascii="Arial"/>
          <w:color w:val="6B6B6B"/>
          <w:w w:val="74"/>
          <w:sz w:val="18"/>
          <w:u w:val="single" w:color="000000"/>
        </w:rPr>
        <w:t>k</w:t>
      </w:r>
      <w:r>
        <w:rPr>
          <w:rFonts w:ascii="Arial"/>
          <w:color w:val="6B6B6B"/>
          <w:spacing w:val="-12"/>
          <w:sz w:val="18"/>
          <w:u w:val="single" w:color="000000"/>
        </w:rPr>
        <w:t xml:space="preserve"> </w:t>
      </w:r>
      <w:r>
        <w:rPr>
          <w:rFonts w:ascii="Arial"/>
          <w:color w:val="6B6B6B"/>
          <w:spacing w:val="-37"/>
          <w:sz w:val="18"/>
        </w:rPr>
        <w:t xml:space="preserve"> </w:t>
      </w:r>
      <w:r>
        <w:rPr>
          <w:rFonts w:ascii="Arial"/>
          <w:color w:val="545454"/>
          <w:w w:val="96"/>
          <w:sz w:val="15"/>
          <w:u w:val="single" w:color="000000"/>
        </w:rPr>
        <w:t>Memoria</w:t>
      </w:r>
      <w:r>
        <w:rPr>
          <w:rFonts w:ascii="Arial"/>
          <w:color w:val="545454"/>
          <w:w w:val="96"/>
          <w:sz w:val="15"/>
        </w:rPr>
        <w:t>l</w:t>
      </w:r>
    </w:p>
    <w:p w:rsidR="00CF3DB2" w:rsidRDefault="007E700D">
      <w:pPr>
        <w:pStyle w:val="Heading9"/>
        <w:spacing w:line="193" w:lineRule="exact"/>
        <w:ind w:left="216" w:right="3210"/>
      </w:pPr>
      <w:r>
        <w:rPr>
          <w:color w:val="6B6B6B"/>
          <w:w w:val="90"/>
          <w:u w:val="single" w:color="000000"/>
        </w:rPr>
        <w:t>Scho</w:t>
      </w:r>
      <w:r>
        <w:rPr>
          <w:color w:val="282828"/>
          <w:w w:val="90"/>
          <w:u w:val="single" w:color="000000"/>
        </w:rPr>
        <w:t>l</w:t>
      </w:r>
      <w:r>
        <w:rPr>
          <w:color w:val="545454"/>
          <w:w w:val="90"/>
        </w:rPr>
        <w:t>arshio</w:t>
      </w:r>
    </w:p>
    <w:p w:rsidR="00CF3DB2" w:rsidRDefault="007E700D">
      <w:pPr>
        <w:pStyle w:val="BodyText"/>
        <w:spacing w:line="167" w:lineRule="exact"/>
        <w:ind w:left="216" w:right="3210"/>
      </w:pPr>
      <w:r>
        <w:rPr>
          <w:color w:val="545454"/>
          <w:w w:val="95"/>
        </w:rPr>
        <w:t xml:space="preserve">Application Deadlines: May </w:t>
      </w:r>
      <w:r>
        <w:rPr>
          <w:rFonts w:ascii="Times New Roman"/>
          <w:color w:val="545454"/>
          <w:w w:val="95"/>
        </w:rPr>
        <w:t>09,</w:t>
      </w:r>
      <w:r>
        <w:rPr>
          <w:rFonts w:ascii="Times New Roman"/>
          <w:color w:val="545454"/>
          <w:spacing w:val="-14"/>
          <w:w w:val="95"/>
        </w:rPr>
        <w:t xml:space="preserve"> </w:t>
      </w:r>
      <w:r>
        <w:rPr>
          <w:color w:val="545454"/>
          <w:w w:val="95"/>
        </w:rPr>
        <w:t>Annually</w:t>
      </w:r>
    </w:p>
    <w:p w:rsidR="00CF3DB2" w:rsidRDefault="007E700D">
      <w:pPr>
        <w:pStyle w:val="BodyText"/>
        <w:spacing w:before="8" w:line="261" w:lineRule="auto"/>
        <w:ind w:left="226" w:right="3187" w:firstLine="4"/>
      </w:pPr>
      <w:r>
        <w:rPr>
          <w:color w:val="545454"/>
          <w:w w:val="95"/>
        </w:rPr>
        <w:t>Lindsey's</w:t>
      </w:r>
      <w:r>
        <w:rPr>
          <w:color w:val="545454"/>
          <w:spacing w:val="-5"/>
          <w:w w:val="95"/>
        </w:rPr>
        <w:t xml:space="preserve"> </w:t>
      </w:r>
      <w:r>
        <w:rPr>
          <w:color w:val="545454"/>
          <w:w w:val="95"/>
        </w:rPr>
        <w:t>Family</w:t>
      </w:r>
      <w:r>
        <w:rPr>
          <w:color w:val="545454"/>
          <w:spacing w:val="-3"/>
          <w:w w:val="95"/>
        </w:rPr>
        <w:t xml:space="preserve"> </w:t>
      </w:r>
      <w:r>
        <w:rPr>
          <w:color w:val="545454"/>
          <w:w w:val="95"/>
        </w:rPr>
        <w:t>Restaurant is</w:t>
      </w:r>
      <w:r>
        <w:rPr>
          <w:color w:val="545454"/>
          <w:spacing w:val="-9"/>
          <w:w w:val="95"/>
        </w:rPr>
        <w:t xml:space="preserve"> </w:t>
      </w:r>
      <w:r>
        <w:rPr>
          <w:color w:val="545454"/>
          <w:w w:val="95"/>
        </w:rPr>
        <w:t>proud</w:t>
      </w:r>
      <w:r>
        <w:rPr>
          <w:color w:val="545454"/>
          <w:spacing w:val="-11"/>
          <w:w w:val="95"/>
        </w:rPr>
        <w:t xml:space="preserve"> </w:t>
      </w:r>
      <w:r>
        <w:rPr>
          <w:color w:val="545454"/>
          <w:w w:val="95"/>
        </w:rPr>
        <w:t>to</w:t>
      </w:r>
      <w:r>
        <w:rPr>
          <w:color w:val="545454"/>
          <w:spacing w:val="-9"/>
          <w:w w:val="95"/>
        </w:rPr>
        <w:t xml:space="preserve"> </w:t>
      </w:r>
      <w:r>
        <w:rPr>
          <w:color w:val="545454"/>
          <w:w w:val="95"/>
        </w:rPr>
        <w:t>award</w:t>
      </w:r>
      <w:r>
        <w:rPr>
          <w:color w:val="545454"/>
          <w:spacing w:val="-5"/>
          <w:w w:val="95"/>
        </w:rPr>
        <w:t xml:space="preserve"> </w:t>
      </w:r>
      <w:r>
        <w:rPr>
          <w:color w:val="545454"/>
          <w:w w:val="95"/>
        </w:rPr>
        <w:t>a</w:t>
      </w:r>
      <w:r>
        <w:rPr>
          <w:color w:val="545454"/>
          <w:spacing w:val="-3"/>
          <w:w w:val="95"/>
        </w:rPr>
        <w:t xml:space="preserve"> </w:t>
      </w:r>
      <w:r>
        <w:rPr>
          <w:rFonts w:ascii="Times New Roman"/>
          <w:color w:val="545454"/>
          <w:w w:val="95"/>
        </w:rPr>
        <w:t>$5,000</w:t>
      </w:r>
      <w:r>
        <w:rPr>
          <w:rFonts w:ascii="Times New Roman"/>
          <w:color w:val="545454"/>
          <w:spacing w:val="-4"/>
          <w:w w:val="95"/>
        </w:rPr>
        <w:t xml:space="preserve"> </w:t>
      </w:r>
      <w:r>
        <w:rPr>
          <w:color w:val="545454"/>
          <w:w w:val="95"/>
        </w:rPr>
        <w:t xml:space="preserve">scholarship in </w:t>
      </w:r>
      <w:r>
        <w:rPr>
          <w:color w:val="545454"/>
        </w:rPr>
        <w:t xml:space="preserve">memory of Shon Shadrick. Shon was the beloved nephew of </w:t>
      </w:r>
      <w:r>
        <w:rPr>
          <w:color w:val="545454"/>
          <w:w w:val="95"/>
        </w:rPr>
        <w:t>Lindsey's</w:t>
      </w:r>
      <w:r>
        <w:rPr>
          <w:color w:val="545454"/>
          <w:spacing w:val="-11"/>
          <w:w w:val="95"/>
        </w:rPr>
        <w:t xml:space="preserve"> </w:t>
      </w:r>
      <w:r>
        <w:rPr>
          <w:color w:val="545454"/>
          <w:w w:val="95"/>
        </w:rPr>
        <w:t>owner,</w:t>
      </w:r>
      <w:r>
        <w:rPr>
          <w:color w:val="545454"/>
          <w:spacing w:val="-14"/>
          <w:w w:val="95"/>
        </w:rPr>
        <w:t xml:space="preserve"> </w:t>
      </w:r>
      <w:r>
        <w:rPr>
          <w:color w:val="545454"/>
          <w:w w:val="95"/>
        </w:rPr>
        <w:t>Cheryl</w:t>
      </w:r>
      <w:r>
        <w:rPr>
          <w:color w:val="545454"/>
          <w:spacing w:val="-13"/>
          <w:w w:val="95"/>
        </w:rPr>
        <w:t xml:space="preserve"> </w:t>
      </w:r>
      <w:r>
        <w:rPr>
          <w:color w:val="545454"/>
          <w:w w:val="95"/>
        </w:rPr>
        <w:t>Lindsey.</w:t>
      </w:r>
      <w:r>
        <w:rPr>
          <w:color w:val="545454"/>
          <w:spacing w:val="-19"/>
          <w:w w:val="95"/>
        </w:rPr>
        <w:t xml:space="preserve"> </w:t>
      </w:r>
      <w:r>
        <w:rPr>
          <w:color w:val="545454"/>
          <w:w w:val="95"/>
        </w:rPr>
        <w:t>Shon</w:t>
      </w:r>
      <w:r>
        <w:rPr>
          <w:color w:val="545454"/>
          <w:spacing w:val="-16"/>
          <w:w w:val="95"/>
        </w:rPr>
        <w:t xml:space="preserve"> </w:t>
      </w:r>
      <w:r>
        <w:rPr>
          <w:color w:val="545454"/>
          <w:w w:val="95"/>
        </w:rPr>
        <w:t>was</w:t>
      </w:r>
      <w:r>
        <w:rPr>
          <w:color w:val="545454"/>
          <w:spacing w:val="-5"/>
          <w:w w:val="95"/>
        </w:rPr>
        <w:t xml:space="preserve"> </w:t>
      </w:r>
      <w:r>
        <w:rPr>
          <w:color w:val="545454"/>
          <w:w w:val="95"/>
        </w:rPr>
        <w:t>born</w:t>
      </w:r>
      <w:r>
        <w:rPr>
          <w:color w:val="545454"/>
          <w:spacing w:val="-18"/>
          <w:w w:val="95"/>
        </w:rPr>
        <w:t xml:space="preserve"> </w:t>
      </w:r>
      <w:r>
        <w:rPr>
          <w:color w:val="545454"/>
          <w:w w:val="95"/>
        </w:rPr>
        <w:t>with</w:t>
      </w:r>
      <w:r>
        <w:rPr>
          <w:color w:val="545454"/>
          <w:spacing w:val="-4"/>
          <w:w w:val="95"/>
        </w:rPr>
        <w:t xml:space="preserve"> </w:t>
      </w:r>
      <w:r>
        <w:rPr>
          <w:color w:val="545454"/>
          <w:w w:val="95"/>
        </w:rPr>
        <w:t>Down</w:t>
      </w:r>
      <w:r>
        <w:rPr>
          <w:color w:val="545454"/>
          <w:spacing w:val="-13"/>
          <w:w w:val="95"/>
        </w:rPr>
        <w:t xml:space="preserve"> </w:t>
      </w:r>
      <w:r>
        <w:rPr>
          <w:color w:val="545454"/>
          <w:w w:val="95"/>
        </w:rPr>
        <w:t>Syndrome and</w:t>
      </w:r>
      <w:r>
        <w:rPr>
          <w:color w:val="545454"/>
          <w:spacing w:val="-9"/>
          <w:w w:val="95"/>
        </w:rPr>
        <w:t xml:space="preserve"> </w:t>
      </w:r>
      <w:r>
        <w:rPr>
          <w:color w:val="545454"/>
          <w:w w:val="95"/>
        </w:rPr>
        <w:t>passed</w:t>
      </w:r>
      <w:r>
        <w:rPr>
          <w:color w:val="545454"/>
          <w:spacing w:val="-5"/>
          <w:w w:val="95"/>
        </w:rPr>
        <w:t xml:space="preserve"> </w:t>
      </w:r>
      <w:r>
        <w:rPr>
          <w:color w:val="545454"/>
          <w:w w:val="95"/>
        </w:rPr>
        <w:t>away in</w:t>
      </w:r>
      <w:r>
        <w:rPr>
          <w:color w:val="545454"/>
          <w:spacing w:val="-10"/>
          <w:w w:val="95"/>
        </w:rPr>
        <w:t xml:space="preserve"> </w:t>
      </w:r>
      <w:r>
        <w:rPr>
          <w:rFonts w:ascii="Times New Roman"/>
          <w:color w:val="545454"/>
          <w:w w:val="95"/>
        </w:rPr>
        <w:t>2005</w:t>
      </w:r>
      <w:r>
        <w:rPr>
          <w:rFonts w:ascii="Times New Roman"/>
          <w:color w:val="545454"/>
          <w:spacing w:val="-6"/>
          <w:w w:val="95"/>
        </w:rPr>
        <w:t xml:space="preserve"> </w:t>
      </w:r>
      <w:r>
        <w:rPr>
          <w:color w:val="545454"/>
          <w:w w:val="95"/>
        </w:rPr>
        <w:t>after</w:t>
      </w:r>
      <w:r>
        <w:rPr>
          <w:color w:val="545454"/>
          <w:spacing w:val="-2"/>
          <w:w w:val="95"/>
        </w:rPr>
        <w:t xml:space="preserve"> </w:t>
      </w:r>
      <w:r>
        <w:rPr>
          <w:color w:val="545454"/>
          <w:w w:val="95"/>
        </w:rPr>
        <w:t>battling</w:t>
      </w:r>
      <w:r>
        <w:rPr>
          <w:color w:val="545454"/>
          <w:spacing w:val="-13"/>
          <w:w w:val="95"/>
        </w:rPr>
        <w:t xml:space="preserve"> </w:t>
      </w:r>
      <w:r>
        <w:rPr>
          <w:color w:val="545454"/>
          <w:w w:val="95"/>
        </w:rPr>
        <w:t>leukemia.</w:t>
      </w:r>
      <w:r>
        <w:rPr>
          <w:color w:val="545454"/>
          <w:spacing w:val="-11"/>
          <w:w w:val="95"/>
        </w:rPr>
        <w:t xml:space="preserve"> </w:t>
      </w:r>
      <w:r>
        <w:rPr>
          <w:color w:val="545454"/>
          <w:w w:val="95"/>
        </w:rPr>
        <w:t>The</w:t>
      </w:r>
      <w:r>
        <w:rPr>
          <w:color w:val="545454"/>
          <w:spacing w:val="-2"/>
          <w:w w:val="95"/>
        </w:rPr>
        <w:t xml:space="preserve"> </w:t>
      </w:r>
      <w:r>
        <w:rPr>
          <w:color w:val="545454"/>
          <w:w w:val="95"/>
        </w:rPr>
        <w:t>Shon</w:t>
      </w:r>
      <w:r>
        <w:rPr>
          <w:color w:val="545454"/>
          <w:spacing w:val="-6"/>
          <w:w w:val="95"/>
        </w:rPr>
        <w:t xml:space="preserve"> </w:t>
      </w:r>
      <w:r>
        <w:rPr>
          <w:color w:val="545454"/>
          <w:w w:val="95"/>
        </w:rPr>
        <w:t>Shadrick</w:t>
      </w:r>
    </w:p>
    <w:p w:rsidR="00CF3DB2" w:rsidRDefault="007E700D">
      <w:pPr>
        <w:pStyle w:val="BodyText"/>
        <w:spacing w:line="259" w:lineRule="auto"/>
        <w:ind w:left="226" w:right="3168" w:firstLine="4"/>
      </w:pPr>
      <w:r>
        <w:rPr>
          <w:color w:val="545454"/>
        </w:rPr>
        <w:t>Memorial</w:t>
      </w:r>
      <w:r>
        <w:rPr>
          <w:color w:val="545454"/>
          <w:spacing w:val="-18"/>
        </w:rPr>
        <w:t xml:space="preserve"> </w:t>
      </w:r>
      <w:r>
        <w:rPr>
          <w:color w:val="545454"/>
        </w:rPr>
        <w:t>Scholarship</w:t>
      </w:r>
      <w:r>
        <w:rPr>
          <w:color w:val="545454"/>
          <w:spacing w:val="-18"/>
        </w:rPr>
        <w:t xml:space="preserve"> </w:t>
      </w:r>
      <w:r>
        <w:rPr>
          <w:color w:val="545454"/>
        </w:rPr>
        <w:t>will</w:t>
      </w:r>
      <w:r>
        <w:rPr>
          <w:color w:val="545454"/>
          <w:spacing w:val="-16"/>
        </w:rPr>
        <w:t xml:space="preserve"> </w:t>
      </w:r>
      <w:r>
        <w:rPr>
          <w:color w:val="545454"/>
        </w:rPr>
        <w:t>be</w:t>
      </w:r>
      <w:r>
        <w:rPr>
          <w:color w:val="545454"/>
          <w:spacing w:val="-24"/>
        </w:rPr>
        <w:t xml:space="preserve"> </w:t>
      </w:r>
      <w:r>
        <w:rPr>
          <w:color w:val="545454"/>
        </w:rPr>
        <w:t>awarded</w:t>
      </w:r>
      <w:r>
        <w:rPr>
          <w:color w:val="545454"/>
          <w:spacing w:val="-22"/>
        </w:rPr>
        <w:t xml:space="preserve"> </w:t>
      </w:r>
      <w:r>
        <w:rPr>
          <w:color w:val="545454"/>
        </w:rPr>
        <w:t>to</w:t>
      </w:r>
      <w:r>
        <w:rPr>
          <w:color w:val="545454"/>
          <w:spacing w:val="-21"/>
        </w:rPr>
        <w:t xml:space="preserve"> </w:t>
      </w:r>
      <w:r>
        <w:rPr>
          <w:color w:val="545454"/>
        </w:rPr>
        <w:t>a</w:t>
      </w:r>
      <w:r>
        <w:rPr>
          <w:color w:val="545454"/>
          <w:spacing w:val="-22"/>
        </w:rPr>
        <w:t xml:space="preserve"> </w:t>
      </w:r>
      <w:r>
        <w:rPr>
          <w:color w:val="545454"/>
        </w:rPr>
        <w:t>student</w:t>
      </w:r>
      <w:r>
        <w:rPr>
          <w:color w:val="545454"/>
          <w:spacing w:val="-18"/>
        </w:rPr>
        <w:t xml:space="preserve"> </w:t>
      </w:r>
      <w:r>
        <w:rPr>
          <w:color w:val="545454"/>
        </w:rPr>
        <w:t>who</w:t>
      </w:r>
      <w:r>
        <w:rPr>
          <w:color w:val="545454"/>
          <w:spacing w:val="-16"/>
        </w:rPr>
        <w:t xml:space="preserve"> </w:t>
      </w:r>
      <w:r>
        <w:rPr>
          <w:color w:val="545454"/>
        </w:rPr>
        <w:t>plans</w:t>
      </w:r>
      <w:r>
        <w:rPr>
          <w:color w:val="545454"/>
          <w:spacing w:val="-21"/>
        </w:rPr>
        <w:t xml:space="preserve"> </w:t>
      </w:r>
      <w:r>
        <w:rPr>
          <w:color w:val="545454"/>
        </w:rPr>
        <w:t>on</w:t>
      </w:r>
      <w:r>
        <w:rPr>
          <w:color w:val="545454"/>
          <w:spacing w:val="-21"/>
        </w:rPr>
        <w:t xml:space="preserve"> </w:t>
      </w:r>
      <w:r>
        <w:rPr>
          <w:color w:val="545454"/>
        </w:rPr>
        <w:t>or</w:t>
      </w:r>
      <w:r>
        <w:rPr>
          <w:color w:val="545454"/>
          <w:spacing w:val="-20"/>
        </w:rPr>
        <w:t xml:space="preserve"> </w:t>
      </w:r>
      <w:r>
        <w:rPr>
          <w:color w:val="545454"/>
        </w:rPr>
        <w:t xml:space="preserve">is majoring in special education. To be eligible for this award, an </w:t>
      </w:r>
      <w:r>
        <w:rPr>
          <w:color w:val="545454"/>
          <w:spacing w:val="-4"/>
        </w:rPr>
        <w:t>[</w:t>
      </w:r>
      <w:r>
        <w:rPr>
          <w:color w:val="6B6B6B"/>
          <w:spacing w:val="-4"/>
        </w:rPr>
        <w:t>...</w:t>
      </w:r>
      <w:r>
        <w:rPr>
          <w:color w:val="545454"/>
          <w:spacing w:val="-4"/>
        </w:rPr>
        <w:t xml:space="preserve">] </w:t>
      </w:r>
      <w:r>
        <w:rPr>
          <w:color w:val="545454"/>
          <w:u w:val="single" w:color="000000"/>
        </w:rPr>
        <w:t>More</w:t>
      </w:r>
    </w:p>
    <w:p w:rsidR="00CF3DB2" w:rsidRDefault="00CF3DB2">
      <w:pPr>
        <w:spacing w:before="4"/>
        <w:rPr>
          <w:rFonts w:ascii="Arial" w:eastAsia="Arial" w:hAnsi="Arial" w:cs="Arial"/>
          <w:sz w:val="14"/>
          <w:szCs w:val="14"/>
        </w:rPr>
      </w:pPr>
    </w:p>
    <w:p w:rsidR="00CF3DB2" w:rsidRDefault="007E700D">
      <w:pPr>
        <w:pStyle w:val="BodyText"/>
        <w:spacing w:line="166" w:lineRule="exact"/>
        <w:ind w:left="226" w:right="4896" w:firstLine="4"/>
      </w:pPr>
      <w:r>
        <w:rPr>
          <w:color w:val="6B6B6B"/>
        </w:rPr>
        <w:t xml:space="preserve">Live Out Loud </w:t>
      </w:r>
      <w:r>
        <w:rPr>
          <w:color w:val="6B6B6B"/>
          <w:sz w:val="18"/>
        </w:rPr>
        <w:t>S</w:t>
      </w:r>
      <w:r>
        <w:rPr>
          <w:color w:val="6B6B6B"/>
          <w:sz w:val="18"/>
          <w:u w:val="single" w:color="000000"/>
        </w:rPr>
        <w:t>cholarshl</w:t>
      </w:r>
      <w:r>
        <w:rPr>
          <w:color w:val="6B6B6B"/>
          <w:sz w:val="18"/>
        </w:rPr>
        <w:t xml:space="preserve">o </w:t>
      </w:r>
      <w:r>
        <w:rPr>
          <w:color w:val="6B6B6B"/>
        </w:rPr>
        <w:t xml:space="preserve">Pcogram </w:t>
      </w:r>
      <w:r>
        <w:rPr>
          <w:color w:val="545454"/>
          <w:w w:val="95"/>
        </w:rPr>
        <w:t xml:space="preserve">Application Deadlines: March </w:t>
      </w:r>
      <w:r>
        <w:rPr>
          <w:rFonts w:ascii="Times New Roman"/>
          <w:color w:val="545454"/>
          <w:w w:val="95"/>
        </w:rPr>
        <w:t>08.</w:t>
      </w:r>
      <w:r>
        <w:rPr>
          <w:rFonts w:ascii="Times New Roman"/>
          <w:color w:val="545454"/>
          <w:spacing w:val="-13"/>
          <w:w w:val="95"/>
        </w:rPr>
        <w:t xml:space="preserve"> </w:t>
      </w:r>
      <w:r>
        <w:rPr>
          <w:color w:val="545454"/>
          <w:w w:val="95"/>
        </w:rPr>
        <w:t>Annually</w:t>
      </w:r>
    </w:p>
    <w:p w:rsidR="00CF3DB2" w:rsidRDefault="007E700D">
      <w:pPr>
        <w:pStyle w:val="BodyText"/>
        <w:spacing w:before="12" w:line="259" w:lineRule="auto"/>
        <w:ind w:left="226" w:right="3196" w:firstLine="14"/>
        <w:rPr>
          <w:sz w:val="16"/>
          <w:szCs w:val="16"/>
        </w:rPr>
      </w:pPr>
      <w:r>
        <w:rPr>
          <w:color w:val="545454"/>
          <w:w w:val="95"/>
        </w:rPr>
        <w:t>Live</w:t>
      </w:r>
      <w:r>
        <w:rPr>
          <w:color w:val="545454"/>
          <w:spacing w:val="-15"/>
          <w:w w:val="95"/>
        </w:rPr>
        <w:t xml:space="preserve"> </w:t>
      </w:r>
      <w:r>
        <w:rPr>
          <w:color w:val="545454"/>
          <w:w w:val="95"/>
        </w:rPr>
        <w:t>Out</w:t>
      </w:r>
      <w:r>
        <w:rPr>
          <w:color w:val="545454"/>
          <w:spacing w:val="-10"/>
          <w:w w:val="95"/>
        </w:rPr>
        <w:t xml:space="preserve"> </w:t>
      </w:r>
      <w:r>
        <w:rPr>
          <w:color w:val="545454"/>
          <w:w w:val="95"/>
        </w:rPr>
        <w:t>Loud</w:t>
      </w:r>
      <w:r>
        <w:rPr>
          <w:color w:val="545454"/>
          <w:spacing w:val="-14"/>
          <w:w w:val="95"/>
        </w:rPr>
        <w:t xml:space="preserve"> </w:t>
      </w:r>
      <w:r>
        <w:rPr>
          <w:color w:val="545454"/>
          <w:w w:val="95"/>
        </w:rPr>
        <w:t>wants</w:t>
      </w:r>
      <w:r>
        <w:rPr>
          <w:color w:val="545454"/>
          <w:spacing w:val="-8"/>
          <w:w w:val="95"/>
        </w:rPr>
        <w:t xml:space="preserve"> </w:t>
      </w:r>
      <w:r>
        <w:rPr>
          <w:color w:val="545454"/>
          <w:w w:val="95"/>
        </w:rPr>
        <w:t>to</w:t>
      </w:r>
      <w:r>
        <w:rPr>
          <w:color w:val="545454"/>
          <w:spacing w:val="-12"/>
          <w:w w:val="95"/>
        </w:rPr>
        <w:t xml:space="preserve"> </w:t>
      </w:r>
      <w:r>
        <w:rPr>
          <w:color w:val="545454"/>
          <w:w w:val="95"/>
        </w:rPr>
        <w:t>reward</w:t>
      </w:r>
      <w:r>
        <w:rPr>
          <w:color w:val="545454"/>
          <w:spacing w:val="-13"/>
          <w:w w:val="95"/>
        </w:rPr>
        <w:t xml:space="preserve"> </w:t>
      </w:r>
      <w:r>
        <w:rPr>
          <w:color w:val="545454"/>
          <w:w w:val="95"/>
        </w:rPr>
        <w:t>five</w:t>
      </w:r>
      <w:r>
        <w:rPr>
          <w:color w:val="545454"/>
          <w:spacing w:val="-7"/>
          <w:w w:val="95"/>
        </w:rPr>
        <w:t xml:space="preserve"> </w:t>
      </w:r>
      <w:r>
        <w:rPr>
          <w:color w:val="545454"/>
          <w:w w:val="95"/>
        </w:rPr>
        <w:t>hardworking</w:t>
      </w:r>
      <w:r>
        <w:rPr>
          <w:color w:val="545454"/>
          <w:spacing w:val="-2"/>
          <w:w w:val="95"/>
        </w:rPr>
        <w:t xml:space="preserve"> </w:t>
      </w:r>
      <w:r>
        <w:rPr>
          <w:color w:val="545454"/>
          <w:w w:val="95"/>
        </w:rPr>
        <w:t>LGBTQ</w:t>
      </w:r>
      <w:r>
        <w:rPr>
          <w:color w:val="545454"/>
          <w:spacing w:val="-7"/>
          <w:w w:val="95"/>
        </w:rPr>
        <w:t xml:space="preserve"> </w:t>
      </w:r>
      <w:r>
        <w:rPr>
          <w:color w:val="545454"/>
          <w:w w:val="95"/>
        </w:rPr>
        <w:t>(lesbian,</w:t>
      </w:r>
      <w:r>
        <w:rPr>
          <w:color w:val="545454"/>
          <w:spacing w:val="-13"/>
          <w:w w:val="95"/>
        </w:rPr>
        <w:t xml:space="preserve"> </w:t>
      </w:r>
      <w:r>
        <w:rPr>
          <w:color w:val="545454"/>
          <w:w w:val="95"/>
        </w:rPr>
        <w:t>gay, bisexual,transgender,</w:t>
      </w:r>
      <w:r>
        <w:rPr>
          <w:color w:val="545454"/>
          <w:spacing w:val="5"/>
          <w:w w:val="95"/>
        </w:rPr>
        <w:t xml:space="preserve"> </w:t>
      </w:r>
      <w:r>
        <w:rPr>
          <w:color w:val="545454"/>
          <w:w w:val="95"/>
        </w:rPr>
        <w:t>queer)</w:t>
      </w:r>
      <w:r>
        <w:rPr>
          <w:color w:val="545454"/>
          <w:spacing w:val="-2"/>
          <w:w w:val="95"/>
        </w:rPr>
        <w:t xml:space="preserve"> </w:t>
      </w:r>
      <w:r>
        <w:rPr>
          <w:color w:val="545454"/>
          <w:w w:val="95"/>
        </w:rPr>
        <w:t>students</w:t>
      </w:r>
      <w:r>
        <w:rPr>
          <w:color w:val="545454"/>
          <w:spacing w:val="-6"/>
          <w:w w:val="95"/>
        </w:rPr>
        <w:t xml:space="preserve"> </w:t>
      </w:r>
      <w:r>
        <w:rPr>
          <w:color w:val="545454"/>
          <w:w w:val="95"/>
        </w:rPr>
        <w:t>in</w:t>
      </w:r>
      <w:r>
        <w:rPr>
          <w:color w:val="545454"/>
          <w:spacing w:val="-12"/>
          <w:w w:val="95"/>
        </w:rPr>
        <w:t xml:space="preserve"> </w:t>
      </w:r>
      <w:r>
        <w:rPr>
          <w:color w:val="545454"/>
          <w:w w:val="95"/>
        </w:rPr>
        <w:t>the</w:t>
      </w:r>
      <w:r>
        <w:rPr>
          <w:color w:val="545454"/>
          <w:spacing w:val="-4"/>
          <w:w w:val="95"/>
        </w:rPr>
        <w:t xml:space="preserve"> </w:t>
      </w:r>
      <w:r>
        <w:rPr>
          <w:color w:val="545454"/>
          <w:w w:val="95"/>
        </w:rPr>
        <w:t>New</w:t>
      </w:r>
      <w:r>
        <w:rPr>
          <w:color w:val="545454"/>
          <w:spacing w:val="-16"/>
          <w:w w:val="95"/>
        </w:rPr>
        <w:t xml:space="preserve"> </w:t>
      </w:r>
      <w:r>
        <w:rPr>
          <w:color w:val="545454"/>
          <w:w w:val="95"/>
        </w:rPr>
        <w:t>York</w:t>
      </w:r>
      <w:r>
        <w:rPr>
          <w:color w:val="545454"/>
          <w:spacing w:val="-8"/>
          <w:w w:val="95"/>
        </w:rPr>
        <w:t xml:space="preserve"> </w:t>
      </w:r>
      <w:r>
        <w:rPr>
          <w:color w:val="545454"/>
          <w:w w:val="95"/>
        </w:rPr>
        <w:t>Tri-State</w:t>
      </w:r>
      <w:r>
        <w:rPr>
          <w:color w:val="545454"/>
          <w:spacing w:val="-1"/>
          <w:w w:val="95"/>
        </w:rPr>
        <w:t xml:space="preserve"> </w:t>
      </w:r>
      <w:r>
        <w:rPr>
          <w:color w:val="545454"/>
          <w:w w:val="95"/>
        </w:rPr>
        <w:t>area for</w:t>
      </w:r>
      <w:r>
        <w:rPr>
          <w:color w:val="545454"/>
          <w:spacing w:val="-7"/>
          <w:w w:val="95"/>
        </w:rPr>
        <w:t xml:space="preserve"> </w:t>
      </w:r>
      <w:r>
        <w:rPr>
          <w:color w:val="545454"/>
          <w:w w:val="95"/>
        </w:rPr>
        <w:t>their</w:t>
      </w:r>
      <w:r>
        <w:rPr>
          <w:color w:val="545454"/>
          <w:spacing w:val="-1"/>
          <w:w w:val="95"/>
        </w:rPr>
        <w:t xml:space="preserve"> </w:t>
      </w:r>
      <w:r>
        <w:rPr>
          <w:color w:val="545454"/>
          <w:w w:val="95"/>
        </w:rPr>
        <w:t>leadership,</w:t>
      </w:r>
      <w:r>
        <w:rPr>
          <w:color w:val="545454"/>
          <w:spacing w:val="-1"/>
          <w:w w:val="95"/>
        </w:rPr>
        <w:t xml:space="preserve"> </w:t>
      </w:r>
      <w:r>
        <w:rPr>
          <w:color w:val="545454"/>
          <w:w w:val="95"/>
        </w:rPr>
        <w:t>courage</w:t>
      </w:r>
      <w:r>
        <w:rPr>
          <w:color w:val="545454"/>
          <w:spacing w:val="-3"/>
          <w:w w:val="95"/>
        </w:rPr>
        <w:t xml:space="preserve"> </w:t>
      </w:r>
      <w:r>
        <w:rPr>
          <w:color w:val="545454"/>
          <w:w w:val="95"/>
        </w:rPr>
        <w:t>and</w:t>
      </w:r>
      <w:r>
        <w:rPr>
          <w:color w:val="545454"/>
          <w:spacing w:val="-5"/>
          <w:w w:val="95"/>
        </w:rPr>
        <w:t xml:space="preserve"> </w:t>
      </w:r>
      <w:r>
        <w:rPr>
          <w:color w:val="545454"/>
          <w:w w:val="95"/>
        </w:rPr>
        <w:t>achievement.</w:t>
      </w:r>
      <w:r>
        <w:rPr>
          <w:color w:val="545454"/>
          <w:spacing w:val="2"/>
          <w:w w:val="95"/>
        </w:rPr>
        <w:t xml:space="preserve"> </w:t>
      </w:r>
      <w:r>
        <w:rPr>
          <w:color w:val="545454"/>
          <w:w w:val="95"/>
        </w:rPr>
        <w:t>Let</w:t>
      </w:r>
      <w:r>
        <w:rPr>
          <w:color w:val="545454"/>
          <w:spacing w:val="-9"/>
          <w:w w:val="95"/>
        </w:rPr>
        <w:t xml:space="preserve"> </w:t>
      </w:r>
      <w:r>
        <w:rPr>
          <w:color w:val="545454"/>
          <w:w w:val="95"/>
        </w:rPr>
        <w:t>us</w:t>
      </w:r>
      <w:r>
        <w:rPr>
          <w:color w:val="545454"/>
          <w:spacing w:val="-8"/>
          <w:w w:val="95"/>
        </w:rPr>
        <w:t xml:space="preserve"> </w:t>
      </w:r>
      <w:r>
        <w:rPr>
          <w:color w:val="545454"/>
          <w:w w:val="95"/>
        </w:rPr>
        <w:t>help</w:t>
      </w:r>
      <w:r>
        <w:rPr>
          <w:color w:val="545454"/>
          <w:spacing w:val="-6"/>
          <w:w w:val="95"/>
        </w:rPr>
        <w:t xml:space="preserve"> </w:t>
      </w:r>
      <w:r>
        <w:rPr>
          <w:color w:val="545454"/>
          <w:w w:val="95"/>
        </w:rPr>
        <w:t>make</w:t>
      </w:r>
      <w:r>
        <w:rPr>
          <w:color w:val="545454"/>
          <w:spacing w:val="-13"/>
          <w:w w:val="95"/>
        </w:rPr>
        <w:t xml:space="preserve"> </w:t>
      </w:r>
      <w:r>
        <w:rPr>
          <w:color w:val="545454"/>
          <w:w w:val="95"/>
        </w:rPr>
        <w:t xml:space="preserve">your </w:t>
      </w:r>
      <w:r>
        <w:rPr>
          <w:color w:val="545454"/>
        </w:rPr>
        <w:t>college</w:t>
      </w:r>
      <w:r>
        <w:rPr>
          <w:color w:val="545454"/>
          <w:spacing w:val="-13"/>
        </w:rPr>
        <w:t xml:space="preserve"> </w:t>
      </w:r>
      <w:r>
        <w:rPr>
          <w:color w:val="545454"/>
        </w:rPr>
        <w:t>dreams</w:t>
      </w:r>
      <w:r>
        <w:rPr>
          <w:color w:val="545454"/>
          <w:spacing w:val="-12"/>
        </w:rPr>
        <w:t xml:space="preserve"> </w:t>
      </w:r>
      <w:r>
        <w:rPr>
          <w:color w:val="545454"/>
        </w:rPr>
        <w:t>a</w:t>
      </w:r>
      <w:r>
        <w:rPr>
          <w:color w:val="545454"/>
          <w:spacing w:val="-17"/>
        </w:rPr>
        <w:t xml:space="preserve"> </w:t>
      </w:r>
      <w:r>
        <w:rPr>
          <w:color w:val="545454"/>
        </w:rPr>
        <w:t>reality!</w:t>
      </w:r>
      <w:r>
        <w:rPr>
          <w:color w:val="545454"/>
          <w:spacing w:val="-26"/>
        </w:rPr>
        <w:t xml:space="preserve"> </w:t>
      </w:r>
      <w:r>
        <w:rPr>
          <w:color w:val="545454"/>
        </w:rPr>
        <w:t>To</w:t>
      </w:r>
      <w:r>
        <w:rPr>
          <w:color w:val="545454"/>
          <w:spacing w:val="-15"/>
        </w:rPr>
        <w:t xml:space="preserve"> </w:t>
      </w:r>
      <w:r>
        <w:rPr>
          <w:color w:val="545454"/>
        </w:rPr>
        <w:t>be</w:t>
      </w:r>
      <w:r>
        <w:rPr>
          <w:color w:val="545454"/>
          <w:spacing w:val="-18"/>
        </w:rPr>
        <w:t xml:space="preserve"> </w:t>
      </w:r>
      <w:r>
        <w:rPr>
          <w:color w:val="545454"/>
        </w:rPr>
        <w:t>eligible</w:t>
      </w:r>
      <w:r>
        <w:rPr>
          <w:color w:val="545454"/>
          <w:spacing w:val="-19"/>
        </w:rPr>
        <w:t xml:space="preserve"> </w:t>
      </w:r>
      <w:r>
        <w:rPr>
          <w:color w:val="545454"/>
        </w:rPr>
        <w:t>for</w:t>
      </w:r>
      <w:r>
        <w:rPr>
          <w:color w:val="545454"/>
          <w:spacing w:val="-18"/>
        </w:rPr>
        <w:t xml:space="preserve"> </w:t>
      </w:r>
      <w:r>
        <w:rPr>
          <w:color w:val="545454"/>
        </w:rPr>
        <w:t>this</w:t>
      </w:r>
      <w:r>
        <w:rPr>
          <w:color w:val="545454"/>
          <w:spacing w:val="-15"/>
        </w:rPr>
        <w:t xml:space="preserve"> </w:t>
      </w:r>
      <w:r>
        <w:rPr>
          <w:color w:val="545454"/>
        </w:rPr>
        <w:t>award,</w:t>
      </w:r>
      <w:r>
        <w:rPr>
          <w:color w:val="545454"/>
          <w:spacing w:val="-24"/>
        </w:rPr>
        <w:t xml:space="preserve"> </w:t>
      </w:r>
      <w:r>
        <w:rPr>
          <w:color w:val="545454"/>
        </w:rPr>
        <w:t>you</w:t>
      </w:r>
      <w:r>
        <w:rPr>
          <w:color w:val="545454"/>
          <w:spacing w:val="-15"/>
        </w:rPr>
        <w:t xml:space="preserve"> </w:t>
      </w:r>
      <w:r>
        <w:rPr>
          <w:color w:val="545454"/>
        </w:rPr>
        <w:t>must</w:t>
      </w:r>
      <w:r>
        <w:rPr>
          <w:color w:val="545454"/>
          <w:spacing w:val="-17"/>
        </w:rPr>
        <w:t xml:space="preserve"> </w:t>
      </w:r>
      <w:r>
        <w:rPr>
          <w:color w:val="545454"/>
        </w:rPr>
        <w:t>be</w:t>
      </w:r>
      <w:r>
        <w:rPr>
          <w:color w:val="545454"/>
          <w:spacing w:val="-22"/>
        </w:rPr>
        <w:t xml:space="preserve"> </w:t>
      </w:r>
      <w:r>
        <w:rPr>
          <w:color w:val="545454"/>
        </w:rPr>
        <w:t>a LGBTQ</w:t>
      </w:r>
      <w:r>
        <w:rPr>
          <w:color w:val="545454"/>
          <w:spacing w:val="-24"/>
        </w:rPr>
        <w:t xml:space="preserve"> </w:t>
      </w:r>
      <w:r>
        <w:rPr>
          <w:color w:val="545454"/>
        </w:rPr>
        <w:t>high</w:t>
      </w:r>
      <w:r>
        <w:rPr>
          <w:color w:val="545454"/>
          <w:spacing w:val="-25"/>
        </w:rPr>
        <w:t xml:space="preserve"> </w:t>
      </w:r>
      <w:r>
        <w:rPr>
          <w:color w:val="545454"/>
        </w:rPr>
        <w:t>school</w:t>
      </w:r>
      <w:r>
        <w:rPr>
          <w:color w:val="545454"/>
          <w:spacing w:val="-22"/>
        </w:rPr>
        <w:t xml:space="preserve"> </w:t>
      </w:r>
      <w:r>
        <w:rPr>
          <w:color w:val="545454"/>
        </w:rPr>
        <w:t>senior</w:t>
      </w:r>
      <w:r>
        <w:rPr>
          <w:color w:val="545454"/>
          <w:spacing w:val="-20"/>
        </w:rPr>
        <w:t xml:space="preserve"> </w:t>
      </w:r>
      <w:r>
        <w:rPr>
          <w:color w:val="545454"/>
        </w:rPr>
        <w:t>in</w:t>
      </w:r>
      <w:r>
        <w:rPr>
          <w:color w:val="545454"/>
          <w:spacing w:val="-26"/>
        </w:rPr>
        <w:t xml:space="preserve"> </w:t>
      </w:r>
      <w:r>
        <w:rPr>
          <w:color w:val="545454"/>
        </w:rPr>
        <w:t>New</w:t>
      </w:r>
      <w:r>
        <w:rPr>
          <w:color w:val="545454"/>
          <w:spacing w:val="-27"/>
        </w:rPr>
        <w:t xml:space="preserve"> </w:t>
      </w:r>
      <w:r>
        <w:rPr>
          <w:color w:val="545454"/>
        </w:rPr>
        <w:t>York,</w:t>
      </w:r>
      <w:r>
        <w:rPr>
          <w:color w:val="545454"/>
          <w:spacing w:val="-22"/>
        </w:rPr>
        <w:t xml:space="preserve"> </w:t>
      </w:r>
      <w:r>
        <w:rPr>
          <w:color w:val="545454"/>
        </w:rPr>
        <w:t>Connecticut</w:t>
      </w:r>
      <w:r>
        <w:rPr>
          <w:color w:val="545454"/>
          <w:spacing w:val="-21"/>
        </w:rPr>
        <w:t xml:space="preserve"> </w:t>
      </w:r>
      <w:r>
        <w:rPr>
          <w:color w:val="545454"/>
        </w:rPr>
        <w:t>or</w:t>
      </w:r>
      <w:r>
        <w:rPr>
          <w:color w:val="545454"/>
          <w:spacing w:val="-22"/>
        </w:rPr>
        <w:t xml:space="preserve"> </w:t>
      </w:r>
      <w:r>
        <w:rPr>
          <w:color w:val="545454"/>
        </w:rPr>
        <w:t>New</w:t>
      </w:r>
      <w:r>
        <w:rPr>
          <w:color w:val="545454"/>
          <w:spacing w:val="-27"/>
        </w:rPr>
        <w:t xml:space="preserve"> </w:t>
      </w:r>
      <w:r>
        <w:rPr>
          <w:color w:val="545454"/>
        </w:rPr>
        <w:t>Jersey who</w:t>
      </w:r>
      <w:r>
        <w:rPr>
          <w:color w:val="545454"/>
          <w:spacing w:val="-5"/>
        </w:rPr>
        <w:t xml:space="preserve"> </w:t>
      </w:r>
      <w:r>
        <w:rPr>
          <w:color w:val="545454"/>
        </w:rPr>
        <w:t>is</w:t>
      </w:r>
      <w:r>
        <w:rPr>
          <w:color w:val="545454"/>
          <w:spacing w:val="-10"/>
        </w:rPr>
        <w:t xml:space="preserve"> </w:t>
      </w:r>
      <w:r>
        <w:rPr>
          <w:color w:val="545454"/>
        </w:rPr>
        <w:t>planning</w:t>
      </w:r>
      <w:r>
        <w:rPr>
          <w:color w:val="545454"/>
          <w:spacing w:val="-6"/>
        </w:rPr>
        <w:t xml:space="preserve"> </w:t>
      </w:r>
      <w:r>
        <w:rPr>
          <w:color w:val="545454"/>
        </w:rPr>
        <w:t>to</w:t>
      </w:r>
      <w:r>
        <w:rPr>
          <w:color w:val="545454"/>
          <w:spacing w:val="-6"/>
        </w:rPr>
        <w:t xml:space="preserve"> </w:t>
      </w:r>
      <w:r>
        <w:rPr>
          <w:color w:val="545454"/>
        </w:rPr>
        <w:t>attend</w:t>
      </w:r>
      <w:r>
        <w:rPr>
          <w:color w:val="545454"/>
          <w:spacing w:val="-9"/>
        </w:rPr>
        <w:t xml:space="preserve"> </w:t>
      </w:r>
      <w:r>
        <w:rPr>
          <w:color w:val="545454"/>
        </w:rPr>
        <w:t>college</w:t>
      </w:r>
      <w:r>
        <w:rPr>
          <w:color w:val="545454"/>
          <w:spacing w:val="-4"/>
        </w:rPr>
        <w:t xml:space="preserve"> </w:t>
      </w:r>
      <w:r>
        <w:rPr>
          <w:color w:val="545454"/>
        </w:rPr>
        <w:t>in</w:t>
      </w:r>
      <w:r>
        <w:rPr>
          <w:color w:val="545454"/>
          <w:spacing w:val="-15"/>
        </w:rPr>
        <w:t xml:space="preserve"> </w:t>
      </w:r>
      <w:r>
        <w:rPr>
          <w:color w:val="545454"/>
        </w:rPr>
        <w:t>the</w:t>
      </w:r>
      <w:r>
        <w:rPr>
          <w:color w:val="545454"/>
          <w:spacing w:val="-7"/>
        </w:rPr>
        <w:t xml:space="preserve"> </w:t>
      </w:r>
      <w:r>
        <w:rPr>
          <w:color w:val="545454"/>
        </w:rPr>
        <w:t>fall.</w:t>
      </w:r>
      <w:r>
        <w:rPr>
          <w:color w:val="545454"/>
          <w:spacing w:val="-9"/>
        </w:rPr>
        <w:t xml:space="preserve"> </w:t>
      </w:r>
      <w:r>
        <w:rPr>
          <w:color w:val="545454"/>
          <w:spacing w:val="-5"/>
        </w:rPr>
        <w:t>[</w:t>
      </w:r>
      <w:r>
        <w:rPr>
          <w:color w:val="6B6B6B"/>
          <w:spacing w:val="-5"/>
        </w:rPr>
        <w:t>...</w:t>
      </w:r>
      <w:r>
        <w:rPr>
          <w:color w:val="545454"/>
          <w:spacing w:val="-5"/>
        </w:rPr>
        <w:t>)</w:t>
      </w:r>
      <w:r>
        <w:rPr>
          <w:color w:val="545454"/>
          <w:spacing w:val="-14"/>
        </w:rPr>
        <w:t xml:space="preserve"> </w:t>
      </w:r>
      <w:r>
        <w:rPr>
          <w:color w:val="545454"/>
          <w:sz w:val="16"/>
        </w:rPr>
        <w:t>,Mm</w:t>
      </w:r>
    </w:p>
    <w:p w:rsidR="00CF3DB2" w:rsidRDefault="00CF3DB2">
      <w:pPr>
        <w:spacing w:before="1"/>
        <w:rPr>
          <w:rFonts w:ascii="Arial" w:eastAsia="Arial" w:hAnsi="Arial" w:cs="Arial"/>
          <w:sz w:val="14"/>
          <w:szCs w:val="14"/>
        </w:rPr>
      </w:pPr>
    </w:p>
    <w:p w:rsidR="00CF3DB2" w:rsidRDefault="007E700D">
      <w:pPr>
        <w:pStyle w:val="BodyText"/>
        <w:spacing w:line="172" w:lineRule="exact"/>
        <w:ind w:left="235" w:right="4334" w:firstLine="9"/>
      </w:pPr>
      <w:r>
        <w:rPr>
          <w:color w:val="6B6B6B"/>
          <w:spacing w:val="-2"/>
          <w:w w:val="106"/>
        </w:rPr>
        <w:t>Rona</w:t>
      </w:r>
      <w:r>
        <w:rPr>
          <w:color w:val="383838"/>
          <w:spacing w:val="-2"/>
          <w:w w:val="106"/>
        </w:rPr>
        <w:t>l</w:t>
      </w:r>
      <w:r>
        <w:rPr>
          <w:color w:val="6B6B6B"/>
          <w:spacing w:val="-2"/>
          <w:w w:val="106"/>
        </w:rPr>
        <w:t>d</w:t>
      </w:r>
      <w:r>
        <w:rPr>
          <w:color w:val="6B6B6B"/>
          <w:spacing w:val="-33"/>
          <w:w w:val="106"/>
        </w:rPr>
        <w:t xml:space="preserve"> </w:t>
      </w:r>
      <w:r>
        <w:rPr>
          <w:color w:val="6B6B6B"/>
          <w:w w:val="94"/>
        </w:rPr>
        <w:t xml:space="preserve">McDonald </w:t>
      </w:r>
      <w:r>
        <w:rPr>
          <w:color w:val="6B6B6B"/>
          <w:w w:val="91"/>
        </w:rPr>
        <w:t>House Charitie</w:t>
      </w:r>
      <w:r>
        <w:rPr>
          <w:color w:val="6B6B6B"/>
          <w:w w:val="91"/>
          <w:u w:val="single" w:color="000000"/>
        </w:rPr>
        <w:t xml:space="preserve">s </w:t>
      </w:r>
      <w:r>
        <w:rPr>
          <w:color w:val="6B6B6B"/>
          <w:w w:val="69"/>
          <w:sz w:val="18"/>
          <w:u w:val="single" w:color="000000"/>
        </w:rPr>
        <w:t xml:space="preserve">Asia </w:t>
      </w:r>
      <w:r>
        <w:rPr>
          <w:color w:val="6B6B6B"/>
          <w:w w:val="88"/>
          <w:u w:val="single" w:color="000000"/>
        </w:rPr>
        <w:t>Schol</w:t>
      </w:r>
      <w:r>
        <w:rPr>
          <w:color w:val="6B6B6B"/>
          <w:w w:val="88"/>
        </w:rPr>
        <w:t xml:space="preserve">arship </w:t>
      </w:r>
      <w:r>
        <w:rPr>
          <w:color w:val="545454"/>
          <w:w w:val="95"/>
        </w:rPr>
        <w:t>Application</w:t>
      </w:r>
      <w:r>
        <w:rPr>
          <w:color w:val="545454"/>
          <w:spacing w:val="-6"/>
          <w:w w:val="95"/>
        </w:rPr>
        <w:t xml:space="preserve"> </w:t>
      </w:r>
      <w:r>
        <w:rPr>
          <w:color w:val="545454"/>
          <w:w w:val="95"/>
        </w:rPr>
        <w:t>Deadlines:</w:t>
      </w:r>
      <w:r>
        <w:rPr>
          <w:color w:val="545454"/>
          <w:spacing w:val="-21"/>
          <w:w w:val="95"/>
        </w:rPr>
        <w:t xml:space="preserve"> </w:t>
      </w:r>
      <w:r>
        <w:rPr>
          <w:color w:val="545454"/>
          <w:w w:val="95"/>
        </w:rPr>
        <w:t>January</w:t>
      </w:r>
      <w:r>
        <w:rPr>
          <w:color w:val="545454"/>
          <w:spacing w:val="-9"/>
          <w:w w:val="95"/>
        </w:rPr>
        <w:t xml:space="preserve"> </w:t>
      </w:r>
      <w:r>
        <w:rPr>
          <w:rFonts w:ascii="Times New Roman"/>
          <w:color w:val="545454"/>
          <w:w w:val="95"/>
        </w:rPr>
        <w:t>20,</w:t>
      </w:r>
      <w:r>
        <w:rPr>
          <w:rFonts w:ascii="Times New Roman"/>
          <w:color w:val="545454"/>
          <w:spacing w:val="-12"/>
          <w:w w:val="95"/>
        </w:rPr>
        <w:t xml:space="preserve"> </w:t>
      </w:r>
      <w:r>
        <w:rPr>
          <w:color w:val="545454"/>
          <w:w w:val="95"/>
        </w:rPr>
        <w:t>Annually</w:t>
      </w:r>
    </w:p>
    <w:p w:rsidR="00CF3DB2" w:rsidRDefault="007E700D">
      <w:pPr>
        <w:pStyle w:val="BodyText"/>
        <w:spacing w:before="11" w:line="261" w:lineRule="auto"/>
        <w:ind w:left="235" w:right="3259" w:firstLine="9"/>
      </w:pPr>
      <w:r>
        <w:rPr>
          <w:color w:val="545454"/>
        </w:rPr>
        <w:t>Local Ronald McDonald House Charities (RMHQ Chapters, with support from RMHC Global and McDonald's Corporation, offer scholarships</w:t>
      </w:r>
      <w:r>
        <w:rPr>
          <w:color w:val="545454"/>
          <w:spacing w:val="-26"/>
        </w:rPr>
        <w:t xml:space="preserve"> </w:t>
      </w:r>
      <w:r>
        <w:rPr>
          <w:color w:val="545454"/>
        </w:rPr>
        <w:t>to</w:t>
      </w:r>
      <w:r>
        <w:rPr>
          <w:color w:val="545454"/>
          <w:spacing w:val="-28"/>
        </w:rPr>
        <w:t xml:space="preserve"> </w:t>
      </w:r>
      <w:r>
        <w:rPr>
          <w:color w:val="545454"/>
        </w:rPr>
        <w:t>students</w:t>
      </w:r>
      <w:r>
        <w:rPr>
          <w:color w:val="545454"/>
          <w:spacing w:val="-28"/>
        </w:rPr>
        <w:t xml:space="preserve"> </w:t>
      </w:r>
      <w:r>
        <w:rPr>
          <w:color w:val="545454"/>
        </w:rPr>
        <w:t>from</w:t>
      </w:r>
      <w:r>
        <w:rPr>
          <w:color w:val="545454"/>
          <w:spacing w:val="-26"/>
        </w:rPr>
        <w:t xml:space="preserve"> </w:t>
      </w:r>
      <w:r>
        <w:rPr>
          <w:color w:val="545454"/>
        </w:rPr>
        <w:t>communities</w:t>
      </w:r>
      <w:r>
        <w:rPr>
          <w:color w:val="545454"/>
          <w:spacing w:val="-27"/>
        </w:rPr>
        <w:t xml:space="preserve"> </w:t>
      </w:r>
      <w:r>
        <w:rPr>
          <w:color w:val="545454"/>
        </w:rPr>
        <w:t>who</w:t>
      </w:r>
      <w:r>
        <w:rPr>
          <w:color w:val="545454"/>
          <w:spacing w:val="-28"/>
        </w:rPr>
        <w:t xml:space="preserve"> </w:t>
      </w:r>
      <w:r>
        <w:rPr>
          <w:color w:val="545454"/>
        </w:rPr>
        <w:t>face</w:t>
      </w:r>
      <w:r>
        <w:rPr>
          <w:color w:val="545454"/>
          <w:spacing w:val="-24"/>
        </w:rPr>
        <w:t xml:space="preserve"> </w:t>
      </w:r>
      <w:r>
        <w:rPr>
          <w:color w:val="545454"/>
        </w:rPr>
        <w:t>limited</w:t>
      </w:r>
      <w:r>
        <w:rPr>
          <w:color w:val="545454"/>
          <w:spacing w:val="-31"/>
        </w:rPr>
        <w:t xml:space="preserve"> </w:t>
      </w:r>
      <w:r>
        <w:rPr>
          <w:color w:val="545454"/>
        </w:rPr>
        <w:t xml:space="preserve">access </w:t>
      </w:r>
      <w:r>
        <w:rPr>
          <w:color w:val="545454"/>
          <w:w w:val="95"/>
        </w:rPr>
        <w:t>to</w:t>
      </w:r>
      <w:r>
        <w:rPr>
          <w:color w:val="545454"/>
          <w:spacing w:val="-9"/>
          <w:w w:val="95"/>
        </w:rPr>
        <w:t xml:space="preserve"> </w:t>
      </w:r>
      <w:r>
        <w:rPr>
          <w:color w:val="545454"/>
          <w:w w:val="95"/>
        </w:rPr>
        <w:t>educational and</w:t>
      </w:r>
      <w:r>
        <w:rPr>
          <w:color w:val="545454"/>
          <w:spacing w:val="-10"/>
          <w:w w:val="95"/>
        </w:rPr>
        <w:t xml:space="preserve"> </w:t>
      </w:r>
      <w:r>
        <w:rPr>
          <w:color w:val="545454"/>
          <w:w w:val="95"/>
        </w:rPr>
        <w:t>career</w:t>
      </w:r>
      <w:r>
        <w:rPr>
          <w:color w:val="545454"/>
          <w:spacing w:val="-3"/>
          <w:w w:val="95"/>
        </w:rPr>
        <w:t xml:space="preserve"> </w:t>
      </w:r>
      <w:r>
        <w:rPr>
          <w:color w:val="545454"/>
          <w:w w:val="95"/>
        </w:rPr>
        <w:t>opportunities</w:t>
      </w:r>
      <w:r>
        <w:rPr>
          <w:color w:val="545454"/>
          <w:spacing w:val="-27"/>
          <w:w w:val="95"/>
        </w:rPr>
        <w:t xml:space="preserve"> </w:t>
      </w:r>
      <w:r>
        <w:rPr>
          <w:color w:val="828282"/>
          <w:w w:val="95"/>
        </w:rPr>
        <w:t>.</w:t>
      </w:r>
      <w:r>
        <w:rPr>
          <w:color w:val="545454"/>
          <w:w w:val="95"/>
        </w:rPr>
        <w:t>These</w:t>
      </w:r>
      <w:r>
        <w:rPr>
          <w:color w:val="545454"/>
          <w:spacing w:val="-2"/>
          <w:w w:val="95"/>
        </w:rPr>
        <w:t xml:space="preserve"> </w:t>
      </w:r>
      <w:r>
        <w:rPr>
          <w:color w:val="545454"/>
          <w:w w:val="95"/>
        </w:rPr>
        <w:t>scholarships</w:t>
      </w:r>
      <w:r>
        <w:rPr>
          <w:color w:val="545454"/>
          <w:spacing w:val="8"/>
          <w:w w:val="95"/>
        </w:rPr>
        <w:t xml:space="preserve"> </w:t>
      </w:r>
      <w:r>
        <w:rPr>
          <w:color w:val="545454"/>
          <w:w w:val="95"/>
        </w:rPr>
        <w:t xml:space="preserve">are part </w:t>
      </w:r>
      <w:r>
        <w:rPr>
          <w:color w:val="545454"/>
        </w:rPr>
        <w:t>of</w:t>
      </w:r>
      <w:r>
        <w:rPr>
          <w:color w:val="545454"/>
          <w:spacing w:val="-25"/>
        </w:rPr>
        <w:t xml:space="preserve"> </w:t>
      </w:r>
      <w:r>
        <w:rPr>
          <w:color w:val="545454"/>
        </w:rPr>
        <w:t>the</w:t>
      </w:r>
      <w:r>
        <w:rPr>
          <w:color w:val="545454"/>
          <w:spacing w:val="-19"/>
        </w:rPr>
        <w:t xml:space="preserve"> </w:t>
      </w:r>
      <w:r>
        <w:rPr>
          <w:color w:val="545454"/>
        </w:rPr>
        <w:t>RMHC</w:t>
      </w:r>
      <w:r>
        <w:rPr>
          <w:color w:val="545454"/>
          <w:spacing w:val="-24"/>
        </w:rPr>
        <w:t xml:space="preserve"> </w:t>
      </w:r>
      <w:r>
        <w:rPr>
          <w:color w:val="545454"/>
        </w:rPr>
        <w:t>and</w:t>
      </w:r>
      <w:r>
        <w:rPr>
          <w:color w:val="545454"/>
          <w:spacing w:val="-22"/>
        </w:rPr>
        <w:t xml:space="preserve"> </w:t>
      </w:r>
      <w:r>
        <w:rPr>
          <w:color w:val="545454"/>
        </w:rPr>
        <w:t>McDonald's</w:t>
      </w:r>
      <w:r>
        <w:rPr>
          <w:color w:val="545454"/>
          <w:spacing w:val="-21"/>
        </w:rPr>
        <w:t xml:space="preserve"> </w:t>
      </w:r>
      <w:r>
        <w:rPr>
          <w:color w:val="545454"/>
        </w:rPr>
        <w:t>ongoing</w:t>
      </w:r>
      <w:r>
        <w:rPr>
          <w:color w:val="545454"/>
          <w:spacing w:val="-23"/>
        </w:rPr>
        <w:t xml:space="preserve"> </w:t>
      </w:r>
      <w:r>
        <w:rPr>
          <w:color w:val="545454"/>
        </w:rPr>
        <w:t>commitment</w:t>
      </w:r>
      <w:r>
        <w:rPr>
          <w:color w:val="545454"/>
          <w:spacing w:val="-18"/>
        </w:rPr>
        <w:t xml:space="preserve"> </w:t>
      </w:r>
      <w:r>
        <w:rPr>
          <w:color w:val="545454"/>
        </w:rPr>
        <w:t>to</w:t>
      </w:r>
      <w:r>
        <w:rPr>
          <w:color w:val="545454"/>
          <w:spacing w:val="-24"/>
        </w:rPr>
        <w:t xml:space="preserve"> </w:t>
      </w:r>
      <w:r>
        <w:rPr>
          <w:color w:val="545454"/>
        </w:rPr>
        <w:t>education.</w:t>
      </w:r>
    </w:p>
    <w:p w:rsidR="00CF3DB2" w:rsidRDefault="007E700D">
      <w:pPr>
        <w:pStyle w:val="BodyText"/>
        <w:spacing w:before="23" w:line="206" w:lineRule="auto"/>
        <w:ind w:left="240" w:right="3681" w:firstLine="4"/>
        <w:rPr>
          <w:sz w:val="19"/>
          <w:szCs w:val="19"/>
        </w:rPr>
      </w:pPr>
      <w:r>
        <w:rPr>
          <w:color w:val="545454"/>
        </w:rPr>
        <w:t>RMHC</w:t>
      </w:r>
      <w:r>
        <w:rPr>
          <w:color w:val="545454"/>
          <w:spacing w:val="-16"/>
        </w:rPr>
        <w:t xml:space="preserve"> </w:t>
      </w:r>
      <w:r>
        <w:rPr>
          <w:color w:val="545454"/>
        </w:rPr>
        <w:t>began</w:t>
      </w:r>
      <w:r>
        <w:rPr>
          <w:color w:val="545454"/>
          <w:spacing w:val="-17"/>
        </w:rPr>
        <w:t xml:space="preserve"> </w:t>
      </w:r>
      <w:r>
        <w:rPr>
          <w:color w:val="545454"/>
        </w:rPr>
        <w:t>its</w:t>
      </w:r>
      <w:r>
        <w:rPr>
          <w:color w:val="545454"/>
          <w:spacing w:val="-24"/>
        </w:rPr>
        <w:t xml:space="preserve"> </w:t>
      </w:r>
      <w:r>
        <w:rPr>
          <w:color w:val="545454"/>
        </w:rPr>
        <w:t>support</w:t>
      </w:r>
      <w:r>
        <w:rPr>
          <w:color w:val="545454"/>
          <w:spacing w:val="-18"/>
        </w:rPr>
        <w:t xml:space="preserve"> </w:t>
      </w:r>
      <w:r>
        <w:rPr>
          <w:color w:val="545454"/>
        </w:rPr>
        <w:t>of</w:t>
      </w:r>
      <w:r>
        <w:rPr>
          <w:color w:val="545454"/>
          <w:spacing w:val="-21"/>
        </w:rPr>
        <w:t xml:space="preserve"> </w:t>
      </w:r>
      <w:r>
        <w:rPr>
          <w:color w:val="545454"/>
        </w:rPr>
        <w:t>scholarship</w:t>
      </w:r>
      <w:r>
        <w:rPr>
          <w:color w:val="545454"/>
          <w:spacing w:val="-13"/>
        </w:rPr>
        <w:t xml:space="preserve"> </w:t>
      </w:r>
      <w:r>
        <w:rPr>
          <w:color w:val="545454"/>
        </w:rPr>
        <w:t>programs</w:t>
      </w:r>
      <w:r>
        <w:rPr>
          <w:color w:val="545454"/>
          <w:spacing w:val="-15"/>
        </w:rPr>
        <w:t xml:space="preserve"> </w:t>
      </w:r>
      <w:r>
        <w:rPr>
          <w:color w:val="545454"/>
        </w:rPr>
        <w:t>in</w:t>
      </w:r>
      <w:r>
        <w:rPr>
          <w:color w:val="545454"/>
          <w:spacing w:val="-22"/>
        </w:rPr>
        <w:t xml:space="preserve"> </w:t>
      </w:r>
      <w:r>
        <w:rPr>
          <w:rFonts w:ascii="Times New Roman"/>
          <w:color w:val="545454"/>
          <w:spacing w:val="-6"/>
        </w:rPr>
        <w:t>1985,</w:t>
      </w:r>
      <w:r>
        <w:rPr>
          <w:rFonts w:ascii="Times New Roman"/>
          <w:color w:val="545454"/>
          <w:spacing w:val="-13"/>
        </w:rPr>
        <w:t xml:space="preserve"> </w:t>
      </w:r>
      <w:r>
        <w:rPr>
          <w:color w:val="545454"/>
        </w:rPr>
        <w:t xml:space="preserve">by committing </w:t>
      </w:r>
      <w:r>
        <w:rPr>
          <w:rFonts w:ascii="Times New Roman"/>
          <w:color w:val="545454"/>
        </w:rPr>
        <w:t xml:space="preserve">$50,000 </w:t>
      </w:r>
      <w:r>
        <w:rPr>
          <w:color w:val="545454"/>
        </w:rPr>
        <w:t xml:space="preserve">toward </w:t>
      </w:r>
      <w:r>
        <w:rPr>
          <w:color w:val="545454"/>
          <w:spacing w:val="-4"/>
        </w:rPr>
        <w:t>[...)</w:t>
      </w:r>
      <w:r>
        <w:rPr>
          <w:color w:val="545454"/>
          <w:spacing w:val="17"/>
        </w:rPr>
        <w:t xml:space="preserve"> </w:t>
      </w:r>
      <w:r>
        <w:rPr>
          <w:color w:val="545454"/>
          <w:sz w:val="19"/>
        </w:rPr>
        <w:t>Mm</w:t>
      </w:r>
    </w:p>
    <w:p w:rsidR="00CF3DB2" w:rsidRDefault="007E700D">
      <w:pPr>
        <w:spacing w:before="159" w:line="203" w:lineRule="exact"/>
        <w:ind w:left="249" w:right="3182"/>
        <w:rPr>
          <w:rFonts w:ascii="Arial" w:eastAsia="Arial" w:hAnsi="Arial" w:cs="Arial"/>
          <w:sz w:val="18"/>
          <w:szCs w:val="18"/>
        </w:rPr>
      </w:pPr>
      <w:r>
        <w:rPr>
          <w:rFonts w:ascii="Arial"/>
          <w:color w:val="6B6B6B"/>
          <w:w w:val="80"/>
          <w:sz w:val="15"/>
        </w:rPr>
        <w:t xml:space="preserve">Ronald McDonald </w:t>
      </w:r>
      <w:r>
        <w:rPr>
          <w:rFonts w:ascii="Arial"/>
          <w:color w:val="6B6B6B"/>
          <w:w w:val="80"/>
          <w:sz w:val="18"/>
        </w:rPr>
        <w:t>House Charities African American Fut</w:t>
      </w:r>
      <w:r>
        <w:rPr>
          <w:rFonts w:ascii="Arial"/>
          <w:color w:val="6B6B6B"/>
          <w:w w:val="80"/>
          <w:sz w:val="18"/>
          <w:u w:val="single" w:color="000000"/>
        </w:rPr>
        <w:t>ure</w:t>
      </w:r>
      <w:r>
        <w:rPr>
          <w:rFonts w:ascii="Arial"/>
          <w:color w:val="6B6B6B"/>
          <w:spacing w:val="24"/>
          <w:w w:val="80"/>
          <w:sz w:val="18"/>
          <w:u w:val="single" w:color="000000"/>
        </w:rPr>
        <w:t xml:space="preserve"> </w:t>
      </w:r>
      <w:r>
        <w:rPr>
          <w:rFonts w:ascii="Arial"/>
          <w:color w:val="6B6B6B"/>
          <w:w w:val="80"/>
          <w:sz w:val="18"/>
          <w:u w:val="single" w:color="000000"/>
        </w:rPr>
        <w:t>Ach</w:t>
      </w:r>
      <w:r>
        <w:rPr>
          <w:rFonts w:ascii="Arial"/>
          <w:color w:val="6B6B6B"/>
          <w:w w:val="80"/>
          <w:sz w:val="18"/>
        </w:rPr>
        <w:t>ievers</w:t>
      </w:r>
    </w:p>
    <w:p w:rsidR="00CF3DB2" w:rsidRDefault="007E700D">
      <w:pPr>
        <w:pStyle w:val="BodyText"/>
        <w:spacing w:line="170" w:lineRule="exact"/>
        <w:ind w:left="235" w:right="3210"/>
      </w:pPr>
      <w:r>
        <w:rPr>
          <w:color w:val="545454"/>
          <w:w w:val="95"/>
        </w:rPr>
        <w:t>Application</w:t>
      </w:r>
      <w:r>
        <w:rPr>
          <w:color w:val="545454"/>
          <w:spacing w:val="-6"/>
          <w:w w:val="95"/>
        </w:rPr>
        <w:t xml:space="preserve"> </w:t>
      </w:r>
      <w:r>
        <w:rPr>
          <w:color w:val="545454"/>
          <w:w w:val="95"/>
        </w:rPr>
        <w:t>Deadlines:</w:t>
      </w:r>
      <w:r>
        <w:rPr>
          <w:color w:val="545454"/>
          <w:spacing w:val="-17"/>
          <w:w w:val="95"/>
        </w:rPr>
        <w:t xml:space="preserve"> </w:t>
      </w:r>
      <w:r>
        <w:rPr>
          <w:color w:val="545454"/>
          <w:w w:val="95"/>
        </w:rPr>
        <w:t>January</w:t>
      </w:r>
      <w:r>
        <w:rPr>
          <w:color w:val="545454"/>
          <w:spacing w:val="-13"/>
          <w:w w:val="95"/>
        </w:rPr>
        <w:t xml:space="preserve"> </w:t>
      </w:r>
      <w:r>
        <w:rPr>
          <w:rFonts w:ascii="Times New Roman"/>
          <w:color w:val="545454"/>
          <w:w w:val="95"/>
        </w:rPr>
        <w:t>20,</w:t>
      </w:r>
      <w:r>
        <w:rPr>
          <w:rFonts w:ascii="Times New Roman"/>
          <w:color w:val="545454"/>
          <w:spacing w:val="-13"/>
          <w:w w:val="95"/>
        </w:rPr>
        <w:t xml:space="preserve"> </w:t>
      </w:r>
      <w:r>
        <w:rPr>
          <w:color w:val="545454"/>
          <w:w w:val="95"/>
        </w:rPr>
        <w:t>Annually</w:t>
      </w:r>
    </w:p>
    <w:p w:rsidR="00CF3DB2" w:rsidRDefault="007E700D">
      <w:pPr>
        <w:pStyle w:val="BodyText"/>
        <w:spacing w:before="17" w:line="268" w:lineRule="auto"/>
        <w:ind w:left="240" w:right="3168" w:firstLine="4"/>
      </w:pPr>
      <w:r>
        <w:rPr>
          <w:color w:val="545454"/>
          <w:w w:val="95"/>
        </w:rPr>
        <w:t xml:space="preserve">Local Ronald McDonald House Charities® (RMHC®) Chapters, with </w:t>
      </w:r>
      <w:r>
        <w:rPr>
          <w:color w:val="545454"/>
        </w:rPr>
        <w:t xml:space="preserve">support from RMHC Global and McDonald's Corporation </w:t>
      </w:r>
      <w:r>
        <w:rPr>
          <w:color w:val="545454"/>
          <w:w w:val="95"/>
        </w:rPr>
        <w:t xml:space="preserve">(McDonald's®), offer scholarships to students from communities who </w:t>
      </w:r>
      <w:r>
        <w:rPr>
          <w:color w:val="545454"/>
        </w:rPr>
        <w:t>face</w:t>
      </w:r>
      <w:r>
        <w:rPr>
          <w:color w:val="545454"/>
          <w:spacing w:val="-17"/>
        </w:rPr>
        <w:t xml:space="preserve"> </w:t>
      </w:r>
      <w:r>
        <w:rPr>
          <w:color w:val="545454"/>
        </w:rPr>
        <w:t>limited</w:t>
      </w:r>
      <w:r>
        <w:rPr>
          <w:color w:val="545454"/>
          <w:spacing w:val="-21"/>
        </w:rPr>
        <w:t xml:space="preserve"> </w:t>
      </w:r>
      <w:r>
        <w:rPr>
          <w:color w:val="545454"/>
        </w:rPr>
        <w:t>access</w:t>
      </w:r>
      <w:r>
        <w:rPr>
          <w:color w:val="545454"/>
          <w:spacing w:val="-17"/>
        </w:rPr>
        <w:t xml:space="preserve"> </w:t>
      </w:r>
      <w:r>
        <w:rPr>
          <w:color w:val="545454"/>
        </w:rPr>
        <w:t>to</w:t>
      </w:r>
      <w:r>
        <w:rPr>
          <w:color w:val="545454"/>
          <w:spacing w:val="-19"/>
        </w:rPr>
        <w:t xml:space="preserve"> </w:t>
      </w:r>
      <w:r>
        <w:rPr>
          <w:color w:val="545454"/>
        </w:rPr>
        <w:t>educational</w:t>
      </w:r>
      <w:r>
        <w:rPr>
          <w:color w:val="545454"/>
          <w:spacing w:val="-17"/>
        </w:rPr>
        <w:t xml:space="preserve"> </w:t>
      </w:r>
      <w:r>
        <w:rPr>
          <w:color w:val="545454"/>
        </w:rPr>
        <w:t>and</w:t>
      </w:r>
      <w:r>
        <w:rPr>
          <w:color w:val="545454"/>
          <w:spacing w:val="-24"/>
        </w:rPr>
        <w:t xml:space="preserve"> </w:t>
      </w:r>
      <w:r>
        <w:rPr>
          <w:color w:val="545454"/>
        </w:rPr>
        <w:t>career</w:t>
      </w:r>
      <w:r>
        <w:rPr>
          <w:color w:val="545454"/>
          <w:spacing w:val="-17"/>
        </w:rPr>
        <w:t xml:space="preserve"> </w:t>
      </w:r>
      <w:r>
        <w:rPr>
          <w:color w:val="545454"/>
        </w:rPr>
        <w:t>opportunities</w:t>
      </w:r>
      <w:r>
        <w:rPr>
          <w:color w:val="545454"/>
          <w:spacing w:val="-33"/>
        </w:rPr>
        <w:t xml:space="preserve"> </w:t>
      </w:r>
      <w:r>
        <w:rPr>
          <w:color w:val="828282"/>
        </w:rPr>
        <w:t>.</w:t>
      </w:r>
      <w:r>
        <w:rPr>
          <w:color w:val="545454"/>
        </w:rPr>
        <w:t>These scholarships are part of the charities' ongoing commitment to education. Eligibility: - Currently enrolled high school seniors who have</w:t>
      </w:r>
      <w:r>
        <w:rPr>
          <w:color w:val="545454"/>
          <w:spacing w:val="-25"/>
        </w:rPr>
        <w:t xml:space="preserve"> </w:t>
      </w:r>
      <w:r>
        <w:rPr>
          <w:color w:val="545454"/>
        </w:rPr>
        <w:t>at</w:t>
      </w:r>
      <w:r>
        <w:rPr>
          <w:color w:val="545454"/>
          <w:spacing w:val="-22"/>
        </w:rPr>
        <w:t xml:space="preserve"> </w:t>
      </w:r>
      <w:r>
        <w:rPr>
          <w:color w:val="545454"/>
        </w:rPr>
        <w:t>least</w:t>
      </w:r>
      <w:r>
        <w:rPr>
          <w:color w:val="545454"/>
          <w:spacing w:val="-24"/>
        </w:rPr>
        <w:t xml:space="preserve"> </w:t>
      </w:r>
      <w:r>
        <w:rPr>
          <w:color w:val="545454"/>
        </w:rPr>
        <w:t>one</w:t>
      </w:r>
      <w:r>
        <w:rPr>
          <w:color w:val="545454"/>
          <w:spacing w:val="-20"/>
        </w:rPr>
        <w:t xml:space="preserve"> </w:t>
      </w:r>
      <w:r>
        <w:rPr>
          <w:color w:val="545454"/>
          <w:spacing w:val="-5"/>
        </w:rPr>
        <w:t>[</w:t>
      </w:r>
      <w:r>
        <w:rPr>
          <w:color w:val="6B6B6B"/>
          <w:spacing w:val="-5"/>
        </w:rPr>
        <w:t>...</w:t>
      </w:r>
      <w:r>
        <w:rPr>
          <w:color w:val="545454"/>
          <w:spacing w:val="-5"/>
        </w:rPr>
        <w:t>)</w:t>
      </w:r>
      <w:r>
        <w:rPr>
          <w:color w:val="545454"/>
          <w:spacing w:val="-22"/>
        </w:rPr>
        <w:t xml:space="preserve"> </w:t>
      </w:r>
      <w:r>
        <w:rPr>
          <w:color w:val="545454"/>
          <w:u w:val="single" w:color="000000"/>
        </w:rPr>
        <w:t>More</w:t>
      </w:r>
    </w:p>
    <w:p w:rsidR="00CF3DB2" w:rsidRDefault="007E700D">
      <w:pPr>
        <w:spacing w:before="119" w:line="229" w:lineRule="exact"/>
        <w:ind w:left="249" w:right="3210"/>
        <w:rPr>
          <w:rFonts w:ascii="Times New Roman" w:eastAsia="Times New Roman" w:hAnsi="Times New Roman" w:cs="Times New Roman"/>
          <w:sz w:val="20"/>
          <w:szCs w:val="20"/>
        </w:rPr>
      </w:pPr>
      <w:r>
        <w:rPr>
          <w:rFonts w:ascii="Arial"/>
          <w:color w:val="828282"/>
          <w:w w:val="80"/>
          <w:sz w:val="15"/>
          <w:u w:val="single" w:color="000000"/>
        </w:rPr>
        <w:t>Ronald</w:t>
      </w:r>
      <w:r>
        <w:rPr>
          <w:rFonts w:ascii="Arial"/>
          <w:color w:val="828282"/>
          <w:spacing w:val="-12"/>
          <w:w w:val="80"/>
          <w:sz w:val="15"/>
          <w:u w:val="single" w:color="000000"/>
        </w:rPr>
        <w:t xml:space="preserve"> </w:t>
      </w:r>
      <w:r>
        <w:rPr>
          <w:rFonts w:ascii="Times New Roman"/>
          <w:color w:val="828282"/>
          <w:w w:val="80"/>
          <w:sz w:val="20"/>
          <w:u w:val="single" w:color="000000"/>
        </w:rPr>
        <w:t>McDonald</w:t>
      </w:r>
      <w:r>
        <w:rPr>
          <w:rFonts w:ascii="Times New Roman"/>
          <w:color w:val="828282"/>
          <w:spacing w:val="-2"/>
          <w:w w:val="80"/>
          <w:sz w:val="20"/>
          <w:u w:val="single" w:color="000000"/>
        </w:rPr>
        <w:t xml:space="preserve"> </w:t>
      </w:r>
      <w:r>
        <w:rPr>
          <w:rFonts w:ascii="Arial"/>
          <w:color w:val="6B6B6B"/>
          <w:w w:val="80"/>
          <w:sz w:val="18"/>
          <w:u w:val="single" w:color="000000"/>
        </w:rPr>
        <w:t>House</w:t>
      </w:r>
      <w:r>
        <w:rPr>
          <w:rFonts w:ascii="Arial"/>
          <w:color w:val="6B6B6B"/>
          <w:spacing w:val="-22"/>
          <w:w w:val="80"/>
          <w:sz w:val="18"/>
          <w:u w:val="single" w:color="000000"/>
        </w:rPr>
        <w:t xml:space="preserve"> </w:t>
      </w:r>
      <w:r>
        <w:rPr>
          <w:rFonts w:ascii="Arial"/>
          <w:color w:val="828282"/>
          <w:w w:val="80"/>
          <w:sz w:val="15"/>
          <w:u w:val="single" w:color="000000"/>
        </w:rPr>
        <w:t>Charities</w:t>
      </w:r>
      <w:r>
        <w:rPr>
          <w:rFonts w:ascii="Arial"/>
          <w:color w:val="828282"/>
          <w:spacing w:val="-9"/>
          <w:w w:val="80"/>
          <w:sz w:val="15"/>
          <w:u w:val="single" w:color="000000"/>
        </w:rPr>
        <w:t xml:space="preserve"> </w:t>
      </w:r>
      <w:r>
        <w:rPr>
          <w:rFonts w:ascii="Arial"/>
          <w:color w:val="6B6B6B"/>
          <w:w w:val="80"/>
          <w:sz w:val="18"/>
          <w:u w:val="single" w:color="000000"/>
        </w:rPr>
        <w:t>HACER</w:t>
      </w:r>
      <w:r>
        <w:rPr>
          <w:rFonts w:ascii="Arial"/>
          <w:color w:val="6B6B6B"/>
          <w:spacing w:val="-9"/>
          <w:w w:val="80"/>
          <w:sz w:val="18"/>
          <w:u w:val="single" w:color="000000"/>
        </w:rPr>
        <w:t xml:space="preserve"> </w:t>
      </w:r>
      <w:r>
        <w:rPr>
          <w:rFonts w:ascii="Times New Roman"/>
          <w:color w:val="828282"/>
          <w:w w:val="80"/>
          <w:sz w:val="20"/>
          <w:u w:val="single" w:color="000000"/>
        </w:rPr>
        <w:t>Scholarship</w:t>
      </w:r>
      <w:r>
        <w:rPr>
          <w:rFonts w:ascii="Times New Roman"/>
          <w:color w:val="828282"/>
          <w:spacing w:val="-3"/>
          <w:w w:val="80"/>
          <w:sz w:val="20"/>
          <w:u w:val="single" w:color="000000"/>
        </w:rPr>
        <w:t xml:space="preserve"> </w:t>
      </w:r>
      <w:r>
        <w:rPr>
          <w:rFonts w:ascii="Times New Roman"/>
          <w:color w:val="6B6B6B"/>
          <w:w w:val="80"/>
          <w:sz w:val="20"/>
          <w:u w:val="single" w:color="000000"/>
        </w:rPr>
        <w:t>Program</w:t>
      </w:r>
    </w:p>
    <w:p w:rsidR="00CF3DB2" w:rsidRDefault="007E700D">
      <w:pPr>
        <w:pStyle w:val="BodyText"/>
        <w:spacing w:line="172" w:lineRule="exact"/>
        <w:ind w:left="240" w:right="3210"/>
      </w:pPr>
      <w:r>
        <w:rPr>
          <w:color w:val="545454"/>
          <w:w w:val="95"/>
        </w:rPr>
        <w:t>Application</w:t>
      </w:r>
      <w:r>
        <w:rPr>
          <w:color w:val="545454"/>
          <w:spacing w:val="-5"/>
          <w:w w:val="95"/>
        </w:rPr>
        <w:t xml:space="preserve"> </w:t>
      </w:r>
      <w:r>
        <w:rPr>
          <w:color w:val="545454"/>
          <w:w w:val="95"/>
        </w:rPr>
        <w:t>Deadlines:</w:t>
      </w:r>
      <w:r>
        <w:rPr>
          <w:color w:val="545454"/>
          <w:spacing w:val="-18"/>
          <w:w w:val="95"/>
        </w:rPr>
        <w:t xml:space="preserve"> </w:t>
      </w:r>
      <w:r>
        <w:rPr>
          <w:color w:val="545454"/>
          <w:w w:val="95"/>
        </w:rPr>
        <w:t>January</w:t>
      </w:r>
      <w:r>
        <w:rPr>
          <w:color w:val="545454"/>
          <w:spacing w:val="-11"/>
          <w:w w:val="95"/>
        </w:rPr>
        <w:t xml:space="preserve"> </w:t>
      </w:r>
      <w:r>
        <w:rPr>
          <w:rFonts w:ascii="Times New Roman"/>
          <w:color w:val="545454"/>
          <w:w w:val="95"/>
        </w:rPr>
        <w:t>20.</w:t>
      </w:r>
      <w:r>
        <w:rPr>
          <w:rFonts w:ascii="Times New Roman"/>
          <w:color w:val="545454"/>
          <w:spacing w:val="-15"/>
          <w:w w:val="95"/>
        </w:rPr>
        <w:t xml:space="preserve"> </w:t>
      </w:r>
      <w:r>
        <w:rPr>
          <w:color w:val="545454"/>
          <w:w w:val="95"/>
        </w:rPr>
        <w:t>Annually</w:t>
      </w:r>
    </w:p>
    <w:p w:rsidR="00CF3DB2" w:rsidRDefault="00CF3DB2">
      <w:pPr>
        <w:spacing w:line="172" w:lineRule="exact"/>
        <w:sectPr w:rsidR="00CF3DB2">
          <w:type w:val="continuous"/>
          <w:pgSz w:w="12240" w:h="15840"/>
          <w:pgMar w:top="840" w:right="1720" w:bottom="0" w:left="480" w:header="720" w:footer="720" w:gutter="0"/>
          <w:cols w:num="2" w:space="720" w:equalWidth="0">
            <w:col w:w="2225" w:space="40"/>
            <w:col w:w="7775"/>
          </w:cols>
        </w:sectPr>
      </w:pPr>
    </w:p>
    <w:p w:rsidR="00CF3DB2" w:rsidRDefault="007E700D">
      <w:pPr>
        <w:tabs>
          <w:tab w:val="left" w:pos="2199"/>
        </w:tabs>
        <w:spacing w:before="58"/>
        <w:ind w:left="116"/>
        <w:rPr>
          <w:rFonts w:ascii="Arial" w:eastAsia="Arial" w:hAnsi="Arial" w:cs="Arial"/>
          <w:sz w:val="17"/>
          <w:szCs w:val="17"/>
        </w:rPr>
      </w:pPr>
      <w:r>
        <w:rPr>
          <w:rFonts w:ascii="Times New Roman"/>
          <w:color w:val="343434"/>
          <w:w w:val="85"/>
          <w:sz w:val="18"/>
        </w:rPr>
        <w:lastRenderedPageBreak/>
        <w:t>8/18/2015</w:t>
      </w:r>
      <w:r>
        <w:rPr>
          <w:rFonts w:ascii="Times New Roman"/>
          <w:color w:val="343434"/>
          <w:w w:val="85"/>
          <w:sz w:val="18"/>
        </w:rPr>
        <w:tab/>
      </w:r>
      <w:r>
        <w:rPr>
          <w:rFonts w:ascii="Arial"/>
          <w:color w:val="343434"/>
          <w:w w:val="90"/>
          <w:position w:val="1"/>
          <w:sz w:val="17"/>
        </w:rPr>
        <w:t>High</w:t>
      </w:r>
      <w:r>
        <w:rPr>
          <w:rFonts w:ascii="Arial"/>
          <w:color w:val="343434"/>
          <w:spacing w:val="-16"/>
          <w:w w:val="90"/>
          <w:position w:val="1"/>
          <w:sz w:val="17"/>
        </w:rPr>
        <w:t xml:space="preserve"> </w:t>
      </w:r>
      <w:r>
        <w:rPr>
          <w:rFonts w:ascii="Arial"/>
          <w:color w:val="343434"/>
          <w:w w:val="90"/>
          <w:position w:val="1"/>
          <w:sz w:val="17"/>
        </w:rPr>
        <w:t>School</w:t>
      </w:r>
      <w:r>
        <w:rPr>
          <w:rFonts w:ascii="Arial"/>
          <w:color w:val="343434"/>
          <w:spacing w:val="6"/>
          <w:w w:val="90"/>
          <w:position w:val="1"/>
          <w:sz w:val="17"/>
        </w:rPr>
        <w:t xml:space="preserve"> </w:t>
      </w:r>
      <w:r>
        <w:rPr>
          <w:rFonts w:ascii="Arial"/>
          <w:color w:val="343434"/>
          <w:w w:val="90"/>
          <w:position w:val="1"/>
          <w:sz w:val="17"/>
        </w:rPr>
        <w:t>Scholarships</w:t>
      </w:r>
      <w:r>
        <w:rPr>
          <w:rFonts w:ascii="Arial"/>
          <w:color w:val="343434"/>
          <w:spacing w:val="8"/>
          <w:w w:val="90"/>
          <w:position w:val="1"/>
          <w:sz w:val="17"/>
        </w:rPr>
        <w:t xml:space="preserve"> </w:t>
      </w:r>
      <w:r>
        <w:rPr>
          <w:rFonts w:ascii="Arial"/>
          <w:color w:val="343434"/>
          <w:w w:val="90"/>
          <w:position w:val="1"/>
          <w:sz w:val="17"/>
        </w:rPr>
        <w:t>-</w:t>
      </w:r>
      <w:r>
        <w:rPr>
          <w:rFonts w:ascii="Arial"/>
          <w:color w:val="343434"/>
          <w:spacing w:val="-3"/>
          <w:w w:val="90"/>
          <w:position w:val="1"/>
          <w:sz w:val="17"/>
        </w:rPr>
        <w:t xml:space="preserve"> </w:t>
      </w:r>
      <w:r>
        <w:rPr>
          <w:rFonts w:ascii="Arial"/>
          <w:color w:val="343434"/>
          <w:w w:val="90"/>
          <w:position w:val="1"/>
          <w:sz w:val="17"/>
        </w:rPr>
        <w:t>Scholarships</w:t>
      </w:r>
      <w:r>
        <w:rPr>
          <w:rFonts w:ascii="Arial"/>
          <w:color w:val="343434"/>
          <w:spacing w:val="13"/>
          <w:w w:val="90"/>
          <w:position w:val="1"/>
          <w:sz w:val="17"/>
        </w:rPr>
        <w:t xml:space="preserve"> </w:t>
      </w:r>
      <w:r>
        <w:rPr>
          <w:rFonts w:ascii="Times New Roman"/>
          <w:color w:val="343434"/>
          <w:w w:val="90"/>
          <w:position w:val="1"/>
          <w:sz w:val="18"/>
        </w:rPr>
        <w:t>By</w:t>
      </w:r>
      <w:r>
        <w:rPr>
          <w:rFonts w:ascii="Times New Roman"/>
          <w:color w:val="343434"/>
          <w:spacing w:val="1"/>
          <w:w w:val="90"/>
          <w:position w:val="1"/>
          <w:sz w:val="18"/>
        </w:rPr>
        <w:t xml:space="preserve"> </w:t>
      </w:r>
      <w:r>
        <w:rPr>
          <w:rFonts w:ascii="Arial"/>
          <w:color w:val="343434"/>
          <w:w w:val="90"/>
          <w:position w:val="1"/>
          <w:sz w:val="17"/>
        </w:rPr>
        <w:t>Grade</w:t>
      </w:r>
      <w:r>
        <w:rPr>
          <w:rFonts w:ascii="Arial"/>
          <w:color w:val="343434"/>
          <w:spacing w:val="-9"/>
          <w:w w:val="90"/>
          <w:position w:val="1"/>
          <w:sz w:val="17"/>
        </w:rPr>
        <w:t xml:space="preserve"> </w:t>
      </w:r>
      <w:r>
        <w:rPr>
          <w:rFonts w:ascii="Arial"/>
          <w:color w:val="343434"/>
          <w:w w:val="90"/>
          <w:position w:val="1"/>
          <w:sz w:val="17"/>
        </w:rPr>
        <w:t>Level</w:t>
      </w:r>
      <w:r>
        <w:rPr>
          <w:rFonts w:ascii="Arial"/>
          <w:color w:val="343434"/>
          <w:spacing w:val="-10"/>
          <w:w w:val="90"/>
          <w:position w:val="1"/>
          <w:sz w:val="17"/>
        </w:rPr>
        <w:t xml:space="preserve"> </w:t>
      </w:r>
      <w:r>
        <w:rPr>
          <w:rFonts w:ascii="Arial"/>
          <w:color w:val="343434"/>
          <w:w w:val="90"/>
          <w:position w:val="1"/>
          <w:sz w:val="17"/>
        </w:rPr>
        <w:t>-</w:t>
      </w:r>
      <w:r>
        <w:rPr>
          <w:rFonts w:ascii="Arial"/>
          <w:color w:val="343434"/>
          <w:spacing w:val="-7"/>
          <w:w w:val="90"/>
          <w:position w:val="1"/>
          <w:sz w:val="17"/>
        </w:rPr>
        <w:t xml:space="preserve"> </w:t>
      </w:r>
      <w:r>
        <w:rPr>
          <w:rFonts w:ascii="Arial"/>
          <w:color w:val="343434"/>
          <w:w w:val="90"/>
          <w:position w:val="1"/>
          <w:sz w:val="17"/>
        </w:rPr>
        <w:t>College</w:t>
      </w:r>
      <w:r>
        <w:rPr>
          <w:rFonts w:ascii="Arial"/>
          <w:color w:val="343434"/>
          <w:spacing w:val="-7"/>
          <w:w w:val="90"/>
          <w:position w:val="1"/>
          <w:sz w:val="17"/>
        </w:rPr>
        <w:t xml:space="preserve"> </w:t>
      </w:r>
      <w:r>
        <w:rPr>
          <w:rFonts w:ascii="Arial"/>
          <w:color w:val="343434"/>
          <w:w w:val="90"/>
          <w:position w:val="1"/>
          <w:sz w:val="17"/>
        </w:rPr>
        <w:t>Scholarships -</w:t>
      </w:r>
      <w:r>
        <w:rPr>
          <w:rFonts w:ascii="Arial"/>
          <w:color w:val="343434"/>
          <w:spacing w:val="2"/>
          <w:w w:val="90"/>
          <w:position w:val="1"/>
          <w:sz w:val="17"/>
        </w:rPr>
        <w:t xml:space="preserve"> </w:t>
      </w:r>
      <w:r>
        <w:rPr>
          <w:rFonts w:ascii="Arial"/>
          <w:color w:val="343434"/>
          <w:w w:val="90"/>
          <w:position w:val="1"/>
          <w:sz w:val="17"/>
        </w:rPr>
        <w:t>Financial</w:t>
      </w:r>
      <w:r>
        <w:rPr>
          <w:rFonts w:ascii="Arial"/>
          <w:color w:val="343434"/>
          <w:spacing w:val="-9"/>
          <w:w w:val="90"/>
          <w:position w:val="1"/>
          <w:sz w:val="17"/>
        </w:rPr>
        <w:t xml:space="preserve"> </w:t>
      </w:r>
      <w:r>
        <w:rPr>
          <w:rFonts w:ascii="Arial"/>
          <w:color w:val="343434"/>
          <w:w w:val="90"/>
          <w:position w:val="1"/>
          <w:sz w:val="17"/>
        </w:rPr>
        <w:t>Aid</w:t>
      </w:r>
      <w:r>
        <w:rPr>
          <w:rFonts w:ascii="Arial"/>
          <w:color w:val="343434"/>
          <w:spacing w:val="-13"/>
          <w:w w:val="90"/>
          <w:position w:val="1"/>
          <w:sz w:val="17"/>
        </w:rPr>
        <w:t xml:space="preserve"> </w:t>
      </w:r>
      <w:r>
        <w:rPr>
          <w:rFonts w:ascii="Arial"/>
          <w:color w:val="343434"/>
          <w:w w:val="90"/>
          <w:position w:val="1"/>
          <w:sz w:val="17"/>
        </w:rPr>
        <w:t>-</w:t>
      </w:r>
      <w:r>
        <w:rPr>
          <w:rFonts w:ascii="Arial"/>
          <w:color w:val="343434"/>
          <w:spacing w:val="-3"/>
          <w:w w:val="90"/>
          <w:position w:val="1"/>
          <w:sz w:val="17"/>
        </w:rPr>
        <w:t xml:space="preserve"> </w:t>
      </w:r>
      <w:r>
        <w:rPr>
          <w:rFonts w:ascii="Arial"/>
          <w:color w:val="343434"/>
          <w:w w:val="90"/>
          <w:position w:val="1"/>
          <w:sz w:val="17"/>
        </w:rPr>
        <w:t>Scholarships.com</w:t>
      </w:r>
    </w:p>
    <w:p w:rsidR="00CF3DB2" w:rsidRDefault="00CF3DB2">
      <w:pPr>
        <w:rPr>
          <w:rFonts w:ascii="Arial" w:eastAsia="Arial" w:hAnsi="Arial" w:cs="Arial"/>
          <w:sz w:val="17"/>
          <w:szCs w:val="17"/>
        </w:rPr>
        <w:sectPr w:rsidR="00CF3DB2">
          <w:pgSz w:w="12240" w:h="15840"/>
          <w:pgMar w:top="700" w:right="1620" w:bottom="0" w:left="560" w:header="720" w:footer="720" w:gutter="0"/>
          <w:cols w:space="720"/>
        </w:sectPr>
      </w:pPr>
    </w:p>
    <w:p w:rsidR="00CF3DB2" w:rsidRDefault="007E700D">
      <w:pPr>
        <w:pStyle w:val="BodyText"/>
        <w:spacing w:before="113"/>
        <w:ind w:left="672" w:right="62"/>
      </w:pPr>
      <w:r>
        <w:rPr>
          <w:color w:val="494949"/>
          <w:spacing w:val="-90"/>
          <w:w w:val="199"/>
        </w:rPr>
        <w:lastRenderedPageBreak/>
        <w:t>I</w:t>
      </w:r>
      <w:r>
        <w:rPr>
          <w:color w:val="494949"/>
          <w:spacing w:val="-4"/>
          <w:w w:val="99"/>
          <w:u w:val="single" w:color="000000"/>
        </w:rPr>
        <w:t xml:space="preserve"> </w:t>
      </w:r>
      <w:r>
        <w:rPr>
          <w:color w:val="494949"/>
          <w:w w:val="96"/>
          <w:u w:val="single" w:color="000000"/>
        </w:rPr>
        <w:t>nternat</w:t>
      </w:r>
      <w:r>
        <w:rPr>
          <w:color w:val="494949"/>
          <w:spacing w:val="-25"/>
          <w:u w:val="single" w:color="000000"/>
        </w:rPr>
        <w:t xml:space="preserve"> </w:t>
      </w:r>
      <w:r>
        <w:rPr>
          <w:color w:val="242424"/>
          <w:spacing w:val="5"/>
          <w:w w:val="70"/>
          <w:u w:val="single" w:color="000000"/>
        </w:rPr>
        <w:t>i</w:t>
      </w:r>
      <w:r>
        <w:rPr>
          <w:color w:val="5B5B5B"/>
          <w:w w:val="89"/>
          <w:u w:val="single" w:color="000000"/>
        </w:rPr>
        <w:t>on</w:t>
      </w:r>
      <w:r>
        <w:rPr>
          <w:color w:val="5B5B5B"/>
          <w:spacing w:val="14"/>
          <w:w w:val="89"/>
          <w:u w:val="single" w:color="000000"/>
        </w:rPr>
        <w:t>a</w:t>
      </w:r>
      <w:r>
        <w:rPr>
          <w:color w:val="343434"/>
          <w:w w:val="142"/>
          <w:u w:val="single" w:color="000000"/>
        </w:rPr>
        <w:t>l</w:t>
      </w:r>
      <w:r>
        <w:rPr>
          <w:color w:val="343434"/>
          <w:spacing w:val="-14"/>
          <w:u w:val="single" w:color="000000"/>
        </w:rPr>
        <w:t xml:space="preserve"> </w:t>
      </w:r>
      <w:r>
        <w:rPr>
          <w:color w:val="494949"/>
          <w:w w:val="97"/>
          <w:u w:val="single" w:color="000000"/>
        </w:rPr>
        <w:t>Auto</w:t>
      </w:r>
      <w:r>
        <w:rPr>
          <w:color w:val="494949"/>
          <w:spacing w:val="10"/>
          <w:u w:val="single" w:color="000000"/>
        </w:rPr>
        <w:t xml:space="preserve"> </w:t>
      </w:r>
      <w:r>
        <w:rPr>
          <w:color w:val="5B5B5B"/>
          <w:w w:val="86"/>
          <w:u w:val="single" w:color="000000"/>
        </w:rPr>
        <w:t>Show</w:t>
      </w:r>
    </w:p>
    <w:p w:rsidR="00CF3DB2" w:rsidRDefault="00CF3DB2">
      <w:pPr>
        <w:pStyle w:val="BodyText"/>
        <w:spacing w:before="38"/>
        <w:ind w:left="683" w:right="417" w:firstLine="4"/>
      </w:pPr>
      <w:r>
        <w:pict>
          <v:group id="_x0000_s1224" style="position:absolute;left:0;text-align:left;margin-left:68.9pt;margin-top:9.15pt;width:3.6pt;height:.1pt;z-index:-143536;mso-position-horizontal-relative:page" coordorigin="1378,183" coordsize="72,2">
            <v:shape id="_x0000_s1225" style="position:absolute;left:1378;top:183;width:72;height:2" coordorigin="1378,183" coordsize="72,0" path="m1378,183r72,e" filled="f" strokeweight=".48pt">
              <v:path arrowok="t"/>
            </v:shape>
            <w10:wrap anchorx="page"/>
          </v:group>
        </w:pict>
      </w:r>
      <w:r w:rsidR="007E700D">
        <w:rPr>
          <w:color w:val="5B5B5B"/>
          <w:w w:val="95"/>
        </w:rPr>
        <w:t>High Schoo</w:t>
      </w:r>
      <w:r w:rsidR="007E700D">
        <w:rPr>
          <w:color w:val="242424"/>
          <w:w w:val="95"/>
        </w:rPr>
        <w:t>l</w:t>
      </w:r>
      <w:r w:rsidR="007E700D">
        <w:rPr>
          <w:color w:val="242424"/>
          <w:spacing w:val="-12"/>
          <w:w w:val="95"/>
        </w:rPr>
        <w:t xml:space="preserve"> </w:t>
      </w:r>
      <w:r w:rsidR="007E700D">
        <w:rPr>
          <w:color w:val="5B5B5B"/>
          <w:w w:val="95"/>
        </w:rPr>
        <w:t xml:space="preserve">Poster </w:t>
      </w:r>
      <w:r w:rsidR="007E700D">
        <w:rPr>
          <w:color w:val="343434"/>
          <w:u w:val="single" w:color="000000"/>
        </w:rPr>
        <w:t>Contest</w:t>
      </w:r>
    </w:p>
    <w:p w:rsidR="00CF3DB2" w:rsidRDefault="007E700D">
      <w:pPr>
        <w:pStyle w:val="BodyText"/>
        <w:spacing w:before="106" w:line="266" w:lineRule="auto"/>
        <w:ind w:left="654" w:right="186" w:firstLine="34"/>
      </w:pPr>
      <w:r>
        <w:rPr>
          <w:color w:val="5B5B5B"/>
          <w:w w:val="95"/>
          <w:u w:val="single" w:color="000000"/>
        </w:rPr>
        <w:t xml:space="preserve">North </w:t>
      </w:r>
      <w:r>
        <w:rPr>
          <w:color w:val="707070"/>
          <w:w w:val="95"/>
          <w:u w:val="single" w:color="000000"/>
        </w:rPr>
        <w:t>Ca</w:t>
      </w:r>
      <w:r>
        <w:rPr>
          <w:color w:val="494949"/>
          <w:w w:val="95"/>
          <w:u w:val="single" w:color="000000"/>
        </w:rPr>
        <w:t xml:space="preserve">rolina </w:t>
      </w:r>
      <w:r>
        <w:rPr>
          <w:color w:val="5B5B5B"/>
          <w:w w:val="95"/>
          <w:u w:val="single" w:color="000000"/>
        </w:rPr>
        <w:t xml:space="preserve">Student </w:t>
      </w:r>
      <w:r>
        <w:rPr>
          <w:color w:val="5B5B5B"/>
          <w:spacing w:val="-127"/>
          <w:w w:val="233"/>
        </w:rPr>
        <w:t>I</w:t>
      </w:r>
      <w:r>
        <w:rPr>
          <w:color w:val="5B5B5B"/>
          <w:spacing w:val="1"/>
          <w:w w:val="99"/>
          <w:u w:val="single" w:color="000000"/>
        </w:rPr>
        <w:t xml:space="preserve"> </w:t>
      </w:r>
      <w:r>
        <w:rPr>
          <w:color w:val="5B5B5B"/>
          <w:w w:val="91"/>
          <w:u w:val="single" w:color="000000"/>
        </w:rPr>
        <w:t>nc</w:t>
      </w:r>
      <w:r>
        <w:rPr>
          <w:color w:val="5B5B5B"/>
          <w:spacing w:val="3"/>
          <w:w w:val="91"/>
          <w:u w:val="single" w:color="000000"/>
        </w:rPr>
        <w:t>e</w:t>
      </w:r>
      <w:r>
        <w:rPr>
          <w:color w:val="343434"/>
          <w:w w:val="102"/>
          <w:u w:val="single" w:color="000000"/>
        </w:rPr>
        <w:t>nt</w:t>
      </w:r>
      <w:r>
        <w:rPr>
          <w:color w:val="5B5B5B"/>
          <w:spacing w:val="-44"/>
          <w:w w:val="215"/>
          <w:u w:val="single" w:color="000000"/>
        </w:rPr>
        <w:t>i</w:t>
      </w:r>
      <w:r>
        <w:rPr>
          <w:color w:val="5B5B5B"/>
          <w:w w:val="91"/>
          <w:u w:val="single" w:color="000000"/>
        </w:rPr>
        <w:t>v</w:t>
      </w:r>
      <w:r>
        <w:rPr>
          <w:color w:val="5B5B5B"/>
          <w:w w:val="90"/>
          <w:u w:val="single" w:color="000000"/>
        </w:rPr>
        <w:t>e</w:t>
      </w:r>
      <w:r>
        <w:rPr>
          <w:color w:val="5B5B5B"/>
          <w:spacing w:val="1"/>
          <w:u w:val="single" w:color="000000"/>
        </w:rPr>
        <w:t xml:space="preserve"> </w:t>
      </w:r>
      <w:r>
        <w:rPr>
          <w:color w:val="5B5B5B"/>
          <w:w w:val="89"/>
          <w:u w:val="single" w:color="000000"/>
        </w:rPr>
        <w:t>Gran</w:t>
      </w:r>
      <w:r>
        <w:rPr>
          <w:color w:val="5B5B5B"/>
          <w:w w:val="89"/>
        </w:rPr>
        <w:t>t</w:t>
      </w:r>
    </w:p>
    <w:p w:rsidR="00CF3DB2" w:rsidRDefault="007E700D">
      <w:pPr>
        <w:pStyle w:val="BodyText"/>
        <w:spacing w:before="87" w:line="266" w:lineRule="auto"/>
        <w:ind w:left="688" w:right="214"/>
      </w:pPr>
      <w:r>
        <w:rPr>
          <w:color w:val="494949"/>
          <w:w w:val="95"/>
          <w:u w:val="single" w:color="000000"/>
        </w:rPr>
        <w:t xml:space="preserve">North Dakota Farmers </w:t>
      </w:r>
      <w:r>
        <w:rPr>
          <w:color w:val="494949"/>
          <w:u w:val="single" w:color="000000"/>
        </w:rPr>
        <w:t xml:space="preserve">Union Co--op </w:t>
      </w:r>
      <w:r>
        <w:rPr>
          <w:color w:val="5B5B5B"/>
          <w:u w:val="single" w:color="000000"/>
        </w:rPr>
        <w:t>Ho</w:t>
      </w:r>
      <w:r>
        <w:rPr>
          <w:color w:val="343434"/>
          <w:u w:val="single" w:color="000000"/>
        </w:rPr>
        <w:t>u</w:t>
      </w:r>
      <w:r>
        <w:rPr>
          <w:color w:val="5B5B5B"/>
          <w:u w:val="single" w:color="000000"/>
        </w:rPr>
        <w:t>se Sc</w:t>
      </w:r>
      <w:r>
        <w:rPr>
          <w:color w:val="343434"/>
          <w:u w:val="single" w:color="000000"/>
        </w:rPr>
        <w:t>holarshlg</w:t>
      </w:r>
    </w:p>
    <w:p w:rsidR="00CF3DB2" w:rsidRDefault="007E700D">
      <w:pPr>
        <w:spacing w:before="69" w:line="237" w:lineRule="auto"/>
        <w:ind w:left="688" w:right="129" w:firstLine="4"/>
        <w:rPr>
          <w:rFonts w:ascii="Times New Roman" w:eastAsia="Times New Roman" w:hAnsi="Times New Roman" w:cs="Times New Roman"/>
          <w:sz w:val="16"/>
          <w:szCs w:val="16"/>
        </w:rPr>
      </w:pPr>
      <w:r>
        <w:rPr>
          <w:rFonts w:ascii="Arial"/>
          <w:color w:val="494949"/>
          <w:w w:val="95"/>
          <w:sz w:val="15"/>
          <w:u w:val="single" w:color="000000"/>
        </w:rPr>
        <w:t xml:space="preserve">North Dakota </w:t>
      </w:r>
      <w:r>
        <w:rPr>
          <w:rFonts w:ascii="Arial"/>
          <w:color w:val="5B5B5B"/>
          <w:w w:val="95"/>
          <w:sz w:val="15"/>
          <w:u w:val="single" w:color="000000"/>
        </w:rPr>
        <w:t xml:space="preserve">State </w:t>
      </w:r>
      <w:r>
        <w:rPr>
          <w:rFonts w:ascii="Arial"/>
          <w:color w:val="5B5B5B"/>
          <w:w w:val="85"/>
          <w:sz w:val="18"/>
          <w:u w:val="single" w:color="000000"/>
        </w:rPr>
        <w:t>Student</w:t>
      </w:r>
      <w:r>
        <w:rPr>
          <w:rFonts w:ascii="Arial"/>
          <w:color w:val="5B5B5B"/>
          <w:spacing w:val="-31"/>
          <w:w w:val="85"/>
          <w:sz w:val="18"/>
          <w:u w:val="single" w:color="000000"/>
        </w:rPr>
        <w:t xml:space="preserve"> </w:t>
      </w:r>
      <w:r>
        <w:rPr>
          <w:rFonts w:ascii="Arial"/>
          <w:color w:val="494949"/>
          <w:w w:val="85"/>
          <w:sz w:val="18"/>
          <w:u w:val="single" w:color="000000"/>
        </w:rPr>
        <w:t>)ncen</w:t>
      </w:r>
      <w:r>
        <w:rPr>
          <w:rFonts w:ascii="Arial"/>
          <w:color w:val="494949"/>
          <w:w w:val="85"/>
          <w:sz w:val="18"/>
        </w:rPr>
        <w:t>tlve</w:t>
      </w:r>
      <w:r>
        <w:rPr>
          <w:rFonts w:ascii="Arial"/>
          <w:color w:val="494949"/>
          <w:spacing w:val="-27"/>
          <w:w w:val="85"/>
          <w:sz w:val="18"/>
        </w:rPr>
        <w:t xml:space="preserve"> </w:t>
      </w:r>
      <w:r>
        <w:rPr>
          <w:rFonts w:ascii="Arial"/>
          <w:color w:val="5B5B5B"/>
          <w:w w:val="85"/>
          <w:sz w:val="15"/>
        </w:rPr>
        <w:t xml:space="preserve">Grant </w:t>
      </w:r>
      <w:r>
        <w:rPr>
          <w:rFonts w:ascii="Times New Roman"/>
          <w:color w:val="343434"/>
          <w:w w:val="95"/>
          <w:sz w:val="16"/>
        </w:rPr>
        <w:t>fIQS[filD.</w:t>
      </w:r>
    </w:p>
    <w:p w:rsidR="00CF3DB2" w:rsidRDefault="00CF3DB2">
      <w:pPr>
        <w:pStyle w:val="BodyText"/>
        <w:spacing w:before="103" w:line="244" w:lineRule="auto"/>
        <w:ind w:left="697" w:right="62"/>
      </w:pPr>
      <w:r>
        <w:pict>
          <v:group id="_x0000_s1219" style="position:absolute;left:0;text-align:left;margin-left:62.65pt;margin-top:13.15pt;width:74.9pt;height:10.7pt;z-index:-143512;mso-position-horizontal-relative:page" coordorigin="1253,263" coordsize="1498,214">
            <v:group id="_x0000_s1222" style="position:absolute;left:1258;top:431;width:1488;height:2" coordorigin="1258,431" coordsize="1488,2">
              <v:shape id="_x0000_s1223" style="position:absolute;left:1258;top:431;width:1488;height:2" coordorigin="1258,431" coordsize="1488,0" path="m1258,431r1488,e" filled="f" strokeweight=".48pt">
                <v:path arrowok="t"/>
              </v:shape>
            </v:group>
            <v:group id="_x0000_s1220" style="position:absolute;left:1644;top:270;width:2;height:200" coordorigin="1644,270" coordsize="2,200">
              <v:shape id="_x0000_s1221" style="position:absolute;left:1644;top:270;width:2;height:200" coordorigin="1644,270" coordsize="0,200" path="m1644,270r,200e" filled="f" strokecolor="#d4d4d4" strokeweight=".23453mm">
                <v:path arrowok="t"/>
              </v:shape>
            </v:group>
            <w10:wrap anchorx="page"/>
          </v:group>
        </w:pict>
      </w:r>
      <w:r w:rsidR="007E700D">
        <w:rPr>
          <w:color w:val="494949"/>
          <w:u w:val="single" w:color="000000"/>
        </w:rPr>
        <w:t>Northern</w:t>
      </w:r>
      <w:r w:rsidR="007E700D">
        <w:rPr>
          <w:color w:val="494949"/>
          <w:spacing w:val="-29"/>
          <w:u w:val="single" w:color="000000"/>
        </w:rPr>
        <w:t xml:space="preserve"> </w:t>
      </w:r>
      <w:r w:rsidR="007E700D">
        <w:rPr>
          <w:color w:val="5B5B5B"/>
          <w:u w:val="single" w:color="000000"/>
        </w:rPr>
        <w:t>Tier</w:t>
      </w:r>
      <w:r w:rsidR="007E700D">
        <w:rPr>
          <w:color w:val="5B5B5B"/>
          <w:spacing w:val="-27"/>
          <w:u w:val="single" w:color="000000"/>
        </w:rPr>
        <w:t xml:space="preserve"> </w:t>
      </w:r>
      <w:r w:rsidR="007E700D">
        <w:rPr>
          <w:color w:val="494949"/>
          <w:u w:val="single" w:color="000000"/>
        </w:rPr>
        <w:t xml:space="preserve">Hardwood </w:t>
      </w:r>
      <w:r w:rsidR="007E700D">
        <w:rPr>
          <w:color w:val="494949"/>
          <w:spacing w:val="-1"/>
          <w:w w:val="87"/>
        </w:rPr>
        <w:t>Assoc,</w:t>
      </w:r>
      <w:r w:rsidR="007E700D">
        <w:rPr>
          <w:color w:val="B3B3B3"/>
          <w:spacing w:val="-1"/>
          <w:w w:val="87"/>
        </w:rPr>
        <w:t>.</w:t>
      </w:r>
      <w:r w:rsidR="007E700D">
        <w:rPr>
          <w:color w:val="494949"/>
          <w:spacing w:val="-1"/>
          <w:w w:val="87"/>
        </w:rPr>
        <w:t>atio</w:t>
      </w:r>
      <w:r w:rsidR="007E700D">
        <w:rPr>
          <w:color w:val="242424"/>
          <w:spacing w:val="-1"/>
          <w:w w:val="87"/>
        </w:rPr>
        <w:t>n</w:t>
      </w:r>
      <w:r w:rsidR="007E700D">
        <w:rPr>
          <w:color w:val="242424"/>
          <w:w w:val="87"/>
        </w:rPr>
        <w:t xml:space="preserve"> </w:t>
      </w:r>
      <w:r w:rsidR="007E700D">
        <w:rPr>
          <w:color w:val="5B5B5B"/>
          <w:spacing w:val="1"/>
          <w:w w:val="94"/>
        </w:rPr>
        <w:t>Commu</w:t>
      </w:r>
      <w:r w:rsidR="007E700D">
        <w:rPr>
          <w:color w:val="343434"/>
          <w:spacing w:val="1"/>
          <w:w w:val="94"/>
        </w:rPr>
        <w:t>nity</w:t>
      </w:r>
      <w:r w:rsidR="007E700D">
        <w:rPr>
          <w:color w:val="343434"/>
          <w:w w:val="94"/>
        </w:rPr>
        <w:t xml:space="preserve"> </w:t>
      </w:r>
      <w:r w:rsidR="007E700D">
        <w:rPr>
          <w:rFonts w:ascii="Times New Roman"/>
          <w:color w:val="5B5B5B"/>
          <w:w w:val="95"/>
          <w:sz w:val="16"/>
          <w:u w:val="single" w:color="000000"/>
        </w:rPr>
        <w:t>forests</w:t>
      </w:r>
      <w:r w:rsidR="007E700D">
        <w:rPr>
          <w:rFonts w:ascii="Times New Roman"/>
          <w:color w:val="5B5B5B"/>
          <w:spacing w:val="22"/>
          <w:w w:val="95"/>
          <w:sz w:val="16"/>
          <w:u w:val="single" w:color="000000"/>
        </w:rPr>
        <w:t xml:space="preserve"> </w:t>
      </w:r>
      <w:r w:rsidR="007E700D">
        <w:rPr>
          <w:color w:val="494949"/>
          <w:w w:val="95"/>
          <w:u w:val="single" w:color="000000"/>
        </w:rPr>
        <w:t>Scholarship</w:t>
      </w:r>
    </w:p>
    <w:p w:rsidR="00CF3DB2" w:rsidRDefault="007E700D">
      <w:pPr>
        <w:pStyle w:val="BodyText"/>
        <w:spacing w:before="94" w:line="273" w:lineRule="auto"/>
        <w:ind w:left="702" w:right="103" w:firstLine="4"/>
      </w:pPr>
      <w:r>
        <w:rPr>
          <w:color w:val="494949"/>
          <w:w w:val="95"/>
          <w:u w:val="single" w:color="000000"/>
        </w:rPr>
        <w:t xml:space="preserve">Northwestern </w:t>
      </w:r>
      <w:r>
        <w:rPr>
          <w:color w:val="494949"/>
          <w:spacing w:val="-1"/>
          <w:w w:val="95"/>
          <w:u w:val="single" w:color="000000"/>
        </w:rPr>
        <w:t>U</w:t>
      </w:r>
      <w:r>
        <w:rPr>
          <w:color w:val="242424"/>
          <w:spacing w:val="-1"/>
          <w:w w:val="95"/>
          <w:u w:val="single" w:color="000000"/>
        </w:rPr>
        <w:t>n</w:t>
      </w:r>
      <w:r>
        <w:rPr>
          <w:color w:val="707070"/>
          <w:spacing w:val="-1"/>
          <w:w w:val="95"/>
          <w:u w:val="single" w:color="000000"/>
        </w:rPr>
        <w:t>i</w:t>
      </w:r>
      <w:r>
        <w:rPr>
          <w:color w:val="242424"/>
          <w:spacing w:val="-1"/>
          <w:w w:val="95"/>
          <w:u w:val="single" w:color="000000"/>
        </w:rPr>
        <w:t>v</w:t>
      </w:r>
      <w:r>
        <w:rPr>
          <w:color w:val="494949"/>
          <w:spacing w:val="-1"/>
          <w:w w:val="95"/>
          <w:u w:val="single" w:color="000000"/>
        </w:rPr>
        <w:t>ers</w:t>
      </w:r>
      <w:r>
        <w:rPr>
          <w:color w:val="707070"/>
          <w:spacing w:val="-1"/>
          <w:w w:val="95"/>
          <w:u w:val="single" w:color="000000"/>
        </w:rPr>
        <w:t>i</w:t>
      </w:r>
      <w:r>
        <w:rPr>
          <w:color w:val="494949"/>
          <w:spacing w:val="-1"/>
          <w:w w:val="95"/>
          <w:u w:val="single" w:color="000000"/>
        </w:rPr>
        <w:t>ty</w:t>
      </w:r>
      <w:r>
        <w:rPr>
          <w:color w:val="494949"/>
          <w:w w:val="95"/>
          <w:u w:val="single" w:color="000000"/>
        </w:rPr>
        <w:t xml:space="preserve"> </w:t>
      </w:r>
      <w:r>
        <w:rPr>
          <w:color w:val="343434"/>
          <w:u w:val="single" w:color="000000"/>
        </w:rPr>
        <w:t>Scholarship</w:t>
      </w:r>
    </w:p>
    <w:p w:rsidR="00CF3DB2" w:rsidRDefault="007E700D">
      <w:pPr>
        <w:spacing w:before="54"/>
        <w:ind w:left="707" w:right="62"/>
        <w:rPr>
          <w:rFonts w:ascii="Arial" w:eastAsia="Arial" w:hAnsi="Arial" w:cs="Arial"/>
          <w:sz w:val="15"/>
          <w:szCs w:val="15"/>
        </w:rPr>
      </w:pPr>
      <w:r>
        <w:rPr>
          <w:rFonts w:ascii="Arial"/>
          <w:color w:val="343434"/>
          <w:spacing w:val="-2"/>
          <w:w w:val="85"/>
          <w:sz w:val="18"/>
          <w:u w:val="single" w:color="000000"/>
        </w:rPr>
        <w:t>Norweg</w:t>
      </w:r>
      <w:r>
        <w:rPr>
          <w:rFonts w:ascii="Arial"/>
          <w:color w:val="707070"/>
          <w:spacing w:val="-2"/>
          <w:w w:val="85"/>
          <w:sz w:val="18"/>
          <w:u w:val="single" w:color="000000"/>
        </w:rPr>
        <w:t>i</w:t>
      </w:r>
      <w:r>
        <w:rPr>
          <w:rFonts w:ascii="Arial"/>
          <w:color w:val="494949"/>
          <w:spacing w:val="-2"/>
          <w:w w:val="85"/>
          <w:sz w:val="18"/>
          <w:u w:val="single" w:color="000000"/>
        </w:rPr>
        <w:t>an</w:t>
      </w:r>
      <w:r>
        <w:rPr>
          <w:rFonts w:ascii="Arial"/>
          <w:color w:val="494949"/>
          <w:spacing w:val="30"/>
          <w:w w:val="85"/>
          <w:sz w:val="18"/>
          <w:u w:val="single" w:color="000000"/>
        </w:rPr>
        <w:t xml:space="preserve"> </w:t>
      </w:r>
      <w:r>
        <w:rPr>
          <w:rFonts w:ascii="Arial"/>
          <w:color w:val="494949"/>
          <w:w w:val="85"/>
          <w:sz w:val="15"/>
          <w:u w:val="single" w:color="000000"/>
        </w:rPr>
        <w:t>Natlona</w:t>
      </w:r>
      <w:r>
        <w:rPr>
          <w:rFonts w:ascii="Arial"/>
          <w:color w:val="494949"/>
          <w:w w:val="85"/>
          <w:sz w:val="15"/>
        </w:rPr>
        <w:t>l</w:t>
      </w:r>
    </w:p>
    <w:p w:rsidR="00CF3DB2" w:rsidRDefault="00CF3DB2">
      <w:pPr>
        <w:spacing w:before="1"/>
        <w:rPr>
          <w:rFonts w:ascii="Arial" w:eastAsia="Arial" w:hAnsi="Arial" w:cs="Arial"/>
          <w:sz w:val="25"/>
          <w:szCs w:val="25"/>
        </w:rPr>
      </w:pPr>
    </w:p>
    <w:p w:rsidR="00CF3DB2" w:rsidRDefault="007E700D">
      <w:pPr>
        <w:spacing w:line="168" w:lineRule="exact"/>
        <w:ind w:left="707" w:right="194" w:firstLine="9"/>
        <w:rPr>
          <w:rFonts w:ascii="Arial" w:eastAsia="Arial" w:hAnsi="Arial" w:cs="Arial"/>
          <w:sz w:val="15"/>
          <w:szCs w:val="15"/>
        </w:rPr>
      </w:pPr>
      <w:r>
        <w:rPr>
          <w:rFonts w:ascii="Arial"/>
          <w:color w:val="494949"/>
          <w:w w:val="85"/>
          <w:sz w:val="15"/>
          <w:u w:val="single" w:color="000000"/>
        </w:rPr>
        <w:t xml:space="preserve">NPG </w:t>
      </w:r>
      <w:r>
        <w:rPr>
          <w:rFonts w:ascii="Arial"/>
          <w:color w:val="494949"/>
          <w:w w:val="85"/>
          <w:sz w:val="18"/>
          <w:u w:val="single" w:color="000000"/>
        </w:rPr>
        <w:t>Essay</w:t>
      </w:r>
      <w:r>
        <w:rPr>
          <w:rFonts w:ascii="Arial"/>
          <w:color w:val="494949"/>
          <w:spacing w:val="-35"/>
          <w:w w:val="85"/>
          <w:sz w:val="18"/>
          <w:u w:val="single" w:color="000000"/>
        </w:rPr>
        <w:t xml:space="preserve"> </w:t>
      </w:r>
      <w:r>
        <w:rPr>
          <w:rFonts w:ascii="Arial"/>
          <w:color w:val="494949"/>
          <w:w w:val="85"/>
          <w:sz w:val="15"/>
          <w:u w:val="single" w:color="000000"/>
        </w:rPr>
        <w:t xml:space="preserve">Scholarsbio </w:t>
      </w:r>
      <w:r>
        <w:rPr>
          <w:rFonts w:ascii="Arial"/>
          <w:color w:val="343434"/>
          <w:w w:val="95"/>
          <w:sz w:val="15"/>
          <w:u w:val="single" w:color="000000"/>
        </w:rPr>
        <w:t>Contest</w:t>
      </w:r>
    </w:p>
    <w:p w:rsidR="00CF3DB2" w:rsidRDefault="007E700D">
      <w:pPr>
        <w:spacing w:before="85"/>
        <w:ind w:left="721" w:right="-14" w:hanging="5"/>
        <w:rPr>
          <w:rFonts w:ascii="Arial" w:eastAsia="Arial" w:hAnsi="Arial" w:cs="Arial"/>
          <w:sz w:val="15"/>
          <w:szCs w:val="15"/>
        </w:rPr>
      </w:pPr>
      <w:r>
        <w:rPr>
          <w:rFonts w:ascii="Arial"/>
          <w:color w:val="5B5B5B"/>
          <w:w w:val="85"/>
          <w:sz w:val="15"/>
          <w:u w:val="single" w:color="000000"/>
        </w:rPr>
        <w:t xml:space="preserve">NRA </w:t>
      </w:r>
      <w:r>
        <w:rPr>
          <w:rFonts w:ascii="Arial"/>
          <w:color w:val="494949"/>
          <w:w w:val="85"/>
          <w:sz w:val="15"/>
          <w:u w:val="single" w:color="000000"/>
        </w:rPr>
        <w:t xml:space="preserve">Civil Rights </w:t>
      </w:r>
      <w:r>
        <w:rPr>
          <w:rFonts w:ascii="Arial"/>
          <w:color w:val="494949"/>
          <w:w w:val="85"/>
          <w:sz w:val="18"/>
          <w:u w:val="single" w:color="000000"/>
        </w:rPr>
        <w:t>Defe</w:t>
      </w:r>
      <w:r>
        <w:rPr>
          <w:rFonts w:ascii="Arial"/>
          <w:color w:val="494949"/>
          <w:w w:val="85"/>
          <w:sz w:val="18"/>
        </w:rPr>
        <w:t xml:space="preserve">nse </w:t>
      </w:r>
      <w:r>
        <w:rPr>
          <w:rFonts w:ascii="Arial"/>
          <w:color w:val="343434"/>
          <w:sz w:val="15"/>
          <w:u w:val="single" w:color="000000"/>
        </w:rPr>
        <w:t>Fund</w:t>
      </w:r>
    </w:p>
    <w:p w:rsidR="00CF3DB2" w:rsidRDefault="007E700D">
      <w:pPr>
        <w:pStyle w:val="BodyText"/>
        <w:spacing w:before="80" w:line="225" w:lineRule="auto"/>
        <w:ind w:left="716" w:right="51" w:firstLine="4"/>
      </w:pPr>
      <w:r>
        <w:rPr>
          <w:rFonts w:ascii="Times New Roman"/>
          <w:color w:val="494949"/>
          <w:w w:val="85"/>
          <w:sz w:val="19"/>
          <w:u w:val="single" w:color="000000"/>
        </w:rPr>
        <w:t xml:space="preserve">NRAEF </w:t>
      </w:r>
      <w:r>
        <w:rPr>
          <w:color w:val="494949"/>
          <w:w w:val="85"/>
          <w:u w:val="single" w:color="000000"/>
        </w:rPr>
        <w:t>ProStart Nat</w:t>
      </w:r>
      <w:r>
        <w:rPr>
          <w:color w:val="242424"/>
          <w:w w:val="85"/>
          <w:u w:val="single" w:color="000000"/>
        </w:rPr>
        <w:t>i</w:t>
      </w:r>
      <w:r>
        <w:rPr>
          <w:color w:val="5B5B5B"/>
          <w:w w:val="85"/>
          <w:u w:val="single" w:color="000000"/>
        </w:rPr>
        <w:t>ona</w:t>
      </w:r>
      <w:r>
        <w:rPr>
          <w:color w:val="5B5B5B"/>
          <w:w w:val="85"/>
        </w:rPr>
        <w:t xml:space="preserve">l </w:t>
      </w:r>
      <w:r>
        <w:rPr>
          <w:color w:val="494949"/>
          <w:u w:val="single" w:color="000000"/>
        </w:rPr>
        <w:t xml:space="preserve">Certificate </w:t>
      </w:r>
      <w:r>
        <w:rPr>
          <w:color w:val="5B5B5B"/>
          <w:sz w:val="18"/>
          <w:u w:val="single" w:color="000000"/>
        </w:rPr>
        <w:t>o</w:t>
      </w:r>
      <w:r>
        <w:rPr>
          <w:color w:val="5B5B5B"/>
          <w:sz w:val="18"/>
        </w:rPr>
        <w:t xml:space="preserve">f </w:t>
      </w:r>
      <w:r>
        <w:rPr>
          <w:color w:val="494949"/>
          <w:u w:val="single" w:color="000000"/>
        </w:rPr>
        <w:t>Achievement</w:t>
      </w:r>
    </w:p>
    <w:p w:rsidR="00CF3DB2" w:rsidRDefault="007E700D">
      <w:pPr>
        <w:pStyle w:val="BodyText"/>
        <w:spacing w:before="31"/>
        <w:ind w:left="716" w:right="62"/>
      </w:pPr>
      <w:r>
        <w:rPr>
          <w:color w:val="5B5B5B"/>
          <w:w w:val="95"/>
          <w:u w:val="single" w:color="000000"/>
        </w:rPr>
        <w:t>Sc;holi!r:sbiP</w:t>
      </w:r>
    </w:p>
    <w:p w:rsidR="00CF3DB2" w:rsidRDefault="007E700D">
      <w:pPr>
        <w:spacing w:before="79" w:line="213" w:lineRule="auto"/>
        <w:ind w:left="721" w:right="138" w:firstLine="4"/>
        <w:rPr>
          <w:rFonts w:ascii="Arial" w:eastAsia="Arial" w:hAnsi="Arial" w:cs="Arial"/>
          <w:sz w:val="16"/>
          <w:szCs w:val="16"/>
        </w:rPr>
      </w:pPr>
      <w:r>
        <w:rPr>
          <w:rFonts w:ascii="Times New Roman"/>
          <w:color w:val="5B5B5B"/>
          <w:w w:val="80"/>
          <w:sz w:val="20"/>
          <w:u w:val="single" w:color="000000"/>
        </w:rPr>
        <w:t xml:space="preserve">NRAEE </w:t>
      </w:r>
      <w:r>
        <w:rPr>
          <w:rFonts w:ascii="Arial"/>
          <w:color w:val="494949"/>
          <w:w w:val="80"/>
          <w:sz w:val="15"/>
          <w:u w:val="single" w:color="000000"/>
        </w:rPr>
        <w:t>Scholar</w:t>
      </w:r>
      <w:r>
        <w:rPr>
          <w:rFonts w:ascii="Arial"/>
          <w:color w:val="494949"/>
          <w:w w:val="80"/>
          <w:sz w:val="15"/>
        </w:rPr>
        <w:t>ships</w:t>
      </w:r>
      <w:r>
        <w:rPr>
          <w:rFonts w:ascii="Arial"/>
          <w:color w:val="494949"/>
          <w:spacing w:val="-15"/>
          <w:w w:val="80"/>
          <w:sz w:val="15"/>
        </w:rPr>
        <w:t xml:space="preserve"> </w:t>
      </w:r>
      <w:r>
        <w:rPr>
          <w:rFonts w:ascii="Arial"/>
          <w:color w:val="494949"/>
          <w:w w:val="80"/>
          <w:sz w:val="20"/>
        </w:rPr>
        <w:t xml:space="preserve">for </w:t>
      </w:r>
      <w:r>
        <w:rPr>
          <w:rFonts w:ascii="Times New Roman"/>
          <w:color w:val="5B5B5B"/>
          <w:w w:val="85"/>
          <w:sz w:val="19"/>
          <w:u w:val="single" w:color="000000"/>
        </w:rPr>
        <w:t>First-T</w:t>
      </w:r>
      <w:r>
        <w:rPr>
          <w:rFonts w:ascii="Times New Roman"/>
          <w:color w:val="343434"/>
          <w:w w:val="85"/>
          <w:sz w:val="19"/>
          <w:u w:val="single" w:color="000000"/>
        </w:rPr>
        <w:t xml:space="preserve">ime </w:t>
      </w:r>
      <w:r>
        <w:rPr>
          <w:rFonts w:ascii="Times New Roman"/>
          <w:color w:val="494949"/>
          <w:w w:val="85"/>
          <w:sz w:val="19"/>
          <w:u w:val="single" w:color="000000"/>
        </w:rPr>
        <w:t xml:space="preserve">Freshmen </w:t>
      </w:r>
      <w:r>
        <w:rPr>
          <w:rFonts w:ascii="Arial"/>
          <w:color w:val="494949"/>
          <w:w w:val="90"/>
          <w:sz w:val="15"/>
          <w:u w:val="single" w:color="000000"/>
        </w:rPr>
        <w:t>NSSAR</w:t>
      </w:r>
      <w:r>
        <w:rPr>
          <w:rFonts w:ascii="Arial"/>
          <w:color w:val="494949"/>
          <w:spacing w:val="-19"/>
          <w:w w:val="90"/>
          <w:sz w:val="15"/>
          <w:u w:val="single" w:color="000000"/>
        </w:rPr>
        <w:t xml:space="preserve"> </w:t>
      </w:r>
      <w:r>
        <w:rPr>
          <w:rFonts w:ascii="Arial"/>
          <w:color w:val="5B5B5B"/>
          <w:w w:val="90"/>
          <w:sz w:val="15"/>
          <w:u w:val="single" w:color="000000"/>
        </w:rPr>
        <w:t>-</w:t>
      </w:r>
      <w:r>
        <w:rPr>
          <w:rFonts w:ascii="Arial"/>
          <w:color w:val="5B5B5B"/>
          <w:spacing w:val="-16"/>
          <w:w w:val="90"/>
          <w:sz w:val="15"/>
          <w:u w:val="single" w:color="000000"/>
        </w:rPr>
        <w:t xml:space="preserve"> </w:t>
      </w:r>
      <w:r>
        <w:rPr>
          <w:rFonts w:ascii="Arial"/>
          <w:color w:val="5B5B5B"/>
          <w:w w:val="90"/>
          <w:sz w:val="15"/>
          <w:u w:val="single" w:color="000000"/>
        </w:rPr>
        <w:t>Geo</w:t>
      </w:r>
      <w:r>
        <w:rPr>
          <w:rFonts w:ascii="Arial"/>
          <w:color w:val="5B5B5B"/>
          <w:w w:val="90"/>
          <w:sz w:val="15"/>
        </w:rPr>
        <w:t>rge</w:t>
      </w:r>
      <w:r>
        <w:rPr>
          <w:rFonts w:ascii="Arial"/>
          <w:color w:val="5B5B5B"/>
          <w:spacing w:val="-16"/>
          <w:w w:val="90"/>
          <w:sz w:val="15"/>
        </w:rPr>
        <w:t xml:space="preserve"> </w:t>
      </w:r>
      <w:r>
        <w:rPr>
          <w:rFonts w:ascii="Times New Roman"/>
          <w:color w:val="494949"/>
          <w:w w:val="90"/>
          <w:sz w:val="27"/>
        </w:rPr>
        <w:t>s.</w:t>
      </w:r>
      <w:r>
        <w:rPr>
          <w:rFonts w:ascii="Times New Roman"/>
          <w:color w:val="494949"/>
          <w:spacing w:val="-45"/>
          <w:w w:val="90"/>
          <w:sz w:val="27"/>
        </w:rPr>
        <w:t xml:space="preserve"> </w:t>
      </w:r>
      <w:r>
        <w:rPr>
          <w:rFonts w:ascii="Arial"/>
          <w:color w:val="494949"/>
          <w:w w:val="90"/>
          <w:sz w:val="18"/>
        </w:rPr>
        <w:t xml:space="preserve">and </w:t>
      </w:r>
      <w:r>
        <w:rPr>
          <w:rFonts w:ascii="Arial"/>
          <w:color w:val="5B5B5B"/>
          <w:spacing w:val="-2"/>
          <w:w w:val="94"/>
          <w:sz w:val="17"/>
          <w:u w:val="single" w:color="000000"/>
        </w:rPr>
        <w:t>Ste</w:t>
      </w:r>
      <w:r>
        <w:rPr>
          <w:rFonts w:ascii="Arial"/>
          <w:color w:val="242424"/>
          <w:spacing w:val="-2"/>
          <w:w w:val="94"/>
          <w:sz w:val="17"/>
          <w:u w:val="single" w:color="000000"/>
        </w:rPr>
        <w:t>l</w:t>
      </w:r>
      <w:r>
        <w:rPr>
          <w:rFonts w:ascii="Arial"/>
          <w:color w:val="494949"/>
          <w:spacing w:val="-2"/>
          <w:w w:val="94"/>
          <w:sz w:val="17"/>
          <w:u w:val="single" w:color="000000"/>
        </w:rPr>
        <w:t>la</w:t>
      </w:r>
      <w:r>
        <w:rPr>
          <w:rFonts w:ascii="Arial"/>
          <w:color w:val="494949"/>
          <w:w w:val="94"/>
          <w:sz w:val="17"/>
          <w:u w:val="single" w:color="000000"/>
        </w:rPr>
        <w:t xml:space="preserve"> </w:t>
      </w:r>
      <w:r>
        <w:rPr>
          <w:rFonts w:ascii="Arial"/>
          <w:color w:val="494949"/>
          <w:w w:val="88"/>
          <w:sz w:val="17"/>
          <w:u w:val="single" w:color="000000"/>
        </w:rPr>
        <w:t xml:space="preserve">M </w:t>
      </w:r>
      <w:r>
        <w:rPr>
          <w:rFonts w:ascii="Times New Roman"/>
          <w:color w:val="494949"/>
          <w:w w:val="74"/>
          <w:sz w:val="19"/>
          <w:u w:val="single" w:color="000000"/>
        </w:rPr>
        <w:t xml:space="preserve">Knight </w:t>
      </w:r>
      <w:r>
        <w:rPr>
          <w:rFonts w:ascii="Times New Roman"/>
          <w:color w:val="494949"/>
          <w:w w:val="77"/>
          <w:sz w:val="15"/>
          <w:u w:val="single" w:color="000000"/>
        </w:rPr>
        <w:t xml:space="preserve">ESS,j'( </w:t>
      </w:r>
      <w:r>
        <w:rPr>
          <w:rFonts w:ascii="Arial"/>
          <w:color w:val="343434"/>
          <w:sz w:val="16"/>
        </w:rPr>
        <w:t>Qm.tm</w:t>
      </w:r>
    </w:p>
    <w:p w:rsidR="00CF3DB2" w:rsidRDefault="007E700D">
      <w:pPr>
        <w:spacing w:before="66"/>
        <w:ind w:left="731" w:right="324" w:firstLine="4"/>
        <w:rPr>
          <w:rFonts w:ascii="Arial" w:eastAsia="Arial" w:hAnsi="Arial" w:cs="Arial"/>
          <w:sz w:val="15"/>
          <w:szCs w:val="15"/>
        </w:rPr>
      </w:pPr>
      <w:r>
        <w:rPr>
          <w:rFonts w:ascii="Times New Roman"/>
          <w:color w:val="494949"/>
          <w:w w:val="90"/>
          <w:sz w:val="19"/>
          <w:u w:val="single" w:color="000000"/>
        </w:rPr>
        <w:t>NTA</w:t>
      </w:r>
      <w:r>
        <w:rPr>
          <w:rFonts w:ascii="Times New Roman"/>
          <w:color w:val="494949"/>
          <w:spacing w:val="-18"/>
          <w:w w:val="90"/>
          <w:sz w:val="19"/>
          <w:u w:val="single" w:color="000000"/>
        </w:rPr>
        <w:t xml:space="preserve"> </w:t>
      </w:r>
      <w:r>
        <w:rPr>
          <w:rFonts w:ascii="Arial"/>
          <w:color w:val="494949"/>
          <w:w w:val="90"/>
          <w:sz w:val="15"/>
          <w:u w:val="single" w:color="000000"/>
        </w:rPr>
        <w:t>Pat</w:t>
      </w:r>
      <w:r>
        <w:rPr>
          <w:rFonts w:ascii="Arial"/>
          <w:color w:val="494949"/>
          <w:spacing w:val="-25"/>
          <w:w w:val="90"/>
          <w:sz w:val="15"/>
          <w:u w:val="single" w:color="000000"/>
        </w:rPr>
        <w:t xml:space="preserve"> </w:t>
      </w:r>
      <w:r>
        <w:rPr>
          <w:rFonts w:ascii="Arial"/>
          <w:color w:val="494949"/>
          <w:w w:val="90"/>
          <w:sz w:val="17"/>
          <w:u w:val="single" w:color="000000"/>
        </w:rPr>
        <w:t>&amp;</w:t>
      </w:r>
      <w:r>
        <w:rPr>
          <w:rFonts w:ascii="Arial"/>
          <w:color w:val="494949"/>
          <w:spacing w:val="-32"/>
          <w:w w:val="90"/>
          <w:sz w:val="17"/>
          <w:u w:val="single" w:color="000000"/>
        </w:rPr>
        <w:t xml:space="preserve"> </w:t>
      </w:r>
      <w:r>
        <w:rPr>
          <w:rFonts w:ascii="Arial"/>
          <w:color w:val="494949"/>
          <w:w w:val="90"/>
          <w:sz w:val="18"/>
          <w:u w:val="single" w:color="000000"/>
        </w:rPr>
        <w:t>Jjm</w:t>
      </w:r>
      <w:r>
        <w:rPr>
          <w:rFonts w:ascii="Arial"/>
          <w:color w:val="494949"/>
          <w:spacing w:val="-26"/>
          <w:w w:val="90"/>
          <w:sz w:val="18"/>
          <w:u w:val="single" w:color="000000"/>
        </w:rPr>
        <w:t xml:space="preserve"> </w:t>
      </w:r>
      <w:r>
        <w:rPr>
          <w:rFonts w:ascii="Arial"/>
          <w:color w:val="494949"/>
          <w:w w:val="90"/>
          <w:sz w:val="15"/>
          <w:u w:val="single" w:color="000000"/>
        </w:rPr>
        <w:t>Hos</w:t>
      </w:r>
      <w:r>
        <w:rPr>
          <w:rFonts w:ascii="Arial"/>
          <w:color w:val="494949"/>
          <w:w w:val="90"/>
          <w:sz w:val="15"/>
        </w:rPr>
        <w:t xml:space="preserve">t </w:t>
      </w:r>
      <w:r>
        <w:rPr>
          <w:rFonts w:ascii="Arial"/>
          <w:color w:val="5B5B5B"/>
          <w:w w:val="95"/>
          <w:sz w:val="15"/>
          <w:u w:val="single" w:color="000000"/>
        </w:rPr>
        <w:t>Scholarsh</w:t>
      </w:r>
      <w:r>
        <w:rPr>
          <w:rFonts w:ascii="Arial"/>
          <w:color w:val="343434"/>
          <w:w w:val="95"/>
          <w:sz w:val="15"/>
          <w:u w:val="single" w:color="000000"/>
        </w:rPr>
        <w:t>ip</w:t>
      </w:r>
    </w:p>
    <w:p w:rsidR="00CF3DB2" w:rsidRDefault="007E700D">
      <w:pPr>
        <w:pStyle w:val="BodyText"/>
        <w:spacing w:before="96"/>
        <w:ind w:left="731" w:right="62"/>
      </w:pPr>
      <w:r>
        <w:rPr>
          <w:color w:val="494949"/>
          <w:w w:val="90"/>
          <w:u w:val="single" w:color="000000"/>
        </w:rPr>
        <w:t>NYCDA</w:t>
      </w:r>
      <w:r>
        <w:rPr>
          <w:color w:val="494949"/>
          <w:spacing w:val="11"/>
          <w:w w:val="90"/>
          <w:u w:val="single" w:color="000000"/>
        </w:rPr>
        <w:t xml:space="preserve"> </w:t>
      </w:r>
      <w:r>
        <w:rPr>
          <w:color w:val="5B5B5B"/>
          <w:w w:val="90"/>
          <w:u w:val="single" w:color="000000"/>
        </w:rPr>
        <w:t>Scho</w:t>
      </w:r>
      <w:r>
        <w:rPr>
          <w:color w:val="242424"/>
          <w:w w:val="90"/>
          <w:u w:val="single" w:color="000000"/>
        </w:rPr>
        <w:t>l</w:t>
      </w:r>
      <w:r>
        <w:rPr>
          <w:color w:val="494949"/>
          <w:w w:val="90"/>
          <w:u w:val="single" w:color="000000"/>
        </w:rPr>
        <w:t>arships</w:t>
      </w:r>
    </w:p>
    <w:p w:rsidR="00CF3DB2" w:rsidRDefault="007E700D">
      <w:pPr>
        <w:pStyle w:val="BodyText"/>
        <w:spacing w:before="96" w:line="254" w:lineRule="auto"/>
        <w:ind w:left="731" w:right="191" w:firstLine="4"/>
        <w:rPr>
          <w:rFonts w:ascii="Times New Roman" w:eastAsia="Times New Roman" w:hAnsi="Times New Roman" w:cs="Times New Roman"/>
          <w:sz w:val="18"/>
          <w:szCs w:val="18"/>
        </w:rPr>
      </w:pPr>
      <w:r>
        <w:rPr>
          <w:color w:val="494949"/>
          <w:u w:val="single" w:color="000000"/>
        </w:rPr>
        <w:t>N</w:t>
      </w:r>
      <w:r>
        <w:rPr>
          <w:color w:val="242424"/>
          <w:u w:val="single" w:color="000000"/>
        </w:rPr>
        <w:t>Y</w:t>
      </w:r>
      <w:r>
        <w:rPr>
          <w:color w:val="494949"/>
          <w:u w:val="single" w:color="000000"/>
        </w:rPr>
        <w:t>SHESC Regents Award</w:t>
      </w:r>
      <w:r>
        <w:rPr>
          <w:color w:val="494949"/>
          <w:spacing w:val="-21"/>
          <w:u w:val="single" w:color="000000"/>
        </w:rPr>
        <w:t xml:space="preserve"> </w:t>
      </w:r>
      <w:r>
        <w:rPr>
          <w:color w:val="494949"/>
          <w:u w:val="single" w:color="000000"/>
        </w:rPr>
        <w:t>For</w:t>
      </w:r>
      <w:r>
        <w:rPr>
          <w:color w:val="494949"/>
          <w:spacing w:val="-31"/>
          <w:u w:val="single" w:color="000000"/>
        </w:rPr>
        <w:t xml:space="preserve"> </w:t>
      </w:r>
      <w:r>
        <w:rPr>
          <w:color w:val="494949"/>
          <w:u w:val="single" w:color="000000"/>
        </w:rPr>
        <w:t>Chi!dren</w:t>
      </w:r>
      <w:r>
        <w:rPr>
          <w:color w:val="494949"/>
          <w:spacing w:val="-26"/>
          <w:u w:val="single" w:color="000000"/>
        </w:rPr>
        <w:t xml:space="preserve"> </w:t>
      </w:r>
      <w:r>
        <w:rPr>
          <w:color w:val="494949"/>
          <w:u w:val="single" w:color="000000"/>
        </w:rPr>
        <w:t xml:space="preserve">of </w:t>
      </w:r>
      <w:r>
        <w:rPr>
          <w:rFonts w:ascii="Times New Roman"/>
          <w:color w:val="343434"/>
          <w:sz w:val="18"/>
        </w:rPr>
        <w:t>WWlm</w:t>
      </w:r>
    </w:p>
    <w:p w:rsidR="00CF3DB2" w:rsidRDefault="007E700D">
      <w:pPr>
        <w:pStyle w:val="BodyText"/>
        <w:spacing w:before="67" w:line="261" w:lineRule="auto"/>
        <w:ind w:left="745" w:right="404" w:hanging="5"/>
      </w:pPr>
      <w:r>
        <w:rPr>
          <w:color w:val="343434"/>
          <w:u w:val="single" w:color="000000"/>
        </w:rPr>
        <w:t>Ohj</w:t>
      </w:r>
      <w:r>
        <w:rPr>
          <w:color w:val="5B5B5B"/>
          <w:u w:val="single" w:color="000000"/>
        </w:rPr>
        <w:t xml:space="preserve">o </w:t>
      </w:r>
      <w:r>
        <w:rPr>
          <w:color w:val="494949"/>
          <w:u w:val="single" w:color="000000"/>
        </w:rPr>
        <w:t xml:space="preserve">College </w:t>
      </w:r>
      <w:r>
        <w:rPr>
          <w:color w:val="494949"/>
          <w:w w:val="95"/>
          <w:u w:val="single" w:color="000000"/>
        </w:rPr>
        <w:t>Ooportunitv</w:t>
      </w:r>
      <w:r>
        <w:rPr>
          <w:color w:val="494949"/>
          <w:spacing w:val="30"/>
          <w:w w:val="95"/>
          <w:u w:val="single" w:color="000000"/>
        </w:rPr>
        <w:t xml:space="preserve"> </w:t>
      </w:r>
      <w:r>
        <w:rPr>
          <w:color w:val="5B5B5B"/>
          <w:w w:val="95"/>
          <w:u w:val="single" w:color="000000"/>
        </w:rPr>
        <w:t>Gran</w:t>
      </w:r>
      <w:r>
        <w:rPr>
          <w:color w:val="5B5B5B"/>
          <w:w w:val="95"/>
        </w:rPr>
        <w:t>t</w:t>
      </w:r>
    </w:p>
    <w:p w:rsidR="00CF3DB2" w:rsidRDefault="007E700D">
      <w:pPr>
        <w:pStyle w:val="BodyText"/>
        <w:spacing w:before="95" w:line="232" w:lineRule="auto"/>
        <w:ind w:left="750" w:right="249" w:hanging="5"/>
      </w:pPr>
      <w:r>
        <w:rPr>
          <w:color w:val="494949"/>
          <w:u w:val="single" w:color="000000"/>
        </w:rPr>
        <w:t xml:space="preserve">Ohio </w:t>
      </w:r>
      <w:r>
        <w:rPr>
          <w:color w:val="5B5B5B"/>
          <w:u w:val="single" w:color="000000"/>
        </w:rPr>
        <w:t xml:space="preserve">Newspapers </w:t>
      </w:r>
      <w:r>
        <w:rPr>
          <w:color w:val="494949"/>
          <w:w w:val="90"/>
          <w:u w:val="single" w:color="000000"/>
        </w:rPr>
        <w:t xml:space="preserve">Foundation </w:t>
      </w:r>
      <w:r>
        <w:rPr>
          <w:color w:val="494949"/>
          <w:w w:val="90"/>
          <w:sz w:val="18"/>
          <w:u w:val="single" w:color="000000"/>
        </w:rPr>
        <w:t>Haro</w:t>
      </w:r>
      <w:r>
        <w:rPr>
          <w:color w:val="242424"/>
          <w:w w:val="90"/>
          <w:sz w:val="18"/>
          <w:u w:val="single" w:color="000000"/>
        </w:rPr>
        <w:t>l</w:t>
      </w:r>
      <w:r>
        <w:rPr>
          <w:color w:val="494949"/>
          <w:w w:val="90"/>
          <w:sz w:val="18"/>
          <w:u w:val="single" w:color="000000"/>
        </w:rPr>
        <w:t>d</w:t>
      </w:r>
      <w:r>
        <w:rPr>
          <w:color w:val="494949"/>
          <w:spacing w:val="-31"/>
          <w:w w:val="90"/>
          <w:sz w:val="18"/>
          <w:u w:val="single" w:color="000000"/>
        </w:rPr>
        <w:t xml:space="preserve"> </w:t>
      </w:r>
      <w:r>
        <w:rPr>
          <w:color w:val="494949"/>
          <w:w w:val="90"/>
          <w:sz w:val="18"/>
          <w:u w:val="single" w:color="000000"/>
        </w:rPr>
        <w:t xml:space="preserve">K </w:t>
      </w:r>
      <w:r>
        <w:rPr>
          <w:color w:val="343434"/>
          <w:w w:val="95"/>
          <w:u w:val="single" w:color="000000"/>
        </w:rPr>
        <w:t>Douth</w:t>
      </w:r>
      <w:r>
        <w:rPr>
          <w:color w:val="5B5B5B"/>
          <w:w w:val="95"/>
          <w:u w:val="single" w:color="000000"/>
        </w:rPr>
        <w:t>it</w:t>
      </w:r>
      <w:r>
        <w:rPr>
          <w:color w:val="5B5B5B"/>
          <w:spacing w:val="15"/>
          <w:w w:val="95"/>
          <w:u w:val="single" w:color="000000"/>
        </w:rPr>
        <w:t xml:space="preserve"> </w:t>
      </w:r>
      <w:r>
        <w:rPr>
          <w:color w:val="494949"/>
          <w:w w:val="95"/>
          <w:u w:val="single" w:color="000000"/>
        </w:rPr>
        <w:t>Regiona</w:t>
      </w:r>
      <w:r>
        <w:rPr>
          <w:color w:val="494949"/>
          <w:w w:val="95"/>
        </w:rPr>
        <w:t>l</w:t>
      </w:r>
    </w:p>
    <w:p w:rsidR="00CF3DB2" w:rsidRDefault="007E700D">
      <w:pPr>
        <w:pStyle w:val="BodyText"/>
        <w:spacing w:before="6"/>
        <w:ind w:left="755" w:right="62"/>
      </w:pPr>
      <w:r>
        <w:rPr>
          <w:color w:val="5B5B5B"/>
          <w:u w:val="single" w:color="000000"/>
        </w:rPr>
        <w:t>Sc</w:t>
      </w:r>
      <w:r>
        <w:rPr>
          <w:color w:val="343434"/>
          <w:u w:val="single" w:color="000000"/>
        </w:rPr>
        <w:t>holarship</w:t>
      </w:r>
    </w:p>
    <w:p w:rsidR="00CF3DB2" w:rsidRDefault="007E700D">
      <w:pPr>
        <w:spacing w:before="101"/>
        <w:ind w:left="755" w:right="62"/>
        <w:rPr>
          <w:rFonts w:ascii="Arial" w:eastAsia="Arial" w:hAnsi="Arial" w:cs="Arial"/>
          <w:sz w:val="15"/>
          <w:szCs w:val="15"/>
        </w:rPr>
      </w:pPr>
      <w:r>
        <w:rPr>
          <w:rFonts w:ascii="Arial"/>
          <w:color w:val="494949"/>
          <w:sz w:val="15"/>
          <w:u w:val="thick" w:color="000000"/>
        </w:rPr>
        <w:t xml:space="preserve">Ohio Mewspapers </w:t>
      </w:r>
      <w:r>
        <w:rPr>
          <w:rFonts w:ascii="Arial"/>
          <w:color w:val="5B5B5B"/>
          <w:w w:val="85"/>
          <w:sz w:val="18"/>
          <w:u w:val="single" w:color="000000"/>
        </w:rPr>
        <w:t xml:space="preserve">Foundation </w:t>
      </w:r>
      <w:r>
        <w:rPr>
          <w:rFonts w:ascii="Arial"/>
          <w:color w:val="494949"/>
          <w:w w:val="85"/>
          <w:sz w:val="15"/>
          <w:u w:val="single" w:color="000000"/>
        </w:rPr>
        <w:t xml:space="preserve">Minority </w:t>
      </w:r>
      <w:r>
        <w:rPr>
          <w:rFonts w:ascii="Arial"/>
          <w:color w:val="5B5B5B"/>
          <w:sz w:val="15"/>
          <w:u w:val="single" w:color="000000"/>
        </w:rPr>
        <w:t>Scho</w:t>
      </w:r>
      <w:r>
        <w:rPr>
          <w:rFonts w:ascii="Arial"/>
          <w:color w:val="242424"/>
          <w:sz w:val="15"/>
          <w:u w:val="single" w:color="000000"/>
        </w:rPr>
        <w:t>l</w:t>
      </w:r>
      <w:r>
        <w:rPr>
          <w:rFonts w:ascii="Arial"/>
          <w:color w:val="494949"/>
          <w:sz w:val="15"/>
          <w:u w:val="single" w:color="000000"/>
        </w:rPr>
        <w:t>a</w:t>
      </w:r>
      <w:r>
        <w:rPr>
          <w:rFonts w:ascii="Arial"/>
          <w:color w:val="242424"/>
          <w:sz w:val="15"/>
          <w:u w:val="single" w:color="000000"/>
        </w:rPr>
        <w:t>r</w:t>
      </w:r>
      <w:r>
        <w:rPr>
          <w:rFonts w:ascii="Arial"/>
          <w:color w:val="494949"/>
          <w:sz w:val="15"/>
          <w:u w:val="single" w:color="000000"/>
        </w:rPr>
        <w:t>ship</w:t>
      </w:r>
    </w:p>
    <w:p w:rsidR="00CF3DB2" w:rsidRDefault="007E700D">
      <w:pPr>
        <w:pStyle w:val="Heading9"/>
        <w:spacing w:before="92"/>
        <w:ind w:left="755" w:right="62"/>
      </w:pPr>
      <w:r>
        <w:rPr>
          <w:color w:val="5B5B5B"/>
          <w:w w:val="80"/>
          <w:u w:val="single" w:color="000000"/>
        </w:rPr>
        <w:t>O</w:t>
      </w:r>
      <w:r>
        <w:rPr>
          <w:color w:val="343434"/>
          <w:w w:val="80"/>
          <w:u w:val="single" w:color="000000"/>
        </w:rPr>
        <w:t>h</w:t>
      </w:r>
      <w:r>
        <w:rPr>
          <w:color w:val="707070"/>
          <w:w w:val="80"/>
          <w:u w:val="single" w:color="000000"/>
        </w:rPr>
        <w:t>io</w:t>
      </w:r>
      <w:r>
        <w:rPr>
          <w:color w:val="707070"/>
          <w:spacing w:val="-21"/>
          <w:w w:val="80"/>
          <w:u w:val="single" w:color="000000"/>
        </w:rPr>
        <w:t xml:space="preserve"> </w:t>
      </w:r>
      <w:r>
        <w:rPr>
          <w:color w:val="494949"/>
          <w:w w:val="80"/>
          <w:u w:val="single" w:color="000000"/>
        </w:rPr>
        <w:t>University</w:t>
      </w:r>
    </w:p>
    <w:p w:rsidR="00CF3DB2" w:rsidRDefault="007E700D">
      <w:pPr>
        <w:pStyle w:val="BodyText"/>
        <w:spacing w:before="13" w:line="266" w:lineRule="auto"/>
        <w:ind w:left="755" w:right="-14"/>
      </w:pPr>
      <w:r>
        <w:rPr>
          <w:color w:val="494949"/>
          <w:w w:val="95"/>
          <w:u w:val="single" w:color="000000"/>
        </w:rPr>
        <w:t>Women's Club</w:t>
      </w:r>
      <w:r>
        <w:rPr>
          <w:color w:val="494949"/>
          <w:spacing w:val="-32"/>
          <w:w w:val="95"/>
          <w:u w:val="single" w:color="000000"/>
        </w:rPr>
        <w:t xml:space="preserve"> </w:t>
      </w:r>
      <w:r>
        <w:rPr>
          <w:color w:val="494949"/>
          <w:w w:val="95"/>
          <w:u w:val="single" w:color="000000"/>
        </w:rPr>
        <w:t>Fres</w:t>
      </w:r>
      <w:r>
        <w:rPr>
          <w:color w:val="242424"/>
          <w:w w:val="95"/>
          <w:u w:val="single" w:color="000000"/>
        </w:rPr>
        <w:t>h</w:t>
      </w:r>
      <w:r>
        <w:rPr>
          <w:color w:val="494949"/>
          <w:w w:val="95"/>
          <w:u w:val="single" w:color="000000"/>
        </w:rPr>
        <w:t xml:space="preserve">man </w:t>
      </w:r>
      <w:r>
        <w:rPr>
          <w:color w:val="5B5B5B"/>
          <w:u w:val="single" w:color="000000"/>
        </w:rPr>
        <w:t>scholarshlp</w:t>
      </w:r>
    </w:p>
    <w:p w:rsidR="00CF3DB2" w:rsidRDefault="00CF3DB2">
      <w:pPr>
        <w:pStyle w:val="BodyText"/>
        <w:spacing w:before="64" w:line="244" w:lineRule="auto"/>
        <w:ind w:left="764" w:right="76" w:hanging="10"/>
      </w:pPr>
      <w:r>
        <w:pict>
          <v:group id="_x0000_s1217" style="position:absolute;left:0;text-align:left;margin-left:116.65pt;margin-top:14.75pt;width:2.4pt;height:.1pt;z-index:-143488;mso-position-horizontal-relative:page" coordorigin="2333,295" coordsize="48,2">
            <v:shape id="_x0000_s1218" style="position:absolute;left:2333;top:295;width:48;height:2" coordorigin="2333,295" coordsize="48,0" path="m2333,295r48,e" filled="f" strokeweight=".48pt">
              <v:path arrowok="t"/>
            </v:shape>
            <w10:wrap anchorx="page"/>
          </v:group>
        </w:pict>
      </w:r>
      <w:r w:rsidR="007E700D">
        <w:rPr>
          <w:color w:val="494949"/>
          <w:w w:val="95"/>
          <w:sz w:val="18"/>
        </w:rPr>
        <w:t>Ok</w:t>
      </w:r>
      <w:r w:rsidR="007E700D">
        <w:rPr>
          <w:color w:val="242424"/>
          <w:w w:val="95"/>
          <w:sz w:val="18"/>
        </w:rPr>
        <w:t>l</w:t>
      </w:r>
      <w:r w:rsidR="007E700D">
        <w:rPr>
          <w:color w:val="494949"/>
          <w:w w:val="95"/>
          <w:sz w:val="18"/>
        </w:rPr>
        <w:t xml:space="preserve">ahoma </w:t>
      </w:r>
      <w:r w:rsidR="007E700D">
        <w:rPr>
          <w:color w:val="494949"/>
          <w:w w:val="95"/>
        </w:rPr>
        <w:t xml:space="preserve">Christian </w:t>
      </w:r>
      <w:r w:rsidR="007E700D">
        <w:rPr>
          <w:color w:val="5B5B5B"/>
          <w:w w:val="90"/>
          <w:u w:val="single" w:color="000000"/>
        </w:rPr>
        <w:t>Un</w:t>
      </w:r>
      <w:r w:rsidR="007E700D">
        <w:rPr>
          <w:color w:val="343434"/>
          <w:w w:val="90"/>
          <w:u w:val="single" w:color="000000"/>
        </w:rPr>
        <w:t>i</w:t>
      </w:r>
      <w:r w:rsidR="007E700D">
        <w:rPr>
          <w:color w:val="5B5B5B"/>
          <w:w w:val="90"/>
          <w:u w:val="single" w:color="000000"/>
        </w:rPr>
        <w:t xml:space="preserve">vecsiLY </w:t>
      </w:r>
      <w:r w:rsidR="007E700D">
        <w:rPr>
          <w:color w:val="494949"/>
          <w:w w:val="90"/>
          <w:u w:val="single" w:color="000000"/>
        </w:rPr>
        <w:t xml:space="preserve">New </w:t>
      </w:r>
      <w:r w:rsidR="007E700D">
        <w:rPr>
          <w:color w:val="5B5B5B"/>
          <w:w w:val="90"/>
          <w:u w:val="single" w:color="000000"/>
        </w:rPr>
        <w:t xml:space="preserve">student </w:t>
      </w:r>
      <w:r w:rsidR="007E700D">
        <w:rPr>
          <w:color w:val="494949"/>
          <w:w w:val="95"/>
          <w:u w:val="single" w:color="000000"/>
        </w:rPr>
        <w:t>Blb(e</w:t>
      </w:r>
      <w:r w:rsidR="007E700D">
        <w:rPr>
          <w:color w:val="494949"/>
          <w:spacing w:val="-20"/>
          <w:w w:val="95"/>
          <w:u w:val="single" w:color="000000"/>
        </w:rPr>
        <w:t xml:space="preserve"> </w:t>
      </w:r>
      <w:r w:rsidR="007E700D">
        <w:rPr>
          <w:color w:val="494949"/>
          <w:w w:val="95"/>
          <w:u w:val="single" w:color="000000"/>
        </w:rPr>
        <w:t>Major</w:t>
      </w:r>
      <w:r w:rsidR="007E700D">
        <w:rPr>
          <w:color w:val="494949"/>
          <w:spacing w:val="-21"/>
          <w:w w:val="95"/>
          <w:u w:val="single" w:color="000000"/>
        </w:rPr>
        <w:t xml:space="preserve"> </w:t>
      </w:r>
      <w:r w:rsidR="007E700D">
        <w:rPr>
          <w:color w:val="494949"/>
          <w:w w:val="95"/>
          <w:u w:val="single" w:color="000000"/>
        </w:rPr>
        <w:t>Schola</w:t>
      </w:r>
      <w:r w:rsidR="007E700D">
        <w:rPr>
          <w:color w:val="242424"/>
          <w:w w:val="95"/>
          <w:u w:val="single" w:color="000000"/>
        </w:rPr>
        <w:t>r</w:t>
      </w:r>
      <w:r w:rsidR="007E700D">
        <w:rPr>
          <w:color w:val="494949"/>
          <w:w w:val="95"/>
          <w:u w:val="single" w:color="000000"/>
        </w:rPr>
        <w:t>ship</w:t>
      </w:r>
    </w:p>
    <w:p w:rsidR="00CF3DB2" w:rsidRDefault="007E700D">
      <w:pPr>
        <w:pStyle w:val="BodyText"/>
        <w:spacing w:before="121" w:line="254" w:lineRule="auto"/>
        <w:ind w:left="764" w:right="104"/>
      </w:pPr>
      <w:r>
        <w:rPr>
          <w:color w:val="5B5B5B"/>
          <w:w w:val="95"/>
          <w:u w:val="single" w:color="000000"/>
        </w:rPr>
        <w:t>Oklahoma</w:t>
      </w:r>
      <w:r>
        <w:rPr>
          <w:color w:val="5B5B5B"/>
          <w:spacing w:val="-6"/>
          <w:w w:val="95"/>
          <w:u w:val="single" w:color="000000"/>
        </w:rPr>
        <w:t xml:space="preserve"> </w:t>
      </w:r>
      <w:r>
        <w:rPr>
          <w:color w:val="494949"/>
          <w:w w:val="95"/>
          <w:u w:val="single" w:color="000000"/>
        </w:rPr>
        <w:t xml:space="preserve">Engineering </w:t>
      </w:r>
      <w:r>
        <w:rPr>
          <w:color w:val="5B5B5B"/>
          <w:u w:val="single" w:color="000000"/>
        </w:rPr>
        <w:t>Scho</w:t>
      </w:r>
      <w:r>
        <w:rPr>
          <w:color w:val="242424"/>
          <w:u w:val="single" w:color="000000"/>
        </w:rPr>
        <w:t>l</w:t>
      </w:r>
      <w:r>
        <w:rPr>
          <w:color w:val="5B5B5B"/>
          <w:u w:val="single" w:color="000000"/>
        </w:rPr>
        <w:t>arships</w:t>
      </w:r>
    </w:p>
    <w:p w:rsidR="00CF3DB2" w:rsidRDefault="007E700D">
      <w:pPr>
        <w:pStyle w:val="BodyText"/>
        <w:spacing w:before="96"/>
        <w:ind w:left="764" w:right="62"/>
      </w:pPr>
      <w:r>
        <w:rPr>
          <w:color w:val="5B5B5B"/>
          <w:w w:val="95"/>
          <w:u w:val="single" w:color="000000"/>
        </w:rPr>
        <w:t>Okla</w:t>
      </w:r>
      <w:r>
        <w:rPr>
          <w:color w:val="242424"/>
          <w:w w:val="95"/>
          <w:u w:val="single" w:color="000000"/>
        </w:rPr>
        <w:t>h</w:t>
      </w:r>
      <w:r>
        <w:rPr>
          <w:color w:val="494949"/>
          <w:w w:val="95"/>
          <w:u w:val="single" w:color="000000"/>
        </w:rPr>
        <w:t>oma Tuition</w:t>
      </w:r>
      <w:r>
        <w:rPr>
          <w:color w:val="494949"/>
          <w:spacing w:val="12"/>
          <w:w w:val="95"/>
          <w:u w:val="single" w:color="000000"/>
        </w:rPr>
        <w:t xml:space="preserve"> </w:t>
      </w:r>
      <w:r>
        <w:rPr>
          <w:color w:val="494949"/>
          <w:spacing w:val="2"/>
          <w:w w:val="95"/>
          <w:u w:val="single" w:color="000000"/>
        </w:rPr>
        <w:t>A</w:t>
      </w:r>
      <w:r>
        <w:rPr>
          <w:color w:val="242424"/>
          <w:spacing w:val="2"/>
          <w:w w:val="95"/>
          <w:u w:val="single" w:color="000000"/>
        </w:rPr>
        <w:t>i</w:t>
      </w:r>
      <w:r>
        <w:rPr>
          <w:color w:val="494949"/>
          <w:spacing w:val="2"/>
          <w:w w:val="95"/>
          <w:u w:val="single" w:color="000000"/>
        </w:rPr>
        <w:t>d</w:t>
      </w:r>
    </w:p>
    <w:p w:rsidR="00CF3DB2" w:rsidRDefault="007E700D">
      <w:pPr>
        <w:spacing w:before="5"/>
        <w:ind w:left="764" w:right="62"/>
        <w:rPr>
          <w:rFonts w:ascii="Arial" w:eastAsia="Arial" w:hAnsi="Arial" w:cs="Arial"/>
          <w:sz w:val="15"/>
          <w:szCs w:val="15"/>
        </w:rPr>
      </w:pPr>
      <w:r>
        <w:rPr>
          <w:rFonts w:ascii="Arial"/>
          <w:color w:val="5B5B5B"/>
          <w:spacing w:val="-5"/>
          <w:w w:val="95"/>
          <w:sz w:val="17"/>
          <w:u w:val="single" w:color="000000"/>
        </w:rPr>
        <w:t>Grnnt</w:t>
      </w:r>
      <w:r>
        <w:rPr>
          <w:rFonts w:ascii="Arial"/>
          <w:color w:val="5B5B5B"/>
          <w:spacing w:val="-17"/>
          <w:w w:val="95"/>
          <w:sz w:val="17"/>
          <w:u w:val="single" w:color="000000"/>
        </w:rPr>
        <w:t xml:space="preserve"> </w:t>
      </w:r>
      <w:r>
        <w:rPr>
          <w:rFonts w:ascii="Arial"/>
          <w:color w:val="343434"/>
          <w:w w:val="95"/>
          <w:sz w:val="15"/>
          <w:u w:val="single" w:color="000000"/>
        </w:rPr>
        <w:t>prog</w:t>
      </w:r>
      <w:r>
        <w:rPr>
          <w:rFonts w:ascii="Arial"/>
          <w:color w:val="5B5B5B"/>
          <w:w w:val="95"/>
          <w:sz w:val="15"/>
          <w:u w:val="single" w:color="000000"/>
        </w:rPr>
        <w:t>ram</w:t>
      </w:r>
    </w:p>
    <w:p w:rsidR="00CF3DB2" w:rsidRDefault="007E700D">
      <w:pPr>
        <w:spacing w:before="102" w:line="230" w:lineRule="auto"/>
        <w:ind w:left="764" w:right="62"/>
        <w:rPr>
          <w:rFonts w:ascii="Times New Roman" w:eastAsia="Times New Roman" w:hAnsi="Times New Roman" w:cs="Times New Roman"/>
          <w:sz w:val="19"/>
          <w:szCs w:val="19"/>
        </w:rPr>
      </w:pPr>
      <w:r>
        <w:rPr>
          <w:rFonts w:ascii="Arial"/>
          <w:color w:val="5B5B5B"/>
          <w:w w:val="95"/>
          <w:sz w:val="15"/>
          <w:u w:val="single" w:color="000000"/>
        </w:rPr>
        <w:t>Ok</w:t>
      </w:r>
      <w:r>
        <w:rPr>
          <w:rFonts w:ascii="Arial"/>
          <w:color w:val="343434"/>
          <w:w w:val="95"/>
          <w:sz w:val="15"/>
          <w:u w:val="single" w:color="000000"/>
        </w:rPr>
        <w:t xml:space="preserve">lahoma </w:t>
      </w:r>
      <w:r>
        <w:rPr>
          <w:rFonts w:ascii="Arial"/>
          <w:color w:val="5B5B5B"/>
          <w:w w:val="95"/>
          <w:sz w:val="15"/>
          <w:u w:val="single" w:color="000000"/>
        </w:rPr>
        <w:t xml:space="preserve">Tuition </w:t>
      </w:r>
      <w:r>
        <w:rPr>
          <w:rFonts w:ascii="Arial"/>
          <w:color w:val="494949"/>
          <w:w w:val="95"/>
          <w:sz w:val="18"/>
          <w:u w:val="single" w:color="000000"/>
        </w:rPr>
        <w:t>Equa</w:t>
      </w:r>
      <w:r>
        <w:rPr>
          <w:rFonts w:ascii="Arial"/>
          <w:color w:val="242424"/>
          <w:w w:val="95"/>
          <w:sz w:val="18"/>
          <w:u w:val="single" w:color="000000"/>
        </w:rPr>
        <w:t>l</w:t>
      </w:r>
      <w:r>
        <w:rPr>
          <w:rFonts w:ascii="Arial"/>
          <w:color w:val="494949"/>
          <w:w w:val="95"/>
          <w:sz w:val="18"/>
          <w:u w:val="single" w:color="000000"/>
        </w:rPr>
        <w:t>izat</w:t>
      </w:r>
      <w:r>
        <w:rPr>
          <w:rFonts w:ascii="Arial"/>
          <w:color w:val="242424"/>
          <w:w w:val="95"/>
          <w:sz w:val="18"/>
          <w:u w:val="single" w:color="000000"/>
        </w:rPr>
        <w:t>i</w:t>
      </w:r>
      <w:r>
        <w:rPr>
          <w:rFonts w:ascii="Arial"/>
          <w:color w:val="494949"/>
          <w:w w:val="95"/>
          <w:sz w:val="18"/>
          <w:u w:val="single" w:color="000000"/>
        </w:rPr>
        <w:t>on Gran</w:t>
      </w:r>
      <w:r>
        <w:rPr>
          <w:rFonts w:ascii="Arial"/>
          <w:color w:val="494949"/>
          <w:w w:val="95"/>
          <w:sz w:val="18"/>
        </w:rPr>
        <w:t xml:space="preserve">t </w:t>
      </w:r>
      <w:r>
        <w:rPr>
          <w:rFonts w:ascii="Arial"/>
          <w:color w:val="5B5B5B"/>
          <w:w w:val="94"/>
          <w:sz w:val="15"/>
        </w:rPr>
        <w:t>Pro</w:t>
      </w:r>
      <w:r>
        <w:rPr>
          <w:rFonts w:ascii="Arial"/>
          <w:color w:val="5B5B5B"/>
          <w:w w:val="94"/>
          <w:sz w:val="15"/>
          <w:u w:val="single" w:color="000000"/>
        </w:rPr>
        <w:t>gra</w:t>
      </w:r>
      <w:r>
        <w:rPr>
          <w:rFonts w:ascii="Arial"/>
          <w:color w:val="5B5B5B"/>
          <w:w w:val="94"/>
          <w:sz w:val="15"/>
        </w:rPr>
        <w:t>m</w:t>
      </w:r>
      <w:r>
        <w:rPr>
          <w:rFonts w:ascii="Arial"/>
          <w:color w:val="5B5B5B"/>
          <w:spacing w:val="-3"/>
          <w:sz w:val="15"/>
        </w:rPr>
        <w:t xml:space="preserve"> </w:t>
      </w:r>
      <w:r>
        <w:rPr>
          <w:rFonts w:ascii="Times New Roman"/>
          <w:color w:val="5B5B5B"/>
          <w:spacing w:val="-39"/>
          <w:w w:val="135"/>
          <w:sz w:val="19"/>
        </w:rPr>
        <w:t>!</w:t>
      </w:r>
      <w:r>
        <w:rPr>
          <w:rFonts w:ascii="Times New Roman"/>
          <w:color w:val="5B5B5B"/>
          <w:w w:val="66"/>
          <w:sz w:val="19"/>
        </w:rPr>
        <w:t>OTEGl</w:t>
      </w:r>
    </w:p>
    <w:p w:rsidR="00CF3DB2" w:rsidRDefault="007E700D">
      <w:pPr>
        <w:spacing w:before="70"/>
        <w:ind w:left="764" w:right="-14"/>
        <w:rPr>
          <w:rFonts w:ascii="Arial" w:eastAsia="Arial" w:hAnsi="Arial" w:cs="Arial"/>
          <w:sz w:val="18"/>
          <w:szCs w:val="18"/>
        </w:rPr>
      </w:pPr>
      <w:r>
        <w:rPr>
          <w:rFonts w:ascii="Arial"/>
          <w:color w:val="5B5B5B"/>
          <w:w w:val="85"/>
          <w:sz w:val="18"/>
          <w:u w:val="single" w:color="000000"/>
        </w:rPr>
        <w:t>Omega</w:t>
      </w:r>
      <w:r>
        <w:rPr>
          <w:rFonts w:ascii="Arial"/>
          <w:color w:val="5B5B5B"/>
          <w:spacing w:val="-26"/>
          <w:w w:val="85"/>
          <w:sz w:val="18"/>
          <w:u w:val="single" w:color="000000"/>
        </w:rPr>
        <w:t xml:space="preserve"> </w:t>
      </w:r>
      <w:r>
        <w:rPr>
          <w:rFonts w:ascii="Arial"/>
          <w:color w:val="494949"/>
          <w:w w:val="85"/>
          <w:sz w:val="15"/>
          <w:u w:val="single" w:color="000000"/>
        </w:rPr>
        <w:t>Phi</w:t>
      </w:r>
      <w:r>
        <w:rPr>
          <w:rFonts w:ascii="Arial"/>
          <w:color w:val="494949"/>
          <w:spacing w:val="-22"/>
          <w:w w:val="85"/>
          <w:sz w:val="15"/>
          <w:u w:val="single" w:color="000000"/>
        </w:rPr>
        <w:t xml:space="preserve"> </w:t>
      </w:r>
      <w:r>
        <w:rPr>
          <w:rFonts w:ascii="Arial"/>
          <w:color w:val="494949"/>
          <w:w w:val="85"/>
          <w:sz w:val="16"/>
          <w:u w:val="single" w:color="000000"/>
        </w:rPr>
        <w:t>Beta</w:t>
      </w:r>
      <w:r>
        <w:rPr>
          <w:rFonts w:ascii="Arial"/>
          <w:color w:val="494949"/>
          <w:spacing w:val="-24"/>
          <w:w w:val="85"/>
          <w:sz w:val="16"/>
          <w:u w:val="single" w:color="000000"/>
        </w:rPr>
        <w:t xml:space="preserve"> </w:t>
      </w:r>
      <w:r>
        <w:rPr>
          <w:rFonts w:ascii="Arial"/>
          <w:color w:val="5B5B5B"/>
          <w:w w:val="85"/>
          <w:sz w:val="16"/>
          <w:u w:val="single" w:color="000000"/>
        </w:rPr>
        <w:t>-</w:t>
      </w:r>
      <w:r>
        <w:rPr>
          <w:rFonts w:ascii="Arial"/>
          <w:color w:val="5B5B5B"/>
          <w:spacing w:val="-23"/>
          <w:w w:val="85"/>
          <w:sz w:val="16"/>
          <w:u w:val="single" w:color="000000"/>
        </w:rPr>
        <w:t xml:space="preserve"> </w:t>
      </w:r>
      <w:r>
        <w:rPr>
          <w:rFonts w:ascii="Arial"/>
          <w:color w:val="5B5B5B"/>
          <w:w w:val="85"/>
          <w:sz w:val="18"/>
          <w:u w:val="single" w:color="000000"/>
        </w:rPr>
        <w:t>Beach</w:t>
      </w:r>
    </w:p>
    <w:p w:rsidR="00CF3DB2" w:rsidRDefault="007E700D">
      <w:pPr>
        <w:pStyle w:val="BodyText"/>
        <w:spacing w:before="8" w:line="273" w:lineRule="auto"/>
        <w:ind w:left="774" w:right="754"/>
      </w:pPr>
      <w:r>
        <w:rPr>
          <w:color w:val="5B5B5B"/>
          <w:u w:val="single" w:color="000000"/>
        </w:rPr>
        <w:t xml:space="preserve">for the Gold </w:t>
      </w:r>
      <w:r>
        <w:rPr>
          <w:color w:val="5B5B5B"/>
          <w:w w:val="90"/>
          <w:u w:val="single" w:color="000000"/>
        </w:rPr>
        <w:t>Scho</w:t>
      </w:r>
      <w:r>
        <w:rPr>
          <w:color w:val="242424"/>
          <w:w w:val="90"/>
          <w:u w:val="single" w:color="000000"/>
        </w:rPr>
        <w:t>l</w:t>
      </w:r>
      <w:r>
        <w:rPr>
          <w:color w:val="494949"/>
          <w:w w:val="90"/>
          <w:u w:val="single" w:color="000000"/>
        </w:rPr>
        <w:t>arsh</w:t>
      </w:r>
      <w:r>
        <w:rPr>
          <w:color w:val="707070"/>
          <w:w w:val="90"/>
          <w:u w:val="single" w:color="000000"/>
        </w:rPr>
        <w:t>i</w:t>
      </w:r>
      <w:r>
        <w:rPr>
          <w:color w:val="494949"/>
          <w:w w:val="90"/>
          <w:u w:val="single" w:color="000000"/>
        </w:rPr>
        <w:t>ps</w:t>
      </w:r>
    </w:p>
    <w:p w:rsidR="00CF3DB2" w:rsidRDefault="007E700D">
      <w:pPr>
        <w:pStyle w:val="BodyText"/>
        <w:spacing w:before="87" w:line="273" w:lineRule="auto"/>
        <w:ind w:left="774" w:right="-1"/>
      </w:pPr>
      <w:r>
        <w:rPr>
          <w:color w:val="5B5B5B"/>
          <w:w w:val="95"/>
          <w:u w:val="single" w:color="000000"/>
        </w:rPr>
        <w:t>On</w:t>
      </w:r>
      <w:r>
        <w:rPr>
          <w:color w:val="242424"/>
          <w:w w:val="95"/>
          <w:u w:val="single" w:color="000000"/>
        </w:rPr>
        <w:t>t</w:t>
      </w:r>
      <w:r>
        <w:rPr>
          <w:color w:val="494949"/>
          <w:w w:val="95"/>
          <w:u w:val="single" w:color="000000"/>
        </w:rPr>
        <w:t xml:space="preserve">ario </w:t>
      </w:r>
      <w:r>
        <w:rPr>
          <w:color w:val="5B5B5B"/>
          <w:w w:val="95"/>
          <w:u w:val="single" w:color="000000"/>
        </w:rPr>
        <w:t>Coun</w:t>
      </w:r>
      <w:r>
        <w:rPr>
          <w:color w:val="343434"/>
          <w:w w:val="95"/>
          <w:u w:val="single" w:color="000000"/>
        </w:rPr>
        <w:t xml:space="preserve">ty </w:t>
      </w:r>
      <w:r>
        <w:rPr>
          <w:color w:val="5B5B5B"/>
          <w:w w:val="95"/>
          <w:u w:val="single" w:color="000000"/>
        </w:rPr>
        <w:t>-</w:t>
      </w:r>
      <w:r>
        <w:rPr>
          <w:color w:val="5B5B5B"/>
          <w:spacing w:val="-22"/>
          <w:w w:val="95"/>
          <w:u w:val="single" w:color="000000"/>
        </w:rPr>
        <w:t xml:space="preserve"> </w:t>
      </w:r>
      <w:r>
        <w:rPr>
          <w:color w:val="5B5B5B"/>
          <w:w w:val="95"/>
          <w:u w:val="single" w:color="000000"/>
        </w:rPr>
        <w:t>Case</w:t>
      </w:r>
      <w:r>
        <w:rPr>
          <w:color w:val="242424"/>
          <w:w w:val="95"/>
          <w:u w:val="single" w:color="000000"/>
        </w:rPr>
        <w:t>ll</w:t>
      </w:r>
      <w:r>
        <w:rPr>
          <w:color w:val="494949"/>
          <w:w w:val="95"/>
          <w:u w:val="single" w:color="000000"/>
        </w:rPr>
        <w:t xml:space="preserve">a </w:t>
      </w:r>
      <w:r>
        <w:rPr>
          <w:color w:val="5B5B5B"/>
          <w:u w:val="single" w:color="000000"/>
        </w:rPr>
        <w:t>Environrnent:a</w:t>
      </w:r>
      <w:r>
        <w:rPr>
          <w:color w:val="5B5B5B"/>
        </w:rPr>
        <w:t xml:space="preserve">l </w:t>
      </w:r>
      <w:r>
        <w:rPr>
          <w:color w:val="707070"/>
          <w:u w:val="single" w:color="000000"/>
        </w:rPr>
        <w:t>Sc</w:t>
      </w:r>
      <w:r>
        <w:rPr>
          <w:color w:val="494949"/>
          <w:u w:val="single" w:color="000000"/>
        </w:rPr>
        <w:t>holarship</w:t>
      </w:r>
    </w:p>
    <w:p w:rsidR="00CF3DB2" w:rsidRDefault="007E700D">
      <w:pPr>
        <w:spacing w:before="59"/>
        <w:ind w:left="784" w:right="62"/>
        <w:rPr>
          <w:rFonts w:ascii="Arial" w:eastAsia="Arial" w:hAnsi="Arial" w:cs="Arial"/>
          <w:sz w:val="20"/>
          <w:szCs w:val="20"/>
        </w:rPr>
      </w:pPr>
      <w:r>
        <w:rPr>
          <w:rFonts w:ascii="Arial"/>
          <w:color w:val="5B5B5B"/>
          <w:w w:val="80"/>
          <w:sz w:val="20"/>
          <w:u w:val="single" w:color="000000"/>
        </w:rPr>
        <w:t>Oregan</w:t>
      </w:r>
      <w:r>
        <w:rPr>
          <w:rFonts w:ascii="Arial"/>
          <w:color w:val="5B5B5B"/>
          <w:spacing w:val="-30"/>
          <w:w w:val="80"/>
          <w:sz w:val="20"/>
          <w:u w:val="single" w:color="000000"/>
        </w:rPr>
        <w:t xml:space="preserve"> </w:t>
      </w:r>
      <w:r>
        <w:rPr>
          <w:rFonts w:ascii="Arial"/>
          <w:color w:val="494949"/>
          <w:w w:val="80"/>
          <w:sz w:val="15"/>
          <w:u w:val="single" w:color="000000"/>
        </w:rPr>
        <w:t xml:space="preserve">Barbers </w:t>
      </w:r>
      <w:r>
        <w:rPr>
          <w:rFonts w:ascii="Arial"/>
          <w:color w:val="5B5B5B"/>
          <w:w w:val="80"/>
          <w:sz w:val="20"/>
          <w:u w:val="single" w:color="000000"/>
        </w:rPr>
        <w:t>and</w:t>
      </w:r>
    </w:p>
    <w:p w:rsidR="00CF3DB2" w:rsidRDefault="007E700D">
      <w:pPr>
        <w:pStyle w:val="BodyText"/>
        <w:spacing w:before="113" w:line="261" w:lineRule="auto"/>
        <w:ind w:left="120" w:right="3160" w:firstLine="4"/>
      </w:pPr>
      <w:r>
        <w:br w:type="column"/>
      </w:r>
      <w:r>
        <w:rPr>
          <w:color w:val="343434"/>
        </w:rPr>
        <w:lastRenderedPageBreak/>
        <w:t>Local</w:t>
      </w:r>
      <w:r>
        <w:rPr>
          <w:color w:val="343434"/>
          <w:spacing w:val="-27"/>
        </w:rPr>
        <w:t xml:space="preserve"> </w:t>
      </w:r>
      <w:r>
        <w:rPr>
          <w:color w:val="343434"/>
        </w:rPr>
        <w:t>Ronald</w:t>
      </w:r>
      <w:r>
        <w:rPr>
          <w:color w:val="343434"/>
          <w:spacing w:val="-25"/>
        </w:rPr>
        <w:t xml:space="preserve"> </w:t>
      </w:r>
      <w:r>
        <w:rPr>
          <w:color w:val="343434"/>
        </w:rPr>
        <w:t>McDonald</w:t>
      </w:r>
      <w:r>
        <w:rPr>
          <w:color w:val="343434"/>
          <w:spacing w:val="-25"/>
        </w:rPr>
        <w:t xml:space="preserve"> </w:t>
      </w:r>
      <w:r>
        <w:rPr>
          <w:color w:val="343434"/>
        </w:rPr>
        <w:t>House</w:t>
      </w:r>
      <w:r>
        <w:rPr>
          <w:color w:val="343434"/>
          <w:spacing w:val="-30"/>
        </w:rPr>
        <w:t xml:space="preserve"> </w:t>
      </w:r>
      <w:r>
        <w:rPr>
          <w:color w:val="343434"/>
        </w:rPr>
        <w:t>Charities®</w:t>
      </w:r>
      <w:r>
        <w:rPr>
          <w:color w:val="343434"/>
          <w:spacing w:val="-23"/>
        </w:rPr>
        <w:t xml:space="preserve"> </w:t>
      </w:r>
      <w:r>
        <w:rPr>
          <w:color w:val="343434"/>
        </w:rPr>
        <w:t>(RMHC®)</w:t>
      </w:r>
      <w:r>
        <w:rPr>
          <w:color w:val="343434"/>
          <w:spacing w:val="-23"/>
        </w:rPr>
        <w:t xml:space="preserve"> </w:t>
      </w:r>
      <w:r>
        <w:rPr>
          <w:color w:val="343434"/>
        </w:rPr>
        <w:t>Chapters,</w:t>
      </w:r>
      <w:r>
        <w:rPr>
          <w:color w:val="343434"/>
          <w:spacing w:val="-27"/>
        </w:rPr>
        <w:t xml:space="preserve"> </w:t>
      </w:r>
      <w:r>
        <w:rPr>
          <w:color w:val="343434"/>
        </w:rPr>
        <w:t>with support from RMHC Global and McDonald's Corporation (McDonald's®),</w:t>
      </w:r>
      <w:r>
        <w:rPr>
          <w:color w:val="343434"/>
          <w:spacing w:val="-28"/>
        </w:rPr>
        <w:t xml:space="preserve"> </w:t>
      </w:r>
      <w:r>
        <w:rPr>
          <w:color w:val="343434"/>
        </w:rPr>
        <w:t>offer</w:t>
      </w:r>
      <w:r>
        <w:rPr>
          <w:color w:val="343434"/>
          <w:spacing w:val="-27"/>
        </w:rPr>
        <w:t xml:space="preserve"> </w:t>
      </w:r>
      <w:r>
        <w:rPr>
          <w:color w:val="343434"/>
        </w:rPr>
        <w:t>scholarships</w:t>
      </w:r>
      <w:r>
        <w:rPr>
          <w:color w:val="343434"/>
          <w:spacing w:val="-23"/>
        </w:rPr>
        <w:t xml:space="preserve"> </w:t>
      </w:r>
      <w:r>
        <w:rPr>
          <w:color w:val="343434"/>
        </w:rPr>
        <w:t>to</w:t>
      </w:r>
      <w:r>
        <w:rPr>
          <w:color w:val="343434"/>
          <w:spacing w:val="-27"/>
        </w:rPr>
        <w:t xml:space="preserve"> </w:t>
      </w:r>
      <w:r>
        <w:rPr>
          <w:color w:val="343434"/>
        </w:rPr>
        <w:t>students</w:t>
      </w:r>
      <w:r>
        <w:rPr>
          <w:color w:val="343434"/>
          <w:spacing w:val="-24"/>
        </w:rPr>
        <w:t xml:space="preserve"> </w:t>
      </w:r>
      <w:r>
        <w:rPr>
          <w:color w:val="343434"/>
        </w:rPr>
        <w:t>from</w:t>
      </w:r>
      <w:r>
        <w:rPr>
          <w:color w:val="343434"/>
          <w:spacing w:val="-26"/>
        </w:rPr>
        <w:t xml:space="preserve"> </w:t>
      </w:r>
      <w:r>
        <w:rPr>
          <w:color w:val="343434"/>
        </w:rPr>
        <w:t>communities</w:t>
      </w:r>
      <w:r>
        <w:rPr>
          <w:color w:val="343434"/>
          <w:spacing w:val="-24"/>
        </w:rPr>
        <w:t xml:space="preserve"> </w:t>
      </w:r>
      <w:r>
        <w:rPr>
          <w:color w:val="343434"/>
        </w:rPr>
        <w:t>who face</w:t>
      </w:r>
      <w:r>
        <w:rPr>
          <w:color w:val="343434"/>
          <w:spacing w:val="-14"/>
        </w:rPr>
        <w:t xml:space="preserve"> </w:t>
      </w:r>
      <w:r>
        <w:rPr>
          <w:color w:val="343434"/>
        </w:rPr>
        <w:t>limited</w:t>
      </w:r>
      <w:r>
        <w:rPr>
          <w:color w:val="343434"/>
          <w:spacing w:val="-21"/>
        </w:rPr>
        <w:t xml:space="preserve"> </w:t>
      </w:r>
      <w:r>
        <w:rPr>
          <w:color w:val="343434"/>
        </w:rPr>
        <w:t>access</w:t>
      </w:r>
      <w:r>
        <w:rPr>
          <w:color w:val="343434"/>
          <w:spacing w:val="-15"/>
        </w:rPr>
        <w:t xml:space="preserve"> </w:t>
      </w:r>
      <w:r>
        <w:rPr>
          <w:color w:val="343434"/>
        </w:rPr>
        <w:t>to</w:t>
      </w:r>
      <w:r>
        <w:rPr>
          <w:color w:val="343434"/>
          <w:spacing w:val="-19"/>
        </w:rPr>
        <w:t xml:space="preserve"> </w:t>
      </w:r>
      <w:r>
        <w:rPr>
          <w:color w:val="343434"/>
        </w:rPr>
        <w:t>educational</w:t>
      </w:r>
      <w:r>
        <w:rPr>
          <w:color w:val="343434"/>
          <w:spacing w:val="-15"/>
        </w:rPr>
        <w:t xml:space="preserve"> </w:t>
      </w:r>
      <w:r>
        <w:rPr>
          <w:color w:val="343434"/>
        </w:rPr>
        <w:t>and</w:t>
      </w:r>
      <w:r>
        <w:rPr>
          <w:color w:val="343434"/>
          <w:spacing w:val="-20"/>
        </w:rPr>
        <w:t xml:space="preserve"> </w:t>
      </w:r>
      <w:r>
        <w:rPr>
          <w:color w:val="343434"/>
        </w:rPr>
        <w:t>career</w:t>
      </w:r>
      <w:r>
        <w:rPr>
          <w:color w:val="343434"/>
          <w:spacing w:val="-16"/>
        </w:rPr>
        <w:t xml:space="preserve"> </w:t>
      </w:r>
      <w:r>
        <w:rPr>
          <w:color w:val="343434"/>
        </w:rPr>
        <w:t>opportunities.</w:t>
      </w:r>
      <w:r>
        <w:rPr>
          <w:color w:val="343434"/>
          <w:spacing w:val="-18"/>
        </w:rPr>
        <w:t xml:space="preserve"> </w:t>
      </w:r>
      <w:r>
        <w:rPr>
          <w:color w:val="343434"/>
        </w:rPr>
        <w:t>These scholarships are part of the charities' ongoing commitment to education. Eligibility - Currently enrolled high school seniors who have</w:t>
      </w:r>
      <w:r>
        <w:rPr>
          <w:color w:val="343434"/>
          <w:spacing w:val="-19"/>
        </w:rPr>
        <w:t xml:space="preserve"> </w:t>
      </w:r>
      <w:r>
        <w:rPr>
          <w:color w:val="343434"/>
        </w:rPr>
        <w:t>at</w:t>
      </w:r>
      <w:r>
        <w:rPr>
          <w:color w:val="343434"/>
          <w:spacing w:val="-22"/>
        </w:rPr>
        <w:t xml:space="preserve"> </w:t>
      </w:r>
      <w:r>
        <w:rPr>
          <w:color w:val="343434"/>
        </w:rPr>
        <w:t>least</w:t>
      </w:r>
      <w:r>
        <w:rPr>
          <w:color w:val="343434"/>
          <w:spacing w:val="-21"/>
        </w:rPr>
        <w:t xml:space="preserve"> </w:t>
      </w:r>
      <w:r>
        <w:rPr>
          <w:color w:val="343434"/>
        </w:rPr>
        <w:t>one</w:t>
      </w:r>
      <w:r>
        <w:rPr>
          <w:color w:val="343434"/>
          <w:spacing w:val="-15"/>
        </w:rPr>
        <w:t xml:space="preserve"> </w:t>
      </w:r>
      <w:r>
        <w:rPr>
          <w:color w:val="343434"/>
          <w:spacing w:val="-4"/>
        </w:rPr>
        <w:t>[...]</w:t>
      </w:r>
      <w:r>
        <w:rPr>
          <w:color w:val="343434"/>
          <w:spacing w:val="-18"/>
        </w:rPr>
        <w:t xml:space="preserve"> </w:t>
      </w:r>
      <w:r>
        <w:rPr>
          <w:color w:val="343434"/>
          <w:u w:val="single" w:color="000000"/>
        </w:rPr>
        <w:t>More</w:t>
      </w:r>
    </w:p>
    <w:p w:rsidR="00CF3DB2" w:rsidRDefault="00CF3DB2">
      <w:pPr>
        <w:spacing w:before="2"/>
        <w:rPr>
          <w:rFonts w:ascii="Arial" w:eastAsia="Arial" w:hAnsi="Arial" w:cs="Arial"/>
          <w:sz w:val="12"/>
          <w:szCs w:val="12"/>
        </w:rPr>
      </w:pPr>
    </w:p>
    <w:p w:rsidR="00CF3DB2" w:rsidRDefault="007E700D">
      <w:pPr>
        <w:pStyle w:val="BodyText"/>
        <w:spacing w:line="249" w:lineRule="auto"/>
        <w:ind w:left="125" w:right="3160" w:firstLine="4"/>
      </w:pPr>
      <w:r>
        <w:rPr>
          <w:color w:val="494949"/>
          <w:w w:val="95"/>
          <w:u w:val="single" w:color="000000"/>
        </w:rPr>
        <w:t>Oklahoma</w:t>
      </w:r>
      <w:r>
        <w:rPr>
          <w:color w:val="494949"/>
          <w:spacing w:val="-8"/>
          <w:w w:val="95"/>
          <w:u w:val="single" w:color="000000"/>
        </w:rPr>
        <w:t xml:space="preserve"> </w:t>
      </w:r>
      <w:r>
        <w:rPr>
          <w:color w:val="5B5B5B"/>
          <w:w w:val="95"/>
          <w:u w:val="single" w:color="000000"/>
        </w:rPr>
        <w:t>C</w:t>
      </w:r>
      <w:r>
        <w:rPr>
          <w:color w:val="242424"/>
          <w:w w:val="95"/>
          <w:u w:val="single" w:color="000000"/>
        </w:rPr>
        <w:t>h</w:t>
      </w:r>
      <w:r>
        <w:rPr>
          <w:color w:val="494949"/>
          <w:w w:val="95"/>
          <w:u w:val="single" w:color="000000"/>
        </w:rPr>
        <w:t>ristian</w:t>
      </w:r>
      <w:r>
        <w:rPr>
          <w:color w:val="494949"/>
          <w:spacing w:val="-13"/>
          <w:w w:val="95"/>
          <w:u w:val="single" w:color="000000"/>
        </w:rPr>
        <w:t xml:space="preserve"> </w:t>
      </w:r>
      <w:r>
        <w:rPr>
          <w:color w:val="494949"/>
          <w:w w:val="95"/>
          <w:u w:val="single" w:color="000000"/>
        </w:rPr>
        <w:t>Unjyers</w:t>
      </w:r>
      <w:r>
        <w:rPr>
          <w:color w:val="707070"/>
          <w:w w:val="95"/>
          <w:u w:val="single" w:color="000000"/>
        </w:rPr>
        <w:t>ity</w:t>
      </w:r>
      <w:r>
        <w:rPr>
          <w:color w:val="707070"/>
          <w:spacing w:val="-6"/>
          <w:w w:val="95"/>
          <w:u w:val="single" w:color="000000"/>
        </w:rPr>
        <w:t xml:space="preserve"> </w:t>
      </w:r>
      <w:r>
        <w:rPr>
          <w:color w:val="494949"/>
          <w:w w:val="95"/>
          <w:u w:val="single" w:color="000000"/>
        </w:rPr>
        <w:t>New</w:t>
      </w:r>
      <w:r>
        <w:rPr>
          <w:color w:val="494949"/>
          <w:spacing w:val="-7"/>
          <w:w w:val="95"/>
          <w:u w:val="single" w:color="000000"/>
        </w:rPr>
        <w:t xml:space="preserve"> </w:t>
      </w:r>
      <w:r>
        <w:rPr>
          <w:color w:val="5B5B5B"/>
          <w:w w:val="95"/>
          <w:u w:val="single" w:color="000000"/>
        </w:rPr>
        <w:t>Stu</w:t>
      </w:r>
      <w:r>
        <w:rPr>
          <w:color w:val="343434"/>
          <w:w w:val="95"/>
          <w:u w:val="single" w:color="000000"/>
        </w:rPr>
        <w:t>dent</w:t>
      </w:r>
      <w:r>
        <w:rPr>
          <w:color w:val="343434"/>
          <w:spacing w:val="-8"/>
          <w:w w:val="95"/>
          <w:u w:val="single" w:color="000000"/>
        </w:rPr>
        <w:t xml:space="preserve"> </w:t>
      </w:r>
      <w:r>
        <w:rPr>
          <w:color w:val="494949"/>
          <w:w w:val="95"/>
          <w:u w:val="single" w:color="000000"/>
        </w:rPr>
        <w:t>Bib</w:t>
      </w:r>
      <w:r>
        <w:rPr>
          <w:color w:val="242424"/>
          <w:w w:val="95"/>
          <w:u w:val="single" w:color="000000"/>
        </w:rPr>
        <w:t>l</w:t>
      </w:r>
      <w:r>
        <w:rPr>
          <w:color w:val="5B5B5B"/>
          <w:w w:val="95"/>
          <w:u w:val="single" w:color="000000"/>
        </w:rPr>
        <w:t>e</w:t>
      </w:r>
      <w:r>
        <w:rPr>
          <w:color w:val="5B5B5B"/>
          <w:spacing w:val="-13"/>
          <w:w w:val="95"/>
          <w:u w:val="single" w:color="000000"/>
        </w:rPr>
        <w:t xml:space="preserve"> </w:t>
      </w:r>
      <w:r>
        <w:rPr>
          <w:rFonts w:ascii="Times New Roman"/>
          <w:color w:val="494949"/>
          <w:w w:val="95"/>
          <w:sz w:val="16"/>
          <w:u w:val="single" w:color="000000"/>
        </w:rPr>
        <w:t>Major</w:t>
      </w:r>
      <w:r>
        <w:rPr>
          <w:rFonts w:ascii="Times New Roman"/>
          <w:color w:val="494949"/>
          <w:spacing w:val="-7"/>
          <w:w w:val="95"/>
          <w:sz w:val="16"/>
          <w:u w:val="single" w:color="000000"/>
        </w:rPr>
        <w:t xml:space="preserve"> </w:t>
      </w:r>
      <w:r>
        <w:rPr>
          <w:color w:val="5B5B5B"/>
          <w:w w:val="95"/>
          <w:u w:val="single" w:color="000000"/>
        </w:rPr>
        <w:t>Scho</w:t>
      </w:r>
      <w:r>
        <w:rPr>
          <w:color w:val="242424"/>
          <w:w w:val="95"/>
          <w:u w:val="single" w:color="000000"/>
        </w:rPr>
        <w:t>l</w:t>
      </w:r>
      <w:r>
        <w:rPr>
          <w:color w:val="494949"/>
          <w:w w:val="95"/>
          <w:u w:val="single" w:color="000000"/>
        </w:rPr>
        <w:t xml:space="preserve">arship </w:t>
      </w:r>
      <w:r>
        <w:rPr>
          <w:color w:val="343434"/>
          <w:w w:val="95"/>
        </w:rPr>
        <w:t xml:space="preserve">Application Deadlines: January </w:t>
      </w:r>
      <w:r>
        <w:rPr>
          <w:rFonts w:ascii="Times New Roman"/>
          <w:color w:val="343434"/>
          <w:spacing w:val="-10"/>
          <w:w w:val="95"/>
        </w:rPr>
        <w:t>15,</w:t>
      </w:r>
      <w:r>
        <w:rPr>
          <w:rFonts w:ascii="Times New Roman"/>
          <w:color w:val="343434"/>
          <w:spacing w:val="4"/>
          <w:w w:val="95"/>
        </w:rPr>
        <w:t xml:space="preserve"> </w:t>
      </w:r>
      <w:r>
        <w:rPr>
          <w:color w:val="343434"/>
          <w:w w:val="95"/>
        </w:rPr>
        <w:t>Annually</w:t>
      </w:r>
    </w:p>
    <w:p w:rsidR="00CF3DB2" w:rsidRDefault="007E700D">
      <w:pPr>
        <w:pStyle w:val="BodyText"/>
        <w:spacing w:before="2" w:line="259" w:lineRule="auto"/>
        <w:ind w:left="135" w:right="3238"/>
      </w:pPr>
      <w:r>
        <w:rPr>
          <w:color w:val="343434"/>
          <w:spacing w:val="-4"/>
        </w:rPr>
        <w:t xml:space="preserve">Mjors </w:t>
      </w:r>
      <w:r>
        <w:rPr>
          <w:color w:val="343434"/>
        </w:rPr>
        <w:t xml:space="preserve">and non-majors alike learn from experienced ministers and </w:t>
      </w:r>
      <w:r>
        <w:rPr>
          <w:color w:val="343434"/>
          <w:w w:val="95"/>
        </w:rPr>
        <w:t xml:space="preserve">Bible/ministry professors with diverse educational backgrounds such </w:t>
      </w:r>
      <w:r>
        <w:rPr>
          <w:color w:val="343434"/>
        </w:rPr>
        <w:t>as</w:t>
      </w:r>
      <w:r>
        <w:rPr>
          <w:color w:val="343434"/>
          <w:spacing w:val="-24"/>
        </w:rPr>
        <w:t xml:space="preserve"> </w:t>
      </w:r>
      <w:r>
        <w:rPr>
          <w:color w:val="343434"/>
        </w:rPr>
        <w:t>Oxford,</w:t>
      </w:r>
      <w:r>
        <w:rPr>
          <w:color w:val="343434"/>
          <w:spacing w:val="-22"/>
        </w:rPr>
        <w:t xml:space="preserve"> </w:t>
      </w:r>
      <w:r>
        <w:rPr>
          <w:color w:val="343434"/>
        </w:rPr>
        <w:t>Baylor,</w:t>
      </w:r>
      <w:r>
        <w:rPr>
          <w:color w:val="343434"/>
          <w:spacing w:val="-28"/>
        </w:rPr>
        <w:t xml:space="preserve"> </w:t>
      </w:r>
      <w:r>
        <w:rPr>
          <w:color w:val="343434"/>
        </w:rPr>
        <w:t>Wheaton</w:t>
      </w:r>
      <w:r>
        <w:rPr>
          <w:color w:val="343434"/>
          <w:spacing w:val="-21"/>
        </w:rPr>
        <w:t xml:space="preserve"> </w:t>
      </w:r>
      <w:r>
        <w:rPr>
          <w:color w:val="343434"/>
        </w:rPr>
        <w:t>and</w:t>
      </w:r>
      <w:r>
        <w:rPr>
          <w:color w:val="343434"/>
          <w:spacing w:val="-25"/>
        </w:rPr>
        <w:t xml:space="preserve"> </w:t>
      </w:r>
      <w:r>
        <w:rPr>
          <w:color w:val="343434"/>
        </w:rPr>
        <w:t>Southwestern</w:t>
      </w:r>
      <w:r>
        <w:rPr>
          <w:color w:val="343434"/>
          <w:spacing w:val="-15"/>
        </w:rPr>
        <w:t xml:space="preserve"> </w:t>
      </w:r>
      <w:r>
        <w:rPr>
          <w:color w:val="343434"/>
        </w:rPr>
        <w:t>Baptist</w:t>
      </w:r>
      <w:r>
        <w:rPr>
          <w:color w:val="343434"/>
          <w:spacing w:val="-29"/>
        </w:rPr>
        <w:t xml:space="preserve"> </w:t>
      </w:r>
      <w:r>
        <w:rPr>
          <w:color w:val="343434"/>
        </w:rPr>
        <w:t xml:space="preserve">Theological </w:t>
      </w:r>
      <w:r>
        <w:rPr>
          <w:color w:val="343434"/>
          <w:w w:val="95"/>
        </w:rPr>
        <w:t>Seminary,</w:t>
      </w:r>
      <w:r>
        <w:rPr>
          <w:color w:val="343434"/>
          <w:spacing w:val="-8"/>
          <w:w w:val="95"/>
        </w:rPr>
        <w:t xml:space="preserve"> </w:t>
      </w:r>
      <w:r>
        <w:rPr>
          <w:color w:val="343434"/>
          <w:w w:val="95"/>
        </w:rPr>
        <w:t>to</w:t>
      </w:r>
      <w:r>
        <w:rPr>
          <w:color w:val="343434"/>
          <w:spacing w:val="-7"/>
          <w:w w:val="95"/>
        </w:rPr>
        <w:t xml:space="preserve"> </w:t>
      </w:r>
      <w:r>
        <w:rPr>
          <w:color w:val="343434"/>
          <w:w w:val="95"/>
        </w:rPr>
        <w:t>name</w:t>
      </w:r>
      <w:r>
        <w:rPr>
          <w:color w:val="343434"/>
          <w:spacing w:val="-12"/>
          <w:w w:val="95"/>
        </w:rPr>
        <w:t xml:space="preserve"> </w:t>
      </w:r>
      <w:r>
        <w:rPr>
          <w:color w:val="343434"/>
          <w:w w:val="95"/>
        </w:rPr>
        <w:t>a</w:t>
      </w:r>
      <w:r>
        <w:rPr>
          <w:color w:val="343434"/>
          <w:spacing w:val="-11"/>
          <w:w w:val="95"/>
        </w:rPr>
        <w:t xml:space="preserve"> </w:t>
      </w:r>
      <w:r>
        <w:rPr>
          <w:color w:val="343434"/>
          <w:w w:val="95"/>
        </w:rPr>
        <w:t>few,</w:t>
      </w:r>
      <w:r>
        <w:rPr>
          <w:color w:val="343434"/>
          <w:spacing w:val="-8"/>
          <w:w w:val="95"/>
        </w:rPr>
        <w:t xml:space="preserve"> </w:t>
      </w:r>
      <w:r>
        <w:rPr>
          <w:color w:val="343434"/>
          <w:w w:val="95"/>
        </w:rPr>
        <w:t>at</w:t>
      </w:r>
      <w:r>
        <w:rPr>
          <w:color w:val="343434"/>
          <w:spacing w:val="-11"/>
          <w:w w:val="95"/>
        </w:rPr>
        <w:t xml:space="preserve"> </w:t>
      </w:r>
      <w:r>
        <w:rPr>
          <w:color w:val="343434"/>
          <w:w w:val="95"/>
        </w:rPr>
        <w:t>Oklahoma</w:t>
      </w:r>
      <w:r>
        <w:rPr>
          <w:color w:val="343434"/>
          <w:spacing w:val="-3"/>
          <w:w w:val="95"/>
        </w:rPr>
        <w:t xml:space="preserve"> </w:t>
      </w:r>
      <w:r>
        <w:rPr>
          <w:color w:val="343434"/>
          <w:w w:val="95"/>
        </w:rPr>
        <w:t>Christian</w:t>
      </w:r>
      <w:r>
        <w:rPr>
          <w:color w:val="343434"/>
          <w:spacing w:val="-2"/>
          <w:w w:val="95"/>
        </w:rPr>
        <w:t xml:space="preserve"> </w:t>
      </w:r>
      <w:r>
        <w:rPr>
          <w:color w:val="343434"/>
          <w:w w:val="95"/>
        </w:rPr>
        <w:t>University's</w:t>
      </w:r>
      <w:r>
        <w:rPr>
          <w:color w:val="343434"/>
          <w:spacing w:val="-5"/>
          <w:w w:val="95"/>
        </w:rPr>
        <w:t xml:space="preserve"> </w:t>
      </w:r>
      <w:r>
        <w:rPr>
          <w:color w:val="343434"/>
          <w:w w:val="95"/>
        </w:rPr>
        <w:t xml:space="preserve">College </w:t>
      </w:r>
      <w:r>
        <w:rPr>
          <w:color w:val="343434"/>
        </w:rPr>
        <w:t xml:space="preserve">of </w:t>
      </w:r>
      <w:r>
        <w:rPr>
          <w:color w:val="343434"/>
          <w:w w:val="91"/>
        </w:rPr>
        <w:t xml:space="preserve">Biblical </w:t>
      </w:r>
      <w:r>
        <w:rPr>
          <w:color w:val="343434"/>
          <w:w w:val="88"/>
        </w:rPr>
        <w:t xml:space="preserve">Studies. </w:t>
      </w:r>
      <w:r>
        <w:rPr>
          <w:color w:val="343434"/>
          <w:spacing w:val="-11"/>
          <w:w w:val="148"/>
        </w:rPr>
        <w:t>In</w:t>
      </w:r>
      <w:r>
        <w:rPr>
          <w:color w:val="343434"/>
          <w:w w:val="148"/>
        </w:rPr>
        <w:t xml:space="preserve"> </w:t>
      </w:r>
      <w:r>
        <w:rPr>
          <w:color w:val="343434"/>
          <w:w w:val="97"/>
        </w:rPr>
        <w:t xml:space="preserve">addition </w:t>
      </w:r>
      <w:r>
        <w:rPr>
          <w:color w:val="343434"/>
          <w:w w:val="108"/>
        </w:rPr>
        <w:t xml:space="preserve">to </w:t>
      </w:r>
      <w:r>
        <w:rPr>
          <w:color w:val="343434"/>
          <w:w w:val="96"/>
        </w:rPr>
        <w:t xml:space="preserve">biblical </w:t>
      </w:r>
      <w:r>
        <w:rPr>
          <w:color w:val="343434"/>
          <w:w w:val="89"/>
        </w:rPr>
        <w:t xml:space="preserve">scholarship, </w:t>
      </w:r>
      <w:r>
        <w:rPr>
          <w:color w:val="343434"/>
          <w:w w:val="93"/>
        </w:rPr>
        <w:t xml:space="preserve">students </w:t>
      </w:r>
      <w:r>
        <w:rPr>
          <w:color w:val="343434"/>
          <w:w w:val="90"/>
        </w:rPr>
        <w:t xml:space="preserve">have </w:t>
      </w:r>
      <w:r>
        <w:rPr>
          <w:color w:val="343434"/>
        </w:rPr>
        <w:t>hands-on</w:t>
      </w:r>
      <w:r>
        <w:rPr>
          <w:color w:val="343434"/>
          <w:spacing w:val="-18"/>
        </w:rPr>
        <w:t xml:space="preserve"> </w:t>
      </w:r>
      <w:r>
        <w:rPr>
          <w:color w:val="343434"/>
        </w:rPr>
        <w:t>ministry</w:t>
      </w:r>
      <w:r>
        <w:rPr>
          <w:color w:val="343434"/>
          <w:spacing w:val="-18"/>
        </w:rPr>
        <w:t xml:space="preserve"> </w:t>
      </w:r>
      <w:r>
        <w:rPr>
          <w:color w:val="343434"/>
        </w:rPr>
        <w:t>prospects</w:t>
      </w:r>
      <w:r>
        <w:rPr>
          <w:color w:val="343434"/>
          <w:spacing w:val="-19"/>
        </w:rPr>
        <w:t xml:space="preserve"> </w:t>
      </w:r>
      <w:r>
        <w:rPr>
          <w:color w:val="343434"/>
        </w:rPr>
        <w:t>through</w:t>
      </w:r>
      <w:r>
        <w:rPr>
          <w:color w:val="343434"/>
          <w:spacing w:val="-15"/>
        </w:rPr>
        <w:t xml:space="preserve"> </w:t>
      </w:r>
      <w:r>
        <w:rPr>
          <w:color w:val="343434"/>
        </w:rPr>
        <w:t>a</w:t>
      </w:r>
      <w:r>
        <w:rPr>
          <w:color w:val="343434"/>
          <w:spacing w:val="-22"/>
        </w:rPr>
        <w:t xml:space="preserve"> </w:t>
      </w:r>
      <w:r>
        <w:rPr>
          <w:color w:val="343434"/>
        </w:rPr>
        <w:t>vocational</w:t>
      </w:r>
      <w:r>
        <w:rPr>
          <w:color w:val="343434"/>
          <w:spacing w:val="-14"/>
        </w:rPr>
        <w:t xml:space="preserve"> </w:t>
      </w:r>
      <w:r>
        <w:rPr>
          <w:color w:val="343434"/>
        </w:rPr>
        <w:t>ministry</w:t>
      </w:r>
      <w:r>
        <w:rPr>
          <w:color w:val="343434"/>
          <w:spacing w:val="-16"/>
        </w:rPr>
        <w:t xml:space="preserve"> </w:t>
      </w:r>
      <w:r>
        <w:rPr>
          <w:color w:val="343434"/>
          <w:spacing w:val="-8"/>
        </w:rPr>
        <w:t>[...]</w:t>
      </w:r>
      <w:r>
        <w:rPr>
          <w:color w:val="343434"/>
          <w:spacing w:val="-19"/>
        </w:rPr>
        <w:t xml:space="preserve"> </w:t>
      </w:r>
      <w:r>
        <w:rPr>
          <w:color w:val="343434"/>
          <w:u w:val="single" w:color="000000"/>
        </w:rPr>
        <w:t>More</w:t>
      </w:r>
    </w:p>
    <w:p w:rsidR="00CF3DB2" w:rsidRDefault="00CF3DB2">
      <w:pPr>
        <w:spacing w:before="10"/>
        <w:rPr>
          <w:rFonts w:ascii="Arial" w:eastAsia="Arial" w:hAnsi="Arial" w:cs="Arial"/>
          <w:sz w:val="11"/>
          <w:szCs w:val="11"/>
        </w:rPr>
      </w:pPr>
    </w:p>
    <w:p w:rsidR="00CF3DB2" w:rsidRDefault="007E700D">
      <w:pPr>
        <w:spacing w:line="202" w:lineRule="exact"/>
        <w:ind w:left="139" w:right="3160"/>
        <w:rPr>
          <w:rFonts w:ascii="Arial" w:eastAsia="Arial" w:hAnsi="Arial" w:cs="Arial"/>
          <w:sz w:val="18"/>
          <w:szCs w:val="18"/>
        </w:rPr>
      </w:pPr>
      <w:r>
        <w:rPr>
          <w:rFonts w:ascii="Arial"/>
          <w:color w:val="494949"/>
          <w:w w:val="80"/>
          <w:sz w:val="18"/>
          <w:u w:val="single" w:color="000000"/>
        </w:rPr>
        <w:t xml:space="preserve">Buick </w:t>
      </w:r>
      <w:r>
        <w:rPr>
          <w:rFonts w:ascii="Arial"/>
          <w:color w:val="494949"/>
          <w:w w:val="80"/>
          <w:sz w:val="15"/>
          <w:u w:val="single" w:color="000000"/>
        </w:rPr>
        <w:t xml:space="preserve">Achievers  </w:t>
      </w:r>
      <w:r>
        <w:rPr>
          <w:rFonts w:ascii="Arial"/>
          <w:color w:val="5B5B5B"/>
          <w:w w:val="80"/>
          <w:sz w:val="18"/>
          <w:u w:val="single" w:color="000000"/>
        </w:rPr>
        <w:t>Scho</w:t>
      </w:r>
      <w:r>
        <w:rPr>
          <w:rFonts w:ascii="Arial"/>
          <w:color w:val="343434"/>
          <w:w w:val="80"/>
          <w:sz w:val="18"/>
          <w:u w:val="single" w:color="000000"/>
        </w:rPr>
        <w:t>lar</w:t>
      </w:r>
      <w:r>
        <w:rPr>
          <w:rFonts w:ascii="Arial"/>
          <w:color w:val="5B5B5B"/>
          <w:w w:val="80"/>
          <w:sz w:val="18"/>
          <w:u w:val="single" w:color="000000"/>
        </w:rPr>
        <w:t>ship</w:t>
      </w:r>
      <w:r>
        <w:rPr>
          <w:rFonts w:ascii="Arial"/>
          <w:color w:val="5B5B5B"/>
          <w:spacing w:val="-12"/>
          <w:w w:val="80"/>
          <w:sz w:val="18"/>
          <w:u w:val="single" w:color="000000"/>
        </w:rPr>
        <w:t xml:space="preserve"> </w:t>
      </w:r>
      <w:r>
        <w:rPr>
          <w:rFonts w:ascii="Arial"/>
          <w:color w:val="494949"/>
          <w:w w:val="80"/>
          <w:sz w:val="18"/>
          <w:u w:val="single" w:color="000000"/>
        </w:rPr>
        <w:t>program</w:t>
      </w:r>
    </w:p>
    <w:p w:rsidR="00CF3DB2" w:rsidRDefault="007E700D">
      <w:pPr>
        <w:pStyle w:val="BodyText"/>
        <w:spacing w:line="167" w:lineRule="exact"/>
        <w:ind w:left="139" w:right="3160"/>
      </w:pPr>
      <w:r>
        <w:rPr>
          <w:color w:val="343434"/>
          <w:w w:val="95"/>
        </w:rPr>
        <w:t>Application</w:t>
      </w:r>
      <w:r>
        <w:rPr>
          <w:color w:val="343434"/>
          <w:spacing w:val="-2"/>
          <w:w w:val="95"/>
        </w:rPr>
        <w:t xml:space="preserve"> </w:t>
      </w:r>
      <w:r>
        <w:rPr>
          <w:color w:val="343434"/>
          <w:w w:val="95"/>
        </w:rPr>
        <w:t>Deadlines:</w:t>
      </w:r>
      <w:r>
        <w:rPr>
          <w:color w:val="343434"/>
          <w:spacing w:val="-16"/>
          <w:w w:val="95"/>
        </w:rPr>
        <w:t xml:space="preserve"> </w:t>
      </w:r>
      <w:r>
        <w:rPr>
          <w:color w:val="343434"/>
          <w:w w:val="95"/>
        </w:rPr>
        <w:t>February</w:t>
      </w:r>
      <w:r>
        <w:rPr>
          <w:color w:val="343434"/>
          <w:spacing w:val="-12"/>
          <w:w w:val="95"/>
        </w:rPr>
        <w:t xml:space="preserve"> </w:t>
      </w:r>
      <w:r>
        <w:rPr>
          <w:color w:val="343434"/>
          <w:w w:val="95"/>
        </w:rPr>
        <w:t>27,</w:t>
      </w:r>
      <w:r>
        <w:rPr>
          <w:color w:val="343434"/>
          <w:spacing w:val="-18"/>
          <w:w w:val="95"/>
        </w:rPr>
        <w:t xml:space="preserve"> </w:t>
      </w:r>
      <w:r>
        <w:rPr>
          <w:color w:val="343434"/>
          <w:w w:val="95"/>
        </w:rPr>
        <w:t>Annually</w:t>
      </w:r>
    </w:p>
    <w:p w:rsidR="00CF3DB2" w:rsidRDefault="007E700D">
      <w:pPr>
        <w:pStyle w:val="BodyText"/>
        <w:spacing w:before="10" w:line="259" w:lineRule="auto"/>
        <w:ind w:left="149" w:right="3278"/>
      </w:pPr>
      <w:r>
        <w:rPr>
          <w:color w:val="343434"/>
          <w:w w:val="97"/>
        </w:rPr>
        <w:t xml:space="preserve">Making </w:t>
      </w:r>
      <w:r>
        <w:rPr>
          <w:color w:val="343434"/>
          <w:w w:val="77"/>
        </w:rPr>
        <w:t xml:space="preserve">a </w:t>
      </w:r>
      <w:r>
        <w:rPr>
          <w:color w:val="343434"/>
          <w:w w:val="92"/>
        </w:rPr>
        <w:t xml:space="preserve">difference </w:t>
      </w:r>
      <w:r>
        <w:rPr>
          <w:color w:val="343434"/>
          <w:w w:val="95"/>
        </w:rPr>
        <w:t xml:space="preserve">today </w:t>
      </w:r>
      <w:r>
        <w:rPr>
          <w:color w:val="343434"/>
          <w:w w:val="91"/>
        </w:rPr>
        <w:t xml:space="preserve">and </w:t>
      </w:r>
      <w:r>
        <w:rPr>
          <w:color w:val="343434"/>
          <w:w w:val="97"/>
        </w:rPr>
        <w:t xml:space="preserve">becoming </w:t>
      </w:r>
      <w:r>
        <w:rPr>
          <w:color w:val="343434"/>
          <w:w w:val="77"/>
        </w:rPr>
        <w:t xml:space="preserve">a </w:t>
      </w:r>
      <w:r>
        <w:rPr>
          <w:color w:val="343434"/>
          <w:w w:val="91"/>
        </w:rPr>
        <w:t xml:space="preserve">leader </w:t>
      </w:r>
      <w:r>
        <w:rPr>
          <w:color w:val="343434"/>
          <w:w w:val="98"/>
        </w:rPr>
        <w:t xml:space="preserve">for </w:t>
      </w:r>
      <w:r>
        <w:rPr>
          <w:color w:val="343434"/>
          <w:spacing w:val="-4"/>
          <w:w w:val="110"/>
        </w:rPr>
        <w:t>tomorrow.If</w:t>
      </w:r>
      <w:r>
        <w:rPr>
          <w:color w:val="343434"/>
          <w:w w:val="110"/>
        </w:rPr>
        <w:t xml:space="preserve"> </w:t>
      </w:r>
      <w:r>
        <w:rPr>
          <w:color w:val="343434"/>
        </w:rPr>
        <w:t xml:space="preserve">those words describe you, we can help. The Buick Achievers </w:t>
      </w:r>
      <w:r>
        <w:rPr>
          <w:color w:val="343434"/>
          <w:w w:val="95"/>
        </w:rPr>
        <w:t>Scholarship Program, funded by the GM Foundation, is designed</w:t>
      </w:r>
      <w:r>
        <w:rPr>
          <w:color w:val="343434"/>
          <w:spacing w:val="-13"/>
          <w:w w:val="95"/>
        </w:rPr>
        <w:t xml:space="preserve"> </w:t>
      </w:r>
      <w:r>
        <w:rPr>
          <w:color w:val="343434"/>
          <w:w w:val="95"/>
        </w:rPr>
        <w:t xml:space="preserve">to </w:t>
      </w:r>
      <w:r>
        <w:rPr>
          <w:color w:val="343434"/>
        </w:rPr>
        <w:t>help stude</w:t>
      </w:r>
      <w:r>
        <w:rPr>
          <w:color w:val="343434"/>
        </w:rPr>
        <w:t>nts who are leaders in both the classroom and their communities,</w:t>
      </w:r>
      <w:r>
        <w:rPr>
          <w:color w:val="343434"/>
          <w:spacing w:val="-9"/>
        </w:rPr>
        <w:t xml:space="preserve"> </w:t>
      </w:r>
      <w:r>
        <w:rPr>
          <w:color w:val="343434"/>
        </w:rPr>
        <w:t>but</w:t>
      </w:r>
      <w:r>
        <w:rPr>
          <w:color w:val="343434"/>
          <w:spacing w:val="-20"/>
        </w:rPr>
        <w:t xml:space="preserve"> </w:t>
      </w:r>
      <w:r>
        <w:rPr>
          <w:color w:val="343434"/>
        </w:rPr>
        <w:t>who</w:t>
      </w:r>
      <w:r>
        <w:rPr>
          <w:color w:val="343434"/>
          <w:spacing w:val="-10"/>
        </w:rPr>
        <w:t xml:space="preserve"> </w:t>
      </w:r>
      <w:r>
        <w:rPr>
          <w:color w:val="343434"/>
        </w:rPr>
        <w:t>may</w:t>
      </w:r>
      <w:r>
        <w:rPr>
          <w:color w:val="343434"/>
          <w:spacing w:val="-16"/>
        </w:rPr>
        <w:t xml:space="preserve"> </w:t>
      </w:r>
      <w:r>
        <w:rPr>
          <w:color w:val="343434"/>
        </w:rPr>
        <w:t>not</w:t>
      </w:r>
      <w:r>
        <w:rPr>
          <w:color w:val="343434"/>
          <w:spacing w:val="-14"/>
        </w:rPr>
        <w:t xml:space="preserve"> </w:t>
      </w:r>
      <w:r>
        <w:rPr>
          <w:color w:val="343434"/>
        </w:rPr>
        <w:t>have</w:t>
      </w:r>
      <w:r>
        <w:rPr>
          <w:color w:val="343434"/>
          <w:spacing w:val="-18"/>
        </w:rPr>
        <w:t xml:space="preserve"> </w:t>
      </w:r>
      <w:r>
        <w:rPr>
          <w:color w:val="343434"/>
        </w:rPr>
        <w:t>the</w:t>
      </w:r>
      <w:r>
        <w:rPr>
          <w:color w:val="343434"/>
          <w:spacing w:val="-16"/>
        </w:rPr>
        <w:t xml:space="preserve"> </w:t>
      </w:r>
      <w:r>
        <w:rPr>
          <w:color w:val="343434"/>
        </w:rPr>
        <w:t>financial</w:t>
      </w:r>
      <w:r>
        <w:rPr>
          <w:color w:val="343434"/>
          <w:spacing w:val="-12"/>
        </w:rPr>
        <w:t xml:space="preserve"> </w:t>
      </w:r>
      <w:r>
        <w:rPr>
          <w:color w:val="343434"/>
        </w:rPr>
        <w:t>means</w:t>
      </w:r>
      <w:r>
        <w:rPr>
          <w:color w:val="343434"/>
          <w:spacing w:val="-20"/>
        </w:rPr>
        <w:t xml:space="preserve"> </w:t>
      </w:r>
      <w:r>
        <w:rPr>
          <w:color w:val="343434"/>
        </w:rPr>
        <w:t>to</w:t>
      </w:r>
      <w:r>
        <w:rPr>
          <w:color w:val="343434"/>
          <w:spacing w:val="-17"/>
        </w:rPr>
        <w:t xml:space="preserve"> </w:t>
      </w:r>
      <w:r>
        <w:rPr>
          <w:color w:val="343434"/>
        </w:rPr>
        <w:t xml:space="preserve">attend </w:t>
      </w:r>
      <w:r>
        <w:rPr>
          <w:color w:val="343434"/>
          <w:w w:val="95"/>
        </w:rPr>
        <w:t>college.</w:t>
      </w:r>
      <w:r>
        <w:rPr>
          <w:color w:val="343434"/>
          <w:spacing w:val="-8"/>
          <w:w w:val="95"/>
        </w:rPr>
        <w:t xml:space="preserve"> </w:t>
      </w:r>
      <w:r>
        <w:rPr>
          <w:color w:val="343434"/>
          <w:w w:val="95"/>
        </w:rPr>
        <w:t>The</w:t>
      </w:r>
      <w:r>
        <w:rPr>
          <w:color w:val="343434"/>
          <w:spacing w:val="-7"/>
          <w:w w:val="95"/>
        </w:rPr>
        <w:t xml:space="preserve"> </w:t>
      </w:r>
      <w:r>
        <w:rPr>
          <w:color w:val="343434"/>
          <w:w w:val="95"/>
        </w:rPr>
        <w:t>scholarship</w:t>
      </w:r>
      <w:r>
        <w:rPr>
          <w:color w:val="343434"/>
          <w:spacing w:val="4"/>
          <w:w w:val="95"/>
        </w:rPr>
        <w:t xml:space="preserve"> </w:t>
      </w:r>
      <w:r>
        <w:rPr>
          <w:color w:val="343434"/>
          <w:w w:val="95"/>
        </w:rPr>
        <w:t>program</w:t>
      </w:r>
      <w:r>
        <w:rPr>
          <w:color w:val="343434"/>
          <w:spacing w:val="-7"/>
          <w:w w:val="95"/>
        </w:rPr>
        <w:t xml:space="preserve"> </w:t>
      </w:r>
      <w:r>
        <w:rPr>
          <w:color w:val="343434"/>
          <w:w w:val="95"/>
        </w:rPr>
        <w:t>will</w:t>
      </w:r>
      <w:r>
        <w:rPr>
          <w:color w:val="343434"/>
          <w:spacing w:val="-2"/>
          <w:w w:val="95"/>
        </w:rPr>
        <w:t xml:space="preserve"> </w:t>
      </w:r>
      <w:r>
        <w:rPr>
          <w:color w:val="343434"/>
          <w:w w:val="95"/>
        </w:rPr>
        <w:t>award</w:t>
      </w:r>
      <w:r>
        <w:rPr>
          <w:color w:val="343434"/>
          <w:spacing w:val="-2"/>
          <w:w w:val="95"/>
        </w:rPr>
        <w:t xml:space="preserve"> </w:t>
      </w:r>
      <w:r>
        <w:rPr>
          <w:color w:val="343434"/>
          <w:w w:val="95"/>
        </w:rPr>
        <w:t>100</w:t>
      </w:r>
      <w:r>
        <w:rPr>
          <w:color w:val="343434"/>
          <w:spacing w:val="-13"/>
          <w:w w:val="95"/>
        </w:rPr>
        <w:t xml:space="preserve"> </w:t>
      </w:r>
      <w:r>
        <w:rPr>
          <w:color w:val="343434"/>
          <w:w w:val="95"/>
        </w:rPr>
        <w:t>renewable</w:t>
      </w:r>
    </w:p>
    <w:p w:rsidR="00CF3DB2" w:rsidRDefault="007E700D">
      <w:pPr>
        <w:pStyle w:val="BodyText"/>
        <w:spacing w:line="188" w:lineRule="exact"/>
        <w:ind w:left="159" w:right="3160" w:hanging="10"/>
        <w:rPr>
          <w:rFonts w:ascii="Times New Roman" w:eastAsia="Times New Roman" w:hAnsi="Times New Roman" w:cs="Times New Roman"/>
          <w:sz w:val="19"/>
          <w:szCs w:val="19"/>
        </w:rPr>
      </w:pPr>
      <w:r>
        <w:rPr>
          <w:color w:val="343434"/>
          <w:w w:val="95"/>
        </w:rPr>
        <w:t>scholarships</w:t>
      </w:r>
      <w:r>
        <w:rPr>
          <w:color w:val="343434"/>
          <w:spacing w:val="-12"/>
          <w:w w:val="95"/>
        </w:rPr>
        <w:t xml:space="preserve"> </w:t>
      </w:r>
      <w:r>
        <w:rPr>
          <w:color w:val="343434"/>
          <w:w w:val="95"/>
        </w:rPr>
        <w:t>for</w:t>
      </w:r>
      <w:r>
        <w:rPr>
          <w:color w:val="343434"/>
          <w:spacing w:val="-17"/>
          <w:w w:val="95"/>
        </w:rPr>
        <w:t xml:space="preserve"> </w:t>
      </w:r>
      <w:r>
        <w:rPr>
          <w:color w:val="343434"/>
          <w:w w:val="95"/>
        </w:rPr>
        <w:t>up</w:t>
      </w:r>
      <w:r>
        <w:rPr>
          <w:color w:val="343434"/>
          <w:spacing w:val="-22"/>
          <w:w w:val="95"/>
        </w:rPr>
        <w:t xml:space="preserve"> </w:t>
      </w:r>
      <w:r>
        <w:rPr>
          <w:color w:val="343434"/>
          <w:w w:val="95"/>
        </w:rPr>
        <w:t>to</w:t>
      </w:r>
      <w:r>
        <w:rPr>
          <w:color w:val="343434"/>
          <w:spacing w:val="-15"/>
          <w:w w:val="95"/>
        </w:rPr>
        <w:t xml:space="preserve"> </w:t>
      </w:r>
      <w:r>
        <w:rPr>
          <w:color w:val="343434"/>
          <w:spacing w:val="-5"/>
          <w:w w:val="95"/>
        </w:rPr>
        <w:t>[...]</w:t>
      </w:r>
      <w:r>
        <w:rPr>
          <w:color w:val="343434"/>
          <w:spacing w:val="-25"/>
          <w:w w:val="95"/>
        </w:rPr>
        <w:t xml:space="preserve"> </w:t>
      </w:r>
      <w:r>
        <w:rPr>
          <w:rFonts w:ascii="Times New Roman"/>
          <w:color w:val="343434"/>
          <w:w w:val="95"/>
          <w:sz w:val="19"/>
        </w:rPr>
        <w:t>M.om</w:t>
      </w:r>
    </w:p>
    <w:p w:rsidR="00CF3DB2" w:rsidRDefault="007E700D">
      <w:pPr>
        <w:pStyle w:val="BodyText"/>
        <w:spacing w:before="144" w:line="254" w:lineRule="auto"/>
        <w:ind w:left="154" w:right="4869" w:firstLine="4"/>
      </w:pPr>
      <w:r>
        <w:rPr>
          <w:color w:val="494949"/>
          <w:u w:val="single" w:color="000000"/>
        </w:rPr>
        <w:t xml:space="preserve">Mainely Character </w:t>
      </w:r>
      <w:r>
        <w:rPr>
          <w:color w:val="5B5B5B"/>
          <w:u w:val="single" w:color="000000"/>
        </w:rPr>
        <w:t>Sc</w:t>
      </w:r>
      <w:r>
        <w:rPr>
          <w:color w:val="242424"/>
          <w:u w:val="single" w:color="000000"/>
        </w:rPr>
        <w:t>h</w:t>
      </w:r>
      <w:r>
        <w:rPr>
          <w:color w:val="494949"/>
          <w:u w:val="single" w:color="000000"/>
        </w:rPr>
        <w:t xml:space="preserve">olarship </w:t>
      </w:r>
      <w:r>
        <w:rPr>
          <w:color w:val="343434"/>
          <w:w w:val="95"/>
        </w:rPr>
        <w:t xml:space="preserve">Application Deadlines: March </w:t>
      </w:r>
      <w:r>
        <w:rPr>
          <w:rFonts w:ascii="Times New Roman"/>
          <w:color w:val="343434"/>
          <w:spacing w:val="-7"/>
          <w:w w:val="95"/>
        </w:rPr>
        <w:t>01,</w:t>
      </w:r>
      <w:r>
        <w:rPr>
          <w:rFonts w:ascii="Times New Roman"/>
          <w:color w:val="343434"/>
          <w:spacing w:val="20"/>
          <w:w w:val="95"/>
        </w:rPr>
        <w:t xml:space="preserve"> </w:t>
      </w:r>
      <w:r>
        <w:rPr>
          <w:color w:val="343434"/>
          <w:w w:val="95"/>
        </w:rPr>
        <w:t>Annually</w:t>
      </w:r>
    </w:p>
    <w:p w:rsidR="00CF3DB2" w:rsidRDefault="007E700D">
      <w:pPr>
        <w:pStyle w:val="BodyText"/>
        <w:spacing w:before="4" w:line="256" w:lineRule="auto"/>
        <w:ind w:left="159" w:right="3158" w:firstLine="4"/>
        <w:rPr>
          <w:sz w:val="17"/>
          <w:szCs w:val="17"/>
        </w:rPr>
      </w:pPr>
      <w:r>
        <w:rPr>
          <w:color w:val="343434"/>
          <w:w w:val="95"/>
        </w:rPr>
        <w:t>Many scholarships for Maine high school seniors reward</w:t>
      </w:r>
      <w:r>
        <w:rPr>
          <w:color w:val="343434"/>
          <w:spacing w:val="-26"/>
          <w:w w:val="95"/>
        </w:rPr>
        <w:t xml:space="preserve"> </w:t>
      </w:r>
      <w:r>
        <w:rPr>
          <w:color w:val="343434"/>
          <w:w w:val="95"/>
        </w:rPr>
        <w:t>academic or athletic</w:t>
      </w:r>
      <w:r>
        <w:rPr>
          <w:color w:val="343434"/>
          <w:spacing w:val="-5"/>
          <w:w w:val="95"/>
        </w:rPr>
        <w:t xml:space="preserve"> </w:t>
      </w:r>
      <w:r>
        <w:rPr>
          <w:color w:val="343434"/>
          <w:w w:val="95"/>
        </w:rPr>
        <w:t>achievement.</w:t>
      </w:r>
      <w:r>
        <w:rPr>
          <w:color w:val="343434"/>
          <w:spacing w:val="-2"/>
          <w:w w:val="95"/>
        </w:rPr>
        <w:t xml:space="preserve"> </w:t>
      </w:r>
      <w:r>
        <w:rPr>
          <w:color w:val="343434"/>
          <w:w w:val="95"/>
        </w:rPr>
        <w:t>Few,</w:t>
      </w:r>
      <w:r>
        <w:rPr>
          <w:color w:val="343434"/>
          <w:spacing w:val="-16"/>
          <w:w w:val="95"/>
        </w:rPr>
        <w:t xml:space="preserve"> </w:t>
      </w:r>
      <w:r>
        <w:rPr>
          <w:color w:val="343434"/>
          <w:w w:val="95"/>
        </w:rPr>
        <w:t>however,</w:t>
      </w:r>
      <w:r>
        <w:rPr>
          <w:color w:val="343434"/>
          <w:spacing w:val="-11"/>
          <w:w w:val="95"/>
        </w:rPr>
        <w:t xml:space="preserve"> </w:t>
      </w:r>
      <w:r>
        <w:rPr>
          <w:color w:val="343434"/>
          <w:w w:val="95"/>
        </w:rPr>
        <w:t>focus</w:t>
      </w:r>
      <w:r>
        <w:rPr>
          <w:color w:val="343434"/>
          <w:spacing w:val="-8"/>
          <w:w w:val="95"/>
        </w:rPr>
        <w:t xml:space="preserve"> </w:t>
      </w:r>
      <w:r>
        <w:rPr>
          <w:color w:val="343434"/>
          <w:w w:val="95"/>
        </w:rPr>
        <w:t>on</w:t>
      </w:r>
      <w:r>
        <w:rPr>
          <w:color w:val="343434"/>
          <w:spacing w:val="-13"/>
          <w:w w:val="95"/>
        </w:rPr>
        <w:t xml:space="preserve"> </w:t>
      </w:r>
      <w:r>
        <w:rPr>
          <w:color w:val="343434"/>
          <w:w w:val="95"/>
        </w:rPr>
        <w:t>character</w:t>
      </w:r>
      <w:r>
        <w:rPr>
          <w:color w:val="343434"/>
          <w:spacing w:val="-7"/>
          <w:w w:val="95"/>
        </w:rPr>
        <w:t xml:space="preserve"> </w:t>
      </w:r>
      <w:r>
        <w:rPr>
          <w:color w:val="343434"/>
          <w:w w:val="95"/>
        </w:rPr>
        <w:t xml:space="preserve">development. </w:t>
      </w:r>
      <w:r>
        <w:rPr>
          <w:color w:val="343434"/>
        </w:rPr>
        <w:t xml:space="preserve">Mainely Character makes character count. We reward exemplary </w:t>
      </w:r>
      <w:r>
        <w:rPr>
          <w:color w:val="343434"/>
        </w:rPr>
        <w:t xml:space="preserve">individual behavior and make continuing education possible for deserving Maine students. Since </w:t>
      </w:r>
      <w:r>
        <w:rPr>
          <w:rFonts w:ascii="Times New Roman"/>
          <w:color w:val="343434"/>
        </w:rPr>
        <w:t xml:space="preserve">2000, </w:t>
      </w:r>
      <w:r>
        <w:rPr>
          <w:color w:val="343434"/>
        </w:rPr>
        <w:t xml:space="preserve">we've awarded one </w:t>
      </w:r>
      <w:r>
        <w:rPr>
          <w:rFonts w:ascii="Times New Roman"/>
          <w:color w:val="343434"/>
        </w:rPr>
        <w:t xml:space="preserve">$5,000 </w:t>
      </w:r>
      <w:r>
        <w:rPr>
          <w:color w:val="343434"/>
        </w:rPr>
        <w:t>scholarship</w:t>
      </w:r>
      <w:r>
        <w:rPr>
          <w:color w:val="343434"/>
          <w:spacing w:val="-16"/>
        </w:rPr>
        <w:t xml:space="preserve"> </w:t>
      </w:r>
      <w:r>
        <w:rPr>
          <w:color w:val="343434"/>
        </w:rPr>
        <w:t>annually.</w:t>
      </w:r>
      <w:r>
        <w:rPr>
          <w:color w:val="343434"/>
          <w:spacing w:val="-21"/>
        </w:rPr>
        <w:t xml:space="preserve"> </w:t>
      </w:r>
      <w:r>
        <w:rPr>
          <w:color w:val="343434"/>
        </w:rPr>
        <w:t>Only</w:t>
      </w:r>
      <w:r>
        <w:rPr>
          <w:color w:val="343434"/>
          <w:spacing w:val="-19"/>
        </w:rPr>
        <w:t xml:space="preserve"> </w:t>
      </w:r>
      <w:r>
        <w:rPr>
          <w:color w:val="343434"/>
        </w:rPr>
        <w:t>half</w:t>
      </w:r>
      <w:r>
        <w:rPr>
          <w:color w:val="343434"/>
          <w:spacing w:val="-21"/>
        </w:rPr>
        <w:t xml:space="preserve"> </w:t>
      </w:r>
      <w:r>
        <w:rPr>
          <w:color w:val="343434"/>
        </w:rPr>
        <w:t>of</w:t>
      </w:r>
      <w:r>
        <w:rPr>
          <w:color w:val="343434"/>
          <w:spacing w:val="-16"/>
        </w:rPr>
        <w:t xml:space="preserve"> </w:t>
      </w:r>
      <w:r>
        <w:rPr>
          <w:color w:val="343434"/>
        </w:rPr>
        <w:t>Maine's</w:t>
      </w:r>
      <w:r>
        <w:rPr>
          <w:color w:val="343434"/>
          <w:spacing w:val="-20"/>
        </w:rPr>
        <w:t xml:space="preserve"> </w:t>
      </w:r>
      <w:r>
        <w:rPr>
          <w:color w:val="343434"/>
        </w:rPr>
        <w:t>high</w:t>
      </w:r>
      <w:r>
        <w:rPr>
          <w:color w:val="343434"/>
          <w:spacing w:val="-24"/>
        </w:rPr>
        <w:t xml:space="preserve"> </w:t>
      </w:r>
      <w:r>
        <w:rPr>
          <w:color w:val="343434"/>
        </w:rPr>
        <w:t>school</w:t>
      </w:r>
      <w:r>
        <w:rPr>
          <w:color w:val="343434"/>
          <w:spacing w:val="-22"/>
        </w:rPr>
        <w:t xml:space="preserve"> </w:t>
      </w:r>
      <w:r>
        <w:rPr>
          <w:color w:val="343434"/>
        </w:rPr>
        <w:t>graduates</w:t>
      </w:r>
      <w:r>
        <w:rPr>
          <w:color w:val="343434"/>
          <w:spacing w:val="-15"/>
        </w:rPr>
        <w:t xml:space="preserve"> </w:t>
      </w:r>
      <w:r>
        <w:rPr>
          <w:color w:val="343434"/>
        </w:rPr>
        <w:t xml:space="preserve">go </w:t>
      </w:r>
      <w:r>
        <w:rPr>
          <w:color w:val="343434"/>
          <w:w w:val="95"/>
        </w:rPr>
        <w:t>on to</w:t>
      </w:r>
      <w:r>
        <w:rPr>
          <w:color w:val="343434"/>
          <w:spacing w:val="-29"/>
          <w:w w:val="95"/>
        </w:rPr>
        <w:t xml:space="preserve"> </w:t>
      </w:r>
      <w:r>
        <w:rPr>
          <w:color w:val="343434"/>
          <w:spacing w:val="-4"/>
          <w:w w:val="95"/>
        </w:rPr>
        <w:t xml:space="preserve">[...] </w:t>
      </w:r>
      <w:r>
        <w:rPr>
          <w:color w:val="343434"/>
          <w:w w:val="95"/>
          <w:sz w:val="17"/>
        </w:rPr>
        <w:t>M.om</w:t>
      </w:r>
    </w:p>
    <w:p w:rsidR="00CF3DB2" w:rsidRDefault="007E700D">
      <w:pPr>
        <w:pStyle w:val="BodyText"/>
        <w:spacing w:before="128" w:line="225" w:lineRule="auto"/>
        <w:ind w:left="163" w:right="4733" w:firstLine="4"/>
      </w:pPr>
      <w:r>
        <w:rPr>
          <w:color w:val="494949"/>
          <w:w w:val="95"/>
          <w:u w:val="single" w:color="000000"/>
        </w:rPr>
        <w:t>Mimi</w:t>
      </w:r>
      <w:r>
        <w:rPr>
          <w:color w:val="494949"/>
          <w:spacing w:val="-25"/>
          <w:w w:val="95"/>
          <w:u w:val="single" w:color="000000"/>
        </w:rPr>
        <w:t xml:space="preserve"> </w:t>
      </w:r>
      <w:r>
        <w:rPr>
          <w:color w:val="494949"/>
          <w:w w:val="95"/>
          <w:u w:val="single" w:color="000000"/>
        </w:rPr>
        <w:t>Deatherage</w:t>
      </w:r>
      <w:r>
        <w:rPr>
          <w:color w:val="494949"/>
          <w:spacing w:val="-24"/>
          <w:w w:val="95"/>
          <w:u w:val="single" w:color="000000"/>
        </w:rPr>
        <w:t xml:space="preserve"> </w:t>
      </w:r>
      <w:r>
        <w:rPr>
          <w:color w:val="494949"/>
          <w:w w:val="95"/>
          <w:u w:val="single" w:color="000000"/>
        </w:rPr>
        <w:t>Memorial</w:t>
      </w:r>
      <w:r>
        <w:rPr>
          <w:color w:val="494949"/>
          <w:spacing w:val="-25"/>
          <w:w w:val="95"/>
          <w:u w:val="single" w:color="000000"/>
        </w:rPr>
        <w:t xml:space="preserve"> </w:t>
      </w:r>
      <w:r>
        <w:rPr>
          <w:color w:val="343434"/>
          <w:w w:val="95"/>
          <w:sz w:val="19"/>
          <w:u w:val="single" w:color="000000"/>
        </w:rPr>
        <w:t>Law</w:t>
      </w:r>
      <w:r>
        <w:rPr>
          <w:color w:val="343434"/>
          <w:spacing w:val="-35"/>
          <w:w w:val="95"/>
          <w:sz w:val="19"/>
          <w:u w:val="single" w:color="000000"/>
        </w:rPr>
        <w:t xml:space="preserve"> </w:t>
      </w:r>
      <w:r>
        <w:rPr>
          <w:color w:val="494949"/>
          <w:w w:val="95"/>
          <w:u w:val="single" w:color="000000"/>
        </w:rPr>
        <w:t xml:space="preserve">Scholarship </w:t>
      </w:r>
      <w:r>
        <w:rPr>
          <w:color w:val="343434"/>
          <w:w w:val="95"/>
        </w:rPr>
        <w:t xml:space="preserve">Application Deadlines: May </w:t>
      </w:r>
      <w:r>
        <w:rPr>
          <w:color w:val="343434"/>
          <w:spacing w:val="-11"/>
          <w:w w:val="95"/>
        </w:rPr>
        <w:t>15,</w:t>
      </w:r>
      <w:r>
        <w:rPr>
          <w:color w:val="343434"/>
          <w:spacing w:val="11"/>
          <w:w w:val="95"/>
        </w:rPr>
        <w:t xml:space="preserve"> </w:t>
      </w:r>
      <w:r>
        <w:rPr>
          <w:color w:val="343434"/>
          <w:w w:val="95"/>
        </w:rPr>
        <w:t>Annually</w:t>
      </w:r>
    </w:p>
    <w:p w:rsidR="00CF3DB2" w:rsidRDefault="007E700D">
      <w:pPr>
        <w:pStyle w:val="BodyText"/>
        <w:spacing w:before="12" w:line="259" w:lineRule="auto"/>
        <w:ind w:left="173" w:right="3137"/>
        <w:rPr>
          <w:rFonts w:ascii="Times New Roman" w:eastAsia="Times New Roman" w:hAnsi="Times New Roman" w:cs="Times New Roman"/>
        </w:rPr>
      </w:pPr>
      <w:r>
        <w:rPr>
          <w:color w:val="343434"/>
        </w:rPr>
        <w:t>Marion</w:t>
      </w:r>
      <w:r>
        <w:rPr>
          <w:color w:val="343434"/>
          <w:spacing w:val="-20"/>
        </w:rPr>
        <w:t xml:space="preserve"> </w:t>
      </w:r>
      <w:r>
        <w:rPr>
          <w:color w:val="343434"/>
        </w:rPr>
        <w:t>(Mimi)</w:t>
      </w:r>
      <w:r>
        <w:rPr>
          <w:color w:val="343434"/>
          <w:spacing w:val="-14"/>
        </w:rPr>
        <w:t xml:space="preserve"> </w:t>
      </w:r>
      <w:r>
        <w:rPr>
          <w:color w:val="343434"/>
        </w:rPr>
        <w:t>Deatherage</w:t>
      </w:r>
      <w:r>
        <w:rPr>
          <w:color w:val="343434"/>
          <w:spacing w:val="-12"/>
        </w:rPr>
        <w:t xml:space="preserve"> </w:t>
      </w:r>
      <w:r>
        <w:rPr>
          <w:color w:val="343434"/>
        </w:rPr>
        <w:t>practiced</w:t>
      </w:r>
      <w:r>
        <w:rPr>
          <w:color w:val="343434"/>
          <w:spacing w:val="-17"/>
        </w:rPr>
        <w:t xml:space="preserve"> </w:t>
      </w:r>
      <w:r>
        <w:rPr>
          <w:color w:val="343434"/>
        </w:rPr>
        <w:t>law</w:t>
      </w:r>
      <w:r>
        <w:rPr>
          <w:color w:val="343434"/>
          <w:spacing w:val="-16"/>
        </w:rPr>
        <w:t xml:space="preserve"> </w:t>
      </w:r>
      <w:r>
        <w:rPr>
          <w:color w:val="343434"/>
        </w:rPr>
        <w:t>and</w:t>
      </w:r>
      <w:r>
        <w:rPr>
          <w:color w:val="343434"/>
          <w:spacing w:val="-19"/>
        </w:rPr>
        <w:t xml:space="preserve"> </w:t>
      </w:r>
      <w:r>
        <w:rPr>
          <w:color w:val="343434"/>
        </w:rPr>
        <w:t>loved</w:t>
      </w:r>
      <w:r>
        <w:rPr>
          <w:color w:val="343434"/>
          <w:spacing w:val="-20"/>
        </w:rPr>
        <w:t xml:space="preserve"> </w:t>
      </w:r>
      <w:r>
        <w:rPr>
          <w:color w:val="343434"/>
        </w:rPr>
        <w:t>the</w:t>
      </w:r>
      <w:r>
        <w:rPr>
          <w:color w:val="343434"/>
          <w:spacing w:val="-18"/>
        </w:rPr>
        <w:t xml:space="preserve"> </w:t>
      </w:r>
      <w:r>
        <w:rPr>
          <w:color w:val="343434"/>
        </w:rPr>
        <w:t>game</w:t>
      </w:r>
      <w:r>
        <w:rPr>
          <w:color w:val="343434"/>
          <w:spacing w:val="-17"/>
        </w:rPr>
        <w:t xml:space="preserve"> </w:t>
      </w:r>
      <w:r>
        <w:rPr>
          <w:color w:val="343434"/>
        </w:rPr>
        <w:t>of</w:t>
      </w:r>
      <w:r>
        <w:rPr>
          <w:color w:val="343434"/>
          <w:spacing w:val="-19"/>
        </w:rPr>
        <w:t xml:space="preserve"> </w:t>
      </w:r>
      <w:r>
        <w:rPr>
          <w:color w:val="343434"/>
        </w:rPr>
        <w:t>golf. Born</w:t>
      </w:r>
      <w:r>
        <w:rPr>
          <w:color w:val="343434"/>
          <w:spacing w:val="-16"/>
        </w:rPr>
        <w:t xml:space="preserve"> </w:t>
      </w:r>
      <w:r>
        <w:rPr>
          <w:color w:val="343434"/>
        </w:rPr>
        <w:t>and</w:t>
      </w:r>
      <w:r>
        <w:rPr>
          <w:color w:val="343434"/>
          <w:spacing w:val="-17"/>
        </w:rPr>
        <w:t xml:space="preserve"> </w:t>
      </w:r>
      <w:r>
        <w:rPr>
          <w:color w:val="343434"/>
        </w:rPr>
        <w:t>raised</w:t>
      </w:r>
      <w:r>
        <w:rPr>
          <w:color w:val="343434"/>
          <w:spacing w:val="-19"/>
        </w:rPr>
        <w:t xml:space="preserve"> </w:t>
      </w:r>
      <w:r>
        <w:rPr>
          <w:color w:val="343434"/>
        </w:rPr>
        <w:t>in</w:t>
      </w:r>
      <w:r>
        <w:rPr>
          <w:color w:val="343434"/>
          <w:spacing w:val="-20"/>
        </w:rPr>
        <w:t xml:space="preserve"> </w:t>
      </w:r>
      <w:r>
        <w:rPr>
          <w:color w:val="343434"/>
        </w:rPr>
        <w:t>Long</w:t>
      </w:r>
      <w:r>
        <w:rPr>
          <w:color w:val="343434"/>
          <w:spacing w:val="-17"/>
        </w:rPr>
        <w:t xml:space="preserve"> </w:t>
      </w:r>
      <w:r>
        <w:rPr>
          <w:color w:val="343434"/>
        </w:rPr>
        <w:t>Beach,</w:t>
      </w:r>
      <w:r>
        <w:rPr>
          <w:color w:val="343434"/>
          <w:spacing w:val="-19"/>
        </w:rPr>
        <w:t xml:space="preserve"> </w:t>
      </w:r>
      <w:r>
        <w:rPr>
          <w:color w:val="343434"/>
        </w:rPr>
        <w:t>she</w:t>
      </w:r>
      <w:r>
        <w:rPr>
          <w:color w:val="343434"/>
          <w:spacing w:val="-14"/>
        </w:rPr>
        <w:t xml:space="preserve"> </w:t>
      </w:r>
      <w:r>
        <w:rPr>
          <w:color w:val="343434"/>
        </w:rPr>
        <w:t>attended</w:t>
      </w:r>
      <w:r>
        <w:rPr>
          <w:color w:val="343434"/>
          <w:spacing w:val="-16"/>
        </w:rPr>
        <w:t xml:space="preserve"> </w:t>
      </w:r>
      <w:r>
        <w:rPr>
          <w:color w:val="343434"/>
        </w:rPr>
        <w:t>Wilson</w:t>
      </w:r>
      <w:r>
        <w:rPr>
          <w:color w:val="343434"/>
          <w:spacing w:val="-9"/>
        </w:rPr>
        <w:t xml:space="preserve"> </w:t>
      </w:r>
      <w:r>
        <w:rPr>
          <w:color w:val="343434"/>
        </w:rPr>
        <w:t>High</w:t>
      </w:r>
      <w:r>
        <w:rPr>
          <w:color w:val="343434"/>
          <w:spacing w:val="-21"/>
        </w:rPr>
        <w:t xml:space="preserve"> </w:t>
      </w:r>
      <w:r>
        <w:rPr>
          <w:color w:val="343434"/>
        </w:rPr>
        <w:t xml:space="preserve">School, </w:t>
      </w:r>
      <w:r>
        <w:rPr>
          <w:color w:val="343434"/>
          <w:w w:val="95"/>
        </w:rPr>
        <w:t>and</w:t>
      </w:r>
      <w:r>
        <w:rPr>
          <w:color w:val="343434"/>
          <w:spacing w:val="-7"/>
          <w:w w:val="95"/>
        </w:rPr>
        <w:t xml:space="preserve"> </w:t>
      </w:r>
      <w:r>
        <w:rPr>
          <w:color w:val="343434"/>
          <w:w w:val="95"/>
        </w:rPr>
        <w:t>obtained</w:t>
      </w:r>
      <w:r>
        <w:rPr>
          <w:color w:val="343434"/>
          <w:spacing w:val="-4"/>
          <w:w w:val="95"/>
        </w:rPr>
        <w:t xml:space="preserve"> </w:t>
      </w:r>
      <w:r>
        <w:rPr>
          <w:color w:val="343434"/>
          <w:w w:val="95"/>
        </w:rPr>
        <w:t>her</w:t>
      </w:r>
      <w:r>
        <w:rPr>
          <w:color w:val="343434"/>
          <w:spacing w:val="-9"/>
          <w:w w:val="95"/>
        </w:rPr>
        <w:t xml:space="preserve"> </w:t>
      </w:r>
      <w:r>
        <w:rPr>
          <w:color w:val="343434"/>
          <w:w w:val="95"/>
        </w:rPr>
        <w:t>Bachelor</w:t>
      </w:r>
      <w:r>
        <w:rPr>
          <w:color w:val="343434"/>
          <w:spacing w:val="2"/>
          <w:w w:val="95"/>
        </w:rPr>
        <w:t xml:space="preserve"> </w:t>
      </w:r>
      <w:r>
        <w:rPr>
          <w:color w:val="343434"/>
          <w:w w:val="95"/>
        </w:rPr>
        <w:t>of</w:t>
      </w:r>
      <w:r>
        <w:rPr>
          <w:color w:val="343434"/>
          <w:spacing w:val="-8"/>
          <w:w w:val="95"/>
        </w:rPr>
        <w:t xml:space="preserve"> </w:t>
      </w:r>
      <w:r>
        <w:rPr>
          <w:color w:val="343434"/>
          <w:w w:val="95"/>
        </w:rPr>
        <w:t>Science</w:t>
      </w:r>
      <w:r>
        <w:rPr>
          <w:color w:val="343434"/>
          <w:spacing w:val="2"/>
          <w:w w:val="95"/>
        </w:rPr>
        <w:t xml:space="preserve"> </w:t>
      </w:r>
      <w:r>
        <w:rPr>
          <w:color w:val="343434"/>
          <w:w w:val="95"/>
        </w:rPr>
        <w:t>degree</w:t>
      </w:r>
      <w:r>
        <w:rPr>
          <w:color w:val="343434"/>
          <w:spacing w:val="-1"/>
          <w:w w:val="95"/>
        </w:rPr>
        <w:t xml:space="preserve"> </w:t>
      </w:r>
      <w:r>
        <w:rPr>
          <w:color w:val="343434"/>
          <w:w w:val="95"/>
        </w:rPr>
        <w:t>in</w:t>
      </w:r>
      <w:r>
        <w:rPr>
          <w:color w:val="343434"/>
          <w:spacing w:val="-14"/>
          <w:w w:val="95"/>
        </w:rPr>
        <w:t xml:space="preserve"> </w:t>
      </w:r>
      <w:r>
        <w:rPr>
          <w:color w:val="343434"/>
          <w:w w:val="95"/>
        </w:rPr>
        <w:t xml:space="preserve">chemical engineering </w:t>
      </w:r>
      <w:r>
        <w:rPr>
          <w:color w:val="343434"/>
        </w:rPr>
        <w:t>from the University of Colorado before attending Southwestern School</w:t>
      </w:r>
      <w:r>
        <w:rPr>
          <w:color w:val="343434"/>
          <w:spacing w:val="-17"/>
        </w:rPr>
        <w:t xml:space="preserve"> </w:t>
      </w:r>
      <w:r>
        <w:rPr>
          <w:color w:val="343434"/>
        </w:rPr>
        <w:t>of</w:t>
      </w:r>
      <w:r>
        <w:rPr>
          <w:color w:val="343434"/>
          <w:spacing w:val="-17"/>
        </w:rPr>
        <w:t xml:space="preserve"> </w:t>
      </w:r>
      <w:r>
        <w:rPr>
          <w:color w:val="343434"/>
        </w:rPr>
        <w:t>Law.</w:t>
      </w:r>
      <w:r>
        <w:rPr>
          <w:color w:val="343434"/>
          <w:spacing w:val="-24"/>
        </w:rPr>
        <w:t xml:space="preserve"> </w:t>
      </w:r>
      <w:r>
        <w:rPr>
          <w:color w:val="343434"/>
        </w:rPr>
        <w:t>After</w:t>
      </w:r>
      <w:r>
        <w:rPr>
          <w:color w:val="343434"/>
          <w:spacing w:val="-15"/>
        </w:rPr>
        <w:t xml:space="preserve"> </w:t>
      </w:r>
      <w:r>
        <w:rPr>
          <w:color w:val="343434"/>
        </w:rPr>
        <w:t>graduation</w:t>
      </w:r>
      <w:r>
        <w:rPr>
          <w:color w:val="343434"/>
          <w:spacing w:val="-15"/>
        </w:rPr>
        <w:t xml:space="preserve"> </w:t>
      </w:r>
      <w:r>
        <w:rPr>
          <w:color w:val="343434"/>
        </w:rPr>
        <w:t>from</w:t>
      </w:r>
      <w:r>
        <w:rPr>
          <w:color w:val="343434"/>
          <w:spacing w:val="-16"/>
        </w:rPr>
        <w:t xml:space="preserve"> </w:t>
      </w:r>
      <w:r>
        <w:rPr>
          <w:color w:val="343434"/>
        </w:rPr>
        <w:t>Southwestern,</w:t>
      </w:r>
      <w:r>
        <w:rPr>
          <w:color w:val="343434"/>
          <w:spacing w:val="-17"/>
        </w:rPr>
        <w:t xml:space="preserve"> </w:t>
      </w:r>
      <w:r>
        <w:rPr>
          <w:color w:val="343434"/>
        </w:rPr>
        <w:t>she</w:t>
      </w:r>
      <w:r>
        <w:rPr>
          <w:color w:val="343434"/>
          <w:spacing w:val="-28"/>
        </w:rPr>
        <w:t xml:space="preserve"> </w:t>
      </w:r>
      <w:r>
        <w:rPr>
          <w:color w:val="343434"/>
        </w:rPr>
        <w:t>joined</w:t>
      </w:r>
      <w:r>
        <w:rPr>
          <w:color w:val="343434"/>
          <w:spacing w:val="-8"/>
        </w:rPr>
        <w:t xml:space="preserve"> </w:t>
      </w:r>
      <w:r>
        <w:rPr>
          <w:color w:val="343434"/>
        </w:rPr>
        <w:t>her father's</w:t>
      </w:r>
      <w:r>
        <w:rPr>
          <w:color w:val="343434"/>
          <w:spacing w:val="-14"/>
        </w:rPr>
        <w:t xml:space="preserve"> </w:t>
      </w:r>
      <w:r>
        <w:rPr>
          <w:color w:val="343434"/>
        </w:rPr>
        <w:t>law</w:t>
      </w:r>
      <w:r>
        <w:rPr>
          <w:color w:val="343434"/>
          <w:spacing w:val="-21"/>
        </w:rPr>
        <w:t xml:space="preserve"> </w:t>
      </w:r>
      <w:r>
        <w:rPr>
          <w:color w:val="343434"/>
        </w:rPr>
        <w:t>office.</w:t>
      </w:r>
      <w:r>
        <w:rPr>
          <w:color w:val="343434"/>
          <w:spacing w:val="-21"/>
        </w:rPr>
        <w:t xml:space="preserve"> </w:t>
      </w:r>
      <w:r>
        <w:rPr>
          <w:color w:val="343434"/>
        </w:rPr>
        <w:t>During</w:t>
      </w:r>
      <w:r>
        <w:rPr>
          <w:color w:val="343434"/>
          <w:spacing w:val="-24"/>
        </w:rPr>
        <w:t xml:space="preserve"> </w:t>
      </w:r>
      <w:r>
        <w:rPr>
          <w:color w:val="343434"/>
        </w:rPr>
        <w:t>the</w:t>
      </w:r>
      <w:r>
        <w:rPr>
          <w:color w:val="343434"/>
          <w:spacing w:val="-18"/>
        </w:rPr>
        <w:t xml:space="preserve"> </w:t>
      </w:r>
      <w:r>
        <w:rPr>
          <w:color w:val="343434"/>
        </w:rPr>
        <w:t>seventeen</w:t>
      </w:r>
      <w:r>
        <w:rPr>
          <w:color w:val="343434"/>
          <w:spacing w:val="-20"/>
        </w:rPr>
        <w:t xml:space="preserve"> </w:t>
      </w:r>
      <w:r>
        <w:rPr>
          <w:color w:val="343434"/>
        </w:rPr>
        <w:t>years</w:t>
      </w:r>
      <w:r>
        <w:rPr>
          <w:color w:val="343434"/>
          <w:spacing w:val="-19"/>
        </w:rPr>
        <w:t xml:space="preserve"> </w:t>
      </w:r>
      <w:r>
        <w:rPr>
          <w:color w:val="343434"/>
        </w:rPr>
        <w:t>she</w:t>
      </w:r>
      <w:r>
        <w:rPr>
          <w:color w:val="343434"/>
          <w:spacing w:val="-20"/>
        </w:rPr>
        <w:t xml:space="preserve"> </w:t>
      </w:r>
      <w:r>
        <w:rPr>
          <w:color w:val="343434"/>
        </w:rPr>
        <w:t>spent</w:t>
      </w:r>
      <w:r>
        <w:rPr>
          <w:color w:val="343434"/>
          <w:spacing w:val="-17"/>
        </w:rPr>
        <w:t xml:space="preserve"> </w:t>
      </w:r>
      <w:r>
        <w:rPr>
          <w:color w:val="343434"/>
        </w:rPr>
        <w:t xml:space="preserve">practicing </w:t>
      </w:r>
      <w:r>
        <w:rPr>
          <w:rFonts w:ascii="Times New Roman"/>
          <w:color w:val="343434"/>
          <w:spacing w:val="-4"/>
          <w:w w:val="90"/>
        </w:rPr>
        <w:t>[...]</w:t>
      </w:r>
      <w:r>
        <w:rPr>
          <w:rFonts w:ascii="Times New Roman"/>
          <w:color w:val="343434"/>
          <w:spacing w:val="-7"/>
          <w:w w:val="90"/>
        </w:rPr>
        <w:t xml:space="preserve"> </w:t>
      </w:r>
      <w:r>
        <w:rPr>
          <w:rFonts w:ascii="Times New Roman"/>
          <w:color w:val="343434"/>
          <w:w w:val="90"/>
        </w:rPr>
        <w:t>M.Qre</w:t>
      </w:r>
    </w:p>
    <w:p w:rsidR="00CF3DB2" w:rsidRDefault="00CF3DB2">
      <w:pPr>
        <w:spacing w:before="5"/>
        <w:rPr>
          <w:rFonts w:ascii="Times New Roman" w:eastAsia="Times New Roman" w:hAnsi="Times New Roman" w:cs="Times New Roman"/>
          <w:sz w:val="13"/>
          <w:szCs w:val="13"/>
        </w:rPr>
      </w:pPr>
    </w:p>
    <w:p w:rsidR="00CF3DB2" w:rsidRDefault="007E700D">
      <w:pPr>
        <w:pStyle w:val="BodyText"/>
        <w:ind w:left="187" w:right="3160"/>
      </w:pPr>
      <w:r>
        <w:rPr>
          <w:color w:val="494949"/>
          <w:w w:val="90"/>
          <w:u w:val="single" w:color="000000"/>
        </w:rPr>
        <w:t xml:space="preserve">l.aoiz </w:t>
      </w:r>
      <w:r>
        <w:rPr>
          <w:color w:val="494949"/>
          <w:spacing w:val="-3"/>
          <w:w w:val="90"/>
          <w:u w:val="single" w:color="000000"/>
        </w:rPr>
        <w:t>Fam</w:t>
      </w:r>
      <w:r>
        <w:rPr>
          <w:color w:val="242424"/>
          <w:spacing w:val="-3"/>
          <w:w w:val="90"/>
          <w:u w:val="single" w:color="000000"/>
        </w:rPr>
        <w:t>i</w:t>
      </w:r>
      <w:r>
        <w:rPr>
          <w:color w:val="494949"/>
          <w:spacing w:val="-3"/>
          <w:w w:val="90"/>
          <w:u w:val="single" w:color="000000"/>
        </w:rPr>
        <w:t>l)I</w:t>
      </w:r>
      <w:r>
        <w:rPr>
          <w:color w:val="494949"/>
          <w:spacing w:val="19"/>
          <w:w w:val="90"/>
          <w:u w:val="single" w:color="000000"/>
        </w:rPr>
        <w:t xml:space="preserve"> </w:t>
      </w:r>
      <w:r>
        <w:rPr>
          <w:color w:val="494949"/>
          <w:w w:val="90"/>
          <w:u w:val="single" w:color="000000"/>
        </w:rPr>
        <w:t>Scholarsh</w:t>
      </w:r>
      <w:r>
        <w:rPr>
          <w:color w:val="242424"/>
          <w:w w:val="90"/>
          <w:u w:val="single" w:color="000000"/>
        </w:rPr>
        <w:t>i</w:t>
      </w:r>
      <w:r>
        <w:rPr>
          <w:color w:val="494949"/>
          <w:w w:val="90"/>
          <w:u w:val="single" w:color="000000"/>
        </w:rPr>
        <w:t>p</w:t>
      </w:r>
    </w:p>
    <w:p w:rsidR="00CF3DB2" w:rsidRDefault="007E700D">
      <w:pPr>
        <w:pStyle w:val="BodyText"/>
        <w:spacing w:before="5"/>
        <w:ind w:left="178" w:right="3160"/>
      </w:pPr>
      <w:r>
        <w:rPr>
          <w:color w:val="343434"/>
          <w:w w:val="95"/>
        </w:rPr>
        <w:t>Application</w:t>
      </w:r>
      <w:r>
        <w:rPr>
          <w:color w:val="343434"/>
          <w:spacing w:val="-3"/>
          <w:w w:val="95"/>
        </w:rPr>
        <w:t xml:space="preserve"> </w:t>
      </w:r>
      <w:r>
        <w:rPr>
          <w:color w:val="343434"/>
          <w:w w:val="95"/>
        </w:rPr>
        <w:t>Deadlines:</w:t>
      </w:r>
      <w:r>
        <w:rPr>
          <w:color w:val="343434"/>
          <w:spacing w:val="-16"/>
          <w:w w:val="95"/>
        </w:rPr>
        <w:t xml:space="preserve"> </w:t>
      </w:r>
      <w:r>
        <w:rPr>
          <w:color w:val="343434"/>
          <w:w w:val="95"/>
        </w:rPr>
        <w:t>February</w:t>
      </w:r>
      <w:r>
        <w:rPr>
          <w:color w:val="343434"/>
          <w:spacing w:val="-16"/>
          <w:w w:val="95"/>
        </w:rPr>
        <w:t xml:space="preserve"> </w:t>
      </w:r>
      <w:r>
        <w:rPr>
          <w:color w:val="343434"/>
          <w:w w:val="95"/>
        </w:rPr>
        <w:t>20,</w:t>
      </w:r>
      <w:r>
        <w:rPr>
          <w:color w:val="343434"/>
          <w:spacing w:val="-18"/>
          <w:w w:val="95"/>
        </w:rPr>
        <w:t xml:space="preserve"> </w:t>
      </w:r>
      <w:r>
        <w:rPr>
          <w:color w:val="343434"/>
          <w:w w:val="95"/>
        </w:rPr>
        <w:t>Annually</w:t>
      </w:r>
    </w:p>
    <w:p w:rsidR="00CF3DB2" w:rsidRDefault="007E700D">
      <w:pPr>
        <w:pStyle w:val="BodyText"/>
        <w:spacing w:before="14" w:line="261" w:lineRule="auto"/>
        <w:ind w:left="187" w:right="3102" w:firstLine="4"/>
      </w:pPr>
      <w:r>
        <w:rPr>
          <w:color w:val="343434"/>
          <w:w w:val="95"/>
        </w:rPr>
        <w:t>Members</w:t>
      </w:r>
      <w:r>
        <w:rPr>
          <w:color w:val="343434"/>
          <w:spacing w:val="-7"/>
          <w:w w:val="95"/>
        </w:rPr>
        <w:t xml:space="preserve"> </w:t>
      </w:r>
      <w:r>
        <w:rPr>
          <w:color w:val="343434"/>
          <w:w w:val="95"/>
        </w:rPr>
        <w:t>of</w:t>
      </w:r>
      <w:r>
        <w:rPr>
          <w:color w:val="343434"/>
          <w:spacing w:val="-11"/>
          <w:w w:val="95"/>
        </w:rPr>
        <w:t xml:space="preserve"> </w:t>
      </w:r>
      <w:r>
        <w:rPr>
          <w:color w:val="343434"/>
          <w:w w:val="95"/>
        </w:rPr>
        <w:t>the</w:t>
      </w:r>
      <w:r>
        <w:rPr>
          <w:color w:val="343434"/>
          <w:spacing w:val="-5"/>
          <w:w w:val="95"/>
        </w:rPr>
        <w:t xml:space="preserve"> </w:t>
      </w:r>
      <w:r>
        <w:rPr>
          <w:color w:val="343434"/>
          <w:w w:val="95"/>
        </w:rPr>
        <w:t>Lapiz</w:t>
      </w:r>
      <w:r>
        <w:rPr>
          <w:color w:val="343434"/>
          <w:spacing w:val="-14"/>
          <w:w w:val="95"/>
        </w:rPr>
        <w:t xml:space="preserve"> </w:t>
      </w:r>
      <w:r>
        <w:rPr>
          <w:color w:val="343434"/>
          <w:w w:val="95"/>
        </w:rPr>
        <w:t>family</w:t>
      </w:r>
      <w:r>
        <w:rPr>
          <w:color w:val="343434"/>
          <w:spacing w:val="-5"/>
          <w:w w:val="95"/>
        </w:rPr>
        <w:t xml:space="preserve"> </w:t>
      </w:r>
      <w:r>
        <w:rPr>
          <w:color w:val="343434"/>
          <w:w w:val="95"/>
        </w:rPr>
        <w:t>established</w:t>
      </w:r>
      <w:r>
        <w:rPr>
          <w:color w:val="343434"/>
          <w:spacing w:val="-2"/>
          <w:w w:val="95"/>
        </w:rPr>
        <w:t xml:space="preserve"> </w:t>
      </w:r>
      <w:r>
        <w:rPr>
          <w:color w:val="343434"/>
          <w:w w:val="95"/>
        </w:rPr>
        <w:t>the</w:t>
      </w:r>
      <w:r>
        <w:rPr>
          <w:color w:val="343434"/>
          <w:spacing w:val="-2"/>
          <w:w w:val="95"/>
        </w:rPr>
        <w:t xml:space="preserve"> </w:t>
      </w:r>
      <w:r>
        <w:rPr>
          <w:color w:val="343434"/>
          <w:w w:val="95"/>
        </w:rPr>
        <w:t>Lapiz</w:t>
      </w:r>
      <w:r>
        <w:rPr>
          <w:color w:val="343434"/>
          <w:spacing w:val="-7"/>
          <w:w w:val="95"/>
        </w:rPr>
        <w:t xml:space="preserve"> </w:t>
      </w:r>
      <w:r>
        <w:rPr>
          <w:color w:val="343434"/>
          <w:w w:val="95"/>
        </w:rPr>
        <w:t>Family</w:t>
      </w:r>
      <w:r>
        <w:rPr>
          <w:color w:val="343434"/>
          <w:spacing w:val="-9"/>
          <w:w w:val="95"/>
        </w:rPr>
        <w:t xml:space="preserve"> </w:t>
      </w:r>
      <w:r>
        <w:rPr>
          <w:color w:val="343434"/>
          <w:w w:val="95"/>
        </w:rPr>
        <w:t xml:space="preserve">Scholarship </w:t>
      </w:r>
      <w:r>
        <w:rPr>
          <w:color w:val="343434"/>
        </w:rPr>
        <w:t>in honor of their farm-worker parents, Apolonia and Arcadia Lapiz, and</w:t>
      </w:r>
      <w:r>
        <w:rPr>
          <w:color w:val="343434"/>
          <w:spacing w:val="-17"/>
        </w:rPr>
        <w:t xml:space="preserve"> </w:t>
      </w:r>
      <w:r>
        <w:rPr>
          <w:color w:val="343434"/>
        </w:rPr>
        <w:t>to</w:t>
      </w:r>
      <w:r>
        <w:rPr>
          <w:color w:val="343434"/>
          <w:spacing w:val="-16"/>
        </w:rPr>
        <w:t xml:space="preserve"> </w:t>
      </w:r>
      <w:r>
        <w:rPr>
          <w:color w:val="343434"/>
        </w:rPr>
        <w:t>support</w:t>
      </w:r>
      <w:r>
        <w:rPr>
          <w:color w:val="343434"/>
          <w:spacing w:val="-14"/>
        </w:rPr>
        <w:t xml:space="preserve"> </w:t>
      </w:r>
      <w:r>
        <w:rPr>
          <w:color w:val="343434"/>
        </w:rPr>
        <w:t>students</w:t>
      </w:r>
      <w:r>
        <w:rPr>
          <w:color w:val="343434"/>
          <w:spacing w:val="-13"/>
        </w:rPr>
        <w:t xml:space="preserve"> </w:t>
      </w:r>
      <w:r>
        <w:rPr>
          <w:color w:val="343434"/>
        </w:rPr>
        <w:t>with</w:t>
      </w:r>
      <w:r>
        <w:rPr>
          <w:color w:val="343434"/>
          <w:spacing w:val="-16"/>
        </w:rPr>
        <w:t xml:space="preserve"> </w:t>
      </w:r>
      <w:r>
        <w:rPr>
          <w:color w:val="343434"/>
        </w:rPr>
        <w:t>farm-working</w:t>
      </w:r>
      <w:r>
        <w:rPr>
          <w:color w:val="343434"/>
          <w:spacing w:val="-6"/>
        </w:rPr>
        <w:t xml:space="preserve"> </w:t>
      </w:r>
      <w:r>
        <w:rPr>
          <w:color w:val="343434"/>
        </w:rPr>
        <w:t>backgrounds</w:t>
      </w:r>
      <w:r>
        <w:rPr>
          <w:color w:val="343434"/>
          <w:spacing w:val="-8"/>
        </w:rPr>
        <w:t xml:space="preserve"> </w:t>
      </w:r>
      <w:r>
        <w:rPr>
          <w:color w:val="343434"/>
        </w:rPr>
        <w:t>pursuing</w:t>
      </w:r>
      <w:r>
        <w:rPr>
          <w:color w:val="343434"/>
          <w:spacing w:val="-20"/>
        </w:rPr>
        <w:t xml:space="preserve"> </w:t>
      </w:r>
      <w:r>
        <w:rPr>
          <w:color w:val="343434"/>
        </w:rPr>
        <w:t xml:space="preserve">a </w:t>
      </w:r>
      <w:r>
        <w:rPr>
          <w:color w:val="343434"/>
        </w:rPr>
        <w:t xml:space="preserve">college education at the University of California. The Lapiz Family </w:t>
      </w:r>
      <w:r>
        <w:rPr>
          <w:color w:val="343434"/>
          <w:w w:val="95"/>
        </w:rPr>
        <w:t xml:space="preserve">Scholarship will award one </w:t>
      </w:r>
      <w:r>
        <w:rPr>
          <w:rFonts w:ascii="Times New Roman"/>
          <w:color w:val="343434"/>
          <w:w w:val="95"/>
        </w:rPr>
        <w:t xml:space="preserve">$2,000 </w:t>
      </w:r>
      <w:r>
        <w:rPr>
          <w:color w:val="343434"/>
          <w:w w:val="95"/>
        </w:rPr>
        <w:t>scholarship. Background: -</w:t>
      </w:r>
      <w:r>
        <w:rPr>
          <w:color w:val="343434"/>
          <w:spacing w:val="-9"/>
          <w:w w:val="95"/>
        </w:rPr>
        <w:t xml:space="preserve"> </w:t>
      </w:r>
      <w:r>
        <w:rPr>
          <w:color w:val="343434"/>
          <w:w w:val="95"/>
        </w:rPr>
        <w:t xml:space="preserve">Number </w:t>
      </w:r>
      <w:r>
        <w:rPr>
          <w:color w:val="343434"/>
        </w:rPr>
        <w:t>of</w:t>
      </w:r>
      <w:r>
        <w:rPr>
          <w:color w:val="343434"/>
          <w:spacing w:val="-17"/>
        </w:rPr>
        <w:t xml:space="preserve"> </w:t>
      </w:r>
      <w:r>
        <w:rPr>
          <w:color w:val="343434"/>
        </w:rPr>
        <w:t>awards:</w:t>
      </w:r>
      <w:r>
        <w:rPr>
          <w:color w:val="343434"/>
          <w:spacing w:val="-17"/>
        </w:rPr>
        <w:t xml:space="preserve"> </w:t>
      </w:r>
      <w:r>
        <w:rPr>
          <w:color w:val="343434"/>
          <w:spacing w:val="-5"/>
        </w:rPr>
        <w:t>1-</w:t>
      </w:r>
      <w:r>
        <w:rPr>
          <w:color w:val="343434"/>
          <w:spacing w:val="-21"/>
        </w:rPr>
        <w:t xml:space="preserve"> </w:t>
      </w:r>
      <w:r>
        <w:rPr>
          <w:color w:val="343434"/>
        </w:rPr>
        <w:t>Amount:</w:t>
      </w:r>
      <w:r>
        <w:rPr>
          <w:color w:val="343434"/>
          <w:spacing w:val="-15"/>
        </w:rPr>
        <w:t xml:space="preserve"> </w:t>
      </w:r>
      <w:r>
        <w:rPr>
          <w:color w:val="343434"/>
        </w:rPr>
        <w:t>$2,000</w:t>
      </w:r>
      <w:r>
        <w:rPr>
          <w:color w:val="343434"/>
          <w:spacing w:val="-14"/>
        </w:rPr>
        <w:t xml:space="preserve"> </w:t>
      </w:r>
      <w:r>
        <w:rPr>
          <w:color w:val="343434"/>
        </w:rPr>
        <w:t>-</w:t>
      </w:r>
      <w:r>
        <w:rPr>
          <w:color w:val="343434"/>
          <w:spacing w:val="-19"/>
        </w:rPr>
        <w:t xml:space="preserve"> </w:t>
      </w:r>
      <w:r>
        <w:rPr>
          <w:color w:val="343434"/>
        </w:rPr>
        <w:t>Renewable,</w:t>
      </w:r>
      <w:r>
        <w:rPr>
          <w:color w:val="343434"/>
          <w:spacing w:val="-18"/>
        </w:rPr>
        <w:t xml:space="preserve"> </w:t>
      </w:r>
      <w:r>
        <w:rPr>
          <w:color w:val="343434"/>
        </w:rPr>
        <w:t>amount</w:t>
      </w:r>
      <w:r>
        <w:rPr>
          <w:color w:val="343434"/>
          <w:spacing w:val="-16"/>
        </w:rPr>
        <w:t xml:space="preserve"> </w:t>
      </w:r>
      <w:r>
        <w:rPr>
          <w:color w:val="343434"/>
        </w:rPr>
        <w:t>to</w:t>
      </w:r>
      <w:r>
        <w:rPr>
          <w:color w:val="343434"/>
          <w:spacing w:val="-14"/>
        </w:rPr>
        <w:t xml:space="preserve"> </w:t>
      </w:r>
      <w:r>
        <w:rPr>
          <w:color w:val="343434"/>
        </w:rPr>
        <w:t>be</w:t>
      </w:r>
      <w:r>
        <w:rPr>
          <w:color w:val="343434"/>
          <w:spacing w:val="-20"/>
        </w:rPr>
        <w:t xml:space="preserve"> </w:t>
      </w:r>
      <w:r>
        <w:rPr>
          <w:color w:val="343434"/>
          <w:spacing w:val="-5"/>
        </w:rPr>
        <w:t>[...]</w:t>
      </w:r>
      <w:r>
        <w:rPr>
          <w:color w:val="343434"/>
          <w:spacing w:val="-14"/>
        </w:rPr>
        <w:t xml:space="preserve"> </w:t>
      </w:r>
      <w:r>
        <w:rPr>
          <w:color w:val="343434"/>
          <w:u w:val="single" w:color="000000"/>
        </w:rPr>
        <w:t>More</w:t>
      </w:r>
    </w:p>
    <w:p w:rsidR="00CF3DB2" w:rsidRDefault="00CF3DB2">
      <w:pPr>
        <w:spacing w:before="9"/>
        <w:rPr>
          <w:rFonts w:ascii="Arial" w:eastAsia="Arial" w:hAnsi="Arial" w:cs="Arial"/>
          <w:sz w:val="13"/>
          <w:szCs w:val="13"/>
        </w:rPr>
      </w:pPr>
    </w:p>
    <w:p w:rsidR="00CF3DB2" w:rsidRDefault="007E700D">
      <w:pPr>
        <w:pStyle w:val="BodyText"/>
        <w:spacing w:line="254" w:lineRule="auto"/>
        <w:ind w:left="192" w:right="4733" w:firstLine="4"/>
      </w:pPr>
      <w:r>
        <w:rPr>
          <w:color w:val="5B5B5B"/>
          <w:w w:val="90"/>
          <w:u w:val="single" w:color="000000"/>
        </w:rPr>
        <w:t>Minneso</w:t>
      </w:r>
      <w:r>
        <w:rPr>
          <w:color w:val="343434"/>
          <w:w w:val="90"/>
          <w:u w:val="single" w:color="000000"/>
        </w:rPr>
        <w:t xml:space="preserve">ta </w:t>
      </w:r>
      <w:r>
        <w:rPr>
          <w:color w:val="494949"/>
          <w:w w:val="90"/>
          <w:u w:val="single" w:color="000000"/>
        </w:rPr>
        <w:t xml:space="preserve">Academic Excellence Scholarship </w:t>
      </w:r>
      <w:r>
        <w:rPr>
          <w:color w:val="343434"/>
          <w:w w:val="95"/>
        </w:rPr>
        <w:t>Application</w:t>
      </w:r>
      <w:r>
        <w:rPr>
          <w:color w:val="343434"/>
          <w:spacing w:val="-6"/>
          <w:w w:val="95"/>
        </w:rPr>
        <w:t xml:space="preserve"> </w:t>
      </w:r>
      <w:r>
        <w:rPr>
          <w:color w:val="343434"/>
          <w:w w:val="95"/>
        </w:rPr>
        <w:t>Deadlines:</w:t>
      </w:r>
    </w:p>
    <w:p w:rsidR="00CF3DB2" w:rsidRDefault="007E700D">
      <w:pPr>
        <w:pStyle w:val="BodyText"/>
        <w:spacing w:before="4" w:line="264" w:lineRule="auto"/>
        <w:ind w:left="202" w:right="3116"/>
      </w:pPr>
      <w:r>
        <w:rPr>
          <w:color w:val="343434"/>
          <w:w w:val="95"/>
        </w:rPr>
        <w:t>Minnesota</w:t>
      </w:r>
      <w:r>
        <w:rPr>
          <w:color w:val="343434"/>
          <w:spacing w:val="-18"/>
          <w:w w:val="95"/>
        </w:rPr>
        <w:t xml:space="preserve"> </w:t>
      </w:r>
      <w:r>
        <w:rPr>
          <w:color w:val="343434"/>
          <w:w w:val="95"/>
        </w:rPr>
        <w:t>Academic</w:t>
      </w:r>
      <w:r>
        <w:rPr>
          <w:color w:val="343434"/>
          <w:spacing w:val="-9"/>
          <w:w w:val="95"/>
        </w:rPr>
        <w:t xml:space="preserve"> </w:t>
      </w:r>
      <w:r>
        <w:rPr>
          <w:color w:val="343434"/>
          <w:w w:val="95"/>
        </w:rPr>
        <w:t>Excellence</w:t>
      </w:r>
      <w:r>
        <w:rPr>
          <w:color w:val="343434"/>
          <w:spacing w:val="-18"/>
          <w:w w:val="95"/>
        </w:rPr>
        <w:t xml:space="preserve"> </w:t>
      </w:r>
      <w:r>
        <w:rPr>
          <w:color w:val="343434"/>
          <w:w w:val="95"/>
        </w:rPr>
        <w:t>Scholarship</w:t>
      </w:r>
      <w:r>
        <w:rPr>
          <w:color w:val="343434"/>
          <w:spacing w:val="-8"/>
          <w:w w:val="95"/>
        </w:rPr>
        <w:t xml:space="preserve"> </w:t>
      </w:r>
      <w:r>
        <w:rPr>
          <w:color w:val="343434"/>
          <w:w w:val="95"/>
        </w:rPr>
        <w:t>helps</w:t>
      </w:r>
      <w:r>
        <w:rPr>
          <w:color w:val="343434"/>
          <w:spacing w:val="-16"/>
          <w:w w:val="95"/>
        </w:rPr>
        <w:t xml:space="preserve"> </w:t>
      </w:r>
      <w:r>
        <w:rPr>
          <w:color w:val="343434"/>
          <w:w w:val="95"/>
        </w:rPr>
        <w:t>students</w:t>
      </w:r>
      <w:r>
        <w:rPr>
          <w:color w:val="343434"/>
          <w:spacing w:val="-12"/>
          <w:w w:val="95"/>
        </w:rPr>
        <w:t xml:space="preserve"> </w:t>
      </w:r>
      <w:r>
        <w:rPr>
          <w:color w:val="343434"/>
          <w:w w:val="95"/>
        </w:rPr>
        <w:t>who</w:t>
      </w:r>
      <w:r>
        <w:rPr>
          <w:color w:val="343434"/>
          <w:spacing w:val="-13"/>
          <w:w w:val="95"/>
        </w:rPr>
        <w:t xml:space="preserve"> </w:t>
      </w:r>
      <w:r>
        <w:rPr>
          <w:color w:val="343434"/>
          <w:w w:val="95"/>
        </w:rPr>
        <w:t xml:space="preserve">have </w:t>
      </w:r>
      <w:r>
        <w:rPr>
          <w:color w:val="343434"/>
        </w:rPr>
        <w:t>demonstrated</w:t>
      </w:r>
      <w:r>
        <w:rPr>
          <w:color w:val="343434"/>
          <w:spacing w:val="-20"/>
        </w:rPr>
        <w:t xml:space="preserve"> </w:t>
      </w:r>
      <w:r>
        <w:rPr>
          <w:color w:val="343434"/>
        </w:rPr>
        <w:t>outstanding</w:t>
      </w:r>
      <w:r>
        <w:rPr>
          <w:color w:val="343434"/>
          <w:spacing w:val="-20"/>
        </w:rPr>
        <w:t xml:space="preserve"> </w:t>
      </w:r>
      <w:r>
        <w:rPr>
          <w:color w:val="343434"/>
        </w:rPr>
        <w:t>ability,</w:t>
      </w:r>
      <w:r>
        <w:rPr>
          <w:color w:val="343434"/>
          <w:spacing w:val="-23"/>
        </w:rPr>
        <w:t xml:space="preserve"> </w:t>
      </w:r>
      <w:r>
        <w:rPr>
          <w:color w:val="343434"/>
        </w:rPr>
        <w:t>achievement,</w:t>
      </w:r>
      <w:r>
        <w:rPr>
          <w:color w:val="343434"/>
          <w:spacing w:val="-21"/>
        </w:rPr>
        <w:t xml:space="preserve"> </w:t>
      </w:r>
      <w:r>
        <w:rPr>
          <w:color w:val="343434"/>
        </w:rPr>
        <w:t>and</w:t>
      </w:r>
      <w:r>
        <w:rPr>
          <w:color w:val="343434"/>
          <w:spacing w:val="-23"/>
        </w:rPr>
        <w:t xml:space="preserve"> </w:t>
      </w:r>
      <w:r>
        <w:rPr>
          <w:color w:val="343434"/>
        </w:rPr>
        <w:t>potential</w:t>
      </w:r>
      <w:r>
        <w:rPr>
          <w:color w:val="343434"/>
          <w:spacing w:val="-22"/>
        </w:rPr>
        <w:t xml:space="preserve"> </w:t>
      </w:r>
      <w:r>
        <w:rPr>
          <w:color w:val="343434"/>
        </w:rPr>
        <w:t>in</w:t>
      </w:r>
      <w:r>
        <w:rPr>
          <w:color w:val="343434"/>
          <w:spacing w:val="-29"/>
        </w:rPr>
        <w:t xml:space="preserve"> </w:t>
      </w:r>
      <w:r>
        <w:rPr>
          <w:color w:val="343434"/>
        </w:rPr>
        <w:t xml:space="preserve">one of several subjects: English or creative writing, fine arts, foreign </w:t>
      </w:r>
      <w:r>
        <w:rPr>
          <w:color w:val="343434"/>
          <w:w w:val="91"/>
        </w:rPr>
        <w:t xml:space="preserve">language, </w:t>
      </w:r>
      <w:r>
        <w:rPr>
          <w:color w:val="343434"/>
          <w:w w:val="93"/>
        </w:rPr>
        <w:t xml:space="preserve">math, </w:t>
      </w:r>
      <w:r>
        <w:rPr>
          <w:color w:val="343434"/>
          <w:w w:val="85"/>
        </w:rPr>
        <w:t xml:space="preserve">science, </w:t>
      </w:r>
      <w:r>
        <w:rPr>
          <w:color w:val="343434"/>
          <w:w w:val="93"/>
        </w:rPr>
        <w:t xml:space="preserve">or </w:t>
      </w:r>
      <w:r>
        <w:rPr>
          <w:color w:val="343434"/>
          <w:w w:val="92"/>
        </w:rPr>
        <w:t xml:space="preserve">social </w:t>
      </w:r>
      <w:r>
        <w:rPr>
          <w:color w:val="343434"/>
          <w:w w:val="87"/>
        </w:rPr>
        <w:t xml:space="preserve">science. </w:t>
      </w:r>
      <w:r>
        <w:rPr>
          <w:color w:val="343434"/>
          <w:spacing w:val="-8"/>
          <w:w w:val="119"/>
        </w:rPr>
        <w:t>WhoIs</w:t>
      </w:r>
      <w:r>
        <w:rPr>
          <w:color w:val="343434"/>
          <w:w w:val="119"/>
        </w:rPr>
        <w:t xml:space="preserve"> </w:t>
      </w:r>
      <w:r>
        <w:rPr>
          <w:color w:val="343434"/>
          <w:w w:val="88"/>
        </w:rPr>
        <w:t xml:space="preserve">Eligible? </w:t>
      </w:r>
      <w:r>
        <w:rPr>
          <w:color w:val="343434"/>
          <w:w w:val="96"/>
        </w:rPr>
        <w:t xml:space="preserve">High </w:t>
      </w:r>
      <w:r>
        <w:rPr>
          <w:color w:val="343434"/>
        </w:rPr>
        <w:t>school graduates must be admitted to enroll full-time in a nonsectarian,</w:t>
      </w:r>
      <w:r>
        <w:rPr>
          <w:color w:val="343434"/>
          <w:spacing w:val="-21"/>
        </w:rPr>
        <w:t xml:space="preserve"> </w:t>
      </w:r>
      <w:r>
        <w:rPr>
          <w:color w:val="343434"/>
        </w:rPr>
        <w:t>baccalaureate</w:t>
      </w:r>
      <w:r>
        <w:rPr>
          <w:color w:val="343434"/>
          <w:spacing w:val="-17"/>
        </w:rPr>
        <w:t xml:space="preserve"> </w:t>
      </w:r>
      <w:r>
        <w:rPr>
          <w:color w:val="343434"/>
        </w:rPr>
        <w:t>degree-granting</w:t>
      </w:r>
      <w:r>
        <w:rPr>
          <w:color w:val="343434"/>
          <w:spacing w:val="-15"/>
        </w:rPr>
        <w:t xml:space="preserve"> </w:t>
      </w:r>
      <w:r>
        <w:rPr>
          <w:color w:val="343434"/>
        </w:rPr>
        <w:t>program</w:t>
      </w:r>
      <w:r>
        <w:rPr>
          <w:color w:val="343434"/>
          <w:spacing w:val="-23"/>
        </w:rPr>
        <w:t xml:space="preserve"> </w:t>
      </w:r>
      <w:r>
        <w:rPr>
          <w:color w:val="343434"/>
        </w:rPr>
        <w:t>at:</w:t>
      </w:r>
      <w:r>
        <w:rPr>
          <w:color w:val="343434"/>
          <w:spacing w:val="-28"/>
        </w:rPr>
        <w:t xml:space="preserve"> </w:t>
      </w:r>
      <w:r>
        <w:rPr>
          <w:color w:val="343434"/>
        </w:rPr>
        <w:t>•</w:t>
      </w:r>
      <w:r>
        <w:rPr>
          <w:color w:val="343434"/>
          <w:spacing w:val="-32"/>
        </w:rPr>
        <w:t xml:space="preserve"> </w:t>
      </w:r>
      <w:r>
        <w:rPr>
          <w:color w:val="343434"/>
        </w:rPr>
        <w:t>The</w:t>
      </w:r>
      <w:r>
        <w:rPr>
          <w:color w:val="343434"/>
          <w:spacing w:val="-17"/>
        </w:rPr>
        <w:t xml:space="preserve"> </w:t>
      </w:r>
      <w:r>
        <w:rPr>
          <w:color w:val="343434"/>
          <w:spacing w:val="-3"/>
        </w:rPr>
        <w:t xml:space="preserve">[...] </w:t>
      </w:r>
      <w:r>
        <w:rPr>
          <w:color w:val="343434"/>
          <w:u w:val="single" w:color="000000"/>
        </w:rPr>
        <w:t>More</w:t>
      </w:r>
    </w:p>
    <w:p w:rsidR="00CF3DB2" w:rsidRDefault="00CF3DB2">
      <w:pPr>
        <w:spacing w:before="4"/>
        <w:rPr>
          <w:rFonts w:ascii="Arial" w:eastAsia="Arial" w:hAnsi="Arial" w:cs="Arial"/>
          <w:sz w:val="12"/>
          <w:szCs w:val="12"/>
        </w:rPr>
      </w:pPr>
    </w:p>
    <w:p w:rsidR="00CF3DB2" w:rsidRDefault="007E700D">
      <w:pPr>
        <w:pStyle w:val="BodyText"/>
        <w:ind w:left="197" w:right="3160"/>
      </w:pPr>
      <w:r>
        <w:rPr>
          <w:color w:val="5B5B5B"/>
          <w:w w:val="90"/>
          <w:u w:val="single" w:color="000000"/>
        </w:rPr>
        <w:t>T</w:t>
      </w:r>
      <w:r>
        <w:rPr>
          <w:color w:val="343434"/>
          <w:w w:val="90"/>
          <w:u w:val="single" w:color="000000"/>
        </w:rPr>
        <w:t>he Tang</w:t>
      </w:r>
      <w:r>
        <w:rPr>
          <w:color w:val="343434"/>
          <w:spacing w:val="10"/>
          <w:w w:val="90"/>
          <w:u w:val="single" w:color="000000"/>
        </w:rPr>
        <w:t xml:space="preserve"> </w:t>
      </w:r>
      <w:r>
        <w:rPr>
          <w:color w:val="5B5B5B"/>
          <w:w w:val="90"/>
          <w:u w:val="single" w:color="000000"/>
        </w:rPr>
        <w:t>Scholarsh</w:t>
      </w:r>
      <w:r>
        <w:rPr>
          <w:color w:val="242424"/>
          <w:w w:val="90"/>
          <w:u w:val="single" w:color="000000"/>
        </w:rPr>
        <w:t>i</w:t>
      </w:r>
      <w:r>
        <w:rPr>
          <w:color w:val="494949"/>
          <w:w w:val="90"/>
          <w:u w:val="single" w:color="000000"/>
        </w:rPr>
        <w:t>p</w:t>
      </w:r>
    </w:p>
    <w:p w:rsidR="00CF3DB2" w:rsidRDefault="007E700D">
      <w:pPr>
        <w:pStyle w:val="BodyText"/>
        <w:spacing w:before="24"/>
        <w:ind w:left="202" w:right="3160"/>
      </w:pPr>
      <w:r>
        <w:rPr>
          <w:color w:val="343434"/>
          <w:w w:val="95"/>
        </w:rPr>
        <w:t>Application Deadlines: April 30,</w:t>
      </w:r>
      <w:r>
        <w:rPr>
          <w:color w:val="343434"/>
          <w:spacing w:val="-25"/>
          <w:w w:val="95"/>
        </w:rPr>
        <w:t xml:space="preserve"> </w:t>
      </w:r>
      <w:r>
        <w:rPr>
          <w:color w:val="343434"/>
          <w:w w:val="95"/>
        </w:rPr>
        <w:t>Annually</w:t>
      </w:r>
    </w:p>
    <w:p w:rsidR="00CF3DB2" w:rsidRDefault="007E700D">
      <w:pPr>
        <w:pStyle w:val="BodyText"/>
        <w:spacing w:before="14" w:line="271" w:lineRule="auto"/>
        <w:ind w:left="207" w:right="3160" w:firstLine="4"/>
      </w:pPr>
      <w:r>
        <w:rPr>
          <w:color w:val="343434"/>
        </w:rPr>
        <w:t xml:space="preserve">Mr. Edward </w:t>
      </w:r>
      <w:r>
        <w:rPr>
          <w:color w:val="343434"/>
          <w:sz w:val="14"/>
        </w:rPr>
        <w:t xml:space="preserve">C. </w:t>
      </w:r>
      <w:r>
        <w:rPr>
          <w:color w:val="343434"/>
        </w:rPr>
        <w:t xml:space="preserve">Tang established this award in 2007 to provide </w:t>
      </w:r>
      <w:r>
        <w:rPr>
          <w:color w:val="343434"/>
          <w:w w:val="95"/>
        </w:rPr>
        <w:t>financial</w:t>
      </w:r>
      <w:r>
        <w:rPr>
          <w:color w:val="343434"/>
          <w:spacing w:val="-6"/>
          <w:w w:val="95"/>
        </w:rPr>
        <w:t xml:space="preserve"> </w:t>
      </w:r>
      <w:r>
        <w:rPr>
          <w:color w:val="343434"/>
          <w:w w:val="95"/>
        </w:rPr>
        <w:t>assistance</w:t>
      </w:r>
      <w:r>
        <w:rPr>
          <w:color w:val="343434"/>
          <w:spacing w:val="-8"/>
          <w:w w:val="95"/>
        </w:rPr>
        <w:t xml:space="preserve"> </w:t>
      </w:r>
      <w:r>
        <w:rPr>
          <w:color w:val="343434"/>
          <w:w w:val="95"/>
        </w:rPr>
        <w:t>to</w:t>
      </w:r>
      <w:r>
        <w:rPr>
          <w:color w:val="343434"/>
          <w:spacing w:val="-13"/>
          <w:w w:val="95"/>
        </w:rPr>
        <w:t xml:space="preserve"> </w:t>
      </w:r>
      <w:r>
        <w:rPr>
          <w:color w:val="343434"/>
          <w:w w:val="95"/>
        </w:rPr>
        <w:t>lesbian,</w:t>
      </w:r>
      <w:r>
        <w:rPr>
          <w:color w:val="343434"/>
          <w:spacing w:val="-15"/>
          <w:w w:val="95"/>
        </w:rPr>
        <w:t xml:space="preserve"> </w:t>
      </w:r>
      <w:r>
        <w:rPr>
          <w:color w:val="343434"/>
          <w:w w:val="95"/>
        </w:rPr>
        <w:t>gay,</w:t>
      </w:r>
      <w:r>
        <w:rPr>
          <w:color w:val="343434"/>
          <w:spacing w:val="-13"/>
          <w:w w:val="95"/>
        </w:rPr>
        <w:t xml:space="preserve"> </w:t>
      </w:r>
      <w:r>
        <w:rPr>
          <w:color w:val="343434"/>
          <w:w w:val="95"/>
        </w:rPr>
        <w:t>bisexual</w:t>
      </w:r>
      <w:r>
        <w:rPr>
          <w:color w:val="343434"/>
          <w:spacing w:val="-12"/>
          <w:w w:val="95"/>
        </w:rPr>
        <w:t xml:space="preserve"> </w:t>
      </w:r>
      <w:r>
        <w:rPr>
          <w:color w:val="343434"/>
          <w:w w:val="95"/>
        </w:rPr>
        <w:t>and</w:t>
      </w:r>
      <w:r>
        <w:rPr>
          <w:color w:val="343434"/>
          <w:spacing w:val="-15"/>
          <w:w w:val="95"/>
        </w:rPr>
        <w:t xml:space="preserve"> </w:t>
      </w:r>
      <w:r>
        <w:rPr>
          <w:color w:val="343434"/>
          <w:w w:val="95"/>
        </w:rPr>
        <w:t>transgender</w:t>
      </w:r>
      <w:r>
        <w:rPr>
          <w:color w:val="343434"/>
          <w:spacing w:val="-7"/>
          <w:w w:val="95"/>
        </w:rPr>
        <w:t xml:space="preserve"> </w:t>
      </w:r>
      <w:r>
        <w:rPr>
          <w:color w:val="343434"/>
          <w:w w:val="95"/>
        </w:rPr>
        <w:t xml:space="preserve">(LGBD </w:t>
      </w:r>
      <w:r>
        <w:rPr>
          <w:color w:val="343434"/>
          <w:w w:val="89"/>
        </w:rPr>
        <w:t xml:space="preserve">Asian </w:t>
      </w:r>
      <w:r>
        <w:rPr>
          <w:color w:val="343434"/>
          <w:w w:val="93"/>
        </w:rPr>
        <w:t xml:space="preserve">and </w:t>
      </w:r>
      <w:r>
        <w:rPr>
          <w:color w:val="343434"/>
          <w:spacing w:val="-3"/>
          <w:w w:val="96"/>
        </w:rPr>
        <w:t>PacificIslanders</w:t>
      </w:r>
      <w:r>
        <w:rPr>
          <w:color w:val="343434"/>
          <w:w w:val="96"/>
        </w:rPr>
        <w:t xml:space="preserve"> </w:t>
      </w:r>
      <w:r>
        <w:rPr>
          <w:color w:val="343434"/>
          <w:w w:val="76"/>
        </w:rPr>
        <w:t xml:space="preserve">(APO </w:t>
      </w:r>
      <w:r>
        <w:rPr>
          <w:color w:val="343434"/>
          <w:w w:val="93"/>
        </w:rPr>
        <w:t xml:space="preserve">for </w:t>
      </w:r>
      <w:r>
        <w:rPr>
          <w:color w:val="343434"/>
          <w:w w:val="92"/>
        </w:rPr>
        <w:t xml:space="preserve">post-secondary </w:t>
      </w:r>
      <w:r>
        <w:rPr>
          <w:color w:val="343434"/>
          <w:w w:val="93"/>
        </w:rPr>
        <w:t xml:space="preserve">education. </w:t>
      </w:r>
      <w:r>
        <w:rPr>
          <w:color w:val="343434"/>
          <w:w w:val="86"/>
        </w:rPr>
        <w:t xml:space="preserve">This </w:t>
      </w:r>
      <w:r>
        <w:rPr>
          <w:color w:val="343434"/>
        </w:rPr>
        <w:t>scholarship is to help LGBT youth proudly achieve educational pursuits</w:t>
      </w:r>
      <w:r>
        <w:rPr>
          <w:color w:val="343434"/>
          <w:spacing w:val="-21"/>
        </w:rPr>
        <w:t xml:space="preserve"> </w:t>
      </w:r>
      <w:r>
        <w:rPr>
          <w:color w:val="343434"/>
        </w:rPr>
        <w:t>an</w:t>
      </w:r>
      <w:r>
        <w:rPr>
          <w:color w:val="343434"/>
        </w:rPr>
        <w:t>d</w:t>
      </w:r>
      <w:r>
        <w:rPr>
          <w:color w:val="343434"/>
          <w:spacing w:val="-21"/>
        </w:rPr>
        <w:t xml:space="preserve"> </w:t>
      </w:r>
      <w:r>
        <w:rPr>
          <w:color w:val="343434"/>
        </w:rPr>
        <w:t>dreams</w:t>
      </w:r>
      <w:r>
        <w:rPr>
          <w:color w:val="343434"/>
          <w:spacing w:val="-23"/>
        </w:rPr>
        <w:t xml:space="preserve"> </w:t>
      </w:r>
      <w:r>
        <w:rPr>
          <w:color w:val="343434"/>
        </w:rPr>
        <w:t>without</w:t>
      </w:r>
      <w:r>
        <w:rPr>
          <w:color w:val="343434"/>
          <w:spacing w:val="-17"/>
        </w:rPr>
        <w:t xml:space="preserve"> </w:t>
      </w:r>
      <w:r>
        <w:rPr>
          <w:color w:val="343434"/>
        </w:rPr>
        <w:t>shame.</w:t>
      </w:r>
      <w:r>
        <w:rPr>
          <w:color w:val="343434"/>
          <w:spacing w:val="-24"/>
        </w:rPr>
        <w:t xml:space="preserve"> </w:t>
      </w:r>
      <w:r>
        <w:rPr>
          <w:color w:val="343434"/>
        </w:rPr>
        <w:t>This</w:t>
      </w:r>
      <w:r>
        <w:rPr>
          <w:color w:val="343434"/>
          <w:spacing w:val="-22"/>
        </w:rPr>
        <w:t xml:space="preserve"> </w:t>
      </w:r>
      <w:r>
        <w:rPr>
          <w:color w:val="343434"/>
        </w:rPr>
        <w:t>scholarship</w:t>
      </w:r>
      <w:r>
        <w:rPr>
          <w:color w:val="343434"/>
          <w:spacing w:val="-20"/>
        </w:rPr>
        <w:t xml:space="preserve"> </w:t>
      </w:r>
      <w:r>
        <w:rPr>
          <w:color w:val="343434"/>
        </w:rPr>
        <w:t>awards</w:t>
      </w:r>
      <w:r>
        <w:rPr>
          <w:color w:val="343434"/>
          <w:spacing w:val="-19"/>
        </w:rPr>
        <w:t xml:space="preserve"> </w:t>
      </w:r>
      <w:r>
        <w:rPr>
          <w:color w:val="343434"/>
        </w:rPr>
        <w:t>up</w:t>
      </w:r>
      <w:r>
        <w:rPr>
          <w:color w:val="343434"/>
          <w:spacing w:val="-26"/>
        </w:rPr>
        <w:t xml:space="preserve"> </w:t>
      </w:r>
      <w:r>
        <w:rPr>
          <w:color w:val="343434"/>
        </w:rPr>
        <w:t xml:space="preserve">to </w:t>
      </w:r>
      <w:r>
        <w:rPr>
          <w:color w:val="343434"/>
          <w:w w:val="95"/>
        </w:rPr>
        <w:t xml:space="preserve">two outstanding students annually, a combined scholarships totaling </w:t>
      </w:r>
      <w:r>
        <w:rPr>
          <w:color w:val="343434"/>
        </w:rPr>
        <w:t xml:space="preserve">up </w:t>
      </w:r>
      <w:r>
        <w:rPr>
          <w:color w:val="343434"/>
          <w:spacing w:val="-5"/>
        </w:rPr>
        <w:t>[...]</w:t>
      </w:r>
      <w:r>
        <w:rPr>
          <w:color w:val="343434"/>
          <w:spacing w:val="-17"/>
        </w:rPr>
        <w:t xml:space="preserve"> </w:t>
      </w:r>
      <w:r>
        <w:rPr>
          <w:color w:val="343434"/>
          <w:u w:val="single" w:color="000000"/>
        </w:rPr>
        <w:t>More</w:t>
      </w:r>
    </w:p>
    <w:p w:rsidR="00CF3DB2" w:rsidRDefault="00CF3DB2">
      <w:pPr>
        <w:spacing w:before="11"/>
        <w:rPr>
          <w:rFonts w:ascii="Arial" w:eastAsia="Arial" w:hAnsi="Arial" w:cs="Arial"/>
          <w:sz w:val="13"/>
          <w:szCs w:val="13"/>
        </w:rPr>
      </w:pPr>
    </w:p>
    <w:p w:rsidR="00CF3DB2" w:rsidRDefault="007E700D">
      <w:pPr>
        <w:pStyle w:val="BodyText"/>
        <w:spacing w:line="261" w:lineRule="auto"/>
        <w:ind w:left="216" w:right="4669"/>
      </w:pPr>
      <w:r>
        <w:rPr>
          <w:color w:val="494949"/>
          <w:u w:val="single" w:color="000000"/>
        </w:rPr>
        <w:t xml:space="preserve">Walt </w:t>
      </w:r>
      <w:r>
        <w:rPr>
          <w:color w:val="5B5B5B"/>
          <w:u w:val="single" w:color="000000"/>
        </w:rPr>
        <w:t xml:space="preserve">Bartram </w:t>
      </w:r>
      <w:r>
        <w:rPr>
          <w:color w:val="494949"/>
          <w:u w:val="single" w:color="000000"/>
        </w:rPr>
        <w:t xml:space="preserve">Memorial Education Award </w:t>
      </w:r>
      <w:r>
        <w:rPr>
          <w:color w:val="343434"/>
          <w:w w:val="95"/>
        </w:rPr>
        <w:t>Application Deadlines: February</w:t>
      </w:r>
      <w:r>
        <w:rPr>
          <w:color w:val="343434"/>
          <w:spacing w:val="-29"/>
          <w:w w:val="95"/>
        </w:rPr>
        <w:t xml:space="preserve"> </w:t>
      </w:r>
      <w:r>
        <w:rPr>
          <w:color w:val="343434"/>
          <w:spacing w:val="-8"/>
          <w:w w:val="95"/>
        </w:rPr>
        <w:t xml:space="preserve">01, </w:t>
      </w:r>
      <w:r>
        <w:rPr>
          <w:color w:val="343434"/>
          <w:w w:val="95"/>
        </w:rPr>
        <w:t>Annually</w:t>
      </w:r>
    </w:p>
    <w:p w:rsidR="00CF3DB2" w:rsidRDefault="007E700D">
      <w:pPr>
        <w:pStyle w:val="BodyText"/>
        <w:spacing w:before="4"/>
        <w:ind w:left="226" w:right="3160"/>
      </w:pPr>
      <w:r>
        <w:rPr>
          <w:color w:val="343434"/>
        </w:rPr>
        <w:t>Mr.</w:t>
      </w:r>
      <w:r>
        <w:rPr>
          <w:color w:val="343434"/>
          <w:spacing w:val="-32"/>
        </w:rPr>
        <w:t xml:space="preserve"> </w:t>
      </w:r>
      <w:r>
        <w:rPr>
          <w:color w:val="343434"/>
        </w:rPr>
        <w:t>Walt</w:t>
      </w:r>
      <w:r>
        <w:rPr>
          <w:color w:val="343434"/>
          <w:spacing w:val="-21"/>
        </w:rPr>
        <w:t xml:space="preserve"> </w:t>
      </w:r>
      <w:r>
        <w:rPr>
          <w:color w:val="343434"/>
        </w:rPr>
        <w:t>Bartram</w:t>
      </w:r>
      <w:r>
        <w:rPr>
          <w:color w:val="343434"/>
          <w:spacing w:val="-24"/>
        </w:rPr>
        <w:t xml:space="preserve"> </w:t>
      </w:r>
      <w:r>
        <w:rPr>
          <w:color w:val="343434"/>
        </w:rPr>
        <w:t>passed</w:t>
      </w:r>
      <w:r>
        <w:rPr>
          <w:color w:val="343434"/>
          <w:spacing w:val="-26"/>
        </w:rPr>
        <w:t xml:space="preserve"> </w:t>
      </w:r>
      <w:r>
        <w:rPr>
          <w:color w:val="343434"/>
        </w:rPr>
        <w:t>away</w:t>
      </w:r>
      <w:r>
        <w:rPr>
          <w:color w:val="343434"/>
          <w:spacing w:val="-24"/>
        </w:rPr>
        <w:t xml:space="preserve"> </w:t>
      </w:r>
      <w:r>
        <w:rPr>
          <w:color w:val="343434"/>
        </w:rPr>
        <w:t>in</w:t>
      </w:r>
      <w:r>
        <w:rPr>
          <w:color w:val="343434"/>
          <w:spacing w:val="-26"/>
        </w:rPr>
        <w:t xml:space="preserve"> </w:t>
      </w:r>
      <w:r>
        <w:rPr>
          <w:color w:val="343434"/>
          <w:spacing w:val="-10"/>
        </w:rPr>
        <w:t>1975</w:t>
      </w:r>
      <w:r>
        <w:rPr>
          <w:color w:val="343434"/>
          <w:spacing w:val="-25"/>
        </w:rPr>
        <w:t xml:space="preserve"> </w:t>
      </w:r>
      <w:r>
        <w:rPr>
          <w:color w:val="343434"/>
        </w:rPr>
        <w:t>during</w:t>
      </w:r>
      <w:r>
        <w:rPr>
          <w:color w:val="343434"/>
          <w:spacing w:val="-23"/>
        </w:rPr>
        <w:t xml:space="preserve"> </w:t>
      </w:r>
      <w:r>
        <w:rPr>
          <w:color w:val="343434"/>
        </w:rPr>
        <w:t>his</w:t>
      </w:r>
      <w:r>
        <w:rPr>
          <w:color w:val="343434"/>
          <w:spacing w:val="-28"/>
        </w:rPr>
        <w:t xml:space="preserve"> </w:t>
      </w:r>
      <w:r>
        <w:rPr>
          <w:color w:val="343434"/>
        </w:rPr>
        <w:t>term</w:t>
      </w:r>
      <w:r>
        <w:rPr>
          <w:color w:val="343434"/>
          <w:spacing w:val="-24"/>
        </w:rPr>
        <w:t xml:space="preserve"> </w:t>
      </w:r>
      <w:r>
        <w:rPr>
          <w:color w:val="343434"/>
        </w:rPr>
        <w:t>as</w:t>
      </w:r>
      <w:r>
        <w:rPr>
          <w:color w:val="343434"/>
          <w:spacing w:val="-24"/>
        </w:rPr>
        <w:t xml:space="preserve"> </w:t>
      </w:r>
      <w:r>
        <w:rPr>
          <w:color w:val="343434"/>
        </w:rPr>
        <w:t>Chairman</w:t>
      </w:r>
    </w:p>
    <w:p w:rsidR="00CF3DB2" w:rsidRDefault="00CF3DB2">
      <w:pPr>
        <w:sectPr w:rsidR="00CF3DB2">
          <w:type w:val="continuous"/>
          <w:pgSz w:w="12240" w:h="15840"/>
          <w:pgMar w:top="840" w:right="1620" w:bottom="0" w:left="560" w:header="720" w:footer="720" w:gutter="0"/>
          <w:cols w:num="2" w:space="720" w:equalWidth="0">
            <w:col w:w="2333" w:space="40"/>
            <w:col w:w="7687"/>
          </w:cols>
        </w:sectPr>
      </w:pPr>
    </w:p>
    <w:p w:rsidR="00CF3DB2" w:rsidRDefault="007E700D">
      <w:pPr>
        <w:spacing w:before="75"/>
        <w:ind w:left="118" w:right="-16"/>
        <w:rPr>
          <w:rFonts w:ascii="Arial" w:eastAsia="Arial" w:hAnsi="Arial" w:cs="Arial"/>
          <w:sz w:val="16"/>
          <w:szCs w:val="16"/>
        </w:rPr>
      </w:pPr>
      <w:r>
        <w:rPr>
          <w:rFonts w:ascii="Arial"/>
          <w:color w:val="6B6B6B"/>
          <w:sz w:val="16"/>
        </w:rPr>
        <w:lastRenderedPageBreak/>
        <w:t>8/18/2015</w:t>
      </w:r>
    </w:p>
    <w:p w:rsidR="00CF3DB2" w:rsidRDefault="007E700D">
      <w:pPr>
        <w:spacing w:before="98" w:line="204" w:lineRule="exact"/>
        <w:ind w:left="682" w:right="-16"/>
        <w:rPr>
          <w:rFonts w:ascii="Arial" w:eastAsia="Arial" w:hAnsi="Arial" w:cs="Arial"/>
          <w:sz w:val="18"/>
          <w:szCs w:val="18"/>
        </w:rPr>
      </w:pPr>
      <w:r>
        <w:rPr>
          <w:rFonts w:ascii="Times New Roman"/>
          <w:color w:val="6B6B6B"/>
          <w:w w:val="85"/>
          <w:sz w:val="17"/>
          <w:u w:val="single" w:color="000000"/>
        </w:rPr>
        <w:t>Hajrdressers</w:t>
      </w:r>
      <w:r>
        <w:rPr>
          <w:rFonts w:ascii="Times New Roman"/>
          <w:color w:val="6B6B6B"/>
          <w:spacing w:val="2"/>
          <w:w w:val="85"/>
          <w:sz w:val="17"/>
          <w:u w:val="single" w:color="000000"/>
        </w:rPr>
        <w:t xml:space="preserve"> </w:t>
      </w:r>
      <w:r>
        <w:rPr>
          <w:rFonts w:ascii="Arial"/>
          <w:color w:val="828282"/>
          <w:w w:val="85"/>
          <w:sz w:val="18"/>
          <w:u w:val="single" w:color="000000"/>
        </w:rPr>
        <w:t>Gran</w:t>
      </w:r>
      <w:r>
        <w:rPr>
          <w:rFonts w:ascii="Arial"/>
          <w:color w:val="828282"/>
          <w:w w:val="85"/>
          <w:sz w:val="18"/>
        </w:rPr>
        <w:t>t</w:t>
      </w:r>
    </w:p>
    <w:p w:rsidR="00CF3DB2" w:rsidRDefault="007E700D">
      <w:pPr>
        <w:pStyle w:val="Heading8"/>
        <w:spacing w:line="216" w:lineRule="exact"/>
        <w:ind w:left="663" w:right="-16"/>
      </w:pPr>
      <w:r>
        <w:rPr>
          <w:color w:val="6B6B6B"/>
        </w:rPr>
        <w:t>fmsram</w:t>
      </w:r>
    </w:p>
    <w:p w:rsidR="00CF3DB2" w:rsidRDefault="007E700D">
      <w:pPr>
        <w:spacing w:before="77" w:line="228" w:lineRule="auto"/>
        <w:ind w:left="673" w:right="-16"/>
        <w:rPr>
          <w:rFonts w:ascii="Times New Roman" w:eastAsia="Times New Roman" w:hAnsi="Times New Roman" w:cs="Times New Roman"/>
          <w:sz w:val="17"/>
          <w:szCs w:val="17"/>
        </w:rPr>
      </w:pPr>
      <w:r>
        <w:rPr>
          <w:rFonts w:ascii="Times New Roman" w:hAnsi="Times New Roman"/>
          <w:color w:val="6B6B6B"/>
          <w:sz w:val="17"/>
          <w:u w:val="single" w:color="000000"/>
        </w:rPr>
        <w:t>Oregon cou</w:t>
      </w:r>
      <w:r>
        <w:rPr>
          <w:rFonts w:ascii="Times New Roman" w:hAnsi="Times New Roman"/>
          <w:color w:val="6B6B6B"/>
          <w:sz w:val="17"/>
        </w:rPr>
        <w:t xml:space="preserve">ectors </w:t>
      </w:r>
      <w:r>
        <w:rPr>
          <w:rFonts w:ascii="Times New Roman" w:hAnsi="Times New Roman"/>
          <w:color w:val="6B6B6B"/>
          <w:sz w:val="17"/>
          <w:u w:val="single" w:color="000000"/>
        </w:rPr>
        <w:t xml:space="preserve">Assoda)lon </w:t>
      </w:r>
      <w:r>
        <w:rPr>
          <w:rFonts w:ascii="Times New Roman" w:hAnsi="Times New Roman"/>
          <w:color w:val="565656"/>
          <w:sz w:val="17"/>
          <w:u w:val="single" w:color="000000"/>
        </w:rPr>
        <w:t>Hass</w:t>
      </w:r>
      <w:r>
        <w:rPr>
          <w:rFonts w:ascii="Times New Roman" w:hAnsi="Times New Roman"/>
          <w:color w:val="828282"/>
          <w:sz w:val="17"/>
          <w:u w:val="single" w:color="000000"/>
        </w:rPr>
        <w:t xml:space="preserve">on­ </w:t>
      </w:r>
      <w:r>
        <w:rPr>
          <w:rFonts w:ascii="Times New Roman" w:hAnsi="Times New Roman"/>
          <w:color w:val="6B6B6B"/>
          <w:sz w:val="17"/>
          <w:u w:val="single" w:color="000000"/>
        </w:rPr>
        <w:t xml:space="preserve">Newman Memorial </w:t>
      </w:r>
      <w:r>
        <w:rPr>
          <w:rFonts w:ascii="Times New Roman" w:hAnsi="Times New Roman"/>
          <w:color w:val="828282"/>
          <w:w w:val="90"/>
          <w:sz w:val="17"/>
          <w:u w:val="single" w:color="000000"/>
        </w:rPr>
        <w:t>Scholarship</w:t>
      </w:r>
      <w:r>
        <w:rPr>
          <w:rFonts w:ascii="Times New Roman" w:hAnsi="Times New Roman"/>
          <w:color w:val="828282"/>
          <w:spacing w:val="2"/>
          <w:w w:val="90"/>
          <w:sz w:val="17"/>
          <w:u w:val="single" w:color="000000"/>
        </w:rPr>
        <w:t xml:space="preserve"> </w:t>
      </w:r>
      <w:r>
        <w:rPr>
          <w:rFonts w:ascii="Times New Roman" w:hAnsi="Times New Roman"/>
          <w:color w:val="6B6B6B"/>
          <w:w w:val="90"/>
          <w:sz w:val="17"/>
          <w:u w:val="single" w:color="000000"/>
        </w:rPr>
        <w:t>Fund</w:t>
      </w:r>
    </w:p>
    <w:p w:rsidR="00CF3DB2" w:rsidRDefault="007E700D">
      <w:pPr>
        <w:spacing w:before="59"/>
        <w:ind w:left="677" w:right="-16"/>
        <w:rPr>
          <w:rFonts w:ascii="Times New Roman" w:eastAsia="Times New Roman" w:hAnsi="Times New Roman" w:cs="Times New Roman"/>
          <w:sz w:val="17"/>
          <w:szCs w:val="17"/>
        </w:rPr>
      </w:pPr>
      <w:r>
        <w:rPr>
          <w:rFonts w:ascii="Times New Roman"/>
          <w:color w:val="828282"/>
          <w:w w:val="90"/>
          <w:sz w:val="17"/>
          <w:u w:val="single" w:color="000000"/>
        </w:rPr>
        <w:t>Oregon</w:t>
      </w:r>
      <w:r>
        <w:rPr>
          <w:rFonts w:ascii="Times New Roman"/>
          <w:color w:val="828282"/>
          <w:spacing w:val="-14"/>
          <w:w w:val="90"/>
          <w:sz w:val="17"/>
          <w:u w:val="single" w:color="000000"/>
        </w:rPr>
        <w:t xml:space="preserve"> </w:t>
      </w:r>
      <w:r>
        <w:rPr>
          <w:rFonts w:ascii="Arial"/>
          <w:color w:val="828282"/>
          <w:w w:val="90"/>
          <w:sz w:val="19"/>
          <w:u w:val="single" w:color="000000"/>
        </w:rPr>
        <w:t>Ford</w:t>
      </w:r>
      <w:r>
        <w:rPr>
          <w:rFonts w:ascii="Arial"/>
          <w:color w:val="828282"/>
          <w:spacing w:val="-36"/>
          <w:w w:val="90"/>
          <w:sz w:val="19"/>
          <w:u w:val="single" w:color="000000"/>
        </w:rPr>
        <w:t xml:space="preserve"> </w:t>
      </w:r>
      <w:r>
        <w:rPr>
          <w:rFonts w:ascii="Times New Roman"/>
          <w:color w:val="828282"/>
          <w:w w:val="90"/>
          <w:sz w:val="17"/>
          <w:u w:val="single" w:color="000000"/>
        </w:rPr>
        <w:t>Scho</w:t>
      </w:r>
      <w:r>
        <w:rPr>
          <w:rFonts w:ascii="Times New Roman"/>
          <w:color w:val="565656"/>
          <w:w w:val="90"/>
          <w:sz w:val="17"/>
          <w:u w:val="single" w:color="000000"/>
        </w:rPr>
        <w:t>lar</w:t>
      </w:r>
      <w:r>
        <w:rPr>
          <w:rFonts w:ascii="Times New Roman"/>
          <w:color w:val="828282"/>
          <w:w w:val="90"/>
          <w:sz w:val="17"/>
          <w:u w:val="single" w:color="000000"/>
        </w:rPr>
        <w:t>s</w:t>
      </w:r>
    </w:p>
    <w:p w:rsidR="00CF3DB2" w:rsidRDefault="007E700D">
      <w:pPr>
        <w:spacing w:before="11"/>
        <w:ind w:left="673" w:right="-16"/>
        <w:rPr>
          <w:rFonts w:ascii="Times New Roman" w:eastAsia="Times New Roman" w:hAnsi="Times New Roman" w:cs="Times New Roman"/>
          <w:sz w:val="14"/>
          <w:szCs w:val="14"/>
        </w:rPr>
      </w:pPr>
      <w:r>
        <w:rPr>
          <w:rFonts w:ascii="Times New Roman"/>
          <w:color w:val="565656"/>
          <w:w w:val="105"/>
          <w:sz w:val="14"/>
        </w:rPr>
        <w:t>E.cQgwn</w:t>
      </w:r>
    </w:p>
    <w:p w:rsidR="00CF3DB2" w:rsidRDefault="007E700D">
      <w:pPr>
        <w:spacing w:before="108" w:line="186" w:lineRule="exact"/>
        <w:ind w:left="682" w:right="585" w:hanging="5"/>
        <w:rPr>
          <w:rFonts w:ascii="Times New Roman" w:eastAsia="Times New Roman" w:hAnsi="Times New Roman" w:cs="Times New Roman"/>
          <w:sz w:val="17"/>
          <w:szCs w:val="17"/>
        </w:rPr>
      </w:pPr>
      <w:r>
        <w:rPr>
          <w:rFonts w:ascii="Times New Roman"/>
          <w:color w:val="565656"/>
          <w:w w:val="90"/>
          <w:sz w:val="17"/>
          <w:u w:val="single" w:color="000000"/>
        </w:rPr>
        <w:t xml:space="preserve">Out </w:t>
      </w:r>
      <w:r>
        <w:rPr>
          <w:rFonts w:ascii="Arial"/>
          <w:color w:val="565656"/>
          <w:w w:val="90"/>
          <w:sz w:val="18"/>
          <w:u w:val="single" w:color="000000"/>
        </w:rPr>
        <w:t>To</w:t>
      </w:r>
      <w:r>
        <w:rPr>
          <w:rFonts w:ascii="Arial"/>
          <w:color w:val="565656"/>
          <w:spacing w:val="-26"/>
          <w:w w:val="90"/>
          <w:sz w:val="18"/>
          <w:u w:val="single" w:color="000000"/>
        </w:rPr>
        <w:t xml:space="preserve"> </w:t>
      </w:r>
      <w:r>
        <w:rPr>
          <w:rFonts w:ascii="Times New Roman"/>
          <w:color w:val="565656"/>
          <w:w w:val="90"/>
          <w:sz w:val="17"/>
          <w:u w:val="single" w:color="000000"/>
        </w:rPr>
        <w:t>Pro</w:t>
      </w:r>
      <w:r>
        <w:rPr>
          <w:rFonts w:ascii="Times New Roman"/>
          <w:color w:val="565656"/>
          <w:w w:val="90"/>
          <w:sz w:val="17"/>
        </w:rPr>
        <w:t xml:space="preserve">tect </w:t>
      </w:r>
      <w:r>
        <w:rPr>
          <w:rFonts w:ascii="Times New Roman"/>
          <w:color w:val="828282"/>
          <w:sz w:val="17"/>
          <w:u w:val="single" w:color="000000"/>
        </w:rPr>
        <w:t>Scho</w:t>
      </w:r>
      <w:r>
        <w:rPr>
          <w:rFonts w:ascii="Times New Roman"/>
          <w:color w:val="565656"/>
          <w:sz w:val="17"/>
          <w:u w:val="single" w:color="000000"/>
        </w:rPr>
        <w:t>lars</w:t>
      </w:r>
      <w:r>
        <w:rPr>
          <w:rFonts w:ascii="Times New Roman"/>
          <w:color w:val="565656"/>
          <w:sz w:val="17"/>
        </w:rPr>
        <w:t>hip</w:t>
      </w:r>
    </w:p>
    <w:p w:rsidR="00CF3DB2" w:rsidRDefault="007E700D">
      <w:pPr>
        <w:spacing w:before="90" w:line="182" w:lineRule="exact"/>
        <w:ind w:left="673" w:right="-16" w:firstLine="9"/>
        <w:rPr>
          <w:rFonts w:ascii="Times New Roman" w:eastAsia="Times New Roman" w:hAnsi="Times New Roman" w:cs="Times New Roman"/>
          <w:sz w:val="17"/>
          <w:szCs w:val="17"/>
        </w:rPr>
      </w:pPr>
      <w:r>
        <w:rPr>
          <w:rFonts w:ascii="Times New Roman"/>
          <w:color w:val="565656"/>
          <w:sz w:val="17"/>
          <w:u w:val="single" w:color="000000"/>
        </w:rPr>
        <w:t>outputUnk</w:t>
      </w:r>
      <w:r>
        <w:rPr>
          <w:rFonts w:ascii="Times New Roman"/>
          <w:color w:val="565656"/>
          <w:sz w:val="17"/>
        </w:rPr>
        <w:t xml:space="preserve">s </w:t>
      </w:r>
      <w:r>
        <w:rPr>
          <w:rFonts w:ascii="Times New Roman"/>
          <w:color w:val="6B6B6B"/>
          <w:w w:val="90"/>
          <w:sz w:val="17"/>
          <w:u w:val="single" w:color="000000"/>
        </w:rPr>
        <w:t xml:space="preserve">Communications Group </w:t>
      </w:r>
      <w:r>
        <w:rPr>
          <w:rFonts w:ascii="Times New Roman"/>
          <w:color w:val="6B6B6B"/>
          <w:w w:val="95"/>
          <w:sz w:val="17"/>
          <w:u w:val="single" w:color="000000"/>
        </w:rPr>
        <w:t xml:space="preserve">Hal </w:t>
      </w:r>
      <w:r>
        <w:rPr>
          <w:rFonts w:ascii="Arial"/>
          <w:color w:val="565656"/>
          <w:w w:val="95"/>
          <w:sz w:val="17"/>
          <w:u w:val="single" w:color="000000"/>
        </w:rPr>
        <w:t xml:space="preserve">Morrow </w:t>
      </w:r>
      <w:r>
        <w:rPr>
          <w:rFonts w:ascii="Times New Roman"/>
          <w:color w:val="565656"/>
          <w:w w:val="95"/>
          <w:sz w:val="17"/>
          <w:u w:val="single" w:color="000000"/>
        </w:rPr>
        <w:t xml:space="preserve">Memorial </w:t>
      </w:r>
      <w:r>
        <w:rPr>
          <w:rFonts w:ascii="Times New Roman"/>
          <w:color w:val="6B6B6B"/>
          <w:sz w:val="17"/>
          <w:u w:val="single" w:color="000000"/>
        </w:rPr>
        <w:t>Scholarsh</w:t>
      </w:r>
      <w:r>
        <w:rPr>
          <w:rFonts w:ascii="Times New Roman"/>
          <w:color w:val="414141"/>
          <w:sz w:val="17"/>
          <w:u w:val="single" w:color="000000"/>
        </w:rPr>
        <w:t>ip</w:t>
      </w:r>
    </w:p>
    <w:p w:rsidR="00CF3DB2" w:rsidRDefault="007E700D">
      <w:pPr>
        <w:spacing w:before="87" w:line="189" w:lineRule="exact"/>
        <w:ind w:left="682" w:right="-16"/>
        <w:rPr>
          <w:rFonts w:ascii="Times New Roman" w:eastAsia="Times New Roman" w:hAnsi="Times New Roman" w:cs="Times New Roman"/>
          <w:sz w:val="17"/>
          <w:szCs w:val="17"/>
        </w:rPr>
      </w:pPr>
      <w:r>
        <w:rPr>
          <w:rFonts w:ascii="Times New Roman"/>
          <w:color w:val="6B6B6B"/>
          <w:spacing w:val="2"/>
          <w:sz w:val="17"/>
          <w:u w:val="single" w:color="000000"/>
        </w:rPr>
        <w:t>Outoutli</w:t>
      </w:r>
      <w:r>
        <w:rPr>
          <w:rFonts w:ascii="Times New Roman"/>
          <w:color w:val="414141"/>
          <w:spacing w:val="2"/>
          <w:sz w:val="17"/>
          <w:u w:val="single" w:color="000000"/>
        </w:rPr>
        <w:t>nk</w:t>
      </w:r>
      <w:r>
        <w:rPr>
          <w:rFonts w:ascii="Times New Roman"/>
          <w:color w:val="6B6B6B"/>
          <w:spacing w:val="2"/>
          <w:sz w:val="17"/>
        </w:rPr>
        <w:t>s</w:t>
      </w:r>
    </w:p>
    <w:p w:rsidR="00CF3DB2" w:rsidRDefault="007E700D">
      <w:pPr>
        <w:spacing w:before="7" w:line="218" w:lineRule="auto"/>
        <w:ind w:left="673" w:right="-16" w:firstLine="9"/>
        <w:rPr>
          <w:rFonts w:ascii="Times New Roman" w:eastAsia="Times New Roman" w:hAnsi="Times New Roman" w:cs="Times New Roman"/>
          <w:sz w:val="17"/>
          <w:szCs w:val="17"/>
        </w:rPr>
      </w:pPr>
      <w:r>
        <w:rPr>
          <w:rFonts w:ascii="Times New Roman"/>
          <w:color w:val="6B6B6B"/>
          <w:w w:val="90"/>
          <w:sz w:val="17"/>
          <w:u w:val="single" w:color="000000"/>
        </w:rPr>
        <w:t>Comm</w:t>
      </w:r>
      <w:r>
        <w:rPr>
          <w:rFonts w:ascii="Times New Roman"/>
          <w:color w:val="414141"/>
          <w:w w:val="90"/>
          <w:sz w:val="17"/>
          <w:u w:val="single" w:color="000000"/>
        </w:rPr>
        <w:t>unic</w:t>
      </w:r>
      <w:r>
        <w:rPr>
          <w:rFonts w:ascii="Times New Roman"/>
          <w:color w:val="414141"/>
          <w:w w:val="90"/>
          <w:sz w:val="17"/>
        </w:rPr>
        <w:t xml:space="preserve">allons </w:t>
      </w:r>
      <w:r>
        <w:rPr>
          <w:rFonts w:ascii="Times New Roman"/>
          <w:color w:val="6B6B6B"/>
          <w:w w:val="90"/>
          <w:sz w:val="17"/>
        </w:rPr>
        <w:t>Grou</w:t>
      </w:r>
      <w:r>
        <w:rPr>
          <w:rFonts w:ascii="Times New Roman"/>
          <w:color w:val="6B6B6B"/>
          <w:spacing w:val="-7"/>
          <w:w w:val="90"/>
          <w:sz w:val="17"/>
        </w:rPr>
        <w:t xml:space="preserve"> </w:t>
      </w:r>
      <w:r>
        <w:rPr>
          <w:rFonts w:ascii="Times New Roman"/>
          <w:color w:val="6B6B6B"/>
          <w:w w:val="90"/>
          <w:sz w:val="17"/>
        </w:rPr>
        <w:t xml:space="preserve">p </w:t>
      </w:r>
      <w:r>
        <w:rPr>
          <w:rFonts w:ascii="Times New Roman"/>
          <w:color w:val="565656"/>
          <w:sz w:val="17"/>
          <w:u w:val="single" w:color="000000"/>
        </w:rPr>
        <w:t xml:space="preserve">John </w:t>
      </w:r>
      <w:r>
        <w:rPr>
          <w:rFonts w:ascii="Arial"/>
          <w:color w:val="565656"/>
          <w:sz w:val="18"/>
          <w:u w:val="single" w:color="000000"/>
        </w:rPr>
        <w:t xml:space="preserve">A. </w:t>
      </w:r>
      <w:r>
        <w:rPr>
          <w:rFonts w:ascii="Times New Roman"/>
          <w:color w:val="6B6B6B"/>
          <w:sz w:val="17"/>
          <w:u w:val="single" w:color="000000"/>
        </w:rPr>
        <w:t>L</w:t>
      </w:r>
      <w:r>
        <w:rPr>
          <w:rFonts w:ascii="Times New Roman"/>
          <w:color w:val="414141"/>
          <w:sz w:val="17"/>
          <w:u w:val="single" w:color="000000"/>
        </w:rPr>
        <w:t xml:space="preserve">opiano </w:t>
      </w:r>
      <w:r>
        <w:rPr>
          <w:rFonts w:ascii="Times New Roman"/>
          <w:color w:val="6B6B6B"/>
          <w:w w:val="90"/>
          <w:sz w:val="17"/>
          <w:u w:val="single" w:color="000000"/>
        </w:rPr>
        <w:t>Endowed</w:t>
      </w:r>
      <w:r>
        <w:rPr>
          <w:rFonts w:ascii="Times New Roman"/>
          <w:color w:val="6B6B6B"/>
          <w:spacing w:val="6"/>
          <w:w w:val="90"/>
          <w:sz w:val="17"/>
          <w:u w:val="single" w:color="000000"/>
        </w:rPr>
        <w:t xml:space="preserve"> </w:t>
      </w:r>
      <w:r>
        <w:rPr>
          <w:rFonts w:ascii="Times New Roman"/>
          <w:color w:val="6B6B6B"/>
          <w:w w:val="90"/>
          <w:sz w:val="17"/>
          <w:u w:val="single" w:color="000000"/>
        </w:rPr>
        <w:t>Schp</w:t>
      </w:r>
      <w:r>
        <w:rPr>
          <w:rFonts w:ascii="Times New Roman"/>
          <w:color w:val="414141"/>
          <w:w w:val="90"/>
          <w:sz w:val="17"/>
          <w:u w:val="single" w:color="000000"/>
        </w:rPr>
        <w:t>lar</w:t>
      </w:r>
      <w:r>
        <w:rPr>
          <w:rFonts w:ascii="Times New Roman"/>
          <w:color w:val="6B6B6B"/>
          <w:w w:val="90"/>
          <w:sz w:val="17"/>
          <w:u w:val="single" w:color="000000"/>
        </w:rPr>
        <w:t>shlp</w:t>
      </w:r>
    </w:p>
    <w:p w:rsidR="00CF3DB2" w:rsidRDefault="007E700D">
      <w:pPr>
        <w:spacing w:before="102" w:line="213" w:lineRule="auto"/>
        <w:ind w:left="673" w:right="-16" w:firstLine="4"/>
        <w:rPr>
          <w:rFonts w:ascii="Times New Roman" w:eastAsia="Times New Roman" w:hAnsi="Times New Roman" w:cs="Times New Roman"/>
          <w:sz w:val="17"/>
          <w:szCs w:val="17"/>
        </w:rPr>
      </w:pPr>
      <w:r>
        <w:rPr>
          <w:rFonts w:ascii="Times New Roman"/>
          <w:color w:val="565656"/>
          <w:w w:val="95"/>
          <w:sz w:val="17"/>
        </w:rPr>
        <w:t>O</w:t>
      </w:r>
      <w:r>
        <w:rPr>
          <w:rFonts w:ascii="Times New Roman"/>
          <w:color w:val="565656"/>
          <w:w w:val="95"/>
          <w:sz w:val="17"/>
          <w:u w:val="single" w:color="000000"/>
        </w:rPr>
        <w:t>utputLink</w:t>
      </w:r>
      <w:r>
        <w:rPr>
          <w:rFonts w:ascii="Times New Roman"/>
          <w:color w:val="565656"/>
          <w:w w:val="95"/>
          <w:sz w:val="17"/>
        </w:rPr>
        <w:t xml:space="preserve">s </w:t>
      </w:r>
      <w:r>
        <w:rPr>
          <w:rFonts w:ascii="Times New Roman"/>
          <w:color w:val="6B6B6B"/>
          <w:w w:val="90"/>
          <w:sz w:val="17"/>
          <w:u w:val="single" w:color="000000"/>
        </w:rPr>
        <w:t xml:space="preserve">Communications </w:t>
      </w:r>
      <w:r>
        <w:rPr>
          <w:rFonts w:ascii="Times New Roman"/>
          <w:color w:val="565656"/>
          <w:w w:val="90"/>
          <w:sz w:val="17"/>
          <w:u w:val="single" w:color="000000"/>
        </w:rPr>
        <w:t xml:space="preserve">Group </w:t>
      </w:r>
      <w:r>
        <w:rPr>
          <w:rFonts w:ascii="Arial"/>
          <w:color w:val="414141"/>
          <w:w w:val="85"/>
          <w:sz w:val="19"/>
          <w:u w:val="single" w:color="000000"/>
        </w:rPr>
        <w:t xml:space="preserve">woman </w:t>
      </w:r>
      <w:r>
        <w:rPr>
          <w:rFonts w:ascii="Arial"/>
          <w:color w:val="6B6B6B"/>
          <w:w w:val="85"/>
          <w:sz w:val="19"/>
          <w:u w:val="single" w:color="000000"/>
        </w:rPr>
        <w:t>of</w:t>
      </w:r>
      <w:r>
        <w:rPr>
          <w:rFonts w:ascii="Arial"/>
          <w:color w:val="6B6B6B"/>
          <w:spacing w:val="-27"/>
          <w:w w:val="85"/>
          <w:sz w:val="19"/>
          <w:u w:val="single" w:color="000000"/>
        </w:rPr>
        <w:t xml:space="preserve"> </w:t>
      </w:r>
      <w:r>
        <w:rPr>
          <w:rFonts w:ascii="Times New Roman"/>
          <w:color w:val="565656"/>
          <w:w w:val="85"/>
          <w:sz w:val="17"/>
        </w:rPr>
        <w:t>Distinction</w:t>
      </w:r>
    </w:p>
    <w:p w:rsidR="00CF3DB2" w:rsidRDefault="007E700D">
      <w:pPr>
        <w:spacing w:before="91" w:line="182" w:lineRule="exact"/>
        <w:ind w:left="677" w:right="151"/>
        <w:rPr>
          <w:rFonts w:ascii="Times New Roman" w:eastAsia="Times New Roman" w:hAnsi="Times New Roman" w:cs="Times New Roman"/>
          <w:sz w:val="17"/>
          <w:szCs w:val="17"/>
        </w:rPr>
      </w:pPr>
      <w:r>
        <w:rPr>
          <w:rFonts w:ascii="Times New Roman"/>
          <w:color w:val="565656"/>
          <w:w w:val="85"/>
          <w:sz w:val="17"/>
        </w:rPr>
        <w:t>OutTexa</w:t>
      </w:r>
      <w:r>
        <w:rPr>
          <w:rFonts w:ascii="Times New Roman"/>
          <w:color w:val="565656"/>
          <w:w w:val="85"/>
          <w:sz w:val="17"/>
          <w:u w:val="single" w:color="000000"/>
        </w:rPr>
        <w:t>s</w:t>
      </w:r>
      <w:r>
        <w:rPr>
          <w:rFonts w:ascii="Times New Roman"/>
          <w:color w:val="565656"/>
          <w:spacing w:val="-9"/>
          <w:w w:val="85"/>
          <w:sz w:val="17"/>
          <w:u w:val="single" w:color="000000"/>
        </w:rPr>
        <w:t xml:space="preserve"> </w:t>
      </w:r>
      <w:r>
        <w:rPr>
          <w:rFonts w:ascii="Arial"/>
          <w:color w:val="565656"/>
          <w:w w:val="85"/>
          <w:sz w:val="19"/>
          <w:u w:val="single" w:color="000000"/>
        </w:rPr>
        <w:t xml:space="preserve">foundation </w:t>
      </w:r>
      <w:r>
        <w:rPr>
          <w:rFonts w:ascii="Times New Roman"/>
          <w:color w:val="565656"/>
          <w:sz w:val="17"/>
          <w:u w:val="single" w:color="000000"/>
        </w:rPr>
        <w:t>Scholarship</w:t>
      </w:r>
    </w:p>
    <w:p w:rsidR="00CF3DB2" w:rsidRDefault="007E700D">
      <w:pPr>
        <w:spacing w:before="95" w:line="182" w:lineRule="exact"/>
        <w:ind w:left="673" w:right="123" w:firstLine="9"/>
        <w:rPr>
          <w:rFonts w:ascii="Times New Roman" w:eastAsia="Times New Roman" w:hAnsi="Times New Roman" w:cs="Times New Roman"/>
          <w:sz w:val="17"/>
          <w:szCs w:val="17"/>
        </w:rPr>
      </w:pPr>
      <w:r>
        <w:rPr>
          <w:rFonts w:ascii="Arial"/>
          <w:color w:val="565656"/>
          <w:w w:val="85"/>
          <w:sz w:val="19"/>
          <w:u w:val="single" w:color="000000"/>
        </w:rPr>
        <w:t>Oxbow</w:t>
      </w:r>
      <w:r>
        <w:rPr>
          <w:rFonts w:ascii="Arial"/>
          <w:color w:val="565656"/>
          <w:spacing w:val="-36"/>
          <w:w w:val="85"/>
          <w:sz w:val="19"/>
          <w:u w:val="single" w:color="000000"/>
        </w:rPr>
        <w:t xml:space="preserve"> </w:t>
      </w:r>
      <w:r>
        <w:rPr>
          <w:rFonts w:ascii="Times New Roman"/>
          <w:color w:val="565656"/>
          <w:w w:val="85"/>
          <w:sz w:val="17"/>
          <w:u w:val="single" w:color="000000"/>
        </w:rPr>
        <w:t xml:space="preserve">Animal </w:t>
      </w:r>
      <w:r>
        <w:rPr>
          <w:rFonts w:ascii="Times New Roman"/>
          <w:color w:val="6B6B6B"/>
          <w:w w:val="85"/>
          <w:sz w:val="17"/>
          <w:u w:val="single" w:color="000000"/>
        </w:rPr>
        <w:t>Healt</w:t>
      </w:r>
      <w:r>
        <w:rPr>
          <w:rFonts w:ascii="Times New Roman"/>
          <w:color w:val="414141"/>
          <w:w w:val="85"/>
          <w:sz w:val="17"/>
          <w:u w:val="single" w:color="000000"/>
        </w:rPr>
        <w:t xml:space="preserve">h </w:t>
      </w:r>
      <w:r>
        <w:rPr>
          <w:rFonts w:ascii="Times New Roman"/>
          <w:color w:val="6B6B6B"/>
          <w:spacing w:val="3"/>
          <w:w w:val="95"/>
          <w:sz w:val="17"/>
          <w:u w:val="single" w:color="000000"/>
        </w:rPr>
        <w:t>Sd,ola</w:t>
      </w:r>
      <w:r>
        <w:rPr>
          <w:rFonts w:ascii="Times New Roman"/>
          <w:color w:val="414141"/>
          <w:spacing w:val="3"/>
          <w:w w:val="95"/>
          <w:sz w:val="17"/>
          <w:u w:val="single" w:color="000000"/>
        </w:rPr>
        <w:t>r</w:t>
      </w:r>
      <w:r>
        <w:rPr>
          <w:rFonts w:ascii="Times New Roman"/>
          <w:color w:val="6B6B6B"/>
          <w:spacing w:val="3"/>
          <w:w w:val="95"/>
          <w:sz w:val="17"/>
          <w:u w:val="single" w:color="000000"/>
        </w:rPr>
        <w:t>s</w:t>
      </w:r>
      <w:r>
        <w:rPr>
          <w:rFonts w:ascii="Times New Roman"/>
          <w:color w:val="414141"/>
          <w:spacing w:val="3"/>
          <w:w w:val="95"/>
          <w:sz w:val="17"/>
          <w:u w:val="single" w:color="000000"/>
        </w:rPr>
        <w:t>h</w:t>
      </w:r>
      <w:r>
        <w:rPr>
          <w:rFonts w:ascii="Times New Roman"/>
          <w:color w:val="6B6B6B"/>
          <w:spacing w:val="3"/>
          <w:w w:val="95"/>
          <w:sz w:val="17"/>
          <w:u w:val="single" w:color="000000"/>
        </w:rPr>
        <w:t>los</w:t>
      </w:r>
    </w:p>
    <w:p w:rsidR="00CF3DB2" w:rsidRDefault="00CF3DB2">
      <w:pPr>
        <w:spacing w:before="76" w:line="218" w:lineRule="auto"/>
        <w:ind w:left="673" w:right="268" w:firstLine="9"/>
        <w:rPr>
          <w:rFonts w:ascii="Times New Roman" w:eastAsia="Times New Roman" w:hAnsi="Times New Roman" w:cs="Times New Roman"/>
          <w:sz w:val="17"/>
          <w:szCs w:val="17"/>
        </w:rPr>
      </w:pPr>
      <w:r w:rsidRPr="00CF3DB2">
        <w:pict>
          <v:group id="_x0000_s1215" style="position:absolute;left:0;text-align:left;margin-left:99.85pt;margin-top:21.75pt;width:1.7pt;height:.1pt;z-index:-143440;mso-position-horizontal-relative:page" coordorigin="1997,435" coordsize="34,2">
            <v:shape id="_x0000_s1216" style="position:absolute;left:1997;top:435;width:34;height:2" coordorigin="1997,435" coordsize="34,0" path="m1997,435r33,e" filled="f" strokeweight=".08428mm">
              <v:path arrowok="t"/>
            </v:shape>
            <w10:wrap anchorx="page"/>
          </v:group>
        </w:pict>
      </w:r>
      <w:r w:rsidR="007E700D">
        <w:rPr>
          <w:rFonts w:ascii="Times New Roman"/>
          <w:color w:val="565656"/>
          <w:w w:val="95"/>
          <w:sz w:val="20"/>
          <w:u w:val="single" w:color="000000"/>
        </w:rPr>
        <w:t xml:space="preserve">PM </w:t>
      </w:r>
      <w:r w:rsidR="007E700D">
        <w:rPr>
          <w:rFonts w:ascii="Times New Roman"/>
          <w:color w:val="565656"/>
          <w:w w:val="95"/>
          <w:sz w:val="17"/>
          <w:u w:val="single" w:color="000000"/>
        </w:rPr>
        <w:t>Found</w:t>
      </w:r>
      <w:r w:rsidR="007E700D">
        <w:rPr>
          <w:rFonts w:ascii="Times New Roman"/>
          <w:color w:val="565656"/>
          <w:w w:val="95"/>
          <w:sz w:val="17"/>
        </w:rPr>
        <w:t xml:space="preserve">ation </w:t>
      </w:r>
      <w:r w:rsidR="007E700D">
        <w:rPr>
          <w:rFonts w:ascii="Times New Roman"/>
          <w:color w:val="6B6B6B"/>
          <w:w w:val="85"/>
          <w:sz w:val="17"/>
        </w:rPr>
        <w:t>Cornrnu</w:t>
      </w:r>
      <w:r w:rsidR="007E700D">
        <w:rPr>
          <w:rFonts w:ascii="Times New Roman"/>
          <w:color w:val="414141"/>
          <w:w w:val="85"/>
          <w:sz w:val="17"/>
        </w:rPr>
        <w:t>ni1Y</w:t>
      </w:r>
      <w:r w:rsidR="007E700D">
        <w:rPr>
          <w:rFonts w:ascii="Times New Roman"/>
          <w:color w:val="414141"/>
          <w:spacing w:val="-10"/>
          <w:w w:val="85"/>
          <w:sz w:val="17"/>
        </w:rPr>
        <w:t xml:space="preserve"> </w:t>
      </w:r>
      <w:r w:rsidR="007E700D">
        <w:rPr>
          <w:rFonts w:ascii="Times New Roman"/>
          <w:color w:val="6B6B6B"/>
          <w:w w:val="85"/>
          <w:sz w:val="17"/>
        </w:rPr>
        <w:t xml:space="preserve">Service </w:t>
      </w:r>
      <w:r w:rsidR="007E700D">
        <w:rPr>
          <w:rFonts w:ascii="Times New Roman"/>
          <w:color w:val="6B6B6B"/>
          <w:w w:val="95"/>
          <w:sz w:val="17"/>
          <w:u w:val="single" w:color="000000"/>
        </w:rPr>
        <w:t>Sc</w:t>
      </w:r>
      <w:r w:rsidR="007E700D">
        <w:rPr>
          <w:rFonts w:ascii="Times New Roman"/>
          <w:color w:val="414141"/>
          <w:w w:val="95"/>
          <w:sz w:val="17"/>
          <w:u w:val="single" w:color="000000"/>
        </w:rPr>
        <w:t>ho</w:t>
      </w:r>
      <w:r w:rsidR="007E700D">
        <w:rPr>
          <w:rFonts w:ascii="Times New Roman"/>
          <w:color w:val="1C1C1C"/>
          <w:w w:val="95"/>
          <w:sz w:val="17"/>
          <w:u w:val="single" w:color="000000"/>
        </w:rPr>
        <w:t>l</w:t>
      </w:r>
      <w:r w:rsidR="007E700D">
        <w:rPr>
          <w:rFonts w:ascii="Times New Roman"/>
          <w:color w:val="565656"/>
          <w:w w:val="95"/>
          <w:sz w:val="17"/>
          <w:u w:val="single" w:color="000000"/>
        </w:rPr>
        <w:t>arship</w:t>
      </w:r>
    </w:p>
    <w:p w:rsidR="00CF3DB2" w:rsidRDefault="00CF3DB2">
      <w:pPr>
        <w:spacing w:before="84"/>
        <w:ind w:left="677" w:right="-16" w:firstLine="4"/>
        <w:rPr>
          <w:rFonts w:ascii="Arial" w:eastAsia="Arial" w:hAnsi="Arial" w:cs="Arial"/>
          <w:sz w:val="18"/>
          <w:szCs w:val="18"/>
        </w:rPr>
      </w:pPr>
      <w:r w:rsidRPr="00CF3DB2">
        <w:pict>
          <v:group id="_x0000_s1213" style="position:absolute;left:0;text-align:left;margin-left:106.8pt;margin-top:12.75pt;width:1.7pt;height:.1pt;z-index:-143416;mso-position-horizontal-relative:page" coordorigin="2136,255" coordsize="34,2">
            <v:shape id="_x0000_s1214" style="position:absolute;left:2136;top:255;width:34;height:2" coordorigin="2136,255" coordsize="34,0" path="m2136,255r33,e" filled="f" strokeweight=".08428mm">
              <v:path arrowok="t"/>
            </v:shape>
            <w10:wrap anchorx="page"/>
          </v:group>
        </w:pict>
      </w:r>
      <w:r w:rsidR="007E700D">
        <w:rPr>
          <w:rFonts w:ascii="Arial"/>
          <w:color w:val="565656"/>
          <w:w w:val="85"/>
          <w:sz w:val="18"/>
        </w:rPr>
        <w:t>PAE's</w:t>
      </w:r>
      <w:r w:rsidR="007E700D">
        <w:rPr>
          <w:rFonts w:ascii="Arial"/>
          <w:color w:val="565656"/>
          <w:spacing w:val="-32"/>
          <w:w w:val="85"/>
          <w:sz w:val="18"/>
        </w:rPr>
        <w:t xml:space="preserve"> </w:t>
      </w:r>
      <w:r w:rsidR="007E700D">
        <w:rPr>
          <w:rFonts w:ascii="Times New Roman"/>
          <w:color w:val="6B6B6B"/>
          <w:w w:val="85"/>
          <w:sz w:val="17"/>
        </w:rPr>
        <w:t xml:space="preserve">Scholarships </w:t>
      </w:r>
      <w:r w:rsidR="007E700D">
        <w:rPr>
          <w:rFonts w:ascii="Arial"/>
          <w:color w:val="6B6B6B"/>
          <w:w w:val="85"/>
          <w:sz w:val="18"/>
        </w:rPr>
        <w:t>for</w:t>
      </w:r>
    </w:p>
    <w:p w:rsidR="00CF3DB2" w:rsidRDefault="00CF3DB2">
      <w:pPr>
        <w:spacing w:before="3"/>
        <w:rPr>
          <w:rFonts w:ascii="Arial" w:eastAsia="Arial" w:hAnsi="Arial" w:cs="Arial"/>
          <w:sz w:val="23"/>
          <w:szCs w:val="23"/>
        </w:rPr>
      </w:pPr>
    </w:p>
    <w:p w:rsidR="00CF3DB2" w:rsidRDefault="007E700D">
      <w:pPr>
        <w:spacing w:line="186" w:lineRule="exact"/>
        <w:ind w:left="673" w:right="-10" w:firstLine="4"/>
        <w:rPr>
          <w:rFonts w:ascii="Times New Roman" w:eastAsia="Times New Roman" w:hAnsi="Times New Roman" w:cs="Times New Roman"/>
          <w:sz w:val="17"/>
          <w:szCs w:val="17"/>
        </w:rPr>
      </w:pPr>
      <w:r>
        <w:rPr>
          <w:rFonts w:ascii="Times New Roman"/>
          <w:color w:val="6B6B6B"/>
          <w:w w:val="95"/>
          <w:sz w:val="17"/>
          <w:u w:val="single" w:color="000000"/>
        </w:rPr>
        <w:t xml:space="preserve">Pa </w:t>
      </w:r>
      <w:r>
        <w:rPr>
          <w:rFonts w:ascii="Times New Roman"/>
          <w:color w:val="414141"/>
          <w:w w:val="95"/>
          <w:sz w:val="17"/>
          <w:u w:val="single" w:color="000000"/>
        </w:rPr>
        <w:t xml:space="preserve">lo </w:t>
      </w:r>
      <w:r>
        <w:rPr>
          <w:rFonts w:ascii="Times New Roman"/>
          <w:color w:val="565656"/>
          <w:w w:val="95"/>
          <w:sz w:val="17"/>
          <w:u w:val="single" w:color="000000"/>
        </w:rPr>
        <w:t xml:space="preserve">Alto Rotary Club </w:t>
      </w:r>
      <w:r>
        <w:rPr>
          <w:rFonts w:ascii="Times New Roman"/>
          <w:color w:val="414141"/>
          <w:spacing w:val="2"/>
          <w:w w:val="90"/>
          <w:sz w:val="17"/>
          <w:u w:val="single" w:color="000000"/>
        </w:rPr>
        <w:t>Vocat</w:t>
      </w:r>
      <w:r>
        <w:rPr>
          <w:rFonts w:ascii="Times New Roman"/>
          <w:color w:val="6B6B6B"/>
          <w:spacing w:val="2"/>
          <w:w w:val="90"/>
          <w:sz w:val="17"/>
          <w:u w:val="single" w:color="000000"/>
        </w:rPr>
        <w:t>iona</w:t>
      </w:r>
      <w:r>
        <w:rPr>
          <w:rFonts w:ascii="Times New Roman"/>
          <w:color w:val="414141"/>
          <w:spacing w:val="2"/>
          <w:w w:val="90"/>
          <w:sz w:val="17"/>
          <w:u w:val="single" w:color="000000"/>
        </w:rPr>
        <w:t>l</w:t>
      </w:r>
      <w:r>
        <w:rPr>
          <w:rFonts w:ascii="Times New Roman"/>
          <w:color w:val="414141"/>
          <w:spacing w:val="-3"/>
          <w:w w:val="90"/>
          <w:sz w:val="17"/>
          <w:u w:val="single" w:color="000000"/>
        </w:rPr>
        <w:t xml:space="preserve"> </w:t>
      </w:r>
      <w:r>
        <w:rPr>
          <w:rFonts w:ascii="Times New Roman"/>
          <w:color w:val="6B6B6B"/>
          <w:w w:val="90"/>
          <w:sz w:val="17"/>
          <w:u w:val="single" w:color="000000"/>
        </w:rPr>
        <w:t>Sc</w:t>
      </w:r>
      <w:r>
        <w:rPr>
          <w:rFonts w:ascii="Times New Roman"/>
          <w:color w:val="414141"/>
          <w:w w:val="90"/>
          <w:sz w:val="17"/>
          <w:u w:val="single" w:color="000000"/>
        </w:rPr>
        <w:t>holar</w:t>
      </w:r>
      <w:r>
        <w:rPr>
          <w:rFonts w:ascii="Times New Roman"/>
          <w:color w:val="6B6B6B"/>
          <w:w w:val="90"/>
          <w:sz w:val="17"/>
          <w:u w:val="single" w:color="000000"/>
        </w:rPr>
        <w:t>ships</w:t>
      </w:r>
    </w:p>
    <w:p w:rsidR="00CF3DB2" w:rsidRDefault="007E700D">
      <w:pPr>
        <w:spacing w:before="72"/>
        <w:ind w:left="682" w:right="-16" w:hanging="5"/>
        <w:rPr>
          <w:rFonts w:ascii="Times New Roman" w:eastAsia="Times New Roman" w:hAnsi="Times New Roman" w:cs="Times New Roman"/>
          <w:sz w:val="17"/>
          <w:szCs w:val="17"/>
        </w:rPr>
      </w:pPr>
      <w:r>
        <w:rPr>
          <w:rFonts w:ascii="Times New Roman"/>
          <w:color w:val="565656"/>
          <w:sz w:val="17"/>
          <w:u w:val="single" w:color="000000"/>
        </w:rPr>
        <w:t xml:space="preserve">Palumbo Family </w:t>
      </w:r>
      <w:r>
        <w:rPr>
          <w:rFonts w:ascii="Times New Roman"/>
          <w:color w:val="565656"/>
          <w:w w:val="90"/>
          <w:sz w:val="17"/>
          <w:u w:val="single" w:color="000000"/>
        </w:rPr>
        <w:t>Foundation</w:t>
      </w:r>
      <w:r>
        <w:rPr>
          <w:rFonts w:ascii="Times New Roman"/>
          <w:color w:val="565656"/>
          <w:spacing w:val="28"/>
          <w:w w:val="90"/>
          <w:sz w:val="17"/>
          <w:u w:val="single" w:color="000000"/>
        </w:rPr>
        <w:t xml:space="preserve"> </w:t>
      </w:r>
      <w:r>
        <w:rPr>
          <w:rFonts w:ascii="Times New Roman"/>
          <w:color w:val="6B6B6B"/>
          <w:w w:val="90"/>
          <w:sz w:val="17"/>
        </w:rPr>
        <w:t>Scholarsblo</w:t>
      </w:r>
    </w:p>
    <w:p w:rsidR="00CF3DB2" w:rsidRDefault="007E700D">
      <w:pPr>
        <w:spacing w:before="98" w:line="172" w:lineRule="exact"/>
        <w:ind w:left="677" w:right="-16" w:firstLine="4"/>
        <w:rPr>
          <w:rFonts w:ascii="Times New Roman" w:eastAsia="Times New Roman" w:hAnsi="Times New Roman" w:cs="Times New Roman"/>
          <w:sz w:val="17"/>
          <w:szCs w:val="17"/>
        </w:rPr>
      </w:pPr>
      <w:r>
        <w:rPr>
          <w:rFonts w:ascii="Times New Roman"/>
          <w:color w:val="565656"/>
          <w:spacing w:val="3"/>
          <w:w w:val="80"/>
          <w:sz w:val="17"/>
          <w:u w:val="single" w:color="000000"/>
        </w:rPr>
        <w:t>PanHe</w:t>
      </w:r>
      <w:r>
        <w:rPr>
          <w:rFonts w:ascii="Times New Roman"/>
          <w:color w:val="1C1C1C"/>
          <w:spacing w:val="3"/>
          <w:w w:val="80"/>
          <w:sz w:val="17"/>
          <w:u w:val="single" w:color="000000"/>
        </w:rPr>
        <w:t>l</w:t>
      </w:r>
      <w:r>
        <w:rPr>
          <w:rFonts w:ascii="Times New Roman"/>
          <w:color w:val="414141"/>
          <w:spacing w:val="3"/>
          <w:w w:val="80"/>
          <w:sz w:val="17"/>
          <w:u w:val="single" w:color="000000"/>
        </w:rPr>
        <w:t>l</w:t>
      </w:r>
      <w:r>
        <w:rPr>
          <w:rFonts w:ascii="Times New Roman"/>
          <w:color w:val="6B6B6B"/>
          <w:spacing w:val="3"/>
          <w:w w:val="80"/>
          <w:sz w:val="17"/>
          <w:u w:val="single" w:color="000000"/>
        </w:rPr>
        <w:t>enlc</w:t>
      </w:r>
      <w:r>
        <w:rPr>
          <w:rFonts w:ascii="Times New Roman"/>
          <w:color w:val="6B6B6B"/>
          <w:w w:val="80"/>
          <w:sz w:val="17"/>
          <w:u w:val="single" w:color="000000"/>
        </w:rPr>
        <w:t xml:space="preserve"> </w:t>
      </w:r>
      <w:r>
        <w:rPr>
          <w:rFonts w:ascii="Times New Roman"/>
          <w:color w:val="6B6B6B"/>
          <w:w w:val="84"/>
          <w:sz w:val="17"/>
          <w:u w:val="single" w:color="000000"/>
        </w:rPr>
        <w:t>Scholifil!lw</w:t>
      </w:r>
      <w:r>
        <w:rPr>
          <w:rFonts w:ascii="Times New Roman"/>
          <w:color w:val="6B6B6B"/>
          <w:w w:val="84"/>
          <w:sz w:val="17"/>
        </w:rPr>
        <w:t xml:space="preserve">. </w:t>
      </w:r>
      <w:r>
        <w:rPr>
          <w:rFonts w:ascii="Times New Roman"/>
          <w:color w:val="565656"/>
          <w:w w:val="95"/>
          <w:sz w:val="17"/>
          <w:u w:val="single" w:color="000000"/>
        </w:rPr>
        <w:t>Foundation</w:t>
      </w:r>
    </w:p>
    <w:p w:rsidR="00CF3DB2" w:rsidRDefault="007E700D">
      <w:pPr>
        <w:spacing w:before="28" w:line="213" w:lineRule="auto"/>
        <w:ind w:left="677" w:right="7" w:firstLine="4"/>
        <w:rPr>
          <w:rFonts w:ascii="Times New Roman" w:eastAsia="Times New Roman" w:hAnsi="Times New Roman" w:cs="Times New Roman"/>
          <w:sz w:val="17"/>
          <w:szCs w:val="17"/>
        </w:rPr>
      </w:pPr>
      <w:r>
        <w:rPr>
          <w:rFonts w:ascii="Times New Roman"/>
          <w:color w:val="565656"/>
          <w:sz w:val="17"/>
        </w:rPr>
        <w:t xml:space="preserve">Par Aide's </w:t>
      </w:r>
      <w:r>
        <w:rPr>
          <w:rFonts w:ascii="Times New Roman"/>
          <w:color w:val="414141"/>
          <w:sz w:val="17"/>
        </w:rPr>
        <w:t>Jo</w:t>
      </w:r>
      <w:r>
        <w:rPr>
          <w:rFonts w:ascii="Times New Roman"/>
          <w:color w:val="6B6B6B"/>
          <w:sz w:val="17"/>
        </w:rPr>
        <w:t>s</w:t>
      </w:r>
      <w:r>
        <w:rPr>
          <w:rFonts w:ascii="Times New Roman"/>
          <w:color w:val="6B6B6B"/>
          <w:sz w:val="17"/>
          <w:u w:val="single" w:color="000000"/>
        </w:rPr>
        <w:t xml:space="preserve">eph </w:t>
      </w:r>
      <w:r>
        <w:rPr>
          <w:rFonts w:ascii="Times New Roman"/>
          <w:color w:val="6B6B6B"/>
          <w:sz w:val="27"/>
          <w:u w:val="single" w:color="000000"/>
        </w:rPr>
        <w:t xml:space="preserve">s </w:t>
      </w:r>
      <w:r>
        <w:rPr>
          <w:rFonts w:ascii="Times New Roman"/>
          <w:color w:val="6B6B6B"/>
          <w:w w:val="90"/>
          <w:sz w:val="17"/>
          <w:u w:val="single" w:color="000000"/>
        </w:rPr>
        <w:t>Garske Co</w:t>
      </w:r>
      <w:r>
        <w:rPr>
          <w:rFonts w:ascii="Times New Roman"/>
          <w:color w:val="6B6B6B"/>
          <w:w w:val="90"/>
          <w:sz w:val="17"/>
        </w:rPr>
        <w:t xml:space="preserve">llegiate Grant </w:t>
      </w:r>
      <w:r>
        <w:rPr>
          <w:rFonts w:ascii="Times New Roman"/>
          <w:color w:val="565656"/>
          <w:sz w:val="17"/>
          <w:u w:val="single" w:color="000000"/>
        </w:rPr>
        <w:t>Prooram</w:t>
      </w:r>
    </w:p>
    <w:p w:rsidR="00CF3DB2" w:rsidRDefault="007E700D">
      <w:pPr>
        <w:spacing w:before="71"/>
        <w:ind w:left="677" w:right="-16"/>
        <w:rPr>
          <w:rFonts w:ascii="Times New Roman" w:eastAsia="Times New Roman" w:hAnsi="Times New Roman" w:cs="Times New Roman"/>
          <w:sz w:val="17"/>
          <w:szCs w:val="17"/>
        </w:rPr>
      </w:pPr>
      <w:r>
        <w:rPr>
          <w:rFonts w:ascii="Times New Roman"/>
          <w:color w:val="565656"/>
          <w:w w:val="80"/>
          <w:sz w:val="17"/>
          <w:u w:val="single" w:color="000000"/>
        </w:rPr>
        <w:t xml:space="preserve">Park </w:t>
      </w:r>
      <w:r>
        <w:rPr>
          <w:rFonts w:ascii="Arial"/>
          <w:color w:val="6B6B6B"/>
          <w:w w:val="80"/>
          <w:sz w:val="19"/>
          <w:u w:val="single" w:color="000000"/>
        </w:rPr>
        <w:t>Scholar</w:t>
      </w:r>
      <w:r>
        <w:rPr>
          <w:rFonts w:ascii="Arial"/>
          <w:color w:val="6B6B6B"/>
          <w:spacing w:val="-5"/>
          <w:w w:val="80"/>
          <w:sz w:val="19"/>
          <w:u w:val="single" w:color="000000"/>
        </w:rPr>
        <w:t xml:space="preserve"> </w:t>
      </w:r>
      <w:r>
        <w:rPr>
          <w:rFonts w:ascii="Times New Roman"/>
          <w:color w:val="565656"/>
          <w:w w:val="80"/>
          <w:sz w:val="17"/>
          <w:u w:val="single" w:color="000000"/>
        </w:rPr>
        <w:t>Award</w:t>
      </w:r>
    </w:p>
    <w:p w:rsidR="00CF3DB2" w:rsidRDefault="007E700D">
      <w:pPr>
        <w:spacing w:before="83" w:line="192" w:lineRule="exact"/>
        <w:ind w:left="677" w:right="153" w:firstLine="9"/>
        <w:rPr>
          <w:rFonts w:ascii="Times New Roman" w:eastAsia="Times New Roman" w:hAnsi="Times New Roman" w:cs="Times New Roman"/>
          <w:sz w:val="17"/>
          <w:szCs w:val="17"/>
        </w:rPr>
      </w:pPr>
      <w:r>
        <w:rPr>
          <w:rFonts w:ascii="Times New Roman"/>
          <w:color w:val="565656"/>
          <w:w w:val="85"/>
          <w:sz w:val="17"/>
          <w:u w:val="single" w:color="000000"/>
        </w:rPr>
        <w:t>Paul Porter</w:t>
      </w:r>
      <w:r>
        <w:rPr>
          <w:rFonts w:ascii="Times New Roman"/>
          <w:color w:val="565656"/>
          <w:spacing w:val="-14"/>
          <w:w w:val="85"/>
          <w:sz w:val="17"/>
          <w:u w:val="single" w:color="000000"/>
        </w:rPr>
        <w:t xml:space="preserve"> </w:t>
      </w:r>
      <w:r>
        <w:rPr>
          <w:rFonts w:ascii="Arial"/>
          <w:color w:val="565656"/>
          <w:w w:val="85"/>
          <w:sz w:val="19"/>
          <w:u w:val="single" w:color="000000"/>
        </w:rPr>
        <w:t>Memoria</w:t>
      </w:r>
      <w:r>
        <w:rPr>
          <w:rFonts w:ascii="Arial"/>
          <w:color w:val="565656"/>
          <w:w w:val="85"/>
          <w:sz w:val="19"/>
        </w:rPr>
        <w:t xml:space="preserve">l </w:t>
      </w:r>
      <w:r>
        <w:rPr>
          <w:rFonts w:ascii="Times New Roman"/>
          <w:color w:val="6B6B6B"/>
          <w:w w:val="95"/>
          <w:sz w:val="17"/>
        </w:rPr>
        <w:t>Scbol</w:t>
      </w:r>
      <w:r>
        <w:rPr>
          <w:rFonts w:ascii="Times New Roman"/>
          <w:color w:val="6B6B6B"/>
          <w:w w:val="95"/>
          <w:sz w:val="17"/>
          <w:u w:val="single" w:color="000000"/>
        </w:rPr>
        <w:t>arshlo</w:t>
      </w:r>
    </w:p>
    <w:p w:rsidR="00CF3DB2" w:rsidRDefault="007E700D">
      <w:pPr>
        <w:spacing w:before="88" w:line="182" w:lineRule="exact"/>
        <w:ind w:left="682" w:right="149" w:firstLine="4"/>
        <w:rPr>
          <w:rFonts w:ascii="Times New Roman" w:eastAsia="Times New Roman" w:hAnsi="Times New Roman" w:cs="Times New Roman"/>
          <w:sz w:val="17"/>
          <w:szCs w:val="17"/>
        </w:rPr>
      </w:pPr>
      <w:r>
        <w:rPr>
          <w:rFonts w:ascii="Times New Roman"/>
          <w:color w:val="6B6B6B"/>
          <w:sz w:val="17"/>
          <w:u w:val="single" w:color="000000"/>
        </w:rPr>
        <w:t xml:space="preserve">Pau </w:t>
      </w:r>
      <w:r>
        <w:rPr>
          <w:rFonts w:ascii="Times New Roman"/>
          <w:color w:val="414141"/>
          <w:spacing w:val="3"/>
          <w:sz w:val="17"/>
          <w:u w:val="single" w:color="000000"/>
        </w:rPr>
        <w:t>l</w:t>
      </w:r>
      <w:r>
        <w:rPr>
          <w:rFonts w:ascii="Times New Roman"/>
          <w:color w:val="6B6B6B"/>
          <w:spacing w:val="3"/>
          <w:sz w:val="17"/>
          <w:u w:val="single" w:color="000000"/>
        </w:rPr>
        <w:t xml:space="preserve">ine </w:t>
      </w:r>
      <w:r>
        <w:rPr>
          <w:rFonts w:ascii="Arial"/>
          <w:color w:val="6B6B6B"/>
          <w:sz w:val="17"/>
          <w:u w:val="single" w:color="000000"/>
        </w:rPr>
        <w:t xml:space="preserve">&amp; </w:t>
      </w:r>
      <w:r>
        <w:rPr>
          <w:rFonts w:ascii="Times New Roman"/>
          <w:color w:val="6B6B6B"/>
          <w:sz w:val="17"/>
        </w:rPr>
        <w:t xml:space="preserve">Sanford </w:t>
      </w:r>
      <w:r>
        <w:rPr>
          <w:rFonts w:ascii="Times New Roman"/>
          <w:color w:val="6B6B6B"/>
          <w:w w:val="90"/>
          <w:sz w:val="17"/>
          <w:u w:val="single" w:color="000000"/>
        </w:rPr>
        <w:t>Saunders</w:t>
      </w:r>
      <w:r>
        <w:rPr>
          <w:rFonts w:ascii="Times New Roman"/>
          <w:color w:val="6B6B6B"/>
          <w:spacing w:val="19"/>
          <w:w w:val="90"/>
          <w:sz w:val="17"/>
          <w:u w:val="single" w:color="000000"/>
        </w:rPr>
        <w:t xml:space="preserve"> </w:t>
      </w:r>
      <w:r>
        <w:rPr>
          <w:rFonts w:ascii="Times New Roman"/>
          <w:color w:val="6B6B6B"/>
          <w:w w:val="90"/>
          <w:sz w:val="17"/>
          <w:u w:val="single" w:color="000000"/>
        </w:rPr>
        <w:t>Scholarshjo</w:t>
      </w:r>
    </w:p>
    <w:p w:rsidR="00CF3DB2" w:rsidRDefault="007E700D">
      <w:pPr>
        <w:spacing w:before="74" w:line="230" w:lineRule="auto"/>
        <w:ind w:left="682" w:right="-11" w:firstLine="4"/>
        <w:rPr>
          <w:rFonts w:ascii="Times New Roman" w:eastAsia="Times New Roman" w:hAnsi="Times New Roman" w:cs="Times New Roman"/>
          <w:sz w:val="17"/>
          <w:szCs w:val="17"/>
        </w:rPr>
      </w:pPr>
      <w:r>
        <w:rPr>
          <w:rFonts w:ascii="Arial"/>
          <w:color w:val="6B6B6B"/>
          <w:w w:val="95"/>
          <w:sz w:val="19"/>
          <w:u w:val="single" w:color="000000"/>
        </w:rPr>
        <w:t xml:space="preserve">Pennsylvania </w:t>
      </w:r>
      <w:r>
        <w:rPr>
          <w:rFonts w:ascii="Times New Roman"/>
          <w:color w:val="6B6B6B"/>
          <w:w w:val="90"/>
          <w:sz w:val="17"/>
          <w:u w:val="single" w:color="000000"/>
        </w:rPr>
        <w:t xml:space="preserve">Engineering Fout]datlon </w:t>
      </w:r>
      <w:r>
        <w:rPr>
          <w:rFonts w:ascii="Times New Roman"/>
          <w:color w:val="6B6B6B"/>
          <w:w w:val="95"/>
          <w:sz w:val="17"/>
          <w:u w:val="single" w:color="000000"/>
        </w:rPr>
        <w:t>Scholarshi</w:t>
      </w:r>
      <w:r>
        <w:rPr>
          <w:rFonts w:ascii="Times New Roman"/>
          <w:color w:val="6B6B6B"/>
          <w:w w:val="95"/>
          <w:sz w:val="17"/>
        </w:rPr>
        <w:t>ps</w:t>
      </w:r>
    </w:p>
    <w:p w:rsidR="00CF3DB2" w:rsidRDefault="007E700D">
      <w:pPr>
        <w:spacing w:before="68" w:line="142" w:lineRule="exact"/>
        <w:ind w:left="687" w:right="-16"/>
        <w:rPr>
          <w:rFonts w:ascii="Arial" w:eastAsia="Arial" w:hAnsi="Arial" w:cs="Arial"/>
          <w:sz w:val="18"/>
          <w:szCs w:val="18"/>
        </w:rPr>
      </w:pPr>
      <w:r>
        <w:rPr>
          <w:rFonts w:ascii="Times New Roman"/>
          <w:color w:val="6B6B6B"/>
          <w:w w:val="80"/>
          <w:sz w:val="17"/>
          <w:u w:val="single" w:color="000000"/>
        </w:rPr>
        <w:t xml:space="preserve">Pbi </w:t>
      </w:r>
      <w:r>
        <w:rPr>
          <w:rFonts w:ascii="Arial"/>
          <w:color w:val="565656"/>
          <w:w w:val="80"/>
          <w:sz w:val="18"/>
          <w:u w:val="single" w:color="000000"/>
        </w:rPr>
        <w:t>Delta</w:t>
      </w:r>
      <w:r>
        <w:rPr>
          <w:rFonts w:ascii="Arial"/>
          <w:color w:val="565656"/>
          <w:spacing w:val="-21"/>
          <w:w w:val="80"/>
          <w:sz w:val="18"/>
          <w:u w:val="single" w:color="000000"/>
        </w:rPr>
        <w:t xml:space="preserve"> </w:t>
      </w:r>
      <w:r>
        <w:rPr>
          <w:rFonts w:ascii="Arial"/>
          <w:color w:val="6B6B6B"/>
          <w:w w:val="80"/>
          <w:sz w:val="18"/>
          <w:u w:val="single" w:color="000000"/>
        </w:rPr>
        <w:t>Kappa</w:t>
      </w:r>
    </w:p>
    <w:p w:rsidR="00CF3DB2" w:rsidRDefault="007E700D">
      <w:pPr>
        <w:spacing w:before="51"/>
        <w:ind w:left="-26"/>
        <w:rPr>
          <w:rFonts w:ascii="Arial" w:eastAsia="Arial" w:hAnsi="Arial" w:cs="Arial"/>
          <w:sz w:val="17"/>
          <w:szCs w:val="17"/>
        </w:rPr>
      </w:pPr>
      <w:r>
        <w:rPr>
          <w:w w:val="90"/>
        </w:rPr>
        <w:br w:type="column"/>
      </w:r>
      <w:r>
        <w:rPr>
          <w:rFonts w:ascii="Arial"/>
          <w:color w:val="6B6B6B"/>
          <w:w w:val="90"/>
          <w:sz w:val="17"/>
        </w:rPr>
        <w:lastRenderedPageBreak/>
        <w:t>High</w:t>
      </w:r>
      <w:r>
        <w:rPr>
          <w:rFonts w:ascii="Arial"/>
          <w:color w:val="6B6B6B"/>
          <w:spacing w:val="-21"/>
          <w:w w:val="90"/>
          <w:sz w:val="17"/>
        </w:rPr>
        <w:t xml:space="preserve"> </w:t>
      </w:r>
      <w:r>
        <w:rPr>
          <w:rFonts w:ascii="Arial"/>
          <w:color w:val="6B6B6B"/>
          <w:w w:val="90"/>
          <w:sz w:val="17"/>
        </w:rPr>
        <w:t>School</w:t>
      </w:r>
      <w:r>
        <w:rPr>
          <w:rFonts w:ascii="Arial"/>
          <w:color w:val="6B6B6B"/>
          <w:spacing w:val="-1"/>
          <w:w w:val="90"/>
          <w:sz w:val="17"/>
        </w:rPr>
        <w:t xml:space="preserve"> </w:t>
      </w:r>
      <w:r>
        <w:rPr>
          <w:rFonts w:ascii="Arial"/>
          <w:color w:val="6B6B6B"/>
          <w:w w:val="90"/>
          <w:sz w:val="17"/>
        </w:rPr>
        <w:t>Scholarships</w:t>
      </w:r>
      <w:r>
        <w:rPr>
          <w:rFonts w:ascii="Arial"/>
          <w:color w:val="6B6B6B"/>
          <w:spacing w:val="4"/>
          <w:w w:val="90"/>
          <w:sz w:val="17"/>
        </w:rPr>
        <w:t xml:space="preserve"> </w:t>
      </w:r>
      <w:r>
        <w:rPr>
          <w:rFonts w:ascii="Arial"/>
          <w:color w:val="6B6B6B"/>
          <w:w w:val="90"/>
          <w:sz w:val="17"/>
        </w:rPr>
        <w:t>-</w:t>
      </w:r>
      <w:r>
        <w:rPr>
          <w:rFonts w:ascii="Arial"/>
          <w:color w:val="6B6B6B"/>
          <w:spacing w:val="-4"/>
          <w:w w:val="90"/>
          <w:sz w:val="17"/>
        </w:rPr>
        <w:t xml:space="preserve"> </w:t>
      </w:r>
      <w:r>
        <w:rPr>
          <w:rFonts w:ascii="Arial"/>
          <w:color w:val="6B6B6B"/>
          <w:w w:val="90"/>
          <w:sz w:val="17"/>
        </w:rPr>
        <w:t>Scholarships</w:t>
      </w:r>
      <w:r>
        <w:rPr>
          <w:rFonts w:ascii="Arial"/>
          <w:color w:val="6B6B6B"/>
          <w:spacing w:val="-7"/>
          <w:w w:val="90"/>
          <w:sz w:val="17"/>
        </w:rPr>
        <w:t xml:space="preserve"> </w:t>
      </w:r>
      <w:r>
        <w:rPr>
          <w:rFonts w:ascii="Arial"/>
          <w:color w:val="6B6B6B"/>
          <w:w w:val="90"/>
          <w:sz w:val="17"/>
        </w:rPr>
        <w:t>By</w:t>
      </w:r>
      <w:r>
        <w:rPr>
          <w:rFonts w:ascii="Arial"/>
          <w:color w:val="6B6B6B"/>
          <w:spacing w:val="-11"/>
          <w:w w:val="90"/>
          <w:sz w:val="17"/>
        </w:rPr>
        <w:t xml:space="preserve"> </w:t>
      </w:r>
      <w:r>
        <w:rPr>
          <w:rFonts w:ascii="Arial"/>
          <w:color w:val="6B6B6B"/>
          <w:w w:val="90"/>
          <w:sz w:val="17"/>
        </w:rPr>
        <w:t>Grade</w:t>
      </w:r>
      <w:r>
        <w:rPr>
          <w:rFonts w:ascii="Arial"/>
          <w:color w:val="6B6B6B"/>
          <w:spacing w:val="-8"/>
          <w:w w:val="90"/>
          <w:sz w:val="17"/>
        </w:rPr>
        <w:t xml:space="preserve"> </w:t>
      </w:r>
      <w:r>
        <w:rPr>
          <w:rFonts w:ascii="Arial"/>
          <w:color w:val="6B6B6B"/>
          <w:w w:val="90"/>
          <w:sz w:val="17"/>
        </w:rPr>
        <w:t>Level</w:t>
      </w:r>
      <w:r>
        <w:rPr>
          <w:rFonts w:ascii="Arial"/>
          <w:color w:val="6B6B6B"/>
          <w:spacing w:val="-12"/>
          <w:w w:val="90"/>
          <w:sz w:val="17"/>
        </w:rPr>
        <w:t xml:space="preserve"> </w:t>
      </w:r>
      <w:r>
        <w:rPr>
          <w:rFonts w:ascii="Arial"/>
          <w:color w:val="6B6B6B"/>
          <w:w w:val="90"/>
          <w:sz w:val="17"/>
        </w:rPr>
        <w:t>-</w:t>
      </w:r>
      <w:r>
        <w:rPr>
          <w:rFonts w:ascii="Arial"/>
          <w:color w:val="6B6B6B"/>
          <w:spacing w:val="-8"/>
          <w:w w:val="90"/>
          <w:sz w:val="17"/>
        </w:rPr>
        <w:t xml:space="preserve"> </w:t>
      </w:r>
      <w:r>
        <w:rPr>
          <w:rFonts w:ascii="Arial"/>
          <w:color w:val="6B6B6B"/>
          <w:w w:val="90"/>
          <w:sz w:val="17"/>
        </w:rPr>
        <w:t>College</w:t>
      </w:r>
      <w:r>
        <w:rPr>
          <w:rFonts w:ascii="Arial"/>
          <w:color w:val="6B6B6B"/>
          <w:spacing w:val="-11"/>
          <w:w w:val="90"/>
          <w:sz w:val="17"/>
        </w:rPr>
        <w:t xml:space="preserve"> </w:t>
      </w:r>
      <w:r>
        <w:rPr>
          <w:rFonts w:ascii="Arial"/>
          <w:color w:val="6B6B6B"/>
          <w:w w:val="90"/>
          <w:sz w:val="17"/>
        </w:rPr>
        <w:t>Scholarships</w:t>
      </w:r>
      <w:r>
        <w:rPr>
          <w:rFonts w:ascii="Arial"/>
          <w:color w:val="6B6B6B"/>
          <w:spacing w:val="-1"/>
          <w:w w:val="90"/>
          <w:sz w:val="17"/>
        </w:rPr>
        <w:t xml:space="preserve"> </w:t>
      </w:r>
      <w:r>
        <w:rPr>
          <w:rFonts w:ascii="Arial"/>
          <w:color w:val="6B6B6B"/>
          <w:w w:val="90"/>
          <w:sz w:val="17"/>
        </w:rPr>
        <w:t>-</w:t>
      </w:r>
      <w:r>
        <w:rPr>
          <w:rFonts w:ascii="Arial"/>
          <w:color w:val="6B6B6B"/>
          <w:spacing w:val="-4"/>
          <w:w w:val="90"/>
          <w:sz w:val="17"/>
        </w:rPr>
        <w:t xml:space="preserve"> </w:t>
      </w:r>
      <w:r>
        <w:rPr>
          <w:rFonts w:ascii="Arial"/>
          <w:color w:val="6B6B6B"/>
          <w:w w:val="90"/>
          <w:sz w:val="17"/>
        </w:rPr>
        <w:t>Financial</w:t>
      </w:r>
      <w:r>
        <w:rPr>
          <w:rFonts w:ascii="Arial"/>
          <w:color w:val="6B6B6B"/>
          <w:spacing w:val="-12"/>
          <w:w w:val="90"/>
          <w:sz w:val="17"/>
        </w:rPr>
        <w:t xml:space="preserve"> </w:t>
      </w:r>
      <w:r>
        <w:rPr>
          <w:rFonts w:ascii="Arial"/>
          <w:color w:val="6B6B6B"/>
          <w:w w:val="90"/>
          <w:sz w:val="17"/>
        </w:rPr>
        <w:t>Aid</w:t>
      </w:r>
      <w:r>
        <w:rPr>
          <w:rFonts w:ascii="Arial"/>
          <w:color w:val="6B6B6B"/>
          <w:spacing w:val="-13"/>
          <w:w w:val="90"/>
          <w:sz w:val="17"/>
        </w:rPr>
        <w:t xml:space="preserve"> </w:t>
      </w:r>
      <w:r>
        <w:rPr>
          <w:rFonts w:ascii="Arial"/>
          <w:color w:val="6B6B6B"/>
          <w:w w:val="90"/>
          <w:sz w:val="17"/>
        </w:rPr>
        <w:t>-</w:t>
      </w:r>
      <w:r>
        <w:rPr>
          <w:rFonts w:ascii="Arial"/>
          <w:color w:val="6B6B6B"/>
          <w:spacing w:val="1"/>
          <w:w w:val="90"/>
          <w:sz w:val="17"/>
        </w:rPr>
        <w:t xml:space="preserve"> </w:t>
      </w:r>
      <w:r>
        <w:rPr>
          <w:rFonts w:ascii="Arial"/>
          <w:color w:val="6B6B6B"/>
          <w:w w:val="90"/>
          <w:sz w:val="17"/>
        </w:rPr>
        <w:t>Scholarships.com</w:t>
      </w:r>
    </w:p>
    <w:p w:rsidR="00CF3DB2" w:rsidRDefault="007E700D">
      <w:pPr>
        <w:spacing w:before="106" w:line="232" w:lineRule="auto"/>
        <w:ind w:left="275" w:right="4976"/>
        <w:rPr>
          <w:rFonts w:ascii="Times New Roman" w:eastAsia="Times New Roman" w:hAnsi="Times New Roman" w:cs="Times New Roman"/>
          <w:sz w:val="17"/>
          <w:szCs w:val="17"/>
        </w:rPr>
      </w:pPr>
      <w:r>
        <w:rPr>
          <w:rFonts w:ascii="Times New Roman"/>
          <w:color w:val="6B6B6B"/>
          <w:sz w:val="17"/>
        </w:rPr>
        <w:t>of</w:t>
      </w:r>
      <w:r>
        <w:rPr>
          <w:rFonts w:ascii="Times New Roman"/>
          <w:color w:val="6B6B6B"/>
          <w:spacing w:val="-23"/>
          <w:sz w:val="17"/>
        </w:rPr>
        <w:t xml:space="preserve"> </w:t>
      </w:r>
      <w:r>
        <w:rPr>
          <w:rFonts w:ascii="Times New Roman"/>
          <w:color w:val="6B6B6B"/>
          <w:sz w:val="17"/>
        </w:rPr>
        <w:t>SME</w:t>
      </w:r>
      <w:r>
        <w:rPr>
          <w:rFonts w:ascii="Times New Roman"/>
          <w:color w:val="6B6B6B"/>
          <w:spacing w:val="-26"/>
          <w:sz w:val="17"/>
        </w:rPr>
        <w:t xml:space="preserve"> </w:t>
      </w:r>
      <w:r>
        <w:rPr>
          <w:rFonts w:ascii="Times New Roman"/>
          <w:color w:val="6B6B6B"/>
          <w:sz w:val="17"/>
        </w:rPr>
        <w:t>Orange</w:t>
      </w:r>
      <w:r>
        <w:rPr>
          <w:rFonts w:ascii="Times New Roman"/>
          <w:color w:val="6B6B6B"/>
          <w:spacing w:val="-25"/>
          <w:sz w:val="17"/>
        </w:rPr>
        <w:t xml:space="preserve"> </w:t>
      </w:r>
      <w:r>
        <w:rPr>
          <w:rFonts w:ascii="Times New Roman"/>
          <w:color w:val="6B6B6B"/>
          <w:sz w:val="17"/>
        </w:rPr>
        <w:t>County</w:t>
      </w:r>
      <w:r>
        <w:rPr>
          <w:rFonts w:ascii="Times New Roman"/>
          <w:color w:val="6B6B6B"/>
          <w:spacing w:val="-23"/>
          <w:sz w:val="17"/>
        </w:rPr>
        <w:t xml:space="preserve"> </w:t>
      </w:r>
      <w:r>
        <w:rPr>
          <w:rFonts w:ascii="Times New Roman"/>
          <w:color w:val="6B6B6B"/>
          <w:sz w:val="17"/>
        </w:rPr>
        <w:t>Chapter</w:t>
      </w:r>
      <w:r>
        <w:rPr>
          <w:rFonts w:ascii="Times New Roman"/>
          <w:color w:val="6B6B6B"/>
          <w:spacing w:val="-22"/>
          <w:sz w:val="17"/>
        </w:rPr>
        <w:t xml:space="preserve"> </w:t>
      </w:r>
      <w:r>
        <w:rPr>
          <w:rFonts w:ascii="Times New Roman"/>
          <w:color w:val="6B6B6B"/>
          <w:sz w:val="17"/>
        </w:rPr>
        <w:t>119.</w:t>
      </w:r>
      <w:r>
        <w:rPr>
          <w:rFonts w:ascii="Times New Roman"/>
          <w:color w:val="6B6B6B"/>
          <w:spacing w:val="-30"/>
          <w:sz w:val="17"/>
        </w:rPr>
        <w:t xml:space="preserve"> </w:t>
      </w:r>
      <w:r>
        <w:rPr>
          <w:rFonts w:ascii="Times New Roman"/>
          <w:color w:val="6B6B6B"/>
          <w:sz w:val="17"/>
        </w:rPr>
        <w:t>His</w:t>
      </w:r>
      <w:r>
        <w:rPr>
          <w:rFonts w:ascii="Times New Roman"/>
          <w:color w:val="6B6B6B"/>
          <w:spacing w:val="-26"/>
          <w:sz w:val="17"/>
        </w:rPr>
        <w:t xml:space="preserve"> </w:t>
      </w:r>
      <w:r>
        <w:rPr>
          <w:rFonts w:ascii="Times New Roman"/>
          <w:color w:val="6B6B6B"/>
          <w:sz w:val="17"/>
        </w:rPr>
        <w:t>widow</w:t>
      </w:r>
      <w:r>
        <w:rPr>
          <w:rFonts w:ascii="Times New Roman"/>
          <w:color w:val="6B6B6B"/>
          <w:spacing w:val="-21"/>
          <w:sz w:val="17"/>
        </w:rPr>
        <w:t xml:space="preserve"> </w:t>
      </w:r>
      <w:r>
        <w:rPr>
          <w:rFonts w:ascii="Times New Roman"/>
          <w:color w:val="6B6B6B"/>
          <w:sz w:val="17"/>
        </w:rPr>
        <w:t>requested</w:t>
      </w:r>
      <w:r>
        <w:rPr>
          <w:rFonts w:ascii="Times New Roman"/>
          <w:color w:val="6B6B6B"/>
          <w:spacing w:val="-18"/>
          <w:sz w:val="17"/>
        </w:rPr>
        <w:t xml:space="preserve"> </w:t>
      </w:r>
      <w:r>
        <w:rPr>
          <w:rFonts w:ascii="Times New Roman"/>
          <w:color w:val="6B6B6B"/>
          <w:sz w:val="17"/>
        </w:rPr>
        <w:t>that</w:t>
      </w:r>
      <w:r>
        <w:rPr>
          <w:rFonts w:ascii="Times New Roman"/>
          <w:color w:val="6B6B6B"/>
          <w:spacing w:val="-25"/>
          <w:sz w:val="17"/>
        </w:rPr>
        <w:t xml:space="preserve"> </w:t>
      </w:r>
      <w:r>
        <w:rPr>
          <w:rFonts w:ascii="Times New Roman"/>
          <w:color w:val="6B6B6B"/>
          <w:sz w:val="17"/>
        </w:rPr>
        <w:t xml:space="preserve">a </w:t>
      </w:r>
      <w:r>
        <w:rPr>
          <w:rFonts w:ascii="Times New Roman"/>
          <w:color w:val="6B6B6B"/>
          <w:w w:val="95"/>
          <w:sz w:val="17"/>
        </w:rPr>
        <w:t>donation</w:t>
      </w:r>
      <w:r>
        <w:rPr>
          <w:rFonts w:ascii="Times New Roman"/>
          <w:color w:val="6B6B6B"/>
          <w:spacing w:val="-12"/>
          <w:w w:val="95"/>
          <w:sz w:val="17"/>
        </w:rPr>
        <w:t xml:space="preserve"> </w:t>
      </w:r>
      <w:r>
        <w:rPr>
          <w:rFonts w:ascii="Times New Roman"/>
          <w:color w:val="6B6B6B"/>
          <w:w w:val="95"/>
          <w:sz w:val="17"/>
        </w:rPr>
        <w:t>be</w:t>
      </w:r>
      <w:r>
        <w:rPr>
          <w:rFonts w:ascii="Times New Roman"/>
          <w:color w:val="6B6B6B"/>
          <w:spacing w:val="-17"/>
          <w:w w:val="95"/>
          <w:sz w:val="17"/>
        </w:rPr>
        <w:t xml:space="preserve"> </w:t>
      </w:r>
      <w:r>
        <w:rPr>
          <w:rFonts w:ascii="Times New Roman"/>
          <w:color w:val="6B6B6B"/>
          <w:w w:val="95"/>
          <w:sz w:val="17"/>
        </w:rPr>
        <w:t>made</w:t>
      </w:r>
      <w:r>
        <w:rPr>
          <w:rFonts w:ascii="Times New Roman"/>
          <w:color w:val="6B6B6B"/>
          <w:spacing w:val="-13"/>
          <w:w w:val="95"/>
          <w:sz w:val="17"/>
        </w:rPr>
        <w:t xml:space="preserve"> </w:t>
      </w:r>
      <w:r>
        <w:rPr>
          <w:rFonts w:ascii="Times New Roman"/>
          <w:color w:val="6B6B6B"/>
          <w:w w:val="95"/>
          <w:sz w:val="17"/>
        </w:rPr>
        <w:t>to</w:t>
      </w:r>
      <w:r>
        <w:rPr>
          <w:rFonts w:ascii="Times New Roman"/>
          <w:color w:val="6B6B6B"/>
          <w:spacing w:val="-20"/>
          <w:w w:val="95"/>
          <w:sz w:val="17"/>
        </w:rPr>
        <w:t xml:space="preserve"> </w:t>
      </w:r>
      <w:r>
        <w:rPr>
          <w:rFonts w:ascii="Times New Roman"/>
          <w:color w:val="6B6B6B"/>
          <w:w w:val="95"/>
          <w:sz w:val="17"/>
        </w:rPr>
        <w:t>the</w:t>
      </w:r>
      <w:r>
        <w:rPr>
          <w:rFonts w:ascii="Times New Roman"/>
          <w:color w:val="6B6B6B"/>
          <w:spacing w:val="-22"/>
          <w:w w:val="95"/>
          <w:sz w:val="17"/>
        </w:rPr>
        <w:t xml:space="preserve"> </w:t>
      </w:r>
      <w:r>
        <w:rPr>
          <w:rFonts w:ascii="Times New Roman"/>
          <w:color w:val="6B6B6B"/>
          <w:w w:val="95"/>
          <w:sz w:val="17"/>
        </w:rPr>
        <w:t>Walt</w:t>
      </w:r>
      <w:r>
        <w:rPr>
          <w:rFonts w:ascii="Times New Roman"/>
          <w:color w:val="6B6B6B"/>
          <w:spacing w:val="-11"/>
          <w:w w:val="95"/>
          <w:sz w:val="17"/>
        </w:rPr>
        <w:t xml:space="preserve"> </w:t>
      </w:r>
      <w:r>
        <w:rPr>
          <w:rFonts w:ascii="Times New Roman"/>
          <w:color w:val="6B6B6B"/>
          <w:w w:val="95"/>
          <w:sz w:val="17"/>
        </w:rPr>
        <w:t>Bartram</w:t>
      </w:r>
      <w:r>
        <w:rPr>
          <w:rFonts w:ascii="Times New Roman"/>
          <w:color w:val="6B6B6B"/>
          <w:spacing w:val="-9"/>
          <w:w w:val="95"/>
          <w:sz w:val="17"/>
        </w:rPr>
        <w:t xml:space="preserve"> </w:t>
      </w:r>
      <w:r>
        <w:rPr>
          <w:rFonts w:ascii="Times New Roman"/>
          <w:color w:val="6B6B6B"/>
          <w:w w:val="95"/>
          <w:sz w:val="17"/>
        </w:rPr>
        <w:t>Memorial</w:t>
      </w:r>
      <w:r>
        <w:rPr>
          <w:rFonts w:ascii="Times New Roman"/>
          <w:color w:val="6B6B6B"/>
          <w:spacing w:val="-13"/>
          <w:w w:val="95"/>
          <w:sz w:val="17"/>
        </w:rPr>
        <w:t xml:space="preserve"> </w:t>
      </w:r>
      <w:r>
        <w:rPr>
          <w:rFonts w:ascii="Times New Roman"/>
          <w:color w:val="6B6B6B"/>
          <w:w w:val="95"/>
          <w:sz w:val="17"/>
        </w:rPr>
        <w:t>Fund</w:t>
      </w:r>
      <w:r>
        <w:rPr>
          <w:rFonts w:ascii="Times New Roman"/>
          <w:color w:val="6B6B6B"/>
          <w:spacing w:val="-16"/>
          <w:w w:val="95"/>
          <w:sz w:val="17"/>
        </w:rPr>
        <w:t xml:space="preserve"> </w:t>
      </w:r>
      <w:r>
        <w:rPr>
          <w:rFonts w:ascii="Times New Roman"/>
          <w:color w:val="6B6B6B"/>
          <w:w w:val="95"/>
          <w:sz w:val="17"/>
        </w:rPr>
        <w:t>for</w:t>
      </w:r>
      <w:r>
        <w:rPr>
          <w:rFonts w:ascii="Times New Roman"/>
          <w:color w:val="6B6B6B"/>
          <w:spacing w:val="-19"/>
          <w:w w:val="95"/>
          <w:sz w:val="17"/>
        </w:rPr>
        <w:t xml:space="preserve"> </w:t>
      </w:r>
      <w:r>
        <w:rPr>
          <w:rFonts w:ascii="Times New Roman"/>
          <w:color w:val="6B6B6B"/>
          <w:w w:val="95"/>
          <w:sz w:val="17"/>
        </w:rPr>
        <w:t xml:space="preserve">Education </w:t>
      </w:r>
      <w:r>
        <w:rPr>
          <w:rFonts w:ascii="Times New Roman"/>
          <w:color w:val="6B6B6B"/>
          <w:sz w:val="17"/>
        </w:rPr>
        <w:t>purposes.</w:t>
      </w:r>
      <w:r>
        <w:rPr>
          <w:rFonts w:ascii="Times New Roman"/>
          <w:color w:val="6B6B6B"/>
          <w:spacing w:val="-23"/>
          <w:sz w:val="17"/>
        </w:rPr>
        <w:t xml:space="preserve"> </w:t>
      </w:r>
      <w:r>
        <w:rPr>
          <w:rFonts w:ascii="Times New Roman"/>
          <w:color w:val="6B6B6B"/>
          <w:sz w:val="17"/>
        </w:rPr>
        <w:t>Chapter</w:t>
      </w:r>
      <w:r>
        <w:rPr>
          <w:rFonts w:ascii="Times New Roman"/>
          <w:color w:val="6B6B6B"/>
          <w:spacing w:val="-20"/>
          <w:sz w:val="17"/>
        </w:rPr>
        <w:t xml:space="preserve"> </w:t>
      </w:r>
      <w:r>
        <w:rPr>
          <w:rFonts w:ascii="Times New Roman"/>
          <w:color w:val="6B6B6B"/>
          <w:sz w:val="17"/>
        </w:rPr>
        <w:t>119</w:t>
      </w:r>
      <w:r>
        <w:rPr>
          <w:rFonts w:ascii="Times New Roman"/>
          <w:color w:val="6B6B6B"/>
          <w:spacing w:val="-32"/>
          <w:sz w:val="17"/>
        </w:rPr>
        <w:t xml:space="preserve"> </w:t>
      </w:r>
      <w:r>
        <w:rPr>
          <w:rFonts w:ascii="Times New Roman"/>
          <w:color w:val="6B6B6B"/>
          <w:sz w:val="17"/>
        </w:rPr>
        <w:t>then</w:t>
      </w:r>
      <w:r>
        <w:rPr>
          <w:rFonts w:ascii="Times New Roman"/>
          <w:color w:val="6B6B6B"/>
          <w:spacing w:val="-22"/>
          <w:sz w:val="17"/>
        </w:rPr>
        <w:t xml:space="preserve"> </w:t>
      </w:r>
      <w:r>
        <w:rPr>
          <w:rFonts w:ascii="Times New Roman"/>
          <w:color w:val="6B6B6B"/>
          <w:sz w:val="17"/>
        </w:rPr>
        <w:t>raised</w:t>
      </w:r>
      <w:r>
        <w:rPr>
          <w:rFonts w:ascii="Times New Roman"/>
          <w:color w:val="6B6B6B"/>
          <w:spacing w:val="-20"/>
          <w:sz w:val="17"/>
        </w:rPr>
        <w:t xml:space="preserve"> </w:t>
      </w:r>
      <w:r>
        <w:rPr>
          <w:rFonts w:ascii="Times New Roman"/>
          <w:color w:val="6B6B6B"/>
          <w:sz w:val="17"/>
        </w:rPr>
        <w:t>additional</w:t>
      </w:r>
      <w:r>
        <w:rPr>
          <w:rFonts w:ascii="Times New Roman"/>
          <w:color w:val="6B6B6B"/>
          <w:spacing w:val="-18"/>
          <w:sz w:val="17"/>
        </w:rPr>
        <w:t xml:space="preserve"> </w:t>
      </w:r>
      <w:r>
        <w:rPr>
          <w:rFonts w:ascii="Times New Roman"/>
          <w:color w:val="6B6B6B"/>
          <w:sz w:val="17"/>
        </w:rPr>
        <w:t>funds</w:t>
      </w:r>
      <w:r>
        <w:rPr>
          <w:rFonts w:ascii="Times New Roman"/>
          <w:color w:val="6B6B6B"/>
          <w:spacing w:val="-29"/>
          <w:sz w:val="17"/>
        </w:rPr>
        <w:t xml:space="preserve"> </w:t>
      </w:r>
      <w:r>
        <w:rPr>
          <w:rFonts w:ascii="Times New Roman"/>
          <w:color w:val="6B6B6B"/>
          <w:sz w:val="17"/>
        </w:rPr>
        <w:t>for</w:t>
      </w:r>
      <w:r>
        <w:rPr>
          <w:rFonts w:ascii="Times New Roman"/>
          <w:color w:val="6B6B6B"/>
          <w:spacing w:val="-27"/>
          <w:sz w:val="17"/>
        </w:rPr>
        <w:t xml:space="preserve"> </w:t>
      </w:r>
      <w:r>
        <w:rPr>
          <w:rFonts w:ascii="Times New Roman"/>
          <w:color w:val="6B6B6B"/>
          <w:sz w:val="17"/>
        </w:rPr>
        <w:t>this</w:t>
      </w:r>
      <w:r>
        <w:rPr>
          <w:rFonts w:ascii="Times New Roman"/>
          <w:color w:val="6B6B6B"/>
          <w:spacing w:val="-25"/>
          <w:sz w:val="17"/>
        </w:rPr>
        <w:t xml:space="preserve"> </w:t>
      </w:r>
      <w:r>
        <w:rPr>
          <w:rFonts w:ascii="Times New Roman"/>
          <w:color w:val="6B6B6B"/>
          <w:sz w:val="17"/>
        </w:rPr>
        <w:t xml:space="preserve">award and pledged that earned interest from this fund would be made </w:t>
      </w:r>
      <w:r>
        <w:rPr>
          <w:rFonts w:ascii="Times New Roman"/>
          <w:color w:val="6B6B6B"/>
          <w:w w:val="95"/>
          <w:sz w:val="17"/>
        </w:rPr>
        <w:t>available</w:t>
      </w:r>
      <w:r>
        <w:rPr>
          <w:rFonts w:ascii="Times New Roman"/>
          <w:color w:val="6B6B6B"/>
          <w:spacing w:val="-13"/>
          <w:w w:val="95"/>
          <w:sz w:val="17"/>
        </w:rPr>
        <w:t xml:space="preserve"> </w:t>
      </w:r>
      <w:r>
        <w:rPr>
          <w:rFonts w:ascii="Times New Roman"/>
          <w:color w:val="6B6B6B"/>
          <w:w w:val="95"/>
          <w:sz w:val="17"/>
        </w:rPr>
        <w:t>to</w:t>
      </w:r>
      <w:r>
        <w:rPr>
          <w:rFonts w:ascii="Times New Roman"/>
          <w:color w:val="6B6B6B"/>
          <w:spacing w:val="-22"/>
          <w:w w:val="95"/>
          <w:sz w:val="17"/>
        </w:rPr>
        <w:t xml:space="preserve"> </w:t>
      </w:r>
      <w:r>
        <w:rPr>
          <w:rFonts w:ascii="Times New Roman"/>
          <w:color w:val="6B6B6B"/>
          <w:w w:val="95"/>
          <w:sz w:val="17"/>
        </w:rPr>
        <w:t>worthy</w:t>
      </w:r>
      <w:r>
        <w:rPr>
          <w:rFonts w:ascii="Times New Roman"/>
          <w:color w:val="6B6B6B"/>
          <w:spacing w:val="-12"/>
          <w:w w:val="95"/>
          <w:sz w:val="17"/>
        </w:rPr>
        <w:t xml:space="preserve"> </w:t>
      </w:r>
      <w:r>
        <w:rPr>
          <w:rFonts w:ascii="Times New Roman"/>
          <w:color w:val="6B6B6B"/>
          <w:w w:val="95"/>
          <w:sz w:val="17"/>
        </w:rPr>
        <w:t>educational</w:t>
      </w:r>
      <w:r>
        <w:rPr>
          <w:rFonts w:ascii="Times New Roman"/>
          <w:color w:val="6B6B6B"/>
          <w:spacing w:val="-6"/>
          <w:w w:val="95"/>
          <w:sz w:val="17"/>
        </w:rPr>
        <w:t xml:space="preserve"> </w:t>
      </w:r>
      <w:r>
        <w:rPr>
          <w:rFonts w:ascii="Times New Roman"/>
          <w:color w:val="6B6B6B"/>
          <w:w w:val="95"/>
          <w:sz w:val="17"/>
        </w:rPr>
        <w:t>projects</w:t>
      </w:r>
      <w:r>
        <w:rPr>
          <w:rFonts w:ascii="Times New Roman"/>
          <w:color w:val="6B6B6B"/>
          <w:spacing w:val="-5"/>
          <w:w w:val="95"/>
          <w:sz w:val="17"/>
        </w:rPr>
        <w:t xml:space="preserve"> </w:t>
      </w:r>
      <w:r>
        <w:rPr>
          <w:rFonts w:ascii="Times New Roman"/>
          <w:color w:val="6B6B6B"/>
          <w:w w:val="95"/>
          <w:sz w:val="17"/>
        </w:rPr>
        <w:t>and/or</w:t>
      </w:r>
      <w:r>
        <w:rPr>
          <w:rFonts w:ascii="Times New Roman"/>
          <w:color w:val="6B6B6B"/>
          <w:spacing w:val="-14"/>
          <w:w w:val="95"/>
          <w:sz w:val="17"/>
        </w:rPr>
        <w:t xml:space="preserve"> </w:t>
      </w:r>
      <w:r>
        <w:rPr>
          <w:rFonts w:ascii="Times New Roman"/>
          <w:color w:val="6B6B6B"/>
          <w:w w:val="95"/>
          <w:sz w:val="17"/>
        </w:rPr>
        <w:t>scholarships</w:t>
      </w:r>
      <w:r>
        <w:rPr>
          <w:rFonts w:ascii="Times New Roman"/>
          <w:color w:val="6B6B6B"/>
          <w:spacing w:val="-10"/>
          <w:w w:val="95"/>
          <w:sz w:val="17"/>
        </w:rPr>
        <w:t xml:space="preserve"> </w:t>
      </w:r>
      <w:r>
        <w:rPr>
          <w:rFonts w:ascii="Times New Roman"/>
          <w:color w:val="6B6B6B"/>
          <w:w w:val="95"/>
          <w:sz w:val="17"/>
        </w:rPr>
        <w:t xml:space="preserve">among </w:t>
      </w:r>
      <w:r>
        <w:rPr>
          <w:rFonts w:ascii="Times New Roman"/>
          <w:color w:val="6B6B6B"/>
          <w:w w:val="85"/>
          <w:sz w:val="17"/>
        </w:rPr>
        <w:t xml:space="preserve">SME </w:t>
      </w:r>
      <w:r>
        <w:rPr>
          <w:rFonts w:ascii="Times New Roman"/>
          <w:color w:val="6B6B6B"/>
          <w:spacing w:val="-6"/>
          <w:w w:val="85"/>
          <w:sz w:val="17"/>
        </w:rPr>
        <w:t>[...]</w:t>
      </w:r>
      <w:r>
        <w:rPr>
          <w:rFonts w:ascii="Times New Roman"/>
          <w:color w:val="6B6B6B"/>
          <w:spacing w:val="-10"/>
          <w:w w:val="85"/>
          <w:sz w:val="17"/>
        </w:rPr>
        <w:t xml:space="preserve"> </w:t>
      </w:r>
      <w:r>
        <w:rPr>
          <w:rFonts w:ascii="Times New Roman"/>
          <w:color w:val="6B6B6B"/>
          <w:w w:val="85"/>
          <w:sz w:val="17"/>
          <w:u w:val="single" w:color="000000"/>
        </w:rPr>
        <w:t>More</w:t>
      </w:r>
    </w:p>
    <w:p w:rsidR="00CF3DB2" w:rsidRDefault="00CF3DB2">
      <w:pPr>
        <w:spacing w:before="1"/>
        <w:rPr>
          <w:rFonts w:ascii="Times New Roman" w:eastAsia="Times New Roman" w:hAnsi="Times New Roman" w:cs="Times New Roman"/>
          <w:sz w:val="13"/>
          <w:szCs w:val="13"/>
        </w:rPr>
      </w:pPr>
    </w:p>
    <w:p w:rsidR="00CF3DB2" w:rsidRDefault="007E700D">
      <w:pPr>
        <w:spacing w:line="184" w:lineRule="exact"/>
        <w:ind w:left="271"/>
        <w:rPr>
          <w:rFonts w:ascii="Times New Roman" w:eastAsia="Times New Roman" w:hAnsi="Times New Roman" w:cs="Times New Roman"/>
          <w:sz w:val="17"/>
          <w:szCs w:val="17"/>
        </w:rPr>
      </w:pPr>
      <w:r>
        <w:rPr>
          <w:rFonts w:ascii="Times New Roman"/>
          <w:color w:val="828282"/>
          <w:w w:val="85"/>
          <w:sz w:val="17"/>
          <w:u w:val="single" w:color="000000"/>
        </w:rPr>
        <w:t xml:space="preserve">Anonymous </w:t>
      </w:r>
      <w:r>
        <w:rPr>
          <w:rFonts w:ascii="Times New Roman"/>
          <w:color w:val="828282"/>
          <w:spacing w:val="23"/>
          <w:w w:val="85"/>
          <w:sz w:val="17"/>
          <w:u w:val="single" w:color="000000"/>
        </w:rPr>
        <w:t xml:space="preserve"> </w:t>
      </w:r>
      <w:r>
        <w:rPr>
          <w:rFonts w:ascii="Times New Roman"/>
          <w:color w:val="828282"/>
          <w:spacing w:val="2"/>
          <w:w w:val="85"/>
          <w:sz w:val="17"/>
          <w:u w:val="single" w:color="000000"/>
        </w:rPr>
        <w:t>Scho</w:t>
      </w:r>
      <w:r>
        <w:rPr>
          <w:rFonts w:ascii="Times New Roman"/>
          <w:color w:val="565656"/>
          <w:spacing w:val="2"/>
          <w:w w:val="85"/>
          <w:sz w:val="17"/>
          <w:u w:val="single" w:color="000000"/>
        </w:rPr>
        <w:t>la</w:t>
      </w:r>
      <w:r>
        <w:rPr>
          <w:rFonts w:ascii="Times New Roman"/>
          <w:color w:val="828282"/>
          <w:spacing w:val="2"/>
          <w:w w:val="85"/>
          <w:sz w:val="17"/>
          <w:u w:val="single" w:color="000000"/>
        </w:rPr>
        <w:t>rs</w:t>
      </w:r>
      <w:r>
        <w:rPr>
          <w:rFonts w:ascii="Times New Roman"/>
          <w:color w:val="565656"/>
          <w:spacing w:val="2"/>
          <w:w w:val="85"/>
          <w:sz w:val="17"/>
          <w:u w:val="single" w:color="000000"/>
        </w:rPr>
        <w:t>hip</w:t>
      </w:r>
    </w:p>
    <w:p w:rsidR="00CF3DB2" w:rsidRDefault="007E700D">
      <w:pPr>
        <w:spacing w:line="179" w:lineRule="exact"/>
        <w:ind w:left="275"/>
        <w:rPr>
          <w:rFonts w:ascii="Times New Roman" w:eastAsia="Times New Roman" w:hAnsi="Times New Roman" w:cs="Times New Roman"/>
          <w:sz w:val="17"/>
          <w:szCs w:val="17"/>
        </w:rPr>
      </w:pPr>
      <w:r>
        <w:rPr>
          <w:rFonts w:ascii="Times New Roman"/>
          <w:color w:val="565656"/>
          <w:w w:val="90"/>
          <w:sz w:val="17"/>
        </w:rPr>
        <w:t xml:space="preserve">Application Deadlines: March </w:t>
      </w:r>
      <w:r>
        <w:rPr>
          <w:rFonts w:ascii="Times New Roman"/>
          <w:color w:val="565656"/>
          <w:spacing w:val="-6"/>
          <w:w w:val="90"/>
          <w:sz w:val="17"/>
        </w:rPr>
        <w:t>31,</w:t>
      </w:r>
      <w:r>
        <w:rPr>
          <w:rFonts w:ascii="Times New Roman"/>
          <w:color w:val="565656"/>
          <w:spacing w:val="-31"/>
          <w:w w:val="90"/>
          <w:sz w:val="17"/>
        </w:rPr>
        <w:t xml:space="preserve"> </w:t>
      </w:r>
      <w:r>
        <w:rPr>
          <w:rFonts w:ascii="Times New Roman"/>
          <w:color w:val="565656"/>
          <w:w w:val="90"/>
          <w:sz w:val="17"/>
        </w:rPr>
        <w:t>Annually</w:t>
      </w:r>
    </w:p>
    <w:p w:rsidR="00CF3DB2" w:rsidRDefault="007E700D">
      <w:pPr>
        <w:spacing w:before="3" w:line="228" w:lineRule="auto"/>
        <w:ind w:left="275" w:right="5037" w:firstLine="4"/>
        <w:rPr>
          <w:rFonts w:ascii="Arial" w:eastAsia="Arial" w:hAnsi="Arial" w:cs="Arial"/>
          <w:sz w:val="17"/>
          <w:szCs w:val="17"/>
        </w:rPr>
      </w:pPr>
      <w:r>
        <w:rPr>
          <w:rFonts w:ascii="Times New Roman"/>
          <w:color w:val="565656"/>
          <w:w w:val="95"/>
          <w:sz w:val="17"/>
        </w:rPr>
        <w:t>Multi-year</w:t>
      </w:r>
      <w:r>
        <w:rPr>
          <w:rFonts w:ascii="Times New Roman"/>
          <w:color w:val="565656"/>
          <w:spacing w:val="-15"/>
          <w:w w:val="95"/>
          <w:sz w:val="17"/>
        </w:rPr>
        <w:t xml:space="preserve"> </w:t>
      </w:r>
      <w:r>
        <w:rPr>
          <w:rFonts w:ascii="Times New Roman"/>
          <w:color w:val="565656"/>
          <w:w w:val="95"/>
          <w:sz w:val="17"/>
        </w:rPr>
        <w:t>scholarships</w:t>
      </w:r>
      <w:r>
        <w:rPr>
          <w:rFonts w:ascii="Times New Roman"/>
          <w:color w:val="565656"/>
          <w:spacing w:val="-18"/>
          <w:w w:val="95"/>
          <w:sz w:val="17"/>
        </w:rPr>
        <w:t xml:space="preserve"> </w:t>
      </w:r>
      <w:r>
        <w:rPr>
          <w:rFonts w:ascii="Times New Roman"/>
          <w:color w:val="565656"/>
          <w:w w:val="95"/>
          <w:sz w:val="17"/>
        </w:rPr>
        <w:t>will</w:t>
      </w:r>
      <w:r>
        <w:rPr>
          <w:rFonts w:ascii="Times New Roman"/>
          <w:color w:val="565656"/>
          <w:spacing w:val="-14"/>
          <w:w w:val="95"/>
          <w:sz w:val="17"/>
        </w:rPr>
        <w:t xml:space="preserve"> </w:t>
      </w:r>
      <w:r>
        <w:rPr>
          <w:rFonts w:ascii="Times New Roman"/>
          <w:color w:val="565656"/>
          <w:w w:val="95"/>
          <w:sz w:val="17"/>
        </w:rPr>
        <w:t>be</w:t>
      </w:r>
      <w:r>
        <w:rPr>
          <w:rFonts w:ascii="Times New Roman"/>
          <w:color w:val="565656"/>
          <w:spacing w:val="-14"/>
          <w:w w:val="95"/>
          <w:sz w:val="17"/>
        </w:rPr>
        <w:t xml:space="preserve"> </w:t>
      </w:r>
      <w:r>
        <w:rPr>
          <w:rFonts w:ascii="Times New Roman"/>
          <w:color w:val="565656"/>
          <w:w w:val="95"/>
          <w:sz w:val="17"/>
        </w:rPr>
        <w:t>awarded</w:t>
      </w:r>
      <w:r>
        <w:rPr>
          <w:rFonts w:ascii="Times New Roman"/>
          <w:color w:val="565656"/>
          <w:spacing w:val="-15"/>
          <w:w w:val="95"/>
          <w:sz w:val="17"/>
        </w:rPr>
        <w:t xml:space="preserve"> </w:t>
      </w:r>
      <w:r>
        <w:rPr>
          <w:rFonts w:ascii="Times New Roman"/>
          <w:color w:val="565656"/>
          <w:w w:val="95"/>
          <w:sz w:val="17"/>
        </w:rPr>
        <w:t>to</w:t>
      </w:r>
      <w:r>
        <w:rPr>
          <w:rFonts w:ascii="Times New Roman"/>
          <w:color w:val="565656"/>
          <w:spacing w:val="-20"/>
          <w:w w:val="95"/>
          <w:sz w:val="17"/>
        </w:rPr>
        <w:t xml:space="preserve"> </w:t>
      </w:r>
      <w:r>
        <w:rPr>
          <w:rFonts w:ascii="Times New Roman"/>
          <w:color w:val="565656"/>
          <w:w w:val="95"/>
          <w:sz w:val="17"/>
        </w:rPr>
        <w:t>current</w:t>
      </w:r>
      <w:r>
        <w:rPr>
          <w:rFonts w:ascii="Times New Roman"/>
          <w:color w:val="565656"/>
          <w:spacing w:val="-15"/>
          <w:w w:val="95"/>
          <w:sz w:val="17"/>
        </w:rPr>
        <w:t xml:space="preserve"> </w:t>
      </w:r>
      <w:r>
        <w:rPr>
          <w:rFonts w:ascii="Times New Roman"/>
          <w:color w:val="565656"/>
          <w:w w:val="95"/>
          <w:sz w:val="17"/>
        </w:rPr>
        <w:t>graduating</w:t>
      </w:r>
      <w:r>
        <w:rPr>
          <w:rFonts w:ascii="Times New Roman"/>
          <w:color w:val="565656"/>
          <w:spacing w:val="-10"/>
          <w:w w:val="95"/>
          <w:sz w:val="17"/>
        </w:rPr>
        <w:t xml:space="preserve"> </w:t>
      </w:r>
      <w:r>
        <w:rPr>
          <w:rFonts w:ascii="Times New Roman"/>
          <w:color w:val="565656"/>
          <w:w w:val="95"/>
          <w:sz w:val="17"/>
        </w:rPr>
        <w:t xml:space="preserve">high </w:t>
      </w:r>
      <w:r>
        <w:rPr>
          <w:rFonts w:ascii="Times New Roman"/>
          <w:color w:val="565656"/>
          <w:w w:val="95"/>
          <w:sz w:val="17"/>
        </w:rPr>
        <w:t>school seniors from one of the five public high schools located in Thayer</w:t>
      </w:r>
      <w:r>
        <w:rPr>
          <w:rFonts w:ascii="Times New Roman"/>
          <w:color w:val="565656"/>
          <w:spacing w:val="-21"/>
          <w:w w:val="95"/>
          <w:sz w:val="17"/>
        </w:rPr>
        <w:t xml:space="preserve"> </w:t>
      </w:r>
      <w:r>
        <w:rPr>
          <w:rFonts w:ascii="Times New Roman"/>
          <w:color w:val="565656"/>
          <w:w w:val="95"/>
          <w:sz w:val="17"/>
        </w:rPr>
        <w:t>County</w:t>
      </w:r>
      <w:r>
        <w:rPr>
          <w:rFonts w:ascii="Times New Roman"/>
          <w:color w:val="565656"/>
          <w:spacing w:val="-22"/>
          <w:w w:val="95"/>
          <w:sz w:val="17"/>
        </w:rPr>
        <w:t xml:space="preserve"> </w:t>
      </w:r>
      <w:r>
        <w:rPr>
          <w:rFonts w:ascii="Times New Roman"/>
          <w:color w:val="565656"/>
          <w:w w:val="95"/>
          <w:sz w:val="17"/>
        </w:rPr>
        <w:t>in</w:t>
      </w:r>
      <w:r>
        <w:rPr>
          <w:rFonts w:ascii="Times New Roman"/>
          <w:color w:val="565656"/>
          <w:spacing w:val="-19"/>
          <w:w w:val="95"/>
          <w:sz w:val="17"/>
        </w:rPr>
        <w:t xml:space="preserve"> </w:t>
      </w:r>
      <w:r>
        <w:rPr>
          <w:rFonts w:ascii="Times New Roman"/>
          <w:color w:val="565656"/>
          <w:w w:val="95"/>
          <w:sz w:val="17"/>
        </w:rPr>
        <w:t>Nebraska,</w:t>
      </w:r>
      <w:r>
        <w:rPr>
          <w:rFonts w:ascii="Times New Roman"/>
          <w:color w:val="565656"/>
          <w:spacing w:val="-14"/>
          <w:w w:val="95"/>
          <w:sz w:val="17"/>
        </w:rPr>
        <w:t xml:space="preserve"> </w:t>
      </w:r>
      <w:r>
        <w:rPr>
          <w:rFonts w:ascii="Times New Roman"/>
          <w:color w:val="565656"/>
          <w:w w:val="95"/>
          <w:sz w:val="17"/>
        </w:rPr>
        <w:t>namely</w:t>
      </w:r>
      <w:r>
        <w:rPr>
          <w:rFonts w:ascii="Times New Roman"/>
          <w:color w:val="565656"/>
          <w:spacing w:val="-16"/>
          <w:w w:val="95"/>
          <w:sz w:val="17"/>
        </w:rPr>
        <w:t xml:space="preserve"> </w:t>
      </w:r>
      <w:r>
        <w:rPr>
          <w:rFonts w:ascii="Times New Roman"/>
          <w:color w:val="565656"/>
          <w:w w:val="95"/>
          <w:sz w:val="17"/>
        </w:rPr>
        <w:t>Bruning,</w:t>
      </w:r>
      <w:r>
        <w:rPr>
          <w:rFonts w:ascii="Times New Roman"/>
          <w:color w:val="565656"/>
          <w:spacing w:val="-18"/>
          <w:w w:val="95"/>
          <w:sz w:val="17"/>
        </w:rPr>
        <w:t xml:space="preserve"> </w:t>
      </w:r>
      <w:r>
        <w:rPr>
          <w:rFonts w:ascii="Times New Roman"/>
          <w:color w:val="565656"/>
          <w:w w:val="95"/>
          <w:sz w:val="17"/>
        </w:rPr>
        <w:t>Chester,</w:t>
      </w:r>
      <w:r>
        <w:rPr>
          <w:rFonts w:ascii="Times New Roman"/>
          <w:color w:val="565656"/>
          <w:spacing w:val="-18"/>
          <w:w w:val="95"/>
          <w:sz w:val="17"/>
        </w:rPr>
        <w:t xml:space="preserve"> </w:t>
      </w:r>
      <w:r>
        <w:rPr>
          <w:rFonts w:ascii="Times New Roman"/>
          <w:color w:val="565656"/>
          <w:w w:val="95"/>
          <w:sz w:val="17"/>
        </w:rPr>
        <w:t>Davenport, Deshler</w:t>
      </w:r>
      <w:r>
        <w:rPr>
          <w:rFonts w:ascii="Times New Roman"/>
          <w:color w:val="565656"/>
          <w:spacing w:val="-16"/>
          <w:w w:val="95"/>
          <w:sz w:val="17"/>
        </w:rPr>
        <w:t xml:space="preserve"> </w:t>
      </w:r>
      <w:r>
        <w:rPr>
          <w:rFonts w:ascii="Times New Roman"/>
          <w:color w:val="565656"/>
          <w:w w:val="95"/>
          <w:sz w:val="17"/>
        </w:rPr>
        <w:t>and</w:t>
      </w:r>
      <w:r>
        <w:rPr>
          <w:rFonts w:ascii="Times New Roman"/>
          <w:color w:val="565656"/>
          <w:spacing w:val="-11"/>
          <w:w w:val="95"/>
          <w:sz w:val="17"/>
        </w:rPr>
        <w:t xml:space="preserve"> </w:t>
      </w:r>
      <w:r>
        <w:rPr>
          <w:rFonts w:ascii="Times New Roman"/>
          <w:color w:val="565656"/>
          <w:w w:val="95"/>
          <w:sz w:val="17"/>
        </w:rPr>
        <w:t>Hebron</w:t>
      </w:r>
      <w:r>
        <w:rPr>
          <w:rFonts w:ascii="Times New Roman"/>
          <w:color w:val="565656"/>
          <w:spacing w:val="-8"/>
          <w:w w:val="95"/>
          <w:sz w:val="17"/>
        </w:rPr>
        <w:t xml:space="preserve"> </w:t>
      </w:r>
      <w:r>
        <w:rPr>
          <w:rFonts w:ascii="Times New Roman"/>
          <w:color w:val="565656"/>
          <w:w w:val="95"/>
          <w:sz w:val="17"/>
        </w:rPr>
        <w:t>high</w:t>
      </w:r>
      <w:r>
        <w:rPr>
          <w:rFonts w:ascii="Times New Roman"/>
          <w:color w:val="565656"/>
          <w:spacing w:val="-11"/>
          <w:w w:val="95"/>
          <w:sz w:val="17"/>
        </w:rPr>
        <w:t xml:space="preserve"> </w:t>
      </w:r>
      <w:r>
        <w:rPr>
          <w:rFonts w:ascii="Times New Roman"/>
          <w:color w:val="565656"/>
          <w:w w:val="95"/>
          <w:sz w:val="17"/>
        </w:rPr>
        <w:t>schools.</w:t>
      </w:r>
      <w:r>
        <w:rPr>
          <w:rFonts w:ascii="Times New Roman"/>
          <w:color w:val="565656"/>
          <w:spacing w:val="-21"/>
          <w:w w:val="95"/>
          <w:sz w:val="17"/>
        </w:rPr>
        <w:t xml:space="preserve"> </w:t>
      </w:r>
      <w:r>
        <w:rPr>
          <w:rFonts w:ascii="Times New Roman"/>
          <w:color w:val="565656"/>
          <w:w w:val="95"/>
          <w:sz w:val="17"/>
        </w:rPr>
        <w:t>Applicant</w:t>
      </w:r>
      <w:r>
        <w:rPr>
          <w:rFonts w:ascii="Times New Roman"/>
          <w:color w:val="565656"/>
          <w:spacing w:val="-8"/>
          <w:w w:val="95"/>
          <w:sz w:val="17"/>
        </w:rPr>
        <w:t xml:space="preserve"> </w:t>
      </w:r>
      <w:r>
        <w:rPr>
          <w:rFonts w:ascii="Times New Roman"/>
          <w:color w:val="565656"/>
          <w:w w:val="95"/>
          <w:sz w:val="17"/>
        </w:rPr>
        <w:t>must</w:t>
      </w:r>
      <w:r>
        <w:rPr>
          <w:rFonts w:ascii="Times New Roman"/>
          <w:color w:val="565656"/>
          <w:spacing w:val="-11"/>
          <w:w w:val="95"/>
          <w:sz w:val="17"/>
        </w:rPr>
        <w:t xml:space="preserve"> </w:t>
      </w:r>
      <w:r>
        <w:rPr>
          <w:rFonts w:ascii="Times New Roman"/>
          <w:color w:val="565656"/>
          <w:w w:val="95"/>
          <w:sz w:val="17"/>
        </w:rPr>
        <w:t>meet</w:t>
      </w:r>
      <w:r>
        <w:rPr>
          <w:rFonts w:ascii="Times New Roman"/>
          <w:color w:val="565656"/>
          <w:spacing w:val="-10"/>
          <w:w w:val="95"/>
          <w:sz w:val="17"/>
        </w:rPr>
        <w:t xml:space="preserve"> </w:t>
      </w:r>
      <w:r>
        <w:rPr>
          <w:rFonts w:ascii="Times New Roman"/>
          <w:color w:val="565656"/>
          <w:w w:val="95"/>
          <w:sz w:val="17"/>
        </w:rPr>
        <w:t xml:space="preserve">minimum standards for institutional admission however, need not excel </w:t>
      </w:r>
      <w:r>
        <w:rPr>
          <w:rFonts w:ascii="Times New Roman"/>
          <w:color w:val="565656"/>
          <w:w w:val="90"/>
          <w:sz w:val="17"/>
        </w:rPr>
        <w:t>aca</w:t>
      </w:r>
      <w:r>
        <w:rPr>
          <w:rFonts w:ascii="Times New Roman"/>
          <w:color w:val="565656"/>
          <w:w w:val="90"/>
          <w:sz w:val="17"/>
        </w:rPr>
        <w:t xml:space="preserve">demically or maintain a specific GPA. Preference will be given to </w:t>
      </w:r>
      <w:r>
        <w:rPr>
          <w:rFonts w:ascii="Times New Roman"/>
          <w:color w:val="565656"/>
          <w:w w:val="85"/>
          <w:sz w:val="17"/>
        </w:rPr>
        <w:t xml:space="preserve">those </w:t>
      </w:r>
      <w:r>
        <w:rPr>
          <w:rFonts w:ascii="Times New Roman"/>
          <w:color w:val="565656"/>
          <w:spacing w:val="-7"/>
          <w:w w:val="85"/>
          <w:sz w:val="17"/>
        </w:rPr>
        <w:t>[</w:t>
      </w:r>
      <w:r>
        <w:rPr>
          <w:rFonts w:ascii="Times New Roman"/>
          <w:color w:val="6B6B6B"/>
          <w:spacing w:val="-7"/>
          <w:w w:val="85"/>
          <w:sz w:val="17"/>
        </w:rPr>
        <w:t>...</w:t>
      </w:r>
      <w:r>
        <w:rPr>
          <w:rFonts w:ascii="Times New Roman"/>
          <w:color w:val="565656"/>
          <w:spacing w:val="-7"/>
          <w:w w:val="85"/>
          <w:sz w:val="17"/>
        </w:rPr>
        <w:t>]</w:t>
      </w:r>
      <w:r>
        <w:rPr>
          <w:rFonts w:ascii="Times New Roman"/>
          <w:color w:val="565656"/>
          <w:spacing w:val="5"/>
          <w:w w:val="85"/>
          <w:sz w:val="17"/>
        </w:rPr>
        <w:t xml:space="preserve"> </w:t>
      </w:r>
      <w:r>
        <w:rPr>
          <w:rFonts w:ascii="Arial"/>
          <w:color w:val="565656"/>
          <w:w w:val="85"/>
          <w:sz w:val="17"/>
        </w:rPr>
        <w:t>.MQm</w:t>
      </w:r>
    </w:p>
    <w:p w:rsidR="00CF3DB2" w:rsidRDefault="007E700D">
      <w:pPr>
        <w:spacing w:before="134" w:line="208" w:lineRule="auto"/>
        <w:ind w:left="275" w:right="5037"/>
        <w:rPr>
          <w:rFonts w:ascii="Times New Roman" w:eastAsia="Times New Roman" w:hAnsi="Times New Roman" w:cs="Times New Roman"/>
          <w:sz w:val="17"/>
          <w:szCs w:val="17"/>
        </w:rPr>
      </w:pPr>
      <w:r>
        <w:rPr>
          <w:rFonts w:ascii="Times New Roman"/>
          <w:color w:val="6B6B6B"/>
          <w:w w:val="85"/>
          <w:sz w:val="17"/>
          <w:u w:val="single" w:color="000000"/>
        </w:rPr>
        <w:t xml:space="preserve">Chickasaw </w:t>
      </w:r>
      <w:r>
        <w:rPr>
          <w:rFonts w:ascii="Times New Roman"/>
          <w:color w:val="414141"/>
          <w:spacing w:val="4"/>
          <w:w w:val="85"/>
          <w:sz w:val="17"/>
          <w:u w:val="single" w:color="000000"/>
        </w:rPr>
        <w:t>N</w:t>
      </w:r>
      <w:r>
        <w:rPr>
          <w:rFonts w:ascii="Times New Roman"/>
          <w:color w:val="6B6B6B"/>
          <w:spacing w:val="4"/>
          <w:w w:val="85"/>
          <w:sz w:val="17"/>
          <w:u w:val="single" w:color="000000"/>
        </w:rPr>
        <w:t>at</w:t>
      </w:r>
      <w:r>
        <w:rPr>
          <w:rFonts w:ascii="Times New Roman"/>
          <w:color w:val="414141"/>
          <w:spacing w:val="4"/>
          <w:w w:val="85"/>
          <w:sz w:val="17"/>
          <w:u w:val="single" w:color="000000"/>
        </w:rPr>
        <w:t xml:space="preserve">ion </w:t>
      </w:r>
      <w:r>
        <w:rPr>
          <w:rFonts w:ascii="Times New Roman"/>
          <w:color w:val="6B6B6B"/>
          <w:w w:val="85"/>
          <w:sz w:val="17"/>
          <w:u w:val="single" w:color="000000"/>
        </w:rPr>
        <w:t xml:space="preserve">Higher Education </w:t>
      </w:r>
      <w:r>
        <w:rPr>
          <w:rFonts w:ascii="Times New Roman"/>
          <w:color w:val="6B6B6B"/>
          <w:w w:val="85"/>
          <w:sz w:val="21"/>
          <w:u w:val="single" w:color="000000"/>
        </w:rPr>
        <w:t xml:space="preserve">Grants </w:t>
      </w:r>
      <w:r>
        <w:rPr>
          <w:rFonts w:ascii="Times New Roman"/>
          <w:color w:val="6B6B6B"/>
          <w:w w:val="85"/>
          <w:sz w:val="18"/>
          <w:u w:val="single" w:color="000000"/>
        </w:rPr>
        <w:t xml:space="preserve">&amp; </w:t>
      </w:r>
      <w:r>
        <w:rPr>
          <w:rFonts w:ascii="Times New Roman"/>
          <w:color w:val="6B6B6B"/>
          <w:spacing w:val="3"/>
          <w:w w:val="85"/>
          <w:sz w:val="17"/>
          <w:u w:val="single" w:color="000000"/>
        </w:rPr>
        <w:t>Scho</w:t>
      </w:r>
      <w:r>
        <w:rPr>
          <w:rFonts w:ascii="Times New Roman"/>
          <w:color w:val="414141"/>
          <w:spacing w:val="3"/>
          <w:w w:val="85"/>
          <w:sz w:val="17"/>
          <w:u w:val="single" w:color="000000"/>
        </w:rPr>
        <w:t>la</w:t>
      </w:r>
      <w:r>
        <w:rPr>
          <w:rFonts w:ascii="Times New Roman"/>
          <w:color w:val="6B6B6B"/>
          <w:spacing w:val="3"/>
          <w:w w:val="85"/>
          <w:sz w:val="17"/>
          <w:u w:val="single" w:color="000000"/>
        </w:rPr>
        <w:t>rs</w:t>
      </w:r>
      <w:r>
        <w:rPr>
          <w:rFonts w:ascii="Times New Roman"/>
          <w:color w:val="414141"/>
          <w:spacing w:val="3"/>
          <w:w w:val="85"/>
          <w:sz w:val="17"/>
          <w:u w:val="single" w:color="000000"/>
        </w:rPr>
        <w:t>h</w:t>
      </w:r>
      <w:r>
        <w:rPr>
          <w:rFonts w:ascii="Times New Roman"/>
          <w:color w:val="828282"/>
          <w:spacing w:val="3"/>
          <w:w w:val="85"/>
          <w:sz w:val="17"/>
          <w:u w:val="single" w:color="000000"/>
        </w:rPr>
        <w:t>i</w:t>
      </w:r>
      <w:r>
        <w:rPr>
          <w:rFonts w:ascii="Times New Roman"/>
          <w:color w:val="565656"/>
          <w:spacing w:val="3"/>
          <w:w w:val="85"/>
          <w:sz w:val="17"/>
          <w:u w:val="single" w:color="000000"/>
        </w:rPr>
        <w:t xml:space="preserve">ps </w:t>
      </w:r>
      <w:r>
        <w:rPr>
          <w:rFonts w:ascii="Times New Roman"/>
          <w:color w:val="565656"/>
          <w:w w:val="85"/>
          <w:sz w:val="17"/>
        </w:rPr>
        <w:t xml:space="preserve">Application </w:t>
      </w:r>
      <w:r>
        <w:rPr>
          <w:rFonts w:ascii="Times New Roman"/>
          <w:color w:val="565656"/>
          <w:spacing w:val="26"/>
          <w:w w:val="85"/>
          <w:sz w:val="17"/>
        </w:rPr>
        <w:t xml:space="preserve"> </w:t>
      </w:r>
      <w:r>
        <w:rPr>
          <w:rFonts w:ascii="Times New Roman"/>
          <w:color w:val="565656"/>
          <w:w w:val="85"/>
          <w:sz w:val="17"/>
        </w:rPr>
        <w:t>Deadlines:</w:t>
      </w:r>
    </w:p>
    <w:p w:rsidR="00CF3DB2" w:rsidRDefault="007E700D">
      <w:pPr>
        <w:spacing w:before="5" w:line="186" w:lineRule="exact"/>
        <w:ind w:left="280" w:right="5234" w:firstLine="4"/>
        <w:rPr>
          <w:rFonts w:ascii="Times New Roman" w:eastAsia="Times New Roman" w:hAnsi="Times New Roman" w:cs="Times New Roman"/>
          <w:sz w:val="17"/>
          <w:szCs w:val="17"/>
        </w:rPr>
      </w:pPr>
      <w:r>
        <w:rPr>
          <w:rFonts w:ascii="Times New Roman"/>
          <w:color w:val="565656"/>
          <w:w w:val="95"/>
          <w:sz w:val="17"/>
        </w:rPr>
        <w:t>Must</w:t>
      </w:r>
      <w:r>
        <w:rPr>
          <w:rFonts w:ascii="Times New Roman"/>
          <w:color w:val="565656"/>
          <w:spacing w:val="-12"/>
          <w:w w:val="95"/>
          <w:sz w:val="17"/>
        </w:rPr>
        <w:t xml:space="preserve"> </w:t>
      </w:r>
      <w:r>
        <w:rPr>
          <w:rFonts w:ascii="Times New Roman"/>
          <w:color w:val="565656"/>
          <w:w w:val="95"/>
          <w:sz w:val="17"/>
        </w:rPr>
        <w:t>be</w:t>
      </w:r>
      <w:r>
        <w:rPr>
          <w:rFonts w:ascii="Times New Roman"/>
          <w:color w:val="565656"/>
          <w:spacing w:val="-15"/>
          <w:w w:val="95"/>
          <w:sz w:val="17"/>
        </w:rPr>
        <w:t xml:space="preserve"> </w:t>
      </w:r>
      <w:r>
        <w:rPr>
          <w:rFonts w:ascii="Times New Roman"/>
          <w:color w:val="565656"/>
          <w:w w:val="95"/>
          <w:sz w:val="17"/>
        </w:rPr>
        <w:t>a</w:t>
      </w:r>
      <w:r>
        <w:rPr>
          <w:rFonts w:ascii="Times New Roman"/>
          <w:color w:val="565656"/>
          <w:spacing w:val="-14"/>
          <w:w w:val="95"/>
          <w:sz w:val="17"/>
        </w:rPr>
        <w:t xml:space="preserve"> </w:t>
      </w:r>
      <w:r>
        <w:rPr>
          <w:rFonts w:ascii="Times New Roman"/>
          <w:color w:val="565656"/>
          <w:w w:val="95"/>
          <w:sz w:val="17"/>
        </w:rPr>
        <w:t>citizen</w:t>
      </w:r>
      <w:r>
        <w:rPr>
          <w:rFonts w:ascii="Times New Roman"/>
          <w:color w:val="565656"/>
          <w:spacing w:val="-8"/>
          <w:w w:val="95"/>
          <w:sz w:val="17"/>
        </w:rPr>
        <w:t xml:space="preserve"> </w:t>
      </w:r>
      <w:r>
        <w:rPr>
          <w:rFonts w:ascii="Times New Roman"/>
          <w:color w:val="565656"/>
          <w:w w:val="95"/>
          <w:sz w:val="17"/>
        </w:rPr>
        <w:t>of</w:t>
      </w:r>
      <w:r>
        <w:rPr>
          <w:rFonts w:ascii="Times New Roman"/>
          <w:color w:val="565656"/>
          <w:spacing w:val="-15"/>
          <w:w w:val="95"/>
          <w:sz w:val="17"/>
        </w:rPr>
        <w:t xml:space="preserve"> </w:t>
      </w:r>
      <w:r>
        <w:rPr>
          <w:rFonts w:ascii="Times New Roman"/>
          <w:color w:val="565656"/>
          <w:w w:val="95"/>
          <w:sz w:val="17"/>
        </w:rPr>
        <w:t>the</w:t>
      </w:r>
      <w:r>
        <w:rPr>
          <w:rFonts w:ascii="Times New Roman"/>
          <w:color w:val="565656"/>
          <w:spacing w:val="-13"/>
          <w:w w:val="95"/>
          <w:sz w:val="17"/>
        </w:rPr>
        <w:t xml:space="preserve"> </w:t>
      </w:r>
      <w:r>
        <w:rPr>
          <w:rFonts w:ascii="Times New Roman"/>
          <w:color w:val="565656"/>
          <w:w w:val="95"/>
          <w:sz w:val="17"/>
        </w:rPr>
        <w:t>Chickasaw</w:t>
      </w:r>
      <w:r>
        <w:rPr>
          <w:rFonts w:ascii="Times New Roman"/>
          <w:color w:val="565656"/>
          <w:spacing w:val="-7"/>
          <w:w w:val="95"/>
          <w:sz w:val="17"/>
        </w:rPr>
        <w:t xml:space="preserve"> </w:t>
      </w:r>
      <w:r>
        <w:rPr>
          <w:rFonts w:ascii="Times New Roman"/>
          <w:color w:val="565656"/>
          <w:w w:val="95"/>
          <w:sz w:val="17"/>
        </w:rPr>
        <w:t>Nation</w:t>
      </w:r>
      <w:r>
        <w:rPr>
          <w:rFonts w:ascii="Times New Roman"/>
          <w:color w:val="565656"/>
          <w:spacing w:val="-7"/>
          <w:w w:val="95"/>
          <w:sz w:val="17"/>
        </w:rPr>
        <w:t xml:space="preserve"> </w:t>
      </w:r>
      <w:r>
        <w:rPr>
          <w:rFonts w:ascii="Times New Roman"/>
          <w:color w:val="565656"/>
          <w:w w:val="95"/>
          <w:sz w:val="17"/>
        </w:rPr>
        <w:t>and</w:t>
      </w:r>
      <w:r>
        <w:rPr>
          <w:rFonts w:ascii="Times New Roman"/>
          <w:color w:val="565656"/>
          <w:spacing w:val="-13"/>
          <w:w w:val="95"/>
          <w:sz w:val="17"/>
        </w:rPr>
        <w:t xml:space="preserve"> </w:t>
      </w:r>
      <w:r>
        <w:rPr>
          <w:rFonts w:ascii="Times New Roman"/>
          <w:color w:val="565656"/>
          <w:w w:val="95"/>
          <w:sz w:val="17"/>
        </w:rPr>
        <w:t>be</w:t>
      </w:r>
      <w:r>
        <w:rPr>
          <w:rFonts w:ascii="Times New Roman"/>
          <w:color w:val="565656"/>
          <w:spacing w:val="-12"/>
          <w:w w:val="95"/>
          <w:sz w:val="17"/>
        </w:rPr>
        <w:t xml:space="preserve"> </w:t>
      </w:r>
      <w:r>
        <w:rPr>
          <w:rFonts w:ascii="Times New Roman"/>
          <w:color w:val="565656"/>
          <w:w w:val="95"/>
          <w:sz w:val="17"/>
        </w:rPr>
        <w:t>enrolled</w:t>
      </w:r>
      <w:r>
        <w:rPr>
          <w:rFonts w:ascii="Times New Roman"/>
          <w:color w:val="565656"/>
          <w:spacing w:val="-6"/>
          <w:w w:val="95"/>
          <w:sz w:val="17"/>
        </w:rPr>
        <w:t xml:space="preserve"> </w:t>
      </w:r>
      <w:r>
        <w:rPr>
          <w:rFonts w:ascii="Times New Roman"/>
          <w:color w:val="565656"/>
          <w:w w:val="95"/>
          <w:sz w:val="17"/>
        </w:rPr>
        <w:t>in</w:t>
      </w:r>
      <w:r>
        <w:rPr>
          <w:rFonts w:ascii="Times New Roman"/>
          <w:color w:val="565656"/>
          <w:spacing w:val="-10"/>
          <w:w w:val="95"/>
          <w:sz w:val="17"/>
        </w:rPr>
        <w:t xml:space="preserve"> </w:t>
      </w:r>
      <w:r>
        <w:rPr>
          <w:rFonts w:ascii="Times New Roman"/>
          <w:color w:val="565656"/>
          <w:w w:val="95"/>
          <w:sz w:val="17"/>
        </w:rPr>
        <w:t xml:space="preserve">an </w:t>
      </w:r>
      <w:r>
        <w:rPr>
          <w:rFonts w:ascii="Times New Roman"/>
          <w:color w:val="565656"/>
          <w:w w:val="90"/>
          <w:sz w:val="17"/>
        </w:rPr>
        <w:t xml:space="preserve">accredited college/university to obtain an Associates, </w:t>
      </w:r>
      <w:r>
        <w:rPr>
          <w:rFonts w:ascii="Times New Roman"/>
          <w:color w:val="565656"/>
          <w:spacing w:val="25"/>
          <w:w w:val="90"/>
          <w:sz w:val="17"/>
        </w:rPr>
        <w:t xml:space="preserve"> </w:t>
      </w:r>
      <w:r>
        <w:rPr>
          <w:rFonts w:ascii="Times New Roman"/>
          <w:color w:val="565656"/>
          <w:w w:val="90"/>
          <w:sz w:val="17"/>
        </w:rPr>
        <w:t>Bachelor's,</w:t>
      </w:r>
    </w:p>
    <w:p w:rsidR="00CF3DB2" w:rsidRDefault="007E700D">
      <w:pPr>
        <w:spacing w:line="225" w:lineRule="auto"/>
        <w:ind w:left="275" w:right="5045" w:hanging="129"/>
        <w:rPr>
          <w:rFonts w:ascii="Arial" w:eastAsia="Arial" w:hAnsi="Arial" w:cs="Arial"/>
          <w:sz w:val="18"/>
          <w:szCs w:val="18"/>
        </w:rPr>
      </w:pPr>
      <w:r>
        <w:rPr>
          <w:rFonts w:ascii="Times New Roman"/>
          <w:color w:val="6B6B6B"/>
          <w:w w:val="75"/>
          <w:sz w:val="17"/>
        </w:rPr>
        <w:t xml:space="preserve">, </w:t>
      </w:r>
      <w:r>
        <w:rPr>
          <w:rFonts w:ascii="Times New Roman"/>
          <w:color w:val="565656"/>
          <w:sz w:val="17"/>
        </w:rPr>
        <w:t xml:space="preserve">Master's or Doctoral degree. Higher Education Grant (All </w:t>
      </w:r>
      <w:r>
        <w:rPr>
          <w:rFonts w:ascii="Times New Roman"/>
          <w:color w:val="565656"/>
          <w:w w:val="95"/>
          <w:sz w:val="17"/>
        </w:rPr>
        <w:t>undergraduate</w:t>
      </w:r>
      <w:r>
        <w:rPr>
          <w:rFonts w:ascii="Times New Roman"/>
          <w:color w:val="565656"/>
          <w:spacing w:val="4"/>
          <w:w w:val="95"/>
          <w:sz w:val="17"/>
        </w:rPr>
        <w:t xml:space="preserve"> </w:t>
      </w:r>
      <w:r>
        <w:rPr>
          <w:rFonts w:ascii="Times New Roman"/>
          <w:color w:val="565656"/>
          <w:w w:val="95"/>
          <w:sz w:val="17"/>
        </w:rPr>
        <w:t>students</w:t>
      </w:r>
      <w:r>
        <w:rPr>
          <w:rFonts w:ascii="Times New Roman"/>
          <w:color w:val="565656"/>
          <w:spacing w:val="-11"/>
          <w:w w:val="95"/>
          <w:sz w:val="17"/>
        </w:rPr>
        <w:t xml:space="preserve"> </w:t>
      </w:r>
      <w:r>
        <w:rPr>
          <w:rFonts w:ascii="Times New Roman"/>
          <w:color w:val="565656"/>
          <w:w w:val="95"/>
          <w:sz w:val="17"/>
        </w:rPr>
        <w:t>must</w:t>
      </w:r>
      <w:r>
        <w:rPr>
          <w:rFonts w:ascii="Times New Roman"/>
          <w:color w:val="565656"/>
          <w:spacing w:val="-7"/>
          <w:w w:val="95"/>
          <w:sz w:val="17"/>
        </w:rPr>
        <w:t xml:space="preserve"> </w:t>
      </w:r>
      <w:r>
        <w:rPr>
          <w:rFonts w:ascii="Times New Roman"/>
          <w:color w:val="565656"/>
          <w:w w:val="95"/>
          <w:sz w:val="17"/>
        </w:rPr>
        <w:t>apply</w:t>
      </w:r>
      <w:r>
        <w:rPr>
          <w:rFonts w:ascii="Times New Roman"/>
          <w:color w:val="565656"/>
          <w:spacing w:val="-13"/>
          <w:w w:val="95"/>
          <w:sz w:val="17"/>
        </w:rPr>
        <w:t xml:space="preserve"> </w:t>
      </w:r>
      <w:r>
        <w:rPr>
          <w:rFonts w:ascii="Times New Roman"/>
          <w:color w:val="565656"/>
          <w:w w:val="95"/>
          <w:sz w:val="17"/>
        </w:rPr>
        <w:t>for</w:t>
      </w:r>
      <w:r>
        <w:rPr>
          <w:rFonts w:ascii="Times New Roman"/>
          <w:color w:val="565656"/>
          <w:spacing w:val="-18"/>
          <w:w w:val="95"/>
          <w:sz w:val="17"/>
        </w:rPr>
        <w:t xml:space="preserve"> </w:t>
      </w:r>
      <w:r>
        <w:rPr>
          <w:rFonts w:ascii="Times New Roman"/>
          <w:color w:val="565656"/>
          <w:w w:val="95"/>
          <w:sz w:val="17"/>
        </w:rPr>
        <w:t>federal</w:t>
      </w:r>
      <w:r>
        <w:rPr>
          <w:rFonts w:ascii="Times New Roman"/>
          <w:color w:val="565656"/>
          <w:spacing w:val="-7"/>
          <w:w w:val="95"/>
          <w:sz w:val="17"/>
        </w:rPr>
        <w:t xml:space="preserve"> </w:t>
      </w:r>
      <w:r>
        <w:rPr>
          <w:rFonts w:ascii="Times New Roman"/>
          <w:color w:val="565656"/>
          <w:w w:val="95"/>
          <w:sz w:val="17"/>
        </w:rPr>
        <w:t>aid.):</w:t>
      </w:r>
      <w:r>
        <w:rPr>
          <w:rFonts w:ascii="Times New Roman"/>
          <w:color w:val="565656"/>
          <w:spacing w:val="-23"/>
          <w:w w:val="95"/>
          <w:sz w:val="17"/>
        </w:rPr>
        <w:t xml:space="preserve"> </w:t>
      </w:r>
      <w:r>
        <w:rPr>
          <w:rFonts w:ascii="Times New Roman"/>
          <w:color w:val="565656"/>
          <w:w w:val="95"/>
          <w:sz w:val="17"/>
        </w:rPr>
        <w:t>The</w:t>
      </w:r>
      <w:r>
        <w:rPr>
          <w:rFonts w:ascii="Times New Roman"/>
          <w:color w:val="565656"/>
          <w:spacing w:val="-12"/>
          <w:w w:val="95"/>
          <w:sz w:val="17"/>
        </w:rPr>
        <w:t xml:space="preserve"> </w:t>
      </w:r>
      <w:r>
        <w:rPr>
          <w:rFonts w:ascii="Times New Roman"/>
          <w:color w:val="565656"/>
          <w:w w:val="95"/>
          <w:sz w:val="17"/>
        </w:rPr>
        <w:t>grant</w:t>
      </w:r>
      <w:r>
        <w:rPr>
          <w:rFonts w:ascii="Times New Roman"/>
          <w:color w:val="565656"/>
          <w:spacing w:val="-9"/>
          <w:w w:val="95"/>
          <w:sz w:val="17"/>
        </w:rPr>
        <w:t xml:space="preserve"> </w:t>
      </w:r>
      <w:r>
        <w:rPr>
          <w:rFonts w:ascii="Times New Roman"/>
          <w:color w:val="565656"/>
          <w:w w:val="95"/>
          <w:sz w:val="17"/>
        </w:rPr>
        <w:t xml:space="preserve">may </w:t>
      </w:r>
      <w:r>
        <w:rPr>
          <w:rFonts w:ascii="Times New Roman"/>
          <w:color w:val="565656"/>
          <w:sz w:val="17"/>
        </w:rPr>
        <w:t>be</w:t>
      </w:r>
      <w:r>
        <w:rPr>
          <w:rFonts w:ascii="Times New Roman"/>
          <w:color w:val="565656"/>
          <w:spacing w:val="-20"/>
          <w:sz w:val="17"/>
        </w:rPr>
        <w:t xml:space="preserve"> </w:t>
      </w:r>
      <w:r>
        <w:rPr>
          <w:rFonts w:ascii="Times New Roman"/>
          <w:color w:val="565656"/>
          <w:sz w:val="17"/>
        </w:rPr>
        <w:t>awarded</w:t>
      </w:r>
      <w:r>
        <w:rPr>
          <w:rFonts w:ascii="Times New Roman"/>
          <w:color w:val="565656"/>
          <w:spacing w:val="-18"/>
          <w:sz w:val="17"/>
        </w:rPr>
        <w:t xml:space="preserve"> </w:t>
      </w:r>
      <w:r>
        <w:rPr>
          <w:rFonts w:ascii="Times New Roman"/>
          <w:color w:val="565656"/>
          <w:sz w:val="17"/>
        </w:rPr>
        <w:t>to</w:t>
      </w:r>
      <w:r>
        <w:rPr>
          <w:rFonts w:ascii="Times New Roman"/>
          <w:color w:val="565656"/>
          <w:spacing w:val="-22"/>
          <w:sz w:val="17"/>
        </w:rPr>
        <w:t xml:space="preserve"> </w:t>
      </w:r>
      <w:r>
        <w:rPr>
          <w:rFonts w:ascii="Times New Roman"/>
          <w:color w:val="565656"/>
          <w:sz w:val="17"/>
        </w:rPr>
        <w:t>undergraduate,</w:t>
      </w:r>
      <w:r>
        <w:rPr>
          <w:rFonts w:ascii="Times New Roman"/>
          <w:color w:val="565656"/>
          <w:spacing w:val="-17"/>
          <w:sz w:val="17"/>
        </w:rPr>
        <w:t xml:space="preserve"> </w:t>
      </w:r>
      <w:r>
        <w:rPr>
          <w:rFonts w:ascii="Times New Roman"/>
          <w:color w:val="565656"/>
          <w:sz w:val="17"/>
        </w:rPr>
        <w:t>graduate</w:t>
      </w:r>
      <w:r>
        <w:rPr>
          <w:rFonts w:ascii="Times New Roman"/>
          <w:color w:val="565656"/>
          <w:spacing w:val="-19"/>
          <w:sz w:val="17"/>
        </w:rPr>
        <w:t xml:space="preserve"> </w:t>
      </w:r>
      <w:r>
        <w:rPr>
          <w:rFonts w:ascii="Times New Roman"/>
          <w:color w:val="565656"/>
          <w:sz w:val="17"/>
        </w:rPr>
        <w:t>or</w:t>
      </w:r>
      <w:r>
        <w:rPr>
          <w:rFonts w:ascii="Times New Roman"/>
          <w:color w:val="565656"/>
          <w:spacing w:val="-25"/>
          <w:sz w:val="17"/>
        </w:rPr>
        <w:t xml:space="preserve"> </w:t>
      </w:r>
      <w:r>
        <w:rPr>
          <w:rFonts w:ascii="Times New Roman"/>
          <w:color w:val="565656"/>
          <w:sz w:val="17"/>
        </w:rPr>
        <w:t>doctoral</w:t>
      </w:r>
      <w:r>
        <w:rPr>
          <w:rFonts w:ascii="Times New Roman"/>
          <w:color w:val="565656"/>
          <w:spacing w:val="-20"/>
          <w:sz w:val="17"/>
        </w:rPr>
        <w:t xml:space="preserve"> </w:t>
      </w:r>
      <w:r>
        <w:rPr>
          <w:rFonts w:ascii="Times New Roman"/>
          <w:color w:val="565656"/>
          <w:sz w:val="17"/>
        </w:rPr>
        <w:t>students</w:t>
      </w:r>
      <w:r>
        <w:rPr>
          <w:rFonts w:ascii="Times New Roman"/>
          <w:color w:val="565656"/>
          <w:spacing w:val="-24"/>
          <w:sz w:val="17"/>
        </w:rPr>
        <w:t xml:space="preserve"> </w:t>
      </w:r>
      <w:r>
        <w:rPr>
          <w:rFonts w:ascii="Times New Roman"/>
          <w:color w:val="565656"/>
          <w:sz w:val="17"/>
        </w:rPr>
        <w:t>who maintain</w:t>
      </w:r>
      <w:r>
        <w:rPr>
          <w:rFonts w:ascii="Times New Roman"/>
          <w:color w:val="565656"/>
          <w:spacing w:val="-15"/>
          <w:sz w:val="17"/>
        </w:rPr>
        <w:t xml:space="preserve"> </w:t>
      </w:r>
      <w:r>
        <w:rPr>
          <w:rFonts w:ascii="Times New Roman"/>
          <w:color w:val="565656"/>
          <w:sz w:val="17"/>
        </w:rPr>
        <w:t>a</w:t>
      </w:r>
      <w:r>
        <w:rPr>
          <w:rFonts w:ascii="Times New Roman"/>
          <w:color w:val="565656"/>
          <w:spacing w:val="-21"/>
          <w:sz w:val="17"/>
        </w:rPr>
        <w:t xml:space="preserve"> </w:t>
      </w:r>
      <w:r>
        <w:rPr>
          <w:rFonts w:ascii="Times New Roman"/>
          <w:color w:val="565656"/>
          <w:sz w:val="17"/>
        </w:rPr>
        <w:t>2.0</w:t>
      </w:r>
      <w:r>
        <w:rPr>
          <w:rFonts w:ascii="Times New Roman"/>
          <w:color w:val="565656"/>
          <w:spacing w:val="-25"/>
          <w:sz w:val="17"/>
        </w:rPr>
        <w:t xml:space="preserve"> </w:t>
      </w:r>
      <w:r>
        <w:rPr>
          <w:rFonts w:ascii="Times New Roman"/>
          <w:color w:val="565656"/>
          <w:sz w:val="17"/>
        </w:rPr>
        <w:t>GPA</w:t>
      </w:r>
      <w:r>
        <w:rPr>
          <w:rFonts w:ascii="Times New Roman"/>
          <w:color w:val="565656"/>
          <w:spacing w:val="-22"/>
          <w:sz w:val="17"/>
        </w:rPr>
        <w:t xml:space="preserve"> </w:t>
      </w:r>
      <w:r>
        <w:rPr>
          <w:rFonts w:ascii="Times New Roman"/>
          <w:color w:val="565656"/>
          <w:sz w:val="17"/>
        </w:rPr>
        <w:t>or</w:t>
      </w:r>
      <w:r>
        <w:rPr>
          <w:rFonts w:ascii="Times New Roman"/>
          <w:color w:val="565656"/>
          <w:spacing w:val="-24"/>
          <w:sz w:val="17"/>
        </w:rPr>
        <w:t xml:space="preserve"> </w:t>
      </w:r>
      <w:r>
        <w:rPr>
          <w:rFonts w:ascii="Times New Roman"/>
          <w:color w:val="565656"/>
          <w:sz w:val="17"/>
        </w:rPr>
        <w:t>higher</w:t>
      </w:r>
      <w:r>
        <w:rPr>
          <w:rFonts w:ascii="Times New Roman"/>
          <w:color w:val="565656"/>
          <w:spacing w:val="-22"/>
          <w:sz w:val="17"/>
        </w:rPr>
        <w:t xml:space="preserve"> </w:t>
      </w:r>
      <w:r>
        <w:rPr>
          <w:rFonts w:ascii="Times New Roman"/>
          <w:color w:val="565656"/>
          <w:sz w:val="17"/>
        </w:rPr>
        <w:t>for</w:t>
      </w:r>
      <w:r>
        <w:rPr>
          <w:rFonts w:ascii="Times New Roman"/>
          <w:color w:val="565656"/>
          <w:spacing w:val="-27"/>
          <w:sz w:val="17"/>
        </w:rPr>
        <w:t xml:space="preserve"> </w:t>
      </w:r>
      <w:r>
        <w:rPr>
          <w:rFonts w:ascii="Times New Roman"/>
          <w:color w:val="565656"/>
          <w:sz w:val="17"/>
        </w:rPr>
        <w:t>each</w:t>
      </w:r>
      <w:r>
        <w:rPr>
          <w:rFonts w:ascii="Times New Roman"/>
          <w:color w:val="565656"/>
          <w:spacing w:val="-20"/>
          <w:sz w:val="17"/>
        </w:rPr>
        <w:t xml:space="preserve"> </w:t>
      </w:r>
      <w:r>
        <w:rPr>
          <w:rFonts w:ascii="Times New Roman"/>
          <w:color w:val="565656"/>
          <w:sz w:val="17"/>
        </w:rPr>
        <w:t>semester.</w:t>
      </w:r>
      <w:r>
        <w:rPr>
          <w:rFonts w:ascii="Times New Roman"/>
          <w:color w:val="565656"/>
          <w:spacing w:val="-21"/>
          <w:sz w:val="17"/>
        </w:rPr>
        <w:t xml:space="preserve"> </w:t>
      </w:r>
      <w:r>
        <w:rPr>
          <w:rFonts w:ascii="Times New Roman"/>
          <w:color w:val="565656"/>
          <w:sz w:val="17"/>
        </w:rPr>
        <w:t>(Amount</w:t>
      </w:r>
      <w:r>
        <w:rPr>
          <w:rFonts w:ascii="Times New Roman"/>
          <w:color w:val="565656"/>
          <w:spacing w:val="-21"/>
          <w:sz w:val="17"/>
        </w:rPr>
        <w:t xml:space="preserve"> </w:t>
      </w:r>
      <w:r>
        <w:rPr>
          <w:rFonts w:ascii="Times New Roman"/>
          <w:color w:val="565656"/>
          <w:sz w:val="17"/>
        </w:rPr>
        <w:t xml:space="preserve">vary </w:t>
      </w:r>
      <w:r>
        <w:rPr>
          <w:rFonts w:ascii="Times New Roman"/>
          <w:color w:val="565656"/>
          <w:w w:val="90"/>
          <w:sz w:val="17"/>
        </w:rPr>
        <w:t xml:space="preserve">depending on </w:t>
      </w:r>
      <w:r>
        <w:rPr>
          <w:rFonts w:ascii="Times New Roman"/>
          <w:color w:val="565656"/>
          <w:spacing w:val="-5"/>
          <w:w w:val="90"/>
          <w:sz w:val="17"/>
        </w:rPr>
        <w:t>[</w:t>
      </w:r>
      <w:r>
        <w:rPr>
          <w:rFonts w:ascii="Times New Roman"/>
          <w:color w:val="6B6B6B"/>
          <w:spacing w:val="-5"/>
          <w:w w:val="90"/>
          <w:sz w:val="17"/>
        </w:rPr>
        <w:t>...</w:t>
      </w:r>
      <w:r>
        <w:rPr>
          <w:rFonts w:ascii="Times New Roman"/>
          <w:color w:val="565656"/>
          <w:spacing w:val="-5"/>
          <w:w w:val="90"/>
          <w:sz w:val="17"/>
        </w:rPr>
        <w:t>]</w:t>
      </w:r>
      <w:r>
        <w:rPr>
          <w:rFonts w:ascii="Times New Roman"/>
          <w:color w:val="565656"/>
          <w:spacing w:val="-18"/>
          <w:w w:val="90"/>
          <w:sz w:val="17"/>
        </w:rPr>
        <w:t xml:space="preserve"> </w:t>
      </w:r>
      <w:r>
        <w:rPr>
          <w:rFonts w:ascii="Arial"/>
          <w:color w:val="565656"/>
          <w:w w:val="90"/>
          <w:sz w:val="18"/>
        </w:rPr>
        <w:t>More.</w:t>
      </w:r>
    </w:p>
    <w:p w:rsidR="00CF3DB2" w:rsidRDefault="00CF3DB2">
      <w:pPr>
        <w:spacing w:before="2"/>
        <w:rPr>
          <w:rFonts w:ascii="Arial" w:eastAsia="Arial" w:hAnsi="Arial" w:cs="Arial"/>
          <w:sz w:val="15"/>
          <w:szCs w:val="15"/>
        </w:rPr>
      </w:pPr>
    </w:p>
    <w:p w:rsidR="00CF3DB2" w:rsidRDefault="007E700D">
      <w:pPr>
        <w:spacing w:line="168" w:lineRule="exact"/>
        <w:ind w:left="271" w:right="6478" w:firstLine="14"/>
        <w:rPr>
          <w:rFonts w:ascii="Times New Roman" w:eastAsia="Times New Roman" w:hAnsi="Times New Roman" w:cs="Times New Roman"/>
          <w:sz w:val="17"/>
          <w:szCs w:val="17"/>
        </w:rPr>
      </w:pPr>
      <w:r>
        <w:rPr>
          <w:rFonts w:ascii="Times New Roman" w:eastAsia="Times New Roman" w:hAnsi="Times New Roman" w:cs="Times New Roman"/>
          <w:color w:val="414141"/>
          <w:w w:val="90"/>
          <w:sz w:val="17"/>
          <w:szCs w:val="17"/>
          <w:u w:val="single" w:color="000000"/>
        </w:rPr>
        <w:t>Naymar•s</w:t>
      </w:r>
      <w:r>
        <w:rPr>
          <w:rFonts w:ascii="Times New Roman" w:eastAsia="Times New Roman" w:hAnsi="Times New Roman" w:cs="Times New Roman"/>
          <w:color w:val="414141"/>
          <w:spacing w:val="-8"/>
          <w:w w:val="90"/>
          <w:sz w:val="17"/>
          <w:szCs w:val="17"/>
          <w:u w:val="single" w:color="000000"/>
        </w:rPr>
        <w:t xml:space="preserve"> </w:t>
      </w:r>
      <w:r>
        <w:rPr>
          <w:rFonts w:ascii="Times New Roman" w:eastAsia="Times New Roman" w:hAnsi="Times New Roman" w:cs="Times New Roman"/>
          <w:color w:val="6B6B6B"/>
          <w:w w:val="90"/>
          <w:sz w:val="17"/>
          <w:szCs w:val="17"/>
          <w:u w:val="single" w:color="000000"/>
        </w:rPr>
        <w:t>C</w:t>
      </w:r>
      <w:r>
        <w:rPr>
          <w:rFonts w:ascii="Times New Roman" w:eastAsia="Times New Roman" w:hAnsi="Times New Roman" w:cs="Times New Roman"/>
          <w:color w:val="414141"/>
          <w:w w:val="90"/>
          <w:sz w:val="17"/>
          <w:szCs w:val="17"/>
          <w:u w:val="single" w:color="000000"/>
        </w:rPr>
        <w:t>hester</w:t>
      </w:r>
      <w:r>
        <w:rPr>
          <w:rFonts w:ascii="Times New Roman" w:eastAsia="Times New Roman" w:hAnsi="Times New Roman" w:cs="Times New Roman"/>
          <w:color w:val="414141"/>
          <w:spacing w:val="-11"/>
          <w:w w:val="90"/>
          <w:sz w:val="17"/>
          <w:szCs w:val="17"/>
          <w:u w:val="single" w:color="000000"/>
        </w:rPr>
        <w:t xml:space="preserve"> </w:t>
      </w:r>
      <w:r>
        <w:rPr>
          <w:rFonts w:ascii="Times New Roman" w:eastAsia="Times New Roman" w:hAnsi="Times New Roman" w:cs="Times New Roman"/>
          <w:color w:val="414141"/>
          <w:w w:val="90"/>
          <w:sz w:val="17"/>
          <w:szCs w:val="17"/>
          <w:u w:val="single" w:color="000000"/>
        </w:rPr>
        <w:t>High</w:t>
      </w:r>
      <w:r>
        <w:rPr>
          <w:rFonts w:ascii="Times New Roman" w:eastAsia="Times New Roman" w:hAnsi="Times New Roman" w:cs="Times New Roman"/>
          <w:color w:val="414141"/>
          <w:spacing w:val="-11"/>
          <w:w w:val="90"/>
          <w:sz w:val="17"/>
          <w:szCs w:val="17"/>
          <w:u w:val="single" w:color="000000"/>
        </w:rPr>
        <w:t xml:space="preserve"> </w:t>
      </w:r>
      <w:r>
        <w:rPr>
          <w:rFonts w:ascii="Times New Roman" w:eastAsia="Times New Roman" w:hAnsi="Times New Roman" w:cs="Times New Roman"/>
          <w:color w:val="6B6B6B"/>
          <w:w w:val="90"/>
          <w:sz w:val="17"/>
          <w:szCs w:val="17"/>
          <w:u w:val="single" w:color="000000"/>
        </w:rPr>
        <w:t>Schoo</w:t>
      </w:r>
      <w:r>
        <w:rPr>
          <w:rFonts w:ascii="Times New Roman" w:eastAsia="Times New Roman" w:hAnsi="Times New Roman" w:cs="Times New Roman"/>
          <w:color w:val="414141"/>
          <w:w w:val="90"/>
          <w:sz w:val="17"/>
          <w:szCs w:val="17"/>
          <w:u w:val="single" w:color="000000"/>
        </w:rPr>
        <w:t>l</w:t>
      </w:r>
      <w:r>
        <w:rPr>
          <w:rFonts w:ascii="Times New Roman" w:eastAsia="Times New Roman" w:hAnsi="Times New Roman" w:cs="Times New Roman"/>
          <w:color w:val="414141"/>
          <w:spacing w:val="-9"/>
          <w:w w:val="90"/>
          <w:sz w:val="17"/>
          <w:szCs w:val="17"/>
          <w:u w:val="single" w:color="000000"/>
        </w:rPr>
        <w:t xml:space="preserve"> </w:t>
      </w:r>
      <w:r>
        <w:rPr>
          <w:rFonts w:ascii="Times New Roman" w:eastAsia="Times New Roman" w:hAnsi="Times New Roman" w:cs="Times New Roman"/>
          <w:color w:val="565656"/>
          <w:w w:val="90"/>
          <w:sz w:val="17"/>
          <w:szCs w:val="17"/>
          <w:u w:val="single" w:color="000000"/>
        </w:rPr>
        <w:t xml:space="preserve">Scholarship </w:t>
      </w:r>
      <w:r>
        <w:rPr>
          <w:rFonts w:ascii="Times New Roman" w:eastAsia="Times New Roman" w:hAnsi="Times New Roman" w:cs="Times New Roman"/>
          <w:color w:val="565656"/>
          <w:w w:val="90"/>
          <w:sz w:val="17"/>
          <w:szCs w:val="17"/>
        </w:rPr>
        <w:t>Application</w:t>
      </w:r>
      <w:r>
        <w:rPr>
          <w:rFonts w:ascii="Times New Roman" w:eastAsia="Times New Roman" w:hAnsi="Times New Roman" w:cs="Times New Roman"/>
          <w:color w:val="565656"/>
          <w:spacing w:val="-3"/>
          <w:w w:val="90"/>
          <w:sz w:val="17"/>
          <w:szCs w:val="17"/>
        </w:rPr>
        <w:t xml:space="preserve"> </w:t>
      </w:r>
      <w:r>
        <w:rPr>
          <w:rFonts w:ascii="Times New Roman" w:eastAsia="Times New Roman" w:hAnsi="Times New Roman" w:cs="Times New Roman"/>
          <w:color w:val="565656"/>
          <w:w w:val="90"/>
          <w:sz w:val="17"/>
          <w:szCs w:val="17"/>
        </w:rPr>
        <w:t>Deadlines:</w:t>
      </w:r>
      <w:r>
        <w:rPr>
          <w:rFonts w:ascii="Times New Roman" w:eastAsia="Times New Roman" w:hAnsi="Times New Roman" w:cs="Times New Roman"/>
          <w:color w:val="565656"/>
          <w:spacing w:val="-14"/>
          <w:w w:val="90"/>
          <w:sz w:val="17"/>
          <w:szCs w:val="17"/>
        </w:rPr>
        <w:t xml:space="preserve"> </w:t>
      </w:r>
      <w:r>
        <w:rPr>
          <w:rFonts w:ascii="Times New Roman" w:eastAsia="Times New Roman" w:hAnsi="Times New Roman" w:cs="Times New Roman"/>
          <w:color w:val="565656"/>
          <w:w w:val="90"/>
          <w:sz w:val="17"/>
          <w:szCs w:val="17"/>
        </w:rPr>
        <w:t>May</w:t>
      </w:r>
      <w:r>
        <w:rPr>
          <w:rFonts w:ascii="Times New Roman" w:eastAsia="Times New Roman" w:hAnsi="Times New Roman" w:cs="Times New Roman"/>
          <w:color w:val="565656"/>
          <w:spacing w:val="-18"/>
          <w:w w:val="90"/>
          <w:sz w:val="17"/>
          <w:szCs w:val="17"/>
        </w:rPr>
        <w:t xml:space="preserve"> </w:t>
      </w:r>
      <w:r>
        <w:rPr>
          <w:rFonts w:ascii="Times New Roman" w:eastAsia="Times New Roman" w:hAnsi="Times New Roman" w:cs="Times New Roman"/>
          <w:color w:val="565656"/>
          <w:w w:val="90"/>
          <w:sz w:val="17"/>
          <w:szCs w:val="17"/>
        </w:rPr>
        <w:t>03,</w:t>
      </w:r>
      <w:r>
        <w:rPr>
          <w:rFonts w:ascii="Times New Roman" w:eastAsia="Times New Roman" w:hAnsi="Times New Roman" w:cs="Times New Roman"/>
          <w:color w:val="565656"/>
          <w:spacing w:val="-18"/>
          <w:w w:val="90"/>
          <w:sz w:val="17"/>
          <w:szCs w:val="17"/>
        </w:rPr>
        <w:t xml:space="preserve"> </w:t>
      </w:r>
      <w:r>
        <w:rPr>
          <w:rFonts w:ascii="Times New Roman" w:eastAsia="Times New Roman" w:hAnsi="Times New Roman" w:cs="Times New Roman"/>
          <w:color w:val="565656"/>
          <w:w w:val="90"/>
          <w:sz w:val="17"/>
          <w:szCs w:val="17"/>
        </w:rPr>
        <w:t>Annually</w:t>
      </w:r>
    </w:p>
    <w:p w:rsidR="00CF3DB2" w:rsidRDefault="007E700D">
      <w:pPr>
        <w:spacing w:before="2" w:line="228" w:lineRule="auto"/>
        <w:ind w:left="271" w:right="5017" w:firstLine="9"/>
        <w:rPr>
          <w:rFonts w:ascii="Arial" w:eastAsia="Arial" w:hAnsi="Arial" w:cs="Arial"/>
          <w:sz w:val="18"/>
          <w:szCs w:val="18"/>
        </w:rPr>
      </w:pPr>
      <w:r>
        <w:rPr>
          <w:rFonts w:ascii="Times New Roman"/>
          <w:color w:val="565656"/>
          <w:w w:val="95"/>
          <w:sz w:val="17"/>
        </w:rPr>
        <w:t>Navmar</w:t>
      </w:r>
      <w:r>
        <w:rPr>
          <w:rFonts w:ascii="Times New Roman"/>
          <w:color w:val="565656"/>
          <w:spacing w:val="-17"/>
          <w:w w:val="95"/>
          <w:sz w:val="17"/>
        </w:rPr>
        <w:t xml:space="preserve"> </w:t>
      </w:r>
      <w:r>
        <w:rPr>
          <w:rFonts w:ascii="Times New Roman"/>
          <w:color w:val="565656"/>
          <w:w w:val="95"/>
          <w:sz w:val="17"/>
        </w:rPr>
        <w:t>Applied</w:t>
      </w:r>
      <w:r>
        <w:rPr>
          <w:rFonts w:ascii="Times New Roman"/>
          <w:color w:val="565656"/>
          <w:spacing w:val="-10"/>
          <w:w w:val="95"/>
          <w:sz w:val="17"/>
        </w:rPr>
        <w:t xml:space="preserve"> </w:t>
      </w:r>
      <w:r>
        <w:rPr>
          <w:rFonts w:ascii="Times New Roman"/>
          <w:color w:val="565656"/>
          <w:w w:val="95"/>
          <w:sz w:val="17"/>
        </w:rPr>
        <w:t>Sciences</w:t>
      </w:r>
      <w:r>
        <w:rPr>
          <w:rFonts w:ascii="Times New Roman"/>
          <w:color w:val="565656"/>
          <w:spacing w:val="-18"/>
          <w:w w:val="95"/>
          <w:sz w:val="17"/>
        </w:rPr>
        <w:t xml:space="preserve"> </w:t>
      </w:r>
      <w:r>
        <w:rPr>
          <w:rFonts w:ascii="Times New Roman"/>
          <w:color w:val="565656"/>
          <w:w w:val="95"/>
          <w:sz w:val="17"/>
        </w:rPr>
        <w:t>Corporation</w:t>
      </w:r>
      <w:r>
        <w:rPr>
          <w:rFonts w:ascii="Times New Roman"/>
          <w:color w:val="565656"/>
          <w:spacing w:val="-12"/>
          <w:w w:val="95"/>
          <w:sz w:val="17"/>
        </w:rPr>
        <w:t xml:space="preserve"> </w:t>
      </w:r>
      <w:r>
        <w:rPr>
          <w:rFonts w:ascii="Times New Roman"/>
          <w:color w:val="565656"/>
          <w:w w:val="95"/>
          <w:sz w:val="17"/>
        </w:rPr>
        <w:t>is</w:t>
      </w:r>
      <w:r>
        <w:rPr>
          <w:rFonts w:ascii="Times New Roman"/>
          <w:color w:val="565656"/>
          <w:spacing w:val="-21"/>
          <w:w w:val="95"/>
          <w:sz w:val="17"/>
        </w:rPr>
        <w:t xml:space="preserve"> </w:t>
      </w:r>
      <w:r>
        <w:rPr>
          <w:rFonts w:ascii="Times New Roman"/>
          <w:color w:val="565656"/>
          <w:w w:val="95"/>
          <w:sz w:val="17"/>
        </w:rPr>
        <w:t>pleased</w:t>
      </w:r>
      <w:r>
        <w:rPr>
          <w:rFonts w:ascii="Times New Roman"/>
          <w:color w:val="565656"/>
          <w:spacing w:val="-14"/>
          <w:w w:val="95"/>
          <w:sz w:val="17"/>
        </w:rPr>
        <w:t xml:space="preserve"> </w:t>
      </w:r>
      <w:r>
        <w:rPr>
          <w:rFonts w:ascii="Times New Roman"/>
          <w:color w:val="565656"/>
          <w:w w:val="95"/>
          <w:sz w:val="17"/>
        </w:rPr>
        <w:t>to</w:t>
      </w:r>
      <w:r>
        <w:rPr>
          <w:rFonts w:ascii="Times New Roman"/>
          <w:color w:val="565656"/>
          <w:spacing w:val="-21"/>
          <w:w w:val="95"/>
          <w:sz w:val="17"/>
        </w:rPr>
        <w:t xml:space="preserve"> </w:t>
      </w:r>
      <w:r>
        <w:rPr>
          <w:rFonts w:ascii="Times New Roman"/>
          <w:color w:val="565656"/>
          <w:w w:val="95"/>
          <w:sz w:val="17"/>
        </w:rPr>
        <w:t>announce</w:t>
      </w:r>
      <w:r>
        <w:rPr>
          <w:rFonts w:ascii="Times New Roman"/>
          <w:color w:val="565656"/>
          <w:spacing w:val="-16"/>
          <w:w w:val="95"/>
          <w:sz w:val="17"/>
        </w:rPr>
        <w:t xml:space="preserve"> </w:t>
      </w:r>
      <w:r>
        <w:rPr>
          <w:rFonts w:ascii="Times New Roman"/>
          <w:color w:val="565656"/>
          <w:w w:val="95"/>
          <w:sz w:val="17"/>
        </w:rPr>
        <w:t>a</w:t>
      </w:r>
      <w:r>
        <w:rPr>
          <w:rFonts w:ascii="Times New Roman"/>
          <w:color w:val="565656"/>
          <w:spacing w:val="-20"/>
          <w:w w:val="95"/>
          <w:sz w:val="17"/>
        </w:rPr>
        <w:t xml:space="preserve"> </w:t>
      </w:r>
      <w:r>
        <w:rPr>
          <w:rFonts w:ascii="Times New Roman"/>
          <w:color w:val="565656"/>
          <w:w w:val="95"/>
          <w:sz w:val="17"/>
        </w:rPr>
        <w:t xml:space="preserve">call </w:t>
      </w:r>
      <w:r>
        <w:rPr>
          <w:rFonts w:ascii="Times New Roman"/>
          <w:color w:val="565656"/>
          <w:sz w:val="17"/>
        </w:rPr>
        <w:t>for</w:t>
      </w:r>
      <w:r>
        <w:rPr>
          <w:rFonts w:ascii="Times New Roman"/>
          <w:color w:val="565656"/>
          <w:spacing w:val="-26"/>
          <w:sz w:val="17"/>
        </w:rPr>
        <w:t xml:space="preserve"> </w:t>
      </w:r>
      <w:r>
        <w:rPr>
          <w:rFonts w:ascii="Times New Roman"/>
          <w:color w:val="565656"/>
          <w:sz w:val="17"/>
        </w:rPr>
        <w:t>all</w:t>
      </w:r>
      <w:r>
        <w:rPr>
          <w:rFonts w:ascii="Times New Roman"/>
          <w:color w:val="565656"/>
          <w:spacing w:val="-20"/>
          <w:sz w:val="17"/>
        </w:rPr>
        <w:t xml:space="preserve"> </w:t>
      </w:r>
      <w:r>
        <w:rPr>
          <w:rFonts w:ascii="Times New Roman"/>
          <w:color w:val="565656"/>
          <w:sz w:val="17"/>
        </w:rPr>
        <w:t>interested</w:t>
      </w:r>
      <w:r>
        <w:rPr>
          <w:rFonts w:ascii="Times New Roman"/>
          <w:color w:val="565656"/>
          <w:spacing w:val="-14"/>
          <w:sz w:val="17"/>
        </w:rPr>
        <w:t xml:space="preserve"> </w:t>
      </w:r>
      <w:r>
        <w:rPr>
          <w:rFonts w:ascii="Times New Roman"/>
          <w:color w:val="565656"/>
          <w:sz w:val="17"/>
        </w:rPr>
        <w:t>high</w:t>
      </w:r>
      <w:r>
        <w:rPr>
          <w:rFonts w:ascii="Times New Roman"/>
          <w:color w:val="565656"/>
          <w:spacing w:val="-17"/>
          <w:sz w:val="17"/>
        </w:rPr>
        <w:t xml:space="preserve"> </w:t>
      </w:r>
      <w:r>
        <w:rPr>
          <w:rFonts w:ascii="Times New Roman"/>
          <w:color w:val="565656"/>
          <w:sz w:val="17"/>
        </w:rPr>
        <w:t>school</w:t>
      </w:r>
      <w:r>
        <w:rPr>
          <w:rFonts w:ascii="Times New Roman"/>
          <w:color w:val="565656"/>
          <w:spacing w:val="-20"/>
          <w:sz w:val="17"/>
        </w:rPr>
        <w:t xml:space="preserve"> </w:t>
      </w:r>
      <w:r>
        <w:rPr>
          <w:rFonts w:ascii="Times New Roman"/>
          <w:color w:val="565656"/>
          <w:sz w:val="17"/>
        </w:rPr>
        <w:t>students</w:t>
      </w:r>
      <w:r>
        <w:rPr>
          <w:rFonts w:ascii="Times New Roman"/>
          <w:color w:val="565656"/>
          <w:spacing w:val="-23"/>
          <w:sz w:val="17"/>
        </w:rPr>
        <w:t xml:space="preserve"> </w:t>
      </w:r>
      <w:r>
        <w:rPr>
          <w:rFonts w:ascii="Times New Roman"/>
          <w:color w:val="565656"/>
          <w:sz w:val="17"/>
        </w:rPr>
        <w:t>to</w:t>
      </w:r>
      <w:r>
        <w:rPr>
          <w:rFonts w:ascii="Times New Roman"/>
          <w:color w:val="565656"/>
          <w:spacing w:val="-23"/>
          <w:sz w:val="17"/>
        </w:rPr>
        <w:t xml:space="preserve"> </w:t>
      </w:r>
      <w:r>
        <w:rPr>
          <w:rFonts w:ascii="Times New Roman"/>
          <w:color w:val="565656"/>
          <w:sz w:val="17"/>
        </w:rPr>
        <w:t>apply</w:t>
      </w:r>
      <w:r>
        <w:rPr>
          <w:rFonts w:ascii="Times New Roman"/>
          <w:color w:val="565656"/>
          <w:spacing w:val="-25"/>
          <w:sz w:val="17"/>
        </w:rPr>
        <w:t xml:space="preserve"> </w:t>
      </w:r>
      <w:r>
        <w:rPr>
          <w:rFonts w:ascii="Times New Roman"/>
          <w:color w:val="565656"/>
          <w:sz w:val="17"/>
        </w:rPr>
        <w:t>for</w:t>
      </w:r>
      <w:r>
        <w:rPr>
          <w:rFonts w:ascii="Times New Roman"/>
          <w:color w:val="565656"/>
          <w:spacing w:val="-24"/>
          <w:sz w:val="17"/>
        </w:rPr>
        <w:t xml:space="preserve"> </w:t>
      </w:r>
      <w:r>
        <w:rPr>
          <w:rFonts w:ascii="Times New Roman"/>
          <w:color w:val="565656"/>
          <w:sz w:val="17"/>
        </w:rPr>
        <w:t>our</w:t>
      </w:r>
      <w:r>
        <w:rPr>
          <w:rFonts w:ascii="Times New Roman"/>
          <w:color w:val="565656"/>
          <w:spacing w:val="-23"/>
          <w:sz w:val="17"/>
        </w:rPr>
        <w:t xml:space="preserve"> </w:t>
      </w:r>
      <w:r>
        <w:rPr>
          <w:rFonts w:ascii="Times New Roman"/>
          <w:color w:val="565656"/>
          <w:sz w:val="17"/>
        </w:rPr>
        <w:t xml:space="preserve">$1,000.00 </w:t>
      </w:r>
      <w:r>
        <w:rPr>
          <w:rFonts w:ascii="Times New Roman"/>
          <w:color w:val="565656"/>
          <w:w w:val="90"/>
          <w:sz w:val="17"/>
        </w:rPr>
        <w:t>College Scholarship</w:t>
      </w:r>
      <w:r>
        <w:rPr>
          <w:rFonts w:ascii="Times New Roman"/>
          <w:color w:val="828282"/>
          <w:w w:val="90"/>
          <w:sz w:val="17"/>
        </w:rPr>
        <w:t xml:space="preserve">. </w:t>
      </w:r>
      <w:r>
        <w:rPr>
          <w:rFonts w:ascii="Times New Roman"/>
          <w:color w:val="565656"/>
          <w:w w:val="90"/>
          <w:sz w:val="17"/>
        </w:rPr>
        <w:t>Eligibility Criteria Applicants are selected</w:t>
      </w:r>
      <w:r>
        <w:rPr>
          <w:rFonts w:ascii="Times New Roman"/>
          <w:color w:val="565656"/>
          <w:spacing w:val="-23"/>
          <w:w w:val="90"/>
          <w:sz w:val="17"/>
        </w:rPr>
        <w:t xml:space="preserve"> </w:t>
      </w:r>
      <w:r>
        <w:rPr>
          <w:rFonts w:ascii="Times New Roman"/>
          <w:color w:val="565656"/>
          <w:w w:val="90"/>
          <w:sz w:val="17"/>
        </w:rPr>
        <w:t xml:space="preserve">based </w:t>
      </w:r>
      <w:r>
        <w:rPr>
          <w:rFonts w:ascii="Times New Roman"/>
          <w:color w:val="565656"/>
          <w:sz w:val="17"/>
        </w:rPr>
        <w:t>on</w:t>
      </w:r>
      <w:r>
        <w:rPr>
          <w:rFonts w:ascii="Times New Roman"/>
          <w:color w:val="565656"/>
          <w:spacing w:val="-23"/>
          <w:sz w:val="17"/>
        </w:rPr>
        <w:t xml:space="preserve"> </w:t>
      </w:r>
      <w:r>
        <w:rPr>
          <w:rFonts w:ascii="Times New Roman"/>
          <w:color w:val="565656"/>
          <w:sz w:val="17"/>
        </w:rPr>
        <w:t>the</w:t>
      </w:r>
      <w:r>
        <w:rPr>
          <w:rFonts w:ascii="Times New Roman"/>
          <w:color w:val="565656"/>
          <w:spacing w:val="-25"/>
          <w:sz w:val="17"/>
        </w:rPr>
        <w:t xml:space="preserve"> </w:t>
      </w:r>
      <w:r>
        <w:rPr>
          <w:rFonts w:ascii="Times New Roman"/>
          <w:color w:val="565656"/>
          <w:sz w:val="17"/>
        </w:rPr>
        <w:t>following:</w:t>
      </w:r>
      <w:r>
        <w:rPr>
          <w:rFonts w:ascii="Times New Roman"/>
          <w:color w:val="565656"/>
          <w:spacing w:val="-25"/>
          <w:sz w:val="17"/>
        </w:rPr>
        <w:t xml:space="preserve"> </w:t>
      </w:r>
      <w:r>
        <w:rPr>
          <w:rFonts w:ascii="Times New Roman"/>
          <w:color w:val="565656"/>
          <w:sz w:val="17"/>
        </w:rPr>
        <w:t>-</w:t>
      </w:r>
      <w:r>
        <w:rPr>
          <w:rFonts w:ascii="Times New Roman"/>
          <w:color w:val="565656"/>
          <w:spacing w:val="-28"/>
          <w:sz w:val="17"/>
        </w:rPr>
        <w:t xml:space="preserve"> </w:t>
      </w:r>
      <w:r>
        <w:rPr>
          <w:rFonts w:ascii="Times New Roman"/>
          <w:color w:val="565656"/>
          <w:sz w:val="17"/>
        </w:rPr>
        <w:t>United</w:t>
      </w:r>
      <w:r>
        <w:rPr>
          <w:rFonts w:ascii="Times New Roman"/>
          <w:color w:val="565656"/>
          <w:spacing w:val="-20"/>
          <w:sz w:val="17"/>
        </w:rPr>
        <w:t xml:space="preserve"> </w:t>
      </w:r>
      <w:r>
        <w:rPr>
          <w:rFonts w:ascii="Times New Roman"/>
          <w:color w:val="565656"/>
          <w:sz w:val="17"/>
        </w:rPr>
        <w:t>States</w:t>
      </w:r>
      <w:r>
        <w:rPr>
          <w:rFonts w:ascii="Times New Roman"/>
          <w:color w:val="565656"/>
          <w:spacing w:val="-25"/>
          <w:sz w:val="17"/>
        </w:rPr>
        <w:t xml:space="preserve"> </w:t>
      </w:r>
      <w:r>
        <w:rPr>
          <w:rFonts w:ascii="Times New Roman"/>
          <w:color w:val="565656"/>
          <w:sz w:val="17"/>
        </w:rPr>
        <w:t>Citizen</w:t>
      </w:r>
      <w:r>
        <w:rPr>
          <w:rFonts w:ascii="Times New Roman"/>
          <w:color w:val="565656"/>
          <w:spacing w:val="-20"/>
          <w:sz w:val="17"/>
        </w:rPr>
        <w:t xml:space="preserve"> </w:t>
      </w:r>
      <w:r>
        <w:rPr>
          <w:rFonts w:ascii="Times New Roman"/>
          <w:color w:val="6B6B6B"/>
          <w:sz w:val="17"/>
        </w:rPr>
        <w:t>-</w:t>
      </w:r>
      <w:r>
        <w:rPr>
          <w:rFonts w:ascii="Times New Roman"/>
          <w:color w:val="6B6B6B"/>
          <w:spacing w:val="-25"/>
          <w:sz w:val="17"/>
        </w:rPr>
        <w:t xml:space="preserve"> </w:t>
      </w:r>
      <w:r>
        <w:rPr>
          <w:rFonts w:ascii="Times New Roman"/>
          <w:color w:val="565656"/>
          <w:sz w:val="17"/>
        </w:rPr>
        <w:t>Resident</w:t>
      </w:r>
      <w:r>
        <w:rPr>
          <w:rFonts w:ascii="Times New Roman"/>
          <w:color w:val="565656"/>
          <w:spacing w:val="-23"/>
          <w:sz w:val="17"/>
        </w:rPr>
        <w:t xml:space="preserve"> </w:t>
      </w:r>
      <w:r>
        <w:rPr>
          <w:rFonts w:ascii="Times New Roman"/>
          <w:color w:val="565656"/>
          <w:sz w:val="17"/>
        </w:rPr>
        <w:t>of</w:t>
      </w:r>
      <w:r>
        <w:rPr>
          <w:rFonts w:ascii="Times New Roman"/>
          <w:color w:val="565656"/>
          <w:spacing w:val="-19"/>
          <w:sz w:val="17"/>
        </w:rPr>
        <w:t xml:space="preserve"> </w:t>
      </w:r>
      <w:r>
        <w:rPr>
          <w:rFonts w:ascii="Times New Roman"/>
          <w:color w:val="565656"/>
          <w:sz w:val="17"/>
        </w:rPr>
        <w:t xml:space="preserve">Delaware </w:t>
      </w:r>
      <w:r>
        <w:rPr>
          <w:rFonts w:ascii="Times New Roman"/>
          <w:color w:val="565656"/>
          <w:w w:val="95"/>
          <w:sz w:val="17"/>
        </w:rPr>
        <w:t>County</w:t>
      </w:r>
      <w:r>
        <w:rPr>
          <w:rFonts w:ascii="Times New Roman"/>
          <w:color w:val="565656"/>
          <w:spacing w:val="-16"/>
          <w:w w:val="95"/>
          <w:sz w:val="17"/>
        </w:rPr>
        <w:t xml:space="preserve"> </w:t>
      </w:r>
      <w:r>
        <w:rPr>
          <w:rFonts w:ascii="Times New Roman"/>
          <w:color w:val="565656"/>
          <w:w w:val="95"/>
          <w:sz w:val="17"/>
        </w:rPr>
        <w:t>Pennsylvania</w:t>
      </w:r>
      <w:r>
        <w:rPr>
          <w:rFonts w:ascii="Times New Roman"/>
          <w:color w:val="565656"/>
          <w:spacing w:val="-6"/>
          <w:w w:val="95"/>
          <w:sz w:val="17"/>
        </w:rPr>
        <w:t xml:space="preserve"> </w:t>
      </w:r>
      <w:r>
        <w:rPr>
          <w:rFonts w:ascii="Times New Roman"/>
          <w:color w:val="565656"/>
          <w:w w:val="95"/>
          <w:sz w:val="17"/>
        </w:rPr>
        <w:t>-</w:t>
      </w:r>
      <w:r>
        <w:rPr>
          <w:rFonts w:ascii="Times New Roman"/>
          <w:color w:val="565656"/>
          <w:spacing w:val="-24"/>
          <w:w w:val="95"/>
          <w:sz w:val="17"/>
        </w:rPr>
        <w:t xml:space="preserve"> </w:t>
      </w:r>
      <w:r>
        <w:rPr>
          <w:rFonts w:ascii="Times New Roman"/>
          <w:color w:val="565656"/>
          <w:w w:val="95"/>
          <w:sz w:val="17"/>
        </w:rPr>
        <w:t>Student</w:t>
      </w:r>
      <w:r>
        <w:rPr>
          <w:rFonts w:ascii="Times New Roman"/>
          <w:color w:val="565656"/>
          <w:spacing w:val="-18"/>
          <w:w w:val="95"/>
          <w:sz w:val="17"/>
        </w:rPr>
        <w:t xml:space="preserve"> </w:t>
      </w:r>
      <w:r>
        <w:rPr>
          <w:rFonts w:ascii="Times New Roman"/>
          <w:color w:val="565656"/>
          <w:w w:val="95"/>
          <w:sz w:val="17"/>
        </w:rPr>
        <w:t>of</w:t>
      </w:r>
      <w:r>
        <w:rPr>
          <w:rFonts w:ascii="Times New Roman"/>
          <w:color w:val="565656"/>
          <w:spacing w:val="-18"/>
          <w:w w:val="95"/>
          <w:sz w:val="17"/>
        </w:rPr>
        <w:t xml:space="preserve"> </w:t>
      </w:r>
      <w:r>
        <w:rPr>
          <w:rFonts w:ascii="Times New Roman"/>
          <w:color w:val="565656"/>
          <w:w w:val="95"/>
          <w:sz w:val="17"/>
        </w:rPr>
        <w:t>The</w:t>
      </w:r>
      <w:r>
        <w:rPr>
          <w:rFonts w:ascii="Times New Roman"/>
          <w:color w:val="565656"/>
          <w:spacing w:val="-19"/>
          <w:w w:val="95"/>
          <w:sz w:val="17"/>
        </w:rPr>
        <w:t xml:space="preserve"> </w:t>
      </w:r>
      <w:r>
        <w:rPr>
          <w:rFonts w:ascii="Times New Roman"/>
          <w:color w:val="565656"/>
          <w:w w:val="95"/>
          <w:sz w:val="17"/>
        </w:rPr>
        <w:t>Chester</w:t>
      </w:r>
      <w:r>
        <w:rPr>
          <w:rFonts w:ascii="Times New Roman"/>
          <w:color w:val="565656"/>
          <w:spacing w:val="-20"/>
          <w:w w:val="95"/>
          <w:sz w:val="17"/>
        </w:rPr>
        <w:t xml:space="preserve"> </w:t>
      </w:r>
      <w:r>
        <w:rPr>
          <w:rFonts w:ascii="Times New Roman"/>
          <w:color w:val="565656"/>
          <w:w w:val="95"/>
          <w:sz w:val="17"/>
        </w:rPr>
        <w:t>school</w:t>
      </w:r>
      <w:r>
        <w:rPr>
          <w:rFonts w:ascii="Times New Roman"/>
          <w:color w:val="565656"/>
          <w:spacing w:val="-17"/>
          <w:w w:val="95"/>
          <w:sz w:val="17"/>
        </w:rPr>
        <w:t xml:space="preserve"> </w:t>
      </w:r>
      <w:r>
        <w:rPr>
          <w:rFonts w:ascii="Times New Roman"/>
          <w:color w:val="565656"/>
          <w:w w:val="95"/>
          <w:sz w:val="17"/>
        </w:rPr>
        <w:t>district</w:t>
      </w:r>
      <w:r>
        <w:rPr>
          <w:rFonts w:ascii="Times New Roman"/>
          <w:color w:val="565656"/>
          <w:spacing w:val="-15"/>
          <w:w w:val="95"/>
          <w:sz w:val="17"/>
        </w:rPr>
        <w:t xml:space="preserve"> </w:t>
      </w:r>
      <w:r>
        <w:rPr>
          <w:rFonts w:ascii="Times New Roman"/>
          <w:color w:val="565656"/>
          <w:w w:val="95"/>
          <w:sz w:val="17"/>
        </w:rPr>
        <w:t>-</w:t>
      </w:r>
      <w:r>
        <w:rPr>
          <w:rFonts w:ascii="Times New Roman"/>
          <w:color w:val="565656"/>
          <w:spacing w:val="-19"/>
          <w:w w:val="95"/>
          <w:sz w:val="17"/>
        </w:rPr>
        <w:t xml:space="preserve"> </w:t>
      </w:r>
      <w:r>
        <w:rPr>
          <w:rFonts w:ascii="Times New Roman"/>
          <w:color w:val="565656"/>
          <w:w w:val="95"/>
          <w:sz w:val="17"/>
        </w:rPr>
        <w:t xml:space="preserve">High </w:t>
      </w:r>
      <w:r>
        <w:rPr>
          <w:rFonts w:ascii="Times New Roman"/>
          <w:color w:val="565656"/>
          <w:w w:val="95"/>
          <w:sz w:val="17"/>
        </w:rPr>
        <w:t>school</w:t>
      </w:r>
      <w:r>
        <w:rPr>
          <w:rFonts w:ascii="Times New Roman"/>
          <w:color w:val="565656"/>
          <w:spacing w:val="-5"/>
          <w:w w:val="95"/>
          <w:sz w:val="17"/>
        </w:rPr>
        <w:t xml:space="preserve"> </w:t>
      </w:r>
      <w:r>
        <w:rPr>
          <w:rFonts w:ascii="Times New Roman"/>
          <w:color w:val="565656"/>
          <w:w w:val="95"/>
          <w:sz w:val="17"/>
        </w:rPr>
        <w:t>senior</w:t>
      </w:r>
      <w:r>
        <w:rPr>
          <w:rFonts w:ascii="Times New Roman"/>
          <w:color w:val="565656"/>
          <w:spacing w:val="-10"/>
          <w:w w:val="95"/>
          <w:sz w:val="17"/>
        </w:rPr>
        <w:t xml:space="preserve"> </w:t>
      </w:r>
      <w:r>
        <w:rPr>
          <w:rFonts w:ascii="Times New Roman"/>
          <w:color w:val="565656"/>
          <w:w w:val="95"/>
          <w:sz w:val="17"/>
        </w:rPr>
        <w:t>-</w:t>
      </w:r>
      <w:r>
        <w:rPr>
          <w:rFonts w:ascii="Times New Roman"/>
          <w:color w:val="565656"/>
          <w:spacing w:val="-19"/>
          <w:w w:val="95"/>
          <w:sz w:val="17"/>
        </w:rPr>
        <w:t xml:space="preserve"> </w:t>
      </w:r>
      <w:r>
        <w:rPr>
          <w:rFonts w:ascii="Times New Roman"/>
          <w:color w:val="565656"/>
          <w:w w:val="95"/>
          <w:sz w:val="17"/>
        </w:rPr>
        <w:t>Acceptance</w:t>
      </w:r>
      <w:r>
        <w:rPr>
          <w:rFonts w:ascii="Times New Roman"/>
          <w:color w:val="565656"/>
          <w:spacing w:val="3"/>
          <w:w w:val="95"/>
          <w:sz w:val="17"/>
        </w:rPr>
        <w:t xml:space="preserve"> </w:t>
      </w:r>
      <w:r>
        <w:rPr>
          <w:rFonts w:ascii="Times New Roman"/>
          <w:color w:val="565656"/>
          <w:w w:val="95"/>
          <w:sz w:val="17"/>
        </w:rPr>
        <w:t>to</w:t>
      </w:r>
      <w:r>
        <w:rPr>
          <w:rFonts w:ascii="Times New Roman"/>
          <w:color w:val="565656"/>
          <w:spacing w:val="-10"/>
          <w:w w:val="95"/>
          <w:sz w:val="17"/>
        </w:rPr>
        <w:t xml:space="preserve"> </w:t>
      </w:r>
      <w:r>
        <w:rPr>
          <w:rFonts w:ascii="Times New Roman"/>
          <w:color w:val="565656"/>
          <w:w w:val="95"/>
          <w:sz w:val="17"/>
        </w:rPr>
        <w:t>and</w:t>
      </w:r>
      <w:r>
        <w:rPr>
          <w:rFonts w:ascii="Times New Roman"/>
          <w:color w:val="565656"/>
          <w:spacing w:val="-5"/>
          <w:w w:val="95"/>
          <w:sz w:val="17"/>
        </w:rPr>
        <w:t xml:space="preserve"> </w:t>
      </w:r>
      <w:r>
        <w:rPr>
          <w:rFonts w:ascii="Times New Roman"/>
          <w:color w:val="565656"/>
          <w:w w:val="95"/>
          <w:sz w:val="17"/>
        </w:rPr>
        <w:t>attendance</w:t>
      </w:r>
      <w:r>
        <w:rPr>
          <w:rFonts w:ascii="Times New Roman"/>
          <w:color w:val="565656"/>
          <w:spacing w:val="-1"/>
          <w:w w:val="95"/>
          <w:sz w:val="17"/>
        </w:rPr>
        <w:t xml:space="preserve"> </w:t>
      </w:r>
      <w:r>
        <w:rPr>
          <w:rFonts w:ascii="Times New Roman"/>
          <w:color w:val="565656"/>
          <w:w w:val="95"/>
          <w:sz w:val="17"/>
        </w:rPr>
        <w:t>at</w:t>
      </w:r>
      <w:r>
        <w:rPr>
          <w:rFonts w:ascii="Times New Roman"/>
          <w:color w:val="565656"/>
          <w:spacing w:val="-12"/>
          <w:w w:val="95"/>
          <w:sz w:val="17"/>
        </w:rPr>
        <w:t xml:space="preserve"> </w:t>
      </w:r>
      <w:r>
        <w:rPr>
          <w:rFonts w:ascii="Times New Roman"/>
          <w:color w:val="565656"/>
          <w:w w:val="95"/>
          <w:sz w:val="17"/>
        </w:rPr>
        <w:t>an</w:t>
      </w:r>
      <w:r>
        <w:rPr>
          <w:rFonts w:ascii="Times New Roman"/>
          <w:color w:val="565656"/>
          <w:spacing w:val="-2"/>
          <w:w w:val="95"/>
          <w:sz w:val="17"/>
        </w:rPr>
        <w:t xml:space="preserve"> </w:t>
      </w:r>
      <w:r>
        <w:rPr>
          <w:rFonts w:ascii="Times New Roman"/>
          <w:color w:val="565656"/>
          <w:spacing w:val="-7"/>
          <w:w w:val="95"/>
          <w:sz w:val="17"/>
        </w:rPr>
        <w:t>[</w:t>
      </w:r>
      <w:r>
        <w:rPr>
          <w:rFonts w:ascii="Times New Roman"/>
          <w:color w:val="6B6B6B"/>
          <w:spacing w:val="-7"/>
          <w:w w:val="95"/>
          <w:sz w:val="17"/>
        </w:rPr>
        <w:t>...</w:t>
      </w:r>
      <w:r>
        <w:rPr>
          <w:rFonts w:ascii="Times New Roman"/>
          <w:color w:val="565656"/>
          <w:spacing w:val="-7"/>
          <w:w w:val="95"/>
          <w:sz w:val="17"/>
        </w:rPr>
        <w:t>)</w:t>
      </w:r>
      <w:r>
        <w:rPr>
          <w:rFonts w:ascii="Times New Roman"/>
          <w:color w:val="565656"/>
          <w:spacing w:val="-12"/>
          <w:w w:val="95"/>
          <w:sz w:val="17"/>
        </w:rPr>
        <w:t xml:space="preserve"> </w:t>
      </w:r>
      <w:r>
        <w:rPr>
          <w:rFonts w:ascii="Arial"/>
          <w:color w:val="565656"/>
          <w:w w:val="95"/>
          <w:sz w:val="18"/>
        </w:rPr>
        <w:t>Mom</w:t>
      </w:r>
    </w:p>
    <w:p w:rsidR="00CF3DB2" w:rsidRDefault="007E700D">
      <w:pPr>
        <w:spacing w:before="156" w:line="204" w:lineRule="auto"/>
        <w:ind w:left="266" w:right="6631" w:firstLine="14"/>
        <w:rPr>
          <w:rFonts w:ascii="Times New Roman" w:eastAsia="Times New Roman" w:hAnsi="Times New Roman" w:cs="Times New Roman"/>
          <w:sz w:val="17"/>
          <w:szCs w:val="17"/>
        </w:rPr>
      </w:pPr>
      <w:r>
        <w:rPr>
          <w:rFonts w:ascii="Times New Roman"/>
          <w:color w:val="565656"/>
          <w:w w:val="85"/>
          <w:sz w:val="19"/>
        </w:rPr>
        <w:t>NCA</w:t>
      </w:r>
      <w:r>
        <w:rPr>
          <w:rFonts w:ascii="Times New Roman"/>
          <w:color w:val="565656"/>
          <w:w w:val="85"/>
          <w:sz w:val="19"/>
          <w:u w:val="single" w:color="000000"/>
        </w:rPr>
        <w:t>e</w:t>
      </w:r>
      <w:r>
        <w:rPr>
          <w:rFonts w:ascii="Times New Roman"/>
          <w:color w:val="565656"/>
          <w:spacing w:val="-15"/>
          <w:w w:val="85"/>
          <w:sz w:val="19"/>
          <w:u w:val="single" w:color="000000"/>
        </w:rPr>
        <w:t xml:space="preserve"> </w:t>
      </w:r>
      <w:r>
        <w:rPr>
          <w:rFonts w:ascii="Arial"/>
          <w:color w:val="565656"/>
          <w:w w:val="85"/>
          <w:sz w:val="19"/>
          <w:u w:val="single" w:color="000000"/>
        </w:rPr>
        <w:t>Martin</w:t>
      </w:r>
      <w:r>
        <w:rPr>
          <w:rFonts w:ascii="Arial"/>
          <w:color w:val="565656"/>
          <w:spacing w:val="-36"/>
          <w:w w:val="85"/>
          <w:sz w:val="19"/>
          <w:u w:val="single" w:color="000000"/>
        </w:rPr>
        <w:t xml:space="preserve"> </w:t>
      </w:r>
      <w:r>
        <w:rPr>
          <w:rFonts w:ascii="Arial"/>
          <w:color w:val="565656"/>
          <w:w w:val="85"/>
          <w:sz w:val="18"/>
          <w:u w:val="single" w:color="000000"/>
        </w:rPr>
        <w:t>Luther</w:t>
      </w:r>
      <w:r>
        <w:rPr>
          <w:rFonts w:ascii="Arial"/>
          <w:color w:val="565656"/>
          <w:spacing w:val="-28"/>
          <w:w w:val="85"/>
          <w:sz w:val="18"/>
          <w:u w:val="single" w:color="000000"/>
        </w:rPr>
        <w:t xml:space="preserve"> </w:t>
      </w:r>
      <w:r>
        <w:rPr>
          <w:rFonts w:ascii="Arial"/>
          <w:color w:val="6B6B6B"/>
          <w:w w:val="85"/>
          <w:sz w:val="19"/>
          <w:u w:val="single" w:color="000000"/>
        </w:rPr>
        <w:t>K</w:t>
      </w:r>
      <w:r>
        <w:rPr>
          <w:rFonts w:ascii="Arial"/>
          <w:color w:val="6B6B6B"/>
          <w:w w:val="85"/>
          <w:sz w:val="19"/>
        </w:rPr>
        <w:t>ing,</w:t>
      </w:r>
      <w:r>
        <w:rPr>
          <w:rFonts w:ascii="Arial"/>
          <w:color w:val="6B6B6B"/>
          <w:spacing w:val="-32"/>
          <w:w w:val="85"/>
          <w:sz w:val="19"/>
        </w:rPr>
        <w:t xml:space="preserve"> </w:t>
      </w:r>
      <w:r>
        <w:rPr>
          <w:rFonts w:ascii="Arial"/>
          <w:color w:val="414141"/>
          <w:w w:val="85"/>
          <w:sz w:val="17"/>
        </w:rPr>
        <w:t>Jr.</w:t>
      </w:r>
      <w:r>
        <w:rPr>
          <w:rFonts w:ascii="Arial"/>
          <w:color w:val="414141"/>
          <w:spacing w:val="-20"/>
          <w:w w:val="85"/>
          <w:sz w:val="17"/>
        </w:rPr>
        <w:t xml:space="preserve"> </w:t>
      </w:r>
      <w:r>
        <w:rPr>
          <w:rFonts w:ascii="Times New Roman"/>
          <w:color w:val="565656"/>
          <w:w w:val="85"/>
          <w:sz w:val="17"/>
        </w:rPr>
        <w:t xml:space="preserve">Scholarship </w:t>
      </w:r>
      <w:r>
        <w:rPr>
          <w:rFonts w:ascii="Times New Roman"/>
          <w:color w:val="565656"/>
          <w:w w:val="90"/>
          <w:sz w:val="17"/>
        </w:rPr>
        <w:t>Application</w:t>
      </w:r>
      <w:r>
        <w:rPr>
          <w:rFonts w:ascii="Times New Roman"/>
          <w:color w:val="565656"/>
          <w:spacing w:val="12"/>
          <w:w w:val="90"/>
          <w:sz w:val="17"/>
        </w:rPr>
        <w:t xml:space="preserve"> </w:t>
      </w:r>
      <w:r>
        <w:rPr>
          <w:rFonts w:ascii="Times New Roman"/>
          <w:color w:val="565656"/>
          <w:w w:val="90"/>
          <w:sz w:val="17"/>
        </w:rPr>
        <w:t>Deadlines</w:t>
      </w:r>
      <w:r>
        <w:rPr>
          <w:rFonts w:ascii="Times New Roman"/>
          <w:color w:val="565656"/>
          <w:spacing w:val="-26"/>
          <w:w w:val="90"/>
          <w:sz w:val="17"/>
        </w:rPr>
        <w:t xml:space="preserve"> </w:t>
      </w:r>
      <w:r>
        <w:rPr>
          <w:rFonts w:ascii="Times New Roman"/>
          <w:color w:val="828282"/>
          <w:w w:val="90"/>
          <w:sz w:val="17"/>
        </w:rPr>
        <w:t>:</w:t>
      </w:r>
      <w:r>
        <w:rPr>
          <w:rFonts w:ascii="Times New Roman"/>
          <w:color w:val="828282"/>
          <w:spacing w:val="-26"/>
          <w:w w:val="90"/>
          <w:sz w:val="17"/>
        </w:rPr>
        <w:t xml:space="preserve"> </w:t>
      </w:r>
      <w:r>
        <w:rPr>
          <w:rFonts w:ascii="Times New Roman"/>
          <w:color w:val="565656"/>
          <w:w w:val="90"/>
          <w:sz w:val="17"/>
        </w:rPr>
        <w:t>March</w:t>
      </w:r>
      <w:r>
        <w:rPr>
          <w:rFonts w:ascii="Times New Roman"/>
          <w:color w:val="565656"/>
          <w:spacing w:val="1"/>
          <w:w w:val="90"/>
          <w:sz w:val="17"/>
        </w:rPr>
        <w:t xml:space="preserve"> </w:t>
      </w:r>
      <w:r>
        <w:rPr>
          <w:rFonts w:ascii="Times New Roman"/>
          <w:color w:val="565656"/>
          <w:spacing w:val="-7"/>
          <w:w w:val="90"/>
          <w:sz w:val="17"/>
        </w:rPr>
        <w:t>31,</w:t>
      </w:r>
      <w:r>
        <w:rPr>
          <w:rFonts w:ascii="Times New Roman"/>
          <w:color w:val="565656"/>
          <w:spacing w:val="-17"/>
          <w:w w:val="90"/>
          <w:sz w:val="17"/>
        </w:rPr>
        <w:t xml:space="preserve"> </w:t>
      </w:r>
      <w:r>
        <w:rPr>
          <w:rFonts w:ascii="Times New Roman"/>
          <w:color w:val="565656"/>
          <w:w w:val="90"/>
          <w:sz w:val="17"/>
        </w:rPr>
        <w:t>Annually</w:t>
      </w:r>
    </w:p>
    <w:p w:rsidR="00CF3DB2" w:rsidRDefault="007E700D">
      <w:pPr>
        <w:spacing w:before="6" w:line="186" w:lineRule="exact"/>
        <w:ind w:left="275" w:right="4583" w:firstLine="4"/>
        <w:rPr>
          <w:rFonts w:ascii="Arial" w:eastAsia="Arial" w:hAnsi="Arial" w:cs="Arial"/>
          <w:sz w:val="18"/>
          <w:szCs w:val="18"/>
        </w:rPr>
      </w:pPr>
      <w:r>
        <w:rPr>
          <w:rFonts w:ascii="Times New Roman"/>
          <w:color w:val="565656"/>
          <w:w w:val="95"/>
          <w:sz w:val="17"/>
        </w:rPr>
        <w:t>NCAE</w:t>
      </w:r>
      <w:r>
        <w:rPr>
          <w:rFonts w:ascii="Times New Roman"/>
          <w:color w:val="565656"/>
          <w:spacing w:val="-20"/>
          <w:w w:val="95"/>
          <w:sz w:val="17"/>
        </w:rPr>
        <w:t xml:space="preserve"> </w:t>
      </w:r>
      <w:r>
        <w:rPr>
          <w:rFonts w:ascii="Times New Roman"/>
          <w:color w:val="565656"/>
          <w:w w:val="95"/>
          <w:sz w:val="17"/>
        </w:rPr>
        <w:t>Martin</w:t>
      </w:r>
      <w:r>
        <w:rPr>
          <w:rFonts w:ascii="Times New Roman"/>
          <w:color w:val="565656"/>
          <w:spacing w:val="-18"/>
          <w:w w:val="95"/>
          <w:sz w:val="17"/>
        </w:rPr>
        <w:t xml:space="preserve"> </w:t>
      </w:r>
      <w:r>
        <w:rPr>
          <w:rFonts w:ascii="Times New Roman"/>
          <w:color w:val="565656"/>
          <w:w w:val="95"/>
          <w:sz w:val="17"/>
        </w:rPr>
        <w:t>Luther</w:t>
      </w:r>
      <w:r>
        <w:rPr>
          <w:rFonts w:ascii="Times New Roman"/>
          <w:color w:val="565656"/>
          <w:spacing w:val="-22"/>
          <w:w w:val="95"/>
          <w:sz w:val="17"/>
        </w:rPr>
        <w:t xml:space="preserve"> </w:t>
      </w:r>
      <w:r>
        <w:rPr>
          <w:rFonts w:ascii="Times New Roman"/>
          <w:color w:val="565656"/>
          <w:w w:val="95"/>
          <w:sz w:val="17"/>
        </w:rPr>
        <w:t>King,</w:t>
      </w:r>
      <w:r>
        <w:rPr>
          <w:rFonts w:ascii="Times New Roman"/>
          <w:color w:val="565656"/>
          <w:spacing w:val="-25"/>
          <w:w w:val="95"/>
          <w:sz w:val="17"/>
        </w:rPr>
        <w:t xml:space="preserve"> </w:t>
      </w:r>
      <w:r>
        <w:rPr>
          <w:rFonts w:ascii="Times New Roman"/>
          <w:color w:val="565656"/>
          <w:w w:val="95"/>
          <w:sz w:val="17"/>
        </w:rPr>
        <w:t>Jr.</w:t>
      </w:r>
      <w:r>
        <w:rPr>
          <w:rFonts w:ascii="Times New Roman"/>
          <w:color w:val="565656"/>
          <w:spacing w:val="-26"/>
          <w:w w:val="95"/>
          <w:sz w:val="17"/>
        </w:rPr>
        <w:t xml:space="preserve"> </w:t>
      </w:r>
      <w:r>
        <w:rPr>
          <w:rFonts w:ascii="Times New Roman"/>
          <w:color w:val="565656"/>
          <w:w w:val="95"/>
          <w:sz w:val="17"/>
        </w:rPr>
        <w:t>Scholarship</w:t>
      </w:r>
      <w:r>
        <w:rPr>
          <w:rFonts w:ascii="Times New Roman"/>
          <w:color w:val="565656"/>
          <w:spacing w:val="-25"/>
          <w:w w:val="95"/>
          <w:sz w:val="17"/>
        </w:rPr>
        <w:t xml:space="preserve"> </w:t>
      </w:r>
      <w:r>
        <w:rPr>
          <w:rFonts w:ascii="Times New Roman"/>
          <w:color w:val="565656"/>
          <w:w w:val="95"/>
          <w:sz w:val="17"/>
        </w:rPr>
        <w:t>applicants</w:t>
      </w:r>
      <w:r>
        <w:rPr>
          <w:rFonts w:ascii="Times New Roman"/>
          <w:color w:val="565656"/>
          <w:spacing w:val="-23"/>
          <w:w w:val="95"/>
          <w:sz w:val="17"/>
        </w:rPr>
        <w:t xml:space="preserve"> </w:t>
      </w:r>
      <w:r>
        <w:rPr>
          <w:rFonts w:ascii="Times New Roman"/>
          <w:color w:val="565656"/>
          <w:w w:val="95"/>
          <w:sz w:val="17"/>
        </w:rPr>
        <w:t>must</w:t>
      </w:r>
      <w:r>
        <w:rPr>
          <w:rFonts w:ascii="Times New Roman"/>
          <w:color w:val="565656"/>
          <w:spacing w:val="-24"/>
          <w:w w:val="95"/>
          <w:sz w:val="17"/>
        </w:rPr>
        <w:t xml:space="preserve"> </w:t>
      </w:r>
      <w:r>
        <w:rPr>
          <w:rFonts w:ascii="Times New Roman"/>
          <w:color w:val="565656"/>
          <w:w w:val="95"/>
          <w:sz w:val="17"/>
        </w:rPr>
        <w:t>be</w:t>
      </w:r>
      <w:r>
        <w:rPr>
          <w:rFonts w:ascii="Times New Roman"/>
          <w:color w:val="565656"/>
          <w:spacing w:val="-23"/>
          <w:w w:val="95"/>
          <w:sz w:val="17"/>
        </w:rPr>
        <w:t xml:space="preserve"> </w:t>
      </w:r>
      <w:r>
        <w:rPr>
          <w:rFonts w:ascii="Times New Roman"/>
          <w:color w:val="565656"/>
          <w:w w:val="95"/>
          <w:sz w:val="17"/>
        </w:rPr>
        <w:t>in</w:t>
      </w:r>
      <w:r>
        <w:rPr>
          <w:rFonts w:ascii="Times New Roman"/>
          <w:color w:val="565656"/>
          <w:spacing w:val="-23"/>
          <w:w w:val="95"/>
          <w:sz w:val="17"/>
        </w:rPr>
        <w:t xml:space="preserve"> </w:t>
      </w:r>
      <w:r>
        <w:rPr>
          <w:rFonts w:ascii="Times New Roman"/>
          <w:color w:val="565656"/>
          <w:w w:val="95"/>
          <w:sz w:val="17"/>
        </w:rPr>
        <w:t xml:space="preserve">their </w:t>
      </w:r>
      <w:r>
        <w:rPr>
          <w:rFonts w:ascii="Times New Roman"/>
          <w:color w:val="565656"/>
          <w:sz w:val="17"/>
        </w:rPr>
        <w:t>senior year in high school and a North Carolina resident. The selection</w:t>
      </w:r>
      <w:r>
        <w:rPr>
          <w:rFonts w:ascii="Times New Roman"/>
          <w:color w:val="565656"/>
          <w:spacing w:val="-23"/>
          <w:sz w:val="17"/>
        </w:rPr>
        <w:t xml:space="preserve"> </w:t>
      </w:r>
      <w:r>
        <w:rPr>
          <w:rFonts w:ascii="Times New Roman"/>
          <w:color w:val="565656"/>
          <w:sz w:val="17"/>
        </w:rPr>
        <w:t>criteria</w:t>
      </w:r>
      <w:r>
        <w:rPr>
          <w:rFonts w:ascii="Times New Roman"/>
          <w:color w:val="565656"/>
          <w:spacing w:val="-21"/>
          <w:sz w:val="17"/>
        </w:rPr>
        <w:t xml:space="preserve"> </w:t>
      </w:r>
      <w:r>
        <w:rPr>
          <w:rFonts w:ascii="Times New Roman"/>
          <w:color w:val="565656"/>
          <w:sz w:val="17"/>
        </w:rPr>
        <w:t>is</w:t>
      </w:r>
      <w:r>
        <w:rPr>
          <w:rFonts w:ascii="Times New Roman"/>
          <w:color w:val="565656"/>
          <w:spacing w:val="-24"/>
          <w:sz w:val="17"/>
        </w:rPr>
        <w:t xml:space="preserve"> </w:t>
      </w:r>
      <w:r>
        <w:rPr>
          <w:rFonts w:ascii="Times New Roman"/>
          <w:color w:val="565656"/>
          <w:sz w:val="17"/>
        </w:rPr>
        <w:t>based</w:t>
      </w:r>
      <w:r>
        <w:rPr>
          <w:rFonts w:ascii="Times New Roman"/>
          <w:color w:val="565656"/>
          <w:spacing w:val="-20"/>
          <w:sz w:val="17"/>
        </w:rPr>
        <w:t xml:space="preserve"> </w:t>
      </w:r>
      <w:r>
        <w:rPr>
          <w:rFonts w:ascii="Times New Roman"/>
          <w:color w:val="565656"/>
          <w:sz w:val="17"/>
        </w:rPr>
        <w:t>on</w:t>
      </w:r>
      <w:r>
        <w:rPr>
          <w:rFonts w:ascii="Times New Roman"/>
          <w:color w:val="565656"/>
          <w:spacing w:val="-25"/>
          <w:sz w:val="17"/>
        </w:rPr>
        <w:t xml:space="preserve"> </w:t>
      </w:r>
      <w:r>
        <w:rPr>
          <w:rFonts w:ascii="Times New Roman"/>
          <w:color w:val="565656"/>
          <w:sz w:val="17"/>
        </w:rPr>
        <w:t>character,</w:t>
      </w:r>
      <w:r>
        <w:rPr>
          <w:rFonts w:ascii="Times New Roman"/>
          <w:color w:val="565656"/>
          <w:spacing w:val="-21"/>
          <w:sz w:val="17"/>
        </w:rPr>
        <w:t xml:space="preserve"> </w:t>
      </w:r>
      <w:r>
        <w:rPr>
          <w:rFonts w:ascii="Times New Roman"/>
          <w:color w:val="565656"/>
          <w:sz w:val="17"/>
        </w:rPr>
        <w:t>personality</w:t>
      </w:r>
      <w:r>
        <w:rPr>
          <w:rFonts w:ascii="Times New Roman"/>
          <w:color w:val="565656"/>
          <w:spacing w:val="-21"/>
          <w:sz w:val="17"/>
        </w:rPr>
        <w:t xml:space="preserve"> </w:t>
      </w:r>
      <w:r>
        <w:rPr>
          <w:rFonts w:ascii="Times New Roman"/>
          <w:color w:val="565656"/>
          <w:sz w:val="17"/>
        </w:rPr>
        <w:t>and</w:t>
      </w:r>
      <w:r>
        <w:rPr>
          <w:rFonts w:ascii="Times New Roman"/>
          <w:color w:val="565656"/>
          <w:spacing w:val="-26"/>
          <w:sz w:val="17"/>
        </w:rPr>
        <w:t xml:space="preserve"> </w:t>
      </w:r>
      <w:r>
        <w:rPr>
          <w:rFonts w:ascii="Times New Roman"/>
          <w:color w:val="565656"/>
          <w:sz w:val="17"/>
        </w:rPr>
        <w:t xml:space="preserve">scholastic achievement. Applicant must complete and mail an application </w:t>
      </w:r>
      <w:r>
        <w:rPr>
          <w:rFonts w:ascii="Times New Roman"/>
          <w:color w:val="565656"/>
          <w:w w:val="95"/>
          <w:sz w:val="17"/>
        </w:rPr>
        <w:t>package</w:t>
      </w:r>
      <w:r>
        <w:rPr>
          <w:rFonts w:ascii="Times New Roman"/>
          <w:color w:val="565656"/>
          <w:spacing w:val="-10"/>
          <w:w w:val="95"/>
          <w:sz w:val="17"/>
        </w:rPr>
        <w:t xml:space="preserve"> </w:t>
      </w:r>
      <w:r>
        <w:rPr>
          <w:rFonts w:ascii="Times New Roman"/>
          <w:color w:val="565656"/>
          <w:w w:val="95"/>
          <w:sz w:val="17"/>
        </w:rPr>
        <w:t>to</w:t>
      </w:r>
      <w:r>
        <w:rPr>
          <w:rFonts w:ascii="Times New Roman"/>
          <w:color w:val="565656"/>
          <w:spacing w:val="-17"/>
          <w:w w:val="95"/>
          <w:sz w:val="17"/>
        </w:rPr>
        <w:t xml:space="preserve"> </w:t>
      </w:r>
      <w:r>
        <w:rPr>
          <w:rFonts w:ascii="Times New Roman"/>
          <w:color w:val="565656"/>
          <w:w w:val="95"/>
          <w:sz w:val="17"/>
        </w:rPr>
        <w:t>the</w:t>
      </w:r>
      <w:r>
        <w:rPr>
          <w:rFonts w:ascii="Times New Roman"/>
          <w:color w:val="565656"/>
          <w:spacing w:val="-9"/>
          <w:w w:val="95"/>
          <w:sz w:val="17"/>
        </w:rPr>
        <w:t xml:space="preserve"> </w:t>
      </w:r>
      <w:r>
        <w:rPr>
          <w:rFonts w:ascii="Times New Roman"/>
          <w:color w:val="565656"/>
          <w:w w:val="95"/>
          <w:sz w:val="17"/>
        </w:rPr>
        <w:t>above</w:t>
      </w:r>
      <w:r>
        <w:rPr>
          <w:rFonts w:ascii="Times New Roman"/>
          <w:color w:val="565656"/>
          <w:spacing w:val="-8"/>
          <w:w w:val="95"/>
          <w:sz w:val="17"/>
        </w:rPr>
        <w:t xml:space="preserve"> </w:t>
      </w:r>
      <w:r>
        <w:rPr>
          <w:rFonts w:ascii="Times New Roman"/>
          <w:color w:val="565656"/>
          <w:w w:val="95"/>
          <w:sz w:val="17"/>
        </w:rPr>
        <w:t>address</w:t>
      </w:r>
      <w:r>
        <w:rPr>
          <w:rFonts w:ascii="Times New Roman"/>
          <w:color w:val="565656"/>
          <w:spacing w:val="-9"/>
          <w:w w:val="95"/>
          <w:sz w:val="17"/>
        </w:rPr>
        <w:t xml:space="preserve"> </w:t>
      </w:r>
      <w:r>
        <w:rPr>
          <w:rFonts w:ascii="Times New Roman"/>
          <w:color w:val="565656"/>
          <w:w w:val="95"/>
          <w:sz w:val="17"/>
        </w:rPr>
        <w:t>by</w:t>
      </w:r>
      <w:r>
        <w:rPr>
          <w:rFonts w:ascii="Times New Roman"/>
          <w:color w:val="565656"/>
          <w:spacing w:val="-6"/>
          <w:w w:val="95"/>
          <w:sz w:val="17"/>
        </w:rPr>
        <w:t xml:space="preserve"> </w:t>
      </w:r>
      <w:r>
        <w:rPr>
          <w:rFonts w:ascii="Times New Roman"/>
          <w:color w:val="565656"/>
          <w:w w:val="95"/>
          <w:sz w:val="17"/>
        </w:rPr>
        <w:t>March</w:t>
      </w:r>
      <w:r>
        <w:rPr>
          <w:rFonts w:ascii="Times New Roman"/>
          <w:color w:val="565656"/>
          <w:spacing w:val="-5"/>
          <w:w w:val="95"/>
          <w:sz w:val="17"/>
        </w:rPr>
        <w:t xml:space="preserve"> </w:t>
      </w:r>
      <w:r>
        <w:rPr>
          <w:rFonts w:ascii="Times New Roman"/>
          <w:color w:val="565656"/>
          <w:spacing w:val="-4"/>
          <w:w w:val="95"/>
          <w:sz w:val="17"/>
        </w:rPr>
        <w:t>31st.</w:t>
      </w:r>
      <w:r>
        <w:rPr>
          <w:rFonts w:ascii="Times New Roman"/>
          <w:color w:val="565656"/>
          <w:spacing w:val="-24"/>
          <w:w w:val="95"/>
          <w:sz w:val="17"/>
        </w:rPr>
        <w:t xml:space="preserve"> </w:t>
      </w:r>
      <w:r>
        <w:rPr>
          <w:rFonts w:ascii="Times New Roman"/>
          <w:color w:val="565656"/>
          <w:w w:val="95"/>
          <w:sz w:val="17"/>
        </w:rPr>
        <w:t>This</w:t>
      </w:r>
      <w:r>
        <w:rPr>
          <w:rFonts w:ascii="Times New Roman"/>
          <w:color w:val="565656"/>
          <w:spacing w:val="-10"/>
          <w:w w:val="95"/>
          <w:sz w:val="17"/>
        </w:rPr>
        <w:t xml:space="preserve"> </w:t>
      </w:r>
      <w:r>
        <w:rPr>
          <w:rFonts w:ascii="Times New Roman"/>
          <w:color w:val="565656"/>
          <w:w w:val="95"/>
          <w:sz w:val="17"/>
        </w:rPr>
        <w:t>is</w:t>
      </w:r>
      <w:r>
        <w:rPr>
          <w:rFonts w:ascii="Times New Roman"/>
          <w:color w:val="565656"/>
          <w:spacing w:val="-12"/>
          <w:w w:val="95"/>
          <w:sz w:val="17"/>
        </w:rPr>
        <w:t xml:space="preserve"> </w:t>
      </w:r>
      <w:r>
        <w:rPr>
          <w:rFonts w:ascii="Times New Roman"/>
          <w:color w:val="565656"/>
          <w:w w:val="95"/>
          <w:sz w:val="17"/>
        </w:rPr>
        <w:t>a</w:t>
      </w:r>
      <w:r>
        <w:rPr>
          <w:rFonts w:ascii="Times New Roman"/>
          <w:color w:val="565656"/>
          <w:spacing w:val="-7"/>
          <w:w w:val="95"/>
          <w:sz w:val="17"/>
        </w:rPr>
        <w:t xml:space="preserve"> </w:t>
      </w:r>
      <w:r>
        <w:rPr>
          <w:rFonts w:ascii="Times New Roman"/>
          <w:color w:val="565656"/>
          <w:w w:val="95"/>
          <w:sz w:val="17"/>
        </w:rPr>
        <w:t>$500</w:t>
      </w:r>
      <w:r>
        <w:rPr>
          <w:rFonts w:ascii="Times New Roman"/>
          <w:color w:val="565656"/>
          <w:spacing w:val="-13"/>
          <w:w w:val="95"/>
          <w:sz w:val="17"/>
        </w:rPr>
        <w:t xml:space="preserve"> </w:t>
      </w:r>
      <w:r>
        <w:rPr>
          <w:rFonts w:ascii="Times New Roman"/>
          <w:color w:val="565656"/>
          <w:spacing w:val="-6"/>
          <w:w w:val="95"/>
          <w:sz w:val="17"/>
        </w:rPr>
        <w:t>[</w:t>
      </w:r>
      <w:r>
        <w:rPr>
          <w:rFonts w:ascii="Times New Roman"/>
          <w:color w:val="6B6B6B"/>
          <w:spacing w:val="-6"/>
          <w:w w:val="95"/>
          <w:sz w:val="17"/>
        </w:rPr>
        <w:t>...</w:t>
      </w:r>
      <w:r>
        <w:rPr>
          <w:rFonts w:ascii="Times New Roman"/>
          <w:color w:val="565656"/>
          <w:spacing w:val="-6"/>
          <w:w w:val="95"/>
          <w:sz w:val="17"/>
        </w:rPr>
        <w:t>]</w:t>
      </w:r>
      <w:r>
        <w:rPr>
          <w:rFonts w:ascii="Times New Roman"/>
          <w:color w:val="565656"/>
          <w:spacing w:val="-25"/>
          <w:w w:val="95"/>
          <w:sz w:val="17"/>
        </w:rPr>
        <w:t xml:space="preserve"> </w:t>
      </w:r>
      <w:r>
        <w:rPr>
          <w:rFonts w:ascii="Arial"/>
          <w:color w:val="565656"/>
          <w:w w:val="95"/>
          <w:sz w:val="18"/>
        </w:rPr>
        <w:t>Mom</w:t>
      </w:r>
    </w:p>
    <w:p w:rsidR="00CF3DB2" w:rsidRDefault="00CF3DB2">
      <w:pPr>
        <w:spacing w:before="4"/>
        <w:rPr>
          <w:rFonts w:ascii="Arial" w:eastAsia="Arial" w:hAnsi="Arial" w:cs="Arial"/>
          <w:sz w:val="14"/>
          <w:szCs w:val="14"/>
        </w:rPr>
      </w:pPr>
    </w:p>
    <w:p w:rsidR="00CF3DB2" w:rsidRDefault="007E700D">
      <w:pPr>
        <w:spacing w:line="172" w:lineRule="exact"/>
        <w:ind w:left="275" w:right="6478" w:firstLine="4"/>
        <w:rPr>
          <w:rFonts w:ascii="Times New Roman" w:eastAsia="Times New Roman" w:hAnsi="Times New Roman" w:cs="Times New Roman"/>
          <w:sz w:val="17"/>
          <w:szCs w:val="17"/>
        </w:rPr>
      </w:pPr>
      <w:r>
        <w:rPr>
          <w:rFonts w:ascii="Times New Roman"/>
          <w:color w:val="565656"/>
          <w:spacing w:val="2"/>
          <w:sz w:val="17"/>
          <w:u w:val="single" w:color="000000"/>
        </w:rPr>
        <w:t>Dr</w:t>
      </w:r>
      <w:r>
        <w:rPr>
          <w:rFonts w:ascii="Times New Roman"/>
          <w:color w:val="828282"/>
          <w:spacing w:val="2"/>
          <w:sz w:val="17"/>
          <w:u w:val="single" w:color="000000"/>
        </w:rPr>
        <w:t xml:space="preserve">. </w:t>
      </w:r>
      <w:r>
        <w:rPr>
          <w:rFonts w:ascii="Times New Roman"/>
          <w:color w:val="565656"/>
          <w:sz w:val="17"/>
          <w:u w:val="single" w:color="000000"/>
        </w:rPr>
        <w:t xml:space="preserve">Abdulroun;m </w:t>
      </w:r>
      <w:r>
        <w:rPr>
          <w:rFonts w:ascii="Times New Roman"/>
          <w:color w:val="565656"/>
          <w:spacing w:val="6"/>
          <w:sz w:val="18"/>
          <w:u w:val="single" w:color="000000"/>
        </w:rPr>
        <w:t>A</w:t>
      </w:r>
      <w:r>
        <w:rPr>
          <w:rFonts w:ascii="Times New Roman"/>
          <w:color w:val="828282"/>
          <w:spacing w:val="6"/>
          <w:sz w:val="18"/>
          <w:u w:val="single" w:color="000000"/>
        </w:rPr>
        <w:t xml:space="preserve">. </w:t>
      </w:r>
      <w:r>
        <w:rPr>
          <w:rFonts w:ascii="Times New Roman"/>
          <w:color w:val="565656"/>
          <w:sz w:val="17"/>
          <w:u w:val="single" w:color="000000"/>
        </w:rPr>
        <w:t xml:space="preserve">Shakir Scholarship </w:t>
      </w:r>
      <w:r>
        <w:rPr>
          <w:rFonts w:ascii="Times New Roman"/>
          <w:color w:val="565656"/>
          <w:w w:val="90"/>
          <w:sz w:val="17"/>
        </w:rPr>
        <w:t xml:space="preserve">Application Deadlines: February </w:t>
      </w:r>
      <w:r>
        <w:rPr>
          <w:rFonts w:ascii="Times New Roman"/>
          <w:color w:val="565656"/>
          <w:spacing w:val="-5"/>
          <w:w w:val="90"/>
          <w:sz w:val="17"/>
        </w:rPr>
        <w:t>01,</w:t>
      </w:r>
      <w:r>
        <w:rPr>
          <w:rFonts w:ascii="Times New Roman"/>
          <w:color w:val="565656"/>
          <w:spacing w:val="-33"/>
          <w:w w:val="90"/>
          <w:sz w:val="17"/>
        </w:rPr>
        <w:t xml:space="preserve"> </w:t>
      </w:r>
      <w:r>
        <w:rPr>
          <w:rFonts w:ascii="Times New Roman"/>
          <w:color w:val="565656"/>
          <w:w w:val="90"/>
          <w:sz w:val="17"/>
        </w:rPr>
        <w:t>Annually</w:t>
      </w:r>
    </w:p>
    <w:p w:rsidR="00CF3DB2" w:rsidRDefault="007E700D">
      <w:pPr>
        <w:spacing w:line="230" w:lineRule="auto"/>
        <w:ind w:left="275" w:right="5078" w:firstLine="9"/>
        <w:rPr>
          <w:rFonts w:ascii="Times New Roman" w:eastAsia="Times New Roman" w:hAnsi="Times New Roman" w:cs="Times New Roman"/>
          <w:sz w:val="17"/>
          <w:szCs w:val="17"/>
        </w:rPr>
      </w:pPr>
      <w:r>
        <w:rPr>
          <w:rFonts w:ascii="Times New Roman"/>
          <w:color w:val="565656"/>
          <w:sz w:val="17"/>
        </w:rPr>
        <w:t xml:space="preserve">Need a financial boost? ISNA proudly announces the Dr. </w:t>
      </w:r>
      <w:r>
        <w:rPr>
          <w:rFonts w:ascii="Times New Roman"/>
          <w:color w:val="565656"/>
          <w:w w:val="95"/>
          <w:sz w:val="17"/>
        </w:rPr>
        <w:t xml:space="preserve">Abdulmunim </w:t>
      </w:r>
      <w:r>
        <w:rPr>
          <w:rFonts w:ascii="Arial"/>
          <w:color w:val="565656"/>
          <w:w w:val="95"/>
          <w:sz w:val="15"/>
        </w:rPr>
        <w:t xml:space="preserve">A. </w:t>
      </w:r>
      <w:r>
        <w:rPr>
          <w:rFonts w:ascii="Times New Roman"/>
          <w:color w:val="565656"/>
          <w:w w:val="95"/>
          <w:sz w:val="17"/>
        </w:rPr>
        <w:t xml:space="preserve">Shakir Scholarship Program, which awards 20 </w:t>
      </w:r>
      <w:r>
        <w:rPr>
          <w:rFonts w:ascii="Times New Roman"/>
          <w:color w:val="565656"/>
          <w:sz w:val="17"/>
        </w:rPr>
        <w:t xml:space="preserve">scholarships of </w:t>
      </w:r>
      <w:r>
        <w:rPr>
          <w:rFonts w:ascii="Times New Roman"/>
          <w:color w:val="565656"/>
          <w:spacing w:val="-4"/>
          <w:sz w:val="17"/>
        </w:rPr>
        <w:t xml:space="preserve">$1,000 </w:t>
      </w:r>
      <w:r>
        <w:rPr>
          <w:rFonts w:ascii="Times New Roman"/>
          <w:color w:val="565656"/>
          <w:sz w:val="17"/>
        </w:rPr>
        <w:t xml:space="preserve">each based on merit and academic </w:t>
      </w:r>
      <w:r>
        <w:rPr>
          <w:rFonts w:ascii="Times New Roman"/>
          <w:color w:val="565656"/>
          <w:w w:val="95"/>
          <w:sz w:val="17"/>
        </w:rPr>
        <w:t>achievement</w:t>
      </w:r>
      <w:r>
        <w:rPr>
          <w:rFonts w:ascii="Times New Roman"/>
          <w:color w:val="565656"/>
          <w:spacing w:val="-4"/>
          <w:w w:val="95"/>
          <w:sz w:val="17"/>
        </w:rPr>
        <w:t xml:space="preserve"> </w:t>
      </w:r>
      <w:r>
        <w:rPr>
          <w:rFonts w:ascii="Times New Roman"/>
          <w:color w:val="565656"/>
          <w:w w:val="95"/>
          <w:sz w:val="17"/>
        </w:rPr>
        <w:t>for</w:t>
      </w:r>
      <w:r>
        <w:rPr>
          <w:rFonts w:ascii="Times New Roman"/>
          <w:color w:val="565656"/>
          <w:spacing w:val="-14"/>
          <w:w w:val="95"/>
          <w:sz w:val="17"/>
        </w:rPr>
        <w:t xml:space="preserve"> </w:t>
      </w:r>
      <w:r>
        <w:rPr>
          <w:rFonts w:ascii="Times New Roman"/>
          <w:color w:val="565656"/>
          <w:w w:val="95"/>
          <w:sz w:val="17"/>
        </w:rPr>
        <w:t>students</w:t>
      </w:r>
      <w:r>
        <w:rPr>
          <w:rFonts w:ascii="Times New Roman"/>
          <w:color w:val="565656"/>
          <w:spacing w:val="-11"/>
          <w:w w:val="95"/>
          <w:sz w:val="17"/>
        </w:rPr>
        <w:t xml:space="preserve"> </w:t>
      </w:r>
      <w:r>
        <w:rPr>
          <w:rFonts w:ascii="Times New Roman"/>
          <w:color w:val="565656"/>
          <w:w w:val="95"/>
          <w:sz w:val="17"/>
        </w:rPr>
        <w:t>entering</w:t>
      </w:r>
      <w:r>
        <w:rPr>
          <w:rFonts w:ascii="Times New Roman"/>
          <w:color w:val="565656"/>
          <w:spacing w:val="-10"/>
          <w:w w:val="95"/>
          <w:sz w:val="17"/>
        </w:rPr>
        <w:t xml:space="preserve"> </w:t>
      </w:r>
      <w:r>
        <w:rPr>
          <w:rFonts w:ascii="Times New Roman"/>
          <w:color w:val="565656"/>
          <w:w w:val="95"/>
          <w:sz w:val="17"/>
        </w:rPr>
        <w:t>their</w:t>
      </w:r>
      <w:r>
        <w:rPr>
          <w:rFonts w:ascii="Times New Roman"/>
          <w:color w:val="565656"/>
          <w:spacing w:val="-11"/>
          <w:w w:val="95"/>
          <w:sz w:val="17"/>
        </w:rPr>
        <w:t xml:space="preserve"> </w:t>
      </w:r>
      <w:r>
        <w:rPr>
          <w:rFonts w:ascii="Times New Roman"/>
          <w:color w:val="565656"/>
          <w:w w:val="95"/>
          <w:sz w:val="17"/>
        </w:rPr>
        <w:t>first</w:t>
      </w:r>
      <w:r>
        <w:rPr>
          <w:rFonts w:ascii="Times New Roman"/>
          <w:color w:val="565656"/>
          <w:spacing w:val="-17"/>
          <w:w w:val="95"/>
          <w:sz w:val="17"/>
        </w:rPr>
        <w:t xml:space="preserve"> </w:t>
      </w:r>
      <w:r>
        <w:rPr>
          <w:rFonts w:ascii="Times New Roman"/>
          <w:color w:val="565656"/>
          <w:w w:val="95"/>
          <w:sz w:val="17"/>
        </w:rPr>
        <w:t>year</w:t>
      </w:r>
      <w:r>
        <w:rPr>
          <w:rFonts w:ascii="Times New Roman"/>
          <w:color w:val="565656"/>
          <w:spacing w:val="-10"/>
          <w:w w:val="95"/>
          <w:sz w:val="17"/>
        </w:rPr>
        <w:t xml:space="preserve"> </w:t>
      </w:r>
      <w:r>
        <w:rPr>
          <w:rFonts w:ascii="Times New Roman"/>
          <w:color w:val="565656"/>
          <w:w w:val="95"/>
          <w:sz w:val="17"/>
        </w:rPr>
        <w:t>of</w:t>
      </w:r>
      <w:r>
        <w:rPr>
          <w:rFonts w:ascii="Times New Roman"/>
          <w:color w:val="565656"/>
          <w:spacing w:val="-6"/>
          <w:w w:val="95"/>
          <w:sz w:val="17"/>
        </w:rPr>
        <w:t xml:space="preserve"> </w:t>
      </w:r>
      <w:r>
        <w:rPr>
          <w:rFonts w:ascii="Times New Roman"/>
          <w:color w:val="565656"/>
          <w:w w:val="95"/>
          <w:sz w:val="17"/>
        </w:rPr>
        <w:t xml:space="preserve">undergraduate </w:t>
      </w:r>
      <w:r>
        <w:rPr>
          <w:rFonts w:ascii="Times New Roman"/>
          <w:color w:val="565656"/>
          <w:sz w:val="17"/>
        </w:rPr>
        <w:t xml:space="preserve">study. </w:t>
      </w:r>
      <w:r>
        <w:rPr>
          <w:rFonts w:ascii="Times New Roman"/>
          <w:color w:val="565656"/>
          <w:sz w:val="16"/>
        </w:rPr>
        <w:t xml:space="preserve">To </w:t>
      </w:r>
      <w:r>
        <w:rPr>
          <w:rFonts w:ascii="Times New Roman"/>
          <w:color w:val="565656"/>
          <w:sz w:val="17"/>
        </w:rPr>
        <w:t>be eligible for this award, applicants must meet the following</w:t>
      </w:r>
      <w:r>
        <w:rPr>
          <w:rFonts w:ascii="Times New Roman"/>
          <w:color w:val="565656"/>
          <w:spacing w:val="-14"/>
          <w:sz w:val="17"/>
        </w:rPr>
        <w:t xml:space="preserve"> </w:t>
      </w:r>
      <w:r>
        <w:rPr>
          <w:rFonts w:ascii="Times New Roman"/>
          <w:color w:val="565656"/>
          <w:sz w:val="17"/>
        </w:rPr>
        <w:t>criteria:</w:t>
      </w:r>
      <w:r>
        <w:rPr>
          <w:rFonts w:ascii="Times New Roman"/>
          <w:color w:val="565656"/>
          <w:spacing w:val="-20"/>
          <w:sz w:val="17"/>
        </w:rPr>
        <w:t xml:space="preserve"> </w:t>
      </w:r>
      <w:r>
        <w:rPr>
          <w:rFonts w:ascii="Times New Roman"/>
          <w:color w:val="6B6B6B"/>
          <w:sz w:val="17"/>
        </w:rPr>
        <w:t>-</w:t>
      </w:r>
      <w:r>
        <w:rPr>
          <w:rFonts w:ascii="Times New Roman"/>
          <w:color w:val="6B6B6B"/>
          <w:spacing w:val="-24"/>
          <w:sz w:val="17"/>
        </w:rPr>
        <w:t xml:space="preserve"> </w:t>
      </w:r>
      <w:r>
        <w:rPr>
          <w:rFonts w:ascii="Times New Roman"/>
          <w:color w:val="565656"/>
          <w:sz w:val="17"/>
        </w:rPr>
        <w:t>Have</w:t>
      </w:r>
      <w:r>
        <w:rPr>
          <w:rFonts w:ascii="Times New Roman"/>
          <w:color w:val="565656"/>
          <w:spacing w:val="-18"/>
          <w:sz w:val="17"/>
        </w:rPr>
        <w:t xml:space="preserve"> </w:t>
      </w:r>
      <w:r>
        <w:rPr>
          <w:rFonts w:ascii="Times New Roman"/>
          <w:color w:val="565656"/>
          <w:sz w:val="17"/>
        </w:rPr>
        <w:t>a</w:t>
      </w:r>
      <w:r>
        <w:rPr>
          <w:rFonts w:ascii="Times New Roman"/>
          <w:color w:val="565656"/>
          <w:spacing w:val="-20"/>
          <w:sz w:val="17"/>
        </w:rPr>
        <w:t xml:space="preserve"> </w:t>
      </w:r>
      <w:r>
        <w:rPr>
          <w:rFonts w:ascii="Times New Roman"/>
          <w:color w:val="565656"/>
          <w:sz w:val="17"/>
        </w:rPr>
        <w:t>GPA</w:t>
      </w:r>
      <w:r>
        <w:rPr>
          <w:rFonts w:ascii="Times New Roman"/>
          <w:color w:val="565656"/>
          <w:spacing w:val="-20"/>
          <w:sz w:val="17"/>
        </w:rPr>
        <w:t xml:space="preserve"> </w:t>
      </w:r>
      <w:r>
        <w:rPr>
          <w:rFonts w:ascii="Times New Roman"/>
          <w:color w:val="565656"/>
          <w:sz w:val="17"/>
        </w:rPr>
        <w:t>of</w:t>
      </w:r>
      <w:r>
        <w:rPr>
          <w:rFonts w:ascii="Times New Roman"/>
          <w:color w:val="565656"/>
          <w:spacing w:val="-16"/>
          <w:sz w:val="17"/>
        </w:rPr>
        <w:t xml:space="preserve"> </w:t>
      </w:r>
      <w:r>
        <w:rPr>
          <w:rFonts w:ascii="Times New Roman"/>
          <w:color w:val="565656"/>
          <w:sz w:val="17"/>
        </w:rPr>
        <w:t>3.0</w:t>
      </w:r>
      <w:r>
        <w:rPr>
          <w:rFonts w:ascii="Times New Roman"/>
          <w:color w:val="565656"/>
          <w:spacing w:val="-24"/>
          <w:sz w:val="17"/>
        </w:rPr>
        <w:t xml:space="preserve"> </w:t>
      </w:r>
      <w:r>
        <w:rPr>
          <w:rFonts w:ascii="Times New Roman"/>
          <w:color w:val="565656"/>
          <w:sz w:val="17"/>
        </w:rPr>
        <w:t>or</w:t>
      </w:r>
      <w:r>
        <w:rPr>
          <w:rFonts w:ascii="Times New Roman"/>
          <w:color w:val="565656"/>
          <w:spacing w:val="-24"/>
          <w:sz w:val="17"/>
        </w:rPr>
        <w:t xml:space="preserve"> </w:t>
      </w:r>
      <w:r>
        <w:rPr>
          <w:rFonts w:ascii="Times New Roman"/>
          <w:color w:val="565656"/>
          <w:sz w:val="17"/>
        </w:rPr>
        <w:t>higher</w:t>
      </w:r>
      <w:r>
        <w:rPr>
          <w:rFonts w:ascii="Times New Roman"/>
          <w:color w:val="565656"/>
          <w:spacing w:val="-17"/>
          <w:sz w:val="17"/>
        </w:rPr>
        <w:t xml:space="preserve"> </w:t>
      </w:r>
      <w:r>
        <w:rPr>
          <w:rFonts w:ascii="Times New Roman"/>
          <w:color w:val="565656"/>
          <w:sz w:val="17"/>
        </w:rPr>
        <w:t>-</w:t>
      </w:r>
      <w:r>
        <w:rPr>
          <w:rFonts w:ascii="Times New Roman"/>
          <w:color w:val="565656"/>
          <w:spacing w:val="-26"/>
          <w:sz w:val="17"/>
        </w:rPr>
        <w:t xml:space="preserve"> </w:t>
      </w:r>
      <w:r>
        <w:rPr>
          <w:rFonts w:ascii="Times New Roman"/>
          <w:color w:val="565656"/>
          <w:sz w:val="17"/>
        </w:rPr>
        <w:t>Be</w:t>
      </w:r>
      <w:r>
        <w:rPr>
          <w:rFonts w:ascii="Times New Roman"/>
          <w:color w:val="565656"/>
          <w:spacing w:val="-21"/>
          <w:sz w:val="17"/>
        </w:rPr>
        <w:t xml:space="preserve"> </w:t>
      </w:r>
      <w:r>
        <w:rPr>
          <w:rFonts w:ascii="Times New Roman"/>
          <w:color w:val="565656"/>
          <w:sz w:val="17"/>
        </w:rPr>
        <w:t xml:space="preserve">entering </w:t>
      </w:r>
      <w:r>
        <w:rPr>
          <w:rFonts w:ascii="Times New Roman"/>
          <w:color w:val="565656"/>
          <w:w w:val="95"/>
          <w:sz w:val="17"/>
        </w:rPr>
        <w:t>freshman</w:t>
      </w:r>
      <w:r>
        <w:rPr>
          <w:rFonts w:ascii="Times New Roman"/>
          <w:color w:val="565656"/>
          <w:spacing w:val="-11"/>
          <w:w w:val="95"/>
          <w:sz w:val="17"/>
        </w:rPr>
        <w:t xml:space="preserve"> </w:t>
      </w:r>
      <w:r>
        <w:rPr>
          <w:rFonts w:ascii="Times New Roman"/>
          <w:color w:val="565656"/>
          <w:w w:val="95"/>
          <w:sz w:val="17"/>
        </w:rPr>
        <w:t>year</w:t>
      </w:r>
      <w:r>
        <w:rPr>
          <w:rFonts w:ascii="Times New Roman"/>
          <w:color w:val="565656"/>
          <w:spacing w:val="-14"/>
          <w:w w:val="95"/>
          <w:sz w:val="17"/>
        </w:rPr>
        <w:t xml:space="preserve"> </w:t>
      </w:r>
      <w:r>
        <w:rPr>
          <w:rFonts w:ascii="Times New Roman"/>
          <w:color w:val="565656"/>
          <w:w w:val="95"/>
          <w:sz w:val="17"/>
        </w:rPr>
        <w:t>in</w:t>
      </w:r>
      <w:r>
        <w:rPr>
          <w:rFonts w:ascii="Times New Roman"/>
          <w:color w:val="565656"/>
          <w:spacing w:val="-13"/>
          <w:w w:val="95"/>
          <w:sz w:val="17"/>
        </w:rPr>
        <w:t xml:space="preserve"> </w:t>
      </w:r>
      <w:r>
        <w:rPr>
          <w:rFonts w:ascii="Times New Roman"/>
          <w:color w:val="565656"/>
          <w:w w:val="95"/>
          <w:sz w:val="17"/>
        </w:rPr>
        <w:t>college</w:t>
      </w:r>
      <w:r>
        <w:rPr>
          <w:rFonts w:ascii="Times New Roman"/>
          <w:color w:val="565656"/>
          <w:spacing w:val="-10"/>
          <w:w w:val="95"/>
          <w:sz w:val="17"/>
        </w:rPr>
        <w:t xml:space="preserve"> </w:t>
      </w:r>
      <w:r>
        <w:rPr>
          <w:rFonts w:ascii="Times New Roman"/>
          <w:color w:val="6B6B6B"/>
          <w:w w:val="95"/>
          <w:sz w:val="17"/>
        </w:rPr>
        <w:t>-</w:t>
      </w:r>
      <w:r>
        <w:rPr>
          <w:rFonts w:ascii="Times New Roman"/>
          <w:color w:val="6B6B6B"/>
          <w:spacing w:val="-19"/>
          <w:w w:val="95"/>
          <w:sz w:val="17"/>
        </w:rPr>
        <w:t xml:space="preserve"> </w:t>
      </w:r>
      <w:r>
        <w:rPr>
          <w:rFonts w:ascii="Times New Roman"/>
          <w:color w:val="565656"/>
          <w:spacing w:val="-7"/>
          <w:w w:val="95"/>
          <w:sz w:val="17"/>
        </w:rPr>
        <w:t>[...]</w:t>
      </w:r>
      <w:r>
        <w:rPr>
          <w:rFonts w:ascii="Times New Roman"/>
          <w:color w:val="565656"/>
          <w:spacing w:val="-19"/>
          <w:w w:val="95"/>
          <w:sz w:val="17"/>
        </w:rPr>
        <w:t xml:space="preserve"> </w:t>
      </w:r>
      <w:r>
        <w:rPr>
          <w:rFonts w:ascii="Times New Roman"/>
          <w:color w:val="565656"/>
          <w:w w:val="95"/>
          <w:sz w:val="17"/>
          <w:u w:val="single" w:color="000000"/>
        </w:rPr>
        <w:t>More</w:t>
      </w:r>
    </w:p>
    <w:p w:rsidR="00CF3DB2" w:rsidRDefault="00CF3DB2">
      <w:pPr>
        <w:spacing w:before="9"/>
        <w:rPr>
          <w:rFonts w:ascii="Times New Roman" w:eastAsia="Times New Roman" w:hAnsi="Times New Roman" w:cs="Times New Roman"/>
          <w:sz w:val="13"/>
          <w:szCs w:val="13"/>
        </w:rPr>
      </w:pPr>
    </w:p>
    <w:p w:rsidR="00CF3DB2" w:rsidRDefault="007E700D">
      <w:pPr>
        <w:spacing w:line="182" w:lineRule="exact"/>
        <w:ind w:left="280" w:right="6478" w:firstLine="4"/>
        <w:rPr>
          <w:rFonts w:ascii="Times New Roman" w:eastAsia="Times New Roman" w:hAnsi="Times New Roman" w:cs="Times New Roman"/>
          <w:sz w:val="17"/>
          <w:szCs w:val="17"/>
        </w:rPr>
      </w:pPr>
      <w:r>
        <w:rPr>
          <w:rFonts w:ascii="Times New Roman"/>
          <w:color w:val="565656"/>
          <w:w w:val="90"/>
          <w:sz w:val="17"/>
          <w:u w:val="single" w:color="000000"/>
        </w:rPr>
        <w:t>New</w:t>
      </w:r>
      <w:r>
        <w:rPr>
          <w:rFonts w:ascii="Times New Roman"/>
          <w:color w:val="565656"/>
          <w:spacing w:val="-10"/>
          <w:w w:val="90"/>
          <w:sz w:val="17"/>
          <w:u w:val="single" w:color="000000"/>
        </w:rPr>
        <w:t xml:space="preserve"> </w:t>
      </w:r>
      <w:r>
        <w:rPr>
          <w:rFonts w:ascii="Times New Roman"/>
          <w:color w:val="565656"/>
          <w:w w:val="90"/>
          <w:sz w:val="17"/>
          <w:u w:val="single" w:color="000000"/>
        </w:rPr>
        <w:t>Mexico</w:t>
      </w:r>
      <w:r>
        <w:rPr>
          <w:rFonts w:ascii="Times New Roman"/>
          <w:color w:val="565656"/>
          <w:spacing w:val="-17"/>
          <w:w w:val="90"/>
          <w:sz w:val="17"/>
          <w:u w:val="single" w:color="000000"/>
        </w:rPr>
        <w:t xml:space="preserve"> </w:t>
      </w:r>
      <w:r>
        <w:rPr>
          <w:rFonts w:ascii="Times New Roman"/>
          <w:color w:val="6B6B6B"/>
          <w:w w:val="90"/>
          <w:sz w:val="17"/>
          <w:u w:val="single" w:color="000000"/>
        </w:rPr>
        <w:t>Tech</w:t>
      </w:r>
      <w:r>
        <w:rPr>
          <w:rFonts w:ascii="Times New Roman"/>
          <w:color w:val="6B6B6B"/>
          <w:spacing w:val="-8"/>
          <w:w w:val="90"/>
          <w:sz w:val="17"/>
          <w:u w:val="single" w:color="000000"/>
        </w:rPr>
        <w:t xml:space="preserve"> </w:t>
      </w:r>
      <w:r>
        <w:rPr>
          <w:rFonts w:ascii="Times New Roman"/>
          <w:color w:val="6B6B6B"/>
          <w:w w:val="90"/>
          <w:sz w:val="17"/>
          <w:u w:val="single" w:color="000000"/>
        </w:rPr>
        <w:t>Freshmen</w:t>
      </w:r>
      <w:r>
        <w:rPr>
          <w:rFonts w:ascii="Times New Roman"/>
          <w:color w:val="6B6B6B"/>
          <w:spacing w:val="-1"/>
          <w:w w:val="90"/>
          <w:sz w:val="17"/>
          <w:u w:val="single" w:color="000000"/>
        </w:rPr>
        <w:t xml:space="preserve"> </w:t>
      </w:r>
      <w:r>
        <w:rPr>
          <w:rFonts w:ascii="Times New Roman"/>
          <w:color w:val="6B6B6B"/>
          <w:w w:val="90"/>
          <w:sz w:val="17"/>
          <w:u w:val="single" w:color="000000"/>
        </w:rPr>
        <w:t xml:space="preserve">Schola(ships </w:t>
      </w:r>
      <w:r>
        <w:rPr>
          <w:rFonts w:ascii="Times New Roman"/>
          <w:color w:val="565656"/>
          <w:w w:val="85"/>
          <w:sz w:val="17"/>
        </w:rPr>
        <w:t xml:space="preserve">Application </w:t>
      </w:r>
      <w:r>
        <w:rPr>
          <w:rFonts w:ascii="Times New Roman"/>
          <w:color w:val="565656"/>
          <w:spacing w:val="26"/>
          <w:w w:val="85"/>
          <w:sz w:val="17"/>
        </w:rPr>
        <w:t xml:space="preserve"> </w:t>
      </w:r>
      <w:r>
        <w:rPr>
          <w:rFonts w:ascii="Times New Roman"/>
          <w:color w:val="565656"/>
          <w:w w:val="85"/>
          <w:sz w:val="17"/>
        </w:rPr>
        <w:t>Deadlines:</w:t>
      </w:r>
    </w:p>
    <w:p w:rsidR="00CF3DB2" w:rsidRDefault="007E700D">
      <w:pPr>
        <w:spacing w:line="235" w:lineRule="auto"/>
        <w:ind w:left="280" w:right="5047" w:firstLine="9"/>
        <w:rPr>
          <w:rFonts w:ascii="Times New Roman" w:eastAsia="Times New Roman" w:hAnsi="Times New Roman" w:cs="Times New Roman"/>
          <w:sz w:val="17"/>
          <w:szCs w:val="17"/>
        </w:rPr>
      </w:pPr>
      <w:r>
        <w:rPr>
          <w:rFonts w:ascii="Times New Roman"/>
          <w:color w:val="565656"/>
          <w:w w:val="95"/>
          <w:sz w:val="17"/>
        </w:rPr>
        <w:t>New</w:t>
      </w:r>
      <w:r>
        <w:rPr>
          <w:rFonts w:ascii="Times New Roman"/>
          <w:color w:val="565656"/>
          <w:spacing w:val="-18"/>
          <w:w w:val="95"/>
          <w:sz w:val="17"/>
        </w:rPr>
        <w:t xml:space="preserve"> </w:t>
      </w:r>
      <w:r>
        <w:rPr>
          <w:rFonts w:ascii="Times New Roman"/>
          <w:color w:val="565656"/>
          <w:w w:val="95"/>
          <w:sz w:val="17"/>
        </w:rPr>
        <w:t>Mexico</w:t>
      </w:r>
      <w:r>
        <w:rPr>
          <w:rFonts w:ascii="Times New Roman"/>
          <w:color w:val="565656"/>
          <w:spacing w:val="-23"/>
          <w:w w:val="95"/>
          <w:sz w:val="17"/>
        </w:rPr>
        <w:t xml:space="preserve"> </w:t>
      </w:r>
      <w:r>
        <w:rPr>
          <w:rFonts w:ascii="Times New Roman"/>
          <w:color w:val="565656"/>
          <w:w w:val="95"/>
          <w:sz w:val="17"/>
        </w:rPr>
        <w:t>Tech</w:t>
      </w:r>
      <w:r>
        <w:rPr>
          <w:rFonts w:ascii="Times New Roman"/>
          <w:color w:val="565656"/>
          <w:spacing w:val="-21"/>
          <w:w w:val="95"/>
          <w:sz w:val="17"/>
        </w:rPr>
        <w:t xml:space="preserve"> </w:t>
      </w:r>
      <w:r>
        <w:rPr>
          <w:rFonts w:ascii="Times New Roman"/>
          <w:color w:val="565656"/>
          <w:w w:val="95"/>
          <w:sz w:val="17"/>
        </w:rPr>
        <w:t>gives</w:t>
      </w:r>
      <w:r>
        <w:rPr>
          <w:rFonts w:ascii="Times New Roman"/>
          <w:color w:val="565656"/>
          <w:spacing w:val="-22"/>
          <w:w w:val="95"/>
          <w:sz w:val="17"/>
        </w:rPr>
        <w:t xml:space="preserve"> </w:t>
      </w:r>
      <w:r>
        <w:rPr>
          <w:rFonts w:ascii="Times New Roman"/>
          <w:color w:val="565656"/>
          <w:w w:val="95"/>
          <w:sz w:val="17"/>
        </w:rPr>
        <w:t>academic</w:t>
      </w:r>
      <w:r>
        <w:rPr>
          <w:rFonts w:ascii="Times New Roman"/>
          <w:color w:val="565656"/>
          <w:spacing w:val="-22"/>
          <w:w w:val="95"/>
          <w:sz w:val="17"/>
        </w:rPr>
        <w:t xml:space="preserve"> </w:t>
      </w:r>
      <w:r>
        <w:rPr>
          <w:rFonts w:ascii="Times New Roman"/>
          <w:color w:val="565656"/>
          <w:w w:val="95"/>
          <w:sz w:val="17"/>
        </w:rPr>
        <w:t>scholarships,</w:t>
      </w:r>
      <w:r>
        <w:rPr>
          <w:rFonts w:ascii="Times New Roman"/>
          <w:color w:val="565656"/>
          <w:spacing w:val="-20"/>
          <w:w w:val="95"/>
          <w:sz w:val="17"/>
        </w:rPr>
        <w:t xml:space="preserve"> </w:t>
      </w:r>
      <w:r>
        <w:rPr>
          <w:rFonts w:ascii="Times New Roman"/>
          <w:color w:val="565656"/>
          <w:w w:val="95"/>
          <w:sz w:val="17"/>
        </w:rPr>
        <w:t>or</w:t>
      </w:r>
      <w:r>
        <w:rPr>
          <w:rFonts w:ascii="Times New Roman"/>
          <w:color w:val="565656"/>
          <w:spacing w:val="-25"/>
          <w:w w:val="95"/>
          <w:sz w:val="17"/>
        </w:rPr>
        <w:t xml:space="preserve"> </w:t>
      </w:r>
      <w:r>
        <w:rPr>
          <w:rFonts w:ascii="Times New Roman"/>
          <w:color w:val="565656"/>
          <w:w w:val="95"/>
          <w:sz w:val="17"/>
        </w:rPr>
        <w:t>merit-based</w:t>
      </w:r>
      <w:r>
        <w:rPr>
          <w:rFonts w:ascii="Times New Roman"/>
          <w:color w:val="565656"/>
          <w:spacing w:val="-15"/>
          <w:w w:val="95"/>
          <w:sz w:val="17"/>
        </w:rPr>
        <w:t xml:space="preserve"> </w:t>
      </w:r>
      <w:r>
        <w:rPr>
          <w:rFonts w:ascii="Times New Roman"/>
          <w:color w:val="565656"/>
          <w:w w:val="95"/>
          <w:sz w:val="17"/>
        </w:rPr>
        <w:t>aid, solely</w:t>
      </w:r>
      <w:r>
        <w:rPr>
          <w:rFonts w:ascii="Times New Roman"/>
          <w:color w:val="565656"/>
          <w:spacing w:val="-15"/>
          <w:w w:val="95"/>
          <w:sz w:val="17"/>
        </w:rPr>
        <w:t xml:space="preserve"> </w:t>
      </w:r>
      <w:r>
        <w:rPr>
          <w:rFonts w:ascii="Times New Roman"/>
          <w:color w:val="565656"/>
          <w:w w:val="95"/>
          <w:sz w:val="17"/>
        </w:rPr>
        <w:t>on</w:t>
      </w:r>
      <w:r>
        <w:rPr>
          <w:rFonts w:ascii="Times New Roman"/>
          <w:color w:val="565656"/>
          <w:spacing w:val="-14"/>
          <w:w w:val="95"/>
          <w:sz w:val="17"/>
        </w:rPr>
        <w:t xml:space="preserve"> </w:t>
      </w:r>
      <w:r>
        <w:rPr>
          <w:rFonts w:ascii="Times New Roman"/>
          <w:color w:val="565656"/>
          <w:w w:val="95"/>
          <w:sz w:val="17"/>
        </w:rPr>
        <w:t>the</w:t>
      </w:r>
      <w:r>
        <w:rPr>
          <w:rFonts w:ascii="Times New Roman"/>
          <w:color w:val="565656"/>
          <w:spacing w:val="-11"/>
          <w:w w:val="95"/>
          <w:sz w:val="17"/>
        </w:rPr>
        <w:t xml:space="preserve"> </w:t>
      </w:r>
      <w:r>
        <w:rPr>
          <w:rFonts w:ascii="Times New Roman"/>
          <w:color w:val="565656"/>
          <w:w w:val="95"/>
          <w:sz w:val="17"/>
        </w:rPr>
        <w:t>basis</w:t>
      </w:r>
      <w:r>
        <w:rPr>
          <w:rFonts w:ascii="Times New Roman"/>
          <w:color w:val="565656"/>
          <w:spacing w:val="-9"/>
          <w:w w:val="95"/>
          <w:sz w:val="17"/>
        </w:rPr>
        <w:t xml:space="preserve"> </w:t>
      </w:r>
      <w:r>
        <w:rPr>
          <w:rFonts w:ascii="Times New Roman"/>
          <w:color w:val="565656"/>
          <w:w w:val="95"/>
          <w:sz w:val="17"/>
        </w:rPr>
        <w:t>of</w:t>
      </w:r>
      <w:r>
        <w:rPr>
          <w:rFonts w:ascii="Times New Roman"/>
          <w:color w:val="565656"/>
          <w:spacing w:val="-10"/>
          <w:w w:val="95"/>
          <w:sz w:val="17"/>
        </w:rPr>
        <w:t xml:space="preserve"> </w:t>
      </w:r>
      <w:r>
        <w:rPr>
          <w:rFonts w:ascii="Times New Roman"/>
          <w:color w:val="565656"/>
          <w:w w:val="95"/>
          <w:sz w:val="17"/>
        </w:rPr>
        <w:t>academic</w:t>
      </w:r>
      <w:r>
        <w:rPr>
          <w:rFonts w:ascii="Times New Roman"/>
          <w:color w:val="565656"/>
          <w:spacing w:val="-12"/>
          <w:w w:val="95"/>
          <w:sz w:val="17"/>
        </w:rPr>
        <w:t xml:space="preserve"> </w:t>
      </w:r>
      <w:r>
        <w:rPr>
          <w:rFonts w:ascii="Times New Roman"/>
          <w:color w:val="565656"/>
          <w:w w:val="95"/>
          <w:sz w:val="17"/>
        </w:rPr>
        <w:t>achievement.</w:t>
      </w:r>
      <w:r>
        <w:rPr>
          <w:rFonts w:ascii="Times New Roman"/>
          <w:color w:val="565656"/>
          <w:spacing w:val="-7"/>
          <w:w w:val="95"/>
          <w:sz w:val="17"/>
        </w:rPr>
        <w:t xml:space="preserve"> </w:t>
      </w:r>
      <w:r>
        <w:rPr>
          <w:rFonts w:ascii="Times New Roman"/>
          <w:color w:val="565656"/>
          <w:w w:val="95"/>
          <w:sz w:val="17"/>
        </w:rPr>
        <w:t>More</w:t>
      </w:r>
      <w:r>
        <w:rPr>
          <w:rFonts w:ascii="Times New Roman"/>
          <w:color w:val="565656"/>
          <w:spacing w:val="-15"/>
          <w:w w:val="95"/>
          <w:sz w:val="17"/>
        </w:rPr>
        <w:t xml:space="preserve"> </w:t>
      </w:r>
      <w:r>
        <w:rPr>
          <w:rFonts w:ascii="Times New Roman"/>
          <w:color w:val="565656"/>
          <w:w w:val="95"/>
          <w:sz w:val="17"/>
        </w:rPr>
        <w:t>than</w:t>
      </w:r>
      <w:r>
        <w:rPr>
          <w:rFonts w:ascii="Times New Roman"/>
          <w:color w:val="565656"/>
          <w:spacing w:val="-10"/>
          <w:w w:val="95"/>
          <w:sz w:val="17"/>
        </w:rPr>
        <w:t xml:space="preserve"> </w:t>
      </w:r>
      <w:r>
        <w:rPr>
          <w:rFonts w:ascii="Times New Roman"/>
          <w:color w:val="565656"/>
          <w:w w:val="95"/>
          <w:sz w:val="17"/>
        </w:rPr>
        <w:t>40</w:t>
      </w:r>
      <w:r>
        <w:rPr>
          <w:rFonts w:ascii="Times New Roman"/>
          <w:color w:val="565656"/>
          <w:spacing w:val="-13"/>
          <w:w w:val="95"/>
          <w:sz w:val="17"/>
        </w:rPr>
        <w:t xml:space="preserve"> </w:t>
      </w:r>
      <w:r>
        <w:rPr>
          <w:rFonts w:ascii="Times New Roman"/>
          <w:color w:val="565656"/>
          <w:w w:val="95"/>
          <w:sz w:val="17"/>
        </w:rPr>
        <w:t>percent</w:t>
      </w:r>
    </w:p>
    <w:p w:rsidR="00CF3DB2" w:rsidRDefault="00CF3DB2">
      <w:pPr>
        <w:spacing w:line="235" w:lineRule="auto"/>
        <w:rPr>
          <w:rFonts w:ascii="Times New Roman" w:eastAsia="Times New Roman" w:hAnsi="Times New Roman" w:cs="Times New Roman"/>
          <w:sz w:val="17"/>
          <w:szCs w:val="17"/>
        </w:rPr>
        <w:sectPr w:rsidR="00CF3DB2">
          <w:pgSz w:w="12240" w:h="15840"/>
          <w:pgMar w:top="760" w:right="0" w:bottom="0" w:left="440" w:header="720" w:footer="720" w:gutter="0"/>
          <w:cols w:num="2" w:space="720" w:equalWidth="0">
            <w:col w:w="2192" w:space="40"/>
            <w:col w:w="9568"/>
          </w:cols>
        </w:sectPr>
      </w:pPr>
    </w:p>
    <w:p w:rsidR="00CF3DB2" w:rsidRDefault="007E700D">
      <w:pPr>
        <w:spacing w:before="64" w:line="192" w:lineRule="exact"/>
        <w:ind w:left="682" w:hanging="37"/>
        <w:rPr>
          <w:rFonts w:ascii="Times New Roman" w:eastAsia="Times New Roman" w:hAnsi="Times New Roman" w:cs="Times New Roman"/>
          <w:sz w:val="17"/>
          <w:szCs w:val="17"/>
        </w:rPr>
      </w:pPr>
      <w:r>
        <w:rPr>
          <w:rFonts w:ascii="Arial"/>
          <w:color w:val="6B6B6B"/>
          <w:spacing w:val="-99"/>
          <w:w w:val="209"/>
          <w:sz w:val="19"/>
        </w:rPr>
        <w:lastRenderedPageBreak/>
        <w:t>I</w:t>
      </w:r>
      <w:r>
        <w:rPr>
          <w:rFonts w:ascii="Arial"/>
          <w:color w:val="6B6B6B"/>
          <w:w w:val="77"/>
          <w:sz w:val="19"/>
          <w:u w:val="single" w:color="000000"/>
        </w:rPr>
        <w:t>nternatl</w:t>
      </w:r>
      <w:r>
        <w:rPr>
          <w:rFonts w:ascii="Arial"/>
          <w:color w:val="6B6B6B"/>
          <w:spacing w:val="16"/>
          <w:w w:val="77"/>
          <w:sz w:val="19"/>
          <w:u w:val="single" w:color="000000"/>
        </w:rPr>
        <w:t>o</w:t>
      </w:r>
      <w:r>
        <w:rPr>
          <w:rFonts w:ascii="Arial"/>
          <w:color w:val="414141"/>
          <w:w w:val="75"/>
          <w:sz w:val="19"/>
          <w:u w:val="single" w:color="000000"/>
        </w:rPr>
        <w:t>n</w:t>
      </w:r>
      <w:r>
        <w:rPr>
          <w:rFonts w:ascii="Arial"/>
          <w:color w:val="6B6B6B"/>
          <w:w w:val="72"/>
          <w:sz w:val="19"/>
          <w:u w:val="single" w:color="000000"/>
        </w:rPr>
        <w:t>al</w:t>
      </w:r>
      <w:r>
        <w:rPr>
          <w:rFonts w:ascii="Arial"/>
          <w:color w:val="6B6B6B"/>
          <w:spacing w:val="-27"/>
          <w:sz w:val="19"/>
          <w:u w:val="single" w:color="000000"/>
        </w:rPr>
        <w:t xml:space="preserve"> </w:t>
      </w:r>
      <w:r>
        <w:rPr>
          <w:rFonts w:ascii="Times New Roman"/>
          <w:color w:val="6B6B6B"/>
          <w:w w:val="87"/>
          <w:sz w:val="17"/>
          <w:u w:val="single" w:color="000000"/>
        </w:rPr>
        <w:t>ScholarshJp</w:t>
      </w:r>
      <w:r>
        <w:rPr>
          <w:rFonts w:ascii="Times New Roman"/>
          <w:color w:val="6B6B6B"/>
          <w:w w:val="87"/>
          <w:sz w:val="17"/>
        </w:rPr>
        <w:t xml:space="preserve"> </w:t>
      </w:r>
      <w:r>
        <w:rPr>
          <w:rFonts w:ascii="Arial"/>
          <w:color w:val="6B6B6B"/>
          <w:w w:val="95"/>
          <w:sz w:val="18"/>
        </w:rPr>
        <w:t>f</w:t>
      </w:r>
      <w:r>
        <w:rPr>
          <w:rFonts w:ascii="Arial"/>
          <w:color w:val="6B6B6B"/>
          <w:w w:val="95"/>
          <w:sz w:val="18"/>
          <w:u w:val="single" w:color="000000"/>
        </w:rPr>
        <w:t>or P</w:t>
      </w:r>
      <w:r>
        <w:rPr>
          <w:rFonts w:ascii="Arial"/>
          <w:color w:val="6B6B6B"/>
          <w:w w:val="95"/>
          <w:sz w:val="18"/>
        </w:rPr>
        <w:t xml:space="preserve">rospective </w:t>
      </w:r>
      <w:r>
        <w:rPr>
          <w:rFonts w:ascii="Times New Roman"/>
          <w:color w:val="828282"/>
          <w:w w:val="95"/>
          <w:sz w:val="17"/>
        </w:rPr>
        <w:t>Educators</w:t>
      </w:r>
    </w:p>
    <w:p w:rsidR="00CF3DB2" w:rsidRDefault="007E700D">
      <w:pPr>
        <w:spacing w:before="83" w:line="213" w:lineRule="auto"/>
        <w:ind w:left="677" w:right="105" w:firstLine="9"/>
        <w:rPr>
          <w:rFonts w:ascii="Arial" w:eastAsia="Arial" w:hAnsi="Arial" w:cs="Arial"/>
          <w:sz w:val="19"/>
          <w:szCs w:val="19"/>
        </w:rPr>
      </w:pPr>
      <w:r>
        <w:rPr>
          <w:rFonts w:ascii="Times New Roman"/>
          <w:color w:val="6B6B6B"/>
          <w:w w:val="90"/>
          <w:sz w:val="17"/>
          <w:u w:val="single" w:color="000000"/>
        </w:rPr>
        <w:t xml:space="preserve">Phlljpplne International </w:t>
      </w:r>
      <w:r>
        <w:rPr>
          <w:rFonts w:ascii="Times New Roman"/>
          <w:color w:val="6B6B6B"/>
          <w:sz w:val="17"/>
          <w:u w:val="single" w:color="000000"/>
        </w:rPr>
        <w:t xml:space="preserve">Aid </w:t>
      </w:r>
      <w:r>
        <w:rPr>
          <w:rFonts w:ascii="Times New Roman"/>
          <w:color w:val="828282"/>
          <w:sz w:val="17"/>
          <w:u w:val="single" w:color="000000"/>
        </w:rPr>
        <w:t xml:space="preserve">- </w:t>
      </w:r>
      <w:r>
        <w:rPr>
          <w:rFonts w:ascii="Arial"/>
          <w:color w:val="565656"/>
          <w:sz w:val="19"/>
          <w:u w:val="single" w:color="000000"/>
        </w:rPr>
        <w:t xml:space="preserve">Wells </w:t>
      </w:r>
      <w:r>
        <w:rPr>
          <w:rFonts w:ascii="Times New Roman"/>
          <w:color w:val="6B6B6B"/>
          <w:sz w:val="17"/>
        </w:rPr>
        <w:t xml:space="preserve">Fargo </w:t>
      </w:r>
      <w:r>
        <w:rPr>
          <w:rFonts w:ascii="Times New Roman"/>
          <w:color w:val="6B6B6B"/>
          <w:w w:val="85"/>
          <w:sz w:val="17"/>
          <w:u w:val="single" w:color="000000"/>
        </w:rPr>
        <w:t xml:space="preserve">ScholarshJp </w:t>
      </w:r>
      <w:r>
        <w:rPr>
          <w:rFonts w:ascii="Times New Roman"/>
          <w:color w:val="6B6B6B"/>
          <w:spacing w:val="2"/>
          <w:w w:val="85"/>
          <w:sz w:val="17"/>
          <w:u w:val="single" w:color="000000"/>
        </w:rPr>
        <w:t xml:space="preserve"> </w:t>
      </w:r>
      <w:r>
        <w:rPr>
          <w:rFonts w:ascii="Arial"/>
          <w:color w:val="6B6B6B"/>
          <w:w w:val="85"/>
          <w:sz w:val="19"/>
          <w:u w:val="single" w:color="000000"/>
        </w:rPr>
        <w:t>fqnd</w:t>
      </w:r>
    </w:p>
    <w:p w:rsidR="00CF3DB2" w:rsidRDefault="007E700D">
      <w:pPr>
        <w:spacing w:before="73" w:line="252" w:lineRule="auto"/>
        <w:ind w:left="682" w:right="287" w:firstLine="4"/>
        <w:rPr>
          <w:rFonts w:ascii="Times New Roman" w:eastAsia="Times New Roman" w:hAnsi="Times New Roman" w:cs="Times New Roman"/>
          <w:sz w:val="17"/>
          <w:szCs w:val="17"/>
        </w:rPr>
      </w:pPr>
      <w:r>
        <w:rPr>
          <w:rFonts w:ascii="Times New Roman"/>
          <w:color w:val="6B6B6B"/>
          <w:w w:val="90"/>
          <w:sz w:val="17"/>
          <w:u w:val="single" w:color="000000"/>
        </w:rPr>
        <w:t>Physicians for</w:t>
      </w:r>
      <w:r>
        <w:rPr>
          <w:rFonts w:ascii="Times New Roman"/>
          <w:color w:val="6B6B6B"/>
          <w:spacing w:val="-25"/>
          <w:w w:val="90"/>
          <w:sz w:val="17"/>
          <w:u w:val="single" w:color="000000"/>
        </w:rPr>
        <w:t xml:space="preserve"> </w:t>
      </w:r>
      <w:r>
        <w:rPr>
          <w:rFonts w:ascii="Times New Roman"/>
          <w:color w:val="6B6B6B"/>
          <w:w w:val="90"/>
          <w:sz w:val="17"/>
          <w:u w:val="single" w:color="000000"/>
        </w:rPr>
        <w:t>Socia</w:t>
      </w:r>
      <w:r>
        <w:rPr>
          <w:rFonts w:ascii="Times New Roman"/>
          <w:color w:val="6B6B6B"/>
          <w:w w:val="90"/>
          <w:sz w:val="17"/>
        </w:rPr>
        <w:t xml:space="preserve">l </w:t>
      </w:r>
      <w:r>
        <w:rPr>
          <w:rFonts w:ascii="Times New Roman"/>
          <w:color w:val="6B6B6B"/>
          <w:w w:val="95"/>
          <w:sz w:val="17"/>
          <w:u w:val="single" w:color="000000"/>
        </w:rPr>
        <w:t>Responsiblli'.</w:t>
      </w:r>
      <w:r>
        <w:rPr>
          <w:rFonts w:ascii="Times New Roman"/>
          <w:color w:val="6B6B6B"/>
          <w:w w:val="95"/>
          <w:sz w:val="17"/>
        </w:rPr>
        <w:t>)!</w:t>
      </w:r>
    </w:p>
    <w:p w:rsidR="00CF3DB2" w:rsidRDefault="007E700D">
      <w:pPr>
        <w:spacing w:line="168" w:lineRule="exact"/>
        <w:ind w:left="682"/>
        <w:rPr>
          <w:rFonts w:ascii="Times New Roman" w:eastAsia="Times New Roman" w:hAnsi="Times New Roman" w:cs="Times New Roman"/>
          <w:sz w:val="17"/>
          <w:szCs w:val="17"/>
        </w:rPr>
      </w:pPr>
      <w:r>
        <w:rPr>
          <w:rFonts w:ascii="Times New Roman"/>
          <w:color w:val="828282"/>
          <w:w w:val="95"/>
          <w:sz w:val="17"/>
          <w:u w:val="single" w:color="000000"/>
        </w:rPr>
        <w:t>Sacra</w:t>
      </w:r>
      <w:r>
        <w:rPr>
          <w:rFonts w:ascii="Times New Roman"/>
          <w:color w:val="565656"/>
          <w:w w:val="95"/>
          <w:sz w:val="17"/>
          <w:u w:val="single" w:color="000000"/>
        </w:rPr>
        <w:t>mento</w:t>
      </w:r>
      <w:r>
        <w:rPr>
          <w:rFonts w:ascii="Times New Roman"/>
          <w:color w:val="565656"/>
          <w:spacing w:val="-16"/>
          <w:w w:val="95"/>
          <w:sz w:val="17"/>
          <w:u w:val="single" w:color="000000"/>
        </w:rPr>
        <w:t xml:space="preserve"> </w:t>
      </w:r>
      <w:r>
        <w:rPr>
          <w:rFonts w:ascii="Times New Roman"/>
          <w:color w:val="6B6B6B"/>
          <w:w w:val="95"/>
          <w:sz w:val="17"/>
          <w:u w:val="single" w:color="000000"/>
        </w:rPr>
        <w:t>Chapter</w:t>
      </w:r>
    </w:p>
    <w:p w:rsidR="00CF3DB2" w:rsidRDefault="007E700D">
      <w:pPr>
        <w:spacing w:before="10"/>
        <w:ind w:left="677" w:firstLine="4"/>
        <w:rPr>
          <w:rFonts w:ascii="Arial" w:eastAsia="Arial" w:hAnsi="Arial" w:cs="Arial"/>
          <w:sz w:val="15"/>
          <w:szCs w:val="15"/>
        </w:rPr>
      </w:pPr>
      <w:r>
        <w:rPr>
          <w:rFonts w:ascii="Times New Roman"/>
          <w:color w:val="828282"/>
          <w:sz w:val="17"/>
          <w:u w:val="single" w:color="000000"/>
        </w:rPr>
        <w:t>Scholarsh</w:t>
      </w:r>
      <w:r>
        <w:rPr>
          <w:rFonts w:ascii="Times New Roman"/>
          <w:color w:val="828282"/>
          <w:spacing w:val="-33"/>
          <w:sz w:val="17"/>
          <w:u w:val="single" w:color="000000"/>
        </w:rPr>
        <w:t xml:space="preserve"> </w:t>
      </w:r>
      <w:r>
        <w:rPr>
          <w:rFonts w:ascii="Times New Roman"/>
          <w:color w:val="565656"/>
          <w:sz w:val="17"/>
          <w:u w:val="single" w:color="000000"/>
        </w:rPr>
        <w:t>lc</w:t>
      </w:r>
      <w:r>
        <w:rPr>
          <w:rFonts w:ascii="Times New Roman"/>
          <w:color w:val="565656"/>
          <w:spacing w:val="-22"/>
          <w:sz w:val="17"/>
          <w:u w:val="single" w:color="000000"/>
        </w:rPr>
        <w:t xml:space="preserve"> </w:t>
      </w:r>
      <w:r>
        <w:rPr>
          <w:rFonts w:ascii="Arial"/>
          <w:color w:val="6B6B6B"/>
          <w:sz w:val="15"/>
        </w:rPr>
        <w:t>Emy</w:t>
      </w:r>
    </w:p>
    <w:p w:rsidR="00CF3DB2" w:rsidRDefault="00CF3DB2">
      <w:pPr>
        <w:rPr>
          <w:rFonts w:ascii="Arial" w:eastAsia="Arial" w:hAnsi="Arial" w:cs="Arial"/>
          <w:sz w:val="16"/>
          <w:szCs w:val="16"/>
        </w:rPr>
      </w:pPr>
    </w:p>
    <w:p w:rsidR="00CF3DB2" w:rsidRDefault="00CF3DB2">
      <w:pPr>
        <w:rPr>
          <w:rFonts w:ascii="Arial" w:eastAsia="Arial" w:hAnsi="Arial" w:cs="Arial"/>
          <w:sz w:val="16"/>
          <w:szCs w:val="16"/>
        </w:rPr>
      </w:pPr>
    </w:p>
    <w:p w:rsidR="00CF3DB2" w:rsidRDefault="007E700D">
      <w:pPr>
        <w:spacing w:before="101" w:line="204" w:lineRule="exact"/>
        <w:ind w:left="677"/>
        <w:rPr>
          <w:rFonts w:ascii="Arial" w:eastAsia="Arial" w:hAnsi="Arial" w:cs="Arial"/>
          <w:sz w:val="18"/>
          <w:szCs w:val="18"/>
        </w:rPr>
      </w:pPr>
      <w:r>
        <w:rPr>
          <w:rFonts w:ascii="Times New Roman"/>
          <w:color w:val="6B6B6B"/>
          <w:w w:val="80"/>
          <w:sz w:val="17"/>
        </w:rPr>
        <w:t>AJumni</w:t>
      </w:r>
      <w:r>
        <w:rPr>
          <w:rFonts w:ascii="Times New Roman"/>
          <w:color w:val="6B6B6B"/>
          <w:spacing w:val="28"/>
          <w:w w:val="80"/>
          <w:sz w:val="17"/>
        </w:rPr>
        <w:t xml:space="preserve"> </w:t>
      </w:r>
      <w:r>
        <w:rPr>
          <w:rFonts w:ascii="Arial"/>
          <w:color w:val="6B6B6B"/>
          <w:w w:val="80"/>
          <w:sz w:val="18"/>
        </w:rPr>
        <w:t>Assoc</w:t>
      </w:r>
      <w:r>
        <w:rPr>
          <w:rFonts w:ascii="Arial"/>
          <w:color w:val="6B6B6B"/>
          <w:w w:val="80"/>
          <w:sz w:val="18"/>
          <w:u w:val="single" w:color="000000"/>
        </w:rPr>
        <w:t>iation</w:t>
      </w:r>
    </w:p>
    <w:p w:rsidR="00CF3DB2" w:rsidRDefault="007E700D">
      <w:pPr>
        <w:spacing w:line="193" w:lineRule="exact"/>
        <w:ind w:left="687"/>
        <w:rPr>
          <w:rFonts w:ascii="Times New Roman" w:eastAsia="Times New Roman" w:hAnsi="Times New Roman" w:cs="Times New Roman"/>
          <w:sz w:val="17"/>
          <w:szCs w:val="17"/>
        </w:rPr>
      </w:pPr>
      <w:r>
        <w:rPr>
          <w:rFonts w:ascii="Times New Roman"/>
          <w:color w:val="828282"/>
          <w:w w:val="95"/>
          <w:sz w:val="17"/>
          <w:u w:val="single" w:color="000000"/>
        </w:rPr>
        <w:t>Sc</w:t>
      </w:r>
      <w:r>
        <w:rPr>
          <w:rFonts w:ascii="Times New Roman"/>
          <w:color w:val="565656"/>
          <w:w w:val="95"/>
          <w:sz w:val="17"/>
          <w:u w:val="single" w:color="000000"/>
        </w:rPr>
        <w:t>h</w:t>
      </w:r>
      <w:r>
        <w:rPr>
          <w:rFonts w:ascii="Times New Roman"/>
          <w:color w:val="828282"/>
          <w:w w:val="95"/>
          <w:sz w:val="17"/>
          <w:u w:val="single" w:color="000000"/>
        </w:rPr>
        <w:t>o</w:t>
      </w:r>
      <w:r>
        <w:rPr>
          <w:rFonts w:ascii="Times New Roman"/>
          <w:color w:val="565656"/>
          <w:w w:val="95"/>
          <w:sz w:val="17"/>
          <w:u w:val="single" w:color="000000"/>
        </w:rPr>
        <w:t>larship</w:t>
      </w:r>
    </w:p>
    <w:p w:rsidR="00CF3DB2" w:rsidRDefault="007E700D">
      <w:pPr>
        <w:spacing w:before="92" w:line="192" w:lineRule="exact"/>
        <w:ind w:left="677" w:firstLine="9"/>
        <w:rPr>
          <w:rFonts w:ascii="Times New Roman" w:eastAsia="Times New Roman" w:hAnsi="Times New Roman" w:cs="Times New Roman"/>
          <w:sz w:val="17"/>
          <w:szCs w:val="17"/>
        </w:rPr>
      </w:pPr>
      <w:r>
        <w:rPr>
          <w:rFonts w:ascii="Times New Roman"/>
          <w:color w:val="6B6B6B"/>
          <w:w w:val="80"/>
          <w:sz w:val="17"/>
          <w:u w:val="single" w:color="000000"/>
        </w:rPr>
        <w:t xml:space="preserve">Playwright </w:t>
      </w:r>
      <w:r>
        <w:rPr>
          <w:rFonts w:ascii="Arial"/>
          <w:color w:val="6B6B6B"/>
          <w:w w:val="80"/>
          <w:sz w:val="19"/>
          <w:u w:val="single" w:color="000000"/>
        </w:rPr>
        <w:t xml:space="preserve">Discovery </w:t>
      </w:r>
      <w:r>
        <w:rPr>
          <w:rFonts w:ascii="Times New Roman"/>
          <w:color w:val="6B6B6B"/>
          <w:w w:val="90"/>
          <w:sz w:val="17"/>
          <w:u w:val="single" w:color="000000"/>
        </w:rPr>
        <w:t>Award</w:t>
      </w:r>
    </w:p>
    <w:p w:rsidR="00CF3DB2" w:rsidRDefault="007E700D">
      <w:pPr>
        <w:spacing w:before="99" w:line="247" w:lineRule="auto"/>
        <w:ind w:left="677" w:right="319" w:firstLine="9"/>
        <w:rPr>
          <w:rFonts w:ascii="Times New Roman" w:eastAsia="Times New Roman" w:hAnsi="Times New Roman" w:cs="Times New Roman"/>
          <w:sz w:val="17"/>
          <w:szCs w:val="17"/>
        </w:rPr>
      </w:pPr>
      <w:r>
        <w:rPr>
          <w:rFonts w:ascii="Times New Roman"/>
          <w:color w:val="6B6B6B"/>
          <w:w w:val="90"/>
          <w:sz w:val="17"/>
          <w:u w:val="single" w:color="000000"/>
        </w:rPr>
        <w:t>PM! Alaska</w:t>
      </w:r>
      <w:r>
        <w:rPr>
          <w:rFonts w:ascii="Times New Roman"/>
          <w:color w:val="6B6B6B"/>
          <w:spacing w:val="-23"/>
          <w:w w:val="90"/>
          <w:sz w:val="17"/>
          <w:u w:val="single" w:color="000000"/>
        </w:rPr>
        <w:t xml:space="preserve"> </w:t>
      </w:r>
      <w:r>
        <w:rPr>
          <w:rFonts w:ascii="Times New Roman"/>
          <w:color w:val="828282"/>
          <w:w w:val="90"/>
          <w:sz w:val="17"/>
          <w:u w:val="single" w:color="000000"/>
        </w:rPr>
        <w:t xml:space="preserve">Chapter </w:t>
      </w:r>
      <w:r>
        <w:rPr>
          <w:rFonts w:ascii="Times New Roman"/>
          <w:color w:val="828282"/>
          <w:w w:val="95"/>
          <w:sz w:val="17"/>
          <w:u w:val="single" w:color="000000"/>
        </w:rPr>
        <w:t>Scho</w:t>
      </w:r>
      <w:r>
        <w:rPr>
          <w:rFonts w:ascii="Times New Roman"/>
          <w:color w:val="414141"/>
          <w:w w:val="95"/>
          <w:sz w:val="17"/>
          <w:u w:val="single" w:color="000000"/>
        </w:rPr>
        <w:t>l</w:t>
      </w:r>
      <w:r>
        <w:rPr>
          <w:rFonts w:ascii="Times New Roman"/>
          <w:color w:val="828282"/>
          <w:w w:val="95"/>
          <w:sz w:val="17"/>
          <w:u w:val="single" w:color="000000"/>
        </w:rPr>
        <w:t>arshlQ</w:t>
      </w:r>
    </w:p>
    <w:p w:rsidR="00CF3DB2" w:rsidRDefault="007E700D">
      <w:pPr>
        <w:spacing w:line="169" w:lineRule="exact"/>
        <w:ind w:left="221" w:right="4899"/>
        <w:rPr>
          <w:rFonts w:ascii="Times New Roman" w:eastAsia="Times New Roman" w:hAnsi="Times New Roman" w:cs="Times New Roman"/>
          <w:sz w:val="17"/>
          <w:szCs w:val="17"/>
        </w:rPr>
      </w:pPr>
      <w:r>
        <w:rPr>
          <w:w w:val="95"/>
        </w:rPr>
        <w:br w:type="column"/>
      </w:r>
      <w:r>
        <w:rPr>
          <w:rFonts w:ascii="Times New Roman"/>
          <w:color w:val="565656"/>
          <w:w w:val="95"/>
          <w:sz w:val="17"/>
        </w:rPr>
        <w:lastRenderedPageBreak/>
        <w:t>of</w:t>
      </w:r>
      <w:r>
        <w:rPr>
          <w:rFonts w:ascii="Times New Roman"/>
          <w:color w:val="565656"/>
          <w:spacing w:val="-17"/>
          <w:w w:val="95"/>
          <w:sz w:val="17"/>
        </w:rPr>
        <w:t xml:space="preserve"> </w:t>
      </w:r>
      <w:r>
        <w:rPr>
          <w:rFonts w:ascii="Times New Roman"/>
          <w:color w:val="565656"/>
          <w:w w:val="95"/>
          <w:sz w:val="17"/>
        </w:rPr>
        <w:t>New</w:t>
      </w:r>
      <w:r>
        <w:rPr>
          <w:rFonts w:ascii="Times New Roman"/>
          <w:color w:val="565656"/>
          <w:spacing w:val="-17"/>
          <w:w w:val="95"/>
          <w:sz w:val="17"/>
        </w:rPr>
        <w:t xml:space="preserve"> </w:t>
      </w:r>
      <w:r>
        <w:rPr>
          <w:rFonts w:ascii="Times New Roman"/>
          <w:color w:val="565656"/>
          <w:w w:val="95"/>
          <w:sz w:val="17"/>
        </w:rPr>
        <w:t>Mexico</w:t>
      </w:r>
      <w:r>
        <w:rPr>
          <w:rFonts w:ascii="Times New Roman"/>
          <w:color w:val="565656"/>
          <w:spacing w:val="-23"/>
          <w:w w:val="95"/>
          <w:sz w:val="17"/>
        </w:rPr>
        <w:t xml:space="preserve"> </w:t>
      </w:r>
      <w:r>
        <w:rPr>
          <w:rFonts w:ascii="Times New Roman"/>
          <w:color w:val="565656"/>
          <w:w w:val="95"/>
          <w:sz w:val="17"/>
        </w:rPr>
        <w:t>Tech</w:t>
      </w:r>
      <w:r>
        <w:rPr>
          <w:rFonts w:ascii="Times New Roman"/>
          <w:color w:val="565656"/>
          <w:spacing w:val="-20"/>
          <w:w w:val="95"/>
          <w:sz w:val="17"/>
        </w:rPr>
        <w:t xml:space="preserve"> </w:t>
      </w:r>
      <w:r>
        <w:rPr>
          <w:rFonts w:ascii="Times New Roman"/>
          <w:color w:val="565656"/>
          <w:w w:val="95"/>
          <w:sz w:val="17"/>
        </w:rPr>
        <w:t>undergraduates</w:t>
      </w:r>
      <w:r>
        <w:rPr>
          <w:rFonts w:ascii="Times New Roman"/>
          <w:color w:val="565656"/>
          <w:spacing w:val="-15"/>
          <w:w w:val="95"/>
          <w:sz w:val="17"/>
        </w:rPr>
        <w:t xml:space="preserve"> </w:t>
      </w:r>
      <w:r>
        <w:rPr>
          <w:rFonts w:ascii="Times New Roman"/>
          <w:color w:val="565656"/>
          <w:w w:val="95"/>
          <w:sz w:val="17"/>
        </w:rPr>
        <w:t>receive</w:t>
      </w:r>
      <w:r>
        <w:rPr>
          <w:rFonts w:ascii="Times New Roman"/>
          <w:color w:val="565656"/>
          <w:spacing w:val="-19"/>
          <w:w w:val="95"/>
          <w:sz w:val="17"/>
        </w:rPr>
        <w:t xml:space="preserve"> </w:t>
      </w:r>
      <w:r>
        <w:rPr>
          <w:rFonts w:ascii="Times New Roman"/>
          <w:color w:val="565656"/>
          <w:w w:val="95"/>
          <w:sz w:val="17"/>
        </w:rPr>
        <w:t>merit-based</w:t>
      </w:r>
      <w:r>
        <w:rPr>
          <w:rFonts w:ascii="Times New Roman"/>
          <w:color w:val="565656"/>
          <w:spacing w:val="-14"/>
          <w:w w:val="95"/>
          <w:sz w:val="17"/>
        </w:rPr>
        <w:t xml:space="preserve"> </w:t>
      </w:r>
      <w:r>
        <w:rPr>
          <w:rFonts w:ascii="Times New Roman"/>
          <w:color w:val="565656"/>
          <w:w w:val="95"/>
          <w:sz w:val="17"/>
        </w:rPr>
        <w:t>aid.</w:t>
      </w:r>
    </w:p>
    <w:p w:rsidR="00CF3DB2" w:rsidRDefault="007E700D">
      <w:pPr>
        <w:spacing w:line="192" w:lineRule="exact"/>
        <w:ind w:left="216" w:right="4899"/>
        <w:rPr>
          <w:rFonts w:ascii="Times New Roman" w:eastAsia="Times New Roman" w:hAnsi="Times New Roman" w:cs="Times New Roman"/>
          <w:sz w:val="17"/>
          <w:szCs w:val="17"/>
        </w:rPr>
      </w:pPr>
      <w:r>
        <w:rPr>
          <w:rFonts w:ascii="Times New Roman"/>
          <w:color w:val="565656"/>
          <w:w w:val="95"/>
          <w:sz w:val="17"/>
        </w:rPr>
        <w:t>Although family financial evaluations have no effect on academic scholarship</w:t>
      </w:r>
      <w:r>
        <w:rPr>
          <w:rFonts w:ascii="Times New Roman"/>
          <w:color w:val="565656"/>
          <w:spacing w:val="-17"/>
          <w:w w:val="95"/>
          <w:sz w:val="17"/>
        </w:rPr>
        <w:t xml:space="preserve"> </w:t>
      </w:r>
      <w:r>
        <w:rPr>
          <w:rFonts w:ascii="Times New Roman"/>
          <w:color w:val="565656"/>
          <w:w w:val="95"/>
          <w:sz w:val="17"/>
        </w:rPr>
        <w:t>decisions</w:t>
      </w:r>
      <w:r>
        <w:rPr>
          <w:rFonts w:ascii="Times New Roman"/>
          <w:color w:val="565656"/>
          <w:spacing w:val="-13"/>
          <w:w w:val="95"/>
          <w:sz w:val="17"/>
        </w:rPr>
        <w:t xml:space="preserve"> </w:t>
      </w:r>
      <w:r>
        <w:rPr>
          <w:rFonts w:ascii="Times New Roman"/>
          <w:color w:val="565656"/>
          <w:w w:val="95"/>
          <w:sz w:val="17"/>
        </w:rPr>
        <w:t>at</w:t>
      </w:r>
      <w:r>
        <w:rPr>
          <w:rFonts w:ascii="Times New Roman"/>
          <w:color w:val="565656"/>
          <w:spacing w:val="-21"/>
          <w:w w:val="95"/>
          <w:sz w:val="17"/>
        </w:rPr>
        <w:t xml:space="preserve"> </w:t>
      </w:r>
      <w:r>
        <w:rPr>
          <w:rFonts w:ascii="Times New Roman"/>
          <w:color w:val="565656"/>
          <w:w w:val="95"/>
          <w:sz w:val="17"/>
        </w:rPr>
        <w:t>Tech,</w:t>
      </w:r>
      <w:r>
        <w:rPr>
          <w:rFonts w:ascii="Times New Roman"/>
          <w:color w:val="565656"/>
          <w:spacing w:val="-17"/>
          <w:w w:val="95"/>
          <w:sz w:val="17"/>
        </w:rPr>
        <w:t xml:space="preserve"> </w:t>
      </w:r>
      <w:r>
        <w:rPr>
          <w:rFonts w:ascii="Times New Roman"/>
          <w:color w:val="565656"/>
          <w:w w:val="95"/>
          <w:sz w:val="17"/>
        </w:rPr>
        <w:t>many</w:t>
      </w:r>
      <w:r>
        <w:rPr>
          <w:rFonts w:ascii="Times New Roman"/>
          <w:color w:val="565656"/>
          <w:spacing w:val="-17"/>
          <w:w w:val="95"/>
          <w:sz w:val="17"/>
        </w:rPr>
        <w:t xml:space="preserve"> </w:t>
      </w:r>
      <w:r>
        <w:rPr>
          <w:rFonts w:ascii="Times New Roman"/>
          <w:color w:val="565656"/>
          <w:w w:val="95"/>
          <w:sz w:val="17"/>
        </w:rPr>
        <w:t>scholarship</w:t>
      </w:r>
      <w:r>
        <w:rPr>
          <w:rFonts w:ascii="Times New Roman"/>
          <w:color w:val="565656"/>
          <w:spacing w:val="-14"/>
          <w:w w:val="95"/>
          <w:sz w:val="17"/>
        </w:rPr>
        <w:t xml:space="preserve"> </w:t>
      </w:r>
      <w:r>
        <w:rPr>
          <w:rFonts w:ascii="Times New Roman"/>
          <w:color w:val="565656"/>
          <w:w w:val="95"/>
          <w:sz w:val="17"/>
        </w:rPr>
        <w:t>students</w:t>
      </w:r>
      <w:r>
        <w:rPr>
          <w:rFonts w:ascii="Times New Roman"/>
          <w:color w:val="565656"/>
          <w:spacing w:val="-17"/>
          <w:w w:val="95"/>
          <w:sz w:val="17"/>
        </w:rPr>
        <w:t xml:space="preserve"> </w:t>
      </w:r>
      <w:r>
        <w:rPr>
          <w:rFonts w:ascii="Times New Roman"/>
          <w:color w:val="565656"/>
          <w:w w:val="95"/>
          <w:sz w:val="17"/>
        </w:rPr>
        <w:t>also</w:t>
      </w:r>
      <w:r>
        <w:rPr>
          <w:rFonts w:ascii="Times New Roman"/>
          <w:color w:val="565656"/>
          <w:spacing w:val="-23"/>
          <w:w w:val="95"/>
          <w:sz w:val="17"/>
        </w:rPr>
        <w:t xml:space="preserve"> </w:t>
      </w:r>
      <w:r>
        <w:rPr>
          <w:rFonts w:ascii="Times New Roman"/>
          <w:color w:val="565656"/>
          <w:w w:val="95"/>
          <w:sz w:val="17"/>
        </w:rPr>
        <w:t>qualify for</w:t>
      </w:r>
      <w:r>
        <w:rPr>
          <w:rFonts w:ascii="Times New Roman"/>
          <w:color w:val="565656"/>
          <w:spacing w:val="-24"/>
          <w:w w:val="95"/>
          <w:sz w:val="17"/>
        </w:rPr>
        <w:t xml:space="preserve"> </w:t>
      </w:r>
      <w:r>
        <w:rPr>
          <w:rFonts w:ascii="Times New Roman"/>
          <w:color w:val="565656"/>
          <w:w w:val="95"/>
          <w:sz w:val="17"/>
        </w:rPr>
        <w:t>need-based</w:t>
      </w:r>
      <w:r>
        <w:rPr>
          <w:rFonts w:ascii="Times New Roman"/>
          <w:color w:val="565656"/>
          <w:spacing w:val="-16"/>
          <w:w w:val="95"/>
          <w:sz w:val="17"/>
        </w:rPr>
        <w:t xml:space="preserve"> </w:t>
      </w:r>
      <w:r>
        <w:rPr>
          <w:rFonts w:ascii="Times New Roman"/>
          <w:color w:val="565656"/>
          <w:w w:val="95"/>
          <w:sz w:val="17"/>
        </w:rPr>
        <w:t>financial</w:t>
      </w:r>
      <w:r>
        <w:rPr>
          <w:rFonts w:ascii="Times New Roman"/>
          <w:color w:val="565656"/>
          <w:spacing w:val="-19"/>
          <w:w w:val="95"/>
          <w:sz w:val="17"/>
        </w:rPr>
        <w:t xml:space="preserve"> </w:t>
      </w:r>
      <w:r>
        <w:rPr>
          <w:rFonts w:ascii="Times New Roman"/>
          <w:color w:val="565656"/>
          <w:w w:val="95"/>
          <w:sz w:val="17"/>
        </w:rPr>
        <w:t>aid.</w:t>
      </w:r>
      <w:r>
        <w:rPr>
          <w:rFonts w:ascii="Times New Roman"/>
          <w:color w:val="565656"/>
          <w:spacing w:val="-26"/>
          <w:w w:val="95"/>
          <w:sz w:val="17"/>
        </w:rPr>
        <w:t xml:space="preserve"> </w:t>
      </w:r>
      <w:r>
        <w:rPr>
          <w:rFonts w:ascii="Times New Roman"/>
          <w:color w:val="565656"/>
          <w:w w:val="95"/>
          <w:sz w:val="17"/>
        </w:rPr>
        <w:t>All</w:t>
      </w:r>
      <w:r>
        <w:rPr>
          <w:rFonts w:ascii="Times New Roman"/>
          <w:color w:val="565656"/>
          <w:spacing w:val="-15"/>
          <w:w w:val="95"/>
          <w:sz w:val="17"/>
        </w:rPr>
        <w:t xml:space="preserve"> </w:t>
      </w:r>
      <w:r>
        <w:rPr>
          <w:rFonts w:ascii="Times New Roman"/>
          <w:color w:val="565656"/>
          <w:w w:val="95"/>
          <w:sz w:val="17"/>
        </w:rPr>
        <w:t>first-time</w:t>
      </w:r>
      <w:r>
        <w:rPr>
          <w:rFonts w:ascii="Times New Roman"/>
          <w:color w:val="565656"/>
          <w:spacing w:val="-18"/>
          <w:w w:val="95"/>
          <w:sz w:val="17"/>
        </w:rPr>
        <w:t xml:space="preserve"> </w:t>
      </w:r>
      <w:r>
        <w:rPr>
          <w:rFonts w:ascii="Times New Roman"/>
          <w:color w:val="565656"/>
          <w:w w:val="95"/>
          <w:sz w:val="17"/>
        </w:rPr>
        <w:t>scholarships</w:t>
      </w:r>
      <w:r>
        <w:rPr>
          <w:rFonts w:ascii="Times New Roman"/>
          <w:color w:val="565656"/>
          <w:spacing w:val="-16"/>
          <w:w w:val="95"/>
          <w:sz w:val="17"/>
        </w:rPr>
        <w:t xml:space="preserve"> </w:t>
      </w:r>
      <w:r>
        <w:rPr>
          <w:rFonts w:ascii="Times New Roman"/>
          <w:color w:val="565656"/>
          <w:w w:val="95"/>
          <w:sz w:val="17"/>
        </w:rPr>
        <w:t>require</w:t>
      </w:r>
      <w:r>
        <w:rPr>
          <w:rFonts w:ascii="Times New Roman"/>
          <w:color w:val="565656"/>
          <w:spacing w:val="-20"/>
          <w:w w:val="95"/>
          <w:sz w:val="17"/>
        </w:rPr>
        <w:t xml:space="preserve"> </w:t>
      </w:r>
      <w:r>
        <w:rPr>
          <w:rFonts w:ascii="Times New Roman"/>
          <w:color w:val="565656"/>
          <w:w w:val="95"/>
          <w:sz w:val="17"/>
        </w:rPr>
        <w:t>the</w:t>
      </w:r>
      <w:r>
        <w:rPr>
          <w:rFonts w:ascii="Times New Roman"/>
          <w:color w:val="565656"/>
          <w:spacing w:val="-22"/>
          <w:w w:val="95"/>
          <w:sz w:val="17"/>
        </w:rPr>
        <w:t xml:space="preserve"> </w:t>
      </w:r>
      <w:r>
        <w:rPr>
          <w:rFonts w:ascii="Times New Roman"/>
          <w:color w:val="565656"/>
          <w:spacing w:val="-6"/>
          <w:w w:val="95"/>
          <w:sz w:val="17"/>
        </w:rPr>
        <w:t>[...]</w:t>
      </w:r>
    </w:p>
    <w:p w:rsidR="00CF3DB2" w:rsidRDefault="007E700D">
      <w:pPr>
        <w:spacing w:line="212" w:lineRule="exact"/>
        <w:ind w:left="212" w:right="4899"/>
        <w:rPr>
          <w:rFonts w:ascii="Arial" w:eastAsia="Arial" w:hAnsi="Arial" w:cs="Arial"/>
          <w:sz w:val="19"/>
          <w:szCs w:val="19"/>
        </w:rPr>
      </w:pPr>
      <w:r>
        <w:rPr>
          <w:rFonts w:ascii="Arial"/>
          <w:color w:val="565656"/>
          <w:w w:val="85"/>
          <w:sz w:val="19"/>
        </w:rPr>
        <w:t>.M2m</w:t>
      </w:r>
    </w:p>
    <w:p w:rsidR="00CF3DB2" w:rsidRDefault="007E700D">
      <w:pPr>
        <w:spacing w:before="131" w:line="192" w:lineRule="exact"/>
        <w:ind w:left="221" w:right="4899"/>
        <w:rPr>
          <w:rFonts w:ascii="Times New Roman" w:eastAsia="Times New Roman" w:hAnsi="Times New Roman" w:cs="Times New Roman"/>
          <w:sz w:val="17"/>
          <w:szCs w:val="17"/>
        </w:rPr>
      </w:pPr>
      <w:r>
        <w:rPr>
          <w:rFonts w:ascii="Times New Roman"/>
          <w:color w:val="6B6B6B"/>
          <w:w w:val="85"/>
          <w:sz w:val="17"/>
        </w:rPr>
        <w:t>Nexstar</w:t>
      </w:r>
      <w:r>
        <w:rPr>
          <w:rFonts w:ascii="Times New Roman"/>
          <w:color w:val="6B6B6B"/>
          <w:spacing w:val="-5"/>
          <w:w w:val="85"/>
          <w:sz w:val="17"/>
        </w:rPr>
        <w:t xml:space="preserve"> </w:t>
      </w:r>
      <w:r>
        <w:rPr>
          <w:rFonts w:ascii="Arial"/>
          <w:color w:val="6B6B6B"/>
          <w:w w:val="85"/>
          <w:sz w:val="19"/>
        </w:rPr>
        <w:t>Le</w:t>
      </w:r>
      <w:r>
        <w:rPr>
          <w:rFonts w:ascii="Arial"/>
          <w:color w:val="6B6B6B"/>
          <w:w w:val="85"/>
          <w:sz w:val="19"/>
          <w:u w:val="single" w:color="000000"/>
        </w:rPr>
        <w:t>gacy</w:t>
      </w:r>
      <w:r>
        <w:rPr>
          <w:rFonts w:ascii="Arial"/>
          <w:color w:val="6B6B6B"/>
          <w:spacing w:val="-16"/>
          <w:w w:val="85"/>
          <w:sz w:val="19"/>
          <w:u w:val="single" w:color="000000"/>
        </w:rPr>
        <w:t xml:space="preserve"> </w:t>
      </w:r>
      <w:r>
        <w:rPr>
          <w:rFonts w:ascii="Times New Roman"/>
          <w:color w:val="6B6B6B"/>
          <w:w w:val="85"/>
          <w:sz w:val="17"/>
          <w:u w:val="single" w:color="000000"/>
        </w:rPr>
        <w:t>Foundation</w:t>
      </w:r>
      <w:r>
        <w:rPr>
          <w:rFonts w:ascii="Times New Roman"/>
          <w:color w:val="6B6B6B"/>
          <w:spacing w:val="-7"/>
          <w:w w:val="85"/>
          <w:sz w:val="17"/>
          <w:u w:val="single" w:color="000000"/>
        </w:rPr>
        <w:t xml:space="preserve"> </w:t>
      </w:r>
      <w:r>
        <w:rPr>
          <w:rFonts w:ascii="Times New Roman"/>
          <w:color w:val="6B6B6B"/>
          <w:w w:val="85"/>
          <w:sz w:val="17"/>
          <w:u w:val="single" w:color="000000"/>
        </w:rPr>
        <w:t>TE:chnicians</w:t>
      </w:r>
      <w:r>
        <w:rPr>
          <w:rFonts w:ascii="Times New Roman"/>
          <w:color w:val="6B6B6B"/>
          <w:spacing w:val="-10"/>
          <w:w w:val="85"/>
          <w:sz w:val="17"/>
          <w:u w:val="single" w:color="000000"/>
        </w:rPr>
        <w:t xml:space="preserve"> </w:t>
      </w:r>
      <w:r>
        <w:rPr>
          <w:rFonts w:ascii="Arial"/>
          <w:color w:val="6B6B6B"/>
          <w:w w:val="85"/>
          <w:sz w:val="19"/>
          <w:u w:val="single" w:color="000000"/>
        </w:rPr>
        <w:t>In</w:t>
      </w:r>
      <w:r>
        <w:rPr>
          <w:rFonts w:ascii="Arial"/>
          <w:color w:val="6B6B6B"/>
          <w:spacing w:val="-30"/>
          <w:w w:val="85"/>
          <w:sz w:val="19"/>
          <w:u w:val="single" w:color="000000"/>
        </w:rPr>
        <w:t xml:space="preserve"> </w:t>
      </w:r>
      <w:r>
        <w:rPr>
          <w:rFonts w:ascii="Times New Roman"/>
          <w:color w:val="6B6B6B"/>
          <w:w w:val="85"/>
          <w:sz w:val="17"/>
          <w:u w:val="single" w:color="000000"/>
        </w:rPr>
        <w:t>Plumbing,</w:t>
      </w:r>
      <w:r>
        <w:rPr>
          <w:rFonts w:ascii="Times New Roman"/>
          <w:color w:val="6B6B6B"/>
          <w:spacing w:val="-7"/>
          <w:w w:val="85"/>
          <w:sz w:val="17"/>
          <w:u w:val="single" w:color="000000"/>
        </w:rPr>
        <w:t xml:space="preserve"> </w:t>
      </w:r>
      <w:r>
        <w:rPr>
          <w:rFonts w:ascii="Times New Roman"/>
          <w:color w:val="6B6B6B"/>
          <w:w w:val="85"/>
          <w:sz w:val="17"/>
          <w:u w:val="single" w:color="000000"/>
        </w:rPr>
        <w:t>HVAC</w:t>
      </w:r>
      <w:r>
        <w:rPr>
          <w:rFonts w:ascii="Times New Roman"/>
          <w:color w:val="6B6B6B"/>
          <w:spacing w:val="-15"/>
          <w:w w:val="85"/>
          <w:sz w:val="17"/>
          <w:u w:val="single" w:color="000000"/>
        </w:rPr>
        <w:t xml:space="preserve"> </w:t>
      </w:r>
      <w:r>
        <w:rPr>
          <w:rFonts w:ascii="Arial"/>
          <w:color w:val="6B6B6B"/>
          <w:w w:val="85"/>
          <w:sz w:val="19"/>
          <w:u w:val="single" w:color="000000"/>
        </w:rPr>
        <w:t xml:space="preserve">or </w:t>
      </w:r>
      <w:r>
        <w:rPr>
          <w:rFonts w:ascii="Arial"/>
          <w:color w:val="828282"/>
          <w:w w:val="75"/>
          <w:sz w:val="19"/>
        </w:rPr>
        <w:t>E</w:t>
      </w:r>
      <w:r>
        <w:rPr>
          <w:rFonts w:ascii="Arial"/>
          <w:color w:val="565656"/>
          <w:w w:val="75"/>
          <w:sz w:val="19"/>
        </w:rPr>
        <w:t xml:space="preserve">tectrlca1 </w:t>
      </w:r>
      <w:r>
        <w:rPr>
          <w:rFonts w:ascii="Times New Roman"/>
          <w:color w:val="6B6B6B"/>
          <w:w w:val="75"/>
          <w:sz w:val="17"/>
          <w:u w:val="single" w:color="000000"/>
        </w:rPr>
        <w:t>Schoh1rships</w:t>
      </w:r>
    </w:p>
    <w:p w:rsidR="00CF3DB2" w:rsidRDefault="007E700D">
      <w:pPr>
        <w:spacing w:line="171" w:lineRule="exact"/>
        <w:ind w:left="216" w:right="4899"/>
        <w:rPr>
          <w:rFonts w:ascii="Times New Roman" w:eastAsia="Times New Roman" w:hAnsi="Times New Roman" w:cs="Times New Roman"/>
          <w:sz w:val="17"/>
          <w:szCs w:val="17"/>
        </w:rPr>
      </w:pPr>
      <w:r>
        <w:rPr>
          <w:rFonts w:ascii="Times New Roman"/>
          <w:color w:val="565656"/>
          <w:w w:val="90"/>
          <w:sz w:val="17"/>
        </w:rPr>
        <w:t xml:space="preserve">Application Deadlines: August </w:t>
      </w:r>
      <w:r>
        <w:rPr>
          <w:rFonts w:ascii="Times New Roman"/>
          <w:color w:val="565656"/>
          <w:spacing w:val="-10"/>
          <w:w w:val="90"/>
          <w:sz w:val="17"/>
        </w:rPr>
        <w:t>15,</w:t>
      </w:r>
      <w:r>
        <w:rPr>
          <w:rFonts w:ascii="Times New Roman"/>
          <w:color w:val="565656"/>
          <w:spacing w:val="-13"/>
          <w:w w:val="90"/>
          <w:sz w:val="17"/>
        </w:rPr>
        <w:t xml:space="preserve"> </w:t>
      </w:r>
      <w:r>
        <w:rPr>
          <w:rFonts w:ascii="Times New Roman"/>
          <w:color w:val="565656"/>
          <w:w w:val="90"/>
          <w:sz w:val="17"/>
        </w:rPr>
        <w:t>Annually</w:t>
      </w:r>
    </w:p>
    <w:p w:rsidR="00CF3DB2" w:rsidRDefault="007E700D">
      <w:pPr>
        <w:spacing w:before="2" w:line="237" w:lineRule="auto"/>
        <w:ind w:left="221" w:right="5169" w:firstLine="4"/>
        <w:rPr>
          <w:rFonts w:ascii="Times New Roman" w:eastAsia="Times New Roman" w:hAnsi="Times New Roman" w:cs="Times New Roman"/>
          <w:sz w:val="17"/>
          <w:szCs w:val="17"/>
        </w:rPr>
      </w:pPr>
      <w:r>
        <w:rPr>
          <w:rFonts w:ascii="Times New Roman"/>
          <w:color w:val="565656"/>
          <w:w w:val="90"/>
          <w:sz w:val="17"/>
        </w:rPr>
        <w:t xml:space="preserve">Nexstar Legacy Foundation Tech nicians </w:t>
      </w:r>
      <w:r>
        <w:rPr>
          <w:rFonts w:ascii="Times New Roman"/>
          <w:color w:val="6B6B6B"/>
          <w:w w:val="75"/>
          <w:sz w:val="17"/>
        </w:rPr>
        <w:t xml:space="preserve">i </w:t>
      </w:r>
      <w:r>
        <w:rPr>
          <w:rFonts w:ascii="Times New Roman"/>
          <w:color w:val="6B6B6B"/>
          <w:w w:val="90"/>
          <w:sz w:val="17"/>
        </w:rPr>
        <w:t xml:space="preserve">n </w:t>
      </w:r>
      <w:r>
        <w:rPr>
          <w:rFonts w:ascii="Times New Roman"/>
          <w:color w:val="565656"/>
          <w:w w:val="90"/>
          <w:sz w:val="17"/>
        </w:rPr>
        <w:t xml:space="preserve">Plumbing, HVAC or </w:t>
      </w:r>
      <w:r>
        <w:rPr>
          <w:rFonts w:ascii="Times New Roman"/>
          <w:color w:val="565656"/>
          <w:sz w:val="17"/>
        </w:rPr>
        <w:t xml:space="preserve">Electrical Scholarships are designed for students who are </w:t>
      </w:r>
      <w:r>
        <w:rPr>
          <w:rFonts w:ascii="Times New Roman"/>
          <w:color w:val="565656"/>
          <w:w w:val="95"/>
          <w:sz w:val="17"/>
        </w:rPr>
        <w:t xml:space="preserve">participating in or attending an apprenticeship or a trade school </w:t>
      </w:r>
      <w:r>
        <w:rPr>
          <w:rFonts w:ascii="Times New Roman"/>
          <w:color w:val="565656"/>
          <w:sz w:val="17"/>
        </w:rPr>
        <w:t>program</w:t>
      </w:r>
      <w:r>
        <w:rPr>
          <w:rFonts w:ascii="Times New Roman"/>
          <w:color w:val="565656"/>
          <w:spacing w:val="-16"/>
          <w:sz w:val="17"/>
        </w:rPr>
        <w:t xml:space="preserve"> </w:t>
      </w:r>
      <w:r>
        <w:rPr>
          <w:rFonts w:ascii="Times New Roman"/>
          <w:color w:val="565656"/>
          <w:sz w:val="17"/>
        </w:rPr>
        <w:t>to</w:t>
      </w:r>
      <w:r>
        <w:rPr>
          <w:rFonts w:ascii="Times New Roman"/>
          <w:color w:val="565656"/>
          <w:spacing w:val="-25"/>
          <w:sz w:val="17"/>
        </w:rPr>
        <w:t xml:space="preserve"> </w:t>
      </w:r>
      <w:r>
        <w:rPr>
          <w:rFonts w:ascii="Times New Roman"/>
          <w:color w:val="565656"/>
          <w:sz w:val="17"/>
        </w:rPr>
        <w:t>attain</w:t>
      </w:r>
      <w:r>
        <w:rPr>
          <w:rFonts w:ascii="Times New Roman"/>
          <w:color w:val="565656"/>
          <w:spacing w:val="-20"/>
          <w:sz w:val="17"/>
        </w:rPr>
        <w:t xml:space="preserve"> </w:t>
      </w:r>
      <w:r>
        <w:rPr>
          <w:rFonts w:ascii="Times New Roman"/>
          <w:color w:val="565656"/>
          <w:sz w:val="17"/>
        </w:rPr>
        <w:t>a</w:t>
      </w:r>
      <w:r>
        <w:rPr>
          <w:rFonts w:ascii="Times New Roman"/>
          <w:color w:val="565656"/>
          <w:spacing w:val="-18"/>
          <w:sz w:val="17"/>
        </w:rPr>
        <w:t xml:space="preserve"> </w:t>
      </w:r>
      <w:r>
        <w:rPr>
          <w:rFonts w:ascii="Times New Roman"/>
          <w:color w:val="565656"/>
          <w:sz w:val="17"/>
        </w:rPr>
        <w:t>technical</w:t>
      </w:r>
      <w:r>
        <w:rPr>
          <w:rFonts w:ascii="Times New Roman"/>
          <w:color w:val="565656"/>
          <w:spacing w:val="-19"/>
          <w:sz w:val="17"/>
        </w:rPr>
        <w:t xml:space="preserve"> </w:t>
      </w:r>
      <w:r>
        <w:rPr>
          <w:rFonts w:ascii="Times New Roman"/>
          <w:color w:val="565656"/>
          <w:sz w:val="17"/>
        </w:rPr>
        <w:t>degree</w:t>
      </w:r>
      <w:r>
        <w:rPr>
          <w:rFonts w:ascii="Times New Roman"/>
          <w:color w:val="565656"/>
          <w:spacing w:val="-20"/>
          <w:sz w:val="17"/>
        </w:rPr>
        <w:t xml:space="preserve"> </w:t>
      </w:r>
      <w:r>
        <w:rPr>
          <w:rFonts w:ascii="Times New Roman"/>
          <w:color w:val="565656"/>
          <w:sz w:val="17"/>
        </w:rPr>
        <w:t>for</w:t>
      </w:r>
      <w:r>
        <w:rPr>
          <w:rFonts w:ascii="Times New Roman"/>
          <w:color w:val="565656"/>
          <w:spacing w:val="-23"/>
          <w:sz w:val="17"/>
        </w:rPr>
        <w:t xml:space="preserve"> </w:t>
      </w:r>
      <w:r>
        <w:rPr>
          <w:rFonts w:ascii="Times New Roman"/>
          <w:color w:val="565656"/>
          <w:sz w:val="17"/>
        </w:rPr>
        <w:t>plum</w:t>
      </w:r>
      <w:r>
        <w:rPr>
          <w:rFonts w:ascii="Times New Roman"/>
          <w:color w:val="565656"/>
          <w:spacing w:val="-29"/>
          <w:sz w:val="17"/>
        </w:rPr>
        <w:t xml:space="preserve"> </w:t>
      </w:r>
      <w:r>
        <w:rPr>
          <w:rFonts w:ascii="Times New Roman"/>
          <w:color w:val="565656"/>
          <w:sz w:val="17"/>
        </w:rPr>
        <w:t>bing,</w:t>
      </w:r>
      <w:r>
        <w:rPr>
          <w:rFonts w:ascii="Times New Roman"/>
          <w:color w:val="565656"/>
          <w:spacing w:val="-21"/>
          <w:sz w:val="17"/>
        </w:rPr>
        <w:t xml:space="preserve"> </w:t>
      </w:r>
      <w:r>
        <w:rPr>
          <w:rFonts w:ascii="Times New Roman"/>
          <w:color w:val="565656"/>
          <w:sz w:val="17"/>
        </w:rPr>
        <w:t>HVAC</w:t>
      </w:r>
      <w:r>
        <w:rPr>
          <w:rFonts w:ascii="Times New Roman"/>
          <w:color w:val="565656"/>
          <w:spacing w:val="-22"/>
          <w:sz w:val="17"/>
        </w:rPr>
        <w:t xml:space="preserve"> </w:t>
      </w:r>
      <w:r>
        <w:rPr>
          <w:rFonts w:ascii="Times New Roman"/>
          <w:color w:val="565656"/>
          <w:sz w:val="17"/>
        </w:rPr>
        <w:t xml:space="preserve">or </w:t>
      </w:r>
      <w:r>
        <w:rPr>
          <w:rFonts w:ascii="Times New Roman"/>
          <w:color w:val="565656"/>
          <w:w w:val="95"/>
          <w:sz w:val="17"/>
        </w:rPr>
        <w:t>electrical.</w:t>
      </w:r>
      <w:r>
        <w:rPr>
          <w:rFonts w:ascii="Times New Roman"/>
          <w:color w:val="565656"/>
          <w:spacing w:val="-25"/>
          <w:w w:val="95"/>
          <w:sz w:val="17"/>
        </w:rPr>
        <w:t xml:space="preserve"> </w:t>
      </w:r>
      <w:r>
        <w:rPr>
          <w:rFonts w:ascii="Times New Roman"/>
          <w:color w:val="565656"/>
          <w:w w:val="95"/>
          <w:sz w:val="17"/>
        </w:rPr>
        <w:t>The</w:t>
      </w:r>
      <w:r>
        <w:rPr>
          <w:rFonts w:ascii="Times New Roman"/>
          <w:color w:val="565656"/>
          <w:spacing w:val="-21"/>
          <w:w w:val="95"/>
          <w:sz w:val="17"/>
        </w:rPr>
        <w:t xml:space="preserve"> </w:t>
      </w:r>
      <w:r>
        <w:rPr>
          <w:rFonts w:ascii="Times New Roman"/>
          <w:color w:val="565656"/>
          <w:w w:val="95"/>
          <w:sz w:val="17"/>
        </w:rPr>
        <w:t>2015</w:t>
      </w:r>
      <w:r>
        <w:rPr>
          <w:rFonts w:ascii="Times New Roman"/>
          <w:color w:val="565656"/>
          <w:spacing w:val="-27"/>
          <w:w w:val="95"/>
          <w:sz w:val="17"/>
        </w:rPr>
        <w:t xml:space="preserve"> </w:t>
      </w:r>
      <w:r>
        <w:rPr>
          <w:rFonts w:ascii="Times New Roman"/>
          <w:color w:val="565656"/>
          <w:w w:val="95"/>
          <w:sz w:val="17"/>
        </w:rPr>
        <w:t>Troops</w:t>
      </w:r>
      <w:r>
        <w:rPr>
          <w:rFonts w:ascii="Times New Roman"/>
          <w:color w:val="565656"/>
          <w:spacing w:val="-22"/>
          <w:w w:val="95"/>
          <w:sz w:val="17"/>
        </w:rPr>
        <w:t xml:space="preserve"> </w:t>
      </w:r>
      <w:r>
        <w:rPr>
          <w:rFonts w:ascii="Times New Roman"/>
          <w:color w:val="565656"/>
          <w:w w:val="95"/>
          <w:sz w:val="17"/>
        </w:rPr>
        <w:t>to</w:t>
      </w:r>
      <w:r>
        <w:rPr>
          <w:rFonts w:ascii="Times New Roman"/>
          <w:color w:val="565656"/>
          <w:spacing w:val="-28"/>
          <w:w w:val="95"/>
          <w:sz w:val="17"/>
        </w:rPr>
        <w:t xml:space="preserve"> </w:t>
      </w:r>
      <w:r>
        <w:rPr>
          <w:rFonts w:ascii="Times New Roman"/>
          <w:color w:val="565656"/>
          <w:w w:val="95"/>
          <w:sz w:val="17"/>
        </w:rPr>
        <w:t>Trades</w:t>
      </w:r>
      <w:r>
        <w:rPr>
          <w:rFonts w:ascii="Times New Roman"/>
          <w:color w:val="565656"/>
          <w:spacing w:val="-22"/>
          <w:w w:val="95"/>
          <w:sz w:val="17"/>
        </w:rPr>
        <w:t xml:space="preserve"> </w:t>
      </w:r>
      <w:r>
        <w:rPr>
          <w:rFonts w:ascii="Times New Roman"/>
          <w:color w:val="565656"/>
          <w:w w:val="95"/>
          <w:sz w:val="17"/>
        </w:rPr>
        <w:t>Training</w:t>
      </w:r>
      <w:r>
        <w:rPr>
          <w:rFonts w:ascii="Times New Roman"/>
          <w:color w:val="565656"/>
          <w:spacing w:val="-19"/>
          <w:w w:val="95"/>
          <w:sz w:val="17"/>
        </w:rPr>
        <w:t xml:space="preserve"> </w:t>
      </w:r>
      <w:r>
        <w:rPr>
          <w:rFonts w:ascii="Times New Roman"/>
          <w:color w:val="565656"/>
          <w:w w:val="95"/>
          <w:sz w:val="17"/>
        </w:rPr>
        <w:t>Grant</w:t>
      </w:r>
      <w:r>
        <w:rPr>
          <w:rFonts w:ascii="Times New Roman"/>
          <w:color w:val="565656"/>
          <w:spacing w:val="-22"/>
          <w:w w:val="95"/>
          <w:sz w:val="17"/>
        </w:rPr>
        <w:t xml:space="preserve"> </w:t>
      </w:r>
      <w:r>
        <w:rPr>
          <w:rFonts w:ascii="Times New Roman"/>
          <w:color w:val="565656"/>
          <w:w w:val="95"/>
          <w:sz w:val="17"/>
        </w:rPr>
        <w:t>and</w:t>
      </w:r>
      <w:r>
        <w:rPr>
          <w:rFonts w:ascii="Times New Roman"/>
          <w:color w:val="565656"/>
          <w:spacing w:val="-21"/>
          <w:w w:val="95"/>
          <w:sz w:val="17"/>
        </w:rPr>
        <w:t xml:space="preserve"> </w:t>
      </w:r>
      <w:r>
        <w:rPr>
          <w:rFonts w:ascii="Times New Roman"/>
          <w:color w:val="565656"/>
          <w:w w:val="95"/>
          <w:sz w:val="17"/>
        </w:rPr>
        <w:t>Summer 2015</w:t>
      </w:r>
      <w:r>
        <w:rPr>
          <w:rFonts w:ascii="Times New Roman"/>
          <w:color w:val="565656"/>
          <w:spacing w:val="-27"/>
          <w:w w:val="95"/>
          <w:sz w:val="17"/>
        </w:rPr>
        <w:t xml:space="preserve"> </w:t>
      </w:r>
      <w:r>
        <w:rPr>
          <w:rFonts w:ascii="Times New Roman"/>
          <w:color w:val="565656"/>
          <w:w w:val="95"/>
          <w:sz w:val="17"/>
        </w:rPr>
        <w:t>Technician</w:t>
      </w:r>
      <w:r>
        <w:rPr>
          <w:rFonts w:ascii="Times New Roman"/>
          <w:color w:val="565656"/>
          <w:spacing w:val="-12"/>
          <w:w w:val="95"/>
          <w:sz w:val="17"/>
        </w:rPr>
        <w:t xml:space="preserve"> </w:t>
      </w:r>
      <w:r>
        <w:rPr>
          <w:rFonts w:ascii="Times New Roman"/>
          <w:color w:val="565656"/>
          <w:w w:val="95"/>
          <w:sz w:val="17"/>
        </w:rPr>
        <w:t>Scholarship</w:t>
      </w:r>
      <w:r>
        <w:rPr>
          <w:rFonts w:ascii="Times New Roman"/>
          <w:color w:val="565656"/>
          <w:spacing w:val="-19"/>
          <w:w w:val="95"/>
          <w:sz w:val="17"/>
        </w:rPr>
        <w:t xml:space="preserve"> </w:t>
      </w:r>
      <w:r>
        <w:rPr>
          <w:rFonts w:ascii="Times New Roman"/>
          <w:color w:val="565656"/>
          <w:w w:val="95"/>
          <w:sz w:val="17"/>
        </w:rPr>
        <w:t>applications</w:t>
      </w:r>
      <w:r>
        <w:rPr>
          <w:rFonts w:ascii="Times New Roman"/>
          <w:color w:val="565656"/>
          <w:spacing w:val="-17"/>
          <w:w w:val="95"/>
          <w:sz w:val="17"/>
        </w:rPr>
        <w:t xml:space="preserve"> </w:t>
      </w:r>
      <w:r>
        <w:rPr>
          <w:rFonts w:ascii="Times New Roman"/>
          <w:color w:val="565656"/>
          <w:w w:val="95"/>
          <w:sz w:val="17"/>
        </w:rPr>
        <w:t>are</w:t>
      </w:r>
      <w:r>
        <w:rPr>
          <w:rFonts w:ascii="Times New Roman"/>
          <w:color w:val="565656"/>
          <w:spacing w:val="-21"/>
          <w:w w:val="95"/>
          <w:sz w:val="17"/>
        </w:rPr>
        <w:t xml:space="preserve"> </w:t>
      </w:r>
      <w:r>
        <w:rPr>
          <w:rFonts w:ascii="Times New Roman"/>
          <w:color w:val="565656"/>
          <w:w w:val="95"/>
          <w:sz w:val="17"/>
        </w:rPr>
        <w:t>currently</w:t>
      </w:r>
      <w:r>
        <w:rPr>
          <w:rFonts w:ascii="Times New Roman"/>
          <w:color w:val="565656"/>
          <w:spacing w:val="-18"/>
          <w:w w:val="95"/>
          <w:sz w:val="17"/>
        </w:rPr>
        <w:t xml:space="preserve"> </w:t>
      </w:r>
      <w:r>
        <w:rPr>
          <w:rFonts w:ascii="Times New Roman"/>
          <w:color w:val="565656"/>
          <w:w w:val="95"/>
          <w:sz w:val="17"/>
        </w:rPr>
        <w:t>open</w:t>
      </w:r>
      <w:r>
        <w:rPr>
          <w:rFonts w:ascii="Times New Roman"/>
          <w:color w:val="565656"/>
          <w:spacing w:val="-14"/>
          <w:w w:val="95"/>
          <w:sz w:val="17"/>
        </w:rPr>
        <w:t xml:space="preserve"> </w:t>
      </w:r>
      <w:r>
        <w:rPr>
          <w:rFonts w:ascii="Times New Roman"/>
          <w:color w:val="565656"/>
          <w:w w:val="95"/>
          <w:sz w:val="17"/>
        </w:rPr>
        <w:t xml:space="preserve">and </w:t>
      </w:r>
      <w:r>
        <w:rPr>
          <w:rFonts w:ascii="Times New Roman"/>
          <w:color w:val="565656"/>
          <w:w w:val="90"/>
          <w:sz w:val="17"/>
        </w:rPr>
        <w:t xml:space="preserve">applications are only </w:t>
      </w:r>
      <w:r>
        <w:rPr>
          <w:rFonts w:ascii="Times New Roman"/>
          <w:color w:val="565656"/>
          <w:spacing w:val="-4"/>
          <w:w w:val="90"/>
          <w:sz w:val="17"/>
        </w:rPr>
        <w:t>[</w:t>
      </w:r>
      <w:r>
        <w:rPr>
          <w:rFonts w:ascii="Times New Roman"/>
          <w:color w:val="6B6B6B"/>
          <w:spacing w:val="-4"/>
          <w:w w:val="90"/>
          <w:sz w:val="17"/>
        </w:rPr>
        <w:t>...</w:t>
      </w:r>
      <w:r>
        <w:rPr>
          <w:rFonts w:ascii="Times New Roman"/>
          <w:color w:val="565656"/>
          <w:spacing w:val="-4"/>
          <w:w w:val="90"/>
          <w:sz w:val="17"/>
        </w:rPr>
        <w:t>]</w:t>
      </w:r>
      <w:r>
        <w:rPr>
          <w:rFonts w:ascii="Times New Roman"/>
          <w:color w:val="565656"/>
          <w:spacing w:val="-5"/>
          <w:w w:val="90"/>
          <w:sz w:val="17"/>
        </w:rPr>
        <w:t xml:space="preserve"> </w:t>
      </w:r>
      <w:r>
        <w:rPr>
          <w:rFonts w:ascii="Times New Roman"/>
          <w:color w:val="565656"/>
          <w:w w:val="90"/>
          <w:sz w:val="17"/>
          <w:u w:val="single" w:color="000000"/>
        </w:rPr>
        <w:t>More</w:t>
      </w:r>
    </w:p>
    <w:p w:rsidR="00CF3DB2" w:rsidRDefault="00CF3DB2">
      <w:pPr>
        <w:spacing w:before="8"/>
        <w:rPr>
          <w:rFonts w:ascii="Times New Roman" w:eastAsia="Times New Roman" w:hAnsi="Times New Roman" w:cs="Times New Roman"/>
          <w:sz w:val="14"/>
          <w:szCs w:val="14"/>
        </w:rPr>
      </w:pPr>
    </w:p>
    <w:p w:rsidR="00CF3DB2" w:rsidRDefault="00CF3DB2">
      <w:pPr>
        <w:spacing w:line="186" w:lineRule="exact"/>
        <w:ind w:left="216" w:right="4899" w:firstLine="4"/>
        <w:rPr>
          <w:rFonts w:ascii="Times New Roman" w:eastAsia="Times New Roman" w:hAnsi="Times New Roman" w:cs="Times New Roman"/>
          <w:sz w:val="17"/>
          <w:szCs w:val="17"/>
        </w:rPr>
      </w:pPr>
      <w:r w:rsidRPr="00CF3DB2">
        <w:pict>
          <v:group id="_x0000_s1211" style="position:absolute;left:0;text-align:left;margin-left:608.8pt;margin-top:-.2pt;width:.1pt;height:46.9pt;z-index:3448;mso-position-horizontal-relative:page" coordorigin="12176,-4" coordsize="2,938">
            <v:shape id="_x0000_s1212" style="position:absolute;left:12176;top:-4;width:2;height:938" coordorigin="12176,-4" coordsize="0,938" path="m12176,933r,-937e" filled="f" strokeweight=".25281mm">
              <v:path arrowok="t"/>
            </v:shape>
            <w10:wrap anchorx="page"/>
          </v:group>
        </w:pict>
      </w:r>
      <w:r w:rsidR="007E700D">
        <w:rPr>
          <w:rFonts w:ascii="Times New Roman"/>
          <w:color w:val="6B6B6B"/>
          <w:w w:val="90"/>
          <w:sz w:val="17"/>
          <w:u w:val="single" w:color="000000"/>
        </w:rPr>
        <w:t xml:space="preserve">Northem Tier Hardwood Association </w:t>
      </w:r>
      <w:r w:rsidR="007E700D">
        <w:rPr>
          <w:rFonts w:ascii="Times New Roman"/>
          <w:color w:val="828282"/>
          <w:w w:val="90"/>
          <w:sz w:val="17"/>
          <w:u w:val="single" w:color="000000"/>
        </w:rPr>
        <w:t xml:space="preserve">Community </w:t>
      </w:r>
      <w:r w:rsidR="007E700D">
        <w:rPr>
          <w:rFonts w:ascii="Times New Roman"/>
          <w:color w:val="6B6B6B"/>
          <w:w w:val="90"/>
          <w:sz w:val="17"/>
          <w:u w:val="single" w:color="000000"/>
        </w:rPr>
        <w:t xml:space="preserve">Forests </w:t>
      </w:r>
      <w:r w:rsidR="007E700D">
        <w:rPr>
          <w:rFonts w:ascii="Times New Roman"/>
          <w:color w:val="828282"/>
          <w:w w:val="90"/>
          <w:sz w:val="17"/>
          <w:u w:val="single" w:color="000000"/>
        </w:rPr>
        <w:t>Sc</w:t>
      </w:r>
      <w:r w:rsidR="007E700D">
        <w:rPr>
          <w:rFonts w:ascii="Times New Roman"/>
          <w:color w:val="565656"/>
          <w:w w:val="90"/>
          <w:sz w:val="17"/>
          <w:u w:val="single" w:color="000000"/>
        </w:rPr>
        <w:t>h</w:t>
      </w:r>
      <w:r w:rsidR="007E700D">
        <w:rPr>
          <w:rFonts w:ascii="Times New Roman"/>
          <w:color w:val="828282"/>
          <w:w w:val="90"/>
          <w:sz w:val="17"/>
          <w:u w:val="single" w:color="000000"/>
        </w:rPr>
        <w:t xml:space="preserve">olarship </w:t>
      </w:r>
      <w:r w:rsidR="007E700D">
        <w:rPr>
          <w:rFonts w:ascii="Times New Roman"/>
          <w:color w:val="565656"/>
          <w:w w:val="90"/>
          <w:sz w:val="17"/>
        </w:rPr>
        <w:t xml:space="preserve">Application Deadlines: June </w:t>
      </w:r>
      <w:r w:rsidR="007E700D">
        <w:rPr>
          <w:rFonts w:ascii="Times New Roman"/>
          <w:color w:val="565656"/>
          <w:spacing w:val="-7"/>
          <w:w w:val="90"/>
          <w:sz w:val="17"/>
        </w:rPr>
        <w:t>01,</w:t>
      </w:r>
      <w:r w:rsidR="007E700D">
        <w:rPr>
          <w:rFonts w:ascii="Times New Roman"/>
          <w:color w:val="565656"/>
          <w:spacing w:val="-21"/>
          <w:w w:val="90"/>
          <w:sz w:val="17"/>
        </w:rPr>
        <w:t xml:space="preserve"> </w:t>
      </w:r>
      <w:r w:rsidR="007E700D">
        <w:rPr>
          <w:rFonts w:ascii="Times New Roman"/>
          <w:color w:val="565656"/>
          <w:w w:val="90"/>
          <w:sz w:val="17"/>
        </w:rPr>
        <w:t>Annually</w:t>
      </w:r>
    </w:p>
    <w:p w:rsidR="00CF3DB2" w:rsidRDefault="007E700D">
      <w:pPr>
        <w:ind w:left="226" w:right="4990"/>
        <w:rPr>
          <w:rFonts w:ascii="Times New Roman" w:eastAsia="Times New Roman" w:hAnsi="Times New Roman" w:cs="Times New Roman"/>
          <w:sz w:val="17"/>
          <w:szCs w:val="17"/>
        </w:rPr>
      </w:pPr>
      <w:r>
        <w:rPr>
          <w:rFonts w:ascii="Times New Roman"/>
          <w:color w:val="565656"/>
          <w:w w:val="95"/>
          <w:sz w:val="17"/>
        </w:rPr>
        <w:t>Northem</w:t>
      </w:r>
      <w:r>
        <w:rPr>
          <w:rFonts w:ascii="Times New Roman"/>
          <w:color w:val="565656"/>
          <w:spacing w:val="-20"/>
          <w:w w:val="95"/>
          <w:sz w:val="17"/>
        </w:rPr>
        <w:t xml:space="preserve"> </w:t>
      </w:r>
      <w:r>
        <w:rPr>
          <w:rFonts w:ascii="Times New Roman"/>
          <w:color w:val="565656"/>
          <w:w w:val="95"/>
          <w:sz w:val="17"/>
        </w:rPr>
        <w:t>Tier</w:t>
      </w:r>
      <w:r>
        <w:rPr>
          <w:rFonts w:ascii="Times New Roman"/>
          <w:color w:val="565656"/>
          <w:spacing w:val="-22"/>
          <w:w w:val="95"/>
          <w:sz w:val="17"/>
        </w:rPr>
        <w:t xml:space="preserve"> </w:t>
      </w:r>
      <w:r>
        <w:rPr>
          <w:rFonts w:ascii="Times New Roman"/>
          <w:color w:val="565656"/>
          <w:w w:val="95"/>
          <w:sz w:val="17"/>
        </w:rPr>
        <w:t>Hardwood</w:t>
      </w:r>
      <w:r>
        <w:rPr>
          <w:rFonts w:ascii="Times New Roman"/>
          <w:color w:val="565656"/>
          <w:spacing w:val="-19"/>
          <w:w w:val="95"/>
          <w:sz w:val="17"/>
        </w:rPr>
        <w:t xml:space="preserve"> </w:t>
      </w:r>
      <w:r>
        <w:rPr>
          <w:rFonts w:ascii="Times New Roman"/>
          <w:color w:val="565656"/>
          <w:w w:val="95"/>
          <w:sz w:val="17"/>
        </w:rPr>
        <w:t>Association</w:t>
      </w:r>
      <w:r>
        <w:rPr>
          <w:rFonts w:ascii="Times New Roman"/>
          <w:color w:val="565656"/>
          <w:spacing w:val="-16"/>
          <w:w w:val="95"/>
          <w:sz w:val="17"/>
        </w:rPr>
        <w:t xml:space="preserve"> </w:t>
      </w:r>
      <w:r>
        <w:rPr>
          <w:rFonts w:ascii="Times New Roman"/>
          <w:color w:val="565656"/>
          <w:w w:val="95"/>
          <w:sz w:val="17"/>
        </w:rPr>
        <w:t>provides</w:t>
      </w:r>
      <w:r>
        <w:rPr>
          <w:rFonts w:ascii="Times New Roman"/>
          <w:color w:val="565656"/>
          <w:spacing w:val="-19"/>
          <w:w w:val="95"/>
          <w:sz w:val="17"/>
        </w:rPr>
        <w:t xml:space="preserve"> </w:t>
      </w:r>
      <w:r>
        <w:rPr>
          <w:rFonts w:ascii="Times New Roman"/>
          <w:color w:val="565656"/>
          <w:w w:val="95"/>
          <w:sz w:val="17"/>
        </w:rPr>
        <w:t>support</w:t>
      </w:r>
      <w:r>
        <w:rPr>
          <w:rFonts w:ascii="Times New Roman"/>
          <w:color w:val="565656"/>
          <w:spacing w:val="-24"/>
          <w:w w:val="95"/>
          <w:sz w:val="17"/>
        </w:rPr>
        <w:t xml:space="preserve"> </w:t>
      </w:r>
      <w:r>
        <w:rPr>
          <w:rFonts w:ascii="Times New Roman"/>
          <w:color w:val="565656"/>
          <w:w w:val="95"/>
          <w:sz w:val="17"/>
        </w:rPr>
        <w:t>to</w:t>
      </w:r>
      <w:r>
        <w:rPr>
          <w:rFonts w:ascii="Times New Roman"/>
          <w:color w:val="565656"/>
          <w:spacing w:val="-26"/>
          <w:w w:val="95"/>
          <w:sz w:val="17"/>
        </w:rPr>
        <w:t xml:space="preserve"> </w:t>
      </w:r>
      <w:r>
        <w:rPr>
          <w:rFonts w:ascii="Times New Roman"/>
          <w:color w:val="6B6B6B"/>
          <w:w w:val="95"/>
          <w:sz w:val="17"/>
        </w:rPr>
        <w:t>its</w:t>
      </w:r>
      <w:r>
        <w:rPr>
          <w:rFonts w:ascii="Times New Roman"/>
          <w:color w:val="6B6B6B"/>
          <w:spacing w:val="-23"/>
          <w:w w:val="95"/>
          <w:sz w:val="17"/>
        </w:rPr>
        <w:t xml:space="preserve"> </w:t>
      </w:r>
      <w:r>
        <w:rPr>
          <w:rFonts w:ascii="Times New Roman"/>
          <w:color w:val="565656"/>
          <w:w w:val="95"/>
          <w:sz w:val="17"/>
        </w:rPr>
        <w:t>mission and</w:t>
      </w:r>
      <w:r>
        <w:rPr>
          <w:rFonts w:ascii="Times New Roman"/>
          <w:color w:val="565656"/>
          <w:spacing w:val="-14"/>
          <w:w w:val="95"/>
          <w:sz w:val="17"/>
        </w:rPr>
        <w:t xml:space="preserve"> </w:t>
      </w:r>
      <w:r>
        <w:rPr>
          <w:rFonts w:ascii="Times New Roman"/>
          <w:color w:val="565656"/>
          <w:w w:val="95"/>
          <w:sz w:val="17"/>
        </w:rPr>
        <w:t>the</w:t>
      </w:r>
      <w:r>
        <w:rPr>
          <w:rFonts w:ascii="Times New Roman"/>
          <w:color w:val="565656"/>
          <w:spacing w:val="-11"/>
          <w:w w:val="95"/>
          <w:sz w:val="17"/>
        </w:rPr>
        <w:t xml:space="preserve"> </w:t>
      </w:r>
      <w:r>
        <w:rPr>
          <w:rFonts w:ascii="Times New Roman"/>
          <w:color w:val="565656"/>
          <w:w w:val="95"/>
          <w:sz w:val="17"/>
        </w:rPr>
        <w:t>future</w:t>
      </w:r>
      <w:r>
        <w:rPr>
          <w:rFonts w:ascii="Times New Roman"/>
          <w:color w:val="565656"/>
          <w:spacing w:val="-11"/>
          <w:w w:val="95"/>
          <w:sz w:val="17"/>
        </w:rPr>
        <w:t xml:space="preserve"> </w:t>
      </w:r>
      <w:r>
        <w:rPr>
          <w:rFonts w:ascii="Times New Roman"/>
          <w:color w:val="565656"/>
          <w:w w:val="95"/>
          <w:sz w:val="17"/>
        </w:rPr>
        <w:t>of</w:t>
      </w:r>
      <w:r>
        <w:rPr>
          <w:rFonts w:ascii="Times New Roman"/>
          <w:color w:val="565656"/>
          <w:spacing w:val="-8"/>
          <w:w w:val="95"/>
          <w:sz w:val="17"/>
        </w:rPr>
        <w:t xml:space="preserve"> </w:t>
      </w:r>
      <w:r>
        <w:rPr>
          <w:rFonts w:ascii="Times New Roman"/>
          <w:color w:val="565656"/>
          <w:w w:val="95"/>
          <w:sz w:val="17"/>
        </w:rPr>
        <w:t>the</w:t>
      </w:r>
      <w:r>
        <w:rPr>
          <w:rFonts w:ascii="Times New Roman"/>
          <w:color w:val="565656"/>
          <w:spacing w:val="-9"/>
          <w:w w:val="95"/>
          <w:sz w:val="17"/>
        </w:rPr>
        <w:t xml:space="preserve"> </w:t>
      </w:r>
      <w:r>
        <w:rPr>
          <w:rFonts w:ascii="Times New Roman"/>
          <w:color w:val="565656"/>
          <w:w w:val="95"/>
          <w:sz w:val="17"/>
        </w:rPr>
        <w:t>region's</w:t>
      </w:r>
      <w:r>
        <w:rPr>
          <w:rFonts w:ascii="Times New Roman"/>
          <w:color w:val="565656"/>
          <w:spacing w:val="-7"/>
          <w:w w:val="95"/>
          <w:sz w:val="17"/>
        </w:rPr>
        <w:t xml:space="preserve"> </w:t>
      </w:r>
      <w:r>
        <w:rPr>
          <w:rFonts w:ascii="Times New Roman"/>
          <w:color w:val="565656"/>
          <w:w w:val="95"/>
          <w:sz w:val="17"/>
        </w:rPr>
        <w:t>wood</w:t>
      </w:r>
      <w:r>
        <w:rPr>
          <w:rFonts w:ascii="Times New Roman"/>
          <w:color w:val="565656"/>
          <w:spacing w:val="-3"/>
          <w:w w:val="95"/>
          <w:sz w:val="17"/>
        </w:rPr>
        <w:t xml:space="preserve"> </w:t>
      </w:r>
      <w:r>
        <w:rPr>
          <w:rFonts w:ascii="Times New Roman"/>
          <w:color w:val="565656"/>
          <w:w w:val="95"/>
          <w:sz w:val="17"/>
        </w:rPr>
        <w:t>industry</w:t>
      </w:r>
      <w:r>
        <w:rPr>
          <w:rFonts w:ascii="Times New Roman"/>
          <w:color w:val="565656"/>
          <w:spacing w:val="-10"/>
          <w:w w:val="95"/>
          <w:sz w:val="17"/>
        </w:rPr>
        <w:t xml:space="preserve"> </w:t>
      </w:r>
      <w:r>
        <w:rPr>
          <w:rFonts w:ascii="Times New Roman"/>
          <w:color w:val="565656"/>
          <w:w w:val="95"/>
          <w:sz w:val="17"/>
        </w:rPr>
        <w:t>by</w:t>
      </w:r>
      <w:r>
        <w:rPr>
          <w:rFonts w:ascii="Times New Roman"/>
          <w:color w:val="565656"/>
          <w:spacing w:val="-11"/>
          <w:w w:val="95"/>
          <w:sz w:val="17"/>
        </w:rPr>
        <w:t xml:space="preserve"> </w:t>
      </w:r>
      <w:r>
        <w:rPr>
          <w:rFonts w:ascii="Times New Roman"/>
          <w:color w:val="565656"/>
          <w:w w:val="95"/>
          <w:sz w:val="17"/>
        </w:rPr>
        <w:t>offering</w:t>
      </w:r>
      <w:r>
        <w:rPr>
          <w:rFonts w:ascii="Times New Roman"/>
          <w:color w:val="565656"/>
          <w:spacing w:val="-6"/>
          <w:w w:val="95"/>
          <w:sz w:val="17"/>
        </w:rPr>
        <w:t xml:space="preserve"> </w:t>
      </w:r>
      <w:r>
        <w:rPr>
          <w:rFonts w:ascii="Times New Roman"/>
          <w:color w:val="565656"/>
          <w:w w:val="95"/>
          <w:sz w:val="17"/>
        </w:rPr>
        <w:t>two</w:t>
      </w:r>
      <w:r>
        <w:rPr>
          <w:rFonts w:ascii="Times New Roman"/>
          <w:color w:val="565656"/>
          <w:spacing w:val="-9"/>
          <w:w w:val="95"/>
          <w:sz w:val="17"/>
        </w:rPr>
        <w:t xml:space="preserve"> </w:t>
      </w:r>
      <w:r>
        <w:rPr>
          <w:rFonts w:ascii="Times New Roman"/>
          <w:color w:val="565656"/>
          <w:w w:val="95"/>
          <w:sz w:val="17"/>
        </w:rPr>
        <w:t>$500</w:t>
      </w:r>
    </w:p>
    <w:p w:rsidR="00CF3DB2" w:rsidRDefault="00CF3DB2">
      <w:pPr>
        <w:rPr>
          <w:rFonts w:ascii="Times New Roman" w:eastAsia="Times New Roman" w:hAnsi="Times New Roman" w:cs="Times New Roman"/>
          <w:sz w:val="17"/>
          <w:szCs w:val="17"/>
        </w:rPr>
        <w:sectPr w:rsidR="00CF3DB2">
          <w:type w:val="continuous"/>
          <w:pgSz w:w="12240" w:h="15840"/>
          <w:pgMar w:top="840" w:right="0" w:bottom="0" w:left="440" w:header="720" w:footer="720" w:gutter="0"/>
          <w:cols w:num="2" w:space="720" w:equalWidth="0">
            <w:col w:w="2261" w:space="40"/>
            <w:col w:w="9499"/>
          </w:cols>
        </w:sectPr>
      </w:pPr>
    </w:p>
    <w:p w:rsidR="00CF3DB2" w:rsidRDefault="007E700D">
      <w:pPr>
        <w:spacing w:before="75"/>
        <w:ind w:left="111" w:right="193"/>
        <w:rPr>
          <w:rFonts w:ascii="Arial" w:eastAsia="Arial" w:hAnsi="Arial" w:cs="Arial"/>
          <w:sz w:val="16"/>
          <w:szCs w:val="16"/>
        </w:rPr>
      </w:pPr>
      <w:r>
        <w:rPr>
          <w:rFonts w:ascii="Arial"/>
          <w:color w:val="343434"/>
          <w:w w:val="95"/>
          <w:sz w:val="16"/>
        </w:rPr>
        <w:lastRenderedPageBreak/>
        <w:t>8/18/2015</w:t>
      </w:r>
    </w:p>
    <w:p w:rsidR="00CF3DB2" w:rsidRDefault="007E700D">
      <w:pPr>
        <w:pStyle w:val="BodyText"/>
        <w:spacing w:before="104" w:line="254" w:lineRule="auto"/>
        <w:ind w:left="668" w:right="193" w:firstLine="4"/>
      </w:pPr>
      <w:r>
        <w:rPr>
          <w:color w:val="4D4D4D"/>
          <w:w w:val="95"/>
          <w:sz w:val="18"/>
          <w:u w:val="single" w:color="000000"/>
        </w:rPr>
        <w:t>PM!</w:t>
      </w:r>
      <w:r>
        <w:rPr>
          <w:color w:val="4D4D4D"/>
          <w:spacing w:val="-36"/>
          <w:w w:val="95"/>
          <w:sz w:val="18"/>
          <w:u w:val="single" w:color="000000"/>
        </w:rPr>
        <w:t xml:space="preserve"> </w:t>
      </w:r>
      <w:r>
        <w:rPr>
          <w:color w:val="4D4D4D"/>
          <w:w w:val="95"/>
          <w:u w:val="single" w:color="000000"/>
        </w:rPr>
        <w:t>Central</w:t>
      </w:r>
      <w:r>
        <w:rPr>
          <w:color w:val="4D4D4D"/>
          <w:spacing w:val="-18"/>
          <w:w w:val="95"/>
          <w:u w:val="single" w:color="000000"/>
        </w:rPr>
        <w:t xml:space="preserve"> </w:t>
      </w:r>
      <w:r>
        <w:rPr>
          <w:color w:val="4D4D4D"/>
          <w:w w:val="95"/>
          <w:u w:val="single" w:color="000000"/>
        </w:rPr>
        <w:t xml:space="preserve">Florida </w:t>
      </w:r>
      <w:r>
        <w:rPr>
          <w:color w:val="626262"/>
          <w:w w:val="90"/>
          <w:u w:val="single" w:color="000000"/>
        </w:rPr>
        <w:t>Chapter</w:t>
      </w:r>
      <w:r>
        <w:rPr>
          <w:color w:val="626262"/>
          <w:spacing w:val="37"/>
          <w:w w:val="90"/>
          <w:u w:val="single" w:color="000000"/>
        </w:rPr>
        <w:t xml:space="preserve"> </w:t>
      </w:r>
      <w:r>
        <w:rPr>
          <w:color w:val="626262"/>
          <w:w w:val="90"/>
          <w:u w:val="single" w:color="000000"/>
        </w:rPr>
        <w:t>Scholarship</w:t>
      </w:r>
    </w:p>
    <w:p w:rsidR="00CF3DB2" w:rsidRDefault="007E700D">
      <w:pPr>
        <w:spacing w:before="86" w:line="194" w:lineRule="exact"/>
        <w:ind w:left="672" w:right="193"/>
        <w:rPr>
          <w:rFonts w:ascii="Times New Roman" w:eastAsia="Times New Roman" w:hAnsi="Times New Roman" w:cs="Times New Roman"/>
          <w:sz w:val="16"/>
          <w:szCs w:val="16"/>
        </w:rPr>
      </w:pPr>
      <w:r>
        <w:rPr>
          <w:rFonts w:ascii="Arial"/>
          <w:color w:val="626262"/>
          <w:w w:val="85"/>
          <w:sz w:val="17"/>
          <w:u w:val="single" w:color="000000"/>
        </w:rPr>
        <w:t xml:space="preserve">PMI </w:t>
      </w:r>
      <w:r>
        <w:rPr>
          <w:rFonts w:ascii="Arial"/>
          <w:color w:val="4D4D4D"/>
          <w:w w:val="85"/>
          <w:sz w:val="17"/>
          <w:u w:val="single" w:color="000000"/>
        </w:rPr>
        <w:t>Central</w:t>
      </w:r>
      <w:r>
        <w:rPr>
          <w:rFonts w:ascii="Arial"/>
          <w:color w:val="4D4D4D"/>
          <w:spacing w:val="-25"/>
          <w:w w:val="85"/>
          <w:sz w:val="17"/>
          <w:u w:val="single" w:color="000000"/>
        </w:rPr>
        <w:t xml:space="preserve"> </w:t>
      </w:r>
      <w:r>
        <w:rPr>
          <w:rFonts w:ascii="Times New Roman"/>
          <w:color w:val="343434"/>
          <w:w w:val="85"/>
          <w:sz w:val="16"/>
          <w:u w:val="single" w:color="000000"/>
        </w:rPr>
        <w:t>l</w:t>
      </w:r>
      <w:r>
        <w:rPr>
          <w:rFonts w:ascii="Times New Roman"/>
          <w:color w:val="4D4D4D"/>
          <w:w w:val="85"/>
          <w:sz w:val="16"/>
          <w:u w:val="single" w:color="000000"/>
        </w:rPr>
        <w:t>ow!\</w:t>
      </w:r>
    </w:p>
    <w:p w:rsidR="00CF3DB2" w:rsidRDefault="007E700D">
      <w:pPr>
        <w:pStyle w:val="BodyText"/>
        <w:spacing w:line="171" w:lineRule="exact"/>
        <w:ind w:left="668" w:right="-3"/>
      </w:pPr>
      <w:r>
        <w:rPr>
          <w:color w:val="626262"/>
          <w:w w:val="90"/>
          <w:u w:val="single" w:color="000000"/>
        </w:rPr>
        <w:t>Chapter</w:t>
      </w:r>
      <w:r>
        <w:rPr>
          <w:color w:val="626262"/>
          <w:spacing w:val="26"/>
          <w:w w:val="90"/>
          <w:u w:val="single" w:color="000000"/>
        </w:rPr>
        <w:t xml:space="preserve"> </w:t>
      </w:r>
      <w:r>
        <w:rPr>
          <w:color w:val="626262"/>
          <w:w w:val="90"/>
          <w:u w:val="single" w:color="000000"/>
        </w:rPr>
        <w:t>Scho</w:t>
      </w:r>
      <w:r>
        <w:rPr>
          <w:color w:val="1C1C1C"/>
          <w:w w:val="90"/>
          <w:u w:val="single" w:color="000000"/>
        </w:rPr>
        <w:t>l</w:t>
      </w:r>
      <w:r>
        <w:rPr>
          <w:color w:val="4D4D4D"/>
          <w:w w:val="90"/>
          <w:u w:val="single" w:color="000000"/>
        </w:rPr>
        <w:t>arship</w:t>
      </w:r>
    </w:p>
    <w:p w:rsidR="00CF3DB2" w:rsidRDefault="007E700D">
      <w:pPr>
        <w:spacing w:before="60"/>
        <w:ind w:left="677" w:right="193"/>
        <w:rPr>
          <w:rFonts w:ascii="Times New Roman" w:eastAsia="Times New Roman" w:hAnsi="Times New Roman" w:cs="Times New Roman"/>
          <w:sz w:val="21"/>
          <w:szCs w:val="21"/>
        </w:rPr>
      </w:pPr>
      <w:r>
        <w:rPr>
          <w:rFonts w:ascii="Times New Roman"/>
          <w:color w:val="4D4D4D"/>
          <w:w w:val="75"/>
          <w:sz w:val="19"/>
          <w:u w:val="single" w:color="000000"/>
        </w:rPr>
        <w:t>PMI</w:t>
      </w:r>
      <w:r>
        <w:rPr>
          <w:rFonts w:ascii="Times New Roman"/>
          <w:color w:val="4D4D4D"/>
          <w:spacing w:val="-9"/>
          <w:w w:val="75"/>
          <w:sz w:val="19"/>
          <w:u w:val="single" w:color="000000"/>
        </w:rPr>
        <w:t xml:space="preserve"> </w:t>
      </w:r>
      <w:r>
        <w:rPr>
          <w:rFonts w:ascii="Times New Roman"/>
          <w:color w:val="4D4D4D"/>
          <w:w w:val="75"/>
          <w:sz w:val="19"/>
          <w:u w:val="single" w:color="000000"/>
        </w:rPr>
        <w:t>Easte</w:t>
      </w:r>
      <w:r>
        <w:rPr>
          <w:rFonts w:ascii="Times New Roman"/>
          <w:color w:val="4D4D4D"/>
          <w:spacing w:val="-29"/>
          <w:w w:val="75"/>
          <w:sz w:val="19"/>
          <w:u w:val="single" w:color="000000"/>
        </w:rPr>
        <w:t xml:space="preserve"> </w:t>
      </w:r>
      <w:r>
        <w:rPr>
          <w:rFonts w:ascii="Times New Roman"/>
          <w:color w:val="343434"/>
          <w:w w:val="75"/>
          <w:sz w:val="19"/>
          <w:u w:val="single" w:color="000000"/>
        </w:rPr>
        <w:t>rn</w:t>
      </w:r>
      <w:r>
        <w:rPr>
          <w:rFonts w:ascii="Times New Roman"/>
          <w:color w:val="343434"/>
          <w:spacing w:val="-7"/>
          <w:w w:val="75"/>
          <w:sz w:val="19"/>
          <w:u w:val="single" w:color="000000"/>
        </w:rPr>
        <w:t xml:space="preserve"> </w:t>
      </w:r>
      <w:r>
        <w:rPr>
          <w:rFonts w:ascii="Times New Roman"/>
          <w:color w:val="343434"/>
          <w:spacing w:val="3"/>
          <w:w w:val="75"/>
          <w:sz w:val="21"/>
          <w:u w:val="single" w:color="000000"/>
        </w:rPr>
        <w:t>I</w:t>
      </w:r>
      <w:r>
        <w:rPr>
          <w:rFonts w:ascii="Times New Roman"/>
          <w:color w:val="4D4D4D"/>
          <w:spacing w:val="3"/>
          <w:w w:val="75"/>
          <w:sz w:val="21"/>
          <w:u w:val="single" w:color="000000"/>
        </w:rPr>
        <w:t>owa</w:t>
      </w:r>
    </w:p>
    <w:p w:rsidR="00CF3DB2" w:rsidRDefault="007E700D">
      <w:pPr>
        <w:pStyle w:val="BodyText"/>
        <w:spacing w:before="6"/>
        <w:ind w:left="682" w:right="-3" w:hanging="10"/>
      </w:pPr>
      <w:r>
        <w:rPr>
          <w:color w:val="626262"/>
          <w:spacing w:val="5"/>
          <w:w w:val="83"/>
          <w:u w:val="single" w:color="000000"/>
        </w:rPr>
        <w:t>C</w:t>
      </w:r>
      <w:r>
        <w:rPr>
          <w:color w:val="343434"/>
          <w:w w:val="96"/>
          <w:u w:val="single" w:color="000000"/>
        </w:rPr>
        <w:t>h</w:t>
      </w:r>
      <w:r>
        <w:rPr>
          <w:color w:val="4D4D4D"/>
          <w:w w:val="93"/>
          <w:u w:val="single" w:color="000000"/>
        </w:rPr>
        <w:t>apter</w:t>
      </w:r>
      <w:r>
        <w:rPr>
          <w:color w:val="4D4D4D"/>
          <w:spacing w:val="8"/>
          <w:u w:val="single" w:color="000000"/>
        </w:rPr>
        <w:t xml:space="preserve"> </w:t>
      </w:r>
      <w:r>
        <w:rPr>
          <w:color w:val="4D4D4D"/>
          <w:w w:val="72"/>
          <w:u w:val="single" w:color="000000"/>
        </w:rPr>
        <w:t>S</w:t>
      </w:r>
      <w:r>
        <w:rPr>
          <w:color w:val="4D4D4D"/>
          <w:spacing w:val="11"/>
          <w:w w:val="73"/>
          <w:u w:val="single" w:color="000000"/>
        </w:rPr>
        <w:t>c</w:t>
      </w:r>
      <w:r>
        <w:rPr>
          <w:color w:val="343434"/>
          <w:w w:val="96"/>
          <w:u w:val="single" w:color="000000"/>
        </w:rPr>
        <w:t>h</w:t>
      </w:r>
      <w:r>
        <w:rPr>
          <w:color w:val="4D4D4D"/>
          <w:w w:val="102"/>
          <w:u w:val="single" w:color="000000"/>
        </w:rPr>
        <w:t>o</w:t>
      </w:r>
      <w:r>
        <w:rPr>
          <w:color w:val="343434"/>
          <w:spacing w:val="-3"/>
          <w:w w:val="106"/>
          <w:u w:val="single" w:color="000000"/>
        </w:rPr>
        <w:t>l</w:t>
      </w:r>
      <w:r>
        <w:rPr>
          <w:color w:val="4D4D4D"/>
          <w:spacing w:val="3"/>
          <w:w w:val="219"/>
          <w:u w:val="single" w:color="000000"/>
        </w:rPr>
        <w:t>a</w:t>
      </w:r>
      <w:r>
        <w:rPr>
          <w:color w:val="4D4D4D"/>
          <w:w w:val="90"/>
          <w:u w:val="single" w:color="000000"/>
        </w:rPr>
        <w:t>biP</w:t>
      </w:r>
    </w:p>
    <w:p w:rsidR="00CF3DB2" w:rsidRDefault="007E700D">
      <w:pPr>
        <w:spacing w:before="55" w:line="259" w:lineRule="auto"/>
        <w:ind w:left="682" w:right="193"/>
        <w:rPr>
          <w:rFonts w:ascii="Arial" w:eastAsia="Arial" w:hAnsi="Arial" w:cs="Arial"/>
          <w:sz w:val="15"/>
          <w:szCs w:val="15"/>
        </w:rPr>
      </w:pPr>
      <w:r>
        <w:rPr>
          <w:rFonts w:ascii="Times New Roman"/>
          <w:color w:val="4D4D4D"/>
          <w:w w:val="90"/>
          <w:sz w:val="19"/>
          <w:u w:val="single" w:color="000000"/>
        </w:rPr>
        <w:t>PMI</w:t>
      </w:r>
      <w:r>
        <w:rPr>
          <w:rFonts w:ascii="Times New Roman"/>
          <w:color w:val="4D4D4D"/>
          <w:spacing w:val="-17"/>
          <w:w w:val="90"/>
          <w:sz w:val="19"/>
          <w:u w:val="single" w:color="000000"/>
        </w:rPr>
        <w:t xml:space="preserve"> </w:t>
      </w:r>
      <w:r>
        <w:rPr>
          <w:rFonts w:ascii="Arial"/>
          <w:color w:val="4D4D4D"/>
          <w:w w:val="90"/>
          <w:sz w:val="15"/>
          <w:u w:val="single" w:color="000000"/>
        </w:rPr>
        <w:t>New</w:t>
      </w:r>
      <w:r>
        <w:rPr>
          <w:rFonts w:ascii="Arial"/>
          <w:color w:val="4D4D4D"/>
          <w:spacing w:val="-14"/>
          <w:w w:val="90"/>
          <w:sz w:val="15"/>
          <w:u w:val="single" w:color="000000"/>
        </w:rPr>
        <w:t xml:space="preserve"> </w:t>
      </w:r>
      <w:r>
        <w:rPr>
          <w:rFonts w:ascii="Arial"/>
          <w:color w:val="4D4D4D"/>
          <w:spacing w:val="4"/>
          <w:w w:val="90"/>
          <w:sz w:val="15"/>
          <w:u w:val="single" w:color="000000"/>
        </w:rPr>
        <w:t>Yor</w:t>
      </w:r>
      <w:r>
        <w:rPr>
          <w:rFonts w:ascii="Arial"/>
          <w:color w:val="343434"/>
          <w:spacing w:val="4"/>
          <w:w w:val="90"/>
          <w:sz w:val="15"/>
          <w:u w:val="single" w:color="000000"/>
        </w:rPr>
        <w:t>k</w:t>
      </w:r>
      <w:r>
        <w:rPr>
          <w:rFonts w:ascii="Arial"/>
          <w:color w:val="343434"/>
          <w:spacing w:val="-11"/>
          <w:w w:val="90"/>
          <w:sz w:val="15"/>
          <w:u w:val="single" w:color="000000"/>
        </w:rPr>
        <w:t xml:space="preserve"> </w:t>
      </w:r>
      <w:r>
        <w:rPr>
          <w:rFonts w:ascii="Arial"/>
          <w:color w:val="4D4D4D"/>
          <w:w w:val="90"/>
          <w:sz w:val="14"/>
          <w:u w:val="single" w:color="000000"/>
        </w:rPr>
        <w:t xml:space="preserve">City </w:t>
      </w:r>
      <w:r>
        <w:rPr>
          <w:rFonts w:ascii="Arial"/>
          <w:color w:val="343434"/>
          <w:sz w:val="15"/>
          <w:u w:val="single" w:color="000000"/>
        </w:rPr>
        <w:t>(NVCl Chapter Scholarships</w:t>
      </w:r>
    </w:p>
    <w:p w:rsidR="00CF3DB2" w:rsidRDefault="007E700D">
      <w:pPr>
        <w:spacing w:before="65" w:line="220" w:lineRule="auto"/>
        <w:ind w:left="687" w:right="77"/>
        <w:jc w:val="both"/>
        <w:rPr>
          <w:rFonts w:ascii="Arial" w:eastAsia="Arial" w:hAnsi="Arial" w:cs="Arial"/>
          <w:sz w:val="15"/>
          <w:szCs w:val="15"/>
        </w:rPr>
      </w:pPr>
      <w:r>
        <w:rPr>
          <w:rFonts w:ascii="Times New Roman"/>
          <w:color w:val="4D4D4D"/>
          <w:w w:val="80"/>
          <w:sz w:val="19"/>
          <w:u w:val="single" w:color="000000"/>
        </w:rPr>
        <w:t>PMI</w:t>
      </w:r>
      <w:r>
        <w:rPr>
          <w:rFonts w:ascii="Times New Roman"/>
          <w:color w:val="4D4D4D"/>
          <w:spacing w:val="-20"/>
          <w:w w:val="80"/>
          <w:sz w:val="19"/>
          <w:u w:val="single" w:color="000000"/>
        </w:rPr>
        <w:t xml:space="preserve"> </w:t>
      </w:r>
      <w:r>
        <w:rPr>
          <w:rFonts w:ascii="Times New Roman"/>
          <w:color w:val="4D4D4D"/>
          <w:w w:val="80"/>
          <w:sz w:val="19"/>
          <w:u w:val="single" w:color="000000"/>
        </w:rPr>
        <w:t>Ray</w:t>
      </w:r>
      <w:r>
        <w:rPr>
          <w:rFonts w:ascii="Times New Roman"/>
          <w:color w:val="4D4D4D"/>
          <w:spacing w:val="-13"/>
          <w:w w:val="80"/>
          <w:sz w:val="19"/>
          <w:u w:val="single" w:color="000000"/>
        </w:rPr>
        <w:t xml:space="preserve"> </w:t>
      </w:r>
      <w:r>
        <w:rPr>
          <w:rFonts w:ascii="Times New Roman"/>
          <w:color w:val="626262"/>
          <w:w w:val="80"/>
          <w:sz w:val="19"/>
          <w:u w:val="single" w:color="000000"/>
        </w:rPr>
        <w:t>Piper</w:t>
      </w:r>
      <w:r>
        <w:rPr>
          <w:rFonts w:ascii="Times New Roman"/>
          <w:color w:val="626262"/>
          <w:spacing w:val="-18"/>
          <w:w w:val="80"/>
          <w:sz w:val="19"/>
          <w:u w:val="single" w:color="000000"/>
        </w:rPr>
        <w:t xml:space="preserve"> </w:t>
      </w:r>
      <w:r>
        <w:rPr>
          <w:rFonts w:ascii="Times New Roman"/>
          <w:color w:val="4D4D4D"/>
          <w:w w:val="80"/>
          <w:sz w:val="19"/>
          <w:u w:val="single" w:color="000000"/>
        </w:rPr>
        <w:t>GJoba</w:t>
      </w:r>
      <w:r>
        <w:rPr>
          <w:rFonts w:ascii="Times New Roman"/>
          <w:color w:val="4D4D4D"/>
          <w:w w:val="80"/>
          <w:sz w:val="19"/>
        </w:rPr>
        <w:t xml:space="preserve">l </w:t>
      </w:r>
      <w:r>
        <w:rPr>
          <w:rFonts w:ascii="Arial"/>
          <w:color w:val="4D4D4D"/>
          <w:w w:val="90"/>
          <w:sz w:val="18"/>
          <w:u w:val="single" w:color="000000"/>
        </w:rPr>
        <w:t xml:space="preserve">Project </w:t>
      </w:r>
      <w:r>
        <w:rPr>
          <w:rFonts w:ascii="Arial"/>
          <w:color w:val="4D4D4D"/>
          <w:w w:val="90"/>
          <w:sz w:val="15"/>
          <w:u w:val="single" w:color="000000"/>
        </w:rPr>
        <w:t xml:space="preserve">Management </w:t>
      </w:r>
      <w:r>
        <w:rPr>
          <w:rFonts w:ascii="Arial"/>
          <w:color w:val="626262"/>
          <w:w w:val="90"/>
          <w:sz w:val="15"/>
          <w:u w:val="single" w:color="000000"/>
        </w:rPr>
        <w:t>Education</w:t>
      </w:r>
      <w:r>
        <w:rPr>
          <w:rFonts w:ascii="Arial"/>
          <w:color w:val="626262"/>
          <w:spacing w:val="28"/>
          <w:w w:val="90"/>
          <w:sz w:val="15"/>
          <w:u w:val="single" w:color="000000"/>
        </w:rPr>
        <w:t xml:space="preserve"> </w:t>
      </w:r>
      <w:r>
        <w:rPr>
          <w:rFonts w:ascii="Arial"/>
          <w:color w:val="626262"/>
          <w:w w:val="90"/>
          <w:sz w:val="15"/>
          <w:u w:val="single" w:color="000000"/>
        </w:rPr>
        <w:t>Scholarship</w:t>
      </w:r>
    </w:p>
    <w:p w:rsidR="00CF3DB2" w:rsidRDefault="007E700D">
      <w:pPr>
        <w:spacing w:before="86"/>
        <w:ind w:left="687" w:right="193"/>
        <w:rPr>
          <w:rFonts w:ascii="Times New Roman" w:eastAsia="Times New Roman" w:hAnsi="Times New Roman" w:cs="Times New Roman"/>
          <w:sz w:val="18"/>
          <w:szCs w:val="18"/>
        </w:rPr>
      </w:pPr>
      <w:r>
        <w:rPr>
          <w:rFonts w:ascii="Arial"/>
          <w:color w:val="4D4D4D"/>
          <w:w w:val="92"/>
          <w:sz w:val="15"/>
          <w:u w:val="single" w:color="000000"/>
        </w:rPr>
        <w:t>P</w:t>
      </w:r>
      <w:r>
        <w:rPr>
          <w:rFonts w:ascii="Arial"/>
          <w:color w:val="4D4D4D"/>
          <w:spacing w:val="2"/>
          <w:w w:val="92"/>
          <w:sz w:val="15"/>
          <w:u w:val="single" w:color="000000"/>
        </w:rPr>
        <w:t>M</w:t>
      </w:r>
      <w:r>
        <w:rPr>
          <w:rFonts w:ascii="Arial"/>
          <w:color w:val="343434"/>
          <w:spacing w:val="4"/>
          <w:w w:val="173"/>
          <w:sz w:val="15"/>
          <w:u w:val="single" w:color="000000"/>
        </w:rPr>
        <w:t>!</w:t>
      </w:r>
      <w:r>
        <w:rPr>
          <w:rFonts w:ascii="Times New Roman"/>
          <w:color w:val="4D4D4D"/>
          <w:w w:val="76"/>
          <w:sz w:val="18"/>
          <w:u w:val="single" w:color="000000"/>
        </w:rPr>
        <w:t>Sliv</w:t>
      </w:r>
      <w:r>
        <w:rPr>
          <w:rFonts w:ascii="Times New Roman"/>
          <w:color w:val="4D4D4D"/>
          <w:spacing w:val="13"/>
          <w:w w:val="76"/>
          <w:sz w:val="18"/>
          <w:u w:val="single" w:color="000000"/>
        </w:rPr>
        <w:t>e</w:t>
      </w:r>
      <w:r>
        <w:rPr>
          <w:rFonts w:ascii="Times New Roman"/>
          <w:color w:val="343434"/>
          <w:w w:val="61"/>
          <w:sz w:val="18"/>
          <w:u w:val="single" w:color="000000"/>
        </w:rPr>
        <w:t>r</w:t>
      </w:r>
      <w:r>
        <w:rPr>
          <w:rFonts w:ascii="Times New Roman"/>
          <w:color w:val="343434"/>
          <w:spacing w:val="-21"/>
          <w:sz w:val="18"/>
          <w:u w:val="single" w:color="000000"/>
        </w:rPr>
        <w:t xml:space="preserve"> </w:t>
      </w:r>
      <w:r>
        <w:rPr>
          <w:rFonts w:ascii="Times New Roman"/>
          <w:color w:val="343434"/>
          <w:spacing w:val="-30"/>
          <w:sz w:val="18"/>
        </w:rPr>
        <w:t xml:space="preserve"> </w:t>
      </w:r>
      <w:r>
        <w:rPr>
          <w:rFonts w:ascii="Times New Roman"/>
          <w:color w:val="4D4D4D"/>
          <w:w w:val="81"/>
          <w:sz w:val="18"/>
          <w:u w:val="single" w:color="000000"/>
        </w:rPr>
        <w:t>Spr</w:t>
      </w:r>
      <w:r>
        <w:rPr>
          <w:rFonts w:ascii="Times New Roman"/>
          <w:color w:val="4D4D4D"/>
          <w:spacing w:val="13"/>
          <w:w w:val="81"/>
          <w:sz w:val="18"/>
          <w:u w:val="single" w:color="000000"/>
        </w:rPr>
        <w:t>i</w:t>
      </w:r>
      <w:r>
        <w:rPr>
          <w:rFonts w:ascii="Times New Roman"/>
          <w:color w:val="343434"/>
          <w:w w:val="63"/>
          <w:sz w:val="18"/>
          <w:u w:val="single" w:color="000000"/>
        </w:rPr>
        <w:t>n</w:t>
      </w:r>
      <w:r>
        <w:rPr>
          <w:rFonts w:ascii="Times New Roman"/>
          <w:color w:val="4D4D4D"/>
          <w:w w:val="81"/>
          <w:sz w:val="18"/>
          <w:u w:val="single" w:color="000000"/>
        </w:rPr>
        <w:t>g</w:t>
      </w:r>
    </w:p>
    <w:p w:rsidR="00CF3DB2" w:rsidRDefault="007E700D">
      <w:pPr>
        <w:pStyle w:val="BodyText"/>
        <w:spacing w:before="7"/>
        <w:ind w:left="687" w:right="-3"/>
      </w:pPr>
      <w:r>
        <w:rPr>
          <w:color w:val="4D4D4D"/>
          <w:w w:val="95"/>
          <w:u w:val="single" w:color="000000"/>
        </w:rPr>
        <w:t>Chapte</w:t>
      </w:r>
      <w:r>
        <w:rPr>
          <w:color w:val="343434"/>
          <w:w w:val="95"/>
          <w:u w:val="single" w:color="000000"/>
        </w:rPr>
        <w:t>r</w:t>
      </w:r>
      <w:r>
        <w:rPr>
          <w:color w:val="343434"/>
          <w:spacing w:val="-26"/>
          <w:w w:val="95"/>
          <w:u w:val="single" w:color="000000"/>
        </w:rPr>
        <w:t xml:space="preserve"> </w:t>
      </w:r>
      <w:r>
        <w:rPr>
          <w:color w:val="4D4D4D"/>
          <w:w w:val="95"/>
          <w:u w:val="single" w:color="000000"/>
        </w:rPr>
        <w:t>Scho</w:t>
      </w:r>
      <w:r>
        <w:rPr>
          <w:color w:val="343434"/>
          <w:w w:val="95"/>
          <w:u w:val="single" w:color="000000"/>
        </w:rPr>
        <w:t>l</w:t>
      </w:r>
      <w:r>
        <w:rPr>
          <w:color w:val="4D4D4D"/>
          <w:w w:val="95"/>
          <w:u w:val="single" w:color="000000"/>
        </w:rPr>
        <w:t>arship</w:t>
      </w:r>
    </w:p>
    <w:p w:rsidR="00CF3DB2" w:rsidRDefault="007E700D">
      <w:pPr>
        <w:pStyle w:val="BodyText"/>
        <w:spacing w:before="86" w:line="273" w:lineRule="auto"/>
        <w:ind w:left="687" w:right="271" w:firstLine="9"/>
      </w:pPr>
      <w:r>
        <w:rPr>
          <w:color w:val="4D4D4D"/>
          <w:w w:val="95"/>
          <w:u w:val="thick" w:color="000000"/>
        </w:rPr>
        <w:t>PM</w:t>
      </w:r>
      <w:r>
        <w:rPr>
          <w:color w:val="1C1C1C"/>
          <w:w w:val="95"/>
          <w:u w:val="thick" w:color="000000"/>
        </w:rPr>
        <w:t>!</w:t>
      </w:r>
      <w:r>
        <w:rPr>
          <w:color w:val="4D4D4D"/>
          <w:w w:val="95"/>
          <w:u w:val="thick" w:color="000000"/>
        </w:rPr>
        <w:t>TUisa</w:t>
      </w:r>
      <w:r>
        <w:rPr>
          <w:color w:val="4D4D4D"/>
          <w:spacing w:val="-18"/>
          <w:w w:val="95"/>
          <w:u w:val="thick" w:color="000000"/>
        </w:rPr>
        <w:t xml:space="preserve"> </w:t>
      </w:r>
      <w:r>
        <w:rPr>
          <w:color w:val="4D4D4D"/>
          <w:w w:val="95"/>
          <w:u w:val="thick" w:color="000000"/>
        </w:rPr>
        <w:t>C</w:t>
      </w:r>
      <w:r>
        <w:rPr>
          <w:color w:val="343434"/>
          <w:w w:val="95"/>
          <w:u w:val="thick" w:color="000000"/>
        </w:rPr>
        <w:t>h</w:t>
      </w:r>
      <w:r>
        <w:rPr>
          <w:color w:val="4D4D4D"/>
          <w:w w:val="95"/>
          <w:u w:val="thick" w:color="000000"/>
        </w:rPr>
        <w:t>ap</w:t>
      </w:r>
      <w:r>
        <w:rPr>
          <w:color w:val="343434"/>
          <w:w w:val="95"/>
          <w:u w:val="thick" w:color="000000"/>
        </w:rPr>
        <w:t>t</w:t>
      </w:r>
      <w:r>
        <w:rPr>
          <w:color w:val="4D4D4D"/>
          <w:w w:val="95"/>
          <w:u w:val="thick" w:color="000000"/>
        </w:rPr>
        <w:t>e</w:t>
      </w:r>
      <w:r>
        <w:rPr>
          <w:color w:val="343434"/>
          <w:w w:val="95"/>
          <w:u w:val="thick" w:color="000000"/>
        </w:rPr>
        <w:t xml:space="preserve">r </w:t>
      </w:r>
      <w:r>
        <w:rPr>
          <w:color w:val="4D4D4D"/>
          <w:u w:val="single" w:color="000000"/>
        </w:rPr>
        <w:t>Scholars</w:t>
      </w:r>
      <w:r>
        <w:rPr>
          <w:color w:val="343434"/>
          <w:u w:val="single" w:color="000000"/>
        </w:rPr>
        <w:t>h</w:t>
      </w:r>
      <w:r>
        <w:rPr>
          <w:color w:val="838383"/>
          <w:u w:val="single" w:color="000000"/>
        </w:rPr>
        <w:t>i</w:t>
      </w:r>
      <w:r>
        <w:rPr>
          <w:color w:val="4D4D4D"/>
          <w:u w:val="single" w:color="000000"/>
        </w:rPr>
        <w:t>p</w:t>
      </w:r>
    </w:p>
    <w:p w:rsidR="00CF3DB2" w:rsidRDefault="00CF3DB2">
      <w:pPr>
        <w:pStyle w:val="BodyText"/>
        <w:spacing w:before="92" w:line="254" w:lineRule="auto"/>
        <w:ind w:left="692" w:right="341" w:firstLine="4"/>
      </w:pPr>
      <w:r>
        <w:pict>
          <v:group id="_x0000_s1209" style="position:absolute;left:0;text-align:left;margin-left:64.55pt;margin-top:14.65pt;width:2.2pt;height:.1pt;z-index:-143392;mso-position-horizontal-relative:page" coordorigin="1291,293" coordsize="44,2">
            <v:shape id="_x0000_s1210" style="position:absolute;left:1291;top:293;width:44;height:2" coordorigin="1291,293" coordsize="44,0" path="m1291,293r43,e" filled="f" strokeweight=".72pt">
              <v:path arrowok="t"/>
            </v:shape>
            <w10:wrap anchorx="page"/>
          </v:group>
        </w:pict>
      </w:r>
      <w:r w:rsidR="007E700D">
        <w:rPr>
          <w:color w:val="4D4D4D"/>
        </w:rPr>
        <w:t>Poi</w:t>
      </w:r>
      <w:r w:rsidR="007E700D">
        <w:rPr>
          <w:color w:val="343434"/>
        </w:rPr>
        <w:t>n</w:t>
      </w:r>
      <w:r w:rsidR="007E700D">
        <w:rPr>
          <w:color w:val="4D4D4D"/>
        </w:rPr>
        <w:t>t fo</w:t>
      </w:r>
      <w:r w:rsidR="007E700D">
        <w:rPr>
          <w:color w:val="343434"/>
        </w:rPr>
        <w:t>u</w:t>
      </w:r>
      <w:r w:rsidR="007E700D">
        <w:rPr>
          <w:color w:val="4D4D4D"/>
        </w:rPr>
        <w:t xml:space="preserve">ndation </w:t>
      </w:r>
      <w:r w:rsidR="007E700D">
        <w:rPr>
          <w:color w:val="343434"/>
          <w:u w:val="single" w:color="000000"/>
        </w:rPr>
        <w:t>Scholarships</w:t>
      </w:r>
    </w:p>
    <w:p w:rsidR="00CF3DB2" w:rsidRDefault="007E700D">
      <w:pPr>
        <w:spacing w:before="59" w:line="242" w:lineRule="auto"/>
        <w:ind w:left="696" w:right="-3"/>
        <w:rPr>
          <w:rFonts w:ascii="Arial" w:eastAsia="Arial" w:hAnsi="Arial" w:cs="Arial"/>
          <w:sz w:val="15"/>
          <w:szCs w:val="15"/>
        </w:rPr>
      </w:pPr>
      <w:r>
        <w:rPr>
          <w:rFonts w:ascii="Arial"/>
          <w:color w:val="626262"/>
          <w:w w:val="80"/>
          <w:sz w:val="15"/>
          <w:u w:val="single" w:color="000000"/>
        </w:rPr>
        <w:t xml:space="preserve">PONY </w:t>
      </w:r>
      <w:r>
        <w:rPr>
          <w:rFonts w:ascii="Times New Roman"/>
          <w:color w:val="4D4D4D"/>
          <w:w w:val="80"/>
          <w:sz w:val="18"/>
          <w:u w:val="single" w:color="000000"/>
        </w:rPr>
        <w:t xml:space="preserve">Basebilll/Softb;ill </w:t>
      </w:r>
      <w:r>
        <w:rPr>
          <w:rFonts w:ascii="Arial"/>
          <w:color w:val="4D4D4D"/>
          <w:w w:val="95"/>
          <w:sz w:val="15"/>
          <w:u w:val="single" w:color="000000"/>
        </w:rPr>
        <w:t>Alumn</w:t>
      </w:r>
      <w:r>
        <w:rPr>
          <w:rFonts w:ascii="Arial"/>
          <w:color w:val="343434"/>
          <w:w w:val="95"/>
          <w:sz w:val="15"/>
          <w:u w:val="single" w:color="000000"/>
        </w:rPr>
        <w:t>i</w:t>
      </w:r>
      <w:r>
        <w:rPr>
          <w:rFonts w:ascii="Arial"/>
          <w:color w:val="343434"/>
          <w:spacing w:val="17"/>
          <w:w w:val="95"/>
          <w:sz w:val="15"/>
          <w:u w:val="single" w:color="000000"/>
        </w:rPr>
        <w:t xml:space="preserve"> </w:t>
      </w:r>
      <w:r>
        <w:rPr>
          <w:rFonts w:ascii="Arial"/>
          <w:color w:val="4D4D4D"/>
          <w:w w:val="95"/>
          <w:sz w:val="15"/>
          <w:u w:val="single" w:color="000000"/>
        </w:rPr>
        <w:t>Schola</w:t>
      </w:r>
      <w:r>
        <w:rPr>
          <w:rFonts w:ascii="Arial"/>
          <w:color w:val="343434"/>
          <w:w w:val="95"/>
          <w:sz w:val="15"/>
          <w:u w:val="single" w:color="000000"/>
        </w:rPr>
        <w:t>r</w:t>
      </w:r>
      <w:r>
        <w:rPr>
          <w:rFonts w:ascii="Arial"/>
          <w:color w:val="626262"/>
          <w:w w:val="95"/>
          <w:sz w:val="15"/>
          <w:u w:val="single" w:color="000000"/>
        </w:rPr>
        <w:t>sh</w:t>
      </w:r>
      <w:r>
        <w:rPr>
          <w:rFonts w:ascii="Arial"/>
          <w:color w:val="343434"/>
          <w:w w:val="95"/>
          <w:sz w:val="15"/>
          <w:u w:val="single" w:color="000000"/>
        </w:rPr>
        <w:t>i</w:t>
      </w:r>
      <w:r>
        <w:rPr>
          <w:rFonts w:ascii="Arial"/>
          <w:color w:val="4D4D4D"/>
          <w:w w:val="95"/>
          <w:sz w:val="15"/>
          <w:u w:val="single" w:color="000000"/>
        </w:rPr>
        <w:t>p</w:t>
      </w:r>
    </w:p>
    <w:p w:rsidR="00CF3DB2" w:rsidRDefault="007E700D">
      <w:pPr>
        <w:pStyle w:val="BodyText"/>
        <w:spacing w:before="9"/>
        <w:ind w:left="692" w:right="193"/>
        <w:rPr>
          <w:rFonts w:ascii="Times New Roman" w:eastAsia="Times New Roman" w:hAnsi="Times New Roman" w:cs="Times New Roman"/>
        </w:rPr>
      </w:pPr>
      <w:r>
        <w:rPr>
          <w:rFonts w:ascii="Times New Roman" w:hAnsi="Times New Roman"/>
          <w:color w:val="343434"/>
          <w:w w:val="90"/>
        </w:rPr>
        <w:t>£CQ9Cfilll</w:t>
      </w:r>
    </w:p>
    <w:p w:rsidR="00CF3DB2" w:rsidRDefault="007E700D">
      <w:pPr>
        <w:pStyle w:val="BodyText"/>
        <w:spacing w:before="72" w:line="249" w:lineRule="auto"/>
        <w:ind w:left="696" w:right="-3" w:firstLine="9"/>
      </w:pPr>
      <w:r>
        <w:rPr>
          <w:color w:val="4D4D4D"/>
          <w:w w:val="90"/>
          <w:u w:val="single" w:color="000000"/>
        </w:rPr>
        <w:t>Portland</w:t>
      </w:r>
      <w:r>
        <w:rPr>
          <w:color w:val="4D4D4D"/>
          <w:spacing w:val="-22"/>
          <w:w w:val="90"/>
          <w:u w:val="single" w:color="000000"/>
        </w:rPr>
        <w:t xml:space="preserve"> </w:t>
      </w:r>
      <w:r>
        <w:rPr>
          <w:color w:val="4D4D4D"/>
          <w:w w:val="90"/>
          <w:u w:val="single" w:color="000000"/>
        </w:rPr>
        <w:t>C</w:t>
      </w:r>
      <w:r>
        <w:rPr>
          <w:color w:val="343434"/>
          <w:w w:val="90"/>
          <w:u w:val="single" w:color="000000"/>
        </w:rPr>
        <w:t>h</w:t>
      </w:r>
      <w:r>
        <w:rPr>
          <w:color w:val="4D4D4D"/>
          <w:w w:val="90"/>
          <w:u w:val="single" w:color="000000"/>
        </w:rPr>
        <w:t>apter</w:t>
      </w:r>
      <w:r>
        <w:rPr>
          <w:color w:val="4D4D4D"/>
          <w:spacing w:val="-22"/>
          <w:w w:val="90"/>
          <w:u w:val="single" w:color="000000"/>
        </w:rPr>
        <w:t xml:space="preserve"> </w:t>
      </w:r>
      <w:r>
        <w:rPr>
          <w:color w:val="4D4D4D"/>
          <w:w w:val="90"/>
          <w:sz w:val="18"/>
          <w:u w:val="single" w:color="000000"/>
        </w:rPr>
        <w:t xml:space="preserve">AAJA </w:t>
      </w:r>
      <w:r>
        <w:rPr>
          <w:color w:val="626262"/>
          <w:w w:val="96"/>
          <w:u w:val="single" w:color="000000"/>
        </w:rPr>
        <w:t>Sc</w:t>
      </w:r>
      <w:r>
        <w:rPr>
          <w:color w:val="343434"/>
          <w:w w:val="96"/>
          <w:u w:val="single" w:color="000000"/>
        </w:rPr>
        <w:t>h</w:t>
      </w:r>
      <w:r>
        <w:rPr>
          <w:color w:val="4D4D4D"/>
          <w:w w:val="96"/>
          <w:u w:val="single" w:color="000000"/>
        </w:rPr>
        <w:t>olars</w:t>
      </w:r>
      <w:r>
        <w:rPr>
          <w:color w:val="343434"/>
          <w:w w:val="96"/>
          <w:u w:val="single" w:color="000000"/>
        </w:rPr>
        <w:t>h</w:t>
      </w:r>
      <w:r>
        <w:rPr>
          <w:color w:val="838383"/>
          <w:w w:val="96"/>
          <w:u w:val="single" w:color="000000"/>
        </w:rPr>
        <w:t>i</w:t>
      </w:r>
      <w:r>
        <w:rPr>
          <w:color w:val="4D4D4D"/>
          <w:w w:val="96"/>
          <w:u w:val="single" w:color="000000"/>
        </w:rPr>
        <w:t>ps</w:t>
      </w:r>
    </w:p>
    <w:p w:rsidR="00CF3DB2" w:rsidRDefault="007E700D">
      <w:pPr>
        <w:pStyle w:val="BodyText"/>
        <w:spacing w:before="99" w:line="115" w:lineRule="exact"/>
        <w:ind w:left="706" w:right="-3"/>
      </w:pPr>
      <w:r>
        <w:rPr>
          <w:color w:val="4D4D4D"/>
          <w:w w:val="90"/>
          <w:u w:val="single" w:color="000000"/>
        </w:rPr>
        <w:t>Portuguese-Ame</w:t>
      </w:r>
      <w:r>
        <w:rPr>
          <w:color w:val="4D4D4D"/>
          <w:spacing w:val="28"/>
          <w:w w:val="90"/>
          <w:u w:val="single" w:color="000000"/>
        </w:rPr>
        <w:t xml:space="preserve"> </w:t>
      </w:r>
      <w:r>
        <w:rPr>
          <w:color w:val="343434"/>
          <w:w w:val="90"/>
          <w:u w:val="single" w:color="000000"/>
        </w:rPr>
        <w:t>ri</w:t>
      </w:r>
      <w:r>
        <w:rPr>
          <w:color w:val="4D4D4D"/>
          <w:w w:val="90"/>
          <w:u w:val="single" w:color="000000"/>
        </w:rPr>
        <w:t>can</w:t>
      </w:r>
    </w:p>
    <w:p w:rsidR="00CF3DB2" w:rsidRDefault="007E700D">
      <w:pPr>
        <w:spacing w:before="61"/>
        <w:ind w:left="3"/>
        <w:rPr>
          <w:rFonts w:ascii="Arial" w:eastAsia="Arial" w:hAnsi="Arial" w:cs="Arial"/>
          <w:sz w:val="17"/>
          <w:szCs w:val="17"/>
        </w:rPr>
      </w:pPr>
      <w:r>
        <w:rPr>
          <w:w w:val="90"/>
        </w:rPr>
        <w:br w:type="column"/>
      </w:r>
      <w:r>
        <w:rPr>
          <w:rFonts w:ascii="Arial"/>
          <w:color w:val="343434"/>
          <w:w w:val="90"/>
          <w:sz w:val="17"/>
        </w:rPr>
        <w:lastRenderedPageBreak/>
        <w:t>High</w:t>
      </w:r>
      <w:r>
        <w:rPr>
          <w:rFonts w:ascii="Arial"/>
          <w:color w:val="343434"/>
          <w:spacing w:val="-19"/>
          <w:w w:val="90"/>
          <w:sz w:val="17"/>
        </w:rPr>
        <w:t xml:space="preserve"> </w:t>
      </w:r>
      <w:r>
        <w:rPr>
          <w:rFonts w:ascii="Arial"/>
          <w:color w:val="343434"/>
          <w:w w:val="90"/>
          <w:sz w:val="17"/>
        </w:rPr>
        <w:t>School</w:t>
      </w:r>
      <w:r>
        <w:rPr>
          <w:rFonts w:ascii="Arial"/>
          <w:color w:val="343434"/>
          <w:spacing w:val="8"/>
          <w:w w:val="90"/>
          <w:sz w:val="17"/>
        </w:rPr>
        <w:t xml:space="preserve"> </w:t>
      </w:r>
      <w:r>
        <w:rPr>
          <w:rFonts w:ascii="Arial"/>
          <w:color w:val="343434"/>
          <w:w w:val="90"/>
          <w:sz w:val="17"/>
        </w:rPr>
        <w:t>Scholarships</w:t>
      </w:r>
      <w:r>
        <w:rPr>
          <w:rFonts w:ascii="Arial"/>
          <w:color w:val="343434"/>
          <w:spacing w:val="11"/>
          <w:w w:val="90"/>
          <w:sz w:val="17"/>
        </w:rPr>
        <w:t xml:space="preserve"> </w:t>
      </w:r>
      <w:r>
        <w:rPr>
          <w:rFonts w:ascii="Arial"/>
          <w:color w:val="343434"/>
          <w:w w:val="90"/>
          <w:sz w:val="17"/>
        </w:rPr>
        <w:t>-</w:t>
      </w:r>
      <w:r>
        <w:rPr>
          <w:rFonts w:ascii="Arial"/>
          <w:color w:val="343434"/>
          <w:spacing w:val="1"/>
          <w:w w:val="90"/>
          <w:sz w:val="17"/>
        </w:rPr>
        <w:t xml:space="preserve"> </w:t>
      </w:r>
      <w:r>
        <w:rPr>
          <w:rFonts w:ascii="Arial"/>
          <w:color w:val="343434"/>
          <w:w w:val="90"/>
          <w:sz w:val="17"/>
        </w:rPr>
        <w:t>Scholarships</w:t>
      </w:r>
      <w:r>
        <w:rPr>
          <w:rFonts w:ascii="Arial"/>
          <w:color w:val="343434"/>
          <w:spacing w:val="16"/>
          <w:w w:val="90"/>
          <w:sz w:val="17"/>
        </w:rPr>
        <w:t xml:space="preserve"> </w:t>
      </w:r>
      <w:r>
        <w:rPr>
          <w:rFonts w:ascii="Arial"/>
          <w:color w:val="343434"/>
          <w:w w:val="90"/>
          <w:sz w:val="17"/>
        </w:rPr>
        <w:t>By</w:t>
      </w:r>
      <w:r>
        <w:rPr>
          <w:rFonts w:ascii="Arial"/>
          <w:color w:val="343434"/>
          <w:spacing w:val="-12"/>
          <w:w w:val="90"/>
          <w:sz w:val="17"/>
        </w:rPr>
        <w:t xml:space="preserve"> </w:t>
      </w:r>
      <w:r>
        <w:rPr>
          <w:rFonts w:ascii="Arial"/>
          <w:color w:val="343434"/>
          <w:w w:val="90"/>
          <w:sz w:val="17"/>
        </w:rPr>
        <w:t>Grade</w:t>
      </w:r>
      <w:r>
        <w:rPr>
          <w:rFonts w:ascii="Arial"/>
          <w:color w:val="343434"/>
          <w:spacing w:val="-11"/>
          <w:w w:val="90"/>
          <w:sz w:val="17"/>
        </w:rPr>
        <w:t xml:space="preserve"> </w:t>
      </w:r>
      <w:r>
        <w:rPr>
          <w:rFonts w:ascii="Arial"/>
          <w:color w:val="343434"/>
          <w:w w:val="90"/>
          <w:sz w:val="17"/>
        </w:rPr>
        <w:t>Level</w:t>
      </w:r>
      <w:r>
        <w:rPr>
          <w:rFonts w:ascii="Arial"/>
          <w:color w:val="343434"/>
          <w:spacing w:val="-11"/>
          <w:w w:val="90"/>
          <w:sz w:val="17"/>
        </w:rPr>
        <w:t xml:space="preserve"> </w:t>
      </w:r>
      <w:r>
        <w:rPr>
          <w:rFonts w:ascii="Arial"/>
          <w:color w:val="343434"/>
          <w:w w:val="90"/>
          <w:sz w:val="17"/>
        </w:rPr>
        <w:t>-</w:t>
      </w:r>
      <w:r>
        <w:rPr>
          <w:rFonts w:ascii="Arial"/>
          <w:color w:val="343434"/>
          <w:spacing w:val="-5"/>
          <w:w w:val="90"/>
          <w:sz w:val="17"/>
        </w:rPr>
        <w:t xml:space="preserve"> </w:t>
      </w:r>
      <w:r>
        <w:rPr>
          <w:rFonts w:ascii="Arial"/>
          <w:color w:val="343434"/>
          <w:w w:val="90"/>
          <w:sz w:val="17"/>
        </w:rPr>
        <w:t>College</w:t>
      </w:r>
      <w:r>
        <w:rPr>
          <w:rFonts w:ascii="Arial"/>
          <w:color w:val="343434"/>
          <w:spacing w:val="-6"/>
          <w:w w:val="90"/>
          <w:sz w:val="17"/>
        </w:rPr>
        <w:t xml:space="preserve"> </w:t>
      </w:r>
      <w:r>
        <w:rPr>
          <w:rFonts w:ascii="Arial"/>
          <w:color w:val="343434"/>
          <w:w w:val="90"/>
          <w:sz w:val="17"/>
        </w:rPr>
        <w:t>Scholarships</w:t>
      </w:r>
      <w:r>
        <w:rPr>
          <w:rFonts w:ascii="Arial"/>
          <w:color w:val="343434"/>
          <w:spacing w:val="7"/>
          <w:w w:val="90"/>
          <w:sz w:val="17"/>
        </w:rPr>
        <w:t xml:space="preserve"> </w:t>
      </w:r>
      <w:r>
        <w:rPr>
          <w:rFonts w:ascii="Arial"/>
          <w:color w:val="343434"/>
          <w:w w:val="90"/>
          <w:sz w:val="17"/>
        </w:rPr>
        <w:t>-</w:t>
      </w:r>
      <w:r>
        <w:rPr>
          <w:rFonts w:ascii="Arial"/>
          <w:color w:val="343434"/>
          <w:spacing w:val="-1"/>
          <w:w w:val="90"/>
          <w:sz w:val="17"/>
        </w:rPr>
        <w:t xml:space="preserve"> </w:t>
      </w:r>
      <w:r>
        <w:rPr>
          <w:rFonts w:ascii="Arial"/>
          <w:color w:val="343434"/>
          <w:w w:val="90"/>
          <w:sz w:val="17"/>
        </w:rPr>
        <w:t>Financial</w:t>
      </w:r>
      <w:r>
        <w:rPr>
          <w:rFonts w:ascii="Arial"/>
          <w:color w:val="343434"/>
          <w:spacing w:val="-2"/>
          <w:w w:val="90"/>
          <w:sz w:val="17"/>
        </w:rPr>
        <w:t xml:space="preserve"> </w:t>
      </w:r>
      <w:r>
        <w:rPr>
          <w:rFonts w:ascii="Arial"/>
          <w:color w:val="343434"/>
          <w:w w:val="90"/>
          <w:sz w:val="17"/>
        </w:rPr>
        <w:t>Aid</w:t>
      </w:r>
      <w:r>
        <w:rPr>
          <w:rFonts w:ascii="Arial"/>
          <w:color w:val="343434"/>
          <w:spacing w:val="-11"/>
          <w:w w:val="90"/>
          <w:sz w:val="17"/>
        </w:rPr>
        <w:t xml:space="preserve"> </w:t>
      </w:r>
      <w:r>
        <w:rPr>
          <w:rFonts w:ascii="Arial"/>
          <w:color w:val="343434"/>
          <w:w w:val="90"/>
          <w:sz w:val="17"/>
        </w:rPr>
        <w:t>-</w:t>
      </w:r>
      <w:r>
        <w:rPr>
          <w:rFonts w:ascii="Arial"/>
          <w:color w:val="343434"/>
          <w:spacing w:val="4"/>
          <w:w w:val="90"/>
          <w:sz w:val="17"/>
        </w:rPr>
        <w:t xml:space="preserve"> </w:t>
      </w:r>
      <w:r>
        <w:rPr>
          <w:rFonts w:ascii="Arial"/>
          <w:color w:val="343434"/>
          <w:w w:val="90"/>
          <w:sz w:val="17"/>
        </w:rPr>
        <w:t>Scholarships.</w:t>
      </w:r>
      <w:r>
        <w:rPr>
          <w:rFonts w:ascii="Arial"/>
          <w:color w:val="343434"/>
          <w:spacing w:val="-31"/>
          <w:w w:val="90"/>
          <w:sz w:val="17"/>
        </w:rPr>
        <w:t xml:space="preserve"> </w:t>
      </w:r>
      <w:r>
        <w:rPr>
          <w:rFonts w:ascii="Arial"/>
          <w:color w:val="343434"/>
          <w:w w:val="90"/>
          <w:sz w:val="17"/>
        </w:rPr>
        <w:t>com</w:t>
      </w:r>
    </w:p>
    <w:p w:rsidR="00CF3DB2" w:rsidRDefault="007E700D">
      <w:pPr>
        <w:pStyle w:val="BodyText"/>
        <w:spacing w:before="121" w:line="266" w:lineRule="auto"/>
        <w:ind w:left="305" w:right="3178" w:hanging="5"/>
      </w:pPr>
      <w:r>
        <w:rPr>
          <w:color w:val="343434"/>
        </w:rPr>
        <w:t>scholarships</w:t>
      </w:r>
      <w:r>
        <w:rPr>
          <w:color w:val="343434"/>
          <w:spacing w:val="-14"/>
        </w:rPr>
        <w:t xml:space="preserve"> </w:t>
      </w:r>
      <w:r>
        <w:rPr>
          <w:color w:val="343434"/>
        </w:rPr>
        <w:t>annually</w:t>
      </w:r>
      <w:r>
        <w:rPr>
          <w:color w:val="343434"/>
          <w:spacing w:val="-16"/>
        </w:rPr>
        <w:t xml:space="preserve"> </w:t>
      </w:r>
      <w:r>
        <w:rPr>
          <w:color w:val="343434"/>
        </w:rPr>
        <w:t>to</w:t>
      </w:r>
      <w:r>
        <w:rPr>
          <w:color w:val="343434"/>
          <w:spacing w:val="-19"/>
        </w:rPr>
        <w:t xml:space="preserve"> </w:t>
      </w:r>
      <w:r>
        <w:rPr>
          <w:color w:val="343434"/>
        </w:rPr>
        <w:t>students</w:t>
      </w:r>
      <w:r>
        <w:rPr>
          <w:color w:val="343434"/>
          <w:spacing w:val="-11"/>
        </w:rPr>
        <w:t xml:space="preserve"> </w:t>
      </w:r>
      <w:r>
        <w:rPr>
          <w:color w:val="343434"/>
        </w:rPr>
        <w:t>residing</w:t>
      </w:r>
      <w:r>
        <w:rPr>
          <w:color w:val="343434"/>
          <w:spacing w:val="-21"/>
        </w:rPr>
        <w:t xml:space="preserve"> </w:t>
      </w:r>
      <w:r>
        <w:rPr>
          <w:color w:val="343434"/>
        </w:rPr>
        <w:t>in</w:t>
      </w:r>
      <w:r>
        <w:rPr>
          <w:color w:val="343434"/>
          <w:spacing w:val="-22"/>
        </w:rPr>
        <w:t xml:space="preserve"> </w:t>
      </w:r>
      <w:r>
        <w:rPr>
          <w:color w:val="343434"/>
        </w:rPr>
        <w:t>Bradford,</w:t>
      </w:r>
      <w:r>
        <w:rPr>
          <w:color w:val="343434"/>
          <w:spacing w:val="-20"/>
        </w:rPr>
        <w:t xml:space="preserve"> </w:t>
      </w:r>
      <w:r>
        <w:rPr>
          <w:color w:val="343434"/>
        </w:rPr>
        <w:t xml:space="preserve">Sullivan, </w:t>
      </w:r>
      <w:r>
        <w:rPr>
          <w:color w:val="343434"/>
          <w:w w:val="95"/>
        </w:rPr>
        <w:t>Susquehanna,</w:t>
      </w:r>
      <w:r>
        <w:rPr>
          <w:color w:val="343434"/>
          <w:spacing w:val="-20"/>
          <w:w w:val="95"/>
        </w:rPr>
        <w:t xml:space="preserve"> </w:t>
      </w:r>
      <w:r>
        <w:rPr>
          <w:color w:val="343434"/>
          <w:w w:val="95"/>
        </w:rPr>
        <w:t>Tioga,</w:t>
      </w:r>
      <w:r>
        <w:rPr>
          <w:color w:val="343434"/>
          <w:spacing w:val="-25"/>
          <w:w w:val="95"/>
        </w:rPr>
        <w:t xml:space="preserve"> </w:t>
      </w:r>
      <w:r>
        <w:rPr>
          <w:color w:val="343434"/>
          <w:w w:val="95"/>
        </w:rPr>
        <w:t>Wyoming,</w:t>
      </w:r>
      <w:r>
        <w:rPr>
          <w:color w:val="343434"/>
          <w:spacing w:val="-21"/>
          <w:w w:val="95"/>
        </w:rPr>
        <w:t xml:space="preserve"> </w:t>
      </w:r>
      <w:r>
        <w:rPr>
          <w:color w:val="343434"/>
          <w:w w:val="95"/>
        </w:rPr>
        <w:t>Wayne,</w:t>
      </w:r>
      <w:r>
        <w:rPr>
          <w:color w:val="343434"/>
          <w:spacing w:val="-16"/>
          <w:w w:val="95"/>
        </w:rPr>
        <w:t xml:space="preserve"> </w:t>
      </w:r>
      <w:r>
        <w:rPr>
          <w:color w:val="343434"/>
          <w:w w:val="95"/>
        </w:rPr>
        <w:t>Lackawanna,</w:t>
      </w:r>
      <w:r>
        <w:rPr>
          <w:color w:val="343434"/>
          <w:spacing w:val="-19"/>
          <w:w w:val="95"/>
        </w:rPr>
        <w:t xml:space="preserve"> </w:t>
      </w:r>
      <w:r>
        <w:rPr>
          <w:color w:val="343434"/>
          <w:w w:val="95"/>
        </w:rPr>
        <w:t>Luzerne,</w:t>
      </w:r>
      <w:r>
        <w:rPr>
          <w:color w:val="343434"/>
          <w:spacing w:val="-24"/>
          <w:w w:val="95"/>
        </w:rPr>
        <w:t xml:space="preserve"> </w:t>
      </w:r>
      <w:r>
        <w:rPr>
          <w:color w:val="343434"/>
          <w:w w:val="95"/>
        </w:rPr>
        <w:t xml:space="preserve">and </w:t>
      </w:r>
      <w:r>
        <w:rPr>
          <w:color w:val="343434"/>
        </w:rPr>
        <w:t>Pike</w:t>
      </w:r>
      <w:r>
        <w:rPr>
          <w:color w:val="343434"/>
          <w:spacing w:val="-25"/>
        </w:rPr>
        <w:t xml:space="preserve"> </w:t>
      </w:r>
      <w:r>
        <w:rPr>
          <w:color w:val="343434"/>
        </w:rPr>
        <w:t>counties</w:t>
      </w:r>
      <w:r>
        <w:rPr>
          <w:color w:val="343434"/>
          <w:spacing w:val="-21"/>
        </w:rPr>
        <w:t xml:space="preserve"> </w:t>
      </w:r>
      <w:r>
        <w:rPr>
          <w:color w:val="343434"/>
        </w:rPr>
        <w:t>of</w:t>
      </w:r>
      <w:r>
        <w:rPr>
          <w:color w:val="343434"/>
          <w:spacing w:val="-24"/>
        </w:rPr>
        <w:t xml:space="preserve"> </w:t>
      </w:r>
      <w:r>
        <w:rPr>
          <w:color w:val="343434"/>
        </w:rPr>
        <w:t>Pennsylvania.</w:t>
      </w:r>
      <w:r>
        <w:rPr>
          <w:color w:val="343434"/>
          <w:spacing w:val="-24"/>
        </w:rPr>
        <w:t xml:space="preserve"> </w:t>
      </w:r>
      <w:r>
        <w:rPr>
          <w:color w:val="343434"/>
        </w:rPr>
        <w:t>The</w:t>
      </w:r>
      <w:r>
        <w:rPr>
          <w:color w:val="343434"/>
          <w:spacing w:val="-24"/>
        </w:rPr>
        <w:t xml:space="preserve"> </w:t>
      </w:r>
      <w:r>
        <w:rPr>
          <w:color w:val="343434"/>
        </w:rPr>
        <w:t>scholarships</w:t>
      </w:r>
      <w:r>
        <w:rPr>
          <w:color w:val="343434"/>
          <w:spacing w:val="-17"/>
        </w:rPr>
        <w:t xml:space="preserve"> </w:t>
      </w:r>
      <w:r>
        <w:rPr>
          <w:color w:val="343434"/>
        </w:rPr>
        <w:t>are</w:t>
      </w:r>
      <w:r>
        <w:rPr>
          <w:color w:val="343434"/>
          <w:spacing w:val="-23"/>
        </w:rPr>
        <w:t xml:space="preserve"> </w:t>
      </w:r>
      <w:r>
        <w:rPr>
          <w:color w:val="343434"/>
        </w:rPr>
        <w:t>available</w:t>
      </w:r>
      <w:r>
        <w:rPr>
          <w:color w:val="343434"/>
          <w:spacing w:val="-19"/>
        </w:rPr>
        <w:t xml:space="preserve"> </w:t>
      </w:r>
      <w:r>
        <w:rPr>
          <w:color w:val="343434"/>
        </w:rPr>
        <w:t xml:space="preserve">to </w:t>
      </w:r>
      <w:r>
        <w:rPr>
          <w:color w:val="343434"/>
          <w:w w:val="95"/>
        </w:rPr>
        <w:t xml:space="preserve">students pursuing post-secondary education in forest resources or </w:t>
      </w:r>
      <w:r>
        <w:rPr>
          <w:color w:val="343434"/>
        </w:rPr>
        <w:t>another</w:t>
      </w:r>
      <w:r>
        <w:rPr>
          <w:color w:val="343434"/>
          <w:spacing w:val="-20"/>
        </w:rPr>
        <w:t xml:space="preserve"> </w:t>
      </w:r>
      <w:r>
        <w:rPr>
          <w:color w:val="343434"/>
          <w:spacing w:val="-4"/>
        </w:rPr>
        <w:t>[...]</w:t>
      </w:r>
      <w:r>
        <w:rPr>
          <w:color w:val="343434"/>
          <w:spacing w:val="-23"/>
        </w:rPr>
        <w:t xml:space="preserve"> </w:t>
      </w:r>
      <w:r>
        <w:rPr>
          <w:color w:val="343434"/>
          <w:u w:val="single" w:color="000000"/>
        </w:rPr>
        <w:t>More</w:t>
      </w:r>
    </w:p>
    <w:p w:rsidR="00CF3DB2" w:rsidRDefault="00CF3DB2">
      <w:pPr>
        <w:spacing w:before="11"/>
        <w:rPr>
          <w:rFonts w:ascii="Arial" w:eastAsia="Arial" w:hAnsi="Arial" w:cs="Arial"/>
          <w:sz w:val="13"/>
          <w:szCs w:val="13"/>
        </w:rPr>
      </w:pPr>
    </w:p>
    <w:p w:rsidR="00CF3DB2" w:rsidRDefault="007E700D">
      <w:pPr>
        <w:pStyle w:val="BodyText"/>
        <w:spacing w:line="168" w:lineRule="exact"/>
        <w:ind w:left="310" w:right="4544"/>
      </w:pPr>
      <w:r>
        <w:rPr>
          <w:color w:val="626262"/>
          <w:w w:val="90"/>
          <w:u w:val="single" w:color="000000"/>
        </w:rPr>
        <w:t>SCAD</w:t>
      </w:r>
      <w:r>
        <w:rPr>
          <w:color w:val="626262"/>
          <w:spacing w:val="-24"/>
          <w:w w:val="90"/>
          <w:u w:val="single" w:color="000000"/>
        </w:rPr>
        <w:t xml:space="preserve"> </w:t>
      </w:r>
      <w:r>
        <w:rPr>
          <w:color w:val="4D4D4D"/>
          <w:w w:val="90"/>
          <w:u w:val="single" w:color="000000"/>
        </w:rPr>
        <w:t>Challenge</w:t>
      </w:r>
      <w:r>
        <w:rPr>
          <w:color w:val="4D4D4D"/>
          <w:spacing w:val="-20"/>
          <w:w w:val="90"/>
          <w:u w:val="single" w:color="000000"/>
        </w:rPr>
        <w:t xml:space="preserve"> </w:t>
      </w:r>
      <w:r>
        <w:rPr>
          <w:color w:val="4D4D4D"/>
          <w:w w:val="90"/>
          <w:u w:val="single" w:color="000000"/>
        </w:rPr>
        <w:t>Pos;</w:t>
      </w:r>
      <w:r>
        <w:rPr>
          <w:color w:val="343434"/>
          <w:w w:val="90"/>
          <w:u w:val="single" w:color="000000"/>
        </w:rPr>
        <w:t>t</w:t>
      </w:r>
      <w:r>
        <w:rPr>
          <w:color w:val="626262"/>
          <w:w w:val="90"/>
          <w:u w:val="single" w:color="000000"/>
        </w:rPr>
        <w:t>er</w:t>
      </w:r>
      <w:r>
        <w:rPr>
          <w:color w:val="626262"/>
          <w:spacing w:val="-22"/>
          <w:w w:val="90"/>
          <w:u w:val="single" w:color="000000"/>
        </w:rPr>
        <w:t xml:space="preserve"> </w:t>
      </w:r>
      <w:r>
        <w:rPr>
          <w:color w:val="4D4D4D"/>
          <w:w w:val="90"/>
          <w:u w:val="single" w:color="000000"/>
        </w:rPr>
        <w:t>scholarship</w:t>
      </w:r>
      <w:r>
        <w:rPr>
          <w:color w:val="4D4D4D"/>
          <w:spacing w:val="-18"/>
          <w:w w:val="90"/>
          <w:u w:val="single" w:color="000000"/>
        </w:rPr>
        <w:t xml:space="preserve"> </w:t>
      </w:r>
      <w:r>
        <w:rPr>
          <w:color w:val="4D4D4D"/>
          <w:w w:val="90"/>
          <w:sz w:val="18"/>
          <w:u w:val="single" w:color="000000"/>
        </w:rPr>
        <w:t xml:space="preserve">Competition </w:t>
      </w:r>
      <w:r>
        <w:rPr>
          <w:color w:val="343434"/>
          <w:w w:val="95"/>
        </w:rPr>
        <w:t>Application Deadlines: October 28,</w:t>
      </w:r>
      <w:r>
        <w:rPr>
          <w:color w:val="343434"/>
          <w:spacing w:val="-27"/>
          <w:w w:val="95"/>
        </w:rPr>
        <w:t xml:space="preserve"> </w:t>
      </w:r>
      <w:r>
        <w:rPr>
          <w:color w:val="343434"/>
          <w:w w:val="95"/>
        </w:rPr>
        <w:t>Annually</w:t>
      </w:r>
    </w:p>
    <w:p w:rsidR="00CF3DB2" w:rsidRDefault="007E700D">
      <w:pPr>
        <w:pStyle w:val="BodyText"/>
        <w:spacing w:before="17" w:line="254" w:lineRule="auto"/>
        <w:ind w:left="310" w:right="3178"/>
        <w:rPr>
          <w:sz w:val="16"/>
          <w:szCs w:val="16"/>
        </w:rPr>
      </w:pPr>
      <w:r>
        <w:rPr>
          <w:color w:val="343434"/>
        </w:rPr>
        <w:t xml:space="preserve">Offering high school seniors an international stage to exhibit their work, the SCAD Challenge seeks the next generation of talented </w:t>
      </w:r>
      <w:r>
        <w:rPr>
          <w:color w:val="343434"/>
          <w:w w:val="95"/>
        </w:rPr>
        <w:t>artists</w:t>
      </w:r>
      <w:r>
        <w:rPr>
          <w:color w:val="343434"/>
          <w:spacing w:val="-4"/>
          <w:w w:val="95"/>
        </w:rPr>
        <w:t xml:space="preserve"> </w:t>
      </w:r>
      <w:r>
        <w:rPr>
          <w:color w:val="343434"/>
          <w:w w:val="95"/>
        </w:rPr>
        <w:t>and</w:t>
      </w:r>
      <w:r>
        <w:rPr>
          <w:color w:val="343434"/>
          <w:spacing w:val="-11"/>
          <w:w w:val="95"/>
        </w:rPr>
        <w:t xml:space="preserve"> </w:t>
      </w:r>
      <w:r>
        <w:rPr>
          <w:color w:val="343434"/>
          <w:w w:val="95"/>
        </w:rPr>
        <w:t>designers.</w:t>
      </w:r>
      <w:r>
        <w:rPr>
          <w:color w:val="343434"/>
          <w:spacing w:val="-13"/>
          <w:w w:val="95"/>
        </w:rPr>
        <w:t xml:space="preserve"> </w:t>
      </w:r>
      <w:r>
        <w:rPr>
          <w:color w:val="343434"/>
          <w:w w:val="95"/>
        </w:rPr>
        <w:t>The</w:t>
      </w:r>
      <w:r>
        <w:rPr>
          <w:color w:val="343434"/>
          <w:spacing w:val="-8"/>
          <w:w w:val="95"/>
        </w:rPr>
        <w:t xml:space="preserve"> </w:t>
      </w:r>
      <w:r>
        <w:rPr>
          <w:color w:val="343434"/>
          <w:w w:val="95"/>
        </w:rPr>
        <w:t>SCAD</w:t>
      </w:r>
      <w:r>
        <w:rPr>
          <w:color w:val="343434"/>
          <w:spacing w:val="-10"/>
          <w:w w:val="95"/>
        </w:rPr>
        <w:t xml:space="preserve"> </w:t>
      </w:r>
      <w:r>
        <w:rPr>
          <w:color w:val="343434"/>
          <w:w w:val="95"/>
        </w:rPr>
        <w:t>Challenge</w:t>
      </w:r>
      <w:r>
        <w:rPr>
          <w:color w:val="343434"/>
          <w:spacing w:val="-6"/>
          <w:w w:val="95"/>
        </w:rPr>
        <w:t xml:space="preserve"> </w:t>
      </w:r>
      <w:r>
        <w:rPr>
          <w:color w:val="343434"/>
          <w:w w:val="95"/>
        </w:rPr>
        <w:t>Poster</w:t>
      </w:r>
      <w:r>
        <w:rPr>
          <w:color w:val="343434"/>
          <w:spacing w:val="-12"/>
          <w:w w:val="95"/>
        </w:rPr>
        <w:t xml:space="preserve"> </w:t>
      </w:r>
      <w:r>
        <w:rPr>
          <w:color w:val="343434"/>
          <w:w w:val="95"/>
        </w:rPr>
        <w:t>Competition</w:t>
      </w:r>
      <w:r>
        <w:rPr>
          <w:color w:val="343434"/>
          <w:spacing w:val="-4"/>
          <w:w w:val="95"/>
        </w:rPr>
        <w:t xml:space="preserve"> </w:t>
      </w:r>
      <w:r>
        <w:rPr>
          <w:color w:val="343434"/>
          <w:w w:val="95"/>
        </w:rPr>
        <w:t xml:space="preserve">offers </w:t>
      </w:r>
      <w:r>
        <w:rPr>
          <w:color w:val="343434"/>
        </w:rPr>
        <w:t>students</w:t>
      </w:r>
      <w:r>
        <w:rPr>
          <w:color w:val="343434"/>
          <w:spacing w:val="-11"/>
        </w:rPr>
        <w:t xml:space="preserve"> </w:t>
      </w:r>
      <w:r>
        <w:rPr>
          <w:color w:val="343434"/>
        </w:rPr>
        <w:t>a</w:t>
      </w:r>
      <w:r>
        <w:rPr>
          <w:color w:val="343434"/>
          <w:spacing w:val="-16"/>
        </w:rPr>
        <w:t xml:space="preserve"> </w:t>
      </w:r>
      <w:r>
        <w:rPr>
          <w:color w:val="343434"/>
        </w:rPr>
        <w:t>platform</w:t>
      </w:r>
      <w:r>
        <w:rPr>
          <w:color w:val="343434"/>
          <w:spacing w:val="-16"/>
        </w:rPr>
        <w:t xml:space="preserve"> </w:t>
      </w:r>
      <w:r>
        <w:rPr>
          <w:color w:val="343434"/>
        </w:rPr>
        <w:t>for</w:t>
      </w:r>
      <w:r>
        <w:rPr>
          <w:color w:val="343434"/>
          <w:spacing w:val="-17"/>
        </w:rPr>
        <w:t xml:space="preserve"> </w:t>
      </w:r>
      <w:r>
        <w:rPr>
          <w:color w:val="343434"/>
        </w:rPr>
        <w:t>demonstrating</w:t>
      </w:r>
      <w:r>
        <w:rPr>
          <w:color w:val="343434"/>
          <w:spacing w:val="-9"/>
        </w:rPr>
        <w:t xml:space="preserve"> </w:t>
      </w:r>
      <w:r>
        <w:rPr>
          <w:color w:val="343434"/>
        </w:rPr>
        <w:t>design</w:t>
      </w:r>
      <w:r>
        <w:rPr>
          <w:color w:val="343434"/>
          <w:spacing w:val="-11"/>
        </w:rPr>
        <w:t xml:space="preserve"> </w:t>
      </w:r>
      <w:r>
        <w:rPr>
          <w:color w:val="343434"/>
        </w:rPr>
        <w:t>talents</w:t>
      </w:r>
      <w:r>
        <w:rPr>
          <w:color w:val="343434"/>
          <w:spacing w:val="-13"/>
        </w:rPr>
        <w:t xml:space="preserve"> </w:t>
      </w:r>
      <w:r>
        <w:rPr>
          <w:color w:val="343434"/>
        </w:rPr>
        <w:t>and</w:t>
      </w:r>
      <w:r>
        <w:rPr>
          <w:color w:val="343434"/>
          <w:spacing w:val="-19"/>
        </w:rPr>
        <w:t xml:space="preserve"> </w:t>
      </w:r>
      <w:r>
        <w:rPr>
          <w:color w:val="343434"/>
        </w:rPr>
        <w:t>for</w:t>
      </w:r>
      <w:r>
        <w:rPr>
          <w:color w:val="343434"/>
          <w:spacing w:val="-17"/>
        </w:rPr>
        <w:t xml:space="preserve"> </w:t>
      </w:r>
      <w:r>
        <w:rPr>
          <w:color w:val="343434"/>
        </w:rPr>
        <w:t>building their</w:t>
      </w:r>
      <w:r>
        <w:rPr>
          <w:color w:val="343434"/>
          <w:spacing w:val="-18"/>
        </w:rPr>
        <w:t xml:space="preserve"> </w:t>
      </w:r>
      <w:r>
        <w:rPr>
          <w:color w:val="343434"/>
        </w:rPr>
        <w:t>professional</w:t>
      </w:r>
      <w:r>
        <w:rPr>
          <w:color w:val="343434"/>
          <w:spacing w:val="-17"/>
        </w:rPr>
        <w:t xml:space="preserve"> </w:t>
      </w:r>
      <w:r>
        <w:rPr>
          <w:color w:val="343434"/>
        </w:rPr>
        <w:t>reputations</w:t>
      </w:r>
      <w:r>
        <w:rPr>
          <w:color w:val="343434"/>
          <w:spacing w:val="-16"/>
        </w:rPr>
        <w:t xml:space="preserve"> </w:t>
      </w:r>
      <w:r>
        <w:rPr>
          <w:color w:val="343434"/>
        </w:rPr>
        <w:t>as</w:t>
      </w:r>
      <w:r>
        <w:rPr>
          <w:color w:val="343434"/>
          <w:spacing w:val="-21"/>
        </w:rPr>
        <w:t xml:space="preserve"> </w:t>
      </w:r>
      <w:r>
        <w:rPr>
          <w:color w:val="343434"/>
        </w:rPr>
        <w:t>advertisers</w:t>
      </w:r>
      <w:r>
        <w:rPr>
          <w:color w:val="343434"/>
          <w:spacing w:val="-17"/>
        </w:rPr>
        <w:t xml:space="preserve"> </w:t>
      </w:r>
      <w:r>
        <w:rPr>
          <w:color w:val="343434"/>
        </w:rPr>
        <w:t>and</w:t>
      </w:r>
      <w:r>
        <w:rPr>
          <w:color w:val="343434"/>
          <w:spacing w:val="-25"/>
        </w:rPr>
        <w:t xml:space="preserve"> </w:t>
      </w:r>
      <w:r>
        <w:rPr>
          <w:color w:val="343434"/>
        </w:rPr>
        <w:t>graphic</w:t>
      </w:r>
      <w:r>
        <w:rPr>
          <w:color w:val="343434"/>
          <w:spacing w:val="-18"/>
        </w:rPr>
        <w:t xml:space="preserve"> </w:t>
      </w:r>
      <w:r>
        <w:rPr>
          <w:color w:val="343434"/>
        </w:rPr>
        <w:t xml:space="preserve">designers </w:t>
      </w:r>
      <w:r>
        <w:rPr>
          <w:color w:val="343434"/>
          <w:w w:val="95"/>
        </w:rPr>
        <w:t>prior</w:t>
      </w:r>
      <w:r>
        <w:rPr>
          <w:color w:val="343434"/>
          <w:spacing w:val="-13"/>
          <w:w w:val="95"/>
        </w:rPr>
        <w:t xml:space="preserve"> </w:t>
      </w:r>
      <w:r>
        <w:rPr>
          <w:rFonts w:ascii="Times New Roman"/>
          <w:i/>
          <w:color w:val="343434"/>
          <w:w w:val="95"/>
          <w:sz w:val="17"/>
        </w:rPr>
        <w:t>to</w:t>
      </w:r>
      <w:r>
        <w:rPr>
          <w:rFonts w:ascii="Times New Roman"/>
          <w:i/>
          <w:color w:val="343434"/>
          <w:spacing w:val="-15"/>
          <w:w w:val="95"/>
          <w:sz w:val="17"/>
        </w:rPr>
        <w:t xml:space="preserve"> </w:t>
      </w:r>
      <w:r>
        <w:rPr>
          <w:color w:val="343434"/>
          <w:w w:val="95"/>
        </w:rPr>
        <w:t>launching</w:t>
      </w:r>
      <w:r>
        <w:rPr>
          <w:color w:val="343434"/>
          <w:spacing w:val="-5"/>
          <w:w w:val="95"/>
        </w:rPr>
        <w:t xml:space="preserve"> </w:t>
      </w:r>
      <w:r>
        <w:rPr>
          <w:color w:val="343434"/>
          <w:w w:val="95"/>
        </w:rPr>
        <w:t>their</w:t>
      </w:r>
      <w:r>
        <w:rPr>
          <w:color w:val="343434"/>
          <w:spacing w:val="-5"/>
          <w:w w:val="95"/>
        </w:rPr>
        <w:t xml:space="preserve"> </w:t>
      </w:r>
      <w:r>
        <w:rPr>
          <w:color w:val="343434"/>
          <w:w w:val="95"/>
        </w:rPr>
        <w:t>college</w:t>
      </w:r>
      <w:r>
        <w:rPr>
          <w:color w:val="343434"/>
          <w:spacing w:val="-5"/>
          <w:w w:val="95"/>
        </w:rPr>
        <w:t xml:space="preserve"> </w:t>
      </w:r>
      <w:r>
        <w:rPr>
          <w:color w:val="343434"/>
          <w:w w:val="95"/>
        </w:rPr>
        <w:t>careers.</w:t>
      </w:r>
      <w:r>
        <w:rPr>
          <w:color w:val="343434"/>
          <w:spacing w:val="-3"/>
          <w:w w:val="95"/>
        </w:rPr>
        <w:t xml:space="preserve"> </w:t>
      </w:r>
      <w:r>
        <w:rPr>
          <w:color w:val="343434"/>
          <w:w w:val="95"/>
        </w:rPr>
        <w:t>Finalists</w:t>
      </w:r>
      <w:r>
        <w:rPr>
          <w:color w:val="343434"/>
          <w:spacing w:val="-8"/>
          <w:w w:val="95"/>
        </w:rPr>
        <w:t xml:space="preserve"> </w:t>
      </w:r>
      <w:r>
        <w:rPr>
          <w:color w:val="343434"/>
          <w:w w:val="95"/>
        </w:rPr>
        <w:t>are</w:t>
      </w:r>
      <w:r>
        <w:rPr>
          <w:color w:val="343434"/>
          <w:spacing w:val="-6"/>
          <w:w w:val="95"/>
        </w:rPr>
        <w:t xml:space="preserve"> </w:t>
      </w:r>
      <w:r>
        <w:rPr>
          <w:color w:val="343434"/>
          <w:w w:val="95"/>
        </w:rPr>
        <w:t>[...]</w:t>
      </w:r>
      <w:r>
        <w:rPr>
          <w:color w:val="343434"/>
          <w:spacing w:val="-14"/>
          <w:w w:val="95"/>
        </w:rPr>
        <w:t xml:space="preserve"> </w:t>
      </w:r>
      <w:r>
        <w:rPr>
          <w:color w:val="343434"/>
          <w:w w:val="95"/>
          <w:sz w:val="16"/>
        </w:rPr>
        <w:t>MQm</w:t>
      </w:r>
    </w:p>
    <w:p w:rsidR="00CF3DB2" w:rsidRDefault="00CF3DB2">
      <w:pPr>
        <w:spacing w:before="9"/>
        <w:rPr>
          <w:rFonts w:ascii="Arial" w:eastAsia="Arial" w:hAnsi="Arial" w:cs="Arial"/>
          <w:sz w:val="12"/>
          <w:szCs w:val="12"/>
        </w:rPr>
      </w:pPr>
    </w:p>
    <w:p w:rsidR="00CF3DB2" w:rsidRDefault="007E700D">
      <w:pPr>
        <w:pStyle w:val="BodyText"/>
        <w:spacing w:line="247" w:lineRule="auto"/>
        <w:ind w:left="315" w:right="5027" w:hanging="5"/>
      </w:pPr>
      <w:r>
        <w:rPr>
          <w:color w:val="4D4D4D"/>
          <w:u w:val="single" w:color="000000"/>
        </w:rPr>
        <w:t>Air</w:t>
      </w:r>
      <w:r>
        <w:rPr>
          <w:color w:val="4D4D4D"/>
          <w:spacing w:val="-18"/>
          <w:u w:val="single" w:color="000000"/>
        </w:rPr>
        <w:t xml:space="preserve"> </w:t>
      </w:r>
      <w:r>
        <w:rPr>
          <w:color w:val="343434"/>
          <w:sz w:val="14"/>
          <w:u w:val="single" w:color="000000"/>
        </w:rPr>
        <w:t>Li</w:t>
      </w:r>
      <w:r>
        <w:rPr>
          <w:color w:val="4D4D4D"/>
          <w:sz w:val="14"/>
          <w:u w:val="single" w:color="000000"/>
        </w:rPr>
        <w:t>ne</w:t>
      </w:r>
      <w:r>
        <w:rPr>
          <w:color w:val="4D4D4D"/>
          <w:spacing w:val="-20"/>
          <w:sz w:val="14"/>
          <w:u w:val="single" w:color="000000"/>
        </w:rPr>
        <w:t xml:space="preserve"> </w:t>
      </w:r>
      <w:r>
        <w:rPr>
          <w:color w:val="4D4D4D"/>
          <w:u w:val="single" w:color="000000"/>
        </w:rPr>
        <w:t>Pi</w:t>
      </w:r>
      <w:r>
        <w:rPr>
          <w:color w:val="1C1C1C"/>
          <w:u w:val="single" w:color="000000"/>
        </w:rPr>
        <w:t>l</w:t>
      </w:r>
      <w:r>
        <w:rPr>
          <w:color w:val="4D4D4D"/>
          <w:u w:val="single" w:color="000000"/>
        </w:rPr>
        <w:t>ots</w:t>
      </w:r>
      <w:r>
        <w:rPr>
          <w:color w:val="4D4D4D"/>
          <w:spacing w:val="-26"/>
          <w:u w:val="single" w:color="000000"/>
        </w:rPr>
        <w:t xml:space="preserve"> </w:t>
      </w:r>
      <w:r>
        <w:rPr>
          <w:color w:val="4D4D4D"/>
          <w:spacing w:val="2"/>
          <w:u w:val="single" w:color="000000"/>
        </w:rPr>
        <w:t>A</w:t>
      </w:r>
      <w:r>
        <w:rPr>
          <w:color w:val="343434"/>
          <w:spacing w:val="2"/>
          <w:u w:val="single" w:color="000000"/>
        </w:rPr>
        <w:t>s</w:t>
      </w:r>
      <w:r>
        <w:rPr>
          <w:color w:val="4D4D4D"/>
          <w:spacing w:val="2"/>
          <w:u w:val="single" w:color="000000"/>
        </w:rPr>
        <w:t>soci</w:t>
      </w:r>
      <w:r>
        <w:rPr>
          <w:color w:val="343434"/>
          <w:spacing w:val="2"/>
          <w:u w:val="single" w:color="000000"/>
        </w:rPr>
        <w:t>at</w:t>
      </w:r>
      <w:r>
        <w:rPr>
          <w:color w:val="626262"/>
          <w:spacing w:val="2"/>
          <w:u w:val="single" w:color="000000"/>
        </w:rPr>
        <w:t>ign</w:t>
      </w:r>
      <w:r>
        <w:rPr>
          <w:color w:val="626262"/>
          <w:spacing w:val="-23"/>
          <w:u w:val="single" w:color="000000"/>
        </w:rPr>
        <w:t xml:space="preserve"> </w:t>
      </w:r>
      <w:r>
        <w:rPr>
          <w:color w:val="4D4D4D"/>
          <w:u w:val="single" w:color="000000"/>
        </w:rPr>
        <w:t>Sc</w:t>
      </w:r>
      <w:r>
        <w:rPr>
          <w:color w:val="343434"/>
          <w:u w:val="single" w:color="000000"/>
        </w:rPr>
        <w:t>h</w:t>
      </w:r>
      <w:r>
        <w:rPr>
          <w:color w:val="4D4D4D"/>
          <w:u w:val="single" w:color="000000"/>
        </w:rPr>
        <w:t>o</w:t>
      </w:r>
      <w:r>
        <w:rPr>
          <w:color w:val="343434"/>
          <w:u w:val="single" w:color="000000"/>
        </w:rPr>
        <w:t>l</w:t>
      </w:r>
      <w:r>
        <w:rPr>
          <w:color w:val="4D4D4D"/>
          <w:u w:val="single" w:color="000000"/>
        </w:rPr>
        <w:t>arsh</w:t>
      </w:r>
      <w:r>
        <w:rPr>
          <w:color w:val="343434"/>
          <w:u w:val="single" w:color="000000"/>
        </w:rPr>
        <w:t>i</w:t>
      </w:r>
      <w:r>
        <w:rPr>
          <w:color w:val="4D4D4D"/>
          <w:u w:val="single" w:color="000000"/>
        </w:rPr>
        <w:t xml:space="preserve">p </w:t>
      </w:r>
      <w:r>
        <w:rPr>
          <w:color w:val="343434"/>
        </w:rPr>
        <w:t>Application</w:t>
      </w:r>
      <w:r>
        <w:rPr>
          <w:color w:val="343434"/>
          <w:spacing w:val="-21"/>
        </w:rPr>
        <w:t xml:space="preserve"> </w:t>
      </w:r>
      <w:r>
        <w:rPr>
          <w:color w:val="343434"/>
        </w:rPr>
        <w:t>Deadlines:</w:t>
      </w:r>
      <w:r>
        <w:rPr>
          <w:color w:val="343434"/>
          <w:spacing w:val="-29"/>
        </w:rPr>
        <w:t xml:space="preserve"> </w:t>
      </w:r>
      <w:r>
        <w:rPr>
          <w:color w:val="343434"/>
        </w:rPr>
        <w:t>April</w:t>
      </w:r>
      <w:r>
        <w:rPr>
          <w:color w:val="343434"/>
          <w:spacing w:val="-26"/>
        </w:rPr>
        <w:t xml:space="preserve"> </w:t>
      </w:r>
      <w:r>
        <w:rPr>
          <w:rFonts w:ascii="Times New Roman"/>
          <w:color w:val="343434"/>
          <w:spacing w:val="-6"/>
          <w:sz w:val="14"/>
        </w:rPr>
        <w:t>01,</w:t>
      </w:r>
      <w:r>
        <w:rPr>
          <w:rFonts w:ascii="Times New Roman"/>
          <w:color w:val="343434"/>
          <w:spacing w:val="-23"/>
          <w:sz w:val="14"/>
        </w:rPr>
        <w:t xml:space="preserve"> </w:t>
      </w:r>
      <w:r>
        <w:rPr>
          <w:color w:val="343434"/>
        </w:rPr>
        <w:t>Annually</w:t>
      </w:r>
    </w:p>
    <w:p w:rsidR="00CF3DB2" w:rsidRDefault="007E700D">
      <w:pPr>
        <w:pStyle w:val="BodyText"/>
        <w:spacing w:before="9" w:line="259" w:lineRule="auto"/>
        <w:ind w:left="315" w:right="3244" w:firstLine="4"/>
      </w:pPr>
      <w:r>
        <w:rPr>
          <w:color w:val="343434"/>
        </w:rPr>
        <w:t>One</w:t>
      </w:r>
      <w:r>
        <w:rPr>
          <w:color w:val="343434"/>
          <w:spacing w:val="-24"/>
        </w:rPr>
        <w:t xml:space="preserve"> </w:t>
      </w:r>
      <w:r>
        <w:rPr>
          <w:color w:val="343434"/>
        </w:rPr>
        <w:t>four-year</w:t>
      </w:r>
      <w:r>
        <w:rPr>
          <w:color w:val="343434"/>
          <w:spacing w:val="-17"/>
        </w:rPr>
        <w:t xml:space="preserve"> </w:t>
      </w:r>
      <w:r>
        <w:rPr>
          <w:color w:val="343434"/>
        </w:rPr>
        <w:t>undergraduate</w:t>
      </w:r>
      <w:r>
        <w:rPr>
          <w:color w:val="343434"/>
          <w:spacing w:val="-18"/>
        </w:rPr>
        <w:t xml:space="preserve"> </w:t>
      </w:r>
      <w:r>
        <w:rPr>
          <w:color w:val="343434"/>
        </w:rPr>
        <w:t>college</w:t>
      </w:r>
      <w:r>
        <w:rPr>
          <w:color w:val="343434"/>
          <w:spacing w:val="-20"/>
        </w:rPr>
        <w:t xml:space="preserve"> </w:t>
      </w:r>
      <w:r>
        <w:rPr>
          <w:color w:val="343434"/>
        </w:rPr>
        <w:t>scholarship</w:t>
      </w:r>
      <w:r>
        <w:rPr>
          <w:color w:val="343434"/>
          <w:spacing w:val="-16"/>
        </w:rPr>
        <w:t xml:space="preserve"> </w:t>
      </w:r>
      <w:r>
        <w:rPr>
          <w:color w:val="343434"/>
        </w:rPr>
        <w:t>is</w:t>
      </w:r>
      <w:r>
        <w:rPr>
          <w:color w:val="343434"/>
          <w:spacing w:val="-27"/>
        </w:rPr>
        <w:t xml:space="preserve"> </w:t>
      </w:r>
      <w:r>
        <w:rPr>
          <w:color w:val="343434"/>
        </w:rPr>
        <w:t>awarded</w:t>
      </w:r>
      <w:r>
        <w:rPr>
          <w:color w:val="343434"/>
          <w:spacing w:val="-21"/>
        </w:rPr>
        <w:t xml:space="preserve"> </w:t>
      </w:r>
      <w:r>
        <w:rPr>
          <w:color w:val="343434"/>
        </w:rPr>
        <w:t xml:space="preserve">each year. The total monetary value is </w:t>
      </w:r>
      <w:r>
        <w:rPr>
          <w:rFonts w:ascii="Times New Roman"/>
          <w:color w:val="343434"/>
          <w:sz w:val="14"/>
        </w:rPr>
        <w:t xml:space="preserve">$12,000, </w:t>
      </w:r>
      <w:r>
        <w:rPr>
          <w:color w:val="343434"/>
        </w:rPr>
        <w:t xml:space="preserve">with </w:t>
      </w:r>
      <w:r>
        <w:rPr>
          <w:rFonts w:ascii="Times New Roman"/>
          <w:color w:val="343434"/>
          <w:sz w:val="14"/>
        </w:rPr>
        <w:t xml:space="preserve">$3,000 </w:t>
      </w:r>
      <w:r>
        <w:rPr>
          <w:color w:val="343434"/>
        </w:rPr>
        <w:t xml:space="preserve">disbursed annually to the recipient for four consecutive years provided that adequate academic standing </w:t>
      </w:r>
      <w:r>
        <w:rPr>
          <w:rFonts w:ascii="Times New Roman"/>
          <w:color w:val="343434"/>
          <w:sz w:val="14"/>
        </w:rPr>
        <w:t xml:space="preserve">(3.0 </w:t>
      </w:r>
      <w:r>
        <w:rPr>
          <w:color w:val="343434"/>
        </w:rPr>
        <w:t xml:space="preserve">GPA) is </w:t>
      </w:r>
      <w:r>
        <w:rPr>
          <w:color w:val="343434"/>
        </w:rPr>
        <w:t>maintained. Sons or daughters</w:t>
      </w:r>
      <w:r>
        <w:rPr>
          <w:color w:val="343434"/>
          <w:spacing w:val="-16"/>
        </w:rPr>
        <w:t xml:space="preserve"> </w:t>
      </w:r>
      <w:r>
        <w:rPr>
          <w:color w:val="343434"/>
        </w:rPr>
        <w:t>of</w:t>
      </w:r>
      <w:r>
        <w:rPr>
          <w:color w:val="343434"/>
          <w:spacing w:val="-21"/>
        </w:rPr>
        <w:t xml:space="preserve"> </w:t>
      </w:r>
      <w:r>
        <w:rPr>
          <w:color w:val="343434"/>
        </w:rPr>
        <w:t>medically</w:t>
      </w:r>
      <w:r>
        <w:rPr>
          <w:color w:val="343434"/>
          <w:spacing w:val="-20"/>
        </w:rPr>
        <w:t xml:space="preserve"> </w:t>
      </w:r>
      <w:r>
        <w:rPr>
          <w:color w:val="343434"/>
        </w:rPr>
        <w:t>retired,</w:t>
      </w:r>
      <w:r>
        <w:rPr>
          <w:color w:val="343434"/>
          <w:spacing w:val="-18"/>
        </w:rPr>
        <w:t xml:space="preserve"> </w:t>
      </w:r>
      <w:r>
        <w:rPr>
          <w:color w:val="343434"/>
        </w:rPr>
        <w:t>long-term</w:t>
      </w:r>
      <w:r>
        <w:rPr>
          <w:color w:val="343434"/>
          <w:spacing w:val="-22"/>
        </w:rPr>
        <w:t xml:space="preserve"> </w:t>
      </w:r>
      <w:r>
        <w:rPr>
          <w:color w:val="343434"/>
        </w:rPr>
        <w:t>disabled</w:t>
      </w:r>
      <w:r>
        <w:rPr>
          <w:color w:val="343434"/>
          <w:spacing w:val="-20"/>
        </w:rPr>
        <w:t xml:space="preserve"> </w:t>
      </w:r>
      <w:r>
        <w:rPr>
          <w:color w:val="343434"/>
        </w:rPr>
        <w:t>or</w:t>
      </w:r>
      <w:r>
        <w:rPr>
          <w:color w:val="343434"/>
          <w:spacing w:val="-22"/>
        </w:rPr>
        <w:t xml:space="preserve"> </w:t>
      </w:r>
      <w:r>
        <w:rPr>
          <w:color w:val="343434"/>
        </w:rPr>
        <w:t>deceased</w:t>
      </w:r>
      <w:r>
        <w:rPr>
          <w:color w:val="343434"/>
          <w:spacing w:val="-15"/>
        </w:rPr>
        <w:t xml:space="preserve"> </w:t>
      </w:r>
      <w:r>
        <w:rPr>
          <w:color w:val="343434"/>
        </w:rPr>
        <w:t>pilot members</w:t>
      </w:r>
      <w:r>
        <w:rPr>
          <w:color w:val="343434"/>
          <w:spacing w:val="-22"/>
        </w:rPr>
        <w:t xml:space="preserve"> </w:t>
      </w:r>
      <w:r>
        <w:rPr>
          <w:color w:val="343434"/>
        </w:rPr>
        <w:t>of</w:t>
      </w:r>
      <w:r>
        <w:rPr>
          <w:color w:val="343434"/>
          <w:spacing w:val="-26"/>
        </w:rPr>
        <w:t xml:space="preserve"> </w:t>
      </w:r>
      <w:r>
        <w:rPr>
          <w:color w:val="343434"/>
        </w:rPr>
        <w:t>the</w:t>
      </w:r>
      <w:r>
        <w:rPr>
          <w:color w:val="343434"/>
          <w:spacing w:val="-24"/>
        </w:rPr>
        <w:t xml:space="preserve"> </w:t>
      </w:r>
      <w:r>
        <w:rPr>
          <w:color w:val="343434"/>
        </w:rPr>
        <w:t>Air</w:t>
      </w:r>
      <w:r>
        <w:rPr>
          <w:color w:val="343434"/>
          <w:spacing w:val="-19"/>
        </w:rPr>
        <w:t xml:space="preserve"> </w:t>
      </w:r>
      <w:r>
        <w:rPr>
          <w:color w:val="343434"/>
        </w:rPr>
        <w:t>Line</w:t>
      </w:r>
      <w:r>
        <w:rPr>
          <w:color w:val="343434"/>
          <w:spacing w:val="-21"/>
        </w:rPr>
        <w:t xml:space="preserve"> </w:t>
      </w:r>
      <w:r>
        <w:rPr>
          <w:color w:val="343434"/>
        </w:rPr>
        <w:t>Pilots</w:t>
      </w:r>
      <w:r>
        <w:rPr>
          <w:color w:val="343434"/>
          <w:spacing w:val="-23"/>
        </w:rPr>
        <w:t xml:space="preserve"> </w:t>
      </w:r>
      <w:r>
        <w:rPr>
          <w:color w:val="343434"/>
        </w:rPr>
        <w:t>Association</w:t>
      </w:r>
      <w:r>
        <w:rPr>
          <w:color w:val="343434"/>
          <w:spacing w:val="-17"/>
        </w:rPr>
        <w:t xml:space="preserve"> </w:t>
      </w:r>
      <w:r>
        <w:rPr>
          <w:color w:val="343434"/>
        </w:rPr>
        <w:t>are</w:t>
      </w:r>
      <w:r>
        <w:rPr>
          <w:color w:val="343434"/>
          <w:spacing w:val="-24"/>
        </w:rPr>
        <w:t xml:space="preserve"> </w:t>
      </w:r>
      <w:r>
        <w:rPr>
          <w:color w:val="343434"/>
        </w:rPr>
        <w:t>eligible</w:t>
      </w:r>
      <w:r>
        <w:rPr>
          <w:color w:val="343434"/>
          <w:spacing w:val="-22"/>
        </w:rPr>
        <w:t xml:space="preserve"> </w:t>
      </w:r>
      <w:r>
        <w:rPr>
          <w:color w:val="343434"/>
        </w:rPr>
        <w:t>for</w:t>
      </w:r>
      <w:r>
        <w:rPr>
          <w:color w:val="343434"/>
          <w:spacing w:val="-21"/>
        </w:rPr>
        <w:t xml:space="preserve"> </w:t>
      </w:r>
      <w:r>
        <w:rPr>
          <w:color w:val="343434"/>
        </w:rPr>
        <w:t>this</w:t>
      </w:r>
      <w:r>
        <w:rPr>
          <w:color w:val="343434"/>
          <w:spacing w:val="-23"/>
        </w:rPr>
        <w:t xml:space="preserve"> </w:t>
      </w:r>
      <w:r>
        <w:rPr>
          <w:color w:val="343434"/>
        </w:rPr>
        <w:t xml:space="preserve">award. </w:t>
      </w:r>
      <w:r>
        <w:rPr>
          <w:color w:val="343434"/>
          <w:spacing w:val="-8"/>
        </w:rPr>
        <w:t>[...]</w:t>
      </w:r>
      <w:r>
        <w:rPr>
          <w:color w:val="343434"/>
          <w:spacing w:val="-1"/>
        </w:rPr>
        <w:t xml:space="preserve"> </w:t>
      </w:r>
      <w:r>
        <w:rPr>
          <w:color w:val="343434"/>
          <w:u w:val="single" w:color="000000"/>
        </w:rPr>
        <w:t>More</w:t>
      </w:r>
    </w:p>
    <w:p w:rsidR="00CF3DB2" w:rsidRDefault="00CF3DB2">
      <w:pPr>
        <w:spacing w:before="5"/>
        <w:rPr>
          <w:rFonts w:ascii="Arial" w:eastAsia="Arial" w:hAnsi="Arial" w:cs="Arial"/>
          <w:sz w:val="14"/>
          <w:szCs w:val="14"/>
        </w:rPr>
      </w:pPr>
    </w:p>
    <w:p w:rsidR="00CF3DB2" w:rsidRDefault="007E700D">
      <w:pPr>
        <w:pStyle w:val="BodyText"/>
        <w:spacing w:line="168" w:lineRule="exact"/>
        <w:ind w:left="329" w:right="4910"/>
      </w:pPr>
      <w:r>
        <w:rPr>
          <w:color w:val="4D4D4D"/>
          <w:spacing w:val="-34"/>
          <w:w w:val="95"/>
        </w:rPr>
        <w:t xml:space="preserve">l </w:t>
      </w:r>
      <w:r>
        <w:rPr>
          <w:color w:val="4D4D4D"/>
          <w:w w:val="95"/>
          <w:u w:val="single" w:color="000000"/>
        </w:rPr>
        <w:t>ta</w:t>
      </w:r>
      <w:r>
        <w:rPr>
          <w:color w:val="343434"/>
          <w:w w:val="95"/>
          <w:u w:val="single" w:color="000000"/>
        </w:rPr>
        <w:t>lj</w:t>
      </w:r>
      <w:r>
        <w:rPr>
          <w:color w:val="4D4D4D"/>
          <w:w w:val="95"/>
          <w:u w:val="single" w:color="000000"/>
        </w:rPr>
        <w:t>a</w:t>
      </w:r>
      <w:r>
        <w:rPr>
          <w:color w:val="343434"/>
          <w:w w:val="95"/>
          <w:u w:val="single" w:color="000000"/>
        </w:rPr>
        <w:t xml:space="preserve">n </w:t>
      </w:r>
      <w:r>
        <w:rPr>
          <w:color w:val="4D4D4D"/>
          <w:w w:val="95"/>
          <w:sz w:val="18"/>
          <w:u w:val="single" w:color="000000"/>
        </w:rPr>
        <w:t xml:space="preserve">Catholic </w:t>
      </w:r>
      <w:r>
        <w:rPr>
          <w:color w:val="4D4D4D"/>
          <w:w w:val="95"/>
          <w:u w:val="single" w:color="000000"/>
        </w:rPr>
        <w:t>federation Scho</w:t>
      </w:r>
      <w:r>
        <w:rPr>
          <w:color w:val="343434"/>
          <w:w w:val="95"/>
          <w:u w:val="single" w:color="000000"/>
        </w:rPr>
        <w:t>l</w:t>
      </w:r>
      <w:r>
        <w:rPr>
          <w:color w:val="4D4D4D"/>
          <w:w w:val="95"/>
          <w:u w:val="single" w:color="000000"/>
        </w:rPr>
        <w:t xml:space="preserve">arships </w:t>
      </w:r>
      <w:r>
        <w:rPr>
          <w:color w:val="343434"/>
          <w:w w:val="95"/>
        </w:rPr>
        <w:t xml:space="preserve">Application Deadlines: March </w:t>
      </w:r>
      <w:r>
        <w:rPr>
          <w:rFonts w:ascii="Times New Roman"/>
          <w:color w:val="343434"/>
          <w:spacing w:val="-9"/>
          <w:w w:val="95"/>
          <w:sz w:val="14"/>
        </w:rPr>
        <w:t xml:space="preserve">15, </w:t>
      </w:r>
      <w:r>
        <w:rPr>
          <w:rFonts w:ascii="Times New Roman"/>
          <w:color w:val="343434"/>
          <w:spacing w:val="10"/>
          <w:w w:val="95"/>
          <w:sz w:val="14"/>
        </w:rPr>
        <w:t xml:space="preserve"> </w:t>
      </w:r>
      <w:r>
        <w:rPr>
          <w:color w:val="343434"/>
          <w:w w:val="95"/>
        </w:rPr>
        <w:t>Annually</w:t>
      </w:r>
    </w:p>
    <w:p w:rsidR="00CF3DB2" w:rsidRDefault="007E700D">
      <w:pPr>
        <w:pStyle w:val="BodyText"/>
        <w:spacing w:before="13" w:line="254" w:lineRule="auto"/>
        <w:ind w:left="334" w:right="3357"/>
      </w:pPr>
      <w:r>
        <w:rPr>
          <w:color w:val="343434"/>
        </w:rPr>
        <w:t>One</w:t>
      </w:r>
      <w:r>
        <w:rPr>
          <w:color w:val="343434"/>
          <w:spacing w:val="-17"/>
        </w:rPr>
        <w:t xml:space="preserve"> </w:t>
      </w:r>
      <w:r>
        <w:rPr>
          <w:color w:val="343434"/>
        </w:rPr>
        <w:t>of</w:t>
      </w:r>
      <w:r>
        <w:rPr>
          <w:color w:val="343434"/>
          <w:spacing w:val="-12"/>
        </w:rPr>
        <w:t xml:space="preserve"> </w:t>
      </w:r>
      <w:r>
        <w:rPr>
          <w:color w:val="343434"/>
        </w:rPr>
        <w:t>the</w:t>
      </w:r>
      <w:r>
        <w:rPr>
          <w:color w:val="343434"/>
          <w:spacing w:val="-14"/>
        </w:rPr>
        <w:t xml:space="preserve"> </w:t>
      </w:r>
      <w:r>
        <w:rPr>
          <w:color w:val="343434"/>
        </w:rPr>
        <w:t>many</w:t>
      </w:r>
      <w:r>
        <w:rPr>
          <w:color w:val="343434"/>
          <w:spacing w:val="-13"/>
        </w:rPr>
        <w:t xml:space="preserve"> </w:t>
      </w:r>
      <w:r>
        <w:rPr>
          <w:color w:val="343434"/>
        </w:rPr>
        <w:t>purposes</w:t>
      </w:r>
      <w:r>
        <w:rPr>
          <w:color w:val="343434"/>
          <w:spacing w:val="-14"/>
        </w:rPr>
        <w:t xml:space="preserve"> </w:t>
      </w:r>
      <w:r>
        <w:rPr>
          <w:color w:val="343434"/>
        </w:rPr>
        <w:t>of</w:t>
      </w:r>
      <w:r>
        <w:rPr>
          <w:color w:val="343434"/>
          <w:spacing w:val="-21"/>
        </w:rPr>
        <w:t xml:space="preserve"> </w:t>
      </w:r>
      <w:r>
        <w:rPr>
          <w:color w:val="343434"/>
        </w:rPr>
        <w:t>the</w:t>
      </w:r>
      <w:r>
        <w:rPr>
          <w:color w:val="343434"/>
          <w:spacing w:val="-17"/>
        </w:rPr>
        <w:t xml:space="preserve"> </w:t>
      </w:r>
      <w:r>
        <w:rPr>
          <w:color w:val="343434"/>
        </w:rPr>
        <w:t>Italian</w:t>
      </w:r>
      <w:r>
        <w:rPr>
          <w:color w:val="343434"/>
          <w:spacing w:val="-21"/>
        </w:rPr>
        <w:t xml:space="preserve"> </w:t>
      </w:r>
      <w:r>
        <w:rPr>
          <w:color w:val="343434"/>
        </w:rPr>
        <w:t>Catholic</w:t>
      </w:r>
      <w:r>
        <w:rPr>
          <w:color w:val="343434"/>
          <w:spacing w:val="-10"/>
        </w:rPr>
        <w:t xml:space="preserve"> </w:t>
      </w:r>
      <w:r>
        <w:rPr>
          <w:color w:val="343434"/>
        </w:rPr>
        <w:t>Federation</w:t>
      </w:r>
      <w:r>
        <w:rPr>
          <w:color w:val="343434"/>
          <w:spacing w:val="-11"/>
        </w:rPr>
        <w:t xml:space="preserve"> </w:t>
      </w:r>
      <w:r>
        <w:rPr>
          <w:color w:val="343434"/>
        </w:rPr>
        <w:t>is</w:t>
      </w:r>
      <w:r>
        <w:rPr>
          <w:color w:val="343434"/>
          <w:spacing w:val="-21"/>
        </w:rPr>
        <w:t xml:space="preserve"> </w:t>
      </w:r>
      <w:r>
        <w:rPr>
          <w:color w:val="343434"/>
        </w:rPr>
        <w:t>to offer</w:t>
      </w:r>
      <w:r>
        <w:rPr>
          <w:color w:val="343434"/>
          <w:spacing w:val="-21"/>
        </w:rPr>
        <w:t xml:space="preserve"> </w:t>
      </w:r>
      <w:r>
        <w:rPr>
          <w:color w:val="343434"/>
        </w:rPr>
        <w:t>college</w:t>
      </w:r>
      <w:r>
        <w:rPr>
          <w:color w:val="343434"/>
          <w:spacing w:val="-20"/>
        </w:rPr>
        <w:t xml:space="preserve"> </w:t>
      </w:r>
      <w:r>
        <w:rPr>
          <w:color w:val="343434"/>
        </w:rPr>
        <w:t>scholarships</w:t>
      </w:r>
      <w:r>
        <w:rPr>
          <w:color w:val="343434"/>
          <w:spacing w:val="-16"/>
        </w:rPr>
        <w:t xml:space="preserve"> </w:t>
      </w:r>
      <w:r>
        <w:rPr>
          <w:color w:val="343434"/>
        </w:rPr>
        <w:t>to</w:t>
      </w:r>
      <w:r>
        <w:rPr>
          <w:color w:val="343434"/>
          <w:spacing w:val="-25"/>
        </w:rPr>
        <w:t xml:space="preserve"> </w:t>
      </w:r>
      <w:r>
        <w:rPr>
          <w:color w:val="343434"/>
        </w:rPr>
        <w:t>further</w:t>
      </w:r>
      <w:r>
        <w:rPr>
          <w:color w:val="343434"/>
          <w:spacing w:val="-20"/>
        </w:rPr>
        <w:t xml:space="preserve"> </w:t>
      </w:r>
      <w:r>
        <w:rPr>
          <w:color w:val="343434"/>
        </w:rPr>
        <w:t>the</w:t>
      </w:r>
      <w:r>
        <w:rPr>
          <w:color w:val="343434"/>
          <w:spacing w:val="-20"/>
        </w:rPr>
        <w:t xml:space="preserve"> </w:t>
      </w:r>
      <w:r>
        <w:rPr>
          <w:color w:val="343434"/>
        </w:rPr>
        <w:t>education</w:t>
      </w:r>
      <w:r>
        <w:rPr>
          <w:color w:val="343434"/>
          <w:spacing w:val="-17"/>
        </w:rPr>
        <w:t xml:space="preserve"> </w:t>
      </w:r>
      <w:r>
        <w:rPr>
          <w:color w:val="343434"/>
        </w:rPr>
        <w:t>of</w:t>
      </w:r>
      <w:r>
        <w:rPr>
          <w:color w:val="343434"/>
          <w:spacing w:val="-23"/>
        </w:rPr>
        <w:t xml:space="preserve"> </w:t>
      </w:r>
      <w:r>
        <w:rPr>
          <w:color w:val="343434"/>
        </w:rPr>
        <w:t>students</w:t>
      </w:r>
      <w:r>
        <w:rPr>
          <w:color w:val="343434"/>
          <w:spacing w:val="-20"/>
        </w:rPr>
        <w:t xml:space="preserve"> </w:t>
      </w:r>
      <w:r>
        <w:rPr>
          <w:color w:val="343434"/>
        </w:rPr>
        <w:t>who</w:t>
      </w:r>
    </w:p>
    <w:p w:rsidR="00CF3DB2" w:rsidRDefault="00CF3DB2">
      <w:pPr>
        <w:spacing w:line="254" w:lineRule="auto"/>
        <w:sectPr w:rsidR="00CF3DB2">
          <w:pgSz w:w="12240" w:h="15840"/>
          <w:pgMar w:top="720" w:right="1580" w:bottom="0" w:left="580" w:header="720" w:footer="720" w:gutter="0"/>
          <w:cols w:num="2" w:space="720" w:equalWidth="0">
            <w:col w:w="2142" w:space="40"/>
            <w:col w:w="7898"/>
          </w:cols>
        </w:sectPr>
      </w:pPr>
    </w:p>
    <w:p w:rsidR="00CF3DB2" w:rsidRDefault="007E700D">
      <w:pPr>
        <w:pStyle w:val="BodyText"/>
        <w:spacing w:before="57"/>
        <w:ind w:left="706" w:right="-15"/>
      </w:pPr>
      <w:r>
        <w:rPr>
          <w:color w:val="4D4D4D"/>
          <w:spacing w:val="1"/>
          <w:w w:val="90"/>
          <w:u w:val="single" w:color="000000"/>
        </w:rPr>
        <w:lastRenderedPageBreak/>
        <w:t>Sc</w:t>
      </w:r>
      <w:r>
        <w:rPr>
          <w:color w:val="343434"/>
          <w:spacing w:val="1"/>
          <w:w w:val="90"/>
          <w:u w:val="single" w:color="000000"/>
        </w:rPr>
        <w:t>h</w:t>
      </w:r>
      <w:r>
        <w:rPr>
          <w:color w:val="4D4D4D"/>
          <w:spacing w:val="1"/>
          <w:w w:val="90"/>
          <w:u w:val="single" w:color="000000"/>
        </w:rPr>
        <w:t>o</w:t>
      </w:r>
      <w:r>
        <w:rPr>
          <w:color w:val="343434"/>
          <w:spacing w:val="1"/>
          <w:w w:val="90"/>
          <w:u w:val="single" w:color="000000"/>
        </w:rPr>
        <w:t>l</w:t>
      </w:r>
      <w:r>
        <w:rPr>
          <w:color w:val="4D4D4D"/>
          <w:spacing w:val="1"/>
          <w:w w:val="90"/>
          <w:u w:val="single" w:color="000000"/>
        </w:rPr>
        <w:t>arsh</w:t>
      </w:r>
      <w:r>
        <w:rPr>
          <w:color w:val="343434"/>
          <w:spacing w:val="1"/>
          <w:w w:val="90"/>
          <w:u w:val="single" w:color="000000"/>
        </w:rPr>
        <w:t>i</w:t>
      </w:r>
      <w:r>
        <w:rPr>
          <w:color w:val="4D4D4D"/>
          <w:spacing w:val="1"/>
          <w:w w:val="90"/>
          <w:u w:val="single" w:color="000000"/>
        </w:rPr>
        <w:t>p</w:t>
      </w:r>
      <w:r>
        <w:rPr>
          <w:color w:val="4D4D4D"/>
          <w:w w:val="90"/>
          <w:u w:val="single" w:color="000000"/>
        </w:rPr>
        <w:t xml:space="preserve"> </w:t>
      </w:r>
      <w:r>
        <w:rPr>
          <w:color w:val="4D4D4D"/>
          <w:spacing w:val="12"/>
          <w:w w:val="90"/>
          <w:u w:val="single" w:color="000000"/>
        </w:rPr>
        <w:t xml:space="preserve"> </w:t>
      </w:r>
      <w:r>
        <w:rPr>
          <w:color w:val="4D4D4D"/>
          <w:w w:val="90"/>
          <w:u w:val="single" w:color="000000"/>
        </w:rPr>
        <w:t>Fou</w:t>
      </w:r>
      <w:r>
        <w:rPr>
          <w:color w:val="343434"/>
          <w:w w:val="90"/>
          <w:u w:val="single" w:color="000000"/>
        </w:rPr>
        <w:t>n</w:t>
      </w:r>
      <w:r>
        <w:rPr>
          <w:color w:val="4D4D4D"/>
          <w:w w:val="90"/>
          <w:u w:val="single" w:color="000000"/>
        </w:rPr>
        <w:t>dat</w:t>
      </w:r>
      <w:r>
        <w:rPr>
          <w:color w:val="343434"/>
          <w:w w:val="90"/>
          <w:u w:val="single" w:color="000000"/>
        </w:rPr>
        <w:t>i</w:t>
      </w:r>
      <w:r>
        <w:rPr>
          <w:color w:val="4D4D4D"/>
          <w:w w:val="90"/>
          <w:u w:val="single" w:color="000000"/>
        </w:rPr>
        <w:t>o</w:t>
      </w:r>
      <w:r>
        <w:rPr>
          <w:color w:val="343434"/>
          <w:w w:val="90"/>
          <w:u w:val="single" w:color="000000"/>
        </w:rPr>
        <w:t>n</w:t>
      </w:r>
    </w:p>
    <w:p w:rsidR="00CF3DB2" w:rsidRDefault="007E700D">
      <w:pPr>
        <w:pStyle w:val="BodyText"/>
        <w:spacing w:before="125" w:line="247" w:lineRule="auto"/>
        <w:ind w:left="706" w:right="402"/>
      </w:pPr>
      <w:r>
        <w:rPr>
          <w:color w:val="4D4D4D"/>
        </w:rPr>
        <w:t xml:space="preserve">Posse foundation </w:t>
      </w:r>
      <w:r>
        <w:rPr>
          <w:color w:val="4D4D4D"/>
          <w:u w:val="single" w:color="000000"/>
        </w:rPr>
        <w:t>Scho</w:t>
      </w:r>
      <w:r>
        <w:rPr>
          <w:color w:val="343434"/>
          <w:u w:val="single" w:color="000000"/>
        </w:rPr>
        <w:t>l</w:t>
      </w:r>
      <w:r>
        <w:rPr>
          <w:color w:val="4D4D4D"/>
          <w:u w:val="single" w:color="000000"/>
        </w:rPr>
        <w:t>arship</w:t>
      </w:r>
    </w:p>
    <w:p w:rsidR="00CF3DB2" w:rsidRDefault="007E700D">
      <w:pPr>
        <w:spacing w:before="72" w:line="249" w:lineRule="auto"/>
        <w:ind w:left="706" w:right="-15"/>
        <w:rPr>
          <w:rFonts w:ascii="Arial" w:eastAsia="Arial" w:hAnsi="Arial" w:cs="Arial"/>
          <w:sz w:val="15"/>
          <w:szCs w:val="15"/>
        </w:rPr>
      </w:pPr>
      <w:r>
        <w:rPr>
          <w:rFonts w:ascii="Arial"/>
          <w:color w:val="4D4D4D"/>
          <w:w w:val="80"/>
          <w:sz w:val="15"/>
          <w:u w:val="single" w:color="000000"/>
        </w:rPr>
        <w:t xml:space="preserve">Prairie </w:t>
      </w:r>
      <w:r>
        <w:rPr>
          <w:rFonts w:ascii="Arial"/>
          <w:color w:val="343434"/>
          <w:spacing w:val="3"/>
          <w:w w:val="80"/>
          <w:sz w:val="18"/>
          <w:u w:val="single" w:color="000000"/>
        </w:rPr>
        <w:t>M</w:t>
      </w:r>
      <w:r>
        <w:rPr>
          <w:rFonts w:ascii="Arial"/>
          <w:color w:val="4D4D4D"/>
          <w:spacing w:val="3"/>
          <w:w w:val="80"/>
          <w:sz w:val="18"/>
          <w:u w:val="single" w:color="000000"/>
        </w:rPr>
        <w:t>fnu</w:t>
      </w:r>
      <w:r>
        <w:rPr>
          <w:rFonts w:ascii="Arial"/>
          <w:color w:val="343434"/>
          <w:spacing w:val="3"/>
          <w:w w:val="80"/>
          <w:sz w:val="18"/>
          <w:u w:val="single" w:color="000000"/>
        </w:rPr>
        <w:t>t</w:t>
      </w:r>
      <w:r>
        <w:rPr>
          <w:rFonts w:ascii="Arial"/>
          <w:color w:val="4D4D4D"/>
          <w:spacing w:val="3"/>
          <w:w w:val="80"/>
          <w:sz w:val="18"/>
          <w:u w:val="single" w:color="000000"/>
        </w:rPr>
        <w:t>ema</w:t>
      </w:r>
      <w:r>
        <w:rPr>
          <w:rFonts w:ascii="Arial"/>
          <w:color w:val="343434"/>
          <w:spacing w:val="3"/>
          <w:w w:val="80"/>
          <w:sz w:val="18"/>
          <w:u w:val="single" w:color="000000"/>
        </w:rPr>
        <w:t xml:space="preserve">o </w:t>
      </w:r>
      <w:r>
        <w:rPr>
          <w:rFonts w:ascii="Arial"/>
          <w:color w:val="343434"/>
          <w:w w:val="95"/>
          <w:sz w:val="15"/>
          <w:u w:val="single" w:color="000000"/>
        </w:rPr>
        <w:t>Scholarship</w:t>
      </w:r>
    </w:p>
    <w:p w:rsidR="00CF3DB2" w:rsidRDefault="00CF3DB2">
      <w:pPr>
        <w:spacing w:before="71" w:line="202" w:lineRule="exact"/>
        <w:ind w:left="711" w:right="-15"/>
        <w:rPr>
          <w:rFonts w:ascii="Arial" w:eastAsia="Arial" w:hAnsi="Arial" w:cs="Arial"/>
          <w:sz w:val="15"/>
          <w:szCs w:val="15"/>
        </w:rPr>
      </w:pPr>
      <w:r w:rsidRPr="00CF3DB2">
        <w:pict>
          <v:group id="_x0000_s1207" style="position:absolute;left:0;text-align:left;margin-left:88.3pt;margin-top:12.25pt;width:3.15pt;height:.1pt;z-index:-143368;mso-position-horizontal-relative:page" coordorigin="1766,245" coordsize="63,2">
            <v:shape id="_x0000_s1208" style="position:absolute;left:1766;top:245;width:63;height:2" coordorigin="1766,245" coordsize="63,0" path="m1766,245r63,e" filled="f" strokeweight=".48pt">
              <v:path arrowok="t"/>
            </v:shape>
            <w10:wrap anchorx="page"/>
          </v:group>
        </w:pict>
      </w:r>
      <w:r w:rsidR="007E700D">
        <w:rPr>
          <w:rFonts w:ascii="Arial"/>
          <w:color w:val="343434"/>
          <w:w w:val="85"/>
          <w:sz w:val="18"/>
        </w:rPr>
        <w:t>P</w:t>
      </w:r>
      <w:r w:rsidR="007E700D">
        <w:rPr>
          <w:rFonts w:ascii="Arial"/>
          <w:color w:val="4D4D4D"/>
          <w:w w:val="85"/>
          <w:sz w:val="18"/>
        </w:rPr>
        <w:t>remie</w:t>
      </w:r>
      <w:r w:rsidR="007E700D">
        <w:rPr>
          <w:rFonts w:ascii="Arial"/>
          <w:color w:val="343434"/>
          <w:w w:val="85"/>
          <w:sz w:val="18"/>
        </w:rPr>
        <w:t>r</w:t>
      </w:r>
      <w:r w:rsidR="007E700D">
        <w:rPr>
          <w:rFonts w:ascii="Arial"/>
          <w:color w:val="343434"/>
          <w:spacing w:val="27"/>
          <w:w w:val="85"/>
          <w:sz w:val="18"/>
        </w:rPr>
        <w:t xml:space="preserve"> </w:t>
      </w:r>
      <w:r w:rsidR="007E700D">
        <w:rPr>
          <w:rFonts w:ascii="Arial"/>
          <w:color w:val="4D4D4D"/>
          <w:w w:val="85"/>
          <w:sz w:val="15"/>
        </w:rPr>
        <w:t>Community</w:t>
      </w:r>
    </w:p>
    <w:p w:rsidR="00CF3DB2" w:rsidRDefault="007E700D">
      <w:pPr>
        <w:pStyle w:val="BodyText"/>
        <w:spacing w:line="167" w:lineRule="exact"/>
        <w:ind w:left="706" w:right="-15"/>
      </w:pPr>
      <w:r>
        <w:rPr>
          <w:color w:val="4D4D4D"/>
          <w:spacing w:val="3"/>
          <w:w w:val="95"/>
          <w:u w:val="single" w:color="000000"/>
        </w:rPr>
        <w:t>Cr</w:t>
      </w:r>
      <w:r>
        <w:rPr>
          <w:color w:val="343434"/>
          <w:spacing w:val="3"/>
          <w:w w:val="95"/>
          <w:u w:val="single" w:color="000000"/>
        </w:rPr>
        <w:t>e</w:t>
      </w:r>
      <w:r>
        <w:rPr>
          <w:color w:val="4D4D4D"/>
          <w:spacing w:val="3"/>
          <w:w w:val="95"/>
          <w:u w:val="single" w:color="000000"/>
        </w:rPr>
        <w:t xml:space="preserve">dit </w:t>
      </w:r>
      <w:r>
        <w:rPr>
          <w:color w:val="4D4D4D"/>
          <w:w w:val="95"/>
          <w:u w:val="single" w:color="000000"/>
        </w:rPr>
        <w:t>Un</w:t>
      </w:r>
      <w:r>
        <w:rPr>
          <w:color w:val="343434"/>
          <w:w w:val="95"/>
          <w:u w:val="single" w:color="000000"/>
        </w:rPr>
        <w:t>i</w:t>
      </w:r>
      <w:r>
        <w:rPr>
          <w:color w:val="4D4D4D"/>
          <w:w w:val="95"/>
          <w:u w:val="single" w:color="000000"/>
        </w:rPr>
        <w:t>o</w:t>
      </w:r>
      <w:r>
        <w:rPr>
          <w:color w:val="343434"/>
          <w:w w:val="95"/>
          <w:u w:val="single" w:color="000000"/>
        </w:rPr>
        <w:t>n</w:t>
      </w:r>
      <w:r>
        <w:rPr>
          <w:color w:val="343434"/>
          <w:spacing w:val="-21"/>
          <w:w w:val="95"/>
          <w:u w:val="single" w:color="000000"/>
        </w:rPr>
        <w:t xml:space="preserve"> </w:t>
      </w:r>
      <w:r>
        <w:rPr>
          <w:color w:val="4D4D4D"/>
          <w:w w:val="95"/>
          <w:u w:val="single" w:color="000000"/>
        </w:rPr>
        <w:t>Sc</w:t>
      </w:r>
      <w:r>
        <w:rPr>
          <w:color w:val="343434"/>
          <w:w w:val="95"/>
          <w:u w:val="single" w:color="000000"/>
        </w:rPr>
        <w:t>h</w:t>
      </w:r>
      <w:r>
        <w:rPr>
          <w:color w:val="4D4D4D"/>
          <w:w w:val="95"/>
          <w:u w:val="single" w:color="000000"/>
        </w:rPr>
        <w:t>o</w:t>
      </w:r>
      <w:r>
        <w:rPr>
          <w:color w:val="1C1C1C"/>
          <w:w w:val="95"/>
          <w:u w:val="single" w:color="000000"/>
        </w:rPr>
        <w:t>l</w:t>
      </w:r>
      <w:r>
        <w:rPr>
          <w:color w:val="4D4D4D"/>
          <w:w w:val="95"/>
          <w:u w:val="single" w:color="000000"/>
        </w:rPr>
        <w:t>a</w:t>
      </w:r>
      <w:r>
        <w:rPr>
          <w:color w:val="343434"/>
          <w:w w:val="95"/>
          <w:u w:val="single" w:color="000000"/>
        </w:rPr>
        <w:t>r</w:t>
      </w:r>
      <w:r>
        <w:rPr>
          <w:color w:val="4D4D4D"/>
          <w:w w:val="95"/>
          <w:u w:val="single" w:color="000000"/>
        </w:rPr>
        <w:t>ship</w:t>
      </w:r>
    </w:p>
    <w:p w:rsidR="00CF3DB2" w:rsidRDefault="007E700D">
      <w:pPr>
        <w:pStyle w:val="BodyText"/>
        <w:spacing w:before="106" w:line="261" w:lineRule="auto"/>
        <w:ind w:left="716" w:right="476"/>
      </w:pPr>
      <w:r>
        <w:rPr>
          <w:color w:val="4D4D4D"/>
          <w:w w:val="95"/>
          <w:u w:val="single" w:color="000000"/>
        </w:rPr>
        <w:t xml:space="preserve">Pride </w:t>
      </w:r>
      <w:r>
        <w:rPr>
          <w:color w:val="4D4D4D"/>
          <w:spacing w:val="-1"/>
          <w:w w:val="95"/>
          <w:u w:val="single" w:color="000000"/>
        </w:rPr>
        <w:t>Foundat</w:t>
      </w:r>
      <w:r>
        <w:rPr>
          <w:color w:val="343434"/>
          <w:spacing w:val="-1"/>
          <w:w w:val="95"/>
          <w:u w:val="single" w:color="000000"/>
        </w:rPr>
        <w:t>i</w:t>
      </w:r>
      <w:r>
        <w:rPr>
          <w:color w:val="4D4D4D"/>
          <w:spacing w:val="-1"/>
          <w:w w:val="95"/>
          <w:u w:val="single" w:color="000000"/>
        </w:rPr>
        <w:t>on</w:t>
      </w:r>
      <w:r>
        <w:rPr>
          <w:color w:val="4D4D4D"/>
          <w:w w:val="95"/>
          <w:u w:val="single" w:color="000000"/>
        </w:rPr>
        <w:t xml:space="preserve"> </w:t>
      </w:r>
      <w:r>
        <w:rPr>
          <w:color w:val="4D4D4D"/>
          <w:u w:val="single" w:color="000000"/>
        </w:rPr>
        <w:t>Sc</w:t>
      </w:r>
      <w:r>
        <w:rPr>
          <w:color w:val="343434"/>
          <w:u w:val="single" w:color="000000"/>
        </w:rPr>
        <w:t>h</w:t>
      </w:r>
      <w:r>
        <w:rPr>
          <w:color w:val="4D4D4D"/>
          <w:u w:val="single" w:color="000000"/>
        </w:rPr>
        <w:t>o</w:t>
      </w:r>
      <w:r>
        <w:rPr>
          <w:color w:val="343434"/>
          <w:u w:val="single" w:color="000000"/>
        </w:rPr>
        <w:t>l</w:t>
      </w:r>
      <w:r>
        <w:rPr>
          <w:color w:val="4D4D4D"/>
          <w:u w:val="single" w:color="000000"/>
        </w:rPr>
        <w:t>a</w:t>
      </w:r>
      <w:r>
        <w:rPr>
          <w:color w:val="343434"/>
          <w:u w:val="single" w:color="000000"/>
        </w:rPr>
        <w:t>r</w:t>
      </w:r>
      <w:r>
        <w:rPr>
          <w:color w:val="4D4D4D"/>
          <w:u w:val="single" w:color="000000"/>
        </w:rPr>
        <w:t>sh</w:t>
      </w:r>
      <w:r>
        <w:rPr>
          <w:color w:val="343434"/>
          <w:u w:val="single" w:color="000000"/>
        </w:rPr>
        <w:t>i</w:t>
      </w:r>
      <w:r>
        <w:rPr>
          <w:color w:val="4D4D4D"/>
          <w:u w:val="single" w:color="000000"/>
        </w:rPr>
        <w:t>ps</w:t>
      </w:r>
    </w:p>
    <w:p w:rsidR="00CF3DB2" w:rsidRDefault="007E700D">
      <w:pPr>
        <w:pStyle w:val="BodyText"/>
        <w:spacing w:before="62"/>
        <w:ind w:left="716" w:right="-15"/>
      </w:pPr>
      <w:r>
        <w:rPr>
          <w:color w:val="4D4D4D"/>
          <w:spacing w:val="-3"/>
          <w:w w:val="95"/>
          <w:sz w:val="18"/>
          <w:u w:val="single" w:color="000000"/>
        </w:rPr>
        <w:t>p</w:t>
      </w:r>
      <w:r>
        <w:rPr>
          <w:color w:val="343434"/>
          <w:spacing w:val="-3"/>
          <w:w w:val="95"/>
          <w:sz w:val="18"/>
          <w:u w:val="single" w:color="000000"/>
        </w:rPr>
        <w:t>ri</w:t>
      </w:r>
      <w:r>
        <w:rPr>
          <w:color w:val="4D4D4D"/>
          <w:spacing w:val="-3"/>
          <w:w w:val="95"/>
          <w:sz w:val="18"/>
          <w:u w:val="single" w:color="000000"/>
        </w:rPr>
        <w:t xml:space="preserve">nce </w:t>
      </w:r>
      <w:r>
        <w:rPr>
          <w:color w:val="4D4D4D"/>
          <w:w w:val="95"/>
          <w:u w:val="single" w:color="000000"/>
        </w:rPr>
        <w:t>K</w:t>
      </w:r>
      <w:r>
        <w:rPr>
          <w:color w:val="343434"/>
          <w:w w:val="95"/>
          <w:u w:val="single" w:color="000000"/>
        </w:rPr>
        <w:t>u</w:t>
      </w:r>
      <w:r>
        <w:rPr>
          <w:color w:val="4D4D4D"/>
          <w:w w:val="95"/>
          <w:u w:val="single" w:color="000000"/>
        </w:rPr>
        <w:t xml:space="preserve">hjo Hawaiian Civic </w:t>
      </w:r>
      <w:r>
        <w:rPr>
          <w:color w:val="4D4D4D"/>
          <w:spacing w:val="-4"/>
          <w:w w:val="95"/>
          <w:u w:val="single" w:color="000000"/>
        </w:rPr>
        <w:t>C</w:t>
      </w:r>
      <w:r>
        <w:rPr>
          <w:color w:val="1C1C1C"/>
          <w:spacing w:val="-4"/>
          <w:w w:val="95"/>
          <w:u w:val="single" w:color="000000"/>
        </w:rPr>
        <w:t>l</w:t>
      </w:r>
      <w:r>
        <w:rPr>
          <w:color w:val="4D4D4D"/>
          <w:spacing w:val="-4"/>
          <w:w w:val="95"/>
          <w:u w:val="single" w:color="000000"/>
        </w:rPr>
        <w:t>u</w:t>
      </w:r>
      <w:r>
        <w:rPr>
          <w:color w:val="343434"/>
          <w:spacing w:val="-4"/>
          <w:w w:val="95"/>
          <w:u w:val="single" w:color="000000"/>
        </w:rPr>
        <w:t>b</w:t>
      </w:r>
      <w:r>
        <w:rPr>
          <w:color w:val="343434"/>
          <w:spacing w:val="-16"/>
          <w:w w:val="95"/>
          <w:u w:val="single" w:color="000000"/>
        </w:rPr>
        <w:t xml:space="preserve"> </w:t>
      </w:r>
      <w:r>
        <w:rPr>
          <w:color w:val="4D4D4D"/>
          <w:w w:val="95"/>
          <w:u w:val="single" w:color="000000"/>
        </w:rPr>
        <w:t>Scho</w:t>
      </w:r>
      <w:r>
        <w:rPr>
          <w:color w:val="1C1C1C"/>
          <w:w w:val="95"/>
          <w:u w:val="single" w:color="000000"/>
        </w:rPr>
        <w:t>l</w:t>
      </w:r>
      <w:r>
        <w:rPr>
          <w:color w:val="4D4D4D"/>
          <w:w w:val="95"/>
          <w:u w:val="single" w:color="000000"/>
        </w:rPr>
        <w:t>arship</w:t>
      </w:r>
    </w:p>
    <w:p w:rsidR="00CF3DB2" w:rsidRDefault="007E700D">
      <w:pPr>
        <w:spacing w:before="88" w:line="237" w:lineRule="auto"/>
        <w:ind w:left="720" w:right="53" w:firstLine="4"/>
        <w:rPr>
          <w:rFonts w:ascii="Arial" w:eastAsia="Arial" w:hAnsi="Arial" w:cs="Arial"/>
          <w:sz w:val="15"/>
          <w:szCs w:val="15"/>
        </w:rPr>
      </w:pPr>
      <w:r>
        <w:rPr>
          <w:rFonts w:ascii="Arial"/>
          <w:color w:val="4D4D4D"/>
          <w:w w:val="90"/>
          <w:sz w:val="15"/>
          <w:u w:val="single" w:color="000000"/>
        </w:rPr>
        <w:t>Pri</w:t>
      </w:r>
      <w:r>
        <w:rPr>
          <w:rFonts w:ascii="Arial"/>
          <w:color w:val="343434"/>
          <w:w w:val="90"/>
          <w:sz w:val="15"/>
          <w:u w:val="single" w:color="000000"/>
        </w:rPr>
        <w:t>n</w:t>
      </w:r>
      <w:r>
        <w:rPr>
          <w:rFonts w:ascii="Arial"/>
          <w:color w:val="626262"/>
          <w:w w:val="90"/>
          <w:sz w:val="15"/>
          <w:u w:val="single" w:color="000000"/>
        </w:rPr>
        <w:t>cip</w:t>
      </w:r>
      <w:r>
        <w:rPr>
          <w:rFonts w:ascii="Arial"/>
          <w:color w:val="343434"/>
          <w:w w:val="90"/>
          <w:sz w:val="15"/>
          <w:u w:val="single" w:color="000000"/>
        </w:rPr>
        <w:t>i</w:t>
      </w:r>
      <w:r>
        <w:rPr>
          <w:rFonts w:ascii="Arial"/>
          <w:color w:val="4D4D4D"/>
          <w:w w:val="90"/>
          <w:sz w:val="15"/>
          <w:u w:val="single" w:color="000000"/>
        </w:rPr>
        <w:t>a</w:t>
      </w:r>
      <w:r>
        <w:rPr>
          <w:rFonts w:ascii="Arial"/>
          <w:color w:val="4D4D4D"/>
          <w:spacing w:val="-15"/>
          <w:w w:val="90"/>
          <w:sz w:val="15"/>
          <w:u w:val="single" w:color="000000"/>
        </w:rPr>
        <w:t xml:space="preserve"> </w:t>
      </w:r>
      <w:r>
        <w:rPr>
          <w:rFonts w:ascii="Arial"/>
          <w:color w:val="4D4D4D"/>
          <w:w w:val="90"/>
          <w:sz w:val="17"/>
          <w:u w:val="single" w:color="000000"/>
        </w:rPr>
        <w:t>College</w:t>
      </w:r>
      <w:r>
        <w:rPr>
          <w:rFonts w:ascii="Arial"/>
          <w:color w:val="4D4D4D"/>
          <w:spacing w:val="-28"/>
          <w:w w:val="90"/>
          <w:sz w:val="17"/>
          <w:u w:val="single" w:color="000000"/>
        </w:rPr>
        <w:t xml:space="preserve"> </w:t>
      </w:r>
      <w:r>
        <w:rPr>
          <w:rFonts w:ascii="Arial"/>
          <w:color w:val="4D4D4D"/>
          <w:w w:val="90"/>
          <w:sz w:val="17"/>
          <w:u w:val="single" w:color="000000"/>
        </w:rPr>
        <w:t>Art</w:t>
      </w:r>
      <w:r>
        <w:rPr>
          <w:rFonts w:ascii="Arial"/>
          <w:color w:val="343434"/>
          <w:w w:val="90"/>
          <w:sz w:val="17"/>
          <w:u w:val="single" w:color="000000"/>
        </w:rPr>
        <w:t>h</w:t>
      </w:r>
      <w:r>
        <w:rPr>
          <w:rFonts w:ascii="Arial"/>
          <w:color w:val="4D4D4D"/>
          <w:w w:val="90"/>
          <w:sz w:val="17"/>
          <w:u w:val="single" w:color="000000"/>
        </w:rPr>
        <w:t>u</w:t>
      </w:r>
      <w:r>
        <w:rPr>
          <w:rFonts w:ascii="Arial"/>
          <w:color w:val="343434"/>
          <w:w w:val="90"/>
          <w:sz w:val="17"/>
          <w:u w:val="single" w:color="000000"/>
        </w:rPr>
        <w:t xml:space="preserve">r </w:t>
      </w:r>
      <w:r>
        <w:rPr>
          <w:rFonts w:ascii="Arial"/>
          <w:color w:val="343434"/>
          <w:spacing w:val="-4"/>
          <w:sz w:val="15"/>
          <w:u w:val="single" w:color="000000"/>
        </w:rPr>
        <w:t>F</w:t>
      </w:r>
      <w:r>
        <w:rPr>
          <w:rFonts w:ascii="Arial"/>
          <w:color w:val="626262"/>
          <w:spacing w:val="-4"/>
          <w:sz w:val="15"/>
          <w:u w:val="single" w:color="000000"/>
        </w:rPr>
        <w:t xml:space="preserve">. </w:t>
      </w:r>
      <w:r>
        <w:rPr>
          <w:rFonts w:ascii="Arial"/>
          <w:color w:val="626262"/>
          <w:sz w:val="15"/>
          <w:u w:val="single" w:color="000000"/>
        </w:rPr>
        <w:t>Schu</w:t>
      </w:r>
      <w:r>
        <w:rPr>
          <w:rFonts w:ascii="Arial"/>
          <w:color w:val="343434"/>
          <w:sz w:val="15"/>
          <w:u w:val="single" w:color="000000"/>
        </w:rPr>
        <w:t>l</w:t>
      </w:r>
      <w:r>
        <w:rPr>
          <w:rFonts w:ascii="Arial"/>
          <w:color w:val="4D4D4D"/>
          <w:sz w:val="15"/>
          <w:u w:val="single" w:color="000000"/>
        </w:rPr>
        <w:t xml:space="preserve">z </w:t>
      </w:r>
      <w:r>
        <w:rPr>
          <w:rFonts w:ascii="Arial"/>
          <w:color w:val="4D4D4D"/>
          <w:sz w:val="18"/>
          <w:u w:val="single" w:color="000000"/>
        </w:rPr>
        <w:t xml:space="preserve">Jr. </w:t>
      </w:r>
      <w:r>
        <w:rPr>
          <w:rFonts w:ascii="Arial"/>
          <w:color w:val="4D4D4D"/>
          <w:sz w:val="15"/>
          <w:u w:val="single" w:color="000000"/>
        </w:rPr>
        <w:t>A</w:t>
      </w:r>
      <w:r>
        <w:rPr>
          <w:rFonts w:ascii="Arial"/>
          <w:color w:val="1C1C1C"/>
          <w:sz w:val="15"/>
          <w:u w:val="single" w:color="000000"/>
        </w:rPr>
        <w:t>l</w:t>
      </w:r>
      <w:r>
        <w:rPr>
          <w:rFonts w:ascii="Arial"/>
          <w:color w:val="4D4D4D"/>
          <w:sz w:val="15"/>
          <w:u w:val="single" w:color="000000"/>
        </w:rPr>
        <w:t>umn</w:t>
      </w:r>
      <w:r>
        <w:rPr>
          <w:rFonts w:ascii="Arial"/>
          <w:color w:val="4D4D4D"/>
          <w:sz w:val="15"/>
        </w:rPr>
        <w:t xml:space="preserve">i </w:t>
      </w:r>
      <w:r>
        <w:rPr>
          <w:rFonts w:ascii="Arial"/>
          <w:color w:val="343434"/>
          <w:sz w:val="15"/>
          <w:u w:val="single" w:color="000000"/>
        </w:rPr>
        <w:t>Scholarship</w:t>
      </w:r>
    </w:p>
    <w:p w:rsidR="00CF3DB2" w:rsidRDefault="007E700D">
      <w:pPr>
        <w:spacing w:before="54" w:line="261" w:lineRule="auto"/>
        <w:ind w:left="725" w:right="36"/>
        <w:rPr>
          <w:rFonts w:ascii="Arial" w:eastAsia="Arial" w:hAnsi="Arial" w:cs="Arial"/>
          <w:sz w:val="15"/>
          <w:szCs w:val="15"/>
        </w:rPr>
      </w:pPr>
      <w:r>
        <w:rPr>
          <w:rFonts w:ascii="Arial"/>
          <w:color w:val="626262"/>
          <w:w w:val="85"/>
          <w:sz w:val="15"/>
          <w:u w:val="single" w:color="000000"/>
        </w:rPr>
        <w:t>P</w:t>
      </w:r>
      <w:r>
        <w:rPr>
          <w:rFonts w:ascii="Arial"/>
          <w:color w:val="343434"/>
          <w:w w:val="85"/>
          <w:sz w:val="15"/>
          <w:u w:val="single" w:color="000000"/>
        </w:rPr>
        <w:t>r</w:t>
      </w:r>
      <w:r>
        <w:rPr>
          <w:rFonts w:ascii="Arial"/>
          <w:color w:val="4D4D4D"/>
          <w:w w:val="85"/>
          <w:sz w:val="15"/>
          <w:u w:val="single" w:color="000000"/>
        </w:rPr>
        <w:t xml:space="preserve">incipia </w:t>
      </w:r>
      <w:r>
        <w:rPr>
          <w:rFonts w:ascii="Arial"/>
          <w:color w:val="BCBCBC"/>
          <w:spacing w:val="-4"/>
          <w:w w:val="85"/>
          <w:sz w:val="19"/>
          <w:u w:val="single" w:color="000000"/>
        </w:rPr>
        <w:t>.</w:t>
      </w:r>
      <w:r>
        <w:rPr>
          <w:rFonts w:ascii="Arial"/>
          <w:color w:val="4D4D4D"/>
          <w:spacing w:val="-4"/>
          <w:w w:val="85"/>
          <w:sz w:val="19"/>
          <w:u w:val="single" w:color="000000"/>
        </w:rPr>
        <w:t>Co!lege</w:t>
      </w:r>
      <w:r>
        <w:rPr>
          <w:rFonts w:ascii="Arial"/>
          <w:color w:val="4D4D4D"/>
          <w:spacing w:val="-25"/>
          <w:w w:val="85"/>
          <w:sz w:val="19"/>
          <w:u w:val="single" w:color="000000"/>
        </w:rPr>
        <w:t xml:space="preserve"> </w:t>
      </w:r>
      <w:r>
        <w:rPr>
          <w:rFonts w:ascii="Arial"/>
          <w:color w:val="343434"/>
          <w:w w:val="85"/>
          <w:sz w:val="15"/>
          <w:u w:val="single" w:color="000000"/>
        </w:rPr>
        <w:t>D</w:t>
      </w:r>
      <w:r>
        <w:rPr>
          <w:rFonts w:ascii="Arial"/>
          <w:color w:val="4D4D4D"/>
          <w:w w:val="85"/>
          <w:sz w:val="15"/>
          <w:u w:val="single" w:color="000000"/>
        </w:rPr>
        <w:t xml:space="preserve">ean's </w:t>
      </w:r>
      <w:r>
        <w:rPr>
          <w:rFonts w:ascii="Arial"/>
          <w:color w:val="343434"/>
          <w:w w:val="95"/>
          <w:sz w:val="15"/>
          <w:u w:val="single" w:color="000000"/>
        </w:rPr>
        <w:t>Scholarship</w:t>
      </w:r>
    </w:p>
    <w:p w:rsidR="00CF3DB2" w:rsidRDefault="007E700D">
      <w:pPr>
        <w:pStyle w:val="BodyText"/>
        <w:spacing w:before="44" w:line="252" w:lineRule="auto"/>
        <w:ind w:left="725" w:right="-15" w:firstLine="4"/>
      </w:pPr>
      <w:r>
        <w:rPr>
          <w:color w:val="343434"/>
          <w:w w:val="82"/>
          <w:u w:val="single" w:color="000000"/>
        </w:rPr>
        <w:t>P</w:t>
      </w:r>
      <w:r>
        <w:rPr>
          <w:color w:val="343434"/>
          <w:spacing w:val="5"/>
          <w:w w:val="82"/>
          <w:u w:val="single" w:color="000000"/>
        </w:rPr>
        <w:t>r</w:t>
      </w:r>
      <w:r>
        <w:rPr>
          <w:color w:val="4D4D4D"/>
          <w:spacing w:val="-14"/>
          <w:w w:val="142"/>
          <w:u w:val="single" w:color="000000"/>
        </w:rPr>
        <w:t>i</w:t>
      </w:r>
      <w:r>
        <w:rPr>
          <w:color w:val="343434"/>
          <w:w w:val="96"/>
          <w:u w:val="single" w:color="000000"/>
        </w:rPr>
        <w:t>n</w:t>
      </w:r>
      <w:r>
        <w:rPr>
          <w:color w:val="4D4D4D"/>
          <w:w w:val="91"/>
          <w:u w:val="single" w:color="000000"/>
        </w:rPr>
        <w:t>c</w:t>
      </w:r>
      <w:r>
        <w:rPr>
          <w:color w:val="4D4D4D"/>
          <w:spacing w:val="5"/>
          <w:w w:val="91"/>
          <w:u w:val="single" w:color="000000"/>
        </w:rPr>
        <w:t>i</w:t>
      </w:r>
      <w:r>
        <w:rPr>
          <w:color w:val="343434"/>
          <w:spacing w:val="-18"/>
          <w:w w:val="97"/>
          <w:u w:val="single" w:color="000000"/>
        </w:rPr>
        <w:t>p</w:t>
      </w:r>
      <w:r>
        <w:rPr>
          <w:color w:val="626262"/>
          <w:spacing w:val="-47"/>
          <w:w w:val="215"/>
          <w:u w:val="single" w:color="000000"/>
        </w:rPr>
        <w:t>i</w:t>
      </w:r>
      <w:r>
        <w:rPr>
          <w:color w:val="626262"/>
          <w:w w:val="77"/>
          <w:u w:val="single" w:color="000000"/>
        </w:rPr>
        <w:t>a</w:t>
      </w:r>
      <w:r>
        <w:rPr>
          <w:color w:val="626262"/>
          <w:spacing w:val="-3"/>
          <w:u w:val="single" w:color="000000"/>
        </w:rPr>
        <w:t xml:space="preserve"> </w:t>
      </w:r>
      <w:r>
        <w:rPr>
          <w:color w:val="626262"/>
          <w:spacing w:val="-31"/>
        </w:rPr>
        <w:t xml:space="preserve"> </w:t>
      </w:r>
      <w:r>
        <w:rPr>
          <w:color w:val="4D4D4D"/>
          <w:w w:val="83"/>
          <w:u w:val="single" w:color="000000"/>
        </w:rPr>
        <w:t>C</w:t>
      </w:r>
      <w:r>
        <w:rPr>
          <w:color w:val="4D4D4D"/>
          <w:spacing w:val="11"/>
          <w:w w:val="83"/>
          <w:u w:val="single" w:color="000000"/>
        </w:rPr>
        <w:t>o</w:t>
      </w:r>
      <w:r>
        <w:rPr>
          <w:color w:val="343434"/>
          <w:w w:val="121"/>
          <w:u w:val="single" w:color="000000"/>
        </w:rPr>
        <w:t>l</w:t>
      </w:r>
      <w:r>
        <w:rPr>
          <w:color w:val="343434"/>
          <w:spacing w:val="-15"/>
          <w:w w:val="121"/>
          <w:u w:val="single" w:color="000000"/>
        </w:rPr>
        <w:t>l</w:t>
      </w:r>
      <w:r>
        <w:rPr>
          <w:color w:val="4D4D4D"/>
          <w:w w:val="92"/>
          <w:u w:val="single" w:color="000000"/>
        </w:rPr>
        <w:t>ege</w:t>
      </w:r>
      <w:r>
        <w:rPr>
          <w:color w:val="4D4D4D"/>
          <w:spacing w:val="-17"/>
          <w:u w:val="single" w:color="000000"/>
        </w:rPr>
        <w:t xml:space="preserve"> </w:t>
      </w:r>
      <w:r>
        <w:rPr>
          <w:rFonts w:ascii="Times New Roman"/>
          <w:color w:val="4D4D4D"/>
          <w:w w:val="92"/>
          <w:sz w:val="19"/>
          <w:u w:val="single" w:color="000000"/>
        </w:rPr>
        <w:t>TM</w:t>
      </w:r>
      <w:r>
        <w:rPr>
          <w:rFonts w:ascii="Times New Roman"/>
          <w:color w:val="4D4D4D"/>
          <w:spacing w:val="12"/>
          <w:w w:val="92"/>
          <w:sz w:val="19"/>
          <w:u w:val="single" w:color="000000"/>
        </w:rPr>
        <w:t>t</w:t>
      </w:r>
      <w:r>
        <w:rPr>
          <w:rFonts w:ascii="Times New Roman"/>
          <w:color w:val="343434"/>
          <w:spacing w:val="5"/>
          <w:w w:val="84"/>
          <w:sz w:val="19"/>
          <w:u w:val="single" w:color="000000"/>
        </w:rPr>
        <w:t>e</w:t>
      </w:r>
      <w:r>
        <w:rPr>
          <w:rFonts w:ascii="Times New Roman"/>
          <w:color w:val="4D4D4D"/>
          <w:w w:val="84"/>
          <w:sz w:val="19"/>
          <w:u w:val="single" w:color="000000"/>
        </w:rPr>
        <w:t>e</w:t>
      </w:r>
      <w:r>
        <w:rPr>
          <w:rFonts w:ascii="Times New Roman"/>
          <w:color w:val="4D4D4D"/>
          <w:w w:val="84"/>
          <w:sz w:val="19"/>
        </w:rPr>
        <w:t xml:space="preserve"> </w:t>
      </w:r>
      <w:r>
        <w:rPr>
          <w:color w:val="626262"/>
          <w:u w:val="single" w:color="000000"/>
        </w:rPr>
        <w:t>Scholars</w:t>
      </w:r>
      <w:r>
        <w:rPr>
          <w:color w:val="343434"/>
          <w:u w:val="single" w:color="000000"/>
        </w:rPr>
        <w:t>h</w:t>
      </w:r>
      <w:r>
        <w:rPr>
          <w:color w:val="4D4D4D"/>
          <w:u w:val="single" w:color="000000"/>
        </w:rPr>
        <w:t>ip</w:t>
      </w:r>
    </w:p>
    <w:p w:rsidR="00CF3DB2" w:rsidRDefault="007E700D">
      <w:pPr>
        <w:pStyle w:val="BodyText"/>
        <w:spacing w:before="88"/>
        <w:ind w:left="730" w:right="-15"/>
      </w:pPr>
      <w:r>
        <w:rPr>
          <w:color w:val="4D4D4D"/>
          <w:w w:val="95"/>
          <w:u w:val="single" w:color="000000"/>
        </w:rPr>
        <w:t>Print</w:t>
      </w:r>
      <w:r>
        <w:rPr>
          <w:color w:val="4D4D4D"/>
          <w:spacing w:val="-19"/>
          <w:w w:val="95"/>
          <w:u w:val="single" w:color="000000"/>
        </w:rPr>
        <w:t xml:space="preserve"> </w:t>
      </w:r>
      <w:r>
        <w:rPr>
          <w:color w:val="4D4D4D"/>
          <w:w w:val="95"/>
          <w:u w:val="single" w:color="000000"/>
        </w:rPr>
        <w:t>and</w:t>
      </w:r>
      <w:r>
        <w:rPr>
          <w:color w:val="4D4D4D"/>
          <w:spacing w:val="-19"/>
          <w:w w:val="95"/>
          <w:u w:val="single" w:color="000000"/>
        </w:rPr>
        <w:t xml:space="preserve"> </w:t>
      </w:r>
      <w:r>
        <w:rPr>
          <w:color w:val="4D4D4D"/>
          <w:w w:val="95"/>
          <w:u w:val="single" w:color="000000"/>
        </w:rPr>
        <w:t>Graphics</w:t>
      </w:r>
    </w:p>
    <w:p w:rsidR="00CF3DB2" w:rsidRDefault="007E700D">
      <w:pPr>
        <w:pStyle w:val="BodyText"/>
        <w:spacing w:before="19" w:line="247" w:lineRule="auto"/>
        <w:ind w:left="725" w:right="66"/>
      </w:pPr>
      <w:r>
        <w:rPr>
          <w:color w:val="626262"/>
          <w:spacing w:val="-1"/>
          <w:w w:val="95"/>
          <w:u w:val="single" w:color="000000"/>
        </w:rPr>
        <w:t>Sc</w:t>
      </w:r>
      <w:r>
        <w:rPr>
          <w:color w:val="343434"/>
          <w:spacing w:val="-1"/>
          <w:w w:val="95"/>
          <w:u w:val="single" w:color="000000"/>
        </w:rPr>
        <w:t>ho</w:t>
      </w:r>
      <w:r>
        <w:rPr>
          <w:color w:val="4D4D4D"/>
          <w:spacing w:val="-1"/>
          <w:w w:val="95"/>
          <w:u w:val="single" w:color="000000"/>
        </w:rPr>
        <w:t>lars</w:t>
      </w:r>
      <w:r>
        <w:rPr>
          <w:color w:val="343434"/>
          <w:spacing w:val="-1"/>
          <w:w w:val="95"/>
          <w:u w:val="single" w:color="000000"/>
        </w:rPr>
        <w:t>h</w:t>
      </w:r>
      <w:r>
        <w:rPr>
          <w:color w:val="626262"/>
          <w:spacing w:val="-1"/>
          <w:w w:val="95"/>
          <w:u w:val="single" w:color="000000"/>
        </w:rPr>
        <w:t>ip</w:t>
      </w:r>
      <w:r>
        <w:rPr>
          <w:color w:val="626262"/>
          <w:w w:val="95"/>
          <w:u w:val="single" w:color="000000"/>
        </w:rPr>
        <w:t xml:space="preserve"> </w:t>
      </w:r>
      <w:r>
        <w:rPr>
          <w:color w:val="4D4D4D"/>
          <w:spacing w:val="-1"/>
          <w:w w:val="95"/>
          <w:u w:val="single" w:color="000000"/>
        </w:rPr>
        <w:t>Fou</w:t>
      </w:r>
      <w:r>
        <w:rPr>
          <w:color w:val="343434"/>
          <w:spacing w:val="-1"/>
          <w:w w:val="95"/>
          <w:u w:val="single" w:color="000000"/>
        </w:rPr>
        <w:t>n</w:t>
      </w:r>
      <w:r>
        <w:rPr>
          <w:color w:val="4D4D4D"/>
          <w:spacing w:val="-1"/>
          <w:w w:val="95"/>
          <w:u w:val="single" w:color="000000"/>
        </w:rPr>
        <w:t>dat</w:t>
      </w:r>
      <w:r>
        <w:rPr>
          <w:color w:val="343434"/>
          <w:spacing w:val="-1"/>
          <w:w w:val="95"/>
          <w:u w:val="single" w:color="000000"/>
        </w:rPr>
        <w:t>i</w:t>
      </w:r>
      <w:r>
        <w:rPr>
          <w:color w:val="4D4D4D"/>
          <w:spacing w:val="-1"/>
          <w:w w:val="95"/>
          <w:u w:val="single" w:color="000000"/>
        </w:rPr>
        <w:t>on</w:t>
      </w:r>
      <w:r>
        <w:rPr>
          <w:color w:val="4D4D4D"/>
          <w:w w:val="95"/>
          <w:u w:val="single" w:color="000000"/>
        </w:rPr>
        <w:t xml:space="preserve"> </w:t>
      </w:r>
      <w:r>
        <w:rPr>
          <w:color w:val="4D4D4D"/>
          <w:u w:val="single" w:color="000000"/>
        </w:rPr>
        <w:t>5(ho</w:t>
      </w:r>
      <w:r>
        <w:rPr>
          <w:color w:val="343434"/>
          <w:u w:val="single" w:color="000000"/>
        </w:rPr>
        <w:t>l</w:t>
      </w:r>
      <w:r>
        <w:rPr>
          <w:color w:val="4D4D4D"/>
          <w:u w:val="single" w:color="000000"/>
        </w:rPr>
        <w:t>a</w:t>
      </w:r>
      <w:r>
        <w:rPr>
          <w:color w:val="343434"/>
          <w:u w:val="single" w:color="000000"/>
        </w:rPr>
        <w:t>rs</w:t>
      </w:r>
      <w:r>
        <w:rPr>
          <w:color w:val="4D4D4D"/>
          <w:u w:val="single" w:color="000000"/>
        </w:rPr>
        <w:t>hips</w:t>
      </w:r>
    </w:p>
    <w:p w:rsidR="00CF3DB2" w:rsidRDefault="007E700D">
      <w:pPr>
        <w:spacing w:before="125" w:line="244" w:lineRule="auto"/>
        <w:ind w:left="735" w:right="175"/>
        <w:rPr>
          <w:rFonts w:ascii="Arial" w:eastAsia="Arial" w:hAnsi="Arial" w:cs="Arial"/>
          <w:sz w:val="15"/>
          <w:szCs w:val="15"/>
        </w:rPr>
      </w:pPr>
      <w:r>
        <w:rPr>
          <w:rFonts w:ascii="Arial"/>
          <w:color w:val="4D4D4D"/>
          <w:sz w:val="15"/>
          <w:u w:val="single" w:color="000000"/>
        </w:rPr>
        <w:t>Professiona</w:t>
      </w:r>
      <w:r>
        <w:rPr>
          <w:rFonts w:ascii="Arial"/>
          <w:color w:val="4D4D4D"/>
          <w:sz w:val="15"/>
        </w:rPr>
        <w:t xml:space="preserve">l </w:t>
      </w:r>
      <w:r>
        <w:rPr>
          <w:rFonts w:ascii="Arial"/>
          <w:color w:val="4D4D4D"/>
          <w:sz w:val="15"/>
          <w:u w:val="single" w:color="000000"/>
        </w:rPr>
        <w:t>B</w:t>
      </w:r>
      <w:r>
        <w:rPr>
          <w:rFonts w:ascii="Arial"/>
          <w:color w:val="343434"/>
          <w:sz w:val="15"/>
          <w:u w:val="single" w:color="000000"/>
        </w:rPr>
        <w:t>u</w:t>
      </w:r>
      <w:r>
        <w:rPr>
          <w:rFonts w:ascii="Arial"/>
          <w:color w:val="4D4D4D"/>
          <w:sz w:val="15"/>
          <w:u w:val="single" w:color="000000"/>
        </w:rPr>
        <w:t>s</w:t>
      </w:r>
      <w:r>
        <w:rPr>
          <w:rFonts w:ascii="Arial"/>
          <w:color w:val="343434"/>
          <w:sz w:val="15"/>
          <w:u w:val="single" w:color="000000"/>
        </w:rPr>
        <w:t>i</w:t>
      </w:r>
      <w:r>
        <w:rPr>
          <w:rFonts w:ascii="Arial"/>
          <w:color w:val="4D4D4D"/>
          <w:sz w:val="15"/>
          <w:u w:val="single" w:color="000000"/>
        </w:rPr>
        <w:t xml:space="preserve">nessWomen of </w:t>
      </w:r>
      <w:r>
        <w:rPr>
          <w:rFonts w:ascii="Arial"/>
          <w:color w:val="4D4D4D"/>
          <w:w w:val="85"/>
          <w:sz w:val="18"/>
        </w:rPr>
        <w:t>Ca</w:t>
      </w:r>
      <w:r>
        <w:rPr>
          <w:rFonts w:ascii="Arial"/>
          <w:color w:val="343434"/>
          <w:w w:val="85"/>
          <w:sz w:val="18"/>
        </w:rPr>
        <w:t>li</w:t>
      </w:r>
      <w:r>
        <w:rPr>
          <w:rFonts w:ascii="Arial"/>
          <w:color w:val="4D4D4D"/>
          <w:w w:val="85"/>
          <w:sz w:val="18"/>
        </w:rPr>
        <w:t>fornia</w:t>
      </w:r>
      <w:r>
        <w:rPr>
          <w:rFonts w:ascii="Arial"/>
          <w:color w:val="4D4D4D"/>
          <w:spacing w:val="13"/>
          <w:w w:val="85"/>
          <w:sz w:val="18"/>
        </w:rPr>
        <w:t xml:space="preserve"> </w:t>
      </w:r>
      <w:r>
        <w:rPr>
          <w:rFonts w:ascii="Arial"/>
          <w:color w:val="4D4D4D"/>
          <w:spacing w:val="-1"/>
          <w:w w:val="85"/>
          <w:sz w:val="15"/>
        </w:rPr>
        <w:t>Sc</w:t>
      </w:r>
      <w:r>
        <w:rPr>
          <w:rFonts w:ascii="Arial"/>
          <w:color w:val="343434"/>
          <w:spacing w:val="-1"/>
          <w:w w:val="85"/>
          <w:sz w:val="15"/>
        </w:rPr>
        <w:t>h</w:t>
      </w:r>
      <w:r>
        <w:rPr>
          <w:rFonts w:ascii="Arial"/>
          <w:color w:val="626262"/>
          <w:spacing w:val="-1"/>
          <w:w w:val="85"/>
          <w:sz w:val="15"/>
        </w:rPr>
        <w:t>o</w:t>
      </w:r>
      <w:r>
        <w:rPr>
          <w:rFonts w:ascii="Arial"/>
          <w:color w:val="343434"/>
          <w:spacing w:val="-1"/>
          <w:w w:val="85"/>
          <w:sz w:val="15"/>
        </w:rPr>
        <w:t>l</w:t>
      </w:r>
      <w:r>
        <w:rPr>
          <w:rFonts w:ascii="Arial"/>
          <w:color w:val="4D4D4D"/>
          <w:spacing w:val="-1"/>
          <w:w w:val="85"/>
          <w:sz w:val="15"/>
        </w:rPr>
        <w:t>arshlo</w:t>
      </w:r>
    </w:p>
    <w:p w:rsidR="00CF3DB2" w:rsidRDefault="00CF3DB2">
      <w:pPr>
        <w:spacing w:line="176" w:lineRule="exact"/>
        <w:ind w:left="744" w:right="-15"/>
        <w:rPr>
          <w:rFonts w:ascii="Arial" w:eastAsia="Arial" w:hAnsi="Arial" w:cs="Arial"/>
          <w:sz w:val="15"/>
          <w:szCs w:val="15"/>
        </w:rPr>
      </w:pPr>
      <w:r w:rsidRPr="00CF3DB2">
        <w:pict>
          <v:group id="_x0000_s1205" style="position:absolute;left:0;text-align:left;margin-left:99.35pt;margin-top:1.5pt;width:6.25pt;height:.1pt;z-index:-143344;mso-position-horizontal-relative:page" coordorigin="1987,30" coordsize="125,2">
            <v:shape id="_x0000_s1206" style="position:absolute;left:1987;top:30;width:125;height:2" coordorigin="1987,30" coordsize="125,0" path="m1987,30r125,e" filled="f" strokeweight="1.44pt">
              <v:path arrowok="t"/>
            </v:shape>
            <w10:wrap anchorx="page"/>
          </v:group>
        </w:pict>
      </w:r>
      <w:r w:rsidR="007E700D">
        <w:rPr>
          <w:rFonts w:ascii="Arial"/>
          <w:color w:val="4D4D4D"/>
          <w:w w:val="85"/>
          <w:sz w:val="19"/>
          <w:u w:val="single" w:color="000000"/>
        </w:rPr>
        <w:t>for Young</w:t>
      </w:r>
      <w:r w:rsidR="007E700D">
        <w:rPr>
          <w:rFonts w:ascii="Arial"/>
          <w:color w:val="4D4D4D"/>
          <w:spacing w:val="-35"/>
          <w:w w:val="85"/>
          <w:sz w:val="19"/>
          <w:u w:val="single" w:color="000000"/>
        </w:rPr>
        <w:t xml:space="preserve"> </w:t>
      </w:r>
      <w:r w:rsidR="007E700D">
        <w:rPr>
          <w:rFonts w:ascii="Arial"/>
          <w:color w:val="343434"/>
          <w:w w:val="85"/>
          <w:sz w:val="15"/>
          <w:u w:val="single" w:color="000000"/>
        </w:rPr>
        <w:t>W</w:t>
      </w:r>
      <w:r w:rsidR="007E700D">
        <w:rPr>
          <w:rFonts w:ascii="Arial"/>
          <w:color w:val="4D4D4D"/>
          <w:w w:val="85"/>
          <w:sz w:val="15"/>
          <w:u w:val="single" w:color="000000"/>
        </w:rPr>
        <w:t>omen</w:t>
      </w:r>
    </w:p>
    <w:p w:rsidR="00CF3DB2" w:rsidRDefault="007E700D">
      <w:pPr>
        <w:spacing w:before="69"/>
        <w:ind w:left="730" w:right="-15" w:firstLine="14"/>
        <w:rPr>
          <w:rFonts w:ascii="Arial" w:eastAsia="Arial" w:hAnsi="Arial" w:cs="Arial"/>
          <w:sz w:val="15"/>
          <w:szCs w:val="15"/>
        </w:rPr>
      </w:pPr>
      <w:r>
        <w:rPr>
          <w:rFonts w:ascii="Arial"/>
          <w:color w:val="4D4D4D"/>
          <w:w w:val="85"/>
          <w:sz w:val="15"/>
          <w:u w:val="single" w:color="000000"/>
        </w:rPr>
        <w:t xml:space="preserve">Professor EA </w:t>
      </w:r>
      <w:r>
        <w:rPr>
          <w:rFonts w:ascii="Arial"/>
          <w:color w:val="4D4D4D"/>
          <w:w w:val="85"/>
          <w:sz w:val="19"/>
          <w:u w:val="single" w:color="000000"/>
        </w:rPr>
        <w:t xml:space="preserve">Rogers </w:t>
      </w:r>
      <w:r>
        <w:rPr>
          <w:rFonts w:ascii="Arial"/>
          <w:color w:val="343434"/>
          <w:w w:val="95"/>
          <w:sz w:val="15"/>
          <w:u w:val="single" w:color="000000"/>
        </w:rPr>
        <w:t>Award</w:t>
      </w:r>
    </w:p>
    <w:p w:rsidR="00CF3DB2" w:rsidRDefault="007E700D">
      <w:pPr>
        <w:spacing w:before="68" w:line="210" w:lineRule="exact"/>
        <w:ind w:left="744" w:right="-15"/>
        <w:rPr>
          <w:rFonts w:ascii="Arial" w:eastAsia="Arial" w:hAnsi="Arial" w:cs="Arial"/>
          <w:sz w:val="19"/>
          <w:szCs w:val="19"/>
        </w:rPr>
      </w:pPr>
      <w:r>
        <w:rPr>
          <w:rFonts w:ascii="Arial"/>
          <w:color w:val="4D4D4D"/>
          <w:w w:val="95"/>
          <w:sz w:val="15"/>
          <w:u w:val="single" w:color="000000"/>
        </w:rPr>
        <w:t>Project</w:t>
      </w:r>
      <w:r>
        <w:rPr>
          <w:rFonts w:ascii="Arial"/>
          <w:color w:val="4D4D4D"/>
          <w:spacing w:val="-16"/>
          <w:w w:val="95"/>
          <w:sz w:val="15"/>
          <w:u w:val="single" w:color="000000"/>
        </w:rPr>
        <w:t xml:space="preserve"> </w:t>
      </w:r>
      <w:r>
        <w:rPr>
          <w:rFonts w:ascii="Arial"/>
          <w:color w:val="4D4D4D"/>
          <w:w w:val="95"/>
          <w:sz w:val="15"/>
          <w:u w:val="single" w:color="000000"/>
        </w:rPr>
        <w:t>Ye</w:t>
      </w:r>
      <w:r>
        <w:rPr>
          <w:rFonts w:ascii="Arial"/>
          <w:color w:val="4D4D4D"/>
          <w:spacing w:val="-31"/>
          <w:w w:val="95"/>
          <w:sz w:val="15"/>
          <w:u w:val="single" w:color="000000"/>
        </w:rPr>
        <w:t xml:space="preserve"> </w:t>
      </w:r>
      <w:r>
        <w:rPr>
          <w:rFonts w:ascii="Arial"/>
          <w:color w:val="1C1C1C"/>
          <w:w w:val="95"/>
          <w:sz w:val="15"/>
          <w:u w:val="single" w:color="000000"/>
        </w:rPr>
        <w:t>ll</w:t>
      </w:r>
      <w:r>
        <w:rPr>
          <w:rFonts w:ascii="Arial"/>
          <w:color w:val="4D4D4D"/>
          <w:w w:val="95"/>
          <w:sz w:val="15"/>
          <w:u w:val="single" w:color="000000"/>
        </w:rPr>
        <w:t>ow</w:t>
      </w:r>
      <w:r>
        <w:rPr>
          <w:rFonts w:ascii="Arial"/>
          <w:color w:val="4D4D4D"/>
          <w:spacing w:val="-8"/>
          <w:w w:val="95"/>
          <w:sz w:val="15"/>
          <w:u w:val="single" w:color="000000"/>
        </w:rPr>
        <w:t xml:space="preserve"> </w:t>
      </w:r>
      <w:r>
        <w:rPr>
          <w:rFonts w:ascii="Arial"/>
          <w:color w:val="626262"/>
          <w:w w:val="95"/>
          <w:sz w:val="16"/>
          <w:u w:val="single" w:color="000000"/>
        </w:rPr>
        <w:t>Light</w:t>
      </w:r>
      <w:r>
        <w:rPr>
          <w:rFonts w:ascii="Arial"/>
          <w:color w:val="626262"/>
          <w:spacing w:val="-22"/>
          <w:w w:val="95"/>
          <w:sz w:val="16"/>
          <w:u w:val="single" w:color="000000"/>
        </w:rPr>
        <w:t xml:space="preserve"> </w:t>
      </w:r>
      <w:r>
        <w:rPr>
          <w:rFonts w:ascii="Arial"/>
          <w:i/>
          <w:color w:val="4D4D4D"/>
          <w:w w:val="95"/>
          <w:sz w:val="19"/>
          <w:u w:val="single" w:color="000000"/>
        </w:rPr>
        <w:t>I</w:t>
      </w:r>
    </w:p>
    <w:p w:rsidR="00CF3DB2" w:rsidRDefault="007E700D">
      <w:pPr>
        <w:pStyle w:val="Heading8"/>
        <w:spacing w:line="210" w:lineRule="exact"/>
        <w:ind w:left="744" w:right="-15"/>
      </w:pPr>
      <w:r>
        <w:rPr>
          <w:color w:val="343434"/>
          <w:w w:val="70"/>
          <w:u w:val="single" w:color="000000"/>
        </w:rPr>
        <w:t>H</w:t>
      </w:r>
      <w:r>
        <w:rPr>
          <w:color w:val="4D4D4D"/>
          <w:w w:val="70"/>
          <w:u w:val="single" w:color="000000"/>
        </w:rPr>
        <w:t>unter</w:t>
      </w:r>
      <w:r>
        <w:rPr>
          <w:color w:val="4D4D4D"/>
          <w:spacing w:val="32"/>
          <w:w w:val="70"/>
          <w:u w:val="single" w:color="000000"/>
        </w:rPr>
        <w:t xml:space="preserve"> </w:t>
      </w:r>
      <w:r>
        <w:rPr>
          <w:color w:val="4D4D4D"/>
          <w:w w:val="70"/>
          <w:u w:val="single" w:color="000000"/>
        </w:rPr>
        <w:t>Garner</w:t>
      </w:r>
    </w:p>
    <w:p w:rsidR="00CF3DB2" w:rsidRDefault="007E700D">
      <w:pPr>
        <w:pStyle w:val="BodyText"/>
        <w:spacing w:before="6"/>
        <w:ind w:left="735" w:right="-15"/>
      </w:pPr>
      <w:r>
        <w:rPr>
          <w:color w:val="4D4D4D"/>
          <w:u w:val="single" w:color="000000"/>
        </w:rPr>
        <w:t>Sc</w:t>
      </w:r>
      <w:r>
        <w:rPr>
          <w:color w:val="343434"/>
          <w:u w:val="single" w:color="000000"/>
        </w:rPr>
        <w:t>h</w:t>
      </w:r>
      <w:r>
        <w:rPr>
          <w:color w:val="4D4D4D"/>
          <w:u w:val="single" w:color="000000"/>
        </w:rPr>
        <w:t>oh1rs</w:t>
      </w:r>
      <w:r>
        <w:rPr>
          <w:color w:val="343434"/>
          <w:u w:val="single" w:color="000000"/>
        </w:rPr>
        <w:t>h</w:t>
      </w:r>
      <w:r>
        <w:rPr>
          <w:color w:val="626262"/>
          <w:u w:val="single" w:color="000000"/>
        </w:rPr>
        <w:t>io</w:t>
      </w:r>
    </w:p>
    <w:p w:rsidR="00CF3DB2" w:rsidRDefault="007E700D">
      <w:pPr>
        <w:pStyle w:val="BodyText"/>
        <w:spacing w:before="96" w:line="266" w:lineRule="auto"/>
        <w:ind w:left="735" w:right="87" w:firstLine="9"/>
      </w:pPr>
      <w:r>
        <w:rPr>
          <w:color w:val="343434"/>
          <w:w w:val="95"/>
          <w:u w:val="single" w:color="000000"/>
        </w:rPr>
        <w:t>Protect American</w:t>
      </w:r>
      <w:r>
        <w:rPr>
          <w:color w:val="343434"/>
          <w:spacing w:val="-29"/>
          <w:w w:val="95"/>
          <w:u w:val="single" w:color="000000"/>
        </w:rPr>
        <w:t xml:space="preserve"> </w:t>
      </w:r>
      <w:r>
        <w:rPr>
          <w:color w:val="343434"/>
          <w:w w:val="95"/>
          <w:u w:val="single" w:color="000000"/>
        </w:rPr>
        <w:t xml:space="preserve">River </w:t>
      </w:r>
      <w:r>
        <w:rPr>
          <w:color w:val="4D4D4D"/>
          <w:w w:val="90"/>
          <w:u w:val="single" w:color="000000"/>
        </w:rPr>
        <w:t>Cany</w:t>
      </w:r>
      <w:r>
        <w:rPr>
          <w:color w:val="343434"/>
          <w:w w:val="90"/>
          <w:u w:val="single" w:color="000000"/>
        </w:rPr>
        <w:t>on</w:t>
      </w:r>
      <w:r>
        <w:rPr>
          <w:color w:val="4D4D4D"/>
          <w:w w:val="90"/>
          <w:u w:val="single" w:color="000000"/>
        </w:rPr>
        <w:t>s Essa</w:t>
      </w:r>
      <w:r>
        <w:rPr>
          <w:color w:val="343434"/>
          <w:w w:val="90"/>
          <w:u w:val="single" w:color="000000"/>
        </w:rPr>
        <w:t>y</w:t>
      </w:r>
      <w:r>
        <w:rPr>
          <w:color w:val="343434"/>
          <w:spacing w:val="-3"/>
          <w:w w:val="90"/>
          <w:u w:val="single" w:color="000000"/>
        </w:rPr>
        <w:t xml:space="preserve"> </w:t>
      </w:r>
      <w:r>
        <w:rPr>
          <w:color w:val="4D4D4D"/>
          <w:w w:val="90"/>
          <w:u w:val="single" w:color="000000"/>
        </w:rPr>
        <w:t>Co</w:t>
      </w:r>
      <w:r>
        <w:rPr>
          <w:color w:val="343434"/>
          <w:w w:val="90"/>
          <w:u w:val="single" w:color="000000"/>
        </w:rPr>
        <w:t>nt</w:t>
      </w:r>
      <w:r>
        <w:rPr>
          <w:color w:val="4D4D4D"/>
          <w:w w:val="90"/>
          <w:u w:val="single" w:color="000000"/>
        </w:rPr>
        <w:t>es</w:t>
      </w:r>
      <w:r>
        <w:rPr>
          <w:color w:val="4D4D4D"/>
          <w:w w:val="90"/>
        </w:rPr>
        <w:t>t</w:t>
      </w:r>
    </w:p>
    <w:p w:rsidR="00CF3DB2" w:rsidRDefault="00CF3DB2">
      <w:pPr>
        <w:spacing w:before="64"/>
        <w:ind w:left="744" w:right="-15"/>
        <w:rPr>
          <w:rFonts w:ascii="Arial" w:eastAsia="Arial" w:hAnsi="Arial" w:cs="Arial"/>
          <w:sz w:val="20"/>
          <w:szCs w:val="20"/>
        </w:rPr>
      </w:pPr>
      <w:r w:rsidRPr="00CF3DB2">
        <w:pict>
          <v:group id="_x0000_s1199" style="position:absolute;left:0;text-align:left;margin-left:66.1pt;margin-top:12.15pt;width:50.2pt;height:14pt;z-index:-143296;mso-position-horizontal-relative:page" coordorigin="1322,243" coordsize="1004,280">
            <v:group id="_x0000_s1203" style="position:absolute;left:1325;top:446;width:999;height:2" coordorigin="1325,446" coordsize="999,2">
              <v:shape id="_x0000_s1204" style="position:absolute;left:1325;top:446;width:999;height:2" coordorigin="1325,446" coordsize="999,0" path="m1325,446r998,e" filled="f" strokeweight=".24pt">
                <v:path arrowok="t"/>
              </v:shape>
            </v:group>
            <v:group id="_x0000_s1200" style="position:absolute;left:2063;top:263;width:2;height:240" coordorigin="2063,263" coordsize="2,240">
              <v:shape id="_x0000_s1202" style="position:absolute;left:2063;top:263;width:2;height:240" coordorigin="2063,263" coordsize="0,240" path="m2063,263r,239e" filled="f" strokecolor="#e8e8e8" strokeweight=".70358mm">
                <v:path arrowok="t"/>
              </v:shape>
              <v:shape id="_x0000_s1201" type="#_x0000_t202" style="position:absolute;left:1322;top:243;width:1004;height:280" filled="f" stroked="f">
                <v:textbox inset="0,0,0,0">
                  <w:txbxContent>
                    <w:p w:rsidR="00CF3DB2" w:rsidRDefault="007E700D">
                      <w:pPr>
                        <w:spacing w:before="32"/>
                        <w:ind w:left="2" w:right="-8"/>
                        <w:rPr>
                          <w:rFonts w:ascii="Arial" w:eastAsia="Arial" w:hAnsi="Arial" w:cs="Arial"/>
                          <w:sz w:val="18"/>
                          <w:szCs w:val="18"/>
                        </w:rPr>
                      </w:pPr>
                      <w:r>
                        <w:rPr>
                          <w:rFonts w:ascii="Arial"/>
                          <w:color w:val="626262"/>
                          <w:w w:val="72"/>
                          <w:sz w:val="18"/>
                        </w:rPr>
                        <w:t>Sch</w:t>
                      </w:r>
                      <w:r>
                        <w:rPr>
                          <w:rFonts w:ascii="Arial"/>
                          <w:color w:val="626262"/>
                          <w:spacing w:val="12"/>
                          <w:w w:val="72"/>
                          <w:sz w:val="18"/>
                        </w:rPr>
                        <w:t>o</w:t>
                      </w:r>
                      <w:r>
                        <w:rPr>
                          <w:rFonts w:ascii="Arial"/>
                          <w:color w:val="343434"/>
                          <w:spacing w:val="-27"/>
                          <w:w w:val="149"/>
                          <w:sz w:val="18"/>
                        </w:rPr>
                        <w:t>l</w:t>
                      </w:r>
                      <w:r>
                        <w:rPr>
                          <w:rFonts w:ascii="Arial"/>
                          <w:color w:val="4D4D4D"/>
                          <w:w w:val="76"/>
                          <w:sz w:val="18"/>
                        </w:rPr>
                        <w:t>arshi</w:t>
                      </w:r>
                      <w:r>
                        <w:rPr>
                          <w:rFonts w:ascii="Arial"/>
                          <w:color w:val="4D4D4D"/>
                          <w:spacing w:val="11"/>
                          <w:w w:val="76"/>
                          <w:sz w:val="18"/>
                        </w:rPr>
                        <w:t>p</w:t>
                      </w:r>
                      <w:r>
                        <w:rPr>
                          <w:rFonts w:ascii="Arial"/>
                          <w:color w:val="BCBCBC"/>
                          <w:spacing w:val="-6"/>
                          <w:w w:val="77"/>
                          <w:sz w:val="18"/>
                        </w:rPr>
                        <w:t>.</w:t>
                      </w:r>
                      <w:r>
                        <w:rPr>
                          <w:rFonts w:ascii="Arial"/>
                          <w:color w:val="4D4D4D"/>
                          <w:w w:val="79"/>
                          <w:sz w:val="18"/>
                        </w:rPr>
                        <w:t>and</w:t>
                      </w:r>
                    </w:p>
                  </w:txbxContent>
                </v:textbox>
              </v:shape>
            </v:group>
            <w10:wrap anchorx="page"/>
          </v:group>
        </w:pict>
      </w:r>
      <w:r w:rsidR="007E700D">
        <w:rPr>
          <w:rFonts w:ascii="Arial"/>
          <w:color w:val="4D4D4D"/>
          <w:spacing w:val="2"/>
          <w:w w:val="75"/>
          <w:sz w:val="19"/>
          <w:u w:val="single" w:color="000000"/>
        </w:rPr>
        <w:t>Proto</w:t>
      </w:r>
      <w:r w:rsidR="007E700D">
        <w:rPr>
          <w:rFonts w:ascii="Arial"/>
          <w:color w:val="343434"/>
          <w:spacing w:val="2"/>
          <w:w w:val="75"/>
          <w:sz w:val="19"/>
          <w:u w:val="single" w:color="000000"/>
        </w:rPr>
        <w:t>n</w:t>
      </w:r>
      <w:r w:rsidR="007E700D">
        <w:rPr>
          <w:rFonts w:ascii="Arial"/>
          <w:color w:val="343434"/>
          <w:spacing w:val="15"/>
          <w:w w:val="75"/>
          <w:sz w:val="19"/>
          <w:u w:val="single" w:color="000000"/>
        </w:rPr>
        <w:t xml:space="preserve"> </w:t>
      </w:r>
      <w:r w:rsidR="007E700D">
        <w:rPr>
          <w:rFonts w:ascii="Arial"/>
          <w:color w:val="4D4D4D"/>
          <w:spacing w:val="-2"/>
          <w:w w:val="75"/>
          <w:sz w:val="20"/>
          <w:u w:val="single" w:color="000000"/>
        </w:rPr>
        <w:t>ons</w:t>
      </w:r>
      <w:r w:rsidR="007E700D">
        <w:rPr>
          <w:rFonts w:ascii="Arial"/>
          <w:color w:val="343434"/>
          <w:spacing w:val="-2"/>
          <w:w w:val="75"/>
          <w:sz w:val="20"/>
          <w:u w:val="single" w:color="000000"/>
        </w:rPr>
        <w:t>l</w:t>
      </w:r>
      <w:r w:rsidR="007E700D">
        <w:rPr>
          <w:rFonts w:ascii="Arial"/>
          <w:color w:val="4D4D4D"/>
          <w:spacing w:val="-2"/>
          <w:w w:val="75"/>
          <w:sz w:val="20"/>
          <w:u w:val="single" w:color="000000"/>
        </w:rPr>
        <w:t>te</w:t>
      </w:r>
    </w:p>
    <w:p w:rsidR="00CF3DB2" w:rsidRDefault="007E700D">
      <w:pPr>
        <w:spacing w:before="145"/>
        <w:ind w:left="744" w:right="-15" w:hanging="83"/>
        <w:rPr>
          <w:rFonts w:ascii="Times New Roman" w:eastAsia="Times New Roman" w:hAnsi="Times New Roman" w:cs="Times New Roman"/>
          <w:sz w:val="21"/>
          <w:szCs w:val="21"/>
        </w:rPr>
      </w:pPr>
      <w:r>
        <w:rPr>
          <w:rFonts w:ascii="Arial"/>
          <w:color w:val="343434"/>
          <w:spacing w:val="-42"/>
          <w:w w:val="85"/>
          <w:sz w:val="15"/>
        </w:rPr>
        <w:t>I</w:t>
      </w:r>
      <w:r>
        <w:rPr>
          <w:rFonts w:ascii="Arial"/>
          <w:color w:val="343434"/>
          <w:spacing w:val="-4"/>
          <w:w w:val="85"/>
          <w:sz w:val="15"/>
        </w:rPr>
        <w:t xml:space="preserve"> </w:t>
      </w:r>
      <w:r>
        <w:rPr>
          <w:rFonts w:ascii="Arial"/>
          <w:color w:val="4D4D4D"/>
          <w:spacing w:val="-1"/>
          <w:w w:val="85"/>
          <w:sz w:val="15"/>
          <w:u w:val="single" w:color="000000"/>
        </w:rPr>
        <w:t>n</w:t>
      </w:r>
      <w:r>
        <w:rPr>
          <w:rFonts w:ascii="Arial"/>
          <w:color w:val="343434"/>
          <w:spacing w:val="-1"/>
          <w:w w:val="85"/>
          <w:sz w:val="15"/>
          <w:u w:val="single" w:color="000000"/>
        </w:rPr>
        <w:t>n</w:t>
      </w:r>
      <w:r>
        <w:rPr>
          <w:rFonts w:ascii="Arial"/>
          <w:color w:val="4D4D4D"/>
          <w:spacing w:val="-1"/>
          <w:w w:val="85"/>
          <w:sz w:val="15"/>
          <w:u w:val="single" w:color="000000"/>
        </w:rPr>
        <w:t>ovation</w:t>
      </w:r>
      <w:r>
        <w:rPr>
          <w:rFonts w:ascii="Arial"/>
          <w:color w:val="4D4D4D"/>
          <w:spacing w:val="2"/>
          <w:w w:val="85"/>
          <w:sz w:val="15"/>
          <w:u w:val="single" w:color="000000"/>
        </w:rPr>
        <w:t xml:space="preserve"> </w:t>
      </w:r>
      <w:r>
        <w:rPr>
          <w:rFonts w:ascii="Times New Roman"/>
          <w:color w:val="4D4D4D"/>
          <w:spacing w:val="3"/>
          <w:w w:val="85"/>
          <w:sz w:val="21"/>
          <w:u w:val="single" w:color="000000"/>
        </w:rPr>
        <w:t>Progra</w:t>
      </w:r>
      <w:r>
        <w:rPr>
          <w:rFonts w:ascii="Times New Roman"/>
          <w:color w:val="343434"/>
          <w:spacing w:val="3"/>
          <w:w w:val="85"/>
          <w:sz w:val="21"/>
          <w:u w:val="single" w:color="000000"/>
        </w:rPr>
        <w:t>m</w:t>
      </w:r>
    </w:p>
    <w:p w:rsidR="00CF3DB2" w:rsidRDefault="007E700D">
      <w:pPr>
        <w:pStyle w:val="BodyText"/>
        <w:spacing w:before="87" w:line="266" w:lineRule="auto"/>
        <w:ind w:left="744" w:right="281" w:firstLine="9"/>
      </w:pPr>
      <w:r>
        <w:rPr>
          <w:color w:val="4D4D4D"/>
          <w:u w:val="single" w:color="000000"/>
        </w:rPr>
        <w:t>Pr</w:t>
      </w:r>
      <w:r>
        <w:rPr>
          <w:color w:val="343434"/>
          <w:u w:val="single" w:color="000000"/>
        </w:rPr>
        <w:t>u</w:t>
      </w:r>
      <w:r>
        <w:rPr>
          <w:color w:val="4D4D4D"/>
          <w:u w:val="single" w:color="000000"/>
        </w:rPr>
        <w:t>dent</w:t>
      </w:r>
      <w:r>
        <w:rPr>
          <w:color w:val="343434"/>
          <w:u w:val="single" w:color="000000"/>
        </w:rPr>
        <w:t>i</w:t>
      </w:r>
      <w:r>
        <w:rPr>
          <w:color w:val="4D4D4D"/>
          <w:u w:val="single" w:color="000000"/>
        </w:rPr>
        <w:t>al Sp</w:t>
      </w:r>
      <w:r>
        <w:rPr>
          <w:color w:val="343434"/>
          <w:u w:val="single" w:color="000000"/>
        </w:rPr>
        <w:t>iri</w:t>
      </w:r>
      <w:r>
        <w:rPr>
          <w:color w:val="4D4D4D"/>
          <w:u w:val="single" w:color="000000"/>
        </w:rPr>
        <w:t xml:space="preserve">t </w:t>
      </w:r>
      <w:r>
        <w:rPr>
          <w:color w:val="626262"/>
          <w:u w:val="single" w:color="000000"/>
        </w:rPr>
        <w:t xml:space="preserve">of </w:t>
      </w:r>
      <w:r>
        <w:rPr>
          <w:color w:val="626262"/>
          <w:spacing w:val="-4"/>
          <w:w w:val="95"/>
          <w:u w:val="single" w:color="000000"/>
        </w:rPr>
        <w:t>Co</w:t>
      </w:r>
      <w:r>
        <w:rPr>
          <w:color w:val="343434"/>
          <w:spacing w:val="-4"/>
          <w:w w:val="95"/>
          <w:u w:val="single" w:color="000000"/>
        </w:rPr>
        <w:t>m</w:t>
      </w:r>
      <w:r>
        <w:rPr>
          <w:color w:val="4D4D4D"/>
          <w:spacing w:val="-4"/>
          <w:w w:val="95"/>
          <w:u w:val="single" w:color="000000"/>
        </w:rPr>
        <w:t>m</w:t>
      </w:r>
      <w:r>
        <w:rPr>
          <w:color w:val="343434"/>
          <w:spacing w:val="-4"/>
          <w:w w:val="95"/>
          <w:u w:val="single" w:color="000000"/>
        </w:rPr>
        <w:t>u</w:t>
      </w:r>
      <w:r>
        <w:rPr>
          <w:color w:val="4D4D4D"/>
          <w:spacing w:val="-4"/>
          <w:w w:val="95"/>
          <w:u w:val="single" w:color="000000"/>
        </w:rPr>
        <w:t>n</w:t>
      </w:r>
      <w:r>
        <w:rPr>
          <w:color w:val="343434"/>
          <w:spacing w:val="-4"/>
          <w:w w:val="95"/>
          <w:u w:val="single" w:color="000000"/>
        </w:rPr>
        <w:t>i</w:t>
      </w:r>
      <w:r>
        <w:rPr>
          <w:color w:val="4D4D4D"/>
          <w:spacing w:val="-4"/>
          <w:w w:val="95"/>
          <w:u w:val="single" w:color="000000"/>
        </w:rPr>
        <w:t>ty</w:t>
      </w:r>
      <w:r>
        <w:rPr>
          <w:color w:val="4D4D4D"/>
          <w:spacing w:val="25"/>
          <w:w w:val="95"/>
          <w:u w:val="single" w:color="000000"/>
        </w:rPr>
        <w:t xml:space="preserve"> </w:t>
      </w:r>
      <w:r>
        <w:rPr>
          <w:color w:val="4D4D4D"/>
          <w:spacing w:val="3"/>
          <w:w w:val="95"/>
          <w:u w:val="single" w:color="000000"/>
        </w:rPr>
        <w:t>A</w:t>
      </w:r>
      <w:r>
        <w:rPr>
          <w:color w:val="343434"/>
          <w:spacing w:val="3"/>
          <w:w w:val="95"/>
          <w:u w:val="single" w:color="000000"/>
        </w:rPr>
        <w:t>wa</w:t>
      </w:r>
      <w:r>
        <w:rPr>
          <w:color w:val="4D4D4D"/>
          <w:spacing w:val="3"/>
          <w:w w:val="95"/>
          <w:u w:val="single" w:color="000000"/>
        </w:rPr>
        <w:t>r</w:t>
      </w:r>
      <w:r>
        <w:rPr>
          <w:color w:val="343434"/>
          <w:spacing w:val="3"/>
          <w:w w:val="95"/>
          <w:u w:val="single" w:color="000000"/>
        </w:rPr>
        <w:t>d</w:t>
      </w:r>
      <w:r>
        <w:rPr>
          <w:color w:val="4D4D4D"/>
          <w:spacing w:val="3"/>
          <w:w w:val="95"/>
          <w:u w:val="single" w:color="000000"/>
        </w:rPr>
        <w:t>s</w:t>
      </w:r>
    </w:p>
    <w:p w:rsidR="00CF3DB2" w:rsidRDefault="007E700D">
      <w:pPr>
        <w:spacing w:before="95" w:line="196" w:lineRule="exact"/>
        <w:ind w:left="749" w:right="-15" w:firstLine="4"/>
        <w:rPr>
          <w:rFonts w:ascii="Arial" w:eastAsia="Arial" w:hAnsi="Arial" w:cs="Arial"/>
          <w:sz w:val="17"/>
          <w:szCs w:val="17"/>
        </w:rPr>
      </w:pPr>
      <w:r>
        <w:rPr>
          <w:rFonts w:ascii="Arial"/>
          <w:color w:val="626262"/>
          <w:w w:val="90"/>
          <w:sz w:val="19"/>
          <w:u w:val="single" w:color="000000"/>
        </w:rPr>
        <w:t xml:space="preserve">PTPI </w:t>
      </w:r>
      <w:r>
        <w:rPr>
          <w:rFonts w:ascii="Arial"/>
          <w:color w:val="626262"/>
          <w:w w:val="90"/>
          <w:sz w:val="15"/>
          <w:u w:val="single" w:color="000000"/>
        </w:rPr>
        <w:t xml:space="preserve">Joyce </w:t>
      </w:r>
      <w:r>
        <w:rPr>
          <w:rFonts w:ascii="Arial"/>
          <w:color w:val="4D4D4D"/>
          <w:w w:val="90"/>
          <w:sz w:val="15"/>
          <w:u w:val="single" w:color="000000"/>
        </w:rPr>
        <w:t>C. Hal</w:t>
      </w:r>
      <w:r>
        <w:rPr>
          <w:rFonts w:ascii="Arial"/>
          <w:color w:val="4D4D4D"/>
          <w:w w:val="90"/>
          <w:sz w:val="15"/>
        </w:rPr>
        <w:t xml:space="preserve">l </w:t>
      </w:r>
      <w:r>
        <w:rPr>
          <w:rFonts w:ascii="Arial"/>
          <w:color w:val="626262"/>
          <w:w w:val="80"/>
          <w:sz w:val="15"/>
          <w:u w:val="single" w:color="000000"/>
        </w:rPr>
        <w:t xml:space="preserve">CoHege </w:t>
      </w:r>
      <w:r>
        <w:rPr>
          <w:rFonts w:ascii="Arial"/>
          <w:color w:val="626262"/>
          <w:spacing w:val="8"/>
          <w:w w:val="80"/>
          <w:sz w:val="15"/>
          <w:u w:val="single" w:color="000000"/>
        </w:rPr>
        <w:t xml:space="preserve"> </w:t>
      </w:r>
      <w:r>
        <w:rPr>
          <w:rFonts w:ascii="Arial"/>
          <w:color w:val="626262"/>
          <w:w w:val="80"/>
          <w:sz w:val="17"/>
          <w:u w:val="single" w:color="000000"/>
        </w:rPr>
        <w:t>Scholarship</w:t>
      </w:r>
    </w:p>
    <w:p w:rsidR="00CF3DB2" w:rsidRDefault="007E700D">
      <w:pPr>
        <w:pStyle w:val="BodyText"/>
        <w:spacing w:before="98"/>
        <w:ind w:left="754" w:right="-15"/>
      </w:pPr>
      <w:r>
        <w:rPr>
          <w:color w:val="4D4D4D"/>
          <w:spacing w:val="1"/>
          <w:w w:val="79"/>
          <w:u w:val="single" w:color="000000"/>
        </w:rPr>
        <w:t>P</w:t>
      </w:r>
      <w:r>
        <w:rPr>
          <w:color w:val="1C1C1C"/>
          <w:spacing w:val="-11"/>
          <w:w w:val="58"/>
          <w:u w:val="single" w:color="000000"/>
        </w:rPr>
        <w:t>1</w:t>
      </w:r>
      <w:r>
        <w:rPr>
          <w:color w:val="4D4D4D"/>
          <w:w w:val="73"/>
          <w:u w:val="single" w:color="000000"/>
        </w:rPr>
        <w:t>Jr</w:t>
      </w:r>
      <w:r>
        <w:rPr>
          <w:color w:val="4D4D4D"/>
          <w:spacing w:val="10"/>
          <w:w w:val="73"/>
          <w:u w:val="single" w:color="000000"/>
        </w:rPr>
        <w:t>s</w:t>
      </w:r>
      <w:r>
        <w:rPr>
          <w:color w:val="343434"/>
          <w:spacing w:val="-5"/>
          <w:w w:val="96"/>
          <w:u w:val="single" w:color="000000"/>
        </w:rPr>
        <w:t>u</w:t>
      </w:r>
      <w:r>
        <w:rPr>
          <w:color w:val="4D4D4D"/>
          <w:spacing w:val="-32"/>
          <w:w w:val="179"/>
          <w:u w:val="single" w:color="000000"/>
        </w:rPr>
        <w:t>i</w:t>
      </w:r>
      <w:r>
        <w:rPr>
          <w:color w:val="4D4D4D"/>
          <w:w w:val="123"/>
          <w:u w:val="single" w:color="000000"/>
        </w:rPr>
        <w:t>t</w:t>
      </w:r>
      <w:r>
        <w:rPr>
          <w:color w:val="4D4D4D"/>
          <w:spacing w:val="13"/>
          <w:u w:val="single" w:color="000000"/>
        </w:rPr>
        <w:t xml:space="preserve"> </w:t>
      </w:r>
      <w:r>
        <w:rPr>
          <w:color w:val="4D4D4D"/>
          <w:w w:val="104"/>
          <w:u w:val="single" w:color="000000"/>
        </w:rPr>
        <w:t>of</w:t>
      </w:r>
      <w:r>
        <w:rPr>
          <w:color w:val="4D4D4D"/>
          <w:spacing w:val="2"/>
          <w:u w:val="single" w:color="000000"/>
        </w:rPr>
        <w:t xml:space="preserve"> </w:t>
      </w:r>
      <w:r>
        <w:rPr>
          <w:color w:val="4D4D4D"/>
          <w:w w:val="86"/>
          <w:u w:val="single" w:color="000000"/>
        </w:rPr>
        <w:t>Excellence</w:t>
      </w:r>
    </w:p>
    <w:p w:rsidR="00CF3DB2" w:rsidRDefault="007E700D">
      <w:pPr>
        <w:pStyle w:val="BodyText"/>
        <w:spacing w:before="34"/>
        <w:ind w:left="725" w:right="-15"/>
      </w:pPr>
      <w:r>
        <w:rPr>
          <w:color w:val="626262"/>
          <w:u w:val="single" w:color="000000"/>
        </w:rPr>
        <w:t>.Scholrshlp</w:t>
      </w:r>
    </w:p>
    <w:p w:rsidR="00CF3DB2" w:rsidRDefault="007E700D">
      <w:pPr>
        <w:pStyle w:val="BodyText"/>
        <w:spacing w:line="153" w:lineRule="exact"/>
        <w:ind w:left="188" w:right="3186"/>
      </w:pPr>
      <w:r>
        <w:br w:type="column"/>
      </w:r>
      <w:r>
        <w:rPr>
          <w:color w:val="343434"/>
          <w:w w:val="86"/>
        </w:rPr>
        <w:lastRenderedPageBreak/>
        <w:t>are</w:t>
      </w:r>
      <w:r>
        <w:rPr>
          <w:color w:val="343434"/>
          <w:spacing w:val="9"/>
        </w:rPr>
        <w:t xml:space="preserve"> </w:t>
      </w:r>
      <w:r>
        <w:rPr>
          <w:color w:val="343434"/>
          <w:w w:val="91"/>
        </w:rPr>
        <w:t>Roman</w:t>
      </w:r>
      <w:r>
        <w:rPr>
          <w:color w:val="343434"/>
          <w:spacing w:val="-2"/>
        </w:rPr>
        <w:t xml:space="preserve"> </w:t>
      </w:r>
      <w:r>
        <w:rPr>
          <w:color w:val="343434"/>
          <w:w w:val="91"/>
        </w:rPr>
        <w:t>Catholic</w:t>
      </w:r>
      <w:r>
        <w:rPr>
          <w:color w:val="343434"/>
          <w:spacing w:val="7"/>
        </w:rPr>
        <w:t xml:space="preserve"> </w:t>
      </w:r>
      <w:r>
        <w:rPr>
          <w:color w:val="343434"/>
          <w:w w:val="91"/>
        </w:rPr>
        <w:t>and</w:t>
      </w:r>
      <w:r>
        <w:rPr>
          <w:color w:val="343434"/>
          <w:spacing w:val="1"/>
        </w:rPr>
        <w:t xml:space="preserve"> </w:t>
      </w:r>
      <w:r>
        <w:rPr>
          <w:i/>
          <w:color w:val="343434"/>
          <w:w w:val="98"/>
          <w:sz w:val="14"/>
        </w:rPr>
        <w:t>o</w:t>
      </w:r>
      <w:r>
        <w:rPr>
          <w:i/>
          <w:color w:val="343434"/>
          <w:spacing w:val="7"/>
          <w:w w:val="98"/>
          <w:sz w:val="14"/>
        </w:rPr>
        <w:t>f</w:t>
      </w:r>
      <w:r>
        <w:rPr>
          <w:color w:val="343434"/>
          <w:spacing w:val="-100"/>
          <w:w w:val="233"/>
        </w:rPr>
        <w:t>I</w:t>
      </w:r>
      <w:r>
        <w:rPr>
          <w:color w:val="343434"/>
          <w:w w:val="94"/>
        </w:rPr>
        <w:t>talian</w:t>
      </w:r>
      <w:r>
        <w:rPr>
          <w:color w:val="343434"/>
          <w:spacing w:val="11"/>
        </w:rPr>
        <w:t xml:space="preserve"> </w:t>
      </w:r>
      <w:r>
        <w:rPr>
          <w:color w:val="343434"/>
          <w:w w:val="89"/>
        </w:rPr>
        <w:t>descent</w:t>
      </w:r>
      <w:r>
        <w:rPr>
          <w:color w:val="343434"/>
          <w:spacing w:val="13"/>
        </w:rPr>
        <w:t xml:space="preserve"> </w:t>
      </w:r>
      <w:r>
        <w:rPr>
          <w:color w:val="343434"/>
          <w:w w:val="90"/>
        </w:rPr>
        <w:t>(or</w:t>
      </w:r>
      <w:r>
        <w:rPr>
          <w:color w:val="343434"/>
          <w:spacing w:val="-3"/>
        </w:rPr>
        <w:t xml:space="preserve"> </w:t>
      </w:r>
      <w:r>
        <w:rPr>
          <w:color w:val="343434"/>
          <w:w w:val="89"/>
        </w:rPr>
        <w:t>whose</w:t>
      </w:r>
      <w:r>
        <w:rPr>
          <w:color w:val="343434"/>
          <w:spacing w:val="14"/>
        </w:rPr>
        <w:t xml:space="preserve"> </w:t>
      </w:r>
      <w:r>
        <w:rPr>
          <w:color w:val="343434"/>
          <w:w w:val="103"/>
        </w:rPr>
        <w:t>non-</w:t>
      </w:r>
      <w:r>
        <w:rPr>
          <w:color w:val="343434"/>
          <w:spacing w:val="-15"/>
          <w:w w:val="103"/>
        </w:rPr>
        <w:t>I</w:t>
      </w:r>
      <w:r>
        <w:rPr>
          <w:color w:val="343434"/>
          <w:w w:val="94"/>
        </w:rPr>
        <w:t>talian</w:t>
      </w:r>
    </w:p>
    <w:p w:rsidR="00CF3DB2" w:rsidRDefault="007E700D">
      <w:pPr>
        <w:pStyle w:val="BodyText"/>
        <w:spacing w:before="14" w:line="264" w:lineRule="auto"/>
        <w:ind w:left="188" w:right="3186" w:firstLine="4"/>
        <w:rPr>
          <w:rFonts w:ascii="Times New Roman" w:eastAsia="Times New Roman" w:hAnsi="Times New Roman" w:cs="Times New Roman"/>
          <w:sz w:val="14"/>
          <w:szCs w:val="14"/>
        </w:rPr>
      </w:pPr>
      <w:r>
        <w:rPr>
          <w:color w:val="343434"/>
        </w:rPr>
        <w:t>Roman</w:t>
      </w:r>
      <w:r>
        <w:rPr>
          <w:color w:val="343434"/>
          <w:spacing w:val="-28"/>
        </w:rPr>
        <w:t xml:space="preserve"> </w:t>
      </w:r>
      <w:r>
        <w:rPr>
          <w:color w:val="343434"/>
        </w:rPr>
        <w:t>Catholic</w:t>
      </w:r>
      <w:r>
        <w:rPr>
          <w:color w:val="343434"/>
          <w:spacing w:val="-25"/>
        </w:rPr>
        <w:t xml:space="preserve"> </w:t>
      </w:r>
      <w:r>
        <w:rPr>
          <w:color w:val="343434"/>
        </w:rPr>
        <w:t>parents,</w:t>
      </w:r>
      <w:r>
        <w:rPr>
          <w:color w:val="343434"/>
          <w:spacing w:val="-26"/>
        </w:rPr>
        <w:t xml:space="preserve"> </w:t>
      </w:r>
      <w:r>
        <w:rPr>
          <w:color w:val="343434"/>
        </w:rPr>
        <w:t>guardians</w:t>
      </w:r>
      <w:r>
        <w:rPr>
          <w:color w:val="343434"/>
          <w:spacing w:val="-24"/>
        </w:rPr>
        <w:t xml:space="preserve"> </w:t>
      </w:r>
      <w:r>
        <w:rPr>
          <w:i/>
          <w:color w:val="343434"/>
          <w:sz w:val="14"/>
        </w:rPr>
        <w:t>or</w:t>
      </w:r>
      <w:r>
        <w:rPr>
          <w:i/>
          <w:color w:val="343434"/>
          <w:spacing w:val="-23"/>
          <w:sz w:val="14"/>
        </w:rPr>
        <w:t xml:space="preserve"> </w:t>
      </w:r>
      <w:r>
        <w:rPr>
          <w:color w:val="343434"/>
        </w:rPr>
        <w:t>grandparents</w:t>
      </w:r>
      <w:r>
        <w:rPr>
          <w:color w:val="343434"/>
          <w:spacing w:val="-24"/>
        </w:rPr>
        <w:t xml:space="preserve"> </w:t>
      </w:r>
      <w:r>
        <w:rPr>
          <w:color w:val="343434"/>
        </w:rPr>
        <w:t>are</w:t>
      </w:r>
      <w:r>
        <w:rPr>
          <w:color w:val="343434"/>
          <w:spacing w:val="-26"/>
        </w:rPr>
        <w:t xml:space="preserve"> </w:t>
      </w:r>
      <w:r>
        <w:rPr>
          <w:color w:val="343434"/>
        </w:rPr>
        <w:t>members</w:t>
      </w:r>
      <w:r>
        <w:rPr>
          <w:color w:val="343434"/>
          <w:spacing w:val="-26"/>
        </w:rPr>
        <w:t xml:space="preserve"> </w:t>
      </w:r>
      <w:r>
        <w:rPr>
          <w:color w:val="343434"/>
        </w:rPr>
        <w:t xml:space="preserve">of the Federation), who maintain a GPA of at least </w:t>
      </w:r>
      <w:r>
        <w:rPr>
          <w:rFonts w:ascii="Times New Roman"/>
          <w:color w:val="343434"/>
          <w:sz w:val="14"/>
        </w:rPr>
        <w:t xml:space="preserve">3.2 </w:t>
      </w:r>
      <w:r>
        <w:rPr>
          <w:color w:val="343434"/>
        </w:rPr>
        <w:t xml:space="preserve">and who live </w:t>
      </w:r>
      <w:r>
        <w:rPr>
          <w:color w:val="343434"/>
          <w:w w:val="95"/>
        </w:rPr>
        <w:t>within</w:t>
      </w:r>
      <w:r>
        <w:rPr>
          <w:color w:val="343434"/>
          <w:spacing w:val="-3"/>
          <w:w w:val="95"/>
        </w:rPr>
        <w:t xml:space="preserve"> </w:t>
      </w:r>
      <w:r>
        <w:rPr>
          <w:color w:val="343434"/>
          <w:w w:val="95"/>
        </w:rPr>
        <w:t>the</w:t>
      </w:r>
      <w:r>
        <w:rPr>
          <w:color w:val="343434"/>
          <w:spacing w:val="-2"/>
          <w:w w:val="95"/>
        </w:rPr>
        <w:t xml:space="preserve"> </w:t>
      </w:r>
      <w:r>
        <w:rPr>
          <w:color w:val="343434"/>
          <w:w w:val="95"/>
        </w:rPr>
        <w:t>Roman</w:t>
      </w:r>
      <w:r>
        <w:rPr>
          <w:color w:val="343434"/>
          <w:spacing w:val="-7"/>
          <w:w w:val="95"/>
        </w:rPr>
        <w:t xml:space="preserve"> </w:t>
      </w:r>
      <w:r>
        <w:rPr>
          <w:color w:val="343434"/>
          <w:w w:val="95"/>
        </w:rPr>
        <w:t>Catholic Dioceses</w:t>
      </w:r>
      <w:r>
        <w:rPr>
          <w:color w:val="343434"/>
          <w:spacing w:val="-5"/>
          <w:w w:val="95"/>
        </w:rPr>
        <w:t xml:space="preserve"> </w:t>
      </w:r>
      <w:r>
        <w:rPr>
          <w:color w:val="343434"/>
          <w:w w:val="95"/>
        </w:rPr>
        <w:t>of</w:t>
      </w:r>
      <w:r>
        <w:rPr>
          <w:color w:val="343434"/>
          <w:spacing w:val="-10"/>
          <w:w w:val="95"/>
        </w:rPr>
        <w:t xml:space="preserve"> </w:t>
      </w:r>
      <w:r>
        <w:rPr>
          <w:color w:val="343434"/>
          <w:w w:val="95"/>
        </w:rPr>
        <w:t>California,</w:t>
      </w:r>
      <w:r>
        <w:rPr>
          <w:color w:val="343434"/>
          <w:spacing w:val="1"/>
          <w:w w:val="95"/>
        </w:rPr>
        <w:t xml:space="preserve"> </w:t>
      </w:r>
      <w:r>
        <w:rPr>
          <w:color w:val="343434"/>
          <w:w w:val="95"/>
        </w:rPr>
        <w:t>Nevada,</w:t>
      </w:r>
      <w:r>
        <w:rPr>
          <w:color w:val="343434"/>
          <w:spacing w:val="-11"/>
          <w:w w:val="95"/>
        </w:rPr>
        <w:t xml:space="preserve"> </w:t>
      </w:r>
      <w:r>
        <w:rPr>
          <w:color w:val="343434"/>
          <w:w w:val="95"/>
        </w:rPr>
        <w:t>Illinois</w:t>
      </w:r>
      <w:r>
        <w:rPr>
          <w:color w:val="343434"/>
          <w:spacing w:val="-9"/>
          <w:w w:val="95"/>
        </w:rPr>
        <w:t xml:space="preserve"> </w:t>
      </w:r>
      <w:r>
        <w:rPr>
          <w:color w:val="343434"/>
          <w:w w:val="95"/>
        </w:rPr>
        <w:t xml:space="preserve">and </w:t>
      </w:r>
      <w:r>
        <w:rPr>
          <w:rFonts w:ascii="Times New Roman"/>
          <w:color w:val="343434"/>
          <w:spacing w:val="-3"/>
          <w:sz w:val="14"/>
        </w:rPr>
        <w:t>[...]</w:t>
      </w:r>
      <w:r>
        <w:rPr>
          <w:rFonts w:ascii="Times New Roman"/>
          <w:color w:val="343434"/>
          <w:spacing w:val="26"/>
          <w:sz w:val="14"/>
        </w:rPr>
        <w:t xml:space="preserve"> </w:t>
      </w:r>
      <w:r>
        <w:rPr>
          <w:rFonts w:ascii="Times New Roman"/>
          <w:color w:val="343434"/>
          <w:sz w:val="14"/>
        </w:rPr>
        <w:t>Mgm</w:t>
      </w:r>
    </w:p>
    <w:p w:rsidR="00CF3DB2" w:rsidRDefault="00CF3DB2">
      <w:pPr>
        <w:spacing w:before="7"/>
        <w:rPr>
          <w:rFonts w:ascii="Times New Roman" w:eastAsia="Times New Roman" w:hAnsi="Times New Roman" w:cs="Times New Roman"/>
          <w:sz w:val="12"/>
          <w:szCs w:val="12"/>
        </w:rPr>
      </w:pPr>
    </w:p>
    <w:p w:rsidR="00CF3DB2" w:rsidRDefault="007E700D">
      <w:pPr>
        <w:pStyle w:val="BodyText"/>
        <w:spacing w:line="261" w:lineRule="auto"/>
        <w:ind w:left="192" w:right="4757" w:firstLine="9"/>
      </w:pPr>
      <w:r>
        <w:rPr>
          <w:color w:val="4D4D4D"/>
          <w:spacing w:val="1"/>
          <w:w w:val="91"/>
          <w:u w:val="single" w:color="000000"/>
        </w:rPr>
        <w:t>He</w:t>
      </w:r>
      <w:r>
        <w:rPr>
          <w:color w:val="343434"/>
          <w:spacing w:val="1"/>
          <w:w w:val="91"/>
          <w:u w:val="single" w:color="000000"/>
        </w:rPr>
        <w:t>len</w:t>
      </w:r>
      <w:r>
        <w:rPr>
          <w:color w:val="343434"/>
          <w:spacing w:val="-10"/>
          <w:w w:val="91"/>
          <w:u w:val="single" w:color="000000"/>
        </w:rPr>
        <w:t xml:space="preserve"> </w:t>
      </w:r>
      <w:r>
        <w:rPr>
          <w:color w:val="4D4D4D"/>
          <w:spacing w:val="3"/>
          <w:w w:val="92"/>
          <w:u w:val="single" w:color="000000"/>
        </w:rPr>
        <w:t>a</w:t>
      </w:r>
      <w:r>
        <w:rPr>
          <w:color w:val="343434"/>
          <w:spacing w:val="3"/>
          <w:w w:val="92"/>
          <w:u w:val="single" w:color="000000"/>
        </w:rPr>
        <w:t>nd</w:t>
      </w:r>
      <w:r>
        <w:rPr>
          <w:color w:val="343434"/>
          <w:spacing w:val="-8"/>
          <w:w w:val="92"/>
          <w:u w:val="single" w:color="000000"/>
        </w:rPr>
        <w:t xml:space="preserve"> </w:t>
      </w:r>
      <w:r>
        <w:rPr>
          <w:color w:val="4D4D4D"/>
          <w:spacing w:val="1"/>
          <w:w w:val="85"/>
          <w:sz w:val="14"/>
          <w:u w:val="single" w:color="000000"/>
        </w:rPr>
        <w:t>L.S</w:t>
      </w:r>
      <w:r>
        <w:rPr>
          <w:color w:val="343434"/>
          <w:spacing w:val="1"/>
          <w:w w:val="85"/>
          <w:sz w:val="14"/>
          <w:u w:val="single" w:color="000000"/>
        </w:rPr>
        <w:t>.</w:t>
      </w:r>
      <w:r>
        <w:rPr>
          <w:color w:val="343434"/>
          <w:spacing w:val="-19"/>
          <w:w w:val="85"/>
          <w:sz w:val="14"/>
          <w:u w:val="single" w:color="000000"/>
        </w:rPr>
        <w:t xml:space="preserve"> </w:t>
      </w:r>
      <w:r>
        <w:rPr>
          <w:color w:val="343434"/>
          <w:w w:val="87"/>
          <w:u w:val="single" w:color="000000"/>
        </w:rPr>
        <w:t>W</w:t>
      </w:r>
      <w:r>
        <w:rPr>
          <w:color w:val="343434"/>
          <w:spacing w:val="-23"/>
          <w:w w:val="87"/>
          <w:u w:val="single" w:color="000000"/>
        </w:rPr>
        <w:t xml:space="preserve"> </w:t>
      </w:r>
      <w:r>
        <w:rPr>
          <w:color w:val="4D4D4D"/>
          <w:w w:val="95"/>
          <w:u w:val="single" w:color="000000"/>
        </w:rPr>
        <w:t>ong</w:t>
      </w:r>
      <w:r>
        <w:rPr>
          <w:color w:val="4D4D4D"/>
          <w:spacing w:val="-3"/>
          <w:w w:val="95"/>
          <w:u w:val="single" w:color="000000"/>
        </w:rPr>
        <w:t xml:space="preserve"> </w:t>
      </w:r>
      <w:r>
        <w:rPr>
          <w:color w:val="343434"/>
          <w:w w:val="103"/>
          <w:u w:val="single" w:color="000000"/>
        </w:rPr>
        <w:t>M</w:t>
      </w:r>
      <w:r>
        <w:rPr>
          <w:color w:val="4D4D4D"/>
          <w:w w:val="103"/>
          <w:u w:val="single" w:color="000000"/>
        </w:rPr>
        <w:t>e</w:t>
      </w:r>
      <w:r>
        <w:rPr>
          <w:color w:val="343434"/>
          <w:w w:val="103"/>
          <w:u w:val="single" w:color="000000"/>
        </w:rPr>
        <w:t>m</w:t>
      </w:r>
      <w:r>
        <w:rPr>
          <w:color w:val="4D4D4D"/>
          <w:w w:val="103"/>
          <w:u w:val="single" w:color="000000"/>
        </w:rPr>
        <w:t>oria</w:t>
      </w:r>
      <w:r>
        <w:rPr>
          <w:color w:val="1C1C1C"/>
          <w:w w:val="103"/>
          <w:u w:val="single" w:color="000000"/>
        </w:rPr>
        <w:t>l</w:t>
      </w:r>
      <w:r>
        <w:rPr>
          <w:color w:val="1C1C1C"/>
          <w:spacing w:val="-19"/>
          <w:w w:val="103"/>
          <w:u w:val="single" w:color="000000"/>
        </w:rPr>
        <w:t xml:space="preserve"> </w:t>
      </w:r>
      <w:r>
        <w:rPr>
          <w:color w:val="343434"/>
          <w:spacing w:val="-1"/>
          <w:w w:val="96"/>
          <w:u w:val="single" w:color="000000"/>
        </w:rPr>
        <w:t>Sc</w:t>
      </w:r>
      <w:r>
        <w:rPr>
          <w:color w:val="4D4D4D"/>
          <w:spacing w:val="-1"/>
          <w:w w:val="96"/>
          <w:u w:val="single" w:color="000000"/>
        </w:rPr>
        <w:t>holarsh</w:t>
      </w:r>
      <w:r>
        <w:rPr>
          <w:color w:val="1C1C1C"/>
          <w:spacing w:val="-1"/>
          <w:w w:val="96"/>
          <w:u w:val="single" w:color="000000"/>
        </w:rPr>
        <w:t>i</w:t>
      </w:r>
      <w:r>
        <w:rPr>
          <w:color w:val="4D4D4D"/>
          <w:spacing w:val="-1"/>
          <w:w w:val="96"/>
          <w:u w:val="single" w:color="000000"/>
        </w:rPr>
        <w:t>p</w:t>
      </w:r>
      <w:r>
        <w:rPr>
          <w:color w:val="4D4D4D"/>
          <w:w w:val="96"/>
          <w:u w:val="single" w:color="000000"/>
        </w:rPr>
        <w:t xml:space="preserve"> </w:t>
      </w:r>
      <w:r>
        <w:rPr>
          <w:color w:val="343434"/>
          <w:w w:val="95"/>
        </w:rPr>
        <w:t xml:space="preserve">Application Deadlines: February </w:t>
      </w:r>
      <w:r>
        <w:rPr>
          <w:rFonts w:ascii="Times New Roman"/>
          <w:color w:val="343434"/>
          <w:w w:val="95"/>
          <w:sz w:val="14"/>
        </w:rPr>
        <w:t>20,</w:t>
      </w:r>
      <w:r>
        <w:rPr>
          <w:rFonts w:ascii="Times New Roman"/>
          <w:color w:val="343434"/>
          <w:spacing w:val="-23"/>
          <w:w w:val="95"/>
          <w:sz w:val="14"/>
        </w:rPr>
        <w:t xml:space="preserve"> </w:t>
      </w:r>
      <w:r>
        <w:rPr>
          <w:color w:val="343434"/>
          <w:w w:val="95"/>
        </w:rPr>
        <w:t>Annually</w:t>
      </w:r>
    </w:p>
    <w:p w:rsidR="00CF3DB2" w:rsidRDefault="007E700D">
      <w:pPr>
        <w:spacing w:line="177" w:lineRule="exact"/>
        <w:ind w:left="197" w:right="3186"/>
        <w:rPr>
          <w:rFonts w:ascii="Arial" w:eastAsia="Arial" w:hAnsi="Arial" w:cs="Arial"/>
          <w:sz w:val="15"/>
          <w:szCs w:val="15"/>
        </w:rPr>
      </w:pPr>
      <w:r>
        <w:rPr>
          <w:rFonts w:ascii="Arial"/>
          <w:color w:val="343434"/>
          <w:sz w:val="15"/>
        </w:rPr>
        <w:t>One</w:t>
      </w:r>
      <w:r>
        <w:rPr>
          <w:rFonts w:ascii="Arial"/>
          <w:color w:val="343434"/>
          <w:spacing w:val="-8"/>
          <w:sz w:val="15"/>
        </w:rPr>
        <w:t xml:space="preserve"> </w:t>
      </w:r>
      <w:r>
        <w:rPr>
          <w:rFonts w:ascii="Times New Roman"/>
          <w:i/>
          <w:color w:val="343434"/>
          <w:sz w:val="17"/>
        </w:rPr>
        <w:t>to</w:t>
      </w:r>
      <w:r>
        <w:rPr>
          <w:rFonts w:ascii="Times New Roman"/>
          <w:i/>
          <w:color w:val="343434"/>
          <w:spacing w:val="-14"/>
          <w:sz w:val="17"/>
        </w:rPr>
        <w:t xml:space="preserve"> </w:t>
      </w:r>
      <w:r>
        <w:rPr>
          <w:rFonts w:ascii="Arial"/>
          <w:color w:val="343434"/>
          <w:sz w:val="15"/>
        </w:rPr>
        <w:t>three</w:t>
      </w:r>
      <w:r>
        <w:rPr>
          <w:rFonts w:ascii="Arial"/>
          <w:color w:val="343434"/>
          <w:spacing w:val="-4"/>
          <w:sz w:val="15"/>
        </w:rPr>
        <w:t xml:space="preserve"> </w:t>
      </w:r>
      <w:r>
        <w:rPr>
          <w:rFonts w:ascii="Arial"/>
          <w:color w:val="343434"/>
          <w:sz w:val="15"/>
        </w:rPr>
        <w:t>scholarships</w:t>
      </w:r>
      <w:r>
        <w:rPr>
          <w:rFonts w:ascii="Arial"/>
          <w:color w:val="343434"/>
          <w:spacing w:val="-1"/>
          <w:sz w:val="15"/>
        </w:rPr>
        <w:t xml:space="preserve"> </w:t>
      </w:r>
      <w:r>
        <w:rPr>
          <w:rFonts w:ascii="Arial"/>
          <w:color w:val="343434"/>
          <w:sz w:val="15"/>
        </w:rPr>
        <w:t>for</w:t>
      </w:r>
      <w:r>
        <w:rPr>
          <w:rFonts w:ascii="Arial"/>
          <w:color w:val="343434"/>
          <w:spacing w:val="-4"/>
          <w:sz w:val="15"/>
        </w:rPr>
        <w:t xml:space="preserve"> </w:t>
      </w:r>
      <w:r>
        <w:rPr>
          <w:rFonts w:ascii="Times New Roman"/>
          <w:color w:val="343434"/>
          <w:spacing w:val="-4"/>
          <w:sz w:val="14"/>
        </w:rPr>
        <w:t>$1,000</w:t>
      </w:r>
      <w:r>
        <w:rPr>
          <w:rFonts w:ascii="Times New Roman"/>
          <w:color w:val="343434"/>
          <w:spacing w:val="-6"/>
          <w:sz w:val="14"/>
        </w:rPr>
        <w:t xml:space="preserve"> </w:t>
      </w:r>
      <w:r>
        <w:rPr>
          <w:rFonts w:ascii="Arial"/>
          <w:color w:val="343434"/>
          <w:sz w:val="15"/>
        </w:rPr>
        <w:t>to</w:t>
      </w:r>
      <w:r>
        <w:rPr>
          <w:rFonts w:ascii="Arial"/>
          <w:color w:val="343434"/>
          <w:spacing w:val="-5"/>
          <w:sz w:val="15"/>
        </w:rPr>
        <w:t xml:space="preserve"> </w:t>
      </w:r>
      <w:r>
        <w:rPr>
          <w:rFonts w:ascii="Times New Roman"/>
          <w:color w:val="343434"/>
          <w:sz w:val="14"/>
        </w:rPr>
        <w:t>$3,000</w:t>
      </w:r>
      <w:r>
        <w:rPr>
          <w:rFonts w:ascii="Times New Roman"/>
          <w:color w:val="343434"/>
          <w:spacing w:val="-6"/>
          <w:sz w:val="14"/>
        </w:rPr>
        <w:t xml:space="preserve"> </w:t>
      </w:r>
      <w:r>
        <w:rPr>
          <w:rFonts w:ascii="Arial"/>
          <w:color w:val="343434"/>
          <w:sz w:val="15"/>
        </w:rPr>
        <w:t>will</w:t>
      </w:r>
      <w:r>
        <w:rPr>
          <w:rFonts w:ascii="Arial"/>
          <w:color w:val="343434"/>
          <w:spacing w:val="-6"/>
          <w:sz w:val="15"/>
        </w:rPr>
        <w:t xml:space="preserve"> </w:t>
      </w:r>
      <w:r>
        <w:rPr>
          <w:rFonts w:ascii="Arial"/>
          <w:color w:val="343434"/>
          <w:sz w:val="15"/>
        </w:rPr>
        <w:t>be</w:t>
      </w:r>
      <w:r>
        <w:rPr>
          <w:rFonts w:ascii="Arial"/>
          <w:color w:val="343434"/>
          <w:spacing w:val="-10"/>
          <w:sz w:val="15"/>
        </w:rPr>
        <w:t xml:space="preserve"> </w:t>
      </w:r>
      <w:r>
        <w:rPr>
          <w:rFonts w:ascii="Arial"/>
          <w:color w:val="343434"/>
          <w:sz w:val="15"/>
        </w:rPr>
        <w:t>awarded</w:t>
      </w:r>
      <w:r>
        <w:rPr>
          <w:rFonts w:ascii="Arial"/>
          <w:color w:val="343434"/>
          <w:spacing w:val="-5"/>
          <w:sz w:val="15"/>
        </w:rPr>
        <w:t xml:space="preserve"> </w:t>
      </w:r>
      <w:r>
        <w:rPr>
          <w:rFonts w:ascii="Arial"/>
          <w:color w:val="343434"/>
          <w:sz w:val="15"/>
        </w:rPr>
        <w:t>to</w:t>
      </w:r>
    </w:p>
    <w:p w:rsidR="00CF3DB2" w:rsidRDefault="007E700D">
      <w:pPr>
        <w:pStyle w:val="BodyText"/>
        <w:spacing w:before="9" w:line="259" w:lineRule="auto"/>
        <w:ind w:left="192" w:right="3186" w:firstLine="4"/>
      </w:pPr>
      <w:r>
        <w:rPr>
          <w:color w:val="343434"/>
        </w:rPr>
        <w:t>qualified</w:t>
      </w:r>
      <w:r>
        <w:rPr>
          <w:color w:val="343434"/>
          <w:spacing w:val="-25"/>
        </w:rPr>
        <w:t xml:space="preserve"> </w:t>
      </w:r>
      <w:r>
        <w:rPr>
          <w:color w:val="343434"/>
        </w:rPr>
        <w:t>seniors</w:t>
      </w:r>
      <w:r>
        <w:rPr>
          <w:color w:val="343434"/>
          <w:spacing w:val="-25"/>
        </w:rPr>
        <w:t xml:space="preserve"> </w:t>
      </w:r>
      <w:r>
        <w:rPr>
          <w:color w:val="343434"/>
        </w:rPr>
        <w:t>from</w:t>
      </w:r>
      <w:r>
        <w:rPr>
          <w:color w:val="343434"/>
          <w:spacing w:val="-24"/>
        </w:rPr>
        <w:t xml:space="preserve"> </w:t>
      </w:r>
      <w:r>
        <w:rPr>
          <w:color w:val="343434"/>
        </w:rPr>
        <w:t>Fairfield</w:t>
      </w:r>
      <w:r>
        <w:rPr>
          <w:color w:val="343434"/>
          <w:spacing w:val="-27"/>
        </w:rPr>
        <w:t xml:space="preserve"> </w:t>
      </w:r>
      <w:r>
        <w:rPr>
          <w:color w:val="343434"/>
        </w:rPr>
        <w:t>and</w:t>
      </w:r>
      <w:r>
        <w:rPr>
          <w:color w:val="343434"/>
          <w:spacing w:val="-25"/>
        </w:rPr>
        <w:t xml:space="preserve"> </w:t>
      </w:r>
      <w:r>
        <w:rPr>
          <w:color w:val="343434"/>
        </w:rPr>
        <w:t>Suisun,</w:t>
      </w:r>
      <w:r>
        <w:rPr>
          <w:color w:val="343434"/>
          <w:spacing w:val="-28"/>
        </w:rPr>
        <w:t xml:space="preserve"> </w:t>
      </w:r>
      <w:r>
        <w:rPr>
          <w:color w:val="343434"/>
        </w:rPr>
        <w:t>Calif.,</w:t>
      </w:r>
      <w:r>
        <w:rPr>
          <w:color w:val="343434"/>
          <w:spacing w:val="-27"/>
        </w:rPr>
        <w:t xml:space="preserve"> </w:t>
      </w:r>
      <w:r>
        <w:rPr>
          <w:color w:val="343434"/>
        </w:rPr>
        <w:t>high</w:t>
      </w:r>
      <w:r>
        <w:rPr>
          <w:color w:val="343434"/>
          <w:spacing w:val="-29"/>
        </w:rPr>
        <w:t xml:space="preserve"> </w:t>
      </w:r>
      <w:r>
        <w:rPr>
          <w:color w:val="343434"/>
        </w:rPr>
        <w:t>schools</w:t>
      </w:r>
      <w:r>
        <w:rPr>
          <w:color w:val="343434"/>
          <w:spacing w:val="-26"/>
        </w:rPr>
        <w:t xml:space="preserve"> </w:t>
      </w:r>
      <w:r>
        <w:rPr>
          <w:color w:val="343434"/>
        </w:rPr>
        <w:t>who will</w:t>
      </w:r>
      <w:r>
        <w:rPr>
          <w:color w:val="343434"/>
          <w:spacing w:val="-16"/>
        </w:rPr>
        <w:t xml:space="preserve"> </w:t>
      </w:r>
      <w:r>
        <w:rPr>
          <w:color w:val="343434"/>
        </w:rPr>
        <w:t>be</w:t>
      </w:r>
      <w:r>
        <w:rPr>
          <w:color w:val="343434"/>
          <w:spacing w:val="-19"/>
        </w:rPr>
        <w:t xml:space="preserve"> </w:t>
      </w:r>
      <w:r>
        <w:rPr>
          <w:color w:val="343434"/>
        </w:rPr>
        <w:t>attending</w:t>
      </w:r>
      <w:r>
        <w:rPr>
          <w:color w:val="343434"/>
          <w:spacing w:val="-18"/>
        </w:rPr>
        <w:t xml:space="preserve"> </w:t>
      </w:r>
      <w:r>
        <w:rPr>
          <w:color w:val="343434"/>
        </w:rPr>
        <w:t>four-year</w:t>
      </w:r>
      <w:r>
        <w:rPr>
          <w:color w:val="343434"/>
          <w:spacing w:val="-14"/>
        </w:rPr>
        <w:t xml:space="preserve"> </w:t>
      </w:r>
      <w:r>
        <w:rPr>
          <w:color w:val="343434"/>
        </w:rPr>
        <w:t>colleges</w:t>
      </w:r>
      <w:r>
        <w:rPr>
          <w:color w:val="343434"/>
          <w:spacing w:val="-16"/>
        </w:rPr>
        <w:t xml:space="preserve"> </w:t>
      </w:r>
      <w:r>
        <w:rPr>
          <w:color w:val="343434"/>
        </w:rPr>
        <w:t>and</w:t>
      </w:r>
      <w:r>
        <w:rPr>
          <w:color w:val="343434"/>
          <w:spacing w:val="-17"/>
        </w:rPr>
        <w:t xml:space="preserve"> </w:t>
      </w:r>
      <w:r>
        <w:rPr>
          <w:color w:val="343434"/>
        </w:rPr>
        <w:t>universities</w:t>
      </w:r>
      <w:r>
        <w:rPr>
          <w:color w:val="343434"/>
          <w:spacing w:val="-14"/>
        </w:rPr>
        <w:t xml:space="preserve"> </w:t>
      </w:r>
      <w:r>
        <w:rPr>
          <w:color w:val="343434"/>
        </w:rPr>
        <w:t>or</w:t>
      </w:r>
      <w:r>
        <w:rPr>
          <w:color w:val="343434"/>
          <w:spacing w:val="-23"/>
        </w:rPr>
        <w:t xml:space="preserve"> </w:t>
      </w:r>
      <w:r>
        <w:rPr>
          <w:color w:val="343434"/>
        </w:rPr>
        <w:t>community colleges</w:t>
      </w:r>
      <w:r>
        <w:rPr>
          <w:color w:val="343434"/>
          <w:spacing w:val="-10"/>
        </w:rPr>
        <w:t xml:space="preserve"> </w:t>
      </w:r>
      <w:r>
        <w:rPr>
          <w:color w:val="343434"/>
        </w:rPr>
        <w:t>(with</w:t>
      </w:r>
      <w:r>
        <w:rPr>
          <w:color w:val="343434"/>
          <w:spacing w:val="-17"/>
        </w:rPr>
        <w:t xml:space="preserve"> </w:t>
      </w:r>
      <w:r>
        <w:rPr>
          <w:color w:val="343434"/>
        </w:rPr>
        <w:t>a</w:t>
      </w:r>
      <w:r>
        <w:rPr>
          <w:color w:val="343434"/>
          <w:spacing w:val="-13"/>
        </w:rPr>
        <w:t xml:space="preserve"> </w:t>
      </w:r>
      <w:r>
        <w:rPr>
          <w:color w:val="343434"/>
        </w:rPr>
        <w:t>strong</w:t>
      </w:r>
      <w:r>
        <w:rPr>
          <w:color w:val="343434"/>
          <w:spacing w:val="-12"/>
        </w:rPr>
        <w:t xml:space="preserve"> </w:t>
      </w:r>
      <w:r>
        <w:rPr>
          <w:color w:val="343434"/>
        </w:rPr>
        <w:t>commitment</w:t>
      </w:r>
      <w:r>
        <w:rPr>
          <w:color w:val="343434"/>
          <w:spacing w:val="-8"/>
        </w:rPr>
        <w:t xml:space="preserve"> </w:t>
      </w:r>
      <w:r>
        <w:rPr>
          <w:color w:val="343434"/>
        </w:rPr>
        <w:t>to</w:t>
      </w:r>
      <w:r>
        <w:rPr>
          <w:color w:val="343434"/>
          <w:spacing w:val="-15"/>
        </w:rPr>
        <w:t xml:space="preserve"> </w:t>
      </w:r>
      <w:r>
        <w:rPr>
          <w:color w:val="343434"/>
        </w:rPr>
        <w:t>transferring</w:t>
      </w:r>
      <w:r>
        <w:rPr>
          <w:color w:val="343434"/>
          <w:spacing w:val="-8"/>
        </w:rPr>
        <w:t xml:space="preserve"> </w:t>
      </w:r>
      <w:r>
        <w:rPr>
          <w:color w:val="343434"/>
        </w:rPr>
        <w:t>to</w:t>
      </w:r>
      <w:r>
        <w:rPr>
          <w:color w:val="343434"/>
          <w:spacing w:val="-12"/>
        </w:rPr>
        <w:t xml:space="preserve"> </w:t>
      </w:r>
      <w:r>
        <w:rPr>
          <w:color w:val="343434"/>
        </w:rPr>
        <w:t>a</w:t>
      </w:r>
      <w:r>
        <w:rPr>
          <w:color w:val="343434"/>
          <w:spacing w:val="-13"/>
        </w:rPr>
        <w:t xml:space="preserve"> </w:t>
      </w:r>
      <w:r>
        <w:rPr>
          <w:color w:val="343434"/>
        </w:rPr>
        <w:t>four-year institution).</w:t>
      </w:r>
      <w:r>
        <w:rPr>
          <w:color w:val="343434"/>
          <w:spacing w:val="-14"/>
        </w:rPr>
        <w:t xml:space="preserve"> </w:t>
      </w:r>
      <w:r>
        <w:rPr>
          <w:color w:val="343434"/>
        </w:rPr>
        <w:t>Scholarships</w:t>
      </w:r>
      <w:r>
        <w:rPr>
          <w:color w:val="343434"/>
          <w:spacing w:val="-3"/>
        </w:rPr>
        <w:t xml:space="preserve"> </w:t>
      </w:r>
      <w:r>
        <w:rPr>
          <w:color w:val="343434"/>
        </w:rPr>
        <w:t>are</w:t>
      </w:r>
      <w:r>
        <w:rPr>
          <w:color w:val="343434"/>
          <w:spacing w:val="-7"/>
        </w:rPr>
        <w:t xml:space="preserve"> </w:t>
      </w:r>
      <w:r>
        <w:rPr>
          <w:color w:val="343434"/>
        </w:rPr>
        <w:t>renewable</w:t>
      </w:r>
      <w:r>
        <w:rPr>
          <w:color w:val="343434"/>
          <w:spacing w:val="-5"/>
        </w:rPr>
        <w:t xml:space="preserve"> </w:t>
      </w:r>
      <w:r>
        <w:rPr>
          <w:color w:val="343434"/>
        </w:rPr>
        <w:t>for</w:t>
      </w:r>
      <w:r>
        <w:rPr>
          <w:color w:val="343434"/>
          <w:spacing w:val="-6"/>
        </w:rPr>
        <w:t xml:space="preserve"> </w:t>
      </w:r>
      <w:r>
        <w:rPr>
          <w:rFonts w:ascii="Times New Roman"/>
          <w:color w:val="343434"/>
          <w:sz w:val="14"/>
        </w:rPr>
        <w:t>$500</w:t>
      </w:r>
      <w:r>
        <w:rPr>
          <w:rFonts w:ascii="Times New Roman"/>
          <w:color w:val="343434"/>
          <w:spacing w:val="-9"/>
          <w:sz w:val="14"/>
        </w:rPr>
        <w:t xml:space="preserve"> </w:t>
      </w:r>
      <w:r>
        <w:rPr>
          <w:color w:val="343434"/>
        </w:rPr>
        <w:t>to</w:t>
      </w:r>
      <w:r>
        <w:rPr>
          <w:color w:val="343434"/>
          <w:spacing w:val="-8"/>
        </w:rPr>
        <w:t xml:space="preserve"> </w:t>
      </w:r>
      <w:r>
        <w:rPr>
          <w:rFonts w:ascii="Times New Roman"/>
          <w:color w:val="343434"/>
          <w:spacing w:val="-3"/>
          <w:sz w:val="14"/>
        </w:rPr>
        <w:t>$1,000</w:t>
      </w:r>
      <w:r>
        <w:rPr>
          <w:rFonts w:ascii="Times New Roman"/>
          <w:color w:val="343434"/>
          <w:spacing w:val="-5"/>
          <w:sz w:val="14"/>
        </w:rPr>
        <w:t xml:space="preserve"> </w:t>
      </w:r>
      <w:r>
        <w:rPr>
          <w:color w:val="343434"/>
        </w:rPr>
        <w:t>for</w:t>
      </w:r>
      <w:r>
        <w:rPr>
          <w:color w:val="343434"/>
          <w:spacing w:val="-7"/>
        </w:rPr>
        <w:t xml:space="preserve"> </w:t>
      </w:r>
      <w:r>
        <w:rPr>
          <w:color w:val="343434"/>
        </w:rPr>
        <w:t>up</w:t>
      </w:r>
      <w:r>
        <w:rPr>
          <w:color w:val="343434"/>
          <w:spacing w:val="-15"/>
        </w:rPr>
        <w:t xml:space="preserve"> </w:t>
      </w:r>
      <w:r>
        <w:rPr>
          <w:color w:val="343434"/>
        </w:rPr>
        <w:t>to</w:t>
      </w:r>
    </w:p>
    <w:p w:rsidR="00CF3DB2" w:rsidRDefault="007E700D">
      <w:pPr>
        <w:pStyle w:val="BodyText"/>
        <w:spacing w:line="180" w:lineRule="exact"/>
        <w:ind w:left="202" w:right="3186"/>
        <w:rPr>
          <w:sz w:val="18"/>
          <w:szCs w:val="18"/>
        </w:rPr>
      </w:pPr>
      <w:r>
        <w:rPr>
          <w:color w:val="343434"/>
          <w:w w:val="95"/>
        </w:rPr>
        <w:t>four</w:t>
      </w:r>
      <w:r>
        <w:rPr>
          <w:color w:val="343434"/>
          <w:spacing w:val="-6"/>
          <w:w w:val="95"/>
        </w:rPr>
        <w:t xml:space="preserve"> </w:t>
      </w:r>
      <w:r>
        <w:rPr>
          <w:color w:val="343434"/>
          <w:w w:val="95"/>
        </w:rPr>
        <w:t>years.</w:t>
      </w:r>
      <w:r>
        <w:rPr>
          <w:color w:val="343434"/>
          <w:spacing w:val="-10"/>
          <w:w w:val="95"/>
        </w:rPr>
        <w:t xml:space="preserve"> </w:t>
      </w:r>
      <w:r>
        <w:rPr>
          <w:color w:val="343434"/>
          <w:w w:val="95"/>
        </w:rPr>
        <w:t>Awards</w:t>
      </w:r>
      <w:r>
        <w:rPr>
          <w:color w:val="343434"/>
          <w:spacing w:val="1"/>
          <w:w w:val="95"/>
        </w:rPr>
        <w:t xml:space="preserve"> </w:t>
      </w:r>
      <w:r>
        <w:rPr>
          <w:color w:val="343434"/>
          <w:w w:val="95"/>
        </w:rPr>
        <w:t>are</w:t>
      </w:r>
      <w:r>
        <w:rPr>
          <w:color w:val="343434"/>
          <w:spacing w:val="-8"/>
          <w:w w:val="95"/>
        </w:rPr>
        <w:t xml:space="preserve"> </w:t>
      </w:r>
      <w:r>
        <w:rPr>
          <w:color w:val="343434"/>
          <w:w w:val="95"/>
        </w:rPr>
        <w:t>for undergraduate</w:t>
      </w:r>
      <w:r>
        <w:rPr>
          <w:color w:val="343434"/>
          <w:spacing w:val="-7"/>
          <w:w w:val="95"/>
        </w:rPr>
        <w:t xml:space="preserve"> </w:t>
      </w:r>
      <w:r>
        <w:rPr>
          <w:color w:val="343434"/>
          <w:w w:val="95"/>
        </w:rPr>
        <w:t>study</w:t>
      </w:r>
      <w:r>
        <w:rPr>
          <w:color w:val="343434"/>
          <w:spacing w:val="-10"/>
          <w:w w:val="95"/>
        </w:rPr>
        <w:t xml:space="preserve"> </w:t>
      </w:r>
      <w:r>
        <w:rPr>
          <w:color w:val="343434"/>
          <w:w w:val="95"/>
        </w:rPr>
        <w:t>only.</w:t>
      </w:r>
      <w:r>
        <w:rPr>
          <w:color w:val="343434"/>
          <w:spacing w:val="-3"/>
          <w:w w:val="95"/>
        </w:rPr>
        <w:t xml:space="preserve"> </w:t>
      </w:r>
      <w:r>
        <w:rPr>
          <w:color w:val="343434"/>
          <w:spacing w:val="-4"/>
          <w:w w:val="95"/>
        </w:rPr>
        <w:t>[...]</w:t>
      </w:r>
      <w:r>
        <w:rPr>
          <w:color w:val="343434"/>
          <w:spacing w:val="-13"/>
          <w:w w:val="95"/>
        </w:rPr>
        <w:t xml:space="preserve"> </w:t>
      </w:r>
      <w:r>
        <w:rPr>
          <w:color w:val="343434"/>
          <w:w w:val="95"/>
          <w:sz w:val="18"/>
        </w:rPr>
        <w:t>Mom</w:t>
      </w:r>
    </w:p>
    <w:p w:rsidR="00CF3DB2" w:rsidRDefault="007E700D">
      <w:pPr>
        <w:pStyle w:val="BodyText"/>
        <w:spacing w:before="157" w:line="252" w:lineRule="auto"/>
        <w:ind w:left="202" w:right="4810" w:firstLine="9"/>
      </w:pPr>
      <w:r>
        <w:rPr>
          <w:color w:val="343434"/>
          <w:w w:val="92"/>
          <w:u w:val="single" w:color="000000"/>
        </w:rPr>
        <w:t>D</w:t>
      </w:r>
      <w:r>
        <w:rPr>
          <w:color w:val="4D4D4D"/>
          <w:w w:val="92"/>
          <w:u w:val="single" w:color="000000"/>
        </w:rPr>
        <w:t>unca</w:t>
      </w:r>
      <w:r>
        <w:rPr>
          <w:color w:val="343434"/>
          <w:w w:val="92"/>
          <w:u w:val="single" w:color="000000"/>
        </w:rPr>
        <w:t>n</w:t>
      </w:r>
      <w:r>
        <w:rPr>
          <w:color w:val="343434"/>
          <w:spacing w:val="-17"/>
          <w:w w:val="92"/>
          <w:u w:val="single" w:color="000000"/>
        </w:rPr>
        <w:t xml:space="preserve"> </w:t>
      </w:r>
      <w:r>
        <w:rPr>
          <w:rFonts w:ascii="Times New Roman"/>
          <w:color w:val="4D4D4D"/>
          <w:w w:val="76"/>
          <w:u w:val="single" w:color="000000"/>
        </w:rPr>
        <w:t>E.</w:t>
      </w:r>
      <w:r>
        <w:rPr>
          <w:rFonts w:ascii="Times New Roman"/>
          <w:color w:val="4D4D4D"/>
          <w:spacing w:val="-9"/>
          <w:w w:val="76"/>
          <w:u w:val="single" w:color="000000"/>
        </w:rPr>
        <w:t xml:space="preserve"> </w:t>
      </w:r>
      <w:r>
        <w:rPr>
          <w:color w:val="4D4D4D"/>
          <w:spacing w:val="-1"/>
          <w:w w:val="94"/>
          <w:u w:val="single" w:color="000000"/>
        </w:rPr>
        <w:t>an</w:t>
      </w:r>
      <w:r>
        <w:rPr>
          <w:color w:val="343434"/>
          <w:spacing w:val="-1"/>
          <w:w w:val="94"/>
          <w:u w:val="single" w:color="000000"/>
        </w:rPr>
        <w:t>d</w:t>
      </w:r>
      <w:r>
        <w:rPr>
          <w:color w:val="343434"/>
          <w:spacing w:val="-11"/>
          <w:w w:val="94"/>
          <w:u w:val="single" w:color="000000"/>
        </w:rPr>
        <w:t xml:space="preserve"> </w:t>
      </w:r>
      <w:r>
        <w:rPr>
          <w:color w:val="4D4D4D"/>
          <w:spacing w:val="2"/>
          <w:w w:val="97"/>
          <w:u w:val="single" w:color="000000"/>
        </w:rPr>
        <w:t>Li</w:t>
      </w:r>
      <w:r>
        <w:rPr>
          <w:color w:val="343434"/>
          <w:spacing w:val="2"/>
          <w:w w:val="97"/>
          <w:u w:val="single" w:color="000000"/>
        </w:rPr>
        <w:t>ll</w:t>
      </w:r>
      <w:r>
        <w:rPr>
          <w:color w:val="4D4D4D"/>
          <w:spacing w:val="2"/>
          <w:w w:val="97"/>
          <w:u w:val="single" w:color="000000"/>
        </w:rPr>
        <w:t>i</w:t>
      </w:r>
      <w:r>
        <w:rPr>
          <w:color w:val="343434"/>
          <w:spacing w:val="2"/>
          <w:w w:val="97"/>
          <w:u w:val="single" w:color="000000"/>
        </w:rPr>
        <w:t>a</w:t>
      </w:r>
      <w:r>
        <w:rPr>
          <w:color w:val="4D4D4D"/>
          <w:spacing w:val="2"/>
          <w:w w:val="97"/>
          <w:u w:val="single" w:color="000000"/>
        </w:rPr>
        <w:t>n</w:t>
      </w:r>
      <w:r>
        <w:rPr>
          <w:color w:val="4D4D4D"/>
          <w:spacing w:val="-15"/>
          <w:w w:val="97"/>
          <w:u w:val="single" w:color="000000"/>
        </w:rPr>
        <w:t xml:space="preserve"> </w:t>
      </w:r>
      <w:r>
        <w:rPr>
          <w:color w:val="4D4D4D"/>
          <w:w w:val="92"/>
          <w:u w:val="single" w:color="000000"/>
        </w:rPr>
        <w:t>McGregor</w:t>
      </w:r>
      <w:r>
        <w:rPr>
          <w:color w:val="4D4D4D"/>
          <w:spacing w:val="-14"/>
          <w:w w:val="92"/>
          <w:u w:val="single" w:color="000000"/>
        </w:rPr>
        <w:t xml:space="preserve"> </w:t>
      </w:r>
      <w:r>
        <w:rPr>
          <w:color w:val="4D4D4D"/>
          <w:w w:val="98"/>
          <w:u w:val="single" w:color="000000"/>
        </w:rPr>
        <w:t>Scho</w:t>
      </w:r>
      <w:r>
        <w:rPr>
          <w:color w:val="1C1C1C"/>
          <w:w w:val="98"/>
          <w:u w:val="single" w:color="000000"/>
        </w:rPr>
        <w:t>l</w:t>
      </w:r>
      <w:r>
        <w:rPr>
          <w:color w:val="4D4D4D"/>
          <w:w w:val="98"/>
          <w:u w:val="single" w:color="000000"/>
        </w:rPr>
        <w:t xml:space="preserve">arship </w:t>
      </w:r>
      <w:r>
        <w:rPr>
          <w:color w:val="343434"/>
          <w:w w:val="95"/>
        </w:rPr>
        <w:t xml:space="preserve">Application Deadlines: March </w:t>
      </w:r>
      <w:r>
        <w:rPr>
          <w:rFonts w:ascii="Times New Roman"/>
          <w:color w:val="343434"/>
          <w:spacing w:val="-5"/>
          <w:w w:val="95"/>
          <w:sz w:val="14"/>
        </w:rPr>
        <w:t>31,</w:t>
      </w:r>
      <w:r>
        <w:rPr>
          <w:rFonts w:ascii="Times New Roman"/>
          <w:color w:val="343434"/>
          <w:spacing w:val="18"/>
          <w:w w:val="95"/>
          <w:sz w:val="14"/>
        </w:rPr>
        <w:t xml:space="preserve"> </w:t>
      </w:r>
      <w:r>
        <w:rPr>
          <w:color w:val="343434"/>
          <w:w w:val="95"/>
        </w:rPr>
        <w:t>Annually</w:t>
      </w:r>
    </w:p>
    <w:p w:rsidR="00CF3DB2" w:rsidRDefault="007E700D">
      <w:pPr>
        <w:pStyle w:val="BodyText"/>
        <w:spacing w:before="6" w:line="259" w:lineRule="auto"/>
        <w:ind w:left="212" w:right="3158" w:hanging="5"/>
      </w:pPr>
      <w:r>
        <w:rPr>
          <w:color w:val="343434"/>
        </w:rPr>
        <w:t>One</w:t>
      </w:r>
      <w:r>
        <w:rPr>
          <w:color w:val="343434"/>
          <w:spacing w:val="-20"/>
        </w:rPr>
        <w:t xml:space="preserve"> </w:t>
      </w:r>
      <w:r>
        <w:rPr>
          <w:color w:val="343434"/>
        </w:rPr>
        <w:t>year</w:t>
      </w:r>
      <w:r>
        <w:rPr>
          <w:color w:val="343434"/>
          <w:spacing w:val="-16"/>
        </w:rPr>
        <w:t xml:space="preserve"> </w:t>
      </w:r>
      <w:r>
        <w:rPr>
          <w:color w:val="343434"/>
        </w:rPr>
        <w:t>scholarship</w:t>
      </w:r>
      <w:r>
        <w:rPr>
          <w:color w:val="343434"/>
          <w:spacing w:val="-13"/>
        </w:rPr>
        <w:t xml:space="preserve"> </w:t>
      </w:r>
      <w:r>
        <w:rPr>
          <w:color w:val="343434"/>
        </w:rPr>
        <w:t>will</w:t>
      </w:r>
      <w:r>
        <w:rPr>
          <w:color w:val="343434"/>
          <w:spacing w:val="-15"/>
        </w:rPr>
        <w:t xml:space="preserve"> </w:t>
      </w:r>
      <w:r>
        <w:rPr>
          <w:color w:val="343434"/>
        </w:rPr>
        <w:t>be</w:t>
      </w:r>
      <w:r>
        <w:rPr>
          <w:color w:val="343434"/>
          <w:spacing w:val="-21"/>
        </w:rPr>
        <w:t xml:space="preserve"> </w:t>
      </w:r>
      <w:r>
        <w:rPr>
          <w:color w:val="343434"/>
        </w:rPr>
        <w:t>awarded</w:t>
      </w:r>
      <w:r>
        <w:rPr>
          <w:color w:val="343434"/>
          <w:spacing w:val="-18"/>
        </w:rPr>
        <w:t xml:space="preserve"> </w:t>
      </w:r>
      <w:r>
        <w:rPr>
          <w:color w:val="343434"/>
        </w:rPr>
        <w:t>to</w:t>
      </w:r>
      <w:r>
        <w:rPr>
          <w:color w:val="343434"/>
          <w:spacing w:val="-21"/>
        </w:rPr>
        <w:t xml:space="preserve"> </w:t>
      </w:r>
      <w:r>
        <w:rPr>
          <w:color w:val="343434"/>
        </w:rPr>
        <w:t>a</w:t>
      </w:r>
      <w:r>
        <w:rPr>
          <w:color w:val="343434"/>
          <w:spacing w:val="-21"/>
        </w:rPr>
        <w:t xml:space="preserve"> </w:t>
      </w:r>
      <w:r>
        <w:rPr>
          <w:color w:val="343434"/>
        </w:rPr>
        <w:t>current</w:t>
      </w:r>
      <w:r>
        <w:rPr>
          <w:color w:val="343434"/>
          <w:spacing w:val="-18"/>
        </w:rPr>
        <w:t xml:space="preserve"> </w:t>
      </w:r>
      <w:r>
        <w:rPr>
          <w:color w:val="343434"/>
        </w:rPr>
        <w:t>graduating</w:t>
      </w:r>
      <w:r>
        <w:rPr>
          <w:color w:val="343434"/>
          <w:spacing w:val="-26"/>
        </w:rPr>
        <w:t xml:space="preserve"> </w:t>
      </w:r>
      <w:r>
        <w:rPr>
          <w:color w:val="343434"/>
        </w:rPr>
        <w:t>senior or a former graduate of Ansley, Arcadia, Gibbon, Ord, Sargent or Shelton high schools in Nebraska. Applicants must reside or have resided</w:t>
      </w:r>
      <w:r>
        <w:rPr>
          <w:color w:val="343434"/>
          <w:spacing w:val="-23"/>
        </w:rPr>
        <w:t xml:space="preserve"> </w:t>
      </w:r>
      <w:r>
        <w:rPr>
          <w:color w:val="343434"/>
        </w:rPr>
        <w:t>in</w:t>
      </w:r>
      <w:r>
        <w:rPr>
          <w:color w:val="343434"/>
          <w:spacing w:val="-28"/>
        </w:rPr>
        <w:t xml:space="preserve"> </w:t>
      </w:r>
      <w:r>
        <w:rPr>
          <w:color w:val="343434"/>
        </w:rPr>
        <w:t>a</w:t>
      </w:r>
      <w:r>
        <w:rPr>
          <w:color w:val="343434"/>
          <w:spacing w:val="-24"/>
        </w:rPr>
        <w:t xml:space="preserve"> </w:t>
      </w:r>
      <w:r>
        <w:rPr>
          <w:color w:val="343434"/>
        </w:rPr>
        <w:t>community</w:t>
      </w:r>
      <w:r>
        <w:rPr>
          <w:color w:val="343434"/>
          <w:spacing w:val="-22"/>
        </w:rPr>
        <w:t xml:space="preserve"> </w:t>
      </w:r>
      <w:r>
        <w:rPr>
          <w:color w:val="343434"/>
        </w:rPr>
        <w:t>served</w:t>
      </w:r>
      <w:r>
        <w:rPr>
          <w:color w:val="343434"/>
          <w:spacing w:val="-23"/>
        </w:rPr>
        <w:t xml:space="preserve"> </w:t>
      </w:r>
      <w:r>
        <w:rPr>
          <w:color w:val="343434"/>
        </w:rPr>
        <w:t>by</w:t>
      </w:r>
      <w:r>
        <w:rPr>
          <w:color w:val="343434"/>
          <w:spacing w:val="-30"/>
        </w:rPr>
        <w:t xml:space="preserve"> </w:t>
      </w:r>
      <w:r>
        <w:rPr>
          <w:color w:val="343434"/>
        </w:rPr>
        <w:t>or</w:t>
      </w:r>
      <w:r>
        <w:rPr>
          <w:color w:val="343434"/>
          <w:spacing w:val="-22"/>
        </w:rPr>
        <w:t xml:space="preserve"> </w:t>
      </w:r>
      <w:r>
        <w:rPr>
          <w:color w:val="343434"/>
        </w:rPr>
        <w:t>maintained</w:t>
      </w:r>
      <w:r>
        <w:rPr>
          <w:color w:val="343434"/>
          <w:spacing w:val="-24"/>
        </w:rPr>
        <w:t xml:space="preserve"> </w:t>
      </w:r>
      <w:r>
        <w:rPr>
          <w:color w:val="343434"/>
        </w:rPr>
        <w:t>an</w:t>
      </w:r>
      <w:r>
        <w:rPr>
          <w:color w:val="343434"/>
          <w:spacing w:val="-23"/>
        </w:rPr>
        <w:t xml:space="preserve"> </w:t>
      </w:r>
      <w:r>
        <w:rPr>
          <w:color w:val="343434"/>
        </w:rPr>
        <w:t>exchange</w:t>
      </w:r>
      <w:r>
        <w:rPr>
          <w:color w:val="343434"/>
          <w:spacing w:val="-22"/>
        </w:rPr>
        <w:t xml:space="preserve"> </w:t>
      </w:r>
      <w:r>
        <w:rPr>
          <w:color w:val="343434"/>
        </w:rPr>
        <w:t xml:space="preserve">served </w:t>
      </w:r>
      <w:r>
        <w:rPr>
          <w:color w:val="343434"/>
        </w:rPr>
        <w:t xml:space="preserve">by the Nebraska Central Telephone Company during his/her high </w:t>
      </w:r>
      <w:r>
        <w:rPr>
          <w:color w:val="343434"/>
          <w:w w:val="95"/>
        </w:rPr>
        <w:t>school education. Applicants must demonstrate scholastic</w:t>
      </w:r>
      <w:r>
        <w:rPr>
          <w:color w:val="343434"/>
          <w:spacing w:val="-11"/>
          <w:w w:val="95"/>
        </w:rPr>
        <w:t xml:space="preserve"> </w:t>
      </w:r>
      <w:r>
        <w:rPr>
          <w:color w:val="343434"/>
          <w:w w:val="95"/>
        </w:rPr>
        <w:t xml:space="preserve">application </w:t>
      </w:r>
      <w:r>
        <w:rPr>
          <w:color w:val="343434"/>
        </w:rPr>
        <w:t xml:space="preserve">and </w:t>
      </w:r>
      <w:r>
        <w:rPr>
          <w:color w:val="343434"/>
          <w:spacing w:val="-8"/>
        </w:rPr>
        <w:t>[...]</w:t>
      </w:r>
      <w:r>
        <w:rPr>
          <w:color w:val="343434"/>
          <w:spacing w:val="-16"/>
        </w:rPr>
        <w:t xml:space="preserve"> </w:t>
      </w:r>
      <w:r>
        <w:rPr>
          <w:color w:val="343434"/>
          <w:u w:val="single" w:color="000000"/>
        </w:rPr>
        <w:t>More</w:t>
      </w:r>
    </w:p>
    <w:p w:rsidR="00CF3DB2" w:rsidRDefault="00CF3DB2">
      <w:pPr>
        <w:spacing w:before="1"/>
        <w:rPr>
          <w:rFonts w:ascii="Arial" w:eastAsia="Arial" w:hAnsi="Arial" w:cs="Arial"/>
          <w:sz w:val="13"/>
          <w:szCs w:val="13"/>
        </w:rPr>
      </w:pPr>
    </w:p>
    <w:p w:rsidR="00CF3DB2" w:rsidRDefault="007E700D">
      <w:pPr>
        <w:pStyle w:val="BodyText"/>
        <w:spacing w:line="254" w:lineRule="auto"/>
        <w:ind w:left="216" w:right="4865" w:firstLine="4"/>
      </w:pPr>
      <w:r>
        <w:rPr>
          <w:color w:val="626262"/>
          <w:w w:val="95"/>
          <w:u w:val="single" w:color="000000"/>
        </w:rPr>
        <w:t>LCF</w:t>
      </w:r>
      <w:r>
        <w:rPr>
          <w:color w:val="626262"/>
          <w:spacing w:val="-24"/>
          <w:w w:val="95"/>
          <w:u w:val="single" w:color="000000"/>
        </w:rPr>
        <w:t xml:space="preserve"> </w:t>
      </w:r>
      <w:r>
        <w:rPr>
          <w:color w:val="4D4D4D"/>
          <w:w w:val="95"/>
          <w:u w:val="single" w:color="000000"/>
        </w:rPr>
        <w:t>George</w:t>
      </w:r>
      <w:r>
        <w:rPr>
          <w:color w:val="4D4D4D"/>
          <w:spacing w:val="-19"/>
          <w:w w:val="95"/>
          <w:u w:val="single" w:color="000000"/>
        </w:rPr>
        <w:t xml:space="preserve"> </w:t>
      </w:r>
      <w:r>
        <w:rPr>
          <w:color w:val="4D4D4D"/>
          <w:w w:val="95"/>
          <w:u w:val="single" w:color="000000"/>
        </w:rPr>
        <w:t>Watters</w:t>
      </w:r>
      <w:r>
        <w:rPr>
          <w:color w:val="4D4D4D"/>
          <w:spacing w:val="-14"/>
          <w:w w:val="95"/>
          <w:u w:val="single" w:color="000000"/>
        </w:rPr>
        <w:t xml:space="preserve"> </w:t>
      </w:r>
      <w:r>
        <w:rPr>
          <w:color w:val="4D4D4D"/>
          <w:w w:val="95"/>
          <w:u w:val="single" w:color="000000"/>
        </w:rPr>
        <w:t>Memo</w:t>
      </w:r>
      <w:r>
        <w:rPr>
          <w:color w:val="343434"/>
          <w:w w:val="95"/>
          <w:u w:val="single" w:color="000000"/>
        </w:rPr>
        <w:t>r</w:t>
      </w:r>
      <w:r>
        <w:rPr>
          <w:color w:val="4D4D4D"/>
          <w:w w:val="95"/>
          <w:u w:val="single" w:color="000000"/>
        </w:rPr>
        <w:t>lal</w:t>
      </w:r>
      <w:r>
        <w:rPr>
          <w:color w:val="4D4D4D"/>
          <w:spacing w:val="-21"/>
          <w:w w:val="95"/>
          <w:u w:val="single" w:color="000000"/>
        </w:rPr>
        <w:t xml:space="preserve"> </w:t>
      </w:r>
      <w:r>
        <w:rPr>
          <w:color w:val="4D4D4D"/>
          <w:w w:val="95"/>
          <w:u w:val="single" w:color="000000"/>
        </w:rPr>
        <w:t>Sc</w:t>
      </w:r>
      <w:r>
        <w:rPr>
          <w:color w:val="343434"/>
          <w:w w:val="95"/>
          <w:u w:val="single" w:color="000000"/>
        </w:rPr>
        <w:t>h</w:t>
      </w:r>
      <w:r>
        <w:rPr>
          <w:color w:val="4D4D4D"/>
          <w:w w:val="95"/>
          <w:u w:val="single" w:color="000000"/>
        </w:rPr>
        <w:t>o</w:t>
      </w:r>
      <w:r>
        <w:rPr>
          <w:color w:val="343434"/>
          <w:w w:val="95"/>
          <w:u w:val="single" w:color="000000"/>
        </w:rPr>
        <w:t>l</w:t>
      </w:r>
      <w:r>
        <w:rPr>
          <w:color w:val="4D4D4D"/>
          <w:w w:val="95"/>
          <w:u w:val="single" w:color="000000"/>
        </w:rPr>
        <w:t>ars</w:t>
      </w:r>
      <w:r>
        <w:rPr>
          <w:color w:val="343434"/>
          <w:w w:val="95"/>
          <w:u w:val="single" w:color="000000"/>
        </w:rPr>
        <w:t>hi</w:t>
      </w:r>
      <w:r>
        <w:rPr>
          <w:color w:val="4D4D4D"/>
          <w:w w:val="95"/>
          <w:u w:val="single" w:color="000000"/>
        </w:rPr>
        <w:t xml:space="preserve">p </w:t>
      </w:r>
      <w:r>
        <w:rPr>
          <w:color w:val="343434"/>
          <w:w w:val="95"/>
        </w:rPr>
        <w:t xml:space="preserve">Application Deadlines: March </w:t>
      </w:r>
      <w:r>
        <w:rPr>
          <w:rFonts w:ascii="Times New Roman"/>
          <w:color w:val="343434"/>
          <w:spacing w:val="-7"/>
          <w:w w:val="95"/>
          <w:sz w:val="16"/>
        </w:rPr>
        <w:t>31,</w:t>
      </w:r>
      <w:r>
        <w:rPr>
          <w:rFonts w:ascii="Times New Roman"/>
          <w:color w:val="343434"/>
          <w:spacing w:val="-15"/>
          <w:w w:val="95"/>
          <w:sz w:val="16"/>
        </w:rPr>
        <w:t xml:space="preserve"> </w:t>
      </w:r>
      <w:r>
        <w:rPr>
          <w:color w:val="343434"/>
          <w:w w:val="95"/>
        </w:rPr>
        <w:t>Annually</w:t>
      </w:r>
    </w:p>
    <w:p w:rsidR="00CF3DB2" w:rsidRDefault="007E700D">
      <w:pPr>
        <w:pStyle w:val="BodyText"/>
        <w:spacing w:before="1" w:line="264" w:lineRule="auto"/>
        <w:ind w:left="221" w:right="3279"/>
      </w:pPr>
      <w:r>
        <w:rPr>
          <w:color w:val="343434"/>
        </w:rPr>
        <w:t>One-year scholarship will be awarded to current high school graduating seniors who will attend a college or university in Nebraska.</w:t>
      </w:r>
      <w:r>
        <w:rPr>
          <w:color w:val="343434"/>
          <w:spacing w:val="-26"/>
        </w:rPr>
        <w:t xml:space="preserve"> </w:t>
      </w:r>
      <w:r>
        <w:rPr>
          <w:color w:val="343434"/>
        </w:rPr>
        <w:t>Applicants</w:t>
      </w:r>
      <w:r>
        <w:rPr>
          <w:color w:val="343434"/>
          <w:spacing w:val="-19"/>
        </w:rPr>
        <w:t xml:space="preserve"> </w:t>
      </w:r>
      <w:r>
        <w:rPr>
          <w:color w:val="343434"/>
        </w:rPr>
        <w:t>must</w:t>
      </w:r>
      <w:r>
        <w:rPr>
          <w:color w:val="343434"/>
          <w:spacing w:val="-25"/>
        </w:rPr>
        <w:t xml:space="preserve"> </w:t>
      </w:r>
      <w:r>
        <w:rPr>
          <w:color w:val="343434"/>
        </w:rPr>
        <w:t>be</w:t>
      </w:r>
      <w:r>
        <w:rPr>
          <w:color w:val="343434"/>
          <w:spacing w:val="-29"/>
        </w:rPr>
        <w:t xml:space="preserve"> </w:t>
      </w:r>
      <w:r>
        <w:rPr>
          <w:color w:val="343434"/>
        </w:rPr>
        <w:t>the</w:t>
      </w:r>
      <w:r>
        <w:rPr>
          <w:color w:val="343434"/>
          <w:spacing w:val="-26"/>
        </w:rPr>
        <w:t xml:space="preserve"> </w:t>
      </w:r>
      <w:r>
        <w:rPr>
          <w:color w:val="343434"/>
        </w:rPr>
        <w:t>son</w:t>
      </w:r>
      <w:r>
        <w:rPr>
          <w:color w:val="343434"/>
          <w:spacing w:val="-26"/>
        </w:rPr>
        <w:t xml:space="preserve"> </w:t>
      </w:r>
      <w:r>
        <w:rPr>
          <w:color w:val="343434"/>
        </w:rPr>
        <w:t>or</w:t>
      </w:r>
      <w:r>
        <w:rPr>
          <w:color w:val="343434"/>
          <w:spacing w:val="-26"/>
        </w:rPr>
        <w:t xml:space="preserve"> </w:t>
      </w:r>
      <w:r>
        <w:rPr>
          <w:color w:val="343434"/>
        </w:rPr>
        <w:t>daughter</w:t>
      </w:r>
      <w:r>
        <w:rPr>
          <w:color w:val="343434"/>
          <w:spacing w:val="-22"/>
        </w:rPr>
        <w:t xml:space="preserve"> </w:t>
      </w:r>
      <w:r>
        <w:rPr>
          <w:color w:val="343434"/>
        </w:rPr>
        <w:t>of</w:t>
      </w:r>
      <w:r>
        <w:rPr>
          <w:color w:val="343434"/>
          <w:spacing w:val="-25"/>
        </w:rPr>
        <w:t xml:space="preserve"> </w:t>
      </w:r>
      <w:r>
        <w:rPr>
          <w:color w:val="343434"/>
        </w:rPr>
        <w:t>any</w:t>
      </w:r>
      <w:r>
        <w:rPr>
          <w:color w:val="343434"/>
          <w:spacing w:val="-23"/>
        </w:rPr>
        <w:t xml:space="preserve"> </w:t>
      </w:r>
      <w:r>
        <w:rPr>
          <w:color w:val="343434"/>
        </w:rPr>
        <w:t xml:space="preserve">Nebraska </w:t>
      </w:r>
      <w:r>
        <w:rPr>
          <w:color w:val="343434"/>
          <w:w w:val="95"/>
        </w:rPr>
        <w:t>Petroleum</w:t>
      </w:r>
      <w:r>
        <w:rPr>
          <w:color w:val="343434"/>
          <w:spacing w:val="-8"/>
          <w:w w:val="95"/>
        </w:rPr>
        <w:t xml:space="preserve"> </w:t>
      </w:r>
      <w:r>
        <w:rPr>
          <w:color w:val="343434"/>
          <w:w w:val="95"/>
        </w:rPr>
        <w:t>Marketer</w:t>
      </w:r>
      <w:r>
        <w:rPr>
          <w:color w:val="343434"/>
          <w:spacing w:val="-10"/>
          <w:w w:val="95"/>
        </w:rPr>
        <w:t xml:space="preserve"> </w:t>
      </w:r>
      <w:r>
        <w:rPr>
          <w:color w:val="343434"/>
          <w:w w:val="95"/>
        </w:rPr>
        <w:t>and</w:t>
      </w:r>
      <w:r>
        <w:rPr>
          <w:color w:val="343434"/>
          <w:spacing w:val="-14"/>
          <w:w w:val="95"/>
        </w:rPr>
        <w:t xml:space="preserve"> </w:t>
      </w:r>
      <w:r>
        <w:rPr>
          <w:color w:val="343434"/>
          <w:w w:val="95"/>
        </w:rPr>
        <w:t>Convenience</w:t>
      </w:r>
      <w:r>
        <w:rPr>
          <w:color w:val="343434"/>
          <w:spacing w:val="6"/>
          <w:w w:val="95"/>
        </w:rPr>
        <w:t xml:space="preserve"> </w:t>
      </w:r>
      <w:r>
        <w:rPr>
          <w:color w:val="343434"/>
          <w:w w:val="95"/>
        </w:rPr>
        <w:t>Store</w:t>
      </w:r>
      <w:r>
        <w:rPr>
          <w:color w:val="343434"/>
          <w:spacing w:val="-12"/>
          <w:w w:val="95"/>
        </w:rPr>
        <w:t xml:space="preserve"> </w:t>
      </w:r>
      <w:r>
        <w:rPr>
          <w:color w:val="343434"/>
          <w:w w:val="95"/>
        </w:rPr>
        <w:t>Association member</w:t>
      </w:r>
      <w:r>
        <w:rPr>
          <w:color w:val="343434"/>
          <w:spacing w:val="-7"/>
          <w:w w:val="95"/>
        </w:rPr>
        <w:t xml:space="preserve"> </w:t>
      </w:r>
      <w:r>
        <w:rPr>
          <w:color w:val="343434"/>
          <w:w w:val="95"/>
        </w:rPr>
        <w:t xml:space="preserve">or </w:t>
      </w:r>
      <w:r>
        <w:rPr>
          <w:color w:val="343434"/>
        </w:rPr>
        <w:t xml:space="preserve">the son or daughter of a Nebraska Petroleum Marketer and </w:t>
      </w:r>
      <w:r>
        <w:rPr>
          <w:color w:val="343434"/>
          <w:w w:val="95"/>
        </w:rPr>
        <w:t>Convenience Store</w:t>
      </w:r>
      <w:r>
        <w:rPr>
          <w:color w:val="343434"/>
          <w:spacing w:val="-11"/>
          <w:w w:val="95"/>
        </w:rPr>
        <w:t xml:space="preserve"> </w:t>
      </w:r>
      <w:r>
        <w:rPr>
          <w:color w:val="343434"/>
          <w:w w:val="95"/>
        </w:rPr>
        <w:t>Association's</w:t>
      </w:r>
      <w:r>
        <w:rPr>
          <w:color w:val="343434"/>
          <w:spacing w:val="3"/>
          <w:w w:val="95"/>
        </w:rPr>
        <w:t xml:space="preserve"> </w:t>
      </w:r>
      <w:r>
        <w:rPr>
          <w:color w:val="343434"/>
          <w:w w:val="95"/>
        </w:rPr>
        <w:t>full</w:t>
      </w:r>
      <w:r>
        <w:rPr>
          <w:color w:val="343434"/>
          <w:spacing w:val="-9"/>
          <w:w w:val="95"/>
        </w:rPr>
        <w:t xml:space="preserve"> </w:t>
      </w:r>
      <w:r>
        <w:rPr>
          <w:color w:val="343434"/>
          <w:w w:val="95"/>
        </w:rPr>
        <w:t>or</w:t>
      </w:r>
      <w:r>
        <w:rPr>
          <w:color w:val="343434"/>
          <w:spacing w:val="-10"/>
          <w:w w:val="95"/>
        </w:rPr>
        <w:t xml:space="preserve"> </w:t>
      </w:r>
      <w:r>
        <w:rPr>
          <w:color w:val="343434"/>
          <w:w w:val="95"/>
        </w:rPr>
        <w:t>part-time</w:t>
      </w:r>
      <w:r>
        <w:rPr>
          <w:color w:val="343434"/>
          <w:spacing w:val="-9"/>
          <w:w w:val="95"/>
        </w:rPr>
        <w:t xml:space="preserve"> </w:t>
      </w:r>
      <w:r>
        <w:rPr>
          <w:color w:val="343434"/>
          <w:w w:val="95"/>
        </w:rPr>
        <w:t>employee.</w:t>
      </w:r>
    </w:p>
    <w:p w:rsidR="00CF3DB2" w:rsidRDefault="007E700D">
      <w:pPr>
        <w:pStyle w:val="BodyText"/>
        <w:spacing w:before="2"/>
        <w:ind w:left="226" w:right="3186"/>
      </w:pPr>
      <w:r>
        <w:rPr>
          <w:color w:val="343434"/>
        </w:rPr>
        <w:t>Applicants must be in the top</w:t>
      </w:r>
      <w:r>
        <w:rPr>
          <w:color w:val="343434"/>
          <w:spacing w:val="-29"/>
        </w:rPr>
        <w:t xml:space="preserve"> </w:t>
      </w:r>
      <w:r>
        <w:rPr>
          <w:color w:val="343434"/>
          <w:spacing w:val="-14"/>
        </w:rPr>
        <w:t xml:space="preserve">[...] </w:t>
      </w:r>
      <w:r>
        <w:rPr>
          <w:color w:val="343434"/>
          <w:u w:val="single" w:color="000000"/>
        </w:rPr>
        <w:t>More</w:t>
      </w:r>
    </w:p>
    <w:p w:rsidR="00CF3DB2" w:rsidRDefault="00CF3DB2">
      <w:pPr>
        <w:spacing w:before="7"/>
        <w:rPr>
          <w:rFonts w:ascii="Arial" w:eastAsia="Arial" w:hAnsi="Arial" w:cs="Arial"/>
          <w:sz w:val="14"/>
          <w:szCs w:val="14"/>
        </w:rPr>
      </w:pPr>
    </w:p>
    <w:p w:rsidR="00CF3DB2" w:rsidRDefault="007E700D">
      <w:pPr>
        <w:pStyle w:val="BodyText"/>
        <w:spacing w:line="261" w:lineRule="auto"/>
        <w:ind w:left="231" w:right="4255"/>
      </w:pPr>
      <w:r>
        <w:rPr>
          <w:color w:val="626262"/>
          <w:w w:val="95"/>
          <w:u w:val="single" w:color="000000"/>
        </w:rPr>
        <w:t>Eastern</w:t>
      </w:r>
      <w:r>
        <w:rPr>
          <w:color w:val="626262"/>
          <w:spacing w:val="-22"/>
          <w:w w:val="95"/>
          <w:u w:val="single" w:color="000000"/>
        </w:rPr>
        <w:t xml:space="preserve"> </w:t>
      </w:r>
      <w:r>
        <w:rPr>
          <w:color w:val="4D4D4D"/>
          <w:w w:val="95"/>
          <w:u w:val="single" w:color="000000"/>
        </w:rPr>
        <w:t>M</w:t>
      </w:r>
      <w:r>
        <w:rPr>
          <w:color w:val="343434"/>
          <w:w w:val="95"/>
          <w:u w:val="single" w:color="000000"/>
        </w:rPr>
        <w:t>i</w:t>
      </w:r>
      <w:r>
        <w:rPr>
          <w:color w:val="4D4D4D"/>
          <w:w w:val="95"/>
          <w:u w:val="single" w:color="000000"/>
        </w:rPr>
        <w:t>chiga</w:t>
      </w:r>
      <w:r>
        <w:rPr>
          <w:color w:val="343434"/>
          <w:w w:val="95"/>
          <w:u w:val="single" w:color="000000"/>
        </w:rPr>
        <w:t>n</w:t>
      </w:r>
      <w:r>
        <w:rPr>
          <w:color w:val="343434"/>
          <w:spacing w:val="-24"/>
          <w:w w:val="95"/>
          <w:u w:val="single" w:color="000000"/>
        </w:rPr>
        <w:t xml:space="preserve"> </w:t>
      </w:r>
      <w:r>
        <w:rPr>
          <w:color w:val="4D4D4D"/>
          <w:w w:val="95"/>
          <w:u w:val="single" w:color="000000"/>
        </w:rPr>
        <w:t>Uniyersity</w:t>
      </w:r>
      <w:r>
        <w:rPr>
          <w:color w:val="4D4D4D"/>
          <w:spacing w:val="-20"/>
          <w:w w:val="95"/>
          <w:u w:val="single" w:color="000000"/>
        </w:rPr>
        <w:t xml:space="preserve"> </w:t>
      </w:r>
      <w:r>
        <w:rPr>
          <w:color w:val="4D4D4D"/>
          <w:w w:val="95"/>
          <w:u w:val="single" w:color="000000"/>
        </w:rPr>
        <w:t>Preside</w:t>
      </w:r>
      <w:r>
        <w:rPr>
          <w:color w:val="343434"/>
          <w:w w:val="95"/>
          <w:u w:val="single" w:color="000000"/>
        </w:rPr>
        <w:t>n</w:t>
      </w:r>
      <w:r>
        <w:rPr>
          <w:color w:val="4D4D4D"/>
          <w:w w:val="95"/>
          <w:u w:val="single" w:color="000000"/>
        </w:rPr>
        <w:t>tia</w:t>
      </w:r>
      <w:r>
        <w:rPr>
          <w:color w:val="343434"/>
          <w:w w:val="95"/>
          <w:u w:val="single" w:color="000000"/>
        </w:rPr>
        <w:t>l</w:t>
      </w:r>
      <w:r>
        <w:rPr>
          <w:color w:val="343434"/>
          <w:spacing w:val="-23"/>
          <w:w w:val="95"/>
          <w:u w:val="single" w:color="000000"/>
        </w:rPr>
        <w:t xml:space="preserve"> </w:t>
      </w:r>
      <w:r>
        <w:rPr>
          <w:color w:val="4D4D4D"/>
          <w:w w:val="95"/>
          <w:u w:val="single" w:color="000000"/>
        </w:rPr>
        <w:t>Scholars</w:t>
      </w:r>
      <w:r>
        <w:rPr>
          <w:color w:val="343434"/>
          <w:w w:val="95"/>
          <w:u w:val="single" w:color="000000"/>
        </w:rPr>
        <w:t>h</w:t>
      </w:r>
      <w:r>
        <w:rPr>
          <w:color w:val="626262"/>
          <w:w w:val="95"/>
          <w:u w:val="single" w:color="000000"/>
        </w:rPr>
        <w:t xml:space="preserve">lg </w:t>
      </w:r>
      <w:r>
        <w:rPr>
          <w:color w:val="343434"/>
          <w:w w:val="95"/>
        </w:rPr>
        <w:t>Application</w:t>
      </w:r>
      <w:r>
        <w:rPr>
          <w:color w:val="343434"/>
          <w:spacing w:val="-8"/>
          <w:w w:val="95"/>
        </w:rPr>
        <w:t xml:space="preserve"> </w:t>
      </w:r>
      <w:r>
        <w:rPr>
          <w:color w:val="343434"/>
          <w:w w:val="95"/>
        </w:rPr>
        <w:t>Deadlines:</w:t>
      </w:r>
      <w:r>
        <w:rPr>
          <w:color w:val="343434"/>
          <w:spacing w:val="-14"/>
          <w:w w:val="95"/>
        </w:rPr>
        <w:t xml:space="preserve"> </w:t>
      </w:r>
      <w:r>
        <w:rPr>
          <w:color w:val="343434"/>
          <w:w w:val="95"/>
        </w:rPr>
        <w:t>November</w:t>
      </w:r>
      <w:r>
        <w:rPr>
          <w:color w:val="343434"/>
          <w:spacing w:val="-15"/>
          <w:w w:val="95"/>
        </w:rPr>
        <w:t xml:space="preserve"> </w:t>
      </w:r>
      <w:r>
        <w:rPr>
          <w:color w:val="343434"/>
          <w:w w:val="95"/>
        </w:rPr>
        <w:t>24,</w:t>
      </w:r>
      <w:r>
        <w:rPr>
          <w:color w:val="343434"/>
          <w:spacing w:val="-19"/>
          <w:w w:val="95"/>
        </w:rPr>
        <w:t xml:space="preserve"> </w:t>
      </w:r>
      <w:r>
        <w:rPr>
          <w:color w:val="343434"/>
          <w:w w:val="95"/>
        </w:rPr>
        <w:t>Annually</w:t>
      </w:r>
    </w:p>
    <w:p w:rsidR="00CF3DB2" w:rsidRDefault="007E700D">
      <w:pPr>
        <w:pStyle w:val="BodyText"/>
        <w:spacing w:before="4" w:line="271" w:lineRule="auto"/>
        <w:ind w:left="231" w:right="3191" w:firstLine="4"/>
      </w:pPr>
      <w:r>
        <w:rPr>
          <w:color w:val="343434"/>
        </w:rPr>
        <w:t>Eastern</w:t>
      </w:r>
      <w:r>
        <w:rPr>
          <w:color w:val="343434"/>
          <w:spacing w:val="-22"/>
        </w:rPr>
        <w:t xml:space="preserve"> </w:t>
      </w:r>
      <w:r>
        <w:rPr>
          <w:color w:val="343434"/>
        </w:rPr>
        <w:t>Michigan</w:t>
      </w:r>
      <w:r>
        <w:rPr>
          <w:color w:val="343434"/>
          <w:spacing w:val="-24"/>
        </w:rPr>
        <w:t xml:space="preserve"> </w:t>
      </w:r>
      <w:r>
        <w:rPr>
          <w:color w:val="343434"/>
        </w:rPr>
        <w:t>University</w:t>
      </w:r>
      <w:r>
        <w:rPr>
          <w:color w:val="343434"/>
          <w:spacing w:val="-25"/>
        </w:rPr>
        <w:t xml:space="preserve"> </w:t>
      </w:r>
      <w:r>
        <w:rPr>
          <w:color w:val="343434"/>
        </w:rPr>
        <w:t>awards</w:t>
      </w:r>
      <w:r>
        <w:rPr>
          <w:color w:val="343434"/>
          <w:spacing w:val="-20"/>
        </w:rPr>
        <w:t xml:space="preserve"> </w:t>
      </w:r>
      <w:r>
        <w:rPr>
          <w:color w:val="343434"/>
        </w:rPr>
        <w:t>millions</w:t>
      </w:r>
      <w:r>
        <w:rPr>
          <w:color w:val="343434"/>
          <w:spacing w:val="-23"/>
        </w:rPr>
        <w:t xml:space="preserve"> </w:t>
      </w:r>
      <w:r>
        <w:rPr>
          <w:color w:val="343434"/>
        </w:rPr>
        <w:t>of</w:t>
      </w:r>
      <w:r>
        <w:rPr>
          <w:color w:val="343434"/>
          <w:spacing w:val="-22"/>
        </w:rPr>
        <w:t xml:space="preserve"> </w:t>
      </w:r>
      <w:r>
        <w:rPr>
          <w:color w:val="343434"/>
        </w:rPr>
        <w:t>dollars</w:t>
      </w:r>
      <w:r>
        <w:rPr>
          <w:color w:val="343434"/>
          <w:spacing w:val="-22"/>
        </w:rPr>
        <w:t xml:space="preserve"> </w:t>
      </w:r>
      <w:r>
        <w:rPr>
          <w:color w:val="343434"/>
        </w:rPr>
        <w:t>in</w:t>
      </w:r>
      <w:r>
        <w:rPr>
          <w:color w:val="343434"/>
          <w:spacing w:val="-28"/>
        </w:rPr>
        <w:t xml:space="preserve"> </w:t>
      </w:r>
      <w:r>
        <w:rPr>
          <w:color w:val="343434"/>
        </w:rPr>
        <w:t xml:space="preserve">academic scholarships each year. Most will be awarded to students who </w:t>
      </w:r>
      <w:r>
        <w:rPr>
          <w:color w:val="343434"/>
          <w:w w:val="95"/>
        </w:rPr>
        <w:t xml:space="preserve">participate in our annual Presidential Scholarship Competition. High </w:t>
      </w:r>
      <w:r>
        <w:rPr>
          <w:color w:val="343434"/>
        </w:rPr>
        <w:t>school students will participate in the Presidential Scholarship Competition</w:t>
      </w:r>
      <w:r>
        <w:rPr>
          <w:color w:val="343434"/>
          <w:spacing w:val="-21"/>
        </w:rPr>
        <w:t xml:space="preserve"> </w:t>
      </w:r>
      <w:r>
        <w:rPr>
          <w:color w:val="343434"/>
        </w:rPr>
        <w:t>in</w:t>
      </w:r>
      <w:r>
        <w:rPr>
          <w:color w:val="343434"/>
          <w:spacing w:val="-25"/>
        </w:rPr>
        <w:t xml:space="preserve"> </w:t>
      </w:r>
      <w:r>
        <w:rPr>
          <w:color w:val="343434"/>
        </w:rPr>
        <w:t>December.</w:t>
      </w:r>
      <w:r>
        <w:rPr>
          <w:color w:val="343434"/>
          <w:spacing w:val="-26"/>
        </w:rPr>
        <w:t xml:space="preserve"> </w:t>
      </w:r>
      <w:r>
        <w:rPr>
          <w:color w:val="343434"/>
        </w:rPr>
        <w:t>Qualified</w:t>
      </w:r>
      <w:r>
        <w:rPr>
          <w:color w:val="343434"/>
          <w:spacing w:val="-20"/>
        </w:rPr>
        <w:t xml:space="preserve"> </w:t>
      </w:r>
      <w:r>
        <w:rPr>
          <w:color w:val="343434"/>
        </w:rPr>
        <w:t>students</w:t>
      </w:r>
      <w:r>
        <w:rPr>
          <w:color w:val="343434"/>
          <w:spacing w:val="-20"/>
        </w:rPr>
        <w:t xml:space="preserve"> </w:t>
      </w:r>
      <w:r>
        <w:rPr>
          <w:color w:val="343434"/>
        </w:rPr>
        <w:t>will</w:t>
      </w:r>
      <w:r>
        <w:rPr>
          <w:color w:val="343434"/>
          <w:spacing w:val="-23"/>
        </w:rPr>
        <w:t xml:space="preserve"> </w:t>
      </w:r>
      <w:r>
        <w:rPr>
          <w:color w:val="343434"/>
        </w:rPr>
        <w:t>be</w:t>
      </w:r>
      <w:r>
        <w:rPr>
          <w:color w:val="343434"/>
          <w:spacing w:val="-25"/>
        </w:rPr>
        <w:t xml:space="preserve"> </w:t>
      </w:r>
      <w:r>
        <w:rPr>
          <w:color w:val="343434"/>
        </w:rPr>
        <w:t>competing</w:t>
      </w:r>
      <w:r>
        <w:rPr>
          <w:color w:val="343434"/>
          <w:spacing w:val="-21"/>
        </w:rPr>
        <w:t xml:space="preserve"> </w:t>
      </w:r>
      <w:r>
        <w:rPr>
          <w:color w:val="343434"/>
        </w:rPr>
        <w:t>for</w:t>
      </w:r>
      <w:r>
        <w:rPr>
          <w:color w:val="343434"/>
          <w:spacing w:val="-20"/>
        </w:rPr>
        <w:t xml:space="preserve"> </w:t>
      </w:r>
      <w:r>
        <w:rPr>
          <w:color w:val="343434"/>
        </w:rPr>
        <w:t>a chance</w:t>
      </w:r>
      <w:r>
        <w:rPr>
          <w:color w:val="343434"/>
          <w:spacing w:val="-20"/>
        </w:rPr>
        <w:t xml:space="preserve"> </w:t>
      </w:r>
      <w:r>
        <w:rPr>
          <w:color w:val="343434"/>
        </w:rPr>
        <w:t>to</w:t>
      </w:r>
      <w:r>
        <w:rPr>
          <w:color w:val="343434"/>
          <w:spacing w:val="-22"/>
        </w:rPr>
        <w:t xml:space="preserve"> </w:t>
      </w:r>
      <w:r>
        <w:rPr>
          <w:color w:val="343434"/>
        </w:rPr>
        <w:t>receive</w:t>
      </w:r>
      <w:r>
        <w:rPr>
          <w:color w:val="343434"/>
          <w:spacing w:val="-18"/>
        </w:rPr>
        <w:t xml:space="preserve"> </w:t>
      </w:r>
      <w:r>
        <w:rPr>
          <w:color w:val="343434"/>
        </w:rPr>
        <w:t>our</w:t>
      </w:r>
      <w:r>
        <w:rPr>
          <w:color w:val="343434"/>
          <w:spacing w:val="-20"/>
        </w:rPr>
        <w:t xml:space="preserve"> </w:t>
      </w:r>
      <w:r>
        <w:rPr>
          <w:color w:val="343434"/>
        </w:rPr>
        <w:t>largest</w:t>
      </w:r>
      <w:r>
        <w:rPr>
          <w:color w:val="343434"/>
          <w:spacing w:val="-19"/>
        </w:rPr>
        <w:t xml:space="preserve"> </w:t>
      </w:r>
      <w:r>
        <w:rPr>
          <w:color w:val="343434"/>
        </w:rPr>
        <w:t>academic</w:t>
      </w:r>
      <w:r>
        <w:rPr>
          <w:color w:val="343434"/>
          <w:spacing w:val="-16"/>
        </w:rPr>
        <w:t xml:space="preserve"> </w:t>
      </w:r>
      <w:r>
        <w:rPr>
          <w:color w:val="343434"/>
        </w:rPr>
        <w:t>award</w:t>
      </w:r>
      <w:r>
        <w:rPr>
          <w:color w:val="343434"/>
          <w:spacing w:val="-20"/>
        </w:rPr>
        <w:t xml:space="preserve"> </w:t>
      </w:r>
      <w:r>
        <w:rPr>
          <w:color w:val="343434"/>
        </w:rPr>
        <w:t>-</w:t>
      </w:r>
      <w:r>
        <w:rPr>
          <w:color w:val="343434"/>
          <w:spacing w:val="-24"/>
        </w:rPr>
        <w:t xml:space="preserve"> </w:t>
      </w:r>
      <w:r>
        <w:rPr>
          <w:color w:val="343434"/>
        </w:rPr>
        <w:t>a</w:t>
      </w:r>
      <w:r>
        <w:rPr>
          <w:color w:val="343434"/>
          <w:spacing w:val="-23"/>
        </w:rPr>
        <w:t xml:space="preserve"> </w:t>
      </w:r>
      <w:r>
        <w:rPr>
          <w:color w:val="343434"/>
        </w:rPr>
        <w:t>four-year</w:t>
      </w:r>
      <w:r>
        <w:rPr>
          <w:color w:val="343434"/>
          <w:spacing w:val="-13"/>
        </w:rPr>
        <w:t xml:space="preserve"> </w:t>
      </w:r>
      <w:r>
        <w:rPr>
          <w:color w:val="343434"/>
        </w:rPr>
        <w:t xml:space="preserve">full-ride </w:t>
      </w:r>
      <w:r>
        <w:rPr>
          <w:color w:val="343434"/>
          <w:spacing w:val="-3"/>
          <w:w w:val="95"/>
        </w:rPr>
        <w:t>[...]</w:t>
      </w:r>
      <w:r>
        <w:rPr>
          <w:color w:val="343434"/>
          <w:spacing w:val="-6"/>
          <w:w w:val="95"/>
        </w:rPr>
        <w:t xml:space="preserve"> </w:t>
      </w:r>
      <w:r>
        <w:rPr>
          <w:color w:val="343434"/>
          <w:w w:val="95"/>
          <w:u w:val="single" w:color="000000"/>
        </w:rPr>
        <w:t>More</w:t>
      </w:r>
    </w:p>
    <w:p w:rsidR="00CF3DB2" w:rsidRDefault="00CF3DB2">
      <w:pPr>
        <w:spacing w:before="2"/>
        <w:rPr>
          <w:rFonts w:ascii="Arial" w:eastAsia="Arial" w:hAnsi="Arial" w:cs="Arial"/>
          <w:sz w:val="13"/>
          <w:szCs w:val="13"/>
        </w:rPr>
      </w:pPr>
    </w:p>
    <w:p w:rsidR="00CF3DB2" w:rsidRDefault="007E700D">
      <w:pPr>
        <w:pStyle w:val="BodyText"/>
        <w:spacing w:line="261" w:lineRule="auto"/>
        <w:ind w:left="236" w:right="4882" w:hanging="5"/>
      </w:pPr>
      <w:r>
        <w:rPr>
          <w:color w:val="626262"/>
          <w:u w:val="single" w:color="000000"/>
        </w:rPr>
        <w:t xml:space="preserve">The </w:t>
      </w:r>
      <w:r>
        <w:rPr>
          <w:color w:val="4D4D4D"/>
          <w:u w:val="single" w:color="000000"/>
        </w:rPr>
        <w:t>Edwards Sc</w:t>
      </w:r>
      <w:r>
        <w:rPr>
          <w:color w:val="343434"/>
          <w:u w:val="single" w:color="000000"/>
        </w:rPr>
        <w:t>h</w:t>
      </w:r>
      <w:r>
        <w:rPr>
          <w:color w:val="4D4D4D"/>
          <w:u w:val="single" w:color="000000"/>
        </w:rPr>
        <w:t>o</w:t>
      </w:r>
      <w:r>
        <w:rPr>
          <w:color w:val="1C1C1C"/>
          <w:u w:val="single" w:color="000000"/>
        </w:rPr>
        <w:t>l</w:t>
      </w:r>
      <w:r>
        <w:rPr>
          <w:color w:val="4D4D4D"/>
          <w:u w:val="single" w:color="000000"/>
        </w:rPr>
        <w:t xml:space="preserve">arship Fund </w:t>
      </w:r>
      <w:r>
        <w:rPr>
          <w:color w:val="343434"/>
          <w:w w:val="95"/>
        </w:rPr>
        <w:t xml:space="preserve">Application Deadlines: March </w:t>
      </w:r>
      <w:r>
        <w:rPr>
          <w:rFonts w:ascii="Times New Roman"/>
          <w:color w:val="343434"/>
          <w:spacing w:val="-8"/>
          <w:w w:val="95"/>
          <w:sz w:val="14"/>
        </w:rPr>
        <w:t>15,</w:t>
      </w:r>
      <w:r>
        <w:rPr>
          <w:rFonts w:ascii="Times New Roman"/>
          <w:color w:val="343434"/>
          <w:spacing w:val="6"/>
          <w:w w:val="95"/>
          <w:sz w:val="14"/>
        </w:rPr>
        <w:t xml:space="preserve"> </w:t>
      </w:r>
      <w:r>
        <w:rPr>
          <w:color w:val="343434"/>
          <w:w w:val="95"/>
        </w:rPr>
        <w:t>Annually</w:t>
      </w:r>
    </w:p>
    <w:p w:rsidR="00CF3DB2" w:rsidRDefault="007E700D">
      <w:pPr>
        <w:pStyle w:val="BodyText"/>
        <w:spacing w:before="9" w:line="271" w:lineRule="auto"/>
        <w:ind w:left="245" w:right="3226" w:hanging="5"/>
      </w:pPr>
      <w:r>
        <w:rPr>
          <w:color w:val="343434"/>
        </w:rPr>
        <w:t>Only students domiciled within the city limits of Boston, Massachusetts,</w:t>
      </w:r>
      <w:r>
        <w:rPr>
          <w:color w:val="343434"/>
          <w:spacing w:val="-26"/>
        </w:rPr>
        <w:t xml:space="preserve"> </w:t>
      </w:r>
      <w:r>
        <w:rPr>
          <w:color w:val="343434"/>
        </w:rPr>
        <w:t>since,</w:t>
      </w:r>
      <w:r>
        <w:rPr>
          <w:color w:val="343434"/>
          <w:spacing w:val="-25"/>
        </w:rPr>
        <w:t xml:space="preserve"> </w:t>
      </w:r>
      <w:r>
        <w:rPr>
          <w:color w:val="343434"/>
        </w:rPr>
        <w:t>at</w:t>
      </w:r>
      <w:r>
        <w:rPr>
          <w:color w:val="343434"/>
          <w:spacing w:val="-25"/>
        </w:rPr>
        <w:t xml:space="preserve"> </w:t>
      </w:r>
      <w:r>
        <w:rPr>
          <w:color w:val="343434"/>
        </w:rPr>
        <w:t>least,</w:t>
      </w:r>
      <w:r>
        <w:rPr>
          <w:color w:val="343434"/>
          <w:spacing w:val="-28"/>
        </w:rPr>
        <w:t xml:space="preserve"> </w:t>
      </w:r>
      <w:r>
        <w:rPr>
          <w:color w:val="343434"/>
        </w:rPr>
        <w:t>the</w:t>
      </w:r>
      <w:r>
        <w:rPr>
          <w:color w:val="343434"/>
          <w:spacing w:val="-23"/>
        </w:rPr>
        <w:t xml:space="preserve"> </w:t>
      </w:r>
      <w:r>
        <w:rPr>
          <w:color w:val="343434"/>
        </w:rPr>
        <w:t>begining</w:t>
      </w:r>
      <w:r>
        <w:rPr>
          <w:color w:val="343434"/>
          <w:spacing w:val="-24"/>
        </w:rPr>
        <w:t xml:space="preserve"> </w:t>
      </w:r>
      <w:r>
        <w:rPr>
          <w:color w:val="343434"/>
        </w:rPr>
        <w:t>of</w:t>
      </w:r>
      <w:r>
        <w:rPr>
          <w:color w:val="343434"/>
          <w:spacing w:val="-26"/>
        </w:rPr>
        <w:t xml:space="preserve"> </w:t>
      </w:r>
      <w:r>
        <w:rPr>
          <w:color w:val="343434"/>
        </w:rPr>
        <w:t>the</w:t>
      </w:r>
      <w:r>
        <w:rPr>
          <w:color w:val="343434"/>
          <w:spacing w:val="-33"/>
        </w:rPr>
        <w:t xml:space="preserve"> </w:t>
      </w:r>
      <w:r>
        <w:rPr>
          <w:color w:val="343434"/>
        </w:rPr>
        <w:t>junior</w:t>
      </w:r>
      <w:r>
        <w:rPr>
          <w:color w:val="343434"/>
          <w:spacing w:val="-21"/>
        </w:rPr>
        <w:t xml:space="preserve"> </w:t>
      </w:r>
      <w:r>
        <w:rPr>
          <w:color w:val="343434"/>
        </w:rPr>
        <w:t>year</w:t>
      </w:r>
      <w:r>
        <w:rPr>
          <w:color w:val="343434"/>
          <w:spacing w:val="-24"/>
        </w:rPr>
        <w:t xml:space="preserve"> </w:t>
      </w:r>
      <w:r>
        <w:rPr>
          <w:color w:val="343434"/>
        </w:rPr>
        <w:t>in</w:t>
      </w:r>
      <w:r>
        <w:rPr>
          <w:color w:val="343434"/>
          <w:spacing w:val="-29"/>
        </w:rPr>
        <w:t xml:space="preserve"> </w:t>
      </w:r>
      <w:r>
        <w:rPr>
          <w:color w:val="343434"/>
        </w:rPr>
        <w:t xml:space="preserve">high </w:t>
      </w:r>
      <w:r>
        <w:rPr>
          <w:color w:val="343434"/>
          <w:w w:val="95"/>
        </w:rPr>
        <w:t>school</w:t>
      </w:r>
      <w:r>
        <w:rPr>
          <w:color w:val="343434"/>
          <w:spacing w:val="-3"/>
          <w:w w:val="95"/>
        </w:rPr>
        <w:t xml:space="preserve"> </w:t>
      </w:r>
      <w:r>
        <w:rPr>
          <w:color w:val="343434"/>
          <w:w w:val="95"/>
        </w:rPr>
        <w:t>are</w:t>
      </w:r>
      <w:r>
        <w:rPr>
          <w:color w:val="343434"/>
          <w:spacing w:val="-14"/>
          <w:w w:val="95"/>
        </w:rPr>
        <w:t xml:space="preserve"> </w:t>
      </w:r>
      <w:r>
        <w:rPr>
          <w:color w:val="343434"/>
          <w:w w:val="95"/>
        </w:rPr>
        <w:t>eligible.</w:t>
      </w:r>
      <w:r>
        <w:rPr>
          <w:color w:val="343434"/>
          <w:spacing w:val="-12"/>
          <w:w w:val="95"/>
        </w:rPr>
        <w:t xml:space="preserve"> </w:t>
      </w:r>
      <w:r>
        <w:rPr>
          <w:color w:val="343434"/>
          <w:w w:val="95"/>
        </w:rPr>
        <w:t>Scholarships are</w:t>
      </w:r>
      <w:r>
        <w:rPr>
          <w:color w:val="343434"/>
          <w:spacing w:val="-10"/>
          <w:w w:val="95"/>
        </w:rPr>
        <w:t xml:space="preserve"> </w:t>
      </w:r>
      <w:r>
        <w:rPr>
          <w:color w:val="343434"/>
          <w:w w:val="95"/>
        </w:rPr>
        <w:t>available</w:t>
      </w:r>
      <w:r>
        <w:rPr>
          <w:color w:val="343434"/>
          <w:spacing w:val="-5"/>
          <w:w w:val="95"/>
        </w:rPr>
        <w:t xml:space="preserve"> </w:t>
      </w:r>
      <w:r>
        <w:rPr>
          <w:color w:val="343434"/>
          <w:w w:val="95"/>
        </w:rPr>
        <w:t>for</w:t>
      </w:r>
      <w:r>
        <w:rPr>
          <w:color w:val="343434"/>
          <w:spacing w:val="-7"/>
          <w:w w:val="95"/>
        </w:rPr>
        <w:t xml:space="preserve"> </w:t>
      </w:r>
      <w:r>
        <w:rPr>
          <w:color w:val="343434"/>
          <w:w w:val="95"/>
        </w:rPr>
        <w:t>students</w:t>
      </w:r>
      <w:r>
        <w:rPr>
          <w:color w:val="343434"/>
          <w:spacing w:val="-2"/>
          <w:w w:val="95"/>
        </w:rPr>
        <w:t xml:space="preserve"> </w:t>
      </w:r>
      <w:r>
        <w:rPr>
          <w:color w:val="343434"/>
          <w:w w:val="95"/>
        </w:rPr>
        <w:t>about</w:t>
      </w:r>
      <w:r>
        <w:rPr>
          <w:color w:val="343434"/>
          <w:spacing w:val="-9"/>
          <w:w w:val="95"/>
        </w:rPr>
        <w:t xml:space="preserve"> </w:t>
      </w:r>
      <w:r>
        <w:rPr>
          <w:color w:val="343434"/>
          <w:w w:val="95"/>
        </w:rPr>
        <w:t>to</w:t>
      </w:r>
    </w:p>
    <w:p w:rsidR="00CF3DB2" w:rsidRDefault="00CF3DB2">
      <w:pPr>
        <w:spacing w:line="271" w:lineRule="auto"/>
        <w:sectPr w:rsidR="00CF3DB2">
          <w:type w:val="continuous"/>
          <w:pgSz w:w="12240" w:h="15840"/>
          <w:pgMar w:top="840" w:right="1580" w:bottom="0" w:left="580" w:header="720" w:footer="720" w:gutter="0"/>
          <w:cols w:num="2" w:space="720" w:equalWidth="0">
            <w:col w:w="2288" w:space="40"/>
            <w:col w:w="7752"/>
          </w:cols>
        </w:sectPr>
      </w:pPr>
    </w:p>
    <w:p w:rsidR="00CF3DB2" w:rsidRDefault="007E700D">
      <w:pPr>
        <w:pStyle w:val="Heading9"/>
        <w:spacing w:before="69"/>
        <w:ind w:left="117" w:right="-18"/>
        <w:rPr>
          <w:rFonts w:ascii="Times New Roman" w:eastAsia="Times New Roman" w:hAnsi="Times New Roman" w:cs="Times New Roman"/>
        </w:rPr>
      </w:pPr>
      <w:r>
        <w:rPr>
          <w:rFonts w:ascii="Times New Roman"/>
          <w:color w:val="707070"/>
          <w:w w:val="95"/>
        </w:rPr>
        <w:lastRenderedPageBreak/>
        <w:t>8/18/2015</w:t>
      </w:r>
    </w:p>
    <w:p w:rsidR="00CF3DB2" w:rsidRDefault="007E700D">
      <w:pPr>
        <w:spacing w:before="56" w:line="248" w:lineRule="exact"/>
        <w:ind w:left="682" w:right="-18"/>
        <w:rPr>
          <w:rFonts w:ascii="Arial" w:eastAsia="Arial" w:hAnsi="Arial" w:cs="Arial"/>
          <w:sz w:val="15"/>
          <w:szCs w:val="15"/>
        </w:rPr>
      </w:pPr>
      <w:r>
        <w:rPr>
          <w:rFonts w:ascii="Times New Roman"/>
          <w:color w:val="707070"/>
          <w:w w:val="95"/>
          <w:sz w:val="23"/>
          <w:u w:val="single" w:color="000000"/>
        </w:rPr>
        <w:t>aueec</w:t>
      </w:r>
      <w:r>
        <w:rPr>
          <w:rFonts w:ascii="Times New Roman"/>
          <w:color w:val="707070"/>
          <w:spacing w:val="-31"/>
          <w:w w:val="95"/>
          <w:sz w:val="23"/>
          <w:u w:val="single" w:color="000000"/>
        </w:rPr>
        <w:t xml:space="preserve"> </w:t>
      </w:r>
      <w:r>
        <w:rPr>
          <w:rFonts w:ascii="Arial"/>
          <w:color w:val="707070"/>
          <w:w w:val="95"/>
          <w:sz w:val="15"/>
        </w:rPr>
        <w:t xml:space="preserve">foundation </w:t>
      </w:r>
      <w:r>
        <w:rPr>
          <w:rFonts w:ascii="Arial"/>
          <w:color w:val="707070"/>
          <w:spacing w:val="-6"/>
          <w:w w:val="95"/>
          <w:sz w:val="15"/>
        </w:rPr>
        <w:t>H</w:t>
      </w:r>
      <w:r>
        <w:rPr>
          <w:rFonts w:ascii="Arial"/>
          <w:color w:val="8E8E8E"/>
          <w:spacing w:val="-6"/>
          <w:w w:val="95"/>
          <w:sz w:val="15"/>
        </w:rPr>
        <w:t>i</w:t>
      </w:r>
      <w:r>
        <w:rPr>
          <w:rFonts w:ascii="Arial"/>
          <w:color w:val="707070"/>
          <w:spacing w:val="-6"/>
          <w:w w:val="95"/>
          <w:sz w:val="15"/>
        </w:rPr>
        <w:t>gh</w:t>
      </w:r>
    </w:p>
    <w:p w:rsidR="00CF3DB2" w:rsidRDefault="007E700D">
      <w:pPr>
        <w:pStyle w:val="Heading9"/>
        <w:spacing w:line="191" w:lineRule="exact"/>
        <w:ind w:left="687" w:right="-18"/>
      </w:pPr>
      <w:r>
        <w:rPr>
          <w:color w:val="707070"/>
          <w:w w:val="75"/>
        </w:rPr>
        <w:t>Sch</w:t>
      </w:r>
      <w:r>
        <w:rPr>
          <w:color w:val="707070"/>
          <w:w w:val="75"/>
          <w:u w:val="single" w:color="000000"/>
        </w:rPr>
        <w:t>oo! Seniors</w:t>
      </w:r>
      <w:r>
        <w:rPr>
          <w:color w:val="707070"/>
          <w:spacing w:val="7"/>
          <w:w w:val="75"/>
          <w:u w:val="single" w:color="000000"/>
        </w:rPr>
        <w:t xml:space="preserve"> </w:t>
      </w:r>
      <w:r>
        <w:rPr>
          <w:color w:val="707070"/>
          <w:w w:val="75"/>
          <w:u w:val="single" w:color="000000"/>
        </w:rPr>
        <w:t>E</w:t>
      </w:r>
      <w:r>
        <w:rPr>
          <w:color w:val="707070"/>
          <w:w w:val="75"/>
        </w:rPr>
        <w:t>nglish</w:t>
      </w:r>
    </w:p>
    <w:p w:rsidR="00CF3DB2" w:rsidRDefault="007E700D">
      <w:pPr>
        <w:spacing w:before="7"/>
        <w:ind w:left="692" w:right="-18"/>
        <w:rPr>
          <w:rFonts w:ascii="Arial" w:eastAsia="Arial" w:hAnsi="Arial" w:cs="Arial"/>
          <w:sz w:val="15"/>
          <w:szCs w:val="15"/>
        </w:rPr>
      </w:pPr>
      <w:r>
        <w:rPr>
          <w:rFonts w:ascii="Arial"/>
          <w:color w:val="707070"/>
          <w:w w:val="90"/>
          <w:sz w:val="14"/>
          <w:u w:val="single" w:color="000000"/>
        </w:rPr>
        <w:t>Essay</w:t>
      </w:r>
      <w:r>
        <w:rPr>
          <w:rFonts w:ascii="Arial"/>
          <w:color w:val="707070"/>
          <w:spacing w:val="8"/>
          <w:w w:val="90"/>
          <w:sz w:val="14"/>
          <w:u w:val="single" w:color="000000"/>
        </w:rPr>
        <w:t xml:space="preserve"> </w:t>
      </w:r>
      <w:r>
        <w:rPr>
          <w:rFonts w:ascii="Arial"/>
          <w:color w:val="707070"/>
          <w:w w:val="90"/>
          <w:sz w:val="15"/>
          <w:u w:val="single" w:color="000000"/>
        </w:rPr>
        <w:t>Con</w:t>
      </w:r>
      <w:r>
        <w:rPr>
          <w:rFonts w:ascii="Arial"/>
          <w:color w:val="565656"/>
          <w:w w:val="90"/>
          <w:sz w:val="15"/>
          <w:u w:val="single" w:color="000000"/>
        </w:rPr>
        <w:t>t</w:t>
      </w:r>
      <w:r>
        <w:rPr>
          <w:rFonts w:ascii="Arial"/>
          <w:color w:val="707070"/>
          <w:w w:val="90"/>
          <w:sz w:val="15"/>
          <w:u w:val="single" w:color="000000"/>
        </w:rPr>
        <w:t>es</w:t>
      </w:r>
      <w:r>
        <w:rPr>
          <w:rFonts w:ascii="Arial"/>
          <w:color w:val="707070"/>
          <w:w w:val="90"/>
          <w:sz w:val="15"/>
        </w:rPr>
        <w:t>t</w:t>
      </w:r>
    </w:p>
    <w:p w:rsidR="00CF3DB2" w:rsidRDefault="007E700D">
      <w:pPr>
        <w:pStyle w:val="BodyText"/>
        <w:spacing w:before="90" w:line="173" w:lineRule="exact"/>
        <w:ind w:left="697" w:right="-18"/>
      </w:pPr>
      <w:r>
        <w:rPr>
          <w:color w:val="707070"/>
          <w:spacing w:val="3"/>
          <w:w w:val="90"/>
          <w:u w:val="single" w:color="000000"/>
        </w:rPr>
        <w:t>R</w:t>
      </w:r>
      <w:r>
        <w:rPr>
          <w:color w:val="565656"/>
          <w:spacing w:val="3"/>
          <w:w w:val="90"/>
          <w:u w:val="single" w:color="000000"/>
        </w:rPr>
        <w:t>ac</w:t>
      </w:r>
      <w:r>
        <w:rPr>
          <w:color w:val="707070"/>
          <w:spacing w:val="3"/>
          <w:w w:val="90"/>
          <w:u w:val="single" w:color="000000"/>
        </w:rPr>
        <w:t xml:space="preserve">e </w:t>
      </w:r>
      <w:r>
        <w:rPr>
          <w:rFonts w:ascii="Times New Roman"/>
          <w:color w:val="707070"/>
          <w:w w:val="90"/>
          <w:u w:val="single" w:color="000000"/>
        </w:rPr>
        <w:t>fo</w:t>
      </w:r>
      <w:r>
        <w:rPr>
          <w:rFonts w:ascii="Times New Roman"/>
          <w:color w:val="565656"/>
          <w:w w:val="90"/>
          <w:u w:val="single" w:color="000000"/>
        </w:rPr>
        <w:t>r</w:t>
      </w:r>
      <w:r>
        <w:rPr>
          <w:rFonts w:ascii="Times New Roman"/>
          <w:color w:val="565656"/>
          <w:spacing w:val="-13"/>
          <w:w w:val="90"/>
          <w:u w:val="single" w:color="000000"/>
        </w:rPr>
        <w:t xml:space="preserve"> </w:t>
      </w:r>
      <w:r>
        <w:rPr>
          <w:color w:val="707070"/>
          <w:w w:val="90"/>
          <w:u w:val="single" w:color="000000"/>
        </w:rPr>
        <w:t>E</w:t>
      </w:r>
      <w:r>
        <w:rPr>
          <w:color w:val="565656"/>
          <w:w w:val="90"/>
          <w:u w:val="single" w:color="000000"/>
        </w:rPr>
        <w:t>du</w:t>
      </w:r>
      <w:r>
        <w:rPr>
          <w:color w:val="707070"/>
          <w:w w:val="90"/>
          <w:u w:val="single" w:color="000000"/>
        </w:rPr>
        <w:t>cation</w:t>
      </w:r>
    </w:p>
    <w:p w:rsidR="00CF3DB2" w:rsidRDefault="007E700D">
      <w:pPr>
        <w:pStyle w:val="Heading8"/>
        <w:spacing w:line="218" w:lineRule="exact"/>
        <w:ind w:left="697" w:right="-18"/>
      </w:pPr>
      <w:r>
        <w:rPr>
          <w:color w:val="707070"/>
          <w:w w:val="85"/>
        </w:rPr>
        <w:t>Scho</w:t>
      </w:r>
      <w:r>
        <w:rPr>
          <w:color w:val="565656"/>
          <w:w w:val="85"/>
        </w:rPr>
        <w:t>l</w:t>
      </w:r>
      <w:r>
        <w:rPr>
          <w:color w:val="707070"/>
          <w:w w:val="85"/>
        </w:rPr>
        <w:t>arsh</w:t>
      </w:r>
      <w:r>
        <w:rPr>
          <w:color w:val="565656"/>
          <w:w w:val="85"/>
        </w:rPr>
        <w:t>i</w:t>
      </w:r>
      <w:r>
        <w:rPr>
          <w:color w:val="707070"/>
          <w:w w:val="85"/>
        </w:rPr>
        <w:t>es</w:t>
      </w:r>
    </w:p>
    <w:p w:rsidR="00CF3DB2" w:rsidRDefault="007E700D">
      <w:pPr>
        <w:spacing w:before="59"/>
        <w:ind w:left="-21"/>
        <w:rPr>
          <w:rFonts w:ascii="Arial" w:eastAsia="Arial" w:hAnsi="Arial" w:cs="Arial"/>
          <w:sz w:val="17"/>
          <w:szCs w:val="17"/>
        </w:rPr>
      </w:pPr>
      <w:r>
        <w:rPr>
          <w:w w:val="90"/>
        </w:rPr>
        <w:br w:type="column"/>
      </w:r>
      <w:r>
        <w:rPr>
          <w:rFonts w:ascii="Arial"/>
          <w:color w:val="707070"/>
          <w:w w:val="90"/>
          <w:sz w:val="17"/>
        </w:rPr>
        <w:lastRenderedPageBreak/>
        <w:t>High</w:t>
      </w:r>
      <w:r>
        <w:rPr>
          <w:rFonts w:ascii="Arial"/>
          <w:color w:val="707070"/>
          <w:spacing w:val="-19"/>
          <w:w w:val="90"/>
          <w:sz w:val="17"/>
        </w:rPr>
        <w:t xml:space="preserve"> </w:t>
      </w:r>
      <w:r>
        <w:rPr>
          <w:rFonts w:ascii="Arial"/>
          <w:color w:val="707070"/>
          <w:w w:val="90"/>
          <w:sz w:val="17"/>
        </w:rPr>
        <w:t>School</w:t>
      </w:r>
      <w:r>
        <w:rPr>
          <w:rFonts w:ascii="Arial"/>
          <w:color w:val="707070"/>
          <w:spacing w:val="-1"/>
          <w:w w:val="90"/>
          <w:sz w:val="17"/>
        </w:rPr>
        <w:t xml:space="preserve"> </w:t>
      </w:r>
      <w:r>
        <w:rPr>
          <w:rFonts w:ascii="Arial"/>
          <w:color w:val="707070"/>
          <w:w w:val="90"/>
          <w:sz w:val="17"/>
        </w:rPr>
        <w:t>Scholarships</w:t>
      </w:r>
      <w:r>
        <w:rPr>
          <w:rFonts w:ascii="Arial"/>
          <w:color w:val="707070"/>
          <w:spacing w:val="6"/>
          <w:w w:val="90"/>
          <w:sz w:val="17"/>
        </w:rPr>
        <w:t xml:space="preserve"> </w:t>
      </w:r>
      <w:r>
        <w:rPr>
          <w:rFonts w:ascii="Arial"/>
          <w:color w:val="707070"/>
          <w:w w:val="90"/>
          <w:sz w:val="17"/>
        </w:rPr>
        <w:t>-</w:t>
      </w:r>
      <w:r>
        <w:rPr>
          <w:rFonts w:ascii="Arial"/>
          <w:color w:val="707070"/>
          <w:spacing w:val="-5"/>
          <w:w w:val="90"/>
          <w:sz w:val="17"/>
        </w:rPr>
        <w:t xml:space="preserve"> </w:t>
      </w:r>
      <w:r>
        <w:rPr>
          <w:rFonts w:ascii="Arial"/>
          <w:color w:val="707070"/>
          <w:w w:val="90"/>
          <w:sz w:val="17"/>
        </w:rPr>
        <w:t>Scholarships</w:t>
      </w:r>
      <w:r>
        <w:rPr>
          <w:rFonts w:ascii="Arial"/>
          <w:color w:val="707070"/>
          <w:spacing w:val="10"/>
          <w:w w:val="90"/>
          <w:sz w:val="17"/>
        </w:rPr>
        <w:t xml:space="preserve"> </w:t>
      </w:r>
      <w:r>
        <w:rPr>
          <w:rFonts w:ascii="Arial"/>
          <w:color w:val="707070"/>
          <w:w w:val="90"/>
          <w:sz w:val="17"/>
        </w:rPr>
        <w:t>By</w:t>
      </w:r>
      <w:r>
        <w:rPr>
          <w:rFonts w:ascii="Arial"/>
          <w:color w:val="707070"/>
          <w:spacing w:val="-11"/>
          <w:w w:val="90"/>
          <w:sz w:val="17"/>
        </w:rPr>
        <w:t xml:space="preserve"> </w:t>
      </w:r>
      <w:r>
        <w:rPr>
          <w:rFonts w:ascii="Arial"/>
          <w:color w:val="707070"/>
          <w:w w:val="90"/>
          <w:sz w:val="17"/>
        </w:rPr>
        <w:t>Grade</w:t>
      </w:r>
      <w:r>
        <w:rPr>
          <w:rFonts w:ascii="Arial"/>
          <w:color w:val="707070"/>
          <w:spacing w:val="-15"/>
          <w:w w:val="90"/>
          <w:sz w:val="17"/>
        </w:rPr>
        <w:t xml:space="preserve"> </w:t>
      </w:r>
      <w:r>
        <w:rPr>
          <w:rFonts w:ascii="Arial"/>
          <w:color w:val="707070"/>
          <w:w w:val="90"/>
          <w:sz w:val="17"/>
        </w:rPr>
        <w:t>Level</w:t>
      </w:r>
      <w:r>
        <w:rPr>
          <w:rFonts w:ascii="Arial"/>
          <w:color w:val="707070"/>
          <w:spacing w:val="-11"/>
          <w:w w:val="90"/>
          <w:sz w:val="17"/>
        </w:rPr>
        <w:t xml:space="preserve"> </w:t>
      </w:r>
      <w:r>
        <w:rPr>
          <w:rFonts w:ascii="Arial"/>
          <w:color w:val="707070"/>
          <w:w w:val="90"/>
          <w:sz w:val="17"/>
        </w:rPr>
        <w:t>-</w:t>
      </w:r>
      <w:r>
        <w:rPr>
          <w:rFonts w:ascii="Arial"/>
          <w:color w:val="707070"/>
          <w:spacing w:val="-9"/>
          <w:w w:val="90"/>
          <w:sz w:val="17"/>
        </w:rPr>
        <w:t xml:space="preserve"> </w:t>
      </w:r>
      <w:r>
        <w:rPr>
          <w:rFonts w:ascii="Arial"/>
          <w:color w:val="707070"/>
          <w:w w:val="90"/>
          <w:sz w:val="17"/>
        </w:rPr>
        <w:t>College</w:t>
      </w:r>
      <w:r>
        <w:rPr>
          <w:rFonts w:ascii="Arial"/>
          <w:color w:val="707070"/>
          <w:spacing w:val="-14"/>
          <w:w w:val="90"/>
          <w:sz w:val="17"/>
        </w:rPr>
        <w:t xml:space="preserve"> </w:t>
      </w:r>
      <w:r>
        <w:rPr>
          <w:rFonts w:ascii="Arial"/>
          <w:color w:val="707070"/>
          <w:w w:val="90"/>
          <w:sz w:val="17"/>
        </w:rPr>
        <w:t>Scholarships</w:t>
      </w:r>
      <w:r>
        <w:rPr>
          <w:rFonts w:ascii="Arial"/>
          <w:color w:val="707070"/>
          <w:spacing w:val="2"/>
          <w:w w:val="90"/>
          <w:sz w:val="17"/>
        </w:rPr>
        <w:t xml:space="preserve"> </w:t>
      </w:r>
      <w:r>
        <w:rPr>
          <w:rFonts w:ascii="Arial"/>
          <w:color w:val="707070"/>
          <w:w w:val="90"/>
          <w:sz w:val="17"/>
        </w:rPr>
        <w:t>-</w:t>
      </w:r>
      <w:r>
        <w:rPr>
          <w:rFonts w:ascii="Arial"/>
          <w:color w:val="707070"/>
          <w:spacing w:val="-5"/>
          <w:w w:val="90"/>
          <w:sz w:val="17"/>
        </w:rPr>
        <w:t xml:space="preserve"> </w:t>
      </w:r>
      <w:r>
        <w:rPr>
          <w:rFonts w:ascii="Arial"/>
          <w:color w:val="707070"/>
          <w:w w:val="90"/>
          <w:sz w:val="17"/>
        </w:rPr>
        <w:t>Financial</w:t>
      </w:r>
      <w:r>
        <w:rPr>
          <w:rFonts w:ascii="Arial"/>
          <w:color w:val="707070"/>
          <w:spacing w:val="-12"/>
          <w:w w:val="90"/>
          <w:sz w:val="17"/>
        </w:rPr>
        <w:t xml:space="preserve"> </w:t>
      </w:r>
      <w:r>
        <w:rPr>
          <w:rFonts w:ascii="Arial"/>
          <w:color w:val="707070"/>
          <w:w w:val="90"/>
          <w:sz w:val="17"/>
        </w:rPr>
        <w:t>Aid-</w:t>
      </w:r>
      <w:r>
        <w:rPr>
          <w:rFonts w:ascii="Arial"/>
          <w:color w:val="707070"/>
          <w:spacing w:val="4"/>
          <w:w w:val="90"/>
          <w:sz w:val="17"/>
        </w:rPr>
        <w:t xml:space="preserve"> </w:t>
      </w:r>
      <w:r>
        <w:rPr>
          <w:rFonts w:ascii="Arial"/>
          <w:color w:val="707070"/>
          <w:w w:val="90"/>
          <w:sz w:val="17"/>
        </w:rPr>
        <w:t>Scholarships</w:t>
      </w:r>
      <w:r>
        <w:rPr>
          <w:rFonts w:ascii="Arial"/>
          <w:color w:val="707070"/>
          <w:spacing w:val="-20"/>
          <w:w w:val="90"/>
          <w:sz w:val="17"/>
        </w:rPr>
        <w:t xml:space="preserve"> </w:t>
      </w:r>
      <w:r>
        <w:rPr>
          <w:rFonts w:ascii="Arial"/>
          <w:color w:val="8E8E8E"/>
          <w:spacing w:val="-5"/>
          <w:w w:val="90"/>
          <w:sz w:val="17"/>
        </w:rPr>
        <w:t>.</w:t>
      </w:r>
      <w:r>
        <w:rPr>
          <w:rFonts w:ascii="Arial"/>
          <w:color w:val="707070"/>
          <w:spacing w:val="-5"/>
          <w:w w:val="90"/>
          <w:sz w:val="17"/>
        </w:rPr>
        <w:t>com</w:t>
      </w:r>
    </w:p>
    <w:p w:rsidR="00CF3DB2" w:rsidRDefault="007E700D">
      <w:pPr>
        <w:pStyle w:val="BodyText"/>
        <w:spacing w:before="119" w:line="244" w:lineRule="auto"/>
        <w:ind w:left="274" w:right="3243"/>
        <w:jc w:val="both"/>
        <w:rPr>
          <w:sz w:val="18"/>
          <w:szCs w:val="18"/>
        </w:rPr>
      </w:pPr>
      <w:r>
        <w:rPr>
          <w:color w:val="707070"/>
          <w:w w:val="95"/>
        </w:rPr>
        <w:t>enter college, undergraduate and graduate students.</w:t>
      </w:r>
      <w:r>
        <w:rPr>
          <w:color w:val="707070"/>
          <w:spacing w:val="-22"/>
          <w:w w:val="95"/>
        </w:rPr>
        <w:t xml:space="preserve"> </w:t>
      </w:r>
      <w:r>
        <w:rPr>
          <w:color w:val="707070"/>
          <w:w w:val="95"/>
        </w:rPr>
        <w:t xml:space="preserve">Undergraduates </w:t>
      </w:r>
      <w:r>
        <w:rPr>
          <w:color w:val="707070"/>
        </w:rPr>
        <w:t>receive</w:t>
      </w:r>
      <w:r>
        <w:rPr>
          <w:color w:val="707070"/>
          <w:spacing w:val="-25"/>
        </w:rPr>
        <w:t xml:space="preserve"> </w:t>
      </w:r>
      <w:r>
        <w:rPr>
          <w:color w:val="707070"/>
        </w:rPr>
        <w:t>preference</w:t>
      </w:r>
      <w:r>
        <w:rPr>
          <w:color w:val="707070"/>
          <w:spacing w:val="-25"/>
        </w:rPr>
        <w:t xml:space="preserve"> </w:t>
      </w:r>
      <w:r>
        <w:rPr>
          <w:color w:val="707070"/>
        </w:rPr>
        <w:t>and</w:t>
      </w:r>
      <w:r>
        <w:rPr>
          <w:color w:val="707070"/>
          <w:spacing w:val="-28"/>
        </w:rPr>
        <w:t xml:space="preserve"> </w:t>
      </w:r>
      <w:r>
        <w:rPr>
          <w:color w:val="707070"/>
        </w:rPr>
        <w:t>applicants</w:t>
      </w:r>
      <w:r>
        <w:rPr>
          <w:color w:val="707070"/>
          <w:spacing w:val="-23"/>
        </w:rPr>
        <w:t xml:space="preserve"> </w:t>
      </w:r>
      <w:r>
        <w:rPr>
          <w:color w:val="707070"/>
        </w:rPr>
        <w:t>must</w:t>
      </w:r>
      <w:r>
        <w:rPr>
          <w:color w:val="707070"/>
          <w:spacing w:val="-27"/>
        </w:rPr>
        <w:t xml:space="preserve"> </w:t>
      </w:r>
      <w:r>
        <w:rPr>
          <w:color w:val="707070"/>
        </w:rPr>
        <w:t>be</w:t>
      </w:r>
      <w:r>
        <w:rPr>
          <w:color w:val="707070"/>
          <w:spacing w:val="-29"/>
        </w:rPr>
        <w:t xml:space="preserve"> </w:t>
      </w:r>
      <w:r>
        <w:rPr>
          <w:color w:val="707070"/>
        </w:rPr>
        <w:t>under</w:t>
      </w:r>
      <w:r>
        <w:rPr>
          <w:color w:val="707070"/>
          <w:spacing w:val="-29"/>
        </w:rPr>
        <w:t xml:space="preserve"> </w:t>
      </w:r>
      <w:r>
        <w:rPr>
          <w:color w:val="707070"/>
        </w:rPr>
        <w:t>twenty-five</w:t>
      </w:r>
      <w:r>
        <w:rPr>
          <w:color w:val="707070"/>
          <w:spacing w:val="-25"/>
        </w:rPr>
        <w:t xml:space="preserve"> </w:t>
      </w:r>
      <w:r>
        <w:rPr>
          <w:color w:val="707070"/>
        </w:rPr>
        <w:t>years</w:t>
      </w:r>
      <w:r>
        <w:rPr>
          <w:color w:val="707070"/>
          <w:spacing w:val="-24"/>
        </w:rPr>
        <w:t xml:space="preserve"> </w:t>
      </w:r>
      <w:r>
        <w:rPr>
          <w:color w:val="707070"/>
        </w:rPr>
        <w:t xml:space="preserve">of </w:t>
      </w:r>
      <w:r>
        <w:rPr>
          <w:color w:val="707070"/>
          <w:w w:val="95"/>
        </w:rPr>
        <w:t>age</w:t>
      </w:r>
      <w:r>
        <w:rPr>
          <w:color w:val="8E8E8E"/>
          <w:w w:val="95"/>
        </w:rPr>
        <w:t>.</w:t>
      </w:r>
      <w:r>
        <w:rPr>
          <w:color w:val="707070"/>
          <w:w w:val="95"/>
        </w:rPr>
        <w:t>Scholarships</w:t>
      </w:r>
      <w:r>
        <w:rPr>
          <w:color w:val="707070"/>
          <w:spacing w:val="6"/>
          <w:w w:val="95"/>
        </w:rPr>
        <w:t xml:space="preserve"> </w:t>
      </w:r>
      <w:r>
        <w:rPr>
          <w:color w:val="707070"/>
          <w:w w:val="95"/>
        </w:rPr>
        <w:t>may</w:t>
      </w:r>
      <w:r>
        <w:rPr>
          <w:color w:val="707070"/>
          <w:spacing w:val="-6"/>
          <w:w w:val="95"/>
        </w:rPr>
        <w:t xml:space="preserve"> </w:t>
      </w:r>
      <w:r>
        <w:rPr>
          <w:color w:val="707070"/>
          <w:w w:val="95"/>
        </w:rPr>
        <w:t>be</w:t>
      </w:r>
      <w:r>
        <w:rPr>
          <w:color w:val="707070"/>
          <w:spacing w:val="-13"/>
          <w:w w:val="95"/>
        </w:rPr>
        <w:t xml:space="preserve"> </w:t>
      </w:r>
      <w:r>
        <w:rPr>
          <w:color w:val="707070"/>
          <w:w w:val="95"/>
        </w:rPr>
        <w:t>used</w:t>
      </w:r>
      <w:r>
        <w:rPr>
          <w:color w:val="707070"/>
          <w:spacing w:val="-13"/>
          <w:w w:val="95"/>
        </w:rPr>
        <w:t xml:space="preserve"> </w:t>
      </w:r>
      <w:r>
        <w:rPr>
          <w:color w:val="707070"/>
          <w:w w:val="95"/>
        </w:rPr>
        <w:t>at</w:t>
      </w:r>
      <w:r>
        <w:rPr>
          <w:color w:val="707070"/>
          <w:spacing w:val="-5"/>
          <w:w w:val="95"/>
        </w:rPr>
        <w:t xml:space="preserve"> </w:t>
      </w:r>
      <w:r>
        <w:rPr>
          <w:color w:val="707070"/>
          <w:w w:val="95"/>
        </w:rPr>
        <w:t>any accredited</w:t>
      </w:r>
      <w:r>
        <w:rPr>
          <w:color w:val="707070"/>
          <w:spacing w:val="-2"/>
          <w:w w:val="95"/>
        </w:rPr>
        <w:t xml:space="preserve"> </w:t>
      </w:r>
      <w:r>
        <w:rPr>
          <w:color w:val="707070"/>
          <w:w w:val="95"/>
        </w:rPr>
        <w:t>school</w:t>
      </w:r>
      <w:r>
        <w:rPr>
          <w:color w:val="707070"/>
          <w:spacing w:val="-3"/>
          <w:w w:val="95"/>
        </w:rPr>
        <w:t xml:space="preserve"> </w:t>
      </w:r>
      <w:r>
        <w:rPr>
          <w:color w:val="707070"/>
          <w:w w:val="95"/>
        </w:rPr>
        <w:t>or</w:t>
      </w:r>
      <w:r>
        <w:rPr>
          <w:color w:val="707070"/>
          <w:spacing w:val="-6"/>
          <w:w w:val="95"/>
        </w:rPr>
        <w:t xml:space="preserve"> </w:t>
      </w:r>
      <w:r>
        <w:rPr>
          <w:color w:val="707070"/>
          <w:spacing w:val="-5"/>
          <w:w w:val="95"/>
        </w:rPr>
        <w:t>[...]</w:t>
      </w:r>
      <w:r>
        <w:rPr>
          <w:color w:val="707070"/>
          <w:spacing w:val="-13"/>
          <w:w w:val="95"/>
        </w:rPr>
        <w:t xml:space="preserve"> </w:t>
      </w:r>
      <w:r>
        <w:rPr>
          <w:color w:val="707070"/>
          <w:w w:val="95"/>
          <w:sz w:val="18"/>
        </w:rPr>
        <w:t>M2m</w:t>
      </w:r>
    </w:p>
    <w:p w:rsidR="00CF3DB2" w:rsidRDefault="007E700D">
      <w:pPr>
        <w:pStyle w:val="BodyText"/>
        <w:spacing w:before="108" w:line="230" w:lineRule="auto"/>
        <w:ind w:left="274" w:right="3043"/>
      </w:pPr>
      <w:r>
        <w:rPr>
          <w:rFonts w:ascii="Times New Roman"/>
          <w:color w:val="8E8E8E"/>
          <w:spacing w:val="4"/>
          <w:w w:val="90"/>
          <w:sz w:val="21"/>
          <w:u w:val="single" w:color="000000"/>
        </w:rPr>
        <w:t>S</w:t>
      </w:r>
      <w:r>
        <w:rPr>
          <w:rFonts w:ascii="Times New Roman"/>
          <w:color w:val="707070"/>
          <w:spacing w:val="4"/>
          <w:w w:val="90"/>
          <w:sz w:val="21"/>
          <w:u w:val="single" w:color="000000"/>
        </w:rPr>
        <w:t>a</w:t>
      </w:r>
      <w:r>
        <w:rPr>
          <w:rFonts w:ascii="Times New Roman"/>
          <w:color w:val="565656"/>
          <w:spacing w:val="4"/>
          <w:w w:val="90"/>
          <w:sz w:val="21"/>
          <w:u w:val="single" w:color="000000"/>
        </w:rPr>
        <w:t>in</w:t>
      </w:r>
      <w:r>
        <w:rPr>
          <w:rFonts w:ascii="Times New Roman"/>
          <w:color w:val="707070"/>
          <w:spacing w:val="4"/>
          <w:w w:val="90"/>
          <w:sz w:val="21"/>
          <w:u w:val="single" w:color="000000"/>
        </w:rPr>
        <w:t>t</w:t>
      </w:r>
      <w:r>
        <w:rPr>
          <w:rFonts w:ascii="Times New Roman"/>
          <w:color w:val="707070"/>
          <w:spacing w:val="-15"/>
          <w:w w:val="90"/>
          <w:sz w:val="21"/>
          <w:u w:val="single" w:color="000000"/>
        </w:rPr>
        <w:t xml:space="preserve"> </w:t>
      </w:r>
      <w:r>
        <w:rPr>
          <w:rFonts w:ascii="Times New Roman"/>
          <w:color w:val="707070"/>
          <w:w w:val="90"/>
          <w:sz w:val="21"/>
          <w:u w:val="single" w:color="000000"/>
        </w:rPr>
        <w:t>Marv's</w:t>
      </w:r>
      <w:r>
        <w:rPr>
          <w:rFonts w:ascii="Times New Roman"/>
          <w:color w:val="707070"/>
          <w:spacing w:val="-15"/>
          <w:w w:val="90"/>
          <w:sz w:val="21"/>
          <w:u w:val="single" w:color="000000"/>
        </w:rPr>
        <w:t xml:space="preserve"> </w:t>
      </w:r>
      <w:r>
        <w:rPr>
          <w:color w:val="707070"/>
          <w:w w:val="90"/>
          <w:u w:val="single" w:color="000000"/>
        </w:rPr>
        <w:t>Unlversl\y</w:t>
      </w:r>
      <w:r>
        <w:rPr>
          <w:color w:val="707070"/>
          <w:spacing w:val="-11"/>
          <w:w w:val="90"/>
          <w:u w:val="single" w:color="000000"/>
        </w:rPr>
        <w:t xml:space="preserve"> </w:t>
      </w:r>
      <w:r>
        <w:rPr>
          <w:color w:val="8E8E8E"/>
          <w:w w:val="90"/>
          <w:u w:val="single" w:color="000000"/>
        </w:rPr>
        <w:t>-</w:t>
      </w:r>
      <w:r>
        <w:rPr>
          <w:color w:val="8E8E8E"/>
          <w:spacing w:val="-20"/>
          <w:w w:val="90"/>
          <w:u w:val="single" w:color="000000"/>
        </w:rPr>
        <w:t xml:space="preserve"> </w:t>
      </w:r>
      <w:r>
        <w:rPr>
          <w:color w:val="707070"/>
          <w:w w:val="90"/>
          <w:u w:val="single" w:color="000000"/>
        </w:rPr>
        <w:t>F</w:t>
      </w:r>
      <w:r>
        <w:rPr>
          <w:color w:val="565656"/>
          <w:w w:val="90"/>
          <w:u w:val="single" w:color="000000"/>
        </w:rPr>
        <w:t>i</w:t>
      </w:r>
      <w:r>
        <w:rPr>
          <w:color w:val="707070"/>
          <w:w w:val="90"/>
          <w:u w:val="single" w:color="000000"/>
        </w:rPr>
        <w:t>rst</w:t>
      </w:r>
      <w:r>
        <w:rPr>
          <w:color w:val="8E8E8E"/>
          <w:w w:val="90"/>
          <w:u w:val="single" w:color="000000"/>
        </w:rPr>
        <w:t>-</w:t>
      </w:r>
      <w:r>
        <w:rPr>
          <w:color w:val="707070"/>
          <w:w w:val="90"/>
          <w:u w:val="single" w:color="000000"/>
        </w:rPr>
        <w:t>Generation</w:t>
      </w:r>
      <w:r>
        <w:rPr>
          <w:color w:val="707070"/>
          <w:spacing w:val="3"/>
          <w:w w:val="90"/>
          <w:u w:val="single" w:color="000000"/>
        </w:rPr>
        <w:t xml:space="preserve"> </w:t>
      </w:r>
      <w:r>
        <w:rPr>
          <w:color w:val="707070"/>
          <w:spacing w:val="-3"/>
          <w:w w:val="90"/>
          <w:u w:val="single" w:color="000000"/>
        </w:rPr>
        <w:t>lnltlative</w:t>
      </w:r>
      <w:r>
        <w:rPr>
          <w:color w:val="707070"/>
          <w:spacing w:val="-2"/>
          <w:w w:val="90"/>
          <w:u w:val="single" w:color="000000"/>
        </w:rPr>
        <w:t xml:space="preserve"> </w:t>
      </w:r>
      <w:r>
        <w:rPr>
          <w:color w:val="707070"/>
          <w:w w:val="90"/>
          <w:u w:val="single" w:color="000000"/>
        </w:rPr>
        <w:t>Sc</w:t>
      </w:r>
      <w:r>
        <w:rPr>
          <w:color w:val="565656"/>
          <w:w w:val="90"/>
          <w:u w:val="single" w:color="000000"/>
        </w:rPr>
        <w:t>hol</w:t>
      </w:r>
      <w:r>
        <w:rPr>
          <w:color w:val="707070"/>
          <w:w w:val="90"/>
          <w:u w:val="single" w:color="000000"/>
        </w:rPr>
        <w:t>ar</w:t>
      </w:r>
      <w:r>
        <w:rPr>
          <w:color w:val="565656"/>
          <w:w w:val="90"/>
          <w:u w:val="single" w:color="000000"/>
        </w:rPr>
        <w:t>s</w:t>
      </w:r>
      <w:r>
        <w:rPr>
          <w:color w:val="707070"/>
          <w:w w:val="90"/>
          <w:u w:val="single" w:color="000000"/>
        </w:rPr>
        <w:t xml:space="preserve">hip </w:t>
      </w:r>
      <w:r>
        <w:rPr>
          <w:color w:val="565656"/>
          <w:w w:val="95"/>
        </w:rPr>
        <w:t>Application Deadlines</w:t>
      </w:r>
      <w:r>
        <w:rPr>
          <w:color w:val="707070"/>
          <w:w w:val="95"/>
        </w:rPr>
        <w:t xml:space="preserve">: </w:t>
      </w:r>
      <w:r>
        <w:rPr>
          <w:color w:val="565656"/>
          <w:w w:val="95"/>
        </w:rPr>
        <w:t xml:space="preserve">February </w:t>
      </w:r>
      <w:r>
        <w:rPr>
          <w:color w:val="565656"/>
          <w:spacing w:val="-10"/>
          <w:w w:val="95"/>
        </w:rPr>
        <w:t>01.</w:t>
      </w:r>
      <w:r>
        <w:rPr>
          <w:color w:val="565656"/>
          <w:spacing w:val="-20"/>
          <w:w w:val="95"/>
        </w:rPr>
        <w:t xml:space="preserve"> </w:t>
      </w:r>
      <w:r>
        <w:rPr>
          <w:color w:val="565656"/>
          <w:w w:val="95"/>
        </w:rPr>
        <w:t>Annually</w:t>
      </w:r>
    </w:p>
    <w:p w:rsidR="00CF3DB2" w:rsidRDefault="00CF3DB2">
      <w:pPr>
        <w:spacing w:line="230" w:lineRule="auto"/>
        <w:sectPr w:rsidR="00CF3DB2">
          <w:pgSz w:w="12240" w:h="15840"/>
          <w:pgMar w:top="740" w:right="1720" w:bottom="0" w:left="420" w:header="720" w:footer="720" w:gutter="0"/>
          <w:cols w:num="2" w:space="720" w:equalWidth="0">
            <w:col w:w="2180" w:space="40"/>
            <w:col w:w="7880"/>
          </w:cols>
        </w:sectPr>
      </w:pPr>
    </w:p>
    <w:p w:rsidR="00CF3DB2" w:rsidRDefault="007E700D">
      <w:pPr>
        <w:pStyle w:val="BodyText"/>
        <w:spacing w:before="67" w:line="244" w:lineRule="auto"/>
        <w:ind w:left="687" w:right="99" w:firstLine="9"/>
      </w:pPr>
      <w:r>
        <w:rPr>
          <w:color w:val="707070"/>
          <w:spacing w:val="2"/>
          <w:u w:val="single" w:color="000000"/>
        </w:rPr>
        <w:lastRenderedPageBreak/>
        <w:t>Ra</w:t>
      </w:r>
      <w:r>
        <w:rPr>
          <w:color w:val="565656"/>
          <w:spacing w:val="2"/>
          <w:u w:val="single" w:color="000000"/>
        </w:rPr>
        <w:t>ch</w:t>
      </w:r>
      <w:r>
        <w:rPr>
          <w:color w:val="707070"/>
          <w:spacing w:val="2"/>
          <w:u w:val="single" w:color="000000"/>
        </w:rPr>
        <w:t>e</w:t>
      </w:r>
      <w:r>
        <w:rPr>
          <w:color w:val="565656"/>
          <w:spacing w:val="2"/>
          <w:u w:val="single" w:color="000000"/>
        </w:rPr>
        <w:t xml:space="preserve">l </w:t>
      </w:r>
      <w:r>
        <w:rPr>
          <w:color w:val="565656"/>
          <w:u w:val="single" w:color="000000"/>
        </w:rPr>
        <w:t>B</w:t>
      </w:r>
      <w:r>
        <w:rPr>
          <w:color w:val="707070"/>
          <w:u w:val="single" w:color="000000"/>
        </w:rPr>
        <w:t xml:space="preserve">utterworth </w:t>
      </w:r>
      <w:r>
        <w:rPr>
          <w:color w:val="707070"/>
          <w:spacing w:val="-4"/>
          <w:w w:val="90"/>
          <w:u w:val="single" w:color="000000"/>
        </w:rPr>
        <w:t>D</w:t>
      </w:r>
      <w:r>
        <w:rPr>
          <w:color w:val="565656"/>
          <w:spacing w:val="-4"/>
          <w:w w:val="90"/>
          <w:u w:val="single" w:color="000000"/>
        </w:rPr>
        <w:t>i</w:t>
      </w:r>
      <w:r>
        <w:rPr>
          <w:color w:val="707070"/>
          <w:spacing w:val="-4"/>
          <w:w w:val="90"/>
          <w:u w:val="single" w:color="000000"/>
        </w:rPr>
        <w:t>etz</w:t>
      </w:r>
      <w:r>
        <w:rPr>
          <w:color w:val="707070"/>
          <w:spacing w:val="31"/>
          <w:w w:val="90"/>
          <w:u w:val="single" w:color="000000"/>
        </w:rPr>
        <w:t xml:space="preserve"> </w:t>
      </w:r>
      <w:r>
        <w:rPr>
          <w:color w:val="707070"/>
          <w:spacing w:val="1"/>
          <w:w w:val="90"/>
          <w:u w:val="thick" w:color="000000"/>
        </w:rPr>
        <w:t>S91Qja</w:t>
      </w:r>
      <w:r>
        <w:rPr>
          <w:color w:val="565656"/>
          <w:spacing w:val="1"/>
          <w:w w:val="90"/>
          <w:u w:val="thick" w:color="000000"/>
        </w:rPr>
        <w:t>r</w:t>
      </w:r>
      <w:r>
        <w:rPr>
          <w:color w:val="707070"/>
          <w:spacing w:val="1"/>
          <w:w w:val="90"/>
          <w:u w:val="thick" w:color="000000"/>
        </w:rPr>
        <w:t>s</w:t>
      </w:r>
      <w:r>
        <w:rPr>
          <w:color w:val="565656"/>
          <w:spacing w:val="1"/>
          <w:w w:val="90"/>
          <w:u w:val="thick" w:color="000000"/>
        </w:rPr>
        <w:t>hl</w:t>
      </w:r>
      <w:r>
        <w:rPr>
          <w:color w:val="707070"/>
          <w:spacing w:val="1"/>
          <w:w w:val="90"/>
          <w:u w:val="thick" w:color="000000"/>
        </w:rPr>
        <w:t>p</w:t>
      </w:r>
    </w:p>
    <w:p w:rsidR="00CF3DB2" w:rsidRDefault="007E700D">
      <w:pPr>
        <w:spacing w:before="14" w:line="280" w:lineRule="atLeast"/>
        <w:ind w:left="697" w:right="319" w:firstLine="4"/>
        <w:rPr>
          <w:rFonts w:ascii="Arial" w:eastAsia="Arial" w:hAnsi="Arial" w:cs="Arial"/>
          <w:sz w:val="19"/>
          <w:szCs w:val="19"/>
        </w:rPr>
      </w:pPr>
      <w:r>
        <w:rPr>
          <w:rFonts w:ascii="Arial"/>
          <w:color w:val="707070"/>
          <w:w w:val="85"/>
          <w:sz w:val="18"/>
          <w:u w:val="single" w:color="000000"/>
        </w:rPr>
        <w:t>Ra</w:t>
      </w:r>
      <w:r>
        <w:rPr>
          <w:rFonts w:ascii="Arial"/>
          <w:color w:val="565656"/>
          <w:w w:val="85"/>
          <w:sz w:val="18"/>
          <w:u w:val="single" w:color="000000"/>
        </w:rPr>
        <w:t>inb</w:t>
      </w:r>
      <w:r>
        <w:rPr>
          <w:rFonts w:ascii="Arial"/>
          <w:color w:val="707070"/>
          <w:w w:val="85"/>
          <w:sz w:val="18"/>
          <w:u w:val="single" w:color="000000"/>
        </w:rPr>
        <w:t xml:space="preserve">ow </w:t>
      </w:r>
      <w:r>
        <w:rPr>
          <w:rFonts w:ascii="Arial"/>
          <w:color w:val="707070"/>
          <w:w w:val="85"/>
          <w:sz w:val="15"/>
          <w:u w:val="single" w:color="000000"/>
        </w:rPr>
        <w:t>S</w:t>
      </w:r>
      <w:r>
        <w:rPr>
          <w:rFonts w:ascii="Arial"/>
          <w:color w:val="565656"/>
          <w:w w:val="85"/>
          <w:sz w:val="15"/>
          <w:u w:val="single" w:color="000000"/>
        </w:rPr>
        <w:t>chol</w:t>
      </w:r>
      <w:r>
        <w:rPr>
          <w:rFonts w:ascii="Arial"/>
          <w:color w:val="707070"/>
          <w:w w:val="85"/>
          <w:sz w:val="15"/>
          <w:u w:val="single" w:color="000000"/>
        </w:rPr>
        <w:t>a</w:t>
      </w:r>
      <w:r>
        <w:rPr>
          <w:rFonts w:ascii="Arial"/>
          <w:color w:val="707070"/>
          <w:w w:val="85"/>
          <w:sz w:val="15"/>
        </w:rPr>
        <w:t>rs</w:t>
      </w:r>
      <w:r>
        <w:rPr>
          <w:rFonts w:ascii="Arial"/>
          <w:color w:val="565656"/>
          <w:w w:val="85"/>
          <w:sz w:val="15"/>
        </w:rPr>
        <w:t>hi</w:t>
      </w:r>
      <w:r>
        <w:rPr>
          <w:rFonts w:ascii="Arial"/>
          <w:color w:val="707070"/>
          <w:w w:val="85"/>
          <w:sz w:val="15"/>
        </w:rPr>
        <w:t xml:space="preserve">p </w:t>
      </w:r>
      <w:r>
        <w:rPr>
          <w:rFonts w:ascii="Arial"/>
          <w:color w:val="707070"/>
          <w:spacing w:val="-3"/>
          <w:w w:val="85"/>
          <w:sz w:val="15"/>
        </w:rPr>
        <w:t>Ra</w:t>
      </w:r>
      <w:r>
        <w:rPr>
          <w:rFonts w:ascii="Arial"/>
          <w:color w:val="565656"/>
          <w:spacing w:val="-3"/>
          <w:w w:val="85"/>
          <w:sz w:val="15"/>
        </w:rPr>
        <w:t>l</w:t>
      </w:r>
      <w:r>
        <w:rPr>
          <w:rFonts w:ascii="Arial"/>
          <w:color w:val="707070"/>
          <w:spacing w:val="-3"/>
          <w:w w:val="85"/>
          <w:sz w:val="15"/>
          <w:u w:val="single" w:color="000000"/>
        </w:rPr>
        <w:t>p</w:t>
      </w:r>
      <w:r>
        <w:rPr>
          <w:rFonts w:ascii="Arial"/>
          <w:color w:val="565656"/>
          <w:spacing w:val="-3"/>
          <w:w w:val="85"/>
          <w:sz w:val="15"/>
          <w:u w:val="single" w:color="000000"/>
        </w:rPr>
        <w:t xml:space="preserve">h </w:t>
      </w:r>
      <w:r>
        <w:rPr>
          <w:rFonts w:ascii="Arial"/>
          <w:color w:val="707070"/>
          <w:w w:val="85"/>
          <w:sz w:val="17"/>
          <w:u w:val="single" w:color="000000"/>
        </w:rPr>
        <w:t xml:space="preserve">&amp; </w:t>
      </w:r>
      <w:r>
        <w:rPr>
          <w:rFonts w:ascii="Arial"/>
          <w:color w:val="707070"/>
          <w:w w:val="85"/>
          <w:sz w:val="15"/>
          <w:u w:val="single" w:color="000000"/>
        </w:rPr>
        <w:t>Jea</w:t>
      </w:r>
      <w:r>
        <w:rPr>
          <w:rFonts w:ascii="Arial"/>
          <w:color w:val="565656"/>
          <w:w w:val="85"/>
          <w:sz w:val="15"/>
          <w:u w:val="single" w:color="000000"/>
        </w:rPr>
        <w:t>n</w:t>
      </w:r>
      <w:r>
        <w:rPr>
          <w:rFonts w:ascii="Arial"/>
          <w:color w:val="565656"/>
          <w:spacing w:val="-21"/>
          <w:w w:val="85"/>
          <w:sz w:val="15"/>
          <w:u w:val="single" w:color="000000"/>
        </w:rPr>
        <w:t xml:space="preserve"> </w:t>
      </w:r>
      <w:r>
        <w:rPr>
          <w:rFonts w:ascii="Arial"/>
          <w:color w:val="707070"/>
          <w:w w:val="85"/>
          <w:sz w:val="19"/>
          <w:u w:val="single" w:color="000000"/>
        </w:rPr>
        <w:t>C</w:t>
      </w:r>
      <w:r>
        <w:rPr>
          <w:rFonts w:ascii="Arial"/>
          <w:color w:val="565656"/>
          <w:w w:val="85"/>
          <w:sz w:val="19"/>
        </w:rPr>
        <w:t>u</w:t>
      </w:r>
      <w:r>
        <w:rPr>
          <w:rFonts w:ascii="Arial"/>
          <w:color w:val="707070"/>
          <w:w w:val="85"/>
          <w:sz w:val="19"/>
        </w:rPr>
        <w:t>ca</w:t>
      </w:r>
    </w:p>
    <w:p w:rsidR="00CF3DB2" w:rsidRDefault="007E700D">
      <w:pPr>
        <w:spacing w:line="179" w:lineRule="exact"/>
        <w:ind w:left="697" w:right="99"/>
        <w:rPr>
          <w:rFonts w:ascii="Arial" w:eastAsia="Arial" w:hAnsi="Arial" w:cs="Arial"/>
          <w:sz w:val="18"/>
          <w:szCs w:val="18"/>
        </w:rPr>
      </w:pPr>
      <w:r>
        <w:rPr>
          <w:rFonts w:ascii="Arial"/>
          <w:color w:val="707070"/>
          <w:w w:val="68"/>
          <w:sz w:val="18"/>
          <w:u w:val="single" w:color="000000"/>
        </w:rPr>
        <w:t>S</w:t>
      </w:r>
      <w:r>
        <w:rPr>
          <w:rFonts w:ascii="Arial"/>
          <w:color w:val="707070"/>
          <w:spacing w:val="7"/>
          <w:w w:val="68"/>
          <w:sz w:val="18"/>
          <w:u w:val="single" w:color="000000"/>
        </w:rPr>
        <w:t>c</w:t>
      </w:r>
      <w:r>
        <w:rPr>
          <w:rFonts w:ascii="Arial"/>
          <w:color w:val="565656"/>
          <w:spacing w:val="-10"/>
          <w:w w:val="85"/>
          <w:sz w:val="18"/>
          <w:u w:val="single" w:color="000000"/>
        </w:rPr>
        <w:t>h</w:t>
      </w:r>
      <w:r>
        <w:rPr>
          <w:rFonts w:ascii="Arial"/>
          <w:color w:val="707070"/>
          <w:w w:val="84"/>
          <w:sz w:val="18"/>
          <w:u w:val="single" w:color="000000"/>
        </w:rPr>
        <w:t>o</w:t>
      </w:r>
      <w:r>
        <w:rPr>
          <w:rFonts w:ascii="Arial"/>
          <w:color w:val="565656"/>
          <w:w w:val="76"/>
          <w:sz w:val="18"/>
          <w:u w:val="single" w:color="000000"/>
        </w:rPr>
        <w:t>l</w:t>
      </w:r>
      <w:r>
        <w:rPr>
          <w:rFonts w:ascii="Arial"/>
          <w:color w:val="565656"/>
          <w:spacing w:val="-4"/>
          <w:w w:val="76"/>
          <w:sz w:val="18"/>
          <w:u w:val="single" w:color="000000"/>
        </w:rPr>
        <w:t>a</w:t>
      </w:r>
      <w:r>
        <w:rPr>
          <w:rFonts w:ascii="Arial"/>
          <w:color w:val="707070"/>
          <w:w w:val="77"/>
          <w:sz w:val="18"/>
          <w:u w:val="single" w:color="000000"/>
        </w:rPr>
        <w:t>r</w:t>
      </w:r>
      <w:r>
        <w:rPr>
          <w:rFonts w:ascii="Arial"/>
          <w:color w:val="707070"/>
          <w:spacing w:val="6"/>
          <w:w w:val="77"/>
          <w:sz w:val="18"/>
          <w:u w:val="single" w:color="000000"/>
        </w:rPr>
        <w:t>s</w:t>
      </w:r>
      <w:r>
        <w:rPr>
          <w:rFonts w:ascii="Arial"/>
          <w:color w:val="565656"/>
          <w:spacing w:val="-4"/>
          <w:w w:val="79"/>
          <w:sz w:val="18"/>
          <w:u w:val="single" w:color="000000"/>
        </w:rPr>
        <w:t>h</w:t>
      </w:r>
      <w:r>
        <w:rPr>
          <w:rFonts w:ascii="Arial"/>
          <w:color w:val="707070"/>
          <w:spacing w:val="-34"/>
          <w:w w:val="177"/>
          <w:sz w:val="18"/>
          <w:u w:val="single" w:color="000000"/>
        </w:rPr>
        <w:t>i</w:t>
      </w:r>
      <w:r>
        <w:rPr>
          <w:rFonts w:ascii="Arial"/>
          <w:color w:val="707070"/>
          <w:w w:val="85"/>
          <w:sz w:val="18"/>
          <w:u w:val="single" w:color="000000"/>
        </w:rPr>
        <w:t>p</w:t>
      </w:r>
    </w:p>
    <w:p w:rsidR="00CF3DB2" w:rsidRDefault="007E700D">
      <w:pPr>
        <w:spacing w:before="60" w:line="211" w:lineRule="exact"/>
        <w:ind w:left="692" w:right="99"/>
        <w:rPr>
          <w:rFonts w:ascii="Arial" w:eastAsia="Arial" w:hAnsi="Arial" w:cs="Arial"/>
          <w:sz w:val="19"/>
          <w:szCs w:val="19"/>
        </w:rPr>
      </w:pPr>
      <w:r>
        <w:rPr>
          <w:rFonts w:ascii="Arial"/>
          <w:color w:val="565656"/>
          <w:spacing w:val="-4"/>
          <w:w w:val="80"/>
          <w:sz w:val="15"/>
        </w:rPr>
        <w:t>.B</w:t>
      </w:r>
      <w:r>
        <w:rPr>
          <w:rFonts w:ascii="Arial"/>
          <w:color w:val="707070"/>
          <w:spacing w:val="-4"/>
          <w:w w:val="80"/>
          <w:sz w:val="15"/>
        </w:rPr>
        <w:t>a</w:t>
      </w:r>
      <w:r>
        <w:rPr>
          <w:rFonts w:ascii="Arial"/>
          <w:color w:val="565656"/>
          <w:spacing w:val="-4"/>
          <w:w w:val="80"/>
          <w:sz w:val="15"/>
        </w:rPr>
        <w:t>n</w:t>
      </w:r>
      <w:r>
        <w:rPr>
          <w:rFonts w:ascii="Arial"/>
          <w:color w:val="707070"/>
          <w:spacing w:val="-4"/>
          <w:w w:val="80"/>
          <w:sz w:val="15"/>
        </w:rPr>
        <w:t>d</w:t>
      </w:r>
      <w:r>
        <w:rPr>
          <w:rFonts w:ascii="Arial"/>
          <w:color w:val="565656"/>
          <w:spacing w:val="-4"/>
          <w:w w:val="80"/>
          <w:sz w:val="15"/>
        </w:rPr>
        <w:t xml:space="preserve">y </w:t>
      </w:r>
      <w:r>
        <w:rPr>
          <w:rFonts w:ascii="Arial"/>
          <w:color w:val="707070"/>
          <w:w w:val="80"/>
          <w:sz w:val="19"/>
        </w:rPr>
        <w:t>Grev</w:t>
      </w:r>
      <w:r>
        <w:rPr>
          <w:rFonts w:ascii="Arial"/>
          <w:color w:val="707070"/>
          <w:w w:val="80"/>
          <w:sz w:val="19"/>
          <w:u w:val="single" w:color="000000"/>
        </w:rPr>
        <w:t>e</w:t>
      </w:r>
      <w:r>
        <w:rPr>
          <w:rFonts w:ascii="Arial"/>
          <w:color w:val="707070"/>
          <w:spacing w:val="-5"/>
          <w:w w:val="80"/>
          <w:sz w:val="19"/>
          <w:u w:val="single" w:color="000000"/>
        </w:rPr>
        <w:t xml:space="preserve"> </w:t>
      </w:r>
      <w:r>
        <w:rPr>
          <w:rFonts w:ascii="Arial"/>
          <w:color w:val="707070"/>
          <w:w w:val="80"/>
          <w:sz w:val="19"/>
          <w:u w:val="single" w:color="000000"/>
        </w:rPr>
        <w:t>M</w:t>
      </w:r>
      <w:r>
        <w:rPr>
          <w:rFonts w:ascii="Arial"/>
          <w:color w:val="707070"/>
          <w:w w:val="80"/>
          <w:sz w:val="19"/>
        </w:rPr>
        <w:t>e</w:t>
      </w:r>
      <w:r>
        <w:rPr>
          <w:rFonts w:ascii="Arial"/>
          <w:color w:val="565656"/>
          <w:w w:val="80"/>
          <w:sz w:val="19"/>
        </w:rPr>
        <w:t>m</w:t>
      </w:r>
      <w:r>
        <w:rPr>
          <w:rFonts w:ascii="Arial"/>
          <w:color w:val="707070"/>
          <w:w w:val="80"/>
          <w:sz w:val="19"/>
        </w:rPr>
        <w:t>oria</w:t>
      </w:r>
      <w:r>
        <w:rPr>
          <w:rFonts w:ascii="Arial"/>
          <w:color w:val="565656"/>
          <w:w w:val="80"/>
          <w:sz w:val="19"/>
        </w:rPr>
        <w:t>l</w:t>
      </w:r>
    </w:p>
    <w:p w:rsidR="00CF3DB2" w:rsidRDefault="007E700D">
      <w:pPr>
        <w:pStyle w:val="BodyText"/>
        <w:spacing w:line="165" w:lineRule="exact"/>
        <w:ind w:left="701" w:right="99"/>
      </w:pPr>
      <w:r>
        <w:rPr>
          <w:color w:val="707070"/>
          <w:w w:val="83"/>
          <w:u w:val="single" w:color="000000"/>
        </w:rPr>
        <w:t>Sc</w:t>
      </w:r>
      <w:r>
        <w:rPr>
          <w:color w:val="444444"/>
          <w:w w:val="88"/>
          <w:u w:val="single" w:color="000000"/>
        </w:rPr>
        <w:t>ho!</w:t>
      </w:r>
      <w:r>
        <w:rPr>
          <w:color w:val="444444"/>
          <w:spacing w:val="11"/>
          <w:w w:val="88"/>
          <w:u w:val="single" w:color="000000"/>
        </w:rPr>
        <w:t>a</w:t>
      </w:r>
      <w:r>
        <w:rPr>
          <w:color w:val="707070"/>
          <w:w w:val="68"/>
          <w:u w:val="single" w:color="000000"/>
        </w:rPr>
        <w:t>rs</w:t>
      </w:r>
      <w:r>
        <w:rPr>
          <w:color w:val="707070"/>
          <w:spacing w:val="-7"/>
          <w:w w:val="68"/>
          <w:u w:val="single" w:color="000000"/>
        </w:rPr>
        <w:t>-</w:t>
      </w:r>
      <w:r>
        <w:rPr>
          <w:color w:val="444444"/>
          <w:spacing w:val="-1"/>
          <w:w w:val="102"/>
          <w:u w:val="single" w:color="000000"/>
        </w:rPr>
        <w:t>h</w:t>
      </w:r>
      <w:r>
        <w:rPr>
          <w:color w:val="707070"/>
          <w:spacing w:val="-10"/>
          <w:w w:val="141"/>
          <w:u w:val="single" w:color="000000"/>
        </w:rPr>
        <w:t>i</w:t>
      </w:r>
      <w:r>
        <w:rPr>
          <w:color w:val="565656"/>
          <w:w w:val="96"/>
          <w:u w:val="single" w:color="000000"/>
        </w:rPr>
        <w:t>p</w:t>
      </w:r>
    </w:p>
    <w:p w:rsidR="00CF3DB2" w:rsidRDefault="007E700D">
      <w:pPr>
        <w:pStyle w:val="BodyText"/>
        <w:spacing w:before="121" w:line="166" w:lineRule="exact"/>
        <w:ind w:left="697" w:right="306" w:firstLine="4"/>
      </w:pPr>
      <w:r>
        <w:rPr>
          <w:color w:val="565656"/>
          <w:w w:val="90"/>
          <w:u w:val="single" w:color="000000"/>
        </w:rPr>
        <w:t>Ra</w:t>
      </w:r>
      <w:r>
        <w:rPr>
          <w:color w:val="565656"/>
          <w:spacing w:val="-4"/>
          <w:w w:val="90"/>
          <w:u w:val="single" w:color="000000"/>
        </w:rPr>
        <w:t>t</w:t>
      </w:r>
      <w:r>
        <w:rPr>
          <w:color w:val="707070"/>
          <w:w w:val="90"/>
          <w:u w:val="single" w:color="000000"/>
        </w:rPr>
        <w:t>e</w:t>
      </w:r>
      <w:r>
        <w:rPr>
          <w:color w:val="565656"/>
          <w:w w:val="101"/>
          <w:u w:val="single" w:color="000000"/>
        </w:rPr>
        <w:t>r</w:t>
      </w:r>
      <w:r>
        <w:rPr>
          <w:color w:val="565656"/>
          <w:spacing w:val="-3"/>
          <w:w w:val="101"/>
          <w:u w:val="single" w:color="000000"/>
        </w:rPr>
        <w:t>m</w:t>
      </w:r>
      <w:r>
        <w:rPr>
          <w:color w:val="707070"/>
          <w:spacing w:val="6"/>
          <w:w w:val="83"/>
        </w:rPr>
        <w:t>a</w:t>
      </w:r>
      <w:r>
        <w:rPr>
          <w:color w:val="565656"/>
          <w:w w:val="101"/>
        </w:rPr>
        <w:t>nn</w:t>
      </w:r>
      <w:r>
        <w:rPr>
          <w:color w:val="565656"/>
          <w:spacing w:val="-23"/>
        </w:rPr>
        <w:t xml:space="preserve"> </w:t>
      </w:r>
      <w:r>
        <w:rPr>
          <w:color w:val="444444"/>
          <w:spacing w:val="-50"/>
          <w:w w:val="197"/>
        </w:rPr>
        <w:t>I</w:t>
      </w:r>
      <w:r>
        <w:rPr>
          <w:color w:val="444444"/>
          <w:spacing w:val="-17"/>
          <w:w w:val="110"/>
        </w:rPr>
        <w:t>n</w:t>
      </w:r>
      <w:r>
        <w:rPr>
          <w:color w:val="707070"/>
          <w:spacing w:val="7"/>
          <w:w w:val="72"/>
        </w:rPr>
        <w:t>s</w:t>
      </w:r>
      <w:r>
        <w:rPr>
          <w:color w:val="565656"/>
          <w:w w:val="94"/>
        </w:rPr>
        <w:t>ur</w:t>
      </w:r>
      <w:r>
        <w:rPr>
          <w:color w:val="565656"/>
          <w:spacing w:val="3"/>
          <w:w w:val="94"/>
        </w:rPr>
        <w:t>a</w:t>
      </w:r>
      <w:r>
        <w:rPr>
          <w:color w:val="707070"/>
          <w:w w:val="88"/>
        </w:rPr>
        <w:t xml:space="preserve">nce </w:t>
      </w:r>
      <w:r>
        <w:rPr>
          <w:color w:val="565656"/>
          <w:w w:val="90"/>
          <w:u w:val="single" w:color="000000"/>
        </w:rPr>
        <w:t>Agency</w:t>
      </w:r>
      <w:r>
        <w:rPr>
          <w:color w:val="565656"/>
          <w:spacing w:val="29"/>
          <w:w w:val="90"/>
          <w:u w:val="single" w:color="000000"/>
        </w:rPr>
        <w:t xml:space="preserve"> </w:t>
      </w:r>
      <w:r>
        <w:rPr>
          <w:color w:val="565656"/>
          <w:w w:val="90"/>
          <w:u w:val="single" w:color="000000"/>
        </w:rPr>
        <w:t>Scholarship</w:t>
      </w:r>
    </w:p>
    <w:p w:rsidR="00CF3DB2" w:rsidRDefault="007E700D">
      <w:pPr>
        <w:spacing w:before="76" w:line="206" w:lineRule="auto"/>
        <w:ind w:left="701" w:right="450" w:firstLine="4"/>
        <w:rPr>
          <w:rFonts w:ascii="Arial" w:eastAsia="Arial" w:hAnsi="Arial" w:cs="Arial"/>
          <w:sz w:val="19"/>
          <w:szCs w:val="19"/>
        </w:rPr>
      </w:pPr>
      <w:r>
        <w:rPr>
          <w:rFonts w:ascii="Arial"/>
          <w:color w:val="565656"/>
          <w:w w:val="85"/>
          <w:sz w:val="15"/>
          <w:u w:val="single" w:color="000000"/>
        </w:rPr>
        <w:t>R</w:t>
      </w:r>
      <w:r>
        <w:rPr>
          <w:rFonts w:ascii="Arial"/>
          <w:color w:val="707070"/>
          <w:w w:val="85"/>
          <w:sz w:val="15"/>
          <w:u w:val="single" w:color="000000"/>
        </w:rPr>
        <w:t>C</w:t>
      </w:r>
      <w:r>
        <w:rPr>
          <w:rFonts w:ascii="Arial"/>
          <w:color w:val="565656"/>
          <w:w w:val="85"/>
          <w:sz w:val="15"/>
          <w:u w:val="single" w:color="000000"/>
        </w:rPr>
        <w:t>F.</w:t>
      </w:r>
      <w:r>
        <w:rPr>
          <w:rFonts w:ascii="Arial"/>
          <w:color w:val="565656"/>
          <w:spacing w:val="-19"/>
          <w:w w:val="85"/>
          <w:sz w:val="15"/>
          <w:u w:val="single" w:color="000000"/>
        </w:rPr>
        <w:t xml:space="preserve"> </w:t>
      </w:r>
      <w:r>
        <w:rPr>
          <w:rFonts w:ascii="Times New Roman"/>
          <w:color w:val="444444"/>
          <w:spacing w:val="2"/>
          <w:w w:val="85"/>
          <w:u w:val="single" w:color="000000"/>
        </w:rPr>
        <w:t>Inc</w:t>
      </w:r>
      <w:r>
        <w:rPr>
          <w:rFonts w:ascii="Times New Roman"/>
          <w:color w:val="707070"/>
          <w:spacing w:val="2"/>
          <w:w w:val="85"/>
          <w:u w:val="single" w:color="000000"/>
        </w:rPr>
        <w:t>.</w:t>
      </w:r>
      <w:r>
        <w:rPr>
          <w:rFonts w:ascii="Times New Roman"/>
          <w:color w:val="707070"/>
          <w:spacing w:val="-30"/>
          <w:w w:val="85"/>
          <w:u w:val="single" w:color="000000"/>
        </w:rPr>
        <w:t xml:space="preserve"> </w:t>
      </w:r>
      <w:r>
        <w:rPr>
          <w:rFonts w:ascii="Arial"/>
          <w:color w:val="565656"/>
          <w:w w:val="85"/>
          <w:sz w:val="15"/>
          <w:u w:val="single" w:color="000000"/>
        </w:rPr>
        <w:t xml:space="preserve">Mansfield </w:t>
      </w:r>
      <w:r>
        <w:rPr>
          <w:rFonts w:ascii="Arial"/>
          <w:color w:val="565656"/>
          <w:w w:val="90"/>
          <w:sz w:val="15"/>
          <w:u w:val="thick" w:color="000000"/>
        </w:rPr>
        <w:t xml:space="preserve">Noon Uans </w:t>
      </w:r>
      <w:r>
        <w:rPr>
          <w:rFonts w:ascii="Arial"/>
          <w:color w:val="565656"/>
          <w:w w:val="90"/>
          <w:sz w:val="18"/>
          <w:u w:val="thick" w:color="000000"/>
        </w:rPr>
        <w:t>Clu</w:t>
      </w:r>
      <w:r>
        <w:rPr>
          <w:rFonts w:ascii="Arial"/>
          <w:color w:val="565656"/>
          <w:w w:val="90"/>
          <w:sz w:val="18"/>
        </w:rPr>
        <w:t xml:space="preserve">b </w:t>
      </w:r>
      <w:r>
        <w:rPr>
          <w:rFonts w:ascii="Arial"/>
          <w:color w:val="565656"/>
          <w:w w:val="80"/>
          <w:sz w:val="15"/>
          <w:u w:val="single" w:color="000000"/>
        </w:rPr>
        <w:t>Schol</w:t>
      </w:r>
      <w:r>
        <w:rPr>
          <w:rFonts w:ascii="Arial"/>
          <w:color w:val="707070"/>
          <w:w w:val="80"/>
          <w:sz w:val="15"/>
          <w:u w:val="single" w:color="000000"/>
        </w:rPr>
        <w:t>a</w:t>
      </w:r>
      <w:r>
        <w:rPr>
          <w:rFonts w:ascii="Arial"/>
          <w:color w:val="565656"/>
          <w:w w:val="80"/>
          <w:sz w:val="15"/>
          <w:u w:val="single" w:color="000000"/>
        </w:rPr>
        <w:t xml:space="preserve">rshJp </w:t>
      </w:r>
      <w:r>
        <w:rPr>
          <w:rFonts w:ascii="Arial"/>
          <w:color w:val="565656"/>
          <w:spacing w:val="3"/>
          <w:w w:val="80"/>
          <w:sz w:val="15"/>
          <w:u w:val="single" w:color="000000"/>
        </w:rPr>
        <w:t xml:space="preserve"> </w:t>
      </w:r>
      <w:r>
        <w:rPr>
          <w:rFonts w:ascii="Arial"/>
          <w:color w:val="565656"/>
          <w:w w:val="80"/>
          <w:sz w:val="19"/>
          <w:u w:val="single" w:color="000000"/>
        </w:rPr>
        <w:t>Fund</w:t>
      </w:r>
    </w:p>
    <w:p w:rsidR="00CF3DB2" w:rsidRDefault="007E700D">
      <w:pPr>
        <w:spacing w:before="60" w:line="242" w:lineRule="auto"/>
        <w:ind w:left="697" w:right="99" w:firstLine="14"/>
        <w:rPr>
          <w:rFonts w:ascii="Times New Roman" w:eastAsia="Times New Roman" w:hAnsi="Times New Roman" w:cs="Times New Roman"/>
          <w:sz w:val="15"/>
          <w:szCs w:val="15"/>
        </w:rPr>
      </w:pPr>
      <w:r>
        <w:rPr>
          <w:rFonts w:ascii="Times New Roman"/>
          <w:color w:val="565656"/>
          <w:w w:val="85"/>
          <w:sz w:val="19"/>
          <w:u w:val="single" w:color="000000"/>
        </w:rPr>
        <w:t>RCF</w:t>
      </w:r>
      <w:r>
        <w:rPr>
          <w:rFonts w:ascii="Times New Roman"/>
          <w:color w:val="707070"/>
          <w:w w:val="85"/>
          <w:sz w:val="19"/>
          <w:u w:val="single" w:color="000000"/>
        </w:rPr>
        <w:t xml:space="preserve">. </w:t>
      </w:r>
      <w:r>
        <w:rPr>
          <w:rFonts w:ascii="Times New Roman"/>
          <w:color w:val="565656"/>
          <w:w w:val="85"/>
          <w:sz w:val="19"/>
          <w:u w:val="single" w:color="000000"/>
        </w:rPr>
        <w:t>l</w:t>
      </w:r>
      <w:r>
        <w:rPr>
          <w:rFonts w:ascii="Times New Roman"/>
          <w:color w:val="565656"/>
          <w:w w:val="85"/>
          <w:sz w:val="19"/>
        </w:rPr>
        <w:t xml:space="preserve">nc. </w:t>
      </w:r>
      <w:r>
        <w:rPr>
          <w:rFonts w:ascii="Arial"/>
          <w:color w:val="565656"/>
          <w:w w:val="85"/>
          <w:sz w:val="15"/>
        </w:rPr>
        <w:t>Undergradu</w:t>
      </w:r>
      <w:r>
        <w:rPr>
          <w:rFonts w:ascii="Arial"/>
          <w:color w:val="707070"/>
          <w:w w:val="85"/>
          <w:sz w:val="15"/>
        </w:rPr>
        <w:t>a</w:t>
      </w:r>
      <w:r>
        <w:rPr>
          <w:rFonts w:ascii="Arial"/>
          <w:color w:val="565656"/>
          <w:w w:val="85"/>
          <w:sz w:val="15"/>
        </w:rPr>
        <w:t>t</w:t>
      </w:r>
      <w:r>
        <w:rPr>
          <w:rFonts w:ascii="Arial"/>
          <w:color w:val="707070"/>
          <w:w w:val="85"/>
          <w:sz w:val="15"/>
        </w:rPr>
        <w:t xml:space="preserve">e </w:t>
      </w:r>
      <w:r>
        <w:rPr>
          <w:rFonts w:ascii="Arial"/>
          <w:color w:val="707070"/>
          <w:spacing w:val="-1"/>
          <w:w w:val="101"/>
          <w:sz w:val="15"/>
        </w:rPr>
        <w:t>S</w:t>
      </w:r>
      <w:r>
        <w:rPr>
          <w:rFonts w:ascii="Arial"/>
          <w:color w:val="565656"/>
          <w:spacing w:val="-1"/>
          <w:w w:val="101"/>
          <w:sz w:val="15"/>
          <w:u w:val="single" w:color="000000"/>
        </w:rPr>
        <w:t>chola</w:t>
      </w:r>
      <w:r>
        <w:rPr>
          <w:rFonts w:ascii="Arial"/>
          <w:color w:val="565656"/>
          <w:spacing w:val="-1"/>
          <w:w w:val="101"/>
          <w:sz w:val="15"/>
        </w:rPr>
        <w:t>rsh</w:t>
      </w:r>
      <w:r>
        <w:rPr>
          <w:rFonts w:ascii="Arial"/>
          <w:color w:val="707070"/>
          <w:spacing w:val="-1"/>
          <w:w w:val="101"/>
          <w:sz w:val="15"/>
        </w:rPr>
        <w:t>i</w:t>
      </w:r>
      <w:r>
        <w:rPr>
          <w:rFonts w:ascii="Arial"/>
          <w:color w:val="565656"/>
          <w:spacing w:val="-1"/>
          <w:w w:val="101"/>
          <w:sz w:val="15"/>
        </w:rPr>
        <w:t>p</w:t>
      </w:r>
      <w:r>
        <w:rPr>
          <w:rFonts w:ascii="Arial"/>
          <w:color w:val="565656"/>
          <w:w w:val="101"/>
          <w:sz w:val="15"/>
        </w:rPr>
        <w:t xml:space="preserve"> </w:t>
      </w:r>
      <w:r>
        <w:rPr>
          <w:rFonts w:ascii="Arial"/>
          <w:color w:val="565656"/>
          <w:w w:val="91"/>
          <w:sz w:val="15"/>
        </w:rPr>
        <w:t xml:space="preserve">Grant </w:t>
      </w:r>
      <w:r>
        <w:rPr>
          <w:rFonts w:ascii="Times New Roman"/>
          <w:color w:val="565656"/>
          <w:sz w:val="15"/>
        </w:rPr>
        <w:t>fr.ogwn</w:t>
      </w:r>
    </w:p>
    <w:p w:rsidR="00CF3DB2" w:rsidRDefault="007E700D">
      <w:pPr>
        <w:pStyle w:val="BodyText"/>
        <w:spacing w:before="51"/>
        <w:ind w:left="706" w:right="197"/>
      </w:pPr>
      <w:r>
        <w:rPr>
          <w:color w:val="565656"/>
          <w:spacing w:val="3"/>
          <w:u w:val="thick" w:color="000000"/>
        </w:rPr>
        <w:t>Re</w:t>
      </w:r>
      <w:r>
        <w:rPr>
          <w:rFonts w:ascii="Times New Roman"/>
          <w:color w:val="565656"/>
          <w:spacing w:val="3"/>
          <w:sz w:val="22"/>
          <w:u w:val="thick" w:color="000000"/>
        </w:rPr>
        <w:t xml:space="preserve">beeca </w:t>
      </w:r>
      <w:r>
        <w:rPr>
          <w:color w:val="565656"/>
          <w:u w:val="thick" w:color="000000"/>
        </w:rPr>
        <w:t>K</w:t>
      </w:r>
      <w:r>
        <w:rPr>
          <w:color w:val="565656"/>
        </w:rPr>
        <w:t>irtma</w:t>
      </w:r>
      <w:r>
        <w:rPr>
          <w:rFonts w:ascii="Times New Roman"/>
          <w:color w:val="565656"/>
          <w:sz w:val="22"/>
        </w:rPr>
        <w:t xml:space="preserve">o </w:t>
      </w:r>
      <w:r>
        <w:rPr>
          <w:color w:val="707070"/>
          <w:u w:val="single" w:color="000000"/>
        </w:rPr>
        <w:t>"</w:t>
      </w:r>
      <w:r>
        <w:rPr>
          <w:color w:val="444444"/>
          <w:u w:val="single" w:color="000000"/>
        </w:rPr>
        <w:t xml:space="preserve">Becca's </w:t>
      </w:r>
      <w:r>
        <w:rPr>
          <w:color w:val="565656"/>
          <w:u w:val="single" w:color="000000"/>
        </w:rPr>
        <w:t>Qoset</w:t>
      </w:r>
      <w:r>
        <w:rPr>
          <w:color w:val="707070"/>
          <w:u w:val="single" w:color="000000"/>
        </w:rPr>
        <w:t xml:space="preserve">" </w:t>
      </w:r>
      <w:r>
        <w:rPr>
          <w:color w:val="565656"/>
          <w:w w:val="95"/>
          <w:u w:val="single" w:color="000000"/>
        </w:rPr>
        <w:t>Memorial</w:t>
      </w:r>
      <w:r>
        <w:rPr>
          <w:color w:val="565656"/>
          <w:spacing w:val="-20"/>
          <w:w w:val="95"/>
          <w:u w:val="single" w:color="000000"/>
        </w:rPr>
        <w:t xml:space="preserve"> </w:t>
      </w:r>
      <w:r>
        <w:rPr>
          <w:color w:val="565656"/>
          <w:w w:val="95"/>
          <w:u w:val="single" w:color="000000"/>
        </w:rPr>
        <w:t>S</w:t>
      </w:r>
      <w:r>
        <w:rPr>
          <w:color w:val="707070"/>
          <w:w w:val="95"/>
          <w:u w:val="single" w:color="000000"/>
        </w:rPr>
        <w:t>c</w:t>
      </w:r>
      <w:r>
        <w:rPr>
          <w:color w:val="565656"/>
          <w:w w:val="95"/>
          <w:u w:val="single" w:color="000000"/>
        </w:rPr>
        <w:t>holarshlps</w:t>
      </w:r>
    </w:p>
    <w:p w:rsidR="00CF3DB2" w:rsidRDefault="00CF3DB2">
      <w:pPr>
        <w:spacing w:before="39" w:line="247" w:lineRule="auto"/>
        <w:ind w:left="711" w:right="264"/>
        <w:rPr>
          <w:rFonts w:ascii="Arial" w:eastAsia="Arial" w:hAnsi="Arial" w:cs="Arial"/>
          <w:sz w:val="15"/>
          <w:szCs w:val="15"/>
        </w:rPr>
      </w:pPr>
      <w:r w:rsidRPr="00CF3DB2">
        <w:pict>
          <v:group id="_x0000_s1197" style="position:absolute;left:0;text-align:left;margin-left:56.55pt;margin-top:15.05pt;width:57.55pt;height:.1pt;z-index:-143272;mso-position-horizontal-relative:page" coordorigin="1131,301" coordsize="1151,2">
            <v:shape id="_x0000_s1198" style="position:absolute;left:1131;top:301;width:1151;height:2" coordorigin="1131,301" coordsize="1151,0" path="m1131,301r1151,e" filled="f" strokeweight="1.67689mm">
              <v:path arrowok="t"/>
            </v:shape>
            <w10:wrap anchorx="page"/>
          </v:group>
        </w:pict>
      </w:r>
      <w:r w:rsidR="007E700D">
        <w:rPr>
          <w:rFonts w:ascii="Arial"/>
          <w:color w:val="565656"/>
          <w:w w:val="85"/>
          <w:sz w:val="15"/>
        </w:rPr>
        <w:t xml:space="preserve">Regina </w:t>
      </w:r>
      <w:r w:rsidR="007E700D">
        <w:rPr>
          <w:rFonts w:ascii="Times New Roman"/>
          <w:color w:val="565656"/>
          <w:w w:val="85"/>
          <w:sz w:val="19"/>
        </w:rPr>
        <w:t xml:space="preserve">C. </w:t>
      </w:r>
      <w:r w:rsidR="007E700D">
        <w:rPr>
          <w:rFonts w:ascii="Times New Roman"/>
          <w:color w:val="565656"/>
          <w:w w:val="85"/>
          <w:sz w:val="23"/>
        </w:rPr>
        <w:t xml:space="preserve">whnams </w:t>
      </w:r>
      <w:r w:rsidR="007E700D">
        <w:rPr>
          <w:rFonts w:ascii="Arial"/>
          <w:color w:val="565656"/>
          <w:w w:val="95"/>
          <w:sz w:val="15"/>
          <w:u w:val="single" w:color="000000"/>
        </w:rPr>
        <w:t>Memorial</w:t>
      </w:r>
      <w:r w:rsidR="007E700D">
        <w:rPr>
          <w:rFonts w:ascii="Arial"/>
          <w:color w:val="565656"/>
          <w:spacing w:val="-21"/>
          <w:w w:val="95"/>
          <w:sz w:val="15"/>
          <w:u w:val="single" w:color="000000"/>
        </w:rPr>
        <w:t xml:space="preserve"> </w:t>
      </w:r>
      <w:r w:rsidR="007E700D">
        <w:rPr>
          <w:rFonts w:ascii="Arial"/>
          <w:color w:val="565656"/>
          <w:w w:val="95"/>
          <w:sz w:val="15"/>
          <w:u w:val="single" w:color="000000"/>
        </w:rPr>
        <w:t>Schalarshlp</w:t>
      </w:r>
      <w:r w:rsidR="007E700D">
        <w:rPr>
          <w:rFonts w:ascii="Arial"/>
          <w:color w:val="565656"/>
          <w:w w:val="88"/>
          <w:sz w:val="15"/>
        </w:rPr>
        <w:t xml:space="preserve"> </w:t>
      </w:r>
      <w:r w:rsidR="007E700D">
        <w:rPr>
          <w:rFonts w:ascii="Arial"/>
          <w:color w:val="565656"/>
          <w:w w:val="95"/>
          <w:sz w:val="15"/>
          <w:u w:val="single" w:color="000000"/>
        </w:rPr>
        <w:t>Found</w:t>
      </w:r>
      <w:r w:rsidR="007E700D">
        <w:rPr>
          <w:rFonts w:ascii="Arial"/>
          <w:color w:val="565656"/>
          <w:w w:val="95"/>
          <w:sz w:val="15"/>
        </w:rPr>
        <w:t>ation</w:t>
      </w:r>
    </w:p>
    <w:p w:rsidR="00CF3DB2" w:rsidRDefault="007E700D">
      <w:pPr>
        <w:pStyle w:val="BodyText"/>
        <w:spacing w:before="94" w:line="259" w:lineRule="auto"/>
        <w:ind w:left="711" w:right="99" w:firstLine="4"/>
      </w:pPr>
      <w:r>
        <w:rPr>
          <w:color w:val="565656"/>
          <w:w w:val="90"/>
          <w:u w:val="single" w:color="000000"/>
        </w:rPr>
        <w:t xml:space="preserve">Religious </w:t>
      </w:r>
      <w:r>
        <w:rPr>
          <w:color w:val="444444"/>
          <w:w w:val="90"/>
          <w:u w:val="single" w:color="000000"/>
        </w:rPr>
        <w:t xml:space="preserve">Liberty </w:t>
      </w:r>
      <w:r>
        <w:rPr>
          <w:color w:val="565656"/>
          <w:spacing w:val="-3"/>
          <w:w w:val="90"/>
        </w:rPr>
        <w:t>Es</w:t>
      </w:r>
      <w:r>
        <w:rPr>
          <w:color w:val="707070"/>
          <w:spacing w:val="-3"/>
          <w:w w:val="90"/>
        </w:rPr>
        <w:t>s</w:t>
      </w:r>
      <w:r>
        <w:rPr>
          <w:color w:val="565656"/>
          <w:spacing w:val="-3"/>
          <w:w w:val="90"/>
        </w:rPr>
        <w:t xml:space="preserve">ay </w:t>
      </w:r>
      <w:r>
        <w:rPr>
          <w:color w:val="565656"/>
          <w:spacing w:val="-1"/>
          <w:w w:val="95"/>
          <w:u w:val="single" w:color="000000"/>
        </w:rPr>
        <w:t>S</w:t>
      </w:r>
      <w:r>
        <w:rPr>
          <w:color w:val="707070"/>
          <w:spacing w:val="-1"/>
          <w:w w:val="95"/>
          <w:u w:val="single" w:color="000000"/>
        </w:rPr>
        <w:t>c</w:t>
      </w:r>
      <w:r>
        <w:rPr>
          <w:color w:val="565656"/>
          <w:spacing w:val="-1"/>
          <w:w w:val="95"/>
          <w:u w:val="single" w:color="000000"/>
        </w:rPr>
        <w:t>holar</w:t>
      </w:r>
      <w:r>
        <w:rPr>
          <w:color w:val="707070"/>
          <w:spacing w:val="-1"/>
          <w:w w:val="95"/>
          <w:u w:val="single" w:color="000000"/>
        </w:rPr>
        <w:t>s</w:t>
      </w:r>
      <w:r>
        <w:rPr>
          <w:color w:val="444444"/>
          <w:spacing w:val="-1"/>
          <w:w w:val="95"/>
          <w:u w:val="single" w:color="000000"/>
        </w:rPr>
        <w:t>hip</w:t>
      </w:r>
      <w:r>
        <w:rPr>
          <w:color w:val="444444"/>
          <w:spacing w:val="-16"/>
          <w:w w:val="95"/>
          <w:u w:val="single" w:color="000000"/>
        </w:rPr>
        <w:t xml:space="preserve"> </w:t>
      </w:r>
      <w:r>
        <w:rPr>
          <w:color w:val="707070"/>
          <w:spacing w:val="-1"/>
          <w:w w:val="95"/>
          <w:u w:val="single" w:color="000000"/>
        </w:rPr>
        <w:t>C</w:t>
      </w:r>
      <w:r>
        <w:rPr>
          <w:color w:val="565656"/>
          <w:spacing w:val="-1"/>
          <w:w w:val="95"/>
          <w:u w:val="single" w:color="000000"/>
        </w:rPr>
        <w:t>ontest</w:t>
      </w:r>
    </w:p>
    <w:p w:rsidR="00CF3DB2" w:rsidRDefault="007E700D">
      <w:pPr>
        <w:spacing w:before="67"/>
        <w:ind w:left="720" w:right="16"/>
        <w:rPr>
          <w:rFonts w:ascii="Arial" w:eastAsia="Arial" w:hAnsi="Arial" w:cs="Arial"/>
          <w:sz w:val="15"/>
          <w:szCs w:val="15"/>
        </w:rPr>
      </w:pPr>
      <w:r>
        <w:rPr>
          <w:rFonts w:ascii="Arial"/>
          <w:color w:val="565656"/>
          <w:w w:val="83"/>
          <w:sz w:val="15"/>
          <w:u w:val="single" w:color="000000"/>
        </w:rPr>
        <w:t>Re</w:t>
      </w:r>
      <w:r>
        <w:rPr>
          <w:rFonts w:ascii="Arial"/>
          <w:color w:val="565656"/>
          <w:w w:val="84"/>
          <w:sz w:val="15"/>
          <w:u w:val="single" w:color="000000"/>
        </w:rPr>
        <w:t>y</w:t>
      </w:r>
      <w:r>
        <w:rPr>
          <w:rFonts w:ascii="Arial"/>
          <w:color w:val="565656"/>
          <w:spacing w:val="-3"/>
          <w:sz w:val="15"/>
          <w:u w:val="single" w:color="000000"/>
        </w:rPr>
        <w:t xml:space="preserve"> </w:t>
      </w:r>
      <w:r>
        <w:rPr>
          <w:rFonts w:ascii="Arial"/>
          <w:color w:val="444444"/>
          <w:w w:val="106"/>
          <w:sz w:val="15"/>
          <w:u w:val="single" w:color="000000"/>
        </w:rPr>
        <w:t>feo</w:t>
      </w:r>
      <w:r>
        <w:rPr>
          <w:rFonts w:ascii="Arial"/>
          <w:color w:val="444444"/>
          <w:spacing w:val="9"/>
          <w:sz w:val="15"/>
          <w:u w:val="single" w:color="000000"/>
        </w:rPr>
        <w:t xml:space="preserve"> </w:t>
      </w:r>
      <w:r>
        <w:rPr>
          <w:rFonts w:ascii="Arial"/>
          <w:color w:val="565656"/>
          <w:w w:val="74"/>
          <w:sz w:val="17"/>
          <w:u w:val="single" w:color="000000"/>
        </w:rPr>
        <w:t>Sc</w:t>
      </w:r>
      <w:r>
        <w:rPr>
          <w:rFonts w:ascii="Arial"/>
          <w:color w:val="565656"/>
          <w:spacing w:val="-6"/>
          <w:w w:val="74"/>
          <w:sz w:val="17"/>
          <w:u w:val="single" w:color="000000"/>
        </w:rPr>
        <w:t>l</w:t>
      </w:r>
      <w:r>
        <w:rPr>
          <w:rFonts w:ascii="Arial"/>
          <w:color w:val="565656"/>
          <w:w w:val="80"/>
          <w:sz w:val="17"/>
          <w:u w:val="single" w:color="000000"/>
        </w:rPr>
        <w:t>,olars</w:t>
      </w:r>
      <w:r>
        <w:rPr>
          <w:rFonts w:ascii="Arial"/>
          <w:color w:val="565656"/>
          <w:w w:val="80"/>
          <w:sz w:val="17"/>
        </w:rPr>
        <w:t>hlp.</w:t>
      </w:r>
      <w:r>
        <w:rPr>
          <w:rFonts w:ascii="Arial"/>
          <w:color w:val="565656"/>
          <w:spacing w:val="-3"/>
          <w:sz w:val="17"/>
        </w:rPr>
        <w:t xml:space="preserve"> </w:t>
      </w:r>
      <w:r>
        <w:rPr>
          <w:rFonts w:ascii="Arial"/>
          <w:color w:val="565656"/>
          <w:spacing w:val="-50"/>
          <w:w w:val="197"/>
          <w:sz w:val="15"/>
        </w:rPr>
        <w:t>I</w:t>
      </w:r>
      <w:r>
        <w:rPr>
          <w:rFonts w:ascii="Arial"/>
          <w:color w:val="565656"/>
          <w:w w:val="94"/>
          <w:sz w:val="15"/>
        </w:rPr>
        <w:t>n</w:t>
      </w:r>
      <w:r>
        <w:rPr>
          <w:rFonts w:ascii="Arial"/>
          <w:color w:val="565656"/>
          <w:spacing w:val="1"/>
          <w:w w:val="94"/>
          <w:sz w:val="15"/>
        </w:rPr>
        <w:t>c</w:t>
      </w:r>
      <w:r>
        <w:rPr>
          <w:rFonts w:ascii="Arial"/>
          <w:color w:val="707070"/>
          <w:w w:val="155"/>
          <w:sz w:val="15"/>
        </w:rPr>
        <w:t>.</w:t>
      </w:r>
    </w:p>
    <w:p w:rsidR="00CF3DB2" w:rsidRDefault="007E700D">
      <w:pPr>
        <w:pStyle w:val="BodyText"/>
        <w:spacing w:before="100" w:line="244" w:lineRule="auto"/>
        <w:ind w:left="716" w:right="16"/>
      </w:pPr>
      <w:r>
        <w:rPr>
          <w:color w:val="565656"/>
          <w:w w:val="91"/>
        </w:rPr>
        <w:t>Rhod</w:t>
      </w:r>
      <w:r>
        <w:rPr>
          <w:color w:val="565656"/>
          <w:w w:val="91"/>
          <w:u w:val="single" w:color="000000"/>
        </w:rPr>
        <w:t xml:space="preserve">e </w:t>
      </w:r>
      <w:r>
        <w:rPr>
          <w:color w:val="565656"/>
          <w:spacing w:val="-5"/>
          <w:w w:val="116"/>
          <w:u w:val="single" w:color="000000"/>
        </w:rPr>
        <w:t>Island</w:t>
      </w:r>
      <w:r>
        <w:rPr>
          <w:color w:val="565656"/>
          <w:w w:val="116"/>
          <w:u w:val="single" w:color="000000"/>
        </w:rPr>
        <w:t xml:space="preserve"> </w:t>
      </w:r>
      <w:r>
        <w:rPr>
          <w:color w:val="565656"/>
          <w:w w:val="90"/>
          <w:u w:val="single" w:color="000000"/>
        </w:rPr>
        <w:t>A</w:t>
      </w:r>
      <w:r>
        <w:rPr>
          <w:color w:val="565656"/>
          <w:w w:val="90"/>
        </w:rPr>
        <w:t xml:space="preserve">cademic </w:t>
      </w:r>
      <w:r>
        <w:rPr>
          <w:color w:val="565656"/>
          <w:w w:val="90"/>
          <w:u w:val="single" w:color="000000"/>
        </w:rPr>
        <w:t>Promise</w:t>
      </w:r>
      <w:r>
        <w:rPr>
          <w:color w:val="565656"/>
          <w:spacing w:val="7"/>
          <w:w w:val="90"/>
          <w:u w:val="single" w:color="000000"/>
        </w:rPr>
        <w:t xml:space="preserve"> </w:t>
      </w:r>
      <w:r>
        <w:rPr>
          <w:color w:val="565656"/>
          <w:spacing w:val="2"/>
          <w:w w:val="90"/>
          <w:u w:val="single" w:color="000000"/>
        </w:rPr>
        <w:t>S</w:t>
      </w:r>
      <w:r>
        <w:rPr>
          <w:color w:val="707070"/>
          <w:spacing w:val="2"/>
          <w:w w:val="90"/>
          <w:u w:val="single" w:color="000000"/>
        </w:rPr>
        <w:t>c</w:t>
      </w:r>
      <w:r>
        <w:rPr>
          <w:color w:val="565656"/>
          <w:spacing w:val="2"/>
          <w:w w:val="90"/>
          <w:u w:val="single" w:color="000000"/>
        </w:rPr>
        <w:t>holars</w:t>
      </w:r>
      <w:r>
        <w:rPr>
          <w:color w:val="2D2D2D"/>
          <w:spacing w:val="2"/>
          <w:w w:val="90"/>
          <w:u w:val="single" w:color="000000"/>
        </w:rPr>
        <w:t>h</w:t>
      </w:r>
      <w:r>
        <w:rPr>
          <w:color w:val="565656"/>
          <w:spacing w:val="2"/>
          <w:w w:val="90"/>
          <w:u w:val="single" w:color="000000"/>
        </w:rPr>
        <w:t>ip</w:t>
      </w:r>
    </w:p>
    <w:p w:rsidR="00CF3DB2" w:rsidRDefault="007E700D">
      <w:pPr>
        <w:pStyle w:val="BodyText"/>
        <w:spacing w:before="105"/>
        <w:ind w:left="716" w:right="16"/>
      </w:pPr>
      <w:r>
        <w:rPr>
          <w:color w:val="565656"/>
          <w:w w:val="91"/>
          <w:u w:val="single" w:color="000000"/>
        </w:rPr>
        <w:t>Rhode</w:t>
      </w:r>
      <w:r>
        <w:rPr>
          <w:color w:val="565656"/>
          <w:spacing w:val="-2"/>
        </w:rPr>
        <w:t xml:space="preserve"> </w:t>
      </w:r>
      <w:r>
        <w:rPr>
          <w:color w:val="565656"/>
          <w:spacing w:val="-63"/>
          <w:w w:val="264"/>
          <w:u w:val="single" w:color="000000"/>
        </w:rPr>
        <w:t>I</w:t>
      </w:r>
      <w:r>
        <w:rPr>
          <w:color w:val="565656"/>
          <w:w w:val="91"/>
          <w:u w:val="single" w:color="000000"/>
        </w:rPr>
        <w:t>sland</w:t>
      </w:r>
      <w:r>
        <w:rPr>
          <w:color w:val="565656"/>
          <w:spacing w:val="-4"/>
          <w:u w:val="single" w:color="000000"/>
        </w:rPr>
        <w:t xml:space="preserve"> </w:t>
      </w:r>
      <w:r>
        <w:rPr>
          <w:color w:val="565656"/>
          <w:w w:val="89"/>
          <w:u w:val="single" w:color="000000"/>
        </w:rPr>
        <w:t>Sta</w:t>
      </w:r>
      <w:r>
        <w:rPr>
          <w:color w:val="565656"/>
          <w:w w:val="89"/>
        </w:rPr>
        <w:t>te</w:t>
      </w:r>
      <w:r>
        <w:rPr>
          <w:color w:val="565656"/>
          <w:spacing w:val="-5"/>
        </w:rPr>
        <w:t xml:space="preserve"> </w:t>
      </w:r>
      <w:r>
        <w:rPr>
          <w:color w:val="565656"/>
          <w:w w:val="93"/>
        </w:rPr>
        <w:t>Grant</w:t>
      </w:r>
    </w:p>
    <w:p w:rsidR="00CF3DB2" w:rsidRDefault="007E700D">
      <w:pPr>
        <w:pStyle w:val="BodyText"/>
        <w:spacing w:before="66" w:line="249" w:lineRule="auto"/>
        <w:ind w:left="711" w:right="102" w:firstLine="4"/>
      </w:pPr>
      <w:r>
        <w:rPr>
          <w:color w:val="565656"/>
          <w:u w:val="single" w:color="000000"/>
        </w:rPr>
        <w:t>Ri</w:t>
      </w:r>
      <w:r>
        <w:rPr>
          <w:color w:val="707070"/>
          <w:u w:val="single" w:color="000000"/>
        </w:rPr>
        <w:t>c</w:t>
      </w:r>
      <w:r>
        <w:rPr>
          <w:color w:val="565656"/>
          <w:u w:val="single" w:color="000000"/>
        </w:rPr>
        <w:t>h</w:t>
      </w:r>
      <w:r>
        <w:rPr>
          <w:color w:val="707070"/>
          <w:u w:val="single" w:color="000000"/>
        </w:rPr>
        <w:t>a</w:t>
      </w:r>
      <w:r>
        <w:rPr>
          <w:color w:val="565656"/>
          <w:u w:val="single" w:color="000000"/>
        </w:rPr>
        <w:t xml:space="preserve">rd </w:t>
      </w:r>
      <w:r>
        <w:rPr>
          <w:color w:val="565656"/>
          <w:sz w:val="18"/>
          <w:u w:val="single" w:color="000000"/>
        </w:rPr>
        <w:t xml:space="preserve">T. </w:t>
      </w:r>
      <w:r>
        <w:rPr>
          <w:color w:val="565656"/>
          <w:u w:val="single" w:color="000000"/>
        </w:rPr>
        <w:t>Gat</w:t>
      </w:r>
      <w:r>
        <w:rPr>
          <w:color w:val="707070"/>
          <w:u w:val="single" w:color="000000"/>
        </w:rPr>
        <w:t>es E</w:t>
      </w:r>
      <w:r>
        <w:rPr>
          <w:color w:val="444444"/>
          <w:u w:val="single" w:color="000000"/>
        </w:rPr>
        <w:t xml:space="preserve">ngineering </w:t>
      </w:r>
      <w:r>
        <w:rPr>
          <w:color w:val="565656"/>
          <w:u w:val="single" w:color="000000"/>
        </w:rPr>
        <w:t xml:space="preserve">and </w:t>
      </w:r>
      <w:r>
        <w:rPr>
          <w:color w:val="565656"/>
          <w:w w:val="95"/>
          <w:u w:val="single" w:color="000000"/>
        </w:rPr>
        <w:t>T</w:t>
      </w:r>
      <w:r>
        <w:rPr>
          <w:color w:val="707070"/>
          <w:w w:val="95"/>
          <w:u w:val="single" w:color="000000"/>
        </w:rPr>
        <w:t>e</w:t>
      </w:r>
      <w:r>
        <w:rPr>
          <w:color w:val="565656"/>
          <w:w w:val="95"/>
          <w:u w:val="single" w:color="000000"/>
        </w:rPr>
        <w:t>chnology</w:t>
      </w:r>
      <w:r>
        <w:rPr>
          <w:color w:val="565656"/>
          <w:spacing w:val="-10"/>
          <w:w w:val="95"/>
          <w:u w:val="single" w:color="000000"/>
        </w:rPr>
        <w:t xml:space="preserve"> </w:t>
      </w:r>
      <w:r>
        <w:rPr>
          <w:color w:val="565656"/>
          <w:w w:val="95"/>
          <w:u w:val="single" w:color="000000"/>
        </w:rPr>
        <w:t>Scholar</w:t>
      </w:r>
      <w:r>
        <w:rPr>
          <w:color w:val="707070"/>
          <w:w w:val="95"/>
          <w:u w:val="single" w:color="000000"/>
        </w:rPr>
        <w:t>s</w:t>
      </w:r>
      <w:r>
        <w:rPr>
          <w:color w:val="444444"/>
          <w:w w:val="95"/>
          <w:u w:val="single" w:color="000000"/>
        </w:rPr>
        <w:t>hlp</w:t>
      </w:r>
    </w:p>
    <w:p w:rsidR="00CF3DB2" w:rsidRDefault="007E700D">
      <w:pPr>
        <w:pStyle w:val="BodyText"/>
        <w:spacing w:before="97" w:line="259" w:lineRule="auto"/>
        <w:ind w:left="725" w:right="319" w:hanging="5"/>
      </w:pPr>
      <w:r>
        <w:rPr>
          <w:color w:val="565656"/>
          <w:u w:val="single" w:color="000000"/>
        </w:rPr>
        <w:t>Ri</w:t>
      </w:r>
      <w:r>
        <w:rPr>
          <w:color w:val="707070"/>
          <w:u w:val="single" w:color="000000"/>
        </w:rPr>
        <w:t>c</w:t>
      </w:r>
      <w:r>
        <w:rPr>
          <w:color w:val="444444"/>
          <w:u w:val="single" w:color="000000"/>
        </w:rPr>
        <w:t xml:space="preserve">hard </w:t>
      </w:r>
      <w:r>
        <w:rPr>
          <w:color w:val="565656"/>
          <w:u w:val="single" w:color="000000"/>
        </w:rPr>
        <w:t>Welnreis Mem</w:t>
      </w:r>
      <w:r>
        <w:rPr>
          <w:color w:val="707070"/>
          <w:u w:val="single" w:color="000000"/>
        </w:rPr>
        <w:t>o</w:t>
      </w:r>
      <w:r>
        <w:rPr>
          <w:color w:val="565656"/>
          <w:u w:val="single" w:color="000000"/>
        </w:rPr>
        <w:t>ri</w:t>
      </w:r>
      <w:r>
        <w:rPr>
          <w:color w:val="707070"/>
          <w:u w:val="single" w:color="000000"/>
        </w:rPr>
        <w:t>a</w:t>
      </w:r>
      <w:r>
        <w:rPr>
          <w:color w:val="565656"/>
          <w:u w:val="single" w:color="000000"/>
        </w:rPr>
        <w:t xml:space="preserve">l </w:t>
      </w:r>
      <w:r>
        <w:rPr>
          <w:color w:val="707070"/>
          <w:u w:val="single" w:color="000000"/>
        </w:rPr>
        <w:t>S</w:t>
      </w:r>
      <w:r>
        <w:rPr>
          <w:color w:val="565656"/>
          <w:u w:val="single" w:color="000000"/>
        </w:rPr>
        <w:t>chol</w:t>
      </w:r>
      <w:r>
        <w:rPr>
          <w:color w:val="707070"/>
        </w:rPr>
        <w:t>a</w:t>
      </w:r>
      <w:r>
        <w:rPr>
          <w:color w:val="565656"/>
        </w:rPr>
        <w:t>rshlp</w:t>
      </w:r>
    </w:p>
    <w:p w:rsidR="00CF3DB2" w:rsidRDefault="00CF3DB2">
      <w:pPr>
        <w:spacing w:before="9"/>
        <w:rPr>
          <w:rFonts w:ascii="Arial" w:eastAsia="Arial" w:hAnsi="Arial" w:cs="Arial"/>
          <w:sz w:val="11"/>
          <w:szCs w:val="11"/>
        </w:rPr>
      </w:pPr>
    </w:p>
    <w:p w:rsidR="00CF3DB2" w:rsidRDefault="007E700D">
      <w:pPr>
        <w:pStyle w:val="BodyText"/>
        <w:spacing w:line="163" w:lineRule="auto"/>
        <w:ind w:left="730" w:right="99" w:hanging="5"/>
        <w:rPr>
          <w:rFonts w:ascii="Times New Roman" w:eastAsia="Times New Roman" w:hAnsi="Times New Roman" w:cs="Times New Roman"/>
          <w:sz w:val="22"/>
          <w:szCs w:val="22"/>
        </w:rPr>
      </w:pPr>
      <w:r>
        <w:rPr>
          <w:color w:val="444444"/>
          <w:w w:val="95"/>
        </w:rPr>
        <w:t>RIS</w:t>
      </w:r>
      <w:r>
        <w:rPr>
          <w:color w:val="707070"/>
          <w:w w:val="95"/>
          <w:u w:val="single" w:color="000000"/>
        </w:rPr>
        <w:t>E Sc</w:t>
      </w:r>
      <w:r>
        <w:rPr>
          <w:color w:val="565656"/>
          <w:w w:val="95"/>
          <w:u w:val="single" w:color="000000"/>
        </w:rPr>
        <w:t>ho</w:t>
      </w:r>
      <w:r>
        <w:rPr>
          <w:color w:val="2D2D2D"/>
          <w:w w:val="95"/>
          <w:u w:val="single" w:color="000000"/>
        </w:rPr>
        <w:t>l</w:t>
      </w:r>
      <w:r>
        <w:rPr>
          <w:color w:val="565656"/>
          <w:w w:val="95"/>
          <w:u w:val="single" w:color="000000"/>
        </w:rPr>
        <w:t>ar</w:t>
      </w:r>
      <w:r>
        <w:rPr>
          <w:color w:val="707070"/>
          <w:w w:val="95"/>
          <w:u w:val="single" w:color="000000"/>
        </w:rPr>
        <w:t>s</w:t>
      </w:r>
      <w:r>
        <w:rPr>
          <w:color w:val="565656"/>
          <w:w w:val="95"/>
          <w:u w:val="single" w:color="000000"/>
        </w:rPr>
        <w:t>h</w:t>
      </w:r>
      <w:r>
        <w:rPr>
          <w:color w:val="707070"/>
          <w:w w:val="95"/>
          <w:u w:val="single" w:color="000000"/>
        </w:rPr>
        <w:t>j</w:t>
      </w:r>
      <w:r>
        <w:rPr>
          <w:color w:val="565656"/>
          <w:w w:val="95"/>
        </w:rPr>
        <w:t xml:space="preserve">o </w:t>
      </w:r>
      <w:r>
        <w:rPr>
          <w:color w:val="707070"/>
          <w:w w:val="85"/>
          <w:u w:val="single" w:color="000000"/>
        </w:rPr>
        <w:t>F</w:t>
      </w:r>
      <w:r>
        <w:rPr>
          <w:color w:val="565656"/>
          <w:w w:val="85"/>
          <w:u w:val="single" w:color="000000"/>
        </w:rPr>
        <w:t>oundation.</w:t>
      </w:r>
      <w:r>
        <w:rPr>
          <w:color w:val="565656"/>
          <w:spacing w:val="-22"/>
          <w:w w:val="85"/>
          <w:u w:val="single" w:color="000000"/>
        </w:rPr>
        <w:t xml:space="preserve"> </w:t>
      </w:r>
      <w:r>
        <w:rPr>
          <w:rFonts w:ascii="Times New Roman"/>
          <w:color w:val="565656"/>
          <w:spacing w:val="6"/>
          <w:w w:val="85"/>
          <w:sz w:val="22"/>
          <w:u w:val="single" w:color="000000"/>
        </w:rPr>
        <w:t>In</w:t>
      </w:r>
      <w:r>
        <w:rPr>
          <w:rFonts w:ascii="Times New Roman"/>
          <w:color w:val="707070"/>
          <w:spacing w:val="6"/>
          <w:w w:val="85"/>
          <w:sz w:val="22"/>
          <w:u w:val="single" w:color="000000"/>
        </w:rPr>
        <w:t>c</w:t>
      </w:r>
      <w:r>
        <w:rPr>
          <w:rFonts w:ascii="Times New Roman"/>
          <w:color w:val="707070"/>
          <w:spacing w:val="6"/>
          <w:w w:val="85"/>
          <w:sz w:val="22"/>
        </w:rPr>
        <w:t>,</w:t>
      </w:r>
    </w:p>
    <w:p w:rsidR="00CF3DB2" w:rsidRDefault="007E700D">
      <w:pPr>
        <w:pStyle w:val="BodyText"/>
        <w:spacing w:before="85" w:line="252" w:lineRule="auto"/>
        <w:ind w:left="725" w:right="382" w:firstLine="4"/>
      </w:pPr>
      <w:r>
        <w:rPr>
          <w:color w:val="565656"/>
          <w:w w:val="95"/>
          <w:u w:val="single" w:color="000000"/>
        </w:rPr>
        <w:t xml:space="preserve">Rittgers </w:t>
      </w:r>
      <w:r>
        <w:rPr>
          <w:color w:val="707070"/>
          <w:w w:val="95"/>
          <w:sz w:val="17"/>
          <w:u w:val="single" w:color="000000"/>
        </w:rPr>
        <w:t xml:space="preserve">&amp; </w:t>
      </w:r>
      <w:r>
        <w:rPr>
          <w:color w:val="565656"/>
          <w:w w:val="95"/>
          <w:u w:val="single" w:color="000000"/>
        </w:rPr>
        <w:t>R</w:t>
      </w:r>
      <w:r>
        <w:rPr>
          <w:color w:val="707070"/>
          <w:w w:val="95"/>
          <w:u w:val="single" w:color="000000"/>
        </w:rPr>
        <w:t>j</w:t>
      </w:r>
      <w:r>
        <w:rPr>
          <w:color w:val="565656"/>
          <w:w w:val="95"/>
          <w:u w:val="single" w:color="000000"/>
        </w:rPr>
        <w:t>ttg</w:t>
      </w:r>
      <w:r>
        <w:rPr>
          <w:color w:val="707070"/>
          <w:w w:val="95"/>
        </w:rPr>
        <w:t xml:space="preserve">er.s </w:t>
      </w:r>
      <w:r>
        <w:rPr>
          <w:color w:val="565656"/>
          <w:u w:val="single" w:color="000000"/>
        </w:rPr>
        <w:t>Annu</w:t>
      </w:r>
      <w:r>
        <w:rPr>
          <w:color w:val="707070"/>
          <w:u w:val="single" w:color="000000"/>
        </w:rPr>
        <w:t>a</w:t>
      </w:r>
      <w:r>
        <w:rPr>
          <w:color w:val="565656"/>
          <w:u w:val="single" w:color="000000"/>
        </w:rPr>
        <w:t xml:space="preserve">l </w:t>
      </w:r>
      <w:r>
        <w:rPr>
          <w:color w:val="707070"/>
          <w:u w:val="single" w:color="000000"/>
        </w:rPr>
        <w:t>Sc</w:t>
      </w:r>
      <w:r>
        <w:rPr>
          <w:color w:val="565656"/>
          <w:u w:val="single" w:color="000000"/>
        </w:rPr>
        <w:t>h</w:t>
      </w:r>
      <w:r>
        <w:rPr>
          <w:color w:val="707070"/>
          <w:u w:val="single" w:color="000000"/>
        </w:rPr>
        <w:t>o</w:t>
      </w:r>
      <w:r>
        <w:rPr>
          <w:color w:val="444444"/>
          <w:u w:val="single" w:color="000000"/>
        </w:rPr>
        <w:t>la</w:t>
      </w:r>
      <w:r>
        <w:rPr>
          <w:color w:val="707070"/>
          <w:u w:val="single" w:color="000000"/>
        </w:rPr>
        <w:t>rshi</w:t>
      </w:r>
      <w:r>
        <w:rPr>
          <w:color w:val="565656"/>
          <w:u w:val="single" w:color="000000"/>
        </w:rPr>
        <w:t>p</w:t>
      </w:r>
    </w:p>
    <w:p w:rsidR="00CF3DB2" w:rsidRDefault="007E700D">
      <w:pPr>
        <w:pStyle w:val="BodyText"/>
        <w:spacing w:before="81" w:line="278" w:lineRule="auto"/>
        <w:ind w:left="735" w:right="225"/>
      </w:pPr>
      <w:r>
        <w:rPr>
          <w:color w:val="707070"/>
          <w:u w:val="single" w:color="000000"/>
        </w:rPr>
        <w:t>R</w:t>
      </w:r>
      <w:r>
        <w:rPr>
          <w:color w:val="565656"/>
          <w:u w:val="single" w:color="000000"/>
        </w:rPr>
        <w:t>oadw</w:t>
      </w:r>
      <w:r>
        <w:rPr>
          <w:color w:val="707070"/>
          <w:u w:val="single" w:color="000000"/>
        </w:rPr>
        <w:t>a</w:t>
      </w:r>
      <w:r>
        <w:rPr>
          <w:color w:val="565656"/>
          <w:u w:val="single" w:color="000000"/>
        </w:rPr>
        <w:t xml:space="preserve">y </w:t>
      </w:r>
      <w:r>
        <w:rPr>
          <w:color w:val="565656"/>
          <w:spacing w:val="2"/>
          <w:u w:val="single" w:color="000000"/>
        </w:rPr>
        <w:t>Work</w:t>
      </w:r>
      <w:r>
        <w:rPr>
          <w:color w:val="707070"/>
          <w:spacing w:val="2"/>
          <w:u w:val="single" w:color="000000"/>
        </w:rPr>
        <w:t>e</w:t>
      </w:r>
      <w:r>
        <w:rPr>
          <w:color w:val="565656"/>
          <w:spacing w:val="2"/>
          <w:u w:val="single" w:color="000000"/>
        </w:rPr>
        <w:t xml:space="preserve">r </w:t>
      </w:r>
      <w:r>
        <w:rPr>
          <w:color w:val="565656"/>
          <w:w w:val="95"/>
          <w:u w:val="single" w:color="000000"/>
        </w:rPr>
        <w:t>M</w:t>
      </w:r>
      <w:r>
        <w:rPr>
          <w:color w:val="707070"/>
          <w:w w:val="95"/>
          <w:u w:val="single" w:color="000000"/>
        </w:rPr>
        <w:t>e</w:t>
      </w:r>
      <w:r>
        <w:rPr>
          <w:color w:val="565656"/>
          <w:w w:val="95"/>
          <w:u w:val="single" w:color="000000"/>
        </w:rPr>
        <w:t>m</w:t>
      </w:r>
      <w:r>
        <w:rPr>
          <w:color w:val="707070"/>
          <w:w w:val="95"/>
          <w:u w:val="single" w:color="000000"/>
        </w:rPr>
        <w:t>oria</w:t>
      </w:r>
      <w:r>
        <w:rPr>
          <w:color w:val="565656"/>
          <w:w w:val="95"/>
          <w:u w:val="single" w:color="000000"/>
        </w:rPr>
        <w:t>l</w:t>
      </w:r>
      <w:r>
        <w:rPr>
          <w:color w:val="565656"/>
          <w:spacing w:val="16"/>
          <w:w w:val="95"/>
          <w:u w:val="single" w:color="000000"/>
        </w:rPr>
        <w:t xml:space="preserve"> </w:t>
      </w:r>
      <w:r>
        <w:rPr>
          <w:color w:val="707070"/>
          <w:spacing w:val="-2"/>
          <w:w w:val="95"/>
          <w:u w:val="single" w:color="000000"/>
        </w:rPr>
        <w:t>Sc</w:t>
      </w:r>
      <w:r>
        <w:rPr>
          <w:color w:val="565656"/>
          <w:spacing w:val="-2"/>
          <w:w w:val="95"/>
          <w:u w:val="single" w:color="000000"/>
        </w:rPr>
        <w:t>h</w:t>
      </w:r>
      <w:r>
        <w:rPr>
          <w:color w:val="707070"/>
          <w:spacing w:val="-2"/>
          <w:w w:val="95"/>
          <w:u w:val="single" w:color="000000"/>
        </w:rPr>
        <w:t>o</w:t>
      </w:r>
      <w:r>
        <w:rPr>
          <w:color w:val="565656"/>
          <w:spacing w:val="-2"/>
          <w:w w:val="95"/>
          <w:u w:val="single" w:color="000000"/>
        </w:rPr>
        <w:t>l</w:t>
      </w:r>
      <w:r>
        <w:rPr>
          <w:color w:val="707070"/>
          <w:spacing w:val="-2"/>
          <w:w w:val="95"/>
          <w:u w:val="single" w:color="000000"/>
        </w:rPr>
        <w:t>a</w:t>
      </w:r>
      <w:r>
        <w:rPr>
          <w:color w:val="565656"/>
          <w:spacing w:val="-2"/>
          <w:w w:val="95"/>
          <w:u w:val="single" w:color="000000"/>
        </w:rPr>
        <w:t>r</w:t>
      </w:r>
      <w:r>
        <w:rPr>
          <w:color w:val="707070"/>
          <w:spacing w:val="-2"/>
          <w:w w:val="95"/>
          <w:u w:val="single" w:color="000000"/>
        </w:rPr>
        <w:t>ship</w:t>
      </w:r>
    </w:p>
    <w:p w:rsidR="00CF3DB2" w:rsidRDefault="00CF3DB2">
      <w:pPr>
        <w:rPr>
          <w:rFonts w:ascii="Arial" w:eastAsia="Arial" w:hAnsi="Arial" w:cs="Arial"/>
          <w:sz w:val="14"/>
          <w:szCs w:val="14"/>
        </w:rPr>
      </w:pPr>
    </w:p>
    <w:p w:rsidR="00CF3DB2" w:rsidRDefault="007E700D">
      <w:pPr>
        <w:pStyle w:val="BodyText"/>
        <w:spacing w:before="97" w:line="268" w:lineRule="auto"/>
        <w:ind w:left="735" w:right="264" w:firstLine="4"/>
      </w:pPr>
      <w:r>
        <w:rPr>
          <w:color w:val="565656"/>
          <w:u w:val="single" w:color="000000"/>
        </w:rPr>
        <w:t>Robe</w:t>
      </w:r>
      <w:r>
        <w:rPr>
          <w:color w:val="707070"/>
          <w:u w:val="single" w:color="000000"/>
        </w:rPr>
        <w:t>rt a</w:t>
      </w:r>
      <w:r>
        <w:rPr>
          <w:color w:val="565656"/>
          <w:u w:val="single" w:color="000000"/>
        </w:rPr>
        <w:t xml:space="preserve">nd </w:t>
      </w:r>
      <w:r>
        <w:rPr>
          <w:color w:val="707070"/>
          <w:u w:val="single" w:color="000000"/>
        </w:rPr>
        <w:t>T</w:t>
      </w:r>
      <w:r>
        <w:rPr>
          <w:color w:val="565656"/>
          <w:u w:val="single" w:color="000000"/>
        </w:rPr>
        <w:t>h</w:t>
      </w:r>
      <w:r>
        <w:rPr>
          <w:color w:val="707070"/>
          <w:u w:val="single" w:color="000000"/>
        </w:rPr>
        <w:t>e</w:t>
      </w:r>
      <w:r>
        <w:rPr>
          <w:color w:val="444444"/>
          <w:u w:val="single" w:color="000000"/>
        </w:rPr>
        <w:t>l</w:t>
      </w:r>
      <w:r>
        <w:rPr>
          <w:color w:val="707070"/>
          <w:u w:val="single" w:color="000000"/>
        </w:rPr>
        <w:t>ma S</w:t>
      </w:r>
      <w:r>
        <w:rPr>
          <w:color w:val="565656"/>
          <w:u w:val="single" w:color="000000"/>
        </w:rPr>
        <w:t>argean</w:t>
      </w:r>
      <w:r>
        <w:rPr>
          <w:color w:val="707070"/>
          <w:u w:val="single" w:color="000000"/>
        </w:rPr>
        <w:t xml:space="preserve">t </w:t>
      </w:r>
      <w:r>
        <w:rPr>
          <w:color w:val="565656"/>
          <w:u w:val="single" w:color="000000"/>
        </w:rPr>
        <w:t xml:space="preserve">High </w:t>
      </w:r>
      <w:r>
        <w:rPr>
          <w:color w:val="707070"/>
          <w:u w:val="single" w:color="000000"/>
        </w:rPr>
        <w:t>Sc</w:t>
      </w:r>
      <w:r>
        <w:rPr>
          <w:color w:val="565656"/>
          <w:u w:val="single" w:color="000000"/>
        </w:rPr>
        <w:t>h</w:t>
      </w:r>
      <w:r>
        <w:rPr>
          <w:color w:val="707070"/>
          <w:u w:val="single" w:color="000000"/>
        </w:rPr>
        <w:t>oo</w:t>
      </w:r>
      <w:r>
        <w:rPr>
          <w:color w:val="707070"/>
        </w:rPr>
        <w:t xml:space="preserve">l </w:t>
      </w:r>
      <w:r>
        <w:rPr>
          <w:color w:val="707070"/>
          <w:u w:val="single" w:color="000000"/>
        </w:rPr>
        <w:t>Se</w:t>
      </w:r>
      <w:r>
        <w:rPr>
          <w:color w:val="565656"/>
          <w:u w:val="single" w:color="000000"/>
        </w:rPr>
        <w:t>ni</w:t>
      </w:r>
      <w:r>
        <w:rPr>
          <w:color w:val="707070"/>
          <w:u w:val="single" w:color="000000"/>
        </w:rPr>
        <w:t>o</w:t>
      </w:r>
      <w:r>
        <w:rPr>
          <w:color w:val="565656"/>
          <w:u w:val="single" w:color="000000"/>
        </w:rPr>
        <w:t xml:space="preserve">r </w:t>
      </w:r>
      <w:r>
        <w:rPr>
          <w:color w:val="707070"/>
          <w:u w:val="single" w:color="000000"/>
        </w:rPr>
        <w:t>S</w:t>
      </w:r>
      <w:r>
        <w:rPr>
          <w:color w:val="707070"/>
        </w:rPr>
        <w:t>ch</w:t>
      </w:r>
      <w:r>
        <w:rPr>
          <w:color w:val="565656"/>
        </w:rPr>
        <w:t>ol</w:t>
      </w:r>
      <w:r>
        <w:rPr>
          <w:color w:val="707070"/>
        </w:rPr>
        <w:t>ars</w:t>
      </w:r>
      <w:r>
        <w:rPr>
          <w:color w:val="565656"/>
        </w:rPr>
        <w:t>hip</w:t>
      </w:r>
    </w:p>
    <w:p w:rsidR="00CF3DB2" w:rsidRDefault="007E700D">
      <w:pPr>
        <w:pStyle w:val="BodyText"/>
        <w:spacing w:before="84" w:line="252" w:lineRule="auto"/>
        <w:ind w:left="735" w:right="698" w:firstLine="9"/>
      </w:pPr>
      <w:r>
        <w:rPr>
          <w:color w:val="565656"/>
          <w:w w:val="95"/>
          <w:u w:val="thick" w:color="000000"/>
        </w:rPr>
        <w:t>R</w:t>
      </w:r>
      <w:r>
        <w:rPr>
          <w:color w:val="707070"/>
          <w:w w:val="95"/>
          <w:u w:val="thick" w:color="000000"/>
        </w:rPr>
        <w:t>o</w:t>
      </w:r>
      <w:r>
        <w:rPr>
          <w:color w:val="565656"/>
          <w:w w:val="95"/>
          <w:u w:val="thick" w:color="000000"/>
        </w:rPr>
        <w:t>b</w:t>
      </w:r>
      <w:r>
        <w:rPr>
          <w:color w:val="707070"/>
          <w:w w:val="95"/>
          <w:u w:val="thick" w:color="000000"/>
        </w:rPr>
        <w:t>e</w:t>
      </w:r>
      <w:r>
        <w:rPr>
          <w:color w:val="707070"/>
          <w:w w:val="95"/>
        </w:rPr>
        <w:t>rt</w:t>
      </w:r>
      <w:r>
        <w:rPr>
          <w:color w:val="707070"/>
          <w:spacing w:val="-20"/>
          <w:w w:val="95"/>
        </w:rPr>
        <w:t xml:space="preserve"> </w:t>
      </w:r>
      <w:r>
        <w:rPr>
          <w:color w:val="707070"/>
          <w:w w:val="95"/>
        </w:rPr>
        <w:t>o</w:t>
      </w:r>
      <w:r>
        <w:rPr>
          <w:color w:val="707070"/>
          <w:spacing w:val="-24"/>
          <w:w w:val="95"/>
        </w:rPr>
        <w:t xml:space="preserve"> </w:t>
      </w:r>
      <w:r>
        <w:rPr>
          <w:color w:val="565656"/>
          <w:w w:val="95"/>
        </w:rPr>
        <w:t>l3Ju</w:t>
      </w:r>
      <w:r>
        <w:rPr>
          <w:color w:val="707070"/>
          <w:w w:val="95"/>
        </w:rPr>
        <w:t xml:space="preserve">e </w:t>
      </w:r>
      <w:r>
        <w:rPr>
          <w:color w:val="707070"/>
          <w:u w:val="single" w:color="000000"/>
        </w:rPr>
        <w:t>Sc</w:t>
      </w:r>
      <w:r>
        <w:rPr>
          <w:color w:val="565656"/>
          <w:u w:val="single" w:color="000000"/>
        </w:rPr>
        <w:t>hol</w:t>
      </w:r>
      <w:r>
        <w:rPr>
          <w:color w:val="707070"/>
          <w:u w:val="single" w:color="000000"/>
        </w:rPr>
        <w:t>arsh</w:t>
      </w:r>
      <w:r>
        <w:rPr>
          <w:color w:val="444444"/>
          <w:u w:val="single" w:color="000000"/>
        </w:rPr>
        <w:t>l</w:t>
      </w:r>
      <w:r>
        <w:rPr>
          <w:color w:val="707070"/>
          <w:u w:val="single" w:color="000000"/>
        </w:rPr>
        <w:t>o</w:t>
      </w:r>
    </w:p>
    <w:p w:rsidR="00CF3DB2" w:rsidRDefault="007E700D">
      <w:pPr>
        <w:spacing w:before="58" w:line="256" w:lineRule="auto"/>
        <w:ind w:left="739" w:right="133"/>
        <w:rPr>
          <w:rFonts w:ascii="Arial" w:eastAsia="Arial" w:hAnsi="Arial" w:cs="Arial"/>
          <w:sz w:val="15"/>
          <w:szCs w:val="15"/>
        </w:rPr>
      </w:pPr>
      <w:r>
        <w:rPr>
          <w:rFonts w:ascii="Arial"/>
          <w:color w:val="565656"/>
          <w:spacing w:val="1"/>
          <w:w w:val="75"/>
          <w:sz w:val="19"/>
          <w:u w:val="single" w:color="000000"/>
        </w:rPr>
        <w:t>R</w:t>
      </w:r>
      <w:r>
        <w:rPr>
          <w:rFonts w:ascii="Arial"/>
          <w:color w:val="707070"/>
          <w:spacing w:val="1"/>
          <w:w w:val="75"/>
          <w:sz w:val="19"/>
          <w:u w:val="single" w:color="000000"/>
        </w:rPr>
        <w:t>o</w:t>
      </w:r>
      <w:r>
        <w:rPr>
          <w:rFonts w:ascii="Arial"/>
          <w:color w:val="565656"/>
          <w:spacing w:val="1"/>
          <w:w w:val="75"/>
          <w:sz w:val="19"/>
          <w:u w:val="single" w:color="000000"/>
        </w:rPr>
        <w:t>b</w:t>
      </w:r>
      <w:r>
        <w:rPr>
          <w:rFonts w:ascii="Arial"/>
          <w:color w:val="707070"/>
          <w:spacing w:val="1"/>
          <w:w w:val="75"/>
          <w:sz w:val="19"/>
          <w:u w:val="single" w:color="000000"/>
        </w:rPr>
        <w:t>ert</w:t>
      </w:r>
      <w:r>
        <w:rPr>
          <w:rFonts w:ascii="Arial"/>
          <w:color w:val="707070"/>
          <w:spacing w:val="-21"/>
          <w:w w:val="75"/>
          <w:sz w:val="19"/>
          <w:u w:val="single" w:color="000000"/>
        </w:rPr>
        <w:t xml:space="preserve"> </w:t>
      </w:r>
      <w:r>
        <w:rPr>
          <w:rFonts w:ascii="Arial"/>
          <w:color w:val="565656"/>
          <w:spacing w:val="-4"/>
          <w:w w:val="107"/>
          <w:sz w:val="15"/>
          <w:u w:val="single" w:color="000000"/>
        </w:rPr>
        <w:t>D</w:t>
      </w:r>
      <w:r>
        <w:rPr>
          <w:rFonts w:ascii="Arial"/>
          <w:color w:val="707070"/>
          <w:spacing w:val="-4"/>
          <w:w w:val="107"/>
          <w:sz w:val="15"/>
          <w:u w:val="single" w:color="000000"/>
        </w:rPr>
        <w:t>a</w:t>
      </w:r>
      <w:r>
        <w:rPr>
          <w:rFonts w:ascii="Arial"/>
          <w:color w:val="565656"/>
          <w:spacing w:val="-4"/>
          <w:w w:val="107"/>
          <w:sz w:val="15"/>
          <w:u w:val="single" w:color="000000"/>
        </w:rPr>
        <w:t>l</w:t>
      </w:r>
      <w:r>
        <w:rPr>
          <w:rFonts w:ascii="Arial"/>
          <w:color w:val="707070"/>
          <w:spacing w:val="-4"/>
          <w:w w:val="107"/>
          <w:sz w:val="15"/>
          <w:u w:val="single" w:color="000000"/>
        </w:rPr>
        <w:t>ey</w:t>
      </w:r>
      <w:r>
        <w:rPr>
          <w:rFonts w:ascii="Arial"/>
          <w:color w:val="707070"/>
          <w:spacing w:val="-25"/>
          <w:w w:val="107"/>
          <w:sz w:val="15"/>
          <w:u w:val="single" w:color="000000"/>
        </w:rPr>
        <w:t xml:space="preserve"> </w:t>
      </w:r>
      <w:r>
        <w:rPr>
          <w:rFonts w:ascii="Arial"/>
          <w:color w:val="707070"/>
          <w:w w:val="94"/>
          <w:sz w:val="15"/>
          <w:u w:val="single" w:color="000000"/>
        </w:rPr>
        <w:t>Memoria</w:t>
      </w:r>
      <w:r>
        <w:rPr>
          <w:rFonts w:ascii="Arial"/>
          <w:color w:val="707070"/>
          <w:w w:val="94"/>
          <w:sz w:val="15"/>
        </w:rPr>
        <w:t xml:space="preserve">l </w:t>
      </w:r>
      <w:r>
        <w:rPr>
          <w:rFonts w:ascii="Arial"/>
          <w:color w:val="565656"/>
          <w:sz w:val="15"/>
          <w:u w:val="single" w:color="000000"/>
        </w:rPr>
        <w:t>Scholarships</w:t>
      </w:r>
    </w:p>
    <w:p w:rsidR="00CF3DB2" w:rsidRDefault="007E700D">
      <w:pPr>
        <w:pStyle w:val="BodyText"/>
        <w:spacing w:before="84" w:line="186" w:lineRule="exact"/>
        <w:ind w:left="744" w:right="99"/>
        <w:rPr>
          <w:sz w:val="18"/>
          <w:szCs w:val="18"/>
        </w:rPr>
      </w:pPr>
      <w:r>
        <w:rPr>
          <w:color w:val="707070"/>
          <w:u w:val="single" w:color="000000"/>
        </w:rPr>
        <w:t>Ro</w:t>
      </w:r>
      <w:r>
        <w:rPr>
          <w:color w:val="565656"/>
          <w:u w:val="single" w:color="000000"/>
        </w:rPr>
        <w:t>b</w:t>
      </w:r>
      <w:r>
        <w:rPr>
          <w:color w:val="707070"/>
          <w:u w:val="single" w:color="000000"/>
        </w:rPr>
        <w:t>ert S</w:t>
      </w:r>
      <w:r>
        <w:rPr>
          <w:color w:val="565656"/>
          <w:u w:val="single" w:color="000000"/>
        </w:rPr>
        <w:t>h</w:t>
      </w:r>
      <w:r>
        <w:rPr>
          <w:color w:val="707070"/>
          <w:u w:val="single" w:color="000000"/>
        </w:rPr>
        <w:t>eboar</w:t>
      </w:r>
      <w:r>
        <w:rPr>
          <w:color w:val="707070"/>
        </w:rPr>
        <w:t xml:space="preserve">d </w:t>
      </w:r>
      <w:r>
        <w:rPr>
          <w:color w:val="707070"/>
          <w:w w:val="85"/>
        </w:rPr>
        <w:t>Lea</w:t>
      </w:r>
      <w:r>
        <w:rPr>
          <w:color w:val="565656"/>
          <w:w w:val="85"/>
        </w:rPr>
        <w:t>d</w:t>
      </w:r>
      <w:r>
        <w:rPr>
          <w:color w:val="707070"/>
          <w:w w:val="85"/>
        </w:rPr>
        <w:t>ershi</w:t>
      </w:r>
      <w:r>
        <w:rPr>
          <w:color w:val="707070"/>
          <w:w w:val="85"/>
          <w:u w:val="single" w:color="000000"/>
        </w:rPr>
        <w:t>p</w:t>
      </w:r>
      <w:r>
        <w:rPr>
          <w:color w:val="707070"/>
          <w:spacing w:val="20"/>
          <w:w w:val="85"/>
          <w:u w:val="single" w:color="000000"/>
        </w:rPr>
        <w:t xml:space="preserve"> </w:t>
      </w:r>
      <w:r>
        <w:rPr>
          <w:color w:val="707070"/>
          <w:w w:val="85"/>
          <w:sz w:val="18"/>
          <w:u w:val="single" w:color="000000"/>
        </w:rPr>
        <w:t>Award</w:t>
      </w:r>
    </w:p>
    <w:p w:rsidR="00CF3DB2" w:rsidRDefault="007E700D">
      <w:pPr>
        <w:pStyle w:val="BodyText"/>
        <w:spacing w:before="78" w:line="196" w:lineRule="exact"/>
        <w:ind w:left="739" w:right="16" w:firstLine="4"/>
      </w:pPr>
      <w:r>
        <w:rPr>
          <w:color w:val="707070"/>
          <w:u w:val="single" w:color="000000"/>
        </w:rPr>
        <w:t>Roma</w:t>
      </w:r>
      <w:r>
        <w:rPr>
          <w:color w:val="707070"/>
          <w:spacing w:val="-27"/>
          <w:u w:val="single" w:color="000000"/>
        </w:rPr>
        <w:t xml:space="preserve"> </w:t>
      </w:r>
      <w:r>
        <w:rPr>
          <w:color w:val="707070"/>
          <w:u w:val="single" w:color="000000"/>
        </w:rPr>
        <w:t>Lodge</w:t>
      </w:r>
      <w:r>
        <w:rPr>
          <w:color w:val="707070"/>
          <w:spacing w:val="-29"/>
          <w:u w:val="single" w:color="000000"/>
        </w:rPr>
        <w:t xml:space="preserve"> </w:t>
      </w:r>
      <w:r>
        <w:rPr>
          <w:color w:val="707070"/>
          <w:u w:val="single" w:color="000000"/>
        </w:rPr>
        <w:t>-</w:t>
      </w:r>
      <w:r>
        <w:rPr>
          <w:color w:val="707070"/>
          <w:spacing w:val="-27"/>
          <w:u w:val="single" w:color="000000"/>
        </w:rPr>
        <w:t xml:space="preserve"> </w:t>
      </w:r>
      <w:r>
        <w:rPr>
          <w:color w:val="707070"/>
          <w:spacing w:val="3"/>
          <w:sz w:val="18"/>
          <w:u w:val="single" w:color="000000"/>
        </w:rPr>
        <w:t>Darry</w:t>
      </w:r>
      <w:r>
        <w:rPr>
          <w:color w:val="565656"/>
          <w:spacing w:val="3"/>
          <w:sz w:val="18"/>
          <w:u w:val="single" w:color="000000"/>
        </w:rPr>
        <w:t>l</w:t>
      </w:r>
      <w:r>
        <w:rPr>
          <w:color w:val="707070"/>
          <w:spacing w:val="3"/>
          <w:sz w:val="18"/>
          <w:u w:val="single" w:color="000000"/>
        </w:rPr>
        <w:t xml:space="preserve">&amp; </w:t>
      </w:r>
      <w:r>
        <w:rPr>
          <w:color w:val="707070"/>
          <w:w w:val="90"/>
          <w:u w:val="single" w:color="000000"/>
        </w:rPr>
        <w:t>Jeanna Stu</w:t>
      </w:r>
      <w:r>
        <w:rPr>
          <w:color w:val="565656"/>
          <w:w w:val="90"/>
          <w:u w:val="single" w:color="000000"/>
        </w:rPr>
        <w:t>r</w:t>
      </w:r>
      <w:r>
        <w:rPr>
          <w:color w:val="707070"/>
          <w:w w:val="90"/>
          <w:u w:val="single" w:color="000000"/>
        </w:rPr>
        <w:t xml:space="preserve">ino </w:t>
      </w:r>
      <w:r>
        <w:rPr>
          <w:color w:val="707070"/>
          <w:w w:val="90"/>
          <w:sz w:val="19"/>
          <w:u w:val="single" w:color="000000"/>
        </w:rPr>
        <w:t xml:space="preserve">Life </w:t>
      </w:r>
      <w:r>
        <w:rPr>
          <w:color w:val="707070"/>
          <w:w w:val="90"/>
          <w:u w:val="single" w:color="000000"/>
        </w:rPr>
        <w:t>L</w:t>
      </w:r>
      <w:r>
        <w:rPr>
          <w:color w:val="565656"/>
          <w:w w:val="90"/>
          <w:u w:val="single" w:color="000000"/>
        </w:rPr>
        <w:t>o</w:t>
      </w:r>
      <w:r>
        <w:rPr>
          <w:color w:val="707070"/>
          <w:w w:val="90"/>
          <w:u w:val="single" w:color="000000"/>
        </w:rPr>
        <w:t xml:space="preserve">ng </w:t>
      </w:r>
      <w:r>
        <w:rPr>
          <w:color w:val="707070"/>
          <w:w w:val="95"/>
          <w:u w:val="single" w:color="000000"/>
        </w:rPr>
        <w:t>Leaming</w:t>
      </w:r>
      <w:r>
        <w:rPr>
          <w:color w:val="707070"/>
          <w:spacing w:val="-21"/>
          <w:w w:val="95"/>
          <w:u w:val="single" w:color="000000"/>
        </w:rPr>
        <w:t xml:space="preserve"> </w:t>
      </w:r>
      <w:r>
        <w:rPr>
          <w:color w:val="707070"/>
          <w:spacing w:val="-1"/>
          <w:w w:val="95"/>
          <w:u w:val="single" w:color="000000"/>
        </w:rPr>
        <w:t>Scho</w:t>
      </w:r>
      <w:r>
        <w:rPr>
          <w:color w:val="444444"/>
          <w:spacing w:val="-1"/>
          <w:w w:val="95"/>
          <w:u w:val="single" w:color="000000"/>
        </w:rPr>
        <w:t>l</w:t>
      </w:r>
      <w:r>
        <w:rPr>
          <w:color w:val="707070"/>
          <w:spacing w:val="-1"/>
          <w:w w:val="95"/>
        </w:rPr>
        <w:t>arshlg</w:t>
      </w:r>
    </w:p>
    <w:p w:rsidR="00CF3DB2" w:rsidRDefault="007E700D">
      <w:pPr>
        <w:spacing w:before="85" w:line="196" w:lineRule="exact"/>
        <w:ind w:left="744" w:right="99" w:firstLine="4"/>
        <w:rPr>
          <w:rFonts w:ascii="Arial" w:eastAsia="Arial" w:hAnsi="Arial" w:cs="Arial"/>
          <w:sz w:val="15"/>
          <w:szCs w:val="15"/>
        </w:rPr>
      </w:pPr>
      <w:r>
        <w:rPr>
          <w:rFonts w:ascii="Arial"/>
          <w:color w:val="707070"/>
          <w:w w:val="75"/>
          <w:sz w:val="19"/>
          <w:u w:val="single" w:color="000000"/>
        </w:rPr>
        <w:t>Roma</w:t>
      </w:r>
      <w:r>
        <w:rPr>
          <w:rFonts w:ascii="Arial"/>
          <w:color w:val="707070"/>
          <w:spacing w:val="-21"/>
          <w:w w:val="75"/>
          <w:sz w:val="19"/>
          <w:u w:val="single" w:color="000000"/>
        </w:rPr>
        <w:t xml:space="preserve"> </w:t>
      </w:r>
      <w:r>
        <w:rPr>
          <w:rFonts w:ascii="Arial"/>
          <w:color w:val="565656"/>
          <w:spacing w:val="-3"/>
          <w:w w:val="75"/>
          <w:sz w:val="19"/>
          <w:u w:val="single" w:color="000000"/>
        </w:rPr>
        <w:t>L</w:t>
      </w:r>
      <w:r>
        <w:rPr>
          <w:rFonts w:ascii="Arial"/>
          <w:color w:val="707070"/>
          <w:spacing w:val="-3"/>
          <w:w w:val="75"/>
          <w:sz w:val="19"/>
          <w:u w:val="single" w:color="000000"/>
        </w:rPr>
        <w:t>odge</w:t>
      </w:r>
      <w:r>
        <w:rPr>
          <w:rFonts w:ascii="Arial"/>
          <w:color w:val="707070"/>
          <w:spacing w:val="-15"/>
          <w:w w:val="75"/>
          <w:sz w:val="19"/>
          <w:u w:val="single" w:color="000000"/>
        </w:rPr>
        <w:t xml:space="preserve"> </w:t>
      </w:r>
      <w:r>
        <w:rPr>
          <w:rFonts w:ascii="Arial"/>
          <w:color w:val="9E9E9E"/>
          <w:w w:val="75"/>
          <w:sz w:val="19"/>
          <w:u w:val="single" w:color="000000"/>
        </w:rPr>
        <w:t>-</w:t>
      </w:r>
      <w:r>
        <w:rPr>
          <w:rFonts w:ascii="Arial"/>
          <w:color w:val="9E9E9E"/>
          <w:spacing w:val="-15"/>
          <w:w w:val="75"/>
          <w:sz w:val="19"/>
          <w:u w:val="single" w:color="000000"/>
        </w:rPr>
        <w:t xml:space="preserve"> </w:t>
      </w:r>
      <w:r>
        <w:rPr>
          <w:rFonts w:ascii="Arial"/>
          <w:color w:val="707070"/>
          <w:w w:val="75"/>
          <w:sz w:val="19"/>
          <w:u w:val="single" w:color="000000"/>
        </w:rPr>
        <w:t>R</w:t>
      </w:r>
      <w:r>
        <w:rPr>
          <w:rFonts w:ascii="Arial"/>
          <w:color w:val="565656"/>
          <w:w w:val="75"/>
          <w:sz w:val="19"/>
          <w:u w:val="single" w:color="000000"/>
        </w:rPr>
        <w:t>u</w:t>
      </w:r>
      <w:r>
        <w:rPr>
          <w:rFonts w:ascii="Arial"/>
          <w:color w:val="707070"/>
          <w:w w:val="75"/>
          <w:sz w:val="19"/>
          <w:u w:val="single" w:color="000000"/>
        </w:rPr>
        <w:t>ssel</w:t>
      </w:r>
      <w:r>
        <w:rPr>
          <w:rFonts w:ascii="Arial"/>
          <w:color w:val="707070"/>
          <w:w w:val="75"/>
          <w:sz w:val="19"/>
        </w:rPr>
        <w:t xml:space="preserve">l </w:t>
      </w:r>
      <w:r>
        <w:rPr>
          <w:rFonts w:ascii="Times New Roman"/>
          <w:color w:val="707070"/>
          <w:w w:val="95"/>
          <w:sz w:val="20"/>
        </w:rPr>
        <w:t xml:space="preserve">and </w:t>
      </w:r>
      <w:r>
        <w:rPr>
          <w:rFonts w:ascii="Arial"/>
          <w:color w:val="707070"/>
          <w:spacing w:val="-3"/>
          <w:w w:val="95"/>
          <w:sz w:val="15"/>
        </w:rPr>
        <w:t>He</w:t>
      </w:r>
      <w:r>
        <w:rPr>
          <w:rFonts w:ascii="Arial"/>
          <w:color w:val="565656"/>
          <w:spacing w:val="-3"/>
          <w:w w:val="95"/>
          <w:sz w:val="15"/>
        </w:rPr>
        <w:t>l</w:t>
      </w:r>
      <w:r>
        <w:rPr>
          <w:rFonts w:ascii="Arial"/>
          <w:color w:val="707070"/>
          <w:spacing w:val="-3"/>
          <w:w w:val="95"/>
          <w:sz w:val="15"/>
          <w:u w:val="single" w:color="000000"/>
        </w:rPr>
        <w:t xml:space="preserve">en </w:t>
      </w:r>
      <w:r>
        <w:rPr>
          <w:rFonts w:ascii="Arial"/>
          <w:color w:val="707070"/>
          <w:w w:val="95"/>
          <w:sz w:val="19"/>
          <w:u w:val="single" w:color="000000"/>
        </w:rPr>
        <w:t>Mls</w:t>
      </w:r>
      <w:r>
        <w:rPr>
          <w:rFonts w:ascii="Arial"/>
          <w:color w:val="707070"/>
          <w:w w:val="95"/>
          <w:sz w:val="19"/>
        </w:rPr>
        <w:t>ire</w:t>
      </w:r>
      <w:r>
        <w:rPr>
          <w:rFonts w:ascii="Arial"/>
          <w:color w:val="565656"/>
          <w:w w:val="95"/>
          <w:sz w:val="19"/>
        </w:rPr>
        <w:t xml:space="preserve">lli </w:t>
      </w:r>
      <w:r>
        <w:rPr>
          <w:rFonts w:ascii="Arial"/>
          <w:color w:val="565656"/>
          <w:w w:val="95"/>
          <w:sz w:val="15"/>
          <w:u w:val="single" w:color="000000"/>
        </w:rPr>
        <w:t>Scho</w:t>
      </w:r>
      <w:r>
        <w:rPr>
          <w:rFonts w:ascii="Arial"/>
          <w:color w:val="565656"/>
          <w:w w:val="95"/>
          <w:sz w:val="15"/>
        </w:rPr>
        <w:t>larship</w:t>
      </w:r>
    </w:p>
    <w:p w:rsidR="00CF3DB2" w:rsidRDefault="007E700D">
      <w:pPr>
        <w:pStyle w:val="BodyText"/>
        <w:spacing w:before="96" w:line="278" w:lineRule="auto"/>
        <w:ind w:left="749" w:right="396" w:firstLine="4"/>
      </w:pPr>
      <w:r>
        <w:rPr>
          <w:color w:val="707070"/>
          <w:u w:val="single" w:color="000000"/>
        </w:rPr>
        <w:t>Ro</w:t>
      </w:r>
      <w:r>
        <w:rPr>
          <w:color w:val="565656"/>
          <w:u w:val="single" w:color="000000"/>
        </w:rPr>
        <w:t>m</w:t>
      </w:r>
      <w:r>
        <w:rPr>
          <w:color w:val="707070"/>
          <w:u w:val="single" w:color="000000"/>
        </w:rPr>
        <w:t>a</w:t>
      </w:r>
      <w:r>
        <w:rPr>
          <w:color w:val="707070"/>
          <w:spacing w:val="-31"/>
          <w:u w:val="single" w:color="000000"/>
        </w:rPr>
        <w:t xml:space="preserve"> </w:t>
      </w:r>
      <w:r>
        <w:rPr>
          <w:color w:val="707070"/>
          <w:u w:val="single" w:color="000000"/>
        </w:rPr>
        <w:t>Lodge</w:t>
      </w:r>
      <w:r>
        <w:rPr>
          <w:color w:val="707070"/>
          <w:spacing w:val="-28"/>
          <w:u w:val="single" w:color="000000"/>
        </w:rPr>
        <w:t xml:space="preserve"> </w:t>
      </w:r>
      <w:r>
        <w:rPr>
          <w:color w:val="707070"/>
          <w:u w:val="single" w:color="000000"/>
        </w:rPr>
        <w:t>Me</w:t>
      </w:r>
      <w:r>
        <w:rPr>
          <w:color w:val="565656"/>
          <w:u w:val="single" w:color="000000"/>
        </w:rPr>
        <w:t>n</w:t>
      </w:r>
      <w:r>
        <w:rPr>
          <w:color w:val="707070"/>
          <w:u w:val="single" w:color="000000"/>
        </w:rPr>
        <w:t>t Schol</w:t>
      </w:r>
      <w:r>
        <w:rPr>
          <w:color w:val="707070"/>
        </w:rPr>
        <w:t>arsh</w:t>
      </w:r>
      <w:r>
        <w:rPr>
          <w:color w:val="565656"/>
        </w:rPr>
        <w:t>i</w:t>
      </w:r>
      <w:r>
        <w:rPr>
          <w:color w:val="707070"/>
        </w:rPr>
        <w:t>ps</w:t>
      </w:r>
    </w:p>
    <w:p w:rsidR="00CF3DB2" w:rsidRDefault="007E700D">
      <w:pPr>
        <w:pStyle w:val="BodyText"/>
        <w:spacing w:before="82"/>
        <w:ind w:left="758" w:right="99"/>
      </w:pPr>
      <w:r>
        <w:rPr>
          <w:color w:val="707070"/>
          <w:w w:val="95"/>
          <w:u w:val="single" w:color="000000"/>
        </w:rPr>
        <w:t>Ron</w:t>
      </w:r>
      <w:r>
        <w:rPr>
          <w:color w:val="707070"/>
          <w:spacing w:val="-23"/>
          <w:w w:val="95"/>
          <w:u w:val="single" w:color="000000"/>
        </w:rPr>
        <w:t xml:space="preserve"> </w:t>
      </w:r>
      <w:r>
        <w:rPr>
          <w:color w:val="707070"/>
          <w:w w:val="95"/>
          <w:u w:val="single" w:color="000000"/>
        </w:rPr>
        <w:t>Bro</w:t>
      </w:r>
      <w:r>
        <w:rPr>
          <w:color w:val="565656"/>
          <w:w w:val="95"/>
          <w:u w:val="single" w:color="000000"/>
        </w:rPr>
        <w:t>w</w:t>
      </w:r>
      <w:r>
        <w:rPr>
          <w:color w:val="707070"/>
          <w:w w:val="95"/>
          <w:u w:val="single" w:color="000000"/>
        </w:rPr>
        <w:t>n</w:t>
      </w:r>
      <w:r>
        <w:rPr>
          <w:color w:val="707070"/>
          <w:spacing w:val="-26"/>
          <w:w w:val="95"/>
          <w:u w:val="single" w:color="000000"/>
        </w:rPr>
        <w:t xml:space="preserve"> </w:t>
      </w:r>
      <w:r>
        <w:rPr>
          <w:color w:val="707070"/>
          <w:w w:val="95"/>
          <w:u w:val="single" w:color="000000"/>
        </w:rPr>
        <w:t>S</w:t>
      </w:r>
      <w:r>
        <w:rPr>
          <w:color w:val="8E8E8E"/>
          <w:w w:val="95"/>
          <w:u w:val="single" w:color="000000"/>
        </w:rPr>
        <w:t>c</w:t>
      </w:r>
      <w:r>
        <w:rPr>
          <w:color w:val="707070"/>
          <w:w w:val="95"/>
          <w:u w:val="single" w:color="000000"/>
        </w:rPr>
        <w:t>holar</w:t>
      </w:r>
    </w:p>
    <w:p w:rsidR="00CF3DB2" w:rsidRDefault="007E700D">
      <w:pPr>
        <w:spacing w:before="5"/>
        <w:ind w:left="739" w:right="99"/>
        <w:rPr>
          <w:rFonts w:ascii="Times New Roman" w:eastAsia="Times New Roman" w:hAnsi="Times New Roman" w:cs="Times New Roman"/>
          <w:sz w:val="16"/>
          <w:szCs w:val="16"/>
        </w:rPr>
      </w:pPr>
      <w:r>
        <w:rPr>
          <w:rFonts w:ascii="Times New Roman"/>
          <w:color w:val="707070"/>
          <w:sz w:val="16"/>
        </w:rPr>
        <w:t>E.rQ.gmn</w:t>
      </w:r>
    </w:p>
    <w:p w:rsidR="00CF3DB2" w:rsidRDefault="007E700D">
      <w:pPr>
        <w:spacing w:before="78"/>
        <w:ind w:left="758" w:right="-4"/>
        <w:rPr>
          <w:rFonts w:ascii="Arial" w:eastAsia="Arial" w:hAnsi="Arial" w:cs="Arial"/>
          <w:sz w:val="15"/>
          <w:szCs w:val="15"/>
        </w:rPr>
      </w:pPr>
      <w:r>
        <w:rPr>
          <w:rFonts w:ascii="Arial"/>
          <w:color w:val="707070"/>
          <w:w w:val="85"/>
          <w:sz w:val="20"/>
          <w:u w:val="single" w:color="000000"/>
        </w:rPr>
        <w:lastRenderedPageBreak/>
        <w:t>Rona</w:t>
      </w:r>
      <w:r>
        <w:rPr>
          <w:rFonts w:ascii="Arial"/>
          <w:color w:val="565656"/>
          <w:w w:val="85"/>
          <w:sz w:val="20"/>
          <w:u w:val="single" w:color="000000"/>
        </w:rPr>
        <w:t>l</w:t>
      </w:r>
      <w:r>
        <w:rPr>
          <w:rFonts w:ascii="Arial"/>
          <w:color w:val="707070"/>
          <w:w w:val="85"/>
          <w:sz w:val="20"/>
          <w:u w:val="single" w:color="000000"/>
        </w:rPr>
        <w:t xml:space="preserve">d </w:t>
      </w:r>
      <w:r>
        <w:rPr>
          <w:rFonts w:ascii="Arial"/>
          <w:color w:val="707070"/>
          <w:w w:val="85"/>
          <w:sz w:val="15"/>
          <w:u w:val="single" w:color="000000"/>
        </w:rPr>
        <w:t>M</w:t>
      </w:r>
      <w:r>
        <w:rPr>
          <w:rFonts w:ascii="Arial"/>
          <w:color w:val="8E8E8E"/>
          <w:w w:val="85"/>
          <w:sz w:val="15"/>
          <w:u w:val="single" w:color="000000"/>
        </w:rPr>
        <w:t>c</w:t>
      </w:r>
      <w:r>
        <w:rPr>
          <w:rFonts w:ascii="Arial"/>
          <w:color w:val="707070"/>
          <w:w w:val="85"/>
          <w:sz w:val="15"/>
          <w:u w:val="single" w:color="000000"/>
        </w:rPr>
        <w:t>Donald</w:t>
      </w:r>
      <w:r>
        <w:rPr>
          <w:rFonts w:ascii="Arial"/>
          <w:color w:val="707070"/>
          <w:spacing w:val="21"/>
          <w:w w:val="85"/>
          <w:sz w:val="15"/>
          <w:u w:val="single" w:color="000000"/>
        </w:rPr>
        <w:t xml:space="preserve"> </w:t>
      </w:r>
      <w:r>
        <w:rPr>
          <w:rFonts w:ascii="Arial"/>
          <w:color w:val="707070"/>
          <w:spacing w:val="-3"/>
          <w:w w:val="85"/>
          <w:sz w:val="15"/>
          <w:u w:val="single" w:color="000000"/>
        </w:rPr>
        <w:t>Hou</w:t>
      </w:r>
      <w:r>
        <w:rPr>
          <w:rFonts w:ascii="Arial"/>
          <w:color w:val="8E8E8E"/>
          <w:spacing w:val="-3"/>
          <w:w w:val="85"/>
          <w:sz w:val="15"/>
          <w:u w:val="single" w:color="000000"/>
        </w:rPr>
        <w:t>se</w:t>
      </w:r>
    </w:p>
    <w:p w:rsidR="00CF3DB2" w:rsidRDefault="007E700D">
      <w:pPr>
        <w:pStyle w:val="BodyText"/>
        <w:spacing w:before="15" w:line="259" w:lineRule="auto"/>
        <w:ind w:left="118" w:right="3365"/>
        <w:rPr>
          <w:sz w:val="18"/>
          <w:szCs w:val="18"/>
        </w:rPr>
      </w:pPr>
      <w:r>
        <w:br w:type="column"/>
      </w:r>
      <w:r>
        <w:rPr>
          <w:color w:val="565656"/>
        </w:rPr>
        <w:lastRenderedPageBreak/>
        <w:t>Our service to first-generation college students exemplifies the mission and vis</w:t>
      </w:r>
      <w:r>
        <w:rPr>
          <w:color w:val="565656"/>
        </w:rPr>
        <w:lastRenderedPageBreak/>
        <w:t xml:space="preserve">ion of Saint John Baptist de La Salle. The First­ </w:t>
      </w:r>
      <w:r>
        <w:rPr>
          <w:color w:val="565656"/>
          <w:w w:val="92"/>
        </w:rPr>
        <w:t xml:space="preserve">Generation </w:t>
      </w:r>
      <w:r>
        <w:rPr>
          <w:color w:val="565656"/>
          <w:spacing w:val="-4"/>
          <w:w w:val="111"/>
        </w:rPr>
        <w:t>Initiative</w:t>
      </w:r>
      <w:r>
        <w:rPr>
          <w:color w:val="565656"/>
          <w:w w:val="111"/>
        </w:rPr>
        <w:t xml:space="preserve"> </w:t>
      </w:r>
      <w:r>
        <w:rPr>
          <w:color w:val="565656"/>
          <w:w w:val="92"/>
        </w:rPr>
        <w:t xml:space="preserve">provides </w:t>
      </w:r>
      <w:r>
        <w:rPr>
          <w:color w:val="565656"/>
          <w:w w:val="84"/>
        </w:rPr>
        <w:t xml:space="preserve">access </w:t>
      </w:r>
      <w:r>
        <w:rPr>
          <w:color w:val="565656"/>
          <w:w w:val="107"/>
        </w:rPr>
        <w:t xml:space="preserve">to </w:t>
      </w:r>
      <w:r>
        <w:rPr>
          <w:color w:val="565656"/>
          <w:w w:val="87"/>
        </w:rPr>
        <w:t xml:space="preserve">Saint </w:t>
      </w:r>
      <w:r>
        <w:rPr>
          <w:color w:val="565656"/>
          <w:w w:val="90"/>
        </w:rPr>
        <w:t xml:space="preserve">Mary's </w:t>
      </w:r>
      <w:r>
        <w:rPr>
          <w:color w:val="565656"/>
          <w:w w:val="92"/>
        </w:rPr>
        <w:t xml:space="preserve">University </w:t>
      </w:r>
      <w:r>
        <w:rPr>
          <w:color w:val="565656"/>
          <w:w w:val="99"/>
        </w:rPr>
        <w:t xml:space="preserve">of </w:t>
      </w:r>
      <w:r>
        <w:rPr>
          <w:color w:val="565656"/>
        </w:rPr>
        <w:t>Minnesota</w:t>
      </w:r>
      <w:r>
        <w:rPr>
          <w:color w:val="565656"/>
          <w:spacing w:val="-12"/>
        </w:rPr>
        <w:t xml:space="preserve"> </w:t>
      </w:r>
      <w:r>
        <w:rPr>
          <w:color w:val="565656"/>
        </w:rPr>
        <w:t>for</w:t>
      </w:r>
      <w:r>
        <w:rPr>
          <w:color w:val="565656"/>
          <w:spacing w:val="-14"/>
        </w:rPr>
        <w:t xml:space="preserve"> </w:t>
      </w:r>
      <w:r>
        <w:rPr>
          <w:color w:val="565656"/>
        </w:rPr>
        <w:t>qualifying</w:t>
      </w:r>
      <w:r>
        <w:rPr>
          <w:color w:val="565656"/>
          <w:spacing w:val="-12"/>
        </w:rPr>
        <w:t xml:space="preserve"> </w:t>
      </w:r>
      <w:r>
        <w:rPr>
          <w:color w:val="565656"/>
        </w:rPr>
        <w:t>students</w:t>
      </w:r>
      <w:r>
        <w:rPr>
          <w:color w:val="707070"/>
        </w:rPr>
        <w:t>.</w:t>
      </w:r>
      <w:r>
        <w:rPr>
          <w:color w:val="565656"/>
        </w:rPr>
        <w:t>It</w:t>
      </w:r>
      <w:r>
        <w:rPr>
          <w:color w:val="565656"/>
          <w:spacing w:val="-27"/>
        </w:rPr>
        <w:t xml:space="preserve"> </w:t>
      </w:r>
      <w:r>
        <w:rPr>
          <w:color w:val="565656"/>
        </w:rPr>
        <w:t>is</w:t>
      </w:r>
      <w:r>
        <w:rPr>
          <w:color w:val="565656"/>
          <w:spacing w:val="-18"/>
        </w:rPr>
        <w:t xml:space="preserve"> </w:t>
      </w:r>
      <w:r>
        <w:rPr>
          <w:color w:val="565656"/>
        </w:rPr>
        <w:t>designed</w:t>
      </w:r>
      <w:r>
        <w:rPr>
          <w:color w:val="565656"/>
          <w:spacing w:val="-17"/>
        </w:rPr>
        <w:t xml:space="preserve"> </w:t>
      </w:r>
      <w:r>
        <w:rPr>
          <w:color w:val="565656"/>
        </w:rPr>
        <w:t>to</w:t>
      </w:r>
      <w:r>
        <w:rPr>
          <w:color w:val="565656"/>
          <w:spacing w:val="-18"/>
        </w:rPr>
        <w:t xml:space="preserve"> </w:t>
      </w:r>
      <w:r>
        <w:rPr>
          <w:color w:val="565656"/>
        </w:rPr>
        <w:t>offer</w:t>
      </w:r>
      <w:r>
        <w:rPr>
          <w:color w:val="565656"/>
          <w:spacing w:val="-15"/>
        </w:rPr>
        <w:t xml:space="preserve"> </w:t>
      </w:r>
      <w:r>
        <w:rPr>
          <w:color w:val="565656"/>
        </w:rPr>
        <w:t>academic and</w:t>
      </w:r>
      <w:r>
        <w:rPr>
          <w:color w:val="565656"/>
          <w:spacing w:val="-20"/>
        </w:rPr>
        <w:t xml:space="preserve"> </w:t>
      </w:r>
      <w:r>
        <w:rPr>
          <w:color w:val="565656"/>
        </w:rPr>
        <w:t>personal</w:t>
      </w:r>
      <w:r>
        <w:rPr>
          <w:color w:val="565656"/>
          <w:spacing w:val="-17"/>
        </w:rPr>
        <w:t xml:space="preserve"> </w:t>
      </w:r>
      <w:r>
        <w:rPr>
          <w:color w:val="565656"/>
        </w:rPr>
        <w:t>support</w:t>
      </w:r>
      <w:r>
        <w:rPr>
          <w:color w:val="565656"/>
          <w:spacing w:val="-16"/>
        </w:rPr>
        <w:t xml:space="preserve"> </w:t>
      </w:r>
      <w:r>
        <w:rPr>
          <w:color w:val="565656"/>
        </w:rPr>
        <w:t>to</w:t>
      </w:r>
      <w:r>
        <w:rPr>
          <w:color w:val="565656"/>
          <w:spacing w:val="-19"/>
        </w:rPr>
        <w:t xml:space="preserve"> </w:t>
      </w:r>
      <w:r>
        <w:rPr>
          <w:color w:val="565656"/>
        </w:rPr>
        <w:t>first-generation</w:t>
      </w:r>
      <w:r>
        <w:rPr>
          <w:color w:val="565656"/>
          <w:spacing w:val="-8"/>
        </w:rPr>
        <w:t xml:space="preserve"> </w:t>
      </w:r>
      <w:r>
        <w:rPr>
          <w:color w:val="565656"/>
        </w:rPr>
        <w:t>college</w:t>
      </w:r>
      <w:r>
        <w:rPr>
          <w:color w:val="565656"/>
          <w:spacing w:val="-15"/>
        </w:rPr>
        <w:t xml:space="preserve"> </w:t>
      </w:r>
      <w:r>
        <w:rPr>
          <w:color w:val="565656"/>
        </w:rPr>
        <w:t>students</w:t>
      </w:r>
      <w:r>
        <w:rPr>
          <w:color w:val="565656"/>
          <w:spacing w:val="-12"/>
        </w:rPr>
        <w:t xml:space="preserve"> </w:t>
      </w:r>
      <w:r>
        <w:rPr>
          <w:color w:val="565656"/>
        </w:rPr>
        <w:t>as</w:t>
      </w:r>
      <w:r>
        <w:rPr>
          <w:color w:val="565656"/>
          <w:spacing w:val="-19"/>
        </w:rPr>
        <w:t xml:space="preserve"> </w:t>
      </w:r>
      <w:r>
        <w:rPr>
          <w:color w:val="565656"/>
        </w:rPr>
        <w:t>they transition</w:t>
      </w:r>
      <w:r>
        <w:rPr>
          <w:color w:val="565656"/>
          <w:spacing w:val="-11"/>
        </w:rPr>
        <w:t xml:space="preserve"> </w:t>
      </w:r>
      <w:r>
        <w:rPr>
          <w:color w:val="565656"/>
        </w:rPr>
        <w:t>into</w:t>
      </w:r>
      <w:r>
        <w:rPr>
          <w:color w:val="565656"/>
          <w:spacing w:val="-21"/>
        </w:rPr>
        <w:t xml:space="preserve"> </w:t>
      </w:r>
      <w:r>
        <w:rPr>
          <w:color w:val="565656"/>
        </w:rPr>
        <w:t>higher</w:t>
      </w:r>
      <w:r>
        <w:rPr>
          <w:color w:val="565656"/>
          <w:spacing w:val="-17"/>
        </w:rPr>
        <w:t xml:space="preserve"> </w:t>
      </w:r>
      <w:r>
        <w:rPr>
          <w:color w:val="565656"/>
        </w:rPr>
        <w:t>education.</w:t>
      </w:r>
      <w:r>
        <w:rPr>
          <w:color w:val="565656"/>
          <w:spacing w:val="-16"/>
        </w:rPr>
        <w:t xml:space="preserve"> </w:t>
      </w:r>
      <w:r>
        <w:rPr>
          <w:color w:val="565656"/>
        </w:rPr>
        <w:t>The</w:t>
      </w:r>
      <w:r>
        <w:rPr>
          <w:color w:val="565656"/>
          <w:spacing w:val="-14"/>
        </w:rPr>
        <w:t xml:space="preserve"> </w:t>
      </w:r>
      <w:r>
        <w:rPr>
          <w:color w:val="565656"/>
        </w:rPr>
        <w:t>initiative</w:t>
      </w:r>
      <w:r>
        <w:rPr>
          <w:color w:val="565656"/>
          <w:spacing w:val="-21"/>
        </w:rPr>
        <w:t xml:space="preserve"> </w:t>
      </w:r>
      <w:r>
        <w:rPr>
          <w:color w:val="565656"/>
        </w:rPr>
        <w:t>will</w:t>
      </w:r>
      <w:r>
        <w:rPr>
          <w:color w:val="565656"/>
          <w:spacing w:val="-18"/>
        </w:rPr>
        <w:t xml:space="preserve"> </w:t>
      </w:r>
      <w:r>
        <w:rPr>
          <w:color w:val="565656"/>
        </w:rPr>
        <w:t>also</w:t>
      </w:r>
      <w:r>
        <w:rPr>
          <w:color w:val="565656"/>
          <w:spacing w:val="-14"/>
        </w:rPr>
        <w:t xml:space="preserve"> </w:t>
      </w:r>
      <w:r>
        <w:rPr>
          <w:color w:val="565656"/>
        </w:rPr>
        <w:t>build</w:t>
      </w:r>
      <w:r>
        <w:rPr>
          <w:color w:val="565656"/>
          <w:spacing w:val="-17"/>
        </w:rPr>
        <w:t xml:space="preserve"> </w:t>
      </w:r>
      <w:r>
        <w:rPr>
          <w:color w:val="565656"/>
        </w:rPr>
        <w:t>the</w:t>
      </w:r>
      <w:r>
        <w:rPr>
          <w:color w:val="565656"/>
          <w:spacing w:val="-14"/>
        </w:rPr>
        <w:t xml:space="preserve"> </w:t>
      </w:r>
      <w:r>
        <w:rPr>
          <w:color w:val="565656"/>
          <w:spacing w:val="-4"/>
        </w:rPr>
        <w:t xml:space="preserve">[...] </w:t>
      </w:r>
      <w:r>
        <w:rPr>
          <w:color w:val="565656"/>
          <w:sz w:val="18"/>
        </w:rPr>
        <w:t>Mme.</w:t>
      </w:r>
    </w:p>
    <w:p w:rsidR="00CF3DB2" w:rsidRDefault="007E700D">
      <w:pPr>
        <w:spacing w:before="78" w:line="213" w:lineRule="exact"/>
        <w:ind w:left="123" w:right="3365"/>
        <w:rPr>
          <w:rFonts w:ascii="Arial" w:eastAsia="Arial" w:hAnsi="Arial" w:cs="Arial"/>
          <w:sz w:val="15"/>
          <w:szCs w:val="15"/>
        </w:rPr>
      </w:pPr>
      <w:r>
        <w:rPr>
          <w:rFonts w:ascii="Arial"/>
          <w:color w:val="707070"/>
          <w:w w:val="87"/>
          <w:sz w:val="17"/>
          <w:u w:val="single" w:color="000000"/>
        </w:rPr>
        <w:t>Out</w:t>
      </w:r>
      <w:r>
        <w:rPr>
          <w:rFonts w:ascii="Arial"/>
          <w:color w:val="707070"/>
          <w:spacing w:val="-17"/>
          <w:sz w:val="17"/>
          <w:u w:val="single" w:color="000000"/>
        </w:rPr>
        <w:t xml:space="preserve"> </w:t>
      </w:r>
      <w:r>
        <w:rPr>
          <w:rFonts w:ascii="Times New Roman"/>
          <w:color w:val="707070"/>
          <w:w w:val="73"/>
          <w:sz w:val="19"/>
          <w:u w:val="single" w:color="000000"/>
        </w:rPr>
        <w:t>T</w:t>
      </w:r>
      <w:r>
        <w:rPr>
          <w:rFonts w:ascii="Times New Roman"/>
          <w:color w:val="707070"/>
          <w:w w:val="74"/>
          <w:sz w:val="19"/>
          <w:u w:val="single" w:color="000000"/>
        </w:rPr>
        <w:t>o</w:t>
      </w:r>
      <w:r>
        <w:rPr>
          <w:rFonts w:ascii="Times New Roman"/>
          <w:color w:val="707070"/>
          <w:spacing w:val="-16"/>
          <w:sz w:val="19"/>
          <w:u w:val="single" w:color="000000"/>
        </w:rPr>
        <w:t xml:space="preserve"> </w:t>
      </w:r>
      <w:r>
        <w:rPr>
          <w:rFonts w:ascii="Arial"/>
          <w:color w:val="707070"/>
          <w:spacing w:val="-6"/>
          <w:w w:val="90"/>
          <w:sz w:val="15"/>
          <w:u w:val="single" w:color="000000"/>
        </w:rPr>
        <w:t>P</w:t>
      </w:r>
      <w:r>
        <w:rPr>
          <w:rFonts w:ascii="Arial"/>
          <w:color w:val="565656"/>
          <w:spacing w:val="3"/>
          <w:w w:val="87"/>
          <w:sz w:val="15"/>
          <w:u w:val="single" w:color="000000"/>
        </w:rPr>
        <w:t>r</w:t>
      </w:r>
      <w:r>
        <w:rPr>
          <w:rFonts w:ascii="Arial"/>
          <w:color w:val="707070"/>
          <w:w w:val="95"/>
          <w:sz w:val="15"/>
          <w:u w:val="single" w:color="000000"/>
        </w:rPr>
        <w:t>ote</w:t>
      </w:r>
      <w:r>
        <w:rPr>
          <w:rFonts w:ascii="Arial"/>
          <w:color w:val="707070"/>
          <w:spacing w:val="3"/>
          <w:w w:val="95"/>
          <w:sz w:val="15"/>
          <w:u w:val="single" w:color="000000"/>
        </w:rPr>
        <w:t>c</w:t>
      </w:r>
      <w:r>
        <w:rPr>
          <w:rFonts w:ascii="Arial"/>
          <w:color w:val="565656"/>
          <w:w w:val="97"/>
          <w:sz w:val="15"/>
          <w:u w:val="single" w:color="000000"/>
        </w:rPr>
        <w:t>t</w:t>
      </w:r>
      <w:r>
        <w:rPr>
          <w:rFonts w:ascii="Arial"/>
          <w:color w:val="565656"/>
          <w:spacing w:val="2"/>
          <w:sz w:val="15"/>
          <w:u w:val="single" w:color="000000"/>
        </w:rPr>
        <w:t xml:space="preserve"> </w:t>
      </w:r>
      <w:r>
        <w:rPr>
          <w:rFonts w:ascii="Arial"/>
          <w:color w:val="707070"/>
          <w:w w:val="88"/>
          <w:sz w:val="15"/>
          <w:u w:val="single" w:color="000000"/>
        </w:rPr>
        <w:t>Sch</w:t>
      </w:r>
      <w:r>
        <w:rPr>
          <w:rFonts w:ascii="Arial"/>
          <w:color w:val="707070"/>
          <w:spacing w:val="9"/>
          <w:w w:val="88"/>
          <w:sz w:val="15"/>
          <w:u w:val="single" w:color="000000"/>
        </w:rPr>
        <w:t>o</w:t>
      </w:r>
      <w:r>
        <w:rPr>
          <w:rFonts w:ascii="Arial"/>
          <w:color w:val="444444"/>
          <w:spacing w:val="-19"/>
          <w:w w:val="141"/>
          <w:sz w:val="15"/>
          <w:u w:val="single" w:color="000000"/>
        </w:rPr>
        <w:t>l</w:t>
      </w:r>
      <w:r>
        <w:rPr>
          <w:rFonts w:ascii="Arial"/>
          <w:color w:val="707070"/>
          <w:spacing w:val="6"/>
          <w:w w:val="83"/>
          <w:sz w:val="15"/>
          <w:u w:val="single" w:color="000000"/>
        </w:rPr>
        <w:t>a</w:t>
      </w:r>
      <w:r>
        <w:rPr>
          <w:rFonts w:ascii="Arial"/>
          <w:color w:val="565656"/>
          <w:spacing w:val="-2"/>
          <w:w w:val="87"/>
          <w:sz w:val="15"/>
          <w:u w:val="single" w:color="000000"/>
        </w:rPr>
        <w:t>r</w:t>
      </w:r>
      <w:r>
        <w:rPr>
          <w:rFonts w:ascii="Arial"/>
          <w:color w:val="707070"/>
          <w:w w:val="59"/>
          <w:sz w:val="15"/>
          <w:u w:val="single" w:color="000000"/>
        </w:rPr>
        <w:t>s</w:t>
      </w:r>
      <w:r>
        <w:rPr>
          <w:rFonts w:ascii="Arial"/>
          <w:color w:val="707070"/>
          <w:spacing w:val="-4"/>
          <w:w w:val="59"/>
          <w:sz w:val="15"/>
          <w:u w:val="single" w:color="000000"/>
        </w:rPr>
        <w:t>.</w:t>
      </w:r>
      <w:r>
        <w:rPr>
          <w:rFonts w:ascii="Arial"/>
          <w:color w:val="444444"/>
          <w:sz w:val="15"/>
          <w:u w:val="single" w:color="000000"/>
        </w:rPr>
        <w:t>hi</w:t>
      </w:r>
      <w:r>
        <w:rPr>
          <w:rFonts w:ascii="Arial"/>
          <w:color w:val="707070"/>
          <w:w w:val="103"/>
          <w:sz w:val="15"/>
          <w:u w:val="single" w:color="000000"/>
        </w:rPr>
        <w:t>p</w:t>
      </w:r>
    </w:p>
    <w:p w:rsidR="00CF3DB2" w:rsidRDefault="007E700D">
      <w:pPr>
        <w:pStyle w:val="BodyText"/>
        <w:spacing w:line="167" w:lineRule="exact"/>
        <w:ind w:left="118" w:right="3365"/>
      </w:pPr>
      <w:r>
        <w:rPr>
          <w:color w:val="565656"/>
          <w:w w:val="95"/>
        </w:rPr>
        <w:t>Application Deadlines: May 23,</w:t>
      </w:r>
      <w:r>
        <w:rPr>
          <w:color w:val="565656"/>
          <w:spacing w:val="-28"/>
          <w:w w:val="95"/>
        </w:rPr>
        <w:t xml:space="preserve"> </w:t>
      </w:r>
      <w:r>
        <w:rPr>
          <w:color w:val="565656"/>
          <w:w w:val="95"/>
        </w:rPr>
        <w:t>Annually</w:t>
      </w:r>
    </w:p>
    <w:p w:rsidR="00CF3DB2" w:rsidRDefault="007E700D">
      <w:pPr>
        <w:pStyle w:val="BodyText"/>
        <w:spacing w:before="4" w:line="259" w:lineRule="auto"/>
        <w:ind w:left="118" w:right="3232" w:firstLine="4"/>
        <w:rPr>
          <w:sz w:val="14"/>
          <w:szCs w:val="14"/>
        </w:rPr>
      </w:pPr>
      <w:r>
        <w:rPr>
          <w:color w:val="565656"/>
          <w:w w:val="99"/>
        </w:rPr>
        <w:t xml:space="preserve">Out </w:t>
      </w:r>
      <w:r>
        <w:rPr>
          <w:color w:val="565656"/>
          <w:w w:val="89"/>
        </w:rPr>
        <w:t xml:space="preserve">To </w:t>
      </w:r>
      <w:r>
        <w:rPr>
          <w:color w:val="565656"/>
          <w:w w:val="94"/>
        </w:rPr>
        <w:t xml:space="preserve">Protect offers </w:t>
      </w:r>
      <w:r>
        <w:rPr>
          <w:color w:val="565656"/>
          <w:w w:val="77"/>
        </w:rPr>
        <w:t xml:space="preserve">a </w:t>
      </w:r>
      <w:r>
        <w:rPr>
          <w:color w:val="565656"/>
          <w:spacing w:val="-5"/>
          <w:w w:val="119"/>
        </w:rPr>
        <w:t>law</w:t>
      </w:r>
      <w:r>
        <w:rPr>
          <w:color w:val="565656"/>
          <w:w w:val="119"/>
        </w:rPr>
        <w:t xml:space="preserve"> </w:t>
      </w:r>
      <w:r>
        <w:rPr>
          <w:color w:val="565656"/>
          <w:w w:val="94"/>
        </w:rPr>
        <w:t xml:space="preserve">enforcement </w:t>
      </w:r>
      <w:r>
        <w:rPr>
          <w:color w:val="565656"/>
          <w:w w:val="90"/>
        </w:rPr>
        <w:t xml:space="preserve">scholarship </w:t>
      </w:r>
      <w:r>
        <w:rPr>
          <w:color w:val="565656"/>
          <w:w w:val="97"/>
        </w:rPr>
        <w:t xml:space="preserve">for </w:t>
      </w:r>
      <w:r>
        <w:rPr>
          <w:color w:val="565656"/>
          <w:spacing w:val="-2"/>
          <w:w w:val="104"/>
        </w:rPr>
        <w:t>individuals</w:t>
      </w:r>
      <w:r>
        <w:rPr>
          <w:color w:val="565656"/>
          <w:w w:val="104"/>
        </w:rPr>
        <w:t xml:space="preserve"> </w:t>
      </w:r>
      <w:r>
        <w:rPr>
          <w:color w:val="565656"/>
        </w:rPr>
        <w:t>who</w:t>
      </w:r>
      <w:r>
        <w:rPr>
          <w:color w:val="565656"/>
          <w:spacing w:val="-16"/>
        </w:rPr>
        <w:t xml:space="preserve"> </w:t>
      </w:r>
      <w:r>
        <w:rPr>
          <w:color w:val="565656"/>
        </w:rPr>
        <w:t>identify</w:t>
      </w:r>
      <w:r>
        <w:rPr>
          <w:color w:val="565656"/>
          <w:spacing w:val="-18"/>
        </w:rPr>
        <w:t xml:space="preserve"> </w:t>
      </w:r>
      <w:r>
        <w:rPr>
          <w:color w:val="565656"/>
        </w:rPr>
        <w:t>as</w:t>
      </w:r>
      <w:r>
        <w:rPr>
          <w:color w:val="565656"/>
          <w:spacing w:val="-19"/>
        </w:rPr>
        <w:t xml:space="preserve"> </w:t>
      </w:r>
      <w:r>
        <w:rPr>
          <w:color w:val="565656"/>
        </w:rPr>
        <w:t>gay,</w:t>
      </w:r>
      <w:r>
        <w:rPr>
          <w:color w:val="565656"/>
          <w:spacing w:val="-13"/>
        </w:rPr>
        <w:t xml:space="preserve"> </w:t>
      </w:r>
      <w:r>
        <w:rPr>
          <w:color w:val="565656"/>
        </w:rPr>
        <w:t>lesbian,</w:t>
      </w:r>
      <w:r>
        <w:rPr>
          <w:color w:val="565656"/>
          <w:spacing w:val="-17"/>
        </w:rPr>
        <w:t xml:space="preserve"> </w:t>
      </w:r>
      <w:r>
        <w:rPr>
          <w:color w:val="565656"/>
        </w:rPr>
        <w:t>bi-sexual,transgender,</w:t>
      </w:r>
      <w:r>
        <w:rPr>
          <w:color w:val="565656"/>
          <w:spacing w:val="-13"/>
        </w:rPr>
        <w:t xml:space="preserve"> </w:t>
      </w:r>
      <w:r>
        <w:rPr>
          <w:color w:val="565656"/>
        </w:rPr>
        <w:t>or</w:t>
      </w:r>
      <w:r>
        <w:rPr>
          <w:color w:val="565656"/>
          <w:spacing w:val="-21"/>
        </w:rPr>
        <w:t xml:space="preserve"> </w:t>
      </w:r>
      <w:r>
        <w:rPr>
          <w:color w:val="565656"/>
        </w:rPr>
        <w:t>straight</w:t>
      </w:r>
      <w:r>
        <w:rPr>
          <w:color w:val="565656"/>
          <w:spacing w:val="-16"/>
        </w:rPr>
        <w:t xml:space="preserve"> </w:t>
      </w:r>
      <w:r>
        <w:rPr>
          <w:color w:val="565656"/>
        </w:rPr>
        <w:t>ally and who are pursuing a career in law enforcement by putting themselves</w:t>
      </w:r>
      <w:r>
        <w:rPr>
          <w:color w:val="565656"/>
          <w:spacing w:val="-11"/>
        </w:rPr>
        <w:t xml:space="preserve"> </w:t>
      </w:r>
      <w:r>
        <w:rPr>
          <w:color w:val="565656"/>
        </w:rPr>
        <w:t>through</w:t>
      </w:r>
      <w:r>
        <w:rPr>
          <w:color w:val="565656"/>
          <w:spacing w:val="-12"/>
        </w:rPr>
        <w:t xml:space="preserve"> </w:t>
      </w:r>
      <w:r>
        <w:rPr>
          <w:color w:val="565656"/>
        </w:rPr>
        <w:t>a</w:t>
      </w:r>
      <w:r>
        <w:rPr>
          <w:color w:val="565656"/>
          <w:spacing w:val="-17"/>
        </w:rPr>
        <w:t xml:space="preserve"> </w:t>
      </w:r>
      <w:r>
        <w:rPr>
          <w:color w:val="565656"/>
        </w:rPr>
        <w:t>basic</w:t>
      </w:r>
      <w:r>
        <w:rPr>
          <w:color w:val="565656"/>
          <w:spacing w:val="-21"/>
        </w:rPr>
        <w:t xml:space="preserve"> </w:t>
      </w:r>
      <w:r>
        <w:rPr>
          <w:color w:val="565656"/>
        </w:rPr>
        <w:t>training</w:t>
      </w:r>
      <w:r>
        <w:rPr>
          <w:color w:val="565656"/>
          <w:spacing w:val="-13"/>
        </w:rPr>
        <w:t xml:space="preserve"> </w:t>
      </w:r>
      <w:r>
        <w:rPr>
          <w:color w:val="565656"/>
        </w:rPr>
        <w:t>program</w:t>
      </w:r>
      <w:r>
        <w:rPr>
          <w:color w:val="707070"/>
        </w:rPr>
        <w:t>.</w:t>
      </w:r>
      <w:r>
        <w:rPr>
          <w:color w:val="707070"/>
          <w:spacing w:val="-28"/>
        </w:rPr>
        <w:t xml:space="preserve"> </w:t>
      </w:r>
      <w:r>
        <w:rPr>
          <w:color w:val="565656"/>
        </w:rPr>
        <w:t>Our</w:t>
      </w:r>
      <w:r>
        <w:rPr>
          <w:color w:val="565656"/>
          <w:spacing w:val="-15"/>
        </w:rPr>
        <w:t xml:space="preserve"> </w:t>
      </w:r>
      <w:r>
        <w:rPr>
          <w:color w:val="565656"/>
        </w:rPr>
        <w:t>goal</w:t>
      </w:r>
      <w:r>
        <w:rPr>
          <w:color w:val="565656"/>
          <w:spacing w:val="-18"/>
        </w:rPr>
        <w:t xml:space="preserve"> </w:t>
      </w:r>
      <w:r>
        <w:rPr>
          <w:color w:val="565656"/>
        </w:rPr>
        <w:t>is</w:t>
      </w:r>
      <w:r>
        <w:rPr>
          <w:color w:val="565656"/>
          <w:spacing w:val="-23"/>
        </w:rPr>
        <w:t xml:space="preserve"> </w:t>
      </w:r>
      <w:r>
        <w:rPr>
          <w:color w:val="565656"/>
        </w:rPr>
        <w:t>to</w:t>
      </w:r>
      <w:r>
        <w:rPr>
          <w:color w:val="565656"/>
          <w:spacing w:val="-16"/>
        </w:rPr>
        <w:t xml:space="preserve"> </w:t>
      </w:r>
      <w:r>
        <w:rPr>
          <w:color w:val="565656"/>
        </w:rPr>
        <w:t>support individuals</w:t>
      </w:r>
      <w:r>
        <w:rPr>
          <w:color w:val="565656"/>
          <w:spacing w:val="-19"/>
        </w:rPr>
        <w:t xml:space="preserve"> </w:t>
      </w:r>
      <w:r>
        <w:rPr>
          <w:color w:val="565656"/>
        </w:rPr>
        <w:t>who</w:t>
      </w:r>
      <w:r>
        <w:rPr>
          <w:color w:val="565656"/>
          <w:spacing w:val="-19"/>
        </w:rPr>
        <w:t xml:space="preserve"> </w:t>
      </w:r>
      <w:r>
        <w:rPr>
          <w:color w:val="565656"/>
        </w:rPr>
        <w:t>are</w:t>
      </w:r>
      <w:r>
        <w:rPr>
          <w:color w:val="565656"/>
          <w:spacing w:val="-21"/>
        </w:rPr>
        <w:t xml:space="preserve"> </w:t>
      </w:r>
      <w:r>
        <w:rPr>
          <w:color w:val="565656"/>
        </w:rPr>
        <w:t>positive</w:t>
      </w:r>
      <w:r>
        <w:rPr>
          <w:color w:val="565656"/>
          <w:spacing w:val="-21"/>
        </w:rPr>
        <w:t xml:space="preserve"> </w:t>
      </w:r>
      <w:r>
        <w:rPr>
          <w:color w:val="565656"/>
        </w:rPr>
        <w:t>role</w:t>
      </w:r>
      <w:r>
        <w:rPr>
          <w:color w:val="565656"/>
          <w:spacing w:val="-23"/>
        </w:rPr>
        <w:t xml:space="preserve"> </w:t>
      </w:r>
      <w:r>
        <w:rPr>
          <w:color w:val="565656"/>
        </w:rPr>
        <w:t>models</w:t>
      </w:r>
      <w:r>
        <w:rPr>
          <w:color w:val="565656"/>
          <w:spacing w:val="-21"/>
        </w:rPr>
        <w:t xml:space="preserve"> </w:t>
      </w:r>
      <w:r>
        <w:rPr>
          <w:color w:val="565656"/>
        </w:rPr>
        <w:t>in</w:t>
      </w:r>
      <w:r>
        <w:rPr>
          <w:color w:val="565656"/>
          <w:spacing w:val="-26"/>
        </w:rPr>
        <w:t xml:space="preserve"> </w:t>
      </w:r>
      <w:r>
        <w:rPr>
          <w:color w:val="565656"/>
        </w:rPr>
        <w:t>law</w:t>
      </w:r>
      <w:r>
        <w:rPr>
          <w:color w:val="565656"/>
          <w:spacing w:val="-22"/>
        </w:rPr>
        <w:t xml:space="preserve"> </w:t>
      </w:r>
      <w:r>
        <w:rPr>
          <w:color w:val="565656"/>
        </w:rPr>
        <w:t>enforcement</w:t>
      </w:r>
      <w:r>
        <w:rPr>
          <w:color w:val="565656"/>
          <w:spacing w:val="-13"/>
        </w:rPr>
        <w:t xml:space="preserve"> </w:t>
      </w:r>
      <w:r>
        <w:rPr>
          <w:color w:val="565656"/>
        </w:rPr>
        <w:t>and</w:t>
      </w:r>
      <w:r>
        <w:rPr>
          <w:color w:val="565656"/>
          <w:spacing w:val="-23"/>
        </w:rPr>
        <w:t xml:space="preserve"> </w:t>
      </w:r>
      <w:r>
        <w:rPr>
          <w:color w:val="565656"/>
        </w:rPr>
        <w:t>who are</w:t>
      </w:r>
      <w:r>
        <w:rPr>
          <w:color w:val="565656"/>
          <w:spacing w:val="-11"/>
        </w:rPr>
        <w:t xml:space="preserve"> </w:t>
      </w:r>
      <w:r>
        <w:rPr>
          <w:color w:val="565656"/>
        </w:rPr>
        <w:t>"out"</w:t>
      </w:r>
      <w:r>
        <w:rPr>
          <w:color w:val="565656"/>
          <w:spacing w:val="-15"/>
        </w:rPr>
        <w:t xml:space="preserve"> </w:t>
      </w:r>
      <w:r>
        <w:rPr>
          <w:color w:val="565656"/>
        </w:rPr>
        <w:t>to</w:t>
      </w:r>
      <w:r>
        <w:rPr>
          <w:color w:val="565656"/>
          <w:spacing w:val="-17"/>
        </w:rPr>
        <w:t xml:space="preserve"> </w:t>
      </w:r>
      <w:r>
        <w:rPr>
          <w:color w:val="565656"/>
        </w:rPr>
        <w:t>their</w:t>
      </w:r>
      <w:r>
        <w:rPr>
          <w:color w:val="565656"/>
          <w:spacing w:val="-10"/>
        </w:rPr>
        <w:t xml:space="preserve"> </w:t>
      </w:r>
      <w:r>
        <w:rPr>
          <w:color w:val="565656"/>
        </w:rPr>
        <w:t>peers</w:t>
      </w:r>
      <w:r>
        <w:rPr>
          <w:color w:val="707070"/>
        </w:rPr>
        <w:t>.</w:t>
      </w:r>
      <w:r>
        <w:rPr>
          <w:color w:val="565656"/>
        </w:rPr>
        <w:t>We</w:t>
      </w:r>
      <w:r>
        <w:rPr>
          <w:color w:val="565656"/>
          <w:spacing w:val="-8"/>
        </w:rPr>
        <w:t xml:space="preserve"> </w:t>
      </w:r>
      <w:r>
        <w:rPr>
          <w:color w:val="565656"/>
        </w:rPr>
        <w:t>believe</w:t>
      </w:r>
      <w:r>
        <w:rPr>
          <w:color w:val="565656"/>
          <w:spacing w:val="-13"/>
        </w:rPr>
        <w:t xml:space="preserve"> </w:t>
      </w:r>
      <w:r>
        <w:rPr>
          <w:color w:val="565656"/>
        </w:rPr>
        <w:t>that</w:t>
      </w:r>
      <w:r>
        <w:rPr>
          <w:color w:val="565656"/>
          <w:spacing w:val="-8"/>
        </w:rPr>
        <w:t xml:space="preserve"> </w:t>
      </w:r>
      <w:r>
        <w:rPr>
          <w:color w:val="565656"/>
        </w:rPr>
        <w:t>by</w:t>
      </w:r>
      <w:r>
        <w:rPr>
          <w:color w:val="565656"/>
          <w:spacing w:val="-18"/>
        </w:rPr>
        <w:t xml:space="preserve"> </w:t>
      </w:r>
      <w:r>
        <w:rPr>
          <w:color w:val="565656"/>
        </w:rPr>
        <w:t>exposing</w:t>
      </w:r>
      <w:r>
        <w:rPr>
          <w:color w:val="565656"/>
          <w:spacing w:val="-3"/>
        </w:rPr>
        <w:t xml:space="preserve"> </w:t>
      </w:r>
      <w:r>
        <w:rPr>
          <w:color w:val="565656"/>
        </w:rPr>
        <w:t>law</w:t>
      </w:r>
      <w:r>
        <w:rPr>
          <w:color w:val="565656"/>
          <w:spacing w:val="-13"/>
        </w:rPr>
        <w:t xml:space="preserve"> </w:t>
      </w:r>
      <w:r>
        <w:rPr>
          <w:color w:val="565656"/>
          <w:spacing w:val="-9"/>
        </w:rPr>
        <w:t>[</w:t>
      </w:r>
      <w:r>
        <w:rPr>
          <w:color w:val="707070"/>
          <w:spacing w:val="-9"/>
        </w:rPr>
        <w:t>..</w:t>
      </w:r>
      <w:r>
        <w:rPr>
          <w:color w:val="565656"/>
          <w:spacing w:val="-9"/>
        </w:rPr>
        <w:t>.]</w:t>
      </w:r>
      <w:r>
        <w:rPr>
          <w:color w:val="565656"/>
          <w:spacing w:val="-19"/>
        </w:rPr>
        <w:t xml:space="preserve"> </w:t>
      </w:r>
      <w:r>
        <w:rPr>
          <w:color w:val="565656"/>
          <w:sz w:val="14"/>
        </w:rPr>
        <w:t>M2re,</w:t>
      </w:r>
    </w:p>
    <w:p w:rsidR="00CF3DB2" w:rsidRDefault="00CF3DB2">
      <w:pPr>
        <w:spacing w:before="1"/>
        <w:rPr>
          <w:rFonts w:ascii="Arial" w:eastAsia="Arial" w:hAnsi="Arial" w:cs="Arial"/>
          <w:sz w:val="11"/>
          <w:szCs w:val="11"/>
        </w:rPr>
      </w:pPr>
    </w:p>
    <w:p w:rsidR="00CF3DB2" w:rsidRDefault="007E700D">
      <w:pPr>
        <w:pStyle w:val="BodyText"/>
        <w:spacing w:line="230" w:lineRule="auto"/>
        <w:ind w:left="123" w:right="3917" w:firstLine="9"/>
      </w:pPr>
      <w:r>
        <w:rPr>
          <w:color w:val="565656"/>
          <w:w w:val="90"/>
          <w:sz w:val="19"/>
          <w:u w:val="single" w:color="000000"/>
        </w:rPr>
        <w:t>Dixi</w:t>
      </w:r>
      <w:r>
        <w:rPr>
          <w:color w:val="707070"/>
          <w:w w:val="90"/>
          <w:sz w:val="19"/>
          <w:u w:val="single" w:color="000000"/>
        </w:rPr>
        <w:t>e</w:t>
      </w:r>
      <w:r>
        <w:rPr>
          <w:color w:val="707070"/>
          <w:spacing w:val="-36"/>
          <w:w w:val="90"/>
          <w:sz w:val="19"/>
          <w:u w:val="single" w:color="000000"/>
        </w:rPr>
        <w:t xml:space="preserve"> </w:t>
      </w:r>
      <w:r>
        <w:rPr>
          <w:color w:val="565656"/>
          <w:w w:val="90"/>
          <w:sz w:val="19"/>
          <w:u w:val="single" w:color="000000"/>
        </w:rPr>
        <w:t>Boys</w:t>
      </w:r>
      <w:r>
        <w:rPr>
          <w:color w:val="565656"/>
          <w:spacing w:val="-26"/>
          <w:w w:val="90"/>
          <w:sz w:val="19"/>
          <w:u w:val="single" w:color="000000"/>
        </w:rPr>
        <w:t xml:space="preserve"> </w:t>
      </w:r>
      <w:r>
        <w:rPr>
          <w:color w:val="565656"/>
          <w:w w:val="90"/>
          <w:u w:val="single" w:color="000000"/>
        </w:rPr>
        <w:t>Baseball</w:t>
      </w:r>
      <w:r>
        <w:rPr>
          <w:color w:val="565656"/>
          <w:spacing w:val="-17"/>
          <w:w w:val="90"/>
          <w:u w:val="single" w:color="000000"/>
        </w:rPr>
        <w:t xml:space="preserve"> </w:t>
      </w:r>
      <w:r>
        <w:rPr>
          <w:color w:val="565656"/>
          <w:w w:val="90"/>
          <w:u w:val="single" w:color="000000"/>
        </w:rPr>
        <w:t>Berni</w:t>
      </w:r>
      <w:r>
        <w:rPr>
          <w:color w:val="707070"/>
          <w:w w:val="90"/>
          <w:u w:val="single" w:color="000000"/>
        </w:rPr>
        <w:t>e</w:t>
      </w:r>
      <w:r>
        <w:rPr>
          <w:color w:val="707070"/>
          <w:spacing w:val="-21"/>
          <w:w w:val="90"/>
          <w:u w:val="single" w:color="000000"/>
        </w:rPr>
        <w:t xml:space="preserve"> </w:t>
      </w:r>
      <w:r>
        <w:rPr>
          <w:color w:val="565656"/>
          <w:w w:val="90"/>
          <w:u w:val="single" w:color="000000"/>
        </w:rPr>
        <w:t>Varnadore</w:t>
      </w:r>
      <w:r>
        <w:rPr>
          <w:color w:val="565656"/>
          <w:spacing w:val="-13"/>
          <w:w w:val="90"/>
          <w:u w:val="single" w:color="000000"/>
        </w:rPr>
        <w:t xml:space="preserve"> </w:t>
      </w:r>
      <w:r>
        <w:rPr>
          <w:color w:val="707070"/>
          <w:w w:val="90"/>
          <w:u w:val="single" w:color="000000"/>
        </w:rPr>
        <w:t>S</w:t>
      </w:r>
      <w:r>
        <w:rPr>
          <w:color w:val="565656"/>
          <w:w w:val="90"/>
          <w:u w:val="single" w:color="000000"/>
        </w:rPr>
        <w:t>cholar</w:t>
      </w:r>
      <w:r>
        <w:rPr>
          <w:color w:val="707070"/>
          <w:w w:val="90"/>
        </w:rPr>
        <w:t>s</w:t>
      </w:r>
      <w:r>
        <w:rPr>
          <w:color w:val="444444"/>
          <w:w w:val="90"/>
        </w:rPr>
        <w:t>h</w:t>
      </w:r>
      <w:r>
        <w:rPr>
          <w:color w:val="707070"/>
          <w:w w:val="90"/>
        </w:rPr>
        <w:t>)</w:t>
      </w:r>
      <w:r>
        <w:rPr>
          <w:color w:val="565656"/>
          <w:w w:val="90"/>
        </w:rPr>
        <w:t>p</w:t>
      </w:r>
      <w:r>
        <w:rPr>
          <w:color w:val="565656"/>
          <w:spacing w:val="-23"/>
          <w:w w:val="90"/>
        </w:rPr>
        <w:t xml:space="preserve"> </w:t>
      </w:r>
      <w:r>
        <w:rPr>
          <w:color w:val="444444"/>
          <w:w w:val="90"/>
        </w:rPr>
        <w:t xml:space="preserve">Program </w:t>
      </w:r>
      <w:r>
        <w:rPr>
          <w:color w:val="565656"/>
          <w:w w:val="95"/>
        </w:rPr>
        <w:t>Application  Deadlines: April</w:t>
      </w:r>
      <w:r>
        <w:rPr>
          <w:color w:val="565656"/>
          <w:spacing w:val="-16"/>
          <w:w w:val="95"/>
        </w:rPr>
        <w:t xml:space="preserve"> </w:t>
      </w:r>
      <w:r>
        <w:rPr>
          <w:color w:val="565656"/>
          <w:w w:val="95"/>
        </w:rPr>
        <w:t>01,Annually</w:t>
      </w:r>
    </w:p>
    <w:p w:rsidR="00CF3DB2" w:rsidRDefault="007E700D">
      <w:pPr>
        <w:pStyle w:val="BodyText"/>
        <w:spacing w:before="15" w:line="256" w:lineRule="auto"/>
        <w:ind w:left="127" w:right="3207"/>
      </w:pPr>
      <w:r>
        <w:rPr>
          <w:color w:val="565656"/>
        </w:rPr>
        <w:t>Outstanding high school seniors who have participated in a franchised Dixie Boys Baseball, ncorporated program and plan to pursue</w:t>
      </w:r>
      <w:r>
        <w:rPr>
          <w:color w:val="565656"/>
          <w:spacing w:val="-26"/>
        </w:rPr>
        <w:t xml:space="preserve"> </w:t>
      </w:r>
      <w:r>
        <w:rPr>
          <w:color w:val="565656"/>
        </w:rPr>
        <w:t>undergraduate</w:t>
      </w:r>
      <w:r>
        <w:rPr>
          <w:color w:val="565656"/>
          <w:spacing w:val="-21"/>
        </w:rPr>
        <w:t xml:space="preserve"> </w:t>
      </w:r>
      <w:r>
        <w:rPr>
          <w:color w:val="565656"/>
        </w:rPr>
        <w:t>studies</w:t>
      </w:r>
      <w:r>
        <w:rPr>
          <w:color w:val="565656"/>
          <w:spacing w:val="-21"/>
        </w:rPr>
        <w:t xml:space="preserve"> </w:t>
      </w:r>
      <w:r>
        <w:rPr>
          <w:color w:val="565656"/>
        </w:rPr>
        <w:t>at</w:t>
      </w:r>
      <w:r>
        <w:rPr>
          <w:color w:val="565656"/>
          <w:spacing w:val="-22"/>
        </w:rPr>
        <w:t xml:space="preserve"> </w:t>
      </w:r>
      <w:r>
        <w:rPr>
          <w:color w:val="565656"/>
        </w:rPr>
        <w:t>a</w:t>
      </w:r>
      <w:r>
        <w:rPr>
          <w:color w:val="565656"/>
          <w:spacing w:val="-24"/>
        </w:rPr>
        <w:t xml:space="preserve"> </w:t>
      </w:r>
      <w:r>
        <w:rPr>
          <w:color w:val="565656"/>
        </w:rPr>
        <w:t>college</w:t>
      </w:r>
      <w:r>
        <w:rPr>
          <w:color w:val="565656"/>
          <w:spacing w:val="-26"/>
        </w:rPr>
        <w:t xml:space="preserve"> </w:t>
      </w:r>
      <w:r>
        <w:rPr>
          <w:color w:val="565656"/>
        </w:rPr>
        <w:t>or</w:t>
      </w:r>
      <w:r>
        <w:rPr>
          <w:color w:val="565656"/>
          <w:spacing w:val="-24"/>
        </w:rPr>
        <w:t xml:space="preserve"> </w:t>
      </w:r>
      <w:r>
        <w:rPr>
          <w:color w:val="565656"/>
        </w:rPr>
        <w:t>university</w:t>
      </w:r>
      <w:r>
        <w:rPr>
          <w:color w:val="565656"/>
          <w:spacing w:val="-22"/>
        </w:rPr>
        <w:t xml:space="preserve"> </w:t>
      </w:r>
      <w:r>
        <w:rPr>
          <w:color w:val="565656"/>
        </w:rPr>
        <w:t>may</w:t>
      </w:r>
      <w:r>
        <w:rPr>
          <w:color w:val="565656"/>
          <w:spacing w:val="-24"/>
        </w:rPr>
        <w:t xml:space="preserve"> </w:t>
      </w:r>
      <w:r>
        <w:rPr>
          <w:color w:val="565656"/>
        </w:rPr>
        <w:t>apply</w:t>
      </w:r>
      <w:r>
        <w:rPr>
          <w:color w:val="565656"/>
          <w:spacing w:val="-24"/>
        </w:rPr>
        <w:t xml:space="preserve"> </w:t>
      </w:r>
      <w:r>
        <w:rPr>
          <w:color w:val="565656"/>
        </w:rPr>
        <w:t xml:space="preserve">for </w:t>
      </w:r>
      <w:r>
        <w:rPr>
          <w:color w:val="565656"/>
          <w:w w:val="95"/>
        </w:rPr>
        <w:t>the</w:t>
      </w:r>
      <w:r>
        <w:rPr>
          <w:color w:val="565656"/>
          <w:spacing w:val="-17"/>
          <w:w w:val="95"/>
        </w:rPr>
        <w:t xml:space="preserve"> </w:t>
      </w:r>
      <w:r>
        <w:rPr>
          <w:color w:val="565656"/>
          <w:w w:val="95"/>
        </w:rPr>
        <w:t>Bernie</w:t>
      </w:r>
      <w:r>
        <w:rPr>
          <w:color w:val="565656"/>
          <w:spacing w:val="-20"/>
          <w:w w:val="95"/>
        </w:rPr>
        <w:t xml:space="preserve"> </w:t>
      </w:r>
      <w:r>
        <w:rPr>
          <w:color w:val="565656"/>
          <w:w w:val="95"/>
        </w:rPr>
        <w:t>Varnadore</w:t>
      </w:r>
      <w:r>
        <w:rPr>
          <w:color w:val="565656"/>
          <w:spacing w:val="-14"/>
          <w:w w:val="95"/>
        </w:rPr>
        <w:t xml:space="preserve"> </w:t>
      </w:r>
      <w:r>
        <w:rPr>
          <w:color w:val="565656"/>
          <w:w w:val="95"/>
        </w:rPr>
        <w:t>Scholarship</w:t>
      </w:r>
      <w:r>
        <w:rPr>
          <w:color w:val="565656"/>
          <w:spacing w:val="-12"/>
          <w:w w:val="95"/>
        </w:rPr>
        <w:t xml:space="preserve"> </w:t>
      </w:r>
      <w:r>
        <w:rPr>
          <w:color w:val="565656"/>
          <w:w w:val="95"/>
        </w:rPr>
        <w:t>Program</w:t>
      </w:r>
      <w:r>
        <w:rPr>
          <w:color w:val="707070"/>
          <w:w w:val="95"/>
        </w:rPr>
        <w:t>.</w:t>
      </w:r>
      <w:r>
        <w:rPr>
          <w:color w:val="707070"/>
          <w:spacing w:val="-31"/>
          <w:w w:val="95"/>
        </w:rPr>
        <w:t xml:space="preserve"> </w:t>
      </w:r>
      <w:r>
        <w:rPr>
          <w:color w:val="565656"/>
          <w:w w:val="95"/>
        </w:rPr>
        <w:t>Dixie</w:t>
      </w:r>
      <w:r>
        <w:rPr>
          <w:color w:val="565656"/>
          <w:spacing w:val="-20"/>
          <w:w w:val="95"/>
        </w:rPr>
        <w:t xml:space="preserve"> </w:t>
      </w:r>
      <w:r>
        <w:rPr>
          <w:color w:val="565656"/>
          <w:w w:val="95"/>
        </w:rPr>
        <w:t>Boys</w:t>
      </w:r>
      <w:r>
        <w:rPr>
          <w:color w:val="565656"/>
          <w:spacing w:val="-18"/>
          <w:w w:val="95"/>
        </w:rPr>
        <w:t xml:space="preserve"> </w:t>
      </w:r>
      <w:r>
        <w:rPr>
          <w:color w:val="565656"/>
          <w:w w:val="95"/>
        </w:rPr>
        <w:t>Baseball,</w:t>
      </w:r>
    </w:p>
    <w:p w:rsidR="00CF3DB2" w:rsidRDefault="007E700D">
      <w:pPr>
        <w:pStyle w:val="BodyText"/>
        <w:spacing w:before="2" w:line="259" w:lineRule="auto"/>
        <w:ind w:left="137" w:right="3282" w:hanging="38"/>
      </w:pPr>
      <w:r>
        <w:rPr>
          <w:color w:val="565656"/>
          <w:spacing w:val="-3"/>
          <w:w w:val="108"/>
        </w:rPr>
        <w:t>Incorporated</w:t>
      </w:r>
      <w:r>
        <w:rPr>
          <w:color w:val="565656"/>
          <w:w w:val="108"/>
        </w:rPr>
        <w:t xml:space="preserve"> </w:t>
      </w:r>
      <w:r>
        <w:rPr>
          <w:color w:val="565656"/>
          <w:w w:val="95"/>
        </w:rPr>
        <w:t xml:space="preserve">programs include </w:t>
      </w:r>
      <w:r>
        <w:rPr>
          <w:color w:val="565656"/>
          <w:spacing w:val="-2"/>
          <w:w w:val="93"/>
        </w:rPr>
        <w:t>Dixie</w:t>
      </w:r>
      <w:r>
        <w:rPr>
          <w:color w:val="565656"/>
          <w:w w:val="93"/>
        </w:rPr>
        <w:t xml:space="preserve"> </w:t>
      </w:r>
      <w:r>
        <w:rPr>
          <w:color w:val="565656"/>
          <w:w w:val="89"/>
        </w:rPr>
        <w:t xml:space="preserve">Boys </w:t>
      </w:r>
      <w:r>
        <w:rPr>
          <w:color w:val="565656"/>
          <w:w w:val="86"/>
        </w:rPr>
        <w:t xml:space="preserve">Baseball </w:t>
      </w:r>
      <w:r>
        <w:rPr>
          <w:color w:val="565656"/>
          <w:w w:val="97"/>
        </w:rPr>
        <w:t xml:space="preserve">for </w:t>
      </w:r>
      <w:r>
        <w:rPr>
          <w:color w:val="565656"/>
          <w:w w:val="93"/>
        </w:rPr>
        <w:t xml:space="preserve">boys </w:t>
      </w:r>
      <w:r>
        <w:rPr>
          <w:color w:val="565656"/>
          <w:w w:val="96"/>
        </w:rPr>
        <w:t xml:space="preserve">13 </w:t>
      </w:r>
      <w:r>
        <w:rPr>
          <w:color w:val="565656"/>
          <w:w w:val="95"/>
        </w:rPr>
        <w:t xml:space="preserve">and </w:t>
      </w:r>
      <w:r>
        <w:rPr>
          <w:color w:val="565656"/>
          <w:spacing w:val="-21"/>
        </w:rPr>
        <w:t>14</w:t>
      </w:r>
      <w:r>
        <w:rPr>
          <w:color w:val="565656"/>
          <w:spacing w:val="-24"/>
        </w:rPr>
        <w:t xml:space="preserve"> </w:t>
      </w:r>
      <w:r>
        <w:rPr>
          <w:color w:val="565656"/>
        </w:rPr>
        <w:t>years</w:t>
      </w:r>
      <w:r>
        <w:rPr>
          <w:color w:val="565656"/>
          <w:spacing w:val="-14"/>
        </w:rPr>
        <w:t xml:space="preserve"> </w:t>
      </w:r>
      <w:r>
        <w:rPr>
          <w:color w:val="565656"/>
        </w:rPr>
        <w:t>old;</w:t>
      </w:r>
      <w:r>
        <w:rPr>
          <w:color w:val="565656"/>
          <w:spacing w:val="-21"/>
        </w:rPr>
        <w:t xml:space="preserve"> </w:t>
      </w:r>
      <w:r>
        <w:rPr>
          <w:color w:val="565656"/>
        </w:rPr>
        <w:t>Dixie</w:t>
      </w:r>
      <w:r>
        <w:rPr>
          <w:color w:val="565656"/>
          <w:spacing w:val="-16"/>
        </w:rPr>
        <w:t xml:space="preserve"> </w:t>
      </w:r>
      <w:r>
        <w:rPr>
          <w:color w:val="565656"/>
        </w:rPr>
        <w:t>Pre-Majors</w:t>
      </w:r>
      <w:r>
        <w:rPr>
          <w:color w:val="565656"/>
          <w:spacing w:val="-11"/>
        </w:rPr>
        <w:t xml:space="preserve"> </w:t>
      </w:r>
      <w:r>
        <w:rPr>
          <w:color w:val="565656"/>
        </w:rPr>
        <w:t>Baseball</w:t>
      </w:r>
      <w:r>
        <w:rPr>
          <w:color w:val="565656"/>
          <w:spacing w:val="-17"/>
        </w:rPr>
        <w:t xml:space="preserve"> </w:t>
      </w:r>
      <w:r>
        <w:rPr>
          <w:color w:val="565656"/>
        </w:rPr>
        <w:t>for</w:t>
      </w:r>
      <w:r>
        <w:rPr>
          <w:color w:val="565656"/>
          <w:spacing w:val="-15"/>
        </w:rPr>
        <w:t xml:space="preserve"> </w:t>
      </w:r>
      <w:r>
        <w:rPr>
          <w:color w:val="565656"/>
        </w:rPr>
        <w:t>boys</w:t>
      </w:r>
      <w:r>
        <w:rPr>
          <w:color w:val="565656"/>
          <w:spacing w:val="-17"/>
        </w:rPr>
        <w:t xml:space="preserve"> </w:t>
      </w:r>
      <w:r>
        <w:rPr>
          <w:color w:val="565656"/>
          <w:spacing w:val="-16"/>
        </w:rPr>
        <w:t>15</w:t>
      </w:r>
      <w:r>
        <w:rPr>
          <w:color w:val="565656"/>
          <w:spacing w:val="-18"/>
        </w:rPr>
        <w:t xml:space="preserve"> </w:t>
      </w:r>
      <w:r>
        <w:rPr>
          <w:color w:val="565656"/>
        </w:rPr>
        <w:t>and</w:t>
      </w:r>
      <w:r>
        <w:rPr>
          <w:color w:val="565656"/>
          <w:spacing w:val="-20"/>
        </w:rPr>
        <w:t xml:space="preserve"> </w:t>
      </w:r>
      <w:r>
        <w:rPr>
          <w:color w:val="565656"/>
          <w:spacing w:val="-18"/>
        </w:rPr>
        <w:t>16</w:t>
      </w:r>
      <w:r>
        <w:rPr>
          <w:color w:val="565656"/>
          <w:spacing w:val="-27"/>
        </w:rPr>
        <w:t xml:space="preserve"> </w:t>
      </w:r>
      <w:r>
        <w:rPr>
          <w:color w:val="565656"/>
        </w:rPr>
        <w:t>years</w:t>
      </w:r>
      <w:r>
        <w:rPr>
          <w:color w:val="565656"/>
          <w:spacing w:val="-17"/>
        </w:rPr>
        <w:t xml:space="preserve"> </w:t>
      </w:r>
      <w:r>
        <w:rPr>
          <w:color w:val="565656"/>
        </w:rPr>
        <w:t xml:space="preserve">old; and </w:t>
      </w:r>
      <w:r>
        <w:rPr>
          <w:color w:val="565656"/>
          <w:spacing w:val="-6"/>
        </w:rPr>
        <w:t>[.</w:t>
      </w:r>
      <w:r>
        <w:rPr>
          <w:color w:val="707070"/>
          <w:spacing w:val="-6"/>
        </w:rPr>
        <w:t>..</w:t>
      </w:r>
      <w:r>
        <w:rPr>
          <w:color w:val="565656"/>
          <w:spacing w:val="-6"/>
        </w:rPr>
        <w:t>]</w:t>
      </w:r>
      <w:r>
        <w:rPr>
          <w:color w:val="565656"/>
          <w:spacing w:val="-23"/>
        </w:rPr>
        <w:t xml:space="preserve"> </w:t>
      </w:r>
      <w:r>
        <w:rPr>
          <w:color w:val="565656"/>
          <w:u w:val="single" w:color="000000"/>
        </w:rPr>
        <w:t>More</w:t>
      </w:r>
    </w:p>
    <w:p w:rsidR="00CF3DB2" w:rsidRDefault="00CF3DB2">
      <w:pPr>
        <w:spacing w:before="2"/>
        <w:rPr>
          <w:rFonts w:ascii="Arial" w:eastAsia="Arial" w:hAnsi="Arial" w:cs="Arial"/>
          <w:sz w:val="15"/>
          <w:szCs w:val="15"/>
        </w:rPr>
      </w:pPr>
    </w:p>
    <w:p w:rsidR="00CF3DB2" w:rsidRDefault="007E700D">
      <w:pPr>
        <w:pStyle w:val="BodyText"/>
        <w:spacing w:line="166" w:lineRule="exact"/>
        <w:ind w:left="132" w:right="4845" w:firstLine="4"/>
      </w:pPr>
      <w:r>
        <w:rPr>
          <w:color w:val="565656"/>
          <w:spacing w:val="-1"/>
          <w:w w:val="98"/>
        </w:rPr>
        <w:t>PvtJ</w:t>
      </w:r>
      <w:r>
        <w:rPr>
          <w:color w:val="707070"/>
          <w:spacing w:val="-1"/>
          <w:w w:val="98"/>
        </w:rPr>
        <w:t>e</w:t>
      </w:r>
      <w:r>
        <w:rPr>
          <w:color w:val="565656"/>
          <w:spacing w:val="-1"/>
          <w:w w:val="98"/>
        </w:rPr>
        <w:t>xa</w:t>
      </w:r>
      <w:r>
        <w:rPr>
          <w:color w:val="707070"/>
          <w:spacing w:val="-1"/>
          <w:w w:val="98"/>
        </w:rPr>
        <w:t>s</w:t>
      </w:r>
      <w:r>
        <w:rPr>
          <w:color w:val="707070"/>
          <w:w w:val="98"/>
        </w:rPr>
        <w:t xml:space="preserve"> </w:t>
      </w:r>
      <w:r>
        <w:rPr>
          <w:color w:val="565656"/>
          <w:spacing w:val="1"/>
          <w:w w:val="101"/>
        </w:rPr>
        <w:t>founda</w:t>
      </w:r>
      <w:r>
        <w:rPr>
          <w:color w:val="565656"/>
          <w:spacing w:val="1"/>
          <w:w w:val="101"/>
          <w:u w:val="thick" w:color="000000"/>
        </w:rPr>
        <w:t>ti</w:t>
      </w:r>
      <w:r>
        <w:rPr>
          <w:color w:val="707070"/>
          <w:spacing w:val="1"/>
          <w:w w:val="101"/>
          <w:u w:val="thick" w:color="000000"/>
        </w:rPr>
        <w:t>o</w:t>
      </w:r>
      <w:r>
        <w:rPr>
          <w:color w:val="565656"/>
          <w:spacing w:val="1"/>
          <w:w w:val="101"/>
          <w:u w:val="thick" w:color="000000"/>
        </w:rPr>
        <w:t>n</w:t>
      </w:r>
      <w:r>
        <w:rPr>
          <w:color w:val="565656"/>
          <w:w w:val="101"/>
          <w:u w:val="thick" w:color="000000"/>
        </w:rPr>
        <w:t xml:space="preserve"> </w:t>
      </w:r>
      <w:r>
        <w:rPr>
          <w:color w:val="565656"/>
          <w:w w:val="96"/>
          <w:u w:val="thick" w:color="000000"/>
        </w:rPr>
        <w:t>S</w:t>
      </w:r>
      <w:r>
        <w:rPr>
          <w:color w:val="707070"/>
          <w:w w:val="96"/>
          <w:u w:val="thick" w:color="000000"/>
        </w:rPr>
        <w:t>c</w:t>
      </w:r>
      <w:r>
        <w:rPr>
          <w:color w:val="565656"/>
          <w:w w:val="96"/>
          <w:u w:val="thick" w:color="000000"/>
        </w:rPr>
        <w:t>h</w:t>
      </w:r>
      <w:r>
        <w:rPr>
          <w:color w:val="565656"/>
          <w:w w:val="96"/>
        </w:rPr>
        <w:t>o</w:t>
      </w:r>
      <w:r>
        <w:rPr>
          <w:color w:val="2D2D2D"/>
          <w:w w:val="96"/>
        </w:rPr>
        <w:t>l</w:t>
      </w:r>
      <w:r>
        <w:rPr>
          <w:color w:val="707070"/>
          <w:w w:val="96"/>
        </w:rPr>
        <w:t>a</w:t>
      </w:r>
      <w:r>
        <w:rPr>
          <w:color w:val="565656"/>
          <w:w w:val="96"/>
        </w:rPr>
        <w:t xml:space="preserve">rship </w:t>
      </w:r>
      <w:r>
        <w:rPr>
          <w:color w:val="565656"/>
          <w:w w:val="95"/>
        </w:rPr>
        <w:t>Application Deadlines: January</w:t>
      </w:r>
      <w:r>
        <w:rPr>
          <w:color w:val="565656"/>
          <w:spacing w:val="-23"/>
          <w:w w:val="95"/>
        </w:rPr>
        <w:t xml:space="preserve"> </w:t>
      </w:r>
      <w:r>
        <w:rPr>
          <w:color w:val="565656"/>
          <w:w w:val="95"/>
        </w:rPr>
        <w:t>31,Annually</w:t>
      </w:r>
    </w:p>
    <w:p w:rsidR="00CF3DB2" w:rsidRDefault="007E700D">
      <w:pPr>
        <w:pStyle w:val="BodyText"/>
        <w:spacing w:before="7" w:line="256" w:lineRule="auto"/>
        <w:ind w:left="137" w:right="3199"/>
      </w:pPr>
      <w:r>
        <w:rPr>
          <w:color w:val="565656"/>
        </w:rPr>
        <w:t>OutTexas Foundation is a non-profit organization that provides scholarships to Texas LGBT and allied students to seek further education.</w:t>
      </w:r>
      <w:r>
        <w:rPr>
          <w:color w:val="565656"/>
          <w:spacing w:val="-22"/>
        </w:rPr>
        <w:t xml:space="preserve"> </w:t>
      </w:r>
      <w:r>
        <w:rPr>
          <w:color w:val="565656"/>
        </w:rPr>
        <w:t>Our</w:t>
      </w:r>
      <w:r>
        <w:rPr>
          <w:color w:val="565656"/>
          <w:spacing w:val="-23"/>
        </w:rPr>
        <w:t xml:space="preserve"> </w:t>
      </w:r>
      <w:r>
        <w:rPr>
          <w:color w:val="565656"/>
        </w:rPr>
        <w:t>mission</w:t>
      </w:r>
      <w:r>
        <w:rPr>
          <w:color w:val="565656"/>
          <w:spacing w:val="-20"/>
        </w:rPr>
        <w:t xml:space="preserve"> </w:t>
      </w:r>
      <w:r>
        <w:rPr>
          <w:color w:val="565656"/>
        </w:rPr>
        <w:t>is</w:t>
      </w:r>
      <w:r>
        <w:rPr>
          <w:color w:val="565656"/>
          <w:spacing w:val="-26"/>
        </w:rPr>
        <w:t xml:space="preserve"> </w:t>
      </w:r>
      <w:r>
        <w:rPr>
          <w:color w:val="565656"/>
        </w:rPr>
        <w:t>to</w:t>
      </w:r>
      <w:r>
        <w:rPr>
          <w:color w:val="565656"/>
          <w:spacing w:val="-24"/>
        </w:rPr>
        <w:t xml:space="preserve"> </w:t>
      </w:r>
      <w:r>
        <w:rPr>
          <w:color w:val="565656"/>
        </w:rPr>
        <w:t>educate</w:t>
      </w:r>
      <w:r>
        <w:rPr>
          <w:color w:val="565656"/>
          <w:spacing w:val="-22"/>
        </w:rPr>
        <w:t xml:space="preserve"> </w:t>
      </w:r>
      <w:r>
        <w:rPr>
          <w:color w:val="565656"/>
        </w:rPr>
        <w:t>and</w:t>
      </w:r>
      <w:r>
        <w:rPr>
          <w:color w:val="565656"/>
          <w:spacing w:val="-25"/>
        </w:rPr>
        <w:t xml:space="preserve"> </w:t>
      </w:r>
      <w:r>
        <w:rPr>
          <w:color w:val="565656"/>
        </w:rPr>
        <w:t>empower</w:t>
      </w:r>
      <w:r>
        <w:rPr>
          <w:color w:val="565656"/>
          <w:spacing w:val="-23"/>
        </w:rPr>
        <w:t xml:space="preserve"> </w:t>
      </w:r>
      <w:r>
        <w:rPr>
          <w:color w:val="565656"/>
        </w:rPr>
        <w:t>the</w:t>
      </w:r>
      <w:r>
        <w:rPr>
          <w:color w:val="565656"/>
          <w:spacing w:val="-23"/>
        </w:rPr>
        <w:t xml:space="preserve"> </w:t>
      </w:r>
      <w:r>
        <w:rPr>
          <w:color w:val="565656"/>
        </w:rPr>
        <w:t>Texan</w:t>
      </w:r>
      <w:r>
        <w:rPr>
          <w:color w:val="565656"/>
          <w:spacing w:val="-18"/>
        </w:rPr>
        <w:t xml:space="preserve"> </w:t>
      </w:r>
      <w:r>
        <w:rPr>
          <w:color w:val="565656"/>
        </w:rPr>
        <w:t>LGBT community</w:t>
      </w:r>
      <w:r>
        <w:rPr>
          <w:color w:val="565656"/>
          <w:spacing w:val="-23"/>
        </w:rPr>
        <w:t xml:space="preserve"> </w:t>
      </w:r>
      <w:r>
        <w:rPr>
          <w:color w:val="565656"/>
        </w:rPr>
        <w:t>by</w:t>
      </w:r>
      <w:r>
        <w:rPr>
          <w:color w:val="565656"/>
          <w:spacing w:val="-30"/>
        </w:rPr>
        <w:t xml:space="preserve"> </w:t>
      </w:r>
      <w:r>
        <w:rPr>
          <w:color w:val="565656"/>
        </w:rPr>
        <w:t>connecting</w:t>
      </w:r>
      <w:r>
        <w:rPr>
          <w:color w:val="565656"/>
          <w:spacing w:val="-25"/>
        </w:rPr>
        <w:t xml:space="preserve"> </w:t>
      </w:r>
      <w:r>
        <w:rPr>
          <w:color w:val="565656"/>
        </w:rPr>
        <w:t>students</w:t>
      </w:r>
      <w:r>
        <w:rPr>
          <w:color w:val="565656"/>
          <w:spacing w:val="-28"/>
        </w:rPr>
        <w:t xml:space="preserve"> </w:t>
      </w:r>
      <w:r>
        <w:rPr>
          <w:color w:val="565656"/>
        </w:rPr>
        <w:t>with</w:t>
      </w:r>
      <w:r>
        <w:rPr>
          <w:color w:val="565656"/>
          <w:spacing w:val="-28"/>
        </w:rPr>
        <w:t xml:space="preserve"> </w:t>
      </w:r>
      <w:r>
        <w:rPr>
          <w:color w:val="565656"/>
        </w:rPr>
        <w:t>financial.</w:t>
      </w:r>
      <w:r>
        <w:rPr>
          <w:color w:val="565656"/>
          <w:spacing w:val="-25"/>
        </w:rPr>
        <w:t xml:space="preserve"> </w:t>
      </w:r>
      <w:r>
        <w:rPr>
          <w:color w:val="565656"/>
        </w:rPr>
        <w:t>organizational,</w:t>
      </w:r>
      <w:r>
        <w:rPr>
          <w:color w:val="565656"/>
          <w:spacing w:val="-35"/>
        </w:rPr>
        <w:t xml:space="preserve"> </w:t>
      </w:r>
      <w:r>
        <w:rPr>
          <w:color w:val="565656"/>
        </w:rPr>
        <w:t>and personal</w:t>
      </w:r>
      <w:r>
        <w:rPr>
          <w:color w:val="565656"/>
          <w:spacing w:val="-17"/>
        </w:rPr>
        <w:t xml:space="preserve"> </w:t>
      </w:r>
      <w:r>
        <w:rPr>
          <w:color w:val="565656"/>
        </w:rPr>
        <w:t>development</w:t>
      </w:r>
      <w:r>
        <w:rPr>
          <w:color w:val="565656"/>
          <w:spacing w:val="-12"/>
        </w:rPr>
        <w:t xml:space="preserve"> </w:t>
      </w:r>
      <w:r>
        <w:rPr>
          <w:color w:val="565656"/>
        </w:rPr>
        <w:t>opportunities</w:t>
      </w:r>
      <w:r>
        <w:rPr>
          <w:color w:val="565656"/>
          <w:spacing w:val="-8"/>
        </w:rPr>
        <w:t xml:space="preserve"> </w:t>
      </w:r>
      <w:r>
        <w:rPr>
          <w:color w:val="565656"/>
        </w:rPr>
        <w:t>to</w:t>
      </w:r>
      <w:r>
        <w:rPr>
          <w:color w:val="565656"/>
          <w:spacing w:val="-17"/>
        </w:rPr>
        <w:t xml:space="preserve"> </w:t>
      </w:r>
      <w:r>
        <w:rPr>
          <w:color w:val="565656"/>
        </w:rPr>
        <w:t>improve</w:t>
      </w:r>
      <w:r>
        <w:rPr>
          <w:color w:val="565656"/>
          <w:spacing w:val="-20"/>
        </w:rPr>
        <w:t xml:space="preserve"> </w:t>
      </w:r>
      <w:r>
        <w:rPr>
          <w:color w:val="565656"/>
        </w:rPr>
        <w:t>themselves</w:t>
      </w:r>
      <w:r>
        <w:rPr>
          <w:color w:val="565656"/>
          <w:spacing w:val="-12"/>
        </w:rPr>
        <w:t xml:space="preserve"> </w:t>
      </w:r>
      <w:r>
        <w:rPr>
          <w:color w:val="565656"/>
        </w:rPr>
        <w:t>and,</w:t>
      </w:r>
      <w:r>
        <w:rPr>
          <w:color w:val="565656"/>
          <w:spacing w:val="-21"/>
        </w:rPr>
        <w:t xml:space="preserve"> </w:t>
      </w:r>
      <w:r>
        <w:rPr>
          <w:color w:val="707070"/>
          <w:spacing w:val="-7"/>
        </w:rPr>
        <w:t>i</w:t>
      </w:r>
      <w:r>
        <w:rPr>
          <w:color w:val="565656"/>
          <w:spacing w:val="-7"/>
        </w:rPr>
        <w:t xml:space="preserve">n </w:t>
      </w:r>
      <w:r>
        <w:rPr>
          <w:color w:val="565656"/>
        </w:rPr>
        <w:t>turn,</w:t>
      </w:r>
      <w:r>
        <w:rPr>
          <w:color w:val="565656"/>
          <w:spacing w:val="-21"/>
        </w:rPr>
        <w:t xml:space="preserve"> </w:t>
      </w:r>
      <w:r>
        <w:rPr>
          <w:color w:val="565656"/>
        </w:rPr>
        <w:t>our</w:t>
      </w:r>
      <w:r>
        <w:rPr>
          <w:color w:val="565656"/>
          <w:spacing w:val="-18"/>
        </w:rPr>
        <w:t xml:space="preserve"> </w:t>
      </w:r>
      <w:r>
        <w:rPr>
          <w:color w:val="565656"/>
        </w:rPr>
        <w:t>community.</w:t>
      </w:r>
      <w:r>
        <w:rPr>
          <w:color w:val="565656"/>
          <w:spacing w:val="-19"/>
        </w:rPr>
        <w:t xml:space="preserve"> </w:t>
      </w:r>
      <w:r>
        <w:rPr>
          <w:color w:val="565656"/>
        </w:rPr>
        <w:t>The</w:t>
      </w:r>
      <w:r>
        <w:rPr>
          <w:color w:val="565656"/>
          <w:spacing w:val="-18"/>
        </w:rPr>
        <w:t xml:space="preserve"> </w:t>
      </w:r>
      <w:r>
        <w:rPr>
          <w:color w:val="565656"/>
        </w:rPr>
        <w:t>amount</w:t>
      </w:r>
      <w:r>
        <w:rPr>
          <w:color w:val="565656"/>
          <w:spacing w:val="-19"/>
        </w:rPr>
        <w:t xml:space="preserve"> </w:t>
      </w:r>
      <w:r>
        <w:rPr>
          <w:color w:val="565656"/>
        </w:rPr>
        <w:t>of</w:t>
      </w:r>
      <w:r>
        <w:rPr>
          <w:color w:val="565656"/>
          <w:spacing w:val="-22"/>
        </w:rPr>
        <w:t xml:space="preserve"> </w:t>
      </w:r>
      <w:r>
        <w:rPr>
          <w:color w:val="565656"/>
        </w:rPr>
        <w:t>the</w:t>
      </w:r>
      <w:r>
        <w:rPr>
          <w:color w:val="565656"/>
          <w:spacing w:val="-21"/>
        </w:rPr>
        <w:t xml:space="preserve"> </w:t>
      </w:r>
      <w:r>
        <w:rPr>
          <w:color w:val="565656"/>
        </w:rPr>
        <w:t>scholarship</w:t>
      </w:r>
      <w:r>
        <w:rPr>
          <w:color w:val="565656"/>
          <w:spacing w:val="-15"/>
        </w:rPr>
        <w:t xml:space="preserve"> </w:t>
      </w:r>
      <w:r>
        <w:rPr>
          <w:color w:val="565656"/>
        </w:rPr>
        <w:t>will</w:t>
      </w:r>
      <w:r>
        <w:rPr>
          <w:color w:val="565656"/>
          <w:spacing w:val="-20"/>
        </w:rPr>
        <w:t xml:space="preserve"> </w:t>
      </w:r>
      <w:r>
        <w:rPr>
          <w:color w:val="565656"/>
        </w:rPr>
        <w:t>be</w:t>
      </w:r>
    </w:p>
    <w:p w:rsidR="00CF3DB2" w:rsidRDefault="007E700D">
      <w:pPr>
        <w:pStyle w:val="BodyText"/>
        <w:spacing w:line="185" w:lineRule="exact"/>
        <w:ind w:left="142" w:right="3365"/>
        <w:rPr>
          <w:sz w:val="18"/>
          <w:szCs w:val="18"/>
        </w:rPr>
      </w:pPr>
      <w:r>
        <w:rPr>
          <w:color w:val="565656"/>
        </w:rPr>
        <w:t>determined</w:t>
      </w:r>
      <w:r>
        <w:rPr>
          <w:color w:val="565656"/>
          <w:spacing w:val="-16"/>
        </w:rPr>
        <w:t xml:space="preserve"> </w:t>
      </w:r>
      <w:r>
        <w:rPr>
          <w:color w:val="565656"/>
        </w:rPr>
        <w:t>by</w:t>
      </w:r>
      <w:r>
        <w:rPr>
          <w:color w:val="565656"/>
          <w:spacing w:val="-21"/>
        </w:rPr>
        <w:t xml:space="preserve"> </w:t>
      </w:r>
      <w:r>
        <w:rPr>
          <w:color w:val="565656"/>
          <w:spacing w:val="-9"/>
        </w:rPr>
        <w:t>[</w:t>
      </w:r>
      <w:r>
        <w:rPr>
          <w:color w:val="707070"/>
          <w:spacing w:val="-9"/>
        </w:rPr>
        <w:t>..</w:t>
      </w:r>
      <w:r>
        <w:rPr>
          <w:color w:val="565656"/>
          <w:spacing w:val="-9"/>
        </w:rPr>
        <w:t>.]</w:t>
      </w:r>
      <w:r>
        <w:rPr>
          <w:color w:val="565656"/>
          <w:spacing w:val="-25"/>
        </w:rPr>
        <w:t xml:space="preserve"> </w:t>
      </w:r>
      <w:r>
        <w:rPr>
          <w:color w:val="565656"/>
          <w:sz w:val="18"/>
        </w:rPr>
        <w:t>M2m</w:t>
      </w:r>
    </w:p>
    <w:p w:rsidR="00CF3DB2" w:rsidRDefault="007E700D">
      <w:pPr>
        <w:pStyle w:val="BodyText"/>
        <w:spacing w:before="160"/>
        <w:ind w:left="142" w:right="4910"/>
      </w:pPr>
      <w:r>
        <w:rPr>
          <w:color w:val="565656"/>
          <w:w w:val="93"/>
          <w:u w:val="single" w:color="000000"/>
        </w:rPr>
        <w:t xml:space="preserve">Oxbow </w:t>
      </w:r>
      <w:r>
        <w:rPr>
          <w:color w:val="565656"/>
          <w:spacing w:val="-1"/>
          <w:w w:val="101"/>
          <w:u w:val="single" w:color="000000"/>
        </w:rPr>
        <w:t>A</w:t>
      </w:r>
      <w:r>
        <w:rPr>
          <w:color w:val="707070"/>
          <w:spacing w:val="-1"/>
          <w:w w:val="101"/>
          <w:u w:val="single" w:color="000000"/>
        </w:rPr>
        <w:t>n1</w:t>
      </w:r>
      <w:r>
        <w:rPr>
          <w:color w:val="565656"/>
          <w:spacing w:val="-1"/>
          <w:w w:val="101"/>
          <w:u w:val="single" w:color="000000"/>
        </w:rPr>
        <w:t>m</w:t>
      </w:r>
      <w:r>
        <w:rPr>
          <w:color w:val="707070"/>
          <w:spacing w:val="-1"/>
          <w:w w:val="101"/>
          <w:u w:val="single" w:color="000000"/>
        </w:rPr>
        <w:t>a</w:t>
      </w:r>
      <w:r>
        <w:rPr>
          <w:color w:val="565656"/>
          <w:spacing w:val="-1"/>
          <w:w w:val="101"/>
          <w:u w:val="single" w:color="000000"/>
        </w:rPr>
        <w:t>l</w:t>
      </w:r>
      <w:r>
        <w:rPr>
          <w:color w:val="565656"/>
          <w:w w:val="101"/>
          <w:u w:val="single" w:color="000000"/>
        </w:rPr>
        <w:t xml:space="preserve"> </w:t>
      </w:r>
      <w:r>
        <w:rPr>
          <w:color w:val="565656"/>
          <w:spacing w:val="-2"/>
          <w:w w:val="88"/>
          <w:u w:val="single" w:color="000000"/>
        </w:rPr>
        <w:t>H</w:t>
      </w:r>
      <w:r>
        <w:rPr>
          <w:color w:val="707070"/>
          <w:spacing w:val="-2"/>
          <w:w w:val="88"/>
          <w:u w:val="single" w:color="000000"/>
        </w:rPr>
        <w:t>e</w:t>
      </w:r>
      <w:r>
        <w:rPr>
          <w:color w:val="707070"/>
          <w:w w:val="88"/>
          <w:u w:val="single" w:color="000000"/>
        </w:rPr>
        <w:t xml:space="preserve"> </w:t>
      </w:r>
      <w:r>
        <w:rPr>
          <w:color w:val="565656"/>
          <w:w w:val="104"/>
          <w:u w:val="single" w:color="000000"/>
        </w:rPr>
        <w:t xml:space="preserve">lth </w:t>
      </w:r>
      <w:r>
        <w:rPr>
          <w:color w:val="707070"/>
          <w:spacing w:val="-2"/>
          <w:w w:val="98"/>
          <w:u w:val="single" w:color="000000"/>
        </w:rPr>
        <w:t>S</w:t>
      </w:r>
      <w:r>
        <w:rPr>
          <w:color w:val="565656"/>
          <w:spacing w:val="-2"/>
          <w:w w:val="98"/>
          <w:u w:val="single" w:color="000000"/>
        </w:rPr>
        <w:t>cholarsh</w:t>
      </w:r>
      <w:r>
        <w:rPr>
          <w:color w:val="707070"/>
          <w:spacing w:val="-2"/>
          <w:w w:val="98"/>
          <w:u w:val="single" w:color="000000"/>
        </w:rPr>
        <w:t>i</w:t>
      </w:r>
      <w:r>
        <w:rPr>
          <w:color w:val="565656"/>
          <w:spacing w:val="-2"/>
          <w:w w:val="98"/>
          <w:u w:val="single" w:color="000000"/>
        </w:rPr>
        <w:t>p</w:t>
      </w:r>
      <w:r>
        <w:rPr>
          <w:color w:val="707070"/>
          <w:spacing w:val="-2"/>
          <w:w w:val="98"/>
          <w:u w:val="single" w:color="000000"/>
        </w:rPr>
        <w:t>s</w:t>
      </w:r>
      <w:r>
        <w:rPr>
          <w:color w:val="707070"/>
          <w:w w:val="98"/>
          <w:u w:val="single" w:color="000000"/>
        </w:rPr>
        <w:t xml:space="preserve"> </w:t>
      </w:r>
      <w:r>
        <w:rPr>
          <w:color w:val="565656"/>
          <w:w w:val="95"/>
        </w:rPr>
        <w:t>Application Deadlines: March</w:t>
      </w:r>
      <w:r>
        <w:rPr>
          <w:color w:val="565656"/>
          <w:spacing w:val="13"/>
          <w:w w:val="95"/>
        </w:rPr>
        <w:t xml:space="preserve"> </w:t>
      </w:r>
      <w:r>
        <w:rPr>
          <w:color w:val="565656"/>
          <w:w w:val="95"/>
        </w:rPr>
        <w:t>01,Annually</w:t>
      </w:r>
    </w:p>
    <w:p w:rsidR="00CF3DB2" w:rsidRDefault="007E700D">
      <w:pPr>
        <w:pStyle w:val="BodyText"/>
        <w:spacing w:before="13" w:line="256" w:lineRule="auto"/>
        <w:ind w:left="147" w:right="3164"/>
        <w:rPr>
          <w:sz w:val="16"/>
          <w:szCs w:val="16"/>
        </w:rPr>
      </w:pPr>
      <w:r>
        <w:rPr>
          <w:color w:val="565656"/>
        </w:rPr>
        <w:t>Oxbow Animal Health offers scholarships to students interested in pursuing</w:t>
      </w:r>
      <w:r>
        <w:rPr>
          <w:color w:val="565656"/>
          <w:spacing w:val="-9"/>
        </w:rPr>
        <w:t xml:space="preserve"> </w:t>
      </w:r>
      <w:r>
        <w:rPr>
          <w:color w:val="565656"/>
        </w:rPr>
        <w:t>careers</w:t>
      </w:r>
      <w:r>
        <w:rPr>
          <w:color w:val="565656"/>
          <w:spacing w:val="-11"/>
        </w:rPr>
        <w:t xml:space="preserve"> </w:t>
      </w:r>
      <w:r>
        <w:rPr>
          <w:color w:val="565656"/>
          <w:spacing w:val="-8"/>
          <w:w w:val="115"/>
        </w:rPr>
        <w:t>in</w:t>
      </w:r>
      <w:r>
        <w:rPr>
          <w:color w:val="565656"/>
          <w:spacing w:val="-34"/>
          <w:w w:val="115"/>
        </w:rPr>
        <w:t xml:space="preserve"> </w:t>
      </w:r>
      <w:r>
        <w:rPr>
          <w:color w:val="565656"/>
        </w:rPr>
        <w:t>the</w:t>
      </w:r>
      <w:r>
        <w:rPr>
          <w:color w:val="565656"/>
          <w:spacing w:val="-14"/>
        </w:rPr>
        <w:t xml:space="preserve"> </w:t>
      </w:r>
      <w:r>
        <w:rPr>
          <w:color w:val="565656"/>
        </w:rPr>
        <w:t>pet</w:t>
      </w:r>
      <w:r>
        <w:rPr>
          <w:color w:val="565656"/>
          <w:spacing w:val="-17"/>
        </w:rPr>
        <w:t xml:space="preserve"> </w:t>
      </w:r>
      <w:r>
        <w:rPr>
          <w:color w:val="565656"/>
        </w:rPr>
        <w:t>industry</w:t>
      </w:r>
      <w:r>
        <w:rPr>
          <w:color w:val="565656"/>
          <w:spacing w:val="-10"/>
        </w:rPr>
        <w:t xml:space="preserve"> </w:t>
      </w:r>
      <w:r>
        <w:rPr>
          <w:color w:val="565656"/>
        </w:rPr>
        <w:t>or</w:t>
      </w:r>
      <w:r>
        <w:rPr>
          <w:color w:val="565656"/>
          <w:spacing w:val="-15"/>
        </w:rPr>
        <w:t xml:space="preserve"> </w:t>
      </w:r>
      <w:r>
        <w:rPr>
          <w:color w:val="565656"/>
        </w:rPr>
        <w:t>the</w:t>
      </w:r>
      <w:r>
        <w:rPr>
          <w:color w:val="565656"/>
          <w:spacing w:val="-12"/>
        </w:rPr>
        <w:t xml:space="preserve"> </w:t>
      </w:r>
      <w:r>
        <w:rPr>
          <w:color w:val="565656"/>
        </w:rPr>
        <w:t>field</w:t>
      </w:r>
      <w:r>
        <w:rPr>
          <w:color w:val="565656"/>
          <w:spacing w:val="-14"/>
        </w:rPr>
        <w:t xml:space="preserve"> </w:t>
      </w:r>
      <w:r>
        <w:rPr>
          <w:color w:val="565656"/>
        </w:rPr>
        <w:t>of</w:t>
      </w:r>
      <w:r>
        <w:rPr>
          <w:color w:val="565656"/>
          <w:spacing w:val="-10"/>
        </w:rPr>
        <w:t xml:space="preserve"> </w:t>
      </w:r>
      <w:r>
        <w:rPr>
          <w:color w:val="565656"/>
        </w:rPr>
        <w:t>animal</w:t>
      </w:r>
      <w:r>
        <w:rPr>
          <w:color w:val="565656"/>
          <w:spacing w:val="-14"/>
        </w:rPr>
        <w:t xml:space="preserve"> </w:t>
      </w:r>
      <w:r>
        <w:rPr>
          <w:color w:val="565656"/>
        </w:rPr>
        <w:t>health</w:t>
      </w:r>
      <w:r>
        <w:rPr>
          <w:color w:val="565656"/>
          <w:spacing w:val="-10"/>
        </w:rPr>
        <w:t xml:space="preserve"> </w:t>
      </w:r>
      <w:r>
        <w:rPr>
          <w:color w:val="565656"/>
        </w:rPr>
        <w:t>and nutrition</w:t>
      </w:r>
      <w:r>
        <w:rPr>
          <w:color w:val="707070"/>
        </w:rPr>
        <w:t>.</w:t>
      </w:r>
      <w:r>
        <w:rPr>
          <w:color w:val="565656"/>
        </w:rPr>
        <w:t>Thousands</w:t>
      </w:r>
      <w:r>
        <w:rPr>
          <w:color w:val="565656"/>
          <w:spacing w:val="-11"/>
        </w:rPr>
        <w:t xml:space="preserve"> </w:t>
      </w:r>
      <w:r>
        <w:rPr>
          <w:color w:val="565656"/>
        </w:rPr>
        <w:t>of</w:t>
      </w:r>
      <w:r>
        <w:rPr>
          <w:color w:val="565656"/>
          <w:spacing w:val="-21"/>
        </w:rPr>
        <w:t xml:space="preserve"> </w:t>
      </w:r>
      <w:r>
        <w:rPr>
          <w:color w:val="565656"/>
        </w:rPr>
        <w:t>dollars</w:t>
      </w:r>
      <w:r>
        <w:rPr>
          <w:color w:val="565656"/>
          <w:spacing w:val="-16"/>
        </w:rPr>
        <w:t xml:space="preserve"> </w:t>
      </w:r>
      <w:r>
        <w:rPr>
          <w:color w:val="565656"/>
        </w:rPr>
        <w:t>are</w:t>
      </w:r>
      <w:r>
        <w:rPr>
          <w:color w:val="565656"/>
          <w:spacing w:val="-18"/>
        </w:rPr>
        <w:t xml:space="preserve"> </w:t>
      </w:r>
      <w:r>
        <w:rPr>
          <w:color w:val="565656"/>
        </w:rPr>
        <w:t>awarded</w:t>
      </w:r>
      <w:r>
        <w:rPr>
          <w:color w:val="565656"/>
          <w:spacing w:val="-18"/>
        </w:rPr>
        <w:t xml:space="preserve"> </w:t>
      </w:r>
      <w:r>
        <w:rPr>
          <w:color w:val="565656"/>
        </w:rPr>
        <w:t>each</w:t>
      </w:r>
      <w:r>
        <w:rPr>
          <w:color w:val="565656"/>
          <w:spacing w:val="-21"/>
        </w:rPr>
        <w:t xml:space="preserve"> </w:t>
      </w:r>
      <w:r>
        <w:rPr>
          <w:color w:val="565656"/>
        </w:rPr>
        <w:t>year</w:t>
      </w:r>
      <w:r>
        <w:rPr>
          <w:color w:val="565656"/>
          <w:spacing w:val="-19"/>
        </w:rPr>
        <w:t xml:space="preserve"> </w:t>
      </w:r>
      <w:r>
        <w:rPr>
          <w:color w:val="565656"/>
        </w:rPr>
        <w:t>to</w:t>
      </w:r>
      <w:r>
        <w:rPr>
          <w:color w:val="565656"/>
          <w:spacing w:val="-21"/>
        </w:rPr>
        <w:t xml:space="preserve"> </w:t>
      </w:r>
      <w:r>
        <w:rPr>
          <w:color w:val="565656"/>
        </w:rPr>
        <w:t xml:space="preserve">individuals </w:t>
      </w:r>
      <w:r>
        <w:rPr>
          <w:color w:val="565656"/>
        </w:rPr>
        <w:t>who are passionate about animals and actively pursue degrees in veter</w:t>
      </w:r>
      <w:r>
        <w:rPr>
          <w:color w:val="707070"/>
        </w:rPr>
        <w:t>i</w:t>
      </w:r>
      <w:r>
        <w:rPr>
          <w:color w:val="565656"/>
        </w:rPr>
        <w:t>nary</w:t>
      </w:r>
      <w:r>
        <w:rPr>
          <w:color w:val="565656"/>
          <w:spacing w:val="-25"/>
        </w:rPr>
        <w:t xml:space="preserve"> </w:t>
      </w:r>
      <w:r>
        <w:rPr>
          <w:color w:val="565656"/>
        </w:rPr>
        <w:t>science.</w:t>
      </w:r>
      <w:r>
        <w:rPr>
          <w:color w:val="565656"/>
          <w:spacing w:val="-19"/>
        </w:rPr>
        <w:t xml:space="preserve"> </w:t>
      </w:r>
      <w:r>
        <w:rPr>
          <w:color w:val="565656"/>
        </w:rPr>
        <w:t>animal</w:t>
      </w:r>
      <w:r>
        <w:rPr>
          <w:color w:val="565656"/>
          <w:spacing w:val="-23"/>
        </w:rPr>
        <w:t xml:space="preserve"> </w:t>
      </w:r>
      <w:r>
        <w:rPr>
          <w:color w:val="565656"/>
        </w:rPr>
        <w:t>science,</w:t>
      </w:r>
      <w:r>
        <w:rPr>
          <w:color w:val="565656"/>
          <w:spacing w:val="-19"/>
        </w:rPr>
        <w:t xml:space="preserve"> </w:t>
      </w:r>
      <w:r>
        <w:rPr>
          <w:color w:val="565656"/>
        </w:rPr>
        <w:t>and</w:t>
      </w:r>
      <w:r>
        <w:rPr>
          <w:color w:val="565656"/>
          <w:spacing w:val="-23"/>
        </w:rPr>
        <w:t xml:space="preserve"> </w:t>
      </w:r>
      <w:r>
        <w:rPr>
          <w:color w:val="565656"/>
        </w:rPr>
        <w:t>related</w:t>
      </w:r>
      <w:r>
        <w:rPr>
          <w:color w:val="565656"/>
          <w:spacing w:val="-26"/>
        </w:rPr>
        <w:t xml:space="preserve"> </w:t>
      </w:r>
      <w:r>
        <w:rPr>
          <w:color w:val="565656"/>
        </w:rPr>
        <w:t>fields</w:t>
      </w:r>
      <w:r>
        <w:rPr>
          <w:color w:val="707070"/>
        </w:rPr>
        <w:t>.</w:t>
      </w:r>
      <w:r>
        <w:rPr>
          <w:color w:val="565656"/>
        </w:rPr>
        <w:t>Oxbow</w:t>
      </w:r>
      <w:r>
        <w:rPr>
          <w:color w:val="565656"/>
          <w:spacing w:val="-16"/>
        </w:rPr>
        <w:t xml:space="preserve"> </w:t>
      </w:r>
      <w:r>
        <w:rPr>
          <w:color w:val="565656"/>
        </w:rPr>
        <w:t>offers competitive</w:t>
      </w:r>
      <w:r>
        <w:rPr>
          <w:color w:val="565656"/>
          <w:spacing w:val="-21"/>
        </w:rPr>
        <w:t xml:space="preserve"> </w:t>
      </w:r>
      <w:r>
        <w:rPr>
          <w:color w:val="565656"/>
        </w:rPr>
        <w:t>academic</w:t>
      </w:r>
      <w:r>
        <w:rPr>
          <w:color w:val="565656"/>
          <w:spacing w:val="-20"/>
        </w:rPr>
        <w:t xml:space="preserve"> </w:t>
      </w:r>
      <w:r>
        <w:rPr>
          <w:color w:val="565656"/>
        </w:rPr>
        <w:t>scholarships</w:t>
      </w:r>
      <w:r>
        <w:rPr>
          <w:color w:val="565656"/>
          <w:spacing w:val="-21"/>
        </w:rPr>
        <w:t xml:space="preserve"> </w:t>
      </w:r>
      <w:r>
        <w:rPr>
          <w:color w:val="565656"/>
        </w:rPr>
        <w:t>for</w:t>
      </w:r>
      <w:r>
        <w:rPr>
          <w:color w:val="565656"/>
          <w:spacing w:val="-22"/>
        </w:rPr>
        <w:t xml:space="preserve"> </w:t>
      </w:r>
      <w:r>
        <w:rPr>
          <w:color w:val="565656"/>
        </w:rPr>
        <w:t>high</w:t>
      </w:r>
      <w:r>
        <w:rPr>
          <w:color w:val="565656"/>
          <w:spacing w:val="-27"/>
        </w:rPr>
        <w:t xml:space="preserve"> </w:t>
      </w:r>
      <w:r>
        <w:rPr>
          <w:color w:val="565656"/>
        </w:rPr>
        <w:t>school</w:t>
      </w:r>
      <w:r>
        <w:rPr>
          <w:color w:val="565656"/>
          <w:spacing w:val="-25"/>
        </w:rPr>
        <w:t xml:space="preserve"> </w:t>
      </w:r>
      <w:r>
        <w:rPr>
          <w:color w:val="565656"/>
        </w:rPr>
        <w:t>students,</w:t>
      </w:r>
      <w:r>
        <w:rPr>
          <w:color w:val="565656"/>
          <w:spacing w:val="-21"/>
        </w:rPr>
        <w:t xml:space="preserve"> </w:t>
      </w:r>
      <w:r>
        <w:rPr>
          <w:color w:val="565656"/>
          <w:spacing w:val="-4"/>
        </w:rPr>
        <w:t>[</w:t>
      </w:r>
      <w:r>
        <w:rPr>
          <w:color w:val="707070"/>
          <w:spacing w:val="-4"/>
        </w:rPr>
        <w:t>...</w:t>
      </w:r>
      <w:r>
        <w:rPr>
          <w:color w:val="565656"/>
          <w:spacing w:val="-4"/>
        </w:rPr>
        <w:t>]</w:t>
      </w:r>
      <w:r>
        <w:rPr>
          <w:color w:val="565656"/>
          <w:spacing w:val="-28"/>
        </w:rPr>
        <w:t xml:space="preserve"> </w:t>
      </w:r>
      <w:r>
        <w:rPr>
          <w:color w:val="565656"/>
          <w:sz w:val="16"/>
        </w:rPr>
        <w:t>,Mm</w:t>
      </w:r>
    </w:p>
    <w:p w:rsidR="00CF3DB2" w:rsidRDefault="00CF3DB2">
      <w:pPr>
        <w:spacing w:before="139" w:line="225" w:lineRule="auto"/>
        <w:ind w:left="156" w:right="3955" w:firstLine="4"/>
        <w:rPr>
          <w:rFonts w:ascii="Arial" w:eastAsia="Arial" w:hAnsi="Arial" w:cs="Arial"/>
          <w:sz w:val="15"/>
          <w:szCs w:val="15"/>
        </w:rPr>
      </w:pPr>
      <w:r w:rsidRPr="00CF3DB2">
        <w:pict>
          <v:group id="_x0000_s1195" style="position:absolute;left:0;text-align:left;margin-left:199.9pt;margin-top:17.6pt;width:88.9pt;height:.1pt;z-index:-143248;mso-position-horizontal-relative:page" coordorigin="3998,352" coordsize="1778,2">
            <v:shape id="_x0000_s1196" style="position:absolute;left:3998;top:352;width:1778;height:2" coordorigin="3998,352" coordsize="1778,0" path="m3998,352r1777,e" filled="f" strokeweight="1.59306mm">
              <v:path arrowok="t"/>
            </v:shape>
            <w10:wrap anchorx="page"/>
          </v:group>
        </w:pict>
      </w:r>
      <w:r w:rsidR="007E700D">
        <w:rPr>
          <w:rFonts w:ascii="Arial"/>
          <w:color w:val="707070"/>
          <w:w w:val="71"/>
          <w:sz w:val="19"/>
        </w:rPr>
        <w:t>Nebraska</w:t>
      </w:r>
      <w:r w:rsidR="007E700D">
        <w:rPr>
          <w:rFonts w:ascii="Arial"/>
          <w:color w:val="707070"/>
          <w:spacing w:val="-9"/>
          <w:w w:val="71"/>
          <w:sz w:val="19"/>
        </w:rPr>
        <w:t xml:space="preserve"> </w:t>
      </w:r>
      <w:r w:rsidR="007E700D">
        <w:rPr>
          <w:rFonts w:ascii="Arial"/>
          <w:color w:val="565656"/>
          <w:spacing w:val="-5"/>
          <w:w w:val="56"/>
          <w:sz w:val="19"/>
        </w:rPr>
        <w:t>1-</w:t>
      </w:r>
      <w:r w:rsidR="007E700D">
        <w:rPr>
          <w:rFonts w:ascii="Arial"/>
          <w:color w:val="707070"/>
          <w:spacing w:val="-5"/>
          <w:w w:val="56"/>
          <w:sz w:val="19"/>
        </w:rPr>
        <w:t>H</w:t>
      </w:r>
      <w:r w:rsidR="007E700D">
        <w:rPr>
          <w:rFonts w:ascii="Arial"/>
          <w:color w:val="565656"/>
          <w:spacing w:val="-5"/>
          <w:w w:val="56"/>
          <w:sz w:val="19"/>
        </w:rPr>
        <w:t>a</w:t>
      </w:r>
      <w:r w:rsidR="007E700D">
        <w:rPr>
          <w:rFonts w:ascii="Arial"/>
          <w:color w:val="707070"/>
          <w:spacing w:val="-5"/>
          <w:w w:val="56"/>
          <w:sz w:val="19"/>
        </w:rPr>
        <w:t>h</w:t>
      </w:r>
      <w:r w:rsidR="007E700D">
        <w:rPr>
          <w:rFonts w:ascii="Arial"/>
          <w:color w:val="707070"/>
          <w:spacing w:val="-10"/>
          <w:w w:val="56"/>
          <w:sz w:val="19"/>
        </w:rPr>
        <w:t xml:space="preserve"> </w:t>
      </w:r>
      <w:r w:rsidR="007E700D">
        <w:rPr>
          <w:rFonts w:ascii="Arial"/>
          <w:color w:val="707070"/>
          <w:sz w:val="15"/>
        </w:rPr>
        <w:t>Sc</w:t>
      </w:r>
      <w:r w:rsidR="007E700D">
        <w:rPr>
          <w:rFonts w:ascii="Arial"/>
          <w:color w:val="565656"/>
          <w:sz w:val="15"/>
        </w:rPr>
        <w:t>h</w:t>
      </w:r>
      <w:r w:rsidR="007E700D">
        <w:rPr>
          <w:rFonts w:ascii="Arial"/>
          <w:color w:val="707070"/>
          <w:sz w:val="15"/>
        </w:rPr>
        <w:t>oo</w:t>
      </w:r>
      <w:r w:rsidR="007E700D">
        <w:rPr>
          <w:rFonts w:ascii="Arial"/>
          <w:color w:val="565656"/>
          <w:sz w:val="15"/>
        </w:rPr>
        <w:t>l</w:t>
      </w:r>
      <w:r w:rsidR="007E700D">
        <w:rPr>
          <w:rFonts w:ascii="Arial"/>
          <w:color w:val="565656"/>
          <w:spacing w:val="-30"/>
          <w:sz w:val="15"/>
        </w:rPr>
        <w:t xml:space="preserve"> </w:t>
      </w:r>
      <w:r w:rsidR="007E700D">
        <w:rPr>
          <w:rFonts w:ascii="Arial"/>
          <w:color w:val="707070"/>
          <w:spacing w:val="2"/>
          <w:w w:val="71"/>
          <w:sz w:val="19"/>
        </w:rPr>
        <w:t>Se</w:t>
      </w:r>
      <w:r w:rsidR="007E700D">
        <w:rPr>
          <w:rFonts w:ascii="Arial"/>
          <w:color w:val="565656"/>
          <w:spacing w:val="2"/>
          <w:w w:val="71"/>
          <w:sz w:val="19"/>
        </w:rPr>
        <w:t>n</w:t>
      </w:r>
      <w:r w:rsidR="007E700D">
        <w:rPr>
          <w:rFonts w:ascii="Arial"/>
          <w:color w:val="707070"/>
          <w:spacing w:val="2"/>
          <w:w w:val="71"/>
          <w:sz w:val="19"/>
        </w:rPr>
        <w:t>ior</w:t>
      </w:r>
      <w:r w:rsidR="007E700D">
        <w:rPr>
          <w:rFonts w:ascii="Arial"/>
          <w:color w:val="707070"/>
          <w:spacing w:val="-20"/>
          <w:w w:val="71"/>
          <w:sz w:val="19"/>
        </w:rPr>
        <w:t xml:space="preserve"> </w:t>
      </w:r>
      <w:r w:rsidR="007E700D">
        <w:rPr>
          <w:rFonts w:ascii="Arial"/>
          <w:color w:val="565656"/>
          <w:w w:val="102"/>
          <w:sz w:val="15"/>
        </w:rPr>
        <w:t>An</w:t>
      </w:r>
      <w:r w:rsidR="007E700D">
        <w:rPr>
          <w:rFonts w:ascii="Arial"/>
          <w:color w:val="707070"/>
          <w:w w:val="102"/>
          <w:sz w:val="15"/>
        </w:rPr>
        <w:t>i</w:t>
      </w:r>
      <w:r w:rsidR="007E700D">
        <w:rPr>
          <w:rFonts w:ascii="Arial"/>
          <w:color w:val="565656"/>
          <w:w w:val="102"/>
          <w:sz w:val="15"/>
        </w:rPr>
        <w:t>mal</w:t>
      </w:r>
      <w:r w:rsidR="007E700D">
        <w:rPr>
          <w:rFonts w:ascii="Arial"/>
          <w:color w:val="565656"/>
          <w:spacing w:val="-24"/>
          <w:w w:val="102"/>
          <w:sz w:val="15"/>
        </w:rPr>
        <w:t xml:space="preserve"> </w:t>
      </w:r>
      <w:r w:rsidR="007E700D">
        <w:rPr>
          <w:rFonts w:ascii="Arial"/>
          <w:color w:val="565656"/>
          <w:spacing w:val="-4"/>
          <w:w w:val="84"/>
          <w:sz w:val="19"/>
        </w:rPr>
        <w:t>I</w:t>
      </w:r>
      <w:r w:rsidR="007E700D">
        <w:rPr>
          <w:rFonts w:ascii="Arial"/>
          <w:color w:val="707070"/>
          <w:spacing w:val="-4"/>
          <w:w w:val="84"/>
          <w:sz w:val="19"/>
        </w:rPr>
        <w:t>nterest</w:t>
      </w:r>
      <w:r w:rsidR="007E700D">
        <w:rPr>
          <w:rFonts w:ascii="Arial"/>
          <w:color w:val="707070"/>
          <w:spacing w:val="-21"/>
          <w:w w:val="84"/>
          <w:sz w:val="19"/>
        </w:rPr>
        <w:t xml:space="preserve"> </w:t>
      </w:r>
      <w:r w:rsidR="007E700D">
        <w:rPr>
          <w:rFonts w:ascii="Arial"/>
          <w:color w:val="707070"/>
          <w:spacing w:val="-1"/>
          <w:w w:val="99"/>
          <w:sz w:val="15"/>
        </w:rPr>
        <w:t>Sc</w:t>
      </w:r>
      <w:r w:rsidR="007E700D">
        <w:rPr>
          <w:rFonts w:ascii="Arial"/>
          <w:color w:val="565656"/>
          <w:spacing w:val="-1"/>
          <w:w w:val="99"/>
          <w:sz w:val="15"/>
        </w:rPr>
        <w:t>h</w:t>
      </w:r>
      <w:r w:rsidR="007E700D">
        <w:rPr>
          <w:rFonts w:ascii="Arial"/>
          <w:color w:val="707070"/>
          <w:spacing w:val="-1"/>
          <w:w w:val="99"/>
          <w:sz w:val="15"/>
        </w:rPr>
        <w:t>o</w:t>
      </w:r>
      <w:r w:rsidR="007E700D">
        <w:rPr>
          <w:rFonts w:ascii="Arial"/>
          <w:color w:val="565656"/>
          <w:spacing w:val="-1"/>
          <w:w w:val="99"/>
          <w:sz w:val="15"/>
        </w:rPr>
        <w:t>l</w:t>
      </w:r>
      <w:r w:rsidR="007E700D">
        <w:rPr>
          <w:rFonts w:ascii="Arial"/>
          <w:color w:val="707070"/>
          <w:spacing w:val="-1"/>
          <w:w w:val="99"/>
          <w:sz w:val="15"/>
        </w:rPr>
        <w:t>a</w:t>
      </w:r>
      <w:r w:rsidR="007E700D">
        <w:rPr>
          <w:rFonts w:ascii="Arial"/>
          <w:color w:val="707070"/>
          <w:spacing w:val="-36"/>
          <w:w w:val="99"/>
          <w:sz w:val="15"/>
        </w:rPr>
        <w:t xml:space="preserve"> </w:t>
      </w:r>
      <w:r w:rsidR="007E700D">
        <w:rPr>
          <w:rFonts w:ascii="Arial"/>
          <w:color w:val="565656"/>
          <w:spacing w:val="-1"/>
          <w:w w:val="97"/>
          <w:sz w:val="15"/>
        </w:rPr>
        <w:t>r</w:t>
      </w:r>
      <w:r w:rsidR="007E700D">
        <w:rPr>
          <w:rFonts w:ascii="Arial"/>
          <w:color w:val="707070"/>
          <w:spacing w:val="-1"/>
          <w:w w:val="97"/>
          <w:sz w:val="15"/>
        </w:rPr>
        <w:t>s</w:t>
      </w:r>
      <w:r w:rsidR="007E700D">
        <w:rPr>
          <w:rFonts w:ascii="Arial"/>
          <w:color w:val="565656"/>
          <w:spacing w:val="-1"/>
          <w:w w:val="97"/>
          <w:sz w:val="15"/>
        </w:rPr>
        <w:t>h</w:t>
      </w:r>
      <w:r w:rsidR="007E700D">
        <w:rPr>
          <w:rFonts w:ascii="Arial"/>
          <w:color w:val="707070"/>
          <w:spacing w:val="-1"/>
          <w:w w:val="97"/>
          <w:sz w:val="15"/>
        </w:rPr>
        <w:t>ip</w:t>
      </w:r>
      <w:r w:rsidR="007E700D">
        <w:rPr>
          <w:rFonts w:ascii="Arial"/>
          <w:color w:val="707070"/>
          <w:w w:val="97"/>
          <w:sz w:val="15"/>
        </w:rPr>
        <w:t xml:space="preserve"> </w:t>
      </w:r>
      <w:r w:rsidR="007E700D">
        <w:rPr>
          <w:rFonts w:ascii="Arial"/>
          <w:color w:val="565656"/>
          <w:w w:val="95"/>
          <w:sz w:val="15"/>
        </w:rPr>
        <w:t>Application  Deadlines</w:t>
      </w:r>
      <w:r w:rsidR="007E700D">
        <w:rPr>
          <w:rFonts w:ascii="Arial"/>
          <w:color w:val="707070"/>
          <w:w w:val="95"/>
          <w:sz w:val="15"/>
        </w:rPr>
        <w:t>:</w:t>
      </w:r>
      <w:r w:rsidR="007E700D">
        <w:rPr>
          <w:rFonts w:ascii="Arial"/>
          <w:color w:val="565656"/>
          <w:w w:val="95"/>
          <w:sz w:val="15"/>
        </w:rPr>
        <w:t>March</w:t>
      </w:r>
      <w:r w:rsidR="007E700D">
        <w:rPr>
          <w:rFonts w:ascii="Arial"/>
          <w:color w:val="565656"/>
          <w:spacing w:val="11"/>
          <w:w w:val="95"/>
          <w:sz w:val="15"/>
        </w:rPr>
        <w:t xml:space="preserve"> </w:t>
      </w:r>
      <w:r w:rsidR="007E700D">
        <w:rPr>
          <w:rFonts w:ascii="Arial"/>
          <w:color w:val="565656"/>
          <w:w w:val="95"/>
          <w:sz w:val="15"/>
        </w:rPr>
        <w:t>01,Annually</w:t>
      </w:r>
    </w:p>
    <w:p w:rsidR="00CF3DB2" w:rsidRDefault="007E700D">
      <w:pPr>
        <w:pStyle w:val="BodyText"/>
        <w:spacing w:before="15" w:line="256" w:lineRule="auto"/>
        <w:ind w:left="161" w:right="3170"/>
        <w:rPr>
          <w:sz w:val="17"/>
          <w:szCs w:val="17"/>
        </w:rPr>
      </w:pPr>
      <w:r>
        <w:rPr>
          <w:color w:val="565656"/>
        </w:rPr>
        <w:t>Oxbow's</w:t>
      </w:r>
      <w:r>
        <w:rPr>
          <w:color w:val="565656"/>
          <w:spacing w:val="-24"/>
        </w:rPr>
        <w:t xml:space="preserve"> </w:t>
      </w:r>
      <w:r>
        <w:rPr>
          <w:color w:val="565656"/>
        </w:rPr>
        <w:t>Nebraska</w:t>
      </w:r>
      <w:r>
        <w:rPr>
          <w:color w:val="565656"/>
          <w:spacing w:val="-25"/>
        </w:rPr>
        <w:t xml:space="preserve"> </w:t>
      </w:r>
      <w:r>
        <w:rPr>
          <w:color w:val="565656"/>
        </w:rPr>
        <w:t>High</w:t>
      </w:r>
      <w:r>
        <w:rPr>
          <w:color w:val="565656"/>
          <w:spacing w:val="-29"/>
        </w:rPr>
        <w:t xml:space="preserve"> </w:t>
      </w:r>
      <w:r>
        <w:rPr>
          <w:color w:val="565656"/>
        </w:rPr>
        <w:t>School</w:t>
      </w:r>
      <w:r>
        <w:rPr>
          <w:color w:val="565656"/>
          <w:spacing w:val="-24"/>
        </w:rPr>
        <w:t xml:space="preserve"> </w:t>
      </w:r>
      <w:r>
        <w:rPr>
          <w:color w:val="565656"/>
        </w:rPr>
        <w:t>Senior</w:t>
      </w:r>
      <w:r>
        <w:rPr>
          <w:color w:val="565656"/>
          <w:spacing w:val="-25"/>
        </w:rPr>
        <w:t xml:space="preserve"> </w:t>
      </w:r>
      <w:r>
        <w:rPr>
          <w:color w:val="565656"/>
        </w:rPr>
        <w:t>Scholarship</w:t>
      </w:r>
      <w:r>
        <w:rPr>
          <w:color w:val="565656"/>
          <w:spacing w:val="-21"/>
        </w:rPr>
        <w:t xml:space="preserve"> </w:t>
      </w:r>
      <w:r>
        <w:rPr>
          <w:color w:val="565656"/>
        </w:rPr>
        <w:t>is</w:t>
      </w:r>
      <w:r>
        <w:rPr>
          <w:color w:val="565656"/>
          <w:spacing w:val="-27"/>
        </w:rPr>
        <w:t xml:space="preserve"> </w:t>
      </w:r>
      <w:r>
        <w:rPr>
          <w:color w:val="565656"/>
        </w:rPr>
        <w:t>for</w:t>
      </w:r>
      <w:r>
        <w:rPr>
          <w:color w:val="565656"/>
          <w:spacing w:val="-25"/>
        </w:rPr>
        <w:t xml:space="preserve"> </w:t>
      </w:r>
      <w:r>
        <w:rPr>
          <w:color w:val="565656"/>
        </w:rPr>
        <w:t>graduating high</w:t>
      </w:r>
      <w:r>
        <w:rPr>
          <w:color w:val="565656"/>
          <w:spacing w:val="-24"/>
        </w:rPr>
        <w:t xml:space="preserve"> </w:t>
      </w:r>
      <w:r>
        <w:rPr>
          <w:color w:val="565656"/>
        </w:rPr>
        <w:t>seniors</w:t>
      </w:r>
      <w:r>
        <w:rPr>
          <w:color w:val="565656"/>
          <w:spacing w:val="-16"/>
        </w:rPr>
        <w:t xml:space="preserve"> </w:t>
      </w:r>
      <w:r>
        <w:rPr>
          <w:color w:val="565656"/>
        </w:rPr>
        <w:t>in</w:t>
      </w:r>
      <w:r>
        <w:rPr>
          <w:color w:val="565656"/>
          <w:spacing w:val="-21"/>
        </w:rPr>
        <w:t xml:space="preserve"> </w:t>
      </w:r>
      <w:r>
        <w:rPr>
          <w:color w:val="565656"/>
        </w:rPr>
        <w:t>Nebraska</w:t>
      </w:r>
      <w:r>
        <w:rPr>
          <w:color w:val="565656"/>
          <w:spacing w:val="-20"/>
        </w:rPr>
        <w:t xml:space="preserve"> </w:t>
      </w:r>
      <w:r>
        <w:rPr>
          <w:color w:val="565656"/>
        </w:rPr>
        <w:t>with</w:t>
      </w:r>
      <w:r>
        <w:rPr>
          <w:color w:val="565656"/>
          <w:spacing w:val="-16"/>
        </w:rPr>
        <w:t xml:space="preserve"> </w:t>
      </w:r>
      <w:r>
        <w:rPr>
          <w:color w:val="565656"/>
        </w:rPr>
        <w:t>a</w:t>
      </w:r>
      <w:r>
        <w:rPr>
          <w:color w:val="565656"/>
          <w:spacing w:val="-21"/>
        </w:rPr>
        <w:t xml:space="preserve"> </w:t>
      </w:r>
      <w:r>
        <w:rPr>
          <w:color w:val="565656"/>
        </w:rPr>
        <w:t>strong</w:t>
      </w:r>
      <w:r>
        <w:rPr>
          <w:color w:val="565656"/>
          <w:spacing w:val="-19"/>
        </w:rPr>
        <w:t xml:space="preserve"> </w:t>
      </w:r>
      <w:r>
        <w:rPr>
          <w:color w:val="565656"/>
        </w:rPr>
        <w:t>interest</w:t>
      </w:r>
      <w:r>
        <w:rPr>
          <w:color w:val="565656"/>
          <w:spacing w:val="-17"/>
        </w:rPr>
        <w:t xml:space="preserve"> </w:t>
      </w:r>
      <w:r>
        <w:rPr>
          <w:color w:val="565656"/>
        </w:rPr>
        <w:t>in</w:t>
      </w:r>
      <w:r>
        <w:rPr>
          <w:color w:val="565656"/>
          <w:spacing w:val="-23"/>
        </w:rPr>
        <w:t xml:space="preserve"> </w:t>
      </w:r>
      <w:r>
        <w:rPr>
          <w:color w:val="565656"/>
        </w:rPr>
        <w:t>pursuing</w:t>
      </w:r>
      <w:r>
        <w:rPr>
          <w:color w:val="565656"/>
          <w:spacing w:val="-20"/>
        </w:rPr>
        <w:t xml:space="preserve"> </w:t>
      </w:r>
      <w:r>
        <w:rPr>
          <w:color w:val="565656"/>
        </w:rPr>
        <w:t>a</w:t>
      </w:r>
      <w:r>
        <w:rPr>
          <w:color w:val="565656"/>
          <w:spacing w:val="-24"/>
        </w:rPr>
        <w:t xml:space="preserve"> </w:t>
      </w:r>
      <w:r>
        <w:rPr>
          <w:color w:val="565656"/>
        </w:rPr>
        <w:t>career</w:t>
      </w:r>
      <w:r>
        <w:rPr>
          <w:color w:val="565656"/>
          <w:spacing w:val="-18"/>
        </w:rPr>
        <w:t xml:space="preserve"> </w:t>
      </w:r>
      <w:r>
        <w:rPr>
          <w:color w:val="565656"/>
        </w:rPr>
        <w:t>in the companion animal industry</w:t>
      </w:r>
      <w:r>
        <w:rPr>
          <w:color w:val="707070"/>
        </w:rPr>
        <w:t>.</w:t>
      </w:r>
      <w:r>
        <w:rPr>
          <w:color w:val="565656"/>
        </w:rPr>
        <w:t>To qualify: - Complete the application</w:t>
      </w:r>
      <w:r>
        <w:rPr>
          <w:color w:val="565656"/>
          <w:spacing w:val="-8"/>
        </w:rPr>
        <w:t xml:space="preserve"> </w:t>
      </w:r>
      <w:r>
        <w:rPr>
          <w:color w:val="565656"/>
        </w:rPr>
        <w:t>-</w:t>
      </w:r>
      <w:r>
        <w:rPr>
          <w:color w:val="565656"/>
          <w:spacing w:val="-19"/>
        </w:rPr>
        <w:t xml:space="preserve"> </w:t>
      </w:r>
      <w:r>
        <w:rPr>
          <w:color w:val="565656"/>
        </w:rPr>
        <w:t>Submit</w:t>
      </w:r>
      <w:r>
        <w:rPr>
          <w:color w:val="565656"/>
          <w:spacing w:val="-15"/>
        </w:rPr>
        <w:t xml:space="preserve"> </w:t>
      </w:r>
      <w:r>
        <w:rPr>
          <w:color w:val="565656"/>
        </w:rPr>
        <w:t>a</w:t>
      </w:r>
      <w:r>
        <w:rPr>
          <w:color w:val="565656"/>
          <w:spacing w:val="-16"/>
        </w:rPr>
        <w:t xml:space="preserve"> </w:t>
      </w:r>
      <w:r>
        <w:rPr>
          <w:color w:val="565656"/>
        </w:rPr>
        <w:t>resume</w:t>
      </w:r>
      <w:r>
        <w:rPr>
          <w:color w:val="565656"/>
          <w:spacing w:val="-13"/>
        </w:rPr>
        <w:t xml:space="preserve"> </w:t>
      </w:r>
      <w:r>
        <w:rPr>
          <w:color w:val="565656"/>
        </w:rPr>
        <w:t>describing</w:t>
      </w:r>
      <w:r>
        <w:rPr>
          <w:color w:val="565656"/>
          <w:spacing w:val="-16"/>
        </w:rPr>
        <w:t xml:space="preserve"> </w:t>
      </w:r>
      <w:r>
        <w:rPr>
          <w:color w:val="565656"/>
        </w:rPr>
        <w:t>activities</w:t>
      </w:r>
      <w:r>
        <w:rPr>
          <w:color w:val="565656"/>
          <w:spacing w:val="-12"/>
        </w:rPr>
        <w:t xml:space="preserve"> </w:t>
      </w:r>
      <w:r>
        <w:rPr>
          <w:color w:val="565656"/>
          <w:spacing w:val="3"/>
        </w:rPr>
        <w:t>andjob</w:t>
      </w:r>
      <w:r>
        <w:rPr>
          <w:color w:val="565656"/>
          <w:spacing w:val="-9"/>
        </w:rPr>
        <w:t xml:space="preserve"> </w:t>
      </w:r>
      <w:r>
        <w:rPr>
          <w:color w:val="565656"/>
        </w:rPr>
        <w:t>history</w:t>
      </w:r>
      <w:r>
        <w:rPr>
          <w:color w:val="565656"/>
          <w:spacing w:val="-15"/>
        </w:rPr>
        <w:t xml:space="preserve"> </w:t>
      </w:r>
      <w:r>
        <w:rPr>
          <w:color w:val="565656"/>
        </w:rPr>
        <w:t>- Provide</w:t>
      </w:r>
      <w:r>
        <w:rPr>
          <w:color w:val="565656"/>
          <w:spacing w:val="-22"/>
        </w:rPr>
        <w:t xml:space="preserve"> </w:t>
      </w:r>
      <w:r>
        <w:rPr>
          <w:color w:val="565656"/>
        </w:rPr>
        <w:t>two</w:t>
      </w:r>
      <w:r>
        <w:rPr>
          <w:color w:val="565656"/>
          <w:spacing w:val="-15"/>
        </w:rPr>
        <w:t xml:space="preserve"> </w:t>
      </w:r>
      <w:r>
        <w:rPr>
          <w:color w:val="565656"/>
        </w:rPr>
        <w:t>letters</w:t>
      </w:r>
      <w:r>
        <w:rPr>
          <w:color w:val="565656"/>
          <w:spacing w:val="-21"/>
        </w:rPr>
        <w:t xml:space="preserve"> </w:t>
      </w:r>
      <w:r>
        <w:rPr>
          <w:color w:val="565656"/>
        </w:rPr>
        <w:t>of</w:t>
      </w:r>
      <w:r>
        <w:rPr>
          <w:color w:val="565656"/>
          <w:spacing w:val="-17"/>
        </w:rPr>
        <w:t xml:space="preserve"> </w:t>
      </w:r>
      <w:r>
        <w:rPr>
          <w:color w:val="565656"/>
        </w:rPr>
        <w:t>reference</w:t>
      </w:r>
      <w:r>
        <w:rPr>
          <w:color w:val="565656"/>
          <w:spacing w:val="-11"/>
        </w:rPr>
        <w:t xml:space="preserve"> </w:t>
      </w:r>
      <w:r>
        <w:rPr>
          <w:color w:val="565656"/>
        </w:rPr>
        <w:t>-</w:t>
      </w:r>
      <w:r>
        <w:rPr>
          <w:color w:val="565656"/>
          <w:spacing w:val="-16"/>
        </w:rPr>
        <w:t xml:space="preserve"> </w:t>
      </w:r>
      <w:r>
        <w:rPr>
          <w:color w:val="565656"/>
        </w:rPr>
        <w:t>Be</w:t>
      </w:r>
      <w:r>
        <w:rPr>
          <w:color w:val="565656"/>
          <w:spacing w:val="-22"/>
        </w:rPr>
        <w:t xml:space="preserve"> </w:t>
      </w:r>
      <w:r>
        <w:rPr>
          <w:color w:val="565656"/>
        </w:rPr>
        <w:t>a</w:t>
      </w:r>
      <w:r>
        <w:rPr>
          <w:color w:val="565656"/>
          <w:spacing w:val="-18"/>
        </w:rPr>
        <w:t xml:space="preserve"> </w:t>
      </w:r>
      <w:r>
        <w:rPr>
          <w:color w:val="565656"/>
        </w:rPr>
        <w:t>high</w:t>
      </w:r>
      <w:r>
        <w:rPr>
          <w:color w:val="565656"/>
          <w:spacing w:val="-24"/>
        </w:rPr>
        <w:t xml:space="preserve"> </w:t>
      </w:r>
      <w:r>
        <w:rPr>
          <w:color w:val="565656"/>
        </w:rPr>
        <w:t>school</w:t>
      </w:r>
      <w:r>
        <w:rPr>
          <w:color w:val="565656"/>
          <w:spacing w:val="-19"/>
        </w:rPr>
        <w:t xml:space="preserve"> </w:t>
      </w:r>
      <w:r>
        <w:rPr>
          <w:color w:val="565656"/>
        </w:rPr>
        <w:t>senior</w:t>
      </w:r>
      <w:r>
        <w:rPr>
          <w:color w:val="565656"/>
          <w:spacing w:val="-19"/>
        </w:rPr>
        <w:t xml:space="preserve"> </w:t>
      </w:r>
      <w:r>
        <w:rPr>
          <w:color w:val="565656"/>
        </w:rPr>
        <w:t>graduating from</w:t>
      </w:r>
      <w:r>
        <w:rPr>
          <w:color w:val="565656"/>
          <w:spacing w:val="-18"/>
        </w:rPr>
        <w:t xml:space="preserve"> </w:t>
      </w:r>
      <w:r>
        <w:rPr>
          <w:color w:val="565656"/>
        </w:rPr>
        <w:t>a</w:t>
      </w:r>
      <w:r>
        <w:rPr>
          <w:color w:val="565656"/>
          <w:spacing w:val="-15"/>
        </w:rPr>
        <w:t xml:space="preserve"> </w:t>
      </w:r>
      <w:r>
        <w:rPr>
          <w:color w:val="565656"/>
        </w:rPr>
        <w:t>Nebraska</w:t>
      </w:r>
      <w:r>
        <w:rPr>
          <w:color w:val="565656"/>
          <w:spacing w:val="-14"/>
        </w:rPr>
        <w:t xml:space="preserve"> </w:t>
      </w:r>
      <w:r>
        <w:rPr>
          <w:color w:val="565656"/>
        </w:rPr>
        <w:t>high</w:t>
      </w:r>
      <w:r>
        <w:rPr>
          <w:color w:val="565656"/>
          <w:spacing w:val="-23"/>
        </w:rPr>
        <w:t xml:space="preserve"> </w:t>
      </w:r>
      <w:r>
        <w:rPr>
          <w:color w:val="565656"/>
        </w:rPr>
        <w:t>school</w:t>
      </w:r>
      <w:r>
        <w:rPr>
          <w:color w:val="565656"/>
          <w:spacing w:val="-18"/>
        </w:rPr>
        <w:t xml:space="preserve"> </w:t>
      </w:r>
      <w:r>
        <w:rPr>
          <w:color w:val="707070"/>
        </w:rPr>
        <w:t>-</w:t>
      </w:r>
      <w:r>
        <w:rPr>
          <w:color w:val="707070"/>
          <w:spacing w:val="-24"/>
        </w:rPr>
        <w:t xml:space="preserve"> </w:t>
      </w:r>
      <w:r>
        <w:rPr>
          <w:color w:val="565656"/>
        </w:rPr>
        <w:t>Plan</w:t>
      </w:r>
      <w:r>
        <w:rPr>
          <w:color w:val="565656"/>
          <w:spacing w:val="-24"/>
        </w:rPr>
        <w:t xml:space="preserve"> </w:t>
      </w:r>
      <w:r>
        <w:rPr>
          <w:color w:val="565656"/>
        </w:rPr>
        <w:t>to</w:t>
      </w:r>
      <w:r>
        <w:rPr>
          <w:color w:val="565656"/>
          <w:spacing w:val="-22"/>
        </w:rPr>
        <w:t xml:space="preserve"> </w:t>
      </w:r>
      <w:r>
        <w:rPr>
          <w:color w:val="565656"/>
        </w:rPr>
        <w:t>attend</w:t>
      </w:r>
      <w:r>
        <w:rPr>
          <w:color w:val="565656"/>
          <w:spacing w:val="-23"/>
        </w:rPr>
        <w:t xml:space="preserve"> </w:t>
      </w:r>
      <w:r>
        <w:rPr>
          <w:color w:val="565656"/>
        </w:rPr>
        <w:t>a</w:t>
      </w:r>
      <w:r>
        <w:rPr>
          <w:color w:val="565656"/>
          <w:spacing w:val="-23"/>
        </w:rPr>
        <w:t xml:space="preserve"> </w:t>
      </w:r>
      <w:r>
        <w:rPr>
          <w:color w:val="565656"/>
        </w:rPr>
        <w:t>college</w:t>
      </w:r>
      <w:r>
        <w:rPr>
          <w:color w:val="565656"/>
          <w:spacing w:val="-18"/>
        </w:rPr>
        <w:t xml:space="preserve"> </w:t>
      </w:r>
      <w:r>
        <w:rPr>
          <w:color w:val="565656"/>
        </w:rPr>
        <w:t>or</w:t>
      </w:r>
      <w:r>
        <w:rPr>
          <w:color w:val="565656"/>
          <w:spacing w:val="-19"/>
        </w:rPr>
        <w:t xml:space="preserve"> </w:t>
      </w:r>
      <w:r>
        <w:rPr>
          <w:color w:val="565656"/>
          <w:spacing w:val="-6"/>
        </w:rPr>
        <w:t>[</w:t>
      </w:r>
      <w:r>
        <w:rPr>
          <w:color w:val="707070"/>
          <w:spacing w:val="-6"/>
        </w:rPr>
        <w:t>...</w:t>
      </w:r>
      <w:r>
        <w:rPr>
          <w:color w:val="565656"/>
          <w:spacing w:val="-6"/>
        </w:rPr>
        <w:t>]</w:t>
      </w:r>
      <w:r>
        <w:rPr>
          <w:color w:val="565656"/>
          <w:spacing w:val="-25"/>
        </w:rPr>
        <w:t xml:space="preserve"> </w:t>
      </w:r>
      <w:r>
        <w:rPr>
          <w:color w:val="565656"/>
          <w:sz w:val="17"/>
        </w:rPr>
        <w:t>MQm</w:t>
      </w:r>
    </w:p>
    <w:p w:rsidR="00CF3DB2" w:rsidRDefault="007E700D">
      <w:pPr>
        <w:pStyle w:val="BodyText"/>
        <w:spacing w:before="132" w:line="230" w:lineRule="auto"/>
        <w:ind w:left="166" w:right="4632" w:firstLine="4"/>
      </w:pPr>
      <w:r>
        <w:rPr>
          <w:color w:val="707070"/>
          <w:w w:val="85"/>
          <w:u w:val="single" w:color="000000"/>
        </w:rPr>
        <w:t>Protect</w:t>
      </w:r>
      <w:r>
        <w:rPr>
          <w:color w:val="707070"/>
          <w:spacing w:val="-14"/>
          <w:w w:val="85"/>
          <w:u w:val="single" w:color="000000"/>
        </w:rPr>
        <w:t xml:space="preserve"> </w:t>
      </w:r>
      <w:r>
        <w:rPr>
          <w:color w:val="707070"/>
          <w:w w:val="85"/>
          <w:u w:val="single" w:color="000000"/>
        </w:rPr>
        <w:t>American</w:t>
      </w:r>
      <w:r>
        <w:rPr>
          <w:color w:val="707070"/>
          <w:spacing w:val="4"/>
          <w:w w:val="85"/>
          <w:u w:val="single" w:color="000000"/>
        </w:rPr>
        <w:t xml:space="preserve"> </w:t>
      </w:r>
      <w:r>
        <w:rPr>
          <w:color w:val="707070"/>
          <w:spacing w:val="-3"/>
          <w:w w:val="85"/>
        </w:rPr>
        <w:t>Ri</w:t>
      </w:r>
      <w:r>
        <w:rPr>
          <w:color w:val="565656"/>
          <w:spacing w:val="-3"/>
          <w:w w:val="85"/>
        </w:rPr>
        <w:t>v</w:t>
      </w:r>
      <w:r>
        <w:rPr>
          <w:color w:val="707070"/>
          <w:spacing w:val="-3"/>
          <w:w w:val="85"/>
        </w:rPr>
        <w:t>er</w:t>
      </w:r>
      <w:r>
        <w:rPr>
          <w:color w:val="707070"/>
          <w:spacing w:val="-11"/>
          <w:w w:val="85"/>
        </w:rPr>
        <w:t xml:space="preserve"> </w:t>
      </w:r>
      <w:r>
        <w:rPr>
          <w:color w:val="707070"/>
          <w:w w:val="85"/>
          <w:sz w:val="19"/>
        </w:rPr>
        <w:t>Canyons</w:t>
      </w:r>
      <w:r>
        <w:rPr>
          <w:color w:val="707070"/>
          <w:spacing w:val="-8"/>
          <w:w w:val="85"/>
          <w:sz w:val="19"/>
        </w:rPr>
        <w:t xml:space="preserve"> </w:t>
      </w:r>
      <w:r>
        <w:rPr>
          <w:color w:val="707070"/>
          <w:w w:val="85"/>
          <w:sz w:val="19"/>
        </w:rPr>
        <w:t>Essay</w:t>
      </w:r>
      <w:r>
        <w:rPr>
          <w:color w:val="707070"/>
          <w:spacing w:val="-16"/>
          <w:w w:val="85"/>
          <w:sz w:val="19"/>
        </w:rPr>
        <w:t xml:space="preserve"> </w:t>
      </w:r>
      <w:r>
        <w:rPr>
          <w:color w:val="707070"/>
          <w:w w:val="85"/>
        </w:rPr>
        <w:t>Co</w:t>
      </w:r>
      <w:r>
        <w:rPr>
          <w:color w:val="565656"/>
          <w:w w:val="85"/>
        </w:rPr>
        <w:t>n</w:t>
      </w:r>
      <w:r>
        <w:rPr>
          <w:color w:val="707070"/>
          <w:w w:val="85"/>
        </w:rPr>
        <w:t xml:space="preserve">test </w:t>
      </w:r>
      <w:r>
        <w:rPr>
          <w:color w:val="565656"/>
          <w:w w:val="95"/>
        </w:rPr>
        <w:t xml:space="preserve">Application Deadlines: March </w:t>
      </w:r>
      <w:r>
        <w:rPr>
          <w:color w:val="565656"/>
          <w:spacing w:val="-12"/>
          <w:w w:val="95"/>
        </w:rPr>
        <w:t>15,</w:t>
      </w:r>
      <w:r>
        <w:rPr>
          <w:color w:val="565656"/>
          <w:spacing w:val="4"/>
          <w:w w:val="95"/>
        </w:rPr>
        <w:t xml:space="preserve"> </w:t>
      </w:r>
      <w:r>
        <w:rPr>
          <w:color w:val="565656"/>
          <w:w w:val="95"/>
        </w:rPr>
        <w:t>Annually</w:t>
      </w:r>
    </w:p>
    <w:p w:rsidR="00CF3DB2" w:rsidRDefault="007E700D">
      <w:pPr>
        <w:pStyle w:val="BodyText"/>
        <w:spacing w:before="10" w:line="268" w:lineRule="auto"/>
        <w:ind w:left="170" w:right="3176" w:firstLine="4"/>
        <w:rPr>
          <w:sz w:val="17"/>
          <w:szCs w:val="17"/>
        </w:rPr>
      </w:pPr>
      <w:r>
        <w:rPr>
          <w:color w:val="565656"/>
          <w:w w:val="95"/>
        </w:rPr>
        <w:t>PARC</w:t>
      </w:r>
      <w:r>
        <w:rPr>
          <w:color w:val="565656"/>
          <w:spacing w:val="-16"/>
          <w:w w:val="95"/>
        </w:rPr>
        <w:t xml:space="preserve"> </w:t>
      </w:r>
      <w:r>
        <w:rPr>
          <w:color w:val="565656"/>
          <w:w w:val="95"/>
        </w:rPr>
        <w:t>(Protect</w:t>
      </w:r>
      <w:r>
        <w:rPr>
          <w:color w:val="565656"/>
          <w:spacing w:val="-13"/>
          <w:w w:val="95"/>
        </w:rPr>
        <w:t xml:space="preserve"> </w:t>
      </w:r>
      <w:r>
        <w:rPr>
          <w:color w:val="565656"/>
          <w:w w:val="95"/>
        </w:rPr>
        <w:t>American</w:t>
      </w:r>
      <w:r>
        <w:rPr>
          <w:color w:val="565656"/>
          <w:spacing w:val="-5"/>
          <w:w w:val="95"/>
        </w:rPr>
        <w:t xml:space="preserve"> </w:t>
      </w:r>
      <w:r>
        <w:rPr>
          <w:color w:val="565656"/>
          <w:w w:val="95"/>
        </w:rPr>
        <w:t>River</w:t>
      </w:r>
      <w:r>
        <w:rPr>
          <w:color w:val="565656"/>
          <w:spacing w:val="-15"/>
          <w:w w:val="95"/>
        </w:rPr>
        <w:t xml:space="preserve"> </w:t>
      </w:r>
      <w:r>
        <w:rPr>
          <w:color w:val="565656"/>
          <w:w w:val="95"/>
        </w:rPr>
        <w:t>Canyons)</w:t>
      </w:r>
      <w:r>
        <w:rPr>
          <w:color w:val="565656"/>
          <w:spacing w:val="-5"/>
          <w:w w:val="95"/>
        </w:rPr>
        <w:t xml:space="preserve"> </w:t>
      </w:r>
      <w:r>
        <w:rPr>
          <w:color w:val="565656"/>
          <w:w w:val="95"/>
        </w:rPr>
        <w:t>is</w:t>
      </w:r>
      <w:r>
        <w:rPr>
          <w:color w:val="565656"/>
          <w:spacing w:val="-19"/>
          <w:w w:val="95"/>
        </w:rPr>
        <w:t xml:space="preserve"> </w:t>
      </w:r>
      <w:r>
        <w:rPr>
          <w:color w:val="565656"/>
          <w:w w:val="95"/>
        </w:rPr>
        <w:t>sponsoring</w:t>
      </w:r>
      <w:r>
        <w:rPr>
          <w:color w:val="565656"/>
          <w:spacing w:val="-9"/>
          <w:w w:val="95"/>
        </w:rPr>
        <w:t xml:space="preserve"> </w:t>
      </w:r>
      <w:r>
        <w:rPr>
          <w:color w:val="565656"/>
          <w:w w:val="95"/>
        </w:rPr>
        <w:t>a</w:t>
      </w:r>
      <w:r>
        <w:rPr>
          <w:color w:val="565656"/>
          <w:spacing w:val="-11"/>
          <w:w w:val="95"/>
        </w:rPr>
        <w:t xml:space="preserve"> </w:t>
      </w:r>
      <w:r>
        <w:rPr>
          <w:color w:val="565656"/>
          <w:w w:val="95"/>
        </w:rPr>
        <w:t>High</w:t>
      </w:r>
      <w:r>
        <w:rPr>
          <w:color w:val="565656"/>
          <w:spacing w:val="-16"/>
          <w:w w:val="95"/>
        </w:rPr>
        <w:t xml:space="preserve"> </w:t>
      </w:r>
      <w:r>
        <w:rPr>
          <w:color w:val="565656"/>
          <w:w w:val="95"/>
        </w:rPr>
        <w:t>School Scholarship</w:t>
      </w:r>
      <w:r>
        <w:rPr>
          <w:color w:val="565656"/>
          <w:spacing w:val="-4"/>
          <w:w w:val="95"/>
        </w:rPr>
        <w:t xml:space="preserve"> </w:t>
      </w:r>
      <w:r>
        <w:rPr>
          <w:color w:val="565656"/>
          <w:w w:val="95"/>
        </w:rPr>
        <w:t>Essay</w:t>
      </w:r>
      <w:r>
        <w:rPr>
          <w:color w:val="565656"/>
          <w:spacing w:val="-16"/>
          <w:w w:val="95"/>
        </w:rPr>
        <w:t xml:space="preserve"> </w:t>
      </w:r>
      <w:r>
        <w:rPr>
          <w:color w:val="565656"/>
          <w:w w:val="95"/>
        </w:rPr>
        <w:t>contest</w:t>
      </w:r>
      <w:r>
        <w:rPr>
          <w:color w:val="565656"/>
          <w:spacing w:val="-15"/>
          <w:w w:val="95"/>
        </w:rPr>
        <w:t xml:space="preserve"> </w:t>
      </w:r>
      <w:r>
        <w:rPr>
          <w:color w:val="565656"/>
          <w:w w:val="95"/>
        </w:rPr>
        <w:t>with</w:t>
      </w:r>
      <w:r>
        <w:rPr>
          <w:color w:val="565656"/>
          <w:spacing w:val="-7"/>
          <w:w w:val="95"/>
        </w:rPr>
        <w:t xml:space="preserve"> </w:t>
      </w:r>
      <w:r>
        <w:rPr>
          <w:color w:val="565656"/>
          <w:w w:val="95"/>
        </w:rPr>
        <w:t>awards</w:t>
      </w:r>
      <w:r>
        <w:rPr>
          <w:color w:val="565656"/>
          <w:spacing w:val="-12"/>
          <w:w w:val="95"/>
        </w:rPr>
        <w:t xml:space="preserve"> </w:t>
      </w:r>
      <w:r>
        <w:rPr>
          <w:color w:val="565656"/>
          <w:w w:val="95"/>
        </w:rPr>
        <w:t>of</w:t>
      </w:r>
      <w:r>
        <w:rPr>
          <w:color w:val="565656"/>
          <w:spacing w:val="-11"/>
          <w:w w:val="95"/>
        </w:rPr>
        <w:t xml:space="preserve"> </w:t>
      </w:r>
      <w:r>
        <w:rPr>
          <w:color w:val="565656"/>
          <w:w w:val="95"/>
        </w:rPr>
        <w:t>$750</w:t>
      </w:r>
      <w:r>
        <w:rPr>
          <w:color w:val="565656"/>
          <w:spacing w:val="-16"/>
          <w:w w:val="95"/>
        </w:rPr>
        <w:t xml:space="preserve"> </w:t>
      </w:r>
      <w:r>
        <w:rPr>
          <w:color w:val="565656"/>
          <w:w w:val="95"/>
        </w:rPr>
        <w:t>for</w:t>
      </w:r>
      <w:r>
        <w:rPr>
          <w:color w:val="565656"/>
          <w:spacing w:val="-14"/>
          <w:w w:val="95"/>
        </w:rPr>
        <w:t xml:space="preserve"> </w:t>
      </w:r>
      <w:r>
        <w:rPr>
          <w:color w:val="565656"/>
          <w:w w:val="95"/>
        </w:rPr>
        <w:t>the</w:t>
      </w:r>
      <w:r>
        <w:rPr>
          <w:color w:val="565656"/>
          <w:spacing w:val="-17"/>
          <w:w w:val="95"/>
        </w:rPr>
        <w:t xml:space="preserve"> </w:t>
      </w:r>
      <w:r>
        <w:rPr>
          <w:color w:val="565656"/>
          <w:w w:val="95"/>
        </w:rPr>
        <w:t>winning</w:t>
      </w:r>
      <w:r>
        <w:rPr>
          <w:color w:val="565656"/>
          <w:spacing w:val="-7"/>
          <w:w w:val="95"/>
        </w:rPr>
        <w:t xml:space="preserve"> </w:t>
      </w:r>
      <w:r>
        <w:rPr>
          <w:color w:val="565656"/>
          <w:w w:val="95"/>
        </w:rPr>
        <w:t xml:space="preserve">essays. </w:t>
      </w:r>
      <w:r>
        <w:rPr>
          <w:color w:val="565656"/>
        </w:rPr>
        <w:t>Students</w:t>
      </w:r>
      <w:r>
        <w:rPr>
          <w:color w:val="565656"/>
          <w:spacing w:val="-21"/>
        </w:rPr>
        <w:t xml:space="preserve"> </w:t>
      </w:r>
      <w:r>
        <w:rPr>
          <w:color w:val="565656"/>
        </w:rPr>
        <w:t>may</w:t>
      </w:r>
      <w:r>
        <w:rPr>
          <w:color w:val="565656"/>
          <w:spacing w:val="-25"/>
        </w:rPr>
        <w:t xml:space="preserve"> </w:t>
      </w:r>
      <w:r>
        <w:rPr>
          <w:color w:val="565656"/>
        </w:rPr>
        <w:t>enter</w:t>
      </w:r>
      <w:r>
        <w:rPr>
          <w:color w:val="565656"/>
          <w:spacing w:val="-24"/>
        </w:rPr>
        <w:t xml:space="preserve"> </w:t>
      </w:r>
      <w:r>
        <w:rPr>
          <w:color w:val="565656"/>
        </w:rPr>
        <w:t>the</w:t>
      </w:r>
      <w:r>
        <w:rPr>
          <w:color w:val="565656"/>
          <w:spacing w:val="-20"/>
        </w:rPr>
        <w:t xml:space="preserve"> </w:t>
      </w:r>
      <w:r>
        <w:rPr>
          <w:color w:val="565656"/>
        </w:rPr>
        <w:t>PARC</w:t>
      </w:r>
      <w:r>
        <w:rPr>
          <w:color w:val="565656"/>
          <w:spacing w:val="-26"/>
        </w:rPr>
        <w:t xml:space="preserve"> </w:t>
      </w:r>
      <w:r>
        <w:rPr>
          <w:color w:val="565656"/>
        </w:rPr>
        <w:t>2013</w:t>
      </w:r>
      <w:r>
        <w:rPr>
          <w:color w:val="565656"/>
          <w:spacing w:val="-19"/>
        </w:rPr>
        <w:t xml:space="preserve"> </w:t>
      </w:r>
      <w:r>
        <w:rPr>
          <w:color w:val="565656"/>
        </w:rPr>
        <w:t>Essay</w:t>
      </w:r>
      <w:r>
        <w:rPr>
          <w:color w:val="565656"/>
          <w:spacing w:val="-25"/>
        </w:rPr>
        <w:t xml:space="preserve"> </w:t>
      </w:r>
      <w:r>
        <w:rPr>
          <w:color w:val="565656"/>
        </w:rPr>
        <w:t>Scholarship</w:t>
      </w:r>
      <w:r>
        <w:rPr>
          <w:color w:val="565656"/>
          <w:spacing w:val="-21"/>
        </w:rPr>
        <w:t xml:space="preserve"> </w:t>
      </w:r>
      <w:r>
        <w:rPr>
          <w:color w:val="565656"/>
        </w:rPr>
        <w:t>Contest</w:t>
      </w:r>
      <w:r>
        <w:rPr>
          <w:color w:val="565656"/>
          <w:spacing w:val="-20"/>
        </w:rPr>
        <w:t xml:space="preserve"> </w:t>
      </w:r>
      <w:r>
        <w:rPr>
          <w:color w:val="565656"/>
        </w:rPr>
        <w:t xml:space="preserve">by </w:t>
      </w:r>
      <w:r>
        <w:rPr>
          <w:color w:val="565656"/>
        </w:rPr>
        <w:t>submitting an original essay of 500 words or less describing the</w:t>
      </w:r>
      <w:r>
        <w:rPr>
          <w:color w:val="707070"/>
        </w:rPr>
        <w:t>i</w:t>
      </w:r>
      <w:r>
        <w:rPr>
          <w:color w:val="565656"/>
        </w:rPr>
        <w:t>r response</w:t>
      </w:r>
      <w:r>
        <w:rPr>
          <w:color w:val="565656"/>
          <w:spacing w:val="-12"/>
        </w:rPr>
        <w:t xml:space="preserve"> </w:t>
      </w:r>
      <w:r>
        <w:rPr>
          <w:color w:val="565656"/>
        </w:rPr>
        <w:t>to</w:t>
      </w:r>
      <w:r>
        <w:rPr>
          <w:color w:val="565656"/>
          <w:spacing w:val="-15"/>
        </w:rPr>
        <w:t xml:space="preserve"> </w:t>
      </w:r>
      <w:r>
        <w:rPr>
          <w:color w:val="565656"/>
        </w:rPr>
        <w:t>the</w:t>
      </w:r>
      <w:r>
        <w:rPr>
          <w:color w:val="565656"/>
          <w:spacing w:val="-14"/>
        </w:rPr>
        <w:t xml:space="preserve"> </w:t>
      </w:r>
      <w:r>
        <w:rPr>
          <w:color w:val="565656"/>
        </w:rPr>
        <w:t>following</w:t>
      </w:r>
      <w:r>
        <w:rPr>
          <w:color w:val="565656"/>
          <w:spacing w:val="-13"/>
        </w:rPr>
        <w:t xml:space="preserve"> </w:t>
      </w:r>
      <w:r>
        <w:rPr>
          <w:color w:val="565656"/>
        </w:rPr>
        <w:t>question</w:t>
      </w:r>
      <w:r>
        <w:rPr>
          <w:color w:val="565656"/>
          <w:spacing w:val="-9"/>
        </w:rPr>
        <w:t xml:space="preserve"> </w:t>
      </w:r>
      <w:r>
        <w:rPr>
          <w:color w:val="565656"/>
        </w:rPr>
        <w:t>about</w:t>
      </w:r>
      <w:r>
        <w:rPr>
          <w:color w:val="565656"/>
          <w:spacing w:val="-16"/>
        </w:rPr>
        <w:t xml:space="preserve"> </w:t>
      </w:r>
      <w:r>
        <w:rPr>
          <w:color w:val="565656"/>
        </w:rPr>
        <w:t>the</w:t>
      </w:r>
      <w:r>
        <w:rPr>
          <w:color w:val="565656"/>
          <w:spacing w:val="-12"/>
        </w:rPr>
        <w:t xml:space="preserve"> </w:t>
      </w:r>
      <w:r>
        <w:rPr>
          <w:color w:val="565656"/>
        </w:rPr>
        <w:t>North</w:t>
      </w:r>
      <w:r>
        <w:rPr>
          <w:color w:val="565656"/>
          <w:spacing w:val="-19"/>
        </w:rPr>
        <w:t xml:space="preserve"> </w:t>
      </w:r>
      <w:r>
        <w:rPr>
          <w:color w:val="565656"/>
        </w:rPr>
        <w:t>and</w:t>
      </w:r>
      <w:r>
        <w:rPr>
          <w:color w:val="565656"/>
          <w:spacing w:val="-13"/>
        </w:rPr>
        <w:t xml:space="preserve"> </w:t>
      </w:r>
      <w:r>
        <w:rPr>
          <w:color w:val="565656"/>
        </w:rPr>
        <w:t>Middle</w:t>
      </w:r>
      <w:r>
        <w:rPr>
          <w:color w:val="565656"/>
          <w:spacing w:val="-14"/>
        </w:rPr>
        <w:t xml:space="preserve"> </w:t>
      </w:r>
      <w:r>
        <w:rPr>
          <w:color w:val="565656"/>
        </w:rPr>
        <w:t xml:space="preserve">Fork </w:t>
      </w:r>
      <w:r>
        <w:rPr>
          <w:color w:val="565656"/>
          <w:w w:val="95"/>
        </w:rPr>
        <w:t>American</w:t>
      </w:r>
      <w:r>
        <w:rPr>
          <w:color w:val="565656"/>
          <w:spacing w:val="-3"/>
          <w:w w:val="95"/>
        </w:rPr>
        <w:t xml:space="preserve"> </w:t>
      </w:r>
      <w:r>
        <w:rPr>
          <w:color w:val="565656"/>
          <w:w w:val="95"/>
        </w:rPr>
        <w:t>River</w:t>
      </w:r>
      <w:r>
        <w:rPr>
          <w:color w:val="565656"/>
          <w:spacing w:val="-14"/>
          <w:w w:val="95"/>
        </w:rPr>
        <w:t xml:space="preserve"> </w:t>
      </w:r>
      <w:r>
        <w:rPr>
          <w:color w:val="565656"/>
          <w:w w:val="95"/>
        </w:rPr>
        <w:t>canyons</w:t>
      </w:r>
      <w:r>
        <w:rPr>
          <w:color w:val="565656"/>
          <w:spacing w:val="-3"/>
          <w:w w:val="95"/>
        </w:rPr>
        <w:t xml:space="preserve"> </w:t>
      </w:r>
      <w:r>
        <w:rPr>
          <w:color w:val="565656"/>
          <w:w w:val="95"/>
        </w:rPr>
        <w:t>located</w:t>
      </w:r>
      <w:r>
        <w:rPr>
          <w:color w:val="565656"/>
          <w:spacing w:val="-9"/>
          <w:w w:val="95"/>
        </w:rPr>
        <w:t xml:space="preserve"> </w:t>
      </w:r>
      <w:r>
        <w:rPr>
          <w:color w:val="565656"/>
          <w:w w:val="95"/>
        </w:rPr>
        <w:t>upstream</w:t>
      </w:r>
      <w:r>
        <w:rPr>
          <w:color w:val="565656"/>
          <w:spacing w:val="-7"/>
          <w:w w:val="95"/>
        </w:rPr>
        <w:t xml:space="preserve"> </w:t>
      </w:r>
      <w:r>
        <w:rPr>
          <w:color w:val="565656"/>
          <w:w w:val="95"/>
        </w:rPr>
        <w:t>of</w:t>
      </w:r>
      <w:r>
        <w:rPr>
          <w:color w:val="565656"/>
          <w:spacing w:val="-8"/>
          <w:w w:val="95"/>
        </w:rPr>
        <w:t xml:space="preserve"> </w:t>
      </w:r>
      <w:r>
        <w:rPr>
          <w:color w:val="565656"/>
          <w:w w:val="95"/>
        </w:rPr>
        <w:t>Folsom</w:t>
      </w:r>
      <w:r>
        <w:rPr>
          <w:color w:val="565656"/>
          <w:spacing w:val="-7"/>
          <w:w w:val="95"/>
        </w:rPr>
        <w:t xml:space="preserve"> </w:t>
      </w:r>
      <w:r>
        <w:rPr>
          <w:color w:val="565656"/>
          <w:w w:val="95"/>
        </w:rPr>
        <w:t>Reservoir,</w:t>
      </w:r>
      <w:r>
        <w:rPr>
          <w:color w:val="565656"/>
          <w:spacing w:val="-11"/>
          <w:w w:val="95"/>
        </w:rPr>
        <w:t xml:space="preserve"> </w:t>
      </w:r>
      <w:r>
        <w:rPr>
          <w:color w:val="565656"/>
          <w:w w:val="95"/>
        </w:rPr>
        <w:t>in</w:t>
      </w:r>
      <w:r>
        <w:rPr>
          <w:color w:val="565656"/>
          <w:spacing w:val="-15"/>
          <w:w w:val="95"/>
        </w:rPr>
        <w:t xml:space="preserve"> </w:t>
      </w:r>
      <w:r>
        <w:rPr>
          <w:color w:val="565656"/>
          <w:spacing w:val="-4"/>
          <w:w w:val="95"/>
        </w:rPr>
        <w:t>[</w:t>
      </w:r>
      <w:r>
        <w:rPr>
          <w:color w:val="707070"/>
          <w:spacing w:val="-4"/>
          <w:w w:val="95"/>
        </w:rPr>
        <w:t>...</w:t>
      </w:r>
      <w:r>
        <w:rPr>
          <w:color w:val="565656"/>
          <w:spacing w:val="-4"/>
          <w:w w:val="95"/>
        </w:rPr>
        <w:t xml:space="preserve">] </w:t>
      </w:r>
      <w:r>
        <w:rPr>
          <w:color w:val="565656"/>
          <w:sz w:val="17"/>
        </w:rPr>
        <w:t>Mme.</w:t>
      </w:r>
    </w:p>
    <w:p w:rsidR="00CF3DB2" w:rsidRDefault="007E700D">
      <w:pPr>
        <w:pStyle w:val="Heading8"/>
        <w:spacing w:before="97" w:line="214" w:lineRule="exact"/>
        <w:ind w:left="180" w:right="3365"/>
      </w:pPr>
      <w:r>
        <w:rPr>
          <w:color w:val="707070"/>
          <w:w w:val="70"/>
        </w:rPr>
        <w:t>Follans</w:t>
      </w:r>
      <w:r>
        <w:rPr>
          <w:color w:val="707070"/>
          <w:w w:val="70"/>
          <w:u w:val="single" w:color="000000"/>
        </w:rPr>
        <w:t>bee</w:t>
      </w:r>
      <w:r>
        <w:rPr>
          <w:color w:val="707070"/>
          <w:spacing w:val="34"/>
          <w:w w:val="70"/>
          <w:u w:val="single" w:color="000000"/>
        </w:rPr>
        <w:t xml:space="preserve"> </w:t>
      </w:r>
      <w:r>
        <w:rPr>
          <w:color w:val="707070"/>
          <w:w w:val="70"/>
          <w:u w:val="single" w:color="000000"/>
        </w:rPr>
        <w:t>Sch</w:t>
      </w:r>
      <w:r>
        <w:rPr>
          <w:color w:val="707070"/>
          <w:w w:val="70"/>
        </w:rPr>
        <w:t>olarshio</w:t>
      </w:r>
    </w:p>
    <w:p w:rsidR="00CF3DB2" w:rsidRDefault="007E700D">
      <w:pPr>
        <w:pStyle w:val="BodyText"/>
        <w:spacing w:line="168" w:lineRule="exact"/>
        <w:ind w:left="170" w:right="3365"/>
      </w:pPr>
      <w:r>
        <w:rPr>
          <w:color w:val="565656"/>
          <w:w w:val="95"/>
        </w:rPr>
        <w:t>Application  Deadlines</w:t>
      </w:r>
      <w:r>
        <w:rPr>
          <w:color w:val="707070"/>
          <w:w w:val="95"/>
        </w:rPr>
        <w:t>:</w:t>
      </w:r>
      <w:r>
        <w:rPr>
          <w:color w:val="565656"/>
          <w:w w:val="95"/>
        </w:rPr>
        <w:t xml:space="preserve">May </w:t>
      </w:r>
      <w:r>
        <w:rPr>
          <w:color w:val="565656"/>
          <w:spacing w:val="-8"/>
          <w:w w:val="95"/>
        </w:rPr>
        <w:t xml:space="preserve">31, </w:t>
      </w:r>
      <w:r>
        <w:rPr>
          <w:color w:val="565656"/>
          <w:w w:val="95"/>
        </w:rPr>
        <w:t>Annually</w:t>
      </w:r>
    </w:p>
    <w:p w:rsidR="00CF3DB2" w:rsidRDefault="007E700D">
      <w:pPr>
        <w:pStyle w:val="BodyText"/>
        <w:spacing w:before="23" w:line="266" w:lineRule="auto"/>
        <w:ind w:left="180" w:right="3213" w:firstLine="4"/>
      </w:pPr>
      <w:r>
        <w:rPr>
          <w:color w:val="565656"/>
        </w:rPr>
        <w:t>Parents,</w:t>
      </w:r>
      <w:r>
        <w:rPr>
          <w:color w:val="565656"/>
          <w:spacing w:val="-25"/>
        </w:rPr>
        <w:t xml:space="preserve"> </w:t>
      </w:r>
      <w:r>
        <w:rPr>
          <w:color w:val="565656"/>
        </w:rPr>
        <w:t>Families</w:t>
      </w:r>
      <w:r>
        <w:rPr>
          <w:color w:val="565656"/>
          <w:spacing w:val="-24"/>
        </w:rPr>
        <w:t xml:space="preserve"> </w:t>
      </w:r>
      <w:r>
        <w:rPr>
          <w:color w:val="565656"/>
        </w:rPr>
        <w:t>and</w:t>
      </w:r>
      <w:r>
        <w:rPr>
          <w:color w:val="565656"/>
          <w:spacing w:val="-24"/>
        </w:rPr>
        <w:t xml:space="preserve"> </w:t>
      </w:r>
      <w:r>
        <w:rPr>
          <w:color w:val="565656"/>
        </w:rPr>
        <w:t>Friends</w:t>
      </w:r>
      <w:r>
        <w:rPr>
          <w:color w:val="565656"/>
          <w:spacing w:val="-24"/>
        </w:rPr>
        <w:t xml:space="preserve"> </w:t>
      </w:r>
      <w:r>
        <w:rPr>
          <w:color w:val="565656"/>
        </w:rPr>
        <w:t>of</w:t>
      </w:r>
      <w:r>
        <w:rPr>
          <w:color w:val="565656"/>
          <w:spacing w:val="-22"/>
        </w:rPr>
        <w:t xml:space="preserve"> </w:t>
      </w:r>
      <w:r>
        <w:rPr>
          <w:color w:val="565656"/>
        </w:rPr>
        <w:t>Lesbians</w:t>
      </w:r>
      <w:r>
        <w:rPr>
          <w:color w:val="565656"/>
          <w:spacing w:val="-23"/>
        </w:rPr>
        <w:t xml:space="preserve"> </w:t>
      </w:r>
      <w:r>
        <w:rPr>
          <w:color w:val="565656"/>
        </w:rPr>
        <w:t>and</w:t>
      </w:r>
      <w:r>
        <w:rPr>
          <w:color w:val="565656"/>
          <w:spacing w:val="-26"/>
        </w:rPr>
        <w:t xml:space="preserve"> </w:t>
      </w:r>
      <w:r>
        <w:rPr>
          <w:color w:val="565656"/>
        </w:rPr>
        <w:t>Gays</w:t>
      </w:r>
      <w:r>
        <w:rPr>
          <w:color w:val="565656"/>
          <w:spacing w:val="-24"/>
        </w:rPr>
        <w:t xml:space="preserve"> </w:t>
      </w:r>
      <w:r>
        <w:rPr>
          <w:color w:val="565656"/>
        </w:rPr>
        <w:t>(PFLAG)</w:t>
      </w:r>
      <w:r>
        <w:rPr>
          <w:color w:val="565656"/>
          <w:spacing w:val="-22"/>
        </w:rPr>
        <w:t xml:space="preserve"> </w:t>
      </w:r>
      <w:r>
        <w:rPr>
          <w:color w:val="565656"/>
        </w:rPr>
        <w:t>is</w:t>
      </w:r>
      <w:r>
        <w:rPr>
          <w:color w:val="565656"/>
          <w:spacing w:val="-26"/>
        </w:rPr>
        <w:t xml:space="preserve"> </w:t>
      </w:r>
      <w:r>
        <w:rPr>
          <w:color w:val="565656"/>
        </w:rPr>
        <w:t xml:space="preserve">a </w:t>
      </w:r>
      <w:r>
        <w:rPr>
          <w:color w:val="565656"/>
          <w:w w:val="95"/>
        </w:rPr>
        <w:t>national organization of approximately 250,000 famili</w:t>
      </w:r>
      <w:r>
        <w:rPr>
          <w:color w:val="707070"/>
          <w:w w:val="95"/>
        </w:rPr>
        <w:t>e</w:t>
      </w:r>
      <w:r>
        <w:rPr>
          <w:color w:val="565656"/>
          <w:w w:val="95"/>
        </w:rPr>
        <w:t xml:space="preserve">s organized in </w:t>
      </w:r>
      <w:r>
        <w:rPr>
          <w:color w:val="565656"/>
          <w:w w:val="91"/>
        </w:rPr>
        <w:t xml:space="preserve">500 </w:t>
      </w:r>
      <w:r>
        <w:rPr>
          <w:color w:val="565656"/>
          <w:w w:val="90"/>
        </w:rPr>
        <w:t xml:space="preserve">chapters </w:t>
      </w:r>
      <w:r>
        <w:rPr>
          <w:color w:val="565656"/>
          <w:w w:val="84"/>
        </w:rPr>
        <w:t xml:space="preserve">across </w:t>
      </w:r>
      <w:r>
        <w:rPr>
          <w:color w:val="565656"/>
          <w:w w:val="95"/>
        </w:rPr>
        <w:t xml:space="preserve">the </w:t>
      </w:r>
      <w:r>
        <w:rPr>
          <w:color w:val="565656"/>
          <w:w w:val="94"/>
        </w:rPr>
        <w:t xml:space="preserve">United </w:t>
      </w:r>
      <w:r>
        <w:rPr>
          <w:color w:val="565656"/>
          <w:spacing w:val="-6"/>
          <w:w w:val="111"/>
        </w:rPr>
        <w:t>States</w:t>
      </w:r>
      <w:r>
        <w:rPr>
          <w:color w:val="707070"/>
          <w:spacing w:val="-6"/>
          <w:w w:val="111"/>
        </w:rPr>
        <w:t>.</w:t>
      </w:r>
      <w:r>
        <w:rPr>
          <w:color w:val="565656"/>
          <w:spacing w:val="-6"/>
          <w:w w:val="111"/>
        </w:rPr>
        <w:t>It</w:t>
      </w:r>
      <w:r>
        <w:rPr>
          <w:color w:val="565656"/>
          <w:w w:val="111"/>
        </w:rPr>
        <w:t xml:space="preserve"> </w:t>
      </w:r>
      <w:r>
        <w:rPr>
          <w:color w:val="565656"/>
          <w:w w:val="84"/>
        </w:rPr>
        <w:t xml:space="preserve">is </w:t>
      </w:r>
      <w:r>
        <w:rPr>
          <w:color w:val="565656"/>
          <w:w w:val="77"/>
        </w:rPr>
        <w:t xml:space="preserve">a </w:t>
      </w:r>
      <w:r>
        <w:rPr>
          <w:color w:val="565656"/>
          <w:spacing w:val="1"/>
          <w:w w:val="92"/>
        </w:rPr>
        <w:t>family</w:t>
      </w:r>
      <w:r>
        <w:rPr>
          <w:color w:val="707070"/>
          <w:spacing w:val="1"/>
          <w:w w:val="92"/>
        </w:rPr>
        <w:t>-</w:t>
      </w:r>
      <w:r>
        <w:rPr>
          <w:color w:val="565656"/>
          <w:spacing w:val="1"/>
          <w:w w:val="92"/>
        </w:rPr>
        <w:t>based</w:t>
      </w:r>
      <w:r>
        <w:rPr>
          <w:color w:val="565656"/>
          <w:w w:val="92"/>
        </w:rPr>
        <w:t xml:space="preserve"> </w:t>
      </w:r>
      <w:r>
        <w:rPr>
          <w:color w:val="565656"/>
        </w:rPr>
        <w:t>organization</w:t>
      </w:r>
      <w:r>
        <w:rPr>
          <w:color w:val="565656"/>
          <w:spacing w:val="-13"/>
        </w:rPr>
        <w:t xml:space="preserve"> </w:t>
      </w:r>
      <w:r>
        <w:rPr>
          <w:color w:val="565656"/>
        </w:rPr>
        <w:t>of</w:t>
      </w:r>
      <w:r>
        <w:rPr>
          <w:color w:val="565656"/>
          <w:spacing w:val="-14"/>
        </w:rPr>
        <w:t xml:space="preserve"> </w:t>
      </w:r>
      <w:r>
        <w:rPr>
          <w:color w:val="565656"/>
        </w:rPr>
        <w:t>caring</w:t>
      </w:r>
      <w:r>
        <w:rPr>
          <w:color w:val="565656"/>
          <w:spacing w:val="-13"/>
        </w:rPr>
        <w:t xml:space="preserve"> </w:t>
      </w:r>
      <w:r>
        <w:rPr>
          <w:color w:val="565656"/>
        </w:rPr>
        <w:t>people</w:t>
      </w:r>
      <w:r>
        <w:rPr>
          <w:color w:val="565656"/>
          <w:spacing w:val="-18"/>
        </w:rPr>
        <w:t xml:space="preserve"> </w:t>
      </w:r>
      <w:r>
        <w:rPr>
          <w:color w:val="565656"/>
        </w:rPr>
        <w:t>from</w:t>
      </w:r>
      <w:r>
        <w:rPr>
          <w:color w:val="565656"/>
          <w:spacing w:val="-13"/>
        </w:rPr>
        <w:t xml:space="preserve"> </w:t>
      </w:r>
      <w:r>
        <w:rPr>
          <w:color w:val="565656"/>
        </w:rPr>
        <w:t>all</w:t>
      </w:r>
      <w:r>
        <w:rPr>
          <w:color w:val="565656"/>
          <w:spacing w:val="-19"/>
        </w:rPr>
        <w:t xml:space="preserve"> </w:t>
      </w:r>
      <w:r>
        <w:rPr>
          <w:color w:val="565656"/>
        </w:rPr>
        <w:t>walks</w:t>
      </w:r>
      <w:r>
        <w:rPr>
          <w:color w:val="565656"/>
          <w:spacing w:val="-14"/>
        </w:rPr>
        <w:t xml:space="preserve"> </w:t>
      </w:r>
      <w:r>
        <w:rPr>
          <w:color w:val="565656"/>
        </w:rPr>
        <w:t>of</w:t>
      </w:r>
      <w:r>
        <w:rPr>
          <w:color w:val="565656"/>
          <w:spacing w:val="-14"/>
        </w:rPr>
        <w:t xml:space="preserve"> </w:t>
      </w:r>
      <w:r>
        <w:rPr>
          <w:color w:val="565656"/>
          <w:sz w:val="16"/>
        </w:rPr>
        <w:t>life</w:t>
      </w:r>
      <w:r>
        <w:rPr>
          <w:color w:val="565656"/>
          <w:spacing w:val="-25"/>
          <w:sz w:val="16"/>
        </w:rPr>
        <w:t xml:space="preserve"> </w:t>
      </w:r>
      <w:r>
        <w:rPr>
          <w:color w:val="565656"/>
        </w:rPr>
        <w:t>work</w:t>
      </w:r>
      <w:r>
        <w:rPr>
          <w:color w:val="707070"/>
        </w:rPr>
        <w:t>i</w:t>
      </w:r>
      <w:r>
        <w:rPr>
          <w:color w:val="565656"/>
        </w:rPr>
        <w:t>ng</w:t>
      </w:r>
      <w:r>
        <w:rPr>
          <w:color w:val="565656"/>
          <w:spacing w:val="-25"/>
        </w:rPr>
        <w:t xml:space="preserve"> </w:t>
      </w:r>
      <w:r>
        <w:rPr>
          <w:color w:val="565656"/>
        </w:rPr>
        <w:t>together for</w:t>
      </w:r>
      <w:r>
        <w:rPr>
          <w:color w:val="565656"/>
          <w:spacing w:val="-26"/>
        </w:rPr>
        <w:t xml:space="preserve"> </w:t>
      </w:r>
      <w:r>
        <w:rPr>
          <w:color w:val="565656"/>
        </w:rPr>
        <w:t>the</w:t>
      </w:r>
      <w:r>
        <w:rPr>
          <w:color w:val="565656"/>
          <w:spacing w:val="-24"/>
        </w:rPr>
        <w:t xml:space="preserve"> </w:t>
      </w:r>
      <w:r>
        <w:rPr>
          <w:color w:val="565656"/>
        </w:rPr>
        <w:t>benefit</w:t>
      </w:r>
      <w:r>
        <w:rPr>
          <w:color w:val="565656"/>
          <w:spacing w:val="-26"/>
        </w:rPr>
        <w:t xml:space="preserve"> </w:t>
      </w:r>
      <w:r>
        <w:rPr>
          <w:color w:val="565656"/>
        </w:rPr>
        <w:t>of</w:t>
      </w:r>
      <w:r>
        <w:rPr>
          <w:color w:val="565656"/>
          <w:spacing w:val="-26"/>
        </w:rPr>
        <w:t xml:space="preserve"> </w:t>
      </w:r>
      <w:r>
        <w:rPr>
          <w:color w:val="565656"/>
        </w:rPr>
        <w:t>the</w:t>
      </w:r>
      <w:r>
        <w:rPr>
          <w:color w:val="565656"/>
          <w:spacing w:val="-22"/>
        </w:rPr>
        <w:t xml:space="preserve"> </w:t>
      </w:r>
      <w:r>
        <w:rPr>
          <w:color w:val="565656"/>
        </w:rPr>
        <w:t>lesbian,</w:t>
      </w:r>
      <w:r>
        <w:rPr>
          <w:color w:val="565656"/>
          <w:spacing w:val="-25"/>
        </w:rPr>
        <w:t xml:space="preserve"> </w:t>
      </w:r>
      <w:r>
        <w:rPr>
          <w:color w:val="565656"/>
        </w:rPr>
        <w:t>gay,</w:t>
      </w:r>
      <w:r>
        <w:rPr>
          <w:color w:val="565656"/>
          <w:spacing w:val="-25"/>
        </w:rPr>
        <w:t xml:space="preserve"> </w:t>
      </w:r>
      <w:r>
        <w:rPr>
          <w:color w:val="565656"/>
        </w:rPr>
        <w:t>bisexual,</w:t>
      </w:r>
      <w:r>
        <w:rPr>
          <w:color w:val="565656"/>
          <w:spacing w:val="-27"/>
        </w:rPr>
        <w:t xml:space="preserve"> </w:t>
      </w:r>
      <w:r>
        <w:rPr>
          <w:color w:val="565656"/>
        </w:rPr>
        <w:t>transgender</w:t>
      </w:r>
      <w:r>
        <w:rPr>
          <w:color w:val="707070"/>
        </w:rPr>
        <w:t>,</w:t>
      </w:r>
      <w:r>
        <w:rPr>
          <w:color w:val="565656"/>
        </w:rPr>
        <w:t xml:space="preserve">questioning </w:t>
      </w:r>
      <w:r>
        <w:rPr>
          <w:color w:val="565656"/>
          <w:w w:val="95"/>
        </w:rPr>
        <w:t>and</w:t>
      </w:r>
      <w:r>
        <w:rPr>
          <w:color w:val="565656"/>
          <w:spacing w:val="-20"/>
          <w:w w:val="95"/>
        </w:rPr>
        <w:t xml:space="preserve"> </w:t>
      </w:r>
      <w:r>
        <w:rPr>
          <w:color w:val="565656"/>
          <w:w w:val="95"/>
        </w:rPr>
        <w:t>intersex</w:t>
      </w:r>
      <w:r>
        <w:rPr>
          <w:color w:val="565656"/>
          <w:spacing w:val="-15"/>
          <w:w w:val="95"/>
        </w:rPr>
        <w:t xml:space="preserve"> </w:t>
      </w:r>
      <w:r>
        <w:rPr>
          <w:color w:val="565656"/>
          <w:w w:val="95"/>
        </w:rPr>
        <w:t>(LGBTQI)</w:t>
      </w:r>
      <w:r>
        <w:rPr>
          <w:color w:val="565656"/>
          <w:spacing w:val="-19"/>
          <w:w w:val="95"/>
        </w:rPr>
        <w:t xml:space="preserve"> </w:t>
      </w:r>
      <w:r>
        <w:rPr>
          <w:color w:val="565656"/>
          <w:w w:val="95"/>
        </w:rPr>
        <w:t>communities</w:t>
      </w:r>
      <w:r>
        <w:rPr>
          <w:color w:val="565656"/>
          <w:spacing w:val="-29"/>
          <w:w w:val="95"/>
        </w:rPr>
        <w:t xml:space="preserve"> </w:t>
      </w:r>
      <w:r>
        <w:rPr>
          <w:color w:val="707070"/>
          <w:spacing w:val="2"/>
          <w:w w:val="95"/>
        </w:rPr>
        <w:t>.</w:t>
      </w:r>
      <w:r>
        <w:rPr>
          <w:color w:val="565656"/>
          <w:spacing w:val="2"/>
          <w:w w:val="95"/>
        </w:rPr>
        <w:t>The</w:t>
      </w:r>
      <w:r>
        <w:rPr>
          <w:color w:val="565656"/>
          <w:spacing w:val="-13"/>
          <w:w w:val="95"/>
        </w:rPr>
        <w:t xml:space="preserve"> </w:t>
      </w:r>
      <w:r>
        <w:rPr>
          <w:color w:val="565656"/>
          <w:w w:val="95"/>
        </w:rPr>
        <w:t>Sacramento</w:t>
      </w:r>
      <w:r>
        <w:rPr>
          <w:color w:val="565656"/>
          <w:spacing w:val="-15"/>
          <w:w w:val="95"/>
        </w:rPr>
        <w:t xml:space="preserve"> </w:t>
      </w:r>
      <w:r>
        <w:rPr>
          <w:color w:val="565656"/>
          <w:w w:val="95"/>
        </w:rPr>
        <w:t>Chapter</w:t>
      </w:r>
      <w:r>
        <w:rPr>
          <w:color w:val="565656"/>
          <w:spacing w:val="-14"/>
          <w:w w:val="95"/>
        </w:rPr>
        <w:t xml:space="preserve"> </w:t>
      </w:r>
      <w:r>
        <w:rPr>
          <w:color w:val="565656"/>
          <w:w w:val="95"/>
        </w:rPr>
        <w:t>of</w:t>
      </w:r>
      <w:r>
        <w:rPr>
          <w:color w:val="565656"/>
          <w:spacing w:val="-17"/>
          <w:w w:val="95"/>
        </w:rPr>
        <w:t xml:space="preserve"> </w:t>
      </w:r>
      <w:r>
        <w:rPr>
          <w:color w:val="565656"/>
          <w:spacing w:val="-5"/>
          <w:w w:val="95"/>
        </w:rPr>
        <w:t>[</w:t>
      </w:r>
      <w:r>
        <w:rPr>
          <w:color w:val="707070"/>
          <w:spacing w:val="-5"/>
          <w:w w:val="95"/>
        </w:rPr>
        <w:t>...</w:t>
      </w:r>
      <w:r>
        <w:rPr>
          <w:color w:val="565656"/>
          <w:spacing w:val="-5"/>
          <w:w w:val="95"/>
        </w:rPr>
        <w:t>]</w:t>
      </w:r>
    </w:p>
    <w:p w:rsidR="00CF3DB2" w:rsidRDefault="00CF3DB2">
      <w:pPr>
        <w:spacing w:line="266" w:lineRule="auto"/>
        <w:sectPr w:rsidR="00CF3DB2">
          <w:type w:val="continuous"/>
          <w:pgSz w:w="12240" w:h="15840"/>
          <w:pgMar w:top="840" w:right="1720" w:bottom="0" w:left="420" w:header="720" w:footer="720" w:gutter="0"/>
          <w:cols w:num="2" w:space="720" w:equalWidth="0">
            <w:col w:w="2345" w:space="40"/>
            <w:col w:w="7715"/>
          </w:cols>
        </w:sectPr>
      </w:pPr>
    </w:p>
    <w:p w:rsidR="00CF3DB2" w:rsidRDefault="007E700D">
      <w:pPr>
        <w:tabs>
          <w:tab w:val="left" w:pos="2195"/>
        </w:tabs>
        <w:spacing w:before="63"/>
        <w:ind w:left="116"/>
        <w:rPr>
          <w:rFonts w:ascii="Arial" w:eastAsia="Arial" w:hAnsi="Arial" w:cs="Arial"/>
          <w:sz w:val="16"/>
          <w:szCs w:val="16"/>
        </w:rPr>
      </w:pPr>
      <w:r>
        <w:rPr>
          <w:rFonts w:ascii="Arial"/>
          <w:color w:val="343434"/>
          <w:w w:val="85"/>
          <w:sz w:val="16"/>
        </w:rPr>
        <w:lastRenderedPageBreak/>
        <w:t>8/18/2015</w:t>
      </w:r>
      <w:r>
        <w:rPr>
          <w:rFonts w:ascii="Arial"/>
          <w:color w:val="343434"/>
          <w:w w:val="85"/>
          <w:sz w:val="16"/>
        </w:rPr>
        <w:tab/>
      </w:r>
      <w:r>
        <w:rPr>
          <w:rFonts w:ascii="Arial"/>
          <w:color w:val="343434"/>
          <w:sz w:val="16"/>
        </w:rPr>
        <w:t>High</w:t>
      </w:r>
      <w:r>
        <w:rPr>
          <w:rFonts w:ascii="Arial"/>
          <w:color w:val="343434"/>
          <w:spacing w:val="-33"/>
          <w:sz w:val="16"/>
        </w:rPr>
        <w:t xml:space="preserve"> </w:t>
      </w:r>
      <w:r>
        <w:rPr>
          <w:rFonts w:ascii="Arial"/>
          <w:color w:val="343434"/>
          <w:sz w:val="16"/>
        </w:rPr>
        <w:t>School</w:t>
      </w:r>
      <w:r>
        <w:rPr>
          <w:rFonts w:ascii="Arial"/>
          <w:color w:val="343434"/>
          <w:spacing w:val="-24"/>
          <w:sz w:val="16"/>
        </w:rPr>
        <w:t xml:space="preserve"> </w:t>
      </w:r>
      <w:r>
        <w:rPr>
          <w:rFonts w:ascii="Arial"/>
          <w:color w:val="343434"/>
          <w:sz w:val="16"/>
        </w:rPr>
        <w:t>Scholarships</w:t>
      </w:r>
      <w:r>
        <w:rPr>
          <w:rFonts w:ascii="Arial"/>
          <w:color w:val="343434"/>
          <w:spacing w:val="-21"/>
          <w:sz w:val="16"/>
        </w:rPr>
        <w:t xml:space="preserve"> </w:t>
      </w:r>
      <w:r>
        <w:rPr>
          <w:rFonts w:ascii="Arial"/>
          <w:color w:val="343434"/>
          <w:sz w:val="16"/>
        </w:rPr>
        <w:t>-</w:t>
      </w:r>
      <w:r>
        <w:rPr>
          <w:rFonts w:ascii="Arial"/>
          <w:color w:val="343434"/>
          <w:spacing w:val="-28"/>
          <w:sz w:val="16"/>
        </w:rPr>
        <w:t xml:space="preserve"> </w:t>
      </w:r>
      <w:r>
        <w:rPr>
          <w:rFonts w:ascii="Arial"/>
          <w:color w:val="343434"/>
          <w:sz w:val="16"/>
        </w:rPr>
        <w:t>Scholarships</w:t>
      </w:r>
      <w:r>
        <w:rPr>
          <w:rFonts w:ascii="Arial"/>
          <w:color w:val="343434"/>
          <w:spacing w:val="-19"/>
          <w:sz w:val="16"/>
        </w:rPr>
        <w:t xml:space="preserve"> </w:t>
      </w:r>
      <w:r>
        <w:rPr>
          <w:rFonts w:ascii="Arial"/>
          <w:color w:val="343434"/>
          <w:sz w:val="17"/>
        </w:rPr>
        <w:t>By</w:t>
      </w:r>
      <w:r>
        <w:rPr>
          <w:rFonts w:ascii="Arial"/>
          <w:color w:val="343434"/>
          <w:spacing w:val="-33"/>
          <w:sz w:val="17"/>
        </w:rPr>
        <w:t xml:space="preserve"> </w:t>
      </w:r>
      <w:r>
        <w:rPr>
          <w:rFonts w:ascii="Arial"/>
          <w:color w:val="343434"/>
          <w:sz w:val="16"/>
        </w:rPr>
        <w:t>Grade</w:t>
      </w:r>
      <w:r>
        <w:rPr>
          <w:rFonts w:ascii="Arial"/>
          <w:color w:val="343434"/>
          <w:spacing w:val="-28"/>
          <w:sz w:val="16"/>
        </w:rPr>
        <w:t xml:space="preserve"> </w:t>
      </w:r>
      <w:r>
        <w:rPr>
          <w:rFonts w:ascii="Arial"/>
          <w:color w:val="343434"/>
          <w:sz w:val="16"/>
        </w:rPr>
        <w:t>Level</w:t>
      </w:r>
      <w:r>
        <w:rPr>
          <w:rFonts w:ascii="Arial"/>
          <w:color w:val="343434"/>
          <w:spacing w:val="-29"/>
          <w:sz w:val="16"/>
        </w:rPr>
        <w:t xml:space="preserve"> </w:t>
      </w:r>
      <w:r>
        <w:rPr>
          <w:rFonts w:ascii="Arial"/>
          <w:color w:val="343434"/>
          <w:sz w:val="16"/>
        </w:rPr>
        <w:t>-</w:t>
      </w:r>
      <w:r>
        <w:rPr>
          <w:rFonts w:ascii="Arial"/>
          <w:color w:val="343434"/>
          <w:spacing w:val="-26"/>
          <w:sz w:val="16"/>
        </w:rPr>
        <w:t xml:space="preserve"> </w:t>
      </w:r>
      <w:r>
        <w:rPr>
          <w:rFonts w:ascii="Arial"/>
          <w:color w:val="343434"/>
          <w:sz w:val="16"/>
        </w:rPr>
        <w:t>College</w:t>
      </w:r>
      <w:r>
        <w:rPr>
          <w:rFonts w:ascii="Arial"/>
          <w:color w:val="343434"/>
          <w:spacing w:val="-29"/>
          <w:sz w:val="16"/>
        </w:rPr>
        <w:t xml:space="preserve"> </w:t>
      </w:r>
      <w:r>
        <w:rPr>
          <w:rFonts w:ascii="Arial"/>
          <w:color w:val="343434"/>
          <w:sz w:val="16"/>
        </w:rPr>
        <w:t>Scholarships</w:t>
      </w:r>
      <w:r>
        <w:rPr>
          <w:rFonts w:ascii="Arial"/>
          <w:color w:val="343434"/>
          <w:spacing w:val="-21"/>
          <w:sz w:val="16"/>
        </w:rPr>
        <w:t xml:space="preserve"> </w:t>
      </w:r>
      <w:r>
        <w:rPr>
          <w:rFonts w:ascii="Arial"/>
          <w:color w:val="343434"/>
          <w:sz w:val="16"/>
        </w:rPr>
        <w:t>-</w:t>
      </w:r>
      <w:r>
        <w:rPr>
          <w:rFonts w:ascii="Arial"/>
          <w:color w:val="343434"/>
          <w:spacing w:val="-26"/>
          <w:sz w:val="16"/>
        </w:rPr>
        <w:t xml:space="preserve"> </w:t>
      </w:r>
      <w:r>
        <w:rPr>
          <w:rFonts w:ascii="Arial"/>
          <w:color w:val="343434"/>
          <w:sz w:val="16"/>
        </w:rPr>
        <w:t>Financial</w:t>
      </w:r>
      <w:r>
        <w:rPr>
          <w:rFonts w:ascii="Arial"/>
          <w:color w:val="343434"/>
          <w:spacing w:val="-28"/>
          <w:sz w:val="16"/>
        </w:rPr>
        <w:t xml:space="preserve"> </w:t>
      </w:r>
      <w:r>
        <w:rPr>
          <w:rFonts w:ascii="Arial"/>
          <w:color w:val="343434"/>
          <w:sz w:val="16"/>
        </w:rPr>
        <w:t>Aid</w:t>
      </w:r>
      <w:r>
        <w:rPr>
          <w:rFonts w:ascii="Arial"/>
          <w:color w:val="343434"/>
          <w:spacing w:val="-31"/>
          <w:sz w:val="16"/>
        </w:rPr>
        <w:t xml:space="preserve"> </w:t>
      </w:r>
      <w:r>
        <w:rPr>
          <w:rFonts w:ascii="Arial"/>
          <w:color w:val="343434"/>
          <w:sz w:val="16"/>
        </w:rPr>
        <w:t>-</w:t>
      </w:r>
      <w:r>
        <w:rPr>
          <w:rFonts w:ascii="Arial"/>
          <w:color w:val="343434"/>
          <w:spacing w:val="-24"/>
          <w:sz w:val="16"/>
        </w:rPr>
        <w:t xml:space="preserve"> </w:t>
      </w:r>
      <w:r>
        <w:rPr>
          <w:rFonts w:ascii="Arial"/>
          <w:color w:val="343434"/>
          <w:sz w:val="16"/>
        </w:rPr>
        <w:t>Scholarships.com</w:t>
      </w:r>
    </w:p>
    <w:p w:rsidR="00CF3DB2" w:rsidRDefault="007E700D">
      <w:pPr>
        <w:tabs>
          <w:tab w:val="left" w:pos="2497"/>
        </w:tabs>
        <w:spacing w:before="127" w:line="192" w:lineRule="exact"/>
        <w:ind w:left="678" w:right="7248" w:hanging="5"/>
        <w:rPr>
          <w:rFonts w:ascii="Arial" w:eastAsia="Arial" w:hAnsi="Arial" w:cs="Arial"/>
          <w:sz w:val="17"/>
          <w:szCs w:val="17"/>
        </w:rPr>
      </w:pPr>
      <w:r>
        <w:rPr>
          <w:rFonts w:ascii="Arial"/>
          <w:color w:val="595959"/>
          <w:w w:val="90"/>
          <w:sz w:val="15"/>
          <w:u w:val="single" w:color="000000"/>
        </w:rPr>
        <w:t>Char</w:t>
      </w:r>
      <w:r>
        <w:rPr>
          <w:rFonts w:ascii="Arial"/>
          <w:color w:val="343434"/>
          <w:w w:val="90"/>
          <w:sz w:val="15"/>
          <w:u w:val="single" w:color="000000"/>
        </w:rPr>
        <w:t>itie</w:t>
      </w:r>
      <w:r>
        <w:rPr>
          <w:rFonts w:ascii="Arial"/>
          <w:color w:val="595959"/>
          <w:w w:val="90"/>
          <w:sz w:val="15"/>
          <w:u w:val="single" w:color="000000"/>
        </w:rPr>
        <w:t xml:space="preserve">s </w:t>
      </w:r>
      <w:r>
        <w:rPr>
          <w:rFonts w:ascii="Arial"/>
          <w:color w:val="494949"/>
          <w:w w:val="90"/>
          <w:sz w:val="17"/>
          <w:u w:val="single" w:color="000000"/>
        </w:rPr>
        <w:t>(RMHQ</w:t>
      </w:r>
      <w:r>
        <w:rPr>
          <w:rFonts w:ascii="Arial"/>
          <w:color w:val="494949"/>
          <w:spacing w:val="-33"/>
          <w:w w:val="90"/>
          <w:sz w:val="17"/>
          <w:u w:val="single" w:color="000000"/>
        </w:rPr>
        <w:t xml:space="preserve"> </w:t>
      </w:r>
      <w:r>
        <w:rPr>
          <w:rFonts w:ascii="Arial"/>
          <w:color w:val="343434"/>
          <w:w w:val="90"/>
          <w:sz w:val="15"/>
          <w:u w:val="single" w:color="000000"/>
        </w:rPr>
        <w:t>U</w:t>
      </w:r>
      <w:r>
        <w:rPr>
          <w:rFonts w:ascii="Arial"/>
          <w:color w:val="343434"/>
          <w:spacing w:val="-24"/>
          <w:w w:val="90"/>
          <w:sz w:val="15"/>
          <w:u w:val="single" w:color="000000"/>
        </w:rPr>
        <w:t xml:space="preserve"> </w:t>
      </w:r>
      <w:r>
        <w:rPr>
          <w:rFonts w:ascii="Arial"/>
          <w:color w:val="595959"/>
          <w:w w:val="90"/>
          <w:sz w:val="17"/>
          <w:u w:val="single" w:color="000000"/>
        </w:rPr>
        <w:t>5</w:t>
      </w:r>
      <w:r>
        <w:rPr>
          <w:rFonts w:ascii="Arial"/>
          <w:color w:val="595959"/>
          <w:w w:val="90"/>
          <w:sz w:val="17"/>
        </w:rPr>
        <w:t>.</w:t>
      </w:r>
      <w:r>
        <w:rPr>
          <w:rFonts w:ascii="Arial"/>
          <w:color w:val="595959"/>
          <w:w w:val="90"/>
          <w:sz w:val="17"/>
        </w:rPr>
        <w:tab/>
      </w:r>
      <w:r>
        <w:rPr>
          <w:rFonts w:ascii="Arial"/>
          <w:color w:val="343434"/>
          <w:w w:val="95"/>
          <w:sz w:val="15"/>
        </w:rPr>
        <w:t xml:space="preserve">More </w:t>
      </w:r>
      <w:r>
        <w:rPr>
          <w:rFonts w:ascii="Arial"/>
          <w:color w:val="595959"/>
          <w:spacing w:val="1"/>
          <w:w w:val="85"/>
          <w:sz w:val="15"/>
        </w:rPr>
        <w:t>Scho</w:t>
      </w:r>
      <w:r>
        <w:rPr>
          <w:rFonts w:ascii="Arial"/>
          <w:color w:val="343434"/>
          <w:spacing w:val="1"/>
          <w:w w:val="85"/>
          <w:sz w:val="15"/>
        </w:rPr>
        <w:t>l</w:t>
      </w:r>
      <w:r>
        <w:rPr>
          <w:rFonts w:ascii="Arial"/>
          <w:color w:val="595959"/>
          <w:spacing w:val="1"/>
          <w:w w:val="85"/>
          <w:sz w:val="15"/>
        </w:rPr>
        <w:t>ars</w:t>
      </w:r>
      <w:r>
        <w:rPr>
          <w:rFonts w:ascii="Arial"/>
          <w:color w:val="595959"/>
          <w:spacing w:val="1"/>
          <w:w w:val="85"/>
          <w:sz w:val="15"/>
          <w:u w:val="single" w:color="000000"/>
        </w:rPr>
        <w:t>h</w:t>
      </w:r>
      <w:r>
        <w:rPr>
          <w:rFonts w:ascii="Arial"/>
          <w:color w:val="747474"/>
          <w:spacing w:val="1"/>
          <w:w w:val="85"/>
          <w:sz w:val="15"/>
          <w:u w:val="single" w:color="000000"/>
        </w:rPr>
        <w:t>i</w:t>
      </w:r>
      <w:r>
        <w:rPr>
          <w:rFonts w:ascii="Arial"/>
          <w:color w:val="494949"/>
          <w:spacing w:val="1"/>
          <w:w w:val="85"/>
          <w:sz w:val="15"/>
          <w:u w:val="single" w:color="000000"/>
        </w:rPr>
        <w:t>p</w:t>
      </w:r>
      <w:r>
        <w:rPr>
          <w:rFonts w:ascii="Arial"/>
          <w:color w:val="494949"/>
          <w:w w:val="85"/>
          <w:sz w:val="15"/>
          <w:u w:val="single" w:color="000000"/>
        </w:rPr>
        <w:t xml:space="preserve">  </w:t>
      </w:r>
      <w:r>
        <w:rPr>
          <w:rFonts w:ascii="Arial"/>
          <w:color w:val="494949"/>
          <w:w w:val="85"/>
          <w:sz w:val="17"/>
          <w:u w:val="single" w:color="000000"/>
        </w:rPr>
        <w:t>Program</w:t>
      </w:r>
    </w:p>
    <w:p w:rsidR="00CF3DB2" w:rsidRDefault="00CF3DB2">
      <w:pPr>
        <w:spacing w:line="192" w:lineRule="exact"/>
        <w:rPr>
          <w:rFonts w:ascii="Arial" w:eastAsia="Arial" w:hAnsi="Arial" w:cs="Arial"/>
          <w:sz w:val="17"/>
          <w:szCs w:val="17"/>
        </w:rPr>
        <w:sectPr w:rsidR="00CF3DB2">
          <w:pgSz w:w="12240" w:h="15840"/>
          <w:pgMar w:top="660" w:right="1600" w:bottom="0" w:left="560" w:header="720" w:footer="720" w:gutter="0"/>
          <w:cols w:space="720"/>
        </w:sectPr>
      </w:pPr>
    </w:p>
    <w:p w:rsidR="00CF3DB2" w:rsidRDefault="007E700D">
      <w:pPr>
        <w:pStyle w:val="BodyText"/>
        <w:spacing w:before="99"/>
        <w:ind w:left="678" w:right="45" w:firstLine="4"/>
      </w:pPr>
      <w:r>
        <w:rPr>
          <w:color w:val="494949"/>
          <w:w w:val="95"/>
          <w:u w:val="single" w:color="000000"/>
        </w:rPr>
        <w:lastRenderedPageBreak/>
        <w:t xml:space="preserve">Ronald McDonald </w:t>
      </w:r>
      <w:r>
        <w:rPr>
          <w:color w:val="595959"/>
          <w:w w:val="95"/>
          <w:u w:val="single" w:color="000000"/>
        </w:rPr>
        <w:t xml:space="preserve">House </w:t>
      </w:r>
      <w:r>
        <w:rPr>
          <w:color w:val="595959"/>
          <w:w w:val="90"/>
          <w:u w:val="single" w:color="000000"/>
        </w:rPr>
        <w:t>Charities</w:t>
      </w:r>
      <w:r>
        <w:rPr>
          <w:color w:val="595959"/>
          <w:spacing w:val="28"/>
          <w:w w:val="90"/>
          <w:u w:val="single" w:color="000000"/>
        </w:rPr>
        <w:t xml:space="preserve"> </w:t>
      </w:r>
      <w:r>
        <w:rPr>
          <w:color w:val="494949"/>
          <w:w w:val="90"/>
          <w:u w:val="single" w:color="000000"/>
        </w:rPr>
        <w:t>African</w:t>
      </w:r>
    </w:p>
    <w:p w:rsidR="00CF3DB2" w:rsidRDefault="007E700D">
      <w:pPr>
        <w:pStyle w:val="BodyText"/>
        <w:spacing w:before="29" w:line="273" w:lineRule="auto"/>
        <w:ind w:left="678" w:right="45"/>
      </w:pPr>
      <w:r>
        <w:rPr>
          <w:color w:val="494949"/>
          <w:u w:val="single" w:color="000000"/>
        </w:rPr>
        <w:t xml:space="preserve">American </w:t>
      </w:r>
      <w:r>
        <w:rPr>
          <w:color w:val="343434"/>
          <w:u w:val="single" w:color="000000"/>
        </w:rPr>
        <w:t xml:space="preserve">Future </w:t>
      </w:r>
      <w:r>
        <w:rPr>
          <w:color w:val="494949"/>
          <w:u w:val="single" w:color="000000"/>
        </w:rPr>
        <w:t>Achievers</w:t>
      </w:r>
    </w:p>
    <w:p w:rsidR="00CF3DB2" w:rsidRDefault="007E700D">
      <w:pPr>
        <w:pStyle w:val="BodyText"/>
        <w:spacing w:before="68"/>
        <w:ind w:left="688" w:right="39"/>
        <w:rPr>
          <w:sz w:val="17"/>
          <w:szCs w:val="17"/>
        </w:rPr>
      </w:pPr>
      <w:r>
        <w:rPr>
          <w:color w:val="595959"/>
          <w:w w:val="95"/>
          <w:u w:val="single" w:color="000000"/>
        </w:rPr>
        <w:t>Rona</w:t>
      </w:r>
      <w:r>
        <w:rPr>
          <w:color w:val="343434"/>
          <w:w w:val="95"/>
          <w:u w:val="single" w:color="000000"/>
        </w:rPr>
        <w:t>ld M</w:t>
      </w:r>
      <w:r>
        <w:rPr>
          <w:color w:val="595959"/>
          <w:w w:val="95"/>
          <w:u w:val="single" w:color="000000"/>
        </w:rPr>
        <w:t xml:space="preserve">cDonald </w:t>
      </w:r>
      <w:r>
        <w:rPr>
          <w:color w:val="494949"/>
          <w:w w:val="95"/>
          <w:u w:val="single" w:color="000000"/>
        </w:rPr>
        <w:t xml:space="preserve">House </w:t>
      </w:r>
      <w:r>
        <w:rPr>
          <w:color w:val="595959"/>
          <w:w w:val="85"/>
          <w:u w:val="single" w:color="000000"/>
        </w:rPr>
        <w:t>C</w:t>
      </w:r>
      <w:r>
        <w:rPr>
          <w:color w:val="343434"/>
          <w:w w:val="85"/>
          <w:u w:val="single" w:color="000000"/>
        </w:rPr>
        <w:t>h</w:t>
      </w:r>
      <w:r>
        <w:rPr>
          <w:color w:val="595959"/>
          <w:w w:val="85"/>
          <w:u w:val="single" w:color="000000"/>
        </w:rPr>
        <w:t>arit</w:t>
      </w:r>
      <w:r>
        <w:rPr>
          <w:color w:val="343434"/>
          <w:w w:val="85"/>
          <w:u w:val="single" w:color="000000"/>
        </w:rPr>
        <w:t>ies</w:t>
      </w:r>
      <w:r>
        <w:rPr>
          <w:color w:val="343434"/>
          <w:spacing w:val="7"/>
          <w:w w:val="85"/>
          <w:u w:val="single" w:color="000000"/>
        </w:rPr>
        <w:t xml:space="preserve"> </w:t>
      </w:r>
      <w:r>
        <w:rPr>
          <w:color w:val="494949"/>
          <w:w w:val="85"/>
          <w:sz w:val="17"/>
          <w:u w:val="single" w:color="000000"/>
        </w:rPr>
        <w:t>Asia</w:t>
      </w:r>
    </w:p>
    <w:p w:rsidR="00CF3DB2" w:rsidRDefault="007E700D">
      <w:pPr>
        <w:pStyle w:val="BodyText"/>
        <w:spacing w:before="15"/>
        <w:ind w:left="688" w:right="45"/>
      </w:pPr>
      <w:r>
        <w:rPr>
          <w:color w:val="595959"/>
          <w:u w:val="single" w:color="000000"/>
        </w:rPr>
        <w:t>Scholars</w:t>
      </w:r>
      <w:r>
        <w:rPr>
          <w:color w:val="343434"/>
          <w:u w:val="single" w:color="000000"/>
        </w:rPr>
        <w:t>h</w:t>
      </w:r>
      <w:r>
        <w:rPr>
          <w:color w:val="595959"/>
          <w:u w:val="single" w:color="000000"/>
        </w:rPr>
        <w:t>ip</w:t>
      </w:r>
    </w:p>
    <w:p w:rsidR="00CF3DB2" w:rsidRDefault="007E700D">
      <w:pPr>
        <w:spacing w:before="72" w:line="249" w:lineRule="auto"/>
        <w:ind w:left="692" w:right="45" w:hanging="5"/>
        <w:rPr>
          <w:rFonts w:ascii="Arial" w:eastAsia="Arial" w:hAnsi="Arial" w:cs="Arial"/>
          <w:sz w:val="17"/>
          <w:szCs w:val="17"/>
        </w:rPr>
      </w:pPr>
      <w:r>
        <w:rPr>
          <w:rFonts w:ascii="Arial"/>
          <w:color w:val="595959"/>
          <w:w w:val="90"/>
          <w:sz w:val="15"/>
          <w:u w:val="single" w:color="000000"/>
        </w:rPr>
        <w:t>Ro</w:t>
      </w:r>
      <w:r>
        <w:rPr>
          <w:rFonts w:ascii="Arial"/>
          <w:color w:val="232323"/>
          <w:w w:val="90"/>
          <w:sz w:val="15"/>
          <w:u w:val="single" w:color="000000"/>
        </w:rPr>
        <w:t>n</w:t>
      </w:r>
      <w:r>
        <w:rPr>
          <w:rFonts w:ascii="Arial"/>
          <w:color w:val="494949"/>
          <w:w w:val="90"/>
          <w:sz w:val="15"/>
          <w:u w:val="single" w:color="000000"/>
        </w:rPr>
        <w:t>eld McDo</w:t>
      </w:r>
      <w:r>
        <w:rPr>
          <w:rFonts w:ascii="Arial"/>
          <w:color w:val="232323"/>
          <w:w w:val="90"/>
          <w:sz w:val="15"/>
          <w:u w:val="single" w:color="000000"/>
        </w:rPr>
        <w:t>n</w:t>
      </w:r>
      <w:r>
        <w:rPr>
          <w:rFonts w:ascii="Arial"/>
          <w:color w:val="494949"/>
          <w:w w:val="90"/>
          <w:sz w:val="15"/>
          <w:u w:val="single" w:color="000000"/>
        </w:rPr>
        <w:t xml:space="preserve">ald </w:t>
      </w:r>
      <w:r>
        <w:rPr>
          <w:rFonts w:ascii="Arial"/>
          <w:color w:val="595959"/>
          <w:w w:val="90"/>
          <w:sz w:val="17"/>
          <w:u w:val="single" w:color="000000"/>
        </w:rPr>
        <w:t xml:space="preserve">House </w:t>
      </w:r>
      <w:r>
        <w:rPr>
          <w:rFonts w:ascii="Arial"/>
          <w:color w:val="595959"/>
          <w:w w:val="95"/>
          <w:sz w:val="15"/>
          <w:u w:val="single" w:color="000000"/>
        </w:rPr>
        <w:t xml:space="preserve">Charjties </w:t>
      </w:r>
      <w:r>
        <w:rPr>
          <w:rFonts w:ascii="Arial"/>
          <w:color w:val="494949"/>
          <w:w w:val="95"/>
          <w:sz w:val="15"/>
        </w:rPr>
        <w:t xml:space="preserve">HACER </w:t>
      </w:r>
      <w:r>
        <w:rPr>
          <w:rFonts w:ascii="Arial"/>
          <w:color w:val="595959"/>
          <w:w w:val="80"/>
          <w:sz w:val="17"/>
          <w:u w:val="single" w:color="000000"/>
        </w:rPr>
        <w:t>Scholarship</w:t>
      </w:r>
      <w:r>
        <w:rPr>
          <w:rFonts w:ascii="Arial"/>
          <w:color w:val="595959"/>
          <w:spacing w:val="20"/>
          <w:w w:val="80"/>
          <w:sz w:val="17"/>
          <w:u w:val="single" w:color="000000"/>
        </w:rPr>
        <w:t xml:space="preserve"> </w:t>
      </w:r>
      <w:r>
        <w:rPr>
          <w:rFonts w:ascii="Arial"/>
          <w:color w:val="595959"/>
          <w:w w:val="80"/>
          <w:sz w:val="17"/>
          <w:u w:val="single" w:color="000000"/>
        </w:rPr>
        <w:t>Program</w:t>
      </w:r>
    </w:p>
    <w:p w:rsidR="00CF3DB2" w:rsidRDefault="007E700D">
      <w:pPr>
        <w:pStyle w:val="BodyText"/>
        <w:spacing w:before="51" w:line="204" w:lineRule="exact"/>
        <w:ind w:left="697" w:right="45"/>
      </w:pPr>
      <w:r>
        <w:rPr>
          <w:color w:val="595959"/>
          <w:w w:val="90"/>
          <w:u w:val="single" w:color="000000"/>
        </w:rPr>
        <w:t xml:space="preserve">Rosa </w:t>
      </w:r>
      <w:r>
        <w:rPr>
          <w:color w:val="494949"/>
          <w:w w:val="90"/>
          <w:sz w:val="18"/>
          <w:u w:val="single" w:color="000000"/>
        </w:rPr>
        <w:t>L</w:t>
      </w:r>
      <w:r>
        <w:rPr>
          <w:color w:val="494949"/>
          <w:spacing w:val="-30"/>
          <w:w w:val="90"/>
          <w:sz w:val="18"/>
          <w:u w:val="single" w:color="000000"/>
        </w:rPr>
        <w:t xml:space="preserve"> </w:t>
      </w:r>
      <w:r>
        <w:rPr>
          <w:color w:val="343434"/>
          <w:w w:val="90"/>
          <w:u w:val="single" w:color="000000"/>
        </w:rPr>
        <w:t>P</w:t>
      </w:r>
      <w:r>
        <w:rPr>
          <w:color w:val="595959"/>
          <w:w w:val="90"/>
          <w:u w:val="single" w:color="000000"/>
        </w:rPr>
        <w:t>arks</w:t>
      </w:r>
    </w:p>
    <w:p w:rsidR="00CF3DB2" w:rsidRDefault="007E700D">
      <w:pPr>
        <w:spacing w:line="193" w:lineRule="exact"/>
        <w:ind w:left="697" w:right="45"/>
        <w:rPr>
          <w:rFonts w:ascii="Arial" w:eastAsia="Arial" w:hAnsi="Arial" w:cs="Arial"/>
          <w:sz w:val="17"/>
          <w:szCs w:val="17"/>
        </w:rPr>
      </w:pPr>
      <w:r>
        <w:rPr>
          <w:rFonts w:ascii="Arial"/>
          <w:color w:val="595959"/>
          <w:w w:val="90"/>
          <w:sz w:val="17"/>
          <w:u w:val="single" w:color="000000"/>
        </w:rPr>
        <w:t>Scho</w:t>
      </w:r>
      <w:r>
        <w:rPr>
          <w:rFonts w:ascii="Arial"/>
          <w:color w:val="232323"/>
          <w:w w:val="90"/>
          <w:sz w:val="17"/>
          <w:u w:val="single" w:color="000000"/>
        </w:rPr>
        <w:t>l</w:t>
      </w:r>
      <w:r>
        <w:rPr>
          <w:rFonts w:ascii="Arial"/>
          <w:color w:val="494949"/>
          <w:w w:val="90"/>
          <w:sz w:val="17"/>
          <w:u w:val="single" w:color="000000"/>
        </w:rPr>
        <w:t>arship</w:t>
      </w:r>
    </w:p>
    <w:p w:rsidR="00CF3DB2" w:rsidRDefault="007E700D">
      <w:pPr>
        <w:pStyle w:val="BodyText"/>
        <w:spacing w:before="87" w:line="273" w:lineRule="auto"/>
        <w:ind w:left="702" w:right="200" w:firstLine="4"/>
      </w:pPr>
      <w:r>
        <w:rPr>
          <w:color w:val="494949"/>
          <w:w w:val="95"/>
          <w:u w:val="single" w:color="000000"/>
        </w:rPr>
        <w:t xml:space="preserve">Rotary </w:t>
      </w:r>
      <w:r>
        <w:rPr>
          <w:color w:val="595959"/>
          <w:w w:val="95"/>
          <w:u w:val="single" w:color="000000"/>
        </w:rPr>
        <w:t>Club af</w:t>
      </w:r>
      <w:r>
        <w:rPr>
          <w:color w:val="595959"/>
          <w:spacing w:val="-28"/>
          <w:w w:val="95"/>
          <w:u w:val="single" w:color="000000"/>
        </w:rPr>
        <w:t xml:space="preserve"> </w:t>
      </w:r>
      <w:r>
        <w:rPr>
          <w:color w:val="343434"/>
          <w:w w:val="95"/>
          <w:u w:val="single" w:color="000000"/>
        </w:rPr>
        <w:t>N</w:t>
      </w:r>
      <w:r>
        <w:rPr>
          <w:color w:val="595959"/>
          <w:w w:val="95"/>
          <w:u w:val="single" w:color="000000"/>
        </w:rPr>
        <w:t xml:space="preserve">ewark </w:t>
      </w:r>
      <w:r>
        <w:rPr>
          <w:color w:val="343434"/>
          <w:u w:val="single" w:color="000000"/>
        </w:rPr>
        <w:t>Scholarship</w:t>
      </w:r>
    </w:p>
    <w:p w:rsidR="00CF3DB2" w:rsidRDefault="007E700D">
      <w:pPr>
        <w:spacing w:before="31" w:line="247" w:lineRule="auto"/>
        <w:ind w:left="702" w:right="255" w:firstLine="4"/>
        <w:rPr>
          <w:rFonts w:ascii="Arial" w:eastAsia="Arial" w:hAnsi="Arial" w:cs="Arial"/>
          <w:sz w:val="17"/>
          <w:szCs w:val="17"/>
        </w:rPr>
      </w:pPr>
      <w:r>
        <w:rPr>
          <w:rFonts w:ascii="Arial" w:hAnsi="Arial"/>
          <w:color w:val="494949"/>
          <w:w w:val="95"/>
          <w:sz w:val="15"/>
          <w:u w:val="single" w:color="000000"/>
        </w:rPr>
        <w:t>Ruby</w:t>
      </w:r>
      <w:r>
        <w:rPr>
          <w:rFonts w:ascii="Arial" w:hAnsi="Arial"/>
          <w:color w:val="494949"/>
          <w:spacing w:val="-28"/>
          <w:w w:val="95"/>
          <w:sz w:val="15"/>
          <w:u w:val="single" w:color="000000"/>
        </w:rPr>
        <w:t xml:space="preserve"> </w:t>
      </w:r>
      <w:r>
        <w:rPr>
          <w:rFonts w:ascii="Times New Roman" w:hAnsi="Times New Roman"/>
          <w:color w:val="494949"/>
          <w:w w:val="95"/>
          <w:sz w:val="19"/>
          <w:u w:val="single" w:color="000000"/>
        </w:rPr>
        <w:t>J.</w:t>
      </w:r>
      <w:r>
        <w:rPr>
          <w:rFonts w:ascii="Times New Roman" w:hAnsi="Times New Roman"/>
          <w:color w:val="494949"/>
          <w:spacing w:val="-26"/>
          <w:w w:val="95"/>
          <w:sz w:val="19"/>
          <w:u w:val="single" w:color="000000"/>
        </w:rPr>
        <w:t xml:space="preserve"> </w:t>
      </w:r>
      <w:r>
        <w:rPr>
          <w:rFonts w:ascii="Arial" w:hAnsi="Arial"/>
          <w:color w:val="494949"/>
          <w:w w:val="95"/>
          <w:sz w:val="15"/>
          <w:u w:val="single" w:color="000000"/>
        </w:rPr>
        <w:t>Darensbaurg</w:t>
      </w:r>
      <w:r>
        <w:rPr>
          <w:rFonts w:ascii="Arial" w:hAnsi="Arial"/>
          <w:color w:val="747474"/>
          <w:w w:val="95"/>
          <w:sz w:val="15"/>
        </w:rPr>
        <w:t xml:space="preserve">­ </w:t>
      </w:r>
      <w:r>
        <w:rPr>
          <w:rFonts w:ascii="Arial" w:hAnsi="Arial"/>
          <w:color w:val="595959"/>
          <w:w w:val="90"/>
          <w:sz w:val="15"/>
        </w:rPr>
        <w:t>Cook</w:t>
      </w:r>
      <w:r>
        <w:rPr>
          <w:rFonts w:ascii="Arial" w:hAnsi="Arial"/>
          <w:color w:val="595959"/>
          <w:spacing w:val="-10"/>
          <w:w w:val="90"/>
          <w:sz w:val="15"/>
        </w:rPr>
        <w:t xml:space="preserve"> </w:t>
      </w:r>
      <w:r>
        <w:rPr>
          <w:rFonts w:ascii="Arial" w:hAnsi="Arial"/>
          <w:color w:val="494949"/>
          <w:w w:val="90"/>
          <w:sz w:val="17"/>
        </w:rPr>
        <w:t>Memorial</w:t>
      </w:r>
    </w:p>
    <w:p w:rsidR="00CF3DB2" w:rsidRDefault="00CF3DB2">
      <w:pPr>
        <w:spacing w:line="20" w:lineRule="exact"/>
        <w:ind w:left="716"/>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192" style="width:3.15pt;height:.5pt;mso-position-horizontal-relative:char;mso-position-vertical-relative:line" coordsize="63,10">
            <v:group id="_x0000_s1193" style="position:absolute;left:5;top:5;width:53;height:2" coordorigin="5,5" coordsize="53,2">
              <v:shape id="_x0000_s1194" style="position:absolute;left:5;top:5;width:53;height:2" coordorigin="5,5" coordsize="53,0" path="m5,5r53,e" filled="f" strokeweight=".48pt">
                <v:path arrowok="t"/>
              </v:shape>
            </v:group>
            <w10:anchorlock/>
          </v:group>
        </w:pict>
      </w:r>
    </w:p>
    <w:p w:rsidR="00CF3DB2" w:rsidRDefault="00CF3DB2">
      <w:pPr>
        <w:spacing w:before="2"/>
        <w:rPr>
          <w:rFonts w:ascii="Arial" w:eastAsia="Arial" w:hAnsi="Arial" w:cs="Arial"/>
          <w:sz w:val="21"/>
          <w:szCs w:val="21"/>
        </w:rPr>
      </w:pPr>
    </w:p>
    <w:p w:rsidR="00CF3DB2" w:rsidRDefault="007E700D">
      <w:pPr>
        <w:pStyle w:val="BodyText"/>
        <w:spacing w:line="266" w:lineRule="auto"/>
        <w:ind w:left="707" w:right="414" w:firstLine="4"/>
      </w:pPr>
      <w:r>
        <w:rPr>
          <w:color w:val="494949"/>
          <w:w w:val="95"/>
          <w:u w:val="single" w:color="000000"/>
        </w:rPr>
        <w:t>Rqby Mac;h</w:t>
      </w:r>
      <w:r>
        <w:rPr>
          <w:color w:val="494949"/>
          <w:spacing w:val="-8"/>
          <w:w w:val="95"/>
          <w:u w:val="single" w:color="000000"/>
        </w:rPr>
        <w:t xml:space="preserve"> </w:t>
      </w:r>
      <w:r>
        <w:rPr>
          <w:color w:val="595959"/>
          <w:spacing w:val="-3"/>
          <w:w w:val="95"/>
          <w:u w:val="single" w:color="000000"/>
        </w:rPr>
        <w:t>E</w:t>
      </w:r>
      <w:r>
        <w:rPr>
          <w:color w:val="232323"/>
          <w:spacing w:val="-3"/>
          <w:w w:val="95"/>
          <w:u w:val="single" w:color="000000"/>
        </w:rPr>
        <w:t>l</w:t>
      </w:r>
      <w:r>
        <w:rPr>
          <w:color w:val="494949"/>
          <w:spacing w:val="-3"/>
          <w:w w:val="95"/>
          <w:u w:val="single" w:color="000000"/>
        </w:rPr>
        <w:t xml:space="preserve">dred </w:t>
      </w:r>
      <w:r>
        <w:rPr>
          <w:color w:val="595959"/>
          <w:u w:val="single" w:color="000000"/>
        </w:rPr>
        <w:t>Sc,hoiarship</w:t>
      </w:r>
    </w:p>
    <w:p w:rsidR="00CF3DB2" w:rsidRDefault="007E700D">
      <w:pPr>
        <w:pStyle w:val="BodyText"/>
        <w:spacing w:before="73" w:line="261" w:lineRule="auto"/>
        <w:ind w:left="712" w:right="87" w:firstLine="4"/>
      </w:pPr>
      <w:r>
        <w:rPr>
          <w:color w:val="595959"/>
          <w:w w:val="90"/>
          <w:u w:val="single" w:color="000000"/>
        </w:rPr>
        <w:t xml:space="preserve">Ruese </w:t>
      </w:r>
      <w:r>
        <w:rPr>
          <w:color w:val="494949"/>
          <w:w w:val="90"/>
          <w:u w:val="single" w:color="000000"/>
        </w:rPr>
        <w:t xml:space="preserve">Insurance Agency </w:t>
      </w:r>
      <w:r>
        <w:rPr>
          <w:color w:val="595959"/>
          <w:spacing w:val="-4"/>
          <w:w w:val="104"/>
          <w:u w:val="single" w:color="000000"/>
        </w:rPr>
        <w:t>Scho</w:t>
      </w:r>
      <w:r>
        <w:rPr>
          <w:color w:val="343434"/>
          <w:spacing w:val="-4"/>
          <w:w w:val="104"/>
          <w:u w:val="single" w:color="000000"/>
        </w:rPr>
        <w:t>larsh</w:t>
      </w:r>
      <w:r>
        <w:rPr>
          <w:color w:val="595959"/>
          <w:spacing w:val="-4"/>
          <w:w w:val="104"/>
          <w:u w:val="single" w:color="000000"/>
        </w:rPr>
        <w:t>ip</w:t>
      </w:r>
    </w:p>
    <w:p w:rsidR="00CF3DB2" w:rsidRDefault="00CF3DB2">
      <w:pPr>
        <w:pStyle w:val="BodyText"/>
        <w:spacing w:before="76"/>
        <w:ind w:left="721" w:right="45" w:hanging="5"/>
      </w:pPr>
      <w:r>
        <w:pict>
          <v:group id="_x0000_s1187" style="position:absolute;left:0;text-align:left;margin-left:63.35pt;margin-top:2.95pt;width:73.5pt;height:10.7pt;z-index:-143200;mso-position-horizontal-relative:page" coordorigin="1267,59" coordsize="1470,214">
            <v:group id="_x0000_s1190" style="position:absolute;left:1277;top:236;width:1450;height:2" coordorigin="1277,236" coordsize="1450,2">
              <v:shape id="_x0000_s1191" style="position:absolute;left:1277;top:236;width:1450;height:2" coordorigin="1277,236" coordsize="1450,0" path="m1277,236r1449,e" filled="f" strokeweight=".96pt">
                <v:path arrowok="t"/>
              </v:shape>
            </v:group>
            <v:group id="_x0000_s1188" style="position:absolute;left:1750;top:66;width:2;height:200" coordorigin="1750,66" coordsize="2,200">
              <v:shape id="_x0000_s1189" style="position:absolute;left:1750;top:66;width:2;height:200" coordorigin="1750,66" coordsize="0,200" path="m1750,66r,199e" filled="f" strokecolor="#d4d4d4" strokeweight=".23453mm">
                <v:path arrowok="t"/>
              </v:shape>
            </v:group>
            <w10:wrap anchorx="page"/>
          </v:group>
        </w:pict>
      </w:r>
      <w:r w:rsidR="007E700D">
        <w:rPr>
          <w:color w:val="494949"/>
          <w:w w:val="83"/>
        </w:rPr>
        <w:t>Russ</w:t>
      </w:r>
      <w:r w:rsidR="007E700D">
        <w:rPr>
          <w:color w:val="494949"/>
          <w:spacing w:val="-3"/>
        </w:rPr>
        <w:t xml:space="preserve"> </w:t>
      </w:r>
      <w:r w:rsidR="007E700D">
        <w:rPr>
          <w:color w:val="595959"/>
          <w:w w:val="83"/>
        </w:rPr>
        <w:t>C</w:t>
      </w:r>
      <w:r w:rsidR="007E700D">
        <w:rPr>
          <w:color w:val="595959"/>
          <w:spacing w:val="-8"/>
          <w:w w:val="83"/>
        </w:rPr>
        <w:t>a</w:t>
      </w:r>
      <w:r w:rsidR="007E700D">
        <w:rPr>
          <w:color w:val="ACACAC"/>
          <w:spacing w:val="-3"/>
          <w:w w:val="29"/>
        </w:rPr>
        <w:t>.</w:t>
      </w:r>
      <w:r w:rsidR="007E700D">
        <w:rPr>
          <w:color w:val="494949"/>
          <w:w w:val="86"/>
        </w:rPr>
        <w:t>sey</w:t>
      </w:r>
      <w:r w:rsidR="007E700D">
        <w:rPr>
          <w:color w:val="494949"/>
        </w:rPr>
        <w:t xml:space="preserve"> </w:t>
      </w:r>
      <w:r w:rsidR="007E700D">
        <w:rPr>
          <w:color w:val="595959"/>
          <w:w w:val="78"/>
        </w:rPr>
        <w:t>S</w:t>
      </w:r>
      <w:r w:rsidR="007E700D">
        <w:rPr>
          <w:color w:val="595959"/>
          <w:spacing w:val="10"/>
          <w:w w:val="78"/>
        </w:rPr>
        <w:t>c</w:t>
      </w:r>
      <w:r w:rsidR="007E700D">
        <w:rPr>
          <w:color w:val="232323"/>
          <w:spacing w:val="2"/>
          <w:w w:val="88"/>
        </w:rPr>
        <w:t>h</w:t>
      </w:r>
      <w:r w:rsidR="007E700D">
        <w:rPr>
          <w:color w:val="494949"/>
          <w:w w:val="92"/>
        </w:rPr>
        <w:t>olarship</w:t>
      </w:r>
    </w:p>
    <w:p w:rsidR="00CF3DB2" w:rsidRDefault="007E700D">
      <w:pPr>
        <w:pStyle w:val="BodyText"/>
        <w:spacing w:before="96" w:line="247" w:lineRule="auto"/>
        <w:ind w:left="716" w:right="71" w:firstLine="4"/>
      </w:pPr>
      <w:r>
        <w:rPr>
          <w:color w:val="494949"/>
          <w:u w:val="single" w:color="000000"/>
        </w:rPr>
        <w:t>Ruth</w:t>
      </w:r>
      <w:r>
        <w:rPr>
          <w:color w:val="494949"/>
          <w:spacing w:val="-28"/>
          <w:u w:val="single" w:color="000000"/>
        </w:rPr>
        <w:t xml:space="preserve"> </w:t>
      </w:r>
      <w:r>
        <w:rPr>
          <w:color w:val="343434"/>
          <w:sz w:val="17"/>
          <w:u w:val="single" w:color="000000"/>
        </w:rPr>
        <w:t>M</w:t>
      </w:r>
      <w:r>
        <w:rPr>
          <w:color w:val="595959"/>
          <w:sz w:val="17"/>
          <w:u w:val="single" w:color="000000"/>
        </w:rPr>
        <w:t>.</w:t>
      </w:r>
      <w:r>
        <w:rPr>
          <w:color w:val="494949"/>
          <w:u w:val="single" w:color="000000"/>
        </w:rPr>
        <w:t>Aikey</w:t>
      </w:r>
      <w:r>
        <w:rPr>
          <w:color w:val="494949"/>
          <w:spacing w:val="-25"/>
          <w:u w:val="single" w:color="000000"/>
        </w:rPr>
        <w:t xml:space="preserve"> </w:t>
      </w:r>
      <w:r>
        <w:rPr>
          <w:color w:val="494949"/>
          <w:u w:val="single" w:color="000000"/>
        </w:rPr>
        <w:t>Memoria</w:t>
      </w:r>
      <w:r>
        <w:rPr>
          <w:color w:val="494949"/>
        </w:rPr>
        <w:t xml:space="preserve">l </w:t>
      </w:r>
      <w:r>
        <w:rPr>
          <w:color w:val="595959"/>
          <w:u w:val="single" w:color="000000"/>
        </w:rPr>
        <w:t>Sc</w:t>
      </w:r>
      <w:r>
        <w:rPr>
          <w:color w:val="343434"/>
          <w:u w:val="single" w:color="000000"/>
        </w:rPr>
        <w:t>holar</w:t>
      </w:r>
      <w:r>
        <w:rPr>
          <w:color w:val="595959"/>
          <w:u w:val="single" w:color="000000"/>
        </w:rPr>
        <w:t>ship</w:t>
      </w:r>
    </w:p>
    <w:p w:rsidR="00CF3DB2" w:rsidRDefault="007E700D">
      <w:pPr>
        <w:spacing w:before="112" w:line="168" w:lineRule="exact"/>
        <w:ind w:left="716" w:right="78"/>
        <w:rPr>
          <w:rFonts w:ascii="Arial" w:eastAsia="Arial" w:hAnsi="Arial" w:cs="Arial"/>
          <w:sz w:val="15"/>
          <w:szCs w:val="15"/>
        </w:rPr>
      </w:pPr>
      <w:r>
        <w:rPr>
          <w:rFonts w:ascii="Arial"/>
          <w:color w:val="595959"/>
          <w:w w:val="90"/>
          <w:sz w:val="17"/>
          <w:u w:val="single" w:color="000000"/>
        </w:rPr>
        <w:t xml:space="preserve">Saab </w:t>
      </w:r>
      <w:r>
        <w:rPr>
          <w:rFonts w:ascii="Arial"/>
          <w:color w:val="494949"/>
          <w:w w:val="90"/>
          <w:sz w:val="17"/>
          <w:u w:val="single" w:color="000000"/>
        </w:rPr>
        <w:t xml:space="preserve">family </w:t>
      </w:r>
      <w:r>
        <w:rPr>
          <w:rFonts w:ascii="Arial"/>
          <w:color w:val="494949"/>
          <w:w w:val="90"/>
          <w:sz w:val="15"/>
          <w:u w:val="single" w:color="000000"/>
        </w:rPr>
        <w:t xml:space="preserve">Foundation </w:t>
      </w:r>
      <w:r>
        <w:rPr>
          <w:rFonts w:ascii="Arial"/>
          <w:color w:val="494949"/>
          <w:sz w:val="15"/>
          <w:u w:val="single" w:color="000000"/>
        </w:rPr>
        <w:t>Scholarship</w:t>
      </w:r>
    </w:p>
    <w:p w:rsidR="00CF3DB2" w:rsidRDefault="007E700D">
      <w:pPr>
        <w:pStyle w:val="BodyText"/>
        <w:spacing w:before="90" w:line="244" w:lineRule="auto"/>
        <w:ind w:left="721" w:right="39"/>
      </w:pPr>
      <w:r>
        <w:rPr>
          <w:color w:val="595959"/>
          <w:sz w:val="18"/>
          <w:u w:val="single" w:color="000000"/>
        </w:rPr>
        <w:t>Sag</w:t>
      </w:r>
      <w:r>
        <w:rPr>
          <w:color w:val="343434"/>
          <w:sz w:val="18"/>
          <w:u w:val="single" w:color="000000"/>
        </w:rPr>
        <w:t xml:space="preserve">inaw </w:t>
      </w:r>
      <w:r>
        <w:rPr>
          <w:color w:val="494949"/>
          <w:u w:val="single" w:color="000000"/>
        </w:rPr>
        <w:t>c</w:t>
      </w:r>
      <w:r>
        <w:rPr>
          <w:color w:val="494949"/>
        </w:rPr>
        <w:t xml:space="preserve">ommunity </w:t>
      </w:r>
      <w:r>
        <w:rPr>
          <w:color w:val="494949"/>
          <w:w w:val="90"/>
          <w:u w:val="single" w:color="000000"/>
        </w:rPr>
        <w:t xml:space="preserve">Foundation </w:t>
      </w:r>
      <w:r>
        <w:rPr>
          <w:color w:val="494949"/>
          <w:spacing w:val="8"/>
          <w:w w:val="90"/>
          <w:u w:val="single" w:color="000000"/>
        </w:rPr>
        <w:t xml:space="preserve"> </w:t>
      </w:r>
      <w:r>
        <w:rPr>
          <w:color w:val="595959"/>
          <w:w w:val="90"/>
          <w:u w:val="single" w:color="000000"/>
        </w:rPr>
        <w:t>Scholarships</w:t>
      </w:r>
    </w:p>
    <w:p w:rsidR="00CF3DB2" w:rsidRDefault="007E700D">
      <w:pPr>
        <w:pStyle w:val="BodyText"/>
        <w:spacing w:before="88" w:line="171" w:lineRule="exact"/>
        <w:ind w:left="721" w:right="-9"/>
      </w:pPr>
      <w:r>
        <w:rPr>
          <w:color w:val="595959"/>
          <w:u w:val="single" w:color="000000"/>
        </w:rPr>
        <w:t>Sai</w:t>
      </w:r>
      <w:r>
        <w:rPr>
          <w:color w:val="343434"/>
          <w:u w:val="single" w:color="000000"/>
        </w:rPr>
        <w:t>nt</w:t>
      </w:r>
      <w:r>
        <w:rPr>
          <w:color w:val="343434"/>
          <w:spacing w:val="-11"/>
          <w:u w:val="single" w:color="000000"/>
        </w:rPr>
        <w:t xml:space="preserve"> </w:t>
      </w:r>
      <w:r>
        <w:rPr>
          <w:color w:val="494949"/>
          <w:u w:val="single" w:color="000000"/>
        </w:rPr>
        <w:t>MaN's</w:t>
      </w:r>
      <w:r>
        <w:rPr>
          <w:color w:val="494949"/>
          <w:spacing w:val="-11"/>
          <w:u w:val="single" w:color="000000"/>
        </w:rPr>
        <w:t xml:space="preserve"> </w:t>
      </w:r>
      <w:r>
        <w:rPr>
          <w:color w:val="494949"/>
          <w:u w:val="single" w:color="000000"/>
        </w:rPr>
        <w:t>University</w:t>
      </w:r>
      <w:r>
        <w:rPr>
          <w:color w:val="494949"/>
          <w:spacing w:val="-14"/>
          <w:u w:val="single" w:color="000000"/>
        </w:rPr>
        <w:t xml:space="preserve"> </w:t>
      </w:r>
      <w:r>
        <w:rPr>
          <w:color w:val="595959"/>
          <w:u w:val="single" w:color="000000"/>
        </w:rPr>
        <w:t>-</w:t>
      </w:r>
    </w:p>
    <w:p w:rsidR="00CF3DB2" w:rsidRDefault="007E700D">
      <w:pPr>
        <w:spacing w:line="200" w:lineRule="exact"/>
        <w:ind w:left="731" w:right="45"/>
        <w:rPr>
          <w:rFonts w:ascii="Arial" w:eastAsia="Arial" w:hAnsi="Arial" w:cs="Arial"/>
          <w:sz w:val="18"/>
          <w:szCs w:val="18"/>
        </w:rPr>
      </w:pPr>
      <w:r>
        <w:rPr>
          <w:rFonts w:ascii="Arial"/>
          <w:color w:val="494949"/>
          <w:w w:val="85"/>
          <w:sz w:val="18"/>
          <w:u w:val="single" w:color="000000"/>
        </w:rPr>
        <w:t>Flrst-Genecation</w:t>
      </w:r>
    </w:p>
    <w:p w:rsidR="00CF3DB2" w:rsidRDefault="007E700D">
      <w:pPr>
        <w:pStyle w:val="BodyText"/>
        <w:spacing w:line="167" w:lineRule="exact"/>
        <w:ind w:left="669" w:right="45"/>
      </w:pPr>
      <w:r>
        <w:rPr>
          <w:color w:val="343434"/>
          <w:spacing w:val="-42"/>
          <w:w w:val="90"/>
        </w:rPr>
        <w:t>I</w:t>
      </w:r>
      <w:r>
        <w:rPr>
          <w:color w:val="343434"/>
          <w:spacing w:val="-2"/>
          <w:w w:val="90"/>
          <w:u w:val="single" w:color="000000"/>
        </w:rPr>
        <w:t>n</w:t>
      </w:r>
      <w:r>
        <w:rPr>
          <w:color w:val="595959"/>
          <w:spacing w:val="-2"/>
          <w:w w:val="90"/>
          <w:u w:val="single" w:color="000000"/>
        </w:rPr>
        <w:t>itiati</w:t>
      </w:r>
      <w:r>
        <w:rPr>
          <w:color w:val="343434"/>
          <w:spacing w:val="-2"/>
          <w:w w:val="90"/>
          <w:u w:val="single" w:color="000000"/>
        </w:rPr>
        <w:t>ve</w:t>
      </w:r>
      <w:r>
        <w:rPr>
          <w:color w:val="343434"/>
          <w:spacing w:val="16"/>
          <w:w w:val="90"/>
          <w:u w:val="single" w:color="000000"/>
        </w:rPr>
        <w:t xml:space="preserve"> </w:t>
      </w:r>
      <w:r>
        <w:rPr>
          <w:color w:val="494949"/>
          <w:w w:val="90"/>
          <w:u w:val="single" w:color="000000"/>
        </w:rPr>
        <w:t>SchoJarshjp</w:t>
      </w:r>
    </w:p>
    <w:p w:rsidR="00CF3DB2" w:rsidRDefault="007E700D">
      <w:pPr>
        <w:spacing w:before="83"/>
        <w:ind w:left="731" w:right="45"/>
        <w:rPr>
          <w:rFonts w:ascii="Arial" w:eastAsia="Arial" w:hAnsi="Arial" w:cs="Arial"/>
          <w:sz w:val="15"/>
          <w:szCs w:val="15"/>
        </w:rPr>
      </w:pPr>
      <w:r>
        <w:rPr>
          <w:rFonts w:ascii="Arial"/>
          <w:color w:val="595959"/>
          <w:w w:val="90"/>
          <w:sz w:val="17"/>
          <w:u w:val="single" w:color="000000"/>
        </w:rPr>
        <w:t>Salute</w:t>
      </w:r>
      <w:r>
        <w:rPr>
          <w:rFonts w:ascii="Arial"/>
          <w:color w:val="595959"/>
          <w:spacing w:val="-27"/>
          <w:w w:val="90"/>
          <w:sz w:val="17"/>
          <w:u w:val="single" w:color="000000"/>
        </w:rPr>
        <w:t xml:space="preserve"> </w:t>
      </w:r>
      <w:r>
        <w:rPr>
          <w:rFonts w:ascii="Times New Roman"/>
          <w:color w:val="494949"/>
          <w:w w:val="90"/>
          <w:sz w:val="19"/>
          <w:u w:val="single" w:color="000000"/>
        </w:rPr>
        <w:t>to</w:t>
      </w:r>
      <w:r>
        <w:rPr>
          <w:rFonts w:ascii="Times New Roman"/>
          <w:color w:val="494949"/>
          <w:spacing w:val="-25"/>
          <w:w w:val="90"/>
          <w:sz w:val="19"/>
          <w:u w:val="single" w:color="000000"/>
        </w:rPr>
        <w:t xml:space="preserve"> </w:t>
      </w:r>
      <w:r>
        <w:rPr>
          <w:rFonts w:ascii="Arial"/>
          <w:color w:val="595959"/>
          <w:w w:val="90"/>
          <w:sz w:val="15"/>
          <w:u w:val="single" w:color="000000"/>
        </w:rPr>
        <w:t>Ed</w:t>
      </w:r>
      <w:r>
        <w:rPr>
          <w:rFonts w:ascii="Arial"/>
          <w:color w:val="343434"/>
          <w:w w:val="90"/>
          <w:sz w:val="15"/>
          <w:u w:val="single" w:color="000000"/>
        </w:rPr>
        <w:t>ucation</w:t>
      </w:r>
    </w:p>
    <w:p w:rsidR="00CF3DB2" w:rsidRDefault="007E700D">
      <w:pPr>
        <w:spacing w:before="63" w:line="204" w:lineRule="exact"/>
        <w:ind w:left="736" w:right="45"/>
        <w:rPr>
          <w:rFonts w:ascii="Arial" w:eastAsia="Arial" w:hAnsi="Arial" w:cs="Arial"/>
          <w:sz w:val="18"/>
          <w:szCs w:val="18"/>
        </w:rPr>
      </w:pPr>
      <w:r>
        <w:rPr>
          <w:rFonts w:ascii="Arial"/>
          <w:color w:val="595959"/>
          <w:w w:val="80"/>
          <w:sz w:val="17"/>
          <w:u w:val="single" w:color="000000"/>
        </w:rPr>
        <w:t>Sao</w:t>
      </w:r>
      <w:r>
        <w:rPr>
          <w:rFonts w:ascii="Arial"/>
          <w:color w:val="595959"/>
          <w:spacing w:val="-20"/>
          <w:w w:val="80"/>
          <w:sz w:val="17"/>
          <w:u w:val="single" w:color="000000"/>
        </w:rPr>
        <w:t xml:space="preserve"> </w:t>
      </w:r>
      <w:r>
        <w:rPr>
          <w:rFonts w:ascii="Arial"/>
          <w:color w:val="494949"/>
          <w:w w:val="80"/>
          <w:sz w:val="18"/>
          <w:u w:val="single" w:color="000000"/>
        </w:rPr>
        <w:t>D]eoo</w:t>
      </w:r>
      <w:r>
        <w:rPr>
          <w:rFonts w:ascii="Arial"/>
          <w:color w:val="494949"/>
          <w:spacing w:val="-28"/>
          <w:w w:val="80"/>
          <w:sz w:val="18"/>
          <w:u w:val="single" w:color="000000"/>
        </w:rPr>
        <w:t xml:space="preserve"> </w:t>
      </w:r>
      <w:r>
        <w:rPr>
          <w:rFonts w:ascii="Times New Roman"/>
          <w:color w:val="494949"/>
          <w:w w:val="80"/>
          <w:sz w:val="16"/>
          <w:u w:val="single" w:color="000000"/>
        </w:rPr>
        <w:t>BBB</w:t>
      </w:r>
      <w:r>
        <w:rPr>
          <w:rFonts w:ascii="Times New Roman"/>
          <w:color w:val="494949"/>
          <w:spacing w:val="-21"/>
          <w:w w:val="80"/>
          <w:sz w:val="16"/>
          <w:u w:val="single" w:color="000000"/>
        </w:rPr>
        <w:t xml:space="preserve"> </w:t>
      </w:r>
      <w:r>
        <w:rPr>
          <w:rFonts w:ascii="Arial"/>
          <w:color w:val="494949"/>
          <w:w w:val="80"/>
          <w:sz w:val="18"/>
          <w:u w:val="single" w:color="000000"/>
        </w:rPr>
        <w:t>Torch</w:t>
      </w:r>
    </w:p>
    <w:p w:rsidR="00CF3DB2" w:rsidRDefault="007E700D">
      <w:pPr>
        <w:pStyle w:val="BodyText"/>
        <w:spacing w:line="169" w:lineRule="exact"/>
        <w:ind w:left="731" w:right="45"/>
      </w:pPr>
      <w:r>
        <w:rPr>
          <w:color w:val="343434"/>
          <w:u w:val="single" w:color="000000"/>
        </w:rPr>
        <w:t>Awards</w:t>
      </w:r>
    </w:p>
    <w:p w:rsidR="00CF3DB2" w:rsidRDefault="007E700D">
      <w:pPr>
        <w:pStyle w:val="Heading9"/>
        <w:spacing w:before="87"/>
        <w:ind w:left="745" w:right="45"/>
      </w:pPr>
      <w:r>
        <w:rPr>
          <w:color w:val="595959"/>
          <w:w w:val="75"/>
          <w:u w:val="single" w:color="000000"/>
        </w:rPr>
        <w:t>San Qlego</w:t>
      </w:r>
      <w:r>
        <w:rPr>
          <w:color w:val="595959"/>
          <w:spacing w:val="20"/>
          <w:w w:val="75"/>
          <w:u w:val="single" w:color="000000"/>
        </w:rPr>
        <w:t xml:space="preserve"> </w:t>
      </w:r>
      <w:r>
        <w:rPr>
          <w:color w:val="595959"/>
          <w:w w:val="75"/>
          <w:u w:val="single" w:color="000000"/>
        </w:rPr>
        <w:t>Commun[ty</w:t>
      </w:r>
    </w:p>
    <w:p w:rsidR="00CF3DB2" w:rsidRDefault="007E700D">
      <w:pPr>
        <w:pStyle w:val="BodyText"/>
        <w:spacing w:before="8"/>
        <w:ind w:left="745" w:right="-9"/>
      </w:pPr>
      <w:r>
        <w:rPr>
          <w:color w:val="494949"/>
          <w:w w:val="90"/>
          <w:u w:val="single" w:color="000000"/>
        </w:rPr>
        <w:t xml:space="preserve">Foundation </w:t>
      </w:r>
      <w:r>
        <w:rPr>
          <w:color w:val="494949"/>
          <w:spacing w:val="2"/>
          <w:w w:val="90"/>
          <w:u w:val="single" w:color="000000"/>
        </w:rPr>
        <w:t xml:space="preserve"> </w:t>
      </w:r>
      <w:r>
        <w:rPr>
          <w:color w:val="494949"/>
          <w:w w:val="90"/>
          <w:u w:val="single" w:color="000000"/>
        </w:rPr>
        <w:t>Sc</w:t>
      </w:r>
      <w:r>
        <w:rPr>
          <w:color w:val="232323"/>
          <w:w w:val="90"/>
          <w:u w:val="single" w:color="000000"/>
        </w:rPr>
        <w:t>h</w:t>
      </w:r>
      <w:r>
        <w:rPr>
          <w:color w:val="494949"/>
          <w:w w:val="90"/>
          <w:u w:val="single" w:color="000000"/>
        </w:rPr>
        <w:t>olarships</w:t>
      </w:r>
    </w:p>
    <w:p w:rsidR="00CF3DB2" w:rsidRDefault="007E700D">
      <w:pPr>
        <w:pStyle w:val="BodyText"/>
        <w:spacing w:before="77" w:line="249" w:lineRule="auto"/>
        <w:ind w:left="745" w:right="433"/>
      </w:pPr>
      <w:r>
        <w:rPr>
          <w:color w:val="595959"/>
          <w:spacing w:val="5"/>
          <w:w w:val="85"/>
          <w:u w:val="single" w:color="000000"/>
        </w:rPr>
        <w:t>Sa</w:t>
      </w:r>
      <w:r>
        <w:rPr>
          <w:color w:val="343434"/>
          <w:spacing w:val="5"/>
          <w:w w:val="85"/>
          <w:u w:val="single" w:color="000000"/>
        </w:rPr>
        <w:t>n</w:t>
      </w:r>
      <w:r>
        <w:rPr>
          <w:color w:val="343434"/>
          <w:spacing w:val="-18"/>
          <w:w w:val="85"/>
          <w:u w:val="single" w:color="000000"/>
        </w:rPr>
        <w:t xml:space="preserve"> </w:t>
      </w:r>
      <w:r>
        <w:rPr>
          <w:color w:val="232323"/>
          <w:spacing w:val="3"/>
          <w:w w:val="85"/>
          <w:sz w:val="18"/>
          <w:u w:val="single" w:color="000000"/>
        </w:rPr>
        <w:t>J</w:t>
      </w:r>
      <w:r>
        <w:rPr>
          <w:color w:val="494949"/>
          <w:spacing w:val="3"/>
          <w:w w:val="85"/>
          <w:sz w:val="18"/>
          <w:u w:val="single" w:color="000000"/>
        </w:rPr>
        <w:t>ose</w:t>
      </w:r>
      <w:r>
        <w:rPr>
          <w:color w:val="494949"/>
          <w:spacing w:val="-16"/>
          <w:w w:val="85"/>
          <w:sz w:val="18"/>
          <w:u w:val="single" w:color="000000"/>
        </w:rPr>
        <w:t xml:space="preserve"> </w:t>
      </w:r>
      <w:r>
        <w:rPr>
          <w:color w:val="494949"/>
          <w:spacing w:val="2"/>
          <w:w w:val="85"/>
          <w:u w:val="single" w:color="000000"/>
        </w:rPr>
        <w:t>Buddh</w:t>
      </w:r>
      <w:r>
        <w:rPr>
          <w:color w:val="232323"/>
          <w:spacing w:val="2"/>
          <w:w w:val="85"/>
          <w:u w:val="single" w:color="000000"/>
        </w:rPr>
        <w:t>i</w:t>
      </w:r>
      <w:r>
        <w:rPr>
          <w:color w:val="494949"/>
          <w:spacing w:val="2"/>
          <w:w w:val="85"/>
          <w:u w:val="single" w:color="000000"/>
        </w:rPr>
        <w:t>s</w:t>
      </w:r>
      <w:r>
        <w:rPr>
          <w:color w:val="494949"/>
          <w:spacing w:val="2"/>
          <w:w w:val="85"/>
        </w:rPr>
        <w:t xml:space="preserve">t </w:t>
      </w:r>
      <w:r>
        <w:rPr>
          <w:color w:val="595959"/>
          <w:w w:val="95"/>
          <w:u w:val="single" w:color="000000"/>
        </w:rPr>
        <w:t xml:space="preserve">Church </w:t>
      </w:r>
      <w:r>
        <w:rPr>
          <w:color w:val="494949"/>
          <w:w w:val="95"/>
          <w:u w:val="single" w:color="000000"/>
        </w:rPr>
        <w:t xml:space="preserve">Betsuin </w:t>
      </w:r>
      <w:r>
        <w:rPr>
          <w:color w:val="595959"/>
          <w:w w:val="95"/>
          <w:u w:val="single" w:color="000000"/>
        </w:rPr>
        <w:t>Scho</w:t>
      </w:r>
      <w:r>
        <w:rPr>
          <w:color w:val="343434"/>
          <w:w w:val="95"/>
          <w:u w:val="single" w:color="000000"/>
        </w:rPr>
        <w:t xml:space="preserve">la </w:t>
      </w:r>
      <w:r>
        <w:rPr>
          <w:color w:val="343434"/>
          <w:spacing w:val="7"/>
          <w:w w:val="95"/>
          <w:u w:val="single" w:color="000000"/>
        </w:rPr>
        <w:t xml:space="preserve"> </w:t>
      </w:r>
      <w:r>
        <w:rPr>
          <w:color w:val="595959"/>
          <w:spacing w:val="-3"/>
          <w:w w:val="95"/>
          <w:u w:val="single" w:color="000000"/>
        </w:rPr>
        <w:t>hips</w:t>
      </w:r>
    </w:p>
    <w:p w:rsidR="00CF3DB2" w:rsidRDefault="007E700D">
      <w:pPr>
        <w:spacing w:before="80"/>
        <w:ind w:left="745" w:right="-9"/>
        <w:rPr>
          <w:rFonts w:ascii="Arial" w:eastAsia="Arial" w:hAnsi="Arial" w:cs="Arial"/>
          <w:sz w:val="17"/>
          <w:szCs w:val="17"/>
        </w:rPr>
      </w:pPr>
      <w:r>
        <w:rPr>
          <w:rFonts w:ascii="Arial"/>
          <w:color w:val="595959"/>
          <w:w w:val="85"/>
          <w:sz w:val="18"/>
          <w:u w:val="single" w:color="000000"/>
        </w:rPr>
        <w:t>San</w:t>
      </w:r>
      <w:r>
        <w:rPr>
          <w:rFonts w:ascii="Arial"/>
          <w:color w:val="595959"/>
          <w:spacing w:val="-28"/>
          <w:w w:val="85"/>
          <w:sz w:val="18"/>
          <w:u w:val="single" w:color="000000"/>
        </w:rPr>
        <w:t xml:space="preserve"> </w:t>
      </w:r>
      <w:r>
        <w:rPr>
          <w:rFonts w:ascii="Arial"/>
          <w:color w:val="494949"/>
          <w:w w:val="85"/>
          <w:sz w:val="18"/>
          <w:u w:val="single" w:color="000000"/>
        </w:rPr>
        <w:t>Jose</w:t>
      </w:r>
      <w:r>
        <w:rPr>
          <w:rFonts w:ascii="Arial"/>
          <w:color w:val="494949"/>
          <w:spacing w:val="-15"/>
          <w:w w:val="85"/>
          <w:sz w:val="18"/>
          <w:u w:val="single" w:color="000000"/>
        </w:rPr>
        <w:t xml:space="preserve"> </w:t>
      </w:r>
      <w:r>
        <w:rPr>
          <w:rFonts w:ascii="Arial"/>
          <w:color w:val="595959"/>
          <w:w w:val="85"/>
          <w:sz w:val="18"/>
          <w:u w:val="single" w:color="000000"/>
        </w:rPr>
        <w:t>State</w:t>
      </w:r>
      <w:r>
        <w:rPr>
          <w:rFonts w:ascii="Arial"/>
          <w:color w:val="595959"/>
          <w:spacing w:val="-23"/>
          <w:w w:val="85"/>
          <w:sz w:val="18"/>
          <w:u w:val="single" w:color="000000"/>
        </w:rPr>
        <w:t xml:space="preserve"> </w:t>
      </w:r>
      <w:r>
        <w:rPr>
          <w:rFonts w:ascii="Arial"/>
          <w:color w:val="494949"/>
          <w:spacing w:val="-4"/>
          <w:w w:val="85"/>
          <w:sz w:val="17"/>
          <w:u w:val="single" w:color="000000"/>
        </w:rPr>
        <w:t>Unimslty</w:t>
      </w:r>
    </w:p>
    <w:p w:rsidR="00CF3DB2" w:rsidRDefault="007E700D">
      <w:pPr>
        <w:pStyle w:val="BodyText"/>
        <w:spacing w:before="3" w:line="384" w:lineRule="auto"/>
        <w:ind w:left="745" w:right="155"/>
      </w:pPr>
      <w:r>
        <w:rPr>
          <w:color w:val="494949"/>
          <w:w w:val="95"/>
          <w:u w:val="single" w:color="000000"/>
        </w:rPr>
        <w:t xml:space="preserve">General Scholarships </w:t>
      </w:r>
      <w:r>
        <w:rPr>
          <w:color w:val="494949"/>
          <w:w w:val="90"/>
          <w:u w:val="single" w:color="000000"/>
        </w:rPr>
        <w:t>SanDisk Sc</w:t>
      </w:r>
      <w:r>
        <w:rPr>
          <w:color w:val="232323"/>
          <w:w w:val="90"/>
          <w:u w:val="single" w:color="000000"/>
        </w:rPr>
        <w:t>h</w:t>
      </w:r>
      <w:r>
        <w:rPr>
          <w:color w:val="494949"/>
          <w:w w:val="90"/>
          <w:u w:val="single" w:color="000000"/>
        </w:rPr>
        <w:t>o</w:t>
      </w:r>
      <w:r>
        <w:rPr>
          <w:color w:val="232323"/>
          <w:w w:val="90"/>
          <w:u w:val="single" w:color="000000"/>
        </w:rPr>
        <w:t>l</w:t>
      </w:r>
      <w:r>
        <w:rPr>
          <w:color w:val="494949"/>
          <w:w w:val="90"/>
          <w:u w:val="single" w:color="000000"/>
        </w:rPr>
        <w:t xml:space="preserve">ars </w:t>
      </w:r>
      <w:r>
        <w:rPr>
          <w:color w:val="595959"/>
          <w:w w:val="90"/>
          <w:u w:val="single" w:color="000000"/>
        </w:rPr>
        <w:t>Fund SAPA</w:t>
      </w:r>
      <w:r>
        <w:rPr>
          <w:color w:val="595959"/>
          <w:spacing w:val="-16"/>
          <w:w w:val="90"/>
          <w:u w:val="single" w:color="000000"/>
        </w:rPr>
        <w:t xml:space="preserve"> </w:t>
      </w:r>
      <w:r>
        <w:rPr>
          <w:color w:val="494949"/>
          <w:w w:val="90"/>
          <w:u w:val="single" w:color="000000"/>
        </w:rPr>
        <w:t>Scholarship</w:t>
      </w:r>
    </w:p>
    <w:p w:rsidR="00CF3DB2" w:rsidRDefault="007E700D">
      <w:pPr>
        <w:spacing w:before="5" w:line="261" w:lineRule="auto"/>
        <w:ind w:left="750" w:right="420" w:firstLine="4"/>
        <w:rPr>
          <w:rFonts w:ascii="Arial" w:eastAsia="Arial" w:hAnsi="Arial" w:cs="Arial"/>
          <w:sz w:val="17"/>
          <w:szCs w:val="17"/>
        </w:rPr>
      </w:pPr>
      <w:r>
        <w:rPr>
          <w:rFonts w:ascii="Arial"/>
          <w:color w:val="595959"/>
          <w:spacing w:val="3"/>
          <w:w w:val="95"/>
          <w:sz w:val="15"/>
          <w:u w:val="single" w:color="000000"/>
        </w:rPr>
        <w:t>Sa</w:t>
      </w:r>
      <w:r>
        <w:rPr>
          <w:rFonts w:ascii="Arial"/>
          <w:color w:val="343434"/>
          <w:spacing w:val="3"/>
          <w:w w:val="95"/>
          <w:sz w:val="15"/>
          <w:u w:val="single" w:color="000000"/>
        </w:rPr>
        <w:t xml:space="preserve">ult </w:t>
      </w:r>
      <w:r>
        <w:rPr>
          <w:rFonts w:ascii="Arial"/>
          <w:color w:val="595959"/>
          <w:w w:val="95"/>
          <w:sz w:val="15"/>
          <w:u w:val="single" w:color="000000"/>
        </w:rPr>
        <w:t>Trib</w:t>
      </w:r>
      <w:r>
        <w:rPr>
          <w:rFonts w:ascii="Arial"/>
          <w:color w:val="343434"/>
          <w:w w:val="95"/>
          <w:sz w:val="15"/>
          <w:u w:val="single" w:color="000000"/>
        </w:rPr>
        <w:t>e</w:t>
      </w:r>
      <w:r>
        <w:rPr>
          <w:rFonts w:ascii="Arial"/>
          <w:color w:val="343434"/>
          <w:spacing w:val="-29"/>
          <w:w w:val="95"/>
          <w:sz w:val="15"/>
          <w:u w:val="single" w:color="000000"/>
        </w:rPr>
        <w:t xml:space="preserve"> </w:t>
      </w:r>
      <w:r>
        <w:rPr>
          <w:rFonts w:ascii="Arial"/>
          <w:color w:val="595959"/>
          <w:w w:val="95"/>
          <w:sz w:val="15"/>
          <w:u w:val="single" w:color="000000"/>
        </w:rPr>
        <w:t xml:space="preserve">Higher </w:t>
      </w:r>
      <w:r>
        <w:rPr>
          <w:rFonts w:ascii="Arial"/>
          <w:color w:val="595959"/>
          <w:sz w:val="15"/>
          <w:u w:val="single" w:color="000000"/>
        </w:rPr>
        <w:t>Educat</w:t>
      </w:r>
      <w:r>
        <w:rPr>
          <w:rFonts w:ascii="Arial"/>
          <w:color w:val="343434"/>
          <w:sz w:val="15"/>
          <w:u w:val="single" w:color="000000"/>
        </w:rPr>
        <w:t>i</w:t>
      </w:r>
      <w:r>
        <w:rPr>
          <w:rFonts w:ascii="Arial"/>
          <w:color w:val="595959"/>
          <w:sz w:val="15"/>
          <w:u w:val="single" w:color="000000"/>
        </w:rPr>
        <w:t>on G</w:t>
      </w:r>
      <w:r>
        <w:rPr>
          <w:rFonts w:ascii="Arial"/>
          <w:color w:val="343434"/>
          <w:sz w:val="15"/>
          <w:u w:val="single" w:color="000000"/>
        </w:rPr>
        <w:t>ran</w:t>
      </w:r>
      <w:r>
        <w:rPr>
          <w:rFonts w:ascii="Arial"/>
          <w:color w:val="343434"/>
          <w:sz w:val="15"/>
        </w:rPr>
        <w:t xml:space="preserve">t </w:t>
      </w:r>
      <w:r>
        <w:rPr>
          <w:rFonts w:ascii="Arial"/>
          <w:color w:val="343434"/>
          <w:w w:val="95"/>
          <w:sz w:val="17"/>
        </w:rPr>
        <w:t>EJ:Qs.cam</w:t>
      </w:r>
    </w:p>
    <w:p w:rsidR="00CF3DB2" w:rsidRDefault="007E700D">
      <w:pPr>
        <w:pStyle w:val="BodyText"/>
        <w:spacing w:before="60" w:line="266" w:lineRule="auto"/>
        <w:ind w:left="755" w:right="15"/>
      </w:pPr>
      <w:r>
        <w:rPr>
          <w:color w:val="595959"/>
          <w:w w:val="95"/>
          <w:u w:val="single" w:color="000000"/>
        </w:rPr>
        <w:t xml:space="preserve">SCAD Challenge </w:t>
      </w:r>
      <w:r>
        <w:rPr>
          <w:color w:val="494949"/>
          <w:w w:val="95"/>
          <w:u w:val="single" w:color="000000"/>
        </w:rPr>
        <w:t xml:space="preserve">poster </w:t>
      </w:r>
      <w:r>
        <w:rPr>
          <w:color w:val="595959"/>
          <w:w w:val="95"/>
          <w:u w:val="single" w:color="000000"/>
        </w:rPr>
        <w:t>Sc</w:t>
      </w:r>
      <w:r>
        <w:rPr>
          <w:color w:val="343434"/>
          <w:w w:val="95"/>
          <w:u w:val="single" w:color="000000"/>
        </w:rPr>
        <w:t>holarsh</w:t>
      </w:r>
      <w:r>
        <w:rPr>
          <w:color w:val="747474"/>
          <w:w w:val="95"/>
          <w:u w:val="single" w:color="000000"/>
        </w:rPr>
        <w:t>i</w:t>
      </w:r>
      <w:r>
        <w:rPr>
          <w:color w:val="494949"/>
          <w:w w:val="95"/>
          <w:u w:val="single" w:color="000000"/>
        </w:rPr>
        <w:t>p</w:t>
      </w:r>
      <w:r>
        <w:rPr>
          <w:color w:val="494949"/>
          <w:spacing w:val="-4"/>
          <w:w w:val="95"/>
          <w:u w:val="single" w:color="000000"/>
        </w:rPr>
        <w:t xml:space="preserve"> </w:t>
      </w:r>
      <w:r>
        <w:rPr>
          <w:color w:val="494949"/>
          <w:w w:val="95"/>
          <w:u w:val="single" w:color="000000"/>
        </w:rPr>
        <w:t>Competition</w:t>
      </w:r>
    </w:p>
    <w:p w:rsidR="00CF3DB2" w:rsidRDefault="007E700D">
      <w:pPr>
        <w:pStyle w:val="BodyText"/>
        <w:spacing w:before="102"/>
        <w:ind w:left="755" w:right="64" w:firstLine="4"/>
      </w:pPr>
      <w:r>
        <w:rPr>
          <w:color w:val="494949"/>
          <w:u w:val="single" w:color="000000"/>
        </w:rPr>
        <w:t>Scar</w:t>
      </w:r>
      <w:r>
        <w:rPr>
          <w:color w:val="232323"/>
          <w:u w:val="single" w:color="000000"/>
        </w:rPr>
        <w:t>l</w:t>
      </w:r>
      <w:r>
        <w:rPr>
          <w:color w:val="494949"/>
          <w:u w:val="single" w:color="000000"/>
        </w:rPr>
        <w:t xml:space="preserve">ett </w:t>
      </w:r>
      <w:r>
        <w:rPr>
          <w:color w:val="595959"/>
          <w:u w:val="single" w:color="000000"/>
        </w:rPr>
        <w:t xml:space="preserve">Family </w:t>
      </w:r>
      <w:r>
        <w:rPr>
          <w:color w:val="595959"/>
          <w:w w:val="91"/>
          <w:u w:val="single" w:color="000000"/>
        </w:rPr>
        <w:t>Found</w:t>
      </w:r>
      <w:r>
        <w:rPr>
          <w:color w:val="595959"/>
          <w:spacing w:val="-3"/>
          <w:w w:val="91"/>
          <w:u w:val="single" w:color="000000"/>
        </w:rPr>
        <w:t>a</w:t>
      </w:r>
      <w:r>
        <w:rPr>
          <w:color w:val="343434"/>
          <w:u w:val="single" w:color="000000"/>
        </w:rPr>
        <w:t>tion</w:t>
      </w:r>
      <w:r>
        <w:rPr>
          <w:color w:val="343434"/>
          <w:spacing w:val="7"/>
          <w:u w:val="single" w:color="000000"/>
        </w:rPr>
        <w:t xml:space="preserve"> </w:t>
      </w:r>
      <w:r>
        <w:rPr>
          <w:color w:val="494949"/>
          <w:w w:val="87"/>
          <w:u w:val="single" w:color="000000"/>
        </w:rPr>
        <w:t>Sch</w:t>
      </w:r>
      <w:r>
        <w:rPr>
          <w:color w:val="494949"/>
          <w:spacing w:val="6"/>
          <w:w w:val="87"/>
          <w:u w:val="single" w:color="000000"/>
        </w:rPr>
        <w:t>o</w:t>
      </w:r>
      <w:r>
        <w:rPr>
          <w:color w:val="232323"/>
          <w:spacing w:val="-22"/>
          <w:w w:val="179"/>
          <w:u w:val="single" w:color="000000"/>
        </w:rPr>
        <w:t>l</w:t>
      </w:r>
      <w:r>
        <w:rPr>
          <w:color w:val="494949"/>
          <w:w w:val="90"/>
          <w:u w:val="single" w:color="000000"/>
        </w:rPr>
        <w:t>arsh</w:t>
      </w:r>
      <w:r>
        <w:rPr>
          <w:color w:val="494949"/>
          <w:spacing w:val="6"/>
          <w:w w:val="90"/>
          <w:u w:val="single" w:color="000000"/>
        </w:rPr>
        <w:t>i</w:t>
      </w:r>
      <w:r>
        <w:rPr>
          <w:color w:val="494949"/>
          <w:w w:val="104"/>
          <w:u w:val="single" w:color="000000"/>
        </w:rPr>
        <w:t>p</w:t>
      </w:r>
    </w:p>
    <w:p w:rsidR="00CF3DB2" w:rsidRDefault="007E700D">
      <w:pPr>
        <w:pStyle w:val="BodyText"/>
        <w:spacing w:before="120" w:line="247" w:lineRule="auto"/>
        <w:ind w:left="764" w:right="60" w:hanging="10"/>
      </w:pPr>
      <w:r>
        <w:rPr>
          <w:color w:val="595959"/>
          <w:w w:val="95"/>
          <w:u w:val="single" w:color="000000"/>
        </w:rPr>
        <w:t xml:space="preserve">Scholarshlp Foundation </w:t>
      </w:r>
      <w:r>
        <w:rPr>
          <w:color w:val="343434"/>
          <w:w w:val="90"/>
          <w:u w:val="single" w:color="000000"/>
        </w:rPr>
        <w:t>of Santa</w:t>
      </w:r>
      <w:r>
        <w:rPr>
          <w:color w:val="343434"/>
          <w:spacing w:val="5"/>
          <w:w w:val="90"/>
          <w:u w:val="single" w:color="000000"/>
        </w:rPr>
        <w:t xml:space="preserve"> </w:t>
      </w:r>
      <w:r>
        <w:rPr>
          <w:color w:val="343434"/>
          <w:w w:val="90"/>
          <w:u w:val="single" w:color="000000"/>
        </w:rPr>
        <w:t>Barbara</w:t>
      </w:r>
    </w:p>
    <w:p w:rsidR="00CF3DB2" w:rsidRDefault="00CF3DB2">
      <w:pPr>
        <w:spacing w:before="92"/>
        <w:ind w:left="764" w:right="15"/>
        <w:jc w:val="both"/>
        <w:rPr>
          <w:rFonts w:ascii="Arial" w:eastAsia="Arial" w:hAnsi="Arial" w:cs="Arial"/>
          <w:sz w:val="15"/>
          <w:szCs w:val="15"/>
        </w:rPr>
      </w:pPr>
      <w:r w:rsidRPr="00CF3DB2">
        <w:pict>
          <v:group id="_x0000_s1185" style="position:absolute;left:0;text-align:left;margin-left:66.7pt;margin-top:26.5pt;width:2.9pt;height:.1pt;z-index:-143176;mso-position-horizontal-relative:page" coordorigin="1334,530" coordsize="58,2">
            <v:shape id="_x0000_s1186" style="position:absolute;left:1334;top:530;width:58;height:2" coordorigin="1334,530" coordsize="58,0" path="m1334,530r58,e" filled="f" strokeweight=".96pt">
              <v:path arrowok="t"/>
            </v:shape>
            <w10:wrap anchorx="page"/>
          </v:group>
        </w:pict>
      </w:r>
      <w:r w:rsidR="007E700D">
        <w:rPr>
          <w:rFonts w:ascii="Arial"/>
          <w:color w:val="595959"/>
          <w:spacing w:val="-2"/>
          <w:w w:val="86"/>
          <w:sz w:val="18"/>
          <w:u w:val="single" w:color="000000"/>
        </w:rPr>
        <w:t>Scho</w:t>
      </w:r>
      <w:r w:rsidR="007E700D">
        <w:rPr>
          <w:rFonts w:ascii="Arial"/>
          <w:color w:val="343434"/>
          <w:spacing w:val="-2"/>
          <w:w w:val="86"/>
          <w:sz w:val="18"/>
          <w:u w:val="single" w:color="000000"/>
        </w:rPr>
        <w:t>lars</w:t>
      </w:r>
      <w:r w:rsidR="007E700D">
        <w:rPr>
          <w:rFonts w:ascii="Arial"/>
          <w:color w:val="595959"/>
          <w:spacing w:val="-2"/>
          <w:w w:val="86"/>
          <w:sz w:val="18"/>
          <w:u w:val="single" w:color="000000"/>
        </w:rPr>
        <w:t>hip</w:t>
      </w:r>
      <w:r w:rsidR="007E700D">
        <w:rPr>
          <w:rFonts w:ascii="Arial"/>
          <w:color w:val="595959"/>
          <w:spacing w:val="-32"/>
          <w:w w:val="86"/>
          <w:sz w:val="18"/>
          <w:u w:val="single" w:color="000000"/>
        </w:rPr>
        <w:t xml:space="preserve"> </w:t>
      </w:r>
      <w:r w:rsidR="007E700D">
        <w:rPr>
          <w:rFonts w:ascii="Arial"/>
          <w:color w:val="595959"/>
          <w:spacing w:val="-1"/>
          <w:w w:val="81"/>
          <w:sz w:val="18"/>
          <w:u w:val="single" w:color="000000"/>
        </w:rPr>
        <w:t>Foundat</w:t>
      </w:r>
      <w:r w:rsidR="007E700D">
        <w:rPr>
          <w:rFonts w:ascii="Arial"/>
          <w:color w:val="343434"/>
          <w:spacing w:val="-1"/>
          <w:w w:val="81"/>
          <w:sz w:val="18"/>
          <w:u w:val="single" w:color="000000"/>
        </w:rPr>
        <w:t>io</w:t>
      </w:r>
      <w:r w:rsidR="007E700D">
        <w:rPr>
          <w:rFonts w:ascii="Arial"/>
          <w:color w:val="595959"/>
          <w:spacing w:val="-1"/>
          <w:w w:val="81"/>
          <w:sz w:val="18"/>
          <w:u w:val="single" w:color="000000"/>
        </w:rPr>
        <w:t>n</w:t>
      </w:r>
      <w:r w:rsidR="007E700D">
        <w:rPr>
          <w:rFonts w:ascii="Arial"/>
          <w:color w:val="595959"/>
          <w:w w:val="81"/>
          <w:sz w:val="18"/>
          <w:u w:val="single" w:color="000000"/>
        </w:rPr>
        <w:t xml:space="preserve"> </w:t>
      </w:r>
      <w:r w:rsidR="007E700D">
        <w:rPr>
          <w:rFonts w:ascii="Arial"/>
          <w:color w:val="595959"/>
          <w:w w:val="90"/>
          <w:sz w:val="18"/>
        </w:rPr>
        <w:t>of</w:t>
      </w:r>
      <w:r w:rsidR="007E700D">
        <w:rPr>
          <w:rFonts w:ascii="Arial"/>
          <w:color w:val="595959"/>
          <w:spacing w:val="-24"/>
          <w:w w:val="90"/>
          <w:sz w:val="18"/>
        </w:rPr>
        <w:t xml:space="preserve"> </w:t>
      </w:r>
      <w:r w:rsidR="007E700D">
        <w:rPr>
          <w:rFonts w:ascii="Arial"/>
          <w:color w:val="595959"/>
          <w:w w:val="90"/>
          <w:sz w:val="18"/>
        </w:rPr>
        <w:t>Sarita</w:t>
      </w:r>
      <w:r w:rsidR="007E700D">
        <w:rPr>
          <w:rFonts w:ascii="Arial"/>
          <w:color w:val="595959"/>
          <w:spacing w:val="-17"/>
          <w:w w:val="90"/>
          <w:sz w:val="18"/>
        </w:rPr>
        <w:t xml:space="preserve"> </w:t>
      </w:r>
      <w:r w:rsidR="007E700D">
        <w:rPr>
          <w:rFonts w:ascii="Arial"/>
          <w:color w:val="595959"/>
          <w:w w:val="90"/>
          <w:sz w:val="15"/>
        </w:rPr>
        <w:t>Barbara</w:t>
      </w:r>
      <w:r w:rsidR="007E700D">
        <w:rPr>
          <w:rFonts w:ascii="Arial"/>
          <w:color w:val="595959"/>
          <w:spacing w:val="-11"/>
          <w:w w:val="90"/>
          <w:sz w:val="15"/>
        </w:rPr>
        <w:t xml:space="preserve"> </w:t>
      </w:r>
      <w:r w:rsidR="007E700D">
        <w:rPr>
          <w:rFonts w:ascii="Arial"/>
          <w:color w:val="494949"/>
          <w:w w:val="90"/>
          <w:sz w:val="15"/>
        </w:rPr>
        <w:t xml:space="preserve">Honors </w:t>
      </w:r>
      <w:r w:rsidR="007E700D">
        <w:rPr>
          <w:rFonts w:ascii="Arial"/>
          <w:color w:val="595959"/>
          <w:w w:val="95"/>
          <w:sz w:val="15"/>
          <w:u w:val="single" w:color="000000"/>
        </w:rPr>
        <w:t>Scho</w:t>
      </w:r>
      <w:r w:rsidR="007E700D">
        <w:rPr>
          <w:rFonts w:ascii="Arial"/>
          <w:color w:val="232323"/>
          <w:w w:val="95"/>
          <w:sz w:val="15"/>
          <w:u w:val="single" w:color="000000"/>
        </w:rPr>
        <w:t>l</w:t>
      </w:r>
      <w:r w:rsidR="007E700D">
        <w:rPr>
          <w:rFonts w:ascii="Arial"/>
          <w:color w:val="595959"/>
          <w:w w:val="95"/>
          <w:sz w:val="15"/>
          <w:u w:val="single" w:color="000000"/>
        </w:rPr>
        <w:t>a</w:t>
      </w:r>
      <w:r w:rsidR="007E700D">
        <w:rPr>
          <w:rFonts w:ascii="Arial"/>
          <w:color w:val="343434"/>
          <w:w w:val="95"/>
          <w:sz w:val="15"/>
          <w:u w:val="single" w:color="000000"/>
        </w:rPr>
        <w:t>rsh</w:t>
      </w:r>
      <w:r w:rsidR="007E700D">
        <w:rPr>
          <w:rFonts w:ascii="Arial"/>
          <w:color w:val="595959"/>
          <w:w w:val="95"/>
          <w:sz w:val="15"/>
          <w:u w:val="single" w:color="000000"/>
        </w:rPr>
        <w:t>ips</w:t>
      </w:r>
    </w:p>
    <w:p w:rsidR="00CF3DB2" w:rsidRDefault="007E700D">
      <w:pPr>
        <w:pStyle w:val="Heading9"/>
        <w:spacing w:before="92"/>
        <w:ind w:left="764" w:right="45"/>
      </w:pPr>
      <w:r>
        <w:rPr>
          <w:color w:val="595959"/>
          <w:spacing w:val="-1"/>
          <w:w w:val="75"/>
          <w:u w:val="single" w:color="000000"/>
        </w:rPr>
        <w:t>Scholarsh</w:t>
      </w:r>
      <w:r>
        <w:rPr>
          <w:color w:val="747474"/>
          <w:spacing w:val="-1"/>
          <w:w w:val="75"/>
          <w:u w:val="single" w:color="000000"/>
        </w:rPr>
        <w:t>i</w:t>
      </w:r>
      <w:r>
        <w:rPr>
          <w:color w:val="494949"/>
          <w:spacing w:val="-1"/>
          <w:w w:val="75"/>
          <w:u w:val="single" w:color="000000"/>
        </w:rPr>
        <w:t>ps</w:t>
      </w:r>
      <w:r>
        <w:rPr>
          <w:color w:val="494949"/>
          <w:spacing w:val="13"/>
          <w:w w:val="75"/>
          <w:u w:val="single" w:color="000000"/>
        </w:rPr>
        <w:t xml:space="preserve"> </w:t>
      </w:r>
      <w:r>
        <w:rPr>
          <w:color w:val="595959"/>
          <w:w w:val="75"/>
          <w:u w:val="single" w:color="000000"/>
        </w:rPr>
        <w:t>for</w:t>
      </w:r>
    </w:p>
    <w:p w:rsidR="00CF3DB2" w:rsidRDefault="00CF3DB2">
      <w:pPr>
        <w:spacing w:before="11"/>
        <w:rPr>
          <w:rFonts w:ascii="Arial" w:eastAsia="Arial" w:hAnsi="Arial" w:cs="Arial"/>
          <w:sz w:val="24"/>
          <w:szCs w:val="24"/>
        </w:rPr>
      </w:pPr>
    </w:p>
    <w:p w:rsidR="00CF3DB2" w:rsidRDefault="007E700D">
      <w:pPr>
        <w:pStyle w:val="BodyText"/>
        <w:spacing w:line="280" w:lineRule="auto"/>
        <w:ind w:left="779" w:right="45" w:hanging="5"/>
      </w:pPr>
      <w:r>
        <w:rPr>
          <w:color w:val="595959"/>
          <w:w w:val="90"/>
          <w:u w:val="single" w:color="000000"/>
        </w:rPr>
        <w:t xml:space="preserve">Schwartz </w:t>
      </w:r>
      <w:r>
        <w:rPr>
          <w:color w:val="494949"/>
          <w:w w:val="90"/>
          <w:u w:val="single" w:color="000000"/>
        </w:rPr>
        <w:t xml:space="preserve">Scholarship </w:t>
      </w:r>
      <w:r>
        <w:rPr>
          <w:color w:val="343434"/>
          <w:u w:val="single" w:color="000000"/>
        </w:rPr>
        <w:t>Fund</w:t>
      </w:r>
    </w:p>
    <w:p w:rsidR="00CF3DB2" w:rsidRDefault="007E700D">
      <w:pPr>
        <w:spacing w:before="78"/>
        <w:ind w:left="774" w:right="-9"/>
        <w:rPr>
          <w:rFonts w:ascii="Arial" w:eastAsia="Arial" w:hAnsi="Arial" w:cs="Arial"/>
          <w:sz w:val="17"/>
          <w:szCs w:val="17"/>
        </w:rPr>
      </w:pPr>
      <w:r>
        <w:rPr>
          <w:rFonts w:ascii="Arial"/>
          <w:color w:val="595959"/>
          <w:w w:val="92"/>
          <w:sz w:val="15"/>
          <w:u w:val="single" w:color="000000"/>
        </w:rPr>
        <w:t>Scott</w:t>
      </w:r>
      <w:r>
        <w:rPr>
          <w:rFonts w:ascii="Arial"/>
          <w:color w:val="595959"/>
          <w:spacing w:val="2"/>
          <w:sz w:val="15"/>
          <w:u w:val="single" w:color="000000"/>
        </w:rPr>
        <w:t xml:space="preserve"> </w:t>
      </w:r>
      <w:r>
        <w:rPr>
          <w:rFonts w:ascii="Arial"/>
          <w:color w:val="595959"/>
          <w:spacing w:val="-5"/>
          <w:w w:val="77"/>
          <w:sz w:val="15"/>
          <w:u w:val="single" w:color="000000"/>
        </w:rPr>
        <w:t>F</w:t>
      </w:r>
      <w:r>
        <w:rPr>
          <w:rFonts w:ascii="Arial"/>
          <w:color w:val="909090"/>
          <w:spacing w:val="11"/>
          <w:w w:val="157"/>
          <w:sz w:val="15"/>
          <w:u w:val="single" w:color="000000"/>
        </w:rPr>
        <w:t>.</w:t>
      </w:r>
      <w:r>
        <w:rPr>
          <w:rFonts w:ascii="Arial"/>
          <w:color w:val="494949"/>
          <w:w w:val="88"/>
          <w:sz w:val="15"/>
          <w:u w:val="single" w:color="000000"/>
        </w:rPr>
        <w:t>Barker</w:t>
      </w:r>
      <w:r>
        <w:rPr>
          <w:rFonts w:ascii="Arial"/>
          <w:color w:val="494949"/>
          <w:spacing w:val="1"/>
          <w:sz w:val="15"/>
          <w:u w:val="single" w:color="000000"/>
        </w:rPr>
        <w:t xml:space="preserve"> </w:t>
      </w:r>
      <w:r>
        <w:rPr>
          <w:rFonts w:ascii="Arial"/>
          <w:color w:val="494949"/>
          <w:w w:val="83"/>
          <w:sz w:val="17"/>
          <w:u w:val="single" w:color="000000"/>
        </w:rPr>
        <w:t>Memori</w:t>
      </w:r>
      <w:r>
        <w:rPr>
          <w:rFonts w:ascii="Arial"/>
          <w:color w:val="494949"/>
          <w:spacing w:val="15"/>
          <w:w w:val="83"/>
          <w:sz w:val="17"/>
          <w:u w:val="single" w:color="000000"/>
        </w:rPr>
        <w:t>a</w:t>
      </w:r>
      <w:r>
        <w:rPr>
          <w:rFonts w:ascii="Arial"/>
          <w:color w:val="232323"/>
          <w:w w:val="93"/>
          <w:sz w:val="17"/>
        </w:rPr>
        <w:t>l</w:t>
      </w:r>
    </w:p>
    <w:p w:rsidR="00CF3DB2" w:rsidRDefault="007E700D">
      <w:pPr>
        <w:pStyle w:val="BodyText"/>
        <w:spacing w:before="5"/>
        <w:ind w:left="774" w:right="45"/>
      </w:pPr>
      <w:r>
        <w:rPr>
          <w:color w:val="595959"/>
          <w:w w:val="87"/>
          <w:u w:val="single" w:color="000000"/>
        </w:rPr>
        <w:t>Sch</w:t>
      </w:r>
      <w:r>
        <w:rPr>
          <w:color w:val="595959"/>
          <w:spacing w:val="16"/>
          <w:w w:val="87"/>
          <w:u w:val="single" w:color="000000"/>
        </w:rPr>
        <w:t>o</w:t>
      </w:r>
      <w:r>
        <w:rPr>
          <w:color w:val="232323"/>
          <w:spacing w:val="-7"/>
          <w:w w:val="106"/>
          <w:u w:val="single" w:color="000000"/>
        </w:rPr>
        <w:t>l</w:t>
      </w:r>
      <w:r>
        <w:rPr>
          <w:color w:val="595959"/>
          <w:spacing w:val="6"/>
          <w:w w:val="77"/>
          <w:u w:val="single" w:color="000000"/>
        </w:rPr>
        <w:t>a</w:t>
      </w:r>
      <w:r>
        <w:rPr>
          <w:color w:val="343434"/>
          <w:spacing w:val="-8"/>
          <w:w w:val="110"/>
          <w:u w:val="single" w:color="000000"/>
        </w:rPr>
        <w:t>r</w:t>
      </w:r>
      <w:r>
        <w:rPr>
          <w:color w:val="595959"/>
          <w:w w:val="87"/>
          <w:u w:val="single" w:color="000000"/>
        </w:rPr>
        <w:t>s</w:t>
      </w:r>
      <w:r>
        <w:rPr>
          <w:color w:val="595959"/>
          <w:spacing w:val="4"/>
          <w:w w:val="87"/>
          <w:u w:val="single" w:color="000000"/>
        </w:rPr>
        <w:t>h</w:t>
      </w:r>
      <w:r>
        <w:rPr>
          <w:color w:val="747474"/>
          <w:spacing w:val="-17"/>
          <w:w w:val="179"/>
          <w:u w:val="single" w:color="000000"/>
        </w:rPr>
        <w:t>l</w:t>
      </w:r>
      <w:r>
        <w:rPr>
          <w:color w:val="494949"/>
          <w:w w:val="97"/>
          <w:u w:val="single" w:color="000000"/>
        </w:rPr>
        <w:t>p</w:t>
      </w:r>
    </w:p>
    <w:p w:rsidR="00CF3DB2" w:rsidRDefault="007E700D">
      <w:pPr>
        <w:pStyle w:val="Heading7"/>
        <w:spacing w:before="88"/>
        <w:ind w:left="774" w:right="45"/>
        <w:rPr>
          <w:rFonts w:ascii="Arial" w:eastAsia="Arial" w:hAnsi="Arial" w:cs="Arial"/>
        </w:rPr>
      </w:pPr>
      <w:r>
        <w:rPr>
          <w:rFonts w:ascii="Arial"/>
          <w:color w:val="595959"/>
          <w:w w:val="70"/>
          <w:u w:val="single" w:color="000000"/>
        </w:rPr>
        <w:t>Scout</w:t>
      </w:r>
      <w:r>
        <w:rPr>
          <w:rFonts w:ascii="Arial"/>
          <w:color w:val="595959"/>
          <w:spacing w:val="-16"/>
          <w:w w:val="70"/>
          <w:u w:val="single" w:color="000000"/>
        </w:rPr>
        <w:t xml:space="preserve"> </w:t>
      </w:r>
      <w:r>
        <w:rPr>
          <w:rFonts w:ascii="Arial"/>
          <w:color w:val="595959"/>
          <w:w w:val="70"/>
          <w:u w:val="single" w:color="000000"/>
        </w:rPr>
        <w:t>Scholarshi</w:t>
      </w:r>
      <w:r>
        <w:rPr>
          <w:rFonts w:ascii="Arial"/>
          <w:color w:val="595959"/>
          <w:w w:val="70"/>
        </w:rPr>
        <w:t>p</w:t>
      </w:r>
    </w:p>
    <w:p w:rsidR="00CF3DB2" w:rsidRDefault="007E700D">
      <w:pPr>
        <w:pStyle w:val="BodyText"/>
        <w:spacing w:line="131" w:lineRule="exact"/>
        <w:ind w:left="111" w:right="3151"/>
      </w:pPr>
      <w:r>
        <w:br w:type="column"/>
      </w:r>
      <w:r>
        <w:rPr>
          <w:color w:val="595959"/>
          <w:w w:val="93"/>
          <w:u w:val="single" w:color="000000"/>
        </w:rPr>
        <w:lastRenderedPageBreak/>
        <w:t>Atheist</w:t>
      </w:r>
      <w:r>
        <w:rPr>
          <w:color w:val="595959"/>
          <w:w w:val="94"/>
          <w:u w:val="single" w:color="000000"/>
        </w:rPr>
        <w:t>s</w:t>
      </w:r>
      <w:r>
        <w:rPr>
          <w:color w:val="595959"/>
          <w:spacing w:val="15"/>
          <w:u w:val="single" w:color="000000"/>
        </w:rPr>
        <w:t xml:space="preserve"> </w:t>
      </w:r>
      <w:r>
        <w:rPr>
          <w:color w:val="494949"/>
          <w:w w:val="95"/>
          <w:u w:val="single" w:color="000000"/>
        </w:rPr>
        <w:t>for</w:t>
      </w:r>
      <w:r>
        <w:rPr>
          <w:color w:val="494949"/>
          <w:spacing w:val="4"/>
          <w:u w:val="single" w:color="000000"/>
        </w:rPr>
        <w:t xml:space="preserve"> </w:t>
      </w:r>
      <w:r>
        <w:rPr>
          <w:color w:val="494949"/>
          <w:w w:val="93"/>
          <w:u w:val="single" w:color="000000"/>
        </w:rPr>
        <w:t>Human</w:t>
      </w:r>
      <w:r>
        <w:rPr>
          <w:color w:val="494949"/>
          <w:u w:val="single" w:color="000000"/>
        </w:rPr>
        <w:t xml:space="preserve"> </w:t>
      </w:r>
      <w:r>
        <w:rPr>
          <w:color w:val="595959"/>
          <w:spacing w:val="2"/>
          <w:w w:val="68"/>
          <w:u w:val="single" w:color="000000"/>
        </w:rPr>
        <w:t>R</w:t>
      </w:r>
      <w:r>
        <w:rPr>
          <w:color w:val="747474"/>
          <w:spacing w:val="-14"/>
          <w:w w:val="142"/>
          <w:u w:val="single" w:color="000000"/>
        </w:rPr>
        <w:t>i</w:t>
      </w:r>
      <w:r>
        <w:rPr>
          <w:color w:val="494949"/>
          <w:w w:val="94"/>
          <w:u w:val="single" w:color="000000"/>
        </w:rPr>
        <w:t>ght</w:t>
      </w:r>
      <w:r>
        <w:rPr>
          <w:color w:val="494949"/>
          <w:w w:val="95"/>
          <w:u w:val="single" w:color="000000"/>
        </w:rPr>
        <w:t>s</w:t>
      </w:r>
      <w:r>
        <w:rPr>
          <w:color w:val="494949"/>
          <w:spacing w:val="-1"/>
          <w:u w:val="single" w:color="000000"/>
        </w:rPr>
        <w:t xml:space="preserve"> </w:t>
      </w:r>
      <w:r>
        <w:rPr>
          <w:color w:val="494949"/>
          <w:w w:val="88"/>
          <w:u w:val="single" w:color="000000"/>
        </w:rPr>
        <w:t>Awa</w:t>
      </w:r>
      <w:r>
        <w:rPr>
          <w:color w:val="494949"/>
          <w:spacing w:val="-25"/>
          <w:u w:val="single" w:color="000000"/>
        </w:rPr>
        <w:t xml:space="preserve"> </w:t>
      </w:r>
      <w:r>
        <w:rPr>
          <w:color w:val="232323"/>
          <w:spacing w:val="3"/>
          <w:w w:val="88"/>
          <w:u w:val="single" w:color="000000"/>
        </w:rPr>
        <w:t>r</w:t>
      </w:r>
      <w:r>
        <w:rPr>
          <w:color w:val="494949"/>
          <w:w w:val="97"/>
          <w:u w:val="single" w:color="000000"/>
        </w:rPr>
        <w:t>d</w:t>
      </w:r>
    </w:p>
    <w:p w:rsidR="00CF3DB2" w:rsidRDefault="007E700D">
      <w:pPr>
        <w:pStyle w:val="BodyText"/>
        <w:spacing w:line="182" w:lineRule="exact"/>
        <w:ind w:left="121" w:right="3151"/>
      </w:pPr>
      <w:r>
        <w:rPr>
          <w:color w:val="343434"/>
          <w:w w:val="95"/>
        </w:rPr>
        <w:t>Application</w:t>
      </w:r>
      <w:r>
        <w:rPr>
          <w:color w:val="343434"/>
          <w:spacing w:val="3"/>
          <w:w w:val="95"/>
        </w:rPr>
        <w:t xml:space="preserve"> </w:t>
      </w:r>
      <w:r>
        <w:rPr>
          <w:color w:val="343434"/>
          <w:w w:val="95"/>
        </w:rPr>
        <w:t>Deadlines:</w:t>
      </w:r>
      <w:r>
        <w:rPr>
          <w:color w:val="343434"/>
          <w:spacing w:val="-16"/>
          <w:w w:val="95"/>
        </w:rPr>
        <w:t xml:space="preserve"> </w:t>
      </w:r>
      <w:r>
        <w:rPr>
          <w:color w:val="343434"/>
          <w:w w:val="95"/>
        </w:rPr>
        <w:t>February</w:t>
      </w:r>
      <w:r>
        <w:rPr>
          <w:color w:val="343434"/>
          <w:spacing w:val="-13"/>
          <w:w w:val="95"/>
        </w:rPr>
        <w:t xml:space="preserve"> </w:t>
      </w:r>
      <w:r>
        <w:rPr>
          <w:rFonts w:ascii="Times New Roman"/>
          <w:color w:val="343434"/>
          <w:w w:val="95"/>
          <w:sz w:val="16"/>
        </w:rPr>
        <w:t>02,</w:t>
      </w:r>
      <w:r>
        <w:rPr>
          <w:rFonts w:ascii="Times New Roman"/>
          <w:color w:val="343434"/>
          <w:spacing w:val="-12"/>
          <w:w w:val="95"/>
          <w:sz w:val="16"/>
        </w:rPr>
        <w:t xml:space="preserve"> </w:t>
      </w:r>
      <w:r>
        <w:rPr>
          <w:color w:val="343434"/>
          <w:w w:val="95"/>
        </w:rPr>
        <w:t>Annually</w:t>
      </w:r>
    </w:p>
    <w:p w:rsidR="00CF3DB2" w:rsidRDefault="007E700D">
      <w:pPr>
        <w:pStyle w:val="BodyText"/>
        <w:spacing w:before="12" w:line="254" w:lineRule="auto"/>
        <w:ind w:left="126" w:right="3151" w:firstLine="4"/>
      </w:pPr>
      <w:r>
        <w:rPr>
          <w:color w:val="343434"/>
        </w:rPr>
        <w:t xml:space="preserve">PFund is a vital resource and community builder for gay, lesbian, bisexual, transgender and allied communities by providing grants and scholarships, developing leaders and inspiring giving. </w:t>
      </w:r>
      <w:r>
        <w:rPr>
          <w:rFonts w:ascii="Times New Roman"/>
          <w:color w:val="343434"/>
          <w:sz w:val="16"/>
        </w:rPr>
        <w:t xml:space="preserve">To </w:t>
      </w:r>
      <w:r>
        <w:rPr>
          <w:color w:val="343434"/>
        </w:rPr>
        <w:t>be eligible</w:t>
      </w:r>
      <w:r>
        <w:rPr>
          <w:color w:val="343434"/>
          <w:spacing w:val="-22"/>
        </w:rPr>
        <w:t xml:space="preserve"> </w:t>
      </w:r>
      <w:r>
        <w:rPr>
          <w:color w:val="343434"/>
        </w:rPr>
        <w:t>for</w:t>
      </w:r>
      <w:r>
        <w:rPr>
          <w:color w:val="343434"/>
          <w:spacing w:val="-20"/>
        </w:rPr>
        <w:t xml:space="preserve"> </w:t>
      </w:r>
      <w:r>
        <w:rPr>
          <w:color w:val="343434"/>
        </w:rPr>
        <w:t>a</w:t>
      </w:r>
      <w:r>
        <w:rPr>
          <w:color w:val="343434"/>
          <w:spacing w:val="-21"/>
        </w:rPr>
        <w:t xml:space="preserve"> </w:t>
      </w:r>
      <w:r>
        <w:rPr>
          <w:color w:val="343434"/>
        </w:rPr>
        <w:t>PFund</w:t>
      </w:r>
      <w:r>
        <w:rPr>
          <w:color w:val="343434"/>
          <w:spacing w:val="-24"/>
        </w:rPr>
        <w:t xml:space="preserve"> </w:t>
      </w:r>
      <w:r>
        <w:rPr>
          <w:color w:val="343434"/>
        </w:rPr>
        <w:t>scholarship</w:t>
      </w:r>
      <w:r>
        <w:rPr>
          <w:color w:val="343434"/>
          <w:spacing w:val="-22"/>
        </w:rPr>
        <w:t xml:space="preserve"> </w:t>
      </w:r>
      <w:r>
        <w:rPr>
          <w:color w:val="343434"/>
        </w:rPr>
        <w:t>you</w:t>
      </w:r>
      <w:r>
        <w:rPr>
          <w:color w:val="343434"/>
          <w:spacing w:val="-22"/>
        </w:rPr>
        <w:t xml:space="preserve"> </w:t>
      </w:r>
      <w:r>
        <w:rPr>
          <w:color w:val="343434"/>
        </w:rPr>
        <w:t>must</w:t>
      </w:r>
      <w:r>
        <w:rPr>
          <w:color w:val="343434"/>
          <w:spacing w:val="-23"/>
        </w:rPr>
        <w:t xml:space="preserve"> </w:t>
      </w:r>
      <w:r>
        <w:rPr>
          <w:color w:val="343434"/>
        </w:rPr>
        <w:t>be:</w:t>
      </w:r>
      <w:r>
        <w:rPr>
          <w:color w:val="343434"/>
          <w:spacing w:val="-28"/>
        </w:rPr>
        <w:t xml:space="preserve"> </w:t>
      </w:r>
      <w:r>
        <w:rPr>
          <w:color w:val="343434"/>
        </w:rPr>
        <w:t>-</w:t>
      </w:r>
      <w:r>
        <w:rPr>
          <w:color w:val="343434"/>
          <w:spacing w:val="-21"/>
        </w:rPr>
        <w:t xml:space="preserve"> </w:t>
      </w:r>
      <w:r>
        <w:rPr>
          <w:color w:val="343434"/>
        </w:rPr>
        <w:t>LGBT</w:t>
      </w:r>
      <w:r>
        <w:rPr>
          <w:color w:val="343434"/>
          <w:spacing w:val="-24"/>
        </w:rPr>
        <w:t xml:space="preserve"> </w:t>
      </w:r>
      <w:r>
        <w:rPr>
          <w:color w:val="343434"/>
        </w:rPr>
        <w:t>or</w:t>
      </w:r>
      <w:r>
        <w:rPr>
          <w:color w:val="343434"/>
          <w:spacing w:val="-24"/>
        </w:rPr>
        <w:t xml:space="preserve"> </w:t>
      </w:r>
      <w:r>
        <w:rPr>
          <w:color w:val="343434"/>
        </w:rPr>
        <w:t>alli</w:t>
      </w:r>
      <w:r>
        <w:rPr>
          <w:color w:val="343434"/>
        </w:rPr>
        <w:t>ed</w:t>
      </w:r>
      <w:r>
        <w:rPr>
          <w:color w:val="343434"/>
          <w:spacing w:val="-26"/>
        </w:rPr>
        <w:t xml:space="preserve"> </w:t>
      </w:r>
      <w:r>
        <w:rPr>
          <w:color w:val="343434"/>
        </w:rPr>
        <w:t>student</w:t>
      </w:r>
    </w:p>
    <w:p w:rsidR="00CF3DB2" w:rsidRDefault="007E700D">
      <w:pPr>
        <w:pStyle w:val="BodyText"/>
        <w:spacing w:line="188" w:lineRule="exact"/>
        <w:ind w:left="121" w:right="3151" w:firstLine="14"/>
        <w:rPr>
          <w:sz w:val="17"/>
          <w:szCs w:val="17"/>
        </w:rPr>
      </w:pPr>
      <w:r>
        <w:rPr>
          <w:color w:val="343434"/>
        </w:rPr>
        <w:t>- Legal resident of Minnesota or attending a qualifying Minnesota academic</w:t>
      </w:r>
      <w:r>
        <w:rPr>
          <w:color w:val="343434"/>
          <w:spacing w:val="-24"/>
        </w:rPr>
        <w:t xml:space="preserve"> </w:t>
      </w:r>
      <w:r>
        <w:rPr>
          <w:color w:val="343434"/>
        </w:rPr>
        <w:t>institution</w:t>
      </w:r>
      <w:r>
        <w:rPr>
          <w:color w:val="343434"/>
          <w:spacing w:val="-23"/>
        </w:rPr>
        <w:t xml:space="preserve"> </w:t>
      </w:r>
      <w:r>
        <w:rPr>
          <w:color w:val="343434"/>
        </w:rPr>
        <w:t>-</w:t>
      </w:r>
      <w:r>
        <w:rPr>
          <w:color w:val="343434"/>
          <w:spacing w:val="-27"/>
        </w:rPr>
        <w:t xml:space="preserve"> </w:t>
      </w:r>
      <w:r>
        <w:rPr>
          <w:color w:val="343434"/>
        </w:rPr>
        <w:t>Enrolled</w:t>
      </w:r>
      <w:r>
        <w:rPr>
          <w:color w:val="343434"/>
          <w:spacing w:val="-27"/>
        </w:rPr>
        <w:t xml:space="preserve"> </w:t>
      </w:r>
      <w:r>
        <w:rPr>
          <w:color w:val="343434"/>
        </w:rPr>
        <w:t>in</w:t>
      </w:r>
      <w:r>
        <w:rPr>
          <w:color w:val="343434"/>
          <w:spacing w:val="-29"/>
        </w:rPr>
        <w:t xml:space="preserve"> </w:t>
      </w:r>
      <w:r>
        <w:rPr>
          <w:color w:val="343434"/>
        </w:rPr>
        <w:t>a</w:t>
      </w:r>
      <w:r>
        <w:rPr>
          <w:color w:val="343434"/>
          <w:spacing w:val="-25"/>
        </w:rPr>
        <w:t xml:space="preserve"> </w:t>
      </w:r>
      <w:r>
        <w:rPr>
          <w:color w:val="343434"/>
        </w:rPr>
        <w:t>post-secondary</w:t>
      </w:r>
      <w:r>
        <w:rPr>
          <w:color w:val="343434"/>
          <w:spacing w:val="-24"/>
        </w:rPr>
        <w:t xml:space="preserve"> </w:t>
      </w:r>
      <w:r>
        <w:rPr>
          <w:color w:val="343434"/>
        </w:rPr>
        <w:t>program</w:t>
      </w:r>
      <w:r>
        <w:rPr>
          <w:color w:val="343434"/>
          <w:spacing w:val="-28"/>
        </w:rPr>
        <w:t xml:space="preserve"> </w:t>
      </w:r>
      <w:r>
        <w:rPr>
          <w:color w:val="343434"/>
          <w:spacing w:val="-4"/>
        </w:rPr>
        <w:t>[...]</w:t>
      </w:r>
      <w:r>
        <w:rPr>
          <w:color w:val="343434"/>
          <w:spacing w:val="-31"/>
        </w:rPr>
        <w:t xml:space="preserve"> </w:t>
      </w:r>
      <w:r>
        <w:rPr>
          <w:color w:val="343434"/>
          <w:sz w:val="17"/>
        </w:rPr>
        <w:t>MQm</w:t>
      </w:r>
    </w:p>
    <w:p w:rsidR="00CF3DB2" w:rsidRDefault="007E700D">
      <w:pPr>
        <w:pStyle w:val="BodyText"/>
        <w:spacing w:before="126" w:line="214" w:lineRule="exact"/>
        <w:ind w:left="121" w:right="3151"/>
      </w:pPr>
      <w:r>
        <w:rPr>
          <w:rFonts w:ascii="Times New Roman"/>
          <w:color w:val="494949"/>
          <w:w w:val="78"/>
          <w:sz w:val="19"/>
          <w:u w:val="single" w:color="000000"/>
        </w:rPr>
        <w:t>The</w:t>
      </w:r>
      <w:r>
        <w:rPr>
          <w:rFonts w:ascii="Times New Roman"/>
          <w:color w:val="494949"/>
          <w:spacing w:val="-5"/>
          <w:sz w:val="19"/>
          <w:u w:val="single" w:color="000000"/>
        </w:rPr>
        <w:t xml:space="preserve"> </w:t>
      </w:r>
      <w:r>
        <w:rPr>
          <w:color w:val="595959"/>
          <w:w w:val="87"/>
          <w:u w:val="single" w:color="000000"/>
        </w:rPr>
        <w:t>P</w:t>
      </w:r>
      <w:r>
        <w:rPr>
          <w:color w:val="595959"/>
          <w:spacing w:val="-10"/>
          <w:w w:val="87"/>
          <w:u w:val="single" w:color="000000"/>
        </w:rPr>
        <w:t>!</w:t>
      </w:r>
      <w:r>
        <w:rPr>
          <w:color w:val="595959"/>
          <w:w w:val="93"/>
          <w:u w:val="single" w:color="000000"/>
        </w:rPr>
        <w:t>na</w:t>
      </w:r>
      <w:r>
        <w:rPr>
          <w:color w:val="595959"/>
          <w:w w:val="94"/>
          <w:u w:val="single" w:color="000000"/>
        </w:rPr>
        <w:t>y</w:t>
      </w:r>
      <w:r>
        <w:rPr>
          <w:color w:val="595959"/>
          <w:spacing w:val="-12"/>
          <w:u w:val="single" w:color="000000"/>
        </w:rPr>
        <w:t xml:space="preserve"> </w:t>
      </w:r>
      <w:r>
        <w:rPr>
          <w:color w:val="494949"/>
          <w:w w:val="88"/>
          <w:u w:val="single" w:color="000000"/>
        </w:rPr>
        <w:t>As</w:t>
      </w:r>
      <w:r>
        <w:rPr>
          <w:color w:val="494949"/>
          <w:spacing w:val="10"/>
          <w:w w:val="88"/>
          <w:u w:val="single" w:color="000000"/>
        </w:rPr>
        <w:t>p</w:t>
      </w:r>
      <w:r>
        <w:rPr>
          <w:color w:val="747474"/>
          <w:spacing w:val="-22"/>
          <w:w w:val="179"/>
          <w:u w:val="single" w:color="000000"/>
        </w:rPr>
        <w:t>i</w:t>
      </w:r>
      <w:r>
        <w:rPr>
          <w:color w:val="494949"/>
          <w:w w:val="87"/>
          <w:u w:val="single" w:color="000000"/>
        </w:rPr>
        <w:t>re</w:t>
      </w:r>
      <w:r>
        <w:rPr>
          <w:color w:val="494949"/>
          <w:spacing w:val="-10"/>
          <w:u w:val="single" w:color="000000"/>
        </w:rPr>
        <w:t xml:space="preserve"> </w:t>
      </w:r>
      <w:r>
        <w:rPr>
          <w:color w:val="595959"/>
          <w:w w:val="85"/>
          <w:u w:val="single" w:color="000000"/>
        </w:rPr>
        <w:t>Stholac:shlP</w:t>
      </w:r>
    </w:p>
    <w:p w:rsidR="00CF3DB2" w:rsidRDefault="007E700D">
      <w:pPr>
        <w:pStyle w:val="BodyText"/>
        <w:spacing w:line="168" w:lineRule="exact"/>
        <w:ind w:left="130" w:right="3151"/>
      </w:pPr>
      <w:r>
        <w:rPr>
          <w:color w:val="343434"/>
          <w:w w:val="96"/>
        </w:rPr>
        <w:t>Application</w:t>
      </w:r>
      <w:r>
        <w:rPr>
          <w:color w:val="343434"/>
          <w:spacing w:val="19"/>
        </w:rPr>
        <w:t xml:space="preserve"> </w:t>
      </w:r>
      <w:r>
        <w:rPr>
          <w:color w:val="343434"/>
          <w:w w:val="88"/>
        </w:rPr>
        <w:t>Deadlines:</w:t>
      </w:r>
      <w:r>
        <w:rPr>
          <w:color w:val="343434"/>
          <w:spacing w:val="4"/>
        </w:rPr>
        <w:t xml:space="preserve"> </w:t>
      </w:r>
      <w:r>
        <w:rPr>
          <w:color w:val="343434"/>
          <w:w w:val="94"/>
        </w:rPr>
        <w:t>March</w:t>
      </w:r>
      <w:r>
        <w:rPr>
          <w:color w:val="343434"/>
          <w:spacing w:val="4"/>
        </w:rPr>
        <w:t xml:space="preserve"> </w:t>
      </w:r>
      <w:r>
        <w:rPr>
          <w:color w:val="343434"/>
          <w:spacing w:val="-49"/>
          <w:w w:val="155"/>
        </w:rPr>
        <w:t>1</w:t>
      </w:r>
      <w:r>
        <w:rPr>
          <w:color w:val="343434"/>
          <w:w w:val="74"/>
        </w:rPr>
        <w:t>5,</w:t>
      </w:r>
      <w:r>
        <w:rPr>
          <w:color w:val="343434"/>
          <w:spacing w:val="3"/>
        </w:rPr>
        <w:t xml:space="preserve"> </w:t>
      </w:r>
      <w:r>
        <w:rPr>
          <w:color w:val="343434"/>
          <w:w w:val="92"/>
        </w:rPr>
        <w:t>Annually</w:t>
      </w:r>
    </w:p>
    <w:p w:rsidR="00CF3DB2" w:rsidRDefault="007E700D">
      <w:pPr>
        <w:pStyle w:val="BodyText"/>
        <w:spacing w:before="14" w:line="256" w:lineRule="auto"/>
        <w:ind w:left="140" w:right="3151"/>
      </w:pPr>
      <w:r>
        <w:rPr>
          <w:color w:val="343434"/>
        </w:rPr>
        <w:t xml:space="preserve">Pinay Aspirations, a not-for-profit organization created by an accomplished team of professional Pinay women, awards scholarships and mentorship to at-risk college-bound Bay Area students. Mission: </w:t>
      </w:r>
      <w:r>
        <w:rPr>
          <w:rFonts w:ascii="Times New Roman"/>
          <w:color w:val="343434"/>
          <w:sz w:val="16"/>
        </w:rPr>
        <w:t xml:space="preserve">To </w:t>
      </w:r>
      <w:r>
        <w:rPr>
          <w:color w:val="343434"/>
        </w:rPr>
        <w:t xml:space="preserve">promote the aspirations of Filipino youth in </w:t>
      </w:r>
      <w:r>
        <w:rPr>
          <w:color w:val="343434"/>
          <w:w w:val="95"/>
        </w:rPr>
        <w:t>education,</w:t>
      </w:r>
      <w:r>
        <w:rPr>
          <w:color w:val="343434"/>
          <w:w w:val="95"/>
        </w:rPr>
        <w:t xml:space="preserve"> the community, personal growth and career development. </w:t>
      </w:r>
      <w:r>
        <w:rPr>
          <w:color w:val="343434"/>
        </w:rPr>
        <w:t xml:space="preserve">Pinay Aspirations achieves these goals through scholarships, </w:t>
      </w:r>
      <w:r>
        <w:rPr>
          <w:color w:val="343434"/>
          <w:w w:val="95"/>
        </w:rPr>
        <w:t xml:space="preserve">mentorship programs, </w:t>
      </w:r>
      <w:r>
        <w:rPr>
          <w:color w:val="343434"/>
          <w:spacing w:val="-4"/>
          <w:w w:val="95"/>
        </w:rPr>
        <w:t>[...]</w:t>
      </w:r>
      <w:r>
        <w:rPr>
          <w:color w:val="343434"/>
          <w:spacing w:val="21"/>
          <w:w w:val="95"/>
        </w:rPr>
        <w:t xml:space="preserve"> </w:t>
      </w:r>
      <w:r>
        <w:rPr>
          <w:color w:val="343434"/>
          <w:w w:val="95"/>
          <w:u w:val="single" w:color="000000"/>
        </w:rPr>
        <w:t>More</w:t>
      </w:r>
    </w:p>
    <w:p w:rsidR="00CF3DB2" w:rsidRDefault="00CF3DB2">
      <w:pPr>
        <w:spacing w:before="10"/>
        <w:rPr>
          <w:rFonts w:ascii="Arial" w:eastAsia="Arial" w:hAnsi="Arial" w:cs="Arial"/>
          <w:sz w:val="13"/>
          <w:szCs w:val="13"/>
        </w:rPr>
      </w:pPr>
    </w:p>
    <w:p w:rsidR="00CF3DB2" w:rsidRDefault="007E700D">
      <w:pPr>
        <w:spacing w:line="172" w:lineRule="exact"/>
        <w:ind w:left="145" w:right="5032" w:firstLine="4"/>
        <w:rPr>
          <w:rFonts w:ascii="Arial" w:eastAsia="Arial" w:hAnsi="Arial" w:cs="Arial"/>
          <w:sz w:val="15"/>
          <w:szCs w:val="15"/>
        </w:rPr>
      </w:pPr>
      <w:r>
        <w:rPr>
          <w:rFonts w:ascii="Arial"/>
          <w:color w:val="494949"/>
          <w:w w:val="96"/>
          <w:sz w:val="15"/>
          <w:u w:val="single" w:color="000000"/>
        </w:rPr>
        <w:t>PM!</w:t>
      </w:r>
      <w:r>
        <w:rPr>
          <w:rFonts w:ascii="Arial"/>
          <w:color w:val="494949"/>
          <w:spacing w:val="-21"/>
          <w:w w:val="96"/>
          <w:sz w:val="15"/>
          <w:u w:val="single" w:color="000000"/>
        </w:rPr>
        <w:t xml:space="preserve"> </w:t>
      </w:r>
      <w:r>
        <w:rPr>
          <w:rFonts w:ascii="Arial"/>
          <w:color w:val="494949"/>
          <w:spacing w:val="2"/>
          <w:w w:val="76"/>
          <w:sz w:val="18"/>
          <w:u w:val="single" w:color="000000"/>
        </w:rPr>
        <w:t>Centra</w:t>
      </w:r>
      <w:r>
        <w:rPr>
          <w:rFonts w:ascii="Arial"/>
          <w:color w:val="232323"/>
          <w:spacing w:val="2"/>
          <w:w w:val="76"/>
          <w:sz w:val="18"/>
          <w:u w:val="single" w:color="000000"/>
        </w:rPr>
        <w:t>l</w:t>
      </w:r>
      <w:r>
        <w:rPr>
          <w:rFonts w:ascii="Arial"/>
          <w:color w:val="232323"/>
          <w:spacing w:val="-17"/>
          <w:w w:val="76"/>
          <w:sz w:val="18"/>
          <w:u w:val="single" w:color="000000"/>
        </w:rPr>
        <w:t xml:space="preserve"> </w:t>
      </w:r>
      <w:r>
        <w:rPr>
          <w:rFonts w:ascii="Arial"/>
          <w:color w:val="494949"/>
          <w:spacing w:val="-4"/>
          <w:w w:val="95"/>
          <w:sz w:val="17"/>
          <w:u w:val="single" w:color="000000"/>
        </w:rPr>
        <w:t>F</w:t>
      </w:r>
      <w:r>
        <w:rPr>
          <w:rFonts w:ascii="Arial"/>
          <w:color w:val="232323"/>
          <w:spacing w:val="-4"/>
          <w:w w:val="95"/>
          <w:sz w:val="17"/>
          <w:u w:val="single" w:color="000000"/>
        </w:rPr>
        <w:t>l</w:t>
      </w:r>
      <w:r>
        <w:rPr>
          <w:rFonts w:ascii="Arial"/>
          <w:color w:val="494949"/>
          <w:spacing w:val="-4"/>
          <w:w w:val="95"/>
          <w:sz w:val="17"/>
          <w:u w:val="single" w:color="000000"/>
        </w:rPr>
        <w:t>o</w:t>
      </w:r>
      <w:r>
        <w:rPr>
          <w:rFonts w:ascii="Arial"/>
          <w:color w:val="232323"/>
          <w:spacing w:val="-4"/>
          <w:w w:val="95"/>
          <w:sz w:val="17"/>
          <w:u w:val="single" w:color="000000"/>
        </w:rPr>
        <w:t>r</w:t>
      </w:r>
      <w:r>
        <w:rPr>
          <w:rFonts w:ascii="Arial"/>
          <w:color w:val="494949"/>
          <w:spacing w:val="-4"/>
          <w:w w:val="95"/>
          <w:sz w:val="17"/>
          <w:u w:val="single" w:color="000000"/>
        </w:rPr>
        <w:t>ida</w:t>
      </w:r>
      <w:r>
        <w:rPr>
          <w:rFonts w:ascii="Arial"/>
          <w:color w:val="494949"/>
          <w:spacing w:val="-22"/>
          <w:w w:val="95"/>
          <w:sz w:val="17"/>
          <w:u w:val="single" w:color="000000"/>
        </w:rPr>
        <w:t xml:space="preserve"> </w:t>
      </w:r>
      <w:r>
        <w:rPr>
          <w:rFonts w:ascii="Arial"/>
          <w:color w:val="595959"/>
          <w:w w:val="94"/>
          <w:sz w:val="15"/>
          <w:u w:val="single" w:color="000000"/>
        </w:rPr>
        <w:t>Chap</w:t>
      </w:r>
      <w:r>
        <w:rPr>
          <w:rFonts w:ascii="Arial"/>
          <w:color w:val="343434"/>
          <w:w w:val="94"/>
          <w:sz w:val="15"/>
          <w:u w:val="single" w:color="000000"/>
        </w:rPr>
        <w:t>ter</w:t>
      </w:r>
      <w:r>
        <w:rPr>
          <w:rFonts w:ascii="Arial"/>
          <w:color w:val="343434"/>
          <w:spacing w:val="-15"/>
          <w:w w:val="94"/>
          <w:sz w:val="15"/>
          <w:u w:val="single" w:color="000000"/>
        </w:rPr>
        <w:t xml:space="preserve"> </w:t>
      </w:r>
      <w:r>
        <w:rPr>
          <w:rFonts w:ascii="Arial"/>
          <w:color w:val="494949"/>
          <w:w w:val="88"/>
          <w:sz w:val="15"/>
          <w:u w:val="single" w:color="000000"/>
        </w:rPr>
        <w:t>Scho</w:t>
      </w:r>
      <w:r>
        <w:rPr>
          <w:rFonts w:ascii="Arial"/>
          <w:color w:val="232323"/>
          <w:w w:val="88"/>
          <w:sz w:val="15"/>
          <w:u w:val="single" w:color="000000"/>
        </w:rPr>
        <w:t>l</w:t>
      </w:r>
      <w:r>
        <w:rPr>
          <w:rFonts w:ascii="Arial"/>
          <w:color w:val="494949"/>
          <w:w w:val="88"/>
          <w:sz w:val="15"/>
          <w:u w:val="single" w:color="000000"/>
        </w:rPr>
        <w:t xml:space="preserve">arshlo </w:t>
      </w:r>
      <w:r>
        <w:rPr>
          <w:rFonts w:ascii="Arial"/>
          <w:color w:val="343434"/>
          <w:w w:val="95"/>
          <w:sz w:val="15"/>
        </w:rPr>
        <w:t>Application Deadlines: May</w:t>
      </w:r>
      <w:r>
        <w:rPr>
          <w:rFonts w:ascii="Arial"/>
          <w:color w:val="343434"/>
          <w:spacing w:val="8"/>
          <w:w w:val="95"/>
          <w:sz w:val="15"/>
        </w:rPr>
        <w:t xml:space="preserve"> </w:t>
      </w:r>
      <w:r>
        <w:rPr>
          <w:rFonts w:ascii="Arial"/>
          <w:color w:val="343434"/>
          <w:w w:val="95"/>
          <w:sz w:val="15"/>
        </w:rPr>
        <w:t>01,Annually</w:t>
      </w:r>
    </w:p>
    <w:p w:rsidR="00CF3DB2" w:rsidRDefault="007E700D">
      <w:pPr>
        <w:pStyle w:val="BodyText"/>
        <w:spacing w:before="7" w:line="261" w:lineRule="auto"/>
        <w:ind w:left="154" w:right="3194"/>
      </w:pPr>
      <w:r>
        <w:rPr>
          <w:color w:val="343434"/>
          <w:w w:val="95"/>
        </w:rPr>
        <w:t>PM!</w:t>
      </w:r>
      <w:r>
        <w:rPr>
          <w:color w:val="343434"/>
          <w:spacing w:val="-15"/>
          <w:w w:val="95"/>
        </w:rPr>
        <w:t xml:space="preserve"> </w:t>
      </w:r>
      <w:r>
        <w:rPr>
          <w:color w:val="343434"/>
          <w:w w:val="95"/>
        </w:rPr>
        <w:t>Educational</w:t>
      </w:r>
      <w:r>
        <w:rPr>
          <w:color w:val="343434"/>
          <w:spacing w:val="1"/>
          <w:w w:val="95"/>
        </w:rPr>
        <w:t xml:space="preserve"> </w:t>
      </w:r>
      <w:r>
        <w:rPr>
          <w:color w:val="343434"/>
          <w:w w:val="95"/>
        </w:rPr>
        <w:t>Foundation</w:t>
      </w:r>
      <w:r>
        <w:rPr>
          <w:color w:val="343434"/>
          <w:spacing w:val="-7"/>
          <w:w w:val="95"/>
        </w:rPr>
        <w:t xml:space="preserve"> </w:t>
      </w:r>
      <w:r>
        <w:rPr>
          <w:color w:val="343434"/>
          <w:w w:val="95"/>
        </w:rPr>
        <w:t>Scholarship</w:t>
      </w:r>
      <w:r>
        <w:rPr>
          <w:color w:val="343434"/>
          <w:spacing w:val="1"/>
          <w:w w:val="95"/>
        </w:rPr>
        <w:t xml:space="preserve"> </w:t>
      </w:r>
      <w:r>
        <w:rPr>
          <w:color w:val="343434"/>
          <w:w w:val="95"/>
        </w:rPr>
        <w:t>Program</w:t>
      </w:r>
      <w:r>
        <w:rPr>
          <w:color w:val="343434"/>
          <w:spacing w:val="-2"/>
          <w:w w:val="95"/>
        </w:rPr>
        <w:t xml:space="preserve"> </w:t>
      </w:r>
      <w:r>
        <w:rPr>
          <w:color w:val="343434"/>
          <w:w w:val="95"/>
        </w:rPr>
        <w:t>is</w:t>
      </w:r>
      <w:r>
        <w:rPr>
          <w:color w:val="343434"/>
          <w:spacing w:val="-9"/>
          <w:w w:val="95"/>
        </w:rPr>
        <w:t xml:space="preserve"> </w:t>
      </w:r>
      <w:r>
        <w:rPr>
          <w:color w:val="343434"/>
          <w:w w:val="95"/>
        </w:rPr>
        <w:t>pleased</w:t>
      </w:r>
      <w:r>
        <w:rPr>
          <w:color w:val="343434"/>
          <w:spacing w:val="-11"/>
          <w:w w:val="95"/>
        </w:rPr>
        <w:t xml:space="preserve"> </w:t>
      </w:r>
      <w:r>
        <w:rPr>
          <w:color w:val="343434"/>
          <w:w w:val="95"/>
        </w:rPr>
        <w:t>that</w:t>
      </w:r>
      <w:r>
        <w:rPr>
          <w:color w:val="343434"/>
          <w:spacing w:val="-6"/>
          <w:w w:val="95"/>
        </w:rPr>
        <w:t xml:space="preserve"> </w:t>
      </w:r>
      <w:r>
        <w:rPr>
          <w:color w:val="343434"/>
          <w:w w:val="95"/>
        </w:rPr>
        <w:t xml:space="preserve">you </w:t>
      </w:r>
      <w:r>
        <w:rPr>
          <w:color w:val="343434"/>
        </w:rPr>
        <w:t>are interested in pursuing a career in project management. The Foundation</w:t>
      </w:r>
      <w:r>
        <w:rPr>
          <w:color w:val="343434"/>
          <w:spacing w:val="-17"/>
        </w:rPr>
        <w:t xml:space="preserve"> </w:t>
      </w:r>
      <w:r>
        <w:rPr>
          <w:color w:val="343434"/>
        </w:rPr>
        <w:t>has</w:t>
      </w:r>
      <w:r>
        <w:rPr>
          <w:color w:val="343434"/>
          <w:spacing w:val="-20"/>
        </w:rPr>
        <w:t xml:space="preserve"> </w:t>
      </w:r>
      <w:r>
        <w:rPr>
          <w:color w:val="343434"/>
        </w:rPr>
        <w:t>established</w:t>
      </w:r>
      <w:r>
        <w:rPr>
          <w:color w:val="343434"/>
          <w:spacing w:val="-15"/>
        </w:rPr>
        <w:t xml:space="preserve"> </w:t>
      </w:r>
      <w:r>
        <w:rPr>
          <w:color w:val="343434"/>
        </w:rPr>
        <w:t>a</w:t>
      </w:r>
      <w:r>
        <w:rPr>
          <w:color w:val="343434"/>
          <w:spacing w:val="-22"/>
        </w:rPr>
        <w:t xml:space="preserve"> </w:t>
      </w:r>
      <w:r>
        <w:rPr>
          <w:color w:val="343434"/>
        </w:rPr>
        <w:t>tuition</w:t>
      </w:r>
      <w:r>
        <w:rPr>
          <w:color w:val="343434"/>
          <w:spacing w:val="-15"/>
        </w:rPr>
        <w:t xml:space="preserve"> </w:t>
      </w:r>
      <w:r>
        <w:rPr>
          <w:color w:val="343434"/>
        </w:rPr>
        <w:t>scholarship</w:t>
      </w:r>
      <w:r>
        <w:rPr>
          <w:color w:val="343434"/>
          <w:spacing w:val="-13"/>
        </w:rPr>
        <w:t xml:space="preserve"> </w:t>
      </w:r>
      <w:r>
        <w:rPr>
          <w:color w:val="343434"/>
        </w:rPr>
        <w:t>program</w:t>
      </w:r>
      <w:r>
        <w:rPr>
          <w:color w:val="343434"/>
          <w:spacing w:val="-20"/>
        </w:rPr>
        <w:t xml:space="preserve"> </w:t>
      </w:r>
      <w:r>
        <w:rPr>
          <w:color w:val="343434"/>
        </w:rPr>
        <w:t>to</w:t>
      </w:r>
      <w:r>
        <w:rPr>
          <w:color w:val="343434"/>
          <w:spacing w:val="-19"/>
        </w:rPr>
        <w:t xml:space="preserve"> </w:t>
      </w:r>
      <w:r>
        <w:rPr>
          <w:color w:val="343434"/>
        </w:rPr>
        <w:t>assist qualified students in obtaining degrees from accredited academic institutions</w:t>
      </w:r>
      <w:r>
        <w:rPr>
          <w:color w:val="343434"/>
          <w:spacing w:val="-10"/>
        </w:rPr>
        <w:t xml:space="preserve"> </w:t>
      </w:r>
      <w:r>
        <w:rPr>
          <w:color w:val="343434"/>
        </w:rPr>
        <w:t>of</w:t>
      </w:r>
      <w:r>
        <w:rPr>
          <w:color w:val="343434"/>
          <w:spacing w:val="-15"/>
        </w:rPr>
        <w:t xml:space="preserve"> </w:t>
      </w:r>
      <w:r>
        <w:rPr>
          <w:color w:val="343434"/>
        </w:rPr>
        <w:t>highe</w:t>
      </w:r>
      <w:r>
        <w:rPr>
          <w:color w:val="343434"/>
        </w:rPr>
        <w:t>r</w:t>
      </w:r>
      <w:r>
        <w:rPr>
          <w:color w:val="343434"/>
          <w:spacing w:val="-12"/>
        </w:rPr>
        <w:t xml:space="preserve"> </w:t>
      </w:r>
      <w:r>
        <w:rPr>
          <w:color w:val="343434"/>
        </w:rPr>
        <w:t>learning</w:t>
      </w:r>
      <w:r>
        <w:rPr>
          <w:color w:val="343434"/>
          <w:spacing w:val="-12"/>
        </w:rPr>
        <w:t xml:space="preserve"> </w:t>
      </w:r>
      <w:r>
        <w:rPr>
          <w:color w:val="343434"/>
        </w:rPr>
        <w:t>in</w:t>
      </w:r>
      <w:r>
        <w:rPr>
          <w:color w:val="343434"/>
          <w:spacing w:val="-24"/>
        </w:rPr>
        <w:t xml:space="preserve"> </w:t>
      </w:r>
      <w:r>
        <w:rPr>
          <w:color w:val="343434"/>
        </w:rPr>
        <w:t>the</w:t>
      </w:r>
      <w:r>
        <w:rPr>
          <w:color w:val="343434"/>
          <w:spacing w:val="-19"/>
        </w:rPr>
        <w:t xml:space="preserve"> </w:t>
      </w:r>
      <w:r>
        <w:rPr>
          <w:color w:val="343434"/>
        </w:rPr>
        <w:t>field</w:t>
      </w:r>
      <w:r>
        <w:rPr>
          <w:color w:val="343434"/>
          <w:spacing w:val="-16"/>
        </w:rPr>
        <w:t xml:space="preserve"> </w:t>
      </w:r>
      <w:r>
        <w:rPr>
          <w:color w:val="343434"/>
        </w:rPr>
        <w:t>of</w:t>
      </w:r>
      <w:r>
        <w:rPr>
          <w:color w:val="343434"/>
          <w:spacing w:val="-12"/>
        </w:rPr>
        <w:t xml:space="preserve"> </w:t>
      </w:r>
      <w:r>
        <w:rPr>
          <w:color w:val="343434"/>
        </w:rPr>
        <w:t>project</w:t>
      </w:r>
      <w:r>
        <w:rPr>
          <w:color w:val="343434"/>
          <w:spacing w:val="-13"/>
        </w:rPr>
        <w:t xml:space="preserve"> </w:t>
      </w:r>
      <w:r>
        <w:rPr>
          <w:color w:val="343434"/>
        </w:rPr>
        <w:t>management.</w:t>
      </w:r>
    </w:p>
    <w:p w:rsidR="00CF3DB2" w:rsidRDefault="007E700D">
      <w:pPr>
        <w:pStyle w:val="BodyText"/>
        <w:spacing w:line="261" w:lineRule="auto"/>
        <w:ind w:left="159" w:right="3305"/>
      </w:pPr>
      <w:r>
        <w:rPr>
          <w:color w:val="343434"/>
          <w:w w:val="95"/>
        </w:rPr>
        <w:t>Scholarships</w:t>
      </w:r>
      <w:r>
        <w:rPr>
          <w:color w:val="343434"/>
          <w:spacing w:val="4"/>
          <w:w w:val="95"/>
        </w:rPr>
        <w:t xml:space="preserve"> </w:t>
      </w:r>
      <w:r>
        <w:rPr>
          <w:color w:val="343434"/>
          <w:w w:val="95"/>
        </w:rPr>
        <w:t>are</w:t>
      </w:r>
      <w:r>
        <w:rPr>
          <w:color w:val="343434"/>
          <w:spacing w:val="-5"/>
          <w:w w:val="95"/>
        </w:rPr>
        <w:t xml:space="preserve"> </w:t>
      </w:r>
      <w:r>
        <w:rPr>
          <w:color w:val="343434"/>
          <w:w w:val="95"/>
        </w:rPr>
        <w:t>sponsored</w:t>
      </w:r>
      <w:r>
        <w:rPr>
          <w:color w:val="343434"/>
          <w:spacing w:val="3"/>
          <w:w w:val="95"/>
        </w:rPr>
        <w:t xml:space="preserve"> </w:t>
      </w:r>
      <w:r>
        <w:rPr>
          <w:color w:val="343434"/>
          <w:w w:val="95"/>
        </w:rPr>
        <w:t>by</w:t>
      </w:r>
      <w:r>
        <w:rPr>
          <w:color w:val="343434"/>
          <w:spacing w:val="-10"/>
          <w:w w:val="95"/>
        </w:rPr>
        <w:t xml:space="preserve"> </w:t>
      </w:r>
      <w:r>
        <w:rPr>
          <w:color w:val="343434"/>
          <w:spacing w:val="-4"/>
          <w:w w:val="95"/>
        </w:rPr>
        <w:t>PMI,</w:t>
      </w:r>
      <w:r>
        <w:rPr>
          <w:color w:val="343434"/>
          <w:spacing w:val="-25"/>
          <w:w w:val="95"/>
        </w:rPr>
        <w:t xml:space="preserve"> </w:t>
      </w:r>
      <w:r>
        <w:rPr>
          <w:color w:val="343434"/>
          <w:w w:val="95"/>
        </w:rPr>
        <w:t>PMI</w:t>
      </w:r>
      <w:r>
        <w:rPr>
          <w:color w:val="343434"/>
          <w:spacing w:val="-21"/>
          <w:w w:val="95"/>
        </w:rPr>
        <w:t xml:space="preserve"> </w:t>
      </w:r>
      <w:r>
        <w:rPr>
          <w:color w:val="343434"/>
          <w:w w:val="95"/>
        </w:rPr>
        <w:t>Components,</w:t>
      </w:r>
      <w:r>
        <w:rPr>
          <w:color w:val="343434"/>
          <w:spacing w:val="1"/>
          <w:w w:val="95"/>
        </w:rPr>
        <w:t xml:space="preserve"> </w:t>
      </w:r>
      <w:r>
        <w:rPr>
          <w:color w:val="343434"/>
          <w:w w:val="95"/>
        </w:rPr>
        <w:t xml:space="preserve">corporations </w:t>
      </w:r>
      <w:r>
        <w:rPr>
          <w:color w:val="343434"/>
        </w:rPr>
        <w:t>and</w:t>
      </w:r>
      <w:r>
        <w:rPr>
          <w:color w:val="343434"/>
          <w:spacing w:val="-25"/>
        </w:rPr>
        <w:t xml:space="preserve"> </w:t>
      </w:r>
      <w:r>
        <w:rPr>
          <w:color w:val="343434"/>
        </w:rPr>
        <w:t>[...]</w:t>
      </w:r>
      <w:r>
        <w:rPr>
          <w:color w:val="343434"/>
          <w:spacing w:val="-26"/>
        </w:rPr>
        <w:t xml:space="preserve"> </w:t>
      </w:r>
      <w:r>
        <w:rPr>
          <w:color w:val="343434"/>
          <w:u w:val="single" w:color="000000"/>
        </w:rPr>
        <w:t>More</w:t>
      </w:r>
    </w:p>
    <w:p w:rsidR="00CF3DB2" w:rsidRDefault="00CF3DB2">
      <w:pPr>
        <w:spacing w:before="9"/>
        <w:rPr>
          <w:rFonts w:ascii="Arial" w:eastAsia="Arial" w:hAnsi="Arial" w:cs="Arial"/>
          <w:sz w:val="13"/>
          <w:szCs w:val="13"/>
        </w:rPr>
      </w:pPr>
    </w:p>
    <w:p w:rsidR="00CF3DB2" w:rsidRDefault="007E700D">
      <w:pPr>
        <w:pStyle w:val="BodyText"/>
        <w:ind w:left="159" w:right="5024" w:firstLine="4"/>
      </w:pPr>
      <w:r>
        <w:rPr>
          <w:color w:val="494949"/>
          <w:u w:val="single" w:color="000000"/>
        </w:rPr>
        <w:t>PM!</w:t>
      </w:r>
      <w:r>
        <w:rPr>
          <w:color w:val="494949"/>
          <w:spacing w:val="-32"/>
          <w:u w:val="single" w:color="000000"/>
        </w:rPr>
        <w:t xml:space="preserve"> </w:t>
      </w:r>
      <w:r>
        <w:rPr>
          <w:color w:val="494949"/>
          <w:u w:val="single" w:color="000000"/>
        </w:rPr>
        <w:t>Sliver</w:t>
      </w:r>
      <w:r>
        <w:rPr>
          <w:color w:val="494949"/>
          <w:spacing w:val="-26"/>
          <w:u w:val="single" w:color="000000"/>
        </w:rPr>
        <w:t xml:space="preserve"> </w:t>
      </w:r>
      <w:r>
        <w:rPr>
          <w:color w:val="494949"/>
          <w:u w:val="single" w:color="000000"/>
        </w:rPr>
        <w:t>Spring</w:t>
      </w:r>
      <w:r>
        <w:rPr>
          <w:color w:val="494949"/>
          <w:spacing w:val="-29"/>
          <w:u w:val="single" w:color="000000"/>
        </w:rPr>
        <w:t xml:space="preserve"> </w:t>
      </w:r>
      <w:r>
        <w:rPr>
          <w:color w:val="494949"/>
          <w:u w:val="single" w:color="000000"/>
        </w:rPr>
        <w:t>Chapter</w:t>
      </w:r>
      <w:r>
        <w:rPr>
          <w:color w:val="494949"/>
          <w:spacing w:val="-25"/>
          <w:u w:val="single" w:color="000000"/>
        </w:rPr>
        <w:t xml:space="preserve"> </w:t>
      </w:r>
      <w:r>
        <w:rPr>
          <w:color w:val="595959"/>
          <w:u w:val="single" w:color="000000"/>
        </w:rPr>
        <w:t xml:space="preserve">Scholarship </w:t>
      </w:r>
      <w:r>
        <w:rPr>
          <w:color w:val="343434"/>
          <w:w w:val="95"/>
        </w:rPr>
        <w:t>Application Deadlines: May</w:t>
      </w:r>
      <w:r>
        <w:rPr>
          <w:color w:val="343434"/>
          <w:spacing w:val="2"/>
          <w:w w:val="95"/>
        </w:rPr>
        <w:t xml:space="preserve"> </w:t>
      </w:r>
      <w:r>
        <w:rPr>
          <w:color w:val="343434"/>
          <w:w w:val="95"/>
        </w:rPr>
        <w:t>01,Annually</w:t>
      </w:r>
    </w:p>
    <w:p w:rsidR="00CF3DB2" w:rsidRDefault="007E700D">
      <w:pPr>
        <w:pStyle w:val="BodyText"/>
        <w:spacing w:before="14" w:line="259" w:lineRule="auto"/>
        <w:ind w:left="164" w:right="3151" w:firstLine="4"/>
        <w:rPr>
          <w:rFonts w:ascii="Times New Roman" w:eastAsia="Times New Roman" w:hAnsi="Times New Roman" w:cs="Times New Roman"/>
        </w:rPr>
      </w:pPr>
      <w:r>
        <w:rPr>
          <w:color w:val="343434"/>
        </w:rPr>
        <w:t>PMI</w:t>
      </w:r>
      <w:r>
        <w:rPr>
          <w:color w:val="343434"/>
          <w:spacing w:val="-31"/>
        </w:rPr>
        <w:t xml:space="preserve"> </w:t>
      </w:r>
      <w:r>
        <w:rPr>
          <w:color w:val="343434"/>
        </w:rPr>
        <w:t>Silver</w:t>
      </w:r>
      <w:r>
        <w:rPr>
          <w:color w:val="343434"/>
          <w:spacing w:val="-25"/>
        </w:rPr>
        <w:t xml:space="preserve"> </w:t>
      </w:r>
      <w:r>
        <w:rPr>
          <w:color w:val="343434"/>
        </w:rPr>
        <w:t>Spring</w:t>
      </w:r>
      <w:r>
        <w:rPr>
          <w:color w:val="343434"/>
          <w:spacing w:val="-28"/>
        </w:rPr>
        <w:t xml:space="preserve"> </w:t>
      </w:r>
      <w:r>
        <w:rPr>
          <w:color w:val="343434"/>
        </w:rPr>
        <w:t>Chapter</w:t>
      </w:r>
      <w:r>
        <w:rPr>
          <w:color w:val="343434"/>
          <w:spacing w:val="-22"/>
        </w:rPr>
        <w:t xml:space="preserve"> </w:t>
      </w:r>
      <w:r>
        <w:rPr>
          <w:color w:val="343434"/>
        </w:rPr>
        <w:t>(Maryland,</w:t>
      </w:r>
      <w:r>
        <w:rPr>
          <w:color w:val="343434"/>
          <w:spacing w:val="-21"/>
        </w:rPr>
        <w:t xml:space="preserve"> </w:t>
      </w:r>
      <w:r>
        <w:rPr>
          <w:color w:val="343434"/>
        </w:rPr>
        <w:t>USA)</w:t>
      </w:r>
      <w:r>
        <w:rPr>
          <w:color w:val="343434"/>
          <w:spacing w:val="-24"/>
        </w:rPr>
        <w:t xml:space="preserve"> </w:t>
      </w:r>
      <w:r>
        <w:rPr>
          <w:color w:val="343434"/>
        </w:rPr>
        <w:t>is</w:t>
      </w:r>
      <w:r>
        <w:rPr>
          <w:color w:val="343434"/>
          <w:spacing w:val="-28"/>
        </w:rPr>
        <w:t xml:space="preserve"> </w:t>
      </w:r>
      <w:r>
        <w:rPr>
          <w:color w:val="343434"/>
        </w:rPr>
        <w:t>sponsoring</w:t>
      </w:r>
      <w:r>
        <w:rPr>
          <w:color w:val="343434"/>
          <w:spacing w:val="-20"/>
        </w:rPr>
        <w:t xml:space="preserve"> </w:t>
      </w:r>
      <w:r>
        <w:rPr>
          <w:color w:val="343434"/>
        </w:rPr>
        <w:t>two</w:t>
      </w:r>
      <w:r>
        <w:rPr>
          <w:color w:val="343434"/>
          <w:spacing w:val="-23"/>
        </w:rPr>
        <w:t xml:space="preserve"> </w:t>
      </w:r>
      <w:r>
        <w:rPr>
          <w:color w:val="343434"/>
          <w:spacing w:val="-5"/>
        </w:rPr>
        <w:t xml:space="preserve">$1,000 </w:t>
      </w:r>
      <w:r>
        <w:rPr>
          <w:color w:val="343434"/>
          <w:w w:val="90"/>
        </w:rPr>
        <w:t xml:space="preserve">scholarships </w:t>
      </w:r>
      <w:r>
        <w:rPr>
          <w:color w:val="343434"/>
          <w:w w:val="89"/>
        </w:rPr>
        <w:t xml:space="preserve">annually. </w:t>
      </w:r>
      <w:r>
        <w:rPr>
          <w:color w:val="343434"/>
          <w:spacing w:val="-15"/>
          <w:w w:val="161"/>
        </w:rPr>
        <w:t>In</w:t>
      </w:r>
      <w:r>
        <w:rPr>
          <w:color w:val="343434"/>
          <w:w w:val="161"/>
        </w:rPr>
        <w:t xml:space="preserve"> </w:t>
      </w:r>
      <w:r>
        <w:rPr>
          <w:color w:val="343434"/>
          <w:w w:val="94"/>
        </w:rPr>
        <w:t xml:space="preserve">order </w:t>
      </w:r>
      <w:r>
        <w:rPr>
          <w:color w:val="343434"/>
        </w:rPr>
        <w:t xml:space="preserve">to </w:t>
      </w:r>
      <w:r>
        <w:rPr>
          <w:color w:val="343434"/>
          <w:w w:val="93"/>
        </w:rPr>
        <w:t xml:space="preserve">be </w:t>
      </w:r>
      <w:r>
        <w:rPr>
          <w:color w:val="343434"/>
          <w:w w:val="91"/>
        </w:rPr>
        <w:t xml:space="preserve">considered </w:t>
      </w:r>
      <w:r>
        <w:rPr>
          <w:color w:val="343434"/>
          <w:w w:val="101"/>
        </w:rPr>
        <w:t xml:space="preserve">for </w:t>
      </w:r>
      <w:r>
        <w:rPr>
          <w:color w:val="343434"/>
          <w:w w:val="87"/>
        </w:rPr>
        <w:t xml:space="preserve">these </w:t>
      </w:r>
      <w:r>
        <w:rPr>
          <w:color w:val="343434"/>
        </w:rPr>
        <w:t>scholarships, applicants must be enrolled in or applying for an accredited academic degree program in project management or a related</w:t>
      </w:r>
      <w:r>
        <w:rPr>
          <w:color w:val="343434"/>
          <w:spacing w:val="-21"/>
        </w:rPr>
        <w:t xml:space="preserve"> </w:t>
      </w:r>
      <w:r>
        <w:rPr>
          <w:color w:val="343434"/>
        </w:rPr>
        <w:t>field</w:t>
      </w:r>
      <w:r>
        <w:rPr>
          <w:color w:val="343434"/>
          <w:spacing w:val="-15"/>
        </w:rPr>
        <w:t xml:space="preserve"> </w:t>
      </w:r>
      <w:r>
        <w:rPr>
          <w:color w:val="343434"/>
        </w:rPr>
        <w:t>benefitting</w:t>
      </w:r>
      <w:r>
        <w:rPr>
          <w:color w:val="343434"/>
          <w:spacing w:val="-12"/>
        </w:rPr>
        <w:t xml:space="preserve"> </w:t>
      </w:r>
      <w:r>
        <w:rPr>
          <w:color w:val="343434"/>
        </w:rPr>
        <w:t>from</w:t>
      </w:r>
      <w:r>
        <w:rPr>
          <w:color w:val="343434"/>
          <w:spacing w:val="-10"/>
        </w:rPr>
        <w:t xml:space="preserve"> </w:t>
      </w:r>
      <w:r>
        <w:rPr>
          <w:color w:val="343434"/>
        </w:rPr>
        <w:t>project</w:t>
      </w:r>
      <w:r>
        <w:rPr>
          <w:color w:val="343434"/>
          <w:spacing w:val="-13"/>
        </w:rPr>
        <w:t xml:space="preserve"> </w:t>
      </w:r>
      <w:r>
        <w:rPr>
          <w:color w:val="343434"/>
        </w:rPr>
        <w:t>management,</w:t>
      </w:r>
      <w:r>
        <w:rPr>
          <w:color w:val="343434"/>
          <w:spacing w:val="-12"/>
        </w:rPr>
        <w:t xml:space="preserve"> </w:t>
      </w:r>
      <w:r>
        <w:rPr>
          <w:color w:val="343434"/>
        </w:rPr>
        <w:t>with</w:t>
      </w:r>
      <w:r>
        <w:rPr>
          <w:color w:val="343434"/>
          <w:spacing w:val="-15"/>
        </w:rPr>
        <w:t xml:space="preserve"> </w:t>
      </w:r>
      <w:r>
        <w:rPr>
          <w:color w:val="343434"/>
        </w:rPr>
        <w:t>the</w:t>
      </w:r>
      <w:r>
        <w:rPr>
          <w:color w:val="343434"/>
          <w:spacing w:val="-15"/>
        </w:rPr>
        <w:t xml:space="preserve"> </w:t>
      </w:r>
      <w:r>
        <w:rPr>
          <w:color w:val="343434"/>
        </w:rPr>
        <w:t xml:space="preserve">following order of priority: Order of Priority for Scholarship #1 - Anyone </w:t>
      </w:r>
      <w:r>
        <w:rPr>
          <w:color w:val="343434"/>
          <w:w w:val="95"/>
        </w:rPr>
        <w:t xml:space="preserve">attending </w:t>
      </w:r>
      <w:r>
        <w:rPr>
          <w:color w:val="343434"/>
          <w:spacing w:val="-5"/>
          <w:w w:val="95"/>
        </w:rPr>
        <w:t>[...]</w:t>
      </w:r>
      <w:r>
        <w:rPr>
          <w:color w:val="343434"/>
          <w:spacing w:val="-18"/>
          <w:w w:val="95"/>
        </w:rPr>
        <w:t xml:space="preserve"> </w:t>
      </w:r>
      <w:r>
        <w:rPr>
          <w:rFonts w:ascii="Times New Roman"/>
          <w:color w:val="343434"/>
          <w:w w:val="95"/>
        </w:rPr>
        <w:t>MQre.</w:t>
      </w:r>
    </w:p>
    <w:p w:rsidR="00CF3DB2" w:rsidRDefault="00CF3DB2">
      <w:pPr>
        <w:spacing w:before="11"/>
        <w:rPr>
          <w:rFonts w:ascii="Times New Roman" w:eastAsia="Times New Roman" w:hAnsi="Times New Roman" w:cs="Times New Roman"/>
          <w:sz w:val="12"/>
          <w:szCs w:val="12"/>
        </w:rPr>
      </w:pPr>
    </w:p>
    <w:p w:rsidR="00CF3DB2" w:rsidRDefault="007E700D">
      <w:pPr>
        <w:pStyle w:val="BodyText"/>
        <w:spacing w:line="247" w:lineRule="auto"/>
        <w:ind w:left="169" w:right="5013" w:firstLine="9"/>
      </w:pPr>
      <w:r>
        <w:rPr>
          <w:color w:val="494949"/>
          <w:u w:val="single" w:color="000000"/>
        </w:rPr>
        <w:t xml:space="preserve">PM! </w:t>
      </w:r>
      <w:r>
        <w:rPr>
          <w:color w:val="343434"/>
          <w:u w:val="single" w:color="000000"/>
        </w:rPr>
        <w:t xml:space="preserve">Tulsa </w:t>
      </w:r>
      <w:r>
        <w:rPr>
          <w:color w:val="494949"/>
          <w:u w:val="single" w:color="000000"/>
        </w:rPr>
        <w:t xml:space="preserve">Chapter Scholarshlp </w:t>
      </w:r>
      <w:r>
        <w:rPr>
          <w:color w:val="343434"/>
          <w:w w:val="95"/>
        </w:rPr>
        <w:t>Application Deadlines: May</w:t>
      </w:r>
      <w:r>
        <w:rPr>
          <w:color w:val="343434"/>
          <w:spacing w:val="3"/>
          <w:w w:val="95"/>
        </w:rPr>
        <w:t xml:space="preserve"> </w:t>
      </w:r>
      <w:r>
        <w:rPr>
          <w:color w:val="343434"/>
          <w:w w:val="95"/>
        </w:rPr>
        <w:t>01,Annually</w:t>
      </w:r>
    </w:p>
    <w:p w:rsidR="00CF3DB2" w:rsidRDefault="007E700D">
      <w:pPr>
        <w:pStyle w:val="BodyText"/>
        <w:spacing w:before="9"/>
        <w:ind w:left="183" w:right="3151"/>
      </w:pPr>
      <w:r>
        <w:rPr>
          <w:color w:val="343434"/>
        </w:rPr>
        <w:t>PMI</w:t>
      </w:r>
      <w:r>
        <w:rPr>
          <w:color w:val="343434"/>
          <w:spacing w:val="-30"/>
        </w:rPr>
        <w:t xml:space="preserve"> </w:t>
      </w:r>
      <w:r>
        <w:rPr>
          <w:color w:val="343434"/>
        </w:rPr>
        <w:t>Tulsa</w:t>
      </w:r>
      <w:r>
        <w:rPr>
          <w:color w:val="343434"/>
          <w:spacing w:val="-20"/>
        </w:rPr>
        <w:t xml:space="preserve"> </w:t>
      </w:r>
      <w:r>
        <w:rPr>
          <w:color w:val="343434"/>
        </w:rPr>
        <w:t>is</w:t>
      </w:r>
      <w:r>
        <w:rPr>
          <w:color w:val="343434"/>
          <w:spacing w:val="-25"/>
        </w:rPr>
        <w:t xml:space="preserve"> </w:t>
      </w:r>
      <w:r>
        <w:rPr>
          <w:color w:val="343434"/>
        </w:rPr>
        <w:t>offering</w:t>
      </w:r>
      <w:r>
        <w:rPr>
          <w:color w:val="343434"/>
          <w:spacing w:val="-22"/>
        </w:rPr>
        <w:t xml:space="preserve"> </w:t>
      </w:r>
      <w:r>
        <w:rPr>
          <w:color w:val="343434"/>
        </w:rPr>
        <w:t>two</w:t>
      </w:r>
      <w:r>
        <w:rPr>
          <w:color w:val="343434"/>
          <w:spacing w:val="-18"/>
        </w:rPr>
        <w:t xml:space="preserve"> </w:t>
      </w:r>
      <w:r>
        <w:rPr>
          <w:color w:val="343434"/>
        </w:rPr>
        <w:t>individual</w:t>
      </w:r>
      <w:r>
        <w:rPr>
          <w:color w:val="343434"/>
          <w:spacing w:val="-19"/>
        </w:rPr>
        <w:t xml:space="preserve"> </w:t>
      </w:r>
      <w:r>
        <w:rPr>
          <w:color w:val="343434"/>
        </w:rPr>
        <w:t>scholarships</w:t>
      </w:r>
      <w:r>
        <w:rPr>
          <w:color w:val="343434"/>
          <w:spacing w:val="-15"/>
        </w:rPr>
        <w:t xml:space="preserve"> </w:t>
      </w:r>
      <w:r>
        <w:rPr>
          <w:color w:val="343434"/>
        </w:rPr>
        <w:t>in</w:t>
      </w:r>
      <w:r>
        <w:rPr>
          <w:color w:val="343434"/>
          <w:spacing w:val="-29"/>
        </w:rPr>
        <w:t xml:space="preserve"> </w:t>
      </w:r>
      <w:r>
        <w:rPr>
          <w:color w:val="343434"/>
        </w:rPr>
        <w:t>the</w:t>
      </w:r>
      <w:r>
        <w:rPr>
          <w:color w:val="343434"/>
          <w:spacing w:val="-20"/>
        </w:rPr>
        <w:t xml:space="preserve"> </w:t>
      </w:r>
      <w:r>
        <w:rPr>
          <w:color w:val="343434"/>
        </w:rPr>
        <w:t>amount</w:t>
      </w:r>
      <w:r>
        <w:rPr>
          <w:color w:val="343434"/>
          <w:spacing w:val="-17"/>
        </w:rPr>
        <w:t xml:space="preserve"> </w:t>
      </w:r>
      <w:r>
        <w:rPr>
          <w:color w:val="343434"/>
        </w:rPr>
        <w:t>of</w:t>
      </w:r>
    </w:p>
    <w:p w:rsidR="00CF3DB2" w:rsidRDefault="007E700D">
      <w:pPr>
        <w:pStyle w:val="BodyText"/>
        <w:spacing w:before="14" w:line="261" w:lineRule="auto"/>
        <w:ind w:left="174" w:right="3039" w:firstLine="9"/>
      </w:pPr>
      <w:r>
        <w:rPr>
          <w:color w:val="343434"/>
          <w:spacing w:val="-4"/>
        </w:rPr>
        <w:t>$1,500.</w:t>
      </w:r>
      <w:r>
        <w:rPr>
          <w:color w:val="343434"/>
          <w:spacing w:val="-24"/>
        </w:rPr>
        <w:t xml:space="preserve"> </w:t>
      </w:r>
      <w:r>
        <w:rPr>
          <w:color w:val="343434"/>
        </w:rPr>
        <w:t>Applicants</w:t>
      </w:r>
      <w:r>
        <w:rPr>
          <w:color w:val="343434"/>
          <w:spacing w:val="-1"/>
        </w:rPr>
        <w:t xml:space="preserve"> </w:t>
      </w:r>
      <w:r>
        <w:rPr>
          <w:color w:val="343434"/>
        </w:rPr>
        <w:t>must</w:t>
      </w:r>
      <w:r>
        <w:rPr>
          <w:color w:val="343434"/>
          <w:spacing w:val="-16"/>
        </w:rPr>
        <w:t xml:space="preserve"> </w:t>
      </w:r>
      <w:r>
        <w:rPr>
          <w:color w:val="343434"/>
        </w:rPr>
        <w:t>be</w:t>
      </w:r>
      <w:r>
        <w:rPr>
          <w:color w:val="343434"/>
          <w:spacing w:val="-21"/>
        </w:rPr>
        <w:t xml:space="preserve"> </w:t>
      </w:r>
      <w:r>
        <w:rPr>
          <w:color w:val="343434"/>
        </w:rPr>
        <w:t>enrolled</w:t>
      </w:r>
      <w:r>
        <w:rPr>
          <w:color w:val="343434"/>
          <w:spacing w:val="-11"/>
        </w:rPr>
        <w:t xml:space="preserve"> </w:t>
      </w:r>
      <w:r>
        <w:rPr>
          <w:color w:val="343434"/>
        </w:rPr>
        <w:t>in</w:t>
      </w:r>
      <w:r>
        <w:rPr>
          <w:color w:val="343434"/>
          <w:spacing w:val="-22"/>
        </w:rPr>
        <w:t xml:space="preserve"> </w:t>
      </w:r>
      <w:r>
        <w:rPr>
          <w:color w:val="343434"/>
        </w:rPr>
        <w:t>or</w:t>
      </w:r>
      <w:r>
        <w:rPr>
          <w:color w:val="343434"/>
          <w:spacing w:val="-13"/>
        </w:rPr>
        <w:t xml:space="preserve"> </w:t>
      </w:r>
      <w:r>
        <w:rPr>
          <w:color w:val="343434"/>
        </w:rPr>
        <w:t>applying</w:t>
      </w:r>
      <w:r>
        <w:rPr>
          <w:color w:val="343434"/>
          <w:spacing w:val="-15"/>
        </w:rPr>
        <w:t xml:space="preserve"> </w:t>
      </w:r>
      <w:r>
        <w:rPr>
          <w:color w:val="343434"/>
        </w:rPr>
        <w:t>for</w:t>
      </w:r>
      <w:r>
        <w:rPr>
          <w:color w:val="343434"/>
          <w:spacing w:val="-13"/>
        </w:rPr>
        <w:t xml:space="preserve"> </w:t>
      </w:r>
      <w:r>
        <w:rPr>
          <w:color w:val="343434"/>
        </w:rPr>
        <w:t>an</w:t>
      </w:r>
      <w:r>
        <w:rPr>
          <w:color w:val="343434"/>
          <w:spacing w:val="-13"/>
        </w:rPr>
        <w:t xml:space="preserve"> </w:t>
      </w:r>
      <w:r>
        <w:rPr>
          <w:color w:val="343434"/>
        </w:rPr>
        <w:t>accredited two</w:t>
      </w:r>
      <w:r>
        <w:rPr>
          <w:color w:val="343434"/>
          <w:spacing w:val="-28"/>
        </w:rPr>
        <w:t xml:space="preserve"> </w:t>
      </w:r>
      <w:r>
        <w:rPr>
          <w:color w:val="343434"/>
        </w:rPr>
        <w:t>year</w:t>
      </w:r>
      <w:r>
        <w:rPr>
          <w:color w:val="343434"/>
          <w:spacing w:val="-23"/>
        </w:rPr>
        <w:t xml:space="preserve"> </w:t>
      </w:r>
      <w:r>
        <w:rPr>
          <w:color w:val="343434"/>
        </w:rPr>
        <w:t>associate"s</w:t>
      </w:r>
      <w:r>
        <w:rPr>
          <w:color w:val="343434"/>
          <w:spacing w:val="-20"/>
        </w:rPr>
        <w:t xml:space="preserve"> </w:t>
      </w:r>
      <w:r>
        <w:rPr>
          <w:color w:val="343434"/>
        </w:rPr>
        <w:t>degree</w:t>
      </w:r>
      <w:r>
        <w:rPr>
          <w:color w:val="343434"/>
          <w:spacing w:val="-24"/>
        </w:rPr>
        <w:t xml:space="preserve"> </w:t>
      </w:r>
      <w:r>
        <w:rPr>
          <w:color w:val="343434"/>
        </w:rPr>
        <w:t>or</w:t>
      </w:r>
      <w:r>
        <w:rPr>
          <w:color w:val="343434"/>
          <w:spacing w:val="-25"/>
        </w:rPr>
        <w:t xml:space="preserve"> </w:t>
      </w:r>
      <w:r>
        <w:rPr>
          <w:color w:val="343434"/>
        </w:rPr>
        <w:t>four</w:t>
      </w:r>
      <w:r>
        <w:rPr>
          <w:color w:val="343434"/>
          <w:spacing w:val="-23"/>
        </w:rPr>
        <w:t xml:space="preserve"> </w:t>
      </w:r>
      <w:r>
        <w:rPr>
          <w:color w:val="343434"/>
        </w:rPr>
        <w:t>year</w:t>
      </w:r>
      <w:r>
        <w:rPr>
          <w:color w:val="343434"/>
          <w:spacing w:val="-21"/>
        </w:rPr>
        <w:t xml:space="preserve"> </w:t>
      </w:r>
      <w:r>
        <w:rPr>
          <w:color w:val="343434"/>
        </w:rPr>
        <w:t>bachelor's</w:t>
      </w:r>
      <w:r>
        <w:rPr>
          <w:color w:val="343434"/>
          <w:spacing w:val="-21"/>
        </w:rPr>
        <w:t xml:space="preserve"> </w:t>
      </w:r>
      <w:r>
        <w:rPr>
          <w:color w:val="343434"/>
        </w:rPr>
        <w:t>degree</w:t>
      </w:r>
      <w:r>
        <w:rPr>
          <w:color w:val="343434"/>
          <w:spacing w:val="-22"/>
        </w:rPr>
        <w:t xml:space="preserve"> </w:t>
      </w:r>
      <w:r>
        <w:rPr>
          <w:color w:val="343434"/>
        </w:rPr>
        <w:t>program. For</w:t>
      </w:r>
      <w:r>
        <w:rPr>
          <w:color w:val="343434"/>
          <w:spacing w:val="-26"/>
        </w:rPr>
        <w:t xml:space="preserve"> </w:t>
      </w:r>
      <w:r>
        <w:rPr>
          <w:color w:val="343434"/>
        </w:rPr>
        <w:t>the</w:t>
      </w:r>
      <w:r>
        <w:rPr>
          <w:color w:val="343434"/>
          <w:spacing w:val="-24"/>
        </w:rPr>
        <w:t xml:space="preserve"> </w:t>
      </w:r>
      <w:r>
        <w:rPr>
          <w:color w:val="343434"/>
        </w:rPr>
        <w:t>two-year</w:t>
      </w:r>
      <w:r>
        <w:rPr>
          <w:color w:val="343434"/>
          <w:spacing w:val="-16"/>
        </w:rPr>
        <w:t xml:space="preserve"> </w:t>
      </w:r>
      <w:r>
        <w:rPr>
          <w:color w:val="343434"/>
        </w:rPr>
        <w:t>degree</w:t>
      </w:r>
      <w:r>
        <w:rPr>
          <w:color w:val="343434"/>
          <w:spacing w:val="-18"/>
        </w:rPr>
        <w:t xml:space="preserve"> </w:t>
      </w:r>
      <w:r>
        <w:rPr>
          <w:color w:val="343434"/>
        </w:rPr>
        <w:t>program,</w:t>
      </w:r>
      <w:r>
        <w:rPr>
          <w:color w:val="343434"/>
          <w:spacing w:val="-21"/>
        </w:rPr>
        <w:t xml:space="preserve"> </w:t>
      </w:r>
      <w:r>
        <w:rPr>
          <w:color w:val="343434"/>
        </w:rPr>
        <w:t>applicants</w:t>
      </w:r>
      <w:r>
        <w:rPr>
          <w:color w:val="343434"/>
          <w:spacing w:val="-16"/>
        </w:rPr>
        <w:t xml:space="preserve"> </w:t>
      </w:r>
      <w:r>
        <w:rPr>
          <w:color w:val="343434"/>
        </w:rPr>
        <w:t>must</w:t>
      </w:r>
      <w:r>
        <w:rPr>
          <w:color w:val="343434"/>
          <w:spacing w:val="-21"/>
        </w:rPr>
        <w:t xml:space="preserve"> </w:t>
      </w:r>
      <w:r>
        <w:rPr>
          <w:color w:val="343434"/>
        </w:rPr>
        <w:t>also</w:t>
      </w:r>
      <w:r>
        <w:rPr>
          <w:color w:val="343434"/>
          <w:spacing w:val="-22"/>
        </w:rPr>
        <w:t xml:space="preserve"> </w:t>
      </w:r>
      <w:r>
        <w:rPr>
          <w:color w:val="343434"/>
        </w:rPr>
        <w:t>be</w:t>
      </w:r>
      <w:r>
        <w:rPr>
          <w:color w:val="343434"/>
          <w:spacing w:val="-24"/>
        </w:rPr>
        <w:t xml:space="preserve"> </w:t>
      </w:r>
      <w:r>
        <w:rPr>
          <w:color w:val="343434"/>
        </w:rPr>
        <w:t>enrolled</w:t>
      </w:r>
      <w:r>
        <w:rPr>
          <w:color w:val="343434"/>
          <w:spacing w:val="-16"/>
        </w:rPr>
        <w:t xml:space="preserve"> </w:t>
      </w:r>
      <w:r>
        <w:rPr>
          <w:color w:val="343434"/>
        </w:rPr>
        <w:t>in or</w:t>
      </w:r>
      <w:r>
        <w:rPr>
          <w:color w:val="343434"/>
          <w:spacing w:val="-27"/>
        </w:rPr>
        <w:t xml:space="preserve"> </w:t>
      </w:r>
      <w:r>
        <w:rPr>
          <w:color w:val="343434"/>
        </w:rPr>
        <w:t>applying</w:t>
      </w:r>
      <w:r>
        <w:rPr>
          <w:color w:val="343434"/>
          <w:spacing w:val="-26"/>
        </w:rPr>
        <w:t xml:space="preserve"> </w:t>
      </w:r>
      <w:r>
        <w:rPr>
          <w:color w:val="343434"/>
        </w:rPr>
        <w:t>for</w:t>
      </w:r>
      <w:r>
        <w:rPr>
          <w:color w:val="343434"/>
          <w:spacing w:val="-26"/>
        </w:rPr>
        <w:t xml:space="preserve"> </w:t>
      </w:r>
      <w:r>
        <w:rPr>
          <w:color w:val="343434"/>
        </w:rPr>
        <w:t>a</w:t>
      </w:r>
      <w:r>
        <w:rPr>
          <w:color w:val="343434"/>
          <w:spacing w:val="-25"/>
        </w:rPr>
        <w:t xml:space="preserve"> </w:t>
      </w:r>
      <w:r>
        <w:rPr>
          <w:color w:val="343434"/>
        </w:rPr>
        <w:t>Project</w:t>
      </w:r>
      <w:r>
        <w:rPr>
          <w:color w:val="343434"/>
          <w:spacing w:val="-25"/>
        </w:rPr>
        <w:t xml:space="preserve"> </w:t>
      </w:r>
      <w:r>
        <w:rPr>
          <w:color w:val="343434"/>
        </w:rPr>
        <w:t>Management</w:t>
      </w:r>
      <w:r>
        <w:rPr>
          <w:color w:val="343434"/>
          <w:spacing w:val="-24"/>
        </w:rPr>
        <w:t xml:space="preserve"> </w:t>
      </w:r>
      <w:r>
        <w:rPr>
          <w:color w:val="343434"/>
        </w:rPr>
        <w:t>Certificate</w:t>
      </w:r>
      <w:r>
        <w:rPr>
          <w:color w:val="343434"/>
          <w:spacing w:val="-21"/>
        </w:rPr>
        <w:t xml:space="preserve"> </w:t>
      </w:r>
      <w:r>
        <w:rPr>
          <w:color w:val="343434"/>
        </w:rPr>
        <w:t>Program.</w:t>
      </w:r>
      <w:r>
        <w:rPr>
          <w:color w:val="343434"/>
          <w:spacing w:val="-26"/>
        </w:rPr>
        <w:t xml:space="preserve"> </w:t>
      </w:r>
      <w:r>
        <w:rPr>
          <w:color w:val="343434"/>
        </w:rPr>
        <w:t>For</w:t>
      </w:r>
      <w:r>
        <w:rPr>
          <w:color w:val="343434"/>
          <w:spacing w:val="-28"/>
        </w:rPr>
        <w:t xml:space="preserve"> </w:t>
      </w:r>
      <w:r>
        <w:rPr>
          <w:color w:val="343434"/>
        </w:rPr>
        <w:t>the</w:t>
      </w:r>
    </w:p>
    <w:p w:rsidR="00CF3DB2" w:rsidRDefault="007E700D">
      <w:pPr>
        <w:pStyle w:val="BodyText"/>
        <w:spacing w:line="186" w:lineRule="exact"/>
        <w:ind w:left="183" w:right="3039"/>
        <w:rPr>
          <w:rFonts w:ascii="Times New Roman" w:eastAsia="Times New Roman" w:hAnsi="Times New Roman" w:cs="Times New Roman"/>
          <w:sz w:val="19"/>
          <w:szCs w:val="19"/>
        </w:rPr>
      </w:pPr>
      <w:r>
        <w:rPr>
          <w:color w:val="343434"/>
          <w:w w:val="95"/>
        </w:rPr>
        <w:t>four-year</w:t>
      </w:r>
      <w:r>
        <w:rPr>
          <w:color w:val="343434"/>
          <w:spacing w:val="4"/>
          <w:w w:val="95"/>
        </w:rPr>
        <w:t xml:space="preserve"> </w:t>
      </w:r>
      <w:r>
        <w:rPr>
          <w:color w:val="343434"/>
          <w:w w:val="95"/>
        </w:rPr>
        <w:t>degree</w:t>
      </w:r>
      <w:r>
        <w:rPr>
          <w:color w:val="343434"/>
          <w:spacing w:val="-3"/>
          <w:w w:val="95"/>
        </w:rPr>
        <w:t xml:space="preserve"> </w:t>
      </w:r>
      <w:r>
        <w:rPr>
          <w:color w:val="343434"/>
          <w:w w:val="95"/>
        </w:rPr>
        <w:t>program,</w:t>
      </w:r>
      <w:r>
        <w:rPr>
          <w:color w:val="343434"/>
          <w:spacing w:val="-7"/>
          <w:w w:val="95"/>
        </w:rPr>
        <w:t xml:space="preserve"> </w:t>
      </w:r>
      <w:r>
        <w:rPr>
          <w:color w:val="343434"/>
          <w:w w:val="95"/>
        </w:rPr>
        <w:t>applicants</w:t>
      </w:r>
      <w:r>
        <w:rPr>
          <w:color w:val="343434"/>
          <w:spacing w:val="2"/>
          <w:w w:val="95"/>
        </w:rPr>
        <w:t xml:space="preserve"> </w:t>
      </w:r>
      <w:r>
        <w:rPr>
          <w:color w:val="343434"/>
          <w:w w:val="95"/>
        </w:rPr>
        <w:t>must</w:t>
      </w:r>
      <w:r>
        <w:rPr>
          <w:color w:val="343434"/>
          <w:spacing w:val="-6"/>
          <w:w w:val="95"/>
        </w:rPr>
        <w:t xml:space="preserve"> </w:t>
      </w:r>
      <w:r>
        <w:rPr>
          <w:color w:val="343434"/>
          <w:w w:val="95"/>
        </w:rPr>
        <w:t>be</w:t>
      </w:r>
      <w:r>
        <w:rPr>
          <w:color w:val="343434"/>
          <w:spacing w:val="-10"/>
          <w:w w:val="95"/>
        </w:rPr>
        <w:t xml:space="preserve"> </w:t>
      </w:r>
      <w:r>
        <w:rPr>
          <w:color w:val="343434"/>
          <w:w w:val="95"/>
        </w:rPr>
        <w:t>enrolled</w:t>
      </w:r>
      <w:r>
        <w:rPr>
          <w:color w:val="343434"/>
          <w:spacing w:val="-3"/>
          <w:w w:val="95"/>
        </w:rPr>
        <w:t xml:space="preserve"> </w:t>
      </w:r>
      <w:r>
        <w:rPr>
          <w:color w:val="343434"/>
          <w:w w:val="95"/>
        </w:rPr>
        <w:t>in</w:t>
      </w:r>
      <w:r>
        <w:rPr>
          <w:color w:val="343434"/>
          <w:spacing w:val="-12"/>
          <w:w w:val="95"/>
        </w:rPr>
        <w:t xml:space="preserve"> </w:t>
      </w:r>
      <w:r>
        <w:rPr>
          <w:color w:val="343434"/>
          <w:w w:val="95"/>
        </w:rPr>
        <w:t>or</w:t>
      </w:r>
      <w:r>
        <w:rPr>
          <w:color w:val="343434"/>
          <w:spacing w:val="-8"/>
          <w:w w:val="95"/>
        </w:rPr>
        <w:t xml:space="preserve"> </w:t>
      </w:r>
      <w:r>
        <w:rPr>
          <w:color w:val="343434"/>
          <w:spacing w:val="-4"/>
          <w:w w:val="95"/>
        </w:rPr>
        <w:t>[...]</w:t>
      </w:r>
      <w:r>
        <w:rPr>
          <w:color w:val="343434"/>
          <w:spacing w:val="-13"/>
          <w:w w:val="95"/>
        </w:rPr>
        <w:t xml:space="preserve"> </w:t>
      </w:r>
      <w:r>
        <w:rPr>
          <w:rFonts w:ascii="Times New Roman"/>
          <w:color w:val="343434"/>
          <w:w w:val="95"/>
          <w:sz w:val="19"/>
        </w:rPr>
        <w:t>Mme.</w:t>
      </w:r>
    </w:p>
    <w:p w:rsidR="00CF3DB2" w:rsidRDefault="007E700D">
      <w:pPr>
        <w:pStyle w:val="BodyText"/>
        <w:spacing w:before="159" w:line="247" w:lineRule="auto"/>
        <w:ind w:left="188" w:right="4662"/>
      </w:pPr>
      <w:r>
        <w:rPr>
          <w:color w:val="595959"/>
          <w:spacing w:val="-3"/>
          <w:w w:val="95"/>
          <w:u w:val="single" w:color="000000"/>
        </w:rPr>
        <w:t>P</w:t>
      </w:r>
      <w:r>
        <w:rPr>
          <w:color w:val="343434"/>
          <w:spacing w:val="-3"/>
          <w:w w:val="95"/>
          <w:u w:val="single" w:color="000000"/>
        </w:rPr>
        <w:t>r</w:t>
      </w:r>
      <w:r>
        <w:rPr>
          <w:color w:val="595959"/>
          <w:spacing w:val="-3"/>
          <w:w w:val="95"/>
          <w:u w:val="single" w:color="000000"/>
        </w:rPr>
        <w:t>em</w:t>
      </w:r>
      <w:r>
        <w:rPr>
          <w:color w:val="232323"/>
          <w:spacing w:val="-3"/>
          <w:w w:val="95"/>
          <w:u w:val="single" w:color="000000"/>
        </w:rPr>
        <w:t>i</w:t>
      </w:r>
      <w:r>
        <w:rPr>
          <w:color w:val="494949"/>
          <w:spacing w:val="-3"/>
          <w:w w:val="95"/>
          <w:u w:val="single" w:color="000000"/>
        </w:rPr>
        <w:t xml:space="preserve">er </w:t>
      </w:r>
      <w:r>
        <w:rPr>
          <w:color w:val="494949"/>
          <w:w w:val="95"/>
          <w:u w:val="single" w:color="000000"/>
        </w:rPr>
        <w:t>Commu</w:t>
      </w:r>
      <w:r>
        <w:rPr>
          <w:color w:val="232323"/>
          <w:w w:val="95"/>
          <w:u w:val="single" w:color="000000"/>
        </w:rPr>
        <w:t>n</w:t>
      </w:r>
      <w:r>
        <w:rPr>
          <w:color w:val="595959"/>
          <w:w w:val="95"/>
          <w:u w:val="single" w:color="000000"/>
        </w:rPr>
        <w:t xml:space="preserve">ity </w:t>
      </w:r>
      <w:r>
        <w:rPr>
          <w:color w:val="494949"/>
          <w:w w:val="95"/>
          <w:u w:val="single" w:color="000000"/>
        </w:rPr>
        <w:t xml:space="preserve">Cradit </w:t>
      </w:r>
      <w:r>
        <w:rPr>
          <w:color w:val="494949"/>
          <w:spacing w:val="-4"/>
          <w:w w:val="95"/>
          <w:u w:val="single" w:color="000000"/>
        </w:rPr>
        <w:t>Union</w:t>
      </w:r>
      <w:r>
        <w:rPr>
          <w:color w:val="494949"/>
          <w:spacing w:val="-25"/>
          <w:w w:val="95"/>
          <w:u w:val="single" w:color="000000"/>
        </w:rPr>
        <w:t xml:space="preserve"> </w:t>
      </w:r>
      <w:r>
        <w:rPr>
          <w:color w:val="595959"/>
          <w:spacing w:val="2"/>
          <w:w w:val="95"/>
          <w:u w:val="single" w:color="000000"/>
        </w:rPr>
        <w:t>Sc</w:t>
      </w:r>
      <w:r>
        <w:rPr>
          <w:color w:val="343434"/>
          <w:spacing w:val="2"/>
          <w:w w:val="95"/>
          <w:u w:val="single" w:color="000000"/>
        </w:rPr>
        <w:t xml:space="preserve">holar:,hjp </w:t>
      </w:r>
      <w:r>
        <w:rPr>
          <w:color w:val="343434"/>
          <w:w w:val="95"/>
        </w:rPr>
        <w:t>Application</w:t>
      </w:r>
      <w:r>
        <w:rPr>
          <w:color w:val="343434"/>
          <w:spacing w:val="-1"/>
          <w:w w:val="95"/>
        </w:rPr>
        <w:t xml:space="preserve"> </w:t>
      </w:r>
      <w:r>
        <w:rPr>
          <w:color w:val="343434"/>
          <w:w w:val="95"/>
        </w:rPr>
        <w:t>Deadlines:</w:t>
      </w:r>
      <w:r>
        <w:rPr>
          <w:color w:val="343434"/>
          <w:spacing w:val="-16"/>
          <w:w w:val="95"/>
        </w:rPr>
        <w:t xml:space="preserve"> </w:t>
      </w:r>
      <w:r>
        <w:rPr>
          <w:color w:val="343434"/>
          <w:w w:val="95"/>
        </w:rPr>
        <w:t>January</w:t>
      </w:r>
      <w:r>
        <w:rPr>
          <w:color w:val="343434"/>
          <w:spacing w:val="-8"/>
          <w:w w:val="95"/>
        </w:rPr>
        <w:t xml:space="preserve"> 31,</w:t>
      </w:r>
      <w:r>
        <w:rPr>
          <w:color w:val="343434"/>
          <w:spacing w:val="-27"/>
          <w:w w:val="95"/>
        </w:rPr>
        <w:t xml:space="preserve"> </w:t>
      </w:r>
      <w:r>
        <w:rPr>
          <w:color w:val="343434"/>
          <w:w w:val="95"/>
        </w:rPr>
        <w:t>Annually</w:t>
      </w:r>
    </w:p>
    <w:p w:rsidR="00CF3DB2" w:rsidRDefault="007E700D">
      <w:pPr>
        <w:pStyle w:val="BodyText"/>
        <w:spacing w:before="9" w:line="264" w:lineRule="auto"/>
        <w:ind w:left="193" w:right="3228" w:firstLine="4"/>
      </w:pPr>
      <w:r>
        <w:rPr>
          <w:color w:val="343434"/>
        </w:rPr>
        <w:t>Premier</w:t>
      </w:r>
      <w:r>
        <w:rPr>
          <w:color w:val="343434"/>
          <w:spacing w:val="-17"/>
        </w:rPr>
        <w:t xml:space="preserve"> </w:t>
      </w:r>
      <w:r>
        <w:rPr>
          <w:color w:val="343434"/>
        </w:rPr>
        <w:t>Community</w:t>
      </w:r>
      <w:r>
        <w:rPr>
          <w:color w:val="343434"/>
          <w:spacing w:val="-12"/>
        </w:rPr>
        <w:t xml:space="preserve"> </w:t>
      </w:r>
      <w:r>
        <w:rPr>
          <w:color w:val="343434"/>
        </w:rPr>
        <w:t>Credit</w:t>
      </w:r>
      <w:r>
        <w:rPr>
          <w:color w:val="343434"/>
          <w:spacing w:val="-16"/>
        </w:rPr>
        <w:t xml:space="preserve"> </w:t>
      </w:r>
      <w:r>
        <w:rPr>
          <w:color w:val="343434"/>
        </w:rPr>
        <w:t>Union</w:t>
      </w:r>
      <w:r>
        <w:rPr>
          <w:color w:val="343434"/>
          <w:spacing w:val="-20"/>
        </w:rPr>
        <w:t xml:space="preserve"> </w:t>
      </w:r>
      <w:r>
        <w:rPr>
          <w:color w:val="343434"/>
        </w:rPr>
        <w:t>is</w:t>
      </w:r>
      <w:r>
        <w:rPr>
          <w:color w:val="343434"/>
          <w:spacing w:val="-22"/>
        </w:rPr>
        <w:t xml:space="preserve"> </w:t>
      </w:r>
      <w:r>
        <w:rPr>
          <w:color w:val="343434"/>
        </w:rPr>
        <w:t>excited</w:t>
      </w:r>
      <w:r>
        <w:rPr>
          <w:color w:val="343434"/>
          <w:spacing w:val="-18"/>
        </w:rPr>
        <w:t xml:space="preserve"> </w:t>
      </w:r>
      <w:r>
        <w:rPr>
          <w:color w:val="343434"/>
        </w:rPr>
        <w:t>to</w:t>
      </w:r>
      <w:r>
        <w:rPr>
          <w:color w:val="343434"/>
          <w:spacing w:val="-19"/>
        </w:rPr>
        <w:t xml:space="preserve"> </w:t>
      </w:r>
      <w:r>
        <w:rPr>
          <w:color w:val="343434"/>
        </w:rPr>
        <w:t>offer</w:t>
      </w:r>
      <w:r>
        <w:rPr>
          <w:color w:val="343434"/>
          <w:spacing w:val="-16"/>
        </w:rPr>
        <w:t xml:space="preserve"> </w:t>
      </w:r>
      <w:r>
        <w:rPr>
          <w:color w:val="343434"/>
        </w:rPr>
        <w:t>a</w:t>
      </w:r>
      <w:r>
        <w:rPr>
          <w:color w:val="343434"/>
          <w:spacing w:val="-17"/>
        </w:rPr>
        <w:t xml:space="preserve"> </w:t>
      </w:r>
      <w:r>
        <w:rPr>
          <w:color w:val="343434"/>
        </w:rPr>
        <w:t xml:space="preserve">scholarship </w:t>
      </w:r>
      <w:r>
        <w:rPr>
          <w:color w:val="343434"/>
        </w:rPr>
        <w:t xml:space="preserve">opportunity to all members and their children, focusing on the </w:t>
      </w:r>
      <w:r>
        <w:rPr>
          <w:color w:val="343434"/>
          <w:w w:val="95"/>
        </w:rPr>
        <w:t>importance</w:t>
      </w:r>
      <w:r>
        <w:rPr>
          <w:color w:val="343434"/>
          <w:spacing w:val="-5"/>
          <w:w w:val="95"/>
        </w:rPr>
        <w:t xml:space="preserve"> </w:t>
      </w:r>
      <w:r>
        <w:rPr>
          <w:color w:val="343434"/>
          <w:w w:val="95"/>
        </w:rPr>
        <w:t>of</w:t>
      </w:r>
      <w:r>
        <w:rPr>
          <w:color w:val="343434"/>
          <w:spacing w:val="-9"/>
          <w:w w:val="95"/>
        </w:rPr>
        <w:t xml:space="preserve"> </w:t>
      </w:r>
      <w:r>
        <w:rPr>
          <w:color w:val="343434"/>
          <w:w w:val="95"/>
        </w:rPr>
        <w:t>financial</w:t>
      </w:r>
      <w:r>
        <w:rPr>
          <w:color w:val="343434"/>
          <w:spacing w:val="-1"/>
          <w:w w:val="95"/>
        </w:rPr>
        <w:t xml:space="preserve"> </w:t>
      </w:r>
      <w:r>
        <w:rPr>
          <w:color w:val="343434"/>
          <w:w w:val="95"/>
        </w:rPr>
        <w:t>education</w:t>
      </w:r>
      <w:r>
        <w:rPr>
          <w:color w:val="343434"/>
          <w:spacing w:val="-5"/>
          <w:w w:val="95"/>
        </w:rPr>
        <w:t xml:space="preserve"> </w:t>
      </w:r>
      <w:r>
        <w:rPr>
          <w:color w:val="343434"/>
          <w:w w:val="95"/>
        </w:rPr>
        <w:t>as a</w:t>
      </w:r>
      <w:r>
        <w:rPr>
          <w:color w:val="343434"/>
          <w:spacing w:val="-5"/>
          <w:w w:val="95"/>
        </w:rPr>
        <w:t xml:space="preserve"> </w:t>
      </w:r>
      <w:r>
        <w:rPr>
          <w:color w:val="343434"/>
          <w:w w:val="95"/>
        </w:rPr>
        <w:t>part</w:t>
      </w:r>
      <w:r>
        <w:rPr>
          <w:color w:val="343434"/>
          <w:spacing w:val="-12"/>
          <w:w w:val="95"/>
        </w:rPr>
        <w:t xml:space="preserve"> </w:t>
      </w:r>
      <w:r>
        <w:rPr>
          <w:color w:val="343434"/>
          <w:w w:val="95"/>
        </w:rPr>
        <w:t>of</w:t>
      </w:r>
      <w:r>
        <w:rPr>
          <w:color w:val="343434"/>
          <w:spacing w:val="-8"/>
          <w:w w:val="95"/>
        </w:rPr>
        <w:t xml:space="preserve"> </w:t>
      </w:r>
      <w:r>
        <w:rPr>
          <w:color w:val="343434"/>
          <w:w w:val="95"/>
        </w:rPr>
        <w:t>academic</w:t>
      </w:r>
      <w:r>
        <w:rPr>
          <w:color w:val="343434"/>
          <w:spacing w:val="3"/>
          <w:w w:val="95"/>
        </w:rPr>
        <w:t xml:space="preserve"> </w:t>
      </w:r>
      <w:r>
        <w:rPr>
          <w:color w:val="343434"/>
          <w:w w:val="95"/>
        </w:rPr>
        <w:t>courses.</w:t>
      </w:r>
      <w:r>
        <w:rPr>
          <w:color w:val="343434"/>
          <w:spacing w:val="-8"/>
          <w:w w:val="95"/>
        </w:rPr>
        <w:t xml:space="preserve"> </w:t>
      </w:r>
      <w:r>
        <w:rPr>
          <w:color w:val="343434"/>
          <w:w w:val="95"/>
        </w:rPr>
        <w:t xml:space="preserve">We </w:t>
      </w:r>
      <w:r>
        <w:rPr>
          <w:color w:val="343434"/>
        </w:rPr>
        <w:t>are encouraging all high school seniors and college freshman to apply</w:t>
      </w:r>
      <w:r>
        <w:rPr>
          <w:color w:val="343434"/>
          <w:spacing w:val="-19"/>
        </w:rPr>
        <w:t xml:space="preserve"> </w:t>
      </w:r>
      <w:r>
        <w:rPr>
          <w:color w:val="343434"/>
        </w:rPr>
        <w:t>to</w:t>
      </w:r>
      <w:r>
        <w:rPr>
          <w:color w:val="343434"/>
          <w:spacing w:val="-18"/>
        </w:rPr>
        <w:t xml:space="preserve"> </w:t>
      </w:r>
      <w:r>
        <w:rPr>
          <w:color w:val="343434"/>
        </w:rPr>
        <w:t>ease</w:t>
      </w:r>
      <w:r>
        <w:rPr>
          <w:color w:val="343434"/>
          <w:spacing w:val="-13"/>
        </w:rPr>
        <w:t xml:space="preserve"> </w:t>
      </w:r>
      <w:r>
        <w:rPr>
          <w:color w:val="343434"/>
        </w:rPr>
        <w:t>the</w:t>
      </w:r>
      <w:r>
        <w:rPr>
          <w:color w:val="343434"/>
          <w:spacing w:val="-19"/>
        </w:rPr>
        <w:t xml:space="preserve"> </w:t>
      </w:r>
      <w:r>
        <w:rPr>
          <w:color w:val="343434"/>
        </w:rPr>
        <w:t>financial</w:t>
      </w:r>
      <w:r>
        <w:rPr>
          <w:color w:val="343434"/>
          <w:spacing w:val="-9"/>
        </w:rPr>
        <w:t xml:space="preserve"> </w:t>
      </w:r>
      <w:r>
        <w:rPr>
          <w:color w:val="343434"/>
        </w:rPr>
        <w:t>burden</w:t>
      </w:r>
      <w:r>
        <w:rPr>
          <w:color w:val="343434"/>
          <w:spacing w:val="-18"/>
        </w:rPr>
        <w:t xml:space="preserve"> </w:t>
      </w:r>
      <w:r>
        <w:rPr>
          <w:color w:val="343434"/>
        </w:rPr>
        <w:t>of</w:t>
      </w:r>
      <w:r>
        <w:rPr>
          <w:color w:val="343434"/>
          <w:spacing w:val="-17"/>
        </w:rPr>
        <w:t xml:space="preserve"> </w:t>
      </w:r>
      <w:r>
        <w:rPr>
          <w:color w:val="343434"/>
        </w:rPr>
        <w:t>their</w:t>
      </w:r>
      <w:r>
        <w:rPr>
          <w:color w:val="343434"/>
          <w:spacing w:val="-10"/>
        </w:rPr>
        <w:t xml:space="preserve"> </w:t>
      </w:r>
      <w:r>
        <w:rPr>
          <w:color w:val="343434"/>
        </w:rPr>
        <w:t>higher</w:t>
      </w:r>
      <w:r>
        <w:rPr>
          <w:color w:val="343434"/>
          <w:spacing w:val="-15"/>
        </w:rPr>
        <w:t xml:space="preserve"> </w:t>
      </w:r>
      <w:r>
        <w:rPr>
          <w:color w:val="343434"/>
        </w:rPr>
        <w:t>education</w:t>
      </w:r>
      <w:r>
        <w:rPr>
          <w:color w:val="343434"/>
          <w:spacing w:val="-13"/>
        </w:rPr>
        <w:t xml:space="preserve"> </w:t>
      </w:r>
      <w:r>
        <w:rPr>
          <w:color w:val="343434"/>
        </w:rPr>
        <w:t xml:space="preserve">costs. </w:t>
      </w:r>
      <w:r>
        <w:rPr>
          <w:color w:val="343434"/>
          <w:w w:val="95"/>
        </w:rPr>
        <w:t>The deadline to submit your scholarship application is January</w:t>
      </w:r>
      <w:r>
        <w:rPr>
          <w:color w:val="343434"/>
          <w:spacing w:val="-15"/>
          <w:w w:val="95"/>
        </w:rPr>
        <w:t xml:space="preserve"> </w:t>
      </w:r>
      <w:r>
        <w:rPr>
          <w:color w:val="343434"/>
          <w:spacing w:val="-5"/>
          <w:w w:val="95"/>
        </w:rPr>
        <w:t>31st</w:t>
      </w:r>
    </w:p>
    <w:p w:rsidR="00CF3DB2" w:rsidRDefault="007E700D">
      <w:pPr>
        <w:pStyle w:val="Heading8"/>
        <w:spacing w:line="185" w:lineRule="exact"/>
        <w:ind w:left="202" w:right="3151"/>
        <w:rPr>
          <w:rFonts w:ascii="Times New Roman" w:eastAsia="Times New Roman" w:hAnsi="Times New Roman" w:cs="Times New Roman"/>
        </w:rPr>
      </w:pPr>
      <w:r>
        <w:rPr>
          <w:rFonts w:ascii="Times New Roman"/>
          <w:color w:val="343434"/>
          <w:spacing w:val="-6"/>
          <w:w w:val="80"/>
        </w:rPr>
        <w:t>[...]</w:t>
      </w:r>
      <w:r>
        <w:rPr>
          <w:rFonts w:ascii="Times New Roman"/>
          <w:color w:val="343434"/>
          <w:spacing w:val="-24"/>
          <w:w w:val="80"/>
        </w:rPr>
        <w:t xml:space="preserve"> </w:t>
      </w:r>
      <w:r>
        <w:rPr>
          <w:rFonts w:ascii="Times New Roman"/>
          <w:color w:val="343434"/>
          <w:w w:val="80"/>
        </w:rPr>
        <w:t>Mme.</w:t>
      </w:r>
    </w:p>
    <w:p w:rsidR="00CF3DB2" w:rsidRDefault="007E700D">
      <w:pPr>
        <w:spacing w:before="135" w:line="204" w:lineRule="exact"/>
        <w:ind w:left="193" w:right="3151"/>
        <w:rPr>
          <w:rFonts w:ascii="Arial" w:eastAsia="Arial" w:hAnsi="Arial" w:cs="Arial"/>
          <w:sz w:val="18"/>
          <w:szCs w:val="18"/>
        </w:rPr>
      </w:pPr>
      <w:r>
        <w:rPr>
          <w:rFonts w:ascii="Arial"/>
          <w:color w:val="595959"/>
          <w:w w:val="80"/>
          <w:sz w:val="15"/>
          <w:u w:val="single" w:color="000000"/>
        </w:rPr>
        <w:t xml:space="preserve">San Diego </w:t>
      </w:r>
      <w:r>
        <w:rPr>
          <w:rFonts w:ascii="Arial"/>
          <w:color w:val="595959"/>
          <w:w w:val="80"/>
          <w:sz w:val="18"/>
          <w:u w:val="single" w:color="000000"/>
        </w:rPr>
        <w:t>Commun</w:t>
      </w:r>
      <w:r>
        <w:rPr>
          <w:rFonts w:ascii="Arial"/>
          <w:color w:val="343434"/>
          <w:w w:val="80"/>
          <w:sz w:val="18"/>
          <w:u w:val="single" w:color="000000"/>
        </w:rPr>
        <w:t xml:space="preserve">ity </w:t>
      </w:r>
      <w:r>
        <w:rPr>
          <w:rFonts w:ascii="Arial"/>
          <w:color w:val="595959"/>
          <w:w w:val="80"/>
          <w:sz w:val="18"/>
          <w:u w:val="single" w:color="000000"/>
        </w:rPr>
        <w:t>Foundation Scho</w:t>
      </w:r>
      <w:r>
        <w:rPr>
          <w:rFonts w:ascii="Arial"/>
          <w:color w:val="343434"/>
          <w:w w:val="80"/>
          <w:sz w:val="18"/>
          <w:u w:val="single" w:color="000000"/>
        </w:rPr>
        <w:t>larships</w:t>
      </w:r>
    </w:p>
    <w:p w:rsidR="00CF3DB2" w:rsidRDefault="007E700D">
      <w:pPr>
        <w:pStyle w:val="BodyText"/>
        <w:spacing w:line="169" w:lineRule="exact"/>
        <w:ind w:left="198" w:right="3151"/>
      </w:pPr>
      <w:r>
        <w:rPr>
          <w:color w:val="343434"/>
          <w:w w:val="95"/>
        </w:rPr>
        <w:t>Application</w:t>
      </w:r>
      <w:r>
        <w:rPr>
          <w:color w:val="343434"/>
          <w:spacing w:val="-11"/>
          <w:w w:val="95"/>
        </w:rPr>
        <w:t xml:space="preserve"> </w:t>
      </w:r>
      <w:r>
        <w:rPr>
          <w:color w:val="343434"/>
          <w:w w:val="95"/>
        </w:rPr>
        <w:t>Deadlines:</w:t>
      </w:r>
      <w:r>
        <w:rPr>
          <w:color w:val="343434"/>
          <w:spacing w:val="-17"/>
          <w:w w:val="95"/>
        </w:rPr>
        <w:t xml:space="preserve"> </w:t>
      </w:r>
      <w:r>
        <w:rPr>
          <w:color w:val="343434"/>
          <w:w w:val="95"/>
        </w:rPr>
        <w:t>February</w:t>
      </w:r>
      <w:r>
        <w:rPr>
          <w:color w:val="343434"/>
          <w:spacing w:val="-20"/>
          <w:w w:val="95"/>
        </w:rPr>
        <w:t xml:space="preserve"> </w:t>
      </w:r>
      <w:r>
        <w:rPr>
          <w:color w:val="343434"/>
          <w:w w:val="95"/>
        </w:rPr>
        <w:t>03,</w:t>
      </w:r>
      <w:r>
        <w:rPr>
          <w:color w:val="343434"/>
          <w:spacing w:val="-24"/>
          <w:w w:val="95"/>
        </w:rPr>
        <w:t xml:space="preserve"> </w:t>
      </w:r>
      <w:r>
        <w:rPr>
          <w:color w:val="343434"/>
          <w:w w:val="95"/>
        </w:rPr>
        <w:t>Annually</w:t>
      </w:r>
    </w:p>
    <w:p w:rsidR="00CF3DB2" w:rsidRDefault="007E700D">
      <w:pPr>
        <w:pStyle w:val="BodyText"/>
        <w:spacing w:before="19" w:line="261" w:lineRule="auto"/>
        <w:ind w:left="202" w:right="3185" w:firstLine="4"/>
        <w:rPr>
          <w:sz w:val="17"/>
          <w:szCs w:val="17"/>
        </w:rPr>
      </w:pPr>
      <w:r>
        <w:rPr>
          <w:color w:val="343434"/>
        </w:rPr>
        <w:t>Presently, the San Diego Foundation Community Scholarship Program</w:t>
      </w:r>
      <w:r>
        <w:rPr>
          <w:color w:val="343434"/>
          <w:spacing w:val="-22"/>
        </w:rPr>
        <w:t xml:space="preserve"> </w:t>
      </w:r>
      <w:r>
        <w:rPr>
          <w:color w:val="343434"/>
        </w:rPr>
        <w:t>offers</w:t>
      </w:r>
      <w:r>
        <w:rPr>
          <w:color w:val="343434"/>
          <w:spacing w:val="-21"/>
        </w:rPr>
        <w:t xml:space="preserve"> </w:t>
      </w:r>
      <w:r>
        <w:rPr>
          <w:color w:val="343434"/>
        </w:rPr>
        <w:t>more</w:t>
      </w:r>
      <w:r>
        <w:rPr>
          <w:color w:val="343434"/>
          <w:spacing w:val="-24"/>
        </w:rPr>
        <w:t xml:space="preserve"> </w:t>
      </w:r>
      <w:r>
        <w:rPr>
          <w:color w:val="343434"/>
        </w:rPr>
        <w:t>than</w:t>
      </w:r>
      <w:r>
        <w:rPr>
          <w:color w:val="343434"/>
          <w:spacing w:val="-21"/>
        </w:rPr>
        <w:t xml:space="preserve"> </w:t>
      </w:r>
      <w:r>
        <w:rPr>
          <w:color w:val="343434"/>
        </w:rPr>
        <w:t>100</w:t>
      </w:r>
      <w:r>
        <w:rPr>
          <w:color w:val="343434"/>
          <w:spacing w:val="-29"/>
        </w:rPr>
        <w:t xml:space="preserve"> </w:t>
      </w:r>
      <w:r>
        <w:rPr>
          <w:color w:val="343434"/>
        </w:rPr>
        <w:t>different</w:t>
      </w:r>
      <w:r>
        <w:rPr>
          <w:color w:val="343434"/>
          <w:spacing w:val="-22"/>
        </w:rPr>
        <w:t xml:space="preserve"> </w:t>
      </w:r>
      <w:r>
        <w:rPr>
          <w:color w:val="343434"/>
        </w:rPr>
        <w:t>scholarships</w:t>
      </w:r>
      <w:r>
        <w:rPr>
          <w:color w:val="343434"/>
          <w:spacing w:val="-18"/>
        </w:rPr>
        <w:t xml:space="preserve"> </w:t>
      </w:r>
      <w:r>
        <w:rPr>
          <w:color w:val="343434"/>
        </w:rPr>
        <w:t>-</w:t>
      </w:r>
      <w:r>
        <w:rPr>
          <w:color w:val="343434"/>
          <w:spacing w:val="-25"/>
        </w:rPr>
        <w:t xml:space="preserve"> </w:t>
      </w:r>
      <w:r>
        <w:rPr>
          <w:color w:val="343434"/>
        </w:rPr>
        <w:t>each</w:t>
      </w:r>
      <w:r>
        <w:rPr>
          <w:color w:val="343434"/>
          <w:spacing w:val="-22"/>
        </w:rPr>
        <w:t xml:space="preserve"> </w:t>
      </w:r>
      <w:r>
        <w:rPr>
          <w:color w:val="343434"/>
        </w:rPr>
        <w:t>one</w:t>
      </w:r>
      <w:r>
        <w:rPr>
          <w:color w:val="343434"/>
          <w:spacing w:val="-24"/>
        </w:rPr>
        <w:t xml:space="preserve"> </w:t>
      </w:r>
      <w:r>
        <w:rPr>
          <w:color w:val="343434"/>
        </w:rPr>
        <w:t>with it's own criteria. Applicants must be legal residents of San Diego County.</w:t>
      </w:r>
      <w:r>
        <w:rPr>
          <w:color w:val="343434"/>
          <w:spacing w:val="-22"/>
        </w:rPr>
        <w:t xml:space="preserve"> </w:t>
      </w:r>
      <w:r>
        <w:rPr>
          <w:color w:val="343434"/>
        </w:rPr>
        <w:t>Residency</w:t>
      </w:r>
      <w:r>
        <w:rPr>
          <w:color w:val="343434"/>
          <w:spacing w:val="-22"/>
        </w:rPr>
        <w:t xml:space="preserve"> </w:t>
      </w:r>
      <w:r>
        <w:rPr>
          <w:color w:val="343434"/>
        </w:rPr>
        <w:t>is</w:t>
      </w:r>
      <w:r>
        <w:rPr>
          <w:color w:val="343434"/>
          <w:spacing w:val="-23"/>
        </w:rPr>
        <w:t xml:space="preserve"> </w:t>
      </w:r>
      <w:r>
        <w:rPr>
          <w:color w:val="343434"/>
        </w:rPr>
        <w:t>required</w:t>
      </w:r>
      <w:r>
        <w:rPr>
          <w:color w:val="343434"/>
          <w:spacing w:val="-24"/>
        </w:rPr>
        <w:t xml:space="preserve"> </w:t>
      </w:r>
      <w:r>
        <w:rPr>
          <w:color w:val="343434"/>
        </w:rPr>
        <w:t>for</w:t>
      </w:r>
      <w:r>
        <w:rPr>
          <w:color w:val="343434"/>
          <w:spacing w:val="-20"/>
        </w:rPr>
        <w:t xml:space="preserve"> </w:t>
      </w:r>
      <w:r>
        <w:rPr>
          <w:color w:val="343434"/>
        </w:rPr>
        <w:t>one</w:t>
      </w:r>
      <w:r>
        <w:rPr>
          <w:color w:val="343434"/>
          <w:spacing w:val="-24"/>
        </w:rPr>
        <w:t xml:space="preserve"> </w:t>
      </w:r>
      <w:r>
        <w:rPr>
          <w:color w:val="343434"/>
        </w:rPr>
        <w:t>year</w:t>
      </w:r>
      <w:r>
        <w:rPr>
          <w:color w:val="343434"/>
          <w:spacing w:val="-20"/>
        </w:rPr>
        <w:t xml:space="preserve"> </w:t>
      </w:r>
      <w:r>
        <w:rPr>
          <w:color w:val="343434"/>
        </w:rPr>
        <w:t>and</w:t>
      </w:r>
      <w:r>
        <w:rPr>
          <w:color w:val="343434"/>
          <w:spacing w:val="-22"/>
        </w:rPr>
        <w:t xml:space="preserve"> </w:t>
      </w:r>
      <w:r>
        <w:rPr>
          <w:color w:val="343434"/>
        </w:rPr>
        <w:t>is</w:t>
      </w:r>
      <w:r>
        <w:rPr>
          <w:color w:val="343434"/>
          <w:spacing w:val="-23"/>
        </w:rPr>
        <w:t xml:space="preserve"> </w:t>
      </w:r>
      <w:r>
        <w:rPr>
          <w:color w:val="343434"/>
        </w:rPr>
        <w:t>defined</w:t>
      </w:r>
      <w:r>
        <w:rPr>
          <w:color w:val="343434"/>
          <w:spacing w:val="-18"/>
        </w:rPr>
        <w:t xml:space="preserve"> </w:t>
      </w:r>
      <w:r>
        <w:rPr>
          <w:color w:val="343434"/>
        </w:rPr>
        <w:t>as</w:t>
      </w:r>
      <w:r>
        <w:rPr>
          <w:color w:val="343434"/>
          <w:spacing w:val="-25"/>
        </w:rPr>
        <w:t xml:space="preserve"> </w:t>
      </w:r>
      <w:r>
        <w:rPr>
          <w:color w:val="343434"/>
        </w:rPr>
        <w:t>the</w:t>
      </w:r>
      <w:r>
        <w:rPr>
          <w:color w:val="343434"/>
          <w:spacing w:val="-19"/>
        </w:rPr>
        <w:t xml:space="preserve"> </w:t>
      </w:r>
      <w:r>
        <w:rPr>
          <w:color w:val="343434"/>
        </w:rPr>
        <w:t xml:space="preserve">city </w:t>
      </w:r>
      <w:r>
        <w:rPr>
          <w:color w:val="343434"/>
          <w:w w:val="95"/>
        </w:rPr>
        <w:t>and</w:t>
      </w:r>
      <w:r>
        <w:rPr>
          <w:color w:val="343434"/>
          <w:spacing w:val="-8"/>
          <w:w w:val="95"/>
        </w:rPr>
        <w:t xml:space="preserve"> </w:t>
      </w:r>
      <w:r>
        <w:rPr>
          <w:color w:val="343434"/>
          <w:w w:val="95"/>
        </w:rPr>
        <w:t>state</w:t>
      </w:r>
      <w:r>
        <w:rPr>
          <w:color w:val="343434"/>
          <w:spacing w:val="-6"/>
          <w:w w:val="95"/>
        </w:rPr>
        <w:t xml:space="preserve"> </w:t>
      </w:r>
      <w:r>
        <w:rPr>
          <w:color w:val="343434"/>
          <w:w w:val="95"/>
        </w:rPr>
        <w:t>where</w:t>
      </w:r>
      <w:r>
        <w:rPr>
          <w:color w:val="343434"/>
          <w:spacing w:val="-6"/>
          <w:w w:val="95"/>
        </w:rPr>
        <w:t xml:space="preserve"> </w:t>
      </w:r>
      <w:r>
        <w:rPr>
          <w:color w:val="343434"/>
          <w:w w:val="95"/>
        </w:rPr>
        <w:t>the</w:t>
      </w:r>
      <w:r>
        <w:rPr>
          <w:color w:val="343434"/>
          <w:spacing w:val="-8"/>
          <w:w w:val="95"/>
        </w:rPr>
        <w:t xml:space="preserve"> </w:t>
      </w:r>
      <w:r>
        <w:rPr>
          <w:color w:val="343434"/>
          <w:w w:val="95"/>
        </w:rPr>
        <w:t>applicant's</w:t>
      </w:r>
      <w:r>
        <w:rPr>
          <w:color w:val="343434"/>
          <w:spacing w:val="3"/>
          <w:w w:val="95"/>
        </w:rPr>
        <w:t xml:space="preserve"> </w:t>
      </w:r>
      <w:r>
        <w:rPr>
          <w:color w:val="343434"/>
          <w:w w:val="95"/>
        </w:rPr>
        <w:t>or</w:t>
      </w:r>
      <w:r>
        <w:rPr>
          <w:color w:val="343434"/>
          <w:spacing w:val="-8"/>
          <w:w w:val="95"/>
        </w:rPr>
        <w:t xml:space="preserve"> </w:t>
      </w:r>
      <w:r>
        <w:rPr>
          <w:color w:val="343434"/>
          <w:w w:val="95"/>
        </w:rPr>
        <w:t>parents'/guardians"</w:t>
      </w:r>
      <w:r>
        <w:rPr>
          <w:color w:val="343434"/>
          <w:spacing w:val="-7"/>
          <w:w w:val="95"/>
        </w:rPr>
        <w:t xml:space="preserve"> </w:t>
      </w:r>
      <w:r>
        <w:rPr>
          <w:color w:val="343434"/>
          <w:w w:val="95"/>
        </w:rPr>
        <w:t>taxes</w:t>
      </w:r>
      <w:r>
        <w:rPr>
          <w:color w:val="343434"/>
          <w:spacing w:val="-1"/>
          <w:w w:val="95"/>
        </w:rPr>
        <w:t xml:space="preserve"> </w:t>
      </w:r>
      <w:r>
        <w:rPr>
          <w:color w:val="343434"/>
          <w:w w:val="95"/>
        </w:rPr>
        <w:t>are</w:t>
      </w:r>
      <w:r>
        <w:rPr>
          <w:color w:val="343434"/>
          <w:spacing w:val="-9"/>
          <w:w w:val="95"/>
        </w:rPr>
        <w:t xml:space="preserve"> </w:t>
      </w:r>
      <w:r>
        <w:rPr>
          <w:color w:val="343434"/>
          <w:w w:val="95"/>
        </w:rPr>
        <w:t>filed. Active</w:t>
      </w:r>
      <w:r>
        <w:rPr>
          <w:color w:val="343434"/>
          <w:spacing w:val="-2"/>
          <w:w w:val="95"/>
        </w:rPr>
        <w:t xml:space="preserve"> </w:t>
      </w:r>
      <w:r>
        <w:rPr>
          <w:color w:val="343434"/>
          <w:w w:val="95"/>
        </w:rPr>
        <w:t>military</w:t>
      </w:r>
      <w:r>
        <w:rPr>
          <w:color w:val="343434"/>
          <w:spacing w:val="-10"/>
          <w:w w:val="95"/>
        </w:rPr>
        <w:t xml:space="preserve"> </w:t>
      </w:r>
      <w:r>
        <w:rPr>
          <w:color w:val="343434"/>
          <w:w w:val="95"/>
        </w:rPr>
        <w:t>personnel</w:t>
      </w:r>
      <w:r>
        <w:rPr>
          <w:color w:val="343434"/>
          <w:spacing w:val="-11"/>
          <w:w w:val="95"/>
        </w:rPr>
        <w:t xml:space="preserve"> </w:t>
      </w:r>
      <w:r>
        <w:rPr>
          <w:color w:val="343434"/>
          <w:w w:val="95"/>
        </w:rPr>
        <w:t>and</w:t>
      </w:r>
      <w:r>
        <w:rPr>
          <w:color w:val="343434"/>
          <w:spacing w:val="-16"/>
          <w:w w:val="95"/>
        </w:rPr>
        <w:t xml:space="preserve"> </w:t>
      </w:r>
      <w:r>
        <w:rPr>
          <w:color w:val="343434"/>
          <w:w w:val="95"/>
        </w:rPr>
        <w:t>their</w:t>
      </w:r>
      <w:r>
        <w:rPr>
          <w:color w:val="343434"/>
          <w:spacing w:val="-14"/>
          <w:w w:val="95"/>
        </w:rPr>
        <w:t xml:space="preserve"> </w:t>
      </w:r>
      <w:r>
        <w:rPr>
          <w:color w:val="343434"/>
          <w:w w:val="95"/>
        </w:rPr>
        <w:t>dependents</w:t>
      </w:r>
      <w:r>
        <w:rPr>
          <w:color w:val="343434"/>
          <w:spacing w:val="-4"/>
          <w:w w:val="95"/>
        </w:rPr>
        <w:t xml:space="preserve"> </w:t>
      </w:r>
      <w:r>
        <w:rPr>
          <w:color w:val="343434"/>
          <w:w w:val="95"/>
        </w:rPr>
        <w:t>are</w:t>
      </w:r>
      <w:r>
        <w:rPr>
          <w:color w:val="343434"/>
          <w:spacing w:val="-17"/>
          <w:w w:val="95"/>
        </w:rPr>
        <w:t xml:space="preserve"> </w:t>
      </w:r>
      <w:r>
        <w:rPr>
          <w:color w:val="343434"/>
          <w:w w:val="95"/>
        </w:rPr>
        <w:t>the</w:t>
      </w:r>
      <w:r>
        <w:rPr>
          <w:color w:val="343434"/>
          <w:spacing w:val="-11"/>
          <w:w w:val="95"/>
        </w:rPr>
        <w:t xml:space="preserve"> </w:t>
      </w:r>
      <w:r>
        <w:rPr>
          <w:color w:val="343434"/>
          <w:spacing w:val="-4"/>
          <w:w w:val="95"/>
        </w:rPr>
        <w:t>[...]</w:t>
      </w:r>
      <w:r>
        <w:rPr>
          <w:color w:val="343434"/>
          <w:spacing w:val="-16"/>
          <w:w w:val="95"/>
        </w:rPr>
        <w:t xml:space="preserve"> </w:t>
      </w:r>
      <w:r>
        <w:rPr>
          <w:color w:val="343434"/>
          <w:w w:val="95"/>
          <w:sz w:val="17"/>
        </w:rPr>
        <w:t>MQre.</w:t>
      </w:r>
    </w:p>
    <w:p w:rsidR="00CF3DB2" w:rsidRDefault="007E700D">
      <w:pPr>
        <w:spacing w:before="51" w:line="225" w:lineRule="auto"/>
        <w:ind w:left="207" w:right="3151"/>
        <w:rPr>
          <w:rFonts w:ascii="Arial" w:eastAsia="Arial" w:hAnsi="Arial" w:cs="Arial"/>
          <w:sz w:val="17"/>
          <w:szCs w:val="17"/>
        </w:rPr>
      </w:pPr>
      <w:r>
        <w:rPr>
          <w:rFonts w:ascii="Arial"/>
          <w:color w:val="595959"/>
          <w:w w:val="85"/>
          <w:sz w:val="17"/>
          <w:u w:val="single" w:color="000000"/>
        </w:rPr>
        <w:t xml:space="preserve">AlbUqYei:QUe </w:t>
      </w:r>
      <w:r>
        <w:rPr>
          <w:rFonts w:ascii="Arial"/>
          <w:color w:val="494949"/>
          <w:w w:val="85"/>
          <w:sz w:val="15"/>
          <w:u w:val="single" w:color="000000"/>
        </w:rPr>
        <w:t>Commun</w:t>
      </w:r>
      <w:r>
        <w:rPr>
          <w:rFonts w:ascii="Arial"/>
          <w:color w:val="747474"/>
          <w:w w:val="85"/>
          <w:sz w:val="15"/>
          <w:u w:val="single" w:color="000000"/>
        </w:rPr>
        <w:t>i</w:t>
      </w:r>
      <w:r>
        <w:rPr>
          <w:rFonts w:ascii="Arial"/>
          <w:color w:val="494949"/>
          <w:w w:val="85"/>
          <w:sz w:val="15"/>
          <w:u w:val="single" w:color="000000"/>
        </w:rPr>
        <w:t xml:space="preserve">ty Foundation </w:t>
      </w:r>
      <w:r>
        <w:rPr>
          <w:rFonts w:ascii="Arial"/>
          <w:color w:val="343434"/>
          <w:w w:val="85"/>
          <w:sz w:val="15"/>
          <w:u w:val="single" w:color="000000"/>
        </w:rPr>
        <w:t xml:space="preserve">(ACF) </w:t>
      </w:r>
      <w:r>
        <w:rPr>
          <w:rFonts w:ascii="Arial"/>
          <w:color w:val="595959"/>
          <w:w w:val="85"/>
          <w:sz w:val="15"/>
          <w:u w:val="single" w:color="000000"/>
        </w:rPr>
        <w:t xml:space="preserve">Notah </w:t>
      </w:r>
      <w:r>
        <w:rPr>
          <w:rFonts w:ascii="Arial"/>
          <w:color w:val="494949"/>
          <w:w w:val="85"/>
          <w:sz w:val="15"/>
          <w:u w:val="single" w:color="000000"/>
        </w:rPr>
        <w:t xml:space="preserve">Begay </w:t>
      </w:r>
      <w:r>
        <w:rPr>
          <w:rFonts w:ascii="Times New Roman"/>
          <w:color w:val="595959"/>
          <w:w w:val="85"/>
          <w:sz w:val="28"/>
          <w:u w:val="single" w:color="000000"/>
        </w:rPr>
        <w:t xml:space="preserve">m </w:t>
      </w:r>
      <w:r>
        <w:rPr>
          <w:rFonts w:ascii="Arial"/>
          <w:color w:val="494949"/>
          <w:w w:val="90"/>
          <w:sz w:val="15"/>
          <w:u w:val="single" w:color="000000"/>
        </w:rPr>
        <w:t>Scho</w:t>
      </w:r>
      <w:r>
        <w:rPr>
          <w:rFonts w:ascii="Arial"/>
          <w:color w:val="232323"/>
          <w:w w:val="90"/>
          <w:sz w:val="15"/>
          <w:u w:val="single" w:color="000000"/>
        </w:rPr>
        <w:t>l</w:t>
      </w:r>
      <w:r>
        <w:rPr>
          <w:rFonts w:ascii="Arial"/>
          <w:color w:val="595959"/>
          <w:w w:val="90"/>
          <w:sz w:val="15"/>
          <w:u w:val="single" w:color="000000"/>
        </w:rPr>
        <w:t>arship</w:t>
      </w:r>
      <w:r>
        <w:rPr>
          <w:rFonts w:ascii="Arial"/>
          <w:color w:val="595959"/>
          <w:spacing w:val="-10"/>
          <w:w w:val="90"/>
          <w:sz w:val="15"/>
          <w:u w:val="single" w:color="000000"/>
        </w:rPr>
        <w:t xml:space="preserve"> </w:t>
      </w:r>
      <w:r>
        <w:rPr>
          <w:rFonts w:ascii="Arial"/>
          <w:color w:val="494949"/>
          <w:spacing w:val="-4"/>
          <w:w w:val="90"/>
          <w:sz w:val="17"/>
          <w:u w:val="single" w:color="000000"/>
        </w:rPr>
        <w:t>Program</w:t>
      </w:r>
    </w:p>
    <w:p w:rsidR="00CF3DB2" w:rsidRDefault="007E700D">
      <w:pPr>
        <w:pStyle w:val="BodyText"/>
        <w:spacing w:line="146" w:lineRule="exact"/>
        <w:ind w:left="207" w:right="3151"/>
      </w:pPr>
      <w:r>
        <w:rPr>
          <w:color w:val="343434"/>
          <w:w w:val="95"/>
        </w:rPr>
        <w:t xml:space="preserve">Application Deadlines: March </w:t>
      </w:r>
      <w:r>
        <w:rPr>
          <w:color w:val="343434"/>
          <w:spacing w:val="-14"/>
          <w:w w:val="95"/>
        </w:rPr>
        <w:t>14,</w:t>
      </w:r>
      <w:r>
        <w:rPr>
          <w:color w:val="343434"/>
          <w:spacing w:val="-9"/>
          <w:w w:val="95"/>
        </w:rPr>
        <w:t xml:space="preserve"> </w:t>
      </w:r>
      <w:r>
        <w:rPr>
          <w:color w:val="343434"/>
          <w:w w:val="95"/>
        </w:rPr>
        <w:t>Annually</w:t>
      </w:r>
    </w:p>
    <w:p w:rsidR="00CF3DB2" w:rsidRDefault="007E700D">
      <w:pPr>
        <w:pStyle w:val="BodyText"/>
        <w:spacing w:line="240" w:lineRule="exact"/>
        <w:ind w:left="217" w:right="3151"/>
      </w:pPr>
      <w:r>
        <w:rPr>
          <w:color w:val="343434"/>
          <w:w w:val="95"/>
        </w:rPr>
        <w:t>Professional</w:t>
      </w:r>
      <w:r>
        <w:rPr>
          <w:color w:val="343434"/>
          <w:spacing w:val="-14"/>
          <w:w w:val="95"/>
        </w:rPr>
        <w:t xml:space="preserve"> </w:t>
      </w:r>
      <w:r>
        <w:rPr>
          <w:color w:val="343434"/>
          <w:w w:val="95"/>
        </w:rPr>
        <w:t>golfer</w:t>
      </w:r>
      <w:r>
        <w:rPr>
          <w:color w:val="343434"/>
          <w:spacing w:val="-14"/>
          <w:w w:val="95"/>
        </w:rPr>
        <w:t xml:space="preserve"> </w:t>
      </w:r>
      <w:r>
        <w:rPr>
          <w:color w:val="343434"/>
          <w:w w:val="95"/>
        </w:rPr>
        <w:t>Notah</w:t>
      </w:r>
      <w:r>
        <w:rPr>
          <w:color w:val="343434"/>
          <w:spacing w:val="-17"/>
          <w:w w:val="95"/>
        </w:rPr>
        <w:t xml:space="preserve"> </w:t>
      </w:r>
      <w:r>
        <w:rPr>
          <w:color w:val="343434"/>
          <w:w w:val="95"/>
        </w:rPr>
        <w:t>Begay</w:t>
      </w:r>
      <w:r>
        <w:rPr>
          <w:color w:val="343434"/>
          <w:spacing w:val="-18"/>
          <w:w w:val="95"/>
        </w:rPr>
        <w:t xml:space="preserve"> </w:t>
      </w:r>
      <w:r>
        <w:rPr>
          <w:rFonts w:ascii="Times New Roman"/>
          <w:color w:val="343434"/>
          <w:w w:val="95"/>
          <w:sz w:val="23"/>
        </w:rPr>
        <w:t>m</w:t>
      </w:r>
      <w:r>
        <w:rPr>
          <w:rFonts w:ascii="Times New Roman"/>
          <w:color w:val="343434"/>
          <w:spacing w:val="-29"/>
          <w:w w:val="95"/>
          <w:sz w:val="23"/>
        </w:rPr>
        <w:t xml:space="preserve"> </w:t>
      </w:r>
      <w:r>
        <w:rPr>
          <w:color w:val="343434"/>
          <w:w w:val="95"/>
        </w:rPr>
        <w:t>established</w:t>
      </w:r>
      <w:r>
        <w:rPr>
          <w:color w:val="343434"/>
          <w:spacing w:val="-14"/>
          <w:w w:val="95"/>
        </w:rPr>
        <w:t xml:space="preserve"> </w:t>
      </w:r>
      <w:r>
        <w:rPr>
          <w:color w:val="343434"/>
          <w:w w:val="95"/>
        </w:rPr>
        <w:t>this</w:t>
      </w:r>
      <w:r>
        <w:rPr>
          <w:color w:val="343434"/>
          <w:spacing w:val="-14"/>
          <w:w w:val="95"/>
        </w:rPr>
        <w:t xml:space="preserve"> </w:t>
      </w:r>
      <w:r>
        <w:rPr>
          <w:color w:val="343434"/>
          <w:w w:val="95"/>
        </w:rPr>
        <w:t>scholarship</w:t>
      </w:r>
      <w:r>
        <w:rPr>
          <w:color w:val="343434"/>
          <w:spacing w:val="-13"/>
          <w:w w:val="95"/>
        </w:rPr>
        <w:t xml:space="preserve"> </w:t>
      </w:r>
      <w:r>
        <w:rPr>
          <w:color w:val="343434"/>
          <w:w w:val="95"/>
        </w:rPr>
        <w:t>fund</w:t>
      </w:r>
    </w:p>
    <w:p w:rsidR="00CF3DB2" w:rsidRDefault="007E700D">
      <w:pPr>
        <w:pStyle w:val="BodyText"/>
        <w:spacing w:before="6" w:line="273" w:lineRule="auto"/>
        <w:ind w:left="212" w:right="3275" w:firstLine="4"/>
      </w:pPr>
      <w:r>
        <w:rPr>
          <w:color w:val="343434"/>
        </w:rPr>
        <w:t xml:space="preserve">in </w:t>
      </w:r>
      <w:r>
        <w:rPr>
          <w:color w:val="343434"/>
          <w:spacing w:val="-10"/>
        </w:rPr>
        <w:t xml:space="preserve">1999 </w:t>
      </w:r>
      <w:r>
        <w:rPr>
          <w:color w:val="343434"/>
        </w:rPr>
        <w:t>to benefit Native American athletes attending college. Awards</w:t>
      </w:r>
      <w:r>
        <w:rPr>
          <w:color w:val="343434"/>
          <w:spacing w:val="-16"/>
        </w:rPr>
        <w:t xml:space="preserve"> </w:t>
      </w:r>
      <w:r>
        <w:rPr>
          <w:color w:val="343434"/>
        </w:rPr>
        <w:t>are</w:t>
      </w:r>
      <w:r>
        <w:rPr>
          <w:color w:val="343434"/>
          <w:spacing w:val="-22"/>
        </w:rPr>
        <w:t xml:space="preserve"> </w:t>
      </w:r>
      <w:r>
        <w:rPr>
          <w:color w:val="343434"/>
        </w:rPr>
        <w:t>made</w:t>
      </w:r>
      <w:r>
        <w:rPr>
          <w:color w:val="343434"/>
          <w:spacing w:val="-23"/>
        </w:rPr>
        <w:t xml:space="preserve"> </w:t>
      </w:r>
      <w:r>
        <w:rPr>
          <w:color w:val="343434"/>
        </w:rPr>
        <w:t>to</w:t>
      </w:r>
      <w:r>
        <w:rPr>
          <w:color w:val="343434"/>
          <w:spacing w:val="-20"/>
        </w:rPr>
        <w:t xml:space="preserve"> </w:t>
      </w:r>
      <w:r>
        <w:rPr>
          <w:color w:val="343434"/>
        </w:rPr>
        <w:t>high</w:t>
      </w:r>
      <w:r>
        <w:rPr>
          <w:color w:val="343434"/>
          <w:spacing w:val="-23"/>
        </w:rPr>
        <w:t xml:space="preserve"> </w:t>
      </w:r>
      <w:r>
        <w:rPr>
          <w:color w:val="343434"/>
        </w:rPr>
        <w:t>school</w:t>
      </w:r>
      <w:r>
        <w:rPr>
          <w:color w:val="343434"/>
          <w:spacing w:val="-21"/>
        </w:rPr>
        <w:t xml:space="preserve"> </w:t>
      </w:r>
      <w:r>
        <w:rPr>
          <w:color w:val="343434"/>
        </w:rPr>
        <w:t>graduates</w:t>
      </w:r>
      <w:r>
        <w:rPr>
          <w:color w:val="343434"/>
          <w:spacing w:val="-16"/>
        </w:rPr>
        <w:t xml:space="preserve"> </w:t>
      </w:r>
      <w:r>
        <w:rPr>
          <w:color w:val="343434"/>
        </w:rPr>
        <w:t>demonstrating</w:t>
      </w:r>
      <w:r>
        <w:rPr>
          <w:color w:val="343434"/>
          <w:spacing w:val="-14"/>
        </w:rPr>
        <w:t xml:space="preserve"> </w:t>
      </w:r>
      <w:r>
        <w:rPr>
          <w:color w:val="343434"/>
        </w:rPr>
        <w:t xml:space="preserve">strong </w:t>
      </w:r>
      <w:r>
        <w:rPr>
          <w:color w:val="343434"/>
          <w:w w:val="95"/>
        </w:rPr>
        <w:t>academic achievement</w:t>
      </w:r>
      <w:r>
        <w:rPr>
          <w:color w:val="343434"/>
          <w:spacing w:val="3"/>
          <w:w w:val="95"/>
        </w:rPr>
        <w:t xml:space="preserve"> </w:t>
      </w:r>
      <w:r>
        <w:rPr>
          <w:color w:val="343434"/>
          <w:w w:val="95"/>
        </w:rPr>
        <w:t>and</w:t>
      </w:r>
      <w:r>
        <w:rPr>
          <w:color w:val="343434"/>
          <w:spacing w:val="-9"/>
          <w:w w:val="95"/>
        </w:rPr>
        <w:t xml:space="preserve"> </w:t>
      </w:r>
      <w:r>
        <w:rPr>
          <w:color w:val="343434"/>
          <w:w w:val="95"/>
        </w:rPr>
        <w:t>participation</w:t>
      </w:r>
      <w:r>
        <w:rPr>
          <w:color w:val="343434"/>
          <w:spacing w:val="-7"/>
          <w:w w:val="95"/>
        </w:rPr>
        <w:t xml:space="preserve"> </w:t>
      </w:r>
      <w:r>
        <w:rPr>
          <w:color w:val="343434"/>
          <w:w w:val="95"/>
        </w:rPr>
        <w:t>in</w:t>
      </w:r>
      <w:r>
        <w:rPr>
          <w:color w:val="343434"/>
          <w:spacing w:val="-16"/>
          <w:w w:val="95"/>
        </w:rPr>
        <w:t xml:space="preserve"> </w:t>
      </w:r>
      <w:r>
        <w:rPr>
          <w:color w:val="343434"/>
          <w:w w:val="95"/>
        </w:rPr>
        <w:t>varsity</w:t>
      </w:r>
      <w:r>
        <w:rPr>
          <w:color w:val="343434"/>
          <w:spacing w:val="1"/>
          <w:w w:val="95"/>
        </w:rPr>
        <w:t xml:space="preserve"> </w:t>
      </w:r>
      <w:r>
        <w:rPr>
          <w:color w:val="343434"/>
          <w:w w:val="95"/>
        </w:rPr>
        <w:t>level</w:t>
      </w:r>
      <w:r>
        <w:rPr>
          <w:color w:val="343434"/>
          <w:spacing w:val="-14"/>
          <w:w w:val="95"/>
        </w:rPr>
        <w:t xml:space="preserve"> </w:t>
      </w:r>
      <w:r>
        <w:rPr>
          <w:color w:val="343434"/>
          <w:w w:val="95"/>
        </w:rPr>
        <w:t>sports.</w:t>
      </w:r>
      <w:r>
        <w:rPr>
          <w:color w:val="343434"/>
          <w:spacing w:val="-10"/>
          <w:w w:val="95"/>
        </w:rPr>
        <w:t xml:space="preserve"> </w:t>
      </w:r>
      <w:r>
        <w:rPr>
          <w:color w:val="343434"/>
          <w:w w:val="95"/>
        </w:rPr>
        <w:t xml:space="preserve">One </w:t>
      </w:r>
      <w:r>
        <w:rPr>
          <w:color w:val="343434"/>
        </w:rPr>
        <w:t>or</w:t>
      </w:r>
      <w:r>
        <w:rPr>
          <w:color w:val="343434"/>
          <w:spacing w:val="-22"/>
        </w:rPr>
        <w:t xml:space="preserve"> </w:t>
      </w:r>
      <w:r>
        <w:rPr>
          <w:color w:val="343434"/>
        </w:rPr>
        <w:t>two</w:t>
      </w:r>
      <w:r>
        <w:rPr>
          <w:color w:val="343434"/>
          <w:spacing w:val="-14"/>
        </w:rPr>
        <w:t xml:space="preserve"> </w:t>
      </w:r>
      <w:r>
        <w:rPr>
          <w:color w:val="343434"/>
          <w:spacing w:val="-4"/>
        </w:rPr>
        <w:t>$1,400</w:t>
      </w:r>
      <w:r>
        <w:rPr>
          <w:color w:val="343434"/>
          <w:spacing w:val="-24"/>
        </w:rPr>
        <w:t xml:space="preserve"> </w:t>
      </w:r>
      <w:r>
        <w:rPr>
          <w:color w:val="343434"/>
        </w:rPr>
        <w:t>awards</w:t>
      </w:r>
      <w:r>
        <w:rPr>
          <w:color w:val="343434"/>
          <w:spacing w:val="-19"/>
        </w:rPr>
        <w:t xml:space="preserve"> </w:t>
      </w:r>
      <w:r>
        <w:rPr>
          <w:color w:val="343434"/>
        </w:rPr>
        <w:t>will</w:t>
      </w:r>
      <w:r>
        <w:rPr>
          <w:color w:val="343434"/>
          <w:spacing w:val="-18"/>
        </w:rPr>
        <w:t xml:space="preserve"> </w:t>
      </w:r>
      <w:r>
        <w:rPr>
          <w:color w:val="343434"/>
        </w:rPr>
        <w:t>be</w:t>
      </w:r>
      <w:r>
        <w:rPr>
          <w:color w:val="343434"/>
          <w:spacing w:val="-20"/>
        </w:rPr>
        <w:t xml:space="preserve"> </w:t>
      </w:r>
      <w:r>
        <w:rPr>
          <w:color w:val="343434"/>
        </w:rPr>
        <w:t>made.</w:t>
      </w:r>
      <w:r>
        <w:rPr>
          <w:color w:val="343434"/>
          <w:spacing w:val="-27"/>
        </w:rPr>
        <w:t xml:space="preserve"> </w:t>
      </w:r>
      <w:r>
        <w:rPr>
          <w:color w:val="343434"/>
        </w:rPr>
        <w:t>Additional</w:t>
      </w:r>
      <w:r>
        <w:rPr>
          <w:color w:val="343434"/>
          <w:spacing w:val="-11"/>
        </w:rPr>
        <w:t xml:space="preserve"> </w:t>
      </w:r>
      <w:r>
        <w:rPr>
          <w:color w:val="343434"/>
        </w:rPr>
        <w:t>criteria:</w:t>
      </w:r>
      <w:r>
        <w:rPr>
          <w:color w:val="343434"/>
          <w:spacing w:val="-20"/>
        </w:rPr>
        <w:t xml:space="preserve"> </w:t>
      </w:r>
      <w:r>
        <w:rPr>
          <w:color w:val="343434"/>
        </w:rPr>
        <w:t>-</w:t>
      </w:r>
      <w:r>
        <w:rPr>
          <w:color w:val="343434"/>
          <w:spacing w:val="-22"/>
        </w:rPr>
        <w:t xml:space="preserve"> </w:t>
      </w:r>
      <w:r>
        <w:rPr>
          <w:color w:val="343434"/>
        </w:rPr>
        <w:t>applicants must</w:t>
      </w:r>
      <w:r>
        <w:rPr>
          <w:color w:val="343434"/>
          <w:spacing w:val="-27"/>
        </w:rPr>
        <w:t xml:space="preserve"> </w:t>
      </w:r>
      <w:r>
        <w:rPr>
          <w:color w:val="343434"/>
        </w:rPr>
        <w:t>be</w:t>
      </w:r>
      <w:r>
        <w:rPr>
          <w:color w:val="343434"/>
          <w:spacing w:val="-28"/>
        </w:rPr>
        <w:t xml:space="preserve"> </w:t>
      </w:r>
      <w:r>
        <w:rPr>
          <w:color w:val="343434"/>
        </w:rPr>
        <w:t>Native</w:t>
      </w:r>
      <w:r>
        <w:rPr>
          <w:color w:val="343434"/>
          <w:spacing w:val="-27"/>
        </w:rPr>
        <w:t xml:space="preserve"> </w:t>
      </w:r>
      <w:r>
        <w:rPr>
          <w:color w:val="343434"/>
        </w:rPr>
        <w:t>American</w:t>
      </w:r>
      <w:r>
        <w:rPr>
          <w:color w:val="343434"/>
          <w:spacing w:val="-21"/>
        </w:rPr>
        <w:t xml:space="preserve"> </w:t>
      </w:r>
      <w:r>
        <w:rPr>
          <w:color w:val="343434"/>
        </w:rPr>
        <w:t>scholar-athletes</w:t>
      </w:r>
      <w:r>
        <w:rPr>
          <w:color w:val="343434"/>
          <w:spacing w:val="-17"/>
        </w:rPr>
        <w:t xml:space="preserve"> </w:t>
      </w:r>
      <w:r>
        <w:rPr>
          <w:color w:val="343434"/>
        </w:rPr>
        <w:t>-</w:t>
      </w:r>
      <w:r>
        <w:rPr>
          <w:color w:val="343434"/>
          <w:spacing w:val="-24"/>
        </w:rPr>
        <w:t xml:space="preserve"> </w:t>
      </w:r>
      <w:r>
        <w:rPr>
          <w:color w:val="343434"/>
        </w:rPr>
        <w:t>minimum</w:t>
      </w:r>
      <w:r>
        <w:rPr>
          <w:color w:val="343434"/>
          <w:spacing w:val="-27"/>
        </w:rPr>
        <w:t xml:space="preserve"> </w:t>
      </w:r>
      <w:r>
        <w:rPr>
          <w:color w:val="343434"/>
        </w:rPr>
        <w:t>GPA</w:t>
      </w:r>
      <w:r>
        <w:rPr>
          <w:color w:val="343434"/>
          <w:spacing w:val="-23"/>
        </w:rPr>
        <w:t xml:space="preserve"> </w:t>
      </w:r>
      <w:r>
        <w:rPr>
          <w:color w:val="343434"/>
        </w:rPr>
        <w:t>3.0</w:t>
      </w:r>
      <w:r>
        <w:rPr>
          <w:color w:val="343434"/>
          <w:spacing w:val="-28"/>
        </w:rPr>
        <w:t xml:space="preserve"> </w:t>
      </w:r>
      <w:r>
        <w:rPr>
          <w:color w:val="343434"/>
        </w:rPr>
        <w:t>-</w:t>
      </w:r>
      <w:r>
        <w:rPr>
          <w:color w:val="343434"/>
          <w:spacing w:val="-24"/>
        </w:rPr>
        <w:t xml:space="preserve"> </w:t>
      </w:r>
      <w:r>
        <w:rPr>
          <w:color w:val="343434"/>
          <w:spacing w:val="-5"/>
        </w:rPr>
        <w:t xml:space="preserve">[...] </w:t>
      </w:r>
      <w:r>
        <w:rPr>
          <w:color w:val="343434"/>
          <w:u w:val="single" w:color="000000"/>
        </w:rPr>
        <w:t>More</w:t>
      </w:r>
    </w:p>
    <w:p w:rsidR="00CF3DB2" w:rsidRDefault="00CF3DB2">
      <w:pPr>
        <w:spacing w:line="273" w:lineRule="auto"/>
        <w:sectPr w:rsidR="00CF3DB2">
          <w:type w:val="continuous"/>
          <w:pgSz w:w="12240" w:h="15840"/>
          <w:pgMar w:top="840" w:right="1600" w:bottom="0" w:left="560" w:header="720" w:footer="720" w:gutter="0"/>
          <w:cols w:num="2" w:space="720" w:equalWidth="0">
            <w:col w:w="2332" w:space="40"/>
            <w:col w:w="7708"/>
          </w:cols>
        </w:sectPr>
      </w:pPr>
    </w:p>
    <w:p w:rsidR="00CF3DB2" w:rsidRDefault="007E700D">
      <w:pPr>
        <w:spacing w:before="65"/>
        <w:ind w:left="107" w:right="-7"/>
        <w:rPr>
          <w:rFonts w:ascii="Times New Roman" w:eastAsia="Times New Roman" w:hAnsi="Times New Roman" w:cs="Times New Roman"/>
          <w:sz w:val="17"/>
          <w:szCs w:val="17"/>
        </w:rPr>
      </w:pPr>
      <w:r>
        <w:rPr>
          <w:rFonts w:ascii="Times New Roman"/>
          <w:color w:val="6D6D6D"/>
          <w:sz w:val="17"/>
        </w:rPr>
        <w:lastRenderedPageBreak/>
        <w:t>8/18/2015</w:t>
      </w:r>
    </w:p>
    <w:p w:rsidR="00CF3DB2" w:rsidRDefault="007E700D">
      <w:pPr>
        <w:spacing w:before="100" w:line="200" w:lineRule="exact"/>
        <w:ind w:left="671" w:right="-7"/>
        <w:rPr>
          <w:rFonts w:ascii="Arial" w:eastAsia="Arial" w:hAnsi="Arial" w:cs="Arial"/>
          <w:sz w:val="19"/>
          <w:szCs w:val="19"/>
        </w:rPr>
      </w:pPr>
      <w:r>
        <w:rPr>
          <w:rFonts w:ascii="Arial"/>
          <w:color w:val="7C7C7C"/>
          <w:w w:val="70"/>
          <w:sz w:val="19"/>
        </w:rPr>
        <w:t>seabee</w:t>
      </w:r>
      <w:r>
        <w:rPr>
          <w:rFonts w:ascii="Arial"/>
          <w:color w:val="7C7C7C"/>
          <w:spacing w:val="1"/>
          <w:w w:val="70"/>
          <w:sz w:val="19"/>
        </w:rPr>
        <w:t xml:space="preserve"> </w:t>
      </w:r>
      <w:r>
        <w:rPr>
          <w:rFonts w:ascii="Arial"/>
          <w:color w:val="6D6D6D"/>
          <w:w w:val="70"/>
          <w:sz w:val="19"/>
          <w:u w:val="thick" w:color="000000"/>
        </w:rPr>
        <w:t>Memorl&lt;1</w:t>
      </w:r>
      <w:r>
        <w:rPr>
          <w:rFonts w:ascii="Arial"/>
          <w:color w:val="6D6D6D"/>
          <w:w w:val="70"/>
          <w:sz w:val="19"/>
        </w:rPr>
        <w:t>l</w:t>
      </w:r>
    </w:p>
    <w:p w:rsidR="00CF3DB2" w:rsidRDefault="007E700D">
      <w:pPr>
        <w:spacing w:line="200" w:lineRule="exact"/>
        <w:ind w:left="671" w:right="-7"/>
        <w:rPr>
          <w:rFonts w:ascii="Arial" w:eastAsia="Arial" w:hAnsi="Arial" w:cs="Arial"/>
          <w:sz w:val="19"/>
          <w:szCs w:val="19"/>
        </w:rPr>
      </w:pPr>
      <w:r>
        <w:rPr>
          <w:rFonts w:ascii="Arial"/>
          <w:color w:val="7C7C7C"/>
          <w:w w:val="80"/>
          <w:sz w:val="15"/>
        </w:rPr>
        <w:t>Schofarsh</w:t>
      </w:r>
      <w:r>
        <w:rPr>
          <w:rFonts w:ascii="Arial"/>
          <w:color w:val="7C7C7C"/>
          <w:w w:val="80"/>
          <w:sz w:val="15"/>
          <w:u w:val="single" w:color="000000"/>
        </w:rPr>
        <w:t>lo</w:t>
      </w:r>
      <w:r>
        <w:rPr>
          <w:rFonts w:ascii="Arial"/>
          <w:color w:val="7C7C7C"/>
          <w:spacing w:val="3"/>
          <w:w w:val="80"/>
          <w:sz w:val="15"/>
          <w:u w:val="single" w:color="000000"/>
        </w:rPr>
        <w:t xml:space="preserve"> </w:t>
      </w:r>
      <w:r>
        <w:rPr>
          <w:rFonts w:ascii="Arial"/>
          <w:color w:val="7C7C7C"/>
          <w:w w:val="80"/>
          <w:sz w:val="19"/>
          <w:u w:val="single" w:color="000000"/>
        </w:rPr>
        <w:t>Assocjat\on</w:t>
      </w:r>
    </w:p>
    <w:p w:rsidR="00CF3DB2" w:rsidRDefault="007E700D">
      <w:pPr>
        <w:spacing w:before="84" w:line="206" w:lineRule="auto"/>
        <w:ind w:left="671" w:right="-7"/>
        <w:rPr>
          <w:rFonts w:ascii="Arial" w:eastAsia="Arial" w:hAnsi="Arial" w:cs="Arial"/>
          <w:sz w:val="19"/>
          <w:szCs w:val="19"/>
        </w:rPr>
      </w:pPr>
      <w:r>
        <w:rPr>
          <w:rFonts w:ascii="Arial"/>
          <w:color w:val="7C7C7C"/>
          <w:spacing w:val="-1"/>
          <w:w w:val="101"/>
          <w:sz w:val="15"/>
          <w:u w:val="single" w:color="000000"/>
        </w:rPr>
        <w:t>sea</w:t>
      </w:r>
      <w:r>
        <w:rPr>
          <w:rFonts w:ascii="Arial"/>
          <w:color w:val="565656"/>
          <w:spacing w:val="-1"/>
          <w:w w:val="101"/>
          <w:sz w:val="15"/>
          <w:u w:val="single" w:color="000000"/>
        </w:rPr>
        <w:t>l</w:t>
      </w:r>
      <w:r>
        <w:rPr>
          <w:rFonts w:ascii="Arial"/>
          <w:color w:val="7C7C7C"/>
          <w:spacing w:val="-1"/>
          <w:w w:val="101"/>
          <w:sz w:val="15"/>
          <w:u w:val="single" w:color="000000"/>
        </w:rPr>
        <w:t>ant.</w:t>
      </w:r>
      <w:r>
        <w:rPr>
          <w:rFonts w:ascii="Arial"/>
          <w:color w:val="7C7C7C"/>
          <w:w w:val="101"/>
          <w:sz w:val="15"/>
          <w:u w:val="single" w:color="000000"/>
        </w:rPr>
        <w:t xml:space="preserve"> </w:t>
      </w:r>
      <w:r>
        <w:rPr>
          <w:rFonts w:ascii="Arial"/>
          <w:color w:val="6D6D6D"/>
          <w:w w:val="75"/>
          <w:sz w:val="19"/>
          <w:u w:val="single" w:color="000000"/>
        </w:rPr>
        <w:t xml:space="preserve">Waternrooflna </w:t>
      </w:r>
      <w:r>
        <w:rPr>
          <w:rFonts w:ascii="Times New Roman"/>
          <w:color w:val="7C7C7C"/>
          <w:w w:val="90"/>
          <w:sz w:val="19"/>
        </w:rPr>
        <w:t xml:space="preserve">&amp; </w:t>
      </w:r>
      <w:r>
        <w:rPr>
          <w:rFonts w:ascii="Arial"/>
          <w:color w:val="7C7C7C"/>
          <w:w w:val="90"/>
          <w:sz w:val="15"/>
        </w:rPr>
        <w:t>R</w:t>
      </w:r>
      <w:r>
        <w:rPr>
          <w:rFonts w:ascii="Arial"/>
          <w:color w:val="7C7C7C"/>
          <w:w w:val="90"/>
          <w:sz w:val="15"/>
          <w:u w:val="single" w:color="000000"/>
        </w:rPr>
        <w:t>esto</w:t>
      </w:r>
      <w:r>
        <w:rPr>
          <w:rFonts w:ascii="Arial"/>
          <w:color w:val="565656"/>
          <w:w w:val="90"/>
          <w:sz w:val="15"/>
          <w:u w:val="single" w:color="000000"/>
        </w:rPr>
        <w:t xml:space="preserve">ration </w:t>
      </w:r>
      <w:r>
        <w:rPr>
          <w:rFonts w:ascii="Arial"/>
          <w:color w:val="7C7C7C"/>
          <w:w w:val="70"/>
          <w:sz w:val="19"/>
          <w:u w:val="single" w:color="000000"/>
        </w:rPr>
        <w:t>Fo</w:t>
      </w:r>
      <w:r>
        <w:rPr>
          <w:rFonts w:ascii="Arial"/>
          <w:color w:val="565656"/>
          <w:w w:val="70"/>
          <w:sz w:val="19"/>
          <w:u w:val="single" w:color="000000"/>
        </w:rPr>
        <w:t>und</w:t>
      </w:r>
      <w:r>
        <w:rPr>
          <w:rFonts w:ascii="Arial"/>
          <w:color w:val="7C7C7C"/>
          <w:w w:val="70"/>
          <w:sz w:val="19"/>
          <w:u w:val="single" w:color="000000"/>
        </w:rPr>
        <w:t xml:space="preserve">ation   </w:t>
      </w:r>
      <w:r>
        <w:rPr>
          <w:rFonts w:ascii="Arial"/>
          <w:color w:val="7C7C7C"/>
          <w:w w:val="70"/>
          <w:sz w:val="19"/>
        </w:rPr>
        <w:t>Scholarship</w:t>
      </w:r>
    </w:p>
    <w:p w:rsidR="00CF3DB2" w:rsidRDefault="007E700D">
      <w:pPr>
        <w:spacing w:before="86" w:line="204" w:lineRule="auto"/>
        <w:ind w:left="666" w:right="-7" w:firstLine="9"/>
        <w:rPr>
          <w:rFonts w:ascii="Arial" w:eastAsia="Arial" w:hAnsi="Arial" w:cs="Arial"/>
          <w:sz w:val="19"/>
          <w:szCs w:val="19"/>
        </w:rPr>
      </w:pPr>
      <w:r>
        <w:rPr>
          <w:rFonts w:ascii="Arial"/>
          <w:color w:val="7C7C7C"/>
          <w:w w:val="80"/>
          <w:sz w:val="19"/>
          <w:u w:val="single" w:color="000000"/>
        </w:rPr>
        <w:t xml:space="preserve">Second </w:t>
      </w:r>
      <w:r>
        <w:rPr>
          <w:rFonts w:ascii="Arial"/>
          <w:color w:val="6D6D6D"/>
          <w:w w:val="80"/>
          <w:sz w:val="19"/>
          <w:u w:val="single" w:color="000000"/>
        </w:rPr>
        <w:t xml:space="preserve">Marine </w:t>
      </w:r>
      <w:r>
        <w:rPr>
          <w:rFonts w:ascii="Arial"/>
          <w:color w:val="565656"/>
          <w:spacing w:val="-4"/>
          <w:w w:val="80"/>
          <w:sz w:val="15"/>
          <w:u w:val="single" w:color="000000"/>
        </w:rPr>
        <w:t>D</w:t>
      </w:r>
      <w:r>
        <w:rPr>
          <w:rFonts w:ascii="Arial"/>
          <w:color w:val="8C8C8C"/>
          <w:spacing w:val="-4"/>
          <w:w w:val="80"/>
          <w:sz w:val="15"/>
          <w:u w:val="single" w:color="000000"/>
        </w:rPr>
        <w:t>i</w:t>
      </w:r>
      <w:r>
        <w:rPr>
          <w:rFonts w:ascii="Arial"/>
          <w:color w:val="6D6D6D"/>
          <w:spacing w:val="-4"/>
          <w:w w:val="80"/>
          <w:sz w:val="15"/>
          <w:u w:val="single" w:color="000000"/>
        </w:rPr>
        <w:t xml:space="preserve">vision </w:t>
      </w:r>
      <w:r>
        <w:rPr>
          <w:rFonts w:ascii="Arial"/>
          <w:color w:val="7C7C7C"/>
          <w:w w:val="80"/>
          <w:sz w:val="18"/>
        </w:rPr>
        <w:t>A3socia1</w:t>
      </w:r>
      <w:r>
        <w:rPr>
          <w:rFonts w:ascii="Arial"/>
          <w:color w:val="565656"/>
          <w:w w:val="80"/>
          <w:sz w:val="18"/>
        </w:rPr>
        <w:t xml:space="preserve">lon </w:t>
      </w:r>
      <w:r>
        <w:rPr>
          <w:rFonts w:ascii="Arial"/>
          <w:color w:val="6D6D6D"/>
          <w:w w:val="80"/>
          <w:sz w:val="19"/>
        </w:rPr>
        <w:t>Me</w:t>
      </w:r>
      <w:r>
        <w:rPr>
          <w:rFonts w:ascii="Arial"/>
          <w:color w:val="6D6D6D"/>
          <w:w w:val="80"/>
          <w:sz w:val="19"/>
          <w:u w:val="single" w:color="000000"/>
        </w:rPr>
        <w:t>moria</w:t>
      </w:r>
      <w:r>
        <w:rPr>
          <w:rFonts w:ascii="Arial"/>
          <w:color w:val="6D6D6D"/>
          <w:w w:val="80"/>
          <w:sz w:val="19"/>
        </w:rPr>
        <w:t xml:space="preserve">l </w:t>
      </w:r>
      <w:r>
        <w:rPr>
          <w:rFonts w:ascii="Arial"/>
          <w:color w:val="7C7C7C"/>
          <w:spacing w:val="-1"/>
          <w:w w:val="78"/>
          <w:sz w:val="19"/>
          <w:u w:val="single" w:color="000000"/>
        </w:rPr>
        <w:t>Scho</w:t>
      </w:r>
      <w:r>
        <w:rPr>
          <w:rFonts w:ascii="Arial"/>
          <w:color w:val="565656"/>
          <w:spacing w:val="-1"/>
          <w:w w:val="78"/>
          <w:sz w:val="19"/>
          <w:u w:val="single" w:color="000000"/>
        </w:rPr>
        <w:t>larsh</w:t>
      </w:r>
      <w:r>
        <w:rPr>
          <w:rFonts w:ascii="Arial"/>
          <w:color w:val="7C7C7C"/>
          <w:spacing w:val="-1"/>
          <w:w w:val="78"/>
          <w:sz w:val="19"/>
          <w:u w:val="single" w:color="000000"/>
        </w:rPr>
        <w:t>i</w:t>
      </w:r>
      <w:r>
        <w:rPr>
          <w:rFonts w:ascii="Arial"/>
          <w:color w:val="565656"/>
          <w:spacing w:val="-1"/>
          <w:w w:val="78"/>
          <w:sz w:val="19"/>
          <w:u w:val="single" w:color="000000"/>
        </w:rPr>
        <w:t>p</w:t>
      </w:r>
    </w:p>
    <w:p w:rsidR="00CF3DB2" w:rsidRDefault="007E700D">
      <w:pPr>
        <w:spacing w:before="75" w:line="192" w:lineRule="exact"/>
        <w:ind w:left="666" w:right="-7"/>
        <w:rPr>
          <w:rFonts w:ascii="Arial" w:eastAsia="Arial" w:hAnsi="Arial" w:cs="Arial"/>
          <w:sz w:val="15"/>
          <w:szCs w:val="15"/>
        </w:rPr>
      </w:pPr>
      <w:r>
        <w:rPr>
          <w:rFonts w:ascii="Times New Roman"/>
          <w:color w:val="7C7C7C"/>
          <w:w w:val="85"/>
          <w:sz w:val="18"/>
        </w:rPr>
        <w:t>SEED</w:t>
      </w:r>
      <w:r>
        <w:rPr>
          <w:rFonts w:ascii="Times New Roman"/>
          <w:color w:val="7C7C7C"/>
          <w:spacing w:val="24"/>
          <w:w w:val="85"/>
          <w:sz w:val="18"/>
        </w:rPr>
        <w:t xml:space="preserve"> </w:t>
      </w:r>
      <w:r>
        <w:rPr>
          <w:rFonts w:ascii="Arial"/>
          <w:color w:val="6D6D6D"/>
          <w:w w:val="85"/>
          <w:sz w:val="15"/>
          <w:u w:val="single" w:color="000000"/>
        </w:rPr>
        <w:t>F</w:t>
      </w:r>
      <w:r>
        <w:rPr>
          <w:rFonts w:ascii="Arial"/>
          <w:color w:val="6D6D6D"/>
          <w:w w:val="85"/>
          <w:sz w:val="15"/>
        </w:rPr>
        <w:t>oundation</w:t>
      </w:r>
    </w:p>
    <w:p w:rsidR="00CF3DB2" w:rsidRDefault="007E700D">
      <w:pPr>
        <w:spacing w:line="192" w:lineRule="exact"/>
        <w:ind w:left="666" w:right="-7"/>
        <w:rPr>
          <w:rFonts w:ascii="Arial" w:eastAsia="Arial" w:hAnsi="Arial" w:cs="Arial"/>
          <w:sz w:val="18"/>
          <w:szCs w:val="18"/>
        </w:rPr>
      </w:pPr>
      <w:r>
        <w:rPr>
          <w:rFonts w:ascii="Arial"/>
          <w:color w:val="7C7C7C"/>
          <w:w w:val="62"/>
          <w:sz w:val="18"/>
          <w:u w:val="single" w:color="000000"/>
        </w:rPr>
        <w:t>S</w:t>
      </w:r>
      <w:r>
        <w:rPr>
          <w:rFonts w:ascii="Arial"/>
          <w:color w:val="565656"/>
          <w:w w:val="76"/>
          <w:sz w:val="18"/>
          <w:u w:val="single" w:color="000000"/>
        </w:rPr>
        <w:t>cholars</w:t>
      </w:r>
      <w:r>
        <w:rPr>
          <w:rFonts w:ascii="Arial"/>
          <w:color w:val="565656"/>
          <w:spacing w:val="11"/>
          <w:w w:val="76"/>
          <w:sz w:val="18"/>
          <w:u w:val="single" w:color="000000"/>
        </w:rPr>
        <w:t>h</w:t>
      </w:r>
      <w:r>
        <w:rPr>
          <w:rFonts w:ascii="Arial"/>
          <w:color w:val="7C7C7C"/>
          <w:spacing w:val="-22"/>
          <w:w w:val="148"/>
          <w:sz w:val="18"/>
          <w:u w:val="single" w:color="000000"/>
        </w:rPr>
        <w:t>i</w:t>
      </w:r>
      <w:r>
        <w:rPr>
          <w:rFonts w:ascii="Arial"/>
          <w:color w:val="7C7C7C"/>
          <w:w w:val="91"/>
          <w:sz w:val="18"/>
          <w:u w:val="single" w:color="000000"/>
        </w:rPr>
        <w:t>p</w:t>
      </w:r>
    </w:p>
    <w:p w:rsidR="00CF3DB2" w:rsidRDefault="007E700D">
      <w:pPr>
        <w:spacing w:before="59"/>
        <w:ind w:left="-17"/>
        <w:rPr>
          <w:rFonts w:ascii="Arial" w:eastAsia="Arial" w:hAnsi="Arial" w:cs="Arial"/>
          <w:sz w:val="17"/>
          <w:szCs w:val="17"/>
        </w:rPr>
      </w:pPr>
      <w:r>
        <w:rPr>
          <w:w w:val="90"/>
        </w:rPr>
        <w:br w:type="column"/>
      </w:r>
      <w:r>
        <w:rPr>
          <w:rFonts w:ascii="Arial"/>
          <w:color w:val="565656"/>
          <w:w w:val="90"/>
          <w:sz w:val="17"/>
        </w:rPr>
        <w:lastRenderedPageBreak/>
        <w:t>High</w:t>
      </w:r>
      <w:r>
        <w:rPr>
          <w:rFonts w:ascii="Arial"/>
          <w:color w:val="565656"/>
          <w:spacing w:val="-23"/>
          <w:w w:val="90"/>
          <w:sz w:val="17"/>
        </w:rPr>
        <w:t xml:space="preserve"> </w:t>
      </w:r>
      <w:r>
        <w:rPr>
          <w:rFonts w:ascii="Arial"/>
          <w:color w:val="565656"/>
          <w:w w:val="90"/>
          <w:sz w:val="17"/>
        </w:rPr>
        <w:t>School</w:t>
      </w:r>
      <w:r>
        <w:rPr>
          <w:rFonts w:ascii="Arial"/>
          <w:color w:val="565656"/>
          <w:spacing w:val="1"/>
          <w:w w:val="90"/>
          <w:sz w:val="17"/>
        </w:rPr>
        <w:t xml:space="preserve"> </w:t>
      </w:r>
      <w:r>
        <w:rPr>
          <w:rFonts w:ascii="Arial"/>
          <w:color w:val="565656"/>
          <w:w w:val="90"/>
          <w:sz w:val="17"/>
        </w:rPr>
        <w:t>Scholarships</w:t>
      </w:r>
      <w:r>
        <w:rPr>
          <w:rFonts w:ascii="Arial"/>
          <w:color w:val="565656"/>
          <w:spacing w:val="6"/>
          <w:w w:val="90"/>
          <w:sz w:val="17"/>
        </w:rPr>
        <w:t xml:space="preserve"> </w:t>
      </w:r>
      <w:r>
        <w:rPr>
          <w:rFonts w:ascii="Arial"/>
          <w:color w:val="565656"/>
          <w:w w:val="90"/>
          <w:sz w:val="17"/>
        </w:rPr>
        <w:t>-</w:t>
      </w:r>
      <w:r>
        <w:rPr>
          <w:rFonts w:ascii="Arial"/>
          <w:color w:val="565656"/>
          <w:spacing w:val="-2"/>
          <w:w w:val="90"/>
          <w:sz w:val="17"/>
        </w:rPr>
        <w:t xml:space="preserve"> </w:t>
      </w:r>
      <w:r>
        <w:rPr>
          <w:rFonts w:ascii="Arial"/>
          <w:color w:val="565656"/>
          <w:w w:val="90"/>
          <w:sz w:val="17"/>
        </w:rPr>
        <w:t>Scholarships</w:t>
      </w:r>
      <w:r>
        <w:rPr>
          <w:rFonts w:ascii="Arial"/>
          <w:color w:val="565656"/>
          <w:spacing w:val="-5"/>
          <w:w w:val="90"/>
          <w:sz w:val="17"/>
        </w:rPr>
        <w:t xml:space="preserve"> </w:t>
      </w:r>
      <w:r>
        <w:rPr>
          <w:rFonts w:ascii="Arial"/>
          <w:color w:val="565656"/>
          <w:w w:val="90"/>
          <w:sz w:val="17"/>
        </w:rPr>
        <w:t>By</w:t>
      </w:r>
      <w:r>
        <w:rPr>
          <w:rFonts w:ascii="Arial"/>
          <w:color w:val="565656"/>
          <w:spacing w:val="-10"/>
          <w:w w:val="90"/>
          <w:sz w:val="17"/>
        </w:rPr>
        <w:t xml:space="preserve"> </w:t>
      </w:r>
      <w:r>
        <w:rPr>
          <w:rFonts w:ascii="Arial"/>
          <w:color w:val="565656"/>
          <w:w w:val="90"/>
          <w:sz w:val="17"/>
        </w:rPr>
        <w:t>Grade</w:t>
      </w:r>
      <w:r>
        <w:rPr>
          <w:rFonts w:ascii="Arial"/>
          <w:color w:val="565656"/>
          <w:spacing w:val="-10"/>
          <w:w w:val="90"/>
          <w:sz w:val="17"/>
        </w:rPr>
        <w:t xml:space="preserve"> </w:t>
      </w:r>
      <w:r>
        <w:rPr>
          <w:rFonts w:ascii="Arial"/>
          <w:color w:val="565656"/>
          <w:w w:val="90"/>
          <w:sz w:val="17"/>
        </w:rPr>
        <w:t>Level</w:t>
      </w:r>
      <w:r>
        <w:rPr>
          <w:rFonts w:ascii="Arial"/>
          <w:color w:val="565656"/>
          <w:spacing w:val="-10"/>
          <w:w w:val="90"/>
          <w:sz w:val="17"/>
        </w:rPr>
        <w:t xml:space="preserve"> </w:t>
      </w:r>
      <w:r>
        <w:rPr>
          <w:rFonts w:ascii="Arial"/>
          <w:color w:val="565656"/>
          <w:w w:val="90"/>
          <w:sz w:val="17"/>
        </w:rPr>
        <w:t>-</w:t>
      </w:r>
      <w:r>
        <w:rPr>
          <w:rFonts w:ascii="Arial"/>
          <w:color w:val="565656"/>
          <w:spacing w:val="-6"/>
          <w:w w:val="90"/>
          <w:sz w:val="17"/>
        </w:rPr>
        <w:t xml:space="preserve"> </w:t>
      </w:r>
      <w:r>
        <w:rPr>
          <w:rFonts w:ascii="Arial"/>
          <w:color w:val="565656"/>
          <w:w w:val="90"/>
          <w:sz w:val="17"/>
        </w:rPr>
        <w:t>College</w:t>
      </w:r>
      <w:r>
        <w:rPr>
          <w:rFonts w:ascii="Arial"/>
          <w:color w:val="565656"/>
          <w:spacing w:val="-13"/>
          <w:w w:val="90"/>
          <w:sz w:val="17"/>
        </w:rPr>
        <w:t xml:space="preserve"> </w:t>
      </w:r>
      <w:r>
        <w:rPr>
          <w:rFonts w:ascii="Arial"/>
          <w:color w:val="565656"/>
          <w:w w:val="90"/>
          <w:sz w:val="17"/>
        </w:rPr>
        <w:t>Scholarships</w:t>
      </w:r>
      <w:r>
        <w:rPr>
          <w:rFonts w:ascii="Arial"/>
          <w:color w:val="565656"/>
          <w:spacing w:val="6"/>
          <w:w w:val="90"/>
          <w:sz w:val="17"/>
        </w:rPr>
        <w:t xml:space="preserve"> </w:t>
      </w:r>
      <w:r>
        <w:rPr>
          <w:rFonts w:ascii="Arial"/>
          <w:color w:val="565656"/>
          <w:w w:val="90"/>
          <w:sz w:val="17"/>
        </w:rPr>
        <w:t>-</w:t>
      </w:r>
      <w:r>
        <w:rPr>
          <w:rFonts w:ascii="Arial"/>
          <w:color w:val="565656"/>
          <w:spacing w:val="-6"/>
          <w:w w:val="90"/>
          <w:sz w:val="17"/>
        </w:rPr>
        <w:t xml:space="preserve"> </w:t>
      </w:r>
      <w:r>
        <w:rPr>
          <w:rFonts w:ascii="Arial"/>
          <w:color w:val="565656"/>
          <w:w w:val="90"/>
          <w:sz w:val="17"/>
        </w:rPr>
        <w:t>Financial</w:t>
      </w:r>
      <w:r>
        <w:rPr>
          <w:rFonts w:ascii="Arial"/>
          <w:color w:val="565656"/>
          <w:spacing w:val="-9"/>
          <w:w w:val="90"/>
          <w:sz w:val="17"/>
        </w:rPr>
        <w:t xml:space="preserve"> </w:t>
      </w:r>
      <w:r>
        <w:rPr>
          <w:rFonts w:ascii="Arial"/>
          <w:color w:val="565656"/>
          <w:w w:val="90"/>
          <w:sz w:val="17"/>
        </w:rPr>
        <w:t>Aid</w:t>
      </w:r>
      <w:r>
        <w:rPr>
          <w:rFonts w:ascii="Arial"/>
          <w:color w:val="565656"/>
          <w:spacing w:val="-11"/>
          <w:w w:val="90"/>
          <w:sz w:val="17"/>
        </w:rPr>
        <w:t xml:space="preserve"> </w:t>
      </w:r>
      <w:r>
        <w:rPr>
          <w:rFonts w:ascii="Arial"/>
          <w:color w:val="565656"/>
          <w:w w:val="90"/>
          <w:sz w:val="17"/>
        </w:rPr>
        <w:t>-</w:t>
      </w:r>
      <w:r>
        <w:rPr>
          <w:rFonts w:ascii="Arial"/>
          <w:color w:val="565656"/>
          <w:spacing w:val="3"/>
          <w:w w:val="90"/>
          <w:sz w:val="17"/>
        </w:rPr>
        <w:t xml:space="preserve"> </w:t>
      </w:r>
      <w:r>
        <w:rPr>
          <w:rFonts w:ascii="Arial"/>
          <w:color w:val="565656"/>
          <w:w w:val="90"/>
          <w:sz w:val="17"/>
        </w:rPr>
        <w:t>Scholarships.com</w:t>
      </w:r>
    </w:p>
    <w:p w:rsidR="00CF3DB2" w:rsidRDefault="007E700D">
      <w:pPr>
        <w:spacing w:before="101" w:line="212" w:lineRule="exact"/>
        <w:ind w:left="289"/>
        <w:rPr>
          <w:rFonts w:ascii="Arial" w:eastAsia="Arial" w:hAnsi="Arial" w:cs="Arial"/>
          <w:sz w:val="18"/>
          <w:szCs w:val="18"/>
        </w:rPr>
      </w:pPr>
      <w:r>
        <w:rPr>
          <w:rFonts w:ascii="Arial"/>
          <w:color w:val="7C7C7C"/>
          <w:w w:val="80"/>
          <w:sz w:val="15"/>
        </w:rPr>
        <w:t>P</w:t>
      </w:r>
      <w:r>
        <w:rPr>
          <w:rFonts w:ascii="Arial"/>
          <w:color w:val="7C7C7C"/>
          <w:w w:val="80"/>
          <w:sz w:val="15"/>
          <w:u w:val="single" w:color="000000"/>
        </w:rPr>
        <w:t xml:space="preserve">refect Yellow </w:t>
      </w:r>
      <w:r>
        <w:rPr>
          <w:rFonts w:ascii="Arial"/>
          <w:color w:val="7C7C7C"/>
          <w:w w:val="80"/>
          <w:sz w:val="18"/>
          <w:u w:val="single" w:color="000000"/>
        </w:rPr>
        <w:t xml:space="preserve">Light </w:t>
      </w:r>
      <w:r>
        <w:rPr>
          <w:rFonts w:ascii="Arial"/>
          <w:i/>
          <w:color w:val="7C7C7C"/>
          <w:w w:val="80"/>
          <w:sz w:val="18"/>
        </w:rPr>
        <w:t xml:space="preserve">I </w:t>
      </w:r>
      <w:r>
        <w:rPr>
          <w:rFonts w:ascii="Arial"/>
          <w:color w:val="7C7C7C"/>
          <w:w w:val="80"/>
          <w:sz w:val="19"/>
        </w:rPr>
        <w:t>H11nter</w:t>
      </w:r>
      <w:r>
        <w:rPr>
          <w:rFonts w:ascii="Arial"/>
          <w:color w:val="7C7C7C"/>
          <w:spacing w:val="-31"/>
          <w:w w:val="80"/>
          <w:sz w:val="19"/>
        </w:rPr>
        <w:t xml:space="preserve"> </w:t>
      </w:r>
      <w:r>
        <w:rPr>
          <w:rFonts w:ascii="Arial"/>
          <w:color w:val="7C7C7C"/>
          <w:w w:val="80"/>
          <w:sz w:val="18"/>
        </w:rPr>
        <w:t>Garner Scholarship</w:t>
      </w:r>
    </w:p>
    <w:p w:rsidR="00CF3DB2" w:rsidRDefault="007E700D">
      <w:pPr>
        <w:pStyle w:val="BodyText"/>
        <w:spacing w:line="166" w:lineRule="exact"/>
        <w:ind w:left="279"/>
      </w:pPr>
      <w:r>
        <w:rPr>
          <w:color w:val="565656"/>
          <w:w w:val="95"/>
        </w:rPr>
        <w:t>Application  Deadlines: April</w:t>
      </w:r>
      <w:r>
        <w:rPr>
          <w:color w:val="565656"/>
          <w:spacing w:val="-9"/>
          <w:w w:val="95"/>
        </w:rPr>
        <w:t xml:space="preserve"> </w:t>
      </w:r>
      <w:r>
        <w:rPr>
          <w:color w:val="565656"/>
          <w:w w:val="95"/>
        </w:rPr>
        <w:t>01,Annually</w:t>
      </w:r>
    </w:p>
    <w:p w:rsidR="00CF3DB2" w:rsidRDefault="007E700D">
      <w:pPr>
        <w:pStyle w:val="BodyText"/>
        <w:spacing w:before="10" w:line="186" w:lineRule="exact"/>
        <w:ind w:left="284" w:right="3140" w:firstLine="4"/>
        <w:rPr>
          <w:sz w:val="18"/>
          <w:szCs w:val="18"/>
        </w:rPr>
      </w:pPr>
      <w:r>
        <w:rPr>
          <w:color w:val="565656"/>
        </w:rPr>
        <w:t>Project Yellow Light is a scholarship competition designed to bring about change. As an applicant</w:t>
      </w:r>
      <w:r>
        <w:rPr>
          <w:color w:val="7C7C7C"/>
        </w:rPr>
        <w:t>,</w:t>
      </w:r>
      <w:r>
        <w:rPr>
          <w:color w:val="565656"/>
        </w:rPr>
        <w:t>you have one clear mission</w:t>
      </w:r>
      <w:r>
        <w:rPr>
          <w:color w:val="7C7C7C"/>
        </w:rPr>
        <w:t xml:space="preserve">: </w:t>
      </w:r>
      <w:r>
        <w:rPr>
          <w:color w:val="565656"/>
        </w:rPr>
        <w:t>encourage</w:t>
      </w:r>
      <w:r>
        <w:rPr>
          <w:color w:val="565656"/>
          <w:spacing w:val="-12"/>
        </w:rPr>
        <w:t xml:space="preserve"> </w:t>
      </w:r>
      <w:r>
        <w:rPr>
          <w:color w:val="565656"/>
        </w:rPr>
        <w:t>other</w:t>
      </w:r>
      <w:r>
        <w:rPr>
          <w:color w:val="565656"/>
          <w:spacing w:val="-17"/>
        </w:rPr>
        <w:t xml:space="preserve"> </w:t>
      </w:r>
      <w:r>
        <w:rPr>
          <w:color w:val="565656"/>
        </w:rPr>
        <w:t>teens</w:t>
      </w:r>
      <w:r>
        <w:rPr>
          <w:color w:val="565656"/>
          <w:spacing w:val="-15"/>
        </w:rPr>
        <w:t xml:space="preserve"> </w:t>
      </w:r>
      <w:r>
        <w:rPr>
          <w:color w:val="565656"/>
        </w:rPr>
        <w:t>to</w:t>
      </w:r>
      <w:r>
        <w:rPr>
          <w:color w:val="565656"/>
          <w:spacing w:val="-19"/>
        </w:rPr>
        <w:t xml:space="preserve"> </w:t>
      </w:r>
      <w:r>
        <w:rPr>
          <w:color w:val="565656"/>
        </w:rPr>
        <w:t>develop</w:t>
      </w:r>
      <w:r>
        <w:rPr>
          <w:color w:val="565656"/>
          <w:spacing w:val="-12"/>
        </w:rPr>
        <w:t xml:space="preserve"> </w:t>
      </w:r>
      <w:r>
        <w:rPr>
          <w:color w:val="565656"/>
        </w:rPr>
        <w:t>and</w:t>
      </w:r>
      <w:r>
        <w:rPr>
          <w:color w:val="565656"/>
          <w:spacing w:val="-19"/>
        </w:rPr>
        <w:t xml:space="preserve"> </w:t>
      </w:r>
      <w:r>
        <w:rPr>
          <w:color w:val="565656"/>
        </w:rPr>
        <w:t>embrace</w:t>
      </w:r>
      <w:r>
        <w:rPr>
          <w:color w:val="565656"/>
          <w:spacing w:val="-17"/>
        </w:rPr>
        <w:t xml:space="preserve"> </w:t>
      </w:r>
      <w:r>
        <w:rPr>
          <w:color w:val="565656"/>
        </w:rPr>
        <w:t>safe</w:t>
      </w:r>
      <w:r>
        <w:rPr>
          <w:color w:val="565656"/>
          <w:spacing w:val="-15"/>
        </w:rPr>
        <w:t xml:space="preserve"> </w:t>
      </w:r>
      <w:r>
        <w:rPr>
          <w:color w:val="565656"/>
        </w:rPr>
        <w:t>driving</w:t>
      </w:r>
      <w:r>
        <w:rPr>
          <w:color w:val="565656"/>
          <w:spacing w:val="-15"/>
        </w:rPr>
        <w:t xml:space="preserve"> </w:t>
      </w:r>
      <w:r>
        <w:rPr>
          <w:color w:val="565656"/>
        </w:rPr>
        <w:t>habits. Specifically</w:t>
      </w:r>
      <w:r>
        <w:rPr>
          <w:color w:val="565656"/>
          <w:spacing w:val="-19"/>
        </w:rPr>
        <w:t xml:space="preserve"> </w:t>
      </w:r>
      <w:r>
        <w:rPr>
          <w:color w:val="565656"/>
          <w:w w:val="170"/>
        </w:rPr>
        <w:t>-</w:t>
      </w:r>
      <w:r>
        <w:rPr>
          <w:color w:val="565656"/>
          <w:spacing w:val="-59"/>
          <w:w w:val="170"/>
        </w:rPr>
        <w:t xml:space="preserve"> </w:t>
      </w:r>
      <w:r>
        <w:rPr>
          <w:color w:val="565656"/>
        </w:rPr>
        <w:t>don't</w:t>
      </w:r>
      <w:r>
        <w:rPr>
          <w:color w:val="565656"/>
          <w:spacing w:val="-20"/>
        </w:rPr>
        <w:t xml:space="preserve"> </w:t>
      </w:r>
      <w:r>
        <w:rPr>
          <w:color w:val="565656"/>
        </w:rPr>
        <w:t>text</w:t>
      </w:r>
      <w:r>
        <w:rPr>
          <w:color w:val="565656"/>
          <w:spacing w:val="-20"/>
        </w:rPr>
        <w:t xml:space="preserve"> </w:t>
      </w:r>
      <w:r>
        <w:rPr>
          <w:color w:val="565656"/>
        </w:rPr>
        <w:t>and</w:t>
      </w:r>
      <w:r>
        <w:rPr>
          <w:color w:val="565656"/>
          <w:spacing w:val="-21"/>
        </w:rPr>
        <w:t xml:space="preserve"> </w:t>
      </w:r>
      <w:r>
        <w:rPr>
          <w:color w:val="565656"/>
        </w:rPr>
        <w:t>drive.</w:t>
      </w:r>
      <w:r>
        <w:rPr>
          <w:color w:val="565656"/>
          <w:spacing w:val="-23"/>
        </w:rPr>
        <w:t xml:space="preserve"> </w:t>
      </w:r>
      <w:r>
        <w:rPr>
          <w:color w:val="565656"/>
        </w:rPr>
        <w:t>The</w:t>
      </w:r>
      <w:r>
        <w:rPr>
          <w:color w:val="565656"/>
          <w:spacing w:val="-20"/>
        </w:rPr>
        <w:t xml:space="preserve"> </w:t>
      </w:r>
      <w:r>
        <w:rPr>
          <w:color w:val="565656"/>
        </w:rPr>
        <w:t>first-place</w:t>
      </w:r>
      <w:r>
        <w:rPr>
          <w:color w:val="565656"/>
          <w:spacing w:val="-17"/>
        </w:rPr>
        <w:t xml:space="preserve"> </w:t>
      </w:r>
      <w:r>
        <w:rPr>
          <w:color w:val="565656"/>
        </w:rPr>
        <w:t>winner</w:t>
      </w:r>
      <w:r>
        <w:rPr>
          <w:color w:val="565656"/>
          <w:spacing w:val="-21"/>
        </w:rPr>
        <w:t xml:space="preserve"> </w:t>
      </w:r>
      <w:r>
        <w:rPr>
          <w:color w:val="565656"/>
        </w:rPr>
        <w:t>will</w:t>
      </w:r>
      <w:r>
        <w:rPr>
          <w:color w:val="565656"/>
          <w:spacing w:val="-17"/>
        </w:rPr>
        <w:t xml:space="preserve"> </w:t>
      </w:r>
      <w:r>
        <w:rPr>
          <w:color w:val="565656"/>
        </w:rPr>
        <w:t>receive</w:t>
      </w:r>
      <w:r>
        <w:rPr>
          <w:color w:val="565656"/>
          <w:spacing w:val="-19"/>
        </w:rPr>
        <w:t xml:space="preserve"> </w:t>
      </w:r>
      <w:r>
        <w:rPr>
          <w:color w:val="565656"/>
        </w:rPr>
        <w:t xml:space="preserve">a scholarship in the amount of $2,000. The second-place winner will </w:t>
      </w:r>
      <w:r>
        <w:rPr>
          <w:color w:val="565656"/>
          <w:w w:val="90"/>
        </w:rPr>
        <w:t>receive</w:t>
      </w:r>
      <w:r>
        <w:rPr>
          <w:color w:val="565656"/>
          <w:spacing w:val="-5"/>
          <w:w w:val="90"/>
        </w:rPr>
        <w:t xml:space="preserve"> </w:t>
      </w:r>
      <w:r>
        <w:rPr>
          <w:color w:val="565656"/>
          <w:w w:val="89"/>
        </w:rPr>
        <w:t xml:space="preserve">$500 </w:t>
      </w:r>
      <w:r>
        <w:rPr>
          <w:color w:val="565656"/>
          <w:w w:val="93"/>
        </w:rPr>
        <w:t>and</w:t>
      </w:r>
      <w:r>
        <w:rPr>
          <w:color w:val="565656"/>
          <w:spacing w:val="-11"/>
          <w:w w:val="93"/>
        </w:rPr>
        <w:t xml:space="preserve"> </w:t>
      </w:r>
      <w:r>
        <w:rPr>
          <w:color w:val="565656"/>
          <w:w w:val="98"/>
        </w:rPr>
        <w:t>the</w:t>
      </w:r>
      <w:r>
        <w:rPr>
          <w:color w:val="565656"/>
          <w:spacing w:val="-5"/>
          <w:w w:val="98"/>
        </w:rPr>
        <w:t xml:space="preserve"> </w:t>
      </w:r>
      <w:r>
        <w:rPr>
          <w:color w:val="565656"/>
          <w:w w:val="95"/>
        </w:rPr>
        <w:t>third-place</w:t>
      </w:r>
      <w:r>
        <w:rPr>
          <w:color w:val="565656"/>
          <w:spacing w:val="2"/>
          <w:w w:val="95"/>
        </w:rPr>
        <w:t xml:space="preserve"> </w:t>
      </w:r>
      <w:r>
        <w:rPr>
          <w:color w:val="565656"/>
          <w:w w:val="94"/>
        </w:rPr>
        <w:t>winner</w:t>
      </w:r>
      <w:r>
        <w:rPr>
          <w:color w:val="565656"/>
          <w:spacing w:val="-2"/>
          <w:w w:val="94"/>
        </w:rPr>
        <w:t xml:space="preserve"> </w:t>
      </w:r>
      <w:r>
        <w:rPr>
          <w:color w:val="565656"/>
          <w:w w:val="99"/>
        </w:rPr>
        <w:t>will</w:t>
      </w:r>
      <w:r>
        <w:rPr>
          <w:color w:val="565656"/>
          <w:spacing w:val="-7"/>
          <w:w w:val="99"/>
        </w:rPr>
        <w:t xml:space="preserve"> </w:t>
      </w:r>
      <w:r>
        <w:rPr>
          <w:color w:val="565656"/>
          <w:w w:val="89"/>
        </w:rPr>
        <w:t>receive</w:t>
      </w:r>
      <w:r>
        <w:rPr>
          <w:color w:val="565656"/>
          <w:spacing w:val="-5"/>
          <w:w w:val="89"/>
        </w:rPr>
        <w:t xml:space="preserve"> </w:t>
      </w:r>
      <w:r>
        <w:rPr>
          <w:color w:val="565656"/>
          <w:spacing w:val="-6"/>
          <w:w w:val="112"/>
        </w:rPr>
        <w:t>$200.In</w:t>
      </w:r>
      <w:r>
        <w:rPr>
          <w:color w:val="565656"/>
          <w:spacing w:val="-14"/>
          <w:w w:val="112"/>
        </w:rPr>
        <w:t xml:space="preserve"> </w:t>
      </w:r>
      <w:r>
        <w:rPr>
          <w:color w:val="565656"/>
          <w:spacing w:val="-5"/>
          <w:w w:val="90"/>
        </w:rPr>
        <w:t>[</w:t>
      </w:r>
      <w:r>
        <w:rPr>
          <w:color w:val="6D6D6D"/>
          <w:spacing w:val="-5"/>
          <w:w w:val="90"/>
        </w:rPr>
        <w:t>...</w:t>
      </w:r>
      <w:r>
        <w:rPr>
          <w:color w:val="565656"/>
          <w:spacing w:val="-5"/>
          <w:w w:val="90"/>
        </w:rPr>
        <w:t>]</w:t>
      </w:r>
      <w:r>
        <w:rPr>
          <w:color w:val="565656"/>
          <w:spacing w:val="-10"/>
          <w:w w:val="90"/>
        </w:rPr>
        <w:t xml:space="preserve"> </w:t>
      </w:r>
      <w:r>
        <w:rPr>
          <w:color w:val="565656"/>
          <w:w w:val="89"/>
          <w:sz w:val="18"/>
        </w:rPr>
        <w:t>Mom</w:t>
      </w:r>
    </w:p>
    <w:p w:rsidR="00CF3DB2" w:rsidRDefault="007E700D">
      <w:pPr>
        <w:spacing w:before="138" w:line="209" w:lineRule="exact"/>
        <w:ind w:left="293"/>
        <w:rPr>
          <w:rFonts w:ascii="Arial" w:eastAsia="Arial" w:hAnsi="Arial" w:cs="Arial"/>
          <w:sz w:val="19"/>
          <w:szCs w:val="19"/>
        </w:rPr>
      </w:pPr>
      <w:r>
        <w:rPr>
          <w:rFonts w:ascii="Arial"/>
          <w:color w:val="7C7C7C"/>
          <w:w w:val="75"/>
          <w:sz w:val="19"/>
        </w:rPr>
        <w:t>ERC</w:t>
      </w:r>
      <w:r>
        <w:rPr>
          <w:rFonts w:ascii="Arial"/>
          <w:color w:val="7C7C7C"/>
          <w:spacing w:val="-21"/>
          <w:w w:val="75"/>
          <w:sz w:val="19"/>
        </w:rPr>
        <w:t xml:space="preserve"> </w:t>
      </w:r>
      <w:r>
        <w:rPr>
          <w:rFonts w:ascii="Arial"/>
          <w:color w:val="7C7C7C"/>
          <w:spacing w:val="2"/>
          <w:w w:val="75"/>
          <w:sz w:val="19"/>
        </w:rPr>
        <w:t>Ca</w:t>
      </w:r>
      <w:r>
        <w:rPr>
          <w:rFonts w:ascii="Arial"/>
          <w:color w:val="565656"/>
          <w:spacing w:val="2"/>
          <w:w w:val="75"/>
          <w:sz w:val="19"/>
        </w:rPr>
        <w:t>nc</w:t>
      </w:r>
      <w:r>
        <w:rPr>
          <w:rFonts w:ascii="Arial"/>
          <w:color w:val="7C7C7C"/>
          <w:spacing w:val="2"/>
          <w:w w:val="75"/>
          <w:sz w:val="19"/>
        </w:rPr>
        <w:t>er</w:t>
      </w:r>
      <w:r>
        <w:rPr>
          <w:rFonts w:ascii="Arial"/>
          <w:color w:val="7C7C7C"/>
          <w:spacing w:val="-10"/>
          <w:w w:val="75"/>
          <w:sz w:val="19"/>
        </w:rPr>
        <w:t xml:space="preserve"> </w:t>
      </w:r>
      <w:r>
        <w:rPr>
          <w:rFonts w:ascii="Arial"/>
          <w:color w:val="7C7C7C"/>
          <w:w w:val="75"/>
          <w:sz w:val="18"/>
        </w:rPr>
        <w:t>Sch</w:t>
      </w:r>
      <w:r>
        <w:rPr>
          <w:rFonts w:ascii="Arial"/>
          <w:color w:val="7C7C7C"/>
          <w:w w:val="75"/>
          <w:sz w:val="18"/>
          <w:u w:val="single" w:color="000000"/>
        </w:rPr>
        <w:t>olars</w:t>
      </w:r>
      <w:r>
        <w:rPr>
          <w:rFonts w:ascii="Arial"/>
          <w:color w:val="7C7C7C"/>
          <w:w w:val="75"/>
          <w:sz w:val="18"/>
        </w:rPr>
        <w:t>h</w:t>
      </w:r>
      <w:r>
        <w:rPr>
          <w:rFonts w:ascii="Arial"/>
          <w:color w:val="565656"/>
          <w:w w:val="75"/>
          <w:sz w:val="18"/>
        </w:rPr>
        <w:t>lp</w:t>
      </w:r>
      <w:r>
        <w:rPr>
          <w:rFonts w:ascii="Arial"/>
          <w:color w:val="565656"/>
          <w:spacing w:val="-15"/>
          <w:w w:val="75"/>
          <w:sz w:val="18"/>
        </w:rPr>
        <w:t xml:space="preserve"> </w:t>
      </w:r>
      <w:r>
        <w:rPr>
          <w:rFonts w:ascii="Arial"/>
          <w:color w:val="7C7C7C"/>
          <w:w w:val="75"/>
          <w:sz w:val="19"/>
        </w:rPr>
        <w:t>fund</w:t>
      </w:r>
    </w:p>
    <w:p w:rsidR="00CF3DB2" w:rsidRDefault="007E700D">
      <w:pPr>
        <w:pStyle w:val="BodyText"/>
        <w:spacing w:line="163" w:lineRule="exact"/>
        <w:ind w:left="284"/>
      </w:pPr>
      <w:r>
        <w:rPr>
          <w:color w:val="565656"/>
        </w:rPr>
        <w:t xml:space="preserve">Application </w:t>
      </w:r>
      <w:r>
        <w:rPr>
          <w:color w:val="565656"/>
          <w:spacing w:val="-2"/>
        </w:rPr>
        <w:t>Deadlines</w:t>
      </w:r>
      <w:r>
        <w:rPr>
          <w:color w:val="7C7C7C"/>
          <w:spacing w:val="-2"/>
        </w:rPr>
        <w:t>:</w:t>
      </w:r>
      <w:r>
        <w:rPr>
          <w:color w:val="565656"/>
          <w:spacing w:val="-2"/>
        </w:rPr>
        <w:t>May</w:t>
      </w:r>
      <w:r>
        <w:rPr>
          <w:color w:val="565656"/>
          <w:spacing w:val="-15"/>
        </w:rPr>
        <w:t xml:space="preserve"> </w:t>
      </w:r>
      <w:r>
        <w:rPr>
          <w:color w:val="565656"/>
          <w:spacing w:val="-3"/>
        </w:rPr>
        <w:t>31,Annually</w:t>
      </w:r>
    </w:p>
    <w:p w:rsidR="00CF3DB2" w:rsidRDefault="007E700D">
      <w:pPr>
        <w:pStyle w:val="BodyText"/>
        <w:spacing w:before="14"/>
        <w:ind w:left="293"/>
      </w:pPr>
      <w:r>
        <w:rPr>
          <w:color w:val="565656"/>
          <w:w w:val="95"/>
        </w:rPr>
        <w:t>Purpose:</w:t>
      </w:r>
      <w:r>
        <w:rPr>
          <w:color w:val="565656"/>
          <w:spacing w:val="-23"/>
          <w:w w:val="95"/>
        </w:rPr>
        <w:t xml:space="preserve"> </w:t>
      </w:r>
      <w:r>
        <w:rPr>
          <w:color w:val="565656"/>
          <w:w w:val="95"/>
        </w:rPr>
        <w:t>These</w:t>
      </w:r>
      <w:r>
        <w:rPr>
          <w:color w:val="565656"/>
          <w:spacing w:val="-10"/>
          <w:w w:val="95"/>
        </w:rPr>
        <w:t xml:space="preserve"> </w:t>
      </w:r>
      <w:r>
        <w:rPr>
          <w:color w:val="565656"/>
          <w:w w:val="95"/>
        </w:rPr>
        <w:t>scholarships</w:t>
      </w:r>
      <w:r>
        <w:rPr>
          <w:color w:val="565656"/>
          <w:spacing w:val="-2"/>
          <w:w w:val="95"/>
        </w:rPr>
        <w:t xml:space="preserve"> </w:t>
      </w:r>
      <w:r>
        <w:rPr>
          <w:color w:val="565656"/>
          <w:w w:val="95"/>
        </w:rPr>
        <w:t>are</w:t>
      </w:r>
      <w:r>
        <w:rPr>
          <w:color w:val="565656"/>
          <w:spacing w:val="-13"/>
          <w:w w:val="95"/>
        </w:rPr>
        <w:t xml:space="preserve"> </w:t>
      </w:r>
      <w:r>
        <w:rPr>
          <w:color w:val="565656"/>
          <w:w w:val="95"/>
        </w:rPr>
        <w:t>available</w:t>
      </w:r>
      <w:r>
        <w:rPr>
          <w:color w:val="565656"/>
          <w:spacing w:val="-11"/>
          <w:w w:val="95"/>
        </w:rPr>
        <w:t xml:space="preserve"> </w:t>
      </w:r>
      <w:r>
        <w:rPr>
          <w:color w:val="565656"/>
          <w:w w:val="95"/>
        </w:rPr>
        <w:t>to</w:t>
      </w:r>
      <w:r>
        <w:rPr>
          <w:color w:val="565656"/>
          <w:spacing w:val="-12"/>
          <w:w w:val="95"/>
        </w:rPr>
        <w:t xml:space="preserve"> </w:t>
      </w:r>
      <w:r>
        <w:rPr>
          <w:color w:val="565656"/>
          <w:w w:val="95"/>
        </w:rPr>
        <w:t>provide</w:t>
      </w:r>
      <w:r>
        <w:rPr>
          <w:color w:val="565656"/>
          <w:spacing w:val="-13"/>
          <w:w w:val="95"/>
        </w:rPr>
        <w:t xml:space="preserve"> </w:t>
      </w:r>
      <w:r>
        <w:rPr>
          <w:color w:val="565656"/>
          <w:w w:val="95"/>
        </w:rPr>
        <w:t>financial</w:t>
      </w:r>
    </w:p>
    <w:p w:rsidR="00CF3DB2" w:rsidRDefault="00CF3DB2">
      <w:pPr>
        <w:sectPr w:rsidR="00CF3DB2">
          <w:pgSz w:w="12240" w:h="15840"/>
          <w:pgMar w:top="800" w:right="1720" w:bottom="0" w:left="480" w:header="720" w:footer="720" w:gutter="0"/>
          <w:cols w:num="2" w:space="720" w:equalWidth="0">
            <w:col w:w="2158" w:space="40"/>
            <w:col w:w="7842"/>
          </w:cols>
        </w:sectPr>
      </w:pPr>
    </w:p>
    <w:p w:rsidR="00CF3DB2" w:rsidRDefault="00CF3DB2">
      <w:pPr>
        <w:pStyle w:val="Heading9"/>
        <w:spacing w:before="52" w:line="182" w:lineRule="exact"/>
        <w:ind w:left="666" w:right="16"/>
      </w:pPr>
      <w:r>
        <w:lastRenderedPageBreak/>
        <w:pict>
          <v:group id="_x0000_s1183" style="position:absolute;left:0;text-align:left;margin-left:57.55pt;margin-top:13.1pt;width:3.15pt;height:.1pt;z-index:-143152;mso-position-horizontal-relative:page" coordorigin="1151,262" coordsize="63,2">
            <v:shape id="_x0000_s1184" style="position:absolute;left:1151;top:262;width:63;height:2" coordorigin="1151,262" coordsize="63,0" path="m1151,262r62,e" filled="f" strokeweight=".42136mm">
              <v:path arrowok="t"/>
            </v:shape>
            <w10:wrap anchorx="page"/>
          </v:group>
        </w:pict>
      </w:r>
      <w:r w:rsidR="007E700D">
        <w:rPr>
          <w:color w:val="7C7C7C"/>
          <w:spacing w:val="3"/>
          <w:w w:val="80"/>
        </w:rPr>
        <w:t>sE</w:t>
      </w:r>
      <w:r w:rsidR="007E700D">
        <w:rPr>
          <w:color w:val="565656"/>
          <w:spacing w:val="3"/>
          <w:w w:val="80"/>
        </w:rPr>
        <w:t xml:space="preserve">G </w:t>
      </w:r>
      <w:r w:rsidR="007E700D">
        <w:rPr>
          <w:color w:val="565656"/>
          <w:w w:val="80"/>
        </w:rPr>
        <w:t>foundation</w:t>
      </w:r>
      <w:r w:rsidR="007E700D">
        <w:rPr>
          <w:color w:val="565656"/>
          <w:spacing w:val="-21"/>
          <w:w w:val="80"/>
        </w:rPr>
        <w:t xml:space="preserve"> </w:t>
      </w:r>
      <w:r w:rsidR="007E700D">
        <w:rPr>
          <w:color w:val="6D6D6D"/>
          <w:w w:val="80"/>
        </w:rPr>
        <w:t xml:space="preserve">General </w:t>
      </w:r>
      <w:r w:rsidR="007E700D">
        <w:rPr>
          <w:color w:val="565656"/>
          <w:w w:val="85"/>
          <w:u w:val="single" w:color="000000"/>
        </w:rPr>
        <w:t>Scholarship</w:t>
      </w:r>
    </w:p>
    <w:p w:rsidR="00CF3DB2" w:rsidRDefault="007E700D">
      <w:pPr>
        <w:spacing w:before="58" w:line="212" w:lineRule="exact"/>
        <w:ind w:left="666" w:right="16"/>
        <w:rPr>
          <w:rFonts w:ascii="Arial" w:eastAsia="Arial" w:hAnsi="Arial" w:cs="Arial"/>
          <w:sz w:val="19"/>
          <w:szCs w:val="19"/>
        </w:rPr>
      </w:pPr>
      <w:r>
        <w:rPr>
          <w:rFonts w:ascii="Arial"/>
          <w:color w:val="6D6D6D"/>
          <w:w w:val="75"/>
          <w:sz w:val="19"/>
          <w:u w:val="single" w:color="000000"/>
        </w:rPr>
        <w:t>Sertoma</w:t>
      </w:r>
      <w:r>
        <w:rPr>
          <w:rFonts w:ascii="Arial"/>
          <w:color w:val="6D6D6D"/>
          <w:spacing w:val="31"/>
          <w:w w:val="75"/>
          <w:sz w:val="19"/>
          <w:u w:val="single" w:color="000000"/>
        </w:rPr>
        <w:t xml:space="preserve"> </w:t>
      </w:r>
      <w:r>
        <w:rPr>
          <w:rFonts w:ascii="Arial"/>
          <w:color w:val="565656"/>
          <w:spacing w:val="-2"/>
          <w:w w:val="75"/>
          <w:sz w:val="19"/>
          <w:u w:val="single" w:color="000000"/>
        </w:rPr>
        <w:t>In</w:t>
      </w:r>
      <w:r>
        <w:rPr>
          <w:rFonts w:ascii="Arial"/>
          <w:color w:val="565656"/>
          <w:spacing w:val="-2"/>
          <w:w w:val="75"/>
          <w:sz w:val="19"/>
        </w:rPr>
        <w:t>ternational</w:t>
      </w:r>
    </w:p>
    <w:p w:rsidR="00CF3DB2" w:rsidRDefault="007E700D">
      <w:pPr>
        <w:spacing w:line="228" w:lineRule="auto"/>
        <w:ind w:left="661" w:right="1" w:firstLine="4"/>
        <w:jc w:val="both"/>
        <w:rPr>
          <w:rFonts w:ascii="Times New Roman" w:eastAsia="Times New Roman" w:hAnsi="Times New Roman" w:cs="Times New Roman"/>
          <w:sz w:val="16"/>
          <w:szCs w:val="16"/>
        </w:rPr>
      </w:pPr>
      <w:r>
        <w:rPr>
          <w:rFonts w:ascii="Arial"/>
          <w:color w:val="6D6D6D"/>
          <w:w w:val="95"/>
          <w:sz w:val="15"/>
          <w:u w:val="single" w:color="000000"/>
        </w:rPr>
        <w:t>Sc</w:t>
      </w:r>
      <w:r>
        <w:rPr>
          <w:rFonts w:ascii="Arial"/>
          <w:color w:val="313131"/>
          <w:w w:val="95"/>
          <w:sz w:val="15"/>
          <w:u w:val="single" w:color="000000"/>
        </w:rPr>
        <w:t>h</w:t>
      </w:r>
      <w:r>
        <w:rPr>
          <w:rFonts w:ascii="Arial"/>
          <w:color w:val="565656"/>
          <w:w w:val="95"/>
          <w:sz w:val="15"/>
          <w:u w:val="single" w:color="000000"/>
        </w:rPr>
        <w:t>olarsh</w:t>
      </w:r>
      <w:r>
        <w:rPr>
          <w:rFonts w:ascii="Arial"/>
          <w:color w:val="313131"/>
          <w:w w:val="95"/>
          <w:sz w:val="15"/>
          <w:u w:val="single" w:color="000000"/>
        </w:rPr>
        <w:t>i</w:t>
      </w:r>
      <w:r>
        <w:rPr>
          <w:rFonts w:ascii="Arial"/>
          <w:color w:val="565656"/>
          <w:w w:val="95"/>
          <w:sz w:val="15"/>
          <w:u w:val="single" w:color="000000"/>
        </w:rPr>
        <w:t>p for Students who</w:t>
      </w:r>
      <w:r>
        <w:rPr>
          <w:rFonts w:ascii="Arial"/>
          <w:color w:val="565656"/>
          <w:spacing w:val="-18"/>
          <w:w w:val="95"/>
          <w:sz w:val="15"/>
          <w:u w:val="single" w:color="000000"/>
        </w:rPr>
        <w:t xml:space="preserve"> </w:t>
      </w:r>
      <w:r>
        <w:rPr>
          <w:rFonts w:ascii="Arial"/>
          <w:color w:val="565656"/>
          <w:w w:val="95"/>
          <w:sz w:val="18"/>
          <w:u w:val="single" w:color="000000"/>
        </w:rPr>
        <w:t>are</w:t>
      </w:r>
      <w:r>
        <w:rPr>
          <w:rFonts w:ascii="Arial"/>
          <w:color w:val="565656"/>
          <w:spacing w:val="-34"/>
          <w:w w:val="95"/>
          <w:sz w:val="18"/>
          <w:u w:val="single" w:color="000000"/>
        </w:rPr>
        <w:t xml:space="preserve"> </w:t>
      </w:r>
      <w:r>
        <w:rPr>
          <w:rFonts w:ascii="Arial"/>
          <w:color w:val="565656"/>
          <w:w w:val="95"/>
          <w:sz w:val="18"/>
          <w:u w:val="single" w:color="000000"/>
        </w:rPr>
        <w:t>Hard</w:t>
      </w:r>
      <w:r>
        <w:rPr>
          <w:rFonts w:ascii="Arial"/>
          <w:color w:val="565656"/>
          <w:spacing w:val="-36"/>
          <w:w w:val="95"/>
          <w:sz w:val="18"/>
          <w:u w:val="single" w:color="000000"/>
        </w:rPr>
        <w:t xml:space="preserve"> </w:t>
      </w:r>
      <w:r>
        <w:rPr>
          <w:rFonts w:ascii="Arial"/>
          <w:color w:val="6D6D6D"/>
          <w:w w:val="95"/>
          <w:sz w:val="15"/>
          <w:u w:val="single" w:color="000000"/>
        </w:rPr>
        <w:t>of</w:t>
      </w:r>
      <w:r>
        <w:rPr>
          <w:rFonts w:ascii="Arial"/>
          <w:color w:val="6D6D6D"/>
          <w:spacing w:val="-18"/>
          <w:w w:val="95"/>
          <w:sz w:val="15"/>
          <w:u w:val="single" w:color="000000"/>
        </w:rPr>
        <w:t xml:space="preserve"> </w:t>
      </w:r>
      <w:r>
        <w:rPr>
          <w:rFonts w:ascii="Arial"/>
          <w:color w:val="565656"/>
          <w:w w:val="95"/>
          <w:sz w:val="15"/>
          <w:u w:val="single" w:color="000000"/>
        </w:rPr>
        <w:t xml:space="preserve">Headng </w:t>
      </w:r>
      <w:r>
        <w:rPr>
          <w:rFonts w:ascii="Times New Roman"/>
          <w:color w:val="565656"/>
          <w:sz w:val="16"/>
        </w:rPr>
        <w:t>21..Qw</w:t>
      </w:r>
    </w:p>
    <w:p w:rsidR="00CF3DB2" w:rsidRDefault="007E700D">
      <w:pPr>
        <w:spacing w:before="124" w:line="220" w:lineRule="auto"/>
        <w:ind w:left="661" w:right="275" w:firstLine="4"/>
        <w:rPr>
          <w:rFonts w:ascii="Arial" w:eastAsia="Arial" w:hAnsi="Arial" w:cs="Arial"/>
          <w:sz w:val="18"/>
          <w:szCs w:val="18"/>
        </w:rPr>
      </w:pPr>
      <w:r>
        <w:rPr>
          <w:rFonts w:ascii="Arial" w:hAnsi="Arial"/>
          <w:color w:val="565656"/>
          <w:w w:val="95"/>
          <w:sz w:val="15"/>
          <w:u w:val="single" w:color="000000"/>
        </w:rPr>
        <w:t xml:space="preserve">Servco foundation </w:t>
      </w:r>
      <w:r>
        <w:rPr>
          <w:rFonts w:ascii="Arial" w:hAnsi="Arial"/>
          <w:color w:val="6D6D6D"/>
          <w:w w:val="95"/>
          <w:sz w:val="18"/>
          <w:u w:val="single" w:color="000000"/>
        </w:rPr>
        <w:t xml:space="preserve">Servco </w:t>
      </w:r>
      <w:r>
        <w:rPr>
          <w:rFonts w:ascii="Arial" w:hAnsi="Arial"/>
          <w:color w:val="565656"/>
          <w:w w:val="95"/>
          <w:sz w:val="15"/>
          <w:u w:val="single" w:color="000000"/>
        </w:rPr>
        <w:t>Em</w:t>
      </w:r>
      <w:r>
        <w:rPr>
          <w:rFonts w:ascii="Arial" w:hAnsi="Arial"/>
          <w:color w:val="565656"/>
          <w:w w:val="95"/>
          <w:sz w:val="15"/>
        </w:rPr>
        <w:t xml:space="preserve">ployee­ </w:t>
      </w:r>
      <w:r>
        <w:rPr>
          <w:rFonts w:ascii="Arial" w:hAnsi="Arial"/>
          <w:color w:val="565656"/>
          <w:w w:val="75"/>
          <w:sz w:val="18"/>
        </w:rPr>
        <w:t>Related</w:t>
      </w:r>
      <w:r>
        <w:rPr>
          <w:rFonts w:ascii="Arial" w:hAnsi="Arial"/>
          <w:color w:val="565656"/>
          <w:spacing w:val="6"/>
          <w:w w:val="75"/>
          <w:sz w:val="18"/>
        </w:rPr>
        <w:t xml:space="preserve"> </w:t>
      </w:r>
      <w:r>
        <w:rPr>
          <w:rFonts w:ascii="Arial" w:hAnsi="Arial"/>
          <w:color w:val="6D6D6D"/>
          <w:w w:val="75"/>
          <w:sz w:val="18"/>
        </w:rPr>
        <w:t>Sc</w:t>
      </w:r>
      <w:r>
        <w:rPr>
          <w:rFonts w:ascii="Arial" w:hAnsi="Arial"/>
          <w:color w:val="6D6D6D"/>
          <w:w w:val="75"/>
          <w:sz w:val="18"/>
          <w:u w:val="single" w:color="000000"/>
        </w:rPr>
        <w:t>holarships</w:t>
      </w:r>
    </w:p>
    <w:p w:rsidR="00CF3DB2" w:rsidRDefault="007E700D">
      <w:pPr>
        <w:pStyle w:val="Heading9"/>
        <w:spacing w:before="88" w:line="186" w:lineRule="exact"/>
        <w:ind w:left="666" w:right="16"/>
      </w:pPr>
      <w:r>
        <w:rPr>
          <w:color w:val="6D6D6D"/>
          <w:w w:val="80"/>
          <w:sz w:val="15"/>
          <w:u w:val="single" w:color="000000"/>
        </w:rPr>
        <w:t xml:space="preserve">SFM </w:t>
      </w:r>
      <w:r>
        <w:rPr>
          <w:color w:val="565656"/>
          <w:w w:val="80"/>
          <w:u w:val="single" w:color="000000"/>
        </w:rPr>
        <w:t>Foun</w:t>
      </w:r>
      <w:r>
        <w:rPr>
          <w:color w:val="565656"/>
          <w:w w:val="80"/>
        </w:rPr>
        <w:t xml:space="preserve">dation </w:t>
      </w:r>
      <w:r>
        <w:rPr>
          <w:color w:val="565656"/>
          <w:w w:val="90"/>
        </w:rPr>
        <w:t>S</w:t>
      </w:r>
      <w:r>
        <w:rPr>
          <w:color w:val="565656"/>
          <w:w w:val="90"/>
          <w:u w:val="single" w:color="000000"/>
        </w:rPr>
        <w:t>cholarshi</w:t>
      </w:r>
      <w:r>
        <w:rPr>
          <w:color w:val="565656"/>
          <w:w w:val="90"/>
        </w:rPr>
        <w:t>p</w:t>
      </w:r>
    </w:p>
    <w:p w:rsidR="00CF3DB2" w:rsidRDefault="007E700D">
      <w:pPr>
        <w:spacing w:before="87" w:line="211" w:lineRule="auto"/>
        <w:ind w:left="666" w:right="-12" w:hanging="5"/>
        <w:rPr>
          <w:rFonts w:ascii="Arial" w:eastAsia="Arial" w:hAnsi="Arial" w:cs="Arial"/>
          <w:sz w:val="18"/>
          <w:szCs w:val="18"/>
        </w:rPr>
      </w:pPr>
      <w:r>
        <w:rPr>
          <w:rFonts w:ascii="Arial"/>
          <w:color w:val="6D6D6D"/>
          <w:w w:val="85"/>
          <w:sz w:val="18"/>
          <w:u w:val="single" w:color="000000"/>
        </w:rPr>
        <w:t xml:space="preserve">SFSB </w:t>
      </w:r>
      <w:r>
        <w:rPr>
          <w:rFonts w:ascii="Arial"/>
          <w:color w:val="7C7C7C"/>
          <w:w w:val="85"/>
          <w:sz w:val="18"/>
          <w:u w:val="single" w:color="000000"/>
        </w:rPr>
        <w:t xml:space="preserve">- </w:t>
      </w:r>
      <w:r>
        <w:rPr>
          <w:rFonts w:ascii="Arial"/>
          <w:color w:val="565656"/>
          <w:w w:val="85"/>
          <w:sz w:val="18"/>
          <w:u w:val="single" w:color="000000"/>
        </w:rPr>
        <w:t>Joh</w:t>
      </w:r>
      <w:r>
        <w:rPr>
          <w:rFonts w:ascii="Arial"/>
          <w:color w:val="565656"/>
          <w:w w:val="85"/>
          <w:sz w:val="18"/>
        </w:rPr>
        <w:t xml:space="preserve">n and </w:t>
      </w:r>
      <w:r>
        <w:rPr>
          <w:rFonts w:ascii="Arial"/>
          <w:color w:val="565656"/>
          <w:w w:val="85"/>
          <w:sz w:val="15"/>
        </w:rPr>
        <w:t xml:space="preserve">Peggy </w:t>
      </w:r>
      <w:r>
        <w:rPr>
          <w:rFonts w:ascii="Arial"/>
          <w:color w:val="565656"/>
          <w:w w:val="95"/>
          <w:sz w:val="15"/>
          <w:u w:val="single" w:color="000000"/>
        </w:rPr>
        <w:t>Malmus</w:t>
      </w:r>
      <w:r>
        <w:rPr>
          <w:rFonts w:ascii="Arial"/>
          <w:color w:val="565656"/>
          <w:spacing w:val="-24"/>
          <w:w w:val="95"/>
          <w:sz w:val="15"/>
          <w:u w:val="single" w:color="000000"/>
        </w:rPr>
        <w:t xml:space="preserve"> </w:t>
      </w:r>
      <w:r>
        <w:rPr>
          <w:rFonts w:ascii="Arial"/>
          <w:color w:val="565656"/>
          <w:w w:val="95"/>
          <w:sz w:val="15"/>
          <w:u w:val="single" w:color="000000"/>
        </w:rPr>
        <w:t>Fund</w:t>
      </w:r>
      <w:r>
        <w:rPr>
          <w:rFonts w:ascii="Arial"/>
          <w:color w:val="565656"/>
          <w:spacing w:val="-26"/>
          <w:w w:val="95"/>
          <w:sz w:val="15"/>
          <w:u w:val="single" w:color="000000"/>
        </w:rPr>
        <w:t xml:space="preserve"> </w:t>
      </w:r>
      <w:r>
        <w:rPr>
          <w:rFonts w:ascii="Arial"/>
          <w:color w:val="565656"/>
          <w:w w:val="95"/>
          <w:sz w:val="19"/>
          <w:u w:val="single" w:color="000000"/>
        </w:rPr>
        <w:t>for</w:t>
      </w:r>
      <w:r>
        <w:rPr>
          <w:rFonts w:ascii="Arial"/>
          <w:color w:val="565656"/>
          <w:spacing w:val="-37"/>
          <w:w w:val="95"/>
          <w:sz w:val="19"/>
          <w:u w:val="single" w:color="000000"/>
        </w:rPr>
        <w:t xml:space="preserve"> </w:t>
      </w:r>
      <w:r>
        <w:rPr>
          <w:rFonts w:ascii="Arial"/>
          <w:color w:val="565656"/>
          <w:w w:val="95"/>
          <w:sz w:val="18"/>
          <w:u w:val="single" w:color="000000"/>
        </w:rPr>
        <w:t xml:space="preserve">Foster </w:t>
      </w:r>
      <w:r>
        <w:rPr>
          <w:rFonts w:ascii="Arial"/>
          <w:color w:val="565656"/>
          <w:w w:val="85"/>
          <w:sz w:val="15"/>
          <w:u w:val="single" w:color="000000"/>
        </w:rPr>
        <w:t>care</w:t>
      </w:r>
      <w:r>
        <w:rPr>
          <w:rFonts w:ascii="Arial"/>
          <w:color w:val="565656"/>
          <w:spacing w:val="-14"/>
          <w:w w:val="85"/>
          <w:sz w:val="15"/>
          <w:u w:val="single" w:color="000000"/>
        </w:rPr>
        <w:t xml:space="preserve"> </w:t>
      </w:r>
      <w:r>
        <w:rPr>
          <w:rFonts w:ascii="Arial"/>
          <w:color w:val="565656"/>
          <w:w w:val="85"/>
          <w:sz w:val="18"/>
          <w:u w:val="single" w:color="000000"/>
        </w:rPr>
        <w:t>Students</w:t>
      </w:r>
    </w:p>
    <w:p w:rsidR="00CF3DB2" w:rsidRDefault="007E700D">
      <w:pPr>
        <w:spacing w:before="77" w:line="196" w:lineRule="exact"/>
        <w:ind w:left="661" w:right="265"/>
        <w:rPr>
          <w:rFonts w:ascii="Arial" w:eastAsia="Arial" w:hAnsi="Arial" w:cs="Arial"/>
          <w:sz w:val="18"/>
          <w:szCs w:val="18"/>
        </w:rPr>
      </w:pPr>
      <w:r>
        <w:rPr>
          <w:rFonts w:ascii="Arial"/>
          <w:color w:val="565656"/>
          <w:w w:val="95"/>
          <w:sz w:val="15"/>
          <w:u w:val="single" w:color="000000"/>
        </w:rPr>
        <w:t>SFSB flelschmann</w:t>
      </w:r>
      <w:r>
        <w:rPr>
          <w:rFonts w:ascii="Arial"/>
          <w:color w:val="565656"/>
          <w:spacing w:val="-27"/>
          <w:w w:val="95"/>
          <w:sz w:val="15"/>
          <w:u w:val="single" w:color="000000"/>
        </w:rPr>
        <w:t xml:space="preserve"> </w:t>
      </w:r>
      <w:r>
        <w:rPr>
          <w:rFonts w:ascii="Arial"/>
          <w:color w:val="565656"/>
          <w:w w:val="95"/>
          <w:sz w:val="17"/>
          <w:u w:val="single" w:color="000000"/>
        </w:rPr>
        <w:t xml:space="preserve">&amp; </w:t>
      </w:r>
      <w:r>
        <w:rPr>
          <w:rFonts w:ascii="Arial"/>
          <w:color w:val="565656"/>
          <w:w w:val="80"/>
          <w:sz w:val="15"/>
        </w:rPr>
        <w:t>Floro</w:t>
      </w:r>
      <w:r>
        <w:rPr>
          <w:rFonts w:ascii="Arial"/>
          <w:color w:val="565656"/>
          <w:spacing w:val="25"/>
          <w:w w:val="80"/>
          <w:sz w:val="15"/>
        </w:rPr>
        <w:t xml:space="preserve"> </w:t>
      </w:r>
      <w:r>
        <w:rPr>
          <w:rFonts w:ascii="Arial"/>
          <w:color w:val="565656"/>
          <w:w w:val="80"/>
          <w:sz w:val="18"/>
        </w:rPr>
        <w:t>Awards</w:t>
      </w:r>
    </w:p>
    <w:p w:rsidR="00CF3DB2" w:rsidRDefault="007E700D">
      <w:pPr>
        <w:pStyle w:val="Heading9"/>
        <w:spacing w:before="60"/>
        <w:ind w:left="661" w:right="16"/>
      </w:pPr>
      <w:r>
        <w:rPr>
          <w:color w:val="6D6D6D"/>
          <w:w w:val="77"/>
        </w:rPr>
        <w:t>Sha</w:t>
      </w:r>
      <w:r>
        <w:rPr>
          <w:color w:val="6D6D6D"/>
          <w:w w:val="77"/>
          <w:u w:val="single" w:color="000000"/>
        </w:rPr>
        <w:t>nnon</w:t>
      </w:r>
      <w:r>
        <w:rPr>
          <w:color w:val="6D6D6D"/>
          <w:spacing w:val="-15"/>
          <w:u w:val="single" w:color="000000"/>
        </w:rPr>
        <w:t xml:space="preserve"> </w:t>
      </w:r>
      <w:r>
        <w:rPr>
          <w:color w:val="565656"/>
          <w:w w:val="78"/>
          <w:u w:val="single" w:color="000000"/>
        </w:rPr>
        <w:t>O'Dan</w:t>
      </w:r>
      <w:r>
        <w:rPr>
          <w:color w:val="565656"/>
          <w:spacing w:val="4"/>
          <w:w w:val="78"/>
          <w:u w:val="single" w:color="000000"/>
        </w:rPr>
        <w:t>i</w:t>
      </w:r>
      <w:r>
        <w:rPr>
          <w:color w:val="565656"/>
          <w:spacing w:val="6"/>
          <w:w w:val="69"/>
          <w:u w:val="single" w:color="000000"/>
        </w:rPr>
        <w:t>e</w:t>
      </w:r>
      <w:r>
        <w:rPr>
          <w:color w:val="313131"/>
          <w:w w:val="37"/>
        </w:rPr>
        <w:t>1</w:t>
      </w:r>
    </w:p>
    <w:p w:rsidR="00CF3DB2" w:rsidRDefault="007E700D">
      <w:pPr>
        <w:pStyle w:val="BodyText"/>
        <w:spacing w:before="3"/>
        <w:ind w:left="1244" w:right="16"/>
        <w:rPr>
          <w:rFonts w:ascii="Times New Roman" w:eastAsia="Times New Roman" w:hAnsi="Times New Roman" w:cs="Times New Roman"/>
        </w:rPr>
      </w:pPr>
      <w:r>
        <w:rPr>
          <w:rFonts w:ascii="Times New Roman"/>
          <w:color w:val="565656"/>
        </w:rPr>
        <w:t>l.SmQJ.illllli2</w:t>
      </w:r>
    </w:p>
    <w:p w:rsidR="00CF3DB2" w:rsidRDefault="007E700D">
      <w:pPr>
        <w:spacing w:before="76"/>
        <w:ind w:left="661" w:right="-12"/>
        <w:rPr>
          <w:rFonts w:ascii="Arial" w:eastAsia="Arial" w:hAnsi="Arial" w:cs="Arial"/>
          <w:sz w:val="18"/>
          <w:szCs w:val="18"/>
        </w:rPr>
      </w:pPr>
      <w:r>
        <w:rPr>
          <w:rFonts w:ascii="Arial"/>
          <w:color w:val="565656"/>
          <w:w w:val="85"/>
          <w:sz w:val="15"/>
        </w:rPr>
        <w:t xml:space="preserve">Shaw  </w:t>
      </w:r>
      <w:r>
        <w:rPr>
          <w:rFonts w:ascii="Arial"/>
          <w:color w:val="565656"/>
          <w:w w:val="85"/>
          <w:sz w:val="18"/>
        </w:rPr>
        <w:t>wo</w:t>
      </w:r>
      <w:r>
        <w:rPr>
          <w:rFonts w:ascii="Arial"/>
          <w:color w:val="565656"/>
          <w:w w:val="85"/>
          <w:sz w:val="18"/>
          <w:u w:val="single" w:color="000000"/>
        </w:rPr>
        <w:t>rth</w:t>
      </w:r>
      <w:r>
        <w:rPr>
          <w:rFonts w:ascii="Arial"/>
          <w:color w:val="565656"/>
          <w:spacing w:val="-9"/>
          <w:w w:val="85"/>
          <w:sz w:val="18"/>
          <w:u w:val="single" w:color="000000"/>
        </w:rPr>
        <w:t xml:space="preserve"> </w:t>
      </w:r>
      <w:r>
        <w:rPr>
          <w:rFonts w:ascii="Arial"/>
          <w:color w:val="565656"/>
          <w:w w:val="85"/>
          <w:sz w:val="18"/>
          <w:u w:val="single" w:color="000000"/>
        </w:rPr>
        <w:t>ScholmblP</w:t>
      </w:r>
    </w:p>
    <w:p w:rsidR="00CF3DB2" w:rsidRDefault="00CF3DB2">
      <w:pPr>
        <w:spacing w:before="6"/>
        <w:rPr>
          <w:rFonts w:ascii="Arial" w:eastAsia="Arial" w:hAnsi="Arial" w:cs="Arial"/>
          <w:sz w:val="21"/>
          <w:szCs w:val="21"/>
        </w:rPr>
      </w:pPr>
    </w:p>
    <w:p w:rsidR="00CF3DB2" w:rsidRDefault="007E700D">
      <w:pPr>
        <w:pStyle w:val="Heading9"/>
        <w:spacing w:line="197" w:lineRule="exact"/>
        <w:ind w:left="661" w:right="16"/>
        <w:rPr>
          <w:sz w:val="17"/>
          <w:szCs w:val="17"/>
        </w:rPr>
      </w:pPr>
      <w:r>
        <w:rPr>
          <w:color w:val="6D6D6D"/>
          <w:w w:val="80"/>
          <w:u w:val="single" w:color="000000"/>
        </w:rPr>
        <w:t>Sheryl</w:t>
      </w:r>
      <w:r>
        <w:rPr>
          <w:color w:val="6D6D6D"/>
          <w:spacing w:val="-29"/>
          <w:w w:val="80"/>
          <w:u w:val="single" w:color="000000"/>
        </w:rPr>
        <w:t xml:space="preserve"> </w:t>
      </w:r>
      <w:r>
        <w:rPr>
          <w:rFonts w:ascii="Times New Roman"/>
          <w:color w:val="565656"/>
          <w:w w:val="80"/>
          <w:u w:val="single" w:color="000000"/>
        </w:rPr>
        <w:t>A.</w:t>
      </w:r>
      <w:r>
        <w:rPr>
          <w:rFonts w:ascii="Times New Roman"/>
          <w:color w:val="565656"/>
          <w:spacing w:val="-24"/>
          <w:w w:val="80"/>
          <w:u w:val="single" w:color="000000"/>
        </w:rPr>
        <w:t xml:space="preserve"> </w:t>
      </w:r>
      <w:r>
        <w:rPr>
          <w:color w:val="565656"/>
          <w:w w:val="80"/>
          <w:u w:val="single" w:color="000000"/>
        </w:rPr>
        <w:t>Horak</w:t>
      </w:r>
      <w:r>
        <w:rPr>
          <w:color w:val="565656"/>
          <w:spacing w:val="-26"/>
          <w:w w:val="80"/>
          <w:u w:val="single" w:color="000000"/>
        </w:rPr>
        <w:t xml:space="preserve"> </w:t>
      </w:r>
      <w:r>
        <w:rPr>
          <w:color w:val="565656"/>
          <w:w w:val="80"/>
          <w:sz w:val="17"/>
          <w:u w:val="single" w:color="000000"/>
        </w:rPr>
        <w:t>Law</w:t>
      </w:r>
    </w:p>
    <w:p w:rsidR="00CF3DB2" w:rsidRDefault="007E700D">
      <w:pPr>
        <w:spacing w:line="204" w:lineRule="exact"/>
        <w:ind w:left="666" w:right="16"/>
        <w:rPr>
          <w:rFonts w:ascii="Times New Roman" w:eastAsia="Times New Roman" w:hAnsi="Times New Roman" w:cs="Times New Roman"/>
          <w:sz w:val="19"/>
          <w:szCs w:val="19"/>
        </w:rPr>
      </w:pPr>
      <w:r>
        <w:rPr>
          <w:rFonts w:ascii="Arial"/>
          <w:color w:val="565656"/>
          <w:w w:val="75"/>
          <w:sz w:val="19"/>
        </w:rPr>
        <w:t>f..nforcement</w:t>
      </w:r>
      <w:r>
        <w:rPr>
          <w:rFonts w:ascii="Arial"/>
          <w:color w:val="565656"/>
          <w:spacing w:val="32"/>
          <w:w w:val="75"/>
          <w:sz w:val="19"/>
        </w:rPr>
        <w:t xml:space="preserve"> </w:t>
      </w:r>
      <w:r>
        <w:rPr>
          <w:rFonts w:ascii="Times New Roman"/>
          <w:color w:val="565656"/>
          <w:w w:val="75"/>
          <w:sz w:val="19"/>
        </w:rPr>
        <w:t>Exolom</w:t>
      </w:r>
    </w:p>
    <w:p w:rsidR="00CF3DB2" w:rsidRDefault="00CF3DB2">
      <w:pPr>
        <w:pStyle w:val="BodyText"/>
        <w:spacing w:line="168" w:lineRule="exact"/>
        <w:ind w:left="666" w:right="16"/>
      </w:pPr>
      <w:r>
        <w:pict>
          <v:group id="_x0000_s1181" style="position:absolute;left:0;text-align:left;margin-left:89.8pt;margin-top:1.4pt;width:3.15pt;height:.1pt;z-index:-143128;mso-position-horizontal-relative:page" coordorigin="1796,28" coordsize="63,2">
            <v:shape id="_x0000_s1182" style="position:absolute;left:1796;top:28;width:63;height:2" coordorigin="1796,28" coordsize="63,0" path="m1796,28r62,e" filled="f" strokeweight=".42136mm">
              <v:path arrowok="t"/>
            </v:shape>
            <w10:wrap anchorx="page"/>
          </v:group>
        </w:pict>
      </w:r>
      <w:r w:rsidR="007E700D">
        <w:rPr>
          <w:color w:val="565656"/>
          <w:w w:val="95"/>
          <w:u w:val="single" w:color="000000"/>
        </w:rPr>
        <w:t>Memorial</w:t>
      </w:r>
      <w:r w:rsidR="007E700D">
        <w:rPr>
          <w:color w:val="565656"/>
          <w:spacing w:val="-6"/>
          <w:w w:val="95"/>
          <w:u w:val="single" w:color="000000"/>
        </w:rPr>
        <w:t xml:space="preserve"> </w:t>
      </w:r>
      <w:r w:rsidR="007E700D">
        <w:rPr>
          <w:color w:val="565656"/>
          <w:w w:val="95"/>
          <w:u w:val="single" w:color="000000"/>
        </w:rPr>
        <w:t>Scholarship</w:t>
      </w:r>
    </w:p>
    <w:p w:rsidR="00CF3DB2" w:rsidRDefault="007E700D">
      <w:pPr>
        <w:spacing w:before="97" w:line="211" w:lineRule="auto"/>
        <w:ind w:left="661" w:right="46"/>
        <w:rPr>
          <w:rFonts w:ascii="Arial" w:eastAsia="Arial" w:hAnsi="Arial" w:cs="Arial"/>
          <w:sz w:val="19"/>
          <w:szCs w:val="19"/>
        </w:rPr>
      </w:pPr>
      <w:r>
        <w:rPr>
          <w:rFonts w:ascii="Arial"/>
          <w:color w:val="6D6D6D"/>
          <w:w w:val="90"/>
          <w:sz w:val="18"/>
          <w:u w:val="single" w:color="000000"/>
        </w:rPr>
        <w:t xml:space="preserve">Shirley </w:t>
      </w:r>
      <w:r>
        <w:rPr>
          <w:rFonts w:ascii="Arial"/>
          <w:color w:val="565656"/>
          <w:w w:val="90"/>
          <w:sz w:val="18"/>
          <w:u w:val="single" w:color="000000"/>
        </w:rPr>
        <w:t xml:space="preserve">A, Wedge </w:t>
      </w:r>
      <w:r>
        <w:rPr>
          <w:rFonts w:ascii="Arial"/>
          <w:color w:val="565656"/>
          <w:w w:val="90"/>
          <w:sz w:val="19"/>
          <w:u w:val="thick" w:color="000000"/>
        </w:rPr>
        <w:t>NattonalChe</w:t>
      </w:r>
      <w:r>
        <w:rPr>
          <w:rFonts w:ascii="Arial"/>
          <w:color w:val="565656"/>
          <w:w w:val="90"/>
          <w:sz w:val="19"/>
        </w:rPr>
        <w:t xml:space="preserve">er and </w:t>
      </w:r>
      <w:r>
        <w:rPr>
          <w:rFonts w:ascii="Arial"/>
          <w:color w:val="565656"/>
          <w:w w:val="89"/>
          <w:sz w:val="15"/>
        </w:rPr>
        <w:t xml:space="preserve">Dance </w:t>
      </w:r>
      <w:r>
        <w:rPr>
          <w:rFonts w:ascii="Times New Roman"/>
          <w:color w:val="6D6D6D"/>
          <w:spacing w:val="3"/>
          <w:w w:val="75"/>
          <w:sz w:val="19"/>
        </w:rPr>
        <w:t>Scho</w:t>
      </w:r>
      <w:r>
        <w:rPr>
          <w:rFonts w:ascii="Times New Roman"/>
          <w:color w:val="313131"/>
          <w:spacing w:val="3"/>
          <w:w w:val="75"/>
          <w:sz w:val="19"/>
        </w:rPr>
        <w:t>J</w:t>
      </w:r>
      <w:r>
        <w:rPr>
          <w:rFonts w:ascii="Times New Roman"/>
          <w:color w:val="565656"/>
          <w:spacing w:val="3"/>
          <w:w w:val="75"/>
          <w:sz w:val="19"/>
        </w:rPr>
        <w:t>arshJo</w:t>
      </w:r>
      <w:r>
        <w:rPr>
          <w:rFonts w:ascii="Times New Roman"/>
          <w:color w:val="565656"/>
          <w:spacing w:val="-2"/>
          <w:w w:val="75"/>
          <w:sz w:val="19"/>
        </w:rPr>
        <w:t xml:space="preserve"> </w:t>
      </w:r>
      <w:r>
        <w:rPr>
          <w:rFonts w:ascii="Arial"/>
          <w:color w:val="565656"/>
          <w:w w:val="83"/>
          <w:sz w:val="19"/>
        </w:rPr>
        <w:t>fu</w:t>
      </w:r>
      <w:r>
        <w:rPr>
          <w:rFonts w:ascii="Arial"/>
          <w:color w:val="565656"/>
          <w:w w:val="83"/>
          <w:sz w:val="19"/>
          <w:u w:val="single" w:color="000000"/>
        </w:rPr>
        <w:t>nd</w:t>
      </w:r>
    </w:p>
    <w:p w:rsidR="00CF3DB2" w:rsidRDefault="007E700D">
      <w:pPr>
        <w:spacing w:before="91" w:line="182" w:lineRule="exact"/>
        <w:ind w:left="661" w:right="291"/>
        <w:rPr>
          <w:rFonts w:ascii="Arial" w:eastAsia="Arial" w:hAnsi="Arial" w:cs="Arial"/>
          <w:sz w:val="18"/>
          <w:szCs w:val="18"/>
        </w:rPr>
      </w:pPr>
      <w:r>
        <w:rPr>
          <w:rFonts w:ascii="Arial"/>
          <w:color w:val="6D6D6D"/>
          <w:w w:val="75"/>
          <w:sz w:val="19"/>
          <w:u w:val="thick" w:color="000000"/>
        </w:rPr>
        <w:t xml:space="preserve">Shui </w:t>
      </w:r>
      <w:r>
        <w:rPr>
          <w:rFonts w:ascii="Arial"/>
          <w:color w:val="565656"/>
          <w:w w:val="75"/>
          <w:sz w:val="19"/>
          <w:u w:val="thick" w:color="000000"/>
        </w:rPr>
        <w:t xml:space="preserve">Kuen </w:t>
      </w:r>
      <w:r>
        <w:rPr>
          <w:rFonts w:ascii="Arial"/>
          <w:color w:val="565656"/>
          <w:w w:val="75"/>
          <w:sz w:val="19"/>
        </w:rPr>
        <w:t>and</w:t>
      </w:r>
      <w:r>
        <w:rPr>
          <w:rFonts w:ascii="Arial"/>
          <w:color w:val="565656"/>
          <w:spacing w:val="-9"/>
          <w:w w:val="75"/>
          <w:sz w:val="19"/>
        </w:rPr>
        <w:t xml:space="preserve"> </w:t>
      </w:r>
      <w:r>
        <w:rPr>
          <w:rFonts w:ascii="Arial"/>
          <w:color w:val="565656"/>
          <w:w w:val="75"/>
          <w:sz w:val="18"/>
        </w:rPr>
        <w:t xml:space="preserve">Allen </w:t>
      </w:r>
      <w:r>
        <w:rPr>
          <w:rFonts w:ascii="Arial"/>
          <w:color w:val="6D6D6D"/>
          <w:w w:val="80"/>
          <w:sz w:val="18"/>
          <w:u w:val="single" w:color="000000"/>
        </w:rPr>
        <w:t>Chin</w:t>
      </w:r>
      <w:r>
        <w:rPr>
          <w:rFonts w:ascii="Arial"/>
          <w:color w:val="6D6D6D"/>
          <w:spacing w:val="-29"/>
          <w:w w:val="80"/>
          <w:sz w:val="18"/>
          <w:u w:val="single" w:color="000000"/>
        </w:rPr>
        <w:t xml:space="preserve"> </w:t>
      </w:r>
      <w:r>
        <w:rPr>
          <w:rFonts w:ascii="Arial"/>
          <w:color w:val="6D6D6D"/>
          <w:w w:val="80"/>
          <w:sz w:val="18"/>
          <w:u w:val="single" w:color="000000"/>
        </w:rPr>
        <w:t>Scholar</w:t>
      </w:r>
      <w:r>
        <w:rPr>
          <w:rFonts w:ascii="Arial"/>
          <w:color w:val="6D6D6D"/>
          <w:w w:val="80"/>
          <w:sz w:val="18"/>
        </w:rPr>
        <w:t>s</w:t>
      </w:r>
      <w:r>
        <w:rPr>
          <w:rFonts w:ascii="Arial"/>
          <w:color w:val="424242"/>
          <w:w w:val="80"/>
          <w:sz w:val="18"/>
        </w:rPr>
        <w:t>hip</w:t>
      </w:r>
    </w:p>
    <w:p w:rsidR="00CF3DB2" w:rsidRDefault="00CF3DB2">
      <w:pPr>
        <w:spacing w:before="87" w:line="211" w:lineRule="auto"/>
        <w:ind w:left="666" w:right="334" w:hanging="5"/>
        <w:rPr>
          <w:rFonts w:ascii="Times New Roman" w:eastAsia="Times New Roman" w:hAnsi="Times New Roman" w:cs="Times New Roman"/>
          <w:sz w:val="19"/>
          <w:szCs w:val="19"/>
        </w:rPr>
      </w:pPr>
      <w:r w:rsidRPr="00CF3DB2">
        <w:pict>
          <v:group id="_x0000_s1179" style="position:absolute;left:0;text-align:left;margin-left:81.2pt;margin-top:21.45pt;width:1.45pt;height:.1pt;z-index:-143104;mso-position-horizontal-relative:page" coordorigin="1624,429" coordsize="29,2">
            <v:shape id="_x0000_s1180" style="position:absolute;left:1624;top:429;width:29;height:2" coordorigin="1624,429" coordsize="29,0" path="m1624,429r29,e" filled="f" strokeweight=".08428mm">
              <v:path arrowok="t"/>
            </v:shape>
            <w10:wrap anchorx="page"/>
          </v:group>
        </w:pict>
      </w:r>
      <w:r w:rsidR="007E700D">
        <w:rPr>
          <w:rFonts w:ascii="Arial"/>
          <w:color w:val="6D6D6D"/>
          <w:w w:val="80"/>
          <w:sz w:val="18"/>
          <w:u w:val="single" w:color="000000"/>
        </w:rPr>
        <w:t>Sidney</w:t>
      </w:r>
      <w:r w:rsidR="007E700D">
        <w:rPr>
          <w:rFonts w:ascii="Arial"/>
          <w:color w:val="6D6D6D"/>
          <w:spacing w:val="-15"/>
          <w:w w:val="80"/>
          <w:sz w:val="18"/>
          <w:u w:val="single" w:color="000000"/>
        </w:rPr>
        <w:t xml:space="preserve"> </w:t>
      </w:r>
      <w:r w:rsidR="007E700D">
        <w:rPr>
          <w:rFonts w:ascii="Arial"/>
          <w:color w:val="565656"/>
          <w:w w:val="80"/>
          <w:sz w:val="18"/>
          <w:u w:val="single" w:color="000000"/>
        </w:rPr>
        <w:t>High</w:t>
      </w:r>
      <w:r w:rsidR="007E700D">
        <w:rPr>
          <w:rFonts w:ascii="Arial"/>
          <w:color w:val="565656"/>
          <w:spacing w:val="-19"/>
          <w:w w:val="80"/>
          <w:sz w:val="18"/>
          <w:u w:val="single" w:color="000000"/>
        </w:rPr>
        <w:t xml:space="preserve"> </w:t>
      </w:r>
      <w:r w:rsidR="007E700D">
        <w:rPr>
          <w:rFonts w:ascii="Arial"/>
          <w:color w:val="565656"/>
          <w:w w:val="80"/>
          <w:sz w:val="18"/>
          <w:u w:val="single" w:color="000000"/>
        </w:rPr>
        <w:t>Schoo</w:t>
      </w:r>
      <w:r w:rsidR="007E700D">
        <w:rPr>
          <w:rFonts w:ascii="Arial"/>
          <w:color w:val="565656"/>
          <w:w w:val="80"/>
          <w:sz w:val="18"/>
        </w:rPr>
        <w:t xml:space="preserve">l </w:t>
      </w:r>
      <w:r w:rsidR="007E700D">
        <w:rPr>
          <w:rFonts w:ascii="Arial"/>
          <w:color w:val="565656"/>
          <w:w w:val="90"/>
          <w:sz w:val="18"/>
        </w:rPr>
        <w:t xml:space="preserve">(Ohlol A </w:t>
      </w:r>
      <w:r w:rsidR="007E700D">
        <w:rPr>
          <w:rFonts w:ascii="Arial"/>
          <w:color w:val="313131"/>
          <w:spacing w:val="-3"/>
          <w:w w:val="90"/>
          <w:sz w:val="18"/>
        </w:rPr>
        <w:t>l</w:t>
      </w:r>
      <w:r w:rsidR="007E700D">
        <w:rPr>
          <w:rFonts w:ascii="Arial"/>
          <w:color w:val="565656"/>
          <w:spacing w:val="-3"/>
          <w:w w:val="90"/>
          <w:sz w:val="18"/>
        </w:rPr>
        <w:t xml:space="preserve">umni </w:t>
      </w:r>
      <w:r w:rsidR="007E700D">
        <w:rPr>
          <w:rFonts w:ascii="Times New Roman"/>
          <w:color w:val="7C7C7C"/>
          <w:w w:val="90"/>
          <w:sz w:val="19"/>
          <w:u w:val="single" w:color="000000"/>
        </w:rPr>
        <w:t>Sc</w:t>
      </w:r>
      <w:r w:rsidR="007E700D">
        <w:rPr>
          <w:rFonts w:ascii="Times New Roman"/>
          <w:color w:val="565656"/>
          <w:w w:val="90"/>
          <w:sz w:val="19"/>
          <w:u w:val="single" w:color="000000"/>
        </w:rPr>
        <w:t>hoJarshtp</w:t>
      </w:r>
    </w:p>
    <w:p w:rsidR="00CF3DB2" w:rsidRDefault="007E700D">
      <w:pPr>
        <w:spacing w:before="89" w:line="208" w:lineRule="auto"/>
        <w:ind w:left="666" w:right="16"/>
        <w:rPr>
          <w:rFonts w:ascii="Arial" w:eastAsia="Arial" w:hAnsi="Arial" w:cs="Arial"/>
          <w:sz w:val="15"/>
          <w:szCs w:val="15"/>
        </w:rPr>
      </w:pPr>
      <w:r>
        <w:rPr>
          <w:rFonts w:ascii="Arial"/>
          <w:color w:val="7C7C7C"/>
          <w:w w:val="80"/>
          <w:sz w:val="18"/>
          <w:u w:val="single" w:color="000000"/>
        </w:rPr>
        <w:t>Si</w:t>
      </w:r>
      <w:r>
        <w:rPr>
          <w:rFonts w:ascii="Arial"/>
          <w:color w:val="565656"/>
          <w:w w:val="80"/>
          <w:sz w:val="18"/>
          <w:u w:val="single" w:color="000000"/>
        </w:rPr>
        <w:t>dney</w:t>
      </w:r>
      <w:r>
        <w:rPr>
          <w:rFonts w:ascii="Arial"/>
          <w:color w:val="7C7C7C"/>
          <w:w w:val="80"/>
          <w:sz w:val="18"/>
          <w:u w:val="single" w:color="000000"/>
        </w:rPr>
        <w:t>-S</w:t>
      </w:r>
      <w:r>
        <w:rPr>
          <w:rFonts w:ascii="Arial"/>
          <w:color w:val="565656"/>
          <w:w w:val="80"/>
          <w:sz w:val="18"/>
          <w:u w:val="single" w:color="000000"/>
        </w:rPr>
        <w:t xml:space="preserve">helby County </w:t>
      </w:r>
      <w:r>
        <w:rPr>
          <w:rFonts w:ascii="Arial"/>
          <w:color w:val="6D6D6D"/>
          <w:w w:val="80"/>
          <w:sz w:val="19"/>
          <w:u w:val="thick" w:color="000000"/>
        </w:rPr>
        <w:t>YMCA</w:t>
      </w:r>
      <w:r>
        <w:rPr>
          <w:rFonts w:ascii="Arial"/>
          <w:color w:val="6D6D6D"/>
          <w:spacing w:val="-20"/>
          <w:w w:val="80"/>
          <w:sz w:val="19"/>
          <w:u w:val="thick" w:color="000000"/>
        </w:rPr>
        <w:t xml:space="preserve"> </w:t>
      </w:r>
      <w:r>
        <w:rPr>
          <w:rFonts w:ascii="Arial"/>
          <w:color w:val="565656"/>
          <w:w w:val="80"/>
          <w:sz w:val="19"/>
          <w:u w:val="thick" w:color="000000"/>
        </w:rPr>
        <w:t>Lee</w:t>
      </w:r>
      <w:r>
        <w:rPr>
          <w:rFonts w:ascii="Arial"/>
          <w:color w:val="565656"/>
          <w:spacing w:val="-27"/>
          <w:w w:val="80"/>
          <w:sz w:val="19"/>
          <w:u w:val="thick" w:color="000000"/>
        </w:rPr>
        <w:t xml:space="preserve"> </w:t>
      </w:r>
      <w:r>
        <w:rPr>
          <w:rFonts w:ascii="Arial"/>
          <w:color w:val="6D6D6D"/>
          <w:w w:val="80"/>
          <w:sz w:val="19"/>
          <w:u w:val="thick" w:color="000000"/>
        </w:rPr>
        <w:t>E</w:t>
      </w:r>
      <w:r>
        <w:rPr>
          <w:rFonts w:ascii="Arial"/>
          <w:color w:val="6D6D6D"/>
          <w:w w:val="80"/>
          <w:sz w:val="19"/>
        </w:rPr>
        <w:t>.</w:t>
      </w:r>
      <w:r>
        <w:rPr>
          <w:rFonts w:ascii="Arial"/>
          <w:color w:val="6D6D6D"/>
          <w:spacing w:val="-34"/>
          <w:w w:val="80"/>
          <w:sz w:val="19"/>
        </w:rPr>
        <w:t xml:space="preserve"> </w:t>
      </w:r>
      <w:r>
        <w:rPr>
          <w:rFonts w:ascii="Arial"/>
          <w:color w:val="6D6D6D"/>
          <w:w w:val="80"/>
          <w:sz w:val="18"/>
        </w:rPr>
        <w:t xml:space="preserve">Schauer </w:t>
      </w:r>
      <w:r>
        <w:rPr>
          <w:rFonts w:ascii="Arial"/>
          <w:color w:val="565656"/>
          <w:w w:val="85"/>
          <w:sz w:val="19"/>
          <w:u w:val="single" w:color="000000"/>
        </w:rPr>
        <w:t>Memorial</w:t>
      </w:r>
      <w:r>
        <w:rPr>
          <w:rFonts w:ascii="Arial"/>
          <w:color w:val="565656"/>
          <w:spacing w:val="-21"/>
          <w:w w:val="85"/>
          <w:sz w:val="19"/>
          <w:u w:val="single" w:color="000000"/>
        </w:rPr>
        <w:t xml:space="preserve"> </w:t>
      </w:r>
      <w:r>
        <w:rPr>
          <w:rFonts w:ascii="Arial"/>
          <w:color w:val="6D6D6D"/>
          <w:w w:val="85"/>
          <w:sz w:val="15"/>
          <w:u w:val="single" w:color="000000"/>
        </w:rPr>
        <w:t>Scholarship</w:t>
      </w:r>
    </w:p>
    <w:p w:rsidR="00CF3DB2" w:rsidRDefault="007E700D">
      <w:pPr>
        <w:spacing w:before="64" w:line="247" w:lineRule="auto"/>
        <w:ind w:left="671" w:right="16"/>
        <w:rPr>
          <w:rFonts w:ascii="Arial" w:eastAsia="Arial" w:hAnsi="Arial" w:cs="Arial"/>
          <w:sz w:val="15"/>
          <w:szCs w:val="15"/>
        </w:rPr>
      </w:pPr>
      <w:r>
        <w:rPr>
          <w:rFonts w:ascii="Arial"/>
          <w:color w:val="7C7C7C"/>
          <w:w w:val="85"/>
          <w:sz w:val="19"/>
          <w:u w:val="single" w:color="000000"/>
        </w:rPr>
        <w:t>Sis</w:t>
      </w:r>
      <w:r>
        <w:rPr>
          <w:rFonts w:ascii="Arial"/>
          <w:color w:val="565656"/>
          <w:w w:val="85"/>
          <w:sz w:val="19"/>
          <w:u w:val="single" w:color="000000"/>
        </w:rPr>
        <w:t>ter Macx</w:t>
      </w:r>
      <w:r>
        <w:rPr>
          <w:rFonts w:ascii="Arial"/>
          <w:color w:val="565656"/>
          <w:spacing w:val="-34"/>
          <w:w w:val="85"/>
          <w:sz w:val="19"/>
          <w:u w:val="single" w:color="000000"/>
        </w:rPr>
        <w:t xml:space="preserve"> </w:t>
      </w:r>
      <w:r>
        <w:rPr>
          <w:rFonts w:ascii="Arial"/>
          <w:color w:val="565656"/>
          <w:w w:val="85"/>
          <w:sz w:val="15"/>
          <w:u w:val="single" w:color="000000"/>
        </w:rPr>
        <w:t>Udphon</w:t>
      </w:r>
      <w:r>
        <w:rPr>
          <w:rFonts w:ascii="Arial"/>
          <w:color w:val="7C7C7C"/>
          <w:w w:val="85"/>
          <w:sz w:val="15"/>
          <w:u w:val="single" w:color="000000"/>
        </w:rPr>
        <w:t xml:space="preserve">se </w:t>
      </w:r>
      <w:r>
        <w:rPr>
          <w:rFonts w:ascii="Arial"/>
          <w:color w:val="565656"/>
          <w:w w:val="90"/>
          <w:sz w:val="15"/>
          <w:u w:val="single" w:color="000000"/>
        </w:rPr>
        <w:t>HoUand</w:t>
      </w:r>
      <w:r>
        <w:rPr>
          <w:rFonts w:ascii="Arial"/>
          <w:color w:val="565656"/>
          <w:spacing w:val="18"/>
          <w:w w:val="90"/>
          <w:sz w:val="15"/>
          <w:u w:val="single" w:color="000000"/>
        </w:rPr>
        <w:t xml:space="preserve"> </w:t>
      </w:r>
      <w:r>
        <w:rPr>
          <w:rFonts w:ascii="Arial"/>
          <w:color w:val="7C7C7C"/>
          <w:w w:val="90"/>
          <w:sz w:val="15"/>
          <w:u w:val="single" w:color="000000"/>
        </w:rPr>
        <w:t>Sc</w:t>
      </w:r>
      <w:r>
        <w:rPr>
          <w:rFonts w:ascii="Arial"/>
          <w:color w:val="565656"/>
          <w:w w:val="90"/>
          <w:sz w:val="15"/>
          <w:u w:val="single" w:color="000000"/>
        </w:rPr>
        <w:t>holar</w:t>
      </w:r>
      <w:r>
        <w:rPr>
          <w:rFonts w:ascii="Arial"/>
          <w:color w:val="7C7C7C"/>
          <w:w w:val="90"/>
          <w:sz w:val="15"/>
          <w:u w:val="single" w:color="000000"/>
        </w:rPr>
        <w:t>s</w:t>
      </w:r>
      <w:r>
        <w:rPr>
          <w:rFonts w:ascii="Arial"/>
          <w:color w:val="565656"/>
          <w:w w:val="90"/>
          <w:sz w:val="15"/>
          <w:u w:val="single" w:color="000000"/>
        </w:rPr>
        <w:t>hip</w:t>
      </w:r>
    </w:p>
    <w:p w:rsidR="00CF3DB2" w:rsidRDefault="007E700D">
      <w:pPr>
        <w:spacing w:before="96" w:line="186" w:lineRule="exact"/>
        <w:ind w:left="671" w:right="16"/>
        <w:rPr>
          <w:rFonts w:ascii="Arial" w:eastAsia="Arial" w:hAnsi="Arial" w:cs="Arial"/>
          <w:sz w:val="18"/>
          <w:szCs w:val="18"/>
        </w:rPr>
      </w:pPr>
      <w:r>
        <w:rPr>
          <w:rFonts w:ascii="Times New Roman"/>
          <w:color w:val="7C7C7C"/>
          <w:w w:val="75"/>
          <w:sz w:val="19"/>
          <w:u w:val="single" w:color="000000"/>
        </w:rPr>
        <w:t xml:space="preserve">SMA </w:t>
      </w:r>
      <w:r>
        <w:rPr>
          <w:rFonts w:ascii="Arial"/>
          <w:color w:val="565656"/>
          <w:w w:val="75"/>
          <w:sz w:val="18"/>
          <w:u w:val="single" w:color="000000"/>
        </w:rPr>
        <w:t>Nayalo</w:t>
      </w:r>
      <w:r>
        <w:rPr>
          <w:rFonts w:ascii="Arial"/>
          <w:color w:val="565656"/>
          <w:spacing w:val="-24"/>
          <w:w w:val="75"/>
          <w:sz w:val="18"/>
          <w:u w:val="single" w:color="000000"/>
        </w:rPr>
        <w:t xml:space="preserve"> </w:t>
      </w:r>
      <w:r>
        <w:rPr>
          <w:rFonts w:ascii="Times New Roman"/>
          <w:color w:val="6D6D6D"/>
          <w:w w:val="75"/>
          <w:sz w:val="19"/>
          <w:u w:val="single" w:color="000000"/>
        </w:rPr>
        <w:t xml:space="preserve">STEM </w:t>
      </w:r>
      <w:r>
        <w:rPr>
          <w:rFonts w:ascii="Arial"/>
          <w:color w:val="7C7C7C"/>
          <w:w w:val="85"/>
          <w:sz w:val="18"/>
          <w:u w:val="single" w:color="000000"/>
        </w:rPr>
        <w:t>Sc</w:t>
      </w:r>
      <w:r>
        <w:rPr>
          <w:rFonts w:ascii="Arial"/>
          <w:color w:val="565656"/>
          <w:w w:val="85"/>
          <w:sz w:val="18"/>
          <w:u w:val="single" w:color="000000"/>
        </w:rPr>
        <w:t>holar</w:t>
      </w:r>
      <w:r>
        <w:rPr>
          <w:rFonts w:ascii="Arial"/>
          <w:color w:val="7C7C7C"/>
          <w:w w:val="85"/>
          <w:sz w:val="18"/>
          <w:u w:val="single" w:color="000000"/>
        </w:rPr>
        <w:t>s</w:t>
      </w:r>
      <w:r>
        <w:rPr>
          <w:rFonts w:ascii="Arial"/>
          <w:color w:val="565656"/>
          <w:w w:val="85"/>
          <w:sz w:val="18"/>
          <w:u w:val="single" w:color="000000"/>
        </w:rPr>
        <w:t>hi</w:t>
      </w:r>
      <w:r>
        <w:rPr>
          <w:rFonts w:ascii="Arial"/>
          <w:color w:val="565656"/>
          <w:w w:val="85"/>
          <w:sz w:val="18"/>
        </w:rPr>
        <w:t>p</w:t>
      </w:r>
    </w:p>
    <w:p w:rsidR="00CF3DB2" w:rsidRDefault="007E700D">
      <w:pPr>
        <w:pStyle w:val="Heading9"/>
        <w:spacing w:before="86" w:line="218" w:lineRule="auto"/>
        <w:ind w:left="676" w:right="350"/>
      </w:pPr>
      <w:r>
        <w:rPr>
          <w:color w:val="565656"/>
          <w:w w:val="90"/>
          <w:sz w:val="15"/>
          <w:u w:val="single" w:color="000000"/>
        </w:rPr>
        <w:t xml:space="preserve">SME </w:t>
      </w:r>
      <w:r>
        <w:rPr>
          <w:color w:val="565656"/>
          <w:w w:val="90"/>
          <w:u w:val="single" w:color="000000"/>
        </w:rPr>
        <w:t xml:space="preserve">Education </w:t>
      </w:r>
      <w:r>
        <w:rPr>
          <w:color w:val="6D6D6D"/>
          <w:w w:val="85"/>
        </w:rPr>
        <w:t>F</w:t>
      </w:r>
      <w:r>
        <w:rPr>
          <w:color w:val="6D6D6D"/>
          <w:w w:val="85"/>
          <w:u w:val="single" w:color="000000"/>
        </w:rPr>
        <w:t>oundatjon</w:t>
      </w:r>
      <w:r>
        <w:rPr>
          <w:color w:val="6D6D6D"/>
          <w:spacing w:val="-28"/>
          <w:w w:val="85"/>
          <w:u w:val="single" w:color="000000"/>
        </w:rPr>
        <w:t xml:space="preserve"> </w:t>
      </w:r>
      <w:r>
        <w:rPr>
          <w:color w:val="7C7C7C"/>
          <w:spacing w:val="2"/>
          <w:w w:val="85"/>
          <w:u w:val="single" w:color="000000"/>
        </w:rPr>
        <w:t>fami</w:t>
      </w:r>
      <w:r>
        <w:rPr>
          <w:color w:val="565656"/>
          <w:spacing w:val="2"/>
          <w:w w:val="85"/>
          <w:u w:val="single" w:color="000000"/>
        </w:rPr>
        <w:t xml:space="preserve">ly </w:t>
      </w:r>
      <w:r>
        <w:rPr>
          <w:color w:val="565656"/>
          <w:w w:val="90"/>
          <w:u w:val="single" w:color="000000"/>
        </w:rPr>
        <w:t>Scholarshi</w:t>
      </w:r>
      <w:r>
        <w:rPr>
          <w:color w:val="565656"/>
          <w:w w:val="90"/>
        </w:rPr>
        <w:t>p</w:t>
      </w:r>
    </w:p>
    <w:p w:rsidR="00CF3DB2" w:rsidRDefault="007E700D">
      <w:pPr>
        <w:spacing w:before="80" w:line="206" w:lineRule="auto"/>
        <w:ind w:left="671" w:right="46" w:hanging="5"/>
        <w:rPr>
          <w:rFonts w:ascii="Times New Roman" w:eastAsia="Times New Roman" w:hAnsi="Times New Roman" w:cs="Times New Roman"/>
        </w:rPr>
      </w:pPr>
      <w:r>
        <w:rPr>
          <w:rFonts w:ascii="Arial"/>
          <w:color w:val="7C7C7C"/>
          <w:w w:val="85"/>
          <w:sz w:val="15"/>
          <w:u w:val="single" w:color="000000"/>
        </w:rPr>
        <w:t>S</w:t>
      </w:r>
      <w:r>
        <w:rPr>
          <w:rFonts w:ascii="Arial"/>
          <w:color w:val="565656"/>
          <w:w w:val="85"/>
          <w:sz w:val="15"/>
          <w:u w:val="single" w:color="000000"/>
        </w:rPr>
        <w:t>MU</w:t>
      </w:r>
      <w:r>
        <w:rPr>
          <w:rFonts w:ascii="Arial"/>
          <w:color w:val="565656"/>
          <w:spacing w:val="-9"/>
          <w:w w:val="85"/>
          <w:sz w:val="15"/>
          <w:u w:val="single" w:color="000000"/>
        </w:rPr>
        <w:t xml:space="preserve"> </w:t>
      </w:r>
      <w:r>
        <w:rPr>
          <w:rFonts w:ascii="Times New Roman"/>
          <w:color w:val="6D6D6D"/>
          <w:w w:val="85"/>
          <w:sz w:val="19"/>
          <w:u w:val="single" w:color="000000"/>
        </w:rPr>
        <w:t>Nancy</w:t>
      </w:r>
      <w:r>
        <w:rPr>
          <w:rFonts w:ascii="Times New Roman"/>
          <w:color w:val="6D6D6D"/>
          <w:spacing w:val="-12"/>
          <w:w w:val="85"/>
          <w:sz w:val="19"/>
          <w:u w:val="single" w:color="000000"/>
        </w:rPr>
        <w:t xml:space="preserve"> </w:t>
      </w:r>
      <w:r>
        <w:rPr>
          <w:rFonts w:ascii="Arial"/>
          <w:color w:val="6D6D6D"/>
          <w:w w:val="85"/>
          <w:sz w:val="18"/>
          <w:u w:val="single" w:color="000000"/>
        </w:rPr>
        <w:t>Ann</w:t>
      </w:r>
      <w:r>
        <w:rPr>
          <w:rFonts w:ascii="Arial"/>
          <w:color w:val="6D6D6D"/>
          <w:spacing w:val="-14"/>
          <w:w w:val="85"/>
          <w:sz w:val="18"/>
          <w:u w:val="single" w:color="000000"/>
        </w:rPr>
        <w:t xml:space="preserve"> </w:t>
      </w:r>
      <w:r>
        <w:rPr>
          <w:rFonts w:ascii="Arial"/>
          <w:color w:val="7C7C7C"/>
          <w:w w:val="85"/>
          <w:sz w:val="17"/>
          <w:u w:val="single" w:color="000000"/>
        </w:rPr>
        <w:t>&amp;</w:t>
      </w:r>
      <w:r>
        <w:rPr>
          <w:rFonts w:ascii="Arial"/>
          <w:color w:val="7C7C7C"/>
          <w:spacing w:val="-10"/>
          <w:w w:val="85"/>
          <w:sz w:val="17"/>
          <w:u w:val="single" w:color="000000"/>
        </w:rPr>
        <w:t xml:space="preserve"> </w:t>
      </w:r>
      <w:r>
        <w:rPr>
          <w:rFonts w:ascii="Arial"/>
          <w:color w:val="7C7C7C"/>
          <w:w w:val="85"/>
          <w:sz w:val="18"/>
          <w:u w:val="single" w:color="000000"/>
        </w:rPr>
        <w:t xml:space="preserve">Ray </w:t>
      </w:r>
      <w:r>
        <w:rPr>
          <w:rFonts w:ascii="Arial"/>
          <w:color w:val="7C7C7C"/>
          <w:w w:val="95"/>
          <w:sz w:val="17"/>
          <w:u w:val="single" w:color="000000"/>
        </w:rPr>
        <w:t xml:space="preserve">L </w:t>
      </w:r>
      <w:r>
        <w:rPr>
          <w:rFonts w:ascii="Arial"/>
          <w:color w:val="6D6D6D"/>
          <w:w w:val="95"/>
          <w:sz w:val="17"/>
          <w:u w:val="single" w:color="000000"/>
        </w:rPr>
        <w:t xml:space="preserve">Hunt </w:t>
      </w:r>
      <w:r>
        <w:rPr>
          <w:rFonts w:ascii="Arial"/>
          <w:color w:val="6D6D6D"/>
          <w:w w:val="95"/>
          <w:sz w:val="15"/>
          <w:u w:val="single" w:color="000000"/>
        </w:rPr>
        <w:t xml:space="preserve">Leadership </w:t>
      </w:r>
      <w:r>
        <w:rPr>
          <w:rFonts w:ascii="Arial"/>
          <w:color w:val="7C7C7C"/>
          <w:w w:val="70"/>
          <w:sz w:val="18"/>
          <w:u w:val="single" w:color="000000"/>
        </w:rPr>
        <w:t>Sc</w:t>
      </w:r>
      <w:r>
        <w:rPr>
          <w:rFonts w:ascii="Arial"/>
          <w:color w:val="565656"/>
          <w:w w:val="70"/>
          <w:sz w:val="18"/>
          <w:u w:val="single" w:color="000000"/>
        </w:rPr>
        <w:t>holars</w:t>
      </w:r>
      <w:r>
        <w:rPr>
          <w:rFonts w:ascii="Arial"/>
          <w:color w:val="565656"/>
          <w:spacing w:val="25"/>
          <w:w w:val="70"/>
          <w:sz w:val="18"/>
          <w:u w:val="single" w:color="000000"/>
        </w:rPr>
        <w:t xml:space="preserve"> </w:t>
      </w:r>
      <w:r>
        <w:rPr>
          <w:rFonts w:ascii="Times New Roman"/>
          <w:color w:val="565656"/>
          <w:w w:val="70"/>
          <w:u w:val="single" w:color="000000"/>
        </w:rPr>
        <w:t>Prog</w:t>
      </w:r>
      <w:r>
        <w:rPr>
          <w:rFonts w:ascii="Times New Roman"/>
          <w:color w:val="565656"/>
          <w:w w:val="70"/>
        </w:rPr>
        <w:t>ram</w:t>
      </w:r>
    </w:p>
    <w:p w:rsidR="00CF3DB2" w:rsidRDefault="007E700D">
      <w:pPr>
        <w:spacing w:before="54" w:line="249" w:lineRule="auto"/>
        <w:ind w:left="671" w:right="124"/>
        <w:rPr>
          <w:rFonts w:ascii="Arial" w:eastAsia="Arial" w:hAnsi="Arial" w:cs="Arial"/>
          <w:sz w:val="17"/>
          <w:szCs w:val="17"/>
        </w:rPr>
      </w:pPr>
      <w:r>
        <w:rPr>
          <w:rFonts w:ascii="Arial"/>
          <w:color w:val="7C7C7C"/>
          <w:sz w:val="15"/>
          <w:u w:val="single" w:color="000000"/>
        </w:rPr>
        <w:t>Soc</w:t>
      </w:r>
      <w:r>
        <w:rPr>
          <w:rFonts w:ascii="Arial"/>
          <w:color w:val="565656"/>
          <w:sz w:val="15"/>
          <w:u w:val="single" w:color="000000"/>
        </w:rPr>
        <w:t>i</w:t>
      </w:r>
      <w:r>
        <w:rPr>
          <w:rFonts w:ascii="Arial"/>
          <w:color w:val="7C7C7C"/>
          <w:sz w:val="15"/>
          <w:u w:val="single" w:color="000000"/>
        </w:rPr>
        <w:t xml:space="preserve">ety </w:t>
      </w:r>
      <w:r>
        <w:rPr>
          <w:rFonts w:ascii="Arial"/>
          <w:color w:val="565656"/>
          <w:sz w:val="15"/>
          <w:u w:val="single" w:color="000000"/>
        </w:rPr>
        <w:t xml:space="preserve">of </w:t>
      </w:r>
      <w:r>
        <w:rPr>
          <w:rFonts w:ascii="Times New Roman"/>
          <w:color w:val="6D6D6D"/>
          <w:sz w:val="19"/>
          <w:u w:val="single" w:color="000000"/>
        </w:rPr>
        <w:t xml:space="preserve">Hlspan jc </w:t>
      </w:r>
      <w:r>
        <w:rPr>
          <w:rFonts w:ascii="Arial"/>
          <w:color w:val="7C7C7C"/>
          <w:w w:val="90"/>
          <w:sz w:val="15"/>
          <w:u w:val="single" w:color="000000"/>
        </w:rPr>
        <w:t>P</w:t>
      </w:r>
      <w:r>
        <w:rPr>
          <w:rFonts w:ascii="Arial"/>
          <w:color w:val="565656"/>
          <w:w w:val="90"/>
          <w:sz w:val="15"/>
          <w:u w:val="single" w:color="000000"/>
        </w:rPr>
        <w:t>rofes</w:t>
      </w:r>
      <w:r>
        <w:rPr>
          <w:rFonts w:ascii="Arial"/>
          <w:color w:val="7C7C7C"/>
          <w:w w:val="90"/>
          <w:sz w:val="15"/>
          <w:u w:val="single" w:color="000000"/>
        </w:rPr>
        <w:t>si</w:t>
      </w:r>
      <w:r>
        <w:rPr>
          <w:rFonts w:ascii="Arial"/>
          <w:color w:val="565656"/>
          <w:w w:val="90"/>
          <w:sz w:val="15"/>
          <w:u w:val="single" w:color="000000"/>
        </w:rPr>
        <w:t xml:space="preserve">onal </w:t>
      </w:r>
      <w:r>
        <w:rPr>
          <w:rFonts w:ascii="Arial"/>
          <w:color w:val="7C7C7C"/>
          <w:w w:val="90"/>
          <w:sz w:val="15"/>
          <w:u w:val="single" w:color="000000"/>
        </w:rPr>
        <w:t>E</w:t>
      </w:r>
      <w:r>
        <w:rPr>
          <w:rFonts w:ascii="Arial"/>
          <w:color w:val="565656"/>
          <w:w w:val="90"/>
          <w:sz w:val="15"/>
          <w:u w:val="single" w:color="000000"/>
        </w:rPr>
        <w:t>ngine</w:t>
      </w:r>
      <w:r>
        <w:rPr>
          <w:rFonts w:ascii="Arial"/>
          <w:color w:val="7C7C7C"/>
          <w:w w:val="90"/>
          <w:sz w:val="15"/>
          <w:u w:val="single" w:color="000000"/>
        </w:rPr>
        <w:t xml:space="preserve">ers </w:t>
      </w:r>
      <w:r>
        <w:rPr>
          <w:rFonts w:ascii="Arial"/>
          <w:color w:val="7C7C7C"/>
          <w:sz w:val="17"/>
          <w:u w:val="single" w:color="000000"/>
        </w:rPr>
        <w:t>Scho</w:t>
      </w:r>
      <w:r>
        <w:rPr>
          <w:rFonts w:ascii="Arial"/>
          <w:color w:val="565656"/>
          <w:sz w:val="17"/>
          <w:u w:val="single" w:color="000000"/>
        </w:rPr>
        <w:t>la</w:t>
      </w:r>
      <w:r>
        <w:rPr>
          <w:rFonts w:ascii="Arial"/>
          <w:color w:val="7C7C7C"/>
          <w:sz w:val="17"/>
          <w:u w:val="single" w:color="000000"/>
        </w:rPr>
        <w:t>rs</w:t>
      </w:r>
      <w:r>
        <w:rPr>
          <w:rFonts w:ascii="Arial"/>
          <w:color w:val="565656"/>
          <w:sz w:val="17"/>
          <w:u w:val="single" w:color="000000"/>
        </w:rPr>
        <w:t>h</w:t>
      </w:r>
      <w:r>
        <w:rPr>
          <w:rFonts w:ascii="Arial"/>
          <w:color w:val="7C7C7C"/>
          <w:sz w:val="17"/>
          <w:u w:val="single" w:color="000000"/>
        </w:rPr>
        <w:t>ip</w:t>
      </w:r>
    </w:p>
    <w:p w:rsidR="00CF3DB2" w:rsidRDefault="007E700D">
      <w:pPr>
        <w:spacing w:before="90" w:line="192" w:lineRule="exact"/>
        <w:ind w:left="680" w:right="43" w:hanging="10"/>
        <w:rPr>
          <w:rFonts w:ascii="Arial" w:eastAsia="Arial" w:hAnsi="Arial" w:cs="Arial"/>
          <w:sz w:val="20"/>
          <w:szCs w:val="20"/>
        </w:rPr>
      </w:pPr>
      <w:r>
        <w:rPr>
          <w:rFonts w:ascii="Arial"/>
          <w:color w:val="7C7C7C"/>
          <w:w w:val="85"/>
          <w:sz w:val="19"/>
          <w:u w:val="single" w:color="000000"/>
        </w:rPr>
        <w:t xml:space="preserve">Society </w:t>
      </w:r>
      <w:r>
        <w:rPr>
          <w:rFonts w:ascii="Arial"/>
          <w:color w:val="6D6D6D"/>
          <w:w w:val="85"/>
          <w:sz w:val="19"/>
          <w:u w:val="single" w:color="000000"/>
        </w:rPr>
        <w:t>of W</w:t>
      </w:r>
      <w:r>
        <w:rPr>
          <w:rFonts w:ascii="Arial"/>
          <w:color w:val="6D6D6D"/>
          <w:w w:val="85"/>
          <w:sz w:val="19"/>
        </w:rPr>
        <w:t xml:space="preserve">omen </w:t>
      </w:r>
      <w:r>
        <w:rPr>
          <w:rFonts w:ascii="Arial"/>
          <w:color w:val="6D6D6D"/>
          <w:w w:val="75"/>
          <w:sz w:val="19"/>
          <w:u w:val="single" w:color="000000"/>
        </w:rPr>
        <w:t>Engineers</w:t>
      </w:r>
      <w:r>
        <w:rPr>
          <w:rFonts w:ascii="Arial"/>
          <w:color w:val="6D6D6D"/>
          <w:spacing w:val="-17"/>
          <w:w w:val="75"/>
          <w:sz w:val="19"/>
          <w:u w:val="single" w:color="000000"/>
        </w:rPr>
        <w:t xml:space="preserve"> </w:t>
      </w:r>
      <w:r>
        <w:rPr>
          <w:rFonts w:ascii="Arial"/>
          <w:color w:val="6D6D6D"/>
          <w:w w:val="75"/>
          <w:sz w:val="18"/>
          <w:u w:val="single" w:color="000000"/>
        </w:rPr>
        <w:t>L</w:t>
      </w:r>
      <w:r>
        <w:rPr>
          <w:rFonts w:ascii="Arial"/>
          <w:color w:val="6D6D6D"/>
          <w:w w:val="75"/>
          <w:sz w:val="18"/>
        </w:rPr>
        <w:t>ehigh</w:t>
      </w:r>
      <w:r>
        <w:rPr>
          <w:rFonts w:ascii="Arial"/>
          <w:color w:val="6D6D6D"/>
          <w:spacing w:val="-21"/>
          <w:w w:val="75"/>
          <w:sz w:val="18"/>
        </w:rPr>
        <w:t xml:space="preserve"> </w:t>
      </w:r>
      <w:r>
        <w:rPr>
          <w:rFonts w:ascii="Arial"/>
          <w:color w:val="7C7C7C"/>
          <w:w w:val="75"/>
          <w:sz w:val="20"/>
        </w:rPr>
        <w:t>Va</w:t>
      </w:r>
      <w:r>
        <w:rPr>
          <w:rFonts w:ascii="Arial"/>
          <w:color w:val="565656"/>
          <w:w w:val="75"/>
          <w:sz w:val="20"/>
        </w:rPr>
        <w:t>ll</w:t>
      </w:r>
      <w:r>
        <w:rPr>
          <w:rFonts w:ascii="Arial"/>
          <w:color w:val="7C7C7C"/>
          <w:w w:val="75"/>
          <w:sz w:val="20"/>
        </w:rPr>
        <w:t>ey</w:t>
      </w:r>
    </w:p>
    <w:p w:rsidR="00CF3DB2" w:rsidRDefault="007E700D">
      <w:pPr>
        <w:pStyle w:val="BodyText"/>
        <w:spacing w:before="7"/>
        <w:ind w:left="680" w:right="16"/>
      </w:pPr>
      <w:r>
        <w:rPr>
          <w:color w:val="565656"/>
          <w:u w:val="single" w:color="000000"/>
        </w:rPr>
        <w:t>Section</w:t>
      </w:r>
    </w:p>
    <w:p w:rsidR="00CF3DB2" w:rsidRDefault="007E700D">
      <w:pPr>
        <w:pStyle w:val="BodyText"/>
        <w:spacing w:before="58" w:line="227" w:lineRule="exact"/>
        <w:ind w:left="676" w:right="16"/>
        <w:rPr>
          <w:sz w:val="20"/>
          <w:szCs w:val="20"/>
        </w:rPr>
      </w:pPr>
      <w:r>
        <w:rPr>
          <w:color w:val="8C8C8C"/>
          <w:spacing w:val="3"/>
          <w:w w:val="90"/>
          <w:u w:val="thick" w:color="000000"/>
        </w:rPr>
        <w:t>SO</w:t>
      </w:r>
      <w:r>
        <w:rPr>
          <w:color w:val="565656"/>
          <w:spacing w:val="3"/>
          <w:w w:val="90"/>
          <w:u w:val="thick" w:color="000000"/>
        </w:rPr>
        <w:t>N</w:t>
      </w:r>
      <w:r>
        <w:rPr>
          <w:color w:val="7C7C7C"/>
          <w:spacing w:val="3"/>
          <w:w w:val="90"/>
          <w:u w:val="thick" w:color="000000"/>
        </w:rPr>
        <w:t>F</w:t>
      </w:r>
      <w:r>
        <w:rPr>
          <w:color w:val="7C7C7C"/>
          <w:spacing w:val="-17"/>
          <w:w w:val="90"/>
          <w:u w:val="thick" w:color="000000"/>
        </w:rPr>
        <w:t xml:space="preserve"> </w:t>
      </w:r>
      <w:r>
        <w:rPr>
          <w:color w:val="6D6D6D"/>
          <w:w w:val="90"/>
          <w:u w:val="thick" w:color="000000"/>
        </w:rPr>
        <w:t>King</w:t>
      </w:r>
      <w:r>
        <w:rPr>
          <w:color w:val="6D6D6D"/>
          <w:spacing w:val="-13"/>
          <w:w w:val="90"/>
          <w:u w:val="thick" w:color="000000"/>
        </w:rPr>
        <w:t xml:space="preserve"> </w:t>
      </w:r>
      <w:r>
        <w:rPr>
          <w:color w:val="6D6D6D"/>
          <w:w w:val="90"/>
          <w:u w:val="thick" w:color="000000"/>
        </w:rPr>
        <w:t>Olav</w:t>
      </w:r>
      <w:r>
        <w:rPr>
          <w:color w:val="6D6D6D"/>
          <w:spacing w:val="-13"/>
          <w:w w:val="90"/>
          <w:u w:val="thick" w:color="000000"/>
        </w:rPr>
        <w:t xml:space="preserve"> </w:t>
      </w:r>
      <w:r>
        <w:rPr>
          <w:color w:val="7C7C7C"/>
          <w:w w:val="90"/>
          <w:sz w:val="20"/>
          <w:u w:val="thick" w:color="000000"/>
        </w:rPr>
        <w:t>V</w:t>
      </w:r>
    </w:p>
    <w:p w:rsidR="00CF3DB2" w:rsidRDefault="007E700D">
      <w:pPr>
        <w:pStyle w:val="Heading8"/>
        <w:spacing w:line="214" w:lineRule="exact"/>
        <w:ind w:left="680" w:right="16"/>
      </w:pPr>
      <w:r>
        <w:rPr>
          <w:color w:val="6D6D6D"/>
          <w:w w:val="85"/>
          <w:u w:val="single" w:color="000000"/>
        </w:rPr>
        <w:t>Norwegian</w:t>
      </w:r>
      <w:r>
        <w:rPr>
          <w:color w:val="8C8C8C"/>
          <w:w w:val="85"/>
          <w:u w:val="single" w:color="000000"/>
        </w:rPr>
        <w:t>-</w:t>
      </w:r>
      <w:r>
        <w:rPr>
          <w:color w:val="6D6D6D"/>
          <w:w w:val="85"/>
        </w:rPr>
        <w:t>Ameriran</w:t>
      </w:r>
    </w:p>
    <w:p w:rsidR="00CF3DB2" w:rsidRDefault="007E700D">
      <w:pPr>
        <w:pStyle w:val="BodyText"/>
        <w:spacing w:line="171" w:lineRule="exact"/>
        <w:ind w:left="676" w:right="16"/>
      </w:pPr>
      <w:r>
        <w:rPr>
          <w:color w:val="6D6D6D"/>
          <w:u w:val="single" w:color="000000"/>
        </w:rPr>
        <w:t>Heritage</w:t>
      </w:r>
      <w:r>
        <w:rPr>
          <w:color w:val="6D6D6D"/>
          <w:spacing w:val="-18"/>
          <w:u w:val="single" w:color="000000"/>
        </w:rPr>
        <w:t xml:space="preserve"> </w:t>
      </w:r>
      <w:r>
        <w:rPr>
          <w:color w:val="7C7C7C"/>
          <w:spacing w:val="-4"/>
          <w:u w:val="single" w:color="000000"/>
        </w:rPr>
        <w:t>Fu</w:t>
      </w:r>
      <w:r>
        <w:rPr>
          <w:color w:val="565656"/>
          <w:spacing w:val="-4"/>
          <w:u w:val="single" w:color="000000"/>
        </w:rPr>
        <w:t>n</w:t>
      </w:r>
      <w:r>
        <w:rPr>
          <w:color w:val="7C7C7C"/>
          <w:spacing w:val="-4"/>
          <w:u w:val="single" w:color="000000"/>
        </w:rPr>
        <w:t>d</w:t>
      </w:r>
    </w:p>
    <w:p w:rsidR="00CF3DB2" w:rsidRDefault="007E700D">
      <w:pPr>
        <w:spacing w:before="96" w:line="247" w:lineRule="auto"/>
        <w:ind w:left="676" w:right="-12" w:hanging="5"/>
        <w:rPr>
          <w:rFonts w:ascii="Arial" w:eastAsia="Arial" w:hAnsi="Arial" w:cs="Arial"/>
          <w:sz w:val="15"/>
          <w:szCs w:val="15"/>
        </w:rPr>
      </w:pPr>
      <w:r>
        <w:rPr>
          <w:rFonts w:ascii="Arial"/>
          <w:color w:val="8C8C8C"/>
          <w:w w:val="80"/>
          <w:sz w:val="18"/>
          <w:u w:val="single" w:color="000000"/>
        </w:rPr>
        <w:t>So</w:t>
      </w:r>
      <w:r>
        <w:rPr>
          <w:rFonts w:ascii="Arial"/>
          <w:color w:val="6D6D6D"/>
          <w:w w:val="80"/>
          <w:sz w:val="18"/>
          <w:u w:val="single" w:color="000000"/>
        </w:rPr>
        <w:t xml:space="preserve">noma </w:t>
      </w:r>
      <w:r>
        <w:rPr>
          <w:rFonts w:ascii="Arial"/>
          <w:color w:val="8C8C8C"/>
          <w:w w:val="80"/>
          <w:sz w:val="19"/>
          <w:u w:val="single" w:color="000000"/>
        </w:rPr>
        <w:t>Slate</w:t>
      </w:r>
      <w:r>
        <w:rPr>
          <w:rFonts w:ascii="Arial"/>
          <w:color w:val="8C8C8C"/>
          <w:spacing w:val="-27"/>
          <w:w w:val="80"/>
          <w:sz w:val="19"/>
          <w:u w:val="single" w:color="000000"/>
        </w:rPr>
        <w:t xml:space="preserve"> </w:t>
      </w:r>
      <w:r>
        <w:rPr>
          <w:rFonts w:ascii="Arial"/>
          <w:color w:val="7C7C7C"/>
          <w:w w:val="80"/>
          <w:sz w:val="15"/>
          <w:u w:val="single" w:color="000000"/>
        </w:rPr>
        <w:t xml:space="preserve">UnlversiJ.Y </w:t>
      </w:r>
      <w:r>
        <w:rPr>
          <w:rFonts w:ascii="Arial"/>
          <w:color w:val="7C7C7C"/>
          <w:w w:val="95"/>
          <w:sz w:val="15"/>
          <w:u w:val="single" w:color="000000"/>
        </w:rPr>
        <w:t>Scho</w:t>
      </w:r>
      <w:r>
        <w:rPr>
          <w:rFonts w:ascii="Arial"/>
          <w:color w:val="424242"/>
          <w:w w:val="95"/>
          <w:sz w:val="15"/>
          <w:u w:val="single" w:color="000000"/>
        </w:rPr>
        <w:t>l</w:t>
      </w:r>
      <w:r>
        <w:rPr>
          <w:rFonts w:ascii="Arial"/>
          <w:color w:val="7C7C7C"/>
          <w:w w:val="95"/>
          <w:sz w:val="15"/>
          <w:u w:val="single" w:color="000000"/>
        </w:rPr>
        <w:t>ars</w:t>
      </w:r>
      <w:r>
        <w:rPr>
          <w:rFonts w:ascii="Arial"/>
          <w:color w:val="565656"/>
          <w:w w:val="95"/>
          <w:sz w:val="15"/>
          <w:u w:val="single" w:color="000000"/>
        </w:rPr>
        <w:t>hip</w:t>
      </w:r>
      <w:r>
        <w:rPr>
          <w:rFonts w:ascii="Arial"/>
          <w:color w:val="7C7C7C"/>
          <w:w w:val="95"/>
          <w:sz w:val="15"/>
          <w:u w:val="single" w:color="000000"/>
        </w:rPr>
        <w:t>s</w:t>
      </w:r>
    </w:p>
    <w:p w:rsidR="00CF3DB2" w:rsidRDefault="007E700D">
      <w:pPr>
        <w:pStyle w:val="Heading8"/>
        <w:spacing w:before="86"/>
        <w:ind w:left="680" w:right="-12"/>
      </w:pPr>
      <w:r>
        <w:rPr>
          <w:color w:val="8C8C8C"/>
          <w:w w:val="75"/>
          <w:u w:val="single" w:color="000000"/>
        </w:rPr>
        <w:t>Sooz</w:t>
      </w:r>
      <w:r>
        <w:rPr>
          <w:color w:val="6D6D6D"/>
          <w:w w:val="75"/>
          <w:u w:val="single" w:color="000000"/>
        </w:rPr>
        <w:t xml:space="preserve">je </w:t>
      </w:r>
      <w:r>
        <w:rPr>
          <w:color w:val="7C7C7C"/>
          <w:w w:val="75"/>
          <w:u w:val="single" w:color="000000"/>
        </w:rPr>
        <w:t>Courter</w:t>
      </w:r>
      <w:r>
        <w:rPr>
          <w:color w:val="7C7C7C"/>
          <w:spacing w:val="14"/>
          <w:w w:val="75"/>
          <w:u w:val="single" w:color="000000"/>
        </w:rPr>
        <w:t xml:space="preserve"> </w:t>
      </w:r>
      <w:r>
        <w:rPr>
          <w:color w:val="8C8C8C"/>
          <w:w w:val="75"/>
          <w:u w:val="single" w:color="000000"/>
        </w:rPr>
        <w:t>'Shari</w:t>
      </w:r>
      <w:r>
        <w:rPr>
          <w:color w:val="6D6D6D"/>
          <w:w w:val="75"/>
          <w:u w:val="single" w:color="000000"/>
        </w:rPr>
        <w:t>ng</w:t>
      </w:r>
    </w:p>
    <w:p w:rsidR="00CF3DB2" w:rsidRDefault="007E700D">
      <w:pPr>
        <w:pStyle w:val="BodyText"/>
        <w:spacing w:before="9" w:line="256" w:lineRule="auto"/>
        <w:ind w:left="203" w:right="3130" w:firstLine="4"/>
      </w:pPr>
      <w:r>
        <w:br w:type="column"/>
      </w:r>
      <w:r>
        <w:rPr>
          <w:color w:val="565656"/>
        </w:rPr>
        <w:lastRenderedPageBreak/>
        <w:t>assistance</w:t>
      </w:r>
      <w:r>
        <w:rPr>
          <w:color w:val="565656"/>
          <w:spacing w:val="-12"/>
        </w:rPr>
        <w:t xml:space="preserve"> </w:t>
      </w:r>
      <w:r>
        <w:rPr>
          <w:color w:val="565656"/>
        </w:rPr>
        <w:t>to</w:t>
      </w:r>
      <w:r>
        <w:rPr>
          <w:color w:val="565656"/>
          <w:spacing w:val="-17"/>
        </w:rPr>
        <w:t xml:space="preserve"> </w:t>
      </w:r>
      <w:r>
        <w:rPr>
          <w:color w:val="565656"/>
        </w:rPr>
        <w:t>college</w:t>
      </w:r>
      <w:r>
        <w:rPr>
          <w:color w:val="565656"/>
          <w:spacing w:val="-14"/>
        </w:rPr>
        <w:t xml:space="preserve"> </w:t>
      </w:r>
      <w:r>
        <w:rPr>
          <w:color w:val="565656"/>
        </w:rPr>
        <w:t>students</w:t>
      </w:r>
      <w:r>
        <w:rPr>
          <w:color w:val="565656"/>
          <w:spacing w:val="-11"/>
        </w:rPr>
        <w:t xml:space="preserve"> </w:t>
      </w:r>
      <w:r>
        <w:rPr>
          <w:color w:val="565656"/>
        </w:rPr>
        <w:t>in</w:t>
      </w:r>
      <w:r>
        <w:rPr>
          <w:color w:val="565656"/>
          <w:spacing w:val="-21"/>
        </w:rPr>
        <w:t xml:space="preserve"> </w:t>
      </w:r>
      <w:r>
        <w:rPr>
          <w:color w:val="565656"/>
        </w:rPr>
        <w:t>their</w:t>
      </w:r>
      <w:r>
        <w:rPr>
          <w:color w:val="565656"/>
          <w:spacing w:val="-9"/>
        </w:rPr>
        <w:t xml:space="preserve"> </w:t>
      </w:r>
      <w:r>
        <w:rPr>
          <w:color w:val="565656"/>
        </w:rPr>
        <w:t>pursuit</w:t>
      </w:r>
      <w:r>
        <w:rPr>
          <w:color w:val="565656"/>
          <w:spacing w:val="-17"/>
        </w:rPr>
        <w:t xml:space="preserve"> </w:t>
      </w:r>
      <w:r>
        <w:rPr>
          <w:color w:val="565656"/>
        </w:rPr>
        <w:t>of</w:t>
      </w:r>
      <w:r>
        <w:rPr>
          <w:color w:val="565656"/>
          <w:spacing w:val="-14"/>
        </w:rPr>
        <w:t xml:space="preserve"> </w:t>
      </w:r>
      <w:r>
        <w:rPr>
          <w:color w:val="565656"/>
        </w:rPr>
        <w:t>a</w:t>
      </w:r>
      <w:r>
        <w:rPr>
          <w:color w:val="565656"/>
          <w:spacing w:val="-14"/>
        </w:rPr>
        <w:t xml:space="preserve"> </w:t>
      </w:r>
      <w:r>
        <w:rPr>
          <w:color w:val="565656"/>
        </w:rPr>
        <w:t>higher</w:t>
      </w:r>
      <w:r>
        <w:rPr>
          <w:color w:val="565656"/>
          <w:spacing w:val="-18"/>
        </w:rPr>
        <w:t xml:space="preserve"> </w:t>
      </w:r>
      <w:r>
        <w:rPr>
          <w:color w:val="565656"/>
        </w:rPr>
        <w:t xml:space="preserve">education who have previously or are currently diagnosed with cancer. High school seniors or current college students are eligible for these </w:t>
      </w:r>
      <w:r>
        <w:rPr>
          <w:color w:val="565656"/>
          <w:w w:val="95"/>
        </w:rPr>
        <w:t>scholarships.</w:t>
      </w:r>
      <w:r>
        <w:rPr>
          <w:color w:val="565656"/>
          <w:spacing w:val="-6"/>
          <w:w w:val="95"/>
        </w:rPr>
        <w:t xml:space="preserve"> </w:t>
      </w:r>
      <w:r>
        <w:rPr>
          <w:color w:val="565656"/>
          <w:w w:val="95"/>
        </w:rPr>
        <w:t>Award:</w:t>
      </w:r>
      <w:r>
        <w:rPr>
          <w:color w:val="565656"/>
          <w:spacing w:val="-12"/>
          <w:w w:val="95"/>
        </w:rPr>
        <w:t xml:space="preserve"> </w:t>
      </w:r>
      <w:r>
        <w:rPr>
          <w:color w:val="565656"/>
          <w:w w:val="95"/>
        </w:rPr>
        <w:t>Scholarships,</w:t>
      </w:r>
      <w:r>
        <w:rPr>
          <w:color w:val="565656"/>
          <w:spacing w:val="-2"/>
          <w:w w:val="95"/>
        </w:rPr>
        <w:t xml:space="preserve"> </w:t>
      </w:r>
      <w:r>
        <w:rPr>
          <w:color w:val="565656"/>
          <w:w w:val="95"/>
        </w:rPr>
        <w:t>up</w:t>
      </w:r>
      <w:r>
        <w:rPr>
          <w:color w:val="565656"/>
          <w:spacing w:val="-17"/>
          <w:w w:val="95"/>
        </w:rPr>
        <w:t xml:space="preserve"> </w:t>
      </w:r>
      <w:r>
        <w:rPr>
          <w:color w:val="565656"/>
          <w:w w:val="95"/>
        </w:rPr>
        <w:t>to</w:t>
      </w:r>
      <w:r>
        <w:rPr>
          <w:color w:val="565656"/>
          <w:spacing w:val="-11"/>
          <w:w w:val="95"/>
        </w:rPr>
        <w:t xml:space="preserve"> </w:t>
      </w:r>
      <w:r>
        <w:rPr>
          <w:color w:val="565656"/>
          <w:w w:val="95"/>
        </w:rPr>
        <w:t>$1000</w:t>
      </w:r>
      <w:r>
        <w:rPr>
          <w:color w:val="565656"/>
          <w:spacing w:val="-11"/>
          <w:w w:val="95"/>
        </w:rPr>
        <w:t xml:space="preserve"> </w:t>
      </w:r>
      <w:r>
        <w:rPr>
          <w:color w:val="565656"/>
          <w:w w:val="95"/>
        </w:rPr>
        <w:t>each,</w:t>
      </w:r>
      <w:r>
        <w:rPr>
          <w:color w:val="565656"/>
          <w:spacing w:val="-12"/>
          <w:w w:val="95"/>
        </w:rPr>
        <w:t xml:space="preserve"> </w:t>
      </w:r>
      <w:r>
        <w:rPr>
          <w:color w:val="565656"/>
          <w:w w:val="95"/>
        </w:rPr>
        <w:t>will</w:t>
      </w:r>
      <w:r>
        <w:rPr>
          <w:color w:val="565656"/>
          <w:spacing w:val="-11"/>
          <w:w w:val="95"/>
        </w:rPr>
        <w:t xml:space="preserve"> </w:t>
      </w:r>
      <w:r>
        <w:rPr>
          <w:color w:val="565656"/>
          <w:w w:val="95"/>
        </w:rPr>
        <w:t>be</w:t>
      </w:r>
      <w:r>
        <w:rPr>
          <w:color w:val="565656"/>
          <w:spacing w:val="-11"/>
          <w:w w:val="95"/>
        </w:rPr>
        <w:t xml:space="preserve"> </w:t>
      </w:r>
      <w:r>
        <w:rPr>
          <w:color w:val="565656"/>
          <w:w w:val="95"/>
        </w:rPr>
        <w:t>awarded</w:t>
      </w:r>
    </w:p>
    <w:p w:rsidR="00CF3DB2" w:rsidRDefault="007E700D">
      <w:pPr>
        <w:pStyle w:val="BodyText"/>
        <w:spacing w:line="183" w:lineRule="exact"/>
        <w:ind w:left="203" w:right="3130"/>
        <w:rPr>
          <w:sz w:val="19"/>
          <w:szCs w:val="19"/>
        </w:rPr>
      </w:pPr>
      <w:r>
        <w:rPr>
          <w:color w:val="565656"/>
        </w:rPr>
        <w:t>on</w:t>
      </w:r>
      <w:r>
        <w:rPr>
          <w:color w:val="565656"/>
          <w:spacing w:val="-15"/>
        </w:rPr>
        <w:t xml:space="preserve"> </w:t>
      </w:r>
      <w:r>
        <w:rPr>
          <w:color w:val="565656"/>
        </w:rPr>
        <w:t>an</w:t>
      </w:r>
      <w:r>
        <w:rPr>
          <w:color w:val="565656"/>
          <w:spacing w:val="-14"/>
        </w:rPr>
        <w:t xml:space="preserve"> </w:t>
      </w:r>
      <w:r>
        <w:rPr>
          <w:color w:val="565656"/>
        </w:rPr>
        <w:t>ongoing</w:t>
      </w:r>
      <w:r>
        <w:rPr>
          <w:color w:val="565656"/>
          <w:spacing w:val="-5"/>
        </w:rPr>
        <w:t xml:space="preserve"> </w:t>
      </w:r>
      <w:r>
        <w:rPr>
          <w:color w:val="565656"/>
        </w:rPr>
        <w:t>basis</w:t>
      </w:r>
      <w:r>
        <w:rPr>
          <w:color w:val="565656"/>
          <w:spacing w:val="-14"/>
        </w:rPr>
        <w:t xml:space="preserve"> </w:t>
      </w:r>
      <w:r>
        <w:rPr>
          <w:color w:val="565656"/>
        </w:rPr>
        <w:t>to</w:t>
      </w:r>
      <w:r>
        <w:rPr>
          <w:color w:val="565656"/>
          <w:spacing w:val="-17"/>
        </w:rPr>
        <w:t xml:space="preserve"> </w:t>
      </w:r>
      <w:r>
        <w:rPr>
          <w:color w:val="565656"/>
        </w:rPr>
        <w:t>students</w:t>
      </w:r>
      <w:r>
        <w:rPr>
          <w:color w:val="565656"/>
          <w:spacing w:val="-4"/>
        </w:rPr>
        <w:t xml:space="preserve"> </w:t>
      </w:r>
      <w:r>
        <w:rPr>
          <w:color w:val="565656"/>
        </w:rPr>
        <w:t>who</w:t>
      </w:r>
      <w:r>
        <w:rPr>
          <w:color w:val="565656"/>
          <w:spacing w:val="-11"/>
        </w:rPr>
        <w:t xml:space="preserve"> </w:t>
      </w:r>
      <w:r>
        <w:rPr>
          <w:color w:val="565656"/>
        </w:rPr>
        <w:t>qualify.</w:t>
      </w:r>
      <w:r>
        <w:rPr>
          <w:color w:val="565656"/>
          <w:spacing w:val="-8"/>
        </w:rPr>
        <w:t xml:space="preserve"> </w:t>
      </w:r>
      <w:r>
        <w:rPr>
          <w:color w:val="565656"/>
        </w:rPr>
        <w:t>Eligibility:</w:t>
      </w:r>
      <w:r>
        <w:rPr>
          <w:color w:val="565656"/>
          <w:spacing w:val="-16"/>
        </w:rPr>
        <w:t xml:space="preserve"> </w:t>
      </w:r>
      <w:r>
        <w:rPr>
          <w:color w:val="565656"/>
        </w:rPr>
        <w:t>Any</w:t>
      </w:r>
      <w:r>
        <w:rPr>
          <w:color w:val="565656"/>
          <w:spacing w:val="-3"/>
        </w:rPr>
        <w:t xml:space="preserve"> </w:t>
      </w:r>
      <w:r>
        <w:rPr>
          <w:color w:val="565656"/>
          <w:spacing w:val="-5"/>
        </w:rPr>
        <w:t>[</w:t>
      </w:r>
      <w:r>
        <w:rPr>
          <w:color w:val="6D6D6D"/>
          <w:spacing w:val="-5"/>
        </w:rPr>
        <w:t>...</w:t>
      </w:r>
      <w:r>
        <w:rPr>
          <w:color w:val="565656"/>
          <w:spacing w:val="-5"/>
        </w:rPr>
        <w:t>]</w:t>
      </w:r>
      <w:r>
        <w:rPr>
          <w:color w:val="565656"/>
          <w:spacing w:val="-19"/>
        </w:rPr>
        <w:t xml:space="preserve"> </w:t>
      </w:r>
      <w:r>
        <w:rPr>
          <w:color w:val="565656"/>
          <w:sz w:val="19"/>
        </w:rPr>
        <w:t>Mm</w:t>
      </w:r>
    </w:p>
    <w:p w:rsidR="00CF3DB2" w:rsidRDefault="007E700D">
      <w:pPr>
        <w:pStyle w:val="Heading9"/>
        <w:spacing w:before="140" w:line="199" w:lineRule="exact"/>
        <w:ind w:left="208" w:right="3130"/>
      </w:pPr>
      <w:r>
        <w:rPr>
          <w:color w:val="6D6D6D"/>
          <w:w w:val="75"/>
        </w:rPr>
        <w:t xml:space="preserve">ERC </w:t>
      </w:r>
      <w:r>
        <w:rPr>
          <w:color w:val="565656"/>
          <w:w w:val="75"/>
        </w:rPr>
        <w:t xml:space="preserve">Eco </w:t>
      </w:r>
      <w:r>
        <w:rPr>
          <w:color w:val="6D6D6D"/>
          <w:w w:val="75"/>
        </w:rPr>
        <w:t>Scho</w:t>
      </w:r>
      <w:r>
        <w:rPr>
          <w:color w:val="424242"/>
          <w:w w:val="75"/>
        </w:rPr>
        <w:t>lars</w:t>
      </w:r>
      <w:r>
        <w:rPr>
          <w:color w:val="424242"/>
          <w:w w:val="75"/>
          <w:u w:val="thick" w:color="000000"/>
        </w:rPr>
        <w:t>hlo</w:t>
      </w:r>
      <w:r>
        <w:rPr>
          <w:color w:val="424242"/>
          <w:spacing w:val="-23"/>
          <w:w w:val="75"/>
          <w:u w:val="thick" w:color="000000"/>
        </w:rPr>
        <w:t xml:space="preserve"> </w:t>
      </w:r>
      <w:r>
        <w:rPr>
          <w:color w:val="565656"/>
          <w:w w:val="75"/>
          <w:u w:val="thick" w:color="000000"/>
        </w:rPr>
        <w:t>Fund</w:t>
      </w:r>
    </w:p>
    <w:p w:rsidR="00CF3DB2" w:rsidRDefault="007E700D">
      <w:pPr>
        <w:pStyle w:val="BodyText"/>
        <w:spacing w:line="164" w:lineRule="exact"/>
        <w:ind w:left="203" w:right="3130"/>
      </w:pPr>
      <w:r>
        <w:rPr>
          <w:color w:val="565656"/>
          <w:w w:val="95"/>
        </w:rPr>
        <w:t xml:space="preserve">Application  Deadlines: May </w:t>
      </w:r>
      <w:r>
        <w:rPr>
          <w:color w:val="565656"/>
          <w:spacing w:val="-8"/>
          <w:w w:val="95"/>
        </w:rPr>
        <w:t>31,</w:t>
      </w:r>
      <w:r>
        <w:rPr>
          <w:color w:val="565656"/>
          <w:spacing w:val="-32"/>
          <w:w w:val="95"/>
        </w:rPr>
        <w:t xml:space="preserve"> </w:t>
      </w:r>
      <w:r>
        <w:rPr>
          <w:color w:val="565656"/>
          <w:w w:val="95"/>
        </w:rPr>
        <w:t>Annually</w:t>
      </w:r>
    </w:p>
    <w:p w:rsidR="00CF3DB2" w:rsidRDefault="007E700D">
      <w:pPr>
        <w:pStyle w:val="BodyText"/>
        <w:spacing w:before="19" w:line="259" w:lineRule="auto"/>
        <w:ind w:left="208" w:right="3319" w:firstLine="4"/>
      </w:pPr>
      <w:r>
        <w:rPr>
          <w:color w:val="565656"/>
        </w:rPr>
        <w:t>Purpose: These scholarships are available to provide financial assistance</w:t>
      </w:r>
      <w:r>
        <w:rPr>
          <w:color w:val="565656"/>
          <w:spacing w:val="-17"/>
        </w:rPr>
        <w:t xml:space="preserve"> </w:t>
      </w:r>
      <w:r>
        <w:rPr>
          <w:color w:val="565656"/>
        </w:rPr>
        <w:t>to</w:t>
      </w:r>
      <w:r>
        <w:rPr>
          <w:color w:val="565656"/>
          <w:spacing w:val="-21"/>
        </w:rPr>
        <w:t xml:space="preserve"> </w:t>
      </w:r>
      <w:r>
        <w:rPr>
          <w:color w:val="565656"/>
        </w:rPr>
        <w:t>two</w:t>
      </w:r>
      <w:r>
        <w:rPr>
          <w:color w:val="565656"/>
          <w:spacing w:val="-18"/>
        </w:rPr>
        <w:t xml:space="preserve"> </w:t>
      </w:r>
      <w:r>
        <w:rPr>
          <w:color w:val="565656"/>
        </w:rPr>
        <w:t>high</w:t>
      </w:r>
      <w:r>
        <w:rPr>
          <w:color w:val="565656"/>
          <w:spacing w:val="-26"/>
        </w:rPr>
        <w:t xml:space="preserve"> </w:t>
      </w:r>
      <w:r>
        <w:rPr>
          <w:color w:val="565656"/>
        </w:rPr>
        <w:t>school</w:t>
      </w:r>
      <w:r>
        <w:rPr>
          <w:color w:val="565656"/>
          <w:spacing w:val="-21"/>
        </w:rPr>
        <w:t xml:space="preserve"> </w:t>
      </w:r>
      <w:r>
        <w:rPr>
          <w:color w:val="565656"/>
        </w:rPr>
        <w:t>seniors</w:t>
      </w:r>
      <w:r>
        <w:rPr>
          <w:color w:val="565656"/>
          <w:spacing w:val="-16"/>
        </w:rPr>
        <w:t xml:space="preserve"> </w:t>
      </w:r>
      <w:r>
        <w:rPr>
          <w:color w:val="565656"/>
        </w:rPr>
        <w:t>interested</w:t>
      </w:r>
      <w:r>
        <w:rPr>
          <w:color w:val="565656"/>
          <w:spacing w:val="-18"/>
        </w:rPr>
        <w:t xml:space="preserve"> </w:t>
      </w:r>
      <w:r>
        <w:rPr>
          <w:color w:val="565656"/>
        </w:rPr>
        <w:t>in</w:t>
      </w:r>
      <w:r>
        <w:rPr>
          <w:color w:val="565656"/>
          <w:spacing w:val="-25"/>
        </w:rPr>
        <w:t xml:space="preserve"> </w:t>
      </w:r>
      <w:r>
        <w:rPr>
          <w:color w:val="565656"/>
        </w:rPr>
        <w:t>environmental health sciences and the pursuit of a higher education</w:t>
      </w:r>
      <w:r>
        <w:rPr>
          <w:color w:val="7C7C7C"/>
        </w:rPr>
        <w:t>.</w:t>
      </w:r>
      <w:r>
        <w:rPr>
          <w:color w:val="565656"/>
        </w:rPr>
        <w:t>Award: Scholarships,</w:t>
      </w:r>
      <w:r>
        <w:rPr>
          <w:color w:val="565656"/>
          <w:spacing w:val="-11"/>
        </w:rPr>
        <w:t xml:space="preserve"> </w:t>
      </w:r>
      <w:r>
        <w:rPr>
          <w:color w:val="565656"/>
        </w:rPr>
        <w:t>in</w:t>
      </w:r>
      <w:r>
        <w:rPr>
          <w:color w:val="565656"/>
          <w:spacing w:val="-26"/>
        </w:rPr>
        <w:t xml:space="preserve"> </w:t>
      </w:r>
      <w:r>
        <w:rPr>
          <w:color w:val="565656"/>
        </w:rPr>
        <w:t>the</w:t>
      </w:r>
      <w:r>
        <w:rPr>
          <w:color w:val="565656"/>
          <w:spacing w:val="-15"/>
        </w:rPr>
        <w:t xml:space="preserve"> </w:t>
      </w:r>
      <w:r>
        <w:rPr>
          <w:color w:val="565656"/>
        </w:rPr>
        <w:t>amount</w:t>
      </w:r>
      <w:r>
        <w:rPr>
          <w:color w:val="565656"/>
          <w:spacing w:val="-16"/>
        </w:rPr>
        <w:t xml:space="preserve"> </w:t>
      </w:r>
      <w:r>
        <w:rPr>
          <w:color w:val="565656"/>
        </w:rPr>
        <w:t>of</w:t>
      </w:r>
      <w:r>
        <w:rPr>
          <w:color w:val="565656"/>
          <w:spacing w:val="-16"/>
        </w:rPr>
        <w:t xml:space="preserve"> </w:t>
      </w:r>
      <w:r>
        <w:rPr>
          <w:color w:val="565656"/>
          <w:spacing w:val="-8"/>
        </w:rPr>
        <w:t>$1,000</w:t>
      </w:r>
      <w:r>
        <w:rPr>
          <w:color w:val="565656"/>
          <w:spacing w:val="-20"/>
        </w:rPr>
        <w:t xml:space="preserve"> </w:t>
      </w:r>
      <w:r>
        <w:rPr>
          <w:color w:val="565656"/>
        </w:rPr>
        <w:t>each,</w:t>
      </w:r>
      <w:r>
        <w:rPr>
          <w:color w:val="565656"/>
          <w:spacing w:val="-19"/>
        </w:rPr>
        <w:t xml:space="preserve"> </w:t>
      </w:r>
      <w:r>
        <w:rPr>
          <w:color w:val="565656"/>
        </w:rPr>
        <w:t>will</w:t>
      </w:r>
      <w:r>
        <w:rPr>
          <w:color w:val="565656"/>
          <w:spacing w:val="-16"/>
        </w:rPr>
        <w:t xml:space="preserve"> </w:t>
      </w:r>
      <w:r>
        <w:rPr>
          <w:color w:val="565656"/>
        </w:rPr>
        <w:t>be</w:t>
      </w:r>
      <w:r>
        <w:rPr>
          <w:color w:val="565656"/>
          <w:spacing w:val="-19"/>
        </w:rPr>
        <w:t xml:space="preserve"> </w:t>
      </w:r>
      <w:r>
        <w:rPr>
          <w:color w:val="565656"/>
        </w:rPr>
        <w:t>awarded</w:t>
      </w:r>
      <w:r>
        <w:rPr>
          <w:color w:val="565656"/>
          <w:spacing w:val="-12"/>
        </w:rPr>
        <w:t xml:space="preserve"> </w:t>
      </w:r>
      <w:r>
        <w:rPr>
          <w:color w:val="565656"/>
        </w:rPr>
        <w:t>to</w:t>
      </w:r>
      <w:r>
        <w:rPr>
          <w:color w:val="565656"/>
          <w:spacing w:val="-18"/>
        </w:rPr>
        <w:t xml:space="preserve"> </w:t>
      </w:r>
      <w:r>
        <w:rPr>
          <w:color w:val="565656"/>
        </w:rPr>
        <w:t>two students</w:t>
      </w:r>
      <w:r>
        <w:rPr>
          <w:color w:val="565656"/>
          <w:spacing w:val="-17"/>
        </w:rPr>
        <w:t xml:space="preserve"> </w:t>
      </w:r>
      <w:r>
        <w:rPr>
          <w:color w:val="565656"/>
        </w:rPr>
        <w:t>whose</w:t>
      </w:r>
      <w:r>
        <w:rPr>
          <w:color w:val="565656"/>
          <w:spacing w:val="-15"/>
        </w:rPr>
        <w:t xml:space="preserve"> </w:t>
      </w:r>
      <w:r>
        <w:rPr>
          <w:color w:val="565656"/>
        </w:rPr>
        <w:t>past</w:t>
      </w:r>
      <w:r>
        <w:rPr>
          <w:color w:val="565656"/>
          <w:spacing w:val="-24"/>
        </w:rPr>
        <w:t xml:space="preserve"> </w:t>
      </w:r>
      <w:r>
        <w:rPr>
          <w:color w:val="565656"/>
        </w:rPr>
        <w:t>and</w:t>
      </w:r>
      <w:r>
        <w:rPr>
          <w:color w:val="565656"/>
          <w:spacing w:val="-19"/>
        </w:rPr>
        <w:t xml:space="preserve"> </w:t>
      </w:r>
      <w:r>
        <w:rPr>
          <w:color w:val="565656"/>
        </w:rPr>
        <w:t>present</w:t>
      </w:r>
      <w:r>
        <w:rPr>
          <w:color w:val="565656"/>
          <w:spacing w:val="-17"/>
        </w:rPr>
        <w:t xml:space="preserve"> </w:t>
      </w:r>
      <w:r>
        <w:rPr>
          <w:color w:val="565656"/>
        </w:rPr>
        <w:t>efforts</w:t>
      </w:r>
      <w:r>
        <w:rPr>
          <w:color w:val="565656"/>
          <w:spacing w:val="-17"/>
        </w:rPr>
        <w:t xml:space="preserve"> </w:t>
      </w:r>
      <w:r>
        <w:rPr>
          <w:color w:val="565656"/>
        </w:rPr>
        <w:t>best</w:t>
      </w:r>
      <w:r>
        <w:rPr>
          <w:color w:val="565656"/>
          <w:spacing w:val="-24"/>
        </w:rPr>
        <w:t xml:space="preserve"> </w:t>
      </w:r>
      <w:r>
        <w:rPr>
          <w:color w:val="565656"/>
        </w:rPr>
        <w:t>embody</w:t>
      </w:r>
      <w:r>
        <w:rPr>
          <w:color w:val="565656"/>
          <w:spacing w:val="-21"/>
        </w:rPr>
        <w:t xml:space="preserve"> </w:t>
      </w:r>
      <w:r>
        <w:rPr>
          <w:color w:val="565656"/>
        </w:rPr>
        <w:t>the</w:t>
      </w:r>
      <w:r>
        <w:rPr>
          <w:color w:val="565656"/>
          <w:spacing w:val="-24"/>
        </w:rPr>
        <w:t xml:space="preserve"> </w:t>
      </w:r>
      <w:r>
        <w:rPr>
          <w:color w:val="565656"/>
        </w:rPr>
        <w:t>ideals</w:t>
      </w:r>
      <w:r>
        <w:rPr>
          <w:color w:val="565656"/>
          <w:spacing w:val="-19"/>
        </w:rPr>
        <w:t xml:space="preserve"> </w:t>
      </w:r>
      <w:r>
        <w:rPr>
          <w:color w:val="565656"/>
        </w:rPr>
        <w:t xml:space="preserve">of </w:t>
      </w:r>
      <w:r>
        <w:rPr>
          <w:color w:val="565656"/>
          <w:w w:val="95"/>
        </w:rPr>
        <w:t>civic responsibility and environmental stewardship.</w:t>
      </w:r>
      <w:r>
        <w:rPr>
          <w:color w:val="565656"/>
          <w:spacing w:val="-28"/>
          <w:w w:val="95"/>
        </w:rPr>
        <w:t xml:space="preserve"> </w:t>
      </w:r>
      <w:r>
        <w:rPr>
          <w:color w:val="565656"/>
          <w:w w:val="95"/>
        </w:rPr>
        <w:t>These</w:t>
      </w:r>
    </w:p>
    <w:p w:rsidR="00CF3DB2" w:rsidRDefault="007E700D">
      <w:pPr>
        <w:pStyle w:val="BodyText"/>
        <w:spacing w:line="182" w:lineRule="exact"/>
        <w:ind w:left="208" w:right="3130"/>
        <w:rPr>
          <w:sz w:val="19"/>
          <w:szCs w:val="19"/>
        </w:rPr>
      </w:pPr>
      <w:r>
        <w:rPr>
          <w:color w:val="565656"/>
        </w:rPr>
        <w:t xml:space="preserve">scholarships </w:t>
      </w:r>
      <w:r>
        <w:rPr>
          <w:color w:val="565656"/>
          <w:spacing w:val="-5"/>
        </w:rPr>
        <w:t>[...]</w:t>
      </w:r>
      <w:r>
        <w:rPr>
          <w:color w:val="565656"/>
          <w:spacing w:val="-19"/>
        </w:rPr>
        <w:t xml:space="preserve"> </w:t>
      </w:r>
      <w:r>
        <w:rPr>
          <w:color w:val="565656"/>
          <w:sz w:val="19"/>
        </w:rPr>
        <w:t>Mm</w:t>
      </w:r>
    </w:p>
    <w:p w:rsidR="00CF3DB2" w:rsidRDefault="007E700D">
      <w:pPr>
        <w:pStyle w:val="BodyText"/>
        <w:spacing w:before="158"/>
        <w:ind w:left="203" w:right="4802"/>
      </w:pPr>
      <w:r>
        <w:rPr>
          <w:color w:val="424242"/>
          <w:u w:val="single" w:color="000000"/>
        </w:rPr>
        <w:t xml:space="preserve">Wilmington </w:t>
      </w:r>
      <w:r>
        <w:rPr>
          <w:color w:val="565656"/>
          <w:u w:val="single" w:color="000000"/>
        </w:rPr>
        <w:t xml:space="preserve">College Quaker Award </w:t>
      </w:r>
      <w:r>
        <w:rPr>
          <w:color w:val="565656"/>
          <w:w w:val="95"/>
        </w:rPr>
        <w:t xml:space="preserve">Application Deadlines: January </w:t>
      </w:r>
      <w:r>
        <w:rPr>
          <w:color w:val="565656"/>
          <w:spacing w:val="-12"/>
          <w:w w:val="95"/>
        </w:rPr>
        <w:t>15,</w:t>
      </w:r>
      <w:r>
        <w:rPr>
          <w:color w:val="565656"/>
          <w:spacing w:val="-9"/>
          <w:w w:val="95"/>
        </w:rPr>
        <w:t xml:space="preserve"> </w:t>
      </w:r>
      <w:r>
        <w:rPr>
          <w:color w:val="565656"/>
          <w:w w:val="95"/>
        </w:rPr>
        <w:t>Annually</w:t>
      </w:r>
    </w:p>
    <w:p w:rsidR="00CF3DB2" w:rsidRDefault="007E700D">
      <w:pPr>
        <w:pStyle w:val="BodyText"/>
        <w:spacing w:before="19" w:line="256" w:lineRule="auto"/>
        <w:ind w:left="208" w:right="3163" w:hanging="5"/>
      </w:pPr>
      <w:r>
        <w:rPr>
          <w:color w:val="565656"/>
        </w:rPr>
        <w:t>The</w:t>
      </w:r>
      <w:r>
        <w:rPr>
          <w:color w:val="565656"/>
          <w:spacing w:val="-17"/>
        </w:rPr>
        <w:t xml:space="preserve"> </w:t>
      </w:r>
      <w:r>
        <w:rPr>
          <w:color w:val="565656"/>
        </w:rPr>
        <w:t>Quaker</w:t>
      </w:r>
      <w:r>
        <w:rPr>
          <w:color w:val="565656"/>
          <w:spacing w:val="-15"/>
        </w:rPr>
        <w:t xml:space="preserve"> </w:t>
      </w:r>
      <w:r>
        <w:rPr>
          <w:color w:val="565656"/>
        </w:rPr>
        <w:t>Award</w:t>
      </w:r>
      <w:r>
        <w:rPr>
          <w:color w:val="565656"/>
          <w:spacing w:val="-12"/>
        </w:rPr>
        <w:t xml:space="preserve"> </w:t>
      </w:r>
      <w:r>
        <w:rPr>
          <w:color w:val="565656"/>
        </w:rPr>
        <w:t>is</w:t>
      </w:r>
      <w:r>
        <w:rPr>
          <w:color w:val="565656"/>
          <w:spacing w:val="-20"/>
        </w:rPr>
        <w:t xml:space="preserve"> </w:t>
      </w:r>
      <w:r>
        <w:rPr>
          <w:color w:val="565656"/>
        </w:rPr>
        <w:t>available</w:t>
      </w:r>
      <w:r>
        <w:rPr>
          <w:color w:val="565656"/>
          <w:spacing w:val="-12"/>
        </w:rPr>
        <w:t xml:space="preserve"> </w:t>
      </w:r>
      <w:r>
        <w:rPr>
          <w:color w:val="565656"/>
        </w:rPr>
        <w:t>for</w:t>
      </w:r>
      <w:r>
        <w:rPr>
          <w:color w:val="565656"/>
          <w:spacing w:val="-17"/>
        </w:rPr>
        <w:t xml:space="preserve"> </w:t>
      </w:r>
      <w:r>
        <w:rPr>
          <w:color w:val="565656"/>
        </w:rPr>
        <w:t>fall</w:t>
      </w:r>
      <w:r>
        <w:rPr>
          <w:color w:val="565656"/>
          <w:spacing w:val="-18"/>
        </w:rPr>
        <w:t xml:space="preserve"> </w:t>
      </w:r>
      <w:r>
        <w:rPr>
          <w:color w:val="565656"/>
        </w:rPr>
        <w:t>and</w:t>
      </w:r>
      <w:r>
        <w:rPr>
          <w:color w:val="565656"/>
          <w:spacing w:val="-22"/>
        </w:rPr>
        <w:t xml:space="preserve"> </w:t>
      </w:r>
      <w:r>
        <w:rPr>
          <w:color w:val="565656"/>
        </w:rPr>
        <w:t>spring</w:t>
      </w:r>
      <w:r>
        <w:rPr>
          <w:color w:val="565656"/>
          <w:spacing w:val="-16"/>
        </w:rPr>
        <w:t xml:space="preserve"> </w:t>
      </w:r>
      <w:r>
        <w:rPr>
          <w:color w:val="565656"/>
        </w:rPr>
        <w:t>entry</w:t>
      </w:r>
      <w:r>
        <w:rPr>
          <w:color w:val="565656"/>
          <w:spacing w:val="-19"/>
        </w:rPr>
        <w:t xml:space="preserve"> </w:t>
      </w:r>
      <w:r>
        <w:rPr>
          <w:color w:val="565656"/>
        </w:rPr>
        <w:t>to</w:t>
      </w:r>
      <w:r>
        <w:rPr>
          <w:color w:val="565656"/>
          <w:spacing w:val="-19"/>
        </w:rPr>
        <w:t xml:space="preserve"> </w:t>
      </w:r>
      <w:r>
        <w:rPr>
          <w:color w:val="565656"/>
        </w:rPr>
        <w:t>Wilmington College</w:t>
      </w:r>
      <w:r>
        <w:rPr>
          <w:color w:val="7C7C7C"/>
        </w:rPr>
        <w:t>.</w:t>
      </w:r>
      <w:r>
        <w:rPr>
          <w:color w:val="565656"/>
        </w:rPr>
        <w:t>Awards</w:t>
      </w:r>
      <w:r>
        <w:rPr>
          <w:color w:val="565656"/>
          <w:spacing w:val="-1"/>
        </w:rPr>
        <w:t xml:space="preserve"> </w:t>
      </w:r>
      <w:r>
        <w:rPr>
          <w:color w:val="565656"/>
        </w:rPr>
        <w:t>of</w:t>
      </w:r>
      <w:r>
        <w:rPr>
          <w:color w:val="565656"/>
          <w:spacing w:val="-6"/>
        </w:rPr>
        <w:t xml:space="preserve"> </w:t>
      </w:r>
      <w:r>
        <w:rPr>
          <w:color w:val="565656"/>
        </w:rPr>
        <w:t>up</w:t>
      </w:r>
      <w:r>
        <w:rPr>
          <w:color w:val="565656"/>
          <w:spacing w:val="-17"/>
        </w:rPr>
        <w:t xml:space="preserve"> </w:t>
      </w:r>
      <w:r>
        <w:rPr>
          <w:color w:val="565656"/>
        </w:rPr>
        <w:t>to</w:t>
      </w:r>
      <w:r>
        <w:rPr>
          <w:color w:val="565656"/>
          <w:spacing w:val="-8"/>
        </w:rPr>
        <w:t xml:space="preserve"> $1,000</w:t>
      </w:r>
      <w:r>
        <w:rPr>
          <w:color w:val="565656"/>
          <w:spacing w:val="-13"/>
        </w:rPr>
        <w:t xml:space="preserve"> </w:t>
      </w:r>
      <w:r>
        <w:rPr>
          <w:color w:val="565656"/>
        </w:rPr>
        <w:t>are</w:t>
      </w:r>
      <w:r>
        <w:rPr>
          <w:color w:val="565656"/>
          <w:spacing w:val="-13"/>
        </w:rPr>
        <w:t xml:space="preserve"> </w:t>
      </w:r>
      <w:r>
        <w:rPr>
          <w:color w:val="565656"/>
        </w:rPr>
        <w:t>given;</w:t>
      </w:r>
      <w:r>
        <w:rPr>
          <w:color w:val="565656"/>
          <w:spacing w:val="-10"/>
        </w:rPr>
        <w:t xml:space="preserve"> </w:t>
      </w:r>
      <w:r>
        <w:rPr>
          <w:color w:val="565656"/>
        </w:rPr>
        <w:t>up</w:t>
      </w:r>
      <w:r>
        <w:rPr>
          <w:color w:val="565656"/>
          <w:spacing w:val="-20"/>
        </w:rPr>
        <w:t xml:space="preserve"> </w:t>
      </w:r>
      <w:r>
        <w:rPr>
          <w:color w:val="565656"/>
        </w:rPr>
        <w:t>to</w:t>
      </w:r>
      <w:r>
        <w:rPr>
          <w:color w:val="565656"/>
          <w:spacing w:val="-16"/>
        </w:rPr>
        <w:t xml:space="preserve"> </w:t>
      </w:r>
      <w:r>
        <w:rPr>
          <w:color w:val="565656"/>
        </w:rPr>
        <w:t>four</w:t>
      </w:r>
      <w:r>
        <w:rPr>
          <w:color w:val="565656"/>
          <w:spacing w:val="-8"/>
        </w:rPr>
        <w:t xml:space="preserve"> </w:t>
      </w:r>
      <w:r>
        <w:rPr>
          <w:color w:val="565656"/>
        </w:rPr>
        <w:t>recipients</w:t>
      </w:r>
      <w:r>
        <w:rPr>
          <w:color w:val="565656"/>
          <w:spacing w:val="-5"/>
        </w:rPr>
        <w:t xml:space="preserve"> </w:t>
      </w:r>
      <w:r>
        <w:rPr>
          <w:color w:val="565656"/>
        </w:rPr>
        <w:t>may be</w:t>
      </w:r>
      <w:r>
        <w:rPr>
          <w:color w:val="565656"/>
          <w:spacing w:val="-27"/>
        </w:rPr>
        <w:t xml:space="preserve"> </w:t>
      </w:r>
      <w:r>
        <w:rPr>
          <w:color w:val="565656"/>
        </w:rPr>
        <w:t>chosen</w:t>
      </w:r>
      <w:r>
        <w:rPr>
          <w:color w:val="565656"/>
          <w:spacing w:val="-22"/>
        </w:rPr>
        <w:t xml:space="preserve"> </w:t>
      </w:r>
      <w:r>
        <w:rPr>
          <w:color w:val="565656"/>
        </w:rPr>
        <w:t>as</w:t>
      </w:r>
      <w:r>
        <w:rPr>
          <w:color w:val="565656"/>
          <w:spacing w:val="-22"/>
        </w:rPr>
        <w:t xml:space="preserve"> </w:t>
      </w:r>
      <w:r>
        <w:rPr>
          <w:color w:val="565656"/>
        </w:rPr>
        <w:t>Quaker</w:t>
      </w:r>
      <w:r>
        <w:rPr>
          <w:color w:val="565656"/>
          <w:spacing w:val="-19"/>
        </w:rPr>
        <w:t xml:space="preserve"> </w:t>
      </w:r>
      <w:r>
        <w:rPr>
          <w:color w:val="565656"/>
        </w:rPr>
        <w:t>Leaders</w:t>
      </w:r>
      <w:r>
        <w:rPr>
          <w:color w:val="565656"/>
          <w:spacing w:val="-25"/>
        </w:rPr>
        <w:t xml:space="preserve"> </w:t>
      </w:r>
      <w:r>
        <w:rPr>
          <w:color w:val="565656"/>
        </w:rPr>
        <w:t>which</w:t>
      </w:r>
      <w:r>
        <w:rPr>
          <w:color w:val="565656"/>
          <w:spacing w:val="-20"/>
        </w:rPr>
        <w:t xml:space="preserve"> </w:t>
      </w:r>
      <w:r>
        <w:rPr>
          <w:color w:val="565656"/>
        </w:rPr>
        <w:t>could</w:t>
      </w:r>
      <w:r>
        <w:rPr>
          <w:color w:val="565656"/>
          <w:spacing w:val="-23"/>
        </w:rPr>
        <w:t xml:space="preserve"> </w:t>
      </w:r>
      <w:r>
        <w:rPr>
          <w:color w:val="565656"/>
        </w:rPr>
        <w:t>result</w:t>
      </w:r>
      <w:r>
        <w:rPr>
          <w:color w:val="565656"/>
          <w:spacing w:val="-24"/>
        </w:rPr>
        <w:t xml:space="preserve"> </w:t>
      </w:r>
      <w:r>
        <w:rPr>
          <w:color w:val="565656"/>
        </w:rPr>
        <w:t>in</w:t>
      </w:r>
      <w:r>
        <w:rPr>
          <w:color w:val="565656"/>
          <w:spacing w:val="-28"/>
        </w:rPr>
        <w:t xml:space="preserve"> </w:t>
      </w:r>
      <w:r>
        <w:rPr>
          <w:color w:val="565656"/>
        </w:rPr>
        <w:t>a</w:t>
      </w:r>
      <w:r>
        <w:rPr>
          <w:color w:val="565656"/>
          <w:spacing w:val="-20"/>
        </w:rPr>
        <w:t xml:space="preserve"> </w:t>
      </w:r>
      <w:r>
        <w:rPr>
          <w:color w:val="565656"/>
        </w:rPr>
        <w:t>higher</w:t>
      </w:r>
      <w:r>
        <w:rPr>
          <w:color w:val="565656"/>
          <w:spacing w:val="-22"/>
        </w:rPr>
        <w:t xml:space="preserve"> </w:t>
      </w:r>
      <w:r>
        <w:rPr>
          <w:color w:val="565656"/>
        </w:rPr>
        <w:t>award</w:t>
      </w:r>
      <w:r>
        <w:rPr>
          <w:color w:val="565656"/>
          <w:spacing w:val="-23"/>
        </w:rPr>
        <w:t xml:space="preserve"> </w:t>
      </w:r>
      <w:r>
        <w:rPr>
          <w:color w:val="565656"/>
        </w:rPr>
        <w:t>up to $3,000. Applicants must be an active member of a Monthly Meeting</w:t>
      </w:r>
      <w:r>
        <w:rPr>
          <w:color w:val="565656"/>
          <w:spacing w:val="-27"/>
        </w:rPr>
        <w:t xml:space="preserve"> </w:t>
      </w:r>
      <w:r>
        <w:rPr>
          <w:color w:val="565656"/>
        </w:rPr>
        <w:t>or</w:t>
      </w:r>
      <w:r>
        <w:rPr>
          <w:color w:val="565656"/>
          <w:spacing w:val="-24"/>
        </w:rPr>
        <w:t xml:space="preserve"> </w:t>
      </w:r>
      <w:r>
        <w:rPr>
          <w:color w:val="565656"/>
        </w:rPr>
        <w:t>a</w:t>
      </w:r>
      <w:r>
        <w:rPr>
          <w:color w:val="565656"/>
          <w:spacing w:val="-24"/>
        </w:rPr>
        <w:t xml:space="preserve"> </w:t>
      </w:r>
      <w:r>
        <w:rPr>
          <w:color w:val="565656"/>
        </w:rPr>
        <w:t>graduate</w:t>
      </w:r>
      <w:r>
        <w:rPr>
          <w:color w:val="565656"/>
          <w:spacing w:val="-21"/>
        </w:rPr>
        <w:t xml:space="preserve"> </w:t>
      </w:r>
      <w:r>
        <w:rPr>
          <w:color w:val="565656"/>
        </w:rPr>
        <w:t>from</w:t>
      </w:r>
      <w:r>
        <w:rPr>
          <w:color w:val="565656"/>
          <w:spacing w:val="-20"/>
        </w:rPr>
        <w:t xml:space="preserve"> </w:t>
      </w:r>
      <w:r>
        <w:rPr>
          <w:color w:val="565656"/>
        </w:rPr>
        <w:t>a</w:t>
      </w:r>
      <w:r>
        <w:rPr>
          <w:color w:val="565656"/>
          <w:spacing w:val="-25"/>
        </w:rPr>
        <w:t xml:space="preserve"> </w:t>
      </w:r>
      <w:r>
        <w:rPr>
          <w:color w:val="565656"/>
        </w:rPr>
        <w:t>Quaker</w:t>
      </w:r>
      <w:r>
        <w:rPr>
          <w:color w:val="565656"/>
          <w:spacing w:val="-21"/>
        </w:rPr>
        <w:t xml:space="preserve"> </w:t>
      </w:r>
      <w:r>
        <w:rPr>
          <w:color w:val="565656"/>
        </w:rPr>
        <w:t>high</w:t>
      </w:r>
      <w:r>
        <w:rPr>
          <w:color w:val="565656"/>
          <w:spacing w:val="-26"/>
        </w:rPr>
        <w:t xml:space="preserve"> </w:t>
      </w:r>
      <w:r>
        <w:rPr>
          <w:color w:val="565656"/>
        </w:rPr>
        <w:t>school.</w:t>
      </w:r>
      <w:r>
        <w:rPr>
          <w:color w:val="565656"/>
          <w:spacing w:val="-23"/>
        </w:rPr>
        <w:t xml:space="preserve"> </w:t>
      </w:r>
      <w:r>
        <w:rPr>
          <w:color w:val="565656"/>
        </w:rPr>
        <w:t>Recommendation</w:t>
      </w:r>
    </w:p>
    <w:p w:rsidR="00CF3DB2" w:rsidRDefault="007E700D">
      <w:pPr>
        <w:pStyle w:val="BodyText"/>
        <w:spacing w:line="181" w:lineRule="exact"/>
        <w:ind w:left="208" w:right="3130"/>
        <w:rPr>
          <w:sz w:val="18"/>
          <w:szCs w:val="18"/>
        </w:rPr>
      </w:pPr>
      <w:r>
        <w:rPr>
          <w:color w:val="565656"/>
        </w:rPr>
        <w:t>from</w:t>
      </w:r>
      <w:r>
        <w:rPr>
          <w:color w:val="565656"/>
          <w:spacing w:val="-15"/>
        </w:rPr>
        <w:t xml:space="preserve"> </w:t>
      </w:r>
      <w:r>
        <w:rPr>
          <w:color w:val="565656"/>
        </w:rPr>
        <w:t>the</w:t>
      </w:r>
      <w:r>
        <w:rPr>
          <w:color w:val="565656"/>
          <w:spacing w:val="-16"/>
        </w:rPr>
        <w:t xml:space="preserve"> </w:t>
      </w:r>
      <w:r>
        <w:rPr>
          <w:color w:val="565656"/>
        </w:rPr>
        <w:t>Clerk</w:t>
      </w:r>
      <w:r>
        <w:rPr>
          <w:color w:val="565656"/>
          <w:spacing w:val="-20"/>
        </w:rPr>
        <w:t xml:space="preserve"> </w:t>
      </w:r>
      <w:r>
        <w:rPr>
          <w:color w:val="565656"/>
        </w:rPr>
        <w:t>or</w:t>
      </w:r>
      <w:r>
        <w:rPr>
          <w:color w:val="565656"/>
          <w:spacing w:val="-13"/>
        </w:rPr>
        <w:t xml:space="preserve"> </w:t>
      </w:r>
      <w:r>
        <w:rPr>
          <w:color w:val="565656"/>
        </w:rPr>
        <w:t>Pastor</w:t>
      </w:r>
      <w:r>
        <w:rPr>
          <w:color w:val="565656"/>
          <w:spacing w:val="-16"/>
        </w:rPr>
        <w:t xml:space="preserve"> </w:t>
      </w:r>
      <w:r>
        <w:rPr>
          <w:color w:val="565656"/>
        </w:rPr>
        <w:t>must</w:t>
      </w:r>
      <w:r>
        <w:rPr>
          <w:color w:val="565656"/>
          <w:spacing w:val="-14"/>
        </w:rPr>
        <w:t xml:space="preserve"> </w:t>
      </w:r>
      <w:r>
        <w:rPr>
          <w:color w:val="565656"/>
        </w:rPr>
        <w:t>accompany</w:t>
      </w:r>
      <w:r>
        <w:rPr>
          <w:color w:val="565656"/>
          <w:spacing w:val="-8"/>
        </w:rPr>
        <w:t xml:space="preserve"> </w:t>
      </w:r>
      <w:r>
        <w:rPr>
          <w:color w:val="565656"/>
        </w:rPr>
        <w:t>the</w:t>
      </w:r>
      <w:r>
        <w:rPr>
          <w:color w:val="565656"/>
          <w:spacing w:val="-16"/>
        </w:rPr>
        <w:t xml:space="preserve"> </w:t>
      </w:r>
      <w:r>
        <w:rPr>
          <w:color w:val="565656"/>
        </w:rPr>
        <w:t>scholarship</w:t>
      </w:r>
      <w:r>
        <w:rPr>
          <w:color w:val="565656"/>
          <w:spacing w:val="-4"/>
        </w:rPr>
        <w:t xml:space="preserve"> </w:t>
      </w:r>
      <w:r>
        <w:rPr>
          <w:color w:val="565656"/>
          <w:spacing w:val="-5"/>
        </w:rPr>
        <w:t>[</w:t>
      </w:r>
      <w:r>
        <w:rPr>
          <w:color w:val="7C7C7C"/>
          <w:spacing w:val="-5"/>
        </w:rPr>
        <w:t>...</w:t>
      </w:r>
      <w:r>
        <w:rPr>
          <w:color w:val="565656"/>
          <w:spacing w:val="-5"/>
        </w:rPr>
        <w:t>]</w:t>
      </w:r>
      <w:r>
        <w:rPr>
          <w:color w:val="565656"/>
          <w:spacing w:val="-24"/>
        </w:rPr>
        <w:t xml:space="preserve"> </w:t>
      </w:r>
      <w:r>
        <w:rPr>
          <w:color w:val="565656"/>
          <w:sz w:val="18"/>
        </w:rPr>
        <w:t>Mm</w:t>
      </w:r>
    </w:p>
    <w:p w:rsidR="00CF3DB2" w:rsidRDefault="007E700D">
      <w:pPr>
        <w:pStyle w:val="Heading9"/>
        <w:spacing w:before="142" w:line="199" w:lineRule="exact"/>
        <w:ind w:left="213" w:right="3130"/>
      </w:pPr>
      <w:r>
        <w:rPr>
          <w:color w:val="565656"/>
          <w:w w:val="80"/>
        </w:rPr>
        <w:t>Noh</w:t>
      </w:r>
      <w:r>
        <w:rPr>
          <w:color w:val="565656"/>
          <w:w w:val="80"/>
          <w:u w:val="single" w:color="000000"/>
        </w:rPr>
        <w:t>o</w:t>
      </w:r>
      <w:r>
        <w:rPr>
          <w:color w:val="565656"/>
          <w:spacing w:val="-25"/>
          <w:w w:val="80"/>
          <w:u w:val="single" w:color="000000"/>
        </w:rPr>
        <w:t xml:space="preserve"> </w:t>
      </w:r>
      <w:r>
        <w:rPr>
          <w:color w:val="565656"/>
          <w:w w:val="80"/>
          <w:u w:val="single" w:color="000000"/>
        </w:rPr>
        <w:t>Prl</w:t>
      </w:r>
      <w:r>
        <w:rPr>
          <w:color w:val="565656"/>
          <w:w w:val="80"/>
        </w:rPr>
        <w:t>de</w:t>
      </w:r>
      <w:r>
        <w:rPr>
          <w:color w:val="565656"/>
          <w:spacing w:val="-23"/>
          <w:w w:val="80"/>
        </w:rPr>
        <w:t xml:space="preserve"> </w:t>
      </w:r>
      <w:r>
        <w:rPr>
          <w:color w:val="565656"/>
          <w:w w:val="80"/>
        </w:rPr>
        <w:t>Scholarship</w:t>
      </w:r>
    </w:p>
    <w:p w:rsidR="00CF3DB2" w:rsidRDefault="007E700D">
      <w:pPr>
        <w:pStyle w:val="BodyText"/>
        <w:spacing w:line="164" w:lineRule="exact"/>
        <w:ind w:left="208" w:right="3130"/>
      </w:pPr>
      <w:r>
        <w:rPr>
          <w:color w:val="565656"/>
          <w:w w:val="95"/>
        </w:rPr>
        <w:t>Application  Deadlines: May</w:t>
      </w:r>
      <w:r>
        <w:rPr>
          <w:color w:val="565656"/>
          <w:spacing w:val="12"/>
          <w:w w:val="95"/>
        </w:rPr>
        <w:t xml:space="preserve"> </w:t>
      </w:r>
      <w:r>
        <w:rPr>
          <w:color w:val="565656"/>
          <w:spacing w:val="-3"/>
          <w:w w:val="95"/>
        </w:rPr>
        <w:t>31,Annually</w:t>
      </w:r>
    </w:p>
    <w:p w:rsidR="00CF3DB2" w:rsidRDefault="007E700D">
      <w:pPr>
        <w:pStyle w:val="BodyText"/>
        <w:spacing w:before="6" w:line="186" w:lineRule="exact"/>
        <w:ind w:left="208" w:right="3200"/>
        <w:rPr>
          <w:rFonts w:ascii="Times New Roman" w:eastAsia="Times New Roman" w:hAnsi="Times New Roman" w:cs="Times New Roman"/>
          <w:sz w:val="20"/>
          <w:szCs w:val="20"/>
        </w:rPr>
      </w:pPr>
      <w:r>
        <w:rPr>
          <w:color w:val="565656"/>
        </w:rPr>
        <w:t>Qualifications:</w:t>
      </w:r>
      <w:r>
        <w:rPr>
          <w:color w:val="565656"/>
          <w:spacing w:val="-12"/>
        </w:rPr>
        <w:t xml:space="preserve"> </w:t>
      </w:r>
      <w:r>
        <w:rPr>
          <w:color w:val="565656"/>
          <w:w w:val="110"/>
        </w:rPr>
        <w:t>-</w:t>
      </w:r>
      <w:r>
        <w:rPr>
          <w:color w:val="565656"/>
          <w:spacing w:val="-19"/>
          <w:w w:val="110"/>
        </w:rPr>
        <w:t xml:space="preserve"> </w:t>
      </w:r>
      <w:r>
        <w:rPr>
          <w:color w:val="565656"/>
        </w:rPr>
        <w:t>Must</w:t>
      </w:r>
      <w:r>
        <w:rPr>
          <w:color w:val="565656"/>
          <w:spacing w:val="-15"/>
        </w:rPr>
        <w:t xml:space="preserve"> </w:t>
      </w:r>
      <w:r>
        <w:rPr>
          <w:color w:val="565656"/>
        </w:rPr>
        <w:t>be</w:t>
      </w:r>
      <w:r>
        <w:rPr>
          <w:color w:val="565656"/>
          <w:spacing w:val="-19"/>
        </w:rPr>
        <w:t xml:space="preserve"> </w:t>
      </w:r>
      <w:r>
        <w:rPr>
          <w:color w:val="565656"/>
        </w:rPr>
        <w:t>a</w:t>
      </w:r>
      <w:r>
        <w:rPr>
          <w:color w:val="565656"/>
          <w:spacing w:val="-14"/>
        </w:rPr>
        <w:t xml:space="preserve"> </w:t>
      </w:r>
      <w:r>
        <w:rPr>
          <w:color w:val="565656"/>
        </w:rPr>
        <w:t>high</w:t>
      </w:r>
      <w:r>
        <w:rPr>
          <w:color w:val="565656"/>
          <w:spacing w:val="-21"/>
        </w:rPr>
        <w:t xml:space="preserve"> </w:t>
      </w:r>
      <w:r>
        <w:rPr>
          <w:color w:val="565656"/>
        </w:rPr>
        <w:t>school</w:t>
      </w:r>
      <w:r>
        <w:rPr>
          <w:color w:val="565656"/>
          <w:spacing w:val="-10"/>
        </w:rPr>
        <w:t xml:space="preserve"> </w:t>
      </w:r>
      <w:r>
        <w:rPr>
          <w:color w:val="565656"/>
        </w:rPr>
        <w:t>senior</w:t>
      </w:r>
      <w:r>
        <w:rPr>
          <w:color w:val="565656"/>
          <w:spacing w:val="-10"/>
        </w:rPr>
        <w:t xml:space="preserve"> </w:t>
      </w:r>
      <w:r>
        <w:rPr>
          <w:color w:val="565656"/>
          <w:w w:val="110"/>
        </w:rPr>
        <w:t>-</w:t>
      </w:r>
      <w:r>
        <w:rPr>
          <w:color w:val="565656"/>
          <w:spacing w:val="-22"/>
          <w:w w:val="110"/>
        </w:rPr>
        <w:t xml:space="preserve"> </w:t>
      </w:r>
      <w:r>
        <w:rPr>
          <w:color w:val="565656"/>
        </w:rPr>
        <w:t>Must</w:t>
      </w:r>
      <w:r>
        <w:rPr>
          <w:color w:val="565656"/>
          <w:spacing w:val="-16"/>
        </w:rPr>
        <w:t xml:space="preserve"> </w:t>
      </w:r>
      <w:r>
        <w:rPr>
          <w:color w:val="565656"/>
        </w:rPr>
        <w:t>be</w:t>
      </w:r>
      <w:r>
        <w:rPr>
          <w:color w:val="565656"/>
          <w:spacing w:val="-17"/>
        </w:rPr>
        <w:t xml:space="preserve"> </w:t>
      </w:r>
      <w:r>
        <w:rPr>
          <w:color w:val="565656"/>
        </w:rPr>
        <w:t>a</w:t>
      </w:r>
      <w:r>
        <w:rPr>
          <w:color w:val="565656"/>
          <w:spacing w:val="-14"/>
        </w:rPr>
        <w:t xml:space="preserve"> </w:t>
      </w:r>
      <w:r>
        <w:rPr>
          <w:color w:val="565656"/>
        </w:rPr>
        <w:t>resident</w:t>
      </w:r>
      <w:r>
        <w:rPr>
          <w:color w:val="565656"/>
          <w:spacing w:val="-15"/>
        </w:rPr>
        <w:t xml:space="preserve"> </w:t>
      </w:r>
      <w:r>
        <w:rPr>
          <w:color w:val="565656"/>
        </w:rPr>
        <w:t>of either</w:t>
      </w:r>
      <w:r>
        <w:rPr>
          <w:color w:val="565656"/>
          <w:spacing w:val="-23"/>
        </w:rPr>
        <w:t xml:space="preserve"> </w:t>
      </w:r>
      <w:r>
        <w:rPr>
          <w:color w:val="565656"/>
        </w:rPr>
        <w:t>Franklin,</w:t>
      </w:r>
      <w:r>
        <w:rPr>
          <w:color w:val="565656"/>
          <w:spacing w:val="-27"/>
        </w:rPr>
        <w:t xml:space="preserve"> </w:t>
      </w:r>
      <w:r>
        <w:rPr>
          <w:color w:val="565656"/>
        </w:rPr>
        <w:t>Hamden,</w:t>
      </w:r>
      <w:r>
        <w:rPr>
          <w:color w:val="565656"/>
          <w:spacing w:val="-27"/>
        </w:rPr>
        <w:t xml:space="preserve"> </w:t>
      </w:r>
      <w:r>
        <w:rPr>
          <w:color w:val="565656"/>
        </w:rPr>
        <w:t>Hampshire</w:t>
      </w:r>
      <w:r>
        <w:rPr>
          <w:color w:val="565656"/>
          <w:spacing w:val="-29"/>
        </w:rPr>
        <w:t xml:space="preserve"> </w:t>
      </w:r>
      <w:r>
        <w:rPr>
          <w:color w:val="565656"/>
        </w:rPr>
        <w:t>or</w:t>
      </w:r>
      <w:r>
        <w:rPr>
          <w:color w:val="565656"/>
          <w:spacing w:val="-25"/>
        </w:rPr>
        <w:t xml:space="preserve"> </w:t>
      </w:r>
      <w:r>
        <w:rPr>
          <w:color w:val="565656"/>
        </w:rPr>
        <w:t>Berkshire</w:t>
      </w:r>
      <w:r>
        <w:rPr>
          <w:color w:val="565656"/>
          <w:spacing w:val="-27"/>
        </w:rPr>
        <w:t xml:space="preserve"> </w:t>
      </w:r>
      <w:r>
        <w:rPr>
          <w:color w:val="565656"/>
        </w:rPr>
        <w:t>county</w:t>
      </w:r>
      <w:r>
        <w:rPr>
          <w:color w:val="565656"/>
          <w:spacing w:val="-26"/>
        </w:rPr>
        <w:t xml:space="preserve"> </w:t>
      </w:r>
      <w:r>
        <w:rPr>
          <w:color w:val="565656"/>
        </w:rPr>
        <w:t>-</w:t>
      </w:r>
      <w:r>
        <w:rPr>
          <w:color w:val="565656"/>
          <w:spacing w:val="-28"/>
        </w:rPr>
        <w:t xml:space="preserve"> </w:t>
      </w:r>
      <w:r>
        <w:rPr>
          <w:color w:val="565656"/>
        </w:rPr>
        <w:t>Must</w:t>
      </w:r>
      <w:r>
        <w:rPr>
          <w:color w:val="565656"/>
          <w:spacing w:val="-28"/>
        </w:rPr>
        <w:t xml:space="preserve"> </w:t>
      </w:r>
      <w:r>
        <w:rPr>
          <w:color w:val="565656"/>
        </w:rPr>
        <w:t xml:space="preserve">have </w:t>
      </w:r>
      <w:r>
        <w:rPr>
          <w:color w:val="565656"/>
          <w:w w:val="95"/>
        </w:rPr>
        <w:t>financial</w:t>
      </w:r>
      <w:r>
        <w:rPr>
          <w:color w:val="565656"/>
          <w:spacing w:val="-5"/>
          <w:w w:val="95"/>
        </w:rPr>
        <w:t xml:space="preserve"> </w:t>
      </w:r>
      <w:r>
        <w:rPr>
          <w:color w:val="565656"/>
          <w:w w:val="95"/>
        </w:rPr>
        <w:t>need</w:t>
      </w:r>
      <w:r>
        <w:rPr>
          <w:color w:val="565656"/>
          <w:spacing w:val="-17"/>
          <w:w w:val="95"/>
        </w:rPr>
        <w:t xml:space="preserve"> </w:t>
      </w:r>
      <w:r>
        <w:rPr>
          <w:color w:val="565656"/>
          <w:w w:val="95"/>
        </w:rPr>
        <w:t>The</w:t>
      </w:r>
      <w:r>
        <w:rPr>
          <w:color w:val="565656"/>
          <w:spacing w:val="-4"/>
          <w:w w:val="95"/>
        </w:rPr>
        <w:t xml:space="preserve"> </w:t>
      </w:r>
      <w:r>
        <w:rPr>
          <w:color w:val="565656"/>
          <w:w w:val="95"/>
        </w:rPr>
        <w:t>Essay</w:t>
      </w:r>
      <w:r>
        <w:rPr>
          <w:color w:val="565656"/>
          <w:spacing w:val="-12"/>
          <w:w w:val="95"/>
        </w:rPr>
        <w:t xml:space="preserve"> </w:t>
      </w:r>
      <w:r>
        <w:rPr>
          <w:color w:val="565656"/>
          <w:w w:val="95"/>
        </w:rPr>
        <w:t>Compose</w:t>
      </w:r>
      <w:r>
        <w:rPr>
          <w:color w:val="565656"/>
          <w:spacing w:val="-4"/>
          <w:w w:val="95"/>
        </w:rPr>
        <w:t xml:space="preserve"> </w:t>
      </w:r>
      <w:r>
        <w:rPr>
          <w:color w:val="565656"/>
          <w:w w:val="95"/>
        </w:rPr>
        <w:t>an</w:t>
      </w:r>
      <w:r>
        <w:rPr>
          <w:color w:val="565656"/>
          <w:spacing w:val="-13"/>
          <w:w w:val="95"/>
        </w:rPr>
        <w:t xml:space="preserve"> </w:t>
      </w:r>
      <w:r>
        <w:rPr>
          <w:color w:val="565656"/>
          <w:w w:val="95"/>
        </w:rPr>
        <w:t>essay</w:t>
      </w:r>
      <w:r>
        <w:rPr>
          <w:color w:val="565656"/>
          <w:spacing w:val="-7"/>
          <w:w w:val="95"/>
        </w:rPr>
        <w:t xml:space="preserve"> </w:t>
      </w:r>
      <w:r>
        <w:rPr>
          <w:color w:val="565656"/>
          <w:w w:val="95"/>
        </w:rPr>
        <w:t>describing</w:t>
      </w:r>
      <w:r>
        <w:rPr>
          <w:color w:val="565656"/>
          <w:spacing w:val="-2"/>
          <w:w w:val="95"/>
        </w:rPr>
        <w:t xml:space="preserve"> </w:t>
      </w:r>
      <w:r>
        <w:rPr>
          <w:color w:val="565656"/>
          <w:w w:val="95"/>
        </w:rPr>
        <w:t>how</w:t>
      </w:r>
      <w:r>
        <w:rPr>
          <w:color w:val="565656"/>
          <w:spacing w:val="-19"/>
          <w:w w:val="95"/>
        </w:rPr>
        <w:t xml:space="preserve"> </w:t>
      </w:r>
      <w:r>
        <w:rPr>
          <w:color w:val="565656"/>
          <w:w w:val="95"/>
        </w:rPr>
        <w:t>you</w:t>
      </w:r>
      <w:r>
        <w:rPr>
          <w:color w:val="565656"/>
          <w:spacing w:val="-10"/>
          <w:w w:val="95"/>
        </w:rPr>
        <w:t xml:space="preserve"> </w:t>
      </w:r>
      <w:r>
        <w:rPr>
          <w:color w:val="565656"/>
          <w:w w:val="95"/>
        </w:rPr>
        <w:t xml:space="preserve">plan </w:t>
      </w:r>
      <w:r>
        <w:rPr>
          <w:color w:val="565656"/>
        </w:rPr>
        <w:t>to</w:t>
      </w:r>
      <w:r>
        <w:rPr>
          <w:color w:val="565656"/>
          <w:spacing w:val="-18"/>
        </w:rPr>
        <w:t xml:space="preserve"> </w:t>
      </w:r>
      <w:r>
        <w:rPr>
          <w:color w:val="565656"/>
        </w:rPr>
        <w:t>be</w:t>
      </w:r>
      <w:r>
        <w:rPr>
          <w:color w:val="565656"/>
          <w:spacing w:val="-21"/>
        </w:rPr>
        <w:t xml:space="preserve"> </w:t>
      </w:r>
      <w:r>
        <w:rPr>
          <w:color w:val="565656"/>
        </w:rPr>
        <w:t>a</w:t>
      </w:r>
      <w:r>
        <w:rPr>
          <w:color w:val="565656"/>
          <w:spacing w:val="-17"/>
        </w:rPr>
        <w:t xml:space="preserve"> </w:t>
      </w:r>
      <w:r>
        <w:rPr>
          <w:color w:val="565656"/>
        </w:rPr>
        <w:t>positive</w:t>
      </w:r>
      <w:r>
        <w:rPr>
          <w:color w:val="565656"/>
          <w:spacing w:val="-14"/>
        </w:rPr>
        <w:t xml:space="preserve"> </w:t>
      </w:r>
      <w:r>
        <w:rPr>
          <w:color w:val="565656"/>
        </w:rPr>
        <w:t>role</w:t>
      </w:r>
      <w:r>
        <w:rPr>
          <w:color w:val="565656"/>
          <w:spacing w:val="-16"/>
        </w:rPr>
        <w:t xml:space="preserve"> </w:t>
      </w:r>
      <w:r>
        <w:rPr>
          <w:color w:val="565656"/>
        </w:rPr>
        <w:t>model</w:t>
      </w:r>
      <w:r>
        <w:rPr>
          <w:color w:val="565656"/>
          <w:spacing w:val="-18"/>
        </w:rPr>
        <w:t xml:space="preserve"> </w:t>
      </w:r>
      <w:r>
        <w:rPr>
          <w:color w:val="565656"/>
          <w:spacing w:val="-7"/>
          <w:w w:val="110"/>
        </w:rPr>
        <w:t>in</w:t>
      </w:r>
      <w:r>
        <w:rPr>
          <w:color w:val="565656"/>
          <w:spacing w:val="-27"/>
          <w:w w:val="110"/>
        </w:rPr>
        <w:t xml:space="preserve"> </w:t>
      </w:r>
      <w:r>
        <w:rPr>
          <w:color w:val="565656"/>
        </w:rPr>
        <w:t>the</w:t>
      </w:r>
      <w:r>
        <w:rPr>
          <w:color w:val="565656"/>
          <w:spacing w:val="-9"/>
        </w:rPr>
        <w:t xml:space="preserve"> </w:t>
      </w:r>
      <w:r>
        <w:rPr>
          <w:color w:val="565656"/>
        </w:rPr>
        <w:t>LGBT</w:t>
      </w:r>
      <w:r>
        <w:rPr>
          <w:color w:val="565656"/>
          <w:spacing w:val="-16"/>
        </w:rPr>
        <w:t xml:space="preserve"> </w:t>
      </w:r>
      <w:r>
        <w:rPr>
          <w:color w:val="565656"/>
        </w:rPr>
        <w:t>community.</w:t>
      </w:r>
      <w:r>
        <w:rPr>
          <w:color w:val="565656"/>
          <w:spacing w:val="-14"/>
        </w:rPr>
        <w:t xml:space="preserve"> </w:t>
      </w:r>
      <w:r>
        <w:rPr>
          <w:color w:val="565656"/>
        </w:rPr>
        <w:t>Use</w:t>
      </w:r>
      <w:r>
        <w:rPr>
          <w:color w:val="565656"/>
          <w:spacing w:val="-20"/>
        </w:rPr>
        <w:t xml:space="preserve"> </w:t>
      </w:r>
      <w:r>
        <w:rPr>
          <w:color w:val="565656"/>
        </w:rPr>
        <w:t>81/2</w:t>
      </w:r>
      <w:r>
        <w:rPr>
          <w:color w:val="565656"/>
          <w:spacing w:val="-12"/>
        </w:rPr>
        <w:t xml:space="preserve"> </w:t>
      </w:r>
      <w:r>
        <w:rPr>
          <w:color w:val="565656"/>
        </w:rPr>
        <w:t>by</w:t>
      </w:r>
      <w:r>
        <w:rPr>
          <w:color w:val="565656"/>
          <w:spacing w:val="-20"/>
        </w:rPr>
        <w:t xml:space="preserve"> </w:t>
      </w:r>
      <w:r>
        <w:rPr>
          <w:color w:val="565656"/>
          <w:w w:val="110"/>
        </w:rPr>
        <w:t xml:space="preserve">11 </w:t>
      </w:r>
      <w:r>
        <w:rPr>
          <w:color w:val="565656"/>
        </w:rPr>
        <w:t xml:space="preserve">inch paper and double-space. The essay should not exceed 500 </w:t>
      </w:r>
      <w:r>
        <w:rPr>
          <w:color w:val="565656"/>
        </w:rPr>
        <w:t>words.</w:t>
      </w:r>
      <w:r>
        <w:rPr>
          <w:color w:val="565656"/>
          <w:spacing w:val="-23"/>
        </w:rPr>
        <w:t xml:space="preserve"> </w:t>
      </w:r>
      <w:r>
        <w:rPr>
          <w:color w:val="565656"/>
        </w:rPr>
        <w:t>Submit</w:t>
      </w:r>
      <w:r>
        <w:rPr>
          <w:color w:val="565656"/>
          <w:spacing w:val="-24"/>
        </w:rPr>
        <w:t xml:space="preserve"> </w:t>
      </w:r>
      <w:r>
        <w:rPr>
          <w:color w:val="565656"/>
        </w:rPr>
        <w:t>the</w:t>
      </w:r>
      <w:r>
        <w:rPr>
          <w:color w:val="565656"/>
          <w:spacing w:val="-21"/>
        </w:rPr>
        <w:t xml:space="preserve"> </w:t>
      </w:r>
      <w:r>
        <w:rPr>
          <w:color w:val="565656"/>
        </w:rPr>
        <w:t>essay</w:t>
      </w:r>
      <w:r>
        <w:rPr>
          <w:color w:val="565656"/>
          <w:spacing w:val="-25"/>
        </w:rPr>
        <w:t xml:space="preserve"> </w:t>
      </w:r>
      <w:r>
        <w:rPr>
          <w:color w:val="565656"/>
        </w:rPr>
        <w:t>to:</w:t>
      </w:r>
      <w:r>
        <w:rPr>
          <w:color w:val="565656"/>
          <w:spacing w:val="-24"/>
        </w:rPr>
        <w:t xml:space="preserve"> </w:t>
      </w:r>
      <w:r>
        <w:rPr>
          <w:color w:val="565656"/>
        </w:rPr>
        <w:t>Noho</w:t>
      </w:r>
      <w:r>
        <w:rPr>
          <w:color w:val="565656"/>
          <w:spacing w:val="-25"/>
        </w:rPr>
        <w:t xml:space="preserve"> </w:t>
      </w:r>
      <w:r>
        <w:rPr>
          <w:color w:val="565656"/>
        </w:rPr>
        <w:t>Pride</w:t>
      </w:r>
      <w:r>
        <w:rPr>
          <w:color w:val="565656"/>
          <w:spacing w:val="-25"/>
        </w:rPr>
        <w:t xml:space="preserve"> </w:t>
      </w:r>
      <w:r>
        <w:rPr>
          <w:color w:val="565656"/>
        </w:rPr>
        <w:t>Attn:</w:t>
      </w:r>
      <w:r>
        <w:rPr>
          <w:color w:val="565656"/>
          <w:spacing w:val="-23"/>
        </w:rPr>
        <w:t xml:space="preserve"> </w:t>
      </w:r>
      <w:r>
        <w:rPr>
          <w:color w:val="565656"/>
        </w:rPr>
        <w:t>Scholarship</w:t>
      </w:r>
      <w:r>
        <w:rPr>
          <w:color w:val="565656"/>
          <w:spacing w:val="-22"/>
        </w:rPr>
        <w:t xml:space="preserve"> </w:t>
      </w:r>
      <w:r>
        <w:rPr>
          <w:color w:val="565656"/>
          <w:spacing w:val="-8"/>
        </w:rPr>
        <w:t>[</w:t>
      </w:r>
      <w:r>
        <w:rPr>
          <w:color w:val="7C7C7C"/>
          <w:spacing w:val="-8"/>
        </w:rPr>
        <w:t>..</w:t>
      </w:r>
      <w:r>
        <w:rPr>
          <w:color w:val="565656"/>
          <w:spacing w:val="-8"/>
        </w:rPr>
        <w:t>.]</w:t>
      </w:r>
      <w:r>
        <w:rPr>
          <w:color w:val="565656"/>
          <w:spacing w:val="-28"/>
        </w:rPr>
        <w:t xml:space="preserve"> </w:t>
      </w:r>
      <w:r>
        <w:rPr>
          <w:rFonts w:ascii="Times New Roman"/>
          <w:color w:val="565656"/>
          <w:w w:val="110"/>
          <w:sz w:val="20"/>
        </w:rPr>
        <w:t>Mm</w:t>
      </w:r>
    </w:p>
    <w:p w:rsidR="00CF3DB2" w:rsidRDefault="007E700D">
      <w:pPr>
        <w:spacing w:before="102" w:line="245" w:lineRule="exact"/>
        <w:ind w:left="217" w:right="3130"/>
        <w:rPr>
          <w:rFonts w:ascii="Times New Roman" w:eastAsia="Times New Roman" w:hAnsi="Times New Roman" w:cs="Times New Roman"/>
        </w:rPr>
      </w:pPr>
      <w:r>
        <w:rPr>
          <w:rFonts w:ascii="Arial"/>
          <w:color w:val="565656"/>
          <w:w w:val="75"/>
          <w:sz w:val="20"/>
          <w:u w:val="single" w:color="000000"/>
        </w:rPr>
        <w:t>Ure</w:t>
      </w:r>
      <w:r>
        <w:rPr>
          <w:rFonts w:ascii="Arial"/>
          <w:color w:val="565656"/>
          <w:spacing w:val="-33"/>
          <w:w w:val="75"/>
          <w:sz w:val="20"/>
          <w:u w:val="single" w:color="000000"/>
        </w:rPr>
        <w:t xml:space="preserve"> </w:t>
      </w:r>
      <w:r>
        <w:rPr>
          <w:rFonts w:ascii="Arial"/>
          <w:color w:val="565656"/>
          <w:w w:val="75"/>
          <w:sz w:val="18"/>
          <w:u w:val="single" w:color="000000"/>
        </w:rPr>
        <w:t>Lessons</w:t>
      </w:r>
      <w:r>
        <w:rPr>
          <w:rFonts w:ascii="Arial"/>
          <w:color w:val="565656"/>
          <w:spacing w:val="-23"/>
          <w:w w:val="75"/>
          <w:sz w:val="18"/>
          <w:u w:val="single" w:color="000000"/>
        </w:rPr>
        <w:t xml:space="preserve"> </w:t>
      </w:r>
      <w:r>
        <w:rPr>
          <w:rFonts w:ascii="Arial"/>
          <w:color w:val="7C7C7C"/>
          <w:w w:val="75"/>
          <w:sz w:val="18"/>
          <w:u w:val="single" w:color="000000"/>
        </w:rPr>
        <w:t>Sc</w:t>
      </w:r>
      <w:r>
        <w:rPr>
          <w:rFonts w:ascii="Arial"/>
          <w:color w:val="565656"/>
          <w:w w:val="75"/>
          <w:sz w:val="18"/>
          <w:u w:val="single" w:color="000000"/>
        </w:rPr>
        <w:t>holars</w:t>
      </w:r>
      <w:r>
        <w:rPr>
          <w:rFonts w:ascii="Arial"/>
          <w:color w:val="565656"/>
          <w:w w:val="75"/>
          <w:sz w:val="18"/>
        </w:rPr>
        <w:t>hip</w:t>
      </w:r>
      <w:r>
        <w:rPr>
          <w:rFonts w:ascii="Arial"/>
          <w:color w:val="565656"/>
          <w:spacing w:val="-26"/>
          <w:w w:val="75"/>
          <w:sz w:val="18"/>
        </w:rPr>
        <w:t xml:space="preserve"> </w:t>
      </w:r>
      <w:r>
        <w:rPr>
          <w:rFonts w:ascii="Times New Roman"/>
          <w:color w:val="565656"/>
          <w:w w:val="75"/>
        </w:rPr>
        <w:t>Program</w:t>
      </w:r>
    </w:p>
    <w:p w:rsidR="00CF3DB2" w:rsidRDefault="007E700D">
      <w:pPr>
        <w:pStyle w:val="BodyText"/>
        <w:spacing w:line="164" w:lineRule="exact"/>
        <w:ind w:left="213" w:right="3130"/>
      </w:pPr>
      <w:r>
        <w:rPr>
          <w:color w:val="565656"/>
          <w:w w:val="95"/>
        </w:rPr>
        <w:t>Application Deadlines: March 03,</w:t>
      </w:r>
      <w:r>
        <w:rPr>
          <w:color w:val="565656"/>
          <w:spacing w:val="-20"/>
          <w:w w:val="95"/>
        </w:rPr>
        <w:t xml:space="preserve"> </w:t>
      </w:r>
      <w:r>
        <w:rPr>
          <w:color w:val="565656"/>
          <w:w w:val="95"/>
        </w:rPr>
        <w:t>Annually</w:t>
      </w:r>
    </w:p>
    <w:p w:rsidR="00CF3DB2" w:rsidRDefault="007E700D">
      <w:pPr>
        <w:pStyle w:val="BodyText"/>
        <w:spacing w:before="14" w:line="261" w:lineRule="auto"/>
        <w:ind w:left="217" w:right="3176" w:hanging="10"/>
      </w:pPr>
      <w:r>
        <w:rPr>
          <w:color w:val="565656"/>
        </w:rPr>
        <w:t>The nonprofit Life Happens annually sponsors the Life Lessons Scholarship Program for college students and college-bound high school</w:t>
      </w:r>
      <w:r>
        <w:rPr>
          <w:color w:val="565656"/>
          <w:spacing w:val="-16"/>
        </w:rPr>
        <w:t xml:space="preserve"> </w:t>
      </w:r>
      <w:r>
        <w:rPr>
          <w:color w:val="565656"/>
        </w:rPr>
        <w:t>seniors</w:t>
      </w:r>
      <w:r>
        <w:rPr>
          <w:color w:val="565656"/>
          <w:spacing w:val="-18"/>
        </w:rPr>
        <w:t xml:space="preserve"> </w:t>
      </w:r>
      <w:r>
        <w:rPr>
          <w:color w:val="565656"/>
        </w:rPr>
        <w:t>who</w:t>
      </w:r>
      <w:r>
        <w:rPr>
          <w:color w:val="565656"/>
          <w:spacing w:val="-12"/>
        </w:rPr>
        <w:t xml:space="preserve"> </w:t>
      </w:r>
      <w:r>
        <w:rPr>
          <w:color w:val="565656"/>
        </w:rPr>
        <w:t>have</w:t>
      </w:r>
      <w:r>
        <w:rPr>
          <w:color w:val="565656"/>
          <w:spacing w:val="-17"/>
        </w:rPr>
        <w:t xml:space="preserve"> </w:t>
      </w:r>
      <w:r>
        <w:rPr>
          <w:color w:val="565656"/>
        </w:rPr>
        <w:t>experienced</w:t>
      </w:r>
      <w:r>
        <w:rPr>
          <w:color w:val="565656"/>
          <w:spacing w:val="-10"/>
        </w:rPr>
        <w:t xml:space="preserve"> </w:t>
      </w:r>
      <w:r>
        <w:rPr>
          <w:color w:val="565656"/>
        </w:rPr>
        <w:t>the</w:t>
      </w:r>
      <w:r>
        <w:rPr>
          <w:color w:val="565656"/>
          <w:spacing w:val="-15"/>
        </w:rPr>
        <w:t xml:space="preserve"> </w:t>
      </w:r>
      <w:r>
        <w:rPr>
          <w:color w:val="565656"/>
        </w:rPr>
        <w:t>death</w:t>
      </w:r>
      <w:r>
        <w:rPr>
          <w:color w:val="565656"/>
          <w:spacing w:val="-17"/>
        </w:rPr>
        <w:t xml:space="preserve"> </w:t>
      </w:r>
      <w:r>
        <w:rPr>
          <w:color w:val="565656"/>
        </w:rPr>
        <w:t>of</w:t>
      </w:r>
      <w:r>
        <w:rPr>
          <w:color w:val="565656"/>
          <w:spacing w:val="-16"/>
        </w:rPr>
        <w:t xml:space="preserve"> </w:t>
      </w:r>
      <w:r>
        <w:rPr>
          <w:color w:val="565656"/>
        </w:rPr>
        <w:t>a</w:t>
      </w:r>
      <w:r>
        <w:rPr>
          <w:color w:val="565656"/>
          <w:spacing w:val="-17"/>
        </w:rPr>
        <w:t xml:space="preserve"> </w:t>
      </w:r>
      <w:r>
        <w:rPr>
          <w:color w:val="565656"/>
        </w:rPr>
        <w:t>parent</w:t>
      </w:r>
      <w:r>
        <w:rPr>
          <w:color w:val="565656"/>
          <w:spacing w:val="-20"/>
        </w:rPr>
        <w:t xml:space="preserve"> </w:t>
      </w:r>
      <w:r>
        <w:rPr>
          <w:color w:val="565656"/>
        </w:rPr>
        <w:t>or</w:t>
      </w:r>
      <w:r>
        <w:rPr>
          <w:color w:val="565656"/>
          <w:spacing w:val="-18"/>
        </w:rPr>
        <w:t xml:space="preserve"> </w:t>
      </w:r>
      <w:r>
        <w:rPr>
          <w:color w:val="565656"/>
        </w:rPr>
        <w:t>legal guardian.</w:t>
      </w:r>
      <w:r>
        <w:rPr>
          <w:color w:val="565656"/>
          <w:spacing w:val="-27"/>
        </w:rPr>
        <w:t xml:space="preserve"> </w:t>
      </w:r>
      <w:r>
        <w:rPr>
          <w:color w:val="565656"/>
        </w:rPr>
        <w:t>The</w:t>
      </w:r>
      <w:r>
        <w:rPr>
          <w:color w:val="565656"/>
          <w:spacing w:val="-23"/>
        </w:rPr>
        <w:t xml:space="preserve"> </w:t>
      </w:r>
      <w:r>
        <w:rPr>
          <w:color w:val="565656"/>
        </w:rPr>
        <w:t>program</w:t>
      </w:r>
      <w:r>
        <w:rPr>
          <w:color w:val="565656"/>
          <w:spacing w:val="-22"/>
        </w:rPr>
        <w:t xml:space="preserve"> </w:t>
      </w:r>
      <w:r>
        <w:rPr>
          <w:color w:val="565656"/>
        </w:rPr>
        <w:t>application</w:t>
      </w:r>
      <w:r>
        <w:rPr>
          <w:color w:val="565656"/>
          <w:spacing w:val="-19"/>
        </w:rPr>
        <w:t xml:space="preserve"> </w:t>
      </w:r>
      <w:r>
        <w:rPr>
          <w:color w:val="565656"/>
        </w:rPr>
        <w:t>is</w:t>
      </w:r>
      <w:r>
        <w:rPr>
          <w:color w:val="565656"/>
          <w:spacing w:val="-28"/>
        </w:rPr>
        <w:t xml:space="preserve"> </w:t>
      </w:r>
      <w:r>
        <w:rPr>
          <w:color w:val="565656"/>
        </w:rPr>
        <w:t>open</w:t>
      </w:r>
      <w:r>
        <w:rPr>
          <w:color w:val="565656"/>
          <w:spacing w:val="-25"/>
        </w:rPr>
        <w:t xml:space="preserve"> </w:t>
      </w:r>
      <w:r>
        <w:rPr>
          <w:color w:val="565656"/>
        </w:rPr>
        <w:t>in</w:t>
      </w:r>
      <w:r>
        <w:rPr>
          <w:color w:val="565656"/>
          <w:spacing w:val="-31"/>
        </w:rPr>
        <w:t xml:space="preserve"> </w:t>
      </w:r>
      <w:r>
        <w:rPr>
          <w:color w:val="565656"/>
        </w:rPr>
        <w:t>the</w:t>
      </w:r>
      <w:r>
        <w:rPr>
          <w:color w:val="565656"/>
          <w:spacing w:val="-21"/>
        </w:rPr>
        <w:t xml:space="preserve"> </w:t>
      </w:r>
      <w:r>
        <w:rPr>
          <w:color w:val="565656"/>
        </w:rPr>
        <w:t>February</w:t>
      </w:r>
      <w:r>
        <w:rPr>
          <w:color w:val="565656"/>
          <w:spacing w:val="-25"/>
        </w:rPr>
        <w:t xml:space="preserve"> </w:t>
      </w:r>
      <w:r>
        <w:rPr>
          <w:color w:val="565656"/>
        </w:rPr>
        <w:t xml:space="preserve">timeframe </w:t>
      </w:r>
      <w:r>
        <w:rPr>
          <w:color w:val="565656"/>
          <w:w w:val="95"/>
        </w:rPr>
        <w:t>every</w:t>
      </w:r>
      <w:r>
        <w:rPr>
          <w:color w:val="565656"/>
          <w:spacing w:val="-17"/>
          <w:w w:val="95"/>
        </w:rPr>
        <w:t xml:space="preserve"> </w:t>
      </w:r>
      <w:r>
        <w:rPr>
          <w:color w:val="565656"/>
          <w:w w:val="95"/>
        </w:rPr>
        <w:t>year.</w:t>
      </w:r>
      <w:r>
        <w:rPr>
          <w:color w:val="565656"/>
          <w:spacing w:val="-15"/>
          <w:w w:val="95"/>
        </w:rPr>
        <w:t xml:space="preserve"> </w:t>
      </w:r>
      <w:r>
        <w:rPr>
          <w:color w:val="565656"/>
          <w:w w:val="95"/>
        </w:rPr>
        <w:t>The</w:t>
      </w:r>
      <w:r>
        <w:rPr>
          <w:color w:val="565656"/>
          <w:spacing w:val="-13"/>
          <w:w w:val="95"/>
        </w:rPr>
        <w:t xml:space="preserve"> </w:t>
      </w:r>
      <w:r>
        <w:rPr>
          <w:color w:val="565656"/>
          <w:spacing w:val="-3"/>
          <w:w w:val="95"/>
        </w:rPr>
        <w:t>2015</w:t>
      </w:r>
      <w:r>
        <w:rPr>
          <w:color w:val="565656"/>
          <w:spacing w:val="-13"/>
          <w:w w:val="95"/>
        </w:rPr>
        <w:t xml:space="preserve"> </w:t>
      </w:r>
      <w:r>
        <w:rPr>
          <w:color w:val="565656"/>
          <w:w w:val="95"/>
        </w:rPr>
        <w:t>deadline</w:t>
      </w:r>
      <w:r>
        <w:rPr>
          <w:color w:val="565656"/>
          <w:spacing w:val="-6"/>
          <w:w w:val="95"/>
        </w:rPr>
        <w:t xml:space="preserve"> </w:t>
      </w:r>
      <w:r>
        <w:rPr>
          <w:color w:val="565656"/>
          <w:w w:val="95"/>
        </w:rPr>
        <w:t>is</w:t>
      </w:r>
      <w:r>
        <w:rPr>
          <w:color w:val="565656"/>
          <w:spacing w:val="-14"/>
          <w:w w:val="95"/>
        </w:rPr>
        <w:t xml:space="preserve"> </w:t>
      </w:r>
      <w:r>
        <w:rPr>
          <w:color w:val="565656"/>
          <w:w w:val="95"/>
        </w:rPr>
        <w:t>March</w:t>
      </w:r>
      <w:r>
        <w:rPr>
          <w:color w:val="565656"/>
          <w:spacing w:val="-16"/>
          <w:w w:val="95"/>
        </w:rPr>
        <w:t xml:space="preserve"> </w:t>
      </w:r>
      <w:r>
        <w:rPr>
          <w:color w:val="565656"/>
          <w:w w:val="95"/>
        </w:rPr>
        <w:t>2.</w:t>
      </w:r>
      <w:r>
        <w:rPr>
          <w:color w:val="565656"/>
          <w:spacing w:val="-19"/>
          <w:w w:val="95"/>
        </w:rPr>
        <w:t xml:space="preserve"> </w:t>
      </w:r>
      <w:r>
        <w:rPr>
          <w:color w:val="565656"/>
          <w:w w:val="95"/>
        </w:rPr>
        <w:t>The</w:t>
      </w:r>
      <w:r>
        <w:rPr>
          <w:color w:val="565656"/>
          <w:spacing w:val="-10"/>
          <w:w w:val="95"/>
        </w:rPr>
        <w:t xml:space="preserve"> </w:t>
      </w:r>
      <w:r>
        <w:rPr>
          <w:color w:val="565656"/>
          <w:w w:val="95"/>
        </w:rPr>
        <w:t>Life</w:t>
      </w:r>
      <w:r>
        <w:rPr>
          <w:color w:val="565656"/>
          <w:spacing w:val="-12"/>
          <w:w w:val="95"/>
        </w:rPr>
        <w:t xml:space="preserve"> </w:t>
      </w:r>
      <w:r>
        <w:rPr>
          <w:color w:val="565656"/>
          <w:w w:val="95"/>
        </w:rPr>
        <w:t>Lessons</w:t>
      </w:r>
    </w:p>
    <w:p w:rsidR="00CF3DB2" w:rsidRDefault="007E700D">
      <w:pPr>
        <w:pStyle w:val="BodyText"/>
        <w:spacing w:before="26" w:line="201" w:lineRule="auto"/>
        <w:ind w:left="222" w:right="3130"/>
        <w:rPr>
          <w:rFonts w:ascii="Times New Roman" w:eastAsia="Times New Roman" w:hAnsi="Times New Roman" w:cs="Times New Roman"/>
          <w:sz w:val="19"/>
          <w:szCs w:val="19"/>
        </w:rPr>
      </w:pPr>
      <w:r>
        <w:rPr>
          <w:color w:val="565656"/>
          <w:w w:val="95"/>
        </w:rPr>
        <w:t xml:space="preserve">Scholarship Program is open only to legal residents of the United </w:t>
      </w:r>
      <w:r>
        <w:rPr>
          <w:color w:val="565656"/>
          <w:w w:val="85"/>
        </w:rPr>
        <w:t>States,</w:t>
      </w:r>
      <w:r>
        <w:rPr>
          <w:color w:val="565656"/>
          <w:spacing w:val="-14"/>
          <w:w w:val="85"/>
        </w:rPr>
        <w:t xml:space="preserve"> </w:t>
      </w:r>
      <w:r>
        <w:rPr>
          <w:color w:val="565656"/>
          <w:w w:val="85"/>
        </w:rPr>
        <w:t>who</w:t>
      </w:r>
      <w:r>
        <w:rPr>
          <w:color w:val="565656"/>
          <w:spacing w:val="-8"/>
          <w:w w:val="85"/>
        </w:rPr>
        <w:t xml:space="preserve"> </w:t>
      </w:r>
      <w:r>
        <w:rPr>
          <w:color w:val="565656"/>
          <w:spacing w:val="-4"/>
          <w:w w:val="85"/>
        </w:rPr>
        <w:t>[...]</w:t>
      </w:r>
      <w:r>
        <w:rPr>
          <w:color w:val="565656"/>
          <w:spacing w:val="-21"/>
          <w:w w:val="85"/>
        </w:rPr>
        <w:t xml:space="preserve"> </w:t>
      </w:r>
      <w:r>
        <w:rPr>
          <w:rFonts w:ascii="Times New Roman"/>
          <w:color w:val="565656"/>
          <w:w w:val="85"/>
          <w:sz w:val="19"/>
        </w:rPr>
        <w:t>M.o.a:.</w:t>
      </w:r>
    </w:p>
    <w:p w:rsidR="00CF3DB2" w:rsidRDefault="007E700D">
      <w:pPr>
        <w:spacing w:before="146" w:line="204" w:lineRule="exact"/>
        <w:ind w:left="222" w:right="3130"/>
        <w:rPr>
          <w:rFonts w:ascii="Arial" w:eastAsia="Arial" w:hAnsi="Arial" w:cs="Arial"/>
          <w:sz w:val="18"/>
          <w:szCs w:val="18"/>
        </w:rPr>
      </w:pPr>
      <w:r>
        <w:rPr>
          <w:rFonts w:ascii="Arial"/>
          <w:color w:val="6D6D6D"/>
          <w:w w:val="85"/>
          <w:sz w:val="15"/>
          <w:u w:val="single" w:color="000000"/>
        </w:rPr>
        <w:t>Salute to</w:t>
      </w:r>
      <w:r>
        <w:rPr>
          <w:rFonts w:ascii="Arial"/>
          <w:color w:val="6D6D6D"/>
          <w:spacing w:val="-4"/>
          <w:w w:val="85"/>
          <w:sz w:val="15"/>
          <w:u w:val="single" w:color="000000"/>
        </w:rPr>
        <w:t xml:space="preserve"> </w:t>
      </w:r>
      <w:r>
        <w:rPr>
          <w:rFonts w:ascii="Arial"/>
          <w:color w:val="7C7C7C"/>
          <w:w w:val="85"/>
          <w:sz w:val="18"/>
          <w:u w:val="single" w:color="000000"/>
        </w:rPr>
        <w:t>E</w:t>
      </w:r>
      <w:r>
        <w:rPr>
          <w:rFonts w:ascii="Arial"/>
          <w:color w:val="565656"/>
          <w:w w:val="85"/>
          <w:sz w:val="18"/>
          <w:u w:val="single" w:color="000000"/>
        </w:rPr>
        <w:t>ducation</w:t>
      </w:r>
    </w:p>
    <w:p w:rsidR="00CF3DB2" w:rsidRDefault="007E700D">
      <w:pPr>
        <w:pStyle w:val="BodyText"/>
        <w:spacing w:line="169" w:lineRule="exact"/>
        <w:ind w:left="217" w:right="3130"/>
      </w:pPr>
      <w:r>
        <w:rPr>
          <w:color w:val="565656"/>
          <w:w w:val="95"/>
        </w:rPr>
        <w:t>Application  Deadlines</w:t>
      </w:r>
      <w:r>
        <w:rPr>
          <w:color w:val="7C7C7C"/>
          <w:w w:val="95"/>
        </w:rPr>
        <w:t>:</w:t>
      </w:r>
      <w:r>
        <w:rPr>
          <w:color w:val="565656"/>
          <w:w w:val="95"/>
        </w:rPr>
        <w:t>February</w:t>
      </w:r>
      <w:r>
        <w:rPr>
          <w:color w:val="565656"/>
          <w:spacing w:val="2"/>
          <w:w w:val="95"/>
        </w:rPr>
        <w:t xml:space="preserve"> </w:t>
      </w:r>
      <w:r>
        <w:rPr>
          <w:color w:val="565656"/>
          <w:w w:val="95"/>
        </w:rPr>
        <w:t>02</w:t>
      </w:r>
      <w:r>
        <w:rPr>
          <w:color w:val="7C7C7C"/>
          <w:w w:val="95"/>
        </w:rPr>
        <w:t>,</w:t>
      </w:r>
      <w:r>
        <w:rPr>
          <w:color w:val="565656"/>
          <w:w w:val="95"/>
        </w:rPr>
        <w:t>Annually</w:t>
      </w:r>
    </w:p>
    <w:p w:rsidR="00CF3DB2" w:rsidRDefault="007E700D">
      <w:pPr>
        <w:pStyle w:val="BodyText"/>
        <w:spacing w:before="19" w:line="261" w:lineRule="auto"/>
        <w:ind w:left="217" w:right="3130" w:firstLine="9"/>
      </w:pPr>
      <w:r>
        <w:rPr>
          <w:color w:val="565656"/>
        </w:rPr>
        <w:t>Salute</w:t>
      </w:r>
      <w:r>
        <w:rPr>
          <w:color w:val="565656"/>
          <w:spacing w:val="-15"/>
        </w:rPr>
        <w:t xml:space="preserve"> </w:t>
      </w:r>
      <w:r>
        <w:rPr>
          <w:color w:val="565656"/>
        </w:rPr>
        <w:t>to</w:t>
      </w:r>
      <w:r>
        <w:rPr>
          <w:color w:val="565656"/>
          <w:spacing w:val="-15"/>
        </w:rPr>
        <w:t xml:space="preserve"> </w:t>
      </w:r>
      <w:r>
        <w:rPr>
          <w:color w:val="565656"/>
        </w:rPr>
        <w:t>Education</w:t>
      </w:r>
      <w:r>
        <w:rPr>
          <w:color w:val="565656"/>
          <w:spacing w:val="-12"/>
        </w:rPr>
        <w:t xml:space="preserve"> </w:t>
      </w:r>
      <w:r>
        <w:rPr>
          <w:color w:val="565656"/>
        </w:rPr>
        <w:t>is</w:t>
      </w:r>
      <w:r>
        <w:rPr>
          <w:color w:val="565656"/>
          <w:spacing w:val="-22"/>
        </w:rPr>
        <w:t xml:space="preserve"> </w:t>
      </w:r>
      <w:r>
        <w:rPr>
          <w:color w:val="565656"/>
        </w:rPr>
        <w:t>a</w:t>
      </w:r>
      <w:r>
        <w:rPr>
          <w:color w:val="565656"/>
          <w:spacing w:val="-17"/>
        </w:rPr>
        <w:t xml:space="preserve"> </w:t>
      </w:r>
      <w:r>
        <w:rPr>
          <w:color w:val="565656"/>
        </w:rPr>
        <w:t>non-profit</w:t>
      </w:r>
      <w:r>
        <w:rPr>
          <w:color w:val="565656"/>
          <w:spacing w:val="-12"/>
        </w:rPr>
        <w:t xml:space="preserve"> </w:t>
      </w:r>
      <w:r>
        <w:rPr>
          <w:color w:val="565656"/>
        </w:rPr>
        <w:t>high</w:t>
      </w:r>
      <w:r>
        <w:rPr>
          <w:color w:val="565656"/>
          <w:spacing w:val="-20"/>
        </w:rPr>
        <w:t xml:space="preserve"> </w:t>
      </w:r>
      <w:r>
        <w:rPr>
          <w:color w:val="565656"/>
        </w:rPr>
        <w:t>school</w:t>
      </w:r>
      <w:r>
        <w:rPr>
          <w:color w:val="565656"/>
          <w:spacing w:val="-15"/>
        </w:rPr>
        <w:t xml:space="preserve"> </w:t>
      </w:r>
      <w:r>
        <w:rPr>
          <w:color w:val="565656"/>
        </w:rPr>
        <w:t>scholarship</w:t>
      </w:r>
      <w:r>
        <w:rPr>
          <w:color w:val="565656"/>
          <w:spacing w:val="-10"/>
        </w:rPr>
        <w:t xml:space="preserve"> </w:t>
      </w:r>
      <w:r>
        <w:rPr>
          <w:color w:val="565656"/>
        </w:rPr>
        <w:t>program for</w:t>
      </w:r>
      <w:r>
        <w:rPr>
          <w:color w:val="565656"/>
          <w:spacing w:val="-26"/>
        </w:rPr>
        <w:t xml:space="preserve"> </w:t>
      </w:r>
      <w:r>
        <w:rPr>
          <w:color w:val="565656"/>
        </w:rPr>
        <w:t>students</w:t>
      </w:r>
      <w:r>
        <w:rPr>
          <w:color w:val="565656"/>
          <w:spacing w:val="-18"/>
        </w:rPr>
        <w:t xml:space="preserve"> </w:t>
      </w:r>
      <w:r>
        <w:rPr>
          <w:color w:val="565656"/>
        </w:rPr>
        <w:t>in</w:t>
      </w:r>
      <w:r>
        <w:rPr>
          <w:color w:val="565656"/>
          <w:spacing w:val="-28"/>
        </w:rPr>
        <w:t xml:space="preserve"> </w:t>
      </w:r>
      <w:r>
        <w:rPr>
          <w:color w:val="565656"/>
        </w:rPr>
        <w:t>Miami-Dade</w:t>
      </w:r>
      <w:r>
        <w:rPr>
          <w:color w:val="565656"/>
          <w:spacing w:val="-21"/>
        </w:rPr>
        <w:t xml:space="preserve"> </w:t>
      </w:r>
      <w:r>
        <w:rPr>
          <w:color w:val="565656"/>
        </w:rPr>
        <w:t>and</w:t>
      </w:r>
      <w:r>
        <w:rPr>
          <w:color w:val="565656"/>
          <w:spacing w:val="-24"/>
        </w:rPr>
        <w:t xml:space="preserve"> </w:t>
      </w:r>
      <w:r>
        <w:rPr>
          <w:color w:val="565656"/>
        </w:rPr>
        <w:t>Broward</w:t>
      </w:r>
      <w:r>
        <w:rPr>
          <w:color w:val="565656"/>
          <w:spacing w:val="-27"/>
        </w:rPr>
        <w:t xml:space="preserve"> </w:t>
      </w:r>
      <w:r>
        <w:rPr>
          <w:color w:val="565656"/>
        </w:rPr>
        <w:t>Counties.</w:t>
      </w:r>
      <w:r>
        <w:rPr>
          <w:color w:val="565656"/>
          <w:spacing w:val="-23"/>
        </w:rPr>
        <w:t xml:space="preserve"> </w:t>
      </w:r>
      <w:r>
        <w:rPr>
          <w:color w:val="565656"/>
        </w:rPr>
        <w:t>Since</w:t>
      </w:r>
      <w:r>
        <w:rPr>
          <w:color w:val="565656"/>
          <w:spacing w:val="-24"/>
        </w:rPr>
        <w:t xml:space="preserve"> </w:t>
      </w:r>
      <w:r>
        <w:rPr>
          <w:color w:val="565656"/>
        </w:rPr>
        <w:t>its</w:t>
      </w:r>
      <w:r>
        <w:rPr>
          <w:color w:val="565656"/>
          <w:spacing w:val="-26"/>
        </w:rPr>
        <w:t xml:space="preserve"> </w:t>
      </w:r>
      <w:r>
        <w:rPr>
          <w:color w:val="565656"/>
        </w:rPr>
        <w:t>inception in</w:t>
      </w:r>
      <w:r>
        <w:rPr>
          <w:color w:val="565656"/>
          <w:spacing w:val="-21"/>
        </w:rPr>
        <w:t xml:space="preserve"> </w:t>
      </w:r>
      <w:r>
        <w:rPr>
          <w:color w:val="565656"/>
          <w:spacing w:val="-8"/>
        </w:rPr>
        <w:t>1994,</w:t>
      </w:r>
      <w:r>
        <w:rPr>
          <w:color w:val="565656"/>
          <w:spacing w:val="-14"/>
        </w:rPr>
        <w:t xml:space="preserve"> </w:t>
      </w:r>
      <w:r>
        <w:rPr>
          <w:color w:val="565656"/>
        </w:rPr>
        <w:t>STE</w:t>
      </w:r>
      <w:r>
        <w:rPr>
          <w:color w:val="565656"/>
          <w:spacing w:val="-11"/>
        </w:rPr>
        <w:t xml:space="preserve"> </w:t>
      </w:r>
      <w:r>
        <w:rPr>
          <w:color w:val="565656"/>
        </w:rPr>
        <w:t>has</w:t>
      </w:r>
      <w:r>
        <w:rPr>
          <w:color w:val="565656"/>
          <w:spacing w:val="-19"/>
        </w:rPr>
        <w:t xml:space="preserve"> </w:t>
      </w:r>
      <w:r>
        <w:rPr>
          <w:color w:val="565656"/>
        </w:rPr>
        <w:t>granted</w:t>
      </w:r>
      <w:r>
        <w:rPr>
          <w:color w:val="565656"/>
          <w:spacing w:val="-14"/>
        </w:rPr>
        <w:t xml:space="preserve"> </w:t>
      </w:r>
      <w:r>
        <w:rPr>
          <w:color w:val="565656"/>
        </w:rPr>
        <w:t>over</w:t>
      </w:r>
      <w:r>
        <w:rPr>
          <w:color w:val="565656"/>
          <w:spacing w:val="-14"/>
        </w:rPr>
        <w:t xml:space="preserve"> </w:t>
      </w:r>
      <w:r>
        <w:rPr>
          <w:color w:val="565656"/>
        </w:rPr>
        <w:t>$2.83</w:t>
      </w:r>
      <w:r>
        <w:rPr>
          <w:color w:val="565656"/>
          <w:spacing w:val="-12"/>
        </w:rPr>
        <w:t xml:space="preserve"> </w:t>
      </w:r>
      <w:r>
        <w:rPr>
          <w:color w:val="565656"/>
        </w:rPr>
        <w:t>million</w:t>
      </w:r>
      <w:r>
        <w:rPr>
          <w:color w:val="565656"/>
          <w:spacing w:val="-16"/>
        </w:rPr>
        <w:t xml:space="preserve"> </w:t>
      </w:r>
      <w:r>
        <w:rPr>
          <w:color w:val="565656"/>
        </w:rPr>
        <w:t>in</w:t>
      </w:r>
      <w:r>
        <w:rPr>
          <w:color w:val="565656"/>
          <w:spacing w:val="-21"/>
        </w:rPr>
        <w:t xml:space="preserve"> </w:t>
      </w:r>
      <w:r>
        <w:rPr>
          <w:color w:val="565656"/>
        </w:rPr>
        <w:t>scholarships</w:t>
      </w:r>
      <w:r>
        <w:rPr>
          <w:color w:val="565656"/>
          <w:spacing w:val="-10"/>
        </w:rPr>
        <w:t xml:space="preserve"> </w:t>
      </w:r>
      <w:r>
        <w:rPr>
          <w:color w:val="565656"/>
        </w:rPr>
        <w:t>to</w:t>
      </w:r>
      <w:r>
        <w:rPr>
          <w:color w:val="565656"/>
          <w:spacing w:val="-16"/>
        </w:rPr>
        <w:t xml:space="preserve"> </w:t>
      </w:r>
      <w:r>
        <w:rPr>
          <w:color w:val="565656"/>
        </w:rPr>
        <w:t xml:space="preserve">over </w:t>
      </w:r>
      <w:r>
        <w:rPr>
          <w:color w:val="565656"/>
        </w:rPr>
        <w:t>2,700 students. The scholarship application is available in late August/early</w:t>
      </w:r>
      <w:r>
        <w:rPr>
          <w:color w:val="565656"/>
          <w:spacing w:val="-16"/>
        </w:rPr>
        <w:t xml:space="preserve"> </w:t>
      </w:r>
      <w:r>
        <w:rPr>
          <w:color w:val="565656"/>
        </w:rPr>
        <w:t>September</w:t>
      </w:r>
      <w:r>
        <w:rPr>
          <w:color w:val="565656"/>
          <w:spacing w:val="-20"/>
        </w:rPr>
        <w:t xml:space="preserve"> </w:t>
      </w:r>
      <w:r>
        <w:rPr>
          <w:color w:val="565656"/>
        </w:rPr>
        <w:t>with</w:t>
      </w:r>
      <w:r>
        <w:rPr>
          <w:color w:val="565656"/>
          <w:spacing w:val="-22"/>
        </w:rPr>
        <w:t xml:space="preserve"> </w:t>
      </w:r>
      <w:r>
        <w:rPr>
          <w:color w:val="565656"/>
        </w:rPr>
        <w:t>a</w:t>
      </w:r>
      <w:r>
        <w:rPr>
          <w:color w:val="565656"/>
          <w:spacing w:val="-26"/>
        </w:rPr>
        <w:t xml:space="preserve"> </w:t>
      </w:r>
      <w:r>
        <w:rPr>
          <w:color w:val="565656"/>
        </w:rPr>
        <w:t>deadline</w:t>
      </w:r>
      <w:r>
        <w:rPr>
          <w:color w:val="565656"/>
          <w:spacing w:val="-21"/>
        </w:rPr>
        <w:t xml:space="preserve"> </w:t>
      </w:r>
      <w:r>
        <w:rPr>
          <w:color w:val="565656"/>
        </w:rPr>
        <w:t>date</w:t>
      </w:r>
      <w:r>
        <w:rPr>
          <w:color w:val="565656"/>
          <w:spacing w:val="-26"/>
        </w:rPr>
        <w:t xml:space="preserve"> </w:t>
      </w:r>
      <w:r>
        <w:rPr>
          <w:color w:val="565656"/>
        </w:rPr>
        <w:t>of</w:t>
      </w:r>
      <w:r>
        <w:rPr>
          <w:color w:val="565656"/>
          <w:spacing w:val="-28"/>
        </w:rPr>
        <w:t xml:space="preserve"> </w:t>
      </w:r>
      <w:r>
        <w:rPr>
          <w:color w:val="565656"/>
        </w:rPr>
        <w:t>January</w:t>
      </w:r>
      <w:r>
        <w:rPr>
          <w:color w:val="565656"/>
          <w:spacing w:val="-22"/>
        </w:rPr>
        <w:t xml:space="preserve"> </w:t>
      </w:r>
      <w:r>
        <w:rPr>
          <w:color w:val="565656"/>
        </w:rPr>
        <w:t>27th</w:t>
      </w:r>
      <w:r>
        <w:rPr>
          <w:color w:val="7C7C7C"/>
        </w:rPr>
        <w:t>.</w:t>
      </w:r>
    </w:p>
    <w:p w:rsidR="00CF3DB2" w:rsidRDefault="007E700D">
      <w:pPr>
        <w:pStyle w:val="BodyText"/>
        <w:spacing w:line="186" w:lineRule="exact"/>
        <w:ind w:left="222" w:right="3130"/>
        <w:rPr>
          <w:rFonts w:ascii="Times New Roman" w:eastAsia="Times New Roman" w:hAnsi="Times New Roman" w:cs="Times New Roman"/>
          <w:sz w:val="19"/>
          <w:szCs w:val="19"/>
        </w:rPr>
      </w:pPr>
      <w:r>
        <w:rPr>
          <w:color w:val="565656"/>
          <w:w w:val="95"/>
        </w:rPr>
        <w:t>Students</w:t>
      </w:r>
      <w:r>
        <w:rPr>
          <w:color w:val="565656"/>
          <w:spacing w:val="-22"/>
          <w:w w:val="95"/>
        </w:rPr>
        <w:t xml:space="preserve"> </w:t>
      </w:r>
      <w:r>
        <w:rPr>
          <w:color w:val="565656"/>
          <w:w w:val="95"/>
        </w:rPr>
        <w:t>must</w:t>
      </w:r>
      <w:r>
        <w:rPr>
          <w:color w:val="565656"/>
          <w:spacing w:val="-25"/>
          <w:w w:val="95"/>
        </w:rPr>
        <w:t xml:space="preserve"> </w:t>
      </w:r>
      <w:r>
        <w:rPr>
          <w:color w:val="565656"/>
          <w:w w:val="95"/>
        </w:rPr>
        <w:t>have</w:t>
      </w:r>
      <w:r>
        <w:rPr>
          <w:color w:val="565656"/>
          <w:spacing w:val="-25"/>
          <w:w w:val="95"/>
        </w:rPr>
        <w:t xml:space="preserve"> </w:t>
      </w:r>
      <w:r>
        <w:rPr>
          <w:color w:val="565656"/>
          <w:w w:val="95"/>
        </w:rPr>
        <w:t>a</w:t>
      </w:r>
      <w:r>
        <w:rPr>
          <w:color w:val="565656"/>
          <w:spacing w:val="-25"/>
          <w:w w:val="95"/>
        </w:rPr>
        <w:t xml:space="preserve"> </w:t>
      </w:r>
      <w:r>
        <w:rPr>
          <w:color w:val="565656"/>
          <w:w w:val="95"/>
        </w:rPr>
        <w:t>3.0</w:t>
      </w:r>
      <w:r>
        <w:rPr>
          <w:color w:val="565656"/>
          <w:spacing w:val="-27"/>
          <w:w w:val="95"/>
        </w:rPr>
        <w:t xml:space="preserve"> </w:t>
      </w:r>
      <w:r>
        <w:rPr>
          <w:color w:val="565656"/>
          <w:w w:val="95"/>
        </w:rPr>
        <w:t>GPA,</w:t>
      </w:r>
      <w:r>
        <w:rPr>
          <w:color w:val="565656"/>
          <w:spacing w:val="-26"/>
          <w:w w:val="95"/>
        </w:rPr>
        <w:t xml:space="preserve"> </w:t>
      </w:r>
      <w:r>
        <w:rPr>
          <w:color w:val="565656"/>
          <w:w w:val="95"/>
        </w:rPr>
        <w:t>must</w:t>
      </w:r>
      <w:r>
        <w:rPr>
          <w:color w:val="565656"/>
          <w:spacing w:val="-26"/>
          <w:w w:val="95"/>
        </w:rPr>
        <w:t xml:space="preserve"> </w:t>
      </w:r>
      <w:r>
        <w:rPr>
          <w:color w:val="565656"/>
          <w:w w:val="95"/>
        </w:rPr>
        <w:t>be</w:t>
      </w:r>
      <w:r>
        <w:rPr>
          <w:color w:val="565656"/>
          <w:spacing w:val="-26"/>
          <w:w w:val="95"/>
        </w:rPr>
        <w:t xml:space="preserve"> </w:t>
      </w:r>
      <w:r>
        <w:rPr>
          <w:color w:val="565656"/>
          <w:w w:val="95"/>
        </w:rPr>
        <w:t>a</w:t>
      </w:r>
      <w:r>
        <w:rPr>
          <w:color w:val="565656"/>
          <w:spacing w:val="-23"/>
          <w:w w:val="95"/>
        </w:rPr>
        <w:t xml:space="preserve"> </w:t>
      </w:r>
      <w:r>
        <w:rPr>
          <w:color w:val="565656"/>
          <w:w w:val="95"/>
        </w:rPr>
        <w:t>U.S.</w:t>
      </w:r>
      <w:r>
        <w:rPr>
          <w:color w:val="565656"/>
          <w:spacing w:val="-27"/>
          <w:w w:val="95"/>
        </w:rPr>
        <w:t xml:space="preserve"> </w:t>
      </w:r>
      <w:r>
        <w:rPr>
          <w:color w:val="565656"/>
          <w:w w:val="95"/>
        </w:rPr>
        <w:t>citizen,</w:t>
      </w:r>
      <w:r>
        <w:rPr>
          <w:color w:val="565656"/>
          <w:spacing w:val="-24"/>
          <w:w w:val="95"/>
        </w:rPr>
        <w:t xml:space="preserve"> </w:t>
      </w:r>
      <w:r>
        <w:rPr>
          <w:color w:val="565656"/>
          <w:spacing w:val="-5"/>
          <w:w w:val="95"/>
        </w:rPr>
        <w:t>[</w:t>
      </w:r>
      <w:r>
        <w:rPr>
          <w:color w:val="7C7C7C"/>
          <w:spacing w:val="-5"/>
          <w:w w:val="95"/>
        </w:rPr>
        <w:t>...</w:t>
      </w:r>
      <w:r>
        <w:rPr>
          <w:color w:val="565656"/>
          <w:spacing w:val="-5"/>
          <w:w w:val="95"/>
        </w:rPr>
        <w:t>]</w:t>
      </w:r>
      <w:r>
        <w:rPr>
          <w:color w:val="565656"/>
          <w:spacing w:val="-28"/>
          <w:w w:val="95"/>
        </w:rPr>
        <w:t xml:space="preserve"> </w:t>
      </w:r>
      <w:r>
        <w:rPr>
          <w:rFonts w:ascii="Times New Roman"/>
          <w:color w:val="565656"/>
          <w:w w:val="95"/>
          <w:sz w:val="19"/>
        </w:rPr>
        <w:t>M.o.a:.</w:t>
      </w:r>
    </w:p>
    <w:p w:rsidR="00CF3DB2" w:rsidRDefault="007E700D">
      <w:pPr>
        <w:spacing w:before="144" w:line="201" w:lineRule="exact"/>
        <w:ind w:left="227" w:right="3130"/>
        <w:rPr>
          <w:rFonts w:ascii="Arial" w:eastAsia="Arial" w:hAnsi="Arial" w:cs="Arial"/>
          <w:sz w:val="18"/>
          <w:szCs w:val="18"/>
        </w:rPr>
      </w:pPr>
      <w:r>
        <w:rPr>
          <w:rFonts w:ascii="Arial"/>
          <w:color w:val="7C7C7C"/>
          <w:w w:val="80"/>
          <w:sz w:val="15"/>
        </w:rPr>
        <w:t>S</w:t>
      </w:r>
      <w:r>
        <w:rPr>
          <w:rFonts w:ascii="Arial"/>
          <w:color w:val="7C7C7C"/>
          <w:w w:val="80"/>
          <w:sz w:val="15"/>
          <w:u w:val="single" w:color="000000"/>
        </w:rPr>
        <w:t>ca</w:t>
      </w:r>
      <w:r>
        <w:rPr>
          <w:rFonts w:ascii="Arial"/>
          <w:color w:val="565656"/>
          <w:w w:val="80"/>
          <w:sz w:val="15"/>
          <w:u w:val="single" w:color="000000"/>
        </w:rPr>
        <w:t>rl</w:t>
      </w:r>
      <w:r>
        <w:rPr>
          <w:rFonts w:ascii="Arial"/>
          <w:color w:val="7C7C7C"/>
          <w:w w:val="80"/>
          <w:sz w:val="15"/>
          <w:u w:val="single" w:color="000000"/>
        </w:rPr>
        <w:t xml:space="preserve">ett </w:t>
      </w:r>
      <w:r>
        <w:rPr>
          <w:rFonts w:ascii="Arial"/>
          <w:color w:val="7C7C7C"/>
          <w:w w:val="80"/>
          <w:sz w:val="18"/>
          <w:u w:val="single" w:color="000000"/>
        </w:rPr>
        <w:t xml:space="preserve">Family </w:t>
      </w:r>
      <w:r>
        <w:rPr>
          <w:rFonts w:ascii="Arial"/>
          <w:color w:val="6D6D6D"/>
          <w:w w:val="80"/>
          <w:sz w:val="18"/>
          <w:u w:val="single" w:color="000000"/>
        </w:rPr>
        <w:t>Foun</w:t>
      </w:r>
      <w:r>
        <w:rPr>
          <w:rFonts w:ascii="Arial"/>
          <w:color w:val="6D6D6D"/>
          <w:w w:val="80"/>
          <w:sz w:val="18"/>
        </w:rPr>
        <w:t xml:space="preserve">dation </w:t>
      </w:r>
      <w:r>
        <w:rPr>
          <w:rFonts w:ascii="Arial"/>
          <w:color w:val="7C7C7C"/>
          <w:w w:val="80"/>
          <w:sz w:val="18"/>
        </w:rPr>
        <w:t>Scholars</w:t>
      </w:r>
      <w:r>
        <w:rPr>
          <w:rFonts w:ascii="Arial"/>
          <w:color w:val="7C7C7C"/>
          <w:spacing w:val="-23"/>
          <w:w w:val="80"/>
          <w:sz w:val="18"/>
        </w:rPr>
        <w:t xml:space="preserve"> </w:t>
      </w:r>
      <w:r>
        <w:rPr>
          <w:rFonts w:ascii="Arial"/>
          <w:color w:val="565656"/>
          <w:w w:val="80"/>
          <w:sz w:val="18"/>
        </w:rPr>
        <w:t>hjc</w:t>
      </w:r>
    </w:p>
    <w:p w:rsidR="00CF3DB2" w:rsidRDefault="007E700D">
      <w:pPr>
        <w:pStyle w:val="BodyText"/>
        <w:spacing w:line="167" w:lineRule="exact"/>
        <w:ind w:left="222" w:right="3130"/>
      </w:pPr>
      <w:r>
        <w:rPr>
          <w:color w:val="565656"/>
          <w:w w:val="95"/>
        </w:rPr>
        <w:t xml:space="preserve">Application  Deadlines: December </w:t>
      </w:r>
      <w:r>
        <w:rPr>
          <w:color w:val="565656"/>
          <w:spacing w:val="-12"/>
          <w:w w:val="95"/>
        </w:rPr>
        <w:t>15,</w:t>
      </w:r>
      <w:r>
        <w:rPr>
          <w:color w:val="565656"/>
          <w:spacing w:val="-31"/>
          <w:w w:val="95"/>
        </w:rPr>
        <w:t xml:space="preserve"> </w:t>
      </w:r>
      <w:r>
        <w:rPr>
          <w:color w:val="565656"/>
          <w:w w:val="95"/>
        </w:rPr>
        <w:t>Annually</w:t>
      </w:r>
    </w:p>
    <w:p w:rsidR="00CF3DB2" w:rsidRDefault="007E700D">
      <w:pPr>
        <w:pStyle w:val="BodyText"/>
        <w:spacing w:before="28" w:line="268" w:lineRule="auto"/>
        <w:ind w:left="222" w:right="3179" w:firstLine="4"/>
        <w:rPr>
          <w:rFonts w:ascii="Times New Roman" w:eastAsia="Times New Roman" w:hAnsi="Times New Roman" w:cs="Times New Roman"/>
        </w:rPr>
      </w:pPr>
      <w:r>
        <w:rPr>
          <w:color w:val="565656"/>
        </w:rPr>
        <w:t>Scarlett Family Foundation Scholarships are open to high school seniors and college freshmen, sophomores, and juniors who will graduate</w:t>
      </w:r>
      <w:r>
        <w:rPr>
          <w:color w:val="565656"/>
          <w:spacing w:val="-10"/>
        </w:rPr>
        <w:t xml:space="preserve"> </w:t>
      </w:r>
      <w:r>
        <w:rPr>
          <w:color w:val="565656"/>
        </w:rPr>
        <w:t>or</w:t>
      </w:r>
      <w:r>
        <w:rPr>
          <w:color w:val="565656"/>
          <w:spacing w:val="-11"/>
        </w:rPr>
        <w:t xml:space="preserve"> </w:t>
      </w:r>
      <w:r>
        <w:rPr>
          <w:color w:val="565656"/>
        </w:rPr>
        <w:t>have</w:t>
      </w:r>
      <w:r>
        <w:rPr>
          <w:color w:val="565656"/>
          <w:spacing w:val="-16"/>
        </w:rPr>
        <w:t xml:space="preserve"> </w:t>
      </w:r>
      <w:r>
        <w:rPr>
          <w:color w:val="565656"/>
        </w:rPr>
        <w:t>graduated</w:t>
      </w:r>
      <w:r>
        <w:rPr>
          <w:color w:val="565656"/>
          <w:spacing w:val="-10"/>
        </w:rPr>
        <w:t xml:space="preserve"> </w:t>
      </w:r>
      <w:r>
        <w:rPr>
          <w:color w:val="565656"/>
        </w:rPr>
        <w:t>from</w:t>
      </w:r>
      <w:r>
        <w:rPr>
          <w:color w:val="565656"/>
          <w:spacing w:val="-8"/>
        </w:rPr>
        <w:t xml:space="preserve"> </w:t>
      </w:r>
      <w:r>
        <w:rPr>
          <w:color w:val="565656"/>
        </w:rPr>
        <w:t>high</w:t>
      </w:r>
      <w:r>
        <w:rPr>
          <w:color w:val="565656"/>
          <w:spacing w:val="-18"/>
        </w:rPr>
        <w:t xml:space="preserve"> </w:t>
      </w:r>
      <w:r>
        <w:rPr>
          <w:color w:val="565656"/>
        </w:rPr>
        <w:t>school</w:t>
      </w:r>
      <w:r>
        <w:rPr>
          <w:color w:val="565656"/>
          <w:spacing w:val="-12"/>
        </w:rPr>
        <w:t xml:space="preserve"> </w:t>
      </w:r>
      <w:r>
        <w:rPr>
          <w:color w:val="565656"/>
        </w:rPr>
        <w:t>in</w:t>
      </w:r>
      <w:r>
        <w:rPr>
          <w:color w:val="565656"/>
          <w:spacing w:val="-20"/>
        </w:rPr>
        <w:t xml:space="preserve"> </w:t>
      </w:r>
      <w:r>
        <w:rPr>
          <w:color w:val="565656"/>
        </w:rPr>
        <w:t>one</w:t>
      </w:r>
      <w:r>
        <w:rPr>
          <w:color w:val="565656"/>
          <w:spacing w:val="-15"/>
        </w:rPr>
        <w:t xml:space="preserve"> </w:t>
      </w:r>
      <w:r>
        <w:rPr>
          <w:color w:val="565656"/>
        </w:rPr>
        <w:t>of</w:t>
      </w:r>
      <w:r>
        <w:rPr>
          <w:color w:val="565656"/>
          <w:spacing w:val="-12"/>
        </w:rPr>
        <w:t xml:space="preserve"> </w:t>
      </w:r>
      <w:r>
        <w:rPr>
          <w:color w:val="565656"/>
        </w:rPr>
        <w:t>the</w:t>
      </w:r>
      <w:r>
        <w:rPr>
          <w:color w:val="565656"/>
          <w:spacing w:val="-14"/>
        </w:rPr>
        <w:t xml:space="preserve"> </w:t>
      </w:r>
      <w:r>
        <w:rPr>
          <w:color w:val="565656"/>
        </w:rPr>
        <w:t xml:space="preserve">following </w:t>
      </w:r>
      <w:r>
        <w:rPr>
          <w:color w:val="565656"/>
        </w:rPr>
        <w:t>Middle Tennessee counties</w:t>
      </w:r>
      <w:r>
        <w:rPr>
          <w:color w:val="7C7C7C"/>
        </w:rPr>
        <w:t xml:space="preserve">: </w:t>
      </w:r>
      <w:r>
        <w:rPr>
          <w:color w:val="565656"/>
        </w:rPr>
        <w:t xml:space="preserve">Bedford, Cannon, Cheatham, Clay, </w:t>
      </w:r>
      <w:r>
        <w:rPr>
          <w:color w:val="565656"/>
          <w:w w:val="95"/>
        </w:rPr>
        <w:t xml:space="preserve">Coffee, Cumberland, Davidson, Dekalb, Dickson, Fentress, Franklin, </w:t>
      </w:r>
      <w:r>
        <w:rPr>
          <w:color w:val="565656"/>
        </w:rPr>
        <w:t>Giles,</w:t>
      </w:r>
      <w:r>
        <w:rPr>
          <w:color w:val="565656"/>
          <w:spacing w:val="-26"/>
        </w:rPr>
        <w:t xml:space="preserve"> </w:t>
      </w:r>
      <w:r>
        <w:rPr>
          <w:color w:val="565656"/>
        </w:rPr>
        <w:t>Hickman,</w:t>
      </w:r>
      <w:r>
        <w:rPr>
          <w:color w:val="565656"/>
          <w:spacing w:val="-27"/>
        </w:rPr>
        <w:t xml:space="preserve"> </w:t>
      </w:r>
      <w:r>
        <w:rPr>
          <w:color w:val="565656"/>
        </w:rPr>
        <w:t>Houston,</w:t>
      </w:r>
      <w:r>
        <w:rPr>
          <w:color w:val="565656"/>
          <w:spacing w:val="-26"/>
        </w:rPr>
        <w:t xml:space="preserve"> </w:t>
      </w:r>
      <w:r>
        <w:rPr>
          <w:color w:val="565656"/>
        </w:rPr>
        <w:t>Humphreys,</w:t>
      </w:r>
      <w:r>
        <w:rPr>
          <w:color w:val="565656"/>
          <w:spacing w:val="-28"/>
        </w:rPr>
        <w:t xml:space="preserve"> </w:t>
      </w:r>
      <w:r>
        <w:rPr>
          <w:color w:val="565656"/>
        </w:rPr>
        <w:t>Jackson,</w:t>
      </w:r>
      <w:r>
        <w:rPr>
          <w:color w:val="565656"/>
          <w:spacing w:val="-22"/>
        </w:rPr>
        <w:t xml:space="preserve"> </w:t>
      </w:r>
      <w:r>
        <w:rPr>
          <w:color w:val="565656"/>
        </w:rPr>
        <w:t>Lawrence,</w:t>
      </w:r>
      <w:r>
        <w:rPr>
          <w:color w:val="565656"/>
          <w:spacing w:val="-25"/>
        </w:rPr>
        <w:t xml:space="preserve"> </w:t>
      </w:r>
      <w:r>
        <w:rPr>
          <w:color w:val="565656"/>
        </w:rPr>
        <w:t xml:space="preserve">Lewis, </w:t>
      </w:r>
      <w:r>
        <w:rPr>
          <w:color w:val="565656"/>
          <w:w w:val="95"/>
        </w:rPr>
        <w:t>Lincoln,</w:t>
      </w:r>
      <w:r>
        <w:rPr>
          <w:color w:val="565656"/>
          <w:spacing w:val="-14"/>
          <w:w w:val="95"/>
        </w:rPr>
        <w:t xml:space="preserve"> </w:t>
      </w:r>
      <w:r>
        <w:rPr>
          <w:color w:val="565656"/>
          <w:w w:val="95"/>
        </w:rPr>
        <w:t>Macon,</w:t>
      </w:r>
      <w:r>
        <w:rPr>
          <w:color w:val="565656"/>
          <w:spacing w:val="-17"/>
          <w:w w:val="95"/>
        </w:rPr>
        <w:t xml:space="preserve"> </w:t>
      </w:r>
      <w:r>
        <w:rPr>
          <w:color w:val="565656"/>
          <w:spacing w:val="-4"/>
          <w:w w:val="95"/>
        </w:rPr>
        <w:t>[...]</w:t>
      </w:r>
      <w:r>
        <w:rPr>
          <w:color w:val="565656"/>
          <w:spacing w:val="-19"/>
          <w:w w:val="95"/>
        </w:rPr>
        <w:t xml:space="preserve"> </w:t>
      </w:r>
      <w:r>
        <w:rPr>
          <w:rFonts w:ascii="Times New Roman"/>
          <w:color w:val="565656"/>
          <w:w w:val="95"/>
        </w:rPr>
        <w:t>M.o@</w:t>
      </w:r>
    </w:p>
    <w:p w:rsidR="00CF3DB2" w:rsidRDefault="007E700D">
      <w:pPr>
        <w:spacing w:before="113"/>
        <w:ind w:left="232" w:right="3130"/>
        <w:rPr>
          <w:rFonts w:ascii="Arial" w:eastAsia="Arial" w:hAnsi="Arial" w:cs="Arial"/>
          <w:sz w:val="9"/>
          <w:szCs w:val="9"/>
        </w:rPr>
      </w:pPr>
      <w:r>
        <w:rPr>
          <w:rFonts w:ascii="Arial"/>
          <w:color w:val="8C8C8C"/>
          <w:w w:val="90"/>
          <w:sz w:val="15"/>
          <w:u w:val="single" w:color="000000"/>
        </w:rPr>
        <w:t>Da</w:t>
      </w:r>
      <w:r>
        <w:rPr>
          <w:rFonts w:ascii="Arial"/>
          <w:color w:val="6D6D6D"/>
          <w:w w:val="90"/>
          <w:sz w:val="15"/>
          <w:u w:val="single" w:color="000000"/>
        </w:rPr>
        <w:t xml:space="preserve">vis </w:t>
      </w:r>
      <w:r>
        <w:rPr>
          <w:rFonts w:ascii="Arial"/>
          <w:color w:val="7C7C7C"/>
          <w:w w:val="90"/>
          <w:sz w:val="15"/>
          <w:u w:val="single" w:color="000000"/>
        </w:rPr>
        <w:t xml:space="preserve">Law </w:t>
      </w:r>
      <w:r>
        <w:rPr>
          <w:rFonts w:ascii="Arial"/>
          <w:color w:val="8C8C8C"/>
          <w:w w:val="90"/>
          <w:sz w:val="15"/>
          <w:u w:val="single" w:color="000000"/>
        </w:rPr>
        <w:t>G</w:t>
      </w:r>
      <w:r>
        <w:rPr>
          <w:rFonts w:ascii="Arial"/>
          <w:color w:val="6D6D6D"/>
          <w:w w:val="90"/>
          <w:sz w:val="15"/>
          <w:u w:val="single" w:color="000000"/>
        </w:rPr>
        <w:t xml:space="preserve">roup </w:t>
      </w:r>
      <w:r>
        <w:rPr>
          <w:rFonts w:ascii="Arial"/>
          <w:color w:val="7C7C7C"/>
          <w:w w:val="90"/>
          <w:sz w:val="15"/>
          <w:u w:val="single" w:color="000000"/>
        </w:rPr>
        <w:t>Sc</w:t>
      </w:r>
      <w:r>
        <w:rPr>
          <w:rFonts w:ascii="Arial"/>
          <w:color w:val="565656"/>
          <w:w w:val="90"/>
          <w:sz w:val="15"/>
          <w:u w:val="single" w:color="000000"/>
        </w:rPr>
        <w:t>h</w:t>
      </w:r>
      <w:r>
        <w:rPr>
          <w:rFonts w:ascii="Arial"/>
          <w:color w:val="7C7C7C"/>
          <w:w w:val="90"/>
          <w:sz w:val="15"/>
          <w:u w:val="single" w:color="000000"/>
        </w:rPr>
        <w:t>o</w:t>
      </w:r>
      <w:r>
        <w:rPr>
          <w:rFonts w:ascii="Arial"/>
          <w:color w:val="565656"/>
          <w:w w:val="90"/>
          <w:sz w:val="15"/>
          <w:u w:val="single" w:color="000000"/>
        </w:rPr>
        <w:t xml:space="preserve">lar </w:t>
      </w:r>
      <w:r>
        <w:rPr>
          <w:rFonts w:ascii="Arial"/>
          <w:color w:val="7C7C7C"/>
          <w:w w:val="90"/>
          <w:sz w:val="19"/>
          <w:u w:val="single" w:color="000000"/>
        </w:rPr>
        <w:t>Athlete</w:t>
      </w:r>
      <w:r>
        <w:rPr>
          <w:rFonts w:ascii="Arial"/>
          <w:color w:val="7C7C7C"/>
          <w:spacing w:val="-13"/>
          <w:w w:val="90"/>
          <w:sz w:val="19"/>
          <w:u w:val="single" w:color="000000"/>
        </w:rPr>
        <w:t xml:space="preserve"> </w:t>
      </w:r>
      <w:r>
        <w:rPr>
          <w:rFonts w:ascii="Arial"/>
          <w:color w:val="7C7C7C"/>
          <w:w w:val="90"/>
          <w:sz w:val="15"/>
          <w:u w:val="single" w:color="000000"/>
        </w:rPr>
        <w:t>Program</w:t>
      </w:r>
      <w:r>
        <w:rPr>
          <w:rFonts w:ascii="Arial"/>
          <w:color w:val="7C7C7C"/>
          <w:w w:val="90"/>
          <w:sz w:val="9"/>
          <w:u w:val="single" w:color="000000"/>
        </w:rPr>
        <w:t>'</w:t>
      </w:r>
      <w:r>
        <w:rPr>
          <w:rFonts w:ascii="Arial"/>
          <w:color w:val="7C7C7C"/>
          <w:w w:val="90"/>
          <w:sz w:val="9"/>
          <w:u w:val="single" w:color="000000"/>
        </w:rPr>
        <w:t>M</w:t>
      </w:r>
    </w:p>
    <w:p w:rsidR="00CF3DB2" w:rsidRDefault="007E700D">
      <w:pPr>
        <w:pStyle w:val="BodyText"/>
        <w:spacing w:before="15"/>
        <w:ind w:left="222" w:right="3130"/>
      </w:pPr>
      <w:r>
        <w:rPr>
          <w:color w:val="565656"/>
          <w:w w:val="95"/>
        </w:rPr>
        <w:t>Application Deadlines:</w:t>
      </w:r>
    </w:p>
    <w:p w:rsidR="00CF3DB2" w:rsidRDefault="007E700D">
      <w:pPr>
        <w:pStyle w:val="BodyText"/>
        <w:spacing w:before="28" w:line="273" w:lineRule="auto"/>
        <w:ind w:left="232" w:right="3158"/>
      </w:pPr>
      <w:r>
        <w:rPr>
          <w:color w:val="565656"/>
          <w:w w:val="95"/>
        </w:rPr>
        <w:t>Scholar Athlete Program recognizes exceptional student athletes</w:t>
      </w:r>
      <w:r>
        <w:rPr>
          <w:color w:val="565656"/>
          <w:spacing w:val="-14"/>
          <w:w w:val="95"/>
        </w:rPr>
        <w:t xml:space="preserve"> </w:t>
      </w:r>
      <w:r>
        <w:rPr>
          <w:color w:val="565656"/>
          <w:w w:val="95"/>
        </w:rPr>
        <w:t xml:space="preserve">that </w:t>
      </w:r>
      <w:r>
        <w:rPr>
          <w:color w:val="565656"/>
        </w:rPr>
        <w:t>are</w:t>
      </w:r>
      <w:r>
        <w:rPr>
          <w:color w:val="565656"/>
          <w:spacing w:val="-15"/>
        </w:rPr>
        <w:t xml:space="preserve"> </w:t>
      </w:r>
      <w:r>
        <w:rPr>
          <w:color w:val="565656"/>
        </w:rPr>
        <w:t>performing</w:t>
      </w:r>
      <w:r>
        <w:rPr>
          <w:color w:val="565656"/>
          <w:spacing w:val="-17"/>
        </w:rPr>
        <w:t xml:space="preserve"> </w:t>
      </w:r>
      <w:r>
        <w:rPr>
          <w:color w:val="565656"/>
        </w:rPr>
        <w:t>well</w:t>
      </w:r>
      <w:r>
        <w:rPr>
          <w:color w:val="565656"/>
          <w:spacing w:val="-9"/>
        </w:rPr>
        <w:t xml:space="preserve"> </w:t>
      </w:r>
      <w:r>
        <w:rPr>
          <w:color w:val="565656"/>
        </w:rPr>
        <w:t>in</w:t>
      </w:r>
      <w:r>
        <w:rPr>
          <w:color w:val="565656"/>
          <w:spacing w:val="-22"/>
        </w:rPr>
        <w:t xml:space="preserve"> </w:t>
      </w:r>
      <w:r>
        <w:rPr>
          <w:color w:val="565656"/>
        </w:rPr>
        <w:t>the</w:t>
      </w:r>
      <w:r>
        <w:rPr>
          <w:color w:val="565656"/>
          <w:spacing w:val="-17"/>
        </w:rPr>
        <w:t xml:space="preserve"> </w:t>
      </w:r>
      <w:r>
        <w:rPr>
          <w:color w:val="565656"/>
        </w:rPr>
        <w:t>classroom</w:t>
      </w:r>
      <w:r>
        <w:rPr>
          <w:color w:val="565656"/>
          <w:spacing w:val="-13"/>
        </w:rPr>
        <w:t xml:space="preserve"> </w:t>
      </w:r>
      <w:r>
        <w:rPr>
          <w:color w:val="565656"/>
        </w:rPr>
        <w:t>and</w:t>
      </w:r>
      <w:r>
        <w:rPr>
          <w:color w:val="565656"/>
          <w:spacing w:val="-18"/>
        </w:rPr>
        <w:t xml:space="preserve"> </w:t>
      </w:r>
      <w:r>
        <w:rPr>
          <w:color w:val="565656"/>
        </w:rPr>
        <w:t>on</w:t>
      </w:r>
      <w:r>
        <w:rPr>
          <w:color w:val="565656"/>
          <w:spacing w:val="-19"/>
        </w:rPr>
        <w:t xml:space="preserve"> </w:t>
      </w:r>
      <w:r>
        <w:rPr>
          <w:color w:val="565656"/>
        </w:rPr>
        <w:t>the</w:t>
      </w:r>
      <w:r>
        <w:rPr>
          <w:color w:val="565656"/>
          <w:spacing w:val="-17"/>
        </w:rPr>
        <w:t xml:space="preserve"> </w:t>
      </w:r>
      <w:r>
        <w:rPr>
          <w:color w:val="565656"/>
        </w:rPr>
        <w:t>field.</w:t>
      </w:r>
      <w:r>
        <w:rPr>
          <w:color w:val="565656"/>
          <w:spacing w:val="-18"/>
        </w:rPr>
        <w:t xml:space="preserve"> </w:t>
      </w:r>
      <w:r>
        <w:rPr>
          <w:color w:val="565656"/>
        </w:rPr>
        <w:t>To</w:t>
      </w:r>
      <w:r>
        <w:rPr>
          <w:color w:val="565656"/>
          <w:spacing w:val="-17"/>
        </w:rPr>
        <w:t xml:space="preserve"> </w:t>
      </w:r>
      <w:r>
        <w:rPr>
          <w:color w:val="565656"/>
        </w:rPr>
        <w:t>register</w:t>
      </w:r>
      <w:r>
        <w:rPr>
          <w:color w:val="565656"/>
          <w:spacing w:val="-15"/>
        </w:rPr>
        <w:t xml:space="preserve"> </w:t>
      </w:r>
      <w:r>
        <w:rPr>
          <w:color w:val="565656"/>
        </w:rPr>
        <w:t>for</w:t>
      </w:r>
    </w:p>
    <w:p w:rsidR="00CF3DB2" w:rsidRDefault="00CF3DB2">
      <w:pPr>
        <w:spacing w:line="273" w:lineRule="auto"/>
        <w:sectPr w:rsidR="00CF3DB2">
          <w:type w:val="continuous"/>
          <w:pgSz w:w="12240" w:h="15840"/>
          <w:pgMar w:top="840" w:right="1720" w:bottom="0" w:left="480" w:header="720" w:footer="720" w:gutter="0"/>
          <w:cols w:num="2" w:space="720" w:equalWidth="0">
            <w:col w:w="2239" w:space="40"/>
            <w:col w:w="7761"/>
          </w:cols>
        </w:sectPr>
      </w:pPr>
    </w:p>
    <w:p w:rsidR="00CF3DB2" w:rsidRDefault="007E700D">
      <w:pPr>
        <w:spacing w:before="61"/>
        <w:ind w:left="115" w:right="-9"/>
        <w:rPr>
          <w:rFonts w:ascii="Times New Roman" w:eastAsia="Times New Roman" w:hAnsi="Times New Roman" w:cs="Times New Roman"/>
          <w:sz w:val="17"/>
          <w:szCs w:val="17"/>
        </w:rPr>
      </w:pPr>
      <w:r>
        <w:rPr>
          <w:rFonts w:ascii="Times New Roman"/>
          <w:color w:val="313131"/>
          <w:sz w:val="17"/>
        </w:rPr>
        <w:lastRenderedPageBreak/>
        <w:t>8/18/2015</w:t>
      </w:r>
    </w:p>
    <w:p w:rsidR="00CF3DB2" w:rsidRDefault="007E700D">
      <w:pPr>
        <w:pStyle w:val="BodyText"/>
        <w:spacing w:before="102" w:line="249" w:lineRule="auto"/>
        <w:ind w:left="672" w:right="-9" w:firstLine="4"/>
      </w:pPr>
      <w:r>
        <w:rPr>
          <w:color w:val="565656"/>
          <w:sz w:val="14"/>
          <w:u w:val="single" w:color="000000"/>
        </w:rPr>
        <w:t xml:space="preserve">!I </w:t>
      </w:r>
      <w:r>
        <w:rPr>
          <w:color w:val="565656"/>
          <w:u w:val="single" w:color="000000"/>
        </w:rPr>
        <w:t>Brig</w:t>
      </w:r>
      <w:r>
        <w:rPr>
          <w:rFonts w:ascii="Times New Roman"/>
          <w:color w:val="313131"/>
          <w:sz w:val="18"/>
          <w:u w:val="single" w:color="000000"/>
        </w:rPr>
        <w:t>lit</w:t>
      </w:r>
      <w:r>
        <w:rPr>
          <w:rFonts w:ascii="Times New Roman"/>
          <w:color w:val="565656"/>
          <w:sz w:val="18"/>
          <w:u w:val="single" w:color="000000"/>
        </w:rPr>
        <w:t xml:space="preserve">er </w:t>
      </w:r>
      <w:r>
        <w:rPr>
          <w:color w:val="565656"/>
          <w:u w:val="single" w:color="000000"/>
        </w:rPr>
        <w:t xml:space="preserve">Tomorrow" </w:t>
      </w:r>
      <w:r>
        <w:rPr>
          <w:color w:val="464646"/>
          <w:w w:val="95"/>
          <w:u w:val="single" w:color="000000"/>
        </w:rPr>
        <w:t>Hemcphilia</w:t>
      </w:r>
      <w:r>
        <w:rPr>
          <w:color w:val="464646"/>
          <w:spacing w:val="-8"/>
          <w:w w:val="95"/>
          <w:u w:val="single" w:color="000000"/>
        </w:rPr>
        <w:t xml:space="preserve"> </w:t>
      </w:r>
      <w:r>
        <w:rPr>
          <w:color w:val="565656"/>
          <w:w w:val="95"/>
          <w:u w:val="single" w:color="000000"/>
        </w:rPr>
        <w:t>Sc</w:t>
      </w:r>
      <w:r>
        <w:rPr>
          <w:color w:val="313131"/>
          <w:w w:val="95"/>
          <w:u w:val="single" w:color="000000"/>
        </w:rPr>
        <w:t>h</w:t>
      </w:r>
      <w:r>
        <w:rPr>
          <w:color w:val="565656"/>
          <w:w w:val="95"/>
          <w:u w:val="single" w:color="000000"/>
        </w:rPr>
        <w:t>olarship</w:t>
      </w:r>
    </w:p>
    <w:p w:rsidR="00CF3DB2" w:rsidRDefault="007E700D">
      <w:pPr>
        <w:pStyle w:val="BodyText"/>
        <w:spacing w:before="89" w:line="280" w:lineRule="auto"/>
        <w:ind w:left="676" w:right="-9" w:hanging="5"/>
      </w:pPr>
      <w:r>
        <w:rPr>
          <w:color w:val="565656"/>
          <w:u w:val="thick" w:color="000000"/>
        </w:rPr>
        <w:t xml:space="preserve">Sorcptlmist Women's </w:t>
      </w:r>
      <w:r>
        <w:rPr>
          <w:color w:val="565656"/>
          <w:w w:val="95"/>
          <w:u w:val="single" w:color="000000"/>
        </w:rPr>
        <w:t>Opportunity</w:t>
      </w:r>
      <w:r>
        <w:rPr>
          <w:color w:val="565656"/>
          <w:spacing w:val="29"/>
          <w:w w:val="95"/>
          <w:u w:val="single" w:color="000000"/>
        </w:rPr>
        <w:t xml:space="preserve"> </w:t>
      </w:r>
      <w:r>
        <w:rPr>
          <w:color w:val="464646"/>
          <w:w w:val="95"/>
          <w:u w:val="single" w:color="000000"/>
        </w:rPr>
        <w:t>Award</w:t>
      </w:r>
    </w:p>
    <w:p w:rsidR="00CF3DB2" w:rsidRDefault="007E700D">
      <w:pPr>
        <w:pStyle w:val="BodyText"/>
        <w:spacing w:before="82" w:line="261" w:lineRule="auto"/>
        <w:ind w:left="676" w:right="7"/>
      </w:pPr>
      <w:r>
        <w:rPr>
          <w:color w:val="565656"/>
          <w:w w:val="95"/>
          <w:u w:val="single" w:color="000000"/>
        </w:rPr>
        <w:t>South Carolina</w:t>
      </w:r>
      <w:r>
        <w:rPr>
          <w:color w:val="565656"/>
          <w:spacing w:val="-28"/>
          <w:w w:val="95"/>
          <w:u w:val="single" w:color="000000"/>
        </w:rPr>
        <w:t xml:space="preserve"> </w:t>
      </w:r>
      <w:r>
        <w:rPr>
          <w:color w:val="565656"/>
          <w:w w:val="95"/>
          <w:u w:val="single" w:color="000000"/>
        </w:rPr>
        <w:t xml:space="preserve">Chapter </w:t>
      </w:r>
      <w:r>
        <w:rPr>
          <w:color w:val="565656"/>
          <w:u w:val="single" w:color="000000"/>
        </w:rPr>
        <w:t xml:space="preserve">Soil </w:t>
      </w:r>
      <w:r>
        <w:rPr>
          <w:color w:val="464646"/>
          <w:u w:val="single" w:color="000000"/>
        </w:rPr>
        <w:t xml:space="preserve">and Water </w:t>
      </w:r>
      <w:r>
        <w:rPr>
          <w:color w:val="565656"/>
          <w:w w:val="95"/>
          <w:u w:val="single" w:color="000000"/>
        </w:rPr>
        <w:t xml:space="preserve">Coeseryatjon Soc;lety </w:t>
      </w:r>
      <w:r>
        <w:rPr>
          <w:color w:val="565656"/>
          <w:u w:val="single" w:color="000000"/>
        </w:rPr>
        <w:t>Sc</w:t>
      </w:r>
      <w:r>
        <w:rPr>
          <w:color w:val="232323"/>
          <w:u w:val="single" w:color="000000"/>
        </w:rPr>
        <w:t>h</w:t>
      </w:r>
      <w:r>
        <w:rPr>
          <w:color w:val="464646"/>
          <w:u w:val="single" w:color="000000"/>
        </w:rPr>
        <w:t>olarsh</w:t>
      </w:r>
      <w:r>
        <w:rPr>
          <w:color w:val="747474"/>
          <w:u w:val="single" w:color="000000"/>
        </w:rPr>
        <w:t>i</w:t>
      </w:r>
      <w:r>
        <w:rPr>
          <w:color w:val="464646"/>
          <w:u w:val="single" w:color="000000"/>
        </w:rPr>
        <w:t>p</w:t>
      </w:r>
    </w:p>
    <w:p w:rsidR="00CF3DB2" w:rsidRDefault="007E700D">
      <w:pPr>
        <w:spacing w:before="65"/>
        <w:ind w:left="-11"/>
        <w:rPr>
          <w:rFonts w:ascii="Arial" w:eastAsia="Arial" w:hAnsi="Arial" w:cs="Arial"/>
          <w:sz w:val="17"/>
          <w:szCs w:val="17"/>
        </w:rPr>
      </w:pPr>
      <w:r>
        <w:rPr>
          <w:w w:val="90"/>
        </w:rPr>
        <w:br w:type="column"/>
      </w:r>
      <w:r>
        <w:rPr>
          <w:rFonts w:ascii="Arial"/>
          <w:color w:val="313131"/>
          <w:w w:val="90"/>
          <w:sz w:val="17"/>
        </w:rPr>
        <w:lastRenderedPageBreak/>
        <w:t>High School Scholarships - Scholarships By Grade Level - College Scholarships - Financial Aid-</w:t>
      </w:r>
      <w:r>
        <w:rPr>
          <w:rFonts w:ascii="Arial"/>
          <w:color w:val="313131"/>
          <w:spacing w:val="18"/>
          <w:w w:val="90"/>
          <w:sz w:val="17"/>
        </w:rPr>
        <w:t xml:space="preserve"> </w:t>
      </w:r>
      <w:r>
        <w:rPr>
          <w:rFonts w:ascii="Arial"/>
          <w:color w:val="313131"/>
          <w:w w:val="90"/>
          <w:sz w:val="17"/>
        </w:rPr>
        <w:t>Scholarships.corn</w:t>
      </w:r>
    </w:p>
    <w:p w:rsidR="00CF3DB2" w:rsidRDefault="007E700D">
      <w:pPr>
        <w:pStyle w:val="BodyText"/>
        <w:spacing w:before="116" w:line="264" w:lineRule="auto"/>
        <w:ind w:left="281" w:right="3264" w:firstLine="4"/>
      </w:pPr>
      <w:r>
        <w:rPr>
          <w:color w:val="313131"/>
        </w:rPr>
        <w:t>the</w:t>
      </w:r>
      <w:r>
        <w:rPr>
          <w:color w:val="313131"/>
          <w:spacing w:val="-16"/>
        </w:rPr>
        <w:t xml:space="preserve"> </w:t>
      </w:r>
      <w:r>
        <w:rPr>
          <w:color w:val="313131"/>
        </w:rPr>
        <w:t>scholarship,</w:t>
      </w:r>
      <w:r>
        <w:rPr>
          <w:color w:val="313131"/>
          <w:spacing w:val="-13"/>
        </w:rPr>
        <w:t xml:space="preserve"> </w:t>
      </w:r>
      <w:r>
        <w:rPr>
          <w:color w:val="313131"/>
        </w:rPr>
        <w:t>students</w:t>
      </w:r>
      <w:r>
        <w:rPr>
          <w:color w:val="313131"/>
          <w:spacing w:val="-13"/>
        </w:rPr>
        <w:t xml:space="preserve"> </w:t>
      </w:r>
      <w:r>
        <w:rPr>
          <w:color w:val="313131"/>
        </w:rPr>
        <w:t>need</w:t>
      </w:r>
      <w:r>
        <w:rPr>
          <w:color w:val="313131"/>
          <w:spacing w:val="-21"/>
        </w:rPr>
        <w:t xml:space="preserve"> </w:t>
      </w:r>
      <w:r>
        <w:rPr>
          <w:color w:val="313131"/>
        </w:rPr>
        <w:t>to</w:t>
      </w:r>
      <w:r>
        <w:rPr>
          <w:color w:val="313131"/>
          <w:spacing w:val="-15"/>
        </w:rPr>
        <w:t xml:space="preserve"> </w:t>
      </w:r>
      <w:r>
        <w:rPr>
          <w:color w:val="313131"/>
        </w:rPr>
        <w:t>apply</w:t>
      </w:r>
      <w:r>
        <w:rPr>
          <w:color w:val="313131"/>
          <w:spacing w:val="-17"/>
        </w:rPr>
        <w:t xml:space="preserve"> </w:t>
      </w:r>
      <w:r>
        <w:rPr>
          <w:color w:val="313131"/>
        </w:rPr>
        <w:t>online</w:t>
      </w:r>
      <w:r>
        <w:rPr>
          <w:color w:val="313131"/>
          <w:spacing w:val="-17"/>
        </w:rPr>
        <w:t xml:space="preserve"> </w:t>
      </w:r>
      <w:r>
        <w:rPr>
          <w:color w:val="313131"/>
        </w:rPr>
        <w:t>or</w:t>
      </w:r>
      <w:r>
        <w:rPr>
          <w:color w:val="313131"/>
          <w:spacing w:val="-16"/>
        </w:rPr>
        <w:t xml:space="preserve"> </w:t>
      </w:r>
      <w:r>
        <w:rPr>
          <w:color w:val="313131"/>
        </w:rPr>
        <w:t>be</w:t>
      </w:r>
      <w:r>
        <w:rPr>
          <w:color w:val="313131"/>
          <w:spacing w:val="-21"/>
        </w:rPr>
        <w:t xml:space="preserve"> </w:t>
      </w:r>
      <w:r>
        <w:rPr>
          <w:color w:val="313131"/>
        </w:rPr>
        <w:t>nominated</w:t>
      </w:r>
      <w:r>
        <w:rPr>
          <w:color w:val="313131"/>
          <w:spacing w:val="-19"/>
        </w:rPr>
        <w:t xml:space="preserve"> </w:t>
      </w:r>
      <w:r>
        <w:rPr>
          <w:color w:val="313131"/>
        </w:rPr>
        <w:t>by</w:t>
      </w:r>
      <w:r>
        <w:rPr>
          <w:color w:val="313131"/>
          <w:spacing w:val="-21"/>
        </w:rPr>
        <w:t xml:space="preserve"> </w:t>
      </w:r>
      <w:r>
        <w:rPr>
          <w:color w:val="313131"/>
        </w:rPr>
        <w:t>a coach,</w:t>
      </w:r>
      <w:r>
        <w:rPr>
          <w:color w:val="313131"/>
          <w:spacing w:val="-17"/>
        </w:rPr>
        <w:t xml:space="preserve"> </w:t>
      </w:r>
      <w:r>
        <w:rPr>
          <w:color w:val="313131"/>
        </w:rPr>
        <w:t>teacher,</w:t>
      </w:r>
      <w:r>
        <w:rPr>
          <w:color w:val="313131"/>
          <w:spacing w:val="-10"/>
        </w:rPr>
        <w:t xml:space="preserve"> </w:t>
      </w:r>
      <w:r>
        <w:rPr>
          <w:color w:val="313131"/>
        </w:rPr>
        <w:t>parent</w:t>
      </w:r>
      <w:r>
        <w:rPr>
          <w:color w:val="313131"/>
          <w:spacing w:val="-15"/>
        </w:rPr>
        <w:t xml:space="preserve"> </w:t>
      </w:r>
      <w:r>
        <w:rPr>
          <w:color w:val="313131"/>
        </w:rPr>
        <w:t>or</w:t>
      </w:r>
      <w:r>
        <w:rPr>
          <w:color w:val="313131"/>
          <w:spacing w:val="-17"/>
        </w:rPr>
        <w:t xml:space="preserve"> </w:t>
      </w:r>
      <w:r>
        <w:rPr>
          <w:color w:val="313131"/>
        </w:rPr>
        <w:t>friend.</w:t>
      </w:r>
      <w:r>
        <w:rPr>
          <w:color w:val="313131"/>
          <w:spacing w:val="-12"/>
        </w:rPr>
        <w:t xml:space="preserve"> </w:t>
      </w:r>
      <w:r>
        <w:rPr>
          <w:color w:val="313131"/>
        </w:rPr>
        <w:t>Students</w:t>
      </w:r>
      <w:r>
        <w:rPr>
          <w:color w:val="313131"/>
          <w:spacing w:val="-9"/>
        </w:rPr>
        <w:t xml:space="preserve"> </w:t>
      </w:r>
      <w:r>
        <w:rPr>
          <w:color w:val="313131"/>
        </w:rPr>
        <w:t>must</w:t>
      </w:r>
      <w:r>
        <w:rPr>
          <w:color w:val="313131"/>
          <w:spacing w:val="-16"/>
        </w:rPr>
        <w:t xml:space="preserve"> </w:t>
      </w:r>
      <w:r>
        <w:rPr>
          <w:color w:val="313131"/>
        </w:rPr>
        <w:t>be</w:t>
      </w:r>
      <w:r>
        <w:rPr>
          <w:color w:val="313131"/>
          <w:spacing w:val="-19"/>
        </w:rPr>
        <w:t xml:space="preserve"> </w:t>
      </w:r>
      <w:r>
        <w:rPr>
          <w:color w:val="313131"/>
        </w:rPr>
        <w:t>a</w:t>
      </w:r>
      <w:r>
        <w:rPr>
          <w:color w:val="313131"/>
          <w:spacing w:val="-17"/>
        </w:rPr>
        <w:t xml:space="preserve"> </w:t>
      </w:r>
      <w:r>
        <w:rPr>
          <w:color w:val="313131"/>
        </w:rPr>
        <w:t>senior</w:t>
      </w:r>
      <w:r>
        <w:rPr>
          <w:color w:val="313131"/>
          <w:spacing w:val="-15"/>
        </w:rPr>
        <w:t xml:space="preserve"> </w:t>
      </w:r>
      <w:r>
        <w:rPr>
          <w:color w:val="313131"/>
        </w:rPr>
        <w:t>in</w:t>
      </w:r>
      <w:r>
        <w:rPr>
          <w:color w:val="313131"/>
          <w:spacing w:val="-20"/>
        </w:rPr>
        <w:t xml:space="preserve"> </w:t>
      </w:r>
      <w:r>
        <w:rPr>
          <w:color w:val="313131"/>
        </w:rPr>
        <w:t>high school,currently</w:t>
      </w:r>
      <w:r>
        <w:rPr>
          <w:color w:val="313131"/>
          <w:spacing w:val="-18"/>
        </w:rPr>
        <w:t xml:space="preserve"> </w:t>
      </w:r>
      <w:r>
        <w:rPr>
          <w:color w:val="313131"/>
        </w:rPr>
        <w:t>attend</w:t>
      </w:r>
      <w:r>
        <w:rPr>
          <w:color w:val="313131"/>
          <w:spacing w:val="-19"/>
        </w:rPr>
        <w:t xml:space="preserve"> </w:t>
      </w:r>
      <w:r>
        <w:rPr>
          <w:color w:val="313131"/>
        </w:rPr>
        <w:t>a</w:t>
      </w:r>
      <w:r>
        <w:rPr>
          <w:color w:val="313131"/>
          <w:spacing w:val="-20"/>
        </w:rPr>
        <w:t xml:space="preserve"> </w:t>
      </w:r>
      <w:r>
        <w:rPr>
          <w:color w:val="313131"/>
        </w:rPr>
        <w:t>Washington</w:t>
      </w:r>
      <w:r>
        <w:rPr>
          <w:color w:val="313131"/>
          <w:spacing w:val="-13"/>
        </w:rPr>
        <w:t xml:space="preserve"> </w:t>
      </w:r>
      <w:r>
        <w:rPr>
          <w:color w:val="313131"/>
        </w:rPr>
        <w:t>State</w:t>
      </w:r>
      <w:r>
        <w:rPr>
          <w:color w:val="313131"/>
          <w:spacing w:val="-18"/>
        </w:rPr>
        <w:t xml:space="preserve"> </w:t>
      </w:r>
      <w:r>
        <w:rPr>
          <w:color w:val="313131"/>
        </w:rPr>
        <w:t>High</w:t>
      </w:r>
      <w:r>
        <w:rPr>
          <w:color w:val="313131"/>
          <w:spacing w:val="-22"/>
        </w:rPr>
        <w:t xml:space="preserve"> </w:t>
      </w:r>
      <w:r>
        <w:rPr>
          <w:color w:val="313131"/>
        </w:rPr>
        <w:t>School,</w:t>
      </w:r>
      <w:r>
        <w:rPr>
          <w:color w:val="313131"/>
          <w:spacing w:val="-27"/>
        </w:rPr>
        <w:t xml:space="preserve"> </w:t>
      </w:r>
      <w:r>
        <w:rPr>
          <w:color w:val="313131"/>
        </w:rPr>
        <w:t>have</w:t>
      </w:r>
      <w:r>
        <w:rPr>
          <w:color w:val="313131"/>
          <w:spacing w:val="-21"/>
        </w:rPr>
        <w:t xml:space="preserve"> </w:t>
      </w:r>
      <w:r>
        <w:rPr>
          <w:color w:val="313131"/>
        </w:rPr>
        <w:t>a</w:t>
      </w:r>
      <w:r>
        <w:rPr>
          <w:color w:val="313131"/>
          <w:spacing w:val="-20"/>
        </w:rPr>
        <w:t xml:space="preserve"> </w:t>
      </w:r>
      <w:r>
        <w:rPr>
          <w:rFonts w:ascii="Times New Roman"/>
          <w:color w:val="313131"/>
        </w:rPr>
        <w:t xml:space="preserve">3.0 </w:t>
      </w:r>
      <w:r>
        <w:rPr>
          <w:color w:val="313131"/>
        </w:rPr>
        <w:t>GPA</w:t>
      </w:r>
      <w:r>
        <w:rPr>
          <w:color w:val="313131"/>
          <w:spacing w:val="-17"/>
        </w:rPr>
        <w:t xml:space="preserve"> </w:t>
      </w:r>
      <w:r>
        <w:rPr>
          <w:color w:val="313131"/>
        </w:rPr>
        <w:t>or</w:t>
      </w:r>
      <w:r>
        <w:rPr>
          <w:color w:val="313131"/>
          <w:spacing w:val="-19"/>
        </w:rPr>
        <w:t xml:space="preserve"> </w:t>
      </w:r>
      <w:r>
        <w:rPr>
          <w:color w:val="313131"/>
        </w:rPr>
        <w:t>higher</w:t>
      </w:r>
      <w:r>
        <w:rPr>
          <w:color w:val="313131"/>
          <w:spacing w:val="-21"/>
        </w:rPr>
        <w:t xml:space="preserve"> </w:t>
      </w:r>
      <w:r>
        <w:rPr>
          <w:color w:val="313131"/>
        </w:rPr>
        <w:t>and</w:t>
      </w:r>
      <w:r>
        <w:rPr>
          <w:color w:val="313131"/>
          <w:spacing w:val="-19"/>
        </w:rPr>
        <w:t xml:space="preserve"> </w:t>
      </w:r>
      <w:r>
        <w:rPr>
          <w:color w:val="313131"/>
        </w:rPr>
        <w:t>participate</w:t>
      </w:r>
      <w:r>
        <w:rPr>
          <w:color w:val="313131"/>
          <w:spacing w:val="-20"/>
        </w:rPr>
        <w:t xml:space="preserve"> </w:t>
      </w:r>
      <w:r>
        <w:rPr>
          <w:color w:val="313131"/>
        </w:rPr>
        <w:t>in</w:t>
      </w:r>
      <w:r>
        <w:rPr>
          <w:color w:val="313131"/>
          <w:spacing w:val="-24"/>
        </w:rPr>
        <w:t xml:space="preserve"> </w:t>
      </w:r>
      <w:r>
        <w:rPr>
          <w:color w:val="313131"/>
        </w:rPr>
        <w:t>a</w:t>
      </w:r>
      <w:r>
        <w:rPr>
          <w:color w:val="313131"/>
          <w:spacing w:val="-21"/>
        </w:rPr>
        <w:t xml:space="preserve"> </w:t>
      </w:r>
      <w:r>
        <w:rPr>
          <w:color w:val="313131"/>
        </w:rPr>
        <w:t>sport.</w:t>
      </w:r>
      <w:r>
        <w:rPr>
          <w:color w:val="313131"/>
          <w:spacing w:val="-22"/>
        </w:rPr>
        <w:t xml:space="preserve"> </w:t>
      </w:r>
      <w:r>
        <w:rPr>
          <w:color w:val="313131"/>
        </w:rPr>
        <w:t>Students</w:t>
      </w:r>
      <w:r>
        <w:rPr>
          <w:color w:val="313131"/>
          <w:spacing w:val="-18"/>
        </w:rPr>
        <w:t xml:space="preserve"> </w:t>
      </w:r>
      <w:r>
        <w:rPr>
          <w:color w:val="313131"/>
        </w:rPr>
        <w:t>can</w:t>
      </w:r>
      <w:r>
        <w:rPr>
          <w:color w:val="313131"/>
          <w:spacing w:val="-20"/>
        </w:rPr>
        <w:t xml:space="preserve"> </w:t>
      </w:r>
      <w:r>
        <w:rPr>
          <w:color w:val="313131"/>
          <w:spacing w:val="-4"/>
        </w:rPr>
        <w:t>[...]</w:t>
      </w:r>
      <w:r>
        <w:rPr>
          <w:color w:val="313131"/>
          <w:spacing w:val="-18"/>
        </w:rPr>
        <w:t xml:space="preserve"> </w:t>
      </w:r>
      <w:r>
        <w:rPr>
          <w:color w:val="313131"/>
          <w:u w:val="thick" w:color="000000"/>
        </w:rPr>
        <w:t>More</w:t>
      </w:r>
    </w:p>
    <w:p w:rsidR="00CF3DB2" w:rsidRDefault="00CF3DB2">
      <w:pPr>
        <w:spacing w:before="9"/>
        <w:rPr>
          <w:rFonts w:ascii="Arial" w:eastAsia="Arial" w:hAnsi="Arial" w:cs="Arial"/>
          <w:sz w:val="12"/>
          <w:szCs w:val="12"/>
        </w:rPr>
      </w:pPr>
    </w:p>
    <w:p w:rsidR="00CF3DB2" w:rsidRDefault="007E700D">
      <w:pPr>
        <w:pStyle w:val="BodyText"/>
        <w:ind w:left="281"/>
      </w:pPr>
      <w:r>
        <w:rPr>
          <w:color w:val="464646"/>
          <w:w w:val="95"/>
          <w:u w:val="single" w:color="000000"/>
        </w:rPr>
        <w:t>AOHF</w:t>
      </w:r>
      <w:r>
        <w:rPr>
          <w:color w:val="464646"/>
          <w:spacing w:val="-10"/>
          <w:w w:val="95"/>
          <w:u w:val="single" w:color="000000"/>
        </w:rPr>
        <w:t xml:space="preserve"> </w:t>
      </w:r>
      <w:r>
        <w:rPr>
          <w:color w:val="565656"/>
          <w:w w:val="95"/>
          <w:u w:val="single" w:color="000000"/>
        </w:rPr>
        <w:t>Yo</w:t>
      </w:r>
      <w:r>
        <w:rPr>
          <w:color w:val="313131"/>
          <w:w w:val="95"/>
          <w:u w:val="single" w:color="000000"/>
        </w:rPr>
        <w:t>u</w:t>
      </w:r>
      <w:r>
        <w:rPr>
          <w:color w:val="565656"/>
          <w:w w:val="95"/>
          <w:u w:val="single" w:color="000000"/>
        </w:rPr>
        <w:t>th</w:t>
      </w:r>
      <w:r>
        <w:rPr>
          <w:color w:val="565656"/>
          <w:spacing w:val="-15"/>
          <w:w w:val="95"/>
          <w:u w:val="single" w:color="000000"/>
        </w:rPr>
        <w:t xml:space="preserve"> </w:t>
      </w:r>
      <w:r>
        <w:rPr>
          <w:color w:val="565656"/>
          <w:w w:val="95"/>
          <w:u w:val="single" w:color="000000"/>
        </w:rPr>
        <w:t>Schola</w:t>
      </w:r>
      <w:r>
        <w:rPr>
          <w:color w:val="313131"/>
          <w:w w:val="95"/>
          <w:u w:val="single" w:color="000000"/>
        </w:rPr>
        <w:t>r</w:t>
      </w:r>
      <w:r>
        <w:rPr>
          <w:color w:val="565656"/>
          <w:w w:val="95"/>
          <w:u w:val="single" w:color="000000"/>
        </w:rPr>
        <w:t>shlp</w:t>
      </w:r>
      <w:r>
        <w:rPr>
          <w:color w:val="565656"/>
          <w:spacing w:val="-17"/>
          <w:w w:val="95"/>
          <w:u w:val="single" w:color="000000"/>
        </w:rPr>
        <w:t xml:space="preserve"> </w:t>
      </w:r>
      <w:r>
        <w:rPr>
          <w:color w:val="565656"/>
          <w:w w:val="95"/>
          <w:u w:val="single" w:color="000000"/>
        </w:rPr>
        <w:t>Program</w:t>
      </w:r>
    </w:p>
    <w:p w:rsidR="00CF3DB2" w:rsidRDefault="007E700D">
      <w:pPr>
        <w:pStyle w:val="BodyText"/>
        <w:spacing w:before="10"/>
        <w:ind w:left="291"/>
      </w:pPr>
      <w:r>
        <w:rPr>
          <w:color w:val="313131"/>
          <w:w w:val="95"/>
        </w:rPr>
        <w:t xml:space="preserve">Application Deadlines: December </w:t>
      </w:r>
      <w:r>
        <w:rPr>
          <w:rFonts w:ascii="Times New Roman"/>
          <w:color w:val="313131"/>
          <w:spacing w:val="-6"/>
          <w:w w:val="95"/>
        </w:rPr>
        <w:t>01,</w:t>
      </w:r>
      <w:r>
        <w:rPr>
          <w:rFonts w:ascii="Times New Roman"/>
          <w:color w:val="313131"/>
          <w:spacing w:val="6"/>
          <w:w w:val="95"/>
        </w:rPr>
        <w:t xml:space="preserve"> </w:t>
      </w:r>
      <w:r>
        <w:rPr>
          <w:color w:val="313131"/>
          <w:w w:val="95"/>
        </w:rPr>
        <w:t>Annually</w:t>
      </w:r>
    </w:p>
    <w:p w:rsidR="00CF3DB2" w:rsidRDefault="007E700D">
      <w:pPr>
        <w:pStyle w:val="BodyText"/>
        <w:spacing w:before="14"/>
        <w:ind w:left="296"/>
      </w:pPr>
      <w:r>
        <w:rPr>
          <w:color w:val="313131"/>
          <w:w w:val="95"/>
        </w:rPr>
        <w:t>Scholarship assistance</w:t>
      </w:r>
      <w:r>
        <w:rPr>
          <w:color w:val="313131"/>
          <w:spacing w:val="-1"/>
          <w:w w:val="95"/>
        </w:rPr>
        <w:t xml:space="preserve"> </w:t>
      </w:r>
      <w:r>
        <w:rPr>
          <w:color w:val="313131"/>
          <w:w w:val="95"/>
        </w:rPr>
        <w:t>will</w:t>
      </w:r>
      <w:r>
        <w:rPr>
          <w:color w:val="313131"/>
          <w:spacing w:val="-3"/>
          <w:w w:val="95"/>
        </w:rPr>
        <w:t xml:space="preserve"> </w:t>
      </w:r>
      <w:r>
        <w:rPr>
          <w:color w:val="313131"/>
          <w:w w:val="95"/>
        </w:rPr>
        <w:t>be</w:t>
      </w:r>
      <w:r>
        <w:rPr>
          <w:color w:val="313131"/>
          <w:spacing w:val="-11"/>
          <w:w w:val="95"/>
        </w:rPr>
        <w:t xml:space="preserve"> </w:t>
      </w:r>
      <w:r>
        <w:rPr>
          <w:color w:val="313131"/>
          <w:w w:val="95"/>
        </w:rPr>
        <w:t>awarded</w:t>
      </w:r>
      <w:r>
        <w:rPr>
          <w:color w:val="313131"/>
          <w:spacing w:val="-3"/>
          <w:w w:val="95"/>
        </w:rPr>
        <w:t xml:space="preserve"> </w:t>
      </w:r>
      <w:r>
        <w:rPr>
          <w:color w:val="313131"/>
          <w:w w:val="95"/>
        </w:rPr>
        <w:t>to</w:t>
      </w:r>
      <w:r>
        <w:rPr>
          <w:color w:val="313131"/>
          <w:spacing w:val="-10"/>
          <w:w w:val="95"/>
        </w:rPr>
        <w:t xml:space="preserve"> </w:t>
      </w:r>
      <w:r>
        <w:rPr>
          <w:color w:val="313131"/>
          <w:w w:val="95"/>
        </w:rPr>
        <w:t>a</w:t>
      </w:r>
      <w:r>
        <w:rPr>
          <w:color w:val="313131"/>
          <w:spacing w:val="-7"/>
          <w:w w:val="95"/>
        </w:rPr>
        <w:t xml:space="preserve"> </w:t>
      </w:r>
      <w:r>
        <w:rPr>
          <w:color w:val="313131"/>
          <w:w w:val="95"/>
        </w:rPr>
        <w:t>member</w:t>
      </w:r>
      <w:r>
        <w:rPr>
          <w:color w:val="313131"/>
          <w:spacing w:val="-1"/>
          <w:w w:val="95"/>
        </w:rPr>
        <w:t xml:space="preserve"> </w:t>
      </w:r>
      <w:r>
        <w:rPr>
          <w:color w:val="313131"/>
          <w:w w:val="95"/>
        </w:rPr>
        <w:t>of</w:t>
      </w:r>
      <w:r>
        <w:rPr>
          <w:color w:val="313131"/>
          <w:spacing w:val="-10"/>
          <w:w w:val="95"/>
        </w:rPr>
        <w:t xml:space="preserve"> </w:t>
      </w:r>
      <w:r>
        <w:rPr>
          <w:color w:val="313131"/>
          <w:w w:val="95"/>
        </w:rPr>
        <w:t>the</w:t>
      </w:r>
      <w:r>
        <w:rPr>
          <w:color w:val="313131"/>
          <w:spacing w:val="-6"/>
          <w:w w:val="95"/>
        </w:rPr>
        <w:t xml:space="preserve"> </w:t>
      </w:r>
      <w:r>
        <w:rPr>
          <w:color w:val="313131"/>
          <w:w w:val="95"/>
        </w:rPr>
        <w:t>American</w:t>
      </w:r>
    </w:p>
    <w:p w:rsidR="00CF3DB2" w:rsidRDefault="007E700D">
      <w:pPr>
        <w:pStyle w:val="BodyText"/>
        <w:spacing w:before="12" w:line="180" w:lineRule="atLeast"/>
        <w:ind w:left="291" w:right="3468" w:firstLine="4"/>
      </w:pPr>
      <w:r>
        <w:rPr>
          <w:color w:val="313131"/>
        </w:rPr>
        <w:t xml:space="preserve">Quarter Horse Youth Association or American Quarter Horse </w:t>
      </w:r>
      <w:r>
        <w:rPr>
          <w:color w:val="313131"/>
          <w:w w:val="95"/>
        </w:rPr>
        <w:t>Association wishing to continue their education. Scholarships</w:t>
      </w:r>
      <w:r>
        <w:rPr>
          <w:color w:val="313131"/>
          <w:spacing w:val="1"/>
          <w:w w:val="95"/>
        </w:rPr>
        <w:t xml:space="preserve"> </w:t>
      </w:r>
      <w:r>
        <w:rPr>
          <w:color w:val="313131"/>
          <w:w w:val="95"/>
        </w:rPr>
        <w:t>are</w:t>
      </w:r>
    </w:p>
    <w:p w:rsidR="00CF3DB2" w:rsidRDefault="00CF3DB2">
      <w:pPr>
        <w:spacing w:line="180" w:lineRule="atLeast"/>
        <w:sectPr w:rsidR="00CF3DB2">
          <w:pgSz w:w="12240" w:h="15840"/>
          <w:pgMar w:top="740" w:right="1560" w:bottom="0" w:left="600" w:header="720" w:footer="720" w:gutter="0"/>
          <w:cols w:num="2" w:space="720" w:equalWidth="0">
            <w:col w:w="2165" w:space="40"/>
            <w:col w:w="7875"/>
          </w:cols>
        </w:sectPr>
      </w:pPr>
    </w:p>
    <w:p w:rsidR="00CF3DB2" w:rsidRDefault="007E700D">
      <w:pPr>
        <w:pStyle w:val="Heading9"/>
        <w:spacing w:line="136" w:lineRule="exact"/>
        <w:ind w:left="676" w:right="55"/>
      </w:pPr>
      <w:r>
        <w:rPr>
          <w:color w:val="565656"/>
          <w:w w:val="80"/>
          <w:u w:val="single" w:color="000000"/>
        </w:rPr>
        <w:lastRenderedPageBreak/>
        <w:t>South</w:t>
      </w:r>
      <w:r>
        <w:rPr>
          <w:color w:val="565656"/>
          <w:spacing w:val="-29"/>
          <w:w w:val="80"/>
          <w:u w:val="single" w:color="000000"/>
        </w:rPr>
        <w:t xml:space="preserve"> </w:t>
      </w:r>
      <w:r>
        <w:rPr>
          <w:color w:val="565656"/>
          <w:w w:val="80"/>
          <w:u w:val="single" w:color="000000"/>
        </w:rPr>
        <w:t>Caro</w:t>
      </w:r>
      <w:r>
        <w:rPr>
          <w:color w:val="232323"/>
          <w:w w:val="80"/>
          <w:u w:val="single" w:color="000000"/>
        </w:rPr>
        <w:t>l</w:t>
      </w:r>
      <w:r>
        <w:rPr>
          <w:color w:val="565656"/>
          <w:w w:val="80"/>
          <w:u w:val="single" w:color="000000"/>
        </w:rPr>
        <w:t>ina</w:t>
      </w:r>
      <w:r>
        <w:rPr>
          <w:color w:val="565656"/>
          <w:spacing w:val="-33"/>
          <w:w w:val="80"/>
          <w:u w:val="single" w:color="000000"/>
        </w:rPr>
        <w:t xml:space="preserve"> </w:t>
      </w:r>
      <w:r>
        <w:rPr>
          <w:color w:val="565656"/>
          <w:w w:val="80"/>
          <w:u w:val="single" w:color="000000"/>
        </w:rPr>
        <w:t>Teaching</w:t>
      </w:r>
    </w:p>
    <w:p w:rsidR="00CF3DB2" w:rsidRDefault="007E700D">
      <w:pPr>
        <w:spacing w:line="202" w:lineRule="exact"/>
        <w:ind w:left="676" w:right="55"/>
        <w:rPr>
          <w:rFonts w:ascii="Times New Roman" w:eastAsia="Times New Roman" w:hAnsi="Times New Roman" w:cs="Times New Roman"/>
          <w:sz w:val="18"/>
          <w:szCs w:val="18"/>
        </w:rPr>
      </w:pPr>
      <w:r>
        <w:rPr>
          <w:rFonts w:ascii="Times New Roman"/>
          <w:color w:val="313131"/>
          <w:w w:val="105"/>
          <w:sz w:val="18"/>
        </w:rPr>
        <w:t>W9'fil</w:t>
      </w:r>
    </w:p>
    <w:p w:rsidR="00CF3DB2" w:rsidRDefault="007E700D">
      <w:pPr>
        <w:spacing w:before="61" w:line="195" w:lineRule="exact"/>
        <w:ind w:left="681" w:right="55"/>
        <w:rPr>
          <w:rFonts w:ascii="Arial" w:eastAsia="Arial" w:hAnsi="Arial" w:cs="Arial"/>
          <w:sz w:val="18"/>
          <w:szCs w:val="18"/>
        </w:rPr>
      </w:pPr>
      <w:r>
        <w:rPr>
          <w:rFonts w:ascii="Arial"/>
          <w:color w:val="565656"/>
          <w:w w:val="80"/>
          <w:sz w:val="18"/>
        </w:rPr>
        <w:t>South</w:t>
      </w:r>
      <w:r>
        <w:rPr>
          <w:rFonts w:ascii="Arial"/>
          <w:color w:val="565656"/>
          <w:spacing w:val="-5"/>
          <w:w w:val="80"/>
          <w:sz w:val="18"/>
        </w:rPr>
        <w:t xml:space="preserve"> </w:t>
      </w:r>
      <w:r>
        <w:rPr>
          <w:rFonts w:ascii="Arial"/>
          <w:color w:val="565656"/>
          <w:w w:val="80"/>
          <w:sz w:val="18"/>
        </w:rPr>
        <w:t>CoastWater</w:t>
      </w:r>
    </w:p>
    <w:p w:rsidR="00CF3DB2" w:rsidRDefault="00CF3DB2">
      <w:pPr>
        <w:spacing w:line="183" w:lineRule="exact"/>
        <w:ind w:left="696" w:right="55"/>
        <w:rPr>
          <w:rFonts w:ascii="Arial" w:eastAsia="Arial" w:hAnsi="Arial" w:cs="Arial"/>
          <w:sz w:val="17"/>
          <w:szCs w:val="17"/>
        </w:rPr>
      </w:pPr>
      <w:r w:rsidRPr="00CF3DB2">
        <w:pict>
          <v:group id="_x0000_s1177" style="position:absolute;left:0;text-align:left;margin-left:64.8pt;margin-top:1.95pt;width:5.8pt;height:.1pt;z-index:-143080;mso-position-horizontal-relative:page" coordorigin="1296,39" coordsize="116,2">
            <v:shape id="_x0000_s1178" style="position:absolute;left:1296;top:39;width:116;height:2" coordorigin="1296,39" coordsize="116,0" path="m1296,39r115,e" filled="f" strokeweight=".72pt">
              <v:path arrowok="t"/>
            </v:shape>
            <w10:wrap anchorx="page"/>
          </v:group>
        </w:pict>
      </w:r>
      <w:r w:rsidR="007E700D">
        <w:rPr>
          <w:rFonts w:ascii="Arial"/>
          <w:color w:val="464646"/>
          <w:w w:val="80"/>
          <w:sz w:val="17"/>
          <w:u w:val="single" w:color="000000"/>
        </w:rPr>
        <w:t xml:space="preserve">District </w:t>
      </w:r>
      <w:r w:rsidR="007E700D">
        <w:rPr>
          <w:rFonts w:ascii="Arial"/>
          <w:color w:val="565656"/>
          <w:w w:val="80"/>
          <w:sz w:val="17"/>
          <w:u w:val="single" w:color="000000"/>
        </w:rPr>
        <w:t>Scholars;</w:t>
      </w:r>
      <w:r w:rsidR="007E700D">
        <w:rPr>
          <w:rFonts w:ascii="Arial"/>
          <w:color w:val="313131"/>
          <w:w w:val="80"/>
          <w:sz w:val="17"/>
          <w:u w:val="single" w:color="000000"/>
        </w:rPr>
        <w:t>h</w:t>
      </w:r>
      <w:r w:rsidR="007E700D">
        <w:rPr>
          <w:rFonts w:ascii="Arial"/>
          <w:color w:val="565656"/>
          <w:w w:val="80"/>
          <w:sz w:val="17"/>
          <w:u w:val="single" w:color="000000"/>
        </w:rPr>
        <w:t>ip</w:t>
      </w:r>
    </w:p>
    <w:p w:rsidR="00CF3DB2" w:rsidRDefault="007E700D">
      <w:pPr>
        <w:pStyle w:val="BodyText"/>
        <w:spacing w:before="73"/>
        <w:ind w:left="691" w:right="55" w:hanging="5"/>
      </w:pPr>
      <w:r>
        <w:rPr>
          <w:color w:val="565656"/>
          <w:sz w:val="18"/>
          <w:u w:val="single" w:color="000000"/>
        </w:rPr>
        <w:t xml:space="preserve">South </w:t>
      </w:r>
      <w:r>
        <w:rPr>
          <w:color w:val="565656"/>
          <w:u w:val="single" w:color="000000"/>
        </w:rPr>
        <w:t xml:space="preserve">Dakota </w:t>
      </w:r>
      <w:r>
        <w:rPr>
          <w:color w:val="464646"/>
          <w:w w:val="95"/>
          <w:u w:val="single" w:color="000000"/>
        </w:rPr>
        <w:t>Opportunity</w:t>
      </w:r>
      <w:r>
        <w:rPr>
          <w:color w:val="464646"/>
          <w:spacing w:val="18"/>
          <w:w w:val="95"/>
          <w:u w:val="single" w:color="000000"/>
        </w:rPr>
        <w:t xml:space="preserve"> </w:t>
      </w:r>
      <w:r>
        <w:rPr>
          <w:color w:val="464646"/>
          <w:w w:val="95"/>
          <w:u w:val="single" w:color="000000"/>
        </w:rPr>
        <w:t>Scho</w:t>
      </w:r>
      <w:r>
        <w:rPr>
          <w:color w:val="232323"/>
          <w:w w:val="95"/>
          <w:u w:val="single" w:color="000000"/>
        </w:rPr>
        <w:t>l</w:t>
      </w:r>
      <w:r>
        <w:rPr>
          <w:color w:val="565656"/>
          <w:w w:val="95"/>
          <w:u w:val="single" w:color="000000"/>
        </w:rPr>
        <w:t>arship</w:t>
      </w:r>
    </w:p>
    <w:p w:rsidR="00CF3DB2" w:rsidRDefault="007E700D">
      <w:pPr>
        <w:pStyle w:val="BodyText"/>
        <w:spacing w:before="111" w:line="230" w:lineRule="auto"/>
        <w:ind w:left="691" w:right="163"/>
      </w:pPr>
      <w:r>
        <w:rPr>
          <w:color w:val="565656"/>
          <w:w w:val="95"/>
          <w:u w:val="single" w:color="000000"/>
        </w:rPr>
        <w:t>So</w:t>
      </w:r>
      <w:r>
        <w:rPr>
          <w:color w:val="313131"/>
          <w:w w:val="95"/>
          <w:u w:val="single" w:color="000000"/>
        </w:rPr>
        <w:t>uth</w:t>
      </w:r>
      <w:r>
        <w:rPr>
          <w:color w:val="313131"/>
          <w:spacing w:val="-18"/>
          <w:w w:val="95"/>
          <w:u w:val="single" w:color="000000"/>
        </w:rPr>
        <w:t xml:space="preserve"> </w:t>
      </w:r>
      <w:r>
        <w:rPr>
          <w:color w:val="464646"/>
          <w:w w:val="95"/>
          <w:u w:val="single" w:color="000000"/>
        </w:rPr>
        <w:t>Dakota</w:t>
      </w:r>
      <w:r>
        <w:rPr>
          <w:color w:val="464646"/>
          <w:spacing w:val="-17"/>
          <w:w w:val="95"/>
          <w:u w:val="single" w:color="000000"/>
        </w:rPr>
        <w:t xml:space="preserve"> </w:t>
      </w:r>
      <w:r>
        <w:rPr>
          <w:color w:val="464646"/>
          <w:w w:val="95"/>
          <w:u w:val="single" w:color="000000"/>
        </w:rPr>
        <w:t>Retal</w:t>
      </w:r>
      <w:r>
        <w:rPr>
          <w:color w:val="232323"/>
          <w:w w:val="95"/>
          <w:u w:val="single" w:color="000000"/>
        </w:rPr>
        <w:t>l</w:t>
      </w:r>
      <w:r>
        <w:rPr>
          <w:color w:val="565656"/>
          <w:w w:val="95"/>
          <w:u w:val="single" w:color="000000"/>
        </w:rPr>
        <w:t xml:space="preserve">ers </w:t>
      </w:r>
      <w:r>
        <w:rPr>
          <w:color w:val="464646"/>
          <w:sz w:val="18"/>
          <w:u w:val="single" w:color="000000"/>
        </w:rPr>
        <w:t xml:space="preserve">Assodation </w:t>
      </w:r>
      <w:r>
        <w:rPr>
          <w:color w:val="313131"/>
          <w:u w:val="single" w:color="000000"/>
        </w:rPr>
        <w:t>J</w:t>
      </w:r>
      <w:r>
        <w:rPr>
          <w:color w:val="565656"/>
          <w:u w:val="single" w:color="000000"/>
        </w:rPr>
        <w:t xml:space="preserve">erry </w:t>
      </w:r>
      <w:r>
        <w:rPr>
          <w:color w:val="464646"/>
          <w:w w:val="90"/>
          <w:u w:val="single" w:color="000000"/>
        </w:rPr>
        <w:t>Wheeler</w:t>
      </w:r>
      <w:r>
        <w:rPr>
          <w:color w:val="464646"/>
          <w:spacing w:val="33"/>
          <w:w w:val="90"/>
          <w:u w:val="single" w:color="000000"/>
        </w:rPr>
        <w:t xml:space="preserve"> </w:t>
      </w:r>
      <w:r>
        <w:rPr>
          <w:color w:val="464646"/>
          <w:w w:val="90"/>
          <w:u w:val="single" w:color="000000"/>
        </w:rPr>
        <w:t>Scholarship</w:t>
      </w:r>
    </w:p>
    <w:p w:rsidR="00CF3DB2" w:rsidRDefault="007E700D">
      <w:pPr>
        <w:spacing w:before="30"/>
        <w:ind w:left="691" w:right="55"/>
        <w:rPr>
          <w:rFonts w:ascii="Arial" w:eastAsia="Arial" w:hAnsi="Arial" w:cs="Arial"/>
          <w:sz w:val="14"/>
          <w:szCs w:val="14"/>
        </w:rPr>
      </w:pPr>
      <w:r>
        <w:rPr>
          <w:rFonts w:ascii="Arial"/>
          <w:color w:val="313131"/>
          <w:sz w:val="14"/>
        </w:rPr>
        <w:t>Er9g@m</w:t>
      </w:r>
    </w:p>
    <w:p w:rsidR="00CF3DB2" w:rsidRDefault="007E700D">
      <w:pPr>
        <w:pStyle w:val="BodyText"/>
        <w:spacing w:before="108" w:line="242" w:lineRule="auto"/>
        <w:ind w:left="696" w:right="384" w:firstLine="4"/>
      </w:pPr>
      <w:r>
        <w:rPr>
          <w:color w:val="565656"/>
          <w:u w:val="single" w:color="000000"/>
        </w:rPr>
        <w:t xml:space="preserve">soutjmn </w:t>
      </w:r>
      <w:r>
        <w:rPr>
          <w:color w:val="464646"/>
          <w:u w:val="single" w:color="000000"/>
        </w:rPr>
        <w:t xml:space="preserve">California Association </w:t>
      </w:r>
      <w:r>
        <w:rPr>
          <w:color w:val="464646"/>
          <w:sz w:val="18"/>
          <w:u w:val="single" w:color="000000"/>
        </w:rPr>
        <w:t xml:space="preserve">of </w:t>
      </w:r>
      <w:r>
        <w:rPr>
          <w:color w:val="464646"/>
          <w:u w:val="single" w:color="000000"/>
        </w:rPr>
        <w:t>Governments Scholarship</w:t>
      </w:r>
    </w:p>
    <w:p w:rsidR="00CF3DB2" w:rsidRDefault="007E700D">
      <w:pPr>
        <w:pStyle w:val="BodyText"/>
        <w:spacing w:before="90" w:line="242" w:lineRule="auto"/>
        <w:ind w:left="705" w:right="106"/>
      </w:pPr>
      <w:r>
        <w:rPr>
          <w:color w:val="565656"/>
          <w:w w:val="95"/>
          <w:u w:val="single" w:color="000000"/>
        </w:rPr>
        <w:t>So</w:t>
      </w:r>
      <w:r>
        <w:rPr>
          <w:color w:val="232323"/>
          <w:w w:val="95"/>
          <w:u w:val="single" w:color="000000"/>
        </w:rPr>
        <w:t>u</w:t>
      </w:r>
      <w:r>
        <w:rPr>
          <w:color w:val="464646"/>
          <w:w w:val="95"/>
          <w:u w:val="single" w:color="000000"/>
        </w:rPr>
        <w:t xml:space="preserve">thwest </w:t>
      </w:r>
      <w:r>
        <w:rPr>
          <w:color w:val="313131"/>
          <w:w w:val="95"/>
          <w:u w:val="single" w:color="000000"/>
        </w:rPr>
        <w:t>W</w:t>
      </w:r>
      <w:r>
        <w:rPr>
          <w:color w:val="565656"/>
          <w:w w:val="95"/>
          <w:u w:val="single" w:color="000000"/>
        </w:rPr>
        <w:t>ashingto</w:t>
      </w:r>
      <w:r>
        <w:rPr>
          <w:color w:val="313131"/>
          <w:w w:val="95"/>
          <w:u w:val="single" w:color="000000"/>
        </w:rPr>
        <w:t xml:space="preserve">n </w:t>
      </w:r>
      <w:r>
        <w:rPr>
          <w:color w:val="464646"/>
          <w:w w:val="90"/>
          <w:u w:val="single" w:color="000000"/>
        </w:rPr>
        <w:t>Medical</w:t>
      </w:r>
      <w:r>
        <w:rPr>
          <w:color w:val="464646"/>
          <w:spacing w:val="-24"/>
          <w:w w:val="90"/>
          <w:u w:val="single" w:color="000000"/>
        </w:rPr>
        <w:t xml:space="preserve"> </w:t>
      </w:r>
      <w:r>
        <w:rPr>
          <w:color w:val="464646"/>
          <w:w w:val="90"/>
          <w:u w:val="single" w:color="000000"/>
        </w:rPr>
        <w:t>Center</w:t>
      </w:r>
      <w:r>
        <w:rPr>
          <w:color w:val="464646"/>
          <w:spacing w:val="-24"/>
          <w:w w:val="90"/>
          <w:u w:val="single" w:color="000000"/>
        </w:rPr>
        <w:t xml:space="preserve"> </w:t>
      </w:r>
      <w:r>
        <w:rPr>
          <w:color w:val="464646"/>
          <w:w w:val="90"/>
          <w:sz w:val="18"/>
          <w:u w:val="single" w:color="000000"/>
        </w:rPr>
        <w:t>Genera</w:t>
      </w:r>
      <w:r>
        <w:rPr>
          <w:color w:val="464646"/>
          <w:w w:val="90"/>
          <w:sz w:val="18"/>
        </w:rPr>
        <w:t xml:space="preserve">l </w:t>
      </w:r>
      <w:r>
        <w:rPr>
          <w:color w:val="464646"/>
          <w:u w:val="single" w:color="000000"/>
        </w:rPr>
        <w:t>Hea</w:t>
      </w:r>
      <w:r>
        <w:rPr>
          <w:color w:val="232323"/>
          <w:u w:val="single" w:color="000000"/>
        </w:rPr>
        <w:t>l</w:t>
      </w:r>
      <w:r>
        <w:rPr>
          <w:color w:val="464646"/>
          <w:u w:val="single" w:color="000000"/>
        </w:rPr>
        <w:t xml:space="preserve">th Career </w:t>
      </w:r>
      <w:r>
        <w:rPr>
          <w:color w:val="565656"/>
          <w:u w:val="single" w:color="000000"/>
        </w:rPr>
        <w:t>Sclm</w:t>
      </w:r>
      <w:r>
        <w:rPr>
          <w:color w:val="232323"/>
          <w:u w:val="single" w:color="000000"/>
        </w:rPr>
        <w:t>l</w:t>
      </w:r>
      <w:r>
        <w:rPr>
          <w:color w:val="464646"/>
          <w:u w:val="single" w:color="000000"/>
        </w:rPr>
        <w:t>arsh</w:t>
      </w:r>
      <w:r>
        <w:rPr>
          <w:color w:val="232323"/>
          <w:u w:val="single" w:color="000000"/>
        </w:rPr>
        <w:t>i</w:t>
      </w:r>
      <w:r>
        <w:rPr>
          <w:color w:val="464646"/>
          <w:u w:val="single" w:color="000000"/>
        </w:rPr>
        <w:t>ps</w:t>
      </w:r>
    </w:p>
    <w:p w:rsidR="00CF3DB2" w:rsidRDefault="007E700D">
      <w:pPr>
        <w:spacing w:before="90" w:line="202" w:lineRule="exact"/>
        <w:ind w:left="705" w:right="55"/>
        <w:rPr>
          <w:rFonts w:ascii="Arial" w:eastAsia="Arial" w:hAnsi="Arial" w:cs="Arial"/>
          <w:sz w:val="18"/>
          <w:szCs w:val="18"/>
        </w:rPr>
      </w:pPr>
      <w:r>
        <w:rPr>
          <w:rFonts w:ascii="Arial"/>
          <w:color w:val="565656"/>
          <w:w w:val="75"/>
          <w:sz w:val="15"/>
          <w:u w:val="single" w:color="000000"/>
        </w:rPr>
        <w:t>SSPJ</w:t>
      </w:r>
      <w:r>
        <w:rPr>
          <w:rFonts w:ascii="Arial"/>
          <w:color w:val="565656"/>
          <w:spacing w:val="-6"/>
          <w:w w:val="75"/>
          <w:sz w:val="15"/>
          <w:u w:val="single" w:color="000000"/>
        </w:rPr>
        <w:t xml:space="preserve"> </w:t>
      </w:r>
      <w:r>
        <w:rPr>
          <w:rFonts w:ascii="Arial"/>
          <w:color w:val="565656"/>
          <w:w w:val="75"/>
          <w:sz w:val="18"/>
          <w:u w:val="single" w:color="000000"/>
        </w:rPr>
        <w:t>Scholarshig</w:t>
      </w:r>
    </w:p>
    <w:p w:rsidR="00CF3DB2" w:rsidRDefault="007E700D">
      <w:pPr>
        <w:pStyle w:val="BodyText"/>
        <w:spacing w:line="167" w:lineRule="exact"/>
        <w:ind w:left="715" w:right="55"/>
      </w:pPr>
      <w:r>
        <w:rPr>
          <w:color w:val="313131"/>
          <w:w w:val="95"/>
          <w:u w:val="single" w:color="000000"/>
        </w:rPr>
        <w:t>P</w:t>
      </w:r>
      <w:r>
        <w:rPr>
          <w:color w:val="565656"/>
          <w:w w:val="95"/>
          <w:u w:val="single" w:color="000000"/>
        </w:rPr>
        <w:t>rog</w:t>
      </w:r>
      <w:r>
        <w:rPr>
          <w:color w:val="313131"/>
          <w:w w:val="95"/>
          <w:u w:val="single" w:color="000000"/>
        </w:rPr>
        <w:t>r</w:t>
      </w:r>
      <w:r>
        <w:rPr>
          <w:color w:val="565656"/>
          <w:w w:val="95"/>
          <w:u w:val="single" w:color="000000"/>
        </w:rPr>
        <w:t>am</w:t>
      </w:r>
      <w:r>
        <w:rPr>
          <w:color w:val="747474"/>
          <w:w w:val="95"/>
          <w:u w:val="single" w:color="000000"/>
        </w:rPr>
        <w:t>:</w:t>
      </w:r>
      <w:r>
        <w:rPr>
          <w:color w:val="565656"/>
          <w:w w:val="95"/>
          <w:u w:val="single" w:color="000000"/>
        </w:rPr>
        <w:t>Stage</w:t>
      </w:r>
      <w:r>
        <w:rPr>
          <w:color w:val="565656"/>
          <w:spacing w:val="-12"/>
          <w:w w:val="95"/>
          <w:u w:val="single" w:color="000000"/>
        </w:rPr>
        <w:t xml:space="preserve"> </w:t>
      </w:r>
      <w:r>
        <w:rPr>
          <w:color w:val="464646"/>
          <w:w w:val="95"/>
          <w:u w:val="single" w:color="000000"/>
        </w:rPr>
        <w:t>One</w:t>
      </w:r>
    </w:p>
    <w:p w:rsidR="00CF3DB2" w:rsidRDefault="007E700D">
      <w:pPr>
        <w:spacing w:before="115" w:line="182" w:lineRule="exact"/>
        <w:ind w:left="705" w:right="67" w:firstLine="4"/>
        <w:rPr>
          <w:rFonts w:ascii="Arial" w:eastAsia="Arial" w:hAnsi="Arial" w:cs="Arial"/>
          <w:sz w:val="17"/>
          <w:szCs w:val="17"/>
        </w:rPr>
      </w:pPr>
      <w:r>
        <w:rPr>
          <w:rFonts w:ascii="Times New Roman"/>
          <w:color w:val="747474"/>
          <w:w w:val="85"/>
          <w:sz w:val="19"/>
          <w:u w:val="single" w:color="000000"/>
        </w:rPr>
        <w:t>S</w:t>
      </w:r>
      <w:r>
        <w:rPr>
          <w:rFonts w:ascii="Times New Roman"/>
          <w:color w:val="565656"/>
          <w:w w:val="85"/>
          <w:sz w:val="19"/>
          <w:u w:val="single" w:color="000000"/>
        </w:rPr>
        <w:t xml:space="preserve">tanfield </w:t>
      </w:r>
      <w:r>
        <w:rPr>
          <w:rFonts w:ascii="Times New Roman"/>
          <w:color w:val="464646"/>
          <w:w w:val="85"/>
          <w:sz w:val="19"/>
          <w:u w:val="single" w:color="000000"/>
        </w:rPr>
        <w:t xml:space="preserve">and </w:t>
      </w:r>
      <w:r>
        <w:rPr>
          <w:rFonts w:ascii="Arial"/>
          <w:color w:val="464646"/>
          <w:spacing w:val="-3"/>
          <w:w w:val="85"/>
          <w:sz w:val="17"/>
          <w:u w:val="single" w:color="000000"/>
        </w:rPr>
        <w:t>P</w:t>
      </w:r>
      <w:r>
        <w:rPr>
          <w:rFonts w:ascii="Arial"/>
          <w:color w:val="232323"/>
          <w:spacing w:val="-3"/>
          <w:w w:val="85"/>
          <w:sz w:val="17"/>
          <w:u w:val="single" w:color="000000"/>
        </w:rPr>
        <w:t>'</w:t>
      </w:r>
      <w:r>
        <w:rPr>
          <w:rFonts w:ascii="Arial"/>
          <w:color w:val="565656"/>
          <w:spacing w:val="-3"/>
          <w:w w:val="85"/>
          <w:sz w:val="17"/>
          <w:u w:val="single" w:color="000000"/>
        </w:rPr>
        <w:t xml:space="preserve">Orl;mdo </w:t>
      </w:r>
      <w:r>
        <w:rPr>
          <w:rFonts w:ascii="Arial"/>
          <w:color w:val="464646"/>
          <w:w w:val="80"/>
          <w:sz w:val="17"/>
          <w:u w:val="single" w:color="000000"/>
        </w:rPr>
        <w:t>Art</w:t>
      </w:r>
      <w:r>
        <w:rPr>
          <w:rFonts w:ascii="Arial"/>
          <w:color w:val="464646"/>
          <w:spacing w:val="16"/>
          <w:w w:val="80"/>
          <w:sz w:val="17"/>
          <w:u w:val="single" w:color="000000"/>
        </w:rPr>
        <w:t xml:space="preserve"> </w:t>
      </w:r>
      <w:r>
        <w:rPr>
          <w:rFonts w:ascii="Arial"/>
          <w:color w:val="565656"/>
          <w:spacing w:val="-1"/>
          <w:w w:val="80"/>
          <w:sz w:val="17"/>
          <w:u w:val="single" w:color="000000"/>
        </w:rPr>
        <w:t>Scholarsh</w:t>
      </w:r>
      <w:r>
        <w:rPr>
          <w:rFonts w:ascii="Arial"/>
          <w:color w:val="232323"/>
          <w:spacing w:val="-1"/>
          <w:w w:val="80"/>
          <w:sz w:val="17"/>
          <w:u w:val="single" w:color="000000"/>
        </w:rPr>
        <w:t>i</w:t>
      </w:r>
      <w:r>
        <w:rPr>
          <w:rFonts w:ascii="Arial"/>
          <w:color w:val="464646"/>
          <w:spacing w:val="-1"/>
          <w:w w:val="80"/>
          <w:sz w:val="17"/>
          <w:u w:val="single" w:color="000000"/>
        </w:rPr>
        <w:t>ps</w:t>
      </w:r>
    </w:p>
    <w:p w:rsidR="00CF3DB2" w:rsidRDefault="007E700D">
      <w:pPr>
        <w:spacing w:before="73" w:line="199" w:lineRule="exact"/>
        <w:ind w:left="715" w:right="55"/>
        <w:rPr>
          <w:rFonts w:ascii="Arial" w:eastAsia="Arial" w:hAnsi="Arial" w:cs="Arial"/>
          <w:sz w:val="15"/>
          <w:szCs w:val="15"/>
        </w:rPr>
      </w:pPr>
      <w:r>
        <w:rPr>
          <w:rFonts w:ascii="Arial"/>
          <w:color w:val="565656"/>
          <w:w w:val="85"/>
          <w:sz w:val="15"/>
          <w:u w:val="single" w:color="000000"/>
        </w:rPr>
        <w:t xml:space="preserve">Stella </w:t>
      </w:r>
      <w:r>
        <w:rPr>
          <w:rFonts w:ascii="Arial"/>
          <w:color w:val="313131"/>
          <w:w w:val="85"/>
          <w:sz w:val="18"/>
          <w:u w:val="single" w:color="000000"/>
        </w:rPr>
        <w:t>Blum</w:t>
      </w:r>
      <w:r>
        <w:rPr>
          <w:rFonts w:ascii="Arial"/>
          <w:color w:val="313131"/>
          <w:spacing w:val="-9"/>
          <w:w w:val="85"/>
          <w:sz w:val="18"/>
          <w:u w:val="single" w:color="000000"/>
        </w:rPr>
        <w:t xml:space="preserve"> </w:t>
      </w:r>
      <w:r>
        <w:rPr>
          <w:rFonts w:ascii="Arial"/>
          <w:color w:val="464646"/>
          <w:w w:val="85"/>
          <w:sz w:val="15"/>
          <w:u w:val="single" w:color="000000"/>
        </w:rPr>
        <w:t>Research</w:t>
      </w:r>
    </w:p>
    <w:p w:rsidR="00CF3DB2" w:rsidRDefault="007E700D">
      <w:pPr>
        <w:pStyle w:val="BodyText"/>
        <w:spacing w:line="165" w:lineRule="exact"/>
        <w:ind w:left="705" w:right="55"/>
        <w:rPr>
          <w:rFonts w:ascii="Times New Roman" w:eastAsia="Times New Roman" w:hAnsi="Times New Roman" w:cs="Times New Roman"/>
        </w:rPr>
      </w:pPr>
      <w:r>
        <w:rPr>
          <w:rFonts w:ascii="Times New Roman" w:eastAsia="Times New Roman" w:hAnsi="Times New Roman" w:cs="Times New Roman"/>
          <w:color w:val="313131"/>
          <w:w w:val="130"/>
        </w:rPr>
        <w:t>§[mt</w:t>
      </w:r>
    </w:p>
    <w:p w:rsidR="00CF3DB2" w:rsidRDefault="007E700D">
      <w:pPr>
        <w:pStyle w:val="BodyText"/>
        <w:spacing w:before="115" w:line="247" w:lineRule="auto"/>
        <w:ind w:left="710" w:right="55"/>
        <w:rPr>
          <w:sz w:val="18"/>
          <w:szCs w:val="18"/>
        </w:rPr>
      </w:pPr>
      <w:r>
        <w:rPr>
          <w:color w:val="565656"/>
          <w:w w:val="95"/>
          <w:u w:val="single" w:color="000000"/>
        </w:rPr>
        <w:t>Step</w:t>
      </w:r>
      <w:r>
        <w:rPr>
          <w:color w:val="232323"/>
          <w:w w:val="95"/>
          <w:u w:val="single" w:color="000000"/>
        </w:rPr>
        <w:t>h</w:t>
      </w:r>
      <w:r>
        <w:rPr>
          <w:color w:val="464646"/>
          <w:w w:val="95"/>
          <w:u w:val="single" w:color="000000"/>
        </w:rPr>
        <w:t>en Phillips Memoria</w:t>
      </w:r>
      <w:r>
        <w:rPr>
          <w:color w:val="232323"/>
          <w:w w:val="95"/>
          <w:u w:val="single" w:color="000000"/>
        </w:rPr>
        <w:t xml:space="preserve">l </w:t>
      </w:r>
      <w:r>
        <w:rPr>
          <w:color w:val="565656"/>
          <w:w w:val="95"/>
          <w:u w:val="single" w:color="000000"/>
        </w:rPr>
        <w:t>schol</w:t>
      </w:r>
      <w:r>
        <w:rPr>
          <w:color w:val="313131"/>
          <w:w w:val="95"/>
          <w:u w:val="single" w:color="000000"/>
        </w:rPr>
        <w:t xml:space="preserve">arsblo </w:t>
      </w:r>
      <w:r>
        <w:rPr>
          <w:color w:val="313131"/>
          <w:w w:val="95"/>
          <w:sz w:val="18"/>
        </w:rPr>
        <w:t>El!r!.d.</w:t>
      </w:r>
    </w:p>
    <w:p w:rsidR="00CF3DB2" w:rsidRDefault="007E700D">
      <w:pPr>
        <w:pStyle w:val="BodyText"/>
        <w:spacing w:before="69" w:line="273" w:lineRule="auto"/>
        <w:ind w:left="705" w:right="102" w:firstLine="9"/>
      </w:pPr>
      <w:r>
        <w:rPr>
          <w:color w:val="565656"/>
          <w:u w:val="single" w:color="000000"/>
        </w:rPr>
        <w:t xml:space="preserve">Stephen </w:t>
      </w:r>
      <w:r>
        <w:rPr>
          <w:rFonts w:ascii="Times New Roman"/>
          <w:color w:val="464646"/>
          <w:u w:val="single" w:color="000000"/>
        </w:rPr>
        <w:t>T</w:t>
      </w:r>
      <w:r>
        <w:rPr>
          <w:rFonts w:ascii="Times New Roman"/>
          <w:color w:val="747474"/>
          <w:u w:val="single" w:color="000000"/>
        </w:rPr>
        <w:t xml:space="preserve">. </w:t>
      </w:r>
      <w:r>
        <w:rPr>
          <w:color w:val="464646"/>
          <w:u w:val="single" w:color="000000"/>
        </w:rPr>
        <w:t xml:space="preserve">Marchello </w:t>
      </w:r>
      <w:r>
        <w:rPr>
          <w:color w:val="565656"/>
          <w:w w:val="95"/>
          <w:u w:val="single" w:color="000000"/>
        </w:rPr>
        <w:t>Sc</w:t>
      </w:r>
      <w:r>
        <w:rPr>
          <w:color w:val="313131"/>
          <w:w w:val="95"/>
          <w:u w:val="single" w:color="000000"/>
        </w:rPr>
        <w:t>holarship</w:t>
      </w:r>
      <w:r>
        <w:rPr>
          <w:color w:val="313131"/>
          <w:spacing w:val="-20"/>
          <w:w w:val="95"/>
          <w:u w:val="single" w:color="000000"/>
        </w:rPr>
        <w:t xml:space="preserve"> </w:t>
      </w:r>
      <w:r>
        <w:rPr>
          <w:color w:val="464646"/>
          <w:w w:val="95"/>
          <w:u w:val="single" w:color="000000"/>
        </w:rPr>
        <w:t>Foundation</w:t>
      </w:r>
    </w:p>
    <w:p w:rsidR="00CF3DB2" w:rsidRDefault="007E700D">
      <w:pPr>
        <w:spacing w:line="266" w:lineRule="exact"/>
        <w:ind w:left="705" w:right="55"/>
        <w:rPr>
          <w:rFonts w:ascii="Arial" w:eastAsia="Arial" w:hAnsi="Arial" w:cs="Arial"/>
          <w:sz w:val="18"/>
          <w:szCs w:val="18"/>
        </w:rPr>
      </w:pPr>
      <w:r>
        <w:rPr>
          <w:rFonts w:ascii="Arial"/>
          <w:color w:val="565656"/>
          <w:w w:val="80"/>
          <w:sz w:val="15"/>
          <w:u w:val="single" w:color="000000"/>
        </w:rPr>
        <w:t>Stephen</w:t>
      </w:r>
      <w:r>
        <w:rPr>
          <w:rFonts w:ascii="Arial"/>
          <w:color w:val="565656"/>
          <w:spacing w:val="8"/>
          <w:w w:val="80"/>
          <w:sz w:val="15"/>
          <w:u w:val="single" w:color="000000"/>
        </w:rPr>
        <w:t xml:space="preserve"> </w:t>
      </w:r>
      <w:r>
        <w:rPr>
          <w:rFonts w:ascii="Times New Roman"/>
          <w:color w:val="464646"/>
          <w:spacing w:val="2"/>
          <w:w w:val="80"/>
          <w:sz w:val="27"/>
          <w:u w:val="single" w:color="000000"/>
        </w:rPr>
        <w:t>w</w:t>
      </w:r>
      <w:r>
        <w:rPr>
          <w:rFonts w:ascii="Times New Roman"/>
          <w:color w:val="747474"/>
          <w:spacing w:val="2"/>
          <w:w w:val="80"/>
          <w:sz w:val="27"/>
          <w:u w:val="single" w:color="000000"/>
        </w:rPr>
        <w:t>.</w:t>
      </w:r>
      <w:r>
        <w:rPr>
          <w:rFonts w:ascii="Arial"/>
          <w:color w:val="565656"/>
          <w:spacing w:val="2"/>
          <w:w w:val="80"/>
          <w:sz w:val="18"/>
          <w:u w:val="single" w:color="000000"/>
        </w:rPr>
        <w:t>Cavana</w:t>
      </w:r>
      <w:r>
        <w:rPr>
          <w:rFonts w:ascii="Arial"/>
          <w:color w:val="747474"/>
          <w:spacing w:val="2"/>
          <w:w w:val="80"/>
          <w:sz w:val="18"/>
          <w:u w:val="single" w:color="000000"/>
        </w:rPr>
        <w:t>u</w:t>
      </w:r>
      <w:r>
        <w:rPr>
          <w:rFonts w:ascii="Arial"/>
          <w:color w:val="464646"/>
          <w:spacing w:val="2"/>
          <w:w w:val="80"/>
          <w:sz w:val="18"/>
          <w:u w:val="single" w:color="000000"/>
        </w:rPr>
        <w:t>gh</w:t>
      </w:r>
    </w:p>
    <w:p w:rsidR="00CF3DB2" w:rsidRDefault="007E700D">
      <w:pPr>
        <w:pStyle w:val="BodyText"/>
        <w:spacing w:line="167" w:lineRule="exact"/>
        <w:ind w:left="724" w:right="55"/>
      </w:pPr>
      <w:r>
        <w:rPr>
          <w:color w:val="565656"/>
          <w:w w:val="90"/>
          <w:u w:val="single" w:color="000000"/>
        </w:rPr>
        <w:t xml:space="preserve">Scholars </w:t>
      </w:r>
      <w:r>
        <w:rPr>
          <w:color w:val="232323"/>
          <w:w w:val="90"/>
          <w:u w:val="single" w:color="000000"/>
        </w:rPr>
        <w:t>h</w:t>
      </w:r>
      <w:r>
        <w:rPr>
          <w:color w:val="747474"/>
          <w:w w:val="90"/>
          <w:u w:val="single" w:color="000000"/>
        </w:rPr>
        <w:t>i</w:t>
      </w:r>
      <w:r>
        <w:rPr>
          <w:color w:val="464646"/>
          <w:w w:val="90"/>
          <w:u w:val="single" w:color="000000"/>
        </w:rPr>
        <w:t>p</w:t>
      </w:r>
      <w:r>
        <w:rPr>
          <w:color w:val="464646"/>
          <w:spacing w:val="-6"/>
          <w:w w:val="90"/>
          <w:u w:val="single" w:color="000000"/>
        </w:rPr>
        <w:t xml:space="preserve"> </w:t>
      </w:r>
      <w:r>
        <w:rPr>
          <w:color w:val="565656"/>
          <w:w w:val="90"/>
          <w:u w:val="single" w:color="000000"/>
        </w:rPr>
        <w:t>Fund</w:t>
      </w:r>
    </w:p>
    <w:p w:rsidR="00CF3DB2" w:rsidRDefault="00CF3DB2">
      <w:pPr>
        <w:pStyle w:val="BodyText"/>
        <w:spacing w:before="101" w:line="247" w:lineRule="auto"/>
        <w:ind w:left="724" w:right="247"/>
        <w:rPr>
          <w:sz w:val="18"/>
          <w:szCs w:val="18"/>
        </w:rPr>
      </w:pPr>
      <w:r w:rsidRPr="00CF3DB2">
        <w:pict>
          <v:group id="_x0000_s1175" style="position:absolute;left:0;text-align:left;margin-left:66.7pt;margin-top:48.45pt;width:2.9pt;height:.1pt;z-index:-143056;mso-position-horizontal-relative:page" coordorigin="1334,969" coordsize="58,2">
            <v:shape id="_x0000_s1176" style="position:absolute;left:1334;top:969;width:58;height:2" coordorigin="1334,969" coordsize="58,0" path="m1334,969r58,e" filled="f" strokeweight=".72pt">
              <v:path arrowok="t"/>
            </v:shape>
            <w10:wrap anchorx="page"/>
          </v:group>
        </w:pict>
      </w:r>
      <w:r w:rsidR="007E700D">
        <w:rPr>
          <w:color w:val="565656"/>
          <w:u w:val="single" w:color="000000"/>
        </w:rPr>
        <w:t xml:space="preserve">surety </w:t>
      </w:r>
      <w:r w:rsidR="007E700D">
        <w:rPr>
          <w:color w:val="565656"/>
          <w:sz w:val="16"/>
          <w:u w:val="single" w:color="000000"/>
        </w:rPr>
        <w:t xml:space="preserve">&amp; </w:t>
      </w:r>
      <w:r w:rsidR="007E700D">
        <w:rPr>
          <w:color w:val="565656"/>
          <w:u w:val="single" w:color="000000"/>
        </w:rPr>
        <w:t>fide</w:t>
      </w:r>
      <w:r w:rsidR="007E700D">
        <w:rPr>
          <w:color w:val="313131"/>
          <w:u w:val="single" w:color="000000"/>
        </w:rPr>
        <w:t xml:space="preserve">Jrty </w:t>
      </w:r>
      <w:r w:rsidR="007E700D">
        <w:rPr>
          <w:color w:val="313131"/>
          <w:spacing w:val="-42"/>
          <w:w w:val="170"/>
        </w:rPr>
        <w:t xml:space="preserve">I </w:t>
      </w:r>
      <w:r w:rsidR="007E700D">
        <w:rPr>
          <w:color w:val="313131"/>
          <w:u w:val="single" w:color="000000"/>
        </w:rPr>
        <w:t xml:space="preserve">ndustry </w:t>
      </w:r>
      <w:r w:rsidR="007E700D">
        <w:rPr>
          <w:color w:val="464646"/>
          <w:u w:val="single" w:color="000000"/>
        </w:rPr>
        <w:t xml:space="preserve">Intern and </w:t>
      </w:r>
      <w:r w:rsidR="007E700D">
        <w:rPr>
          <w:color w:val="565656"/>
          <w:w w:val="87"/>
          <w:u w:val="single" w:color="000000"/>
        </w:rPr>
        <w:t>Sch</w:t>
      </w:r>
      <w:r w:rsidR="007E700D">
        <w:rPr>
          <w:color w:val="565656"/>
          <w:spacing w:val="11"/>
          <w:w w:val="87"/>
          <w:u w:val="single" w:color="000000"/>
        </w:rPr>
        <w:t>o</w:t>
      </w:r>
      <w:r w:rsidR="007E700D">
        <w:rPr>
          <w:color w:val="232323"/>
          <w:spacing w:val="-27"/>
          <w:w w:val="179"/>
          <w:u w:val="single" w:color="000000"/>
        </w:rPr>
        <w:t>l</w:t>
      </w:r>
      <w:r w:rsidR="007E700D">
        <w:rPr>
          <w:color w:val="464646"/>
          <w:w w:val="90"/>
          <w:u w:val="single" w:color="000000"/>
        </w:rPr>
        <w:t>arsh</w:t>
      </w:r>
      <w:r w:rsidR="007E700D">
        <w:rPr>
          <w:color w:val="464646"/>
          <w:spacing w:val="1"/>
          <w:w w:val="90"/>
          <w:u w:val="single" w:color="000000"/>
        </w:rPr>
        <w:t>l</w:t>
      </w:r>
      <w:r w:rsidR="007E700D">
        <w:rPr>
          <w:color w:val="464646"/>
          <w:w w:val="111"/>
          <w:u w:val="single" w:color="000000"/>
        </w:rPr>
        <w:t>p</w:t>
      </w:r>
      <w:r w:rsidR="007E700D">
        <w:rPr>
          <w:color w:val="464646"/>
          <w:spacing w:val="-7"/>
          <w:u w:val="single" w:color="000000"/>
        </w:rPr>
        <w:t xml:space="preserve"> </w:t>
      </w:r>
      <w:r w:rsidR="007E700D">
        <w:rPr>
          <w:color w:val="313131"/>
          <w:w w:val="89"/>
          <w:u w:val="single" w:color="000000"/>
        </w:rPr>
        <w:t>P</w:t>
      </w:r>
      <w:r w:rsidR="007E700D">
        <w:rPr>
          <w:color w:val="313131"/>
          <w:spacing w:val="-11"/>
          <w:w w:val="89"/>
          <w:u w:val="single" w:color="000000"/>
        </w:rPr>
        <w:t>r</w:t>
      </w:r>
      <w:r w:rsidR="007E700D">
        <w:rPr>
          <w:color w:val="565656"/>
          <w:w w:val="97"/>
          <w:u w:val="single" w:color="000000"/>
        </w:rPr>
        <w:t>ogr</w:t>
      </w:r>
      <w:r w:rsidR="007E700D">
        <w:rPr>
          <w:color w:val="565656"/>
          <w:spacing w:val="3"/>
          <w:w w:val="97"/>
          <w:u w:val="single" w:color="000000"/>
        </w:rPr>
        <w:t>a</w:t>
      </w:r>
      <w:r w:rsidR="007E700D">
        <w:rPr>
          <w:color w:val="313131"/>
          <w:w w:val="97"/>
          <w:u w:val="single" w:color="000000"/>
        </w:rPr>
        <w:t>m</w:t>
      </w:r>
      <w:r w:rsidR="007E700D">
        <w:rPr>
          <w:color w:val="313131"/>
          <w:w w:val="97"/>
        </w:rPr>
        <w:t xml:space="preserve"> </w:t>
      </w:r>
      <w:r w:rsidR="007E700D">
        <w:rPr>
          <w:color w:val="565656"/>
          <w:w w:val="75"/>
        </w:rPr>
        <w:t>Susan</w:t>
      </w:r>
      <w:r w:rsidR="007E700D">
        <w:rPr>
          <w:color w:val="565656"/>
          <w:spacing w:val="31"/>
          <w:w w:val="75"/>
        </w:rPr>
        <w:t xml:space="preserve"> </w:t>
      </w:r>
      <w:r w:rsidR="007E700D">
        <w:rPr>
          <w:rFonts w:ascii="Times New Roman"/>
          <w:color w:val="464646"/>
          <w:w w:val="75"/>
          <w:sz w:val="28"/>
        </w:rPr>
        <w:t>w.</w:t>
      </w:r>
      <w:r w:rsidR="007E700D">
        <w:rPr>
          <w:rFonts w:ascii="Times New Roman"/>
          <w:color w:val="464646"/>
          <w:spacing w:val="-16"/>
          <w:w w:val="75"/>
          <w:sz w:val="28"/>
        </w:rPr>
        <w:t xml:space="preserve"> </w:t>
      </w:r>
      <w:r w:rsidR="007E700D">
        <w:rPr>
          <w:color w:val="565656"/>
          <w:w w:val="75"/>
          <w:sz w:val="18"/>
        </w:rPr>
        <w:t>Freestone</w:t>
      </w:r>
    </w:p>
    <w:p w:rsidR="00CF3DB2" w:rsidRDefault="007E700D">
      <w:pPr>
        <w:pStyle w:val="BodyText"/>
        <w:spacing w:line="125" w:lineRule="exact"/>
        <w:ind w:left="734" w:right="55"/>
      </w:pPr>
      <w:r>
        <w:rPr>
          <w:color w:val="313131"/>
          <w:w w:val="90"/>
          <w:u w:val="single" w:color="000000"/>
        </w:rPr>
        <w:t>Education</w:t>
      </w:r>
      <w:r>
        <w:rPr>
          <w:color w:val="313131"/>
          <w:spacing w:val="27"/>
          <w:w w:val="90"/>
          <w:u w:val="single" w:color="000000"/>
        </w:rPr>
        <w:t xml:space="preserve"> </w:t>
      </w:r>
      <w:r>
        <w:rPr>
          <w:color w:val="313131"/>
          <w:w w:val="90"/>
          <w:u w:val="single" w:color="000000"/>
        </w:rPr>
        <w:t>Award</w:t>
      </w:r>
    </w:p>
    <w:p w:rsidR="00CF3DB2" w:rsidRDefault="007E700D">
      <w:pPr>
        <w:pStyle w:val="BodyText"/>
        <w:spacing w:before="106" w:line="264" w:lineRule="auto"/>
        <w:ind w:left="729" w:right="131" w:firstLine="4"/>
      </w:pPr>
      <w:r>
        <w:rPr>
          <w:color w:val="464646"/>
          <w:u w:val="single" w:color="000000"/>
        </w:rPr>
        <w:t xml:space="preserve">Sussman </w:t>
      </w:r>
      <w:r>
        <w:rPr>
          <w:color w:val="747474"/>
          <w:u w:val="single" w:color="000000"/>
        </w:rPr>
        <w:t>-</w:t>
      </w:r>
      <w:r>
        <w:rPr>
          <w:color w:val="464646"/>
          <w:u w:val="single" w:color="000000"/>
        </w:rPr>
        <w:t xml:space="preserve">Miller </w:t>
      </w:r>
      <w:r>
        <w:rPr>
          <w:color w:val="565656"/>
          <w:w w:val="90"/>
          <w:u w:val="single" w:color="000000"/>
        </w:rPr>
        <w:t>Educa</w:t>
      </w:r>
      <w:r>
        <w:rPr>
          <w:color w:val="565656"/>
          <w:spacing w:val="-3"/>
          <w:w w:val="90"/>
          <w:u w:val="single" w:color="000000"/>
        </w:rPr>
        <w:t>t</w:t>
      </w:r>
      <w:r>
        <w:rPr>
          <w:color w:val="313131"/>
          <w:spacing w:val="-27"/>
          <w:w w:val="179"/>
          <w:u w:val="single" w:color="000000"/>
        </w:rPr>
        <w:t>i</w:t>
      </w:r>
      <w:r>
        <w:rPr>
          <w:color w:val="313131"/>
          <w:w w:val="98"/>
          <w:u w:val="single" w:color="000000"/>
        </w:rPr>
        <w:t>o</w:t>
      </w:r>
      <w:r>
        <w:rPr>
          <w:color w:val="313131"/>
          <w:spacing w:val="2"/>
          <w:w w:val="98"/>
          <w:u w:val="single" w:color="000000"/>
        </w:rPr>
        <w:t>n</w:t>
      </w:r>
      <w:r>
        <w:rPr>
          <w:color w:val="565656"/>
          <w:spacing w:val="11"/>
          <w:w w:val="77"/>
          <w:u w:val="single" w:color="000000"/>
        </w:rPr>
        <w:t>a</w:t>
      </w:r>
      <w:r>
        <w:rPr>
          <w:color w:val="232323"/>
          <w:w w:val="142"/>
          <w:u w:val="single" w:color="000000"/>
        </w:rPr>
        <w:t>l</w:t>
      </w:r>
      <w:r>
        <w:rPr>
          <w:color w:val="232323"/>
          <w:spacing w:val="-14"/>
          <w:u w:val="single" w:color="000000"/>
        </w:rPr>
        <w:t xml:space="preserve"> </w:t>
      </w:r>
      <w:r>
        <w:rPr>
          <w:color w:val="464646"/>
          <w:w w:val="79"/>
          <w:u w:val="single" w:color="000000"/>
        </w:rPr>
        <w:t>As</w:t>
      </w:r>
      <w:r>
        <w:rPr>
          <w:color w:val="464646"/>
          <w:w w:val="80"/>
          <w:u w:val="single" w:color="000000"/>
        </w:rPr>
        <w:t>s</w:t>
      </w:r>
      <w:r>
        <w:rPr>
          <w:color w:val="464646"/>
          <w:spacing w:val="-25"/>
          <w:u w:val="single" w:color="000000"/>
        </w:rPr>
        <w:t xml:space="preserve"> </w:t>
      </w:r>
      <w:r>
        <w:rPr>
          <w:color w:val="232323"/>
          <w:spacing w:val="-7"/>
          <w:w w:val="106"/>
          <w:u w:val="single" w:color="000000"/>
        </w:rPr>
        <w:t>i</w:t>
      </w:r>
      <w:r>
        <w:rPr>
          <w:color w:val="464646"/>
          <w:w w:val="91"/>
          <w:u w:val="single" w:color="000000"/>
        </w:rPr>
        <w:t>stance</w:t>
      </w:r>
      <w:r>
        <w:rPr>
          <w:color w:val="464646"/>
          <w:w w:val="91"/>
        </w:rPr>
        <w:t xml:space="preserve"> </w:t>
      </w:r>
      <w:r>
        <w:rPr>
          <w:color w:val="313131"/>
          <w:u w:val="single" w:color="000000"/>
        </w:rPr>
        <w:t>Award</w:t>
      </w:r>
    </w:p>
    <w:p w:rsidR="00CF3DB2" w:rsidRDefault="007E700D">
      <w:pPr>
        <w:pStyle w:val="Heading9"/>
        <w:spacing w:before="24" w:line="264" w:lineRule="exact"/>
        <w:ind w:left="734" w:right="55"/>
      </w:pPr>
      <w:r>
        <w:rPr>
          <w:color w:val="565656"/>
          <w:w w:val="80"/>
          <w:sz w:val="24"/>
          <w:u w:val="single" w:color="000000"/>
        </w:rPr>
        <w:t>svs</w:t>
      </w:r>
      <w:r>
        <w:rPr>
          <w:color w:val="565656"/>
          <w:spacing w:val="-39"/>
          <w:w w:val="80"/>
          <w:sz w:val="24"/>
          <w:u w:val="single" w:color="000000"/>
        </w:rPr>
        <w:t xml:space="preserve"> </w:t>
      </w:r>
      <w:r>
        <w:rPr>
          <w:color w:val="464646"/>
          <w:w w:val="80"/>
          <w:u w:val="single" w:color="000000"/>
        </w:rPr>
        <w:t>IBa</w:t>
      </w:r>
      <w:r>
        <w:rPr>
          <w:color w:val="232323"/>
          <w:w w:val="80"/>
          <w:u w:val="single" w:color="000000"/>
        </w:rPr>
        <w:t>l</w:t>
      </w:r>
      <w:r>
        <w:rPr>
          <w:color w:val="232323"/>
          <w:spacing w:val="-10"/>
          <w:w w:val="80"/>
          <w:u w:val="single" w:color="000000"/>
        </w:rPr>
        <w:t xml:space="preserve"> </w:t>
      </w:r>
      <w:r>
        <w:rPr>
          <w:color w:val="565656"/>
          <w:w w:val="80"/>
          <w:u w:val="single" w:color="000000"/>
        </w:rPr>
        <w:t>jil</w:t>
      </w:r>
      <w:r>
        <w:rPr>
          <w:color w:val="565656"/>
          <w:spacing w:val="-19"/>
          <w:w w:val="80"/>
          <w:u w:val="single" w:color="000000"/>
        </w:rPr>
        <w:t xml:space="preserve"> </w:t>
      </w:r>
      <w:r>
        <w:rPr>
          <w:color w:val="565656"/>
          <w:spacing w:val="2"/>
          <w:w w:val="80"/>
          <w:u w:val="single" w:color="000000"/>
        </w:rPr>
        <w:t>Temp</w:t>
      </w:r>
      <w:r>
        <w:rPr>
          <w:color w:val="232323"/>
          <w:spacing w:val="2"/>
          <w:w w:val="80"/>
          <w:u w:val="single" w:color="000000"/>
        </w:rPr>
        <w:t>l</w:t>
      </w:r>
      <w:r>
        <w:rPr>
          <w:color w:val="464646"/>
          <w:spacing w:val="2"/>
          <w:w w:val="80"/>
          <w:u w:val="single" w:color="000000"/>
        </w:rPr>
        <w:t>e</w:t>
      </w:r>
      <w:r>
        <w:rPr>
          <w:color w:val="464646"/>
          <w:spacing w:val="-27"/>
          <w:w w:val="80"/>
          <w:u w:val="single" w:color="000000"/>
        </w:rPr>
        <w:t xml:space="preserve"> </w:t>
      </w:r>
      <w:r>
        <w:rPr>
          <w:color w:val="565656"/>
          <w:w w:val="80"/>
          <w:u w:val="single" w:color="000000"/>
        </w:rPr>
        <w:t>of</w:t>
      </w:r>
    </w:p>
    <w:p w:rsidR="00CF3DB2" w:rsidRDefault="007E700D">
      <w:pPr>
        <w:pStyle w:val="BodyText"/>
        <w:spacing w:line="161" w:lineRule="exact"/>
        <w:ind w:left="734" w:right="55"/>
      </w:pPr>
      <w:r>
        <w:rPr>
          <w:color w:val="464646"/>
          <w:w w:val="90"/>
          <w:u w:val="single" w:color="000000"/>
        </w:rPr>
        <w:t>Greater</w:t>
      </w:r>
      <w:r>
        <w:rPr>
          <w:color w:val="464646"/>
          <w:spacing w:val="15"/>
          <w:w w:val="90"/>
          <w:u w:val="single" w:color="000000"/>
        </w:rPr>
        <w:t xml:space="preserve"> </w:t>
      </w:r>
      <w:r>
        <w:rPr>
          <w:color w:val="464646"/>
          <w:w w:val="90"/>
          <w:u w:val="single" w:color="000000"/>
        </w:rPr>
        <w:t>Chicago</w:t>
      </w:r>
    </w:p>
    <w:p w:rsidR="00CF3DB2" w:rsidRDefault="007E700D">
      <w:pPr>
        <w:spacing w:before="78" w:line="215" w:lineRule="exact"/>
        <w:ind w:left="734" w:right="55"/>
        <w:rPr>
          <w:rFonts w:ascii="Arial" w:eastAsia="Arial" w:hAnsi="Arial" w:cs="Arial"/>
          <w:sz w:val="15"/>
          <w:szCs w:val="15"/>
        </w:rPr>
      </w:pPr>
      <w:r>
        <w:rPr>
          <w:rFonts w:ascii="Arial"/>
          <w:color w:val="464646"/>
          <w:w w:val="85"/>
          <w:sz w:val="19"/>
          <w:u w:val="single" w:color="000000"/>
        </w:rPr>
        <w:t>SWE</w:t>
      </w:r>
      <w:r>
        <w:rPr>
          <w:rFonts w:ascii="Arial"/>
          <w:color w:val="464646"/>
          <w:spacing w:val="-31"/>
          <w:w w:val="85"/>
          <w:sz w:val="19"/>
          <w:u w:val="single" w:color="000000"/>
        </w:rPr>
        <w:t xml:space="preserve"> </w:t>
      </w:r>
      <w:r>
        <w:rPr>
          <w:rFonts w:ascii="Arial"/>
          <w:color w:val="565656"/>
          <w:w w:val="85"/>
          <w:sz w:val="15"/>
          <w:u w:val="single" w:color="000000"/>
        </w:rPr>
        <w:t>Golden</w:t>
      </w:r>
      <w:r>
        <w:rPr>
          <w:rFonts w:ascii="Arial"/>
          <w:color w:val="565656"/>
          <w:spacing w:val="-13"/>
          <w:w w:val="85"/>
          <w:sz w:val="15"/>
          <w:u w:val="single" w:color="000000"/>
        </w:rPr>
        <w:t xml:space="preserve"> </w:t>
      </w:r>
      <w:r>
        <w:rPr>
          <w:rFonts w:ascii="Arial"/>
          <w:color w:val="464646"/>
          <w:w w:val="85"/>
          <w:sz w:val="15"/>
          <w:u w:val="single" w:color="000000"/>
        </w:rPr>
        <w:t>Gate</w:t>
      </w:r>
    </w:p>
    <w:p w:rsidR="00CF3DB2" w:rsidRDefault="007E700D">
      <w:pPr>
        <w:spacing w:line="203" w:lineRule="exact"/>
        <w:ind w:left="734" w:right="55"/>
        <w:rPr>
          <w:rFonts w:ascii="Arial" w:eastAsia="Arial" w:hAnsi="Arial" w:cs="Arial"/>
          <w:sz w:val="15"/>
          <w:szCs w:val="15"/>
        </w:rPr>
      </w:pPr>
      <w:r>
        <w:rPr>
          <w:rFonts w:ascii="Arial"/>
          <w:color w:val="565656"/>
          <w:w w:val="80"/>
          <w:sz w:val="18"/>
        </w:rPr>
        <w:t>Section</w:t>
      </w:r>
      <w:r>
        <w:rPr>
          <w:rFonts w:ascii="Arial"/>
          <w:color w:val="565656"/>
          <w:spacing w:val="25"/>
          <w:w w:val="80"/>
          <w:sz w:val="18"/>
        </w:rPr>
        <w:t xml:space="preserve"> </w:t>
      </w:r>
      <w:r>
        <w:rPr>
          <w:rFonts w:ascii="Arial"/>
          <w:color w:val="565656"/>
          <w:w w:val="80"/>
          <w:sz w:val="15"/>
        </w:rPr>
        <w:t>Sc</w:t>
      </w:r>
      <w:r>
        <w:rPr>
          <w:rFonts w:ascii="Arial"/>
          <w:color w:val="313131"/>
          <w:w w:val="80"/>
          <w:sz w:val="15"/>
        </w:rPr>
        <w:t>holaC1bio</w:t>
      </w:r>
    </w:p>
    <w:p w:rsidR="00CF3DB2" w:rsidRDefault="007E700D">
      <w:pPr>
        <w:pStyle w:val="BodyText"/>
        <w:spacing w:before="80" w:line="273" w:lineRule="auto"/>
        <w:ind w:left="734" w:right="-1"/>
      </w:pPr>
      <w:r>
        <w:rPr>
          <w:color w:val="565656"/>
          <w:u w:val="single" w:color="000000"/>
        </w:rPr>
        <w:t xml:space="preserve">Swiss </w:t>
      </w:r>
      <w:r>
        <w:rPr>
          <w:color w:val="464646"/>
          <w:u w:val="single" w:color="000000"/>
        </w:rPr>
        <w:t>Benevole</w:t>
      </w:r>
      <w:r>
        <w:rPr>
          <w:color w:val="232323"/>
          <w:u w:val="single" w:color="000000"/>
        </w:rPr>
        <w:t>n</w:t>
      </w:r>
      <w:r>
        <w:rPr>
          <w:color w:val="464646"/>
          <w:u w:val="single" w:color="000000"/>
        </w:rPr>
        <w:t xml:space="preserve">t </w:t>
      </w:r>
      <w:r>
        <w:rPr>
          <w:color w:val="565656"/>
          <w:w w:val="90"/>
          <w:u w:val="single" w:color="000000"/>
        </w:rPr>
        <w:t xml:space="preserve">Society of </w:t>
      </w:r>
      <w:r>
        <w:rPr>
          <w:color w:val="565656"/>
          <w:spacing w:val="3"/>
          <w:w w:val="90"/>
          <w:u w:val="single" w:color="000000"/>
        </w:rPr>
        <w:t>Sa</w:t>
      </w:r>
      <w:r>
        <w:rPr>
          <w:color w:val="313131"/>
          <w:spacing w:val="3"/>
          <w:w w:val="90"/>
          <w:u w:val="single" w:color="000000"/>
        </w:rPr>
        <w:t xml:space="preserve">n </w:t>
      </w:r>
      <w:r>
        <w:rPr>
          <w:color w:val="464646"/>
          <w:w w:val="90"/>
          <w:u w:val="single" w:color="000000"/>
        </w:rPr>
        <w:t>Francisco</w:t>
      </w:r>
    </w:p>
    <w:p w:rsidR="00CF3DB2" w:rsidRDefault="007E700D">
      <w:pPr>
        <w:pStyle w:val="BodyText"/>
        <w:spacing w:before="1"/>
        <w:ind w:left="734" w:right="55"/>
      </w:pPr>
      <w:r>
        <w:rPr>
          <w:color w:val="565656"/>
          <w:u w:val="single" w:color="000000"/>
        </w:rPr>
        <w:t>Scho</w:t>
      </w:r>
      <w:r>
        <w:rPr>
          <w:color w:val="313131"/>
          <w:u w:val="single" w:color="000000"/>
        </w:rPr>
        <w:t>larships</w:t>
      </w:r>
    </w:p>
    <w:p w:rsidR="00CF3DB2" w:rsidRDefault="007E700D">
      <w:pPr>
        <w:pStyle w:val="BodyText"/>
        <w:spacing w:before="96" w:line="273" w:lineRule="auto"/>
        <w:ind w:left="744" w:right="55" w:hanging="10"/>
      </w:pPr>
      <w:r>
        <w:rPr>
          <w:color w:val="464646"/>
          <w:w w:val="90"/>
          <w:u w:val="single" w:color="000000"/>
        </w:rPr>
        <w:t xml:space="preserve">Symantec Graduate </w:t>
      </w:r>
      <w:r>
        <w:rPr>
          <w:color w:val="565656"/>
          <w:u w:val="single" w:color="000000"/>
        </w:rPr>
        <w:t>Fellows</w:t>
      </w:r>
      <w:r>
        <w:rPr>
          <w:color w:val="313131"/>
          <w:u w:val="single" w:color="000000"/>
        </w:rPr>
        <w:t>hip</w:t>
      </w:r>
    </w:p>
    <w:p w:rsidR="00CF3DB2" w:rsidRDefault="007E700D">
      <w:pPr>
        <w:pStyle w:val="BodyText"/>
        <w:spacing w:line="284" w:lineRule="exact"/>
        <w:ind w:left="734" w:right="282"/>
      </w:pPr>
      <w:r>
        <w:rPr>
          <w:color w:val="565656"/>
          <w:u w:val="single" w:color="000000"/>
        </w:rPr>
        <w:t>Taig</w:t>
      </w:r>
      <w:r>
        <w:rPr>
          <w:color w:val="313131"/>
          <w:u w:val="single" w:color="000000"/>
        </w:rPr>
        <w:t xml:space="preserve">h </w:t>
      </w:r>
      <w:r>
        <w:rPr>
          <w:color w:val="565656"/>
          <w:u w:val="single" w:color="000000"/>
        </w:rPr>
        <w:t>Sc</w:t>
      </w:r>
      <w:r>
        <w:rPr>
          <w:color w:val="313131"/>
          <w:u w:val="single" w:color="000000"/>
        </w:rPr>
        <w:t>h</w:t>
      </w:r>
      <w:r>
        <w:rPr>
          <w:color w:val="565656"/>
          <w:u w:val="single" w:color="000000"/>
        </w:rPr>
        <w:t>olars</w:t>
      </w:r>
      <w:r>
        <w:rPr>
          <w:color w:val="313131"/>
          <w:u w:val="single" w:color="000000"/>
        </w:rPr>
        <w:t xml:space="preserve">hip </w:t>
      </w:r>
      <w:r>
        <w:rPr>
          <w:color w:val="565656"/>
          <w:w w:val="90"/>
          <w:u w:val="single" w:color="000000"/>
        </w:rPr>
        <w:t>Tai</w:t>
      </w:r>
      <w:r>
        <w:rPr>
          <w:color w:val="313131"/>
          <w:w w:val="90"/>
          <w:u w:val="single" w:color="000000"/>
        </w:rPr>
        <w:t>wa</w:t>
      </w:r>
      <w:r>
        <w:rPr>
          <w:color w:val="565656"/>
          <w:w w:val="90"/>
          <w:u w:val="single" w:color="000000"/>
        </w:rPr>
        <w:t>nese</w:t>
      </w:r>
      <w:r>
        <w:rPr>
          <w:color w:val="565656"/>
          <w:spacing w:val="8"/>
          <w:w w:val="90"/>
          <w:u w:val="single" w:color="000000"/>
        </w:rPr>
        <w:t xml:space="preserve"> </w:t>
      </w:r>
      <w:r>
        <w:rPr>
          <w:color w:val="464646"/>
          <w:w w:val="90"/>
          <w:u w:val="single" w:color="000000"/>
        </w:rPr>
        <w:t>American</w:t>
      </w:r>
    </w:p>
    <w:p w:rsidR="00CF3DB2" w:rsidRDefault="007E700D">
      <w:pPr>
        <w:spacing w:line="183" w:lineRule="exact"/>
        <w:ind w:left="744" w:right="-1"/>
        <w:rPr>
          <w:rFonts w:ascii="Arial" w:eastAsia="Arial" w:hAnsi="Arial" w:cs="Arial"/>
          <w:sz w:val="15"/>
          <w:szCs w:val="15"/>
        </w:rPr>
      </w:pPr>
      <w:r>
        <w:rPr>
          <w:rFonts w:ascii="Arial"/>
          <w:color w:val="565656"/>
          <w:w w:val="77"/>
          <w:sz w:val="18"/>
          <w:u w:val="single" w:color="000000"/>
        </w:rPr>
        <w:t>Foundation</w:t>
      </w:r>
      <w:r>
        <w:rPr>
          <w:rFonts w:ascii="Arial"/>
          <w:color w:val="565656"/>
          <w:spacing w:val="-22"/>
          <w:sz w:val="18"/>
          <w:u w:val="single" w:color="000000"/>
        </w:rPr>
        <w:t xml:space="preserve"> </w:t>
      </w:r>
      <w:r>
        <w:rPr>
          <w:rFonts w:ascii="Arial"/>
          <w:color w:val="565656"/>
          <w:w w:val="93"/>
          <w:sz w:val="15"/>
          <w:u w:val="single" w:color="000000"/>
        </w:rPr>
        <w:t>Sch</w:t>
      </w:r>
      <w:r>
        <w:rPr>
          <w:rFonts w:ascii="Arial"/>
          <w:color w:val="565656"/>
          <w:spacing w:val="5"/>
          <w:w w:val="93"/>
          <w:sz w:val="15"/>
          <w:u w:val="single" w:color="000000"/>
        </w:rPr>
        <w:t>o</w:t>
      </w:r>
      <w:r>
        <w:rPr>
          <w:rFonts w:ascii="Arial"/>
          <w:color w:val="313131"/>
          <w:spacing w:val="-22"/>
          <w:w w:val="179"/>
          <w:sz w:val="15"/>
          <w:u w:val="single" w:color="000000"/>
        </w:rPr>
        <w:t>l</w:t>
      </w:r>
      <w:r>
        <w:rPr>
          <w:rFonts w:ascii="Arial"/>
          <w:color w:val="565656"/>
          <w:spacing w:val="11"/>
          <w:w w:val="77"/>
          <w:sz w:val="15"/>
          <w:u w:val="single" w:color="000000"/>
        </w:rPr>
        <w:t>a</w:t>
      </w:r>
      <w:r>
        <w:rPr>
          <w:rFonts w:ascii="Arial"/>
          <w:color w:val="313131"/>
          <w:w w:val="88"/>
          <w:sz w:val="15"/>
          <w:u w:val="single" w:color="000000"/>
        </w:rPr>
        <w:t>rsh</w:t>
      </w:r>
      <w:r>
        <w:rPr>
          <w:rFonts w:ascii="Arial"/>
          <w:color w:val="313131"/>
          <w:spacing w:val="10"/>
          <w:w w:val="88"/>
          <w:sz w:val="15"/>
          <w:u w:val="single" w:color="000000"/>
        </w:rPr>
        <w:t>i</w:t>
      </w:r>
      <w:r>
        <w:rPr>
          <w:rFonts w:ascii="Arial"/>
          <w:color w:val="565656"/>
          <w:w w:val="91"/>
          <w:sz w:val="15"/>
          <w:u w:val="single" w:color="000000"/>
        </w:rPr>
        <w:t>ps</w:t>
      </w:r>
    </w:p>
    <w:p w:rsidR="00CF3DB2" w:rsidRDefault="007E700D">
      <w:pPr>
        <w:pStyle w:val="BodyText"/>
        <w:spacing w:before="99" w:line="266" w:lineRule="auto"/>
        <w:ind w:left="739" w:right="277" w:hanging="10"/>
      </w:pPr>
      <w:r>
        <w:rPr>
          <w:color w:val="747474"/>
          <w:u w:val="single" w:color="000000"/>
        </w:rPr>
        <w:t>Te</w:t>
      </w:r>
      <w:r>
        <w:rPr>
          <w:color w:val="565656"/>
          <w:u w:val="single" w:color="000000"/>
        </w:rPr>
        <w:t xml:space="preserve">legraph Herald </w:t>
      </w:r>
      <w:r>
        <w:rPr>
          <w:color w:val="565656"/>
          <w:w w:val="90"/>
          <w:u w:val="single" w:color="000000"/>
        </w:rPr>
        <w:t xml:space="preserve">Scholast </w:t>
      </w:r>
      <w:r>
        <w:rPr>
          <w:color w:val="313131"/>
          <w:w w:val="90"/>
          <w:u w:val="single" w:color="000000"/>
        </w:rPr>
        <w:t xml:space="preserve">ic </w:t>
      </w:r>
      <w:r>
        <w:rPr>
          <w:color w:val="565656"/>
          <w:w w:val="90"/>
          <w:u w:val="single" w:color="000000"/>
        </w:rPr>
        <w:t>Journa</w:t>
      </w:r>
      <w:r>
        <w:rPr>
          <w:color w:val="313131"/>
          <w:w w:val="90"/>
          <w:u w:val="single" w:color="000000"/>
        </w:rPr>
        <w:t>l</w:t>
      </w:r>
      <w:r>
        <w:rPr>
          <w:color w:val="565656"/>
          <w:w w:val="90"/>
          <w:u w:val="single" w:color="000000"/>
        </w:rPr>
        <w:t>is</w:t>
      </w:r>
      <w:r>
        <w:rPr>
          <w:color w:val="565656"/>
          <w:w w:val="90"/>
        </w:rPr>
        <w:t xml:space="preserve">t </w:t>
      </w:r>
      <w:r>
        <w:rPr>
          <w:color w:val="313131"/>
          <w:u w:val="single" w:color="000000"/>
        </w:rPr>
        <w:t>Award</w:t>
      </w:r>
    </w:p>
    <w:p w:rsidR="00CF3DB2" w:rsidRDefault="007E700D">
      <w:pPr>
        <w:pStyle w:val="BodyText"/>
        <w:spacing w:before="98" w:line="237" w:lineRule="auto"/>
        <w:ind w:left="744" w:right="55" w:hanging="10"/>
      </w:pPr>
      <w:r>
        <w:rPr>
          <w:color w:val="747474"/>
          <w:w w:val="90"/>
          <w:u w:val="single" w:color="000000"/>
        </w:rPr>
        <w:t>T</w:t>
      </w:r>
      <w:r>
        <w:rPr>
          <w:color w:val="565656"/>
          <w:w w:val="90"/>
          <w:u w:val="single" w:color="000000"/>
        </w:rPr>
        <w:t>ennessee Ca</w:t>
      </w:r>
      <w:r>
        <w:rPr>
          <w:color w:val="313131"/>
          <w:w w:val="90"/>
          <w:u w:val="single" w:color="000000"/>
        </w:rPr>
        <w:t>ttlem</w:t>
      </w:r>
      <w:r>
        <w:rPr>
          <w:color w:val="565656"/>
          <w:w w:val="90"/>
          <w:u w:val="single" w:color="000000"/>
        </w:rPr>
        <w:t>en</w:t>
      </w:r>
      <w:r>
        <w:rPr>
          <w:color w:val="747474"/>
          <w:w w:val="90"/>
          <w:u w:val="single" w:color="000000"/>
        </w:rPr>
        <w:t>'</w:t>
      </w:r>
      <w:r>
        <w:rPr>
          <w:color w:val="565656"/>
          <w:w w:val="90"/>
          <w:u w:val="single" w:color="000000"/>
        </w:rPr>
        <w:t xml:space="preserve">s </w:t>
      </w:r>
      <w:r>
        <w:rPr>
          <w:color w:val="565656"/>
          <w:u w:val="single" w:color="000000"/>
        </w:rPr>
        <w:t xml:space="preserve">As;odatlon </w:t>
      </w:r>
      <w:r>
        <w:rPr>
          <w:color w:val="464646"/>
          <w:sz w:val="19"/>
          <w:u w:val="single" w:color="000000"/>
        </w:rPr>
        <w:t>Bee</w:t>
      </w:r>
      <w:r>
        <w:rPr>
          <w:color w:val="464646"/>
          <w:sz w:val="19"/>
        </w:rPr>
        <w:t xml:space="preserve">f </w:t>
      </w:r>
      <w:r>
        <w:rPr>
          <w:color w:val="565656"/>
          <w:u w:val="single" w:color="000000"/>
        </w:rPr>
        <w:t>Scholarships</w:t>
      </w:r>
    </w:p>
    <w:p w:rsidR="00CF3DB2" w:rsidRDefault="007E700D">
      <w:pPr>
        <w:pStyle w:val="BodyText"/>
        <w:spacing w:before="10" w:line="259" w:lineRule="auto"/>
        <w:ind w:left="151" w:right="3403" w:firstLine="4"/>
      </w:pPr>
      <w:r>
        <w:br w:type="column"/>
      </w:r>
      <w:r>
        <w:rPr>
          <w:color w:val="313131"/>
        </w:rPr>
        <w:lastRenderedPageBreak/>
        <w:t>awarded</w:t>
      </w:r>
      <w:r>
        <w:rPr>
          <w:color w:val="313131"/>
          <w:spacing w:val="-20"/>
        </w:rPr>
        <w:t xml:space="preserve"> </w:t>
      </w:r>
      <w:r>
        <w:rPr>
          <w:color w:val="313131"/>
        </w:rPr>
        <w:t>based</w:t>
      </w:r>
      <w:r>
        <w:rPr>
          <w:color w:val="313131"/>
          <w:spacing w:val="-24"/>
        </w:rPr>
        <w:t xml:space="preserve"> </w:t>
      </w:r>
      <w:r>
        <w:rPr>
          <w:color w:val="313131"/>
        </w:rPr>
        <w:t>on</w:t>
      </w:r>
      <w:r>
        <w:rPr>
          <w:color w:val="313131"/>
          <w:spacing w:val="-22"/>
        </w:rPr>
        <w:t xml:space="preserve"> </w:t>
      </w:r>
      <w:r>
        <w:rPr>
          <w:color w:val="313131"/>
        </w:rPr>
        <w:t>financial</w:t>
      </w:r>
      <w:r>
        <w:rPr>
          <w:color w:val="313131"/>
          <w:spacing w:val="-18"/>
        </w:rPr>
        <w:t xml:space="preserve"> </w:t>
      </w:r>
      <w:r>
        <w:rPr>
          <w:color w:val="313131"/>
        </w:rPr>
        <w:t>need,</w:t>
      </w:r>
      <w:r>
        <w:rPr>
          <w:color w:val="313131"/>
          <w:spacing w:val="-25"/>
        </w:rPr>
        <w:t xml:space="preserve"> </w:t>
      </w:r>
      <w:r>
        <w:rPr>
          <w:color w:val="313131"/>
        </w:rPr>
        <w:t>academic</w:t>
      </w:r>
      <w:r>
        <w:rPr>
          <w:color w:val="313131"/>
          <w:spacing w:val="-15"/>
        </w:rPr>
        <w:t xml:space="preserve"> </w:t>
      </w:r>
      <w:r>
        <w:rPr>
          <w:color w:val="313131"/>
        </w:rPr>
        <w:t>merit</w:t>
      </w:r>
      <w:r>
        <w:rPr>
          <w:color w:val="313131"/>
          <w:spacing w:val="-22"/>
        </w:rPr>
        <w:t xml:space="preserve"> </w:t>
      </w:r>
      <w:r>
        <w:rPr>
          <w:color w:val="313131"/>
        </w:rPr>
        <w:t>and</w:t>
      </w:r>
      <w:r>
        <w:rPr>
          <w:color w:val="313131"/>
          <w:spacing w:val="-26"/>
        </w:rPr>
        <w:t xml:space="preserve"> </w:t>
      </w:r>
      <w:r>
        <w:rPr>
          <w:color w:val="313131"/>
        </w:rPr>
        <w:t xml:space="preserve">American </w:t>
      </w:r>
      <w:r>
        <w:rPr>
          <w:color w:val="313131"/>
          <w:w w:val="95"/>
        </w:rPr>
        <w:t xml:space="preserve">Quarter Horse involvement. Recipients will rece.ive an </w:t>
      </w:r>
      <w:r>
        <w:rPr>
          <w:rFonts w:ascii="Times New Roman" w:hAnsi="Times New Roman"/>
          <w:color w:val="313131"/>
          <w:w w:val="95"/>
        </w:rPr>
        <w:t>$8,000</w:t>
      </w:r>
      <w:r>
        <w:rPr>
          <w:rFonts w:ascii="Times New Roman" w:hAnsi="Times New Roman"/>
          <w:color w:val="313131"/>
          <w:spacing w:val="-21"/>
          <w:w w:val="95"/>
        </w:rPr>
        <w:t xml:space="preserve"> </w:t>
      </w:r>
      <w:r>
        <w:rPr>
          <w:color w:val="313131"/>
          <w:w w:val="95"/>
        </w:rPr>
        <w:t xml:space="preserve">four­ </w:t>
      </w:r>
      <w:r>
        <w:rPr>
          <w:color w:val="313131"/>
        </w:rPr>
        <w:t>year</w:t>
      </w:r>
      <w:r>
        <w:rPr>
          <w:color w:val="313131"/>
          <w:spacing w:val="-23"/>
        </w:rPr>
        <w:t xml:space="preserve"> </w:t>
      </w:r>
      <w:r>
        <w:rPr>
          <w:color w:val="313131"/>
        </w:rPr>
        <w:t>scholarship.</w:t>
      </w:r>
      <w:r>
        <w:rPr>
          <w:color w:val="313131"/>
          <w:spacing w:val="-21"/>
        </w:rPr>
        <w:t xml:space="preserve"> </w:t>
      </w:r>
      <w:r>
        <w:rPr>
          <w:color w:val="313131"/>
        </w:rPr>
        <w:t>For</w:t>
      </w:r>
      <w:r>
        <w:rPr>
          <w:color w:val="313131"/>
          <w:spacing w:val="-25"/>
        </w:rPr>
        <w:t xml:space="preserve"> </w:t>
      </w:r>
      <w:r>
        <w:rPr>
          <w:color w:val="313131"/>
        </w:rPr>
        <w:t>more</w:t>
      </w:r>
      <w:r>
        <w:rPr>
          <w:color w:val="313131"/>
          <w:spacing w:val="-24"/>
        </w:rPr>
        <w:t xml:space="preserve"> </w:t>
      </w:r>
      <w:r>
        <w:rPr>
          <w:color w:val="313131"/>
        </w:rPr>
        <w:t>information,</w:t>
      </w:r>
      <w:r>
        <w:rPr>
          <w:color w:val="313131"/>
          <w:spacing w:val="-23"/>
        </w:rPr>
        <w:t xml:space="preserve"> </w:t>
      </w:r>
      <w:r>
        <w:rPr>
          <w:color w:val="313131"/>
        </w:rPr>
        <w:t>please</w:t>
      </w:r>
      <w:r>
        <w:rPr>
          <w:color w:val="313131"/>
          <w:spacing w:val="-25"/>
        </w:rPr>
        <w:t xml:space="preserve"> </w:t>
      </w:r>
      <w:r>
        <w:rPr>
          <w:color w:val="313131"/>
        </w:rPr>
        <w:t>visit</w:t>
      </w:r>
      <w:r>
        <w:rPr>
          <w:color w:val="313131"/>
          <w:spacing w:val="-22"/>
        </w:rPr>
        <w:t xml:space="preserve"> </w:t>
      </w:r>
      <w:r>
        <w:rPr>
          <w:color w:val="313131"/>
        </w:rPr>
        <w:t>our</w:t>
      </w:r>
      <w:r>
        <w:rPr>
          <w:color w:val="313131"/>
          <w:spacing w:val="-22"/>
        </w:rPr>
        <w:t xml:space="preserve"> </w:t>
      </w:r>
      <w:r>
        <w:rPr>
          <w:color w:val="313131"/>
          <w:spacing w:val="-5"/>
        </w:rPr>
        <w:t>[...]</w:t>
      </w:r>
      <w:r>
        <w:rPr>
          <w:color w:val="313131"/>
          <w:spacing w:val="-24"/>
        </w:rPr>
        <w:t xml:space="preserve"> </w:t>
      </w:r>
      <w:r>
        <w:rPr>
          <w:color w:val="313131"/>
          <w:u w:val="single" w:color="000000"/>
        </w:rPr>
        <w:t>More</w:t>
      </w:r>
    </w:p>
    <w:p w:rsidR="00CF3DB2" w:rsidRDefault="00CF3DB2">
      <w:pPr>
        <w:spacing w:before="9"/>
        <w:rPr>
          <w:rFonts w:ascii="Arial" w:eastAsia="Arial" w:hAnsi="Arial" w:cs="Arial"/>
          <w:sz w:val="13"/>
          <w:szCs w:val="13"/>
        </w:rPr>
      </w:pPr>
    </w:p>
    <w:p w:rsidR="00CF3DB2" w:rsidRDefault="007E700D">
      <w:pPr>
        <w:pStyle w:val="BodyText"/>
        <w:spacing w:line="172" w:lineRule="exact"/>
        <w:ind w:left="155" w:right="5021" w:firstLine="9"/>
      </w:pPr>
      <w:r>
        <w:rPr>
          <w:color w:val="464646"/>
          <w:w w:val="95"/>
          <w:u w:val="single" w:color="000000"/>
        </w:rPr>
        <w:t>Little peop</w:t>
      </w:r>
      <w:r>
        <w:rPr>
          <w:color w:val="232323"/>
          <w:w w:val="95"/>
          <w:u w:val="single" w:color="000000"/>
        </w:rPr>
        <w:t>l</w:t>
      </w:r>
      <w:r>
        <w:rPr>
          <w:color w:val="565656"/>
          <w:w w:val="95"/>
          <w:u w:val="single" w:color="000000"/>
        </w:rPr>
        <w:t xml:space="preserve">e </w:t>
      </w:r>
      <w:r>
        <w:rPr>
          <w:rFonts w:ascii="Times New Roman"/>
          <w:color w:val="565656"/>
          <w:w w:val="95"/>
          <w:sz w:val="14"/>
          <w:u w:val="single" w:color="000000"/>
        </w:rPr>
        <w:t xml:space="preserve">gf </w:t>
      </w:r>
      <w:r>
        <w:rPr>
          <w:color w:val="565656"/>
          <w:w w:val="95"/>
          <w:sz w:val="18"/>
          <w:u w:val="single" w:color="000000"/>
        </w:rPr>
        <w:t xml:space="preserve">America </w:t>
      </w:r>
      <w:r>
        <w:rPr>
          <w:color w:val="565656"/>
          <w:w w:val="95"/>
          <w:u w:val="single" w:color="000000"/>
        </w:rPr>
        <w:t>Sc</w:t>
      </w:r>
      <w:r>
        <w:rPr>
          <w:color w:val="313131"/>
          <w:w w:val="95"/>
          <w:u w:val="single" w:color="000000"/>
        </w:rPr>
        <w:t>h</w:t>
      </w:r>
      <w:r>
        <w:rPr>
          <w:color w:val="565656"/>
          <w:w w:val="95"/>
          <w:u w:val="single" w:color="000000"/>
        </w:rPr>
        <w:t>olarsh</w:t>
      </w:r>
      <w:r>
        <w:rPr>
          <w:color w:val="313131"/>
          <w:w w:val="95"/>
          <w:u w:val="single" w:color="000000"/>
        </w:rPr>
        <w:t xml:space="preserve">ips </w:t>
      </w:r>
      <w:r>
        <w:rPr>
          <w:color w:val="313131"/>
          <w:w w:val="95"/>
        </w:rPr>
        <w:t xml:space="preserve">Application Deadlines: April </w:t>
      </w:r>
      <w:r>
        <w:rPr>
          <w:rFonts w:ascii="Times New Roman"/>
          <w:color w:val="313131"/>
          <w:w w:val="95"/>
        </w:rPr>
        <w:t>22,</w:t>
      </w:r>
      <w:r>
        <w:rPr>
          <w:rFonts w:ascii="Times New Roman"/>
          <w:color w:val="313131"/>
          <w:spacing w:val="4"/>
          <w:w w:val="95"/>
        </w:rPr>
        <w:t xml:space="preserve"> </w:t>
      </w:r>
      <w:r>
        <w:rPr>
          <w:color w:val="313131"/>
          <w:w w:val="95"/>
        </w:rPr>
        <w:t>Annually</w:t>
      </w:r>
    </w:p>
    <w:p w:rsidR="00CF3DB2" w:rsidRDefault="007E700D">
      <w:pPr>
        <w:pStyle w:val="BodyText"/>
        <w:spacing w:before="12" w:line="261" w:lineRule="auto"/>
        <w:ind w:left="165" w:right="3205"/>
        <w:rPr>
          <w:rFonts w:ascii="Times New Roman" w:eastAsia="Times New Roman" w:hAnsi="Times New Roman" w:cs="Times New Roman"/>
          <w:sz w:val="14"/>
          <w:szCs w:val="14"/>
        </w:rPr>
      </w:pPr>
      <w:r>
        <w:rPr>
          <w:color w:val="313131"/>
        </w:rPr>
        <w:t>Scholarship information and applications, including letters of recommendation,</w:t>
      </w:r>
      <w:r>
        <w:rPr>
          <w:color w:val="313131"/>
          <w:spacing w:val="-10"/>
        </w:rPr>
        <w:t xml:space="preserve"> </w:t>
      </w:r>
      <w:r>
        <w:rPr>
          <w:color w:val="313131"/>
        </w:rPr>
        <w:t>are</w:t>
      </w:r>
      <w:r>
        <w:rPr>
          <w:color w:val="313131"/>
          <w:spacing w:val="-19"/>
        </w:rPr>
        <w:t xml:space="preserve"> </w:t>
      </w:r>
      <w:r>
        <w:rPr>
          <w:color w:val="313131"/>
        </w:rPr>
        <w:t>available</w:t>
      </w:r>
      <w:r>
        <w:rPr>
          <w:color w:val="313131"/>
          <w:spacing w:val="-13"/>
        </w:rPr>
        <w:t xml:space="preserve"> </w:t>
      </w:r>
      <w:r>
        <w:rPr>
          <w:color w:val="313131"/>
        </w:rPr>
        <w:t>online</w:t>
      </w:r>
      <w:r>
        <w:rPr>
          <w:color w:val="313131"/>
          <w:spacing w:val="-15"/>
        </w:rPr>
        <w:t xml:space="preserve"> </w:t>
      </w:r>
      <w:r>
        <w:rPr>
          <w:color w:val="313131"/>
        </w:rPr>
        <w:t>in</w:t>
      </w:r>
      <w:r>
        <w:rPr>
          <w:color w:val="313131"/>
          <w:spacing w:val="-24"/>
        </w:rPr>
        <w:t xml:space="preserve"> </w:t>
      </w:r>
      <w:r>
        <w:rPr>
          <w:color w:val="313131"/>
        </w:rPr>
        <w:t>early</w:t>
      </w:r>
      <w:r>
        <w:rPr>
          <w:color w:val="313131"/>
          <w:spacing w:val="-20"/>
        </w:rPr>
        <w:t xml:space="preserve"> </w:t>
      </w:r>
      <w:r>
        <w:rPr>
          <w:color w:val="313131"/>
        </w:rPr>
        <w:t>January</w:t>
      </w:r>
      <w:r>
        <w:rPr>
          <w:color w:val="313131"/>
          <w:spacing w:val="-15"/>
        </w:rPr>
        <w:t xml:space="preserve"> </w:t>
      </w:r>
      <w:r>
        <w:rPr>
          <w:color w:val="313131"/>
        </w:rPr>
        <w:t>and</w:t>
      </w:r>
      <w:r>
        <w:rPr>
          <w:color w:val="313131"/>
          <w:spacing w:val="-15"/>
        </w:rPr>
        <w:t xml:space="preserve"> </w:t>
      </w:r>
      <w:r>
        <w:rPr>
          <w:color w:val="313131"/>
        </w:rPr>
        <w:t>due</w:t>
      </w:r>
      <w:r>
        <w:rPr>
          <w:color w:val="313131"/>
          <w:spacing w:val="-15"/>
        </w:rPr>
        <w:t xml:space="preserve"> </w:t>
      </w:r>
      <w:r>
        <w:rPr>
          <w:color w:val="313131"/>
        </w:rPr>
        <w:t>by mid-April in the year prior to the school year you are planning on attending</w:t>
      </w:r>
      <w:r>
        <w:rPr>
          <w:color w:val="313131"/>
          <w:spacing w:val="-23"/>
        </w:rPr>
        <w:t xml:space="preserve"> </w:t>
      </w:r>
      <w:r>
        <w:rPr>
          <w:color w:val="313131"/>
        </w:rPr>
        <w:t>college.</w:t>
      </w:r>
      <w:r>
        <w:rPr>
          <w:color w:val="313131"/>
          <w:spacing w:val="-27"/>
        </w:rPr>
        <w:t xml:space="preserve"> </w:t>
      </w:r>
      <w:r>
        <w:rPr>
          <w:color w:val="313131"/>
        </w:rPr>
        <w:t>Scholarships</w:t>
      </w:r>
      <w:r>
        <w:rPr>
          <w:color w:val="313131"/>
          <w:spacing w:val="-18"/>
        </w:rPr>
        <w:t xml:space="preserve"> </w:t>
      </w:r>
      <w:r>
        <w:rPr>
          <w:color w:val="313131"/>
        </w:rPr>
        <w:t>are</w:t>
      </w:r>
      <w:r>
        <w:rPr>
          <w:color w:val="313131"/>
          <w:spacing w:val="-23"/>
        </w:rPr>
        <w:t xml:space="preserve"> </w:t>
      </w:r>
      <w:r>
        <w:rPr>
          <w:color w:val="313131"/>
        </w:rPr>
        <w:t>given,</w:t>
      </w:r>
      <w:r>
        <w:rPr>
          <w:color w:val="313131"/>
          <w:spacing w:val="-24"/>
        </w:rPr>
        <w:t xml:space="preserve"> </w:t>
      </w:r>
      <w:r>
        <w:rPr>
          <w:color w:val="313131"/>
        </w:rPr>
        <w:t>in</w:t>
      </w:r>
      <w:r>
        <w:rPr>
          <w:color w:val="313131"/>
          <w:spacing w:val="-29"/>
        </w:rPr>
        <w:t xml:space="preserve"> </w:t>
      </w:r>
      <w:r>
        <w:rPr>
          <w:color w:val="313131"/>
        </w:rPr>
        <w:t>order</w:t>
      </w:r>
      <w:r>
        <w:rPr>
          <w:color w:val="313131"/>
          <w:spacing w:val="-21"/>
        </w:rPr>
        <w:t xml:space="preserve"> </w:t>
      </w:r>
      <w:r>
        <w:rPr>
          <w:color w:val="313131"/>
        </w:rPr>
        <w:t>of</w:t>
      </w:r>
      <w:r>
        <w:rPr>
          <w:color w:val="313131"/>
          <w:spacing w:val="-23"/>
        </w:rPr>
        <w:t xml:space="preserve"> </w:t>
      </w:r>
      <w:r>
        <w:rPr>
          <w:color w:val="313131"/>
        </w:rPr>
        <w:t>preference,</w:t>
      </w:r>
      <w:r>
        <w:rPr>
          <w:color w:val="313131"/>
          <w:spacing w:val="-23"/>
        </w:rPr>
        <w:t xml:space="preserve"> </w:t>
      </w:r>
      <w:r>
        <w:rPr>
          <w:color w:val="313131"/>
        </w:rPr>
        <w:t>to:</w:t>
      </w:r>
      <w:r>
        <w:rPr>
          <w:color w:val="313131"/>
          <w:spacing w:val="-26"/>
        </w:rPr>
        <w:t xml:space="preserve"> </w:t>
      </w:r>
      <w:r>
        <w:rPr>
          <w:color w:val="313131"/>
        </w:rPr>
        <w:t>- Members</w:t>
      </w:r>
      <w:r>
        <w:rPr>
          <w:color w:val="313131"/>
          <w:spacing w:val="-19"/>
        </w:rPr>
        <w:t xml:space="preserve"> </w:t>
      </w:r>
      <w:r>
        <w:rPr>
          <w:color w:val="313131"/>
        </w:rPr>
        <w:t>of</w:t>
      </w:r>
      <w:r>
        <w:rPr>
          <w:color w:val="313131"/>
          <w:spacing w:val="-19"/>
        </w:rPr>
        <w:t xml:space="preserve"> </w:t>
      </w:r>
      <w:r>
        <w:rPr>
          <w:color w:val="313131"/>
        </w:rPr>
        <w:t>LPA</w:t>
      </w:r>
      <w:r>
        <w:rPr>
          <w:color w:val="313131"/>
          <w:spacing w:val="-22"/>
        </w:rPr>
        <w:t xml:space="preserve"> </w:t>
      </w:r>
      <w:r>
        <w:rPr>
          <w:color w:val="313131"/>
        </w:rPr>
        <w:t>who</w:t>
      </w:r>
      <w:r>
        <w:rPr>
          <w:color w:val="313131"/>
          <w:spacing w:val="-18"/>
        </w:rPr>
        <w:t xml:space="preserve"> </w:t>
      </w:r>
      <w:r>
        <w:rPr>
          <w:color w:val="313131"/>
        </w:rPr>
        <w:t>have</w:t>
      </w:r>
      <w:r>
        <w:rPr>
          <w:color w:val="313131"/>
          <w:spacing w:val="-22"/>
        </w:rPr>
        <w:t xml:space="preserve"> </w:t>
      </w:r>
      <w:r>
        <w:rPr>
          <w:color w:val="313131"/>
        </w:rPr>
        <w:t>a</w:t>
      </w:r>
      <w:r>
        <w:rPr>
          <w:color w:val="313131"/>
          <w:spacing w:val="-16"/>
        </w:rPr>
        <w:t xml:space="preserve"> </w:t>
      </w:r>
      <w:r>
        <w:rPr>
          <w:color w:val="313131"/>
        </w:rPr>
        <w:t>medically</w:t>
      </w:r>
      <w:r>
        <w:rPr>
          <w:color w:val="313131"/>
          <w:spacing w:val="-22"/>
        </w:rPr>
        <w:t xml:space="preserve"> </w:t>
      </w:r>
      <w:r>
        <w:rPr>
          <w:color w:val="313131"/>
        </w:rPr>
        <w:t>diagnosed</w:t>
      </w:r>
      <w:r>
        <w:rPr>
          <w:color w:val="313131"/>
          <w:spacing w:val="-19"/>
        </w:rPr>
        <w:t xml:space="preserve"> </w:t>
      </w:r>
      <w:r>
        <w:rPr>
          <w:color w:val="313131"/>
        </w:rPr>
        <w:t>form</w:t>
      </w:r>
      <w:r>
        <w:rPr>
          <w:color w:val="313131"/>
          <w:spacing w:val="-15"/>
        </w:rPr>
        <w:t xml:space="preserve"> </w:t>
      </w:r>
      <w:r>
        <w:rPr>
          <w:color w:val="313131"/>
        </w:rPr>
        <w:t>cf</w:t>
      </w:r>
      <w:r>
        <w:rPr>
          <w:color w:val="313131"/>
          <w:spacing w:val="-22"/>
        </w:rPr>
        <w:t xml:space="preserve"> </w:t>
      </w:r>
      <w:r>
        <w:rPr>
          <w:color w:val="313131"/>
        </w:rPr>
        <w:t>dwarfism</w:t>
      </w:r>
      <w:r>
        <w:rPr>
          <w:color w:val="313131"/>
          <w:spacing w:val="-16"/>
        </w:rPr>
        <w:t xml:space="preserve"> </w:t>
      </w:r>
      <w:r>
        <w:rPr>
          <w:color w:val="313131"/>
        </w:rPr>
        <w:t xml:space="preserve">- </w:t>
      </w:r>
      <w:r>
        <w:rPr>
          <w:color w:val="313131"/>
          <w:spacing w:val="-3"/>
          <w:w w:val="106"/>
        </w:rPr>
        <w:t>Immediate</w:t>
      </w:r>
      <w:r>
        <w:rPr>
          <w:color w:val="313131"/>
          <w:w w:val="106"/>
        </w:rPr>
        <w:t xml:space="preserve"> </w:t>
      </w:r>
      <w:r>
        <w:rPr>
          <w:color w:val="313131"/>
          <w:w w:val="92"/>
        </w:rPr>
        <w:t xml:space="preserve">family members </w:t>
      </w:r>
      <w:r>
        <w:rPr>
          <w:color w:val="313131"/>
          <w:w w:val="97"/>
        </w:rPr>
        <w:t xml:space="preserve">of </w:t>
      </w:r>
      <w:r>
        <w:rPr>
          <w:color w:val="313131"/>
          <w:w w:val="92"/>
        </w:rPr>
        <w:t xml:space="preserve">dwarfs </w:t>
      </w:r>
      <w:r>
        <w:rPr>
          <w:color w:val="313131"/>
          <w:w w:val="95"/>
        </w:rPr>
        <w:t xml:space="preserve">who </w:t>
      </w:r>
      <w:r>
        <w:rPr>
          <w:color w:val="313131"/>
          <w:w w:val="86"/>
        </w:rPr>
        <w:t xml:space="preserve">are </w:t>
      </w:r>
      <w:r>
        <w:rPr>
          <w:color w:val="313131"/>
          <w:w w:val="88"/>
        </w:rPr>
        <w:t xml:space="preserve">also </w:t>
      </w:r>
      <w:r>
        <w:rPr>
          <w:color w:val="313131"/>
          <w:w w:val="96"/>
        </w:rPr>
        <w:t xml:space="preserve">paid </w:t>
      </w:r>
      <w:r>
        <w:rPr>
          <w:color w:val="313131"/>
          <w:w w:val="92"/>
        </w:rPr>
        <w:t xml:space="preserve">members </w:t>
      </w:r>
      <w:r>
        <w:rPr>
          <w:color w:val="313131"/>
          <w:w w:val="97"/>
        </w:rPr>
        <w:t xml:space="preserve">of </w:t>
      </w:r>
      <w:r>
        <w:rPr>
          <w:rFonts w:ascii="Times New Roman"/>
          <w:color w:val="313131"/>
          <w:sz w:val="14"/>
        </w:rPr>
        <w:t>[...]</w:t>
      </w:r>
      <w:r>
        <w:rPr>
          <w:rFonts w:ascii="Times New Roman"/>
          <w:color w:val="313131"/>
          <w:spacing w:val="-21"/>
          <w:sz w:val="14"/>
        </w:rPr>
        <w:t xml:space="preserve"> </w:t>
      </w:r>
      <w:r>
        <w:rPr>
          <w:rFonts w:ascii="Times New Roman"/>
          <w:color w:val="313131"/>
          <w:sz w:val="14"/>
        </w:rPr>
        <w:t>MQm</w:t>
      </w:r>
    </w:p>
    <w:p w:rsidR="00CF3DB2" w:rsidRDefault="00CF3DB2">
      <w:pPr>
        <w:spacing w:before="11"/>
        <w:rPr>
          <w:rFonts w:ascii="Times New Roman" w:eastAsia="Times New Roman" w:hAnsi="Times New Roman" w:cs="Times New Roman"/>
          <w:sz w:val="13"/>
          <w:szCs w:val="13"/>
        </w:rPr>
      </w:pPr>
    </w:p>
    <w:p w:rsidR="00CF3DB2" w:rsidRDefault="007E700D">
      <w:pPr>
        <w:pStyle w:val="BodyText"/>
        <w:ind w:left="170" w:right="3486" w:hanging="5"/>
      </w:pPr>
      <w:r>
        <w:rPr>
          <w:color w:val="464646"/>
          <w:w w:val="95"/>
          <w:u w:val="single" w:color="000000"/>
        </w:rPr>
        <w:t>A</w:t>
      </w:r>
      <w:r>
        <w:rPr>
          <w:color w:val="232323"/>
          <w:w w:val="95"/>
          <w:u w:val="single" w:color="000000"/>
        </w:rPr>
        <w:t>ut</w:t>
      </w:r>
      <w:r>
        <w:rPr>
          <w:color w:val="565656"/>
          <w:w w:val="95"/>
          <w:u w:val="single" w:color="000000"/>
        </w:rPr>
        <w:t xml:space="preserve">omotive </w:t>
      </w:r>
      <w:r>
        <w:rPr>
          <w:color w:val="464646"/>
          <w:w w:val="95"/>
          <w:u w:val="single" w:color="000000"/>
        </w:rPr>
        <w:t xml:space="preserve">Womens Alliance </w:t>
      </w:r>
      <w:r>
        <w:rPr>
          <w:color w:val="565656"/>
          <w:w w:val="95"/>
          <w:u w:val="single" w:color="000000"/>
        </w:rPr>
        <w:t xml:space="preserve">Foundation </w:t>
      </w:r>
      <w:r>
        <w:rPr>
          <w:color w:val="313131"/>
          <w:w w:val="95"/>
          <w:u w:val="single" w:color="000000"/>
        </w:rPr>
        <w:t>Edu</w:t>
      </w:r>
      <w:r>
        <w:rPr>
          <w:color w:val="565656"/>
          <w:w w:val="95"/>
          <w:u w:val="single" w:color="000000"/>
        </w:rPr>
        <w:t xml:space="preserve">catjon </w:t>
      </w:r>
      <w:r>
        <w:rPr>
          <w:color w:val="464646"/>
          <w:w w:val="95"/>
          <w:u w:val="single" w:color="000000"/>
        </w:rPr>
        <w:t xml:space="preserve">Scholarship </w:t>
      </w:r>
      <w:r>
        <w:rPr>
          <w:color w:val="313131"/>
          <w:w w:val="95"/>
        </w:rPr>
        <w:t>Application</w:t>
      </w:r>
      <w:r>
        <w:rPr>
          <w:color w:val="313131"/>
          <w:spacing w:val="-3"/>
          <w:w w:val="95"/>
        </w:rPr>
        <w:t xml:space="preserve"> </w:t>
      </w:r>
      <w:r>
        <w:rPr>
          <w:color w:val="313131"/>
          <w:w w:val="95"/>
        </w:rPr>
        <w:t>Deadlines:</w:t>
      </w:r>
    </w:p>
    <w:p w:rsidR="00CF3DB2" w:rsidRDefault="007E700D">
      <w:pPr>
        <w:pStyle w:val="BodyText"/>
        <w:spacing w:before="14" w:line="259" w:lineRule="auto"/>
        <w:ind w:left="175" w:right="3151"/>
      </w:pPr>
      <w:r>
        <w:rPr>
          <w:color w:val="313131"/>
        </w:rPr>
        <w:t>Scholarships</w:t>
      </w:r>
      <w:r>
        <w:rPr>
          <w:color w:val="313131"/>
          <w:spacing w:val="-9"/>
        </w:rPr>
        <w:t xml:space="preserve"> </w:t>
      </w:r>
      <w:r>
        <w:rPr>
          <w:color w:val="313131"/>
        </w:rPr>
        <w:t>are</w:t>
      </w:r>
      <w:r>
        <w:rPr>
          <w:color w:val="313131"/>
          <w:spacing w:val="-15"/>
        </w:rPr>
        <w:t xml:space="preserve"> </w:t>
      </w:r>
      <w:r>
        <w:rPr>
          <w:color w:val="313131"/>
        </w:rPr>
        <w:t>at</w:t>
      </w:r>
      <w:r>
        <w:rPr>
          <w:color w:val="313131"/>
          <w:spacing w:val="-16"/>
        </w:rPr>
        <w:t xml:space="preserve"> </w:t>
      </w:r>
      <w:r>
        <w:rPr>
          <w:color w:val="313131"/>
        </w:rPr>
        <w:t>the</w:t>
      </w:r>
      <w:r>
        <w:rPr>
          <w:color w:val="313131"/>
          <w:spacing w:val="-11"/>
        </w:rPr>
        <w:t xml:space="preserve"> </w:t>
      </w:r>
      <w:r>
        <w:rPr>
          <w:color w:val="313131"/>
        </w:rPr>
        <w:t>root</w:t>
      </w:r>
      <w:r>
        <w:rPr>
          <w:color w:val="313131"/>
          <w:spacing w:val="-18"/>
        </w:rPr>
        <w:t xml:space="preserve"> </w:t>
      </w:r>
      <w:r>
        <w:rPr>
          <w:color w:val="313131"/>
        </w:rPr>
        <w:t>of</w:t>
      </w:r>
      <w:r>
        <w:rPr>
          <w:color w:val="313131"/>
          <w:spacing w:val="-16"/>
        </w:rPr>
        <w:t xml:space="preserve"> </w:t>
      </w:r>
      <w:r>
        <w:rPr>
          <w:color w:val="313131"/>
        </w:rPr>
        <w:t>our</w:t>
      </w:r>
      <w:r>
        <w:rPr>
          <w:color w:val="313131"/>
          <w:spacing w:val="-17"/>
        </w:rPr>
        <w:t xml:space="preserve"> </w:t>
      </w:r>
      <w:r>
        <w:rPr>
          <w:color w:val="313131"/>
        </w:rPr>
        <w:t>purpose</w:t>
      </w:r>
      <w:r>
        <w:rPr>
          <w:color w:val="313131"/>
          <w:spacing w:val="-18"/>
        </w:rPr>
        <w:t xml:space="preserve"> </w:t>
      </w:r>
      <w:r>
        <w:rPr>
          <w:color w:val="313131"/>
        </w:rPr>
        <w:t>in</w:t>
      </w:r>
      <w:r>
        <w:rPr>
          <w:color w:val="313131"/>
          <w:spacing w:val="-23"/>
        </w:rPr>
        <w:t xml:space="preserve"> </w:t>
      </w:r>
      <w:r>
        <w:rPr>
          <w:color w:val="313131"/>
        </w:rPr>
        <w:t>Automotive</w:t>
      </w:r>
      <w:r>
        <w:rPr>
          <w:color w:val="313131"/>
          <w:spacing w:val="-7"/>
        </w:rPr>
        <w:t xml:space="preserve"> </w:t>
      </w:r>
      <w:r>
        <w:rPr>
          <w:color w:val="313131"/>
        </w:rPr>
        <w:t>Women's Alliance Foundation (AWAF). As an active professional foundation dedicated to supporting the advancement of automotive professionals,</w:t>
      </w:r>
      <w:r>
        <w:rPr>
          <w:color w:val="313131"/>
          <w:spacing w:val="-21"/>
        </w:rPr>
        <w:t xml:space="preserve"> </w:t>
      </w:r>
      <w:r>
        <w:rPr>
          <w:color w:val="313131"/>
        </w:rPr>
        <w:t>AWAF</w:t>
      </w:r>
      <w:r>
        <w:rPr>
          <w:color w:val="313131"/>
          <w:spacing w:val="-19"/>
        </w:rPr>
        <w:t xml:space="preserve"> </w:t>
      </w:r>
      <w:r>
        <w:rPr>
          <w:color w:val="313131"/>
        </w:rPr>
        <w:t>strives</w:t>
      </w:r>
      <w:r>
        <w:rPr>
          <w:color w:val="313131"/>
          <w:spacing w:val="-23"/>
        </w:rPr>
        <w:t xml:space="preserve"> </w:t>
      </w:r>
      <w:r>
        <w:rPr>
          <w:color w:val="313131"/>
        </w:rPr>
        <w:t>to</w:t>
      </w:r>
      <w:r>
        <w:rPr>
          <w:color w:val="313131"/>
          <w:spacing w:val="-21"/>
        </w:rPr>
        <w:t xml:space="preserve"> </w:t>
      </w:r>
      <w:r>
        <w:rPr>
          <w:color w:val="313131"/>
        </w:rPr>
        <w:t>motivate</w:t>
      </w:r>
      <w:r>
        <w:rPr>
          <w:color w:val="313131"/>
          <w:spacing w:val="-22"/>
        </w:rPr>
        <w:t xml:space="preserve"> </w:t>
      </w:r>
      <w:r>
        <w:rPr>
          <w:color w:val="313131"/>
        </w:rPr>
        <w:t>current</w:t>
      </w:r>
      <w:r>
        <w:rPr>
          <w:color w:val="313131"/>
          <w:spacing w:val="-21"/>
        </w:rPr>
        <w:t xml:space="preserve"> </w:t>
      </w:r>
      <w:r>
        <w:rPr>
          <w:color w:val="313131"/>
        </w:rPr>
        <w:t>and</w:t>
      </w:r>
      <w:r>
        <w:rPr>
          <w:color w:val="313131"/>
          <w:spacing w:val="-22"/>
        </w:rPr>
        <w:t xml:space="preserve"> </w:t>
      </w:r>
      <w:r>
        <w:rPr>
          <w:color w:val="313131"/>
        </w:rPr>
        <w:t>future</w:t>
      </w:r>
      <w:r>
        <w:rPr>
          <w:color w:val="313131"/>
          <w:spacing w:val="-18"/>
        </w:rPr>
        <w:t xml:space="preserve"> </w:t>
      </w:r>
      <w:r>
        <w:rPr>
          <w:color w:val="313131"/>
        </w:rPr>
        <w:t xml:space="preserve">students </w:t>
      </w:r>
      <w:r>
        <w:rPr>
          <w:color w:val="313131"/>
          <w:w w:val="95"/>
        </w:rPr>
        <w:t xml:space="preserve">studying an automotive-related field. Scholarships are selected by the </w:t>
      </w:r>
      <w:r>
        <w:rPr>
          <w:color w:val="313131"/>
        </w:rPr>
        <w:t>Scholarship</w:t>
      </w:r>
      <w:r>
        <w:rPr>
          <w:color w:val="313131"/>
          <w:spacing w:val="-23"/>
        </w:rPr>
        <w:t xml:space="preserve"> </w:t>
      </w:r>
      <w:r>
        <w:rPr>
          <w:color w:val="313131"/>
        </w:rPr>
        <w:t>Committee</w:t>
      </w:r>
      <w:r>
        <w:rPr>
          <w:color w:val="313131"/>
          <w:spacing w:val="-22"/>
        </w:rPr>
        <w:t xml:space="preserve"> </w:t>
      </w:r>
      <w:r>
        <w:rPr>
          <w:color w:val="313131"/>
        </w:rPr>
        <w:t>and</w:t>
      </w:r>
      <w:r>
        <w:rPr>
          <w:color w:val="313131"/>
          <w:spacing w:val="-25"/>
        </w:rPr>
        <w:t xml:space="preserve"> </w:t>
      </w:r>
      <w:r>
        <w:rPr>
          <w:color w:val="313131"/>
        </w:rPr>
        <w:t>awarded</w:t>
      </w:r>
      <w:r>
        <w:rPr>
          <w:color w:val="313131"/>
          <w:spacing w:val="-23"/>
        </w:rPr>
        <w:t xml:space="preserve"> </w:t>
      </w:r>
      <w:r>
        <w:rPr>
          <w:color w:val="313131"/>
        </w:rPr>
        <w:t>quarterly</w:t>
      </w:r>
      <w:r>
        <w:rPr>
          <w:color w:val="313131"/>
          <w:spacing w:val="-26"/>
        </w:rPr>
        <w:t xml:space="preserve"> </w:t>
      </w:r>
      <w:r>
        <w:rPr>
          <w:color w:val="313131"/>
        </w:rPr>
        <w:t>to</w:t>
      </w:r>
      <w:r>
        <w:rPr>
          <w:color w:val="313131"/>
          <w:spacing w:val="-28"/>
        </w:rPr>
        <w:t xml:space="preserve"> </w:t>
      </w:r>
      <w:r>
        <w:rPr>
          <w:color w:val="313131"/>
        </w:rPr>
        <w:t>the</w:t>
      </w:r>
      <w:r>
        <w:rPr>
          <w:color w:val="313131"/>
          <w:spacing w:val="-27"/>
        </w:rPr>
        <w:t xml:space="preserve"> </w:t>
      </w:r>
      <w:r>
        <w:rPr>
          <w:color w:val="313131"/>
        </w:rPr>
        <w:t>women</w:t>
      </w:r>
      <w:r>
        <w:rPr>
          <w:color w:val="313131"/>
          <w:spacing w:val="-23"/>
        </w:rPr>
        <w:t xml:space="preserve"> </w:t>
      </w:r>
      <w:r>
        <w:rPr>
          <w:color w:val="313131"/>
        </w:rPr>
        <w:t>that</w:t>
      </w:r>
    </w:p>
    <w:p w:rsidR="00CF3DB2" w:rsidRDefault="007E700D">
      <w:pPr>
        <w:spacing w:line="183" w:lineRule="exact"/>
        <w:ind w:left="175" w:right="3403"/>
        <w:rPr>
          <w:rFonts w:ascii="Times New Roman" w:eastAsia="Times New Roman" w:hAnsi="Times New Roman" w:cs="Times New Roman"/>
          <w:sz w:val="19"/>
          <w:szCs w:val="19"/>
        </w:rPr>
      </w:pPr>
      <w:r>
        <w:rPr>
          <w:rFonts w:ascii="Arial"/>
          <w:color w:val="313131"/>
          <w:w w:val="90"/>
          <w:sz w:val="15"/>
        </w:rPr>
        <w:t>solicit</w:t>
      </w:r>
      <w:r>
        <w:rPr>
          <w:rFonts w:ascii="Arial"/>
          <w:color w:val="313131"/>
          <w:spacing w:val="-15"/>
          <w:w w:val="90"/>
          <w:sz w:val="15"/>
        </w:rPr>
        <w:t xml:space="preserve"> </w:t>
      </w:r>
      <w:r>
        <w:rPr>
          <w:rFonts w:ascii="Arial"/>
          <w:color w:val="313131"/>
          <w:spacing w:val="-4"/>
          <w:w w:val="90"/>
          <w:sz w:val="15"/>
        </w:rPr>
        <w:t>[...]</w:t>
      </w:r>
      <w:r>
        <w:rPr>
          <w:rFonts w:ascii="Arial"/>
          <w:color w:val="313131"/>
          <w:spacing w:val="-22"/>
          <w:w w:val="90"/>
          <w:sz w:val="15"/>
        </w:rPr>
        <w:t xml:space="preserve"> </w:t>
      </w:r>
      <w:r>
        <w:rPr>
          <w:rFonts w:ascii="Times New Roman"/>
          <w:color w:val="313131"/>
          <w:w w:val="90"/>
          <w:sz w:val="19"/>
        </w:rPr>
        <w:t>More.</w:t>
      </w:r>
    </w:p>
    <w:p w:rsidR="00CF3DB2" w:rsidRDefault="007E700D">
      <w:pPr>
        <w:pStyle w:val="Heading9"/>
        <w:spacing w:before="135" w:line="202" w:lineRule="exact"/>
        <w:ind w:left="184" w:right="3403"/>
      </w:pPr>
      <w:r>
        <w:rPr>
          <w:color w:val="464646"/>
          <w:w w:val="80"/>
          <w:sz w:val="15"/>
          <w:u w:val="single" w:color="000000"/>
        </w:rPr>
        <w:t>North</w:t>
      </w:r>
      <w:r>
        <w:rPr>
          <w:color w:val="464646"/>
          <w:spacing w:val="6"/>
          <w:w w:val="80"/>
          <w:sz w:val="15"/>
          <w:u w:val="single" w:color="000000"/>
        </w:rPr>
        <w:t xml:space="preserve"> </w:t>
      </w:r>
      <w:r>
        <w:rPr>
          <w:color w:val="464646"/>
          <w:w w:val="80"/>
          <w:u w:val="single" w:color="000000"/>
        </w:rPr>
        <w:t>Dakota</w:t>
      </w:r>
      <w:r>
        <w:rPr>
          <w:color w:val="464646"/>
          <w:spacing w:val="-10"/>
          <w:w w:val="80"/>
          <w:u w:val="single" w:color="000000"/>
        </w:rPr>
        <w:t xml:space="preserve"> </w:t>
      </w:r>
      <w:r>
        <w:rPr>
          <w:color w:val="464646"/>
          <w:w w:val="80"/>
          <w:u w:val="single" w:color="000000"/>
        </w:rPr>
        <w:t>farmers</w:t>
      </w:r>
      <w:r>
        <w:rPr>
          <w:color w:val="464646"/>
          <w:spacing w:val="-7"/>
          <w:w w:val="80"/>
          <w:u w:val="single" w:color="000000"/>
        </w:rPr>
        <w:t xml:space="preserve"> </w:t>
      </w:r>
      <w:r>
        <w:rPr>
          <w:color w:val="464646"/>
          <w:w w:val="80"/>
          <w:u w:val="single" w:color="000000"/>
        </w:rPr>
        <w:t>Union</w:t>
      </w:r>
      <w:r>
        <w:rPr>
          <w:color w:val="464646"/>
          <w:spacing w:val="-16"/>
          <w:w w:val="80"/>
          <w:u w:val="single" w:color="000000"/>
        </w:rPr>
        <w:t xml:space="preserve"> </w:t>
      </w:r>
      <w:r>
        <w:rPr>
          <w:color w:val="565656"/>
          <w:w w:val="80"/>
          <w:u w:val="single" w:color="000000"/>
        </w:rPr>
        <w:t>Co</w:t>
      </w:r>
      <w:r>
        <w:rPr>
          <w:color w:val="747474"/>
          <w:w w:val="80"/>
          <w:u w:val="single" w:color="000000"/>
        </w:rPr>
        <w:t>-</w:t>
      </w:r>
      <w:r>
        <w:rPr>
          <w:color w:val="565656"/>
          <w:w w:val="80"/>
          <w:u w:val="single" w:color="000000"/>
        </w:rPr>
        <w:t>oi;i</w:t>
      </w:r>
      <w:r>
        <w:rPr>
          <w:color w:val="565656"/>
          <w:spacing w:val="-3"/>
          <w:w w:val="80"/>
          <w:u w:val="single" w:color="000000"/>
        </w:rPr>
        <w:t xml:space="preserve"> </w:t>
      </w:r>
      <w:r>
        <w:rPr>
          <w:color w:val="464646"/>
          <w:w w:val="80"/>
          <w:u w:val="single" w:color="000000"/>
        </w:rPr>
        <w:t>House</w:t>
      </w:r>
      <w:r>
        <w:rPr>
          <w:color w:val="464646"/>
          <w:spacing w:val="-14"/>
          <w:w w:val="80"/>
          <w:u w:val="single" w:color="000000"/>
        </w:rPr>
        <w:t xml:space="preserve"> </w:t>
      </w:r>
      <w:r>
        <w:rPr>
          <w:color w:val="464646"/>
          <w:w w:val="80"/>
          <w:u w:val="single" w:color="000000"/>
        </w:rPr>
        <w:t>Scholarship</w:t>
      </w:r>
    </w:p>
    <w:p w:rsidR="00CF3DB2" w:rsidRDefault="007E700D">
      <w:pPr>
        <w:pStyle w:val="BodyText"/>
        <w:spacing w:line="168" w:lineRule="exact"/>
        <w:ind w:left="175" w:right="3403"/>
      </w:pPr>
      <w:r>
        <w:rPr>
          <w:color w:val="313131"/>
          <w:w w:val="95"/>
        </w:rPr>
        <w:t xml:space="preserve">Application Deadlines: March </w:t>
      </w:r>
      <w:r>
        <w:rPr>
          <w:rFonts w:ascii="Times New Roman"/>
          <w:color w:val="313131"/>
          <w:spacing w:val="-9"/>
          <w:w w:val="95"/>
        </w:rPr>
        <w:t xml:space="preserve">15, </w:t>
      </w:r>
      <w:r>
        <w:rPr>
          <w:rFonts w:ascii="Times New Roman"/>
          <w:color w:val="313131"/>
          <w:spacing w:val="-5"/>
          <w:w w:val="95"/>
        </w:rPr>
        <w:t xml:space="preserve"> </w:t>
      </w:r>
      <w:r>
        <w:rPr>
          <w:color w:val="313131"/>
          <w:w w:val="95"/>
        </w:rPr>
        <w:t>Annually</w:t>
      </w:r>
    </w:p>
    <w:p w:rsidR="00CF3DB2" w:rsidRDefault="007E700D">
      <w:pPr>
        <w:pStyle w:val="BodyText"/>
        <w:spacing w:before="14" w:line="259" w:lineRule="auto"/>
        <w:ind w:left="184" w:right="3238" w:hanging="5"/>
      </w:pPr>
      <w:r>
        <w:rPr>
          <w:color w:val="313131"/>
          <w:w w:val="95"/>
        </w:rPr>
        <w:t>Scholarships</w:t>
      </w:r>
      <w:r>
        <w:rPr>
          <w:color w:val="313131"/>
          <w:spacing w:val="4"/>
          <w:w w:val="95"/>
        </w:rPr>
        <w:t xml:space="preserve"> </w:t>
      </w:r>
      <w:r>
        <w:rPr>
          <w:color w:val="313131"/>
          <w:w w:val="95"/>
        </w:rPr>
        <w:t>are</w:t>
      </w:r>
      <w:r>
        <w:rPr>
          <w:color w:val="313131"/>
          <w:spacing w:val="-5"/>
          <w:w w:val="95"/>
        </w:rPr>
        <w:t xml:space="preserve"> </w:t>
      </w:r>
      <w:r>
        <w:rPr>
          <w:color w:val="313131"/>
          <w:w w:val="95"/>
        </w:rPr>
        <w:t>awarded</w:t>
      </w:r>
      <w:r>
        <w:rPr>
          <w:color w:val="313131"/>
          <w:spacing w:val="-1"/>
          <w:w w:val="95"/>
        </w:rPr>
        <w:t xml:space="preserve"> </w:t>
      </w:r>
      <w:r>
        <w:rPr>
          <w:color w:val="313131"/>
          <w:w w:val="95"/>
        </w:rPr>
        <w:t>to</w:t>
      </w:r>
      <w:r>
        <w:rPr>
          <w:color w:val="313131"/>
          <w:spacing w:val="-8"/>
          <w:w w:val="95"/>
        </w:rPr>
        <w:t xml:space="preserve"> </w:t>
      </w:r>
      <w:r>
        <w:rPr>
          <w:color w:val="313131"/>
          <w:w w:val="95"/>
        </w:rPr>
        <w:t>students</w:t>
      </w:r>
      <w:r>
        <w:rPr>
          <w:color w:val="313131"/>
          <w:spacing w:val="1"/>
          <w:w w:val="95"/>
        </w:rPr>
        <w:t xml:space="preserve"> </w:t>
      </w:r>
      <w:r>
        <w:rPr>
          <w:color w:val="313131"/>
          <w:w w:val="95"/>
        </w:rPr>
        <w:t>planning</w:t>
      </w:r>
      <w:r>
        <w:rPr>
          <w:color w:val="313131"/>
          <w:spacing w:val="-4"/>
          <w:w w:val="95"/>
        </w:rPr>
        <w:t xml:space="preserve"> </w:t>
      </w:r>
      <w:r>
        <w:rPr>
          <w:color w:val="313131"/>
          <w:w w:val="95"/>
        </w:rPr>
        <w:t>to</w:t>
      </w:r>
      <w:r>
        <w:rPr>
          <w:color w:val="313131"/>
          <w:spacing w:val="-8"/>
          <w:w w:val="95"/>
        </w:rPr>
        <w:t xml:space="preserve"> </w:t>
      </w:r>
      <w:r>
        <w:rPr>
          <w:color w:val="313131"/>
          <w:w w:val="95"/>
        </w:rPr>
        <w:t>enroll</w:t>
      </w:r>
      <w:r>
        <w:rPr>
          <w:color w:val="313131"/>
          <w:spacing w:val="-6"/>
          <w:w w:val="95"/>
        </w:rPr>
        <w:t xml:space="preserve"> </w:t>
      </w:r>
      <w:r>
        <w:rPr>
          <w:color w:val="313131"/>
          <w:w w:val="95"/>
        </w:rPr>
        <w:t>as</w:t>
      </w:r>
      <w:r>
        <w:rPr>
          <w:color w:val="313131"/>
          <w:spacing w:val="-8"/>
          <w:w w:val="95"/>
        </w:rPr>
        <w:t xml:space="preserve"> </w:t>
      </w:r>
      <w:r>
        <w:rPr>
          <w:color w:val="313131"/>
          <w:w w:val="95"/>
        </w:rPr>
        <w:t xml:space="preserve">freshmen </w:t>
      </w:r>
      <w:r>
        <w:rPr>
          <w:color w:val="313131"/>
        </w:rPr>
        <w:t>at North Dakota State University. Field of study is not a factor in eligibility. To be eligible for this award, applicants must: - Plan to enroll</w:t>
      </w:r>
      <w:r>
        <w:rPr>
          <w:color w:val="313131"/>
          <w:spacing w:val="-16"/>
        </w:rPr>
        <w:t xml:space="preserve"> </w:t>
      </w:r>
      <w:r>
        <w:rPr>
          <w:color w:val="313131"/>
        </w:rPr>
        <w:t>as</w:t>
      </w:r>
      <w:r>
        <w:rPr>
          <w:color w:val="313131"/>
          <w:spacing w:val="-18"/>
        </w:rPr>
        <w:t xml:space="preserve"> </w:t>
      </w:r>
      <w:r>
        <w:rPr>
          <w:color w:val="313131"/>
        </w:rPr>
        <w:t>a</w:t>
      </w:r>
      <w:r>
        <w:rPr>
          <w:color w:val="313131"/>
          <w:spacing w:val="-21"/>
        </w:rPr>
        <w:t xml:space="preserve"> </w:t>
      </w:r>
      <w:r>
        <w:rPr>
          <w:color w:val="313131"/>
        </w:rPr>
        <w:t>freshman</w:t>
      </w:r>
      <w:r>
        <w:rPr>
          <w:color w:val="313131"/>
          <w:spacing w:val="-10"/>
        </w:rPr>
        <w:t xml:space="preserve"> </w:t>
      </w:r>
      <w:r>
        <w:rPr>
          <w:color w:val="313131"/>
        </w:rPr>
        <w:t>at</w:t>
      </w:r>
      <w:r>
        <w:rPr>
          <w:color w:val="313131"/>
          <w:spacing w:val="-16"/>
        </w:rPr>
        <w:t xml:space="preserve"> </w:t>
      </w:r>
      <w:r>
        <w:rPr>
          <w:color w:val="313131"/>
        </w:rPr>
        <w:t>North</w:t>
      </w:r>
      <w:r>
        <w:rPr>
          <w:color w:val="313131"/>
          <w:spacing w:val="-16"/>
        </w:rPr>
        <w:t xml:space="preserve"> </w:t>
      </w:r>
      <w:r>
        <w:rPr>
          <w:color w:val="313131"/>
        </w:rPr>
        <w:t>Dakot</w:t>
      </w:r>
      <w:r>
        <w:rPr>
          <w:color w:val="313131"/>
        </w:rPr>
        <w:t>a</w:t>
      </w:r>
      <w:r>
        <w:rPr>
          <w:color w:val="313131"/>
          <w:spacing w:val="-19"/>
        </w:rPr>
        <w:t xml:space="preserve"> </w:t>
      </w:r>
      <w:r>
        <w:rPr>
          <w:color w:val="313131"/>
        </w:rPr>
        <w:t>State</w:t>
      </w:r>
      <w:r>
        <w:rPr>
          <w:color w:val="313131"/>
          <w:spacing w:val="-19"/>
        </w:rPr>
        <w:t xml:space="preserve"> </w:t>
      </w:r>
      <w:r>
        <w:rPr>
          <w:color w:val="313131"/>
        </w:rPr>
        <w:t>University</w:t>
      </w:r>
      <w:r>
        <w:rPr>
          <w:color w:val="313131"/>
          <w:spacing w:val="-17"/>
        </w:rPr>
        <w:t xml:space="preserve"> </w:t>
      </w:r>
      <w:r>
        <w:rPr>
          <w:color w:val="313131"/>
        </w:rPr>
        <w:t>in</w:t>
      </w:r>
      <w:r>
        <w:rPr>
          <w:color w:val="313131"/>
          <w:spacing w:val="-22"/>
        </w:rPr>
        <w:t xml:space="preserve"> </w:t>
      </w:r>
      <w:r>
        <w:rPr>
          <w:color w:val="313131"/>
        </w:rPr>
        <w:t>Fargo</w:t>
      </w:r>
      <w:r>
        <w:rPr>
          <w:color w:val="313131"/>
          <w:spacing w:val="-22"/>
        </w:rPr>
        <w:t xml:space="preserve"> </w:t>
      </w:r>
      <w:r>
        <w:rPr>
          <w:color w:val="313131"/>
        </w:rPr>
        <w:t>-</w:t>
      </w:r>
      <w:r>
        <w:rPr>
          <w:color w:val="313131"/>
          <w:spacing w:val="-19"/>
        </w:rPr>
        <w:t xml:space="preserve"> </w:t>
      </w:r>
      <w:r>
        <w:rPr>
          <w:color w:val="313131"/>
        </w:rPr>
        <w:t>Be either a Farmers Union member, relative of past Co-op House member</w:t>
      </w:r>
      <w:r>
        <w:rPr>
          <w:color w:val="313131"/>
          <w:spacing w:val="-11"/>
        </w:rPr>
        <w:t xml:space="preserve"> </w:t>
      </w:r>
      <w:r>
        <w:rPr>
          <w:color w:val="313131"/>
        </w:rPr>
        <w:t>or</w:t>
      </w:r>
      <w:r>
        <w:rPr>
          <w:color w:val="313131"/>
          <w:spacing w:val="-15"/>
        </w:rPr>
        <w:t xml:space="preserve"> </w:t>
      </w:r>
      <w:r>
        <w:rPr>
          <w:color w:val="313131"/>
        </w:rPr>
        <w:t>member</w:t>
      </w:r>
      <w:r>
        <w:rPr>
          <w:color w:val="313131"/>
          <w:spacing w:val="-14"/>
        </w:rPr>
        <w:t xml:space="preserve"> </w:t>
      </w:r>
      <w:r>
        <w:rPr>
          <w:color w:val="313131"/>
        </w:rPr>
        <w:t>of</w:t>
      </w:r>
      <w:r>
        <w:rPr>
          <w:color w:val="313131"/>
          <w:spacing w:val="-15"/>
        </w:rPr>
        <w:t xml:space="preserve"> </w:t>
      </w:r>
      <w:r>
        <w:rPr>
          <w:color w:val="313131"/>
        </w:rPr>
        <w:t>a</w:t>
      </w:r>
      <w:r>
        <w:rPr>
          <w:color w:val="313131"/>
          <w:spacing w:val="-14"/>
        </w:rPr>
        <w:t xml:space="preserve"> </w:t>
      </w:r>
      <w:r>
        <w:rPr>
          <w:color w:val="313131"/>
        </w:rPr>
        <w:t>cooperative</w:t>
      </w:r>
      <w:r>
        <w:rPr>
          <w:color w:val="313131"/>
          <w:spacing w:val="-7"/>
        </w:rPr>
        <w:t xml:space="preserve"> </w:t>
      </w:r>
      <w:r>
        <w:rPr>
          <w:color w:val="313131"/>
        </w:rPr>
        <w:t>-</w:t>
      </w:r>
      <w:r>
        <w:rPr>
          <w:color w:val="313131"/>
          <w:spacing w:val="-11"/>
        </w:rPr>
        <w:t xml:space="preserve"> </w:t>
      </w:r>
      <w:r>
        <w:rPr>
          <w:color w:val="313131"/>
        </w:rPr>
        <w:t>Have</w:t>
      </w:r>
      <w:r>
        <w:rPr>
          <w:color w:val="313131"/>
          <w:spacing w:val="-15"/>
        </w:rPr>
        <w:t xml:space="preserve"> </w:t>
      </w:r>
      <w:r>
        <w:rPr>
          <w:color w:val="313131"/>
        </w:rPr>
        <w:t>at</w:t>
      </w:r>
      <w:r>
        <w:rPr>
          <w:color w:val="313131"/>
          <w:spacing w:val="-11"/>
        </w:rPr>
        <w:t xml:space="preserve"> </w:t>
      </w:r>
      <w:r>
        <w:rPr>
          <w:color w:val="313131"/>
        </w:rPr>
        <w:t>least</w:t>
      </w:r>
      <w:r>
        <w:rPr>
          <w:color w:val="313131"/>
          <w:spacing w:val="-15"/>
        </w:rPr>
        <w:t xml:space="preserve"> </w:t>
      </w:r>
      <w:r>
        <w:rPr>
          <w:rFonts w:ascii="Times New Roman"/>
          <w:color w:val="313131"/>
        </w:rPr>
        <w:t>2.5</w:t>
      </w:r>
      <w:r>
        <w:rPr>
          <w:rFonts w:ascii="Times New Roman"/>
          <w:color w:val="313131"/>
          <w:spacing w:val="-13"/>
        </w:rPr>
        <w:t xml:space="preserve"> </w:t>
      </w:r>
      <w:r>
        <w:rPr>
          <w:color w:val="313131"/>
        </w:rPr>
        <w:t>grade</w:t>
      </w:r>
      <w:r>
        <w:rPr>
          <w:color w:val="313131"/>
          <w:spacing w:val="-8"/>
        </w:rPr>
        <w:t xml:space="preserve"> </w:t>
      </w:r>
      <w:r>
        <w:rPr>
          <w:color w:val="313131"/>
          <w:spacing w:val="-3"/>
        </w:rPr>
        <w:t xml:space="preserve">[...] </w:t>
      </w:r>
      <w:r>
        <w:rPr>
          <w:color w:val="313131"/>
          <w:u w:val="single" w:color="000000"/>
        </w:rPr>
        <w:t>More</w:t>
      </w:r>
    </w:p>
    <w:p w:rsidR="00CF3DB2" w:rsidRDefault="00CF3DB2">
      <w:pPr>
        <w:spacing w:before="5"/>
        <w:rPr>
          <w:rFonts w:ascii="Arial" w:eastAsia="Arial" w:hAnsi="Arial" w:cs="Arial"/>
          <w:sz w:val="14"/>
          <w:szCs w:val="14"/>
        </w:rPr>
      </w:pPr>
    </w:p>
    <w:p w:rsidR="00CF3DB2" w:rsidRDefault="007E700D">
      <w:pPr>
        <w:pStyle w:val="BodyText"/>
        <w:spacing w:line="168" w:lineRule="exact"/>
        <w:ind w:left="189" w:right="3502"/>
      </w:pPr>
      <w:r>
        <w:rPr>
          <w:color w:val="565656"/>
          <w:w w:val="90"/>
          <w:u w:val="single" w:color="000000"/>
        </w:rPr>
        <w:t xml:space="preserve">Community </w:t>
      </w:r>
      <w:r>
        <w:rPr>
          <w:color w:val="464646"/>
          <w:w w:val="90"/>
          <w:sz w:val="18"/>
          <w:u w:val="single" w:color="000000"/>
        </w:rPr>
        <w:t xml:space="preserve">Foundation </w:t>
      </w:r>
      <w:r>
        <w:rPr>
          <w:color w:val="565656"/>
          <w:w w:val="90"/>
          <w:sz w:val="18"/>
          <w:u w:val="single" w:color="000000"/>
        </w:rPr>
        <w:t xml:space="preserve">for </w:t>
      </w:r>
      <w:r>
        <w:rPr>
          <w:color w:val="464646"/>
          <w:w w:val="90"/>
          <w:u w:val="single" w:color="000000"/>
        </w:rPr>
        <w:t xml:space="preserve">Greater Buffalo </w:t>
      </w:r>
      <w:r>
        <w:rPr>
          <w:color w:val="565656"/>
          <w:w w:val="90"/>
          <w:u w:val="single" w:color="000000"/>
        </w:rPr>
        <w:t>Scho</w:t>
      </w:r>
      <w:r>
        <w:rPr>
          <w:color w:val="232323"/>
          <w:w w:val="90"/>
          <w:u w:val="single" w:color="000000"/>
        </w:rPr>
        <w:t>l</w:t>
      </w:r>
      <w:r>
        <w:rPr>
          <w:color w:val="565656"/>
          <w:w w:val="90"/>
          <w:u w:val="single" w:color="000000"/>
        </w:rPr>
        <w:t xml:space="preserve">arship </w:t>
      </w:r>
      <w:r>
        <w:rPr>
          <w:color w:val="313131"/>
          <w:w w:val="90"/>
          <w:u w:val="single" w:color="000000"/>
        </w:rPr>
        <w:t xml:space="preserve">Program </w:t>
      </w:r>
      <w:r>
        <w:rPr>
          <w:color w:val="313131"/>
          <w:w w:val="95"/>
        </w:rPr>
        <w:t xml:space="preserve">Application Deadlines: March </w:t>
      </w:r>
      <w:r>
        <w:rPr>
          <w:rFonts w:ascii="Times New Roman"/>
          <w:color w:val="313131"/>
          <w:spacing w:val="-5"/>
          <w:w w:val="95"/>
        </w:rPr>
        <w:t>01,</w:t>
      </w:r>
      <w:r>
        <w:rPr>
          <w:rFonts w:ascii="Times New Roman"/>
          <w:color w:val="313131"/>
          <w:spacing w:val="4"/>
          <w:w w:val="95"/>
        </w:rPr>
        <w:t xml:space="preserve"> </w:t>
      </w:r>
      <w:r>
        <w:rPr>
          <w:color w:val="313131"/>
          <w:w w:val="95"/>
        </w:rPr>
        <w:t>Annually</w:t>
      </w:r>
    </w:p>
    <w:p w:rsidR="00CF3DB2" w:rsidRDefault="007E700D">
      <w:pPr>
        <w:pStyle w:val="BodyText"/>
        <w:spacing w:before="13" w:line="261" w:lineRule="auto"/>
        <w:ind w:left="189" w:right="3197" w:firstLine="4"/>
      </w:pPr>
      <w:r>
        <w:rPr>
          <w:color w:val="313131"/>
          <w:w w:val="95"/>
        </w:rPr>
        <w:t>Scholarships are</w:t>
      </w:r>
      <w:r>
        <w:rPr>
          <w:color w:val="313131"/>
          <w:spacing w:val="-8"/>
          <w:w w:val="95"/>
        </w:rPr>
        <w:t xml:space="preserve"> </w:t>
      </w:r>
      <w:r>
        <w:rPr>
          <w:color w:val="313131"/>
          <w:w w:val="95"/>
        </w:rPr>
        <w:t>restricted</w:t>
      </w:r>
      <w:r>
        <w:rPr>
          <w:color w:val="313131"/>
          <w:spacing w:val="-10"/>
          <w:w w:val="95"/>
        </w:rPr>
        <w:t xml:space="preserve"> </w:t>
      </w:r>
      <w:r>
        <w:rPr>
          <w:color w:val="313131"/>
          <w:w w:val="95"/>
        </w:rPr>
        <w:t>to</w:t>
      </w:r>
      <w:r>
        <w:rPr>
          <w:color w:val="313131"/>
          <w:spacing w:val="-11"/>
          <w:w w:val="95"/>
        </w:rPr>
        <w:t xml:space="preserve"> </w:t>
      </w:r>
      <w:r>
        <w:rPr>
          <w:color w:val="313131"/>
          <w:w w:val="95"/>
        </w:rPr>
        <w:t>current</w:t>
      </w:r>
      <w:r>
        <w:rPr>
          <w:color w:val="313131"/>
          <w:spacing w:val="-1"/>
          <w:w w:val="95"/>
        </w:rPr>
        <w:t xml:space="preserve"> </w:t>
      </w:r>
      <w:r>
        <w:rPr>
          <w:color w:val="313131"/>
          <w:w w:val="95"/>
        </w:rPr>
        <w:t>residents</w:t>
      </w:r>
      <w:r>
        <w:rPr>
          <w:color w:val="313131"/>
          <w:spacing w:val="-3"/>
          <w:w w:val="95"/>
        </w:rPr>
        <w:t xml:space="preserve"> </w:t>
      </w:r>
      <w:r>
        <w:rPr>
          <w:color w:val="313131"/>
          <w:w w:val="95"/>
        </w:rPr>
        <w:t>of</w:t>
      </w:r>
      <w:r>
        <w:rPr>
          <w:color w:val="313131"/>
          <w:spacing w:val="-11"/>
          <w:w w:val="95"/>
        </w:rPr>
        <w:t xml:space="preserve"> </w:t>
      </w:r>
      <w:r>
        <w:rPr>
          <w:color w:val="313131"/>
          <w:w w:val="95"/>
        </w:rPr>
        <w:t>Western New</w:t>
      </w:r>
      <w:r>
        <w:rPr>
          <w:color w:val="313131"/>
          <w:spacing w:val="-11"/>
          <w:w w:val="95"/>
        </w:rPr>
        <w:t xml:space="preserve"> </w:t>
      </w:r>
      <w:r>
        <w:rPr>
          <w:color w:val="313131"/>
          <w:w w:val="95"/>
        </w:rPr>
        <w:t xml:space="preserve">York, </w:t>
      </w:r>
      <w:r>
        <w:rPr>
          <w:color w:val="313131"/>
        </w:rPr>
        <w:t>who</w:t>
      </w:r>
      <w:r>
        <w:rPr>
          <w:color w:val="313131"/>
          <w:spacing w:val="-15"/>
        </w:rPr>
        <w:t xml:space="preserve"> </w:t>
      </w:r>
      <w:r>
        <w:rPr>
          <w:color w:val="313131"/>
        </w:rPr>
        <w:t>have</w:t>
      </w:r>
      <w:r>
        <w:rPr>
          <w:color w:val="313131"/>
          <w:spacing w:val="-19"/>
        </w:rPr>
        <w:t xml:space="preserve"> </w:t>
      </w:r>
      <w:r>
        <w:rPr>
          <w:color w:val="313131"/>
        </w:rPr>
        <w:t>been</w:t>
      </w:r>
      <w:r>
        <w:rPr>
          <w:color w:val="313131"/>
          <w:spacing w:val="-22"/>
        </w:rPr>
        <w:t xml:space="preserve"> </w:t>
      </w:r>
      <w:r>
        <w:rPr>
          <w:color w:val="313131"/>
        </w:rPr>
        <w:t>accepted</w:t>
      </w:r>
      <w:r>
        <w:rPr>
          <w:color w:val="313131"/>
          <w:spacing w:val="-20"/>
        </w:rPr>
        <w:t xml:space="preserve"> </w:t>
      </w:r>
      <w:r>
        <w:rPr>
          <w:color w:val="313131"/>
        </w:rPr>
        <w:t>for</w:t>
      </w:r>
      <w:r>
        <w:rPr>
          <w:color w:val="313131"/>
          <w:spacing w:val="-15"/>
        </w:rPr>
        <w:t xml:space="preserve"> </w:t>
      </w:r>
      <w:r>
        <w:rPr>
          <w:color w:val="313131"/>
        </w:rPr>
        <w:t>admission</w:t>
      </w:r>
      <w:r>
        <w:rPr>
          <w:color w:val="313131"/>
          <w:spacing w:val="-20"/>
        </w:rPr>
        <w:t xml:space="preserve"> </w:t>
      </w:r>
      <w:r>
        <w:rPr>
          <w:color w:val="313131"/>
        </w:rPr>
        <w:t>to</w:t>
      </w:r>
      <w:r>
        <w:rPr>
          <w:color w:val="313131"/>
          <w:spacing w:val="-19"/>
        </w:rPr>
        <w:t xml:space="preserve"> </w:t>
      </w:r>
      <w:r>
        <w:rPr>
          <w:color w:val="313131"/>
        </w:rPr>
        <w:t>any</w:t>
      </w:r>
      <w:r>
        <w:rPr>
          <w:color w:val="313131"/>
          <w:spacing w:val="-19"/>
        </w:rPr>
        <w:t xml:space="preserve"> </w:t>
      </w:r>
      <w:r>
        <w:rPr>
          <w:color w:val="313131"/>
        </w:rPr>
        <w:t>accredited</w:t>
      </w:r>
      <w:r>
        <w:rPr>
          <w:color w:val="313131"/>
          <w:spacing w:val="-13"/>
        </w:rPr>
        <w:t xml:space="preserve"> </w:t>
      </w:r>
      <w:r>
        <w:rPr>
          <w:color w:val="313131"/>
        </w:rPr>
        <w:t>non-profit school</w:t>
      </w:r>
      <w:r>
        <w:rPr>
          <w:color w:val="313131"/>
          <w:spacing w:val="-8"/>
        </w:rPr>
        <w:t xml:space="preserve"> </w:t>
      </w:r>
      <w:r>
        <w:rPr>
          <w:color w:val="313131"/>
        </w:rPr>
        <w:t>under</w:t>
      </w:r>
      <w:r>
        <w:rPr>
          <w:color w:val="313131"/>
          <w:spacing w:val="-13"/>
        </w:rPr>
        <w:t xml:space="preserve"> </w:t>
      </w:r>
      <w:r>
        <w:rPr>
          <w:color w:val="313131"/>
        </w:rPr>
        <w:t>code</w:t>
      </w:r>
      <w:r>
        <w:rPr>
          <w:color w:val="313131"/>
          <w:spacing w:val="-8"/>
        </w:rPr>
        <w:t xml:space="preserve"> </w:t>
      </w:r>
      <w:r>
        <w:rPr>
          <w:rFonts w:ascii="Times New Roman"/>
          <w:color w:val="313131"/>
        </w:rPr>
        <w:t>501</w:t>
      </w:r>
      <w:r>
        <w:rPr>
          <w:rFonts w:ascii="Times New Roman"/>
          <w:color w:val="313131"/>
          <w:spacing w:val="-19"/>
        </w:rPr>
        <w:t xml:space="preserve"> </w:t>
      </w:r>
      <w:r>
        <w:rPr>
          <w:color w:val="313131"/>
        </w:rPr>
        <w:t>(c)</w:t>
      </w:r>
      <w:r>
        <w:rPr>
          <w:color w:val="313131"/>
          <w:spacing w:val="-11"/>
        </w:rPr>
        <w:t xml:space="preserve"> </w:t>
      </w:r>
      <w:r>
        <w:rPr>
          <w:rFonts w:ascii="Times New Roman"/>
          <w:color w:val="313131"/>
        </w:rPr>
        <w:t>3</w:t>
      </w:r>
      <w:r>
        <w:rPr>
          <w:rFonts w:ascii="Times New Roman"/>
          <w:color w:val="313131"/>
          <w:spacing w:val="-12"/>
        </w:rPr>
        <w:t xml:space="preserve"> </w:t>
      </w:r>
      <w:r>
        <w:rPr>
          <w:color w:val="313131"/>
        </w:rPr>
        <w:t>in</w:t>
      </w:r>
      <w:r>
        <w:rPr>
          <w:color w:val="313131"/>
          <w:spacing w:val="-20"/>
        </w:rPr>
        <w:t xml:space="preserve"> </w:t>
      </w:r>
      <w:r>
        <w:rPr>
          <w:color w:val="313131"/>
        </w:rPr>
        <w:t>the</w:t>
      </w:r>
      <w:r>
        <w:rPr>
          <w:color w:val="313131"/>
          <w:spacing w:val="-12"/>
        </w:rPr>
        <w:t xml:space="preserve"> </w:t>
      </w:r>
      <w:r>
        <w:rPr>
          <w:color w:val="313131"/>
        </w:rPr>
        <w:t>United</w:t>
      </w:r>
      <w:r>
        <w:rPr>
          <w:color w:val="313131"/>
          <w:spacing w:val="-16"/>
        </w:rPr>
        <w:t xml:space="preserve"> </w:t>
      </w:r>
      <w:r>
        <w:rPr>
          <w:color w:val="313131"/>
        </w:rPr>
        <w:t>States</w:t>
      </w:r>
      <w:r>
        <w:rPr>
          <w:color w:val="313131"/>
          <w:spacing w:val="-14"/>
        </w:rPr>
        <w:t xml:space="preserve"> </w:t>
      </w:r>
      <w:r>
        <w:rPr>
          <w:color w:val="313131"/>
        </w:rPr>
        <w:t>for</w:t>
      </w:r>
      <w:r>
        <w:rPr>
          <w:color w:val="313131"/>
          <w:spacing w:val="-12"/>
        </w:rPr>
        <w:t xml:space="preserve"> </w:t>
      </w:r>
      <w:r>
        <w:rPr>
          <w:color w:val="313131"/>
        </w:rPr>
        <w:t>full</w:t>
      </w:r>
      <w:r>
        <w:rPr>
          <w:color w:val="313131"/>
          <w:spacing w:val="-16"/>
        </w:rPr>
        <w:t xml:space="preserve"> </w:t>
      </w:r>
      <w:r>
        <w:rPr>
          <w:color w:val="313131"/>
        </w:rPr>
        <w:t>time</w:t>
      </w:r>
      <w:r>
        <w:rPr>
          <w:color w:val="313131"/>
          <w:spacing w:val="-12"/>
        </w:rPr>
        <w:t xml:space="preserve"> </w:t>
      </w:r>
      <w:r>
        <w:rPr>
          <w:color w:val="313131"/>
        </w:rPr>
        <w:t>study</w:t>
      </w:r>
      <w:r>
        <w:rPr>
          <w:color w:val="313131"/>
          <w:spacing w:val="-9"/>
        </w:rPr>
        <w:t xml:space="preserve"> </w:t>
      </w:r>
      <w:r>
        <w:rPr>
          <w:color w:val="313131"/>
        </w:rPr>
        <w:t>at the</w:t>
      </w:r>
      <w:r>
        <w:rPr>
          <w:color w:val="313131"/>
          <w:spacing w:val="-21"/>
        </w:rPr>
        <w:t xml:space="preserve"> </w:t>
      </w:r>
      <w:r>
        <w:rPr>
          <w:color w:val="313131"/>
        </w:rPr>
        <w:t>undergraduate</w:t>
      </w:r>
      <w:r>
        <w:rPr>
          <w:color w:val="313131"/>
          <w:spacing w:val="-18"/>
        </w:rPr>
        <w:t xml:space="preserve"> </w:t>
      </w:r>
      <w:r>
        <w:rPr>
          <w:color w:val="313131"/>
        </w:rPr>
        <w:t>level.</w:t>
      </w:r>
      <w:r>
        <w:rPr>
          <w:color w:val="313131"/>
          <w:spacing w:val="-27"/>
        </w:rPr>
        <w:t xml:space="preserve"> </w:t>
      </w:r>
      <w:r>
        <w:rPr>
          <w:color w:val="313131"/>
        </w:rPr>
        <w:t>Additionally,</w:t>
      </w:r>
      <w:r>
        <w:rPr>
          <w:color w:val="313131"/>
          <w:spacing w:val="-21"/>
        </w:rPr>
        <w:t xml:space="preserve"> </w:t>
      </w:r>
      <w:r>
        <w:rPr>
          <w:color w:val="313131"/>
        </w:rPr>
        <w:t>the</w:t>
      </w:r>
      <w:r>
        <w:rPr>
          <w:color w:val="313131"/>
          <w:spacing w:val="-22"/>
        </w:rPr>
        <w:t xml:space="preserve"> </w:t>
      </w:r>
      <w:r>
        <w:rPr>
          <w:color w:val="313131"/>
        </w:rPr>
        <w:t>Foundation</w:t>
      </w:r>
      <w:r>
        <w:rPr>
          <w:color w:val="313131"/>
          <w:spacing w:val="-22"/>
        </w:rPr>
        <w:t xml:space="preserve"> </w:t>
      </w:r>
      <w:r>
        <w:rPr>
          <w:color w:val="313131"/>
        </w:rPr>
        <w:t>gives</w:t>
      </w:r>
      <w:r>
        <w:rPr>
          <w:color w:val="313131"/>
          <w:spacing w:val="-20"/>
        </w:rPr>
        <w:t xml:space="preserve"> </w:t>
      </w:r>
      <w:r>
        <w:rPr>
          <w:color w:val="313131"/>
        </w:rPr>
        <w:t>a</w:t>
      </w:r>
      <w:r>
        <w:rPr>
          <w:color w:val="313131"/>
          <w:spacing w:val="-23"/>
        </w:rPr>
        <w:t xml:space="preserve"> </w:t>
      </w:r>
      <w:r>
        <w:rPr>
          <w:color w:val="313131"/>
        </w:rPr>
        <w:t xml:space="preserve">strong preference to Pell-eligible students attending school in one of the </w:t>
      </w:r>
      <w:r>
        <w:rPr>
          <w:color w:val="313131"/>
          <w:w w:val="95"/>
        </w:rPr>
        <w:t xml:space="preserve">eight counties of Western New York. Scholarship </w:t>
      </w:r>
      <w:r>
        <w:rPr>
          <w:color w:val="313131"/>
          <w:spacing w:val="-4"/>
          <w:w w:val="95"/>
        </w:rPr>
        <w:t>[...]</w:t>
      </w:r>
      <w:r>
        <w:rPr>
          <w:color w:val="313131"/>
          <w:spacing w:val="-23"/>
          <w:w w:val="95"/>
        </w:rPr>
        <w:t xml:space="preserve"> </w:t>
      </w:r>
      <w:r>
        <w:rPr>
          <w:color w:val="313131"/>
          <w:w w:val="95"/>
          <w:u w:val="thick" w:color="000000"/>
        </w:rPr>
        <w:t>More</w:t>
      </w:r>
    </w:p>
    <w:p w:rsidR="00CF3DB2" w:rsidRDefault="00CF3DB2">
      <w:pPr>
        <w:spacing w:before="4"/>
        <w:rPr>
          <w:rFonts w:ascii="Arial" w:eastAsia="Arial" w:hAnsi="Arial" w:cs="Arial"/>
          <w:sz w:val="13"/>
          <w:szCs w:val="13"/>
        </w:rPr>
      </w:pPr>
    </w:p>
    <w:p w:rsidR="00CF3DB2" w:rsidRDefault="007E700D">
      <w:pPr>
        <w:pStyle w:val="BodyText"/>
        <w:spacing w:line="254" w:lineRule="auto"/>
        <w:ind w:left="199" w:right="4636" w:firstLine="4"/>
      </w:pPr>
      <w:r>
        <w:rPr>
          <w:color w:val="464646"/>
          <w:u w:val="single" w:color="000000"/>
        </w:rPr>
        <w:t>DeSa</w:t>
      </w:r>
      <w:r>
        <w:rPr>
          <w:color w:val="232323"/>
          <w:u w:val="single" w:color="000000"/>
        </w:rPr>
        <w:t>l</w:t>
      </w:r>
      <w:r>
        <w:rPr>
          <w:color w:val="464646"/>
          <w:u w:val="single" w:color="000000"/>
        </w:rPr>
        <w:t xml:space="preserve">es </w:t>
      </w:r>
      <w:r>
        <w:rPr>
          <w:color w:val="313131"/>
          <w:u w:val="single" w:color="000000"/>
        </w:rPr>
        <w:t>Univ</w:t>
      </w:r>
      <w:r>
        <w:rPr>
          <w:color w:val="565656"/>
          <w:u w:val="single" w:color="000000"/>
        </w:rPr>
        <w:t>e</w:t>
      </w:r>
      <w:r>
        <w:rPr>
          <w:color w:val="313131"/>
          <w:u w:val="single" w:color="000000"/>
        </w:rPr>
        <w:t>rs</w:t>
      </w:r>
      <w:r>
        <w:rPr>
          <w:color w:val="565656"/>
          <w:u w:val="single" w:color="000000"/>
        </w:rPr>
        <w:t xml:space="preserve">ity </w:t>
      </w:r>
      <w:r>
        <w:rPr>
          <w:color w:val="464646"/>
          <w:u w:val="single" w:color="000000"/>
        </w:rPr>
        <w:t>Trustee Scho</w:t>
      </w:r>
      <w:r>
        <w:rPr>
          <w:color w:val="232323"/>
          <w:u w:val="single" w:color="000000"/>
        </w:rPr>
        <w:t>l</w:t>
      </w:r>
      <w:r>
        <w:rPr>
          <w:color w:val="464646"/>
          <w:u w:val="single" w:color="000000"/>
        </w:rPr>
        <w:t xml:space="preserve">arships </w:t>
      </w:r>
      <w:r>
        <w:rPr>
          <w:color w:val="313131"/>
          <w:w w:val="95"/>
        </w:rPr>
        <w:t xml:space="preserve">Application Deadlines: December </w:t>
      </w:r>
      <w:r>
        <w:rPr>
          <w:rFonts w:ascii="Times New Roman"/>
          <w:color w:val="313131"/>
          <w:spacing w:val="-6"/>
          <w:w w:val="95"/>
        </w:rPr>
        <w:t>01,</w:t>
      </w:r>
      <w:r>
        <w:rPr>
          <w:rFonts w:ascii="Times New Roman"/>
          <w:color w:val="313131"/>
          <w:spacing w:val="-9"/>
          <w:w w:val="95"/>
        </w:rPr>
        <w:t xml:space="preserve"> </w:t>
      </w:r>
      <w:r>
        <w:rPr>
          <w:color w:val="313131"/>
          <w:w w:val="95"/>
        </w:rPr>
        <w:t>Annually</w:t>
      </w:r>
    </w:p>
    <w:p w:rsidR="00CF3DB2" w:rsidRDefault="007E700D">
      <w:pPr>
        <w:pStyle w:val="BodyText"/>
        <w:spacing w:before="8" w:line="261" w:lineRule="auto"/>
        <w:ind w:left="203" w:right="3164"/>
      </w:pPr>
      <w:r>
        <w:rPr>
          <w:color w:val="313131"/>
        </w:rPr>
        <w:t>Scholarships at DeSales University are awarded on a competitive basis to incoming first year students based upon their academic achievement and potential leadership within the academic and activity</w:t>
      </w:r>
      <w:r>
        <w:rPr>
          <w:color w:val="313131"/>
          <w:spacing w:val="-24"/>
        </w:rPr>
        <w:t xml:space="preserve"> </w:t>
      </w:r>
      <w:r>
        <w:rPr>
          <w:color w:val="313131"/>
        </w:rPr>
        <w:t>arenas</w:t>
      </w:r>
      <w:r>
        <w:rPr>
          <w:color w:val="313131"/>
          <w:spacing w:val="-21"/>
        </w:rPr>
        <w:t xml:space="preserve"> </w:t>
      </w:r>
      <w:r>
        <w:rPr>
          <w:color w:val="313131"/>
        </w:rPr>
        <w:t>of</w:t>
      </w:r>
      <w:r>
        <w:rPr>
          <w:color w:val="313131"/>
          <w:spacing w:val="-26"/>
        </w:rPr>
        <w:t xml:space="preserve"> </w:t>
      </w:r>
      <w:r>
        <w:rPr>
          <w:color w:val="313131"/>
        </w:rPr>
        <w:t>the</w:t>
      </w:r>
      <w:r>
        <w:rPr>
          <w:color w:val="313131"/>
          <w:spacing w:val="-23"/>
        </w:rPr>
        <w:t xml:space="preserve"> </w:t>
      </w:r>
      <w:r>
        <w:rPr>
          <w:color w:val="313131"/>
        </w:rPr>
        <w:t>University</w:t>
      </w:r>
      <w:r>
        <w:rPr>
          <w:color w:val="313131"/>
          <w:spacing w:val="-26"/>
        </w:rPr>
        <w:t xml:space="preserve"> </w:t>
      </w:r>
      <w:r>
        <w:rPr>
          <w:color w:val="313131"/>
        </w:rPr>
        <w:t>community.</w:t>
      </w:r>
      <w:r>
        <w:rPr>
          <w:color w:val="313131"/>
          <w:spacing w:val="-25"/>
        </w:rPr>
        <w:t xml:space="preserve"> </w:t>
      </w:r>
      <w:r>
        <w:rPr>
          <w:color w:val="313131"/>
        </w:rPr>
        <w:t>To</w:t>
      </w:r>
      <w:r>
        <w:rPr>
          <w:color w:val="313131"/>
          <w:spacing w:val="-25"/>
        </w:rPr>
        <w:t xml:space="preserve"> </w:t>
      </w:r>
      <w:r>
        <w:rPr>
          <w:color w:val="313131"/>
        </w:rPr>
        <w:t>qualify</w:t>
      </w:r>
      <w:r>
        <w:rPr>
          <w:color w:val="313131"/>
          <w:spacing w:val="-24"/>
        </w:rPr>
        <w:t xml:space="preserve"> </w:t>
      </w:r>
      <w:r>
        <w:rPr>
          <w:color w:val="313131"/>
        </w:rPr>
        <w:t>for</w:t>
      </w:r>
      <w:r>
        <w:rPr>
          <w:color w:val="313131"/>
          <w:spacing w:val="-25"/>
        </w:rPr>
        <w:t xml:space="preserve"> </w:t>
      </w:r>
      <w:r>
        <w:rPr>
          <w:color w:val="313131"/>
        </w:rPr>
        <w:t>the</w:t>
      </w:r>
      <w:r>
        <w:rPr>
          <w:color w:val="313131"/>
          <w:spacing w:val="-27"/>
        </w:rPr>
        <w:t xml:space="preserve"> </w:t>
      </w:r>
      <w:r>
        <w:rPr>
          <w:color w:val="313131"/>
        </w:rPr>
        <w:t xml:space="preserve">Trustee </w:t>
      </w:r>
      <w:r>
        <w:rPr>
          <w:color w:val="313131"/>
          <w:w w:val="95"/>
        </w:rPr>
        <w:t>Scholarship,</w:t>
      </w:r>
      <w:r>
        <w:rPr>
          <w:color w:val="313131"/>
          <w:spacing w:val="-9"/>
          <w:w w:val="95"/>
        </w:rPr>
        <w:t xml:space="preserve"> </w:t>
      </w:r>
      <w:r>
        <w:rPr>
          <w:color w:val="313131"/>
          <w:w w:val="95"/>
        </w:rPr>
        <w:t>applicants</w:t>
      </w:r>
      <w:r>
        <w:rPr>
          <w:color w:val="313131"/>
          <w:spacing w:val="-4"/>
          <w:w w:val="95"/>
        </w:rPr>
        <w:t xml:space="preserve"> </w:t>
      </w:r>
      <w:r>
        <w:rPr>
          <w:color w:val="313131"/>
          <w:w w:val="95"/>
        </w:rPr>
        <w:t>must</w:t>
      </w:r>
      <w:r>
        <w:rPr>
          <w:color w:val="313131"/>
          <w:spacing w:val="-9"/>
          <w:w w:val="95"/>
        </w:rPr>
        <w:t xml:space="preserve"> </w:t>
      </w:r>
      <w:r>
        <w:rPr>
          <w:color w:val="313131"/>
          <w:w w:val="95"/>
        </w:rPr>
        <w:t>have</w:t>
      </w:r>
      <w:r>
        <w:rPr>
          <w:color w:val="313131"/>
          <w:spacing w:val="-15"/>
          <w:w w:val="95"/>
        </w:rPr>
        <w:t xml:space="preserve"> </w:t>
      </w:r>
      <w:r>
        <w:rPr>
          <w:color w:val="313131"/>
          <w:w w:val="95"/>
        </w:rPr>
        <w:t>achieved</w:t>
      </w:r>
      <w:r>
        <w:rPr>
          <w:color w:val="313131"/>
          <w:spacing w:val="-5"/>
          <w:w w:val="95"/>
        </w:rPr>
        <w:t xml:space="preserve"> </w:t>
      </w:r>
      <w:r>
        <w:rPr>
          <w:color w:val="313131"/>
          <w:w w:val="95"/>
        </w:rPr>
        <w:t>a</w:t>
      </w:r>
      <w:r>
        <w:rPr>
          <w:color w:val="313131"/>
          <w:spacing w:val="-15"/>
          <w:w w:val="95"/>
        </w:rPr>
        <w:t xml:space="preserve"> </w:t>
      </w:r>
      <w:r>
        <w:rPr>
          <w:color w:val="313131"/>
          <w:w w:val="95"/>
        </w:rPr>
        <w:t>combined</w:t>
      </w:r>
      <w:r>
        <w:rPr>
          <w:color w:val="313131"/>
          <w:spacing w:val="-11"/>
          <w:w w:val="95"/>
        </w:rPr>
        <w:t xml:space="preserve"> </w:t>
      </w:r>
      <w:r>
        <w:rPr>
          <w:color w:val="313131"/>
          <w:w w:val="95"/>
        </w:rPr>
        <w:t>SAT</w:t>
      </w:r>
      <w:r>
        <w:rPr>
          <w:color w:val="313131"/>
          <w:spacing w:val="-15"/>
          <w:w w:val="95"/>
        </w:rPr>
        <w:t xml:space="preserve"> </w:t>
      </w:r>
      <w:r>
        <w:rPr>
          <w:color w:val="313131"/>
          <w:w w:val="95"/>
        </w:rPr>
        <w:t>score</w:t>
      </w:r>
      <w:r>
        <w:rPr>
          <w:color w:val="313131"/>
          <w:spacing w:val="-10"/>
          <w:w w:val="95"/>
        </w:rPr>
        <w:t xml:space="preserve"> </w:t>
      </w:r>
      <w:r>
        <w:rPr>
          <w:color w:val="313131"/>
          <w:w w:val="95"/>
        </w:rPr>
        <w:t xml:space="preserve">of </w:t>
      </w:r>
      <w:r>
        <w:rPr>
          <w:rFonts w:ascii="Times New Roman"/>
          <w:color w:val="313131"/>
          <w:spacing w:val="-7"/>
        </w:rPr>
        <w:t>1200</w:t>
      </w:r>
      <w:r>
        <w:rPr>
          <w:rFonts w:ascii="Times New Roman"/>
          <w:color w:val="313131"/>
        </w:rPr>
        <w:t xml:space="preserve"> (27</w:t>
      </w:r>
      <w:r>
        <w:rPr>
          <w:rFonts w:ascii="Times New Roman"/>
          <w:color w:val="313131"/>
          <w:spacing w:val="-17"/>
        </w:rPr>
        <w:t xml:space="preserve"> </w:t>
      </w:r>
      <w:r>
        <w:rPr>
          <w:color w:val="313131"/>
        </w:rPr>
        <w:t>ACT)</w:t>
      </w:r>
      <w:r>
        <w:rPr>
          <w:color w:val="313131"/>
          <w:spacing w:val="1"/>
        </w:rPr>
        <w:t xml:space="preserve"> </w:t>
      </w:r>
      <w:r>
        <w:rPr>
          <w:color w:val="313131"/>
        </w:rPr>
        <w:t>and</w:t>
      </w:r>
      <w:r>
        <w:rPr>
          <w:color w:val="313131"/>
          <w:spacing w:val="-5"/>
        </w:rPr>
        <w:t xml:space="preserve"> </w:t>
      </w:r>
      <w:r>
        <w:rPr>
          <w:color w:val="313131"/>
        </w:rPr>
        <w:t>rank</w:t>
      </w:r>
      <w:r>
        <w:rPr>
          <w:color w:val="313131"/>
          <w:spacing w:val="-13"/>
        </w:rPr>
        <w:t xml:space="preserve"> </w:t>
      </w:r>
      <w:r>
        <w:rPr>
          <w:color w:val="313131"/>
        </w:rPr>
        <w:t>in</w:t>
      </w:r>
      <w:r>
        <w:rPr>
          <w:color w:val="313131"/>
          <w:spacing w:val="-21"/>
        </w:rPr>
        <w:t xml:space="preserve"> </w:t>
      </w:r>
      <w:r>
        <w:rPr>
          <w:color w:val="313131"/>
        </w:rPr>
        <w:t>the</w:t>
      </w:r>
      <w:r>
        <w:rPr>
          <w:color w:val="313131"/>
          <w:spacing w:val="-13"/>
        </w:rPr>
        <w:t xml:space="preserve"> </w:t>
      </w:r>
      <w:r>
        <w:rPr>
          <w:color w:val="313131"/>
        </w:rPr>
        <w:t>top</w:t>
      </w:r>
      <w:r>
        <w:rPr>
          <w:color w:val="313131"/>
          <w:spacing w:val="-5"/>
        </w:rPr>
        <w:t xml:space="preserve"> </w:t>
      </w:r>
      <w:r>
        <w:rPr>
          <w:rFonts w:ascii="Times New Roman"/>
          <w:color w:val="313131"/>
          <w:spacing w:val="-12"/>
        </w:rPr>
        <w:t>15</w:t>
      </w:r>
      <w:r>
        <w:rPr>
          <w:rFonts w:ascii="Times New Roman"/>
          <w:color w:val="313131"/>
          <w:spacing w:val="-9"/>
        </w:rPr>
        <w:t xml:space="preserve"> </w:t>
      </w:r>
      <w:r>
        <w:rPr>
          <w:color w:val="313131"/>
        </w:rPr>
        <w:t>percent</w:t>
      </w:r>
      <w:r>
        <w:rPr>
          <w:color w:val="313131"/>
          <w:spacing w:val="-5"/>
        </w:rPr>
        <w:t xml:space="preserve"> </w:t>
      </w:r>
      <w:r>
        <w:rPr>
          <w:color w:val="313131"/>
        </w:rPr>
        <w:t>of</w:t>
      </w:r>
      <w:r>
        <w:rPr>
          <w:color w:val="313131"/>
          <w:spacing w:val="-15"/>
        </w:rPr>
        <w:t xml:space="preserve"> </w:t>
      </w:r>
      <w:r>
        <w:rPr>
          <w:color w:val="313131"/>
        </w:rPr>
        <w:t>their</w:t>
      </w:r>
      <w:r>
        <w:rPr>
          <w:color w:val="313131"/>
          <w:spacing w:val="-2"/>
        </w:rPr>
        <w:t xml:space="preserve"> </w:t>
      </w:r>
      <w:r>
        <w:rPr>
          <w:color w:val="313131"/>
        </w:rPr>
        <w:t>high</w:t>
      </w:r>
      <w:r>
        <w:rPr>
          <w:color w:val="313131"/>
          <w:spacing w:val="-12"/>
        </w:rPr>
        <w:t xml:space="preserve"> </w:t>
      </w:r>
      <w:r>
        <w:rPr>
          <w:color w:val="313131"/>
        </w:rPr>
        <w:t>school</w:t>
      </w:r>
      <w:r>
        <w:rPr>
          <w:color w:val="313131"/>
          <w:spacing w:val="-1"/>
        </w:rPr>
        <w:t xml:space="preserve"> </w:t>
      </w:r>
      <w:r>
        <w:rPr>
          <w:color w:val="313131"/>
          <w:spacing w:val="-5"/>
        </w:rPr>
        <w:t>[...]</w:t>
      </w:r>
    </w:p>
    <w:p w:rsidR="00CF3DB2" w:rsidRDefault="00CF3DB2">
      <w:pPr>
        <w:rPr>
          <w:rFonts w:ascii="Arial" w:eastAsia="Arial" w:hAnsi="Arial" w:cs="Arial"/>
          <w:sz w:val="14"/>
          <w:szCs w:val="14"/>
        </w:rPr>
      </w:pPr>
    </w:p>
    <w:p w:rsidR="00CF3DB2" w:rsidRDefault="00CF3DB2">
      <w:pPr>
        <w:spacing w:before="6"/>
        <w:rPr>
          <w:rFonts w:ascii="Arial" w:eastAsia="Arial" w:hAnsi="Arial" w:cs="Arial"/>
          <w:sz w:val="15"/>
          <w:szCs w:val="15"/>
        </w:rPr>
      </w:pPr>
    </w:p>
    <w:p w:rsidR="00CF3DB2" w:rsidRDefault="007E700D">
      <w:pPr>
        <w:pStyle w:val="BodyText"/>
        <w:spacing w:line="261" w:lineRule="auto"/>
        <w:ind w:left="203" w:right="3993"/>
      </w:pPr>
      <w:r>
        <w:rPr>
          <w:color w:val="565656"/>
          <w:w w:val="90"/>
          <w:u w:val="single" w:color="000000"/>
        </w:rPr>
        <w:t>San</w:t>
      </w:r>
      <w:r>
        <w:rPr>
          <w:color w:val="565656"/>
          <w:spacing w:val="-4"/>
          <w:w w:val="90"/>
          <w:u w:val="single" w:color="000000"/>
        </w:rPr>
        <w:t xml:space="preserve"> </w:t>
      </w:r>
      <w:r>
        <w:rPr>
          <w:color w:val="464646"/>
          <w:w w:val="90"/>
          <w:u w:val="single" w:color="000000"/>
        </w:rPr>
        <w:t>Jose</w:t>
      </w:r>
      <w:r>
        <w:rPr>
          <w:color w:val="464646"/>
          <w:spacing w:val="-5"/>
          <w:w w:val="90"/>
          <w:u w:val="single" w:color="000000"/>
        </w:rPr>
        <w:t xml:space="preserve"> </w:t>
      </w:r>
      <w:r>
        <w:rPr>
          <w:color w:val="565656"/>
          <w:w w:val="90"/>
          <w:u w:val="single" w:color="000000"/>
        </w:rPr>
        <w:t>State</w:t>
      </w:r>
      <w:r>
        <w:rPr>
          <w:color w:val="565656"/>
          <w:spacing w:val="-5"/>
          <w:w w:val="90"/>
          <w:u w:val="single" w:color="000000"/>
        </w:rPr>
        <w:t xml:space="preserve"> </w:t>
      </w:r>
      <w:r>
        <w:rPr>
          <w:color w:val="464646"/>
          <w:w w:val="90"/>
          <w:u w:val="single" w:color="000000"/>
        </w:rPr>
        <w:t>University</w:t>
      </w:r>
      <w:r>
        <w:rPr>
          <w:color w:val="464646"/>
          <w:spacing w:val="-5"/>
          <w:w w:val="90"/>
          <w:u w:val="single" w:color="000000"/>
        </w:rPr>
        <w:t xml:space="preserve"> </w:t>
      </w:r>
      <w:r>
        <w:rPr>
          <w:color w:val="464646"/>
          <w:w w:val="90"/>
          <w:u w:val="single" w:color="000000"/>
        </w:rPr>
        <w:t xml:space="preserve">Genernl </w:t>
      </w:r>
      <w:r>
        <w:rPr>
          <w:color w:val="565656"/>
          <w:w w:val="90"/>
          <w:u w:val="single" w:color="000000"/>
        </w:rPr>
        <w:t>Sch</w:t>
      </w:r>
      <w:r>
        <w:rPr>
          <w:color w:val="313131"/>
          <w:w w:val="90"/>
          <w:u w:val="single" w:color="000000"/>
        </w:rPr>
        <w:t>olarsl\</w:t>
      </w:r>
      <w:r>
        <w:rPr>
          <w:color w:val="313131"/>
          <w:spacing w:val="-23"/>
          <w:w w:val="90"/>
          <w:u w:val="single" w:color="000000"/>
        </w:rPr>
        <w:t xml:space="preserve"> </w:t>
      </w:r>
      <w:r>
        <w:rPr>
          <w:color w:val="565656"/>
          <w:w w:val="90"/>
          <w:u w:val="single" w:color="000000"/>
        </w:rPr>
        <w:t xml:space="preserve">ips </w:t>
      </w:r>
      <w:r>
        <w:rPr>
          <w:color w:val="313131"/>
          <w:w w:val="95"/>
        </w:rPr>
        <w:t xml:space="preserve">Application Deadlines: April </w:t>
      </w:r>
      <w:r>
        <w:rPr>
          <w:rFonts w:ascii="Times New Roman"/>
          <w:color w:val="313131"/>
          <w:spacing w:val="-9"/>
          <w:w w:val="95"/>
        </w:rPr>
        <w:t xml:space="preserve">15,  </w:t>
      </w:r>
      <w:r>
        <w:rPr>
          <w:color w:val="313131"/>
          <w:w w:val="95"/>
        </w:rPr>
        <w:t>Annually</w:t>
      </w:r>
    </w:p>
    <w:p w:rsidR="00CF3DB2" w:rsidRDefault="007E700D">
      <w:pPr>
        <w:pStyle w:val="BodyText"/>
        <w:spacing w:before="3" w:line="266" w:lineRule="auto"/>
        <w:ind w:left="208" w:right="3343" w:hanging="5"/>
      </w:pPr>
      <w:r>
        <w:rPr>
          <w:color w:val="313131"/>
        </w:rPr>
        <w:t>Scholarships</w:t>
      </w:r>
      <w:r>
        <w:rPr>
          <w:color w:val="313131"/>
          <w:spacing w:val="-15"/>
        </w:rPr>
        <w:t xml:space="preserve"> </w:t>
      </w:r>
      <w:r>
        <w:rPr>
          <w:color w:val="313131"/>
        </w:rPr>
        <w:t>come</w:t>
      </w:r>
      <w:r>
        <w:rPr>
          <w:color w:val="313131"/>
          <w:spacing w:val="-22"/>
        </w:rPr>
        <w:t xml:space="preserve"> </w:t>
      </w:r>
      <w:r>
        <w:rPr>
          <w:color w:val="313131"/>
        </w:rPr>
        <w:t>from</w:t>
      </w:r>
      <w:r>
        <w:rPr>
          <w:color w:val="313131"/>
          <w:spacing w:val="-20"/>
        </w:rPr>
        <w:t xml:space="preserve"> </w:t>
      </w:r>
      <w:r>
        <w:rPr>
          <w:color w:val="313131"/>
        </w:rPr>
        <w:t>a</w:t>
      </w:r>
      <w:r>
        <w:rPr>
          <w:color w:val="313131"/>
          <w:spacing w:val="-19"/>
        </w:rPr>
        <w:t xml:space="preserve"> </w:t>
      </w:r>
      <w:r>
        <w:rPr>
          <w:color w:val="313131"/>
        </w:rPr>
        <w:t>number</w:t>
      </w:r>
      <w:r>
        <w:rPr>
          <w:color w:val="313131"/>
          <w:spacing w:val="-23"/>
        </w:rPr>
        <w:t xml:space="preserve"> </w:t>
      </w:r>
      <w:r>
        <w:rPr>
          <w:color w:val="313131"/>
        </w:rPr>
        <w:t>of</w:t>
      </w:r>
      <w:r>
        <w:rPr>
          <w:color w:val="313131"/>
          <w:spacing w:val="-22"/>
        </w:rPr>
        <w:t xml:space="preserve"> </w:t>
      </w:r>
      <w:r>
        <w:rPr>
          <w:color w:val="313131"/>
        </w:rPr>
        <w:t>different</w:t>
      </w:r>
      <w:r>
        <w:rPr>
          <w:color w:val="313131"/>
          <w:spacing w:val="-20"/>
        </w:rPr>
        <w:t xml:space="preserve"> </w:t>
      </w:r>
      <w:r>
        <w:rPr>
          <w:color w:val="313131"/>
        </w:rPr>
        <w:t>sources,</w:t>
      </w:r>
      <w:r>
        <w:rPr>
          <w:color w:val="313131"/>
          <w:spacing w:val="-18"/>
        </w:rPr>
        <w:t xml:space="preserve"> </w:t>
      </w:r>
      <w:r>
        <w:rPr>
          <w:color w:val="313131"/>
        </w:rPr>
        <w:t>including SJSU,</w:t>
      </w:r>
      <w:r>
        <w:rPr>
          <w:color w:val="313131"/>
          <w:spacing w:val="-17"/>
        </w:rPr>
        <w:t xml:space="preserve"> </w:t>
      </w:r>
      <w:r>
        <w:rPr>
          <w:color w:val="313131"/>
        </w:rPr>
        <w:t>private</w:t>
      </w:r>
      <w:r>
        <w:rPr>
          <w:color w:val="313131"/>
          <w:spacing w:val="-22"/>
        </w:rPr>
        <w:t xml:space="preserve"> </w:t>
      </w:r>
      <w:r>
        <w:rPr>
          <w:color w:val="313131"/>
        </w:rPr>
        <w:t>donors,</w:t>
      </w:r>
      <w:r>
        <w:rPr>
          <w:color w:val="313131"/>
          <w:spacing w:val="-19"/>
        </w:rPr>
        <w:t xml:space="preserve"> </w:t>
      </w:r>
      <w:r>
        <w:rPr>
          <w:color w:val="313131"/>
        </w:rPr>
        <w:t>alumni,</w:t>
      </w:r>
      <w:r>
        <w:rPr>
          <w:color w:val="313131"/>
          <w:spacing w:val="-29"/>
        </w:rPr>
        <w:t xml:space="preserve"> </w:t>
      </w:r>
      <w:r>
        <w:rPr>
          <w:color w:val="313131"/>
        </w:rPr>
        <w:t>and</w:t>
      </w:r>
      <w:r>
        <w:rPr>
          <w:color w:val="313131"/>
          <w:spacing w:val="-16"/>
        </w:rPr>
        <w:t xml:space="preserve"> </w:t>
      </w:r>
      <w:r>
        <w:rPr>
          <w:color w:val="313131"/>
        </w:rPr>
        <w:t>private</w:t>
      </w:r>
      <w:r>
        <w:rPr>
          <w:color w:val="313131"/>
          <w:spacing w:val="-19"/>
        </w:rPr>
        <w:t xml:space="preserve"> </w:t>
      </w:r>
      <w:r>
        <w:rPr>
          <w:color w:val="313131"/>
        </w:rPr>
        <w:t>industry.</w:t>
      </w:r>
      <w:r>
        <w:rPr>
          <w:color w:val="313131"/>
          <w:spacing w:val="-24"/>
        </w:rPr>
        <w:t xml:space="preserve"> </w:t>
      </w:r>
      <w:r>
        <w:rPr>
          <w:color w:val="313131"/>
        </w:rPr>
        <w:t>Awards</w:t>
      </w:r>
      <w:r>
        <w:rPr>
          <w:color w:val="313131"/>
          <w:spacing w:val="-14"/>
        </w:rPr>
        <w:t xml:space="preserve"> </w:t>
      </w:r>
      <w:r>
        <w:rPr>
          <w:color w:val="313131"/>
        </w:rPr>
        <w:t xml:space="preserve">are </w:t>
      </w:r>
      <w:r>
        <w:rPr>
          <w:color w:val="313131"/>
          <w:w w:val="95"/>
        </w:rPr>
        <w:t xml:space="preserve">generally based on scholastic achievement and financial need. All </w:t>
      </w:r>
      <w:r>
        <w:rPr>
          <w:color w:val="313131"/>
        </w:rPr>
        <w:t>students are encouraged to apply for as many scholarships as possible,</w:t>
      </w:r>
      <w:r>
        <w:rPr>
          <w:color w:val="313131"/>
          <w:spacing w:val="-19"/>
        </w:rPr>
        <w:t xml:space="preserve"> </w:t>
      </w:r>
      <w:r>
        <w:rPr>
          <w:color w:val="313131"/>
        </w:rPr>
        <w:t>to</w:t>
      </w:r>
      <w:r>
        <w:rPr>
          <w:color w:val="313131"/>
          <w:spacing w:val="-15"/>
        </w:rPr>
        <w:t xml:space="preserve"> </w:t>
      </w:r>
      <w:r>
        <w:rPr>
          <w:color w:val="313131"/>
        </w:rPr>
        <w:t>le</w:t>
      </w:r>
      <w:r>
        <w:rPr>
          <w:color w:val="313131"/>
        </w:rPr>
        <w:t>ssen</w:t>
      </w:r>
      <w:r>
        <w:rPr>
          <w:color w:val="313131"/>
          <w:spacing w:val="-20"/>
        </w:rPr>
        <w:t xml:space="preserve"> </w:t>
      </w:r>
      <w:r>
        <w:rPr>
          <w:color w:val="313131"/>
        </w:rPr>
        <w:t>their</w:t>
      </w:r>
      <w:r>
        <w:rPr>
          <w:color w:val="313131"/>
          <w:spacing w:val="-15"/>
        </w:rPr>
        <w:t xml:space="preserve"> </w:t>
      </w:r>
      <w:r>
        <w:rPr>
          <w:color w:val="313131"/>
        </w:rPr>
        <w:t>need</w:t>
      </w:r>
      <w:r>
        <w:rPr>
          <w:color w:val="313131"/>
          <w:spacing w:val="-23"/>
        </w:rPr>
        <w:t xml:space="preserve"> </w:t>
      </w:r>
      <w:r>
        <w:rPr>
          <w:color w:val="313131"/>
        </w:rPr>
        <w:t>for</w:t>
      </w:r>
      <w:r>
        <w:rPr>
          <w:color w:val="313131"/>
          <w:spacing w:val="-13"/>
        </w:rPr>
        <w:t xml:space="preserve"> </w:t>
      </w:r>
      <w:r>
        <w:rPr>
          <w:color w:val="313131"/>
        </w:rPr>
        <w:t>loans</w:t>
      </w:r>
      <w:r>
        <w:rPr>
          <w:color w:val="313131"/>
          <w:spacing w:val="-19"/>
        </w:rPr>
        <w:t xml:space="preserve"> </w:t>
      </w:r>
      <w:r>
        <w:rPr>
          <w:color w:val="313131"/>
        </w:rPr>
        <w:t>or</w:t>
      </w:r>
      <w:r>
        <w:rPr>
          <w:color w:val="313131"/>
          <w:spacing w:val="-15"/>
        </w:rPr>
        <w:t xml:space="preserve"> </w:t>
      </w:r>
      <w:r>
        <w:rPr>
          <w:color w:val="313131"/>
        </w:rPr>
        <w:t>part-time</w:t>
      </w:r>
      <w:r>
        <w:rPr>
          <w:color w:val="313131"/>
          <w:spacing w:val="-18"/>
        </w:rPr>
        <w:t xml:space="preserve"> </w:t>
      </w:r>
      <w:r>
        <w:rPr>
          <w:color w:val="313131"/>
        </w:rPr>
        <w:t>work</w:t>
      </w:r>
      <w:r>
        <w:rPr>
          <w:color w:val="313131"/>
          <w:spacing w:val="-15"/>
        </w:rPr>
        <w:t xml:space="preserve"> </w:t>
      </w:r>
      <w:r>
        <w:rPr>
          <w:color w:val="313131"/>
        </w:rPr>
        <w:t>to</w:t>
      </w:r>
      <w:r>
        <w:rPr>
          <w:color w:val="313131"/>
          <w:spacing w:val="-17"/>
        </w:rPr>
        <w:t xml:space="preserve"> </w:t>
      </w:r>
      <w:r>
        <w:rPr>
          <w:color w:val="313131"/>
        </w:rPr>
        <w:t>attend school.</w:t>
      </w:r>
      <w:r>
        <w:rPr>
          <w:color w:val="313131"/>
          <w:spacing w:val="-21"/>
        </w:rPr>
        <w:t xml:space="preserve"> </w:t>
      </w:r>
      <w:r>
        <w:rPr>
          <w:color w:val="313131"/>
        </w:rPr>
        <w:t>Students</w:t>
      </w:r>
      <w:r>
        <w:rPr>
          <w:color w:val="313131"/>
          <w:spacing w:val="-20"/>
        </w:rPr>
        <w:t xml:space="preserve"> </w:t>
      </w:r>
      <w:r>
        <w:rPr>
          <w:color w:val="313131"/>
        </w:rPr>
        <w:t>who</w:t>
      </w:r>
      <w:r>
        <w:rPr>
          <w:color w:val="313131"/>
          <w:spacing w:val="-21"/>
        </w:rPr>
        <w:t xml:space="preserve"> </w:t>
      </w:r>
      <w:r>
        <w:rPr>
          <w:color w:val="313131"/>
        </w:rPr>
        <w:t>want</w:t>
      </w:r>
      <w:r>
        <w:rPr>
          <w:color w:val="313131"/>
          <w:spacing w:val="-23"/>
        </w:rPr>
        <w:t xml:space="preserve"> </w:t>
      </w:r>
      <w:r>
        <w:rPr>
          <w:color w:val="313131"/>
        </w:rPr>
        <w:t>to</w:t>
      </w:r>
      <w:r>
        <w:rPr>
          <w:color w:val="313131"/>
          <w:spacing w:val="-22"/>
        </w:rPr>
        <w:t xml:space="preserve"> </w:t>
      </w:r>
      <w:r>
        <w:rPr>
          <w:color w:val="313131"/>
        </w:rPr>
        <w:t>apply</w:t>
      </w:r>
      <w:r>
        <w:rPr>
          <w:color w:val="313131"/>
          <w:spacing w:val="-22"/>
        </w:rPr>
        <w:t xml:space="preserve"> </w:t>
      </w:r>
      <w:r>
        <w:rPr>
          <w:color w:val="313131"/>
        </w:rPr>
        <w:t>for</w:t>
      </w:r>
      <w:r>
        <w:rPr>
          <w:color w:val="313131"/>
          <w:spacing w:val="-23"/>
        </w:rPr>
        <w:t xml:space="preserve"> </w:t>
      </w:r>
      <w:r>
        <w:rPr>
          <w:color w:val="313131"/>
        </w:rPr>
        <w:t>SJSU</w:t>
      </w:r>
      <w:r>
        <w:rPr>
          <w:color w:val="313131"/>
          <w:spacing w:val="-23"/>
        </w:rPr>
        <w:t xml:space="preserve"> </w:t>
      </w:r>
      <w:r>
        <w:rPr>
          <w:color w:val="313131"/>
        </w:rPr>
        <w:t>scholarships</w:t>
      </w:r>
      <w:r>
        <w:rPr>
          <w:color w:val="313131"/>
          <w:spacing w:val="-19"/>
        </w:rPr>
        <w:t xml:space="preserve"> </w:t>
      </w:r>
      <w:r>
        <w:rPr>
          <w:color w:val="313131"/>
        </w:rPr>
        <w:t>for</w:t>
      </w:r>
      <w:r>
        <w:rPr>
          <w:color w:val="313131"/>
          <w:spacing w:val="-24"/>
        </w:rPr>
        <w:t xml:space="preserve"> </w:t>
      </w:r>
      <w:r>
        <w:rPr>
          <w:color w:val="313131"/>
        </w:rPr>
        <w:t>the upcoming</w:t>
      </w:r>
      <w:r>
        <w:rPr>
          <w:color w:val="313131"/>
          <w:spacing w:val="-26"/>
        </w:rPr>
        <w:t xml:space="preserve"> </w:t>
      </w:r>
      <w:r>
        <w:rPr>
          <w:color w:val="313131"/>
          <w:spacing w:val="-3"/>
        </w:rPr>
        <w:t>[...]</w:t>
      </w:r>
      <w:r>
        <w:rPr>
          <w:color w:val="313131"/>
          <w:spacing w:val="-26"/>
        </w:rPr>
        <w:t xml:space="preserve"> </w:t>
      </w:r>
      <w:r>
        <w:rPr>
          <w:color w:val="313131"/>
          <w:u w:val="single" w:color="000000"/>
        </w:rPr>
        <w:t>More</w:t>
      </w:r>
    </w:p>
    <w:p w:rsidR="00CF3DB2" w:rsidRDefault="00CF3DB2">
      <w:pPr>
        <w:spacing w:before="3"/>
        <w:rPr>
          <w:rFonts w:ascii="Arial" w:eastAsia="Arial" w:hAnsi="Arial" w:cs="Arial"/>
          <w:sz w:val="14"/>
          <w:szCs w:val="14"/>
        </w:rPr>
      </w:pPr>
    </w:p>
    <w:p w:rsidR="00CF3DB2" w:rsidRDefault="007E700D">
      <w:pPr>
        <w:pStyle w:val="BodyText"/>
        <w:spacing w:line="261" w:lineRule="auto"/>
        <w:ind w:left="213" w:right="5335"/>
      </w:pPr>
      <w:r>
        <w:rPr>
          <w:color w:val="565656"/>
          <w:w w:val="90"/>
          <w:u w:val="single" w:color="000000"/>
        </w:rPr>
        <w:t xml:space="preserve">Scholarships </w:t>
      </w:r>
      <w:r>
        <w:rPr>
          <w:color w:val="313131"/>
          <w:w w:val="90"/>
          <w:u w:val="single" w:color="000000"/>
        </w:rPr>
        <w:t>fo</w:t>
      </w:r>
      <w:r>
        <w:rPr>
          <w:color w:val="565656"/>
          <w:w w:val="90"/>
          <w:u w:val="single" w:color="000000"/>
        </w:rPr>
        <w:t xml:space="preserve">r </w:t>
      </w:r>
      <w:r>
        <w:rPr>
          <w:color w:val="313131"/>
          <w:w w:val="90"/>
          <w:u w:val="single" w:color="000000"/>
        </w:rPr>
        <w:t>V</w:t>
      </w:r>
      <w:r>
        <w:rPr>
          <w:color w:val="565656"/>
          <w:w w:val="90"/>
          <w:u w:val="single" w:color="000000"/>
        </w:rPr>
        <w:t xml:space="preserve">eterans </w:t>
      </w:r>
      <w:r>
        <w:rPr>
          <w:color w:val="313131"/>
          <w:w w:val="90"/>
        </w:rPr>
        <w:t xml:space="preserve">Application </w:t>
      </w:r>
      <w:r>
        <w:rPr>
          <w:color w:val="313131"/>
          <w:spacing w:val="16"/>
          <w:w w:val="90"/>
        </w:rPr>
        <w:t xml:space="preserve"> </w:t>
      </w:r>
      <w:r>
        <w:rPr>
          <w:color w:val="313131"/>
          <w:w w:val="90"/>
        </w:rPr>
        <w:t>Deadlines:</w:t>
      </w:r>
    </w:p>
    <w:p w:rsidR="00CF3DB2" w:rsidRDefault="007E700D">
      <w:pPr>
        <w:pStyle w:val="BodyText"/>
        <w:spacing w:before="4" w:line="276" w:lineRule="auto"/>
        <w:ind w:left="213" w:right="3403"/>
      </w:pPr>
      <w:r>
        <w:rPr>
          <w:color w:val="313131"/>
          <w:w w:val="88"/>
        </w:rPr>
        <w:t xml:space="preserve">Scholarships </w:t>
      </w:r>
      <w:r>
        <w:rPr>
          <w:color w:val="313131"/>
          <w:w w:val="95"/>
        </w:rPr>
        <w:t xml:space="preserve">for </w:t>
      </w:r>
      <w:r>
        <w:rPr>
          <w:color w:val="313131"/>
          <w:w w:val="88"/>
        </w:rPr>
        <w:t xml:space="preserve">Veterans </w:t>
      </w:r>
      <w:r>
        <w:rPr>
          <w:color w:val="313131"/>
          <w:w w:val="85"/>
        </w:rPr>
        <w:t xml:space="preserve">is </w:t>
      </w:r>
      <w:r>
        <w:rPr>
          <w:color w:val="313131"/>
          <w:w w:val="93"/>
        </w:rPr>
        <w:t xml:space="preserve">administered </w:t>
      </w:r>
      <w:r>
        <w:rPr>
          <w:color w:val="313131"/>
          <w:w w:val="95"/>
        </w:rPr>
        <w:t xml:space="preserve">by </w:t>
      </w:r>
      <w:r>
        <w:rPr>
          <w:color w:val="313131"/>
          <w:w w:val="93"/>
        </w:rPr>
        <w:t xml:space="preserve">ProNet </w:t>
      </w:r>
      <w:r>
        <w:rPr>
          <w:color w:val="313131"/>
          <w:spacing w:val="-3"/>
          <w:w w:val="106"/>
        </w:rPr>
        <w:t>International</w:t>
      </w:r>
      <w:r>
        <w:rPr>
          <w:color w:val="313131"/>
          <w:w w:val="106"/>
        </w:rPr>
        <w:t xml:space="preserve"> </w:t>
      </w:r>
      <w:r>
        <w:rPr>
          <w:color w:val="313131"/>
          <w:w w:val="92"/>
        </w:rPr>
        <w:t xml:space="preserve">Gifts </w:t>
      </w:r>
      <w:r>
        <w:rPr>
          <w:color w:val="313131"/>
          <w:w w:val="128"/>
          <w:sz w:val="14"/>
        </w:rPr>
        <w:t xml:space="preserve">&amp; </w:t>
      </w:r>
      <w:r>
        <w:rPr>
          <w:color w:val="313131"/>
          <w:w w:val="86"/>
        </w:rPr>
        <w:t xml:space="preserve">Scholarships, </w:t>
      </w:r>
      <w:r>
        <w:rPr>
          <w:color w:val="313131"/>
          <w:spacing w:val="-4"/>
          <w:w w:val="107"/>
        </w:rPr>
        <w:t>Inc.,</w:t>
      </w:r>
      <w:r>
        <w:rPr>
          <w:color w:val="313131"/>
          <w:w w:val="107"/>
        </w:rPr>
        <w:t xml:space="preserve"> </w:t>
      </w:r>
      <w:r>
        <w:rPr>
          <w:color w:val="313131"/>
          <w:w w:val="77"/>
        </w:rPr>
        <w:t xml:space="preserve">a </w:t>
      </w:r>
      <w:r>
        <w:rPr>
          <w:rFonts w:ascii="Times New Roman"/>
          <w:color w:val="313131"/>
          <w:spacing w:val="-1"/>
          <w:w w:val="101"/>
        </w:rPr>
        <w:t>501(()(3)</w:t>
      </w:r>
      <w:r>
        <w:rPr>
          <w:rFonts w:ascii="Times New Roman"/>
          <w:color w:val="313131"/>
          <w:w w:val="101"/>
        </w:rPr>
        <w:t xml:space="preserve"> </w:t>
      </w:r>
      <w:r>
        <w:rPr>
          <w:color w:val="313131"/>
          <w:w w:val="94"/>
        </w:rPr>
        <w:t xml:space="preserve">public </w:t>
      </w:r>
      <w:r>
        <w:rPr>
          <w:color w:val="313131"/>
          <w:w w:val="92"/>
        </w:rPr>
        <w:t xml:space="preserve">charity </w:t>
      </w:r>
      <w:r>
        <w:rPr>
          <w:color w:val="313131"/>
          <w:w w:val="96"/>
        </w:rPr>
        <w:t xml:space="preserve">that </w:t>
      </w:r>
      <w:r>
        <w:rPr>
          <w:color w:val="313131"/>
          <w:w w:val="84"/>
        </w:rPr>
        <w:t xml:space="preserve">seeks </w:t>
      </w:r>
      <w:r>
        <w:rPr>
          <w:color w:val="313131"/>
          <w:w w:val="104"/>
        </w:rPr>
        <w:t xml:space="preserve">to </w:t>
      </w:r>
      <w:r>
        <w:rPr>
          <w:color w:val="313131"/>
          <w:w w:val="95"/>
        </w:rPr>
        <w:t>assist veterans and</w:t>
      </w:r>
      <w:r>
        <w:rPr>
          <w:color w:val="313131"/>
          <w:spacing w:val="-30"/>
          <w:w w:val="95"/>
        </w:rPr>
        <w:t xml:space="preserve"> </w:t>
      </w:r>
      <w:r>
        <w:rPr>
          <w:color w:val="313131"/>
          <w:w w:val="95"/>
        </w:rPr>
        <w:t>their families fulfill their educational goals.</w:t>
      </w:r>
    </w:p>
    <w:p w:rsidR="00CF3DB2" w:rsidRDefault="007E700D">
      <w:pPr>
        <w:pStyle w:val="BodyText"/>
        <w:spacing w:line="172" w:lineRule="exact"/>
        <w:ind w:left="213" w:right="3403"/>
      </w:pPr>
      <w:r>
        <w:rPr>
          <w:color w:val="313131"/>
        </w:rPr>
        <w:t>Applications</w:t>
      </w:r>
      <w:r>
        <w:rPr>
          <w:color w:val="313131"/>
          <w:spacing w:val="-15"/>
        </w:rPr>
        <w:t xml:space="preserve"> </w:t>
      </w:r>
      <w:r>
        <w:rPr>
          <w:color w:val="313131"/>
        </w:rPr>
        <w:t>may</w:t>
      </w:r>
      <w:r>
        <w:rPr>
          <w:color w:val="313131"/>
          <w:spacing w:val="-23"/>
        </w:rPr>
        <w:t xml:space="preserve"> </w:t>
      </w:r>
      <w:r>
        <w:rPr>
          <w:color w:val="313131"/>
        </w:rPr>
        <w:t>be</w:t>
      </w:r>
      <w:r>
        <w:rPr>
          <w:color w:val="313131"/>
          <w:spacing w:val="-27"/>
        </w:rPr>
        <w:t xml:space="preserve"> </w:t>
      </w:r>
      <w:r>
        <w:rPr>
          <w:color w:val="313131"/>
        </w:rPr>
        <w:t>submitted</w:t>
      </w:r>
      <w:r>
        <w:rPr>
          <w:color w:val="313131"/>
          <w:spacing w:val="-19"/>
        </w:rPr>
        <w:t xml:space="preserve"> </w:t>
      </w:r>
      <w:r>
        <w:rPr>
          <w:color w:val="313131"/>
        </w:rPr>
        <w:t>at</w:t>
      </w:r>
      <w:r>
        <w:rPr>
          <w:color w:val="313131"/>
          <w:spacing w:val="-23"/>
        </w:rPr>
        <w:t xml:space="preserve"> </w:t>
      </w:r>
      <w:r>
        <w:rPr>
          <w:color w:val="313131"/>
        </w:rPr>
        <w:t>any</w:t>
      </w:r>
      <w:r>
        <w:rPr>
          <w:color w:val="313131"/>
          <w:spacing w:val="-26"/>
        </w:rPr>
        <w:t xml:space="preserve"> </w:t>
      </w:r>
      <w:r>
        <w:rPr>
          <w:color w:val="313131"/>
        </w:rPr>
        <w:t>time.</w:t>
      </w:r>
      <w:r>
        <w:rPr>
          <w:color w:val="313131"/>
          <w:spacing w:val="-26"/>
        </w:rPr>
        <w:t xml:space="preserve"> </w:t>
      </w:r>
      <w:r>
        <w:rPr>
          <w:color w:val="313131"/>
        </w:rPr>
        <w:t>Applications</w:t>
      </w:r>
      <w:r>
        <w:rPr>
          <w:color w:val="313131"/>
          <w:spacing w:val="-14"/>
        </w:rPr>
        <w:t xml:space="preserve"> </w:t>
      </w:r>
      <w:r>
        <w:rPr>
          <w:color w:val="313131"/>
        </w:rPr>
        <w:t>may</w:t>
      </w:r>
      <w:r>
        <w:rPr>
          <w:color w:val="313131"/>
          <w:spacing w:val="-25"/>
        </w:rPr>
        <w:t xml:space="preserve"> </w:t>
      </w:r>
      <w:r>
        <w:rPr>
          <w:color w:val="313131"/>
        </w:rPr>
        <w:t>be</w:t>
      </w:r>
    </w:p>
    <w:p w:rsidR="00CF3DB2" w:rsidRDefault="00CF3DB2">
      <w:pPr>
        <w:spacing w:line="172" w:lineRule="exact"/>
        <w:sectPr w:rsidR="00CF3DB2">
          <w:type w:val="continuous"/>
          <w:pgSz w:w="12240" w:h="15840"/>
          <w:pgMar w:top="840" w:right="1560" w:bottom="0" w:left="600" w:header="720" w:footer="720" w:gutter="0"/>
          <w:cols w:num="2" w:space="720" w:equalWidth="0">
            <w:col w:w="2305" w:space="40"/>
            <w:col w:w="7735"/>
          </w:cols>
        </w:sectPr>
      </w:pPr>
    </w:p>
    <w:p w:rsidR="00CF3DB2" w:rsidRDefault="007E700D">
      <w:pPr>
        <w:spacing w:before="61"/>
        <w:ind w:left="112" w:right="94"/>
        <w:rPr>
          <w:rFonts w:ascii="Times New Roman" w:eastAsia="Times New Roman" w:hAnsi="Times New Roman" w:cs="Times New Roman"/>
          <w:sz w:val="17"/>
          <w:szCs w:val="17"/>
        </w:rPr>
      </w:pPr>
      <w:r>
        <w:rPr>
          <w:rFonts w:ascii="Times New Roman"/>
          <w:color w:val="727272"/>
          <w:w w:val="95"/>
          <w:sz w:val="17"/>
        </w:rPr>
        <w:lastRenderedPageBreak/>
        <w:t>8/1812015</w:t>
      </w:r>
    </w:p>
    <w:p w:rsidR="00CF3DB2" w:rsidRDefault="007E700D">
      <w:pPr>
        <w:spacing w:before="135" w:line="213" w:lineRule="auto"/>
        <w:ind w:left="671" w:right="94" w:hanging="5"/>
        <w:rPr>
          <w:rFonts w:ascii="Arial" w:eastAsia="Arial" w:hAnsi="Arial" w:cs="Arial"/>
          <w:sz w:val="19"/>
          <w:szCs w:val="19"/>
        </w:rPr>
      </w:pPr>
      <w:r>
        <w:rPr>
          <w:rFonts w:ascii="Times New Roman"/>
          <w:color w:val="878787"/>
          <w:w w:val="95"/>
          <w:sz w:val="16"/>
        </w:rPr>
        <w:t>Tennesse</w:t>
      </w:r>
      <w:r>
        <w:rPr>
          <w:rFonts w:ascii="Times New Roman"/>
          <w:color w:val="878787"/>
          <w:w w:val="95"/>
          <w:sz w:val="16"/>
          <w:u w:val="single" w:color="000000"/>
        </w:rPr>
        <w:t xml:space="preserve">e Grocers </w:t>
      </w:r>
      <w:r>
        <w:rPr>
          <w:rFonts w:ascii="Arial"/>
          <w:color w:val="878787"/>
          <w:w w:val="90"/>
          <w:sz w:val="18"/>
          <w:u w:val="single" w:color="000000"/>
        </w:rPr>
        <w:t>Educatio</w:t>
      </w:r>
      <w:r>
        <w:rPr>
          <w:rFonts w:ascii="Arial"/>
          <w:color w:val="878787"/>
          <w:w w:val="90"/>
          <w:sz w:val="18"/>
        </w:rPr>
        <w:t>n</w:t>
      </w:r>
      <w:r>
        <w:rPr>
          <w:rFonts w:ascii="Arial"/>
          <w:color w:val="878787"/>
          <w:spacing w:val="-18"/>
          <w:w w:val="90"/>
          <w:sz w:val="18"/>
        </w:rPr>
        <w:t xml:space="preserve"> </w:t>
      </w:r>
      <w:r>
        <w:rPr>
          <w:rFonts w:ascii="Times New Roman"/>
          <w:color w:val="878787"/>
          <w:w w:val="90"/>
          <w:sz w:val="16"/>
        </w:rPr>
        <w:t>founda</w:t>
      </w:r>
      <w:r>
        <w:rPr>
          <w:rFonts w:ascii="Times New Roman"/>
          <w:color w:val="565656"/>
          <w:w w:val="90"/>
          <w:sz w:val="16"/>
        </w:rPr>
        <w:t>t</w:t>
      </w:r>
      <w:r>
        <w:rPr>
          <w:rFonts w:ascii="Times New Roman"/>
          <w:color w:val="878787"/>
          <w:w w:val="90"/>
          <w:sz w:val="16"/>
        </w:rPr>
        <w:t xml:space="preserve">ion </w:t>
      </w:r>
      <w:r>
        <w:rPr>
          <w:rFonts w:ascii="Times New Roman"/>
          <w:color w:val="878787"/>
          <w:spacing w:val="2"/>
          <w:w w:val="80"/>
          <w:sz w:val="16"/>
          <w:u w:val="single" w:color="000000"/>
        </w:rPr>
        <w:t>Scho</w:t>
      </w:r>
      <w:r>
        <w:rPr>
          <w:rFonts w:ascii="Times New Roman"/>
          <w:color w:val="565656"/>
          <w:spacing w:val="2"/>
          <w:w w:val="80"/>
          <w:sz w:val="16"/>
          <w:u w:val="single" w:color="000000"/>
        </w:rPr>
        <w:t>l</w:t>
      </w:r>
      <w:r>
        <w:rPr>
          <w:rFonts w:ascii="Times New Roman"/>
          <w:color w:val="727272"/>
          <w:spacing w:val="2"/>
          <w:w w:val="80"/>
          <w:sz w:val="16"/>
          <w:u w:val="single" w:color="000000"/>
        </w:rPr>
        <w:t xml:space="preserve">arship </w:t>
      </w:r>
      <w:r>
        <w:rPr>
          <w:rFonts w:ascii="Times New Roman"/>
          <w:color w:val="727272"/>
          <w:spacing w:val="14"/>
          <w:w w:val="80"/>
          <w:sz w:val="16"/>
          <w:u w:val="single" w:color="000000"/>
        </w:rPr>
        <w:t xml:space="preserve"> </w:t>
      </w:r>
      <w:r>
        <w:rPr>
          <w:rFonts w:ascii="Arial"/>
          <w:color w:val="727272"/>
          <w:w w:val="80"/>
          <w:sz w:val="19"/>
          <w:u w:val="single" w:color="000000"/>
        </w:rPr>
        <w:t>Program</w:t>
      </w:r>
    </w:p>
    <w:p w:rsidR="00CF3DB2" w:rsidRDefault="007E700D">
      <w:pPr>
        <w:spacing w:before="61" w:line="228" w:lineRule="auto"/>
        <w:ind w:left="676" w:right="191" w:hanging="5"/>
        <w:rPr>
          <w:rFonts w:ascii="Times New Roman" w:eastAsia="Times New Roman" w:hAnsi="Times New Roman" w:cs="Times New Roman"/>
          <w:sz w:val="15"/>
          <w:szCs w:val="15"/>
        </w:rPr>
      </w:pPr>
      <w:r>
        <w:rPr>
          <w:rFonts w:ascii="Times New Roman"/>
          <w:color w:val="727272"/>
          <w:spacing w:val="2"/>
          <w:sz w:val="16"/>
          <w:u w:val="single" w:color="000000"/>
        </w:rPr>
        <w:t>Te</w:t>
      </w:r>
      <w:r>
        <w:rPr>
          <w:rFonts w:ascii="Times New Roman"/>
          <w:color w:val="565656"/>
          <w:spacing w:val="2"/>
          <w:sz w:val="16"/>
          <w:u w:val="single" w:color="000000"/>
        </w:rPr>
        <w:t>nn</w:t>
      </w:r>
      <w:r>
        <w:rPr>
          <w:rFonts w:ascii="Times New Roman"/>
          <w:color w:val="727272"/>
          <w:spacing w:val="2"/>
          <w:sz w:val="16"/>
          <w:u w:val="single" w:color="000000"/>
        </w:rPr>
        <w:t>e</w:t>
      </w:r>
      <w:r>
        <w:rPr>
          <w:rFonts w:ascii="Times New Roman"/>
          <w:color w:val="565656"/>
          <w:spacing w:val="2"/>
          <w:sz w:val="16"/>
          <w:u w:val="single" w:color="000000"/>
        </w:rPr>
        <w:t>s</w:t>
      </w:r>
      <w:r>
        <w:rPr>
          <w:rFonts w:ascii="Times New Roman"/>
          <w:color w:val="727272"/>
          <w:spacing w:val="2"/>
          <w:sz w:val="16"/>
          <w:u w:val="single" w:color="000000"/>
        </w:rPr>
        <w:t xml:space="preserve">see </w:t>
      </w:r>
      <w:r>
        <w:rPr>
          <w:rFonts w:ascii="Arial"/>
          <w:color w:val="727272"/>
          <w:sz w:val="19"/>
          <w:u w:val="single" w:color="000000"/>
        </w:rPr>
        <w:t xml:space="preserve">Ned </w:t>
      </w:r>
      <w:r>
        <w:rPr>
          <w:rFonts w:ascii="Times New Roman"/>
          <w:color w:val="727272"/>
          <w:w w:val="85"/>
          <w:sz w:val="19"/>
        </w:rPr>
        <w:t>McWherta</w:t>
      </w:r>
      <w:r>
        <w:rPr>
          <w:rFonts w:ascii="Times New Roman"/>
          <w:color w:val="727272"/>
          <w:w w:val="85"/>
          <w:sz w:val="19"/>
          <w:u w:val="single" w:color="000000"/>
        </w:rPr>
        <w:t>r</w:t>
      </w:r>
      <w:r>
        <w:rPr>
          <w:rFonts w:ascii="Times New Roman"/>
          <w:color w:val="727272"/>
          <w:spacing w:val="-8"/>
          <w:w w:val="85"/>
          <w:sz w:val="19"/>
          <w:u w:val="single" w:color="000000"/>
        </w:rPr>
        <w:t xml:space="preserve"> </w:t>
      </w:r>
      <w:r>
        <w:rPr>
          <w:rFonts w:ascii="Times New Roman"/>
          <w:color w:val="727272"/>
          <w:spacing w:val="3"/>
          <w:w w:val="85"/>
          <w:sz w:val="16"/>
          <w:u w:val="single" w:color="000000"/>
        </w:rPr>
        <w:t>Scho</w:t>
      </w:r>
      <w:r>
        <w:rPr>
          <w:rFonts w:ascii="Times New Roman"/>
          <w:color w:val="565656"/>
          <w:spacing w:val="3"/>
          <w:w w:val="85"/>
          <w:sz w:val="16"/>
          <w:u w:val="single" w:color="000000"/>
        </w:rPr>
        <w:t>l</w:t>
      </w:r>
      <w:r>
        <w:rPr>
          <w:rFonts w:ascii="Times New Roman"/>
          <w:color w:val="727272"/>
          <w:spacing w:val="3"/>
          <w:w w:val="85"/>
          <w:sz w:val="16"/>
          <w:u w:val="single" w:color="000000"/>
        </w:rPr>
        <w:t xml:space="preserve">ars </w:t>
      </w:r>
      <w:r>
        <w:rPr>
          <w:rFonts w:ascii="Times New Roman"/>
          <w:color w:val="565656"/>
          <w:sz w:val="15"/>
        </w:rPr>
        <w:t>f.tQSmm</w:t>
      </w:r>
    </w:p>
    <w:p w:rsidR="00CF3DB2" w:rsidRDefault="007E700D">
      <w:pPr>
        <w:spacing w:before="63" w:line="249" w:lineRule="auto"/>
        <w:ind w:left="681" w:right="-13"/>
        <w:rPr>
          <w:rFonts w:ascii="Times New Roman" w:eastAsia="Times New Roman" w:hAnsi="Times New Roman" w:cs="Times New Roman"/>
          <w:sz w:val="16"/>
          <w:szCs w:val="16"/>
        </w:rPr>
      </w:pPr>
      <w:r>
        <w:rPr>
          <w:rFonts w:ascii="Times New Roman"/>
          <w:color w:val="727272"/>
          <w:w w:val="85"/>
          <w:sz w:val="16"/>
          <w:u w:val="single" w:color="000000"/>
        </w:rPr>
        <w:t xml:space="preserve">TeK Schramm </w:t>
      </w:r>
      <w:r>
        <w:rPr>
          <w:rFonts w:ascii="Times New Roman"/>
          <w:color w:val="727272"/>
          <w:w w:val="85"/>
          <w:sz w:val="19"/>
          <w:u w:val="single" w:color="000000"/>
        </w:rPr>
        <w:t xml:space="preserve">Freshman </w:t>
      </w:r>
      <w:r>
        <w:rPr>
          <w:rFonts w:ascii="Times New Roman"/>
          <w:color w:val="565656"/>
          <w:w w:val="95"/>
          <w:sz w:val="16"/>
        </w:rPr>
        <w:t>Sc</w:t>
      </w:r>
      <w:r>
        <w:rPr>
          <w:rFonts w:ascii="Times New Roman"/>
          <w:color w:val="565656"/>
          <w:w w:val="95"/>
          <w:sz w:val="16"/>
          <w:u w:val="single" w:color="000000"/>
        </w:rPr>
        <w:t>ho</w:t>
      </w:r>
      <w:r>
        <w:rPr>
          <w:rFonts w:ascii="Times New Roman"/>
          <w:color w:val="565656"/>
          <w:w w:val="95"/>
          <w:sz w:val="16"/>
        </w:rPr>
        <w:t>larship</w:t>
      </w:r>
    </w:p>
    <w:p w:rsidR="00CF3DB2" w:rsidRDefault="007E700D">
      <w:pPr>
        <w:spacing w:before="71" w:line="171" w:lineRule="exact"/>
        <w:ind w:left="671" w:right="-13"/>
        <w:rPr>
          <w:rFonts w:ascii="Times New Roman" w:eastAsia="Times New Roman" w:hAnsi="Times New Roman" w:cs="Times New Roman"/>
          <w:sz w:val="16"/>
          <w:szCs w:val="16"/>
        </w:rPr>
      </w:pPr>
      <w:r>
        <w:rPr>
          <w:rFonts w:ascii="Times New Roman"/>
          <w:color w:val="727272"/>
          <w:w w:val="93"/>
          <w:sz w:val="16"/>
          <w:u w:val="single" w:color="000000"/>
        </w:rPr>
        <w:t>Texas</w:t>
      </w:r>
      <w:r>
        <w:rPr>
          <w:rFonts w:ascii="Times New Roman"/>
          <w:color w:val="727272"/>
          <w:spacing w:val="-8"/>
          <w:sz w:val="16"/>
          <w:u w:val="single" w:color="000000"/>
        </w:rPr>
        <w:t xml:space="preserve"> </w:t>
      </w:r>
      <w:r>
        <w:rPr>
          <w:rFonts w:ascii="Times New Roman"/>
          <w:color w:val="565656"/>
          <w:spacing w:val="14"/>
          <w:w w:val="73"/>
          <w:sz w:val="16"/>
          <w:u w:val="single" w:color="000000"/>
        </w:rPr>
        <w:t>A</w:t>
      </w:r>
      <w:r>
        <w:rPr>
          <w:rFonts w:ascii="Times New Roman"/>
          <w:color w:val="727272"/>
          <w:spacing w:val="6"/>
          <w:w w:val="93"/>
          <w:sz w:val="16"/>
          <w:u w:val="single" w:color="000000"/>
        </w:rPr>
        <w:t>&amp;</w:t>
      </w:r>
      <w:r>
        <w:rPr>
          <w:rFonts w:ascii="Times New Roman"/>
          <w:color w:val="565656"/>
          <w:w w:val="77"/>
          <w:sz w:val="16"/>
          <w:u w:val="single" w:color="000000"/>
        </w:rPr>
        <w:t>M</w:t>
      </w:r>
      <w:r>
        <w:rPr>
          <w:rFonts w:ascii="Times New Roman"/>
          <w:color w:val="565656"/>
          <w:spacing w:val="-1"/>
          <w:sz w:val="16"/>
          <w:u w:val="single" w:color="000000"/>
        </w:rPr>
        <w:t xml:space="preserve"> </w:t>
      </w:r>
      <w:r>
        <w:rPr>
          <w:rFonts w:ascii="Times New Roman"/>
          <w:color w:val="565656"/>
          <w:w w:val="78"/>
          <w:sz w:val="16"/>
          <w:u w:val="single" w:color="000000"/>
        </w:rPr>
        <w:t>U</w:t>
      </w:r>
      <w:r>
        <w:rPr>
          <w:rFonts w:ascii="Times New Roman"/>
          <w:color w:val="565656"/>
          <w:w w:val="79"/>
          <w:sz w:val="16"/>
          <w:u w:val="single" w:color="000000"/>
        </w:rPr>
        <w:t>n</w:t>
      </w:r>
      <w:r>
        <w:rPr>
          <w:rFonts w:ascii="Times New Roman"/>
          <w:color w:val="565656"/>
          <w:spacing w:val="-24"/>
          <w:sz w:val="16"/>
          <w:u w:val="single" w:color="000000"/>
        </w:rPr>
        <w:t xml:space="preserve"> </w:t>
      </w:r>
      <w:r>
        <w:rPr>
          <w:rFonts w:ascii="Times New Roman"/>
          <w:color w:val="727272"/>
          <w:w w:val="86"/>
          <w:sz w:val="16"/>
          <w:u w:val="single" w:color="000000"/>
        </w:rPr>
        <w:t>fver</w:t>
      </w:r>
      <w:r>
        <w:rPr>
          <w:rFonts w:ascii="Times New Roman"/>
          <w:color w:val="727272"/>
          <w:spacing w:val="11"/>
          <w:w w:val="86"/>
          <w:sz w:val="16"/>
          <w:u w:val="single" w:color="000000"/>
        </w:rPr>
        <w:t>s</w:t>
      </w:r>
      <w:r>
        <w:rPr>
          <w:rFonts w:ascii="Times New Roman"/>
          <w:color w:val="565656"/>
          <w:w w:val="36"/>
          <w:sz w:val="16"/>
          <w:u w:val="single" w:color="000000"/>
        </w:rPr>
        <w:t>l</w:t>
      </w:r>
      <w:r>
        <w:rPr>
          <w:rFonts w:ascii="Times New Roman"/>
          <w:color w:val="727272"/>
          <w:w w:val="90"/>
          <w:sz w:val="16"/>
          <w:u w:val="single" w:color="000000"/>
        </w:rPr>
        <w:t>ty</w:t>
      </w:r>
    </w:p>
    <w:p w:rsidR="00CF3DB2" w:rsidRDefault="007E700D">
      <w:pPr>
        <w:spacing w:line="205" w:lineRule="exact"/>
        <w:ind w:left="686" w:right="94"/>
        <w:rPr>
          <w:rFonts w:ascii="Times New Roman" w:eastAsia="Times New Roman" w:hAnsi="Times New Roman" w:cs="Times New Roman"/>
          <w:sz w:val="19"/>
          <w:szCs w:val="19"/>
        </w:rPr>
      </w:pPr>
      <w:r>
        <w:rPr>
          <w:rFonts w:ascii="Arial"/>
          <w:color w:val="727272"/>
          <w:w w:val="75"/>
          <w:sz w:val="18"/>
          <w:u w:val="single" w:color="000000"/>
        </w:rPr>
        <w:t>Re</w:t>
      </w:r>
      <w:r>
        <w:rPr>
          <w:rFonts w:ascii="Arial"/>
          <w:color w:val="565656"/>
          <w:w w:val="75"/>
          <w:sz w:val="18"/>
          <w:u w:val="single" w:color="000000"/>
        </w:rPr>
        <w:t>g</w:t>
      </w:r>
      <w:r>
        <w:rPr>
          <w:rFonts w:ascii="Arial"/>
          <w:color w:val="727272"/>
          <w:w w:val="75"/>
          <w:sz w:val="18"/>
          <w:u w:val="single" w:color="000000"/>
        </w:rPr>
        <w:t>e</w:t>
      </w:r>
      <w:r>
        <w:rPr>
          <w:rFonts w:ascii="Arial"/>
          <w:color w:val="565656"/>
          <w:w w:val="75"/>
          <w:sz w:val="18"/>
          <w:u w:val="single" w:color="000000"/>
        </w:rPr>
        <w:t>nt</w:t>
      </w:r>
      <w:r>
        <w:rPr>
          <w:rFonts w:ascii="Arial"/>
          <w:color w:val="727272"/>
          <w:w w:val="75"/>
          <w:sz w:val="18"/>
          <w:u w:val="single" w:color="000000"/>
        </w:rPr>
        <w:t xml:space="preserve">s' </w:t>
      </w:r>
      <w:r>
        <w:rPr>
          <w:rFonts w:ascii="Arial"/>
          <w:color w:val="727272"/>
          <w:spacing w:val="14"/>
          <w:w w:val="75"/>
          <w:sz w:val="18"/>
          <w:u w:val="single" w:color="000000"/>
        </w:rPr>
        <w:t xml:space="preserve"> </w:t>
      </w:r>
      <w:r>
        <w:rPr>
          <w:rFonts w:ascii="Times New Roman"/>
          <w:color w:val="727272"/>
          <w:w w:val="75"/>
          <w:sz w:val="19"/>
          <w:u w:val="single" w:color="000000"/>
        </w:rPr>
        <w:t>Sc</w:t>
      </w:r>
      <w:r>
        <w:rPr>
          <w:rFonts w:ascii="Times New Roman"/>
          <w:color w:val="565656"/>
          <w:w w:val="75"/>
          <w:sz w:val="19"/>
          <w:u w:val="single" w:color="000000"/>
        </w:rPr>
        <w:t>h</w:t>
      </w:r>
      <w:r>
        <w:rPr>
          <w:rFonts w:ascii="Times New Roman"/>
          <w:color w:val="727272"/>
          <w:w w:val="75"/>
          <w:sz w:val="19"/>
          <w:u w:val="single" w:color="000000"/>
        </w:rPr>
        <w:t>o</w:t>
      </w:r>
      <w:r>
        <w:rPr>
          <w:rFonts w:ascii="Times New Roman"/>
          <w:color w:val="565656"/>
          <w:w w:val="75"/>
          <w:sz w:val="19"/>
          <w:u w:val="single" w:color="000000"/>
        </w:rPr>
        <w:t>lar</w:t>
      </w:r>
      <w:r>
        <w:rPr>
          <w:rFonts w:ascii="Times New Roman"/>
          <w:color w:val="727272"/>
          <w:w w:val="75"/>
          <w:sz w:val="19"/>
          <w:u w:val="single" w:color="000000"/>
        </w:rPr>
        <w:t>ship</w:t>
      </w:r>
    </w:p>
    <w:p w:rsidR="00CF3DB2" w:rsidRDefault="007E700D">
      <w:pPr>
        <w:spacing w:before="102" w:line="172" w:lineRule="exact"/>
        <w:ind w:left="667" w:right="7"/>
        <w:rPr>
          <w:rFonts w:ascii="Times New Roman" w:eastAsia="Times New Roman" w:hAnsi="Times New Roman" w:cs="Times New Roman"/>
          <w:sz w:val="16"/>
          <w:szCs w:val="16"/>
        </w:rPr>
      </w:pPr>
      <w:r>
        <w:rPr>
          <w:rFonts w:ascii="Arial" w:hAnsi="Arial"/>
          <w:color w:val="727272"/>
          <w:w w:val="85"/>
          <w:sz w:val="18"/>
        </w:rPr>
        <w:t>Te</w:t>
      </w:r>
      <w:r>
        <w:rPr>
          <w:rFonts w:ascii="Arial" w:hAnsi="Arial"/>
          <w:color w:val="565656"/>
          <w:w w:val="85"/>
          <w:sz w:val="18"/>
          <w:u w:val="single" w:color="000000"/>
        </w:rPr>
        <w:t>xa</w:t>
      </w:r>
      <w:r>
        <w:rPr>
          <w:rFonts w:ascii="Arial" w:hAnsi="Arial"/>
          <w:color w:val="727272"/>
          <w:w w:val="85"/>
          <w:sz w:val="18"/>
          <w:u w:val="single" w:color="000000"/>
        </w:rPr>
        <w:t xml:space="preserve">s </w:t>
      </w:r>
      <w:r>
        <w:rPr>
          <w:rFonts w:ascii="Times New Roman" w:hAnsi="Times New Roman"/>
          <w:color w:val="565656"/>
          <w:w w:val="85"/>
          <w:sz w:val="16"/>
          <w:u w:val="single" w:color="000000"/>
        </w:rPr>
        <w:t>A&amp;</w:t>
      </w:r>
      <w:r>
        <w:rPr>
          <w:rFonts w:ascii="Times New Roman" w:hAnsi="Times New Roman"/>
          <w:color w:val="565656"/>
          <w:w w:val="85"/>
          <w:sz w:val="16"/>
        </w:rPr>
        <w:t>M</w:t>
      </w:r>
      <w:r>
        <w:rPr>
          <w:rFonts w:ascii="Times New Roman" w:hAnsi="Times New Roman"/>
          <w:color w:val="565656"/>
          <w:spacing w:val="-20"/>
          <w:w w:val="85"/>
          <w:sz w:val="16"/>
        </w:rPr>
        <w:t xml:space="preserve"> </w:t>
      </w:r>
      <w:r>
        <w:rPr>
          <w:rFonts w:ascii="Times New Roman" w:hAnsi="Times New Roman"/>
          <w:color w:val="565656"/>
          <w:spacing w:val="2"/>
          <w:w w:val="85"/>
          <w:sz w:val="16"/>
        </w:rPr>
        <w:t>Voiv</w:t>
      </w:r>
      <w:r>
        <w:rPr>
          <w:rFonts w:ascii="Times New Roman" w:hAnsi="Times New Roman"/>
          <w:color w:val="727272"/>
          <w:spacing w:val="2"/>
          <w:w w:val="85"/>
          <w:sz w:val="16"/>
        </w:rPr>
        <w:t>e</w:t>
      </w:r>
      <w:r>
        <w:rPr>
          <w:rFonts w:ascii="Times New Roman" w:hAnsi="Times New Roman"/>
          <w:color w:val="565656"/>
          <w:spacing w:val="2"/>
          <w:w w:val="85"/>
          <w:sz w:val="16"/>
        </w:rPr>
        <w:t>r</w:t>
      </w:r>
      <w:r>
        <w:rPr>
          <w:rFonts w:ascii="Times New Roman" w:hAnsi="Times New Roman"/>
          <w:color w:val="727272"/>
          <w:spacing w:val="2"/>
          <w:w w:val="85"/>
          <w:sz w:val="16"/>
        </w:rPr>
        <w:t xml:space="preserve">sicy· </w:t>
      </w:r>
      <w:r>
        <w:rPr>
          <w:rFonts w:ascii="Times New Roman" w:hAnsi="Times New Roman"/>
          <w:color w:val="727272"/>
          <w:spacing w:val="4"/>
          <w:w w:val="90"/>
          <w:sz w:val="16"/>
          <w:u w:val="single" w:color="000000"/>
        </w:rPr>
        <w:t>Ce</w:t>
      </w:r>
      <w:r>
        <w:rPr>
          <w:rFonts w:ascii="Times New Roman" w:hAnsi="Times New Roman"/>
          <w:color w:val="565656"/>
          <w:spacing w:val="4"/>
          <w:w w:val="90"/>
          <w:sz w:val="16"/>
          <w:u w:val="single" w:color="000000"/>
        </w:rPr>
        <w:t>n</w:t>
      </w:r>
      <w:r>
        <w:rPr>
          <w:rFonts w:ascii="Times New Roman" w:hAnsi="Times New Roman"/>
          <w:color w:val="727272"/>
          <w:spacing w:val="4"/>
          <w:w w:val="90"/>
          <w:sz w:val="16"/>
          <w:u w:val="single" w:color="000000"/>
        </w:rPr>
        <w:t>t</w:t>
      </w:r>
      <w:r>
        <w:rPr>
          <w:rFonts w:ascii="Times New Roman" w:hAnsi="Times New Roman"/>
          <w:color w:val="565656"/>
          <w:spacing w:val="4"/>
          <w:w w:val="90"/>
          <w:sz w:val="16"/>
          <w:u w:val="single" w:color="000000"/>
        </w:rPr>
        <w:t xml:space="preserve">ury </w:t>
      </w:r>
      <w:r>
        <w:rPr>
          <w:rFonts w:ascii="Times New Roman" w:hAnsi="Times New Roman"/>
          <w:color w:val="727272"/>
          <w:w w:val="90"/>
          <w:sz w:val="16"/>
          <w:u w:val="single" w:color="000000"/>
        </w:rPr>
        <w:t>Sc</w:t>
      </w:r>
      <w:r>
        <w:rPr>
          <w:rFonts w:ascii="Times New Roman" w:hAnsi="Times New Roman"/>
          <w:color w:val="565656"/>
          <w:w w:val="90"/>
          <w:sz w:val="16"/>
          <w:u w:val="single" w:color="000000"/>
        </w:rPr>
        <w:t>holar</w:t>
      </w:r>
      <w:r>
        <w:rPr>
          <w:rFonts w:ascii="Times New Roman" w:hAnsi="Times New Roman"/>
          <w:color w:val="565656"/>
          <w:spacing w:val="9"/>
          <w:w w:val="90"/>
          <w:sz w:val="16"/>
          <w:u w:val="single" w:color="000000"/>
        </w:rPr>
        <w:t xml:space="preserve"> </w:t>
      </w:r>
      <w:r>
        <w:rPr>
          <w:rFonts w:ascii="Times New Roman" w:hAnsi="Times New Roman"/>
          <w:color w:val="565656"/>
          <w:spacing w:val="3"/>
          <w:w w:val="90"/>
          <w:sz w:val="16"/>
          <w:u w:val="single" w:color="000000"/>
        </w:rPr>
        <w:t>Awar</w:t>
      </w:r>
      <w:r>
        <w:rPr>
          <w:rFonts w:ascii="Times New Roman" w:hAnsi="Times New Roman"/>
          <w:color w:val="727272"/>
          <w:spacing w:val="3"/>
          <w:w w:val="90"/>
          <w:sz w:val="16"/>
          <w:u w:val="single" w:color="000000"/>
        </w:rPr>
        <w:t>d</w:t>
      </w:r>
    </w:p>
    <w:p w:rsidR="00CF3DB2" w:rsidRDefault="007E700D">
      <w:pPr>
        <w:spacing w:before="75" w:line="230" w:lineRule="auto"/>
        <w:ind w:left="676" w:right="39" w:hanging="10"/>
        <w:rPr>
          <w:rFonts w:ascii="Times New Roman" w:eastAsia="Times New Roman" w:hAnsi="Times New Roman" w:cs="Times New Roman"/>
          <w:sz w:val="16"/>
          <w:szCs w:val="16"/>
        </w:rPr>
      </w:pPr>
      <w:r>
        <w:rPr>
          <w:rFonts w:ascii="Arial"/>
          <w:color w:val="727272"/>
          <w:spacing w:val="2"/>
          <w:w w:val="70"/>
          <w:sz w:val="19"/>
          <w:u w:val="single" w:color="000000"/>
        </w:rPr>
        <w:t>Te</w:t>
      </w:r>
      <w:r>
        <w:rPr>
          <w:rFonts w:ascii="Arial"/>
          <w:color w:val="565656"/>
          <w:spacing w:val="2"/>
          <w:w w:val="70"/>
          <w:sz w:val="19"/>
          <w:u w:val="single" w:color="000000"/>
        </w:rPr>
        <w:t>x</w:t>
      </w:r>
      <w:r>
        <w:rPr>
          <w:rFonts w:ascii="Arial"/>
          <w:color w:val="727272"/>
          <w:spacing w:val="2"/>
          <w:w w:val="70"/>
          <w:sz w:val="19"/>
          <w:u w:val="single" w:color="000000"/>
        </w:rPr>
        <w:t xml:space="preserve">as </w:t>
      </w:r>
      <w:r>
        <w:rPr>
          <w:rFonts w:ascii="Arial"/>
          <w:color w:val="565656"/>
          <w:w w:val="70"/>
          <w:sz w:val="19"/>
          <w:u w:val="single" w:color="000000"/>
        </w:rPr>
        <w:t>Retir</w:t>
      </w:r>
      <w:r>
        <w:rPr>
          <w:rFonts w:ascii="Arial"/>
          <w:color w:val="727272"/>
          <w:w w:val="70"/>
          <w:sz w:val="19"/>
          <w:u w:val="single" w:color="000000"/>
        </w:rPr>
        <w:t xml:space="preserve">ed </w:t>
      </w:r>
      <w:r>
        <w:rPr>
          <w:rFonts w:ascii="Arial"/>
          <w:color w:val="565656"/>
          <w:w w:val="70"/>
          <w:sz w:val="19"/>
          <w:u w:val="single" w:color="000000"/>
        </w:rPr>
        <w:t>T</w:t>
      </w:r>
      <w:r>
        <w:rPr>
          <w:rFonts w:ascii="Arial"/>
          <w:color w:val="727272"/>
          <w:w w:val="70"/>
          <w:sz w:val="19"/>
          <w:u w:val="single" w:color="000000"/>
        </w:rPr>
        <w:t>e</w:t>
      </w:r>
      <w:r>
        <w:rPr>
          <w:rFonts w:ascii="Arial"/>
          <w:color w:val="727272"/>
          <w:w w:val="70"/>
          <w:sz w:val="19"/>
        </w:rPr>
        <w:t>ac</w:t>
      </w:r>
      <w:r>
        <w:rPr>
          <w:rFonts w:ascii="Arial"/>
          <w:color w:val="565656"/>
          <w:w w:val="70"/>
          <w:sz w:val="19"/>
        </w:rPr>
        <w:t>h</w:t>
      </w:r>
      <w:r>
        <w:rPr>
          <w:rFonts w:ascii="Arial"/>
          <w:color w:val="727272"/>
          <w:w w:val="70"/>
          <w:sz w:val="19"/>
        </w:rPr>
        <w:t xml:space="preserve">ers </w:t>
      </w:r>
      <w:r>
        <w:rPr>
          <w:rFonts w:ascii="Times New Roman"/>
          <w:color w:val="727272"/>
          <w:w w:val="95"/>
          <w:sz w:val="16"/>
          <w:u w:val="single" w:color="000000"/>
        </w:rPr>
        <w:t>Fo</w:t>
      </w:r>
      <w:r>
        <w:rPr>
          <w:rFonts w:ascii="Times New Roman"/>
          <w:color w:val="464646"/>
          <w:w w:val="95"/>
          <w:sz w:val="16"/>
          <w:u w:val="single" w:color="000000"/>
        </w:rPr>
        <w:t xml:space="preserve">undation </w:t>
      </w:r>
      <w:r>
        <w:rPr>
          <w:rFonts w:ascii="Times New Roman"/>
          <w:color w:val="727272"/>
          <w:w w:val="95"/>
          <w:sz w:val="16"/>
          <w:u w:val="single" w:color="000000"/>
        </w:rPr>
        <w:t>S</w:t>
      </w:r>
      <w:r>
        <w:rPr>
          <w:rFonts w:ascii="Times New Roman"/>
          <w:color w:val="565656"/>
          <w:w w:val="95"/>
          <w:sz w:val="16"/>
          <w:u w:val="single" w:color="000000"/>
        </w:rPr>
        <w:t xml:space="preserve">tudent </w:t>
      </w:r>
      <w:r>
        <w:rPr>
          <w:rFonts w:ascii="Times New Roman"/>
          <w:color w:val="727272"/>
          <w:spacing w:val="1"/>
          <w:w w:val="94"/>
          <w:sz w:val="16"/>
          <w:u w:val="thick" w:color="000000"/>
        </w:rPr>
        <w:t>S</w:t>
      </w:r>
      <w:r>
        <w:rPr>
          <w:rFonts w:ascii="Times New Roman"/>
          <w:color w:val="565656"/>
          <w:spacing w:val="1"/>
          <w:w w:val="94"/>
          <w:sz w:val="16"/>
          <w:u w:val="thick" w:color="000000"/>
        </w:rPr>
        <w:t>cho</w:t>
      </w:r>
      <w:r>
        <w:rPr>
          <w:rFonts w:ascii="Times New Roman"/>
          <w:color w:val="2D2D2D"/>
          <w:spacing w:val="1"/>
          <w:w w:val="94"/>
          <w:sz w:val="16"/>
          <w:u w:val="thick" w:color="000000"/>
        </w:rPr>
        <w:t>l</w:t>
      </w:r>
      <w:r>
        <w:rPr>
          <w:rFonts w:ascii="Times New Roman"/>
          <w:color w:val="565656"/>
          <w:spacing w:val="1"/>
          <w:w w:val="94"/>
          <w:sz w:val="16"/>
          <w:u w:val="thick" w:color="000000"/>
        </w:rPr>
        <w:t>arshlp</w:t>
      </w:r>
    </w:p>
    <w:p w:rsidR="00CF3DB2" w:rsidRDefault="007E700D">
      <w:pPr>
        <w:spacing w:before="51" w:line="237" w:lineRule="exact"/>
        <w:ind w:left="671" w:right="94"/>
        <w:rPr>
          <w:rFonts w:ascii="Arial" w:eastAsia="Arial" w:hAnsi="Arial" w:cs="Arial"/>
          <w:sz w:val="18"/>
          <w:szCs w:val="18"/>
        </w:rPr>
      </w:pPr>
      <w:r>
        <w:rPr>
          <w:rFonts w:ascii="Arial"/>
          <w:color w:val="565656"/>
          <w:w w:val="75"/>
          <w:sz w:val="18"/>
          <w:u w:val="single" w:color="000000"/>
        </w:rPr>
        <w:t xml:space="preserve">TeMas </w:t>
      </w:r>
      <w:r>
        <w:rPr>
          <w:rFonts w:ascii="Times New Roman"/>
          <w:color w:val="565656"/>
          <w:w w:val="75"/>
          <w:sz w:val="21"/>
          <w:u w:val="single" w:color="000000"/>
        </w:rPr>
        <w:t>state</w:t>
      </w:r>
      <w:r>
        <w:rPr>
          <w:rFonts w:ascii="Times New Roman"/>
          <w:color w:val="565656"/>
          <w:spacing w:val="-22"/>
          <w:w w:val="75"/>
          <w:sz w:val="21"/>
          <w:u w:val="single" w:color="000000"/>
        </w:rPr>
        <w:t xml:space="preserve"> </w:t>
      </w:r>
      <w:r>
        <w:rPr>
          <w:rFonts w:ascii="Arial"/>
          <w:color w:val="565656"/>
          <w:spacing w:val="2"/>
          <w:w w:val="75"/>
          <w:sz w:val="18"/>
          <w:u w:val="single" w:color="000000"/>
        </w:rPr>
        <w:t>AFL</w:t>
      </w:r>
      <w:r>
        <w:rPr>
          <w:rFonts w:ascii="Arial"/>
          <w:color w:val="878787"/>
          <w:spacing w:val="2"/>
          <w:w w:val="75"/>
          <w:sz w:val="18"/>
        </w:rPr>
        <w:t>-</w:t>
      </w:r>
      <w:r>
        <w:rPr>
          <w:rFonts w:ascii="Arial"/>
          <w:color w:val="565656"/>
          <w:spacing w:val="2"/>
          <w:w w:val="75"/>
          <w:sz w:val="18"/>
        </w:rPr>
        <w:t>OO</w:t>
      </w:r>
    </w:p>
    <w:p w:rsidR="00CF3DB2" w:rsidRDefault="007E700D">
      <w:pPr>
        <w:spacing w:line="179" w:lineRule="exact"/>
        <w:ind w:left="676" w:right="94"/>
        <w:rPr>
          <w:rFonts w:ascii="Times New Roman" w:eastAsia="Times New Roman" w:hAnsi="Times New Roman" w:cs="Times New Roman"/>
          <w:sz w:val="16"/>
          <w:szCs w:val="16"/>
        </w:rPr>
      </w:pPr>
      <w:r>
        <w:rPr>
          <w:rFonts w:ascii="Times New Roman"/>
          <w:color w:val="565656"/>
          <w:sz w:val="16"/>
          <w:u w:val="single" w:color="000000"/>
        </w:rPr>
        <w:t>Scholars</w:t>
      </w:r>
      <w:r>
        <w:rPr>
          <w:rFonts w:ascii="Times New Roman"/>
          <w:color w:val="565656"/>
          <w:sz w:val="16"/>
        </w:rPr>
        <w:t>hip</w:t>
      </w:r>
      <w:r>
        <w:rPr>
          <w:rFonts w:ascii="Times New Roman"/>
          <w:color w:val="727272"/>
          <w:sz w:val="16"/>
        </w:rPr>
        <w:t>s</w:t>
      </w:r>
    </w:p>
    <w:p w:rsidR="00CF3DB2" w:rsidRDefault="007E700D">
      <w:pPr>
        <w:spacing w:before="83" w:line="230" w:lineRule="auto"/>
        <w:ind w:left="681" w:right="174" w:hanging="5"/>
        <w:rPr>
          <w:rFonts w:ascii="Times New Roman" w:eastAsia="Times New Roman" w:hAnsi="Times New Roman" w:cs="Times New Roman"/>
          <w:sz w:val="16"/>
          <w:szCs w:val="16"/>
        </w:rPr>
      </w:pPr>
      <w:r>
        <w:rPr>
          <w:rFonts w:ascii="Times New Roman"/>
          <w:color w:val="565656"/>
          <w:w w:val="95"/>
          <w:sz w:val="16"/>
        </w:rPr>
        <w:t>The</w:t>
      </w:r>
      <w:r>
        <w:rPr>
          <w:rFonts w:ascii="Times New Roman"/>
          <w:color w:val="565656"/>
          <w:spacing w:val="-15"/>
          <w:w w:val="95"/>
          <w:sz w:val="16"/>
        </w:rPr>
        <w:t xml:space="preserve"> </w:t>
      </w:r>
      <w:r>
        <w:rPr>
          <w:rFonts w:ascii="Times New Roman"/>
          <w:color w:val="565656"/>
          <w:w w:val="95"/>
          <w:sz w:val="16"/>
        </w:rPr>
        <w:t>Abili</w:t>
      </w:r>
      <w:r>
        <w:rPr>
          <w:rFonts w:ascii="Times New Roman"/>
          <w:color w:val="565656"/>
          <w:w w:val="95"/>
          <w:sz w:val="16"/>
          <w:u w:val="single" w:color="000000"/>
        </w:rPr>
        <w:t>ty</w:t>
      </w:r>
      <w:r>
        <w:rPr>
          <w:rFonts w:ascii="Times New Roman"/>
          <w:color w:val="565656"/>
          <w:spacing w:val="-9"/>
          <w:w w:val="95"/>
          <w:sz w:val="16"/>
          <w:u w:val="single" w:color="000000"/>
        </w:rPr>
        <w:t xml:space="preserve"> </w:t>
      </w:r>
      <w:r>
        <w:rPr>
          <w:rFonts w:ascii="Times New Roman"/>
          <w:color w:val="727272"/>
          <w:w w:val="95"/>
          <w:sz w:val="16"/>
          <w:u w:val="single" w:color="000000"/>
        </w:rPr>
        <w:t>C</w:t>
      </w:r>
      <w:r>
        <w:rPr>
          <w:rFonts w:ascii="Times New Roman"/>
          <w:color w:val="565656"/>
          <w:w w:val="95"/>
          <w:sz w:val="16"/>
          <w:u w:val="single" w:color="000000"/>
        </w:rPr>
        <w:t>ent</w:t>
      </w:r>
      <w:r>
        <w:rPr>
          <w:rFonts w:ascii="Times New Roman"/>
          <w:color w:val="727272"/>
          <w:w w:val="95"/>
          <w:sz w:val="16"/>
        </w:rPr>
        <w:t>e</w:t>
      </w:r>
      <w:r>
        <w:rPr>
          <w:rFonts w:ascii="Times New Roman"/>
          <w:color w:val="565656"/>
          <w:w w:val="95"/>
          <w:sz w:val="16"/>
        </w:rPr>
        <w:t>r</w:t>
      </w:r>
      <w:r>
        <w:rPr>
          <w:rFonts w:ascii="Times New Roman"/>
          <w:color w:val="565656"/>
          <w:spacing w:val="-15"/>
          <w:w w:val="95"/>
          <w:sz w:val="16"/>
        </w:rPr>
        <w:t xml:space="preserve"> </w:t>
      </w:r>
      <w:r>
        <w:rPr>
          <w:rFonts w:ascii="Arial"/>
          <w:color w:val="565656"/>
          <w:spacing w:val="2"/>
          <w:w w:val="95"/>
          <w:sz w:val="17"/>
        </w:rPr>
        <w:t>o</w:t>
      </w:r>
      <w:r>
        <w:rPr>
          <w:rFonts w:ascii="Arial"/>
          <w:color w:val="727272"/>
          <w:spacing w:val="2"/>
          <w:w w:val="95"/>
          <w:sz w:val="17"/>
        </w:rPr>
        <w:t xml:space="preserve">f </w:t>
      </w:r>
      <w:r>
        <w:rPr>
          <w:rFonts w:ascii="Times New Roman"/>
          <w:color w:val="565656"/>
          <w:spacing w:val="2"/>
          <w:sz w:val="16"/>
          <w:u w:val="single" w:color="000000"/>
        </w:rPr>
        <w:t>Gre</w:t>
      </w:r>
      <w:r>
        <w:rPr>
          <w:rFonts w:ascii="Times New Roman"/>
          <w:color w:val="727272"/>
          <w:spacing w:val="2"/>
          <w:sz w:val="16"/>
          <w:u w:val="single" w:color="000000"/>
        </w:rPr>
        <w:t>a</w:t>
      </w:r>
      <w:r>
        <w:rPr>
          <w:rFonts w:ascii="Times New Roman"/>
          <w:color w:val="565656"/>
          <w:spacing w:val="2"/>
          <w:sz w:val="16"/>
          <w:u w:val="single" w:color="000000"/>
        </w:rPr>
        <w:t xml:space="preserve">ter </w:t>
      </w:r>
      <w:r>
        <w:rPr>
          <w:rFonts w:ascii="Arial"/>
          <w:color w:val="565656"/>
          <w:sz w:val="17"/>
        </w:rPr>
        <w:t>Tol</w:t>
      </w:r>
      <w:r>
        <w:rPr>
          <w:rFonts w:ascii="Arial"/>
          <w:color w:val="727272"/>
          <w:sz w:val="17"/>
        </w:rPr>
        <w:t>e</w:t>
      </w:r>
      <w:r>
        <w:rPr>
          <w:rFonts w:ascii="Arial"/>
          <w:color w:val="565656"/>
          <w:sz w:val="17"/>
        </w:rPr>
        <w:t xml:space="preserve">do </w:t>
      </w:r>
      <w:r>
        <w:rPr>
          <w:rFonts w:ascii="Times New Roman"/>
          <w:color w:val="565656"/>
          <w:sz w:val="16"/>
          <w:u w:val="single" w:color="000000"/>
        </w:rPr>
        <w:t>Scholarships</w:t>
      </w:r>
    </w:p>
    <w:p w:rsidR="00CF3DB2" w:rsidRDefault="007E700D">
      <w:pPr>
        <w:spacing w:before="51"/>
        <w:ind w:left="-8"/>
        <w:rPr>
          <w:rFonts w:ascii="Arial" w:eastAsia="Arial" w:hAnsi="Arial" w:cs="Arial"/>
          <w:sz w:val="17"/>
          <w:szCs w:val="17"/>
        </w:rPr>
      </w:pPr>
      <w:r>
        <w:rPr>
          <w:w w:val="90"/>
        </w:rPr>
        <w:br w:type="column"/>
      </w:r>
      <w:r>
        <w:rPr>
          <w:rFonts w:ascii="Arial"/>
          <w:color w:val="565656"/>
          <w:w w:val="90"/>
          <w:sz w:val="17"/>
        </w:rPr>
        <w:lastRenderedPageBreak/>
        <w:t>High</w:t>
      </w:r>
      <w:r>
        <w:rPr>
          <w:rFonts w:ascii="Arial"/>
          <w:color w:val="565656"/>
          <w:spacing w:val="-20"/>
          <w:w w:val="90"/>
          <w:sz w:val="17"/>
        </w:rPr>
        <w:t xml:space="preserve"> </w:t>
      </w:r>
      <w:r>
        <w:rPr>
          <w:rFonts w:ascii="Arial"/>
          <w:color w:val="565656"/>
          <w:w w:val="90"/>
          <w:sz w:val="17"/>
        </w:rPr>
        <w:t>School</w:t>
      </w:r>
      <w:r>
        <w:rPr>
          <w:rFonts w:ascii="Arial"/>
          <w:color w:val="565656"/>
          <w:spacing w:val="-2"/>
          <w:w w:val="90"/>
          <w:sz w:val="17"/>
        </w:rPr>
        <w:t xml:space="preserve"> </w:t>
      </w:r>
      <w:r>
        <w:rPr>
          <w:rFonts w:ascii="Arial"/>
          <w:color w:val="565656"/>
          <w:w w:val="90"/>
          <w:sz w:val="17"/>
        </w:rPr>
        <w:t>Scholarships</w:t>
      </w:r>
      <w:r>
        <w:rPr>
          <w:rFonts w:ascii="Arial"/>
          <w:color w:val="565656"/>
          <w:spacing w:val="-1"/>
          <w:w w:val="90"/>
          <w:sz w:val="17"/>
        </w:rPr>
        <w:t xml:space="preserve"> </w:t>
      </w:r>
      <w:r>
        <w:rPr>
          <w:rFonts w:ascii="Arial"/>
          <w:color w:val="565656"/>
          <w:w w:val="90"/>
          <w:sz w:val="17"/>
        </w:rPr>
        <w:t>-</w:t>
      </w:r>
      <w:r>
        <w:rPr>
          <w:rFonts w:ascii="Arial"/>
          <w:color w:val="565656"/>
          <w:spacing w:val="-6"/>
          <w:w w:val="90"/>
          <w:sz w:val="17"/>
        </w:rPr>
        <w:t xml:space="preserve"> </w:t>
      </w:r>
      <w:r>
        <w:rPr>
          <w:rFonts w:ascii="Arial"/>
          <w:color w:val="565656"/>
          <w:w w:val="90"/>
          <w:sz w:val="17"/>
        </w:rPr>
        <w:t>Scholarships</w:t>
      </w:r>
      <w:r>
        <w:rPr>
          <w:rFonts w:ascii="Arial"/>
          <w:color w:val="565656"/>
          <w:spacing w:val="3"/>
          <w:w w:val="90"/>
          <w:sz w:val="17"/>
        </w:rPr>
        <w:t xml:space="preserve"> </w:t>
      </w:r>
      <w:r>
        <w:rPr>
          <w:rFonts w:ascii="Arial"/>
          <w:color w:val="565656"/>
          <w:w w:val="90"/>
          <w:sz w:val="16"/>
        </w:rPr>
        <w:t>By</w:t>
      </w:r>
      <w:r>
        <w:rPr>
          <w:rFonts w:ascii="Arial"/>
          <w:color w:val="565656"/>
          <w:spacing w:val="-11"/>
          <w:w w:val="90"/>
          <w:sz w:val="16"/>
        </w:rPr>
        <w:t xml:space="preserve"> </w:t>
      </w:r>
      <w:r>
        <w:rPr>
          <w:rFonts w:ascii="Arial"/>
          <w:color w:val="565656"/>
          <w:w w:val="90"/>
          <w:sz w:val="17"/>
        </w:rPr>
        <w:t>Grade</w:t>
      </w:r>
      <w:r>
        <w:rPr>
          <w:rFonts w:ascii="Arial"/>
          <w:color w:val="565656"/>
          <w:spacing w:val="-8"/>
          <w:w w:val="90"/>
          <w:sz w:val="17"/>
        </w:rPr>
        <w:t xml:space="preserve"> </w:t>
      </w:r>
      <w:r>
        <w:rPr>
          <w:rFonts w:ascii="Arial"/>
          <w:color w:val="565656"/>
          <w:w w:val="90"/>
          <w:sz w:val="17"/>
        </w:rPr>
        <w:t>Level</w:t>
      </w:r>
      <w:r>
        <w:rPr>
          <w:rFonts w:ascii="Arial"/>
          <w:color w:val="565656"/>
          <w:spacing w:val="-13"/>
          <w:w w:val="90"/>
          <w:sz w:val="17"/>
        </w:rPr>
        <w:t xml:space="preserve"> </w:t>
      </w:r>
      <w:r>
        <w:rPr>
          <w:rFonts w:ascii="Arial"/>
          <w:color w:val="565656"/>
          <w:w w:val="90"/>
          <w:sz w:val="17"/>
        </w:rPr>
        <w:t>-</w:t>
      </w:r>
      <w:r>
        <w:rPr>
          <w:rFonts w:ascii="Arial"/>
          <w:color w:val="565656"/>
          <w:spacing w:val="-10"/>
          <w:w w:val="90"/>
          <w:sz w:val="17"/>
        </w:rPr>
        <w:t xml:space="preserve"> </w:t>
      </w:r>
      <w:r>
        <w:rPr>
          <w:rFonts w:ascii="Arial"/>
          <w:color w:val="565656"/>
          <w:w w:val="90"/>
          <w:sz w:val="17"/>
        </w:rPr>
        <w:t>College</w:t>
      </w:r>
      <w:r>
        <w:rPr>
          <w:rFonts w:ascii="Arial"/>
          <w:color w:val="565656"/>
          <w:spacing w:val="-10"/>
          <w:w w:val="90"/>
          <w:sz w:val="17"/>
        </w:rPr>
        <w:t xml:space="preserve"> </w:t>
      </w:r>
      <w:r>
        <w:rPr>
          <w:rFonts w:ascii="Arial"/>
          <w:color w:val="565656"/>
          <w:w w:val="90"/>
          <w:sz w:val="17"/>
        </w:rPr>
        <w:t>Scholarships</w:t>
      </w:r>
      <w:r>
        <w:rPr>
          <w:rFonts w:ascii="Arial"/>
          <w:color w:val="565656"/>
          <w:spacing w:val="-4"/>
          <w:w w:val="90"/>
          <w:sz w:val="17"/>
        </w:rPr>
        <w:t xml:space="preserve"> </w:t>
      </w:r>
      <w:r>
        <w:rPr>
          <w:rFonts w:ascii="Arial"/>
          <w:color w:val="565656"/>
          <w:w w:val="90"/>
          <w:sz w:val="17"/>
        </w:rPr>
        <w:t>-</w:t>
      </w:r>
      <w:r>
        <w:rPr>
          <w:rFonts w:ascii="Arial"/>
          <w:color w:val="565656"/>
          <w:spacing w:val="-10"/>
          <w:w w:val="90"/>
          <w:sz w:val="17"/>
        </w:rPr>
        <w:t xml:space="preserve"> </w:t>
      </w:r>
      <w:r>
        <w:rPr>
          <w:rFonts w:ascii="Arial"/>
          <w:color w:val="565656"/>
          <w:w w:val="90"/>
          <w:sz w:val="17"/>
        </w:rPr>
        <w:t>Financial</w:t>
      </w:r>
      <w:r>
        <w:rPr>
          <w:rFonts w:ascii="Arial"/>
          <w:color w:val="565656"/>
          <w:spacing w:val="-14"/>
          <w:w w:val="90"/>
          <w:sz w:val="17"/>
        </w:rPr>
        <w:t xml:space="preserve"> </w:t>
      </w:r>
      <w:r>
        <w:rPr>
          <w:rFonts w:ascii="Arial"/>
          <w:color w:val="565656"/>
          <w:w w:val="90"/>
          <w:sz w:val="16"/>
        </w:rPr>
        <w:t>Aid</w:t>
      </w:r>
      <w:r>
        <w:rPr>
          <w:rFonts w:ascii="Arial"/>
          <w:color w:val="565656"/>
          <w:spacing w:val="-12"/>
          <w:w w:val="90"/>
          <w:sz w:val="16"/>
        </w:rPr>
        <w:t xml:space="preserve"> </w:t>
      </w:r>
      <w:r>
        <w:rPr>
          <w:rFonts w:ascii="Arial"/>
          <w:color w:val="565656"/>
          <w:w w:val="90"/>
          <w:sz w:val="16"/>
        </w:rPr>
        <w:t>-</w:t>
      </w:r>
      <w:r>
        <w:rPr>
          <w:rFonts w:ascii="Arial"/>
          <w:color w:val="565656"/>
          <w:spacing w:val="-4"/>
          <w:w w:val="90"/>
          <w:sz w:val="16"/>
        </w:rPr>
        <w:t xml:space="preserve"> </w:t>
      </w:r>
      <w:r>
        <w:rPr>
          <w:rFonts w:ascii="Arial"/>
          <w:color w:val="565656"/>
          <w:w w:val="90"/>
          <w:sz w:val="17"/>
        </w:rPr>
        <w:t>Scholarships.com</w:t>
      </w:r>
    </w:p>
    <w:p w:rsidR="00CF3DB2" w:rsidRDefault="007E700D">
      <w:pPr>
        <w:spacing w:before="116" w:line="230" w:lineRule="auto"/>
        <w:ind w:left="276" w:right="3234"/>
        <w:rPr>
          <w:rFonts w:ascii="Arial" w:eastAsia="Arial" w:hAnsi="Arial" w:cs="Arial"/>
          <w:sz w:val="19"/>
          <w:szCs w:val="19"/>
        </w:rPr>
      </w:pPr>
      <w:r>
        <w:rPr>
          <w:rFonts w:ascii="Times New Roman"/>
          <w:color w:val="565656"/>
          <w:sz w:val="16"/>
        </w:rPr>
        <w:t xml:space="preserve">found online along with requirements for submission </w:t>
      </w:r>
      <w:r>
        <w:rPr>
          <w:rFonts w:ascii="Times New Roman"/>
          <w:color w:val="727272"/>
          <w:sz w:val="16"/>
        </w:rPr>
        <w:t xml:space="preserve">. </w:t>
      </w:r>
      <w:r>
        <w:rPr>
          <w:rFonts w:ascii="Times New Roman"/>
          <w:color w:val="565656"/>
          <w:sz w:val="16"/>
        </w:rPr>
        <w:t>All documentation must be submitted at the same time. No</w:t>
      </w:r>
      <w:r>
        <w:rPr>
          <w:rFonts w:ascii="Times New Roman"/>
          <w:color w:val="565656"/>
          <w:spacing w:val="-24"/>
          <w:sz w:val="16"/>
        </w:rPr>
        <w:t xml:space="preserve"> </w:t>
      </w:r>
      <w:r>
        <w:rPr>
          <w:rFonts w:ascii="Times New Roman"/>
          <w:color w:val="565656"/>
          <w:sz w:val="16"/>
        </w:rPr>
        <w:t xml:space="preserve">applications </w:t>
      </w:r>
      <w:r>
        <w:rPr>
          <w:rFonts w:ascii="Times New Roman"/>
          <w:color w:val="565656"/>
          <w:w w:val="95"/>
          <w:sz w:val="16"/>
        </w:rPr>
        <w:t>will</w:t>
      </w:r>
      <w:r>
        <w:rPr>
          <w:rFonts w:ascii="Times New Roman"/>
          <w:color w:val="565656"/>
          <w:spacing w:val="-20"/>
          <w:w w:val="95"/>
          <w:sz w:val="16"/>
        </w:rPr>
        <w:t xml:space="preserve"> </w:t>
      </w:r>
      <w:r>
        <w:rPr>
          <w:rFonts w:ascii="Times New Roman"/>
          <w:color w:val="565656"/>
          <w:w w:val="95"/>
          <w:sz w:val="16"/>
        </w:rPr>
        <w:t>be</w:t>
      </w:r>
      <w:r>
        <w:rPr>
          <w:rFonts w:ascii="Times New Roman"/>
          <w:color w:val="565656"/>
          <w:spacing w:val="-20"/>
          <w:w w:val="95"/>
          <w:sz w:val="16"/>
        </w:rPr>
        <w:t xml:space="preserve"> </w:t>
      </w:r>
      <w:r>
        <w:rPr>
          <w:rFonts w:ascii="Times New Roman"/>
          <w:color w:val="565656"/>
          <w:spacing w:val="-6"/>
          <w:w w:val="95"/>
          <w:sz w:val="16"/>
        </w:rPr>
        <w:t>[</w:t>
      </w:r>
      <w:r>
        <w:rPr>
          <w:rFonts w:ascii="Times New Roman"/>
          <w:color w:val="727272"/>
          <w:spacing w:val="-6"/>
          <w:w w:val="95"/>
          <w:sz w:val="16"/>
        </w:rPr>
        <w:t>..</w:t>
      </w:r>
      <w:r>
        <w:rPr>
          <w:rFonts w:ascii="Times New Roman"/>
          <w:color w:val="565656"/>
          <w:spacing w:val="-6"/>
          <w:w w:val="95"/>
          <w:sz w:val="16"/>
        </w:rPr>
        <w:t>.]</w:t>
      </w:r>
      <w:r>
        <w:rPr>
          <w:rFonts w:ascii="Times New Roman"/>
          <w:color w:val="565656"/>
          <w:spacing w:val="-28"/>
          <w:w w:val="95"/>
          <w:sz w:val="16"/>
        </w:rPr>
        <w:t xml:space="preserve"> </w:t>
      </w:r>
      <w:r>
        <w:rPr>
          <w:rFonts w:ascii="Arial"/>
          <w:color w:val="565656"/>
          <w:w w:val="95"/>
          <w:sz w:val="19"/>
        </w:rPr>
        <w:t>Mom</w:t>
      </w:r>
    </w:p>
    <w:p w:rsidR="00CF3DB2" w:rsidRDefault="007E700D">
      <w:pPr>
        <w:spacing w:before="135" w:line="220" w:lineRule="auto"/>
        <w:ind w:left="281" w:right="3234" w:hanging="10"/>
        <w:rPr>
          <w:rFonts w:ascii="Times New Roman" w:eastAsia="Times New Roman" w:hAnsi="Times New Roman" w:cs="Times New Roman"/>
          <w:sz w:val="16"/>
          <w:szCs w:val="16"/>
        </w:rPr>
      </w:pPr>
      <w:r>
        <w:rPr>
          <w:rFonts w:ascii="Arial"/>
          <w:color w:val="727272"/>
          <w:w w:val="85"/>
          <w:sz w:val="19"/>
          <w:u w:val="single" w:color="000000"/>
        </w:rPr>
        <w:t>JCS</w:t>
      </w:r>
      <w:r>
        <w:rPr>
          <w:rFonts w:ascii="Arial"/>
          <w:color w:val="727272"/>
          <w:spacing w:val="-30"/>
          <w:w w:val="85"/>
          <w:sz w:val="19"/>
          <w:u w:val="single" w:color="000000"/>
        </w:rPr>
        <w:t xml:space="preserve"> </w:t>
      </w:r>
      <w:r>
        <w:rPr>
          <w:rFonts w:ascii="Times New Roman"/>
          <w:color w:val="727272"/>
          <w:w w:val="85"/>
          <w:sz w:val="16"/>
          <w:u w:val="single" w:color="000000"/>
        </w:rPr>
        <w:t>Scholars</w:t>
      </w:r>
      <w:r>
        <w:rPr>
          <w:rFonts w:ascii="Times New Roman"/>
          <w:color w:val="565656"/>
          <w:w w:val="85"/>
          <w:sz w:val="16"/>
          <w:u w:val="single" w:color="000000"/>
        </w:rPr>
        <w:t>hi</w:t>
      </w:r>
      <w:r>
        <w:rPr>
          <w:rFonts w:ascii="Times New Roman"/>
          <w:color w:val="727272"/>
          <w:w w:val="85"/>
          <w:sz w:val="16"/>
          <w:u w:val="single" w:color="000000"/>
        </w:rPr>
        <w:t>p</w:t>
      </w:r>
      <w:r>
        <w:rPr>
          <w:rFonts w:ascii="Times New Roman"/>
          <w:color w:val="727272"/>
          <w:spacing w:val="-1"/>
          <w:w w:val="85"/>
          <w:sz w:val="16"/>
          <w:u w:val="single" w:color="000000"/>
        </w:rPr>
        <w:t xml:space="preserve"> </w:t>
      </w:r>
      <w:r>
        <w:rPr>
          <w:rFonts w:ascii="Times New Roman"/>
          <w:color w:val="727272"/>
          <w:w w:val="85"/>
          <w:sz w:val="16"/>
          <w:u w:val="single" w:color="000000"/>
        </w:rPr>
        <w:t>for</w:t>
      </w:r>
      <w:r>
        <w:rPr>
          <w:rFonts w:ascii="Times New Roman"/>
          <w:color w:val="727272"/>
          <w:spacing w:val="-17"/>
          <w:w w:val="85"/>
          <w:sz w:val="16"/>
          <w:u w:val="single" w:color="000000"/>
        </w:rPr>
        <w:t xml:space="preserve"> </w:t>
      </w:r>
      <w:r>
        <w:rPr>
          <w:rFonts w:ascii="Times New Roman"/>
          <w:color w:val="727272"/>
          <w:w w:val="85"/>
          <w:sz w:val="16"/>
          <w:u w:val="single" w:color="000000"/>
        </w:rPr>
        <w:t>Jewish</w:t>
      </w:r>
      <w:r>
        <w:rPr>
          <w:rFonts w:ascii="Times New Roman"/>
          <w:color w:val="727272"/>
          <w:spacing w:val="5"/>
          <w:w w:val="85"/>
          <w:sz w:val="16"/>
          <w:u w:val="single" w:color="000000"/>
        </w:rPr>
        <w:t xml:space="preserve"> </w:t>
      </w:r>
      <w:r>
        <w:rPr>
          <w:rFonts w:ascii="Arial"/>
          <w:color w:val="727272"/>
          <w:w w:val="85"/>
          <w:sz w:val="19"/>
          <w:u w:val="single" w:color="000000"/>
        </w:rPr>
        <w:t>Students</w:t>
      </w:r>
      <w:r>
        <w:rPr>
          <w:rFonts w:ascii="Arial"/>
          <w:color w:val="727272"/>
          <w:spacing w:val="-17"/>
          <w:w w:val="85"/>
          <w:sz w:val="19"/>
          <w:u w:val="single" w:color="000000"/>
        </w:rPr>
        <w:t xml:space="preserve"> </w:t>
      </w:r>
      <w:r>
        <w:rPr>
          <w:rFonts w:ascii="Arial"/>
          <w:color w:val="727272"/>
          <w:w w:val="85"/>
          <w:sz w:val="19"/>
          <w:u w:val="single" w:color="000000"/>
        </w:rPr>
        <w:t>from</w:t>
      </w:r>
      <w:r>
        <w:rPr>
          <w:rFonts w:ascii="Arial"/>
          <w:color w:val="727272"/>
          <w:spacing w:val="-22"/>
          <w:w w:val="85"/>
          <w:sz w:val="19"/>
          <w:u w:val="single" w:color="000000"/>
        </w:rPr>
        <w:t xml:space="preserve"> </w:t>
      </w:r>
      <w:r>
        <w:rPr>
          <w:rFonts w:ascii="Times New Roman"/>
          <w:color w:val="878787"/>
          <w:spacing w:val="2"/>
          <w:w w:val="85"/>
          <w:sz w:val="16"/>
          <w:u w:val="single" w:color="000000"/>
        </w:rPr>
        <w:t>Sing</w:t>
      </w:r>
      <w:r>
        <w:rPr>
          <w:rFonts w:ascii="Times New Roman"/>
          <w:color w:val="565656"/>
          <w:spacing w:val="2"/>
          <w:w w:val="85"/>
          <w:sz w:val="16"/>
          <w:u w:val="single" w:color="000000"/>
        </w:rPr>
        <w:t>l</w:t>
      </w:r>
      <w:r>
        <w:rPr>
          <w:rFonts w:ascii="Times New Roman"/>
          <w:color w:val="727272"/>
          <w:spacing w:val="2"/>
          <w:w w:val="85"/>
          <w:sz w:val="16"/>
          <w:u w:val="single" w:color="000000"/>
        </w:rPr>
        <w:t>e-Pare</w:t>
      </w:r>
      <w:r>
        <w:rPr>
          <w:rFonts w:ascii="Times New Roman"/>
          <w:color w:val="565656"/>
          <w:spacing w:val="2"/>
          <w:w w:val="85"/>
          <w:sz w:val="16"/>
          <w:u w:val="single" w:color="000000"/>
        </w:rPr>
        <w:t>n</w:t>
      </w:r>
      <w:r>
        <w:rPr>
          <w:rFonts w:ascii="Times New Roman"/>
          <w:color w:val="727272"/>
          <w:spacing w:val="2"/>
          <w:w w:val="85"/>
          <w:sz w:val="16"/>
          <w:u w:val="single" w:color="000000"/>
        </w:rPr>
        <w:t>t</w:t>
      </w:r>
      <w:r>
        <w:rPr>
          <w:rFonts w:ascii="Times New Roman"/>
          <w:color w:val="727272"/>
          <w:spacing w:val="1"/>
          <w:w w:val="85"/>
          <w:sz w:val="16"/>
          <w:u w:val="single" w:color="000000"/>
        </w:rPr>
        <w:t xml:space="preserve"> </w:t>
      </w:r>
      <w:r>
        <w:rPr>
          <w:rFonts w:ascii="Arial"/>
          <w:color w:val="727272"/>
          <w:w w:val="85"/>
          <w:sz w:val="19"/>
          <w:u w:val="single" w:color="000000"/>
        </w:rPr>
        <w:t xml:space="preserve">Homes </w:t>
      </w:r>
      <w:r>
        <w:rPr>
          <w:rFonts w:ascii="Times New Roman"/>
          <w:color w:val="565656"/>
          <w:w w:val="95"/>
          <w:sz w:val="16"/>
        </w:rPr>
        <w:t>Application Deadlines: March 05,</w:t>
      </w:r>
      <w:r>
        <w:rPr>
          <w:rFonts w:ascii="Times New Roman"/>
          <w:color w:val="565656"/>
          <w:spacing w:val="-30"/>
          <w:w w:val="95"/>
          <w:sz w:val="16"/>
        </w:rPr>
        <w:t xml:space="preserve"> </w:t>
      </w:r>
      <w:r>
        <w:rPr>
          <w:rFonts w:ascii="Times New Roman"/>
          <w:color w:val="565656"/>
          <w:w w:val="95"/>
          <w:sz w:val="16"/>
        </w:rPr>
        <w:t>Annually</w:t>
      </w:r>
    </w:p>
    <w:p w:rsidR="00CF3DB2" w:rsidRDefault="007E700D">
      <w:pPr>
        <w:spacing w:before="4"/>
        <w:ind w:left="286" w:right="3264"/>
        <w:rPr>
          <w:rFonts w:ascii="Arial" w:eastAsia="Arial" w:hAnsi="Arial" w:cs="Arial"/>
          <w:sz w:val="16"/>
          <w:szCs w:val="16"/>
        </w:rPr>
      </w:pPr>
      <w:r>
        <w:rPr>
          <w:rFonts w:ascii="Times New Roman"/>
          <w:color w:val="565656"/>
          <w:w w:val="95"/>
          <w:sz w:val="16"/>
        </w:rPr>
        <w:t xml:space="preserve">Scholarships from Jewish Community Services (JCS) will be awarded </w:t>
      </w:r>
      <w:r>
        <w:rPr>
          <w:rFonts w:ascii="Times New Roman"/>
          <w:color w:val="565656"/>
          <w:sz w:val="16"/>
        </w:rPr>
        <w:t>to worthy Jewish students from single-parent homes. Scholarships are</w:t>
      </w:r>
      <w:r>
        <w:rPr>
          <w:rFonts w:ascii="Times New Roman"/>
          <w:color w:val="565656"/>
          <w:spacing w:val="-13"/>
          <w:sz w:val="16"/>
        </w:rPr>
        <w:t xml:space="preserve"> </w:t>
      </w:r>
      <w:r>
        <w:rPr>
          <w:rFonts w:ascii="Times New Roman"/>
          <w:color w:val="565656"/>
          <w:sz w:val="16"/>
        </w:rPr>
        <w:t>available</w:t>
      </w:r>
      <w:r>
        <w:rPr>
          <w:rFonts w:ascii="Times New Roman"/>
          <w:color w:val="565656"/>
          <w:spacing w:val="-7"/>
          <w:sz w:val="16"/>
        </w:rPr>
        <w:t xml:space="preserve"> </w:t>
      </w:r>
      <w:r>
        <w:rPr>
          <w:rFonts w:ascii="Times New Roman"/>
          <w:color w:val="565656"/>
          <w:sz w:val="16"/>
        </w:rPr>
        <w:t>to</w:t>
      </w:r>
      <w:r>
        <w:rPr>
          <w:rFonts w:ascii="Times New Roman"/>
          <w:color w:val="565656"/>
          <w:spacing w:val="-9"/>
          <w:sz w:val="16"/>
        </w:rPr>
        <w:t xml:space="preserve"> </w:t>
      </w:r>
      <w:r>
        <w:rPr>
          <w:rFonts w:ascii="Times New Roman"/>
          <w:color w:val="565656"/>
          <w:sz w:val="16"/>
        </w:rPr>
        <w:t>graduating high</w:t>
      </w:r>
      <w:r>
        <w:rPr>
          <w:rFonts w:ascii="Times New Roman"/>
          <w:color w:val="565656"/>
          <w:spacing w:val="-3"/>
          <w:sz w:val="16"/>
        </w:rPr>
        <w:t xml:space="preserve"> </w:t>
      </w:r>
      <w:r>
        <w:rPr>
          <w:rFonts w:ascii="Times New Roman"/>
          <w:color w:val="565656"/>
          <w:sz w:val="16"/>
        </w:rPr>
        <w:t>school</w:t>
      </w:r>
      <w:r>
        <w:rPr>
          <w:rFonts w:ascii="Times New Roman"/>
          <w:color w:val="565656"/>
          <w:spacing w:val="-10"/>
          <w:sz w:val="16"/>
        </w:rPr>
        <w:t xml:space="preserve"> </w:t>
      </w:r>
      <w:r>
        <w:rPr>
          <w:rFonts w:ascii="Times New Roman"/>
          <w:color w:val="565656"/>
          <w:sz w:val="16"/>
        </w:rPr>
        <w:t>students</w:t>
      </w:r>
      <w:r>
        <w:rPr>
          <w:rFonts w:ascii="Times New Roman"/>
          <w:color w:val="565656"/>
          <w:spacing w:val="-14"/>
          <w:sz w:val="16"/>
        </w:rPr>
        <w:t xml:space="preserve"> </w:t>
      </w:r>
      <w:r>
        <w:rPr>
          <w:rFonts w:ascii="Times New Roman"/>
          <w:color w:val="565656"/>
          <w:sz w:val="16"/>
        </w:rPr>
        <w:t>from</w:t>
      </w:r>
      <w:r>
        <w:rPr>
          <w:rFonts w:ascii="Times New Roman"/>
          <w:color w:val="565656"/>
          <w:spacing w:val="-9"/>
          <w:sz w:val="16"/>
        </w:rPr>
        <w:t xml:space="preserve"> </w:t>
      </w:r>
      <w:r>
        <w:rPr>
          <w:rFonts w:ascii="Times New Roman"/>
          <w:color w:val="565656"/>
          <w:sz w:val="16"/>
        </w:rPr>
        <w:t>the</w:t>
      </w:r>
      <w:r>
        <w:rPr>
          <w:rFonts w:ascii="Times New Roman"/>
          <w:color w:val="565656"/>
          <w:spacing w:val="-4"/>
          <w:sz w:val="16"/>
        </w:rPr>
        <w:t xml:space="preserve"> </w:t>
      </w:r>
      <w:r>
        <w:rPr>
          <w:rFonts w:ascii="Times New Roman"/>
          <w:color w:val="565656"/>
          <w:sz w:val="16"/>
        </w:rPr>
        <w:t>Baltimore Metropolitan</w:t>
      </w:r>
      <w:r>
        <w:rPr>
          <w:rFonts w:ascii="Times New Roman"/>
          <w:color w:val="565656"/>
          <w:spacing w:val="-3"/>
          <w:sz w:val="16"/>
        </w:rPr>
        <w:t xml:space="preserve"> </w:t>
      </w:r>
      <w:r>
        <w:rPr>
          <w:rFonts w:ascii="Times New Roman"/>
          <w:color w:val="565656"/>
          <w:sz w:val="16"/>
        </w:rPr>
        <w:t>Area</w:t>
      </w:r>
      <w:r>
        <w:rPr>
          <w:rFonts w:ascii="Times New Roman"/>
          <w:color w:val="565656"/>
          <w:spacing w:val="-8"/>
          <w:sz w:val="16"/>
        </w:rPr>
        <w:t xml:space="preserve"> </w:t>
      </w:r>
      <w:r>
        <w:rPr>
          <w:rFonts w:ascii="Times New Roman"/>
          <w:color w:val="565656"/>
          <w:sz w:val="16"/>
        </w:rPr>
        <w:t>for</w:t>
      </w:r>
      <w:r>
        <w:rPr>
          <w:rFonts w:ascii="Times New Roman"/>
          <w:color w:val="565656"/>
          <w:spacing w:val="-16"/>
          <w:sz w:val="16"/>
        </w:rPr>
        <w:t xml:space="preserve"> </w:t>
      </w:r>
      <w:r>
        <w:rPr>
          <w:rFonts w:ascii="Times New Roman"/>
          <w:color w:val="565656"/>
          <w:sz w:val="16"/>
        </w:rPr>
        <w:t>assistance</w:t>
      </w:r>
      <w:r>
        <w:rPr>
          <w:rFonts w:ascii="Times New Roman"/>
          <w:color w:val="565656"/>
          <w:spacing w:val="-8"/>
          <w:sz w:val="16"/>
        </w:rPr>
        <w:t xml:space="preserve"> </w:t>
      </w:r>
      <w:r>
        <w:rPr>
          <w:rFonts w:ascii="Times New Roman"/>
          <w:color w:val="565656"/>
          <w:sz w:val="16"/>
        </w:rPr>
        <w:t>in</w:t>
      </w:r>
      <w:r>
        <w:rPr>
          <w:rFonts w:ascii="Times New Roman"/>
          <w:color w:val="565656"/>
          <w:spacing w:val="-7"/>
          <w:sz w:val="16"/>
        </w:rPr>
        <w:t xml:space="preserve"> </w:t>
      </w:r>
      <w:r>
        <w:rPr>
          <w:rFonts w:ascii="Times New Roman"/>
          <w:color w:val="565656"/>
          <w:sz w:val="16"/>
        </w:rPr>
        <w:t>pursuing</w:t>
      </w:r>
      <w:r>
        <w:rPr>
          <w:rFonts w:ascii="Times New Roman"/>
          <w:color w:val="565656"/>
          <w:spacing w:val="-3"/>
          <w:sz w:val="16"/>
        </w:rPr>
        <w:t xml:space="preserve"> </w:t>
      </w:r>
      <w:r>
        <w:rPr>
          <w:rFonts w:ascii="Times New Roman"/>
          <w:color w:val="565656"/>
          <w:sz w:val="16"/>
        </w:rPr>
        <w:t>higher</w:t>
      </w:r>
      <w:r>
        <w:rPr>
          <w:rFonts w:ascii="Times New Roman"/>
          <w:color w:val="565656"/>
          <w:spacing w:val="-8"/>
          <w:sz w:val="16"/>
        </w:rPr>
        <w:t xml:space="preserve"> </w:t>
      </w:r>
      <w:r>
        <w:rPr>
          <w:rFonts w:ascii="Times New Roman"/>
          <w:color w:val="565656"/>
          <w:sz w:val="16"/>
        </w:rPr>
        <w:t>education</w:t>
      </w:r>
      <w:r>
        <w:rPr>
          <w:rFonts w:ascii="Times New Roman"/>
          <w:color w:val="565656"/>
          <w:spacing w:val="-4"/>
          <w:sz w:val="16"/>
        </w:rPr>
        <w:t xml:space="preserve"> </w:t>
      </w:r>
      <w:r>
        <w:rPr>
          <w:rFonts w:ascii="Times New Roman"/>
          <w:color w:val="565656"/>
          <w:sz w:val="16"/>
        </w:rPr>
        <w:t>at</w:t>
      </w:r>
      <w:r>
        <w:rPr>
          <w:rFonts w:ascii="Times New Roman"/>
          <w:color w:val="565656"/>
          <w:spacing w:val="-13"/>
          <w:sz w:val="16"/>
        </w:rPr>
        <w:t xml:space="preserve"> </w:t>
      </w:r>
      <w:r>
        <w:rPr>
          <w:rFonts w:ascii="Times New Roman"/>
          <w:color w:val="565656"/>
          <w:sz w:val="16"/>
        </w:rPr>
        <w:t>an accredited</w:t>
      </w:r>
      <w:r>
        <w:rPr>
          <w:rFonts w:ascii="Times New Roman"/>
          <w:color w:val="565656"/>
          <w:spacing w:val="-15"/>
          <w:sz w:val="16"/>
        </w:rPr>
        <w:t xml:space="preserve"> </w:t>
      </w:r>
      <w:r>
        <w:rPr>
          <w:rFonts w:ascii="Times New Roman"/>
          <w:color w:val="565656"/>
          <w:sz w:val="16"/>
        </w:rPr>
        <w:t>United</w:t>
      </w:r>
      <w:r>
        <w:rPr>
          <w:rFonts w:ascii="Times New Roman"/>
          <w:color w:val="565656"/>
          <w:spacing w:val="-17"/>
          <w:sz w:val="16"/>
        </w:rPr>
        <w:t xml:space="preserve"> </w:t>
      </w:r>
      <w:r>
        <w:rPr>
          <w:rFonts w:ascii="Times New Roman"/>
          <w:color w:val="565656"/>
          <w:sz w:val="16"/>
        </w:rPr>
        <w:t>States</w:t>
      </w:r>
      <w:r>
        <w:rPr>
          <w:rFonts w:ascii="Times New Roman"/>
          <w:color w:val="565656"/>
          <w:spacing w:val="-22"/>
          <w:sz w:val="16"/>
        </w:rPr>
        <w:t xml:space="preserve"> </w:t>
      </w:r>
      <w:r>
        <w:rPr>
          <w:rFonts w:ascii="Times New Roman"/>
          <w:color w:val="565656"/>
          <w:sz w:val="16"/>
        </w:rPr>
        <w:t>College</w:t>
      </w:r>
      <w:r>
        <w:rPr>
          <w:rFonts w:ascii="Times New Roman"/>
          <w:color w:val="565656"/>
          <w:spacing w:val="-19"/>
          <w:sz w:val="16"/>
        </w:rPr>
        <w:t xml:space="preserve"> </w:t>
      </w:r>
      <w:r>
        <w:rPr>
          <w:rFonts w:ascii="Times New Roman"/>
          <w:color w:val="565656"/>
          <w:sz w:val="16"/>
        </w:rPr>
        <w:t>or</w:t>
      </w:r>
      <w:r>
        <w:rPr>
          <w:rFonts w:ascii="Times New Roman"/>
          <w:color w:val="565656"/>
          <w:spacing w:val="-24"/>
          <w:sz w:val="16"/>
        </w:rPr>
        <w:t xml:space="preserve"> </w:t>
      </w:r>
      <w:r>
        <w:rPr>
          <w:rFonts w:ascii="Times New Roman"/>
          <w:color w:val="565656"/>
          <w:sz w:val="16"/>
        </w:rPr>
        <w:t>University.</w:t>
      </w:r>
      <w:r>
        <w:rPr>
          <w:rFonts w:ascii="Times New Roman"/>
          <w:color w:val="565656"/>
          <w:spacing w:val="-21"/>
          <w:sz w:val="16"/>
        </w:rPr>
        <w:t xml:space="preserve"> </w:t>
      </w:r>
      <w:r>
        <w:rPr>
          <w:rFonts w:ascii="Times New Roman"/>
          <w:color w:val="565656"/>
          <w:sz w:val="16"/>
        </w:rPr>
        <w:t>The</w:t>
      </w:r>
      <w:r>
        <w:rPr>
          <w:rFonts w:ascii="Times New Roman"/>
          <w:color w:val="565656"/>
          <w:spacing w:val="-25"/>
          <w:sz w:val="16"/>
        </w:rPr>
        <w:t xml:space="preserve"> </w:t>
      </w:r>
      <w:r>
        <w:rPr>
          <w:rFonts w:ascii="Times New Roman"/>
          <w:color w:val="565656"/>
          <w:sz w:val="16"/>
        </w:rPr>
        <w:t>JCS</w:t>
      </w:r>
      <w:r>
        <w:rPr>
          <w:rFonts w:ascii="Times New Roman"/>
          <w:color w:val="565656"/>
          <w:spacing w:val="-22"/>
          <w:sz w:val="16"/>
        </w:rPr>
        <w:t xml:space="preserve"> </w:t>
      </w:r>
      <w:r>
        <w:rPr>
          <w:rFonts w:ascii="Times New Roman"/>
          <w:color w:val="565656"/>
          <w:sz w:val="16"/>
        </w:rPr>
        <w:t>Scholarship Committee</w:t>
      </w:r>
      <w:r>
        <w:rPr>
          <w:rFonts w:ascii="Times New Roman"/>
          <w:color w:val="727272"/>
          <w:sz w:val="16"/>
        </w:rPr>
        <w:t>,</w:t>
      </w:r>
      <w:r>
        <w:rPr>
          <w:rFonts w:ascii="Times New Roman"/>
          <w:color w:val="727272"/>
          <w:spacing w:val="-26"/>
          <w:sz w:val="16"/>
        </w:rPr>
        <w:t xml:space="preserve"> </w:t>
      </w:r>
      <w:r>
        <w:rPr>
          <w:rFonts w:ascii="Times New Roman"/>
          <w:color w:val="565656"/>
          <w:sz w:val="16"/>
        </w:rPr>
        <w:t>in</w:t>
      </w:r>
      <w:r>
        <w:rPr>
          <w:rFonts w:ascii="Times New Roman"/>
          <w:color w:val="565656"/>
          <w:spacing w:val="-17"/>
          <w:sz w:val="16"/>
        </w:rPr>
        <w:t xml:space="preserve"> </w:t>
      </w:r>
      <w:r>
        <w:rPr>
          <w:rFonts w:ascii="Times New Roman"/>
          <w:color w:val="565656"/>
          <w:sz w:val="16"/>
        </w:rPr>
        <w:t>evaluating</w:t>
      </w:r>
      <w:r>
        <w:rPr>
          <w:rFonts w:ascii="Times New Roman"/>
          <w:color w:val="565656"/>
          <w:spacing w:val="-10"/>
          <w:sz w:val="16"/>
        </w:rPr>
        <w:t xml:space="preserve"> </w:t>
      </w:r>
      <w:r>
        <w:rPr>
          <w:rFonts w:ascii="Times New Roman"/>
          <w:color w:val="565656"/>
          <w:sz w:val="16"/>
        </w:rPr>
        <w:t>applications,</w:t>
      </w:r>
      <w:r>
        <w:rPr>
          <w:rFonts w:ascii="Times New Roman"/>
          <w:color w:val="565656"/>
          <w:spacing w:val="-18"/>
          <w:sz w:val="16"/>
        </w:rPr>
        <w:t xml:space="preserve"> </w:t>
      </w:r>
      <w:r>
        <w:rPr>
          <w:rFonts w:ascii="Times New Roman"/>
          <w:color w:val="565656"/>
          <w:sz w:val="16"/>
        </w:rPr>
        <w:t>will</w:t>
      </w:r>
      <w:r>
        <w:rPr>
          <w:rFonts w:ascii="Times New Roman"/>
          <w:color w:val="565656"/>
          <w:spacing w:val="-17"/>
          <w:sz w:val="16"/>
        </w:rPr>
        <w:t xml:space="preserve"> </w:t>
      </w:r>
      <w:r>
        <w:rPr>
          <w:rFonts w:ascii="Times New Roman"/>
          <w:color w:val="565656"/>
          <w:sz w:val="16"/>
        </w:rPr>
        <w:t>consider</w:t>
      </w:r>
      <w:r>
        <w:rPr>
          <w:rFonts w:ascii="Times New Roman"/>
          <w:color w:val="565656"/>
          <w:spacing w:val="-19"/>
          <w:sz w:val="16"/>
        </w:rPr>
        <w:t xml:space="preserve"> </w:t>
      </w:r>
      <w:r>
        <w:rPr>
          <w:rFonts w:ascii="Times New Roman"/>
          <w:color w:val="565656"/>
          <w:sz w:val="16"/>
        </w:rPr>
        <w:t>factors</w:t>
      </w:r>
      <w:r>
        <w:rPr>
          <w:rFonts w:ascii="Times New Roman"/>
          <w:color w:val="565656"/>
          <w:spacing w:val="-20"/>
          <w:sz w:val="16"/>
        </w:rPr>
        <w:t xml:space="preserve"> </w:t>
      </w:r>
      <w:r>
        <w:rPr>
          <w:rFonts w:ascii="Times New Roman"/>
          <w:color w:val="565656"/>
          <w:spacing w:val="-8"/>
          <w:sz w:val="16"/>
        </w:rPr>
        <w:t>[.</w:t>
      </w:r>
      <w:r>
        <w:rPr>
          <w:rFonts w:ascii="Times New Roman"/>
          <w:color w:val="727272"/>
          <w:spacing w:val="-8"/>
          <w:sz w:val="16"/>
        </w:rPr>
        <w:t>..</w:t>
      </w:r>
      <w:r>
        <w:rPr>
          <w:rFonts w:ascii="Times New Roman"/>
          <w:color w:val="565656"/>
          <w:spacing w:val="-8"/>
          <w:sz w:val="16"/>
        </w:rPr>
        <w:t>]</w:t>
      </w:r>
      <w:r>
        <w:rPr>
          <w:rFonts w:ascii="Times New Roman"/>
          <w:color w:val="565656"/>
          <w:spacing w:val="-28"/>
          <w:sz w:val="16"/>
        </w:rPr>
        <w:t xml:space="preserve"> </w:t>
      </w:r>
      <w:r>
        <w:rPr>
          <w:rFonts w:ascii="Arial"/>
          <w:color w:val="565656"/>
          <w:sz w:val="16"/>
        </w:rPr>
        <w:t>Mow</w:t>
      </w:r>
    </w:p>
    <w:p w:rsidR="00CF3DB2" w:rsidRDefault="007E700D">
      <w:pPr>
        <w:spacing w:before="135" w:line="205" w:lineRule="exact"/>
        <w:ind w:left="286"/>
        <w:rPr>
          <w:rFonts w:ascii="Arial" w:eastAsia="Arial" w:hAnsi="Arial" w:cs="Arial"/>
          <w:sz w:val="19"/>
          <w:szCs w:val="19"/>
        </w:rPr>
      </w:pPr>
      <w:r>
        <w:rPr>
          <w:rFonts w:ascii="Times New Roman"/>
          <w:color w:val="727272"/>
          <w:spacing w:val="2"/>
          <w:w w:val="85"/>
          <w:sz w:val="16"/>
        </w:rPr>
        <w:t>cance</w:t>
      </w:r>
      <w:r>
        <w:rPr>
          <w:rFonts w:ascii="Times New Roman"/>
          <w:color w:val="565656"/>
          <w:spacing w:val="2"/>
          <w:w w:val="85"/>
          <w:sz w:val="16"/>
          <w:u w:val="single" w:color="000000"/>
        </w:rPr>
        <w:t xml:space="preserve">r </w:t>
      </w:r>
      <w:r>
        <w:rPr>
          <w:rFonts w:ascii="Arial"/>
          <w:color w:val="727272"/>
          <w:w w:val="85"/>
          <w:sz w:val="19"/>
          <w:u w:val="single" w:color="000000"/>
        </w:rPr>
        <w:t>su</w:t>
      </w:r>
      <w:r>
        <w:rPr>
          <w:rFonts w:ascii="Arial"/>
          <w:color w:val="565656"/>
          <w:w w:val="85"/>
          <w:sz w:val="19"/>
        </w:rPr>
        <w:t>rvlv</w:t>
      </w:r>
      <w:r>
        <w:rPr>
          <w:rFonts w:ascii="Arial"/>
          <w:color w:val="727272"/>
          <w:w w:val="85"/>
          <w:sz w:val="19"/>
        </w:rPr>
        <w:t>ms</w:t>
      </w:r>
      <w:r>
        <w:rPr>
          <w:rFonts w:ascii="Arial"/>
          <w:color w:val="565656"/>
          <w:w w:val="85"/>
          <w:sz w:val="19"/>
        </w:rPr>
        <w:t>' fu</w:t>
      </w:r>
      <w:r>
        <w:rPr>
          <w:rFonts w:ascii="Arial"/>
          <w:color w:val="727272"/>
          <w:w w:val="85"/>
          <w:sz w:val="19"/>
        </w:rPr>
        <w:t>nd</w:t>
      </w:r>
    </w:p>
    <w:p w:rsidR="00CF3DB2" w:rsidRDefault="007E700D">
      <w:pPr>
        <w:spacing w:line="170" w:lineRule="exact"/>
        <w:ind w:left="286"/>
        <w:rPr>
          <w:rFonts w:ascii="Times New Roman" w:eastAsia="Times New Roman" w:hAnsi="Times New Roman" w:cs="Times New Roman"/>
          <w:sz w:val="16"/>
          <w:szCs w:val="16"/>
        </w:rPr>
      </w:pPr>
      <w:r>
        <w:rPr>
          <w:rFonts w:ascii="Times New Roman"/>
          <w:color w:val="565656"/>
          <w:w w:val="95"/>
          <w:sz w:val="16"/>
        </w:rPr>
        <w:t>Application</w:t>
      </w:r>
      <w:r>
        <w:rPr>
          <w:rFonts w:ascii="Times New Roman"/>
          <w:color w:val="565656"/>
          <w:spacing w:val="28"/>
          <w:w w:val="95"/>
          <w:sz w:val="16"/>
        </w:rPr>
        <w:t xml:space="preserve"> </w:t>
      </w:r>
      <w:r>
        <w:rPr>
          <w:rFonts w:ascii="Times New Roman"/>
          <w:color w:val="565656"/>
          <w:w w:val="95"/>
          <w:sz w:val="16"/>
        </w:rPr>
        <w:t>Deadlines</w:t>
      </w:r>
      <w:r>
        <w:rPr>
          <w:rFonts w:ascii="Times New Roman"/>
          <w:color w:val="727272"/>
          <w:w w:val="95"/>
          <w:sz w:val="16"/>
        </w:rPr>
        <w:t>:</w:t>
      </w:r>
    </w:p>
    <w:p w:rsidR="00CF3DB2" w:rsidRDefault="007E700D">
      <w:pPr>
        <w:spacing w:before="1"/>
        <w:ind w:left="286" w:right="3297" w:firstLine="4"/>
        <w:rPr>
          <w:rFonts w:ascii="Arial" w:eastAsia="Arial" w:hAnsi="Arial" w:cs="Arial"/>
          <w:sz w:val="16"/>
          <w:szCs w:val="16"/>
        </w:rPr>
      </w:pPr>
      <w:r>
        <w:rPr>
          <w:rFonts w:ascii="Times New Roman"/>
          <w:color w:val="565656"/>
          <w:sz w:val="16"/>
        </w:rPr>
        <w:t>Scholarships</w:t>
      </w:r>
      <w:r>
        <w:rPr>
          <w:rFonts w:ascii="Times New Roman"/>
          <w:color w:val="565656"/>
          <w:spacing w:val="-11"/>
          <w:sz w:val="16"/>
        </w:rPr>
        <w:t xml:space="preserve"> </w:t>
      </w:r>
      <w:r>
        <w:rPr>
          <w:rFonts w:ascii="Times New Roman"/>
          <w:color w:val="565656"/>
          <w:sz w:val="16"/>
        </w:rPr>
        <w:t>from</w:t>
      </w:r>
      <w:r>
        <w:rPr>
          <w:rFonts w:ascii="Times New Roman"/>
          <w:color w:val="565656"/>
          <w:spacing w:val="-11"/>
          <w:sz w:val="16"/>
        </w:rPr>
        <w:t xml:space="preserve"> </w:t>
      </w:r>
      <w:r>
        <w:rPr>
          <w:rFonts w:ascii="Times New Roman"/>
          <w:color w:val="565656"/>
          <w:sz w:val="16"/>
        </w:rPr>
        <w:t>the</w:t>
      </w:r>
      <w:r>
        <w:rPr>
          <w:rFonts w:ascii="Times New Roman"/>
          <w:color w:val="565656"/>
          <w:spacing w:val="-13"/>
          <w:sz w:val="16"/>
        </w:rPr>
        <w:t xml:space="preserve"> </w:t>
      </w:r>
      <w:r>
        <w:rPr>
          <w:rFonts w:ascii="Times New Roman"/>
          <w:color w:val="565656"/>
          <w:sz w:val="16"/>
        </w:rPr>
        <w:t>Cancer</w:t>
      </w:r>
      <w:r>
        <w:rPr>
          <w:rFonts w:ascii="Times New Roman"/>
          <w:color w:val="565656"/>
          <w:spacing w:val="-14"/>
          <w:sz w:val="16"/>
        </w:rPr>
        <w:t xml:space="preserve"> </w:t>
      </w:r>
      <w:r>
        <w:rPr>
          <w:rFonts w:ascii="Times New Roman"/>
          <w:color w:val="565656"/>
          <w:sz w:val="16"/>
        </w:rPr>
        <w:t>Survivors'</w:t>
      </w:r>
      <w:r>
        <w:rPr>
          <w:rFonts w:ascii="Times New Roman"/>
          <w:color w:val="565656"/>
          <w:spacing w:val="-12"/>
          <w:sz w:val="16"/>
        </w:rPr>
        <w:t xml:space="preserve"> </w:t>
      </w:r>
      <w:r>
        <w:rPr>
          <w:rFonts w:ascii="Times New Roman"/>
          <w:color w:val="565656"/>
          <w:sz w:val="16"/>
        </w:rPr>
        <w:t>Fund</w:t>
      </w:r>
      <w:r>
        <w:rPr>
          <w:rFonts w:ascii="Times New Roman"/>
          <w:color w:val="565656"/>
          <w:spacing w:val="-11"/>
          <w:sz w:val="16"/>
        </w:rPr>
        <w:t xml:space="preserve"> </w:t>
      </w:r>
      <w:r>
        <w:rPr>
          <w:rFonts w:ascii="Times New Roman"/>
          <w:color w:val="565656"/>
          <w:sz w:val="16"/>
        </w:rPr>
        <w:t>are</w:t>
      </w:r>
      <w:r>
        <w:rPr>
          <w:rFonts w:ascii="Times New Roman"/>
          <w:color w:val="565656"/>
          <w:spacing w:val="-15"/>
          <w:sz w:val="16"/>
        </w:rPr>
        <w:t xml:space="preserve"> </w:t>
      </w:r>
      <w:r>
        <w:rPr>
          <w:rFonts w:ascii="Times New Roman"/>
          <w:color w:val="565656"/>
          <w:sz w:val="16"/>
        </w:rPr>
        <w:t>granted</w:t>
      </w:r>
      <w:r>
        <w:rPr>
          <w:rFonts w:ascii="Times New Roman"/>
          <w:color w:val="565656"/>
          <w:spacing w:val="-9"/>
          <w:sz w:val="16"/>
        </w:rPr>
        <w:t xml:space="preserve"> </w:t>
      </w:r>
      <w:r>
        <w:rPr>
          <w:rFonts w:ascii="Times New Roman"/>
          <w:color w:val="565656"/>
          <w:sz w:val="16"/>
        </w:rPr>
        <w:t>to</w:t>
      </w:r>
      <w:r>
        <w:rPr>
          <w:rFonts w:ascii="Times New Roman"/>
          <w:color w:val="565656"/>
          <w:spacing w:val="-17"/>
          <w:sz w:val="16"/>
        </w:rPr>
        <w:t xml:space="preserve"> </w:t>
      </w:r>
      <w:r>
        <w:rPr>
          <w:rFonts w:ascii="Times New Roman"/>
          <w:color w:val="565656"/>
          <w:sz w:val="16"/>
        </w:rPr>
        <w:t>cancer survivors for their college educations. Recipients are selected by a committee based on applicants' personal hardship and financial need. To be eligible, an applicant must satisfy the following requirements</w:t>
      </w:r>
      <w:r>
        <w:rPr>
          <w:rFonts w:ascii="Times New Roman"/>
          <w:color w:val="727272"/>
          <w:sz w:val="16"/>
        </w:rPr>
        <w:t>:</w:t>
      </w:r>
      <w:r>
        <w:rPr>
          <w:rFonts w:ascii="Times New Roman"/>
          <w:color w:val="565656"/>
          <w:sz w:val="16"/>
        </w:rPr>
        <w:t>-</w:t>
      </w:r>
      <w:r>
        <w:rPr>
          <w:rFonts w:ascii="Times New Roman"/>
          <w:color w:val="565656"/>
          <w:spacing w:val="-16"/>
          <w:sz w:val="16"/>
        </w:rPr>
        <w:t xml:space="preserve"> </w:t>
      </w:r>
      <w:r>
        <w:rPr>
          <w:rFonts w:ascii="Times New Roman"/>
          <w:color w:val="565656"/>
          <w:sz w:val="16"/>
        </w:rPr>
        <w:t>The</w:t>
      </w:r>
      <w:r>
        <w:rPr>
          <w:rFonts w:ascii="Times New Roman"/>
          <w:color w:val="565656"/>
          <w:spacing w:val="-10"/>
          <w:sz w:val="16"/>
        </w:rPr>
        <w:t xml:space="preserve"> </w:t>
      </w:r>
      <w:r>
        <w:rPr>
          <w:rFonts w:ascii="Times New Roman"/>
          <w:color w:val="565656"/>
          <w:sz w:val="16"/>
        </w:rPr>
        <w:t>applicant</w:t>
      </w:r>
      <w:r>
        <w:rPr>
          <w:rFonts w:ascii="Times New Roman"/>
          <w:color w:val="565656"/>
          <w:spacing w:val="-7"/>
          <w:sz w:val="16"/>
        </w:rPr>
        <w:t xml:space="preserve"> </w:t>
      </w:r>
      <w:r>
        <w:rPr>
          <w:rFonts w:ascii="Times New Roman"/>
          <w:color w:val="565656"/>
          <w:sz w:val="16"/>
        </w:rPr>
        <w:t>must</w:t>
      </w:r>
      <w:r>
        <w:rPr>
          <w:rFonts w:ascii="Times New Roman"/>
          <w:color w:val="565656"/>
          <w:spacing w:val="-2"/>
          <w:sz w:val="16"/>
        </w:rPr>
        <w:t xml:space="preserve"> </w:t>
      </w:r>
      <w:r>
        <w:rPr>
          <w:rFonts w:ascii="Times New Roman"/>
          <w:color w:val="565656"/>
          <w:sz w:val="16"/>
        </w:rPr>
        <w:t>be</w:t>
      </w:r>
      <w:r>
        <w:rPr>
          <w:rFonts w:ascii="Times New Roman"/>
          <w:color w:val="565656"/>
          <w:spacing w:val="-5"/>
          <w:sz w:val="16"/>
        </w:rPr>
        <w:t xml:space="preserve"> </w:t>
      </w:r>
      <w:r>
        <w:rPr>
          <w:rFonts w:ascii="Times New Roman"/>
          <w:color w:val="565656"/>
          <w:sz w:val="16"/>
        </w:rPr>
        <w:t>a</w:t>
      </w:r>
      <w:r>
        <w:rPr>
          <w:rFonts w:ascii="Times New Roman"/>
          <w:color w:val="565656"/>
          <w:spacing w:val="-10"/>
          <w:sz w:val="16"/>
        </w:rPr>
        <w:t xml:space="preserve"> </w:t>
      </w:r>
      <w:r>
        <w:rPr>
          <w:rFonts w:ascii="Times New Roman"/>
          <w:color w:val="565656"/>
          <w:sz w:val="16"/>
        </w:rPr>
        <w:t>cancer</w:t>
      </w:r>
      <w:r>
        <w:rPr>
          <w:rFonts w:ascii="Times New Roman"/>
          <w:color w:val="565656"/>
          <w:spacing w:val="-9"/>
          <w:sz w:val="16"/>
        </w:rPr>
        <w:t xml:space="preserve"> </w:t>
      </w:r>
      <w:r>
        <w:rPr>
          <w:rFonts w:ascii="Times New Roman"/>
          <w:color w:val="565656"/>
          <w:sz w:val="16"/>
        </w:rPr>
        <w:t>survi</w:t>
      </w:r>
      <w:r>
        <w:rPr>
          <w:rFonts w:ascii="Times New Roman"/>
          <w:color w:val="565656"/>
          <w:sz w:val="16"/>
        </w:rPr>
        <w:t>vor</w:t>
      </w:r>
      <w:r>
        <w:rPr>
          <w:rFonts w:ascii="Times New Roman"/>
          <w:color w:val="565656"/>
          <w:spacing w:val="-12"/>
          <w:sz w:val="16"/>
        </w:rPr>
        <w:t xml:space="preserve"> </w:t>
      </w:r>
      <w:r>
        <w:rPr>
          <w:rFonts w:ascii="Times New Roman"/>
          <w:color w:val="565656"/>
          <w:sz w:val="16"/>
        </w:rPr>
        <w:t>or</w:t>
      </w:r>
      <w:r>
        <w:rPr>
          <w:rFonts w:ascii="Times New Roman"/>
          <w:color w:val="565656"/>
          <w:spacing w:val="-12"/>
          <w:sz w:val="16"/>
        </w:rPr>
        <w:t xml:space="preserve"> </w:t>
      </w:r>
      <w:r>
        <w:rPr>
          <w:rFonts w:ascii="Times New Roman"/>
          <w:color w:val="565656"/>
          <w:sz w:val="16"/>
        </w:rPr>
        <w:t>currently diagnosed</w:t>
      </w:r>
      <w:r>
        <w:rPr>
          <w:rFonts w:ascii="Times New Roman"/>
          <w:color w:val="565656"/>
          <w:spacing w:val="-3"/>
          <w:sz w:val="16"/>
        </w:rPr>
        <w:t xml:space="preserve"> </w:t>
      </w:r>
      <w:r>
        <w:rPr>
          <w:rFonts w:ascii="Times New Roman"/>
          <w:color w:val="565656"/>
          <w:sz w:val="16"/>
        </w:rPr>
        <w:t>with</w:t>
      </w:r>
      <w:r>
        <w:rPr>
          <w:rFonts w:ascii="Times New Roman"/>
          <w:color w:val="565656"/>
          <w:spacing w:val="-3"/>
          <w:sz w:val="16"/>
        </w:rPr>
        <w:t xml:space="preserve"> </w:t>
      </w:r>
      <w:r>
        <w:rPr>
          <w:rFonts w:ascii="Times New Roman"/>
          <w:color w:val="565656"/>
          <w:sz w:val="16"/>
        </w:rPr>
        <w:t>cancer,</w:t>
      </w:r>
      <w:r>
        <w:rPr>
          <w:rFonts w:ascii="Times New Roman"/>
          <w:color w:val="565656"/>
          <w:spacing w:val="-7"/>
          <w:sz w:val="16"/>
        </w:rPr>
        <w:t xml:space="preserve"> </w:t>
      </w:r>
      <w:r>
        <w:rPr>
          <w:rFonts w:ascii="Times New Roman"/>
          <w:color w:val="565656"/>
          <w:sz w:val="16"/>
        </w:rPr>
        <w:t>and</w:t>
      </w:r>
      <w:r>
        <w:rPr>
          <w:rFonts w:ascii="Times New Roman"/>
          <w:color w:val="565656"/>
          <w:spacing w:val="-5"/>
          <w:sz w:val="16"/>
        </w:rPr>
        <w:t xml:space="preserve"> </w:t>
      </w:r>
      <w:r>
        <w:rPr>
          <w:rFonts w:ascii="Times New Roman"/>
          <w:color w:val="565656"/>
          <w:sz w:val="16"/>
        </w:rPr>
        <w:t>does</w:t>
      </w:r>
      <w:r>
        <w:rPr>
          <w:rFonts w:ascii="Times New Roman"/>
          <w:color w:val="565656"/>
          <w:spacing w:val="-5"/>
          <w:sz w:val="16"/>
        </w:rPr>
        <w:t xml:space="preserve"> </w:t>
      </w:r>
      <w:r>
        <w:rPr>
          <w:rFonts w:ascii="Times New Roman"/>
          <w:color w:val="565656"/>
          <w:sz w:val="16"/>
        </w:rPr>
        <w:t>not</w:t>
      </w:r>
      <w:r>
        <w:rPr>
          <w:rFonts w:ascii="Times New Roman"/>
          <w:color w:val="565656"/>
          <w:spacing w:val="-5"/>
          <w:sz w:val="16"/>
        </w:rPr>
        <w:t xml:space="preserve"> </w:t>
      </w:r>
      <w:r>
        <w:rPr>
          <w:rFonts w:ascii="Times New Roman"/>
          <w:color w:val="565656"/>
          <w:sz w:val="16"/>
        </w:rPr>
        <w:t>have</w:t>
      </w:r>
      <w:r>
        <w:rPr>
          <w:rFonts w:ascii="Times New Roman"/>
          <w:color w:val="565656"/>
          <w:spacing w:val="-8"/>
          <w:sz w:val="16"/>
        </w:rPr>
        <w:t xml:space="preserve"> </w:t>
      </w:r>
      <w:r>
        <w:rPr>
          <w:rFonts w:ascii="Times New Roman"/>
          <w:color w:val="565656"/>
          <w:sz w:val="16"/>
        </w:rPr>
        <w:t>to</w:t>
      </w:r>
      <w:r>
        <w:rPr>
          <w:rFonts w:ascii="Times New Roman"/>
          <w:color w:val="565656"/>
          <w:spacing w:val="-8"/>
          <w:sz w:val="16"/>
        </w:rPr>
        <w:t xml:space="preserve"> </w:t>
      </w:r>
      <w:r>
        <w:rPr>
          <w:rFonts w:ascii="Times New Roman"/>
          <w:color w:val="565656"/>
          <w:sz w:val="16"/>
        </w:rPr>
        <w:t>be</w:t>
      </w:r>
      <w:r>
        <w:rPr>
          <w:rFonts w:ascii="Times New Roman"/>
          <w:color w:val="565656"/>
          <w:spacing w:val="-5"/>
          <w:sz w:val="16"/>
        </w:rPr>
        <w:t xml:space="preserve"> </w:t>
      </w:r>
      <w:r>
        <w:rPr>
          <w:rFonts w:ascii="Times New Roman"/>
          <w:color w:val="565656"/>
          <w:sz w:val="16"/>
        </w:rPr>
        <w:t>receiving</w:t>
      </w:r>
      <w:r>
        <w:rPr>
          <w:rFonts w:ascii="Times New Roman"/>
          <w:color w:val="565656"/>
          <w:spacing w:val="4"/>
          <w:sz w:val="16"/>
        </w:rPr>
        <w:t xml:space="preserve"> </w:t>
      </w:r>
      <w:r>
        <w:rPr>
          <w:rFonts w:ascii="Times New Roman"/>
          <w:color w:val="565656"/>
          <w:spacing w:val="-5"/>
          <w:sz w:val="16"/>
        </w:rPr>
        <w:t>[...)</w:t>
      </w:r>
      <w:r>
        <w:rPr>
          <w:rFonts w:ascii="Times New Roman"/>
          <w:color w:val="565656"/>
          <w:spacing w:val="-16"/>
          <w:sz w:val="16"/>
        </w:rPr>
        <w:t xml:space="preserve"> </w:t>
      </w:r>
      <w:r>
        <w:rPr>
          <w:rFonts w:ascii="Arial"/>
          <w:color w:val="565656"/>
          <w:sz w:val="16"/>
        </w:rPr>
        <w:t>Mow</w:t>
      </w:r>
    </w:p>
    <w:p w:rsidR="00CF3DB2" w:rsidRDefault="007E700D">
      <w:pPr>
        <w:spacing w:before="139" w:line="197" w:lineRule="exact"/>
        <w:ind w:left="290"/>
        <w:rPr>
          <w:rFonts w:ascii="Arial" w:eastAsia="Arial" w:hAnsi="Arial" w:cs="Arial"/>
          <w:sz w:val="18"/>
          <w:szCs w:val="18"/>
        </w:rPr>
      </w:pPr>
      <w:r>
        <w:rPr>
          <w:rFonts w:ascii="Times New Roman"/>
          <w:color w:val="727272"/>
          <w:w w:val="90"/>
          <w:sz w:val="16"/>
        </w:rPr>
        <w:t>S</w:t>
      </w:r>
      <w:r>
        <w:rPr>
          <w:rFonts w:ascii="Times New Roman"/>
          <w:color w:val="565656"/>
          <w:w w:val="90"/>
          <w:sz w:val="16"/>
        </w:rPr>
        <w:t>ociety</w:t>
      </w:r>
      <w:r>
        <w:rPr>
          <w:rFonts w:ascii="Times New Roman"/>
          <w:color w:val="565656"/>
          <w:spacing w:val="-7"/>
          <w:w w:val="90"/>
          <w:sz w:val="16"/>
        </w:rPr>
        <w:t xml:space="preserve"> </w:t>
      </w:r>
      <w:r>
        <w:rPr>
          <w:rFonts w:ascii="Arial"/>
          <w:color w:val="565656"/>
          <w:w w:val="90"/>
          <w:sz w:val="18"/>
          <w:u w:val="single" w:color="000000"/>
        </w:rPr>
        <w:t>o</w:t>
      </w:r>
      <w:r>
        <w:rPr>
          <w:rFonts w:ascii="Arial"/>
          <w:color w:val="727272"/>
          <w:w w:val="90"/>
          <w:sz w:val="18"/>
          <w:u w:val="single" w:color="000000"/>
        </w:rPr>
        <w:t>f</w:t>
      </w:r>
      <w:r>
        <w:rPr>
          <w:rFonts w:ascii="Arial"/>
          <w:color w:val="727272"/>
          <w:spacing w:val="-29"/>
          <w:w w:val="90"/>
          <w:sz w:val="18"/>
          <w:u w:val="single" w:color="000000"/>
        </w:rPr>
        <w:t xml:space="preserve"> </w:t>
      </w:r>
      <w:r>
        <w:rPr>
          <w:rFonts w:ascii="Times New Roman"/>
          <w:color w:val="565656"/>
          <w:w w:val="90"/>
          <w:sz w:val="16"/>
          <w:u w:val="single" w:color="000000"/>
        </w:rPr>
        <w:t>Wom</w:t>
      </w:r>
      <w:r>
        <w:rPr>
          <w:rFonts w:ascii="Times New Roman"/>
          <w:color w:val="727272"/>
          <w:w w:val="90"/>
          <w:sz w:val="16"/>
          <w:u w:val="single" w:color="000000"/>
        </w:rPr>
        <w:t>e</w:t>
      </w:r>
      <w:r>
        <w:rPr>
          <w:rFonts w:ascii="Times New Roman"/>
          <w:color w:val="464646"/>
          <w:w w:val="90"/>
          <w:sz w:val="16"/>
          <w:u w:val="single" w:color="000000"/>
        </w:rPr>
        <w:t>n</w:t>
      </w:r>
      <w:r>
        <w:rPr>
          <w:rFonts w:ascii="Times New Roman"/>
          <w:color w:val="464646"/>
          <w:spacing w:val="-1"/>
          <w:w w:val="90"/>
          <w:sz w:val="16"/>
          <w:u w:val="single" w:color="000000"/>
        </w:rPr>
        <w:t xml:space="preserve"> </w:t>
      </w:r>
      <w:r>
        <w:rPr>
          <w:rFonts w:ascii="Times New Roman"/>
          <w:color w:val="565656"/>
          <w:w w:val="90"/>
          <w:sz w:val="16"/>
        </w:rPr>
        <w:t>Engine</w:t>
      </w:r>
      <w:r>
        <w:rPr>
          <w:rFonts w:ascii="Times New Roman"/>
          <w:color w:val="727272"/>
          <w:w w:val="90"/>
          <w:sz w:val="16"/>
        </w:rPr>
        <w:t>e</w:t>
      </w:r>
      <w:r>
        <w:rPr>
          <w:rFonts w:ascii="Times New Roman"/>
          <w:color w:val="565656"/>
          <w:w w:val="90"/>
          <w:sz w:val="16"/>
        </w:rPr>
        <w:t>rs</w:t>
      </w:r>
      <w:r>
        <w:rPr>
          <w:rFonts w:ascii="Times New Roman"/>
          <w:color w:val="565656"/>
          <w:spacing w:val="-8"/>
          <w:w w:val="90"/>
          <w:sz w:val="16"/>
        </w:rPr>
        <w:t xml:space="preserve"> </w:t>
      </w:r>
      <w:r>
        <w:rPr>
          <w:rFonts w:ascii="Times New Roman"/>
          <w:color w:val="727272"/>
          <w:w w:val="90"/>
          <w:sz w:val="16"/>
        </w:rPr>
        <w:t>Le</w:t>
      </w:r>
      <w:r>
        <w:rPr>
          <w:rFonts w:ascii="Times New Roman"/>
          <w:color w:val="565656"/>
          <w:w w:val="90"/>
          <w:sz w:val="16"/>
        </w:rPr>
        <w:t>high</w:t>
      </w:r>
      <w:r>
        <w:rPr>
          <w:rFonts w:ascii="Times New Roman"/>
          <w:color w:val="565656"/>
          <w:spacing w:val="-10"/>
          <w:w w:val="90"/>
          <w:sz w:val="16"/>
        </w:rPr>
        <w:t xml:space="preserve"> </w:t>
      </w:r>
      <w:r>
        <w:rPr>
          <w:rFonts w:ascii="Arial"/>
          <w:color w:val="464646"/>
          <w:w w:val="90"/>
          <w:sz w:val="18"/>
        </w:rPr>
        <w:t>Valley</w:t>
      </w:r>
      <w:r>
        <w:rPr>
          <w:rFonts w:ascii="Arial"/>
          <w:color w:val="464646"/>
          <w:spacing w:val="-17"/>
          <w:w w:val="90"/>
          <w:sz w:val="18"/>
        </w:rPr>
        <w:t xml:space="preserve"> </w:t>
      </w:r>
      <w:r>
        <w:rPr>
          <w:rFonts w:ascii="Arial"/>
          <w:color w:val="565656"/>
          <w:w w:val="90"/>
          <w:sz w:val="18"/>
        </w:rPr>
        <w:t>Se</w:t>
      </w:r>
      <w:r>
        <w:rPr>
          <w:rFonts w:ascii="Arial"/>
          <w:color w:val="727272"/>
          <w:w w:val="90"/>
          <w:sz w:val="18"/>
        </w:rPr>
        <w:t>ct</w:t>
      </w:r>
      <w:r>
        <w:rPr>
          <w:rFonts w:ascii="Arial"/>
          <w:color w:val="565656"/>
          <w:w w:val="90"/>
          <w:sz w:val="18"/>
        </w:rPr>
        <w:t>ion</w:t>
      </w:r>
    </w:p>
    <w:p w:rsidR="00CF3DB2" w:rsidRDefault="007E700D">
      <w:pPr>
        <w:spacing w:line="174" w:lineRule="exact"/>
        <w:ind w:left="290"/>
        <w:rPr>
          <w:rFonts w:ascii="Times New Roman" w:eastAsia="Times New Roman" w:hAnsi="Times New Roman" w:cs="Times New Roman"/>
          <w:sz w:val="16"/>
          <w:szCs w:val="16"/>
        </w:rPr>
      </w:pPr>
      <w:r>
        <w:rPr>
          <w:rFonts w:ascii="Times New Roman"/>
          <w:color w:val="565656"/>
          <w:w w:val="95"/>
          <w:sz w:val="16"/>
        </w:rPr>
        <w:t>Application</w:t>
      </w:r>
      <w:r>
        <w:rPr>
          <w:rFonts w:ascii="Times New Roman"/>
          <w:color w:val="565656"/>
          <w:spacing w:val="-1"/>
          <w:w w:val="95"/>
          <w:sz w:val="16"/>
        </w:rPr>
        <w:t xml:space="preserve"> </w:t>
      </w:r>
      <w:r>
        <w:rPr>
          <w:rFonts w:ascii="Times New Roman"/>
          <w:color w:val="565656"/>
          <w:w w:val="95"/>
          <w:sz w:val="16"/>
        </w:rPr>
        <w:t>Deadlines:</w:t>
      </w:r>
      <w:r>
        <w:rPr>
          <w:rFonts w:ascii="Times New Roman"/>
          <w:color w:val="565656"/>
          <w:spacing w:val="-9"/>
          <w:w w:val="95"/>
          <w:sz w:val="16"/>
        </w:rPr>
        <w:t xml:space="preserve"> </w:t>
      </w:r>
      <w:r>
        <w:rPr>
          <w:rFonts w:ascii="Times New Roman"/>
          <w:color w:val="565656"/>
          <w:w w:val="95"/>
          <w:sz w:val="16"/>
        </w:rPr>
        <w:t>February</w:t>
      </w:r>
      <w:r>
        <w:rPr>
          <w:rFonts w:ascii="Times New Roman"/>
          <w:color w:val="565656"/>
          <w:spacing w:val="-11"/>
          <w:w w:val="95"/>
          <w:sz w:val="16"/>
        </w:rPr>
        <w:t xml:space="preserve"> </w:t>
      </w:r>
      <w:r>
        <w:rPr>
          <w:rFonts w:ascii="Times New Roman"/>
          <w:color w:val="565656"/>
          <w:w w:val="95"/>
          <w:sz w:val="16"/>
        </w:rPr>
        <w:t>09,</w:t>
      </w:r>
      <w:r>
        <w:rPr>
          <w:rFonts w:ascii="Times New Roman"/>
          <w:color w:val="565656"/>
          <w:spacing w:val="-15"/>
          <w:w w:val="95"/>
          <w:sz w:val="16"/>
        </w:rPr>
        <w:t xml:space="preserve"> </w:t>
      </w:r>
      <w:r>
        <w:rPr>
          <w:rFonts w:ascii="Times New Roman"/>
          <w:color w:val="565656"/>
          <w:w w:val="95"/>
          <w:sz w:val="16"/>
        </w:rPr>
        <w:t>Annually</w:t>
      </w:r>
    </w:p>
    <w:p w:rsidR="00CF3DB2" w:rsidRDefault="00CF3DB2">
      <w:pPr>
        <w:spacing w:line="174" w:lineRule="exact"/>
        <w:rPr>
          <w:rFonts w:ascii="Times New Roman" w:eastAsia="Times New Roman" w:hAnsi="Times New Roman" w:cs="Times New Roman"/>
          <w:sz w:val="16"/>
          <w:szCs w:val="16"/>
        </w:rPr>
        <w:sectPr w:rsidR="00CF3DB2">
          <w:pgSz w:w="12240" w:h="15840"/>
          <w:pgMar w:top="780" w:right="1720" w:bottom="0" w:left="480" w:header="720" w:footer="720" w:gutter="0"/>
          <w:cols w:num="2" w:space="720" w:equalWidth="0">
            <w:col w:w="2157" w:space="40"/>
            <w:col w:w="7843"/>
          </w:cols>
        </w:sectPr>
      </w:pPr>
    </w:p>
    <w:p w:rsidR="00CF3DB2" w:rsidRDefault="007E700D">
      <w:pPr>
        <w:spacing w:before="94" w:line="180" w:lineRule="exact"/>
        <w:ind w:left="676" w:right="45" w:hanging="5"/>
        <w:rPr>
          <w:rFonts w:ascii="Times New Roman" w:eastAsia="Times New Roman" w:hAnsi="Times New Roman" w:cs="Times New Roman"/>
          <w:sz w:val="16"/>
          <w:szCs w:val="16"/>
        </w:rPr>
      </w:pPr>
      <w:r>
        <w:rPr>
          <w:rFonts w:ascii="Times New Roman"/>
          <w:color w:val="565656"/>
          <w:w w:val="95"/>
          <w:sz w:val="16"/>
          <w:u w:val="single" w:color="000000"/>
        </w:rPr>
        <w:lastRenderedPageBreak/>
        <w:t>The Ach)</w:t>
      </w:r>
      <w:r>
        <w:rPr>
          <w:rFonts w:ascii="Times New Roman"/>
          <w:color w:val="727272"/>
          <w:w w:val="95"/>
          <w:sz w:val="16"/>
          <w:u w:val="single" w:color="000000"/>
        </w:rPr>
        <w:t>e</w:t>
      </w:r>
      <w:r>
        <w:rPr>
          <w:rFonts w:ascii="Times New Roman"/>
          <w:color w:val="565656"/>
          <w:w w:val="95"/>
          <w:sz w:val="16"/>
          <w:u w:val="single" w:color="000000"/>
        </w:rPr>
        <w:t>yement</w:t>
      </w:r>
      <w:r>
        <w:rPr>
          <w:rFonts w:ascii="Times New Roman"/>
          <w:color w:val="565656"/>
          <w:spacing w:val="-21"/>
          <w:w w:val="95"/>
          <w:sz w:val="16"/>
          <w:u w:val="single" w:color="000000"/>
        </w:rPr>
        <w:t xml:space="preserve"> </w:t>
      </w:r>
      <w:r>
        <w:rPr>
          <w:rFonts w:ascii="Times New Roman"/>
          <w:color w:val="565656"/>
          <w:spacing w:val="2"/>
          <w:w w:val="95"/>
          <w:sz w:val="16"/>
          <w:u w:val="single" w:color="000000"/>
        </w:rPr>
        <w:t>Awar</w:t>
      </w:r>
      <w:r>
        <w:rPr>
          <w:rFonts w:ascii="Times New Roman"/>
          <w:color w:val="727272"/>
          <w:spacing w:val="2"/>
          <w:w w:val="95"/>
          <w:sz w:val="16"/>
          <w:u w:val="single" w:color="000000"/>
        </w:rPr>
        <w:t xml:space="preserve">d </w:t>
      </w:r>
      <w:r>
        <w:rPr>
          <w:rFonts w:ascii="Times New Roman"/>
          <w:color w:val="565656"/>
          <w:sz w:val="16"/>
        </w:rPr>
        <w:t>frQsrslil</w:t>
      </w:r>
    </w:p>
    <w:p w:rsidR="00CF3DB2" w:rsidRDefault="007E700D">
      <w:pPr>
        <w:spacing w:before="71" w:line="206" w:lineRule="exact"/>
        <w:ind w:left="676" w:right="45"/>
        <w:rPr>
          <w:rFonts w:ascii="Times New Roman" w:eastAsia="Times New Roman" w:hAnsi="Times New Roman" w:cs="Times New Roman"/>
          <w:sz w:val="16"/>
          <w:szCs w:val="16"/>
        </w:rPr>
      </w:pPr>
      <w:r>
        <w:rPr>
          <w:rFonts w:ascii="Arial"/>
          <w:color w:val="565656"/>
          <w:w w:val="85"/>
          <w:sz w:val="18"/>
          <w:u w:val="single" w:color="000000"/>
        </w:rPr>
        <w:t xml:space="preserve">The </w:t>
      </w:r>
      <w:r>
        <w:rPr>
          <w:rFonts w:ascii="Times New Roman"/>
          <w:color w:val="565656"/>
          <w:w w:val="85"/>
          <w:sz w:val="16"/>
          <w:u w:val="single" w:color="000000"/>
        </w:rPr>
        <w:t>Ameri</w:t>
      </w:r>
      <w:r>
        <w:rPr>
          <w:rFonts w:ascii="Times New Roman"/>
          <w:color w:val="565656"/>
          <w:spacing w:val="-25"/>
          <w:w w:val="85"/>
          <w:sz w:val="16"/>
          <w:u w:val="single" w:color="000000"/>
        </w:rPr>
        <w:t xml:space="preserve"> </w:t>
      </w:r>
      <w:r>
        <w:rPr>
          <w:rFonts w:ascii="Times New Roman"/>
          <w:color w:val="727272"/>
          <w:w w:val="85"/>
          <w:sz w:val="16"/>
          <w:u w:val="single" w:color="000000"/>
        </w:rPr>
        <w:t>c</w:t>
      </w:r>
      <w:r>
        <w:rPr>
          <w:rFonts w:ascii="Times New Roman"/>
          <w:color w:val="565656"/>
          <w:w w:val="85"/>
          <w:sz w:val="16"/>
          <w:u w:val="single" w:color="000000"/>
        </w:rPr>
        <w:t>an</w:t>
      </w:r>
    </w:p>
    <w:p w:rsidR="00CF3DB2" w:rsidRDefault="007E700D">
      <w:pPr>
        <w:spacing w:line="165" w:lineRule="exact"/>
        <w:ind w:left="681"/>
        <w:rPr>
          <w:rFonts w:ascii="Times New Roman" w:eastAsia="Times New Roman" w:hAnsi="Times New Roman" w:cs="Times New Roman"/>
          <w:sz w:val="16"/>
          <w:szCs w:val="16"/>
        </w:rPr>
      </w:pPr>
      <w:r>
        <w:rPr>
          <w:rFonts w:ascii="Times New Roman"/>
          <w:color w:val="565656"/>
          <w:w w:val="95"/>
          <w:sz w:val="16"/>
          <w:u w:val="single" w:color="000000"/>
        </w:rPr>
        <w:t xml:space="preserve">Adverti </w:t>
      </w:r>
      <w:r>
        <w:rPr>
          <w:rFonts w:ascii="Times New Roman"/>
          <w:color w:val="727272"/>
          <w:w w:val="95"/>
          <w:sz w:val="16"/>
          <w:u w:val="single" w:color="000000"/>
        </w:rPr>
        <w:t>s</w:t>
      </w:r>
      <w:r>
        <w:rPr>
          <w:rFonts w:ascii="Times New Roman"/>
          <w:color w:val="464646"/>
          <w:w w:val="95"/>
          <w:sz w:val="16"/>
          <w:u w:val="single" w:color="000000"/>
        </w:rPr>
        <w:t xml:space="preserve">ing </w:t>
      </w:r>
      <w:r>
        <w:rPr>
          <w:rFonts w:ascii="Times New Roman"/>
          <w:color w:val="727272"/>
          <w:w w:val="95"/>
          <w:sz w:val="16"/>
          <w:u w:val="single" w:color="000000"/>
        </w:rPr>
        <w:t>F</w:t>
      </w:r>
      <w:r>
        <w:rPr>
          <w:rFonts w:ascii="Times New Roman"/>
          <w:color w:val="565656"/>
          <w:w w:val="95"/>
          <w:sz w:val="16"/>
          <w:u w:val="single" w:color="000000"/>
        </w:rPr>
        <w:t xml:space="preserve">ederation </w:t>
      </w:r>
      <w:r>
        <w:rPr>
          <w:rFonts w:ascii="Times New Roman"/>
          <w:color w:val="878787"/>
          <w:w w:val="95"/>
          <w:sz w:val="16"/>
          <w:u w:val="single" w:color="000000"/>
        </w:rPr>
        <w:t>-</w:t>
      </w:r>
    </w:p>
    <w:p w:rsidR="00CF3DB2" w:rsidRDefault="007E700D">
      <w:pPr>
        <w:spacing w:line="201" w:lineRule="exact"/>
        <w:ind w:left="681" w:right="45"/>
        <w:rPr>
          <w:rFonts w:ascii="Times New Roman" w:eastAsia="Times New Roman" w:hAnsi="Times New Roman" w:cs="Times New Roman"/>
          <w:sz w:val="16"/>
          <w:szCs w:val="16"/>
        </w:rPr>
      </w:pPr>
      <w:r>
        <w:rPr>
          <w:rFonts w:ascii="Times New Roman"/>
          <w:color w:val="565656"/>
          <w:w w:val="85"/>
          <w:sz w:val="19"/>
          <w:u w:val="single" w:color="000000"/>
        </w:rPr>
        <w:t>Greater</w:t>
      </w:r>
      <w:r>
        <w:rPr>
          <w:rFonts w:ascii="Times New Roman"/>
          <w:color w:val="565656"/>
          <w:spacing w:val="10"/>
          <w:w w:val="85"/>
          <w:sz w:val="19"/>
          <w:u w:val="single" w:color="000000"/>
        </w:rPr>
        <w:t xml:space="preserve"> </w:t>
      </w:r>
      <w:r>
        <w:rPr>
          <w:rFonts w:ascii="Times New Roman"/>
          <w:color w:val="565656"/>
          <w:w w:val="85"/>
          <w:sz w:val="16"/>
          <w:u w:val="single" w:color="000000"/>
        </w:rPr>
        <w:t>Evan</w:t>
      </w:r>
      <w:r>
        <w:rPr>
          <w:rFonts w:ascii="Times New Roman"/>
          <w:color w:val="727272"/>
          <w:w w:val="85"/>
          <w:sz w:val="16"/>
          <w:u w:val="single" w:color="000000"/>
        </w:rPr>
        <w:t>s</w:t>
      </w:r>
      <w:r>
        <w:rPr>
          <w:rFonts w:ascii="Times New Roman"/>
          <w:color w:val="565656"/>
          <w:w w:val="85"/>
          <w:sz w:val="16"/>
          <w:u w:val="single" w:color="000000"/>
        </w:rPr>
        <w:t>vme</w:t>
      </w:r>
    </w:p>
    <w:p w:rsidR="00CF3DB2" w:rsidRDefault="00CF3DB2">
      <w:pPr>
        <w:spacing w:before="9"/>
        <w:ind w:left="667" w:right="45" w:firstLine="14"/>
        <w:rPr>
          <w:rFonts w:ascii="Times New Roman" w:eastAsia="Times New Roman" w:hAnsi="Times New Roman" w:cs="Times New Roman"/>
          <w:sz w:val="16"/>
          <w:szCs w:val="16"/>
        </w:rPr>
      </w:pPr>
      <w:r w:rsidRPr="00CF3DB2">
        <w:pict>
          <v:group id="_x0000_s1173" style="position:absolute;left:0;text-align:left;margin-left:58.3pt;margin-top:8.05pt;width:2.65pt;height:.1pt;z-index:-143032;mso-position-horizontal-relative:page" coordorigin="1166,161" coordsize="53,2">
            <v:shape id="_x0000_s1174" style="position:absolute;left:1166;top:161;width:53;height:2" coordorigin="1166,161" coordsize="53,0" path="m1166,161r52,e" filled="f" strokeweight=".08361mm">
              <v:path arrowok="t"/>
            </v:shape>
            <w10:wrap anchorx="page"/>
          </v:group>
        </w:pict>
      </w:r>
      <w:r w:rsidR="007E700D">
        <w:rPr>
          <w:rFonts w:ascii="Times New Roman"/>
          <w:color w:val="727272"/>
          <w:sz w:val="16"/>
        </w:rPr>
        <w:t>S</w:t>
      </w:r>
      <w:r w:rsidR="007E700D">
        <w:rPr>
          <w:rFonts w:ascii="Times New Roman"/>
          <w:color w:val="565656"/>
          <w:sz w:val="16"/>
        </w:rPr>
        <w:t>cholar</w:t>
      </w:r>
      <w:r w:rsidR="007E700D">
        <w:rPr>
          <w:rFonts w:ascii="Times New Roman"/>
          <w:color w:val="727272"/>
          <w:sz w:val="16"/>
        </w:rPr>
        <w:t>s</w:t>
      </w:r>
      <w:r w:rsidR="007E700D">
        <w:rPr>
          <w:rFonts w:ascii="Times New Roman"/>
          <w:color w:val="565656"/>
          <w:sz w:val="16"/>
        </w:rPr>
        <w:t>h</w:t>
      </w:r>
      <w:r w:rsidR="007E700D">
        <w:rPr>
          <w:rFonts w:ascii="Times New Roman"/>
          <w:color w:val="727272"/>
          <w:sz w:val="16"/>
        </w:rPr>
        <w:t>i</w:t>
      </w:r>
      <w:r w:rsidR="007E700D">
        <w:rPr>
          <w:rFonts w:ascii="Times New Roman"/>
          <w:color w:val="565656"/>
          <w:sz w:val="16"/>
        </w:rPr>
        <w:t>c</w:t>
      </w:r>
      <w:r w:rsidR="007E700D">
        <w:rPr>
          <w:rFonts w:ascii="Times New Roman"/>
          <w:color w:val="727272"/>
          <w:sz w:val="16"/>
        </w:rPr>
        <w:t>s</w:t>
      </w:r>
    </w:p>
    <w:p w:rsidR="00CF3DB2" w:rsidRDefault="007E700D">
      <w:pPr>
        <w:spacing w:before="55" w:line="222" w:lineRule="exact"/>
        <w:ind w:left="667" w:right="45"/>
        <w:rPr>
          <w:rFonts w:ascii="Times New Roman" w:eastAsia="Times New Roman" w:hAnsi="Times New Roman" w:cs="Times New Roman"/>
          <w:sz w:val="19"/>
          <w:szCs w:val="19"/>
        </w:rPr>
      </w:pPr>
      <w:r>
        <w:rPr>
          <w:rFonts w:ascii="Times New Roman"/>
          <w:color w:val="565656"/>
          <w:w w:val="85"/>
          <w:sz w:val="20"/>
          <w:u w:val="thick" w:color="000000"/>
        </w:rPr>
        <w:t xml:space="preserve">IIJe </w:t>
      </w:r>
      <w:r>
        <w:rPr>
          <w:rFonts w:ascii="Times New Roman"/>
          <w:color w:val="565656"/>
          <w:w w:val="85"/>
          <w:sz w:val="16"/>
          <w:u w:val="thick" w:color="000000"/>
        </w:rPr>
        <w:t>A</w:t>
      </w:r>
      <w:r>
        <w:rPr>
          <w:rFonts w:ascii="Times New Roman"/>
          <w:color w:val="565656"/>
          <w:w w:val="85"/>
          <w:sz w:val="16"/>
        </w:rPr>
        <w:t>nne</w:t>
      </w:r>
      <w:r>
        <w:rPr>
          <w:rFonts w:ascii="Times New Roman"/>
          <w:color w:val="565656"/>
          <w:spacing w:val="-6"/>
          <w:w w:val="85"/>
          <w:sz w:val="16"/>
        </w:rPr>
        <w:t xml:space="preserve"> </w:t>
      </w:r>
      <w:r>
        <w:rPr>
          <w:rFonts w:ascii="Times New Roman"/>
          <w:color w:val="565656"/>
          <w:w w:val="85"/>
          <w:sz w:val="19"/>
        </w:rPr>
        <w:t>Ford</w:t>
      </w:r>
    </w:p>
    <w:p w:rsidR="00CF3DB2" w:rsidRDefault="007E700D">
      <w:pPr>
        <w:spacing w:line="176" w:lineRule="exact"/>
        <w:ind w:left="686" w:right="45"/>
        <w:rPr>
          <w:rFonts w:ascii="Times New Roman" w:eastAsia="Times New Roman" w:hAnsi="Times New Roman" w:cs="Times New Roman"/>
          <w:sz w:val="16"/>
          <w:szCs w:val="16"/>
        </w:rPr>
      </w:pPr>
      <w:r>
        <w:rPr>
          <w:rFonts w:ascii="Times New Roman"/>
          <w:color w:val="565656"/>
          <w:sz w:val="16"/>
          <w:u w:val="single" w:color="000000"/>
        </w:rPr>
        <w:t>Scholarship</w:t>
      </w:r>
    </w:p>
    <w:p w:rsidR="00CF3DB2" w:rsidRDefault="007E700D">
      <w:pPr>
        <w:spacing w:before="63" w:line="217" w:lineRule="exact"/>
        <w:ind w:left="681" w:right="45"/>
        <w:rPr>
          <w:rFonts w:ascii="Arial" w:eastAsia="Arial" w:hAnsi="Arial" w:cs="Arial"/>
          <w:sz w:val="19"/>
          <w:szCs w:val="19"/>
        </w:rPr>
      </w:pPr>
      <w:r>
        <w:rPr>
          <w:rFonts w:ascii="Times New Roman"/>
          <w:color w:val="565656"/>
          <w:w w:val="85"/>
          <w:sz w:val="16"/>
          <w:u w:val="single" w:color="000000"/>
        </w:rPr>
        <w:t>The Ant</w:t>
      </w:r>
      <w:r>
        <w:rPr>
          <w:rFonts w:ascii="Times New Roman"/>
          <w:color w:val="565656"/>
          <w:w w:val="85"/>
          <w:sz w:val="16"/>
        </w:rPr>
        <w:t>hom,</w:t>
      </w:r>
      <w:r>
        <w:rPr>
          <w:rFonts w:ascii="Times New Roman"/>
          <w:color w:val="565656"/>
          <w:spacing w:val="10"/>
          <w:w w:val="85"/>
          <w:sz w:val="16"/>
        </w:rPr>
        <w:t xml:space="preserve"> </w:t>
      </w:r>
      <w:r>
        <w:rPr>
          <w:rFonts w:ascii="Arial"/>
          <w:color w:val="464646"/>
          <w:w w:val="85"/>
          <w:sz w:val="19"/>
        </w:rPr>
        <w:t>MuHoz</w:t>
      </w:r>
    </w:p>
    <w:p w:rsidR="00CF3DB2" w:rsidRDefault="00CF3DB2">
      <w:pPr>
        <w:spacing w:line="182" w:lineRule="exact"/>
        <w:ind w:left="681" w:right="45"/>
        <w:rPr>
          <w:rFonts w:ascii="Times New Roman" w:eastAsia="Times New Roman" w:hAnsi="Times New Roman" w:cs="Times New Roman"/>
          <w:sz w:val="16"/>
          <w:szCs w:val="16"/>
        </w:rPr>
      </w:pPr>
      <w:r w:rsidRPr="00CF3DB2">
        <w:pict>
          <v:group id="_x0000_s1171" style="position:absolute;left:0;text-align:left;margin-left:93.4pt;margin-top:7.5pt;width:13.05pt;height:.1pt;z-index:-143008;mso-position-horizontal-relative:page" coordorigin="1868,150" coordsize="261,2">
            <v:shape id="_x0000_s1172" style="position:absolute;left:1868;top:150;width:261;height:2" coordorigin="1868,150" coordsize="261,0" path="m1868,150r260,e" filled="f" strokeweight=".08361mm">
              <v:path arrowok="t"/>
            </v:shape>
            <w10:wrap anchorx="page"/>
          </v:group>
        </w:pict>
      </w:r>
      <w:r w:rsidR="007E700D">
        <w:rPr>
          <w:rFonts w:ascii="Times New Roman"/>
          <w:color w:val="727272"/>
          <w:w w:val="95"/>
          <w:sz w:val="16"/>
        </w:rPr>
        <w:t>S</w:t>
      </w:r>
      <w:r w:rsidR="007E700D">
        <w:rPr>
          <w:rFonts w:ascii="Times New Roman"/>
          <w:color w:val="565656"/>
          <w:w w:val="95"/>
          <w:sz w:val="16"/>
        </w:rPr>
        <w:t>cholarsh</w:t>
      </w:r>
      <w:r w:rsidR="007E700D">
        <w:rPr>
          <w:rFonts w:ascii="Times New Roman"/>
          <w:color w:val="565656"/>
          <w:spacing w:val="-27"/>
          <w:w w:val="95"/>
          <w:sz w:val="16"/>
        </w:rPr>
        <w:t xml:space="preserve"> </w:t>
      </w:r>
      <w:r w:rsidR="007E700D">
        <w:rPr>
          <w:rFonts w:ascii="Times New Roman"/>
          <w:color w:val="727272"/>
          <w:spacing w:val="7"/>
          <w:w w:val="95"/>
          <w:sz w:val="16"/>
        </w:rPr>
        <w:t>i</w:t>
      </w:r>
      <w:r w:rsidR="007E700D">
        <w:rPr>
          <w:rFonts w:ascii="Times New Roman"/>
          <w:color w:val="565656"/>
          <w:spacing w:val="7"/>
          <w:w w:val="95"/>
          <w:sz w:val="16"/>
        </w:rPr>
        <w:t>p</w:t>
      </w:r>
      <w:r w:rsidR="007E700D">
        <w:rPr>
          <w:rFonts w:ascii="Times New Roman"/>
          <w:color w:val="565656"/>
          <w:spacing w:val="-15"/>
          <w:w w:val="95"/>
          <w:sz w:val="16"/>
        </w:rPr>
        <w:t xml:space="preserve"> </w:t>
      </w:r>
      <w:r w:rsidR="007E700D">
        <w:rPr>
          <w:rFonts w:ascii="Times New Roman"/>
          <w:color w:val="565656"/>
          <w:w w:val="95"/>
          <w:sz w:val="16"/>
        </w:rPr>
        <w:t>Fund</w:t>
      </w:r>
    </w:p>
    <w:p w:rsidR="00CF3DB2" w:rsidRDefault="007E700D">
      <w:pPr>
        <w:spacing w:before="82"/>
        <w:ind w:left="676" w:right="45"/>
        <w:rPr>
          <w:rFonts w:ascii="Times New Roman" w:eastAsia="Times New Roman" w:hAnsi="Times New Roman" w:cs="Times New Roman"/>
          <w:sz w:val="16"/>
          <w:szCs w:val="16"/>
        </w:rPr>
      </w:pPr>
      <w:r>
        <w:rPr>
          <w:rFonts w:ascii="Times New Roman"/>
          <w:color w:val="565656"/>
          <w:w w:val="90"/>
          <w:sz w:val="16"/>
          <w:u w:val="single" w:color="000000"/>
        </w:rPr>
        <w:t>The</w:t>
      </w:r>
      <w:r>
        <w:rPr>
          <w:rFonts w:ascii="Times New Roman"/>
          <w:color w:val="565656"/>
          <w:spacing w:val="-11"/>
          <w:w w:val="90"/>
          <w:sz w:val="16"/>
          <w:u w:val="single" w:color="000000"/>
        </w:rPr>
        <w:t xml:space="preserve"> </w:t>
      </w:r>
      <w:r>
        <w:rPr>
          <w:rFonts w:ascii="Times New Roman"/>
          <w:color w:val="565656"/>
          <w:w w:val="90"/>
          <w:sz w:val="16"/>
          <w:u w:val="single" w:color="000000"/>
        </w:rPr>
        <w:t>Cal</w:t>
      </w:r>
      <w:r>
        <w:rPr>
          <w:rFonts w:ascii="Times New Roman"/>
          <w:color w:val="565656"/>
          <w:spacing w:val="-15"/>
          <w:w w:val="90"/>
          <w:sz w:val="16"/>
          <w:u w:val="single" w:color="000000"/>
        </w:rPr>
        <w:t xml:space="preserve"> </w:t>
      </w:r>
      <w:r>
        <w:rPr>
          <w:rFonts w:ascii="Arial"/>
          <w:color w:val="565656"/>
          <w:w w:val="90"/>
          <w:sz w:val="15"/>
          <w:u w:val="single" w:color="000000"/>
        </w:rPr>
        <w:t>Agg)e</w:t>
      </w:r>
      <w:r>
        <w:rPr>
          <w:rFonts w:ascii="Arial"/>
          <w:color w:val="565656"/>
          <w:spacing w:val="-10"/>
          <w:w w:val="90"/>
          <w:sz w:val="15"/>
          <w:u w:val="single" w:color="000000"/>
        </w:rPr>
        <w:t xml:space="preserve"> </w:t>
      </w:r>
      <w:r>
        <w:rPr>
          <w:rFonts w:ascii="Times New Roman"/>
          <w:color w:val="565656"/>
          <w:spacing w:val="6"/>
          <w:w w:val="90"/>
          <w:sz w:val="16"/>
          <w:u w:val="single" w:color="000000"/>
        </w:rPr>
        <w:t>A</w:t>
      </w:r>
      <w:r>
        <w:rPr>
          <w:rFonts w:ascii="Times New Roman"/>
          <w:color w:val="2D2D2D"/>
          <w:spacing w:val="6"/>
          <w:w w:val="90"/>
          <w:sz w:val="16"/>
          <w:u w:val="single" w:color="000000"/>
        </w:rPr>
        <w:t>l</w:t>
      </w:r>
      <w:r>
        <w:rPr>
          <w:rFonts w:ascii="Times New Roman"/>
          <w:color w:val="565656"/>
          <w:spacing w:val="6"/>
          <w:w w:val="90"/>
          <w:sz w:val="16"/>
          <w:u w:val="single" w:color="000000"/>
        </w:rPr>
        <w:t>umni</w:t>
      </w:r>
    </w:p>
    <w:p w:rsidR="00CF3DB2" w:rsidRDefault="007E700D">
      <w:pPr>
        <w:spacing w:before="6"/>
        <w:ind w:left="676"/>
        <w:rPr>
          <w:rFonts w:ascii="Times New Roman" w:eastAsia="Times New Roman" w:hAnsi="Times New Roman" w:cs="Times New Roman"/>
          <w:sz w:val="16"/>
          <w:szCs w:val="16"/>
        </w:rPr>
      </w:pPr>
      <w:r>
        <w:rPr>
          <w:rFonts w:ascii="Times New Roman"/>
          <w:color w:val="565656"/>
          <w:w w:val="95"/>
          <w:sz w:val="16"/>
          <w:u w:val="single" w:color="000000"/>
        </w:rPr>
        <w:t>A</w:t>
      </w:r>
      <w:r>
        <w:rPr>
          <w:rFonts w:ascii="Times New Roman"/>
          <w:color w:val="727272"/>
          <w:w w:val="95"/>
          <w:sz w:val="16"/>
          <w:u w:val="single" w:color="000000"/>
        </w:rPr>
        <w:t>s</w:t>
      </w:r>
      <w:r>
        <w:rPr>
          <w:rFonts w:ascii="Times New Roman"/>
          <w:color w:val="565656"/>
          <w:w w:val="95"/>
          <w:sz w:val="16"/>
          <w:u w:val="single" w:color="000000"/>
        </w:rPr>
        <w:t>so</w:t>
      </w:r>
      <w:r>
        <w:rPr>
          <w:rFonts w:ascii="Times New Roman"/>
          <w:color w:val="727272"/>
          <w:w w:val="95"/>
          <w:sz w:val="16"/>
          <w:u w:val="single" w:color="000000"/>
        </w:rPr>
        <w:t>ci</w:t>
      </w:r>
      <w:r>
        <w:rPr>
          <w:rFonts w:ascii="Times New Roman"/>
          <w:color w:val="565656"/>
          <w:w w:val="95"/>
          <w:sz w:val="16"/>
          <w:u w:val="single" w:color="000000"/>
        </w:rPr>
        <w:t>ation</w:t>
      </w:r>
      <w:r>
        <w:rPr>
          <w:rFonts w:ascii="Times New Roman"/>
          <w:color w:val="565656"/>
          <w:spacing w:val="17"/>
          <w:w w:val="95"/>
          <w:sz w:val="16"/>
          <w:u w:val="single" w:color="000000"/>
        </w:rPr>
        <w:t xml:space="preserve"> </w:t>
      </w:r>
      <w:r>
        <w:rPr>
          <w:rFonts w:ascii="Times New Roman"/>
          <w:color w:val="565656"/>
          <w:w w:val="95"/>
          <w:sz w:val="16"/>
          <w:u w:val="single" w:color="000000"/>
        </w:rPr>
        <w:t>Sch</w:t>
      </w:r>
      <w:r>
        <w:rPr>
          <w:rFonts w:ascii="Times New Roman"/>
          <w:color w:val="565656"/>
          <w:w w:val="95"/>
          <w:sz w:val="16"/>
        </w:rPr>
        <w:t>o</w:t>
      </w:r>
      <w:r>
        <w:rPr>
          <w:rFonts w:ascii="Times New Roman"/>
          <w:color w:val="2D2D2D"/>
          <w:w w:val="95"/>
          <w:sz w:val="16"/>
        </w:rPr>
        <w:t>l</w:t>
      </w:r>
      <w:r>
        <w:rPr>
          <w:rFonts w:ascii="Times New Roman"/>
          <w:color w:val="565656"/>
          <w:w w:val="95"/>
          <w:sz w:val="16"/>
        </w:rPr>
        <w:t>arships</w:t>
      </w:r>
    </w:p>
    <w:p w:rsidR="00CF3DB2" w:rsidRDefault="007E700D">
      <w:pPr>
        <w:spacing w:before="87" w:line="173" w:lineRule="exact"/>
        <w:ind w:left="676" w:right="45"/>
        <w:rPr>
          <w:rFonts w:ascii="Times New Roman" w:eastAsia="Times New Roman" w:hAnsi="Times New Roman" w:cs="Times New Roman"/>
          <w:sz w:val="16"/>
          <w:szCs w:val="16"/>
        </w:rPr>
      </w:pPr>
      <w:r>
        <w:rPr>
          <w:rFonts w:ascii="Times New Roman"/>
          <w:color w:val="727272"/>
          <w:w w:val="90"/>
          <w:sz w:val="16"/>
          <w:u w:val="single" w:color="000000"/>
        </w:rPr>
        <w:t>T</w:t>
      </w:r>
      <w:r>
        <w:rPr>
          <w:rFonts w:ascii="Times New Roman"/>
          <w:color w:val="565656"/>
          <w:w w:val="90"/>
          <w:sz w:val="16"/>
          <w:u w:val="single" w:color="000000"/>
        </w:rPr>
        <w:t>he</w:t>
      </w:r>
      <w:r>
        <w:rPr>
          <w:rFonts w:ascii="Times New Roman"/>
          <w:color w:val="565656"/>
          <w:spacing w:val="3"/>
          <w:w w:val="90"/>
          <w:sz w:val="16"/>
          <w:u w:val="single" w:color="000000"/>
        </w:rPr>
        <w:t xml:space="preserve"> </w:t>
      </w:r>
      <w:r>
        <w:rPr>
          <w:rFonts w:ascii="Times New Roman"/>
          <w:color w:val="565656"/>
          <w:w w:val="90"/>
          <w:sz w:val="16"/>
          <w:u w:val="single" w:color="000000"/>
        </w:rPr>
        <w:t>Chair;Scholars</w:t>
      </w:r>
    </w:p>
    <w:p w:rsidR="00CF3DB2" w:rsidRDefault="007E700D">
      <w:pPr>
        <w:spacing w:line="198" w:lineRule="exact"/>
        <w:ind w:left="690" w:right="45"/>
        <w:rPr>
          <w:rFonts w:ascii="Arial" w:eastAsia="Arial" w:hAnsi="Arial" w:cs="Arial"/>
          <w:sz w:val="19"/>
          <w:szCs w:val="19"/>
        </w:rPr>
      </w:pPr>
      <w:r>
        <w:rPr>
          <w:rFonts w:ascii="Times New Roman"/>
          <w:color w:val="565656"/>
          <w:w w:val="90"/>
          <w:sz w:val="16"/>
        </w:rPr>
        <w:t>f</w:t>
      </w:r>
      <w:r>
        <w:rPr>
          <w:rFonts w:ascii="Times New Roman"/>
          <w:color w:val="565656"/>
          <w:spacing w:val="-28"/>
          <w:w w:val="90"/>
          <w:sz w:val="16"/>
        </w:rPr>
        <w:t xml:space="preserve"> </w:t>
      </w:r>
      <w:r>
        <w:rPr>
          <w:rFonts w:ascii="Times New Roman"/>
          <w:color w:val="565656"/>
          <w:w w:val="90"/>
          <w:sz w:val="16"/>
        </w:rPr>
        <w:t>o</w:t>
      </w:r>
      <w:r>
        <w:rPr>
          <w:rFonts w:ascii="Times New Roman"/>
          <w:color w:val="565656"/>
          <w:w w:val="90"/>
          <w:sz w:val="16"/>
          <w:u w:val="single" w:color="000000"/>
        </w:rPr>
        <w:t>unda</w:t>
      </w:r>
      <w:r>
        <w:rPr>
          <w:rFonts w:ascii="Times New Roman"/>
          <w:color w:val="565656"/>
          <w:w w:val="90"/>
          <w:sz w:val="16"/>
        </w:rPr>
        <w:t>tion</w:t>
      </w:r>
      <w:r>
        <w:rPr>
          <w:rFonts w:ascii="Times New Roman"/>
          <w:color w:val="565656"/>
          <w:spacing w:val="-15"/>
          <w:w w:val="90"/>
          <w:sz w:val="16"/>
        </w:rPr>
        <w:t xml:space="preserve"> </w:t>
      </w:r>
      <w:r>
        <w:rPr>
          <w:rFonts w:ascii="Arial"/>
          <w:color w:val="565656"/>
          <w:w w:val="90"/>
          <w:sz w:val="19"/>
        </w:rPr>
        <w:t>eoneae</w:t>
      </w:r>
    </w:p>
    <w:p w:rsidR="00CF3DB2" w:rsidRDefault="007E700D">
      <w:pPr>
        <w:spacing w:line="186" w:lineRule="exact"/>
        <w:ind w:left="686" w:right="45"/>
        <w:rPr>
          <w:rFonts w:ascii="Arial" w:eastAsia="Arial" w:hAnsi="Arial" w:cs="Arial"/>
          <w:sz w:val="17"/>
          <w:szCs w:val="17"/>
        </w:rPr>
      </w:pPr>
      <w:r>
        <w:rPr>
          <w:rFonts w:ascii="Arial"/>
          <w:color w:val="727272"/>
          <w:w w:val="66"/>
          <w:sz w:val="17"/>
          <w:u w:val="single" w:color="000000"/>
        </w:rPr>
        <w:t>S</w:t>
      </w:r>
      <w:r>
        <w:rPr>
          <w:rFonts w:ascii="Arial"/>
          <w:color w:val="565656"/>
          <w:w w:val="88"/>
          <w:sz w:val="17"/>
          <w:u w:val="single" w:color="000000"/>
        </w:rPr>
        <w:t>cho</w:t>
      </w:r>
      <w:r>
        <w:rPr>
          <w:rFonts w:ascii="Arial"/>
          <w:color w:val="565656"/>
          <w:spacing w:val="-3"/>
          <w:w w:val="88"/>
          <w:sz w:val="17"/>
          <w:u w:val="single" w:color="000000"/>
        </w:rPr>
        <w:t>l</w:t>
      </w:r>
      <w:r>
        <w:rPr>
          <w:rFonts w:ascii="Arial"/>
          <w:color w:val="565656"/>
          <w:w w:val="76"/>
          <w:sz w:val="17"/>
          <w:u w:val="single" w:color="000000"/>
        </w:rPr>
        <w:t>ars</w:t>
      </w:r>
      <w:r>
        <w:rPr>
          <w:rFonts w:ascii="Arial"/>
          <w:color w:val="565656"/>
          <w:spacing w:val="6"/>
          <w:w w:val="76"/>
          <w:sz w:val="17"/>
        </w:rPr>
        <w:t>h</w:t>
      </w:r>
      <w:r>
        <w:rPr>
          <w:rFonts w:ascii="Arial"/>
          <w:color w:val="727272"/>
          <w:spacing w:val="-21"/>
          <w:w w:val="155"/>
          <w:sz w:val="17"/>
        </w:rPr>
        <w:t>i</w:t>
      </w:r>
      <w:r>
        <w:rPr>
          <w:rFonts w:ascii="Arial"/>
          <w:color w:val="565656"/>
          <w:spacing w:val="-13"/>
          <w:w w:val="102"/>
          <w:sz w:val="17"/>
        </w:rPr>
        <w:t>p</w:t>
      </w:r>
      <w:r>
        <w:rPr>
          <w:rFonts w:ascii="Arial"/>
          <w:color w:val="727272"/>
          <w:w w:val="69"/>
          <w:sz w:val="17"/>
        </w:rPr>
        <w:t>s</w:t>
      </w:r>
    </w:p>
    <w:p w:rsidR="00CF3DB2" w:rsidRDefault="007E700D">
      <w:pPr>
        <w:spacing w:before="57"/>
        <w:ind w:left="681" w:right="520"/>
        <w:rPr>
          <w:rFonts w:ascii="Times New Roman" w:eastAsia="Times New Roman" w:hAnsi="Times New Roman" w:cs="Times New Roman"/>
          <w:sz w:val="16"/>
          <w:szCs w:val="16"/>
        </w:rPr>
      </w:pPr>
      <w:r>
        <w:rPr>
          <w:rFonts w:ascii="Arial"/>
          <w:color w:val="727272"/>
          <w:spacing w:val="5"/>
          <w:w w:val="85"/>
          <w:sz w:val="19"/>
          <w:u w:val="single" w:color="000000"/>
        </w:rPr>
        <w:t>T</w:t>
      </w:r>
      <w:r>
        <w:rPr>
          <w:rFonts w:ascii="Arial"/>
          <w:color w:val="464646"/>
          <w:spacing w:val="5"/>
          <w:w w:val="85"/>
          <w:sz w:val="19"/>
          <w:u w:val="single" w:color="000000"/>
        </w:rPr>
        <w:t>he</w:t>
      </w:r>
      <w:r>
        <w:rPr>
          <w:rFonts w:ascii="Arial"/>
          <w:color w:val="464646"/>
          <w:spacing w:val="-34"/>
          <w:w w:val="85"/>
          <w:sz w:val="19"/>
          <w:u w:val="single" w:color="000000"/>
        </w:rPr>
        <w:t xml:space="preserve"> </w:t>
      </w:r>
      <w:r>
        <w:rPr>
          <w:rFonts w:ascii="Arial"/>
          <w:color w:val="565656"/>
          <w:w w:val="85"/>
          <w:sz w:val="19"/>
          <w:u w:val="single" w:color="000000"/>
        </w:rPr>
        <w:t xml:space="preserve">cMu </w:t>
      </w:r>
      <w:r>
        <w:rPr>
          <w:rFonts w:ascii="Times New Roman"/>
          <w:color w:val="565656"/>
          <w:spacing w:val="3"/>
          <w:w w:val="85"/>
          <w:sz w:val="16"/>
          <w:u w:val="single" w:color="000000"/>
        </w:rPr>
        <w:t>L</w:t>
      </w:r>
      <w:r>
        <w:rPr>
          <w:rFonts w:ascii="Times New Roman"/>
          <w:color w:val="727272"/>
          <w:spacing w:val="3"/>
          <w:w w:val="85"/>
          <w:sz w:val="16"/>
          <w:u w:val="single" w:color="000000"/>
        </w:rPr>
        <w:t>e</w:t>
      </w:r>
      <w:r>
        <w:rPr>
          <w:rFonts w:ascii="Times New Roman"/>
          <w:color w:val="565656"/>
          <w:spacing w:val="3"/>
          <w:w w:val="85"/>
          <w:sz w:val="16"/>
          <w:u w:val="single" w:color="000000"/>
        </w:rPr>
        <w:t>ad</w:t>
      </w:r>
      <w:r>
        <w:rPr>
          <w:rFonts w:ascii="Times New Roman"/>
          <w:color w:val="727272"/>
          <w:spacing w:val="3"/>
          <w:w w:val="85"/>
          <w:sz w:val="16"/>
          <w:u w:val="single" w:color="000000"/>
        </w:rPr>
        <w:t>e</w:t>
      </w:r>
      <w:r>
        <w:rPr>
          <w:rFonts w:ascii="Times New Roman"/>
          <w:color w:val="565656"/>
          <w:spacing w:val="3"/>
          <w:w w:val="85"/>
          <w:sz w:val="16"/>
          <w:u w:val="single" w:color="000000"/>
        </w:rPr>
        <w:t xml:space="preserve">r </w:t>
      </w:r>
      <w:r>
        <w:rPr>
          <w:rFonts w:ascii="Times New Roman"/>
          <w:color w:val="727272"/>
          <w:sz w:val="16"/>
        </w:rPr>
        <w:t>A</w:t>
      </w:r>
      <w:r>
        <w:rPr>
          <w:rFonts w:ascii="Times New Roman"/>
          <w:color w:val="565656"/>
          <w:sz w:val="16"/>
        </w:rPr>
        <w:t>dvance</w:t>
      </w:r>
      <w:r>
        <w:rPr>
          <w:rFonts w:ascii="Times New Roman"/>
          <w:color w:val="565656"/>
          <w:sz w:val="16"/>
          <w:u w:val="thick" w:color="000000"/>
        </w:rPr>
        <w:t xml:space="preserve">m </w:t>
      </w:r>
      <w:r>
        <w:rPr>
          <w:rFonts w:ascii="Times New Roman"/>
          <w:color w:val="727272"/>
          <w:sz w:val="16"/>
          <w:u w:val="thick" w:color="000000"/>
        </w:rPr>
        <w:t>e</w:t>
      </w:r>
      <w:r>
        <w:rPr>
          <w:rFonts w:ascii="Times New Roman"/>
          <w:color w:val="565656"/>
          <w:sz w:val="16"/>
          <w:u w:val="thick" w:color="000000"/>
        </w:rPr>
        <w:t xml:space="preserve">nt </w:t>
      </w:r>
      <w:r>
        <w:rPr>
          <w:rFonts w:ascii="Times New Roman"/>
          <w:color w:val="565656"/>
          <w:sz w:val="16"/>
        </w:rPr>
        <w:t>Sc</w:t>
      </w:r>
      <w:r>
        <w:rPr>
          <w:rFonts w:ascii="Times New Roman"/>
          <w:color w:val="565656"/>
          <w:sz w:val="16"/>
          <w:u w:val="single" w:color="000000"/>
        </w:rPr>
        <w:t>holars</w:t>
      </w:r>
      <w:r>
        <w:rPr>
          <w:rFonts w:ascii="Times New Roman"/>
          <w:color w:val="565656"/>
          <w:sz w:val="16"/>
        </w:rPr>
        <w:t>hip</w:t>
      </w:r>
    </w:p>
    <w:p w:rsidR="00CF3DB2" w:rsidRDefault="007E700D">
      <w:pPr>
        <w:spacing w:before="62" w:line="228" w:lineRule="auto"/>
        <w:ind w:left="676" w:right="45"/>
        <w:rPr>
          <w:rFonts w:ascii="Times New Roman" w:eastAsia="Times New Roman" w:hAnsi="Times New Roman" w:cs="Times New Roman"/>
          <w:sz w:val="16"/>
          <w:szCs w:val="16"/>
        </w:rPr>
      </w:pPr>
      <w:r>
        <w:rPr>
          <w:rFonts w:ascii="Arial"/>
          <w:color w:val="727272"/>
          <w:spacing w:val="-9"/>
          <w:w w:val="95"/>
          <w:sz w:val="19"/>
          <w:u w:val="single" w:color="000000"/>
        </w:rPr>
        <w:t>J</w:t>
      </w:r>
      <w:r>
        <w:rPr>
          <w:rFonts w:ascii="Arial"/>
          <w:color w:val="565656"/>
          <w:spacing w:val="-9"/>
          <w:w w:val="95"/>
          <w:sz w:val="19"/>
          <w:u w:val="single" w:color="000000"/>
        </w:rPr>
        <w:t>h</w:t>
      </w:r>
      <w:r>
        <w:rPr>
          <w:rFonts w:ascii="Arial"/>
          <w:color w:val="727272"/>
          <w:spacing w:val="-9"/>
          <w:w w:val="95"/>
          <w:sz w:val="19"/>
          <w:u w:val="single" w:color="000000"/>
        </w:rPr>
        <w:t xml:space="preserve">e </w:t>
      </w:r>
      <w:r>
        <w:rPr>
          <w:rFonts w:ascii="Times New Roman"/>
          <w:color w:val="565656"/>
          <w:w w:val="95"/>
          <w:sz w:val="16"/>
          <w:u w:val="single" w:color="000000"/>
        </w:rPr>
        <w:t>Coop</w:t>
      </w:r>
      <w:r>
        <w:rPr>
          <w:rFonts w:ascii="Times New Roman"/>
          <w:color w:val="727272"/>
          <w:w w:val="95"/>
          <w:sz w:val="16"/>
          <w:u w:val="single" w:color="000000"/>
        </w:rPr>
        <w:t>er</w:t>
      </w:r>
      <w:r>
        <w:rPr>
          <w:rFonts w:ascii="Times New Roman"/>
          <w:color w:val="727272"/>
          <w:spacing w:val="-26"/>
          <w:w w:val="95"/>
          <w:sz w:val="16"/>
          <w:u w:val="single" w:color="000000"/>
        </w:rPr>
        <w:t xml:space="preserve"> </w:t>
      </w:r>
      <w:r>
        <w:rPr>
          <w:rFonts w:ascii="Times New Roman"/>
          <w:color w:val="727272"/>
          <w:w w:val="95"/>
          <w:sz w:val="16"/>
          <w:u w:val="single" w:color="000000"/>
        </w:rPr>
        <w:t xml:space="preserve">E </w:t>
      </w:r>
      <w:r>
        <w:rPr>
          <w:rFonts w:ascii="Times New Roman"/>
          <w:color w:val="565656"/>
          <w:w w:val="95"/>
          <w:sz w:val="16"/>
          <w:u w:val="single" w:color="000000"/>
        </w:rPr>
        <w:t>Kin</w:t>
      </w:r>
      <w:r>
        <w:rPr>
          <w:rFonts w:ascii="Times New Roman"/>
          <w:color w:val="727272"/>
          <w:w w:val="95"/>
          <w:sz w:val="16"/>
          <w:u w:val="single" w:color="000000"/>
        </w:rPr>
        <w:t xml:space="preserve">g </w:t>
      </w:r>
      <w:r>
        <w:rPr>
          <w:rFonts w:ascii="Times New Roman"/>
          <w:color w:val="565656"/>
          <w:sz w:val="16"/>
        </w:rPr>
        <w:t>M</w:t>
      </w:r>
      <w:r>
        <w:rPr>
          <w:rFonts w:ascii="Times New Roman"/>
          <w:color w:val="565656"/>
          <w:sz w:val="16"/>
          <w:u w:val="single" w:color="000000"/>
        </w:rPr>
        <w:t>emori</w:t>
      </w:r>
      <w:r>
        <w:rPr>
          <w:rFonts w:ascii="Times New Roman"/>
          <w:color w:val="565656"/>
          <w:sz w:val="16"/>
        </w:rPr>
        <w:t xml:space="preserve">al AES </w:t>
      </w:r>
      <w:r>
        <w:rPr>
          <w:rFonts w:ascii="Times New Roman"/>
          <w:color w:val="727272"/>
          <w:sz w:val="16"/>
          <w:u w:val="single" w:color="000000"/>
        </w:rPr>
        <w:t>5</w:t>
      </w:r>
      <w:r>
        <w:rPr>
          <w:rFonts w:ascii="Times New Roman"/>
          <w:color w:val="565656"/>
          <w:sz w:val="16"/>
          <w:u w:val="single" w:color="000000"/>
        </w:rPr>
        <w:t>cholmship</w:t>
      </w:r>
    </w:p>
    <w:p w:rsidR="00CF3DB2" w:rsidRDefault="00CF3DB2">
      <w:pPr>
        <w:spacing w:before="84" w:line="217" w:lineRule="exact"/>
        <w:ind w:left="681" w:right="45"/>
        <w:rPr>
          <w:rFonts w:ascii="Arial" w:eastAsia="Arial" w:hAnsi="Arial" w:cs="Arial"/>
          <w:sz w:val="19"/>
          <w:szCs w:val="19"/>
        </w:rPr>
      </w:pPr>
      <w:r w:rsidRPr="00CF3DB2">
        <w:pict>
          <v:group id="_x0000_s1169" style="position:absolute;left:0;text-align:left;margin-left:95.5pt;margin-top:13.25pt;width:13.3pt;height:.1pt;z-index:-142984;mso-position-horizontal-relative:page" coordorigin="1910,265" coordsize="266,2">
            <v:shape id="_x0000_s1170" style="position:absolute;left:1910;top:265;width:266;height:2" coordorigin="1910,265" coordsize="266,0" path="m1910,265r266,e" filled="f" strokeweight=".08361mm">
              <v:path arrowok="t"/>
            </v:shape>
            <w10:wrap anchorx="page"/>
          </v:group>
        </w:pict>
      </w:r>
      <w:r w:rsidR="007E700D">
        <w:rPr>
          <w:rFonts w:ascii="Arial"/>
          <w:color w:val="727272"/>
          <w:w w:val="80"/>
          <w:sz w:val="19"/>
        </w:rPr>
        <w:t>Jbe</w:t>
      </w:r>
      <w:r w:rsidR="007E700D">
        <w:rPr>
          <w:rFonts w:ascii="Arial"/>
          <w:color w:val="727272"/>
          <w:spacing w:val="-20"/>
          <w:w w:val="80"/>
          <w:sz w:val="19"/>
        </w:rPr>
        <w:t xml:space="preserve"> </w:t>
      </w:r>
      <w:r w:rsidR="007E700D">
        <w:rPr>
          <w:rFonts w:ascii="Times New Roman"/>
          <w:color w:val="565656"/>
          <w:w w:val="80"/>
          <w:sz w:val="16"/>
        </w:rPr>
        <w:t>Din</w:t>
      </w:r>
      <w:r w:rsidR="007E700D">
        <w:rPr>
          <w:rFonts w:ascii="Times New Roman"/>
          <w:color w:val="565656"/>
          <w:spacing w:val="-24"/>
          <w:w w:val="80"/>
          <w:sz w:val="16"/>
        </w:rPr>
        <w:t xml:space="preserve"> </w:t>
      </w:r>
      <w:r w:rsidR="007E700D">
        <w:rPr>
          <w:rFonts w:ascii="Times New Roman"/>
          <w:color w:val="727272"/>
          <w:spacing w:val="4"/>
          <w:w w:val="80"/>
          <w:sz w:val="16"/>
        </w:rPr>
        <w:t>a</w:t>
      </w:r>
      <w:r w:rsidR="007E700D">
        <w:rPr>
          <w:rFonts w:ascii="Times New Roman"/>
          <w:color w:val="565656"/>
          <w:spacing w:val="4"/>
          <w:w w:val="80"/>
          <w:sz w:val="16"/>
        </w:rPr>
        <w:t>h</w:t>
      </w:r>
      <w:r w:rsidR="007E700D">
        <w:rPr>
          <w:rFonts w:ascii="Times New Roman"/>
          <w:color w:val="565656"/>
          <w:spacing w:val="-14"/>
          <w:w w:val="80"/>
          <w:sz w:val="16"/>
        </w:rPr>
        <w:t xml:space="preserve"> </w:t>
      </w:r>
      <w:r w:rsidR="007E700D">
        <w:rPr>
          <w:rFonts w:ascii="Arial"/>
          <w:color w:val="727272"/>
          <w:w w:val="80"/>
          <w:sz w:val="19"/>
        </w:rPr>
        <w:t>.S</w:t>
      </w:r>
      <w:r w:rsidR="007E700D">
        <w:rPr>
          <w:rFonts w:ascii="Arial"/>
          <w:color w:val="565656"/>
          <w:w w:val="80"/>
          <w:sz w:val="19"/>
        </w:rPr>
        <w:t>h</w:t>
      </w:r>
      <w:r w:rsidR="007E700D">
        <w:rPr>
          <w:rFonts w:ascii="Arial"/>
          <w:color w:val="727272"/>
          <w:w w:val="80"/>
          <w:sz w:val="19"/>
        </w:rPr>
        <w:t>ore</w:t>
      </w:r>
    </w:p>
    <w:p w:rsidR="00CF3DB2" w:rsidRDefault="007E700D">
      <w:pPr>
        <w:spacing w:line="182" w:lineRule="exact"/>
        <w:ind w:left="695" w:right="45"/>
        <w:rPr>
          <w:rFonts w:ascii="Times New Roman" w:eastAsia="Times New Roman" w:hAnsi="Times New Roman" w:cs="Times New Roman"/>
          <w:sz w:val="16"/>
          <w:szCs w:val="16"/>
        </w:rPr>
      </w:pPr>
      <w:r>
        <w:rPr>
          <w:rFonts w:ascii="Times New Roman"/>
          <w:color w:val="565656"/>
          <w:sz w:val="16"/>
          <w:u w:val="single" w:color="000000"/>
        </w:rPr>
        <w:t>Scholars</w:t>
      </w:r>
      <w:r>
        <w:rPr>
          <w:rFonts w:ascii="Times New Roman"/>
          <w:color w:val="565656"/>
          <w:sz w:val="16"/>
        </w:rPr>
        <w:t>hip</w:t>
      </w:r>
    </w:p>
    <w:p w:rsidR="00CF3DB2" w:rsidRDefault="007E700D">
      <w:pPr>
        <w:spacing w:before="49"/>
        <w:ind w:left="686" w:right="45"/>
        <w:rPr>
          <w:rFonts w:ascii="Times New Roman" w:eastAsia="Times New Roman" w:hAnsi="Times New Roman" w:cs="Times New Roman"/>
          <w:sz w:val="16"/>
          <w:szCs w:val="16"/>
        </w:rPr>
      </w:pPr>
      <w:r>
        <w:rPr>
          <w:rFonts w:ascii="Times New Roman"/>
          <w:color w:val="727272"/>
          <w:spacing w:val="3"/>
          <w:w w:val="90"/>
          <w:sz w:val="16"/>
          <w:u w:val="single" w:color="000000"/>
        </w:rPr>
        <w:t>T</w:t>
      </w:r>
      <w:r>
        <w:rPr>
          <w:rFonts w:ascii="Times New Roman"/>
          <w:color w:val="565656"/>
          <w:spacing w:val="3"/>
          <w:w w:val="90"/>
          <w:sz w:val="16"/>
          <w:u w:val="single" w:color="000000"/>
        </w:rPr>
        <w:t>h</w:t>
      </w:r>
      <w:r>
        <w:rPr>
          <w:rFonts w:ascii="Times New Roman"/>
          <w:color w:val="727272"/>
          <w:spacing w:val="3"/>
          <w:w w:val="90"/>
          <w:sz w:val="16"/>
          <w:u w:val="single" w:color="000000"/>
        </w:rPr>
        <w:t>e</w:t>
      </w:r>
      <w:r>
        <w:rPr>
          <w:rFonts w:ascii="Times New Roman"/>
          <w:color w:val="727272"/>
          <w:spacing w:val="-9"/>
          <w:w w:val="90"/>
          <w:sz w:val="16"/>
          <w:u w:val="single" w:color="000000"/>
        </w:rPr>
        <w:t xml:space="preserve"> </w:t>
      </w:r>
      <w:r>
        <w:rPr>
          <w:rFonts w:ascii="Times New Roman"/>
          <w:color w:val="727272"/>
          <w:w w:val="90"/>
          <w:sz w:val="16"/>
          <w:u w:val="single" w:color="000000"/>
        </w:rPr>
        <w:t>D</w:t>
      </w:r>
      <w:r>
        <w:rPr>
          <w:rFonts w:ascii="Times New Roman"/>
          <w:color w:val="565656"/>
          <w:w w:val="90"/>
          <w:sz w:val="16"/>
          <w:u w:val="single" w:color="000000"/>
        </w:rPr>
        <w:t>on</w:t>
      </w:r>
      <w:r>
        <w:rPr>
          <w:rFonts w:ascii="Times New Roman"/>
          <w:color w:val="565656"/>
          <w:spacing w:val="-6"/>
          <w:w w:val="90"/>
          <w:sz w:val="16"/>
          <w:u w:val="single" w:color="000000"/>
        </w:rPr>
        <w:t xml:space="preserve"> </w:t>
      </w:r>
      <w:r>
        <w:rPr>
          <w:rFonts w:ascii="Arial"/>
          <w:color w:val="727272"/>
          <w:w w:val="90"/>
          <w:sz w:val="19"/>
          <w:u w:val="single" w:color="000000"/>
        </w:rPr>
        <w:t>Dieqo</w:t>
      </w:r>
      <w:r>
        <w:rPr>
          <w:rFonts w:ascii="Arial"/>
          <w:color w:val="727272"/>
          <w:spacing w:val="-26"/>
          <w:w w:val="90"/>
          <w:sz w:val="19"/>
          <w:u w:val="single" w:color="000000"/>
        </w:rPr>
        <w:t xml:space="preserve"> </w:t>
      </w:r>
      <w:r>
        <w:rPr>
          <w:rFonts w:ascii="Times New Roman"/>
          <w:color w:val="727272"/>
          <w:spacing w:val="6"/>
          <w:w w:val="90"/>
          <w:sz w:val="16"/>
          <w:u w:val="single" w:color="000000"/>
        </w:rPr>
        <w:t>Fu</w:t>
      </w:r>
      <w:r>
        <w:rPr>
          <w:rFonts w:ascii="Times New Roman"/>
          <w:color w:val="565656"/>
          <w:spacing w:val="6"/>
          <w:w w:val="90"/>
          <w:sz w:val="16"/>
          <w:u w:val="single" w:color="000000"/>
        </w:rPr>
        <w:t>n</w:t>
      </w:r>
      <w:r>
        <w:rPr>
          <w:rFonts w:ascii="Times New Roman"/>
          <w:color w:val="727272"/>
          <w:spacing w:val="6"/>
          <w:w w:val="90"/>
          <w:sz w:val="16"/>
          <w:u w:val="single" w:color="000000"/>
        </w:rPr>
        <w:t>d</w:t>
      </w:r>
      <w:r>
        <w:rPr>
          <w:rFonts w:ascii="Times New Roman"/>
          <w:color w:val="727272"/>
          <w:spacing w:val="-18"/>
          <w:w w:val="90"/>
          <w:sz w:val="16"/>
          <w:u w:val="single" w:color="000000"/>
        </w:rPr>
        <w:t xml:space="preserve"> </w:t>
      </w:r>
      <w:r>
        <w:rPr>
          <w:rFonts w:ascii="Times New Roman"/>
          <w:color w:val="727272"/>
          <w:w w:val="90"/>
          <w:sz w:val="16"/>
          <w:u w:val="single" w:color="000000"/>
        </w:rPr>
        <w:t>4-</w:t>
      </w:r>
    </w:p>
    <w:p w:rsidR="00CF3DB2" w:rsidRDefault="00CF3DB2">
      <w:pPr>
        <w:spacing w:before="6"/>
        <w:rPr>
          <w:rFonts w:ascii="Times New Roman" w:eastAsia="Times New Roman" w:hAnsi="Times New Roman" w:cs="Times New Roman"/>
          <w:sz w:val="24"/>
          <w:szCs w:val="24"/>
        </w:rPr>
      </w:pPr>
    </w:p>
    <w:p w:rsidR="00CF3DB2" w:rsidRDefault="007E700D">
      <w:pPr>
        <w:spacing w:line="186" w:lineRule="exact"/>
        <w:ind w:left="695" w:right="261" w:hanging="5"/>
        <w:rPr>
          <w:rFonts w:ascii="Times New Roman" w:eastAsia="Times New Roman" w:hAnsi="Times New Roman" w:cs="Times New Roman"/>
          <w:sz w:val="19"/>
          <w:szCs w:val="19"/>
        </w:rPr>
      </w:pPr>
      <w:r>
        <w:rPr>
          <w:rFonts w:ascii="Times New Roman"/>
          <w:color w:val="727272"/>
          <w:w w:val="85"/>
          <w:sz w:val="16"/>
          <w:u w:val="single" w:color="000000"/>
        </w:rPr>
        <w:t>T</w:t>
      </w:r>
      <w:r>
        <w:rPr>
          <w:rFonts w:ascii="Times New Roman"/>
          <w:color w:val="565656"/>
          <w:w w:val="85"/>
          <w:sz w:val="16"/>
          <w:u w:val="single" w:color="000000"/>
        </w:rPr>
        <w:t>h</w:t>
      </w:r>
      <w:r>
        <w:rPr>
          <w:rFonts w:ascii="Times New Roman"/>
          <w:color w:val="727272"/>
          <w:w w:val="85"/>
          <w:sz w:val="16"/>
          <w:u w:val="single" w:color="000000"/>
        </w:rPr>
        <w:t>e</w:t>
      </w:r>
      <w:r>
        <w:rPr>
          <w:rFonts w:ascii="Times New Roman"/>
          <w:color w:val="727272"/>
          <w:spacing w:val="-8"/>
          <w:w w:val="85"/>
          <w:sz w:val="16"/>
          <w:u w:val="single" w:color="000000"/>
        </w:rPr>
        <w:t xml:space="preserve"> </w:t>
      </w:r>
      <w:r>
        <w:rPr>
          <w:rFonts w:ascii="Arial"/>
          <w:color w:val="565656"/>
          <w:w w:val="85"/>
          <w:sz w:val="18"/>
          <w:u w:val="single" w:color="000000"/>
        </w:rPr>
        <w:t>Don</w:t>
      </w:r>
      <w:r>
        <w:rPr>
          <w:rFonts w:ascii="Arial"/>
          <w:color w:val="565656"/>
          <w:spacing w:val="-18"/>
          <w:w w:val="85"/>
          <w:sz w:val="18"/>
          <w:u w:val="single" w:color="000000"/>
        </w:rPr>
        <w:t xml:space="preserve"> </w:t>
      </w:r>
      <w:r>
        <w:rPr>
          <w:rFonts w:ascii="Arial"/>
          <w:color w:val="565656"/>
          <w:w w:val="85"/>
          <w:sz w:val="19"/>
        </w:rPr>
        <w:t>Di</w:t>
      </w:r>
      <w:r>
        <w:rPr>
          <w:rFonts w:ascii="Arial"/>
          <w:color w:val="727272"/>
          <w:w w:val="85"/>
          <w:sz w:val="19"/>
        </w:rPr>
        <w:t>ego</w:t>
      </w:r>
      <w:r>
        <w:rPr>
          <w:rFonts w:ascii="Arial"/>
          <w:color w:val="727272"/>
          <w:spacing w:val="-14"/>
          <w:w w:val="85"/>
          <w:sz w:val="19"/>
        </w:rPr>
        <w:t xml:space="preserve"> </w:t>
      </w:r>
      <w:r>
        <w:rPr>
          <w:rFonts w:ascii="Times New Roman"/>
          <w:color w:val="727272"/>
          <w:spacing w:val="6"/>
          <w:w w:val="85"/>
          <w:sz w:val="16"/>
        </w:rPr>
        <w:t>Fu</w:t>
      </w:r>
      <w:r>
        <w:rPr>
          <w:rFonts w:ascii="Times New Roman"/>
          <w:color w:val="565656"/>
          <w:spacing w:val="6"/>
          <w:w w:val="85"/>
          <w:sz w:val="16"/>
        </w:rPr>
        <w:t>n</w:t>
      </w:r>
      <w:r>
        <w:rPr>
          <w:rFonts w:ascii="Times New Roman"/>
          <w:color w:val="727272"/>
          <w:spacing w:val="6"/>
          <w:w w:val="85"/>
          <w:sz w:val="16"/>
        </w:rPr>
        <w:t xml:space="preserve">d </w:t>
      </w:r>
      <w:r>
        <w:rPr>
          <w:rFonts w:ascii="Times New Roman"/>
          <w:color w:val="727272"/>
          <w:spacing w:val="4"/>
          <w:w w:val="90"/>
          <w:sz w:val="16"/>
          <w:u w:val="single" w:color="000000"/>
        </w:rPr>
        <w:t>Emp</w:t>
      </w:r>
      <w:r>
        <w:rPr>
          <w:rFonts w:ascii="Times New Roman"/>
          <w:color w:val="464646"/>
          <w:spacing w:val="4"/>
          <w:w w:val="90"/>
          <w:sz w:val="16"/>
          <w:u w:val="single" w:color="000000"/>
        </w:rPr>
        <w:t>l</w:t>
      </w:r>
      <w:r>
        <w:rPr>
          <w:rFonts w:ascii="Times New Roman"/>
          <w:color w:val="727272"/>
          <w:spacing w:val="4"/>
          <w:w w:val="90"/>
          <w:sz w:val="16"/>
          <w:u w:val="single" w:color="000000"/>
        </w:rPr>
        <w:t>o</w:t>
      </w:r>
      <w:r>
        <w:rPr>
          <w:rFonts w:ascii="Times New Roman"/>
          <w:color w:val="565656"/>
          <w:spacing w:val="4"/>
          <w:w w:val="90"/>
          <w:sz w:val="16"/>
          <w:u w:val="single" w:color="000000"/>
        </w:rPr>
        <w:t>y</w:t>
      </w:r>
      <w:r>
        <w:rPr>
          <w:rFonts w:ascii="Times New Roman"/>
          <w:color w:val="727272"/>
          <w:spacing w:val="4"/>
          <w:w w:val="90"/>
          <w:sz w:val="16"/>
          <w:u w:val="single" w:color="000000"/>
        </w:rPr>
        <w:t>ee</w:t>
      </w:r>
      <w:r>
        <w:rPr>
          <w:rFonts w:ascii="Times New Roman"/>
          <w:color w:val="727272"/>
          <w:spacing w:val="-6"/>
          <w:w w:val="90"/>
          <w:sz w:val="16"/>
          <w:u w:val="single" w:color="000000"/>
        </w:rPr>
        <w:t xml:space="preserve"> </w:t>
      </w:r>
      <w:r>
        <w:rPr>
          <w:rFonts w:ascii="Times New Roman"/>
          <w:color w:val="565656"/>
          <w:spacing w:val="1"/>
          <w:w w:val="79"/>
          <w:sz w:val="19"/>
          <w:u w:val="single" w:color="000000"/>
        </w:rPr>
        <w:t>Aw</w:t>
      </w:r>
      <w:r>
        <w:rPr>
          <w:rFonts w:ascii="Times New Roman"/>
          <w:color w:val="727272"/>
          <w:spacing w:val="1"/>
          <w:w w:val="79"/>
          <w:sz w:val="19"/>
          <w:u w:val="single" w:color="000000"/>
        </w:rPr>
        <w:t>ar</w:t>
      </w:r>
      <w:r>
        <w:rPr>
          <w:rFonts w:ascii="Times New Roman"/>
          <w:color w:val="565656"/>
          <w:spacing w:val="1"/>
          <w:w w:val="79"/>
          <w:sz w:val="19"/>
          <w:u w:val="single" w:color="000000"/>
        </w:rPr>
        <w:t>d</w:t>
      </w:r>
    </w:p>
    <w:p w:rsidR="00CF3DB2" w:rsidRDefault="007E700D">
      <w:pPr>
        <w:spacing w:before="70" w:line="192" w:lineRule="exact"/>
        <w:ind w:left="695" w:right="45"/>
        <w:rPr>
          <w:rFonts w:ascii="Times New Roman" w:eastAsia="Times New Roman" w:hAnsi="Times New Roman" w:cs="Times New Roman"/>
          <w:sz w:val="16"/>
          <w:szCs w:val="16"/>
        </w:rPr>
      </w:pPr>
      <w:r>
        <w:rPr>
          <w:rFonts w:ascii="Arial"/>
          <w:color w:val="727272"/>
          <w:w w:val="85"/>
          <w:sz w:val="17"/>
        </w:rPr>
        <w:t>The</w:t>
      </w:r>
      <w:r>
        <w:rPr>
          <w:rFonts w:ascii="Arial"/>
          <w:color w:val="727272"/>
          <w:spacing w:val="-14"/>
          <w:w w:val="85"/>
          <w:sz w:val="17"/>
        </w:rPr>
        <w:t xml:space="preserve"> </w:t>
      </w:r>
      <w:r>
        <w:rPr>
          <w:rFonts w:ascii="Arial"/>
          <w:color w:val="727272"/>
          <w:w w:val="85"/>
          <w:sz w:val="18"/>
          <w:u w:val="single" w:color="000000"/>
        </w:rPr>
        <w:t>Do</w:t>
      </w:r>
      <w:r>
        <w:rPr>
          <w:rFonts w:ascii="Arial"/>
          <w:color w:val="565656"/>
          <w:w w:val="85"/>
          <w:sz w:val="18"/>
          <w:u w:val="single" w:color="000000"/>
        </w:rPr>
        <w:t>n</w:t>
      </w:r>
      <w:r>
        <w:rPr>
          <w:rFonts w:ascii="Arial"/>
          <w:color w:val="565656"/>
          <w:spacing w:val="-25"/>
          <w:w w:val="85"/>
          <w:sz w:val="18"/>
          <w:u w:val="single" w:color="000000"/>
        </w:rPr>
        <w:t xml:space="preserve"> </w:t>
      </w:r>
      <w:r>
        <w:rPr>
          <w:rFonts w:ascii="Arial"/>
          <w:color w:val="727272"/>
          <w:w w:val="85"/>
          <w:sz w:val="18"/>
          <w:u w:val="single" w:color="000000"/>
        </w:rPr>
        <w:t>Die</w:t>
      </w:r>
      <w:r>
        <w:rPr>
          <w:rFonts w:ascii="Arial"/>
          <w:color w:val="565656"/>
          <w:w w:val="85"/>
          <w:sz w:val="18"/>
          <w:u w:val="single" w:color="000000"/>
        </w:rPr>
        <w:t>g</w:t>
      </w:r>
      <w:r>
        <w:rPr>
          <w:rFonts w:ascii="Arial"/>
          <w:color w:val="727272"/>
          <w:w w:val="85"/>
          <w:sz w:val="18"/>
          <w:u w:val="single" w:color="000000"/>
        </w:rPr>
        <w:t>o</w:t>
      </w:r>
      <w:r>
        <w:rPr>
          <w:rFonts w:ascii="Arial"/>
          <w:color w:val="727272"/>
          <w:spacing w:val="-23"/>
          <w:w w:val="85"/>
          <w:sz w:val="18"/>
          <w:u w:val="single" w:color="000000"/>
        </w:rPr>
        <w:t xml:space="preserve"> </w:t>
      </w:r>
      <w:r>
        <w:rPr>
          <w:rFonts w:ascii="Times New Roman"/>
          <w:color w:val="727272"/>
          <w:spacing w:val="2"/>
          <w:w w:val="85"/>
          <w:sz w:val="16"/>
          <w:u w:val="single" w:color="000000"/>
        </w:rPr>
        <w:t>F</w:t>
      </w:r>
      <w:r>
        <w:rPr>
          <w:rFonts w:ascii="Times New Roman"/>
          <w:color w:val="565656"/>
          <w:spacing w:val="2"/>
          <w:w w:val="85"/>
          <w:sz w:val="16"/>
        </w:rPr>
        <w:t>u</w:t>
      </w:r>
      <w:r>
        <w:rPr>
          <w:rFonts w:ascii="Times New Roman"/>
          <w:color w:val="565656"/>
          <w:spacing w:val="-24"/>
          <w:w w:val="85"/>
          <w:sz w:val="16"/>
        </w:rPr>
        <w:t xml:space="preserve"> </w:t>
      </w:r>
      <w:r>
        <w:rPr>
          <w:rFonts w:ascii="Times New Roman"/>
          <w:color w:val="727272"/>
          <w:w w:val="85"/>
          <w:sz w:val="16"/>
        </w:rPr>
        <w:t>nd</w:t>
      </w:r>
    </w:p>
    <w:p w:rsidR="00CF3DB2" w:rsidRDefault="007E700D">
      <w:pPr>
        <w:spacing w:line="203" w:lineRule="exact"/>
        <w:ind w:left="700" w:right="45" w:firstLine="4"/>
        <w:rPr>
          <w:rFonts w:ascii="Arial" w:eastAsia="Arial" w:hAnsi="Arial" w:cs="Arial"/>
          <w:sz w:val="18"/>
          <w:szCs w:val="18"/>
        </w:rPr>
      </w:pPr>
      <w:r>
        <w:rPr>
          <w:rFonts w:ascii="Arial"/>
          <w:color w:val="878787"/>
          <w:w w:val="65"/>
          <w:sz w:val="18"/>
          <w:u w:val="single" w:color="000000"/>
        </w:rPr>
        <w:t>E</w:t>
      </w:r>
      <w:r>
        <w:rPr>
          <w:rFonts w:ascii="Arial"/>
          <w:color w:val="878787"/>
          <w:spacing w:val="3"/>
          <w:w w:val="65"/>
          <w:sz w:val="18"/>
          <w:u w:val="single" w:color="000000"/>
        </w:rPr>
        <w:t>x</w:t>
      </w:r>
      <w:r>
        <w:rPr>
          <w:rFonts w:ascii="Arial"/>
          <w:color w:val="565656"/>
          <w:spacing w:val="-1"/>
          <w:w w:val="85"/>
          <w:sz w:val="18"/>
          <w:u w:val="single" w:color="000000"/>
        </w:rPr>
        <w:t>h</w:t>
      </w:r>
      <w:r>
        <w:rPr>
          <w:rFonts w:ascii="Times New Roman"/>
          <w:color w:val="727272"/>
          <w:spacing w:val="6"/>
          <w:w w:val="49"/>
          <w:sz w:val="16"/>
          <w:u w:val="single" w:color="000000"/>
        </w:rPr>
        <w:t>l</w:t>
      </w:r>
      <w:r>
        <w:rPr>
          <w:rFonts w:ascii="Times New Roman"/>
          <w:color w:val="565656"/>
          <w:spacing w:val="6"/>
          <w:w w:val="99"/>
          <w:sz w:val="16"/>
          <w:u w:val="single" w:color="000000"/>
        </w:rPr>
        <w:t>b</w:t>
      </w:r>
      <w:r>
        <w:rPr>
          <w:rFonts w:ascii="Times New Roman"/>
          <w:color w:val="727272"/>
          <w:spacing w:val="5"/>
          <w:w w:val="50"/>
          <w:sz w:val="16"/>
          <w:u w:val="single" w:color="000000"/>
        </w:rPr>
        <w:t>i</w:t>
      </w:r>
      <w:r>
        <w:rPr>
          <w:rFonts w:ascii="Times New Roman"/>
          <w:color w:val="565656"/>
          <w:w w:val="106"/>
          <w:sz w:val="16"/>
          <w:u w:val="single" w:color="000000"/>
        </w:rPr>
        <w:t>t</w:t>
      </w:r>
      <w:r>
        <w:rPr>
          <w:rFonts w:ascii="Times New Roman"/>
          <w:color w:val="565656"/>
          <w:spacing w:val="9"/>
          <w:w w:val="107"/>
          <w:sz w:val="16"/>
          <w:u w:val="single" w:color="000000"/>
        </w:rPr>
        <w:t>o</w:t>
      </w:r>
      <w:r>
        <w:rPr>
          <w:rFonts w:ascii="Times New Roman"/>
          <w:color w:val="727272"/>
          <w:w w:val="93"/>
          <w:sz w:val="16"/>
          <w:u w:val="single" w:color="000000"/>
        </w:rPr>
        <w:t>r/P</w:t>
      </w:r>
      <w:r>
        <w:rPr>
          <w:rFonts w:ascii="Times New Roman"/>
          <w:color w:val="727272"/>
          <w:w w:val="93"/>
          <w:sz w:val="16"/>
        </w:rPr>
        <w:t>a</w:t>
      </w:r>
      <w:r>
        <w:rPr>
          <w:rFonts w:ascii="Times New Roman"/>
          <w:color w:val="727272"/>
          <w:spacing w:val="-17"/>
          <w:sz w:val="16"/>
        </w:rPr>
        <w:t xml:space="preserve"> </w:t>
      </w:r>
      <w:r>
        <w:rPr>
          <w:rFonts w:ascii="Arial"/>
          <w:color w:val="727272"/>
          <w:w w:val="75"/>
          <w:sz w:val="18"/>
        </w:rPr>
        <w:t>rt</w:t>
      </w:r>
      <w:r>
        <w:rPr>
          <w:rFonts w:ascii="Arial"/>
          <w:color w:val="727272"/>
          <w:spacing w:val="1"/>
          <w:w w:val="75"/>
          <w:sz w:val="18"/>
        </w:rPr>
        <w:t>!</w:t>
      </w:r>
      <w:r>
        <w:rPr>
          <w:rFonts w:ascii="Arial"/>
          <w:color w:val="727272"/>
          <w:w w:val="70"/>
          <w:sz w:val="19"/>
        </w:rPr>
        <w:t>c</w:t>
      </w:r>
      <w:r>
        <w:rPr>
          <w:rFonts w:ascii="Arial"/>
          <w:color w:val="727272"/>
          <w:spacing w:val="6"/>
          <w:w w:val="70"/>
          <w:sz w:val="19"/>
        </w:rPr>
        <w:t>l</w:t>
      </w:r>
      <w:r>
        <w:rPr>
          <w:rFonts w:ascii="Arial"/>
          <w:color w:val="727272"/>
          <w:w w:val="77"/>
          <w:sz w:val="18"/>
        </w:rPr>
        <w:t>oant</w:t>
      </w:r>
    </w:p>
    <w:p w:rsidR="00CF3DB2" w:rsidRDefault="00CF3DB2">
      <w:pPr>
        <w:spacing w:before="11"/>
        <w:rPr>
          <w:rFonts w:ascii="Arial" w:eastAsia="Arial" w:hAnsi="Arial" w:cs="Arial"/>
          <w:sz w:val="24"/>
          <w:szCs w:val="24"/>
        </w:rPr>
      </w:pPr>
    </w:p>
    <w:p w:rsidR="00CF3DB2" w:rsidRDefault="007E700D">
      <w:pPr>
        <w:spacing w:line="180" w:lineRule="exact"/>
        <w:ind w:left="705" w:right="253" w:hanging="5"/>
        <w:rPr>
          <w:rFonts w:ascii="Times New Roman" w:eastAsia="Times New Roman" w:hAnsi="Times New Roman" w:cs="Times New Roman"/>
          <w:sz w:val="16"/>
          <w:szCs w:val="16"/>
        </w:rPr>
      </w:pPr>
      <w:r>
        <w:rPr>
          <w:rFonts w:ascii="Arial"/>
          <w:color w:val="727272"/>
          <w:w w:val="90"/>
          <w:sz w:val="19"/>
        </w:rPr>
        <w:t>The</w:t>
      </w:r>
      <w:r>
        <w:rPr>
          <w:rFonts w:ascii="Arial"/>
          <w:color w:val="727272"/>
          <w:spacing w:val="-27"/>
          <w:w w:val="90"/>
          <w:sz w:val="19"/>
        </w:rPr>
        <w:t xml:space="preserve"> </w:t>
      </w:r>
      <w:r>
        <w:rPr>
          <w:rFonts w:ascii="Arial"/>
          <w:color w:val="727272"/>
          <w:w w:val="90"/>
          <w:sz w:val="18"/>
        </w:rPr>
        <w:t>Don</w:t>
      </w:r>
      <w:r>
        <w:rPr>
          <w:rFonts w:ascii="Arial"/>
          <w:color w:val="727272"/>
          <w:spacing w:val="-29"/>
          <w:w w:val="90"/>
          <w:sz w:val="18"/>
        </w:rPr>
        <w:t xml:space="preserve"> </w:t>
      </w:r>
      <w:r>
        <w:rPr>
          <w:rFonts w:ascii="Times New Roman"/>
          <w:color w:val="727272"/>
          <w:w w:val="90"/>
          <w:sz w:val="16"/>
          <w:u w:val="single" w:color="000000"/>
        </w:rPr>
        <w:t>Di</w:t>
      </w:r>
      <w:r>
        <w:rPr>
          <w:rFonts w:ascii="Times New Roman"/>
          <w:color w:val="727272"/>
          <w:w w:val="90"/>
          <w:sz w:val="16"/>
        </w:rPr>
        <w:t>ego</w:t>
      </w:r>
      <w:r>
        <w:rPr>
          <w:rFonts w:ascii="Times New Roman"/>
          <w:color w:val="727272"/>
          <w:spacing w:val="-15"/>
          <w:w w:val="90"/>
          <w:sz w:val="16"/>
        </w:rPr>
        <w:t xml:space="preserve"> </w:t>
      </w:r>
      <w:r>
        <w:rPr>
          <w:rFonts w:ascii="Times New Roman"/>
          <w:color w:val="727272"/>
          <w:w w:val="90"/>
          <w:sz w:val="16"/>
        </w:rPr>
        <w:t>Fund</w:t>
      </w:r>
      <w:r>
        <w:rPr>
          <w:rFonts w:ascii="Times New Roman"/>
          <w:color w:val="727272"/>
          <w:w w:val="88"/>
          <w:sz w:val="16"/>
        </w:rPr>
        <w:t xml:space="preserve"> </w:t>
      </w:r>
      <w:r>
        <w:rPr>
          <w:rFonts w:ascii="Times New Roman"/>
          <w:color w:val="727272"/>
          <w:w w:val="85"/>
          <w:sz w:val="16"/>
          <w:u w:val="single" w:color="000000"/>
        </w:rPr>
        <w:t>FFA</w:t>
      </w:r>
      <w:r>
        <w:rPr>
          <w:rFonts w:ascii="Times New Roman"/>
          <w:color w:val="727272"/>
          <w:spacing w:val="-11"/>
          <w:w w:val="85"/>
          <w:sz w:val="16"/>
          <w:u w:val="single" w:color="000000"/>
        </w:rPr>
        <w:t xml:space="preserve"> </w:t>
      </w:r>
      <w:r>
        <w:rPr>
          <w:rFonts w:ascii="Times New Roman"/>
          <w:color w:val="727272"/>
          <w:spacing w:val="3"/>
          <w:w w:val="85"/>
          <w:sz w:val="16"/>
          <w:u w:val="single" w:color="000000"/>
        </w:rPr>
        <w:t>A</w:t>
      </w:r>
      <w:r>
        <w:rPr>
          <w:rFonts w:ascii="Times New Roman"/>
          <w:color w:val="565656"/>
          <w:spacing w:val="3"/>
          <w:w w:val="85"/>
          <w:sz w:val="16"/>
          <w:u w:val="single" w:color="000000"/>
        </w:rPr>
        <w:t>w</w:t>
      </w:r>
      <w:r>
        <w:rPr>
          <w:rFonts w:ascii="Times New Roman"/>
          <w:color w:val="727272"/>
          <w:spacing w:val="3"/>
          <w:w w:val="85"/>
          <w:sz w:val="16"/>
          <w:u w:val="single" w:color="000000"/>
        </w:rPr>
        <w:t>ard</w:t>
      </w:r>
    </w:p>
    <w:p w:rsidR="00CF3DB2" w:rsidRDefault="00CF3DB2">
      <w:pPr>
        <w:pStyle w:val="Heading9"/>
        <w:spacing w:before="76"/>
        <w:ind w:left="695"/>
      </w:pPr>
      <w:r>
        <w:pict>
          <v:group id="_x0000_s1167" style="position:absolute;left:0;text-align:left;margin-left:105pt;margin-top:12.35pt;width:28.7pt;height:.1pt;z-index:-142960;mso-position-horizontal-relative:page" coordorigin="2100,247" coordsize="574,2">
            <v:shape id="_x0000_s1168" style="position:absolute;left:2100;top:247;width:574;height:2" coordorigin="2100,247" coordsize="574,0" path="m2100,247r574,e" filled="f" strokeweight=".08361mm">
              <v:path arrowok="t"/>
            </v:shape>
            <w10:wrap anchorx="page"/>
          </v:group>
        </w:pict>
      </w:r>
      <w:r w:rsidR="007E700D">
        <w:rPr>
          <w:rFonts w:ascii="Times New Roman"/>
          <w:color w:val="878787"/>
          <w:w w:val="80"/>
          <w:sz w:val="16"/>
        </w:rPr>
        <w:t xml:space="preserve">The </w:t>
      </w:r>
      <w:r w:rsidR="007E700D">
        <w:rPr>
          <w:color w:val="727272"/>
          <w:w w:val="80"/>
        </w:rPr>
        <w:t>Ed</w:t>
      </w:r>
      <w:r w:rsidR="007E700D">
        <w:rPr>
          <w:color w:val="565656"/>
          <w:w w:val="80"/>
        </w:rPr>
        <w:t>m</w:t>
      </w:r>
      <w:r w:rsidR="007E700D">
        <w:rPr>
          <w:color w:val="727272"/>
          <w:w w:val="80"/>
        </w:rPr>
        <w:t>und E.</w:t>
      </w:r>
      <w:r w:rsidR="007E700D">
        <w:rPr>
          <w:color w:val="727272"/>
          <w:spacing w:val="4"/>
          <w:w w:val="80"/>
        </w:rPr>
        <w:t xml:space="preserve"> </w:t>
      </w:r>
      <w:r w:rsidR="007E700D">
        <w:rPr>
          <w:color w:val="727272"/>
          <w:w w:val="80"/>
        </w:rPr>
        <w:t>Maxwell</w:t>
      </w:r>
    </w:p>
    <w:p w:rsidR="00CF3DB2" w:rsidRDefault="007E700D">
      <w:pPr>
        <w:spacing w:before="3"/>
        <w:ind w:left="705" w:right="45"/>
        <w:rPr>
          <w:rFonts w:ascii="Times New Roman" w:eastAsia="Times New Roman" w:hAnsi="Times New Roman" w:cs="Times New Roman"/>
          <w:sz w:val="16"/>
          <w:szCs w:val="16"/>
        </w:rPr>
      </w:pPr>
      <w:r>
        <w:rPr>
          <w:rFonts w:ascii="Times New Roman"/>
          <w:color w:val="727272"/>
          <w:w w:val="88"/>
          <w:sz w:val="16"/>
          <w:u w:val="single" w:color="000000"/>
        </w:rPr>
        <w:t>F</w:t>
      </w:r>
      <w:r>
        <w:rPr>
          <w:rFonts w:ascii="Times New Roman"/>
          <w:color w:val="727272"/>
          <w:spacing w:val="10"/>
          <w:w w:val="89"/>
          <w:sz w:val="16"/>
          <w:u w:val="single" w:color="000000"/>
        </w:rPr>
        <w:t>o</w:t>
      </w:r>
      <w:r>
        <w:rPr>
          <w:rFonts w:ascii="Times New Roman"/>
          <w:color w:val="565656"/>
          <w:w w:val="90"/>
          <w:sz w:val="16"/>
          <w:u w:val="single" w:color="000000"/>
        </w:rPr>
        <w:t>u</w:t>
      </w:r>
      <w:r>
        <w:rPr>
          <w:rFonts w:ascii="Times New Roman"/>
          <w:color w:val="565656"/>
          <w:spacing w:val="17"/>
          <w:w w:val="90"/>
          <w:sz w:val="16"/>
          <w:u w:val="single" w:color="000000"/>
        </w:rPr>
        <w:t>n</w:t>
      </w:r>
      <w:r>
        <w:rPr>
          <w:rFonts w:ascii="Times New Roman"/>
          <w:color w:val="727272"/>
          <w:w w:val="102"/>
          <w:sz w:val="16"/>
          <w:u w:val="single" w:color="000000"/>
        </w:rPr>
        <w:t>da</w:t>
      </w:r>
      <w:r>
        <w:rPr>
          <w:rFonts w:ascii="Times New Roman"/>
          <w:color w:val="727272"/>
          <w:spacing w:val="7"/>
          <w:w w:val="102"/>
          <w:sz w:val="16"/>
        </w:rPr>
        <w:t>t</w:t>
      </w:r>
      <w:r>
        <w:rPr>
          <w:rFonts w:ascii="Times New Roman"/>
          <w:color w:val="565656"/>
          <w:spacing w:val="5"/>
          <w:w w:val="50"/>
          <w:sz w:val="16"/>
        </w:rPr>
        <w:t>i</w:t>
      </w:r>
      <w:r>
        <w:rPr>
          <w:rFonts w:ascii="Times New Roman"/>
          <w:color w:val="727272"/>
          <w:sz w:val="16"/>
        </w:rPr>
        <w:t>on</w:t>
      </w:r>
    </w:p>
    <w:p w:rsidR="00CF3DB2" w:rsidRDefault="007E700D">
      <w:pPr>
        <w:spacing w:before="58" w:line="212" w:lineRule="exact"/>
        <w:ind w:left="695"/>
        <w:rPr>
          <w:rFonts w:ascii="Times New Roman" w:eastAsia="Times New Roman" w:hAnsi="Times New Roman" w:cs="Times New Roman"/>
          <w:sz w:val="16"/>
          <w:szCs w:val="16"/>
        </w:rPr>
      </w:pPr>
      <w:r>
        <w:rPr>
          <w:rFonts w:ascii="Arial"/>
          <w:color w:val="727272"/>
          <w:w w:val="90"/>
          <w:sz w:val="19"/>
          <w:u w:val="single" w:color="000000"/>
        </w:rPr>
        <w:t xml:space="preserve">The </w:t>
      </w:r>
      <w:r>
        <w:rPr>
          <w:rFonts w:ascii="Times New Roman"/>
          <w:color w:val="727272"/>
          <w:w w:val="90"/>
          <w:sz w:val="16"/>
          <w:u w:val="single" w:color="000000"/>
        </w:rPr>
        <w:t>Edwards</w:t>
      </w:r>
      <w:r>
        <w:rPr>
          <w:rFonts w:ascii="Times New Roman"/>
          <w:color w:val="727272"/>
          <w:spacing w:val="-22"/>
          <w:w w:val="90"/>
          <w:sz w:val="16"/>
          <w:u w:val="single" w:color="000000"/>
        </w:rPr>
        <w:t xml:space="preserve"> </w:t>
      </w:r>
      <w:r>
        <w:rPr>
          <w:rFonts w:ascii="Times New Roman"/>
          <w:color w:val="727272"/>
          <w:w w:val="90"/>
          <w:sz w:val="16"/>
          <w:u w:val="single" w:color="000000"/>
        </w:rPr>
        <w:t>Sc</w:t>
      </w:r>
      <w:r>
        <w:rPr>
          <w:rFonts w:ascii="Times New Roman"/>
          <w:color w:val="565656"/>
          <w:w w:val="90"/>
          <w:sz w:val="16"/>
          <w:u w:val="single" w:color="000000"/>
        </w:rPr>
        <w:t>h</w:t>
      </w:r>
      <w:r>
        <w:rPr>
          <w:rFonts w:ascii="Times New Roman"/>
          <w:color w:val="727272"/>
          <w:w w:val="90"/>
          <w:sz w:val="16"/>
          <w:u w:val="single" w:color="000000"/>
        </w:rPr>
        <w:t>olarship</w:t>
      </w:r>
    </w:p>
    <w:p w:rsidR="00CF3DB2" w:rsidRDefault="007E700D">
      <w:pPr>
        <w:spacing w:line="212" w:lineRule="exact"/>
        <w:ind w:left="695" w:right="45"/>
        <w:rPr>
          <w:rFonts w:ascii="Arial" w:eastAsia="Arial" w:hAnsi="Arial" w:cs="Arial"/>
          <w:sz w:val="19"/>
          <w:szCs w:val="19"/>
        </w:rPr>
      </w:pPr>
      <w:r>
        <w:rPr>
          <w:rFonts w:ascii="Arial"/>
          <w:color w:val="565656"/>
          <w:w w:val="80"/>
          <w:sz w:val="19"/>
        </w:rPr>
        <w:t>.El.!llii</w:t>
      </w:r>
    </w:p>
    <w:p w:rsidR="00CF3DB2" w:rsidRDefault="007E700D">
      <w:pPr>
        <w:spacing w:before="84" w:line="190" w:lineRule="exact"/>
        <w:ind w:left="700" w:hanging="5"/>
        <w:rPr>
          <w:rFonts w:ascii="Arial" w:eastAsia="Arial" w:hAnsi="Arial" w:cs="Arial"/>
          <w:sz w:val="18"/>
          <w:szCs w:val="18"/>
        </w:rPr>
      </w:pPr>
      <w:r>
        <w:rPr>
          <w:rFonts w:ascii="Times New Roman"/>
          <w:color w:val="727272"/>
          <w:w w:val="95"/>
          <w:sz w:val="16"/>
          <w:u w:val="single" w:color="000000"/>
        </w:rPr>
        <w:t xml:space="preserve">The </w:t>
      </w:r>
      <w:r>
        <w:rPr>
          <w:rFonts w:ascii="Arial"/>
          <w:color w:val="727272"/>
          <w:w w:val="95"/>
          <w:sz w:val="19"/>
          <w:u w:val="single" w:color="000000"/>
        </w:rPr>
        <w:t>Este</w:t>
      </w:r>
      <w:r>
        <w:rPr>
          <w:rFonts w:ascii="Arial"/>
          <w:color w:val="464646"/>
          <w:w w:val="95"/>
          <w:sz w:val="19"/>
        </w:rPr>
        <w:t>ll</w:t>
      </w:r>
      <w:r>
        <w:rPr>
          <w:rFonts w:ascii="Arial"/>
          <w:color w:val="727272"/>
          <w:w w:val="95"/>
          <w:sz w:val="19"/>
        </w:rPr>
        <w:t xml:space="preserve">e </w:t>
      </w:r>
      <w:r>
        <w:rPr>
          <w:rFonts w:ascii="Times New Roman"/>
          <w:color w:val="727272"/>
          <w:w w:val="95"/>
          <w:sz w:val="16"/>
        </w:rPr>
        <w:t xml:space="preserve">Beaumont </w:t>
      </w:r>
      <w:r>
        <w:rPr>
          <w:rFonts w:ascii="Times New Roman"/>
          <w:color w:val="878787"/>
          <w:w w:val="90"/>
          <w:sz w:val="16"/>
        </w:rPr>
        <w:t xml:space="preserve">Ernson  </w:t>
      </w:r>
      <w:r>
        <w:rPr>
          <w:rFonts w:ascii="Times New Roman"/>
          <w:color w:val="727272"/>
          <w:w w:val="90"/>
          <w:sz w:val="16"/>
        </w:rPr>
        <w:t>Schola</w:t>
      </w:r>
      <w:r>
        <w:rPr>
          <w:rFonts w:ascii="Times New Roman"/>
          <w:color w:val="727272"/>
          <w:w w:val="90"/>
          <w:sz w:val="16"/>
          <w:u w:val="single" w:color="000000"/>
        </w:rPr>
        <w:t>rship</w:t>
      </w:r>
      <w:r>
        <w:rPr>
          <w:rFonts w:ascii="Times New Roman"/>
          <w:color w:val="727272"/>
          <w:spacing w:val="4"/>
          <w:w w:val="90"/>
          <w:sz w:val="16"/>
          <w:u w:val="single" w:color="000000"/>
        </w:rPr>
        <w:t xml:space="preserve"> </w:t>
      </w:r>
      <w:r>
        <w:rPr>
          <w:rFonts w:ascii="Arial"/>
          <w:color w:val="727272"/>
          <w:w w:val="90"/>
          <w:sz w:val="18"/>
          <w:u w:val="single" w:color="000000"/>
        </w:rPr>
        <w:t>fund</w:t>
      </w:r>
    </w:p>
    <w:p w:rsidR="00CF3DB2" w:rsidRDefault="00CF3DB2">
      <w:pPr>
        <w:spacing w:before="69" w:line="252" w:lineRule="auto"/>
        <w:ind w:left="695" w:right="320" w:firstLine="4"/>
        <w:rPr>
          <w:rFonts w:ascii="Times New Roman" w:eastAsia="Times New Roman" w:hAnsi="Times New Roman" w:cs="Times New Roman"/>
          <w:sz w:val="16"/>
          <w:szCs w:val="16"/>
        </w:rPr>
      </w:pPr>
      <w:r w:rsidRPr="00CF3DB2">
        <w:pict>
          <v:group id="_x0000_s1165" style="position:absolute;left:0;text-align:left;margin-left:70.4pt;margin-top:22.5pt;width:2.4pt;height:.1pt;z-index:-142936;mso-position-horizontal-relative:page" coordorigin="1408,450" coordsize="48,2">
            <v:shape id="_x0000_s1166" style="position:absolute;left:1408;top:450;width:48;height:2" coordorigin="1408,450" coordsize="48,0" path="m1408,450r47,e" filled="f" strokeweight=".08361mm">
              <v:path arrowok="t"/>
            </v:shape>
            <w10:wrap anchorx="page"/>
          </v:group>
        </w:pict>
      </w:r>
      <w:r w:rsidR="007E700D">
        <w:rPr>
          <w:rFonts w:ascii="Times New Roman"/>
          <w:color w:val="878787"/>
          <w:w w:val="85"/>
          <w:sz w:val="16"/>
          <w:u w:val="single" w:color="000000"/>
        </w:rPr>
        <w:t xml:space="preserve">The </w:t>
      </w:r>
      <w:r w:rsidR="007E700D">
        <w:rPr>
          <w:rFonts w:ascii="Arial"/>
          <w:color w:val="727272"/>
          <w:w w:val="85"/>
          <w:sz w:val="19"/>
          <w:u w:val="single" w:color="000000"/>
        </w:rPr>
        <w:t>Fra</w:t>
      </w:r>
      <w:r w:rsidR="007E700D">
        <w:rPr>
          <w:rFonts w:ascii="Arial"/>
          <w:color w:val="727272"/>
          <w:w w:val="85"/>
          <w:sz w:val="19"/>
        </w:rPr>
        <w:t>ncis</w:t>
      </w:r>
      <w:r w:rsidR="007E700D">
        <w:rPr>
          <w:rFonts w:ascii="Arial"/>
          <w:color w:val="727272"/>
          <w:spacing w:val="-21"/>
          <w:w w:val="85"/>
          <w:sz w:val="19"/>
        </w:rPr>
        <w:t xml:space="preserve"> </w:t>
      </w:r>
      <w:r w:rsidR="007E700D">
        <w:rPr>
          <w:rFonts w:ascii="Times New Roman"/>
          <w:color w:val="727272"/>
          <w:spacing w:val="4"/>
          <w:w w:val="85"/>
          <w:sz w:val="16"/>
        </w:rPr>
        <w:t>O</w:t>
      </w:r>
      <w:r w:rsidR="007E700D">
        <w:rPr>
          <w:rFonts w:ascii="Times New Roman"/>
          <w:color w:val="464646"/>
          <w:spacing w:val="4"/>
          <w:w w:val="85"/>
          <w:sz w:val="16"/>
        </w:rPr>
        <w:t>u</w:t>
      </w:r>
      <w:r w:rsidR="007E700D">
        <w:rPr>
          <w:rFonts w:ascii="Times New Roman"/>
          <w:color w:val="727272"/>
          <w:spacing w:val="4"/>
          <w:w w:val="85"/>
          <w:sz w:val="16"/>
        </w:rPr>
        <w:t xml:space="preserve">imet </w:t>
      </w:r>
      <w:r w:rsidR="007E700D">
        <w:rPr>
          <w:rFonts w:ascii="Times New Roman"/>
          <w:color w:val="878787"/>
          <w:spacing w:val="3"/>
          <w:w w:val="89"/>
          <w:sz w:val="16"/>
        </w:rPr>
        <w:t>Scha</w:t>
      </w:r>
      <w:r w:rsidR="007E700D">
        <w:rPr>
          <w:rFonts w:ascii="Times New Roman"/>
          <w:color w:val="565656"/>
          <w:spacing w:val="3"/>
          <w:w w:val="89"/>
          <w:sz w:val="16"/>
        </w:rPr>
        <w:t>l</w:t>
      </w:r>
      <w:r w:rsidR="007E700D">
        <w:rPr>
          <w:rFonts w:ascii="Times New Roman"/>
          <w:color w:val="727272"/>
          <w:spacing w:val="3"/>
          <w:w w:val="89"/>
          <w:sz w:val="16"/>
        </w:rPr>
        <w:t>ars</w:t>
      </w:r>
      <w:r w:rsidR="007E700D">
        <w:rPr>
          <w:rFonts w:ascii="Times New Roman"/>
          <w:color w:val="565656"/>
          <w:spacing w:val="3"/>
          <w:w w:val="89"/>
          <w:sz w:val="16"/>
        </w:rPr>
        <w:t>hl</w:t>
      </w:r>
      <w:r w:rsidR="007E700D">
        <w:rPr>
          <w:rFonts w:ascii="Times New Roman"/>
          <w:color w:val="565656"/>
          <w:w w:val="89"/>
          <w:sz w:val="16"/>
        </w:rPr>
        <w:t xml:space="preserve"> </w:t>
      </w:r>
      <w:r w:rsidR="007E700D">
        <w:rPr>
          <w:rFonts w:ascii="Times New Roman"/>
          <w:color w:val="727272"/>
          <w:w w:val="114"/>
          <w:sz w:val="16"/>
        </w:rPr>
        <w:t>o</w:t>
      </w:r>
      <w:r w:rsidR="007E700D">
        <w:rPr>
          <w:rFonts w:ascii="Times New Roman"/>
          <w:color w:val="727272"/>
          <w:spacing w:val="-26"/>
          <w:w w:val="114"/>
          <w:sz w:val="16"/>
        </w:rPr>
        <w:t xml:space="preserve"> </w:t>
      </w:r>
      <w:r w:rsidR="007E700D">
        <w:rPr>
          <w:rFonts w:ascii="Times New Roman"/>
          <w:color w:val="727272"/>
          <w:spacing w:val="8"/>
          <w:w w:val="83"/>
          <w:sz w:val="16"/>
        </w:rPr>
        <w:t>F</w:t>
      </w:r>
      <w:r w:rsidR="007E700D">
        <w:rPr>
          <w:rFonts w:ascii="Times New Roman"/>
          <w:color w:val="565656"/>
          <w:spacing w:val="8"/>
          <w:w w:val="83"/>
          <w:sz w:val="16"/>
        </w:rPr>
        <w:t>u</w:t>
      </w:r>
      <w:r w:rsidR="007E700D">
        <w:rPr>
          <w:rFonts w:ascii="Times New Roman"/>
          <w:color w:val="727272"/>
          <w:spacing w:val="8"/>
          <w:w w:val="83"/>
          <w:sz w:val="16"/>
        </w:rPr>
        <w:t>nd</w:t>
      </w:r>
    </w:p>
    <w:p w:rsidR="00CF3DB2" w:rsidRDefault="007E700D">
      <w:pPr>
        <w:spacing w:before="49"/>
        <w:ind w:left="705" w:right="45" w:hanging="10"/>
        <w:rPr>
          <w:rFonts w:ascii="Times New Roman" w:eastAsia="Times New Roman" w:hAnsi="Times New Roman" w:cs="Times New Roman"/>
          <w:sz w:val="16"/>
          <w:szCs w:val="16"/>
        </w:rPr>
      </w:pPr>
      <w:r>
        <w:rPr>
          <w:rFonts w:ascii="Times New Roman"/>
          <w:color w:val="878787"/>
          <w:w w:val="95"/>
          <w:sz w:val="16"/>
          <w:u w:val="single" w:color="000000"/>
        </w:rPr>
        <w:t xml:space="preserve">The </w:t>
      </w:r>
      <w:r>
        <w:rPr>
          <w:rFonts w:ascii="Times New Roman"/>
          <w:color w:val="727272"/>
          <w:w w:val="95"/>
          <w:sz w:val="19"/>
          <w:u w:val="single" w:color="000000"/>
        </w:rPr>
        <w:t xml:space="preserve">Frank </w:t>
      </w:r>
      <w:r>
        <w:rPr>
          <w:rFonts w:ascii="Times New Roman"/>
          <w:color w:val="727272"/>
          <w:w w:val="95"/>
          <w:sz w:val="16"/>
          <w:u w:val="single" w:color="000000"/>
        </w:rPr>
        <w:t xml:space="preserve">M, </w:t>
      </w:r>
      <w:r>
        <w:rPr>
          <w:rFonts w:ascii="Arial"/>
          <w:color w:val="727272"/>
          <w:w w:val="95"/>
          <w:sz w:val="19"/>
          <w:u w:val="single" w:color="000000"/>
        </w:rPr>
        <w:t xml:space="preserve">Doyle </w:t>
      </w:r>
      <w:r>
        <w:rPr>
          <w:rFonts w:ascii="Times New Roman"/>
          <w:color w:val="727272"/>
          <w:w w:val="95"/>
          <w:sz w:val="16"/>
          <w:u w:val="single" w:color="000000"/>
        </w:rPr>
        <w:t>Foundation</w:t>
      </w:r>
      <w:r>
        <w:rPr>
          <w:rFonts w:ascii="Times New Roman"/>
          <w:color w:val="727272"/>
          <w:spacing w:val="29"/>
          <w:w w:val="95"/>
          <w:sz w:val="16"/>
          <w:u w:val="single" w:color="000000"/>
        </w:rPr>
        <w:t xml:space="preserve"> </w:t>
      </w:r>
      <w:r>
        <w:rPr>
          <w:rFonts w:ascii="Times New Roman"/>
          <w:color w:val="727272"/>
          <w:spacing w:val="2"/>
          <w:w w:val="89"/>
          <w:sz w:val="16"/>
          <w:u w:val="single" w:color="000000"/>
        </w:rPr>
        <w:t>Sc</w:t>
      </w:r>
      <w:r>
        <w:rPr>
          <w:rFonts w:ascii="Times New Roman"/>
          <w:color w:val="565656"/>
          <w:spacing w:val="2"/>
          <w:w w:val="89"/>
          <w:sz w:val="16"/>
          <w:u w:val="single" w:color="000000"/>
        </w:rPr>
        <w:t>h</w:t>
      </w:r>
      <w:r>
        <w:rPr>
          <w:rFonts w:ascii="Times New Roman"/>
          <w:color w:val="727272"/>
          <w:spacing w:val="2"/>
          <w:w w:val="89"/>
          <w:sz w:val="16"/>
          <w:u w:val="single" w:color="000000"/>
        </w:rPr>
        <w:t>o</w:t>
      </w:r>
      <w:r>
        <w:rPr>
          <w:rFonts w:ascii="Times New Roman"/>
          <w:color w:val="464646"/>
          <w:spacing w:val="2"/>
          <w:w w:val="89"/>
          <w:sz w:val="16"/>
          <w:u w:val="single" w:color="000000"/>
        </w:rPr>
        <w:t>l</w:t>
      </w:r>
      <w:r>
        <w:rPr>
          <w:rFonts w:ascii="Times New Roman"/>
          <w:color w:val="727272"/>
          <w:spacing w:val="2"/>
          <w:w w:val="89"/>
          <w:sz w:val="16"/>
          <w:u w:val="single" w:color="000000"/>
        </w:rPr>
        <w:t>arship</w:t>
      </w:r>
    </w:p>
    <w:p w:rsidR="00CF3DB2" w:rsidRDefault="007E700D">
      <w:pPr>
        <w:spacing w:before="87"/>
        <w:ind w:left="705" w:right="45"/>
        <w:rPr>
          <w:rFonts w:ascii="Arial" w:eastAsia="Arial" w:hAnsi="Arial" w:cs="Arial"/>
          <w:sz w:val="19"/>
          <w:szCs w:val="19"/>
        </w:rPr>
      </w:pPr>
      <w:r>
        <w:rPr>
          <w:rFonts w:ascii="Times New Roman"/>
          <w:color w:val="727272"/>
          <w:w w:val="80"/>
          <w:sz w:val="16"/>
        </w:rPr>
        <w:t xml:space="preserve">The </w:t>
      </w:r>
      <w:r>
        <w:rPr>
          <w:rFonts w:ascii="Arial"/>
          <w:color w:val="727272"/>
          <w:w w:val="80"/>
          <w:sz w:val="19"/>
        </w:rPr>
        <w:t>frank</w:t>
      </w:r>
      <w:r>
        <w:rPr>
          <w:rFonts w:ascii="Arial"/>
          <w:color w:val="727272"/>
          <w:spacing w:val="9"/>
          <w:w w:val="80"/>
          <w:sz w:val="19"/>
        </w:rPr>
        <w:t xml:space="preserve"> </w:t>
      </w:r>
      <w:r>
        <w:rPr>
          <w:rFonts w:ascii="Arial"/>
          <w:color w:val="727272"/>
          <w:w w:val="80"/>
          <w:sz w:val="19"/>
        </w:rPr>
        <w:t>R</w:t>
      </w:r>
      <w:r>
        <w:rPr>
          <w:rFonts w:ascii="Arial"/>
          <w:color w:val="727272"/>
          <w:w w:val="80"/>
          <w:sz w:val="19"/>
          <w:u w:val="single" w:color="000000"/>
        </w:rPr>
        <w:t>aimondo</w:t>
      </w:r>
    </w:p>
    <w:p w:rsidR="00CF3DB2" w:rsidRDefault="007E700D">
      <w:pPr>
        <w:spacing w:before="10"/>
        <w:ind w:left="705" w:right="45" w:firstLine="9"/>
        <w:rPr>
          <w:rFonts w:ascii="Times New Roman" w:eastAsia="Times New Roman" w:hAnsi="Times New Roman" w:cs="Times New Roman"/>
          <w:sz w:val="16"/>
          <w:szCs w:val="16"/>
        </w:rPr>
      </w:pPr>
      <w:r>
        <w:rPr>
          <w:rFonts w:ascii="Times New Roman"/>
          <w:color w:val="727272"/>
          <w:w w:val="95"/>
          <w:sz w:val="16"/>
        </w:rPr>
        <w:t>M</w:t>
      </w:r>
      <w:r>
        <w:rPr>
          <w:rFonts w:ascii="Times New Roman"/>
          <w:color w:val="727272"/>
          <w:w w:val="95"/>
          <w:sz w:val="16"/>
          <w:u w:val="single" w:color="000000"/>
        </w:rPr>
        <w:t>emori</w:t>
      </w:r>
      <w:r>
        <w:rPr>
          <w:rFonts w:ascii="Times New Roman"/>
          <w:color w:val="727272"/>
          <w:w w:val="95"/>
          <w:sz w:val="16"/>
        </w:rPr>
        <w:t>al</w:t>
      </w:r>
      <w:r>
        <w:rPr>
          <w:rFonts w:ascii="Times New Roman"/>
          <w:color w:val="727272"/>
          <w:spacing w:val="6"/>
          <w:w w:val="95"/>
          <w:sz w:val="16"/>
        </w:rPr>
        <w:t xml:space="preserve"> </w:t>
      </w:r>
      <w:r>
        <w:rPr>
          <w:rFonts w:ascii="Times New Roman"/>
          <w:color w:val="727272"/>
          <w:w w:val="95"/>
          <w:sz w:val="16"/>
        </w:rPr>
        <w:t>Scholarshio</w:t>
      </w:r>
    </w:p>
    <w:p w:rsidR="00CF3DB2" w:rsidRDefault="007E700D">
      <w:pPr>
        <w:spacing w:before="63"/>
        <w:ind w:left="705" w:right="45"/>
        <w:rPr>
          <w:rFonts w:ascii="Arial" w:eastAsia="Arial" w:hAnsi="Arial" w:cs="Arial"/>
          <w:sz w:val="19"/>
          <w:szCs w:val="19"/>
        </w:rPr>
      </w:pPr>
      <w:r>
        <w:rPr>
          <w:rFonts w:ascii="Times New Roman"/>
          <w:color w:val="878787"/>
          <w:w w:val="75"/>
          <w:sz w:val="16"/>
          <w:u w:val="single" w:color="000000"/>
        </w:rPr>
        <w:t>The</w:t>
      </w:r>
      <w:r>
        <w:rPr>
          <w:rFonts w:ascii="Times New Roman"/>
          <w:color w:val="878787"/>
          <w:spacing w:val="3"/>
          <w:w w:val="75"/>
          <w:sz w:val="16"/>
          <w:u w:val="single" w:color="000000"/>
        </w:rPr>
        <w:t xml:space="preserve"> </w:t>
      </w:r>
      <w:r>
        <w:rPr>
          <w:rFonts w:ascii="Arial"/>
          <w:color w:val="727272"/>
          <w:w w:val="75"/>
          <w:sz w:val="19"/>
          <w:u w:val="single" w:color="000000"/>
        </w:rPr>
        <w:t>F1</w:t>
      </w:r>
      <w:r>
        <w:rPr>
          <w:rFonts w:ascii="Arial"/>
          <w:color w:val="565656"/>
          <w:w w:val="75"/>
          <w:sz w:val="19"/>
          <w:u w:val="single" w:color="000000"/>
        </w:rPr>
        <w:t>1l</w:t>
      </w:r>
      <w:r>
        <w:rPr>
          <w:rFonts w:ascii="Arial"/>
          <w:color w:val="727272"/>
          <w:w w:val="75"/>
          <w:sz w:val="19"/>
          <w:u w:val="single" w:color="000000"/>
        </w:rPr>
        <w:t>ghain/Fulg</w:t>
      </w:r>
      <w:r>
        <w:rPr>
          <w:rFonts w:ascii="Arial"/>
          <w:color w:val="565656"/>
          <w:w w:val="75"/>
          <w:sz w:val="19"/>
          <w:u w:val="single" w:color="000000"/>
        </w:rPr>
        <w:t>h</w:t>
      </w:r>
      <w:r>
        <w:rPr>
          <w:rFonts w:ascii="Arial"/>
          <w:color w:val="727272"/>
          <w:w w:val="75"/>
          <w:sz w:val="19"/>
          <w:u w:val="single" w:color="000000"/>
        </w:rPr>
        <w:t>um</w:t>
      </w:r>
    </w:p>
    <w:p w:rsidR="00CF3DB2" w:rsidRDefault="007E700D">
      <w:pPr>
        <w:spacing w:line="168" w:lineRule="exact"/>
        <w:ind w:left="177" w:right="3238"/>
        <w:rPr>
          <w:rFonts w:ascii="Times New Roman" w:eastAsia="Times New Roman" w:hAnsi="Times New Roman" w:cs="Times New Roman"/>
          <w:sz w:val="16"/>
          <w:szCs w:val="16"/>
        </w:rPr>
      </w:pPr>
      <w:r>
        <w:br w:type="column"/>
      </w:r>
      <w:r>
        <w:rPr>
          <w:rFonts w:ascii="Times New Roman"/>
          <w:color w:val="565656"/>
          <w:sz w:val="16"/>
        </w:rPr>
        <w:lastRenderedPageBreak/>
        <w:t>Scholarships</w:t>
      </w:r>
      <w:r>
        <w:rPr>
          <w:rFonts w:ascii="Times New Roman"/>
          <w:color w:val="565656"/>
          <w:spacing w:val="-17"/>
          <w:sz w:val="16"/>
        </w:rPr>
        <w:t xml:space="preserve"> </w:t>
      </w:r>
      <w:r>
        <w:rPr>
          <w:rFonts w:ascii="Times New Roman"/>
          <w:color w:val="565656"/>
          <w:sz w:val="16"/>
        </w:rPr>
        <w:t>will</w:t>
      </w:r>
      <w:r>
        <w:rPr>
          <w:rFonts w:ascii="Times New Roman"/>
          <w:color w:val="565656"/>
          <w:spacing w:val="-8"/>
          <w:sz w:val="16"/>
        </w:rPr>
        <w:t xml:space="preserve"> </w:t>
      </w:r>
      <w:r>
        <w:rPr>
          <w:rFonts w:ascii="Times New Roman"/>
          <w:color w:val="565656"/>
          <w:sz w:val="16"/>
        </w:rPr>
        <w:t>be</w:t>
      </w:r>
      <w:r>
        <w:rPr>
          <w:rFonts w:ascii="Times New Roman"/>
          <w:color w:val="565656"/>
          <w:spacing w:val="-15"/>
          <w:sz w:val="16"/>
        </w:rPr>
        <w:t xml:space="preserve"> </w:t>
      </w:r>
      <w:r>
        <w:rPr>
          <w:rFonts w:ascii="Times New Roman"/>
          <w:color w:val="565656"/>
          <w:sz w:val="16"/>
        </w:rPr>
        <w:t>awarded</w:t>
      </w:r>
      <w:r>
        <w:rPr>
          <w:rFonts w:ascii="Times New Roman"/>
          <w:color w:val="565656"/>
          <w:spacing w:val="-13"/>
          <w:sz w:val="16"/>
        </w:rPr>
        <w:t xml:space="preserve"> </w:t>
      </w:r>
      <w:r>
        <w:rPr>
          <w:rFonts w:ascii="Times New Roman"/>
          <w:color w:val="565656"/>
          <w:sz w:val="16"/>
        </w:rPr>
        <w:t>to</w:t>
      </w:r>
      <w:r>
        <w:rPr>
          <w:rFonts w:ascii="Times New Roman"/>
          <w:color w:val="565656"/>
          <w:spacing w:val="-20"/>
          <w:sz w:val="16"/>
        </w:rPr>
        <w:t xml:space="preserve"> </w:t>
      </w:r>
      <w:r>
        <w:rPr>
          <w:rFonts w:ascii="Times New Roman"/>
          <w:color w:val="565656"/>
          <w:sz w:val="16"/>
        </w:rPr>
        <w:t>women</w:t>
      </w:r>
      <w:r>
        <w:rPr>
          <w:rFonts w:ascii="Times New Roman"/>
          <w:color w:val="565656"/>
          <w:spacing w:val="-7"/>
          <w:sz w:val="16"/>
        </w:rPr>
        <w:t xml:space="preserve"> </w:t>
      </w:r>
      <w:r>
        <w:rPr>
          <w:rFonts w:ascii="Times New Roman"/>
          <w:color w:val="565656"/>
          <w:sz w:val="16"/>
        </w:rPr>
        <w:t>graduating</w:t>
      </w:r>
      <w:r>
        <w:rPr>
          <w:rFonts w:ascii="Times New Roman"/>
          <w:color w:val="565656"/>
          <w:spacing w:val="-13"/>
          <w:sz w:val="16"/>
        </w:rPr>
        <w:t xml:space="preserve"> </w:t>
      </w:r>
      <w:r>
        <w:rPr>
          <w:rFonts w:ascii="Times New Roman"/>
          <w:color w:val="565656"/>
          <w:sz w:val="16"/>
        </w:rPr>
        <w:t>from</w:t>
      </w:r>
      <w:r>
        <w:rPr>
          <w:rFonts w:ascii="Times New Roman"/>
          <w:color w:val="565656"/>
          <w:spacing w:val="-10"/>
          <w:sz w:val="16"/>
        </w:rPr>
        <w:t xml:space="preserve"> </w:t>
      </w:r>
      <w:r>
        <w:rPr>
          <w:rFonts w:ascii="Times New Roman"/>
          <w:color w:val="565656"/>
          <w:sz w:val="16"/>
        </w:rPr>
        <w:t>area</w:t>
      </w:r>
      <w:r>
        <w:rPr>
          <w:rFonts w:ascii="Times New Roman"/>
          <w:color w:val="565656"/>
          <w:spacing w:val="-10"/>
          <w:sz w:val="16"/>
        </w:rPr>
        <w:t xml:space="preserve"> </w:t>
      </w:r>
      <w:r>
        <w:rPr>
          <w:rFonts w:ascii="Times New Roman"/>
          <w:color w:val="565656"/>
          <w:sz w:val="16"/>
        </w:rPr>
        <w:t>high</w:t>
      </w:r>
    </w:p>
    <w:p w:rsidR="00CF3DB2" w:rsidRDefault="007E700D">
      <w:pPr>
        <w:spacing w:before="1"/>
        <w:ind w:left="177" w:right="3238"/>
        <w:rPr>
          <w:rFonts w:ascii="Times New Roman" w:eastAsia="Times New Roman" w:hAnsi="Times New Roman" w:cs="Times New Roman"/>
          <w:sz w:val="16"/>
          <w:szCs w:val="16"/>
        </w:rPr>
      </w:pPr>
      <w:r>
        <w:rPr>
          <w:rFonts w:ascii="Times New Roman"/>
          <w:color w:val="565656"/>
          <w:sz w:val="16"/>
        </w:rPr>
        <w:t>schools</w:t>
      </w:r>
      <w:r>
        <w:rPr>
          <w:rFonts w:ascii="Times New Roman"/>
          <w:color w:val="565656"/>
          <w:spacing w:val="-5"/>
          <w:sz w:val="16"/>
        </w:rPr>
        <w:t xml:space="preserve"> </w:t>
      </w:r>
      <w:r>
        <w:rPr>
          <w:rFonts w:ascii="Times New Roman"/>
          <w:color w:val="565656"/>
          <w:sz w:val="16"/>
        </w:rPr>
        <w:t>(areas</w:t>
      </w:r>
      <w:r>
        <w:rPr>
          <w:rFonts w:ascii="Times New Roman"/>
          <w:color w:val="565656"/>
          <w:spacing w:val="-13"/>
          <w:sz w:val="16"/>
        </w:rPr>
        <w:t xml:space="preserve"> </w:t>
      </w:r>
      <w:r>
        <w:rPr>
          <w:rFonts w:ascii="Times New Roman"/>
          <w:color w:val="565656"/>
          <w:sz w:val="16"/>
        </w:rPr>
        <w:t>with zip</w:t>
      </w:r>
      <w:r>
        <w:rPr>
          <w:rFonts w:ascii="Times New Roman"/>
          <w:color w:val="565656"/>
          <w:spacing w:val="-12"/>
          <w:sz w:val="16"/>
        </w:rPr>
        <w:t xml:space="preserve"> </w:t>
      </w:r>
      <w:r>
        <w:rPr>
          <w:rFonts w:ascii="Times New Roman"/>
          <w:color w:val="565656"/>
          <w:sz w:val="16"/>
        </w:rPr>
        <w:t>codes</w:t>
      </w:r>
      <w:r>
        <w:rPr>
          <w:rFonts w:ascii="Times New Roman"/>
          <w:color w:val="565656"/>
          <w:spacing w:val="-7"/>
          <w:sz w:val="16"/>
        </w:rPr>
        <w:t xml:space="preserve"> </w:t>
      </w:r>
      <w:r>
        <w:rPr>
          <w:rFonts w:ascii="Times New Roman"/>
          <w:color w:val="565656"/>
          <w:sz w:val="16"/>
        </w:rPr>
        <w:t>beginning</w:t>
      </w:r>
      <w:r>
        <w:rPr>
          <w:rFonts w:ascii="Times New Roman"/>
          <w:color w:val="565656"/>
          <w:spacing w:val="6"/>
          <w:sz w:val="16"/>
        </w:rPr>
        <w:t xml:space="preserve"> </w:t>
      </w:r>
      <w:r>
        <w:rPr>
          <w:rFonts w:ascii="Times New Roman"/>
          <w:color w:val="565656"/>
          <w:spacing w:val="-6"/>
          <w:sz w:val="16"/>
        </w:rPr>
        <w:t>177-187</w:t>
      </w:r>
      <w:r>
        <w:rPr>
          <w:rFonts w:ascii="Times New Roman"/>
          <w:color w:val="565656"/>
          <w:spacing w:val="-14"/>
          <w:sz w:val="16"/>
        </w:rPr>
        <w:t xml:space="preserve"> </w:t>
      </w:r>
      <w:r>
        <w:rPr>
          <w:rFonts w:ascii="Times New Roman"/>
          <w:color w:val="565656"/>
          <w:sz w:val="16"/>
        </w:rPr>
        <w:t>and</w:t>
      </w:r>
      <w:r>
        <w:rPr>
          <w:rFonts w:ascii="Times New Roman"/>
          <w:color w:val="565656"/>
          <w:spacing w:val="2"/>
          <w:sz w:val="16"/>
        </w:rPr>
        <w:t xml:space="preserve"> </w:t>
      </w:r>
      <w:r>
        <w:rPr>
          <w:rFonts w:ascii="Times New Roman"/>
          <w:color w:val="565656"/>
          <w:spacing w:val="-6"/>
          <w:sz w:val="16"/>
        </w:rPr>
        <w:t>195-196,</w:t>
      </w:r>
      <w:r>
        <w:rPr>
          <w:rFonts w:ascii="Times New Roman"/>
          <w:color w:val="565656"/>
          <w:spacing w:val="-8"/>
          <w:sz w:val="16"/>
        </w:rPr>
        <w:t xml:space="preserve"> </w:t>
      </w:r>
      <w:r>
        <w:rPr>
          <w:rFonts w:ascii="Times New Roman"/>
          <w:color w:val="565656"/>
          <w:sz w:val="16"/>
        </w:rPr>
        <w:t>which includes</w:t>
      </w:r>
      <w:r>
        <w:rPr>
          <w:rFonts w:ascii="Times New Roman"/>
          <w:color w:val="565656"/>
          <w:spacing w:val="-9"/>
          <w:sz w:val="16"/>
        </w:rPr>
        <w:t xml:space="preserve"> </w:t>
      </w:r>
      <w:r>
        <w:rPr>
          <w:rFonts w:ascii="Times New Roman"/>
          <w:color w:val="565656"/>
          <w:sz w:val="16"/>
        </w:rPr>
        <w:t>more</w:t>
      </w:r>
      <w:r>
        <w:rPr>
          <w:rFonts w:ascii="Times New Roman"/>
          <w:color w:val="565656"/>
          <w:spacing w:val="-14"/>
          <w:sz w:val="16"/>
        </w:rPr>
        <w:t xml:space="preserve"> </w:t>
      </w:r>
      <w:r>
        <w:rPr>
          <w:rFonts w:ascii="Times New Roman"/>
          <w:color w:val="565656"/>
          <w:sz w:val="16"/>
        </w:rPr>
        <w:t>than</w:t>
      </w:r>
      <w:r>
        <w:rPr>
          <w:rFonts w:ascii="Times New Roman"/>
          <w:color w:val="565656"/>
          <w:spacing w:val="-9"/>
          <w:sz w:val="16"/>
        </w:rPr>
        <w:t xml:space="preserve"> </w:t>
      </w:r>
      <w:r>
        <w:rPr>
          <w:rFonts w:ascii="Times New Roman"/>
          <w:color w:val="565656"/>
          <w:sz w:val="16"/>
        </w:rPr>
        <w:t>20</w:t>
      </w:r>
      <w:r>
        <w:rPr>
          <w:rFonts w:ascii="Times New Roman"/>
          <w:color w:val="565656"/>
          <w:spacing w:val="-19"/>
          <w:sz w:val="16"/>
        </w:rPr>
        <w:t xml:space="preserve"> </w:t>
      </w:r>
      <w:r>
        <w:rPr>
          <w:rFonts w:ascii="Times New Roman"/>
          <w:color w:val="565656"/>
          <w:sz w:val="16"/>
        </w:rPr>
        <w:t>counties</w:t>
      </w:r>
      <w:r>
        <w:rPr>
          <w:rFonts w:ascii="Times New Roman"/>
          <w:color w:val="565656"/>
          <w:spacing w:val="-10"/>
          <w:sz w:val="16"/>
        </w:rPr>
        <w:t xml:space="preserve"> </w:t>
      </w:r>
      <w:r>
        <w:rPr>
          <w:rFonts w:ascii="Times New Roman"/>
          <w:color w:val="565656"/>
          <w:sz w:val="16"/>
        </w:rPr>
        <w:t>in</w:t>
      </w:r>
      <w:r>
        <w:rPr>
          <w:rFonts w:ascii="Times New Roman"/>
          <w:color w:val="565656"/>
          <w:spacing w:val="-9"/>
          <w:sz w:val="16"/>
        </w:rPr>
        <w:t xml:space="preserve"> </w:t>
      </w:r>
      <w:r>
        <w:rPr>
          <w:rFonts w:ascii="Times New Roman"/>
          <w:color w:val="565656"/>
          <w:sz w:val="16"/>
        </w:rPr>
        <w:t>Pennsylvania)</w:t>
      </w:r>
      <w:r>
        <w:rPr>
          <w:rFonts w:ascii="Times New Roman"/>
          <w:color w:val="565656"/>
          <w:spacing w:val="-4"/>
          <w:sz w:val="16"/>
        </w:rPr>
        <w:t xml:space="preserve"> </w:t>
      </w:r>
      <w:r>
        <w:rPr>
          <w:rFonts w:ascii="Times New Roman"/>
          <w:color w:val="565656"/>
          <w:sz w:val="16"/>
        </w:rPr>
        <w:t>and</w:t>
      </w:r>
      <w:r>
        <w:rPr>
          <w:rFonts w:ascii="Times New Roman"/>
          <w:color w:val="565656"/>
          <w:spacing w:val="-10"/>
          <w:sz w:val="16"/>
        </w:rPr>
        <w:t xml:space="preserve"> </w:t>
      </w:r>
      <w:r>
        <w:rPr>
          <w:rFonts w:ascii="Times New Roman"/>
          <w:color w:val="565656"/>
          <w:sz w:val="16"/>
        </w:rPr>
        <w:t>enrolling</w:t>
      </w:r>
      <w:r>
        <w:rPr>
          <w:rFonts w:ascii="Times New Roman"/>
          <w:color w:val="565656"/>
          <w:spacing w:val="-5"/>
          <w:sz w:val="16"/>
        </w:rPr>
        <w:t xml:space="preserve"> </w:t>
      </w:r>
      <w:r>
        <w:rPr>
          <w:rFonts w:ascii="Times New Roman"/>
          <w:color w:val="565656"/>
          <w:sz w:val="16"/>
        </w:rPr>
        <w:t>in</w:t>
      </w:r>
      <w:r>
        <w:rPr>
          <w:rFonts w:ascii="Times New Roman"/>
          <w:color w:val="565656"/>
          <w:spacing w:val="-12"/>
          <w:sz w:val="16"/>
        </w:rPr>
        <w:t xml:space="preserve"> </w:t>
      </w:r>
      <w:r>
        <w:rPr>
          <w:rFonts w:ascii="Times New Roman"/>
          <w:color w:val="565656"/>
          <w:sz w:val="16"/>
        </w:rPr>
        <w:t>an engineering program in the fall</w:t>
      </w:r>
      <w:r>
        <w:rPr>
          <w:rFonts w:ascii="Times New Roman"/>
          <w:color w:val="727272"/>
          <w:sz w:val="16"/>
        </w:rPr>
        <w:t xml:space="preserve">. </w:t>
      </w:r>
      <w:r>
        <w:rPr>
          <w:rFonts w:ascii="Times New Roman"/>
          <w:color w:val="565656"/>
          <w:sz w:val="16"/>
        </w:rPr>
        <w:t xml:space="preserve">The criteria for selection are </w:t>
      </w:r>
      <w:r>
        <w:rPr>
          <w:rFonts w:ascii="Times New Roman"/>
          <w:color w:val="565656"/>
          <w:sz w:val="16"/>
        </w:rPr>
        <w:t>science/math/engineering activities, teamwork, leadership, scholarship</w:t>
      </w:r>
      <w:r>
        <w:rPr>
          <w:rFonts w:ascii="Times New Roman"/>
          <w:color w:val="565656"/>
          <w:spacing w:val="-12"/>
          <w:sz w:val="16"/>
        </w:rPr>
        <w:t xml:space="preserve"> </w:t>
      </w:r>
      <w:r>
        <w:rPr>
          <w:rFonts w:ascii="Times New Roman"/>
          <w:color w:val="565656"/>
          <w:sz w:val="16"/>
        </w:rPr>
        <w:t>and</w:t>
      </w:r>
      <w:r>
        <w:rPr>
          <w:rFonts w:ascii="Times New Roman"/>
          <w:color w:val="565656"/>
          <w:spacing w:val="-12"/>
          <w:sz w:val="16"/>
        </w:rPr>
        <w:t xml:space="preserve"> </w:t>
      </w:r>
      <w:r>
        <w:rPr>
          <w:rFonts w:ascii="Times New Roman"/>
          <w:color w:val="565656"/>
          <w:sz w:val="16"/>
        </w:rPr>
        <w:t>a</w:t>
      </w:r>
      <w:r>
        <w:rPr>
          <w:rFonts w:ascii="Times New Roman"/>
          <w:color w:val="565656"/>
          <w:spacing w:val="-15"/>
          <w:sz w:val="16"/>
        </w:rPr>
        <w:t xml:space="preserve"> </w:t>
      </w:r>
      <w:r>
        <w:rPr>
          <w:rFonts w:ascii="Times New Roman"/>
          <w:color w:val="565656"/>
          <w:sz w:val="16"/>
        </w:rPr>
        <w:t>short</w:t>
      </w:r>
      <w:r>
        <w:rPr>
          <w:rFonts w:ascii="Times New Roman"/>
          <w:color w:val="565656"/>
          <w:spacing w:val="-19"/>
          <w:sz w:val="16"/>
        </w:rPr>
        <w:t xml:space="preserve"> </w:t>
      </w:r>
      <w:r>
        <w:rPr>
          <w:rFonts w:ascii="Times New Roman"/>
          <w:color w:val="565656"/>
          <w:sz w:val="16"/>
        </w:rPr>
        <w:t>essay.</w:t>
      </w:r>
      <w:r>
        <w:rPr>
          <w:rFonts w:ascii="Times New Roman"/>
          <w:color w:val="565656"/>
          <w:spacing w:val="-20"/>
          <w:sz w:val="16"/>
        </w:rPr>
        <w:t xml:space="preserve"> </w:t>
      </w:r>
      <w:r>
        <w:rPr>
          <w:rFonts w:ascii="Times New Roman"/>
          <w:color w:val="565656"/>
          <w:sz w:val="16"/>
        </w:rPr>
        <w:t>The</w:t>
      </w:r>
      <w:r>
        <w:rPr>
          <w:rFonts w:ascii="Times New Roman"/>
          <w:color w:val="565656"/>
          <w:spacing w:val="-18"/>
          <w:sz w:val="16"/>
        </w:rPr>
        <w:t xml:space="preserve"> </w:t>
      </w:r>
      <w:r>
        <w:rPr>
          <w:rFonts w:ascii="Times New Roman"/>
          <w:color w:val="565656"/>
          <w:sz w:val="16"/>
        </w:rPr>
        <w:t>scholarship</w:t>
      </w:r>
      <w:r>
        <w:rPr>
          <w:rFonts w:ascii="Times New Roman"/>
          <w:color w:val="565656"/>
          <w:spacing w:val="-11"/>
          <w:sz w:val="16"/>
        </w:rPr>
        <w:t xml:space="preserve"> </w:t>
      </w:r>
      <w:r>
        <w:rPr>
          <w:rFonts w:ascii="Times New Roman"/>
          <w:color w:val="565656"/>
          <w:sz w:val="16"/>
        </w:rPr>
        <w:t>application</w:t>
      </w:r>
      <w:r>
        <w:rPr>
          <w:rFonts w:ascii="Times New Roman"/>
          <w:color w:val="565656"/>
          <w:spacing w:val="-5"/>
          <w:sz w:val="16"/>
        </w:rPr>
        <w:t xml:space="preserve"> </w:t>
      </w:r>
      <w:r>
        <w:rPr>
          <w:rFonts w:ascii="Times New Roman"/>
          <w:color w:val="565656"/>
          <w:sz w:val="16"/>
        </w:rPr>
        <w:t>is</w:t>
      </w:r>
      <w:r>
        <w:rPr>
          <w:rFonts w:ascii="Times New Roman"/>
          <w:color w:val="565656"/>
          <w:spacing w:val="-17"/>
          <w:sz w:val="16"/>
        </w:rPr>
        <w:t xml:space="preserve"> </w:t>
      </w:r>
      <w:r>
        <w:rPr>
          <w:rFonts w:ascii="Times New Roman"/>
          <w:color w:val="565656"/>
          <w:sz w:val="16"/>
        </w:rPr>
        <w:t>now</w:t>
      </w:r>
      <w:r>
        <w:rPr>
          <w:rFonts w:ascii="Times New Roman"/>
          <w:color w:val="565656"/>
          <w:spacing w:val="-14"/>
          <w:sz w:val="16"/>
        </w:rPr>
        <w:t xml:space="preserve"> </w:t>
      </w:r>
      <w:r>
        <w:rPr>
          <w:rFonts w:ascii="Times New Roman"/>
          <w:color w:val="565656"/>
          <w:spacing w:val="-6"/>
          <w:sz w:val="16"/>
        </w:rPr>
        <w:t>[...]</w:t>
      </w:r>
    </w:p>
    <w:p w:rsidR="00CF3DB2" w:rsidRDefault="007E700D">
      <w:pPr>
        <w:spacing w:before="2"/>
        <w:ind w:left="177" w:right="3238"/>
        <w:rPr>
          <w:rFonts w:ascii="Times New Roman" w:eastAsia="Times New Roman" w:hAnsi="Times New Roman" w:cs="Times New Roman"/>
          <w:sz w:val="19"/>
          <w:szCs w:val="19"/>
        </w:rPr>
      </w:pPr>
      <w:r>
        <w:rPr>
          <w:rFonts w:ascii="Times New Roman"/>
          <w:color w:val="565656"/>
          <w:w w:val="85"/>
          <w:sz w:val="19"/>
        </w:rPr>
        <w:t>.Mom</w:t>
      </w:r>
    </w:p>
    <w:p w:rsidR="00CF3DB2" w:rsidRDefault="00CF3DB2">
      <w:pPr>
        <w:spacing w:before="112" w:line="213" w:lineRule="auto"/>
        <w:ind w:left="181" w:right="3238" w:hanging="5"/>
        <w:rPr>
          <w:rFonts w:ascii="Times New Roman" w:eastAsia="Times New Roman" w:hAnsi="Times New Roman" w:cs="Times New Roman"/>
          <w:sz w:val="16"/>
          <w:szCs w:val="16"/>
        </w:rPr>
      </w:pPr>
      <w:r w:rsidRPr="00CF3DB2">
        <w:pict>
          <v:group id="_x0000_s1163" style="position:absolute;left:0;text-align:left;margin-left:279pt;margin-top:14.05pt;width:24.65pt;height:.1pt;z-index:-142912;mso-position-horizontal-relative:page" coordorigin="5580,281" coordsize="493,2">
            <v:shape id="_x0000_s1164" style="position:absolute;left:5580;top:281;width:493;height:2" coordorigin="5580,281" coordsize="493,0" path="m5580,281r493,e" filled="f" strokeweight=".08361mm">
              <v:path arrowok="t"/>
            </v:shape>
            <w10:wrap anchorx="page"/>
          </v:group>
        </w:pict>
      </w:r>
      <w:r w:rsidR="007E700D">
        <w:rPr>
          <w:rFonts w:ascii="Times New Roman"/>
          <w:color w:val="565656"/>
          <w:w w:val="90"/>
          <w:sz w:val="16"/>
        </w:rPr>
        <w:t xml:space="preserve">The </w:t>
      </w:r>
      <w:r w:rsidR="007E700D">
        <w:rPr>
          <w:rFonts w:ascii="Times New Roman"/>
          <w:color w:val="565656"/>
          <w:spacing w:val="4"/>
          <w:w w:val="92"/>
          <w:sz w:val="16"/>
        </w:rPr>
        <w:t>Winston</w:t>
      </w:r>
      <w:r w:rsidR="007E700D">
        <w:rPr>
          <w:rFonts w:ascii="Times New Roman"/>
          <w:color w:val="878787"/>
          <w:spacing w:val="4"/>
          <w:w w:val="92"/>
          <w:sz w:val="16"/>
        </w:rPr>
        <w:t>-</w:t>
      </w:r>
      <w:r w:rsidR="007E700D">
        <w:rPr>
          <w:rFonts w:ascii="Times New Roman"/>
          <w:color w:val="565656"/>
          <w:spacing w:val="4"/>
          <w:w w:val="92"/>
          <w:sz w:val="16"/>
        </w:rPr>
        <w:t>S</w:t>
      </w:r>
      <w:r w:rsidR="007E700D">
        <w:rPr>
          <w:rFonts w:ascii="Times New Roman"/>
          <w:color w:val="727272"/>
          <w:spacing w:val="4"/>
          <w:w w:val="92"/>
          <w:sz w:val="16"/>
        </w:rPr>
        <w:t>a</w:t>
      </w:r>
      <w:r w:rsidR="007E700D">
        <w:rPr>
          <w:rFonts w:ascii="Times New Roman"/>
          <w:color w:val="2D2D2D"/>
          <w:spacing w:val="4"/>
          <w:w w:val="92"/>
          <w:sz w:val="16"/>
        </w:rPr>
        <w:t>l</w:t>
      </w:r>
      <w:r w:rsidR="007E700D">
        <w:rPr>
          <w:rFonts w:ascii="Times New Roman"/>
          <w:color w:val="565656"/>
          <w:spacing w:val="4"/>
          <w:w w:val="92"/>
          <w:sz w:val="16"/>
        </w:rPr>
        <w:t>em</w:t>
      </w:r>
      <w:r w:rsidR="007E700D">
        <w:rPr>
          <w:rFonts w:ascii="Times New Roman"/>
          <w:color w:val="565656"/>
          <w:w w:val="92"/>
          <w:sz w:val="16"/>
        </w:rPr>
        <w:t xml:space="preserve"> </w:t>
      </w:r>
      <w:r w:rsidR="007E700D">
        <w:rPr>
          <w:rFonts w:ascii="Times New Roman"/>
          <w:color w:val="565656"/>
          <w:spacing w:val="2"/>
          <w:w w:val="92"/>
          <w:sz w:val="16"/>
        </w:rPr>
        <w:t>Foundati</w:t>
      </w:r>
      <w:r w:rsidR="007E700D">
        <w:rPr>
          <w:rFonts w:ascii="Times New Roman"/>
          <w:color w:val="727272"/>
          <w:spacing w:val="2"/>
          <w:w w:val="92"/>
          <w:sz w:val="16"/>
        </w:rPr>
        <w:t>o</w:t>
      </w:r>
      <w:r w:rsidR="007E700D">
        <w:rPr>
          <w:rFonts w:ascii="Times New Roman"/>
          <w:color w:val="565656"/>
          <w:spacing w:val="2"/>
          <w:w w:val="92"/>
          <w:sz w:val="16"/>
        </w:rPr>
        <w:t>n</w:t>
      </w:r>
      <w:r w:rsidR="007E700D">
        <w:rPr>
          <w:rFonts w:ascii="Times New Roman"/>
          <w:color w:val="565656"/>
          <w:w w:val="92"/>
          <w:sz w:val="16"/>
        </w:rPr>
        <w:t xml:space="preserve"> </w:t>
      </w:r>
      <w:r w:rsidR="007E700D">
        <w:rPr>
          <w:rFonts w:ascii="Times New Roman"/>
          <w:color w:val="727272"/>
          <w:spacing w:val="-1"/>
          <w:w w:val="97"/>
          <w:sz w:val="16"/>
        </w:rPr>
        <w:t>Ser</w:t>
      </w:r>
      <w:r w:rsidR="007E700D">
        <w:rPr>
          <w:rFonts w:ascii="Times New Roman"/>
          <w:color w:val="565656"/>
          <w:spacing w:val="-1"/>
          <w:w w:val="97"/>
          <w:sz w:val="16"/>
        </w:rPr>
        <w:t>ena</w:t>
      </w:r>
      <w:r w:rsidR="007E700D">
        <w:rPr>
          <w:rFonts w:ascii="Times New Roman"/>
          <w:color w:val="565656"/>
          <w:w w:val="97"/>
          <w:sz w:val="16"/>
        </w:rPr>
        <w:t xml:space="preserve"> </w:t>
      </w:r>
      <w:r w:rsidR="007E700D">
        <w:rPr>
          <w:rFonts w:ascii="Times New Roman"/>
          <w:color w:val="565656"/>
          <w:spacing w:val="-1"/>
          <w:w w:val="86"/>
          <w:sz w:val="20"/>
        </w:rPr>
        <w:t>D</w:t>
      </w:r>
      <w:r w:rsidR="007E700D">
        <w:rPr>
          <w:rFonts w:ascii="Times New Roman"/>
          <w:color w:val="727272"/>
          <w:spacing w:val="-1"/>
          <w:w w:val="86"/>
          <w:sz w:val="20"/>
        </w:rPr>
        <w:t>.</w:t>
      </w:r>
      <w:r w:rsidR="007E700D">
        <w:rPr>
          <w:rFonts w:ascii="Times New Roman"/>
          <w:color w:val="727272"/>
          <w:w w:val="86"/>
          <w:sz w:val="20"/>
        </w:rPr>
        <w:t xml:space="preserve"> </w:t>
      </w:r>
      <w:r w:rsidR="007E700D">
        <w:rPr>
          <w:rFonts w:ascii="Times New Roman"/>
          <w:color w:val="565656"/>
          <w:w w:val="89"/>
          <w:sz w:val="16"/>
        </w:rPr>
        <w:t xml:space="preserve">Dalton </w:t>
      </w:r>
      <w:r w:rsidR="007E700D">
        <w:rPr>
          <w:rFonts w:ascii="Times New Roman"/>
          <w:color w:val="727272"/>
          <w:spacing w:val="-2"/>
          <w:w w:val="95"/>
          <w:sz w:val="16"/>
        </w:rPr>
        <w:t>S</w:t>
      </w:r>
      <w:r w:rsidR="007E700D">
        <w:rPr>
          <w:rFonts w:ascii="Times New Roman"/>
          <w:color w:val="565656"/>
          <w:spacing w:val="-2"/>
          <w:w w:val="95"/>
          <w:sz w:val="16"/>
        </w:rPr>
        <w:t>cholarshlo</w:t>
      </w:r>
      <w:r w:rsidR="007E700D">
        <w:rPr>
          <w:rFonts w:ascii="Times New Roman"/>
          <w:color w:val="565656"/>
          <w:w w:val="95"/>
          <w:sz w:val="16"/>
        </w:rPr>
        <w:t xml:space="preserve"> </w:t>
      </w:r>
      <w:r w:rsidR="007E700D">
        <w:rPr>
          <w:rFonts w:ascii="Times New Roman"/>
          <w:color w:val="565656"/>
          <w:w w:val="87"/>
          <w:sz w:val="16"/>
        </w:rPr>
        <w:t xml:space="preserve">f </w:t>
      </w:r>
      <w:r w:rsidR="007E700D">
        <w:rPr>
          <w:rFonts w:ascii="Times New Roman"/>
          <w:color w:val="565656"/>
          <w:w w:val="95"/>
          <w:sz w:val="16"/>
        </w:rPr>
        <w:t>und Application</w:t>
      </w:r>
      <w:r w:rsidR="007E700D">
        <w:rPr>
          <w:rFonts w:ascii="Times New Roman"/>
          <w:color w:val="565656"/>
          <w:spacing w:val="-13"/>
          <w:w w:val="95"/>
          <w:sz w:val="16"/>
        </w:rPr>
        <w:t xml:space="preserve"> </w:t>
      </w:r>
      <w:r w:rsidR="007E700D">
        <w:rPr>
          <w:rFonts w:ascii="Times New Roman"/>
          <w:color w:val="565656"/>
          <w:w w:val="95"/>
          <w:sz w:val="16"/>
        </w:rPr>
        <w:t>Deadlines:</w:t>
      </w:r>
    </w:p>
    <w:p w:rsidR="00CF3DB2" w:rsidRDefault="007E700D">
      <w:pPr>
        <w:spacing w:before="5"/>
        <w:ind w:left="177" w:right="3211" w:firstLine="4"/>
        <w:rPr>
          <w:rFonts w:ascii="Times New Roman" w:eastAsia="Times New Roman" w:hAnsi="Times New Roman" w:cs="Times New Roman"/>
          <w:sz w:val="16"/>
          <w:szCs w:val="16"/>
        </w:rPr>
      </w:pPr>
      <w:r>
        <w:rPr>
          <w:rFonts w:ascii="Times New Roman" w:eastAsia="Times New Roman" w:hAnsi="Times New Roman" w:cs="Times New Roman"/>
          <w:color w:val="565656"/>
          <w:sz w:val="16"/>
          <w:szCs w:val="16"/>
        </w:rPr>
        <w:t>Serena</w:t>
      </w:r>
      <w:r>
        <w:rPr>
          <w:rFonts w:ascii="Times New Roman" w:eastAsia="Times New Roman" w:hAnsi="Times New Roman" w:cs="Times New Roman"/>
          <w:color w:val="565656"/>
          <w:spacing w:val="-15"/>
          <w:sz w:val="16"/>
          <w:szCs w:val="16"/>
        </w:rPr>
        <w:t xml:space="preserve"> </w:t>
      </w:r>
      <w:r>
        <w:rPr>
          <w:rFonts w:ascii="Times New Roman" w:eastAsia="Times New Roman" w:hAnsi="Times New Roman" w:cs="Times New Roman"/>
          <w:color w:val="565656"/>
          <w:sz w:val="16"/>
          <w:szCs w:val="16"/>
        </w:rPr>
        <w:t>D.</w:t>
      </w:r>
      <w:r>
        <w:rPr>
          <w:rFonts w:ascii="Times New Roman" w:eastAsia="Times New Roman" w:hAnsi="Times New Roman" w:cs="Times New Roman"/>
          <w:color w:val="565656"/>
          <w:spacing w:val="-16"/>
          <w:sz w:val="16"/>
          <w:szCs w:val="16"/>
        </w:rPr>
        <w:t xml:space="preserve"> </w:t>
      </w:r>
      <w:r>
        <w:rPr>
          <w:rFonts w:ascii="Times New Roman" w:eastAsia="Times New Roman" w:hAnsi="Times New Roman" w:cs="Times New Roman"/>
          <w:color w:val="565656"/>
          <w:sz w:val="16"/>
          <w:szCs w:val="16"/>
        </w:rPr>
        <w:t>Dalton</w:t>
      </w:r>
      <w:r>
        <w:rPr>
          <w:rFonts w:ascii="Times New Roman" w:eastAsia="Times New Roman" w:hAnsi="Times New Roman" w:cs="Times New Roman"/>
          <w:color w:val="565656"/>
          <w:spacing w:val="-9"/>
          <w:sz w:val="16"/>
          <w:szCs w:val="16"/>
        </w:rPr>
        <w:t xml:space="preserve"> </w:t>
      </w:r>
      <w:r>
        <w:rPr>
          <w:rFonts w:ascii="Times New Roman" w:eastAsia="Times New Roman" w:hAnsi="Times New Roman" w:cs="Times New Roman"/>
          <w:color w:val="565656"/>
          <w:sz w:val="16"/>
          <w:szCs w:val="16"/>
        </w:rPr>
        <w:t>Scholarship</w:t>
      </w:r>
      <w:r>
        <w:rPr>
          <w:rFonts w:ascii="Times New Roman" w:eastAsia="Times New Roman" w:hAnsi="Times New Roman" w:cs="Times New Roman"/>
          <w:color w:val="565656"/>
          <w:spacing w:val="-16"/>
          <w:sz w:val="16"/>
          <w:szCs w:val="16"/>
        </w:rPr>
        <w:t xml:space="preserve"> </w:t>
      </w:r>
      <w:r>
        <w:rPr>
          <w:rFonts w:ascii="Times New Roman" w:eastAsia="Times New Roman" w:hAnsi="Times New Roman" w:cs="Times New Roman"/>
          <w:color w:val="565656"/>
          <w:sz w:val="16"/>
          <w:szCs w:val="16"/>
        </w:rPr>
        <w:t>Fund</w:t>
      </w:r>
      <w:r>
        <w:rPr>
          <w:rFonts w:ascii="Times New Roman" w:eastAsia="Times New Roman" w:hAnsi="Times New Roman" w:cs="Times New Roman"/>
          <w:color w:val="565656"/>
          <w:spacing w:val="-12"/>
          <w:sz w:val="16"/>
          <w:szCs w:val="16"/>
        </w:rPr>
        <w:t xml:space="preserve"> </w:t>
      </w:r>
      <w:r>
        <w:rPr>
          <w:rFonts w:ascii="Times New Roman" w:eastAsia="Times New Roman" w:hAnsi="Times New Roman" w:cs="Times New Roman"/>
          <w:color w:val="565656"/>
          <w:sz w:val="16"/>
          <w:szCs w:val="16"/>
        </w:rPr>
        <w:t>provides</w:t>
      </w:r>
      <w:r>
        <w:rPr>
          <w:rFonts w:ascii="Times New Roman" w:eastAsia="Times New Roman" w:hAnsi="Times New Roman" w:cs="Times New Roman"/>
          <w:color w:val="565656"/>
          <w:spacing w:val="-10"/>
          <w:sz w:val="16"/>
          <w:szCs w:val="16"/>
        </w:rPr>
        <w:t xml:space="preserve"> </w:t>
      </w:r>
      <w:r>
        <w:rPr>
          <w:rFonts w:ascii="Times New Roman" w:eastAsia="Times New Roman" w:hAnsi="Times New Roman" w:cs="Times New Roman"/>
          <w:color w:val="565656"/>
          <w:sz w:val="16"/>
          <w:szCs w:val="16"/>
        </w:rPr>
        <w:t>grants</w:t>
      </w:r>
      <w:r>
        <w:rPr>
          <w:rFonts w:ascii="Times New Roman" w:eastAsia="Times New Roman" w:hAnsi="Times New Roman" w:cs="Times New Roman"/>
          <w:color w:val="565656"/>
          <w:spacing w:val="-19"/>
          <w:sz w:val="16"/>
          <w:szCs w:val="16"/>
        </w:rPr>
        <w:t xml:space="preserve"> </w:t>
      </w:r>
      <w:r>
        <w:rPr>
          <w:rFonts w:ascii="Times New Roman" w:eastAsia="Times New Roman" w:hAnsi="Times New Roman" w:cs="Times New Roman"/>
          <w:color w:val="565656"/>
          <w:sz w:val="16"/>
          <w:szCs w:val="16"/>
        </w:rPr>
        <w:t>to</w:t>
      </w:r>
      <w:r>
        <w:rPr>
          <w:rFonts w:ascii="Times New Roman" w:eastAsia="Times New Roman" w:hAnsi="Times New Roman" w:cs="Times New Roman"/>
          <w:color w:val="565656"/>
          <w:spacing w:val="-17"/>
          <w:sz w:val="16"/>
          <w:szCs w:val="16"/>
        </w:rPr>
        <w:t xml:space="preserve"> </w:t>
      </w:r>
      <w:r>
        <w:rPr>
          <w:rFonts w:ascii="Times New Roman" w:eastAsia="Times New Roman" w:hAnsi="Times New Roman" w:cs="Times New Roman"/>
          <w:color w:val="565656"/>
          <w:sz w:val="16"/>
          <w:szCs w:val="16"/>
        </w:rPr>
        <w:t>needy</w:t>
      </w:r>
      <w:r>
        <w:rPr>
          <w:rFonts w:ascii="Times New Roman" w:eastAsia="Times New Roman" w:hAnsi="Times New Roman" w:cs="Times New Roman"/>
          <w:color w:val="565656"/>
          <w:spacing w:val="-12"/>
          <w:sz w:val="16"/>
          <w:szCs w:val="16"/>
        </w:rPr>
        <w:t xml:space="preserve"> </w:t>
      </w:r>
      <w:r>
        <w:rPr>
          <w:rFonts w:ascii="Times New Roman" w:eastAsia="Times New Roman" w:hAnsi="Times New Roman" w:cs="Times New Roman"/>
          <w:color w:val="565656"/>
          <w:sz w:val="16"/>
          <w:szCs w:val="16"/>
        </w:rPr>
        <w:t>Forsyth County,</w:t>
      </w:r>
      <w:r>
        <w:rPr>
          <w:rFonts w:ascii="Times New Roman" w:eastAsia="Times New Roman" w:hAnsi="Times New Roman" w:cs="Times New Roman"/>
          <w:color w:val="565656"/>
          <w:spacing w:val="-17"/>
          <w:sz w:val="16"/>
          <w:szCs w:val="16"/>
        </w:rPr>
        <w:t xml:space="preserve"> </w:t>
      </w:r>
      <w:r>
        <w:rPr>
          <w:rFonts w:ascii="Times New Roman" w:eastAsia="Times New Roman" w:hAnsi="Times New Roman" w:cs="Times New Roman"/>
          <w:color w:val="565656"/>
          <w:sz w:val="16"/>
          <w:szCs w:val="16"/>
        </w:rPr>
        <w:t>North</w:t>
      </w:r>
      <w:r>
        <w:rPr>
          <w:rFonts w:ascii="Times New Roman" w:eastAsia="Times New Roman" w:hAnsi="Times New Roman" w:cs="Times New Roman"/>
          <w:color w:val="565656"/>
          <w:spacing w:val="-16"/>
          <w:sz w:val="16"/>
          <w:szCs w:val="16"/>
        </w:rPr>
        <w:t xml:space="preserve"> </w:t>
      </w:r>
      <w:r>
        <w:rPr>
          <w:rFonts w:ascii="Times New Roman" w:eastAsia="Times New Roman" w:hAnsi="Times New Roman" w:cs="Times New Roman"/>
          <w:color w:val="565656"/>
          <w:sz w:val="16"/>
          <w:szCs w:val="16"/>
        </w:rPr>
        <w:t>Carolina</w:t>
      </w:r>
      <w:r>
        <w:rPr>
          <w:rFonts w:ascii="Times New Roman" w:eastAsia="Times New Roman" w:hAnsi="Times New Roman" w:cs="Times New Roman"/>
          <w:color w:val="565656"/>
          <w:spacing w:val="-16"/>
          <w:sz w:val="16"/>
          <w:szCs w:val="16"/>
        </w:rPr>
        <w:t xml:space="preserve"> </w:t>
      </w:r>
      <w:r>
        <w:rPr>
          <w:rFonts w:ascii="Times New Roman" w:eastAsia="Times New Roman" w:hAnsi="Times New Roman" w:cs="Times New Roman"/>
          <w:color w:val="565656"/>
          <w:sz w:val="16"/>
          <w:szCs w:val="16"/>
        </w:rPr>
        <w:t>residents</w:t>
      </w:r>
      <w:r>
        <w:rPr>
          <w:rFonts w:ascii="Times New Roman" w:eastAsia="Times New Roman" w:hAnsi="Times New Roman" w:cs="Times New Roman"/>
          <w:color w:val="565656"/>
          <w:spacing w:val="-18"/>
          <w:sz w:val="16"/>
          <w:szCs w:val="16"/>
        </w:rPr>
        <w:t xml:space="preserve"> </w:t>
      </w:r>
      <w:r>
        <w:rPr>
          <w:rFonts w:ascii="Times New Roman" w:eastAsia="Times New Roman" w:hAnsi="Times New Roman" w:cs="Times New Roman"/>
          <w:color w:val="565656"/>
          <w:sz w:val="16"/>
          <w:szCs w:val="16"/>
        </w:rPr>
        <w:t>•</w:t>
      </w:r>
      <w:r>
        <w:rPr>
          <w:rFonts w:ascii="Times New Roman" w:eastAsia="Times New Roman" w:hAnsi="Times New Roman" w:cs="Times New Roman"/>
          <w:color w:val="565656"/>
          <w:spacing w:val="-29"/>
          <w:sz w:val="16"/>
          <w:szCs w:val="16"/>
        </w:rPr>
        <w:t xml:space="preserve"> </w:t>
      </w:r>
      <w:r>
        <w:rPr>
          <w:rFonts w:ascii="Times New Roman" w:eastAsia="Times New Roman" w:hAnsi="Times New Roman" w:cs="Times New Roman"/>
          <w:color w:val="565656"/>
          <w:sz w:val="16"/>
          <w:szCs w:val="16"/>
        </w:rPr>
        <w:t>Scholarships</w:t>
      </w:r>
      <w:r>
        <w:rPr>
          <w:rFonts w:ascii="Times New Roman" w:eastAsia="Times New Roman" w:hAnsi="Times New Roman" w:cs="Times New Roman"/>
          <w:color w:val="565656"/>
          <w:spacing w:val="-17"/>
          <w:sz w:val="16"/>
          <w:szCs w:val="16"/>
        </w:rPr>
        <w:t xml:space="preserve"> </w:t>
      </w:r>
      <w:r>
        <w:rPr>
          <w:rFonts w:ascii="Times New Roman" w:eastAsia="Times New Roman" w:hAnsi="Times New Roman" w:cs="Times New Roman"/>
          <w:color w:val="565656"/>
          <w:sz w:val="16"/>
          <w:szCs w:val="16"/>
        </w:rPr>
        <w:t>are</w:t>
      </w:r>
      <w:r>
        <w:rPr>
          <w:rFonts w:ascii="Times New Roman" w:eastAsia="Times New Roman" w:hAnsi="Times New Roman" w:cs="Times New Roman"/>
          <w:color w:val="565656"/>
          <w:spacing w:val="-23"/>
          <w:sz w:val="16"/>
          <w:szCs w:val="16"/>
        </w:rPr>
        <w:t xml:space="preserve"> </w:t>
      </w:r>
      <w:r>
        <w:rPr>
          <w:rFonts w:ascii="Times New Roman" w:eastAsia="Times New Roman" w:hAnsi="Times New Roman" w:cs="Times New Roman"/>
          <w:color w:val="565656"/>
          <w:sz w:val="16"/>
          <w:szCs w:val="16"/>
        </w:rPr>
        <w:t>merit-based,</w:t>
      </w:r>
      <w:r>
        <w:rPr>
          <w:rFonts w:ascii="Times New Roman" w:eastAsia="Times New Roman" w:hAnsi="Times New Roman" w:cs="Times New Roman"/>
          <w:color w:val="565656"/>
          <w:spacing w:val="-16"/>
          <w:sz w:val="16"/>
          <w:szCs w:val="16"/>
        </w:rPr>
        <w:t xml:space="preserve"> </w:t>
      </w:r>
      <w:r>
        <w:rPr>
          <w:rFonts w:ascii="Times New Roman" w:eastAsia="Times New Roman" w:hAnsi="Times New Roman" w:cs="Times New Roman"/>
          <w:color w:val="565656"/>
          <w:sz w:val="16"/>
          <w:szCs w:val="16"/>
        </w:rPr>
        <w:t>with importance placed on academic performance, extracurricular activities</w:t>
      </w:r>
      <w:r>
        <w:rPr>
          <w:rFonts w:ascii="Times New Roman" w:eastAsia="Times New Roman" w:hAnsi="Times New Roman" w:cs="Times New Roman"/>
          <w:color w:val="565656"/>
          <w:spacing w:val="-19"/>
          <w:sz w:val="16"/>
          <w:szCs w:val="16"/>
        </w:rPr>
        <w:t xml:space="preserve"> </w:t>
      </w:r>
      <w:r>
        <w:rPr>
          <w:rFonts w:ascii="Times New Roman" w:eastAsia="Times New Roman" w:hAnsi="Times New Roman" w:cs="Times New Roman"/>
          <w:color w:val="565656"/>
          <w:sz w:val="16"/>
          <w:szCs w:val="16"/>
        </w:rPr>
        <w:t>and/or</w:t>
      </w:r>
      <w:r>
        <w:rPr>
          <w:rFonts w:ascii="Times New Roman" w:eastAsia="Times New Roman" w:hAnsi="Times New Roman" w:cs="Times New Roman"/>
          <w:color w:val="565656"/>
          <w:spacing w:val="-18"/>
          <w:sz w:val="16"/>
          <w:szCs w:val="16"/>
        </w:rPr>
        <w:t xml:space="preserve"> </w:t>
      </w:r>
      <w:r>
        <w:rPr>
          <w:rFonts w:ascii="Times New Roman" w:eastAsia="Times New Roman" w:hAnsi="Times New Roman" w:cs="Times New Roman"/>
          <w:color w:val="565656"/>
          <w:sz w:val="16"/>
          <w:szCs w:val="16"/>
        </w:rPr>
        <w:t>community</w:t>
      </w:r>
      <w:r>
        <w:rPr>
          <w:rFonts w:ascii="Times New Roman" w:eastAsia="Times New Roman" w:hAnsi="Times New Roman" w:cs="Times New Roman"/>
          <w:color w:val="565656"/>
          <w:spacing w:val="-18"/>
          <w:sz w:val="16"/>
          <w:szCs w:val="16"/>
        </w:rPr>
        <w:t xml:space="preserve"> </w:t>
      </w:r>
      <w:r>
        <w:rPr>
          <w:rFonts w:ascii="Times New Roman" w:eastAsia="Times New Roman" w:hAnsi="Times New Roman" w:cs="Times New Roman"/>
          <w:color w:val="565656"/>
          <w:sz w:val="16"/>
          <w:szCs w:val="16"/>
        </w:rPr>
        <w:t>service.</w:t>
      </w:r>
      <w:r>
        <w:rPr>
          <w:rFonts w:ascii="Times New Roman" w:eastAsia="Times New Roman" w:hAnsi="Times New Roman" w:cs="Times New Roman"/>
          <w:color w:val="565656"/>
          <w:spacing w:val="-21"/>
          <w:sz w:val="16"/>
          <w:szCs w:val="16"/>
        </w:rPr>
        <w:t xml:space="preserve"> </w:t>
      </w:r>
      <w:r>
        <w:rPr>
          <w:rFonts w:ascii="Times New Roman" w:eastAsia="Times New Roman" w:hAnsi="Times New Roman" w:cs="Times New Roman"/>
          <w:color w:val="565656"/>
          <w:sz w:val="16"/>
          <w:szCs w:val="16"/>
        </w:rPr>
        <w:t>GPA</w:t>
      </w:r>
      <w:r>
        <w:rPr>
          <w:rFonts w:ascii="Times New Roman" w:eastAsia="Times New Roman" w:hAnsi="Times New Roman" w:cs="Times New Roman"/>
          <w:color w:val="565656"/>
          <w:spacing w:val="-17"/>
          <w:sz w:val="16"/>
          <w:szCs w:val="16"/>
        </w:rPr>
        <w:t xml:space="preserve"> </w:t>
      </w:r>
      <w:r>
        <w:rPr>
          <w:rFonts w:ascii="Times New Roman" w:eastAsia="Times New Roman" w:hAnsi="Times New Roman" w:cs="Times New Roman"/>
          <w:color w:val="565656"/>
          <w:sz w:val="16"/>
          <w:szCs w:val="16"/>
        </w:rPr>
        <w:t>requirements</w:t>
      </w:r>
      <w:r>
        <w:rPr>
          <w:rFonts w:ascii="Times New Roman" w:eastAsia="Times New Roman" w:hAnsi="Times New Roman" w:cs="Times New Roman"/>
          <w:color w:val="565656"/>
          <w:spacing w:val="-15"/>
          <w:sz w:val="16"/>
          <w:szCs w:val="16"/>
        </w:rPr>
        <w:t xml:space="preserve"> </w:t>
      </w:r>
      <w:r>
        <w:rPr>
          <w:rFonts w:ascii="Times New Roman" w:eastAsia="Times New Roman" w:hAnsi="Times New Roman" w:cs="Times New Roman"/>
          <w:color w:val="565656"/>
          <w:sz w:val="16"/>
          <w:szCs w:val="16"/>
        </w:rPr>
        <w:t>vary.</w:t>
      </w:r>
      <w:r>
        <w:rPr>
          <w:rFonts w:ascii="Times New Roman" w:eastAsia="Times New Roman" w:hAnsi="Times New Roman" w:cs="Times New Roman"/>
          <w:color w:val="565656"/>
          <w:spacing w:val="-22"/>
          <w:sz w:val="16"/>
          <w:szCs w:val="16"/>
        </w:rPr>
        <w:t xml:space="preserve"> </w:t>
      </w:r>
      <w:r>
        <w:rPr>
          <w:rFonts w:ascii="Times New Roman" w:eastAsia="Times New Roman" w:hAnsi="Times New Roman" w:cs="Times New Roman"/>
          <w:color w:val="565656"/>
          <w:sz w:val="16"/>
          <w:szCs w:val="16"/>
        </w:rPr>
        <w:t>•</w:t>
      </w:r>
      <w:r>
        <w:rPr>
          <w:rFonts w:ascii="Times New Roman" w:eastAsia="Times New Roman" w:hAnsi="Times New Roman" w:cs="Times New Roman"/>
          <w:color w:val="565656"/>
          <w:spacing w:val="-24"/>
          <w:sz w:val="16"/>
          <w:szCs w:val="16"/>
        </w:rPr>
        <w:t xml:space="preserve"> </w:t>
      </w:r>
      <w:r>
        <w:rPr>
          <w:rFonts w:ascii="Times New Roman" w:eastAsia="Times New Roman" w:hAnsi="Times New Roman" w:cs="Times New Roman"/>
          <w:color w:val="565656"/>
          <w:sz w:val="16"/>
          <w:szCs w:val="16"/>
        </w:rPr>
        <w:t xml:space="preserve">Many </w:t>
      </w:r>
      <w:r>
        <w:rPr>
          <w:rFonts w:ascii="Times New Roman" w:eastAsia="Times New Roman" w:hAnsi="Times New Roman" w:cs="Times New Roman"/>
          <w:color w:val="565656"/>
          <w:sz w:val="16"/>
          <w:szCs w:val="16"/>
        </w:rPr>
        <w:t>scholarships administered by The WSF are restricted to Forsyth County</w:t>
      </w:r>
      <w:r>
        <w:rPr>
          <w:rFonts w:ascii="Times New Roman" w:eastAsia="Times New Roman" w:hAnsi="Times New Roman" w:cs="Times New Roman"/>
          <w:color w:val="565656"/>
          <w:spacing w:val="-18"/>
          <w:sz w:val="16"/>
          <w:szCs w:val="16"/>
        </w:rPr>
        <w:t xml:space="preserve"> </w:t>
      </w:r>
      <w:r>
        <w:rPr>
          <w:rFonts w:ascii="Times New Roman" w:eastAsia="Times New Roman" w:hAnsi="Times New Roman" w:cs="Times New Roman"/>
          <w:color w:val="565656"/>
          <w:sz w:val="16"/>
          <w:szCs w:val="16"/>
        </w:rPr>
        <w:t>residents</w:t>
      </w:r>
      <w:r>
        <w:rPr>
          <w:rFonts w:ascii="Times New Roman" w:eastAsia="Times New Roman" w:hAnsi="Times New Roman" w:cs="Times New Roman"/>
          <w:color w:val="727272"/>
          <w:sz w:val="16"/>
          <w:szCs w:val="16"/>
        </w:rPr>
        <w:t>.</w:t>
      </w:r>
      <w:r>
        <w:rPr>
          <w:rFonts w:ascii="Times New Roman" w:eastAsia="Times New Roman" w:hAnsi="Times New Roman" w:cs="Times New Roman"/>
          <w:color w:val="727272"/>
          <w:spacing w:val="-30"/>
          <w:sz w:val="16"/>
          <w:szCs w:val="16"/>
        </w:rPr>
        <w:t xml:space="preserve"> </w:t>
      </w:r>
      <w:r>
        <w:rPr>
          <w:rFonts w:ascii="Times New Roman" w:eastAsia="Times New Roman" w:hAnsi="Times New Roman" w:cs="Times New Roman"/>
          <w:color w:val="565656"/>
          <w:sz w:val="16"/>
          <w:szCs w:val="16"/>
        </w:rPr>
        <w:t>However,</w:t>
      </w:r>
      <w:r>
        <w:rPr>
          <w:rFonts w:ascii="Times New Roman" w:eastAsia="Times New Roman" w:hAnsi="Times New Roman" w:cs="Times New Roman"/>
          <w:color w:val="565656"/>
          <w:spacing w:val="-12"/>
          <w:sz w:val="16"/>
          <w:szCs w:val="16"/>
        </w:rPr>
        <w:t xml:space="preserve"> </w:t>
      </w:r>
      <w:r>
        <w:rPr>
          <w:rFonts w:ascii="Times New Roman" w:eastAsia="Times New Roman" w:hAnsi="Times New Roman" w:cs="Times New Roman"/>
          <w:color w:val="565656"/>
          <w:sz w:val="16"/>
          <w:szCs w:val="16"/>
        </w:rPr>
        <w:t>a</w:t>
      </w:r>
      <w:r>
        <w:rPr>
          <w:rFonts w:ascii="Times New Roman" w:eastAsia="Times New Roman" w:hAnsi="Times New Roman" w:cs="Times New Roman"/>
          <w:color w:val="565656"/>
          <w:spacing w:val="-17"/>
          <w:sz w:val="16"/>
          <w:szCs w:val="16"/>
        </w:rPr>
        <w:t xml:space="preserve"> </w:t>
      </w:r>
      <w:r>
        <w:rPr>
          <w:rFonts w:ascii="Times New Roman" w:eastAsia="Times New Roman" w:hAnsi="Times New Roman" w:cs="Times New Roman"/>
          <w:color w:val="565656"/>
          <w:sz w:val="16"/>
          <w:szCs w:val="16"/>
        </w:rPr>
        <w:t>number</w:t>
      </w:r>
      <w:r>
        <w:rPr>
          <w:rFonts w:ascii="Times New Roman" w:eastAsia="Times New Roman" w:hAnsi="Times New Roman" w:cs="Times New Roman"/>
          <w:color w:val="565656"/>
          <w:spacing w:val="-15"/>
          <w:sz w:val="16"/>
          <w:szCs w:val="16"/>
        </w:rPr>
        <w:t xml:space="preserve"> </w:t>
      </w:r>
      <w:r>
        <w:rPr>
          <w:rFonts w:ascii="Times New Roman" w:eastAsia="Times New Roman" w:hAnsi="Times New Roman" w:cs="Times New Roman"/>
          <w:color w:val="565656"/>
          <w:sz w:val="16"/>
          <w:szCs w:val="16"/>
        </w:rPr>
        <w:t>of</w:t>
      </w:r>
      <w:r>
        <w:rPr>
          <w:rFonts w:ascii="Times New Roman" w:eastAsia="Times New Roman" w:hAnsi="Times New Roman" w:cs="Times New Roman"/>
          <w:color w:val="565656"/>
          <w:spacing w:val="-18"/>
          <w:sz w:val="16"/>
          <w:szCs w:val="16"/>
        </w:rPr>
        <w:t xml:space="preserve"> </w:t>
      </w:r>
      <w:r>
        <w:rPr>
          <w:rFonts w:ascii="Times New Roman" w:eastAsia="Times New Roman" w:hAnsi="Times New Roman" w:cs="Times New Roman"/>
          <w:color w:val="565656"/>
          <w:sz w:val="16"/>
          <w:szCs w:val="16"/>
        </w:rPr>
        <w:t>advised</w:t>
      </w:r>
      <w:r>
        <w:rPr>
          <w:rFonts w:ascii="Times New Roman" w:eastAsia="Times New Roman" w:hAnsi="Times New Roman" w:cs="Times New Roman"/>
          <w:color w:val="565656"/>
          <w:spacing w:val="-15"/>
          <w:sz w:val="16"/>
          <w:szCs w:val="16"/>
        </w:rPr>
        <w:t xml:space="preserve"> </w:t>
      </w:r>
      <w:r>
        <w:rPr>
          <w:rFonts w:ascii="Times New Roman" w:eastAsia="Times New Roman" w:hAnsi="Times New Roman" w:cs="Times New Roman"/>
          <w:color w:val="565656"/>
          <w:sz w:val="16"/>
          <w:szCs w:val="16"/>
        </w:rPr>
        <w:t>scholarships</w:t>
      </w:r>
      <w:r>
        <w:rPr>
          <w:rFonts w:ascii="Times New Roman" w:eastAsia="Times New Roman" w:hAnsi="Times New Roman" w:cs="Times New Roman"/>
          <w:color w:val="565656"/>
          <w:spacing w:val="-15"/>
          <w:sz w:val="16"/>
          <w:szCs w:val="16"/>
        </w:rPr>
        <w:t xml:space="preserve"> </w:t>
      </w:r>
      <w:r>
        <w:rPr>
          <w:rFonts w:ascii="Times New Roman" w:eastAsia="Times New Roman" w:hAnsi="Times New Roman" w:cs="Times New Roman"/>
          <w:color w:val="565656"/>
          <w:sz w:val="16"/>
          <w:szCs w:val="16"/>
        </w:rPr>
        <w:t>are</w:t>
      </w:r>
      <w:r>
        <w:rPr>
          <w:rFonts w:ascii="Times New Roman" w:eastAsia="Times New Roman" w:hAnsi="Times New Roman" w:cs="Times New Roman"/>
          <w:color w:val="565656"/>
          <w:spacing w:val="-16"/>
          <w:sz w:val="16"/>
          <w:szCs w:val="16"/>
        </w:rPr>
        <w:t xml:space="preserve"> </w:t>
      </w:r>
      <w:r>
        <w:rPr>
          <w:rFonts w:ascii="Times New Roman" w:eastAsia="Times New Roman" w:hAnsi="Times New Roman" w:cs="Times New Roman"/>
          <w:color w:val="565656"/>
          <w:spacing w:val="-5"/>
          <w:sz w:val="16"/>
          <w:szCs w:val="16"/>
        </w:rPr>
        <w:t>[...)</w:t>
      </w:r>
    </w:p>
    <w:p w:rsidR="00CF3DB2" w:rsidRDefault="007E700D">
      <w:pPr>
        <w:spacing w:before="2"/>
        <w:ind w:left="172" w:right="3238"/>
        <w:rPr>
          <w:rFonts w:ascii="Times New Roman" w:eastAsia="Times New Roman" w:hAnsi="Times New Roman" w:cs="Times New Roman"/>
          <w:sz w:val="19"/>
          <w:szCs w:val="19"/>
        </w:rPr>
      </w:pPr>
      <w:r>
        <w:rPr>
          <w:rFonts w:ascii="Times New Roman"/>
          <w:color w:val="565656"/>
          <w:w w:val="85"/>
          <w:sz w:val="19"/>
        </w:rPr>
        <w:t>.Mom</w:t>
      </w:r>
    </w:p>
    <w:p w:rsidR="00CF3DB2" w:rsidRDefault="007E700D">
      <w:pPr>
        <w:spacing w:before="119" w:line="180" w:lineRule="exact"/>
        <w:ind w:left="181" w:right="4637"/>
        <w:rPr>
          <w:rFonts w:ascii="Times New Roman" w:eastAsia="Times New Roman" w:hAnsi="Times New Roman" w:cs="Times New Roman"/>
          <w:sz w:val="16"/>
          <w:szCs w:val="16"/>
        </w:rPr>
      </w:pPr>
      <w:r>
        <w:rPr>
          <w:rFonts w:ascii="Times New Roman"/>
          <w:color w:val="565656"/>
          <w:sz w:val="16"/>
          <w:u w:val="thick" w:color="000000"/>
        </w:rPr>
        <w:t xml:space="preserve">Mercer University Presidentjaf </w:t>
      </w:r>
      <w:r>
        <w:rPr>
          <w:rFonts w:ascii="Times New Roman"/>
          <w:color w:val="727272"/>
          <w:sz w:val="16"/>
          <w:u w:val="thick" w:color="000000"/>
        </w:rPr>
        <w:t>Sc</w:t>
      </w:r>
      <w:r>
        <w:rPr>
          <w:rFonts w:ascii="Times New Roman"/>
          <w:color w:val="565656"/>
          <w:sz w:val="16"/>
          <w:u w:val="thick" w:color="000000"/>
        </w:rPr>
        <w:t>holarsh</w:t>
      </w:r>
      <w:r>
        <w:rPr>
          <w:rFonts w:ascii="Times New Roman"/>
          <w:color w:val="727272"/>
          <w:sz w:val="16"/>
          <w:u w:val="thick" w:color="000000"/>
        </w:rPr>
        <w:t>i</w:t>
      </w:r>
      <w:r>
        <w:rPr>
          <w:rFonts w:ascii="Times New Roman"/>
          <w:color w:val="565656"/>
          <w:sz w:val="16"/>
          <w:u w:val="thick" w:color="000000"/>
        </w:rPr>
        <w:t xml:space="preserve">ps </w:t>
      </w:r>
      <w:r>
        <w:rPr>
          <w:rFonts w:ascii="Times New Roman"/>
          <w:color w:val="565656"/>
          <w:w w:val="95"/>
          <w:sz w:val="16"/>
        </w:rPr>
        <w:t xml:space="preserve">Application Deadlines: November </w:t>
      </w:r>
      <w:r>
        <w:rPr>
          <w:rFonts w:ascii="Times New Roman"/>
          <w:color w:val="565656"/>
          <w:spacing w:val="-7"/>
          <w:w w:val="95"/>
          <w:sz w:val="16"/>
        </w:rPr>
        <w:t>01,</w:t>
      </w:r>
      <w:r>
        <w:rPr>
          <w:rFonts w:ascii="Times New Roman"/>
          <w:color w:val="565656"/>
          <w:spacing w:val="-5"/>
          <w:w w:val="95"/>
          <w:sz w:val="16"/>
        </w:rPr>
        <w:t xml:space="preserve"> </w:t>
      </w:r>
      <w:r>
        <w:rPr>
          <w:rFonts w:ascii="Times New Roman"/>
          <w:color w:val="565656"/>
          <w:w w:val="95"/>
          <w:sz w:val="16"/>
        </w:rPr>
        <w:t>Annually</w:t>
      </w:r>
    </w:p>
    <w:p w:rsidR="00CF3DB2" w:rsidRDefault="007E700D">
      <w:pPr>
        <w:spacing w:line="242" w:lineRule="auto"/>
        <w:ind w:left="181" w:right="3178" w:firstLine="9"/>
        <w:rPr>
          <w:rFonts w:ascii="Times New Roman" w:eastAsia="Times New Roman" w:hAnsi="Times New Roman" w:cs="Times New Roman"/>
          <w:sz w:val="16"/>
          <w:szCs w:val="16"/>
        </w:rPr>
      </w:pPr>
      <w:r>
        <w:rPr>
          <w:rFonts w:ascii="Times New Roman"/>
          <w:color w:val="565656"/>
          <w:sz w:val="16"/>
        </w:rPr>
        <w:t>Several top-level scholarships are awarded through Scholars Weekend, an</w:t>
      </w:r>
      <w:r>
        <w:rPr>
          <w:rFonts w:ascii="Times New Roman"/>
          <w:color w:val="565656"/>
          <w:spacing w:val="-6"/>
          <w:sz w:val="16"/>
        </w:rPr>
        <w:t xml:space="preserve"> </w:t>
      </w:r>
      <w:r>
        <w:rPr>
          <w:rFonts w:ascii="Times New Roman"/>
          <w:color w:val="565656"/>
          <w:sz w:val="16"/>
        </w:rPr>
        <w:t>annual</w:t>
      </w:r>
      <w:r>
        <w:rPr>
          <w:rFonts w:ascii="Times New Roman"/>
          <w:color w:val="565656"/>
          <w:spacing w:val="-5"/>
          <w:sz w:val="16"/>
        </w:rPr>
        <w:t xml:space="preserve"> </w:t>
      </w:r>
      <w:r>
        <w:rPr>
          <w:rFonts w:ascii="Times New Roman"/>
          <w:color w:val="565656"/>
          <w:sz w:val="16"/>
        </w:rPr>
        <w:t>competition</w:t>
      </w:r>
      <w:r>
        <w:rPr>
          <w:rFonts w:ascii="Times New Roman"/>
          <w:color w:val="565656"/>
          <w:spacing w:val="5"/>
          <w:sz w:val="16"/>
        </w:rPr>
        <w:t xml:space="preserve"> </w:t>
      </w:r>
      <w:r>
        <w:rPr>
          <w:rFonts w:ascii="Times New Roman"/>
          <w:color w:val="565656"/>
          <w:sz w:val="16"/>
        </w:rPr>
        <w:t>held</w:t>
      </w:r>
      <w:r>
        <w:rPr>
          <w:rFonts w:ascii="Times New Roman"/>
          <w:color w:val="565656"/>
          <w:spacing w:val="3"/>
          <w:sz w:val="16"/>
        </w:rPr>
        <w:t xml:space="preserve"> </w:t>
      </w:r>
      <w:r>
        <w:rPr>
          <w:rFonts w:ascii="Times New Roman"/>
          <w:color w:val="565656"/>
          <w:sz w:val="16"/>
        </w:rPr>
        <w:t>each</w:t>
      </w:r>
      <w:r>
        <w:rPr>
          <w:rFonts w:ascii="Times New Roman"/>
          <w:color w:val="565656"/>
          <w:spacing w:val="-7"/>
          <w:sz w:val="16"/>
        </w:rPr>
        <w:t xml:space="preserve"> </w:t>
      </w:r>
      <w:r>
        <w:rPr>
          <w:rFonts w:ascii="Times New Roman"/>
          <w:color w:val="565656"/>
          <w:sz w:val="16"/>
        </w:rPr>
        <w:t>fall</w:t>
      </w:r>
      <w:r>
        <w:rPr>
          <w:rFonts w:ascii="Times New Roman"/>
          <w:color w:val="565656"/>
          <w:spacing w:val="-13"/>
          <w:sz w:val="16"/>
        </w:rPr>
        <w:t xml:space="preserve"> </w:t>
      </w:r>
      <w:r>
        <w:rPr>
          <w:rFonts w:ascii="Times New Roman"/>
          <w:color w:val="565656"/>
          <w:sz w:val="16"/>
        </w:rPr>
        <w:t>for</w:t>
      </w:r>
      <w:r>
        <w:rPr>
          <w:rFonts w:ascii="Times New Roman"/>
          <w:color w:val="565656"/>
          <w:spacing w:val="-18"/>
          <w:sz w:val="16"/>
        </w:rPr>
        <w:t xml:space="preserve"> </w:t>
      </w:r>
      <w:r>
        <w:rPr>
          <w:rFonts w:ascii="Times New Roman"/>
          <w:color w:val="565656"/>
          <w:sz w:val="16"/>
        </w:rPr>
        <w:t>the</w:t>
      </w:r>
      <w:r>
        <w:rPr>
          <w:rFonts w:ascii="Times New Roman"/>
          <w:color w:val="565656"/>
          <w:spacing w:val="-9"/>
          <w:sz w:val="16"/>
        </w:rPr>
        <w:t xml:space="preserve"> </w:t>
      </w:r>
      <w:r>
        <w:rPr>
          <w:rFonts w:ascii="Times New Roman"/>
          <w:color w:val="565656"/>
          <w:sz w:val="16"/>
        </w:rPr>
        <w:t>most</w:t>
      </w:r>
      <w:r>
        <w:rPr>
          <w:rFonts w:ascii="Times New Roman"/>
          <w:color w:val="565656"/>
          <w:spacing w:val="-9"/>
          <w:sz w:val="16"/>
        </w:rPr>
        <w:t xml:space="preserve"> </w:t>
      </w:r>
      <w:r>
        <w:rPr>
          <w:rFonts w:ascii="Times New Roman"/>
          <w:color w:val="565656"/>
          <w:sz w:val="16"/>
        </w:rPr>
        <w:t xml:space="preserve">talented early applicants to Mercer University </w:t>
      </w:r>
      <w:r>
        <w:rPr>
          <w:rFonts w:ascii="Times New Roman"/>
          <w:color w:val="727272"/>
          <w:w w:val="105"/>
          <w:sz w:val="16"/>
        </w:rPr>
        <w:t xml:space="preserve">. </w:t>
      </w:r>
      <w:r>
        <w:rPr>
          <w:rFonts w:ascii="Times New Roman"/>
          <w:color w:val="565656"/>
          <w:sz w:val="16"/>
        </w:rPr>
        <w:t>Students who wish to be considered</w:t>
      </w:r>
      <w:r>
        <w:rPr>
          <w:rFonts w:ascii="Times New Roman"/>
          <w:color w:val="565656"/>
          <w:spacing w:val="-15"/>
          <w:sz w:val="16"/>
        </w:rPr>
        <w:t xml:space="preserve"> </w:t>
      </w:r>
      <w:r>
        <w:rPr>
          <w:rFonts w:ascii="Times New Roman"/>
          <w:color w:val="565656"/>
          <w:sz w:val="16"/>
        </w:rPr>
        <w:t>for</w:t>
      </w:r>
      <w:r>
        <w:rPr>
          <w:rFonts w:ascii="Times New Roman"/>
          <w:color w:val="565656"/>
          <w:spacing w:val="-25"/>
          <w:sz w:val="16"/>
        </w:rPr>
        <w:t xml:space="preserve"> </w:t>
      </w:r>
      <w:r>
        <w:rPr>
          <w:rFonts w:ascii="Times New Roman"/>
          <w:color w:val="565656"/>
          <w:sz w:val="16"/>
        </w:rPr>
        <w:t>this</w:t>
      </w:r>
      <w:r>
        <w:rPr>
          <w:rFonts w:ascii="Times New Roman"/>
          <w:color w:val="565656"/>
          <w:spacing w:val="-19"/>
          <w:sz w:val="16"/>
        </w:rPr>
        <w:t xml:space="preserve"> </w:t>
      </w:r>
      <w:r>
        <w:rPr>
          <w:rFonts w:ascii="Times New Roman"/>
          <w:color w:val="565656"/>
          <w:sz w:val="16"/>
        </w:rPr>
        <w:t>competition</w:t>
      </w:r>
      <w:r>
        <w:rPr>
          <w:rFonts w:ascii="Times New Roman"/>
          <w:color w:val="565656"/>
          <w:spacing w:val="-11"/>
          <w:sz w:val="16"/>
        </w:rPr>
        <w:t xml:space="preserve"> </w:t>
      </w:r>
      <w:r>
        <w:rPr>
          <w:rFonts w:ascii="Times New Roman"/>
          <w:color w:val="565656"/>
          <w:sz w:val="16"/>
        </w:rPr>
        <w:t>must</w:t>
      </w:r>
      <w:r>
        <w:rPr>
          <w:rFonts w:ascii="Times New Roman"/>
          <w:color w:val="565656"/>
          <w:spacing w:val="-18"/>
          <w:sz w:val="16"/>
        </w:rPr>
        <w:t xml:space="preserve"> </w:t>
      </w:r>
      <w:r>
        <w:rPr>
          <w:rFonts w:ascii="Times New Roman"/>
          <w:color w:val="565656"/>
          <w:sz w:val="16"/>
        </w:rPr>
        <w:t>apply</w:t>
      </w:r>
      <w:r>
        <w:rPr>
          <w:rFonts w:ascii="Times New Roman"/>
          <w:color w:val="565656"/>
          <w:spacing w:val="-23"/>
          <w:sz w:val="16"/>
        </w:rPr>
        <w:t xml:space="preserve"> </w:t>
      </w:r>
      <w:r>
        <w:rPr>
          <w:rFonts w:ascii="Times New Roman"/>
          <w:color w:val="565656"/>
          <w:sz w:val="16"/>
        </w:rPr>
        <w:t>for</w:t>
      </w:r>
      <w:r>
        <w:rPr>
          <w:rFonts w:ascii="Times New Roman"/>
          <w:color w:val="565656"/>
          <w:spacing w:val="-21"/>
          <w:sz w:val="16"/>
        </w:rPr>
        <w:t xml:space="preserve"> </w:t>
      </w:r>
      <w:r>
        <w:rPr>
          <w:rFonts w:ascii="Times New Roman"/>
          <w:color w:val="565656"/>
          <w:sz w:val="16"/>
        </w:rPr>
        <w:t>Early</w:t>
      </w:r>
      <w:r>
        <w:rPr>
          <w:rFonts w:ascii="Times New Roman"/>
          <w:color w:val="565656"/>
          <w:spacing w:val="-22"/>
          <w:sz w:val="16"/>
        </w:rPr>
        <w:t xml:space="preserve"> </w:t>
      </w:r>
      <w:r>
        <w:rPr>
          <w:rFonts w:ascii="Times New Roman"/>
          <w:color w:val="565656"/>
          <w:sz w:val="16"/>
        </w:rPr>
        <w:t>Action</w:t>
      </w:r>
      <w:r>
        <w:rPr>
          <w:rFonts w:ascii="Times New Roman"/>
          <w:color w:val="565656"/>
          <w:spacing w:val="-15"/>
          <w:sz w:val="16"/>
        </w:rPr>
        <w:t xml:space="preserve"> </w:t>
      </w:r>
      <w:r>
        <w:rPr>
          <w:rFonts w:ascii="Times New Roman"/>
          <w:color w:val="565656"/>
          <w:sz w:val="16"/>
        </w:rPr>
        <w:t xml:space="preserve">admission to Mercer by November </w:t>
      </w:r>
      <w:r>
        <w:rPr>
          <w:rFonts w:ascii="Times New Roman"/>
          <w:color w:val="565656"/>
          <w:spacing w:val="-8"/>
          <w:sz w:val="16"/>
        </w:rPr>
        <w:t xml:space="preserve">1st. </w:t>
      </w:r>
      <w:r>
        <w:rPr>
          <w:rFonts w:ascii="Times New Roman"/>
          <w:color w:val="565656"/>
          <w:sz w:val="16"/>
        </w:rPr>
        <w:t>Applicants are invited based on a Freshman</w:t>
      </w:r>
      <w:r>
        <w:rPr>
          <w:rFonts w:ascii="Times New Roman"/>
          <w:color w:val="565656"/>
          <w:spacing w:val="-21"/>
          <w:sz w:val="16"/>
        </w:rPr>
        <w:t xml:space="preserve"> </w:t>
      </w:r>
      <w:r>
        <w:rPr>
          <w:rFonts w:ascii="Times New Roman"/>
          <w:color w:val="565656"/>
          <w:sz w:val="16"/>
        </w:rPr>
        <w:t>Index</w:t>
      </w:r>
      <w:r>
        <w:rPr>
          <w:rFonts w:ascii="Times New Roman"/>
          <w:color w:val="565656"/>
          <w:spacing w:val="-23"/>
          <w:sz w:val="16"/>
        </w:rPr>
        <w:t xml:space="preserve"> </w:t>
      </w:r>
      <w:r>
        <w:rPr>
          <w:rFonts w:ascii="Times New Roman"/>
          <w:color w:val="565656"/>
          <w:sz w:val="16"/>
        </w:rPr>
        <w:t>(Fl)</w:t>
      </w:r>
      <w:r>
        <w:rPr>
          <w:rFonts w:ascii="Times New Roman"/>
          <w:color w:val="565656"/>
          <w:spacing w:val="-25"/>
          <w:sz w:val="16"/>
        </w:rPr>
        <w:t xml:space="preserve"> </w:t>
      </w:r>
      <w:r>
        <w:rPr>
          <w:rFonts w:ascii="Times New Roman"/>
          <w:color w:val="565656"/>
          <w:sz w:val="16"/>
        </w:rPr>
        <w:t>of</w:t>
      </w:r>
      <w:r>
        <w:rPr>
          <w:rFonts w:ascii="Times New Roman"/>
          <w:color w:val="565656"/>
          <w:spacing w:val="-23"/>
          <w:sz w:val="16"/>
        </w:rPr>
        <w:t xml:space="preserve"> </w:t>
      </w:r>
      <w:r>
        <w:rPr>
          <w:rFonts w:ascii="Times New Roman"/>
          <w:color w:val="565656"/>
          <w:sz w:val="16"/>
        </w:rPr>
        <w:t>3200.</w:t>
      </w:r>
      <w:r>
        <w:rPr>
          <w:rFonts w:ascii="Times New Roman"/>
          <w:color w:val="565656"/>
          <w:spacing w:val="-32"/>
          <w:sz w:val="16"/>
        </w:rPr>
        <w:t xml:space="preserve"> </w:t>
      </w:r>
      <w:r>
        <w:rPr>
          <w:rFonts w:ascii="Times New Roman"/>
          <w:color w:val="565656"/>
          <w:sz w:val="16"/>
        </w:rPr>
        <w:t>The</w:t>
      </w:r>
      <w:r>
        <w:rPr>
          <w:rFonts w:ascii="Times New Roman"/>
          <w:color w:val="565656"/>
          <w:spacing w:val="-24"/>
          <w:sz w:val="16"/>
        </w:rPr>
        <w:t xml:space="preserve"> </w:t>
      </w:r>
      <w:r>
        <w:rPr>
          <w:rFonts w:ascii="Times New Roman"/>
          <w:color w:val="565656"/>
          <w:sz w:val="16"/>
        </w:rPr>
        <w:t>FI</w:t>
      </w:r>
      <w:r>
        <w:rPr>
          <w:rFonts w:ascii="Times New Roman"/>
          <w:color w:val="565656"/>
          <w:spacing w:val="-27"/>
          <w:sz w:val="16"/>
        </w:rPr>
        <w:t xml:space="preserve"> </w:t>
      </w:r>
      <w:r>
        <w:rPr>
          <w:rFonts w:ascii="Times New Roman"/>
          <w:color w:val="565656"/>
          <w:sz w:val="16"/>
        </w:rPr>
        <w:t>is</w:t>
      </w:r>
      <w:r>
        <w:rPr>
          <w:rFonts w:ascii="Times New Roman"/>
          <w:color w:val="565656"/>
          <w:spacing w:val="-26"/>
          <w:sz w:val="16"/>
        </w:rPr>
        <w:t xml:space="preserve"> </w:t>
      </w:r>
      <w:r>
        <w:rPr>
          <w:rFonts w:ascii="Times New Roman"/>
          <w:color w:val="565656"/>
          <w:sz w:val="16"/>
        </w:rPr>
        <w:t>calculated</w:t>
      </w:r>
      <w:r>
        <w:rPr>
          <w:rFonts w:ascii="Times New Roman"/>
          <w:color w:val="565656"/>
          <w:spacing w:val="-21"/>
          <w:sz w:val="16"/>
        </w:rPr>
        <w:t xml:space="preserve"> </w:t>
      </w:r>
      <w:r>
        <w:rPr>
          <w:rFonts w:ascii="Times New Roman"/>
          <w:color w:val="565656"/>
          <w:sz w:val="16"/>
        </w:rPr>
        <w:t>by</w:t>
      </w:r>
      <w:r>
        <w:rPr>
          <w:rFonts w:ascii="Times New Roman"/>
          <w:color w:val="565656"/>
          <w:spacing w:val="-24"/>
          <w:sz w:val="16"/>
        </w:rPr>
        <w:t xml:space="preserve"> </w:t>
      </w:r>
      <w:r>
        <w:rPr>
          <w:rFonts w:ascii="Times New Roman"/>
          <w:color w:val="565656"/>
          <w:sz w:val="16"/>
        </w:rPr>
        <w:t>multiplying</w:t>
      </w:r>
      <w:r>
        <w:rPr>
          <w:rFonts w:ascii="Times New Roman"/>
          <w:color w:val="565656"/>
          <w:spacing w:val="-20"/>
          <w:sz w:val="16"/>
        </w:rPr>
        <w:t xml:space="preserve"> </w:t>
      </w:r>
      <w:r>
        <w:rPr>
          <w:rFonts w:ascii="Times New Roman"/>
          <w:color w:val="565656"/>
          <w:sz w:val="16"/>
        </w:rPr>
        <w:t>the</w:t>
      </w:r>
    </w:p>
    <w:p w:rsidR="00CF3DB2" w:rsidRDefault="007E700D">
      <w:pPr>
        <w:ind w:left="200" w:right="3238"/>
        <w:rPr>
          <w:rFonts w:ascii="Times New Roman" w:eastAsia="Times New Roman" w:hAnsi="Times New Roman" w:cs="Times New Roman"/>
          <w:sz w:val="16"/>
          <w:szCs w:val="16"/>
        </w:rPr>
      </w:pPr>
      <w:r>
        <w:rPr>
          <w:rFonts w:ascii="Times New Roman"/>
          <w:color w:val="565656"/>
          <w:spacing w:val="-5"/>
          <w:w w:val="95"/>
          <w:sz w:val="16"/>
        </w:rPr>
        <w:t xml:space="preserve">[.. </w:t>
      </w:r>
      <w:r>
        <w:rPr>
          <w:rFonts w:ascii="Times New Roman"/>
          <w:color w:val="565656"/>
          <w:w w:val="95"/>
          <w:sz w:val="16"/>
        </w:rPr>
        <w:t>]</w:t>
      </w:r>
      <w:r>
        <w:rPr>
          <w:rFonts w:ascii="Times New Roman"/>
          <w:color w:val="565656"/>
          <w:spacing w:val="-27"/>
          <w:w w:val="95"/>
          <w:sz w:val="16"/>
        </w:rPr>
        <w:t xml:space="preserve"> </w:t>
      </w:r>
      <w:r>
        <w:rPr>
          <w:rFonts w:ascii="Times New Roman"/>
          <w:color w:val="565656"/>
          <w:w w:val="95"/>
          <w:sz w:val="16"/>
          <w:u w:val="single" w:color="000000"/>
        </w:rPr>
        <w:t>More</w:t>
      </w:r>
    </w:p>
    <w:p w:rsidR="00CF3DB2" w:rsidRDefault="00CF3DB2">
      <w:pPr>
        <w:spacing w:before="5"/>
        <w:rPr>
          <w:rFonts w:ascii="Times New Roman" w:eastAsia="Times New Roman" w:hAnsi="Times New Roman" w:cs="Times New Roman"/>
          <w:sz w:val="13"/>
          <w:szCs w:val="13"/>
        </w:rPr>
      </w:pPr>
    </w:p>
    <w:p w:rsidR="00CF3DB2" w:rsidRDefault="007E700D">
      <w:pPr>
        <w:spacing w:line="180" w:lineRule="exact"/>
        <w:ind w:left="196" w:right="3238"/>
        <w:rPr>
          <w:rFonts w:ascii="Times New Roman" w:eastAsia="Times New Roman" w:hAnsi="Times New Roman" w:cs="Times New Roman"/>
          <w:sz w:val="16"/>
          <w:szCs w:val="16"/>
        </w:rPr>
      </w:pPr>
      <w:r>
        <w:rPr>
          <w:rFonts w:ascii="Times New Roman"/>
          <w:color w:val="727272"/>
          <w:w w:val="90"/>
          <w:sz w:val="16"/>
          <w:u w:val="single" w:color="000000"/>
        </w:rPr>
        <w:t>SF</w:t>
      </w:r>
      <w:r>
        <w:rPr>
          <w:rFonts w:ascii="Times New Roman"/>
          <w:color w:val="565656"/>
          <w:w w:val="90"/>
          <w:sz w:val="16"/>
          <w:u w:val="single" w:color="000000"/>
        </w:rPr>
        <w:t xml:space="preserve">M </w:t>
      </w:r>
      <w:r>
        <w:rPr>
          <w:rFonts w:ascii="Times New Roman"/>
          <w:color w:val="565656"/>
          <w:spacing w:val="3"/>
          <w:w w:val="90"/>
          <w:sz w:val="16"/>
          <w:u w:val="single" w:color="000000"/>
        </w:rPr>
        <w:t>Fou</w:t>
      </w:r>
      <w:r>
        <w:rPr>
          <w:rFonts w:ascii="Times New Roman"/>
          <w:color w:val="727272"/>
          <w:spacing w:val="3"/>
          <w:w w:val="90"/>
          <w:sz w:val="16"/>
          <w:u w:val="single" w:color="000000"/>
        </w:rPr>
        <w:t>n</w:t>
      </w:r>
      <w:r>
        <w:rPr>
          <w:rFonts w:ascii="Times New Roman"/>
          <w:color w:val="565656"/>
          <w:spacing w:val="3"/>
          <w:w w:val="90"/>
          <w:sz w:val="16"/>
          <w:u w:val="single" w:color="000000"/>
        </w:rPr>
        <w:t>d</w:t>
      </w:r>
      <w:r>
        <w:rPr>
          <w:rFonts w:ascii="Times New Roman"/>
          <w:color w:val="727272"/>
          <w:spacing w:val="3"/>
          <w:w w:val="90"/>
          <w:sz w:val="16"/>
          <w:u w:val="single" w:color="000000"/>
        </w:rPr>
        <w:t>at</w:t>
      </w:r>
      <w:r>
        <w:rPr>
          <w:rFonts w:ascii="Times New Roman"/>
          <w:color w:val="565656"/>
          <w:spacing w:val="3"/>
          <w:w w:val="90"/>
          <w:sz w:val="16"/>
          <w:u w:val="single" w:color="000000"/>
        </w:rPr>
        <w:t>i</w:t>
      </w:r>
      <w:r>
        <w:rPr>
          <w:rFonts w:ascii="Times New Roman"/>
          <w:color w:val="727272"/>
          <w:spacing w:val="3"/>
          <w:w w:val="90"/>
          <w:sz w:val="16"/>
          <w:u w:val="single" w:color="000000"/>
        </w:rPr>
        <w:t>o</w:t>
      </w:r>
      <w:r>
        <w:rPr>
          <w:rFonts w:ascii="Times New Roman"/>
          <w:color w:val="565656"/>
          <w:spacing w:val="3"/>
          <w:w w:val="90"/>
          <w:sz w:val="16"/>
          <w:u w:val="single" w:color="000000"/>
        </w:rPr>
        <w:t xml:space="preserve">n </w:t>
      </w:r>
      <w:r>
        <w:rPr>
          <w:rFonts w:ascii="Times New Roman"/>
          <w:color w:val="727272"/>
          <w:w w:val="90"/>
          <w:sz w:val="16"/>
          <w:u w:val="single" w:color="000000"/>
        </w:rPr>
        <w:t>Sc</w:t>
      </w:r>
      <w:r>
        <w:rPr>
          <w:rFonts w:ascii="Times New Roman"/>
          <w:color w:val="565656"/>
          <w:w w:val="90"/>
          <w:sz w:val="16"/>
          <w:u w:val="single" w:color="000000"/>
        </w:rPr>
        <w:t>holarsh</w:t>
      </w:r>
      <w:r>
        <w:rPr>
          <w:rFonts w:ascii="Times New Roman"/>
          <w:color w:val="565656"/>
          <w:spacing w:val="-7"/>
          <w:w w:val="90"/>
          <w:sz w:val="16"/>
          <w:u w:val="single" w:color="000000"/>
        </w:rPr>
        <w:t xml:space="preserve"> </w:t>
      </w:r>
      <w:r>
        <w:rPr>
          <w:rFonts w:ascii="Times New Roman"/>
          <w:color w:val="727272"/>
          <w:w w:val="90"/>
          <w:sz w:val="16"/>
          <w:u w:val="single" w:color="000000"/>
        </w:rPr>
        <w:t>ip</w:t>
      </w:r>
    </w:p>
    <w:p w:rsidR="00CF3DB2" w:rsidRDefault="007E700D">
      <w:pPr>
        <w:spacing w:line="180" w:lineRule="exact"/>
        <w:ind w:left="191" w:right="3238"/>
        <w:rPr>
          <w:rFonts w:ascii="Times New Roman" w:eastAsia="Times New Roman" w:hAnsi="Times New Roman" w:cs="Times New Roman"/>
          <w:sz w:val="16"/>
          <w:szCs w:val="16"/>
        </w:rPr>
      </w:pPr>
      <w:r>
        <w:rPr>
          <w:rFonts w:ascii="Times New Roman"/>
          <w:color w:val="565656"/>
          <w:w w:val="95"/>
          <w:sz w:val="16"/>
        </w:rPr>
        <w:t xml:space="preserve">Application Deadlines: March </w:t>
      </w:r>
      <w:r>
        <w:rPr>
          <w:rFonts w:ascii="Times New Roman"/>
          <w:color w:val="565656"/>
          <w:spacing w:val="-7"/>
          <w:w w:val="95"/>
          <w:sz w:val="16"/>
        </w:rPr>
        <w:t>31,</w:t>
      </w:r>
      <w:r>
        <w:rPr>
          <w:rFonts w:ascii="Times New Roman"/>
          <w:color w:val="565656"/>
          <w:spacing w:val="-20"/>
          <w:w w:val="95"/>
          <w:sz w:val="16"/>
        </w:rPr>
        <w:t xml:space="preserve"> </w:t>
      </w:r>
      <w:r>
        <w:rPr>
          <w:rFonts w:ascii="Times New Roman"/>
          <w:color w:val="565656"/>
          <w:w w:val="95"/>
          <w:sz w:val="16"/>
        </w:rPr>
        <w:t>Annually</w:t>
      </w:r>
    </w:p>
    <w:p w:rsidR="00CF3DB2" w:rsidRDefault="007E700D">
      <w:pPr>
        <w:spacing w:before="1" w:line="244" w:lineRule="auto"/>
        <w:ind w:left="196" w:right="3215"/>
        <w:rPr>
          <w:rFonts w:ascii="Arial" w:eastAsia="Arial" w:hAnsi="Arial" w:cs="Arial"/>
          <w:sz w:val="16"/>
          <w:szCs w:val="16"/>
        </w:rPr>
      </w:pPr>
      <w:r>
        <w:rPr>
          <w:rFonts w:ascii="Times New Roman"/>
          <w:color w:val="565656"/>
          <w:sz w:val="16"/>
        </w:rPr>
        <w:t>SFM</w:t>
      </w:r>
      <w:r>
        <w:rPr>
          <w:rFonts w:ascii="Times New Roman"/>
          <w:color w:val="565656"/>
          <w:spacing w:val="-12"/>
          <w:sz w:val="16"/>
        </w:rPr>
        <w:t xml:space="preserve"> </w:t>
      </w:r>
      <w:r>
        <w:rPr>
          <w:rFonts w:ascii="Times New Roman"/>
          <w:color w:val="565656"/>
          <w:sz w:val="16"/>
        </w:rPr>
        <w:t>Foundation</w:t>
      </w:r>
      <w:r>
        <w:rPr>
          <w:rFonts w:ascii="Times New Roman"/>
          <w:color w:val="565656"/>
          <w:spacing w:val="-2"/>
          <w:sz w:val="16"/>
        </w:rPr>
        <w:t xml:space="preserve"> </w:t>
      </w:r>
      <w:r>
        <w:rPr>
          <w:rFonts w:ascii="Times New Roman"/>
          <w:color w:val="565656"/>
          <w:sz w:val="16"/>
        </w:rPr>
        <w:t>is</w:t>
      </w:r>
      <w:r>
        <w:rPr>
          <w:rFonts w:ascii="Times New Roman"/>
          <w:color w:val="565656"/>
          <w:spacing w:val="-15"/>
          <w:sz w:val="16"/>
        </w:rPr>
        <w:t xml:space="preserve"> </w:t>
      </w:r>
      <w:r>
        <w:rPr>
          <w:rFonts w:ascii="Times New Roman"/>
          <w:color w:val="565656"/>
          <w:sz w:val="16"/>
        </w:rPr>
        <w:t>a</w:t>
      </w:r>
      <w:r>
        <w:rPr>
          <w:rFonts w:ascii="Times New Roman"/>
          <w:color w:val="565656"/>
          <w:spacing w:val="-14"/>
          <w:sz w:val="16"/>
        </w:rPr>
        <w:t xml:space="preserve"> </w:t>
      </w:r>
      <w:r>
        <w:rPr>
          <w:rFonts w:ascii="Times New Roman"/>
          <w:color w:val="565656"/>
          <w:sz w:val="16"/>
        </w:rPr>
        <w:t>non-profit</w:t>
      </w:r>
      <w:r>
        <w:rPr>
          <w:rFonts w:ascii="Times New Roman"/>
          <w:color w:val="565656"/>
          <w:spacing w:val="-6"/>
          <w:sz w:val="16"/>
        </w:rPr>
        <w:t xml:space="preserve"> </w:t>
      </w:r>
      <w:r>
        <w:rPr>
          <w:rFonts w:ascii="Times New Roman"/>
          <w:color w:val="565656"/>
          <w:sz w:val="16"/>
        </w:rPr>
        <w:t>organization</w:t>
      </w:r>
      <w:r>
        <w:rPr>
          <w:rFonts w:ascii="Times New Roman"/>
          <w:color w:val="565656"/>
          <w:spacing w:val="-5"/>
          <w:sz w:val="16"/>
        </w:rPr>
        <w:t xml:space="preserve"> </w:t>
      </w:r>
      <w:r>
        <w:rPr>
          <w:rFonts w:ascii="Times New Roman"/>
          <w:color w:val="565656"/>
          <w:sz w:val="16"/>
        </w:rPr>
        <w:t>created</w:t>
      </w:r>
      <w:r>
        <w:rPr>
          <w:rFonts w:ascii="Times New Roman"/>
          <w:color w:val="565656"/>
          <w:spacing w:val="-9"/>
          <w:sz w:val="16"/>
        </w:rPr>
        <w:t xml:space="preserve"> </w:t>
      </w:r>
      <w:r>
        <w:rPr>
          <w:rFonts w:ascii="Times New Roman"/>
          <w:color w:val="565656"/>
          <w:sz w:val="16"/>
        </w:rPr>
        <w:t>to</w:t>
      </w:r>
      <w:r>
        <w:rPr>
          <w:rFonts w:ascii="Times New Roman"/>
          <w:color w:val="565656"/>
          <w:spacing w:val="-14"/>
          <w:sz w:val="16"/>
        </w:rPr>
        <w:t xml:space="preserve"> </w:t>
      </w:r>
      <w:r>
        <w:rPr>
          <w:rFonts w:ascii="Times New Roman"/>
          <w:color w:val="565656"/>
          <w:sz w:val="16"/>
        </w:rPr>
        <w:t>administer</w:t>
      </w:r>
      <w:r>
        <w:rPr>
          <w:rFonts w:ascii="Times New Roman"/>
          <w:color w:val="565656"/>
          <w:spacing w:val="-8"/>
          <w:sz w:val="16"/>
        </w:rPr>
        <w:t xml:space="preserve"> </w:t>
      </w:r>
      <w:r>
        <w:rPr>
          <w:rFonts w:ascii="Times New Roman"/>
          <w:color w:val="565656"/>
          <w:sz w:val="16"/>
        </w:rPr>
        <w:t>a post-secondary</w:t>
      </w:r>
      <w:r>
        <w:rPr>
          <w:rFonts w:ascii="Times New Roman"/>
          <w:color w:val="565656"/>
          <w:spacing w:val="-2"/>
          <w:sz w:val="16"/>
        </w:rPr>
        <w:t xml:space="preserve"> </w:t>
      </w:r>
      <w:r>
        <w:rPr>
          <w:rFonts w:ascii="Times New Roman"/>
          <w:color w:val="565656"/>
          <w:sz w:val="16"/>
        </w:rPr>
        <w:t>education</w:t>
      </w:r>
      <w:r>
        <w:rPr>
          <w:rFonts w:ascii="Times New Roman"/>
          <w:color w:val="565656"/>
          <w:spacing w:val="-7"/>
          <w:sz w:val="16"/>
        </w:rPr>
        <w:t xml:space="preserve"> </w:t>
      </w:r>
      <w:r>
        <w:rPr>
          <w:rFonts w:ascii="Times New Roman"/>
          <w:color w:val="565656"/>
          <w:sz w:val="16"/>
        </w:rPr>
        <w:t>scholarship</w:t>
      </w:r>
      <w:r>
        <w:rPr>
          <w:rFonts w:ascii="Times New Roman"/>
          <w:color w:val="565656"/>
          <w:spacing w:val="-11"/>
          <w:sz w:val="16"/>
        </w:rPr>
        <w:t xml:space="preserve"> </w:t>
      </w:r>
      <w:r>
        <w:rPr>
          <w:rFonts w:ascii="Times New Roman"/>
          <w:color w:val="565656"/>
          <w:sz w:val="16"/>
        </w:rPr>
        <w:t>program</w:t>
      </w:r>
      <w:r>
        <w:rPr>
          <w:rFonts w:ascii="Times New Roman"/>
          <w:color w:val="565656"/>
          <w:spacing w:val="-5"/>
          <w:sz w:val="16"/>
        </w:rPr>
        <w:t xml:space="preserve"> </w:t>
      </w:r>
      <w:r>
        <w:rPr>
          <w:rFonts w:ascii="Times New Roman"/>
          <w:color w:val="565656"/>
          <w:sz w:val="16"/>
        </w:rPr>
        <w:t>to</w:t>
      </w:r>
      <w:r>
        <w:rPr>
          <w:rFonts w:ascii="Times New Roman"/>
          <w:color w:val="565656"/>
          <w:spacing w:val="-15"/>
          <w:sz w:val="16"/>
        </w:rPr>
        <w:t xml:space="preserve"> </w:t>
      </w:r>
      <w:r>
        <w:rPr>
          <w:rFonts w:ascii="Times New Roman"/>
          <w:color w:val="565656"/>
          <w:sz w:val="16"/>
        </w:rPr>
        <w:t>benefit</w:t>
      </w:r>
      <w:r>
        <w:rPr>
          <w:rFonts w:ascii="Times New Roman"/>
          <w:color w:val="565656"/>
          <w:spacing w:val="-9"/>
          <w:sz w:val="16"/>
        </w:rPr>
        <w:t xml:space="preserve"> </w:t>
      </w:r>
      <w:r>
        <w:rPr>
          <w:rFonts w:ascii="Times New Roman"/>
          <w:color w:val="565656"/>
          <w:sz w:val="16"/>
        </w:rPr>
        <w:t>children</w:t>
      </w:r>
      <w:r>
        <w:rPr>
          <w:rFonts w:ascii="Times New Roman"/>
          <w:color w:val="565656"/>
          <w:spacing w:val="-9"/>
          <w:sz w:val="16"/>
        </w:rPr>
        <w:t xml:space="preserve"> </w:t>
      </w:r>
      <w:r>
        <w:rPr>
          <w:rFonts w:ascii="Times New Roman"/>
          <w:color w:val="565656"/>
          <w:sz w:val="16"/>
        </w:rPr>
        <w:t>of workers disabled or fatally injured in work-related accidents. SFM Foundation is an affiliate of SFM Companies, a regional workers</w:t>
      </w:r>
      <w:r>
        <w:rPr>
          <w:rFonts w:ascii="Times New Roman"/>
          <w:color w:val="727272"/>
          <w:sz w:val="16"/>
        </w:rPr>
        <w:t xml:space="preserve">' </w:t>
      </w:r>
      <w:r>
        <w:rPr>
          <w:rFonts w:ascii="Times New Roman"/>
          <w:color w:val="565656"/>
          <w:sz w:val="16"/>
        </w:rPr>
        <w:t>compensation insura</w:t>
      </w:r>
      <w:r>
        <w:rPr>
          <w:rFonts w:ascii="Times New Roman"/>
          <w:color w:val="565656"/>
          <w:sz w:val="16"/>
        </w:rPr>
        <w:t>nce group headquartered in Bloomington, Minnesota</w:t>
      </w:r>
      <w:r>
        <w:rPr>
          <w:rFonts w:ascii="Times New Roman"/>
          <w:color w:val="565656"/>
          <w:spacing w:val="-25"/>
          <w:sz w:val="16"/>
        </w:rPr>
        <w:t xml:space="preserve"> </w:t>
      </w:r>
      <w:r>
        <w:rPr>
          <w:rFonts w:ascii="Times New Roman"/>
          <w:color w:val="727272"/>
          <w:sz w:val="16"/>
        </w:rPr>
        <w:t>.</w:t>
      </w:r>
      <w:r>
        <w:rPr>
          <w:rFonts w:ascii="Times New Roman"/>
          <w:color w:val="727272"/>
          <w:spacing w:val="-22"/>
          <w:sz w:val="16"/>
        </w:rPr>
        <w:t xml:space="preserve"> </w:t>
      </w:r>
      <w:r>
        <w:rPr>
          <w:rFonts w:ascii="Times New Roman"/>
          <w:color w:val="565656"/>
          <w:sz w:val="16"/>
        </w:rPr>
        <w:t>Scholarships</w:t>
      </w:r>
      <w:r>
        <w:rPr>
          <w:rFonts w:ascii="Times New Roman"/>
          <w:color w:val="565656"/>
          <w:spacing w:val="-8"/>
          <w:sz w:val="16"/>
        </w:rPr>
        <w:t xml:space="preserve"> </w:t>
      </w:r>
      <w:r>
        <w:rPr>
          <w:rFonts w:ascii="Times New Roman"/>
          <w:color w:val="565656"/>
          <w:sz w:val="16"/>
        </w:rPr>
        <w:t>are</w:t>
      </w:r>
      <w:r>
        <w:rPr>
          <w:rFonts w:ascii="Times New Roman"/>
          <w:color w:val="565656"/>
          <w:spacing w:val="-17"/>
          <w:sz w:val="16"/>
        </w:rPr>
        <w:t xml:space="preserve"> </w:t>
      </w:r>
      <w:r>
        <w:rPr>
          <w:rFonts w:ascii="Times New Roman"/>
          <w:color w:val="565656"/>
          <w:sz w:val="16"/>
        </w:rPr>
        <w:t>available</w:t>
      </w:r>
      <w:r>
        <w:rPr>
          <w:rFonts w:ascii="Times New Roman"/>
          <w:color w:val="565656"/>
          <w:spacing w:val="-10"/>
          <w:sz w:val="16"/>
        </w:rPr>
        <w:t xml:space="preserve"> </w:t>
      </w:r>
      <w:r>
        <w:rPr>
          <w:rFonts w:ascii="Times New Roman"/>
          <w:color w:val="565656"/>
          <w:sz w:val="16"/>
        </w:rPr>
        <w:t>to</w:t>
      </w:r>
      <w:r>
        <w:rPr>
          <w:rFonts w:ascii="Times New Roman"/>
          <w:color w:val="565656"/>
          <w:spacing w:val="-16"/>
          <w:sz w:val="16"/>
        </w:rPr>
        <w:t xml:space="preserve"> </w:t>
      </w:r>
      <w:r>
        <w:rPr>
          <w:rFonts w:ascii="Times New Roman"/>
          <w:color w:val="565656"/>
          <w:sz w:val="16"/>
        </w:rPr>
        <w:t>qualifying</w:t>
      </w:r>
      <w:r>
        <w:rPr>
          <w:rFonts w:ascii="Times New Roman"/>
          <w:color w:val="565656"/>
          <w:spacing w:val="-6"/>
          <w:sz w:val="16"/>
        </w:rPr>
        <w:t xml:space="preserve"> </w:t>
      </w:r>
      <w:r>
        <w:rPr>
          <w:rFonts w:ascii="Times New Roman"/>
          <w:color w:val="565656"/>
          <w:sz w:val="16"/>
        </w:rPr>
        <w:t>students</w:t>
      </w:r>
      <w:r>
        <w:rPr>
          <w:rFonts w:ascii="Times New Roman"/>
          <w:color w:val="565656"/>
          <w:spacing w:val="-15"/>
          <w:sz w:val="16"/>
        </w:rPr>
        <w:t xml:space="preserve"> </w:t>
      </w:r>
      <w:r>
        <w:rPr>
          <w:rFonts w:ascii="Times New Roman"/>
          <w:color w:val="565656"/>
          <w:sz w:val="16"/>
        </w:rPr>
        <w:t xml:space="preserve">whose </w:t>
      </w:r>
      <w:r>
        <w:rPr>
          <w:rFonts w:ascii="Arial"/>
          <w:color w:val="565656"/>
          <w:spacing w:val="-4"/>
          <w:w w:val="95"/>
          <w:sz w:val="16"/>
        </w:rPr>
        <w:t>[</w:t>
      </w:r>
      <w:r>
        <w:rPr>
          <w:rFonts w:ascii="Arial"/>
          <w:color w:val="727272"/>
          <w:spacing w:val="-4"/>
          <w:w w:val="95"/>
          <w:sz w:val="16"/>
        </w:rPr>
        <w:t>...</w:t>
      </w:r>
      <w:r>
        <w:rPr>
          <w:rFonts w:ascii="Arial"/>
          <w:color w:val="565656"/>
          <w:spacing w:val="-4"/>
          <w:w w:val="95"/>
          <w:sz w:val="16"/>
        </w:rPr>
        <w:t xml:space="preserve">] </w:t>
      </w:r>
      <w:r>
        <w:rPr>
          <w:rFonts w:ascii="Arial"/>
          <w:color w:val="565656"/>
          <w:w w:val="95"/>
          <w:sz w:val="16"/>
        </w:rPr>
        <w:t>Mom</w:t>
      </w:r>
    </w:p>
    <w:p w:rsidR="00CF3DB2" w:rsidRDefault="007E700D">
      <w:pPr>
        <w:spacing w:before="132" w:line="207" w:lineRule="exact"/>
        <w:ind w:left="200" w:right="3238"/>
        <w:rPr>
          <w:rFonts w:ascii="Arial" w:eastAsia="Arial" w:hAnsi="Arial" w:cs="Arial"/>
          <w:sz w:val="19"/>
          <w:szCs w:val="19"/>
        </w:rPr>
      </w:pPr>
      <w:r>
        <w:rPr>
          <w:rFonts w:ascii="Arial"/>
          <w:color w:val="727272"/>
          <w:spacing w:val="-1"/>
          <w:w w:val="80"/>
          <w:sz w:val="18"/>
        </w:rPr>
        <w:t>Co</w:t>
      </w:r>
      <w:r>
        <w:rPr>
          <w:rFonts w:ascii="Arial"/>
          <w:color w:val="565656"/>
          <w:spacing w:val="-1"/>
          <w:w w:val="80"/>
          <w:sz w:val="18"/>
        </w:rPr>
        <w:t>mmun</w:t>
      </w:r>
      <w:r>
        <w:rPr>
          <w:rFonts w:ascii="Arial"/>
          <w:color w:val="727272"/>
          <w:spacing w:val="-1"/>
          <w:w w:val="80"/>
          <w:sz w:val="18"/>
        </w:rPr>
        <w:t>icate</w:t>
      </w:r>
      <w:r>
        <w:rPr>
          <w:rFonts w:ascii="Arial"/>
          <w:color w:val="727272"/>
          <w:w w:val="80"/>
          <w:sz w:val="18"/>
        </w:rPr>
        <w:t xml:space="preserve"> </w:t>
      </w:r>
      <w:r>
        <w:rPr>
          <w:rFonts w:ascii="Arial"/>
          <w:color w:val="727272"/>
          <w:w w:val="80"/>
          <w:sz w:val="16"/>
        </w:rPr>
        <w:t xml:space="preserve">&amp; </w:t>
      </w:r>
      <w:r>
        <w:rPr>
          <w:rFonts w:ascii="Arial"/>
          <w:color w:val="727272"/>
          <w:spacing w:val="-8"/>
          <w:w w:val="80"/>
          <w:sz w:val="18"/>
        </w:rPr>
        <w:t>C</w:t>
      </w:r>
      <w:r>
        <w:rPr>
          <w:rFonts w:ascii="Arial"/>
          <w:color w:val="565656"/>
          <w:spacing w:val="-8"/>
          <w:w w:val="80"/>
          <w:sz w:val="18"/>
        </w:rPr>
        <w:t>onn</w:t>
      </w:r>
      <w:r>
        <w:rPr>
          <w:rFonts w:ascii="Arial"/>
          <w:color w:val="565656"/>
          <w:spacing w:val="-29"/>
          <w:w w:val="80"/>
          <w:sz w:val="18"/>
        </w:rPr>
        <w:t xml:space="preserve"> </w:t>
      </w:r>
      <w:r>
        <w:rPr>
          <w:rFonts w:ascii="Arial"/>
          <w:color w:val="727272"/>
          <w:w w:val="80"/>
          <w:sz w:val="18"/>
          <w:u w:val="single" w:color="000000"/>
        </w:rPr>
        <w:t>ect</w:t>
      </w:r>
      <w:r>
        <w:rPr>
          <w:rFonts w:ascii="Arial"/>
          <w:color w:val="727272"/>
          <w:spacing w:val="-30"/>
          <w:w w:val="80"/>
          <w:sz w:val="18"/>
          <w:u w:val="single" w:color="000000"/>
        </w:rPr>
        <w:t xml:space="preserve"> </w:t>
      </w:r>
      <w:r>
        <w:rPr>
          <w:rFonts w:ascii="Arial"/>
          <w:color w:val="727272"/>
          <w:spacing w:val="-1"/>
          <w:w w:val="80"/>
          <w:sz w:val="19"/>
          <w:u w:val="single" w:color="000000"/>
        </w:rPr>
        <w:t>Scho</w:t>
      </w:r>
      <w:r>
        <w:rPr>
          <w:rFonts w:ascii="Arial"/>
          <w:color w:val="565656"/>
          <w:spacing w:val="-1"/>
          <w:w w:val="80"/>
          <w:sz w:val="19"/>
          <w:u w:val="single" w:color="000000"/>
        </w:rPr>
        <w:t>l</w:t>
      </w:r>
      <w:r>
        <w:rPr>
          <w:rFonts w:ascii="Arial"/>
          <w:color w:val="727272"/>
          <w:spacing w:val="-1"/>
          <w:w w:val="80"/>
          <w:sz w:val="19"/>
          <w:u w:val="single" w:color="000000"/>
        </w:rPr>
        <w:t>ar</w:t>
      </w:r>
      <w:r>
        <w:rPr>
          <w:rFonts w:ascii="Arial"/>
          <w:color w:val="727272"/>
          <w:spacing w:val="-1"/>
          <w:w w:val="80"/>
          <w:sz w:val="19"/>
        </w:rPr>
        <w:t>ship</w:t>
      </w:r>
    </w:p>
    <w:p w:rsidR="00CF3DB2" w:rsidRDefault="007E700D">
      <w:pPr>
        <w:spacing w:line="173" w:lineRule="exact"/>
        <w:ind w:left="200" w:right="3238"/>
        <w:rPr>
          <w:rFonts w:ascii="Times New Roman" w:eastAsia="Times New Roman" w:hAnsi="Times New Roman" w:cs="Times New Roman"/>
          <w:sz w:val="16"/>
          <w:szCs w:val="16"/>
        </w:rPr>
      </w:pPr>
      <w:r>
        <w:rPr>
          <w:rFonts w:ascii="Times New Roman"/>
          <w:color w:val="565656"/>
          <w:w w:val="95"/>
          <w:sz w:val="16"/>
        </w:rPr>
        <w:t xml:space="preserve">Application Deadlines: May </w:t>
      </w:r>
      <w:r>
        <w:rPr>
          <w:rFonts w:ascii="Times New Roman"/>
          <w:color w:val="565656"/>
          <w:spacing w:val="-8"/>
          <w:w w:val="95"/>
          <w:sz w:val="16"/>
        </w:rPr>
        <w:t>15,</w:t>
      </w:r>
      <w:r>
        <w:rPr>
          <w:rFonts w:ascii="Times New Roman"/>
          <w:color w:val="565656"/>
          <w:spacing w:val="-25"/>
          <w:w w:val="95"/>
          <w:sz w:val="16"/>
        </w:rPr>
        <w:t xml:space="preserve"> </w:t>
      </w:r>
      <w:r>
        <w:rPr>
          <w:rFonts w:ascii="Times New Roman"/>
          <w:color w:val="565656"/>
          <w:w w:val="95"/>
          <w:sz w:val="16"/>
        </w:rPr>
        <w:t>Annually</w:t>
      </w:r>
    </w:p>
    <w:p w:rsidR="00CF3DB2" w:rsidRDefault="007E700D">
      <w:pPr>
        <w:spacing w:before="6" w:line="249" w:lineRule="auto"/>
        <w:ind w:left="200" w:right="3223" w:firstLine="4"/>
        <w:rPr>
          <w:rFonts w:ascii="Times New Roman" w:eastAsia="Times New Roman" w:hAnsi="Times New Roman" w:cs="Times New Roman"/>
          <w:sz w:val="16"/>
          <w:szCs w:val="16"/>
        </w:rPr>
      </w:pPr>
      <w:r>
        <w:rPr>
          <w:rFonts w:ascii="Times New Roman"/>
          <w:color w:val="565656"/>
          <w:sz w:val="16"/>
        </w:rPr>
        <w:t>Share</w:t>
      </w:r>
      <w:r>
        <w:rPr>
          <w:rFonts w:ascii="Times New Roman"/>
          <w:color w:val="565656"/>
          <w:spacing w:val="-18"/>
          <w:sz w:val="16"/>
        </w:rPr>
        <w:t xml:space="preserve"> </w:t>
      </w:r>
      <w:r>
        <w:rPr>
          <w:rFonts w:ascii="Times New Roman"/>
          <w:color w:val="565656"/>
          <w:sz w:val="16"/>
        </w:rPr>
        <w:t>your</w:t>
      </w:r>
      <w:r>
        <w:rPr>
          <w:rFonts w:ascii="Times New Roman"/>
          <w:color w:val="565656"/>
          <w:spacing w:val="-6"/>
          <w:sz w:val="16"/>
        </w:rPr>
        <w:t xml:space="preserve"> </w:t>
      </w:r>
      <w:r>
        <w:rPr>
          <w:rFonts w:ascii="Times New Roman"/>
          <w:color w:val="565656"/>
          <w:sz w:val="16"/>
        </w:rPr>
        <w:t>English language</w:t>
      </w:r>
      <w:r>
        <w:rPr>
          <w:rFonts w:ascii="Times New Roman"/>
          <w:color w:val="565656"/>
          <w:spacing w:val="-5"/>
          <w:sz w:val="16"/>
        </w:rPr>
        <w:t xml:space="preserve"> </w:t>
      </w:r>
      <w:r>
        <w:rPr>
          <w:rFonts w:ascii="Times New Roman"/>
          <w:color w:val="565656"/>
          <w:sz w:val="16"/>
        </w:rPr>
        <w:t>learning</w:t>
      </w:r>
      <w:r>
        <w:rPr>
          <w:rFonts w:ascii="Times New Roman"/>
          <w:color w:val="565656"/>
          <w:spacing w:val="-7"/>
          <w:sz w:val="16"/>
        </w:rPr>
        <w:t xml:space="preserve"> </w:t>
      </w:r>
      <w:r>
        <w:rPr>
          <w:rFonts w:ascii="Times New Roman"/>
          <w:color w:val="565656"/>
          <w:sz w:val="16"/>
        </w:rPr>
        <w:t>story</w:t>
      </w:r>
      <w:r>
        <w:rPr>
          <w:rFonts w:ascii="Times New Roman"/>
          <w:color w:val="565656"/>
          <w:spacing w:val="-13"/>
          <w:sz w:val="16"/>
        </w:rPr>
        <w:t xml:space="preserve"> </w:t>
      </w:r>
      <w:r>
        <w:rPr>
          <w:rFonts w:ascii="Times New Roman"/>
          <w:color w:val="565656"/>
          <w:sz w:val="16"/>
        </w:rPr>
        <w:t>and</w:t>
      </w:r>
      <w:r>
        <w:rPr>
          <w:rFonts w:ascii="Times New Roman"/>
          <w:color w:val="565656"/>
          <w:spacing w:val="-8"/>
          <w:sz w:val="16"/>
        </w:rPr>
        <w:t xml:space="preserve"> </w:t>
      </w:r>
      <w:r>
        <w:rPr>
          <w:rFonts w:ascii="Times New Roman"/>
          <w:color w:val="565656"/>
          <w:sz w:val="16"/>
        </w:rPr>
        <w:t>enter</w:t>
      </w:r>
      <w:r>
        <w:rPr>
          <w:rFonts w:ascii="Times New Roman"/>
          <w:color w:val="565656"/>
          <w:spacing w:val="-16"/>
          <w:sz w:val="16"/>
        </w:rPr>
        <w:t xml:space="preserve"> </w:t>
      </w:r>
      <w:r>
        <w:rPr>
          <w:rFonts w:ascii="Times New Roman"/>
          <w:color w:val="565656"/>
          <w:sz w:val="16"/>
        </w:rPr>
        <w:t>for</w:t>
      </w:r>
      <w:r>
        <w:rPr>
          <w:rFonts w:ascii="Times New Roman"/>
          <w:color w:val="565656"/>
          <w:spacing w:val="-14"/>
          <w:sz w:val="16"/>
        </w:rPr>
        <w:t xml:space="preserve"> </w:t>
      </w:r>
      <w:r>
        <w:rPr>
          <w:rFonts w:ascii="Times New Roman"/>
          <w:color w:val="565656"/>
          <w:sz w:val="16"/>
        </w:rPr>
        <w:t>a</w:t>
      </w:r>
      <w:r>
        <w:rPr>
          <w:rFonts w:ascii="Times New Roman"/>
          <w:color w:val="565656"/>
          <w:spacing w:val="-7"/>
          <w:sz w:val="16"/>
        </w:rPr>
        <w:t xml:space="preserve"> </w:t>
      </w:r>
      <w:r>
        <w:rPr>
          <w:rFonts w:ascii="Times New Roman"/>
          <w:color w:val="565656"/>
          <w:sz w:val="16"/>
        </w:rPr>
        <w:t>chance</w:t>
      </w:r>
      <w:r>
        <w:rPr>
          <w:rFonts w:ascii="Times New Roman"/>
          <w:color w:val="565656"/>
          <w:spacing w:val="-9"/>
          <w:sz w:val="16"/>
        </w:rPr>
        <w:t xml:space="preserve"> </w:t>
      </w:r>
      <w:r>
        <w:rPr>
          <w:rFonts w:ascii="Times New Roman"/>
          <w:color w:val="565656"/>
          <w:sz w:val="16"/>
        </w:rPr>
        <w:t xml:space="preserve">to win a college scholarship. High school seniors that have learned English as a Second Language are invited to write an essay about how discovering the English language opened up a world of possibilities. Sample topics for the Communicate </w:t>
      </w:r>
      <w:r>
        <w:rPr>
          <w:rFonts w:ascii="Arial"/>
          <w:color w:val="565656"/>
          <w:sz w:val="15"/>
        </w:rPr>
        <w:t xml:space="preserve">&amp; </w:t>
      </w:r>
      <w:r>
        <w:rPr>
          <w:rFonts w:ascii="Times New Roman"/>
          <w:color w:val="565656"/>
          <w:sz w:val="16"/>
        </w:rPr>
        <w:t>Connect</w:t>
      </w:r>
      <w:r>
        <w:rPr>
          <w:rFonts w:ascii="Times New Roman"/>
          <w:color w:val="565656"/>
          <w:sz w:val="16"/>
        </w:rPr>
        <w:t xml:space="preserve"> Scholarship essay </w:t>
      </w:r>
      <w:r>
        <w:rPr>
          <w:rFonts w:ascii="Times New Roman"/>
          <w:color w:val="565656"/>
          <w:spacing w:val="2"/>
          <w:sz w:val="16"/>
        </w:rPr>
        <w:t>include</w:t>
      </w:r>
      <w:r>
        <w:rPr>
          <w:rFonts w:ascii="Times New Roman"/>
          <w:color w:val="727272"/>
          <w:spacing w:val="2"/>
          <w:sz w:val="16"/>
        </w:rPr>
        <w:t>:</w:t>
      </w:r>
      <w:r>
        <w:rPr>
          <w:rFonts w:ascii="Times New Roman"/>
          <w:color w:val="565656"/>
          <w:spacing w:val="2"/>
          <w:sz w:val="16"/>
        </w:rPr>
        <w:t xml:space="preserve">- </w:t>
      </w:r>
      <w:r>
        <w:rPr>
          <w:rFonts w:ascii="Times New Roman"/>
          <w:color w:val="565656"/>
          <w:sz w:val="16"/>
        </w:rPr>
        <w:t>An essay about how learning English enabled you to</w:t>
      </w:r>
      <w:r>
        <w:rPr>
          <w:rFonts w:ascii="Times New Roman"/>
          <w:color w:val="565656"/>
          <w:spacing w:val="-27"/>
          <w:sz w:val="16"/>
        </w:rPr>
        <w:t xml:space="preserve"> </w:t>
      </w:r>
      <w:r>
        <w:rPr>
          <w:rFonts w:ascii="Times New Roman"/>
          <w:color w:val="565656"/>
          <w:spacing w:val="-5"/>
          <w:sz w:val="16"/>
        </w:rPr>
        <w:t>[</w:t>
      </w:r>
      <w:r>
        <w:rPr>
          <w:rFonts w:ascii="Times New Roman"/>
          <w:color w:val="727272"/>
          <w:spacing w:val="-5"/>
          <w:sz w:val="16"/>
        </w:rPr>
        <w:t>...</w:t>
      </w:r>
      <w:r>
        <w:rPr>
          <w:rFonts w:ascii="Times New Roman"/>
          <w:color w:val="565656"/>
          <w:spacing w:val="-5"/>
          <w:sz w:val="16"/>
        </w:rPr>
        <w:t>)</w:t>
      </w:r>
    </w:p>
    <w:p w:rsidR="00CF3DB2" w:rsidRDefault="007E700D">
      <w:pPr>
        <w:spacing w:before="133" w:line="228" w:lineRule="auto"/>
        <w:ind w:left="210" w:right="4637" w:hanging="10"/>
        <w:rPr>
          <w:rFonts w:ascii="Times New Roman" w:eastAsia="Times New Roman" w:hAnsi="Times New Roman" w:cs="Times New Roman"/>
          <w:sz w:val="16"/>
          <w:szCs w:val="16"/>
        </w:rPr>
      </w:pPr>
      <w:r>
        <w:rPr>
          <w:rFonts w:ascii="Times New Roman"/>
          <w:color w:val="727272"/>
          <w:spacing w:val="2"/>
          <w:w w:val="90"/>
          <w:sz w:val="16"/>
          <w:u w:val="single" w:color="000000"/>
        </w:rPr>
        <w:t>A</w:t>
      </w:r>
      <w:r>
        <w:rPr>
          <w:rFonts w:ascii="Times New Roman"/>
          <w:color w:val="565656"/>
          <w:spacing w:val="2"/>
          <w:w w:val="90"/>
          <w:sz w:val="16"/>
          <w:u w:val="single" w:color="000000"/>
        </w:rPr>
        <w:t>J</w:t>
      </w:r>
      <w:r>
        <w:rPr>
          <w:rFonts w:ascii="Times New Roman"/>
          <w:color w:val="565656"/>
          <w:spacing w:val="-27"/>
          <w:w w:val="90"/>
          <w:sz w:val="16"/>
          <w:u w:val="single" w:color="000000"/>
        </w:rPr>
        <w:t xml:space="preserve"> </w:t>
      </w:r>
      <w:r>
        <w:rPr>
          <w:rFonts w:ascii="Times New Roman"/>
          <w:color w:val="727272"/>
          <w:w w:val="90"/>
          <w:sz w:val="16"/>
          <w:u w:val="single" w:color="000000"/>
        </w:rPr>
        <w:t>LJ</w:t>
      </w:r>
      <w:r>
        <w:rPr>
          <w:rFonts w:ascii="Times New Roman"/>
          <w:color w:val="727272"/>
          <w:spacing w:val="-23"/>
          <w:w w:val="90"/>
          <w:sz w:val="16"/>
          <w:u w:val="single" w:color="000000"/>
        </w:rPr>
        <w:t xml:space="preserve"> </w:t>
      </w:r>
      <w:r>
        <w:rPr>
          <w:rFonts w:ascii="Times New Roman"/>
          <w:color w:val="727272"/>
          <w:w w:val="90"/>
          <w:sz w:val="16"/>
          <w:u w:val="single" w:color="000000"/>
        </w:rPr>
        <w:t>Scho</w:t>
      </w:r>
      <w:r>
        <w:rPr>
          <w:rFonts w:ascii="Times New Roman"/>
          <w:color w:val="565656"/>
          <w:w w:val="90"/>
          <w:sz w:val="16"/>
          <w:u w:val="single" w:color="000000"/>
        </w:rPr>
        <w:t>!</w:t>
      </w:r>
      <w:r>
        <w:rPr>
          <w:rFonts w:ascii="Times New Roman"/>
          <w:color w:val="727272"/>
          <w:w w:val="90"/>
          <w:sz w:val="16"/>
          <w:u w:val="single" w:color="000000"/>
        </w:rPr>
        <w:t>a</w:t>
      </w:r>
      <w:r>
        <w:rPr>
          <w:rFonts w:ascii="Times New Roman"/>
          <w:color w:val="565656"/>
          <w:w w:val="90"/>
          <w:sz w:val="16"/>
          <w:u w:val="single" w:color="000000"/>
        </w:rPr>
        <w:t>r</w:t>
      </w:r>
      <w:r>
        <w:rPr>
          <w:rFonts w:ascii="Times New Roman"/>
          <w:color w:val="727272"/>
          <w:w w:val="90"/>
          <w:sz w:val="16"/>
          <w:u w:val="single" w:color="000000"/>
        </w:rPr>
        <w:t>sh!p</w:t>
      </w:r>
      <w:r>
        <w:rPr>
          <w:rFonts w:ascii="Times New Roman"/>
          <w:color w:val="727272"/>
          <w:spacing w:val="-11"/>
          <w:w w:val="90"/>
          <w:sz w:val="16"/>
          <w:u w:val="single" w:color="000000"/>
        </w:rPr>
        <w:t xml:space="preserve"> </w:t>
      </w:r>
      <w:r>
        <w:rPr>
          <w:rFonts w:ascii="Times New Roman"/>
          <w:color w:val="727272"/>
          <w:w w:val="90"/>
          <w:sz w:val="16"/>
          <w:u w:val="single" w:color="000000"/>
        </w:rPr>
        <w:t>Program</w:t>
      </w:r>
      <w:r>
        <w:rPr>
          <w:rFonts w:ascii="Times New Roman"/>
          <w:color w:val="727272"/>
          <w:spacing w:val="-1"/>
          <w:w w:val="90"/>
          <w:sz w:val="16"/>
          <w:u w:val="single" w:color="000000"/>
        </w:rPr>
        <w:t xml:space="preserve"> </w:t>
      </w:r>
      <w:r>
        <w:rPr>
          <w:rFonts w:ascii="Times New Roman"/>
          <w:color w:val="727272"/>
          <w:w w:val="90"/>
          <w:sz w:val="16"/>
          <w:u w:val="single" w:color="000000"/>
        </w:rPr>
        <w:t>to</w:t>
      </w:r>
      <w:r>
        <w:rPr>
          <w:rFonts w:ascii="Times New Roman"/>
          <w:color w:val="727272"/>
          <w:spacing w:val="-14"/>
          <w:w w:val="90"/>
          <w:sz w:val="16"/>
          <w:u w:val="single" w:color="000000"/>
        </w:rPr>
        <w:t xml:space="preserve"> </w:t>
      </w:r>
      <w:r>
        <w:rPr>
          <w:rFonts w:ascii="Times New Roman"/>
          <w:color w:val="727272"/>
          <w:w w:val="90"/>
          <w:sz w:val="20"/>
          <w:u w:val="single" w:color="000000"/>
        </w:rPr>
        <w:t>Study</w:t>
      </w:r>
      <w:r>
        <w:rPr>
          <w:rFonts w:ascii="Times New Roman"/>
          <w:color w:val="727272"/>
          <w:spacing w:val="-25"/>
          <w:w w:val="90"/>
          <w:sz w:val="20"/>
          <w:u w:val="single" w:color="000000"/>
        </w:rPr>
        <w:t xml:space="preserve"> </w:t>
      </w:r>
      <w:r>
        <w:rPr>
          <w:rFonts w:ascii="Times New Roman"/>
          <w:color w:val="727272"/>
          <w:w w:val="90"/>
          <w:sz w:val="16"/>
          <w:u w:val="single" w:color="000000"/>
        </w:rPr>
        <w:t>I</w:t>
      </w:r>
      <w:r>
        <w:rPr>
          <w:rFonts w:ascii="Times New Roman"/>
          <w:color w:val="565656"/>
          <w:w w:val="90"/>
          <w:sz w:val="16"/>
          <w:u w:val="single" w:color="000000"/>
        </w:rPr>
        <w:t>n</w:t>
      </w:r>
      <w:r>
        <w:rPr>
          <w:rFonts w:ascii="Times New Roman"/>
          <w:color w:val="565656"/>
          <w:spacing w:val="-2"/>
          <w:w w:val="90"/>
          <w:sz w:val="16"/>
          <w:u w:val="single" w:color="000000"/>
        </w:rPr>
        <w:t xml:space="preserve"> </w:t>
      </w:r>
      <w:r>
        <w:rPr>
          <w:rFonts w:ascii="Times New Roman"/>
          <w:color w:val="727272"/>
          <w:w w:val="90"/>
          <w:sz w:val="16"/>
          <w:u w:val="single" w:color="000000"/>
        </w:rPr>
        <w:t>Israe</w:t>
      </w:r>
      <w:r>
        <w:rPr>
          <w:rFonts w:ascii="Times New Roman"/>
          <w:color w:val="727272"/>
          <w:w w:val="90"/>
          <w:sz w:val="16"/>
        </w:rPr>
        <w:t xml:space="preserve">l </w:t>
      </w:r>
      <w:r>
        <w:rPr>
          <w:rFonts w:ascii="Times New Roman"/>
          <w:color w:val="565656"/>
          <w:w w:val="95"/>
          <w:sz w:val="16"/>
        </w:rPr>
        <w:t>Application</w:t>
      </w:r>
      <w:r>
        <w:rPr>
          <w:rFonts w:ascii="Times New Roman"/>
          <w:color w:val="565656"/>
          <w:spacing w:val="-2"/>
          <w:w w:val="95"/>
          <w:sz w:val="16"/>
        </w:rPr>
        <w:t xml:space="preserve"> </w:t>
      </w:r>
      <w:r>
        <w:rPr>
          <w:rFonts w:ascii="Times New Roman"/>
          <w:color w:val="565656"/>
          <w:w w:val="95"/>
          <w:sz w:val="16"/>
        </w:rPr>
        <w:t>Deadlines:</w:t>
      </w:r>
      <w:r>
        <w:rPr>
          <w:rFonts w:ascii="Times New Roman"/>
          <w:color w:val="565656"/>
          <w:spacing w:val="-9"/>
          <w:w w:val="95"/>
          <w:sz w:val="16"/>
        </w:rPr>
        <w:t xml:space="preserve"> </w:t>
      </w:r>
      <w:r>
        <w:rPr>
          <w:rFonts w:ascii="Times New Roman"/>
          <w:color w:val="565656"/>
          <w:w w:val="95"/>
          <w:sz w:val="16"/>
        </w:rPr>
        <w:t>May</w:t>
      </w:r>
      <w:r>
        <w:rPr>
          <w:rFonts w:ascii="Times New Roman"/>
          <w:color w:val="565656"/>
          <w:spacing w:val="-11"/>
          <w:w w:val="95"/>
          <w:sz w:val="16"/>
        </w:rPr>
        <w:t xml:space="preserve"> </w:t>
      </w:r>
      <w:r>
        <w:rPr>
          <w:rFonts w:ascii="Times New Roman"/>
          <w:color w:val="565656"/>
          <w:spacing w:val="-5"/>
          <w:w w:val="95"/>
          <w:sz w:val="16"/>
        </w:rPr>
        <w:t>01,</w:t>
      </w:r>
      <w:r>
        <w:rPr>
          <w:rFonts w:ascii="Times New Roman"/>
          <w:color w:val="565656"/>
          <w:spacing w:val="-17"/>
          <w:w w:val="95"/>
          <w:sz w:val="16"/>
        </w:rPr>
        <w:t xml:space="preserve"> </w:t>
      </w:r>
      <w:r>
        <w:rPr>
          <w:rFonts w:ascii="Times New Roman"/>
          <w:color w:val="565656"/>
          <w:w w:val="95"/>
          <w:sz w:val="16"/>
        </w:rPr>
        <w:t>Annually</w:t>
      </w:r>
    </w:p>
    <w:p w:rsidR="00CF3DB2" w:rsidRDefault="007E700D">
      <w:pPr>
        <w:spacing w:before="13" w:line="252" w:lineRule="auto"/>
        <w:ind w:left="210" w:right="3250" w:firstLine="4"/>
        <w:rPr>
          <w:rFonts w:ascii="Times New Roman" w:eastAsia="Times New Roman" w:hAnsi="Times New Roman" w:cs="Times New Roman"/>
          <w:sz w:val="16"/>
          <w:szCs w:val="16"/>
        </w:rPr>
      </w:pPr>
      <w:r>
        <w:rPr>
          <w:rFonts w:ascii="Times New Roman"/>
          <w:color w:val="565656"/>
          <w:sz w:val="16"/>
        </w:rPr>
        <w:t>Since</w:t>
      </w:r>
      <w:r>
        <w:rPr>
          <w:rFonts w:ascii="Times New Roman"/>
          <w:color w:val="565656"/>
          <w:spacing w:val="-10"/>
          <w:sz w:val="16"/>
        </w:rPr>
        <w:t xml:space="preserve"> </w:t>
      </w:r>
      <w:r>
        <w:rPr>
          <w:rFonts w:ascii="Times New Roman"/>
          <w:color w:val="565656"/>
          <w:spacing w:val="-7"/>
          <w:sz w:val="16"/>
        </w:rPr>
        <w:t>1957,</w:t>
      </w:r>
      <w:r>
        <w:rPr>
          <w:rFonts w:ascii="Times New Roman"/>
          <w:color w:val="565656"/>
          <w:spacing w:val="-14"/>
          <w:sz w:val="16"/>
        </w:rPr>
        <w:t xml:space="preserve"> </w:t>
      </w:r>
      <w:r>
        <w:rPr>
          <w:rFonts w:ascii="Times New Roman"/>
          <w:color w:val="565656"/>
          <w:sz w:val="16"/>
        </w:rPr>
        <w:t>the</w:t>
      </w:r>
      <w:r>
        <w:rPr>
          <w:rFonts w:ascii="Times New Roman"/>
          <w:color w:val="565656"/>
          <w:spacing w:val="-13"/>
          <w:sz w:val="16"/>
        </w:rPr>
        <w:t xml:space="preserve"> </w:t>
      </w:r>
      <w:r>
        <w:rPr>
          <w:rFonts w:ascii="Times New Roman"/>
          <w:color w:val="565656"/>
          <w:sz w:val="16"/>
        </w:rPr>
        <w:t>American</w:t>
      </w:r>
      <w:r>
        <w:rPr>
          <w:rFonts w:ascii="Times New Roman"/>
          <w:color w:val="565656"/>
          <w:spacing w:val="-6"/>
          <w:sz w:val="16"/>
        </w:rPr>
        <w:t xml:space="preserve"> </w:t>
      </w:r>
      <w:r>
        <w:rPr>
          <w:rFonts w:ascii="Times New Roman"/>
          <w:color w:val="565656"/>
          <w:sz w:val="16"/>
        </w:rPr>
        <w:t>Jewish</w:t>
      </w:r>
      <w:r>
        <w:rPr>
          <w:rFonts w:ascii="Times New Roman"/>
          <w:color w:val="565656"/>
          <w:spacing w:val="-3"/>
          <w:sz w:val="16"/>
        </w:rPr>
        <w:t xml:space="preserve"> </w:t>
      </w:r>
      <w:r>
        <w:rPr>
          <w:rFonts w:ascii="Times New Roman"/>
          <w:color w:val="565656"/>
          <w:sz w:val="16"/>
        </w:rPr>
        <w:t>League</w:t>
      </w:r>
      <w:r>
        <w:rPr>
          <w:rFonts w:ascii="Times New Roman"/>
          <w:color w:val="565656"/>
          <w:spacing w:val="-7"/>
          <w:sz w:val="16"/>
        </w:rPr>
        <w:t xml:space="preserve"> </w:t>
      </w:r>
      <w:r>
        <w:rPr>
          <w:rFonts w:ascii="Times New Roman"/>
          <w:color w:val="565656"/>
          <w:sz w:val="16"/>
        </w:rPr>
        <w:t>for</w:t>
      </w:r>
      <w:r>
        <w:rPr>
          <w:rFonts w:ascii="Times New Roman"/>
          <w:color w:val="565656"/>
          <w:spacing w:val="-16"/>
          <w:sz w:val="16"/>
        </w:rPr>
        <w:t xml:space="preserve"> </w:t>
      </w:r>
      <w:r>
        <w:rPr>
          <w:rFonts w:ascii="Times New Roman"/>
          <w:color w:val="565656"/>
          <w:sz w:val="16"/>
        </w:rPr>
        <w:t>Israel</w:t>
      </w:r>
      <w:r>
        <w:rPr>
          <w:rFonts w:ascii="Times New Roman"/>
          <w:color w:val="565656"/>
          <w:spacing w:val="-6"/>
          <w:sz w:val="16"/>
        </w:rPr>
        <w:t xml:space="preserve"> </w:t>
      </w:r>
      <w:r>
        <w:rPr>
          <w:rFonts w:ascii="Times New Roman"/>
          <w:color w:val="565656"/>
          <w:sz w:val="16"/>
        </w:rPr>
        <w:t>has</w:t>
      </w:r>
      <w:r>
        <w:rPr>
          <w:rFonts w:ascii="Times New Roman"/>
          <w:color w:val="565656"/>
          <w:spacing w:val="-10"/>
          <w:sz w:val="16"/>
        </w:rPr>
        <w:t xml:space="preserve"> </w:t>
      </w:r>
      <w:r>
        <w:rPr>
          <w:rFonts w:ascii="Times New Roman"/>
          <w:color w:val="565656"/>
          <w:sz w:val="16"/>
        </w:rPr>
        <w:t>supported</w:t>
      </w:r>
      <w:r>
        <w:rPr>
          <w:rFonts w:ascii="Times New Roman"/>
          <w:color w:val="565656"/>
          <w:spacing w:val="-7"/>
          <w:sz w:val="16"/>
        </w:rPr>
        <w:t xml:space="preserve"> </w:t>
      </w:r>
      <w:r>
        <w:rPr>
          <w:rFonts w:ascii="Times New Roman"/>
          <w:color w:val="565656"/>
          <w:sz w:val="16"/>
        </w:rPr>
        <w:t>a progressive,</w:t>
      </w:r>
      <w:r>
        <w:rPr>
          <w:rFonts w:ascii="Times New Roman"/>
          <w:color w:val="565656"/>
          <w:spacing w:val="-7"/>
          <w:sz w:val="16"/>
        </w:rPr>
        <w:t xml:space="preserve"> </w:t>
      </w:r>
      <w:r>
        <w:rPr>
          <w:rFonts w:ascii="Times New Roman"/>
          <w:color w:val="565656"/>
          <w:sz w:val="16"/>
        </w:rPr>
        <w:t>strong,</w:t>
      </w:r>
      <w:r>
        <w:rPr>
          <w:rFonts w:ascii="Times New Roman"/>
          <w:color w:val="565656"/>
          <w:spacing w:val="-14"/>
          <w:sz w:val="16"/>
        </w:rPr>
        <w:t xml:space="preserve"> </w:t>
      </w:r>
      <w:r>
        <w:rPr>
          <w:rFonts w:ascii="Times New Roman"/>
          <w:color w:val="565656"/>
          <w:sz w:val="16"/>
        </w:rPr>
        <w:t>economically</w:t>
      </w:r>
      <w:r>
        <w:rPr>
          <w:rFonts w:ascii="Times New Roman"/>
          <w:color w:val="565656"/>
          <w:spacing w:val="-8"/>
          <w:sz w:val="16"/>
        </w:rPr>
        <w:t xml:space="preserve"> </w:t>
      </w:r>
      <w:r>
        <w:rPr>
          <w:rFonts w:ascii="Times New Roman"/>
          <w:color w:val="565656"/>
          <w:sz w:val="16"/>
        </w:rPr>
        <w:t>viable</w:t>
      </w:r>
      <w:r>
        <w:rPr>
          <w:rFonts w:ascii="Times New Roman"/>
          <w:color w:val="565656"/>
          <w:spacing w:val="-10"/>
          <w:sz w:val="16"/>
        </w:rPr>
        <w:t xml:space="preserve"> </w:t>
      </w:r>
      <w:r>
        <w:rPr>
          <w:rFonts w:ascii="Times New Roman"/>
          <w:color w:val="565656"/>
          <w:sz w:val="16"/>
        </w:rPr>
        <w:t>State</w:t>
      </w:r>
      <w:r>
        <w:rPr>
          <w:rFonts w:ascii="Times New Roman"/>
          <w:color w:val="565656"/>
          <w:spacing w:val="-17"/>
          <w:sz w:val="16"/>
        </w:rPr>
        <w:t xml:space="preserve"> </w:t>
      </w:r>
      <w:r>
        <w:rPr>
          <w:rFonts w:ascii="Times New Roman"/>
          <w:color w:val="565656"/>
          <w:sz w:val="16"/>
        </w:rPr>
        <w:t>of</w:t>
      </w:r>
      <w:r>
        <w:rPr>
          <w:rFonts w:ascii="Times New Roman"/>
          <w:color w:val="565656"/>
          <w:spacing w:val="-10"/>
          <w:sz w:val="16"/>
        </w:rPr>
        <w:t xml:space="preserve"> </w:t>
      </w:r>
      <w:r>
        <w:rPr>
          <w:rFonts w:ascii="Times New Roman"/>
          <w:color w:val="565656"/>
          <w:sz w:val="16"/>
        </w:rPr>
        <w:t>Israel</w:t>
      </w:r>
      <w:r>
        <w:rPr>
          <w:rFonts w:ascii="Times New Roman"/>
          <w:color w:val="565656"/>
          <w:spacing w:val="-12"/>
          <w:sz w:val="16"/>
        </w:rPr>
        <w:t xml:space="preserve"> </w:t>
      </w:r>
      <w:r>
        <w:rPr>
          <w:rFonts w:ascii="Times New Roman"/>
          <w:color w:val="565656"/>
          <w:sz w:val="16"/>
        </w:rPr>
        <w:t>as</w:t>
      </w:r>
      <w:r>
        <w:rPr>
          <w:rFonts w:ascii="Times New Roman"/>
          <w:color w:val="565656"/>
          <w:spacing w:val="-16"/>
          <w:sz w:val="16"/>
        </w:rPr>
        <w:t xml:space="preserve"> </w:t>
      </w:r>
      <w:r>
        <w:rPr>
          <w:rFonts w:ascii="Times New Roman"/>
          <w:color w:val="565656"/>
          <w:sz w:val="16"/>
        </w:rPr>
        <w:t>a</w:t>
      </w:r>
      <w:r>
        <w:rPr>
          <w:rFonts w:ascii="Times New Roman"/>
          <w:color w:val="565656"/>
          <w:spacing w:val="-16"/>
          <w:sz w:val="16"/>
        </w:rPr>
        <w:t xml:space="preserve"> </w:t>
      </w:r>
      <w:r>
        <w:rPr>
          <w:rFonts w:ascii="Times New Roman"/>
          <w:color w:val="565656"/>
          <w:spacing w:val="2"/>
          <w:sz w:val="16"/>
        </w:rPr>
        <w:t>whole</w:t>
      </w:r>
      <w:r>
        <w:rPr>
          <w:rFonts w:ascii="Times New Roman"/>
          <w:color w:val="727272"/>
          <w:spacing w:val="2"/>
          <w:sz w:val="16"/>
        </w:rPr>
        <w:t xml:space="preserve">. </w:t>
      </w:r>
      <w:r>
        <w:rPr>
          <w:rFonts w:ascii="Times New Roman"/>
          <w:color w:val="565656"/>
          <w:w w:val="95"/>
          <w:sz w:val="16"/>
        </w:rPr>
        <w:t>The</w:t>
      </w:r>
      <w:r>
        <w:rPr>
          <w:rFonts w:ascii="Times New Roman"/>
          <w:color w:val="565656"/>
          <w:spacing w:val="-12"/>
          <w:w w:val="95"/>
          <w:sz w:val="16"/>
        </w:rPr>
        <w:t xml:space="preserve"> </w:t>
      </w:r>
      <w:r>
        <w:rPr>
          <w:rFonts w:ascii="Times New Roman"/>
          <w:color w:val="565656"/>
          <w:w w:val="95"/>
          <w:sz w:val="16"/>
        </w:rPr>
        <w:t>American</w:t>
      </w:r>
      <w:r>
        <w:rPr>
          <w:rFonts w:ascii="Times New Roman"/>
          <w:color w:val="565656"/>
          <w:spacing w:val="1"/>
          <w:w w:val="95"/>
          <w:sz w:val="16"/>
        </w:rPr>
        <w:t xml:space="preserve"> </w:t>
      </w:r>
      <w:r>
        <w:rPr>
          <w:rFonts w:ascii="Times New Roman"/>
          <w:color w:val="565656"/>
          <w:w w:val="95"/>
          <w:sz w:val="16"/>
        </w:rPr>
        <w:t>Jewish</w:t>
      </w:r>
      <w:r>
        <w:rPr>
          <w:rFonts w:ascii="Times New Roman"/>
          <w:color w:val="565656"/>
          <w:spacing w:val="5"/>
          <w:w w:val="95"/>
          <w:sz w:val="16"/>
        </w:rPr>
        <w:t xml:space="preserve"> </w:t>
      </w:r>
      <w:r>
        <w:rPr>
          <w:rFonts w:ascii="Times New Roman"/>
          <w:color w:val="565656"/>
          <w:w w:val="95"/>
          <w:sz w:val="16"/>
        </w:rPr>
        <w:t>League</w:t>
      </w:r>
      <w:r>
        <w:rPr>
          <w:rFonts w:ascii="Times New Roman"/>
          <w:color w:val="565656"/>
          <w:spacing w:val="-4"/>
          <w:w w:val="95"/>
          <w:sz w:val="16"/>
        </w:rPr>
        <w:t xml:space="preserve"> </w:t>
      </w:r>
      <w:r>
        <w:rPr>
          <w:rFonts w:ascii="Times New Roman"/>
          <w:color w:val="565656"/>
          <w:w w:val="95"/>
          <w:sz w:val="16"/>
        </w:rPr>
        <w:t>for</w:t>
      </w:r>
      <w:r>
        <w:rPr>
          <w:rFonts w:ascii="Times New Roman"/>
          <w:color w:val="565656"/>
          <w:spacing w:val="-11"/>
          <w:w w:val="95"/>
          <w:sz w:val="16"/>
        </w:rPr>
        <w:t xml:space="preserve"> </w:t>
      </w:r>
      <w:r>
        <w:rPr>
          <w:rFonts w:ascii="Times New Roman"/>
          <w:color w:val="565656"/>
          <w:w w:val="95"/>
          <w:sz w:val="16"/>
        </w:rPr>
        <w:t>Israel</w:t>
      </w:r>
      <w:r>
        <w:rPr>
          <w:rFonts w:ascii="Times New Roman"/>
          <w:color w:val="565656"/>
          <w:spacing w:val="1"/>
          <w:w w:val="95"/>
          <w:sz w:val="16"/>
        </w:rPr>
        <w:t xml:space="preserve"> </w:t>
      </w:r>
      <w:r>
        <w:rPr>
          <w:rFonts w:ascii="Times New Roman"/>
          <w:color w:val="565656"/>
          <w:w w:val="95"/>
          <w:sz w:val="16"/>
        </w:rPr>
        <w:t>(AJLI) is</w:t>
      </w:r>
      <w:r>
        <w:rPr>
          <w:rFonts w:ascii="Times New Roman"/>
          <w:color w:val="565656"/>
          <w:spacing w:val="-8"/>
          <w:w w:val="95"/>
          <w:sz w:val="16"/>
        </w:rPr>
        <w:t xml:space="preserve"> </w:t>
      </w:r>
      <w:r>
        <w:rPr>
          <w:rFonts w:ascii="Times New Roman"/>
          <w:color w:val="565656"/>
          <w:w w:val="95"/>
          <w:sz w:val="16"/>
        </w:rPr>
        <w:t>not</w:t>
      </w:r>
      <w:r>
        <w:rPr>
          <w:rFonts w:ascii="Times New Roman"/>
          <w:color w:val="565656"/>
          <w:spacing w:val="-4"/>
          <w:w w:val="95"/>
          <w:sz w:val="16"/>
        </w:rPr>
        <w:t xml:space="preserve"> </w:t>
      </w:r>
      <w:r>
        <w:rPr>
          <w:rFonts w:ascii="Times New Roman"/>
          <w:color w:val="565656"/>
          <w:w w:val="95"/>
          <w:sz w:val="16"/>
        </w:rPr>
        <w:t>connected</w:t>
      </w:r>
      <w:r>
        <w:rPr>
          <w:rFonts w:ascii="Times New Roman"/>
          <w:color w:val="565656"/>
          <w:spacing w:val="-1"/>
          <w:w w:val="95"/>
          <w:sz w:val="16"/>
        </w:rPr>
        <w:t xml:space="preserve"> </w:t>
      </w:r>
      <w:r>
        <w:rPr>
          <w:rFonts w:ascii="Times New Roman"/>
          <w:color w:val="565656"/>
          <w:w w:val="95"/>
          <w:sz w:val="16"/>
        </w:rPr>
        <w:t>to</w:t>
      </w:r>
      <w:r>
        <w:rPr>
          <w:rFonts w:ascii="Times New Roman"/>
          <w:color w:val="565656"/>
          <w:spacing w:val="-10"/>
          <w:w w:val="95"/>
          <w:sz w:val="16"/>
        </w:rPr>
        <w:t xml:space="preserve"> </w:t>
      </w:r>
      <w:r>
        <w:rPr>
          <w:rFonts w:ascii="Times New Roman"/>
          <w:color w:val="565656"/>
          <w:w w:val="95"/>
          <w:sz w:val="16"/>
        </w:rPr>
        <w:t xml:space="preserve">any </w:t>
      </w:r>
      <w:r>
        <w:rPr>
          <w:rFonts w:ascii="Times New Roman"/>
          <w:color w:val="565656"/>
          <w:sz w:val="16"/>
        </w:rPr>
        <w:t>political party in Israel or the United States. It is independent and dedicated</w:t>
      </w:r>
      <w:r>
        <w:rPr>
          <w:rFonts w:ascii="Times New Roman"/>
          <w:color w:val="565656"/>
          <w:spacing w:val="-11"/>
          <w:sz w:val="16"/>
        </w:rPr>
        <w:t xml:space="preserve"> </w:t>
      </w:r>
      <w:r>
        <w:rPr>
          <w:rFonts w:ascii="Times New Roman"/>
          <w:color w:val="565656"/>
          <w:sz w:val="16"/>
        </w:rPr>
        <w:t>to</w:t>
      </w:r>
      <w:r>
        <w:rPr>
          <w:rFonts w:ascii="Times New Roman"/>
          <w:color w:val="565656"/>
          <w:spacing w:val="-17"/>
          <w:sz w:val="16"/>
        </w:rPr>
        <w:t xml:space="preserve"> </w:t>
      </w:r>
      <w:r>
        <w:rPr>
          <w:rFonts w:ascii="Times New Roman"/>
          <w:color w:val="565656"/>
          <w:sz w:val="16"/>
        </w:rPr>
        <w:t>keeping</w:t>
      </w:r>
      <w:r>
        <w:rPr>
          <w:rFonts w:ascii="Times New Roman"/>
          <w:color w:val="565656"/>
          <w:spacing w:val="-11"/>
          <w:sz w:val="16"/>
        </w:rPr>
        <w:t xml:space="preserve"> </w:t>
      </w:r>
      <w:r>
        <w:rPr>
          <w:rFonts w:ascii="Times New Roman"/>
          <w:color w:val="565656"/>
          <w:sz w:val="16"/>
        </w:rPr>
        <w:t>its</w:t>
      </w:r>
      <w:r>
        <w:rPr>
          <w:rFonts w:ascii="Times New Roman"/>
          <w:color w:val="565656"/>
          <w:spacing w:val="-15"/>
          <w:sz w:val="16"/>
        </w:rPr>
        <w:t xml:space="preserve"> </w:t>
      </w:r>
      <w:r>
        <w:rPr>
          <w:rFonts w:ascii="Times New Roman"/>
          <w:color w:val="565656"/>
          <w:sz w:val="16"/>
        </w:rPr>
        <w:t>members</w:t>
      </w:r>
      <w:r>
        <w:rPr>
          <w:rFonts w:ascii="Times New Roman"/>
          <w:color w:val="565656"/>
          <w:spacing w:val="-13"/>
          <w:sz w:val="16"/>
        </w:rPr>
        <w:t xml:space="preserve"> </w:t>
      </w:r>
      <w:r>
        <w:rPr>
          <w:rFonts w:ascii="Times New Roman"/>
          <w:color w:val="565656"/>
          <w:sz w:val="16"/>
        </w:rPr>
        <w:t>informed</w:t>
      </w:r>
      <w:r>
        <w:rPr>
          <w:rFonts w:ascii="Times New Roman"/>
          <w:color w:val="565656"/>
          <w:spacing w:val="-8"/>
          <w:sz w:val="16"/>
        </w:rPr>
        <w:t xml:space="preserve"> </w:t>
      </w:r>
      <w:r>
        <w:rPr>
          <w:rFonts w:ascii="Times New Roman"/>
          <w:color w:val="565656"/>
          <w:sz w:val="16"/>
        </w:rPr>
        <w:t>and</w:t>
      </w:r>
      <w:r>
        <w:rPr>
          <w:rFonts w:ascii="Times New Roman"/>
          <w:color w:val="565656"/>
          <w:spacing w:val="-13"/>
          <w:sz w:val="16"/>
        </w:rPr>
        <w:t xml:space="preserve"> </w:t>
      </w:r>
      <w:r>
        <w:rPr>
          <w:rFonts w:ascii="Times New Roman"/>
          <w:color w:val="565656"/>
          <w:sz w:val="16"/>
        </w:rPr>
        <w:t>involved.</w:t>
      </w:r>
      <w:r>
        <w:rPr>
          <w:rFonts w:ascii="Times New Roman"/>
          <w:color w:val="565656"/>
          <w:spacing w:val="-15"/>
          <w:sz w:val="16"/>
        </w:rPr>
        <w:t xml:space="preserve"> </w:t>
      </w:r>
      <w:r>
        <w:rPr>
          <w:rFonts w:ascii="Times New Roman"/>
          <w:color w:val="565656"/>
          <w:sz w:val="16"/>
        </w:rPr>
        <w:t>An</w:t>
      </w:r>
    </w:p>
    <w:p w:rsidR="00CF3DB2" w:rsidRDefault="00CF3DB2">
      <w:pPr>
        <w:spacing w:line="252" w:lineRule="auto"/>
        <w:rPr>
          <w:rFonts w:ascii="Times New Roman" w:eastAsia="Times New Roman" w:hAnsi="Times New Roman" w:cs="Times New Roman"/>
          <w:sz w:val="16"/>
          <w:szCs w:val="16"/>
        </w:rPr>
        <w:sectPr w:rsidR="00CF3DB2">
          <w:type w:val="continuous"/>
          <w:pgSz w:w="12240" w:h="15840"/>
          <w:pgMar w:top="840" w:right="1720" w:bottom="0" w:left="480" w:header="720" w:footer="720" w:gutter="0"/>
          <w:cols w:num="2" w:space="720" w:equalWidth="0">
            <w:col w:w="2271" w:space="40"/>
            <w:col w:w="7729"/>
          </w:cols>
        </w:sectPr>
      </w:pPr>
    </w:p>
    <w:p w:rsidR="00CF3DB2" w:rsidRDefault="007E700D">
      <w:pPr>
        <w:spacing w:before="58"/>
        <w:ind w:left="100" w:right="207"/>
        <w:rPr>
          <w:rFonts w:ascii="Times New Roman" w:eastAsia="Times New Roman" w:hAnsi="Times New Roman" w:cs="Times New Roman"/>
          <w:sz w:val="17"/>
          <w:szCs w:val="17"/>
        </w:rPr>
      </w:pPr>
      <w:r>
        <w:rPr>
          <w:rFonts w:ascii="Times New Roman"/>
          <w:color w:val="3A3A3A"/>
          <w:sz w:val="17"/>
        </w:rPr>
        <w:lastRenderedPageBreak/>
        <w:t>8/18/2015</w:t>
      </w:r>
    </w:p>
    <w:p w:rsidR="00CF3DB2" w:rsidRDefault="007E700D">
      <w:pPr>
        <w:spacing w:before="130" w:line="186" w:lineRule="exact"/>
        <w:ind w:left="658" w:right="207" w:hanging="5"/>
        <w:rPr>
          <w:rFonts w:ascii="Times New Roman" w:eastAsia="Times New Roman" w:hAnsi="Times New Roman" w:cs="Times New Roman"/>
          <w:sz w:val="17"/>
          <w:szCs w:val="17"/>
        </w:rPr>
      </w:pPr>
      <w:r>
        <w:rPr>
          <w:rFonts w:ascii="Times New Roman"/>
          <w:color w:val="595959"/>
          <w:w w:val="90"/>
          <w:sz w:val="17"/>
          <w:u w:val="single" w:color="000000"/>
        </w:rPr>
        <w:t xml:space="preserve">Nationa </w:t>
      </w:r>
      <w:r>
        <w:rPr>
          <w:rFonts w:ascii="Times New Roman"/>
          <w:color w:val="3A3A3A"/>
          <w:w w:val="75"/>
          <w:sz w:val="17"/>
          <w:u w:val="single" w:color="000000"/>
        </w:rPr>
        <w:t xml:space="preserve">l </w:t>
      </w:r>
      <w:r>
        <w:rPr>
          <w:rFonts w:ascii="Times New Roman"/>
          <w:color w:val="494949"/>
          <w:w w:val="90"/>
          <w:sz w:val="17"/>
          <w:u w:val="single" w:color="000000"/>
        </w:rPr>
        <w:t>Foundati</w:t>
      </w:r>
      <w:r>
        <w:rPr>
          <w:rFonts w:ascii="Times New Roman"/>
          <w:color w:val="696969"/>
          <w:w w:val="90"/>
          <w:sz w:val="17"/>
          <w:u w:val="single" w:color="000000"/>
        </w:rPr>
        <w:t xml:space="preserve">on </w:t>
      </w:r>
      <w:r>
        <w:rPr>
          <w:rFonts w:ascii="Times New Roman"/>
          <w:color w:val="3A3A3A"/>
          <w:w w:val="90"/>
          <w:sz w:val="17"/>
          <w:u w:val="single" w:color="000000"/>
        </w:rPr>
        <w:t>Scholarship</w:t>
      </w:r>
    </w:p>
    <w:p w:rsidR="00CF3DB2" w:rsidRDefault="007E700D">
      <w:pPr>
        <w:spacing w:before="93" w:line="178" w:lineRule="exact"/>
        <w:ind w:left="658" w:right="311" w:hanging="10"/>
        <w:rPr>
          <w:rFonts w:ascii="Times New Roman" w:eastAsia="Times New Roman" w:hAnsi="Times New Roman" w:cs="Times New Roman"/>
          <w:sz w:val="17"/>
          <w:szCs w:val="17"/>
        </w:rPr>
      </w:pPr>
      <w:r>
        <w:rPr>
          <w:rFonts w:ascii="Times New Roman"/>
          <w:color w:val="494949"/>
          <w:w w:val="85"/>
          <w:sz w:val="17"/>
          <w:u w:val="single" w:color="000000"/>
        </w:rPr>
        <w:t>The GCSAA</w:t>
      </w:r>
      <w:r>
        <w:rPr>
          <w:rFonts w:ascii="Times New Roman"/>
          <w:color w:val="494949"/>
          <w:spacing w:val="-24"/>
          <w:w w:val="85"/>
          <w:sz w:val="17"/>
          <w:u w:val="single" w:color="000000"/>
        </w:rPr>
        <w:t xml:space="preserve"> </w:t>
      </w:r>
      <w:r>
        <w:rPr>
          <w:rFonts w:ascii="Times New Roman"/>
          <w:color w:val="494949"/>
          <w:w w:val="85"/>
          <w:sz w:val="17"/>
          <w:u w:val="single" w:color="000000"/>
        </w:rPr>
        <w:t xml:space="preserve">Legacy </w:t>
      </w:r>
      <w:r>
        <w:rPr>
          <w:rFonts w:ascii="Times New Roman"/>
          <w:color w:val="3A3A3A"/>
          <w:w w:val="95"/>
          <w:sz w:val="17"/>
          <w:u w:val="single" w:color="000000"/>
        </w:rPr>
        <w:t>Awards</w:t>
      </w:r>
    </w:p>
    <w:p w:rsidR="00CF3DB2" w:rsidRDefault="007E700D">
      <w:pPr>
        <w:spacing w:before="102" w:line="192" w:lineRule="exact"/>
        <w:ind w:left="658" w:right="381" w:hanging="5"/>
        <w:rPr>
          <w:rFonts w:ascii="Times New Roman" w:eastAsia="Times New Roman" w:hAnsi="Times New Roman" w:cs="Times New Roman"/>
          <w:sz w:val="17"/>
          <w:szCs w:val="17"/>
        </w:rPr>
      </w:pPr>
      <w:r>
        <w:rPr>
          <w:rFonts w:ascii="Times New Roman"/>
          <w:color w:val="595959"/>
          <w:w w:val="90"/>
          <w:sz w:val="17"/>
          <w:u w:val="single" w:color="000000"/>
        </w:rPr>
        <w:t>T</w:t>
      </w:r>
      <w:r>
        <w:rPr>
          <w:rFonts w:ascii="Times New Roman"/>
          <w:color w:val="3A3A3A"/>
          <w:w w:val="90"/>
          <w:sz w:val="17"/>
          <w:u w:val="single" w:color="000000"/>
        </w:rPr>
        <w:t xml:space="preserve">he </w:t>
      </w:r>
      <w:r>
        <w:rPr>
          <w:rFonts w:ascii="Times New Roman"/>
          <w:color w:val="494949"/>
          <w:w w:val="90"/>
          <w:sz w:val="17"/>
          <w:u w:val="single" w:color="000000"/>
        </w:rPr>
        <w:t xml:space="preserve">George </w:t>
      </w:r>
      <w:r>
        <w:rPr>
          <w:rFonts w:ascii="Times New Roman"/>
          <w:color w:val="595959"/>
          <w:w w:val="90"/>
          <w:sz w:val="17"/>
          <w:u w:val="single" w:color="000000"/>
        </w:rPr>
        <w:t xml:space="preserve">Snow </w:t>
      </w:r>
      <w:r>
        <w:rPr>
          <w:rFonts w:ascii="Times New Roman"/>
          <w:color w:val="595959"/>
          <w:spacing w:val="2"/>
          <w:w w:val="85"/>
          <w:sz w:val="17"/>
          <w:u w:val="single" w:color="000000"/>
        </w:rPr>
        <w:t>Scho</w:t>
      </w:r>
      <w:r>
        <w:rPr>
          <w:rFonts w:ascii="Times New Roman"/>
          <w:color w:val="3A3A3A"/>
          <w:spacing w:val="2"/>
          <w:w w:val="85"/>
          <w:sz w:val="17"/>
          <w:u w:val="single" w:color="000000"/>
        </w:rPr>
        <w:t>larsh</w:t>
      </w:r>
      <w:r>
        <w:rPr>
          <w:rFonts w:ascii="Times New Roman"/>
          <w:color w:val="595959"/>
          <w:spacing w:val="2"/>
          <w:w w:val="85"/>
          <w:sz w:val="17"/>
          <w:u w:val="single" w:color="000000"/>
        </w:rPr>
        <w:t>ip</w:t>
      </w:r>
      <w:r>
        <w:rPr>
          <w:rFonts w:ascii="Times New Roman"/>
          <w:color w:val="595959"/>
          <w:spacing w:val="24"/>
          <w:w w:val="85"/>
          <w:sz w:val="17"/>
          <w:u w:val="single" w:color="000000"/>
        </w:rPr>
        <w:t xml:space="preserve"> </w:t>
      </w:r>
      <w:r>
        <w:rPr>
          <w:rFonts w:ascii="Times New Roman"/>
          <w:color w:val="494949"/>
          <w:w w:val="85"/>
          <w:sz w:val="17"/>
          <w:u w:val="single" w:color="000000"/>
        </w:rPr>
        <w:t>Fund</w:t>
      </w:r>
    </w:p>
    <w:p w:rsidR="00CF3DB2" w:rsidRDefault="007E700D">
      <w:pPr>
        <w:spacing w:before="80" w:line="144" w:lineRule="exact"/>
        <w:ind w:left="658" w:right="50"/>
        <w:rPr>
          <w:rFonts w:ascii="Times New Roman" w:eastAsia="Times New Roman" w:hAnsi="Times New Roman" w:cs="Times New Roman"/>
          <w:sz w:val="17"/>
          <w:szCs w:val="17"/>
        </w:rPr>
      </w:pPr>
      <w:r>
        <w:rPr>
          <w:rFonts w:ascii="Times New Roman"/>
          <w:color w:val="494949"/>
          <w:w w:val="90"/>
          <w:sz w:val="17"/>
          <w:u w:val="single" w:color="000000"/>
        </w:rPr>
        <w:t>The</w:t>
      </w:r>
      <w:r>
        <w:rPr>
          <w:rFonts w:ascii="Times New Roman"/>
          <w:color w:val="494949"/>
          <w:spacing w:val="-20"/>
          <w:w w:val="90"/>
          <w:sz w:val="17"/>
          <w:u w:val="single" w:color="000000"/>
        </w:rPr>
        <w:t xml:space="preserve"> </w:t>
      </w:r>
      <w:r>
        <w:rPr>
          <w:rFonts w:ascii="Times New Roman"/>
          <w:color w:val="494949"/>
          <w:w w:val="90"/>
          <w:sz w:val="17"/>
          <w:u w:val="single" w:color="000000"/>
        </w:rPr>
        <w:t>Georgia</w:t>
      </w:r>
      <w:r>
        <w:rPr>
          <w:rFonts w:ascii="Times New Roman"/>
          <w:color w:val="494949"/>
          <w:spacing w:val="-17"/>
          <w:w w:val="90"/>
          <w:sz w:val="17"/>
          <w:u w:val="single" w:color="000000"/>
        </w:rPr>
        <w:t xml:space="preserve"> </w:t>
      </w:r>
      <w:r>
        <w:rPr>
          <w:rFonts w:ascii="Times New Roman"/>
          <w:color w:val="494949"/>
          <w:w w:val="90"/>
          <w:sz w:val="17"/>
          <w:u w:val="single" w:color="000000"/>
        </w:rPr>
        <w:t>McHugh</w:t>
      </w:r>
    </w:p>
    <w:p w:rsidR="00CF3DB2" w:rsidRDefault="007E700D">
      <w:pPr>
        <w:spacing w:line="259" w:lineRule="exact"/>
        <w:ind w:left="673" w:right="207"/>
        <w:rPr>
          <w:rFonts w:ascii="Times New Roman" w:eastAsia="Times New Roman" w:hAnsi="Times New Roman" w:cs="Times New Roman"/>
          <w:sz w:val="17"/>
          <w:szCs w:val="17"/>
        </w:rPr>
      </w:pPr>
      <w:r>
        <w:rPr>
          <w:rFonts w:ascii="Times New Roman"/>
          <w:color w:val="494949"/>
          <w:w w:val="70"/>
          <w:sz w:val="27"/>
        </w:rPr>
        <w:t xml:space="preserve">$5.ooo </w:t>
      </w:r>
      <w:r>
        <w:rPr>
          <w:rFonts w:ascii="Times New Roman"/>
          <w:color w:val="595959"/>
          <w:w w:val="70"/>
          <w:sz w:val="17"/>
        </w:rPr>
        <w:t>S</w:t>
      </w:r>
      <w:r>
        <w:rPr>
          <w:rFonts w:ascii="Times New Roman"/>
          <w:color w:val="595959"/>
          <w:w w:val="70"/>
          <w:sz w:val="17"/>
          <w:u w:val="single" w:color="000000"/>
        </w:rPr>
        <w:t>c</w:t>
      </w:r>
      <w:r>
        <w:rPr>
          <w:rFonts w:ascii="Times New Roman"/>
          <w:color w:val="3A3A3A"/>
          <w:w w:val="70"/>
          <w:sz w:val="17"/>
          <w:u w:val="single" w:color="000000"/>
        </w:rPr>
        <w:t xml:space="preserve">hola </w:t>
      </w:r>
      <w:r>
        <w:rPr>
          <w:rFonts w:ascii="Times New Roman"/>
          <w:color w:val="595959"/>
          <w:w w:val="70"/>
          <w:sz w:val="17"/>
          <w:u w:val="single" w:color="000000"/>
        </w:rPr>
        <w:t>rship</w:t>
      </w:r>
    </w:p>
    <w:p w:rsidR="00CF3DB2" w:rsidRDefault="007E700D">
      <w:pPr>
        <w:spacing w:before="65" w:line="186" w:lineRule="exact"/>
        <w:ind w:left="668" w:right="50" w:hanging="5"/>
        <w:rPr>
          <w:rFonts w:ascii="Times New Roman" w:eastAsia="Times New Roman" w:hAnsi="Times New Roman" w:cs="Times New Roman"/>
          <w:sz w:val="17"/>
          <w:szCs w:val="17"/>
        </w:rPr>
      </w:pPr>
      <w:r>
        <w:rPr>
          <w:rFonts w:ascii="Arial"/>
          <w:color w:val="595959"/>
          <w:w w:val="85"/>
          <w:sz w:val="18"/>
          <w:u w:val="single" w:color="000000"/>
        </w:rPr>
        <w:t>The</w:t>
      </w:r>
      <w:r>
        <w:rPr>
          <w:rFonts w:ascii="Arial"/>
          <w:color w:val="595959"/>
          <w:spacing w:val="-21"/>
          <w:w w:val="85"/>
          <w:sz w:val="18"/>
          <w:u w:val="single" w:color="000000"/>
        </w:rPr>
        <w:t xml:space="preserve"> </w:t>
      </w:r>
      <w:r>
        <w:rPr>
          <w:rFonts w:ascii="Arial"/>
          <w:color w:val="595959"/>
          <w:w w:val="85"/>
          <w:sz w:val="18"/>
          <w:u w:val="single" w:color="000000"/>
        </w:rPr>
        <w:t>Gerber</w:t>
      </w:r>
      <w:r>
        <w:rPr>
          <w:rFonts w:ascii="Arial"/>
          <w:color w:val="595959"/>
          <w:spacing w:val="-28"/>
          <w:w w:val="85"/>
          <w:sz w:val="18"/>
          <w:u w:val="single" w:color="000000"/>
        </w:rPr>
        <w:t xml:space="preserve"> </w:t>
      </w:r>
      <w:r>
        <w:rPr>
          <w:rFonts w:ascii="Times New Roman"/>
          <w:color w:val="494949"/>
          <w:w w:val="85"/>
          <w:sz w:val="17"/>
          <w:u w:val="single" w:color="000000"/>
        </w:rPr>
        <w:t xml:space="preserve">Foundation </w:t>
      </w:r>
      <w:r>
        <w:rPr>
          <w:rFonts w:ascii="Times New Roman"/>
          <w:color w:val="494949"/>
          <w:w w:val="90"/>
          <w:sz w:val="17"/>
          <w:u w:val="thick" w:color="000000"/>
        </w:rPr>
        <w:t xml:space="preserve">Dan </w:t>
      </w:r>
      <w:r>
        <w:rPr>
          <w:rFonts w:ascii="Arial"/>
          <w:color w:val="494949"/>
          <w:w w:val="90"/>
          <w:sz w:val="18"/>
          <w:u w:val="thick" w:color="000000"/>
        </w:rPr>
        <w:t xml:space="preserve">Gerber </w:t>
      </w:r>
      <w:r>
        <w:rPr>
          <w:rFonts w:ascii="Arial"/>
          <w:color w:val="595959"/>
          <w:w w:val="90"/>
          <w:sz w:val="18"/>
          <w:u w:val="thick" w:color="000000"/>
        </w:rPr>
        <w:t xml:space="preserve">Sr </w:t>
      </w:r>
      <w:r>
        <w:rPr>
          <w:rFonts w:ascii="Times New Roman"/>
          <w:color w:val="494949"/>
          <w:w w:val="90"/>
          <w:sz w:val="17"/>
          <w:u w:val="single" w:color="000000"/>
        </w:rPr>
        <w:t>Medall</w:t>
      </w:r>
      <w:r>
        <w:rPr>
          <w:rFonts w:ascii="Times New Roman"/>
          <w:color w:val="494949"/>
          <w:w w:val="90"/>
          <w:sz w:val="17"/>
        </w:rPr>
        <w:t xml:space="preserve">ion </w:t>
      </w:r>
      <w:r>
        <w:rPr>
          <w:rFonts w:ascii="Times New Roman"/>
          <w:color w:val="494949"/>
          <w:spacing w:val="6"/>
          <w:w w:val="90"/>
          <w:sz w:val="17"/>
        </w:rPr>
        <w:t xml:space="preserve"> </w:t>
      </w:r>
      <w:r>
        <w:rPr>
          <w:rFonts w:ascii="Times New Roman"/>
          <w:color w:val="494949"/>
          <w:w w:val="90"/>
          <w:sz w:val="17"/>
        </w:rPr>
        <w:t>Schoimhlp</w:t>
      </w:r>
    </w:p>
    <w:p w:rsidR="00CF3DB2" w:rsidRDefault="007E700D">
      <w:pPr>
        <w:spacing w:before="85" w:line="182" w:lineRule="exact"/>
        <w:ind w:left="678" w:right="49" w:hanging="10"/>
        <w:rPr>
          <w:rFonts w:ascii="Times New Roman" w:eastAsia="Times New Roman" w:hAnsi="Times New Roman" w:cs="Times New Roman"/>
          <w:sz w:val="17"/>
          <w:szCs w:val="17"/>
        </w:rPr>
      </w:pPr>
      <w:r>
        <w:rPr>
          <w:rFonts w:ascii="Times New Roman"/>
          <w:color w:val="595959"/>
          <w:spacing w:val="6"/>
          <w:w w:val="90"/>
          <w:sz w:val="17"/>
          <w:u w:val="single" w:color="000000"/>
        </w:rPr>
        <w:t>T</w:t>
      </w:r>
      <w:r>
        <w:rPr>
          <w:rFonts w:ascii="Times New Roman"/>
          <w:color w:val="3A3A3A"/>
          <w:spacing w:val="6"/>
          <w:w w:val="90"/>
          <w:sz w:val="17"/>
          <w:u w:val="single" w:color="000000"/>
        </w:rPr>
        <w:t>he</w:t>
      </w:r>
      <w:r>
        <w:rPr>
          <w:rFonts w:ascii="Times New Roman"/>
          <w:color w:val="3A3A3A"/>
          <w:spacing w:val="-24"/>
          <w:w w:val="90"/>
          <w:sz w:val="17"/>
          <w:u w:val="single" w:color="000000"/>
        </w:rPr>
        <w:t xml:space="preserve"> </w:t>
      </w:r>
      <w:r>
        <w:rPr>
          <w:rFonts w:ascii="Times New Roman"/>
          <w:color w:val="595959"/>
          <w:w w:val="90"/>
          <w:sz w:val="17"/>
          <w:u w:val="single" w:color="000000"/>
        </w:rPr>
        <w:t>Ge</w:t>
      </w:r>
      <w:r>
        <w:rPr>
          <w:rFonts w:ascii="Times New Roman"/>
          <w:color w:val="3A3A3A"/>
          <w:w w:val="90"/>
          <w:sz w:val="17"/>
          <w:u w:val="single" w:color="000000"/>
        </w:rPr>
        <w:t xml:space="preserve">rber </w:t>
      </w:r>
      <w:r>
        <w:rPr>
          <w:rFonts w:ascii="Times New Roman"/>
          <w:color w:val="494949"/>
          <w:w w:val="90"/>
          <w:sz w:val="17"/>
          <w:u w:val="single" w:color="000000"/>
        </w:rPr>
        <w:t>Foundation Merit</w:t>
      </w:r>
      <w:r>
        <w:rPr>
          <w:rFonts w:ascii="Times New Roman"/>
          <w:color w:val="494949"/>
          <w:spacing w:val="-21"/>
          <w:w w:val="90"/>
          <w:sz w:val="17"/>
          <w:u w:val="single" w:color="000000"/>
        </w:rPr>
        <w:t xml:space="preserve"> </w:t>
      </w:r>
      <w:r>
        <w:rPr>
          <w:rFonts w:ascii="Times New Roman"/>
          <w:color w:val="494949"/>
          <w:w w:val="90"/>
          <w:sz w:val="17"/>
          <w:u w:val="single" w:color="000000"/>
        </w:rPr>
        <w:t>Scholarship</w:t>
      </w:r>
    </w:p>
    <w:p w:rsidR="00CF3DB2" w:rsidRDefault="007E700D">
      <w:pPr>
        <w:spacing w:before="95" w:line="204" w:lineRule="auto"/>
        <w:ind w:left="668" w:right="50"/>
        <w:rPr>
          <w:rFonts w:ascii="Times New Roman" w:eastAsia="Times New Roman" w:hAnsi="Times New Roman" w:cs="Times New Roman"/>
          <w:sz w:val="17"/>
          <w:szCs w:val="17"/>
        </w:rPr>
      </w:pPr>
      <w:r>
        <w:rPr>
          <w:rFonts w:ascii="Times New Roman"/>
          <w:color w:val="494949"/>
          <w:w w:val="87"/>
          <w:sz w:val="17"/>
        </w:rPr>
        <w:t>The Gor</w:t>
      </w:r>
      <w:r>
        <w:rPr>
          <w:rFonts w:ascii="Times New Roman"/>
          <w:color w:val="494949"/>
          <w:w w:val="87"/>
          <w:sz w:val="17"/>
          <w:u w:val="single" w:color="000000"/>
        </w:rPr>
        <w:t xml:space="preserve">don </w:t>
      </w:r>
      <w:r>
        <w:rPr>
          <w:rFonts w:ascii="Times New Roman"/>
          <w:color w:val="494949"/>
          <w:spacing w:val="3"/>
          <w:w w:val="83"/>
          <w:sz w:val="19"/>
          <w:u w:val="single" w:color="000000"/>
        </w:rPr>
        <w:t>A</w:t>
      </w:r>
      <w:r>
        <w:rPr>
          <w:rFonts w:ascii="Times New Roman"/>
          <w:color w:val="696969"/>
          <w:spacing w:val="3"/>
          <w:w w:val="83"/>
          <w:sz w:val="19"/>
          <w:u w:val="single" w:color="000000"/>
        </w:rPr>
        <w:t>.</w:t>
      </w:r>
      <w:r>
        <w:rPr>
          <w:rFonts w:ascii="Times New Roman"/>
          <w:color w:val="494949"/>
          <w:spacing w:val="3"/>
          <w:w w:val="83"/>
          <w:sz w:val="17"/>
          <w:u w:val="single" w:color="000000"/>
        </w:rPr>
        <w:t>Rich</w:t>
      </w:r>
      <w:r>
        <w:rPr>
          <w:rFonts w:ascii="Times New Roman"/>
          <w:color w:val="494949"/>
          <w:w w:val="83"/>
          <w:sz w:val="17"/>
          <w:u w:val="single" w:color="000000"/>
        </w:rPr>
        <w:t xml:space="preserve"> </w:t>
      </w:r>
      <w:r>
        <w:rPr>
          <w:rFonts w:ascii="Times New Roman"/>
          <w:color w:val="3A3A3A"/>
          <w:w w:val="90"/>
          <w:sz w:val="17"/>
          <w:u w:val="single" w:color="000000"/>
        </w:rPr>
        <w:t>Memorial</w:t>
      </w:r>
      <w:r>
        <w:rPr>
          <w:rFonts w:ascii="Times New Roman"/>
          <w:color w:val="3A3A3A"/>
          <w:spacing w:val="-20"/>
          <w:w w:val="90"/>
          <w:sz w:val="17"/>
          <w:u w:val="single" w:color="000000"/>
        </w:rPr>
        <w:t xml:space="preserve"> </w:t>
      </w:r>
      <w:r>
        <w:rPr>
          <w:rFonts w:ascii="Times New Roman"/>
          <w:color w:val="494949"/>
          <w:w w:val="90"/>
          <w:sz w:val="17"/>
          <w:u w:val="single" w:color="000000"/>
        </w:rPr>
        <w:t>Foundation</w:t>
      </w:r>
    </w:p>
    <w:p w:rsidR="00CF3DB2" w:rsidRDefault="007E700D">
      <w:pPr>
        <w:spacing w:before="97" w:line="225" w:lineRule="auto"/>
        <w:ind w:left="682" w:right="50" w:hanging="15"/>
        <w:rPr>
          <w:rFonts w:ascii="Times New Roman" w:eastAsia="Times New Roman" w:hAnsi="Times New Roman" w:cs="Times New Roman"/>
          <w:sz w:val="17"/>
          <w:szCs w:val="17"/>
        </w:rPr>
      </w:pPr>
      <w:r>
        <w:rPr>
          <w:rFonts w:ascii="Times New Roman"/>
          <w:color w:val="595959"/>
          <w:w w:val="90"/>
          <w:sz w:val="17"/>
          <w:u w:val="single" w:color="000000"/>
        </w:rPr>
        <w:t>The Go</w:t>
      </w:r>
      <w:r>
        <w:rPr>
          <w:rFonts w:ascii="Times New Roman"/>
          <w:color w:val="3A3A3A"/>
          <w:w w:val="90"/>
          <w:sz w:val="17"/>
          <w:u w:val="single" w:color="000000"/>
        </w:rPr>
        <w:t>ss</w:t>
      </w:r>
      <w:r>
        <w:rPr>
          <w:rFonts w:ascii="Times New Roman"/>
          <w:color w:val="878787"/>
          <w:w w:val="90"/>
          <w:sz w:val="17"/>
          <w:u w:val="single" w:color="000000"/>
        </w:rPr>
        <w:t>-</w:t>
      </w:r>
      <w:r>
        <w:rPr>
          <w:rFonts w:ascii="Times New Roman"/>
          <w:color w:val="494949"/>
          <w:w w:val="90"/>
          <w:sz w:val="17"/>
          <w:u w:val="single" w:color="000000"/>
        </w:rPr>
        <w:t xml:space="preserve">Michae </w:t>
      </w:r>
      <w:r>
        <w:rPr>
          <w:rFonts w:ascii="Times New Roman"/>
          <w:color w:val="0F0F0F"/>
          <w:w w:val="75"/>
          <w:sz w:val="17"/>
        </w:rPr>
        <w:t xml:space="preserve">l </w:t>
      </w:r>
      <w:r>
        <w:rPr>
          <w:rFonts w:ascii="Times New Roman"/>
          <w:color w:val="494949"/>
          <w:w w:val="80"/>
          <w:sz w:val="17"/>
        </w:rPr>
        <w:t>Foundat</w:t>
      </w:r>
      <w:r>
        <w:rPr>
          <w:rFonts w:ascii="Times New Roman"/>
          <w:color w:val="494949"/>
          <w:w w:val="80"/>
          <w:sz w:val="17"/>
          <w:u w:val="single" w:color="000000"/>
        </w:rPr>
        <w:t xml:space="preserve">ion </w:t>
      </w:r>
      <w:r>
        <w:rPr>
          <w:rFonts w:ascii="Arial"/>
          <w:color w:val="494949"/>
          <w:w w:val="80"/>
          <w:sz w:val="18"/>
          <w:u w:val="single" w:color="000000"/>
        </w:rPr>
        <w:t xml:space="preserve">ToKas </w:t>
      </w:r>
      <w:r>
        <w:rPr>
          <w:rFonts w:ascii="Times New Roman"/>
          <w:color w:val="494949"/>
          <w:w w:val="80"/>
          <w:sz w:val="18"/>
          <w:u w:val="single" w:color="000000"/>
        </w:rPr>
        <w:t xml:space="preserve">Art </w:t>
      </w:r>
      <w:r>
        <w:rPr>
          <w:rFonts w:ascii="Times New Roman"/>
          <w:color w:val="3A3A3A"/>
          <w:w w:val="90"/>
          <w:sz w:val="17"/>
          <w:u w:val="single" w:color="000000"/>
        </w:rPr>
        <w:t>Scholarship</w:t>
      </w:r>
    </w:p>
    <w:p w:rsidR="00CF3DB2" w:rsidRDefault="007E700D">
      <w:pPr>
        <w:spacing w:before="92" w:line="182" w:lineRule="exact"/>
        <w:ind w:left="687" w:right="102" w:hanging="15"/>
        <w:rPr>
          <w:rFonts w:ascii="Times New Roman" w:eastAsia="Times New Roman" w:hAnsi="Times New Roman" w:cs="Times New Roman"/>
          <w:sz w:val="17"/>
          <w:szCs w:val="17"/>
        </w:rPr>
      </w:pPr>
      <w:r>
        <w:rPr>
          <w:rFonts w:ascii="Arial"/>
          <w:color w:val="494949"/>
          <w:w w:val="80"/>
          <w:sz w:val="17"/>
          <w:u w:val="single" w:color="000000"/>
        </w:rPr>
        <w:t>The</w:t>
      </w:r>
      <w:r>
        <w:rPr>
          <w:rFonts w:ascii="Arial"/>
          <w:color w:val="494949"/>
          <w:spacing w:val="-21"/>
          <w:w w:val="80"/>
          <w:sz w:val="17"/>
          <w:u w:val="single" w:color="000000"/>
        </w:rPr>
        <w:t xml:space="preserve"> </w:t>
      </w:r>
      <w:r>
        <w:rPr>
          <w:rFonts w:ascii="Arial"/>
          <w:color w:val="494949"/>
          <w:w w:val="80"/>
          <w:sz w:val="18"/>
          <w:u w:val="single" w:color="000000"/>
        </w:rPr>
        <w:t>Graydon</w:t>
      </w:r>
      <w:r>
        <w:rPr>
          <w:rFonts w:ascii="Arial"/>
          <w:color w:val="494949"/>
          <w:spacing w:val="-22"/>
          <w:w w:val="80"/>
          <w:sz w:val="18"/>
          <w:u w:val="single" w:color="000000"/>
        </w:rPr>
        <w:t xml:space="preserve"> </w:t>
      </w:r>
      <w:r>
        <w:rPr>
          <w:rFonts w:ascii="Arial"/>
          <w:color w:val="494949"/>
          <w:w w:val="80"/>
          <w:sz w:val="17"/>
          <w:u w:val="single" w:color="000000"/>
        </w:rPr>
        <w:t>&amp;</w:t>
      </w:r>
      <w:r>
        <w:rPr>
          <w:rFonts w:ascii="Arial"/>
          <w:color w:val="494949"/>
          <w:spacing w:val="-20"/>
          <w:w w:val="80"/>
          <w:sz w:val="17"/>
          <w:u w:val="single" w:color="000000"/>
        </w:rPr>
        <w:t xml:space="preserve"> </w:t>
      </w:r>
      <w:r>
        <w:rPr>
          <w:rFonts w:ascii="Times New Roman"/>
          <w:color w:val="3A3A3A"/>
          <w:spacing w:val="2"/>
          <w:w w:val="80"/>
          <w:sz w:val="17"/>
          <w:u w:val="single" w:color="000000"/>
        </w:rPr>
        <w:t>M</w:t>
      </w:r>
      <w:r>
        <w:rPr>
          <w:rFonts w:ascii="Times New Roman"/>
          <w:color w:val="3A3A3A"/>
          <w:spacing w:val="2"/>
          <w:w w:val="80"/>
          <w:sz w:val="17"/>
        </w:rPr>
        <w:t>y</w:t>
      </w:r>
      <w:r>
        <w:rPr>
          <w:rFonts w:ascii="Times New Roman"/>
          <w:color w:val="595959"/>
          <w:spacing w:val="2"/>
          <w:w w:val="80"/>
          <w:sz w:val="17"/>
        </w:rPr>
        <w:t xml:space="preserve">rLI1 </w:t>
      </w:r>
      <w:r>
        <w:rPr>
          <w:rFonts w:ascii="Times New Roman"/>
          <w:color w:val="595959"/>
          <w:w w:val="80"/>
          <w:sz w:val="17"/>
          <w:u w:val="single" w:color="000000"/>
        </w:rPr>
        <w:t>Fa&gt;&lt;</w:t>
      </w:r>
      <w:r>
        <w:rPr>
          <w:rFonts w:ascii="Times New Roman"/>
          <w:color w:val="595959"/>
          <w:spacing w:val="2"/>
          <w:w w:val="80"/>
          <w:sz w:val="17"/>
          <w:u w:val="single" w:color="000000"/>
        </w:rPr>
        <w:t xml:space="preserve"> </w:t>
      </w:r>
      <w:r>
        <w:rPr>
          <w:rFonts w:ascii="Times New Roman"/>
          <w:color w:val="494949"/>
          <w:w w:val="80"/>
          <w:sz w:val="17"/>
          <w:u w:val="single" w:color="000000"/>
        </w:rPr>
        <w:t>Scho</w:t>
      </w:r>
      <w:r>
        <w:rPr>
          <w:rFonts w:ascii="Times New Roman"/>
          <w:color w:val="232323"/>
          <w:w w:val="80"/>
          <w:sz w:val="17"/>
          <w:u w:val="single" w:color="000000"/>
        </w:rPr>
        <w:t>l</w:t>
      </w:r>
      <w:r>
        <w:rPr>
          <w:rFonts w:ascii="Times New Roman"/>
          <w:color w:val="494949"/>
          <w:w w:val="80"/>
          <w:sz w:val="17"/>
          <w:u w:val="single" w:color="000000"/>
        </w:rPr>
        <w:t>arship</w:t>
      </w:r>
    </w:p>
    <w:p w:rsidR="00CF3DB2" w:rsidRDefault="007E700D">
      <w:pPr>
        <w:spacing w:before="82"/>
        <w:ind w:left="682" w:right="50"/>
        <w:rPr>
          <w:rFonts w:ascii="Times New Roman" w:eastAsia="Times New Roman" w:hAnsi="Times New Roman" w:cs="Times New Roman"/>
          <w:sz w:val="17"/>
          <w:szCs w:val="17"/>
        </w:rPr>
      </w:pPr>
      <w:r>
        <w:rPr>
          <w:rFonts w:ascii="Times New Roman"/>
          <w:color w:val="494949"/>
          <w:w w:val="85"/>
          <w:sz w:val="17"/>
          <w:u w:val="single" w:color="000000"/>
        </w:rPr>
        <w:t xml:space="preserve">The </w:t>
      </w:r>
      <w:r>
        <w:rPr>
          <w:rFonts w:ascii="Times New Roman"/>
          <w:color w:val="3A3A3A"/>
          <w:w w:val="85"/>
          <w:sz w:val="17"/>
          <w:u w:val="single" w:color="000000"/>
        </w:rPr>
        <w:t xml:space="preserve">Ham </w:t>
      </w:r>
      <w:r>
        <w:rPr>
          <w:rFonts w:ascii="Times New Roman"/>
          <w:color w:val="595959"/>
          <w:w w:val="85"/>
          <w:sz w:val="17"/>
          <w:u w:val="single" w:color="000000"/>
        </w:rPr>
        <w:t>i</w:t>
      </w:r>
      <w:r>
        <w:rPr>
          <w:rFonts w:ascii="Times New Roman"/>
          <w:color w:val="3A3A3A"/>
          <w:w w:val="85"/>
          <w:sz w:val="17"/>
          <w:u w:val="single" w:color="000000"/>
        </w:rPr>
        <w:t>lt</w:t>
      </w:r>
      <w:r>
        <w:rPr>
          <w:rFonts w:ascii="Times New Roman"/>
          <w:color w:val="3A3A3A"/>
          <w:w w:val="85"/>
          <w:sz w:val="17"/>
        </w:rPr>
        <w:t>on</w:t>
      </w:r>
      <w:r>
        <w:rPr>
          <w:rFonts w:ascii="Times New Roman"/>
          <w:color w:val="3A3A3A"/>
          <w:spacing w:val="-18"/>
          <w:w w:val="85"/>
          <w:sz w:val="17"/>
        </w:rPr>
        <w:t xml:space="preserve"> </w:t>
      </w:r>
      <w:r>
        <w:rPr>
          <w:rFonts w:ascii="Times New Roman"/>
          <w:color w:val="494949"/>
          <w:w w:val="85"/>
          <w:sz w:val="17"/>
        </w:rPr>
        <w:t>Award</w:t>
      </w:r>
    </w:p>
    <w:p w:rsidR="00CF3DB2" w:rsidRDefault="007E700D">
      <w:pPr>
        <w:spacing w:before="65" w:line="223" w:lineRule="auto"/>
        <w:ind w:left="682" w:right="50" w:firstLine="4"/>
        <w:rPr>
          <w:rFonts w:ascii="Times New Roman" w:eastAsia="Times New Roman" w:hAnsi="Times New Roman" w:cs="Times New Roman"/>
          <w:sz w:val="17"/>
          <w:szCs w:val="17"/>
        </w:rPr>
      </w:pPr>
      <w:r>
        <w:rPr>
          <w:rFonts w:ascii="Arial"/>
          <w:color w:val="494949"/>
          <w:w w:val="90"/>
          <w:sz w:val="19"/>
          <w:u w:val="single" w:color="000000"/>
        </w:rPr>
        <w:t xml:space="preserve">The </w:t>
      </w:r>
      <w:r>
        <w:rPr>
          <w:rFonts w:ascii="Times New Roman"/>
          <w:color w:val="494949"/>
          <w:w w:val="90"/>
          <w:sz w:val="17"/>
          <w:u w:val="single" w:color="000000"/>
        </w:rPr>
        <w:t xml:space="preserve">Henry </w:t>
      </w:r>
      <w:r>
        <w:rPr>
          <w:rFonts w:ascii="Arial"/>
          <w:color w:val="3A3A3A"/>
          <w:w w:val="90"/>
          <w:sz w:val="14"/>
          <w:u w:val="single" w:color="000000"/>
        </w:rPr>
        <w:t>N</w:t>
      </w:r>
      <w:r>
        <w:rPr>
          <w:rFonts w:ascii="Arial"/>
          <w:color w:val="595959"/>
          <w:w w:val="90"/>
          <w:sz w:val="14"/>
          <w:u w:val="single" w:color="000000"/>
        </w:rPr>
        <w:t>.</w:t>
      </w:r>
      <w:r>
        <w:rPr>
          <w:rFonts w:ascii="Times New Roman"/>
          <w:color w:val="494949"/>
          <w:w w:val="90"/>
          <w:sz w:val="17"/>
          <w:u w:val="single" w:color="000000"/>
        </w:rPr>
        <w:t xml:space="preserve">Brown </w:t>
      </w:r>
      <w:r>
        <w:rPr>
          <w:rFonts w:ascii="Times New Roman"/>
          <w:color w:val="595959"/>
          <w:w w:val="90"/>
          <w:sz w:val="17"/>
          <w:u w:val="single" w:color="000000"/>
        </w:rPr>
        <w:t xml:space="preserve">Family </w:t>
      </w:r>
      <w:r>
        <w:rPr>
          <w:rFonts w:ascii="Times New Roman"/>
          <w:color w:val="494949"/>
          <w:w w:val="90"/>
          <w:sz w:val="17"/>
          <w:u w:val="single" w:color="000000"/>
        </w:rPr>
        <w:t xml:space="preserve">Memoria </w:t>
      </w:r>
      <w:r>
        <w:rPr>
          <w:rFonts w:ascii="Times New Roman"/>
          <w:color w:val="232323"/>
          <w:w w:val="85"/>
          <w:sz w:val="17"/>
        </w:rPr>
        <w:t xml:space="preserve">l </w:t>
      </w:r>
      <w:r>
        <w:rPr>
          <w:rFonts w:ascii="Times New Roman"/>
          <w:color w:val="494949"/>
          <w:w w:val="85"/>
          <w:sz w:val="17"/>
          <w:u w:val="single" w:color="000000"/>
        </w:rPr>
        <w:t xml:space="preserve">Scholarship </w:t>
      </w:r>
      <w:r>
        <w:rPr>
          <w:rFonts w:ascii="Arial"/>
          <w:color w:val="494949"/>
          <w:w w:val="85"/>
          <w:sz w:val="17"/>
          <w:u w:val="single" w:color="000000"/>
        </w:rPr>
        <w:t>Fund.</w:t>
      </w:r>
      <w:r>
        <w:rPr>
          <w:rFonts w:ascii="Arial"/>
          <w:color w:val="494949"/>
          <w:spacing w:val="-2"/>
          <w:w w:val="85"/>
          <w:sz w:val="17"/>
          <w:u w:val="single" w:color="000000"/>
        </w:rPr>
        <w:t xml:space="preserve"> </w:t>
      </w:r>
      <w:r>
        <w:rPr>
          <w:rFonts w:ascii="Times New Roman"/>
          <w:color w:val="3A3A3A"/>
          <w:w w:val="85"/>
          <w:sz w:val="17"/>
          <w:u w:val="single" w:color="000000"/>
        </w:rPr>
        <w:t>I</w:t>
      </w:r>
      <w:r>
        <w:rPr>
          <w:rFonts w:ascii="Times New Roman"/>
          <w:color w:val="595959"/>
          <w:w w:val="85"/>
          <w:sz w:val="17"/>
          <w:u w:val="single" w:color="000000"/>
        </w:rPr>
        <w:t>nc</w:t>
      </w:r>
      <w:r>
        <w:rPr>
          <w:rFonts w:ascii="Times New Roman"/>
          <w:color w:val="595959"/>
          <w:w w:val="85"/>
          <w:sz w:val="17"/>
        </w:rPr>
        <w:t>,</w:t>
      </w:r>
    </w:p>
    <w:p w:rsidR="00CF3DB2" w:rsidRDefault="007E700D">
      <w:pPr>
        <w:spacing w:before="89" w:line="188" w:lineRule="exact"/>
        <w:ind w:left="682" w:right="207"/>
        <w:rPr>
          <w:rFonts w:ascii="Times New Roman" w:eastAsia="Times New Roman" w:hAnsi="Times New Roman" w:cs="Times New Roman"/>
          <w:sz w:val="17"/>
          <w:szCs w:val="17"/>
        </w:rPr>
      </w:pPr>
      <w:r>
        <w:rPr>
          <w:rFonts w:ascii="Times New Roman"/>
          <w:color w:val="494949"/>
          <w:w w:val="89"/>
          <w:sz w:val="17"/>
          <w:u w:val="single" w:color="000000"/>
        </w:rPr>
        <w:t>The</w:t>
      </w:r>
      <w:r>
        <w:rPr>
          <w:rFonts w:ascii="Times New Roman"/>
          <w:color w:val="494949"/>
          <w:spacing w:val="-8"/>
          <w:sz w:val="17"/>
          <w:u w:val="single" w:color="000000"/>
        </w:rPr>
        <w:t xml:space="preserve"> </w:t>
      </w:r>
      <w:r>
        <w:rPr>
          <w:rFonts w:ascii="Times New Roman"/>
          <w:color w:val="3A3A3A"/>
          <w:spacing w:val="12"/>
          <w:w w:val="67"/>
          <w:sz w:val="17"/>
          <w:u w:val="single" w:color="000000"/>
        </w:rPr>
        <w:t>J</w:t>
      </w:r>
      <w:r>
        <w:rPr>
          <w:rFonts w:ascii="Times New Roman"/>
          <w:color w:val="595959"/>
          <w:spacing w:val="10"/>
          <w:w w:val="87"/>
          <w:sz w:val="17"/>
          <w:u w:val="single" w:color="000000"/>
        </w:rPr>
        <w:t>a</w:t>
      </w:r>
      <w:r>
        <w:rPr>
          <w:rFonts w:ascii="Times New Roman"/>
          <w:color w:val="3A3A3A"/>
          <w:w w:val="90"/>
          <w:sz w:val="17"/>
          <w:u w:val="single" w:color="000000"/>
        </w:rPr>
        <w:t>mes</w:t>
      </w:r>
      <w:r>
        <w:rPr>
          <w:rFonts w:ascii="Times New Roman"/>
          <w:color w:val="3A3A3A"/>
          <w:spacing w:val="-4"/>
          <w:sz w:val="17"/>
          <w:u w:val="single" w:color="000000"/>
        </w:rPr>
        <w:t xml:space="preserve"> </w:t>
      </w:r>
      <w:r>
        <w:rPr>
          <w:rFonts w:ascii="Times New Roman"/>
          <w:color w:val="494949"/>
          <w:w w:val="79"/>
          <w:sz w:val="17"/>
          <w:u w:val="single" w:color="000000"/>
        </w:rPr>
        <w:t>Ala</w:t>
      </w:r>
      <w:r>
        <w:rPr>
          <w:rFonts w:ascii="Times New Roman"/>
          <w:color w:val="494949"/>
          <w:w w:val="80"/>
          <w:sz w:val="17"/>
          <w:u w:val="single" w:color="000000"/>
        </w:rPr>
        <w:t>n</w:t>
      </w:r>
      <w:r>
        <w:rPr>
          <w:rFonts w:ascii="Times New Roman"/>
          <w:color w:val="494949"/>
          <w:spacing w:val="2"/>
          <w:sz w:val="17"/>
          <w:u w:val="single" w:color="000000"/>
        </w:rPr>
        <w:t xml:space="preserve"> </w:t>
      </w:r>
      <w:r>
        <w:rPr>
          <w:rFonts w:ascii="Times New Roman"/>
          <w:color w:val="3A3A3A"/>
          <w:spacing w:val="-3"/>
          <w:w w:val="77"/>
          <w:sz w:val="17"/>
          <w:u w:val="single" w:color="000000"/>
        </w:rPr>
        <w:t>C</w:t>
      </w:r>
      <w:r>
        <w:rPr>
          <w:rFonts w:ascii="Times New Roman"/>
          <w:color w:val="595959"/>
          <w:spacing w:val="-2"/>
          <w:w w:val="109"/>
          <w:sz w:val="17"/>
          <w:u w:val="single" w:color="000000"/>
        </w:rPr>
        <w:t>o</w:t>
      </w:r>
      <w:r>
        <w:rPr>
          <w:rFonts w:ascii="Times New Roman"/>
          <w:color w:val="3A3A3A"/>
          <w:w w:val="40"/>
          <w:sz w:val="17"/>
          <w:u w:val="single" w:color="000000"/>
        </w:rPr>
        <w:t>K</w:t>
      </w:r>
    </w:p>
    <w:p w:rsidR="00CF3DB2" w:rsidRDefault="007E700D">
      <w:pPr>
        <w:spacing w:line="189" w:lineRule="exact"/>
        <w:ind w:left="701" w:right="-11"/>
        <w:rPr>
          <w:rFonts w:ascii="Arial" w:eastAsia="Arial" w:hAnsi="Arial" w:cs="Arial"/>
          <w:sz w:val="17"/>
          <w:szCs w:val="17"/>
        </w:rPr>
      </w:pPr>
      <w:r>
        <w:rPr>
          <w:rFonts w:ascii="Times New Roman"/>
          <w:color w:val="494949"/>
          <w:w w:val="90"/>
          <w:sz w:val="17"/>
          <w:u w:val="single" w:color="000000"/>
        </w:rPr>
        <w:t>f</w:t>
      </w:r>
      <w:r>
        <w:rPr>
          <w:rFonts w:ascii="Times New Roman"/>
          <w:color w:val="494949"/>
          <w:spacing w:val="-28"/>
          <w:w w:val="90"/>
          <w:sz w:val="17"/>
          <w:u w:val="single" w:color="000000"/>
        </w:rPr>
        <w:t xml:space="preserve"> </w:t>
      </w:r>
      <w:r>
        <w:rPr>
          <w:rFonts w:ascii="Times New Roman"/>
          <w:color w:val="494949"/>
          <w:w w:val="90"/>
          <w:sz w:val="17"/>
          <w:u w:val="single" w:color="000000"/>
        </w:rPr>
        <w:t>oundation</w:t>
      </w:r>
      <w:r>
        <w:rPr>
          <w:rFonts w:ascii="Times New Roman"/>
          <w:color w:val="494949"/>
          <w:spacing w:val="-3"/>
          <w:w w:val="90"/>
          <w:sz w:val="17"/>
          <w:u w:val="single" w:color="000000"/>
        </w:rPr>
        <w:t xml:space="preserve"> </w:t>
      </w:r>
      <w:r>
        <w:rPr>
          <w:rFonts w:ascii="Arial"/>
          <w:color w:val="494949"/>
          <w:w w:val="90"/>
          <w:sz w:val="17"/>
          <w:u w:val="single" w:color="000000"/>
        </w:rPr>
        <w:t>for</w:t>
      </w:r>
      <w:r>
        <w:rPr>
          <w:rFonts w:ascii="Arial"/>
          <w:color w:val="494949"/>
          <w:spacing w:val="-21"/>
          <w:w w:val="90"/>
          <w:sz w:val="17"/>
          <w:u w:val="single" w:color="000000"/>
        </w:rPr>
        <w:t xml:space="preserve"> </w:t>
      </w:r>
      <w:r>
        <w:rPr>
          <w:rFonts w:ascii="Arial"/>
          <w:color w:val="595959"/>
          <w:w w:val="90"/>
          <w:sz w:val="17"/>
          <w:u w:val="single" w:color="000000"/>
        </w:rPr>
        <w:t>Stu</w:t>
      </w:r>
      <w:r>
        <w:rPr>
          <w:rFonts w:ascii="Arial"/>
          <w:color w:val="3A3A3A"/>
          <w:w w:val="90"/>
          <w:sz w:val="17"/>
          <w:u w:val="single" w:color="000000"/>
        </w:rPr>
        <w:t>dent</w:t>
      </w:r>
    </w:p>
    <w:p w:rsidR="00CF3DB2" w:rsidRDefault="007E700D">
      <w:pPr>
        <w:ind w:left="701" w:right="207"/>
        <w:rPr>
          <w:rFonts w:ascii="Times New Roman" w:eastAsia="Times New Roman" w:hAnsi="Times New Roman" w:cs="Times New Roman"/>
          <w:sz w:val="17"/>
          <w:szCs w:val="17"/>
        </w:rPr>
      </w:pPr>
      <w:r>
        <w:rPr>
          <w:rFonts w:ascii="Times New Roman"/>
          <w:color w:val="3A3A3A"/>
          <w:w w:val="90"/>
          <w:sz w:val="17"/>
        </w:rPr>
        <w:t>Phota</w:t>
      </w:r>
      <w:r>
        <w:rPr>
          <w:rFonts w:ascii="Times New Roman"/>
          <w:color w:val="595959"/>
          <w:w w:val="90"/>
          <w:sz w:val="17"/>
        </w:rPr>
        <w:t>jo</w:t>
      </w:r>
      <w:r>
        <w:rPr>
          <w:rFonts w:ascii="Times New Roman"/>
          <w:color w:val="595959"/>
          <w:spacing w:val="-20"/>
          <w:w w:val="90"/>
          <w:sz w:val="17"/>
        </w:rPr>
        <w:t xml:space="preserve"> </w:t>
      </w:r>
      <w:r>
        <w:rPr>
          <w:rFonts w:ascii="Times New Roman"/>
          <w:color w:val="3A3A3A"/>
          <w:w w:val="90"/>
          <w:sz w:val="17"/>
          <w:u w:val="single" w:color="000000"/>
        </w:rPr>
        <w:t>uma!is</w:t>
      </w:r>
      <w:r>
        <w:rPr>
          <w:rFonts w:ascii="Times New Roman"/>
          <w:color w:val="595959"/>
          <w:w w:val="90"/>
          <w:sz w:val="17"/>
          <w:u w:val="single" w:color="000000"/>
        </w:rPr>
        <w:t>ts</w:t>
      </w:r>
    </w:p>
    <w:p w:rsidR="00CF3DB2" w:rsidRDefault="007E700D">
      <w:pPr>
        <w:spacing w:before="62" w:line="202" w:lineRule="exact"/>
        <w:ind w:left="692" w:right="207"/>
        <w:rPr>
          <w:rFonts w:ascii="Arial" w:eastAsia="Arial" w:hAnsi="Arial" w:cs="Arial"/>
          <w:sz w:val="18"/>
          <w:szCs w:val="18"/>
        </w:rPr>
      </w:pPr>
      <w:r>
        <w:rPr>
          <w:rFonts w:ascii="Times New Roman"/>
          <w:color w:val="494949"/>
          <w:w w:val="85"/>
          <w:sz w:val="17"/>
          <w:u w:val="single" w:color="000000"/>
        </w:rPr>
        <w:t>The</w:t>
      </w:r>
      <w:r>
        <w:rPr>
          <w:rFonts w:ascii="Times New Roman"/>
          <w:color w:val="494949"/>
          <w:spacing w:val="-19"/>
          <w:w w:val="85"/>
          <w:sz w:val="17"/>
          <w:u w:val="single" w:color="000000"/>
        </w:rPr>
        <w:t xml:space="preserve"> </w:t>
      </w:r>
      <w:r>
        <w:rPr>
          <w:rFonts w:ascii="Times New Roman"/>
          <w:color w:val="494949"/>
          <w:w w:val="85"/>
          <w:sz w:val="17"/>
          <w:u w:val="single" w:color="000000"/>
        </w:rPr>
        <w:t>Jimmie</w:t>
      </w:r>
      <w:r>
        <w:rPr>
          <w:rFonts w:ascii="Times New Roman"/>
          <w:color w:val="494949"/>
          <w:spacing w:val="-13"/>
          <w:w w:val="85"/>
          <w:sz w:val="17"/>
          <w:u w:val="single" w:color="000000"/>
        </w:rPr>
        <w:t xml:space="preserve"> </w:t>
      </w:r>
      <w:r>
        <w:rPr>
          <w:rFonts w:ascii="Arial"/>
          <w:color w:val="3A3A3A"/>
          <w:w w:val="85"/>
          <w:sz w:val="18"/>
          <w:u w:val="single" w:color="000000"/>
        </w:rPr>
        <w:t>L.</w:t>
      </w:r>
      <w:r>
        <w:rPr>
          <w:rFonts w:ascii="Arial"/>
          <w:color w:val="3A3A3A"/>
          <w:spacing w:val="-24"/>
          <w:w w:val="85"/>
          <w:sz w:val="18"/>
          <w:u w:val="single" w:color="000000"/>
        </w:rPr>
        <w:t xml:space="preserve"> </w:t>
      </w:r>
      <w:r>
        <w:rPr>
          <w:rFonts w:ascii="Arial"/>
          <w:color w:val="494949"/>
          <w:w w:val="85"/>
          <w:sz w:val="18"/>
          <w:u w:val="single" w:color="000000"/>
        </w:rPr>
        <w:t>Dean</w:t>
      </w:r>
    </w:p>
    <w:p w:rsidR="00CF3DB2" w:rsidRDefault="007E700D">
      <w:pPr>
        <w:spacing w:line="190" w:lineRule="exact"/>
        <w:ind w:left="701" w:right="-11"/>
        <w:rPr>
          <w:rFonts w:ascii="Times New Roman" w:eastAsia="Times New Roman" w:hAnsi="Times New Roman" w:cs="Times New Roman"/>
          <w:sz w:val="17"/>
          <w:szCs w:val="17"/>
        </w:rPr>
      </w:pPr>
      <w:r>
        <w:rPr>
          <w:rFonts w:ascii="Times New Roman"/>
          <w:color w:val="494949"/>
          <w:w w:val="90"/>
          <w:sz w:val="17"/>
          <w:u w:val="single" w:color="000000"/>
        </w:rPr>
        <w:t>Foundation</w:t>
      </w:r>
      <w:r>
        <w:rPr>
          <w:rFonts w:ascii="Times New Roman"/>
          <w:color w:val="494949"/>
          <w:spacing w:val="-1"/>
          <w:w w:val="90"/>
          <w:sz w:val="17"/>
          <w:u w:val="single" w:color="000000"/>
        </w:rPr>
        <w:t xml:space="preserve"> </w:t>
      </w:r>
      <w:r>
        <w:rPr>
          <w:rFonts w:ascii="Times New Roman"/>
          <w:color w:val="595959"/>
          <w:w w:val="90"/>
          <w:sz w:val="17"/>
          <w:u w:val="single" w:color="000000"/>
        </w:rPr>
        <w:t>Sc</w:t>
      </w:r>
      <w:r>
        <w:rPr>
          <w:rFonts w:ascii="Times New Roman"/>
          <w:color w:val="3A3A3A"/>
          <w:w w:val="90"/>
          <w:sz w:val="17"/>
          <w:u w:val="single" w:color="000000"/>
        </w:rPr>
        <w:t>hola</w:t>
      </w:r>
      <w:r>
        <w:rPr>
          <w:rFonts w:ascii="Times New Roman"/>
          <w:color w:val="3A3A3A"/>
          <w:w w:val="90"/>
          <w:sz w:val="17"/>
        </w:rPr>
        <w:t>rship</w:t>
      </w:r>
    </w:p>
    <w:p w:rsidR="00CF3DB2" w:rsidRDefault="007E700D">
      <w:pPr>
        <w:spacing w:before="74" w:line="230" w:lineRule="auto"/>
        <w:ind w:left="701" w:right="192" w:hanging="10"/>
        <w:rPr>
          <w:rFonts w:ascii="Times New Roman" w:eastAsia="Times New Roman" w:hAnsi="Times New Roman" w:cs="Times New Roman"/>
          <w:sz w:val="17"/>
          <w:szCs w:val="17"/>
        </w:rPr>
      </w:pPr>
      <w:r>
        <w:rPr>
          <w:rFonts w:ascii="Times New Roman"/>
          <w:color w:val="494949"/>
          <w:w w:val="85"/>
          <w:sz w:val="17"/>
        </w:rPr>
        <w:t>The</w:t>
      </w:r>
      <w:r>
        <w:rPr>
          <w:rFonts w:ascii="Times New Roman"/>
          <w:color w:val="494949"/>
          <w:spacing w:val="-18"/>
          <w:w w:val="85"/>
          <w:sz w:val="17"/>
        </w:rPr>
        <w:t xml:space="preserve"> </w:t>
      </w:r>
      <w:r>
        <w:rPr>
          <w:rFonts w:ascii="Times New Roman"/>
          <w:color w:val="494949"/>
          <w:w w:val="85"/>
          <w:sz w:val="17"/>
        </w:rPr>
        <w:t>Ke</w:t>
      </w:r>
      <w:r>
        <w:rPr>
          <w:rFonts w:ascii="Times New Roman"/>
          <w:color w:val="494949"/>
          <w:w w:val="85"/>
          <w:sz w:val="17"/>
          <w:u w:val="single" w:color="000000"/>
        </w:rPr>
        <w:t>vin</w:t>
      </w:r>
      <w:r>
        <w:rPr>
          <w:rFonts w:ascii="Times New Roman"/>
          <w:color w:val="494949"/>
          <w:spacing w:val="-16"/>
          <w:w w:val="85"/>
          <w:sz w:val="17"/>
          <w:u w:val="single" w:color="000000"/>
        </w:rPr>
        <w:t xml:space="preserve"> </w:t>
      </w:r>
      <w:r>
        <w:rPr>
          <w:rFonts w:ascii="Arial"/>
          <w:color w:val="494949"/>
          <w:w w:val="85"/>
          <w:sz w:val="18"/>
          <w:u w:val="single" w:color="000000"/>
        </w:rPr>
        <w:t>Dare</w:t>
      </w:r>
      <w:r>
        <w:rPr>
          <w:rFonts w:ascii="Arial"/>
          <w:color w:val="494949"/>
          <w:spacing w:val="-32"/>
          <w:w w:val="85"/>
          <w:sz w:val="18"/>
          <w:u w:val="single" w:color="000000"/>
        </w:rPr>
        <w:t xml:space="preserve"> </w:t>
      </w:r>
      <w:r>
        <w:rPr>
          <w:rFonts w:ascii="Arial"/>
          <w:color w:val="494949"/>
          <w:w w:val="85"/>
          <w:sz w:val="18"/>
          <w:u w:val="single" w:color="000000"/>
        </w:rPr>
        <w:t xml:space="preserve">''Life </w:t>
      </w:r>
      <w:r>
        <w:rPr>
          <w:rFonts w:ascii="Times New Roman"/>
          <w:color w:val="3A3A3A"/>
          <w:w w:val="95"/>
          <w:sz w:val="17"/>
          <w:u w:val="single" w:color="000000"/>
        </w:rPr>
        <w:t xml:space="preserve">Back </w:t>
      </w:r>
      <w:r>
        <w:rPr>
          <w:rFonts w:ascii="Times New Roman"/>
          <w:color w:val="494949"/>
          <w:w w:val="95"/>
          <w:sz w:val="17"/>
          <w:u w:val="single" w:color="000000"/>
        </w:rPr>
        <w:t xml:space="preserve">on Track" </w:t>
      </w:r>
      <w:r>
        <w:rPr>
          <w:rFonts w:ascii="Times New Roman"/>
          <w:color w:val="494949"/>
          <w:spacing w:val="2"/>
          <w:w w:val="95"/>
          <w:sz w:val="17"/>
        </w:rPr>
        <w:t>Scholar</w:t>
      </w:r>
      <w:r>
        <w:rPr>
          <w:rFonts w:ascii="Times New Roman"/>
          <w:color w:val="494949"/>
          <w:spacing w:val="2"/>
          <w:w w:val="95"/>
          <w:sz w:val="17"/>
          <w:u w:val="single" w:color="000000"/>
        </w:rPr>
        <w:t>sh</w:t>
      </w:r>
      <w:r>
        <w:rPr>
          <w:rFonts w:ascii="Times New Roman"/>
          <w:color w:val="696969"/>
          <w:spacing w:val="2"/>
          <w:w w:val="95"/>
          <w:sz w:val="17"/>
          <w:u w:val="single" w:color="000000"/>
        </w:rPr>
        <w:t>i</w:t>
      </w:r>
      <w:r>
        <w:rPr>
          <w:rFonts w:ascii="Times New Roman"/>
          <w:color w:val="494949"/>
          <w:spacing w:val="2"/>
          <w:w w:val="95"/>
          <w:sz w:val="17"/>
          <w:u w:val="single" w:color="000000"/>
        </w:rPr>
        <w:t>p</w:t>
      </w:r>
    </w:p>
    <w:p w:rsidR="00CF3DB2" w:rsidRDefault="007E700D">
      <w:pPr>
        <w:spacing w:before="54"/>
        <w:ind w:left="697" w:right="50"/>
        <w:rPr>
          <w:rFonts w:ascii="Times New Roman" w:eastAsia="Times New Roman" w:hAnsi="Times New Roman" w:cs="Times New Roman"/>
          <w:sz w:val="17"/>
          <w:szCs w:val="17"/>
        </w:rPr>
      </w:pPr>
      <w:r>
        <w:rPr>
          <w:rFonts w:ascii="Times New Roman"/>
          <w:color w:val="595959"/>
          <w:w w:val="90"/>
          <w:sz w:val="17"/>
          <w:u w:val="single" w:color="000000"/>
        </w:rPr>
        <w:t>The</w:t>
      </w:r>
      <w:r>
        <w:rPr>
          <w:rFonts w:ascii="Times New Roman"/>
          <w:color w:val="595959"/>
          <w:spacing w:val="-20"/>
          <w:w w:val="90"/>
          <w:sz w:val="17"/>
          <w:u w:val="single" w:color="000000"/>
        </w:rPr>
        <w:t xml:space="preserve"> </w:t>
      </w:r>
      <w:r>
        <w:rPr>
          <w:rFonts w:ascii="Arial"/>
          <w:color w:val="494949"/>
          <w:w w:val="90"/>
          <w:sz w:val="19"/>
          <w:u w:val="single" w:color="000000"/>
        </w:rPr>
        <w:t>Kim</w:t>
      </w:r>
      <w:r>
        <w:rPr>
          <w:rFonts w:ascii="Arial"/>
          <w:color w:val="494949"/>
          <w:spacing w:val="-35"/>
          <w:w w:val="90"/>
          <w:sz w:val="19"/>
          <w:u w:val="single" w:color="000000"/>
        </w:rPr>
        <w:t xml:space="preserve"> </w:t>
      </w:r>
      <w:r>
        <w:rPr>
          <w:rFonts w:ascii="Times New Roman"/>
          <w:color w:val="494949"/>
          <w:w w:val="90"/>
          <w:sz w:val="17"/>
          <w:u w:val="single" w:color="000000"/>
        </w:rPr>
        <w:t>and</w:t>
      </w:r>
      <w:r>
        <w:rPr>
          <w:rFonts w:ascii="Times New Roman"/>
          <w:color w:val="494949"/>
          <w:spacing w:val="-18"/>
          <w:w w:val="90"/>
          <w:sz w:val="17"/>
          <w:u w:val="single" w:color="000000"/>
        </w:rPr>
        <w:t xml:space="preserve"> </w:t>
      </w:r>
      <w:r>
        <w:rPr>
          <w:rFonts w:ascii="Times New Roman"/>
          <w:color w:val="494949"/>
          <w:w w:val="90"/>
          <w:sz w:val="17"/>
          <w:u w:val="single" w:color="000000"/>
        </w:rPr>
        <w:t>Harold</w:t>
      </w:r>
    </w:p>
    <w:p w:rsidR="00CF3DB2" w:rsidRDefault="007E700D">
      <w:pPr>
        <w:spacing w:before="57"/>
        <w:ind w:left="-40"/>
        <w:rPr>
          <w:rFonts w:ascii="Arial" w:eastAsia="Arial" w:hAnsi="Arial" w:cs="Arial"/>
          <w:sz w:val="17"/>
          <w:szCs w:val="17"/>
        </w:rPr>
      </w:pPr>
      <w:r>
        <w:rPr>
          <w:w w:val="90"/>
        </w:rPr>
        <w:br w:type="column"/>
      </w:r>
      <w:r>
        <w:rPr>
          <w:rFonts w:ascii="Arial"/>
          <w:color w:val="3A3A3A"/>
          <w:w w:val="90"/>
          <w:sz w:val="17"/>
        </w:rPr>
        <w:lastRenderedPageBreak/>
        <w:t>High</w:t>
      </w:r>
      <w:r>
        <w:rPr>
          <w:rFonts w:ascii="Arial"/>
          <w:color w:val="3A3A3A"/>
          <w:spacing w:val="-20"/>
          <w:w w:val="90"/>
          <w:sz w:val="17"/>
        </w:rPr>
        <w:t xml:space="preserve"> </w:t>
      </w:r>
      <w:r>
        <w:rPr>
          <w:rFonts w:ascii="Arial"/>
          <w:color w:val="3A3A3A"/>
          <w:w w:val="90"/>
          <w:sz w:val="17"/>
        </w:rPr>
        <w:t>School</w:t>
      </w:r>
      <w:r>
        <w:rPr>
          <w:rFonts w:ascii="Arial"/>
          <w:color w:val="3A3A3A"/>
          <w:spacing w:val="4"/>
          <w:w w:val="90"/>
          <w:sz w:val="17"/>
        </w:rPr>
        <w:t xml:space="preserve"> </w:t>
      </w:r>
      <w:r>
        <w:rPr>
          <w:rFonts w:ascii="Arial"/>
          <w:color w:val="3A3A3A"/>
          <w:w w:val="90"/>
          <w:sz w:val="17"/>
        </w:rPr>
        <w:t>Scholarships</w:t>
      </w:r>
      <w:r>
        <w:rPr>
          <w:rFonts w:ascii="Arial"/>
          <w:color w:val="3A3A3A"/>
          <w:spacing w:val="2"/>
          <w:w w:val="90"/>
          <w:sz w:val="17"/>
        </w:rPr>
        <w:t xml:space="preserve"> </w:t>
      </w:r>
      <w:r>
        <w:rPr>
          <w:rFonts w:ascii="Arial"/>
          <w:color w:val="3A3A3A"/>
          <w:w w:val="90"/>
          <w:sz w:val="17"/>
        </w:rPr>
        <w:t>-</w:t>
      </w:r>
      <w:r>
        <w:rPr>
          <w:rFonts w:ascii="Arial"/>
          <w:color w:val="3A3A3A"/>
          <w:spacing w:val="-2"/>
          <w:w w:val="90"/>
          <w:sz w:val="17"/>
        </w:rPr>
        <w:t xml:space="preserve"> </w:t>
      </w:r>
      <w:r>
        <w:rPr>
          <w:rFonts w:ascii="Arial"/>
          <w:color w:val="3A3A3A"/>
          <w:w w:val="90"/>
          <w:sz w:val="17"/>
        </w:rPr>
        <w:t>Scholarships</w:t>
      </w:r>
      <w:r>
        <w:rPr>
          <w:rFonts w:ascii="Arial"/>
          <w:color w:val="3A3A3A"/>
          <w:spacing w:val="10"/>
          <w:w w:val="90"/>
          <w:sz w:val="17"/>
        </w:rPr>
        <w:t xml:space="preserve"> </w:t>
      </w:r>
      <w:r>
        <w:rPr>
          <w:rFonts w:ascii="Arial"/>
          <w:color w:val="3A3A3A"/>
          <w:w w:val="90"/>
          <w:sz w:val="17"/>
        </w:rPr>
        <w:t>By</w:t>
      </w:r>
      <w:r>
        <w:rPr>
          <w:rFonts w:ascii="Arial"/>
          <w:color w:val="3A3A3A"/>
          <w:spacing w:val="-9"/>
          <w:w w:val="90"/>
          <w:sz w:val="17"/>
        </w:rPr>
        <w:t xml:space="preserve"> </w:t>
      </w:r>
      <w:r>
        <w:rPr>
          <w:rFonts w:ascii="Arial"/>
          <w:color w:val="3A3A3A"/>
          <w:w w:val="90"/>
          <w:sz w:val="17"/>
        </w:rPr>
        <w:t>Grade</w:t>
      </w:r>
      <w:r>
        <w:rPr>
          <w:rFonts w:ascii="Arial"/>
          <w:color w:val="3A3A3A"/>
          <w:spacing w:val="-10"/>
          <w:w w:val="90"/>
          <w:sz w:val="17"/>
        </w:rPr>
        <w:t xml:space="preserve"> </w:t>
      </w:r>
      <w:r>
        <w:rPr>
          <w:rFonts w:ascii="Arial"/>
          <w:color w:val="3A3A3A"/>
          <w:w w:val="90"/>
          <w:sz w:val="17"/>
        </w:rPr>
        <w:t>Level</w:t>
      </w:r>
      <w:r>
        <w:rPr>
          <w:rFonts w:ascii="Arial"/>
          <w:color w:val="3A3A3A"/>
          <w:spacing w:val="-10"/>
          <w:w w:val="90"/>
          <w:sz w:val="17"/>
        </w:rPr>
        <w:t xml:space="preserve"> </w:t>
      </w:r>
      <w:r>
        <w:rPr>
          <w:rFonts w:ascii="Arial"/>
          <w:color w:val="3A3A3A"/>
          <w:w w:val="90"/>
          <w:sz w:val="17"/>
        </w:rPr>
        <w:t>-</w:t>
      </w:r>
      <w:r>
        <w:rPr>
          <w:rFonts w:ascii="Arial"/>
          <w:color w:val="3A3A3A"/>
          <w:spacing w:val="-1"/>
          <w:w w:val="90"/>
          <w:sz w:val="17"/>
        </w:rPr>
        <w:t xml:space="preserve"> </w:t>
      </w:r>
      <w:r>
        <w:rPr>
          <w:rFonts w:ascii="Arial"/>
          <w:color w:val="3A3A3A"/>
          <w:w w:val="90"/>
          <w:sz w:val="17"/>
        </w:rPr>
        <w:t>College</w:t>
      </w:r>
      <w:r>
        <w:rPr>
          <w:rFonts w:ascii="Arial"/>
          <w:color w:val="3A3A3A"/>
          <w:spacing w:val="-4"/>
          <w:w w:val="90"/>
          <w:sz w:val="17"/>
        </w:rPr>
        <w:t xml:space="preserve"> </w:t>
      </w:r>
      <w:r>
        <w:rPr>
          <w:rFonts w:ascii="Arial"/>
          <w:color w:val="3A3A3A"/>
          <w:w w:val="90"/>
          <w:sz w:val="17"/>
        </w:rPr>
        <w:t>Scholarships</w:t>
      </w:r>
      <w:r>
        <w:rPr>
          <w:rFonts w:ascii="Arial"/>
          <w:color w:val="3A3A3A"/>
          <w:spacing w:val="5"/>
          <w:w w:val="90"/>
          <w:sz w:val="17"/>
        </w:rPr>
        <w:t xml:space="preserve"> </w:t>
      </w:r>
      <w:r>
        <w:rPr>
          <w:rFonts w:ascii="Arial"/>
          <w:color w:val="3A3A3A"/>
          <w:w w:val="90"/>
          <w:sz w:val="17"/>
        </w:rPr>
        <w:t>-</w:t>
      </w:r>
      <w:r>
        <w:rPr>
          <w:rFonts w:ascii="Arial"/>
          <w:color w:val="3A3A3A"/>
          <w:spacing w:val="-2"/>
          <w:w w:val="90"/>
          <w:sz w:val="17"/>
        </w:rPr>
        <w:t xml:space="preserve"> </w:t>
      </w:r>
      <w:r>
        <w:rPr>
          <w:rFonts w:ascii="Arial"/>
          <w:color w:val="3A3A3A"/>
          <w:w w:val="90"/>
          <w:sz w:val="17"/>
        </w:rPr>
        <w:t>Financial</w:t>
      </w:r>
      <w:r>
        <w:rPr>
          <w:rFonts w:ascii="Arial"/>
          <w:color w:val="3A3A3A"/>
          <w:spacing w:val="-4"/>
          <w:w w:val="90"/>
          <w:sz w:val="17"/>
        </w:rPr>
        <w:t xml:space="preserve"> </w:t>
      </w:r>
      <w:r>
        <w:rPr>
          <w:rFonts w:ascii="Arial"/>
          <w:color w:val="3A3A3A"/>
          <w:w w:val="90"/>
          <w:sz w:val="17"/>
        </w:rPr>
        <w:t>Aid</w:t>
      </w:r>
      <w:r>
        <w:rPr>
          <w:rFonts w:ascii="Arial"/>
          <w:color w:val="3A3A3A"/>
          <w:spacing w:val="-11"/>
          <w:w w:val="90"/>
          <w:sz w:val="17"/>
        </w:rPr>
        <w:t xml:space="preserve"> </w:t>
      </w:r>
      <w:r>
        <w:rPr>
          <w:rFonts w:ascii="Arial"/>
          <w:color w:val="3A3A3A"/>
          <w:w w:val="90"/>
          <w:sz w:val="17"/>
        </w:rPr>
        <w:t>-</w:t>
      </w:r>
      <w:r>
        <w:rPr>
          <w:rFonts w:ascii="Arial"/>
          <w:color w:val="3A3A3A"/>
          <w:spacing w:val="-2"/>
          <w:w w:val="90"/>
          <w:sz w:val="17"/>
        </w:rPr>
        <w:t xml:space="preserve"> </w:t>
      </w:r>
      <w:r>
        <w:rPr>
          <w:rFonts w:ascii="Arial"/>
          <w:color w:val="3A3A3A"/>
          <w:w w:val="90"/>
          <w:sz w:val="17"/>
        </w:rPr>
        <w:t>Scholarships</w:t>
      </w:r>
      <w:r>
        <w:rPr>
          <w:rFonts w:ascii="Arial"/>
          <w:color w:val="3A3A3A"/>
          <w:spacing w:val="-24"/>
          <w:w w:val="90"/>
          <w:sz w:val="17"/>
        </w:rPr>
        <w:t xml:space="preserve"> </w:t>
      </w:r>
      <w:r>
        <w:rPr>
          <w:rFonts w:ascii="Arial"/>
          <w:color w:val="595959"/>
          <w:spacing w:val="-4"/>
          <w:w w:val="90"/>
          <w:sz w:val="17"/>
        </w:rPr>
        <w:t>.</w:t>
      </w:r>
      <w:r>
        <w:rPr>
          <w:rFonts w:ascii="Arial"/>
          <w:color w:val="3A3A3A"/>
          <w:spacing w:val="-4"/>
          <w:w w:val="90"/>
          <w:sz w:val="17"/>
        </w:rPr>
        <w:t>com</w:t>
      </w:r>
    </w:p>
    <w:p w:rsidR="00CF3DB2" w:rsidRDefault="007E700D">
      <w:pPr>
        <w:spacing w:before="102"/>
        <w:ind w:left="256"/>
        <w:rPr>
          <w:rFonts w:ascii="Times New Roman" w:eastAsia="Times New Roman" w:hAnsi="Times New Roman" w:cs="Times New Roman"/>
          <w:sz w:val="17"/>
          <w:szCs w:val="17"/>
        </w:rPr>
      </w:pPr>
      <w:r>
        <w:rPr>
          <w:rFonts w:ascii="Times New Roman"/>
          <w:color w:val="494949"/>
          <w:w w:val="95"/>
          <w:sz w:val="17"/>
        </w:rPr>
        <w:t>endowment</w:t>
      </w:r>
      <w:r>
        <w:rPr>
          <w:rFonts w:ascii="Times New Roman"/>
          <w:color w:val="494949"/>
          <w:spacing w:val="-12"/>
          <w:w w:val="95"/>
          <w:sz w:val="17"/>
        </w:rPr>
        <w:t xml:space="preserve"> </w:t>
      </w:r>
      <w:r>
        <w:rPr>
          <w:rFonts w:ascii="Times New Roman"/>
          <w:color w:val="3A3A3A"/>
          <w:w w:val="95"/>
          <w:sz w:val="17"/>
        </w:rPr>
        <w:t>fund</w:t>
      </w:r>
      <w:r>
        <w:rPr>
          <w:rFonts w:ascii="Times New Roman"/>
          <w:color w:val="3A3A3A"/>
          <w:spacing w:val="-10"/>
          <w:w w:val="95"/>
          <w:sz w:val="17"/>
        </w:rPr>
        <w:t xml:space="preserve"> </w:t>
      </w:r>
      <w:r>
        <w:rPr>
          <w:rFonts w:ascii="Times New Roman"/>
          <w:color w:val="3A3A3A"/>
          <w:w w:val="95"/>
          <w:sz w:val="17"/>
        </w:rPr>
        <w:t>has</w:t>
      </w:r>
      <w:r>
        <w:rPr>
          <w:rFonts w:ascii="Times New Roman"/>
          <w:color w:val="3A3A3A"/>
          <w:spacing w:val="-13"/>
          <w:w w:val="95"/>
          <w:sz w:val="17"/>
        </w:rPr>
        <w:t xml:space="preserve"> </w:t>
      </w:r>
      <w:r>
        <w:rPr>
          <w:rFonts w:ascii="Times New Roman"/>
          <w:color w:val="3A3A3A"/>
          <w:w w:val="95"/>
          <w:sz w:val="17"/>
        </w:rPr>
        <w:t>been</w:t>
      </w:r>
      <w:r>
        <w:rPr>
          <w:rFonts w:ascii="Times New Roman"/>
          <w:color w:val="3A3A3A"/>
          <w:spacing w:val="-9"/>
          <w:w w:val="95"/>
          <w:sz w:val="17"/>
        </w:rPr>
        <w:t xml:space="preserve"> </w:t>
      </w:r>
      <w:r>
        <w:rPr>
          <w:rFonts w:ascii="Times New Roman"/>
          <w:color w:val="3A3A3A"/>
          <w:w w:val="95"/>
          <w:sz w:val="17"/>
        </w:rPr>
        <w:t>established</w:t>
      </w:r>
      <w:r>
        <w:rPr>
          <w:rFonts w:ascii="Times New Roman"/>
          <w:color w:val="3A3A3A"/>
          <w:spacing w:val="-6"/>
          <w:w w:val="95"/>
          <w:sz w:val="17"/>
        </w:rPr>
        <w:t xml:space="preserve"> </w:t>
      </w:r>
      <w:r>
        <w:rPr>
          <w:rFonts w:ascii="Times New Roman"/>
          <w:color w:val="494949"/>
          <w:w w:val="95"/>
          <w:sz w:val="17"/>
        </w:rPr>
        <w:t>where</w:t>
      </w:r>
      <w:r>
        <w:rPr>
          <w:rFonts w:ascii="Times New Roman"/>
          <w:color w:val="494949"/>
          <w:spacing w:val="-9"/>
          <w:w w:val="95"/>
          <w:sz w:val="17"/>
        </w:rPr>
        <w:t xml:space="preserve"> </w:t>
      </w:r>
      <w:r>
        <w:rPr>
          <w:rFonts w:ascii="Times New Roman"/>
          <w:color w:val="3A3A3A"/>
          <w:w w:val="95"/>
          <w:sz w:val="17"/>
        </w:rPr>
        <w:t>all</w:t>
      </w:r>
      <w:r>
        <w:rPr>
          <w:rFonts w:ascii="Times New Roman"/>
          <w:color w:val="3A3A3A"/>
          <w:spacing w:val="-17"/>
          <w:w w:val="95"/>
          <w:sz w:val="17"/>
        </w:rPr>
        <w:t xml:space="preserve"> </w:t>
      </w:r>
      <w:r>
        <w:rPr>
          <w:rFonts w:ascii="Times New Roman"/>
          <w:color w:val="3A3A3A"/>
          <w:w w:val="95"/>
          <w:sz w:val="17"/>
        </w:rPr>
        <w:t>contributions</w:t>
      </w:r>
      <w:r>
        <w:rPr>
          <w:rFonts w:ascii="Times New Roman"/>
          <w:color w:val="3A3A3A"/>
          <w:spacing w:val="-9"/>
          <w:w w:val="95"/>
          <w:sz w:val="17"/>
        </w:rPr>
        <w:t xml:space="preserve"> </w:t>
      </w:r>
      <w:r>
        <w:rPr>
          <w:rFonts w:ascii="Times New Roman"/>
          <w:color w:val="3A3A3A"/>
          <w:w w:val="95"/>
          <w:sz w:val="17"/>
        </w:rPr>
        <w:t>are</w:t>
      </w:r>
      <w:r>
        <w:rPr>
          <w:rFonts w:ascii="Times New Roman"/>
          <w:color w:val="3A3A3A"/>
          <w:spacing w:val="-13"/>
          <w:w w:val="95"/>
          <w:sz w:val="17"/>
        </w:rPr>
        <w:t xml:space="preserve"> </w:t>
      </w:r>
      <w:r>
        <w:rPr>
          <w:rFonts w:ascii="Times New Roman"/>
          <w:color w:val="3A3A3A"/>
          <w:spacing w:val="-5"/>
          <w:w w:val="95"/>
          <w:sz w:val="17"/>
        </w:rPr>
        <w:t>[...]</w:t>
      </w:r>
    </w:p>
    <w:p w:rsidR="00CF3DB2" w:rsidRDefault="007E700D">
      <w:pPr>
        <w:spacing w:before="19"/>
        <w:ind w:left="252"/>
        <w:rPr>
          <w:rFonts w:ascii="Arial" w:eastAsia="Arial" w:hAnsi="Arial" w:cs="Arial"/>
          <w:sz w:val="17"/>
          <w:szCs w:val="17"/>
        </w:rPr>
      </w:pPr>
      <w:r>
        <w:rPr>
          <w:rFonts w:ascii="Arial"/>
          <w:color w:val="3A3A3A"/>
          <w:w w:val="85"/>
          <w:sz w:val="17"/>
        </w:rPr>
        <w:t>Mo.re.</w:t>
      </w:r>
    </w:p>
    <w:p w:rsidR="00CF3DB2" w:rsidRDefault="007E700D">
      <w:pPr>
        <w:spacing w:before="116"/>
        <w:ind w:left="252" w:right="3291" w:firstLine="9"/>
        <w:rPr>
          <w:rFonts w:ascii="Times New Roman" w:eastAsia="Times New Roman" w:hAnsi="Times New Roman" w:cs="Times New Roman"/>
          <w:sz w:val="17"/>
          <w:szCs w:val="17"/>
        </w:rPr>
      </w:pPr>
      <w:r>
        <w:rPr>
          <w:rFonts w:ascii="Times New Roman"/>
          <w:color w:val="595959"/>
          <w:w w:val="86"/>
          <w:sz w:val="17"/>
          <w:u w:val="single" w:color="000000"/>
        </w:rPr>
        <w:t xml:space="preserve">Profes5iona </w:t>
      </w:r>
      <w:r>
        <w:rPr>
          <w:rFonts w:ascii="Times New Roman"/>
          <w:color w:val="3A3A3A"/>
          <w:w w:val="47"/>
          <w:sz w:val="17"/>
          <w:u w:val="single" w:color="000000"/>
        </w:rPr>
        <w:t xml:space="preserve">l </w:t>
      </w:r>
      <w:r>
        <w:rPr>
          <w:rFonts w:ascii="Times New Roman"/>
          <w:color w:val="494949"/>
          <w:w w:val="88"/>
          <w:sz w:val="17"/>
          <w:u w:val="single" w:color="000000"/>
        </w:rPr>
        <w:t>Bu</w:t>
      </w:r>
      <w:r>
        <w:rPr>
          <w:rFonts w:ascii="Times New Roman"/>
          <w:color w:val="696969"/>
          <w:w w:val="88"/>
          <w:sz w:val="17"/>
          <w:u w:val="single" w:color="000000"/>
        </w:rPr>
        <w:t>siness</w:t>
      </w:r>
      <w:r>
        <w:rPr>
          <w:rFonts w:ascii="Times New Roman"/>
          <w:color w:val="494949"/>
          <w:w w:val="88"/>
          <w:sz w:val="17"/>
          <w:u w:val="single" w:color="000000"/>
        </w:rPr>
        <w:t xml:space="preserve">women </w:t>
      </w:r>
      <w:r>
        <w:rPr>
          <w:rFonts w:ascii="Times New Roman"/>
          <w:color w:val="595959"/>
          <w:w w:val="81"/>
          <w:sz w:val="17"/>
          <w:u w:val="single" w:color="000000"/>
        </w:rPr>
        <w:t>o</w:t>
      </w:r>
      <w:r>
        <w:rPr>
          <w:rFonts w:ascii="Times New Roman"/>
          <w:color w:val="3A3A3A"/>
          <w:w w:val="81"/>
          <w:sz w:val="17"/>
          <w:u w:val="single" w:color="000000"/>
        </w:rPr>
        <w:t xml:space="preserve">f </w:t>
      </w:r>
      <w:r>
        <w:rPr>
          <w:rFonts w:ascii="Times New Roman"/>
          <w:color w:val="595959"/>
          <w:w w:val="77"/>
          <w:sz w:val="17"/>
          <w:u w:val="single" w:color="000000"/>
        </w:rPr>
        <w:t>Ca</w:t>
      </w:r>
      <w:r>
        <w:rPr>
          <w:rFonts w:ascii="Times New Roman"/>
          <w:color w:val="3A3A3A"/>
          <w:w w:val="77"/>
          <w:sz w:val="17"/>
          <w:u w:val="single" w:color="000000"/>
        </w:rPr>
        <w:t>l</w:t>
      </w:r>
      <w:r>
        <w:rPr>
          <w:rFonts w:ascii="Times New Roman"/>
          <w:color w:val="595959"/>
          <w:w w:val="77"/>
          <w:sz w:val="17"/>
          <w:u w:val="single" w:color="000000"/>
        </w:rPr>
        <w:t xml:space="preserve">jfomla </w:t>
      </w:r>
      <w:r>
        <w:rPr>
          <w:rFonts w:ascii="Times New Roman"/>
          <w:color w:val="595959"/>
          <w:w w:val="85"/>
          <w:sz w:val="17"/>
          <w:u w:val="single" w:color="000000"/>
        </w:rPr>
        <w:t>Scho</w:t>
      </w:r>
      <w:r>
        <w:rPr>
          <w:rFonts w:ascii="Times New Roman"/>
          <w:color w:val="3A3A3A"/>
          <w:w w:val="85"/>
          <w:sz w:val="17"/>
          <w:u w:val="single" w:color="000000"/>
        </w:rPr>
        <w:t>j</w:t>
      </w:r>
      <w:r>
        <w:rPr>
          <w:rFonts w:ascii="Times New Roman"/>
          <w:color w:val="595959"/>
          <w:w w:val="85"/>
          <w:sz w:val="17"/>
          <w:u w:val="single" w:color="000000"/>
        </w:rPr>
        <w:t xml:space="preserve">arship </w:t>
      </w:r>
      <w:r>
        <w:rPr>
          <w:rFonts w:ascii="Times New Roman"/>
          <w:color w:val="494949"/>
          <w:w w:val="89"/>
          <w:sz w:val="17"/>
          <w:u w:val="single" w:color="000000"/>
        </w:rPr>
        <w:t xml:space="preserve">for </w:t>
      </w:r>
      <w:r>
        <w:rPr>
          <w:rFonts w:ascii="Times New Roman"/>
          <w:color w:val="494949"/>
          <w:w w:val="87"/>
          <w:sz w:val="17"/>
          <w:u w:val="single" w:color="000000"/>
        </w:rPr>
        <w:t xml:space="preserve">Young </w:t>
      </w:r>
      <w:r>
        <w:rPr>
          <w:rFonts w:ascii="Times New Roman"/>
          <w:color w:val="3A3A3A"/>
          <w:w w:val="90"/>
          <w:sz w:val="17"/>
          <w:u w:val="single" w:color="000000"/>
        </w:rPr>
        <w:t>Women</w:t>
      </w:r>
    </w:p>
    <w:p w:rsidR="00CF3DB2" w:rsidRDefault="007E700D">
      <w:pPr>
        <w:spacing w:line="173" w:lineRule="exact"/>
        <w:ind w:left="256"/>
        <w:rPr>
          <w:rFonts w:ascii="Times New Roman" w:eastAsia="Times New Roman" w:hAnsi="Times New Roman" w:cs="Times New Roman"/>
          <w:sz w:val="17"/>
          <w:szCs w:val="17"/>
        </w:rPr>
      </w:pPr>
      <w:r>
        <w:rPr>
          <w:rFonts w:ascii="Times New Roman"/>
          <w:color w:val="3A3A3A"/>
          <w:w w:val="90"/>
          <w:sz w:val="17"/>
        </w:rPr>
        <w:t>Application</w:t>
      </w:r>
      <w:r>
        <w:rPr>
          <w:rFonts w:ascii="Times New Roman"/>
          <w:color w:val="3A3A3A"/>
          <w:spacing w:val="7"/>
          <w:w w:val="90"/>
          <w:sz w:val="17"/>
        </w:rPr>
        <w:t xml:space="preserve"> </w:t>
      </w:r>
      <w:r>
        <w:rPr>
          <w:rFonts w:ascii="Times New Roman"/>
          <w:color w:val="3A3A3A"/>
          <w:w w:val="90"/>
          <w:sz w:val="17"/>
        </w:rPr>
        <w:t>Deadlines</w:t>
      </w:r>
      <w:r>
        <w:rPr>
          <w:rFonts w:ascii="Times New Roman"/>
          <w:color w:val="3A3A3A"/>
          <w:spacing w:val="-28"/>
          <w:w w:val="90"/>
          <w:sz w:val="17"/>
        </w:rPr>
        <w:t xml:space="preserve"> </w:t>
      </w:r>
      <w:r>
        <w:rPr>
          <w:rFonts w:ascii="Times New Roman"/>
          <w:color w:val="595959"/>
          <w:w w:val="90"/>
          <w:sz w:val="17"/>
        </w:rPr>
        <w:t>:</w:t>
      </w:r>
      <w:r>
        <w:rPr>
          <w:rFonts w:ascii="Times New Roman"/>
          <w:color w:val="595959"/>
          <w:spacing w:val="-24"/>
          <w:w w:val="90"/>
          <w:sz w:val="17"/>
        </w:rPr>
        <w:t xml:space="preserve"> </w:t>
      </w:r>
      <w:r>
        <w:rPr>
          <w:rFonts w:ascii="Times New Roman"/>
          <w:color w:val="3A3A3A"/>
          <w:w w:val="90"/>
          <w:sz w:val="17"/>
        </w:rPr>
        <w:t>March</w:t>
      </w:r>
      <w:r>
        <w:rPr>
          <w:rFonts w:ascii="Times New Roman"/>
          <w:color w:val="3A3A3A"/>
          <w:spacing w:val="-4"/>
          <w:w w:val="90"/>
          <w:sz w:val="17"/>
        </w:rPr>
        <w:t xml:space="preserve"> </w:t>
      </w:r>
      <w:r>
        <w:rPr>
          <w:rFonts w:ascii="Times New Roman"/>
          <w:color w:val="3A3A3A"/>
          <w:w w:val="90"/>
          <w:sz w:val="14"/>
        </w:rPr>
        <w:t>07,</w:t>
      </w:r>
      <w:r>
        <w:rPr>
          <w:rFonts w:ascii="Times New Roman"/>
          <w:color w:val="3A3A3A"/>
          <w:spacing w:val="-6"/>
          <w:w w:val="90"/>
          <w:sz w:val="14"/>
        </w:rPr>
        <w:t xml:space="preserve"> </w:t>
      </w:r>
      <w:r>
        <w:rPr>
          <w:rFonts w:ascii="Times New Roman"/>
          <w:color w:val="3A3A3A"/>
          <w:w w:val="90"/>
          <w:sz w:val="17"/>
        </w:rPr>
        <w:t>Annually</w:t>
      </w:r>
    </w:p>
    <w:p w:rsidR="00CF3DB2" w:rsidRDefault="007E700D">
      <w:pPr>
        <w:spacing w:before="5" w:line="186" w:lineRule="exact"/>
        <w:ind w:left="266" w:right="3291" w:hanging="5"/>
        <w:rPr>
          <w:rFonts w:ascii="Times New Roman" w:eastAsia="Times New Roman" w:hAnsi="Times New Roman" w:cs="Times New Roman"/>
          <w:sz w:val="17"/>
          <w:szCs w:val="17"/>
        </w:rPr>
      </w:pPr>
      <w:r>
        <w:rPr>
          <w:rFonts w:ascii="Times New Roman"/>
          <w:color w:val="3A3A3A"/>
          <w:w w:val="95"/>
          <w:sz w:val="17"/>
        </w:rPr>
        <w:t>Since</w:t>
      </w:r>
      <w:r>
        <w:rPr>
          <w:rFonts w:ascii="Times New Roman"/>
          <w:color w:val="3A3A3A"/>
          <w:spacing w:val="-24"/>
          <w:w w:val="95"/>
          <w:sz w:val="17"/>
        </w:rPr>
        <w:t xml:space="preserve"> </w:t>
      </w:r>
      <w:r>
        <w:rPr>
          <w:rFonts w:ascii="Times New Roman"/>
          <w:color w:val="3A3A3A"/>
          <w:spacing w:val="-6"/>
          <w:w w:val="95"/>
          <w:sz w:val="14"/>
        </w:rPr>
        <w:t>1988,</w:t>
      </w:r>
      <w:r>
        <w:rPr>
          <w:rFonts w:ascii="Times New Roman"/>
          <w:color w:val="3A3A3A"/>
          <w:spacing w:val="-15"/>
          <w:w w:val="95"/>
          <w:sz w:val="14"/>
        </w:rPr>
        <w:t xml:space="preserve"> </w:t>
      </w:r>
      <w:r>
        <w:rPr>
          <w:rFonts w:ascii="Times New Roman"/>
          <w:color w:val="3A3A3A"/>
          <w:w w:val="95"/>
          <w:sz w:val="17"/>
        </w:rPr>
        <w:t>Professional</w:t>
      </w:r>
      <w:r>
        <w:rPr>
          <w:rFonts w:ascii="Times New Roman"/>
          <w:color w:val="3A3A3A"/>
          <w:spacing w:val="-16"/>
          <w:w w:val="95"/>
          <w:sz w:val="17"/>
        </w:rPr>
        <w:t xml:space="preserve"> </w:t>
      </w:r>
      <w:r>
        <w:rPr>
          <w:rFonts w:ascii="Times New Roman"/>
          <w:color w:val="3A3A3A"/>
          <w:w w:val="95"/>
          <w:sz w:val="17"/>
        </w:rPr>
        <w:t>Businesswomen</w:t>
      </w:r>
      <w:r>
        <w:rPr>
          <w:rFonts w:ascii="Times New Roman"/>
          <w:color w:val="3A3A3A"/>
          <w:spacing w:val="-12"/>
          <w:w w:val="95"/>
          <w:sz w:val="17"/>
        </w:rPr>
        <w:t xml:space="preserve"> </w:t>
      </w:r>
      <w:r>
        <w:rPr>
          <w:rFonts w:ascii="Times New Roman"/>
          <w:color w:val="3A3A3A"/>
          <w:w w:val="95"/>
          <w:sz w:val="17"/>
        </w:rPr>
        <w:t>of</w:t>
      </w:r>
      <w:r>
        <w:rPr>
          <w:rFonts w:ascii="Times New Roman"/>
          <w:color w:val="3A3A3A"/>
          <w:spacing w:val="-20"/>
          <w:w w:val="95"/>
          <w:sz w:val="17"/>
        </w:rPr>
        <w:t xml:space="preserve"> </w:t>
      </w:r>
      <w:r>
        <w:rPr>
          <w:rFonts w:ascii="Times New Roman"/>
          <w:color w:val="3A3A3A"/>
          <w:w w:val="95"/>
          <w:sz w:val="17"/>
        </w:rPr>
        <w:t>California</w:t>
      </w:r>
      <w:r>
        <w:rPr>
          <w:rFonts w:ascii="Times New Roman"/>
          <w:color w:val="3A3A3A"/>
          <w:spacing w:val="-15"/>
          <w:w w:val="95"/>
          <w:sz w:val="17"/>
        </w:rPr>
        <w:t xml:space="preserve"> </w:t>
      </w:r>
      <w:r>
        <w:rPr>
          <w:rFonts w:ascii="Times New Roman"/>
          <w:color w:val="494949"/>
          <w:w w:val="95"/>
          <w:sz w:val="17"/>
        </w:rPr>
        <w:t>(PBWC)</w:t>
      </w:r>
      <w:r>
        <w:rPr>
          <w:rFonts w:ascii="Times New Roman"/>
          <w:color w:val="494949"/>
          <w:spacing w:val="-21"/>
          <w:w w:val="95"/>
          <w:sz w:val="17"/>
        </w:rPr>
        <w:t xml:space="preserve"> </w:t>
      </w:r>
      <w:r>
        <w:rPr>
          <w:rFonts w:ascii="Times New Roman"/>
          <w:color w:val="3A3A3A"/>
          <w:w w:val="95"/>
          <w:sz w:val="17"/>
        </w:rPr>
        <w:t>has inspired</w:t>
      </w:r>
      <w:r>
        <w:rPr>
          <w:rFonts w:ascii="Times New Roman"/>
          <w:color w:val="3A3A3A"/>
          <w:spacing w:val="-12"/>
          <w:w w:val="95"/>
          <w:sz w:val="17"/>
        </w:rPr>
        <w:t xml:space="preserve"> </w:t>
      </w:r>
      <w:r>
        <w:rPr>
          <w:rFonts w:ascii="Times New Roman"/>
          <w:color w:val="3A3A3A"/>
          <w:w w:val="95"/>
          <w:sz w:val="17"/>
        </w:rPr>
        <w:t>women</w:t>
      </w:r>
      <w:r>
        <w:rPr>
          <w:rFonts w:ascii="Times New Roman"/>
          <w:color w:val="3A3A3A"/>
          <w:spacing w:val="-10"/>
          <w:w w:val="95"/>
          <w:sz w:val="17"/>
        </w:rPr>
        <w:t xml:space="preserve"> </w:t>
      </w:r>
      <w:r>
        <w:rPr>
          <w:rFonts w:ascii="Times New Roman"/>
          <w:color w:val="3A3A3A"/>
          <w:w w:val="95"/>
          <w:sz w:val="17"/>
        </w:rPr>
        <w:t>to</w:t>
      </w:r>
      <w:r>
        <w:rPr>
          <w:rFonts w:ascii="Times New Roman"/>
          <w:color w:val="3A3A3A"/>
          <w:spacing w:val="-17"/>
          <w:w w:val="95"/>
          <w:sz w:val="17"/>
        </w:rPr>
        <w:t xml:space="preserve"> </w:t>
      </w:r>
      <w:r>
        <w:rPr>
          <w:rFonts w:ascii="Times New Roman"/>
          <w:color w:val="3A3A3A"/>
          <w:w w:val="95"/>
          <w:sz w:val="17"/>
        </w:rPr>
        <w:t>recognize</w:t>
      </w:r>
      <w:r>
        <w:rPr>
          <w:rFonts w:ascii="Times New Roman"/>
          <w:color w:val="3A3A3A"/>
          <w:spacing w:val="-12"/>
          <w:w w:val="95"/>
          <w:sz w:val="17"/>
        </w:rPr>
        <w:t xml:space="preserve"> </w:t>
      </w:r>
      <w:r>
        <w:rPr>
          <w:rFonts w:ascii="Times New Roman"/>
          <w:color w:val="3A3A3A"/>
          <w:w w:val="95"/>
          <w:sz w:val="17"/>
        </w:rPr>
        <w:t>and</w:t>
      </w:r>
      <w:r>
        <w:rPr>
          <w:rFonts w:ascii="Times New Roman"/>
          <w:color w:val="3A3A3A"/>
          <w:spacing w:val="-15"/>
          <w:w w:val="95"/>
          <w:sz w:val="17"/>
        </w:rPr>
        <w:t xml:space="preserve"> </w:t>
      </w:r>
      <w:r>
        <w:rPr>
          <w:rFonts w:ascii="Times New Roman"/>
          <w:color w:val="3A3A3A"/>
          <w:w w:val="95"/>
          <w:sz w:val="17"/>
        </w:rPr>
        <w:t>pu</w:t>
      </w:r>
      <w:r>
        <w:rPr>
          <w:rFonts w:ascii="Times New Roman"/>
          <w:color w:val="3A3A3A"/>
          <w:spacing w:val="-27"/>
          <w:w w:val="95"/>
          <w:sz w:val="17"/>
        </w:rPr>
        <w:t xml:space="preserve"> </w:t>
      </w:r>
      <w:r>
        <w:rPr>
          <w:rFonts w:ascii="Times New Roman"/>
          <w:color w:val="3A3A3A"/>
          <w:w w:val="95"/>
          <w:sz w:val="17"/>
        </w:rPr>
        <w:t>rsue</w:t>
      </w:r>
      <w:r>
        <w:rPr>
          <w:rFonts w:ascii="Times New Roman"/>
          <w:color w:val="3A3A3A"/>
          <w:spacing w:val="-17"/>
          <w:w w:val="95"/>
          <w:sz w:val="17"/>
        </w:rPr>
        <w:t xml:space="preserve"> </w:t>
      </w:r>
      <w:r>
        <w:rPr>
          <w:rFonts w:ascii="Times New Roman"/>
          <w:color w:val="3A3A3A"/>
          <w:w w:val="95"/>
          <w:sz w:val="17"/>
        </w:rPr>
        <w:t>their</w:t>
      </w:r>
      <w:r>
        <w:rPr>
          <w:rFonts w:ascii="Times New Roman"/>
          <w:color w:val="3A3A3A"/>
          <w:spacing w:val="-16"/>
          <w:w w:val="95"/>
          <w:sz w:val="17"/>
        </w:rPr>
        <w:t xml:space="preserve"> </w:t>
      </w:r>
      <w:r>
        <w:rPr>
          <w:rFonts w:ascii="Times New Roman"/>
          <w:color w:val="3A3A3A"/>
          <w:w w:val="95"/>
          <w:sz w:val="17"/>
        </w:rPr>
        <w:t>professional</w:t>
      </w:r>
      <w:r>
        <w:rPr>
          <w:rFonts w:ascii="Times New Roman"/>
          <w:color w:val="3A3A3A"/>
          <w:spacing w:val="-7"/>
          <w:w w:val="95"/>
          <w:sz w:val="17"/>
        </w:rPr>
        <w:t xml:space="preserve"> </w:t>
      </w:r>
      <w:r>
        <w:rPr>
          <w:rFonts w:ascii="Times New Roman"/>
          <w:color w:val="3A3A3A"/>
          <w:w w:val="95"/>
          <w:sz w:val="17"/>
        </w:rPr>
        <w:t xml:space="preserve">dreams. </w:t>
      </w:r>
      <w:r>
        <w:rPr>
          <w:rFonts w:ascii="Times New Roman"/>
          <w:color w:val="3A3A3A"/>
          <w:sz w:val="17"/>
        </w:rPr>
        <w:t xml:space="preserve">PBWC initiated its Scholarship Program </w:t>
      </w:r>
      <w:r>
        <w:rPr>
          <w:rFonts w:ascii="Times New Roman"/>
          <w:color w:val="494949"/>
          <w:sz w:val="17"/>
        </w:rPr>
        <w:t xml:space="preserve">in </w:t>
      </w:r>
      <w:r>
        <w:rPr>
          <w:rFonts w:ascii="Times New Roman"/>
          <w:color w:val="3A3A3A"/>
          <w:sz w:val="14"/>
        </w:rPr>
        <w:t xml:space="preserve">2003 </w:t>
      </w:r>
      <w:r>
        <w:rPr>
          <w:rFonts w:ascii="Times New Roman"/>
          <w:color w:val="3A3A3A"/>
          <w:sz w:val="17"/>
        </w:rPr>
        <w:t xml:space="preserve">to support the </w:t>
      </w:r>
      <w:r>
        <w:rPr>
          <w:rFonts w:ascii="Times New Roman"/>
          <w:color w:val="3A3A3A"/>
          <w:w w:val="95"/>
          <w:sz w:val="17"/>
        </w:rPr>
        <w:t xml:space="preserve">academic advancement of future </w:t>
      </w:r>
      <w:r>
        <w:rPr>
          <w:rFonts w:ascii="Times New Roman"/>
          <w:color w:val="494949"/>
          <w:w w:val="95"/>
          <w:sz w:val="17"/>
        </w:rPr>
        <w:t xml:space="preserve">women </w:t>
      </w:r>
      <w:r>
        <w:rPr>
          <w:rFonts w:ascii="Times New Roman"/>
          <w:color w:val="3A3A3A"/>
          <w:w w:val="95"/>
          <w:sz w:val="17"/>
        </w:rPr>
        <w:t xml:space="preserve">leaders. The scholarship </w:t>
      </w:r>
      <w:r>
        <w:rPr>
          <w:rFonts w:ascii="Times New Roman"/>
          <w:color w:val="494949"/>
          <w:w w:val="95"/>
          <w:sz w:val="17"/>
        </w:rPr>
        <w:t>award</w:t>
      </w:r>
      <w:r>
        <w:rPr>
          <w:rFonts w:ascii="Times New Roman"/>
          <w:color w:val="494949"/>
          <w:spacing w:val="-9"/>
          <w:w w:val="95"/>
          <w:sz w:val="17"/>
        </w:rPr>
        <w:t xml:space="preserve"> </w:t>
      </w:r>
      <w:r>
        <w:rPr>
          <w:rFonts w:ascii="Times New Roman"/>
          <w:color w:val="494949"/>
          <w:w w:val="95"/>
          <w:sz w:val="17"/>
        </w:rPr>
        <w:t>will</w:t>
      </w:r>
      <w:r>
        <w:rPr>
          <w:rFonts w:ascii="Times New Roman"/>
          <w:color w:val="494949"/>
          <w:spacing w:val="-7"/>
          <w:w w:val="95"/>
          <w:sz w:val="17"/>
        </w:rPr>
        <w:t xml:space="preserve"> </w:t>
      </w:r>
      <w:r>
        <w:rPr>
          <w:rFonts w:ascii="Times New Roman"/>
          <w:color w:val="3A3A3A"/>
          <w:w w:val="95"/>
          <w:sz w:val="17"/>
        </w:rPr>
        <w:t>be</w:t>
      </w:r>
      <w:r>
        <w:rPr>
          <w:rFonts w:ascii="Times New Roman"/>
          <w:color w:val="3A3A3A"/>
          <w:spacing w:val="-12"/>
          <w:w w:val="95"/>
          <w:sz w:val="17"/>
        </w:rPr>
        <w:t xml:space="preserve"> </w:t>
      </w:r>
      <w:r>
        <w:rPr>
          <w:rFonts w:ascii="Times New Roman"/>
          <w:color w:val="494949"/>
          <w:w w:val="95"/>
          <w:sz w:val="17"/>
        </w:rPr>
        <w:t>sent</w:t>
      </w:r>
      <w:r>
        <w:rPr>
          <w:rFonts w:ascii="Times New Roman"/>
          <w:color w:val="494949"/>
          <w:spacing w:val="-12"/>
          <w:w w:val="95"/>
          <w:sz w:val="17"/>
        </w:rPr>
        <w:t xml:space="preserve"> </w:t>
      </w:r>
      <w:r>
        <w:rPr>
          <w:rFonts w:ascii="Times New Roman"/>
          <w:color w:val="3A3A3A"/>
          <w:w w:val="95"/>
          <w:sz w:val="17"/>
        </w:rPr>
        <w:t>directly</w:t>
      </w:r>
      <w:r>
        <w:rPr>
          <w:rFonts w:ascii="Times New Roman"/>
          <w:color w:val="3A3A3A"/>
          <w:spacing w:val="-12"/>
          <w:w w:val="95"/>
          <w:sz w:val="17"/>
        </w:rPr>
        <w:t xml:space="preserve"> </w:t>
      </w:r>
      <w:r>
        <w:rPr>
          <w:rFonts w:ascii="Times New Roman"/>
          <w:color w:val="494949"/>
          <w:w w:val="95"/>
          <w:sz w:val="17"/>
        </w:rPr>
        <w:t>to</w:t>
      </w:r>
      <w:r>
        <w:rPr>
          <w:rFonts w:ascii="Times New Roman"/>
          <w:color w:val="494949"/>
          <w:spacing w:val="-15"/>
          <w:w w:val="95"/>
          <w:sz w:val="17"/>
        </w:rPr>
        <w:t xml:space="preserve"> </w:t>
      </w:r>
      <w:r>
        <w:rPr>
          <w:rFonts w:ascii="Times New Roman"/>
          <w:color w:val="3A3A3A"/>
          <w:w w:val="95"/>
          <w:sz w:val="17"/>
        </w:rPr>
        <w:t>a</w:t>
      </w:r>
      <w:r>
        <w:rPr>
          <w:rFonts w:ascii="Times New Roman"/>
          <w:color w:val="3A3A3A"/>
          <w:spacing w:val="-14"/>
          <w:w w:val="95"/>
          <w:sz w:val="17"/>
        </w:rPr>
        <w:t xml:space="preserve"> </w:t>
      </w:r>
      <w:r>
        <w:rPr>
          <w:rFonts w:ascii="Times New Roman"/>
          <w:color w:val="3A3A3A"/>
          <w:w w:val="95"/>
          <w:sz w:val="17"/>
        </w:rPr>
        <w:t>designated</w:t>
      </w:r>
      <w:r>
        <w:rPr>
          <w:rFonts w:ascii="Times New Roman"/>
          <w:color w:val="3A3A3A"/>
          <w:spacing w:val="-5"/>
          <w:w w:val="95"/>
          <w:sz w:val="17"/>
        </w:rPr>
        <w:t xml:space="preserve"> </w:t>
      </w:r>
      <w:r>
        <w:rPr>
          <w:rFonts w:ascii="Times New Roman"/>
          <w:color w:val="3A3A3A"/>
          <w:w w:val="95"/>
          <w:sz w:val="17"/>
        </w:rPr>
        <w:t>accredited</w:t>
      </w:r>
      <w:r>
        <w:rPr>
          <w:rFonts w:ascii="Times New Roman"/>
          <w:color w:val="3A3A3A"/>
          <w:spacing w:val="-5"/>
          <w:w w:val="95"/>
          <w:sz w:val="17"/>
        </w:rPr>
        <w:t xml:space="preserve"> </w:t>
      </w:r>
      <w:r>
        <w:rPr>
          <w:rFonts w:ascii="Times New Roman"/>
          <w:color w:val="595959"/>
          <w:w w:val="95"/>
          <w:sz w:val="17"/>
        </w:rPr>
        <w:t>co</w:t>
      </w:r>
      <w:r>
        <w:rPr>
          <w:rFonts w:ascii="Times New Roman"/>
          <w:color w:val="3A3A3A"/>
          <w:w w:val="95"/>
          <w:sz w:val="17"/>
        </w:rPr>
        <w:t>llege</w:t>
      </w:r>
      <w:r>
        <w:rPr>
          <w:rFonts w:ascii="Times New Roman"/>
          <w:color w:val="3A3A3A"/>
          <w:spacing w:val="-14"/>
          <w:w w:val="95"/>
          <w:sz w:val="17"/>
        </w:rPr>
        <w:t xml:space="preserve"> </w:t>
      </w:r>
      <w:r>
        <w:rPr>
          <w:rFonts w:ascii="Times New Roman"/>
          <w:color w:val="3A3A3A"/>
          <w:w w:val="95"/>
          <w:sz w:val="17"/>
        </w:rPr>
        <w:t>or</w:t>
      </w:r>
    </w:p>
    <w:p w:rsidR="00CF3DB2" w:rsidRDefault="007E700D">
      <w:pPr>
        <w:spacing w:line="186" w:lineRule="exact"/>
        <w:ind w:left="271" w:right="3450"/>
        <w:rPr>
          <w:rFonts w:ascii="Arial" w:eastAsia="Arial" w:hAnsi="Arial" w:cs="Arial"/>
          <w:sz w:val="19"/>
          <w:szCs w:val="19"/>
        </w:rPr>
      </w:pPr>
      <w:r>
        <w:rPr>
          <w:rFonts w:ascii="Times New Roman"/>
          <w:color w:val="494949"/>
          <w:w w:val="95"/>
          <w:sz w:val="17"/>
        </w:rPr>
        <w:t>u</w:t>
      </w:r>
      <w:r>
        <w:rPr>
          <w:rFonts w:ascii="Times New Roman"/>
          <w:color w:val="494949"/>
          <w:spacing w:val="-29"/>
          <w:w w:val="95"/>
          <w:sz w:val="17"/>
        </w:rPr>
        <w:t xml:space="preserve"> </w:t>
      </w:r>
      <w:r>
        <w:rPr>
          <w:rFonts w:ascii="Times New Roman"/>
          <w:color w:val="494949"/>
          <w:w w:val="95"/>
          <w:sz w:val="17"/>
        </w:rPr>
        <w:t>niversity</w:t>
      </w:r>
      <w:r>
        <w:rPr>
          <w:rFonts w:ascii="Times New Roman"/>
          <w:color w:val="494949"/>
          <w:spacing w:val="-15"/>
          <w:w w:val="95"/>
          <w:sz w:val="17"/>
        </w:rPr>
        <w:t xml:space="preserve"> </w:t>
      </w:r>
      <w:r>
        <w:rPr>
          <w:rFonts w:ascii="Times New Roman"/>
          <w:color w:val="3A3A3A"/>
          <w:w w:val="95"/>
          <w:sz w:val="17"/>
        </w:rPr>
        <w:t>where</w:t>
      </w:r>
      <w:r>
        <w:rPr>
          <w:rFonts w:ascii="Times New Roman"/>
          <w:color w:val="3A3A3A"/>
          <w:spacing w:val="-16"/>
          <w:w w:val="95"/>
          <w:sz w:val="17"/>
        </w:rPr>
        <w:t xml:space="preserve"> </w:t>
      </w:r>
      <w:r>
        <w:rPr>
          <w:rFonts w:ascii="Times New Roman"/>
          <w:color w:val="494949"/>
          <w:w w:val="95"/>
          <w:sz w:val="17"/>
        </w:rPr>
        <w:t>the</w:t>
      </w:r>
      <w:r>
        <w:rPr>
          <w:rFonts w:ascii="Times New Roman"/>
          <w:color w:val="494949"/>
          <w:spacing w:val="-16"/>
          <w:w w:val="95"/>
          <w:sz w:val="17"/>
        </w:rPr>
        <w:t xml:space="preserve"> </w:t>
      </w:r>
      <w:r>
        <w:rPr>
          <w:rFonts w:ascii="Times New Roman"/>
          <w:color w:val="3A3A3A"/>
          <w:w w:val="95"/>
          <w:sz w:val="17"/>
        </w:rPr>
        <w:t>student</w:t>
      </w:r>
      <w:r>
        <w:rPr>
          <w:rFonts w:ascii="Times New Roman"/>
          <w:color w:val="3A3A3A"/>
          <w:spacing w:val="-19"/>
          <w:w w:val="95"/>
          <w:sz w:val="17"/>
        </w:rPr>
        <w:t xml:space="preserve"> </w:t>
      </w:r>
      <w:r>
        <w:rPr>
          <w:rFonts w:ascii="Times New Roman"/>
          <w:color w:val="3A3A3A"/>
          <w:w w:val="95"/>
          <w:sz w:val="17"/>
        </w:rPr>
        <w:t>will</w:t>
      </w:r>
      <w:r>
        <w:rPr>
          <w:rFonts w:ascii="Times New Roman"/>
          <w:color w:val="3A3A3A"/>
          <w:spacing w:val="-14"/>
          <w:w w:val="95"/>
          <w:sz w:val="17"/>
        </w:rPr>
        <w:t xml:space="preserve"> </w:t>
      </w:r>
      <w:r>
        <w:rPr>
          <w:rFonts w:ascii="Times New Roman"/>
          <w:color w:val="3A3A3A"/>
          <w:w w:val="95"/>
          <w:sz w:val="17"/>
        </w:rPr>
        <w:t>be</w:t>
      </w:r>
      <w:r>
        <w:rPr>
          <w:rFonts w:ascii="Times New Roman"/>
          <w:color w:val="3A3A3A"/>
          <w:spacing w:val="-18"/>
          <w:w w:val="95"/>
          <w:sz w:val="17"/>
        </w:rPr>
        <w:t xml:space="preserve"> </w:t>
      </w:r>
      <w:r>
        <w:rPr>
          <w:rFonts w:ascii="Times New Roman"/>
          <w:color w:val="3A3A3A"/>
          <w:w w:val="95"/>
          <w:sz w:val="17"/>
        </w:rPr>
        <w:t>enrolled</w:t>
      </w:r>
      <w:r>
        <w:rPr>
          <w:rFonts w:ascii="Times New Roman"/>
          <w:color w:val="3A3A3A"/>
          <w:spacing w:val="-13"/>
          <w:w w:val="95"/>
          <w:sz w:val="17"/>
        </w:rPr>
        <w:t xml:space="preserve"> </w:t>
      </w:r>
      <w:r>
        <w:rPr>
          <w:rFonts w:ascii="Times New Roman"/>
          <w:color w:val="3A3A3A"/>
          <w:w w:val="95"/>
          <w:sz w:val="17"/>
        </w:rPr>
        <w:t>in</w:t>
      </w:r>
      <w:r>
        <w:rPr>
          <w:rFonts w:ascii="Times New Roman"/>
          <w:color w:val="3A3A3A"/>
          <w:spacing w:val="-17"/>
          <w:w w:val="95"/>
          <w:sz w:val="17"/>
        </w:rPr>
        <w:t xml:space="preserve"> </w:t>
      </w:r>
      <w:r>
        <w:rPr>
          <w:rFonts w:ascii="Times New Roman"/>
          <w:color w:val="3A3A3A"/>
          <w:w w:val="95"/>
          <w:sz w:val="17"/>
        </w:rPr>
        <w:t>an</w:t>
      </w:r>
      <w:r>
        <w:rPr>
          <w:rFonts w:ascii="Times New Roman"/>
          <w:color w:val="3A3A3A"/>
          <w:spacing w:val="-14"/>
          <w:w w:val="95"/>
          <w:sz w:val="17"/>
        </w:rPr>
        <w:t xml:space="preserve"> </w:t>
      </w:r>
      <w:r>
        <w:rPr>
          <w:rFonts w:ascii="Times New Roman"/>
          <w:color w:val="3A3A3A"/>
          <w:w w:val="95"/>
          <w:sz w:val="17"/>
        </w:rPr>
        <w:t xml:space="preserve">undergraduate academic </w:t>
      </w:r>
      <w:r>
        <w:rPr>
          <w:rFonts w:ascii="Times New Roman"/>
          <w:color w:val="3A3A3A"/>
          <w:spacing w:val="-4"/>
          <w:w w:val="95"/>
          <w:sz w:val="17"/>
        </w:rPr>
        <w:t>[</w:t>
      </w:r>
      <w:r>
        <w:rPr>
          <w:rFonts w:ascii="Times New Roman"/>
          <w:color w:val="494949"/>
          <w:spacing w:val="-4"/>
          <w:w w:val="95"/>
          <w:sz w:val="17"/>
        </w:rPr>
        <w:t>...</w:t>
      </w:r>
      <w:r>
        <w:rPr>
          <w:rFonts w:ascii="Times New Roman"/>
          <w:color w:val="3A3A3A"/>
          <w:spacing w:val="-4"/>
          <w:w w:val="95"/>
          <w:sz w:val="17"/>
        </w:rPr>
        <w:t xml:space="preserve">] </w:t>
      </w:r>
      <w:r>
        <w:rPr>
          <w:rFonts w:ascii="Arial"/>
          <w:color w:val="3A3A3A"/>
          <w:w w:val="95"/>
          <w:sz w:val="19"/>
        </w:rPr>
        <w:t>Mru</w:t>
      </w:r>
    </w:p>
    <w:p w:rsidR="00CF3DB2" w:rsidRDefault="007E700D">
      <w:pPr>
        <w:spacing w:before="134" w:line="247" w:lineRule="auto"/>
        <w:ind w:left="271" w:right="3583" w:firstLine="4"/>
        <w:rPr>
          <w:rFonts w:ascii="Times New Roman" w:eastAsia="Times New Roman" w:hAnsi="Times New Roman" w:cs="Times New Roman"/>
          <w:sz w:val="17"/>
          <w:szCs w:val="17"/>
        </w:rPr>
      </w:pPr>
      <w:r>
        <w:rPr>
          <w:rFonts w:ascii="Times New Roman"/>
          <w:color w:val="696969"/>
          <w:w w:val="90"/>
          <w:sz w:val="15"/>
          <w:u w:val="single" w:color="000000"/>
        </w:rPr>
        <w:t>F</w:t>
      </w:r>
      <w:r>
        <w:rPr>
          <w:rFonts w:ascii="Times New Roman"/>
          <w:color w:val="3A3A3A"/>
          <w:w w:val="90"/>
          <w:sz w:val="15"/>
          <w:u w:val="single" w:color="000000"/>
        </w:rPr>
        <w:t xml:space="preserve">MA </w:t>
      </w:r>
      <w:r>
        <w:rPr>
          <w:rFonts w:ascii="Times New Roman"/>
          <w:color w:val="494949"/>
          <w:w w:val="90"/>
          <w:sz w:val="17"/>
          <w:u w:val="single" w:color="000000"/>
        </w:rPr>
        <w:t>foundatio</w:t>
      </w:r>
      <w:r>
        <w:rPr>
          <w:rFonts w:ascii="Times New Roman"/>
          <w:color w:val="232323"/>
          <w:w w:val="90"/>
          <w:sz w:val="17"/>
          <w:u w:val="single" w:color="000000"/>
        </w:rPr>
        <w:t xml:space="preserve">n </w:t>
      </w:r>
      <w:r>
        <w:rPr>
          <w:rFonts w:ascii="Times New Roman"/>
          <w:color w:val="494949"/>
          <w:w w:val="90"/>
          <w:sz w:val="17"/>
          <w:u w:val="single" w:color="000000"/>
        </w:rPr>
        <w:t xml:space="preserve">Nuts. </w:t>
      </w:r>
      <w:r>
        <w:rPr>
          <w:rFonts w:ascii="Times New Roman"/>
          <w:color w:val="595959"/>
          <w:w w:val="90"/>
          <w:sz w:val="17"/>
          <w:u w:val="single" w:color="000000"/>
        </w:rPr>
        <w:t>Bo</w:t>
      </w:r>
      <w:r>
        <w:rPr>
          <w:rFonts w:ascii="Times New Roman"/>
          <w:color w:val="3A3A3A"/>
          <w:w w:val="90"/>
          <w:sz w:val="17"/>
          <w:u w:val="single" w:color="000000"/>
        </w:rPr>
        <w:t xml:space="preserve">lts </w:t>
      </w:r>
      <w:r>
        <w:rPr>
          <w:rFonts w:ascii="Times New Roman"/>
          <w:color w:val="494949"/>
          <w:w w:val="90"/>
          <w:sz w:val="17"/>
          <w:u w:val="single" w:color="000000"/>
        </w:rPr>
        <w:t xml:space="preserve">and Thlngarnejigs </w:t>
      </w:r>
      <w:r>
        <w:rPr>
          <w:rFonts w:ascii="Times New Roman"/>
          <w:color w:val="3A3A3A"/>
          <w:spacing w:val="2"/>
          <w:w w:val="90"/>
          <w:sz w:val="17"/>
          <w:u w:val="single" w:color="000000"/>
        </w:rPr>
        <w:t>T</w:t>
      </w:r>
      <w:r>
        <w:rPr>
          <w:rFonts w:ascii="Times New Roman"/>
          <w:color w:val="595959"/>
          <w:spacing w:val="2"/>
          <w:w w:val="90"/>
          <w:sz w:val="17"/>
          <w:u w:val="single" w:color="000000"/>
        </w:rPr>
        <w:t>rade/Tec</w:t>
      </w:r>
      <w:r>
        <w:rPr>
          <w:rFonts w:ascii="Times New Roman"/>
          <w:color w:val="3A3A3A"/>
          <w:spacing w:val="2"/>
          <w:w w:val="90"/>
          <w:sz w:val="17"/>
          <w:u w:val="single" w:color="000000"/>
        </w:rPr>
        <w:t>hn</w:t>
      </w:r>
      <w:r>
        <w:rPr>
          <w:rFonts w:ascii="Times New Roman"/>
          <w:color w:val="595959"/>
          <w:spacing w:val="2"/>
          <w:w w:val="90"/>
          <w:sz w:val="17"/>
          <w:u w:val="single" w:color="000000"/>
        </w:rPr>
        <w:t>ica</w:t>
      </w:r>
      <w:r>
        <w:rPr>
          <w:rFonts w:ascii="Times New Roman"/>
          <w:color w:val="595959"/>
          <w:spacing w:val="2"/>
          <w:w w:val="90"/>
          <w:sz w:val="17"/>
        </w:rPr>
        <w:t xml:space="preserve">l </w:t>
      </w:r>
      <w:r>
        <w:rPr>
          <w:rFonts w:ascii="Times New Roman"/>
          <w:color w:val="595959"/>
          <w:spacing w:val="1"/>
          <w:w w:val="87"/>
          <w:sz w:val="17"/>
          <w:u w:val="single" w:color="000000"/>
        </w:rPr>
        <w:t>Sc</w:t>
      </w:r>
      <w:r>
        <w:rPr>
          <w:rFonts w:ascii="Times New Roman"/>
          <w:color w:val="3A3A3A"/>
          <w:spacing w:val="1"/>
          <w:w w:val="87"/>
          <w:sz w:val="17"/>
          <w:u w:val="single" w:color="000000"/>
        </w:rPr>
        <w:t>h</w:t>
      </w:r>
      <w:r>
        <w:rPr>
          <w:rFonts w:ascii="Times New Roman"/>
          <w:color w:val="595959"/>
          <w:spacing w:val="1"/>
          <w:w w:val="87"/>
          <w:sz w:val="17"/>
          <w:u w:val="single" w:color="000000"/>
        </w:rPr>
        <w:t>ool</w:t>
      </w:r>
      <w:r>
        <w:rPr>
          <w:rFonts w:ascii="Times New Roman"/>
          <w:color w:val="595959"/>
          <w:spacing w:val="24"/>
          <w:w w:val="87"/>
          <w:sz w:val="17"/>
          <w:u w:val="single" w:color="000000"/>
        </w:rPr>
        <w:t xml:space="preserve"> </w:t>
      </w:r>
      <w:r>
        <w:rPr>
          <w:rFonts w:ascii="Times New Roman"/>
          <w:color w:val="595959"/>
          <w:w w:val="84"/>
          <w:sz w:val="17"/>
          <w:u w:val="single" w:color="000000"/>
        </w:rPr>
        <w:t>Scho</w:t>
      </w:r>
      <w:r>
        <w:rPr>
          <w:rFonts w:ascii="Times New Roman"/>
          <w:color w:val="232323"/>
          <w:w w:val="84"/>
          <w:sz w:val="17"/>
          <w:u w:val="single" w:color="000000"/>
        </w:rPr>
        <w:t>l</w:t>
      </w:r>
      <w:r>
        <w:rPr>
          <w:rFonts w:ascii="Times New Roman"/>
          <w:color w:val="595959"/>
          <w:w w:val="84"/>
          <w:sz w:val="17"/>
          <w:u w:val="single" w:color="000000"/>
        </w:rPr>
        <w:t>arships</w:t>
      </w:r>
    </w:p>
    <w:p w:rsidR="00CF3DB2" w:rsidRDefault="007E700D">
      <w:pPr>
        <w:spacing w:line="153" w:lineRule="exact"/>
        <w:ind w:left="271"/>
        <w:rPr>
          <w:rFonts w:ascii="Times New Roman" w:eastAsia="Times New Roman" w:hAnsi="Times New Roman" w:cs="Times New Roman"/>
          <w:sz w:val="17"/>
          <w:szCs w:val="17"/>
        </w:rPr>
      </w:pPr>
      <w:r>
        <w:rPr>
          <w:rFonts w:ascii="Times New Roman"/>
          <w:color w:val="3A3A3A"/>
          <w:w w:val="90"/>
          <w:sz w:val="17"/>
        </w:rPr>
        <w:t xml:space="preserve">Application Deadlines: March </w:t>
      </w:r>
      <w:r>
        <w:rPr>
          <w:rFonts w:ascii="Times New Roman"/>
          <w:color w:val="3A3A3A"/>
          <w:w w:val="90"/>
          <w:sz w:val="14"/>
        </w:rPr>
        <w:t>28,</w:t>
      </w:r>
      <w:r>
        <w:rPr>
          <w:rFonts w:ascii="Times New Roman"/>
          <w:color w:val="3A3A3A"/>
          <w:spacing w:val="-19"/>
          <w:w w:val="90"/>
          <w:sz w:val="14"/>
        </w:rPr>
        <w:t xml:space="preserve"> </w:t>
      </w:r>
      <w:r>
        <w:rPr>
          <w:rFonts w:ascii="Times New Roman"/>
          <w:color w:val="3A3A3A"/>
          <w:w w:val="90"/>
          <w:sz w:val="17"/>
        </w:rPr>
        <w:t>Annually</w:t>
      </w:r>
    </w:p>
    <w:p w:rsidR="00CF3DB2" w:rsidRDefault="007E700D">
      <w:pPr>
        <w:spacing w:before="2" w:line="230" w:lineRule="auto"/>
        <w:ind w:left="271" w:right="3232" w:firstLine="4"/>
        <w:rPr>
          <w:rFonts w:ascii="Times New Roman" w:eastAsia="Times New Roman" w:hAnsi="Times New Roman" w:cs="Times New Roman"/>
          <w:sz w:val="19"/>
          <w:szCs w:val="19"/>
        </w:rPr>
      </w:pPr>
      <w:r>
        <w:rPr>
          <w:rFonts w:ascii="Times New Roman"/>
          <w:color w:val="494949"/>
          <w:w w:val="95"/>
          <w:sz w:val="17"/>
        </w:rPr>
        <w:t>Since</w:t>
      </w:r>
      <w:r>
        <w:rPr>
          <w:rFonts w:ascii="Times New Roman"/>
          <w:color w:val="494949"/>
          <w:spacing w:val="-18"/>
          <w:w w:val="95"/>
          <w:sz w:val="17"/>
        </w:rPr>
        <w:t xml:space="preserve"> </w:t>
      </w:r>
      <w:r>
        <w:rPr>
          <w:rFonts w:ascii="Times New Roman"/>
          <w:color w:val="3A3A3A"/>
          <w:spacing w:val="-6"/>
          <w:sz w:val="14"/>
        </w:rPr>
        <w:t>1990,</w:t>
      </w:r>
      <w:r>
        <w:rPr>
          <w:rFonts w:ascii="Times New Roman"/>
          <w:color w:val="3A3A3A"/>
          <w:spacing w:val="-14"/>
          <w:sz w:val="14"/>
        </w:rPr>
        <w:t xml:space="preserve"> </w:t>
      </w:r>
      <w:r>
        <w:rPr>
          <w:rFonts w:ascii="Times New Roman"/>
          <w:color w:val="3A3A3A"/>
          <w:w w:val="95"/>
          <w:sz w:val="17"/>
        </w:rPr>
        <w:t>the</w:t>
      </w:r>
      <w:r>
        <w:rPr>
          <w:rFonts w:ascii="Times New Roman"/>
          <w:color w:val="3A3A3A"/>
          <w:spacing w:val="-17"/>
          <w:w w:val="95"/>
          <w:sz w:val="17"/>
        </w:rPr>
        <w:t xml:space="preserve"> </w:t>
      </w:r>
      <w:r>
        <w:rPr>
          <w:rFonts w:ascii="Times New Roman"/>
          <w:color w:val="3A3A3A"/>
          <w:w w:val="95"/>
          <w:sz w:val="17"/>
        </w:rPr>
        <w:t>Fabricators</w:t>
      </w:r>
      <w:r>
        <w:rPr>
          <w:rFonts w:ascii="Times New Roman"/>
          <w:color w:val="3A3A3A"/>
          <w:spacing w:val="-15"/>
          <w:w w:val="95"/>
          <w:sz w:val="17"/>
        </w:rPr>
        <w:t xml:space="preserve"> </w:t>
      </w:r>
      <w:r>
        <w:rPr>
          <w:rFonts w:ascii="Arial"/>
          <w:color w:val="3A3A3A"/>
          <w:sz w:val="14"/>
        </w:rPr>
        <w:t>&amp;</w:t>
      </w:r>
      <w:r>
        <w:rPr>
          <w:rFonts w:ascii="Arial"/>
          <w:color w:val="3A3A3A"/>
          <w:spacing w:val="-18"/>
          <w:sz w:val="14"/>
        </w:rPr>
        <w:t xml:space="preserve"> </w:t>
      </w:r>
      <w:r>
        <w:rPr>
          <w:rFonts w:ascii="Times New Roman"/>
          <w:color w:val="494949"/>
          <w:w w:val="95"/>
          <w:sz w:val="17"/>
        </w:rPr>
        <w:t>Manufacturers</w:t>
      </w:r>
      <w:r>
        <w:rPr>
          <w:rFonts w:ascii="Times New Roman"/>
          <w:color w:val="494949"/>
          <w:spacing w:val="-11"/>
          <w:w w:val="95"/>
          <w:sz w:val="17"/>
        </w:rPr>
        <w:t xml:space="preserve"> </w:t>
      </w:r>
      <w:r>
        <w:rPr>
          <w:rFonts w:ascii="Times New Roman"/>
          <w:color w:val="3A3A3A"/>
          <w:w w:val="95"/>
          <w:sz w:val="17"/>
        </w:rPr>
        <w:t>Association</w:t>
      </w:r>
      <w:r>
        <w:rPr>
          <w:rFonts w:ascii="Times New Roman"/>
          <w:color w:val="3A3A3A"/>
          <w:spacing w:val="-4"/>
          <w:w w:val="95"/>
          <w:sz w:val="17"/>
        </w:rPr>
        <w:t xml:space="preserve"> </w:t>
      </w:r>
      <w:r>
        <w:rPr>
          <w:rFonts w:ascii="Times New Roman"/>
          <w:color w:val="3A3A3A"/>
          <w:w w:val="95"/>
          <w:sz w:val="17"/>
        </w:rPr>
        <w:t xml:space="preserve">Foundation </w:t>
      </w:r>
      <w:r>
        <w:rPr>
          <w:rFonts w:ascii="Times New Roman"/>
          <w:color w:val="494949"/>
          <w:w w:val="95"/>
          <w:sz w:val="17"/>
        </w:rPr>
        <w:t xml:space="preserve">has </w:t>
      </w:r>
      <w:r>
        <w:rPr>
          <w:rFonts w:ascii="Times New Roman"/>
          <w:color w:val="3A3A3A"/>
          <w:w w:val="95"/>
          <w:sz w:val="17"/>
        </w:rPr>
        <w:t xml:space="preserve">awarded scholarships annually to students in courses of study that may lead to careers in manufacturing. The scholarships are an </w:t>
      </w:r>
      <w:r>
        <w:rPr>
          <w:rFonts w:ascii="Times New Roman"/>
          <w:color w:val="494949"/>
          <w:w w:val="95"/>
          <w:sz w:val="17"/>
        </w:rPr>
        <w:t xml:space="preserve">exclusive </w:t>
      </w:r>
      <w:r>
        <w:rPr>
          <w:rFonts w:ascii="Times New Roman"/>
          <w:color w:val="3A3A3A"/>
          <w:w w:val="95"/>
          <w:sz w:val="17"/>
        </w:rPr>
        <w:t xml:space="preserve">member benefit of FMA and its technology affiliate, the </w:t>
      </w:r>
      <w:r>
        <w:rPr>
          <w:rFonts w:ascii="Times New Roman"/>
          <w:color w:val="3A3A3A"/>
          <w:w w:val="90"/>
          <w:sz w:val="17"/>
        </w:rPr>
        <w:t>Tube</w:t>
      </w:r>
      <w:r>
        <w:rPr>
          <w:rFonts w:ascii="Times New Roman"/>
          <w:color w:val="3A3A3A"/>
          <w:spacing w:val="-11"/>
          <w:w w:val="90"/>
          <w:sz w:val="17"/>
        </w:rPr>
        <w:t xml:space="preserve"> </w:t>
      </w:r>
      <w:r>
        <w:rPr>
          <w:rFonts w:ascii="Times New Roman"/>
          <w:color w:val="3A3A3A"/>
          <w:w w:val="90"/>
          <w:sz w:val="17"/>
        </w:rPr>
        <w:t>&amp;</w:t>
      </w:r>
      <w:r>
        <w:rPr>
          <w:rFonts w:ascii="Times New Roman"/>
          <w:color w:val="3A3A3A"/>
          <w:spacing w:val="-16"/>
          <w:w w:val="90"/>
          <w:sz w:val="17"/>
        </w:rPr>
        <w:t xml:space="preserve"> </w:t>
      </w:r>
      <w:r>
        <w:rPr>
          <w:rFonts w:ascii="Times New Roman"/>
          <w:color w:val="3A3A3A"/>
          <w:w w:val="90"/>
          <w:sz w:val="17"/>
        </w:rPr>
        <w:t>Pipe</w:t>
      </w:r>
      <w:r>
        <w:rPr>
          <w:rFonts w:ascii="Times New Roman"/>
          <w:color w:val="3A3A3A"/>
          <w:spacing w:val="-12"/>
          <w:w w:val="90"/>
          <w:sz w:val="17"/>
        </w:rPr>
        <w:t xml:space="preserve"> </w:t>
      </w:r>
      <w:r>
        <w:rPr>
          <w:rFonts w:ascii="Times New Roman"/>
          <w:color w:val="3A3A3A"/>
          <w:w w:val="90"/>
          <w:sz w:val="17"/>
        </w:rPr>
        <w:t>Association,</w:t>
      </w:r>
      <w:r>
        <w:rPr>
          <w:rFonts w:ascii="Times New Roman"/>
          <w:color w:val="3A3A3A"/>
          <w:spacing w:val="-3"/>
          <w:w w:val="90"/>
          <w:sz w:val="17"/>
        </w:rPr>
        <w:t xml:space="preserve"> </w:t>
      </w:r>
      <w:r>
        <w:rPr>
          <w:rFonts w:ascii="Times New Roman"/>
          <w:color w:val="3A3A3A"/>
          <w:w w:val="90"/>
          <w:sz w:val="17"/>
        </w:rPr>
        <w:t>International (TPA).</w:t>
      </w:r>
      <w:r>
        <w:rPr>
          <w:rFonts w:ascii="Times New Roman"/>
          <w:color w:val="3A3A3A"/>
          <w:spacing w:val="-9"/>
          <w:w w:val="90"/>
          <w:sz w:val="17"/>
        </w:rPr>
        <w:t xml:space="preserve"> </w:t>
      </w:r>
      <w:r>
        <w:rPr>
          <w:rFonts w:ascii="Times New Roman"/>
          <w:color w:val="3A3A3A"/>
          <w:w w:val="90"/>
          <w:sz w:val="17"/>
        </w:rPr>
        <w:t>Because</w:t>
      </w:r>
      <w:r>
        <w:rPr>
          <w:rFonts w:ascii="Times New Roman"/>
          <w:color w:val="3A3A3A"/>
          <w:spacing w:val="-6"/>
          <w:w w:val="90"/>
          <w:sz w:val="17"/>
        </w:rPr>
        <w:t xml:space="preserve"> </w:t>
      </w:r>
      <w:r>
        <w:rPr>
          <w:rFonts w:ascii="Times New Roman"/>
          <w:color w:val="3A3A3A"/>
          <w:w w:val="90"/>
          <w:sz w:val="17"/>
        </w:rPr>
        <w:t xml:space="preserve">manufacturing </w:t>
      </w:r>
      <w:r>
        <w:rPr>
          <w:rFonts w:ascii="Times New Roman"/>
          <w:color w:val="494949"/>
          <w:w w:val="95"/>
          <w:sz w:val="17"/>
        </w:rPr>
        <w:t xml:space="preserve">engineers, </w:t>
      </w:r>
      <w:r>
        <w:rPr>
          <w:rFonts w:ascii="Times New Roman"/>
          <w:color w:val="3A3A3A"/>
          <w:w w:val="95"/>
          <w:sz w:val="17"/>
        </w:rPr>
        <w:t xml:space="preserve">management, and skilled tradespeople are such an </w:t>
      </w:r>
      <w:r>
        <w:rPr>
          <w:rFonts w:ascii="Times New Roman"/>
          <w:color w:val="3A3A3A"/>
          <w:spacing w:val="-6"/>
          <w:w w:val="95"/>
          <w:sz w:val="17"/>
        </w:rPr>
        <w:t>[</w:t>
      </w:r>
      <w:r>
        <w:rPr>
          <w:rFonts w:ascii="Times New Roman"/>
          <w:color w:val="494949"/>
          <w:spacing w:val="-6"/>
          <w:w w:val="95"/>
          <w:sz w:val="17"/>
        </w:rPr>
        <w:t>...</w:t>
      </w:r>
      <w:r>
        <w:rPr>
          <w:rFonts w:ascii="Times New Roman"/>
          <w:color w:val="3A3A3A"/>
          <w:spacing w:val="-6"/>
          <w:w w:val="95"/>
          <w:sz w:val="17"/>
        </w:rPr>
        <w:t xml:space="preserve">] </w:t>
      </w:r>
      <w:r>
        <w:rPr>
          <w:rFonts w:ascii="Times New Roman"/>
          <w:color w:val="3A3A3A"/>
          <w:w w:val="95"/>
          <w:sz w:val="19"/>
        </w:rPr>
        <w:t>M.o.re.</w:t>
      </w:r>
    </w:p>
    <w:p w:rsidR="00CF3DB2" w:rsidRDefault="007E700D">
      <w:pPr>
        <w:spacing w:before="107" w:line="192" w:lineRule="exact"/>
        <w:ind w:left="285"/>
        <w:rPr>
          <w:rFonts w:ascii="Arial" w:eastAsia="Arial" w:hAnsi="Arial" w:cs="Arial"/>
          <w:sz w:val="18"/>
          <w:szCs w:val="18"/>
        </w:rPr>
      </w:pPr>
      <w:r>
        <w:rPr>
          <w:rFonts w:ascii="Times New Roman"/>
          <w:color w:val="696969"/>
          <w:w w:val="75"/>
          <w:sz w:val="17"/>
          <w:u w:val="single" w:color="000000"/>
        </w:rPr>
        <w:t>L</w:t>
      </w:r>
      <w:r>
        <w:rPr>
          <w:rFonts w:ascii="Times New Roman"/>
          <w:color w:val="494949"/>
          <w:w w:val="75"/>
          <w:sz w:val="17"/>
          <w:u w:val="single" w:color="000000"/>
        </w:rPr>
        <w:t>EAGUE</w:t>
      </w:r>
      <w:r>
        <w:rPr>
          <w:rFonts w:ascii="Times New Roman"/>
          <w:color w:val="494949"/>
          <w:spacing w:val="31"/>
          <w:w w:val="75"/>
          <w:sz w:val="17"/>
          <w:u w:val="single" w:color="000000"/>
        </w:rPr>
        <w:t xml:space="preserve"> </w:t>
      </w:r>
      <w:r>
        <w:rPr>
          <w:rFonts w:ascii="Arial"/>
          <w:color w:val="494949"/>
          <w:w w:val="75"/>
          <w:sz w:val="18"/>
          <w:u w:val="single" w:color="000000"/>
        </w:rPr>
        <w:t>fqyndat</w:t>
      </w:r>
      <w:r>
        <w:rPr>
          <w:rFonts w:ascii="Arial"/>
          <w:color w:val="696969"/>
          <w:w w:val="75"/>
          <w:sz w:val="18"/>
          <w:u w:val="single" w:color="000000"/>
        </w:rPr>
        <w:t>l</w:t>
      </w:r>
      <w:r>
        <w:rPr>
          <w:rFonts w:ascii="Arial"/>
          <w:color w:val="494949"/>
          <w:w w:val="75"/>
          <w:sz w:val="18"/>
          <w:u w:val="single" w:color="000000"/>
        </w:rPr>
        <w:t>on Aca</w:t>
      </w:r>
      <w:r>
        <w:rPr>
          <w:rFonts w:ascii="Arial"/>
          <w:color w:val="494949"/>
          <w:w w:val="75"/>
          <w:sz w:val="18"/>
        </w:rPr>
        <w:t xml:space="preserve">demlc </w:t>
      </w:r>
      <w:r>
        <w:rPr>
          <w:rFonts w:ascii="Arial"/>
          <w:color w:val="494949"/>
          <w:spacing w:val="4"/>
          <w:w w:val="75"/>
          <w:sz w:val="18"/>
        </w:rPr>
        <w:t xml:space="preserve"> </w:t>
      </w:r>
      <w:r>
        <w:rPr>
          <w:rFonts w:ascii="Arial"/>
          <w:color w:val="494949"/>
          <w:w w:val="75"/>
          <w:sz w:val="18"/>
        </w:rPr>
        <w:t>Scho</w:t>
      </w:r>
      <w:r>
        <w:rPr>
          <w:rFonts w:ascii="Arial"/>
          <w:color w:val="232323"/>
          <w:w w:val="75"/>
          <w:sz w:val="18"/>
        </w:rPr>
        <w:t>la</w:t>
      </w:r>
      <w:r>
        <w:rPr>
          <w:rFonts w:ascii="Arial"/>
          <w:color w:val="494949"/>
          <w:w w:val="75"/>
          <w:sz w:val="18"/>
        </w:rPr>
        <w:t>rships</w:t>
      </w:r>
    </w:p>
    <w:p w:rsidR="00CF3DB2" w:rsidRDefault="007E700D">
      <w:pPr>
        <w:spacing w:line="176" w:lineRule="exact"/>
        <w:ind w:left="285"/>
        <w:rPr>
          <w:rFonts w:ascii="Times New Roman" w:eastAsia="Times New Roman" w:hAnsi="Times New Roman" w:cs="Times New Roman"/>
          <w:sz w:val="17"/>
          <w:szCs w:val="17"/>
        </w:rPr>
      </w:pPr>
      <w:r>
        <w:rPr>
          <w:rFonts w:ascii="Times New Roman"/>
          <w:color w:val="3A3A3A"/>
          <w:w w:val="90"/>
          <w:sz w:val="17"/>
        </w:rPr>
        <w:t>Application Deadlines</w:t>
      </w:r>
      <w:r>
        <w:rPr>
          <w:rFonts w:ascii="Times New Roman"/>
          <w:color w:val="595959"/>
          <w:w w:val="90"/>
          <w:sz w:val="17"/>
        </w:rPr>
        <w:t>:</w:t>
      </w:r>
      <w:r>
        <w:rPr>
          <w:rFonts w:ascii="Times New Roman"/>
          <w:color w:val="3A3A3A"/>
          <w:w w:val="90"/>
          <w:sz w:val="17"/>
        </w:rPr>
        <w:t xml:space="preserve">April </w:t>
      </w:r>
      <w:r>
        <w:rPr>
          <w:rFonts w:ascii="Times New Roman"/>
          <w:color w:val="3A3A3A"/>
          <w:w w:val="90"/>
          <w:sz w:val="14"/>
        </w:rPr>
        <w:t>30,</w:t>
      </w:r>
      <w:r>
        <w:rPr>
          <w:rFonts w:ascii="Times New Roman"/>
          <w:color w:val="3A3A3A"/>
          <w:spacing w:val="-13"/>
          <w:w w:val="90"/>
          <w:sz w:val="14"/>
        </w:rPr>
        <w:t xml:space="preserve"> </w:t>
      </w:r>
      <w:r>
        <w:rPr>
          <w:rFonts w:ascii="Times New Roman"/>
          <w:color w:val="3A3A3A"/>
          <w:w w:val="90"/>
          <w:sz w:val="17"/>
        </w:rPr>
        <w:t>Annually</w:t>
      </w:r>
    </w:p>
    <w:p w:rsidR="00CF3DB2" w:rsidRDefault="007E700D">
      <w:pPr>
        <w:spacing w:before="2" w:line="230" w:lineRule="auto"/>
        <w:ind w:left="290" w:right="3177"/>
        <w:rPr>
          <w:rFonts w:ascii="Arial" w:eastAsia="Arial" w:hAnsi="Arial" w:cs="Arial"/>
          <w:sz w:val="17"/>
          <w:szCs w:val="17"/>
        </w:rPr>
      </w:pPr>
      <w:r>
        <w:rPr>
          <w:rFonts w:ascii="Times New Roman"/>
          <w:color w:val="3A3A3A"/>
          <w:w w:val="95"/>
          <w:sz w:val="17"/>
        </w:rPr>
        <w:t xml:space="preserve">Since </w:t>
      </w:r>
      <w:r>
        <w:rPr>
          <w:rFonts w:ascii="Times New Roman"/>
          <w:color w:val="3A3A3A"/>
          <w:spacing w:val="-6"/>
          <w:sz w:val="14"/>
        </w:rPr>
        <w:t xml:space="preserve">1996, </w:t>
      </w:r>
      <w:r>
        <w:rPr>
          <w:rFonts w:ascii="Times New Roman"/>
          <w:color w:val="3A3A3A"/>
          <w:w w:val="95"/>
          <w:sz w:val="17"/>
        </w:rPr>
        <w:t xml:space="preserve">the LEAGUE at AT&amp;T Foundation has awarded </w:t>
      </w:r>
      <w:r>
        <w:rPr>
          <w:rFonts w:ascii="Times New Roman"/>
          <w:color w:val="494949"/>
          <w:w w:val="95"/>
          <w:sz w:val="17"/>
        </w:rPr>
        <w:t>scholarships</w:t>
      </w:r>
      <w:r>
        <w:rPr>
          <w:rFonts w:ascii="Times New Roman"/>
          <w:color w:val="494949"/>
          <w:spacing w:val="-16"/>
          <w:w w:val="95"/>
          <w:sz w:val="17"/>
        </w:rPr>
        <w:t xml:space="preserve"> </w:t>
      </w:r>
      <w:r>
        <w:rPr>
          <w:rFonts w:ascii="Times New Roman"/>
          <w:color w:val="494949"/>
          <w:w w:val="95"/>
          <w:sz w:val="17"/>
        </w:rPr>
        <w:t>to</w:t>
      </w:r>
      <w:r>
        <w:rPr>
          <w:rFonts w:ascii="Times New Roman"/>
          <w:color w:val="494949"/>
          <w:spacing w:val="-18"/>
          <w:w w:val="95"/>
          <w:sz w:val="17"/>
        </w:rPr>
        <w:t xml:space="preserve"> </w:t>
      </w:r>
      <w:r>
        <w:rPr>
          <w:rFonts w:ascii="Times New Roman"/>
          <w:color w:val="3A3A3A"/>
          <w:w w:val="95"/>
          <w:sz w:val="17"/>
        </w:rPr>
        <w:t>self-identified</w:t>
      </w:r>
      <w:r>
        <w:rPr>
          <w:rFonts w:ascii="Times New Roman"/>
          <w:color w:val="3A3A3A"/>
          <w:spacing w:val="-2"/>
          <w:w w:val="95"/>
          <w:sz w:val="17"/>
        </w:rPr>
        <w:t xml:space="preserve"> </w:t>
      </w:r>
      <w:r>
        <w:rPr>
          <w:rFonts w:ascii="Times New Roman"/>
          <w:color w:val="3A3A3A"/>
          <w:w w:val="95"/>
          <w:sz w:val="17"/>
        </w:rPr>
        <w:t>lesbian,</w:t>
      </w:r>
      <w:r>
        <w:rPr>
          <w:rFonts w:ascii="Times New Roman"/>
          <w:color w:val="3A3A3A"/>
          <w:spacing w:val="-15"/>
          <w:w w:val="95"/>
          <w:sz w:val="17"/>
        </w:rPr>
        <w:t xml:space="preserve"> </w:t>
      </w:r>
      <w:r>
        <w:rPr>
          <w:rFonts w:ascii="Times New Roman"/>
          <w:color w:val="3A3A3A"/>
          <w:w w:val="95"/>
          <w:sz w:val="17"/>
        </w:rPr>
        <w:t>gay,</w:t>
      </w:r>
      <w:r>
        <w:rPr>
          <w:rFonts w:ascii="Times New Roman"/>
          <w:color w:val="3A3A3A"/>
          <w:spacing w:val="-16"/>
          <w:w w:val="95"/>
          <w:sz w:val="17"/>
        </w:rPr>
        <w:t xml:space="preserve"> </w:t>
      </w:r>
      <w:r>
        <w:rPr>
          <w:rFonts w:ascii="Times New Roman"/>
          <w:color w:val="3A3A3A"/>
          <w:w w:val="95"/>
          <w:sz w:val="17"/>
        </w:rPr>
        <w:t>bisexual,</w:t>
      </w:r>
      <w:r>
        <w:rPr>
          <w:rFonts w:ascii="Times New Roman"/>
          <w:color w:val="3A3A3A"/>
          <w:spacing w:val="-9"/>
          <w:w w:val="95"/>
          <w:sz w:val="17"/>
        </w:rPr>
        <w:t xml:space="preserve"> </w:t>
      </w:r>
      <w:r>
        <w:rPr>
          <w:rFonts w:ascii="Times New Roman"/>
          <w:color w:val="3A3A3A"/>
          <w:w w:val="95"/>
          <w:sz w:val="17"/>
        </w:rPr>
        <w:t>or</w:t>
      </w:r>
      <w:r>
        <w:rPr>
          <w:rFonts w:ascii="Times New Roman"/>
          <w:color w:val="3A3A3A"/>
          <w:spacing w:val="-22"/>
          <w:w w:val="95"/>
          <w:sz w:val="17"/>
        </w:rPr>
        <w:t xml:space="preserve"> </w:t>
      </w:r>
      <w:r>
        <w:rPr>
          <w:rFonts w:ascii="Times New Roman"/>
          <w:color w:val="3A3A3A"/>
          <w:w w:val="95"/>
          <w:sz w:val="17"/>
        </w:rPr>
        <w:t xml:space="preserve">transgender </w:t>
      </w:r>
      <w:r>
        <w:rPr>
          <w:rFonts w:ascii="Times New Roman"/>
          <w:color w:val="595959"/>
          <w:w w:val="95"/>
          <w:sz w:val="17"/>
        </w:rPr>
        <w:t>(</w:t>
      </w:r>
      <w:r>
        <w:rPr>
          <w:rFonts w:ascii="Times New Roman"/>
          <w:color w:val="3A3A3A"/>
          <w:w w:val="95"/>
          <w:sz w:val="17"/>
        </w:rPr>
        <w:t>GLBn</w:t>
      </w:r>
      <w:r>
        <w:rPr>
          <w:rFonts w:ascii="Times New Roman"/>
          <w:color w:val="3A3A3A"/>
          <w:spacing w:val="-14"/>
          <w:w w:val="95"/>
          <w:sz w:val="17"/>
        </w:rPr>
        <w:t xml:space="preserve"> </w:t>
      </w:r>
      <w:r>
        <w:rPr>
          <w:rFonts w:ascii="Times New Roman"/>
          <w:color w:val="3A3A3A"/>
          <w:w w:val="95"/>
          <w:sz w:val="17"/>
        </w:rPr>
        <w:t>graduating</w:t>
      </w:r>
      <w:r>
        <w:rPr>
          <w:rFonts w:ascii="Times New Roman"/>
          <w:color w:val="3A3A3A"/>
          <w:spacing w:val="-10"/>
          <w:w w:val="95"/>
          <w:sz w:val="17"/>
        </w:rPr>
        <w:t xml:space="preserve"> </w:t>
      </w:r>
      <w:r>
        <w:rPr>
          <w:rFonts w:ascii="Times New Roman"/>
          <w:color w:val="3A3A3A"/>
          <w:w w:val="95"/>
          <w:sz w:val="17"/>
        </w:rPr>
        <w:t>US</w:t>
      </w:r>
      <w:r>
        <w:rPr>
          <w:rFonts w:ascii="Times New Roman"/>
          <w:color w:val="3A3A3A"/>
          <w:spacing w:val="-19"/>
          <w:w w:val="95"/>
          <w:sz w:val="17"/>
        </w:rPr>
        <w:t xml:space="preserve"> </w:t>
      </w:r>
      <w:r>
        <w:rPr>
          <w:rFonts w:ascii="Times New Roman"/>
          <w:color w:val="3A3A3A"/>
          <w:w w:val="95"/>
          <w:sz w:val="17"/>
        </w:rPr>
        <w:t>High</w:t>
      </w:r>
      <w:r>
        <w:rPr>
          <w:rFonts w:ascii="Times New Roman"/>
          <w:color w:val="3A3A3A"/>
          <w:spacing w:val="-13"/>
          <w:w w:val="95"/>
          <w:sz w:val="17"/>
        </w:rPr>
        <w:t xml:space="preserve"> </w:t>
      </w:r>
      <w:r>
        <w:rPr>
          <w:rFonts w:ascii="Times New Roman"/>
          <w:color w:val="3A3A3A"/>
          <w:w w:val="95"/>
          <w:sz w:val="17"/>
        </w:rPr>
        <w:t>School</w:t>
      </w:r>
      <w:r>
        <w:rPr>
          <w:rFonts w:ascii="Times New Roman"/>
          <w:color w:val="3A3A3A"/>
          <w:spacing w:val="-15"/>
          <w:w w:val="95"/>
          <w:sz w:val="17"/>
        </w:rPr>
        <w:t xml:space="preserve"> </w:t>
      </w:r>
      <w:r>
        <w:rPr>
          <w:rFonts w:ascii="Times New Roman"/>
          <w:color w:val="3A3A3A"/>
          <w:w w:val="95"/>
          <w:sz w:val="17"/>
        </w:rPr>
        <w:t>Students</w:t>
      </w:r>
      <w:r>
        <w:rPr>
          <w:rFonts w:ascii="Times New Roman"/>
          <w:color w:val="3A3A3A"/>
          <w:spacing w:val="-17"/>
          <w:w w:val="95"/>
          <w:sz w:val="17"/>
        </w:rPr>
        <w:t xml:space="preserve"> </w:t>
      </w:r>
      <w:r>
        <w:rPr>
          <w:rFonts w:ascii="Times New Roman"/>
          <w:color w:val="3A3A3A"/>
          <w:w w:val="95"/>
          <w:sz w:val="17"/>
        </w:rPr>
        <w:t>based</w:t>
      </w:r>
      <w:r>
        <w:rPr>
          <w:rFonts w:ascii="Times New Roman"/>
          <w:color w:val="3A3A3A"/>
          <w:spacing w:val="-10"/>
          <w:w w:val="95"/>
          <w:sz w:val="17"/>
        </w:rPr>
        <w:t xml:space="preserve"> </w:t>
      </w:r>
      <w:r>
        <w:rPr>
          <w:rFonts w:ascii="Times New Roman"/>
          <w:color w:val="3A3A3A"/>
          <w:w w:val="95"/>
          <w:sz w:val="17"/>
        </w:rPr>
        <w:t>on</w:t>
      </w:r>
      <w:r>
        <w:rPr>
          <w:rFonts w:ascii="Times New Roman"/>
          <w:color w:val="3A3A3A"/>
          <w:spacing w:val="-17"/>
          <w:w w:val="95"/>
          <w:sz w:val="17"/>
        </w:rPr>
        <w:t xml:space="preserve"> </w:t>
      </w:r>
      <w:r>
        <w:rPr>
          <w:rFonts w:ascii="Times New Roman"/>
          <w:color w:val="3A3A3A"/>
          <w:w w:val="95"/>
          <w:sz w:val="17"/>
        </w:rPr>
        <w:t>the</w:t>
      </w:r>
      <w:r>
        <w:rPr>
          <w:rFonts w:ascii="Times New Roman"/>
          <w:color w:val="3A3A3A"/>
          <w:spacing w:val="-18"/>
          <w:w w:val="95"/>
          <w:sz w:val="17"/>
        </w:rPr>
        <w:t xml:space="preserve"> </w:t>
      </w:r>
      <w:r>
        <w:rPr>
          <w:rFonts w:ascii="Times New Roman"/>
          <w:color w:val="3A3A3A"/>
          <w:w w:val="95"/>
          <w:sz w:val="17"/>
        </w:rPr>
        <w:t xml:space="preserve">following </w:t>
      </w:r>
      <w:r>
        <w:rPr>
          <w:rFonts w:ascii="Times New Roman"/>
          <w:color w:val="494949"/>
          <w:w w:val="95"/>
          <w:sz w:val="17"/>
        </w:rPr>
        <w:t>achievements:</w:t>
      </w:r>
      <w:r>
        <w:rPr>
          <w:rFonts w:ascii="Times New Roman"/>
          <w:color w:val="494949"/>
          <w:spacing w:val="-11"/>
          <w:w w:val="95"/>
          <w:sz w:val="17"/>
        </w:rPr>
        <w:t xml:space="preserve"> </w:t>
      </w:r>
      <w:r>
        <w:rPr>
          <w:rFonts w:ascii="Times New Roman"/>
          <w:color w:val="3A3A3A"/>
          <w:w w:val="95"/>
          <w:sz w:val="17"/>
        </w:rPr>
        <w:t>a</w:t>
      </w:r>
      <w:r>
        <w:rPr>
          <w:rFonts w:ascii="Times New Roman"/>
          <w:color w:val="3A3A3A"/>
          <w:spacing w:val="-13"/>
          <w:w w:val="95"/>
          <w:sz w:val="17"/>
        </w:rPr>
        <w:t xml:space="preserve"> </w:t>
      </w:r>
      <w:r>
        <w:rPr>
          <w:rFonts w:ascii="Times New Roman"/>
          <w:color w:val="494949"/>
          <w:w w:val="95"/>
          <w:sz w:val="17"/>
        </w:rPr>
        <w:t>cumulative</w:t>
      </w:r>
      <w:r>
        <w:rPr>
          <w:rFonts w:ascii="Times New Roman"/>
          <w:color w:val="494949"/>
          <w:spacing w:val="-6"/>
          <w:w w:val="95"/>
          <w:sz w:val="17"/>
        </w:rPr>
        <w:t xml:space="preserve"> </w:t>
      </w:r>
      <w:r>
        <w:rPr>
          <w:rFonts w:ascii="Times New Roman"/>
          <w:color w:val="3A3A3A"/>
          <w:w w:val="95"/>
          <w:sz w:val="17"/>
        </w:rPr>
        <w:t>grade</w:t>
      </w:r>
      <w:r>
        <w:rPr>
          <w:rFonts w:ascii="Times New Roman"/>
          <w:color w:val="3A3A3A"/>
          <w:spacing w:val="-8"/>
          <w:w w:val="95"/>
          <w:sz w:val="17"/>
        </w:rPr>
        <w:t xml:space="preserve"> </w:t>
      </w:r>
      <w:r>
        <w:rPr>
          <w:rFonts w:ascii="Times New Roman"/>
          <w:color w:val="3A3A3A"/>
          <w:w w:val="95"/>
          <w:sz w:val="17"/>
        </w:rPr>
        <w:t>point</w:t>
      </w:r>
      <w:r>
        <w:rPr>
          <w:rFonts w:ascii="Times New Roman"/>
          <w:color w:val="3A3A3A"/>
          <w:spacing w:val="-6"/>
          <w:w w:val="95"/>
          <w:sz w:val="17"/>
        </w:rPr>
        <w:t xml:space="preserve"> </w:t>
      </w:r>
      <w:r>
        <w:rPr>
          <w:rFonts w:ascii="Times New Roman"/>
          <w:color w:val="3A3A3A"/>
          <w:w w:val="95"/>
          <w:sz w:val="17"/>
        </w:rPr>
        <w:t>average</w:t>
      </w:r>
      <w:r>
        <w:rPr>
          <w:rFonts w:ascii="Times New Roman"/>
          <w:color w:val="3A3A3A"/>
          <w:spacing w:val="-6"/>
          <w:w w:val="95"/>
          <w:sz w:val="17"/>
        </w:rPr>
        <w:t xml:space="preserve"> </w:t>
      </w:r>
      <w:r>
        <w:rPr>
          <w:rFonts w:ascii="Times New Roman"/>
          <w:color w:val="3A3A3A"/>
          <w:w w:val="95"/>
          <w:sz w:val="17"/>
        </w:rPr>
        <w:t>of</w:t>
      </w:r>
      <w:r>
        <w:rPr>
          <w:rFonts w:ascii="Times New Roman"/>
          <w:color w:val="3A3A3A"/>
          <w:spacing w:val="-6"/>
          <w:w w:val="95"/>
          <w:sz w:val="17"/>
        </w:rPr>
        <w:t xml:space="preserve"> </w:t>
      </w:r>
      <w:r>
        <w:rPr>
          <w:rFonts w:ascii="Times New Roman"/>
          <w:color w:val="3A3A3A"/>
          <w:sz w:val="14"/>
        </w:rPr>
        <w:t>3.0</w:t>
      </w:r>
      <w:r>
        <w:rPr>
          <w:rFonts w:ascii="Times New Roman"/>
          <w:color w:val="3A3A3A"/>
          <w:spacing w:val="-11"/>
          <w:sz w:val="14"/>
        </w:rPr>
        <w:t xml:space="preserve"> </w:t>
      </w:r>
      <w:r>
        <w:rPr>
          <w:rFonts w:ascii="Times New Roman"/>
          <w:color w:val="3A3A3A"/>
          <w:w w:val="95"/>
          <w:sz w:val="17"/>
        </w:rPr>
        <w:t>on</w:t>
      </w:r>
      <w:r>
        <w:rPr>
          <w:rFonts w:ascii="Times New Roman"/>
          <w:color w:val="3A3A3A"/>
          <w:spacing w:val="-7"/>
          <w:w w:val="95"/>
          <w:sz w:val="17"/>
        </w:rPr>
        <w:t xml:space="preserve"> </w:t>
      </w:r>
      <w:r>
        <w:rPr>
          <w:rFonts w:ascii="Times New Roman"/>
          <w:color w:val="3A3A3A"/>
          <w:w w:val="95"/>
          <w:sz w:val="17"/>
        </w:rPr>
        <w:t>a</w:t>
      </w:r>
      <w:r>
        <w:rPr>
          <w:rFonts w:ascii="Times New Roman"/>
          <w:color w:val="3A3A3A"/>
          <w:spacing w:val="-17"/>
          <w:w w:val="95"/>
          <w:sz w:val="17"/>
        </w:rPr>
        <w:t xml:space="preserve"> </w:t>
      </w:r>
      <w:r>
        <w:rPr>
          <w:rFonts w:ascii="Times New Roman"/>
          <w:color w:val="494949"/>
          <w:sz w:val="14"/>
        </w:rPr>
        <w:t>4.0</w:t>
      </w:r>
      <w:r>
        <w:rPr>
          <w:rFonts w:ascii="Times New Roman"/>
          <w:color w:val="494949"/>
          <w:spacing w:val="-8"/>
          <w:sz w:val="14"/>
        </w:rPr>
        <w:t xml:space="preserve"> </w:t>
      </w:r>
      <w:r>
        <w:rPr>
          <w:rFonts w:ascii="Times New Roman"/>
          <w:color w:val="3A3A3A"/>
          <w:w w:val="95"/>
          <w:sz w:val="17"/>
        </w:rPr>
        <w:t xml:space="preserve">scale; </w:t>
      </w:r>
      <w:r>
        <w:rPr>
          <w:rFonts w:ascii="Times New Roman"/>
          <w:color w:val="494949"/>
          <w:w w:val="95"/>
          <w:sz w:val="17"/>
        </w:rPr>
        <w:t>significant</w:t>
      </w:r>
      <w:r>
        <w:rPr>
          <w:rFonts w:ascii="Times New Roman"/>
          <w:color w:val="494949"/>
          <w:spacing w:val="-14"/>
          <w:w w:val="95"/>
          <w:sz w:val="17"/>
        </w:rPr>
        <w:t xml:space="preserve"> </w:t>
      </w:r>
      <w:r>
        <w:rPr>
          <w:rFonts w:ascii="Times New Roman"/>
          <w:color w:val="3A3A3A"/>
          <w:w w:val="95"/>
          <w:sz w:val="17"/>
        </w:rPr>
        <w:t>involvement</w:t>
      </w:r>
      <w:r>
        <w:rPr>
          <w:rFonts w:ascii="Times New Roman"/>
          <w:color w:val="3A3A3A"/>
          <w:spacing w:val="-8"/>
          <w:w w:val="95"/>
          <w:sz w:val="17"/>
        </w:rPr>
        <w:t xml:space="preserve"> </w:t>
      </w:r>
      <w:r>
        <w:rPr>
          <w:rFonts w:ascii="Times New Roman"/>
          <w:color w:val="3A3A3A"/>
          <w:w w:val="95"/>
          <w:sz w:val="17"/>
        </w:rPr>
        <w:t>in</w:t>
      </w:r>
      <w:r>
        <w:rPr>
          <w:rFonts w:ascii="Times New Roman"/>
          <w:color w:val="3A3A3A"/>
          <w:spacing w:val="-17"/>
          <w:w w:val="95"/>
          <w:sz w:val="17"/>
        </w:rPr>
        <w:t xml:space="preserve"> </w:t>
      </w:r>
      <w:r>
        <w:rPr>
          <w:rFonts w:ascii="Times New Roman"/>
          <w:color w:val="3A3A3A"/>
          <w:w w:val="95"/>
          <w:sz w:val="17"/>
        </w:rPr>
        <w:t>community</w:t>
      </w:r>
      <w:r>
        <w:rPr>
          <w:rFonts w:ascii="Times New Roman"/>
          <w:color w:val="3A3A3A"/>
          <w:spacing w:val="-13"/>
          <w:w w:val="95"/>
          <w:sz w:val="17"/>
        </w:rPr>
        <w:t xml:space="preserve"> </w:t>
      </w:r>
      <w:r>
        <w:rPr>
          <w:rFonts w:ascii="Times New Roman"/>
          <w:color w:val="3A3A3A"/>
          <w:w w:val="95"/>
          <w:sz w:val="17"/>
        </w:rPr>
        <w:t>service;</w:t>
      </w:r>
      <w:r>
        <w:rPr>
          <w:rFonts w:ascii="Times New Roman"/>
          <w:color w:val="3A3A3A"/>
          <w:spacing w:val="-20"/>
          <w:w w:val="95"/>
          <w:sz w:val="17"/>
        </w:rPr>
        <w:t xml:space="preserve"> </w:t>
      </w:r>
      <w:r>
        <w:rPr>
          <w:rFonts w:ascii="Times New Roman"/>
          <w:color w:val="3A3A3A"/>
          <w:w w:val="95"/>
          <w:sz w:val="17"/>
        </w:rPr>
        <w:t>and</w:t>
      </w:r>
      <w:r>
        <w:rPr>
          <w:rFonts w:ascii="Times New Roman"/>
          <w:color w:val="3A3A3A"/>
          <w:spacing w:val="-14"/>
          <w:w w:val="95"/>
          <w:sz w:val="17"/>
        </w:rPr>
        <w:t xml:space="preserve"> </w:t>
      </w:r>
      <w:r>
        <w:rPr>
          <w:rFonts w:ascii="Times New Roman"/>
          <w:color w:val="3A3A3A"/>
          <w:w w:val="95"/>
          <w:sz w:val="17"/>
        </w:rPr>
        <w:t>acceptance</w:t>
      </w:r>
      <w:r>
        <w:rPr>
          <w:rFonts w:ascii="Times New Roman"/>
          <w:color w:val="3A3A3A"/>
          <w:spacing w:val="-19"/>
          <w:w w:val="95"/>
          <w:sz w:val="17"/>
        </w:rPr>
        <w:t xml:space="preserve"> </w:t>
      </w:r>
      <w:r>
        <w:rPr>
          <w:rFonts w:ascii="Times New Roman"/>
          <w:color w:val="3A3A3A"/>
          <w:w w:val="95"/>
          <w:sz w:val="17"/>
        </w:rPr>
        <w:t>to</w:t>
      </w:r>
      <w:r>
        <w:rPr>
          <w:rFonts w:ascii="Times New Roman"/>
          <w:color w:val="3A3A3A"/>
          <w:spacing w:val="-18"/>
          <w:w w:val="95"/>
          <w:sz w:val="17"/>
        </w:rPr>
        <w:t xml:space="preserve"> </w:t>
      </w:r>
      <w:r>
        <w:rPr>
          <w:rFonts w:ascii="Times New Roman"/>
          <w:color w:val="3A3A3A"/>
          <w:w w:val="95"/>
          <w:sz w:val="17"/>
        </w:rPr>
        <w:t xml:space="preserve">an </w:t>
      </w:r>
      <w:r>
        <w:rPr>
          <w:rFonts w:ascii="Times New Roman"/>
          <w:color w:val="494949"/>
          <w:w w:val="95"/>
          <w:sz w:val="17"/>
        </w:rPr>
        <w:t>accredited</w:t>
      </w:r>
      <w:r>
        <w:rPr>
          <w:rFonts w:ascii="Times New Roman"/>
          <w:color w:val="494949"/>
          <w:spacing w:val="-9"/>
          <w:w w:val="95"/>
          <w:sz w:val="17"/>
        </w:rPr>
        <w:t xml:space="preserve"> </w:t>
      </w:r>
      <w:r>
        <w:rPr>
          <w:rFonts w:ascii="Times New Roman"/>
          <w:color w:val="3A3A3A"/>
          <w:w w:val="95"/>
          <w:sz w:val="17"/>
        </w:rPr>
        <w:t>US</w:t>
      </w:r>
      <w:r>
        <w:rPr>
          <w:rFonts w:ascii="Times New Roman"/>
          <w:color w:val="3A3A3A"/>
          <w:spacing w:val="-20"/>
          <w:w w:val="95"/>
          <w:sz w:val="17"/>
        </w:rPr>
        <w:t xml:space="preserve"> </w:t>
      </w:r>
      <w:r>
        <w:rPr>
          <w:rFonts w:ascii="Times New Roman"/>
          <w:color w:val="494949"/>
          <w:w w:val="95"/>
          <w:sz w:val="17"/>
        </w:rPr>
        <w:t>college</w:t>
      </w:r>
      <w:r>
        <w:rPr>
          <w:rFonts w:ascii="Times New Roman"/>
          <w:color w:val="494949"/>
          <w:spacing w:val="-19"/>
          <w:w w:val="95"/>
          <w:sz w:val="17"/>
        </w:rPr>
        <w:t xml:space="preserve"> </w:t>
      </w:r>
      <w:r>
        <w:rPr>
          <w:rFonts w:ascii="Times New Roman"/>
          <w:color w:val="3A3A3A"/>
          <w:w w:val="95"/>
          <w:sz w:val="17"/>
        </w:rPr>
        <w:t>or</w:t>
      </w:r>
      <w:r>
        <w:rPr>
          <w:rFonts w:ascii="Times New Roman"/>
          <w:color w:val="3A3A3A"/>
          <w:spacing w:val="-19"/>
          <w:w w:val="95"/>
          <w:sz w:val="17"/>
        </w:rPr>
        <w:t xml:space="preserve"> </w:t>
      </w:r>
      <w:r>
        <w:rPr>
          <w:rFonts w:ascii="Times New Roman"/>
          <w:color w:val="3A3A3A"/>
          <w:w w:val="95"/>
          <w:sz w:val="17"/>
        </w:rPr>
        <w:t>university</w:t>
      </w:r>
      <w:r>
        <w:rPr>
          <w:rFonts w:ascii="Times New Roman"/>
          <w:color w:val="3A3A3A"/>
          <w:spacing w:val="-32"/>
          <w:w w:val="95"/>
          <w:sz w:val="17"/>
        </w:rPr>
        <w:t xml:space="preserve"> </w:t>
      </w:r>
      <w:r>
        <w:rPr>
          <w:rFonts w:ascii="Times New Roman"/>
          <w:color w:val="696969"/>
          <w:w w:val="95"/>
          <w:sz w:val="17"/>
        </w:rPr>
        <w:t>.</w:t>
      </w:r>
      <w:r>
        <w:rPr>
          <w:rFonts w:ascii="Times New Roman"/>
          <w:color w:val="696969"/>
          <w:spacing w:val="-32"/>
          <w:w w:val="95"/>
          <w:sz w:val="17"/>
        </w:rPr>
        <w:t xml:space="preserve"> </w:t>
      </w:r>
      <w:r>
        <w:rPr>
          <w:rFonts w:ascii="Times New Roman"/>
          <w:color w:val="3A3A3A"/>
          <w:w w:val="95"/>
          <w:sz w:val="17"/>
        </w:rPr>
        <w:t>The</w:t>
      </w:r>
      <w:r>
        <w:rPr>
          <w:rFonts w:ascii="Times New Roman"/>
          <w:color w:val="3A3A3A"/>
          <w:spacing w:val="-18"/>
          <w:w w:val="95"/>
          <w:sz w:val="17"/>
        </w:rPr>
        <w:t xml:space="preserve"> </w:t>
      </w:r>
      <w:r>
        <w:rPr>
          <w:rFonts w:ascii="Times New Roman"/>
          <w:color w:val="3A3A3A"/>
          <w:w w:val="95"/>
          <w:sz w:val="17"/>
        </w:rPr>
        <w:t>Foundation</w:t>
      </w:r>
      <w:r>
        <w:rPr>
          <w:rFonts w:ascii="Times New Roman"/>
          <w:color w:val="3A3A3A"/>
          <w:spacing w:val="-7"/>
          <w:w w:val="95"/>
          <w:sz w:val="17"/>
        </w:rPr>
        <w:t xml:space="preserve"> </w:t>
      </w:r>
      <w:r>
        <w:rPr>
          <w:rFonts w:ascii="Times New Roman"/>
          <w:color w:val="494949"/>
          <w:w w:val="95"/>
          <w:sz w:val="17"/>
        </w:rPr>
        <w:t>is</w:t>
      </w:r>
      <w:r>
        <w:rPr>
          <w:rFonts w:ascii="Times New Roman"/>
          <w:color w:val="494949"/>
          <w:spacing w:val="-19"/>
          <w:w w:val="95"/>
          <w:sz w:val="17"/>
        </w:rPr>
        <w:t xml:space="preserve"> </w:t>
      </w:r>
      <w:r>
        <w:rPr>
          <w:rFonts w:ascii="Times New Roman"/>
          <w:color w:val="3A3A3A"/>
          <w:w w:val="95"/>
          <w:sz w:val="17"/>
        </w:rPr>
        <w:t>proud</w:t>
      </w:r>
      <w:r>
        <w:rPr>
          <w:rFonts w:ascii="Times New Roman"/>
          <w:color w:val="3A3A3A"/>
          <w:spacing w:val="-15"/>
          <w:w w:val="95"/>
          <w:sz w:val="17"/>
        </w:rPr>
        <w:t xml:space="preserve"> </w:t>
      </w:r>
      <w:r>
        <w:rPr>
          <w:rFonts w:ascii="Times New Roman"/>
          <w:color w:val="3A3A3A"/>
          <w:w w:val="95"/>
          <w:sz w:val="17"/>
        </w:rPr>
        <w:t>to</w:t>
      </w:r>
      <w:r>
        <w:rPr>
          <w:rFonts w:ascii="Times New Roman"/>
          <w:color w:val="3A3A3A"/>
          <w:spacing w:val="-21"/>
          <w:w w:val="95"/>
          <w:sz w:val="17"/>
        </w:rPr>
        <w:t xml:space="preserve"> </w:t>
      </w:r>
      <w:r>
        <w:rPr>
          <w:rFonts w:ascii="Times New Roman"/>
          <w:color w:val="3A3A3A"/>
          <w:w w:val="95"/>
          <w:sz w:val="17"/>
        </w:rPr>
        <w:t xml:space="preserve">offer </w:t>
      </w:r>
      <w:r>
        <w:rPr>
          <w:rFonts w:ascii="Arial"/>
          <w:color w:val="3A3A3A"/>
          <w:spacing w:val="-5"/>
          <w:w w:val="80"/>
          <w:sz w:val="17"/>
        </w:rPr>
        <w:t>[</w:t>
      </w:r>
      <w:r>
        <w:rPr>
          <w:rFonts w:ascii="Arial"/>
          <w:color w:val="494949"/>
          <w:spacing w:val="-5"/>
          <w:w w:val="80"/>
          <w:sz w:val="17"/>
        </w:rPr>
        <w:t>...</w:t>
      </w:r>
      <w:r>
        <w:rPr>
          <w:rFonts w:ascii="Arial"/>
          <w:color w:val="3A3A3A"/>
          <w:spacing w:val="-5"/>
          <w:w w:val="80"/>
          <w:sz w:val="17"/>
        </w:rPr>
        <w:t>]</w:t>
      </w:r>
      <w:r>
        <w:rPr>
          <w:rFonts w:ascii="Arial"/>
          <w:color w:val="3A3A3A"/>
          <w:spacing w:val="-23"/>
          <w:w w:val="80"/>
          <w:sz w:val="17"/>
        </w:rPr>
        <w:t xml:space="preserve"> </w:t>
      </w:r>
      <w:r>
        <w:rPr>
          <w:rFonts w:ascii="Arial"/>
          <w:color w:val="3A3A3A"/>
          <w:w w:val="80"/>
          <w:sz w:val="17"/>
        </w:rPr>
        <w:t>Mo.re.</w:t>
      </w:r>
    </w:p>
    <w:p w:rsidR="00CF3DB2" w:rsidRDefault="00CF3DB2">
      <w:pPr>
        <w:spacing w:before="9"/>
        <w:rPr>
          <w:rFonts w:ascii="Arial" w:eastAsia="Arial" w:hAnsi="Arial" w:cs="Arial"/>
          <w:sz w:val="13"/>
          <w:szCs w:val="13"/>
        </w:rPr>
      </w:pPr>
    </w:p>
    <w:p w:rsidR="00CF3DB2" w:rsidRDefault="007E700D">
      <w:pPr>
        <w:spacing w:line="172" w:lineRule="exact"/>
        <w:ind w:left="299" w:right="4668" w:hanging="10"/>
        <w:rPr>
          <w:rFonts w:ascii="Times New Roman" w:eastAsia="Times New Roman" w:hAnsi="Times New Roman" w:cs="Times New Roman"/>
          <w:sz w:val="17"/>
          <w:szCs w:val="17"/>
        </w:rPr>
      </w:pPr>
      <w:r>
        <w:rPr>
          <w:rFonts w:ascii="Times New Roman"/>
          <w:color w:val="494949"/>
          <w:w w:val="90"/>
          <w:sz w:val="17"/>
          <w:u w:val="single" w:color="000000"/>
        </w:rPr>
        <w:t>Taiwanese</w:t>
      </w:r>
      <w:r>
        <w:rPr>
          <w:rFonts w:ascii="Times New Roman"/>
          <w:color w:val="494949"/>
          <w:spacing w:val="-17"/>
          <w:w w:val="90"/>
          <w:sz w:val="17"/>
          <w:u w:val="single" w:color="000000"/>
        </w:rPr>
        <w:t xml:space="preserve"> </w:t>
      </w:r>
      <w:r>
        <w:rPr>
          <w:rFonts w:ascii="Times New Roman"/>
          <w:color w:val="3A3A3A"/>
          <w:spacing w:val="3"/>
          <w:w w:val="90"/>
          <w:sz w:val="17"/>
          <w:u w:val="single" w:color="000000"/>
        </w:rPr>
        <w:t>Americ</w:t>
      </w:r>
      <w:r>
        <w:rPr>
          <w:rFonts w:ascii="Times New Roman"/>
          <w:color w:val="595959"/>
          <w:spacing w:val="3"/>
          <w:w w:val="90"/>
          <w:sz w:val="17"/>
          <w:u w:val="single" w:color="000000"/>
        </w:rPr>
        <w:t>a</w:t>
      </w:r>
      <w:r>
        <w:rPr>
          <w:rFonts w:ascii="Times New Roman"/>
          <w:color w:val="3A3A3A"/>
          <w:spacing w:val="3"/>
          <w:w w:val="90"/>
          <w:sz w:val="17"/>
          <w:u w:val="single" w:color="000000"/>
        </w:rPr>
        <w:t>n</w:t>
      </w:r>
      <w:r>
        <w:rPr>
          <w:rFonts w:ascii="Times New Roman"/>
          <w:color w:val="3A3A3A"/>
          <w:spacing w:val="-12"/>
          <w:w w:val="90"/>
          <w:sz w:val="17"/>
          <w:u w:val="single" w:color="000000"/>
        </w:rPr>
        <w:t xml:space="preserve"> </w:t>
      </w:r>
      <w:r>
        <w:rPr>
          <w:rFonts w:ascii="Times New Roman"/>
          <w:color w:val="3A3A3A"/>
          <w:w w:val="90"/>
          <w:sz w:val="17"/>
          <w:u w:val="single" w:color="000000"/>
        </w:rPr>
        <w:t>Foundation</w:t>
      </w:r>
      <w:r>
        <w:rPr>
          <w:rFonts w:ascii="Times New Roman"/>
          <w:color w:val="3A3A3A"/>
          <w:spacing w:val="-11"/>
          <w:w w:val="90"/>
          <w:sz w:val="17"/>
          <w:u w:val="single" w:color="000000"/>
        </w:rPr>
        <w:t xml:space="preserve"> </w:t>
      </w:r>
      <w:r>
        <w:rPr>
          <w:rFonts w:ascii="Times New Roman"/>
          <w:color w:val="494949"/>
          <w:w w:val="90"/>
          <w:sz w:val="17"/>
          <w:u w:val="single" w:color="000000"/>
        </w:rPr>
        <w:t xml:space="preserve">Scholarships </w:t>
      </w:r>
      <w:r>
        <w:rPr>
          <w:rFonts w:ascii="Times New Roman"/>
          <w:color w:val="3A3A3A"/>
          <w:w w:val="90"/>
          <w:sz w:val="17"/>
        </w:rPr>
        <w:t xml:space="preserve">Application Deadlines: April </w:t>
      </w:r>
      <w:r>
        <w:rPr>
          <w:rFonts w:ascii="Times New Roman"/>
          <w:color w:val="3A3A3A"/>
          <w:spacing w:val="-9"/>
          <w:w w:val="90"/>
          <w:sz w:val="14"/>
        </w:rPr>
        <w:t>15,</w:t>
      </w:r>
      <w:r>
        <w:rPr>
          <w:rFonts w:ascii="Times New Roman"/>
          <w:color w:val="3A3A3A"/>
          <w:spacing w:val="-24"/>
          <w:w w:val="90"/>
          <w:sz w:val="14"/>
        </w:rPr>
        <w:t xml:space="preserve"> </w:t>
      </w:r>
      <w:r>
        <w:rPr>
          <w:rFonts w:ascii="Times New Roman"/>
          <w:color w:val="3A3A3A"/>
          <w:w w:val="90"/>
          <w:sz w:val="17"/>
        </w:rPr>
        <w:t>Annually</w:t>
      </w:r>
    </w:p>
    <w:p w:rsidR="00CF3DB2" w:rsidRDefault="007E700D">
      <w:pPr>
        <w:spacing w:before="1" w:line="228" w:lineRule="auto"/>
        <w:ind w:left="295" w:right="3122" w:firstLine="4"/>
        <w:rPr>
          <w:rFonts w:ascii="Times New Roman" w:eastAsia="Times New Roman" w:hAnsi="Times New Roman" w:cs="Times New Roman"/>
          <w:sz w:val="17"/>
          <w:szCs w:val="17"/>
        </w:rPr>
      </w:pPr>
      <w:r>
        <w:rPr>
          <w:rFonts w:ascii="Times New Roman"/>
          <w:color w:val="3A3A3A"/>
          <w:spacing w:val="2"/>
          <w:w w:val="95"/>
          <w:sz w:val="17"/>
        </w:rPr>
        <w:t>S</w:t>
      </w:r>
      <w:r>
        <w:rPr>
          <w:rFonts w:ascii="Times New Roman"/>
          <w:color w:val="595959"/>
          <w:spacing w:val="2"/>
          <w:w w:val="95"/>
          <w:sz w:val="17"/>
        </w:rPr>
        <w:t>i</w:t>
      </w:r>
      <w:r>
        <w:rPr>
          <w:rFonts w:ascii="Times New Roman"/>
          <w:color w:val="3A3A3A"/>
          <w:spacing w:val="2"/>
          <w:w w:val="95"/>
          <w:sz w:val="17"/>
        </w:rPr>
        <w:t>nce</w:t>
      </w:r>
      <w:r>
        <w:rPr>
          <w:rFonts w:ascii="Times New Roman"/>
          <w:color w:val="3A3A3A"/>
          <w:spacing w:val="-9"/>
          <w:w w:val="95"/>
          <w:sz w:val="17"/>
        </w:rPr>
        <w:t xml:space="preserve"> </w:t>
      </w:r>
      <w:r>
        <w:rPr>
          <w:rFonts w:ascii="Times New Roman"/>
          <w:color w:val="3A3A3A"/>
          <w:spacing w:val="-6"/>
          <w:w w:val="95"/>
          <w:sz w:val="14"/>
        </w:rPr>
        <w:t>1997,</w:t>
      </w:r>
      <w:r>
        <w:rPr>
          <w:rFonts w:ascii="Times New Roman"/>
          <w:color w:val="3A3A3A"/>
          <w:spacing w:val="-7"/>
          <w:w w:val="95"/>
          <w:sz w:val="14"/>
        </w:rPr>
        <w:t xml:space="preserve"> </w:t>
      </w:r>
      <w:r>
        <w:rPr>
          <w:rFonts w:ascii="Times New Roman"/>
          <w:color w:val="3A3A3A"/>
          <w:w w:val="95"/>
          <w:sz w:val="17"/>
        </w:rPr>
        <w:t>the</w:t>
      </w:r>
      <w:r>
        <w:rPr>
          <w:rFonts w:ascii="Times New Roman"/>
          <w:color w:val="3A3A3A"/>
          <w:spacing w:val="-16"/>
          <w:w w:val="95"/>
          <w:sz w:val="17"/>
        </w:rPr>
        <w:t xml:space="preserve"> </w:t>
      </w:r>
      <w:r>
        <w:rPr>
          <w:rFonts w:ascii="Times New Roman"/>
          <w:color w:val="3A3A3A"/>
          <w:w w:val="95"/>
          <w:sz w:val="17"/>
        </w:rPr>
        <w:t>TAFSD</w:t>
      </w:r>
      <w:r>
        <w:rPr>
          <w:rFonts w:ascii="Times New Roman"/>
          <w:color w:val="3A3A3A"/>
          <w:spacing w:val="-9"/>
          <w:w w:val="95"/>
          <w:sz w:val="17"/>
        </w:rPr>
        <w:t xml:space="preserve"> </w:t>
      </w:r>
      <w:r>
        <w:rPr>
          <w:rFonts w:ascii="Times New Roman"/>
          <w:color w:val="3A3A3A"/>
          <w:w w:val="95"/>
          <w:sz w:val="17"/>
        </w:rPr>
        <w:t>have</w:t>
      </w:r>
      <w:r>
        <w:rPr>
          <w:rFonts w:ascii="Times New Roman"/>
          <w:color w:val="3A3A3A"/>
          <w:spacing w:val="-12"/>
          <w:w w:val="95"/>
          <w:sz w:val="17"/>
        </w:rPr>
        <w:t xml:space="preserve"> </w:t>
      </w:r>
      <w:r>
        <w:rPr>
          <w:rFonts w:ascii="Times New Roman"/>
          <w:color w:val="3A3A3A"/>
          <w:w w:val="95"/>
          <w:sz w:val="17"/>
        </w:rPr>
        <w:t>been</w:t>
      </w:r>
      <w:r>
        <w:rPr>
          <w:rFonts w:ascii="Times New Roman"/>
          <w:color w:val="3A3A3A"/>
          <w:spacing w:val="-4"/>
          <w:w w:val="95"/>
          <w:sz w:val="17"/>
        </w:rPr>
        <w:t xml:space="preserve"> </w:t>
      </w:r>
      <w:r>
        <w:rPr>
          <w:rFonts w:ascii="Times New Roman"/>
          <w:color w:val="3A3A3A"/>
          <w:w w:val="95"/>
          <w:sz w:val="17"/>
        </w:rPr>
        <w:t>awarding</w:t>
      </w:r>
      <w:r>
        <w:rPr>
          <w:rFonts w:ascii="Times New Roman"/>
          <w:color w:val="3A3A3A"/>
          <w:spacing w:val="-11"/>
          <w:w w:val="95"/>
          <w:sz w:val="17"/>
        </w:rPr>
        <w:t xml:space="preserve"> </w:t>
      </w:r>
      <w:r>
        <w:rPr>
          <w:rFonts w:ascii="Times New Roman"/>
          <w:color w:val="3A3A3A"/>
          <w:w w:val="95"/>
          <w:sz w:val="17"/>
        </w:rPr>
        <w:t>three</w:t>
      </w:r>
      <w:r>
        <w:rPr>
          <w:rFonts w:ascii="Times New Roman"/>
          <w:color w:val="3A3A3A"/>
          <w:spacing w:val="-11"/>
          <w:w w:val="95"/>
          <w:sz w:val="17"/>
        </w:rPr>
        <w:t xml:space="preserve"> </w:t>
      </w:r>
      <w:r>
        <w:rPr>
          <w:rFonts w:ascii="Times New Roman"/>
          <w:color w:val="3A3A3A"/>
          <w:w w:val="95"/>
          <w:sz w:val="17"/>
        </w:rPr>
        <w:t>or</w:t>
      </w:r>
      <w:r>
        <w:rPr>
          <w:rFonts w:ascii="Times New Roman"/>
          <w:color w:val="3A3A3A"/>
          <w:spacing w:val="-19"/>
          <w:w w:val="95"/>
          <w:sz w:val="17"/>
        </w:rPr>
        <w:t xml:space="preserve"> </w:t>
      </w:r>
      <w:r>
        <w:rPr>
          <w:rFonts w:ascii="Times New Roman"/>
          <w:color w:val="494949"/>
          <w:w w:val="95"/>
          <w:sz w:val="17"/>
        </w:rPr>
        <w:t>six</w:t>
      </w:r>
      <w:r>
        <w:rPr>
          <w:rFonts w:ascii="Times New Roman"/>
          <w:color w:val="494949"/>
          <w:spacing w:val="-21"/>
          <w:w w:val="95"/>
          <w:sz w:val="17"/>
        </w:rPr>
        <w:t xml:space="preserve"> </w:t>
      </w:r>
      <w:r>
        <w:rPr>
          <w:rFonts w:ascii="Times New Roman"/>
          <w:color w:val="3A3A3A"/>
          <w:w w:val="95"/>
          <w:sz w:val="17"/>
        </w:rPr>
        <w:t>scholarships to</w:t>
      </w:r>
      <w:r>
        <w:rPr>
          <w:rFonts w:ascii="Times New Roman"/>
          <w:color w:val="3A3A3A"/>
          <w:spacing w:val="-15"/>
          <w:w w:val="95"/>
          <w:sz w:val="17"/>
        </w:rPr>
        <w:t xml:space="preserve"> </w:t>
      </w:r>
      <w:r>
        <w:rPr>
          <w:rFonts w:ascii="Times New Roman"/>
          <w:color w:val="3A3A3A"/>
          <w:w w:val="95"/>
          <w:sz w:val="17"/>
        </w:rPr>
        <w:t>college-bound</w:t>
      </w:r>
      <w:r>
        <w:rPr>
          <w:rFonts w:ascii="Times New Roman"/>
          <w:color w:val="3A3A3A"/>
          <w:spacing w:val="-4"/>
          <w:w w:val="95"/>
          <w:sz w:val="17"/>
        </w:rPr>
        <w:t xml:space="preserve"> </w:t>
      </w:r>
      <w:r>
        <w:rPr>
          <w:rFonts w:ascii="Times New Roman"/>
          <w:color w:val="3A3A3A"/>
          <w:w w:val="95"/>
          <w:sz w:val="17"/>
        </w:rPr>
        <w:t>high</w:t>
      </w:r>
      <w:r>
        <w:rPr>
          <w:rFonts w:ascii="Times New Roman"/>
          <w:color w:val="3A3A3A"/>
          <w:spacing w:val="-9"/>
          <w:w w:val="95"/>
          <w:sz w:val="17"/>
        </w:rPr>
        <w:t xml:space="preserve"> </w:t>
      </w:r>
      <w:r>
        <w:rPr>
          <w:rFonts w:ascii="Times New Roman"/>
          <w:color w:val="3A3A3A"/>
          <w:w w:val="95"/>
          <w:sz w:val="17"/>
        </w:rPr>
        <w:t>school</w:t>
      </w:r>
      <w:r>
        <w:rPr>
          <w:rFonts w:ascii="Times New Roman"/>
          <w:color w:val="3A3A3A"/>
          <w:spacing w:val="-14"/>
          <w:w w:val="95"/>
          <w:sz w:val="17"/>
        </w:rPr>
        <w:t xml:space="preserve"> </w:t>
      </w:r>
      <w:r>
        <w:rPr>
          <w:rFonts w:ascii="Times New Roman"/>
          <w:color w:val="3A3A3A"/>
          <w:w w:val="95"/>
          <w:sz w:val="17"/>
        </w:rPr>
        <w:t>seniors</w:t>
      </w:r>
      <w:r>
        <w:rPr>
          <w:rFonts w:ascii="Times New Roman"/>
          <w:color w:val="3A3A3A"/>
          <w:spacing w:val="-14"/>
          <w:w w:val="95"/>
          <w:sz w:val="17"/>
        </w:rPr>
        <w:t xml:space="preserve"> </w:t>
      </w:r>
      <w:r>
        <w:rPr>
          <w:rFonts w:ascii="Times New Roman"/>
          <w:color w:val="3A3A3A"/>
          <w:w w:val="95"/>
          <w:sz w:val="17"/>
        </w:rPr>
        <w:t>of</w:t>
      </w:r>
      <w:r>
        <w:rPr>
          <w:rFonts w:ascii="Times New Roman"/>
          <w:color w:val="3A3A3A"/>
          <w:spacing w:val="-10"/>
          <w:w w:val="95"/>
          <w:sz w:val="17"/>
        </w:rPr>
        <w:t xml:space="preserve"> </w:t>
      </w:r>
      <w:r>
        <w:rPr>
          <w:rFonts w:ascii="Times New Roman"/>
          <w:color w:val="3A3A3A"/>
          <w:w w:val="95"/>
          <w:sz w:val="17"/>
        </w:rPr>
        <w:t>San</w:t>
      </w:r>
      <w:r>
        <w:rPr>
          <w:rFonts w:ascii="Times New Roman"/>
          <w:color w:val="3A3A3A"/>
          <w:spacing w:val="-9"/>
          <w:w w:val="95"/>
          <w:sz w:val="17"/>
        </w:rPr>
        <w:t xml:space="preserve"> </w:t>
      </w:r>
      <w:r>
        <w:rPr>
          <w:rFonts w:ascii="Times New Roman"/>
          <w:color w:val="3A3A3A"/>
          <w:w w:val="95"/>
          <w:sz w:val="17"/>
        </w:rPr>
        <w:t>Diego</w:t>
      </w:r>
      <w:r>
        <w:rPr>
          <w:rFonts w:ascii="Times New Roman"/>
          <w:color w:val="3A3A3A"/>
          <w:spacing w:val="-14"/>
          <w:w w:val="95"/>
          <w:sz w:val="17"/>
        </w:rPr>
        <w:t xml:space="preserve"> </w:t>
      </w:r>
      <w:r>
        <w:rPr>
          <w:rFonts w:ascii="Times New Roman"/>
          <w:color w:val="3A3A3A"/>
          <w:w w:val="95"/>
          <w:sz w:val="17"/>
        </w:rPr>
        <w:t>County</w:t>
      </w:r>
      <w:r>
        <w:rPr>
          <w:rFonts w:ascii="Times New Roman"/>
          <w:color w:val="3A3A3A"/>
          <w:spacing w:val="-15"/>
          <w:w w:val="95"/>
          <w:sz w:val="17"/>
        </w:rPr>
        <w:t xml:space="preserve"> </w:t>
      </w:r>
      <w:r>
        <w:rPr>
          <w:rFonts w:ascii="Times New Roman"/>
          <w:color w:val="3A3A3A"/>
          <w:w w:val="95"/>
          <w:sz w:val="17"/>
        </w:rPr>
        <w:t>each</w:t>
      </w:r>
      <w:r>
        <w:rPr>
          <w:rFonts w:ascii="Times New Roman"/>
          <w:color w:val="3A3A3A"/>
          <w:spacing w:val="-11"/>
          <w:w w:val="95"/>
          <w:sz w:val="17"/>
        </w:rPr>
        <w:t xml:space="preserve"> </w:t>
      </w:r>
      <w:r>
        <w:rPr>
          <w:rFonts w:ascii="Times New Roman"/>
          <w:color w:val="494949"/>
          <w:spacing w:val="2"/>
          <w:w w:val="95"/>
          <w:sz w:val="17"/>
        </w:rPr>
        <w:t>year</w:t>
      </w:r>
      <w:r>
        <w:rPr>
          <w:rFonts w:ascii="Times New Roman"/>
          <w:color w:val="878787"/>
          <w:spacing w:val="2"/>
          <w:w w:val="95"/>
          <w:sz w:val="17"/>
        </w:rPr>
        <w:t xml:space="preserve">. </w:t>
      </w:r>
      <w:r>
        <w:rPr>
          <w:rFonts w:ascii="Times New Roman"/>
          <w:color w:val="3A3A3A"/>
          <w:sz w:val="17"/>
        </w:rPr>
        <w:t xml:space="preserve">This year, there will be six </w:t>
      </w:r>
      <w:r>
        <w:rPr>
          <w:rFonts w:ascii="Times New Roman"/>
          <w:color w:val="3A3A3A"/>
          <w:spacing w:val="-4"/>
          <w:sz w:val="14"/>
        </w:rPr>
        <w:t xml:space="preserve">$1,500 </w:t>
      </w:r>
      <w:r>
        <w:rPr>
          <w:rFonts w:ascii="Times New Roman"/>
          <w:color w:val="3A3A3A"/>
          <w:sz w:val="17"/>
        </w:rPr>
        <w:t xml:space="preserve">scholarships based on </w:t>
      </w:r>
      <w:r>
        <w:rPr>
          <w:rFonts w:ascii="Times New Roman"/>
          <w:color w:val="494949"/>
          <w:sz w:val="17"/>
        </w:rPr>
        <w:t xml:space="preserve">the </w:t>
      </w:r>
      <w:r>
        <w:rPr>
          <w:rFonts w:ascii="Times New Roman"/>
          <w:color w:val="3A3A3A"/>
          <w:w w:val="95"/>
          <w:sz w:val="17"/>
        </w:rPr>
        <w:t>applicants'</w:t>
      </w:r>
      <w:r>
        <w:rPr>
          <w:rFonts w:ascii="Times New Roman"/>
          <w:color w:val="3A3A3A"/>
          <w:spacing w:val="-13"/>
          <w:w w:val="95"/>
          <w:sz w:val="17"/>
        </w:rPr>
        <w:t xml:space="preserve"> </w:t>
      </w:r>
      <w:r>
        <w:rPr>
          <w:rFonts w:ascii="Times New Roman"/>
          <w:color w:val="3A3A3A"/>
          <w:w w:val="95"/>
          <w:sz w:val="17"/>
        </w:rPr>
        <w:t>academic</w:t>
      </w:r>
      <w:r>
        <w:rPr>
          <w:rFonts w:ascii="Times New Roman"/>
          <w:color w:val="3A3A3A"/>
          <w:spacing w:val="-18"/>
          <w:w w:val="95"/>
          <w:sz w:val="17"/>
        </w:rPr>
        <w:t xml:space="preserve"> </w:t>
      </w:r>
      <w:r>
        <w:rPr>
          <w:rFonts w:ascii="Times New Roman"/>
          <w:color w:val="3A3A3A"/>
          <w:w w:val="95"/>
          <w:sz w:val="17"/>
        </w:rPr>
        <w:t>achievement</w:t>
      </w:r>
      <w:r>
        <w:rPr>
          <w:rFonts w:ascii="Times New Roman"/>
          <w:color w:val="595959"/>
          <w:w w:val="95"/>
          <w:sz w:val="17"/>
        </w:rPr>
        <w:t>,</w:t>
      </w:r>
      <w:r>
        <w:rPr>
          <w:rFonts w:ascii="Times New Roman"/>
          <w:color w:val="595959"/>
          <w:spacing w:val="-27"/>
          <w:w w:val="95"/>
          <w:sz w:val="17"/>
        </w:rPr>
        <w:t xml:space="preserve"> </w:t>
      </w:r>
      <w:r>
        <w:rPr>
          <w:rFonts w:ascii="Times New Roman"/>
          <w:color w:val="3A3A3A"/>
          <w:w w:val="95"/>
          <w:sz w:val="17"/>
        </w:rPr>
        <w:t>service</w:t>
      </w:r>
      <w:r>
        <w:rPr>
          <w:rFonts w:ascii="Times New Roman"/>
          <w:color w:val="3A3A3A"/>
          <w:spacing w:val="-21"/>
          <w:w w:val="95"/>
          <w:sz w:val="17"/>
        </w:rPr>
        <w:t xml:space="preserve"> </w:t>
      </w:r>
      <w:r>
        <w:rPr>
          <w:rFonts w:ascii="Times New Roman"/>
          <w:color w:val="3A3A3A"/>
          <w:w w:val="95"/>
          <w:sz w:val="17"/>
        </w:rPr>
        <w:t>to</w:t>
      </w:r>
      <w:r>
        <w:rPr>
          <w:rFonts w:ascii="Times New Roman"/>
          <w:color w:val="3A3A3A"/>
          <w:spacing w:val="-22"/>
          <w:w w:val="95"/>
          <w:sz w:val="17"/>
        </w:rPr>
        <w:t xml:space="preserve"> </w:t>
      </w:r>
      <w:r>
        <w:rPr>
          <w:rFonts w:ascii="Times New Roman"/>
          <w:color w:val="3A3A3A"/>
          <w:w w:val="95"/>
          <w:sz w:val="17"/>
        </w:rPr>
        <w:t>the</w:t>
      </w:r>
      <w:r>
        <w:rPr>
          <w:rFonts w:ascii="Times New Roman"/>
          <w:color w:val="3A3A3A"/>
          <w:spacing w:val="-21"/>
          <w:w w:val="95"/>
          <w:sz w:val="17"/>
        </w:rPr>
        <w:t xml:space="preserve"> </w:t>
      </w:r>
      <w:r>
        <w:rPr>
          <w:rFonts w:ascii="Times New Roman"/>
          <w:color w:val="3A3A3A"/>
          <w:w w:val="95"/>
          <w:sz w:val="17"/>
        </w:rPr>
        <w:t>community</w:t>
      </w:r>
      <w:r>
        <w:rPr>
          <w:rFonts w:ascii="Times New Roman"/>
          <w:color w:val="3A3A3A"/>
          <w:spacing w:val="-17"/>
          <w:w w:val="95"/>
          <w:sz w:val="17"/>
        </w:rPr>
        <w:t xml:space="preserve"> </w:t>
      </w:r>
      <w:r>
        <w:rPr>
          <w:rFonts w:ascii="Times New Roman"/>
          <w:color w:val="3A3A3A"/>
          <w:w w:val="95"/>
          <w:sz w:val="17"/>
        </w:rPr>
        <w:t>and</w:t>
      </w:r>
    </w:p>
    <w:p w:rsidR="00CF3DB2" w:rsidRDefault="00CF3DB2">
      <w:pPr>
        <w:spacing w:line="228" w:lineRule="auto"/>
        <w:rPr>
          <w:rFonts w:ascii="Times New Roman" w:eastAsia="Times New Roman" w:hAnsi="Times New Roman" w:cs="Times New Roman"/>
          <w:sz w:val="17"/>
          <w:szCs w:val="17"/>
        </w:rPr>
        <w:sectPr w:rsidR="00CF3DB2">
          <w:pgSz w:w="12240" w:h="15840"/>
          <w:pgMar w:top="740" w:right="1580" w:bottom="0" w:left="640" w:header="720" w:footer="720" w:gutter="0"/>
          <w:cols w:num="2" w:space="720" w:equalWidth="0">
            <w:col w:w="2168" w:space="40"/>
            <w:col w:w="7812"/>
          </w:cols>
        </w:sectPr>
      </w:pPr>
    </w:p>
    <w:p w:rsidR="00CF3DB2" w:rsidRDefault="007E700D">
      <w:pPr>
        <w:spacing w:line="107" w:lineRule="exact"/>
        <w:ind w:left="711" w:right="30"/>
        <w:rPr>
          <w:rFonts w:ascii="Times New Roman" w:eastAsia="Times New Roman" w:hAnsi="Times New Roman" w:cs="Times New Roman"/>
          <w:sz w:val="17"/>
          <w:szCs w:val="17"/>
        </w:rPr>
      </w:pPr>
      <w:r>
        <w:rPr>
          <w:rFonts w:ascii="Times New Roman"/>
          <w:color w:val="3A3A3A"/>
          <w:w w:val="85"/>
          <w:sz w:val="17"/>
          <w:u w:val="single" w:color="000000"/>
        </w:rPr>
        <w:lastRenderedPageBreak/>
        <w:t>Lou</w:t>
      </w:r>
      <w:r>
        <w:rPr>
          <w:rFonts w:ascii="Times New Roman"/>
          <w:color w:val="3A3A3A"/>
          <w:spacing w:val="-29"/>
          <w:w w:val="85"/>
          <w:sz w:val="17"/>
          <w:u w:val="single" w:color="000000"/>
        </w:rPr>
        <w:t xml:space="preserve"> </w:t>
      </w:r>
      <w:r>
        <w:rPr>
          <w:rFonts w:ascii="Times New Roman"/>
          <w:color w:val="595959"/>
          <w:w w:val="85"/>
          <w:sz w:val="17"/>
          <w:u w:val="single" w:color="000000"/>
        </w:rPr>
        <w:t xml:space="preserve">ie </w:t>
      </w:r>
      <w:r>
        <w:rPr>
          <w:rFonts w:ascii="Times New Roman"/>
          <w:color w:val="3A3A3A"/>
          <w:w w:val="85"/>
          <w:sz w:val="17"/>
          <w:u w:val="single" w:color="000000"/>
        </w:rPr>
        <w:t xml:space="preserve">Family </w:t>
      </w:r>
      <w:r>
        <w:rPr>
          <w:rFonts w:ascii="Times New Roman"/>
          <w:color w:val="696969"/>
          <w:w w:val="85"/>
          <w:sz w:val="17"/>
          <w:u w:val="single" w:color="000000"/>
        </w:rPr>
        <w:t>F</w:t>
      </w:r>
      <w:r>
        <w:rPr>
          <w:rFonts w:ascii="Times New Roman"/>
          <w:color w:val="494949"/>
          <w:w w:val="85"/>
          <w:sz w:val="17"/>
          <w:u w:val="single" w:color="000000"/>
        </w:rPr>
        <w:t>oundatjon</w:t>
      </w:r>
    </w:p>
    <w:p w:rsidR="00CF3DB2" w:rsidRDefault="007E700D">
      <w:pPr>
        <w:spacing w:line="186" w:lineRule="exact"/>
        <w:ind w:left="701" w:right="30" w:firstLine="4"/>
        <w:rPr>
          <w:rFonts w:ascii="Times New Roman" w:eastAsia="Times New Roman" w:hAnsi="Times New Roman" w:cs="Times New Roman"/>
          <w:sz w:val="17"/>
          <w:szCs w:val="17"/>
        </w:rPr>
      </w:pPr>
      <w:r>
        <w:rPr>
          <w:rFonts w:ascii="Times New Roman"/>
          <w:color w:val="595959"/>
          <w:w w:val="85"/>
          <w:sz w:val="17"/>
          <w:u w:val="single" w:color="000000"/>
        </w:rPr>
        <w:t>Sc</w:t>
      </w:r>
      <w:r>
        <w:rPr>
          <w:rFonts w:ascii="Times New Roman"/>
          <w:color w:val="3A3A3A"/>
          <w:w w:val="85"/>
          <w:sz w:val="17"/>
          <w:u w:val="single" w:color="000000"/>
        </w:rPr>
        <w:t xml:space="preserve">holarsh </w:t>
      </w:r>
      <w:r>
        <w:rPr>
          <w:rFonts w:ascii="Times New Roman"/>
          <w:color w:val="696969"/>
          <w:spacing w:val="15"/>
          <w:w w:val="85"/>
          <w:sz w:val="17"/>
          <w:u w:val="single" w:color="000000"/>
        </w:rPr>
        <w:t>i</w:t>
      </w:r>
      <w:r>
        <w:rPr>
          <w:rFonts w:ascii="Times New Roman"/>
          <w:color w:val="3A3A3A"/>
          <w:spacing w:val="15"/>
          <w:w w:val="85"/>
          <w:sz w:val="17"/>
          <w:u w:val="single" w:color="000000"/>
        </w:rPr>
        <w:t>p</w:t>
      </w:r>
      <w:r>
        <w:rPr>
          <w:rFonts w:ascii="Times New Roman"/>
          <w:color w:val="3A3A3A"/>
          <w:spacing w:val="-15"/>
          <w:w w:val="85"/>
          <w:sz w:val="17"/>
          <w:u w:val="single" w:color="000000"/>
        </w:rPr>
        <w:t xml:space="preserve"> </w:t>
      </w:r>
      <w:r>
        <w:rPr>
          <w:rFonts w:ascii="Times New Roman"/>
          <w:color w:val="494949"/>
          <w:w w:val="85"/>
          <w:sz w:val="17"/>
          <w:u w:val="single" w:color="000000"/>
        </w:rPr>
        <w:t>Program</w:t>
      </w:r>
    </w:p>
    <w:p w:rsidR="00CF3DB2" w:rsidRDefault="007E700D">
      <w:pPr>
        <w:spacing w:before="101" w:line="225" w:lineRule="auto"/>
        <w:ind w:left="711" w:right="100" w:hanging="10"/>
        <w:rPr>
          <w:rFonts w:ascii="Times New Roman" w:eastAsia="Times New Roman" w:hAnsi="Times New Roman" w:cs="Times New Roman"/>
          <w:sz w:val="17"/>
          <w:szCs w:val="17"/>
        </w:rPr>
      </w:pPr>
      <w:r>
        <w:rPr>
          <w:rFonts w:ascii="Times New Roman"/>
          <w:color w:val="595959"/>
          <w:w w:val="87"/>
          <w:sz w:val="17"/>
          <w:u w:val="single" w:color="000000"/>
        </w:rPr>
        <w:t xml:space="preserve">The </w:t>
      </w:r>
      <w:r>
        <w:rPr>
          <w:rFonts w:ascii="Times New Roman"/>
          <w:color w:val="494949"/>
          <w:w w:val="79"/>
          <w:sz w:val="17"/>
          <w:u w:val="single" w:color="000000"/>
        </w:rPr>
        <w:t xml:space="preserve">Levitt </w:t>
      </w:r>
      <w:r>
        <w:rPr>
          <w:rFonts w:ascii="Times New Roman"/>
          <w:color w:val="494949"/>
          <w:spacing w:val="4"/>
          <w:w w:val="85"/>
          <w:sz w:val="17"/>
          <w:u w:val="single" w:color="000000"/>
        </w:rPr>
        <w:t>Comn</w:t>
      </w:r>
      <w:r>
        <w:rPr>
          <w:rFonts w:ascii="Times New Roman"/>
          <w:color w:val="232323"/>
          <w:spacing w:val="4"/>
          <w:w w:val="85"/>
          <w:sz w:val="17"/>
          <w:u w:val="single" w:color="000000"/>
        </w:rPr>
        <w:t>i</w:t>
      </w:r>
      <w:r>
        <w:rPr>
          <w:rFonts w:ascii="Times New Roman"/>
          <w:color w:val="595959"/>
          <w:spacing w:val="4"/>
          <w:w w:val="85"/>
          <w:sz w:val="17"/>
          <w:u w:val="single" w:color="000000"/>
        </w:rPr>
        <w:t>no</w:t>
      </w:r>
      <w:r>
        <w:rPr>
          <w:rFonts w:ascii="Times New Roman"/>
          <w:color w:val="3A3A3A"/>
          <w:spacing w:val="4"/>
          <w:w w:val="85"/>
          <w:sz w:val="17"/>
          <w:u w:val="single" w:color="000000"/>
        </w:rPr>
        <w:t>s</w:t>
      </w:r>
      <w:r>
        <w:rPr>
          <w:rFonts w:ascii="Times New Roman"/>
          <w:color w:val="3A3A3A"/>
          <w:w w:val="85"/>
          <w:sz w:val="17"/>
          <w:u w:val="single" w:color="000000"/>
        </w:rPr>
        <w:t xml:space="preserve"> </w:t>
      </w:r>
      <w:r>
        <w:rPr>
          <w:rFonts w:ascii="Times New Roman"/>
          <w:color w:val="595959"/>
          <w:spacing w:val="2"/>
          <w:w w:val="90"/>
          <w:sz w:val="17"/>
          <w:u w:val="single" w:color="000000"/>
        </w:rPr>
        <w:t>Car</w:t>
      </w:r>
      <w:r>
        <w:rPr>
          <w:rFonts w:ascii="Times New Roman"/>
          <w:color w:val="232323"/>
          <w:spacing w:val="2"/>
          <w:w w:val="90"/>
          <w:sz w:val="17"/>
          <w:u w:val="single" w:color="000000"/>
        </w:rPr>
        <w:t>l</w:t>
      </w:r>
      <w:r>
        <w:rPr>
          <w:rFonts w:ascii="Times New Roman"/>
          <w:color w:val="494949"/>
          <w:spacing w:val="2"/>
          <w:w w:val="90"/>
          <w:sz w:val="17"/>
          <w:u w:val="single" w:color="000000"/>
        </w:rPr>
        <w:t>ottj</w:t>
      </w:r>
      <w:r>
        <w:rPr>
          <w:rFonts w:ascii="Times New Roman"/>
          <w:color w:val="494949"/>
          <w:spacing w:val="-13"/>
          <w:w w:val="90"/>
          <w:sz w:val="17"/>
          <w:u w:val="single" w:color="000000"/>
        </w:rPr>
        <w:t xml:space="preserve"> </w:t>
      </w:r>
      <w:r>
        <w:rPr>
          <w:rFonts w:ascii="Times New Roman"/>
          <w:color w:val="494949"/>
          <w:w w:val="90"/>
          <w:sz w:val="17"/>
          <w:u w:val="single" w:color="000000"/>
        </w:rPr>
        <w:t>Foundation</w:t>
      </w:r>
      <w:r>
        <w:rPr>
          <w:rFonts w:ascii="Times New Roman"/>
          <w:color w:val="494949"/>
          <w:spacing w:val="-27"/>
          <w:w w:val="90"/>
          <w:sz w:val="17"/>
          <w:u w:val="single" w:color="000000"/>
        </w:rPr>
        <w:t xml:space="preserve"> </w:t>
      </w:r>
      <w:r>
        <w:rPr>
          <w:rFonts w:ascii="Times New Roman"/>
          <w:color w:val="696969"/>
          <w:w w:val="90"/>
          <w:sz w:val="17"/>
          <w:u w:val="single" w:color="000000"/>
        </w:rPr>
        <w:t>.</w:t>
      </w:r>
      <w:r>
        <w:rPr>
          <w:rFonts w:ascii="Times New Roman"/>
          <w:color w:val="696969"/>
          <w:spacing w:val="-24"/>
          <w:w w:val="90"/>
          <w:sz w:val="17"/>
          <w:u w:val="single" w:color="000000"/>
        </w:rPr>
        <w:t xml:space="preserve"> </w:t>
      </w:r>
      <w:r>
        <w:rPr>
          <w:rFonts w:ascii="Times New Roman"/>
          <w:color w:val="595959"/>
          <w:w w:val="90"/>
          <w:sz w:val="17"/>
          <w:u w:val="single" w:color="000000"/>
        </w:rPr>
        <w:t>I</w:t>
      </w:r>
      <w:r>
        <w:rPr>
          <w:rFonts w:ascii="Times New Roman"/>
          <w:color w:val="595959"/>
          <w:w w:val="90"/>
          <w:sz w:val="17"/>
        </w:rPr>
        <w:t xml:space="preserve">nc </w:t>
      </w:r>
      <w:r>
        <w:rPr>
          <w:rFonts w:ascii="Times New Roman"/>
          <w:color w:val="595959"/>
          <w:w w:val="95"/>
          <w:sz w:val="17"/>
          <w:u w:val="single" w:color="000000"/>
        </w:rPr>
        <w:t>Schola</w:t>
      </w:r>
      <w:r>
        <w:rPr>
          <w:rFonts w:ascii="Times New Roman"/>
          <w:color w:val="3A3A3A"/>
          <w:w w:val="95"/>
          <w:sz w:val="17"/>
          <w:u w:val="single" w:color="000000"/>
        </w:rPr>
        <w:t>rship</w:t>
      </w:r>
    </w:p>
    <w:p w:rsidR="00CF3DB2" w:rsidRDefault="007E700D">
      <w:pPr>
        <w:spacing w:before="84" w:line="225" w:lineRule="auto"/>
        <w:ind w:left="716" w:right="264" w:hanging="5"/>
        <w:rPr>
          <w:rFonts w:ascii="Times New Roman" w:eastAsia="Times New Roman" w:hAnsi="Times New Roman" w:cs="Times New Roman"/>
          <w:sz w:val="17"/>
          <w:szCs w:val="17"/>
        </w:rPr>
      </w:pPr>
      <w:r>
        <w:rPr>
          <w:rFonts w:ascii="Times New Roman"/>
          <w:color w:val="595959"/>
          <w:w w:val="90"/>
          <w:sz w:val="17"/>
          <w:u w:val="single" w:color="000000"/>
        </w:rPr>
        <w:t>T</w:t>
      </w:r>
      <w:r>
        <w:rPr>
          <w:rFonts w:ascii="Times New Roman"/>
          <w:color w:val="3A3A3A"/>
          <w:w w:val="90"/>
          <w:sz w:val="17"/>
          <w:u w:val="single" w:color="000000"/>
        </w:rPr>
        <w:t>he</w:t>
      </w:r>
      <w:r>
        <w:rPr>
          <w:rFonts w:ascii="Times New Roman"/>
          <w:color w:val="3A3A3A"/>
          <w:spacing w:val="-22"/>
          <w:w w:val="90"/>
          <w:sz w:val="17"/>
          <w:u w:val="single" w:color="000000"/>
        </w:rPr>
        <w:t xml:space="preserve"> </w:t>
      </w:r>
      <w:r>
        <w:rPr>
          <w:rFonts w:ascii="Times New Roman"/>
          <w:color w:val="494949"/>
          <w:w w:val="90"/>
          <w:sz w:val="17"/>
          <w:u w:val="single" w:color="000000"/>
        </w:rPr>
        <w:t>Lindsey</w:t>
      </w:r>
      <w:r>
        <w:rPr>
          <w:rFonts w:ascii="Times New Roman"/>
          <w:color w:val="878787"/>
          <w:w w:val="90"/>
          <w:sz w:val="17"/>
          <w:u w:val="single" w:color="000000"/>
        </w:rPr>
        <w:t>'</w:t>
      </w:r>
      <w:r>
        <w:rPr>
          <w:rFonts w:ascii="Times New Roman"/>
          <w:color w:val="494949"/>
          <w:w w:val="90"/>
          <w:sz w:val="17"/>
          <w:u w:val="single" w:color="000000"/>
        </w:rPr>
        <w:t>s</w:t>
      </w:r>
      <w:r>
        <w:rPr>
          <w:rFonts w:ascii="Times New Roman"/>
          <w:color w:val="494949"/>
          <w:spacing w:val="-24"/>
          <w:w w:val="90"/>
          <w:sz w:val="17"/>
          <w:u w:val="single" w:color="000000"/>
        </w:rPr>
        <w:t xml:space="preserve"> </w:t>
      </w:r>
      <w:r>
        <w:rPr>
          <w:rFonts w:ascii="Times New Roman"/>
          <w:color w:val="3A3A3A"/>
          <w:w w:val="90"/>
          <w:sz w:val="17"/>
          <w:u w:val="single" w:color="000000"/>
        </w:rPr>
        <w:t>Fam</w:t>
      </w:r>
      <w:r>
        <w:rPr>
          <w:rFonts w:ascii="Times New Roman"/>
          <w:color w:val="3A3A3A"/>
          <w:spacing w:val="-33"/>
          <w:w w:val="90"/>
          <w:sz w:val="17"/>
          <w:u w:val="single" w:color="000000"/>
        </w:rPr>
        <w:t xml:space="preserve"> </w:t>
      </w:r>
      <w:r>
        <w:rPr>
          <w:rFonts w:ascii="Times New Roman"/>
          <w:color w:val="595959"/>
          <w:w w:val="90"/>
          <w:sz w:val="17"/>
          <w:u w:val="single" w:color="000000"/>
        </w:rPr>
        <w:t>i</w:t>
      </w:r>
      <w:r>
        <w:rPr>
          <w:rFonts w:ascii="Times New Roman"/>
          <w:color w:val="3A3A3A"/>
          <w:w w:val="90"/>
          <w:sz w:val="17"/>
          <w:u w:val="single" w:color="000000"/>
        </w:rPr>
        <w:t xml:space="preserve">ly </w:t>
      </w:r>
      <w:r>
        <w:rPr>
          <w:rFonts w:ascii="Times New Roman"/>
          <w:color w:val="494949"/>
          <w:w w:val="90"/>
          <w:sz w:val="17"/>
        </w:rPr>
        <w:t>Rest</w:t>
      </w:r>
      <w:r>
        <w:rPr>
          <w:rFonts w:ascii="Times New Roman"/>
          <w:color w:val="494949"/>
          <w:w w:val="90"/>
          <w:sz w:val="17"/>
          <w:u w:val="thick" w:color="000000"/>
        </w:rPr>
        <w:t xml:space="preserve">aurant </w:t>
      </w:r>
      <w:r>
        <w:rPr>
          <w:rFonts w:ascii="Arial"/>
          <w:color w:val="494949"/>
          <w:w w:val="90"/>
          <w:sz w:val="19"/>
          <w:u w:val="thick" w:color="000000"/>
        </w:rPr>
        <w:t>and</w:t>
      </w:r>
      <w:r>
        <w:rPr>
          <w:rFonts w:ascii="Arial"/>
          <w:color w:val="494949"/>
          <w:spacing w:val="-35"/>
          <w:w w:val="90"/>
          <w:sz w:val="19"/>
          <w:u w:val="thick" w:color="000000"/>
        </w:rPr>
        <w:t xml:space="preserve"> </w:t>
      </w:r>
      <w:r>
        <w:rPr>
          <w:rFonts w:ascii="Times New Roman"/>
          <w:color w:val="494949"/>
          <w:w w:val="90"/>
          <w:sz w:val="17"/>
          <w:u w:val="thick" w:color="000000"/>
        </w:rPr>
        <w:t xml:space="preserve">Shan </w:t>
      </w:r>
      <w:r>
        <w:rPr>
          <w:rFonts w:ascii="Times New Roman"/>
          <w:color w:val="595959"/>
          <w:w w:val="95"/>
          <w:sz w:val="17"/>
          <w:u w:val="single" w:color="000000"/>
        </w:rPr>
        <w:t>Sha</w:t>
      </w:r>
      <w:r>
        <w:rPr>
          <w:rFonts w:ascii="Times New Roman"/>
          <w:color w:val="3A3A3A"/>
          <w:w w:val="95"/>
          <w:sz w:val="17"/>
          <w:u w:val="single" w:color="000000"/>
        </w:rPr>
        <w:t xml:space="preserve">drick Memorfal </w:t>
      </w:r>
      <w:r>
        <w:rPr>
          <w:rFonts w:ascii="Times New Roman"/>
          <w:color w:val="595959"/>
          <w:w w:val="85"/>
          <w:sz w:val="17"/>
          <w:u w:val="single" w:color="000000"/>
        </w:rPr>
        <w:t>Sc</w:t>
      </w:r>
      <w:r>
        <w:rPr>
          <w:rFonts w:ascii="Times New Roman"/>
          <w:color w:val="3A3A3A"/>
          <w:w w:val="85"/>
          <w:sz w:val="17"/>
          <w:u w:val="single" w:color="000000"/>
        </w:rPr>
        <w:t>ho</w:t>
      </w:r>
      <w:r>
        <w:rPr>
          <w:rFonts w:ascii="Times New Roman"/>
          <w:color w:val="595959"/>
          <w:w w:val="85"/>
          <w:sz w:val="17"/>
          <w:u w:val="single" w:color="000000"/>
        </w:rPr>
        <w:t>lars</w:t>
      </w:r>
      <w:r>
        <w:rPr>
          <w:rFonts w:ascii="Times New Roman"/>
          <w:color w:val="3A3A3A"/>
          <w:w w:val="85"/>
          <w:sz w:val="17"/>
          <w:u w:val="single" w:color="000000"/>
        </w:rPr>
        <w:t>h</w:t>
      </w:r>
      <w:r>
        <w:rPr>
          <w:rFonts w:ascii="Times New Roman"/>
          <w:color w:val="3A3A3A"/>
          <w:spacing w:val="-21"/>
          <w:w w:val="85"/>
          <w:sz w:val="17"/>
          <w:u w:val="single" w:color="000000"/>
        </w:rPr>
        <w:t xml:space="preserve"> </w:t>
      </w:r>
      <w:r>
        <w:rPr>
          <w:rFonts w:ascii="Times New Roman"/>
          <w:color w:val="696969"/>
          <w:spacing w:val="10"/>
          <w:w w:val="85"/>
          <w:sz w:val="17"/>
          <w:u w:val="single" w:color="000000"/>
        </w:rPr>
        <w:t>i</w:t>
      </w:r>
      <w:r>
        <w:rPr>
          <w:rFonts w:ascii="Times New Roman"/>
          <w:color w:val="3A3A3A"/>
          <w:spacing w:val="10"/>
          <w:w w:val="85"/>
          <w:sz w:val="17"/>
          <w:u w:val="single" w:color="000000"/>
        </w:rPr>
        <w:t>p</w:t>
      </w:r>
    </w:p>
    <w:p w:rsidR="00CF3DB2" w:rsidRDefault="007E700D">
      <w:pPr>
        <w:spacing w:before="92" w:line="228" w:lineRule="auto"/>
        <w:ind w:left="725" w:right="30" w:hanging="10"/>
        <w:rPr>
          <w:rFonts w:ascii="Times New Roman" w:eastAsia="Times New Roman" w:hAnsi="Times New Roman" w:cs="Times New Roman"/>
          <w:sz w:val="17"/>
          <w:szCs w:val="17"/>
        </w:rPr>
      </w:pPr>
      <w:r>
        <w:rPr>
          <w:rFonts w:ascii="Times New Roman"/>
          <w:color w:val="494949"/>
          <w:w w:val="85"/>
          <w:sz w:val="17"/>
          <w:u w:val="single" w:color="000000"/>
        </w:rPr>
        <w:t>The Louise Tum</w:t>
      </w:r>
      <w:r>
        <w:rPr>
          <w:rFonts w:ascii="Times New Roman"/>
          <w:color w:val="494949"/>
          <w:w w:val="85"/>
          <w:sz w:val="17"/>
        </w:rPr>
        <w:t xml:space="preserve">arkln </w:t>
      </w:r>
      <w:r>
        <w:rPr>
          <w:rFonts w:ascii="Times New Roman"/>
          <w:color w:val="595959"/>
          <w:w w:val="95"/>
          <w:sz w:val="17"/>
          <w:u w:val="single" w:color="000000"/>
        </w:rPr>
        <w:t>Za</w:t>
      </w:r>
      <w:r>
        <w:rPr>
          <w:rFonts w:ascii="Times New Roman"/>
          <w:color w:val="3A3A3A"/>
          <w:w w:val="95"/>
          <w:sz w:val="17"/>
          <w:u w:val="single" w:color="000000"/>
        </w:rPr>
        <w:t>zove</w:t>
      </w:r>
      <w:r>
        <w:rPr>
          <w:rFonts w:ascii="Times New Roman"/>
          <w:color w:val="3A3A3A"/>
          <w:spacing w:val="-25"/>
          <w:w w:val="95"/>
          <w:sz w:val="17"/>
          <w:u w:val="single" w:color="000000"/>
        </w:rPr>
        <w:t xml:space="preserve"> </w:t>
      </w:r>
      <w:r>
        <w:rPr>
          <w:rFonts w:ascii="Times New Roman"/>
          <w:color w:val="595959"/>
          <w:w w:val="95"/>
          <w:sz w:val="17"/>
          <w:u w:val="single" w:color="000000"/>
        </w:rPr>
        <w:t>Fou</w:t>
      </w:r>
      <w:r>
        <w:rPr>
          <w:rFonts w:ascii="Times New Roman"/>
          <w:color w:val="595959"/>
          <w:spacing w:val="-35"/>
          <w:w w:val="95"/>
          <w:sz w:val="17"/>
          <w:u w:val="single" w:color="000000"/>
        </w:rPr>
        <w:t xml:space="preserve"> </w:t>
      </w:r>
      <w:r>
        <w:rPr>
          <w:rFonts w:ascii="Times New Roman"/>
          <w:color w:val="3A3A3A"/>
          <w:spacing w:val="2"/>
          <w:w w:val="95"/>
          <w:sz w:val="17"/>
          <w:u w:val="single" w:color="000000"/>
        </w:rPr>
        <w:t>ndat</w:t>
      </w:r>
      <w:r>
        <w:rPr>
          <w:rFonts w:ascii="Times New Roman"/>
          <w:color w:val="595959"/>
          <w:spacing w:val="2"/>
          <w:w w:val="95"/>
          <w:sz w:val="17"/>
          <w:u w:val="single" w:color="000000"/>
        </w:rPr>
        <w:t>i</w:t>
      </w:r>
      <w:r>
        <w:rPr>
          <w:rFonts w:ascii="Times New Roman"/>
          <w:color w:val="3A3A3A"/>
          <w:spacing w:val="2"/>
          <w:w w:val="95"/>
          <w:sz w:val="17"/>
          <w:u w:val="single" w:color="000000"/>
        </w:rPr>
        <w:t xml:space="preserve">on </w:t>
      </w:r>
      <w:r>
        <w:rPr>
          <w:rFonts w:ascii="Times New Roman"/>
          <w:color w:val="595959"/>
          <w:w w:val="95"/>
          <w:sz w:val="17"/>
          <w:u w:val="single" w:color="000000"/>
        </w:rPr>
        <w:t>Schola</w:t>
      </w:r>
      <w:r>
        <w:rPr>
          <w:rFonts w:ascii="Times New Roman"/>
          <w:color w:val="3A3A3A"/>
          <w:w w:val="95"/>
          <w:sz w:val="17"/>
          <w:u w:val="single" w:color="000000"/>
        </w:rPr>
        <w:t>rship</w:t>
      </w:r>
    </w:p>
    <w:p w:rsidR="00CF3DB2" w:rsidRDefault="007E700D">
      <w:pPr>
        <w:spacing w:before="98" w:line="186" w:lineRule="exact"/>
        <w:ind w:left="725" w:right="340" w:hanging="10"/>
        <w:rPr>
          <w:rFonts w:ascii="Times New Roman" w:eastAsia="Times New Roman" w:hAnsi="Times New Roman" w:cs="Times New Roman"/>
          <w:sz w:val="17"/>
          <w:szCs w:val="17"/>
        </w:rPr>
      </w:pPr>
      <w:r>
        <w:rPr>
          <w:rFonts w:ascii="Times New Roman"/>
          <w:color w:val="494949"/>
          <w:w w:val="90"/>
          <w:sz w:val="17"/>
        </w:rPr>
        <w:t>The</w:t>
      </w:r>
      <w:r>
        <w:rPr>
          <w:rFonts w:ascii="Times New Roman"/>
          <w:color w:val="494949"/>
          <w:spacing w:val="-21"/>
          <w:w w:val="90"/>
          <w:sz w:val="17"/>
        </w:rPr>
        <w:t xml:space="preserve"> </w:t>
      </w:r>
      <w:r>
        <w:rPr>
          <w:rFonts w:ascii="Times New Roman"/>
          <w:color w:val="3A3A3A"/>
          <w:w w:val="90"/>
          <w:sz w:val="17"/>
        </w:rPr>
        <w:t>Ma</w:t>
      </w:r>
      <w:r>
        <w:rPr>
          <w:rFonts w:ascii="Times New Roman"/>
          <w:color w:val="3A3A3A"/>
          <w:w w:val="90"/>
          <w:sz w:val="17"/>
          <w:u w:val="single" w:color="000000"/>
        </w:rPr>
        <w:t>rilynn</w:t>
      </w:r>
      <w:r>
        <w:rPr>
          <w:rFonts w:ascii="Times New Roman"/>
          <w:color w:val="3A3A3A"/>
          <w:spacing w:val="-16"/>
          <w:w w:val="90"/>
          <w:sz w:val="17"/>
          <w:u w:val="single" w:color="000000"/>
        </w:rPr>
        <w:t xml:space="preserve"> </w:t>
      </w:r>
      <w:r>
        <w:rPr>
          <w:rFonts w:ascii="Times New Roman"/>
          <w:color w:val="494949"/>
          <w:w w:val="90"/>
          <w:sz w:val="17"/>
          <w:u w:val="single" w:color="000000"/>
        </w:rPr>
        <w:t xml:space="preserve">Srnlth </w:t>
      </w:r>
      <w:r>
        <w:rPr>
          <w:rFonts w:ascii="Times New Roman"/>
          <w:color w:val="595959"/>
          <w:spacing w:val="3"/>
          <w:w w:val="95"/>
          <w:sz w:val="17"/>
          <w:u w:val="single" w:color="000000"/>
        </w:rPr>
        <w:t>Sc</w:t>
      </w:r>
      <w:r>
        <w:rPr>
          <w:rFonts w:ascii="Times New Roman"/>
          <w:color w:val="3A3A3A"/>
          <w:spacing w:val="3"/>
          <w:w w:val="95"/>
          <w:sz w:val="17"/>
          <w:u w:val="single" w:color="000000"/>
        </w:rPr>
        <w:t>holar</w:t>
      </w:r>
      <w:r>
        <w:rPr>
          <w:rFonts w:ascii="Times New Roman"/>
          <w:color w:val="595959"/>
          <w:spacing w:val="3"/>
          <w:w w:val="95"/>
          <w:sz w:val="17"/>
          <w:u w:val="single" w:color="000000"/>
        </w:rPr>
        <w:t>s</w:t>
      </w:r>
      <w:r>
        <w:rPr>
          <w:rFonts w:ascii="Times New Roman"/>
          <w:color w:val="3A3A3A"/>
          <w:spacing w:val="3"/>
          <w:w w:val="95"/>
          <w:sz w:val="17"/>
          <w:u w:val="single" w:color="000000"/>
        </w:rPr>
        <w:t>h</w:t>
      </w:r>
      <w:r>
        <w:rPr>
          <w:rFonts w:ascii="Times New Roman"/>
          <w:color w:val="595959"/>
          <w:spacing w:val="3"/>
          <w:w w:val="95"/>
          <w:sz w:val="17"/>
          <w:u w:val="single" w:color="000000"/>
        </w:rPr>
        <w:t>i</w:t>
      </w:r>
      <w:r>
        <w:rPr>
          <w:rFonts w:ascii="Times New Roman"/>
          <w:color w:val="3A3A3A"/>
          <w:spacing w:val="3"/>
          <w:w w:val="95"/>
          <w:sz w:val="17"/>
          <w:u w:val="single" w:color="000000"/>
        </w:rPr>
        <w:t>p</w:t>
      </w:r>
    </w:p>
    <w:p w:rsidR="00CF3DB2" w:rsidRDefault="007E700D">
      <w:pPr>
        <w:spacing w:before="71" w:line="197" w:lineRule="exact"/>
        <w:ind w:left="725" w:right="30"/>
        <w:rPr>
          <w:rFonts w:ascii="Arial" w:eastAsia="Arial" w:hAnsi="Arial" w:cs="Arial"/>
          <w:sz w:val="18"/>
          <w:szCs w:val="18"/>
        </w:rPr>
      </w:pPr>
      <w:r>
        <w:rPr>
          <w:rFonts w:ascii="Arial"/>
          <w:color w:val="3A3A3A"/>
          <w:w w:val="75"/>
          <w:sz w:val="18"/>
          <w:u w:val="single" w:color="000000"/>
        </w:rPr>
        <w:t>The Mervyn Sluizer.</w:t>
      </w:r>
      <w:r>
        <w:rPr>
          <w:rFonts w:ascii="Arial"/>
          <w:color w:val="3A3A3A"/>
          <w:spacing w:val="-16"/>
          <w:w w:val="75"/>
          <w:sz w:val="18"/>
          <w:u w:val="single" w:color="000000"/>
        </w:rPr>
        <w:t xml:space="preserve"> </w:t>
      </w:r>
      <w:r>
        <w:rPr>
          <w:rFonts w:ascii="Arial"/>
          <w:color w:val="3A3A3A"/>
          <w:w w:val="75"/>
          <w:sz w:val="18"/>
          <w:u w:val="single" w:color="000000"/>
        </w:rPr>
        <w:t>Jr</w:t>
      </w:r>
      <w:r>
        <w:rPr>
          <w:rFonts w:ascii="Arial"/>
          <w:color w:val="3A3A3A"/>
          <w:w w:val="75"/>
          <w:sz w:val="18"/>
        </w:rPr>
        <w:t>.</w:t>
      </w:r>
    </w:p>
    <w:p w:rsidR="00CF3DB2" w:rsidRDefault="007E700D">
      <w:pPr>
        <w:spacing w:line="186" w:lineRule="exact"/>
        <w:ind w:left="730" w:right="30"/>
        <w:rPr>
          <w:rFonts w:ascii="Times New Roman" w:eastAsia="Times New Roman" w:hAnsi="Times New Roman" w:cs="Times New Roman"/>
          <w:sz w:val="17"/>
          <w:szCs w:val="17"/>
        </w:rPr>
      </w:pPr>
      <w:r>
        <w:rPr>
          <w:rFonts w:ascii="Times New Roman"/>
          <w:color w:val="595959"/>
          <w:w w:val="95"/>
          <w:sz w:val="17"/>
          <w:u w:val="single" w:color="000000"/>
        </w:rPr>
        <w:t>Schola</w:t>
      </w:r>
      <w:r>
        <w:rPr>
          <w:rFonts w:ascii="Times New Roman"/>
          <w:color w:val="3A3A3A"/>
          <w:w w:val="95"/>
          <w:sz w:val="17"/>
          <w:u w:val="single" w:color="000000"/>
        </w:rPr>
        <w:t>rship</w:t>
      </w:r>
    </w:p>
    <w:p w:rsidR="00CF3DB2" w:rsidRDefault="007E700D">
      <w:pPr>
        <w:spacing w:before="110" w:line="218" w:lineRule="auto"/>
        <w:ind w:left="725" w:right="93"/>
        <w:rPr>
          <w:rFonts w:ascii="Times New Roman" w:eastAsia="Times New Roman" w:hAnsi="Times New Roman" w:cs="Times New Roman"/>
          <w:sz w:val="17"/>
          <w:szCs w:val="17"/>
        </w:rPr>
      </w:pPr>
      <w:r>
        <w:rPr>
          <w:rFonts w:ascii="Times New Roman"/>
          <w:color w:val="494949"/>
          <w:w w:val="90"/>
          <w:sz w:val="17"/>
          <w:u w:val="single" w:color="000000"/>
        </w:rPr>
        <w:t xml:space="preserve">The </w:t>
      </w:r>
      <w:r>
        <w:rPr>
          <w:rFonts w:ascii="Times New Roman"/>
          <w:color w:val="3A3A3A"/>
          <w:w w:val="90"/>
          <w:sz w:val="17"/>
          <w:u w:val="single" w:color="000000"/>
        </w:rPr>
        <w:t>Nati</w:t>
      </w:r>
      <w:r>
        <w:rPr>
          <w:rFonts w:ascii="Times New Roman"/>
          <w:color w:val="3A3A3A"/>
          <w:w w:val="90"/>
          <w:sz w:val="17"/>
        </w:rPr>
        <w:t xml:space="preserve">onal </w:t>
      </w:r>
      <w:r>
        <w:rPr>
          <w:rFonts w:ascii="Times New Roman"/>
          <w:color w:val="494949"/>
          <w:w w:val="90"/>
          <w:sz w:val="17"/>
        </w:rPr>
        <w:t xml:space="preserve">Society </w:t>
      </w:r>
      <w:r>
        <w:rPr>
          <w:rFonts w:ascii="Times New Roman"/>
          <w:color w:val="595959"/>
          <w:spacing w:val="-4"/>
          <w:w w:val="90"/>
          <w:sz w:val="17"/>
        </w:rPr>
        <w:t>o</w:t>
      </w:r>
      <w:r>
        <w:rPr>
          <w:rFonts w:ascii="Times New Roman"/>
          <w:color w:val="3A3A3A"/>
          <w:spacing w:val="-4"/>
          <w:w w:val="90"/>
          <w:sz w:val="17"/>
        </w:rPr>
        <w:t xml:space="preserve">f </w:t>
      </w:r>
      <w:r>
        <w:rPr>
          <w:rFonts w:ascii="Times New Roman"/>
          <w:color w:val="595959"/>
          <w:w w:val="95"/>
          <w:sz w:val="17"/>
          <w:u w:val="single" w:color="000000"/>
        </w:rPr>
        <w:t xml:space="preserve">ihe </w:t>
      </w:r>
      <w:r>
        <w:rPr>
          <w:rFonts w:ascii="Times New Roman"/>
          <w:color w:val="494949"/>
          <w:w w:val="95"/>
          <w:sz w:val="17"/>
          <w:u w:val="single" w:color="000000"/>
        </w:rPr>
        <w:t xml:space="preserve">Colonial </w:t>
      </w:r>
      <w:r>
        <w:rPr>
          <w:rFonts w:ascii="Times New Roman"/>
          <w:color w:val="3A3A3A"/>
          <w:w w:val="95"/>
          <w:sz w:val="17"/>
          <w:u w:val="single" w:color="000000"/>
        </w:rPr>
        <w:t>Dame</w:t>
      </w:r>
      <w:r>
        <w:rPr>
          <w:rFonts w:ascii="Times New Roman"/>
          <w:color w:val="595959"/>
          <w:w w:val="95"/>
          <w:sz w:val="17"/>
          <w:u w:val="single" w:color="000000"/>
        </w:rPr>
        <w:t xml:space="preserve">s </w:t>
      </w:r>
      <w:r>
        <w:rPr>
          <w:rFonts w:ascii="Arial"/>
          <w:color w:val="494949"/>
          <w:w w:val="95"/>
          <w:sz w:val="16"/>
          <w:u w:val="single" w:color="000000"/>
        </w:rPr>
        <w:t xml:space="preserve">of </w:t>
      </w:r>
      <w:r>
        <w:rPr>
          <w:rFonts w:ascii="Times New Roman"/>
          <w:color w:val="494949"/>
          <w:w w:val="95"/>
          <w:sz w:val="17"/>
          <w:u w:val="single" w:color="000000"/>
        </w:rPr>
        <w:t>America</w:t>
      </w:r>
      <w:r>
        <w:rPr>
          <w:rFonts w:ascii="Times New Roman"/>
          <w:color w:val="494949"/>
          <w:spacing w:val="-19"/>
          <w:w w:val="95"/>
          <w:sz w:val="17"/>
          <w:u w:val="single" w:color="000000"/>
        </w:rPr>
        <w:t xml:space="preserve"> </w:t>
      </w:r>
      <w:r>
        <w:rPr>
          <w:rFonts w:ascii="Times New Roman"/>
          <w:color w:val="595959"/>
          <w:spacing w:val="6"/>
          <w:w w:val="95"/>
          <w:sz w:val="17"/>
          <w:u w:val="single" w:color="000000"/>
        </w:rPr>
        <w:t>i</w:t>
      </w:r>
      <w:r>
        <w:rPr>
          <w:rFonts w:ascii="Times New Roman"/>
          <w:color w:val="3A3A3A"/>
          <w:spacing w:val="6"/>
          <w:w w:val="95"/>
          <w:sz w:val="17"/>
          <w:u w:val="single" w:color="000000"/>
        </w:rPr>
        <w:t>n</w:t>
      </w:r>
      <w:r>
        <w:rPr>
          <w:rFonts w:ascii="Times New Roman"/>
          <w:color w:val="3A3A3A"/>
          <w:spacing w:val="-25"/>
          <w:w w:val="95"/>
          <w:sz w:val="17"/>
          <w:u w:val="single" w:color="000000"/>
        </w:rPr>
        <w:t xml:space="preserve"> </w:t>
      </w:r>
      <w:r>
        <w:rPr>
          <w:rFonts w:ascii="Times New Roman"/>
          <w:color w:val="494949"/>
          <w:w w:val="95"/>
          <w:sz w:val="17"/>
          <w:u w:val="single" w:color="000000"/>
        </w:rPr>
        <w:t>the</w:t>
      </w:r>
      <w:r>
        <w:rPr>
          <w:rFonts w:ascii="Times New Roman"/>
          <w:color w:val="494949"/>
          <w:spacing w:val="-24"/>
          <w:w w:val="95"/>
          <w:sz w:val="17"/>
          <w:u w:val="single" w:color="000000"/>
        </w:rPr>
        <w:t xml:space="preserve"> </w:t>
      </w:r>
      <w:r>
        <w:rPr>
          <w:rFonts w:ascii="Times New Roman"/>
          <w:color w:val="494949"/>
          <w:w w:val="95"/>
          <w:sz w:val="17"/>
          <w:u w:val="single" w:color="000000"/>
        </w:rPr>
        <w:t>State</w:t>
      </w:r>
      <w:r>
        <w:rPr>
          <w:rFonts w:ascii="Times New Roman"/>
          <w:color w:val="494949"/>
          <w:spacing w:val="-28"/>
          <w:w w:val="95"/>
          <w:sz w:val="17"/>
          <w:u w:val="single" w:color="000000"/>
        </w:rPr>
        <w:t xml:space="preserve"> </w:t>
      </w:r>
      <w:r>
        <w:rPr>
          <w:rFonts w:ascii="Times New Roman"/>
          <w:color w:val="595959"/>
          <w:w w:val="95"/>
          <w:sz w:val="20"/>
          <w:u w:val="single" w:color="000000"/>
        </w:rPr>
        <w:t xml:space="preserve">of </w:t>
      </w:r>
      <w:r>
        <w:rPr>
          <w:rFonts w:ascii="Times New Roman"/>
          <w:color w:val="3A3A3A"/>
          <w:w w:val="90"/>
          <w:sz w:val="17"/>
          <w:u w:val="single" w:color="000000"/>
        </w:rPr>
        <w:t>Georgia</w:t>
      </w:r>
      <w:r>
        <w:rPr>
          <w:rFonts w:ascii="Times New Roman"/>
          <w:color w:val="3A3A3A"/>
          <w:spacing w:val="-2"/>
          <w:w w:val="90"/>
          <w:sz w:val="17"/>
          <w:u w:val="single" w:color="000000"/>
        </w:rPr>
        <w:t xml:space="preserve"> </w:t>
      </w:r>
      <w:r>
        <w:rPr>
          <w:rFonts w:ascii="Times New Roman"/>
          <w:color w:val="494949"/>
          <w:w w:val="90"/>
          <w:sz w:val="17"/>
          <w:u w:val="single" w:color="000000"/>
        </w:rPr>
        <w:t>Scho</w:t>
      </w:r>
      <w:r>
        <w:rPr>
          <w:rFonts w:ascii="Times New Roman"/>
          <w:color w:val="232323"/>
          <w:w w:val="90"/>
          <w:sz w:val="17"/>
          <w:u w:val="single" w:color="000000"/>
        </w:rPr>
        <w:t>l</w:t>
      </w:r>
      <w:r>
        <w:rPr>
          <w:rFonts w:ascii="Times New Roman"/>
          <w:color w:val="494949"/>
          <w:w w:val="90"/>
          <w:sz w:val="17"/>
          <w:u w:val="single" w:color="000000"/>
        </w:rPr>
        <w:t>arship</w:t>
      </w:r>
    </w:p>
    <w:p w:rsidR="00CF3DB2" w:rsidRDefault="007E700D">
      <w:pPr>
        <w:spacing w:before="98" w:line="182" w:lineRule="exact"/>
        <w:ind w:left="744" w:right="345" w:hanging="20"/>
        <w:rPr>
          <w:rFonts w:ascii="Times New Roman" w:eastAsia="Times New Roman" w:hAnsi="Times New Roman" w:cs="Times New Roman"/>
          <w:sz w:val="17"/>
          <w:szCs w:val="17"/>
        </w:rPr>
      </w:pPr>
      <w:r>
        <w:rPr>
          <w:rFonts w:ascii="Times New Roman"/>
          <w:color w:val="494949"/>
          <w:w w:val="85"/>
          <w:sz w:val="17"/>
          <w:u w:val="single" w:color="000000"/>
        </w:rPr>
        <w:t>The I\Jegro Sp</w:t>
      </w:r>
      <w:r>
        <w:rPr>
          <w:rFonts w:ascii="Times New Roman"/>
          <w:color w:val="696969"/>
          <w:w w:val="85"/>
          <w:sz w:val="17"/>
          <w:u w:val="single" w:color="000000"/>
        </w:rPr>
        <w:t>i</w:t>
      </w:r>
      <w:r>
        <w:rPr>
          <w:rFonts w:ascii="Times New Roman"/>
          <w:color w:val="494949"/>
          <w:w w:val="85"/>
          <w:sz w:val="17"/>
          <w:u w:val="single" w:color="000000"/>
        </w:rPr>
        <w:t>ritua</w:t>
      </w:r>
      <w:r>
        <w:rPr>
          <w:rFonts w:ascii="Times New Roman"/>
          <w:color w:val="494949"/>
          <w:spacing w:val="-20"/>
          <w:w w:val="85"/>
          <w:sz w:val="17"/>
          <w:u w:val="single" w:color="000000"/>
        </w:rPr>
        <w:t xml:space="preserve"> </w:t>
      </w:r>
      <w:r>
        <w:rPr>
          <w:rFonts w:ascii="Times New Roman"/>
          <w:color w:val="232323"/>
          <w:w w:val="75"/>
          <w:sz w:val="17"/>
        </w:rPr>
        <w:t xml:space="preserve">l </w:t>
      </w:r>
      <w:r>
        <w:rPr>
          <w:rFonts w:ascii="Times New Roman"/>
          <w:color w:val="595959"/>
          <w:w w:val="85"/>
          <w:sz w:val="17"/>
          <w:u w:val="single" w:color="000000"/>
        </w:rPr>
        <w:t>Sch</w:t>
      </w:r>
      <w:r>
        <w:rPr>
          <w:rFonts w:ascii="Times New Roman"/>
          <w:color w:val="3A3A3A"/>
          <w:w w:val="85"/>
          <w:sz w:val="17"/>
          <w:u w:val="single" w:color="000000"/>
        </w:rPr>
        <w:t>olarsh</w:t>
      </w:r>
      <w:r>
        <w:rPr>
          <w:rFonts w:ascii="Times New Roman"/>
          <w:color w:val="595959"/>
          <w:w w:val="85"/>
          <w:sz w:val="17"/>
          <w:u w:val="single" w:color="000000"/>
        </w:rPr>
        <w:t>i</w:t>
      </w:r>
      <w:r>
        <w:rPr>
          <w:rFonts w:ascii="Times New Roman"/>
          <w:color w:val="3A3A3A"/>
          <w:w w:val="85"/>
          <w:sz w:val="17"/>
          <w:u w:val="single" w:color="000000"/>
        </w:rPr>
        <w:t>p</w:t>
      </w:r>
    </w:p>
    <w:p w:rsidR="00CF3DB2" w:rsidRDefault="007E700D">
      <w:pPr>
        <w:spacing w:before="106" w:line="186" w:lineRule="exact"/>
        <w:ind w:left="744" w:right="30" w:hanging="10"/>
        <w:rPr>
          <w:rFonts w:ascii="Times New Roman" w:eastAsia="Times New Roman" w:hAnsi="Times New Roman" w:cs="Times New Roman"/>
          <w:sz w:val="17"/>
          <w:szCs w:val="17"/>
        </w:rPr>
      </w:pPr>
      <w:r>
        <w:rPr>
          <w:rFonts w:ascii="Times New Roman"/>
          <w:color w:val="595959"/>
          <w:w w:val="90"/>
          <w:sz w:val="17"/>
          <w:u w:val="single" w:color="000000"/>
        </w:rPr>
        <w:t xml:space="preserve">The </w:t>
      </w:r>
      <w:r>
        <w:rPr>
          <w:rFonts w:ascii="Times New Roman"/>
          <w:color w:val="3A3A3A"/>
          <w:w w:val="90"/>
          <w:sz w:val="17"/>
          <w:u w:val="single" w:color="000000"/>
        </w:rPr>
        <w:t xml:space="preserve">Norman Woodberry </w:t>
      </w:r>
      <w:r>
        <w:rPr>
          <w:rFonts w:ascii="Times New Roman"/>
          <w:color w:val="595959"/>
          <w:spacing w:val="4"/>
          <w:w w:val="85"/>
          <w:sz w:val="17"/>
          <w:u w:val="single" w:color="000000"/>
        </w:rPr>
        <w:t>Sc</w:t>
      </w:r>
      <w:r>
        <w:rPr>
          <w:rFonts w:ascii="Times New Roman"/>
          <w:color w:val="3A3A3A"/>
          <w:spacing w:val="4"/>
          <w:w w:val="85"/>
          <w:sz w:val="17"/>
          <w:u w:val="single" w:color="000000"/>
        </w:rPr>
        <w:t>h</w:t>
      </w:r>
      <w:r>
        <w:rPr>
          <w:rFonts w:ascii="Times New Roman"/>
          <w:color w:val="595959"/>
          <w:spacing w:val="4"/>
          <w:w w:val="85"/>
          <w:sz w:val="17"/>
          <w:u w:val="single" w:color="000000"/>
        </w:rPr>
        <w:t>o</w:t>
      </w:r>
      <w:r>
        <w:rPr>
          <w:rFonts w:ascii="Times New Roman"/>
          <w:color w:val="3A3A3A"/>
          <w:spacing w:val="4"/>
          <w:w w:val="85"/>
          <w:sz w:val="17"/>
          <w:u w:val="single" w:color="000000"/>
        </w:rPr>
        <w:t>lar</w:t>
      </w:r>
      <w:r>
        <w:rPr>
          <w:rFonts w:ascii="Times New Roman"/>
          <w:color w:val="595959"/>
          <w:spacing w:val="4"/>
          <w:w w:val="85"/>
          <w:sz w:val="17"/>
          <w:u w:val="single" w:color="000000"/>
        </w:rPr>
        <w:t>s</w:t>
      </w:r>
      <w:r>
        <w:rPr>
          <w:rFonts w:ascii="Times New Roman"/>
          <w:color w:val="3A3A3A"/>
          <w:spacing w:val="4"/>
          <w:w w:val="85"/>
          <w:sz w:val="17"/>
          <w:u w:val="single" w:color="000000"/>
        </w:rPr>
        <w:t xml:space="preserve">hip </w:t>
      </w:r>
      <w:r>
        <w:rPr>
          <w:rFonts w:ascii="Times New Roman"/>
          <w:color w:val="595959"/>
          <w:w w:val="85"/>
          <w:sz w:val="17"/>
          <w:u w:val="single" w:color="000000"/>
        </w:rPr>
        <w:t>Progra</w:t>
      </w:r>
      <w:r>
        <w:rPr>
          <w:rFonts w:ascii="Times New Roman"/>
          <w:color w:val="595959"/>
          <w:spacing w:val="-22"/>
          <w:w w:val="85"/>
          <w:sz w:val="17"/>
          <w:u w:val="single" w:color="000000"/>
        </w:rPr>
        <w:t xml:space="preserve"> </w:t>
      </w:r>
      <w:r>
        <w:rPr>
          <w:rFonts w:ascii="Times New Roman"/>
          <w:color w:val="3A3A3A"/>
          <w:w w:val="85"/>
          <w:sz w:val="17"/>
          <w:u w:val="single" w:color="000000"/>
        </w:rPr>
        <w:t>m</w:t>
      </w:r>
    </w:p>
    <w:p w:rsidR="00CF3DB2" w:rsidRDefault="00CF3DB2">
      <w:pPr>
        <w:spacing w:before="91" w:line="247" w:lineRule="auto"/>
        <w:ind w:left="744" w:right="77" w:hanging="10"/>
        <w:rPr>
          <w:rFonts w:ascii="Times New Roman" w:eastAsia="Times New Roman" w:hAnsi="Times New Roman" w:cs="Times New Roman"/>
          <w:sz w:val="17"/>
          <w:szCs w:val="17"/>
        </w:rPr>
      </w:pPr>
      <w:r w:rsidRPr="00CF3DB2">
        <w:pict>
          <v:group id="_x0000_s1161" style="position:absolute;left:0;text-align:left;margin-left:75.7pt;margin-top:22.65pt;width:1.95pt;height:.1pt;z-index:-142888;mso-position-horizontal-relative:page" coordorigin="1514,453" coordsize="39,2">
            <v:shape id="_x0000_s1162" style="position:absolute;left:1514;top:453;width:39;height:2" coordorigin="1514,453" coordsize="39,0" path="m1514,453r38,e" filled="f" strokeweight=".08425mm">
              <v:path arrowok="t"/>
            </v:shape>
            <w10:wrap anchorx="page"/>
          </v:group>
        </w:pict>
      </w:r>
      <w:r w:rsidR="007E700D">
        <w:rPr>
          <w:rFonts w:ascii="Times New Roman"/>
          <w:color w:val="595959"/>
          <w:w w:val="90"/>
          <w:sz w:val="17"/>
          <w:u w:val="single" w:color="000000"/>
        </w:rPr>
        <w:t>The</w:t>
      </w:r>
      <w:r w:rsidR="007E700D">
        <w:rPr>
          <w:rFonts w:ascii="Times New Roman"/>
          <w:color w:val="595959"/>
          <w:spacing w:val="-14"/>
          <w:w w:val="90"/>
          <w:sz w:val="17"/>
          <w:u w:val="single" w:color="000000"/>
        </w:rPr>
        <w:t xml:space="preserve"> </w:t>
      </w:r>
      <w:r w:rsidR="007E700D">
        <w:rPr>
          <w:rFonts w:ascii="Times New Roman"/>
          <w:color w:val="3A3A3A"/>
          <w:w w:val="90"/>
          <w:sz w:val="17"/>
          <w:u w:val="single" w:color="000000"/>
        </w:rPr>
        <w:t>O</w:t>
      </w:r>
      <w:r w:rsidR="007E700D">
        <w:rPr>
          <w:rFonts w:ascii="Times New Roman"/>
          <w:color w:val="595959"/>
          <w:w w:val="90"/>
          <w:sz w:val="17"/>
          <w:u w:val="single" w:color="000000"/>
        </w:rPr>
        <w:t>fficer</w:t>
      </w:r>
      <w:r w:rsidR="007E700D">
        <w:rPr>
          <w:rFonts w:ascii="Times New Roman"/>
          <w:color w:val="595959"/>
          <w:spacing w:val="-17"/>
          <w:w w:val="90"/>
          <w:sz w:val="17"/>
          <w:u w:val="single" w:color="000000"/>
        </w:rPr>
        <w:t xml:space="preserve"> </w:t>
      </w:r>
      <w:r w:rsidR="007E700D">
        <w:rPr>
          <w:rFonts w:ascii="Times New Roman"/>
          <w:color w:val="595959"/>
          <w:w w:val="90"/>
          <w:sz w:val="17"/>
          <w:u w:val="single" w:color="000000"/>
        </w:rPr>
        <w:t>Chad</w:t>
      </w:r>
      <w:r w:rsidR="007E700D">
        <w:rPr>
          <w:rFonts w:ascii="Times New Roman"/>
          <w:color w:val="595959"/>
          <w:spacing w:val="-12"/>
          <w:w w:val="90"/>
          <w:sz w:val="17"/>
          <w:u w:val="single" w:color="000000"/>
        </w:rPr>
        <w:t xml:space="preserve"> </w:t>
      </w:r>
      <w:r w:rsidR="007E700D">
        <w:rPr>
          <w:rFonts w:ascii="Times New Roman"/>
          <w:color w:val="595959"/>
          <w:w w:val="90"/>
          <w:sz w:val="17"/>
          <w:u w:val="single" w:color="000000"/>
        </w:rPr>
        <w:t>Sp</w:t>
      </w:r>
      <w:r w:rsidR="007E700D">
        <w:rPr>
          <w:rFonts w:ascii="Times New Roman"/>
          <w:color w:val="3A3A3A"/>
          <w:w w:val="90"/>
          <w:sz w:val="17"/>
          <w:u w:val="single" w:color="000000"/>
        </w:rPr>
        <w:t>ic</w:t>
      </w:r>
      <w:r w:rsidR="007E700D">
        <w:rPr>
          <w:rFonts w:ascii="Times New Roman"/>
          <w:color w:val="595959"/>
          <w:w w:val="90"/>
          <w:sz w:val="17"/>
          <w:u w:val="single" w:color="000000"/>
        </w:rPr>
        <w:t>e</w:t>
      </w:r>
      <w:r w:rsidR="007E700D">
        <w:rPr>
          <w:rFonts w:ascii="Times New Roman"/>
          <w:color w:val="3A3A3A"/>
          <w:w w:val="90"/>
          <w:sz w:val="17"/>
          <w:u w:val="single" w:color="000000"/>
        </w:rPr>
        <w:t xml:space="preserve">r </w:t>
      </w:r>
      <w:r w:rsidR="007E700D">
        <w:rPr>
          <w:rFonts w:ascii="Times New Roman"/>
          <w:color w:val="3A3A3A"/>
          <w:spacing w:val="5"/>
          <w:w w:val="85"/>
          <w:sz w:val="17"/>
        </w:rPr>
        <w:t>H</w:t>
      </w:r>
      <w:r w:rsidR="007E700D">
        <w:rPr>
          <w:rFonts w:ascii="Times New Roman"/>
          <w:color w:val="595959"/>
          <w:spacing w:val="5"/>
          <w:w w:val="85"/>
          <w:sz w:val="17"/>
        </w:rPr>
        <w:t>e</w:t>
      </w:r>
      <w:r w:rsidR="007E700D">
        <w:rPr>
          <w:rFonts w:ascii="Times New Roman"/>
          <w:color w:val="3A3A3A"/>
          <w:spacing w:val="5"/>
          <w:w w:val="85"/>
          <w:sz w:val="17"/>
        </w:rPr>
        <w:t>ro</w:t>
      </w:r>
      <w:r w:rsidR="007E700D">
        <w:rPr>
          <w:rFonts w:ascii="Times New Roman"/>
          <w:color w:val="595959"/>
          <w:spacing w:val="5"/>
          <w:w w:val="85"/>
          <w:sz w:val="17"/>
        </w:rPr>
        <w:t>e</w:t>
      </w:r>
      <w:r w:rsidR="007E700D">
        <w:rPr>
          <w:rFonts w:ascii="Times New Roman"/>
          <w:color w:val="3A3A3A"/>
          <w:spacing w:val="5"/>
          <w:w w:val="85"/>
          <w:sz w:val="17"/>
        </w:rPr>
        <w:t>s</w:t>
      </w:r>
      <w:r w:rsidR="007E700D">
        <w:rPr>
          <w:rFonts w:ascii="Times New Roman"/>
          <w:color w:val="3A3A3A"/>
          <w:spacing w:val="18"/>
          <w:w w:val="85"/>
          <w:sz w:val="17"/>
        </w:rPr>
        <w:t xml:space="preserve"> </w:t>
      </w:r>
      <w:r w:rsidR="007E700D">
        <w:rPr>
          <w:rFonts w:ascii="Times New Roman"/>
          <w:color w:val="595959"/>
          <w:spacing w:val="2"/>
          <w:w w:val="85"/>
          <w:sz w:val="17"/>
        </w:rPr>
        <w:t>Scho</w:t>
      </w:r>
      <w:r w:rsidR="007E700D">
        <w:rPr>
          <w:rFonts w:ascii="Times New Roman"/>
          <w:color w:val="232323"/>
          <w:spacing w:val="2"/>
          <w:w w:val="85"/>
          <w:sz w:val="17"/>
        </w:rPr>
        <w:t>l</w:t>
      </w:r>
      <w:r w:rsidR="007E700D">
        <w:rPr>
          <w:rFonts w:ascii="Times New Roman"/>
          <w:color w:val="595959"/>
          <w:spacing w:val="2"/>
          <w:w w:val="85"/>
          <w:sz w:val="17"/>
        </w:rPr>
        <w:t>arshi</w:t>
      </w:r>
      <w:r w:rsidR="007E700D">
        <w:rPr>
          <w:rFonts w:ascii="Times New Roman"/>
          <w:color w:val="3A3A3A"/>
          <w:spacing w:val="2"/>
          <w:w w:val="85"/>
          <w:sz w:val="17"/>
        </w:rPr>
        <w:t>p</w:t>
      </w:r>
    </w:p>
    <w:p w:rsidR="00CF3DB2" w:rsidRDefault="007E700D">
      <w:pPr>
        <w:spacing w:before="73" w:line="196" w:lineRule="exact"/>
        <w:ind w:left="740" w:right="149"/>
        <w:rPr>
          <w:rFonts w:ascii="Times New Roman" w:eastAsia="Times New Roman" w:hAnsi="Times New Roman" w:cs="Times New Roman"/>
          <w:sz w:val="17"/>
          <w:szCs w:val="17"/>
        </w:rPr>
      </w:pPr>
      <w:r>
        <w:rPr>
          <w:rFonts w:ascii="Times New Roman"/>
          <w:color w:val="494949"/>
          <w:w w:val="80"/>
          <w:sz w:val="17"/>
          <w:u w:val="single" w:color="000000"/>
        </w:rPr>
        <w:t>T</w:t>
      </w:r>
      <w:r>
        <w:rPr>
          <w:rFonts w:ascii="Times New Roman"/>
          <w:color w:val="696969"/>
          <w:w w:val="80"/>
          <w:sz w:val="17"/>
          <w:u w:val="single" w:color="000000"/>
        </w:rPr>
        <w:t xml:space="preserve">he </w:t>
      </w:r>
      <w:r>
        <w:rPr>
          <w:rFonts w:ascii="Arial"/>
          <w:color w:val="494949"/>
          <w:w w:val="80"/>
          <w:sz w:val="19"/>
          <w:u w:val="single" w:color="000000"/>
        </w:rPr>
        <w:t>Phy!U</w:t>
      </w:r>
      <w:r>
        <w:rPr>
          <w:rFonts w:ascii="Arial"/>
          <w:color w:val="696969"/>
          <w:w w:val="80"/>
          <w:sz w:val="19"/>
          <w:u w:val="single" w:color="000000"/>
        </w:rPr>
        <w:t xml:space="preserve">s </w:t>
      </w:r>
      <w:r>
        <w:rPr>
          <w:rFonts w:ascii="Times New Roman"/>
          <w:color w:val="696969"/>
          <w:w w:val="80"/>
          <w:sz w:val="17"/>
          <w:u w:val="single" w:color="000000"/>
        </w:rPr>
        <w:t>G</w:t>
      </w:r>
      <w:r>
        <w:rPr>
          <w:rFonts w:ascii="Times New Roman"/>
          <w:color w:val="696969"/>
          <w:spacing w:val="-12"/>
          <w:w w:val="80"/>
          <w:sz w:val="17"/>
          <w:u w:val="single" w:color="000000"/>
        </w:rPr>
        <w:t xml:space="preserve"> </w:t>
      </w:r>
      <w:r>
        <w:rPr>
          <w:rFonts w:ascii="Times New Roman"/>
          <w:color w:val="696969"/>
          <w:spacing w:val="3"/>
          <w:w w:val="80"/>
          <w:sz w:val="17"/>
          <w:u w:val="single" w:color="000000"/>
        </w:rPr>
        <w:t>Meek</w:t>
      </w:r>
      <w:r>
        <w:rPr>
          <w:rFonts w:ascii="Times New Roman"/>
          <w:color w:val="878787"/>
          <w:spacing w:val="3"/>
          <w:w w:val="80"/>
          <w:sz w:val="17"/>
          <w:u w:val="single" w:color="000000"/>
        </w:rPr>
        <w:t>i</w:t>
      </w:r>
      <w:r>
        <w:rPr>
          <w:rFonts w:ascii="Times New Roman"/>
          <w:color w:val="696969"/>
          <w:spacing w:val="3"/>
          <w:w w:val="80"/>
          <w:sz w:val="17"/>
          <w:u w:val="single" w:color="000000"/>
        </w:rPr>
        <w:t xml:space="preserve">ns </w:t>
      </w:r>
      <w:r>
        <w:rPr>
          <w:rFonts w:ascii="Times New Roman"/>
          <w:color w:val="595959"/>
          <w:spacing w:val="1"/>
          <w:w w:val="84"/>
          <w:sz w:val="17"/>
          <w:u w:val="single" w:color="000000"/>
        </w:rPr>
        <w:t>Sc</w:t>
      </w:r>
      <w:r>
        <w:rPr>
          <w:rFonts w:ascii="Times New Roman"/>
          <w:color w:val="3A3A3A"/>
          <w:spacing w:val="1"/>
          <w:w w:val="84"/>
          <w:sz w:val="17"/>
          <w:u w:val="single" w:color="000000"/>
        </w:rPr>
        <w:t>holar</w:t>
      </w:r>
      <w:r>
        <w:rPr>
          <w:rFonts w:ascii="Times New Roman"/>
          <w:color w:val="595959"/>
          <w:spacing w:val="1"/>
          <w:w w:val="84"/>
          <w:sz w:val="17"/>
          <w:u w:val="single" w:color="000000"/>
        </w:rPr>
        <w:t>s</w:t>
      </w:r>
      <w:r>
        <w:rPr>
          <w:rFonts w:ascii="Times New Roman"/>
          <w:color w:val="3A3A3A"/>
          <w:spacing w:val="1"/>
          <w:w w:val="84"/>
          <w:sz w:val="17"/>
          <w:u w:val="single" w:color="000000"/>
        </w:rPr>
        <w:t>h</w:t>
      </w:r>
      <w:r>
        <w:rPr>
          <w:rFonts w:ascii="Times New Roman"/>
          <w:color w:val="595959"/>
          <w:spacing w:val="1"/>
          <w:w w:val="84"/>
          <w:sz w:val="17"/>
          <w:u w:val="single" w:color="000000"/>
        </w:rPr>
        <w:t>i</w:t>
      </w:r>
      <w:r>
        <w:rPr>
          <w:rFonts w:ascii="Times New Roman"/>
          <w:color w:val="3A3A3A"/>
          <w:spacing w:val="1"/>
          <w:w w:val="84"/>
          <w:sz w:val="17"/>
          <w:u w:val="single" w:color="000000"/>
        </w:rPr>
        <w:t>p</w:t>
      </w:r>
    </w:p>
    <w:p w:rsidR="00CF3DB2" w:rsidRDefault="007E700D">
      <w:pPr>
        <w:spacing w:before="84"/>
        <w:ind w:left="749" w:right="496" w:hanging="10"/>
        <w:rPr>
          <w:rFonts w:ascii="Times New Roman" w:eastAsia="Times New Roman" w:hAnsi="Times New Roman" w:cs="Times New Roman"/>
          <w:sz w:val="17"/>
          <w:szCs w:val="17"/>
        </w:rPr>
      </w:pPr>
      <w:r>
        <w:rPr>
          <w:rFonts w:ascii="Times New Roman"/>
          <w:color w:val="595959"/>
          <w:w w:val="90"/>
          <w:sz w:val="17"/>
          <w:u w:val="thick" w:color="000000"/>
        </w:rPr>
        <w:t xml:space="preserve">The </w:t>
      </w:r>
      <w:r>
        <w:rPr>
          <w:rFonts w:ascii="Times New Roman"/>
          <w:color w:val="494949"/>
          <w:w w:val="90"/>
          <w:sz w:val="17"/>
          <w:u w:val="thick" w:color="000000"/>
        </w:rPr>
        <w:t>Pinay</w:t>
      </w:r>
      <w:r>
        <w:rPr>
          <w:rFonts w:ascii="Times New Roman"/>
          <w:color w:val="494949"/>
          <w:spacing w:val="-30"/>
          <w:w w:val="90"/>
          <w:sz w:val="17"/>
          <w:u w:val="thick" w:color="000000"/>
        </w:rPr>
        <w:t xml:space="preserve"> </w:t>
      </w:r>
      <w:r>
        <w:rPr>
          <w:rFonts w:ascii="Times New Roman"/>
          <w:color w:val="494949"/>
          <w:w w:val="90"/>
          <w:sz w:val="17"/>
          <w:u w:val="thick" w:color="000000"/>
        </w:rPr>
        <w:t xml:space="preserve">Aspire </w:t>
      </w:r>
      <w:r>
        <w:rPr>
          <w:rFonts w:ascii="Times New Roman"/>
          <w:color w:val="696969"/>
          <w:w w:val="80"/>
          <w:sz w:val="17"/>
          <w:u w:val="single" w:color="000000"/>
        </w:rPr>
        <w:t>Sc</w:t>
      </w:r>
      <w:r>
        <w:rPr>
          <w:rFonts w:ascii="Times New Roman"/>
          <w:color w:val="494949"/>
          <w:w w:val="80"/>
          <w:sz w:val="17"/>
          <w:u w:val="single" w:color="000000"/>
        </w:rPr>
        <w:t>ho</w:t>
      </w:r>
      <w:r>
        <w:rPr>
          <w:rFonts w:ascii="Times New Roman"/>
          <w:color w:val="696969"/>
          <w:w w:val="80"/>
          <w:sz w:val="17"/>
          <w:u w:val="single" w:color="000000"/>
        </w:rPr>
        <w:t>la</w:t>
      </w:r>
      <w:r>
        <w:rPr>
          <w:rFonts w:ascii="Times New Roman"/>
          <w:color w:val="494949"/>
          <w:w w:val="80"/>
          <w:sz w:val="17"/>
          <w:u w:val="single" w:color="000000"/>
        </w:rPr>
        <w:t>rsh</w:t>
      </w:r>
      <w:r>
        <w:rPr>
          <w:rFonts w:ascii="Times New Roman"/>
          <w:color w:val="494949"/>
          <w:spacing w:val="-2"/>
          <w:w w:val="80"/>
          <w:sz w:val="17"/>
          <w:u w:val="single" w:color="000000"/>
        </w:rPr>
        <w:t xml:space="preserve"> </w:t>
      </w:r>
      <w:r>
        <w:rPr>
          <w:rFonts w:ascii="Times New Roman"/>
          <w:color w:val="696969"/>
          <w:spacing w:val="10"/>
          <w:w w:val="80"/>
          <w:sz w:val="17"/>
          <w:u w:val="single" w:color="000000"/>
        </w:rPr>
        <w:t>i</w:t>
      </w:r>
      <w:r>
        <w:rPr>
          <w:rFonts w:ascii="Times New Roman"/>
          <w:color w:val="3A3A3A"/>
          <w:spacing w:val="10"/>
          <w:w w:val="80"/>
          <w:sz w:val="17"/>
          <w:u w:val="single" w:color="000000"/>
        </w:rPr>
        <w:t>p</w:t>
      </w:r>
    </w:p>
    <w:p w:rsidR="00CF3DB2" w:rsidRDefault="007E700D">
      <w:pPr>
        <w:spacing w:before="114" w:line="182" w:lineRule="exact"/>
        <w:ind w:left="754" w:right="-13" w:hanging="10"/>
        <w:rPr>
          <w:rFonts w:ascii="Times New Roman" w:eastAsia="Times New Roman" w:hAnsi="Times New Roman" w:cs="Times New Roman"/>
          <w:sz w:val="17"/>
          <w:szCs w:val="17"/>
        </w:rPr>
      </w:pPr>
      <w:r>
        <w:rPr>
          <w:rFonts w:ascii="Times New Roman"/>
          <w:color w:val="595959"/>
          <w:spacing w:val="7"/>
          <w:w w:val="85"/>
          <w:sz w:val="17"/>
          <w:u w:val="single" w:color="000000"/>
        </w:rPr>
        <w:t>T</w:t>
      </w:r>
      <w:r>
        <w:rPr>
          <w:rFonts w:ascii="Times New Roman"/>
          <w:color w:val="3A3A3A"/>
          <w:spacing w:val="7"/>
          <w:w w:val="85"/>
          <w:sz w:val="17"/>
          <w:u w:val="single" w:color="000000"/>
        </w:rPr>
        <w:t>h</w:t>
      </w:r>
      <w:r>
        <w:rPr>
          <w:rFonts w:ascii="Times New Roman"/>
          <w:color w:val="595959"/>
          <w:spacing w:val="7"/>
          <w:w w:val="85"/>
          <w:sz w:val="17"/>
          <w:u w:val="single" w:color="000000"/>
        </w:rPr>
        <w:t xml:space="preserve">e </w:t>
      </w:r>
      <w:r>
        <w:rPr>
          <w:rFonts w:ascii="Times New Roman"/>
          <w:color w:val="494949"/>
          <w:spacing w:val="4"/>
          <w:w w:val="85"/>
          <w:sz w:val="17"/>
          <w:u w:val="single" w:color="000000"/>
        </w:rPr>
        <w:t>Pi</w:t>
      </w:r>
      <w:r>
        <w:rPr>
          <w:rFonts w:ascii="Times New Roman"/>
          <w:color w:val="696969"/>
          <w:spacing w:val="4"/>
          <w:w w:val="85"/>
          <w:sz w:val="17"/>
          <w:u w:val="single" w:color="000000"/>
        </w:rPr>
        <w:t>n</w:t>
      </w:r>
      <w:r>
        <w:rPr>
          <w:rFonts w:ascii="Times New Roman"/>
          <w:color w:val="3A3A3A"/>
          <w:spacing w:val="4"/>
          <w:w w:val="85"/>
          <w:sz w:val="17"/>
          <w:u w:val="single" w:color="000000"/>
        </w:rPr>
        <w:t>na</w:t>
      </w:r>
      <w:r>
        <w:rPr>
          <w:rFonts w:ascii="Times New Roman"/>
          <w:color w:val="595959"/>
          <w:spacing w:val="4"/>
          <w:w w:val="85"/>
          <w:sz w:val="17"/>
          <w:u w:val="single" w:color="000000"/>
        </w:rPr>
        <w:t>co</w:t>
      </w:r>
      <w:r>
        <w:rPr>
          <w:rFonts w:ascii="Times New Roman"/>
          <w:color w:val="3A3A3A"/>
          <w:spacing w:val="4"/>
          <w:w w:val="85"/>
          <w:sz w:val="17"/>
          <w:u w:val="single" w:color="000000"/>
        </w:rPr>
        <w:t xml:space="preserve">l </w:t>
      </w:r>
      <w:r>
        <w:rPr>
          <w:rFonts w:ascii="Times New Roman"/>
          <w:color w:val="595959"/>
          <w:spacing w:val="2"/>
          <w:w w:val="85"/>
          <w:sz w:val="17"/>
          <w:u w:val="single" w:color="000000"/>
        </w:rPr>
        <w:t>Fou</w:t>
      </w:r>
      <w:r>
        <w:rPr>
          <w:rFonts w:ascii="Times New Roman"/>
          <w:color w:val="3A3A3A"/>
          <w:spacing w:val="2"/>
          <w:w w:val="85"/>
          <w:sz w:val="17"/>
          <w:u w:val="single" w:color="000000"/>
        </w:rPr>
        <w:t>ndat</w:t>
      </w:r>
      <w:r>
        <w:rPr>
          <w:rFonts w:ascii="Times New Roman"/>
          <w:color w:val="696969"/>
          <w:spacing w:val="2"/>
          <w:w w:val="85"/>
          <w:sz w:val="17"/>
          <w:u w:val="single" w:color="000000"/>
        </w:rPr>
        <w:t>io</w:t>
      </w:r>
      <w:r>
        <w:rPr>
          <w:rFonts w:ascii="Times New Roman"/>
          <w:color w:val="494949"/>
          <w:spacing w:val="2"/>
          <w:w w:val="85"/>
          <w:sz w:val="17"/>
          <w:u w:val="single" w:color="000000"/>
        </w:rPr>
        <w:t xml:space="preserve">n </w:t>
      </w:r>
      <w:r>
        <w:rPr>
          <w:rFonts w:ascii="Times New Roman"/>
          <w:color w:val="494949"/>
          <w:w w:val="90"/>
          <w:sz w:val="17"/>
          <w:u w:val="thick" w:color="000000"/>
        </w:rPr>
        <w:t>College</w:t>
      </w:r>
      <w:r>
        <w:rPr>
          <w:rFonts w:ascii="Times New Roman"/>
          <w:color w:val="494949"/>
          <w:spacing w:val="-16"/>
          <w:w w:val="90"/>
          <w:sz w:val="17"/>
          <w:u w:val="thick" w:color="000000"/>
        </w:rPr>
        <w:t xml:space="preserve"> </w:t>
      </w:r>
      <w:r>
        <w:rPr>
          <w:rFonts w:ascii="Times New Roman"/>
          <w:color w:val="595959"/>
          <w:w w:val="90"/>
          <w:sz w:val="17"/>
          <w:u w:val="thick" w:color="000000"/>
        </w:rPr>
        <w:t>Sc</w:t>
      </w:r>
      <w:r>
        <w:rPr>
          <w:rFonts w:ascii="Times New Roman"/>
          <w:color w:val="3A3A3A"/>
          <w:w w:val="90"/>
          <w:sz w:val="17"/>
          <w:u w:val="thick" w:color="000000"/>
        </w:rPr>
        <w:t>h</w:t>
      </w:r>
      <w:r>
        <w:rPr>
          <w:rFonts w:ascii="Times New Roman"/>
          <w:color w:val="595959"/>
          <w:w w:val="90"/>
          <w:sz w:val="17"/>
          <w:u w:val="thick" w:color="000000"/>
        </w:rPr>
        <w:t>olarshio</w:t>
      </w:r>
    </w:p>
    <w:p w:rsidR="00CF3DB2" w:rsidRDefault="007E700D">
      <w:pPr>
        <w:spacing w:before="3" w:line="186" w:lineRule="exact"/>
        <w:ind w:left="175" w:right="3185" w:firstLine="4"/>
        <w:rPr>
          <w:rFonts w:ascii="Times New Roman" w:eastAsia="Times New Roman" w:hAnsi="Times New Roman" w:cs="Times New Roman"/>
          <w:sz w:val="17"/>
          <w:szCs w:val="17"/>
        </w:rPr>
      </w:pPr>
      <w:r>
        <w:rPr>
          <w:w w:val="90"/>
        </w:rPr>
        <w:br w:type="column"/>
      </w:r>
      <w:r>
        <w:rPr>
          <w:rFonts w:ascii="Times New Roman"/>
          <w:color w:val="3A3A3A"/>
          <w:w w:val="90"/>
          <w:sz w:val="17"/>
        </w:rPr>
        <w:lastRenderedPageBreak/>
        <w:t xml:space="preserve">leadership quality </w:t>
      </w:r>
      <w:r>
        <w:rPr>
          <w:rFonts w:ascii="Times New Roman"/>
          <w:color w:val="595959"/>
          <w:w w:val="90"/>
          <w:sz w:val="17"/>
        </w:rPr>
        <w:t xml:space="preserve">. </w:t>
      </w:r>
      <w:r>
        <w:rPr>
          <w:rFonts w:ascii="Times New Roman"/>
          <w:color w:val="3A3A3A"/>
          <w:w w:val="90"/>
          <w:sz w:val="17"/>
        </w:rPr>
        <w:t>Two of the scholarships, however, are reserved</w:t>
      </w:r>
      <w:r>
        <w:rPr>
          <w:rFonts w:ascii="Times New Roman"/>
          <w:color w:val="3A3A3A"/>
          <w:spacing w:val="-13"/>
          <w:w w:val="90"/>
          <w:sz w:val="17"/>
        </w:rPr>
        <w:t xml:space="preserve"> </w:t>
      </w:r>
      <w:r>
        <w:rPr>
          <w:rFonts w:ascii="Times New Roman"/>
          <w:color w:val="3A3A3A"/>
          <w:w w:val="90"/>
          <w:sz w:val="17"/>
        </w:rPr>
        <w:t>for qualified applicants with financial needs. Applicants must be high</w:t>
      </w:r>
      <w:r>
        <w:rPr>
          <w:rFonts w:ascii="Times New Roman"/>
          <w:color w:val="3A3A3A"/>
          <w:spacing w:val="31"/>
          <w:w w:val="90"/>
          <w:sz w:val="17"/>
        </w:rPr>
        <w:t xml:space="preserve"> </w:t>
      </w:r>
      <w:r>
        <w:rPr>
          <w:rFonts w:ascii="Times New Roman"/>
          <w:color w:val="3A3A3A"/>
          <w:spacing w:val="-7"/>
          <w:w w:val="90"/>
          <w:sz w:val="17"/>
        </w:rPr>
        <w:t>[</w:t>
      </w:r>
      <w:r>
        <w:rPr>
          <w:rFonts w:ascii="Times New Roman"/>
          <w:color w:val="494949"/>
          <w:spacing w:val="-7"/>
          <w:w w:val="90"/>
          <w:sz w:val="17"/>
        </w:rPr>
        <w:t>...</w:t>
      </w:r>
      <w:r>
        <w:rPr>
          <w:rFonts w:ascii="Times New Roman"/>
          <w:color w:val="3A3A3A"/>
          <w:spacing w:val="-7"/>
          <w:w w:val="90"/>
          <w:sz w:val="17"/>
        </w:rPr>
        <w:t>]</w:t>
      </w:r>
    </w:p>
    <w:p w:rsidR="00CF3DB2" w:rsidRDefault="00CF3DB2">
      <w:pPr>
        <w:rPr>
          <w:rFonts w:ascii="Times New Roman" w:eastAsia="Times New Roman" w:hAnsi="Times New Roman" w:cs="Times New Roman"/>
          <w:sz w:val="16"/>
          <w:szCs w:val="16"/>
        </w:rPr>
      </w:pPr>
    </w:p>
    <w:p w:rsidR="00CF3DB2" w:rsidRDefault="00CF3DB2">
      <w:pPr>
        <w:spacing w:before="3"/>
        <w:rPr>
          <w:rFonts w:ascii="Times New Roman" w:eastAsia="Times New Roman" w:hAnsi="Times New Roman" w:cs="Times New Roman"/>
          <w:sz w:val="15"/>
          <w:szCs w:val="15"/>
        </w:rPr>
      </w:pPr>
    </w:p>
    <w:p w:rsidR="00CF3DB2" w:rsidRDefault="007E700D">
      <w:pPr>
        <w:spacing w:line="168" w:lineRule="exact"/>
        <w:ind w:left="175" w:right="4619" w:firstLine="4"/>
        <w:rPr>
          <w:rFonts w:ascii="Times New Roman" w:eastAsia="Times New Roman" w:hAnsi="Times New Roman" w:cs="Times New Roman"/>
          <w:sz w:val="17"/>
          <w:szCs w:val="17"/>
        </w:rPr>
      </w:pPr>
      <w:r>
        <w:rPr>
          <w:rFonts w:ascii="Times New Roman"/>
          <w:color w:val="696969"/>
          <w:spacing w:val="6"/>
          <w:w w:val="90"/>
          <w:sz w:val="17"/>
          <w:u w:val="single" w:color="000000"/>
        </w:rPr>
        <w:t>L</w:t>
      </w:r>
      <w:r>
        <w:rPr>
          <w:rFonts w:ascii="Times New Roman"/>
          <w:color w:val="494949"/>
          <w:spacing w:val="6"/>
          <w:w w:val="90"/>
          <w:sz w:val="17"/>
          <w:u w:val="single" w:color="000000"/>
        </w:rPr>
        <w:t>u</w:t>
      </w:r>
      <w:r>
        <w:rPr>
          <w:rFonts w:ascii="Times New Roman"/>
          <w:color w:val="494949"/>
          <w:spacing w:val="-31"/>
          <w:w w:val="90"/>
          <w:sz w:val="17"/>
          <w:u w:val="single" w:color="000000"/>
        </w:rPr>
        <w:t xml:space="preserve"> </w:t>
      </w:r>
      <w:r>
        <w:rPr>
          <w:rFonts w:ascii="Times New Roman"/>
          <w:color w:val="494949"/>
          <w:w w:val="90"/>
          <w:sz w:val="17"/>
          <w:u w:val="single" w:color="000000"/>
        </w:rPr>
        <w:t>theran</w:t>
      </w:r>
      <w:r>
        <w:rPr>
          <w:rFonts w:ascii="Times New Roman"/>
          <w:color w:val="494949"/>
          <w:spacing w:val="-15"/>
          <w:w w:val="90"/>
          <w:sz w:val="17"/>
          <w:u w:val="single" w:color="000000"/>
        </w:rPr>
        <w:t xml:space="preserve"> </w:t>
      </w:r>
      <w:r>
        <w:rPr>
          <w:rFonts w:ascii="Times New Roman"/>
          <w:color w:val="494949"/>
          <w:w w:val="90"/>
          <w:sz w:val="17"/>
          <w:u w:val="single" w:color="000000"/>
        </w:rPr>
        <w:t>Community</w:t>
      </w:r>
      <w:r>
        <w:rPr>
          <w:rFonts w:ascii="Times New Roman"/>
          <w:color w:val="494949"/>
          <w:spacing w:val="-15"/>
          <w:w w:val="90"/>
          <w:sz w:val="17"/>
          <w:u w:val="single" w:color="000000"/>
        </w:rPr>
        <w:t xml:space="preserve"> </w:t>
      </w:r>
      <w:r>
        <w:rPr>
          <w:rFonts w:ascii="Times New Roman"/>
          <w:color w:val="595959"/>
          <w:w w:val="90"/>
          <w:sz w:val="17"/>
          <w:u w:val="single" w:color="000000"/>
        </w:rPr>
        <w:t>F</w:t>
      </w:r>
      <w:r>
        <w:rPr>
          <w:rFonts w:ascii="Times New Roman"/>
          <w:color w:val="595959"/>
          <w:w w:val="90"/>
          <w:sz w:val="17"/>
        </w:rPr>
        <w:t>oundation</w:t>
      </w:r>
      <w:r>
        <w:rPr>
          <w:rFonts w:ascii="Times New Roman"/>
          <w:color w:val="595959"/>
          <w:spacing w:val="-10"/>
          <w:w w:val="90"/>
          <w:sz w:val="17"/>
        </w:rPr>
        <w:t xml:space="preserve"> </w:t>
      </w:r>
      <w:r>
        <w:rPr>
          <w:rFonts w:ascii="Times New Roman"/>
          <w:color w:val="494949"/>
          <w:w w:val="90"/>
          <w:sz w:val="17"/>
        </w:rPr>
        <w:t xml:space="preserve">Scholarshfps </w:t>
      </w:r>
      <w:r>
        <w:rPr>
          <w:rFonts w:ascii="Times New Roman"/>
          <w:color w:val="3A3A3A"/>
          <w:w w:val="90"/>
          <w:sz w:val="17"/>
        </w:rPr>
        <w:t>Application Deadlines: April</w:t>
      </w:r>
      <w:r>
        <w:rPr>
          <w:rFonts w:ascii="Times New Roman"/>
          <w:color w:val="3A3A3A"/>
          <w:spacing w:val="-25"/>
          <w:w w:val="90"/>
          <w:sz w:val="17"/>
        </w:rPr>
        <w:t xml:space="preserve"> </w:t>
      </w:r>
      <w:r>
        <w:rPr>
          <w:rFonts w:ascii="Times New Roman"/>
          <w:color w:val="3A3A3A"/>
          <w:spacing w:val="-7"/>
          <w:w w:val="90"/>
          <w:sz w:val="14"/>
        </w:rPr>
        <w:t xml:space="preserve">15, </w:t>
      </w:r>
      <w:r>
        <w:rPr>
          <w:rFonts w:ascii="Times New Roman"/>
          <w:color w:val="3A3A3A"/>
          <w:w w:val="90"/>
          <w:sz w:val="17"/>
        </w:rPr>
        <w:t>Annually</w:t>
      </w:r>
    </w:p>
    <w:p w:rsidR="00CF3DB2" w:rsidRDefault="007E700D">
      <w:pPr>
        <w:spacing w:line="230" w:lineRule="auto"/>
        <w:ind w:left="180" w:right="3234" w:firstLine="4"/>
        <w:rPr>
          <w:rFonts w:ascii="Times New Roman" w:eastAsia="Times New Roman" w:hAnsi="Times New Roman" w:cs="Times New Roman"/>
          <w:sz w:val="17"/>
          <w:szCs w:val="17"/>
        </w:rPr>
      </w:pPr>
      <w:r>
        <w:rPr>
          <w:rFonts w:ascii="Times New Roman"/>
          <w:color w:val="3A3A3A"/>
          <w:w w:val="95"/>
          <w:sz w:val="17"/>
        </w:rPr>
        <w:t>Since</w:t>
      </w:r>
      <w:r>
        <w:rPr>
          <w:rFonts w:ascii="Times New Roman"/>
          <w:color w:val="3A3A3A"/>
          <w:spacing w:val="-17"/>
          <w:w w:val="95"/>
          <w:sz w:val="17"/>
        </w:rPr>
        <w:t xml:space="preserve"> </w:t>
      </w:r>
      <w:r>
        <w:rPr>
          <w:rFonts w:ascii="Times New Roman"/>
          <w:color w:val="3A3A3A"/>
          <w:w w:val="95"/>
          <w:sz w:val="17"/>
        </w:rPr>
        <w:t>its</w:t>
      </w:r>
      <w:r>
        <w:rPr>
          <w:rFonts w:ascii="Times New Roman"/>
          <w:color w:val="3A3A3A"/>
          <w:spacing w:val="-21"/>
          <w:w w:val="95"/>
          <w:sz w:val="17"/>
        </w:rPr>
        <w:t xml:space="preserve"> </w:t>
      </w:r>
      <w:r>
        <w:rPr>
          <w:rFonts w:ascii="Times New Roman"/>
          <w:color w:val="3A3A3A"/>
          <w:w w:val="95"/>
          <w:sz w:val="17"/>
        </w:rPr>
        <w:t>founding</w:t>
      </w:r>
      <w:r>
        <w:rPr>
          <w:rFonts w:ascii="Times New Roman"/>
          <w:color w:val="3A3A3A"/>
          <w:spacing w:val="-11"/>
          <w:w w:val="95"/>
          <w:sz w:val="17"/>
        </w:rPr>
        <w:t xml:space="preserve"> </w:t>
      </w:r>
      <w:r>
        <w:rPr>
          <w:rFonts w:ascii="Times New Roman"/>
          <w:color w:val="3A3A3A"/>
          <w:w w:val="95"/>
          <w:sz w:val="17"/>
        </w:rPr>
        <w:t>in</w:t>
      </w:r>
      <w:r>
        <w:rPr>
          <w:rFonts w:ascii="Times New Roman"/>
          <w:color w:val="3A3A3A"/>
          <w:spacing w:val="-13"/>
          <w:w w:val="95"/>
          <w:sz w:val="17"/>
        </w:rPr>
        <w:t xml:space="preserve"> </w:t>
      </w:r>
      <w:r>
        <w:rPr>
          <w:rFonts w:ascii="Times New Roman"/>
          <w:color w:val="3A3A3A"/>
          <w:spacing w:val="-6"/>
          <w:w w:val="95"/>
          <w:sz w:val="14"/>
        </w:rPr>
        <w:t>1995,</w:t>
      </w:r>
      <w:r>
        <w:rPr>
          <w:rFonts w:ascii="Times New Roman"/>
          <w:color w:val="3A3A3A"/>
          <w:spacing w:val="-14"/>
          <w:w w:val="95"/>
          <w:sz w:val="14"/>
        </w:rPr>
        <w:t xml:space="preserve"> </w:t>
      </w:r>
      <w:r>
        <w:rPr>
          <w:rFonts w:ascii="Times New Roman"/>
          <w:color w:val="3A3A3A"/>
          <w:w w:val="95"/>
          <w:sz w:val="17"/>
        </w:rPr>
        <w:t>the</w:t>
      </w:r>
      <w:r>
        <w:rPr>
          <w:rFonts w:ascii="Times New Roman"/>
          <w:color w:val="3A3A3A"/>
          <w:spacing w:val="-15"/>
          <w:w w:val="95"/>
          <w:sz w:val="17"/>
        </w:rPr>
        <w:t xml:space="preserve"> </w:t>
      </w:r>
      <w:r>
        <w:rPr>
          <w:rFonts w:ascii="Times New Roman"/>
          <w:color w:val="3A3A3A"/>
          <w:w w:val="95"/>
          <w:sz w:val="17"/>
        </w:rPr>
        <w:t>Lutheran</w:t>
      </w:r>
      <w:r>
        <w:rPr>
          <w:rFonts w:ascii="Times New Roman"/>
          <w:color w:val="3A3A3A"/>
          <w:spacing w:val="-11"/>
          <w:w w:val="95"/>
          <w:sz w:val="17"/>
        </w:rPr>
        <w:t xml:space="preserve"> </w:t>
      </w:r>
      <w:r>
        <w:rPr>
          <w:rFonts w:ascii="Times New Roman"/>
          <w:color w:val="3A3A3A"/>
          <w:w w:val="95"/>
          <w:sz w:val="17"/>
        </w:rPr>
        <w:t>Community</w:t>
      </w:r>
      <w:r>
        <w:rPr>
          <w:rFonts w:ascii="Times New Roman"/>
          <w:color w:val="3A3A3A"/>
          <w:spacing w:val="-13"/>
          <w:w w:val="95"/>
          <w:sz w:val="17"/>
        </w:rPr>
        <w:t xml:space="preserve"> </w:t>
      </w:r>
      <w:r>
        <w:rPr>
          <w:rFonts w:ascii="Times New Roman"/>
          <w:color w:val="3A3A3A"/>
          <w:w w:val="95"/>
          <w:sz w:val="17"/>
        </w:rPr>
        <w:t>Fou</w:t>
      </w:r>
      <w:r>
        <w:rPr>
          <w:rFonts w:ascii="Times New Roman"/>
          <w:color w:val="3A3A3A"/>
          <w:spacing w:val="-27"/>
          <w:w w:val="95"/>
          <w:sz w:val="17"/>
        </w:rPr>
        <w:t xml:space="preserve"> </w:t>
      </w:r>
      <w:r>
        <w:rPr>
          <w:rFonts w:ascii="Times New Roman"/>
          <w:color w:val="3A3A3A"/>
          <w:w w:val="95"/>
          <w:sz w:val="17"/>
        </w:rPr>
        <w:t>ndation</w:t>
      </w:r>
      <w:r>
        <w:rPr>
          <w:rFonts w:ascii="Times New Roman"/>
          <w:color w:val="3A3A3A"/>
          <w:spacing w:val="-7"/>
          <w:w w:val="95"/>
          <w:sz w:val="17"/>
        </w:rPr>
        <w:t xml:space="preserve"> </w:t>
      </w:r>
      <w:r>
        <w:rPr>
          <w:rFonts w:ascii="Times New Roman"/>
          <w:color w:val="3A3A3A"/>
          <w:w w:val="95"/>
          <w:sz w:val="17"/>
        </w:rPr>
        <w:t xml:space="preserve">has </w:t>
      </w:r>
      <w:r>
        <w:rPr>
          <w:rFonts w:ascii="Times New Roman"/>
          <w:color w:val="3A3A3A"/>
          <w:sz w:val="17"/>
        </w:rPr>
        <w:t xml:space="preserve">built a proven track record of sound stewardship for gifts from </w:t>
      </w:r>
      <w:r>
        <w:rPr>
          <w:rFonts w:ascii="Times New Roman"/>
          <w:color w:val="494949"/>
          <w:w w:val="95"/>
          <w:sz w:val="17"/>
        </w:rPr>
        <w:t>thousands</w:t>
      </w:r>
      <w:r>
        <w:rPr>
          <w:rFonts w:ascii="Times New Roman"/>
          <w:color w:val="494949"/>
          <w:spacing w:val="-16"/>
          <w:w w:val="95"/>
          <w:sz w:val="17"/>
        </w:rPr>
        <w:t xml:space="preserve"> </w:t>
      </w:r>
      <w:r>
        <w:rPr>
          <w:rFonts w:ascii="Times New Roman"/>
          <w:color w:val="3A3A3A"/>
          <w:w w:val="95"/>
          <w:sz w:val="17"/>
        </w:rPr>
        <w:t>of</w:t>
      </w:r>
      <w:r>
        <w:rPr>
          <w:rFonts w:ascii="Times New Roman"/>
          <w:color w:val="3A3A3A"/>
          <w:spacing w:val="-19"/>
          <w:w w:val="95"/>
          <w:sz w:val="17"/>
        </w:rPr>
        <w:t xml:space="preserve"> </w:t>
      </w:r>
      <w:r>
        <w:rPr>
          <w:rFonts w:ascii="Times New Roman"/>
          <w:color w:val="3A3A3A"/>
          <w:w w:val="95"/>
          <w:sz w:val="17"/>
        </w:rPr>
        <w:t>donors,</w:t>
      </w:r>
      <w:r>
        <w:rPr>
          <w:rFonts w:ascii="Times New Roman"/>
          <w:color w:val="3A3A3A"/>
          <w:spacing w:val="-18"/>
          <w:w w:val="95"/>
          <w:sz w:val="17"/>
        </w:rPr>
        <w:t xml:space="preserve"> </w:t>
      </w:r>
      <w:r>
        <w:rPr>
          <w:rFonts w:ascii="Times New Roman"/>
          <w:color w:val="3A3A3A"/>
          <w:w w:val="95"/>
          <w:sz w:val="17"/>
        </w:rPr>
        <w:t>whose</w:t>
      </w:r>
      <w:r>
        <w:rPr>
          <w:rFonts w:ascii="Times New Roman"/>
          <w:color w:val="3A3A3A"/>
          <w:spacing w:val="-13"/>
          <w:w w:val="95"/>
          <w:sz w:val="17"/>
        </w:rPr>
        <w:t xml:space="preserve"> </w:t>
      </w:r>
      <w:r>
        <w:rPr>
          <w:rFonts w:ascii="Times New Roman"/>
          <w:color w:val="3A3A3A"/>
          <w:w w:val="95"/>
          <w:sz w:val="17"/>
        </w:rPr>
        <w:t>numbers</w:t>
      </w:r>
      <w:r>
        <w:rPr>
          <w:rFonts w:ascii="Times New Roman"/>
          <w:color w:val="3A3A3A"/>
          <w:spacing w:val="-15"/>
          <w:w w:val="95"/>
          <w:sz w:val="17"/>
        </w:rPr>
        <w:t xml:space="preserve"> </w:t>
      </w:r>
      <w:r>
        <w:rPr>
          <w:rFonts w:ascii="Times New Roman"/>
          <w:color w:val="3A3A3A"/>
          <w:w w:val="95"/>
          <w:sz w:val="17"/>
        </w:rPr>
        <w:t>grow</w:t>
      </w:r>
      <w:r>
        <w:rPr>
          <w:rFonts w:ascii="Times New Roman"/>
          <w:color w:val="3A3A3A"/>
          <w:spacing w:val="-17"/>
          <w:w w:val="95"/>
          <w:sz w:val="17"/>
        </w:rPr>
        <w:t xml:space="preserve"> </w:t>
      </w:r>
      <w:r>
        <w:rPr>
          <w:rFonts w:ascii="Times New Roman"/>
          <w:color w:val="3A3A3A"/>
          <w:w w:val="95"/>
          <w:sz w:val="17"/>
        </w:rPr>
        <w:t>every</w:t>
      </w:r>
      <w:r>
        <w:rPr>
          <w:rFonts w:ascii="Times New Roman"/>
          <w:color w:val="3A3A3A"/>
          <w:spacing w:val="-20"/>
          <w:w w:val="95"/>
          <w:sz w:val="17"/>
        </w:rPr>
        <w:t xml:space="preserve"> </w:t>
      </w:r>
      <w:r>
        <w:rPr>
          <w:rFonts w:ascii="Times New Roman"/>
          <w:color w:val="3A3A3A"/>
          <w:spacing w:val="2"/>
          <w:w w:val="95"/>
          <w:sz w:val="17"/>
        </w:rPr>
        <w:t>day</w:t>
      </w:r>
      <w:r>
        <w:rPr>
          <w:rFonts w:ascii="Times New Roman"/>
          <w:color w:val="595959"/>
          <w:spacing w:val="2"/>
          <w:w w:val="95"/>
          <w:sz w:val="17"/>
        </w:rPr>
        <w:t>.</w:t>
      </w:r>
      <w:r>
        <w:rPr>
          <w:rFonts w:ascii="Times New Roman"/>
          <w:color w:val="3A3A3A"/>
          <w:spacing w:val="2"/>
          <w:w w:val="95"/>
          <w:sz w:val="17"/>
        </w:rPr>
        <w:t>The</w:t>
      </w:r>
      <w:r>
        <w:rPr>
          <w:rFonts w:ascii="Times New Roman"/>
          <w:color w:val="3A3A3A"/>
          <w:spacing w:val="-15"/>
          <w:w w:val="95"/>
          <w:sz w:val="17"/>
        </w:rPr>
        <w:t xml:space="preserve"> </w:t>
      </w:r>
      <w:r>
        <w:rPr>
          <w:rFonts w:ascii="Times New Roman"/>
          <w:color w:val="3A3A3A"/>
          <w:w w:val="95"/>
          <w:sz w:val="17"/>
        </w:rPr>
        <w:t xml:space="preserve">Lutheran </w:t>
      </w:r>
      <w:r>
        <w:rPr>
          <w:rFonts w:ascii="Times New Roman"/>
          <w:color w:val="494949"/>
          <w:w w:val="95"/>
          <w:sz w:val="17"/>
        </w:rPr>
        <w:t xml:space="preserve">Community </w:t>
      </w:r>
      <w:r>
        <w:rPr>
          <w:rFonts w:ascii="Times New Roman"/>
          <w:color w:val="3A3A3A"/>
          <w:w w:val="95"/>
          <w:sz w:val="17"/>
        </w:rPr>
        <w:t xml:space="preserve">Foundation offers the following scholarships </w:t>
      </w:r>
      <w:r>
        <w:rPr>
          <w:rFonts w:ascii="Times New Roman"/>
          <w:color w:val="595959"/>
          <w:w w:val="95"/>
          <w:sz w:val="17"/>
        </w:rPr>
        <w:t xml:space="preserve">: </w:t>
      </w:r>
      <w:r>
        <w:rPr>
          <w:rFonts w:ascii="Times New Roman"/>
          <w:color w:val="494949"/>
          <w:w w:val="95"/>
          <w:sz w:val="17"/>
        </w:rPr>
        <w:t xml:space="preserve">- </w:t>
      </w:r>
      <w:r>
        <w:rPr>
          <w:rFonts w:ascii="Times New Roman"/>
          <w:color w:val="3A3A3A"/>
          <w:w w:val="95"/>
          <w:sz w:val="17"/>
        </w:rPr>
        <w:t xml:space="preserve">The </w:t>
      </w:r>
      <w:r>
        <w:rPr>
          <w:rFonts w:ascii="Times New Roman"/>
          <w:color w:val="3A3A3A"/>
          <w:sz w:val="17"/>
        </w:rPr>
        <w:t xml:space="preserve">Tulare County Lutheran Scholarship Program For Graduate &amp; </w:t>
      </w:r>
      <w:r>
        <w:rPr>
          <w:rFonts w:ascii="Times New Roman"/>
          <w:color w:val="3A3A3A"/>
          <w:w w:val="90"/>
          <w:sz w:val="17"/>
        </w:rPr>
        <w:t xml:space="preserve">Professional Education </w:t>
      </w:r>
      <w:r>
        <w:rPr>
          <w:rFonts w:ascii="Times New Roman"/>
          <w:color w:val="494949"/>
          <w:w w:val="90"/>
          <w:sz w:val="14"/>
        </w:rPr>
        <w:t xml:space="preserve">(5/1 </w:t>
      </w:r>
      <w:r>
        <w:rPr>
          <w:rFonts w:ascii="Times New Roman"/>
          <w:color w:val="3A3A3A"/>
          <w:w w:val="90"/>
          <w:sz w:val="17"/>
        </w:rPr>
        <w:t xml:space="preserve">deadline) </w:t>
      </w:r>
      <w:r>
        <w:rPr>
          <w:rFonts w:ascii="Times New Roman"/>
          <w:color w:val="494949"/>
          <w:w w:val="90"/>
          <w:sz w:val="17"/>
        </w:rPr>
        <w:t xml:space="preserve">- </w:t>
      </w:r>
      <w:r>
        <w:rPr>
          <w:rFonts w:ascii="Times New Roman"/>
          <w:color w:val="3A3A3A"/>
          <w:w w:val="90"/>
          <w:sz w:val="17"/>
        </w:rPr>
        <w:t>The Tulare County</w:t>
      </w:r>
      <w:r>
        <w:rPr>
          <w:rFonts w:ascii="Times New Roman"/>
          <w:color w:val="3A3A3A"/>
          <w:spacing w:val="23"/>
          <w:w w:val="90"/>
          <w:sz w:val="17"/>
        </w:rPr>
        <w:t xml:space="preserve"> </w:t>
      </w:r>
      <w:r>
        <w:rPr>
          <w:rFonts w:ascii="Times New Roman"/>
          <w:color w:val="3A3A3A"/>
          <w:w w:val="90"/>
          <w:sz w:val="17"/>
        </w:rPr>
        <w:t>Lutheran</w:t>
      </w:r>
    </w:p>
    <w:p w:rsidR="00CF3DB2" w:rsidRDefault="007E700D">
      <w:pPr>
        <w:spacing w:line="195" w:lineRule="exact"/>
        <w:ind w:left="194" w:right="3185"/>
        <w:rPr>
          <w:rFonts w:ascii="Times New Roman" w:eastAsia="Times New Roman" w:hAnsi="Times New Roman" w:cs="Times New Roman"/>
          <w:sz w:val="20"/>
          <w:szCs w:val="20"/>
        </w:rPr>
      </w:pPr>
      <w:r>
        <w:rPr>
          <w:rFonts w:ascii="Times New Roman"/>
          <w:color w:val="3A3A3A"/>
          <w:w w:val="95"/>
          <w:sz w:val="17"/>
        </w:rPr>
        <w:t>Scholarship</w:t>
      </w:r>
      <w:r>
        <w:rPr>
          <w:rFonts w:ascii="Times New Roman"/>
          <w:color w:val="3A3A3A"/>
          <w:spacing w:val="-24"/>
          <w:w w:val="95"/>
          <w:sz w:val="17"/>
        </w:rPr>
        <w:t xml:space="preserve"> </w:t>
      </w:r>
      <w:r>
        <w:rPr>
          <w:rFonts w:ascii="Times New Roman"/>
          <w:color w:val="3A3A3A"/>
          <w:spacing w:val="-7"/>
          <w:w w:val="95"/>
          <w:sz w:val="17"/>
        </w:rPr>
        <w:t>[</w:t>
      </w:r>
      <w:r>
        <w:rPr>
          <w:rFonts w:ascii="Times New Roman"/>
          <w:color w:val="494949"/>
          <w:spacing w:val="-7"/>
          <w:w w:val="95"/>
          <w:sz w:val="17"/>
        </w:rPr>
        <w:t>...</w:t>
      </w:r>
      <w:r>
        <w:rPr>
          <w:rFonts w:ascii="Times New Roman"/>
          <w:color w:val="3A3A3A"/>
          <w:spacing w:val="-7"/>
          <w:w w:val="95"/>
          <w:sz w:val="17"/>
        </w:rPr>
        <w:t>]</w:t>
      </w:r>
      <w:r>
        <w:rPr>
          <w:rFonts w:ascii="Times New Roman"/>
          <w:color w:val="3A3A3A"/>
          <w:spacing w:val="-30"/>
          <w:w w:val="95"/>
          <w:sz w:val="17"/>
        </w:rPr>
        <w:t xml:space="preserve"> </w:t>
      </w:r>
      <w:r>
        <w:rPr>
          <w:rFonts w:ascii="Times New Roman"/>
          <w:color w:val="3A3A3A"/>
          <w:w w:val="95"/>
          <w:sz w:val="20"/>
        </w:rPr>
        <w:t>Mm</w:t>
      </w:r>
    </w:p>
    <w:p w:rsidR="00CF3DB2" w:rsidRDefault="007E700D">
      <w:pPr>
        <w:spacing w:before="128" w:line="205" w:lineRule="exact"/>
        <w:ind w:left="194" w:right="3185"/>
        <w:rPr>
          <w:rFonts w:ascii="Arial" w:eastAsia="Arial" w:hAnsi="Arial" w:cs="Arial"/>
          <w:sz w:val="19"/>
          <w:szCs w:val="19"/>
        </w:rPr>
      </w:pPr>
      <w:r>
        <w:rPr>
          <w:rFonts w:ascii="Times New Roman"/>
          <w:color w:val="595959"/>
          <w:w w:val="80"/>
          <w:sz w:val="17"/>
          <w:u w:val="single" w:color="000000"/>
        </w:rPr>
        <w:t>CRAEF</w:t>
      </w:r>
      <w:r>
        <w:rPr>
          <w:rFonts w:ascii="Times New Roman"/>
          <w:color w:val="595959"/>
          <w:spacing w:val="-21"/>
          <w:w w:val="80"/>
          <w:sz w:val="17"/>
          <w:u w:val="single" w:color="000000"/>
        </w:rPr>
        <w:t xml:space="preserve"> </w:t>
      </w:r>
      <w:r>
        <w:rPr>
          <w:rFonts w:ascii="Times New Roman"/>
          <w:color w:val="494949"/>
          <w:w w:val="80"/>
          <w:sz w:val="17"/>
          <w:u w:val="single" w:color="000000"/>
        </w:rPr>
        <w:t>Scho</w:t>
      </w:r>
      <w:r>
        <w:rPr>
          <w:rFonts w:ascii="Times New Roman"/>
          <w:color w:val="232323"/>
          <w:w w:val="80"/>
          <w:sz w:val="17"/>
          <w:u w:val="single" w:color="000000"/>
        </w:rPr>
        <w:t>l</w:t>
      </w:r>
      <w:r>
        <w:rPr>
          <w:rFonts w:ascii="Times New Roman"/>
          <w:color w:val="494949"/>
          <w:w w:val="80"/>
          <w:sz w:val="17"/>
          <w:u w:val="single" w:color="000000"/>
        </w:rPr>
        <w:t>arship</w:t>
      </w:r>
      <w:r>
        <w:rPr>
          <w:rFonts w:ascii="Times New Roman"/>
          <w:color w:val="494949"/>
          <w:spacing w:val="-19"/>
          <w:w w:val="80"/>
          <w:sz w:val="17"/>
          <w:u w:val="single" w:color="000000"/>
        </w:rPr>
        <w:t xml:space="preserve"> </w:t>
      </w:r>
      <w:r>
        <w:rPr>
          <w:rFonts w:ascii="Arial"/>
          <w:color w:val="494949"/>
          <w:w w:val="80"/>
          <w:sz w:val="19"/>
          <w:u w:val="single" w:color="000000"/>
        </w:rPr>
        <w:t>Program</w:t>
      </w:r>
    </w:p>
    <w:p w:rsidR="00CF3DB2" w:rsidRDefault="007E700D">
      <w:pPr>
        <w:spacing w:line="180" w:lineRule="exact"/>
        <w:ind w:left="194" w:right="3185"/>
        <w:rPr>
          <w:rFonts w:ascii="Times New Roman" w:eastAsia="Times New Roman" w:hAnsi="Times New Roman" w:cs="Times New Roman"/>
          <w:sz w:val="17"/>
          <w:szCs w:val="17"/>
        </w:rPr>
      </w:pPr>
      <w:r>
        <w:rPr>
          <w:rFonts w:ascii="Times New Roman"/>
          <w:color w:val="3A3A3A"/>
          <w:w w:val="90"/>
          <w:sz w:val="17"/>
        </w:rPr>
        <w:t xml:space="preserve">Application Deadlines: May </w:t>
      </w:r>
      <w:r>
        <w:rPr>
          <w:rFonts w:ascii="Times New Roman"/>
          <w:color w:val="3A3A3A"/>
          <w:spacing w:val="-9"/>
          <w:w w:val="90"/>
          <w:sz w:val="14"/>
        </w:rPr>
        <w:t>16,</w:t>
      </w:r>
      <w:r>
        <w:rPr>
          <w:rFonts w:ascii="Times New Roman"/>
          <w:color w:val="3A3A3A"/>
          <w:spacing w:val="-17"/>
          <w:w w:val="90"/>
          <w:sz w:val="14"/>
        </w:rPr>
        <w:t xml:space="preserve"> </w:t>
      </w:r>
      <w:r>
        <w:rPr>
          <w:rFonts w:ascii="Times New Roman"/>
          <w:color w:val="3A3A3A"/>
          <w:w w:val="90"/>
          <w:sz w:val="17"/>
        </w:rPr>
        <w:t>Annually</w:t>
      </w:r>
    </w:p>
    <w:p w:rsidR="00CF3DB2" w:rsidRDefault="007E700D">
      <w:pPr>
        <w:spacing w:before="4" w:line="230" w:lineRule="auto"/>
        <w:ind w:left="194" w:right="3151"/>
        <w:rPr>
          <w:rFonts w:ascii="Times New Roman" w:eastAsia="Times New Roman" w:hAnsi="Times New Roman" w:cs="Times New Roman"/>
          <w:sz w:val="17"/>
          <w:szCs w:val="17"/>
        </w:rPr>
      </w:pPr>
      <w:r>
        <w:rPr>
          <w:rFonts w:ascii="Times New Roman"/>
          <w:color w:val="3A3A3A"/>
          <w:sz w:val="17"/>
        </w:rPr>
        <w:t>Since</w:t>
      </w:r>
      <w:r>
        <w:rPr>
          <w:rFonts w:ascii="Times New Roman"/>
          <w:color w:val="3A3A3A"/>
          <w:spacing w:val="-25"/>
          <w:sz w:val="17"/>
        </w:rPr>
        <w:t xml:space="preserve"> </w:t>
      </w:r>
      <w:r>
        <w:rPr>
          <w:rFonts w:ascii="Times New Roman"/>
          <w:color w:val="3A3A3A"/>
          <w:sz w:val="17"/>
        </w:rPr>
        <w:t>its</w:t>
      </w:r>
      <w:r>
        <w:rPr>
          <w:rFonts w:ascii="Times New Roman"/>
          <w:color w:val="3A3A3A"/>
          <w:spacing w:val="-26"/>
          <w:sz w:val="17"/>
        </w:rPr>
        <w:t xml:space="preserve"> </w:t>
      </w:r>
      <w:r>
        <w:rPr>
          <w:rFonts w:ascii="Times New Roman"/>
          <w:color w:val="494949"/>
          <w:sz w:val="17"/>
        </w:rPr>
        <w:t>inception</w:t>
      </w:r>
      <w:r>
        <w:rPr>
          <w:rFonts w:ascii="Times New Roman"/>
          <w:color w:val="494949"/>
          <w:spacing w:val="-19"/>
          <w:sz w:val="17"/>
        </w:rPr>
        <w:t xml:space="preserve"> </w:t>
      </w:r>
      <w:r>
        <w:rPr>
          <w:rFonts w:ascii="Times New Roman"/>
          <w:color w:val="494949"/>
          <w:sz w:val="17"/>
        </w:rPr>
        <w:t>in</w:t>
      </w:r>
      <w:r>
        <w:rPr>
          <w:rFonts w:ascii="Times New Roman"/>
          <w:color w:val="494949"/>
          <w:spacing w:val="-20"/>
          <w:sz w:val="17"/>
        </w:rPr>
        <w:t xml:space="preserve"> </w:t>
      </w:r>
      <w:r>
        <w:rPr>
          <w:rFonts w:ascii="Times New Roman"/>
          <w:color w:val="3A3A3A"/>
          <w:spacing w:val="-9"/>
          <w:w w:val="105"/>
          <w:sz w:val="14"/>
        </w:rPr>
        <w:t>1981</w:t>
      </w:r>
      <w:r>
        <w:rPr>
          <w:rFonts w:ascii="Times New Roman"/>
          <w:color w:val="595959"/>
          <w:spacing w:val="-9"/>
          <w:w w:val="105"/>
          <w:sz w:val="14"/>
        </w:rPr>
        <w:t>,</w:t>
      </w:r>
      <w:r>
        <w:rPr>
          <w:rFonts w:ascii="Times New Roman"/>
          <w:color w:val="595959"/>
          <w:spacing w:val="-27"/>
          <w:w w:val="105"/>
          <w:sz w:val="14"/>
        </w:rPr>
        <w:t xml:space="preserve"> </w:t>
      </w:r>
      <w:r>
        <w:rPr>
          <w:rFonts w:ascii="Times New Roman"/>
          <w:color w:val="494949"/>
          <w:sz w:val="17"/>
        </w:rPr>
        <w:t>the</w:t>
      </w:r>
      <w:r>
        <w:rPr>
          <w:rFonts w:ascii="Times New Roman"/>
          <w:color w:val="494949"/>
          <w:spacing w:val="-24"/>
          <w:sz w:val="17"/>
        </w:rPr>
        <w:t xml:space="preserve"> </w:t>
      </w:r>
      <w:r>
        <w:rPr>
          <w:rFonts w:ascii="Times New Roman"/>
          <w:color w:val="3A3A3A"/>
          <w:sz w:val="17"/>
        </w:rPr>
        <w:t>California</w:t>
      </w:r>
      <w:r>
        <w:rPr>
          <w:rFonts w:ascii="Times New Roman"/>
          <w:color w:val="3A3A3A"/>
          <w:spacing w:val="-16"/>
          <w:sz w:val="17"/>
        </w:rPr>
        <w:t xml:space="preserve"> </w:t>
      </w:r>
      <w:r>
        <w:rPr>
          <w:rFonts w:ascii="Times New Roman"/>
          <w:color w:val="494949"/>
          <w:sz w:val="17"/>
        </w:rPr>
        <w:t>Restaurant</w:t>
      </w:r>
      <w:r>
        <w:rPr>
          <w:rFonts w:ascii="Times New Roman"/>
          <w:color w:val="494949"/>
          <w:spacing w:val="-19"/>
          <w:sz w:val="17"/>
        </w:rPr>
        <w:t xml:space="preserve"> </w:t>
      </w:r>
      <w:r>
        <w:rPr>
          <w:rFonts w:ascii="Times New Roman"/>
          <w:color w:val="3A3A3A"/>
          <w:sz w:val="17"/>
        </w:rPr>
        <w:t xml:space="preserve">Association </w:t>
      </w:r>
      <w:r>
        <w:rPr>
          <w:rFonts w:ascii="Times New Roman"/>
          <w:color w:val="3A3A3A"/>
          <w:w w:val="90"/>
          <w:sz w:val="17"/>
        </w:rPr>
        <w:t xml:space="preserve">Educational Foundation </w:t>
      </w:r>
      <w:r>
        <w:rPr>
          <w:rFonts w:ascii="Times New Roman"/>
          <w:color w:val="494949"/>
          <w:w w:val="90"/>
          <w:sz w:val="17"/>
        </w:rPr>
        <w:t xml:space="preserve">(CRAEF) </w:t>
      </w:r>
      <w:r>
        <w:rPr>
          <w:rFonts w:ascii="Times New Roman"/>
          <w:color w:val="3A3A3A"/>
          <w:w w:val="90"/>
          <w:sz w:val="17"/>
        </w:rPr>
        <w:t>has awarded deserving students</w:t>
      </w:r>
      <w:r>
        <w:rPr>
          <w:rFonts w:ascii="Times New Roman"/>
          <w:color w:val="3A3A3A"/>
          <w:spacing w:val="-12"/>
          <w:w w:val="90"/>
          <w:sz w:val="17"/>
        </w:rPr>
        <w:t xml:space="preserve"> </w:t>
      </w:r>
      <w:r>
        <w:rPr>
          <w:rFonts w:ascii="Times New Roman"/>
          <w:color w:val="3A3A3A"/>
          <w:w w:val="90"/>
          <w:sz w:val="17"/>
        </w:rPr>
        <w:t xml:space="preserve">and </w:t>
      </w:r>
      <w:r>
        <w:rPr>
          <w:rFonts w:ascii="Times New Roman"/>
          <w:color w:val="494949"/>
          <w:w w:val="95"/>
          <w:sz w:val="17"/>
        </w:rPr>
        <w:t>educators</w:t>
      </w:r>
      <w:r>
        <w:rPr>
          <w:rFonts w:ascii="Times New Roman"/>
          <w:color w:val="494949"/>
          <w:spacing w:val="-9"/>
          <w:w w:val="95"/>
          <w:sz w:val="17"/>
        </w:rPr>
        <w:t xml:space="preserve"> </w:t>
      </w:r>
      <w:r>
        <w:rPr>
          <w:rFonts w:ascii="Times New Roman"/>
          <w:color w:val="3A3A3A"/>
          <w:w w:val="95"/>
          <w:sz w:val="17"/>
        </w:rPr>
        <w:t>more</w:t>
      </w:r>
      <w:r>
        <w:rPr>
          <w:rFonts w:ascii="Times New Roman"/>
          <w:color w:val="3A3A3A"/>
          <w:spacing w:val="-12"/>
          <w:w w:val="95"/>
          <w:sz w:val="17"/>
        </w:rPr>
        <w:t xml:space="preserve"> </w:t>
      </w:r>
      <w:r>
        <w:rPr>
          <w:rFonts w:ascii="Times New Roman"/>
          <w:color w:val="3A3A3A"/>
          <w:w w:val="95"/>
          <w:sz w:val="17"/>
        </w:rPr>
        <w:t>than</w:t>
      </w:r>
      <w:r>
        <w:rPr>
          <w:rFonts w:ascii="Times New Roman"/>
          <w:color w:val="3A3A3A"/>
          <w:spacing w:val="-9"/>
          <w:w w:val="95"/>
          <w:sz w:val="17"/>
        </w:rPr>
        <w:t xml:space="preserve"> </w:t>
      </w:r>
      <w:r>
        <w:rPr>
          <w:rFonts w:ascii="Times New Roman"/>
          <w:color w:val="3A3A3A"/>
          <w:w w:val="95"/>
          <w:sz w:val="17"/>
        </w:rPr>
        <w:t>one</w:t>
      </w:r>
      <w:r>
        <w:rPr>
          <w:rFonts w:ascii="Times New Roman"/>
          <w:color w:val="3A3A3A"/>
          <w:spacing w:val="-13"/>
          <w:w w:val="95"/>
          <w:sz w:val="17"/>
        </w:rPr>
        <w:t xml:space="preserve"> </w:t>
      </w:r>
      <w:r>
        <w:rPr>
          <w:rFonts w:ascii="Times New Roman"/>
          <w:color w:val="3A3A3A"/>
          <w:w w:val="95"/>
          <w:sz w:val="17"/>
        </w:rPr>
        <w:t>million</w:t>
      </w:r>
      <w:r>
        <w:rPr>
          <w:rFonts w:ascii="Times New Roman"/>
          <w:color w:val="3A3A3A"/>
          <w:spacing w:val="-4"/>
          <w:w w:val="95"/>
          <w:sz w:val="17"/>
        </w:rPr>
        <w:t xml:space="preserve"> </w:t>
      </w:r>
      <w:r>
        <w:rPr>
          <w:rFonts w:ascii="Times New Roman"/>
          <w:color w:val="3A3A3A"/>
          <w:w w:val="95"/>
          <w:sz w:val="17"/>
        </w:rPr>
        <w:t>dollars</w:t>
      </w:r>
      <w:r>
        <w:rPr>
          <w:rFonts w:ascii="Times New Roman"/>
          <w:color w:val="3A3A3A"/>
          <w:spacing w:val="-13"/>
          <w:w w:val="95"/>
          <w:sz w:val="17"/>
        </w:rPr>
        <w:t xml:space="preserve"> </w:t>
      </w:r>
      <w:r>
        <w:rPr>
          <w:rFonts w:ascii="Times New Roman"/>
          <w:color w:val="494949"/>
          <w:w w:val="95"/>
          <w:sz w:val="17"/>
        </w:rPr>
        <w:t>in</w:t>
      </w:r>
      <w:r>
        <w:rPr>
          <w:rFonts w:ascii="Times New Roman"/>
          <w:color w:val="494949"/>
          <w:spacing w:val="-11"/>
          <w:w w:val="95"/>
          <w:sz w:val="17"/>
        </w:rPr>
        <w:t xml:space="preserve"> </w:t>
      </w:r>
      <w:r>
        <w:rPr>
          <w:rFonts w:ascii="Times New Roman"/>
          <w:color w:val="3A3A3A"/>
          <w:w w:val="95"/>
          <w:sz w:val="17"/>
        </w:rPr>
        <w:t>scholarships</w:t>
      </w:r>
      <w:r>
        <w:rPr>
          <w:rFonts w:ascii="Times New Roman"/>
          <w:color w:val="3A3A3A"/>
          <w:spacing w:val="-5"/>
          <w:w w:val="95"/>
          <w:sz w:val="17"/>
        </w:rPr>
        <w:t xml:space="preserve"> </w:t>
      </w:r>
      <w:r>
        <w:rPr>
          <w:rFonts w:ascii="Times New Roman"/>
          <w:color w:val="3A3A3A"/>
          <w:w w:val="95"/>
          <w:sz w:val="17"/>
        </w:rPr>
        <w:t>and</w:t>
      </w:r>
      <w:r>
        <w:rPr>
          <w:rFonts w:ascii="Times New Roman"/>
          <w:color w:val="3A3A3A"/>
          <w:spacing w:val="-10"/>
          <w:w w:val="95"/>
          <w:sz w:val="17"/>
        </w:rPr>
        <w:t xml:space="preserve"> </w:t>
      </w:r>
      <w:r>
        <w:rPr>
          <w:rFonts w:ascii="Times New Roman"/>
          <w:color w:val="3A3A3A"/>
          <w:w w:val="95"/>
          <w:sz w:val="17"/>
        </w:rPr>
        <w:t>grants. Traditionally,</w:t>
      </w:r>
      <w:r>
        <w:rPr>
          <w:rFonts w:ascii="Times New Roman"/>
          <w:color w:val="3A3A3A"/>
          <w:spacing w:val="-8"/>
          <w:w w:val="95"/>
          <w:sz w:val="17"/>
        </w:rPr>
        <w:t xml:space="preserve"> </w:t>
      </w:r>
      <w:r>
        <w:rPr>
          <w:rFonts w:ascii="Times New Roman"/>
          <w:color w:val="3A3A3A"/>
          <w:w w:val="95"/>
          <w:sz w:val="17"/>
        </w:rPr>
        <w:t>these</w:t>
      </w:r>
      <w:r>
        <w:rPr>
          <w:rFonts w:ascii="Times New Roman"/>
          <w:color w:val="3A3A3A"/>
          <w:spacing w:val="-13"/>
          <w:w w:val="95"/>
          <w:sz w:val="17"/>
        </w:rPr>
        <w:t xml:space="preserve"> </w:t>
      </w:r>
      <w:r>
        <w:rPr>
          <w:rFonts w:ascii="Times New Roman"/>
          <w:color w:val="3A3A3A"/>
          <w:w w:val="95"/>
          <w:sz w:val="17"/>
        </w:rPr>
        <w:t>scholarships</w:t>
      </w:r>
      <w:r>
        <w:rPr>
          <w:rFonts w:ascii="Times New Roman"/>
          <w:color w:val="3A3A3A"/>
          <w:spacing w:val="-9"/>
          <w:w w:val="95"/>
          <w:sz w:val="17"/>
        </w:rPr>
        <w:t xml:space="preserve"> </w:t>
      </w:r>
      <w:r>
        <w:rPr>
          <w:rFonts w:ascii="Times New Roman"/>
          <w:color w:val="3A3A3A"/>
          <w:w w:val="95"/>
          <w:sz w:val="17"/>
        </w:rPr>
        <w:t>are</w:t>
      </w:r>
      <w:r>
        <w:rPr>
          <w:rFonts w:ascii="Times New Roman"/>
          <w:color w:val="3A3A3A"/>
          <w:spacing w:val="-14"/>
          <w:w w:val="95"/>
          <w:sz w:val="17"/>
        </w:rPr>
        <w:t xml:space="preserve"> </w:t>
      </w:r>
      <w:r>
        <w:rPr>
          <w:rFonts w:ascii="Times New Roman"/>
          <w:color w:val="3A3A3A"/>
          <w:w w:val="95"/>
          <w:sz w:val="17"/>
        </w:rPr>
        <w:t>allocated</w:t>
      </w:r>
      <w:r>
        <w:rPr>
          <w:rFonts w:ascii="Times New Roman"/>
          <w:color w:val="3A3A3A"/>
          <w:spacing w:val="-7"/>
          <w:w w:val="95"/>
          <w:sz w:val="17"/>
        </w:rPr>
        <w:t xml:space="preserve"> </w:t>
      </w:r>
      <w:r>
        <w:rPr>
          <w:rFonts w:ascii="Times New Roman"/>
          <w:color w:val="3A3A3A"/>
          <w:w w:val="95"/>
          <w:sz w:val="17"/>
        </w:rPr>
        <w:t>to</w:t>
      </w:r>
      <w:r>
        <w:rPr>
          <w:rFonts w:ascii="Times New Roman"/>
          <w:color w:val="3A3A3A"/>
          <w:spacing w:val="-16"/>
          <w:w w:val="95"/>
          <w:sz w:val="17"/>
        </w:rPr>
        <w:t xml:space="preserve"> </w:t>
      </w:r>
      <w:r>
        <w:rPr>
          <w:rFonts w:ascii="Times New Roman"/>
          <w:color w:val="3A3A3A"/>
          <w:w w:val="95"/>
          <w:sz w:val="17"/>
        </w:rPr>
        <w:t>eager</w:t>
      </w:r>
      <w:r>
        <w:rPr>
          <w:rFonts w:ascii="Times New Roman"/>
          <w:color w:val="3A3A3A"/>
          <w:spacing w:val="-15"/>
          <w:w w:val="95"/>
          <w:sz w:val="17"/>
        </w:rPr>
        <w:t xml:space="preserve"> </w:t>
      </w:r>
      <w:r>
        <w:rPr>
          <w:rFonts w:ascii="Times New Roman"/>
          <w:color w:val="3A3A3A"/>
          <w:w w:val="95"/>
          <w:sz w:val="17"/>
        </w:rPr>
        <w:t>and</w:t>
      </w:r>
      <w:r>
        <w:rPr>
          <w:rFonts w:ascii="Times New Roman"/>
          <w:color w:val="3A3A3A"/>
          <w:spacing w:val="-11"/>
          <w:w w:val="95"/>
          <w:sz w:val="17"/>
        </w:rPr>
        <w:t xml:space="preserve"> </w:t>
      </w:r>
      <w:r>
        <w:rPr>
          <w:rFonts w:ascii="Times New Roman"/>
          <w:color w:val="3A3A3A"/>
          <w:w w:val="95"/>
          <w:sz w:val="17"/>
        </w:rPr>
        <w:t xml:space="preserve">talented </w:t>
      </w:r>
      <w:r>
        <w:rPr>
          <w:rFonts w:ascii="Times New Roman"/>
          <w:color w:val="3A3A3A"/>
          <w:sz w:val="17"/>
        </w:rPr>
        <w:t xml:space="preserve">high school seniors and undergraduate students who dream of </w:t>
      </w:r>
      <w:r>
        <w:rPr>
          <w:rFonts w:ascii="Times New Roman"/>
          <w:color w:val="3A3A3A"/>
          <w:w w:val="95"/>
          <w:sz w:val="17"/>
        </w:rPr>
        <w:t>pursuing</w:t>
      </w:r>
      <w:r>
        <w:rPr>
          <w:rFonts w:ascii="Times New Roman"/>
          <w:color w:val="3A3A3A"/>
          <w:spacing w:val="-10"/>
          <w:w w:val="95"/>
          <w:sz w:val="17"/>
        </w:rPr>
        <w:t xml:space="preserve"> </w:t>
      </w:r>
      <w:r>
        <w:rPr>
          <w:rFonts w:ascii="Times New Roman"/>
          <w:color w:val="3A3A3A"/>
          <w:w w:val="95"/>
          <w:sz w:val="17"/>
        </w:rPr>
        <w:t>higher</w:t>
      </w:r>
      <w:r>
        <w:rPr>
          <w:rFonts w:ascii="Times New Roman"/>
          <w:color w:val="3A3A3A"/>
          <w:spacing w:val="-13"/>
          <w:w w:val="95"/>
          <w:sz w:val="17"/>
        </w:rPr>
        <w:t xml:space="preserve"> </w:t>
      </w:r>
      <w:r>
        <w:rPr>
          <w:rFonts w:ascii="Times New Roman"/>
          <w:color w:val="494949"/>
          <w:w w:val="95"/>
          <w:sz w:val="17"/>
        </w:rPr>
        <w:t>education</w:t>
      </w:r>
      <w:r>
        <w:rPr>
          <w:rFonts w:ascii="Times New Roman"/>
          <w:color w:val="494949"/>
          <w:spacing w:val="-10"/>
          <w:w w:val="95"/>
          <w:sz w:val="17"/>
        </w:rPr>
        <w:t xml:space="preserve"> </w:t>
      </w:r>
      <w:r>
        <w:rPr>
          <w:rFonts w:ascii="Times New Roman"/>
          <w:color w:val="3A3A3A"/>
          <w:w w:val="95"/>
          <w:sz w:val="17"/>
        </w:rPr>
        <w:t>in</w:t>
      </w:r>
      <w:r>
        <w:rPr>
          <w:rFonts w:ascii="Times New Roman"/>
          <w:color w:val="3A3A3A"/>
          <w:spacing w:val="-19"/>
          <w:w w:val="95"/>
          <w:sz w:val="17"/>
        </w:rPr>
        <w:t xml:space="preserve"> </w:t>
      </w:r>
      <w:r>
        <w:rPr>
          <w:rFonts w:ascii="Times New Roman"/>
          <w:color w:val="3A3A3A"/>
          <w:w w:val="95"/>
          <w:sz w:val="17"/>
        </w:rPr>
        <w:t>the</w:t>
      </w:r>
      <w:r>
        <w:rPr>
          <w:rFonts w:ascii="Times New Roman"/>
          <w:color w:val="3A3A3A"/>
          <w:spacing w:val="-13"/>
          <w:w w:val="95"/>
          <w:sz w:val="17"/>
        </w:rPr>
        <w:t xml:space="preserve"> </w:t>
      </w:r>
      <w:r>
        <w:rPr>
          <w:rFonts w:ascii="Times New Roman"/>
          <w:color w:val="3A3A3A"/>
          <w:w w:val="95"/>
          <w:sz w:val="17"/>
        </w:rPr>
        <w:t>restaurant,</w:t>
      </w:r>
      <w:r>
        <w:rPr>
          <w:rFonts w:ascii="Times New Roman"/>
          <w:color w:val="3A3A3A"/>
          <w:spacing w:val="-15"/>
          <w:w w:val="95"/>
          <w:sz w:val="17"/>
        </w:rPr>
        <w:t xml:space="preserve"> </w:t>
      </w:r>
      <w:r>
        <w:rPr>
          <w:rFonts w:ascii="Times New Roman"/>
          <w:color w:val="3A3A3A"/>
          <w:w w:val="95"/>
          <w:sz w:val="17"/>
        </w:rPr>
        <w:t>food</w:t>
      </w:r>
      <w:r>
        <w:rPr>
          <w:rFonts w:ascii="Times New Roman"/>
          <w:color w:val="3A3A3A"/>
          <w:spacing w:val="-14"/>
          <w:w w:val="95"/>
          <w:sz w:val="17"/>
        </w:rPr>
        <w:t xml:space="preserve"> </w:t>
      </w:r>
      <w:r>
        <w:rPr>
          <w:rFonts w:ascii="Times New Roman"/>
          <w:color w:val="3A3A3A"/>
          <w:w w:val="95"/>
          <w:sz w:val="17"/>
        </w:rPr>
        <w:t>service</w:t>
      </w:r>
      <w:r>
        <w:rPr>
          <w:rFonts w:ascii="Times New Roman"/>
          <w:color w:val="3A3A3A"/>
          <w:spacing w:val="-16"/>
          <w:w w:val="95"/>
          <w:sz w:val="17"/>
        </w:rPr>
        <w:t xml:space="preserve"> </w:t>
      </w:r>
      <w:r>
        <w:rPr>
          <w:rFonts w:ascii="Times New Roman"/>
          <w:color w:val="3A3A3A"/>
          <w:w w:val="95"/>
          <w:sz w:val="17"/>
        </w:rPr>
        <w:t>and</w:t>
      </w:r>
      <w:r>
        <w:rPr>
          <w:rFonts w:ascii="Times New Roman"/>
          <w:color w:val="3A3A3A"/>
          <w:spacing w:val="-13"/>
          <w:w w:val="95"/>
          <w:sz w:val="17"/>
        </w:rPr>
        <w:t xml:space="preserve"> </w:t>
      </w:r>
      <w:r>
        <w:rPr>
          <w:rFonts w:ascii="Times New Roman"/>
          <w:color w:val="3A3A3A"/>
          <w:spacing w:val="-5"/>
          <w:w w:val="95"/>
          <w:sz w:val="17"/>
        </w:rPr>
        <w:t>[</w:t>
      </w:r>
      <w:r>
        <w:rPr>
          <w:rFonts w:ascii="Times New Roman"/>
          <w:color w:val="494949"/>
          <w:spacing w:val="-5"/>
          <w:w w:val="95"/>
          <w:sz w:val="17"/>
        </w:rPr>
        <w:t>...</w:t>
      </w:r>
      <w:r>
        <w:rPr>
          <w:rFonts w:ascii="Times New Roman"/>
          <w:color w:val="3A3A3A"/>
          <w:spacing w:val="-5"/>
          <w:w w:val="95"/>
          <w:sz w:val="17"/>
        </w:rPr>
        <w:t>]</w:t>
      </w:r>
    </w:p>
    <w:p w:rsidR="00CF3DB2" w:rsidRDefault="007E700D">
      <w:pPr>
        <w:spacing w:before="25"/>
        <w:ind w:left="194" w:right="3185"/>
        <w:rPr>
          <w:rFonts w:ascii="Arial" w:eastAsia="Arial" w:hAnsi="Arial" w:cs="Arial"/>
          <w:sz w:val="17"/>
          <w:szCs w:val="17"/>
        </w:rPr>
      </w:pPr>
      <w:r>
        <w:rPr>
          <w:rFonts w:ascii="Arial"/>
          <w:color w:val="3A3A3A"/>
          <w:w w:val="85"/>
          <w:sz w:val="17"/>
        </w:rPr>
        <w:t>Mo.re.</w:t>
      </w:r>
    </w:p>
    <w:p w:rsidR="00CF3DB2" w:rsidRDefault="007E700D">
      <w:pPr>
        <w:spacing w:before="142" w:line="178" w:lineRule="exact"/>
        <w:ind w:left="199" w:right="4548" w:hanging="5"/>
        <w:rPr>
          <w:rFonts w:ascii="Times New Roman" w:eastAsia="Times New Roman" w:hAnsi="Times New Roman" w:cs="Times New Roman"/>
          <w:sz w:val="17"/>
          <w:szCs w:val="17"/>
        </w:rPr>
      </w:pPr>
      <w:r>
        <w:rPr>
          <w:rFonts w:ascii="Arial"/>
          <w:color w:val="696969"/>
          <w:spacing w:val="3"/>
          <w:w w:val="80"/>
          <w:sz w:val="19"/>
          <w:u w:val="single" w:color="000000"/>
        </w:rPr>
        <w:t>J</w:t>
      </w:r>
      <w:r>
        <w:rPr>
          <w:rFonts w:ascii="Arial"/>
          <w:color w:val="494949"/>
          <w:spacing w:val="3"/>
          <w:w w:val="80"/>
          <w:sz w:val="19"/>
          <w:u w:val="single" w:color="000000"/>
        </w:rPr>
        <w:t xml:space="preserve">EA </w:t>
      </w:r>
      <w:r>
        <w:rPr>
          <w:rFonts w:ascii="Times New Roman"/>
          <w:color w:val="494949"/>
          <w:w w:val="80"/>
          <w:sz w:val="17"/>
          <w:u w:val="single" w:color="000000"/>
        </w:rPr>
        <w:t xml:space="preserve">National High </w:t>
      </w:r>
      <w:r>
        <w:rPr>
          <w:rFonts w:ascii="Times New Roman"/>
          <w:color w:val="595959"/>
          <w:w w:val="80"/>
          <w:sz w:val="17"/>
          <w:u w:val="single" w:color="000000"/>
        </w:rPr>
        <w:t>Sc</w:t>
      </w:r>
      <w:r>
        <w:rPr>
          <w:rFonts w:ascii="Times New Roman"/>
          <w:color w:val="3A3A3A"/>
          <w:w w:val="80"/>
          <w:sz w:val="17"/>
          <w:u w:val="single" w:color="000000"/>
        </w:rPr>
        <w:t xml:space="preserve">hool </w:t>
      </w:r>
      <w:r>
        <w:rPr>
          <w:rFonts w:ascii="Arial"/>
          <w:color w:val="494949"/>
          <w:w w:val="80"/>
          <w:sz w:val="19"/>
          <w:u w:val="single" w:color="000000"/>
        </w:rPr>
        <w:t xml:space="preserve">JournaUst </w:t>
      </w:r>
      <w:r>
        <w:rPr>
          <w:rFonts w:ascii="Arial"/>
          <w:color w:val="595959"/>
          <w:w w:val="80"/>
          <w:sz w:val="19"/>
          <w:u w:val="single" w:color="000000"/>
        </w:rPr>
        <w:t>o</w:t>
      </w:r>
      <w:r>
        <w:rPr>
          <w:rFonts w:ascii="Arial"/>
          <w:color w:val="3A3A3A"/>
          <w:w w:val="80"/>
          <w:sz w:val="19"/>
          <w:u w:val="single" w:color="000000"/>
        </w:rPr>
        <w:t xml:space="preserve">f </w:t>
      </w:r>
      <w:r>
        <w:rPr>
          <w:rFonts w:ascii="Times New Roman"/>
          <w:color w:val="494949"/>
          <w:w w:val="80"/>
          <w:sz w:val="17"/>
          <w:u w:val="single" w:color="000000"/>
        </w:rPr>
        <w:t xml:space="preserve">the </w:t>
      </w:r>
      <w:r>
        <w:rPr>
          <w:rFonts w:ascii="Times New Roman"/>
          <w:color w:val="3A3A3A"/>
          <w:w w:val="80"/>
          <w:sz w:val="17"/>
          <w:u w:val="single" w:color="000000"/>
        </w:rPr>
        <w:t xml:space="preserve">Year </w:t>
      </w:r>
      <w:r>
        <w:rPr>
          <w:rFonts w:ascii="Times New Roman"/>
          <w:color w:val="3A3A3A"/>
          <w:w w:val="90"/>
          <w:sz w:val="17"/>
        </w:rPr>
        <w:t>Application Deadlines</w:t>
      </w:r>
      <w:r>
        <w:rPr>
          <w:rFonts w:ascii="Times New Roman"/>
          <w:color w:val="595959"/>
          <w:w w:val="90"/>
          <w:sz w:val="17"/>
        </w:rPr>
        <w:t xml:space="preserve">: </w:t>
      </w:r>
      <w:r>
        <w:rPr>
          <w:rFonts w:ascii="Times New Roman"/>
          <w:color w:val="3A3A3A"/>
          <w:w w:val="90"/>
          <w:sz w:val="17"/>
        </w:rPr>
        <w:t xml:space="preserve">February </w:t>
      </w:r>
      <w:r>
        <w:rPr>
          <w:rFonts w:ascii="Times New Roman"/>
          <w:color w:val="3A3A3A"/>
          <w:spacing w:val="-5"/>
          <w:w w:val="90"/>
          <w:sz w:val="14"/>
        </w:rPr>
        <w:t>01,</w:t>
      </w:r>
      <w:r>
        <w:rPr>
          <w:rFonts w:ascii="Times New Roman"/>
          <w:color w:val="3A3A3A"/>
          <w:spacing w:val="-24"/>
          <w:w w:val="90"/>
          <w:sz w:val="14"/>
        </w:rPr>
        <w:t xml:space="preserve"> </w:t>
      </w:r>
      <w:r>
        <w:rPr>
          <w:rFonts w:ascii="Times New Roman"/>
          <w:color w:val="3A3A3A"/>
          <w:w w:val="90"/>
          <w:sz w:val="17"/>
        </w:rPr>
        <w:t>Annually</w:t>
      </w:r>
    </w:p>
    <w:p w:rsidR="00CF3DB2" w:rsidRDefault="007E700D">
      <w:pPr>
        <w:spacing w:before="2" w:line="232" w:lineRule="auto"/>
        <w:ind w:left="204" w:right="3133"/>
        <w:rPr>
          <w:rFonts w:ascii="Arial" w:eastAsia="Arial" w:hAnsi="Arial" w:cs="Arial"/>
          <w:sz w:val="19"/>
          <w:szCs w:val="19"/>
        </w:rPr>
      </w:pPr>
      <w:r>
        <w:rPr>
          <w:rFonts w:ascii="Times New Roman"/>
          <w:color w:val="3A3A3A"/>
          <w:w w:val="95"/>
          <w:sz w:val="17"/>
        </w:rPr>
        <w:t>Sister</w:t>
      </w:r>
      <w:r>
        <w:rPr>
          <w:rFonts w:ascii="Times New Roman"/>
          <w:color w:val="3A3A3A"/>
          <w:spacing w:val="-23"/>
          <w:w w:val="95"/>
          <w:sz w:val="17"/>
        </w:rPr>
        <w:t xml:space="preserve"> </w:t>
      </w:r>
      <w:r>
        <w:rPr>
          <w:rFonts w:ascii="Times New Roman"/>
          <w:color w:val="3A3A3A"/>
          <w:w w:val="95"/>
          <w:sz w:val="17"/>
        </w:rPr>
        <w:t>Rita</w:t>
      </w:r>
      <w:r>
        <w:rPr>
          <w:rFonts w:ascii="Times New Roman"/>
          <w:color w:val="3A3A3A"/>
          <w:spacing w:val="-21"/>
          <w:w w:val="95"/>
          <w:sz w:val="17"/>
        </w:rPr>
        <w:t xml:space="preserve"> </w:t>
      </w:r>
      <w:r>
        <w:rPr>
          <w:rFonts w:ascii="Times New Roman"/>
          <w:color w:val="3A3A3A"/>
          <w:w w:val="95"/>
          <w:sz w:val="17"/>
        </w:rPr>
        <w:t>Jeanne</w:t>
      </w:r>
      <w:r>
        <w:rPr>
          <w:rFonts w:ascii="Times New Roman"/>
          <w:color w:val="3A3A3A"/>
          <w:spacing w:val="-21"/>
          <w:w w:val="95"/>
          <w:sz w:val="17"/>
        </w:rPr>
        <w:t xml:space="preserve"> </w:t>
      </w:r>
      <w:r>
        <w:rPr>
          <w:rFonts w:ascii="Times New Roman"/>
          <w:color w:val="3A3A3A"/>
          <w:w w:val="95"/>
          <w:sz w:val="17"/>
        </w:rPr>
        <w:t>Scholarships</w:t>
      </w:r>
      <w:r>
        <w:rPr>
          <w:rFonts w:ascii="Times New Roman"/>
          <w:color w:val="3A3A3A"/>
          <w:spacing w:val="-19"/>
          <w:w w:val="95"/>
          <w:sz w:val="17"/>
        </w:rPr>
        <w:t xml:space="preserve"> </w:t>
      </w:r>
      <w:r>
        <w:rPr>
          <w:rFonts w:ascii="Times New Roman"/>
          <w:color w:val="3A3A3A"/>
          <w:w w:val="95"/>
          <w:sz w:val="17"/>
        </w:rPr>
        <w:t>-</w:t>
      </w:r>
      <w:r>
        <w:rPr>
          <w:rFonts w:ascii="Times New Roman"/>
          <w:color w:val="3A3A3A"/>
          <w:spacing w:val="-28"/>
          <w:w w:val="95"/>
          <w:sz w:val="17"/>
        </w:rPr>
        <w:t xml:space="preserve"> </w:t>
      </w:r>
      <w:r>
        <w:rPr>
          <w:rFonts w:ascii="Times New Roman"/>
          <w:color w:val="3A3A3A"/>
          <w:w w:val="95"/>
          <w:sz w:val="17"/>
        </w:rPr>
        <w:t>named</w:t>
      </w:r>
      <w:r>
        <w:rPr>
          <w:rFonts w:ascii="Times New Roman"/>
          <w:color w:val="3A3A3A"/>
          <w:spacing w:val="-20"/>
          <w:w w:val="95"/>
          <w:sz w:val="17"/>
        </w:rPr>
        <w:t xml:space="preserve"> </w:t>
      </w:r>
      <w:r>
        <w:rPr>
          <w:rFonts w:ascii="Times New Roman"/>
          <w:color w:val="3A3A3A"/>
          <w:w w:val="95"/>
          <w:sz w:val="17"/>
        </w:rPr>
        <w:t>for</w:t>
      </w:r>
      <w:r>
        <w:rPr>
          <w:rFonts w:ascii="Times New Roman"/>
          <w:color w:val="3A3A3A"/>
          <w:spacing w:val="-25"/>
          <w:w w:val="95"/>
          <w:sz w:val="17"/>
        </w:rPr>
        <w:t xml:space="preserve"> </w:t>
      </w:r>
      <w:r>
        <w:rPr>
          <w:rFonts w:ascii="Times New Roman"/>
          <w:color w:val="3A3A3A"/>
          <w:w w:val="95"/>
          <w:sz w:val="17"/>
        </w:rPr>
        <w:t>the</w:t>
      </w:r>
      <w:r>
        <w:rPr>
          <w:rFonts w:ascii="Times New Roman"/>
          <w:color w:val="3A3A3A"/>
          <w:spacing w:val="-24"/>
          <w:w w:val="95"/>
          <w:sz w:val="17"/>
        </w:rPr>
        <w:t xml:space="preserve"> </w:t>
      </w:r>
      <w:r>
        <w:rPr>
          <w:rFonts w:ascii="Times New Roman"/>
          <w:color w:val="3A3A3A"/>
          <w:w w:val="95"/>
          <w:sz w:val="17"/>
        </w:rPr>
        <w:t>Journalism</w:t>
      </w:r>
      <w:r>
        <w:rPr>
          <w:rFonts w:ascii="Times New Roman"/>
          <w:color w:val="3A3A3A"/>
          <w:spacing w:val="-14"/>
          <w:w w:val="95"/>
          <w:sz w:val="17"/>
        </w:rPr>
        <w:t xml:space="preserve"> </w:t>
      </w:r>
      <w:r>
        <w:rPr>
          <w:rFonts w:ascii="Times New Roman"/>
          <w:color w:val="3A3A3A"/>
          <w:w w:val="95"/>
          <w:sz w:val="17"/>
        </w:rPr>
        <w:t xml:space="preserve">Education </w:t>
      </w:r>
      <w:r>
        <w:rPr>
          <w:rFonts w:ascii="Times New Roman"/>
          <w:color w:val="3A3A3A"/>
          <w:sz w:val="17"/>
        </w:rPr>
        <w:t>Association's</w:t>
      </w:r>
      <w:r>
        <w:rPr>
          <w:rFonts w:ascii="Times New Roman"/>
          <w:color w:val="3A3A3A"/>
          <w:spacing w:val="-22"/>
          <w:sz w:val="17"/>
        </w:rPr>
        <w:t xml:space="preserve"> </w:t>
      </w:r>
      <w:r>
        <w:rPr>
          <w:rFonts w:ascii="Times New Roman"/>
          <w:color w:val="3A3A3A"/>
          <w:sz w:val="17"/>
        </w:rPr>
        <w:t>long-time</w:t>
      </w:r>
      <w:r>
        <w:rPr>
          <w:rFonts w:ascii="Times New Roman"/>
          <w:color w:val="3A3A3A"/>
          <w:spacing w:val="-25"/>
          <w:sz w:val="17"/>
        </w:rPr>
        <w:t xml:space="preserve"> </w:t>
      </w:r>
      <w:r>
        <w:rPr>
          <w:rFonts w:ascii="Times New Roman"/>
          <w:color w:val="3A3A3A"/>
          <w:sz w:val="17"/>
        </w:rPr>
        <w:t>treasurer</w:t>
      </w:r>
      <w:r>
        <w:rPr>
          <w:rFonts w:ascii="Times New Roman"/>
          <w:color w:val="3A3A3A"/>
          <w:spacing w:val="-21"/>
          <w:sz w:val="17"/>
        </w:rPr>
        <w:t xml:space="preserve"> </w:t>
      </w:r>
      <w:r>
        <w:rPr>
          <w:rFonts w:ascii="Times New Roman"/>
          <w:color w:val="494949"/>
          <w:sz w:val="17"/>
        </w:rPr>
        <w:t>-</w:t>
      </w:r>
      <w:r>
        <w:rPr>
          <w:rFonts w:ascii="Times New Roman"/>
          <w:color w:val="494949"/>
          <w:spacing w:val="-29"/>
          <w:sz w:val="17"/>
        </w:rPr>
        <w:t xml:space="preserve"> </w:t>
      </w:r>
      <w:r>
        <w:rPr>
          <w:rFonts w:ascii="Times New Roman"/>
          <w:color w:val="3A3A3A"/>
          <w:sz w:val="17"/>
        </w:rPr>
        <w:t>recognize</w:t>
      </w:r>
      <w:r>
        <w:rPr>
          <w:rFonts w:ascii="Times New Roman"/>
          <w:color w:val="3A3A3A"/>
          <w:spacing w:val="-24"/>
          <w:sz w:val="17"/>
        </w:rPr>
        <w:t xml:space="preserve"> </w:t>
      </w:r>
      <w:r>
        <w:rPr>
          <w:rFonts w:ascii="Times New Roman"/>
          <w:color w:val="3A3A3A"/>
          <w:sz w:val="17"/>
        </w:rPr>
        <w:t>some</w:t>
      </w:r>
      <w:r>
        <w:rPr>
          <w:rFonts w:ascii="Times New Roman"/>
          <w:color w:val="3A3A3A"/>
          <w:spacing w:val="-24"/>
          <w:sz w:val="17"/>
        </w:rPr>
        <w:t xml:space="preserve"> </w:t>
      </w:r>
      <w:r>
        <w:rPr>
          <w:rFonts w:ascii="Times New Roman"/>
          <w:color w:val="3A3A3A"/>
          <w:sz w:val="17"/>
        </w:rPr>
        <w:t>of</w:t>
      </w:r>
      <w:r>
        <w:rPr>
          <w:rFonts w:ascii="Times New Roman"/>
          <w:color w:val="3A3A3A"/>
          <w:spacing w:val="-27"/>
          <w:sz w:val="17"/>
        </w:rPr>
        <w:t xml:space="preserve"> </w:t>
      </w:r>
      <w:r>
        <w:rPr>
          <w:rFonts w:ascii="Times New Roman"/>
          <w:color w:val="494949"/>
          <w:sz w:val="17"/>
        </w:rPr>
        <w:t>the</w:t>
      </w:r>
      <w:r>
        <w:rPr>
          <w:rFonts w:ascii="Times New Roman"/>
          <w:color w:val="494949"/>
          <w:spacing w:val="-26"/>
          <w:sz w:val="17"/>
        </w:rPr>
        <w:t xml:space="preserve"> </w:t>
      </w:r>
      <w:r>
        <w:rPr>
          <w:rFonts w:ascii="Times New Roman"/>
          <w:color w:val="3A3A3A"/>
          <w:sz w:val="17"/>
        </w:rPr>
        <w:t>top</w:t>
      </w:r>
      <w:r>
        <w:rPr>
          <w:rFonts w:ascii="Times New Roman"/>
          <w:color w:val="3A3A3A"/>
          <w:spacing w:val="-26"/>
          <w:sz w:val="17"/>
        </w:rPr>
        <w:t xml:space="preserve"> </w:t>
      </w:r>
      <w:r>
        <w:rPr>
          <w:rFonts w:ascii="Times New Roman"/>
          <w:color w:val="3A3A3A"/>
          <w:sz w:val="17"/>
        </w:rPr>
        <w:t xml:space="preserve">high </w:t>
      </w:r>
      <w:r>
        <w:rPr>
          <w:rFonts w:ascii="Times New Roman"/>
          <w:color w:val="3A3A3A"/>
          <w:w w:val="95"/>
          <w:sz w:val="17"/>
        </w:rPr>
        <w:t>school</w:t>
      </w:r>
      <w:r>
        <w:rPr>
          <w:rFonts w:ascii="Times New Roman"/>
          <w:color w:val="3A3A3A"/>
          <w:spacing w:val="-24"/>
          <w:w w:val="95"/>
          <w:sz w:val="17"/>
        </w:rPr>
        <w:t xml:space="preserve"> </w:t>
      </w:r>
      <w:r>
        <w:rPr>
          <w:rFonts w:ascii="Times New Roman"/>
          <w:color w:val="3A3A3A"/>
          <w:w w:val="95"/>
          <w:sz w:val="17"/>
        </w:rPr>
        <w:t>journalists</w:t>
      </w:r>
      <w:r>
        <w:rPr>
          <w:rFonts w:ascii="Times New Roman"/>
          <w:color w:val="3A3A3A"/>
          <w:spacing w:val="-3"/>
          <w:w w:val="95"/>
          <w:sz w:val="17"/>
        </w:rPr>
        <w:t xml:space="preserve"> </w:t>
      </w:r>
      <w:r>
        <w:rPr>
          <w:rFonts w:ascii="Times New Roman"/>
          <w:color w:val="3A3A3A"/>
          <w:w w:val="95"/>
          <w:sz w:val="17"/>
        </w:rPr>
        <w:t>in</w:t>
      </w:r>
      <w:r>
        <w:rPr>
          <w:rFonts w:ascii="Times New Roman"/>
          <w:color w:val="3A3A3A"/>
          <w:spacing w:val="-16"/>
          <w:w w:val="95"/>
          <w:sz w:val="17"/>
        </w:rPr>
        <w:t xml:space="preserve"> </w:t>
      </w:r>
      <w:r>
        <w:rPr>
          <w:rFonts w:ascii="Times New Roman"/>
          <w:color w:val="3A3A3A"/>
          <w:w w:val="95"/>
          <w:sz w:val="17"/>
        </w:rPr>
        <w:t>the</w:t>
      </w:r>
      <w:r>
        <w:rPr>
          <w:rFonts w:ascii="Times New Roman"/>
          <w:color w:val="3A3A3A"/>
          <w:spacing w:val="-13"/>
          <w:w w:val="95"/>
          <w:sz w:val="17"/>
        </w:rPr>
        <w:t xml:space="preserve"> </w:t>
      </w:r>
      <w:r>
        <w:rPr>
          <w:rFonts w:ascii="Times New Roman"/>
          <w:color w:val="494949"/>
          <w:w w:val="95"/>
          <w:sz w:val="17"/>
        </w:rPr>
        <w:t>country.</w:t>
      </w:r>
      <w:r>
        <w:rPr>
          <w:rFonts w:ascii="Times New Roman"/>
          <w:color w:val="494949"/>
          <w:spacing w:val="-22"/>
          <w:w w:val="95"/>
          <w:sz w:val="17"/>
        </w:rPr>
        <w:t xml:space="preserve"> </w:t>
      </w:r>
      <w:r>
        <w:rPr>
          <w:rFonts w:ascii="Times New Roman"/>
          <w:color w:val="3A3A3A"/>
          <w:w w:val="95"/>
          <w:sz w:val="17"/>
        </w:rPr>
        <w:t>The</w:t>
      </w:r>
      <w:r>
        <w:rPr>
          <w:rFonts w:ascii="Times New Roman"/>
          <w:color w:val="3A3A3A"/>
          <w:spacing w:val="-14"/>
          <w:w w:val="95"/>
          <w:sz w:val="17"/>
        </w:rPr>
        <w:t xml:space="preserve"> </w:t>
      </w:r>
      <w:r>
        <w:rPr>
          <w:rFonts w:ascii="Times New Roman"/>
          <w:color w:val="3A3A3A"/>
          <w:w w:val="95"/>
          <w:sz w:val="17"/>
        </w:rPr>
        <w:t>contest</w:t>
      </w:r>
      <w:r>
        <w:rPr>
          <w:rFonts w:ascii="Times New Roman"/>
          <w:color w:val="3A3A3A"/>
          <w:spacing w:val="-11"/>
          <w:w w:val="95"/>
          <w:sz w:val="17"/>
        </w:rPr>
        <w:t xml:space="preserve"> </w:t>
      </w:r>
      <w:r>
        <w:rPr>
          <w:rFonts w:ascii="Times New Roman"/>
          <w:color w:val="3A3A3A"/>
          <w:w w:val="95"/>
          <w:sz w:val="17"/>
        </w:rPr>
        <w:t>begins</w:t>
      </w:r>
      <w:r>
        <w:rPr>
          <w:rFonts w:ascii="Times New Roman"/>
          <w:color w:val="3A3A3A"/>
          <w:spacing w:val="-11"/>
          <w:w w:val="95"/>
          <w:sz w:val="17"/>
        </w:rPr>
        <w:t xml:space="preserve"> </w:t>
      </w:r>
      <w:r>
        <w:rPr>
          <w:rFonts w:ascii="Times New Roman"/>
          <w:color w:val="3A3A3A"/>
          <w:w w:val="95"/>
          <w:sz w:val="17"/>
        </w:rPr>
        <w:t>at</w:t>
      </w:r>
      <w:r>
        <w:rPr>
          <w:rFonts w:ascii="Times New Roman"/>
          <w:color w:val="3A3A3A"/>
          <w:spacing w:val="-19"/>
          <w:w w:val="95"/>
          <w:sz w:val="17"/>
        </w:rPr>
        <w:t xml:space="preserve"> </w:t>
      </w:r>
      <w:r>
        <w:rPr>
          <w:rFonts w:ascii="Times New Roman"/>
          <w:color w:val="3A3A3A"/>
          <w:w w:val="95"/>
          <w:sz w:val="17"/>
        </w:rPr>
        <w:t>the</w:t>
      </w:r>
      <w:r>
        <w:rPr>
          <w:rFonts w:ascii="Times New Roman"/>
          <w:color w:val="3A3A3A"/>
          <w:spacing w:val="-16"/>
          <w:w w:val="95"/>
          <w:sz w:val="17"/>
        </w:rPr>
        <w:t xml:space="preserve"> </w:t>
      </w:r>
      <w:r>
        <w:rPr>
          <w:rFonts w:ascii="Times New Roman"/>
          <w:color w:val="3A3A3A"/>
          <w:w w:val="95"/>
          <w:sz w:val="17"/>
        </w:rPr>
        <w:t>state</w:t>
      </w:r>
      <w:r>
        <w:rPr>
          <w:rFonts w:ascii="Times New Roman"/>
          <w:color w:val="3A3A3A"/>
          <w:spacing w:val="-15"/>
          <w:w w:val="95"/>
          <w:sz w:val="17"/>
        </w:rPr>
        <w:t xml:space="preserve"> </w:t>
      </w:r>
      <w:r>
        <w:rPr>
          <w:rFonts w:ascii="Times New Roman"/>
          <w:color w:val="3A3A3A"/>
          <w:w w:val="95"/>
          <w:sz w:val="17"/>
        </w:rPr>
        <w:t xml:space="preserve">level. </w:t>
      </w:r>
      <w:r>
        <w:rPr>
          <w:rFonts w:ascii="Times New Roman"/>
          <w:color w:val="3A3A3A"/>
          <w:w w:val="95"/>
          <w:sz w:val="17"/>
        </w:rPr>
        <w:t>Winning</w:t>
      </w:r>
      <w:r>
        <w:rPr>
          <w:rFonts w:ascii="Times New Roman"/>
          <w:color w:val="3A3A3A"/>
          <w:spacing w:val="-14"/>
          <w:w w:val="95"/>
          <w:sz w:val="17"/>
        </w:rPr>
        <w:t xml:space="preserve"> </w:t>
      </w:r>
      <w:r>
        <w:rPr>
          <w:rFonts w:ascii="Times New Roman"/>
          <w:color w:val="3A3A3A"/>
          <w:w w:val="95"/>
          <w:sz w:val="17"/>
        </w:rPr>
        <w:t>portfolios</w:t>
      </w:r>
      <w:r>
        <w:rPr>
          <w:rFonts w:ascii="Times New Roman"/>
          <w:color w:val="3A3A3A"/>
          <w:spacing w:val="-18"/>
          <w:w w:val="95"/>
          <w:sz w:val="17"/>
        </w:rPr>
        <w:t xml:space="preserve"> </w:t>
      </w:r>
      <w:r>
        <w:rPr>
          <w:rFonts w:ascii="Times New Roman"/>
          <w:color w:val="494949"/>
          <w:w w:val="95"/>
          <w:sz w:val="17"/>
        </w:rPr>
        <w:t>from</w:t>
      </w:r>
      <w:r>
        <w:rPr>
          <w:rFonts w:ascii="Times New Roman"/>
          <w:color w:val="494949"/>
          <w:spacing w:val="-16"/>
          <w:w w:val="95"/>
          <w:sz w:val="17"/>
        </w:rPr>
        <w:t xml:space="preserve"> </w:t>
      </w:r>
      <w:r>
        <w:rPr>
          <w:rFonts w:ascii="Times New Roman"/>
          <w:color w:val="3A3A3A"/>
          <w:w w:val="95"/>
          <w:sz w:val="17"/>
        </w:rPr>
        <w:t>the</w:t>
      </w:r>
      <w:r>
        <w:rPr>
          <w:rFonts w:ascii="Times New Roman"/>
          <w:color w:val="3A3A3A"/>
          <w:spacing w:val="-19"/>
          <w:w w:val="95"/>
          <w:sz w:val="17"/>
        </w:rPr>
        <w:t xml:space="preserve"> </w:t>
      </w:r>
      <w:r>
        <w:rPr>
          <w:rFonts w:ascii="Times New Roman"/>
          <w:color w:val="3A3A3A"/>
          <w:w w:val="95"/>
          <w:sz w:val="17"/>
        </w:rPr>
        <w:t>state</w:t>
      </w:r>
      <w:r>
        <w:rPr>
          <w:rFonts w:ascii="Times New Roman"/>
          <w:color w:val="3A3A3A"/>
          <w:spacing w:val="-19"/>
          <w:w w:val="95"/>
          <w:sz w:val="17"/>
        </w:rPr>
        <w:t xml:space="preserve"> </w:t>
      </w:r>
      <w:r>
        <w:rPr>
          <w:rFonts w:ascii="Times New Roman"/>
          <w:color w:val="3A3A3A"/>
          <w:w w:val="95"/>
          <w:sz w:val="17"/>
        </w:rPr>
        <w:t>High</w:t>
      </w:r>
      <w:r>
        <w:rPr>
          <w:rFonts w:ascii="Times New Roman"/>
          <w:color w:val="3A3A3A"/>
          <w:spacing w:val="-14"/>
          <w:w w:val="95"/>
          <w:sz w:val="17"/>
        </w:rPr>
        <w:t xml:space="preserve"> </w:t>
      </w:r>
      <w:r>
        <w:rPr>
          <w:rFonts w:ascii="Times New Roman"/>
          <w:color w:val="3A3A3A"/>
          <w:w w:val="95"/>
          <w:sz w:val="17"/>
        </w:rPr>
        <w:t>School</w:t>
      </w:r>
      <w:r>
        <w:rPr>
          <w:rFonts w:ascii="Times New Roman"/>
          <w:color w:val="3A3A3A"/>
          <w:spacing w:val="-23"/>
          <w:w w:val="95"/>
          <w:sz w:val="17"/>
        </w:rPr>
        <w:t xml:space="preserve"> </w:t>
      </w:r>
      <w:r>
        <w:rPr>
          <w:rFonts w:ascii="Times New Roman"/>
          <w:color w:val="3A3A3A"/>
          <w:w w:val="95"/>
          <w:sz w:val="17"/>
        </w:rPr>
        <w:t>Journalist</w:t>
      </w:r>
      <w:r>
        <w:rPr>
          <w:rFonts w:ascii="Times New Roman"/>
          <w:color w:val="3A3A3A"/>
          <w:spacing w:val="-14"/>
          <w:w w:val="95"/>
          <w:sz w:val="17"/>
        </w:rPr>
        <w:t xml:space="preserve"> </w:t>
      </w:r>
      <w:r>
        <w:rPr>
          <w:rFonts w:ascii="Times New Roman"/>
          <w:color w:val="494949"/>
          <w:w w:val="95"/>
          <w:sz w:val="17"/>
        </w:rPr>
        <w:t>of</w:t>
      </w:r>
      <w:r>
        <w:rPr>
          <w:rFonts w:ascii="Times New Roman"/>
          <w:color w:val="494949"/>
          <w:spacing w:val="-17"/>
          <w:w w:val="95"/>
          <w:sz w:val="17"/>
        </w:rPr>
        <w:t xml:space="preserve"> </w:t>
      </w:r>
      <w:r>
        <w:rPr>
          <w:rFonts w:ascii="Times New Roman"/>
          <w:color w:val="3A3A3A"/>
          <w:w w:val="95"/>
          <w:sz w:val="17"/>
        </w:rPr>
        <w:t>the</w:t>
      </w:r>
      <w:r>
        <w:rPr>
          <w:rFonts w:ascii="Times New Roman"/>
          <w:color w:val="3A3A3A"/>
          <w:spacing w:val="-17"/>
          <w:w w:val="95"/>
          <w:sz w:val="17"/>
        </w:rPr>
        <w:t xml:space="preserve"> </w:t>
      </w:r>
      <w:r>
        <w:rPr>
          <w:rFonts w:ascii="Times New Roman"/>
          <w:color w:val="3A3A3A"/>
          <w:w w:val="95"/>
          <w:sz w:val="17"/>
        </w:rPr>
        <w:t>Year competitions</w:t>
      </w:r>
      <w:r>
        <w:rPr>
          <w:rFonts w:ascii="Times New Roman"/>
          <w:color w:val="3A3A3A"/>
          <w:spacing w:val="-7"/>
          <w:w w:val="95"/>
          <w:sz w:val="17"/>
        </w:rPr>
        <w:t xml:space="preserve"> </w:t>
      </w:r>
      <w:r>
        <w:rPr>
          <w:rFonts w:ascii="Times New Roman"/>
          <w:color w:val="3A3A3A"/>
          <w:w w:val="95"/>
          <w:sz w:val="17"/>
        </w:rPr>
        <w:t>are</w:t>
      </w:r>
      <w:r>
        <w:rPr>
          <w:rFonts w:ascii="Times New Roman"/>
          <w:color w:val="3A3A3A"/>
          <w:spacing w:val="-17"/>
          <w:w w:val="95"/>
          <w:sz w:val="17"/>
        </w:rPr>
        <w:t xml:space="preserve"> </w:t>
      </w:r>
      <w:r>
        <w:rPr>
          <w:rFonts w:ascii="Times New Roman"/>
          <w:color w:val="3A3A3A"/>
          <w:w w:val="95"/>
          <w:sz w:val="17"/>
        </w:rPr>
        <w:t>sent</w:t>
      </w:r>
      <w:r>
        <w:rPr>
          <w:rFonts w:ascii="Times New Roman"/>
          <w:color w:val="3A3A3A"/>
          <w:spacing w:val="-16"/>
          <w:w w:val="95"/>
          <w:sz w:val="17"/>
        </w:rPr>
        <w:t xml:space="preserve"> </w:t>
      </w:r>
      <w:r>
        <w:rPr>
          <w:rFonts w:ascii="Times New Roman"/>
          <w:color w:val="3A3A3A"/>
          <w:w w:val="95"/>
          <w:sz w:val="17"/>
        </w:rPr>
        <w:t>to</w:t>
      </w:r>
      <w:r>
        <w:rPr>
          <w:rFonts w:ascii="Times New Roman"/>
          <w:color w:val="3A3A3A"/>
          <w:spacing w:val="-16"/>
          <w:w w:val="95"/>
          <w:sz w:val="17"/>
        </w:rPr>
        <w:t xml:space="preserve"> </w:t>
      </w:r>
      <w:r>
        <w:rPr>
          <w:rFonts w:ascii="Times New Roman"/>
          <w:color w:val="3A3A3A"/>
          <w:w w:val="95"/>
          <w:sz w:val="17"/>
        </w:rPr>
        <w:t>the</w:t>
      </w:r>
      <w:r>
        <w:rPr>
          <w:rFonts w:ascii="Times New Roman"/>
          <w:color w:val="3A3A3A"/>
          <w:spacing w:val="-11"/>
          <w:w w:val="95"/>
          <w:sz w:val="17"/>
        </w:rPr>
        <w:t xml:space="preserve"> </w:t>
      </w:r>
      <w:r>
        <w:rPr>
          <w:rFonts w:ascii="Times New Roman"/>
          <w:color w:val="3A3A3A"/>
          <w:w w:val="95"/>
          <w:sz w:val="17"/>
        </w:rPr>
        <w:t>national</w:t>
      </w:r>
      <w:r>
        <w:rPr>
          <w:rFonts w:ascii="Times New Roman"/>
          <w:color w:val="3A3A3A"/>
          <w:spacing w:val="-6"/>
          <w:w w:val="95"/>
          <w:sz w:val="17"/>
        </w:rPr>
        <w:t xml:space="preserve"> </w:t>
      </w:r>
      <w:r>
        <w:rPr>
          <w:rFonts w:ascii="Times New Roman"/>
          <w:color w:val="3A3A3A"/>
          <w:w w:val="95"/>
          <w:sz w:val="17"/>
        </w:rPr>
        <w:t>level</w:t>
      </w:r>
      <w:r>
        <w:rPr>
          <w:rFonts w:ascii="Times New Roman"/>
          <w:color w:val="3A3A3A"/>
          <w:spacing w:val="-32"/>
          <w:w w:val="95"/>
          <w:sz w:val="17"/>
        </w:rPr>
        <w:t xml:space="preserve"> </w:t>
      </w:r>
      <w:r>
        <w:rPr>
          <w:rFonts w:ascii="Times New Roman"/>
          <w:color w:val="595959"/>
          <w:w w:val="95"/>
          <w:sz w:val="17"/>
        </w:rPr>
        <w:t>.</w:t>
      </w:r>
      <w:r>
        <w:rPr>
          <w:rFonts w:ascii="Times New Roman"/>
          <w:color w:val="595959"/>
          <w:spacing w:val="-21"/>
          <w:w w:val="95"/>
          <w:sz w:val="17"/>
        </w:rPr>
        <w:t xml:space="preserve"> </w:t>
      </w:r>
      <w:r>
        <w:rPr>
          <w:rFonts w:ascii="Times New Roman"/>
          <w:color w:val="3A3A3A"/>
          <w:w w:val="95"/>
          <w:sz w:val="17"/>
        </w:rPr>
        <w:t>Portfolios</w:t>
      </w:r>
      <w:r>
        <w:rPr>
          <w:rFonts w:ascii="Times New Roman"/>
          <w:color w:val="3A3A3A"/>
          <w:spacing w:val="-6"/>
          <w:w w:val="95"/>
          <w:sz w:val="17"/>
        </w:rPr>
        <w:t xml:space="preserve"> </w:t>
      </w:r>
      <w:r>
        <w:rPr>
          <w:rFonts w:ascii="Times New Roman"/>
          <w:color w:val="3A3A3A"/>
          <w:w w:val="95"/>
          <w:sz w:val="17"/>
        </w:rPr>
        <w:t>are</w:t>
      </w:r>
      <w:r>
        <w:rPr>
          <w:rFonts w:ascii="Times New Roman"/>
          <w:color w:val="3A3A3A"/>
          <w:spacing w:val="-24"/>
          <w:w w:val="95"/>
          <w:sz w:val="17"/>
        </w:rPr>
        <w:t xml:space="preserve"> </w:t>
      </w:r>
      <w:r>
        <w:rPr>
          <w:rFonts w:ascii="Times New Roman"/>
          <w:color w:val="494949"/>
          <w:w w:val="95"/>
          <w:sz w:val="17"/>
        </w:rPr>
        <w:t>judged</w:t>
      </w:r>
      <w:r>
        <w:rPr>
          <w:rFonts w:ascii="Times New Roman"/>
          <w:color w:val="494949"/>
          <w:spacing w:val="5"/>
          <w:w w:val="95"/>
          <w:sz w:val="17"/>
        </w:rPr>
        <w:t xml:space="preserve"> </w:t>
      </w:r>
      <w:r>
        <w:rPr>
          <w:rFonts w:ascii="Times New Roman"/>
          <w:color w:val="3A3A3A"/>
          <w:w w:val="95"/>
          <w:sz w:val="17"/>
        </w:rPr>
        <w:t xml:space="preserve">and </w:t>
      </w:r>
      <w:r>
        <w:rPr>
          <w:rFonts w:ascii="Times New Roman"/>
          <w:color w:val="494949"/>
          <w:w w:val="95"/>
          <w:sz w:val="17"/>
        </w:rPr>
        <w:t>wi</w:t>
      </w:r>
      <w:r>
        <w:rPr>
          <w:rFonts w:ascii="Times New Roman"/>
          <w:color w:val="494949"/>
          <w:spacing w:val="-33"/>
          <w:w w:val="95"/>
          <w:sz w:val="17"/>
        </w:rPr>
        <w:t xml:space="preserve"> </w:t>
      </w:r>
      <w:r>
        <w:rPr>
          <w:rFonts w:ascii="Times New Roman"/>
          <w:color w:val="494949"/>
          <w:w w:val="95"/>
          <w:sz w:val="17"/>
        </w:rPr>
        <w:t>nners</w:t>
      </w:r>
      <w:r>
        <w:rPr>
          <w:rFonts w:ascii="Times New Roman"/>
          <w:color w:val="494949"/>
          <w:spacing w:val="-22"/>
          <w:w w:val="95"/>
          <w:sz w:val="17"/>
        </w:rPr>
        <w:t xml:space="preserve"> </w:t>
      </w:r>
      <w:r>
        <w:rPr>
          <w:rFonts w:ascii="Times New Roman"/>
          <w:color w:val="3A3A3A"/>
          <w:w w:val="95"/>
          <w:sz w:val="17"/>
        </w:rPr>
        <w:t>announced</w:t>
      </w:r>
      <w:r>
        <w:rPr>
          <w:rFonts w:ascii="Times New Roman"/>
          <w:color w:val="3A3A3A"/>
          <w:spacing w:val="-20"/>
          <w:w w:val="95"/>
          <w:sz w:val="17"/>
        </w:rPr>
        <w:t xml:space="preserve"> </w:t>
      </w:r>
      <w:r>
        <w:rPr>
          <w:rFonts w:ascii="Times New Roman"/>
          <w:color w:val="3A3A3A"/>
          <w:w w:val="95"/>
          <w:sz w:val="17"/>
        </w:rPr>
        <w:t>at</w:t>
      </w:r>
      <w:r>
        <w:rPr>
          <w:rFonts w:ascii="Times New Roman"/>
          <w:color w:val="3A3A3A"/>
          <w:spacing w:val="-27"/>
          <w:w w:val="95"/>
          <w:sz w:val="17"/>
        </w:rPr>
        <w:t xml:space="preserve"> </w:t>
      </w:r>
      <w:r>
        <w:rPr>
          <w:rFonts w:ascii="Times New Roman"/>
          <w:color w:val="3A3A3A"/>
          <w:w w:val="95"/>
          <w:sz w:val="17"/>
        </w:rPr>
        <w:t>the</w:t>
      </w:r>
      <w:r>
        <w:rPr>
          <w:rFonts w:ascii="Times New Roman"/>
          <w:color w:val="3A3A3A"/>
          <w:spacing w:val="-28"/>
          <w:w w:val="95"/>
          <w:sz w:val="17"/>
        </w:rPr>
        <w:t xml:space="preserve"> </w:t>
      </w:r>
      <w:r>
        <w:rPr>
          <w:rFonts w:ascii="Times New Roman"/>
          <w:color w:val="3A3A3A"/>
          <w:w w:val="95"/>
          <w:sz w:val="17"/>
        </w:rPr>
        <w:t>JEA/NSPA</w:t>
      </w:r>
      <w:r>
        <w:rPr>
          <w:rFonts w:ascii="Times New Roman"/>
          <w:color w:val="3A3A3A"/>
          <w:spacing w:val="-20"/>
          <w:w w:val="95"/>
          <w:sz w:val="17"/>
        </w:rPr>
        <w:t xml:space="preserve"> </w:t>
      </w:r>
      <w:r>
        <w:rPr>
          <w:rFonts w:ascii="Times New Roman"/>
          <w:color w:val="3A3A3A"/>
          <w:w w:val="95"/>
          <w:sz w:val="17"/>
        </w:rPr>
        <w:t>Spring</w:t>
      </w:r>
      <w:r>
        <w:rPr>
          <w:rFonts w:ascii="Times New Roman"/>
          <w:color w:val="3A3A3A"/>
          <w:spacing w:val="-22"/>
          <w:w w:val="95"/>
          <w:sz w:val="17"/>
        </w:rPr>
        <w:t xml:space="preserve"> </w:t>
      </w:r>
      <w:r>
        <w:rPr>
          <w:rFonts w:ascii="Times New Roman"/>
          <w:color w:val="3A3A3A"/>
          <w:w w:val="95"/>
          <w:sz w:val="17"/>
        </w:rPr>
        <w:t>National</w:t>
      </w:r>
      <w:r>
        <w:rPr>
          <w:rFonts w:ascii="Times New Roman"/>
          <w:color w:val="3A3A3A"/>
          <w:spacing w:val="-18"/>
          <w:w w:val="95"/>
          <w:sz w:val="17"/>
        </w:rPr>
        <w:t xml:space="preserve"> </w:t>
      </w:r>
      <w:r>
        <w:rPr>
          <w:rFonts w:ascii="Times New Roman"/>
          <w:color w:val="3A3A3A"/>
          <w:spacing w:val="-4"/>
          <w:w w:val="95"/>
          <w:sz w:val="17"/>
        </w:rPr>
        <w:t>[</w:t>
      </w:r>
      <w:r>
        <w:rPr>
          <w:rFonts w:ascii="Times New Roman"/>
          <w:color w:val="595959"/>
          <w:spacing w:val="-4"/>
          <w:w w:val="95"/>
          <w:sz w:val="17"/>
        </w:rPr>
        <w:t>...</w:t>
      </w:r>
      <w:r>
        <w:rPr>
          <w:rFonts w:ascii="Times New Roman"/>
          <w:color w:val="3A3A3A"/>
          <w:spacing w:val="-4"/>
          <w:w w:val="95"/>
          <w:sz w:val="17"/>
        </w:rPr>
        <w:t>]</w:t>
      </w:r>
      <w:r>
        <w:rPr>
          <w:rFonts w:ascii="Times New Roman"/>
          <w:color w:val="3A3A3A"/>
          <w:spacing w:val="-28"/>
          <w:w w:val="95"/>
          <w:sz w:val="17"/>
        </w:rPr>
        <w:t xml:space="preserve"> </w:t>
      </w:r>
      <w:r>
        <w:rPr>
          <w:rFonts w:ascii="Arial"/>
          <w:color w:val="3A3A3A"/>
          <w:w w:val="95"/>
          <w:sz w:val="19"/>
        </w:rPr>
        <w:t>Mm</w:t>
      </w:r>
    </w:p>
    <w:p w:rsidR="00CF3DB2" w:rsidRDefault="00CF3DB2">
      <w:pPr>
        <w:spacing w:before="8"/>
        <w:rPr>
          <w:rFonts w:ascii="Arial" w:eastAsia="Arial" w:hAnsi="Arial" w:cs="Arial"/>
          <w:sz w:val="14"/>
          <w:szCs w:val="14"/>
        </w:rPr>
      </w:pPr>
    </w:p>
    <w:p w:rsidR="00CF3DB2" w:rsidRDefault="007E700D">
      <w:pPr>
        <w:spacing w:line="182" w:lineRule="exact"/>
        <w:ind w:left="208" w:right="4975"/>
        <w:rPr>
          <w:rFonts w:ascii="Times New Roman" w:eastAsia="Times New Roman" w:hAnsi="Times New Roman" w:cs="Times New Roman"/>
          <w:sz w:val="17"/>
          <w:szCs w:val="17"/>
        </w:rPr>
      </w:pPr>
      <w:r>
        <w:rPr>
          <w:rFonts w:ascii="Times New Roman"/>
          <w:color w:val="595959"/>
          <w:spacing w:val="3"/>
          <w:w w:val="90"/>
          <w:sz w:val="17"/>
          <w:u w:val="single" w:color="000000"/>
        </w:rPr>
        <w:t>Sou</w:t>
      </w:r>
      <w:r>
        <w:rPr>
          <w:rFonts w:ascii="Times New Roman"/>
          <w:color w:val="3A3A3A"/>
          <w:spacing w:val="3"/>
          <w:w w:val="90"/>
          <w:sz w:val="17"/>
          <w:u w:val="single" w:color="000000"/>
        </w:rPr>
        <w:t xml:space="preserve">th </w:t>
      </w:r>
      <w:r>
        <w:rPr>
          <w:rFonts w:ascii="Times New Roman"/>
          <w:color w:val="494949"/>
          <w:w w:val="90"/>
          <w:sz w:val="17"/>
          <w:u w:val="single" w:color="000000"/>
        </w:rPr>
        <w:t>Coast Water Distr</w:t>
      </w:r>
      <w:r>
        <w:rPr>
          <w:rFonts w:ascii="Times New Roman"/>
          <w:color w:val="696969"/>
          <w:w w:val="90"/>
          <w:sz w:val="17"/>
          <w:u w:val="single" w:color="000000"/>
        </w:rPr>
        <w:t xml:space="preserve">ict </w:t>
      </w:r>
      <w:r>
        <w:rPr>
          <w:rFonts w:ascii="Times New Roman"/>
          <w:color w:val="595959"/>
          <w:w w:val="90"/>
          <w:sz w:val="17"/>
          <w:u w:val="single" w:color="000000"/>
        </w:rPr>
        <w:t>Scho</w:t>
      </w:r>
      <w:r>
        <w:rPr>
          <w:rFonts w:ascii="Times New Roman"/>
          <w:color w:val="3A3A3A"/>
          <w:w w:val="90"/>
          <w:sz w:val="17"/>
          <w:u w:val="single" w:color="000000"/>
        </w:rPr>
        <w:t>lar</w:t>
      </w:r>
      <w:r>
        <w:rPr>
          <w:rFonts w:ascii="Times New Roman"/>
          <w:color w:val="595959"/>
          <w:w w:val="90"/>
          <w:sz w:val="17"/>
          <w:u w:val="single" w:color="000000"/>
        </w:rPr>
        <w:t>sh</w:t>
      </w:r>
      <w:r>
        <w:rPr>
          <w:rFonts w:ascii="Times New Roman"/>
          <w:color w:val="3A3A3A"/>
          <w:w w:val="90"/>
          <w:sz w:val="17"/>
          <w:u w:val="single" w:color="000000"/>
        </w:rPr>
        <w:t xml:space="preserve">ip </w:t>
      </w:r>
      <w:r>
        <w:rPr>
          <w:rFonts w:ascii="Times New Roman"/>
          <w:color w:val="3A3A3A"/>
          <w:w w:val="90"/>
          <w:sz w:val="17"/>
        </w:rPr>
        <w:t>Application</w:t>
      </w:r>
      <w:r>
        <w:rPr>
          <w:rFonts w:ascii="Times New Roman"/>
          <w:color w:val="3A3A3A"/>
          <w:spacing w:val="-2"/>
          <w:w w:val="90"/>
          <w:sz w:val="17"/>
        </w:rPr>
        <w:t xml:space="preserve"> </w:t>
      </w:r>
      <w:r>
        <w:rPr>
          <w:rFonts w:ascii="Times New Roman"/>
          <w:color w:val="3A3A3A"/>
          <w:w w:val="90"/>
          <w:sz w:val="17"/>
        </w:rPr>
        <w:t>Deadlines</w:t>
      </w:r>
      <w:r>
        <w:rPr>
          <w:rFonts w:ascii="Times New Roman"/>
          <w:color w:val="3A3A3A"/>
          <w:spacing w:val="-29"/>
          <w:w w:val="90"/>
          <w:sz w:val="17"/>
        </w:rPr>
        <w:t xml:space="preserve"> </w:t>
      </w:r>
      <w:r>
        <w:rPr>
          <w:rFonts w:ascii="Times New Roman"/>
          <w:color w:val="595959"/>
          <w:w w:val="90"/>
          <w:sz w:val="17"/>
        </w:rPr>
        <w:t>:</w:t>
      </w:r>
      <w:r>
        <w:rPr>
          <w:rFonts w:ascii="Times New Roman"/>
          <w:color w:val="595959"/>
          <w:spacing w:val="-27"/>
          <w:w w:val="90"/>
          <w:sz w:val="17"/>
        </w:rPr>
        <w:t xml:space="preserve"> </w:t>
      </w:r>
      <w:r>
        <w:rPr>
          <w:rFonts w:ascii="Times New Roman"/>
          <w:color w:val="3A3A3A"/>
          <w:w w:val="90"/>
          <w:sz w:val="17"/>
        </w:rPr>
        <w:t>May</w:t>
      </w:r>
      <w:r>
        <w:rPr>
          <w:rFonts w:ascii="Times New Roman"/>
          <w:color w:val="3A3A3A"/>
          <w:spacing w:val="-16"/>
          <w:w w:val="90"/>
          <w:sz w:val="17"/>
        </w:rPr>
        <w:t xml:space="preserve"> </w:t>
      </w:r>
      <w:r>
        <w:rPr>
          <w:rFonts w:ascii="Times New Roman"/>
          <w:color w:val="3A3A3A"/>
          <w:w w:val="90"/>
          <w:sz w:val="14"/>
        </w:rPr>
        <w:t>04,</w:t>
      </w:r>
      <w:r>
        <w:rPr>
          <w:rFonts w:ascii="Times New Roman"/>
          <w:color w:val="3A3A3A"/>
          <w:spacing w:val="-14"/>
          <w:w w:val="90"/>
          <w:sz w:val="14"/>
        </w:rPr>
        <w:t xml:space="preserve"> </w:t>
      </w:r>
      <w:r>
        <w:rPr>
          <w:rFonts w:ascii="Times New Roman"/>
          <w:color w:val="3A3A3A"/>
          <w:w w:val="90"/>
          <w:sz w:val="17"/>
        </w:rPr>
        <w:t>Annually</w:t>
      </w:r>
    </w:p>
    <w:p w:rsidR="00CF3DB2" w:rsidRDefault="007E700D">
      <w:pPr>
        <w:spacing w:before="2" w:line="237" w:lineRule="auto"/>
        <w:ind w:left="213" w:right="3223" w:firstLine="4"/>
        <w:rPr>
          <w:rFonts w:ascii="Times New Roman" w:eastAsia="Times New Roman" w:hAnsi="Times New Roman" w:cs="Times New Roman"/>
          <w:sz w:val="17"/>
          <w:szCs w:val="17"/>
        </w:rPr>
      </w:pPr>
      <w:r>
        <w:rPr>
          <w:rFonts w:ascii="Times New Roman"/>
          <w:color w:val="3A3A3A"/>
          <w:w w:val="89"/>
          <w:sz w:val="17"/>
        </w:rPr>
        <w:t xml:space="preserve">South </w:t>
      </w:r>
      <w:r>
        <w:rPr>
          <w:rFonts w:ascii="Times New Roman"/>
          <w:color w:val="3A3A3A"/>
          <w:w w:val="87"/>
          <w:sz w:val="17"/>
        </w:rPr>
        <w:t xml:space="preserve">Coast Water </w:t>
      </w:r>
      <w:r>
        <w:rPr>
          <w:rFonts w:ascii="Times New Roman"/>
          <w:color w:val="3A3A3A"/>
          <w:spacing w:val="2"/>
          <w:w w:val="73"/>
          <w:sz w:val="17"/>
        </w:rPr>
        <w:t>Distr</w:t>
      </w:r>
      <w:r>
        <w:rPr>
          <w:rFonts w:ascii="Times New Roman"/>
          <w:color w:val="595959"/>
          <w:spacing w:val="2"/>
          <w:w w:val="73"/>
          <w:sz w:val="17"/>
        </w:rPr>
        <w:t>i</w:t>
      </w:r>
      <w:r>
        <w:rPr>
          <w:rFonts w:ascii="Times New Roman"/>
          <w:color w:val="595959"/>
          <w:w w:val="73"/>
          <w:sz w:val="17"/>
        </w:rPr>
        <w:t xml:space="preserve"> </w:t>
      </w:r>
      <w:r>
        <w:rPr>
          <w:rFonts w:ascii="Times New Roman"/>
          <w:color w:val="3A3A3A"/>
          <w:w w:val="87"/>
          <w:sz w:val="17"/>
        </w:rPr>
        <w:t xml:space="preserve">ct </w:t>
      </w:r>
      <w:r>
        <w:rPr>
          <w:rFonts w:ascii="Times New Roman"/>
          <w:color w:val="3A3A3A"/>
          <w:w w:val="89"/>
          <w:sz w:val="17"/>
        </w:rPr>
        <w:t xml:space="preserve">awards </w:t>
      </w:r>
      <w:r>
        <w:rPr>
          <w:rFonts w:ascii="Times New Roman"/>
          <w:color w:val="494949"/>
          <w:w w:val="107"/>
          <w:sz w:val="14"/>
        </w:rPr>
        <w:t xml:space="preserve">$500 </w:t>
      </w:r>
      <w:r>
        <w:rPr>
          <w:rFonts w:ascii="Times New Roman"/>
          <w:color w:val="3A3A3A"/>
          <w:w w:val="87"/>
          <w:sz w:val="17"/>
        </w:rPr>
        <w:t xml:space="preserve">scholarships </w:t>
      </w:r>
      <w:r>
        <w:rPr>
          <w:rFonts w:ascii="Times New Roman"/>
          <w:color w:val="3A3A3A"/>
          <w:w w:val="86"/>
          <w:sz w:val="17"/>
        </w:rPr>
        <w:t xml:space="preserve">every </w:t>
      </w:r>
      <w:r>
        <w:rPr>
          <w:rFonts w:ascii="Times New Roman"/>
          <w:color w:val="494949"/>
          <w:w w:val="87"/>
          <w:sz w:val="17"/>
        </w:rPr>
        <w:t xml:space="preserve">year </w:t>
      </w:r>
      <w:r>
        <w:rPr>
          <w:rFonts w:ascii="Times New Roman"/>
          <w:color w:val="3A3A3A"/>
          <w:w w:val="97"/>
          <w:sz w:val="17"/>
        </w:rPr>
        <w:t xml:space="preserve">to </w:t>
      </w:r>
      <w:r>
        <w:rPr>
          <w:rFonts w:ascii="Times New Roman"/>
          <w:color w:val="494949"/>
          <w:w w:val="95"/>
          <w:sz w:val="17"/>
        </w:rPr>
        <w:t>college-bound</w:t>
      </w:r>
      <w:r>
        <w:rPr>
          <w:rFonts w:ascii="Times New Roman"/>
          <w:color w:val="494949"/>
          <w:spacing w:val="-7"/>
          <w:w w:val="95"/>
          <w:sz w:val="17"/>
        </w:rPr>
        <w:t xml:space="preserve"> </w:t>
      </w:r>
      <w:r>
        <w:rPr>
          <w:rFonts w:ascii="Times New Roman"/>
          <w:color w:val="3A3A3A"/>
          <w:w w:val="95"/>
          <w:sz w:val="17"/>
        </w:rPr>
        <w:t>high</w:t>
      </w:r>
      <w:r>
        <w:rPr>
          <w:rFonts w:ascii="Times New Roman"/>
          <w:color w:val="3A3A3A"/>
          <w:spacing w:val="-14"/>
          <w:w w:val="95"/>
          <w:sz w:val="17"/>
        </w:rPr>
        <w:t xml:space="preserve"> </w:t>
      </w:r>
      <w:r>
        <w:rPr>
          <w:rFonts w:ascii="Times New Roman"/>
          <w:color w:val="3A3A3A"/>
          <w:w w:val="95"/>
          <w:sz w:val="17"/>
        </w:rPr>
        <w:t>school</w:t>
      </w:r>
      <w:r>
        <w:rPr>
          <w:rFonts w:ascii="Times New Roman"/>
          <w:color w:val="3A3A3A"/>
          <w:spacing w:val="-21"/>
          <w:w w:val="95"/>
          <w:sz w:val="17"/>
        </w:rPr>
        <w:t xml:space="preserve"> </w:t>
      </w:r>
      <w:r>
        <w:rPr>
          <w:rFonts w:ascii="Times New Roman"/>
          <w:color w:val="3A3A3A"/>
          <w:w w:val="95"/>
          <w:sz w:val="17"/>
        </w:rPr>
        <w:t>seniors</w:t>
      </w:r>
      <w:r>
        <w:rPr>
          <w:rFonts w:ascii="Times New Roman"/>
          <w:color w:val="3A3A3A"/>
          <w:spacing w:val="-18"/>
          <w:w w:val="95"/>
          <w:sz w:val="17"/>
        </w:rPr>
        <w:t xml:space="preserve"> </w:t>
      </w:r>
      <w:r>
        <w:rPr>
          <w:rFonts w:ascii="Times New Roman"/>
          <w:color w:val="3A3A3A"/>
          <w:w w:val="95"/>
          <w:sz w:val="17"/>
        </w:rPr>
        <w:t>who</w:t>
      </w:r>
      <w:r>
        <w:rPr>
          <w:rFonts w:ascii="Times New Roman"/>
          <w:color w:val="3A3A3A"/>
          <w:spacing w:val="-17"/>
          <w:w w:val="95"/>
          <w:sz w:val="17"/>
        </w:rPr>
        <w:t xml:space="preserve"> </w:t>
      </w:r>
      <w:r>
        <w:rPr>
          <w:rFonts w:ascii="Times New Roman"/>
          <w:color w:val="3A3A3A"/>
          <w:w w:val="95"/>
          <w:sz w:val="17"/>
        </w:rPr>
        <w:t>live</w:t>
      </w:r>
      <w:r>
        <w:rPr>
          <w:rFonts w:ascii="Times New Roman"/>
          <w:color w:val="3A3A3A"/>
          <w:spacing w:val="-18"/>
          <w:w w:val="95"/>
          <w:sz w:val="17"/>
        </w:rPr>
        <w:t xml:space="preserve"> </w:t>
      </w:r>
      <w:r>
        <w:rPr>
          <w:rFonts w:ascii="Times New Roman"/>
          <w:color w:val="494949"/>
          <w:w w:val="95"/>
          <w:sz w:val="17"/>
        </w:rPr>
        <w:t>in</w:t>
      </w:r>
      <w:r>
        <w:rPr>
          <w:rFonts w:ascii="Times New Roman"/>
          <w:color w:val="494949"/>
          <w:spacing w:val="-15"/>
          <w:w w:val="95"/>
          <w:sz w:val="17"/>
        </w:rPr>
        <w:t xml:space="preserve"> </w:t>
      </w:r>
      <w:r>
        <w:rPr>
          <w:rFonts w:ascii="Times New Roman"/>
          <w:color w:val="3A3A3A"/>
          <w:w w:val="95"/>
          <w:sz w:val="17"/>
        </w:rPr>
        <w:t>the</w:t>
      </w:r>
      <w:r>
        <w:rPr>
          <w:rFonts w:ascii="Times New Roman"/>
          <w:color w:val="3A3A3A"/>
          <w:spacing w:val="-17"/>
          <w:w w:val="95"/>
          <w:sz w:val="17"/>
        </w:rPr>
        <w:t xml:space="preserve"> </w:t>
      </w:r>
      <w:r>
        <w:rPr>
          <w:rFonts w:ascii="Times New Roman"/>
          <w:color w:val="3A3A3A"/>
          <w:w w:val="95"/>
          <w:sz w:val="17"/>
        </w:rPr>
        <w:t>District's</w:t>
      </w:r>
      <w:r>
        <w:rPr>
          <w:rFonts w:ascii="Times New Roman"/>
          <w:color w:val="3A3A3A"/>
          <w:spacing w:val="-17"/>
          <w:w w:val="95"/>
          <w:sz w:val="17"/>
        </w:rPr>
        <w:t xml:space="preserve"> </w:t>
      </w:r>
      <w:r>
        <w:rPr>
          <w:rFonts w:ascii="Times New Roman"/>
          <w:color w:val="3A3A3A"/>
          <w:w w:val="95"/>
          <w:sz w:val="17"/>
        </w:rPr>
        <w:t xml:space="preserve">service </w:t>
      </w:r>
      <w:r>
        <w:rPr>
          <w:rFonts w:ascii="Times New Roman"/>
          <w:color w:val="494949"/>
          <w:w w:val="95"/>
          <w:sz w:val="17"/>
        </w:rPr>
        <w:t>area</w:t>
      </w:r>
      <w:r>
        <w:rPr>
          <w:rFonts w:ascii="Times New Roman"/>
          <w:color w:val="494949"/>
          <w:spacing w:val="-18"/>
          <w:w w:val="95"/>
          <w:sz w:val="17"/>
        </w:rPr>
        <w:t xml:space="preserve"> </w:t>
      </w:r>
      <w:r>
        <w:rPr>
          <w:rFonts w:ascii="Times New Roman"/>
          <w:color w:val="3A3A3A"/>
          <w:w w:val="95"/>
          <w:sz w:val="17"/>
        </w:rPr>
        <w:t>in</w:t>
      </w:r>
      <w:r>
        <w:rPr>
          <w:rFonts w:ascii="Times New Roman"/>
          <w:color w:val="3A3A3A"/>
          <w:spacing w:val="-21"/>
          <w:w w:val="95"/>
          <w:sz w:val="17"/>
        </w:rPr>
        <w:t xml:space="preserve"> </w:t>
      </w:r>
      <w:r>
        <w:rPr>
          <w:rFonts w:ascii="Times New Roman"/>
          <w:color w:val="3A3A3A"/>
          <w:w w:val="95"/>
          <w:sz w:val="17"/>
        </w:rPr>
        <w:t>coastal</w:t>
      </w:r>
      <w:r>
        <w:rPr>
          <w:rFonts w:ascii="Times New Roman"/>
          <w:color w:val="3A3A3A"/>
          <w:spacing w:val="-20"/>
          <w:w w:val="95"/>
          <w:sz w:val="17"/>
        </w:rPr>
        <w:t xml:space="preserve"> </w:t>
      </w:r>
      <w:r>
        <w:rPr>
          <w:rFonts w:ascii="Times New Roman"/>
          <w:color w:val="494949"/>
          <w:w w:val="95"/>
          <w:sz w:val="17"/>
        </w:rPr>
        <w:t>south</w:t>
      </w:r>
      <w:r>
        <w:rPr>
          <w:rFonts w:ascii="Times New Roman"/>
          <w:color w:val="494949"/>
          <w:spacing w:val="-20"/>
          <w:w w:val="95"/>
          <w:sz w:val="17"/>
        </w:rPr>
        <w:t xml:space="preserve"> </w:t>
      </w:r>
      <w:r>
        <w:rPr>
          <w:rFonts w:ascii="Times New Roman"/>
          <w:color w:val="3A3A3A"/>
          <w:w w:val="95"/>
          <w:sz w:val="17"/>
        </w:rPr>
        <w:t>Orange</w:t>
      </w:r>
      <w:r>
        <w:rPr>
          <w:rFonts w:ascii="Times New Roman"/>
          <w:color w:val="3A3A3A"/>
          <w:spacing w:val="-20"/>
          <w:w w:val="95"/>
          <w:sz w:val="17"/>
        </w:rPr>
        <w:t xml:space="preserve"> </w:t>
      </w:r>
      <w:r>
        <w:rPr>
          <w:rFonts w:ascii="Times New Roman"/>
          <w:color w:val="3A3A3A"/>
          <w:w w:val="95"/>
          <w:sz w:val="17"/>
        </w:rPr>
        <w:t>County,</w:t>
      </w:r>
      <w:r>
        <w:rPr>
          <w:rFonts w:ascii="Times New Roman"/>
          <w:color w:val="3A3A3A"/>
          <w:spacing w:val="-22"/>
          <w:w w:val="95"/>
          <w:sz w:val="17"/>
        </w:rPr>
        <w:t xml:space="preserve"> </w:t>
      </w:r>
      <w:r>
        <w:rPr>
          <w:rFonts w:ascii="Times New Roman"/>
          <w:color w:val="3A3A3A"/>
          <w:w w:val="95"/>
          <w:sz w:val="17"/>
        </w:rPr>
        <w:t>California</w:t>
      </w:r>
      <w:r>
        <w:rPr>
          <w:rFonts w:ascii="Times New Roman"/>
          <w:color w:val="3A3A3A"/>
          <w:spacing w:val="-32"/>
          <w:w w:val="95"/>
          <w:sz w:val="17"/>
        </w:rPr>
        <w:t xml:space="preserve"> </w:t>
      </w:r>
      <w:r>
        <w:rPr>
          <w:rFonts w:ascii="Times New Roman"/>
          <w:color w:val="595959"/>
          <w:w w:val="95"/>
          <w:sz w:val="17"/>
        </w:rPr>
        <w:t>.</w:t>
      </w:r>
      <w:r>
        <w:rPr>
          <w:rFonts w:ascii="Times New Roman"/>
          <w:color w:val="595959"/>
          <w:spacing w:val="-30"/>
          <w:w w:val="95"/>
          <w:sz w:val="17"/>
        </w:rPr>
        <w:t xml:space="preserve"> </w:t>
      </w:r>
      <w:r>
        <w:rPr>
          <w:rFonts w:ascii="Times New Roman"/>
          <w:color w:val="3A3A3A"/>
          <w:w w:val="95"/>
          <w:sz w:val="17"/>
        </w:rPr>
        <w:t>Since</w:t>
      </w:r>
      <w:r>
        <w:rPr>
          <w:rFonts w:ascii="Times New Roman"/>
          <w:color w:val="3A3A3A"/>
          <w:spacing w:val="-24"/>
          <w:w w:val="95"/>
          <w:sz w:val="17"/>
        </w:rPr>
        <w:t xml:space="preserve"> </w:t>
      </w:r>
      <w:r>
        <w:rPr>
          <w:rFonts w:ascii="Times New Roman"/>
          <w:color w:val="3A3A3A"/>
          <w:w w:val="95"/>
          <w:sz w:val="14"/>
        </w:rPr>
        <w:t>2002,</w:t>
      </w:r>
      <w:r>
        <w:rPr>
          <w:rFonts w:ascii="Times New Roman"/>
          <w:color w:val="3A3A3A"/>
          <w:spacing w:val="-14"/>
          <w:w w:val="95"/>
          <w:sz w:val="14"/>
        </w:rPr>
        <w:t xml:space="preserve"> </w:t>
      </w:r>
      <w:r>
        <w:rPr>
          <w:rFonts w:ascii="Times New Roman"/>
          <w:color w:val="494949"/>
          <w:w w:val="95"/>
          <w:sz w:val="17"/>
        </w:rPr>
        <w:t>we</w:t>
      </w:r>
      <w:r>
        <w:rPr>
          <w:rFonts w:ascii="Times New Roman"/>
          <w:color w:val="494949"/>
          <w:spacing w:val="-20"/>
          <w:w w:val="95"/>
          <w:sz w:val="17"/>
        </w:rPr>
        <w:t xml:space="preserve"> </w:t>
      </w:r>
      <w:r>
        <w:rPr>
          <w:rFonts w:ascii="Times New Roman"/>
          <w:color w:val="3A3A3A"/>
          <w:w w:val="95"/>
          <w:sz w:val="17"/>
        </w:rPr>
        <w:t>have</w:t>
      </w:r>
    </w:p>
    <w:p w:rsidR="00CF3DB2" w:rsidRDefault="00CF3DB2">
      <w:pPr>
        <w:spacing w:line="237" w:lineRule="auto"/>
        <w:rPr>
          <w:rFonts w:ascii="Times New Roman" w:eastAsia="Times New Roman" w:hAnsi="Times New Roman" w:cs="Times New Roman"/>
          <w:sz w:val="17"/>
          <w:szCs w:val="17"/>
        </w:rPr>
        <w:sectPr w:rsidR="00CF3DB2">
          <w:type w:val="continuous"/>
          <w:pgSz w:w="12240" w:h="15840"/>
          <w:pgMar w:top="840" w:right="1580" w:bottom="0" w:left="640" w:header="720" w:footer="720" w:gutter="0"/>
          <w:cols w:num="2" w:space="720" w:equalWidth="0">
            <w:col w:w="2297" w:space="40"/>
            <w:col w:w="7683"/>
          </w:cols>
        </w:sectPr>
      </w:pPr>
    </w:p>
    <w:p w:rsidR="00CF3DB2" w:rsidRDefault="007E700D">
      <w:pPr>
        <w:spacing w:before="56"/>
        <w:ind w:left="118" w:right="97"/>
        <w:rPr>
          <w:rFonts w:ascii="Times New Roman" w:eastAsia="Times New Roman" w:hAnsi="Times New Roman" w:cs="Times New Roman"/>
          <w:sz w:val="17"/>
          <w:szCs w:val="17"/>
        </w:rPr>
      </w:pPr>
      <w:r>
        <w:rPr>
          <w:rFonts w:ascii="Times New Roman"/>
          <w:color w:val="6B6B6B"/>
          <w:sz w:val="17"/>
        </w:rPr>
        <w:lastRenderedPageBreak/>
        <w:t>8118/2015</w:t>
      </w:r>
    </w:p>
    <w:p w:rsidR="00CF3DB2" w:rsidRDefault="007E700D">
      <w:pPr>
        <w:pStyle w:val="BodyText"/>
        <w:spacing w:before="128"/>
        <w:ind w:left="672" w:right="97"/>
      </w:pPr>
      <w:r>
        <w:rPr>
          <w:color w:val="6B6B6B"/>
        </w:rPr>
        <w:t>E.rngrnm</w:t>
      </w:r>
    </w:p>
    <w:p w:rsidR="00CF3DB2" w:rsidRDefault="007E700D">
      <w:pPr>
        <w:spacing w:before="81" w:line="259" w:lineRule="auto"/>
        <w:ind w:left="686" w:right="97" w:hanging="15"/>
        <w:rPr>
          <w:rFonts w:ascii="Arial" w:eastAsia="Arial" w:hAnsi="Arial" w:cs="Arial"/>
          <w:sz w:val="15"/>
          <w:szCs w:val="15"/>
        </w:rPr>
      </w:pPr>
      <w:r>
        <w:rPr>
          <w:rFonts w:ascii="Arial"/>
          <w:color w:val="6B6B6B"/>
          <w:w w:val="80"/>
          <w:sz w:val="18"/>
          <w:u w:val="single" w:color="000000"/>
        </w:rPr>
        <w:t xml:space="preserve">The Pittsburg </w:t>
      </w:r>
      <w:r>
        <w:rPr>
          <w:rFonts w:ascii="Arial"/>
          <w:color w:val="828282"/>
          <w:w w:val="80"/>
          <w:sz w:val="15"/>
          <w:u w:val="single" w:color="000000"/>
        </w:rPr>
        <w:t xml:space="preserve">Pcom1se </w:t>
      </w:r>
      <w:r>
        <w:rPr>
          <w:rFonts w:ascii="Arial"/>
          <w:color w:val="6B6B6B"/>
          <w:w w:val="90"/>
          <w:sz w:val="15"/>
        </w:rPr>
        <w:t>Sc.holars</w:t>
      </w:r>
      <w:r>
        <w:rPr>
          <w:rFonts w:ascii="Arial"/>
          <w:color w:val="6B6B6B"/>
          <w:w w:val="90"/>
          <w:sz w:val="15"/>
          <w:u w:val="single" w:color="000000"/>
        </w:rPr>
        <w:t>blP</w:t>
      </w:r>
    </w:p>
    <w:p w:rsidR="00CF3DB2" w:rsidRDefault="007E700D">
      <w:pPr>
        <w:spacing w:before="89" w:line="211" w:lineRule="auto"/>
        <w:ind w:left="681" w:right="174" w:hanging="5"/>
        <w:rPr>
          <w:rFonts w:ascii="Times New Roman" w:eastAsia="Times New Roman" w:hAnsi="Times New Roman" w:cs="Times New Roman"/>
          <w:sz w:val="20"/>
          <w:szCs w:val="20"/>
        </w:rPr>
      </w:pPr>
      <w:r>
        <w:rPr>
          <w:rFonts w:ascii="Arial"/>
          <w:color w:val="6B6B6B"/>
          <w:w w:val="90"/>
          <w:sz w:val="15"/>
          <w:u w:val="single" w:color="000000"/>
        </w:rPr>
        <w:t>The</w:t>
      </w:r>
      <w:r>
        <w:rPr>
          <w:rFonts w:ascii="Arial"/>
          <w:color w:val="6B6B6B"/>
          <w:spacing w:val="-11"/>
          <w:w w:val="90"/>
          <w:sz w:val="15"/>
          <w:u w:val="single" w:color="000000"/>
        </w:rPr>
        <w:t xml:space="preserve"> </w:t>
      </w:r>
      <w:r>
        <w:rPr>
          <w:rFonts w:ascii="Arial"/>
          <w:color w:val="6B6B6B"/>
          <w:w w:val="90"/>
          <w:sz w:val="15"/>
          <w:u w:val="single" w:color="000000"/>
        </w:rPr>
        <w:t>Ron</w:t>
      </w:r>
      <w:r>
        <w:rPr>
          <w:rFonts w:ascii="Arial"/>
          <w:color w:val="6B6B6B"/>
          <w:spacing w:val="-14"/>
          <w:w w:val="90"/>
          <w:sz w:val="15"/>
          <w:u w:val="single" w:color="000000"/>
        </w:rPr>
        <w:t xml:space="preserve"> </w:t>
      </w:r>
      <w:r>
        <w:rPr>
          <w:rFonts w:ascii="Arial"/>
          <w:color w:val="6B6B6B"/>
          <w:w w:val="90"/>
          <w:sz w:val="15"/>
          <w:u w:val="single" w:color="000000"/>
        </w:rPr>
        <w:t>81.</w:t>
      </w:r>
      <w:r>
        <w:rPr>
          <w:rFonts w:ascii="Arial"/>
          <w:color w:val="6B6B6B"/>
          <w:spacing w:val="-14"/>
          <w:w w:val="90"/>
          <w:sz w:val="15"/>
          <w:u w:val="single" w:color="000000"/>
        </w:rPr>
        <w:t xml:space="preserve"> </w:t>
      </w:r>
      <w:r>
        <w:rPr>
          <w:rFonts w:ascii="Arial"/>
          <w:color w:val="6B6B6B"/>
          <w:w w:val="90"/>
          <w:sz w:val="15"/>
          <w:u w:val="single" w:color="000000"/>
        </w:rPr>
        <w:t>Cora</w:t>
      </w:r>
      <w:r>
        <w:rPr>
          <w:rFonts w:ascii="Arial"/>
          <w:color w:val="6B6B6B"/>
          <w:spacing w:val="-10"/>
          <w:w w:val="90"/>
          <w:sz w:val="15"/>
          <w:u w:val="single" w:color="000000"/>
        </w:rPr>
        <w:t xml:space="preserve"> </w:t>
      </w:r>
      <w:r>
        <w:rPr>
          <w:rFonts w:ascii="Arial"/>
          <w:color w:val="6B6B6B"/>
          <w:w w:val="90"/>
          <w:sz w:val="15"/>
          <w:u w:val="single" w:color="000000"/>
        </w:rPr>
        <w:t xml:space="preserve">Lee </w:t>
      </w:r>
      <w:r>
        <w:rPr>
          <w:rFonts w:ascii="Arial"/>
          <w:color w:val="828282"/>
          <w:w w:val="90"/>
          <w:sz w:val="15"/>
          <w:u w:val="single" w:color="000000"/>
        </w:rPr>
        <w:t>Ch</w:t>
      </w:r>
      <w:r>
        <w:rPr>
          <w:rFonts w:ascii="Arial"/>
          <w:color w:val="525252"/>
          <w:w w:val="90"/>
          <w:sz w:val="15"/>
          <w:u w:val="single" w:color="000000"/>
        </w:rPr>
        <w:t xml:space="preserve">ildren </w:t>
      </w:r>
      <w:r>
        <w:rPr>
          <w:rFonts w:ascii="Arial"/>
          <w:color w:val="6B6B6B"/>
          <w:w w:val="90"/>
          <w:sz w:val="19"/>
          <w:u w:val="single" w:color="000000"/>
        </w:rPr>
        <w:t xml:space="preserve">of </w:t>
      </w:r>
      <w:r>
        <w:rPr>
          <w:rFonts w:ascii="Arial"/>
          <w:color w:val="6B6B6B"/>
          <w:w w:val="90"/>
          <w:sz w:val="19"/>
        </w:rPr>
        <w:t xml:space="preserve">Law </w:t>
      </w:r>
      <w:r>
        <w:rPr>
          <w:rFonts w:ascii="Times New Roman"/>
          <w:color w:val="6B6B6B"/>
          <w:w w:val="75"/>
          <w:sz w:val="20"/>
          <w:u w:val="single" w:color="000000"/>
        </w:rPr>
        <w:t>Enfurr.emeot</w:t>
      </w:r>
      <w:r>
        <w:rPr>
          <w:rFonts w:ascii="Times New Roman"/>
          <w:color w:val="6B6B6B"/>
          <w:spacing w:val="27"/>
          <w:w w:val="75"/>
          <w:sz w:val="20"/>
          <w:u w:val="single" w:color="000000"/>
        </w:rPr>
        <w:t xml:space="preserve"> </w:t>
      </w:r>
      <w:r>
        <w:rPr>
          <w:rFonts w:ascii="Times New Roman"/>
          <w:color w:val="6B6B6B"/>
          <w:w w:val="75"/>
          <w:sz w:val="20"/>
          <w:u w:val="single" w:color="000000"/>
        </w:rPr>
        <w:t>Ofikers</w:t>
      </w:r>
    </w:p>
    <w:p w:rsidR="00CF3DB2" w:rsidRDefault="007E700D">
      <w:pPr>
        <w:pStyle w:val="BodyText"/>
        <w:spacing w:before="8"/>
        <w:ind w:left="686" w:right="97"/>
      </w:pPr>
      <w:r>
        <w:rPr>
          <w:color w:val="828282"/>
          <w:u w:val="single" w:color="000000"/>
        </w:rPr>
        <w:t>Scholarsh</w:t>
      </w:r>
      <w:r>
        <w:rPr>
          <w:color w:val="525252"/>
          <w:u w:val="single" w:color="000000"/>
        </w:rPr>
        <w:t>lR</w:t>
      </w:r>
    </w:p>
    <w:p w:rsidR="00CF3DB2" w:rsidRDefault="00CF3DB2">
      <w:pPr>
        <w:spacing w:before="73"/>
        <w:ind w:left="677" w:right="97"/>
        <w:rPr>
          <w:rFonts w:ascii="Times New Roman" w:eastAsia="Times New Roman" w:hAnsi="Times New Roman" w:cs="Times New Roman"/>
          <w:sz w:val="19"/>
          <w:szCs w:val="19"/>
        </w:rPr>
      </w:pPr>
      <w:r w:rsidRPr="00CF3DB2">
        <w:pict>
          <v:group id="_x0000_s1159" style="position:absolute;left:0;text-align:left;margin-left:88.15pt;margin-top:12.65pt;width:2.9pt;height:.1pt;z-index:-142864;mso-position-horizontal-relative:page" coordorigin="1763,253" coordsize="58,2">
            <v:shape id="_x0000_s1160" style="position:absolute;left:1763;top:253;width:58;height:2" coordorigin="1763,253" coordsize="58,0" path="m1763,253r57,e" filled="f" strokeweight=".08428mm">
              <v:path arrowok="t"/>
            </v:shape>
            <w10:wrap anchorx="page"/>
          </v:group>
        </w:pict>
      </w:r>
      <w:r w:rsidR="007E700D">
        <w:rPr>
          <w:rFonts w:ascii="Arial"/>
          <w:color w:val="6B6B6B"/>
          <w:w w:val="85"/>
          <w:sz w:val="15"/>
        </w:rPr>
        <w:t>The Roothbert</w:t>
      </w:r>
      <w:r w:rsidR="007E700D">
        <w:rPr>
          <w:rFonts w:ascii="Arial"/>
          <w:color w:val="6B6B6B"/>
          <w:spacing w:val="-16"/>
          <w:w w:val="85"/>
          <w:sz w:val="15"/>
        </w:rPr>
        <w:t xml:space="preserve"> </w:t>
      </w:r>
      <w:r w:rsidR="007E700D">
        <w:rPr>
          <w:rFonts w:ascii="Times New Roman"/>
          <w:color w:val="828282"/>
          <w:w w:val="85"/>
          <w:sz w:val="19"/>
        </w:rPr>
        <w:t>E11od</w:t>
      </w:r>
    </w:p>
    <w:p w:rsidR="00CF3DB2" w:rsidRDefault="007E700D">
      <w:pPr>
        <w:pStyle w:val="BodyText"/>
        <w:spacing w:before="4"/>
        <w:ind w:left="681" w:right="97"/>
      </w:pPr>
      <w:r>
        <w:rPr>
          <w:color w:val="525252"/>
        </w:rPr>
        <w:t>Scholarsh</w:t>
      </w:r>
      <w:r>
        <w:rPr>
          <w:color w:val="525252"/>
          <w:u w:val="single" w:color="000000"/>
        </w:rPr>
        <w:t>ip</w:t>
      </w:r>
      <w:r>
        <w:rPr>
          <w:color w:val="525252"/>
        </w:rPr>
        <w:t>s</w:t>
      </w:r>
    </w:p>
    <w:p w:rsidR="00CF3DB2" w:rsidRDefault="007E700D">
      <w:pPr>
        <w:spacing w:before="58" w:line="202" w:lineRule="exact"/>
        <w:ind w:left="681" w:right="97"/>
        <w:rPr>
          <w:rFonts w:ascii="Times New Roman" w:eastAsia="Times New Roman" w:hAnsi="Times New Roman" w:cs="Times New Roman"/>
          <w:sz w:val="19"/>
          <w:szCs w:val="19"/>
        </w:rPr>
      </w:pPr>
      <w:r>
        <w:rPr>
          <w:rFonts w:ascii="Times New Roman"/>
          <w:color w:val="6B6B6B"/>
          <w:w w:val="85"/>
          <w:sz w:val="19"/>
        </w:rPr>
        <w:t xml:space="preserve">The </w:t>
      </w:r>
      <w:r>
        <w:rPr>
          <w:rFonts w:ascii="Arial"/>
          <w:color w:val="6B6B6B"/>
          <w:w w:val="85"/>
          <w:sz w:val="15"/>
        </w:rPr>
        <w:t>Salva</w:t>
      </w:r>
      <w:r>
        <w:rPr>
          <w:rFonts w:ascii="Arial"/>
          <w:color w:val="6B6B6B"/>
          <w:w w:val="85"/>
          <w:sz w:val="15"/>
          <w:u w:val="single" w:color="000000"/>
        </w:rPr>
        <w:t>tion</w:t>
      </w:r>
      <w:r>
        <w:rPr>
          <w:rFonts w:ascii="Arial"/>
          <w:color w:val="6B6B6B"/>
          <w:spacing w:val="-17"/>
          <w:w w:val="85"/>
          <w:sz w:val="15"/>
          <w:u w:val="single" w:color="000000"/>
        </w:rPr>
        <w:t xml:space="preserve"> </w:t>
      </w:r>
      <w:r>
        <w:rPr>
          <w:rFonts w:ascii="Times New Roman"/>
          <w:color w:val="6B6B6B"/>
          <w:w w:val="85"/>
          <w:sz w:val="19"/>
          <w:u w:val="single" w:color="000000"/>
        </w:rPr>
        <w:t>Army</w:t>
      </w:r>
    </w:p>
    <w:p w:rsidR="00CF3DB2" w:rsidRDefault="007E700D">
      <w:pPr>
        <w:spacing w:line="202" w:lineRule="exact"/>
        <w:ind w:left="672" w:right="97" w:firstLine="19"/>
        <w:rPr>
          <w:rFonts w:ascii="Arial" w:eastAsia="Arial" w:hAnsi="Arial" w:cs="Arial"/>
          <w:sz w:val="15"/>
          <w:szCs w:val="15"/>
        </w:rPr>
      </w:pPr>
      <w:r>
        <w:rPr>
          <w:rFonts w:ascii="Arial"/>
          <w:color w:val="6B6B6B"/>
          <w:w w:val="85"/>
          <w:sz w:val="19"/>
          <w:u w:val="single" w:color="000000"/>
        </w:rPr>
        <w:t xml:space="preserve">unden </w:t>
      </w:r>
      <w:r>
        <w:rPr>
          <w:rFonts w:ascii="Arial"/>
          <w:color w:val="6B6B6B"/>
          <w:w w:val="85"/>
          <w:sz w:val="15"/>
          <w:u w:val="single" w:color="000000"/>
        </w:rPr>
        <w:t>Sch</w:t>
      </w:r>
      <w:r>
        <w:rPr>
          <w:rFonts w:ascii="Arial"/>
          <w:color w:val="6B6B6B"/>
          <w:w w:val="85"/>
          <w:sz w:val="15"/>
        </w:rPr>
        <w:t>olarship</w:t>
      </w:r>
    </w:p>
    <w:p w:rsidR="00CF3DB2" w:rsidRDefault="007E700D">
      <w:pPr>
        <w:pStyle w:val="BodyText"/>
        <w:spacing w:before="50"/>
        <w:ind w:left="672" w:right="97"/>
      </w:pPr>
      <w:r>
        <w:rPr>
          <w:rFonts w:ascii="Times New Roman"/>
          <w:color w:val="6B6B6B"/>
          <w:w w:val="90"/>
          <w:sz w:val="19"/>
          <w:u w:val="single" w:color="000000"/>
        </w:rPr>
        <w:t>Toe</w:t>
      </w:r>
      <w:r>
        <w:rPr>
          <w:rFonts w:ascii="Times New Roman"/>
          <w:color w:val="6B6B6B"/>
          <w:spacing w:val="-36"/>
          <w:w w:val="90"/>
          <w:sz w:val="19"/>
          <w:u w:val="single" w:color="000000"/>
        </w:rPr>
        <w:t xml:space="preserve"> </w:t>
      </w:r>
      <w:r>
        <w:rPr>
          <w:color w:val="6B6B6B"/>
          <w:w w:val="90"/>
          <w:u w:val="single" w:color="000000"/>
        </w:rPr>
        <w:t>Sara Scholarship</w:t>
      </w:r>
    </w:p>
    <w:p w:rsidR="00CF3DB2" w:rsidRDefault="007E700D">
      <w:pPr>
        <w:spacing w:before="54" w:line="242" w:lineRule="auto"/>
        <w:ind w:left="681" w:right="22" w:hanging="20"/>
        <w:rPr>
          <w:rFonts w:ascii="Arial" w:eastAsia="Arial" w:hAnsi="Arial" w:cs="Arial"/>
          <w:sz w:val="15"/>
          <w:szCs w:val="15"/>
        </w:rPr>
      </w:pPr>
      <w:r>
        <w:rPr>
          <w:rFonts w:ascii="Times New Roman"/>
          <w:color w:val="6B6B6B"/>
          <w:w w:val="90"/>
          <w:sz w:val="19"/>
          <w:u w:val="single" w:color="000000"/>
        </w:rPr>
        <w:t>The</w:t>
      </w:r>
      <w:r>
        <w:rPr>
          <w:rFonts w:ascii="Times New Roman"/>
          <w:color w:val="6B6B6B"/>
          <w:spacing w:val="-21"/>
          <w:w w:val="90"/>
          <w:sz w:val="19"/>
          <w:u w:val="single" w:color="000000"/>
        </w:rPr>
        <w:t xml:space="preserve"> </w:t>
      </w:r>
      <w:r>
        <w:rPr>
          <w:rFonts w:ascii="Times New Roman"/>
          <w:color w:val="6B6B6B"/>
          <w:w w:val="90"/>
          <w:sz w:val="19"/>
          <w:u w:val="single" w:color="000000"/>
        </w:rPr>
        <w:t>Scott</w:t>
      </w:r>
      <w:r>
        <w:rPr>
          <w:rFonts w:ascii="Times New Roman"/>
          <w:color w:val="6B6B6B"/>
          <w:spacing w:val="-15"/>
          <w:w w:val="90"/>
          <w:sz w:val="19"/>
          <w:u w:val="single" w:color="000000"/>
        </w:rPr>
        <w:t xml:space="preserve"> </w:t>
      </w:r>
      <w:r>
        <w:rPr>
          <w:rFonts w:ascii="Arial"/>
          <w:color w:val="525252"/>
          <w:w w:val="90"/>
          <w:sz w:val="15"/>
          <w:u w:val="single" w:color="000000"/>
        </w:rPr>
        <w:t>Mecham</w:t>
      </w:r>
      <w:r>
        <w:rPr>
          <w:rFonts w:ascii="Arial"/>
          <w:color w:val="525252"/>
          <w:spacing w:val="-11"/>
          <w:w w:val="90"/>
          <w:sz w:val="15"/>
          <w:u w:val="single" w:color="000000"/>
        </w:rPr>
        <w:t xml:space="preserve"> </w:t>
      </w:r>
      <w:r>
        <w:rPr>
          <w:rFonts w:ascii="Arial"/>
          <w:color w:val="525252"/>
          <w:w w:val="90"/>
          <w:sz w:val="15"/>
          <w:u w:val="single" w:color="000000"/>
        </w:rPr>
        <w:t xml:space="preserve">BBB </w:t>
      </w:r>
      <w:r>
        <w:rPr>
          <w:rFonts w:ascii="Arial"/>
          <w:color w:val="6B6B6B"/>
          <w:w w:val="94"/>
          <w:sz w:val="15"/>
          <w:u w:val="single" w:color="000000"/>
        </w:rPr>
        <w:t xml:space="preserve">Student </w:t>
      </w:r>
      <w:r>
        <w:rPr>
          <w:rFonts w:ascii="Arial"/>
          <w:color w:val="525252"/>
          <w:sz w:val="15"/>
          <w:u w:val="single" w:color="000000"/>
        </w:rPr>
        <w:t xml:space="preserve">of </w:t>
      </w:r>
      <w:r>
        <w:rPr>
          <w:rFonts w:ascii="Arial"/>
          <w:color w:val="525252"/>
          <w:spacing w:val="-3"/>
          <w:w w:val="109"/>
          <w:sz w:val="15"/>
          <w:u w:val="single" w:color="000000"/>
        </w:rPr>
        <w:t>Integrity</w:t>
      </w:r>
      <w:r>
        <w:rPr>
          <w:rFonts w:ascii="Arial"/>
          <w:color w:val="525252"/>
          <w:w w:val="109"/>
          <w:sz w:val="15"/>
          <w:u w:val="single" w:color="000000"/>
        </w:rPr>
        <w:t xml:space="preserve"> </w:t>
      </w:r>
      <w:r>
        <w:rPr>
          <w:rFonts w:ascii="Arial"/>
          <w:color w:val="525252"/>
          <w:sz w:val="15"/>
          <w:u w:val="single" w:color="000000"/>
        </w:rPr>
        <w:t>Awards</w:t>
      </w:r>
    </w:p>
    <w:p w:rsidR="00CF3DB2" w:rsidRDefault="007E700D">
      <w:pPr>
        <w:spacing w:before="93" w:line="223" w:lineRule="auto"/>
        <w:ind w:left="686" w:right="91" w:hanging="20"/>
        <w:rPr>
          <w:rFonts w:ascii="Arial" w:eastAsia="Arial" w:hAnsi="Arial" w:cs="Arial"/>
          <w:sz w:val="17"/>
          <w:szCs w:val="17"/>
        </w:rPr>
      </w:pPr>
      <w:r>
        <w:rPr>
          <w:rFonts w:ascii="Arial" w:hAnsi="Arial"/>
          <w:color w:val="6B6B6B"/>
          <w:w w:val="95"/>
          <w:sz w:val="15"/>
        </w:rPr>
        <w:t>The</w:t>
      </w:r>
      <w:r>
        <w:rPr>
          <w:rFonts w:ascii="Arial" w:hAnsi="Arial"/>
          <w:color w:val="6B6B6B"/>
          <w:spacing w:val="-17"/>
          <w:w w:val="95"/>
          <w:sz w:val="15"/>
        </w:rPr>
        <w:t xml:space="preserve"> </w:t>
      </w:r>
      <w:r>
        <w:rPr>
          <w:rFonts w:ascii="Arial" w:hAnsi="Arial"/>
          <w:color w:val="6B6B6B"/>
          <w:w w:val="95"/>
          <w:sz w:val="15"/>
        </w:rPr>
        <w:t>Senator</w:t>
      </w:r>
      <w:r>
        <w:rPr>
          <w:rFonts w:ascii="Arial" w:hAnsi="Arial"/>
          <w:color w:val="6B6B6B"/>
          <w:spacing w:val="-15"/>
          <w:w w:val="95"/>
          <w:sz w:val="15"/>
        </w:rPr>
        <w:t xml:space="preserve"> </w:t>
      </w:r>
      <w:r>
        <w:rPr>
          <w:rFonts w:ascii="Arial" w:hAnsi="Arial"/>
          <w:color w:val="6B6B6B"/>
          <w:w w:val="95"/>
          <w:sz w:val="15"/>
        </w:rPr>
        <w:t>Geor</w:t>
      </w:r>
      <w:r>
        <w:rPr>
          <w:rFonts w:ascii="Arial" w:hAnsi="Arial"/>
          <w:color w:val="6B6B6B"/>
          <w:w w:val="95"/>
          <w:sz w:val="15"/>
          <w:u w:val="single" w:color="000000"/>
        </w:rPr>
        <w:t>ge</w:t>
      </w:r>
      <w:r>
        <w:rPr>
          <w:rFonts w:ascii="Arial" w:hAnsi="Arial"/>
          <w:color w:val="6B6B6B"/>
          <w:spacing w:val="-15"/>
          <w:w w:val="95"/>
          <w:sz w:val="15"/>
          <w:u w:val="single" w:color="000000"/>
        </w:rPr>
        <w:t xml:space="preserve"> </w:t>
      </w:r>
      <w:r>
        <w:rPr>
          <w:rFonts w:ascii="Times New Roman" w:hAnsi="Times New Roman"/>
          <w:color w:val="525252"/>
          <w:w w:val="95"/>
          <w:sz w:val="19"/>
          <w:u w:val="single" w:color="000000"/>
        </w:rPr>
        <w:t>J</w:t>
      </w:r>
      <w:r>
        <w:rPr>
          <w:rFonts w:ascii="Times New Roman" w:hAnsi="Times New Roman"/>
          <w:color w:val="525252"/>
          <w:w w:val="95"/>
          <w:sz w:val="19"/>
        </w:rPr>
        <w:t xml:space="preserve">. </w:t>
      </w:r>
      <w:r>
        <w:rPr>
          <w:rFonts w:ascii="Arial" w:hAnsi="Arial"/>
          <w:color w:val="525252"/>
          <w:w w:val="90"/>
          <w:sz w:val="15"/>
        </w:rPr>
        <w:t>Mltc</w:t>
      </w:r>
      <w:r>
        <w:rPr>
          <w:rFonts w:ascii="Arial" w:hAnsi="Arial"/>
          <w:color w:val="525252"/>
          <w:w w:val="90"/>
          <w:sz w:val="15"/>
          <w:u w:val="single" w:color="000000"/>
        </w:rPr>
        <w:t xml:space="preserve">hell </w:t>
      </w:r>
      <w:r>
        <w:rPr>
          <w:rFonts w:ascii="Arial" w:hAnsi="Arial"/>
          <w:color w:val="6B6B6B"/>
          <w:w w:val="90"/>
          <w:sz w:val="17"/>
          <w:u w:val="single" w:color="000000"/>
        </w:rPr>
        <w:t xml:space="preserve">Sr.holar:;hlµ </w:t>
      </w:r>
      <w:r>
        <w:rPr>
          <w:rFonts w:ascii="Arial" w:hAnsi="Arial"/>
          <w:color w:val="525252"/>
          <w:w w:val="75"/>
          <w:sz w:val="17"/>
          <w:u w:val="single" w:color="000000"/>
        </w:rPr>
        <w:t>Research</w:t>
      </w:r>
      <w:r>
        <w:rPr>
          <w:rFonts w:ascii="Arial" w:hAnsi="Arial"/>
          <w:color w:val="525252"/>
          <w:spacing w:val="-14"/>
          <w:sz w:val="17"/>
          <w:u w:val="single" w:color="000000"/>
        </w:rPr>
        <w:t xml:space="preserve"> </w:t>
      </w:r>
      <w:r>
        <w:rPr>
          <w:rFonts w:ascii="Arial" w:hAnsi="Arial"/>
          <w:color w:val="525252"/>
          <w:spacing w:val="-35"/>
          <w:w w:val="174"/>
          <w:sz w:val="17"/>
          <w:u w:val="single" w:color="000000"/>
        </w:rPr>
        <w:t>I</w:t>
      </w:r>
      <w:r>
        <w:rPr>
          <w:rFonts w:ascii="Arial" w:hAnsi="Arial"/>
          <w:color w:val="525252"/>
          <w:w w:val="82"/>
          <w:sz w:val="17"/>
        </w:rPr>
        <w:t>nst</w:t>
      </w:r>
      <w:r>
        <w:rPr>
          <w:rFonts w:ascii="Arial" w:hAnsi="Arial"/>
          <w:color w:val="525252"/>
          <w:spacing w:val="-10"/>
          <w:w w:val="82"/>
          <w:sz w:val="17"/>
        </w:rPr>
        <w:t>i</w:t>
      </w:r>
      <w:r>
        <w:rPr>
          <w:rFonts w:ascii="Arial" w:hAnsi="Arial"/>
          <w:color w:val="525252"/>
          <w:w w:val="91"/>
          <w:sz w:val="17"/>
        </w:rPr>
        <w:t>tute</w:t>
      </w:r>
    </w:p>
    <w:p w:rsidR="00CF3DB2" w:rsidRDefault="007E700D">
      <w:pPr>
        <w:spacing w:before="84" w:line="187" w:lineRule="exact"/>
        <w:ind w:left="677" w:right="97"/>
        <w:rPr>
          <w:rFonts w:ascii="Arial" w:eastAsia="Arial" w:hAnsi="Arial" w:cs="Arial"/>
          <w:sz w:val="17"/>
          <w:szCs w:val="17"/>
        </w:rPr>
      </w:pPr>
      <w:r>
        <w:rPr>
          <w:rFonts w:ascii="Arial"/>
          <w:color w:val="525252"/>
          <w:w w:val="80"/>
          <w:sz w:val="17"/>
        </w:rPr>
        <w:t>The</w:t>
      </w:r>
      <w:r>
        <w:rPr>
          <w:rFonts w:ascii="Arial"/>
          <w:color w:val="525252"/>
          <w:spacing w:val="-15"/>
          <w:w w:val="80"/>
          <w:sz w:val="17"/>
        </w:rPr>
        <w:t xml:space="preserve"> </w:t>
      </w:r>
      <w:r>
        <w:rPr>
          <w:rFonts w:ascii="Arial"/>
          <w:color w:val="6B6B6B"/>
          <w:w w:val="80"/>
          <w:sz w:val="17"/>
          <w:u w:val="thick" w:color="000000"/>
        </w:rPr>
        <w:t>SET</w:t>
      </w:r>
      <w:r>
        <w:rPr>
          <w:rFonts w:ascii="Arial"/>
          <w:color w:val="6B6B6B"/>
          <w:spacing w:val="-18"/>
          <w:w w:val="80"/>
          <w:sz w:val="17"/>
          <w:u w:val="thick" w:color="000000"/>
        </w:rPr>
        <w:t xml:space="preserve"> </w:t>
      </w:r>
      <w:r>
        <w:rPr>
          <w:rFonts w:ascii="Arial"/>
          <w:color w:val="525252"/>
          <w:w w:val="80"/>
          <w:sz w:val="17"/>
          <w:u w:val="thick" w:color="000000"/>
        </w:rPr>
        <w:t>Ed</w:t>
      </w:r>
      <w:r>
        <w:rPr>
          <w:rFonts w:ascii="Arial"/>
          <w:color w:val="525252"/>
          <w:w w:val="80"/>
          <w:sz w:val="17"/>
        </w:rPr>
        <w:t>ucational</w:t>
      </w:r>
    </w:p>
    <w:p w:rsidR="00CF3DB2" w:rsidRDefault="007E700D">
      <w:pPr>
        <w:spacing w:line="198" w:lineRule="exact"/>
        <w:ind w:left="677" w:right="97"/>
        <w:rPr>
          <w:rFonts w:ascii="Times New Roman" w:eastAsia="Times New Roman" w:hAnsi="Times New Roman" w:cs="Times New Roman"/>
          <w:sz w:val="18"/>
          <w:szCs w:val="18"/>
        </w:rPr>
      </w:pPr>
      <w:r>
        <w:rPr>
          <w:rFonts w:ascii="Times New Roman"/>
          <w:color w:val="525252"/>
          <w:w w:val="65"/>
          <w:sz w:val="18"/>
        </w:rPr>
        <w:t>.El.!fil!.</w:t>
      </w:r>
    </w:p>
    <w:p w:rsidR="00CF3DB2" w:rsidRDefault="00CF3DB2">
      <w:pPr>
        <w:spacing w:before="61"/>
        <w:ind w:left="672" w:right="97"/>
        <w:rPr>
          <w:rFonts w:ascii="Times New Roman" w:eastAsia="Times New Roman" w:hAnsi="Times New Roman" w:cs="Times New Roman"/>
          <w:sz w:val="18"/>
          <w:szCs w:val="18"/>
        </w:rPr>
      </w:pPr>
      <w:r w:rsidRPr="00CF3DB2">
        <w:pict>
          <v:group id="_x0000_s1157" style="position:absolute;left:0;text-align:left;margin-left:96.25pt;margin-top:11.55pt;width:11.95pt;height:.1pt;z-index:-142840;mso-position-horizontal-relative:page" coordorigin="1925,231" coordsize="239,2">
            <v:shape id="_x0000_s1158" style="position:absolute;left:1925;top:231;width:239;height:2" coordorigin="1925,231" coordsize="239,0" path="m1925,231r239,e" filled="f" strokeweight=".08428mm">
              <v:path arrowok="t"/>
            </v:shape>
            <w10:wrap anchorx="page"/>
          </v:group>
        </w:pict>
      </w:r>
      <w:r w:rsidR="007E700D">
        <w:rPr>
          <w:rFonts w:ascii="Times New Roman"/>
          <w:color w:val="525252"/>
          <w:w w:val="85"/>
          <w:sz w:val="18"/>
        </w:rPr>
        <w:t>The</w:t>
      </w:r>
      <w:r w:rsidR="007E700D">
        <w:rPr>
          <w:rFonts w:ascii="Times New Roman"/>
          <w:color w:val="525252"/>
          <w:spacing w:val="-20"/>
          <w:w w:val="85"/>
          <w:sz w:val="18"/>
        </w:rPr>
        <w:t xml:space="preserve"> </w:t>
      </w:r>
      <w:r w:rsidR="007E700D">
        <w:rPr>
          <w:rFonts w:ascii="Arial"/>
          <w:color w:val="525252"/>
          <w:w w:val="85"/>
          <w:sz w:val="15"/>
        </w:rPr>
        <w:t>Shire</w:t>
      </w:r>
      <w:r w:rsidR="007E700D">
        <w:rPr>
          <w:rFonts w:ascii="Arial"/>
          <w:color w:val="525252"/>
          <w:spacing w:val="-21"/>
          <w:w w:val="85"/>
          <w:sz w:val="15"/>
        </w:rPr>
        <w:t xml:space="preserve"> </w:t>
      </w:r>
      <w:r w:rsidR="007E700D">
        <w:rPr>
          <w:rFonts w:ascii="Times New Roman"/>
          <w:color w:val="525252"/>
          <w:spacing w:val="5"/>
          <w:w w:val="85"/>
          <w:sz w:val="18"/>
        </w:rPr>
        <w:t>A</w:t>
      </w:r>
      <w:r w:rsidR="007E700D">
        <w:rPr>
          <w:rFonts w:ascii="Times New Roman"/>
          <w:color w:val="383838"/>
          <w:spacing w:val="5"/>
          <w:w w:val="85"/>
          <w:sz w:val="18"/>
        </w:rPr>
        <w:t>O</w:t>
      </w:r>
      <w:r w:rsidR="007E700D">
        <w:rPr>
          <w:rFonts w:ascii="Times New Roman"/>
          <w:color w:val="525252"/>
          <w:spacing w:val="5"/>
          <w:w w:val="85"/>
          <w:sz w:val="18"/>
        </w:rPr>
        <w:t>HD</w:t>
      </w:r>
    </w:p>
    <w:p w:rsidR="00CF3DB2" w:rsidRDefault="007E700D">
      <w:pPr>
        <w:pStyle w:val="BodyText"/>
        <w:spacing w:before="7"/>
        <w:ind w:left="681" w:right="97"/>
      </w:pPr>
      <w:r>
        <w:rPr>
          <w:color w:val="6B6B6B"/>
          <w:w w:val="95"/>
          <w:u w:val="single" w:color="000000"/>
        </w:rPr>
        <w:t>sdmlarshlp</w:t>
      </w:r>
      <w:r>
        <w:rPr>
          <w:color w:val="6B6B6B"/>
          <w:spacing w:val="38"/>
          <w:w w:val="95"/>
          <w:u w:val="single" w:color="000000"/>
        </w:rPr>
        <w:t xml:space="preserve"> </w:t>
      </w:r>
      <w:r>
        <w:rPr>
          <w:color w:val="525252"/>
          <w:w w:val="95"/>
        </w:rPr>
        <w:t>Program</w:t>
      </w:r>
    </w:p>
    <w:p w:rsidR="00CF3DB2" w:rsidRDefault="007E700D">
      <w:pPr>
        <w:spacing w:before="49"/>
        <w:ind w:left="672" w:right="97"/>
        <w:rPr>
          <w:rFonts w:ascii="Times New Roman" w:eastAsia="Times New Roman" w:hAnsi="Times New Roman" w:cs="Times New Roman"/>
          <w:sz w:val="20"/>
          <w:szCs w:val="20"/>
        </w:rPr>
      </w:pPr>
      <w:r>
        <w:rPr>
          <w:rFonts w:ascii="Arial"/>
          <w:color w:val="525252"/>
          <w:w w:val="75"/>
          <w:sz w:val="18"/>
          <w:u w:val="single" w:color="000000"/>
        </w:rPr>
        <w:t>The</w:t>
      </w:r>
      <w:r>
        <w:rPr>
          <w:rFonts w:ascii="Arial"/>
          <w:color w:val="525252"/>
          <w:spacing w:val="14"/>
          <w:w w:val="75"/>
          <w:sz w:val="18"/>
          <w:u w:val="single" w:color="000000"/>
        </w:rPr>
        <w:t xml:space="preserve"> </w:t>
      </w:r>
      <w:r>
        <w:rPr>
          <w:rFonts w:ascii="Times New Roman"/>
          <w:color w:val="525252"/>
          <w:w w:val="75"/>
          <w:sz w:val="20"/>
          <w:u w:val="single" w:color="000000"/>
        </w:rPr>
        <w:t>S</w:t>
      </w:r>
      <w:r>
        <w:rPr>
          <w:rFonts w:ascii="Times New Roman"/>
          <w:color w:val="383838"/>
          <w:w w:val="75"/>
          <w:sz w:val="20"/>
          <w:u w:val="single" w:color="000000"/>
        </w:rPr>
        <w:t>i</w:t>
      </w:r>
      <w:r>
        <w:rPr>
          <w:rFonts w:ascii="Times New Roman"/>
          <w:color w:val="525252"/>
          <w:w w:val="75"/>
          <w:sz w:val="20"/>
          <w:u w:val="single" w:color="000000"/>
        </w:rPr>
        <w:t>emens</w:t>
      </w:r>
    </w:p>
    <w:p w:rsidR="00CF3DB2" w:rsidRDefault="007E700D">
      <w:pPr>
        <w:pStyle w:val="BodyText"/>
        <w:spacing w:before="7"/>
        <w:ind w:left="681" w:right="97"/>
      </w:pPr>
      <w:r>
        <w:rPr>
          <w:color w:val="6B6B6B"/>
          <w:u w:val="single" w:color="000000"/>
        </w:rPr>
        <w:t>CompetJti</w:t>
      </w:r>
      <w:r>
        <w:rPr>
          <w:color w:val="6B6B6B"/>
        </w:rPr>
        <w:t>on</w:t>
      </w:r>
    </w:p>
    <w:p w:rsidR="00CF3DB2" w:rsidRDefault="007E700D">
      <w:pPr>
        <w:pStyle w:val="BodyText"/>
        <w:spacing w:before="95" w:line="273" w:lineRule="auto"/>
        <w:ind w:left="686" w:right="433" w:hanging="15"/>
      </w:pPr>
      <w:r>
        <w:rPr>
          <w:color w:val="525252"/>
          <w:w w:val="95"/>
          <w:u w:val="single" w:color="000000"/>
        </w:rPr>
        <w:t>The</w:t>
      </w:r>
      <w:r>
        <w:rPr>
          <w:color w:val="525252"/>
          <w:spacing w:val="-26"/>
          <w:w w:val="95"/>
          <w:u w:val="single" w:color="000000"/>
        </w:rPr>
        <w:t xml:space="preserve"> </w:t>
      </w:r>
      <w:r>
        <w:rPr>
          <w:color w:val="525252"/>
          <w:w w:val="95"/>
          <w:u w:val="single" w:color="000000"/>
        </w:rPr>
        <w:t>SUver</w:t>
      </w:r>
      <w:r>
        <w:rPr>
          <w:color w:val="525252"/>
          <w:spacing w:val="-30"/>
          <w:w w:val="95"/>
          <w:u w:val="single" w:color="000000"/>
        </w:rPr>
        <w:t xml:space="preserve"> </w:t>
      </w:r>
      <w:r>
        <w:rPr>
          <w:color w:val="525252"/>
          <w:w w:val="95"/>
          <w:u w:val="single" w:color="000000"/>
        </w:rPr>
        <w:t>Shie</w:t>
      </w:r>
      <w:r>
        <w:rPr>
          <w:color w:val="383838"/>
          <w:w w:val="95"/>
          <w:u w:val="single" w:color="000000"/>
        </w:rPr>
        <w:t>l</w:t>
      </w:r>
      <w:r>
        <w:rPr>
          <w:color w:val="6B6B6B"/>
          <w:w w:val="95"/>
          <w:u w:val="single" w:color="000000"/>
        </w:rPr>
        <w:t xml:space="preserve">d </w:t>
      </w:r>
      <w:r>
        <w:rPr>
          <w:color w:val="525252"/>
        </w:rPr>
        <w:t>foun</w:t>
      </w:r>
      <w:r>
        <w:rPr>
          <w:color w:val="525252"/>
          <w:u w:val="single" w:color="000000"/>
        </w:rPr>
        <w:t>dation</w:t>
      </w:r>
    </w:p>
    <w:p w:rsidR="00CF3DB2" w:rsidRDefault="00CF3DB2">
      <w:pPr>
        <w:spacing w:before="3"/>
        <w:rPr>
          <w:rFonts w:ascii="Arial" w:eastAsia="Arial" w:hAnsi="Arial" w:cs="Arial"/>
          <w:sz w:val="19"/>
          <w:szCs w:val="19"/>
        </w:rPr>
      </w:pPr>
    </w:p>
    <w:p w:rsidR="00CF3DB2" w:rsidRDefault="007E700D">
      <w:pPr>
        <w:spacing w:line="331" w:lineRule="auto"/>
        <w:ind w:left="672" w:right="128" w:firstLine="14"/>
        <w:rPr>
          <w:rFonts w:ascii="Arial" w:eastAsia="Arial" w:hAnsi="Arial" w:cs="Arial"/>
          <w:sz w:val="15"/>
          <w:szCs w:val="15"/>
        </w:rPr>
      </w:pPr>
      <w:r>
        <w:rPr>
          <w:rFonts w:ascii="Times New Roman"/>
          <w:color w:val="6B6B6B"/>
          <w:w w:val="90"/>
          <w:sz w:val="19"/>
          <w:u w:val="single" w:color="000000"/>
        </w:rPr>
        <w:t>Youth Scho</w:t>
      </w:r>
      <w:r>
        <w:rPr>
          <w:rFonts w:ascii="Times New Roman"/>
          <w:color w:val="383838"/>
          <w:w w:val="90"/>
          <w:sz w:val="19"/>
          <w:u w:val="single" w:color="000000"/>
        </w:rPr>
        <w:t>l</w:t>
      </w:r>
      <w:r>
        <w:rPr>
          <w:rFonts w:ascii="Times New Roman"/>
          <w:color w:val="525252"/>
          <w:w w:val="90"/>
          <w:sz w:val="19"/>
          <w:u w:val="single" w:color="000000"/>
        </w:rPr>
        <w:t xml:space="preserve">arship </w:t>
      </w:r>
      <w:r>
        <w:rPr>
          <w:rFonts w:ascii="Arial"/>
          <w:color w:val="6B6B6B"/>
          <w:w w:val="85"/>
          <w:sz w:val="18"/>
        </w:rPr>
        <w:t>The</w:t>
      </w:r>
      <w:r>
        <w:rPr>
          <w:rFonts w:ascii="Arial"/>
          <w:color w:val="6B6B6B"/>
          <w:spacing w:val="-18"/>
          <w:w w:val="85"/>
          <w:sz w:val="18"/>
        </w:rPr>
        <w:t xml:space="preserve"> </w:t>
      </w:r>
      <w:r>
        <w:rPr>
          <w:rFonts w:ascii="Arial"/>
          <w:color w:val="6B6B6B"/>
          <w:w w:val="85"/>
          <w:sz w:val="18"/>
        </w:rPr>
        <w:t>Susan</w:t>
      </w:r>
      <w:r>
        <w:rPr>
          <w:rFonts w:ascii="Arial"/>
          <w:color w:val="6B6B6B"/>
          <w:spacing w:val="-16"/>
          <w:w w:val="85"/>
          <w:sz w:val="18"/>
        </w:rPr>
        <w:t xml:space="preserve"> </w:t>
      </w:r>
      <w:r>
        <w:rPr>
          <w:rFonts w:ascii="Arial"/>
          <w:color w:val="6B6B6B"/>
          <w:w w:val="85"/>
          <w:sz w:val="18"/>
        </w:rPr>
        <w:t>fund.</w:t>
      </w:r>
      <w:r>
        <w:rPr>
          <w:rFonts w:ascii="Arial"/>
          <w:color w:val="6B6B6B"/>
          <w:spacing w:val="-17"/>
          <w:w w:val="85"/>
          <w:sz w:val="18"/>
        </w:rPr>
        <w:t xml:space="preserve"> </w:t>
      </w:r>
      <w:r>
        <w:rPr>
          <w:rFonts w:ascii="Arial"/>
          <w:color w:val="525252"/>
          <w:spacing w:val="-6"/>
          <w:w w:val="85"/>
          <w:sz w:val="18"/>
        </w:rPr>
        <w:t>In</w:t>
      </w:r>
      <w:r>
        <w:rPr>
          <w:rFonts w:ascii="Arial"/>
          <w:color w:val="525252"/>
          <w:spacing w:val="-6"/>
          <w:w w:val="85"/>
          <w:sz w:val="18"/>
          <w:u w:val="single" w:color="000000"/>
        </w:rPr>
        <w:t>c</w:t>
      </w:r>
      <w:r>
        <w:rPr>
          <w:rFonts w:ascii="Arial"/>
          <w:color w:val="525252"/>
          <w:spacing w:val="-6"/>
          <w:w w:val="85"/>
          <w:sz w:val="18"/>
        </w:rPr>
        <w:t xml:space="preserve">. </w:t>
      </w:r>
      <w:r>
        <w:rPr>
          <w:rFonts w:ascii="Arial"/>
          <w:color w:val="6B6B6B"/>
          <w:w w:val="95"/>
          <w:sz w:val="15"/>
          <w:u w:val="single" w:color="000000"/>
        </w:rPr>
        <w:t>The</w:t>
      </w:r>
      <w:r>
        <w:rPr>
          <w:rFonts w:ascii="Arial"/>
          <w:color w:val="6B6B6B"/>
          <w:spacing w:val="-23"/>
          <w:w w:val="95"/>
          <w:sz w:val="15"/>
          <w:u w:val="single" w:color="000000"/>
        </w:rPr>
        <w:t xml:space="preserve"> </w:t>
      </w:r>
      <w:r>
        <w:rPr>
          <w:rFonts w:ascii="Arial"/>
          <w:color w:val="525252"/>
          <w:spacing w:val="3"/>
          <w:w w:val="95"/>
          <w:sz w:val="15"/>
          <w:u w:val="single" w:color="000000"/>
        </w:rPr>
        <w:t>To</w:t>
      </w:r>
      <w:r>
        <w:rPr>
          <w:rFonts w:ascii="Arial"/>
          <w:color w:val="383838"/>
          <w:spacing w:val="3"/>
          <w:w w:val="95"/>
          <w:sz w:val="15"/>
          <w:u w:val="single" w:color="000000"/>
        </w:rPr>
        <w:t>n</w:t>
      </w:r>
      <w:r>
        <w:rPr>
          <w:rFonts w:ascii="Arial"/>
          <w:color w:val="525252"/>
          <w:spacing w:val="3"/>
          <w:w w:val="95"/>
          <w:sz w:val="15"/>
          <w:u w:val="single" w:color="000000"/>
        </w:rPr>
        <w:t>g</w:t>
      </w:r>
      <w:r>
        <w:rPr>
          <w:rFonts w:ascii="Arial"/>
          <w:color w:val="525252"/>
          <w:spacing w:val="-19"/>
          <w:w w:val="95"/>
          <w:sz w:val="15"/>
          <w:u w:val="single" w:color="000000"/>
        </w:rPr>
        <w:t xml:space="preserve"> </w:t>
      </w:r>
      <w:r>
        <w:rPr>
          <w:rFonts w:ascii="Arial"/>
          <w:color w:val="6B6B6B"/>
          <w:w w:val="95"/>
          <w:sz w:val="15"/>
          <w:u w:val="single" w:color="000000"/>
        </w:rPr>
        <w:t>Scho</w:t>
      </w:r>
      <w:r>
        <w:rPr>
          <w:rFonts w:ascii="Arial"/>
          <w:color w:val="282828"/>
          <w:w w:val="95"/>
          <w:sz w:val="15"/>
          <w:u w:val="single" w:color="000000"/>
        </w:rPr>
        <w:t>l</w:t>
      </w:r>
      <w:r>
        <w:rPr>
          <w:rFonts w:ascii="Arial"/>
          <w:color w:val="525252"/>
          <w:w w:val="95"/>
          <w:sz w:val="15"/>
          <w:u w:val="single" w:color="000000"/>
        </w:rPr>
        <w:t>a</w:t>
      </w:r>
      <w:r>
        <w:rPr>
          <w:rFonts w:ascii="Arial"/>
          <w:color w:val="383838"/>
          <w:w w:val="95"/>
          <w:sz w:val="15"/>
          <w:u w:val="single" w:color="000000"/>
        </w:rPr>
        <w:t>r</w:t>
      </w:r>
      <w:r>
        <w:rPr>
          <w:rFonts w:ascii="Arial"/>
          <w:color w:val="525252"/>
          <w:w w:val="95"/>
          <w:sz w:val="15"/>
          <w:u w:val="single" w:color="000000"/>
        </w:rPr>
        <w:t>ship</w:t>
      </w:r>
    </w:p>
    <w:p w:rsidR="00CF3DB2" w:rsidRDefault="007E700D">
      <w:pPr>
        <w:pStyle w:val="BodyText"/>
        <w:spacing w:before="31" w:line="259" w:lineRule="auto"/>
        <w:ind w:left="677" w:right="-9"/>
      </w:pPr>
      <w:r>
        <w:rPr>
          <w:color w:val="525252"/>
          <w:u w:val="single" w:color="000000"/>
        </w:rPr>
        <w:t>T</w:t>
      </w:r>
      <w:r>
        <w:rPr>
          <w:color w:val="383838"/>
          <w:u w:val="single" w:color="000000"/>
        </w:rPr>
        <w:t>h</w:t>
      </w:r>
      <w:r>
        <w:rPr>
          <w:color w:val="6B6B6B"/>
          <w:u w:val="single" w:color="000000"/>
        </w:rPr>
        <w:t xml:space="preserve">e </w:t>
      </w:r>
      <w:r>
        <w:rPr>
          <w:color w:val="383838"/>
          <w:u w:val="single" w:color="000000"/>
        </w:rPr>
        <w:t>T</w:t>
      </w:r>
      <w:r>
        <w:rPr>
          <w:color w:val="525252"/>
          <w:u w:val="single" w:color="000000"/>
        </w:rPr>
        <w:t xml:space="preserve">hree Sisters </w:t>
      </w:r>
      <w:r>
        <w:rPr>
          <w:color w:val="6B6B6B"/>
          <w:w w:val="95"/>
          <w:u w:val="single" w:color="000000"/>
        </w:rPr>
        <w:t>Scho</w:t>
      </w:r>
      <w:r>
        <w:rPr>
          <w:color w:val="282828"/>
          <w:w w:val="95"/>
          <w:u w:val="single" w:color="000000"/>
        </w:rPr>
        <w:t>l</w:t>
      </w:r>
      <w:r>
        <w:rPr>
          <w:color w:val="6B6B6B"/>
          <w:w w:val="95"/>
          <w:u w:val="single" w:color="000000"/>
        </w:rPr>
        <w:t>arshjp</w:t>
      </w:r>
      <w:r>
        <w:rPr>
          <w:color w:val="6B6B6B"/>
          <w:spacing w:val="-1"/>
          <w:w w:val="95"/>
          <w:u w:val="single" w:color="000000"/>
        </w:rPr>
        <w:t xml:space="preserve"> </w:t>
      </w:r>
      <w:r>
        <w:rPr>
          <w:color w:val="525252"/>
          <w:w w:val="95"/>
          <w:u w:val="single" w:color="000000"/>
        </w:rPr>
        <w:t>Fo</w:t>
      </w:r>
      <w:r>
        <w:rPr>
          <w:color w:val="383838"/>
          <w:w w:val="95"/>
          <w:u w:val="single" w:color="000000"/>
        </w:rPr>
        <w:t>un</w:t>
      </w:r>
      <w:r>
        <w:rPr>
          <w:color w:val="525252"/>
          <w:w w:val="95"/>
          <w:u w:val="single" w:color="000000"/>
        </w:rPr>
        <w:t>dation</w:t>
      </w:r>
    </w:p>
    <w:p w:rsidR="00CF3DB2" w:rsidRDefault="007E700D">
      <w:pPr>
        <w:pStyle w:val="BodyText"/>
        <w:spacing w:before="91"/>
        <w:ind w:left="677" w:right="22"/>
      </w:pPr>
      <w:r>
        <w:rPr>
          <w:color w:val="6B6B6B"/>
          <w:w w:val="95"/>
          <w:u w:val="single" w:color="000000"/>
        </w:rPr>
        <w:t xml:space="preserve">The </w:t>
      </w:r>
      <w:r>
        <w:rPr>
          <w:color w:val="525252"/>
          <w:w w:val="95"/>
          <w:u w:val="single" w:color="000000"/>
        </w:rPr>
        <w:t>Violet</w:t>
      </w:r>
      <w:r>
        <w:rPr>
          <w:color w:val="525252"/>
          <w:spacing w:val="-29"/>
          <w:w w:val="95"/>
          <w:u w:val="single" w:color="000000"/>
        </w:rPr>
        <w:t xml:space="preserve"> </w:t>
      </w:r>
      <w:r>
        <w:rPr>
          <w:color w:val="525252"/>
          <w:w w:val="95"/>
          <w:u w:val="single" w:color="000000"/>
        </w:rPr>
        <w:t>R</w:t>
      </w:r>
      <w:r>
        <w:rPr>
          <w:color w:val="383838"/>
          <w:w w:val="95"/>
          <w:u w:val="single" w:color="000000"/>
        </w:rPr>
        <w:t>i</w:t>
      </w:r>
      <w:r>
        <w:rPr>
          <w:color w:val="6B6B6B"/>
          <w:w w:val="95"/>
          <w:u w:val="single" w:color="000000"/>
        </w:rPr>
        <w:t>chardson</w:t>
      </w:r>
    </w:p>
    <w:p w:rsidR="00CF3DB2" w:rsidRDefault="00CF3DB2">
      <w:pPr>
        <w:rPr>
          <w:rFonts w:ascii="Arial" w:eastAsia="Arial" w:hAnsi="Arial" w:cs="Arial"/>
          <w:sz w:val="14"/>
          <w:szCs w:val="14"/>
        </w:rPr>
      </w:pPr>
    </w:p>
    <w:p w:rsidR="00CF3DB2" w:rsidRDefault="00CF3DB2">
      <w:pPr>
        <w:spacing w:before="7"/>
        <w:rPr>
          <w:rFonts w:ascii="Arial" w:eastAsia="Arial" w:hAnsi="Arial" w:cs="Arial"/>
          <w:sz w:val="11"/>
          <w:szCs w:val="11"/>
        </w:rPr>
      </w:pPr>
    </w:p>
    <w:p w:rsidR="00CF3DB2" w:rsidRDefault="007E700D">
      <w:pPr>
        <w:pStyle w:val="BodyText"/>
        <w:spacing w:line="178" w:lineRule="exact"/>
        <w:ind w:left="681" w:right="123" w:hanging="5"/>
      </w:pPr>
      <w:r>
        <w:rPr>
          <w:color w:val="525252"/>
          <w:w w:val="90"/>
          <w:sz w:val="19"/>
          <w:u w:val="thick" w:color="000000"/>
        </w:rPr>
        <w:t>The</w:t>
      </w:r>
      <w:r>
        <w:rPr>
          <w:color w:val="525252"/>
          <w:spacing w:val="-32"/>
          <w:w w:val="90"/>
          <w:sz w:val="19"/>
          <w:u w:val="thick" w:color="000000"/>
        </w:rPr>
        <w:t xml:space="preserve"> </w:t>
      </w:r>
      <w:r>
        <w:rPr>
          <w:color w:val="525252"/>
          <w:w w:val="90"/>
          <w:u w:val="thick" w:color="000000"/>
        </w:rPr>
        <w:t>Walter</w:t>
      </w:r>
      <w:r>
        <w:rPr>
          <w:color w:val="525252"/>
          <w:spacing w:val="-8"/>
          <w:w w:val="90"/>
          <w:u w:val="thick" w:color="000000"/>
        </w:rPr>
        <w:t xml:space="preserve"> </w:t>
      </w:r>
      <w:r>
        <w:rPr>
          <w:color w:val="525252"/>
          <w:w w:val="90"/>
          <w:sz w:val="19"/>
        </w:rPr>
        <w:t>M.</w:t>
      </w:r>
      <w:r>
        <w:rPr>
          <w:color w:val="525252"/>
          <w:spacing w:val="-29"/>
          <w:w w:val="90"/>
          <w:sz w:val="19"/>
        </w:rPr>
        <w:t xml:space="preserve"> </w:t>
      </w:r>
      <w:r>
        <w:rPr>
          <w:color w:val="6B6B6B"/>
          <w:w w:val="90"/>
        </w:rPr>
        <w:t xml:space="preserve">Decker </w:t>
      </w:r>
      <w:r>
        <w:rPr>
          <w:color w:val="6B6B6B"/>
          <w:w w:val="95"/>
          <w:u w:val="single" w:color="000000"/>
        </w:rPr>
        <w:t>Polat</w:t>
      </w:r>
      <w:r>
        <w:rPr>
          <w:color w:val="6B6B6B"/>
          <w:spacing w:val="-6"/>
          <w:w w:val="95"/>
          <w:u w:val="single" w:color="000000"/>
        </w:rPr>
        <w:t xml:space="preserve"> </w:t>
      </w:r>
      <w:r>
        <w:rPr>
          <w:color w:val="6B6B6B"/>
          <w:w w:val="95"/>
          <w:u w:val="single" w:color="000000"/>
        </w:rPr>
        <w:t>Scho</w:t>
      </w:r>
      <w:r>
        <w:rPr>
          <w:color w:val="282828"/>
          <w:w w:val="95"/>
          <w:u w:val="single" w:color="000000"/>
        </w:rPr>
        <w:t>l</w:t>
      </w:r>
      <w:r>
        <w:rPr>
          <w:color w:val="525252"/>
          <w:w w:val="95"/>
          <w:u w:val="single" w:color="000000"/>
        </w:rPr>
        <w:t>ars</w:t>
      </w:r>
      <w:r>
        <w:rPr>
          <w:color w:val="383838"/>
          <w:w w:val="95"/>
          <w:u w:val="single" w:color="000000"/>
        </w:rPr>
        <w:t>hi</w:t>
      </w:r>
      <w:r>
        <w:rPr>
          <w:color w:val="525252"/>
          <w:w w:val="95"/>
          <w:u w:val="single" w:color="000000"/>
        </w:rPr>
        <w:t>p</w:t>
      </w:r>
    </w:p>
    <w:p w:rsidR="00CF3DB2" w:rsidRDefault="007E700D">
      <w:pPr>
        <w:pStyle w:val="BodyText"/>
        <w:spacing w:before="104" w:line="178" w:lineRule="exact"/>
        <w:ind w:left="691" w:right="142" w:hanging="10"/>
      </w:pPr>
      <w:r>
        <w:rPr>
          <w:rFonts w:ascii="Times New Roman"/>
          <w:color w:val="6B6B6B"/>
          <w:w w:val="76"/>
          <w:sz w:val="19"/>
          <w:u w:val="thick" w:color="000000"/>
        </w:rPr>
        <w:t xml:space="preserve">The </w:t>
      </w:r>
      <w:r>
        <w:rPr>
          <w:color w:val="525252"/>
          <w:w w:val="96"/>
          <w:u w:val="thick" w:color="000000"/>
        </w:rPr>
        <w:t xml:space="preserve">Wlnston </w:t>
      </w:r>
      <w:r>
        <w:rPr>
          <w:color w:val="828282"/>
          <w:spacing w:val="5"/>
          <w:w w:val="77"/>
        </w:rPr>
        <w:t>Sa</w:t>
      </w:r>
      <w:r>
        <w:rPr>
          <w:color w:val="383838"/>
          <w:spacing w:val="5"/>
          <w:w w:val="77"/>
        </w:rPr>
        <w:t>J</w:t>
      </w:r>
      <w:r>
        <w:rPr>
          <w:color w:val="6B6B6B"/>
          <w:spacing w:val="5"/>
          <w:w w:val="77"/>
        </w:rPr>
        <w:t>em</w:t>
      </w:r>
      <w:r>
        <w:rPr>
          <w:color w:val="6B6B6B"/>
          <w:w w:val="77"/>
        </w:rPr>
        <w:t xml:space="preserve"> </w:t>
      </w:r>
      <w:r>
        <w:rPr>
          <w:color w:val="6B6B6B"/>
          <w:w w:val="90"/>
          <w:u w:val="single" w:color="000000"/>
        </w:rPr>
        <w:t>fo11ndatjon Serena</w:t>
      </w:r>
      <w:r>
        <w:rPr>
          <w:color w:val="6B6B6B"/>
          <w:spacing w:val="18"/>
          <w:w w:val="90"/>
          <w:u w:val="single" w:color="000000"/>
        </w:rPr>
        <w:t xml:space="preserve"> </w:t>
      </w:r>
      <w:r>
        <w:rPr>
          <w:color w:val="525252"/>
          <w:w w:val="90"/>
          <w:u w:val="single" w:color="000000"/>
        </w:rPr>
        <w:t>D</w:t>
      </w:r>
    </w:p>
    <w:p w:rsidR="00CF3DB2" w:rsidRDefault="007E700D">
      <w:pPr>
        <w:spacing w:before="65"/>
        <w:ind w:left="-20"/>
        <w:rPr>
          <w:rFonts w:ascii="Arial" w:eastAsia="Arial" w:hAnsi="Arial" w:cs="Arial"/>
          <w:sz w:val="17"/>
          <w:szCs w:val="17"/>
        </w:rPr>
      </w:pPr>
      <w:r>
        <w:rPr>
          <w:w w:val="90"/>
        </w:rPr>
        <w:br w:type="column"/>
      </w:r>
      <w:r>
        <w:rPr>
          <w:rFonts w:ascii="Arial"/>
          <w:color w:val="525252"/>
          <w:w w:val="90"/>
          <w:sz w:val="17"/>
        </w:rPr>
        <w:lastRenderedPageBreak/>
        <w:t>High</w:t>
      </w:r>
      <w:r>
        <w:rPr>
          <w:rFonts w:ascii="Arial"/>
          <w:color w:val="525252"/>
          <w:spacing w:val="-21"/>
          <w:w w:val="90"/>
          <w:sz w:val="17"/>
        </w:rPr>
        <w:t xml:space="preserve"> </w:t>
      </w:r>
      <w:r>
        <w:rPr>
          <w:rFonts w:ascii="Arial"/>
          <w:color w:val="525252"/>
          <w:w w:val="90"/>
          <w:sz w:val="17"/>
        </w:rPr>
        <w:t>School</w:t>
      </w:r>
      <w:r>
        <w:rPr>
          <w:rFonts w:ascii="Arial"/>
          <w:color w:val="525252"/>
          <w:spacing w:val="7"/>
          <w:w w:val="90"/>
          <w:sz w:val="17"/>
        </w:rPr>
        <w:t xml:space="preserve"> </w:t>
      </w:r>
      <w:r>
        <w:rPr>
          <w:rFonts w:ascii="Arial"/>
          <w:color w:val="525252"/>
          <w:w w:val="90"/>
          <w:sz w:val="17"/>
        </w:rPr>
        <w:t>Scholarships</w:t>
      </w:r>
      <w:r>
        <w:rPr>
          <w:rFonts w:ascii="Arial"/>
          <w:color w:val="525252"/>
          <w:spacing w:val="8"/>
          <w:w w:val="90"/>
          <w:sz w:val="17"/>
        </w:rPr>
        <w:t xml:space="preserve"> </w:t>
      </w:r>
      <w:r>
        <w:rPr>
          <w:rFonts w:ascii="Arial"/>
          <w:color w:val="525252"/>
          <w:w w:val="90"/>
          <w:sz w:val="17"/>
        </w:rPr>
        <w:t>-</w:t>
      </w:r>
      <w:r>
        <w:rPr>
          <w:rFonts w:ascii="Arial"/>
          <w:color w:val="525252"/>
          <w:spacing w:val="-4"/>
          <w:w w:val="90"/>
          <w:sz w:val="17"/>
        </w:rPr>
        <w:t xml:space="preserve"> </w:t>
      </w:r>
      <w:r>
        <w:rPr>
          <w:rFonts w:ascii="Arial"/>
          <w:color w:val="525252"/>
          <w:w w:val="90"/>
          <w:sz w:val="17"/>
        </w:rPr>
        <w:t>Scholarships</w:t>
      </w:r>
      <w:r>
        <w:rPr>
          <w:rFonts w:ascii="Arial"/>
          <w:color w:val="525252"/>
          <w:spacing w:val="17"/>
          <w:w w:val="90"/>
          <w:sz w:val="17"/>
        </w:rPr>
        <w:t xml:space="preserve"> </w:t>
      </w:r>
      <w:r>
        <w:rPr>
          <w:rFonts w:ascii="Arial"/>
          <w:color w:val="525252"/>
          <w:w w:val="90"/>
          <w:sz w:val="17"/>
        </w:rPr>
        <w:t>By</w:t>
      </w:r>
      <w:r>
        <w:rPr>
          <w:rFonts w:ascii="Arial"/>
          <w:color w:val="525252"/>
          <w:spacing w:val="-7"/>
          <w:w w:val="90"/>
          <w:sz w:val="17"/>
        </w:rPr>
        <w:t xml:space="preserve"> </w:t>
      </w:r>
      <w:r>
        <w:rPr>
          <w:rFonts w:ascii="Arial"/>
          <w:color w:val="525252"/>
          <w:w w:val="90"/>
          <w:sz w:val="17"/>
        </w:rPr>
        <w:t>Grade</w:t>
      </w:r>
      <w:r>
        <w:rPr>
          <w:rFonts w:ascii="Arial"/>
          <w:color w:val="525252"/>
          <w:spacing w:val="-8"/>
          <w:w w:val="90"/>
          <w:sz w:val="17"/>
        </w:rPr>
        <w:t xml:space="preserve"> </w:t>
      </w:r>
      <w:r>
        <w:rPr>
          <w:rFonts w:ascii="Arial"/>
          <w:color w:val="525252"/>
          <w:w w:val="90"/>
          <w:sz w:val="17"/>
        </w:rPr>
        <w:t>Level</w:t>
      </w:r>
      <w:r>
        <w:rPr>
          <w:rFonts w:ascii="Arial"/>
          <w:color w:val="525252"/>
          <w:spacing w:val="-8"/>
          <w:w w:val="90"/>
          <w:sz w:val="17"/>
        </w:rPr>
        <w:t xml:space="preserve"> </w:t>
      </w:r>
      <w:r>
        <w:rPr>
          <w:rFonts w:ascii="Arial"/>
          <w:color w:val="525252"/>
          <w:w w:val="90"/>
          <w:sz w:val="17"/>
        </w:rPr>
        <w:t>-</w:t>
      </w:r>
      <w:r>
        <w:rPr>
          <w:rFonts w:ascii="Arial"/>
          <w:color w:val="525252"/>
          <w:spacing w:val="-4"/>
          <w:w w:val="90"/>
          <w:sz w:val="17"/>
        </w:rPr>
        <w:t xml:space="preserve"> </w:t>
      </w:r>
      <w:r>
        <w:rPr>
          <w:rFonts w:ascii="Arial"/>
          <w:color w:val="525252"/>
          <w:w w:val="90"/>
          <w:sz w:val="17"/>
        </w:rPr>
        <w:t>College</w:t>
      </w:r>
      <w:r>
        <w:rPr>
          <w:rFonts w:ascii="Arial"/>
          <w:color w:val="525252"/>
          <w:spacing w:val="-5"/>
          <w:w w:val="90"/>
          <w:sz w:val="17"/>
        </w:rPr>
        <w:t xml:space="preserve"> </w:t>
      </w:r>
      <w:r>
        <w:rPr>
          <w:rFonts w:ascii="Arial"/>
          <w:color w:val="525252"/>
          <w:w w:val="90"/>
          <w:sz w:val="17"/>
        </w:rPr>
        <w:t>Scholarships</w:t>
      </w:r>
      <w:r>
        <w:rPr>
          <w:rFonts w:ascii="Arial"/>
          <w:color w:val="525252"/>
          <w:spacing w:val="-8"/>
          <w:w w:val="90"/>
          <w:sz w:val="17"/>
        </w:rPr>
        <w:t xml:space="preserve"> </w:t>
      </w:r>
      <w:r>
        <w:rPr>
          <w:rFonts w:ascii="Arial"/>
          <w:color w:val="525252"/>
          <w:w w:val="90"/>
          <w:sz w:val="17"/>
        </w:rPr>
        <w:t>-</w:t>
      </w:r>
      <w:r>
        <w:rPr>
          <w:rFonts w:ascii="Arial"/>
          <w:color w:val="525252"/>
          <w:spacing w:val="-4"/>
          <w:w w:val="90"/>
          <w:sz w:val="17"/>
        </w:rPr>
        <w:t xml:space="preserve"> </w:t>
      </w:r>
      <w:r>
        <w:rPr>
          <w:rFonts w:ascii="Arial"/>
          <w:color w:val="525252"/>
          <w:w w:val="90"/>
          <w:sz w:val="17"/>
        </w:rPr>
        <w:t>Financial</w:t>
      </w:r>
      <w:r>
        <w:rPr>
          <w:rFonts w:ascii="Arial"/>
          <w:color w:val="525252"/>
          <w:spacing w:val="-9"/>
          <w:w w:val="90"/>
          <w:sz w:val="17"/>
        </w:rPr>
        <w:t xml:space="preserve"> </w:t>
      </w:r>
      <w:r>
        <w:rPr>
          <w:rFonts w:ascii="Arial"/>
          <w:color w:val="525252"/>
          <w:w w:val="90"/>
          <w:sz w:val="17"/>
        </w:rPr>
        <w:t>Aid.</w:t>
      </w:r>
      <w:r>
        <w:rPr>
          <w:rFonts w:ascii="Arial"/>
          <w:color w:val="525252"/>
          <w:spacing w:val="-4"/>
          <w:w w:val="90"/>
          <w:sz w:val="17"/>
        </w:rPr>
        <w:t xml:space="preserve"> </w:t>
      </w:r>
      <w:r>
        <w:rPr>
          <w:rFonts w:ascii="Arial"/>
          <w:color w:val="525252"/>
          <w:w w:val="90"/>
          <w:sz w:val="17"/>
        </w:rPr>
        <w:t>Scholarships.com</w:t>
      </w:r>
    </w:p>
    <w:p w:rsidR="00CF3DB2" w:rsidRDefault="007E700D">
      <w:pPr>
        <w:pStyle w:val="BodyText"/>
        <w:spacing w:before="115" w:line="264" w:lineRule="auto"/>
        <w:ind w:left="272" w:right="3307" w:firstLine="4"/>
        <w:rPr>
          <w:rFonts w:ascii="Times New Roman" w:eastAsia="Times New Roman" w:hAnsi="Times New Roman" w:cs="Times New Roman"/>
        </w:rPr>
      </w:pPr>
      <w:r>
        <w:rPr>
          <w:color w:val="525252"/>
        </w:rPr>
        <w:t>awarded</w:t>
      </w:r>
      <w:r>
        <w:rPr>
          <w:color w:val="525252"/>
          <w:spacing w:val="-17"/>
        </w:rPr>
        <w:t xml:space="preserve"> </w:t>
      </w:r>
      <w:r>
        <w:rPr>
          <w:color w:val="525252"/>
        </w:rPr>
        <w:t>two</w:t>
      </w:r>
      <w:r>
        <w:rPr>
          <w:color w:val="525252"/>
          <w:spacing w:val="-20"/>
        </w:rPr>
        <w:t xml:space="preserve"> </w:t>
      </w:r>
      <w:r>
        <w:rPr>
          <w:color w:val="525252"/>
        </w:rPr>
        <w:t>to</w:t>
      </w:r>
      <w:r>
        <w:rPr>
          <w:color w:val="525252"/>
          <w:spacing w:val="-21"/>
        </w:rPr>
        <w:t xml:space="preserve"> </w:t>
      </w:r>
      <w:r>
        <w:rPr>
          <w:color w:val="525252"/>
        </w:rPr>
        <w:t>five</w:t>
      </w:r>
      <w:r>
        <w:rPr>
          <w:color w:val="525252"/>
          <w:spacing w:val="-19"/>
        </w:rPr>
        <w:t xml:space="preserve"> </w:t>
      </w:r>
      <w:r>
        <w:rPr>
          <w:color w:val="525252"/>
        </w:rPr>
        <w:t>scholarships</w:t>
      </w:r>
      <w:r>
        <w:rPr>
          <w:color w:val="525252"/>
          <w:spacing w:val="-11"/>
        </w:rPr>
        <w:t xml:space="preserve"> </w:t>
      </w:r>
      <w:r>
        <w:rPr>
          <w:color w:val="525252"/>
        </w:rPr>
        <w:t>every</w:t>
      </w:r>
      <w:r>
        <w:rPr>
          <w:color w:val="525252"/>
          <w:spacing w:val="-22"/>
        </w:rPr>
        <w:t xml:space="preserve"> </w:t>
      </w:r>
      <w:r>
        <w:rPr>
          <w:color w:val="525252"/>
        </w:rPr>
        <w:t>year.</w:t>
      </w:r>
      <w:r>
        <w:rPr>
          <w:color w:val="525252"/>
          <w:spacing w:val="-21"/>
        </w:rPr>
        <w:t xml:space="preserve"> </w:t>
      </w:r>
      <w:r>
        <w:rPr>
          <w:color w:val="525252"/>
        </w:rPr>
        <w:t>Who</w:t>
      </w:r>
      <w:r>
        <w:rPr>
          <w:color w:val="525252"/>
          <w:spacing w:val="-18"/>
        </w:rPr>
        <w:t xml:space="preserve"> </w:t>
      </w:r>
      <w:r>
        <w:rPr>
          <w:color w:val="525252"/>
        </w:rPr>
        <w:t>is</w:t>
      </w:r>
      <w:r>
        <w:rPr>
          <w:color w:val="525252"/>
          <w:spacing w:val="-22"/>
        </w:rPr>
        <w:t xml:space="preserve"> </w:t>
      </w:r>
      <w:r>
        <w:rPr>
          <w:color w:val="525252"/>
        </w:rPr>
        <w:t>eligible</w:t>
      </w:r>
      <w:r>
        <w:rPr>
          <w:color w:val="525252"/>
          <w:spacing w:val="-20"/>
        </w:rPr>
        <w:t xml:space="preserve"> </w:t>
      </w:r>
      <w:r>
        <w:rPr>
          <w:color w:val="525252"/>
        </w:rPr>
        <w:t>for</w:t>
      </w:r>
      <w:r>
        <w:rPr>
          <w:color w:val="525252"/>
          <w:spacing w:val="-19"/>
        </w:rPr>
        <w:t xml:space="preserve"> </w:t>
      </w:r>
      <w:r>
        <w:rPr>
          <w:color w:val="525252"/>
        </w:rPr>
        <w:t>our scholarships?</w:t>
      </w:r>
      <w:r>
        <w:rPr>
          <w:color w:val="525252"/>
          <w:spacing w:val="-11"/>
        </w:rPr>
        <w:t xml:space="preserve"> </w:t>
      </w:r>
      <w:r>
        <w:rPr>
          <w:color w:val="525252"/>
        </w:rPr>
        <w:t>College·bound</w:t>
      </w:r>
      <w:r>
        <w:rPr>
          <w:color w:val="525252"/>
          <w:spacing w:val="-22"/>
        </w:rPr>
        <w:t xml:space="preserve"> </w:t>
      </w:r>
      <w:r>
        <w:rPr>
          <w:color w:val="525252"/>
        </w:rPr>
        <w:t>high·school</w:t>
      </w:r>
      <w:r>
        <w:rPr>
          <w:color w:val="525252"/>
          <w:spacing w:val="-19"/>
        </w:rPr>
        <w:t xml:space="preserve"> </w:t>
      </w:r>
      <w:r>
        <w:rPr>
          <w:color w:val="525252"/>
        </w:rPr>
        <w:t>seniors</w:t>
      </w:r>
      <w:r>
        <w:rPr>
          <w:color w:val="525252"/>
          <w:spacing w:val="-15"/>
        </w:rPr>
        <w:t xml:space="preserve"> </w:t>
      </w:r>
      <w:r>
        <w:rPr>
          <w:color w:val="525252"/>
        </w:rPr>
        <w:t>who</w:t>
      </w:r>
      <w:r>
        <w:rPr>
          <w:color w:val="525252"/>
          <w:spacing w:val="-13"/>
        </w:rPr>
        <w:t xml:space="preserve"> </w:t>
      </w:r>
      <w:r>
        <w:rPr>
          <w:color w:val="525252"/>
        </w:rPr>
        <w:t>live</w:t>
      </w:r>
      <w:r>
        <w:rPr>
          <w:color w:val="525252"/>
          <w:spacing w:val="-21"/>
        </w:rPr>
        <w:t xml:space="preserve"> </w:t>
      </w:r>
      <w:r>
        <w:rPr>
          <w:color w:val="525252"/>
        </w:rPr>
        <w:t>in</w:t>
      </w:r>
      <w:r>
        <w:rPr>
          <w:color w:val="525252"/>
          <w:spacing w:val="-26"/>
        </w:rPr>
        <w:t xml:space="preserve"> </w:t>
      </w:r>
      <w:r>
        <w:rPr>
          <w:color w:val="525252"/>
        </w:rPr>
        <w:t xml:space="preserve">the </w:t>
      </w:r>
      <w:r>
        <w:rPr>
          <w:color w:val="525252"/>
          <w:w w:val="95"/>
        </w:rPr>
        <w:t>South</w:t>
      </w:r>
      <w:r>
        <w:rPr>
          <w:color w:val="525252"/>
          <w:spacing w:val="-4"/>
          <w:w w:val="95"/>
        </w:rPr>
        <w:t xml:space="preserve"> </w:t>
      </w:r>
      <w:r>
        <w:rPr>
          <w:color w:val="525252"/>
          <w:w w:val="95"/>
        </w:rPr>
        <w:t>Coast</w:t>
      </w:r>
      <w:r>
        <w:rPr>
          <w:color w:val="525252"/>
          <w:spacing w:val="-9"/>
          <w:w w:val="95"/>
        </w:rPr>
        <w:t xml:space="preserve"> </w:t>
      </w:r>
      <w:r>
        <w:rPr>
          <w:color w:val="525252"/>
          <w:w w:val="95"/>
        </w:rPr>
        <w:t>Water</w:t>
      </w:r>
      <w:r>
        <w:rPr>
          <w:color w:val="525252"/>
          <w:spacing w:val="-1"/>
          <w:w w:val="95"/>
        </w:rPr>
        <w:t xml:space="preserve"> </w:t>
      </w:r>
      <w:r>
        <w:rPr>
          <w:color w:val="525252"/>
          <w:w w:val="95"/>
        </w:rPr>
        <w:t>District</w:t>
      </w:r>
      <w:r>
        <w:rPr>
          <w:color w:val="525252"/>
          <w:spacing w:val="-13"/>
          <w:w w:val="95"/>
        </w:rPr>
        <w:t xml:space="preserve"> </w:t>
      </w:r>
      <w:r>
        <w:rPr>
          <w:color w:val="525252"/>
          <w:w w:val="95"/>
        </w:rPr>
        <w:t>service</w:t>
      </w:r>
      <w:r>
        <w:rPr>
          <w:color w:val="525252"/>
          <w:spacing w:val="-4"/>
          <w:w w:val="95"/>
        </w:rPr>
        <w:t xml:space="preserve"> </w:t>
      </w:r>
      <w:r>
        <w:rPr>
          <w:color w:val="525252"/>
          <w:w w:val="95"/>
        </w:rPr>
        <w:t>area</w:t>
      </w:r>
      <w:r>
        <w:rPr>
          <w:color w:val="525252"/>
          <w:spacing w:val="-9"/>
          <w:w w:val="95"/>
        </w:rPr>
        <w:t xml:space="preserve"> </w:t>
      </w:r>
      <w:r>
        <w:rPr>
          <w:color w:val="525252"/>
          <w:w w:val="95"/>
        </w:rPr>
        <w:t>which</w:t>
      </w:r>
      <w:r>
        <w:rPr>
          <w:color w:val="525252"/>
          <w:spacing w:val="-6"/>
          <w:w w:val="95"/>
        </w:rPr>
        <w:t xml:space="preserve"> </w:t>
      </w:r>
      <w:r>
        <w:rPr>
          <w:color w:val="525252"/>
          <w:w w:val="95"/>
        </w:rPr>
        <w:t>includes</w:t>
      </w:r>
      <w:r>
        <w:rPr>
          <w:color w:val="525252"/>
          <w:spacing w:val="-7"/>
          <w:w w:val="95"/>
        </w:rPr>
        <w:t xml:space="preserve"> </w:t>
      </w:r>
      <w:r>
        <w:rPr>
          <w:color w:val="525252"/>
          <w:w w:val="95"/>
        </w:rPr>
        <w:t>the</w:t>
      </w:r>
      <w:r>
        <w:rPr>
          <w:color w:val="525252"/>
          <w:spacing w:val="-7"/>
          <w:w w:val="95"/>
        </w:rPr>
        <w:t xml:space="preserve"> </w:t>
      </w:r>
      <w:r>
        <w:rPr>
          <w:color w:val="525252"/>
          <w:spacing w:val="-6"/>
          <w:w w:val="95"/>
        </w:rPr>
        <w:t>[</w:t>
      </w:r>
      <w:r>
        <w:rPr>
          <w:color w:val="6B6B6B"/>
          <w:spacing w:val="-6"/>
          <w:w w:val="95"/>
        </w:rPr>
        <w:t>...</w:t>
      </w:r>
      <w:r>
        <w:rPr>
          <w:color w:val="525252"/>
          <w:spacing w:val="-6"/>
          <w:w w:val="95"/>
        </w:rPr>
        <w:t>]</w:t>
      </w:r>
      <w:r>
        <w:rPr>
          <w:color w:val="525252"/>
          <w:spacing w:val="-14"/>
          <w:w w:val="95"/>
        </w:rPr>
        <w:t xml:space="preserve"> </w:t>
      </w:r>
      <w:r>
        <w:rPr>
          <w:rFonts w:ascii="Times New Roman" w:hAnsi="Times New Roman"/>
          <w:color w:val="525252"/>
          <w:w w:val="95"/>
        </w:rPr>
        <w:t>MQcg</w:t>
      </w:r>
    </w:p>
    <w:p w:rsidR="00CF3DB2" w:rsidRDefault="00CF3DB2">
      <w:pPr>
        <w:spacing w:before="7"/>
        <w:rPr>
          <w:rFonts w:ascii="Times New Roman" w:eastAsia="Times New Roman" w:hAnsi="Times New Roman" w:cs="Times New Roman"/>
          <w:sz w:val="12"/>
          <w:szCs w:val="12"/>
        </w:rPr>
      </w:pPr>
    </w:p>
    <w:p w:rsidR="00CF3DB2" w:rsidRDefault="007E700D">
      <w:pPr>
        <w:pStyle w:val="BodyText"/>
        <w:ind w:left="281"/>
      </w:pPr>
      <w:r>
        <w:rPr>
          <w:color w:val="6B6B6B"/>
          <w:w w:val="84"/>
          <w:u w:val="single" w:color="000000"/>
        </w:rPr>
        <w:t>Beef</w:t>
      </w:r>
      <w:r>
        <w:rPr>
          <w:color w:val="6B6B6B"/>
        </w:rPr>
        <w:t xml:space="preserve"> </w:t>
      </w:r>
      <w:r>
        <w:rPr>
          <w:color w:val="6B6B6B"/>
          <w:spacing w:val="-19"/>
        </w:rPr>
        <w:t xml:space="preserve"> </w:t>
      </w:r>
      <w:r>
        <w:rPr>
          <w:color w:val="6B6B6B"/>
          <w:spacing w:val="-68"/>
          <w:w w:val="265"/>
          <w:u w:val="single" w:color="000000"/>
        </w:rPr>
        <w:t>I</w:t>
      </w:r>
      <w:r>
        <w:rPr>
          <w:color w:val="6B6B6B"/>
          <w:w w:val="97"/>
          <w:u w:val="single" w:color="000000"/>
        </w:rPr>
        <w:t>ndustr</w:t>
      </w:r>
      <w:r>
        <w:rPr>
          <w:color w:val="6B6B6B"/>
          <w:w w:val="98"/>
          <w:u w:val="single" w:color="000000"/>
        </w:rPr>
        <w:t>y</w:t>
      </w:r>
      <w:r>
        <w:rPr>
          <w:color w:val="6B6B6B"/>
          <w:spacing w:val="-4"/>
          <w:u w:val="single" w:color="000000"/>
        </w:rPr>
        <w:t xml:space="preserve"> </w:t>
      </w:r>
      <w:r>
        <w:rPr>
          <w:color w:val="828282"/>
          <w:w w:val="83"/>
          <w:u w:val="single" w:color="000000"/>
        </w:rPr>
        <w:t>S</w:t>
      </w:r>
      <w:r>
        <w:rPr>
          <w:color w:val="828282"/>
          <w:spacing w:val="1"/>
          <w:w w:val="83"/>
          <w:u w:val="single" w:color="000000"/>
        </w:rPr>
        <w:t>c</w:t>
      </w:r>
      <w:r>
        <w:rPr>
          <w:color w:val="525252"/>
          <w:w w:val="101"/>
          <w:u w:val="single" w:color="000000"/>
        </w:rPr>
        <w:t>ho</w:t>
      </w:r>
      <w:r>
        <w:rPr>
          <w:color w:val="525252"/>
          <w:spacing w:val="-4"/>
          <w:w w:val="101"/>
          <w:u w:val="single" w:color="000000"/>
        </w:rPr>
        <w:t>l</w:t>
      </w:r>
      <w:r>
        <w:rPr>
          <w:color w:val="828282"/>
          <w:w w:val="92"/>
          <w:u w:val="single" w:color="000000"/>
        </w:rPr>
        <w:t>arship</w:t>
      </w:r>
    </w:p>
    <w:p w:rsidR="00CF3DB2" w:rsidRDefault="007E700D">
      <w:pPr>
        <w:pStyle w:val="BodyText"/>
        <w:spacing w:before="9"/>
        <w:ind w:left="272"/>
      </w:pPr>
      <w:r>
        <w:rPr>
          <w:color w:val="525252"/>
          <w:w w:val="95"/>
        </w:rPr>
        <w:t xml:space="preserve">Application Deadlines: December </w:t>
      </w:r>
      <w:r>
        <w:rPr>
          <w:rFonts w:ascii="Times New Roman"/>
          <w:color w:val="525252"/>
          <w:w w:val="95"/>
          <w:sz w:val="14"/>
        </w:rPr>
        <w:t>13,</w:t>
      </w:r>
      <w:r>
        <w:rPr>
          <w:rFonts w:ascii="Times New Roman"/>
          <w:color w:val="525252"/>
          <w:spacing w:val="4"/>
          <w:w w:val="95"/>
          <w:sz w:val="14"/>
        </w:rPr>
        <w:t xml:space="preserve"> </w:t>
      </w:r>
      <w:r>
        <w:rPr>
          <w:color w:val="525252"/>
          <w:w w:val="95"/>
        </w:rPr>
        <w:t>Annually</w:t>
      </w:r>
    </w:p>
    <w:p w:rsidR="00CF3DB2" w:rsidRDefault="007E700D">
      <w:pPr>
        <w:pStyle w:val="BodyText"/>
        <w:spacing w:before="14" w:line="256" w:lineRule="auto"/>
        <w:ind w:left="272" w:right="3310" w:firstLine="4"/>
        <w:rPr>
          <w:sz w:val="16"/>
          <w:szCs w:val="16"/>
        </w:rPr>
      </w:pPr>
      <w:r>
        <w:rPr>
          <w:color w:val="525252"/>
        </w:rPr>
        <w:t>Sponsored</w:t>
      </w:r>
      <w:r>
        <w:rPr>
          <w:color w:val="525252"/>
          <w:spacing w:val="-19"/>
        </w:rPr>
        <w:t xml:space="preserve"> </w:t>
      </w:r>
      <w:r>
        <w:rPr>
          <w:color w:val="525252"/>
        </w:rPr>
        <w:t>by</w:t>
      </w:r>
      <w:r>
        <w:rPr>
          <w:color w:val="525252"/>
          <w:spacing w:val="-26"/>
        </w:rPr>
        <w:t xml:space="preserve"> </w:t>
      </w:r>
      <w:r>
        <w:rPr>
          <w:color w:val="525252"/>
        </w:rPr>
        <w:t>CME</w:t>
      </w:r>
      <w:r>
        <w:rPr>
          <w:color w:val="525252"/>
          <w:spacing w:val="-22"/>
        </w:rPr>
        <w:t xml:space="preserve"> </w:t>
      </w:r>
      <w:r>
        <w:rPr>
          <w:color w:val="525252"/>
        </w:rPr>
        <w:t>Group</w:t>
      </w:r>
      <w:r>
        <w:rPr>
          <w:color w:val="525252"/>
          <w:spacing w:val="-19"/>
        </w:rPr>
        <w:t xml:space="preserve"> </w:t>
      </w:r>
      <w:r>
        <w:rPr>
          <w:color w:val="525252"/>
          <w:sz w:val="14"/>
        </w:rPr>
        <w:t>&amp;</w:t>
      </w:r>
      <w:r>
        <w:rPr>
          <w:color w:val="525252"/>
          <w:spacing w:val="-23"/>
          <w:sz w:val="14"/>
        </w:rPr>
        <w:t xml:space="preserve"> </w:t>
      </w:r>
      <w:r>
        <w:rPr>
          <w:color w:val="525252"/>
        </w:rPr>
        <w:t>the</w:t>
      </w:r>
      <w:r>
        <w:rPr>
          <w:color w:val="525252"/>
          <w:spacing w:val="-19"/>
        </w:rPr>
        <w:t xml:space="preserve"> </w:t>
      </w:r>
      <w:r>
        <w:rPr>
          <w:color w:val="525252"/>
        </w:rPr>
        <w:t>National</w:t>
      </w:r>
      <w:r>
        <w:rPr>
          <w:color w:val="525252"/>
          <w:spacing w:val="-23"/>
        </w:rPr>
        <w:t xml:space="preserve"> </w:t>
      </w:r>
      <w:r>
        <w:rPr>
          <w:color w:val="525252"/>
        </w:rPr>
        <w:t>Cattlemen's</w:t>
      </w:r>
      <w:r>
        <w:rPr>
          <w:color w:val="525252"/>
          <w:spacing w:val="-13"/>
        </w:rPr>
        <w:t xml:space="preserve"> </w:t>
      </w:r>
      <w:r>
        <w:rPr>
          <w:color w:val="525252"/>
        </w:rPr>
        <w:t>Foundation Ten</w:t>
      </w:r>
      <w:r>
        <w:rPr>
          <w:color w:val="525252"/>
          <w:spacing w:val="-20"/>
        </w:rPr>
        <w:t xml:space="preserve"> </w:t>
      </w:r>
      <w:r>
        <w:rPr>
          <w:color w:val="525252"/>
        </w:rPr>
        <w:t>scholarships</w:t>
      </w:r>
      <w:r>
        <w:rPr>
          <w:color w:val="525252"/>
          <w:spacing w:val="-10"/>
        </w:rPr>
        <w:t xml:space="preserve"> </w:t>
      </w:r>
      <w:r>
        <w:rPr>
          <w:color w:val="525252"/>
        </w:rPr>
        <w:t>of</w:t>
      </w:r>
      <w:r>
        <w:rPr>
          <w:color w:val="525252"/>
          <w:spacing w:val="-15"/>
        </w:rPr>
        <w:t xml:space="preserve"> </w:t>
      </w:r>
      <w:r>
        <w:rPr>
          <w:rFonts w:ascii="Times New Roman"/>
          <w:color w:val="525252"/>
          <w:sz w:val="14"/>
        </w:rPr>
        <w:t>$1,000</w:t>
      </w:r>
      <w:r>
        <w:rPr>
          <w:rFonts w:ascii="Times New Roman"/>
          <w:color w:val="525252"/>
          <w:spacing w:val="-16"/>
          <w:sz w:val="14"/>
        </w:rPr>
        <w:t xml:space="preserve"> </w:t>
      </w:r>
      <w:r>
        <w:rPr>
          <w:color w:val="525252"/>
        </w:rPr>
        <w:t>will</w:t>
      </w:r>
      <w:r>
        <w:rPr>
          <w:color w:val="525252"/>
          <w:spacing w:val="-18"/>
        </w:rPr>
        <w:t xml:space="preserve"> </w:t>
      </w:r>
      <w:r>
        <w:rPr>
          <w:color w:val="525252"/>
        </w:rPr>
        <w:t>be</w:t>
      </w:r>
      <w:r>
        <w:rPr>
          <w:color w:val="525252"/>
          <w:spacing w:val="-23"/>
        </w:rPr>
        <w:t xml:space="preserve"> </w:t>
      </w:r>
      <w:r>
        <w:rPr>
          <w:color w:val="525252"/>
        </w:rPr>
        <w:t>awarded</w:t>
      </w:r>
      <w:r>
        <w:rPr>
          <w:color w:val="525252"/>
          <w:spacing w:val="-19"/>
        </w:rPr>
        <w:t xml:space="preserve"> </w:t>
      </w:r>
      <w:r>
        <w:rPr>
          <w:color w:val="525252"/>
        </w:rPr>
        <w:t>to</w:t>
      </w:r>
      <w:r>
        <w:rPr>
          <w:color w:val="525252"/>
          <w:spacing w:val="-19"/>
        </w:rPr>
        <w:t xml:space="preserve"> </w:t>
      </w:r>
      <w:r>
        <w:rPr>
          <w:color w:val="525252"/>
        </w:rPr>
        <w:t>outstanding</w:t>
      </w:r>
      <w:r>
        <w:rPr>
          <w:color w:val="525252"/>
          <w:spacing w:val="-16"/>
        </w:rPr>
        <w:t xml:space="preserve"> </w:t>
      </w:r>
      <w:r>
        <w:rPr>
          <w:color w:val="525252"/>
        </w:rPr>
        <w:t>students who</w:t>
      </w:r>
      <w:r>
        <w:rPr>
          <w:color w:val="525252"/>
          <w:spacing w:val="-16"/>
        </w:rPr>
        <w:t xml:space="preserve"> </w:t>
      </w:r>
      <w:r>
        <w:rPr>
          <w:color w:val="525252"/>
        </w:rPr>
        <w:t>are</w:t>
      </w:r>
      <w:r>
        <w:rPr>
          <w:color w:val="525252"/>
          <w:spacing w:val="-20"/>
        </w:rPr>
        <w:t xml:space="preserve"> </w:t>
      </w:r>
      <w:r>
        <w:rPr>
          <w:color w:val="525252"/>
        </w:rPr>
        <w:t>pursuing</w:t>
      </w:r>
      <w:r>
        <w:rPr>
          <w:color w:val="525252"/>
          <w:spacing w:val="-18"/>
        </w:rPr>
        <w:t xml:space="preserve"> </w:t>
      </w:r>
      <w:r>
        <w:rPr>
          <w:color w:val="525252"/>
        </w:rPr>
        <w:t>careers</w:t>
      </w:r>
      <w:r>
        <w:rPr>
          <w:color w:val="525252"/>
          <w:spacing w:val="-13"/>
        </w:rPr>
        <w:t xml:space="preserve"> </w:t>
      </w:r>
      <w:r>
        <w:rPr>
          <w:color w:val="525252"/>
        </w:rPr>
        <w:t>in</w:t>
      </w:r>
      <w:r>
        <w:rPr>
          <w:color w:val="525252"/>
          <w:spacing w:val="-23"/>
        </w:rPr>
        <w:t xml:space="preserve"> </w:t>
      </w:r>
      <w:r>
        <w:rPr>
          <w:color w:val="525252"/>
        </w:rPr>
        <w:t>the</w:t>
      </w:r>
      <w:r>
        <w:rPr>
          <w:color w:val="525252"/>
          <w:spacing w:val="-16"/>
        </w:rPr>
        <w:t xml:space="preserve"> </w:t>
      </w:r>
      <w:r>
        <w:rPr>
          <w:color w:val="525252"/>
        </w:rPr>
        <w:t>beef</w:t>
      </w:r>
      <w:r>
        <w:rPr>
          <w:color w:val="525252"/>
          <w:spacing w:val="-18"/>
        </w:rPr>
        <w:t xml:space="preserve"> </w:t>
      </w:r>
      <w:r>
        <w:rPr>
          <w:color w:val="525252"/>
        </w:rPr>
        <w:t>industry.</w:t>
      </w:r>
      <w:r>
        <w:rPr>
          <w:color w:val="525252"/>
          <w:spacing w:val="-18"/>
        </w:rPr>
        <w:t xml:space="preserve"> </w:t>
      </w:r>
      <w:r>
        <w:rPr>
          <w:color w:val="525252"/>
        </w:rPr>
        <w:t>Fields</w:t>
      </w:r>
      <w:r>
        <w:rPr>
          <w:color w:val="525252"/>
          <w:spacing w:val="-20"/>
        </w:rPr>
        <w:t xml:space="preserve"> </w:t>
      </w:r>
      <w:r>
        <w:rPr>
          <w:color w:val="525252"/>
        </w:rPr>
        <w:t>of</w:t>
      </w:r>
      <w:r>
        <w:rPr>
          <w:color w:val="525252"/>
          <w:spacing w:val="-17"/>
        </w:rPr>
        <w:t xml:space="preserve"> </w:t>
      </w:r>
      <w:r>
        <w:rPr>
          <w:color w:val="525252"/>
        </w:rPr>
        <w:t>study</w:t>
      </w:r>
      <w:r>
        <w:rPr>
          <w:color w:val="525252"/>
          <w:spacing w:val="-16"/>
        </w:rPr>
        <w:t xml:space="preserve"> </w:t>
      </w:r>
      <w:r>
        <w:rPr>
          <w:color w:val="525252"/>
        </w:rPr>
        <w:t>may include:</w:t>
      </w:r>
      <w:r>
        <w:rPr>
          <w:color w:val="525252"/>
          <w:spacing w:val="-27"/>
        </w:rPr>
        <w:t xml:space="preserve"> </w:t>
      </w:r>
      <w:r>
        <w:rPr>
          <w:color w:val="525252"/>
        </w:rPr>
        <w:t>education,</w:t>
      </w:r>
      <w:r>
        <w:rPr>
          <w:color w:val="525252"/>
          <w:spacing w:val="-20"/>
        </w:rPr>
        <w:t xml:space="preserve"> </w:t>
      </w:r>
      <w:r>
        <w:rPr>
          <w:color w:val="525252"/>
        </w:rPr>
        <w:t>communications,</w:t>
      </w:r>
      <w:r>
        <w:rPr>
          <w:color w:val="525252"/>
          <w:spacing w:val="-15"/>
        </w:rPr>
        <w:t xml:space="preserve"> </w:t>
      </w:r>
      <w:r>
        <w:rPr>
          <w:color w:val="525252"/>
        </w:rPr>
        <w:t>production,</w:t>
      </w:r>
      <w:r>
        <w:rPr>
          <w:color w:val="525252"/>
          <w:spacing w:val="-18"/>
        </w:rPr>
        <w:t xml:space="preserve"> </w:t>
      </w:r>
      <w:r>
        <w:rPr>
          <w:color w:val="525252"/>
        </w:rPr>
        <w:t>research</w:t>
      </w:r>
      <w:r>
        <w:rPr>
          <w:color w:val="525252"/>
          <w:spacing w:val="-23"/>
        </w:rPr>
        <w:t xml:space="preserve"> </w:t>
      </w:r>
      <w:r>
        <w:rPr>
          <w:color w:val="525252"/>
        </w:rPr>
        <w:t>or</w:t>
      </w:r>
      <w:r>
        <w:rPr>
          <w:color w:val="525252"/>
          <w:spacing w:val="-21"/>
        </w:rPr>
        <w:t xml:space="preserve"> </w:t>
      </w:r>
      <w:r>
        <w:rPr>
          <w:color w:val="525252"/>
        </w:rPr>
        <w:t xml:space="preserve">any other area </w:t>
      </w:r>
      <w:r>
        <w:rPr>
          <w:color w:val="525252"/>
          <w:spacing w:val="-3"/>
        </w:rPr>
        <w:t xml:space="preserve">involved </w:t>
      </w:r>
      <w:r>
        <w:rPr>
          <w:color w:val="525252"/>
        </w:rPr>
        <w:t xml:space="preserve">with the beef </w:t>
      </w:r>
      <w:r>
        <w:rPr>
          <w:color w:val="6B6B6B"/>
        </w:rPr>
        <w:t xml:space="preserve">industry. </w:t>
      </w:r>
      <w:r>
        <w:rPr>
          <w:color w:val="525252"/>
        </w:rPr>
        <w:t xml:space="preserve">The purpose of </w:t>
      </w:r>
      <w:r>
        <w:rPr>
          <w:color w:val="6B6B6B"/>
        </w:rPr>
        <w:t xml:space="preserve">this </w:t>
      </w:r>
      <w:r>
        <w:rPr>
          <w:color w:val="525252"/>
        </w:rPr>
        <w:t xml:space="preserve">program is to identify and encourage talented and thoughtful </w:t>
      </w:r>
      <w:r>
        <w:rPr>
          <w:color w:val="525252"/>
          <w:w w:val="95"/>
        </w:rPr>
        <w:t xml:space="preserve">students who </w:t>
      </w:r>
      <w:r>
        <w:rPr>
          <w:color w:val="525252"/>
          <w:spacing w:val="-5"/>
          <w:w w:val="95"/>
        </w:rPr>
        <w:t>[</w:t>
      </w:r>
      <w:r>
        <w:rPr>
          <w:color w:val="6B6B6B"/>
          <w:spacing w:val="-5"/>
          <w:w w:val="95"/>
        </w:rPr>
        <w:t>...</w:t>
      </w:r>
      <w:r>
        <w:rPr>
          <w:color w:val="525252"/>
          <w:spacing w:val="-5"/>
          <w:w w:val="95"/>
        </w:rPr>
        <w:t>]</w:t>
      </w:r>
      <w:r>
        <w:rPr>
          <w:color w:val="525252"/>
          <w:spacing w:val="-11"/>
          <w:w w:val="95"/>
        </w:rPr>
        <w:t xml:space="preserve"> </w:t>
      </w:r>
      <w:r>
        <w:rPr>
          <w:color w:val="525252"/>
          <w:w w:val="95"/>
          <w:sz w:val="16"/>
        </w:rPr>
        <w:t>MQre</w:t>
      </w:r>
    </w:p>
    <w:p w:rsidR="00CF3DB2" w:rsidRDefault="007E700D">
      <w:pPr>
        <w:spacing w:before="105" w:line="213" w:lineRule="exact"/>
        <w:ind w:left="272"/>
        <w:rPr>
          <w:rFonts w:ascii="Arial" w:eastAsia="Arial" w:hAnsi="Arial" w:cs="Arial"/>
          <w:sz w:val="15"/>
          <w:szCs w:val="15"/>
        </w:rPr>
      </w:pPr>
      <w:r>
        <w:rPr>
          <w:rFonts w:ascii="Arial"/>
          <w:color w:val="6B6B6B"/>
          <w:w w:val="90"/>
          <w:sz w:val="15"/>
          <w:u w:val="single" w:color="000000"/>
        </w:rPr>
        <w:t>The</w:t>
      </w:r>
      <w:r>
        <w:rPr>
          <w:rFonts w:ascii="Arial"/>
          <w:color w:val="6B6B6B"/>
          <w:spacing w:val="-21"/>
          <w:w w:val="90"/>
          <w:sz w:val="15"/>
          <w:u w:val="single" w:color="000000"/>
        </w:rPr>
        <w:t xml:space="preserve"> </w:t>
      </w:r>
      <w:r>
        <w:rPr>
          <w:rFonts w:ascii="Arial"/>
          <w:color w:val="6B6B6B"/>
          <w:w w:val="90"/>
          <w:sz w:val="15"/>
          <w:u w:val="single" w:color="000000"/>
        </w:rPr>
        <w:t>Natlonal</w:t>
      </w:r>
      <w:r>
        <w:rPr>
          <w:rFonts w:ascii="Arial"/>
          <w:color w:val="6B6B6B"/>
          <w:spacing w:val="-26"/>
          <w:w w:val="90"/>
          <w:sz w:val="15"/>
          <w:u w:val="single" w:color="000000"/>
        </w:rPr>
        <w:t xml:space="preserve"> </w:t>
      </w:r>
      <w:r>
        <w:rPr>
          <w:rFonts w:ascii="Arial"/>
          <w:color w:val="6B6B6B"/>
          <w:w w:val="90"/>
          <w:sz w:val="15"/>
          <w:u w:val="single" w:color="000000"/>
        </w:rPr>
        <w:t>Socle1Y</w:t>
      </w:r>
      <w:r>
        <w:rPr>
          <w:rFonts w:ascii="Arial"/>
          <w:color w:val="6B6B6B"/>
          <w:spacing w:val="-25"/>
          <w:w w:val="90"/>
          <w:sz w:val="15"/>
          <w:u w:val="single" w:color="000000"/>
        </w:rPr>
        <w:t xml:space="preserve"> </w:t>
      </w:r>
      <w:r>
        <w:rPr>
          <w:rFonts w:ascii="Arial"/>
          <w:color w:val="525252"/>
          <w:w w:val="90"/>
          <w:sz w:val="20"/>
          <w:u w:val="single" w:color="000000"/>
        </w:rPr>
        <w:t>of</w:t>
      </w:r>
      <w:r>
        <w:rPr>
          <w:rFonts w:ascii="Arial"/>
          <w:color w:val="525252"/>
          <w:spacing w:val="-38"/>
          <w:w w:val="90"/>
          <w:sz w:val="20"/>
          <w:u w:val="single" w:color="000000"/>
        </w:rPr>
        <w:t xml:space="preserve"> </w:t>
      </w:r>
      <w:r>
        <w:rPr>
          <w:rFonts w:ascii="Arial"/>
          <w:color w:val="6B6B6B"/>
          <w:w w:val="90"/>
          <w:sz w:val="16"/>
          <w:u w:val="single" w:color="000000"/>
        </w:rPr>
        <w:t>the</w:t>
      </w:r>
      <w:r>
        <w:rPr>
          <w:rFonts w:ascii="Arial"/>
          <w:color w:val="6B6B6B"/>
          <w:spacing w:val="-27"/>
          <w:w w:val="90"/>
          <w:sz w:val="16"/>
          <w:u w:val="single" w:color="000000"/>
        </w:rPr>
        <w:t xml:space="preserve"> </w:t>
      </w:r>
      <w:r>
        <w:rPr>
          <w:rFonts w:ascii="Arial"/>
          <w:color w:val="828282"/>
          <w:spacing w:val="2"/>
          <w:w w:val="90"/>
          <w:sz w:val="15"/>
          <w:u w:val="single" w:color="000000"/>
        </w:rPr>
        <w:t>Co</w:t>
      </w:r>
      <w:r>
        <w:rPr>
          <w:rFonts w:ascii="Arial"/>
          <w:color w:val="525252"/>
          <w:spacing w:val="2"/>
          <w:w w:val="90"/>
          <w:sz w:val="15"/>
          <w:u w:val="single" w:color="000000"/>
        </w:rPr>
        <w:t>loni'a</w:t>
      </w:r>
      <w:r>
        <w:rPr>
          <w:rFonts w:ascii="Arial"/>
          <w:color w:val="383838"/>
          <w:spacing w:val="2"/>
          <w:w w:val="90"/>
          <w:sz w:val="15"/>
          <w:u w:val="single" w:color="000000"/>
        </w:rPr>
        <w:t>l</w:t>
      </w:r>
      <w:r>
        <w:rPr>
          <w:rFonts w:ascii="Arial"/>
          <w:color w:val="383838"/>
          <w:spacing w:val="-23"/>
          <w:w w:val="90"/>
          <w:sz w:val="15"/>
          <w:u w:val="single" w:color="000000"/>
        </w:rPr>
        <w:t xml:space="preserve"> </w:t>
      </w:r>
      <w:r>
        <w:rPr>
          <w:rFonts w:ascii="Arial"/>
          <w:color w:val="525252"/>
          <w:w w:val="90"/>
          <w:sz w:val="15"/>
          <w:u w:val="single" w:color="000000"/>
        </w:rPr>
        <w:t>Dame</w:t>
      </w:r>
      <w:r>
        <w:rPr>
          <w:rFonts w:ascii="Arial"/>
          <w:color w:val="828282"/>
          <w:w w:val="90"/>
          <w:sz w:val="15"/>
          <w:u w:val="single" w:color="000000"/>
        </w:rPr>
        <w:t>:;</w:t>
      </w:r>
      <w:r>
        <w:rPr>
          <w:rFonts w:ascii="Arial"/>
          <w:color w:val="828282"/>
          <w:spacing w:val="-27"/>
          <w:w w:val="90"/>
          <w:sz w:val="15"/>
          <w:u w:val="single" w:color="000000"/>
        </w:rPr>
        <w:t xml:space="preserve"> </w:t>
      </w:r>
      <w:r>
        <w:rPr>
          <w:rFonts w:ascii="Arial"/>
          <w:color w:val="6B6B6B"/>
          <w:w w:val="90"/>
          <w:sz w:val="15"/>
          <w:u w:val="single" w:color="000000"/>
        </w:rPr>
        <w:t>of</w:t>
      </w:r>
      <w:r>
        <w:rPr>
          <w:rFonts w:ascii="Arial"/>
          <w:color w:val="6B6B6B"/>
          <w:spacing w:val="-24"/>
          <w:w w:val="90"/>
          <w:sz w:val="15"/>
          <w:u w:val="single" w:color="000000"/>
        </w:rPr>
        <w:t xml:space="preserve"> </w:t>
      </w:r>
      <w:r>
        <w:rPr>
          <w:rFonts w:ascii="Arial"/>
          <w:color w:val="6B6B6B"/>
          <w:w w:val="90"/>
          <w:sz w:val="20"/>
          <w:u w:val="single" w:color="000000"/>
        </w:rPr>
        <w:t>America</w:t>
      </w:r>
      <w:r>
        <w:rPr>
          <w:rFonts w:ascii="Arial"/>
          <w:color w:val="6B6B6B"/>
          <w:spacing w:val="-37"/>
          <w:w w:val="90"/>
          <w:sz w:val="20"/>
          <w:u w:val="single" w:color="000000"/>
        </w:rPr>
        <w:t xml:space="preserve"> </w:t>
      </w:r>
      <w:r>
        <w:rPr>
          <w:rFonts w:ascii="Arial"/>
          <w:color w:val="6B6B6B"/>
          <w:w w:val="90"/>
          <w:sz w:val="15"/>
          <w:u w:val="single" w:color="000000"/>
        </w:rPr>
        <w:t>tn</w:t>
      </w:r>
      <w:r>
        <w:rPr>
          <w:rFonts w:ascii="Arial"/>
          <w:color w:val="6B6B6B"/>
          <w:spacing w:val="-21"/>
          <w:w w:val="90"/>
          <w:sz w:val="15"/>
          <w:u w:val="single" w:color="000000"/>
        </w:rPr>
        <w:t xml:space="preserve"> </w:t>
      </w:r>
      <w:r>
        <w:rPr>
          <w:rFonts w:ascii="Arial"/>
          <w:color w:val="525252"/>
          <w:w w:val="90"/>
          <w:sz w:val="20"/>
          <w:u w:val="single" w:color="000000"/>
        </w:rPr>
        <w:t>the</w:t>
      </w:r>
      <w:r>
        <w:rPr>
          <w:rFonts w:ascii="Arial"/>
          <w:color w:val="525252"/>
          <w:spacing w:val="-40"/>
          <w:w w:val="90"/>
          <w:sz w:val="20"/>
          <w:u w:val="single" w:color="000000"/>
        </w:rPr>
        <w:t xml:space="preserve"> </w:t>
      </w:r>
      <w:r>
        <w:rPr>
          <w:rFonts w:ascii="Arial"/>
          <w:color w:val="6B6B6B"/>
          <w:w w:val="90"/>
          <w:sz w:val="17"/>
          <w:u w:val="single" w:color="000000"/>
        </w:rPr>
        <w:t>State</w:t>
      </w:r>
      <w:r>
        <w:rPr>
          <w:rFonts w:ascii="Arial"/>
          <w:color w:val="6B6B6B"/>
          <w:spacing w:val="-32"/>
          <w:w w:val="90"/>
          <w:sz w:val="17"/>
          <w:u w:val="single" w:color="000000"/>
        </w:rPr>
        <w:t xml:space="preserve"> </w:t>
      </w:r>
      <w:r>
        <w:rPr>
          <w:rFonts w:ascii="Arial"/>
          <w:color w:val="6B6B6B"/>
          <w:w w:val="90"/>
          <w:sz w:val="15"/>
          <w:u w:val="single" w:color="000000"/>
        </w:rPr>
        <w:t>of</w:t>
      </w:r>
    </w:p>
    <w:p w:rsidR="00CF3DB2" w:rsidRDefault="007E700D">
      <w:pPr>
        <w:spacing w:line="195" w:lineRule="exact"/>
        <w:ind w:left="277"/>
        <w:rPr>
          <w:rFonts w:ascii="Arial" w:eastAsia="Arial" w:hAnsi="Arial" w:cs="Arial"/>
          <w:sz w:val="15"/>
          <w:szCs w:val="15"/>
        </w:rPr>
      </w:pPr>
      <w:r>
        <w:rPr>
          <w:rFonts w:ascii="Times New Roman"/>
          <w:color w:val="6B6B6B"/>
          <w:w w:val="90"/>
          <w:sz w:val="19"/>
          <w:u w:val="single" w:color="000000"/>
        </w:rPr>
        <w:t>Georgia</w:t>
      </w:r>
      <w:r>
        <w:rPr>
          <w:rFonts w:ascii="Times New Roman"/>
          <w:color w:val="6B6B6B"/>
          <w:spacing w:val="-28"/>
          <w:w w:val="90"/>
          <w:sz w:val="19"/>
          <w:u w:val="single" w:color="000000"/>
        </w:rPr>
        <w:t xml:space="preserve"> </w:t>
      </w:r>
      <w:r>
        <w:rPr>
          <w:rFonts w:ascii="Arial"/>
          <w:color w:val="6B6B6B"/>
          <w:w w:val="90"/>
          <w:sz w:val="15"/>
          <w:u w:val="single" w:color="000000"/>
        </w:rPr>
        <w:t>Scho</w:t>
      </w:r>
      <w:r>
        <w:rPr>
          <w:rFonts w:ascii="Arial"/>
          <w:color w:val="383838"/>
          <w:w w:val="90"/>
          <w:sz w:val="15"/>
          <w:u w:val="single" w:color="000000"/>
        </w:rPr>
        <w:t>l</w:t>
      </w:r>
      <w:r>
        <w:rPr>
          <w:rFonts w:ascii="Arial"/>
          <w:color w:val="6B6B6B"/>
          <w:w w:val="90"/>
          <w:sz w:val="15"/>
          <w:u w:val="single" w:color="000000"/>
        </w:rPr>
        <w:t>arship</w:t>
      </w:r>
    </w:p>
    <w:p w:rsidR="00CF3DB2" w:rsidRDefault="007E700D">
      <w:pPr>
        <w:pStyle w:val="BodyText"/>
        <w:spacing w:line="165" w:lineRule="exact"/>
        <w:ind w:left="272"/>
      </w:pPr>
      <w:r>
        <w:rPr>
          <w:color w:val="525252"/>
          <w:w w:val="95"/>
        </w:rPr>
        <w:t xml:space="preserve">Application Deadlines: February </w:t>
      </w:r>
      <w:r>
        <w:rPr>
          <w:rFonts w:ascii="Times New Roman"/>
          <w:color w:val="525252"/>
          <w:w w:val="95"/>
          <w:sz w:val="14"/>
        </w:rPr>
        <w:t>06,</w:t>
      </w:r>
      <w:r>
        <w:rPr>
          <w:rFonts w:ascii="Times New Roman"/>
          <w:color w:val="525252"/>
          <w:spacing w:val="-3"/>
          <w:w w:val="95"/>
          <w:sz w:val="14"/>
        </w:rPr>
        <w:t xml:space="preserve"> </w:t>
      </w:r>
      <w:r>
        <w:rPr>
          <w:color w:val="525252"/>
          <w:w w:val="95"/>
        </w:rPr>
        <w:t>Annually</w:t>
      </w:r>
    </w:p>
    <w:p w:rsidR="00CF3DB2" w:rsidRDefault="007E700D">
      <w:pPr>
        <w:pStyle w:val="BodyText"/>
        <w:spacing w:before="14" w:line="259" w:lineRule="auto"/>
        <w:ind w:left="281" w:right="3189" w:hanging="5"/>
      </w:pPr>
      <w:r>
        <w:rPr>
          <w:color w:val="525252"/>
        </w:rPr>
        <w:t>Sponsored</w:t>
      </w:r>
      <w:r>
        <w:rPr>
          <w:color w:val="525252"/>
          <w:spacing w:val="-25"/>
        </w:rPr>
        <w:t xml:space="preserve"> </w:t>
      </w:r>
      <w:r>
        <w:rPr>
          <w:color w:val="525252"/>
        </w:rPr>
        <w:t>by</w:t>
      </w:r>
      <w:r>
        <w:rPr>
          <w:color w:val="525252"/>
          <w:spacing w:val="-32"/>
        </w:rPr>
        <w:t xml:space="preserve"> </w:t>
      </w:r>
      <w:r>
        <w:rPr>
          <w:color w:val="525252"/>
        </w:rPr>
        <w:t>The</w:t>
      </w:r>
      <w:r>
        <w:rPr>
          <w:color w:val="525252"/>
          <w:spacing w:val="-25"/>
        </w:rPr>
        <w:t xml:space="preserve"> </w:t>
      </w:r>
      <w:r>
        <w:rPr>
          <w:color w:val="525252"/>
        </w:rPr>
        <w:t>National</w:t>
      </w:r>
      <w:r>
        <w:rPr>
          <w:color w:val="525252"/>
          <w:spacing w:val="-30"/>
        </w:rPr>
        <w:t xml:space="preserve"> </w:t>
      </w:r>
      <w:r>
        <w:rPr>
          <w:color w:val="525252"/>
        </w:rPr>
        <w:t>Society</w:t>
      </w:r>
      <w:r>
        <w:rPr>
          <w:color w:val="525252"/>
          <w:spacing w:val="-28"/>
        </w:rPr>
        <w:t xml:space="preserve"> </w:t>
      </w:r>
      <w:r>
        <w:rPr>
          <w:color w:val="525252"/>
        </w:rPr>
        <w:t>of</w:t>
      </w:r>
      <w:r>
        <w:rPr>
          <w:color w:val="525252"/>
          <w:spacing w:val="-26"/>
        </w:rPr>
        <w:t xml:space="preserve"> </w:t>
      </w:r>
      <w:r>
        <w:rPr>
          <w:color w:val="525252"/>
        </w:rPr>
        <w:t>the</w:t>
      </w:r>
      <w:r>
        <w:rPr>
          <w:color w:val="525252"/>
          <w:spacing w:val="-29"/>
        </w:rPr>
        <w:t xml:space="preserve"> </w:t>
      </w:r>
      <w:r>
        <w:rPr>
          <w:color w:val="525252"/>
        </w:rPr>
        <w:t>Colonial</w:t>
      </w:r>
      <w:r>
        <w:rPr>
          <w:color w:val="525252"/>
          <w:spacing w:val="-27"/>
        </w:rPr>
        <w:t xml:space="preserve"> </w:t>
      </w:r>
      <w:r>
        <w:rPr>
          <w:color w:val="525252"/>
        </w:rPr>
        <w:t>Dames</w:t>
      </w:r>
      <w:r>
        <w:rPr>
          <w:color w:val="525252"/>
          <w:spacing w:val="-28"/>
        </w:rPr>
        <w:t xml:space="preserve"> </w:t>
      </w:r>
      <w:r>
        <w:rPr>
          <w:color w:val="525252"/>
        </w:rPr>
        <w:t>of</w:t>
      </w:r>
      <w:r>
        <w:rPr>
          <w:color w:val="525252"/>
          <w:spacing w:val="-28"/>
        </w:rPr>
        <w:t xml:space="preserve"> </w:t>
      </w:r>
      <w:r>
        <w:rPr>
          <w:color w:val="525252"/>
        </w:rPr>
        <w:t xml:space="preserve">America </w:t>
      </w:r>
      <w:r>
        <w:rPr>
          <w:color w:val="6B6B6B"/>
          <w:w w:val="95"/>
        </w:rPr>
        <w:t>in</w:t>
      </w:r>
      <w:r>
        <w:rPr>
          <w:color w:val="6B6B6B"/>
          <w:spacing w:val="-20"/>
          <w:w w:val="95"/>
        </w:rPr>
        <w:t xml:space="preserve"> </w:t>
      </w:r>
      <w:r>
        <w:rPr>
          <w:color w:val="525252"/>
          <w:w w:val="95"/>
        </w:rPr>
        <w:t>the</w:t>
      </w:r>
      <w:r>
        <w:rPr>
          <w:color w:val="525252"/>
          <w:spacing w:val="-6"/>
          <w:w w:val="95"/>
        </w:rPr>
        <w:t xml:space="preserve"> </w:t>
      </w:r>
      <w:r>
        <w:rPr>
          <w:color w:val="525252"/>
          <w:w w:val="95"/>
        </w:rPr>
        <w:t>State</w:t>
      </w:r>
      <w:r>
        <w:rPr>
          <w:color w:val="525252"/>
          <w:spacing w:val="-11"/>
          <w:w w:val="95"/>
        </w:rPr>
        <w:t xml:space="preserve"> </w:t>
      </w:r>
      <w:r>
        <w:rPr>
          <w:color w:val="525252"/>
          <w:w w:val="95"/>
        </w:rPr>
        <w:t>of</w:t>
      </w:r>
      <w:r>
        <w:rPr>
          <w:color w:val="525252"/>
          <w:spacing w:val="-11"/>
          <w:w w:val="95"/>
        </w:rPr>
        <w:t xml:space="preserve"> </w:t>
      </w:r>
      <w:r>
        <w:rPr>
          <w:color w:val="525252"/>
          <w:w w:val="95"/>
        </w:rPr>
        <w:t>Georgia</w:t>
      </w:r>
      <w:r>
        <w:rPr>
          <w:color w:val="525252"/>
          <w:spacing w:val="-6"/>
          <w:w w:val="95"/>
        </w:rPr>
        <w:t xml:space="preserve"> </w:t>
      </w:r>
      <w:r>
        <w:rPr>
          <w:color w:val="525252"/>
          <w:w w:val="95"/>
        </w:rPr>
        <w:t>(NSCDA-GA),</w:t>
      </w:r>
      <w:r>
        <w:rPr>
          <w:color w:val="525252"/>
          <w:spacing w:val="-6"/>
          <w:w w:val="95"/>
        </w:rPr>
        <w:t xml:space="preserve"> </w:t>
      </w:r>
      <w:r>
        <w:rPr>
          <w:color w:val="525252"/>
          <w:w w:val="95"/>
        </w:rPr>
        <w:t>The</w:t>
      </w:r>
      <w:r>
        <w:rPr>
          <w:color w:val="525252"/>
          <w:spacing w:val="-5"/>
          <w:w w:val="95"/>
        </w:rPr>
        <w:t xml:space="preserve"> </w:t>
      </w:r>
      <w:r>
        <w:rPr>
          <w:color w:val="525252"/>
          <w:w w:val="95"/>
        </w:rPr>
        <w:t>Georgia</w:t>
      </w:r>
      <w:r>
        <w:rPr>
          <w:color w:val="525252"/>
          <w:spacing w:val="-8"/>
          <w:w w:val="95"/>
        </w:rPr>
        <w:t xml:space="preserve"> </w:t>
      </w:r>
      <w:r>
        <w:rPr>
          <w:color w:val="525252"/>
          <w:w w:val="95"/>
        </w:rPr>
        <w:t>Trust</w:t>
      </w:r>
      <w:r>
        <w:rPr>
          <w:color w:val="525252"/>
          <w:spacing w:val="-4"/>
          <w:w w:val="95"/>
        </w:rPr>
        <w:t xml:space="preserve"> </w:t>
      </w:r>
      <w:r>
        <w:rPr>
          <w:color w:val="525252"/>
          <w:w w:val="95"/>
        </w:rPr>
        <w:t>offers</w:t>
      </w:r>
      <w:r>
        <w:rPr>
          <w:color w:val="525252"/>
          <w:spacing w:val="-8"/>
          <w:w w:val="95"/>
        </w:rPr>
        <w:t xml:space="preserve"> </w:t>
      </w:r>
      <w:r>
        <w:rPr>
          <w:color w:val="525252"/>
          <w:w w:val="95"/>
        </w:rPr>
        <w:t>two</w:t>
      </w:r>
    </w:p>
    <w:p w:rsidR="00CF3DB2" w:rsidRDefault="007E700D">
      <w:pPr>
        <w:pStyle w:val="BodyText"/>
        <w:spacing w:line="249" w:lineRule="auto"/>
        <w:ind w:left="277" w:right="3169" w:firstLine="4"/>
        <w:rPr>
          <w:sz w:val="17"/>
          <w:szCs w:val="17"/>
        </w:rPr>
      </w:pPr>
      <w:r>
        <w:rPr>
          <w:rFonts w:ascii="Times New Roman"/>
          <w:color w:val="525252"/>
          <w:spacing w:val="-3"/>
          <w:sz w:val="14"/>
        </w:rPr>
        <w:t>$1,500</w:t>
      </w:r>
      <w:r>
        <w:rPr>
          <w:rFonts w:ascii="Times New Roman"/>
          <w:color w:val="525252"/>
          <w:spacing w:val="-13"/>
          <w:sz w:val="14"/>
        </w:rPr>
        <w:t xml:space="preserve"> </w:t>
      </w:r>
      <w:r>
        <w:rPr>
          <w:color w:val="525252"/>
        </w:rPr>
        <w:t>scholarships</w:t>
      </w:r>
      <w:r>
        <w:rPr>
          <w:color w:val="525252"/>
          <w:spacing w:val="-9"/>
        </w:rPr>
        <w:t xml:space="preserve"> </w:t>
      </w:r>
      <w:r>
        <w:rPr>
          <w:color w:val="525252"/>
        </w:rPr>
        <w:t>to</w:t>
      </w:r>
      <w:r>
        <w:rPr>
          <w:color w:val="525252"/>
          <w:spacing w:val="-12"/>
        </w:rPr>
        <w:t xml:space="preserve"> </w:t>
      </w:r>
      <w:r>
        <w:rPr>
          <w:color w:val="525252"/>
        </w:rPr>
        <w:t>promote</w:t>
      </w:r>
      <w:r>
        <w:rPr>
          <w:color w:val="525252"/>
          <w:spacing w:val="-10"/>
        </w:rPr>
        <w:t xml:space="preserve"> </w:t>
      </w:r>
      <w:r>
        <w:rPr>
          <w:color w:val="525252"/>
        </w:rPr>
        <w:t>excellence</w:t>
      </w:r>
      <w:r>
        <w:rPr>
          <w:color w:val="525252"/>
          <w:spacing w:val="-4"/>
        </w:rPr>
        <w:t xml:space="preserve"> </w:t>
      </w:r>
      <w:r>
        <w:rPr>
          <w:color w:val="525252"/>
        </w:rPr>
        <w:t>in</w:t>
      </w:r>
      <w:r>
        <w:rPr>
          <w:color w:val="525252"/>
          <w:spacing w:val="-23"/>
        </w:rPr>
        <w:t xml:space="preserve"> </w:t>
      </w:r>
      <w:r>
        <w:rPr>
          <w:color w:val="525252"/>
        </w:rPr>
        <w:t>the</w:t>
      </w:r>
      <w:r>
        <w:rPr>
          <w:color w:val="525252"/>
          <w:spacing w:val="-14"/>
        </w:rPr>
        <w:t xml:space="preserve"> </w:t>
      </w:r>
      <w:r>
        <w:rPr>
          <w:color w:val="525252"/>
        </w:rPr>
        <w:t>study</w:t>
      </w:r>
      <w:r>
        <w:rPr>
          <w:color w:val="525252"/>
          <w:spacing w:val="-9"/>
        </w:rPr>
        <w:t xml:space="preserve"> </w:t>
      </w:r>
      <w:r>
        <w:rPr>
          <w:color w:val="525252"/>
        </w:rPr>
        <w:t>of</w:t>
      </w:r>
      <w:r>
        <w:rPr>
          <w:color w:val="525252"/>
          <w:spacing w:val="-15"/>
        </w:rPr>
        <w:t xml:space="preserve"> </w:t>
      </w:r>
      <w:r>
        <w:rPr>
          <w:color w:val="525252"/>
        </w:rPr>
        <w:t>American history and historic preservation. These scholarships encourage students</w:t>
      </w:r>
      <w:r>
        <w:rPr>
          <w:color w:val="525252"/>
          <w:spacing w:val="-9"/>
        </w:rPr>
        <w:t xml:space="preserve"> </w:t>
      </w:r>
      <w:r>
        <w:rPr>
          <w:color w:val="525252"/>
        </w:rPr>
        <w:t>to</w:t>
      </w:r>
      <w:r>
        <w:rPr>
          <w:color w:val="525252"/>
          <w:spacing w:val="-12"/>
        </w:rPr>
        <w:t xml:space="preserve"> </w:t>
      </w:r>
      <w:r>
        <w:rPr>
          <w:color w:val="525252"/>
        </w:rPr>
        <w:t>pursue</w:t>
      </w:r>
      <w:r>
        <w:rPr>
          <w:color w:val="525252"/>
          <w:spacing w:val="-15"/>
        </w:rPr>
        <w:t xml:space="preserve"> </w:t>
      </w:r>
      <w:r>
        <w:rPr>
          <w:color w:val="525252"/>
        </w:rPr>
        <w:t>degrees</w:t>
      </w:r>
      <w:r>
        <w:rPr>
          <w:color w:val="525252"/>
          <w:spacing w:val="-11"/>
        </w:rPr>
        <w:t xml:space="preserve"> </w:t>
      </w:r>
      <w:r>
        <w:rPr>
          <w:color w:val="525252"/>
        </w:rPr>
        <w:t>that</w:t>
      </w:r>
      <w:r>
        <w:rPr>
          <w:color w:val="525252"/>
          <w:spacing w:val="-13"/>
        </w:rPr>
        <w:t xml:space="preserve"> </w:t>
      </w:r>
      <w:r>
        <w:rPr>
          <w:color w:val="525252"/>
        </w:rPr>
        <w:t>will</w:t>
      </w:r>
      <w:r>
        <w:rPr>
          <w:color w:val="525252"/>
          <w:spacing w:val="-12"/>
        </w:rPr>
        <w:t xml:space="preserve"> </w:t>
      </w:r>
      <w:r>
        <w:rPr>
          <w:color w:val="525252"/>
        </w:rPr>
        <w:t>lead</w:t>
      </w:r>
      <w:r>
        <w:rPr>
          <w:color w:val="525252"/>
          <w:spacing w:val="-21"/>
        </w:rPr>
        <w:t xml:space="preserve"> </w:t>
      </w:r>
      <w:r>
        <w:rPr>
          <w:color w:val="525252"/>
        </w:rPr>
        <w:t>to</w:t>
      </w:r>
      <w:r>
        <w:rPr>
          <w:color w:val="525252"/>
          <w:spacing w:val="-18"/>
        </w:rPr>
        <w:t xml:space="preserve"> </w:t>
      </w:r>
      <w:r>
        <w:rPr>
          <w:color w:val="525252"/>
        </w:rPr>
        <w:t>working</w:t>
      </w:r>
      <w:r>
        <w:rPr>
          <w:color w:val="525252"/>
          <w:spacing w:val="-8"/>
        </w:rPr>
        <w:t xml:space="preserve"> </w:t>
      </w:r>
      <w:r>
        <w:rPr>
          <w:color w:val="525252"/>
        </w:rPr>
        <w:t>in</w:t>
      </w:r>
      <w:r>
        <w:rPr>
          <w:color w:val="525252"/>
          <w:spacing w:val="-17"/>
        </w:rPr>
        <w:t xml:space="preserve"> </w:t>
      </w:r>
      <w:r>
        <w:rPr>
          <w:color w:val="525252"/>
        </w:rPr>
        <w:t>preservation and</w:t>
      </w:r>
      <w:r>
        <w:rPr>
          <w:color w:val="525252"/>
          <w:spacing w:val="-29"/>
        </w:rPr>
        <w:t xml:space="preserve"> </w:t>
      </w:r>
      <w:r>
        <w:rPr>
          <w:color w:val="525252"/>
        </w:rPr>
        <w:t>related</w:t>
      </w:r>
      <w:r>
        <w:rPr>
          <w:color w:val="525252"/>
          <w:spacing w:val="-29"/>
        </w:rPr>
        <w:t xml:space="preserve"> </w:t>
      </w:r>
      <w:r>
        <w:rPr>
          <w:color w:val="525252"/>
        </w:rPr>
        <w:t>fields</w:t>
      </w:r>
      <w:r>
        <w:rPr>
          <w:color w:val="525252"/>
          <w:spacing w:val="-24"/>
        </w:rPr>
        <w:t xml:space="preserve"> </w:t>
      </w:r>
      <w:r>
        <w:rPr>
          <w:color w:val="525252"/>
        </w:rPr>
        <w:t>and</w:t>
      </w:r>
      <w:r>
        <w:rPr>
          <w:color w:val="525252"/>
          <w:spacing w:val="-28"/>
        </w:rPr>
        <w:t xml:space="preserve"> </w:t>
      </w:r>
      <w:r>
        <w:rPr>
          <w:color w:val="525252"/>
        </w:rPr>
        <w:t>thereby</w:t>
      </w:r>
      <w:r>
        <w:rPr>
          <w:color w:val="525252"/>
          <w:spacing w:val="-25"/>
        </w:rPr>
        <w:t xml:space="preserve"> </w:t>
      </w:r>
      <w:r>
        <w:rPr>
          <w:color w:val="525252"/>
        </w:rPr>
        <w:t>assist</w:t>
      </w:r>
      <w:r>
        <w:rPr>
          <w:color w:val="525252"/>
          <w:spacing w:val="-29"/>
        </w:rPr>
        <w:t xml:space="preserve"> </w:t>
      </w:r>
      <w:r>
        <w:rPr>
          <w:color w:val="525252"/>
        </w:rPr>
        <w:t>The</w:t>
      </w:r>
      <w:r>
        <w:rPr>
          <w:color w:val="525252"/>
          <w:spacing w:val="-27"/>
        </w:rPr>
        <w:t xml:space="preserve"> </w:t>
      </w:r>
      <w:r>
        <w:rPr>
          <w:color w:val="525252"/>
        </w:rPr>
        <w:t>Georgia</w:t>
      </w:r>
      <w:r>
        <w:rPr>
          <w:color w:val="525252"/>
          <w:spacing w:val="-27"/>
        </w:rPr>
        <w:t xml:space="preserve"> </w:t>
      </w:r>
      <w:r>
        <w:rPr>
          <w:color w:val="525252"/>
        </w:rPr>
        <w:t>Trust</w:t>
      </w:r>
      <w:r>
        <w:rPr>
          <w:color w:val="525252"/>
          <w:spacing w:val="-25"/>
        </w:rPr>
        <w:t xml:space="preserve"> </w:t>
      </w:r>
      <w:r>
        <w:rPr>
          <w:color w:val="525252"/>
        </w:rPr>
        <w:t>in</w:t>
      </w:r>
      <w:r>
        <w:rPr>
          <w:color w:val="525252"/>
          <w:spacing w:val="-27"/>
        </w:rPr>
        <w:t xml:space="preserve"> </w:t>
      </w:r>
      <w:r>
        <w:rPr>
          <w:color w:val="525252"/>
        </w:rPr>
        <w:t>its</w:t>
      </w:r>
      <w:r>
        <w:rPr>
          <w:color w:val="525252"/>
          <w:spacing w:val="-27"/>
        </w:rPr>
        <w:t xml:space="preserve"> </w:t>
      </w:r>
      <w:r>
        <w:rPr>
          <w:color w:val="525252"/>
          <w:spacing w:val="-4"/>
        </w:rPr>
        <w:t>[</w:t>
      </w:r>
      <w:r>
        <w:rPr>
          <w:color w:val="6B6B6B"/>
          <w:spacing w:val="-4"/>
        </w:rPr>
        <w:t>...</w:t>
      </w:r>
      <w:r>
        <w:rPr>
          <w:color w:val="525252"/>
          <w:spacing w:val="-4"/>
        </w:rPr>
        <w:t>]</w:t>
      </w:r>
      <w:r>
        <w:rPr>
          <w:color w:val="525252"/>
          <w:spacing w:val="-32"/>
        </w:rPr>
        <w:t xml:space="preserve"> </w:t>
      </w:r>
      <w:r>
        <w:rPr>
          <w:color w:val="525252"/>
          <w:sz w:val="17"/>
        </w:rPr>
        <w:t>MQm</w:t>
      </w:r>
    </w:p>
    <w:p w:rsidR="00CF3DB2" w:rsidRDefault="007E700D">
      <w:pPr>
        <w:spacing w:before="122" w:line="214" w:lineRule="exact"/>
        <w:ind w:left="281"/>
        <w:rPr>
          <w:rFonts w:ascii="Arial" w:eastAsia="Arial" w:hAnsi="Arial" w:cs="Arial"/>
          <w:sz w:val="15"/>
          <w:szCs w:val="15"/>
        </w:rPr>
      </w:pPr>
      <w:r>
        <w:rPr>
          <w:rFonts w:ascii="Arial"/>
          <w:color w:val="525252"/>
          <w:w w:val="80"/>
          <w:sz w:val="19"/>
          <w:u w:val="single" w:color="000000"/>
        </w:rPr>
        <w:t xml:space="preserve">Kansas </w:t>
      </w:r>
      <w:r>
        <w:rPr>
          <w:rFonts w:ascii="Arial"/>
          <w:color w:val="6B6B6B"/>
          <w:w w:val="80"/>
          <w:sz w:val="15"/>
          <w:u w:val="single" w:color="000000"/>
        </w:rPr>
        <w:t>State</w:t>
      </w:r>
      <w:r>
        <w:rPr>
          <w:rFonts w:ascii="Arial"/>
          <w:color w:val="6B6B6B"/>
          <w:spacing w:val="13"/>
          <w:w w:val="80"/>
          <w:sz w:val="15"/>
          <w:u w:val="single" w:color="000000"/>
        </w:rPr>
        <w:t xml:space="preserve"> </w:t>
      </w:r>
      <w:r>
        <w:rPr>
          <w:rFonts w:ascii="Arial"/>
          <w:color w:val="6B6B6B"/>
          <w:w w:val="80"/>
          <w:sz w:val="15"/>
          <w:u w:val="single" w:color="000000"/>
        </w:rPr>
        <w:t>SchoJar</w:t>
      </w:r>
      <w:r>
        <w:rPr>
          <w:rFonts w:ascii="Arial"/>
          <w:color w:val="6B6B6B"/>
          <w:w w:val="80"/>
          <w:sz w:val="15"/>
        </w:rPr>
        <w:t>shjo</w:t>
      </w:r>
    </w:p>
    <w:p w:rsidR="00CF3DB2" w:rsidRDefault="007E700D">
      <w:pPr>
        <w:pStyle w:val="BodyText"/>
        <w:spacing w:line="168" w:lineRule="exact"/>
        <w:ind w:left="277"/>
      </w:pPr>
      <w:r>
        <w:rPr>
          <w:color w:val="525252"/>
        </w:rPr>
        <w:t>Application</w:t>
      </w:r>
      <w:r>
        <w:rPr>
          <w:color w:val="525252"/>
          <w:spacing w:val="-17"/>
        </w:rPr>
        <w:t xml:space="preserve"> </w:t>
      </w:r>
      <w:r>
        <w:rPr>
          <w:color w:val="525252"/>
        </w:rPr>
        <w:t>Deadlines:</w:t>
      </w:r>
      <w:r>
        <w:rPr>
          <w:color w:val="525252"/>
          <w:spacing w:val="-26"/>
        </w:rPr>
        <w:t xml:space="preserve"> </w:t>
      </w:r>
      <w:r>
        <w:rPr>
          <w:color w:val="525252"/>
        </w:rPr>
        <w:t>May</w:t>
      </w:r>
      <w:r>
        <w:rPr>
          <w:color w:val="525252"/>
          <w:spacing w:val="-28"/>
        </w:rPr>
        <w:t xml:space="preserve"> </w:t>
      </w:r>
      <w:r>
        <w:rPr>
          <w:rFonts w:ascii="Times New Roman"/>
          <w:color w:val="525252"/>
          <w:spacing w:val="-6"/>
          <w:sz w:val="14"/>
        </w:rPr>
        <w:t>01,</w:t>
      </w:r>
      <w:r>
        <w:rPr>
          <w:rFonts w:ascii="Times New Roman"/>
          <w:color w:val="525252"/>
          <w:spacing w:val="-23"/>
          <w:sz w:val="14"/>
        </w:rPr>
        <w:t xml:space="preserve"> </w:t>
      </w:r>
      <w:r>
        <w:rPr>
          <w:color w:val="525252"/>
        </w:rPr>
        <w:t>Annually</w:t>
      </w:r>
    </w:p>
    <w:p w:rsidR="00CF3DB2" w:rsidRDefault="007E700D">
      <w:pPr>
        <w:pStyle w:val="BodyText"/>
        <w:spacing w:before="9" w:line="259" w:lineRule="auto"/>
        <w:ind w:left="277" w:right="3162" w:firstLine="4"/>
      </w:pPr>
      <w:r>
        <w:rPr>
          <w:color w:val="525252"/>
        </w:rPr>
        <w:t>State Scholars are Kansas residents who receive State Scholar designation</w:t>
      </w:r>
      <w:r>
        <w:rPr>
          <w:color w:val="525252"/>
          <w:spacing w:val="-15"/>
        </w:rPr>
        <w:t xml:space="preserve"> </w:t>
      </w:r>
      <w:r>
        <w:rPr>
          <w:color w:val="525252"/>
        </w:rPr>
        <w:t>in</w:t>
      </w:r>
      <w:r>
        <w:rPr>
          <w:color w:val="525252"/>
          <w:spacing w:val="-29"/>
        </w:rPr>
        <w:t xml:space="preserve"> </w:t>
      </w:r>
      <w:r>
        <w:rPr>
          <w:color w:val="525252"/>
        </w:rPr>
        <w:t>their</w:t>
      </w:r>
      <w:r>
        <w:rPr>
          <w:color w:val="525252"/>
          <w:spacing w:val="-23"/>
        </w:rPr>
        <w:t xml:space="preserve"> </w:t>
      </w:r>
      <w:r>
        <w:rPr>
          <w:color w:val="6B6B6B"/>
        </w:rPr>
        <w:t>senior</w:t>
      </w:r>
      <w:r>
        <w:rPr>
          <w:color w:val="6B6B6B"/>
          <w:spacing w:val="-24"/>
        </w:rPr>
        <w:t xml:space="preserve"> </w:t>
      </w:r>
      <w:r>
        <w:rPr>
          <w:color w:val="525252"/>
        </w:rPr>
        <w:t>year.</w:t>
      </w:r>
      <w:r>
        <w:rPr>
          <w:color w:val="525252"/>
          <w:spacing w:val="-37"/>
        </w:rPr>
        <w:t xml:space="preserve"> </w:t>
      </w:r>
      <w:r>
        <w:rPr>
          <w:color w:val="525252"/>
        </w:rPr>
        <w:t>of</w:t>
      </w:r>
      <w:r>
        <w:rPr>
          <w:color w:val="525252"/>
          <w:spacing w:val="-21"/>
        </w:rPr>
        <w:t xml:space="preserve"> </w:t>
      </w:r>
      <w:r>
        <w:rPr>
          <w:color w:val="525252"/>
        </w:rPr>
        <w:t>high</w:t>
      </w:r>
      <w:r>
        <w:rPr>
          <w:color w:val="525252"/>
          <w:spacing w:val="-26"/>
        </w:rPr>
        <w:t xml:space="preserve"> </w:t>
      </w:r>
      <w:r>
        <w:rPr>
          <w:color w:val="525252"/>
        </w:rPr>
        <w:t>school.</w:t>
      </w:r>
      <w:r>
        <w:rPr>
          <w:color w:val="525252"/>
          <w:spacing w:val="-24"/>
        </w:rPr>
        <w:t xml:space="preserve"> </w:t>
      </w:r>
      <w:r>
        <w:rPr>
          <w:color w:val="525252"/>
        </w:rPr>
        <w:t>Criteria</w:t>
      </w:r>
      <w:r>
        <w:rPr>
          <w:color w:val="525252"/>
          <w:spacing w:val="-21"/>
        </w:rPr>
        <w:t xml:space="preserve"> </w:t>
      </w:r>
      <w:r>
        <w:rPr>
          <w:color w:val="525252"/>
        </w:rPr>
        <w:t>include</w:t>
      </w:r>
      <w:r>
        <w:rPr>
          <w:color w:val="525252"/>
          <w:spacing w:val="-24"/>
        </w:rPr>
        <w:t xml:space="preserve"> </w:t>
      </w:r>
      <w:r>
        <w:rPr>
          <w:color w:val="525252"/>
        </w:rPr>
        <w:t>having taken</w:t>
      </w:r>
      <w:r>
        <w:rPr>
          <w:color w:val="525252"/>
          <w:spacing w:val="-23"/>
        </w:rPr>
        <w:t xml:space="preserve"> </w:t>
      </w:r>
      <w:r>
        <w:rPr>
          <w:color w:val="525252"/>
        </w:rPr>
        <w:t>the</w:t>
      </w:r>
      <w:r>
        <w:rPr>
          <w:color w:val="525252"/>
          <w:spacing w:val="-27"/>
        </w:rPr>
        <w:t xml:space="preserve"> </w:t>
      </w:r>
      <w:r>
        <w:rPr>
          <w:color w:val="525252"/>
        </w:rPr>
        <w:t>ACT</w:t>
      </w:r>
      <w:r>
        <w:rPr>
          <w:color w:val="525252"/>
          <w:spacing w:val="-26"/>
        </w:rPr>
        <w:t xml:space="preserve"> </w:t>
      </w:r>
      <w:r>
        <w:rPr>
          <w:color w:val="525252"/>
        </w:rPr>
        <w:t>Assessment</w:t>
      </w:r>
      <w:r>
        <w:rPr>
          <w:color w:val="525252"/>
          <w:spacing w:val="-14"/>
        </w:rPr>
        <w:t xml:space="preserve"> </w:t>
      </w:r>
      <w:r>
        <w:rPr>
          <w:color w:val="525252"/>
        </w:rPr>
        <w:t>between</w:t>
      </w:r>
      <w:r>
        <w:rPr>
          <w:color w:val="525252"/>
          <w:spacing w:val="-28"/>
        </w:rPr>
        <w:t xml:space="preserve"> </w:t>
      </w:r>
      <w:r>
        <w:rPr>
          <w:color w:val="525252"/>
        </w:rPr>
        <w:t>April</w:t>
      </w:r>
      <w:r>
        <w:rPr>
          <w:color w:val="525252"/>
          <w:spacing w:val="-23"/>
        </w:rPr>
        <w:t xml:space="preserve"> </w:t>
      </w:r>
      <w:r>
        <w:rPr>
          <w:color w:val="525252"/>
        </w:rPr>
        <w:t>of</w:t>
      </w:r>
      <w:r>
        <w:rPr>
          <w:color w:val="525252"/>
          <w:spacing w:val="-28"/>
        </w:rPr>
        <w:t xml:space="preserve"> </w:t>
      </w:r>
      <w:r>
        <w:rPr>
          <w:color w:val="525252"/>
        </w:rPr>
        <w:t>the</w:t>
      </w:r>
      <w:r>
        <w:rPr>
          <w:color w:val="525252"/>
          <w:spacing w:val="-25"/>
        </w:rPr>
        <w:t xml:space="preserve"> </w:t>
      </w:r>
      <w:r>
        <w:rPr>
          <w:color w:val="525252"/>
        </w:rPr>
        <w:t>sophomore</w:t>
      </w:r>
      <w:r>
        <w:rPr>
          <w:color w:val="525252"/>
          <w:spacing w:val="-23"/>
        </w:rPr>
        <w:t xml:space="preserve"> </w:t>
      </w:r>
      <w:r>
        <w:rPr>
          <w:color w:val="525252"/>
        </w:rPr>
        <w:t>year</w:t>
      </w:r>
      <w:r>
        <w:rPr>
          <w:color w:val="525252"/>
          <w:spacing w:val="-23"/>
        </w:rPr>
        <w:t xml:space="preserve"> </w:t>
      </w:r>
      <w:r>
        <w:rPr>
          <w:color w:val="525252"/>
        </w:rPr>
        <w:t xml:space="preserve">and </w:t>
      </w:r>
      <w:r>
        <w:rPr>
          <w:color w:val="525252"/>
        </w:rPr>
        <w:t>December</w:t>
      </w:r>
      <w:r>
        <w:rPr>
          <w:color w:val="525252"/>
          <w:spacing w:val="-23"/>
        </w:rPr>
        <w:t xml:space="preserve"> </w:t>
      </w:r>
      <w:r>
        <w:rPr>
          <w:color w:val="525252"/>
        </w:rPr>
        <w:t>of</w:t>
      </w:r>
      <w:r>
        <w:rPr>
          <w:color w:val="525252"/>
          <w:spacing w:val="-25"/>
        </w:rPr>
        <w:t xml:space="preserve"> </w:t>
      </w:r>
      <w:r>
        <w:rPr>
          <w:color w:val="525252"/>
        </w:rPr>
        <w:t>the</w:t>
      </w:r>
      <w:r>
        <w:rPr>
          <w:color w:val="525252"/>
          <w:spacing w:val="-22"/>
        </w:rPr>
        <w:t xml:space="preserve"> </w:t>
      </w:r>
      <w:r>
        <w:rPr>
          <w:color w:val="525252"/>
        </w:rPr>
        <w:t>senior</w:t>
      </w:r>
      <w:r>
        <w:rPr>
          <w:color w:val="525252"/>
          <w:spacing w:val="-23"/>
        </w:rPr>
        <w:t xml:space="preserve"> </w:t>
      </w:r>
      <w:r>
        <w:rPr>
          <w:color w:val="525252"/>
        </w:rPr>
        <w:t>year,</w:t>
      </w:r>
      <w:r>
        <w:rPr>
          <w:color w:val="525252"/>
          <w:spacing w:val="-23"/>
        </w:rPr>
        <w:t xml:space="preserve"> </w:t>
      </w:r>
      <w:r>
        <w:rPr>
          <w:color w:val="525252"/>
        </w:rPr>
        <w:t>AND</w:t>
      </w:r>
      <w:r>
        <w:rPr>
          <w:color w:val="525252"/>
          <w:spacing w:val="-20"/>
        </w:rPr>
        <w:t xml:space="preserve"> </w:t>
      </w:r>
      <w:r>
        <w:rPr>
          <w:color w:val="525252"/>
        </w:rPr>
        <w:t>completing</w:t>
      </w:r>
      <w:r>
        <w:rPr>
          <w:color w:val="525252"/>
          <w:spacing w:val="-22"/>
        </w:rPr>
        <w:t xml:space="preserve"> </w:t>
      </w:r>
      <w:r>
        <w:rPr>
          <w:color w:val="525252"/>
        </w:rPr>
        <w:t>the</w:t>
      </w:r>
      <w:r>
        <w:rPr>
          <w:color w:val="525252"/>
          <w:spacing w:val="-19"/>
        </w:rPr>
        <w:t xml:space="preserve"> </w:t>
      </w:r>
      <w:r>
        <w:rPr>
          <w:color w:val="525252"/>
        </w:rPr>
        <w:t>Kansas</w:t>
      </w:r>
      <w:r>
        <w:rPr>
          <w:color w:val="525252"/>
          <w:spacing w:val="-19"/>
        </w:rPr>
        <w:t xml:space="preserve"> </w:t>
      </w:r>
      <w:r>
        <w:rPr>
          <w:color w:val="525252"/>
        </w:rPr>
        <w:t>Scholars Curriculum.</w:t>
      </w:r>
      <w:r>
        <w:rPr>
          <w:color w:val="525252"/>
          <w:spacing w:val="-22"/>
        </w:rPr>
        <w:t xml:space="preserve"> </w:t>
      </w:r>
      <w:r>
        <w:rPr>
          <w:color w:val="525252"/>
        </w:rPr>
        <w:t>The</w:t>
      </w:r>
      <w:r>
        <w:rPr>
          <w:color w:val="525252"/>
          <w:spacing w:val="-23"/>
        </w:rPr>
        <w:t xml:space="preserve"> </w:t>
      </w:r>
      <w:r>
        <w:rPr>
          <w:color w:val="525252"/>
        </w:rPr>
        <w:t>seventh</w:t>
      </w:r>
      <w:r>
        <w:rPr>
          <w:color w:val="525252"/>
          <w:spacing w:val="-22"/>
        </w:rPr>
        <w:t xml:space="preserve"> </w:t>
      </w:r>
      <w:r>
        <w:rPr>
          <w:color w:val="525252"/>
        </w:rPr>
        <w:t>semester</w:t>
      </w:r>
      <w:r>
        <w:rPr>
          <w:color w:val="525252"/>
          <w:spacing w:val="-21"/>
        </w:rPr>
        <w:t xml:space="preserve"> </w:t>
      </w:r>
      <w:r>
        <w:rPr>
          <w:color w:val="525252"/>
        </w:rPr>
        <w:t>cumulative</w:t>
      </w:r>
      <w:r>
        <w:rPr>
          <w:color w:val="525252"/>
          <w:spacing w:val="-22"/>
        </w:rPr>
        <w:t xml:space="preserve"> </w:t>
      </w:r>
      <w:r>
        <w:rPr>
          <w:color w:val="525252"/>
        </w:rPr>
        <w:t>GPA</w:t>
      </w:r>
      <w:r>
        <w:rPr>
          <w:color w:val="525252"/>
          <w:spacing w:val="-23"/>
        </w:rPr>
        <w:t xml:space="preserve"> </w:t>
      </w:r>
      <w:r>
        <w:rPr>
          <w:color w:val="525252"/>
        </w:rPr>
        <w:t>and</w:t>
      </w:r>
      <w:r>
        <w:rPr>
          <w:color w:val="525252"/>
          <w:spacing w:val="-22"/>
        </w:rPr>
        <w:t xml:space="preserve"> </w:t>
      </w:r>
      <w:r>
        <w:rPr>
          <w:color w:val="525252"/>
        </w:rPr>
        <w:t>curriculum data</w:t>
      </w:r>
      <w:r>
        <w:rPr>
          <w:color w:val="525252"/>
          <w:spacing w:val="-15"/>
        </w:rPr>
        <w:t xml:space="preserve"> </w:t>
      </w:r>
      <w:r>
        <w:rPr>
          <w:color w:val="525252"/>
        </w:rPr>
        <w:t>are</w:t>
      </w:r>
      <w:r>
        <w:rPr>
          <w:color w:val="525252"/>
          <w:spacing w:val="-16"/>
        </w:rPr>
        <w:t xml:space="preserve"> </w:t>
      </w:r>
      <w:r>
        <w:rPr>
          <w:color w:val="525252"/>
        </w:rPr>
        <w:t>provided</w:t>
      </w:r>
      <w:r>
        <w:rPr>
          <w:color w:val="525252"/>
          <w:spacing w:val="-18"/>
        </w:rPr>
        <w:t xml:space="preserve"> </w:t>
      </w:r>
      <w:r>
        <w:rPr>
          <w:color w:val="525252"/>
        </w:rPr>
        <w:t>by</w:t>
      </w:r>
      <w:r>
        <w:rPr>
          <w:color w:val="525252"/>
          <w:spacing w:val="-20"/>
        </w:rPr>
        <w:t xml:space="preserve"> </w:t>
      </w:r>
      <w:r>
        <w:rPr>
          <w:color w:val="525252"/>
        </w:rPr>
        <w:t>high</w:t>
      </w:r>
      <w:r>
        <w:rPr>
          <w:color w:val="525252"/>
          <w:spacing w:val="-21"/>
        </w:rPr>
        <w:t xml:space="preserve"> </w:t>
      </w:r>
      <w:r>
        <w:rPr>
          <w:color w:val="525252"/>
        </w:rPr>
        <w:t>school</w:t>
      </w:r>
      <w:r>
        <w:rPr>
          <w:color w:val="525252"/>
          <w:spacing w:val="-16"/>
        </w:rPr>
        <w:t xml:space="preserve"> </w:t>
      </w:r>
      <w:r>
        <w:rPr>
          <w:color w:val="525252"/>
        </w:rPr>
        <w:t>officials</w:t>
      </w:r>
      <w:r>
        <w:rPr>
          <w:color w:val="525252"/>
          <w:spacing w:val="-16"/>
        </w:rPr>
        <w:t xml:space="preserve"> </w:t>
      </w:r>
      <w:r>
        <w:rPr>
          <w:color w:val="525252"/>
        </w:rPr>
        <w:t>to</w:t>
      </w:r>
      <w:r>
        <w:rPr>
          <w:color w:val="525252"/>
          <w:spacing w:val="-21"/>
        </w:rPr>
        <w:t xml:space="preserve"> </w:t>
      </w:r>
      <w:r>
        <w:rPr>
          <w:color w:val="525252"/>
        </w:rPr>
        <w:t>the</w:t>
      </w:r>
      <w:r>
        <w:rPr>
          <w:color w:val="525252"/>
          <w:spacing w:val="-12"/>
        </w:rPr>
        <w:t xml:space="preserve"> </w:t>
      </w:r>
      <w:r>
        <w:rPr>
          <w:color w:val="525252"/>
        </w:rPr>
        <w:t>Board</w:t>
      </w:r>
      <w:r>
        <w:rPr>
          <w:color w:val="525252"/>
          <w:spacing w:val="-15"/>
        </w:rPr>
        <w:t xml:space="preserve"> </w:t>
      </w:r>
      <w:r>
        <w:rPr>
          <w:color w:val="525252"/>
        </w:rPr>
        <w:t>of</w:t>
      </w:r>
      <w:r>
        <w:rPr>
          <w:color w:val="525252"/>
          <w:spacing w:val="-14"/>
        </w:rPr>
        <w:t xml:space="preserve"> </w:t>
      </w:r>
      <w:r>
        <w:rPr>
          <w:color w:val="525252"/>
        </w:rPr>
        <w:t>Regents</w:t>
      </w:r>
      <w:r>
        <w:rPr>
          <w:color w:val="525252"/>
          <w:spacing w:val="-15"/>
        </w:rPr>
        <w:t xml:space="preserve"> </w:t>
      </w:r>
      <w:r>
        <w:rPr>
          <w:color w:val="525252"/>
        </w:rPr>
        <w:t>in</w:t>
      </w:r>
    </w:p>
    <w:p w:rsidR="00CF3DB2" w:rsidRDefault="007E700D">
      <w:pPr>
        <w:pStyle w:val="Heading9"/>
        <w:spacing w:line="184" w:lineRule="exact"/>
        <w:ind w:left="286"/>
      </w:pPr>
      <w:r>
        <w:rPr>
          <w:color w:val="525252"/>
          <w:spacing w:val="-4"/>
        </w:rPr>
        <w:t>[</w:t>
      </w:r>
      <w:r>
        <w:rPr>
          <w:color w:val="6B6B6B"/>
          <w:spacing w:val="-4"/>
        </w:rPr>
        <w:t>...</w:t>
      </w:r>
      <w:r>
        <w:rPr>
          <w:color w:val="525252"/>
          <w:spacing w:val="-4"/>
        </w:rPr>
        <w:t>]</w:t>
      </w:r>
      <w:r>
        <w:rPr>
          <w:color w:val="525252"/>
          <w:spacing w:val="-17"/>
        </w:rPr>
        <w:t xml:space="preserve"> </w:t>
      </w:r>
      <w:r>
        <w:rPr>
          <w:color w:val="525252"/>
          <w:w w:val="105"/>
        </w:rPr>
        <w:t>Mm</w:t>
      </w:r>
    </w:p>
    <w:p w:rsidR="00CF3DB2" w:rsidRDefault="007E700D">
      <w:pPr>
        <w:spacing w:before="132" w:line="204" w:lineRule="exact"/>
        <w:ind w:left="271"/>
        <w:rPr>
          <w:rFonts w:ascii="Arial" w:eastAsia="Arial" w:hAnsi="Arial" w:cs="Arial"/>
          <w:sz w:val="18"/>
          <w:szCs w:val="18"/>
        </w:rPr>
      </w:pPr>
      <w:r>
        <w:rPr>
          <w:rFonts w:ascii="Arial"/>
          <w:color w:val="525252"/>
          <w:spacing w:val="-42"/>
          <w:w w:val="85"/>
          <w:sz w:val="15"/>
        </w:rPr>
        <w:t>I</w:t>
      </w:r>
      <w:r>
        <w:rPr>
          <w:rFonts w:ascii="Arial"/>
          <w:color w:val="525252"/>
          <w:w w:val="85"/>
          <w:sz w:val="15"/>
          <w:u w:val="single" w:color="000000"/>
        </w:rPr>
        <w:t xml:space="preserve">owa </w:t>
      </w:r>
      <w:r>
        <w:rPr>
          <w:rFonts w:ascii="Arial"/>
          <w:color w:val="6B6B6B"/>
          <w:w w:val="85"/>
          <w:sz w:val="17"/>
          <w:u w:val="single" w:color="000000"/>
        </w:rPr>
        <w:t>Sc;holarshlps</w:t>
      </w:r>
      <w:r>
        <w:rPr>
          <w:rFonts w:ascii="Arial"/>
          <w:color w:val="6B6B6B"/>
          <w:spacing w:val="-29"/>
          <w:w w:val="85"/>
          <w:sz w:val="17"/>
          <w:u w:val="single" w:color="000000"/>
        </w:rPr>
        <w:t xml:space="preserve"> </w:t>
      </w:r>
      <w:r>
        <w:rPr>
          <w:rFonts w:ascii="Arial"/>
          <w:color w:val="525252"/>
          <w:w w:val="85"/>
          <w:sz w:val="15"/>
          <w:u w:val="single" w:color="000000"/>
        </w:rPr>
        <w:t xml:space="preserve">for </w:t>
      </w:r>
      <w:r>
        <w:rPr>
          <w:rFonts w:ascii="Arial"/>
          <w:color w:val="6B6B6B"/>
          <w:w w:val="85"/>
          <w:sz w:val="15"/>
          <w:u w:val="single" w:color="000000"/>
        </w:rPr>
        <w:t xml:space="preserve">the </w:t>
      </w:r>
      <w:r>
        <w:rPr>
          <w:rFonts w:ascii="Arial"/>
          <w:color w:val="525252"/>
          <w:w w:val="85"/>
          <w:sz w:val="18"/>
          <w:u w:val="single" w:color="000000"/>
        </w:rPr>
        <w:t>Arts</w:t>
      </w:r>
    </w:p>
    <w:p w:rsidR="00CF3DB2" w:rsidRDefault="007E700D">
      <w:pPr>
        <w:pStyle w:val="BodyText"/>
        <w:spacing w:line="169" w:lineRule="exact"/>
        <w:ind w:left="277"/>
      </w:pPr>
      <w:r>
        <w:rPr>
          <w:color w:val="525252"/>
          <w:w w:val="95"/>
        </w:rPr>
        <w:t>Application Deadlines:</w:t>
      </w:r>
      <w:r>
        <w:rPr>
          <w:color w:val="525252"/>
          <w:spacing w:val="-13"/>
          <w:w w:val="95"/>
        </w:rPr>
        <w:t xml:space="preserve"> </w:t>
      </w:r>
      <w:r>
        <w:rPr>
          <w:color w:val="525252"/>
          <w:w w:val="95"/>
        </w:rPr>
        <w:t>February</w:t>
      </w:r>
      <w:r>
        <w:rPr>
          <w:color w:val="525252"/>
          <w:spacing w:val="-12"/>
          <w:w w:val="95"/>
        </w:rPr>
        <w:t xml:space="preserve"> </w:t>
      </w:r>
      <w:r>
        <w:rPr>
          <w:color w:val="525252"/>
          <w:w w:val="95"/>
        </w:rPr>
        <w:t>02,</w:t>
      </w:r>
      <w:r>
        <w:rPr>
          <w:color w:val="525252"/>
          <w:spacing w:val="-22"/>
          <w:w w:val="95"/>
        </w:rPr>
        <w:t xml:space="preserve"> </w:t>
      </w:r>
      <w:r>
        <w:rPr>
          <w:color w:val="525252"/>
          <w:w w:val="95"/>
        </w:rPr>
        <w:t>Annually</w:t>
      </w:r>
    </w:p>
    <w:p w:rsidR="00CF3DB2" w:rsidRDefault="007E700D">
      <w:pPr>
        <w:pStyle w:val="BodyText"/>
        <w:spacing w:before="19" w:line="252" w:lineRule="auto"/>
        <w:ind w:left="277" w:right="3188" w:hanging="5"/>
        <w:rPr>
          <w:sz w:val="17"/>
          <w:szCs w:val="17"/>
        </w:rPr>
      </w:pPr>
      <w:r>
        <w:rPr>
          <w:color w:val="525252"/>
        </w:rPr>
        <w:t>At</w:t>
      </w:r>
      <w:r>
        <w:rPr>
          <w:color w:val="525252"/>
          <w:spacing w:val="-15"/>
        </w:rPr>
        <w:t xml:space="preserve"> </w:t>
      </w:r>
      <w:r>
        <w:rPr>
          <w:color w:val="525252"/>
        </w:rPr>
        <w:t>the</w:t>
      </w:r>
      <w:r>
        <w:rPr>
          <w:color w:val="525252"/>
          <w:spacing w:val="-12"/>
        </w:rPr>
        <w:t xml:space="preserve"> </w:t>
      </w:r>
      <w:r>
        <w:rPr>
          <w:color w:val="525252"/>
        </w:rPr>
        <w:t>time</w:t>
      </w:r>
      <w:r>
        <w:rPr>
          <w:color w:val="525252"/>
          <w:spacing w:val="-14"/>
        </w:rPr>
        <w:t xml:space="preserve"> </w:t>
      </w:r>
      <w:r>
        <w:rPr>
          <w:color w:val="525252"/>
        </w:rPr>
        <w:t>of</w:t>
      </w:r>
      <w:r>
        <w:rPr>
          <w:color w:val="525252"/>
          <w:spacing w:val="-17"/>
        </w:rPr>
        <w:t xml:space="preserve"> </w:t>
      </w:r>
      <w:r>
        <w:rPr>
          <w:color w:val="525252"/>
        </w:rPr>
        <w:t>application.</w:t>
      </w:r>
      <w:r>
        <w:rPr>
          <w:color w:val="525252"/>
          <w:spacing w:val="-10"/>
        </w:rPr>
        <w:t xml:space="preserve"> </w:t>
      </w:r>
      <w:r>
        <w:rPr>
          <w:color w:val="525252"/>
        </w:rPr>
        <w:t>student</w:t>
      </w:r>
      <w:r>
        <w:rPr>
          <w:color w:val="525252"/>
          <w:spacing w:val="-9"/>
        </w:rPr>
        <w:t xml:space="preserve"> </w:t>
      </w:r>
      <w:r>
        <w:rPr>
          <w:color w:val="525252"/>
        </w:rPr>
        <w:t>applicants</w:t>
      </w:r>
      <w:r>
        <w:rPr>
          <w:color w:val="525252"/>
          <w:spacing w:val="-6"/>
        </w:rPr>
        <w:t xml:space="preserve"> </w:t>
      </w:r>
      <w:r>
        <w:rPr>
          <w:color w:val="525252"/>
        </w:rPr>
        <w:t>must</w:t>
      </w:r>
      <w:r>
        <w:rPr>
          <w:color w:val="525252"/>
          <w:spacing w:val="-14"/>
        </w:rPr>
        <w:t xml:space="preserve"> </w:t>
      </w:r>
      <w:r>
        <w:rPr>
          <w:color w:val="525252"/>
        </w:rPr>
        <w:t>be</w:t>
      </w:r>
      <w:r>
        <w:rPr>
          <w:color w:val="525252"/>
          <w:spacing w:val="-17"/>
        </w:rPr>
        <w:t xml:space="preserve"> </w:t>
      </w:r>
      <w:r>
        <w:rPr>
          <w:color w:val="525252"/>
        </w:rPr>
        <w:t>enrolled</w:t>
      </w:r>
      <w:r>
        <w:rPr>
          <w:color w:val="525252"/>
          <w:spacing w:val="-13"/>
        </w:rPr>
        <w:t xml:space="preserve"> </w:t>
      </w:r>
      <w:r>
        <w:rPr>
          <w:color w:val="525252"/>
        </w:rPr>
        <w:t>at</w:t>
      </w:r>
      <w:r>
        <w:rPr>
          <w:color w:val="525252"/>
          <w:spacing w:val="-21"/>
        </w:rPr>
        <w:t xml:space="preserve"> </w:t>
      </w:r>
      <w:r>
        <w:rPr>
          <w:color w:val="525252"/>
        </w:rPr>
        <w:t xml:space="preserve">the </w:t>
      </w:r>
      <w:r>
        <w:rPr>
          <w:color w:val="525252"/>
          <w:w w:val="90"/>
        </w:rPr>
        <w:t xml:space="preserve">senior </w:t>
      </w:r>
      <w:r>
        <w:rPr>
          <w:color w:val="525252"/>
          <w:w w:val="84"/>
        </w:rPr>
        <w:t xml:space="preserve">class </w:t>
      </w:r>
      <w:r>
        <w:rPr>
          <w:color w:val="525252"/>
          <w:w w:val="93"/>
        </w:rPr>
        <w:t xml:space="preserve">level </w:t>
      </w:r>
      <w:r>
        <w:rPr>
          <w:color w:val="525252"/>
          <w:w w:val="106"/>
        </w:rPr>
        <w:t xml:space="preserve">in </w:t>
      </w:r>
      <w:r>
        <w:rPr>
          <w:color w:val="525252"/>
          <w:spacing w:val="-14"/>
          <w:w w:val="121"/>
        </w:rPr>
        <w:t>anIowa</w:t>
      </w:r>
      <w:r>
        <w:rPr>
          <w:color w:val="525252"/>
          <w:w w:val="121"/>
        </w:rPr>
        <w:t xml:space="preserve"> </w:t>
      </w:r>
      <w:r>
        <w:rPr>
          <w:color w:val="525252"/>
        </w:rPr>
        <w:t xml:space="preserve">high </w:t>
      </w:r>
      <w:r>
        <w:rPr>
          <w:color w:val="525252"/>
          <w:w w:val="94"/>
        </w:rPr>
        <w:t xml:space="preserve">school </w:t>
      </w:r>
      <w:r>
        <w:rPr>
          <w:color w:val="525252"/>
          <w:w w:val="93"/>
        </w:rPr>
        <w:t xml:space="preserve">and </w:t>
      </w:r>
      <w:r>
        <w:rPr>
          <w:color w:val="525252"/>
          <w:w w:val="96"/>
        </w:rPr>
        <w:t xml:space="preserve">display proven </w:t>
      </w:r>
      <w:r>
        <w:rPr>
          <w:color w:val="525252"/>
          <w:w w:val="92"/>
        </w:rPr>
        <w:t xml:space="preserve">artistic </w:t>
      </w:r>
      <w:r>
        <w:rPr>
          <w:color w:val="525252"/>
        </w:rPr>
        <w:t>ability</w:t>
      </w:r>
      <w:r>
        <w:rPr>
          <w:color w:val="525252"/>
          <w:spacing w:val="-13"/>
        </w:rPr>
        <w:t xml:space="preserve"> </w:t>
      </w:r>
      <w:r>
        <w:rPr>
          <w:color w:val="525252"/>
        </w:rPr>
        <w:t>in</w:t>
      </w:r>
      <w:r>
        <w:rPr>
          <w:color w:val="525252"/>
          <w:spacing w:val="-23"/>
        </w:rPr>
        <w:t xml:space="preserve"> </w:t>
      </w:r>
      <w:r>
        <w:rPr>
          <w:color w:val="525252"/>
        </w:rPr>
        <w:t>the</w:t>
      </w:r>
      <w:r>
        <w:rPr>
          <w:color w:val="525252"/>
          <w:spacing w:val="-15"/>
        </w:rPr>
        <w:t xml:space="preserve"> </w:t>
      </w:r>
      <w:r>
        <w:rPr>
          <w:color w:val="525252"/>
        </w:rPr>
        <w:t>areas</w:t>
      </w:r>
      <w:r>
        <w:rPr>
          <w:color w:val="525252"/>
          <w:spacing w:val="-14"/>
        </w:rPr>
        <w:t xml:space="preserve"> </w:t>
      </w:r>
      <w:r>
        <w:rPr>
          <w:color w:val="525252"/>
        </w:rPr>
        <w:t>of</w:t>
      </w:r>
      <w:r>
        <w:rPr>
          <w:color w:val="525252"/>
          <w:spacing w:val="-16"/>
        </w:rPr>
        <w:t xml:space="preserve"> </w:t>
      </w:r>
      <w:r>
        <w:rPr>
          <w:color w:val="525252"/>
        </w:rPr>
        <w:t>music,</w:t>
      </w:r>
      <w:r>
        <w:rPr>
          <w:color w:val="525252"/>
          <w:spacing w:val="-19"/>
        </w:rPr>
        <w:t xml:space="preserve"> </w:t>
      </w:r>
      <w:r>
        <w:rPr>
          <w:color w:val="525252"/>
        </w:rPr>
        <w:t>dance,</w:t>
      </w:r>
      <w:r>
        <w:rPr>
          <w:color w:val="525252"/>
          <w:spacing w:val="-22"/>
        </w:rPr>
        <w:t xml:space="preserve"> </w:t>
      </w:r>
      <w:r>
        <w:rPr>
          <w:color w:val="525252"/>
        </w:rPr>
        <w:t>visual</w:t>
      </w:r>
      <w:r>
        <w:rPr>
          <w:color w:val="525252"/>
          <w:spacing w:val="-15"/>
        </w:rPr>
        <w:t xml:space="preserve"> </w:t>
      </w:r>
      <w:r>
        <w:rPr>
          <w:color w:val="525252"/>
        </w:rPr>
        <w:t>arts,</w:t>
      </w:r>
      <w:r>
        <w:rPr>
          <w:color w:val="525252"/>
          <w:spacing w:val="-21"/>
        </w:rPr>
        <w:t xml:space="preserve"> </w:t>
      </w:r>
      <w:r>
        <w:rPr>
          <w:color w:val="525252"/>
        </w:rPr>
        <w:t>theater</w:t>
      </w:r>
      <w:r>
        <w:rPr>
          <w:color w:val="525252"/>
          <w:spacing w:val="-12"/>
        </w:rPr>
        <w:t xml:space="preserve"> </w:t>
      </w:r>
      <w:r>
        <w:rPr>
          <w:color w:val="525252"/>
        </w:rPr>
        <w:t>or</w:t>
      </w:r>
      <w:r>
        <w:rPr>
          <w:color w:val="525252"/>
          <w:spacing w:val="-15"/>
        </w:rPr>
        <w:t xml:space="preserve"> </w:t>
      </w:r>
      <w:r>
        <w:rPr>
          <w:color w:val="525252"/>
        </w:rPr>
        <w:t xml:space="preserve">literature. Scholarship funds are awarded contingent upon recipients being accepted as full-time undergraduate students at a fully-accredited </w:t>
      </w:r>
      <w:r>
        <w:rPr>
          <w:color w:val="525252"/>
          <w:spacing w:val="-6"/>
          <w:w w:val="116"/>
        </w:rPr>
        <w:t>Iowa</w:t>
      </w:r>
      <w:r>
        <w:rPr>
          <w:color w:val="525252"/>
          <w:w w:val="116"/>
        </w:rPr>
        <w:t xml:space="preserve"> </w:t>
      </w:r>
      <w:r>
        <w:rPr>
          <w:color w:val="525252"/>
          <w:w w:val="94"/>
        </w:rPr>
        <w:t xml:space="preserve">college </w:t>
      </w:r>
      <w:r>
        <w:rPr>
          <w:color w:val="525252"/>
          <w:w w:val="96"/>
        </w:rPr>
        <w:t xml:space="preserve">or </w:t>
      </w:r>
      <w:r>
        <w:rPr>
          <w:color w:val="525252"/>
          <w:w w:val="92"/>
        </w:rPr>
        <w:t xml:space="preserve">university. </w:t>
      </w:r>
      <w:r>
        <w:rPr>
          <w:color w:val="525252"/>
          <w:w w:val="88"/>
        </w:rPr>
        <w:t xml:space="preserve">For </w:t>
      </w:r>
      <w:r>
        <w:rPr>
          <w:color w:val="525252"/>
          <w:w w:val="95"/>
        </w:rPr>
        <w:t xml:space="preserve">more </w:t>
      </w:r>
      <w:r>
        <w:rPr>
          <w:color w:val="525252"/>
          <w:w w:val="98"/>
        </w:rPr>
        <w:t xml:space="preserve">information </w:t>
      </w:r>
      <w:r>
        <w:rPr>
          <w:color w:val="525252"/>
          <w:spacing w:val="-6"/>
          <w:w w:val="96"/>
        </w:rPr>
        <w:t>[...]</w:t>
      </w:r>
      <w:r>
        <w:rPr>
          <w:color w:val="525252"/>
          <w:spacing w:val="-31"/>
          <w:w w:val="96"/>
        </w:rPr>
        <w:t xml:space="preserve"> </w:t>
      </w:r>
      <w:r>
        <w:rPr>
          <w:color w:val="525252"/>
          <w:w w:val="83"/>
          <w:sz w:val="17"/>
        </w:rPr>
        <w:t>MQre</w:t>
      </w:r>
    </w:p>
    <w:p w:rsidR="00CF3DB2" w:rsidRDefault="00CF3DB2">
      <w:pPr>
        <w:spacing w:before="9"/>
        <w:rPr>
          <w:rFonts w:ascii="Arial" w:eastAsia="Arial" w:hAnsi="Arial" w:cs="Arial"/>
          <w:sz w:val="12"/>
          <w:szCs w:val="12"/>
        </w:rPr>
      </w:pPr>
    </w:p>
    <w:p w:rsidR="00CF3DB2" w:rsidRDefault="007E700D">
      <w:pPr>
        <w:pStyle w:val="BodyText"/>
        <w:spacing w:line="178" w:lineRule="exact"/>
        <w:ind w:left="281" w:right="4990" w:firstLine="4"/>
      </w:pPr>
      <w:r>
        <w:rPr>
          <w:color w:val="525252"/>
          <w:u w:val="single" w:color="000000"/>
        </w:rPr>
        <w:t xml:space="preserve">GRCF Michael </w:t>
      </w:r>
      <w:r>
        <w:rPr>
          <w:rFonts w:ascii="Times New Roman"/>
          <w:color w:val="525252"/>
          <w:sz w:val="19"/>
          <w:u w:val="single" w:color="000000"/>
        </w:rPr>
        <w:t xml:space="preserve">J </w:t>
      </w:r>
      <w:r>
        <w:rPr>
          <w:color w:val="525252"/>
          <w:spacing w:val="-4"/>
          <w:sz w:val="17"/>
          <w:u w:val="single" w:color="000000"/>
        </w:rPr>
        <w:t>Wo</w:t>
      </w:r>
      <w:r>
        <w:rPr>
          <w:color w:val="383838"/>
          <w:spacing w:val="-4"/>
          <w:sz w:val="17"/>
          <w:u w:val="single" w:color="000000"/>
        </w:rPr>
        <w:t>l</w:t>
      </w:r>
      <w:r>
        <w:rPr>
          <w:color w:val="525252"/>
          <w:spacing w:val="-4"/>
          <w:sz w:val="17"/>
          <w:u w:val="single" w:color="000000"/>
        </w:rPr>
        <w:t xml:space="preserve">f </w:t>
      </w:r>
      <w:r>
        <w:rPr>
          <w:color w:val="6B6B6B"/>
          <w:u w:val="single" w:color="000000"/>
        </w:rPr>
        <w:t>Scho)a</w:t>
      </w:r>
      <w:r>
        <w:rPr>
          <w:color w:val="282828"/>
          <w:u w:val="single" w:color="000000"/>
        </w:rPr>
        <w:t>r</w:t>
      </w:r>
      <w:r>
        <w:rPr>
          <w:color w:val="6B6B6B"/>
          <w:u w:val="single" w:color="000000"/>
        </w:rPr>
        <w:t xml:space="preserve">shlp </w:t>
      </w:r>
      <w:r>
        <w:rPr>
          <w:color w:val="525252"/>
        </w:rPr>
        <w:t>Application</w:t>
      </w:r>
      <w:r>
        <w:rPr>
          <w:color w:val="525252"/>
          <w:spacing w:val="-25"/>
        </w:rPr>
        <w:t xml:space="preserve"> </w:t>
      </w:r>
      <w:r>
        <w:rPr>
          <w:color w:val="525252"/>
        </w:rPr>
        <w:t>Deadlines:</w:t>
      </w:r>
      <w:r>
        <w:rPr>
          <w:color w:val="525252"/>
          <w:spacing w:val="-24"/>
        </w:rPr>
        <w:t xml:space="preserve"> </w:t>
      </w:r>
      <w:r>
        <w:rPr>
          <w:color w:val="525252"/>
        </w:rPr>
        <w:t>April</w:t>
      </w:r>
      <w:r>
        <w:rPr>
          <w:color w:val="525252"/>
          <w:spacing w:val="-25"/>
        </w:rPr>
        <w:t xml:space="preserve"> </w:t>
      </w:r>
      <w:r>
        <w:rPr>
          <w:rFonts w:ascii="Times New Roman"/>
          <w:color w:val="525252"/>
          <w:spacing w:val="-5"/>
          <w:sz w:val="14"/>
        </w:rPr>
        <w:t>01,</w:t>
      </w:r>
      <w:r>
        <w:rPr>
          <w:rFonts w:ascii="Times New Roman"/>
          <w:color w:val="525252"/>
          <w:spacing w:val="-20"/>
          <w:sz w:val="14"/>
        </w:rPr>
        <w:t xml:space="preserve"> </w:t>
      </w:r>
      <w:r>
        <w:rPr>
          <w:color w:val="525252"/>
        </w:rPr>
        <w:t>Annually</w:t>
      </w:r>
    </w:p>
    <w:p w:rsidR="00CF3DB2" w:rsidRDefault="007E700D">
      <w:pPr>
        <w:pStyle w:val="BodyText"/>
        <w:spacing w:before="15" w:line="256" w:lineRule="auto"/>
        <w:ind w:left="291" w:right="3206"/>
      </w:pPr>
      <w:r>
        <w:rPr>
          <w:color w:val="525252"/>
        </w:rPr>
        <w:t>Student</w:t>
      </w:r>
      <w:r>
        <w:rPr>
          <w:color w:val="525252"/>
          <w:spacing w:val="-19"/>
        </w:rPr>
        <w:t xml:space="preserve"> </w:t>
      </w:r>
      <w:r>
        <w:rPr>
          <w:color w:val="525252"/>
        </w:rPr>
        <w:t>is</w:t>
      </w:r>
      <w:r>
        <w:rPr>
          <w:color w:val="525252"/>
          <w:spacing w:val="-23"/>
        </w:rPr>
        <w:t xml:space="preserve"> </w:t>
      </w:r>
      <w:r>
        <w:rPr>
          <w:color w:val="525252"/>
        </w:rPr>
        <w:t>a</w:t>
      </w:r>
      <w:r>
        <w:rPr>
          <w:color w:val="525252"/>
          <w:spacing w:val="-21"/>
        </w:rPr>
        <w:t xml:space="preserve"> </w:t>
      </w:r>
      <w:r>
        <w:rPr>
          <w:color w:val="525252"/>
        </w:rPr>
        <w:t>senior</w:t>
      </w:r>
      <w:r>
        <w:rPr>
          <w:color w:val="525252"/>
          <w:spacing w:val="-18"/>
        </w:rPr>
        <w:t xml:space="preserve"> </w:t>
      </w:r>
      <w:r>
        <w:rPr>
          <w:color w:val="525252"/>
        </w:rPr>
        <w:t>graduating</w:t>
      </w:r>
      <w:r>
        <w:rPr>
          <w:color w:val="525252"/>
          <w:spacing w:val="-23"/>
        </w:rPr>
        <w:t xml:space="preserve"> </w:t>
      </w:r>
      <w:r>
        <w:rPr>
          <w:color w:val="525252"/>
        </w:rPr>
        <w:t>from</w:t>
      </w:r>
      <w:r>
        <w:rPr>
          <w:color w:val="525252"/>
          <w:spacing w:val="-19"/>
        </w:rPr>
        <w:t xml:space="preserve"> </w:t>
      </w:r>
      <w:r>
        <w:rPr>
          <w:color w:val="525252"/>
        </w:rPr>
        <w:t>a</w:t>
      </w:r>
      <w:r>
        <w:rPr>
          <w:color w:val="525252"/>
          <w:spacing w:val="-21"/>
        </w:rPr>
        <w:t xml:space="preserve"> </w:t>
      </w:r>
      <w:r>
        <w:rPr>
          <w:color w:val="525252"/>
        </w:rPr>
        <w:t>Grand</w:t>
      </w:r>
      <w:r>
        <w:rPr>
          <w:color w:val="525252"/>
          <w:spacing w:val="-22"/>
        </w:rPr>
        <w:t xml:space="preserve"> </w:t>
      </w:r>
      <w:r>
        <w:rPr>
          <w:color w:val="525252"/>
        </w:rPr>
        <w:t>Rapids</w:t>
      </w:r>
      <w:r>
        <w:rPr>
          <w:color w:val="525252"/>
          <w:spacing w:val="-17"/>
        </w:rPr>
        <w:t xml:space="preserve"> </w:t>
      </w:r>
      <w:r>
        <w:rPr>
          <w:color w:val="525252"/>
        </w:rPr>
        <w:t>Public</w:t>
      </w:r>
      <w:r>
        <w:rPr>
          <w:color w:val="525252"/>
          <w:spacing w:val="-21"/>
        </w:rPr>
        <w:t xml:space="preserve"> </w:t>
      </w:r>
      <w:r>
        <w:rPr>
          <w:color w:val="525252"/>
        </w:rPr>
        <w:t>Schools High</w:t>
      </w:r>
      <w:r>
        <w:rPr>
          <w:color w:val="525252"/>
          <w:spacing w:val="-26"/>
        </w:rPr>
        <w:t xml:space="preserve"> </w:t>
      </w:r>
      <w:r>
        <w:rPr>
          <w:color w:val="525252"/>
        </w:rPr>
        <w:t>School,</w:t>
      </w:r>
      <w:r>
        <w:rPr>
          <w:color w:val="525252"/>
          <w:spacing w:val="-34"/>
        </w:rPr>
        <w:t xml:space="preserve"> </w:t>
      </w:r>
      <w:r>
        <w:rPr>
          <w:color w:val="525252"/>
        </w:rPr>
        <w:t>residing</w:t>
      </w:r>
      <w:r>
        <w:rPr>
          <w:color w:val="525252"/>
          <w:spacing w:val="-22"/>
        </w:rPr>
        <w:t xml:space="preserve"> </w:t>
      </w:r>
      <w:r>
        <w:rPr>
          <w:color w:val="525252"/>
        </w:rPr>
        <w:t>in</w:t>
      </w:r>
      <w:r>
        <w:rPr>
          <w:color w:val="525252"/>
          <w:spacing w:val="-28"/>
        </w:rPr>
        <w:t xml:space="preserve"> </w:t>
      </w:r>
      <w:r>
        <w:rPr>
          <w:color w:val="525252"/>
        </w:rPr>
        <w:t>the</w:t>
      </w:r>
      <w:r>
        <w:rPr>
          <w:color w:val="525252"/>
          <w:spacing w:val="-21"/>
        </w:rPr>
        <w:t xml:space="preserve"> </w:t>
      </w:r>
      <w:r>
        <w:rPr>
          <w:color w:val="525252"/>
        </w:rPr>
        <w:t>City</w:t>
      </w:r>
      <w:r>
        <w:rPr>
          <w:color w:val="525252"/>
          <w:spacing w:val="-23"/>
        </w:rPr>
        <w:t xml:space="preserve"> </w:t>
      </w:r>
      <w:r>
        <w:rPr>
          <w:color w:val="525252"/>
        </w:rPr>
        <w:t>of</w:t>
      </w:r>
      <w:r>
        <w:rPr>
          <w:color w:val="525252"/>
          <w:spacing w:val="-25"/>
        </w:rPr>
        <w:t xml:space="preserve"> </w:t>
      </w:r>
      <w:r>
        <w:rPr>
          <w:color w:val="525252"/>
        </w:rPr>
        <w:t>Grand</w:t>
      </w:r>
      <w:r>
        <w:rPr>
          <w:color w:val="525252"/>
          <w:spacing w:val="-22"/>
        </w:rPr>
        <w:t xml:space="preserve"> </w:t>
      </w:r>
      <w:r>
        <w:rPr>
          <w:color w:val="525252"/>
        </w:rPr>
        <w:t>Rapids,</w:t>
      </w:r>
      <w:r>
        <w:rPr>
          <w:color w:val="525252"/>
          <w:spacing w:val="-21"/>
        </w:rPr>
        <w:t xml:space="preserve"> </w:t>
      </w:r>
      <w:r>
        <w:rPr>
          <w:color w:val="525252"/>
        </w:rPr>
        <w:t>Michigan</w:t>
      </w:r>
      <w:r>
        <w:rPr>
          <w:color w:val="525252"/>
          <w:spacing w:val="-21"/>
        </w:rPr>
        <w:t xml:space="preserve"> </w:t>
      </w:r>
      <w:r>
        <w:rPr>
          <w:color w:val="525252"/>
        </w:rPr>
        <w:t>pursuing an</w:t>
      </w:r>
      <w:r>
        <w:rPr>
          <w:color w:val="525252"/>
          <w:spacing w:val="-25"/>
        </w:rPr>
        <w:t xml:space="preserve"> </w:t>
      </w:r>
      <w:r>
        <w:rPr>
          <w:color w:val="525252"/>
        </w:rPr>
        <w:t>undergraduate</w:t>
      </w:r>
      <w:r>
        <w:rPr>
          <w:color w:val="525252"/>
          <w:spacing w:val="-20"/>
        </w:rPr>
        <w:t xml:space="preserve"> </w:t>
      </w:r>
      <w:r>
        <w:rPr>
          <w:color w:val="525252"/>
        </w:rPr>
        <w:t>degree</w:t>
      </w:r>
      <w:r>
        <w:rPr>
          <w:color w:val="525252"/>
          <w:spacing w:val="-22"/>
        </w:rPr>
        <w:t xml:space="preserve"> </w:t>
      </w:r>
      <w:r>
        <w:rPr>
          <w:color w:val="525252"/>
        </w:rPr>
        <w:t>at</w:t>
      </w:r>
      <w:r>
        <w:rPr>
          <w:color w:val="525252"/>
          <w:spacing w:val="-24"/>
        </w:rPr>
        <w:t xml:space="preserve"> </w:t>
      </w:r>
      <w:r>
        <w:rPr>
          <w:color w:val="525252"/>
        </w:rPr>
        <w:t>University</w:t>
      </w:r>
      <w:r>
        <w:rPr>
          <w:color w:val="525252"/>
          <w:spacing w:val="-25"/>
        </w:rPr>
        <w:t xml:space="preserve"> </w:t>
      </w:r>
      <w:r>
        <w:rPr>
          <w:color w:val="525252"/>
        </w:rPr>
        <w:t>of</w:t>
      </w:r>
      <w:r>
        <w:rPr>
          <w:color w:val="525252"/>
          <w:spacing w:val="-23"/>
        </w:rPr>
        <w:t xml:space="preserve"> </w:t>
      </w:r>
      <w:r>
        <w:rPr>
          <w:color w:val="525252"/>
        </w:rPr>
        <w:t>Michigan.</w:t>
      </w:r>
      <w:r>
        <w:rPr>
          <w:color w:val="525252"/>
          <w:spacing w:val="-23"/>
        </w:rPr>
        <w:t xml:space="preserve"> </w:t>
      </w:r>
      <w:r>
        <w:rPr>
          <w:color w:val="525252"/>
        </w:rPr>
        <w:t>Must</w:t>
      </w:r>
    </w:p>
    <w:p w:rsidR="00CF3DB2" w:rsidRDefault="00CF3DB2">
      <w:pPr>
        <w:spacing w:line="256" w:lineRule="auto"/>
        <w:sectPr w:rsidR="00CF3DB2">
          <w:pgSz w:w="12240" w:h="15840"/>
          <w:pgMar w:top="780" w:right="1720" w:bottom="0" w:left="460" w:header="720" w:footer="720" w:gutter="0"/>
          <w:cols w:num="2" w:space="720" w:equalWidth="0">
            <w:col w:w="2185" w:space="40"/>
            <w:col w:w="7835"/>
          </w:cols>
        </w:sectPr>
      </w:pPr>
    </w:p>
    <w:p w:rsidR="00CF3DB2" w:rsidRDefault="007E700D">
      <w:pPr>
        <w:pStyle w:val="BodyText"/>
        <w:spacing w:line="132" w:lineRule="exact"/>
        <w:ind w:left="691" w:right="-4"/>
      </w:pPr>
      <w:r>
        <w:rPr>
          <w:color w:val="6B6B6B"/>
          <w:w w:val="90"/>
          <w:u w:val="single" w:color="000000"/>
        </w:rPr>
        <w:lastRenderedPageBreak/>
        <w:t>Dalton Sch</w:t>
      </w:r>
      <w:r>
        <w:rPr>
          <w:color w:val="6B6B6B"/>
          <w:w w:val="90"/>
        </w:rPr>
        <w:t>o</w:t>
      </w:r>
      <w:r>
        <w:rPr>
          <w:color w:val="383838"/>
          <w:w w:val="90"/>
        </w:rPr>
        <w:t>l</w:t>
      </w:r>
      <w:r>
        <w:rPr>
          <w:color w:val="6B6B6B"/>
          <w:w w:val="90"/>
        </w:rPr>
        <w:t>arshli;i</w:t>
      </w:r>
      <w:r>
        <w:rPr>
          <w:color w:val="6B6B6B"/>
          <w:spacing w:val="21"/>
          <w:w w:val="90"/>
        </w:rPr>
        <w:t xml:space="preserve"> </w:t>
      </w:r>
      <w:r>
        <w:rPr>
          <w:color w:val="6B6B6B"/>
          <w:w w:val="90"/>
        </w:rPr>
        <w:t>FLlnd</w:t>
      </w:r>
    </w:p>
    <w:p w:rsidR="00CF3DB2" w:rsidRDefault="007E700D">
      <w:pPr>
        <w:pStyle w:val="BodyText"/>
        <w:spacing w:before="86" w:line="297" w:lineRule="auto"/>
        <w:ind w:left="677" w:right="195"/>
        <w:jc w:val="both"/>
      </w:pPr>
      <w:r>
        <w:rPr>
          <w:color w:val="6B6B6B"/>
          <w:u w:val="single" w:color="000000"/>
        </w:rPr>
        <w:t>The</w:t>
      </w:r>
      <w:r>
        <w:rPr>
          <w:color w:val="6B6B6B"/>
          <w:spacing w:val="-25"/>
          <w:u w:val="single" w:color="000000"/>
        </w:rPr>
        <w:t xml:space="preserve"> </w:t>
      </w:r>
      <w:r>
        <w:rPr>
          <w:color w:val="525252"/>
          <w:u w:val="single" w:color="000000"/>
        </w:rPr>
        <w:t>Young</w:t>
      </w:r>
      <w:r>
        <w:rPr>
          <w:color w:val="525252"/>
          <w:spacing w:val="-19"/>
          <w:u w:val="single" w:color="000000"/>
        </w:rPr>
        <w:t xml:space="preserve"> </w:t>
      </w:r>
      <w:r>
        <w:rPr>
          <w:color w:val="525252"/>
          <w:u w:val="single" w:color="000000"/>
        </w:rPr>
        <w:t>Naturalls</w:t>
      </w:r>
      <w:r>
        <w:rPr>
          <w:color w:val="525252"/>
        </w:rPr>
        <w:t xml:space="preserve">t </w:t>
      </w:r>
      <w:r>
        <w:rPr>
          <w:color w:val="6B6B6B"/>
          <w:w w:val="95"/>
          <w:u w:val="single" w:color="000000"/>
        </w:rPr>
        <w:t xml:space="preserve">Awards SchoJarshhu </w:t>
      </w:r>
      <w:r>
        <w:rPr>
          <w:color w:val="6B6B6B"/>
          <w:w w:val="90"/>
          <w:u w:val="single" w:color="000000"/>
        </w:rPr>
        <w:t xml:space="preserve">Thomas </w:t>
      </w:r>
      <w:r>
        <w:rPr>
          <w:color w:val="6B6B6B"/>
          <w:w w:val="90"/>
          <w:sz w:val="19"/>
          <w:u w:val="single" w:color="000000"/>
        </w:rPr>
        <w:t>E.</w:t>
      </w:r>
      <w:r>
        <w:rPr>
          <w:color w:val="6B6B6B"/>
          <w:spacing w:val="-38"/>
          <w:w w:val="90"/>
          <w:sz w:val="19"/>
          <w:u w:val="single" w:color="000000"/>
        </w:rPr>
        <w:t xml:space="preserve"> </w:t>
      </w:r>
      <w:r>
        <w:rPr>
          <w:color w:val="6B6B6B"/>
          <w:w w:val="90"/>
          <w:u w:val="single" w:color="000000"/>
        </w:rPr>
        <w:t>Given</w:t>
      </w:r>
    </w:p>
    <w:p w:rsidR="00CF3DB2" w:rsidRDefault="007E700D">
      <w:pPr>
        <w:pStyle w:val="BodyText"/>
        <w:spacing w:line="142" w:lineRule="exact"/>
        <w:ind w:left="696" w:right="-4"/>
      </w:pPr>
      <w:r>
        <w:rPr>
          <w:color w:val="6B6B6B"/>
          <w:w w:val="95"/>
        </w:rPr>
        <w:t>Memorial</w:t>
      </w:r>
      <w:r>
        <w:rPr>
          <w:color w:val="6B6B6B"/>
          <w:spacing w:val="-6"/>
          <w:w w:val="95"/>
        </w:rPr>
        <w:t xml:space="preserve"> </w:t>
      </w:r>
      <w:r>
        <w:rPr>
          <w:color w:val="6B6B6B"/>
          <w:w w:val="95"/>
        </w:rPr>
        <w:t>Sch</w:t>
      </w:r>
      <w:r>
        <w:rPr>
          <w:color w:val="6B6B6B"/>
          <w:w w:val="95"/>
          <w:u w:val="single" w:color="000000"/>
        </w:rPr>
        <w:t>olarship</w:t>
      </w:r>
    </w:p>
    <w:p w:rsidR="00CF3DB2" w:rsidRDefault="007E700D">
      <w:pPr>
        <w:pStyle w:val="BodyText"/>
        <w:spacing w:before="50" w:line="232" w:lineRule="auto"/>
        <w:ind w:left="696" w:right="-4" w:hanging="15"/>
      </w:pPr>
      <w:r>
        <w:rPr>
          <w:color w:val="6B6B6B"/>
          <w:spacing w:val="-3"/>
          <w:w w:val="95"/>
          <w:u w:val="single" w:color="000000"/>
        </w:rPr>
        <w:t xml:space="preserve">Jhomsa </w:t>
      </w:r>
      <w:r>
        <w:rPr>
          <w:rFonts w:ascii="Times New Roman"/>
          <w:color w:val="6B6B6B"/>
          <w:w w:val="95"/>
          <w:sz w:val="21"/>
          <w:u w:val="single" w:color="000000"/>
        </w:rPr>
        <w:t xml:space="preserve">R. </w:t>
      </w:r>
      <w:r>
        <w:rPr>
          <w:color w:val="6B6B6B"/>
          <w:w w:val="95"/>
          <w:u w:val="single" w:color="000000"/>
        </w:rPr>
        <w:t xml:space="preserve">Garrett </w:t>
      </w:r>
      <w:r>
        <w:rPr>
          <w:color w:val="6B6B6B"/>
          <w:w w:val="90"/>
          <w:u w:val="single" w:color="000000"/>
        </w:rPr>
        <w:t xml:space="preserve">Memorial </w:t>
      </w:r>
      <w:r>
        <w:rPr>
          <w:color w:val="525252"/>
          <w:w w:val="90"/>
          <w:u w:val="single" w:color="000000"/>
        </w:rPr>
        <w:t>N</w:t>
      </w:r>
      <w:r>
        <w:rPr>
          <w:color w:val="525252"/>
          <w:w w:val="90"/>
        </w:rPr>
        <w:t xml:space="preserve">egro </w:t>
      </w:r>
      <w:r>
        <w:rPr>
          <w:color w:val="525252"/>
          <w:w w:val="90"/>
          <w:sz w:val="18"/>
        </w:rPr>
        <w:t>Leagu</w:t>
      </w:r>
      <w:r>
        <w:rPr>
          <w:color w:val="828282"/>
          <w:w w:val="90"/>
          <w:sz w:val="18"/>
        </w:rPr>
        <w:t xml:space="preserve">e </w:t>
      </w:r>
      <w:r>
        <w:rPr>
          <w:color w:val="6B6B6B"/>
          <w:w w:val="95"/>
          <w:u w:val="single" w:color="000000"/>
        </w:rPr>
        <w:t>Scholarship</w:t>
      </w:r>
    </w:p>
    <w:p w:rsidR="00CF3DB2" w:rsidRDefault="007E700D">
      <w:pPr>
        <w:pStyle w:val="BodyText"/>
        <w:spacing w:before="68" w:line="254" w:lineRule="auto"/>
        <w:ind w:left="691" w:right="160"/>
      </w:pPr>
      <w:r>
        <w:rPr>
          <w:color w:val="6B6B6B"/>
          <w:w w:val="95"/>
          <w:u w:val="single" w:color="000000"/>
        </w:rPr>
        <w:t xml:space="preserve">Through the </w:t>
      </w:r>
      <w:r>
        <w:rPr>
          <w:color w:val="6B6B6B"/>
          <w:w w:val="95"/>
          <w:sz w:val="19"/>
          <w:u w:val="single" w:color="000000"/>
        </w:rPr>
        <w:t xml:space="preserve">looking </w:t>
      </w:r>
      <w:r>
        <w:rPr>
          <w:color w:val="828282"/>
          <w:w w:val="90"/>
        </w:rPr>
        <w:t xml:space="preserve">Glass </w:t>
      </w:r>
      <w:r>
        <w:rPr>
          <w:color w:val="6B6B6B"/>
          <w:w w:val="90"/>
        </w:rPr>
        <w:t>Scholar</w:t>
      </w:r>
      <w:r>
        <w:rPr>
          <w:color w:val="6B6B6B"/>
          <w:w w:val="90"/>
          <w:u w:val="single" w:color="000000"/>
        </w:rPr>
        <w:t xml:space="preserve">ships </w:t>
      </w:r>
      <w:r>
        <w:rPr>
          <w:color w:val="525252"/>
          <w:w w:val="90"/>
          <w:u w:val="single" w:color="000000"/>
        </w:rPr>
        <w:t xml:space="preserve">roe </w:t>
      </w:r>
      <w:r>
        <w:rPr>
          <w:color w:val="828282"/>
          <w:w w:val="95"/>
        </w:rPr>
        <w:t>S</w:t>
      </w:r>
      <w:r>
        <w:rPr>
          <w:color w:val="828282"/>
          <w:w w:val="95"/>
          <w:u w:val="thick" w:color="000000"/>
        </w:rPr>
        <w:t>tl</w:t>
      </w:r>
      <w:r>
        <w:rPr>
          <w:color w:val="525252"/>
          <w:w w:val="95"/>
          <w:u w:val="thick" w:color="000000"/>
        </w:rPr>
        <w:t>1dents</w:t>
      </w:r>
      <w:r>
        <w:rPr>
          <w:color w:val="525252"/>
          <w:spacing w:val="-32"/>
          <w:w w:val="95"/>
          <w:u w:val="thick" w:color="000000"/>
        </w:rPr>
        <w:t xml:space="preserve"> </w:t>
      </w:r>
      <w:r>
        <w:rPr>
          <w:color w:val="6B6B6B"/>
          <w:w w:val="95"/>
          <w:u w:val="thick" w:color="000000"/>
        </w:rPr>
        <w:t xml:space="preserve">with Parents </w:t>
      </w:r>
      <w:r>
        <w:rPr>
          <w:color w:val="6B6B6B"/>
          <w:w w:val="90"/>
          <w:u w:val="single" w:color="000000"/>
        </w:rPr>
        <w:t>with</w:t>
      </w:r>
      <w:r>
        <w:rPr>
          <w:color w:val="6B6B6B"/>
          <w:spacing w:val="-7"/>
          <w:w w:val="90"/>
          <w:u w:val="single" w:color="000000"/>
        </w:rPr>
        <w:t xml:space="preserve"> </w:t>
      </w:r>
      <w:r>
        <w:rPr>
          <w:color w:val="6B6B6B"/>
          <w:w w:val="90"/>
          <w:u w:val="single" w:color="000000"/>
        </w:rPr>
        <w:t>DjsablHtJes</w:t>
      </w:r>
    </w:p>
    <w:p w:rsidR="00CF3DB2" w:rsidRDefault="007E700D">
      <w:pPr>
        <w:pStyle w:val="BodyText"/>
        <w:spacing w:before="109" w:line="247" w:lineRule="auto"/>
        <w:ind w:left="696" w:right="160" w:hanging="5"/>
      </w:pPr>
      <w:r>
        <w:rPr>
          <w:color w:val="6B6B6B"/>
          <w:w w:val="95"/>
          <w:u w:val="thick" w:color="000000"/>
        </w:rPr>
        <w:t>Thunderbi</w:t>
      </w:r>
      <w:r>
        <w:rPr>
          <w:color w:val="6B6B6B"/>
          <w:w w:val="95"/>
        </w:rPr>
        <w:t xml:space="preserve">rd </w:t>
      </w:r>
      <w:r>
        <w:rPr>
          <w:color w:val="828282"/>
          <w:w w:val="90"/>
          <w:u w:val="single" w:color="000000"/>
        </w:rPr>
        <w:t>Scho</w:t>
      </w:r>
      <w:r>
        <w:rPr>
          <w:color w:val="525252"/>
          <w:w w:val="90"/>
          <w:u w:val="single" w:color="000000"/>
        </w:rPr>
        <w:t>iar</w:t>
      </w:r>
      <w:r>
        <w:rPr>
          <w:color w:val="828282"/>
          <w:w w:val="90"/>
          <w:u w:val="single" w:color="000000"/>
        </w:rPr>
        <w:t>shlps</w:t>
      </w:r>
    </w:p>
    <w:p w:rsidR="00CF3DB2" w:rsidRDefault="007E700D">
      <w:pPr>
        <w:pStyle w:val="BodyText"/>
        <w:spacing w:before="109" w:line="259" w:lineRule="auto"/>
        <w:ind w:left="691" w:right="-4"/>
      </w:pPr>
      <w:r>
        <w:rPr>
          <w:color w:val="828282"/>
          <w:u w:val="single" w:color="000000"/>
        </w:rPr>
        <w:t xml:space="preserve">Thursday </w:t>
      </w:r>
      <w:r>
        <w:rPr>
          <w:color w:val="6B6B6B"/>
          <w:u w:val="single" w:color="000000"/>
        </w:rPr>
        <w:t>N</w:t>
      </w:r>
      <w:r>
        <w:rPr>
          <w:color w:val="6B6B6B"/>
        </w:rPr>
        <w:t xml:space="preserve">etwork </w:t>
      </w:r>
      <w:r>
        <w:rPr>
          <w:color w:val="6B6B6B"/>
          <w:w w:val="205"/>
        </w:rPr>
        <w:t xml:space="preserve">I </w:t>
      </w:r>
      <w:r>
        <w:rPr>
          <w:color w:val="6B6B6B"/>
          <w:w w:val="90"/>
          <w:u w:val="single" w:color="000000"/>
        </w:rPr>
        <w:t>EMPOWER</w:t>
      </w:r>
      <w:r>
        <w:rPr>
          <w:color w:val="6B6B6B"/>
          <w:spacing w:val="-5"/>
          <w:w w:val="90"/>
          <w:u w:val="single" w:color="000000"/>
        </w:rPr>
        <w:t xml:space="preserve"> </w:t>
      </w:r>
      <w:r>
        <w:rPr>
          <w:color w:val="6B6B6B"/>
          <w:w w:val="90"/>
          <w:u w:val="single" w:color="000000"/>
        </w:rPr>
        <w:t>Scholarship</w:t>
      </w:r>
    </w:p>
    <w:p w:rsidR="00CF3DB2" w:rsidRDefault="007E700D">
      <w:pPr>
        <w:pStyle w:val="BodyText"/>
        <w:spacing w:before="91" w:line="170" w:lineRule="exact"/>
        <w:ind w:left="691" w:right="-4"/>
      </w:pPr>
      <w:r>
        <w:rPr>
          <w:color w:val="6B6B6B"/>
          <w:w w:val="90"/>
          <w:u w:val="single" w:color="000000"/>
        </w:rPr>
        <w:t>Tidewater  B!drs.</w:t>
      </w:r>
      <w:r>
        <w:rPr>
          <w:color w:val="6B6B6B"/>
          <w:spacing w:val="-15"/>
          <w:w w:val="90"/>
          <w:u w:val="single" w:color="000000"/>
        </w:rPr>
        <w:t xml:space="preserve"> </w:t>
      </w:r>
      <w:r>
        <w:rPr>
          <w:color w:val="6B6B6B"/>
          <w:w w:val="90"/>
          <w:u w:val="single" w:color="000000"/>
        </w:rPr>
        <w:t>Assoc</w:t>
      </w:r>
      <w:r>
        <w:rPr>
          <w:color w:val="6B6B6B"/>
          <w:w w:val="90"/>
        </w:rPr>
        <w:t>.</w:t>
      </w:r>
    </w:p>
    <w:p w:rsidR="00CF3DB2" w:rsidRDefault="007E700D">
      <w:pPr>
        <w:pStyle w:val="Heading8"/>
        <w:spacing w:line="216" w:lineRule="exact"/>
        <w:ind w:left="686" w:right="-4" w:firstLine="14"/>
      </w:pPr>
      <w:r>
        <w:rPr>
          <w:color w:val="828282"/>
          <w:w w:val="75"/>
        </w:rPr>
        <w:t>Scho</w:t>
      </w:r>
      <w:r>
        <w:rPr>
          <w:color w:val="525252"/>
          <w:w w:val="75"/>
        </w:rPr>
        <w:t>l</w:t>
      </w:r>
      <w:r>
        <w:rPr>
          <w:color w:val="525252"/>
          <w:w w:val="75"/>
          <w:u w:val="single" w:color="000000"/>
        </w:rPr>
        <w:t>ar</w:t>
      </w:r>
      <w:r>
        <w:rPr>
          <w:color w:val="828282"/>
          <w:w w:val="75"/>
          <w:u w:val="single" w:color="000000"/>
        </w:rPr>
        <w:t>shl</w:t>
      </w:r>
      <w:r>
        <w:rPr>
          <w:color w:val="828282"/>
          <w:w w:val="75"/>
        </w:rPr>
        <w:t>o</w:t>
      </w:r>
      <w:r>
        <w:rPr>
          <w:color w:val="828282"/>
          <w:spacing w:val="1"/>
          <w:w w:val="75"/>
        </w:rPr>
        <w:t xml:space="preserve"> </w:t>
      </w:r>
      <w:r>
        <w:rPr>
          <w:color w:val="828282"/>
          <w:w w:val="75"/>
        </w:rPr>
        <w:t>Foundation</w:t>
      </w:r>
    </w:p>
    <w:p w:rsidR="00CF3DB2" w:rsidRDefault="007E700D">
      <w:pPr>
        <w:spacing w:before="73" w:line="232" w:lineRule="auto"/>
        <w:ind w:left="700" w:right="131" w:hanging="15"/>
        <w:jc w:val="both"/>
        <w:rPr>
          <w:rFonts w:ascii="Arial" w:eastAsia="Arial" w:hAnsi="Arial" w:cs="Arial"/>
          <w:sz w:val="15"/>
          <w:szCs w:val="15"/>
        </w:rPr>
      </w:pPr>
      <w:r>
        <w:rPr>
          <w:rFonts w:ascii="Arial"/>
          <w:color w:val="6B6B6B"/>
          <w:w w:val="90"/>
          <w:sz w:val="15"/>
          <w:u w:val="single" w:color="000000"/>
        </w:rPr>
        <w:t>TRENZA</w:t>
      </w:r>
      <w:r>
        <w:rPr>
          <w:rFonts w:ascii="Arial"/>
          <w:color w:val="6B6B6B"/>
          <w:spacing w:val="-20"/>
          <w:w w:val="90"/>
          <w:sz w:val="15"/>
          <w:u w:val="single" w:color="000000"/>
        </w:rPr>
        <w:t xml:space="preserve"> </w:t>
      </w:r>
      <w:r>
        <w:rPr>
          <w:rFonts w:ascii="Arial"/>
          <w:color w:val="6B6B6B"/>
          <w:w w:val="90"/>
          <w:sz w:val="15"/>
          <w:u w:val="single" w:color="000000"/>
        </w:rPr>
        <w:t>Vjya</w:t>
      </w:r>
      <w:r>
        <w:rPr>
          <w:rFonts w:ascii="Arial"/>
          <w:color w:val="6B6B6B"/>
          <w:spacing w:val="-20"/>
          <w:w w:val="90"/>
          <w:sz w:val="15"/>
          <w:u w:val="single" w:color="000000"/>
        </w:rPr>
        <w:t xml:space="preserve"> </w:t>
      </w:r>
      <w:r>
        <w:rPr>
          <w:rFonts w:ascii="Times New Roman"/>
          <w:color w:val="828282"/>
          <w:w w:val="90"/>
          <w:sz w:val="18"/>
          <w:u w:val="single" w:color="000000"/>
        </w:rPr>
        <w:t>La</w:t>
      </w:r>
      <w:r>
        <w:rPr>
          <w:rFonts w:ascii="Times New Roman"/>
          <w:color w:val="828282"/>
          <w:spacing w:val="-19"/>
          <w:w w:val="90"/>
          <w:sz w:val="18"/>
          <w:u w:val="single" w:color="000000"/>
        </w:rPr>
        <w:t xml:space="preserve"> </w:t>
      </w:r>
      <w:r>
        <w:rPr>
          <w:rFonts w:ascii="Arial"/>
          <w:color w:val="6B6B6B"/>
          <w:w w:val="90"/>
          <w:sz w:val="18"/>
          <w:u w:val="single" w:color="000000"/>
        </w:rPr>
        <w:t xml:space="preserve">Mujer </w:t>
      </w:r>
      <w:r>
        <w:rPr>
          <w:rFonts w:ascii="Times New Roman"/>
          <w:color w:val="828282"/>
          <w:sz w:val="19"/>
        </w:rPr>
        <w:t>and</w:t>
      </w:r>
      <w:r>
        <w:rPr>
          <w:rFonts w:ascii="Times New Roman"/>
          <w:color w:val="828282"/>
          <w:spacing w:val="-20"/>
          <w:sz w:val="19"/>
        </w:rPr>
        <w:t xml:space="preserve"> </w:t>
      </w:r>
      <w:r>
        <w:rPr>
          <w:rFonts w:ascii="Arial"/>
          <w:color w:val="6B6B6B"/>
          <w:sz w:val="15"/>
        </w:rPr>
        <w:t>F</w:t>
      </w:r>
      <w:r>
        <w:rPr>
          <w:rFonts w:ascii="Arial"/>
          <w:color w:val="6B6B6B"/>
          <w:sz w:val="15"/>
          <w:u w:val="single" w:color="000000"/>
        </w:rPr>
        <w:t>ounding</w:t>
      </w:r>
      <w:r>
        <w:rPr>
          <w:rFonts w:ascii="Arial"/>
          <w:color w:val="6B6B6B"/>
          <w:spacing w:val="-22"/>
          <w:sz w:val="15"/>
          <w:u w:val="single" w:color="000000"/>
        </w:rPr>
        <w:t xml:space="preserve"> </w:t>
      </w:r>
      <w:r>
        <w:rPr>
          <w:rFonts w:ascii="Arial"/>
          <w:color w:val="6B6B6B"/>
          <w:sz w:val="15"/>
          <w:u w:val="single" w:color="000000"/>
        </w:rPr>
        <w:t>Mother Scholarships</w:t>
      </w:r>
    </w:p>
    <w:p w:rsidR="00CF3DB2" w:rsidRDefault="00CF3DB2">
      <w:pPr>
        <w:pStyle w:val="BodyText"/>
        <w:spacing w:before="101" w:line="324" w:lineRule="auto"/>
        <w:ind w:left="691" w:right="365"/>
        <w:rPr>
          <w:sz w:val="18"/>
          <w:szCs w:val="18"/>
        </w:rPr>
      </w:pPr>
      <w:r w:rsidRPr="00CF3DB2">
        <w:pict>
          <v:group id="_x0000_s1152" style="position:absolute;left:0;text-align:left;margin-left:57.45pt;margin-top:27.05pt;width:55.7pt;height:13.45pt;z-index:-142816;mso-position-horizontal-relative:page" coordorigin="1149,541" coordsize="1114,269">
            <v:group id="_x0000_s1155" style="position:absolute;left:1156;top:742;width:1099;height:2" coordorigin="1156,742" coordsize="1099,2">
              <v:shape id="_x0000_s1156" style="position:absolute;left:1156;top:742;width:1099;height:2" coordorigin="1156,742" coordsize="1099,0" path="m1156,742r1099,e" filled="f" strokeweight=".25281mm">
                <v:path arrowok="t"/>
              </v:shape>
            </v:group>
            <v:group id="_x0000_s1153" style="position:absolute;left:1806;top:563;width:2;height:224" coordorigin="1806,563" coordsize="2,224">
              <v:shape id="_x0000_s1154" style="position:absolute;left:1806;top:563;width:2;height:224" coordorigin="1806,563" coordsize="0,224" path="m1806,563r,224e" filled="f" strokecolor="#ebebeb" strokeweight="2.21pt">
                <v:path arrowok="t"/>
              </v:shape>
            </v:group>
            <w10:wrap anchorx="page"/>
          </v:group>
        </w:pict>
      </w:r>
      <w:r w:rsidR="007E700D">
        <w:rPr>
          <w:color w:val="6B6B6B"/>
          <w:u w:val="single" w:color="000000"/>
        </w:rPr>
        <w:t>Trinity</w:t>
      </w:r>
      <w:r w:rsidR="007E700D">
        <w:rPr>
          <w:color w:val="6B6B6B"/>
          <w:spacing w:val="-18"/>
          <w:u w:val="single" w:color="000000"/>
        </w:rPr>
        <w:t xml:space="preserve"> </w:t>
      </w:r>
      <w:r w:rsidR="007E700D">
        <w:rPr>
          <w:color w:val="828282"/>
          <w:u w:val="single" w:color="000000"/>
        </w:rPr>
        <w:t xml:space="preserve">Foundation </w:t>
      </w:r>
      <w:r w:rsidR="007E700D">
        <w:rPr>
          <w:color w:val="828282"/>
        </w:rPr>
        <w:t>Scholars</w:t>
      </w:r>
      <w:r w:rsidR="007E700D">
        <w:rPr>
          <w:color w:val="828282"/>
          <w:u w:val="single" w:color="000000"/>
        </w:rPr>
        <w:t xml:space="preserve">hjos </w:t>
      </w:r>
      <w:r w:rsidR="007E700D">
        <w:rPr>
          <w:color w:val="828282"/>
          <w:w w:val="90"/>
        </w:rPr>
        <w:t>Truman</w:t>
      </w:r>
      <w:r w:rsidR="007E700D">
        <w:rPr>
          <w:color w:val="828282"/>
          <w:spacing w:val="-13"/>
          <w:w w:val="90"/>
        </w:rPr>
        <w:t xml:space="preserve"> </w:t>
      </w:r>
      <w:r w:rsidR="007E700D">
        <w:rPr>
          <w:rFonts w:ascii="Times New Roman"/>
          <w:color w:val="6B6B6B"/>
          <w:w w:val="90"/>
          <w:sz w:val="17"/>
        </w:rPr>
        <w:t>Q</w:t>
      </w:r>
      <w:r w:rsidR="007E700D">
        <w:rPr>
          <w:rFonts w:ascii="Times New Roman"/>
          <w:color w:val="A1A1A1"/>
          <w:w w:val="90"/>
          <w:sz w:val="17"/>
        </w:rPr>
        <w:t>.</w:t>
      </w:r>
      <w:r w:rsidR="007E700D">
        <w:rPr>
          <w:rFonts w:ascii="Times New Roman"/>
          <w:color w:val="A1A1A1"/>
          <w:spacing w:val="-24"/>
          <w:w w:val="90"/>
          <w:sz w:val="17"/>
        </w:rPr>
        <w:t xml:space="preserve"> </w:t>
      </w:r>
      <w:r w:rsidR="007E700D">
        <w:rPr>
          <w:color w:val="6B6B6B"/>
          <w:w w:val="90"/>
          <w:sz w:val="18"/>
        </w:rPr>
        <w:t>Picard</w:t>
      </w:r>
    </w:p>
    <w:p w:rsidR="00CF3DB2" w:rsidRDefault="007E700D">
      <w:pPr>
        <w:pStyle w:val="BodyText"/>
        <w:spacing w:line="124" w:lineRule="exact"/>
        <w:ind w:left="705" w:right="-4"/>
      </w:pPr>
      <w:r>
        <w:rPr>
          <w:color w:val="828282"/>
          <w:u w:val="single" w:color="000000"/>
        </w:rPr>
        <w:t>Scholarship</w:t>
      </w:r>
    </w:p>
    <w:p w:rsidR="00CF3DB2" w:rsidRDefault="007E700D">
      <w:pPr>
        <w:pStyle w:val="Heading7"/>
        <w:spacing w:before="73"/>
        <w:ind w:left="700" w:right="-4"/>
      </w:pPr>
      <w:r>
        <w:rPr>
          <w:color w:val="6B6B6B"/>
          <w:w w:val="75"/>
          <w:u w:val="single" w:color="000000"/>
        </w:rPr>
        <w:t>Tschudy</w:t>
      </w:r>
      <w:r>
        <w:rPr>
          <w:color w:val="6B6B6B"/>
          <w:spacing w:val="12"/>
          <w:w w:val="75"/>
          <w:u w:val="single" w:color="000000"/>
        </w:rPr>
        <w:t xml:space="preserve"> </w:t>
      </w:r>
      <w:r>
        <w:rPr>
          <w:color w:val="6B6B6B"/>
          <w:w w:val="75"/>
          <w:u w:val="single" w:color="000000"/>
        </w:rPr>
        <w:t>family</w:t>
      </w:r>
    </w:p>
    <w:p w:rsidR="00CF3DB2" w:rsidRDefault="007E700D">
      <w:pPr>
        <w:pStyle w:val="BodyText"/>
        <w:spacing w:before="2" w:line="259" w:lineRule="auto"/>
        <w:ind w:left="216" w:right="3205"/>
      </w:pPr>
      <w:r>
        <w:br w:type="column"/>
      </w:r>
      <w:r>
        <w:rPr>
          <w:color w:val="525252"/>
        </w:rPr>
        <w:lastRenderedPageBreak/>
        <w:t xml:space="preserve">demonstrate financial need and have a minimum 3.0 GPA. For </w:t>
      </w:r>
      <w:r>
        <w:rPr>
          <w:color w:val="6B6B6B"/>
        </w:rPr>
        <w:t>additional</w:t>
      </w:r>
      <w:r>
        <w:rPr>
          <w:color w:val="6B6B6B"/>
          <w:spacing w:val="-17"/>
        </w:rPr>
        <w:t xml:space="preserve"> </w:t>
      </w:r>
      <w:r>
        <w:rPr>
          <w:color w:val="525252"/>
        </w:rPr>
        <w:t>information</w:t>
      </w:r>
      <w:r>
        <w:rPr>
          <w:color w:val="525252"/>
          <w:spacing w:val="-23"/>
        </w:rPr>
        <w:t xml:space="preserve"> </w:t>
      </w:r>
      <w:r>
        <w:rPr>
          <w:color w:val="525252"/>
        </w:rPr>
        <w:t>on</w:t>
      </w:r>
      <w:r>
        <w:rPr>
          <w:color w:val="525252"/>
          <w:spacing w:val="-24"/>
        </w:rPr>
        <w:t xml:space="preserve"> </w:t>
      </w:r>
      <w:r>
        <w:rPr>
          <w:color w:val="525252"/>
        </w:rPr>
        <w:t>our</w:t>
      </w:r>
      <w:r>
        <w:rPr>
          <w:color w:val="525252"/>
          <w:spacing w:val="-22"/>
        </w:rPr>
        <w:t xml:space="preserve"> </w:t>
      </w:r>
      <w:r>
        <w:rPr>
          <w:color w:val="525252"/>
        </w:rPr>
        <w:t>scholarships,</w:t>
      </w:r>
      <w:r>
        <w:rPr>
          <w:color w:val="525252"/>
          <w:spacing w:val="-20"/>
        </w:rPr>
        <w:t xml:space="preserve"> </w:t>
      </w:r>
      <w:r>
        <w:rPr>
          <w:color w:val="525252"/>
        </w:rPr>
        <w:t>please</w:t>
      </w:r>
      <w:r>
        <w:rPr>
          <w:color w:val="525252"/>
          <w:spacing w:val="-22"/>
        </w:rPr>
        <w:t xml:space="preserve"> </w:t>
      </w:r>
      <w:r>
        <w:rPr>
          <w:color w:val="525252"/>
        </w:rPr>
        <w:t>refer</w:t>
      </w:r>
      <w:r>
        <w:rPr>
          <w:color w:val="525252"/>
          <w:spacing w:val="-25"/>
        </w:rPr>
        <w:t xml:space="preserve"> </w:t>
      </w:r>
      <w:r>
        <w:rPr>
          <w:color w:val="525252"/>
        </w:rPr>
        <w:t>to</w:t>
      </w:r>
      <w:r>
        <w:rPr>
          <w:color w:val="525252"/>
          <w:spacing w:val="-24"/>
        </w:rPr>
        <w:t xml:space="preserve"> </w:t>
      </w:r>
      <w:r>
        <w:rPr>
          <w:color w:val="525252"/>
        </w:rPr>
        <w:t>the</w:t>
      </w:r>
      <w:r>
        <w:rPr>
          <w:color w:val="525252"/>
          <w:spacing w:val="-23"/>
        </w:rPr>
        <w:t xml:space="preserve"> </w:t>
      </w:r>
      <w:r>
        <w:rPr>
          <w:color w:val="525252"/>
        </w:rPr>
        <w:t>Grand</w:t>
      </w:r>
    </w:p>
    <w:p w:rsidR="00CF3DB2" w:rsidRDefault="007E700D">
      <w:pPr>
        <w:pStyle w:val="BodyText"/>
        <w:spacing w:line="185" w:lineRule="exact"/>
        <w:ind w:left="221" w:right="3205"/>
        <w:rPr>
          <w:rFonts w:ascii="Times New Roman" w:eastAsia="Times New Roman" w:hAnsi="Times New Roman" w:cs="Times New Roman"/>
          <w:sz w:val="20"/>
          <w:szCs w:val="20"/>
        </w:rPr>
      </w:pPr>
      <w:r>
        <w:rPr>
          <w:color w:val="525252"/>
          <w:w w:val="95"/>
        </w:rPr>
        <w:t xml:space="preserve">Rapids Community Foundation </w:t>
      </w:r>
      <w:r>
        <w:rPr>
          <w:color w:val="525252"/>
          <w:spacing w:val="-4"/>
          <w:w w:val="95"/>
        </w:rPr>
        <w:t>[</w:t>
      </w:r>
      <w:r>
        <w:rPr>
          <w:color w:val="6B6B6B"/>
          <w:spacing w:val="-4"/>
          <w:w w:val="95"/>
        </w:rPr>
        <w:t>...</w:t>
      </w:r>
      <w:r>
        <w:rPr>
          <w:color w:val="525252"/>
          <w:spacing w:val="-4"/>
          <w:w w:val="95"/>
        </w:rPr>
        <w:t>]</w:t>
      </w:r>
      <w:r>
        <w:rPr>
          <w:color w:val="525252"/>
          <w:spacing w:val="15"/>
          <w:w w:val="95"/>
        </w:rPr>
        <w:t xml:space="preserve"> </w:t>
      </w:r>
      <w:r>
        <w:rPr>
          <w:rFonts w:ascii="Times New Roman"/>
          <w:color w:val="525252"/>
          <w:w w:val="95"/>
          <w:sz w:val="20"/>
        </w:rPr>
        <w:t>Mm</w:t>
      </w:r>
    </w:p>
    <w:p w:rsidR="00CF3DB2" w:rsidRDefault="007E700D">
      <w:pPr>
        <w:pStyle w:val="BodyText"/>
        <w:spacing w:before="135" w:line="230" w:lineRule="auto"/>
        <w:ind w:left="216" w:right="4983" w:firstLine="4"/>
      </w:pPr>
      <w:r>
        <w:rPr>
          <w:color w:val="6B6B6B"/>
          <w:w w:val="95"/>
        </w:rPr>
        <w:t>GRC</w:t>
      </w:r>
      <w:r>
        <w:rPr>
          <w:color w:val="6B6B6B"/>
          <w:w w:val="95"/>
          <w:u w:val="single" w:color="000000"/>
        </w:rPr>
        <w:t xml:space="preserve">F Donald </w:t>
      </w:r>
      <w:r>
        <w:rPr>
          <w:rFonts w:ascii="Times New Roman"/>
          <w:color w:val="6B6B6B"/>
          <w:w w:val="95"/>
          <w:sz w:val="19"/>
          <w:u w:val="single" w:color="000000"/>
        </w:rPr>
        <w:t xml:space="preserve">J. </w:t>
      </w:r>
      <w:r>
        <w:rPr>
          <w:color w:val="6B6B6B"/>
          <w:w w:val="95"/>
          <w:u w:val="single" w:color="000000"/>
        </w:rPr>
        <w:t xml:space="preserve">DeYoung Scholarship </w:t>
      </w:r>
      <w:r>
        <w:rPr>
          <w:color w:val="525252"/>
        </w:rPr>
        <w:t>Application</w:t>
      </w:r>
      <w:r>
        <w:rPr>
          <w:color w:val="525252"/>
          <w:spacing w:val="-20"/>
        </w:rPr>
        <w:t xml:space="preserve"> </w:t>
      </w:r>
      <w:r>
        <w:rPr>
          <w:color w:val="525252"/>
        </w:rPr>
        <w:t>Deadlines:</w:t>
      </w:r>
      <w:r>
        <w:rPr>
          <w:color w:val="525252"/>
          <w:spacing w:val="-29"/>
        </w:rPr>
        <w:t xml:space="preserve"> </w:t>
      </w:r>
      <w:r>
        <w:rPr>
          <w:color w:val="525252"/>
        </w:rPr>
        <w:t>April</w:t>
      </w:r>
      <w:r>
        <w:rPr>
          <w:color w:val="525252"/>
          <w:spacing w:val="-24"/>
        </w:rPr>
        <w:t xml:space="preserve"> </w:t>
      </w:r>
      <w:r>
        <w:rPr>
          <w:rFonts w:ascii="Times New Roman"/>
          <w:color w:val="525252"/>
          <w:spacing w:val="-6"/>
          <w:sz w:val="14"/>
        </w:rPr>
        <w:t>01,</w:t>
      </w:r>
      <w:r>
        <w:rPr>
          <w:rFonts w:ascii="Times New Roman"/>
          <w:color w:val="525252"/>
          <w:spacing w:val="-21"/>
          <w:sz w:val="14"/>
        </w:rPr>
        <w:t xml:space="preserve"> </w:t>
      </w:r>
      <w:r>
        <w:rPr>
          <w:color w:val="525252"/>
        </w:rPr>
        <w:t>Annually</w:t>
      </w:r>
    </w:p>
    <w:p w:rsidR="00CF3DB2" w:rsidRDefault="007E700D">
      <w:pPr>
        <w:pStyle w:val="BodyText"/>
        <w:spacing w:before="15" w:line="261" w:lineRule="auto"/>
        <w:ind w:left="221" w:right="3147"/>
      </w:pPr>
      <w:r>
        <w:rPr>
          <w:color w:val="525252"/>
        </w:rPr>
        <w:t>Student must be a current or former ward of the court in Kent County,</w:t>
      </w:r>
      <w:r>
        <w:rPr>
          <w:color w:val="525252"/>
          <w:spacing w:val="-13"/>
        </w:rPr>
        <w:t xml:space="preserve"> </w:t>
      </w:r>
      <w:r>
        <w:rPr>
          <w:color w:val="525252"/>
        </w:rPr>
        <w:t>Michigan</w:t>
      </w:r>
      <w:r>
        <w:rPr>
          <w:color w:val="525252"/>
          <w:spacing w:val="-15"/>
        </w:rPr>
        <w:t xml:space="preserve"> </w:t>
      </w:r>
      <w:r>
        <w:rPr>
          <w:color w:val="525252"/>
        </w:rPr>
        <w:t>pursuing</w:t>
      </w:r>
      <w:r>
        <w:rPr>
          <w:color w:val="525252"/>
          <w:spacing w:val="-18"/>
        </w:rPr>
        <w:t xml:space="preserve"> </w:t>
      </w:r>
      <w:r>
        <w:rPr>
          <w:color w:val="525252"/>
        </w:rPr>
        <w:t>an</w:t>
      </w:r>
      <w:r>
        <w:rPr>
          <w:color w:val="525252"/>
          <w:spacing w:val="-20"/>
        </w:rPr>
        <w:t xml:space="preserve"> </w:t>
      </w:r>
      <w:r>
        <w:rPr>
          <w:color w:val="525252"/>
        </w:rPr>
        <w:t>undergraduate</w:t>
      </w:r>
      <w:r>
        <w:rPr>
          <w:color w:val="525252"/>
          <w:spacing w:val="-14"/>
        </w:rPr>
        <w:t xml:space="preserve"> </w:t>
      </w:r>
      <w:r>
        <w:rPr>
          <w:color w:val="525252"/>
        </w:rPr>
        <w:t>college</w:t>
      </w:r>
      <w:r>
        <w:rPr>
          <w:color w:val="525252"/>
          <w:spacing w:val="-18"/>
        </w:rPr>
        <w:t xml:space="preserve"> </w:t>
      </w:r>
      <w:r>
        <w:rPr>
          <w:color w:val="525252"/>
        </w:rPr>
        <w:t>or</w:t>
      </w:r>
      <w:r>
        <w:rPr>
          <w:color w:val="525252"/>
          <w:spacing w:val="-22"/>
        </w:rPr>
        <w:t xml:space="preserve"> </w:t>
      </w:r>
      <w:r>
        <w:rPr>
          <w:color w:val="525252"/>
        </w:rPr>
        <w:t xml:space="preserve">vocational </w:t>
      </w:r>
      <w:r>
        <w:rPr>
          <w:color w:val="525252"/>
          <w:w w:val="95"/>
        </w:rPr>
        <w:t>education. Must</w:t>
      </w:r>
      <w:r>
        <w:rPr>
          <w:color w:val="525252"/>
          <w:spacing w:val="-7"/>
          <w:w w:val="95"/>
        </w:rPr>
        <w:t xml:space="preserve"> </w:t>
      </w:r>
      <w:r>
        <w:rPr>
          <w:color w:val="525252"/>
          <w:w w:val="95"/>
        </w:rPr>
        <w:t>have</w:t>
      </w:r>
      <w:r>
        <w:rPr>
          <w:color w:val="525252"/>
          <w:spacing w:val="-11"/>
          <w:w w:val="95"/>
        </w:rPr>
        <w:t xml:space="preserve"> </w:t>
      </w:r>
      <w:r>
        <w:rPr>
          <w:color w:val="525252"/>
          <w:w w:val="95"/>
        </w:rPr>
        <w:t>financial</w:t>
      </w:r>
      <w:r>
        <w:rPr>
          <w:color w:val="525252"/>
          <w:spacing w:val="4"/>
          <w:w w:val="95"/>
        </w:rPr>
        <w:t xml:space="preserve"> </w:t>
      </w:r>
      <w:r>
        <w:rPr>
          <w:color w:val="525252"/>
          <w:w w:val="95"/>
        </w:rPr>
        <w:t>need,</w:t>
      </w:r>
      <w:r>
        <w:rPr>
          <w:color w:val="525252"/>
          <w:spacing w:val="-6"/>
          <w:w w:val="95"/>
        </w:rPr>
        <w:t xml:space="preserve"> </w:t>
      </w:r>
      <w:r>
        <w:rPr>
          <w:color w:val="525252"/>
          <w:w w:val="95"/>
        </w:rPr>
        <w:t>a</w:t>
      </w:r>
      <w:r>
        <w:rPr>
          <w:color w:val="525252"/>
          <w:spacing w:val="-3"/>
          <w:w w:val="95"/>
        </w:rPr>
        <w:t xml:space="preserve"> </w:t>
      </w:r>
      <w:r>
        <w:rPr>
          <w:color w:val="525252"/>
          <w:w w:val="95"/>
        </w:rPr>
        <w:t>2.5</w:t>
      </w:r>
      <w:r>
        <w:rPr>
          <w:color w:val="525252"/>
          <w:spacing w:val="-4"/>
          <w:w w:val="95"/>
        </w:rPr>
        <w:t xml:space="preserve"> </w:t>
      </w:r>
      <w:r>
        <w:rPr>
          <w:color w:val="525252"/>
          <w:w w:val="95"/>
        </w:rPr>
        <w:t>minimum</w:t>
      </w:r>
      <w:r>
        <w:rPr>
          <w:color w:val="525252"/>
          <w:spacing w:val="-9"/>
          <w:w w:val="95"/>
        </w:rPr>
        <w:t xml:space="preserve"> </w:t>
      </w:r>
      <w:r>
        <w:rPr>
          <w:color w:val="525252"/>
          <w:w w:val="95"/>
        </w:rPr>
        <w:t>GPA and</w:t>
      </w:r>
      <w:r>
        <w:rPr>
          <w:color w:val="525252"/>
          <w:spacing w:val="-4"/>
          <w:w w:val="95"/>
        </w:rPr>
        <w:t xml:space="preserve"> </w:t>
      </w:r>
      <w:r>
        <w:rPr>
          <w:color w:val="525252"/>
          <w:w w:val="95"/>
        </w:rPr>
        <w:t xml:space="preserve">provide </w:t>
      </w:r>
      <w:r>
        <w:rPr>
          <w:color w:val="525252"/>
        </w:rPr>
        <w:t>a</w:t>
      </w:r>
      <w:r>
        <w:rPr>
          <w:color w:val="525252"/>
          <w:spacing w:val="-18"/>
        </w:rPr>
        <w:t xml:space="preserve"> </w:t>
      </w:r>
      <w:r>
        <w:rPr>
          <w:color w:val="525252"/>
        </w:rPr>
        <w:t>letter</w:t>
      </w:r>
      <w:r>
        <w:rPr>
          <w:color w:val="525252"/>
          <w:spacing w:val="-23"/>
        </w:rPr>
        <w:t xml:space="preserve"> </w:t>
      </w:r>
      <w:r>
        <w:rPr>
          <w:color w:val="525252"/>
        </w:rPr>
        <w:t>of</w:t>
      </w:r>
      <w:r>
        <w:rPr>
          <w:color w:val="525252"/>
          <w:spacing w:val="-24"/>
        </w:rPr>
        <w:t xml:space="preserve"> </w:t>
      </w:r>
      <w:r>
        <w:rPr>
          <w:color w:val="525252"/>
        </w:rPr>
        <w:t>recommendation</w:t>
      </w:r>
      <w:r>
        <w:rPr>
          <w:color w:val="525252"/>
          <w:spacing w:val="-16"/>
        </w:rPr>
        <w:t xml:space="preserve"> </w:t>
      </w:r>
      <w:r>
        <w:rPr>
          <w:color w:val="525252"/>
        </w:rPr>
        <w:t>from</w:t>
      </w:r>
      <w:r>
        <w:rPr>
          <w:color w:val="525252"/>
          <w:spacing w:val="-18"/>
        </w:rPr>
        <w:t xml:space="preserve"> </w:t>
      </w:r>
      <w:r>
        <w:rPr>
          <w:color w:val="525252"/>
        </w:rPr>
        <w:t>a</w:t>
      </w:r>
      <w:r>
        <w:rPr>
          <w:color w:val="525252"/>
          <w:spacing w:val="-24"/>
        </w:rPr>
        <w:t xml:space="preserve"> </w:t>
      </w:r>
      <w:r>
        <w:rPr>
          <w:color w:val="525252"/>
        </w:rPr>
        <w:t>caseworker.</w:t>
      </w:r>
      <w:r>
        <w:rPr>
          <w:color w:val="525252"/>
          <w:spacing w:val="-17"/>
        </w:rPr>
        <w:t xml:space="preserve"> </w:t>
      </w:r>
      <w:r>
        <w:rPr>
          <w:color w:val="525252"/>
        </w:rPr>
        <w:t>For</w:t>
      </w:r>
      <w:r>
        <w:rPr>
          <w:color w:val="525252"/>
          <w:spacing w:val="-23"/>
        </w:rPr>
        <w:t xml:space="preserve"> </w:t>
      </w:r>
      <w:r>
        <w:rPr>
          <w:color w:val="525252"/>
        </w:rPr>
        <w:t>more</w:t>
      </w:r>
      <w:r>
        <w:rPr>
          <w:color w:val="525252"/>
          <w:spacing w:val="-22"/>
        </w:rPr>
        <w:t xml:space="preserve"> </w:t>
      </w:r>
      <w:r>
        <w:rPr>
          <w:color w:val="6B6B6B"/>
        </w:rPr>
        <w:t>information</w:t>
      </w:r>
    </w:p>
    <w:p w:rsidR="00CF3DB2" w:rsidRDefault="007E700D">
      <w:pPr>
        <w:pStyle w:val="BodyText"/>
        <w:spacing w:before="23" w:line="206" w:lineRule="auto"/>
        <w:ind w:left="231" w:right="3181" w:hanging="5"/>
        <w:rPr>
          <w:sz w:val="19"/>
          <w:szCs w:val="19"/>
        </w:rPr>
      </w:pPr>
      <w:r>
        <w:rPr>
          <w:color w:val="525252"/>
          <w:w w:val="95"/>
        </w:rPr>
        <w:t>on</w:t>
      </w:r>
      <w:r>
        <w:rPr>
          <w:color w:val="525252"/>
          <w:spacing w:val="-31"/>
          <w:w w:val="95"/>
        </w:rPr>
        <w:t xml:space="preserve"> </w:t>
      </w:r>
      <w:r>
        <w:rPr>
          <w:color w:val="525252"/>
          <w:w w:val="95"/>
        </w:rPr>
        <w:t xml:space="preserve">this and other Grand Rapids Community Foundation scholarships, </w:t>
      </w:r>
      <w:r>
        <w:rPr>
          <w:color w:val="525252"/>
        </w:rPr>
        <w:t>please</w:t>
      </w:r>
      <w:r>
        <w:rPr>
          <w:color w:val="525252"/>
          <w:spacing w:val="-21"/>
        </w:rPr>
        <w:t xml:space="preserve"> </w:t>
      </w:r>
      <w:r>
        <w:rPr>
          <w:color w:val="525252"/>
        </w:rPr>
        <w:t>visit</w:t>
      </w:r>
      <w:r>
        <w:rPr>
          <w:color w:val="525252"/>
          <w:spacing w:val="-21"/>
        </w:rPr>
        <w:t xml:space="preserve"> </w:t>
      </w:r>
      <w:r>
        <w:rPr>
          <w:color w:val="525252"/>
        </w:rPr>
        <w:t>the</w:t>
      </w:r>
      <w:r>
        <w:rPr>
          <w:color w:val="525252"/>
          <w:spacing w:val="-17"/>
        </w:rPr>
        <w:t xml:space="preserve"> </w:t>
      </w:r>
      <w:r>
        <w:rPr>
          <w:color w:val="525252"/>
        </w:rPr>
        <w:t>GRCF</w:t>
      </w:r>
      <w:r>
        <w:rPr>
          <w:color w:val="525252"/>
          <w:spacing w:val="-17"/>
        </w:rPr>
        <w:t xml:space="preserve"> </w:t>
      </w:r>
      <w:r>
        <w:rPr>
          <w:color w:val="525252"/>
          <w:spacing w:val="-9"/>
        </w:rPr>
        <w:t>[</w:t>
      </w:r>
      <w:r>
        <w:rPr>
          <w:color w:val="6B6B6B"/>
          <w:spacing w:val="-9"/>
        </w:rPr>
        <w:t>...</w:t>
      </w:r>
      <w:r>
        <w:rPr>
          <w:color w:val="525252"/>
          <w:spacing w:val="-9"/>
        </w:rPr>
        <w:t>]</w:t>
      </w:r>
      <w:r>
        <w:rPr>
          <w:color w:val="525252"/>
          <w:spacing w:val="-23"/>
        </w:rPr>
        <w:t xml:space="preserve"> </w:t>
      </w:r>
      <w:r>
        <w:rPr>
          <w:color w:val="525252"/>
          <w:sz w:val="19"/>
        </w:rPr>
        <w:t>Mm</w:t>
      </w:r>
    </w:p>
    <w:p w:rsidR="00CF3DB2" w:rsidRDefault="00CF3DB2">
      <w:pPr>
        <w:spacing w:before="11"/>
        <w:rPr>
          <w:rFonts w:ascii="Arial" w:eastAsia="Arial" w:hAnsi="Arial" w:cs="Arial"/>
          <w:sz w:val="14"/>
          <w:szCs w:val="14"/>
        </w:rPr>
      </w:pPr>
    </w:p>
    <w:p w:rsidR="00CF3DB2" w:rsidRDefault="007E700D">
      <w:pPr>
        <w:pStyle w:val="BodyText"/>
        <w:spacing w:line="178" w:lineRule="exact"/>
        <w:ind w:left="221" w:right="4496" w:firstLine="4"/>
      </w:pPr>
      <w:r>
        <w:rPr>
          <w:color w:val="828282"/>
          <w:w w:val="90"/>
        </w:rPr>
        <w:t>GRCF</w:t>
      </w:r>
      <w:r>
        <w:rPr>
          <w:color w:val="828282"/>
          <w:spacing w:val="-12"/>
          <w:w w:val="90"/>
        </w:rPr>
        <w:t xml:space="preserve"> </w:t>
      </w:r>
      <w:r>
        <w:rPr>
          <w:color w:val="6B6B6B"/>
          <w:w w:val="90"/>
        </w:rPr>
        <w:t>Ma</w:t>
      </w:r>
      <w:r>
        <w:rPr>
          <w:color w:val="6B6B6B"/>
          <w:w w:val="90"/>
          <w:u w:val="single" w:color="000000"/>
        </w:rPr>
        <w:t>thilda</w:t>
      </w:r>
      <w:r>
        <w:rPr>
          <w:color w:val="6B6B6B"/>
          <w:spacing w:val="-10"/>
          <w:w w:val="90"/>
          <w:u w:val="single" w:color="000000"/>
        </w:rPr>
        <w:t xml:space="preserve"> </w:t>
      </w:r>
      <w:r>
        <w:rPr>
          <w:color w:val="6B6B6B"/>
          <w:w w:val="90"/>
          <w:sz w:val="17"/>
          <w:u w:val="single" w:color="000000"/>
        </w:rPr>
        <w:t>&amp;</w:t>
      </w:r>
      <w:r>
        <w:rPr>
          <w:color w:val="6B6B6B"/>
          <w:spacing w:val="-24"/>
          <w:w w:val="90"/>
          <w:sz w:val="17"/>
          <w:u w:val="single" w:color="000000"/>
        </w:rPr>
        <w:t xml:space="preserve"> </w:t>
      </w:r>
      <w:r>
        <w:rPr>
          <w:color w:val="6B6B6B"/>
          <w:w w:val="90"/>
          <w:sz w:val="19"/>
          <w:u w:val="single" w:color="000000"/>
        </w:rPr>
        <w:t>Carolyn</w:t>
      </w:r>
      <w:r>
        <w:rPr>
          <w:color w:val="6B6B6B"/>
          <w:spacing w:val="-30"/>
          <w:w w:val="90"/>
          <w:sz w:val="19"/>
          <w:u w:val="single" w:color="000000"/>
        </w:rPr>
        <w:t xml:space="preserve"> </w:t>
      </w:r>
      <w:r>
        <w:rPr>
          <w:color w:val="6B6B6B"/>
          <w:w w:val="90"/>
          <w:u w:val="single" w:color="000000"/>
        </w:rPr>
        <w:t>Gallmeyer</w:t>
      </w:r>
      <w:r>
        <w:rPr>
          <w:color w:val="6B6B6B"/>
          <w:spacing w:val="-12"/>
          <w:w w:val="90"/>
          <w:u w:val="single" w:color="000000"/>
        </w:rPr>
        <w:t xml:space="preserve"> </w:t>
      </w:r>
      <w:r>
        <w:rPr>
          <w:color w:val="6B6B6B"/>
          <w:w w:val="90"/>
          <w:u w:val="single" w:color="000000"/>
        </w:rPr>
        <w:t xml:space="preserve">Scholarship </w:t>
      </w:r>
      <w:r>
        <w:rPr>
          <w:color w:val="525252"/>
          <w:w w:val="95"/>
        </w:rPr>
        <w:t xml:space="preserve">Application Deadlines: April </w:t>
      </w:r>
      <w:r>
        <w:rPr>
          <w:rFonts w:ascii="Times New Roman"/>
          <w:color w:val="525252"/>
          <w:spacing w:val="-5"/>
          <w:w w:val="95"/>
          <w:sz w:val="16"/>
        </w:rPr>
        <w:t>01,</w:t>
      </w:r>
      <w:r>
        <w:rPr>
          <w:rFonts w:ascii="Times New Roman"/>
          <w:color w:val="525252"/>
          <w:spacing w:val="10"/>
          <w:w w:val="95"/>
          <w:sz w:val="16"/>
        </w:rPr>
        <w:t xml:space="preserve"> </w:t>
      </w:r>
      <w:r>
        <w:rPr>
          <w:color w:val="525252"/>
          <w:w w:val="95"/>
        </w:rPr>
        <w:t>Annually</w:t>
      </w:r>
    </w:p>
    <w:p w:rsidR="00CF3DB2" w:rsidRDefault="007E700D">
      <w:pPr>
        <w:pStyle w:val="BodyText"/>
        <w:spacing w:before="10" w:line="264" w:lineRule="auto"/>
        <w:ind w:left="231" w:right="3243" w:hanging="5"/>
      </w:pPr>
      <w:r>
        <w:rPr>
          <w:color w:val="525252"/>
        </w:rPr>
        <w:t xml:space="preserve">Student must be a Kent County resident (five-year minimum) pursuing undergraduate studies </w:t>
      </w:r>
      <w:r>
        <w:rPr>
          <w:color w:val="525252"/>
          <w:spacing w:val="-7"/>
          <w:w w:val="110"/>
        </w:rPr>
        <w:t xml:space="preserve">in </w:t>
      </w:r>
      <w:r>
        <w:rPr>
          <w:color w:val="525252"/>
        </w:rPr>
        <w:t>painting/fine arts. Must demonstrate</w:t>
      </w:r>
      <w:r>
        <w:rPr>
          <w:color w:val="525252"/>
          <w:spacing w:val="-18"/>
        </w:rPr>
        <w:t xml:space="preserve"> </w:t>
      </w:r>
      <w:r>
        <w:rPr>
          <w:color w:val="525252"/>
        </w:rPr>
        <w:t>artistic</w:t>
      </w:r>
      <w:r>
        <w:rPr>
          <w:color w:val="525252"/>
          <w:spacing w:val="-26"/>
        </w:rPr>
        <w:t xml:space="preserve"> </w:t>
      </w:r>
      <w:r>
        <w:rPr>
          <w:color w:val="525252"/>
        </w:rPr>
        <w:t>talent,</w:t>
      </w:r>
      <w:r>
        <w:rPr>
          <w:color w:val="525252"/>
          <w:spacing w:val="-22"/>
        </w:rPr>
        <w:t xml:space="preserve"> </w:t>
      </w:r>
      <w:r>
        <w:rPr>
          <w:color w:val="525252"/>
        </w:rPr>
        <w:t>have</w:t>
      </w:r>
      <w:r>
        <w:rPr>
          <w:color w:val="525252"/>
          <w:spacing w:val="-25"/>
        </w:rPr>
        <w:t xml:space="preserve"> </w:t>
      </w:r>
      <w:r>
        <w:rPr>
          <w:color w:val="525252"/>
        </w:rPr>
        <w:t>financial</w:t>
      </w:r>
      <w:r>
        <w:rPr>
          <w:color w:val="525252"/>
          <w:spacing w:val="-22"/>
        </w:rPr>
        <w:t xml:space="preserve"> </w:t>
      </w:r>
      <w:r>
        <w:rPr>
          <w:color w:val="525252"/>
        </w:rPr>
        <w:t>need</w:t>
      </w:r>
      <w:r>
        <w:rPr>
          <w:color w:val="525252"/>
          <w:spacing w:val="-27"/>
        </w:rPr>
        <w:t xml:space="preserve"> </w:t>
      </w:r>
      <w:r>
        <w:rPr>
          <w:color w:val="525252"/>
        </w:rPr>
        <w:t>and</w:t>
      </w:r>
      <w:r>
        <w:rPr>
          <w:color w:val="525252"/>
          <w:spacing w:val="-26"/>
        </w:rPr>
        <w:t xml:space="preserve"> </w:t>
      </w:r>
      <w:r>
        <w:rPr>
          <w:color w:val="525252"/>
        </w:rPr>
        <w:t>a</w:t>
      </w:r>
      <w:r>
        <w:rPr>
          <w:color w:val="525252"/>
          <w:spacing w:val="-25"/>
        </w:rPr>
        <w:t xml:space="preserve"> </w:t>
      </w:r>
      <w:r>
        <w:rPr>
          <w:color w:val="525252"/>
        </w:rPr>
        <w:t>minimum</w:t>
      </w:r>
      <w:r>
        <w:rPr>
          <w:color w:val="525252"/>
          <w:spacing w:val="-25"/>
        </w:rPr>
        <w:t xml:space="preserve"> </w:t>
      </w:r>
      <w:r>
        <w:rPr>
          <w:color w:val="525252"/>
          <w:spacing w:val="-3"/>
        </w:rPr>
        <w:t xml:space="preserve">2.75 </w:t>
      </w:r>
      <w:r>
        <w:rPr>
          <w:color w:val="525252"/>
          <w:w w:val="95"/>
        </w:rPr>
        <w:t>GPA.</w:t>
      </w:r>
      <w:r>
        <w:rPr>
          <w:color w:val="525252"/>
          <w:spacing w:val="-11"/>
          <w:w w:val="95"/>
        </w:rPr>
        <w:t xml:space="preserve"> </w:t>
      </w:r>
      <w:r>
        <w:rPr>
          <w:color w:val="525252"/>
          <w:w w:val="95"/>
        </w:rPr>
        <w:t>For</w:t>
      </w:r>
      <w:r>
        <w:rPr>
          <w:color w:val="525252"/>
          <w:spacing w:val="-10"/>
          <w:w w:val="95"/>
        </w:rPr>
        <w:t xml:space="preserve"> </w:t>
      </w:r>
      <w:r>
        <w:rPr>
          <w:color w:val="525252"/>
          <w:w w:val="95"/>
        </w:rPr>
        <w:t>more</w:t>
      </w:r>
      <w:r>
        <w:rPr>
          <w:color w:val="525252"/>
          <w:spacing w:val="-13"/>
          <w:w w:val="95"/>
        </w:rPr>
        <w:t xml:space="preserve"> </w:t>
      </w:r>
      <w:r>
        <w:rPr>
          <w:color w:val="6B6B6B"/>
          <w:w w:val="95"/>
        </w:rPr>
        <w:t>information</w:t>
      </w:r>
      <w:r>
        <w:rPr>
          <w:color w:val="6B6B6B"/>
          <w:spacing w:val="-6"/>
          <w:w w:val="95"/>
        </w:rPr>
        <w:t xml:space="preserve"> </w:t>
      </w:r>
      <w:r>
        <w:rPr>
          <w:color w:val="525252"/>
          <w:w w:val="95"/>
        </w:rPr>
        <w:t>on</w:t>
      </w:r>
      <w:r>
        <w:rPr>
          <w:color w:val="525252"/>
          <w:spacing w:val="-15"/>
          <w:w w:val="95"/>
        </w:rPr>
        <w:t xml:space="preserve"> </w:t>
      </w:r>
      <w:r>
        <w:rPr>
          <w:color w:val="525252"/>
          <w:w w:val="95"/>
        </w:rPr>
        <w:t>this</w:t>
      </w:r>
      <w:r>
        <w:rPr>
          <w:color w:val="525252"/>
          <w:spacing w:val="-9"/>
          <w:w w:val="95"/>
        </w:rPr>
        <w:t xml:space="preserve"> </w:t>
      </w:r>
      <w:r>
        <w:rPr>
          <w:color w:val="525252"/>
          <w:w w:val="95"/>
        </w:rPr>
        <w:t>and</w:t>
      </w:r>
      <w:r>
        <w:rPr>
          <w:color w:val="525252"/>
          <w:spacing w:val="-14"/>
          <w:w w:val="95"/>
        </w:rPr>
        <w:t xml:space="preserve"> </w:t>
      </w:r>
      <w:r>
        <w:rPr>
          <w:color w:val="525252"/>
          <w:w w:val="95"/>
        </w:rPr>
        <w:t>other</w:t>
      </w:r>
      <w:r>
        <w:rPr>
          <w:color w:val="525252"/>
          <w:spacing w:val="-10"/>
          <w:w w:val="95"/>
        </w:rPr>
        <w:t xml:space="preserve"> </w:t>
      </w:r>
      <w:r>
        <w:rPr>
          <w:color w:val="525252"/>
          <w:w w:val="95"/>
        </w:rPr>
        <w:t>GRCF</w:t>
      </w:r>
      <w:r>
        <w:rPr>
          <w:color w:val="525252"/>
          <w:spacing w:val="-13"/>
          <w:w w:val="95"/>
        </w:rPr>
        <w:t xml:space="preserve"> </w:t>
      </w:r>
      <w:r>
        <w:rPr>
          <w:color w:val="525252"/>
          <w:w w:val="95"/>
        </w:rPr>
        <w:t>scholarships,</w:t>
      </w:r>
    </w:p>
    <w:p w:rsidR="00CF3DB2" w:rsidRDefault="007E700D">
      <w:pPr>
        <w:pStyle w:val="BodyText"/>
        <w:spacing w:line="191" w:lineRule="exact"/>
        <w:ind w:left="236" w:right="3205"/>
        <w:rPr>
          <w:rFonts w:ascii="Times New Roman" w:eastAsia="Times New Roman" w:hAnsi="Times New Roman" w:cs="Times New Roman"/>
          <w:sz w:val="20"/>
          <w:szCs w:val="20"/>
        </w:rPr>
      </w:pPr>
      <w:r>
        <w:rPr>
          <w:color w:val="525252"/>
          <w:w w:val="95"/>
        </w:rPr>
        <w:t>please</w:t>
      </w:r>
      <w:r>
        <w:rPr>
          <w:color w:val="525252"/>
          <w:spacing w:val="-26"/>
          <w:w w:val="95"/>
        </w:rPr>
        <w:t xml:space="preserve"> </w:t>
      </w:r>
      <w:r>
        <w:rPr>
          <w:color w:val="525252"/>
          <w:w w:val="95"/>
        </w:rPr>
        <w:t>visit</w:t>
      </w:r>
      <w:r>
        <w:rPr>
          <w:color w:val="525252"/>
          <w:spacing w:val="-24"/>
          <w:w w:val="95"/>
        </w:rPr>
        <w:t xml:space="preserve"> </w:t>
      </w:r>
      <w:r>
        <w:rPr>
          <w:color w:val="525252"/>
          <w:w w:val="95"/>
        </w:rPr>
        <w:t>the</w:t>
      </w:r>
      <w:r>
        <w:rPr>
          <w:color w:val="525252"/>
          <w:spacing w:val="-23"/>
          <w:w w:val="95"/>
        </w:rPr>
        <w:t xml:space="preserve"> </w:t>
      </w:r>
      <w:r>
        <w:rPr>
          <w:color w:val="525252"/>
          <w:w w:val="95"/>
        </w:rPr>
        <w:t>Grand</w:t>
      </w:r>
      <w:r>
        <w:rPr>
          <w:color w:val="525252"/>
          <w:spacing w:val="-25"/>
          <w:w w:val="95"/>
        </w:rPr>
        <w:t xml:space="preserve"> </w:t>
      </w:r>
      <w:r>
        <w:rPr>
          <w:color w:val="525252"/>
          <w:w w:val="95"/>
        </w:rPr>
        <w:t>Rapids</w:t>
      </w:r>
      <w:r>
        <w:rPr>
          <w:color w:val="525252"/>
          <w:spacing w:val="-23"/>
          <w:w w:val="95"/>
        </w:rPr>
        <w:t xml:space="preserve"> </w:t>
      </w:r>
      <w:r>
        <w:rPr>
          <w:color w:val="525252"/>
          <w:w w:val="95"/>
        </w:rPr>
        <w:t>Community</w:t>
      </w:r>
      <w:r>
        <w:rPr>
          <w:color w:val="525252"/>
          <w:spacing w:val="-22"/>
          <w:w w:val="95"/>
        </w:rPr>
        <w:t xml:space="preserve"> </w:t>
      </w:r>
      <w:r>
        <w:rPr>
          <w:color w:val="525252"/>
          <w:w w:val="95"/>
        </w:rPr>
        <w:t>Foundation</w:t>
      </w:r>
      <w:r>
        <w:rPr>
          <w:color w:val="525252"/>
          <w:spacing w:val="-23"/>
          <w:w w:val="95"/>
        </w:rPr>
        <w:t xml:space="preserve"> </w:t>
      </w:r>
      <w:r>
        <w:rPr>
          <w:color w:val="525252"/>
          <w:spacing w:val="-5"/>
          <w:w w:val="95"/>
        </w:rPr>
        <w:t>[</w:t>
      </w:r>
      <w:r>
        <w:rPr>
          <w:color w:val="6B6B6B"/>
          <w:spacing w:val="-5"/>
          <w:w w:val="95"/>
        </w:rPr>
        <w:t>...</w:t>
      </w:r>
      <w:r>
        <w:rPr>
          <w:color w:val="525252"/>
          <w:spacing w:val="-5"/>
          <w:w w:val="95"/>
        </w:rPr>
        <w:t>]</w:t>
      </w:r>
      <w:r>
        <w:rPr>
          <w:color w:val="525252"/>
          <w:spacing w:val="-26"/>
          <w:w w:val="95"/>
        </w:rPr>
        <w:t xml:space="preserve"> </w:t>
      </w:r>
      <w:r>
        <w:rPr>
          <w:rFonts w:ascii="Times New Roman"/>
          <w:color w:val="525252"/>
          <w:w w:val="95"/>
          <w:sz w:val="20"/>
        </w:rPr>
        <w:t>Mo.re.</w:t>
      </w:r>
    </w:p>
    <w:p w:rsidR="00CF3DB2" w:rsidRDefault="007E700D">
      <w:pPr>
        <w:spacing w:before="137" w:line="210" w:lineRule="exact"/>
        <w:ind w:left="231" w:right="3205"/>
        <w:rPr>
          <w:rFonts w:ascii="Arial" w:eastAsia="Arial" w:hAnsi="Arial" w:cs="Arial"/>
          <w:sz w:val="19"/>
          <w:szCs w:val="19"/>
        </w:rPr>
      </w:pPr>
      <w:r>
        <w:rPr>
          <w:rFonts w:ascii="Arial"/>
          <w:color w:val="828282"/>
          <w:w w:val="80"/>
          <w:sz w:val="15"/>
        </w:rPr>
        <w:t>GRCF</w:t>
      </w:r>
      <w:r>
        <w:rPr>
          <w:rFonts w:ascii="Arial"/>
          <w:color w:val="828282"/>
          <w:spacing w:val="-13"/>
          <w:w w:val="80"/>
          <w:sz w:val="15"/>
        </w:rPr>
        <w:t xml:space="preserve"> </w:t>
      </w:r>
      <w:r>
        <w:rPr>
          <w:rFonts w:ascii="Arial"/>
          <w:color w:val="6B6B6B"/>
          <w:w w:val="80"/>
          <w:sz w:val="15"/>
        </w:rPr>
        <w:t>Mildred</w:t>
      </w:r>
      <w:r>
        <w:rPr>
          <w:rFonts w:ascii="Arial"/>
          <w:color w:val="6B6B6B"/>
          <w:spacing w:val="-10"/>
          <w:w w:val="80"/>
          <w:sz w:val="15"/>
        </w:rPr>
        <w:t xml:space="preserve"> </w:t>
      </w:r>
      <w:r>
        <w:rPr>
          <w:rFonts w:ascii="Arial"/>
          <w:color w:val="6B6B6B"/>
          <w:w w:val="80"/>
          <w:sz w:val="19"/>
        </w:rPr>
        <w:t>E.</w:t>
      </w:r>
      <w:r>
        <w:rPr>
          <w:rFonts w:ascii="Arial"/>
          <w:color w:val="6B6B6B"/>
          <w:spacing w:val="-25"/>
          <w:w w:val="80"/>
          <w:sz w:val="19"/>
        </w:rPr>
        <w:t xml:space="preserve"> </w:t>
      </w:r>
      <w:r>
        <w:rPr>
          <w:rFonts w:ascii="Arial"/>
          <w:color w:val="6B6B6B"/>
          <w:w w:val="80"/>
          <w:sz w:val="19"/>
        </w:rPr>
        <w:t>Troske</w:t>
      </w:r>
      <w:r>
        <w:rPr>
          <w:rFonts w:ascii="Arial"/>
          <w:color w:val="6B6B6B"/>
          <w:spacing w:val="-11"/>
          <w:w w:val="80"/>
          <w:sz w:val="19"/>
        </w:rPr>
        <w:t xml:space="preserve"> </w:t>
      </w:r>
      <w:r>
        <w:rPr>
          <w:rFonts w:ascii="Arial"/>
          <w:color w:val="6B6B6B"/>
          <w:w w:val="80"/>
          <w:sz w:val="19"/>
        </w:rPr>
        <w:t>Music</w:t>
      </w:r>
      <w:r>
        <w:rPr>
          <w:rFonts w:ascii="Arial"/>
          <w:color w:val="6B6B6B"/>
          <w:spacing w:val="-21"/>
          <w:w w:val="80"/>
          <w:sz w:val="19"/>
        </w:rPr>
        <w:t xml:space="preserve"> </w:t>
      </w:r>
      <w:r>
        <w:rPr>
          <w:rFonts w:ascii="Arial"/>
          <w:color w:val="828282"/>
          <w:w w:val="80"/>
          <w:sz w:val="19"/>
          <w:u w:val="single" w:color="000000"/>
        </w:rPr>
        <w:t>Scho</w:t>
      </w:r>
      <w:r>
        <w:rPr>
          <w:rFonts w:ascii="Arial"/>
          <w:color w:val="525252"/>
          <w:w w:val="80"/>
          <w:sz w:val="19"/>
          <w:u w:val="single" w:color="000000"/>
        </w:rPr>
        <w:t>l</w:t>
      </w:r>
      <w:r>
        <w:rPr>
          <w:rFonts w:ascii="Arial"/>
          <w:color w:val="828282"/>
          <w:w w:val="80"/>
          <w:sz w:val="19"/>
          <w:u w:val="single" w:color="000000"/>
        </w:rPr>
        <w:t>arship</w:t>
      </w:r>
    </w:p>
    <w:p w:rsidR="00CF3DB2" w:rsidRDefault="007E700D">
      <w:pPr>
        <w:pStyle w:val="BodyText"/>
        <w:spacing w:line="175" w:lineRule="exact"/>
        <w:ind w:left="226" w:right="3205"/>
      </w:pPr>
      <w:r>
        <w:rPr>
          <w:color w:val="525252"/>
          <w:w w:val="95"/>
        </w:rPr>
        <w:t xml:space="preserve">Application Deadlines: April </w:t>
      </w:r>
      <w:r>
        <w:rPr>
          <w:rFonts w:ascii="Times New Roman"/>
          <w:color w:val="525252"/>
          <w:spacing w:val="-7"/>
          <w:w w:val="95"/>
          <w:sz w:val="16"/>
        </w:rPr>
        <w:t>01,</w:t>
      </w:r>
      <w:r>
        <w:rPr>
          <w:rFonts w:ascii="Times New Roman"/>
          <w:color w:val="525252"/>
          <w:spacing w:val="11"/>
          <w:w w:val="95"/>
          <w:sz w:val="16"/>
        </w:rPr>
        <w:t xml:space="preserve"> </w:t>
      </w:r>
      <w:r>
        <w:rPr>
          <w:color w:val="525252"/>
          <w:w w:val="95"/>
        </w:rPr>
        <w:t>Annually</w:t>
      </w:r>
    </w:p>
    <w:p w:rsidR="00CF3DB2" w:rsidRDefault="007E700D">
      <w:pPr>
        <w:pStyle w:val="BodyText"/>
        <w:spacing w:before="21" w:line="268" w:lineRule="auto"/>
        <w:ind w:left="236" w:right="3321"/>
      </w:pPr>
      <w:r>
        <w:rPr>
          <w:color w:val="525252"/>
        </w:rPr>
        <w:t>Student must be a Kent County resident (two·year minimum) studying</w:t>
      </w:r>
      <w:r>
        <w:rPr>
          <w:color w:val="525252"/>
          <w:spacing w:val="-17"/>
        </w:rPr>
        <w:t xml:space="preserve"> </w:t>
      </w:r>
      <w:r>
        <w:rPr>
          <w:color w:val="525252"/>
        </w:rPr>
        <w:t>music</w:t>
      </w:r>
      <w:r>
        <w:rPr>
          <w:color w:val="525252"/>
          <w:spacing w:val="-17"/>
        </w:rPr>
        <w:t xml:space="preserve"> </w:t>
      </w:r>
      <w:r>
        <w:rPr>
          <w:color w:val="525252"/>
        </w:rPr>
        <w:t>at</w:t>
      </w:r>
      <w:r>
        <w:rPr>
          <w:color w:val="525252"/>
          <w:spacing w:val="-20"/>
        </w:rPr>
        <w:t xml:space="preserve"> </w:t>
      </w:r>
      <w:r>
        <w:rPr>
          <w:color w:val="525252"/>
        </w:rPr>
        <w:t>a</w:t>
      </w:r>
      <w:r>
        <w:rPr>
          <w:color w:val="525252"/>
          <w:spacing w:val="-20"/>
        </w:rPr>
        <w:t xml:space="preserve"> </w:t>
      </w:r>
      <w:r>
        <w:rPr>
          <w:color w:val="525252"/>
        </w:rPr>
        <w:t>camp</w:t>
      </w:r>
      <w:r>
        <w:rPr>
          <w:color w:val="525252"/>
          <w:spacing w:val="-20"/>
        </w:rPr>
        <w:t xml:space="preserve"> </w:t>
      </w:r>
      <w:r>
        <w:rPr>
          <w:color w:val="525252"/>
        </w:rPr>
        <w:t>or</w:t>
      </w:r>
      <w:r>
        <w:rPr>
          <w:color w:val="525252"/>
          <w:spacing w:val="-19"/>
        </w:rPr>
        <w:t xml:space="preserve"> </w:t>
      </w:r>
      <w:r>
        <w:rPr>
          <w:color w:val="525252"/>
        </w:rPr>
        <w:t>an</w:t>
      </w:r>
      <w:r>
        <w:rPr>
          <w:color w:val="525252"/>
          <w:spacing w:val="-19"/>
        </w:rPr>
        <w:t xml:space="preserve"> </w:t>
      </w:r>
      <w:r>
        <w:rPr>
          <w:color w:val="525252"/>
        </w:rPr>
        <w:t>undergraduate</w:t>
      </w:r>
      <w:r>
        <w:rPr>
          <w:color w:val="525252"/>
          <w:spacing w:val="-13"/>
        </w:rPr>
        <w:t xml:space="preserve"> </w:t>
      </w:r>
      <w:r>
        <w:rPr>
          <w:color w:val="525252"/>
        </w:rPr>
        <w:t>music</w:t>
      </w:r>
      <w:r>
        <w:rPr>
          <w:color w:val="525252"/>
          <w:spacing w:val="-17"/>
        </w:rPr>
        <w:t xml:space="preserve"> </w:t>
      </w:r>
      <w:r>
        <w:rPr>
          <w:color w:val="525252"/>
        </w:rPr>
        <w:t>major.</w:t>
      </w:r>
      <w:r>
        <w:rPr>
          <w:color w:val="525252"/>
          <w:spacing w:val="-23"/>
        </w:rPr>
        <w:t xml:space="preserve"> </w:t>
      </w:r>
      <w:r>
        <w:rPr>
          <w:color w:val="525252"/>
        </w:rPr>
        <w:t>Must have</w:t>
      </w:r>
      <w:r>
        <w:rPr>
          <w:color w:val="525252"/>
          <w:spacing w:val="-29"/>
        </w:rPr>
        <w:t xml:space="preserve"> </w:t>
      </w:r>
      <w:r>
        <w:rPr>
          <w:color w:val="525252"/>
        </w:rPr>
        <w:t>financial</w:t>
      </w:r>
      <w:r>
        <w:rPr>
          <w:color w:val="525252"/>
          <w:spacing w:val="-22"/>
        </w:rPr>
        <w:t xml:space="preserve"> </w:t>
      </w:r>
      <w:r>
        <w:rPr>
          <w:color w:val="525252"/>
        </w:rPr>
        <w:t>need</w:t>
      </w:r>
      <w:r>
        <w:rPr>
          <w:color w:val="525252"/>
          <w:spacing w:val="-26"/>
        </w:rPr>
        <w:t xml:space="preserve"> </w:t>
      </w:r>
      <w:r>
        <w:rPr>
          <w:color w:val="525252"/>
        </w:rPr>
        <w:t>and</w:t>
      </w:r>
      <w:r>
        <w:rPr>
          <w:color w:val="525252"/>
          <w:spacing w:val="-28"/>
        </w:rPr>
        <w:t xml:space="preserve"> </w:t>
      </w:r>
      <w:r>
        <w:rPr>
          <w:color w:val="525252"/>
        </w:rPr>
        <w:t>a</w:t>
      </w:r>
      <w:r>
        <w:rPr>
          <w:color w:val="525252"/>
          <w:spacing w:val="-25"/>
        </w:rPr>
        <w:t xml:space="preserve"> </w:t>
      </w:r>
      <w:r>
        <w:rPr>
          <w:color w:val="525252"/>
        </w:rPr>
        <w:t>minimum</w:t>
      </w:r>
      <w:r>
        <w:rPr>
          <w:color w:val="525252"/>
          <w:spacing w:val="-25"/>
        </w:rPr>
        <w:t xml:space="preserve"> </w:t>
      </w:r>
      <w:r>
        <w:rPr>
          <w:color w:val="525252"/>
        </w:rPr>
        <w:t>3</w:t>
      </w:r>
      <w:r>
        <w:rPr>
          <w:color w:val="828282"/>
        </w:rPr>
        <w:t>.</w:t>
      </w:r>
      <w:r>
        <w:rPr>
          <w:color w:val="525252"/>
        </w:rPr>
        <w:t>0</w:t>
      </w:r>
      <w:r>
        <w:rPr>
          <w:color w:val="525252"/>
          <w:spacing w:val="-29"/>
        </w:rPr>
        <w:t xml:space="preserve"> </w:t>
      </w:r>
      <w:r>
        <w:rPr>
          <w:color w:val="525252"/>
        </w:rPr>
        <w:t>GPA.</w:t>
      </w:r>
      <w:r>
        <w:rPr>
          <w:color w:val="525252"/>
          <w:spacing w:val="-25"/>
        </w:rPr>
        <w:t xml:space="preserve"> </w:t>
      </w:r>
      <w:r>
        <w:rPr>
          <w:color w:val="525252"/>
        </w:rPr>
        <w:t>For</w:t>
      </w:r>
      <w:r>
        <w:rPr>
          <w:color w:val="525252"/>
          <w:spacing w:val="-26"/>
        </w:rPr>
        <w:t xml:space="preserve"> </w:t>
      </w:r>
      <w:r>
        <w:rPr>
          <w:color w:val="525252"/>
        </w:rPr>
        <w:t>more</w:t>
      </w:r>
      <w:r>
        <w:rPr>
          <w:color w:val="525252"/>
          <w:spacing w:val="-26"/>
        </w:rPr>
        <w:t xml:space="preserve"> </w:t>
      </w:r>
      <w:r>
        <w:rPr>
          <w:color w:val="525252"/>
        </w:rPr>
        <w:t>information</w:t>
      </w:r>
    </w:p>
    <w:p w:rsidR="00CF3DB2" w:rsidRDefault="00CF3DB2">
      <w:pPr>
        <w:pStyle w:val="BodyText"/>
        <w:spacing w:line="178" w:lineRule="exact"/>
        <w:ind w:left="236" w:right="3205"/>
        <w:rPr>
          <w:sz w:val="18"/>
          <w:szCs w:val="18"/>
        </w:rPr>
      </w:pPr>
      <w:r w:rsidRPr="00CF3DB2">
        <w:pict>
          <v:group id="_x0000_s1146" style="position:absolute;left:0;text-align:left;margin-left:149.3pt;margin-top:13.75pt;width:114pt;height:15.35pt;z-index:-142768;mso-position-horizontal-relative:page" coordorigin="2986,275" coordsize="2280,307">
            <v:group id="_x0000_s1150" style="position:absolute;left:2996;top:503;width:2260;height:2" coordorigin="2996,503" coordsize="2260,2">
              <v:shape id="_x0000_s1151" style="position:absolute;left:2996;top:503;width:2260;height:2" coordorigin="2996,503" coordsize="2260,0" path="m2996,503r2259,e" filled="f" strokeweight=".33708mm">
                <v:path arrowok="t"/>
              </v:shape>
            </v:group>
            <v:group id="_x0000_s1147" style="position:absolute;left:3946;top:302;width:2;height:253" coordorigin="3946,302" coordsize="2,253">
              <v:shape id="_x0000_s1149" style="position:absolute;left:3946;top:302;width:2;height:253" coordorigin="3946,302" coordsize="0,253" path="m3946,302r,253e" filled="f" strokecolor="#ebebeb" strokeweight=".93761mm">
                <v:path arrowok="t"/>
              </v:shape>
              <v:shape id="_x0000_s1148" type="#_x0000_t202" style="position:absolute;left:2986;top:276;width:2279;height:306" filled="f" stroked="f">
                <v:textbox inset="0,0,0,0">
                  <w:txbxContent>
                    <w:p w:rsidR="00CF3DB2" w:rsidRDefault="007E700D">
                      <w:pPr>
                        <w:spacing w:before="39"/>
                        <w:ind w:left="9"/>
                        <w:rPr>
                          <w:rFonts w:ascii="Arial" w:eastAsia="Arial" w:hAnsi="Arial" w:cs="Arial"/>
                          <w:sz w:val="15"/>
                          <w:szCs w:val="15"/>
                        </w:rPr>
                      </w:pPr>
                      <w:r>
                        <w:rPr>
                          <w:rFonts w:ascii="Arial"/>
                          <w:color w:val="828282"/>
                          <w:w w:val="85"/>
                          <w:sz w:val="15"/>
                        </w:rPr>
                        <w:t>GRCF</w:t>
                      </w:r>
                      <w:r>
                        <w:rPr>
                          <w:rFonts w:ascii="Arial"/>
                          <w:color w:val="828282"/>
                          <w:spacing w:val="-15"/>
                          <w:w w:val="85"/>
                          <w:sz w:val="15"/>
                        </w:rPr>
                        <w:t xml:space="preserve"> </w:t>
                      </w:r>
                      <w:r>
                        <w:rPr>
                          <w:rFonts w:ascii="Arial"/>
                          <w:color w:val="828282"/>
                          <w:w w:val="85"/>
                          <w:sz w:val="15"/>
                        </w:rPr>
                        <w:t>Gladys</w:t>
                      </w:r>
                      <w:r>
                        <w:rPr>
                          <w:rFonts w:ascii="Arial"/>
                          <w:color w:val="828282"/>
                          <w:spacing w:val="-16"/>
                          <w:w w:val="85"/>
                          <w:sz w:val="15"/>
                        </w:rPr>
                        <w:t xml:space="preserve"> </w:t>
                      </w:r>
                      <w:r>
                        <w:rPr>
                          <w:rFonts w:ascii="Arial"/>
                          <w:color w:val="828282"/>
                          <w:w w:val="85"/>
                          <w:sz w:val="19"/>
                        </w:rPr>
                        <w:t>A</w:t>
                      </w:r>
                      <w:r>
                        <w:rPr>
                          <w:rFonts w:ascii="Arial"/>
                          <w:color w:val="828282"/>
                          <w:spacing w:val="-36"/>
                          <w:w w:val="85"/>
                          <w:sz w:val="19"/>
                        </w:rPr>
                        <w:t xml:space="preserve"> </w:t>
                      </w:r>
                      <w:r>
                        <w:rPr>
                          <w:rFonts w:ascii="Arial"/>
                          <w:color w:val="A1A1A1"/>
                          <w:spacing w:val="2"/>
                          <w:w w:val="85"/>
                          <w:sz w:val="19"/>
                        </w:rPr>
                        <w:t>.</w:t>
                      </w:r>
                      <w:r>
                        <w:rPr>
                          <w:rFonts w:ascii="Arial"/>
                          <w:color w:val="828282"/>
                          <w:spacing w:val="2"/>
                          <w:w w:val="85"/>
                          <w:sz w:val="19"/>
                        </w:rPr>
                        <w:t>Snaub</w:t>
                      </w:r>
                      <w:r>
                        <w:rPr>
                          <w:rFonts w:ascii="Arial"/>
                          <w:color w:val="525252"/>
                          <w:spacing w:val="2"/>
                          <w:w w:val="85"/>
                          <w:sz w:val="19"/>
                        </w:rPr>
                        <w:t>l</w:t>
                      </w:r>
                      <w:r>
                        <w:rPr>
                          <w:rFonts w:ascii="Arial"/>
                          <w:color w:val="828282"/>
                          <w:spacing w:val="2"/>
                          <w:w w:val="85"/>
                          <w:sz w:val="19"/>
                        </w:rPr>
                        <w:t>e</w:t>
                      </w:r>
                      <w:r>
                        <w:rPr>
                          <w:rFonts w:ascii="Arial"/>
                          <w:color w:val="828282"/>
                          <w:spacing w:val="-28"/>
                          <w:w w:val="85"/>
                          <w:sz w:val="19"/>
                        </w:rPr>
                        <w:t xml:space="preserve"> </w:t>
                      </w:r>
                      <w:r>
                        <w:rPr>
                          <w:rFonts w:ascii="Arial"/>
                          <w:color w:val="828282"/>
                          <w:w w:val="85"/>
                          <w:sz w:val="15"/>
                        </w:rPr>
                        <w:t>Scholarship</w:t>
                      </w:r>
                    </w:p>
                  </w:txbxContent>
                </v:textbox>
              </v:shape>
            </v:group>
            <w10:wrap anchorx="page"/>
          </v:group>
        </w:pict>
      </w:r>
      <w:r w:rsidR="007E700D">
        <w:rPr>
          <w:color w:val="525252"/>
          <w:w w:val="90"/>
        </w:rPr>
        <w:t>about</w:t>
      </w:r>
      <w:r w:rsidR="007E700D">
        <w:rPr>
          <w:color w:val="525252"/>
          <w:spacing w:val="-11"/>
          <w:w w:val="90"/>
        </w:rPr>
        <w:t xml:space="preserve"> </w:t>
      </w:r>
      <w:r w:rsidR="007E700D">
        <w:rPr>
          <w:color w:val="525252"/>
          <w:w w:val="90"/>
        </w:rPr>
        <w:t>this</w:t>
      </w:r>
      <w:r w:rsidR="007E700D">
        <w:rPr>
          <w:color w:val="525252"/>
          <w:spacing w:val="-10"/>
          <w:w w:val="90"/>
        </w:rPr>
        <w:t xml:space="preserve"> </w:t>
      </w:r>
      <w:r w:rsidR="007E700D">
        <w:rPr>
          <w:color w:val="525252"/>
          <w:w w:val="90"/>
        </w:rPr>
        <w:t>award,</w:t>
      </w:r>
      <w:r w:rsidR="007E700D">
        <w:rPr>
          <w:color w:val="525252"/>
          <w:spacing w:val="-9"/>
          <w:w w:val="90"/>
        </w:rPr>
        <w:t xml:space="preserve"> </w:t>
      </w:r>
      <w:r w:rsidR="007E700D">
        <w:rPr>
          <w:color w:val="525252"/>
          <w:w w:val="90"/>
        </w:rPr>
        <w:t>please</w:t>
      </w:r>
      <w:r w:rsidR="007E700D">
        <w:rPr>
          <w:color w:val="525252"/>
          <w:spacing w:val="-16"/>
          <w:w w:val="90"/>
        </w:rPr>
        <w:t xml:space="preserve"> </w:t>
      </w:r>
      <w:r w:rsidR="007E700D">
        <w:rPr>
          <w:color w:val="525252"/>
          <w:w w:val="90"/>
        </w:rPr>
        <w:t>visit</w:t>
      </w:r>
      <w:r w:rsidR="007E700D">
        <w:rPr>
          <w:color w:val="525252"/>
          <w:spacing w:val="-8"/>
          <w:w w:val="90"/>
        </w:rPr>
        <w:t xml:space="preserve"> </w:t>
      </w:r>
      <w:r w:rsidR="007E700D">
        <w:rPr>
          <w:color w:val="525252"/>
          <w:w w:val="90"/>
        </w:rPr>
        <w:t>our</w:t>
      </w:r>
      <w:r w:rsidR="007E700D">
        <w:rPr>
          <w:color w:val="525252"/>
          <w:spacing w:val="-6"/>
          <w:w w:val="90"/>
        </w:rPr>
        <w:t xml:space="preserve"> </w:t>
      </w:r>
      <w:r w:rsidR="007E700D">
        <w:rPr>
          <w:color w:val="525252"/>
          <w:spacing w:val="-4"/>
          <w:w w:val="90"/>
        </w:rPr>
        <w:t>[...]</w:t>
      </w:r>
      <w:r w:rsidR="007E700D">
        <w:rPr>
          <w:color w:val="525252"/>
          <w:spacing w:val="-21"/>
          <w:w w:val="90"/>
        </w:rPr>
        <w:t xml:space="preserve"> </w:t>
      </w:r>
      <w:r w:rsidR="007E700D">
        <w:rPr>
          <w:color w:val="525252"/>
          <w:w w:val="90"/>
          <w:sz w:val="18"/>
        </w:rPr>
        <w:t>1:1.Qm</w:t>
      </w:r>
    </w:p>
    <w:p w:rsidR="00CF3DB2" w:rsidRDefault="00CF3DB2">
      <w:pPr>
        <w:rPr>
          <w:rFonts w:ascii="Arial" w:eastAsia="Arial" w:hAnsi="Arial" w:cs="Arial"/>
          <w:sz w:val="18"/>
          <w:szCs w:val="18"/>
        </w:rPr>
      </w:pPr>
    </w:p>
    <w:p w:rsidR="00CF3DB2" w:rsidRDefault="007E700D">
      <w:pPr>
        <w:pStyle w:val="BodyText"/>
        <w:spacing w:before="154"/>
        <w:ind w:left="231" w:right="3205"/>
      </w:pPr>
      <w:r>
        <w:rPr>
          <w:color w:val="525252"/>
        </w:rPr>
        <w:t>Application</w:t>
      </w:r>
      <w:r>
        <w:rPr>
          <w:color w:val="525252"/>
          <w:spacing w:val="-22"/>
        </w:rPr>
        <w:t xml:space="preserve"> </w:t>
      </w:r>
      <w:r>
        <w:rPr>
          <w:color w:val="525252"/>
        </w:rPr>
        <w:t>Deadlines:</w:t>
      </w:r>
      <w:r>
        <w:rPr>
          <w:color w:val="525252"/>
          <w:spacing w:val="-32"/>
        </w:rPr>
        <w:t xml:space="preserve"> </w:t>
      </w:r>
      <w:r>
        <w:rPr>
          <w:color w:val="525252"/>
        </w:rPr>
        <w:t>April</w:t>
      </w:r>
      <w:r>
        <w:rPr>
          <w:color w:val="525252"/>
          <w:spacing w:val="-27"/>
        </w:rPr>
        <w:t xml:space="preserve"> </w:t>
      </w:r>
      <w:r>
        <w:rPr>
          <w:rFonts w:ascii="Times New Roman"/>
          <w:color w:val="525252"/>
          <w:spacing w:val="-5"/>
          <w:sz w:val="14"/>
        </w:rPr>
        <w:t>01,</w:t>
      </w:r>
      <w:r>
        <w:rPr>
          <w:rFonts w:ascii="Times New Roman"/>
          <w:color w:val="525252"/>
          <w:spacing w:val="-25"/>
          <w:sz w:val="14"/>
        </w:rPr>
        <w:t xml:space="preserve"> </w:t>
      </w:r>
      <w:r>
        <w:rPr>
          <w:color w:val="525252"/>
        </w:rPr>
        <w:t>Annually</w:t>
      </w:r>
    </w:p>
    <w:p w:rsidR="00CF3DB2" w:rsidRDefault="007E700D">
      <w:pPr>
        <w:pStyle w:val="BodyText"/>
        <w:spacing w:before="4" w:line="200" w:lineRule="exact"/>
        <w:ind w:left="245" w:right="3289" w:hanging="5"/>
      </w:pPr>
      <w:r>
        <w:rPr>
          <w:color w:val="525252"/>
        </w:rPr>
        <w:t>Student</w:t>
      </w:r>
      <w:r>
        <w:rPr>
          <w:color w:val="525252"/>
          <w:spacing w:val="-16"/>
        </w:rPr>
        <w:t xml:space="preserve"> </w:t>
      </w:r>
      <w:r>
        <w:rPr>
          <w:color w:val="525252"/>
        </w:rPr>
        <w:t>must</w:t>
      </w:r>
      <w:r>
        <w:rPr>
          <w:color w:val="525252"/>
          <w:spacing w:val="-17"/>
        </w:rPr>
        <w:t xml:space="preserve"> </w:t>
      </w:r>
      <w:r>
        <w:rPr>
          <w:color w:val="525252"/>
        </w:rPr>
        <w:t>be</w:t>
      </w:r>
      <w:r>
        <w:rPr>
          <w:color w:val="525252"/>
          <w:spacing w:val="-23"/>
        </w:rPr>
        <w:t xml:space="preserve"> </w:t>
      </w:r>
      <w:r>
        <w:rPr>
          <w:color w:val="525252"/>
        </w:rPr>
        <w:t>a</w:t>
      </w:r>
      <w:r>
        <w:rPr>
          <w:color w:val="525252"/>
          <w:spacing w:val="-18"/>
        </w:rPr>
        <w:t xml:space="preserve"> </w:t>
      </w:r>
      <w:r>
        <w:rPr>
          <w:color w:val="525252"/>
        </w:rPr>
        <w:t>senior</w:t>
      </w:r>
      <w:r>
        <w:rPr>
          <w:color w:val="525252"/>
          <w:spacing w:val="-16"/>
        </w:rPr>
        <w:t xml:space="preserve"> </w:t>
      </w:r>
      <w:r>
        <w:rPr>
          <w:color w:val="525252"/>
        </w:rPr>
        <w:t>at</w:t>
      </w:r>
      <w:r>
        <w:rPr>
          <w:color w:val="525252"/>
          <w:spacing w:val="-19"/>
        </w:rPr>
        <w:t xml:space="preserve"> </w:t>
      </w:r>
      <w:r>
        <w:rPr>
          <w:color w:val="525252"/>
        </w:rPr>
        <w:t>Cedar</w:t>
      </w:r>
      <w:r>
        <w:rPr>
          <w:color w:val="525252"/>
          <w:spacing w:val="-15"/>
        </w:rPr>
        <w:t xml:space="preserve"> </w:t>
      </w:r>
      <w:r>
        <w:rPr>
          <w:color w:val="525252"/>
        </w:rPr>
        <w:t>Springs</w:t>
      </w:r>
      <w:r>
        <w:rPr>
          <w:color w:val="525252"/>
          <w:spacing w:val="-17"/>
        </w:rPr>
        <w:t xml:space="preserve"> </w:t>
      </w:r>
      <w:r>
        <w:rPr>
          <w:color w:val="525252"/>
        </w:rPr>
        <w:t>HS</w:t>
      </w:r>
      <w:r>
        <w:rPr>
          <w:color w:val="525252"/>
          <w:spacing w:val="-21"/>
        </w:rPr>
        <w:t xml:space="preserve"> </w:t>
      </w:r>
      <w:r>
        <w:rPr>
          <w:color w:val="525252"/>
        </w:rPr>
        <w:t>in</w:t>
      </w:r>
      <w:r>
        <w:rPr>
          <w:color w:val="525252"/>
          <w:spacing w:val="-24"/>
        </w:rPr>
        <w:t xml:space="preserve"> </w:t>
      </w:r>
      <w:r>
        <w:rPr>
          <w:color w:val="525252"/>
        </w:rPr>
        <w:t>Cedar</w:t>
      </w:r>
      <w:r>
        <w:rPr>
          <w:color w:val="525252"/>
          <w:spacing w:val="-17"/>
        </w:rPr>
        <w:t xml:space="preserve"> </w:t>
      </w:r>
      <w:r>
        <w:rPr>
          <w:color w:val="525252"/>
        </w:rPr>
        <w:t>Springs, Michigan</w:t>
      </w:r>
      <w:r>
        <w:rPr>
          <w:color w:val="525252"/>
          <w:spacing w:val="-20"/>
        </w:rPr>
        <w:t xml:space="preserve"> </w:t>
      </w:r>
      <w:r>
        <w:rPr>
          <w:color w:val="525252"/>
        </w:rPr>
        <w:t>and</w:t>
      </w:r>
      <w:r>
        <w:rPr>
          <w:color w:val="525252"/>
          <w:spacing w:val="-22"/>
        </w:rPr>
        <w:t xml:space="preserve"> </w:t>
      </w:r>
      <w:r>
        <w:rPr>
          <w:color w:val="525252"/>
        </w:rPr>
        <w:t>entering</w:t>
      </w:r>
      <w:r>
        <w:rPr>
          <w:color w:val="525252"/>
          <w:spacing w:val="-22"/>
        </w:rPr>
        <w:t xml:space="preserve"> </w:t>
      </w:r>
      <w:r>
        <w:rPr>
          <w:color w:val="525252"/>
        </w:rPr>
        <w:t>college</w:t>
      </w:r>
      <w:r>
        <w:rPr>
          <w:color w:val="525252"/>
          <w:spacing w:val="-18"/>
        </w:rPr>
        <w:t xml:space="preserve"> </w:t>
      </w:r>
      <w:r>
        <w:rPr>
          <w:color w:val="525252"/>
        </w:rPr>
        <w:t>in</w:t>
      </w:r>
      <w:r>
        <w:rPr>
          <w:color w:val="525252"/>
          <w:spacing w:val="-26"/>
        </w:rPr>
        <w:t xml:space="preserve"> </w:t>
      </w:r>
      <w:r>
        <w:rPr>
          <w:color w:val="525252"/>
        </w:rPr>
        <w:t>the</w:t>
      </w:r>
      <w:r>
        <w:rPr>
          <w:color w:val="525252"/>
          <w:spacing w:val="-22"/>
        </w:rPr>
        <w:t xml:space="preserve"> </w:t>
      </w:r>
      <w:r>
        <w:rPr>
          <w:color w:val="525252"/>
        </w:rPr>
        <w:t>fall.</w:t>
      </w:r>
      <w:r>
        <w:rPr>
          <w:color w:val="525252"/>
          <w:spacing w:val="-21"/>
        </w:rPr>
        <w:t xml:space="preserve"> </w:t>
      </w:r>
      <w:r>
        <w:rPr>
          <w:color w:val="525252"/>
        </w:rPr>
        <w:t>Must</w:t>
      </w:r>
      <w:r>
        <w:rPr>
          <w:color w:val="525252"/>
          <w:spacing w:val="-23"/>
        </w:rPr>
        <w:t xml:space="preserve"> </w:t>
      </w:r>
      <w:r>
        <w:rPr>
          <w:color w:val="525252"/>
        </w:rPr>
        <w:t>have</w:t>
      </w:r>
      <w:r>
        <w:rPr>
          <w:color w:val="525252"/>
          <w:spacing w:val="-24"/>
        </w:rPr>
        <w:t xml:space="preserve"> </w:t>
      </w:r>
      <w:r>
        <w:rPr>
          <w:color w:val="525252"/>
        </w:rPr>
        <w:t>financial</w:t>
      </w:r>
      <w:r>
        <w:rPr>
          <w:color w:val="525252"/>
          <w:spacing w:val="-15"/>
        </w:rPr>
        <w:t xml:space="preserve"> </w:t>
      </w:r>
      <w:r>
        <w:rPr>
          <w:color w:val="525252"/>
        </w:rPr>
        <w:t>need.</w:t>
      </w:r>
    </w:p>
    <w:p w:rsidR="00CF3DB2" w:rsidRDefault="00CF3DB2">
      <w:pPr>
        <w:spacing w:line="200" w:lineRule="exact"/>
        <w:sectPr w:rsidR="00CF3DB2">
          <w:type w:val="continuous"/>
          <w:pgSz w:w="12240" w:h="15840"/>
          <w:pgMar w:top="840" w:right="1720" w:bottom="0" w:left="460" w:header="720" w:footer="720" w:gutter="0"/>
          <w:cols w:num="2" w:space="720" w:equalWidth="0">
            <w:col w:w="2260" w:space="40"/>
            <w:col w:w="7760"/>
          </w:cols>
        </w:sectPr>
      </w:pPr>
    </w:p>
    <w:p w:rsidR="00CF3DB2" w:rsidRDefault="007E700D">
      <w:pPr>
        <w:spacing w:before="50"/>
        <w:ind w:left="117" w:right="-13"/>
        <w:rPr>
          <w:rFonts w:ascii="Times New Roman" w:eastAsia="Times New Roman" w:hAnsi="Times New Roman" w:cs="Times New Roman"/>
          <w:sz w:val="17"/>
          <w:szCs w:val="17"/>
        </w:rPr>
      </w:pPr>
      <w:r>
        <w:rPr>
          <w:rFonts w:ascii="Times New Roman"/>
          <w:color w:val="383838"/>
          <w:sz w:val="17"/>
        </w:rPr>
        <w:lastRenderedPageBreak/>
        <w:t>8/18/2015</w:t>
      </w:r>
    </w:p>
    <w:p w:rsidR="00CF3DB2" w:rsidRDefault="007E700D">
      <w:pPr>
        <w:pStyle w:val="BodyText"/>
        <w:spacing w:before="138"/>
        <w:ind w:left="676" w:right="-13"/>
      </w:pPr>
      <w:r>
        <w:rPr>
          <w:color w:val="595959"/>
          <w:u w:val="single" w:color="000000"/>
        </w:rPr>
        <w:t>Scho</w:t>
      </w:r>
      <w:r>
        <w:rPr>
          <w:color w:val="383838"/>
          <w:u w:val="single" w:color="000000"/>
        </w:rPr>
        <w:t>l</w:t>
      </w:r>
      <w:r>
        <w:rPr>
          <w:color w:val="595959"/>
          <w:u w:val="single" w:color="000000"/>
        </w:rPr>
        <w:t>ars</w:t>
      </w:r>
      <w:r>
        <w:rPr>
          <w:color w:val="4B4B4B"/>
          <w:u w:val="single" w:color="000000"/>
        </w:rPr>
        <w:t>h</w:t>
      </w:r>
      <w:r>
        <w:rPr>
          <w:color w:val="4B4B4B"/>
        </w:rPr>
        <w:t>ip</w:t>
      </w:r>
    </w:p>
    <w:p w:rsidR="00CF3DB2" w:rsidRDefault="007E700D">
      <w:pPr>
        <w:pStyle w:val="BodyText"/>
        <w:spacing w:before="72" w:line="249" w:lineRule="auto"/>
        <w:ind w:left="671" w:right="-13" w:hanging="5"/>
      </w:pPr>
      <w:r>
        <w:rPr>
          <w:color w:val="595959"/>
          <w:spacing w:val="3"/>
          <w:w w:val="95"/>
          <w:sz w:val="18"/>
          <w:u w:val="single" w:color="000000"/>
        </w:rPr>
        <w:t>Twi</w:t>
      </w:r>
      <w:r>
        <w:rPr>
          <w:color w:val="383838"/>
          <w:spacing w:val="3"/>
          <w:w w:val="95"/>
          <w:sz w:val="18"/>
          <w:u w:val="single" w:color="000000"/>
        </w:rPr>
        <w:t xml:space="preserve">n </w:t>
      </w:r>
      <w:r>
        <w:rPr>
          <w:color w:val="595959"/>
          <w:w w:val="95"/>
          <w:u w:val="single" w:color="000000"/>
        </w:rPr>
        <w:t xml:space="preserve">Cities </w:t>
      </w:r>
      <w:r>
        <w:rPr>
          <w:color w:val="4B4B4B"/>
          <w:w w:val="95"/>
          <w:u w:val="single" w:color="000000"/>
        </w:rPr>
        <w:t>Marathon</w:t>
      </w:r>
      <w:r>
        <w:rPr>
          <w:color w:val="4B4B4B"/>
          <w:w w:val="95"/>
        </w:rPr>
        <w:t xml:space="preserve">. </w:t>
      </w:r>
      <w:r>
        <w:rPr>
          <w:color w:val="4B4B4B"/>
          <w:spacing w:val="-42"/>
          <w:w w:val="95"/>
        </w:rPr>
        <w:t>I</w:t>
      </w:r>
      <w:r>
        <w:rPr>
          <w:color w:val="4B4B4B"/>
          <w:spacing w:val="-38"/>
          <w:w w:val="95"/>
        </w:rPr>
        <w:t xml:space="preserve"> </w:t>
      </w:r>
      <w:r>
        <w:rPr>
          <w:color w:val="4B4B4B"/>
          <w:w w:val="90"/>
          <w:u w:val="single" w:color="000000"/>
        </w:rPr>
        <w:t xml:space="preserve">nc, </w:t>
      </w:r>
      <w:r>
        <w:rPr>
          <w:color w:val="595959"/>
          <w:w w:val="90"/>
          <w:u w:val="single" w:color="000000"/>
        </w:rPr>
        <w:t>Co!!eoe</w:t>
      </w:r>
      <w:r>
        <w:rPr>
          <w:color w:val="595959"/>
          <w:spacing w:val="11"/>
          <w:w w:val="90"/>
          <w:u w:val="single" w:color="000000"/>
        </w:rPr>
        <w:t xml:space="preserve"> </w:t>
      </w:r>
      <w:r>
        <w:rPr>
          <w:color w:val="595959"/>
          <w:w w:val="90"/>
          <w:u w:val="single" w:color="000000"/>
        </w:rPr>
        <w:t>Sc</w:t>
      </w:r>
      <w:r>
        <w:rPr>
          <w:color w:val="383838"/>
          <w:w w:val="90"/>
          <w:u w:val="single" w:color="000000"/>
        </w:rPr>
        <w:t>h</w:t>
      </w:r>
      <w:r>
        <w:rPr>
          <w:color w:val="595959"/>
          <w:w w:val="90"/>
          <w:u w:val="single" w:color="000000"/>
        </w:rPr>
        <w:t>ola</w:t>
      </w:r>
      <w:r>
        <w:rPr>
          <w:color w:val="383838"/>
          <w:w w:val="90"/>
          <w:u w:val="single" w:color="000000"/>
        </w:rPr>
        <w:t>r</w:t>
      </w:r>
      <w:r>
        <w:rPr>
          <w:color w:val="595959"/>
          <w:w w:val="90"/>
          <w:u w:val="single" w:color="000000"/>
        </w:rPr>
        <w:t>ship</w:t>
      </w:r>
    </w:p>
    <w:p w:rsidR="00CF3DB2" w:rsidRDefault="00CF3DB2">
      <w:pPr>
        <w:rPr>
          <w:rFonts w:ascii="Arial" w:eastAsia="Arial" w:hAnsi="Arial" w:cs="Arial"/>
          <w:sz w:val="14"/>
          <w:szCs w:val="14"/>
        </w:rPr>
      </w:pPr>
    </w:p>
    <w:p w:rsidR="00CF3DB2" w:rsidRDefault="007E700D">
      <w:pPr>
        <w:spacing w:before="124" w:line="242" w:lineRule="auto"/>
        <w:ind w:left="676" w:right="205" w:hanging="5"/>
        <w:rPr>
          <w:rFonts w:ascii="Arial" w:eastAsia="Arial" w:hAnsi="Arial" w:cs="Arial"/>
          <w:sz w:val="19"/>
          <w:szCs w:val="19"/>
        </w:rPr>
      </w:pPr>
      <w:r>
        <w:rPr>
          <w:rFonts w:ascii="Arial"/>
          <w:color w:val="595959"/>
          <w:spacing w:val="2"/>
          <w:w w:val="93"/>
          <w:sz w:val="15"/>
          <w:u w:val="single" w:color="000000"/>
        </w:rPr>
        <w:t>Tw</w:t>
      </w:r>
      <w:r>
        <w:rPr>
          <w:rFonts w:ascii="Arial"/>
          <w:color w:val="383838"/>
          <w:spacing w:val="2"/>
          <w:w w:val="93"/>
          <w:sz w:val="15"/>
          <w:u w:val="single" w:color="000000"/>
        </w:rPr>
        <w:t>in</w:t>
      </w:r>
      <w:r>
        <w:rPr>
          <w:rFonts w:ascii="Arial"/>
          <w:color w:val="383838"/>
          <w:spacing w:val="-21"/>
          <w:w w:val="93"/>
          <w:sz w:val="15"/>
          <w:u w:val="single" w:color="000000"/>
        </w:rPr>
        <w:t xml:space="preserve"> </w:t>
      </w:r>
      <w:r>
        <w:rPr>
          <w:rFonts w:ascii="Arial"/>
          <w:color w:val="4B4B4B"/>
          <w:spacing w:val="-3"/>
          <w:w w:val="107"/>
          <w:sz w:val="15"/>
          <w:u w:val="single" w:color="000000"/>
        </w:rPr>
        <w:t>T</w:t>
      </w:r>
      <w:r>
        <w:rPr>
          <w:rFonts w:ascii="Arial"/>
          <w:color w:val="707070"/>
          <w:spacing w:val="-3"/>
          <w:w w:val="107"/>
          <w:sz w:val="15"/>
          <w:u w:val="single" w:color="000000"/>
        </w:rPr>
        <w:t>iers</w:t>
      </w:r>
      <w:r>
        <w:rPr>
          <w:rFonts w:ascii="Arial"/>
          <w:color w:val="707070"/>
          <w:spacing w:val="-22"/>
          <w:w w:val="107"/>
          <w:sz w:val="15"/>
          <w:u w:val="single" w:color="000000"/>
        </w:rPr>
        <w:t xml:space="preserve"> </w:t>
      </w:r>
      <w:r>
        <w:rPr>
          <w:rFonts w:ascii="Arial"/>
          <w:color w:val="595959"/>
          <w:w w:val="89"/>
          <w:sz w:val="15"/>
          <w:u w:val="single" w:color="000000"/>
        </w:rPr>
        <w:t>Society</w:t>
      </w:r>
      <w:r>
        <w:rPr>
          <w:rFonts w:ascii="Arial"/>
          <w:color w:val="595959"/>
          <w:spacing w:val="-13"/>
          <w:w w:val="89"/>
          <w:sz w:val="15"/>
          <w:u w:val="single" w:color="000000"/>
        </w:rPr>
        <w:t xml:space="preserve"> </w:t>
      </w:r>
      <w:r>
        <w:rPr>
          <w:rFonts w:ascii="Arial"/>
          <w:color w:val="595959"/>
          <w:w w:val="96"/>
          <w:sz w:val="15"/>
          <w:u w:val="single" w:color="000000"/>
        </w:rPr>
        <w:t xml:space="preserve">of </w:t>
      </w:r>
      <w:r>
        <w:rPr>
          <w:rFonts w:ascii="Arial"/>
          <w:color w:val="4B4B4B"/>
          <w:w w:val="95"/>
          <w:sz w:val="15"/>
          <w:u w:val="single" w:color="000000"/>
        </w:rPr>
        <w:t xml:space="preserve">Women Engineers </w:t>
      </w:r>
      <w:r>
        <w:rPr>
          <w:rFonts w:ascii="Arial"/>
          <w:color w:val="4B4B4B"/>
          <w:w w:val="75"/>
          <w:sz w:val="19"/>
          <w:u w:val="thick" w:color="000000"/>
        </w:rPr>
        <w:t xml:space="preserve">Twin </w:t>
      </w:r>
      <w:r>
        <w:rPr>
          <w:rFonts w:ascii="Times New Roman"/>
          <w:color w:val="595959"/>
          <w:w w:val="75"/>
          <w:sz w:val="29"/>
          <w:u w:val="thick" w:color="000000"/>
        </w:rPr>
        <w:t>ners</w:t>
      </w:r>
      <w:r>
        <w:rPr>
          <w:rFonts w:ascii="Times New Roman"/>
          <w:color w:val="595959"/>
          <w:spacing w:val="-36"/>
          <w:w w:val="75"/>
          <w:sz w:val="29"/>
          <w:u w:val="thick" w:color="000000"/>
        </w:rPr>
        <w:t xml:space="preserve"> </w:t>
      </w:r>
      <w:r>
        <w:rPr>
          <w:rFonts w:ascii="Arial"/>
          <w:color w:val="4B4B4B"/>
          <w:w w:val="75"/>
          <w:sz w:val="15"/>
          <w:u w:val="thick" w:color="000000"/>
        </w:rPr>
        <w:t xml:space="preserve">Youth </w:t>
      </w:r>
      <w:r>
        <w:rPr>
          <w:rFonts w:ascii="Arial"/>
          <w:color w:val="4B4B4B"/>
          <w:w w:val="75"/>
          <w:sz w:val="19"/>
          <w:u w:val="thick" w:color="000000"/>
        </w:rPr>
        <w:t>for</w:t>
      </w:r>
    </w:p>
    <w:p w:rsidR="00CF3DB2" w:rsidRDefault="007E700D">
      <w:pPr>
        <w:spacing w:line="157" w:lineRule="exact"/>
        <w:ind w:left="681" w:right="-13" w:firstLine="4"/>
        <w:rPr>
          <w:rFonts w:ascii="Arial" w:eastAsia="Arial" w:hAnsi="Arial" w:cs="Arial"/>
          <w:sz w:val="15"/>
          <w:szCs w:val="15"/>
        </w:rPr>
      </w:pPr>
      <w:r>
        <w:rPr>
          <w:rFonts w:ascii="Times New Roman"/>
          <w:color w:val="595959"/>
          <w:w w:val="85"/>
          <w:sz w:val="19"/>
        </w:rPr>
        <w:t>C</w:t>
      </w:r>
      <w:r>
        <w:rPr>
          <w:rFonts w:ascii="Times New Roman"/>
          <w:color w:val="595959"/>
          <w:w w:val="85"/>
          <w:sz w:val="19"/>
          <w:u w:val="single" w:color="000000"/>
        </w:rPr>
        <w:t>hr</w:t>
      </w:r>
      <w:r>
        <w:rPr>
          <w:rFonts w:ascii="Times New Roman"/>
          <w:color w:val="383838"/>
          <w:w w:val="85"/>
          <w:sz w:val="19"/>
          <w:u w:val="single" w:color="000000"/>
        </w:rPr>
        <w:t>i</w:t>
      </w:r>
      <w:r>
        <w:rPr>
          <w:rFonts w:ascii="Times New Roman"/>
          <w:color w:val="595959"/>
          <w:w w:val="85"/>
          <w:sz w:val="19"/>
          <w:u w:val="single" w:color="000000"/>
        </w:rPr>
        <w:t>st</w:t>
      </w:r>
      <w:r>
        <w:rPr>
          <w:rFonts w:ascii="Times New Roman"/>
          <w:color w:val="595959"/>
          <w:spacing w:val="-3"/>
          <w:w w:val="85"/>
          <w:sz w:val="19"/>
          <w:u w:val="single" w:color="000000"/>
        </w:rPr>
        <w:t xml:space="preserve"> </w:t>
      </w:r>
      <w:r>
        <w:rPr>
          <w:rFonts w:ascii="Arial"/>
          <w:color w:val="595959"/>
          <w:w w:val="85"/>
          <w:sz w:val="15"/>
          <w:u w:val="single" w:color="000000"/>
        </w:rPr>
        <w:t>Scholarship</w:t>
      </w:r>
    </w:p>
    <w:p w:rsidR="00CF3DB2" w:rsidRDefault="007E700D">
      <w:pPr>
        <w:spacing w:before="58"/>
        <w:ind w:left="681" w:right="-13"/>
        <w:rPr>
          <w:rFonts w:ascii="Arial" w:eastAsia="Arial" w:hAnsi="Arial" w:cs="Arial"/>
          <w:sz w:val="15"/>
          <w:szCs w:val="15"/>
        </w:rPr>
      </w:pPr>
      <w:r>
        <w:rPr>
          <w:rFonts w:ascii="Times New Roman"/>
          <w:color w:val="595959"/>
          <w:w w:val="133"/>
          <w:sz w:val="18"/>
          <w:u w:val="single" w:color="000000"/>
        </w:rPr>
        <w:t>f</w:t>
      </w:r>
      <w:r>
        <w:rPr>
          <w:rFonts w:ascii="Times New Roman"/>
          <w:color w:val="595959"/>
          <w:spacing w:val="-10"/>
          <w:w w:val="133"/>
          <w:sz w:val="18"/>
          <w:u w:val="single" w:color="000000"/>
        </w:rPr>
        <w:t>o</w:t>
      </w:r>
      <w:r>
        <w:rPr>
          <w:rFonts w:ascii="Times New Roman"/>
          <w:color w:val="383838"/>
          <w:w w:val="49"/>
          <w:sz w:val="18"/>
          <w:u w:val="single" w:color="000000"/>
        </w:rPr>
        <w:t>1</w:t>
      </w:r>
      <w:r>
        <w:rPr>
          <w:rFonts w:ascii="Times New Roman"/>
          <w:color w:val="383838"/>
          <w:spacing w:val="-30"/>
          <w:sz w:val="18"/>
          <w:u w:val="single" w:color="000000"/>
        </w:rPr>
        <w:t xml:space="preserve"> </w:t>
      </w:r>
      <w:r>
        <w:rPr>
          <w:rFonts w:ascii="Times New Roman"/>
          <w:color w:val="383838"/>
          <w:spacing w:val="-29"/>
          <w:sz w:val="18"/>
        </w:rPr>
        <w:t xml:space="preserve"> </w:t>
      </w:r>
      <w:r>
        <w:rPr>
          <w:rFonts w:ascii="Arial"/>
          <w:color w:val="595959"/>
          <w:w w:val="87"/>
          <w:sz w:val="15"/>
          <w:u w:val="single" w:color="000000"/>
        </w:rPr>
        <w:t>Chi</w:t>
      </w:r>
      <w:r>
        <w:rPr>
          <w:rFonts w:ascii="Arial"/>
          <w:color w:val="595959"/>
          <w:spacing w:val="-6"/>
          <w:sz w:val="15"/>
          <w:u w:val="single" w:color="000000"/>
        </w:rPr>
        <w:t xml:space="preserve"> </w:t>
      </w:r>
      <w:r>
        <w:rPr>
          <w:rFonts w:ascii="Arial"/>
          <w:color w:val="595959"/>
          <w:w w:val="51"/>
          <w:sz w:val="17"/>
          <w:u w:val="single" w:color="000000"/>
        </w:rPr>
        <w:t>S&lt;</w:t>
      </w:r>
      <w:r>
        <w:rPr>
          <w:rFonts w:ascii="Arial"/>
          <w:color w:val="595959"/>
          <w:spacing w:val="-31"/>
          <w:sz w:val="17"/>
          <w:u w:val="single" w:color="000000"/>
        </w:rPr>
        <w:t xml:space="preserve"> </w:t>
      </w:r>
      <w:r>
        <w:rPr>
          <w:rFonts w:ascii="Arial"/>
          <w:color w:val="595959"/>
          <w:spacing w:val="-32"/>
          <w:sz w:val="17"/>
        </w:rPr>
        <w:t xml:space="preserve"> </w:t>
      </w:r>
      <w:r>
        <w:rPr>
          <w:rFonts w:ascii="Arial"/>
          <w:color w:val="707070"/>
          <w:w w:val="101"/>
          <w:sz w:val="15"/>
          <w:u w:val="single" w:color="000000"/>
        </w:rPr>
        <w:t>ho</w:t>
      </w:r>
      <w:r>
        <w:rPr>
          <w:rFonts w:ascii="Arial"/>
          <w:color w:val="707070"/>
          <w:spacing w:val="-4"/>
          <w:w w:val="101"/>
          <w:sz w:val="15"/>
          <w:u w:val="single" w:color="000000"/>
        </w:rPr>
        <w:t>l</w:t>
      </w:r>
      <w:r>
        <w:rPr>
          <w:rFonts w:ascii="Arial"/>
          <w:color w:val="4B4B4B"/>
          <w:w w:val="84"/>
          <w:sz w:val="15"/>
          <w:u w:val="single" w:color="000000"/>
        </w:rPr>
        <w:t>ars</w:t>
      </w:r>
    </w:p>
    <w:p w:rsidR="00CF3DB2" w:rsidRDefault="007E700D">
      <w:pPr>
        <w:spacing w:before="11"/>
        <w:ind w:left="686" w:right="-13"/>
        <w:rPr>
          <w:rFonts w:ascii="Arial" w:eastAsia="Arial" w:hAnsi="Arial" w:cs="Arial"/>
          <w:sz w:val="14"/>
          <w:szCs w:val="14"/>
        </w:rPr>
      </w:pPr>
      <w:r>
        <w:rPr>
          <w:rFonts w:ascii="Arial"/>
          <w:color w:val="383838"/>
          <w:w w:val="135"/>
          <w:sz w:val="14"/>
        </w:rPr>
        <w:t>fmgwn</w:t>
      </w:r>
    </w:p>
    <w:p w:rsidR="00CF3DB2" w:rsidRDefault="007E700D">
      <w:pPr>
        <w:spacing w:before="79" w:line="242" w:lineRule="auto"/>
        <w:ind w:left="695" w:right="186" w:hanging="5"/>
        <w:rPr>
          <w:rFonts w:ascii="Arial" w:eastAsia="Arial" w:hAnsi="Arial" w:cs="Arial"/>
          <w:sz w:val="15"/>
          <w:szCs w:val="15"/>
        </w:rPr>
      </w:pPr>
      <w:r>
        <w:rPr>
          <w:rFonts w:ascii="Arial"/>
          <w:color w:val="383838"/>
          <w:w w:val="95"/>
          <w:sz w:val="18"/>
          <w:u w:val="single" w:color="000000"/>
        </w:rPr>
        <w:t xml:space="preserve">u s Na)OI </w:t>
      </w:r>
      <w:r>
        <w:rPr>
          <w:rFonts w:ascii="Arial"/>
          <w:color w:val="383838"/>
          <w:w w:val="95"/>
          <w:sz w:val="15"/>
          <w:u w:val="single" w:color="000000"/>
        </w:rPr>
        <w:t xml:space="preserve">Loan </w:t>
      </w:r>
      <w:r>
        <w:rPr>
          <w:rFonts w:ascii="Arial"/>
          <w:color w:val="4B4B4B"/>
          <w:w w:val="90"/>
          <w:sz w:val="15"/>
          <w:u w:val="single" w:color="000000"/>
        </w:rPr>
        <w:t>Repayment</w:t>
      </w:r>
      <w:r>
        <w:rPr>
          <w:rFonts w:ascii="Arial"/>
          <w:color w:val="4B4B4B"/>
          <w:spacing w:val="27"/>
          <w:w w:val="90"/>
          <w:sz w:val="15"/>
          <w:u w:val="single" w:color="000000"/>
        </w:rPr>
        <w:t xml:space="preserve"> </w:t>
      </w:r>
      <w:r>
        <w:rPr>
          <w:rFonts w:ascii="Arial"/>
          <w:color w:val="383838"/>
          <w:w w:val="90"/>
          <w:sz w:val="15"/>
          <w:u w:val="single" w:color="000000"/>
        </w:rPr>
        <w:t>Program</w:t>
      </w:r>
    </w:p>
    <w:p w:rsidR="00CF3DB2" w:rsidRDefault="007E700D">
      <w:pPr>
        <w:pStyle w:val="BodyText"/>
        <w:spacing w:before="103"/>
        <w:ind w:left="695" w:right="-13"/>
      </w:pPr>
      <w:r>
        <w:rPr>
          <w:color w:val="4B4B4B"/>
          <w:w w:val="90"/>
          <w:u w:val="single" w:color="000000"/>
        </w:rPr>
        <w:t>UChicago</w:t>
      </w:r>
      <w:r>
        <w:rPr>
          <w:color w:val="4B4B4B"/>
          <w:spacing w:val="12"/>
          <w:w w:val="90"/>
          <w:u w:val="single" w:color="000000"/>
        </w:rPr>
        <w:t xml:space="preserve"> </w:t>
      </w:r>
      <w:r>
        <w:rPr>
          <w:color w:val="4B4B4B"/>
          <w:w w:val="90"/>
          <w:u w:val="single" w:color="000000"/>
        </w:rPr>
        <w:t>Promise</w:t>
      </w:r>
    </w:p>
    <w:p w:rsidR="00CF3DB2" w:rsidRDefault="007E700D">
      <w:pPr>
        <w:pStyle w:val="BodyText"/>
        <w:spacing w:before="12" w:line="260" w:lineRule="atLeast"/>
        <w:ind w:left="695" w:right="198"/>
      </w:pPr>
      <w:r>
        <w:rPr>
          <w:color w:val="383838"/>
          <w:w w:val="90"/>
          <w:u w:val="single" w:color="000000"/>
        </w:rPr>
        <w:t xml:space="preserve">UMHEF </w:t>
      </w:r>
      <w:r>
        <w:rPr>
          <w:color w:val="4B4B4B"/>
          <w:w w:val="90"/>
          <w:u w:val="single" w:color="000000"/>
        </w:rPr>
        <w:t xml:space="preserve">Schoja!}hjps </w:t>
      </w:r>
      <w:r>
        <w:rPr>
          <w:color w:val="4B4B4B"/>
          <w:w w:val="95"/>
          <w:u w:val="single" w:color="000000"/>
        </w:rPr>
        <w:t>UMW Mary</w:t>
      </w:r>
      <w:r>
        <w:rPr>
          <w:color w:val="4B4B4B"/>
          <w:spacing w:val="-24"/>
          <w:w w:val="95"/>
          <w:u w:val="single" w:color="000000"/>
        </w:rPr>
        <w:t xml:space="preserve"> </w:t>
      </w:r>
      <w:r>
        <w:rPr>
          <w:color w:val="383838"/>
          <w:w w:val="95"/>
          <w:u w:val="single" w:color="000000"/>
        </w:rPr>
        <w:t>Baker</w:t>
      </w:r>
    </w:p>
    <w:p w:rsidR="00CF3DB2" w:rsidRDefault="007E700D">
      <w:pPr>
        <w:spacing w:before="59"/>
        <w:ind w:left="-33"/>
        <w:rPr>
          <w:rFonts w:ascii="Arial" w:eastAsia="Arial" w:hAnsi="Arial" w:cs="Arial"/>
          <w:sz w:val="16"/>
          <w:szCs w:val="16"/>
        </w:rPr>
      </w:pPr>
      <w:r>
        <w:br w:type="column"/>
      </w:r>
      <w:r>
        <w:rPr>
          <w:rFonts w:ascii="Arial"/>
          <w:color w:val="383838"/>
          <w:sz w:val="16"/>
        </w:rPr>
        <w:lastRenderedPageBreak/>
        <w:t>High</w:t>
      </w:r>
      <w:r>
        <w:rPr>
          <w:rFonts w:ascii="Arial"/>
          <w:color w:val="383838"/>
          <w:spacing w:val="-36"/>
          <w:sz w:val="16"/>
        </w:rPr>
        <w:t xml:space="preserve"> </w:t>
      </w:r>
      <w:r>
        <w:rPr>
          <w:rFonts w:ascii="Arial"/>
          <w:color w:val="383838"/>
          <w:sz w:val="16"/>
        </w:rPr>
        <w:t>School</w:t>
      </w:r>
      <w:r>
        <w:rPr>
          <w:rFonts w:ascii="Arial"/>
          <w:color w:val="383838"/>
          <w:spacing w:val="-24"/>
          <w:sz w:val="16"/>
        </w:rPr>
        <w:t xml:space="preserve"> </w:t>
      </w:r>
      <w:r>
        <w:rPr>
          <w:rFonts w:ascii="Arial"/>
          <w:color w:val="383838"/>
          <w:sz w:val="16"/>
        </w:rPr>
        <w:t>Scholarships</w:t>
      </w:r>
      <w:r>
        <w:rPr>
          <w:rFonts w:ascii="Arial"/>
          <w:color w:val="383838"/>
          <w:spacing w:val="-24"/>
          <w:sz w:val="16"/>
        </w:rPr>
        <w:t xml:space="preserve"> </w:t>
      </w:r>
      <w:r>
        <w:rPr>
          <w:rFonts w:ascii="Arial"/>
          <w:color w:val="383838"/>
          <w:sz w:val="16"/>
        </w:rPr>
        <w:t>-</w:t>
      </w:r>
      <w:r>
        <w:rPr>
          <w:rFonts w:ascii="Arial"/>
          <w:color w:val="383838"/>
          <w:spacing w:val="-27"/>
          <w:sz w:val="16"/>
        </w:rPr>
        <w:t xml:space="preserve"> </w:t>
      </w:r>
      <w:r>
        <w:rPr>
          <w:rFonts w:ascii="Arial"/>
          <w:color w:val="383838"/>
          <w:sz w:val="16"/>
        </w:rPr>
        <w:t>Scholarships</w:t>
      </w:r>
      <w:r>
        <w:rPr>
          <w:rFonts w:ascii="Arial"/>
          <w:color w:val="383838"/>
          <w:spacing w:val="-28"/>
          <w:sz w:val="16"/>
        </w:rPr>
        <w:t xml:space="preserve"> </w:t>
      </w:r>
      <w:r>
        <w:rPr>
          <w:rFonts w:ascii="Arial"/>
          <w:color w:val="383838"/>
          <w:sz w:val="16"/>
        </w:rPr>
        <w:t>By</w:t>
      </w:r>
      <w:r>
        <w:rPr>
          <w:rFonts w:ascii="Arial"/>
          <w:color w:val="383838"/>
          <w:spacing w:val="-30"/>
          <w:sz w:val="16"/>
        </w:rPr>
        <w:t xml:space="preserve"> </w:t>
      </w:r>
      <w:r>
        <w:rPr>
          <w:rFonts w:ascii="Arial"/>
          <w:color w:val="383838"/>
          <w:sz w:val="16"/>
        </w:rPr>
        <w:t>Grade</w:t>
      </w:r>
      <w:r>
        <w:rPr>
          <w:rFonts w:ascii="Arial"/>
          <w:color w:val="383838"/>
          <w:spacing w:val="-32"/>
          <w:sz w:val="16"/>
        </w:rPr>
        <w:t xml:space="preserve"> </w:t>
      </w:r>
      <w:r>
        <w:rPr>
          <w:rFonts w:ascii="Arial"/>
          <w:color w:val="383838"/>
          <w:sz w:val="16"/>
        </w:rPr>
        <w:t>Level</w:t>
      </w:r>
      <w:r>
        <w:rPr>
          <w:rFonts w:ascii="Arial"/>
          <w:color w:val="383838"/>
          <w:spacing w:val="-31"/>
          <w:sz w:val="16"/>
        </w:rPr>
        <w:t xml:space="preserve"> </w:t>
      </w:r>
      <w:r>
        <w:rPr>
          <w:rFonts w:ascii="Arial"/>
          <w:color w:val="383838"/>
          <w:sz w:val="16"/>
        </w:rPr>
        <w:t>-</w:t>
      </w:r>
      <w:r>
        <w:rPr>
          <w:rFonts w:ascii="Arial"/>
          <w:color w:val="383838"/>
          <w:spacing w:val="-27"/>
          <w:sz w:val="16"/>
        </w:rPr>
        <w:t xml:space="preserve"> </w:t>
      </w:r>
      <w:r>
        <w:rPr>
          <w:rFonts w:ascii="Arial"/>
          <w:color w:val="383838"/>
          <w:sz w:val="16"/>
        </w:rPr>
        <w:t>College</w:t>
      </w:r>
      <w:r>
        <w:rPr>
          <w:rFonts w:ascii="Arial"/>
          <w:color w:val="383838"/>
          <w:spacing w:val="-29"/>
          <w:sz w:val="16"/>
        </w:rPr>
        <w:t xml:space="preserve"> </w:t>
      </w:r>
      <w:r>
        <w:rPr>
          <w:rFonts w:ascii="Arial"/>
          <w:color w:val="383838"/>
          <w:sz w:val="16"/>
        </w:rPr>
        <w:t>Scholarships</w:t>
      </w:r>
      <w:r>
        <w:rPr>
          <w:rFonts w:ascii="Arial"/>
          <w:color w:val="383838"/>
          <w:spacing w:val="-24"/>
          <w:sz w:val="16"/>
        </w:rPr>
        <w:t xml:space="preserve"> </w:t>
      </w:r>
      <w:r>
        <w:rPr>
          <w:rFonts w:ascii="Arial"/>
          <w:color w:val="383838"/>
          <w:sz w:val="16"/>
        </w:rPr>
        <w:t>-</w:t>
      </w:r>
      <w:r>
        <w:rPr>
          <w:rFonts w:ascii="Arial"/>
          <w:color w:val="383838"/>
          <w:spacing w:val="-27"/>
          <w:sz w:val="16"/>
        </w:rPr>
        <w:t xml:space="preserve"> </w:t>
      </w:r>
      <w:r>
        <w:rPr>
          <w:rFonts w:ascii="Arial"/>
          <w:color w:val="383838"/>
          <w:sz w:val="16"/>
        </w:rPr>
        <w:t>Financial</w:t>
      </w:r>
      <w:r>
        <w:rPr>
          <w:rFonts w:ascii="Arial"/>
          <w:color w:val="383838"/>
          <w:spacing w:val="-30"/>
          <w:sz w:val="16"/>
        </w:rPr>
        <w:t xml:space="preserve"> </w:t>
      </w:r>
      <w:r>
        <w:rPr>
          <w:rFonts w:ascii="Arial"/>
          <w:color w:val="383838"/>
          <w:sz w:val="16"/>
        </w:rPr>
        <w:t>Ald</w:t>
      </w:r>
      <w:r>
        <w:rPr>
          <w:rFonts w:ascii="Arial"/>
          <w:color w:val="383838"/>
          <w:spacing w:val="-32"/>
          <w:sz w:val="16"/>
        </w:rPr>
        <w:t xml:space="preserve"> </w:t>
      </w:r>
      <w:r>
        <w:rPr>
          <w:rFonts w:ascii="Arial"/>
          <w:color w:val="383838"/>
          <w:sz w:val="16"/>
        </w:rPr>
        <w:t>-</w:t>
      </w:r>
      <w:r>
        <w:rPr>
          <w:rFonts w:ascii="Arial"/>
          <w:color w:val="383838"/>
          <w:spacing w:val="-25"/>
          <w:sz w:val="16"/>
        </w:rPr>
        <w:t xml:space="preserve"> </w:t>
      </w:r>
      <w:r>
        <w:rPr>
          <w:rFonts w:ascii="Arial"/>
          <w:color w:val="383838"/>
          <w:sz w:val="16"/>
        </w:rPr>
        <w:t>Scholarships.com</w:t>
      </w:r>
    </w:p>
    <w:p w:rsidR="00CF3DB2" w:rsidRDefault="007E700D">
      <w:pPr>
        <w:pStyle w:val="BodyText"/>
        <w:spacing w:before="103"/>
        <w:ind w:left="268"/>
        <w:rPr>
          <w:sz w:val="17"/>
          <w:szCs w:val="17"/>
        </w:rPr>
      </w:pPr>
      <w:r>
        <w:rPr>
          <w:color w:val="383838"/>
          <w:w w:val="95"/>
        </w:rPr>
        <w:t>For</w:t>
      </w:r>
      <w:r>
        <w:rPr>
          <w:color w:val="383838"/>
          <w:spacing w:val="-11"/>
          <w:w w:val="95"/>
        </w:rPr>
        <w:t xml:space="preserve"> </w:t>
      </w:r>
      <w:r>
        <w:rPr>
          <w:color w:val="383838"/>
          <w:w w:val="95"/>
        </w:rPr>
        <w:t>more</w:t>
      </w:r>
      <w:r>
        <w:rPr>
          <w:color w:val="383838"/>
          <w:spacing w:val="-10"/>
          <w:w w:val="95"/>
        </w:rPr>
        <w:t xml:space="preserve"> </w:t>
      </w:r>
      <w:r>
        <w:rPr>
          <w:color w:val="383838"/>
          <w:w w:val="95"/>
        </w:rPr>
        <w:t>information</w:t>
      </w:r>
      <w:r>
        <w:rPr>
          <w:color w:val="383838"/>
          <w:spacing w:val="-6"/>
          <w:w w:val="95"/>
        </w:rPr>
        <w:t xml:space="preserve"> </w:t>
      </w:r>
      <w:r>
        <w:rPr>
          <w:color w:val="383838"/>
          <w:w w:val="95"/>
        </w:rPr>
        <w:t>about</w:t>
      </w:r>
      <w:r>
        <w:rPr>
          <w:color w:val="383838"/>
          <w:spacing w:val="-8"/>
          <w:w w:val="95"/>
        </w:rPr>
        <w:t xml:space="preserve"> </w:t>
      </w:r>
      <w:r>
        <w:rPr>
          <w:color w:val="383838"/>
          <w:w w:val="95"/>
        </w:rPr>
        <w:t>this</w:t>
      </w:r>
      <w:r>
        <w:rPr>
          <w:color w:val="383838"/>
          <w:spacing w:val="-3"/>
          <w:w w:val="95"/>
        </w:rPr>
        <w:t xml:space="preserve"> </w:t>
      </w:r>
      <w:r>
        <w:rPr>
          <w:color w:val="383838"/>
          <w:w w:val="95"/>
        </w:rPr>
        <w:t>award,</w:t>
      </w:r>
      <w:r>
        <w:rPr>
          <w:color w:val="383838"/>
          <w:spacing w:val="-7"/>
          <w:w w:val="95"/>
        </w:rPr>
        <w:t xml:space="preserve"> </w:t>
      </w:r>
      <w:r>
        <w:rPr>
          <w:color w:val="383838"/>
          <w:w w:val="95"/>
        </w:rPr>
        <w:t>please</w:t>
      </w:r>
      <w:r>
        <w:rPr>
          <w:color w:val="383838"/>
          <w:spacing w:val="-15"/>
          <w:w w:val="95"/>
        </w:rPr>
        <w:t xml:space="preserve"> </w:t>
      </w:r>
      <w:r>
        <w:rPr>
          <w:color w:val="383838"/>
          <w:w w:val="95"/>
        </w:rPr>
        <w:t>visit</w:t>
      </w:r>
      <w:r>
        <w:rPr>
          <w:color w:val="383838"/>
          <w:spacing w:val="-5"/>
          <w:w w:val="95"/>
        </w:rPr>
        <w:t xml:space="preserve"> </w:t>
      </w:r>
      <w:r>
        <w:rPr>
          <w:color w:val="383838"/>
          <w:w w:val="95"/>
        </w:rPr>
        <w:t>our</w:t>
      </w:r>
      <w:r>
        <w:rPr>
          <w:color w:val="383838"/>
          <w:spacing w:val="-7"/>
          <w:w w:val="95"/>
        </w:rPr>
        <w:t xml:space="preserve"> </w:t>
      </w:r>
      <w:r>
        <w:rPr>
          <w:color w:val="383838"/>
          <w:spacing w:val="-4"/>
          <w:w w:val="95"/>
        </w:rPr>
        <w:t>[</w:t>
      </w:r>
      <w:r>
        <w:rPr>
          <w:color w:val="4B4B4B"/>
          <w:spacing w:val="-4"/>
          <w:w w:val="95"/>
        </w:rPr>
        <w:t>...</w:t>
      </w:r>
      <w:r>
        <w:rPr>
          <w:color w:val="383838"/>
          <w:spacing w:val="-4"/>
          <w:w w:val="95"/>
        </w:rPr>
        <w:t>]</w:t>
      </w:r>
      <w:r>
        <w:rPr>
          <w:color w:val="383838"/>
          <w:spacing w:val="-14"/>
          <w:w w:val="95"/>
        </w:rPr>
        <w:t xml:space="preserve"> </w:t>
      </w:r>
      <w:r>
        <w:rPr>
          <w:color w:val="383838"/>
          <w:w w:val="95"/>
          <w:sz w:val="17"/>
        </w:rPr>
        <w:t>.MQm</w:t>
      </w:r>
    </w:p>
    <w:p w:rsidR="00CF3DB2" w:rsidRDefault="00CF3DB2">
      <w:pPr>
        <w:spacing w:before="5"/>
        <w:rPr>
          <w:rFonts w:ascii="Arial" w:eastAsia="Arial" w:hAnsi="Arial" w:cs="Arial"/>
          <w:sz w:val="14"/>
          <w:szCs w:val="14"/>
        </w:rPr>
      </w:pPr>
    </w:p>
    <w:p w:rsidR="00CF3DB2" w:rsidRDefault="007E700D">
      <w:pPr>
        <w:pStyle w:val="BodyText"/>
        <w:spacing w:line="178" w:lineRule="exact"/>
        <w:ind w:left="263" w:right="4989"/>
      </w:pPr>
      <w:r>
        <w:rPr>
          <w:color w:val="595959"/>
          <w:u w:val="single" w:color="000000"/>
        </w:rPr>
        <w:t>GRCF</w:t>
      </w:r>
      <w:r>
        <w:rPr>
          <w:color w:val="595959"/>
          <w:spacing w:val="-29"/>
          <w:u w:val="single" w:color="000000"/>
        </w:rPr>
        <w:t xml:space="preserve"> </w:t>
      </w:r>
      <w:r>
        <w:rPr>
          <w:color w:val="595959"/>
          <w:u w:val="single" w:color="000000"/>
        </w:rPr>
        <w:t>Dona</w:t>
      </w:r>
      <w:r>
        <w:rPr>
          <w:color w:val="383838"/>
          <w:u w:val="single" w:color="000000"/>
        </w:rPr>
        <w:t>ld</w:t>
      </w:r>
      <w:r>
        <w:rPr>
          <w:color w:val="383838"/>
          <w:spacing w:val="-31"/>
          <w:u w:val="single" w:color="000000"/>
        </w:rPr>
        <w:t xml:space="preserve"> </w:t>
      </w:r>
      <w:r>
        <w:rPr>
          <w:rFonts w:ascii="Times New Roman"/>
          <w:color w:val="4B4B4B"/>
          <w:spacing w:val="9"/>
          <w:sz w:val="19"/>
          <w:u w:val="single" w:color="000000"/>
        </w:rPr>
        <w:t>M</w:t>
      </w:r>
      <w:r>
        <w:rPr>
          <w:rFonts w:ascii="Times New Roman"/>
          <w:color w:val="707070"/>
          <w:spacing w:val="9"/>
          <w:sz w:val="19"/>
          <w:u w:val="single" w:color="000000"/>
        </w:rPr>
        <w:t>.</w:t>
      </w:r>
      <w:r>
        <w:rPr>
          <w:rFonts w:ascii="Times New Roman"/>
          <w:color w:val="707070"/>
          <w:spacing w:val="-41"/>
          <w:sz w:val="19"/>
          <w:u w:val="single" w:color="000000"/>
        </w:rPr>
        <w:t xml:space="preserve"> </w:t>
      </w:r>
      <w:r>
        <w:rPr>
          <w:rFonts w:ascii="Times New Roman"/>
          <w:color w:val="383838"/>
          <w:sz w:val="19"/>
          <w:u w:val="single" w:color="000000"/>
        </w:rPr>
        <w:t>W</w:t>
      </w:r>
      <w:r>
        <w:rPr>
          <w:rFonts w:ascii="Times New Roman"/>
          <w:color w:val="595959"/>
          <w:sz w:val="19"/>
          <w:u w:val="single" w:color="000000"/>
        </w:rPr>
        <w:t>e</w:t>
      </w:r>
      <w:r>
        <w:rPr>
          <w:rFonts w:ascii="Times New Roman"/>
          <w:color w:val="383838"/>
          <w:sz w:val="19"/>
          <w:u w:val="single" w:color="000000"/>
        </w:rPr>
        <w:t>lls</w:t>
      </w:r>
      <w:r>
        <w:rPr>
          <w:rFonts w:ascii="Times New Roman"/>
          <w:color w:val="383838"/>
          <w:spacing w:val="-31"/>
          <w:sz w:val="19"/>
          <w:u w:val="single" w:color="000000"/>
        </w:rPr>
        <w:t xml:space="preserve"> </w:t>
      </w:r>
      <w:r>
        <w:rPr>
          <w:color w:val="4B4B4B"/>
          <w:u w:val="single" w:color="000000"/>
        </w:rPr>
        <w:t xml:space="preserve">Scholarship </w:t>
      </w:r>
      <w:r>
        <w:rPr>
          <w:color w:val="383838"/>
          <w:w w:val="95"/>
        </w:rPr>
        <w:t>Application  Deadlines</w:t>
      </w:r>
      <w:r>
        <w:rPr>
          <w:color w:val="595959"/>
          <w:w w:val="95"/>
        </w:rPr>
        <w:t>:</w:t>
      </w:r>
      <w:r>
        <w:rPr>
          <w:color w:val="383838"/>
          <w:w w:val="95"/>
        </w:rPr>
        <w:t xml:space="preserve">April </w:t>
      </w:r>
      <w:r>
        <w:rPr>
          <w:rFonts w:ascii="Times New Roman"/>
          <w:color w:val="383838"/>
          <w:w w:val="95"/>
          <w:sz w:val="14"/>
        </w:rPr>
        <w:t>01,</w:t>
      </w:r>
      <w:r>
        <w:rPr>
          <w:rFonts w:ascii="Times New Roman"/>
          <w:color w:val="383838"/>
          <w:spacing w:val="13"/>
          <w:w w:val="95"/>
          <w:sz w:val="14"/>
        </w:rPr>
        <w:t xml:space="preserve"> </w:t>
      </w:r>
      <w:r>
        <w:rPr>
          <w:color w:val="383838"/>
          <w:w w:val="95"/>
        </w:rPr>
        <w:t>Annually</w:t>
      </w:r>
    </w:p>
    <w:p w:rsidR="00CF3DB2" w:rsidRDefault="007E700D">
      <w:pPr>
        <w:pStyle w:val="BodyText"/>
        <w:spacing w:before="10" w:line="261" w:lineRule="auto"/>
        <w:ind w:left="268" w:right="3200" w:firstLine="4"/>
      </w:pPr>
      <w:r>
        <w:rPr>
          <w:color w:val="383838"/>
        </w:rPr>
        <w:t xml:space="preserve">Student must be a senior at or graduate of Central High School </w:t>
      </w:r>
      <w:r>
        <w:rPr>
          <w:color w:val="4B4B4B"/>
          <w:w w:val="95"/>
        </w:rPr>
        <w:t xml:space="preserve">(located </w:t>
      </w:r>
      <w:r>
        <w:rPr>
          <w:color w:val="383838"/>
          <w:w w:val="95"/>
        </w:rPr>
        <w:t xml:space="preserve">in Grand Rapids, Michigan) pursuing undergraduate studies </w:t>
      </w:r>
      <w:r>
        <w:rPr>
          <w:color w:val="383838"/>
        </w:rPr>
        <w:t>at</w:t>
      </w:r>
      <w:r>
        <w:rPr>
          <w:color w:val="383838"/>
          <w:spacing w:val="-27"/>
        </w:rPr>
        <w:t xml:space="preserve"> </w:t>
      </w:r>
      <w:r>
        <w:rPr>
          <w:color w:val="383838"/>
        </w:rPr>
        <w:t>GRCC,</w:t>
      </w:r>
      <w:r>
        <w:rPr>
          <w:color w:val="383838"/>
          <w:spacing w:val="-25"/>
        </w:rPr>
        <w:t xml:space="preserve"> </w:t>
      </w:r>
      <w:r>
        <w:rPr>
          <w:color w:val="383838"/>
        </w:rPr>
        <w:t>University</w:t>
      </w:r>
      <w:r>
        <w:rPr>
          <w:color w:val="383838"/>
          <w:spacing w:val="-24"/>
        </w:rPr>
        <w:t xml:space="preserve"> </w:t>
      </w:r>
      <w:r>
        <w:rPr>
          <w:color w:val="383838"/>
        </w:rPr>
        <w:t>of</w:t>
      </w:r>
      <w:r>
        <w:rPr>
          <w:color w:val="383838"/>
          <w:spacing w:val="-28"/>
        </w:rPr>
        <w:t xml:space="preserve"> </w:t>
      </w:r>
      <w:r>
        <w:rPr>
          <w:color w:val="383838"/>
        </w:rPr>
        <w:t>Chicago</w:t>
      </w:r>
      <w:r>
        <w:rPr>
          <w:color w:val="383838"/>
          <w:spacing w:val="-23"/>
        </w:rPr>
        <w:t xml:space="preserve"> </w:t>
      </w:r>
      <w:r>
        <w:rPr>
          <w:color w:val="383838"/>
        </w:rPr>
        <w:t>or</w:t>
      </w:r>
      <w:r>
        <w:rPr>
          <w:color w:val="383838"/>
          <w:spacing w:val="-25"/>
        </w:rPr>
        <w:t xml:space="preserve"> </w:t>
      </w:r>
      <w:r>
        <w:rPr>
          <w:color w:val="383838"/>
        </w:rPr>
        <w:t>University</w:t>
      </w:r>
      <w:r>
        <w:rPr>
          <w:color w:val="383838"/>
          <w:spacing w:val="-27"/>
        </w:rPr>
        <w:t xml:space="preserve"> </w:t>
      </w:r>
      <w:r>
        <w:rPr>
          <w:color w:val="383838"/>
        </w:rPr>
        <w:t>of</w:t>
      </w:r>
      <w:r>
        <w:rPr>
          <w:color w:val="383838"/>
          <w:spacing w:val="-26"/>
        </w:rPr>
        <w:t xml:space="preserve"> </w:t>
      </w:r>
      <w:r>
        <w:rPr>
          <w:color w:val="383838"/>
        </w:rPr>
        <w:t>Michigan</w:t>
      </w:r>
      <w:r>
        <w:rPr>
          <w:color w:val="707070"/>
        </w:rPr>
        <w:t>.</w:t>
      </w:r>
      <w:r>
        <w:rPr>
          <w:color w:val="707070"/>
          <w:spacing w:val="-34"/>
        </w:rPr>
        <w:t xml:space="preserve"> </w:t>
      </w:r>
      <w:r>
        <w:rPr>
          <w:color w:val="383838"/>
        </w:rPr>
        <w:t>Must</w:t>
      </w:r>
      <w:r>
        <w:rPr>
          <w:color w:val="383838"/>
          <w:spacing w:val="-28"/>
        </w:rPr>
        <w:t xml:space="preserve"> </w:t>
      </w:r>
      <w:r>
        <w:rPr>
          <w:color w:val="383838"/>
        </w:rPr>
        <w:t>have financial</w:t>
      </w:r>
      <w:r>
        <w:rPr>
          <w:color w:val="383838"/>
          <w:spacing w:val="-10"/>
        </w:rPr>
        <w:t xml:space="preserve"> </w:t>
      </w:r>
      <w:r>
        <w:rPr>
          <w:color w:val="383838"/>
        </w:rPr>
        <w:t>need</w:t>
      </w:r>
      <w:r>
        <w:rPr>
          <w:color w:val="383838"/>
          <w:spacing w:val="-23"/>
        </w:rPr>
        <w:t xml:space="preserve"> </w:t>
      </w:r>
      <w:r>
        <w:rPr>
          <w:color w:val="383838"/>
        </w:rPr>
        <w:t>and</w:t>
      </w:r>
      <w:r>
        <w:rPr>
          <w:color w:val="383838"/>
          <w:spacing w:val="-20"/>
        </w:rPr>
        <w:t xml:space="preserve"> </w:t>
      </w:r>
      <w:r>
        <w:rPr>
          <w:color w:val="383838"/>
        </w:rPr>
        <w:t>a</w:t>
      </w:r>
      <w:r>
        <w:rPr>
          <w:color w:val="383838"/>
          <w:spacing w:val="-17"/>
        </w:rPr>
        <w:t xml:space="preserve"> </w:t>
      </w:r>
      <w:r>
        <w:rPr>
          <w:color w:val="383838"/>
        </w:rPr>
        <w:t>minimum</w:t>
      </w:r>
      <w:r>
        <w:rPr>
          <w:color w:val="383838"/>
          <w:spacing w:val="-16"/>
        </w:rPr>
        <w:t xml:space="preserve"> </w:t>
      </w:r>
      <w:r>
        <w:rPr>
          <w:rFonts w:ascii="Times New Roman"/>
          <w:color w:val="383838"/>
          <w:sz w:val="14"/>
        </w:rPr>
        <w:t>2.5</w:t>
      </w:r>
      <w:r>
        <w:rPr>
          <w:rFonts w:ascii="Times New Roman"/>
          <w:color w:val="383838"/>
          <w:spacing w:val="-14"/>
          <w:sz w:val="14"/>
        </w:rPr>
        <w:t xml:space="preserve"> </w:t>
      </w:r>
      <w:r>
        <w:rPr>
          <w:color w:val="383838"/>
        </w:rPr>
        <w:t>GPA.</w:t>
      </w:r>
      <w:r>
        <w:rPr>
          <w:color w:val="383838"/>
          <w:spacing w:val="-20"/>
        </w:rPr>
        <w:t xml:space="preserve"> </w:t>
      </w:r>
      <w:r>
        <w:rPr>
          <w:color w:val="383838"/>
        </w:rPr>
        <w:t>For</w:t>
      </w:r>
      <w:r>
        <w:rPr>
          <w:color w:val="383838"/>
          <w:spacing w:val="-23"/>
        </w:rPr>
        <w:t xml:space="preserve"> </w:t>
      </w:r>
      <w:r>
        <w:rPr>
          <w:color w:val="383838"/>
        </w:rPr>
        <w:t>more</w:t>
      </w:r>
      <w:r>
        <w:rPr>
          <w:color w:val="383838"/>
          <w:spacing w:val="-20"/>
        </w:rPr>
        <w:t xml:space="preserve"> </w:t>
      </w:r>
      <w:r>
        <w:rPr>
          <w:color w:val="383838"/>
        </w:rPr>
        <w:t>information</w:t>
      </w:r>
      <w:r>
        <w:rPr>
          <w:color w:val="383838"/>
          <w:spacing w:val="-19"/>
        </w:rPr>
        <w:t xml:space="preserve"> </w:t>
      </w:r>
      <w:r>
        <w:rPr>
          <w:color w:val="383838"/>
        </w:rPr>
        <w:t>on</w:t>
      </w:r>
      <w:r>
        <w:rPr>
          <w:color w:val="383838"/>
          <w:spacing w:val="-21"/>
        </w:rPr>
        <w:t xml:space="preserve"> </w:t>
      </w:r>
      <w:r>
        <w:rPr>
          <w:color w:val="383838"/>
        </w:rPr>
        <w:t xml:space="preserve">this </w:t>
      </w:r>
      <w:r>
        <w:rPr>
          <w:color w:val="383838"/>
          <w:w w:val="95"/>
        </w:rPr>
        <w:t>and</w:t>
      </w:r>
      <w:r>
        <w:rPr>
          <w:color w:val="383838"/>
          <w:spacing w:val="-13"/>
          <w:w w:val="95"/>
        </w:rPr>
        <w:t xml:space="preserve"> </w:t>
      </w:r>
      <w:r>
        <w:rPr>
          <w:color w:val="383838"/>
          <w:w w:val="95"/>
        </w:rPr>
        <w:t>other</w:t>
      </w:r>
      <w:r>
        <w:rPr>
          <w:color w:val="383838"/>
          <w:spacing w:val="-9"/>
          <w:w w:val="95"/>
        </w:rPr>
        <w:t xml:space="preserve"> </w:t>
      </w:r>
      <w:r>
        <w:rPr>
          <w:color w:val="383838"/>
          <w:w w:val="95"/>
        </w:rPr>
        <w:t>Grand</w:t>
      </w:r>
      <w:r>
        <w:rPr>
          <w:color w:val="383838"/>
          <w:spacing w:val="-11"/>
          <w:w w:val="95"/>
        </w:rPr>
        <w:t xml:space="preserve"> </w:t>
      </w:r>
      <w:r>
        <w:rPr>
          <w:color w:val="383838"/>
          <w:w w:val="95"/>
        </w:rPr>
        <w:t>Rapids</w:t>
      </w:r>
      <w:r>
        <w:rPr>
          <w:color w:val="383838"/>
          <w:spacing w:val="-12"/>
          <w:w w:val="95"/>
        </w:rPr>
        <w:t xml:space="preserve"> </w:t>
      </w:r>
      <w:r>
        <w:rPr>
          <w:color w:val="383838"/>
          <w:w w:val="95"/>
        </w:rPr>
        <w:t>Community</w:t>
      </w:r>
      <w:r>
        <w:rPr>
          <w:color w:val="383838"/>
          <w:spacing w:val="-4"/>
          <w:w w:val="95"/>
        </w:rPr>
        <w:t xml:space="preserve"> </w:t>
      </w:r>
      <w:r>
        <w:rPr>
          <w:color w:val="383838"/>
          <w:w w:val="95"/>
        </w:rPr>
        <w:t>Foundation</w:t>
      </w:r>
      <w:r>
        <w:rPr>
          <w:color w:val="383838"/>
          <w:spacing w:val="-9"/>
          <w:w w:val="95"/>
        </w:rPr>
        <w:t xml:space="preserve"> </w:t>
      </w:r>
      <w:r>
        <w:rPr>
          <w:color w:val="383838"/>
          <w:w w:val="95"/>
        </w:rPr>
        <w:t>scholarships,</w:t>
      </w:r>
      <w:r>
        <w:rPr>
          <w:color w:val="383838"/>
          <w:spacing w:val="-8"/>
          <w:w w:val="95"/>
        </w:rPr>
        <w:t xml:space="preserve"> </w:t>
      </w:r>
      <w:r>
        <w:rPr>
          <w:color w:val="383838"/>
          <w:w w:val="95"/>
        </w:rPr>
        <w:t>please</w:t>
      </w:r>
    </w:p>
    <w:p w:rsidR="00CF3DB2" w:rsidRDefault="007E700D">
      <w:pPr>
        <w:spacing w:line="186" w:lineRule="exact"/>
        <w:ind w:left="268"/>
        <w:rPr>
          <w:rFonts w:ascii="Times New Roman" w:eastAsia="Times New Roman" w:hAnsi="Times New Roman" w:cs="Times New Roman"/>
          <w:sz w:val="19"/>
          <w:szCs w:val="19"/>
        </w:rPr>
      </w:pPr>
      <w:r>
        <w:rPr>
          <w:rFonts w:ascii="Arial"/>
          <w:color w:val="4B4B4B"/>
          <w:w w:val="95"/>
          <w:sz w:val="15"/>
        </w:rPr>
        <w:t>visit</w:t>
      </w:r>
      <w:r>
        <w:rPr>
          <w:rFonts w:ascii="Arial"/>
          <w:color w:val="4B4B4B"/>
          <w:spacing w:val="-20"/>
          <w:w w:val="95"/>
          <w:sz w:val="15"/>
        </w:rPr>
        <w:t xml:space="preserve"> </w:t>
      </w:r>
      <w:r>
        <w:rPr>
          <w:rFonts w:ascii="Arial"/>
          <w:color w:val="383838"/>
          <w:w w:val="95"/>
          <w:sz w:val="15"/>
        </w:rPr>
        <w:t>our</w:t>
      </w:r>
      <w:r>
        <w:rPr>
          <w:rFonts w:ascii="Arial"/>
          <w:color w:val="383838"/>
          <w:spacing w:val="-21"/>
          <w:w w:val="95"/>
          <w:sz w:val="15"/>
        </w:rPr>
        <w:t xml:space="preserve"> </w:t>
      </w:r>
      <w:r>
        <w:rPr>
          <w:rFonts w:ascii="Arial"/>
          <w:color w:val="383838"/>
          <w:spacing w:val="-5"/>
          <w:w w:val="95"/>
          <w:sz w:val="15"/>
        </w:rPr>
        <w:t>[</w:t>
      </w:r>
      <w:r>
        <w:rPr>
          <w:rFonts w:ascii="Arial"/>
          <w:color w:val="4B4B4B"/>
          <w:spacing w:val="-5"/>
          <w:w w:val="95"/>
          <w:sz w:val="15"/>
        </w:rPr>
        <w:t>...</w:t>
      </w:r>
      <w:r>
        <w:rPr>
          <w:rFonts w:ascii="Arial"/>
          <w:color w:val="383838"/>
          <w:spacing w:val="-5"/>
          <w:w w:val="95"/>
          <w:sz w:val="15"/>
        </w:rPr>
        <w:t>]</w:t>
      </w:r>
      <w:r>
        <w:rPr>
          <w:rFonts w:ascii="Arial"/>
          <w:color w:val="383838"/>
          <w:spacing w:val="-28"/>
          <w:w w:val="95"/>
          <w:sz w:val="15"/>
        </w:rPr>
        <w:t xml:space="preserve"> </w:t>
      </w:r>
      <w:r>
        <w:rPr>
          <w:rFonts w:ascii="Times New Roman"/>
          <w:color w:val="383838"/>
          <w:w w:val="95"/>
          <w:sz w:val="19"/>
        </w:rPr>
        <w:t>Mor!:</w:t>
      </w:r>
    </w:p>
    <w:p w:rsidR="00CF3DB2" w:rsidRDefault="007E700D">
      <w:pPr>
        <w:pStyle w:val="BodyText"/>
        <w:spacing w:before="158"/>
        <w:ind w:left="273" w:right="4980"/>
      </w:pPr>
      <w:r>
        <w:rPr>
          <w:color w:val="4B4B4B"/>
          <w:u w:val="single" w:color="000000"/>
        </w:rPr>
        <w:t xml:space="preserve">GRCF </w:t>
      </w:r>
      <w:r>
        <w:rPr>
          <w:color w:val="383838"/>
          <w:u w:val="single" w:color="000000"/>
        </w:rPr>
        <w:t>Ha</w:t>
      </w:r>
      <w:r>
        <w:rPr>
          <w:color w:val="595959"/>
          <w:u w:val="single" w:color="000000"/>
        </w:rPr>
        <w:t>ckett Family Schofars</w:t>
      </w:r>
      <w:r>
        <w:rPr>
          <w:color w:val="383838"/>
          <w:u w:val="single" w:color="000000"/>
        </w:rPr>
        <w:t xml:space="preserve">h!o </w:t>
      </w:r>
      <w:r>
        <w:rPr>
          <w:color w:val="383838"/>
        </w:rPr>
        <w:t>Application</w:t>
      </w:r>
      <w:r>
        <w:rPr>
          <w:color w:val="383838"/>
          <w:spacing w:val="-17"/>
        </w:rPr>
        <w:t xml:space="preserve"> </w:t>
      </w:r>
      <w:r>
        <w:rPr>
          <w:color w:val="383838"/>
        </w:rPr>
        <w:t>Deadlines</w:t>
      </w:r>
      <w:r>
        <w:rPr>
          <w:color w:val="595959"/>
        </w:rPr>
        <w:t>:</w:t>
      </w:r>
      <w:r>
        <w:rPr>
          <w:color w:val="383838"/>
        </w:rPr>
        <w:t>April</w:t>
      </w:r>
      <w:r>
        <w:rPr>
          <w:color w:val="383838"/>
          <w:spacing w:val="-25"/>
        </w:rPr>
        <w:t xml:space="preserve"> </w:t>
      </w:r>
      <w:r>
        <w:rPr>
          <w:rFonts w:ascii="Times New Roman"/>
          <w:color w:val="383838"/>
          <w:spacing w:val="-5"/>
          <w:sz w:val="14"/>
        </w:rPr>
        <w:t>01,</w:t>
      </w:r>
      <w:r>
        <w:rPr>
          <w:rFonts w:ascii="Times New Roman"/>
          <w:color w:val="383838"/>
          <w:spacing w:val="-22"/>
          <w:sz w:val="14"/>
        </w:rPr>
        <w:t xml:space="preserve"> </w:t>
      </w:r>
      <w:r>
        <w:rPr>
          <w:color w:val="383838"/>
        </w:rPr>
        <w:t>Annually</w:t>
      </w:r>
    </w:p>
    <w:p w:rsidR="00CF3DB2" w:rsidRDefault="007E700D">
      <w:pPr>
        <w:pStyle w:val="BodyText"/>
        <w:spacing w:before="14" w:line="256" w:lineRule="auto"/>
        <w:ind w:left="278" w:right="3302" w:firstLine="4"/>
      </w:pPr>
      <w:r>
        <w:rPr>
          <w:color w:val="383838"/>
        </w:rPr>
        <w:t xml:space="preserve">Student must be a senior at or have graduated from any Grand Rapids public high school in Grand Rapids, Michigan and Is an </w:t>
      </w:r>
      <w:r>
        <w:rPr>
          <w:color w:val="383838"/>
          <w:w w:val="95"/>
        </w:rPr>
        <w:t xml:space="preserve">undergraduate attending an accredited college/university or </w:t>
      </w:r>
      <w:r>
        <w:rPr>
          <w:color w:val="4B4B4B"/>
          <w:w w:val="95"/>
        </w:rPr>
        <w:t xml:space="preserve">skilled </w:t>
      </w:r>
      <w:r>
        <w:rPr>
          <w:color w:val="383838"/>
        </w:rPr>
        <w:t>trade</w:t>
      </w:r>
      <w:r>
        <w:rPr>
          <w:color w:val="383838"/>
          <w:spacing w:val="-21"/>
        </w:rPr>
        <w:t xml:space="preserve"> </w:t>
      </w:r>
      <w:r>
        <w:rPr>
          <w:color w:val="383838"/>
        </w:rPr>
        <w:t>school</w:t>
      </w:r>
      <w:r>
        <w:rPr>
          <w:color w:val="383838"/>
          <w:spacing w:val="-17"/>
        </w:rPr>
        <w:t xml:space="preserve"> </w:t>
      </w:r>
      <w:r>
        <w:rPr>
          <w:color w:val="383838"/>
        </w:rPr>
        <w:t>of</w:t>
      </w:r>
      <w:r>
        <w:rPr>
          <w:color w:val="383838"/>
          <w:spacing w:val="-25"/>
        </w:rPr>
        <w:t xml:space="preserve"> </w:t>
      </w:r>
      <w:r>
        <w:rPr>
          <w:color w:val="383838"/>
        </w:rPr>
        <w:t>their</w:t>
      </w:r>
      <w:r>
        <w:rPr>
          <w:color w:val="383838"/>
          <w:spacing w:val="-17"/>
        </w:rPr>
        <w:t xml:space="preserve"> </w:t>
      </w:r>
      <w:r>
        <w:rPr>
          <w:color w:val="4B4B4B"/>
        </w:rPr>
        <w:t>choice.</w:t>
      </w:r>
      <w:r>
        <w:rPr>
          <w:color w:val="4B4B4B"/>
          <w:spacing w:val="-18"/>
        </w:rPr>
        <w:t xml:space="preserve"> </w:t>
      </w:r>
      <w:r>
        <w:rPr>
          <w:color w:val="383838"/>
        </w:rPr>
        <w:t>Prefe</w:t>
      </w:r>
      <w:r>
        <w:rPr>
          <w:color w:val="383838"/>
        </w:rPr>
        <w:t>rence</w:t>
      </w:r>
      <w:r>
        <w:rPr>
          <w:color w:val="383838"/>
          <w:spacing w:val="-17"/>
        </w:rPr>
        <w:t xml:space="preserve"> </w:t>
      </w:r>
      <w:r>
        <w:rPr>
          <w:color w:val="4B4B4B"/>
        </w:rPr>
        <w:t>is</w:t>
      </w:r>
      <w:r>
        <w:rPr>
          <w:color w:val="4B4B4B"/>
          <w:spacing w:val="-25"/>
        </w:rPr>
        <w:t xml:space="preserve"> </w:t>
      </w:r>
      <w:r>
        <w:rPr>
          <w:color w:val="383838"/>
        </w:rPr>
        <w:t>given</w:t>
      </w:r>
      <w:r>
        <w:rPr>
          <w:color w:val="383838"/>
          <w:spacing w:val="-23"/>
        </w:rPr>
        <w:t xml:space="preserve"> </w:t>
      </w:r>
      <w:r>
        <w:rPr>
          <w:color w:val="383838"/>
        </w:rPr>
        <w:t>to</w:t>
      </w:r>
      <w:r>
        <w:rPr>
          <w:color w:val="383838"/>
          <w:spacing w:val="-22"/>
        </w:rPr>
        <w:t xml:space="preserve"> </w:t>
      </w:r>
      <w:r>
        <w:rPr>
          <w:color w:val="383838"/>
        </w:rPr>
        <w:t>women</w:t>
      </w:r>
      <w:r>
        <w:rPr>
          <w:color w:val="383838"/>
          <w:spacing w:val="-14"/>
        </w:rPr>
        <w:t xml:space="preserve"> </w:t>
      </w:r>
      <w:r>
        <w:rPr>
          <w:color w:val="383838"/>
        </w:rPr>
        <w:t>of</w:t>
      </w:r>
      <w:r>
        <w:rPr>
          <w:color w:val="383838"/>
          <w:spacing w:val="-22"/>
        </w:rPr>
        <w:t xml:space="preserve"> </w:t>
      </w:r>
      <w:r>
        <w:rPr>
          <w:color w:val="383838"/>
        </w:rPr>
        <w:t>color. For</w:t>
      </w:r>
      <w:r>
        <w:rPr>
          <w:color w:val="383838"/>
          <w:spacing w:val="-15"/>
        </w:rPr>
        <w:t xml:space="preserve"> </w:t>
      </w:r>
      <w:r>
        <w:rPr>
          <w:color w:val="383838"/>
        </w:rPr>
        <w:t>more</w:t>
      </w:r>
      <w:r>
        <w:rPr>
          <w:color w:val="383838"/>
          <w:spacing w:val="-21"/>
        </w:rPr>
        <w:t xml:space="preserve"> </w:t>
      </w:r>
      <w:r>
        <w:rPr>
          <w:color w:val="383838"/>
        </w:rPr>
        <w:t>information</w:t>
      </w:r>
      <w:r>
        <w:rPr>
          <w:color w:val="595959"/>
        </w:rPr>
        <w:t>,</w:t>
      </w:r>
      <w:r>
        <w:rPr>
          <w:color w:val="383838"/>
        </w:rPr>
        <w:t>please</w:t>
      </w:r>
      <w:r>
        <w:rPr>
          <w:color w:val="383838"/>
          <w:spacing w:val="-19"/>
        </w:rPr>
        <w:t xml:space="preserve"> </w:t>
      </w:r>
      <w:r>
        <w:rPr>
          <w:color w:val="4B4B4B"/>
        </w:rPr>
        <w:t>visit</w:t>
      </w:r>
      <w:r>
        <w:rPr>
          <w:color w:val="4B4B4B"/>
          <w:spacing w:val="-11"/>
        </w:rPr>
        <w:t xml:space="preserve"> </w:t>
      </w:r>
      <w:r>
        <w:rPr>
          <w:color w:val="383838"/>
        </w:rPr>
        <w:t>our</w:t>
      </w:r>
      <w:r>
        <w:rPr>
          <w:color w:val="383838"/>
          <w:spacing w:val="-14"/>
        </w:rPr>
        <w:t xml:space="preserve"> </w:t>
      </w:r>
      <w:r>
        <w:rPr>
          <w:color w:val="383838"/>
          <w:spacing w:val="-6"/>
        </w:rPr>
        <w:t>[</w:t>
      </w:r>
      <w:r>
        <w:rPr>
          <w:color w:val="595959"/>
          <w:spacing w:val="-6"/>
        </w:rPr>
        <w:t>...</w:t>
      </w:r>
      <w:r>
        <w:rPr>
          <w:color w:val="383838"/>
          <w:spacing w:val="-6"/>
        </w:rPr>
        <w:t>]</w:t>
      </w:r>
      <w:r>
        <w:rPr>
          <w:color w:val="383838"/>
          <w:spacing w:val="-18"/>
        </w:rPr>
        <w:t xml:space="preserve"> </w:t>
      </w:r>
      <w:r>
        <w:rPr>
          <w:color w:val="383838"/>
          <w:u w:val="single" w:color="000000"/>
        </w:rPr>
        <w:t>More</w:t>
      </w:r>
    </w:p>
    <w:p w:rsidR="00CF3DB2" w:rsidRDefault="00CF3DB2">
      <w:pPr>
        <w:spacing w:line="256" w:lineRule="auto"/>
        <w:sectPr w:rsidR="00CF3DB2">
          <w:pgSz w:w="12240" w:h="15840"/>
          <w:pgMar w:top="800" w:right="1640" w:bottom="0" w:left="580" w:header="720" w:footer="720" w:gutter="0"/>
          <w:cols w:num="2" w:space="720" w:equalWidth="0">
            <w:col w:w="2174" w:space="40"/>
            <w:col w:w="7806"/>
          </w:cols>
        </w:sectPr>
      </w:pPr>
    </w:p>
    <w:p w:rsidR="00CF3DB2" w:rsidRDefault="007E700D">
      <w:pPr>
        <w:pStyle w:val="BodyText"/>
        <w:spacing w:before="19"/>
        <w:ind w:left="700" w:right="-7"/>
      </w:pPr>
      <w:r>
        <w:rPr>
          <w:color w:val="595959"/>
          <w:w w:val="90"/>
          <w:u w:val="single" w:color="000000"/>
        </w:rPr>
        <w:lastRenderedPageBreak/>
        <w:t xml:space="preserve">Emerick </w:t>
      </w:r>
      <w:r>
        <w:rPr>
          <w:color w:val="383838"/>
          <w:w w:val="90"/>
          <w:u w:val="single" w:color="000000"/>
        </w:rPr>
        <w:t>Art</w:t>
      </w:r>
      <w:r>
        <w:rPr>
          <w:color w:val="383838"/>
          <w:spacing w:val="3"/>
          <w:w w:val="90"/>
          <w:u w:val="single" w:color="000000"/>
        </w:rPr>
        <w:t xml:space="preserve"> </w:t>
      </w:r>
      <w:r>
        <w:rPr>
          <w:color w:val="4B4B4B"/>
          <w:w w:val="90"/>
          <w:u w:val="single" w:color="000000"/>
        </w:rPr>
        <w:t>Scholarsh[os</w:t>
      </w:r>
    </w:p>
    <w:p w:rsidR="00CF3DB2" w:rsidRDefault="007E700D">
      <w:pPr>
        <w:pStyle w:val="BodyText"/>
        <w:spacing w:before="109"/>
        <w:ind w:left="700" w:right="-7"/>
      </w:pPr>
      <w:r>
        <w:rPr>
          <w:color w:val="4B4B4B"/>
          <w:w w:val="95"/>
          <w:u w:val="thick" w:color="000000"/>
        </w:rPr>
        <w:t>United</w:t>
      </w:r>
      <w:r>
        <w:rPr>
          <w:color w:val="4B4B4B"/>
          <w:spacing w:val="24"/>
          <w:w w:val="95"/>
          <w:u w:val="thick" w:color="000000"/>
        </w:rPr>
        <w:t xml:space="preserve"> </w:t>
      </w:r>
      <w:r>
        <w:rPr>
          <w:color w:val="383838"/>
          <w:w w:val="95"/>
          <w:u w:val="thick" w:color="000000"/>
        </w:rPr>
        <w:t>Metho</w:t>
      </w:r>
      <w:r>
        <w:rPr>
          <w:color w:val="383838"/>
          <w:w w:val="95"/>
        </w:rPr>
        <w:t>dist</w:t>
      </w:r>
    </w:p>
    <w:p w:rsidR="00CF3DB2" w:rsidRDefault="007E700D">
      <w:pPr>
        <w:ind w:left="700" w:right="-7"/>
        <w:rPr>
          <w:rFonts w:ascii="Arial" w:eastAsia="Arial" w:hAnsi="Arial" w:cs="Arial"/>
          <w:sz w:val="18"/>
          <w:szCs w:val="18"/>
        </w:rPr>
      </w:pPr>
      <w:r>
        <w:rPr>
          <w:rFonts w:ascii="Arial"/>
          <w:color w:val="707070"/>
          <w:w w:val="563"/>
          <w:sz w:val="18"/>
        </w:rPr>
        <w:t>S</w:t>
      </w:r>
      <w:r>
        <w:rPr>
          <w:rFonts w:ascii="Arial"/>
          <w:color w:val="707070"/>
          <w:spacing w:val="-76"/>
          <w:w w:val="564"/>
          <w:sz w:val="18"/>
        </w:rPr>
        <w:t>c</w:t>
      </w:r>
      <w:r>
        <w:rPr>
          <w:rFonts w:ascii="Arial"/>
          <w:color w:val="707070"/>
          <w:w w:val="47"/>
          <w:sz w:val="18"/>
        </w:rPr>
        <w:t>&lt;I.Ol</w:t>
      </w:r>
    </w:p>
    <w:p w:rsidR="00CF3DB2" w:rsidRDefault="007E700D">
      <w:pPr>
        <w:spacing w:before="46" w:line="206" w:lineRule="exact"/>
        <w:ind w:left="700" w:right="-7"/>
        <w:rPr>
          <w:rFonts w:ascii="Arial" w:eastAsia="Arial" w:hAnsi="Arial" w:cs="Arial"/>
          <w:sz w:val="18"/>
          <w:szCs w:val="18"/>
        </w:rPr>
      </w:pPr>
      <w:r>
        <w:rPr>
          <w:rFonts w:ascii="Arial"/>
          <w:color w:val="4B4B4B"/>
          <w:w w:val="90"/>
          <w:sz w:val="15"/>
        </w:rPr>
        <w:t>U</w:t>
      </w:r>
      <w:r>
        <w:rPr>
          <w:rFonts w:ascii="Arial"/>
          <w:color w:val="4B4B4B"/>
          <w:w w:val="90"/>
          <w:sz w:val="15"/>
          <w:u w:val="single" w:color="000000"/>
        </w:rPr>
        <w:t>niversity</w:t>
      </w:r>
      <w:r>
        <w:rPr>
          <w:rFonts w:ascii="Arial"/>
          <w:color w:val="4B4B4B"/>
          <w:spacing w:val="-21"/>
          <w:w w:val="90"/>
          <w:sz w:val="15"/>
          <w:u w:val="single" w:color="000000"/>
        </w:rPr>
        <w:t xml:space="preserve"> </w:t>
      </w:r>
      <w:r>
        <w:rPr>
          <w:rFonts w:ascii="Arial"/>
          <w:color w:val="4B4B4B"/>
          <w:w w:val="90"/>
          <w:sz w:val="15"/>
          <w:u w:val="single" w:color="000000"/>
        </w:rPr>
        <w:t>of</w:t>
      </w:r>
      <w:r>
        <w:rPr>
          <w:rFonts w:ascii="Arial"/>
          <w:color w:val="4B4B4B"/>
          <w:spacing w:val="-24"/>
          <w:w w:val="90"/>
          <w:sz w:val="15"/>
          <w:u w:val="single" w:color="000000"/>
        </w:rPr>
        <w:t xml:space="preserve"> </w:t>
      </w:r>
      <w:r>
        <w:rPr>
          <w:rFonts w:ascii="Arial"/>
          <w:color w:val="4B4B4B"/>
          <w:w w:val="90"/>
          <w:sz w:val="18"/>
          <w:u w:val="single" w:color="000000"/>
        </w:rPr>
        <w:t>Great</w:t>
      </w:r>
      <w:r>
        <w:rPr>
          <w:rFonts w:ascii="Arial"/>
          <w:color w:val="4B4B4B"/>
          <w:spacing w:val="-33"/>
          <w:w w:val="90"/>
          <w:sz w:val="18"/>
          <w:u w:val="single" w:color="000000"/>
        </w:rPr>
        <w:t xml:space="preserve"> </w:t>
      </w:r>
      <w:r>
        <w:rPr>
          <w:rFonts w:ascii="Arial"/>
          <w:color w:val="383838"/>
          <w:spacing w:val="4"/>
          <w:w w:val="90"/>
          <w:sz w:val="18"/>
          <w:u w:val="single" w:color="000000"/>
        </w:rPr>
        <w:t>f</w:t>
      </w:r>
      <w:r>
        <w:rPr>
          <w:rFonts w:ascii="Arial"/>
          <w:color w:val="595959"/>
          <w:spacing w:val="4"/>
          <w:w w:val="90"/>
          <w:sz w:val="18"/>
          <w:u w:val="single" w:color="000000"/>
        </w:rPr>
        <w:t>a</w:t>
      </w:r>
      <w:r>
        <w:rPr>
          <w:rFonts w:ascii="Arial"/>
          <w:color w:val="383838"/>
          <w:spacing w:val="4"/>
          <w:w w:val="90"/>
          <w:sz w:val="18"/>
          <w:u w:val="single" w:color="000000"/>
        </w:rPr>
        <w:t>lls</w:t>
      </w:r>
    </w:p>
    <w:p w:rsidR="00CF3DB2" w:rsidRDefault="007E700D">
      <w:pPr>
        <w:spacing w:line="183" w:lineRule="exact"/>
        <w:ind w:left="705" w:right="-7"/>
        <w:rPr>
          <w:rFonts w:ascii="Arial" w:eastAsia="Arial" w:hAnsi="Arial" w:cs="Arial"/>
          <w:sz w:val="15"/>
          <w:szCs w:val="15"/>
        </w:rPr>
      </w:pPr>
      <w:r>
        <w:rPr>
          <w:rFonts w:ascii="Arial"/>
          <w:color w:val="4B4B4B"/>
          <w:w w:val="95"/>
          <w:sz w:val="16"/>
          <w:u w:val="single" w:color="000000"/>
        </w:rPr>
        <w:t>Merit</w:t>
      </w:r>
      <w:r>
        <w:rPr>
          <w:rFonts w:ascii="Arial"/>
          <w:color w:val="4B4B4B"/>
          <w:spacing w:val="-22"/>
          <w:w w:val="95"/>
          <w:sz w:val="16"/>
          <w:u w:val="single" w:color="000000"/>
        </w:rPr>
        <w:t xml:space="preserve"> </w:t>
      </w:r>
      <w:r>
        <w:rPr>
          <w:rFonts w:ascii="Arial"/>
          <w:color w:val="4B4B4B"/>
          <w:w w:val="95"/>
          <w:sz w:val="15"/>
          <w:u w:val="single" w:color="000000"/>
        </w:rPr>
        <w:t>Sc</w:t>
      </w:r>
      <w:r>
        <w:rPr>
          <w:rFonts w:ascii="Arial"/>
          <w:color w:val="4B4B4B"/>
          <w:w w:val="95"/>
          <w:sz w:val="15"/>
        </w:rPr>
        <w:t>holarship</w:t>
      </w:r>
    </w:p>
    <w:p w:rsidR="00CF3DB2" w:rsidRDefault="007E700D">
      <w:pPr>
        <w:spacing w:before="65" w:line="193" w:lineRule="exact"/>
        <w:ind w:left="705" w:right="-7"/>
        <w:rPr>
          <w:rFonts w:ascii="Arial" w:eastAsia="Arial" w:hAnsi="Arial" w:cs="Arial"/>
          <w:sz w:val="18"/>
          <w:szCs w:val="18"/>
        </w:rPr>
      </w:pPr>
      <w:r>
        <w:rPr>
          <w:rFonts w:ascii="Arial"/>
          <w:color w:val="4B4B4B"/>
          <w:w w:val="90"/>
          <w:sz w:val="15"/>
          <w:u w:val="single" w:color="000000"/>
        </w:rPr>
        <w:t>Univers</w:t>
      </w:r>
      <w:r>
        <w:rPr>
          <w:rFonts w:ascii="Arial"/>
          <w:color w:val="707070"/>
          <w:w w:val="90"/>
          <w:sz w:val="15"/>
          <w:u w:val="single" w:color="000000"/>
        </w:rPr>
        <w:t>i</w:t>
      </w:r>
      <w:r>
        <w:rPr>
          <w:rFonts w:ascii="Arial"/>
          <w:color w:val="4B4B4B"/>
          <w:w w:val="90"/>
          <w:sz w:val="15"/>
          <w:u w:val="single" w:color="000000"/>
        </w:rPr>
        <w:t xml:space="preserve">ty </w:t>
      </w:r>
      <w:r>
        <w:rPr>
          <w:rFonts w:ascii="Arial"/>
          <w:color w:val="383838"/>
          <w:w w:val="90"/>
          <w:sz w:val="18"/>
          <w:u w:val="single" w:color="000000"/>
        </w:rPr>
        <w:t>of</w:t>
      </w:r>
      <w:r>
        <w:rPr>
          <w:rFonts w:ascii="Arial"/>
          <w:color w:val="383838"/>
          <w:spacing w:val="-34"/>
          <w:w w:val="90"/>
          <w:sz w:val="18"/>
          <w:u w:val="single" w:color="000000"/>
        </w:rPr>
        <w:t xml:space="preserve"> </w:t>
      </w:r>
      <w:r>
        <w:rPr>
          <w:rFonts w:ascii="Arial"/>
          <w:color w:val="4B4B4B"/>
          <w:w w:val="90"/>
          <w:sz w:val="18"/>
          <w:u w:val="single" w:color="000000"/>
        </w:rPr>
        <w:t>New</w:t>
      </w:r>
    </w:p>
    <w:p w:rsidR="00CF3DB2" w:rsidRDefault="007E700D">
      <w:pPr>
        <w:spacing w:line="204" w:lineRule="exact"/>
        <w:ind w:left="705" w:right="-7"/>
        <w:rPr>
          <w:rFonts w:ascii="Arial" w:eastAsia="Arial" w:hAnsi="Arial" w:cs="Arial"/>
          <w:sz w:val="15"/>
          <w:szCs w:val="15"/>
        </w:rPr>
      </w:pPr>
      <w:r>
        <w:rPr>
          <w:rFonts w:ascii="Times New Roman"/>
          <w:color w:val="383838"/>
          <w:spacing w:val="2"/>
          <w:w w:val="85"/>
          <w:sz w:val="19"/>
          <w:u w:val="single" w:color="000000"/>
        </w:rPr>
        <w:t>Mexi</w:t>
      </w:r>
      <w:r>
        <w:rPr>
          <w:rFonts w:ascii="Times New Roman"/>
          <w:color w:val="595959"/>
          <w:spacing w:val="2"/>
          <w:w w:val="85"/>
          <w:sz w:val="19"/>
          <w:u w:val="single" w:color="000000"/>
        </w:rPr>
        <w:t>co</w:t>
      </w:r>
      <w:r>
        <w:rPr>
          <w:rFonts w:ascii="Times New Roman"/>
          <w:color w:val="595959"/>
          <w:spacing w:val="-3"/>
          <w:w w:val="85"/>
          <w:sz w:val="19"/>
          <w:u w:val="single" w:color="000000"/>
        </w:rPr>
        <w:t xml:space="preserve"> </w:t>
      </w:r>
      <w:r>
        <w:rPr>
          <w:rFonts w:ascii="Arial"/>
          <w:color w:val="383838"/>
          <w:w w:val="85"/>
          <w:sz w:val="15"/>
          <w:u w:val="single" w:color="000000"/>
        </w:rPr>
        <w:t>Pre</w:t>
      </w:r>
      <w:r>
        <w:rPr>
          <w:rFonts w:ascii="Arial"/>
          <w:color w:val="595959"/>
          <w:w w:val="85"/>
          <w:sz w:val="15"/>
          <w:u w:val="single" w:color="000000"/>
        </w:rPr>
        <w:t>s</w:t>
      </w:r>
      <w:r>
        <w:rPr>
          <w:rFonts w:ascii="Arial"/>
          <w:color w:val="383838"/>
          <w:w w:val="85"/>
          <w:sz w:val="15"/>
          <w:u w:val="single" w:color="000000"/>
        </w:rPr>
        <w:t>id</w:t>
      </w:r>
      <w:r>
        <w:rPr>
          <w:rFonts w:ascii="Arial"/>
          <w:color w:val="595959"/>
          <w:w w:val="85"/>
          <w:sz w:val="15"/>
          <w:u w:val="single" w:color="000000"/>
        </w:rPr>
        <w:t>e</w:t>
      </w:r>
      <w:r>
        <w:rPr>
          <w:rFonts w:ascii="Arial"/>
          <w:color w:val="383838"/>
          <w:w w:val="85"/>
          <w:sz w:val="15"/>
          <w:u w:val="single" w:color="000000"/>
        </w:rPr>
        <w:t>ntia</w:t>
      </w:r>
      <w:r>
        <w:rPr>
          <w:rFonts w:ascii="Arial"/>
          <w:color w:val="383838"/>
          <w:w w:val="85"/>
          <w:sz w:val="15"/>
        </w:rPr>
        <w:t>l</w:t>
      </w:r>
    </w:p>
    <w:p w:rsidR="00CF3DB2" w:rsidRDefault="007E700D">
      <w:pPr>
        <w:pStyle w:val="BodyText"/>
        <w:ind w:left="705" w:right="-7"/>
      </w:pPr>
      <w:r>
        <w:rPr>
          <w:color w:val="595959"/>
          <w:u w:val="single" w:color="000000"/>
        </w:rPr>
        <w:t>Sc</w:t>
      </w:r>
      <w:r>
        <w:rPr>
          <w:color w:val="383838"/>
          <w:u w:val="single" w:color="000000"/>
        </w:rPr>
        <w:t>hol</w:t>
      </w:r>
      <w:r>
        <w:rPr>
          <w:color w:val="595959"/>
          <w:u w:val="single" w:color="000000"/>
        </w:rPr>
        <w:t>arshl</w:t>
      </w:r>
      <w:r>
        <w:rPr>
          <w:color w:val="383838"/>
          <w:u w:val="single" w:color="000000"/>
        </w:rPr>
        <w:t>o</w:t>
      </w:r>
    </w:p>
    <w:p w:rsidR="00CF3DB2" w:rsidRDefault="007E700D">
      <w:pPr>
        <w:pStyle w:val="BodyText"/>
        <w:spacing w:before="108" w:line="172" w:lineRule="exact"/>
        <w:ind w:left="714" w:right="103" w:hanging="5"/>
      </w:pPr>
      <w:r>
        <w:rPr>
          <w:color w:val="4B4B4B"/>
          <w:w w:val="90"/>
          <w:u w:val="single" w:color="000000"/>
        </w:rPr>
        <w:t>Univers</w:t>
      </w:r>
      <w:r>
        <w:rPr>
          <w:color w:val="707070"/>
          <w:w w:val="90"/>
          <w:u w:val="single" w:color="000000"/>
        </w:rPr>
        <w:t>i</w:t>
      </w:r>
      <w:r>
        <w:rPr>
          <w:color w:val="383838"/>
          <w:w w:val="90"/>
          <w:u w:val="single" w:color="000000"/>
        </w:rPr>
        <w:t xml:space="preserve">ty </w:t>
      </w:r>
      <w:r>
        <w:rPr>
          <w:color w:val="4B4B4B"/>
          <w:w w:val="90"/>
          <w:sz w:val="18"/>
          <w:u w:val="single" w:color="000000"/>
        </w:rPr>
        <w:t xml:space="preserve">of </w:t>
      </w:r>
      <w:r>
        <w:rPr>
          <w:color w:val="383838"/>
          <w:w w:val="90"/>
          <w:u w:val="single" w:color="000000"/>
        </w:rPr>
        <w:t>Roches</w:t>
      </w:r>
      <w:r>
        <w:rPr>
          <w:color w:val="595959"/>
          <w:w w:val="90"/>
          <w:u w:val="single" w:color="000000"/>
        </w:rPr>
        <w:t xml:space="preserve">ter </w:t>
      </w:r>
      <w:r>
        <w:rPr>
          <w:color w:val="383838"/>
          <w:spacing w:val="-3"/>
          <w:w w:val="90"/>
          <w:u w:val="single" w:color="000000"/>
        </w:rPr>
        <w:t>FIRST</w:t>
      </w:r>
      <w:r>
        <w:rPr>
          <w:color w:val="383838"/>
          <w:spacing w:val="-18"/>
          <w:w w:val="90"/>
          <w:u w:val="single" w:color="000000"/>
        </w:rPr>
        <w:t xml:space="preserve"> </w:t>
      </w:r>
      <w:r>
        <w:rPr>
          <w:color w:val="4B4B4B"/>
          <w:w w:val="90"/>
          <w:u w:val="single" w:color="000000"/>
        </w:rPr>
        <w:t>Scholarship</w:t>
      </w:r>
    </w:p>
    <w:p w:rsidR="00CF3DB2" w:rsidRDefault="007E700D">
      <w:pPr>
        <w:pStyle w:val="BodyText"/>
        <w:spacing w:before="116" w:line="165" w:lineRule="exact"/>
        <w:ind w:left="714" w:right="-7"/>
      </w:pPr>
      <w:r>
        <w:rPr>
          <w:color w:val="4B4B4B"/>
          <w:w w:val="95"/>
          <w:u w:val="single" w:color="000000"/>
        </w:rPr>
        <w:t>Universit</w:t>
      </w:r>
      <w:r>
        <w:rPr>
          <w:color w:val="4B4B4B"/>
          <w:w w:val="95"/>
        </w:rPr>
        <w:t>y</w:t>
      </w:r>
      <w:r>
        <w:rPr>
          <w:color w:val="4B4B4B"/>
          <w:spacing w:val="-21"/>
          <w:w w:val="95"/>
        </w:rPr>
        <w:t xml:space="preserve"> </w:t>
      </w:r>
      <w:r>
        <w:rPr>
          <w:color w:val="4B4B4B"/>
          <w:w w:val="95"/>
        </w:rPr>
        <w:t>of</w:t>
      </w:r>
      <w:r>
        <w:rPr>
          <w:color w:val="4B4B4B"/>
          <w:spacing w:val="-19"/>
          <w:w w:val="95"/>
        </w:rPr>
        <w:t xml:space="preserve"> </w:t>
      </w:r>
      <w:r>
        <w:rPr>
          <w:color w:val="4B4B4B"/>
          <w:w w:val="95"/>
        </w:rPr>
        <w:t>Rochester</w:t>
      </w:r>
    </w:p>
    <w:p w:rsidR="00CF3DB2" w:rsidRDefault="007E700D">
      <w:pPr>
        <w:spacing w:before="19" w:line="178" w:lineRule="exact"/>
        <w:ind w:left="714" w:right="526" w:hanging="5"/>
        <w:rPr>
          <w:rFonts w:ascii="Arial" w:eastAsia="Arial" w:hAnsi="Arial" w:cs="Arial"/>
          <w:sz w:val="15"/>
          <w:szCs w:val="15"/>
        </w:rPr>
      </w:pPr>
      <w:r>
        <w:rPr>
          <w:rFonts w:ascii="Arial"/>
          <w:color w:val="4B4B4B"/>
          <w:w w:val="85"/>
          <w:sz w:val="18"/>
        </w:rPr>
        <w:t xml:space="preserve">Youth </w:t>
      </w:r>
      <w:r>
        <w:rPr>
          <w:rFonts w:ascii="Arial"/>
          <w:color w:val="383838"/>
          <w:w w:val="85"/>
          <w:sz w:val="15"/>
        </w:rPr>
        <w:t>Orch</w:t>
      </w:r>
      <w:r>
        <w:rPr>
          <w:rFonts w:ascii="Arial"/>
          <w:color w:val="383838"/>
          <w:w w:val="85"/>
          <w:sz w:val="15"/>
          <w:u w:val="single" w:color="000000"/>
        </w:rPr>
        <w:t>estr</w:t>
      </w:r>
      <w:r>
        <w:rPr>
          <w:rFonts w:ascii="Arial"/>
          <w:color w:val="383838"/>
          <w:w w:val="85"/>
          <w:sz w:val="15"/>
        </w:rPr>
        <w:t xml:space="preserve">a </w:t>
      </w:r>
      <w:r>
        <w:rPr>
          <w:rFonts w:ascii="Arial"/>
          <w:color w:val="595959"/>
          <w:sz w:val="15"/>
          <w:u w:val="single" w:color="000000"/>
        </w:rPr>
        <w:t>Sc</w:t>
      </w:r>
      <w:r>
        <w:rPr>
          <w:rFonts w:ascii="Arial"/>
          <w:color w:val="383838"/>
          <w:sz w:val="15"/>
          <w:u w:val="single" w:color="000000"/>
        </w:rPr>
        <w:t>ho</w:t>
      </w:r>
      <w:r>
        <w:rPr>
          <w:rFonts w:ascii="Arial"/>
          <w:color w:val="595959"/>
          <w:sz w:val="15"/>
          <w:u w:val="single" w:color="000000"/>
        </w:rPr>
        <w:t>l</w:t>
      </w:r>
      <w:r>
        <w:rPr>
          <w:rFonts w:ascii="Arial"/>
          <w:color w:val="383838"/>
          <w:sz w:val="15"/>
          <w:u w:val="single" w:color="000000"/>
        </w:rPr>
        <w:t>arsh</w:t>
      </w:r>
      <w:r>
        <w:rPr>
          <w:rFonts w:ascii="Arial"/>
          <w:color w:val="707070"/>
          <w:sz w:val="15"/>
          <w:u w:val="single" w:color="000000"/>
        </w:rPr>
        <w:t>i</w:t>
      </w:r>
      <w:r>
        <w:rPr>
          <w:rFonts w:ascii="Arial"/>
          <w:color w:val="383838"/>
          <w:sz w:val="15"/>
          <w:u w:val="single" w:color="000000"/>
        </w:rPr>
        <w:t>p</w:t>
      </w:r>
    </w:p>
    <w:p w:rsidR="00CF3DB2" w:rsidRDefault="007E700D">
      <w:pPr>
        <w:pStyle w:val="BodyText"/>
        <w:spacing w:before="73" w:line="244" w:lineRule="auto"/>
        <w:ind w:left="709" w:right="66" w:firstLine="9"/>
      </w:pPr>
      <w:r>
        <w:rPr>
          <w:color w:val="383838"/>
          <w:w w:val="85"/>
          <w:u w:val="single" w:color="000000"/>
        </w:rPr>
        <w:t>Un</w:t>
      </w:r>
      <w:r>
        <w:rPr>
          <w:color w:val="1D1D1D"/>
          <w:w w:val="85"/>
          <w:u w:val="single" w:color="000000"/>
        </w:rPr>
        <w:t>i</w:t>
      </w:r>
      <w:r>
        <w:rPr>
          <w:color w:val="4B4B4B"/>
          <w:w w:val="85"/>
          <w:u w:val="single" w:color="000000"/>
        </w:rPr>
        <w:t>versity</w:t>
      </w:r>
      <w:r>
        <w:rPr>
          <w:color w:val="4B4B4B"/>
          <w:spacing w:val="-19"/>
          <w:w w:val="85"/>
          <w:u w:val="single" w:color="000000"/>
        </w:rPr>
        <w:t xml:space="preserve"> </w:t>
      </w:r>
      <w:r>
        <w:rPr>
          <w:color w:val="4B4B4B"/>
          <w:w w:val="85"/>
          <w:u w:val="single" w:color="000000"/>
        </w:rPr>
        <w:t>of</w:t>
      </w:r>
      <w:r>
        <w:rPr>
          <w:color w:val="4B4B4B"/>
          <w:spacing w:val="-21"/>
          <w:w w:val="85"/>
          <w:u w:val="single" w:color="000000"/>
        </w:rPr>
        <w:t xml:space="preserve"> </w:t>
      </w:r>
      <w:r>
        <w:rPr>
          <w:color w:val="4B4B4B"/>
          <w:w w:val="85"/>
          <w:sz w:val="18"/>
          <w:u w:val="single" w:color="000000"/>
        </w:rPr>
        <w:t xml:space="preserve">Tennessee </w:t>
      </w:r>
      <w:r>
        <w:rPr>
          <w:color w:val="595959"/>
          <w:u w:val="single" w:color="000000"/>
        </w:rPr>
        <w:t xml:space="preserve">at </w:t>
      </w:r>
      <w:r>
        <w:rPr>
          <w:color w:val="383838"/>
          <w:u w:val="single" w:color="000000"/>
        </w:rPr>
        <w:t xml:space="preserve">Chattanooga </w:t>
      </w:r>
      <w:r>
        <w:rPr>
          <w:color w:val="4B4B4B"/>
          <w:u w:val="single" w:color="000000"/>
        </w:rPr>
        <w:t xml:space="preserve">Grote </w:t>
      </w:r>
      <w:r>
        <w:rPr>
          <w:color w:val="4B4B4B"/>
          <w:u w:val="thick" w:color="000000"/>
        </w:rPr>
        <w:t>Scholarship</w:t>
      </w:r>
    </w:p>
    <w:p w:rsidR="00CF3DB2" w:rsidRDefault="007E700D">
      <w:pPr>
        <w:pStyle w:val="BodyText"/>
        <w:spacing w:before="101" w:line="266" w:lineRule="auto"/>
        <w:ind w:left="719" w:right="44"/>
      </w:pPr>
      <w:r>
        <w:rPr>
          <w:color w:val="4B4B4B"/>
          <w:w w:val="95"/>
          <w:u w:val="single" w:color="000000"/>
        </w:rPr>
        <w:t>U.njverslty of</w:t>
      </w:r>
      <w:r>
        <w:rPr>
          <w:color w:val="4B4B4B"/>
          <w:spacing w:val="-22"/>
          <w:w w:val="95"/>
          <w:u w:val="single" w:color="000000"/>
        </w:rPr>
        <w:t xml:space="preserve"> </w:t>
      </w:r>
      <w:r>
        <w:rPr>
          <w:color w:val="4B4B4B"/>
          <w:w w:val="95"/>
          <w:u w:val="single" w:color="000000"/>
        </w:rPr>
        <w:t xml:space="preserve">Teooimee </w:t>
      </w:r>
      <w:r>
        <w:rPr>
          <w:color w:val="4B4B4B"/>
          <w:u w:val="single" w:color="000000"/>
        </w:rPr>
        <w:t xml:space="preserve">at Chattanooga </w:t>
      </w:r>
      <w:r>
        <w:rPr>
          <w:color w:val="4B4B4B"/>
          <w:w w:val="90"/>
        </w:rPr>
        <w:t>P</w:t>
      </w:r>
      <w:r>
        <w:rPr>
          <w:color w:val="4B4B4B"/>
          <w:w w:val="90"/>
          <w:u w:val="single" w:color="000000"/>
        </w:rPr>
        <w:t>rovost's</w:t>
      </w:r>
      <w:r>
        <w:rPr>
          <w:color w:val="4B4B4B"/>
          <w:spacing w:val="18"/>
          <w:w w:val="90"/>
          <w:u w:val="single" w:color="000000"/>
        </w:rPr>
        <w:t xml:space="preserve"> </w:t>
      </w:r>
      <w:r>
        <w:rPr>
          <w:color w:val="4B4B4B"/>
          <w:w w:val="90"/>
          <w:u w:val="single" w:color="000000"/>
        </w:rPr>
        <w:t>scholars</w:t>
      </w:r>
    </w:p>
    <w:p w:rsidR="00CF3DB2" w:rsidRDefault="007E700D">
      <w:pPr>
        <w:pStyle w:val="Heading7"/>
        <w:spacing w:line="199" w:lineRule="exact"/>
        <w:ind w:left="714" w:right="-7"/>
      </w:pPr>
      <w:r>
        <w:rPr>
          <w:color w:val="383838"/>
          <w:w w:val="75"/>
        </w:rPr>
        <w:t>.ProSJ:filil</w:t>
      </w:r>
    </w:p>
    <w:p w:rsidR="00CF3DB2" w:rsidRDefault="007E700D">
      <w:pPr>
        <w:pStyle w:val="BodyText"/>
        <w:spacing w:before="69" w:line="256" w:lineRule="auto"/>
        <w:ind w:left="724" w:right="65"/>
      </w:pPr>
      <w:r>
        <w:rPr>
          <w:color w:val="595959"/>
          <w:w w:val="90"/>
          <w:u w:val="single" w:color="000000"/>
        </w:rPr>
        <w:t>Unive</w:t>
      </w:r>
      <w:r>
        <w:rPr>
          <w:color w:val="383838"/>
          <w:w w:val="90"/>
          <w:u w:val="single" w:color="000000"/>
        </w:rPr>
        <w:t>r</w:t>
      </w:r>
      <w:r>
        <w:rPr>
          <w:color w:val="595959"/>
          <w:w w:val="90"/>
          <w:u w:val="single" w:color="000000"/>
        </w:rPr>
        <w:t xml:space="preserve">sity of </w:t>
      </w:r>
      <w:r>
        <w:rPr>
          <w:color w:val="4B4B4B"/>
          <w:w w:val="90"/>
          <w:u w:val="single" w:color="000000"/>
        </w:rPr>
        <w:t xml:space="preserve">Tennessee </w:t>
      </w:r>
      <w:r>
        <w:rPr>
          <w:color w:val="595959"/>
          <w:u w:val="single" w:color="000000"/>
        </w:rPr>
        <w:t>C</w:t>
      </w:r>
      <w:r>
        <w:rPr>
          <w:color w:val="383838"/>
          <w:u w:val="single" w:color="000000"/>
        </w:rPr>
        <w:t>h</w:t>
      </w:r>
      <w:r>
        <w:rPr>
          <w:color w:val="595959"/>
          <w:u w:val="single" w:color="000000"/>
        </w:rPr>
        <w:t>attan</w:t>
      </w:r>
      <w:r>
        <w:rPr>
          <w:color w:val="595959"/>
        </w:rPr>
        <w:t>oo</w:t>
      </w:r>
      <w:r>
        <w:rPr>
          <w:color w:val="383838"/>
        </w:rPr>
        <w:t xml:space="preserve">ga </w:t>
      </w:r>
      <w:r>
        <w:rPr>
          <w:color w:val="595959"/>
          <w:w w:val="90"/>
          <w:u w:val="single" w:color="000000"/>
        </w:rPr>
        <w:t>C</w:t>
      </w:r>
      <w:r>
        <w:rPr>
          <w:color w:val="383838"/>
          <w:w w:val="90"/>
          <w:u w:val="single" w:color="000000"/>
        </w:rPr>
        <w:t>h</w:t>
      </w:r>
      <w:r>
        <w:rPr>
          <w:color w:val="595959"/>
          <w:w w:val="90"/>
          <w:u w:val="single" w:color="000000"/>
        </w:rPr>
        <w:t>ancel</w:t>
      </w:r>
      <w:r>
        <w:rPr>
          <w:color w:val="383838"/>
          <w:w w:val="90"/>
          <w:u w:val="single" w:color="000000"/>
        </w:rPr>
        <w:t>lor</w:t>
      </w:r>
      <w:r>
        <w:rPr>
          <w:color w:val="595959"/>
          <w:w w:val="90"/>
          <w:u w:val="single" w:color="000000"/>
        </w:rPr>
        <w:t xml:space="preserve">'s </w:t>
      </w:r>
      <w:r>
        <w:rPr>
          <w:color w:val="4B4B4B"/>
          <w:w w:val="90"/>
          <w:u w:val="single" w:color="000000"/>
        </w:rPr>
        <w:t>Scholars</w:t>
      </w:r>
    </w:p>
    <w:p w:rsidR="00CF3DB2" w:rsidRDefault="007E700D">
      <w:pPr>
        <w:pStyle w:val="BodyText"/>
        <w:spacing w:before="88" w:line="249" w:lineRule="auto"/>
        <w:ind w:left="719" w:right="-7" w:firstLine="14"/>
      </w:pPr>
      <w:r>
        <w:rPr>
          <w:color w:val="4B4B4B"/>
          <w:u w:val="single" w:color="000000"/>
        </w:rPr>
        <w:t xml:space="preserve">Urban League </w:t>
      </w:r>
      <w:r>
        <w:rPr>
          <w:color w:val="595959"/>
          <w:u w:val="single" w:color="000000"/>
        </w:rPr>
        <w:t>o</w:t>
      </w:r>
      <w:r>
        <w:rPr>
          <w:color w:val="383838"/>
          <w:u w:val="single" w:color="000000"/>
        </w:rPr>
        <w:t xml:space="preserve">f </w:t>
      </w:r>
      <w:r>
        <w:rPr>
          <w:color w:val="4B4B4B"/>
          <w:w w:val="260"/>
          <w:sz w:val="17"/>
        </w:rPr>
        <w:t xml:space="preserve">Nfill. </w:t>
      </w:r>
      <w:r>
        <w:rPr>
          <w:color w:val="383838"/>
          <w:spacing w:val="-2"/>
          <w:w w:val="95"/>
          <w:u w:val="single" w:color="000000"/>
        </w:rPr>
        <w:t>M</w:t>
      </w:r>
      <w:r>
        <w:rPr>
          <w:color w:val="595959"/>
          <w:spacing w:val="-2"/>
          <w:w w:val="95"/>
          <w:u w:val="single" w:color="000000"/>
        </w:rPr>
        <w:t>ul</w:t>
      </w:r>
      <w:r>
        <w:rPr>
          <w:color w:val="383838"/>
          <w:spacing w:val="-2"/>
          <w:w w:val="95"/>
          <w:u w:val="single" w:color="000000"/>
        </w:rPr>
        <w:t>ticu</w:t>
      </w:r>
      <w:r>
        <w:rPr>
          <w:color w:val="595959"/>
          <w:spacing w:val="-2"/>
          <w:w w:val="95"/>
          <w:u w:val="single" w:color="000000"/>
        </w:rPr>
        <w:t>l</w:t>
      </w:r>
      <w:r>
        <w:rPr>
          <w:color w:val="383838"/>
          <w:spacing w:val="-2"/>
          <w:w w:val="95"/>
          <w:u w:val="single" w:color="000000"/>
        </w:rPr>
        <w:t>tural</w:t>
      </w:r>
      <w:r>
        <w:rPr>
          <w:color w:val="383838"/>
          <w:w w:val="95"/>
          <w:u w:val="single" w:color="000000"/>
        </w:rPr>
        <w:t xml:space="preserve"> </w:t>
      </w:r>
      <w:r>
        <w:rPr>
          <w:color w:val="4B4B4B"/>
          <w:w w:val="95"/>
          <w:u w:val="single" w:color="000000"/>
        </w:rPr>
        <w:t xml:space="preserve">Association </w:t>
      </w:r>
      <w:r>
        <w:rPr>
          <w:color w:val="595959"/>
          <w:u w:val="single" w:color="000000"/>
        </w:rPr>
        <w:t>Schofarshi</w:t>
      </w:r>
      <w:r>
        <w:rPr>
          <w:color w:val="383838"/>
          <w:u w:val="single" w:color="000000"/>
        </w:rPr>
        <w:t>p</w:t>
      </w:r>
    </w:p>
    <w:p w:rsidR="00CF3DB2" w:rsidRDefault="007E700D">
      <w:pPr>
        <w:pStyle w:val="BodyText"/>
        <w:spacing w:before="88" w:line="273" w:lineRule="auto"/>
        <w:ind w:left="738" w:right="471"/>
      </w:pPr>
      <w:r>
        <w:rPr>
          <w:color w:val="383838"/>
          <w:w w:val="90"/>
          <w:u w:val="thick" w:color="000000"/>
        </w:rPr>
        <w:t xml:space="preserve">USA </w:t>
      </w:r>
      <w:r>
        <w:rPr>
          <w:color w:val="4B4B4B"/>
          <w:w w:val="90"/>
          <w:u w:val="thick" w:color="000000"/>
        </w:rPr>
        <w:t>Racquetbal</w:t>
      </w:r>
      <w:r>
        <w:rPr>
          <w:color w:val="4B4B4B"/>
          <w:w w:val="90"/>
        </w:rPr>
        <w:t xml:space="preserve">l </w:t>
      </w:r>
      <w:r>
        <w:rPr>
          <w:color w:val="595959"/>
          <w:u w:val="single" w:color="000000"/>
        </w:rPr>
        <w:t>Scho</w:t>
      </w:r>
      <w:r>
        <w:rPr>
          <w:color w:val="383838"/>
          <w:u w:val="single" w:color="000000"/>
        </w:rPr>
        <w:t>larsh</w:t>
      </w:r>
      <w:r>
        <w:rPr>
          <w:color w:val="595959"/>
          <w:u w:val="single" w:color="000000"/>
        </w:rPr>
        <w:t>i</w:t>
      </w:r>
      <w:r>
        <w:rPr>
          <w:color w:val="383838"/>
          <w:u w:val="single" w:color="000000"/>
        </w:rPr>
        <w:t>p</w:t>
      </w:r>
    </w:p>
    <w:p w:rsidR="00CF3DB2" w:rsidRDefault="007E700D">
      <w:pPr>
        <w:spacing w:before="49" w:line="198" w:lineRule="exact"/>
        <w:ind w:left="743" w:right="-7"/>
        <w:rPr>
          <w:rFonts w:ascii="Times New Roman" w:eastAsia="Times New Roman" w:hAnsi="Times New Roman" w:cs="Times New Roman"/>
          <w:sz w:val="19"/>
          <w:szCs w:val="19"/>
        </w:rPr>
      </w:pPr>
      <w:r>
        <w:rPr>
          <w:rFonts w:ascii="Arial"/>
          <w:color w:val="383838"/>
          <w:spacing w:val="-1"/>
          <w:w w:val="88"/>
          <w:sz w:val="15"/>
          <w:u w:val="thick" w:color="000000"/>
        </w:rPr>
        <w:t>U</w:t>
      </w:r>
      <w:r>
        <w:rPr>
          <w:rFonts w:ascii="Arial"/>
          <w:color w:val="595959"/>
          <w:spacing w:val="5"/>
          <w:w w:val="75"/>
          <w:sz w:val="15"/>
          <w:u w:val="thick" w:color="000000"/>
        </w:rPr>
        <w:t>S</w:t>
      </w:r>
      <w:r>
        <w:rPr>
          <w:rFonts w:ascii="Arial"/>
          <w:color w:val="383838"/>
          <w:w w:val="79"/>
          <w:sz w:val="15"/>
          <w:u w:val="thick" w:color="000000"/>
        </w:rPr>
        <w:t>BC</w:t>
      </w:r>
      <w:r>
        <w:rPr>
          <w:rFonts w:ascii="Arial"/>
          <w:color w:val="383838"/>
          <w:spacing w:val="-11"/>
          <w:sz w:val="15"/>
          <w:u w:val="thick" w:color="000000"/>
        </w:rPr>
        <w:t xml:space="preserve"> </w:t>
      </w:r>
      <w:r>
        <w:rPr>
          <w:rFonts w:ascii="Arial"/>
          <w:color w:val="4B4B4B"/>
          <w:w w:val="92"/>
          <w:sz w:val="15"/>
          <w:u w:val="thick" w:color="000000"/>
        </w:rPr>
        <w:t>Albe</w:t>
      </w:r>
      <w:r>
        <w:rPr>
          <w:rFonts w:ascii="Arial"/>
          <w:color w:val="4B4B4B"/>
          <w:w w:val="92"/>
          <w:sz w:val="15"/>
        </w:rPr>
        <w:t>rta</w:t>
      </w:r>
      <w:r>
        <w:rPr>
          <w:rFonts w:ascii="Arial"/>
          <w:color w:val="4B4B4B"/>
          <w:spacing w:val="13"/>
          <w:sz w:val="15"/>
        </w:rPr>
        <w:t xml:space="preserve"> </w:t>
      </w:r>
      <w:r>
        <w:rPr>
          <w:rFonts w:ascii="Times New Roman"/>
          <w:color w:val="383838"/>
          <w:spacing w:val="7"/>
          <w:w w:val="50"/>
          <w:sz w:val="19"/>
        </w:rPr>
        <w:t>E</w:t>
      </w:r>
      <w:r>
        <w:rPr>
          <w:rFonts w:ascii="Times New Roman"/>
          <w:color w:val="595959"/>
          <w:spacing w:val="6"/>
          <w:w w:val="138"/>
          <w:sz w:val="19"/>
        </w:rPr>
        <w:t>.</w:t>
      </w:r>
      <w:r>
        <w:rPr>
          <w:rFonts w:ascii="Times New Roman"/>
          <w:color w:val="383838"/>
          <w:w w:val="72"/>
          <w:sz w:val="19"/>
        </w:rPr>
        <w:t>Crowl!</w:t>
      </w:r>
    </w:p>
    <w:p w:rsidR="00CF3DB2" w:rsidRDefault="007E700D">
      <w:pPr>
        <w:spacing w:line="209" w:lineRule="exact"/>
        <w:ind w:left="743" w:right="-7"/>
        <w:rPr>
          <w:rFonts w:ascii="Arial" w:eastAsia="Arial" w:hAnsi="Arial" w:cs="Arial"/>
          <w:sz w:val="15"/>
          <w:szCs w:val="15"/>
        </w:rPr>
      </w:pPr>
      <w:r>
        <w:rPr>
          <w:rFonts w:ascii="Times New Roman"/>
          <w:color w:val="595959"/>
          <w:w w:val="90"/>
          <w:sz w:val="20"/>
          <w:u w:val="single" w:color="000000"/>
        </w:rPr>
        <w:t xml:space="preserve">Star </w:t>
      </w:r>
      <w:r>
        <w:rPr>
          <w:rFonts w:ascii="Arial"/>
          <w:color w:val="595959"/>
          <w:w w:val="90"/>
          <w:sz w:val="15"/>
          <w:u w:val="single" w:color="000000"/>
        </w:rPr>
        <w:t>of</w:t>
      </w:r>
      <w:r>
        <w:rPr>
          <w:rFonts w:ascii="Arial"/>
          <w:color w:val="595959"/>
          <w:spacing w:val="-20"/>
          <w:w w:val="90"/>
          <w:sz w:val="15"/>
          <w:u w:val="single" w:color="000000"/>
        </w:rPr>
        <w:t xml:space="preserve"> </w:t>
      </w:r>
      <w:r>
        <w:rPr>
          <w:rFonts w:ascii="Arial"/>
          <w:color w:val="4B4B4B"/>
          <w:w w:val="90"/>
          <w:sz w:val="15"/>
          <w:u w:val="single" w:color="000000"/>
        </w:rPr>
        <w:t>Tomorrow</w:t>
      </w:r>
    </w:p>
    <w:p w:rsidR="00CF3DB2" w:rsidRDefault="007E700D">
      <w:pPr>
        <w:pStyle w:val="BodyText"/>
        <w:spacing w:before="84" w:line="273" w:lineRule="auto"/>
        <w:ind w:left="743" w:right="406"/>
      </w:pPr>
      <w:r>
        <w:rPr>
          <w:color w:val="383838"/>
          <w:w w:val="90"/>
          <w:u w:val="single" w:color="000000"/>
        </w:rPr>
        <w:t>USBC Annual</w:t>
      </w:r>
      <w:r>
        <w:rPr>
          <w:color w:val="383838"/>
          <w:spacing w:val="-15"/>
          <w:w w:val="90"/>
          <w:u w:val="single" w:color="000000"/>
        </w:rPr>
        <w:t xml:space="preserve"> </w:t>
      </w:r>
      <w:r>
        <w:rPr>
          <w:color w:val="4B4B4B"/>
          <w:w w:val="90"/>
          <w:u w:val="single" w:color="000000"/>
        </w:rPr>
        <w:t xml:space="preserve">Zeb </w:t>
      </w:r>
      <w:r>
        <w:rPr>
          <w:color w:val="595959"/>
          <w:u w:val="single" w:color="000000"/>
        </w:rPr>
        <w:t>Scho</w:t>
      </w:r>
      <w:r>
        <w:rPr>
          <w:color w:val="383838"/>
          <w:u w:val="single" w:color="000000"/>
        </w:rPr>
        <w:t>lars</w:t>
      </w:r>
      <w:r>
        <w:rPr>
          <w:color w:val="383838"/>
        </w:rPr>
        <w:t>hip</w:t>
      </w:r>
    </w:p>
    <w:p w:rsidR="00CF3DB2" w:rsidRDefault="007E700D">
      <w:pPr>
        <w:spacing w:before="48" w:line="252" w:lineRule="auto"/>
        <w:ind w:left="743" w:right="-7"/>
        <w:rPr>
          <w:rFonts w:ascii="Arial" w:eastAsia="Arial" w:hAnsi="Arial" w:cs="Arial"/>
          <w:sz w:val="15"/>
          <w:szCs w:val="15"/>
        </w:rPr>
      </w:pPr>
      <w:r>
        <w:rPr>
          <w:rFonts w:ascii="Arial"/>
          <w:color w:val="595959"/>
          <w:w w:val="85"/>
          <w:sz w:val="15"/>
        </w:rPr>
        <w:t>USBC</w:t>
      </w:r>
      <w:r>
        <w:rPr>
          <w:rFonts w:ascii="Arial"/>
          <w:color w:val="595959"/>
          <w:spacing w:val="-18"/>
          <w:w w:val="85"/>
          <w:sz w:val="15"/>
        </w:rPr>
        <w:t xml:space="preserve"> </w:t>
      </w:r>
      <w:r>
        <w:rPr>
          <w:rFonts w:ascii="Arial"/>
          <w:color w:val="4B4B4B"/>
          <w:w w:val="85"/>
          <w:sz w:val="19"/>
        </w:rPr>
        <w:t>Chuck</w:t>
      </w:r>
      <w:r>
        <w:rPr>
          <w:rFonts w:ascii="Arial"/>
          <w:color w:val="4B4B4B"/>
          <w:spacing w:val="-22"/>
          <w:w w:val="85"/>
          <w:sz w:val="19"/>
        </w:rPr>
        <w:t xml:space="preserve"> </w:t>
      </w:r>
      <w:r>
        <w:rPr>
          <w:rFonts w:ascii="Arial"/>
          <w:color w:val="383838"/>
          <w:w w:val="85"/>
          <w:sz w:val="19"/>
        </w:rPr>
        <w:t>Hall</w:t>
      </w:r>
      <w:r>
        <w:rPr>
          <w:rFonts w:ascii="Arial"/>
          <w:color w:val="383838"/>
          <w:spacing w:val="-32"/>
          <w:w w:val="85"/>
          <w:sz w:val="19"/>
        </w:rPr>
        <w:t xml:space="preserve"> </w:t>
      </w:r>
      <w:r>
        <w:rPr>
          <w:rFonts w:ascii="Arial"/>
          <w:color w:val="4B4B4B"/>
          <w:w w:val="85"/>
          <w:sz w:val="15"/>
        </w:rPr>
        <w:t>Star</w:t>
      </w:r>
      <w:r>
        <w:rPr>
          <w:rFonts w:ascii="Arial"/>
          <w:color w:val="4B4B4B"/>
          <w:spacing w:val="-18"/>
          <w:w w:val="85"/>
          <w:sz w:val="15"/>
        </w:rPr>
        <w:t xml:space="preserve"> </w:t>
      </w:r>
      <w:r>
        <w:rPr>
          <w:rFonts w:ascii="Arial"/>
          <w:color w:val="595959"/>
          <w:w w:val="85"/>
          <w:sz w:val="15"/>
          <w:u w:val="single" w:color="000000"/>
        </w:rPr>
        <w:t xml:space="preserve">of </w:t>
      </w:r>
      <w:r>
        <w:rPr>
          <w:rFonts w:ascii="Arial"/>
          <w:color w:val="383838"/>
          <w:w w:val="95"/>
          <w:sz w:val="15"/>
        </w:rPr>
        <w:t>Tomorrow</w:t>
      </w:r>
    </w:p>
    <w:p w:rsidR="00CF3DB2" w:rsidRDefault="007E700D">
      <w:pPr>
        <w:spacing w:before="46" w:line="224" w:lineRule="exact"/>
        <w:ind w:left="748" w:right="-7"/>
        <w:rPr>
          <w:rFonts w:ascii="Arial" w:eastAsia="Arial" w:hAnsi="Arial" w:cs="Arial"/>
          <w:sz w:val="19"/>
          <w:szCs w:val="19"/>
        </w:rPr>
      </w:pPr>
      <w:r>
        <w:rPr>
          <w:rFonts w:ascii="Arial"/>
          <w:color w:val="4B4B4B"/>
          <w:w w:val="85"/>
          <w:sz w:val="15"/>
          <w:u w:val="single" w:color="000000"/>
        </w:rPr>
        <w:t>USBC</w:t>
      </w:r>
      <w:r>
        <w:rPr>
          <w:rFonts w:ascii="Arial"/>
          <w:color w:val="4B4B4B"/>
          <w:spacing w:val="-17"/>
          <w:w w:val="85"/>
          <w:sz w:val="15"/>
          <w:u w:val="single" w:color="000000"/>
        </w:rPr>
        <w:t xml:space="preserve"> </w:t>
      </w:r>
      <w:r>
        <w:rPr>
          <w:rFonts w:ascii="Arial"/>
          <w:color w:val="4B4B4B"/>
          <w:w w:val="85"/>
          <w:sz w:val="15"/>
          <w:u w:val="single" w:color="000000"/>
        </w:rPr>
        <w:t>Gift</w:t>
      </w:r>
      <w:r>
        <w:rPr>
          <w:rFonts w:ascii="Arial"/>
          <w:color w:val="4B4B4B"/>
          <w:spacing w:val="-15"/>
          <w:w w:val="85"/>
          <w:sz w:val="15"/>
          <w:u w:val="single" w:color="000000"/>
        </w:rPr>
        <w:t xml:space="preserve"> </w:t>
      </w:r>
      <w:r>
        <w:rPr>
          <w:rFonts w:ascii="Times New Roman"/>
          <w:color w:val="383838"/>
          <w:w w:val="85"/>
          <w:sz w:val="20"/>
          <w:u w:val="single" w:color="000000"/>
        </w:rPr>
        <w:t>for</w:t>
      </w:r>
      <w:r>
        <w:rPr>
          <w:rFonts w:ascii="Times New Roman"/>
          <w:color w:val="383838"/>
          <w:spacing w:val="-21"/>
          <w:w w:val="85"/>
          <w:sz w:val="20"/>
          <w:u w:val="single" w:color="000000"/>
        </w:rPr>
        <w:t xml:space="preserve"> </w:t>
      </w:r>
      <w:r>
        <w:rPr>
          <w:rFonts w:ascii="Arial"/>
          <w:color w:val="4B4B4B"/>
          <w:w w:val="85"/>
          <w:sz w:val="19"/>
          <w:u w:val="single" w:color="000000"/>
        </w:rPr>
        <w:t>Life</w:t>
      </w:r>
    </w:p>
    <w:p w:rsidR="00CF3DB2" w:rsidRDefault="007E700D">
      <w:pPr>
        <w:pStyle w:val="BodyText"/>
        <w:spacing w:line="405" w:lineRule="auto"/>
        <w:ind w:left="748" w:right="357"/>
      </w:pPr>
      <w:r>
        <w:rPr>
          <w:color w:val="595959"/>
          <w:u w:val="thick" w:color="000000"/>
        </w:rPr>
        <w:t>Scho</w:t>
      </w:r>
      <w:r>
        <w:rPr>
          <w:color w:val="1D1D1D"/>
          <w:u w:val="thick" w:color="000000"/>
        </w:rPr>
        <w:t>l</w:t>
      </w:r>
      <w:r>
        <w:rPr>
          <w:color w:val="4B4B4B"/>
          <w:u w:val="thick" w:color="000000"/>
        </w:rPr>
        <w:t xml:space="preserve">arship </w:t>
      </w:r>
      <w:r>
        <w:rPr>
          <w:color w:val="4B4B4B"/>
          <w:w w:val="90"/>
          <w:u w:val="single" w:color="000000"/>
        </w:rPr>
        <w:t>USG)f</w:t>
      </w:r>
      <w:r>
        <w:rPr>
          <w:color w:val="4B4B4B"/>
          <w:spacing w:val="15"/>
          <w:w w:val="90"/>
          <w:u w:val="single" w:color="000000"/>
        </w:rPr>
        <w:t xml:space="preserve"> </w:t>
      </w:r>
      <w:r>
        <w:rPr>
          <w:color w:val="4B4B4B"/>
          <w:w w:val="90"/>
          <w:u w:val="single" w:color="000000"/>
        </w:rPr>
        <w:t>Scholarshlo</w:t>
      </w:r>
    </w:p>
    <w:p w:rsidR="00CF3DB2" w:rsidRDefault="00CF3DB2">
      <w:pPr>
        <w:spacing w:before="3"/>
        <w:rPr>
          <w:rFonts w:ascii="Arial" w:eastAsia="Arial" w:hAnsi="Arial" w:cs="Arial"/>
          <w:sz w:val="13"/>
          <w:szCs w:val="13"/>
        </w:rPr>
      </w:pPr>
    </w:p>
    <w:p w:rsidR="00CF3DB2" w:rsidRDefault="007E700D">
      <w:pPr>
        <w:pStyle w:val="BodyText"/>
        <w:spacing w:line="252" w:lineRule="auto"/>
        <w:ind w:left="752" w:right="120"/>
      </w:pPr>
      <w:r>
        <w:rPr>
          <w:color w:val="4B4B4B"/>
          <w:w w:val="90"/>
          <w:u w:val="single" w:color="000000"/>
        </w:rPr>
        <w:t xml:space="preserve">USPAACC Bruce </w:t>
      </w:r>
      <w:r>
        <w:rPr>
          <w:color w:val="595959"/>
          <w:w w:val="90"/>
          <w:sz w:val="19"/>
          <w:u w:val="single" w:color="000000"/>
        </w:rPr>
        <w:t xml:space="preserve">Lee </w:t>
      </w:r>
      <w:r>
        <w:rPr>
          <w:color w:val="595959"/>
          <w:w w:val="95"/>
        </w:rPr>
        <w:t>S</w:t>
      </w:r>
      <w:r>
        <w:rPr>
          <w:color w:val="595959"/>
          <w:w w:val="95"/>
          <w:u w:val="single" w:color="000000"/>
        </w:rPr>
        <w:t>cho</w:t>
      </w:r>
      <w:r>
        <w:rPr>
          <w:color w:val="383838"/>
          <w:w w:val="95"/>
          <w:u w:val="single" w:color="000000"/>
        </w:rPr>
        <w:t>l</w:t>
      </w:r>
      <w:r>
        <w:rPr>
          <w:color w:val="595959"/>
          <w:w w:val="95"/>
          <w:u w:val="single" w:color="000000"/>
        </w:rPr>
        <w:t>arsh</w:t>
      </w:r>
      <w:r>
        <w:rPr>
          <w:color w:val="383838"/>
          <w:w w:val="95"/>
          <w:u w:val="single" w:color="000000"/>
        </w:rPr>
        <w:t>ip</w:t>
      </w:r>
    </w:p>
    <w:p w:rsidR="00CF3DB2" w:rsidRDefault="007E700D">
      <w:pPr>
        <w:pStyle w:val="BodyText"/>
        <w:spacing w:before="87"/>
        <w:ind w:left="752" w:right="-7"/>
      </w:pPr>
      <w:r>
        <w:rPr>
          <w:color w:val="595959"/>
          <w:spacing w:val="-2"/>
          <w:w w:val="90"/>
          <w:u w:val="single" w:color="000000"/>
        </w:rPr>
        <w:t>USP</w:t>
      </w:r>
      <w:r>
        <w:rPr>
          <w:color w:val="383838"/>
          <w:spacing w:val="-2"/>
          <w:w w:val="90"/>
          <w:u w:val="single" w:color="000000"/>
        </w:rPr>
        <w:t>AACC</w:t>
      </w:r>
      <w:r>
        <w:rPr>
          <w:color w:val="383838"/>
          <w:spacing w:val="-3"/>
          <w:w w:val="90"/>
          <w:u w:val="single" w:color="000000"/>
        </w:rPr>
        <w:t xml:space="preserve"> </w:t>
      </w:r>
      <w:r>
        <w:rPr>
          <w:color w:val="4B4B4B"/>
          <w:spacing w:val="-1"/>
          <w:w w:val="90"/>
          <w:u w:val="single" w:color="000000"/>
        </w:rPr>
        <w:t>Scho</w:t>
      </w:r>
      <w:r>
        <w:rPr>
          <w:color w:val="1D1D1D"/>
          <w:spacing w:val="-1"/>
          <w:w w:val="90"/>
          <w:u w:val="single" w:color="000000"/>
        </w:rPr>
        <w:t>l</w:t>
      </w:r>
      <w:r>
        <w:rPr>
          <w:color w:val="383838"/>
          <w:spacing w:val="-1"/>
          <w:w w:val="90"/>
          <w:u w:val="single" w:color="000000"/>
        </w:rPr>
        <w:t>a</w:t>
      </w:r>
      <w:r>
        <w:rPr>
          <w:color w:val="595959"/>
          <w:spacing w:val="-1"/>
          <w:w w:val="90"/>
          <w:u w:val="single" w:color="000000"/>
        </w:rPr>
        <w:t>rship</w:t>
      </w:r>
    </w:p>
    <w:p w:rsidR="00CF3DB2" w:rsidRDefault="007E700D">
      <w:pPr>
        <w:pStyle w:val="Heading8"/>
        <w:spacing w:before="5"/>
        <w:ind w:left="752" w:right="-7"/>
      </w:pPr>
      <w:r>
        <w:rPr>
          <w:color w:val="383838"/>
          <w:w w:val="85"/>
        </w:rPr>
        <w:t>El!lli1</w:t>
      </w:r>
    </w:p>
    <w:p w:rsidR="00CF3DB2" w:rsidRDefault="007E700D">
      <w:pPr>
        <w:pStyle w:val="BodyText"/>
        <w:spacing w:before="96"/>
        <w:ind w:left="757" w:right="-7"/>
      </w:pPr>
      <w:r>
        <w:rPr>
          <w:color w:val="707070"/>
          <w:w w:val="95"/>
          <w:u w:val="single" w:color="000000"/>
        </w:rPr>
        <w:t>Uta</w:t>
      </w:r>
      <w:r>
        <w:rPr>
          <w:color w:val="4B4B4B"/>
          <w:w w:val="95"/>
          <w:u w:val="single" w:color="000000"/>
        </w:rPr>
        <w:t xml:space="preserve">h </w:t>
      </w:r>
      <w:r>
        <w:rPr>
          <w:color w:val="595959"/>
          <w:w w:val="95"/>
          <w:u w:val="single" w:color="000000"/>
        </w:rPr>
        <w:t>Asso</w:t>
      </w:r>
      <w:r>
        <w:rPr>
          <w:color w:val="595959"/>
          <w:w w:val="95"/>
        </w:rPr>
        <w:t>cjatjcn</w:t>
      </w:r>
      <w:r>
        <w:rPr>
          <w:color w:val="595959"/>
          <w:spacing w:val="-1"/>
          <w:w w:val="95"/>
        </w:rPr>
        <w:t xml:space="preserve"> </w:t>
      </w:r>
      <w:r>
        <w:rPr>
          <w:color w:val="595959"/>
          <w:w w:val="95"/>
        </w:rPr>
        <w:t>of</w:t>
      </w:r>
    </w:p>
    <w:p w:rsidR="00CF3DB2" w:rsidRDefault="007E700D">
      <w:pPr>
        <w:pStyle w:val="BodyText"/>
        <w:spacing w:before="4" w:line="244" w:lineRule="auto"/>
        <w:ind w:left="757" w:right="-7" w:hanging="34"/>
      </w:pPr>
      <w:r>
        <w:rPr>
          <w:color w:val="383838"/>
          <w:spacing w:val="-42"/>
          <w:w w:val="95"/>
        </w:rPr>
        <w:t>I</w:t>
      </w:r>
      <w:r>
        <w:rPr>
          <w:color w:val="383838"/>
          <w:spacing w:val="-6"/>
          <w:w w:val="95"/>
        </w:rPr>
        <w:t xml:space="preserve"> </w:t>
      </w:r>
      <w:r>
        <w:rPr>
          <w:color w:val="383838"/>
          <w:w w:val="95"/>
          <w:u w:val="thick" w:color="000000"/>
        </w:rPr>
        <w:t xml:space="preserve">ndependent </w:t>
      </w:r>
      <w:r>
        <w:rPr>
          <w:color w:val="595959"/>
          <w:spacing w:val="-2"/>
          <w:w w:val="95"/>
          <w:u w:val="thick" w:color="000000"/>
        </w:rPr>
        <w:t>I</w:t>
      </w:r>
      <w:r>
        <w:rPr>
          <w:color w:val="383838"/>
          <w:spacing w:val="-2"/>
          <w:w w:val="95"/>
          <w:u w:val="thick" w:color="000000"/>
        </w:rPr>
        <w:t>nsur</w:t>
      </w:r>
      <w:r>
        <w:rPr>
          <w:color w:val="595959"/>
          <w:spacing w:val="-2"/>
          <w:w w:val="95"/>
          <w:u w:val="thick" w:color="000000"/>
        </w:rPr>
        <w:t>ance</w:t>
      </w:r>
      <w:r>
        <w:rPr>
          <w:color w:val="595959"/>
          <w:w w:val="95"/>
          <w:u w:val="thick" w:color="000000"/>
        </w:rPr>
        <w:t xml:space="preserve"> </w:t>
      </w:r>
      <w:r>
        <w:rPr>
          <w:color w:val="595959"/>
          <w:u w:val="single" w:color="000000"/>
        </w:rPr>
        <w:t>Age</w:t>
      </w:r>
      <w:r>
        <w:rPr>
          <w:color w:val="383838"/>
          <w:u w:val="single" w:color="000000"/>
        </w:rPr>
        <w:t>nt</w:t>
      </w:r>
      <w:r>
        <w:rPr>
          <w:color w:val="595959"/>
          <w:u w:val="single" w:color="000000"/>
        </w:rPr>
        <w:t xml:space="preserve">s </w:t>
      </w:r>
      <w:r>
        <w:rPr>
          <w:color w:val="595959"/>
          <w:spacing w:val="2"/>
          <w:u w:val="single" w:color="000000"/>
        </w:rPr>
        <w:t>an</w:t>
      </w:r>
      <w:r>
        <w:rPr>
          <w:color w:val="383838"/>
          <w:spacing w:val="2"/>
          <w:u w:val="single" w:color="000000"/>
        </w:rPr>
        <w:t xml:space="preserve">d </w:t>
      </w:r>
      <w:r>
        <w:rPr>
          <w:color w:val="595959"/>
          <w:spacing w:val="4"/>
          <w:sz w:val="18"/>
          <w:u w:val="single" w:color="000000"/>
        </w:rPr>
        <w:t>CPC</w:t>
      </w:r>
      <w:r>
        <w:rPr>
          <w:color w:val="383838"/>
          <w:spacing w:val="4"/>
          <w:sz w:val="18"/>
          <w:u w:val="single" w:color="000000"/>
        </w:rPr>
        <w:t xml:space="preserve">U </w:t>
      </w:r>
      <w:r>
        <w:rPr>
          <w:color w:val="707070"/>
          <w:w w:val="95"/>
          <w:u w:val="single" w:color="000000"/>
        </w:rPr>
        <w:t>Socie</w:t>
      </w:r>
      <w:r>
        <w:rPr>
          <w:color w:val="4B4B4B"/>
          <w:w w:val="95"/>
          <w:u w:val="single" w:color="000000"/>
        </w:rPr>
        <w:t>ty,</w:t>
      </w:r>
      <w:r>
        <w:rPr>
          <w:color w:val="4B4B4B"/>
          <w:spacing w:val="-30"/>
          <w:w w:val="95"/>
          <w:u w:val="single" w:color="000000"/>
        </w:rPr>
        <w:t xml:space="preserve"> </w:t>
      </w:r>
      <w:r>
        <w:rPr>
          <w:color w:val="383838"/>
          <w:spacing w:val="-4"/>
          <w:w w:val="95"/>
          <w:u w:val="single" w:color="000000"/>
        </w:rPr>
        <w:t>U</w:t>
      </w:r>
      <w:r>
        <w:rPr>
          <w:color w:val="595959"/>
          <w:spacing w:val="-4"/>
          <w:w w:val="95"/>
          <w:u w:val="single" w:color="000000"/>
        </w:rPr>
        <w:t xml:space="preserve">tah </w:t>
      </w:r>
      <w:r>
        <w:rPr>
          <w:color w:val="383838"/>
          <w:w w:val="95"/>
          <w:u w:val="single" w:color="000000"/>
        </w:rPr>
        <w:t>Chaot</w:t>
      </w:r>
      <w:r>
        <w:rPr>
          <w:color w:val="595959"/>
          <w:w w:val="95"/>
          <w:u w:val="single" w:color="000000"/>
        </w:rPr>
        <w:t>er</w:t>
      </w:r>
    </w:p>
    <w:p w:rsidR="00CF3DB2" w:rsidRDefault="007E700D">
      <w:pPr>
        <w:pStyle w:val="BodyText"/>
        <w:spacing w:before="116"/>
        <w:ind w:left="767" w:right="-7"/>
      </w:pPr>
      <w:r>
        <w:rPr>
          <w:color w:val="595959"/>
          <w:w w:val="93"/>
          <w:u w:val="single" w:color="000000"/>
        </w:rPr>
        <w:t>Uta</w:t>
      </w:r>
      <w:r>
        <w:rPr>
          <w:color w:val="383838"/>
          <w:w w:val="95"/>
          <w:u w:val="single" w:color="000000"/>
        </w:rPr>
        <w:t>h</w:t>
      </w:r>
      <w:r>
        <w:rPr>
          <w:color w:val="383838"/>
          <w:spacing w:val="-9"/>
          <w:u w:val="single" w:color="000000"/>
        </w:rPr>
        <w:t xml:space="preserve"> </w:t>
      </w:r>
      <w:r>
        <w:rPr>
          <w:color w:val="595959"/>
          <w:w w:val="90"/>
          <w:u w:val="single" w:color="000000"/>
        </w:rPr>
        <w:t>Cent</w:t>
      </w:r>
      <w:r>
        <w:rPr>
          <w:color w:val="595959"/>
          <w:spacing w:val="8"/>
          <w:w w:val="90"/>
          <w:u w:val="single" w:color="000000"/>
        </w:rPr>
        <w:t>e</w:t>
      </w:r>
      <w:r>
        <w:rPr>
          <w:color w:val="1D1D1D"/>
          <w:spacing w:val="-4"/>
          <w:w w:val="95"/>
          <w:u w:val="single" w:color="000000"/>
        </w:rPr>
        <w:t>n</w:t>
      </w:r>
      <w:r>
        <w:rPr>
          <w:color w:val="595959"/>
          <w:spacing w:val="-7"/>
          <w:w w:val="110"/>
          <w:u w:val="single" w:color="000000"/>
        </w:rPr>
        <w:t>n</w:t>
      </w:r>
      <w:r>
        <w:rPr>
          <w:color w:val="383838"/>
          <w:spacing w:val="-7"/>
          <w:w w:val="106"/>
          <w:u w:val="single" w:color="000000"/>
        </w:rPr>
        <w:t>i</w:t>
      </w:r>
      <w:r>
        <w:rPr>
          <w:color w:val="595959"/>
          <w:spacing w:val="5"/>
          <w:w w:val="84"/>
          <w:u w:val="single" w:color="000000"/>
        </w:rPr>
        <w:t>a</w:t>
      </w:r>
      <w:r>
        <w:rPr>
          <w:color w:val="383838"/>
          <w:w w:val="178"/>
        </w:rPr>
        <w:t>l</w:t>
      </w:r>
    </w:p>
    <w:p w:rsidR="00CF3DB2" w:rsidRDefault="007E700D">
      <w:pPr>
        <w:pStyle w:val="BodyText"/>
        <w:spacing w:before="11" w:line="190" w:lineRule="atLeast"/>
        <w:ind w:left="762" w:right="191"/>
      </w:pPr>
      <w:r>
        <w:rPr>
          <w:color w:val="595959"/>
          <w:spacing w:val="-1"/>
          <w:u w:val="single" w:color="000000"/>
        </w:rPr>
        <w:t>Sc</w:t>
      </w:r>
      <w:r>
        <w:rPr>
          <w:color w:val="383838"/>
          <w:spacing w:val="-1"/>
          <w:u w:val="single" w:color="000000"/>
        </w:rPr>
        <w:t>h</w:t>
      </w:r>
      <w:r>
        <w:rPr>
          <w:color w:val="595959"/>
          <w:spacing w:val="-1"/>
          <w:u w:val="single" w:color="000000"/>
        </w:rPr>
        <w:t>ol</w:t>
      </w:r>
      <w:r>
        <w:rPr>
          <w:color w:val="383838"/>
          <w:spacing w:val="-1"/>
          <w:u w:val="single" w:color="000000"/>
        </w:rPr>
        <w:t>a</w:t>
      </w:r>
      <w:r>
        <w:rPr>
          <w:color w:val="595959"/>
          <w:spacing w:val="-1"/>
          <w:u w:val="single" w:color="000000"/>
        </w:rPr>
        <w:t>rs</w:t>
      </w:r>
      <w:r>
        <w:rPr>
          <w:color w:val="383838"/>
          <w:spacing w:val="-1"/>
          <w:u w:val="single" w:color="000000"/>
        </w:rPr>
        <w:t>h</w:t>
      </w:r>
      <w:r>
        <w:rPr>
          <w:color w:val="707070"/>
          <w:spacing w:val="-1"/>
          <w:u w:val="single" w:color="000000"/>
        </w:rPr>
        <w:t>i</w:t>
      </w:r>
      <w:r>
        <w:rPr>
          <w:color w:val="4B4B4B"/>
          <w:spacing w:val="-1"/>
          <w:u w:val="single" w:color="000000"/>
        </w:rPr>
        <w:t>p</w:t>
      </w:r>
      <w:r>
        <w:rPr>
          <w:color w:val="4B4B4B"/>
          <w:spacing w:val="-31"/>
          <w:u w:val="single" w:color="000000"/>
        </w:rPr>
        <w:t xml:space="preserve"> </w:t>
      </w:r>
      <w:r>
        <w:rPr>
          <w:color w:val="595959"/>
          <w:w w:val="92"/>
          <w:u w:val="single" w:color="000000"/>
        </w:rPr>
        <w:t xml:space="preserve">for </w:t>
      </w:r>
      <w:r>
        <w:rPr>
          <w:color w:val="4B4B4B"/>
          <w:w w:val="83"/>
          <w:u w:val="single" w:color="000000"/>
        </w:rPr>
        <w:t xml:space="preserve">Early </w:t>
      </w:r>
      <w:r>
        <w:rPr>
          <w:color w:val="595959"/>
          <w:w w:val="95"/>
          <w:u w:val="single" w:color="000000"/>
        </w:rPr>
        <w:t>Grad</w:t>
      </w:r>
      <w:r>
        <w:rPr>
          <w:color w:val="383838"/>
          <w:w w:val="95"/>
          <w:u w:val="single" w:color="000000"/>
        </w:rPr>
        <w:t>u</w:t>
      </w:r>
      <w:r>
        <w:rPr>
          <w:color w:val="595959"/>
          <w:w w:val="95"/>
          <w:u w:val="single" w:color="000000"/>
        </w:rPr>
        <w:t>atio</w:t>
      </w:r>
      <w:r>
        <w:rPr>
          <w:color w:val="383838"/>
          <w:w w:val="95"/>
          <w:u w:val="single" w:color="000000"/>
        </w:rPr>
        <w:t>n</w:t>
      </w:r>
      <w:r>
        <w:rPr>
          <w:color w:val="383838"/>
          <w:spacing w:val="9"/>
          <w:w w:val="95"/>
          <w:u w:val="single" w:color="000000"/>
        </w:rPr>
        <w:t xml:space="preserve"> </w:t>
      </w:r>
      <w:r>
        <w:rPr>
          <w:color w:val="595959"/>
          <w:w w:val="95"/>
          <w:u w:val="single" w:color="000000"/>
        </w:rPr>
        <w:t>program</w:t>
      </w:r>
    </w:p>
    <w:p w:rsidR="00CF3DB2" w:rsidRDefault="007E700D">
      <w:pPr>
        <w:pStyle w:val="BodyText"/>
        <w:spacing w:line="105" w:lineRule="exact"/>
        <w:ind w:left="198" w:right="3215"/>
      </w:pPr>
      <w:r>
        <w:rPr>
          <w:w w:val="95"/>
        </w:rPr>
        <w:br w:type="column"/>
      </w:r>
      <w:r>
        <w:rPr>
          <w:color w:val="595959"/>
          <w:w w:val="95"/>
          <w:u w:val="single" w:color="000000"/>
        </w:rPr>
        <w:lastRenderedPageBreak/>
        <w:t>G</w:t>
      </w:r>
      <w:r>
        <w:rPr>
          <w:color w:val="383838"/>
          <w:w w:val="95"/>
          <w:u w:val="single" w:color="000000"/>
        </w:rPr>
        <w:t>RCf</w:t>
      </w:r>
      <w:r>
        <w:rPr>
          <w:color w:val="383838"/>
          <w:spacing w:val="-5"/>
          <w:w w:val="95"/>
          <w:u w:val="single" w:color="000000"/>
        </w:rPr>
        <w:t xml:space="preserve"> </w:t>
      </w:r>
      <w:r>
        <w:rPr>
          <w:color w:val="4B4B4B"/>
          <w:w w:val="95"/>
          <w:u w:val="single" w:color="000000"/>
        </w:rPr>
        <w:t>Elmo</w:t>
      </w:r>
      <w:r>
        <w:rPr>
          <w:color w:val="4B4B4B"/>
          <w:spacing w:val="-19"/>
          <w:w w:val="95"/>
          <w:u w:val="single" w:color="000000"/>
        </w:rPr>
        <w:t xml:space="preserve"> </w:t>
      </w:r>
      <w:r>
        <w:rPr>
          <w:color w:val="4B4B4B"/>
          <w:w w:val="95"/>
          <w:u w:val="single" w:color="000000"/>
        </w:rPr>
        <w:t>Wierenga</w:t>
      </w:r>
      <w:r>
        <w:rPr>
          <w:color w:val="4B4B4B"/>
          <w:spacing w:val="-5"/>
          <w:w w:val="95"/>
          <w:u w:val="single" w:color="000000"/>
        </w:rPr>
        <w:t xml:space="preserve"> </w:t>
      </w:r>
      <w:r>
        <w:rPr>
          <w:color w:val="383838"/>
          <w:w w:val="95"/>
          <w:u w:val="single" w:color="000000"/>
        </w:rPr>
        <w:t>A</w:t>
      </w:r>
      <w:r>
        <w:rPr>
          <w:color w:val="383838"/>
          <w:spacing w:val="-32"/>
          <w:w w:val="95"/>
          <w:u w:val="single" w:color="000000"/>
        </w:rPr>
        <w:t xml:space="preserve"> </w:t>
      </w:r>
      <w:r>
        <w:rPr>
          <w:color w:val="595959"/>
          <w:w w:val="95"/>
          <w:u w:val="single" w:color="000000"/>
        </w:rPr>
        <w:t>l</w:t>
      </w:r>
      <w:r>
        <w:rPr>
          <w:color w:val="383838"/>
          <w:w w:val="95"/>
          <w:u w:val="single" w:color="000000"/>
        </w:rPr>
        <w:t>umn</w:t>
      </w:r>
      <w:r>
        <w:rPr>
          <w:color w:val="595959"/>
          <w:w w:val="95"/>
          <w:u w:val="single" w:color="000000"/>
        </w:rPr>
        <w:t>i</w:t>
      </w:r>
      <w:r>
        <w:rPr>
          <w:color w:val="383838"/>
          <w:w w:val="95"/>
          <w:u w:val="single" w:color="000000"/>
        </w:rPr>
        <w:t>Schol</w:t>
      </w:r>
      <w:r>
        <w:rPr>
          <w:color w:val="595959"/>
          <w:w w:val="95"/>
          <w:u w:val="single" w:color="000000"/>
        </w:rPr>
        <w:t>arshi</w:t>
      </w:r>
      <w:r>
        <w:rPr>
          <w:color w:val="383838"/>
          <w:w w:val="95"/>
          <w:u w:val="single" w:color="000000"/>
        </w:rPr>
        <w:t>p</w:t>
      </w:r>
    </w:p>
    <w:p w:rsidR="00CF3DB2" w:rsidRDefault="007E700D">
      <w:pPr>
        <w:pStyle w:val="BodyText"/>
        <w:spacing w:line="170" w:lineRule="exact"/>
        <w:ind w:left="198" w:right="3215"/>
      </w:pPr>
      <w:r>
        <w:rPr>
          <w:color w:val="383838"/>
          <w:w w:val="95"/>
        </w:rPr>
        <w:t xml:space="preserve">Application Deadlines: April </w:t>
      </w:r>
      <w:r>
        <w:rPr>
          <w:rFonts w:ascii="Times New Roman"/>
          <w:color w:val="383838"/>
          <w:spacing w:val="-5"/>
          <w:w w:val="95"/>
          <w:sz w:val="14"/>
        </w:rPr>
        <w:t>01,</w:t>
      </w:r>
      <w:r>
        <w:rPr>
          <w:rFonts w:ascii="Times New Roman"/>
          <w:color w:val="383838"/>
          <w:spacing w:val="23"/>
          <w:w w:val="95"/>
          <w:sz w:val="14"/>
        </w:rPr>
        <w:t xml:space="preserve"> </w:t>
      </w:r>
      <w:r>
        <w:rPr>
          <w:color w:val="383838"/>
          <w:w w:val="95"/>
        </w:rPr>
        <w:t>Annually</w:t>
      </w:r>
    </w:p>
    <w:p w:rsidR="00CF3DB2" w:rsidRDefault="007E700D">
      <w:pPr>
        <w:pStyle w:val="BodyText"/>
        <w:spacing w:line="252" w:lineRule="auto"/>
        <w:ind w:left="203" w:right="3215"/>
        <w:rPr>
          <w:rFonts w:ascii="Times New Roman" w:eastAsia="Times New Roman" w:hAnsi="Times New Roman" w:cs="Times New Roman"/>
          <w:sz w:val="14"/>
          <w:szCs w:val="14"/>
        </w:rPr>
      </w:pPr>
      <w:r>
        <w:rPr>
          <w:color w:val="383838"/>
        </w:rPr>
        <w:t xml:space="preserve">Student must be </w:t>
      </w:r>
      <w:r>
        <w:rPr>
          <w:rFonts w:ascii="Times New Roman"/>
          <w:color w:val="383838"/>
          <w:sz w:val="17"/>
        </w:rPr>
        <w:t xml:space="preserve">a </w:t>
      </w:r>
      <w:r>
        <w:rPr>
          <w:color w:val="383838"/>
        </w:rPr>
        <w:t xml:space="preserve">senior at Ottawa Hills HS pursuing full-time </w:t>
      </w:r>
      <w:r>
        <w:rPr>
          <w:color w:val="4B4B4B"/>
        </w:rPr>
        <w:t>undergraduate</w:t>
      </w:r>
      <w:r>
        <w:rPr>
          <w:color w:val="4B4B4B"/>
          <w:spacing w:val="-16"/>
        </w:rPr>
        <w:t xml:space="preserve"> </w:t>
      </w:r>
      <w:r>
        <w:rPr>
          <w:color w:val="383838"/>
        </w:rPr>
        <w:t>studies</w:t>
      </w:r>
      <w:r>
        <w:rPr>
          <w:color w:val="383838"/>
          <w:spacing w:val="-17"/>
        </w:rPr>
        <w:t xml:space="preserve"> </w:t>
      </w:r>
      <w:r>
        <w:rPr>
          <w:color w:val="383838"/>
        </w:rPr>
        <w:t>at</w:t>
      </w:r>
      <w:r>
        <w:rPr>
          <w:color w:val="383838"/>
          <w:spacing w:val="-24"/>
        </w:rPr>
        <w:t xml:space="preserve"> </w:t>
      </w:r>
      <w:r>
        <w:rPr>
          <w:color w:val="383838"/>
        </w:rPr>
        <w:t>any</w:t>
      </w:r>
      <w:r>
        <w:rPr>
          <w:color w:val="383838"/>
          <w:spacing w:val="-23"/>
        </w:rPr>
        <w:t xml:space="preserve"> </w:t>
      </w:r>
      <w:r>
        <w:rPr>
          <w:color w:val="383838"/>
        </w:rPr>
        <w:t>two-</w:t>
      </w:r>
      <w:r>
        <w:rPr>
          <w:color w:val="383838"/>
          <w:spacing w:val="-21"/>
        </w:rPr>
        <w:t xml:space="preserve"> </w:t>
      </w:r>
      <w:r>
        <w:rPr>
          <w:color w:val="383838"/>
        </w:rPr>
        <w:t>or</w:t>
      </w:r>
      <w:r>
        <w:rPr>
          <w:color w:val="383838"/>
          <w:spacing w:val="-23"/>
        </w:rPr>
        <w:t xml:space="preserve"> </w:t>
      </w:r>
      <w:r>
        <w:rPr>
          <w:color w:val="383838"/>
        </w:rPr>
        <w:t>four-year</w:t>
      </w:r>
      <w:r>
        <w:rPr>
          <w:color w:val="383838"/>
          <w:spacing w:val="-19"/>
        </w:rPr>
        <w:t xml:space="preserve"> </w:t>
      </w:r>
      <w:r>
        <w:rPr>
          <w:color w:val="383838"/>
        </w:rPr>
        <w:t>accredited</w:t>
      </w:r>
      <w:r>
        <w:rPr>
          <w:color w:val="383838"/>
          <w:spacing w:val="-18"/>
        </w:rPr>
        <w:t xml:space="preserve"> </w:t>
      </w:r>
      <w:r>
        <w:rPr>
          <w:color w:val="383838"/>
        </w:rPr>
        <w:t>school</w:t>
      </w:r>
      <w:r>
        <w:rPr>
          <w:color w:val="383838"/>
          <w:spacing w:val="-19"/>
        </w:rPr>
        <w:t xml:space="preserve"> </w:t>
      </w:r>
      <w:r>
        <w:rPr>
          <w:color w:val="383838"/>
        </w:rPr>
        <w:t>in the</w:t>
      </w:r>
      <w:r>
        <w:rPr>
          <w:color w:val="383838"/>
          <w:spacing w:val="-21"/>
        </w:rPr>
        <w:t xml:space="preserve"> </w:t>
      </w:r>
      <w:r>
        <w:rPr>
          <w:color w:val="383838"/>
          <w:spacing w:val="-5"/>
        </w:rPr>
        <w:t>U</w:t>
      </w:r>
      <w:r>
        <w:rPr>
          <w:color w:val="595959"/>
          <w:spacing w:val="-5"/>
        </w:rPr>
        <w:t>.</w:t>
      </w:r>
      <w:r>
        <w:rPr>
          <w:color w:val="383838"/>
          <w:spacing w:val="-5"/>
        </w:rPr>
        <w:t>S</w:t>
      </w:r>
      <w:r>
        <w:rPr>
          <w:color w:val="595959"/>
          <w:spacing w:val="-5"/>
        </w:rPr>
        <w:t>.</w:t>
      </w:r>
      <w:r>
        <w:rPr>
          <w:color w:val="595959"/>
          <w:spacing w:val="-32"/>
        </w:rPr>
        <w:t xml:space="preserve"> </w:t>
      </w:r>
      <w:r>
        <w:rPr>
          <w:color w:val="383838"/>
        </w:rPr>
        <w:t>Must</w:t>
      </w:r>
      <w:r>
        <w:rPr>
          <w:color w:val="383838"/>
          <w:spacing w:val="-23"/>
        </w:rPr>
        <w:t xml:space="preserve"> </w:t>
      </w:r>
      <w:r>
        <w:rPr>
          <w:color w:val="383838"/>
        </w:rPr>
        <w:t>have</w:t>
      </w:r>
      <w:r>
        <w:rPr>
          <w:color w:val="383838"/>
          <w:spacing w:val="-23"/>
        </w:rPr>
        <w:t xml:space="preserve"> </w:t>
      </w:r>
      <w:r>
        <w:rPr>
          <w:color w:val="383838"/>
        </w:rPr>
        <w:t>financial</w:t>
      </w:r>
      <w:r>
        <w:rPr>
          <w:color w:val="383838"/>
          <w:spacing w:val="-19"/>
        </w:rPr>
        <w:t xml:space="preserve"> </w:t>
      </w:r>
      <w:r>
        <w:rPr>
          <w:color w:val="383838"/>
        </w:rPr>
        <w:t>need</w:t>
      </w:r>
      <w:r>
        <w:rPr>
          <w:color w:val="383838"/>
          <w:spacing w:val="-22"/>
        </w:rPr>
        <w:t xml:space="preserve"> </w:t>
      </w:r>
      <w:r>
        <w:rPr>
          <w:color w:val="383838"/>
        </w:rPr>
        <w:t>and</w:t>
      </w:r>
      <w:r>
        <w:rPr>
          <w:color w:val="383838"/>
          <w:spacing w:val="-21"/>
        </w:rPr>
        <w:t xml:space="preserve"> </w:t>
      </w:r>
      <w:r>
        <w:rPr>
          <w:color w:val="383838"/>
        </w:rPr>
        <w:t>a</w:t>
      </w:r>
      <w:r>
        <w:rPr>
          <w:color w:val="383838"/>
          <w:spacing w:val="-21"/>
        </w:rPr>
        <w:t xml:space="preserve"> </w:t>
      </w:r>
      <w:r>
        <w:rPr>
          <w:color w:val="383838"/>
        </w:rPr>
        <w:t>minimum</w:t>
      </w:r>
      <w:r>
        <w:rPr>
          <w:color w:val="383838"/>
          <w:spacing w:val="-21"/>
        </w:rPr>
        <w:t xml:space="preserve"> </w:t>
      </w:r>
      <w:r>
        <w:rPr>
          <w:rFonts w:ascii="Times New Roman"/>
          <w:color w:val="383838"/>
          <w:sz w:val="14"/>
        </w:rPr>
        <w:t>2</w:t>
      </w:r>
      <w:r>
        <w:rPr>
          <w:rFonts w:ascii="Times New Roman"/>
          <w:color w:val="595959"/>
          <w:sz w:val="14"/>
        </w:rPr>
        <w:t>.</w:t>
      </w:r>
      <w:r>
        <w:rPr>
          <w:rFonts w:ascii="Times New Roman"/>
          <w:color w:val="383838"/>
          <w:sz w:val="14"/>
        </w:rPr>
        <w:t>5</w:t>
      </w:r>
      <w:r>
        <w:rPr>
          <w:rFonts w:ascii="Times New Roman"/>
          <w:color w:val="383838"/>
          <w:spacing w:val="-19"/>
          <w:sz w:val="14"/>
        </w:rPr>
        <w:t xml:space="preserve"> </w:t>
      </w:r>
      <w:r>
        <w:rPr>
          <w:color w:val="383838"/>
          <w:spacing w:val="3"/>
        </w:rPr>
        <w:t>GPA</w:t>
      </w:r>
      <w:r>
        <w:rPr>
          <w:color w:val="595959"/>
          <w:spacing w:val="3"/>
        </w:rPr>
        <w:t>.</w:t>
      </w:r>
      <w:r>
        <w:rPr>
          <w:color w:val="595959"/>
          <w:spacing w:val="-32"/>
        </w:rPr>
        <w:t xml:space="preserve"> </w:t>
      </w:r>
      <w:r>
        <w:rPr>
          <w:color w:val="383838"/>
        </w:rPr>
        <w:t>For</w:t>
      </w:r>
      <w:r>
        <w:rPr>
          <w:color w:val="383838"/>
          <w:spacing w:val="-25"/>
        </w:rPr>
        <w:t xml:space="preserve"> </w:t>
      </w:r>
      <w:r>
        <w:rPr>
          <w:color w:val="383838"/>
        </w:rPr>
        <w:t xml:space="preserve">more </w:t>
      </w:r>
      <w:r>
        <w:rPr>
          <w:color w:val="4B4B4B"/>
        </w:rPr>
        <w:t>information</w:t>
      </w:r>
      <w:r>
        <w:rPr>
          <w:color w:val="4B4B4B"/>
          <w:spacing w:val="-13"/>
        </w:rPr>
        <w:t xml:space="preserve"> </w:t>
      </w:r>
      <w:r>
        <w:rPr>
          <w:color w:val="383838"/>
        </w:rPr>
        <w:t>about</w:t>
      </w:r>
      <w:r>
        <w:rPr>
          <w:color w:val="383838"/>
          <w:spacing w:val="-16"/>
        </w:rPr>
        <w:t xml:space="preserve"> </w:t>
      </w:r>
      <w:r>
        <w:rPr>
          <w:color w:val="383838"/>
        </w:rPr>
        <w:t>this</w:t>
      </w:r>
      <w:r>
        <w:rPr>
          <w:color w:val="383838"/>
          <w:spacing w:val="-13"/>
        </w:rPr>
        <w:t xml:space="preserve"> </w:t>
      </w:r>
      <w:r>
        <w:rPr>
          <w:color w:val="383838"/>
        </w:rPr>
        <w:t>award</w:t>
      </w:r>
      <w:r>
        <w:rPr>
          <w:color w:val="595959"/>
        </w:rPr>
        <w:t>,</w:t>
      </w:r>
      <w:r>
        <w:rPr>
          <w:color w:val="4B4B4B"/>
        </w:rPr>
        <w:t>please</w:t>
      </w:r>
      <w:r>
        <w:rPr>
          <w:color w:val="4B4B4B"/>
          <w:spacing w:val="-20"/>
        </w:rPr>
        <w:t xml:space="preserve"> </w:t>
      </w:r>
      <w:r>
        <w:rPr>
          <w:color w:val="383838"/>
        </w:rPr>
        <w:t>visit</w:t>
      </w:r>
      <w:r>
        <w:rPr>
          <w:color w:val="383838"/>
          <w:spacing w:val="-12"/>
        </w:rPr>
        <w:t xml:space="preserve"> </w:t>
      </w:r>
      <w:r>
        <w:rPr>
          <w:color w:val="383838"/>
        </w:rPr>
        <w:t>our</w:t>
      </w:r>
      <w:r>
        <w:rPr>
          <w:color w:val="383838"/>
          <w:spacing w:val="-16"/>
        </w:rPr>
        <w:t xml:space="preserve"> </w:t>
      </w:r>
      <w:r>
        <w:rPr>
          <w:color w:val="383838"/>
          <w:spacing w:val="-5"/>
        </w:rPr>
        <w:t>[</w:t>
      </w:r>
      <w:r>
        <w:rPr>
          <w:color w:val="4B4B4B"/>
          <w:spacing w:val="-5"/>
        </w:rPr>
        <w:t>...</w:t>
      </w:r>
      <w:r>
        <w:rPr>
          <w:color w:val="383838"/>
          <w:spacing w:val="-5"/>
        </w:rPr>
        <w:t>]</w:t>
      </w:r>
      <w:r>
        <w:rPr>
          <w:color w:val="383838"/>
          <w:spacing w:val="-18"/>
        </w:rPr>
        <w:t xml:space="preserve"> </w:t>
      </w:r>
      <w:r>
        <w:rPr>
          <w:rFonts w:ascii="Times New Roman"/>
          <w:color w:val="383838"/>
          <w:sz w:val="14"/>
        </w:rPr>
        <w:t>MQm</w:t>
      </w:r>
    </w:p>
    <w:p w:rsidR="00CF3DB2" w:rsidRDefault="00CF3DB2">
      <w:pPr>
        <w:spacing w:before="2"/>
        <w:rPr>
          <w:rFonts w:ascii="Times New Roman" w:eastAsia="Times New Roman" w:hAnsi="Times New Roman" w:cs="Times New Roman"/>
          <w:sz w:val="15"/>
          <w:szCs w:val="15"/>
        </w:rPr>
      </w:pPr>
    </w:p>
    <w:p w:rsidR="00CF3DB2" w:rsidRDefault="007E700D">
      <w:pPr>
        <w:pStyle w:val="BodyText"/>
        <w:spacing w:line="168" w:lineRule="exact"/>
        <w:ind w:left="208" w:right="4507"/>
      </w:pPr>
      <w:r>
        <w:rPr>
          <w:color w:val="595959"/>
          <w:w w:val="79"/>
          <w:u w:val="single" w:color="000000"/>
        </w:rPr>
        <w:t xml:space="preserve">GRCF </w:t>
      </w:r>
      <w:r>
        <w:rPr>
          <w:color w:val="383838"/>
          <w:spacing w:val="-1"/>
          <w:w w:val="94"/>
          <w:u w:val="single" w:color="000000"/>
        </w:rPr>
        <w:t>D</w:t>
      </w:r>
      <w:r>
        <w:rPr>
          <w:color w:val="595959"/>
          <w:spacing w:val="-1"/>
          <w:w w:val="94"/>
          <w:u w:val="single" w:color="000000"/>
        </w:rPr>
        <w:t>o</w:t>
      </w:r>
      <w:r>
        <w:rPr>
          <w:color w:val="383838"/>
          <w:spacing w:val="-1"/>
          <w:w w:val="94"/>
          <w:u w:val="single" w:color="000000"/>
        </w:rPr>
        <w:t>nald</w:t>
      </w:r>
      <w:r>
        <w:rPr>
          <w:color w:val="383838"/>
          <w:w w:val="94"/>
          <w:u w:val="single" w:color="000000"/>
        </w:rPr>
        <w:t xml:space="preserve"> </w:t>
      </w:r>
      <w:r>
        <w:rPr>
          <w:color w:val="595959"/>
          <w:w w:val="96"/>
          <w:u w:val="single" w:color="000000"/>
        </w:rPr>
        <w:t>a</w:t>
      </w:r>
      <w:r>
        <w:rPr>
          <w:color w:val="383838"/>
          <w:w w:val="96"/>
          <w:u w:val="single" w:color="000000"/>
        </w:rPr>
        <w:t xml:space="preserve">nd </w:t>
      </w:r>
      <w:r>
        <w:rPr>
          <w:color w:val="383838"/>
          <w:spacing w:val="-2"/>
          <w:w w:val="96"/>
          <w:u w:val="single" w:color="000000"/>
        </w:rPr>
        <w:t>F</w:t>
      </w:r>
      <w:r>
        <w:rPr>
          <w:color w:val="1D1D1D"/>
          <w:spacing w:val="-2"/>
          <w:w w:val="96"/>
          <w:u w:val="single" w:color="000000"/>
        </w:rPr>
        <w:t>l</w:t>
      </w:r>
      <w:r>
        <w:rPr>
          <w:color w:val="595959"/>
          <w:spacing w:val="-2"/>
          <w:w w:val="96"/>
          <w:u w:val="single" w:color="000000"/>
        </w:rPr>
        <w:t>o</w:t>
      </w:r>
      <w:r>
        <w:rPr>
          <w:color w:val="383838"/>
          <w:spacing w:val="-2"/>
          <w:w w:val="96"/>
          <w:u w:val="single" w:color="000000"/>
        </w:rPr>
        <w:t>r</w:t>
      </w:r>
      <w:r>
        <w:rPr>
          <w:color w:val="383838"/>
          <w:spacing w:val="-2"/>
          <w:w w:val="96"/>
        </w:rPr>
        <w:t>en</w:t>
      </w:r>
      <w:r>
        <w:rPr>
          <w:color w:val="595959"/>
          <w:spacing w:val="-2"/>
          <w:w w:val="96"/>
        </w:rPr>
        <w:t>ce</w:t>
      </w:r>
      <w:r>
        <w:rPr>
          <w:color w:val="595959"/>
          <w:w w:val="96"/>
        </w:rPr>
        <w:t xml:space="preserve"> </w:t>
      </w:r>
      <w:r>
        <w:rPr>
          <w:color w:val="4B4B4B"/>
          <w:w w:val="97"/>
        </w:rPr>
        <w:t xml:space="preserve">Hunting </w:t>
      </w:r>
      <w:r>
        <w:rPr>
          <w:color w:val="4B4B4B"/>
          <w:w w:val="90"/>
        </w:rPr>
        <w:t xml:space="preserve">Scholarship </w:t>
      </w:r>
      <w:r>
        <w:rPr>
          <w:color w:val="383838"/>
          <w:w w:val="95"/>
        </w:rPr>
        <w:t xml:space="preserve">Application  Deadlines: April </w:t>
      </w:r>
      <w:r>
        <w:rPr>
          <w:rFonts w:ascii="Times New Roman"/>
          <w:color w:val="383838"/>
          <w:spacing w:val="-6"/>
          <w:w w:val="95"/>
          <w:sz w:val="14"/>
        </w:rPr>
        <w:t>01,</w:t>
      </w:r>
      <w:r>
        <w:rPr>
          <w:rFonts w:ascii="Times New Roman"/>
          <w:color w:val="383838"/>
          <w:spacing w:val="-12"/>
          <w:w w:val="95"/>
          <w:sz w:val="14"/>
        </w:rPr>
        <w:t xml:space="preserve"> </w:t>
      </w:r>
      <w:r>
        <w:rPr>
          <w:color w:val="383838"/>
          <w:w w:val="95"/>
        </w:rPr>
        <w:t>Annually</w:t>
      </w:r>
    </w:p>
    <w:p w:rsidR="00CF3DB2" w:rsidRDefault="007E700D">
      <w:pPr>
        <w:pStyle w:val="BodyText"/>
        <w:spacing w:line="256" w:lineRule="auto"/>
        <w:ind w:left="213" w:right="3152"/>
      </w:pPr>
      <w:r>
        <w:rPr>
          <w:color w:val="383838"/>
        </w:rPr>
        <w:t>Student</w:t>
      </w:r>
      <w:r>
        <w:rPr>
          <w:color w:val="383838"/>
          <w:spacing w:val="-15"/>
        </w:rPr>
        <w:t xml:space="preserve"> </w:t>
      </w:r>
      <w:r>
        <w:rPr>
          <w:color w:val="383838"/>
        </w:rPr>
        <w:t>must</w:t>
      </w:r>
      <w:r>
        <w:rPr>
          <w:color w:val="383838"/>
          <w:spacing w:val="-18"/>
        </w:rPr>
        <w:t xml:space="preserve"> </w:t>
      </w:r>
      <w:r>
        <w:rPr>
          <w:color w:val="383838"/>
        </w:rPr>
        <w:t>be</w:t>
      </w:r>
      <w:r>
        <w:rPr>
          <w:color w:val="383838"/>
          <w:spacing w:val="-22"/>
        </w:rPr>
        <w:t xml:space="preserve"> </w:t>
      </w:r>
      <w:r>
        <w:rPr>
          <w:rFonts w:ascii="Times New Roman"/>
          <w:color w:val="383838"/>
          <w:sz w:val="16"/>
        </w:rPr>
        <w:t>a</w:t>
      </w:r>
      <w:r>
        <w:rPr>
          <w:rFonts w:ascii="Times New Roman"/>
          <w:color w:val="383838"/>
          <w:spacing w:val="-14"/>
          <w:sz w:val="16"/>
        </w:rPr>
        <w:t xml:space="preserve"> </w:t>
      </w:r>
      <w:r>
        <w:rPr>
          <w:color w:val="383838"/>
        </w:rPr>
        <w:t>senior</w:t>
      </w:r>
      <w:r>
        <w:rPr>
          <w:color w:val="383838"/>
          <w:spacing w:val="-15"/>
        </w:rPr>
        <w:t xml:space="preserve"> </w:t>
      </w:r>
      <w:r>
        <w:rPr>
          <w:color w:val="383838"/>
        </w:rPr>
        <w:t>at</w:t>
      </w:r>
      <w:r>
        <w:rPr>
          <w:color w:val="383838"/>
          <w:spacing w:val="-15"/>
        </w:rPr>
        <w:t xml:space="preserve"> </w:t>
      </w:r>
      <w:r>
        <w:rPr>
          <w:color w:val="383838"/>
        </w:rPr>
        <w:t>Rockford</w:t>
      </w:r>
      <w:r>
        <w:rPr>
          <w:color w:val="383838"/>
          <w:spacing w:val="-15"/>
        </w:rPr>
        <w:t xml:space="preserve"> </w:t>
      </w:r>
      <w:r>
        <w:rPr>
          <w:color w:val="383838"/>
        </w:rPr>
        <w:t>HS</w:t>
      </w:r>
      <w:r>
        <w:rPr>
          <w:color w:val="383838"/>
          <w:spacing w:val="-20"/>
        </w:rPr>
        <w:t xml:space="preserve"> </w:t>
      </w:r>
      <w:r>
        <w:rPr>
          <w:color w:val="383838"/>
        </w:rPr>
        <w:t>entering</w:t>
      </w:r>
      <w:r>
        <w:rPr>
          <w:color w:val="383838"/>
          <w:spacing w:val="-14"/>
        </w:rPr>
        <w:t xml:space="preserve"> </w:t>
      </w:r>
      <w:r>
        <w:rPr>
          <w:color w:val="383838"/>
        </w:rPr>
        <w:t>college</w:t>
      </w:r>
      <w:r>
        <w:rPr>
          <w:color w:val="383838"/>
          <w:spacing w:val="-12"/>
        </w:rPr>
        <w:t xml:space="preserve"> </w:t>
      </w:r>
      <w:r>
        <w:rPr>
          <w:color w:val="4B4B4B"/>
        </w:rPr>
        <w:t>in</w:t>
      </w:r>
      <w:r>
        <w:rPr>
          <w:color w:val="4B4B4B"/>
          <w:spacing w:val="-23"/>
        </w:rPr>
        <w:t xml:space="preserve"> </w:t>
      </w:r>
      <w:r>
        <w:rPr>
          <w:color w:val="383838"/>
        </w:rPr>
        <w:t>the</w:t>
      </w:r>
      <w:r>
        <w:rPr>
          <w:color w:val="383838"/>
          <w:spacing w:val="-18"/>
        </w:rPr>
        <w:t xml:space="preserve"> </w:t>
      </w:r>
      <w:r>
        <w:rPr>
          <w:color w:val="383838"/>
        </w:rPr>
        <w:t>fall. Must</w:t>
      </w:r>
      <w:r>
        <w:rPr>
          <w:color w:val="383838"/>
          <w:spacing w:val="-23"/>
        </w:rPr>
        <w:t xml:space="preserve"> </w:t>
      </w:r>
      <w:r>
        <w:rPr>
          <w:color w:val="383838"/>
        </w:rPr>
        <w:t>demonstrate</w:t>
      </w:r>
      <w:r>
        <w:rPr>
          <w:color w:val="383838"/>
          <w:spacing w:val="-13"/>
        </w:rPr>
        <w:t xml:space="preserve"> </w:t>
      </w:r>
      <w:r>
        <w:rPr>
          <w:color w:val="383838"/>
        </w:rPr>
        <w:t>financial</w:t>
      </w:r>
      <w:r>
        <w:rPr>
          <w:color w:val="383838"/>
          <w:spacing w:val="-15"/>
        </w:rPr>
        <w:t xml:space="preserve"> </w:t>
      </w:r>
      <w:r>
        <w:rPr>
          <w:color w:val="383838"/>
        </w:rPr>
        <w:t>need</w:t>
      </w:r>
      <w:r>
        <w:rPr>
          <w:color w:val="595959"/>
        </w:rPr>
        <w:t>.</w:t>
      </w:r>
      <w:r>
        <w:rPr>
          <w:color w:val="383838"/>
        </w:rPr>
        <w:t>For</w:t>
      </w:r>
      <w:r>
        <w:rPr>
          <w:color w:val="383838"/>
          <w:spacing w:val="-22"/>
        </w:rPr>
        <w:t xml:space="preserve"> </w:t>
      </w:r>
      <w:r>
        <w:rPr>
          <w:color w:val="383838"/>
        </w:rPr>
        <w:t>more</w:t>
      </w:r>
      <w:r>
        <w:rPr>
          <w:color w:val="383838"/>
          <w:spacing w:val="-24"/>
        </w:rPr>
        <w:t xml:space="preserve"> </w:t>
      </w:r>
      <w:r>
        <w:rPr>
          <w:color w:val="383838"/>
        </w:rPr>
        <w:t>information</w:t>
      </w:r>
      <w:r>
        <w:rPr>
          <w:color w:val="383838"/>
          <w:spacing w:val="-20"/>
        </w:rPr>
        <w:t xml:space="preserve"> </w:t>
      </w:r>
      <w:r>
        <w:rPr>
          <w:color w:val="383838"/>
        </w:rPr>
        <w:t>and</w:t>
      </w:r>
      <w:r>
        <w:rPr>
          <w:color w:val="383838"/>
          <w:spacing w:val="-27"/>
        </w:rPr>
        <w:t xml:space="preserve"> </w:t>
      </w:r>
      <w:r>
        <w:rPr>
          <w:color w:val="383838"/>
        </w:rPr>
        <w:t>to</w:t>
      </w:r>
      <w:r>
        <w:rPr>
          <w:color w:val="383838"/>
          <w:spacing w:val="-22"/>
        </w:rPr>
        <w:t xml:space="preserve"> </w:t>
      </w:r>
      <w:r>
        <w:rPr>
          <w:color w:val="383838"/>
        </w:rPr>
        <w:t>apply, please</w:t>
      </w:r>
      <w:r>
        <w:rPr>
          <w:color w:val="383838"/>
          <w:spacing w:val="-21"/>
        </w:rPr>
        <w:t xml:space="preserve"> </w:t>
      </w:r>
      <w:r>
        <w:rPr>
          <w:color w:val="383838"/>
        </w:rPr>
        <w:t>visit</w:t>
      </w:r>
      <w:r>
        <w:rPr>
          <w:color w:val="383838"/>
          <w:spacing w:val="-19"/>
        </w:rPr>
        <w:t xml:space="preserve"> </w:t>
      </w:r>
      <w:r>
        <w:rPr>
          <w:color w:val="383838"/>
        </w:rPr>
        <w:t>our</w:t>
      </w:r>
      <w:r>
        <w:rPr>
          <w:color w:val="383838"/>
          <w:spacing w:val="-18"/>
        </w:rPr>
        <w:t xml:space="preserve"> </w:t>
      </w:r>
      <w:r>
        <w:rPr>
          <w:color w:val="383838"/>
          <w:spacing w:val="-8"/>
        </w:rPr>
        <w:t>[</w:t>
      </w:r>
      <w:r>
        <w:rPr>
          <w:color w:val="595959"/>
          <w:spacing w:val="-8"/>
        </w:rPr>
        <w:t>...</w:t>
      </w:r>
      <w:r>
        <w:rPr>
          <w:color w:val="383838"/>
          <w:spacing w:val="-8"/>
        </w:rPr>
        <w:t>]</w:t>
      </w:r>
      <w:r>
        <w:rPr>
          <w:color w:val="383838"/>
          <w:spacing w:val="-17"/>
        </w:rPr>
        <w:t xml:space="preserve"> </w:t>
      </w:r>
      <w:r>
        <w:rPr>
          <w:color w:val="383838"/>
          <w:u w:val="single" w:color="000000"/>
        </w:rPr>
        <w:t>More</w:t>
      </w:r>
    </w:p>
    <w:p w:rsidR="00CF3DB2" w:rsidRDefault="007E700D">
      <w:pPr>
        <w:pStyle w:val="BodyText"/>
        <w:spacing w:before="101" w:line="218" w:lineRule="auto"/>
        <w:ind w:left="213" w:right="4960"/>
      </w:pPr>
      <w:r>
        <w:rPr>
          <w:color w:val="4B4B4B"/>
          <w:w w:val="80"/>
          <w:u w:val="single" w:color="000000"/>
        </w:rPr>
        <w:t xml:space="preserve">GRCF </w:t>
      </w:r>
      <w:r>
        <w:rPr>
          <w:rFonts w:ascii="Times New Roman"/>
          <w:color w:val="4B4B4B"/>
          <w:w w:val="73"/>
          <w:sz w:val="19"/>
          <w:u w:val="single" w:color="000000"/>
        </w:rPr>
        <w:t xml:space="preserve">Camilla </w:t>
      </w:r>
      <w:r>
        <w:rPr>
          <w:color w:val="4B4B4B"/>
          <w:w w:val="64"/>
          <w:sz w:val="24"/>
          <w:u w:val="single" w:color="000000"/>
        </w:rPr>
        <w:t xml:space="preserve">c. </w:t>
      </w:r>
      <w:r>
        <w:rPr>
          <w:color w:val="595959"/>
          <w:spacing w:val="1"/>
          <w:w w:val="89"/>
          <w:u w:val="single" w:color="000000"/>
        </w:rPr>
        <w:t>Jo</w:t>
      </w:r>
      <w:r>
        <w:rPr>
          <w:color w:val="383838"/>
          <w:spacing w:val="1"/>
          <w:w w:val="89"/>
        </w:rPr>
        <w:t>hnson</w:t>
      </w:r>
      <w:r>
        <w:rPr>
          <w:color w:val="383838"/>
          <w:w w:val="89"/>
        </w:rPr>
        <w:t xml:space="preserve"> </w:t>
      </w:r>
      <w:r>
        <w:rPr>
          <w:color w:val="383838"/>
          <w:w w:val="98"/>
        </w:rPr>
        <w:t>Scho</w:t>
      </w:r>
      <w:r>
        <w:rPr>
          <w:color w:val="595959"/>
          <w:w w:val="98"/>
        </w:rPr>
        <w:t>larsh</w:t>
      </w:r>
      <w:r>
        <w:rPr>
          <w:color w:val="383838"/>
          <w:w w:val="98"/>
        </w:rPr>
        <w:t xml:space="preserve">ip </w:t>
      </w:r>
      <w:r>
        <w:rPr>
          <w:color w:val="383838"/>
          <w:w w:val="95"/>
        </w:rPr>
        <w:t xml:space="preserve">Application  Deadlines: April </w:t>
      </w:r>
      <w:r>
        <w:rPr>
          <w:rFonts w:ascii="Times New Roman"/>
          <w:color w:val="383838"/>
          <w:spacing w:val="-6"/>
          <w:w w:val="95"/>
          <w:sz w:val="14"/>
        </w:rPr>
        <w:t>01,</w:t>
      </w:r>
      <w:r>
        <w:rPr>
          <w:rFonts w:ascii="Times New Roman"/>
          <w:color w:val="383838"/>
          <w:spacing w:val="-13"/>
          <w:w w:val="95"/>
          <w:sz w:val="14"/>
        </w:rPr>
        <w:t xml:space="preserve"> </w:t>
      </w:r>
      <w:r>
        <w:rPr>
          <w:color w:val="383838"/>
          <w:w w:val="95"/>
        </w:rPr>
        <w:t>Annually</w:t>
      </w:r>
    </w:p>
    <w:p w:rsidR="00CF3DB2" w:rsidRDefault="007E700D">
      <w:pPr>
        <w:pStyle w:val="BodyText"/>
        <w:spacing w:before="17" w:line="256" w:lineRule="auto"/>
        <w:ind w:left="217" w:right="3185" w:firstLine="4"/>
      </w:pPr>
      <w:r>
        <w:rPr>
          <w:color w:val="383838"/>
        </w:rPr>
        <w:t>Student must be a senior at Union High School in Grand Rapids Michigan entering college full time in the fall</w:t>
      </w:r>
      <w:r>
        <w:rPr>
          <w:color w:val="595959"/>
        </w:rPr>
        <w:t xml:space="preserve">. </w:t>
      </w:r>
      <w:r>
        <w:rPr>
          <w:color w:val="383838"/>
        </w:rPr>
        <w:t>Must demonstrate financial</w:t>
      </w:r>
      <w:r>
        <w:rPr>
          <w:color w:val="383838"/>
          <w:spacing w:val="-14"/>
        </w:rPr>
        <w:t xml:space="preserve"> </w:t>
      </w:r>
      <w:r>
        <w:rPr>
          <w:color w:val="383838"/>
        </w:rPr>
        <w:t>need</w:t>
      </w:r>
      <w:r>
        <w:rPr>
          <w:color w:val="383838"/>
          <w:spacing w:val="-23"/>
        </w:rPr>
        <w:t xml:space="preserve"> </w:t>
      </w:r>
      <w:r>
        <w:rPr>
          <w:color w:val="383838"/>
        </w:rPr>
        <w:t>and</w:t>
      </w:r>
      <w:r>
        <w:rPr>
          <w:color w:val="383838"/>
          <w:spacing w:val="-21"/>
        </w:rPr>
        <w:t xml:space="preserve"> </w:t>
      </w:r>
      <w:r>
        <w:rPr>
          <w:color w:val="383838"/>
        </w:rPr>
        <w:t>a</w:t>
      </w:r>
      <w:r>
        <w:rPr>
          <w:color w:val="383838"/>
          <w:spacing w:val="-20"/>
        </w:rPr>
        <w:t xml:space="preserve"> </w:t>
      </w:r>
      <w:r>
        <w:rPr>
          <w:color w:val="383838"/>
        </w:rPr>
        <w:t>minimum</w:t>
      </w:r>
      <w:r>
        <w:rPr>
          <w:color w:val="383838"/>
          <w:spacing w:val="-25"/>
        </w:rPr>
        <w:t xml:space="preserve"> </w:t>
      </w:r>
      <w:r>
        <w:rPr>
          <w:rFonts w:ascii="Times New Roman"/>
          <w:color w:val="383838"/>
        </w:rPr>
        <w:t>2</w:t>
      </w:r>
      <w:r>
        <w:rPr>
          <w:rFonts w:ascii="Times New Roman"/>
          <w:color w:val="595959"/>
        </w:rPr>
        <w:t>.</w:t>
      </w:r>
      <w:r>
        <w:rPr>
          <w:rFonts w:ascii="Times New Roman"/>
          <w:color w:val="383838"/>
        </w:rPr>
        <w:t>6</w:t>
      </w:r>
      <w:r>
        <w:rPr>
          <w:rFonts w:ascii="Times New Roman"/>
          <w:color w:val="383838"/>
          <w:spacing w:val="-21"/>
        </w:rPr>
        <w:t xml:space="preserve"> </w:t>
      </w:r>
      <w:r>
        <w:rPr>
          <w:color w:val="383838"/>
        </w:rPr>
        <w:t>GPA.</w:t>
      </w:r>
      <w:r>
        <w:rPr>
          <w:color w:val="383838"/>
          <w:spacing w:val="-21"/>
        </w:rPr>
        <w:t xml:space="preserve"> </w:t>
      </w:r>
      <w:r>
        <w:rPr>
          <w:color w:val="383838"/>
        </w:rPr>
        <w:t>For</w:t>
      </w:r>
      <w:r>
        <w:rPr>
          <w:color w:val="383838"/>
          <w:spacing w:val="-23"/>
        </w:rPr>
        <w:t xml:space="preserve"> </w:t>
      </w:r>
      <w:r>
        <w:rPr>
          <w:color w:val="383838"/>
        </w:rPr>
        <w:t>more</w:t>
      </w:r>
      <w:r>
        <w:rPr>
          <w:color w:val="383838"/>
          <w:spacing w:val="-23"/>
        </w:rPr>
        <w:t xml:space="preserve"> </w:t>
      </w:r>
      <w:r>
        <w:rPr>
          <w:color w:val="383838"/>
        </w:rPr>
        <w:t>information</w:t>
      </w:r>
      <w:r>
        <w:rPr>
          <w:color w:val="383838"/>
          <w:spacing w:val="-20"/>
        </w:rPr>
        <w:t xml:space="preserve"> </w:t>
      </w:r>
      <w:r>
        <w:rPr>
          <w:color w:val="383838"/>
        </w:rPr>
        <w:t>on</w:t>
      </w:r>
      <w:r>
        <w:rPr>
          <w:color w:val="383838"/>
          <w:spacing w:val="-25"/>
        </w:rPr>
        <w:t xml:space="preserve"> </w:t>
      </w:r>
      <w:r>
        <w:rPr>
          <w:color w:val="383838"/>
        </w:rPr>
        <w:t xml:space="preserve">this </w:t>
      </w:r>
      <w:r>
        <w:rPr>
          <w:color w:val="383838"/>
          <w:w w:val="95"/>
        </w:rPr>
        <w:t>and</w:t>
      </w:r>
      <w:r>
        <w:rPr>
          <w:color w:val="383838"/>
          <w:spacing w:val="-17"/>
          <w:w w:val="95"/>
        </w:rPr>
        <w:t xml:space="preserve"> </w:t>
      </w:r>
      <w:r>
        <w:rPr>
          <w:color w:val="383838"/>
          <w:w w:val="95"/>
        </w:rPr>
        <w:t>other</w:t>
      </w:r>
      <w:r>
        <w:rPr>
          <w:color w:val="383838"/>
          <w:spacing w:val="-11"/>
          <w:w w:val="95"/>
        </w:rPr>
        <w:t xml:space="preserve"> </w:t>
      </w:r>
      <w:r>
        <w:rPr>
          <w:color w:val="383838"/>
          <w:w w:val="95"/>
        </w:rPr>
        <w:t>Grand</w:t>
      </w:r>
      <w:r>
        <w:rPr>
          <w:color w:val="383838"/>
          <w:spacing w:val="-12"/>
          <w:w w:val="95"/>
        </w:rPr>
        <w:t xml:space="preserve"> </w:t>
      </w:r>
      <w:r>
        <w:rPr>
          <w:color w:val="383838"/>
          <w:w w:val="95"/>
        </w:rPr>
        <w:t>Rapids</w:t>
      </w:r>
      <w:r>
        <w:rPr>
          <w:color w:val="383838"/>
          <w:spacing w:val="-10"/>
          <w:w w:val="95"/>
        </w:rPr>
        <w:t xml:space="preserve"> </w:t>
      </w:r>
      <w:r>
        <w:rPr>
          <w:color w:val="383838"/>
          <w:w w:val="95"/>
        </w:rPr>
        <w:t>Community</w:t>
      </w:r>
      <w:r>
        <w:rPr>
          <w:color w:val="383838"/>
          <w:spacing w:val="-4"/>
          <w:w w:val="95"/>
        </w:rPr>
        <w:t xml:space="preserve"> </w:t>
      </w:r>
      <w:r>
        <w:rPr>
          <w:color w:val="383838"/>
          <w:w w:val="95"/>
        </w:rPr>
        <w:t>Foundation</w:t>
      </w:r>
      <w:r>
        <w:rPr>
          <w:color w:val="383838"/>
          <w:spacing w:val="-11"/>
          <w:w w:val="95"/>
        </w:rPr>
        <w:t xml:space="preserve"> </w:t>
      </w:r>
      <w:r>
        <w:rPr>
          <w:color w:val="383838"/>
          <w:w w:val="95"/>
        </w:rPr>
        <w:t>scholarships,</w:t>
      </w:r>
      <w:r>
        <w:rPr>
          <w:color w:val="383838"/>
          <w:spacing w:val="-7"/>
          <w:w w:val="95"/>
        </w:rPr>
        <w:t xml:space="preserve"> </w:t>
      </w:r>
      <w:r>
        <w:rPr>
          <w:color w:val="383838"/>
          <w:w w:val="95"/>
        </w:rPr>
        <w:t xml:space="preserve">please </w:t>
      </w:r>
      <w:r>
        <w:rPr>
          <w:color w:val="383838"/>
        </w:rPr>
        <w:t>visit</w:t>
      </w:r>
      <w:r>
        <w:rPr>
          <w:color w:val="383838"/>
          <w:spacing w:val="-14"/>
        </w:rPr>
        <w:t xml:space="preserve"> </w:t>
      </w:r>
      <w:r>
        <w:rPr>
          <w:color w:val="383838"/>
        </w:rPr>
        <w:t>our</w:t>
      </w:r>
      <w:r>
        <w:rPr>
          <w:color w:val="383838"/>
          <w:spacing w:val="-12"/>
        </w:rPr>
        <w:t xml:space="preserve"> </w:t>
      </w:r>
      <w:r>
        <w:rPr>
          <w:color w:val="383838"/>
          <w:spacing w:val="-4"/>
        </w:rPr>
        <w:t>[</w:t>
      </w:r>
      <w:r>
        <w:rPr>
          <w:color w:val="595959"/>
          <w:spacing w:val="-4"/>
        </w:rPr>
        <w:t>...</w:t>
      </w:r>
      <w:r>
        <w:rPr>
          <w:color w:val="383838"/>
          <w:spacing w:val="-4"/>
        </w:rPr>
        <w:t>]</w:t>
      </w:r>
      <w:r>
        <w:rPr>
          <w:color w:val="383838"/>
          <w:spacing w:val="-14"/>
        </w:rPr>
        <w:t xml:space="preserve"> </w:t>
      </w:r>
      <w:r>
        <w:rPr>
          <w:color w:val="383838"/>
          <w:u w:val="single" w:color="000000"/>
        </w:rPr>
        <w:t>More</w:t>
      </w:r>
    </w:p>
    <w:p w:rsidR="00CF3DB2" w:rsidRDefault="007E700D">
      <w:pPr>
        <w:pStyle w:val="BodyText"/>
        <w:spacing w:before="122"/>
        <w:ind w:left="222" w:right="4835"/>
      </w:pPr>
      <w:r>
        <w:rPr>
          <w:color w:val="595959"/>
          <w:w w:val="95"/>
          <w:u w:val="single" w:color="000000"/>
        </w:rPr>
        <w:t>G</w:t>
      </w:r>
      <w:r>
        <w:rPr>
          <w:color w:val="383838"/>
          <w:w w:val="95"/>
          <w:u w:val="single" w:color="000000"/>
        </w:rPr>
        <w:t>RCF</w:t>
      </w:r>
      <w:r>
        <w:rPr>
          <w:color w:val="383838"/>
          <w:spacing w:val="-29"/>
          <w:w w:val="95"/>
          <w:u w:val="single" w:color="000000"/>
        </w:rPr>
        <w:t xml:space="preserve"> </w:t>
      </w:r>
      <w:r>
        <w:rPr>
          <w:color w:val="383838"/>
          <w:w w:val="95"/>
          <w:u w:val="single" w:color="000000"/>
        </w:rPr>
        <w:t>Vivian</w:t>
      </w:r>
      <w:r>
        <w:rPr>
          <w:color w:val="383838"/>
          <w:spacing w:val="-22"/>
          <w:w w:val="95"/>
          <w:u w:val="single" w:color="000000"/>
        </w:rPr>
        <w:t xml:space="preserve"> </w:t>
      </w:r>
      <w:r>
        <w:rPr>
          <w:color w:val="383838"/>
          <w:w w:val="95"/>
          <w:sz w:val="18"/>
          <w:u w:val="single" w:color="000000"/>
        </w:rPr>
        <w:t>M</w:t>
      </w:r>
      <w:r>
        <w:rPr>
          <w:color w:val="595959"/>
          <w:w w:val="95"/>
          <w:sz w:val="18"/>
          <w:u w:val="single" w:color="000000"/>
        </w:rPr>
        <w:t>.</w:t>
      </w:r>
      <w:r>
        <w:rPr>
          <w:color w:val="4B4B4B"/>
          <w:w w:val="95"/>
          <w:u w:val="single" w:color="000000"/>
        </w:rPr>
        <w:t>Kommer</w:t>
      </w:r>
      <w:r>
        <w:rPr>
          <w:color w:val="4B4B4B"/>
          <w:spacing w:val="-27"/>
          <w:w w:val="95"/>
          <w:u w:val="single" w:color="000000"/>
        </w:rPr>
        <w:t xml:space="preserve"> </w:t>
      </w:r>
      <w:r>
        <w:rPr>
          <w:color w:val="383838"/>
          <w:w w:val="95"/>
          <w:u w:val="single" w:color="000000"/>
        </w:rPr>
        <w:t>S</w:t>
      </w:r>
      <w:r>
        <w:rPr>
          <w:color w:val="595959"/>
          <w:w w:val="95"/>
          <w:u w:val="single" w:color="000000"/>
        </w:rPr>
        <w:t>cho</w:t>
      </w:r>
      <w:r>
        <w:rPr>
          <w:color w:val="383838"/>
          <w:w w:val="95"/>
          <w:u w:val="single" w:color="000000"/>
        </w:rPr>
        <w:t>larship</w:t>
      </w:r>
      <w:r>
        <w:rPr>
          <w:color w:val="383838"/>
          <w:spacing w:val="-25"/>
          <w:w w:val="95"/>
          <w:u w:val="single" w:color="000000"/>
        </w:rPr>
        <w:t xml:space="preserve"> </w:t>
      </w:r>
      <w:r>
        <w:rPr>
          <w:color w:val="383838"/>
          <w:w w:val="95"/>
          <w:u w:val="single" w:color="000000"/>
        </w:rPr>
        <w:t xml:space="preserve">Fund </w:t>
      </w:r>
      <w:r>
        <w:rPr>
          <w:color w:val="383838"/>
          <w:w w:val="95"/>
        </w:rPr>
        <w:t xml:space="preserve">Application  Deadlines: April </w:t>
      </w:r>
      <w:r>
        <w:rPr>
          <w:rFonts w:ascii="Times New Roman"/>
          <w:color w:val="383838"/>
          <w:spacing w:val="-5"/>
          <w:w w:val="95"/>
          <w:sz w:val="14"/>
        </w:rPr>
        <w:t>01,</w:t>
      </w:r>
      <w:r>
        <w:rPr>
          <w:rFonts w:ascii="Times New Roman"/>
          <w:color w:val="383838"/>
          <w:spacing w:val="-17"/>
          <w:w w:val="95"/>
          <w:sz w:val="14"/>
        </w:rPr>
        <w:t xml:space="preserve"> </w:t>
      </w:r>
      <w:r>
        <w:rPr>
          <w:color w:val="383838"/>
          <w:w w:val="95"/>
        </w:rPr>
        <w:t>Annually</w:t>
      </w:r>
    </w:p>
    <w:p w:rsidR="00CF3DB2" w:rsidRDefault="007E700D">
      <w:pPr>
        <w:pStyle w:val="BodyText"/>
        <w:spacing w:before="14" w:line="256" w:lineRule="auto"/>
        <w:ind w:left="232" w:right="3248" w:hanging="5"/>
      </w:pPr>
      <w:r>
        <w:rPr>
          <w:color w:val="383838"/>
        </w:rPr>
        <w:t>Student must be a senior at West Catholic HS in Grand Rapids, Michigan</w:t>
      </w:r>
      <w:r>
        <w:rPr>
          <w:color w:val="383838"/>
          <w:spacing w:val="-19"/>
        </w:rPr>
        <w:t xml:space="preserve"> </w:t>
      </w:r>
      <w:r>
        <w:rPr>
          <w:color w:val="383838"/>
        </w:rPr>
        <w:t>entering</w:t>
      </w:r>
      <w:r>
        <w:rPr>
          <w:color w:val="383838"/>
          <w:spacing w:val="-16"/>
        </w:rPr>
        <w:t xml:space="preserve"> </w:t>
      </w:r>
      <w:r>
        <w:rPr>
          <w:color w:val="383838"/>
        </w:rPr>
        <w:t>undergraduate</w:t>
      </w:r>
      <w:r>
        <w:rPr>
          <w:color w:val="383838"/>
          <w:spacing w:val="-15"/>
        </w:rPr>
        <w:t xml:space="preserve"> </w:t>
      </w:r>
      <w:r>
        <w:rPr>
          <w:color w:val="383838"/>
        </w:rPr>
        <w:t>studies</w:t>
      </w:r>
      <w:r>
        <w:rPr>
          <w:color w:val="383838"/>
          <w:spacing w:val="-16"/>
        </w:rPr>
        <w:t xml:space="preserve"> </w:t>
      </w:r>
      <w:r>
        <w:rPr>
          <w:color w:val="383838"/>
        </w:rPr>
        <w:t>in</w:t>
      </w:r>
      <w:r>
        <w:rPr>
          <w:color w:val="383838"/>
          <w:spacing w:val="-22"/>
        </w:rPr>
        <w:t xml:space="preserve"> </w:t>
      </w:r>
      <w:r>
        <w:rPr>
          <w:color w:val="383838"/>
        </w:rPr>
        <w:t>business</w:t>
      </w:r>
      <w:r>
        <w:rPr>
          <w:color w:val="383838"/>
          <w:spacing w:val="-15"/>
        </w:rPr>
        <w:t xml:space="preserve"> </w:t>
      </w:r>
      <w:r>
        <w:rPr>
          <w:color w:val="383838"/>
        </w:rPr>
        <w:t>or</w:t>
      </w:r>
      <w:r>
        <w:rPr>
          <w:color w:val="383838"/>
          <w:spacing w:val="-20"/>
        </w:rPr>
        <w:t xml:space="preserve"> </w:t>
      </w:r>
      <w:r>
        <w:rPr>
          <w:color w:val="383838"/>
        </w:rPr>
        <w:t>pre-law</w:t>
      </w:r>
      <w:r>
        <w:rPr>
          <w:color w:val="595959"/>
        </w:rPr>
        <w:t xml:space="preserve">. </w:t>
      </w:r>
      <w:r>
        <w:rPr>
          <w:color w:val="383838"/>
        </w:rPr>
        <w:t>Must</w:t>
      </w:r>
      <w:r>
        <w:rPr>
          <w:color w:val="383838"/>
          <w:spacing w:val="-26"/>
        </w:rPr>
        <w:t xml:space="preserve"> </w:t>
      </w:r>
      <w:r>
        <w:rPr>
          <w:color w:val="383838"/>
        </w:rPr>
        <w:t>demonstrate</w:t>
      </w:r>
      <w:r>
        <w:rPr>
          <w:color w:val="383838"/>
          <w:spacing w:val="-22"/>
        </w:rPr>
        <w:t xml:space="preserve"> </w:t>
      </w:r>
      <w:r>
        <w:rPr>
          <w:color w:val="383838"/>
        </w:rPr>
        <w:t>financial</w:t>
      </w:r>
      <w:r>
        <w:rPr>
          <w:color w:val="383838"/>
          <w:spacing w:val="-22"/>
        </w:rPr>
        <w:t xml:space="preserve"> </w:t>
      </w:r>
      <w:r>
        <w:rPr>
          <w:color w:val="383838"/>
        </w:rPr>
        <w:t>need</w:t>
      </w:r>
      <w:r>
        <w:rPr>
          <w:color w:val="383838"/>
          <w:spacing w:val="-27"/>
        </w:rPr>
        <w:t xml:space="preserve"> </w:t>
      </w:r>
      <w:r>
        <w:rPr>
          <w:color w:val="383838"/>
        </w:rPr>
        <w:t>and</w:t>
      </w:r>
      <w:r>
        <w:rPr>
          <w:color w:val="383838"/>
          <w:spacing w:val="-26"/>
        </w:rPr>
        <w:t xml:space="preserve"> </w:t>
      </w:r>
      <w:r>
        <w:rPr>
          <w:color w:val="383838"/>
        </w:rPr>
        <w:t>have</w:t>
      </w:r>
      <w:r>
        <w:rPr>
          <w:color w:val="383838"/>
          <w:spacing w:val="-27"/>
        </w:rPr>
        <w:t xml:space="preserve"> </w:t>
      </w:r>
      <w:r>
        <w:rPr>
          <w:color w:val="383838"/>
        </w:rPr>
        <w:t>a</w:t>
      </w:r>
      <w:r>
        <w:rPr>
          <w:color w:val="383838"/>
          <w:spacing w:val="-25"/>
        </w:rPr>
        <w:t xml:space="preserve"> </w:t>
      </w:r>
      <w:r>
        <w:rPr>
          <w:color w:val="383838"/>
        </w:rPr>
        <w:t>minimum</w:t>
      </w:r>
      <w:r>
        <w:rPr>
          <w:color w:val="383838"/>
          <w:spacing w:val="-28"/>
        </w:rPr>
        <w:t xml:space="preserve"> </w:t>
      </w:r>
      <w:r>
        <w:rPr>
          <w:rFonts w:ascii="Times New Roman"/>
          <w:color w:val="383838"/>
          <w:spacing w:val="-8"/>
        </w:rPr>
        <w:t>3</w:t>
      </w:r>
      <w:r>
        <w:rPr>
          <w:rFonts w:ascii="Times New Roman"/>
          <w:color w:val="707070"/>
          <w:spacing w:val="-8"/>
        </w:rPr>
        <w:t>.</w:t>
      </w:r>
      <w:r>
        <w:rPr>
          <w:rFonts w:ascii="Times New Roman"/>
          <w:color w:val="383838"/>
          <w:spacing w:val="-8"/>
        </w:rPr>
        <w:t>0</w:t>
      </w:r>
      <w:r>
        <w:rPr>
          <w:rFonts w:ascii="Times New Roman"/>
          <w:color w:val="383838"/>
          <w:spacing w:val="-22"/>
        </w:rPr>
        <w:t xml:space="preserve"> </w:t>
      </w:r>
      <w:r>
        <w:rPr>
          <w:color w:val="383838"/>
          <w:spacing w:val="2"/>
        </w:rPr>
        <w:t>GPA</w:t>
      </w:r>
      <w:r>
        <w:rPr>
          <w:color w:val="595959"/>
          <w:spacing w:val="2"/>
        </w:rPr>
        <w:t>.</w:t>
      </w:r>
      <w:r>
        <w:rPr>
          <w:color w:val="595959"/>
          <w:spacing w:val="-31"/>
        </w:rPr>
        <w:t xml:space="preserve"> </w:t>
      </w:r>
      <w:r>
        <w:rPr>
          <w:color w:val="383838"/>
        </w:rPr>
        <w:t xml:space="preserve">For </w:t>
      </w:r>
      <w:r>
        <w:rPr>
          <w:color w:val="383838"/>
          <w:w w:val="95"/>
        </w:rPr>
        <w:t>more</w:t>
      </w:r>
      <w:r>
        <w:rPr>
          <w:color w:val="383838"/>
          <w:spacing w:val="-5"/>
          <w:w w:val="95"/>
        </w:rPr>
        <w:t xml:space="preserve"> </w:t>
      </w:r>
      <w:r>
        <w:rPr>
          <w:color w:val="383838"/>
          <w:w w:val="95"/>
        </w:rPr>
        <w:t>information</w:t>
      </w:r>
      <w:r>
        <w:rPr>
          <w:color w:val="383838"/>
          <w:spacing w:val="-7"/>
          <w:w w:val="95"/>
        </w:rPr>
        <w:t xml:space="preserve"> </w:t>
      </w:r>
      <w:r>
        <w:rPr>
          <w:color w:val="383838"/>
          <w:w w:val="95"/>
        </w:rPr>
        <w:t>on</w:t>
      </w:r>
      <w:r>
        <w:rPr>
          <w:color w:val="383838"/>
          <w:spacing w:val="-14"/>
          <w:w w:val="95"/>
        </w:rPr>
        <w:t xml:space="preserve"> </w:t>
      </w:r>
      <w:r>
        <w:rPr>
          <w:color w:val="4B4B4B"/>
          <w:w w:val="95"/>
        </w:rPr>
        <w:t xml:space="preserve">this </w:t>
      </w:r>
      <w:r>
        <w:rPr>
          <w:color w:val="383838"/>
          <w:w w:val="95"/>
        </w:rPr>
        <w:t>and</w:t>
      </w:r>
      <w:r>
        <w:rPr>
          <w:color w:val="383838"/>
          <w:spacing w:val="-13"/>
          <w:w w:val="95"/>
        </w:rPr>
        <w:t xml:space="preserve"> </w:t>
      </w:r>
      <w:r>
        <w:rPr>
          <w:color w:val="383838"/>
          <w:w w:val="95"/>
        </w:rPr>
        <w:t>other</w:t>
      </w:r>
      <w:r>
        <w:rPr>
          <w:color w:val="383838"/>
          <w:spacing w:val="-6"/>
          <w:w w:val="95"/>
        </w:rPr>
        <w:t xml:space="preserve"> </w:t>
      </w:r>
      <w:r>
        <w:rPr>
          <w:color w:val="383838"/>
          <w:w w:val="95"/>
        </w:rPr>
        <w:t>GRCF</w:t>
      </w:r>
      <w:r>
        <w:rPr>
          <w:color w:val="383838"/>
          <w:spacing w:val="-12"/>
          <w:w w:val="95"/>
        </w:rPr>
        <w:t xml:space="preserve"> </w:t>
      </w:r>
      <w:r>
        <w:rPr>
          <w:color w:val="383838"/>
          <w:w w:val="95"/>
        </w:rPr>
        <w:t>scholarships,</w:t>
      </w:r>
      <w:r>
        <w:rPr>
          <w:color w:val="383838"/>
          <w:spacing w:val="1"/>
          <w:w w:val="95"/>
        </w:rPr>
        <w:t xml:space="preserve"> </w:t>
      </w:r>
      <w:r>
        <w:rPr>
          <w:color w:val="383838"/>
          <w:w w:val="95"/>
        </w:rPr>
        <w:t>please</w:t>
      </w:r>
      <w:r>
        <w:rPr>
          <w:color w:val="383838"/>
          <w:spacing w:val="-13"/>
          <w:w w:val="95"/>
        </w:rPr>
        <w:t xml:space="preserve"> </w:t>
      </w:r>
      <w:r>
        <w:rPr>
          <w:color w:val="383838"/>
          <w:w w:val="95"/>
        </w:rPr>
        <w:t xml:space="preserve">visit </w:t>
      </w:r>
      <w:r>
        <w:rPr>
          <w:color w:val="383838"/>
        </w:rPr>
        <w:t xml:space="preserve">our </w:t>
      </w:r>
      <w:r>
        <w:rPr>
          <w:color w:val="383838"/>
          <w:spacing w:val="-4"/>
        </w:rPr>
        <w:t>[</w:t>
      </w:r>
      <w:r>
        <w:rPr>
          <w:color w:val="4B4B4B"/>
          <w:spacing w:val="-4"/>
        </w:rPr>
        <w:t>...</w:t>
      </w:r>
      <w:r>
        <w:rPr>
          <w:color w:val="383838"/>
          <w:spacing w:val="-4"/>
        </w:rPr>
        <w:t>]</w:t>
      </w:r>
      <w:r>
        <w:rPr>
          <w:color w:val="383838"/>
          <w:spacing w:val="-23"/>
        </w:rPr>
        <w:t xml:space="preserve"> </w:t>
      </w:r>
      <w:r>
        <w:rPr>
          <w:color w:val="383838"/>
          <w:u w:val="thick" w:color="000000"/>
        </w:rPr>
        <w:t>More</w:t>
      </w:r>
    </w:p>
    <w:p w:rsidR="00CF3DB2" w:rsidRDefault="007E700D">
      <w:pPr>
        <w:spacing w:before="73" w:line="213" w:lineRule="auto"/>
        <w:ind w:left="232" w:right="4946" w:firstLine="4"/>
        <w:rPr>
          <w:rFonts w:ascii="Arial" w:eastAsia="Arial" w:hAnsi="Arial" w:cs="Arial"/>
          <w:sz w:val="15"/>
          <w:szCs w:val="15"/>
        </w:rPr>
      </w:pPr>
      <w:r>
        <w:rPr>
          <w:rFonts w:ascii="Arial"/>
          <w:color w:val="4B4B4B"/>
          <w:w w:val="85"/>
          <w:sz w:val="17"/>
        </w:rPr>
        <w:t xml:space="preserve">GRCE </w:t>
      </w:r>
      <w:r>
        <w:rPr>
          <w:rFonts w:ascii="Arial"/>
          <w:color w:val="383838"/>
          <w:w w:val="85"/>
          <w:sz w:val="15"/>
        </w:rPr>
        <w:t xml:space="preserve">Walter </w:t>
      </w:r>
      <w:r>
        <w:rPr>
          <w:rFonts w:ascii="Times New Roman"/>
          <w:color w:val="4B4B4B"/>
          <w:w w:val="85"/>
          <w:sz w:val="28"/>
        </w:rPr>
        <w:t xml:space="preserve">c. </w:t>
      </w:r>
      <w:r>
        <w:rPr>
          <w:rFonts w:ascii="Arial"/>
          <w:color w:val="383838"/>
          <w:w w:val="85"/>
          <w:sz w:val="17"/>
        </w:rPr>
        <w:t>Wih</w:t>
      </w:r>
      <w:r>
        <w:rPr>
          <w:rFonts w:ascii="Arial"/>
          <w:color w:val="595959"/>
          <w:w w:val="85"/>
          <w:sz w:val="17"/>
          <w:u w:val="single" w:color="000000"/>
        </w:rPr>
        <w:t xml:space="preserve">chester </w:t>
      </w:r>
      <w:r>
        <w:rPr>
          <w:rFonts w:ascii="Arial"/>
          <w:color w:val="595959"/>
          <w:w w:val="85"/>
          <w:sz w:val="15"/>
          <w:u w:val="single" w:color="000000"/>
        </w:rPr>
        <w:t>Scho</w:t>
      </w:r>
      <w:r>
        <w:rPr>
          <w:rFonts w:ascii="Arial"/>
          <w:color w:val="383838"/>
          <w:w w:val="85"/>
          <w:sz w:val="15"/>
          <w:u w:val="single" w:color="000000"/>
        </w:rPr>
        <w:t>larshi</w:t>
      </w:r>
      <w:r>
        <w:rPr>
          <w:rFonts w:ascii="Arial"/>
          <w:color w:val="383838"/>
          <w:w w:val="85"/>
          <w:sz w:val="15"/>
        </w:rPr>
        <w:t xml:space="preserve">p </w:t>
      </w:r>
      <w:r>
        <w:rPr>
          <w:rFonts w:ascii="Arial"/>
          <w:color w:val="383838"/>
          <w:w w:val="95"/>
          <w:sz w:val="15"/>
        </w:rPr>
        <w:t xml:space="preserve">Application Deadlines: April </w:t>
      </w:r>
      <w:r>
        <w:rPr>
          <w:rFonts w:ascii="Times New Roman"/>
          <w:color w:val="383838"/>
          <w:spacing w:val="-5"/>
          <w:w w:val="95"/>
          <w:sz w:val="14"/>
        </w:rPr>
        <w:t>01,</w:t>
      </w:r>
      <w:r>
        <w:rPr>
          <w:rFonts w:ascii="Times New Roman"/>
          <w:color w:val="383838"/>
          <w:spacing w:val="18"/>
          <w:w w:val="95"/>
          <w:sz w:val="14"/>
        </w:rPr>
        <w:t xml:space="preserve"> </w:t>
      </w:r>
      <w:r>
        <w:rPr>
          <w:rFonts w:ascii="Arial"/>
          <w:color w:val="383838"/>
          <w:w w:val="95"/>
          <w:sz w:val="15"/>
        </w:rPr>
        <w:t>Annually</w:t>
      </w:r>
    </w:p>
    <w:p w:rsidR="00CF3DB2" w:rsidRDefault="007E700D">
      <w:pPr>
        <w:pStyle w:val="BodyText"/>
        <w:spacing w:before="17" w:line="259" w:lineRule="auto"/>
        <w:ind w:left="241" w:right="3190"/>
        <w:jc w:val="both"/>
      </w:pPr>
      <w:r>
        <w:rPr>
          <w:color w:val="383838"/>
        </w:rPr>
        <w:t>Student</w:t>
      </w:r>
      <w:r>
        <w:rPr>
          <w:color w:val="383838"/>
          <w:spacing w:val="-24"/>
        </w:rPr>
        <w:t xml:space="preserve"> </w:t>
      </w:r>
      <w:r>
        <w:rPr>
          <w:color w:val="383838"/>
        </w:rPr>
        <w:t>must</w:t>
      </w:r>
      <w:r>
        <w:rPr>
          <w:color w:val="383838"/>
          <w:spacing w:val="-24"/>
        </w:rPr>
        <w:t xml:space="preserve"> </w:t>
      </w:r>
      <w:r>
        <w:rPr>
          <w:color w:val="383838"/>
        </w:rPr>
        <w:t>be</w:t>
      </w:r>
      <w:r>
        <w:rPr>
          <w:color w:val="383838"/>
          <w:spacing w:val="-29"/>
        </w:rPr>
        <w:t xml:space="preserve"> </w:t>
      </w:r>
      <w:r>
        <w:rPr>
          <w:color w:val="383838"/>
        </w:rPr>
        <w:t>a</w:t>
      </w:r>
      <w:r>
        <w:rPr>
          <w:color w:val="383838"/>
          <w:spacing w:val="-28"/>
        </w:rPr>
        <w:t xml:space="preserve"> </w:t>
      </w:r>
      <w:r>
        <w:rPr>
          <w:color w:val="383838"/>
        </w:rPr>
        <w:t>senior</w:t>
      </w:r>
      <w:r>
        <w:rPr>
          <w:color w:val="383838"/>
          <w:spacing w:val="-24"/>
        </w:rPr>
        <w:t xml:space="preserve"> </w:t>
      </w:r>
      <w:r>
        <w:rPr>
          <w:color w:val="383838"/>
        </w:rPr>
        <w:t>graduat</w:t>
      </w:r>
      <w:r>
        <w:rPr>
          <w:color w:val="595959"/>
        </w:rPr>
        <w:t>i</w:t>
      </w:r>
      <w:r>
        <w:rPr>
          <w:color w:val="383838"/>
        </w:rPr>
        <w:t>ng</w:t>
      </w:r>
      <w:r>
        <w:rPr>
          <w:color w:val="383838"/>
          <w:spacing w:val="-31"/>
        </w:rPr>
        <w:t xml:space="preserve"> </w:t>
      </w:r>
      <w:r>
        <w:rPr>
          <w:color w:val="383838"/>
        </w:rPr>
        <w:t>from</w:t>
      </w:r>
      <w:r>
        <w:rPr>
          <w:color w:val="383838"/>
          <w:spacing w:val="-25"/>
        </w:rPr>
        <w:t xml:space="preserve"> </w:t>
      </w:r>
      <w:r>
        <w:rPr>
          <w:color w:val="383838"/>
        </w:rPr>
        <w:t>a</w:t>
      </w:r>
      <w:r>
        <w:rPr>
          <w:color w:val="383838"/>
          <w:spacing w:val="-26"/>
        </w:rPr>
        <w:t xml:space="preserve"> </w:t>
      </w:r>
      <w:r>
        <w:rPr>
          <w:color w:val="383838"/>
        </w:rPr>
        <w:t>Grand</w:t>
      </w:r>
      <w:r>
        <w:rPr>
          <w:color w:val="383838"/>
          <w:spacing w:val="-22"/>
        </w:rPr>
        <w:t xml:space="preserve"> </w:t>
      </w:r>
      <w:r>
        <w:rPr>
          <w:color w:val="383838"/>
        </w:rPr>
        <w:t>Rapids,</w:t>
      </w:r>
      <w:r>
        <w:rPr>
          <w:color w:val="383838"/>
          <w:spacing w:val="-24"/>
        </w:rPr>
        <w:t xml:space="preserve"> </w:t>
      </w:r>
      <w:r>
        <w:rPr>
          <w:color w:val="383838"/>
        </w:rPr>
        <w:t>Michigan public</w:t>
      </w:r>
      <w:r>
        <w:rPr>
          <w:color w:val="383838"/>
          <w:spacing w:val="-23"/>
        </w:rPr>
        <w:t xml:space="preserve"> </w:t>
      </w:r>
      <w:r>
        <w:rPr>
          <w:color w:val="383838"/>
        </w:rPr>
        <w:t>high</w:t>
      </w:r>
      <w:r>
        <w:rPr>
          <w:color w:val="383838"/>
          <w:spacing w:val="-29"/>
        </w:rPr>
        <w:t xml:space="preserve"> </w:t>
      </w:r>
      <w:r>
        <w:rPr>
          <w:color w:val="383838"/>
        </w:rPr>
        <w:t>school</w:t>
      </w:r>
      <w:r>
        <w:rPr>
          <w:color w:val="595959"/>
        </w:rPr>
        <w:t>,</w:t>
      </w:r>
      <w:r>
        <w:rPr>
          <w:color w:val="595959"/>
          <w:spacing w:val="-35"/>
        </w:rPr>
        <w:t xml:space="preserve"> </w:t>
      </w:r>
      <w:r>
        <w:rPr>
          <w:color w:val="4B4B4B"/>
        </w:rPr>
        <w:t>demonstrate</w:t>
      </w:r>
      <w:r>
        <w:rPr>
          <w:color w:val="4B4B4B"/>
          <w:spacing w:val="-18"/>
        </w:rPr>
        <w:t xml:space="preserve"> </w:t>
      </w:r>
      <w:r>
        <w:rPr>
          <w:color w:val="383838"/>
        </w:rPr>
        <w:t>need</w:t>
      </w:r>
      <w:r>
        <w:rPr>
          <w:color w:val="383838"/>
          <w:spacing w:val="-28"/>
        </w:rPr>
        <w:t xml:space="preserve"> </w:t>
      </w:r>
      <w:r>
        <w:rPr>
          <w:color w:val="383838"/>
        </w:rPr>
        <w:t>and</w:t>
      </w:r>
      <w:r>
        <w:rPr>
          <w:color w:val="383838"/>
          <w:spacing w:val="-27"/>
        </w:rPr>
        <w:t xml:space="preserve"> </w:t>
      </w:r>
      <w:r>
        <w:rPr>
          <w:color w:val="383838"/>
        </w:rPr>
        <w:t>have</w:t>
      </w:r>
      <w:r>
        <w:rPr>
          <w:color w:val="383838"/>
          <w:spacing w:val="-28"/>
        </w:rPr>
        <w:t xml:space="preserve"> </w:t>
      </w:r>
      <w:r>
        <w:rPr>
          <w:color w:val="383838"/>
        </w:rPr>
        <w:t>a</w:t>
      </w:r>
      <w:r>
        <w:rPr>
          <w:color w:val="383838"/>
          <w:spacing w:val="-24"/>
        </w:rPr>
        <w:t xml:space="preserve"> </w:t>
      </w:r>
      <w:r>
        <w:rPr>
          <w:color w:val="383838"/>
        </w:rPr>
        <w:t>minimum</w:t>
      </w:r>
      <w:r>
        <w:rPr>
          <w:color w:val="383838"/>
          <w:spacing w:val="-25"/>
        </w:rPr>
        <w:t xml:space="preserve"> </w:t>
      </w:r>
      <w:r>
        <w:rPr>
          <w:rFonts w:ascii="Times New Roman"/>
          <w:color w:val="383838"/>
        </w:rPr>
        <w:t>3.3</w:t>
      </w:r>
      <w:r>
        <w:rPr>
          <w:rFonts w:ascii="Times New Roman"/>
          <w:color w:val="383838"/>
          <w:spacing w:val="-24"/>
        </w:rPr>
        <w:t xml:space="preserve"> </w:t>
      </w:r>
      <w:r>
        <w:rPr>
          <w:color w:val="383838"/>
        </w:rPr>
        <w:t>GPA. For</w:t>
      </w:r>
      <w:r>
        <w:rPr>
          <w:color w:val="383838"/>
          <w:spacing w:val="-23"/>
        </w:rPr>
        <w:t xml:space="preserve"> </w:t>
      </w:r>
      <w:r>
        <w:rPr>
          <w:color w:val="383838"/>
        </w:rPr>
        <w:t>more</w:t>
      </w:r>
      <w:r>
        <w:rPr>
          <w:color w:val="383838"/>
          <w:spacing w:val="-24"/>
        </w:rPr>
        <w:t xml:space="preserve"> </w:t>
      </w:r>
      <w:r>
        <w:rPr>
          <w:color w:val="4B4B4B"/>
        </w:rPr>
        <w:t>information</w:t>
      </w:r>
      <w:r>
        <w:rPr>
          <w:color w:val="4B4B4B"/>
          <w:spacing w:val="-20"/>
        </w:rPr>
        <w:t xml:space="preserve"> </w:t>
      </w:r>
      <w:r>
        <w:rPr>
          <w:color w:val="383838"/>
        </w:rPr>
        <w:t>about</w:t>
      </w:r>
      <w:r>
        <w:rPr>
          <w:color w:val="383838"/>
          <w:spacing w:val="-23"/>
        </w:rPr>
        <w:t xml:space="preserve"> </w:t>
      </w:r>
      <w:r>
        <w:rPr>
          <w:color w:val="383838"/>
        </w:rPr>
        <w:t>this</w:t>
      </w:r>
      <w:r>
        <w:rPr>
          <w:color w:val="383838"/>
          <w:spacing w:val="-19"/>
        </w:rPr>
        <w:t xml:space="preserve"> </w:t>
      </w:r>
      <w:r>
        <w:rPr>
          <w:color w:val="383838"/>
        </w:rPr>
        <w:t>award,</w:t>
      </w:r>
      <w:r>
        <w:rPr>
          <w:color w:val="383838"/>
          <w:spacing w:val="-22"/>
        </w:rPr>
        <w:t xml:space="preserve"> </w:t>
      </w:r>
      <w:r>
        <w:rPr>
          <w:color w:val="383838"/>
        </w:rPr>
        <w:t>please</w:t>
      </w:r>
      <w:r>
        <w:rPr>
          <w:color w:val="383838"/>
          <w:spacing w:val="-26"/>
        </w:rPr>
        <w:t xml:space="preserve"> </w:t>
      </w:r>
      <w:r>
        <w:rPr>
          <w:color w:val="383838"/>
        </w:rPr>
        <w:t>visit</w:t>
      </w:r>
      <w:r>
        <w:rPr>
          <w:color w:val="383838"/>
          <w:spacing w:val="-19"/>
        </w:rPr>
        <w:t xml:space="preserve"> </w:t>
      </w:r>
      <w:r>
        <w:rPr>
          <w:color w:val="383838"/>
        </w:rPr>
        <w:t>our</w:t>
      </w:r>
      <w:r>
        <w:rPr>
          <w:color w:val="383838"/>
          <w:spacing w:val="-20"/>
        </w:rPr>
        <w:t xml:space="preserve"> </w:t>
      </w:r>
      <w:r>
        <w:rPr>
          <w:color w:val="383838"/>
          <w:spacing w:val="-4"/>
        </w:rPr>
        <w:t>[</w:t>
      </w:r>
      <w:r>
        <w:rPr>
          <w:color w:val="4B4B4B"/>
          <w:spacing w:val="-4"/>
        </w:rPr>
        <w:t>...</w:t>
      </w:r>
      <w:r>
        <w:rPr>
          <w:color w:val="383838"/>
          <w:spacing w:val="-4"/>
        </w:rPr>
        <w:t>]</w:t>
      </w:r>
      <w:r>
        <w:rPr>
          <w:color w:val="383838"/>
          <w:spacing w:val="-22"/>
        </w:rPr>
        <w:t xml:space="preserve"> </w:t>
      </w:r>
      <w:r>
        <w:rPr>
          <w:color w:val="383838"/>
          <w:u w:val="single" w:color="000000"/>
        </w:rPr>
        <w:t>More</w:t>
      </w:r>
    </w:p>
    <w:p w:rsidR="00CF3DB2" w:rsidRDefault="007E700D">
      <w:pPr>
        <w:pStyle w:val="BodyText"/>
        <w:spacing w:before="95" w:line="232" w:lineRule="auto"/>
        <w:ind w:left="241" w:right="4941"/>
      </w:pPr>
      <w:r>
        <w:rPr>
          <w:color w:val="595959"/>
          <w:w w:val="95"/>
          <w:u w:val="single" w:color="000000"/>
        </w:rPr>
        <w:t>GRCF</w:t>
      </w:r>
      <w:r>
        <w:rPr>
          <w:color w:val="595959"/>
          <w:spacing w:val="-22"/>
          <w:w w:val="95"/>
          <w:u w:val="single" w:color="000000"/>
        </w:rPr>
        <w:t xml:space="preserve"> </w:t>
      </w:r>
      <w:r>
        <w:rPr>
          <w:color w:val="383838"/>
          <w:w w:val="95"/>
          <w:u w:val="single" w:color="000000"/>
        </w:rPr>
        <w:t>K</w:t>
      </w:r>
      <w:r>
        <w:rPr>
          <w:color w:val="595959"/>
          <w:w w:val="95"/>
          <w:u w:val="single" w:color="000000"/>
        </w:rPr>
        <w:t>eit</w:t>
      </w:r>
      <w:r>
        <w:rPr>
          <w:color w:val="383838"/>
          <w:w w:val="95"/>
          <w:u w:val="single" w:color="000000"/>
        </w:rPr>
        <w:t>h</w:t>
      </w:r>
      <w:r>
        <w:rPr>
          <w:color w:val="383838"/>
          <w:spacing w:val="-24"/>
          <w:w w:val="95"/>
          <w:u w:val="single" w:color="000000"/>
        </w:rPr>
        <w:t xml:space="preserve"> </w:t>
      </w:r>
      <w:r>
        <w:rPr>
          <w:rFonts w:ascii="Times New Roman"/>
          <w:color w:val="4B4B4B"/>
          <w:w w:val="95"/>
          <w:sz w:val="22"/>
          <w:u w:val="single" w:color="000000"/>
        </w:rPr>
        <w:t>c.</w:t>
      </w:r>
      <w:r>
        <w:rPr>
          <w:rFonts w:ascii="Times New Roman"/>
          <w:color w:val="4B4B4B"/>
          <w:spacing w:val="-42"/>
          <w:w w:val="95"/>
          <w:sz w:val="22"/>
          <w:u w:val="single" w:color="000000"/>
        </w:rPr>
        <w:t xml:space="preserve"> </w:t>
      </w:r>
      <w:r>
        <w:rPr>
          <w:color w:val="383838"/>
          <w:w w:val="95"/>
          <w:u w:val="single" w:color="000000"/>
        </w:rPr>
        <w:t>V</w:t>
      </w:r>
      <w:r>
        <w:rPr>
          <w:color w:val="595959"/>
          <w:w w:val="95"/>
          <w:u w:val="single" w:color="000000"/>
        </w:rPr>
        <w:t>a</w:t>
      </w:r>
      <w:r>
        <w:rPr>
          <w:color w:val="383838"/>
          <w:w w:val="95"/>
          <w:u w:val="single" w:color="000000"/>
        </w:rPr>
        <w:t>nd</w:t>
      </w:r>
      <w:r>
        <w:rPr>
          <w:color w:val="595959"/>
          <w:w w:val="95"/>
          <w:u w:val="single" w:color="000000"/>
        </w:rPr>
        <w:t>e</w:t>
      </w:r>
      <w:r>
        <w:rPr>
          <w:color w:val="383838"/>
          <w:w w:val="95"/>
          <w:u w:val="single" w:color="000000"/>
        </w:rPr>
        <w:t>rHyde</w:t>
      </w:r>
      <w:r>
        <w:rPr>
          <w:color w:val="383838"/>
          <w:spacing w:val="-24"/>
          <w:w w:val="95"/>
          <w:u w:val="single" w:color="000000"/>
        </w:rPr>
        <w:t xml:space="preserve"> </w:t>
      </w:r>
      <w:r>
        <w:rPr>
          <w:color w:val="4B4B4B"/>
          <w:w w:val="95"/>
          <w:u w:val="single" w:color="000000"/>
        </w:rPr>
        <w:t xml:space="preserve">Scholarship </w:t>
      </w:r>
      <w:r>
        <w:rPr>
          <w:color w:val="383838"/>
          <w:w w:val="95"/>
        </w:rPr>
        <w:t xml:space="preserve">Application Deadlines: April </w:t>
      </w:r>
      <w:r>
        <w:rPr>
          <w:rFonts w:ascii="Times New Roman"/>
          <w:color w:val="383838"/>
          <w:spacing w:val="-6"/>
          <w:w w:val="95"/>
          <w:sz w:val="14"/>
        </w:rPr>
        <w:t>01,</w:t>
      </w:r>
      <w:r>
        <w:rPr>
          <w:rFonts w:ascii="Times New Roman"/>
          <w:color w:val="383838"/>
          <w:spacing w:val="17"/>
          <w:w w:val="95"/>
          <w:sz w:val="14"/>
        </w:rPr>
        <w:t xml:space="preserve"> </w:t>
      </w:r>
      <w:r>
        <w:rPr>
          <w:color w:val="383838"/>
          <w:w w:val="95"/>
        </w:rPr>
        <w:t>Annually</w:t>
      </w:r>
    </w:p>
    <w:p w:rsidR="00CF3DB2" w:rsidRDefault="007E700D">
      <w:pPr>
        <w:pStyle w:val="BodyText"/>
        <w:spacing w:before="15" w:line="254" w:lineRule="auto"/>
        <w:ind w:left="241" w:right="3165" w:firstLine="4"/>
        <w:rPr>
          <w:sz w:val="17"/>
          <w:szCs w:val="17"/>
        </w:rPr>
      </w:pPr>
      <w:r>
        <w:rPr>
          <w:color w:val="383838"/>
        </w:rPr>
        <w:t>Student</w:t>
      </w:r>
      <w:r>
        <w:rPr>
          <w:color w:val="383838"/>
          <w:spacing w:val="-13"/>
        </w:rPr>
        <w:t xml:space="preserve"> </w:t>
      </w:r>
      <w:r>
        <w:rPr>
          <w:color w:val="383838"/>
        </w:rPr>
        <w:t>must</w:t>
      </w:r>
      <w:r>
        <w:rPr>
          <w:color w:val="383838"/>
          <w:spacing w:val="-15"/>
        </w:rPr>
        <w:t xml:space="preserve"> </w:t>
      </w:r>
      <w:r>
        <w:rPr>
          <w:color w:val="383838"/>
        </w:rPr>
        <w:t>be</w:t>
      </w:r>
      <w:r>
        <w:rPr>
          <w:color w:val="383838"/>
          <w:spacing w:val="-18"/>
        </w:rPr>
        <w:t xml:space="preserve"> </w:t>
      </w:r>
      <w:r>
        <w:rPr>
          <w:color w:val="383838"/>
        </w:rPr>
        <w:t>a</w:t>
      </w:r>
      <w:r>
        <w:rPr>
          <w:color w:val="383838"/>
          <w:spacing w:val="-18"/>
        </w:rPr>
        <w:t xml:space="preserve"> </w:t>
      </w:r>
      <w:r>
        <w:rPr>
          <w:color w:val="383838"/>
        </w:rPr>
        <w:t>senior</w:t>
      </w:r>
      <w:r>
        <w:rPr>
          <w:color w:val="383838"/>
          <w:spacing w:val="-13"/>
        </w:rPr>
        <w:t xml:space="preserve"> </w:t>
      </w:r>
      <w:r>
        <w:rPr>
          <w:color w:val="383838"/>
        </w:rPr>
        <w:t>or</w:t>
      </w:r>
      <w:r>
        <w:rPr>
          <w:color w:val="383838"/>
          <w:spacing w:val="-20"/>
        </w:rPr>
        <w:t xml:space="preserve"> </w:t>
      </w:r>
      <w:r>
        <w:rPr>
          <w:color w:val="383838"/>
        </w:rPr>
        <w:t>graduate</w:t>
      </w:r>
      <w:r>
        <w:rPr>
          <w:color w:val="383838"/>
          <w:spacing w:val="-9"/>
        </w:rPr>
        <w:t xml:space="preserve"> </w:t>
      </w:r>
      <w:r>
        <w:rPr>
          <w:color w:val="383838"/>
        </w:rPr>
        <w:t>of</w:t>
      </w:r>
      <w:r>
        <w:rPr>
          <w:color w:val="383838"/>
          <w:spacing w:val="-15"/>
        </w:rPr>
        <w:t xml:space="preserve"> </w:t>
      </w:r>
      <w:r>
        <w:rPr>
          <w:color w:val="383838"/>
        </w:rPr>
        <w:t>Ottawa</w:t>
      </w:r>
      <w:r>
        <w:rPr>
          <w:color w:val="383838"/>
          <w:spacing w:val="-9"/>
        </w:rPr>
        <w:t xml:space="preserve"> </w:t>
      </w:r>
      <w:r>
        <w:rPr>
          <w:color w:val="383838"/>
        </w:rPr>
        <w:t>Hills</w:t>
      </w:r>
      <w:r>
        <w:rPr>
          <w:color w:val="383838"/>
          <w:spacing w:val="-17"/>
        </w:rPr>
        <w:t xml:space="preserve"> </w:t>
      </w:r>
      <w:r>
        <w:rPr>
          <w:color w:val="383838"/>
        </w:rPr>
        <w:t>HS</w:t>
      </w:r>
      <w:r>
        <w:rPr>
          <w:color w:val="383838"/>
          <w:spacing w:val="-19"/>
        </w:rPr>
        <w:t xml:space="preserve"> </w:t>
      </w:r>
      <w:r>
        <w:rPr>
          <w:color w:val="383838"/>
        </w:rPr>
        <w:t>in</w:t>
      </w:r>
      <w:r>
        <w:rPr>
          <w:color w:val="383838"/>
          <w:spacing w:val="-19"/>
        </w:rPr>
        <w:t xml:space="preserve"> </w:t>
      </w:r>
      <w:r>
        <w:rPr>
          <w:color w:val="383838"/>
        </w:rPr>
        <w:t>Grand Rapids,</w:t>
      </w:r>
      <w:r>
        <w:rPr>
          <w:color w:val="383838"/>
          <w:spacing w:val="-25"/>
        </w:rPr>
        <w:t xml:space="preserve"> </w:t>
      </w:r>
      <w:r>
        <w:rPr>
          <w:color w:val="383838"/>
        </w:rPr>
        <w:t>Michigan</w:t>
      </w:r>
      <w:r>
        <w:rPr>
          <w:color w:val="383838"/>
          <w:spacing w:val="-22"/>
        </w:rPr>
        <w:t xml:space="preserve"> </w:t>
      </w:r>
      <w:r>
        <w:rPr>
          <w:color w:val="383838"/>
        </w:rPr>
        <w:t>pursuing</w:t>
      </w:r>
      <w:r>
        <w:rPr>
          <w:color w:val="383838"/>
          <w:spacing w:val="-24"/>
        </w:rPr>
        <w:t xml:space="preserve"> </w:t>
      </w:r>
      <w:r>
        <w:rPr>
          <w:color w:val="383838"/>
        </w:rPr>
        <w:t>a</w:t>
      </w:r>
      <w:r>
        <w:rPr>
          <w:color w:val="383838"/>
          <w:spacing w:val="-27"/>
        </w:rPr>
        <w:t xml:space="preserve"> </w:t>
      </w:r>
      <w:r>
        <w:rPr>
          <w:color w:val="383838"/>
        </w:rPr>
        <w:t>full-time</w:t>
      </w:r>
      <w:r>
        <w:rPr>
          <w:color w:val="383838"/>
          <w:spacing w:val="-19"/>
        </w:rPr>
        <w:t xml:space="preserve"> </w:t>
      </w:r>
      <w:r>
        <w:rPr>
          <w:color w:val="383838"/>
        </w:rPr>
        <w:t>undergraduate</w:t>
      </w:r>
      <w:r>
        <w:rPr>
          <w:color w:val="383838"/>
          <w:spacing w:val="-21"/>
        </w:rPr>
        <w:t xml:space="preserve"> </w:t>
      </w:r>
      <w:r>
        <w:rPr>
          <w:color w:val="383838"/>
        </w:rPr>
        <w:t>degree,</w:t>
      </w:r>
      <w:r>
        <w:rPr>
          <w:color w:val="383838"/>
          <w:spacing w:val="-23"/>
        </w:rPr>
        <w:t xml:space="preserve"> </w:t>
      </w:r>
      <w:r>
        <w:rPr>
          <w:color w:val="383838"/>
        </w:rPr>
        <w:t xml:space="preserve">have </w:t>
      </w:r>
      <w:r>
        <w:rPr>
          <w:color w:val="383838"/>
          <w:w w:val="95"/>
        </w:rPr>
        <w:t>financial</w:t>
      </w:r>
      <w:r>
        <w:rPr>
          <w:color w:val="383838"/>
          <w:spacing w:val="5"/>
          <w:w w:val="95"/>
        </w:rPr>
        <w:t xml:space="preserve"> </w:t>
      </w:r>
      <w:r>
        <w:rPr>
          <w:color w:val="383838"/>
          <w:w w:val="95"/>
        </w:rPr>
        <w:t>need</w:t>
      </w:r>
      <w:r>
        <w:rPr>
          <w:color w:val="383838"/>
          <w:spacing w:val="-10"/>
          <w:w w:val="95"/>
        </w:rPr>
        <w:t xml:space="preserve"> </w:t>
      </w:r>
      <w:r>
        <w:rPr>
          <w:color w:val="383838"/>
          <w:w w:val="95"/>
        </w:rPr>
        <w:t>and</w:t>
      </w:r>
      <w:r>
        <w:rPr>
          <w:color w:val="383838"/>
          <w:spacing w:val="-4"/>
          <w:w w:val="95"/>
        </w:rPr>
        <w:t xml:space="preserve"> </w:t>
      </w:r>
      <w:r>
        <w:rPr>
          <w:color w:val="383838"/>
          <w:w w:val="95"/>
        </w:rPr>
        <w:t>a</w:t>
      </w:r>
      <w:r>
        <w:rPr>
          <w:color w:val="383838"/>
          <w:spacing w:val="-2"/>
          <w:w w:val="95"/>
        </w:rPr>
        <w:t xml:space="preserve"> </w:t>
      </w:r>
      <w:r>
        <w:rPr>
          <w:color w:val="383838"/>
          <w:w w:val="95"/>
        </w:rPr>
        <w:t>minimum</w:t>
      </w:r>
      <w:r>
        <w:rPr>
          <w:color w:val="383838"/>
          <w:spacing w:val="2"/>
          <w:w w:val="95"/>
        </w:rPr>
        <w:t xml:space="preserve"> </w:t>
      </w:r>
      <w:r>
        <w:rPr>
          <w:rFonts w:ascii="Times New Roman"/>
          <w:color w:val="383838"/>
          <w:w w:val="95"/>
        </w:rPr>
        <w:t>3.0</w:t>
      </w:r>
      <w:r>
        <w:rPr>
          <w:rFonts w:ascii="Times New Roman"/>
          <w:color w:val="383838"/>
          <w:spacing w:val="-7"/>
          <w:w w:val="95"/>
        </w:rPr>
        <w:t xml:space="preserve"> </w:t>
      </w:r>
      <w:r>
        <w:rPr>
          <w:color w:val="383838"/>
          <w:spacing w:val="3"/>
          <w:w w:val="95"/>
        </w:rPr>
        <w:t>GPA</w:t>
      </w:r>
      <w:r>
        <w:rPr>
          <w:color w:val="707070"/>
          <w:spacing w:val="3"/>
          <w:w w:val="95"/>
        </w:rPr>
        <w:t>.</w:t>
      </w:r>
      <w:r>
        <w:rPr>
          <w:color w:val="383838"/>
          <w:spacing w:val="3"/>
          <w:w w:val="95"/>
        </w:rPr>
        <w:t>For</w:t>
      </w:r>
      <w:r>
        <w:rPr>
          <w:color w:val="383838"/>
          <w:spacing w:val="-7"/>
          <w:w w:val="95"/>
        </w:rPr>
        <w:t xml:space="preserve"> </w:t>
      </w:r>
      <w:r>
        <w:rPr>
          <w:color w:val="383838"/>
          <w:w w:val="95"/>
        </w:rPr>
        <w:t>more</w:t>
      </w:r>
      <w:r>
        <w:rPr>
          <w:color w:val="383838"/>
          <w:spacing w:val="-7"/>
          <w:w w:val="95"/>
        </w:rPr>
        <w:t xml:space="preserve"> </w:t>
      </w:r>
      <w:r>
        <w:rPr>
          <w:color w:val="4B4B4B"/>
          <w:w w:val="95"/>
        </w:rPr>
        <w:t>information,</w:t>
      </w:r>
      <w:r>
        <w:rPr>
          <w:color w:val="4B4B4B"/>
          <w:spacing w:val="-4"/>
          <w:w w:val="95"/>
        </w:rPr>
        <w:t xml:space="preserve"> </w:t>
      </w:r>
      <w:r>
        <w:rPr>
          <w:color w:val="383838"/>
          <w:w w:val="95"/>
        </w:rPr>
        <w:t xml:space="preserve">please </w:t>
      </w:r>
      <w:r>
        <w:rPr>
          <w:color w:val="4B4B4B"/>
          <w:w w:val="95"/>
        </w:rPr>
        <w:t>visit</w:t>
      </w:r>
      <w:r>
        <w:rPr>
          <w:color w:val="4B4B4B"/>
          <w:spacing w:val="-23"/>
          <w:w w:val="95"/>
        </w:rPr>
        <w:t xml:space="preserve"> </w:t>
      </w:r>
      <w:r>
        <w:rPr>
          <w:color w:val="383838"/>
          <w:w w:val="95"/>
        </w:rPr>
        <w:t>our</w:t>
      </w:r>
      <w:r>
        <w:rPr>
          <w:color w:val="383838"/>
          <w:spacing w:val="-23"/>
          <w:w w:val="95"/>
        </w:rPr>
        <w:t xml:space="preserve"> </w:t>
      </w:r>
      <w:r>
        <w:rPr>
          <w:color w:val="383838"/>
          <w:spacing w:val="-7"/>
          <w:w w:val="95"/>
        </w:rPr>
        <w:t>[</w:t>
      </w:r>
      <w:r>
        <w:rPr>
          <w:color w:val="595959"/>
          <w:spacing w:val="-7"/>
          <w:w w:val="95"/>
        </w:rPr>
        <w:t>..</w:t>
      </w:r>
      <w:r>
        <w:rPr>
          <w:color w:val="383838"/>
          <w:spacing w:val="-7"/>
          <w:w w:val="95"/>
        </w:rPr>
        <w:t>.]</w:t>
      </w:r>
      <w:r>
        <w:rPr>
          <w:color w:val="383838"/>
          <w:spacing w:val="-30"/>
          <w:w w:val="95"/>
        </w:rPr>
        <w:t xml:space="preserve"> </w:t>
      </w:r>
      <w:r>
        <w:rPr>
          <w:color w:val="383838"/>
          <w:w w:val="95"/>
          <w:sz w:val="17"/>
        </w:rPr>
        <w:t>M.Qm</w:t>
      </w:r>
    </w:p>
    <w:p w:rsidR="00CF3DB2" w:rsidRDefault="007E700D">
      <w:pPr>
        <w:pStyle w:val="BodyText"/>
        <w:spacing w:before="128"/>
        <w:ind w:left="251" w:right="4958" w:hanging="5"/>
      </w:pPr>
      <w:r>
        <w:rPr>
          <w:color w:val="4B4B4B"/>
          <w:sz w:val="18"/>
          <w:u w:val="single" w:color="000000"/>
        </w:rPr>
        <w:t xml:space="preserve">White </w:t>
      </w:r>
      <w:r>
        <w:rPr>
          <w:color w:val="383838"/>
          <w:u w:val="single" w:color="000000"/>
        </w:rPr>
        <w:t xml:space="preserve">Earth </w:t>
      </w:r>
      <w:r>
        <w:rPr>
          <w:color w:val="595959"/>
          <w:u w:val="single" w:color="000000"/>
        </w:rPr>
        <w:t>Sc</w:t>
      </w:r>
      <w:r>
        <w:rPr>
          <w:color w:val="383838"/>
          <w:u w:val="single" w:color="000000"/>
        </w:rPr>
        <w:t xml:space="preserve">holarship </w:t>
      </w:r>
      <w:r>
        <w:rPr>
          <w:color w:val="4B4B4B"/>
          <w:u w:val="single" w:color="000000"/>
        </w:rPr>
        <w:t xml:space="preserve">Program </w:t>
      </w:r>
      <w:r>
        <w:rPr>
          <w:color w:val="383838"/>
          <w:w w:val="95"/>
        </w:rPr>
        <w:t>Application Deadlines: May</w:t>
      </w:r>
      <w:r>
        <w:rPr>
          <w:color w:val="383838"/>
          <w:spacing w:val="-11"/>
          <w:w w:val="95"/>
        </w:rPr>
        <w:t xml:space="preserve"> </w:t>
      </w:r>
      <w:r>
        <w:rPr>
          <w:color w:val="383838"/>
          <w:w w:val="95"/>
        </w:rPr>
        <w:t>31,Annually</w:t>
      </w:r>
    </w:p>
    <w:p w:rsidR="00CF3DB2" w:rsidRDefault="007E700D">
      <w:pPr>
        <w:pStyle w:val="BodyText"/>
        <w:spacing w:before="19" w:line="261" w:lineRule="auto"/>
        <w:ind w:left="251" w:right="3205" w:firstLine="4"/>
        <w:rPr>
          <w:sz w:val="17"/>
          <w:szCs w:val="17"/>
        </w:rPr>
      </w:pPr>
      <w:r>
        <w:rPr>
          <w:color w:val="383838"/>
        </w:rPr>
        <w:t>Student</w:t>
      </w:r>
      <w:r>
        <w:rPr>
          <w:color w:val="383838"/>
          <w:spacing w:val="-12"/>
        </w:rPr>
        <w:t xml:space="preserve"> </w:t>
      </w:r>
      <w:r>
        <w:rPr>
          <w:color w:val="383838"/>
        </w:rPr>
        <w:t>must</w:t>
      </w:r>
      <w:r>
        <w:rPr>
          <w:color w:val="383838"/>
          <w:spacing w:val="-14"/>
        </w:rPr>
        <w:t xml:space="preserve"> </w:t>
      </w:r>
      <w:r>
        <w:rPr>
          <w:color w:val="383838"/>
        </w:rPr>
        <w:t>be</w:t>
      </w:r>
      <w:r>
        <w:rPr>
          <w:color w:val="383838"/>
          <w:spacing w:val="-20"/>
        </w:rPr>
        <w:t xml:space="preserve"> </w:t>
      </w:r>
      <w:r>
        <w:rPr>
          <w:color w:val="383838"/>
        </w:rPr>
        <w:t>an</w:t>
      </w:r>
      <w:r>
        <w:rPr>
          <w:color w:val="383838"/>
          <w:spacing w:val="-17"/>
        </w:rPr>
        <w:t xml:space="preserve"> </w:t>
      </w:r>
      <w:r>
        <w:rPr>
          <w:color w:val="383838"/>
        </w:rPr>
        <w:t>enrolled</w:t>
      </w:r>
      <w:r>
        <w:rPr>
          <w:color w:val="383838"/>
          <w:spacing w:val="-13"/>
        </w:rPr>
        <w:t xml:space="preserve"> </w:t>
      </w:r>
      <w:r>
        <w:rPr>
          <w:color w:val="383838"/>
        </w:rPr>
        <w:t>member</w:t>
      </w:r>
      <w:r>
        <w:rPr>
          <w:color w:val="383838"/>
          <w:spacing w:val="-14"/>
        </w:rPr>
        <w:t xml:space="preserve"> </w:t>
      </w:r>
      <w:r>
        <w:rPr>
          <w:color w:val="383838"/>
        </w:rPr>
        <w:t>of</w:t>
      </w:r>
      <w:r>
        <w:rPr>
          <w:color w:val="383838"/>
          <w:spacing w:val="-20"/>
        </w:rPr>
        <w:t xml:space="preserve"> </w:t>
      </w:r>
      <w:r>
        <w:rPr>
          <w:color w:val="383838"/>
        </w:rPr>
        <w:t>the</w:t>
      </w:r>
      <w:r>
        <w:rPr>
          <w:color w:val="383838"/>
          <w:spacing w:val="-15"/>
        </w:rPr>
        <w:t xml:space="preserve"> </w:t>
      </w:r>
      <w:r>
        <w:rPr>
          <w:color w:val="383838"/>
        </w:rPr>
        <w:t>White</w:t>
      </w:r>
      <w:r>
        <w:rPr>
          <w:color w:val="383838"/>
          <w:spacing w:val="-7"/>
        </w:rPr>
        <w:t xml:space="preserve"> </w:t>
      </w:r>
      <w:r>
        <w:rPr>
          <w:color w:val="383838"/>
        </w:rPr>
        <w:t>Earth</w:t>
      </w:r>
      <w:r>
        <w:rPr>
          <w:color w:val="383838"/>
          <w:spacing w:val="-15"/>
        </w:rPr>
        <w:t xml:space="preserve"> </w:t>
      </w:r>
      <w:r>
        <w:rPr>
          <w:color w:val="383838"/>
        </w:rPr>
        <w:t>Band</w:t>
      </w:r>
      <w:r>
        <w:rPr>
          <w:color w:val="383838"/>
          <w:spacing w:val="-19"/>
        </w:rPr>
        <w:t xml:space="preserve"> </w:t>
      </w:r>
      <w:r>
        <w:rPr>
          <w:color w:val="383838"/>
        </w:rPr>
        <w:t xml:space="preserve">of </w:t>
      </w:r>
      <w:r>
        <w:rPr>
          <w:color w:val="383838"/>
          <w:w w:val="95"/>
        </w:rPr>
        <w:t>Chippewa (descendents ineligible)</w:t>
      </w:r>
      <w:r>
        <w:rPr>
          <w:color w:val="707070"/>
          <w:w w:val="95"/>
        </w:rPr>
        <w:t xml:space="preserve">. </w:t>
      </w:r>
      <w:r>
        <w:rPr>
          <w:color w:val="383838"/>
          <w:w w:val="95"/>
        </w:rPr>
        <w:t xml:space="preserve">Must attend an accredited post­ </w:t>
      </w:r>
      <w:r>
        <w:rPr>
          <w:color w:val="383838"/>
        </w:rPr>
        <w:t>secondary</w:t>
      </w:r>
      <w:r>
        <w:rPr>
          <w:color w:val="383838"/>
          <w:spacing w:val="-13"/>
        </w:rPr>
        <w:t xml:space="preserve"> </w:t>
      </w:r>
      <w:r>
        <w:rPr>
          <w:color w:val="383838"/>
        </w:rPr>
        <w:t>institution</w:t>
      </w:r>
      <w:r>
        <w:rPr>
          <w:color w:val="383838"/>
          <w:spacing w:val="-18"/>
        </w:rPr>
        <w:t xml:space="preserve"> </w:t>
      </w:r>
      <w:r>
        <w:rPr>
          <w:color w:val="383838"/>
        </w:rPr>
        <w:t>and</w:t>
      </w:r>
      <w:r>
        <w:rPr>
          <w:color w:val="383838"/>
          <w:spacing w:val="-17"/>
        </w:rPr>
        <w:t xml:space="preserve"> </w:t>
      </w:r>
      <w:r>
        <w:rPr>
          <w:color w:val="383838"/>
        </w:rPr>
        <w:t>must</w:t>
      </w:r>
      <w:r>
        <w:rPr>
          <w:color w:val="383838"/>
          <w:spacing w:val="-19"/>
        </w:rPr>
        <w:t xml:space="preserve"> </w:t>
      </w:r>
      <w:r>
        <w:rPr>
          <w:color w:val="383838"/>
        </w:rPr>
        <w:t>not</w:t>
      </w:r>
      <w:r>
        <w:rPr>
          <w:color w:val="383838"/>
          <w:spacing w:val="-18"/>
        </w:rPr>
        <w:t xml:space="preserve"> </w:t>
      </w:r>
      <w:r>
        <w:rPr>
          <w:color w:val="383838"/>
        </w:rPr>
        <w:t>have</w:t>
      </w:r>
      <w:r>
        <w:rPr>
          <w:color w:val="383838"/>
          <w:spacing w:val="-20"/>
        </w:rPr>
        <w:t xml:space="preserve"> </w:t>
      </w:r>
      <w:r>
        <w:rPr>
          <w:color w:val="383838"/>
        </w:rPr>
        <w:t>defaulted</w:t>
      </w:r>
      <w:r>
        <w:rPr>
          <w:color w:val="383838"/>
          <w:spacing w:val="-14"/>
        </w:rPr>
        <w:t xml:space="preserve"> </w:t>
      </w:r>
      <w:r>
        <w:rPr>
          <w:color w:val="383838"/>
        </w:rPr>
        <w:t>on</w:t>
      </w:r>
      <w:r>
        <w:rPr>
          <w:color w:val="383838"/>
          <w:spacing w:val="-20"/>
        </w:rPr>
        <w:t xml:space="preserve"> </w:t>
      </w:r>
      <w:r>
        <w:rPr>
          <w:color w:val="383838"/>
        </w:rPr>
        <w:t>any</w:t>
      </w:r>
      <w:r>
        <w:rPr>
          <w:color w:val="383838"/>
          <w:spacing w:val="-19"/>
        </w:rPr>
        <w:t xml:space="preserve"> </w:t>
      </w:r>
      <w:r>
        <w:rPr>
          <w:color w:val="383838"/>
        </w:rPr>
        <w:t xml:space="preserve">student loans. Applicant must complete the FAFSA and the White Earth Scholarship Program applications 8 weeks prior to beginning </w:t>
      </w:r>
      <w:r>
        <w:rPr>
          <w:color w:val="383838"/>
          <w:w w:val="95"/>
        </w:rPr>
        <w:t>potential institution. Minnesota residents must be seeking a</w:t>
      </w:r>
      <w:r>
        <w:rPr>
          <w:color w:val="383838"/>
          <w:spacing w:val="-17"/>
          <w:w w:val="95"/>
        </w:rPr>
        <w:t xml:space="preserve"> </w:t>
      </w:r>
      <w:r>
        <w:rPr>
          <w:color w:val="383838"/>
          <w:w w:val="95"/>
        </w:rPr>
        <w:t xml:space="preserve">degree, </w:t>
      </w:r>
      <w:r>
        <w:rPr>
          <w:color w:val="4B4B4B"/>
          <w:w w:val="80"/>
        </w:rPr>
        <w:t xml:space="preserve">certificate, </w:t>
      </w:r>
      <w:r>
        <w:rPr>
          <w:color w:val="383838"/>
          <w:spacing w:val="-4"/>
          <w:w w:val="80"/>
        </w:rPr>
        <w:t>[</w:t>
      </w:r>
      <w:r>
        <w:rPr>
          <w:color w:val="4B4B4B"/>
          <w:spacing w:val="-4"/>
          <w:w w:val="80"/>
        </w:rPr>
        <w:t>...</w:t>
      </w:r>
      <w:r>
        <w:rPr>
          <w:color w:val="383838"/>
          <w:spacing w:val="-4"/>
          <w:w w:val="80"/>
        </w:rPr>
        <w:t>]</w:t>
      </w:r>
      <w:r>
        <w:rPr>
          <w:color w:val="383838"/>
          <w:spacing w:val="11"/>
          <w:w w:val="80"/>
        </w:rPr>
        <w:t xml:space="preserve"> </w:t>
      </w:r>
      <w:r>
        <w:rPr>
          <w:color w:val="383838"/>
          <w:w w:val="80"/>
          <w:sz w:val="17"/>
        </w:rPr>
        <w:t>MQC.c.</w:t>
      </w:r>
    </w:p>
    <w:p w:rsidR="00CF3DB2" w:rsidRDefault="007E700D">
      <w:pPr>
        <w:pStyle w:val="BodyText"/>
        <w:spacing w:before="92" w:line="223" w:lineRule="auto"/>
        <w:ind w:left="260" w:right="3182"/>
      </w:pPr>
      <w:r>
        <w:rPr>
          <w:color w:val="595959"/>
          <w:w w:val="90"/>
        </w:rPr>
        <w:t>Ro</w:t>
      </w:r>
      <w:r>
        <w:rPr>
          <w:color w:val="383838"/>
          <w:w w:val="90"/>
        </w:rPr>
        <w:t>nald</w:t>
      </w:r>
      <w:r>
        <w:rPr>
          <w:color w:val="383838"/>
          <w:spacing w:val="-19"/>
          <w:w w:val="90"/>
        </w:rPr>
        <w:t xml:space="preserve"> </w:t>
      </w:r>
      <w:r>
        <w:rPr>
          <w:color w:val="383838"/>
          <w:w w:val="90"/>
        </w:rPr>
        <w:t>McDona</w:t>
      </w:r>
      <w:r>
        <w:rPr>
          <w:color w:val="1D1D1D"/>
          <w:w w:val="90"/>
        </w:rPr>
        <w:t>l</w:t>
      </w:r>
      <w:r>
        <w:rPr>
          <w:color w:val="4B4B4B"/>
          <w:w w:val="90"/>
        </w:rPr>
        <w:t>d</w:t>
      </w:r>
      <w:r>
        <w:rPr>
          <w:color w:val="4B4B4B"/>
          <w:spacing w:val="-21"/>
          <w:w w:val="90"/>
        </w:rPr>
        <w:t xml:space="preserve"> </w:t>
      </w:r>
      <w:r>
        <w:rPr>
          <w:color w:val="383838"/>
          <w:w w:val="90"/>
        </w:rPr>
        <w:t>H</w:t>
      </w:r>
      <w:r>
        <w:rPr>
          <w:color w:val="595959"/>
          <w:w w:val="90"/>
        </w:rPr>
        <w:t>ouse</w:t>
      </w:r>
      <w:r>
        <w:rPr>
          <w:color w:val="595959"/>
          <w:spacing w:val="-18"/>
          <w:w w:val="90"/>
        </w:rPr>
        <w:t xml:space="preserve"> </w:t>
      </w:r>
      <w:r>
        <w:rPr>
          <w:color w:val="4B4B4B"/>
          <w:w w:val="90"/>
        </w:rPr>
        <w:t>Charities</w:t>
      </w:r>
      <w:r>
        <w:rPr>
          <w:color w:val="4B4B4B"/>
          <w:spacing w:val="-16"/>
          <w:w w:val="90"/>
        </w:rPr>
        <w:t xml:space="preserve"> </w:t>
      </w:r>
      <w:r>
        <w:rPr>
          <w:rFonts w:ascii="Times New Roman"/>
          <w:color w:val="4B4B4B"/>
          <w:w w:val="90"/>
          <w:sz w:val="19"/>
        </w:rPr>
        <w:t>CRMHO</w:t>
      </w:r>
      <w:r>
        <w:rPr>
          <w:rFonts w:ascii="Times New Roman"/>
          <w:color w:val="4B4B4B"/>
          <w:spacing w:val="-16"/>
          <w:w w:val="90"/>
          <w:sz w:val="19"/>
        </w:rPr>
        <w:t xml:space="preserve"> </w:t>
      </w:r>
      <w:r>
        <w:rPr>
          <w:color w:val="383838"/>
          <w:w w:val="90"/>
          <w:sz w:val="25"/>
        </w:rPr>
        <w:t>u</w:t>
      </w:r>
      <w:r>
        <w:rPr>
          <w:color w:val="383838"/>
          <w:w w:val="90"/>
          <w:sz w:val="25"/>
          <w:u w:val="single" w:color="000000"/>
        </w:rPr>
        <w:t>.s</w:t>
      </w:r>
      <w:r>
        <w:rPr>
          <w:color w:val="383838"/>
          <w:spacing w:val="-31"/>
          <w:w w:val="90"/>
          <w:sz w:val="25"/>
          <w:u w:val="single" w:color="000000"/>
        </w:rPr>
        <w:t xml:space="preserve"> </w:t>
      </w:r>
      <w:r>
        <w:rPr>
          <w:color w:val="595959"/>
          <w:w w:val="90"/>
          <w:u w:val="single" w:color="000000"/>
        </w:rPr>
        <w:t>Scholarsh</w:t>
      </w:r>
      <w:r>
        <w:rPr>
          <w:color w:val="383838"/>
          <w:w w:val="90"/>
        </w:rPr>
        <w:t>ip</w:t>
      </w:r>
      <w:r>
        <w:rPr>
          <w:color w:val="383838"/>
          <w:spacing w:val="-21"/>
          <w:w w:val="90"/>
        </w:rPr>
        <w:t xml:space="preserve"> </w:t>
      </w:r>
      <w:r>
        <w:rPr>
          <w:color w:val="4B4B4B"/>
          <w:w w:val="90"/>
        </w:rPr>
        <w:t xml:space="preserve">Program </w:t>
      </w:r>
      <w:r>
        <w:rPr>
          <w:color w:val="383838"/>
          <w:w w:val="95"/>
        </w:rPr>
        <w:t>Application</w:t>
      </w:r>
      <w:r>
        <w:rPr>
          <w:color w:val="383838"/>
          <w:spacing w:val="-18"/>
          <w:w w:val="95"/>
        </w:rPr>
        <w:t xml:space="preserve"> </w:t>
      </w:r>
      <w:r>
        <w:rPr>
          <w:color w:val="383838"/>
          <w:w w:val="95"/>
        </w:rPr>
        <w:t>Deadlines:</w:t>
      </w:r>
      <w:r>
        <w:rPr>
          <w:color w:val="383838"/>
          <w:spacing w:val="-28"/>
          <w:w w:val="95"/>
        </w:rPr>
        <w:t xml:space="preserve"> </w:t>
      </w:r>
      <w:r>
        <w:rPr>
          <w:color w:val="383838"/>
          <w:w w:val="95"/>
        </w:rPr>
        <w:t>January</w:t>
      </w:r>
      <w:r>
        <w:rPr>
          <w:color w:val="383838"/>
          <w:spacing w:val="-23"/>
          <w:w w:val="95"/>
        </w:rPr>
        <w:t xml:space="preserve"> </w:t>
      </w:r>
      <w:r>
        <w:rPr>
          <w:color w:val="383838"/>
          <w:w w:val="95"/>
        </w:rPr>
        <w:t>20,</w:t>
      </w:r>
      <w:r>
        <w:rPr>
          <w:color w:val="383838"/>
          <w:spacing w:val="-27"/>
          <w:w w:val="95"/>
        </w:rPr>
        <w:t xml:space="preserve"> </w:t>
      </w:r>
      <w:r>
        <w:rPr>
          <w:color w:val="383838"/>
          <w:w w:val="95"/>
        </w:rPr>
        <w:t>Annually</w:t>
      </w:r>
    </w:p>
    <w:p w:rsidR="00CF3DB2" w:rsidRDefault="007E700D">
      <w:pPr>
        <w:pStyle w:val="BodyText"/>
        <w:spacing w:before="21" w:line="273" w:lineRule="auto"/>
        <w:ind w:left="265" w:right="3124"/>
      </w:pPr>
      <w:r>
        <w:rPr>
          <w:color w:val="383838"/>
        </w:rPr>
        <w:t>Students</w:t>
      </w:r>
      <w:r>
        <w:rPr>
          <w:color w:val="383838"/>
          <w:spacing w:val="-23"/>
        </w:rPr>
        <w:t xml:space="preserve"> </w:t>
      </w:r>
      <w:r>
        <w:rPr>
          <w:color w:val="383838"/>
        </w:rPr>
        <w:t>across</w:t>
      </w:r>
      <w:r>
        <w:rPr>
          <w:color w:val="383838"/>
          <w:spacing w:val="-26"/>
        </w:rPr>
        <w:t xml:space="preserve"> </w:t>
      </w:r>
      <w:r>
        <w:rPr>
          <w:color w:val="383838"/>
        </w:rPr>
        <w:t>the</w:t>
      </w:r>
      <w:r>
        <w:rPr>
          <w:color w:val="383838"/>
          <w:spacing w:val="-23"/>
        </w:rPr>
        <w:t xml:space="preserve"> </w:t>
      </w:r>
      <w:r>
        <w:rPr>
          <w:color w:val="383838"/>
        </w:rPr>
        <w:t>country</w:t>
      </w:r>
      <w:r>
        <w:rPr>
          <w:color w:val="383838"/>
          <w:spacing w:val="-25"/>
        </w:rPr>
        <w:t xml:space="preserve"> </w:t>
      </w:r>
      <w:r>
        <w:rPr>
          <w:color w:val="383838"/>
        </w:rPr>
        <w:t>work</w:t>
      </w:r>
      <w:r>
        <w:rPr>
          <w:color w:val="383838"/>
          <w:spacing w:val="-23"/>
        </w:rPr>
        <w:t xml:space="preserve"> </w:t>
      </w:r>
      <w:r>
        <w:rPr>
          <w:color w:val="383838"/>
        </w:rPr>
        <w:t>hard</w:t>
      </w:r>
      <w:r>
        <w:rPr>
          <w:color w:val="383838"/>
          <w:spacing w:val="-29"/>
        </w:rPr>
        <w:t xml:space="preserve"> </w:t>
      </w:r>
      <w:r>
        <w:rPr>
          <w:color w:val="383838"/>
        </w:rPr>
        <w:t>to</w:t>
      </w:r>
      <w:r>
        <w:rPr>
          <w:color w:val="383838"/>
          <w:spacing w:val="-25"/>
        </w:rPr>
        <w:t xml:space="preserve"> </w:t>
      </w:r>
      <w:r>
        <w:rPr>
          <w:color w:val="383838"/>
        </w:rPr>
        <w:t>earn</w:t>
      </w:r>
      <w:r>
        <w:rPr>
          <w:color w:val="383838"/>
          <w:spacing w:val="-25"/>
        </w:rPr>
        <w:t xml:space="preserve"> </w:t>
      </w:r>
      <w:r>
        <w:rPr>
          <w:color w:val="383838"/>
        </w:rPr>
        <w:t>top</w:t>
      </w:r>
      <w:r>
        <w:rPr>
          <w:color w:val="383838"/>
          <w:spacing w:val="-23"/>
        </w:rPr>
        <w:t xml:space="preserve"> </w:t>
      </w:r>
      <w:r>
        <w:rPr>
          <w:color w:val="383838"/>
        </w:rPr>
        <w:t>marks</w:t>
      </w:r>
      <w:r>
        <w:rPr>
          <w:color w:val="595959"/>
        </w:rPr>
        <w:t>;</w:t>
      </w:r>
      <w:r>
        <w:rPr>
          <w:color w:val="383838"/>
        </w:rPr>
        <w:t>they</w:t>
      </w:r>
      <w:r>
        <w:rPr>
          <w:color w:val="383838"/>
          <w:spacing w:val="-26"/>
        </w:rPr>
        <w:t xml:space="preserve"> </w:t>
      </w:r>
      <w:r>
        <w:rPr>
          <w:color w:val="383838"/>
        </w:rPr>
        <w:t>dream of</w:t>
      </w:r>
      <w:r>
        <w:rPr>
          <w:color w:val="383838"/>
          <w:spacing w:val="-26"/>
        </w:rPr>
        <w:t xml:space="preserve"> </w:t>
      </w:r>
      <w:r>
        <w:rPr>
          <w:color w:val="383838"/>
        </w:rPr>
        <w:t>the</w:t>
      </w:r>
      <w:r>
        <w:rPr>
          <w:color w:val="383838"/>
          <w:spacing w:val="-22"/>
        </w:rPr>
        <w:t xml:space="preserve"> </w:t>
      </w:r>
      <w:r>
        <w:rPr>
          <w:color w:val="383838"/>
        </w:rPr>
        <w:t>college</w:t>
      </w:r>
      <w:r>
        <w:rPr>
          <w:color w:val="383838"/>
          <w:spacing w:val="-20"/>
        </w:rPr>
        <w:t xml:space="preserve"> </w:t>
      </w:r>
      <w:r>
        <w:rPr>
          <w:color w:val="383838"/>
        </w:rPr>
        <w:t>they'll</w:t>
      </w:r>
      <w:r>
        <w:rPr>
          <w:color w:val="383838"/>
          <w:spacing w:val="-21"/>
        </w:rPr>
        <w:t xml:space="preserve"> </w:t>
      </w:r>
      <w:r>
        <w:rPr>
          <w:color w:val="383838"/>
        </w:rPr>
        <w:t>attend</w:t>
      </w:r>
      <w:r>
        <w:rPr>
          <w:color w:val="383838"/>
          <w:spacing w:val="-23"/>
        </w:rPr>
        <w:t xml:space="preserve"> </w:t>
      </w:r>
      <w:r>
        <w:rPr>
          <w:color w:val="383838"/>
        </w:rPr>
        <w:t>and</w:t>
      </w:r>
      <w:r>
        <w:rPr>
          <w:color w:val="383838"/>
          <w:spacing w:val="-24"/>
        </w:rPr>
        <w:t xml:space="preserve"> </w:t>
      </w:r>
      <w:r>
        <w:rPr>
          <w:color w:val="383838"/>
        </w:rPr>
        <w:t>the</w:t>
      </w:r>
      <w:r>
        <w:rPr>
          <w:color w:val="383838"/>
          <w:spacing w:val="-24"/>
        </w:rPr>
        <w:t xml:space="preserve"> </w:t>
      </w:r>
      <w:r>
        <w:rPr>
          <w:color w:val="383838"/>
        </w:rPr>
        <w:t>education</w:t>
      </w:r>
      <w:r>
        <w:rPr>
          <w:color w:val="383838"/>
          <w:spacing w:val="-21"/>
        </w:rPr>
        <w:t xml:space="preserve"> </w:t>
      </w:r>
      <w:r>
        <w:rPr>
          <w:color w:val="383838"/>
        </w:rPr>
        <w:t>they'll</w:t>
      </w:r>
      <w:r>
        <w:rPr>
          <w:color w:val="383838"/>
          <w:spacing w:val="-19"/>
        </w:rPr>
        <w:t xml:space="preserve"> </w:t>
      </w:r>
      <w:r>
        <w:rPr>
          <w:color w:val="383838"/>
        </w:rPr>
        <w:t>receive.</w:t>
      </w:r>
    </w:p>
    <w:p w:rsidR="00CF3DB2" w:rsidRDefault="007E700D">
      <w:pPr>
        <w:pStyle w:val="BodyText"/>
        <w:spacing w:line="264" w:lineRule="auto"/>
        <w:ind w:left="265" w:right="3160"/>
        <w:rPr>
          <w:rFonts w:ascii="Times New Roman" w:eastAsia="Times New Roman" w:hAnsi="Times New Roman" w:cs="Times New Roman"/>
          <w:sz w:val="16"/>
          <w:szCs w:val="16"/>
        </w:rPr>
      </w:pPr>
      <w:r>
        <w:rPr>
          <w:color w:val="383838"/>
        </w:rPr>
        <w:t>Unfortunately, many of those students can't afford to get the education</w:t>
      </w:r>
      <w:r>
        <w:rPr>
          <w:color w:val="383838"/>
          <w:spacing w:val="-22"/>
        </w:rPr>
        <w:t xml:space="preserve"> </w:t>
      </w:r>
      <w:r>
        <w:rPr>
          <w:color w:val="383838"/>
        </w:rPr>
        <w:t>of</w:t>
      </w:r>
      <w:r>
        <w:rPr>
          <w:color w:val="383838"/>
          <w:spacing w:val="-27"/>
        </w:rPr>
        <w:t xml:space="preserve"> </w:t>
      </w:r>
      <w:r>
        <w:rPr>
          <w:color w:val="383838"/>
        </w:rPr>
        <w:t>their</w:t>
      </w:r>
      <w:r>
        <w:rPr>
          <w:color w:val="383838"/>
          <w:spacing w:val="-19"/>
        </w:rPr>
        <w:t xml:space="preserve"> </w:t>
      </w:r>
      <w:r>
        <w:rPr>
          <w:color w:val="383838"/>
        </w:rPr>
        <w:t>dreams.</w:t>
      </w:r>
      <w:r>
        <w:rPr>
          <w:color w:val="383838"/>
          <w:spacing w:val="-24"/>
        </w:rPr>
        <w:t xml:space="preserve"> </w:t>
      </w:r>
      <w:r>
        <w:rPr>
          <w:color w:val="383838"/>
        </w:rPr>
        <w:t>We</w:t>
      </w:r>
      <w:r>
        <w:rPr>
          <w:color w:val="383838"/>
          <w:spacing w:val="-25"/>
        </w:rPr>
        <w:t xml:space="preserve"> </w:t>
      </w:r>
      <w:r>
        <w:rPr>
          <w:color w:val="383838"/>
        </w:rPr>
        <w:t>want</w:t>
      </w:r>
      <w:r>
        <w:rPr>
          <w:color w:val="383838"/>
          <w:spacing w:val="-22"/>
        </w:rPr>
        <w:t xml:space="preserve"> </w:t>
      </w:r>
      <w:r>
        <w:rPr>
          <w:color w:val="383838"/>
        </w:rPr>
        <w:t>these</w:t>
      </w:r>
      <w:r>
        <w:rPr>
          <w:color w:val="383838"/>
          <w:spacing w:val="-22"/>
        </w:rPr>
        <w:t xml:space="preserve"> </w:t>
      </w:r>
      <w:r>
        <w:rPr>
          <w:color w:val="383838"/>
        </w:rPr>
        <w:t>students</w:t>
      </w:r>
      <w:r>
        <w:rPr>
          <w:color w:val="383838"/>
          <w:spacing w:val="-20"/>
        </w:rPr>
        <w:t xml:space="preserve"> </w:t>
      </w:r>
      <w:r>
        <w:rPr>
          <w:color w:val="383838"/>
        </w:rPr>
        <w:t>to</w:t>
      </w:r>
      <w:r>
        <w:rPr>
          <w:color w:val="383838"/>
          <w:spacing w:val="-24"/>
        </w:rPr>
        <w:t xml:space="preserve"> </w:t>
      </w:r>
      <w:r>
        <w:rPr>
          <w:color w:val="383838"/>
        </w:rPr>
        <w:t>reach</w:t>
      </w:r>
      <w:r>
        <w:rPr>
          <w:color w:val="383838"/>
          <w:spacing w:val="-25"/>
        </w:rPr>
        <w:t xml:space="preserve"> </w:t>
      </w:r>
      <w:r>
        <w:rPr>
          <w:color w:val="383838"/>
        </w:rPr>
        <w:t>their</w:t>
      </w:r>
      <w:r>
        <w:rPr>
          <w:color w:val="383838"/>
          <w:spacing w:val="-21"/>
        </w:rPr>
        <w:t xml:space="preserve"> </w:t>
      </w:r>
      <w:r>
        <w:rPr>
          <w:color w:val="383838"/>
        </w:rPr>
        <w:t xml:space="preserve">full potential. </w:t>
      </w:r>
      <w:r>
        <w:rPr>
          <w:rFonts w:ascii="Times New Roman"/>
          <w:color w:val="383838"/>
          <w:sz w:val="16"/>
        </w:rPr>
        <w:t xml:space="preserve">To </w:t>
      </w:r>
      <w:r>
        <w:rPr>
          <w:color w:val="383838"/>
        </w:rPr>
        <w:t xml:space="preserve">help them accomplish this, </w:t>
      </w:r>
      <w:r>
        <w:rPr>
          <w:color w:val="4B4B4B"/>
        </w:rPr>
        <w:t xml:space="preserve">our </w:t>
      </w:r>
      <w:r>
        <w:rPr>
          <w:color w:val="383838"/>
        </w:rPr>
        <w:t xml:space="preserve">network of U.S. </w:t>
      </w:r>
      <w:r>
        <w:rPr>
          <w:color w:val="383838"/>
          <w:w w:val="95"/>
        </w:rPr>
        <w:t>Chapters,</w:t>
      </w:r>
      <w:r>
        <w:rPr>
          <w:color w:val="383838"/>
          <w:spacing w:val="-5"/>
          <w:w w:val="95"/>
        </w:rPr>
        <w:t xml:space="preserve"> </w:t>
      </w:r>
      <w:r>
        <w:rPr>
          <w:color w:val="383838"/>
          <w:w w:val="95"/>
        </w:rPr>
        <w:t>along</w:t>
      </w:r>
      <w:r>
        <w:rPr>
          <w:color w:val="383838"/>
          <w:spacing w:val="-10"/>
          <w:w w:val="95"/>
        </w:rPr>
        <w:t xml:space="preserve"> </w:t>
      </w:r>
      <w:r>
        <w:rPr>
          <w:color w:val="4B4B4B"/>
          <w:w w:val="95"/>
        </w:rPr>
        <w:t>with</w:t>
      </w:r>
      <w:r>
        <w:rPr>
          <w:color w:val="4B4B4B"/>
          <w:spacing w:val="-1"/>
          <w:w w:val="95"/>
        </w:rPr>
        <w:t xml:space="preserve"> </w:t>
      </w:r>
      <w:r>
        <w:rPr>
          <w:color w:val="383838"/>
          <w:w w:val="95"/>
        </w:rPr>
        <w:t>RMHC</w:t>
      </w:r>
      <w:r>
        <w:rPr>
          <w:color w:val="383838"/>
          <w:spacing w:val="-11"/>
          <w:w w:val="95"/>
        </w:rPr>
        <w:t xml:space="preserve"> </w:t>
      </w:r>
      <w:r>
        <w:rPr>
          <w:color w:val="383838"/>
          <w:w w:val="95"/>
        </w:rPr>
        <w:t>Global,</w:t>
      </w:r>
      <w:r>
        <w:rPr>
          <w:color w:val="383838"/>
          <w:spacing w:val="-24"/>
          <w:w w:val="95"/>
        </w:rPr>
        <w:t xml:space="preserve"> </w:t>
      </w:r>
      <w:r>
        <w:rPr>
          <w:color w:val="383838"/>
          <w:w w:val="95"/>
        </w:rPr>
        <w:t>offer</w:t>
      </w:r>
      <w:r>
        <w:rPr>
          <w:color w:val="383838"/>
          <w:spacing w:val="-6"/>
          <w:w w:val="95"/>
        </w:rPr>
        <w:t xml:space="preserve"> </w:t>
      </w:r>
      <w:r>
        <w:rPr>
          <w:color w:val="383838"/>
          <w:w w:val="95"/>
        </w:rPr>
        <w:t>scholarships</w:t>
      </w:r>
      <w:r>
        <w:rPr>
          <w:color w:val="383838"/>
          <w:spacing w:val="-5"/>
          <w:w w:val="95"/>
        </w:rPr>
        <w:t xml:space="preserve"> </w:t>
      </w:r>
      <w:r>
        <w:rPr>
          <w:color w:val="383838"/>
          <w:w w:val="95"/>
        </w:rPr>
        <w:t>to</w:t>
      </w:r>
      <w:r>
        <w:rPr>
          <w:color w:val="383838"/>
          <w:spacing w:val="-9"/>
          <w:w w:val="95"/>
        </w:rPr>
        <w:t xml:space="preserve"> </w:t>
      </w:r>
      <w:r>
        <w:rPr>
          <w:color w:val="383838"/>
          <w:w w:val="95"/>
        </w:rPr>
        <w:t>students</w:t>
      </w:r>
      <w:r>
        <w:rPr>
          <w:color w:val="383838"/>
          <w:spacing w:val="2"/>
          <w:w w:val="95"/>
        </w:rPr>
        <w:t xml:space="preserve"> </w:t>
      </w:r>
      <w:r>
        <w:rPr>
          <w:color w:val="383838"/>
          <w:w w:val="95"/>
        </w:rPr>
        <w:t xml:space="preserve">in </w:t>
      </w:r>
      <w:r>
        <w:rPr>
          <w:rFonts w:ascii="Times New Roman"/>
          <w:color w:val="383838"/>
          <w:spacing w:val="-5"/>
          <w:w w:val="95"/>
          <w:sz w:val="16"/>
        </w:rPr>
        <w:t>[</w:t>
      </w:r>
      <w:r>
        <w:rPr>
          <w:rFonts w:ascii="Times New Roman"/>
          <w:color w:val="595959"/>
          <w:spacing w:val="-5"/>
          <w:w w:val="95"/>
          <w:sz w:val="16"/>
        </w:rPr>
        <w:t>...</w:t>
      </w:r>
      <w:r>
        <w:rPr>
          <w:rFonts w:ascii="Times New Roman"/>
          <w:color w:val="383838"/>
          <w:spacing w:val="-5"/>
          <w:w w:val="95"/>
          <w:sz w:val="16"/>
        </w:rPr>
        <w:t>]</w:t>
      </w:r>
      <w:r>
        <w:rPr>
          <w:rFonts w:ascii="Times New Roman"/>
          <w:color w:val="383838"/>
          <w:spacing w:val="-14"/>
          <w:w w:val="95"/>
          <w:sz w:val="16"/>
        </w:rPr>
        <w:t xml:space="preserve"> </w:t>
      </w:r>
      <w:r>
        <w:rPr>
          <w:rFonts w:ascii="Times New Roman"/>
          <w:color w:val="383838"/>
          <w:w w:val="95"/>
          <w:sz w:val="16"/>
        </w:rPr>
        <w:t>M.,m</w:t>
      </w:r>
    </w:p>
    <w:p w:rsidR="00CF3DB2" w:rsidRDefault="00CF3DB2">
      <w:pPr>
        <w:spacing w:line="264" w:lineRule="auto"/>
        <w:rPr>
          <w:rFonts w:ascii="Times New Roman" w:eastAsia="Times New Roman" w:hAnsi="Times New Roman" w:cs="Times New Roman"/>
          <w:sz w:val="16"/>
          <w:szCs w:val="16"/>
        </w:rPr>
        <w:sectPr w:rsidR="00CF3DB2">
          <w:type w:val="continuous"/>
          <w:pgSz w:w="12240" w:h="15840"/>
          <w:pgMar w:top="840" w:right="1640" w:bottom="0" w:left="580" w:header="720" w:footer="720" w:gutter="0"/>
          <w:cols w:num="2" w:space="720" w:equalWidth="0">
            <w:col w:w="2258" w:space="40"/>
            <w:col w:w="7722"/>
          </w:cols>
        </w:sectPr>
      </w:pPr>
    </w:p>
    <w:p w:rsidR="00CF3DB2" w:rsidRDefault="007E700D">
      <w:pPr>
        <w:pStyle w:val="Heading9"/>
        <w:spacing w:before="61"/>
        <w:ind w:left="109" w:right="216"/>
        <w:rPr>
          <w:rFonts w:ascii="Times New Roman" w:eastAsia="Times New Roman" w:hAnsi="Times New Roman" w:cs="Times New Roman"/>
        </w:rPr>
      </w:pPr>
      <w:r>
        <w:rPr>
          <w:rFonts w:ascii="Times New Roman"/>
          <w:color w:val="626262"/>
          <w:w w:val="95"/>
        </w:rPr>
        <w:lastRenderedPageBreak/>
        <w:t>8118/2015</w:t>
      </w:r>
    </w:p>
    <w:p w:rsidR="00CF3DB2" w:rsidRDefault="007E700D">
      <w:pPr>
        <w:spacing w:before="106" w:line="220" w:lineRule="auto"/>
        <w:ind w:left="670" w:right="216"/>
        <w:rPr>
          <w:rFonts w:ascii="Times New Roman" w:eastAsia="Times New Roman" w:hAnsi="Times New Roman" w:cs="Times New Roman"/>
          <w:sz w:val="17"/>
          <w:szCs w:val="17"/>
        </w:rPr>
      </w:pPr>
      <w:r>
        <w:rPr>
          <w:rFonts w:ascii="Times New Roman"/>
          <w:color w:val="626262"/>
          <w:w w:val="90"/>
          <w:sz w:val="17"/>
          <w:u w:val="single" w:color="000000"/>
        </w:rPr>
        <w:t xml:space="preserve">Utah </w:t>
      </w:r>
      <w:r>
        <w:rPr>
          <w:rFonts w:ascii="Arial"/>
          <w:color w:val="7B7B7B"/>
          <w:w w:val="90"/>
          <w:sz w:val="18"/>
          <w:u w:val="single" w:color="000000"/>
        </w:rPr>
        <w:t>JumpStar</w:t>
      </w:r>
      <w:r>
        <w:rPr>
          <w:rFonts w:ascii="Arial"/>
          <w:color w:val="7B7B7B"/>
          <w:w w:val="90"/>
          <w:sz w:val="18"/>
        </w:rPr>
        <w:t xml:space="preserve">i </w:t>
      </w:r>
      <w:r>
        <w:rPr>
          <w:rFonts w:ascii="Arial"/>
          <w:color w:val="7B7B7B"/>
          <w:w w:val="80"/>
          <w:sz w:val="18"/>
          <w:u w:val="single" w:color="000000"/>
        </w:rPr>
        <w:t>Coalitio</w:t>
      </w:r>
      <w:r>
        <w:rPr>
          <w:rFonts w:ascii="Arial"/>
          <w:color w:val="7B7B7B"/>
          <w:w w:val="80"/>
          <w:sz w:val="18"/>
        </w:rPr>
        <w:t xml:space="preserve">n </w:t>
      </w:r>
      <w:r>
        <w:rPr>
          <w:rFonts w:ascii="Arial"/>
          <w:color w:val="626262"/>
          <w:w w:val="80"/>
          <w:sz w:val="18"/>
        </w:rPr>
        <w:t xml:space="preserve">Financial </w:t>
      </w:r>
      <w:r>
        <w:rPr>
          <w:rFonts w:ascii="Arial"/>
          <w:color w:val="7B7B7B"/>
          <w:w w:val="80"/>
          <w:sz w:val="18"/>
          <w:u w:val="single" w:color="000000"/>
        </w:rPr>
        <w:t>Literacy</w:t>
      </w:r>
      <w:r>
        <w:rPr>
          <w:rFonts w:ascii="Arial"/>
          <w:color w:val="7B7B7B"/>
          <w:spacing w:val="11"/>
          <w:w w:val="80"/>
          <w:sz w:val="18"/>
          <w:u w:val="single" w:color="000000"/>
        </w:rPr>
        <w:t xml:space="preserve"> </w:t>
      </w:r>
      <w:r>
        <w:rPr>
          <w:rFonts w:ascii="Times New Roman"/>
          <w:color w:val="7B7B7B"/>
          <w:w w:val="80"/>
          <w:sz w:val="17"/>
          <w:u w:val="single" w:color="000000"/>
        </w:rPr>
        <w:t>.Scholars</w:t>
      </w:r>
      <w:r>
        <w:rPr>
          <w:rFonts w:ascii="Times New Roman"/>
          <w:color w:val="7B7B7B"/>
          <w:w w:val="80"/>
          <w:sz w:val="17"/>
        </w:rPr>
        <w:t>hip</w:t>
      </w:r>
    </w:p>
    <w:p w:rsidR="00CF3DB2" w:rsidRDefault="007E700D">
      <w:pPr>
        <w:pStyle w:val="Heading9"/>
        <w:spacing w:before="100" w:line="182" w:lineRule="exact"/>
        <w:ind w:left="670" w:right="302" w:firstLine="4"/>
      </w:pPr>
      <w:r>
        <w:rPr>
          <w:color w:val="626262"/>
          <w:w w:val="80"/>
          <w:u w:val="single" w:color="000000"/>
        </w:rPr>
        <w:t>Utah</w:t>
      </w:r>
      <w:r>
        <w:rPr>
          <w:color w:val="626262"/>
          <w:spacing w:val="-20"/>
          <w:w w:val="80"/>
          <w:u w:val="single" w:color="000000"/>
        </w:rPr>
        <w:t xml:space="preserve"> </w:t>
      </w:r>
      <w:r>
        <w:rPr>
          <w:color w:val="626262"/>
          <w:w w:val="80"/>
          <w:u w:val="single" w:color="000000"/>
        </w:rPr>
        <w:t>N</w:t>
      </w:r>
      <w:r>
        <w:rPr>
          <w:color w:val="626262"/>
          <w:w w:val="80"/>
        </w:rPr>
        <w:t>ew</w:t>
      </w:r>
      <w:r>
        <w:rPr>
          <w:color w:val="626262"/>
          <w:spacing w:val="-15"/>
          <w:w w:val="80"/>
        </w:rPr>
        <w:t xml:space="preserve"> </w:t>
      </w:r>
      <w:r>
        <w:rPr>
          <w:color w:val="7B7B7B"/>
          <w:w w:val="80"/>
        </w:rPr>
        <w:t xml:space="preserve">Century </w:t>
      </w:r>
      <w:r>
        <w:rPr>
          <w:color w:val="626262"/>
          <w:w w:val="85"/>
          <w:u w:val="single" w:color="000000"/>
        </w:rPr>
        <w:t>Scholarship</w:t>
      </w:r>
    </w:p>
    <w:p w:rsidR="00CF3DB2" w:rsidRDefault="00CF3DB2">
      <w:pPr>
        <w:spacing w:before="73" w:line="223" w:lineRule="auto"/>
        <w:ind w:left="670" w:right="216"/>
        <w:rPr>
          <w:rFonts w:ascii="Arial" w:eastAsia="Arial" w:hAnsi="Arial" w:cs="Arial"/>
          <w:sz w:val="18"/>
          <w:szCs w:val="18"/>
        </w:rPr>
      </w:pPr>
      <w:r w:rsidRPr="00CF3DB2">
        <w:pict>
          <v:group id="_x0000_s1144" style="position:absolute;left:0;text-align:left;margin-left:72.25pt;margin-top:30.95pt;width:3.35pt;height:.1pt;z-index:-142744;mso-position-horizontal-relative:page" coordorigin="1445,619" coordsize="67,2">
            <v:shape id="_x0000_s1145" style="position:absolute;left:1445;top:619;width:67;height:2" coordorigin="1445,619" coordsize="67,0" path="m1445,619r67,e" filled="f" strokeweight=".08383mm">
              <v:path arrowok="t"/>
            </v:shape>
            <w10:wrap anchorx="page"/>
          </v:group>
        </w:pict>
      </w:r>
      <w:r w:rsidR="007E700D">
        <w:rPr>
          <w:rFonts w:ascii="Times New Roman"/>
          <w:color w:val="626262"/>
          <w:w w:val="80"/>
          <w:sz w:val="17"/>
          <w:u w:val="single" w:color="000000"/>
        </w:rPr>
        <w:t xml:space="preserve">VaJ{ey HL1manitics </w:t>
      </w:r>
      <w:r w:rsidR="007E700D">
        <w:rPr>
          <w:rFonts w:ascii="Times New Roman"/>
          <w:color w:val="626262"/>
          <w:w w:val="73"/>
          <w:sz w:val="17"/>
          <w:u w:val="single" w:color="000000"/>
        </w:rPr>
        <w:t>Rev</w:t>
      </w:r>
      <w:r w:rsidR="007E700D">
        <w:rPr>
          <w:rFonts w:ascii="Times New Roman"/>
          <w:color w:val="424242"/>
          <w:w w:val="73"/>
          <w:sz w:val="17"/>
          <w:u w:val="single" w:color="000000"/>
        </w:rPr>
        <w:t>i</w:t>
      </w:r>
      <w:r w:rsidR="007E700D">
        <w:rPr>
          <w:rFonts w:ascii="Times New Roman"/>
          <w:color w:val="7B7B7B"/>
          <w:w w:val="73"/>
          <w:sz w:val="17"/>
          <w:u w:val="single" w:color="000000"/>
        </w:rPr>
        <w:t xml:space="preserve">ew </w:t>
      </w:r>
      <w:r w:rsidR="007E700D">
        <w:rPr>
          <w:rFonts w:ascii="Times New Roman"/>
          <w:color w:val="626262"/>
          <w:w w:val="82"/>
          <w:sz w:val="17"/>
          <w:u w:val="single" w:color="000000"/>
        </w:rPr>
        <w:t xml:space="preserve">High </w:t>
      </w:r>
      <w:r w:rsidR="007E700D">
        <w:rPr>
          <w:rFonts w:ascii="Arial"/>
          <w:color w:val="7B7B7B"/>
          <w:w w:val="68"/>
          <w:sz w:val="19"/>
          <w:u w:val="single" w:color="000000"/>
        </w:rPr>
        <w:t xml:space="preserve">Schoo( </w:t>
      </w:r>
      <w:r w:rsidR="007E700D">
        <w:rPr>
          <w:rFonts w:ascii="Arial"/>
          <w:color w:val="626262"/>
          <w:w w:val="85"/>
          <w:sz w:val="18"/>
        </w:rPr>
        <w:t>Scholarship</w:t>
      </w:r>
    </w:p>
    <w:p w:rsidR="00CF3DB2" w:rsidRDefault="007E700D">
      <w:pPr>
        <w:spacing w:before="91" w:line="176" w:lineRule="exact"/>
        <w:ind w:left="670" w:right="381"/>
        <w:rPr>
          <w:rFonts w:ascii="Arial" w:eastAsia="Arial" w:hAnsi="Arial" w:cs="Arial"/>
          <w:sz w:val="18"/>
          <w:szCs w:val="18"/>
        </w:rPr>
      </w:pPr>
      <w:r>
        <w:rPr>
          <w:rFonts w:ascii="Times New Roman"/>
          <w:color w:val="626262"/>
          <w:w w:val="80"/>
          <w:sz w:val="17"/>
          <w:u w:val="single" w:color="000000"/>
        </w:rPr>
        <w:t xml:space="preserve">Valley </w:t>
      </w:r>
      <w:r>
        <w:rPr>
          <w:rFonts w:ascii="Arial"/>
          <w:color w:val="626262"/>
          <w:w w:val="80"/>
          <w:sz w:val="18"/>
          <w:u w:val="single" w:color="000000"/>
        </w:rPr>
        <w:t>Press</w:t>
      </w:r>
      <w:r>
        <w:rPr>
          <w:rFonts w:ascii="Arial"/>
          <w:color w:val="626262"/>
          <w:spacing w:val="-34"/>
          <w:w w:val="80"/>
          <w:sz w:val="18"/>
          <w:u w:val="single" w:color="000000"/>
        </w:rPr>
        <w:t xml:space="preserve"> </w:t>
      </w:r>
      <w:r>
        <w:rPr>
          <w:rFonts w:ascii="Arial"/>
          <w:color w:val="626262"/>
          <w:w w:val="80"/>
          <w:sz w:val="18"/>
          <w:u w:val="single" w:color="000000"/>
        </w:rPr>
        <w:t>Clu</w:t>
      </w:r>
      <w:r>
        <w:rPr>
          <w:rFonts w:ascii="Arial"/>
          <w:color w:val="626262"/>
          <w:w w:val="80"/>
          <w:sz w:val="18"/>
        </w:rPr>
        <w:t xml:space="preserve">b </w:t>
      </w:r>
      <w:r>
        <w:rPr>
          <w:rFonts w:ascii="Arial"/>
          <w:color w:val="626262"/>
          <w:w w:val="85"/>
          <w:sz w:val="18"/>
          <w:u w:val="single" w:color="000000"/>
        </w:rPr>
        <w:t>Scho(arshjp</w:t>
      </w:r>
    </w:p>
    <w:p w:rsidR="00CF3DB2" w:rsidRDefault="007E700D">
      <w:pPr>
        <w:spacing w:before="101" w:line="206" w:lineRule="auto"/>
        <w:ind w:left="665" w:right="153" w:firstLine="4"/>
        <w:rPr>
          <w:rFonts w:ascii="Arial" w:eastAsia="Arial" w:hAnsi="Arial" w:cs="Arial"/>
          <w:sz w:val="18"/>
          <w:szCs w:val="18"/>
        </w:rPr>
      </w:pPr>
      <w:r>
        <w:rPr>
          <w:rFonts w:ascii="Arial"/>
          <w:color w:val="626262"/>
          <w:w w:val="90"/>
          <w:sz w:val="18"/>
        </w:rPr>
        <w:t>Vande</w:t>
      </w:r>
      <w:r>
        <w:rPr>
          <w:rFonts w:ascii="Arial"/>
          <w:color w:val="626262"/>
          <w:w w:val="90"/>
          <w:sz w:val="18"/>
          <w:u w:val="single" w:color="000000"/>
        </w:rPr>
        <w:t>nberg AF</w:t>
      </w:r>
      <w:r>
        <w:rPr>
          <w:rFonts w:ascii="Arial"/>
          <w:color w:val="626262"/>
          <w:w w:val="90"/>
          <w:sz w:val="18"/>
        </w:rPr>
        <w:t xml:space="preserve">B </w:t>
      </w:r>
      <w:r>
        <w:rPr>
          <w:rFonts w:ascii="Arial"/>
          <w:color w:val="7B7B7B"/>
          <w:w w:val="90"/>
          <w:sz w:val="18"/>
          <w:u w:val="single" w:color="000000"/>
        </w:rPr>
        <w:t xml:space="preserve">Spouse:;' </w:t>
      </w:r>
      <w:r>
        <w:rPr>
          <w:rFonts w:ascii="Arial"/>
          <w:color w:val="7B7B7B"/>
          <w:spacing w:val="-3"/>
          <w:w w:val="90"/>
          <w:sz w:val="18"/>
          <w:u w:val="single" w:color="000000"/>
        </w:rPr>
        <w:t>C</w:t>
      </w:r>
      <w:r>
        <w:rPr>
          <w:rFonts w:ascii="Arial"/>
          <w:color w:val="424242"/>
          <w:spacing w:val="-3"/>
          <w:w w:val="90"/>
          <w:sz w:val="18"/>
          <w:u w:val="single" w:color="000000"/>
        </w:rPr>
        <w:t>l</w:t>
      </w:r>
      <w:r>
        <w:rPr>
          <w:rFonts w:ascii="Arial"/>
          <w:color w:val="626262"/>
          <w:spacing w:val="-3"/>
          <w:w w:val="90"/>
          <w:sz w:val="18"/>
          <w:u w:val="single" w:color="000000"/>
        </w:rPr>
        <w:t xml:space="preserve">ub </w:t>
      </w:r>
      <w:r>
        <w:rPr>
          <w:rFonts w:ascii="Times New Roman"/>
          <w:color w:val="626262"/>
          <w:w w:val="85"/>
          <w:sz w:val="17"/>
          <w:u w:val="single" w:color="000000"/>
        </w:rPr>
        <w:t>Scholarship</w:t>
      </w:r>
      <w:r>
        <w:rPr>
          <w:rFonts w:ascii="Times New Roman"/>
          <w:color w:val="626262"/>
          <w:spacing w:val="11"/>
          <w:w w:val="85"/>
          <w:sz w:val="17"/>
          <w:u w:val="single" w:color="000000"/>
        </w:rPr>
        <w:t xml:space="preserve"> </w:t>
      </w:r>
      <w:r>
        <w:rPr>
          <w:rFonts w:ascii="Arial"/>
          <w:color w:val="626262"/>
          <w:w w:val="85"/>
          <w:sz w:val="18"/>
          <w:u w:val="single" w:color="000000"/>
        </w:rPr>
        <w:t>program</w:t>
      </w:r>
    </w:p>
    <w:p w:rsidR="00CF3DB2" w:rsidRDefault="007E700D">
      <w:pPr>
        <w:spacing w:before="79" w:line="197" w:lineRule="exact"/>
        <w:ind w:left="665" w:right="216"/>
        <w:rPr>
          <w:rFonts w:ascii="Arial" w:eastAsia="Arial" w:hAnsi="Arial" w:cs="Arial"/>
          <w:sz w:val="18"/>
          <w:szCs w:val="18"/>
        </w:rPr>
      </w:pPr>
      <w:r>
        <w:rPr>
          <w:rFonts w:ascii="Arial"/>
          <w:color w:val="525252"/>
          <w:w w:val="80"/>
          <w:sz w:val="18"/>
          <w:u w:val="single" w:color="000000"/>
        </w:rPr>
        <w:t>Vera</w:t>
      </w:r>
      <w:r>
        <w:rPr>
          <w:rFonts w:ascii="Arial"/>
          <w:color w:val="525252"/>
          <w:spacing w:val="-8"/>
          <w:w w:val="80"/>
          <w:sz w:val="18"/>
          <w:u w:val="single" w:color="000000"/>
        </w:rPr>
        <w:t xml:space="preserve"> </w:t>
      </w:r>
      <w:r>
        <w:rPr>
          <w:rFonts w:ascii="Times New Roman"/>
          <w:color w:val="525252"/>
          <w:w w:val="80"/>
          <w:sz w:val="17"/>
          <w:u w:val="single" w:color="000000"/>
        </w:rPr>
        <w:t>Doi</w:t>
      </w:r>
      <w:r>
        <w:rPr>
          <w:rFonts w:ascii="Times New Roman"/>
          <w:color w:val="525252"/>
          <w:spacing w:val="-13"/>
          <w:w w:val="80"/>
          <w:sz w:val="17"/>
          <w:u w:val="single" w:color="000000"/>
        </w:rPr>
        <w:t xml:space="preserve"> </w:t>
      </w:r>
      <w:r>
        <w:rPr>
          <w:rFonts w:ascii="Arial"/>
          <w:color w:val="626262"/>
          <w:w w:val="80"/>
          <w:sz w:val="18"/>
          <w:u w:val="single" w:color="000000"/>
        </w:rPr>
        <w:t>ean</w:t>
      </w:r>
      <w:r>
        <w:rPr>
          <w:rFonts w:ascii="Arial"/>
          <w:color w:val="626262"/>
          <w:spacing w:val="-21"/>
          <w:w w:val="80"/>
          <w:sz w:val="18"/>
          <w:u w:val="single" w:color="000000"/>
        </w:rPr>
        <w:t xml:space="preserve"> </w:t>
      </w:r>
      <w:r>
        <w:rPr>
          <w:rFonts w:ascii="Arial"/>
          <w:color w:val="626262"/>
          <w:w w:val="80"/>
          <w:sz w:val="18"/>
          <w:u w:val="single" w:color="000000"/>
        </w:rPr>
        <w:t>G</w:t>
      </w:r>
      <w:r>
        <w:rPr>
          <w:rFonts w:ascii="Arial"/>
          <w:color w:val="626262"/>
          <w:w w:val="80"/>
          <w:sz w:val="18"/>
        </w:rPr>
        <w:t>ino</w:t>
      </w:r>
    </w:p>
    <w:p w:rsidR="00CF3DB2" w:rsidRDefault="007E700D">
      <w:pPr>
        <w:spacing w:line="185" w:lineRule="exact"/>
        <w:ind w:left="675" w:right="216"/>
        <w:rPr>
          <w:rFonts w:ascii="Times New Roman" w:eastAsia="Times New Roman" w:hAnsi="Times New Roman" w:cs="Times New Roman"/>
          <w:sz w:val="17"/>
          <w:szCs w:val="17"/>
        </w:rPr>
      </w:pPr>
      <w:r>
        <w:rPr>
          <w:rFonts w:ascii="Times New Roman"/>
          <w:color w:val="626262"/>
          <w:spacing w:val="3"/>
          <w:w w:val="95"/>
          <w:sz w:val="17"/>
          <w:u w:val="single" w:color="000000"/>
        </w:rPr>
        <w:t>Scho</w:t>
      </w:r>
      <w:r>
        <w:rPr>
          <w:rFonts w:ascii="Times New Roman"/>
          <w:color w:val="282828"/>
          <w:spacing w:val="3"/>
          <w:w w:val="95"/>
          <w:sz w:val="17"/>
          <w:u w:val="single" w:color="000000"/>
        </w:rPr>
        <w:t>l</w:t>
      </w:r>
      <w:r>
        <w:rPr>
          <w:rFonts w:ascii="Times New Roman"/>
          <w:color w:val="626262"/>
          <w:spacing w:val="3"/>
          <w:w w:val="95"/>
          <w:sz w:val="17"/>
          <w:u w:val="single" w:color="000000"/>
        </w:rPr>
        <w:t>ars</w:t>
      </w:r>
      <w:r>
        <w:rPr>
          <w:rFonts w:ascii="Times New Roman"/>
          <w:color w:val="525252"/>
          <w:spacing w:val="3"/>
          <w:w w:val="95"/>
          <w:sz w:val="17"/>
          <w:u w:val="single" w:color="000000"/>
        </w:rPr>
        <w:t>hip</w:t>
      </w:r>
    </w:p>
    <w:p w:rsidR="00CF3DB2" w:rsidRDefault="007E700D">
      <w:pPr>
        <w:spacing w:before="91" w:line="218" w:lineRule="auto"/>
        <w:ind w:left="675" w:right="-14" w:hanging="10"/>
        <w:rPr>
          <w:rFonts w:ascii="Arial" w:eastAsia="Arial" w:hAnsi="Arial" w:cs="Arial"/>
          <w:sz w:val="18"/>
          <w:szCs w:val="18"/>
        </w:rPr>
      </w:pPr>
      <w:r>
        <w:rPr>
          <w:rFonts w:ascii="Arial"/>
          <w:color w:val="525252"/>
          <w:w w:val="85"/>
          <w:sz w:val="18"/>
        </w:rPr>
        <w:t>Ven</w:t>
      </w:r>
      <w:r>
        <w:rPr>
          <w:rFonts w:ascii="Arial"/>
          <w:color w:val="525252"/>
          <w:w w:val="85"/>
          <w:sz w:val="18"/>
          <w:u w:val="single" w:color="000000"/>
        </w:rPr>
        <w:t xml:space="preserve">nont </w:t>
      </w:r>
      <w:r>
        <w:rPr>
          <w:rFonts w:ascii="Times New Roman"/>
          <w:color w:val="626262"/>
          <w:w w:val="85"/>
          <w:sz w:val="17"/>
          <w:u w:val="single" w:color="000000"/>
        </w:rPr>
        <w:t>Feder</w:t>
      </w:r>
      <w:r>
        <w:rPr>
          <w:rFonts w:ascii="Times New Roman"/>
          <w:color w:val="626262"/>
          <w:w w:val="85"/>
          <w:sz w:val="17"/>
        </w:rPr>
        <w:t>al</w:t>
      </w:r>
      <w:r>
        <w:rPr>
          <w:rFonts w:ascii="Times New Roman"/>
          <w:color w:val="626262"/>
          <w:spacing w:val="-24"/>
          <w:w w:val="85"/>
          <w:sz w:val="17"/>
        </w:rPr>
        <w:t xml:space="preserve"> </w:t>
      </w:r>
      <w:r>
        <w:rPr>
          <w:rFonts w:ascii="Arial"/>
          <w:color w:val="626262"/>
          <w:w w:val="85"/>
          <w:sz w:val="18"/>
        </w:rPr>
        <w:t xml:space="preserve">Credit </w:t>
      </w:r>
      <w:r>
        <w:rPr>
          <w:rFonts w:ascii="Times New Roman"/>
          <w:color w:val="525252"/>
          <w:w w:val="84"/>
          <w:sz w:val="17"/>
          <w:u w:val="single" w:color="000000"/>
        </w:rPr>
        <w:t xml:space="preserve">Union </w:t>
      </w:r>
      <w:r>
        <w:rPr>
          <w:rFonts w:ascii="Times New Roman"/>
          <w:color w:val="626262"/>
          <w:spacing w:val="-3"/>
          <w:w w:val="82"/>
          <w:sz w:val="17"/>
          <w:u w:val="single" w:color="000000"/>
        </w:rPr>
        <w:t>Educatlom1</w:t>
      </w:r>
      <w:r>
        <w:rPr>
          <w:rFonts w:ascii="Times New Roman"/>
          <w:color w:val="282828"/>
          <w:spacing w:val="-3"/>
          <w:w w:val="82"/>
          <w:sz w:val="17"/>
        </w:rPr>
        <w:t>(</w:t>
      </w:r>
      <w:r>
        <w:rPr>
          <w:rFonts w:ascii="Times New Roman"/>
          <w:color w:val="282828"/>
          <w:w w:val="82"/>
          <w:sz w:val="17"/>
        </w:rPr>
        <w:t xml:space="preserve"> </w:t>
      </w:r>
      <w:r>
        <w:rPr>
          <w:rFonts w:ascii="Arial"/>
          <w:color w:val="626262"/>
          <w:w w:val="90"/>
          <w:sz w:val="18"/>
          <w:u w:val="single" w:color="000000"/>
        </w:rPr>
        <w:t>Scho(acsbips</w:t>
      </w:r>
    </w:p>
    <w:p w:rsidR="00CF3DB2" w:rsidRDefault="007E700D">
      <w:pPr>
        <w:pStyle w:val="Heading9"/>
        <w:spacing w:before="73" w:line="204" w:lineRule="exact"/>
        <w:ind w:right="216"/>
      </w:pPr>
      <w:r>
        <w:rPr>
          <w:color w:val="525252"/>
          <w:w w:val="80"/>
          <w:u w:val="thick" w:color="000000"/>
        </w:rPr>
        <w:t>Vermont</w:t>
      </w:r>
      <w:r>
        <w:rPr>
          <w:color w:val="525252"/>
          <w:spacing w:val="-8"/>
          <w:w w:val="80"/>
          <w:u w:val="thick" w:color="000000"/>
        </w:rPr>
        <w:t xml:space="preserve"> </w:t>
      </w:r>
      <w:r>
        <w:rPr>
          <w:color w:val="525252"/>
          <w:w w:val="80"/>
        </w:rPr>
        <w:t>Police</w:t>
      </w:r>
    </w:p>
    <w:p w:rsidR="00CF3DB2" w:rsidRDefault="007E700D">
      <w:pPr>
        <w:spacing w:before="51"/>
        <w:ind w:left="4"/>
        <w:rPr>
          <w:rFonts w:ascii="Arial" w:eastAsia="Arial" w:hAnsi="Arial" w:cs="Arial"/>
          <w:sz w:val="17"/>
          <w:szCs w:val="17"/>
        </w:rPr>
      </w:pPr>
      <w:r>
        <w:br w:type="column"/>
      </w:r>
      <w:r>
        <w:rPr>
          <w:rFonts w:ascii="Arial" w:hAnsi="Arial"/>
          <w:color w:val="525252"/>
          <w:w w:val="95"/>
          <w:sz w:val="17"/>
        </w:rPr>
        <w:lastRenderedPageBreak/>
        <w:t>High</w:t>
      </w:r>
      <w:r>
        <w:rPr>
          <w:rFonts w:ascii="Arial" w:hAnsi="Arial"/>
          <w:color w:val="525252"/>
          <w:spacing w:val="-31"/>
          <w:sz w:val="17"/>
        </w:rPr>
        <w:t xml:space="preserve"> </w:t>
      </w:r>
      <w:r>
        <w:rPr>
          <w:rFonts w:ascii="Arial" w:hAnsi="Arial"/>
          <w:color w:val="525252"/>
          <w:w w:val="84"/>
          <w:sz w:val="17"/>
        </w:rPr>
        <w:t>School</w:t>
      </w:r>
      <w:r>
        <w:rPr>
          <w:rFonts w:ascii="Arial" w:hAnsi="Arial"/>
          <w:color w:val="525252"/>
          <w:spacing w:val="10"/>
          <w:sz w:val="17"/>
        </w:rPr>
        <w:t xml:space="preserve"> </w:t>
      </w:r>
      <w:r>
        <w:rPr>
          <w:rFonts w:ascii="Arial" w:hAnsi="Arial"/>
          <w:color w:val="525252"/>
          <w:w w:val="87"/>
          <w:sz w:val="17"/>
        </w:rPr>
        <w:t>Scholarsh</w:t>
      </w:r>
      <w:r>
        <w:rPr>
          <w:rFonts w:ascii="Arial" w:hAnsi="Arial"/>
          <w:color w:val="525252"/>
          <w:spacing w:val="-29"/>
          <w:w w:val="188"/>
          <w:sz w:val="17"/>
        </w:rPr>
        <w:t>i</w:t>
      </w:r>
      <w:r>
        <w:rPr>
          <w:rFonts w:ascii="Arial" w:hAnsi="Arial"/>
          <w:color w:val="525252"/>
          <w:w w:val="91"/>
          <w:sz w:val="17"/>
        </w:rPr>
        <w:t>ps</w:t>
      </w:r>
      <w:r>
        <w:rPr>
          <w:rFonts w:ascii="Arial" w:hAnsi="Arial"/>
          <w:color w:val="525252"/>
          <w:spacing w:val="-13"/>
          <w:sz w:val="17"/>
        </w:rPr>
        <w:t xml:space="preserve"> </w:t>
      </w:r>
      <w:r>
        <w:rPr>
          <w:rFonts w:ascii="Arial" w:hAnsi="Arial"/>
          <w:color w:val="525252"/>
          <w:sz w:val="17"/>
        </w:rPr>
        <w:t>-</w:t>
      </w:r>
      <w:r>
        <w:rPr>
          <w:rFonts w:ascii="Arial" w:hAnsi="Arial"/>
          <w:color w:val="525252"/>
          <w:sz w:val="17"/>
        </w:rPr>
        <w:t xml:space="preserve"> </w:t>
      </w:r>
      <w:r>
        <w:rPr>
          <w:rFonts w:ascii="Arial" w:hAnsi="Arial"/>
          <w:color w:val="525252"/>
          <w:w w:val="88"/>
          <w:sz w:val="17"/>
        </w:rPr>
        <w:t>Scholars</w:t>
      </w:r>
      <w:r>
        <w:rPr>
          <w:rFonts w:ascii="Arial" w:hAnsi="Arial"/>
          <w:color w:val="525252"/>
          <w:spacing w:val="-3"/>
          <w:w w:val="88"/>
          <w:sz w:val="17"/>
        </w:rPr>
        <w:t>h</w:t>
      </w:r>
      <w:r>
        <w:rPr>
          <w:rFonts w:ascii="Arial" w:hAnsi="Arial"/>
          <w:color w:val="525252"/>
          <w:spacing w:val="-29"/>
          <w:w w:val="188"/>
          <w:sz w:val="17"/>
        </w:rPr>
        <w:t>i</w:t>
      </w:r>
      <w:r>
        <w:rPr>
          <w:rFonts w:ascii="Arial" w:hAnsi="Arial"/>
          <w:color w:val="525252"/>
          <w:w w:val="88"/>
          <w:sz w:val="17"/>
        </w:rPr>
        <w:t>ps</w:t>
      </w:r>
      <w:r>
        <w:rPr>
          <w:rFonts w:ascii="Arial" w:hAnsi="Arial"/>
          <w:color w:val="525252"/>
          <w:spacing w:val="-13"/>
          <w:sz w:val="17"/>
        </w:rPr>
        <w:t xml:space="preserve"> </w:t>
      </w:r>
      <w:r>
        <w:rPr>
          <w:rFonts w:ascii="Times New Roman" w:hAnsi="Times New Roman"/>
          <w:color w:val="525252"/>
          <w:w w:val="78"/>
          <w:sz w:val="18"/>
        </w:rPr>
        <w:t>By</w:t>
      </w:r>
      <w:r>
        <w:rPr>
          <w:rFonts w:ascii="Times New Roman" w:hAnsi="Times New Roman"/>
          <w:color w:val="525252"/>
          <w:spacing w:val="3"/>
          <w:sz w:val="18"/>
        </w:rPr>
        <w:t xml:space="preserve"> </w:t>
      </w:r>
      <w:r>
        <w:rPr>
          <w:rFonts w:ascii="Arial" w:hAnsi="Arial"/>
          <w:color w:val="525252"/>
          <w:w w:val="88"/>
          <w:sz w:val="17"/>
        </w:rPr>
        <w:t>Grade</w:t>
      </w:r>
      <w:r>
        <w:rPr>
          <w:rFonts w:ascii="Arial" w:hAnsi="Arial"/>
          <w:color w:val="525252"/>
          <w:spacing w:val="-16"/>
          <w:sz w:val="17"/>
        </w:rPr>
        <w:t xml:space="preserve"> </w:t>
      </w:r>
      <w:r>
        <w:rPr>
          <w:rFonts w:ascii="Arial" w:hAnsi="Arial"/>
          <w:color w:val="525252"/>
          <w:w w:val="88"/>
          <w:sz w:val="17"/>
        </w:rPr>
        <w:t>Level</w:t>
      </w:r>
      <w:r>
        <w:rPr>
          <w:rFonts w:ascii="Arial" w:hAnsi="Arial"/>
          <w:color w:val="525252"/>
          <w:spacing w:val="-10"/>
          <w:sz w:val="17"/>
        </w:rPr>
        <w:t xml:space="preserve"> </w:t>
      </w:r>
      <w:r>
        <w:rPr>
          <w:rFonts w:ascii="Arial" w:hAnsi="Arial"/>
          <w:color w:val="626262"/>
          <w:w w:val="90"/>
          <w:sz w:val="17"/>
        </w:rPr>
        <w:t>-</w:t>
      </w:r>
      <w:r>
        <w:rPr>
          <w:rFonts w:ascii="Arial" w:hAnsi="Arial"/>
          <w:color w:val="626262"/>
          <w:spacing w:val="-4"/>
          <w:sz w:val="17"/>
        </w:rPr>
        <w:t xml:space="preserve"> </w:t>
      </w:r>
      <w:r>
        <w:rPr>
          <w:rFonts w:ascii="Arial" w:hAnsi="Arial"/>
          <w:color w:val="525252"/>
          <w:w w:val="95"/>
          <w:sz w:val="17"/>
        </w:rPr>
        <w:t>Col</w:t>
      </w:r>
      <w:r>
        <w:rPr>
          <w:rFonts w:ascii="Arial" w:hAnsi="Arial"/>
          <w:color w:val="525252"/>
          <w:spacing w:val="-1"/>
          <w:w w:val="95"/>
          <w:sz w:val="17"/>
        </w:rPr>
        <w:t>l</w:t>
      </w:r>
      <w:r>
        <w:rPr>
          <w:rFonts w:ascii="Arial" w:hAnsi="Arial"/>
          <w:color w:val="525252"/>
          <w:w w:val="85"/>
          <w:sz w:val="17"/>
        </w:rPr>
        <w:t>ege</w:t>
      </w:r>
      <w:r>
        <w:rPr>
          <w:rFonts w:ascii="Arial" w:hAnsi="Arial"/>
          <w:color w:val="525252"/>
          <w:spacing w:val="-11"/>
          <w:sz w:val="17"/>
        </w:rPr>
        <w:t xml:space="preserve"> </w:t>
      </w:r>
      <w:r>
        <w:rPr>
          <w:rFonts w:ascii="Arial" w:hAnsi="Arial"/>
          <w:color w:val="525252"/>
          <w:w w:val="86"/>
          <w:sz w:val="17"/>
        </w:rPr>
        <w:t>Scholarships</w:t>
      </w:r>
      <w:r>
        <w:rPr>
          <w:rFonts w:ascii="Arial" w:hAnsi="Arial"/>
          <w:color w:val="525252"/>
          <w:spacing w:val="-1"/>
          <w:sz w:val="17"/>
        </w:rPr>
        <w:t xml:space="preserve"> </w:t>
      </w:r>
      <w:r>
        <w:rPr>
          <w:rFonts w:ascii="Arial" w:hAnsi="Arial"/>
          <w:color w:val="525252"/>
          <w:sz w:val="17"/>
        </w:rPr>
        <w:t>-</w:t>
      </w:r>
      <w:r>
        <w:rPr>
          <w:rFonts w:ascii="Arial" w:hAnsi="Arial"/>
          <w:color w:val="525252"/>
          <w:spacing w:val="-5"/>
          <w:sz w:val="17"/>
        </w:rPr>
        <w:t xml:space="preserve"> </w:t>
      </w:r>
      <w:r>
        <w:rPr>
          <w:rFonts w:ascii="Arial" w:hAnsi="Arial"/>
          <w:color w:val="525252"/>
          <w:w w:val="89"/>
          <w:sz w:val="17"/>
        </w:rPr>
        <w:t>Financial</w:t>
      </w:r>
      <w:r>
        <w:rPr>
          <w:rFonts w:ascii="Arial" w:hAnsi="Arial"/>
          <w:color w:val="525252"/>
          <w:spacing w:val="-8"/>
          <w:sz w:val="17"/>
        </w:rPr>
        <w:t xml:space="preserve"> </w:t>
      </w:r>
      <w:r>
        <w:rPr>
          <w:rFonts w:ascii="Arial" w:hAnsi="Arial"/>
          <w:color w:val="525252"/>
          <w:w w:val="103"/>
          <w:sz w:val="17"/>
        </w:rPr>
        <w:t>Aid·</w:t>
      </w:r>
      <w:r>
        <w:rPr>
          <w:rFonts w:ascii="Arial" w:hAnsi="Arial"/>
          <w:color w:val="525252"/>
          <w:spacing w:val="-5"/>
          <w:sz w:val="17"/>
        </w:rPr>
        <w:t xml:space="preserve"> </w:t>
      </w:r>
      <w:r>
        <w:rPr>
          <w:rFonts w:ascii="Arial" w:hAnsi="Arial"/>
          <w:color w:val="525252"/>
          <w:w w:val="86"/>
          <w:sz w:val="17"/>
        </w:rPr>
        <w:t>Scho</w:t>
      </w:r>
      <w:r>
        <w:rPr>
          <w:rFonts w:ascii="Arial" w:hAnsi="Arial"/>
          <w:color w:val="525252"/>
          <w:spacing w:val="5"/>
          <w:w w:val="86"/>
          <w:sz w:val="17"/>
        </w:rPr>
        <w:t>l</w:t>
      </w:r>
      <w:r>
        <w:rPr>
          <w:rFonts w:ascii="Arial" w:hAnsi="Arial"/>
          <w:color w:val="525252"/>
          <w:w w:val="86"/>
          <w:sz w:val="17"/>
        </w:rPr>
        <w:t>arships.com</w:t>
      </w:r>
    </w:p>
    <w:p w:rsidR="00CF3DB2" w:rsidRDefault="007E700D">
      <w:pPr>
        <w:spacing w:before="107" w:line="194" w:lineRule="exact"/>
        <w:ind w:left="303"/>
        <w:rPr>
          <w:rFonts w:ascii="Arial" w:eastAsia="Arial" w:hAnsi="Arial" w:cs="Arial"/>
          <w:sz w:val="18"/>
          <w:szCs w:val="18"/>
        </w:rPr>
      </w:pPr>
      <w:r>
        <w:rPr>
          <w:rFonts w:ascii="Arial"/>
          <w:color w:val="7B7B7B"/>
          <w:w w:val="75"/>
          <w:sz w:val="18"/>
        </w:rPr>
        <w:t>McCoUoc;b-Baker</w:t>
      </w:r>
      <w:r>
        <w:rPr>
          <w:rFonts w:ascii="Arial"/>
          <w:color w:val="7B7B7B"/>
          <w:spacing w:val="37"/>
          <w:w w:val="75"/>
          <w:sz w:val="18"/>
        </w:rPr>
        <w:t xml:space="preserve"> </w:t>
      </w:r>
      <w:r>
        <w:rPr>
          <w:rFonts w:ascii="Times New Roman"/>
          <w:color w:val="7B7B7B"/>
          <w:w w:val="75"/>
          <w:sz w:val="17"/>
        </w:rPr>
        <w:t>Ins</w:t>
      </w:r>
      <w:r>
        <w:rPr>
          <w:rFonts w:ascii="Times New Roman"/>
          <w:color w:val="7B7B7B"/>
          <w:w w:val="75"/>
          <w:sz w:val="17"/>
          <w:u w:val="single" w:color="000000"/>
        </w:rPr>
        <w:t>urance</w:t>
      </w:r>
      <w:r>
        <w:rPr>
          <w:rFonts w:ascii="Times New Roman"/>
          <w:color w:val="7B7B7B"/>
          <w:spacing w:val="31"/>
          <w:w w:val="75"/>
          <w:sz w:val="17"/>
          <w:u w:val="single" w:color="000000"/>
        </w:rPr>
        <w:t xml:space="preserve"> </w:t>
      </w:r>
      <w:r>
        <w:rPr>
          <w:rFonts w:ascii="Arial"/>
          <w:color w:val="7B7B7B"/>
          <w:w w:val="75"/>
          <w:sz w:val="18"/>
          <w:u w:val="single" w:color="000000"/>
        </w:rPr>
        <w:t>Agency</w:t>
      </w:r>
      <w:r>
        <w:rPr>
          <w:rFonts w:ascii="Arial"/>
          <w:color w:val="7B7B7B"/>
          <w:spacing w:val="21"/>
          <w:w w:val="75"/>
          <w:sz w:val="18"/>
          <w:u w:val="single" w:color="000000"/>
        </w:rPr>
        <w:t xml:space="preserve"> </w:t>
      </w:r>
      <w:r>
        <w:rPr>
          <w:rFonts w:ascii="Arial"/>
          <w:color w:val="7B7B7B"/>
          <w:w w:val="75"/>
          <w:sz w:val="18"/>
          <w:u w:val="single" w:color="000000"/>
        </w:rPr>
        <w:t>Scholarship</w:t>
      </w:r>
    </w:p>
    <w:p w:rsidR="00CF3DB2" w:rsidRDefault="007E700D">
      <w:pPr>
        <w:spacing w:line="178" w:lineRule="exact"/>
        <w:ind w:left="298"/>
        <w:rPr>
          <w:rFonts w:ascii="Times New Roman" w:eastAsia="Times New Roman" w:hAnsi="Times New Roman" w:cs="Times New Roman"/>
          <w:sz w:val="17"/>
          <w:szCs w:val="17"/>
        </w:rPr>
      </w:pPr>
      <w:r>
        <w:rPr>
          <w:rFonts w:ascii="Times New Roman"/>
          <w:color w:val="525252"/>
          <w:w w:val="90"/>
          <w:sz w:val="17"/>
        </w:rPr>
        <w:t xml:space="preserve">Application Deadlines: March </w:t>
      </w:r>
      <w:r>
        <w:rPr>
          <w:rFonts w:ascii="Times New Roman"/>
          <w:color w:val="525252"/>
          <w:spacing w:val="-12"/>
          <w:w w:val="90"/>
          <w:sz w:val="17"/>
        </w:rPr>
        <w:t>12,</w:t>
      </w:r>
      <w:r>
        <w:rPr>
          <w:rFonts w:ascii="Times New Roman"/>
          <w:color w:val="525252"/>
          <w:spacing w:val="-26"/>
          <w:w w:val="90"/>
          <w:sz w:val="17"/>
        </w:rPr>
        <w:t xml:space="preserve"> </w:t>
      </w:r>
      <w:r>
        <w:rPr>
          <w:rFonts w:ascii="Times New Roman"/>
          <w:color w:val="525252"/>
          <w:w w:val="90"/>
          <w:sz w:val="17"/>
        </w:rPr>
        <w:t>Annually</w:t>
      </w:r>
    </w:p>
    <w:p w:rsidR="00CF3DB2" w:rsidRDefault="007E700D">
      <w:pPr>
        <w:spacing w:before="3" w:line="228" w:lineRule="auto"/>
        <w:ind w:left="303" w:right="3386" w:firstLine="4"/>
        <w:rPr>
          <w:rFonts w:ascii="Arial" w:eastAsia="Arial" w:hAnsi="Arial" w:cs="Arial"/>
          <w:sz w:val="17"/>
          <w:szCs w:val="17"/>
        </w:rPr>
      </w:pPr>
      <w:r>
        <w:rPr>
          <w:rFonts w:ascii="Times New Roman"/>
          <w:color w:val="525252"/>
          <w:sz w:val="17"/>
        </w:rPr>
        <w:t>Students</w:t>
      </w:r>
      <w:r>
        <w:rPr>
          <w:rFonts w:ascii="Times New Roman"/>
          <w:color w:val="525252"/>
          <w:spacing w:val="-28"/>
          <w:sz w:val="17"/>
        </w:rPr>
        <w:t xml:space="preserve"> </w:t>
      </w:r>
      <w:r>
        <w:rPr>
          <w:rFonts w:ascii="Times New Roman"/>
          <w:color w:val="525252"/>
          <w:sz w:val="17"/>
        </w:rPr>
        <w:t>eligible</w:t>
      </w:r>
      <w:r>
        <w:rPr>
          <w:rFonts w:ascii="Times New Roman"/>
          <w:color w:val="525252"/>
          <w:spacing w:val="-26"/>
          <w:sz w:val="17"/>
        </w:rPr>
        <w:t xml:space="preserve"> </w:t>
      </w:r>
      <w:r>
        <w:rPr>
          <w:rFonts w:ascii="Times New Roman"/>
          <w:color w:val="525252"/>
          <w:sz w:val="17"/>
        </w:rPr>
        <w:t>for</w:t>
      </w:r>
      <w:r>
        <w:rPr>
          <w:rFonts w:ascii="Times New Roman"/>
          <w:color w:val="525252"/>
          <w:spacing w:val="-29"/>
          <w:sz w:val="17"/>
        </w:rPr>
        <w:t xml:space="preserve"> </w:t>
      </w:r>
      <w:r>
        <w:rPr>
          <w:rFonts w:ascii="Times New Roman"/>
          <w:color w:val="525252"/>
          <w:sz w:val="17"/>
        </w:rPr>
        <w:t>the</w:t>
      </w:r>
      <w:r>
        <w:rPr>
          <w:rFonts w:ascii="Times New Roman"/>
          <w:color w:val="525252"/>
          <w:spacing w:val="-26"/>
          <w:sz w:val="17"/>
        </w:rPr>
        <w:t xml:space="preserve"> </w:t>
      </w:r>
      <w:r>
        <w:rPr>
          <w:rFonts w:ascii="Times New Roman"/>
          <w:color w:val="525252"/>
          <w:sz w:val="17"/>
        </w:rPr>
        <w:t>McColloch-Baker</w:t>
      </w:r>
      <w:r>
        <w:rPr>
          <w:rFonts w:ascii="Times New Roman"/>
          <w:color w:val="525252"/>
          <w:spacing w:val="-21"/>
          <w:sz w:val="17"/>
        </w:rPr>
        <w:t xml:space="preserve"> </w:t>
      </w:r>
      <w:r>
        <w:rPr>
          <w:rFonts w:ascii="Times New Roman"/>
          <w:color w:val="525252"/>
          <w:sz w:val="17"/>
        </w:rPr>
        <w:t>Insurance</w:t>
      </w:r>
      <w:r>
        <w:rPr>
          <w:rFonts w:ascii="Times New Roman"/>
          <w:color w:val="525252"/>
          <w:spacing w:val="-26"/>
          <w:sz w:val="17"/>
        </w:rPr>
        <w:t xml:space="preserve"> </w:t>
      </w:r>
      <w:r>
        <w:rPr>
          <w:rFonts w:ascii="Times New Roman"/>
          <w:color w:val="525252"/>
          <w:sz w:val="17"/>
        </w:rPr>
        <w:t xml:space="preserve">Agency </w:t>
      </w:r>
      <w:r>
        <w:rPr>
          <w:rFonts w:ascii="Times New Roman"/>
          <w:color w:val="525252"/>
          <w:w w:val="95"/>
          <w:sz w:val="17"/>
        </w:rPr>
        <w:t xml:space="preserve">Scholarship include high school seniors who attend Piqua High </w:t>
      </w:r>
      <w:r>
        <w:rPr>
          <w:rFonts w:ascii="Times New Roman"/>
          <w:color w:val="525252"/>
          <w:sz w:val="17"/>
        </w:rPr>
        <w:t>School</w:t>
      </w:r>
      <w:r>
        <w:rPr>
          <w:rFonts w:ascii="Times New Roman"/>
          <w:color w:val="525252"/>
          <w:spacing w:val="-25"/>
          <w:sz w:val="17"/>
        </w:rPr>
        <w:t xml:space="preserve"> </w:t>
      </w:r>
      <w:r>
        <w:rPr>
          <w:rFonts w:ascii="Times New Roman"/>
          <w:color w:val="525252"/>
          <w:sz w:val="17"/>
        </w:rPr>
        <w:t>or</w:t>
      </w:r>
      <w:r>
        <w:rPr>
          <w:rFonts w:ascii="Times New Roman"/>
          <w:color w:val="525252"/>
          <w:spacing w:val="-31"/>
          <w:sz w:val="17"/>
        </w:rPr>
        <w:t xml:space="preserve"> </w:t>
      </w:r>
      <w:r>
        <w:rPr>
          <w:rFonts w:ascii="Times New Roman"/>
          <w:color w:val="525252"/>
          <w:sz w:val="17"/>
        </w:rPr>
        <w:t>the</w:t>
      </w:r>
      <w:r>
        <w:rPr>
          <w:rFonts w:ascii="Times New Roman"/>
          <w:color w:val="525252"/>
          <w:spacing w:val="-26"/>
          <w:sz w:val="17"/>
        </w:rPr>
        <w:t xml:space="preserve"> </w:t>
      </w:r>
      <w:r>
        <w:rPr>
          <w:rFonts w:ascii="Times New Roman"/>
          <w:color w:val="525252"/>
          <w:sz w:val="17"/>
        </w:rPr>
        <w:t>Upper</w:t>
      </w:r>
      <w:r>
        <w:rPr>
          <w:rFonts w:ascii="Times New Roman"/>
          <w:color w:val="525252"/>
          <w:spacing w:val="-27"/>
          <w:sz w:val="17"/>
        </w:rPr>
        <w:t xml:space="preserve"> </w:t>
      </w:r>
      <w:r>
        <w:rPr>
          <w:rFonts w:ascii="Times New Roman"/>
          <w:color w:val="525252"/>
          <w:sz w:val="17"/>
        </w:rPr>
        <w:t>Valley</w:t>
      </w:r>
      <w:r>
        <w:rPr>
          <w:rFonts w:ascii="Times New Roman"/>
          <w:color w:val="525252"/>
          <w:spacing w:val="-24"/>
          <w:sz w:val="17"/>
        </w:rPr>
        <w:t xml:space="preserve"> </w:t>
      </w:r>
      <w:r>
        <w:rPr>
          <w:rFonts w:ascii="Times New Roman"/>
          <w:color w:val="525252"/>
          <w:sz w:val="17"/>
        </w:rPr>
        <w:t>Career</w:t>
      </w:r>
      <w:r>
        <w:rPr>
          <w:rFonts w:ascii="Times New Roman"/>
          <w:color w:val="525252"/>
          <w:spacing w:val="-26"/>
          <w:sz w:val="17"/>
        </w:rPr>
        <w:t xml:space="preserve"> </w:t>
      </w:r>
      <w:r>
        <w:rPr>
          <w:rFonts w:ascii="Times New Roman"/>
          <w:color w:val="525252"/>
          <w:sz w:val="17"/>
        </w:rPr>
        <w:t>Center</w:t>
      </w:r>
      <w:r>
        <w:rPr>
          <w:rFonts w:ascii="Times New Roman"/>
          <w:color w:val="525252"/>
          <w:spacing w:val="-28"/>
          <w:sz w:val="17"/>
        </w:rPr>
        <w:t xml:space="preserve"> </w:t>
      </w:r>
      <w:r>
        <w:rPr>
          <w:rFonts w:ascii="Times New Roman"/>
          <w:color w:val="525252"/>
          <w:sz w:val="17"/>
        </w:rPr>
        <w:t>and</w:t>
      </w:r>
      <w:r>
        <w:rPr>
          <w:rFonts w:ascii="Times New Roman"/>
          <w:color w:val="525252"/>
          <w:spacing w:val="-26"/>
          <w:sz w:val="17"/>
        </w:rPr>
        <w:t xml:space="preserve"> </w:t>
      </w:r>
      <w:r>
        <w:rPr>
          <w:rFonts w:ascii="Times New Roman"/>
          <w:color w:val="525252"/>
          <w:sz w:val="17"/>
        </w:rPr>
        <w:t>wish</w:t>
      </w:r>
      <w:r>
        <w:rPr>
          <w:rFonts w:ascii="Times New Roman"/>
          <w:color w:val="525252"/>
          <w:spacing w:val="-25"/>
          <w:sz w:val="17"/>
        </w:rPr>
        <w:t xml:space="preserve"> </w:t>
      </w:r>
      <w:r>
        <w:rPr>
          <w:rFonts w:ascii="Times New Roman"/>
          <w:color w:val="525252"/>
          <w:sz w:val="17"/>
        </w:rPr>
        <w:t>to</w:t>
      </w:r>
      <w:r>
        <w:rPr>
          <w:rFonts w:ascii="Times New Roman"/>
          <w:color w:val="525252"/>
          <w:spacing w:val="-27"/>
          <w:sz w:val="17"/>
        </w:rPr>
        <w:t xml:space="preserve"> </w:t>
      </w:r>
      <w:r>
        <w:rPr>
          <w:rFonts w:ascii="Times New Roman"/>
          <w:color w:val="525252"/>
          <w:sz w:val="17"/>
        </w:rPr>
        <w:t>pursue</w:t>
      </w:r>
      <w:r>
        <w:rPr>
          <w:rFonts w:ascii="Times New Roman"/>
          <w:color w:val="525252"/>
          <w:spacing w:val="-24"/>
          <w:sz w:val="17"/>
        </w:rPr>
        <w:t xml:space="preserve"> </w:t>
      </w:r>
      <w:r>
        <w:rPr>
          <w:rFonts w:ascii="Times New Roman"/>
          <w:color w:val="525252"/>
          <w:sz w:val="17"/>
        </w:rPr>
        <w:t xml:space="preserve">an </w:t>
      </w:r>
      <w:r>
        <w:rPr>
          <w:rFonts w:ascii="Times New Roman"/>
          <w:color w:val="525252"/>
          <w:w w:val="95"/>
          <w:sz w:val="17"/>
        </w:rPr>
        <w:t>associate's</w:t>
      </w:r>
      <w:r>
        <w:rPr>
          <w:rFonts w:ascii="Times New Roman"/>
          <w:color w:val="525252"/>
          <w:spacing w:val="-13"/>
          <w:w w:val="95"/>
          <w:sz w:val="17"/>
        </w:rPr>
        <w:t xml:space="preserve"> </w:t>
      </w:r>
      <w:r>
        <w:rPr>
          <w:rFonts w:ascii="Times New Roman"/>
          <w:color w:val="525252"/>
          <w:w w:val="95"/>
          <w:sz w:val="17"/>
        </w:rPr>
        <w:t>or</w:t>
      </w:r>
      <w:r>
        <w:rPr>
          <w:rFonts w:ascii="Times New Roman"/>
          <w:color w:val="525252"/>
          <w:spacing w:val="-14"/>
          <w:w w:val="95"/>
          <w:sz w:val="17"/>
        </w:rPr>
        <w:t xml:space="preserve"> </w:t>
      </w:r>
      <w:r>
        <w:rPr>
          <w:rFonts w:ascii="Times New Roman"/>
          <w:color w:val="525252"/>
          <w:w w:val="95"/>
          <w:sz w:val="17"/>
        </w:rPr>
        <w:t>bachelor's</w:t>
      </w:r>
      <w:r>
        <w:rPr>
          <w:rFonts w:ascii="Times New Roman"/>
          <w:color w:val="525252"/>
          <w:spacing w:val="-10"/>
          <w:w w:val="95"/>
          <w:sz w:val="17"/>
        </w:rPr>
        <w:t xml:space="preserve"> </w:t>
      </w:r>
      <w:r>
        <w:rPr>
          <w:rFonts w:ascii="Times New Roman"/>
          <w:color w:val="525252"/>
          <w:w w:val="95"/>
          <w:sz w:val="17"/>
        </w:rPr>
        <w:t>degree.</w:t>
      </w:r>
      <w:r>
        <w:rPr>
          <w:rFonts w:ascii="Times New Roman"/>
          <w:color w:val="525252"/>
          <w:spacing w:val="-15"/>
          <w:w w:val="95"/>
          <w:sz w:val="17"/>
        </w:rPr>
        <w:t xml:space="preserve"> </w:t>
      </w:r>
      <w:r>
        <w:rPr>
          <w:rFonts w:ascii="Times New Roman"/>
          <w:color w:val="525252"/>
          <w:w w:val="95"/>
          <w:sz w:val="17"/>
        </w:rPr>
        <w:t>Selection</w:t>
      </w:r>
      <w:r>
        <w:rPr>
          <w:rFonts w:ascii="Times New Roman"/>
          <w:color w:val="525252"/>
          <w:spacing w:val="-10"/>
          <w:w w:val="95"/>
          <w:sz w:val="17"/>
        </w:rPr>
        <w:t xml:space="preserve"> </w:t>
      </w:r>
      <w:r>
        <w:rPr>
          <w:rFonts w:ascii="Times New Roman"/>
          <w:color w:val="626262"/>
          <w:w w:val="95"/>
          <w:sz w:val="17"/>
        </w:rPr>
        <w:t>is</w:t>
      </w:r>
      <w:r>
        <w:rPr>
          <w:rFonts w:ascii="Times New Roman"/>
          <w:color w:val="626262"/>
          <w:spacing w:val="-17"/>
          <w:w w:val="95"/>
          <w:sz w:val="17"/>
        </w:rPr>
        <w:t xml:space="preserve"> </w:t>
      </w:r>
      <w:r>
        <w:rPr>
          <w:rFonts w:ascii="Times New Roman"/>
          <w:color w:val="525252"/>
          <w:w w:val="95"/>
          <w:sz w:val="17"/>
        </w:rPr>
        <w:t>based</w:t>
      </w:r>
      <w:r>
        <w:rPr>
          <w:rFonts w:ascii="Times New Roman"/>
          <w:color w:val="525252"/>
          <w:spacing w:val="-7"/>
          <w:w w:val="95"/>
          <w:sz w:val="17"/>
        </w:rPr>
        <w:t xml:space="preserve"> </w:t>
      </w:r>
      <w:r>
        <w:rPr>
          <w:rFonts w:ascii="Times New Roman"/>
          <w:color w:val="525252"/>
          <w:w w:val="95"/>
          <w:sz w:val="17"/>
        </w:rPr>
        <w:t>upon</w:t>
      </w:r>
      <w:r>
        <w:rPr>
          <w:rFonts w:ascii="Times New Roman"/>
          <w:color w:val="525252"/>
          <w:spacing w:val="-11"/>
          <w:w w:val="95"/>
          <w:sz w:val="17"/>
        </w:rPr>
        <w:t xml:space="preserve"> </w:t>
      </w:r>
      <w:r>
        <w:rPr>
          <w:rFonts w:ascii="Times New Roman"/>
          <w:color w:val="525252"/>
          <w:w w:val="95"/>
          <w:sz w:val="17"/>
        </w:rPr>
        <w:t xml:space="preserve">financial </w:t>
      </w:r>
      <w:r>
        <w:rPr>
          <w:rFonts w:ascii="Times New Roman"/>
          <w:color w:val="525252"/>
          <w:sz w:val="17"/>
        </w:rPr>
        <w:t xml:space="preserve">need, academic ability, community and school service and </w:t>
      </w:r>
      <w:r>
        <w:rPr>
          <w:rFonts w:ascii="Times New Roman"/>
          <w:color w:val="525252"/>
          <w:w w:val="95"/>
          <w:sz w:val="17"/>
        </w:rPr>
        <w:t>recommendations.</w:t>
      </w:r>
      <w:r>
        <w:rPr>
          <w:rFonts w:ascii="Times New Roman"/>
          <w:color w:val="525252"/>
          <w:spacing w:val="-15"/>
          <w:w w:val="95"/>
          <w:sz w:val="17"/>
        </w:rPr>
        <w:t xml:space="preserve"> </w:t>
      </w:r>
      <w:r>
        <w:rPr>
          <w:rFonts w:ascii="Times New Roman"/>
          <w:color w:val="525252"/>
          <w:w w:val="95"/>
          <w:sz w:val="17"/>
        </w:rPr>
        <w:t>One</w:t>
      </w:r>
      <w:r>
        <w:rPr>
          <w:rFonts w:ascii="Times New Roman"/>
          <w:color w:val="525252"/>
          <w:spacing w:val="-24"/>
          <w:w w:val="95"/>
          <w:sz w:val="17"/>
        </w:rPr>
        <w:t xml:space="preserve"> </w:t>
      </w:r>
      <w:r>
        <w:rPr>
          <w:rFonts w:ascii="Times New Roman"/>
          <w:color w:val="525252"/>
          <w:w w:val="95"/>
          <w:sz w:val="17"/>
        </w:rPr>
        <w:t>scholarship</w:t>
      </w:r>
      <w:r>
        <w:rPr>
          <w:rFonts w:ascii="Times New Roman"/>
          <w:color w:val="525252"/>
          <w:spacing w:val="-22"/>
          <w:w w:val="95"/>
          <w:sz w:val="17"/>
        </w:rPr>
        <w:t xml:space="preserve"> </w:t>
      </w:r>
      <w:r>
        <w:rPr>
          <w:rFonts w:ascii="Times New Roman"/>
          <w:color w:val="525252"/>
          <w:w w:val="95"/>
          <w:sz w:val="17"/>
        </w:rPr>
        <w:t>for</w:t>
      </w:r>
      <w:r>
        <w:rPr>
          <w:rFonts w:ascii="Times New Roman"/>
          <w:color w:val="525252"/>
          <w:spacing w:val="-24"/>
          <w:w w:val="95"/>
          <w:sz w:val="17"/>
        </w:rPr>
        <w:t xml:space="preserve"> </w:t>
      </w:r>
      <w:r>
        <w:rPr>
          <w:rFonts w:ascii="Times New Roman"/>
          <w:color w:val="525252"/>
          <w:w w:val="95"/>
          <w:sz w:val="17"/>
        </w:rPr>
        <w:t>a</w:t>
      </w:r>
      <w:r>
        <w:rPr>
          <w:rFonts w:ascii="Times New Roman"/>
          <w:color w:val="525252"/>
          <w:spacing w:val="-20"/>
          <w:w w:val="95"/>
          <w:sz w:val="17"/>
        </w:rPr>
        <w:t xml:space="preserve"> </w:t>
      </w:r>
      <w:r>
        <w:rPr>
          <w:rFonts w:ascii="Times New Roman"/>
          <w:color w:val="525252"/>
          <w:w w:val="95"/>
          <w:sz w:val="17"/>
        </w:rPr>
        <w:t>Piqua</w:t>
      </w:r>
      <w:r>
        <w:rPr>
          <w:rFonts w:ascii="Times New Roman"/>
          <w:color w:val="525252"/>
          <w:spacing w:val="-17"/>
          <w:w w:val="95"/>
          <w:sz w:val="17"/>
        </w:rPr>
        <w:t xml:space="preserve"> </w:t>
      </w:r>
      <w:r>
        <w:rPr>
          <w:rFonts w:ascii="Times New Roman"/>
          <w:color w:val="525252"/>
          <w:w w:val="95"/>
          <w:sz w:val="17"/>
        </w:rPr>
        <w:t>High</w:t>
      </w:r>
      <w:r>
        <w:rPr>
          <w:rFonts w:ascii="Times New Roman"/>
          <w:color w:val="525252"/>
          <w:spacing w:val="-17"/>
          <w:w w:val="95"/>
          <w:sz w:val="17"/>
        </w:rPr>
        <w:t xml:space="preserve"> </w:t>
      </w:r>
      <w:r>
        <w:rPr>
          <w:rFonts w:ascii="Times New Roman"/>
          <w:color w:val="525252"/>
          <w:w w:val="95"/>
          <w:sz w:val="17"/>
        </w:rPr>
        <w:t>School</w:t>
      </w:r>
      <w:r>
        <w:rPr>
          <w:rFonts w:ascii="Times New Roman"/>
          <w:color w:val="525252"/>
          <w:spacing w:val="-19"/>
          <w:w w:val="95"/>
          <w:sz w:val="17"/>
        </w:rPr>
        <w:t xml:space="preserve"> </w:t>
      </w:r>
      <w:r>
        <w:rPr>
          <w:rFonts w:ascii="Times New Roman"/>
          <w:color w:val="525252"/>
          <w:w w:val="95"/>
          <w:sz w:val="17"/>
        </w:rPr>
        <w:t xml:space="preserve">senior </w:t>
      </w:r>
      <w:r>
        <w:rPr>
          <w:rFonts w:ascii="Times New Roman"/>
          <w:color w:val="525252"/>
          <w:w w:val="90"/>
          <w:sz w:val="17"/>
        </w:rPr>
        <w:t xml:space="preserve">and one scholarship for </w:t>
      </w:r>
      <w:r>
        <w:rPr>
          <w:rFonts w:ascii="Times New Roman"/>
          <w:color w:val="525252"/>
          <w:spacing w:val="-5"/>
          <w:w w:val="90"/>
          <w:sz w:val="17"/>
        </w:rPr>
        <w:t>[</w:t>
      </w:r>
      <w:r>
        <w:rPr>
          <w:rFonts w:ascii="Times New Roman"/>
          <w:color w:val="7B7B7B"/>
          <w:spacing w:val="-5"/>
          <w:w w:val="90"/>
          <w:sz w:val="17"/>
        </w:rPr>
        <w:t>...</w:t>
      </w:r>
      <w:r>
        <w:rPr>
          <w:rFonts w:ascii="Times New Roman"/>
          <w:color w:val="525252"/>
          <w:spacing w:val="-5"/>
          <w:w w:val="90"/>
          <w:sz w:val="17"/>
        </w:rPr>
        <w:t>]</w:t>
      </w:r>
      <w:r>
        <w:rPr>
          <w:rFonts w:ascii="Times New Roman"/>
          <w:color w:val="525252"/>
          <w:spacing w:val="-29"/>
          <w:w w:val="90"/>
          <w:sz w:val="17"/>
        </w:rPr>
        <w:t xml:space="preserve"> </w:t>
      </w:r>
      <w:r>
        <w:rPr>
          <w:rFonts w:ascii="Arial"/>
          <w:color w:val="525252"/>
          <w:w w:val="90"/>
          <w:sz w:val="17"/>
        </w:rPr>
        <w:t>.MQm</w:t>
      </w:r>
    </w:p>
    <w:p w:rsidR="00CF3DB2" w:rsidRDefault="00CF3DB2">
      <w:pPr>
        <w:spacing w:before="5"/>
        <w:rPr>
          <w:rFonts w:ascii="Arial" w:eastAsia="Arial" w:hAnsi="Arial" w:cs="Arial"/>
          <w:sz w:val="14"/>
          <w:szCs w:val="14"/>
        </w:rPr>
      </w:pPr>
    </w:p>
    <w:p w:rsidR="00CF3DB2" w:rsidRDefault="007E700D">
      <w:pPr>
        <w:spacing w:line="172" w:lineRule="exact"/>
        <w:ind w:left="303" w:right="4566" w:firstLine="4"/>
        <w:rPr>
          <w:rFonts w:ascii="Times New Roman" w:eastAsia="Times New Roman" w:hAnsi="Times New Roman" w:cs="Times New Roman"/>
          <w:sz w:val="17"/>
          <w:szCs w:val="17"/>
        </w:rPr>
      </w:pPr>
      <w:r>
        <w:rPr>
          <w:rFonts w:ascii="Arial"/>
          <w:color w:val="626262"/>
          <w:w w:val="85"/>
          <w:sz w:val="18"/>
          <w:u w:val="single" w:color="000000"/>
        </w:rPr>
        <w:t>Lycomlnp</w:t>
      </w:r>
      <w:r>
        <w:rPr>
          <w:rFonts w:ascii="Arial"/>
          <w:color w:val="626262"/>
          <w:spacing w:val="-24"/>
          <w:w w:val="85"/>
          <w:sz w:val="18"/>
          <w:u w:val="single" w:color="000000"/>
        </w:rPr>
        <w:t xml:space="preserve"> </w:t>
      </w:r>
      <w:r>
        <w:rPr>
          <w:rFonts w:ascii="Arial"/>
          <w:color w:val="7B7B7B"/>
          <w:w w:val="85"/>
          <w:sz w:val="18"/>
          <w:u w:val="single" w:color="000000"/>
        </w:rPr>
        <w:t>College</w:t>
      </w:r>
      <w:r>
        <w:rPr>
          <w:rFonts w:ascii="Arial"/>
          <w:color w:val="7B7B7B"/>
          <w:spacing w:val="-15"/>
          <w:w w:val="85"/>
          <w:sz w:val="18"/>
          <w:u w:val="single" w:color="000000"/>
        </w:rPr>
        <w:t xml:space="preserve"> </w:t>
      </w:r>
      <w:r>
        <w:rPr>
          <w:rFonts w:ascii="Times New Roman"/>
          <w:color w:val="626262"/>
          <w:w w:val="85"/>
          <w:sz w:val="17"/>
          <w:u w:val="single" w:color="000000"/>
        </w:rPr>
        <w:t>Creatlye</w:t>
      </w:r>
      <w:r>
        <w:rPr>
          <w:rFonts w:ascii="Times New Roman"/>
          <w:color w:val="626262"/>
          <w:spacing w:val="-14"/>
          <w:w w:val="85"/>
          <w:sz w:val="17"/>
          <w:u w:val="single" w:color="000000"/>
        </w:rPr>
        <w:t xml:space="preserve"> </w:t>
      </w:r>
      <w:r>
        <w:rPr>
          <w:rFonts w:ascii="Arial"/>
          <w:color w:val="626262"/>
          <w:w w:val="85"/>
          <w:sz w:val="18"/>
          <w:u w:val="single" w:color="000000"/>
        </w:rPr>
        <w:t>Writing</w:t>
      </w:r>
      <w:r>
        <w:rPr>
          <w:rFonts w:ascii="Arial"/>
          <w:color w:val="626262"/>
          <w:spacing w:val="-20"/>
          <w:w w:val="85"/>
          <w:sz w:val="18"/>
          <w:u w:val="single" w:color="000000"/>
        </w:rPr>
        <w:t xml:space="preserve"> </w:t>
      </w:r>
      <w:r>
        <w:rPr>
          <w:rFonts w:ascii="Times New Roman"/>
          <w:color w:val="7B7B7B"/>
          <w:w w:val="85"/>
          <w:sz w:val="17"/>
          <w:u w:val="single" w:color="000000"/>
        </w:rPr>
        <w:t xml:space="preserve">Scholarships </w:t>
      </w:r>
      <w:r>
        <w:rPr>
          <w:rFonts w:ascii="Times New Roman"/>
          <w:color w:val="525252"/>
          <w:w w:val="90"/>
          <w:sz w:val="17"/>
        </w:rPr>
        <w:t xml:space="preserve">Application Deadlines: March </w:t>
      </w:r>
      <w:r>
        <w:rPr>
          <w:rFonts w:ascii="Times New Roman"/>
          <w:color w:val="525252"/>
          <w:spacing w:val="-9"/>
          <w:w w:val="90"/>
          <w:sz w:val="15"/>
        </w:rPr>
        <w:t>15,</w:t>
      </w:r>
      <w:r>
        <w:rPr>
          <w:rFonts w:ascii="Times New Roman"/>
          <w:color w:val="525252"/>
          <w:spacing w:val="-1"/>
          <w:w w:val="90"/>
          <w:sz w:val="15"/>
        </w:rPr>
        <w:t xml:space="preserve"> </w:t>
      </w:r>
      <w:r>
        <w:rPr>
          <w:rFonts w:ascii="Times New Roman"/>
          <w:color w:val="525252"/>
          <w:w w:val="90"/>
          <w:sz w:val="17"/>
        </w:rPr>
        <w:t>Annually</w:t>
      </w:r>
    </w:p>
    <w:p w:rsidR="00CF3DB2" w:rsidRDefault="007E700D">
      <w:pPr>
        <w:spacing w:before="2" w:line="225" w:lineRule="auto"/>
        <w:ind w:left="303" w:right="3341" w:firstLine="4"/>
        <w:rPr>
          <w:rFonts w:ascii="Times New Roman" w:eastAsia="Times New Roman" w:hAnsi="Times New Roman" w:cs="Times New Roman"/>
          <w:sz w:val="17"/>
          <w:szCs w:val="17"/>
        </w:rPr>
      </w:pPr>
      <w:r>
        <w:rPr>
          <w:rFonts w:ascii="Times New Roman"/>
          <w:color w:val="525252"/>
          <w:w w:val="95"/>
          <w:sz w:val="17"/>
        </w:rPr>
        <w:t>Students</w:t>
      </w:r>
      <w:r>
        <w:rPr>
          <w:rFonts w:ascii="Times New Roman"/>
          <w:color w:val="525252"/>
          <w:spacing w:val="-9"/>
          <w:w w:val="95"/>
          <w:sz w:val="17"/>
        </w:rPr>
        <w:t xml:space="preserve"> </w:t>
      </w:r>
      <w:r>
        <w:rPr>
          <w:rFonts w:ascii="Times New Roman"/>
          <w:color w:val="525252"/>
          <w:w w:val="95"/>
          <w:sz w:val="17"/>
        </w:rPr>
        <w:t>must</w:t>
      </w:r>
      <w:r>
        <w:rPr>
          <w:rFonts w:ascii="Times New Roman"/>
          <w:color w:val="525252"/>
          <w:spacing w:val="-7"/>
          <w:w w:val="95"/>
          <w:sz w:val="17"/>
        </w:rPr>
        <w:t xml:space="preserve"> </w:t>
      </w:r>
      <w:r>
        <w:rPr>
          <w:rFonts w:ascii="Times New Roman"/>
          <w:color w:val="626262"/>
          <w:w w:val="95"/>
          <w:sz w:val="17"/>
        </w:rPr>
        <w:t>intend</w:t>
      </w:r>
      <w:r>
        <w:rPr>
          <w:rFonts w:ascii="Times New Roman"/>
          <w:color w:val="626262"/>
          <w:spacing w:val="-8"/>
          <w:w w:val="95"/>
          <w:sz w:val="17"/>
        </w:rPr>
        <w:t xml:space="preserve"> </w:t>
      </w:r>
      <w:r>
        <w:rPr>
          <w:rFonts w:ascii="Times New Roman"/>
          <w:color w:val="525252"/>
          <w:w w:val="95"/>
          <w:sz w:val="17"/>
        </w:rPr>
        <w:t>to</w:t>
      </w:r>
      <w:r>
        <w:rPr>
          <w:rFonts w:ascii="Times New Roman"/>
          <w:color w:val="525252"/>
          <w:spacing w:val="-11"/>
          <w:w w:val="95"/>
          <w:sz w:val="17"/>
        </w:rPr>
        <w:t xml:space="preserve"> </w:t>
      </w:r>
      <w:r>
        <w:rPr>
          <w:rFonts w:ascii="Times New Roman"/>
          <w:color w:val="525252"/>
          <w:w w:val="95"/>
          <w:sz w:val="17"/>
        </w:rPr>
        <w:t>major</w:t>
      </w:r>
      <w:r>
        <w:rPr>
          <w:rFonts w:ascii="Times New Roman"/>
          <w:color w:val="525252"/>
          <w:spacing w:val="-12"/>
          <w:w w:val="95"/>
          <w:sz w:val="17"/>
        </w:rPr>
        <w:t xml:space="preserve"> </w:t>
      </w:r>
      <w:r>
        <w:rPr>
          <w:rFonts w:ascii="Times New Roman"/>
          <w:color w:val="525252"/>
          <w:w w:val="95"/>
          <w:sz w:val="17"/>
        </w:rPr>
        <w:t>in</w:t>
      </w:r>
      <w:r>
        <w:rPr>
          <w:rFonts w:ascii="Times New Roman"/>
          <w:color w:val="525252"/>
          <w:spacing w:val="-10"/>
          <w:w w:val="95"/>
          <w:sz w:val="17"/>
        </w:rPr>
        <w:t xml:space="preserve"> </w:t>
      </w:r>
      <w:r>
        <w:rPr>
          <w:rFonts w:ascii="Times New Roman"/>
          <w:color w:val="525252"/>
          <w:w w:val="95"/>
          <w:sz w:val="17"/>
        </w:rPr>
        <w:t>creative</w:t>
      </w:r>
      <w:r>
        <w:rPr>
          <w:rFonts w:ascii="Times New Roman"/>
          <w:color w:val="525252"/>
          <w:spacing w:val="-13"/>
          <w:w w:val="95"/>
          <w:sz w:val="17"/>
        </w:rPr>
        <w:t xml:space="preserve"> </w:t>
      </w:r>
      <w:r>
        <w:rPr>
          <w:rFonts w:ascii="Times New Roman"/>
          <w:color w:val="525252"/>
          <w:w w:val="95"/>
          <w:sz w:val="17"/>
        </w:rPr>
        <w:t>writing.</w:t>
      </w:r>
      <w:r>
        <w:rPr>
          <w:rFonts w:ascii="Times New Roman"/>
          <w:color w:val="525252"/>
          <w:spacing w:val="-19"/>
          <w:w w:val="95"/>
          <w:sz w:val="17"/>
        </w:rPr>
        <w:t xml:space="preserve"> </w:t>
      </w:r>
      <w:r>
        <w:rPr>
          <w:rFonts w:ascii="Times New Roman"/>
          <w:color w:val="525252"/>
          <w:w w:val="95"/>
          <w:sz w:val="17"/>
        </w:rPr>
        <w:t>The</w:t>
      </w:r>
      <w:r>
        <w:rPr>
          <w:rFonts w:ascii="Times New Roman"/>
          <w:color w:val="525252"/>
          <w:spacing w:val="-11"/>
          <w:w w:val="95"/>
          <w:sz w:val="17"/>
        </w:rPr>
        <w:t xml:space="preserve"> </w:t>
      </w:r>
      <w:r>
        <w:rPr>
          <w:rFonts w:ascii="Times New Roman"/>
          <w:color w:val="626262"/>
          <w:w w:val="95"/>
          <w:sz w:val="17"/>
        </w:rPr>
        <w:t>is</w:t>
      </w:r>
      <w:r>
        <w:rPr>
          <w:rFonts w:ascii="Times New Roman"/>
          <w:color w:val="626262"/>
          <w:spacing w:val="-16"/>
          <w:w w:val="95"/>
          <w:sz w:val="17"/>
        </w:rPr>
        <w:t xml:space="preserve"> </w:t>
      </w:r>
      <w:r>
        <w:rPr>
          <w:rFonts w:ascii="Times New Roman"/>
          <w:color w:val="525252"/>
          <w:w w:val="95"/>
          <w:sz w:val="17"/>
        </w:rPr>
        <w:t>a</w:t>
      </w:r>
      <w:r>
        <w:rPr>
          <w:rFonts w:ascii="Times New Roman"/>
          <w:color w:val="525252"/>
          <w:spacing w:val="-7"/>
          <w:w w:val="95"/>
          <w:sz w:val="17"/>
        </w:rPr>
        <w:t xml:space="preserve"> </w:t>
      </w:r>
      <w:r>
        <w:rPr>
          <w:rFonts w:ascii="Times New Roman"/>
          <w:color w:val="525252"/>
          <w:w w:val="95"/>
          <w:sz w:val="17"/>
        </w:rPr>
        <w:t>$3,000 scholarship</w:t>
      </w:r>
      <w:r>
        <w:rPr>
          <w:rFonts w:ascii="Times New Roman"/>
          <w:color w:val="525252"/>
          <w:spacing w:val="-14"/>
          <w:w w:val="95"/>
          <w:sz w:val="17"/>
        </w:rPr>
        <w:t xml:space="preserve"> </w:t>
      </w:r>
      <w:r>
        <w:rPr>
          <w:rFonts w:ascii="Times New Roman"/>
          <w:color w:val="525252"/>
          <w:w w:val="95"/>
          <w:sz w:val="17"/>
        </w:rPr>
        <w:t>renewable</w:t>
      </w:r>
      <w:r>
        <w:rPr>
          <w:rFonts w:ascii="Times New Roman"/>
          <w:color w:val="525252"/>
          <w:spacing w:val="-11"/>
          <w:w w:val="95"/>
          <w:sz w:val="17"/>
        </w:rPr>
        <w:t xml:space="preserve"> </w:t>
      </w:r>
      <w:r>
        <w:rPr>
          <w:rFonts w:ascii="Times New Roman"/>
          <w:color w:val="525252"/>
          <w:w w:val="95"/>
          <w:sz w:val="17"/>
        </w:rPr>
        <w:t>each</w:t>
      </w:r>
      <w:r>
        <w:rPr>
          <w:rFonts w:ascii="Times New Roman"/>
          <w:color w:val="525252"/>
          <w:spacing w:val="-17"/>
          <w:w w:val="95"/>
          <w:sz w:val="17"/>
        </w:rPr>
        <w:t xml:space="preserve"> </w:t>
      </w:r>
      <w:r>
        <w:rPr>
          <w:rFonts w:ascii="Times New Roman"/>
          <w:color w:val="525252"/>
          <w:w w:val="95"/>
          <w:sz w:val="17"/>
        </w:rPr>
        <w:t>year.</w:t>
      </w:r>
      <w:r>
        <w:rPr>
          <w:rFonts w:ascii="Times New Roman"/>
          <w:color w:val="525252"/>
          <w:spacing w:val="-17"/>
          <w:w w:val="95"/>
          <w:sz w:val="17"/>
        </w:rPr>
        <w:t xml:space="preserve"> </w:t>
      </w:r>
      <w:r>
        <w:rPr>
          <w:rFonts w:ascii="Times New Roman"/>
          <w:color w:val="525252"/>
          <w:w w:val="95"/>
          <w:sz w:val="17"/>
        </w:rPr>
        <w:t>Students</w:t>
      </w:r>
      <w:r>
        <w:rPr>
          <w:rFonts w:ascii="Times New Roman"/>
          <w:color w:val="525252"/>
          <w:spacing w:val="-15"/>
          <w:w w:val="95"/>
          <w:sz w:val="17"/>
        </w:rPr>
        <w:t xml:space="preserve"> </w:t>
      </w:r>
      <w:r>
        <w:rPr>
          <w:rFonts w:ascii="Times New Roman"/>
          <w:color w:val="525252"/>
          <w:w w:val="95"/>
          <w:sz w:val="17"/>
        </w:rPr>
        <w:t>must</w:t>
      </w:r>
      <w:r>
        <w:rPr>
          <w:rFonts w:ascii="Times New Roman"/>
          <w:color w:val="525252"/>
          <w:spacing w:val="-18"/>
          <w:w w:val="95"/>
          <w:sz w:val="17"/>
        </w:rPr>
        <w:t xml:space="preserve"> </w:t>
      </w:r>
      <w:r>
        <w:rPr>
          <w:rFonts w:ascii="Times New Roman"/>
          <w:color w:val="525252"/>
          <w:w w:val="95"/>
          <w:sz w:val="17"/>
        </w:rPr>
        <w:t>submit</w:t>
      </w:r>
      <w:r>
        <w:rPr>
          <w:rFonts w:ascii="Times New Roman"/>
          <w:color w:val="525252"/>
          <w:spacing w:val="-20"/>
          <w:w w:val="95"/>
          <w:sz w:val="17"/>
        </w:rPr>
        <w:t xml:space="preserve"> </w:t>
      </w:r>
      <w:r>
        <w:rPr>
          <w:rFonts w:ascii="Times New Roman"/>
          <w:color w:val="525252"/>
          <w:w w:val="95"/>
          <w:sz w:val="17"/>
        </w:rPr>
        <w:t>five</w:t>
      </w:r>
      <w:r>
        <w:rPr>
          <w:rFonts w:ascii="Times New Roman"/>
          <w:color w:val="525252"/>
          <w:spacing w:val="-14"/>
          <w:w w:val="95"/>
          <w:sz w:val="17"/>
        </w:rPr>
        <w:t xml:space="preserve"> </w:t>
      </w:r>
      <w:r>
        <w:rPr>
          <w:rFonts w:ascii="Times New Roman"/>
          <w:color w:val="525252"/>
          <w:w w:val="95"/>
          <w:sz w:val="17"/>
        </w:rPr>
        <w:t xml:space="preserve">poems </w:t>
      </w:r>
      <w:r>
        <w:rPr>
          <w:rFonts w:ascii="Times New Roman"/>
          <w:color w:val="525252"/>
          <w:sz w:val="17"/>
        </w:rPr>
        <w:t>and/or</w:t>
      </w:r>
      <w:r>
        <w:rPr>
          <w:rFonts w:ascii="Times New Roman"/>
          <w:color w:val="525252"/>
          <w:spacing w:val="-19"/>
          <w:sz w:val="17"/>
        </w:rPr>
        <w:t xml:space="preserve"> </w:t>
      </w:r>
      <w:r>
        <w:rPr>
          <w:rFonts w:ascii="Times New Roman"/>
          <w:color w:val="525252"/>
          <w:sz w:val="17"/>
        </w:rPr>
        <w:t>a</w:t>
      </w:r>
      <w:r>
        <w:rPr>
          <w:rFonts w:ascii="Times New Roman"/>
          <w:color w:val="525252"/>
          <w:spacing w:val="-19"/>
          <w:sz w:val="17"/>
        </w:rPr>
        <w:t xml:space="preserve"> </w:t>
      </w:r>
      <w:r>
        <w:rPr>
          <w:rFonts w:ascii="Times New Roman"/>
          <w:color w:val="525252"/>
          <w:sz w:val="17"/>
        </w:rPr>
        <w:t>short</w:t>
      </w:r>
      <w:r>
        <w:rPr>
          <w:rFonts w:ascii="Times New Roman"/>
          <w:color w:val="525252"/>
          <w:spacing w:val="-19"/>
          <w:sz w:val="17"/>
        </w:rPr>
        <w:t xml:space="preserve"> </w:t>
      </w:r>
      <w:r>
        <w:rPr>
          <w:rFonts w:ascii="Times New Roman"/>
          <w:color w:val="525252"/>
          <w:sz w:val="17"/>
        </w:rPr>
        <w:t>story</w:t>
      </w:r>
      <w:r>
        <w:rPr>
          <w:rFonts w:ascii="Times New Roman"/>
          <w:color w:val="525252"/>
          <w:spacing w:val="-22"/>
          <w:sz w:val="17"/>
        </w:rPr>
        <w:t xml:space="preserve"> </w:t>
      </w:r>
      <w:r>
        <w:rPr>
          <w:rFonts w:ascii="Times New Roman"/>
          <w:color w:val="525252"/>
          <w:sz w:val="17"/>
        </w:rPr>
        <w:t>no</w:t>
      </w:r>
      <w:r>
        <w:rPr>
          <w:rFonts w:ascii="Times New Roman"/>
          <w:color w:val="525252"/>
          <w:spacing w:val="-21"/>
          <w:sz w:val="17"/>
        </w:rPr>
        <w:t xml:space="preserve"> </w:t>
      </w:r>
      <w:r>
        <w:rPr>
          <w:rFonts w:ascii="Times New Roman"/>
          <w:color w:val="525252"/>
          <w:sz w:val="17"/>
        </w:rPr>
        <w:t>longer</w:t>
      </w:r>
      <w:r>
        <w:rPr>
          <w:rFonts w:ascii="Times New Roman"/>
          <w:color w:val="525252"/>
          <w:spacing w:val="-22"/>
          <w:sz w:val="17"/>
        </w:rPr>
        <w:t xml:space="preserve"> </w:t>
      </w:r>
      <w:r>
        <w:rPr>
          <w:rFonts w:ascii="Times New Roman"/>
          <w:color w:val="525252"/>
          <w:sz w:val="17"/>
        </w:rPr>
        <w:t>than</w:t>
      </w:r>
      <w:r>
        <w:rPr>
          <w:rFonts w:ascii="Times New Roman"/>
          <w:color w:val="525252"/>
          <w:spacing w:val="-11"/>
          <w:sz w:val="17"/>
        </w:rPr>
        <w:t xml:space="preserve"> </w:t>
      </w:r>
      <w:r>
        <w:rPr>
          <w:rFonts w:ascii="Times New Roman"/>
          <w:color w:val="525252"/>
          <w:spacing w:val="-14"/>
          <w:sz w:val="16"/>
        </w:rPr>
        <w:t>10</w:t>
      </w:r>
      <w:r>
        <w:rPr>
          <w:rFonts w:ascii="Times New Roman"/>
          <w:color w:val="525252"/>
          <w:spacing w:val="-22"/>
          <w:sz w:val="16"/>
        </w:rPr>
        <w:t xml:space="preserve"> </w:t>
      </w:r>
      <w:r>
        <w:rPr>
          <w:rFonts w:ascii="Times New Roman"/>
          <w:color w:val="525252"/>
          <w:sz w:val="17"/>
        </w:rPr>
        <w:t>pages.</w:t>
      </w:r>
      <w:r>
        <w:rPr>
          <w:rFonts w:ascii="Times New Roman"/>
          <w:color w:val="525252"/>
          <w:spacing w:val="-20"/>
          <w:sz w:val="17"/>
        </w:rPr>
        <w:t xml:space="preserve"> </w:t>
      </w:r>
      <w:r>
        <w:rPr>
          <w:rFonts w:ascii="Times New Roman"/>
          <w:color w:val="525252"/>
          <w:sz w:val="17"/>
        </w:rPr>
        <w:t>All</w:t>
      </w:r>
      <w:r>
        <w:rPr>
          <w:rFonts w:ascii="Times New Roman"/>
          <w:color w:val="525252"/>
          <w:spacing w:val="-20"/>
          <w:sz w:val="17"/>
        </w:rPr>
        <w:t xml:space="preserve"> </w:t>
      </w:r>
      <w:r>
        <w:rPr>
          <w:rFonts w:ascii="Times New Roman"/>
          <w:color w:val="525252"/>
          <w:sz w:val="17"/>
        </w:rPr>
        <w:t>entries</w:t>
      </w:r>
      <w:r>
        <w:rPr>
          <w:rFonts w:ascii="Times New Roman"/>
          <w:color w:val="525252"/>
          <w:spacing w:val="-21"/>
          <w:sz w:val="17"/>
        </w:rPr>
        <w:t xml:space="preserve"> </w:t>
      </w:r>
      <w:r>
        <w:rPr>
          <w:rFonts w:ascii="Times New Roman"/>
          <w:color w:val="525252"/>
          <w:sz w:val="17"/>
        </w:rPr>
        <w:t>are</w:t>
      </w:r>
      <w:r>
        <w:rPr>
          <w:rFonts w:ascii="Times New Roman"/>
          <w:color w:val="525252"/>
          <w:spacing w:val="-18"/>
          <w:sz w:val="17"/>
        </w:rPr>
        <w:t xml:space="preserve"> </w:t>
      </w:r>
      <w:r>
        <w:rPr>
          <w:rFonts w:ascii="Times New Roman"/>
          <w:color w:val="525252"/>
          <w:sz w:val="17"/>
        </w:rPr>
        <w:t>due</w:t>
      </w:r>
      <w:r>
        <w:rPr>
          <w:rFonts w:ascii="Times New Roman"/>
          <w:color w:val="525252"/>
          <w:spacing w:val="-22"/>
          <w:sz w:val="17"/>
        </w:rPr>
        <w:t xml:space="preserve"> </w:t>
      </w:r>
      <w:r>
        <w:rPr>
          <w:rFonts w:ascii="Times New Roman"/>
          <w:color w:val="525252"/>
          <w:sz w:val="17"/>
        </w:rPr>
        <w:t xml:space="preserve">to </w:t>
      </w:r>
      <w:r>
        <w:rPr>
          <w:rFonts w:ascii="Times New Roman"/>
          <w:color w:val="525252"/>
          <w:w w:val="90"/>
          <w:sz w:val="17"/>
        </w:rPr>
        <w:t xml:space="preserve">the Office of Admission by March </w:t>
      </w:r>
      <w:r>
        <w:rPr>
          <w:rFonts w:ascii="Times New Roman"/>
          <w:color w:val="525252"/>
          <w:spacing w:val="-4"/>
          <w:w w:val="90"/>
          <w:sz w:val="17"/>
        </w:rPr>
        <w:t>[</w:t>
      </w:r>
      <w:r>
        <w:rPr>
          <w:rFonts w:ascii="Times New Roman"/>
          <w:color w:val="7B7B7B"/>
          <w:spacing w:val="-4"/>
          <w:w w:val="90"/>
          <w:sz w:val="17"/>
        </w:rPr>
        <w:t>...</w:t>
      </w:r>
      <w:r>
        <w:rPr>
          <w:rFonts w:ascii="Times New Roman"/>
          <w:color w:val="525252"/>
          <w:spacing w:val="-4"/>
          <w:w w:val="90"/>
          <w:sz w:val="17"/>
        </w:rPr>
        <w:t>]</w:t>
      </w:r>
      <w:r>
        <w:rPr>
          <w:rFonts w:ascii="Times New Roman"/>
          <w:color w:val="525252"/>
          <w:spacing w:val="-24"/>
          <w:w w:val="90"/>
          <w:sz w:val="17"/>
        </w:rPr>
        <w:t xml:space="preserve"> </w:t>
      </w:r>
      <w:r>
        <w:rPr>
          <w:rFonts w:ascii="Times New Roman"/>
          <w:color w:val="525252"/>
          <w:w w:val="90"/>
          <w:sz w:val="17"/>
          <w:u w:val="single" w:color="000000"/>
        </w:rPr>
        <w:t>More</w:t>
      </w:r>
    </w:p>
    <w:p w:rsidR="00CF3DB2" w:rsidRDefault="007E700D">
      <w:pPr>
        <w:spacing w:before="126" w:line="205" w:lineRule="exact"/>
        <w:ind w:left="313"/>
        <w:rPr>
          <w:rFonts w:ascii="Arial" w:eastAsia="Arial" w:hAnsi="Arial" w:cs="Arial"/>
          <w:sz w:val="18"/>
          <w:szCs w:val="18"/>
        </w:rPr>
      </w:pPr>
      <w:r>
        <w:rPr>
          <w:rFonts w:ascii="Times New Roman"/>
          <w:color w:val="626262"/>
          <w:w w:val="80"/>
          <w:sz w:val="17"/>
          <w:u w:val="single" w:color="000000"/>
        </w:rPr>
        <w:t xml:space="preserve">Lycoming </w:t>
      </w:r>
      <w:r>
        <w:rPr>
          <w:rFonts w:ascii="Arial"/>
          <w:color w:val="626262"/>
          <w:w w:val="80"/>
          <w:sz w:val="19"/>
          <w:u w:val="single" w:color="000000"/>
        </w:rPr>
        <w:t xml:space="preserve">College </w:t>
      </w:r>
      <w:r>
        <w:rPr>
          <w:rFonts w:ascii="Times New Roman"/>
          <w:color w:val="525252"/>
          <w:w w:val="80"/>
          <w:sz w:val="18"/>
          <w:u w:val="single" w:color="000000"/>
        </w:rPr>
        <w:t>Theater</w:t>
      </w:r>
      <w:r>
        <w:rPr>
          <w:rFonts w:ascii="Times New Roman"/>
          <w:color w:val="525252"/>
          <w:spacing w:val="-22"/>
          <w:w w:val="80"/>
          <w:sz w:val="18"/>
          <w:u w:val="single" w:color="000000"/>
        </w:rPr>
        <w:t xml:space="preserve"> </w:t>
      </w:r>
      <w:r>
        <w:rPr>
          <w:rFonts w:ascii="Arial"/>
          <w:color w:val="626262"/>
          <w:w w:val="80"/>
          <w:sz w:val="18"/>
          <w:u w:val="single" w:color="000000"/>
        </w:rPr>
        <w:t>Scho</w:t>
      </w:r>
      <w:r>
        <w:rPr>
          <w:rFonts w:ascii="Arial"/>
          <w:color w:val="424242"/>
          <w:w w:val="80"/>
          <w:sz w:val="18"/>
          <w:u w:val="single" w:color="000000"/>
        </w:rPr>
        <w:t>l</w:t>
      </w:r>
      <w:r>
        <w:rPr>
          <w:rFonts w:ascii="Arial"/>
          <w:color w:val="626262"/>
          <w:w w:val="80"/>
          <w:sz w:val="18"/>
          <w:u w:val="single" w:color="000000"/>
        </w:rPr>
        <w:t>ars</w:t>
      </w:r>
      <w:r>
        <w:rPr>
          <w:rFonts w:ascii="Arial"/>
          <w:color w:val="424242"/>
          <w:w w:val="80"/>
          <w:sz w:val="18"/>
          <w:u w:val="single" w:color="000000"/>
        </w:rPr>
        <w:t>hi</w:t>
      </w:r>
      <w:r>
        <w:rPr>
          <w:rFonts w:ascii="Arial"/>
          <w:color w:val="626262"/>
          <w:w w:val="80"/>
          <w:sz w:val="18"/>
          <w:u w:val="single" w:color="000000"/>
        </w:rPr>
        <w:t>ps</w:t>
      </w:r>
    </w:p>
    <w:p w:rsidR="00CF3DB2" w:rsidRDefault="007E700D">
      <w:pPr>
        <w:spacing w:line="175" w:lineRule="exact"/>
        <w:ind w:left="303"/>
        <w:rPr>
          <w:rFonts w:ascii="Times New Roman" w:eastAsia="Times New Roman" w:hAnsi="Times New Roman" w:cs="Times New Roman"/>
          <w:sz w:val="17"/>
          <w:szCs w:val="17"/>
        </w:rPr>
      </w:pPr>
      <w:r>
        <w:rPr>
          <w:rFonts w:ascii="Times New Roman"/>
          <w:color w:val="525252"/>
          <w:w w:val="90"/>
          <w:sz w:val="17"/>
        </w:rPr>
        <w:t xml:space="preserve">Application Deadlines: March </w:t>
      </w:r>
      <w:r>
        <w:rPr>
          <w:rFonts w:ascii="Times New Roman"/>
          <w:color w:val="525252"/>
          <w:spacing w:val="-8"/>
          <w:w w:val="90"/>
          <w:sz w:val="15"/>
        </w:rPr>
        <w:t>15,</w:t>
      </w:r>
      <w:r>
        <w:rPr>
          <w:rFonts w:ascii="Times New Roman"/>
          <w:color w:val="525252"/>
          <w:spacing w:val="-4"/>
          <w:w w:val="90"/>
          <w:sz w:val="15"/>
        </w:rPr>
        <w:t xml:space="preserve"> </w:t>
      </w:r>
      <w:r>
        <w:rPr>
          <w:rFonts w:ascii="Times New Roman"/>
          <w:color w:val="525252"/>
          <w:w w:val="90"/>
          <w:sz w:val="17"/>
        </w:rPr>
        <w:t>Annually</w:t>
      </w:r>
    </w:p>
    <w:p w:rsidR="00CF3DB2" w:rsidRDefault="007E700D">
      <w:pPr>
        <w:spacing w:before="1" w:line="228" w:lineRule="auto"/>
        <w:ind w:left="308" w:right="3186"/>
        <w:rPr>
          <w:rFonts w:ascii="Times New Roman" w:eastAsia="Times New Roman" w:hAnsi="Times New Roman" w:cs="Times New Roman"/>
          <w:sz w:val="17"/>
          <w:szCs w:val="17"/>
        </w:rPr>
      </w:pPr>
      <w:r>
        <w:rPr>
          <w:rFonts w:ascii="Times New Roman" w:eastAsia="Times New Roman" w:hAnsi="Times New Roman" w:cs="Times New Roman"/>
          <w:color w:val="525252"/>
          <w:sz w:val="17"/>
          <w:szCs w:val="17"/>
        </w:rPr>
        <w:t>Students planning to pursue a major or a minor in theatre are encouraged</w:t>
      </w:r>
      <w:r>
        <w:rPr>
          <w:rFonts w:ascii="Times New Roman" w:eastAsia="Times New Roman" w:hAnsi="Times New Roman" w:cs="Times New Roman"/>
          <w:color w:val="525252"/>
          <w:spacing w:val="-23"/>
          <w:sz w:val="17"/>
          <w:szCs w:val="17"/>
        </w:rPr>
        <w:t xml:space="preserve"> </w:t>
      </w:r>
      <w:r>
        <w:rPr>
          <w:rFonts w:ascii="Times New Roman" w:eastAsia="Times New Roman" w:hAnsi="Times New Roman" w:cs="Times New Roman"/>
          <w:color w:val="525252"/>
          <w:sz w:val="17"/>
          <w:szCs w:val="17"/>
        </w:rPr>
        <w:t>to</w:t>
      </w:r>
      <w:r>
        <w:rPr>
          <w:rFonts w:ascii="Times New Roman" w:eastAsia="Times New Roman" w:hAnsi="Times New Roman" w:cs="Times New Roman"/>
          <w:color w:val="525252"/>
          <w:spacing w:val="-27"/>
          <w:sz w:val="17"/>
          <w:szCs w:val="17"/>
        </w:rPr>
        <w:t xml:space="preserve"> </w:t>
      </w:r>
      <w:r>
        <w:rPr>
          <w:rFonts w:ascii="Times New Roman" w:eastAsia="Times New Roman" w:hAnsi="Times New Roman" w:cs="Times New Roman"/>
          <w:color w:val="525252"/>
          <w:sz w:val="17"/>
          <w:szCs w:val="17"/>
        </w:rPr>
        <w:t>audition</w:t>
      </w:r>
      <w:r>
        <w:rPr>
          <w:rFonts w:ascii="Times New Roman" w:eastAsia="Times New Roman" w:hAnsi="Times New Roman" w:cs="Times New Roman"/>
          <w:color w:val="525252"/>
          <w:spacing w:val="-25"/>
          <w:sz w:val="17"/>
          <w:szCs w:val="17"/>
        </w:rPr>
        <w:t xml:space="preserve"> </w:t>
      </w:r>
      <w:r>
        <w:rPr>
          <w:rFonts w:ascii="Times New Roman" w:eastAsia="Times New Roman" w:hAnsi="Times New Roman" w:cs="Times New Roman"/>
          <w:color w:val="525252"/>
          <w:sz w:val="17"/>
          <w:szCs w:val="17"/>
        </w:rPr>
        <w:t>with</w:t>
      </w:r>
      <w:r>
        <w:rPr>
          <w:rFonts w:ascii="Times New Roman" w:eastAsia="Times New Roman" w:hAnsi="Times New Roman" w:cs="Times New Roman"/>
          <w:color w:val="525252"/>
          <w:spacing w:val="-25"/>
          <w:sz w:val="17"/>
          <w:szCs w:val="17"/>
        </w:rPr>
        <w:t xml:space="preserve"> </w:t>
      </w:r>
      <w:r>
        <w:rPr>
          <w:rFonts w:ascii="Times New Roman" w:eastAsia="Times New Roman" w:hAnsi="Times New Roman" w:cs="Times New Roman"/>
          <w:color w:val="525252"/>
          <w:sz w:val="17"/>
          <w:szCs w:val="17"/>
        </w:rPr>
        <w:t>faculty</w:t>
      </w:r>
      <w:r>
        <w:rPr>
          <w:rFonts w:ascii="Times New Roman" w:eastAsia="Times New Roman" w:hAnsi="Times New Roman" w:cs="Times New Roman"/>
          <w:color w:val="525252"/>
          <w:spacing w:val="-28"/>
          <w:sz w:val="17"/>
          <w:szCs w:val="17"/>
        </w:rPr>
        <w:t xml:space="preserve"> </w:t>
      </w:r>
      <w:r>
        <w:rPr>
          <w:rFonts w:ascii="Times New Roman" w:eastAsia="Times New Roman" w:hAnsi="Times New Roman" w:cs="Times New Roman"/>
          <w:color w:val="525252"/>
          <w:sz w:val="17"/>
          <w:szCs w:val="17"/>
        </w:rPr>
        <w:t>from</w:t>
      </w:r>
      <w:r>
        <w:rPr>
          <w:rFonts w:ascii="Times New Roman" w:eastAsia="Times New Roman" w:hAnsi="Times New Roman" w:cs="Times New Roman"/>
          <w:color w:val="525252"/>
          <w:spacing w:val="-27"/>
          <w:sz w:val="17"/>
          <w:szCs w:val="17"/>
        </w:rPr>
        <w:t xml:space="preserve"> </w:t>
      </w:r>
      <w:r>
        <w:rPr>
          <w:rFonts w:ascii="Times New Roman" w:eastAsia="Times New Roman" w:hAnsi="Times New Roman" w:cs="Times New Roman"/>
          <w:color w:val="525252"/>
          <w:sz w:val="17"/>
          <w:szCs w:val="17"/>
        </w:rPr>
        <w:t>the</w:t>
      </w:r>
      <w:r>
        <w:rPr>
          <w:rFonts w:ascii="Times New Roman" w:eastAsia="Times New Roman" w:hAnsi="Times New Roman" w:cs="Times New Roman"/>
          <w:color w:val="525252"/>
          <w:spacing w:val="-29"/>
          <w:sz w:val="17"/>
          <w:szCs w:val="17"/>
        </w:rPr>
        <w:t xml:space="preserve"> </w:t>
      </w:r>
      <w:r>
        <w:rPr>
          <w:rFonts w:ascii="Times New Roman" w:eastAsia="Times New Roman" w:hAnsi="Times New Roman" w:cs="Times New Roman"/>
          <w:color w:val="525252"/>
          <w:sz w:val="17"/>
          <w:szCs w:val="17"/>
        </w:rPr>
        <w:t>Theatre</w:t>
      </w:r>
      <w:r>
        <w:rPr>
          <w:rFonts w:ascii="Times New Roman" w:eastAsia="Times New Roman" w:hAnsi="Times New Roman" w:cs="Times New Roman"/>
          <w:color w:val="525252"/>
          <w:spacing w:val="-24"/>
          <w:sz w:val="17"/>
          <w:szCs w:val="17"/>
        </w:rPr>
        <w:t xml:space="preserve"> </w:t>
      </w:r>
      <w:r>
        <w:rPr>
          <w:rFonts w:ascii="Times New Roman" w:eastAsia="Times New Roman" w:hAnsi="Times New Roman" w:cs="Times New Roman"/>
          <w:color w:val="525252"/>
          <w:sz w:val="17"/>
          <w:szCs w:val="17"/>
        </w:rPr>
        <w:t xml:space="preserve">Department. Students with a talent for acting will be asked to perform two </w:t>
      </w:r>
      <w:r>
        <w:rPr>
          <w:rFonts w:ascii="Times New Roman" w:eastAsia="Times New Roman" w:hAnsi="Times New Roman" w:cs="Times New Roman"/>
          <w:color w:val="525252"/>
          <w:w w:val="95"/>
          <w:sz w:val="17"/>
          <w:szCs w:val="17"/>
        </w:rPr>
        <w:t>memorized</w:t>
      </w:r>
      <w:r>
        <w:rPr>
          <w:rFonts w:ascii="Times New Roman" w:eastAsia="Times New Roman" w:hAnsi="Times New Roman" w:cs="Times New Roman"/>
          <w:color w:val="525252"/>
          <w:spacing w:val="-5"/>
          <w:w w:val="95"/>
          <w:sz w:val="17"/>
          <w:szCs w:val="17"/>
        </w:rPr>
        <w:t xml:space="preserve"> </w:t>
      </w:r>
      <w:r>
        <w:rPr>
          <w:rFonts w:ascii="Times New Roman" w:eastAsia="Times New Roman" w:hAnsi="Times New Roman" w:cs="Times New Roman"/>
          <w:color w:val="525252"/>
          <w:w w:val="95"/>
          <w:sz w:val="17"/>
          <w:szCs w:val="17"/>
        </w:rPr>
        <w:t>contrasting</w:t>
      </w:r>
      <w:r>
        <w:rPr>
          <w:rFonts w:ascii="Times New Roman" w:eastAsia="Times New Roman" w:hAnsi="Times New Roman" w:cs="Times New Roman"/>
          <w:color w:val="525252"/>
          <w:spacing w:val="-10"/>
          <w:w w:val="95"/>
          <w:sz w:val="17"/>
          <w:szCs w:val="17"/>
        </w:rPr>
        <w:t xml:space="preserve"> </w:t>
      </w:r>
      <w:r>
        <w:rPr>
          <w:rFonts w:ascii="Times New Roman" w:eastAsia="Times New Roman" w:hAnsi="Times New Roman" w:cs="Times New Roman"/>
          <w:color w:val="525252"/>
          <w:w w:val="95"/>
          <w:sz w:val="17"/>
          <w:szCs w:val="17"/>
        </w:rPr>
        <w:t>excerpts</w:t>
      </w:r>
      <w:r>
        <w:rPr>
          <w:rFonts w:ascii="Times New Roman" w:eastAsia="Times New Roman" w:hAnsi="Times New Roman" w:cs="Times New Roman"/>
          <w:color w:val="525252"/>
          <w:spacing w:val="-16"/>
          <w:w w:val="95"/>
          <w:sz w:val="17"/>
          <w:szCs w:val="17"/>
        </w:rPr>
        <w:t xml:space="preserve"> </w:t>
      </w:r>
      <w:r>
        <w:rPr>
          <w:rFonts w:ascii="Times New Roman" w:eastAsia="Times New Roman" w:hAnsi="Times New Roman" w:cs="Times New Roman"/>
          <w:color w:val="525252"/>
          <w:w w:val="95"/>
          <w:sz w:val="17"/>
          <w:szCs w:val="17"/>
        </w:rPr>
        <w:t>from</w:t>
      </w:r>
      <w:r>
        <w:rPr>
          <w:rFonts w:ascii="Times New Roman" w:eastAsia="Times New Roman" w:hAnsi="Times New Roman" w:cs="Times New Roman"/>
          <w:color w:val="525252"/>
          <w:spacing w:val="-12"/>
          <w:w w:val="95"/>
          <w:sz w:val="17"/>
          <w:szCs w:val="17"/>
        </w:rPr>
        <w:t xml:space="preserve"> </w:t>
      </w:r>
      <w:r>
        <w:rPr>
          <w:rFonts w:ascii="Times New Roman" w:eastAsia="Times New Roman" w:hAnsi="Times New Roman" w:cs="Times New Roman"/>
          <w:color w:val="525252"/>
          <w:w w:val="95"/>
          <w:sz w:val="17"/>
          <w:szCs w:val="17"/>
        </w:rPr>
        <w:t>scripts</w:t>
      </w:r>
      <w:r>
        <w:rPr>
          <w:rFonts w:ascii="Times New Roman" w:eastAsia="Times New Roman" w:hAnsi="Times New Roman" w:cs="Times New Roman"/>
          <w:color w:val="525252"/>
          <w:spacing w:val="-16"/>
          <w:w w:val="95"/>
          <w:sz w:val="17"/>
          <w:szCs w:val="17"/>
        </w:rPr>
        <w:t xml:space="preserve"> </w:t>
      </w:r>
      <w:r>
        <w:rPr>
          <w:rFonts w:ascii="Times New Roman" w:eastAsia="Times New Roman" w:hAnsi="Times New Roman" w:cs="Times New Roman"/>
          <w:color w:val="525252"/>
          <w:w w:val="95"/>
          <w:sz w:val="17"/>
          <w:szCs w:val="17"/>
        </w:rPr>
        <w:t>of</w:t>
      </w:r>
      <w:r>
        <w:rPr>
          <w:rFonts w:ascii="Times New Roman" w:eastAsia="Times New Roman" w:hAnsi="Times New Roman" w:cs="Times New Roman"/>
          <w:color w:val="525252"/>
          <w:spacing w:val="-11"/>
          <w:w w:val="95"/>
          <w:sz w:val="17"/>
          <w:szCs w:val="17"/>
        </w:rPr>
        <w:t xml:space="preserve"> </w:t>
      </w:r>
      <w:r>
        <w:rPr>
          <w:rFonts w:ascii="Times New Roman" w:eastAsia="Times New Roman" w:hAnsi="Times New Roman" w:cs="Times New Roman"/>
          <w:color w:val="525252"/>
          <w:w w:val="95"/>
          <w:sz w:val="17"/>
          <w:szCs w:val="17"/>
        </w:rPr>
        <w:t>choice</w:t>
      </w:r>
      <w:r>
        <w:rPr>
          <w:rFonts w:ascii="Times New Roman" w:eastAsia="Times New Roman" w:hAnsi="Times New Roman" w:cs="Times New Roman"/>
          <w:color w:val="525252"/>
          <w:spacing w:val="-10"/>
          <w:w w:val="95"/>
          <w:sz w:val="17"/>
          <w:szCs w:val="17"/>
        </w:rPr>
        <w:t xml:space="preserve"> </w:t>
      </w:r>
      <w:r>
        <w:rPr>
          <w:rFonts w:ascii="Times New Roman" w:eastAsia="Times New Roman" w:hAnsi="Times New Roman" w:cs="Times New Roman"/>
          <w:color w:val="626262"/>
          <w:w w:val="95"/>
          <w:sz w:val="17"/>
          <w:szCs w:val="17"/>
        </w:rPr>
        <w:t>•</w:t>
      </w:r>
      <w:r>
        <w:rPr>
          <w:rFonts w:ascii="Times New Roman" w:eastAsia="Times New Roman" w:hAnsi="Times New Roman" w:cs="Times New Roman"/>
          <w:color w:val="626262"/>
          <w:spacing w:val="-28"/>
          <w:w w:val="95"/>
          <w:sz w:val="17"/>
          <w:szCs w:val="17"/>
        </w:rPr>
        <w:t xml:space="preserve"> </w:t>
      </w:r>
      <w:r>
        <w:rPr>
          <w:rFonts w:ascii="Times New Roman" w:eastAsia="Times New Roman" w:hAnsi="Times New Roman" w:cs="Times New Roman"/>
          <w:color w:val="525252"/>
          <w:w w:val="95"/>
          <w:sz w:val="17"/>
          <w:szCs w:val="17"/>
        </w:rPr>
        <w:t>one</w:t>
      </w:r>
      <w:r>
        <w:rPr>
          <w:rFonts w:ascii="Times New Roman" w:eastAsia="Times New Roman" w:hAnsi="Times New Roman" w:cs="Times New Roman"/>
          <w:color w:val="525252"/>
          <w:spacing w:val="-18"/>
          <w:w w:val="95"/>
          <w:sz w:val="17"/>
          <w:szCs w:val="17"/>
        </w:rPr>
        <w:t xml:space="preserve"> </w:t>
      </w:r>
      <w:r>
        <w:rPr>
          <w:rFonts w:ascii="Times New Roman" w:eastAsia="Times New Roman" w:hAnsi="Times New Roman" w:cs="Times New Roman"/>
          <w:color w:val="525252"/>
          <w:w w:val="95"/>
          <w:sz w:val="17"/>
          <w:szCs w:val="17"/>
        </w:rPr>
        <w:t>comedic</w:t>
      </w:r>
    </w:p>
    <w:p w:rsidR="00CF3DB2" w:rsidRDefault="00CF3DB2">
      <w:pPr>
        <w:spacing w:line="228" w:lineRule="auto"/>
        <w:rPr>
          <w:rFonts w:ascii="Times New Roman" w:eastAsia="Times New Roman" w:hAnsi="Times New Roman" w:cs="Times New Roman"/>
          <w:sz w:val="17"/>
          <w:szCs w:val="17"/>
        </w:rPr>
        <w:sectPr w:rsidR="00CF3DB2">
          <w:pgSz w:w="12240" w:h="15840"/>
          <w:pgMar w:top="820" w:right="1720" w:bottom="0" w:left="480" w:header="720" w:footer="720" w:gutter="0"/>
          <w:cols w:num="2" w:space="720" w:equalWidth="0">
            <w:col w:w="2138" w:space="40"/>
            <w:col w:w="7862"/>
          </w:cols>
        </w:sectPr>
      </w:pPr>
    </w:p>
    <w:p w:rsidR="00CF3DB2" w:rsidRDefault="007E700D">
      <w:pPr>
        <w:spacing w:line="165" w:lineRule="exact"/>
        <w:ind w:left="665" w:right="-1"/>
        <w:rPr>
          <w:rFonts w:ascii="Arial" w:eastAsia="Arial" w:hAnsi="Arial" w:cs="Arial"/>
          <w:sz w:val="18"/>
          <w:szCs w:val="18"/>
        </w:rPr>
      </w:pPr>
      <w:r>
        <w:rPr>
          <w:rFonts w:ascii="Arial"/>
          <w:color w:val="626262"/>
          <w:w w:val="75"/>
          <w:sz w:val="18"/>
        </w:rPr>
        <w:lastRenderedPageBreak/>
        <w:t>Association</w:t>
      </w:r>
      <w:r>
        <w:rPr>
          <w:rFonts w:ascii="Arial"/>
          <w:color w:val="626262"/>
          <w:spacing w:val="3"/>
          <w:w w:val="75"/>
          <w:sz w:val="18"/>
        </w:rPr>
        <w:t xml:space="preserve"> </w:t>
      </w:r>
      <w:r>
        <w:rPr>
          <w:rFonts w:ascii="Arial"/>
          <w:color w:val="626262"/>
          <w:w w:val="75"/>
          <w:sz w:val="18"/>
          <w:u w:val="single" w:color="000000"/>
        </w:rPr>
        <w:t>SchoJarshlps</w:t>
      </w:r>
    </w:p>
    <w:p w:rsidR="00CF3DB2" w:rsidRDefault="007E700D">
      <w:pPr>
        <w:spacing w:before="69" w:line="194" w:lineRule="exact"/>
        <w:ind w:left="665" w:right="-1"/>
        <w:rPr>
          <w:rFonts w:ascii="Arial" w:eastAsia="Arial" w:hAnsi="Arial" w:cs="Arial"/>
          <w:sz w:val="18"/>
          <w:szCs w:val="18"/>
        </w:rPr>
      </w:pPr>
      <w:r>
        <w:rPr>
          <w:rFonts w:ascii="Arial"/>
          <w:color w:val="525252"/>
          <w:w w:val="80"/>
          <w:sz w:val="18"/>
          <w:u w:val="thick" w:color="000000"/>
        </w:rPr>
        <w:t xml:space="preserve">Vinson </w:t>
      </w:r>
      <w:r>
        <w:rPr>
          <w:rFonts w:ascii="Arial"/>
          <w:color w:val="626262"/>
          <w:w w:val="80"/>
          <w:sz w:val="17"/>
          <w:u w:val="thick" w:color="000000"/>
        </w:rPr>
        <w:t>&amp;</w:t>
      </w:r>
      <w:r>
        <w:rPr>
          <w:rFonts w:ascii="Arial"/>
          <w:color w:val="626262"/>
          <w:spacing w:val="-19"/>
          <w:w w:val="80"/>
          <w:sz w:val="17"/>
          <w:u w:val="thick" w:color="000000"/>
        </w:rPr>
        <w:t xml:space="preserve"> </w:t>
      </w:r>
      <w:r>
        <w:rPr>
          <w:rFonts w:ascii="Arial"/>
          <w:color w:val="525252"/>
          <w:w w:val="80"/>
          <w:sz w:val="18"/>
          <w:u w:val="thick" w:color="000000"/>
        </w:rPr>
        <w:t>Elk</w:t>
      </w:r>
      <w:r>
        <w:rPr>
          <w:rFonts w:ascii="Arial"/>
          <w:color w:val="525252"/>
          <w:w w:val="80"/>
          <w:sz w:val="18"/>
        </w:rPr>
        <w:t>ins</w:t>
      </w:r>
    </w:p>
    <w:p w:rsidR="00CF3DB2" w:rsidRDefault="007E700D">
      <w:pPr>
        <w:spacing w:line="194" w:lineRule="exact"/>
        <w:ind w:left="670" w:right="-1"/>
        <w:rPr>
          <w:rFonts w:ascii="Arial" w:eastAsia="Arial" w:hAnsi="Arial" w:cs="Arial"/>
          <w:sz w:val="18"/>
          <w:szCs w:val="18"/>
        </w:rPr>
      </w:pPr>
      <w:r>
        <w:rPr>
          <w:rFonts w:ascii="Times New Roman"/>
          <w:color w:val="626262"/>
          <w:spacing w:val="4"/>
          <w:w w:val="80"/>
          <w:sz w:val="17"/>
          <w:u w:val="single" w:color="000000"/>
        </w:rPr>
        <w:t>Sc</w:t>
      </w:r>
      <w:r>
        <w:rPr>
          <w:rFonts w:ascii="Times New Roman"/>
          <w:color w:val="424242"/>
          <w:spacing w:val="4"/>
          <w:w w:val="80"/>
          <w:sz w:val="17"/>
          <w:u w:val="single" w:color="000000"/>
        </w:rPr>
        <w:t>h</w:t>
      </w:r>
      <w:r>
        <w:rPr>
          <w:rFonts w:ascii="Times New Roman"/>
          <w:color w:val="626262"/>
          <w:spacing w:val="4"/>
          <w:w w:val="80"/>
          <w:sz w:val="17"/>
          <w:u w:val="single" w:color="000000"/>
        </w:rPr>
        <w:t>o</w:t>
      </w:r>
      <w:r>
        <w:rPr>
          <w:rFonts w:ascii="Times New Roman"/>
          <w:color w:val="424242"/>
          <w:spacing w:val="4"/>
          <w:w w:val="80"/>
          <w:sz w:val="17"/>
          <w:u w:val="single" w:color="000000"/>
        </w:rPr>
        <w:t>l</w:t>
      </w:r>
      <w:r>
        <w:rPr>
          <w:rFonts w:ascii="Times New Roman"/>
          <w:color w:val="626262"/>
          <w:spacing w:val="4"/>
          <w:w w:val="80"/>
          <w:sz w:val="17"/>
          <w:u w:val="single" w:color="000000"/>
        </w:rPr>
        <w:t>ars</w:t>
      </w:r>
      <w:r>
        <w:rPr>
          <w:rFonts w:ascii="Times New Roman"/>
          <w:color w:val="424242"/>
          <w:spacing w:val="4"/>
          <w:w w:val="80"/>
          <w:sz w:val="17"/>
          <w:u w:val="single" w:color="000000"/>
        </w:rPr>
        <w:t>hi</w:t>
      </w:r>
      <w:r>
        <w:rPr>
          <w:rFonts w:ascii="Times New Roman"/>
          <w:color w:val="626262"/>
          <w:spacing w:val="4"/>
          <w:w w:val="80"/>
          <w:sz w:val="17"/>
          <w:u w:val="single" w:color="000000"/>
        </w:rPr>
        <w:t>p</w:t>
      </w:r>
      <w:r>
        <w:rPr>
          <w:rFonts w:ascii="Times New Roman"/>
          <w:color w:val="626262"/>
          <w:spacing w:val="41"/>
          <w:w w:val="80"/>
          <w:sz w:val="17"/>
          <w:u w:val="single" w:color="000000"/>
        </w:rPr>
        <w:t xml:space="preserve"> </w:t>
      </w:r>
      <w:r>
        <w:rPr>
          <w:rFonts w:ascii="Arial"/>
          <w:color w:val="626262"/>
          <w:w w:val="80"/>
          <w:sz w:val="18"/>
          <w:u w:val="single" w:color="000000"/>
        </w:rPr>
        <w:t>Foundation</w:t>
      </w:r>
    </w:p>
    <w:p w:rsidR="00CF3DB2" w:rsidRDefault="007E700D">
      <w:pPr>
        <w:spacing w:before="60" w:line="193" w:lineRule="exact"/>
        <w:ind w:left="670" w:right="-1"/>
        <w:rPr>
          <w:rFonts w:ascii="Times New Roman" w:eastAsia="Times New Roman" w:hAnsi="Times New Roman" w:cs="Times New Roman"/>
          <w:sz w:val="17"/>
          <w:szCs w:val="17"/>
        </w:rPr>
      </w:pPr>
      <w:r>
        <w:rPr>
          <w:rFonts w:ascii="Times New Roman"/>
          <w:color w:val="424242"/>
          <w:w w:val="85"/>
          <w:sz w:val="17"/>
          <w:u w:val="single" w:color="000000"/>
        </w:rPr>
        <w:t>VIP W</w:t>
      </w:r>
      <w:r>
        <w:rPr>
          <w:rFonts w:ascii="Times New Roman"/>
          <w:color w:val="626262"/>
          <w:w w:val="85"/>
          <w:sz w:val="17"/>
          <w:u w:val="single" w:color="000000"/>
        </w:rPr>
        <w:t>omen</w:t>
      </w:r>
      <w:r>
        <w:rPr>
          <w:rFonts w:ascii="Times New Roman"/>
          <w:color w:val="626262"/>
          <w:spacing w:val="-9"/>
          <w:w w:val="85"/>
          <w:sz w:val="17"/>
          <w:u w:val="single" w:color="000000"/>
        </w:rPr>
        <w:t xml:space="preserve"> </w:t>
      </w:r>
      <w:r>
        <w:rPr>
          <w:rFonts w:ascii="Times New Roman"/>
          <w:color w:val="525252"/>
          <w:w w:val="85"/>
          <w:sz w:val="17"/>
          <w:u w:val="single" w:color="000000"/>
        </w:rPr>
        <w:t>In</w:t>
      </w:r>
    </w:p>
    <w:p w:rsidR="00CF3DB2" w:rsidRDefault="007E700D">
      <w:pPr>
        <w:spacing w:line="204" w:lineRule="exact"/>
        <w:ind w:left="660" w:right="-1"/>
        <w:rPr>
          <w:rFonts w:ascii="Arial" w:eastAsia="Arial" w:hAnsi="Arial" w:cs="Arial"/>
          <w:sz w:val="18"/>
          <w:szCs w:val="18"/>
        </w:rPr>
      </w:pPr>
      <w:r>
        <w:rPr>
          <w:rFonts w:ascii="Times New Roman"/>
          <w:color w:val="626262"/>
          <w:w w:val="89"/>
          <w:sz w:val="17"/>
        </w:rPr>
        <w:t>Techn</w:t>
      </w:r>
      <w:r>
        <w:rPr>
          <w:rFonts w:ascii="Times New Roman"/>
          <w:color w:val="626262"/>
          <w:spacing w:val="16"/>
          <w:w w:val="89"/>
          <w:sz w:val="17"/>
        </w:rPr>
        <w:t>o</w:t>
      </w:r>
      <w:r>
        <w:rPr>
          <w:rFonts w:ascii="Times New Roman"/>
          <w:color w:val="424242"/>
          <w:spacing w:val="6"/>
          <w:w w:val="46"/>
          <w:sz w:val="17"/>
        </w:rPr>
        <w:t>l</w:t>
      </w:r>
      <w:r>
        <w:rPr>
          <w:rFonts w:ascii="Times New Roman"/>
          <w:color w:val="626262"/>
          <w:w w:val="98"/>
          <w:sz w:val="17"/>
          <w:u w:val="single" w:color="000000"/>
        </w:rPr>
        <w:t>ogy</w:t>
      </w:r>
      <w:r>
        <w:rPr>
          <w:rFonts w:ascii="Times New Roman"/>
          <w:color w:val="626262"/>
          <w:spacing w:val="-18"/>
          <w:sz w:val="17"/>
          <w:u w:val="single" w:color="000000"/>
        </w:rPr>
        <w:t xml:space="preserve"> </w:t>
      </w:r>
      <w:r>
        <w:rPr>
          <w:rFonts w:ascii="Arial"/>
          <w:color w:val="626262"/>
          <w:w w:val="74"/>
          <w:sz w:val="18"/>
          <w:u w:val="single" w:color="000000"/>
        </w:rPr>
        <w:t>Sch</w:t>
      </w:r>
      <w:r>
        <w:rPr>
          <w:rFonts w:ascii="Arial"/>
          <w:color w:val="626262"/>
          <w:spacing w:val="10"/>
          <w:w w:val="74"/>
          <w:sz w:val="18"/>
          <w:u w:val="single" w:color="000000"/>
        </w:rPr>
        <w:t>o</w:t>
      </w:r>
      <w:r>
        <w:rPr>
          <w:rFonts w:ascii="Arial"/>
          <w:color w:val="424242"/>
          <w:spacing w:val="-14"/>
          <w:w w:val="117"/>
          <w:sz w:val="18"/>
          <w:u w:val="single" w:color="000000"/>
        </w:rPr>
        <w:t>l</w:t>
      </w:r>
      <w:r>
        <w:rPr>
          <w:rFonts w:ascii="Arial"/>
          <w:color w:val="626262"/>
          <w:w w:val="75"/>
          <w:sz w:val="18"/>
          <w:u w:val="single" w:color="000000"/>
        </w:rPr>
        <w:t>arship</w:t>
      </w:r>
    </w:p>
    <w:p w:rsidR="00CF3DB2" w:rsidRDefault="007E700D">
      <w:pPr>
        <w:spacing w:before="65" w:line="193" w:lineRule="exact"/>
        <w:ind w:left="665" w:right="-1"/>
        <w:rPr>
          <w:rFonts w:ascii="Times New Roman" w:eastAsia="Times New Roman" w:hAnsi="Times New Roman" w:cs="Times New Roman"/>
          <w:sz w:val="17"/>
          <w:szCs w:val="17"/>
        </w:rPr>
      </w:pPr>
      <w:r>
        <w:rPr>
          <w:rFonts w:ascii="Times New Roman"/>
          <w:color w:val="525252"/>
          <w:w w:val="90"/>
          <w:sz w:val="17"/>
          <w:u w:val="single" w:color="000000"/>
        </w:rPr>
        <w:t>Vjrginia</w:t>
      </w:r>
      <w:r>
        <w:rPr>
          <w:rFonts w:ascii="Times New Roman"/>
          <w:color w:val="525252"/>
          <w:spacing w:val="-22"/>
          <w:w w:val="90"/>
          <w:sz w:val="17"/>
          <w:u w:val="single" w:color="000000"/>
        </w:rPr>
        <w:t xml:space="preserve"> </w:t>
      </w:r>
      <w:r>
        <w:rPr>
          <w:rFonts w:ascii="Times New Roman"/>
          <w:color w:val="626262"/>
          <w:w w:val="90"/>
          <w:sz w:val="17"/>
          <w:u w:val="single" w:color="000000"/>
        </w:rPr>
        <w:t>Guaranteed</w:t>
      </w:r>
    </w:p>
    <w:p w:rsidR="00CF3DB2" w:rsidRDefault="007E700D">
      <w:pPr>
        <w:spacing w:line="204" w:lineRule="exact"/>
        <w:ind w:left="665" w:right="-1"/>
        <w:rPr>
          <w:rFonts w:ascii="Arial" w:eastAsia="Arial" w:hAnsi="Arial" w:cs="Arial"/>
          <w:sz w:val="18"/>
          <w:szCs w:val="18"/>
        </w:rPr>
      </w:pPr>
      <w:r>
        <w:rPr>
          <w:rFonts w:ascii="Arial"/>
          <w:color w:val="525252"/>
          <w:w w:val="75"/>
          <w:sz w:val="18"/>
        </w:rPr>
        <w:t>Assista</w:t>
      </w:r>
      <w:r>
        <w:rPr>
          <w:rFonts w:ascii="Arial"/>
          <w:color w:val="525252"/>
          <w:w w:val="75"/>
          <w:sz w:val="18"/>
          <w:u w:val="single" w:color="000000"/>
        </w:rPr>
        <w:t>nce</w:t>
      </w:r>
      <w:r>
        <w:rPr>
          <w:rFonts w:ascii="Arial"/>
          <w:color w:val="525252"/>
          <w:spacing w:val="25"/>
          <w:w w:val="75"/>
          <w:sz w:val="18"/>
          <w:u w:val="single" w:color="000000"/>
        </w:rPr>
        <w:t xml:space="preserve"> </w:t>
      </w:r>
      <w:r>
        <w:rPr>
          <w:rFonts w:ascii="Arial"/>
          <w:color w:val="626262"/>
          <w:w w:val="75"/>
          <w:sz w:val="18"/>
          <w:u w:val="single" w:color="000000"/>
        </w:rPr>
        <w:t>Prog</w:t>
      </w:r>
      <w:r>
        <w:rPr>
          <w:rFonts w:ascii="Arial"/>
          <w:color w:val="626262"/>
          <w:w w:val="75"/>
          <w:sz w:val="18"/>
        </w:rPr>
        <w:t>ram</w:t>
      </w:r>
    </w:p>
    <w:p w:rsidR="00CF3DB2" w:rsidRDefault="007E700D">
      <w:pPr>
        <w:spacing w:before="83" w:line="213" w:lineRule="auto"/>
        <w:ind w:left="665" w:right="17"/>
        <w:rPr>
          <w:rFonts w:ascii="Arial" w:eastAsia="Arial" w:hAnsi="Arial" w:cs="Arial"/>
          <w:sz w:val="18"/>
          <w:szCs w:val="18"/>
        </w:rPr>
      </w:pPr>
      <w:r>
        <w:rPr>
          <w:rFonts w:ascii="Arial"/>
          <w:color w:val="525252"/>
          <w:w w:val="95"/>
          <w:sz w:val="18"/>
          <w:u w:val="single" w:color="000000"/>
        </w:rPr>
        <w:t>Virgin</w:t>
      </w:r>
      <w:r>
        <w:rPr>
          <w:rFonts w:ascii="Arial"/>
          <w:color w:val="525252"/>
          <w:w w:val="95"/>
          <w:sz w:val="18"/>
        </w:rPr>
        <w:t xml:space="preserve">ia Military </w:t>
      </w:r>
      <w:r>
        <w:rPr>
          <w:rFonts w:ascii="Times New Roman"/>
          <w:color w:val="626262"/>
          <w:w w:val="85"/>
          <w:sz w:val="17"/>
          <w:u w:val="single" w:color="000000"/>
        </w:rPr>
        <w:t xml:space="preserve">Survivors </w:t>
      </w:r>
      <w:r>
        <w:rPr>
          <w:rFonts w:ascii="Arial"/>
          <w:color w:val="626262"/>
          <w:w w:val="85"/>
          <w:sz w:val="17"/>
          <w:u w:val="single" w:color="000000"/>
        </w:rPr>
        <w:t>&amp;</w:t>
      </w:r>
      <w:r>
        <w:rPr>
          <w:rFonts w:ascii="Arial"/>
          <w:color w:val="626262"/>
          <w:spacing w:val="-30"/>
          <w:w w:val="85"/>
          <w:sz w:val="17"/>
          <w:u w:val="single" w:color="000000"/>
        </w:rPr>
        <w:t xml:space="preserve"> </w:t>
      </w:r>
      <w:r>
        <w:rPr>
          <w:rFonts w:ascii="Arial"/>
          <w:color w:val="626262"/>
          <w:w w:val="85"/>
          <w:sz w:val="18"/>
          <w:u w:val="single" w:color="000000"/>
        </w:rPr>
        <w:t>De</w:t>
      </w:r>
      <w:r>
        <w:rPr>
          <w:rFonts w:ascii="Arial"/>
          <w:color w:val="626262"/>
          <w:w w:val="85"/>
          <w:sz w:val="18"/>
        </w:rPr>
        <w:t xml:space="preserve">pendents </w:t>
      </w:r>
      <w:r>
        <w:rPr>
          <w:rFonts w:ascii="Arial"/>
          <w:color w:val="525252"/>
          <w:w w:val="75"/>
          <w:sz w:val="18"/>
          <w:u w:val="single" w:color="000000"/>
        </w:rPr>
        <w:t xml:space="preserve">Education </w:t>
      </w:r>
      <w:r>
        <w:rPr>
          <w:rFonts w:ascii="Arial"/>
          <w:color w:val="525252"/>
          <w:spacing w:val="6"/>
          <w:w w:val="75"/>
          <w:sz w:val="18"/>
          <w:u w:val="single" w:color="000000"/>
        </w:rPr>
        <w:t xml:space="preserve"> </w:t>
      </w:r>
      <w:r>
        <w:rPr>
          <w:rFonts w:ascii="Arial"/>
          <w:color w:val="626262"/>
          <w:w w:val="75"/>
          <w:sz w:val="18"/>
          <w:u w:val="single" w:color="000000"/>
        </w:rPr>
        <w:t>Progr</w:t>
      </w:r>
      <w:r>
        <w:rPr>
          <w:rFonts w:ascii="Arial"/>
          <w:color w:val="626262"/>
          <w:w w:val="75"/>
          <w:sz w:val="18"/>
        </w:rPr>
        <w:t>am</w:t>
      </w:r>
    </w:p>
    <w:p w:rsidR="00CF3DB2" w:rsidRDefault="007E700D">
      <w:pPr>
        <w:pStyle w:val="Heading9"/>
        <w:spacing w:before="49" w:line="206" w:lineRule="auto"/>
        <w:ind w:left="670" w:right="460" w:hanging="5"/>
      </w:pPr>
      <w:r>
        <w:rPr>
          <w:color w:val="525252"/>
          <w:w w:val="85"/>
        </w:rPr>
        <w:t>Virg</w:t>
      </w:r>
      <w:r>
        <w:rPr>
          <w:color w:val="525252"/>
          <w:w w:val="85"/>
          <w:u w:val="single" w:color="000000"/>
        </w:rPr>
        <w:t>inia</w:t>
      </w:r>
      <w:r>
        <w:rPr>
          <w:color w:val="525252"/>
          <w:spacing w:val="-30"/>
          <w:w w:val="85"/>
          <w:u w:val="single" w:color="000000"/>
        </w:rPr>
        <w:t xml:space="preserve"> </w:t>
      </w:r>
      <w:r>
        <w:rPr>
          <w:color w:val="525252"/>
          <w:w w:val="85"/>
          <w:sz w:val="24"/>
          <w:u w:val="single" w:color="000000"/>
        </w:rPr>
        <w:t>w</w:t>
      </w:r>
      <w:r>
        <w:rPr>
          <w:color w:val="525252"/>
          <w:spacing w:val="-31"/>
          <w:w w:val="85"/>
          <w:sz w:val="24"/>
          <w:u w:val="single" w:color="000000"/>
        </w:rPr>
        <w:t xml:space="preserve"> </w:t>
      </w:r>
      <w:r>
        <w:rPr>
          <w:color w:val="626262"/>
          <w:w w:val="85"/>
          <w:u w:val="single" w:color="000000"/>
        </w:rPr>
        <w:t>Sm</w:t>
      </w:r>
      <w:r>
        <w:rPr>
          <w:color w:val="626262"/>
          <w:w w:val="85"/>
        </w:rPr>
        <w:t xml:space="preserve">ith </w:t>
      </w:r>
      <w:r>
        <w:rPr>
          <w:color w:val="525252"/>
          <w:w w:val="90"/>
          <w:u w:val="single" w:color="000000"/>
        </w:rPr>
        <w:t>scholarship</w:t>
      </w:r>
    </w:p>
    <w:p w:rsidR="00CF3DB2" w:rsidRDefault="007E700D">
      <w:pPr>
        <w:spacing w:before="70"/>
        <w:ind w:left="665" w:right="-1"/>
        <w:rPr>
          <w:rFonts w:ascii="Arial" w:eastAsia="Arial" w:hAnsi="Arial" w:cs="Arial"/>
          <w:sz w:val="18"/>
          <w:szCs w:val="18"/>
        </w:rPr>
      </w:pPr>
      <w:r>
        <w:rPr>
          <w:rFonts w:ascii="Arial"/>
          <w:color w:val="525252"/>
          <w:w w:val="80"/>
          <w:sz w:val="18"/>
          <w:u w:val="single" w:color="000000"/>
        </w:rPr>
        <w:t>Voice</w:t>
      </w:r>
      <w:r>
        <w:rPr>
          <w:rFonts w:ascii="Arial"/>
          <w:color w:val="525252"/>
          <w:spacing w:val="-30"/>
          <w:w w:val="80"/>
          <w:sz w:val="18"/>
          <w:u w:val="single" w:color="000000"/>
        </w:rPr>
        <w:t xml:space="preserve"> </w:t>
      </w:r>
      <w:r>
        <w:rPr>
          <w:rFonts w:ascii="Times New Roman"/>
          <w:color w:val="626262"/>
          <w:w w:val="80"/>
          <w:sz w:val="17"/>
          <w:u w:val="single" w:color="000000"/>
        </w:rPr>
        <w:t>o</w:t>
      </w:r>
      <w:r>
        <w:rPr>
          <w:rFonts w:ascii="Times New Roman"/>
          <w:color w:val="424242"/>
          <w:w w:val="80"/>
          <w:sz w:val="17"/>
          <w:u w:val="single" w:color="000000"/>
        </w:rPr>
        <w:t xml:space="preserve">f </w:t>
      </w:r>
      <w:r>
        <w:rPr>
          <w:rFonts w:ascii="Arial"/>
          <w:color w:val="626262"/>
          <w:w w:val="80"/>
          <w:sz w:val="18"/>
          <w:u w:val="single" w:color="000000"/>
        </w:rPr>
        <w:t>Democracy</w:t>
      </w:r>
    </w:p>
    <w:p w:rsidR="00CF3DB2" w:rsidRDefault="007E700D">
      <w:pPr>
        <w:spacing w:before="70" w:line="188" w:lineRule="exact"/>
        <w:ind w:left="665" w:right="-1"/>
        <w:rPr>
          <w:rFonts w:ascii="Times New Roman" w:eastAsia="Times New Roman" w:hAnsi="Times New Roman" w:cs="Times New Roman"/>
          <w:sz w:val="17"/>
          <w:szCs w:val="17"/>
        </w:rPr>
      </w:pPr>
      <w:r>
        <w:rPr>
          <w:rFonts w:ascii="Times New Roman"/>
          <w:color w:val="525252"/>
          <w:w w:val="85"/>
          <w:sz w:val="17"/>
          <w:u w:val="single" w:color="000000"/>
        </w:rPr>
        <w:t>WACE National</w:t>
      </w:r>
      <w:r>
        <w:rPr>
          <w:rFonts w:ascii="Times New Roman"/>
          <w:color w:val="525252"/>
          <w:spacing w:val="24"/>
          <w:w w:val="85"/>
          <w:sz w:val="17"/>
          <w:u w:val="single" w:color="000000"/>
        </w:rPr>
        <w:t xml:space="preserve"> </w:t>
      </w:r>
      <w:r>
        <w:rPr>
          <w:rFonts w:ascii="Times New Roman"/>
          <w:color w:val="626262"/>
          <w:w w:val="85"/>
          <w:sz w:val="17"/>
          <w:u w:val="single" w:color="000000"/>
        </w:rPr>
        <w:t>Co-op</w:t>
      </w:r>
    </w:p>
    <w:p w:rsidR="00CF3DB2" w:rsidRDefault="007E700D">
      <w:pPr>
        <w:spacing w:line="200" w:lineRule="exact"/>
        <w:ind w:left="665" w:right="-1"/>
        <w:rPr>
          <w:rFonts w:ascii="Arial" w:eastAsia="Arial" w:hAnsi="Arial" w:cs="Arial"/>
          <w:sz w:val="18"/>
          <w:szCs w:val="18"/>
        </w:rPr>
      </w:pPr>
      <w:r>
        <w:rPr>
          <w:rFonts w:ascii="Arial"/>
          <w:color w:val="626262"/>
          <w:w w:val="90"/>
          <w:sz w:val="18"/>
          <w:u w:val="single" w:color="000000"/>
        </w:rPr>
        <w:t>Scholars</w:t>
      </w:r>
      <w:r>
        <w:rPr>
          <w:rFonts w:ascii="Arial"/>
          <w:color w:val="282828"/>
          <w:w w:val="90"/>
          <w:sz w:val="18"/>
          <w:u w:val="single" w:color="000000"/>
        </w:rPr>
        <w:t>h</w:t>
      </w:r>
      <w:r>
        <w:rPr>
          <w:rFonts w:ascii="Arial"/>
          <w:color w:val="626262"/>
          <w:w w:val="90"/>
          <w:sz w:val="18"/>
          <w:u w:val="single" w:color="000000"/>
        </w:rPr>
        <w:t>ip</w:t>
      </w:r>
    </w:p>
    <w:p w:rsidR="00CF3DB2" w:rsidRDefault="007E700D">
      <w:pPr>
        <w:spacing w:before="97" w:line="182" w:lineRule="exact"/>
        <w:ind w:left="665" w:right="-1"/>
        <w:rPr>
          <w:rFonts w:ascii="Arial" w:eastAsia="Arial" w:hAnsi="Arial" w:cs="Arial"/>
          <w:sz w:val="18"/>
          <w:szCs w:val="18"/>
        </w:rPr>
      </w:pPr>
      <w:r>
        <w:rPr>
          <w:rFonts w:ascii="Arial"/>
          <w:color w:val="525252"/>
          <w:w w:val="85"/>
          <w:sz w:val="18"/>
        </w:rPr>
        <w:t>Wa</w:t>
      </w:r>
      <w:r>
        <w:rPr>
          <w:rFonts w:ascii="Arial"/>
          <w:color w:val="525252"/>
          <w:w w:val="85"/>
          <w:sz w:val="18"/>
          <w:u w:val="single" w:color="000000"/>
        </w:rPr>
        <w:t>lla</w:t>
      </w:r>
      <w:r>
        <w:rPr>
          <w:rFonts w:ascii="Arial"/>
          <w:color w:val="525252"/>
          <w:w w:val="85"/>
          <w:sz w:val="18"/>
        </w:rPr>
        <w:t xml:space="preserve">ce E Pate </w:t>
      </w:r>
      <w:r>
        <w:rPr>
          <w:rFonts w:ascii="Arial"/>
          <w:color w:val="525252"/>
          <w:w w:val="85"/>
          <w:sz w:val="18"/>
          <w:u w:val="single" w:color="000000"/>
        </w:rPr>
        <w:t>Scho(arship</w:t>
      </w:r>
    </w:p>
    <w:p w:rsidR="00CF3DB2" w:rsidRDefault="007E700D">
      <w:pPr>
        <w:spacing w:before="57" w:line="207" w:lineRule="exact"/>
        <w:ind w:left="665" w:right="-1"/>
        <w:rPr>
          <w:rFonts w:ascii="Arial" w:eastAsia="Arial" w:hAnsi="Arial" w:cs="Arial"/>
          <w:sz w:val="19"/>
          <w:szCs w:val="19"/>
        </w:rPr>
      </w:pPr>
      <w:r>
        <w:rPr>
          <w:rFonts w:ascii="Arial"/>
          <w:color w:val="626262"/>
          <w:w w:val="75"/>
          <w:sz w:val="18"/>
          <w:u w:val="single" w:color="000000"/>
        </w:rPr>
        <w:t>Walm</w:t>
      </w:r>
      <w:r>
        <w:rPr>
          <w:rFonts w:ascii="Arial"/>
          <w:color w:val="626262"/>
          <w:w w:val="75"/>
          <w:sz w:val="18"/>
        </w:rPr>
        <w:t>art</w:t>
      </w:r>
      <w:r>
        <w:rPr>
          <w:rFonts w:ascii="Arial"/>
          <w:color w:val="626262"/>
          <w:spacing w:val="10"/>
          <w:w w:val="75"/>
          <w:sz w:val="18"/>
        </w:rPr>
        <w:t xml:space="preserve"> </w:t>
      </w:r>
      <w:r>
        <w:rPr>
          <w:rFonts w:ascii="Arial"/>
          <w:color w:val="525252"/>
          <w:w w:val="75"/>
          <w:sz w:val="19"/>
        </w:rPr>
        <w:t>Deoendl!Qt</w:t>
      </w:r>
    </w:p>
    <w:p w:rsidR="00CF3DB2" w:rsidRDefault="007E700D">
      <w:pPr>
        <w:pStyle w:val="Heading9"/>
        <w:spacing w:line="195" w:lineRule="exact"/>
        <w:ind w:left="675" w:right="-1"/>
      </w:pPr>
      <w:r>
        <w:rPr>
          <w:color w:val="525252"/>
          <w:w w:val="80"/>
          <w:u w:val="single" w:color="000000"/>
        </w:rPr>
        <w:t>SchoJacsbip</w:t>
      </w:r>
    </w:p>
    <w:p w:rsidR="00CF3DB2" w:rsidRDefault="007E700D">
      <w:pPr>
        <w:spacing w:before="81" w:line="190" w:lineRule="exact"/>
        <w:ind w:left="675" w:right="-1" w:hanging="5"/>
        <w:rPr>
          <w:rFonts w:ascii="Arial" w:eastAsia="Arial" w:hAnsi="Arial" w:cs="Arial"/>
          <w:sz w:val="18"/>
          <w:szCs w:val="18"/>
        </w:rPr>
      </w:pPr>
      <w:r>
        <w:rPr>
          <w:rFonts w:ascii="Times New Roman"/>
          <w:color w:val="525252"/>
          <w:w w:val="80"/>
          <w:sz w:val="17"/>
        </w:rPr>
        <w:t xml:space="preserve">Walt </w:t>
      </w:r>
      <w:r>
        <w:rPr>
          <w:rFonts w:ascii="Arial"/>
          <w:color w:val="525252"/>
          <w:w w:val="80"/>
          <w:sz w:val="18"/>
        </w:rPr>
        <w:t>Bartra</w:t>
      </w:r>
      <w:r>
        <w:rPr>
          <w:rFonts w:ascii="Arial"/>
          <w:color w:val="525252"/>
          <w:w w:val="80"/>
          <w:sz w:val="18"/>
          <w:u w:val="single" w:color="000000"/>
        </w:rPr>
        <w:t xml:space="preserve">m </w:t>
      </w:r>
      <w:r>
        <w:rPr>
          <w:rFonts w:ascii="Arial"/>
          <w:color w:val="626262"/>
          <w:w w:val="80"/>
          <w:sz w:val="18"/>
          <w:u w:val="single" w:color="000000"/>
        </w:rPr>
        <w:t>Memoria</w:t>
      </w:r>
      <w:r>
        <w:rPr>
          <w:rFonts w:ascii="Arial"/>
          <w:color w:val="626262"/>
          <w:w w:val="80"/>
          <w:sz w:val="18"/>
        </w:rPr>
        <w:t>l Ed</w:t>
      </w:r>
      <w:r>
        <w:rPr>
          <w:rFonts w:ascii="Arial"/>
          <w:color w:val="626262"/>
          <w:w w:val="80"/>
          <w:sz w:val="18"/>
          <w:u w:val="single" w:color="000000"/>
        </w:rPr>
        <w:t>uc</w:t>
      </w:r>
      <w:r>
        <w:rPr>
          <w:rFonts w:ascii="Arial"/>
          <w:color w:val="626262"/>
          <w:w w:val="80"/>
          <w:sz w:val="18"/>
        </w:rPr>
        <w:t>ation</w:t>
      </w:r>
      <w:r>
        <w:rPr>
          <w:rFonts w:ascii="Arial"/>
          <w:color w:val="626262"/>
          <w:spacing w:val="-26"/>
          <w:w w:val="80"/>
          <w:sz w:val="18"/>
        </w:rPr>
        <w:t xml:space="preserve"> </w:t>
      </w:r>
      <w:r>
        <w:rPr>
          <w:rFonts w:ascii="Arial"/>
          <w:color w:val="626262"/>
          <w:w w:val="80"/>
          <w:sz w:val="18"/>
        </w:rPr>
        <w:t>Award</w:t>
      </w:r>
    </w:p>
    <w:p w:rsidR="00CF3DB2" w:rsidRDefault="007E700D">
      <w:pPr>
        <w:spacing w:before="70" w:line="225" w:lineRule="auto"/>
        <w:ind w:left="675" w:right="-1"/>
        <w:rPr>
          <w:rFonts w:ascii="Arial" w:eastAsia="Arial" w:hAnsi="Arial" w:cs="Arial"/>
          <w:sz w:val="18"/>
          <w:szCs w:val="18"/>
        </w:rPr>
      </w:pPr>
      <w:r>
        <w:rPr>
          <w:rFonts w:ascii="Times New Roman"/>
          <w:color w:val="525252"/>
          <w:w w:val="95"/>
          <w:sz w:val="17"/>
          <w:u w:val="thick" w:color="000000"/>
        </w:rPr>
        <w:t xml:space="preserve">Warren </w:t>
      </w:r>
      <w:r>
        <w:rPr>
          <w:rFonts w:ascii="Arial"/>
          <w:color w:val="626262"/>
          <w:w w:val="95"/>
          <w:sz w:val="14"/>
          <w:u w:val="thick" w:color="000000"/>
        </w:rPr>
        <w:t xml:space="preserve">Kjng </w:t>
      </w:r>
      <w:r>
        <w:rPr>
          <w:rFonts w:ascii="Arial"/>
          <w:color w:val="525252"/>
          <w:w w:val="70"/>
          <w:sz w:val="18"/>
          <w:u w:val="thick" w:color="000000"/>
        </w:rPr>
        <w:t>Fo11ndatlon/Eo</w:t>
      </w:r>
      <w:r>
        <w:rPr>
          <w:rFonts w:ascii="Arial"/>
          <w:color w:val="7B7B7B"/>
          <w:w w:val="70"/>
          <w:sz w:val="18"/>
        </w:rPr>
        <w:t xml:space="preserve">son </w:t>
      </w:r>
      <w:r>
        <w:rPr>
          <w:rFonts w:ascii="Arial"/>
          <w:color w:val="626262"/>
          <w:w w:val="95"/>
          <w:sz w:val="18"/>
          <w:u w:val="single" w:color="000000"/>
        </w:rPr>
        <w:t>Scho</w:t>
      </w:r>
      <w:r>
        <w:rPr>
          <w:rFonts w:ascii="Arial"/>
          <w:color w:val="424242"/>
          <w:w w:val="95"/>
          <w:sz w:val="18"/>
          <w:u w:val="single" w:color="000000"/>
        </w:rPr>
        <w:t>(</w:t>
      </w:r>
      <w:r>
        <w:rPr>
          <w:rFonts w:ascii="Arial"/>
          <w:color w:val="7B7B7B"/>
          <w:w w:val="95"/>
          <w:sz w:val="18"/>
          <w:u w:val="single" w:color="000000"/>
        </w:rPr>
        <w:t>ars</w:t>
      </w:r>
      <w:r>
        <w:rPr>
          <w:rFonts w:ascii="Arial"/>
          <w:color w:val="525252"/>
          <w:w w:val="95"/>
          <w:sz w:val="18"/>
          <w:u w:val="single" w:color="000000"/>
        </w:rPr>
        <w:t>h</w:t>
      </w:r>
      <w:r>
        <w:rPr>
          <w:rFonts w:ascii="Arial"/>
          <w:color w:val="7B7B7B"/>
          <w:w w:val="95"/>
          <w:sz w:val="18"/>
          <w:u w:val="single" w:color="000000"/>
        </w:rPr>
        <w:t>jo</w:t>
      </w:r>
    </w:p>
    <w:p w:rsidR="00CF3DB2" w:rsidRDefault="007E700D">
      <w:pPr>
        <w:pStyle w:val="Heading9"/>
        <w:spacing w:before="72" w:line="194" w:lineRule="exact"/>
        <w:ind w:left="670" w:right="-1"/>
        <w:rPr>
          <w:rFonts w:ascii="Times New Roman" w:eastAsia="Times New Roman" w:hAnsi="Times New Roman" w:cs="Times New Roman"/>
          <w:sz w:val="17"/>
          <w:szCs w:val="17"/>
        </w:rPr>
      </w:pPr>
      <w:r>
        <w:rPr>
          <w:color w:val="626262"/>
          <w:w w:val="75"/>
          <w:u w:val="single" w:color="000000"/>
        </w:rPr>
        <w:t>Wash AFCEA</w:t>
      </w:r>
      <w:r>
        <w:rPr>
          <w:color w:val="626262"/>
          <w:spacing w:val="-12"/>
          <w:w w:val="75"/>
          <w:u w:val="single" w:color="000000"/>
        </w:rPr>
        <w:t xml:space="preserve"> </w:t>
      </w:r>
      <w:r>
        <w:rPr>
          <w:rFonts w:ascii="Times New Roman"/>
          <w:color w:val="626262"/>
          <w:w w:val="75"/>
          <w:sz w:val="17"/>
          <w:u w:val="single" w:color="000000"/>
        </w:rPr>
        <w:t>DC</w:t>
      </w:r>
    </w:p>
    <w:p w:rsidR="00CF3DB2" w:rsidRDefault="007E700D">
      <w:pPr>
        <w:spacing w:line="194" w:lineRule="exact"/>
        <w:ind w:left="679" w:right="-1"/>
        <w:rPr>
          <w:rFonts w:ascii="Arial" w:eastAsia="Arial" w:hAnsi="Arial" w:cs="Arial"/>
          <w:sz w:val="18"/>
          <w:szCs w:val="18"/>
        </w:rPr>
      </w:pPr>
      <w:r>
        <w:rPr>
          <w:rFonts w:ascii="Arial"/>
          <w:color w:val="626262"/>
          <w:w w:val="85"/>
          <w:sz w:val="18"/>
          <w:u w:val="single" w:color="000000"/>
        </w:rPr>
        <w:t>Scholarships</w:t>
      </w:r>
    </w:p>
    <w:p w:rsidR="00CF3DB2" w:rsidRDefault="007E700D">
      <w:pPr>
        <w:spacing w:before="96" w:line="216" w:lineRule="auto"/>
        <w:ind w:left="675" w:right="117" w:hanging="5"/>
        <w:rPr>
          <w:rFonts w:ascii="Arial" w:eastAsia="Arial" w:hAnsi="Arial" w:cs="Arial"/>
          <w:sz w:val="18"/>
          <w:szCs w:val="18"/>
        </w:rPr>
      </w:pPr>
      <w:r>
        <w:rPr>
          <w:rFonts w:ascii="Arial"/>
          <w:color w:val="525252"/>
          <w:w w:val="80"/>
          <w:sz w:val="18"/>
        </w:rPr>
        <w:t>Washin</w:t>
      </w:r>
      <w:r>
        <w:rPr>
          <w:rFonts w:ascii="Arial"/>
          <w:color w:val="525252"/>
          <w:w w:val="80"/>
          <w:sz w:val="18"/>
          <w:u w:val="single" w:color="000000"/>
        </w:rPr>
        <w:t xml:space="preserve">gton </w:t>
      </w:r>
      <w:r>
        <w:rPr>
          <w:rFonts w:ascii="Arial"/>
          <w:color w:val="626262"/>
          <w:w w:val="80"/>
          <w:sz w:val="18"/>
          <w:u w:val="single" w:color="000000"/>
        </w:rPr>
        <w:t>Aw</w:t>
      </w:r>
      <w:r>
        <w:rPr>
          <w:rFonts w:ascii="Arial"/>
          <w:color w:val="626262"/>
          <w:w w:val="80"/>
          <w:sz w:val="18"/>
        </w:rPr>
        <w:t xml:space="preserve">ard </w:t>
      </w:r>
      <w:r>
        <w:rPr>
          <w:rFonts w:ascii="Arial"/>
          <w:color w:val="7B7B7B"/>
          <w:w w:val="80"/>
          <w:sz w:val="18"/>
        </w:rPr>
        <w:t xml:space="preserve">for </w:t>
      </w:r>
      <w:r>
        <w:rPr>
          <w:rFonts w:ascii="Arial"/>
          <w:color w:val="626262"/>
          <w:w w:val="75"/>
          <w:sz w:val="18"/>
        </w:rPr>
        <w:t xml:space="preserve">vacatlonaJ </w:t>
      </w:r>
      <w:r>
        <w:rPr>
          <w:rFonts w:ascii="Arial"/>
          <w:color w:val="626262"/>
          <w:w w:val="75"/>
          <w:sz w:val="19"/>
        </w:rPr>
        <w:t>Ex</w:t>
      </w:r>
      <w:r>
        <w:rPr>
          <w:rFonts w:ascii="Arial"/>
          <w:color w:val="626262"/>
          <w:w w:val="75"/>
          <w:sz w:val="19"/>
          <w:u w:val="single" w:color="000000"/>
        </w:rPr>
        <w:t xml:space="preserve">ceJteoce </w:t>
      </w:r>
      <w:r>
        <w:rPr>
          <w:rFonts w:ascii="Arial"/>
          <w:color w:val="525252"/>
          <w:w w:val="85"/>
          <w:sz w:val="18"/>
        </w:rPr>
        <w:t>l.'J1.AYJJ.</w:t>
      </w:r>
    </w:p>
    <w:p w:rsidR="00CF3DB2" w:rsidRDefault="007E700D">
      <w:pPr>
        <w:spacing w:before="85" w:line="216" w:lineRule="auto"/>
        <w:ind w:left="679" w:right="17" w:hanging="5"/>
        <w:rPr>
          <w:rFonts w:ascii="Arial" w:eastAsia="Arial" w:hAnsi="Arial" w:cs="Arial"/>
          <w:sz w:val="18"/>
          <w:szCs w:val="18"/>
        </w:rPr>
      </w:pPr>
      <w:r>
        <w:rPr>
          <w:rFonts w:ascii="Times New Roman"/>
          <w:color w:val="626262"/>
          <w:w w:val="90"/>
          <w:sz w:val="17"/>
          <w:u w:val="single" w:color="000000"/>
        </w:rPr>
        <w:t xml:space="preserve">Washington HECB </w:t>
      </w:r>
      <w:r>
        <w:rPr>
          <w:rFonts w:ascii="Arial"/>
          <w:color w:val="7B7B7B"/>
          <w:spacing w:val="-3"/>
          <w:w w:val="71"/>
          <w:sz w:val="19"/>
        </w:rPr>
        <w:t>Amerlcao</w:t>
      </w:r>
      <w:r>
        <w:rPr>
          <w:rFonts w:ascii="Arial"/>
          <w:color w:val="7B7B7B"/>
          <w:spacing w:val="-24"/>
          <w:w w:val="71"/>
          <w:sz w:val="19"/>
        </w:rPr>
        <w:t xml:space="preserve"> </w:t>
      </w:r>
      <w:r>
        <w:rPr>
          <w:rFonts w:ascii="Arial"/>
          <w:color w:val="626262"/>
          <w:spacing w:val="-5"/>
          <w:w w:val="94"/>
          <w:sz w:val="18"/>
          <w:u w:val="thick" w:color="000000"/>
        </w:rPr>
        <w:t>Indian</w:t>
      </w:r>
      <w:r>
        <w:rPr>
          <w:rFonts w:ascii="Arial"/>
          <w:color w:val="626262"/>
          <w:w w:val="94"/>
          <w:sz w:val="18"/>
          <w:u w:val="thick" w:color="000000"/>
        </w:rPr>
        <w:t xml:space="preserve"> </w:t>
      </w:r>
      <w:r>
        <w:rPr>
          <w:rFonts w:ascii="Arial"/>
          <w:color w:val="626262"/>
          <w:w w:val="75"/>
          <w:sz w:val="18"/>
          <w:u w:val="single" w:color="000000"/>
        </w:rPr>
        <w:t>Endowed</w:t>
      </w:r>
      <w:r>
        <w:rPr>
          <w:rFonts w:ascii="Arial"/>
          <w:color w:val="626262"/>
          <w:spacing w:val="26"/>
          <w:w w:val="75"/>
          <w:sz w:val="18"/>
          <w:u w:val="single" w:color="000000"/>
        </w:rPr>
        <w:t xml:space="preserve"> </w:t>
      </w:r>
      <w:r>
        <w:rPr>
          <w:rFonts w:ascii="Arial"/>
          <w:color w:val="7B7B7B"/>
          <w:w w:val="75"/>
          <w:sz w:val="18"/>
          <w:u w:val="single" w:color="000000"/>
        </w:rPr>
        <w:t>Scholarshlo</w:t>
      </w:r>
    </w:p>
    <w:p w:rsidR="00CF3DB2" w:rsidRDefault="007E700D">
      <w:pPr>
        <w:spacing w:before="75" w:line="223" w:lineRule="auto"/>
        <w:ind w:left="679" w:right="47" w:firstLine="4"/>
        <w:rPr>
          <w:rFonts w:ascii="Times New Roman" w:eastAsia="Times New Roman" w:hAnsi="Times New Roman" w:cs="Times New Roman"/>
          <w:sz w:val="17"/>
          <w:szCs w:val="17"/>
        </w:rPr>
      </w:pPr>
      <w:r>
        <w:rPr>
          <w:rFonts w:ascii="Times New Roman"/>
          <w:color w:val="626262"/>
          <w:w w:val="95"/>
          <w:sz w:val="17"/>
          <w:u w:val="single" w:color="000000"/>
        </w:rPr>
        <w:t xml:space="preserve">Washington </w:t>
      </w:r>
      <w:r>
        <w:rPr>
          <w:rFonts w:ascii="Arial"/>
          <w:color w:val="7B7B7B"/>
          <w:w w:val="95"/>
          <w:sz w:val="18"/>
          <w:u w:val="single" w:color="000000"/>
        </w:rPr>
        <w:t xml:space="preserve">State </w:t>
      </w:r>
      <w:r>
        <w:rPr>
          <w:rFonts w:ascii="Arial"/>
          <w:color w:val="7B7B7B"/>
          <w:w w:val="80"/>
          <w:sz w:val="18"/>
          <w:u w:val="single" w:color="000000"/>
        </w:rPr>
        <w:t xml:space="preserve">Assoclatron </w:t>
      </w:r>
      <w:r>
        <w:rPr>
          <w:rFonts w:ascii="Times New Roman"/>
          <w:color w:val="7B7B7B"/>
          <w:w w:val="80"/>
          <w:sz w:val="17"/>
          <w:u w:val="single" w:color="000000"/>
        </w:rPr>
        <w:t>for Justii;e's</w:t>
      </w:r>
      <w:r>
        <w:rPr>
          <w:rFonts w:ascii="Times New Roman"/>
          <w:color w:val="7B7B7B"/>
          <w:w w:val="80"/>
          <w:sz w:val="17"/>
        </w:rPr>
        <w:t xml:space="preserve">: </w:t>
      </w:r>
      <w:r>
        <w:rPr>
          <w:rFonts w:ascii="Times New Roman"/>
          <w:color w:val="7B7B7B"/>
          <w:w w:val="85"/>
          <w:sz w:val="17"/>
          <w:u w:val="thick" w:color="000000"/>
        </w:rPr>
        <w:t>Preside</w:t>
      </w:r>
      <w:r>
        <w:rPr>
          <w:rFonts w:ascii="Times New Roman"/>
          <w:color w:val="525252"/>
          <w:w w:val="85"/>
          <w:sz w:val="17"/>
          <w:u w:val="thick" w:color="000000"/>
        </w:rPr>
        <w:t xml:space="preserve">nts' </w:t>
      </w:r>
      <w:r>
        <w:rPr>
          <w:rFonts w:ascii="Times New Roman"/>
          <w:color w:val="525252"/>
          <w:spacing w:val="16"/>
          <w:w w:val="85"/>
          <w:sz w:val="17"/>
          <w:u w:val="thick" w:color="000000"/>
        </w:rPr>
        <w:t xml:space="preserve"> </w:t>
      </w:r>
      <w:r>
        <w:rPr>
          <w:rFonts w:ascii="Times New Roman"/>
          <w:color w:val="7B7B7B"/>
          <w:w w:val="85"/>
          <w:sz w:val="17"/>
          <w:u w:val="thick" w:color="000000"/>
        </w:rPr>
        <w:t>Sc</w:t>
      </w:r>
      <w:r>
        <w:rPr>
          <w:rFonts w:ascii="Times New Roman"/>
          <w:color w:val="525252"/>
          <w:w w:val="85"/>
          <w:sz w:val="17"/>
          <w:u w:val="thick" w:color="000000"/>
        </w:rPr>
        <w:t>hol</w:t>
      </w:r>
      <w:r>
        <w:rPr>
          <w:rFonts w:ascii="Times New Roman"/>
          <w:color w:val="7B7B7B"/>
          <w:w w:val="85"/>
          <w:sz w:val="17"/>
          <w:u w:val="thick" w:color="000000"/>
        </w:rPr>
        <w:t>a</w:t>
      </w:r>
      <w:r>
        <w:rPr>
          <w:rFonts w:ascii="Times New Roman"/>
          <w:color w:val="525252"/>
          <w:w w:val="85"/>
          <w:sz w:val="17"/>
          <w:u w:val="thick" w:color="000000"/>
        </w:rPr>
        <w:t>r</w:t>
      </w:r>
      <w:r>
        <w:rPr>
          <w:rFonts w:ascii="Times New Roman"/>
          <w:color w:val="7B7B7B"/>
          <w:w w:val="85"/>
          <w:sz w:val="17"/>
          <w:u w:val="thick" w:color="000000"/>
        </w:rPr>
        <w:t>ship</w:t>
      </w:r>
    </w:p>
    <w:p w:rsidR="00CF3DB2" w:rsidRDefault="007E700D">
      <w:pPr>
        <w:spacing w:before="98" w:line="186" w:lineRule="exact"/>
        <w:ind w:left="679" w:right="-1"/>
        <w:rPr>
          <w:rFonts w:ascii="Times New Roman" w:eastAsia="Times New Roman" w:hAnsi="Times New Roman" w:cs="Times New Roman"/>
          <w:sz w:val="17"/>
          <w:szCs w:val="17"/>
        </w:rPr>
      </w:pPr>
      <w:r>
        <w:rPr>
          <w:rFonts w:ascii="Times New Roman"/>
          <w:color w:val="626262"/>
          <w:w w:val="95"/>
          <w:sz w:val="17"/>
          <w:u w:val="single" w:color="000000"/>
        </w:rPr>
        <w:t>Washington</w:t>
      </w:r>
      <w:r>
        <w:rPr>
          <w:rFonts w:ascii="Times New Roman"/>
          <w:color w:val="626262"/>
          <w:spacing w:val="-12"/>
          <w:w w:val="95"/>
          <w:sz w:val="17"/>
          <w:u w:val="single" w:color="000000"/>
        </w:rPr>
        <w:t xml:space="preserve"> </w:t>
      </w:r>
      <w:r>
        <w:rPr>
          <w:rFonts w:ascii="Times New Roman"/>
          <w:color w:val="7B7B7B"/>
          <w:w w:val="95"/>
          <w:sz w:val="17"/>
          <w:u w:val="single" w:color="000000"/>
        </w:rPr>
        <w:t>State</w:t>
      </w:r>
    </w:p>
    <w:p w:rsidR="00CF3DB2" w:rsidRDefault="00CF3DB2">
      <w:pPr>
        <w:spacing w:line="209" w:lineRule="exact"/>
        <w:ind w:left="684" w:right="-1" w:hanging="5"/>
        <w:rPr>
          <w:rFonts w:ascii="Times New Roman" w:eastAsia="Times New Roman" w:hAnsi="Times New Roman" w:cs="Times New Roman"/>
          <w:sz w:val="17"/>
          <w:szCs w:val="17"/>
        </w:rPr>
      </w:pPr>
      <w:r w:rsidRPr="00CF3DB2">
        <w:pict>
          <v:group id="_x0000_s1138" style="position:absolute;left:0;text-align:left;margin-left:57.75pt;margin-top:11.8pt;width:47.35pt;height:15pt;z-index:-142696;mso-position-horizontal-relative:page" coordorigin="1155,236" coordsize="947,300">
            <v:group id="_x0000_s1142" style="position:absolute;left:1160;top:450;width:937;height:2" coordorigin="1160,450" coordsize="937,2">
              <v:shape id="_x0000_s1143" style="position:absolute;left:1160;top:450;width:937;height:2" coordorigin="1160,450" coordsize="937,0" path="m1160,450r936,e" filled="f" strokeweight=".16769mm">
                <v:path arrowok="t"/>
              </v:shape>
            </v:group>
            <v:group id="_x0000_s1139" style="position:absolute;left:1671;top:274;width:2;height:224" coordorigin="1671,274" coordsize="2,224">
              <v:shape id="_x0000_s1141" style="position:absolute;left:1671;top:274;width:2;height:224" coordorigin="1671,274" coordsize="0,224" path="m1671,274r,223e" filled="f" strokecolor="#ebebeb" strokeweight="1.3281mm">
                <v:path arrowok="t"/>
              </v:shape>
              <v:shape id="_x0000_s1140" type="#_x0000_t202" style="position:absolute;left:1155;top:236;width:946;height:299" filled="f" stroked="f">
                <v:textbox inset="0,0,0,0">
                  <w:txbxContent>
                    <w:p w:rsidR="00CF3DB2" w:rsidRDefault="007E700D">
                      <w:pPr>
                        <w:spacing w:before="50"/>
                        <w:ind w:left="4"/>
                        <w:rPr>
                          <w:rFonts w:ascii="Times New Roman" w:eastAsia="Times New Roman" w:hAnsi="Times New Roman" w:cs="Times New Roman"/>
                          <w:sz w:val="17"/>
                          <w:szCs w:val="17"/>
                        </w:rPr>
                      </w:pPr>
                      <w:r>
                        <w:rPr>
                          <w:rFonts w:ascii="Times New Roman"/>
                          <w:color w:val="626262"/>
                          <w:w w:val="90"/>
                          <w:sz w:val="17"/>
                        </w:rPr>
                        <w:t>Watson</w:t>
                      </w:r>
                      <w:r>
                        <w:rPr>
                          <w:rFonts w:ascii="Times New Roman"/>
                          <w:color w:val="A1A1A1"/>
                          <w:w w:val="90"/>
                          <w:sz w:val="17"/>
                        </w:rPr>
                        <w:t>-</w:t>
                      </w:r>
                      <w:r>
                        <w:rPr>
                          <w:rFonts w:ascii="Times New Roman"/>
                          <w:color w:val="626262"/>
                          <w:w w:val="90"/>
                          <w:sz w:val="17"/>
                        </w:rPr>
                        <w:t>Brown</w:t>
                      </w:r>
                    </w:p>
                  </w:txbxContent>
                </v:textbox>
              </v:shape>
            </v:group>
            <w10:wrap anchorx="page"/>
          </v:group>
        </w:pict>
      </w:r>
      <w:r w:rsidR="007E700D">
        <w:rPr>
          <w:rFonts w:ascii="Arial"/>
          <w:color w:val="7B7B7B"/>
          <w:w w:val="81"/>
          <w:sz w:val="19"/>
        </w:rPr>
        <w:t>oo</w:t>
      </w:r>
      <w:r w:rsidR="007E700D">
        <w:rPr>
          <w:rFonts w:ascii="Arial"/>
          <w:color w:val="7B7B7B"/>
          <w:w w:val="81"/>
          <w:sz w:val="19"/>
          <w:u w:val="single" w:color="000000"/>
        </w:rPr>
        <w:t>oortuoiw</w:t>
      </w:r>
      <w:r w:rsidR="007E700D">
        <w:rPr>
          <w:rFonts w:ascii="Arial"/>
          <w:color w:val="7B7B7B"/>
          <w:spacing w:val="-4"/>
          <w:sz w:val="19"/>
          <w:u w:val="single" w:color="000000"/>
        </w:rPr>
        <w:t xml:space="preserve"> </w:t>
      </w:r>
      <w:r w:rsidR="007E700D">
        <w:rPr>
          <w:rFonts w:ascii="Times New Roman"/>
          <w:color w:val="7B7B7B"/>
          <w:w w:val="90"/>
          <w:sz w:val="17"/>
          <w:u w:val="single" w:color="000000"/>
        </w:rPr>
        <w:t>Sc</w:t>
      </w:r>
      <w:r w:rsidR="007E700D">
        <w:rPr>
          <w:rFonts w:ascii="Times New Roman"/>
          <w:color w:val="7B7B7B"/>
          <w:w w:val="91"/>
          <w:sz w:val="17"/>
        </w:rPr>
        <w:t>h</w:t>
      </w:r>
      <w:r w:rsidR="007E700D">
        <w:rPr>
          <w:rFonts w:ascii="Times New Roman"/>
          <w:color w:val="7B7B7B"/>
          <w:spacing w:val="4"/>
          <w:w w:val="91"/>
          <w:sz w:val="17"/>
        </w:rPr>
        <w:t>o</w:t>
      </w:r>
      <w:r w:rsidR="007E700D">
        <w:rPr>
          <w:rFonts w:ascii="Times New Roman"/>
          <w:color w:val="424242"/>
          <w:spacing w:val="11"/>
          <w:w w:val="46"/>
          <w:sz w:val="17"/>
        </w:rPr>
        <w:t>l</w:t>
      </w:r>
      <w:r w:rsidR="007E700D">
        <w:rPr>
          <w:rFonts w:ascii="Times New Roman"/>
          <w:color w:val="7B7B7B"/>
          <w:w w:val="107"/>
          <w:sz w:val="17"/>
        </w:rPr>
        <w:t>mhip</w:t>
      </w:r>
    </w:p>
    <w:p w:rsidR="00CF3DB2" w:rsidRDefault="00CF3DB2">
      <w:pPr>
        <w:spacing w:before="3"/>
        <w:rPr>
          <w:rFonts w:ascii="Times New Roman" w:eastAsia="Times New Roman" w:hAnsi="Times New Roman" w:cs="Times New Roman"/>
          <w:sz w:val="23"/>
          <w:szCs w:val="23"/>
        </w:rPr>
      </w:pPr>
    </w:p>
    <w:p w:rsidR="00CF3DB2" w:rsidRDefault="007E700D">
      <w:pPr>
        <w:pStyle w:val="Heading9"/>
        <w:ind w:left="684" w:right="-1"/>
      </w:pPr>
      <w:r>
        <w:rPr>
          <w:color w:val="7B7B7B"/>
          <w:spacing w:val="-3"/>
          <w:w w:val="85"/>
        </w:rPr>
        <w:t xml:space="preserve">Foundation </w:t>
      </w:r>
      <w:r>
        <w:rPr>
          <w:color w:val="7B7B7B"/>
          <w:w w:val="85"/>
          <w:u w:val="single" w:color="000000"/>
        </w:rPr>
        <w:t>Sc</w:t>
      </w:r>
      <w:r>
        <w:rPr>
          <w:color w:val="7B7B7B"/>
          <w:w w:val="85"/>
        </w:rPr>
        <w:t>ho</w:t>
      </w:r>
      <w:r>
        <w:rPr>
          <w:color w:val="525252"/>
          <w:w w:val="85"/>
        </w:rPr>
        <w:t>l</w:t>
      </w:r>
      <w:r>
        <w:rPr>
          <w:color w:val="7B7B7B"/>
          <w:w w:val="85"/>
        </w:rPr>
        <w:t>arshi12s</w:t>
      </w:r>
    </w:p>
    <w:p w:rsidR="00CF3DB2" w:rsidRDefault="007E700D">
      <w:pPr>
        <w:spacing w:before="79" w:line="188" w:lineRule="exact"/>
        <w:ind w:left="679" w:right="-1"/>
        <w:rPr>
          <w:rFonts w:ascii="Times New Roman" w:eastAsia="Times New Roman" w:hAnsi="Times New Roman" w:cs="Times New Roman"/>
          <w:sz w:val="17"/>
          <w:szCs w:val="17"/>
        </w:rPr>
      </w:pPr>
      <w:r>
        <w:rPr>
          <w:rFonts w:ascii="Times New Roman"/>
          <w:color w:val="626262"/>
          <w:w w:val="90"/>
          <w:sz w:val="17"/>
          <w:u w:val="single" w:color="000000"/>
        </w:rPr>
        <w:t>Wayne</w:t>
      </w:r>
      <w:r>
        <w:rPr>
          <w:rFonts w:ascii="Times New Roman"/>
          <w:color w:val="626262"/>
          <w:spacing w:val="-24"/>
          <w:w w:val="90"/>
          <w:sz w:val="17"/>
          <w:u w:val="single" w:color="000000"/>
        </w:rPr>
        <w:t xml:space="preserve"> </w:t>
      </w:r>
      <w:r>
        <w:rPr>
          <w:rFonts w:ascii="Times New Roman"/>
          <w:color w:val="626262"/>
          <w:spacing w:val="2"/>
          <w:w w:val="90"/>
          <w:sz w:val="17"/>
          <w:u w:val="single" w:color="000000"/>
        </w:rPr>
        <w:t>A</w:t>
      </w:r>
      <w:r>
        <w:rPr>
          <w:rFonts w:ascii="Times New Roman"/>
          <w:color w:val="424242"/>
          <w:spacing w:val="2"/>
          <w:w w:val="90"/>
          <w:sz w:val="17"/>
          <w:u w:val="single" w:color="000000"/>
        </w:rPr>
        <w:t>l</w:t>
      </w:r>
      <w:r>
        <w:rPr>
          <w:rFonts w:ascii="Times New Roman"/>
          <w:color w:val="7B7B7B"/>
          <w:spacing w:val="2"/>
          <w:w w:val="90"/>
          <w:sz w:val="17"/>
          <w:u w:val="single" w:color="000000"/>
        </w:rPr>
        <w:t>exander</w:t>
      </w:r>
    </w:p>
    <w:p w:rsidR="00CF3DB2" w:rsidRDefault="007E700D">
      <w:pPr>
        <w:spacing w:line="200" w:lineRule="exact"/>
        <w:ind w:left="679" w:right="-1" w:firstLine="9"/>
        <w:rPr>
          <w:rFonts w:ascii="Arial" w:eastAsia="Arial" w:hAnsi="Arial" w:cs="Arial"/>
          <w:sz w:val="18"/>
          <w:szCs w:val="18"/>
        </w:rPr>
      </w:pPr>
      <w:r>
        <w:rPr>
          <w:rFonts w:ascii="Arial"/>
          <w:color w:val="7B7B7B"/>
          <w:w w:val="85"/>
          <w:sz w:val="18"/>
          <w:u w:val="single" w:color="000000"/>
        </w:rPr>
        <w:t>Memor</w:t>
      </w:r>
      <w:r>
        <w:rPr>
          <w:rFonts w:ascii="Arial"/>
          <w:color w:val="525252"/>
          <w:w w:val="85"/>
          <w:sz w:val="18"/>
          <w:u w:val="single" w:color="000000"/>
        </w:rPr>
        <w:t>i</w:t>
      </w:r>
      <w:r>
        <w:rPr>
          <w:rFonts w:ascii="Arial"/>
          <w:color w:val="7B7B7B"/>
          <w:w w:val="85"/>
          <w:sz w:val="18"/>
          <w:u w:val="single" w:color="000000"/>
        </w:rPr>
        <w:t>alscho</w:t>
      </w:r>
      <w:r>
        <w:rPr>
          <w:rFonts w:ascii="Arial"/>
          <w:color w:val="525252"/>
          <w:w w:val="85"/>
          <w:sz w:val="18"/>
          <w:u w:val="single" w:color="000000"/>
        </w:rPr>
        <w:t>l</w:t>
      </w:r>
      <w:r>
        <w:rPr>
          <w:rFonts w:ascii="Arial"/>
          <w:color w:val="7B7B7B"/>
          <w:w w:val="85"/>
          <w:sz w:val="18"/>
          <w:u w:val="single" w:color="000000"/>
        </w:rPr>
        <w:t>arsblo</w:t>
      </w:r>
    </w:p>
    <w:p w:rsidR="00CF3DB2" w:rsidRDefault="007E700D">
      <w:pPr>
        <w:spacing w:before="84" w:line="194" w:lineRule="exact"/>
        <w:ind w:left="679" w:right="-1"/>
        <w:rPr>
          <w:rFonts w:ascii="Arial" w:eastAsia="Arial" w:hAnsi="Arial" w:cs="Arial"/>
          <w:sz w:val="18"/>
          <w:szCs w:val="18"/>
        </w:rPr>
      </w:pPr>
      <w:r>
        <w:rPr>
          <w:rFonts w:ascii="Arial"/>
          <w:color w:val="626262"/>
          <w:w w:val="80"/>
          <w:sz w:val="18"/>
        </w:rPr>
        <w:t xml:space="preserve">Wayne </w:t>
      </w:r>
      <w:r>
        <w:rPr>
          <w:rFonts w:ascii="Times New Roman"/>
          <w:color w:val="626262"/>
          <w:w w:val="80"/>
          <w:sz w:val="16"/>
          <w:u w:val="single" w:color="000000"/>
        </w:rPr>
        <w:t xml:space="preserve">J. </w:t>
      </w:r>
      <w:r>
        <w:rPr>
          <w:rFonts w:ascii="Arial"/>
          <w:i/>
          <w:color w:val="7B7B7B"/>
          <w:w w:val="80"/>
          <w:sz w:val="18"/>
          <w:u w:val="single" w:color="000000"/>
        </w:rPr>
        <w:t xml:space="preserve">Bl </w:t>
      </w:r>
      <w:r>
        <w:rPr>
          <w:rFonts w:ascii="Arial"/>
          <w:color w:val="626262"/>
          <w:w w:val="80"/>
          <w:sz w:val="18"/>
          <w:u w:val="single" w:color="000000"/>
        </w:rPr>
        <w:t>Wanda</w:t>
      </w:r>
      <w:r>
        <w:rPr>
          <w:rFonts w:ascii="Arial"/>
          <w:color w:val="626262"/>
          <w:spacing w:val="-19"/>
          <w:w w:val="80"/>
          <w:sz w:val="18"/>
          <w:u w:val="single" w:color="000000"/>
        </w:rPr>
        <w:t xml:space="preserve"> </w:t>
      </w:r>
      <w:r>
        <w:rPr>
          <w:rFonts w:ascii="Arial"/>
          <w:color w:val="7B7B7B"/>
          <w:w w:val="80"/>
          <w:sz w:val="18"/>
          <w:u w:val="single" w:color="000000"/>
        </w:rPr>
        <w:t>M</w:t>
      </w:r>
      <w:r>
        <w:rPr>
          <w:rFonts w:ascii="Arial"/>
          <w:color w:val="7B7B7B"/>
          <w:w w:val="80"/>
          <w:sz w:val="18"/>
        </w:rPr>
        <w:t>.</w:t>
      </w:r>
    </w:p>
    <w:p w:rsidR="00CF3DB2" w:rsidRDefault="007E700D">
      <w:pPr>
        <w:spacing w:line="206" w:lineRule="exact"/>
        <w:ind w:left="689" w:right="-1"/>
        <w:rPr>
          <w:rFonts w:ascii="Times New Roman" w:eastAsia="Times New Roman" w:hAnsi="Times New Roman" w:cs="Times New Roman"/>
          <w:sz w:val="17"/>
          <w:szCs w:val="17"/>
        </w:rPr>
      </w:pPr>
      <w:r>
        <w:rPr>
          <w:rFonts w:ascii="Arial"/>
          <w:color w:val="7B7B7B"/>
          <w:w w:val="80"/>
          <w:sz w:val="19"/>
          <w:u w:val="single" w:color="000000"/>
        </w:rPr>
        <w:t>Ll!llch</w:t>
      </w:r>
      <w:r>
        <w:rPr>
          <w:rFonts w:ascii="Arial"/>
          <w:color w:val="7B7B7B"/>
          <w:spacing w:val="12"/>
          <w:w w:val="80"/>
          <w:sz w:val="19"/>
          <w:u w:val="single" w:color="000000"/>
        </w:rPr>
        <w:t xml:space="preserve"> </w:t>
      </w:r>
      <w:r>
        <w:rPr>
          <w:rFonts w:ascii="Times New Roman"/>
          <w:color w:val="7B7B7B"/>
          <w:spacing w:val="2"/>
          <w:w w:val="80"/>
          <w:sz w:val="17"/>
          <w:u w:val="single" w:color="000000"/>
        </w:rPr>
        <w:t>Scholars</w:t>
      </w:r>
      <w:r>
        <w:rPr>
          <w:rFonts w:ascii="Times New Roman"/>
          <w:color w:val="525252"/>
          <w:spacing w:val="2"/>
          <w:w w:val="80"/>
          <w:sz w:val="17"/>
          <w:u w:val="single" w:color="000000"/>
        </w:rPr>
        <w:t>hi</w:t>
      </w:r>
      <w:r>
        <w:rPr>
          <w:rFonts w:ascii="Times New Roman"/>
          <w:color w:val="7B7B7B"/>
          <w:spacing w:val="2"/>
          <w:w w:val="80"/>
          <w:sz w:val="17"/>
          <w:u w:val="single" w:color="000000"/>
        </w:rPr>
        <w:t>p</w:t>
      </w:r>
    </w:p>
    <w:p w:rsidR="00CF3DB2" w:rsidRDefault="007E700D">
      <w:pPr>
        <w:tabs>
          <w:tab w:val="left" w:pos="926"/>
        </w:tabs>
        <w:spacing w:before="64"/>
        <w:ind w:left="675" w:right="-1"/>
        <w:rPr>
          <w:rFonts w:ascii="Times New Roman" w:eastAsia="Times New Roman" w:hAnsi="Times New Roman" w:cs="Times New Roman"/>
          <w:sz w:val="17"/>
          <w:szCs w:val="17"/>
        </w:rPr>
      </w:pPr>
      <w:r>
        <w:rPr>
          <w:rFonts w:ascii="Times New Roman"/>
          <w:color w:val="7B7B7B"/>
          <w:sz w:val="20"/>
          <w:u w:val="single" w:color="000000"/>
        </w:rPr>
        <w:t xml:space="preserve"> </w:t>
      </w:r>
      <w:r>
        <w:rPr>
          <w:rFonts w:ascii="Times New Roman"/>
          <w:color w:val="7B7B7B"/>
          <w:sz w:val="20"/>
          <w:u w:val="single" w:color="000000"/>
        </w:rPr>
        <w:tab/>
      </w:r>
      <w:r>
        <w:rPr>
          <w:rFonts w:ascii="Times New Roman"/>
          <w:color w:val="7B7B7B"/>
          <w:w w:val="90"/>
          <w:sz w:val="20"/>
          <w:u w:val="single" w:color="000000"/>
        </w:rPr>
        <w:t xml:space="preserve">The </w:t>
      </w:r>
      <w:r>
        <w:rPr>
          <w:rFonts w:ascii="Times New Roman"/>
          <w:color w:val="7B7B7B"/>
          <w:w w:val="90"/>
          <w:sz w:val="17"/>
          <w:u w:val="single" w:color="000000"/>
        </w:rPr>
        <w:t>Future</w:t>
      </w:r>
      <w:r>
        <w:rPr>
          <w:rFonts w:ascii="Times New Roman"/>
          <w:color w:val="7B7B7B"/>
          <w:spacing w:val="-28"/>
          <w:w w:val="90"/>
          <w:sz w:val="17"/>
          <w:u w:val="single" w:color="000000"/>
        </w:rPr>
        <w:t xml:space="preserve"> </w:t>
      </w:r>
      <w:r>
        <w:rPr>
          <w:rFonts w:ascii="Times New Roman"/>
          <w:color w:val="7B7B7B"/>
          <w:w w:val="90"/>
          <w:sz w:val="17"/>
          <w:u w:val="single" w:color="000000"/>
        </w:rPr>
        <w:t>Contest</w:t>
      </w:r>
    </w:p>
    <w:p w:rsidR="00CF3DB2" w:rsidRDefault="007E700D">
      <w:pPr>
        <w:spacing w:before="64"/>
        <w:ind w:left="675" w:right="-1"/>
        <w:rPr>
          <w:rFonts w:ascii="Arial" w:eastAsia="Arial" w:hAnsi="Arial" w:cs="Arial"/>
          <w:sz w:val="19"/>
          <w:szCs w:val="19"/>
        </w:rPr>
      </w:pPr>
      <w:r>
        <w:rPr>
          <w:rFonts w:ascii="Times New Roman"/>
          <w:color w:val="7B7B7B"/>
          <w:w w:val="90"/>
          <w:sz w:val="18"/>
          <w:u w:val="single" w:color="000000"/>
        </w:rPr>
        <w:lastRenderedPageBreak/>
        <w:t xml:space="preserve">Web </w:t>
      </w:r>
      <w:r>
        <w:rPr>
          <w:rFonts w:ascii="Times New Roman"/>
          <w:color w:val="7B7B7B"/>
          <w:w w:val="90"/>
          <w:sz w:val="17"/>
          <w:u w:val="single" w:color="000000"/>
        </w:rPr>
        <w:t>Design</w:t>
      </w:r>
      <w:r>
        <w:rPr>
          <w:rFonts w:ascii="Times New Roman"/>
          <w:color w:val="7B7B7B"/>
          <w:spacing w:val="-5"/>
          <w:w w:val="90"/>
          <w:sz w:val="17"/>
          <w:u w:val="single" w:color="000000"/>
        </w:rPr>
        <w:t xml:space="preserve"> </w:t>
      </w:r>
      <w:r>
        <w:rPr>
          <w:rFonts w:ascii="Arial"/>
          <w:color w:val="7B7B7B"/>
          <w:w w:val="90"/>
          <w:sz w:val="19"/>
          <w:u w:val="single" w:color="000000"/>
        </w:rPr>
        <w:t>&amp;</w:t>
      </w:r>
    </w:p>
    <w:p w:rsidR="00CF3DB2" w:rsidRDefault="007E700D">
      <w:pPr>
        <w:spacing w:line="228" w:lineRule="auto"/>
        <w:ind w:left="213" w:right="3218"/>
        <w:rPr>
          <w:rFonts w:ascii="Times New Roman" w:eastAsia="Times New Roman" w:hAnsi="Times New Roman" w:cs="Times New Roman"/>
          <w:sz w:val="17"/>
          <w:szCs w:val="17"/>
        </w:rPr>
      </w:pPr>
      <w:r>
        <w:br w:type="column"/>
      </w:r>
      <w:r>
        <w:rPr>
          <w:rFonts w:ascii="Times New Roman"/>
          <w:color w:val="525252"/>
          <w:sz w:val="17"/>
        </w:rPr>
        <w:lastRenderedPageBreak/>
        <w:t>and</w:t>
      </w:r>
      <w:r>
        <w:rPr>
          <w:rFonts w:ascii="Times New Roman"/>
          <w:color w:val="525252"/>
          <w:spacing w:val="-17"/>
          <w:sz w:val="17"/>
        </w:rPr>
        <w:t xml:space="preserve"> </w:t>
      </w:r>
      <w:r>
        <w:rPr>
          <w:rFonts w:ascii="Times New Roman"/>
          <w:color w:val="525252"/>
          <w:sz w:val="17"/>
        </w:rPr>
        <w:t>one</w:t>
      </w:r>
      <w:r>
        <w:rPr>
          <w:rFonts w:ascii="Times New Roman"/>
          <w:color w:val="525252"/>
          <w:spacing w:val="-19"/>
          <w:sz w:val="17"/>
        </w:rPr>
        <w:t xml:space="preserve"> </w:t>
      </w:r>
      <w:r>
        <w:rPr>
          <w:rFonts w:ascii="Times New Roman"/>
          <w:color w:val="525252"/>
          <w:sz w:val="17"/>
        </w:rPr>
        <w:t>serious</w:t>
      </w:r>
      <w:r>
        <w:rPr>
          <w:rFonts w:ascii="Times New Roman"/>
          <w:color w:val="525252"/>
          <w:spacing w:val="-20"/>
          <w:sz w:val="17"/>
        </w:rPr>
        <w:t xml:space="preserve"> </w:t>
      </w:r>
      <w:r>
        <w:rPr>
          <w:rFonts w:ascii="Times New Roman"/>
          <w:color w:val="525252"/>
          <w:sz w:val="17"/>
        </w:rPr>
        <w:t>selection</w:t>
      </w:r>
      <w:r>
        <w:rPr>
          <w:rFonts w:ascii="Times New Roman"/>
          <w:color w:val="525252"/>
          <w:spacing w:val="-10"/>
          <w:sz w:val="17"/>
        </w:rPr>
        <w:t xml:space="preserve"> </w:t>
      </w:r>
      <w:r>
        <w:rPr>
          <w:rFonts w:ascii="Times New Roman"/>
          <w:color w:val="525252"/>
          <w:sz w:val="17"/>
        </w:rPr>
        <w:t>about</w:t>
      </w:r>
      <w:r>
        <w:rPr>
          <w:rFonts w:ascii="Times New Roman"/>
          <w:color w:val="525252"/>
          <w:spacing w:val="-17"/>
          <w:sz w:val="17"/>
        </w:rPr>
        <w:t xml:space="preserve"> </w:t>
      </w:r>
      <w:r>
        <w:rPr>
          <w:rFonts w:ascii="Times New Roman"/>
          <w:color w:val="525252"/>
          <w:sz w:val="17"/>
        </w:rPr>
        <w:t>three</w:t>
      </w:r>
      <w:r>
        <w:rPr>
          <w:rFonts w:ascii="Times New Roman"/>
          <w:color w:val="525252"/>
          <w:spacing w:val="-17"/>
          <w:sz w:val="17"/>
        </w:rPr>
        <w:t xml:space="preserve"> </w:t>
      </w:r>
      <w:r>
        <w:rPr>
          <w:rFonts w:ascii="Arial"/>
          <w:color w:val="525252"/>
          <w:sz w:val="13"/>
        </w:rPr>
        <w:t>(3)</w:t>
      </w:r>
      <w:r>
        <w:rPr>
          <w:rFonts w:ascii="Arial"/>
          <w:color w:val="525252"/>
          <w:spacing w:val="-11"/>
          <w:sz w:val="13"/>
        </w:rPr>
        <w:t xml:space="preserve"> </w:t>
      </w:r>
      <w:r>
        <w:rPr>
          <w:rFonts w:ascii="Times New Roman"/>
          <w:color w:val="525252"/>
          <w:sz w:val="17"/>
        </w:rPr>
        <w:t>minutes</w:t>
      </w:r>
      <w:r>
        <w:rPr>
          <w:rFonts w:ascii="Times New Roman"/>
          <w:color w:val="525252"/>
          <w:spacing w:val="-13"/>
          <w:sz w:val="17"/>
        </w:rPr>
        <w:t xml:space="preserve"> </w:t>
      </w:r>
      <w:r>
        <w:rPr>
          <w:rFonts w:ascii="Times New Roman"/>
          <w:color w:val="525252"/>
          <w:sz w:val="17"/>
        </w:rPr>
        <w:t>in</w:t>
      </w:r>
      <w:r>
        <w:rPr>
          <w:rFonts w:ascii="Times New Roman"/>
          <w:color w:val="525252"/>
          <w:spacing w:val="-12"/>
          <w:sz w:val="17"/>
        </w:rPr>
        <w:t xml:space="preserve"> </w:t>
      </w:r>
      <w:r>
        <w:rPr>
          <w:rFonts w:ascii="Times New Roman"/>
          <w:color w:val="525252"/>
          <w:sz w:val="17"/>
        </w:rPr>
        <w:t>length</w:t>
      </w:r>
      <w:r>
        <w:rPr>
          <w:rFonts w:ascii="Times New Roman"/>
          <w:color w:val="525252"/>
          <w:spacing w:val="-12"/>
          <w:sz w:val="17"/>
        </w:rPr>
        <w:t xml:space="preserve"> </w:t>
      </w:r>
      <w:r>
        <w:rPr>
          <w:rFonts w:ascii="Times New Roman"/>
          <w:color w:val="525252"/>
          <w:sz w:val="17"/>
        </w:rPr>
        <w:t xml:space="preserve">each; </w:t>
      </w:r>
      <w:r>
        <w:rPr>
          <w:rFonts w:ascii="Times New Roman"/>
          <w:color w:val="525252"/>
          <w:w w:val="95"/>
          <w:sz w:val="17"/>
        </w:rPr>
        <w:t>Shakespeare</w:t>
      </w:r>
      <w:r>
        <w:rPr>
          <w:rFonts w:ascii="Times New Roman"/>
          <w:color w:val="525252"/>
          <w:spacing w:val="-15"/>
          <w:w w:val="95"/>
          <w:sz w:val="17"/>
        </w:rPr>
        <w:t xml:space="preserve"> </w:t>
      </w:r>
      <w:r>
        <w:rPr>
          <w:rFonts w:ascii="Times New Roman"/>
          <w:color w:val="525252"/>
          <w:w w:val="95"/>
          <w:sz w:val="17"/>
        </w:rPr>
        <w:t>exc</w:t>
      </w:r>
      <w:r>
        <w:rPr>
          <w:rFonts w:ascii="Times New Roman"/>
          <w:color w:val="525252"/>
          <w:w w:val="95"/>
          <w:sz w:val="17"/>
        </w:rPr>
        <w:lastRenderedPageBreak/>
        <w:t>erpts</w:t>
      </w:r>
      <w:r>
        <w:rPr>
          <w:rFonts w:ascii="Times New Roman"/>
          <w:color w:val="525252"/>
          <w:spacing w:val="-21"/>
          <w:w w:val="95"/>
          <w:sz w:val="17"/>
        </w:rPr>
        <w:t xml:space="preserve"> </w:t>
      </w:r>
      <w:r>
        <w:rPr>
          <w:rFonts w:ascii="Times New Roman"/>
          <w:color w:val="525252"/>
          <w:w w:val="95"/>
          <w:sz w:val="17"/>
        </w:rPr>
        <w:t>should</w:t>
      </w:r>
      <w:r>
        <w:rPr>
          <w:rFonts w:ascii="Times New Roman"/>
          <w:color w:val="525252"/>
          <w:spacing w:val="-15"/>
          <w:w w:val="95"/>
          <w:sz w:val="17"/>
        </w:rPr>
        <w:t xml:space="preserve"> </w:t>
      </w:r>
      <w:r>
        <w:rPr>
          <w:rFonts w:ascii="Times New Roman"/>
          <w:color w:val="525252"/>
          <w:w w:val="95"/>
          <w:sz w:val="17"/>
        </w:rPr>
        <w:t>NOT</w:t>
      </w:r>
      <w:r>
        <w:rPr>
          <w:rFonts w:ascii="Times New Roman"/>
          <w:color w:val="525252"/>
          <w:spacing w:val="-18"/>
          <w:w w:val="95"/>
          <w:sz w:val="17"/>
        </w:rPr>
        <w:t xml:space="preserve"> </w:t>
      </w:r>
      <w:r>
        <w:rPr>
          <w:rFonts w:ascii="Times New Roman"/>
          <w:color w:val="525252"/>
          <w:w w:val="95"/>
          <w:sz w:val="17"/>
        </w:rPr>
        <w:t>be</w:t>
      </w:r>
      <w:r>
        <w:rPr>
          <w:rFonts w:ascii="Times New Roman"/>
          <w:color w:val="525252"/>
          <w:spacing w:val="-20"/>
          <w:w w:val="95"/>
          <w:sz w:val="17"/>
        </w:rPr>
        <w:t xml:space="preserve"> </w:t>
      </w:r>
      <w:r>
        <w:rPr>
          <w:rFonts w:ascii="Times New Roman"/>
          <w:color w:val="525252"/>
          <w:w w:val="95"/>
          <w:sz w:val="17"/>
        </w:rPr>
        <w:t>used</w:t>
      </w:r>
      <w:r>
        <w:rPr>
          <w:rFonts w:ascii="Times New Roman"/>
          <w:color w:val="525252"/>
          <w:spacing w:val="-17"/>
          <w:w w:val="95"/>
          <w:sz w:val="17"/>
        </w:rPr>
        <w:t xml:space="preserve"> </w:t>
      </w:r>
      <w:r>
        <w:rPr>
          <w:rFonts w:ascii="Times New Roman"/>
          <w:color w:val="525252"/>
          <w:w w:val="95"/>
          <w:sz w:val="17"/>
        </w:rPr>
        <w:t>for</w:t>
      </w:r>
      <w:r>
        <w:rPr>
          <w:rFonts w:ascii="Times New Roman"/>
          <w:color w:val="525252"/>
          <w:spacing w:val="-25"/>
          <w:w w:val="95"/>
          <w:sz w:val="17"/>
        </w:rPr>
        <w:t xml:space="preserve"> </w:t>
      </w:r>
      <w:r>
        <w:rPr>
          <w:rFonts w:ascii="Times New Roman"/>
          <w:color w:val="525252"/>
          <w:w w:val="95"/>
          <w:sz w:val="17"/>
        </w:rPr>
        <w:t>the</w:t>
      </w:r>
      <w:r>
        <w:rPr>
          <w:rFonts w:ascii="Times New Roman"/>
          <w:color w:val="525252"/>
          <w:spacing w:val="-21"/>
          <w:w w:val="95"/>
          <w:sz w:val="17"/>
        </w:rPr>
        <w:t xml:space="preserve"> </w:t>
      </w:r>
      <w:r>
        <w:rPr>
          <w:rFonts w:ascii="Times New Roman"/>
          <w:color w:val="525252"/>
          <w:w w:val="95"/>
          <w:sz w:val="17"/>
        </w:rPr>
        <w:t>audition.</w:t>
      </w:r>
      <w:r>
        <w:rPr>
          <w:rFonts w:ascii="Times New Roman"/>
          <w:color w:val="525252"/>
          <w:spacing w:val="-17"/>
          <w:w w:val="95"/>
          <w:sz w:val="17"/>
        </w:rPr>
        <w:t xml:space="preserve"> </w:t>
      </w:r>
      <w:r>
        <w:rPr>
          <w:rFonts w:ascii="Times New Roman"/>
          <w:color w:val="525252"/>
          <w:w w:val="95"/>
          <w:sz w:val="17"/>
        </w:rPr>
        <w:t>Directing and</w:t>
      </w:r>
      <w:r>
        <w:rPr>
          <w:rFonts w:ascii="Times New Roman"/>
          <w:color w:val="525252"/>
          <w:spacing w:val="-19"/>
          <w:w w:val="95"/>
          <w:sz w:val="17"/>
        </w:rPr>
        <w:t xml:space="preserve"> </w:t>
      </w:r>
      <w:r>
        <w:rPr>
          <w:rFonts w:ascii="Times New Roman"/>
          <w:color w:val="525252"/>
          <w:spacing w:val="-6"/>
          <w:w w:val="95"/>
          <w:sz w:val="17"/>
        </w:rPr>
        <w:t>[</w:t>
      </w:r>
      <w:r>
        <w:rPr>
          <w:rFonts w:ascii="Times New Roman"/>
          <w:color w:val="626262"/>
          <w:spacing w:val="-6"/>
          <w:w w:val="95"/>
          <w:sz w:val="17"/>
        </w:rPr>
        <w:t>...</w:t>
      </w:r>
      <w:r>
        <w:rPr>
          <w:rFonts w:ascii="Times New Roman"/>
          <w:color w:val="525252"/>
          <w:spacing w:val="-6"/>
          <w:w w:val="95"/>
          <w:sz w:val="17"/>
        </w:rPr>
        <w:t>]</w:t>
      </w:r>
    </w:p>
    <w:p w:rsidR="00CF3DB2" w:rsidRDefault="00CF3DB2">
      <w:pPr>
        <w:spacing w:before="9"/>
        <w:rPr>
          <w:rFonts w:ascii="Times New Roman" w:eastAsia="Times New Roman" w:hAnsi="Times New Roman" w:cs="Times New Roman"/>
          <w:sz w:val="13"/>
          <w:szCs w:val="13"/>
        </w:rPr>
      </w:pPr>
    </w:p>
    <w:p w:rsidR="00CF3DB2" w:rsidRDefault="007E700D">
      <w:pPr>
        <w:spacing w:line="176" w:lineRule="exact"/>
        <w:ind w:left="209" w:right="4906" w:firstLine="9"/>
        <w:rPr>
          <w:rFonts w:ascii="Times New Roman" w:eastAsia="Times New Roman" w:hAnsi="Times New Roman" w:cs="Times New Roman"/>
          <w:sz w:val="17"/>
          <w:szCs w:val="17"/>
        </w:rPr>
      </w:pPr>
      <w:r>
        <w:rPr>
          <w:rFonts w:ascii="Times New Roman"/>
          <w:color w:val="525252"/>
          <w:w w:val="90"/>
          <w:sz w:val="17"/>
          <w:u w:val="single" w:color="000000"/>
        </w:rPr>
        <w:t xml:space="preserve">Lycoming </w:t>
      </w:r>
      <w:r>
        <w:rPr>
          <w:rFonts w:ascii="Times New Roman"/>
          <w:color w:val="626262"/>
          <w:w w:val="90"/>
          <w:sz w:val="17"/>
          <w:u w:val="single" w:color="000000"/>
        </w:rPr>
        <w:t>C</w:t>
      </w:r>
      <w:r>
        <w:rPr>
          <w:rFonts w:ascii="Times New Roman"/>
          <w:color w:val="424242"/>
          <w:w w:val="90"/>
          <w:sz w:val="17"/>
          <w:u w:val="single" w:color="000000"/>
        </w:rPr>
        <w:t>ol(</w:t>
      </w:r>
      <w:r>
        <w:rPr>
          <w:rFonts w:ascii="Times New Roman"/>
          <w:color w:val="626262"/>
          <w:w w:val="90"/>
          <w:sz w:val="17"/>
          <w:u w:val="single" w:color="000000"/>
        </w:rPr>
        <w:t xml:space="preserve">ege </w:t>
      </w:r>
      <w:r>
        <w:rPr>
          <w:rFonts w:ascii="Arial"/>
          <w:color w:val="626262"/>
          <w:w w:val="90"/>
          <w:sz w:val="18"/>
          <w:u w:val="single" w:color="000000"/>
        </w:rPr>
        <w:t xml:space="preserve">Faculty </w:t>
      </w:r>
      <w:r>
        <w:rPr>
          <w:rFonts w:ascii="Times New Roman"/>
          <w:color w:val="626262"/>
          <w:spacing w:val="3"/>
          <w:w w:val="90"/>
          <w:sz w:val="17"/>
          <w:u w:val="single" w:color="000000"/>
        </w:rPr>
        <w:t>Sc</w:t>
      </w:r>
      <w:r>
        <w:rPr>
          <w:rFonts w:ascii="Times New Roman"/>
          <w:color w:val="424242"/>
          <w:spacing w:val="3"/>
          <w:w w:val="90"/>
          <w:sz w:val="17"/>
          <w:u w:val="single" w:color="000000"/>
        </w:rPr>
        <w:t>h</w:t>
      </w:r>
      <w:r>
        <w:rPr>
          <w:rFonts w:ascii="Times New Roman"/>
          <w:color w:val="626262"/>
          <w:spacing w:val="3"/>
          <w:w w:val="90"/>
          <w:sz w:val="17"/>
          <w:u w:val="single" w:color="000000"/>
        </w:rPr>
        <w:t>o</w:t>
      </w:r>
      <w:r>
        <w:rPr>
          <w:rFonts w:ascii="Times New Roman"/>
          <w:color w:val="424242"/>
          <w:spacing w:val="3"/>
          <w:w w:val="90"/>
          <w:sz w:val="17"/>
          <w:u w:val="single" w:color="000000"/>
        </w:rPr>
        <w:t>lar</w:t>
      </w:r>
      <w:r>
        <w:rPr>
          <w:rFonts w:ascii="Times New Roman"/>
          <w:color w:val="626262"/>
          <w:spacing w:val="3"/>
          <w:w w:val="90"/>
          <w:sz w:val="17"/>
          <w:u w:val="single" w:color="000000"/>
        </w:rPr>
        <w:t xml:space="preserve">ships </w:t>
      </w:r>
      <w:r>
        <w:rPr>
          <w:rFonts w:ascii="Times New Roman"/>
          <w:color w:val="525252"/>
          <w:w w:val="90"/>
          <w:sz w:val="17"/>
        </w:rPr>
        <w:t xml:space="preserve">Application Deadlines: March </w:t>
      </w:r>
      <w:r>
        <w:rPr>
          <w:rFonts w:ascii="Times New Roman"/>
          <w:color w:val="525252"/>
          <w:spacing w:val="-9"/>
          <w:w w:val="90"/>
          <w:sz w:val="15"/>
        </w:rPr>
        <w:t>15,</w:t>
      </w:r>
      <w:r>
        <w:rPr>
          <w:rFonts w:ascii="Times New Roman"/>
          <w:color w:val="525252"/>
          <w:spacing w:val="-3"/>
          <w:w w:val="90"/>
          <w:sz w:val="15"/>
        </w:rPr>
        <w:t xml:space="preserve"> </w:t>
      </w:r>
      <w:r>
        <w:rPr>
          <w:rFonts w:ascii="Times New Roman"/>
          <w:color w:val="525252"/>
          <w:w w:val="90"/>
          <w:sz w:val="17"/>
        </w:rPr>
        <w:t>Annually</w:t>
      </w:r>
    </w:p>
    <w:p w:rsidR="00CF3DB2" w:rsidRDefault="007E700D">
      <w:pPr>
        <w:spacing w:line="235" w:lineRule="auto"/>
        <w:ind w:left="209" w:right="3196" w:firstLine="9"/>
        <w:rPr>
          <w:rFonts w:ascii="Arial" w:eastAsia="Arial" w:hAnsi="Arial" w:cs="Arial"/>
          <w:sz w:val="18"/>
          <w:szCs w:val="18"/>
        </w:rPr>
      </w:pPr>
      <w:r>
        <w:rPr>
          <w:rFonts w:ascii="Times New Roman"/>
          <w:color w:val="525252"/>
          <w:sz w:val="17"/>
        </w:rPr>
        <w:t>Students</w:t>
      </w:r>
      <w:r>
        <w:rPr>
          <w:rFonts w:ascii="Times New Roman"/>
          <w:color w:val="525252"/>
          <w:spacing w:val="-23"/>
          <w:sz w:val="17"/>
        </w:rPr>
        <w:t xml:space="preserve"> </w:t>
      </w:r>
      <w:r>
        <w:rPr>
          <w:rFonts w:ascii="Times New Roman"/>
          <w:color w:val="525252"/>
          <w:sz w:val="17"/>
        </w:rPr>
        <w:t>with</w:t>
      </w:r>
      <w:r>
        <w:rPr>
          <w:rFonts w:ascii="Times New Roman"/>
          <w:color w:val="525252"/>
          <w:spacing w:val="-17"/>
          <w:sz w:val="17"/>
        </w:rPr>
        <w:t xml:space="preserve"> </w:t>
      </w:r>
      <w:r>
        <w:rPr>
          <w:rFonts w:ascii="Times New Roman"/>
          <w:color w:val="525252"/>
          <w:sz w:val="17"/>
        </w:rPr>
        <w:t>a</w:t>
      </w:r>
      <w:r>
        <w:rPr>
          <w:rFonts w:ascii="Times New Roman"/>
          <w:color w:val="525252"/>
          <w:spacing w:val="-18"/>
          <w:sz w:val="17"/>
        </w:rPr>
        <w:t xml:space="preserve"> </w:t>
      </w:r>
      <w:r>
        <w:rPr>
          <w:rFonts w:ascii="Times New Roman"/>
          <w:color w:val="525252"/>
          <w:sz w:val="17"/>
        </w:rPr>
        <w:t>minumum</w:t>
      </w:r>
      <w:r>
        <w:rPr>
          <w:rFonts w:ascii="Times New Roman"/>
          <w:color w:val="525252"/>
          <w:spacing w:val="-13"/>
          <w:sz w:val="17"/>
        </w:rPr>
        <w:t xml:space="preserve"> </w:t>
      </w:r>
      <w:r>
        <w:rPr>
          <w:rFonts w:ascii="Times New Roman"/>
          <w:color w:val="525252"/>
          <w:sz w:val="17"/>
        </w:rPr>
        <w:t>GPA</w:t>
      </w:r>
      <w:r>
        <w:rPr>
          <w:rFonts w:ascii="Times New Roman"/>
          <w:color w:val="525252"/>
          <w:spacing w:val="-21"/>
          <w:sz w:val="17"/>
        </w:rPr>
        <w:t xml:space="preserve"> </w:t>
      </w:r>
      <w:r>
        <w:rPr>
          <w:rFonts w:ascii="Times New Roman"/>
          <w:color w:val="525252"/>
          <w:sz w:val="17"/>
        </w:rPr>
        <w:t>of</w:t>
      </w:r>
      <w:r>
        <w:rPr>
          <w:rFonts w:ascii="Times New Roman"/>
          <w:color w:val="525252"/>
          <w:spacing w:val="-17"/>
          <w:sz w:val="17"/>
        </w:rPr>
        <w:t xml:space="preserve"> </w:t>
      </w:r>
      <w:r>
        <w:rPr>
          <w:rFonts w:ascii="Times New Roman"/>
          <w:color w:val="525252"/>
          <w:sz w:val="15"/>
        </w:rPr>
        <w:t>3.65</w:t>
      </w:r>
      <w:r>
        <w:rPr>
          <w:rFonts w:ascii="Times New Roman"/>
          <w:color w:val="525252"/>
          <w:spacing w:val="-18"/>
          <w:sz w:val="15"/>
        </w:rPr>
        <w:t xml:space="preserve"> </w:t>
      </w:r>
      <w:r>
        <w:rPr>
          <w:rFonts w:ascii="Times New Roman"/>
          <w:color w:val="525252"/>
          <w:sz w:val="17"/>
        </w:rPr>
        <w:t>on</w:t>
      </w:r>
      <w:r>
        <w:rPr>
          <w:rFonts w:ascii="Times New Roman"/>
          <w:color w:val="525252"/>
          <w:spacing w:val="-22"/>
          <w:sz w:val="17"/>
        </w:rPr>
        <w:t xml:space="preserve"> </w:t>
      </w:r>
      <w:r>
        <w:rPr>
          <w:rFonts w:ascii="Times New Roman"/>
          <w:color w:val="525252"/>
          <w:sz w:val="17"/>
        </w:rPr>
        <w:t>a</w:t>
      </w:r>
      <w:r>
        <w:rPr>
          <w:rFonts w:ascii="Times New Roman"/>
          <w:color w:val="525252"/>
          <w:spacing w:val="-22"/>
          <w:sz w:val="17"/>
        </w:rPr>
        <w:t xml:space="preserve"> </w:t>
      </w:r>
      <w:r>
        <w:rPr>
          <w:rFonts w:ascii="Times New Roman"/>
          <w:color w:val="525252"/>
          <w:sz w:val="15"/>
        </w:rPr>
        <w:t>4.0</w:t>
      </w:r>
      <w:r>
        <w:rPr>
          <w:rFonts w:ascii="Times New Roman"/>
          <w:color w:val="525252"/>
          <w:spacing w:val="-20"/>
          <w:sz w:val="15"/>
        </w:rPr>
        <w:t xml:space="preserve"> </w:t>
      </w:r>
      <w:r>
        <w:rPr>
          <w:rFonts w:ascii="Times New Roman"/>
          <w:color w:val="525252"/>
          <w:sz w:val="17"/>
        </w:rPr>
        <w:t>scale</w:t>
      </w:r>
      <w:r>
        <w:rPr>
          <w:rFonts w:ascii="Times New Roman"/>
          <w:color w:val="525252"/>
          <w:spacing w:val="-20"/>
          <w:sz w:val="17"/>
        </w:rPr>
        <w:t xml:space="preserve"> </w:t>
      </w:r>
      <w:r>
        <w:rPr>
          <w:rFonts w:ascii="Times New Roman"/>
          <w:color w:val="525252"/>
          <w:sz w:val="17"/>
        </w:rPr>
        <w:t>and</w:t>
      </w:r>
      <w:r>
        <w:rPr>
          <w:rFonts w:ascii="Times New Roman"/>
          <w:color w:val="525252"/>
          <w:spacing w:val="-18"/>
          <w:sz w:val="17"/>
        </w:rPr>
        <w:t xml:space="preserve"> </w:t>
      </w:r>
      <w:r>
        <w:rPr>
          <w:rFonts w:ascii="Times New Roman"/>
          <w:color w:val="525252"/>
          <w:sz w:val="17"/>
        </w:rPr>
        <w:t>an</w:t>
      </w:r>
      <w:r>
        <w:rPr>
          <w:rFonts w:ascii="Times New Roman"/>
          <w:color w:val="525252"/>
          <w:spacing w:val="-20"/>
          <w:sz w:val="17"/>
        </w:rPr>
        <w:t xml:space="preserve"> </w:t>
      </w:r>
      <w:r>
        <w:rPr>
          <w:rFonts w:ascii="Times New Roman"/>
          <w:color w:val="525252"/>
          <w:sz w:val="17"/>
        </w:rPr>
        <w:t xml:space="preserve">SAT </w:t>
      </w:r>
      <w:r>
        <w:rPr>
          <w:rFonts w:ascii="Times New Roman"/>
          <w:color w:val="525252"/>
          <w:w w:val="95"/>
          <w:sz w:val="17"/>
        </w:rPr>
        <w:t>score (math and critical reading sections) of 1300 (ACT composite score</w:t>
      </w:r>
      <w:r>
        <w:rPr>
          <w:rFonts w:ascii="Times New Roman"/>
          <w:color w:val="525252"/>
          <w:spacing w:val="-14"/>
          <w:w w:val="95"/>
          <w:sz w:val="17"/>
        </w:rPr>
        <w:t xml:space="preserve"> </w:t>
      </w:r>
      <w:r>
        <w:rPr>
          <w:rFonts w:ascii="Times New Roman"/>
          <w:color w:val="525252"/>
          <w:w w:val="95"/>
          <w:sz w:val="17"/>
        </w:rPr>
        <w:t>of</w:t>
      </w:r>
      <w:r>
        <w:rPr>
          <w:rFonts w:ascii="Times New Roman"/>
          <w:color w:val="525252"/>
          <w:spacing w:val="-13"/>
          <w:w w:val="95"/>
          <w:sz w:val="17"/>
        </w:rPr>
        <w:t xml:space="preserve"> </w:t>
      </w:r>
      <w:r>
        <w:rPr>
          <w:rFonts w:ascii="Arial"/>
          <w:color w:val="525252"/>
          <w:w w:val="95"/>
          <w:sz w:val="15"/>
        </w:rPr>
        <w:t>29)</w:t>
      </w:r>
      <w:r>
        <w:rPr>
          <w:rFonts w:ascii="Arial"/>
          <w:color w:val="525252"/>
          <w:spacing w:val="-17"/>
          <w:w w:val="95"/>
          <w:sz w:val="15"/>
        </w:rPr>
        <w:t xml:space="preserve"> </w:t>
      </w:r>
      <w:r>
        <w:rPr>
          <w:rFonts w:ascii="Times New Roman"/>
          <w:color w:val="525252"/>
          <w:w w:val="95"/>
          <w:sz w:val="17"/>
        </w:rPr>
        <w:t>or</w:t>
      </w:r>
      <w:r>
        <w:rPr>
          <w:rFonts w:ascii="Times New Roman"/>
          <w:color w:val="525252"/>
          <w:spacing w:val="-16"/>
          <w:w w:val="95"/>
          <w:sz w:val="17"/>
        </w:rPr>
        <w:t xml:space="preserve"> </w:t>
      </w:r>
      <w:r>
        <w:rPr>
          <w:rFonts w:ascii="Times New Roman"/>
          <w:color w:val="525252"/>
          <w:w w:val="95"/>
          <w:sz w:val="17"/>
        </w:rPr>
        <w:t>above</w:t>
      </w:r>
      <w:r>
        <w:rPr>
          <w:rFonts w:ascii="Times New Roman"/>
          <w:color w:val="525252"/>
          <w:spacing w:val="-13"/>
          <w:w w:val="95"/>
          <w:sz w:val="17"/>
        </w:rPr>
        <w:t xml:space="preserve"> </w:t>
      </w:r>
      <w:r>
        <w:rPr>
          <w:rFonts w:ascii="Times New Roman"/>
          <w:color w:val="525252"/>
          <w:w w:val="95"/>
          <w:sz w:val="17"/>
        </w:rPr>
        <w:t>are</w:t>
      </w:r>
      <w:r>
        <w:rPr>
          <w:rFonts w:ascii="Times New Roman"/>
          <w:color w:val="525252"/>
          <w:spacing w:val="-18"/>
          <w:w w:val="95"/>
          <w:sz w:val="17"/>
        </w:rPr>
        <w:t xml:space="preserve"> </w:t>
      </w:r>
      <w:r>
        <w:rPr>
          <w:rFonts w:ascii="Times New Roman"/>
          <w:color w:val="525252"/>
          <w:w w:val="95"/>
          <w:sz w:val="17"/>
        </w:rPr>
        <w:t>eligible</w:t>
      </w:r>
      <w:r>
        <w:rPr>
          <w:rFonts w:ascii="Times New Roman"/>
          <w:color w:val="525252"/>
          <w:spacing w:val="-18"/>
          <w:w w:val="95"/>
          <w:sz w:val="17"/>
        </w:rPr>
        <w:t xml:space="preserve"> </w:t>
      </w:r>
      <w:r>
        <w:rPr>
          <w:rFonts w:ascii="Times New Roman"/>
          <w:color w:val="525252"/>
          <w:w w:val="95"/>
          <w:sz w:val="17"/>
        </w:rPr>
        <w:t>for</w:t>
      </w:r>
      <w:r>
        <w:rPr>
          <w:rFonts w:ascii="Times New Roman"/>
          <w:color w:val="525252"/>
          <w:spacing w:val="-18"/>
          <w:w w:val="95"/>
          <w:sz w:val="17"/>
        </w:rPr>
        <w:t xml:space="preserve"> </w:t>
      </w:r>
      <w:r>
        <w:rPr>
          <w:rFonts w:ascii="Times New Roman"/>
          <w:color w:val="525252"/>
          <w:w w:val="95"/>
          <w:sz w:val="17"/>
        </w:rPr>
        <w:t>this</w:t>
      </w:r>
      <w:r>
        <w:rPr>
          <w:rFonts w:ascii="Times New Roman"/>
          <w:color w:val="525252"/>
          <w:spacing w:val="-16"/>
          <w:w w:val="95"/>
          <w:sz w:val="17"/>
        </w:rPr>
        <w:t xml:space="preserve"> </w:t>
      </w:r>
      <w:r>
        <w:rPr>
          <w:rFonts w:ascii="Times New Roman"/>
          <w:color w:val="525252"/>
          <w:w w:val="95"/>
          <w:sz w:val="17"/>
        </w:rPr>
        <w:t>scholarship</w:t>
      </w:r>
      <w:r>
        <w:rPr>
          <w:rFonts w:ascii="Times New Roman"/>
          <w:color w:val="7B7B7B"/>
          <w:w w:val="95"/>
          <w:sz w:val="17"/>
        </w:rPr>
        <w:t>.</w:t>
      </w:r>
      <w:r>
        <w:rPr>
          <w:rFonts w:ascii="Times New Roman"/>
          <w:color w:val="7B7B7B"/>
          <w:spacing w:val="-28"/>
          <w:w w:val="95"/>
          <w:sz w:val="17"/>
        </w:rPr>
        <w:t xml:space="preserve"> </w:t>
      </w:r>
      <w:r>
        <w:rPr>
          <w:rFonts w:ascii="Times New Roman"/>
          <w:color w:val="525252"/>
          <w:w w:val="95"/>
          <w:sz w:val="17"/>
        </w:rPr>
        <w:t>Interviews</w:t>
      </w:r>
      <w:r>
        <w:rPr>
          <w:rFonts w:ascii="Times New Roman"/>
          <w:color w:val="525252"/>
          <w:spacing w:val="-14"/>
          <w:w w:val="95"/>
          <w:sz w:val="17"/>
        </w:rPr>
        <w:t xml:space="preserve"> </w:t>
      </w:r>
      <w:r>
        <w:rPr>
          <w:rFonts w:ascii="Times New Roman"/>
          <w:color w:val="525252"/>
          <w:w w:val="95"/>
          <w:sz w:val="17"/>
        </w:rPr>
        <w:t xml:space="preserve">with </w:t>
      </w:r>
      <w:r>
        <w:rPr>
          <w:rFonts w:ascii="Times New Roman"/>
          <w:color w:val="525252"/>
          <w:w w:val="95"/>
          <w:sz w:val="17"/>
        </w:rPr>
        <w:t>the</w:t>
      </w:r>
      <w:r>
        <w:rPr>
          <w:rFonts w:ascii="Times New Roman"/>
          <w:color w:val="525252"/>
          <w:spacing w:val="-12"/>
          <w:w w:val="95"/>
          <w:sz w:val="17"/>
        </w:rPr>
        <w:t xml:space="preserve"> </w:t>
      </w:r>
      <w:r>
        <w:rPr>
          <w:rFonts w:ascii="Times New Roman"/>
          <w:color w:val="525252"/>
          <w:w w:val="95"/>
          <w:sz w:val="17"/>
        </w:rPr>
        <w:t>Dean</w:t>
      </w:r>
      <w:r>
        <w:rPr>
          <w:rFonts w:ascii="Times New Roman"/>
          <w:color w:val="525252"/>
          <w:spacing w:val="-4"/>
          <w:w w:val="95"/>
          <w:sz w:val="17"/>
        </w:rPr>
        <w:t xml:space="preserve"> </w:t>
      </w:r>
      <w:r>
        <w:rPr>
          <w:rFonts w:ascii="Times New Roman"/>
          <w:color w:val="525252"/>
          <w:w w:val="95"/>
          <w:sz w:val="17"/>
        </w:rPr>
        <w:t>of</w:t>
      </w:r>
      <w:r>
        <w:rPr>
          <w:rFonts w:ascii="Times New Roman"/>
          <w:color w:val="525252"/>
          <w:spacing w:val="-9"/>
          <w:w w:val="95"/>
          <w:sz w:val="17"/>
        </w:rPr>
        <w:t xml:space="preserve"> </w:t>
      </w:r>
      <w:r>
        <w:rPr>
          <w:rFonts w:ascii="Times New Roman"/>
          <w:color w:val="525252"/>
          <w:w w:val="95"/>
          <w:sz w:val="17"/>
        </w:rPr>
        <w:t>the</w:t>
      </w:r>
      <w:r>
        <w:rPr>
          <w:rFonts w:ascii="Times New Roman"/>
          <w:color w:val="525252"/>
          <w:spacing w:val="-12"/>
          <w:w w:val="95"/>
          <w:sz w:val="17"/>
        </w:rPr>
        <w:t xml:space="preserve"> </w:t>
      </w:r>
      <w:r>
        <w:rPr>
          <w:rFonts w:ascii="Times New Roman"/>
          <w:color w:val="525252"/>
          <w:w w:val="95"/>
          <w:sz w:val="17"/>
        </w:rPr>
        <w:t>College</w:t>
      </w:r>
      <w:r>
        <w:rPr>
          <w:rFonts w:ascii="Times New Roman"/>
          <w:color w:val="525252"/>
          <w:spacing w:val="-10"/>
          <w:w w:val="95"/>
          <w:sz w:val="17"/>
        </w:rPr>
        <w:t xml:space="preserve"> </w:t>
      </w:r>
      <w:r>
        <w:rPr>
          <w:rFonts w:ascii="Times New Roman"/>
          <w:color w:val="525252"/>
          <w:w w:val="95"/>
          <w:sz w:val="17"/>
        </w:rPr>
        <w:t>and</w:t>
      </w:r>
      <w:r>
        <w:rPr>
          <w:rFonts w:ascii="Times New Roman"/>
          <w:color w:val="525252"/>
          <w:spacing w:val="-8"/>
          <w:w w:val="95"/>
          <w:sz w:val="17"/>
        </w:rPr>
        <w:t xml:space="preserve"> </w:t>
      </w:r>
      <w:r>
        <w:rPr>
          <w:rFonts w:ascii="Times New Roman"/>
          <w:color w:val="525252"/>
          <w:w w:val="95"/>
          <w:sz w:val="17"/>
        </w:rPr>
        <w:t>a</w:t>
      </w:r>
      <w:r>
        <w:rPr>
          <w:rFonts w:ascii="Times New Roman"/>
          <w:color w:val="525252"/>
          <w:spacing w:val="-13"/>
          <w:w w:val="95"/>
          <w:sz w:val="17"/>
        </w:rPr>
        <w:t xml:space="preserve"> </w:t>
      </w:r>
      <w:r>
        <w:rPr>
          <w:rFonts w:ascii="Times New Roman"/>
          <w:color w:val="525252"/>
          <w:w w:val="95"/>
          <w:sz w:val="17"/>
        </w:rPr>
        <w:t>faculty</w:t>
      </w:r>
      <w:r>
        <w:rPr>
          <w:rFonts w:ascii="Times New Roman"/>
          <w:color w:val="525252"/>
          <w:spacing w:val="-12"/>
          <w:w w:val="95"/>
          <w:sz w:val="17"/>
        </w:rPr>
        <w:t xml:space="preserve"> </w:t>
      </w:r>
      <w:r>
        <w:rPr>
          <w:rFonts w:ascii="Times New Roman"/>
          <w:color w:val="525252"/>
          <w:w w:val="95"/>
          <w:sz w:val="17"/>
        </w:rPr>
        <w:t>department</w:t>
      </w:r>
      <w:r>
        <w:rPr>
          <w:rFonts w:ascii="Times New Roman"/>
          <w:color w:val="525252"/>
          <w:spacing w:val="-8"/>
          <w:w w:val="95"/>
          <w:sz w:val="17"/>
        </w:rPr>
        <w:t xml:space="preserve"> </w:t>
      </w:r>
      <w:r>
        <w:rPr>
          <w:rFonts w:ascii="Times New Roman"/>
          <w:color w:val="525252"/>
          <w:w w:val="95"/>
          <w:sz w:val="17"/>
        </w:rPr>
        <w:t>chairperson</w:t>
      </w:r>
      <w:r>
        <w:rPr>
          <w:rFonts w:ascii="Times New Roman"/>
          <w:color w:val="525252"/>
          <w:spacing w:val="-1"/>
          <w:w w:val="95"/>
          <w:sz w:val="17"/>
        </w:rPr>
        <w:t xml:space="preserve"> </w:t>
      </w:r>
      <w:r>
        <w:rPr>
          <w:rFonts w:ascii="Times New Roman"/>
          <w:color w:val="525252"/>
          <w:w w:val="95"/>
          <w:sz w:val="17"/>
        </w:rPr>
        <w:t>are</w:t>
      </w:r>
      <w:r>
        <w:rPr>
          <w:rFonts w:ascii="Times New Roman"/>
          <w:color w:val="525252"/>
          <w:spacing w:val="-14"/>
          <w:w w:val="95"/>
          <w:sz w:val="17"/>
        </w:rPr>
        <w:t xml:space="preserve"> </w:t>
      </w:r>
      <w:r>
        <w:rPr>
          <w:rFonts w:ascii="Times New Roman"/>
          <w:color w:val="525252"/>
          <w:spacing w:val="-6"/>
          <w:w w:val="95"/>
          <w:sz w:val="17"/>
        </w:rPr>
        <w:t>[</w:t>
      </w:r>
      <w:r>
        <w:rPr>
          <w:rFonts w:ascii="Times New Roman"/>
          <w:color w:val="626262"/>
          <w:spacing w:val="-6"/>
          <w:w w:val="95"/>
          <w:sz w:val="17"/>
        </w:rPr>
        <w:t>...</w:t>
      </w:r>
      <w:r>
        <w:rPr>
          <w:rFonts w:ascii="Times New Roman"/>
          <w:color w:val="525252"/>
          <w:spacing w:val="-6"/>
          <w:w w:val="95"/>
          <w:sz w:val="17"/>
        </w:rPr>
        <w:t xml:space="preserve">] </w:t>
      </w:r>
      <w:r>
        <w:rPr>
          <w:rFonts w:ascii="Arial"/>
          <w:color w:val="525252"/>
          <w:sz w:val="18"/>
        </w:rPr>
        <w:t>Mm.</w:t>
      </w:r>
    </w:p>
    <w:p w:rsidR="00CF3DB2" w:rsidRDefault="007E700D">
      <w:pPr>
        <w:spacing w:before="61" w:line="247" w:lineRule="exact"/>
        <w:ind w:left="209" w:right="3218"/>
        <w:rPr>
          <w:rFonts w:ascii="Arial" w:eastAsia="Arial" w:hAnsi="Arial" w:cs="Arial"/>
          <w:sz w:val="18"/>
          <w:szCs w:val="18"/>
        </w:rPr>
      </w:pPr>
      <w:r>
        <w:rPr>
          <w:rFonts w:ascii="Arial"/>
          <w:color w:val="626262"/>
          <w:w w:val="67"/>
          <w:sz w:val="23"/>
        </w:rPr>
        <w:t>sys</w:t>
      </w:r>
      <w:r>
        <w:rPr>
          <w:rFonts w:ascii="Arial"/>
          <w:color w:val="626262"/>
          <w:spacing w:val="-20"/>
          <w:sz w:val="23"/>
        </w:rPr>
        <w:t xml:space="preserve"> </w:t>
      </w:r>
      <w:r>
        <w:rPr>
          <w:rFonts w:ascii="Arial"/>
          <w:color w:val="424242"/>
          <w:spacing w:val="7"/>
          <w:w w:val="28"/>
          <w:sz w:val="17"/>
        </w:rPr>
        <w:t>C</w:t>
      </w:r>
      <w:r>
        <w:rPr>
          <w:rFonts w:ascii="Arial"/>
          <w:color w:val="626262"/>
          <w:w w:val="75"/>
          <w:sz w:val="17"/>
        </w:rPr>
        <w:t>B</w:t>
      </w:r>
      <w:r>
        <w:rPr>
          <w:rFonts w:ascii="Arial"/>
          <w:color w:val="626262"/>
          <w:spacing w:val="3"/>
          <w:w w:val="75"/>
          <w:sz w:val="17"/>
        </w:rPr>
        <w:t>a</w:t>
      </w:r>
      <w:r>
        <w:rPr>
          <w:rFonts w:ascii="Arial"/>
          <w:color w:val="282828"/>
          <w:spacing w:val="-7"/>
          <w:w w:val="92"/>
          <w:sz w:val="17"/>
        </w:rPr>
        <w:t>l</w:t>
      </w:r>
      <w:r>
        <w:rPr>
          <w:rFonts w:ascii="Arial"/>
          <w:color w:val="626262"/>
          <w:spacing w:val="6"/>
          <w:w w:val="73"/>
          <w:sz w:val="17"/>
          <w:u w:val="single" w:color="000000"/>
        </w:rPr>
        <w:t>a</w:t>
      </w:r>
      <w:r>
        <w:rPr>
          <w:rFonts w:ascii="Arial"/>
          <w:color w:val="424242"/>
          <w:w w:val="83"/>
          <w:sz w:val="17"/>
          <w:u w:val="single" w:color="000000"/>
        </w:rPr>
        <w:t>il}</w:t>
      </w:r>
      <w:r>
        <w:rPr>
          <w:rFonts w:ascii="Arial"/>
          <w:color w:val="424242"/>
          <w:spacing w:val="-21"/>
          <w:sz w:val="17"/>
          <w:u w:val="single" w:color="000000"/>
        </w:rPr>
        <w:t xml:space="preserve"> </w:t>
      </w:r>
      <w:r>
        <w:rPr>
          <w:rFonts w:ascii="Times New Roman"/>
          <w:color w:val="626262"/>
          <w:w w:val="89"/>
          <w:sz w:val="17"/>
          <w:u w:val="single" w:color="000000"/>
        </w:rPr>
        <w:t>Temple</w:t>
      </w:r>
      <w:r>
        <w:rPr>
          <w:rFonts w:ascii="Times New Roman"/>
          <w:color w:val="626262"/>
          <w:spacing w:val="-1"/>
          <w:sz w:val="17"/>
          <w:u w:val="single" w:color="000000"/>
        </w:rPr>
        <w:t xml:space="preserve"> </w:t>
      </w:r>
      <w:r>
        <w:rPr>
          <w:rFonts w:ascii="Arial"/>
          <w:color w:val="626262"/>
          <w:w w:val="92"/>
          <w:sz w:val="18"/>
          <w:u w:val="single" w:color="000000"/>
        </w:rPr>
        <w:t>of</w:t>
      </w:r>
      <w:r>
        <w:rPr>
          <w:rFonts w:ascii="Arial"/>
          <w:color w:val="626262"/>
          <w:spacing w:val="-21"/>
          <w:sz w:val="18"/>
          <w:u w:val="single" w:color="000000"/>
        </w:rPr>
        <w:t xml:space="preserve"> </w:t>
      </w:r>
      <w:r>
        <w:rPr>
          <w:rFonts w:ascii="Arial"/>
          <w:color w:val="626262"/>
          <w:w w:val="79"/>
          <w:sz w:val="17"/>
          <w:u w:val="single" w:color="000000"/>
        </w:rPr>
        <w:t>Greater</w:t>
      </w:r>
      <w:r>
        <w:rPr>
          <w:rFonts w:ascii="Arial"/>
          <w:color w:val="626262"/>
          <w:spacing w:val="-13"/>
          <w:sz w:val="17"/>
          <w:u w:val="single" w:color="000000"/>
        </w:rPr>
        <w:t xml:space="preserve"> </w:t>
      </w:r>
      <w:r>
        <w:rPr>
          <w:rFonts w:ascii="Arial"/>
          <w:color w:val="626262"/>
          <w:w w:val="76"/>
          <w:sz w:val="18"/>
          <w:u w:val="single" w:color="000000"/>
        </w:rPr>
        <w:t>Chicago</w:t>
      </w:r>
    </w:p>
    <w:p w:rsidR="00CF3DB2" w:rsidRDefault="007E700D">
      <w:pPr>
        <w:spacing w:line="173" w:lineRule="exact"/>
        <w:ind w:left="209" w:right="3218"/>
        <w:rPr>
          <w:rFonts w:ascii="Times New Roman" w:eastAsia="Times New Roman" w:hAnsi="Times New Roman" w:cs="Times New Roman"/>
          <w:sz w:val="17"/>
          <w:szCs w:val="17"/>
        </w:rPr>
      </w:pPr>
      <w:r>
        <w:rPr>
          <w:rFonts w:ascii="Times New Roman"/>
          <w:color w:val="525252"/>
          <w:w w:val="90"/>
          <w:sz w:val="17"/>
        </w:rPr>
        <w:t xml:space="preserve">Application Deadlines: May </w:t>
      </w:r>
      <w:r>
        <w:rPr>
          <w:rFonts w:ascii="Times New Roman"/>
          <w:color w:val="525252"/>
          <w:spacing w:val="-10"/>
          <w:w w:val="90"/>
          <w:sz w:val="15"/>
        </w:rPr>
        <w:t>18,</w:t>
      </w:r>
      <w:r>
        <w:rPr>
          <w:rFonts w:ascii="Times New Roman"/>
          <w:color w:val="525252"/>
          <w:w w:val="90"/>
          <w:sz w:val="15"/>
        </w:rPr>
        <w:t xml:space="preserve"> </w:t>
      </w:r>
      <w:r>
        <w:rPr>
          <w:rFonts w:ascii="Times New Roman"/>
          <w:color w:val="525252"/>
          <w:w w:val="90"/>
          <w:sz w:val="17"/>
        </w:rPr>
        <w:t>Annually</w:t>
      </w:r>
    </w:p>
    <w:p w:rsidR="00CF3DB2" w:rsidRDefault="007E700D">
      <w:pPr>
        <w:spacing w:before="3" w:line="228" w:lineRule="auto"/>
        <w:ind w:left="209" w:right="3220" w:firstLine="4"/>
        <w:rPr>
          <w:rFonts w:ascii="Times New Roman" w:eastAsia="Times New Roman" w:hAnsi="Times New Roman" w:cs="Times New Roman"/>
          <w:sz w:val="20"/>
          <w:szCs w:val="20"/>
        </w:rPr>
      </w:pPr>
      <w:r>
        <w:rPr>
          <w:rFonts w:ascii="Times New Roman"/>
          <w:color w:val="525252"/>
          <w:w w:val="95"/>
          <w:sz w:val="17"/>
        </w:rPr>
        <w:t>SVS</w:t>
      </w:r>
      <w:r>
        <w:rPr>
          <w:rFonts w:ascii="Times New Roman"/>
          <w:color w:val="525252"/>
          <w:spacing w:val="-26"/>
          <w:w w:val="95"/>
          <w:sz w:val="17"/>
        </w:rPr>
        <w:t xml:space="preserve"> </w:t>
      </w:r>
      <w:r>
        <w:rPr>
          <w:rFonts w:ascii="Times New Roman"/>
          <w:color w:val="525252"/>
          <w:w w:val="95"/>
          <w:sz w:val="17"/>
        </w:rPr>
        <w:t>(Balaji)</w:t>
      </w:r>
      <w:r>
        <w:rPr>
          <w:rFonts w:ascii="Times New Roman"/>
          <w:color w:val="525252"/>
          <w:spacing w:val="-22"/>
          <w:w w:val="95"/>
          <w:sz w:val="17"/>
        </w:rPr>
        <w:t xml:space="preserve"> </w:t>
      </w:r>
      <w:r>
        <w:rPr>
          <w:rFonts w:ascii="Times New Roman"/>
          <w:color w:val="525252"/>
          <w:w w:val="95"/>
          <w:sz w:val="17"/>
        </w:rPr>
        <w:t>Temple,</w:t>
      </w:r>
      <w:r>
        <w:rPr>
          <w:rFonts w:ascii="Times New Roman"/>
          <w:color w:val="525252"/>
          <w:spacing w:val="-21"/>
          <w:w w:val="95"/>
          <w:sz w:val="17"/>
        </w:rPr>
        <w:t xml:space="preserve"> </w:t>
      </w:r>
      <w:r>
        <w:rPr>
          <w:rFonts w:ascii="Times New Roman"/>
          <w:color w:val="525252"/>
          <w:w w:val="95"/>
          <w:sz w:val="17"/>
        </w:rPr>
        <w:t>under</w:t>
      </w:r>
      <w:r>
        <w:rPr>
          <w:rFonts w:ascii="Times New Roman"/>
          <w:color w:val="525252"/>
          <w:spacing w:val="-21"/>
          <w:w w:val="95"/>
          <w:sz w:val="17"/>
        </w:rPr>
        <w:t xml:space="preserve"> </w:t>
      </w:r>
      <w:r>
        <w:rPr>
          <w:rFonts w:ascii="Times New Roman"/>
          <w:color w:val="525252"/>
          <w:w w:val="95"/>
          <w:sz w:val="17"/>
        </w:rPr>
        <w:t>guidance</w:t>
      </w:r>
      <w:r>
        <w:rPr>
          <w:rFonts w:ascii="Times New Roman"/>
          <w:color w:val="525252"/>
          <w:spacing w:val="-21"/>
          <w:w w:val="95"/>
          <w:sz w:val="17"/>
        </w:rPr>
        <w:t xml:space="preserve"> </w:t>
      </w:r>
      <w:r>
        <w:rPr>
          <w:rFonts w:ascii="Times New Roman"/>
          <w:color w:val="525252"/>
          <w:w w:val="95"/>
          <w:sz w:val="17"/>
        </w:rPr>
        <w:t>of</w:t>
      </w:r>
      <w:r>
        <w:rPr>
          <w:rFonts w:ascii="Times New Roman"/>
          <w:color w:val="525252"/>
          <w:spacing w:val="-20"/>
          <w:w w:val="95"/>
          <w:sz w:val="17"/>
        </w:rPr>
        <w:t xml:space="preserve"> </w:t>
      </w:r>
      <w:r>
        <w:rPr>
          <w:rFonts w:ascii="Times New Roman"/>
          <w:color w:val="525252"/>
          <w:w w:val="95"/>
          <w:sz w:val="17"/>
        </w:rPr>
        <w:t>the</w:t>
      </w:r>
      <w:r>
        <w:rPr>
          <w:rFonts w:ascii="Times New Roman"/>
          <w:color w:val="525252"/>
          <w:spacing w:val="-22"/>
          <w:w w:val="95"/>
          <w:sz w:val="17"/>
        </w:rPr>
        <w:t xml:space="preserve"> </w:t>
      </w:r>
      <w:r>
        <w:rPr>
          <w:rFonts w:ascii="Times New Roman"/>
          <w:color w:val="525252"/>
          <w:w w:val="95"/>
          <w:sz w:val="17"/>
        </w:rPr>
        <w:t>Board</w:t>
      </w:r>
      <w:r>
        <w:rPr>
          <w:rFonts w:ascii="Times New Roman"/>
          <w:color w:val="525252"/>
          <w:spacing w:val="-20"/>
          <w:w w:val="95"/>
          <w:sz w:val="17"/>
        </w:rPr>
        <w:t xml:space="preserve"> </w:t>
      </w:r>
      <w:r>
        <w:rPr>
          <w:rFonts w:ascii="Times New Roman"/>
          <w:color w:val="525252"/>
          <w:w w:val="95"/>
          <w:sz w:val="17"/>
        </w:rPr>
        <w:t>of</w:t>
      </w:r>
      <w:r>
        <w:rPr>
          <w:rFonts w:ascii="Times New Roman"/>
          <w:color w:val="525252"/>
          <w:spacing w:val="-22"/>
          <w:w w:val="95"/>
          <w:sz w:val="17"/>
        </w:rPr>
        <w:t xml:space="preserve"> </w:t>
      </w:r>
      <w:r>
        <w:rPr>
          <w:rFonts w:ascii="Times New Roman"/>
          <w:color w:val="525252"/>
          <w:w w:val="95"/>
          <w:sz w:val="17"/>
        </w:rPr>
        <w:t>Trustees</w:t>
      </w:r>
      <w:r>
        <w:rPr>
          <w:rFonts w:ascii="Times New Roman"/>
          <w:color w:val="525252"/>
          <w:spacing w:val="-24"/>
          <w:w w:val="95"/>
          <w:sz w:val="17"/>
        </w:rPr>
        <w:t xml:space="preserve"> </w:t>
      </w:r>
      <w:r>
        <w:rPr>
          <w:rFonts w:ascii="Times New Roman"/>
          <w:color w:val="525252"/>
          <w:w w:val="95"/>
          <w:sz w:val="17"/>
        </w:rPr>
        <w:t>and</w:t>
      </w:r>
      <w:r>
        <w:rPr>
          <w:rFonts w:ascii="Times New Roman"/>
          <w:color w:val="525252"/>
          <w:spacing w:val="-23"/>
          <w:w w:val="95"/>
          <w:sz w:val="17"/>
        </w:rPr>
        <w:t xml:space="preserve"> </w:t>
      </w:r>
      <w:r>
        <w:rPr>
          <w:rFonts w:ascii="Times New Roman"/>
          <w:color w:val="525252"/>
          <w:w w:val="95"/>
          <w:sz w:val="17"/>
        </w:rPr>
        <w:t xml:space="preserve">the </w:t>
      </w:r>
      <w:r>
        <w:rPr>
          <w:rFonts w:ascii="Times New Roman"/>
          <w:color w:val="525252"/>
          <w:sz w:val="17"/>
        </w:rPr>
        <w:t>Auxiliary Committee, has developed a scholarship fund to help provide</w:t>
      </w:r>
      <w:r>
        <w:rPr>
          <w:rFonts w:ascii="Times New Roman"/>
          <w:color w:val="525252"/>
          <w:spacing w:val="-15"/>
          <w:sz w:val="17"/>
        </w:rPr>
        <w:t xml:space="preserve"> </w:t>
      </w:r>
      <w:r>
        <w:rPr>
          <w:rFonts w:ascii="Times New Roman"/>
          <w:color w:val="525252"/>
          <w:sz w:val="17"/>
        </w:rPr>
        <w:t>a</w:t>
      </w:r>
      <w:r>
        <w:rPr>
          <w:rFonts w:ascii="Times New Roman"/>
          <w:color w:val="525252"/>
          <w:spacing w:val="-23"/>
          <w:sz w:val="17"/>
        </w:rPr>
        <w:t xml:space="preserve"> </w:t>
      </w:r>
      <w:r>
        <w:rPr>
          <w:rFonts w:ascii="Times New Roman"/>
          <w:color w:val="525252"/>
          <w:sz w:val="17"/>
        </w:rPr>
        <w:t>valuable</w:t>
      </w:r>
      <w:r>
        <w:rPr>
          <w:rFonts w:ascii="Times New Roman"/>
          <w:color w:val="525252"/>
          <w:spacing w:val="-16"/>
          <w:sz w:val="17"/>
        </w:rPr>
        <w:t xml:space="preserve"> </w:t>
      </w:r>
      <w:r>
        <w:rPr>
          <w:rFonts w:ascii="Times New Roman"/>
          <w:color w:val="525252"/>
          <w:sz w:val="17"/>
        </w:rPr>
        <w:t>and</w:t>
      </w:r>
      <w:r>
        <w:rPr>
          <w:rFonts w:ascii="Times New Roman"/>
          <w:color w:val="525252"/>
          <w:spacing w:val="-14"/>
          <w:sz w:val="17"/>
        </w:rPr>
        <w:t xml:space="preserve"> </w:t>
      </w:r>
      <w:r>
        <w:rPr>
          <w:rFonts w:ascii="Times New Roman"/>
          <w:color w:val="525252"/>
          <w:sz w:val="17"/>
        </w:rPr>
        <w:t>needed</w:t>
      </w:r>
      <w:r>
        <w:rPr>
          <w:rFonts w:ascii="Times New Roman"/>
          <w:color w:val="525252"/>
          <w:spacing w:val="-12"/>
          <w:sz w:val="17"/>
        </w:rPr>
        <w:t xml:space="preserve"> </w:t>
      </w:r>
      <w:r>
        <w:rPr>
          <w:rFonts w:ascii="Times New Roman"/>
          <w:color w:val="525252"/>
          <w:sz w:val="17"/>
        </w:rPr>
        <w:t>program</w:t>
      </w:r>
      <w:r>
        <w:rPr>
          <w:rFonts w:ascii="Times New Roman"/>
          <w:color w:val="525252"/>
          <w:spacing w:val="-15"/>
          <w:sz w:val="17"/>
        </w:rPr>
        <w:t xml:space="preserve"> </w:t>
      </w:r>
      <w:r>
        <w:rPr>
          <w:rFonts w:ascii="Times New Roman"/>
          <w:color w:val="525252"/>
          <w:sz w:val="17"/>
        </w:rPr>
        <w:t>to</w:t>
      </w:r>
      <w:r>
        <w:rPr>
          <w:rFonts w:ascii="Times New Roman"/>
          <w:color w:val="525252"/>
          <w:spacing w:val="-22"/>
          <w:sz w:val="17"/>
        </w:rPr>
        <w:t xml:space="preserve"> </w:t>
      </w:r>
      <w:r>
        <w:rPr>
          <w:rFonts w:ascii="Times New Roman"/>
          <w:color w:val="525252"/>
          <w:sz w:val="17"/>
        </w:rPr>
        <w:t>our</w:t>
      </w:r>
      <w:r>
        <w:rPr>
          <w:rFonts w:ascii="Times New Roman"/>
          <w:color w:val="525252"/>
          <w:spacing w:val="-21"/>
          <w:sz w:val="17"/>
        </w:rPr>
        <w:t xml:space="preserve"> </w:t>
      </w:r>
      <w:r>
        <w:rPr>
          <w:rFonts w:ascii="Times New Roman"/>
          <w:color w:val="525252"/>
          <w:sz w:val="17"/>
        </w:rPr>
        <w:t>devotees</w:t>
      </w:r>
      <w:r>
        <w:rPr>
          <w:rFonts w:ascii="Times New Roman"/>
          <w:color w:val="525252"/>
          <w:spacing w:val="-17"/>
          <w:sz w:val="17"/>
        </w:rPr>
        <w:t xml:space="preserve"> </w:t>
      </w:r>
      <w:r>
        <w:rPr>
          <w:rFonts w:ascii="Times New Roman"/>
          <w:color w:val="525252"/>
          <w:sz w:val="17"/>
        </w:rPr>
        <w:t>and</w:t>
      </w:r>
      <w:r>
        <w:rPr>
          <w:rFonts w:ascii="Times New Roman"/>
          <w:color w:val="525252"/>
          <w:spacing w:val="-19"/>
          <w:sz w:val="17"/>
        </w:rPr>
        <w:t xml:space="preserve"> </w:t>
      </w:r>
      <w:r>
        <w:rPr>
          <w:rFonts w:ascii="Times New Roman"/>
          <w:color w:val="626262"/>
          <w:sz w:val="17"/>
        </w:rPr>
        <w:t xml:space="preserve">their </w:t>
      </w:r>
      <w:r>
        <w:rPr>
          <w:rFonts w:ascii="Times New Roman"/>
          <w:color w:val="525252"/>
          <w:w w:val="95"/>
          <w:sz w:val="17"/>
        </w:rPr>
        <w:t>families.</w:t>
      </w:r>
      <w:r>
        <w:rPr>
          <w:rFonts w:ascii="Times New Roman"/>
          <w:color w:val="525252"/>
          <w:spacing w:val="-19"/>
          <w:w w:val="95"/>
          <w:sz w:val="17"/>
        </w:rPr>
        <w:t xml:space="preserve"> </w:t>
      </w:r>
      <w:r>
        <w:rPr>
          <w:rFonts w:ascii="Times New Roman"/>
          <w:color w:val="525252"/>
          <w:w w:val="95"/>
          <w:sz w:val="17"/>
        </w:rPr>
        <w:t>The</w:t>
      </w:r>
      <w:r>
        <w:rPr>
          <w:rFonts w:ascii="Times New Roman"/>
          <w:color w:val="525252"/>
          <w:spacing w:val="-20"/>
          <w:w w:val="95"/>
          <w:sz w:val="17"/>
        </w:rPr>
        <w:t xml:space="preserve"> </w:t>
      </w:r>
      <w:r>
        <w:rPr>
          <w:rFonts w:ascii="Times New Roman"/>
          <w:color w:val="525252"/>
          <w:w w:val="95"/>
          <w:sz w:val="17"/>
        </w:rPr>
        <w:t>scholarship</w:t>
      </w:r>
      <w:r>
        <w:rPr>
          <w:rFonts w:ascii="Times New Roman"/>
          <w:color w:val="525252"/>
          <w:spacing w:val="-21"/>
          <w:w w:val="95"/>
          <w:sz w:val="17"/>
        </w:rPr>
        <w:t xml:space="preserve"> </w:t>
      </w:r>
      <w:r>
        <w:rPr>
          <w:rFonts w:ascii="Times New Roman"/>
          <w:color w:val="626262"/>
          <w:w w:val="95"/>
          <w:sz w:val="17"/>
        </w:rPr>
        <w:t>fund</w:t>
      </w:r>
      <w:r>
        <w:rPr>
          <w:rFonts w:ascii="Times New Roman"/>
          <w:color w:val="626262"/>
          <w:spacing w:val="-17"/>
          <w:w w:val="95"/>
          <w:sz w:val="17"/>
        </w:rPr>
        <w:t xml:space="preserve"> </w:t>
      </w:r>
      <w:r>
        <w:rPr>
          <w:rFonts w:ascii="Times New Roman"/>
          <w:color w:val="525252"/>
          <w:w w:val="95"/>
          <w:sz w:val="17"/>
        </w:rPr>
        <w:t>will</w:t>
      </w:r>
      <w:r>
        <w:rPr>
          <w:rFonts w:ascii="Times New Roman"/>
          <w:color w:val="525252"/>
          <w:spacing w:val="-15"/>
          <w:w w:val="95"/>
          <w:sz w:val="17"/>
        </w:rPr>
        <w:t xml:space="preserve"> </w:t>
      </w:r>
      <w:r>
        <w:rPr>
          <w:rFonts w:ascii="Times New Roman"/>
          <w:color w:val="525252"/>
          <w:w w:val="95"/>
          <w:sz w:val="17"/>
        </w:rPr>
        <w:t>provide</w:t>
      </w:r>
      <w:r>
        <w:rPr>
          <w:rFonts w:ascii="Times New Roman"/>
          <w:color w:val="525252"/>
          <w:spacing w:val="-14"/>
          <w:w w:val="95"/>
          <w:sz w:val="17"/>
        </w:rPr>
        <w:t xml:space="preserve"> </w:t>
      </w:r>
      <w:r>
        <w:rPr>
          <w:rFonts w:ascii="Times New Roman"/>
          <w:color w:val="525252"/>
          <w:w w:val="95"/>
          <w:sz w:val="17"/>
        </w:rPr>
        <w:t>a</w:t>
      </w:r>
      <w:r>
        <w:rPr>
          <w:rFonts w:ascii="Times New Roman"/>
          <w:color w:val="525252"/>
          <w:spacing w:val="-15"/>
          <w:w w:val="95"/>
          <w:sz w:val="17"/>
        </w:rPr>
        <w:t xml:space="preserve"> </w:t>
      </w:r>
      <w:r>
        <w:rPr>
          <w:rFonts w:ascii="Times New Roman"/>
          <w:color w:val="525252"/>
          <w:w w:val="95"/>
          <w:sz w:val="17"/>
        </w:rPr>
        <w:t>$10,000</w:t>
      </w:r>
      <w:r>
        <w:rPr>
          <w:rFonts w:ascii="Times New Roman"/>
          <w:color w:val="525252"/>
          <w:spacing w:val="-20"/>
          <w:w w:val="95"/>
          <w:sz w:val="17"/>
        </w:rPr>
        <w:t xml:space="preserve"> </w:t>
      </w:r>
      <w:r>
        <w:rPr>
          <w:rFonts w:ascii="Times New Roman"/>
          <w:color w:val="525252"/>
          <w:w w:val="95"/>
          <w:sz w:val="17"/>
        </w:rPr>
        <w:t>scholarship</w:t>
      </w:r>
      <w:r>
        <w:rPr>
          <w:rFonts w:ascii="Times New Roman"/>
          <w:color w:val="525252"/>
          <w:spacing w:val="-18"/>
          <w:w w:val="95"/>
          <w:sz w:val="17"/>
        </w:rPr>
        <w:t xml:space="preserve"> </w:t>
      </w:r>
      <w:r>
        <w:rPr>
          <w:rFonts w:ascii="Times New Roman"/>
          <w:color w:val="525252"/>
          <w:w w:val="95"/>
          <w:sz w:val="17"/>
        </w:rPr>
        <w:t xml:space="preserve">to </w:t>
      </w:r>
      <w:r>
        <w:rPr>
          <w:rFonts w:ascii="Times New Roman"/>
          <w:color w:val="525252"/>
          <w:sz w:val="17"/>
        </w:rPr>
        <w:t>those</w:t>
      </w:r>
      <w:r>
        <w:rPr>
          <w:rFonts w:ascii="Times New Roman"/>
          <w:color w:val="525252"/>
          <w:spacing w:val="-25"/>
          <w:sz w:val="17"/>
        </w:rPr>
        <w:t xml:space="preserve"> </w:t>
      </w:r>
      <w:r>
        <w:rPr>
          <w:rFonts w:ascii="Times New Roman"/>
          <w:color w:val="525252"/>
          <w:sz w:val="17"/>
        </w:rPr>
        <w:t>students</w:t>
      </w:r>
      <w:r>
        <w:rPr>
          <w:rFonts w:ascii="Times New Roman"/>
          <w:color w:val="525252"/>
          <w:spacing w:val="-29"/>
          <w:sz w:val="17"/>
        </w:rPr>
        <w:t xml:space="preserve"> </w:t>
      </w:r>
      <w:r>
        <w:rPr>
          <w:rFonts w:ascii="Times New Roman"/>
          <w:color w:val="525252"/>
          <w:sz w:val="17"/>
        </w:rPr>
        <w:t>who</w:t>
      </w:r>
      <w:r>
        <w:rPr>
          <w:rFonts w:ascii="Times New Roman"/>
          <w:color w:val="525252"/>
          <w:spacing w:val="-28"/>
          <w:sz w:val="17"/>
        </w:rPr>
        <w:t xml:space="preserve"> </w:t>
      </w:r>
      <w:r>
        <w:rPr>
          <w:rFonts w:ascii="Times New Roman"/>
          <w:color w:val="525252"/>
          <w:sz w:val="17"/>
        </w:rPr>
        <w:t>will</w:t>
      </w:r>
      <w:r>
        <w:rPr>
          <w:rFonts w:ascii="Times New Roman"/>
          <w:color w:val="525252"/>
          <w:spacing w:val="-22"/>
          <w:sz w:val="17"/>
        </w:rPr>
        <w:t xml:space="preserve"> </w:t>
      </w:r>
      <w:r>
        <w:rPr>
          <w:rFonts w:ascii="Times New Roman"/>
          <w:color w:val="525252"/>
          <w:sz w:val="17"/>
        </w:rPr>
        <w:t>begin</w:t>
      </w:r>
      <w:r>
        <w:rPr>
          <w:rFonts w:ascii="Times New Roman"/>
          <w:color w:val="525252"/>
          <w:spacing w:val="-24"/>
          <w:sz w:val="17"/>
        </w:rPr>
        <w:t xml:space="preserve"> </w:t>
      </w:r>
      <w:r>
        <w:rPr>
          <w:rFonts w:ascii="Times New Roman"/>
          <w:color w:val="525252"/>
          <w:sz w:val="17"/>
        </w:rPr>
        <w:t>their</w:t>
      </w:r>
      <w:r>
        <w:rPr>
          <w:rFonts w:ascii="Times New Roman"/>
          <w:color w:val="525252"/>
          <w:spacing w:val="-24"/>
          <w:sz w:val="17"/>
        </w:rPr>
        <w:t xml:space="preserve"> </w:t>
      </w:r>
      <w:r>
        <w:rPr>
          <w:rFonts w:ascii="Times New Roman"/>
          <w:color w:val="525252"/>
          <w:sz w:val="17"/>
        </w:rPr>
        <w:t>undergraduate</w:t>
      </w:r>
      <w:r>
        <w:rPr>
          <w:rFonts w:ascii="Times New Roman"/>
          <w:color w:val="525252"/>
          <w:spacing w:val="-18"/>
          <w:sz w:val="17"/>
        </w:rPr>
        <w:t xml:space="preserve"> </w:t>
      </w:r>
      <w:r>
        <w:rPr>
          <w:rFonts w:ascii="Times New Roman"/>
          <w:color w:val="525252"/>
          <w:sz w:val="17"/>
        </w:rPr>
        <w:t>programs</w:t>
      </w:r>
      <w:r>
        <w:rPr>
          <w:rFonts w:ascii="Times New Roman"/>
          <w:color w:val="525252"/>
          <w:spacing w:val="-22"/>
          <w:sz w:val="17"/>
        </w:rPr>
        <w:t xml:space="preserve"> </w:t>
      </w:r>
      <w:r>
        <w:rPr>
          <w:rFonts w:ascii="Times New Roman"/>
          <w:color w:val="525252"/>
          <w:sz w:val="17"/>
        </w:rPr>
        <w:t>in</w:t>
      </w:r>
      <w:r>
        <w:rPr>
          <w:rFonts w:ascii="Times New Roman"/>
          <w:color w:val="525252"/>
          <w:spacing w:val="-27"/>
          <w:sz w:val="17"/>
        </w:rPr>
        <w:t xml:space="preserve"> </w:t>
      </w:r>
      <w:r>
        <w:rPr>
          <w:rFonts w:ascii="Times New Roman"/>
          <w:color w:val="525252"/>
          <w:sz w:val="17"/>
        </w:rPr>
        <w:t xml:space="preserve">the </w:t>
      </w:r>
      <w:r>
        <w:rPr>
          <w:rFonts w:ascii="Times New Roman"/>
          <w:color w:val="525252"/>
          <w:w w:val="95"/>
          <w:sz w:val="17"/>
        </w:rPr>
        <w:t>fall.</w:t>
      </w:r>
      <w:r>
        <w:rPr>
          <w:rFonts w:ascii="Times New Roman"/>
          <w:color w:val="525252"/>
          <w:spacing w:val="-30"/>
          <w:w w:val="95"/>
          <w:sz w:val="17"/>
        </w:rPr>
        <w:t xml:space="preserve"> </w:t>
      </w:r>
      <w:r>
        <w:rPr>
          <w:rFonts w:ascii="Times New Roman"/>
          <w:color w:val="525252"/>
          <w:w w:val="95"/>
          <w:sz w:val="17"/>
        </w:rPr>
        <w:t>The</w:t>
      </w:r>
      <w:r>
        <w:rPr>
          <w:rFonts w:ascii="Times New Roman"/>
          <w:color w:val="525252"/>
          <w:spacing w:val="-22"/>
          <w:w w:val="95"/>
          <w:sz w:val="17"/>
        </w:rPr>
        <w:t xml:space="preserve"> </w:t>
      </w:r>
      <w:r>
        <w:rPr>
          <w:rFonts w:ascii="Times New Roman"/>
          <w:color w:val="525252"/>
          <w:w w:val="95"/>
          <w:sz w:val="17"/>
        </w:rPr>
        <w:t>scholarship</w:t>
      </w:r>
      <w:r>
        <w:rPr>
          <w:rFonts w:ascii="Times New Roman"/>
          <w:color w:val="525252"/>
          <w:spacing w:val="-20"/>
          <w:w w:val="95"/>
          <w:sz w:val="17"/>
        </w:rPr>
        <w:t xml:space="preserve"> </w:t>
      </w:r>
      <w:r>
        <w:rPr>
          <w:rFonts w:ascii="Times New Roman"/>
          <w:color w:val="525252"/>
          <w:w w:val="95"/>
          <w:sz w:val="17"/>
        </w:rPr>
        <w:t>will</w:t>
      </w:r>
      <w:r>
        <w:rPr>
          <w:rFonts w:ascii="Times New Roman"/>
          <w:color w:val="525252"/>
          <w:spacing w:val="-18"/>
          <w:w w:val="95"/>
          <w:sz w:val="17"/>
        </w:rPr>
        <w:t xml:space="preserve"> </w:t>
      </w:r>
      <w:r>
        <w:rPr>
          <w:rFonts w:ascii="Times New Roman"/>
          <w:color w:val="525252"/>
          <w:w w:val="95"/>
          <w:sz w:val="17"/>
        </w:rPr>
        <w:t>be</w:t>
      </w:r>
      <w:r>
        <w:rPr>
          <w:rFonts w:ascii="Times New Roman"/>
          <w:color w:val="525252"/>
          <w:spacing w:val="-16"/>
          <w:w w:val="95"/>
          <w:sz w:val="17"/>
        </w:rPr>
        <w:t xml:space="preserve"> </w:t>
      </w:r>
      <w:r>
        <w:rPr>
          <w:rFonts w:ascii="Times New Roman"/>
          <w:color w:val="525252"/>
          <w:w w:val="95"/>
          <w:sz w:val="17"/>
        </w:rPr>
        <w:t>distributed</w:t>
      </w:r>
      <w:r>
        <w:rPr>
          <w:rFonts w:ascii="Times New Roman"/>
          <w:color w:val="525252"/>
          <w:spacing w:val="-12"/>
          <w:w w:val="95"/>
          <w:sz w:val="17"/>
        </w:rPr>
        <w:t xml:space="preserve"> </w:t>
      </w:r>
      <w:r>
        <w:rPr>
          <w:rFonts w:ascii="Times New Roman"/>
          <w:color w:val="525252"/>
          <w:w w:val="95"/>
          <w:sz w:val="17"/>
        </w:rPr>
        <w:t>in</w:t>
      </w:r>
      <w:r>
        <w:rPr>
          <w:rFonts w:ascii="Times New Roman"/>
          <w:color w:val="525252"/>
          <w:spacing w:val="-19"/>
          <w:w w:val="95"/>
          <w:sz w:val="17"/>
        </w:rPr>
        <w:t xml:space="preserve"> </w:t>
      </w:r>
      <w:r>
        <w:rPr>
          <w:rFonts w:ascii="Times New Roman"/>
          <w:color w:val="525252"/>
          <w:w w:val="95"/>
          <w:sz w:val="17"/>
        </w:rPr>
        <w:t>equal</w:t>
      </w:r>
      <w:r>
        <w:rPr>
          <w:rFonts w:ascii="Times New Roman"/>
          <w:color w:val="525252"/>
          <w:spacing w:val="-18"/>
          <w:w w:val="95"/>
          <w:sz w:val="17"/>
        </w:rPr>
        <w:t xml:space="preserve"> </w:t>
      </w:r>
      <w:r>
        <w:rPr>
          <w:rFonts w:ascii="Times New Roman"/>
          <w:color w:val="525252"/>
          <w:w w:val="95"/>
          <w:sz w:val="17"/>
        </w:rPr>
        <w:t>installments</w:t>
      </w:r>
      <w:r>
        <w:rPr>
          <w:rFonts w:ascii="Times New Roman"/>
          <w:color w:val="525252"/>
          <w:spacing w:val="-14"/>
          <w:w w:val="95"/>
          <w:sz w:val="17"/>
        </w:rPr>
        <w:t xml:space="preserve"> </w:t>
      </w:r>
      <w:r>
        <w:rPr>
          <w:rFonts w:ascii="Times New Roman"/>
          <w:color w:val="525252"/>
          <w:w w:val="95"/>
          <w:sz w:val="17"/>
        </w:rPr>
        <w:t>over</w:t>
      </w:r>
      <w:r>
        <w:rPr>
          <w:rFonts w:ascii="Times New Roman"/>
          <w:color w:val="525252"/>
          <w:spacing w:val="-17"/>
          <w:w w:val="95"/>
          <w:sz w:val="17"/>
        </w:rPr>
        <w:t xml:space="preserve"> </w:t>
      </w:r>
      <w:r>
        <w:rPr>
          <w:rFonts w:ascii="Times New Roman"/>
          <w:color w:val="525252"/>
          <w:spacing w:val="-7"/>
          <w:w w:val="95"/>
          <w:sz w:val="17"/>
        </w:rPr>
        <w:t>[</w:t>
      </w:r>
      <w:r>
        <w:rPr>
          <w:rFonts w:ascii="Times New Roman"/>
          <w:color w:val="626262"/>
          <w:spacing w:val="-7"/>
          <w:w w:val="95"/>
          <w:sz w:val="17"/>
        </w:rPr>
        <w:t>...</w:t>
      </w:r>
      <w:r>
        <w:rPr>
          <w:rFonts w:ascii="Times New Roman"/>
          <w:color w:val="525252"/>
          <w:spacing w:val="-7"/>
          <w:w w:val="95"/>
          <w:sz w:val="17"/>
        </w:rPr>
        <w:t xml:space="preserve">] </w:t>
      </w:r>
      <w:r>
        <w:rPr>
          <w:rFonts w:ascii="Times New Roman"/>
          <w:color w:val="525252"/>
          <w:sz w:val="20"/>
        </w:rPr>
        <w:t>Mm.</w:t>
      </w:r>
    </w:p>
    <w:p w:rsidR="00CF3DB2" w:rsidRDefault="007E700D">
      <w:pPr>
        <w:spacing w:before="125" w:line="186" w:lineRule="exact"/>
        <w:ind w:left="218" w:right="3218"/>
        <w:rPr>
          <w:rFonts w:ascii="Arial" w:eastAsia="Arial" w:hAnsi="Arial" w:cs="Arial"/>
          <w:sz w:val="18"/>
          <w:szCs w:val="18"/>
        </w:rPr>
      </w:pPr>
      <w:r>
        <w:rPr>
          <w:rFonts w:ascii="Times New Roman"/>
          <w:color w:val="7B7B7B"/>
          <w:w w:val="80"/>
          <w:sz w:val="17"/>
        </w:rPr>
        <w:t>S</w:t>
      </w:r>
      <w:r>
        <w:rPr>
          <w:rFonts w:ascii="Times New Roman"/>
          <w:color w:val="525252"/>
          <w:w w:val="80"/>
          <w:sz w:val="17"/>
        </w:rPr>
        <w:t xml:space="preserve">outhwest </w:t>
      </w:r>
      <w:r>
        <w:rPr>
          <w:rFonts w:ascii="Arial"/>
          <w:color w:val="626262"/>
          <w:w w:val="80"/>
          <w:sz w:val="18"/>
        </w:rPr>
        <w:t>Wash</w:t>
      </w:r>
      <w:r>
        <w:rPr>
          <w:rFonts w:ascii="Arial"/>
          <w:color w:val="424242"/>
          <w:w w:val="80"/>
          <w:sz w:val="18"/>
        </w:rPr>
        <w:t>in</w:t>
      </w:r>
      <w:r>
        <w:rPr>
          <w:rFonts w:ascii="Arial"/>
          <w:color w:val="626262"/>
          <w:w w:val="80"/>
          <w:sz w:val="18"/>
        </w:rPr>
        <w:t xml:space="preserve">gton </w:t>
      </w:r>
      <w:r>
        <w:rPr>
          <w:rFonts w:ascii="Arial"/>
          <w:color w:val="525252"/>
          <w:spacing w:val="-5"/>
          <w:w w:val="80"/>
          <w:sz w:val="18"/>
        </w:rPr>
        <w:t xml:space="preserve">Medical </w:t>
      </w:r>
      <w:r>
        <w:rPr>
          <w:rFonts w:ascii="Arial"/>
          <w:color w:val="626262"/>
          <w:w w:val="80"/>
          <w:sz w:val="19"/>
          <w:u w:val="single" w:color="000000"/>
        </w:rPr>
        <w:t xml:space="preserve">Center </w:t>
      </w:r>
      <w:r>
        <w:rPr>
          <w:rFonts w:ascii="Arial"/>
          <w:color w:val="626262"/>
          <w:w w:val="80"/>
          <w:sz w:val="18"/>
          <w:u w:val="single" w:color="000000"/>
        </w:rPr>
        <w:t>Gene</w:t>
      </w:r>
      <w:r>
        <w:rPr>
          <w:rFonts w:ascii="Arial"/>
          <w:color w:val="626262"/>
          <w:w w:val="80"/>
          <w:sz w:val="18"/>
        </w:rPr>
        <w:t xml:space="preserve">ral </w:t>
      </w:r>
      <w:r>
        <w:rPr>
          <w:rFonts w:ascii="Times New Roman"/>
          <w:color w:val="626262"/>
          <w:w w:val="80"/>
          <w:sz w:val="17"/>
        </w:rPr>
        <w:t xml:space="preserve">Health </w:t>
      </w:r>
      <w:r>
        <w:rPr>
          <w:rFonts w:ascii="Arial"/>
          <w:color w:val="626262"/>
          <w:w w:val="80"/>
          <w:sz w:val="18"/>
        </w:rPr>
        <w:t xml:space="preserve">Career </w:t>
      </w:r>
      <w:r>
        <w:rPr>
          <w:rFonts w:ascii="Arial"/>
          <w:color w:val="525252"/>
          <w:w w:val="90"/>
          <w:sz w:val="18"/>
          <w:u w:val="single" w:color="000000"/>
        </w:rPr>
        <w:t>Schol</w:t>
      </w:r>
      <w:r>
        <w:rPr>
          <w:rFonts w:ascii="Arial"/>
          <w:color w:val="525252"/>
          <w:w w:val="90"/>
          <w:sz w:val="18"/>
        </w:rPr>
        <w:t>arships</w:t>
      </w:r>
    </w:p>
    <w:p w:rsidR="00CF3DB2" w:rsidRDefault="007E700D">
      <w:pPr>
        <w:spacing w:line="164" w:lineRule="exact"/>
        <w:ind w:left="213" w:right="3218"/>
        <w:rPr>
          <w:rFonts w:ascii="Times New Roman" w:eastAsia="Times New Roman" w:hAnsi="Times New Roman" w:cs="Times New Roman"/>
          <w:sz w:val="17"/>
          <w:szCs w:val="17"/>
        </w:rPr>
      </w:pPr>
      <w:r>
        <w:rPr>
          <w:rFonts w:ascii="Times New Roman"/>
          <w:color w:val="525252"/>
          <w:w w:val="85"/>
          <w:sz w:val="17"/>
        </w:rPr>
        <w:t>Application  Deadlines: April 03,</w:t>
      </w:r>
      <w:r>
        <w:rPr>
          <w:rFonts w:ascii="Times New Roman"/>
          <w:color w:val="525252"/>
          <w:spacing w:val="27"/>
          <w:w w:val="85"/>
          <w:sz w:val="17"/>
        </w:rPr>
        <w:t xml:space="preserve"> </w:t>
      </w:r>
      <w:r>
        <w:rPr>
          <w:rFonts w:ascii="Times New Roman"/>
          <w:color w:val="525252"/>
          <w:w w:val="85"/>
          <w:sz w:val="17"/>
        </w:rPr>
        <w:t>Annually</w:t>
      </w:r>
    </w:p>
    <w:p w:rsidR="00CF3DB2" w:rsidRDefault="007E700D">
      <w:pPr>
        <w:spacing w:before="4" w:line="230" w:lineRule="auto"/>
        <w:ind w:left="218" w:right="3220"/>
        <w:rPr>
          <w:rFonts w:ascii="Times New Roman" w:eastAsia="Times New Roman" w:hAnsi="Times New Roman" w:cs="Times New Roman"/>
          <w:sz w:val="17"/>
          <w:szCs w:val="17"/>
        </w:rPr>
      </w:pPr>
      <w:r>
        <w:rPr>
          <w:rFonts w:ascii="Times New Roman"/>
          <w:color w:val="525252"/>
          <w:w w:val="95"/>
          <w:sz w:val="17"/>
        </w:rPr>
        <w:t>SWMC</w:t>
      </w:r>
      <w:r>
        <w:rPr>
          <w:rFonts w:ascii="Times New Roman"/>
          <w:color w:val="525252"/>
          <w:spacing w:val="-24"/>
          <w:w w:val="95"/>
          <w:sz w:val="17"/>
        </w:rPr>
        <w:t xml:space="preserve"> </w:t>
      </w:r>
      <w:r>
        <w:rPr>
          <w:rFonts w:ascii="Times New Roman"/>
          <w:color w:val="525252"/>
          <w:w w:val="95"/>
          <w:sz w:val="17"/>
        </w:rPr>
        <w:t>General</w:t>
      </w:r>
      <w:r>
        <w:rPr>
          <w:rFonts w:ascii="Times New Roman"/>
          <w:color w:val="525252"/>
          <w:spacing w:val="-17"/>
          <w:w w:val="95"/>
          <w:sz w:val="17"/>
        </w:rPr>
        <w:t xml:space="preserve"> </w:t>
      </w:r>
      <w:r>
        <w:rPr>
          <w:rFonts w:ascii="Times New Roman"/>
          <w:color w:val="525252"/>
          <w:w w:val="95"/>
          <w:sz w:val="17"/>
        </w:rPr>
        <w:t>Health</w:t>
      </w:r>
      <w:r>
        <w:rPr>
          <w:rFonts w:ascii="Times New Roman"/>
          <w:color w:val="525252"/>
          <w:spacing w:val="-18"/>
          <w:w w:val="95"/>
          <w:sz w:val="17"/>
        </w:rPr>
        <w:t xml:space="preserve"> </w:t>
      </w:r>
      <w:r>
        <w:rPr>
          <w:rFonts w:ascii="Times New Roman"/>
          <w:color w:val="525252"/>
          <w:w w:val="95"/>
          <w:sz w:val="17"/>
        </w:rPr>
        <w:t>Career</w:t>
      </w:r>
      <w:r>
        <w:rPr>
          <w:rFonts w:ascii="Times New Roman"/>
          <w:color w:val="525252"/>
          <w:spacing w:val="-23"/>
          <w:w w:val="95"/>
          <w:sz w:val="17"/>
        </w:rPr>
        <w:t xml:space="preserve"> </w:t>
      </w:r>
      <w:r>
        <w:rPr>
          <w:rFonts w:ascii="Times New Roman"/>
          <w:color w:val="525252"/>
          <w:w w:val="95"/>
          <w:sz w:val="17"/>
        </w:rPr>
        <w:t>Scholarships:</w:t>
      </w:r>
      <w:r>
        <w:rPr>
          <w:rFonts w:ascii="Times New Roman"/>
          <w:color w:val="525252"/>
          <w:spacing w:val="-28"/>
          <w:w w:val="95"/>
          <w:sz w:val="17"/>
        </w:rPr>
        <w:t xml:space="preserve"> </w:t>
      </w:r>
      <w:r>
        <w:rPr>
          <w:rFonts w:ascii="Times New Roman"/>
          <w:color w:val="525252"/>
          <w:w w:val="95"/>
          <w:sz w:val="17"/>
        </w:rPr>
        <w:t>These</w:t>
      </w:r>
      <w:r>
        <w:rPr>
          <w:rFonts w:ascii="Times New Roman"/>
          <w:color w:val="525252"/>
          <w:spacing w:val="-24"/>
          <w:w w:val="95"/>
          <w:sz w:val="17"/>
        </w:rPr>
        <w:t xml:space="preserve"> </w:t>
      </w:r>
      <w:r>
        <w:rPr>
          <w:rFonts w:ascii="Times New Roman"/>
          <w:color w:val="525252"/>
          <w:w w:val="95"/>
          <w:sz w:val="17"/>
        </w:rPr>
        <w:t>scholarships</w:t>
      </w:r>
      <w:r>
        <w:rPr>
          <w:rFonts w:ascii="Times New Roman"/>
          <w:color w:val="525252"/>
          <w:spacing w:val="-21"/>
          <w:w w:val="95"/>
          <w:sz w:val="17"/>
        </w:rPr>
        <w:t xml:space="preserve"> </w:t>
      </w:r>
      <w:r>
        <w:rPr>
          <w:rFonts w:ascii="Times New Roman"/>
          <w:color w:val="525252"/>
          <w:w w:val="95"/>
          <w:sz w:val="17"/>
        </w:rPr>
        <w:t xml:space="preserve">are </w:t>
      </w:r>
      <w:r>
        <w:rPr>
          <w:rFonts w:ascii="Times New Roman"/>
          <w:color w:val="626262"/>
          <w:w w:val="95"/>
          <w:sz w:val="17"/>
        </w:rPr>
        <w:t>open</w:t>
      </w:r>
      <w:r>
        <w:rPr>
          <w:rFonts w:ascii="Times New Roman"/>
          <w:color w:val="626262"/>
          <w:spacing w:val="-9"/>
          <w:w w:val="95"/>
          <w:sz w:val="17"/>
        </w:rPr>
        <w:t xml:space="preserve"> </w:t>
      </w:r>
      <w:r>
        <w:rPr>
          <w:rFonts w:ascii="Times New Roman"/>
          <w:color w:val="525252"/>
          <w:w w:val="95"/>
          <w:sz w:val="17"/>
        </w:rPr>
        <w:t>to</w:t>
      </w:r>
      <w:r>
        <w:rPr>
          <w:rFonts w:ascii="Times New Roman"/>
          <w:color w:val="525252"/>
          <w:spacing w:val="-13"/>
          <w:w w:val="95"/>
          <w:sz w:val="17"/>
        </w:rPr>
        <w:t xml:space="preserve"> </w:t>
      </w:r>
      <w:r>
        <w:rPr>
          <w:rFonts w:ascii="Times New Roman"/>
          <w:color w:val="525252"/>
          <w:w w:val="95"/>
          <w:sz w:val="17"/>
        </w:rPr>
        <w:t>all</w:t>
      </w:r>
      <w:r>
        <w:rPr>
          <w:rFonts w:ascii="Times New Roman"/>
          <w:color w:val="525252"/>
          <w:spacing w:val="-5"/>
          <w:w w:val="95"/>
          <w:sz w:val="17"/>
        </w:rPr>
        <w:t xml:space="preserve"> </w:t>
      </w:r>
      <w:r>
        <w:rPr>
          <w:rFonts w:ascii="Times New Roman"/>
          <w:color w:val="525252"/>
          <w:w w:val="95"/>
          <w:sz w:val="17"/>
        </w:rPr>
        <w:t>graduating</w:t>
      </w:r>
      <w:r>
        <w:rPr>
          <w:rFonts w:ascii="Times New Roman"/>
          <w:color w:val="525252"/>
          <w:spacing w:val="-3"/>
          <w:w w:val="95"/>
          <w:sz w:val="17"/>
        </w:rPr>
        <w:t xml:space="preserve"> </w:t>
      </w:r>
      <w:r>
        <w:rPr>
          <w:rFonts w:ascii="Times New Roman"/>
          <w:color w:val="525252"/>
          <w:w w:val="95"/>
          <w:sz w:val="17"/>
        </w:rPr>
        <w:t>high</w:t>
      </w:r>
      <w:r>
        <w:rPr>
          <w:rFonts w:ascii="Times New Roman"/>
          <w:color w:val="525252"/>
          <w:spacing w:val="-3"/>
          <w:w w:val="95"/>
          <w:sz w:val="17"/>
        </w:rPr>
        <w:t xml:space="preserve"> </w:t>
      </w:r>
      <w:r>
        <w:rPr>
          <w:rFonts w:ascii="Times New Roman"/>
          <w:color w:val="525252"/>
          <w:w w:val="95"/>
          <w:sz w:val="17"/>
        </w:rPr>
        <w:t>school</w:t>
      </w:r>
      <w:r>
        <w:rPr>
          <w:rFonts w:ascii="Times New Roman"/>
          <w:color w:val="525252"/>
          <w:spacing w:val="-6"/>
          <w:w w:val="95"/>
          <w:sz w:val="17"/>
        </w:rPr>
        <w:t xml:space="preserve"> </w:t>
      </w:r>
      <w:r>
        <w:rPr>
          <w:rFonts w:ascii="Times New Roman"/>
          <w:color w:val="626262"/>
          <w:w w:val="95"/>
          <w:sz w:val="17"/>
        </w:rPr>
        <w:t>seniors</w:t>
      </w:r>
      <w:r>
        <w:rPr>
          <w:rFonts w:ascii="Times New Roman"/>
          <w:color w:val="626262"/>
          <w:spacing w:val="-13"/>
          <w:w w:val="95"/>
          <w:sz w:val="17"/>
        </w:rPr>
        <w:t xml:space="preserve"> </w:t>
      </w:r>
      <w:r>
        <w:rPr>
          <w:rFonts w:ascii="Times New Roman"/>
          <w:color w:val="525252"/>
          <w:w w:val="95"/>
          <w:sz w:val="17"/>
        </w:rPr>
        <w:t>accepted</w:t>
      </w:r>
      <w:r>
        <w:rPr>
          <w:rFonts w:ascii="Times New Roman"/>
          <w:color w:val="525252"/>
          <w:spacing w:val="-6"/>
          <w:w w:val="95"/>
          <w:sz w:val="17"/>
        </w:rPr>
        <w:t xml:space="preserve"> </w:t>
      </w:r>
      <w:r>
        <w:rPr>
          <w:rFonts w:ascii="Times New Roman"/>
          <w:color w:val="626262"/>
          <w:w w:val="95"/>
          <w:sz w:val="17"/>
        </w:rPr>
        <w:t>into</w:t>
      </w:r>
      <w:r>
        <w:rPr>
          <w:rFonts w:ascii="Times New Roman"/>
          <w:color w:val="626262"/>
          <w:spacing w:val="-16"/>
          <w:w w:val="95"/>
          <w:sz w:val="17"/>
        </w:rPr>
        <w:t xml:space="preserve"> </w:t>
      </w:r>
      <w:r>
        <w:rPr>
          <w:rFonts w:ascii="Times New Roman"/>
          <w:color w:val="525252"/>
          <w:w w:val="95"/>
          <w:sz w:val="17"/>
        </w:rPr>
        <w:t>a</w:t>
      </w:r>
      <w:r>
        <w:rPr>
          <w:rFonts w:ascii="Times New Roman"/>
          <w:color w:val="525252"/>
          <w:spacing w:val="-8"/>
          <w:w w:val="95"/>
          <w:sz w:val="17"/>
        </w:rPr>
        <w:t xml:space="preserve"> </w:t>
      </w:r>
      <w:r>
        <w:rPr>
          <w:rFonts w:ascii="Times New Roman"/>
          <w:color w:val="525252"/>
          <w:w w:val="95"/>
          <w:sz w:val="17"/>
        </w:rPr>
        <w:t>college</w:t>
      </w:r>
      <w:r>
        <w:rPr>
          <w:rFonts w:ascii="Times New Roman"/>
          <w:color w:val="525252"/>
          <w:spacing w:val="-8"/>
          <w:w w:val="95"/>
          <w:sz w:val="17"/>
        </w:rPr>
        <w:t xml:space="preserve"> </w:t>
      </w:r>
      <w:r>
        <w:rPr>
          <w:rFonts w:ascii="Times New Roman"/>
          <w:color w:val="525252"/>
          <w:w w:val="95"/>
          <w:sz w:val="17"/>
        </w:rPr>
        <w:t xml:space="preserve">of </w:t>
      </w:r>
      <w:r>
        <w:rPr>
          <w:rFonts w:ascii="Times New Roman"/>
          <w:color w:val="525252"/>
          <w:sz w:val="17"/>
        </w:rPr>
        <w:t xml:space="preserve">their choice, or returning college students residing in Clark or </w:t>
      </w:r>
      <w:r>
        <w:rPr>
          <w:rFonts w:ascii="Times New Roman"/>
          <w:color w:val="525252"/>
          <w:w w:val="95"/>
          <w:sz w:val="17"/>
        </w:rPr>
        <w:t xml:space="preserve">Skamania counties. The three scholarship categories are funded by sales </w:t>
      </w:r>
      <w:r>
        <w:rPr>
          <w:rFonts w:ascii="Times New Roman"/>
          <w:color w:val="626262"/>
          <w:w w:val="95"/>
          <w:sz w:val="17"/>
        </w:rPr>
        <w:t xml:space="preserve">from </w:t>
      </w:r>
      <w:r>
        <w:rPr>
          <w:rFonts w:ascii="Times New Roman"/>
          <w:color w:val="525252"/>
          <w:w w:val="95"/>
          <w:sz w:val="17"/>
        </w:rPr>
        <w:t>Southwest Washington Medical Center's two gift shops located</w:t>
      </w:r>
      <w:r>
        <w:rPr>
          <w:rFonts w:ascii="Times New Roman"/>
          <w:color w:val="525252"/>
          <w:spacing w:val="-11"/>
          <w:w w:val="95"/>
          <w:sz w:val="17"/>
        </w:rPr>
        <w:t xml:space="preserve"> </w:t>
      </w:r>
      <w:r>
        <w:rPr>
          <w:rFonts w:ascii="Times New Roman"/>
          <w:color w:val="525252"/>
          <w:w w:val="95"/>
          <w:sz w:val="17"/>
        </w:rPr>
        <w:t>on</w:t>
      </w:r>
      <w:r>
        <w:rPr>
          <w:rFonts w:ascii="Times New Roman"/>
          <w:color w:val="525252"/>
          <w:spacing w:val="-15"/>
          <w:w w:val="95"/>
          <w:sz w:val="17"/>
        </w:rPr>
        <w:t xml:space="preserve"> </w:t>
      </w:r>
      <w:r>
        <w:rPr>
          <w:rFonts w:ascii="Times New Roman"/>
          <w:color w:val="525252"/>
          <w:w w:val="95"/>
          <w:sz w:val="17"/>
        </w:rPr>
        <w:t>the</w:t>
      </w:r>
      <w:r>
        <w:rPr>
          <w:rFonts w:ascii="Times New Roman"/>
          <w:color w:val="525252"/>
          <w:spacing w:val="-13"/>
          <w:w w:val="95"/>
          <w:sz w:val="17"/>
        </w:rPr>
        <w:t xml:space="preserve"> </w:t>
      </w:r>
      <w:r>
        <w:rPr>
          <w:rFonts w:ascii="Times New Roman"/>
          <w:color w:val="525252"/>
          <w:w w:val="95"/>
          <w:sz w:val="17"/>
        </w:rPr>
        <w:t>main</w:t>
      </w:r>
      <w:r>
        <w:rPr>
          <w:rFonts w:ascii="Times New Roman"/>
          <w:color w:val="525252"/>
          <w:spacing w:val="-11"/>
          <w:w w:val="95"/>
          <w:sz w:val="17"/>
        </w:rPr>
        <w:t xml:space="preserve"> </w:t>
      </w:r>
      <w:r>
        <w:rPr>
          <w:rFonts w:ascii="Times New Roman"/>
          <w:color w:val="525252"/>
          <w:w w:val="95"/>
          <w:sz w:val="17"/>
        </w:rPr>
        <w:t>campus.</w:t>
      </w:r>
      <w:r>
        <w:rPr>
          <w:rFonts w:ascii="Times New Roman"/>
          <w:color w:val="525252"/>
          <w:spacing w:val="-21"/>
          <w:w w:val="95"/>
          <w:sz w:val="17"/>
        </w:rPr>
        <w:t xml:space="preserve"> </w:t>
      </w:r>
      <w:r>
        <w:rPr>
          <w:rFonts w:ascii="Times New Roman"/>
          <w:color w:val="525252"/>
          <w:w w:val="95"/>
          <w:sz w:val="17"/>
        </w:rPr>
        <w:t>The</w:t>
      </w:r>
      <w:r>
        <w:rPr>
          <w:rFonts w:ascii="Times New Roman"/>
          <w:color w:val="525252"/>
          <w:spacing w:val="-14"/>
          <w:w w:val="95"/>
          <w:sz w:val="17"/>
        </w:rPr>
        <w:t xml:space="preserve"> </w:t>
      </w:r>
      <w:r>
        <w:rPr>
          <w:rFonts w:ascii="Times New Roman"/>
          <w:color w:val="525252"/>
          <w:w w:val="95"/>
          <w:sz w:val="17"/>
        </w:rPr>
        <w:t>number</w:t>
      </w:r>
      <w:r>
        <w:rPr>
          <w:rFonts w:ascii="Times New Roman"/>
          <w:color w:val="525252"/>
          <w:spacing w:val="-13"/>
          <w:w w:val="95"/>
          <w:sz w:val="17"/>
        </w:rPr>
        <w:t xml:space="preserve"> </w:t>
      </w:r>
      <w:r>
        <w:rPr>
          <w:rFonts w:ascii="Times New Roman"/>
          <w:color w:val="525252"/>
          <w:w w:val="95"/>
          <w:sz w:val="17"/>
        </w:rPr>
        <w:t>of</w:t>
      </w:r>
      <w:r>
        <w:rPr>
          <w:rFonts w:ascii="Times New Roman"/>
          <w:color w:val="525252"/>
          <w:spacing w:val="-13"/>
          <w:w w:val="95"/>
          <w:sz w:val="17"/>
        </w:rPr>
        <w:t xml:space="preserve"> </w:t>
      </w:r>
      <w:r>
        <w:rPr>
          <w:rFonts w:ascii="Times New Roman"/>
          <w:color w:val="525252"/>
          <w:w w:val="95"/>
          <w:sz w:val="17"/>
        </w:rPr>
        <w:t>scholarships</w:t>
      </w:r>
      <w:r>
        <w:rPr>
          <w:rFonts w:ascii="Times New Roman"/>
          <w:color w:val="525252"/>
          <w:spacing w:val="-17"/>
          <w:w w:val="95"/>
          <w:sz w:val="17"/>
        </w:rPr>
        <w:t xml:space="preserve"> </w:t>
      </w:r>
      <w:r>
        <w:rPr>
          <w:rFonts w:ascii="Times New Roman"/>
          <w:color w:val="525252"/>
          <w:w w:val="95"/>
          <w:sz w:val="17"/>
        </w:rPr>
        <w:t>awarded</w:t>
      </w:r>
    </w:p>
    <w:p w:rsidR="00CF3DB2" w:rsidRDefault="007E700D">
      <w:pPr>
        <w:spacing w:line="202" w:lineRule="exact"/>
        <w:ind w:left="228" w:right="3218"/>
        <w:rPr>
          <w:rFonts w:ascii="Times New Roman" w:eastAsia="Times New Roman" w:hAnsi="Times New Roman" w:cs="Times New Roman"/>
          <w:sz w:val="15"/>
          <w:szCs w:val="15"/>
        </w:rPr>
      </w:pPr>
      <w:r>
        <w:rPr>
          <w:rFonts w:ascii="Arial"/>
          <w:color w:val="525252"/>
          <w:spacing w:val="-5"/>
          <w:w w:val="120"/>
          <w:sz w:val="14"/>
        </w:rPr>
        <w:t>[</w:t>
      </w:r>
      <w:r>
        <w:rPr>
          <w:rFonts w:ascii="Arial"/>
          <w:color w:val="626262"/>
          <w:w w:val="50"/>
        </w:rPr>
        <w:t>..</w:t>
      </w:r>
      <w:r>
        <w:rPr>
          <w:rFonts w:ascii="Arial"/>
          <w:color w:val="626262"/>
          <w:spacing w:val="-13"/>
          <w:w w:val="50"/>
        </w:rPr>
        <w:t>.</w:t>
      </w:r>
      <w:r>
        <w:rPr>
          <w:rFonts w:ascii="Times New Roman"/>
          <w:color w:val="525252"/>
          <w:sz w:val="15"/>
        </w:rPr>
        <w:t>]</w:t>
      </w:r>
    </w:p>
    <w:p w:rsidR="00CF3DB2" w:rsidRDefault="007E700D">
      <w:pPr>
        <w:spacing w:before="133" w:line="186" w:lineRule="exact"/>
        <w:ind w:left="228" w:right="3218"/>
        <w:rPr>
          <w:rFonts w:ascii="Times New Roman" w:eastAsia="Times New Roman" w:hAnsi="Times New Roman" w:cs="Times New Roman"/>
          <w:sz w:val="17"/>
          <w:szCs w:val="17"/>
        </w:rPr>
      </w:pPr>
      <w:r>
        <w:rPr>
          <w:rFonts w:ascii="Times New Roman"/>
          <w:color w:val="626262"/>
          <w:w w:val="90"/>
          <w:sz w:val="17"/>
          <w:u w:val="single" w:color="000000"/>
        </w:rPr>
        <w:t>Symantec Graduate</w:t>
      </w:r>
      <w:r>
        <w:rPr>
          <w:rFonts w:ascii="Times New Roman"/>
          <w:color w:val="626262"/>
          <w:spacing w:val="-20"/>
          <w:w w:val="90"/>
          <w:sz w:val="17"/>
          <w:u w:val="single" w:color="000000"/>
        </w:rPr>
        <w:t xml:space="preserve"> </w:t>
      </w:r>
      <w:r>
        <w:rPr>
          <w:rFonts w:ascii="Times New Roman"/>
          <w:color w:val="626262"/>
          <w:w w:val="90"/>
          <w:sz w:val="17"/>
          <w:u w:val="single" w:color="000000"/>
        </w:rPr>
        <w:t>Fellowship</w:t>
      </w:r>
    </w:p>
    <w:p w:rsidR="00CF3DB2" w:rsidRDefault="007E700D">
      <w:pPr>
        <w:spacing w:line="184" w:lineRule="exact"/>
        <w:ind w:left="223" w:right="3218"/>
        <w:rPr>
          <w:rFonts w:ascii="Times New Roman" w:eastAsia="Times New Roman" w:hAnsi="Times New Roman" w:cs="Times New Roman"/>
          <w:sz w:val="17"/>
          <w:szCs w:val="17"/>
        </w:rPr>
      </w:pPr>
      <w:r>
        <w:rPr>
          <w:rFonts w:ascii="Times New Roman"/>
          <w:color w:val="626262"/>
          <w:w w:val="90"/>
          <w:sz w:val="17"/>
        </w:rPr>
        <w:t>Application</w:t>
      </w:r>
      <w:r>
        <w:rPr>
          <w:rFonts w:ascii="Times New Roman"/>
          <w:color w:val="626262"/>
          <w:spacing w:val="1"/>
          <w:w w:val="90"/>
          <w:sz w:val="17"/>
        </w:rPr>
        <w:t xml:space="preserve"> </w:t>
      </w:r>
      <w:r>
        <w:rPr>
          <w:rFonts w:ascii="Times New Roman"/>
          <w:color w:val="626262"/>
          <w:w w:val="90"/>
          <w:sz w:val="17"/>
        </w:rPr>
        <w:t>Deadlines:</w:t>
      </w:r>
      <w:r>
        <w:rPr>
          <w:rFonts w:ascii="Times New Roman"/>
          <w:color w:val="626262"/>
          <w:spacing w:val="-9"/>
          <w:w w:val="90"/>
          <w:sz w:val="17"/>
        </w:rPr>
        <w:t xml:space="preserve"> </w:t>
      </w:r>
      <w:r>
        <w:rPr>
          <w:rFonts w:ascii="Times New Roman"/>
          <w:color w:val="626262"/>
          <w:w w:val="90"/>
          <w:sz w:val="17"/>
        </w:rPr>
        <w:t>December</w:t>
      </w:r>
      <w:r>
        <w:rPr>
          <w:rFonts w:ascii="Times New Roman"/>
          <w:color w:val="626262"/>
          <w:spacing w:val="-11"/>
          <w:w w:val="90"/>
          <w:sz w:val="17"/>
        </w:rPr>
        <w:t xml:space="preserve"> </w:t>
      </w:r>
      <w:r>
        <w:rPr>
          <w:rFonts w:ascii="Times New Roman"/>
          <w:color w:val="626262"/>
          <w:w w:val="90"/>
          <w:sz w:val="17"/>
        </w:rPr>
        <w:t>03,</w:t>
      </w:r>
      <w:r>
        <w:rPr>
          <w:rFonts w:ascii="Times New Roman"/>
          <w:color w:val="626262"/>
          <w:spacing w:val="-16"/>
          <w:w w:val="90"/>
          <w:sz w:val="17"/>
        </w:rPr>
        <w:t xml:space="preserve"> </w:t>
      </w:r>
      <w:r>
        <w:rPr>
          <w:rFonts w:ascii="Times New Roman"/>
          <w:color w:val="626262"/>
          <w:w w:val="90"/>
          <w:sz w:val="17"/>
        </w:rPr>
        <w:t>Annually</w:t>
      </w:r>
    </w:p>
    <w:p w:rsidR="00CF3DB2" w:rsidRDefault="007E700D">
      <w:pPr>
        <w:spacing w:before="5" w:line="228" w:lineRule="auto"/>
        <w:ind w:left="223" w:right="3316" w:firstLine="4"/>
        <w:rPr>
          <w:rFonts w:ascii="Times New Roman" w:eastAsia="Times New Roman" w:hAnsi="Times New Roman" w:cs="Times New Roman"/>
          <w:sz w:val="17"/>
          <w:szCs w:val="17"/>
        </w:rPr>
      </w:pPr>
      <w:r>
        <w:rPr>
          <w:rFonts w:ascii="Times New Roman"/>
          <w:color w:val="626262"/>
          <w:w w:val="95"/>
          <w:sz w:val="17"/>
        </w:rPr>
        <w:t>Symantec</w:t>
      </w:r>
      <w:r>
        <w:rPr>
          <w:rFonts w:ascii="Times New Roman"/>
          <w:color w:val="626262"/>
          <w:spacing w:val="-17"/>
          <w:w w:val="95"/>
          <w:sz w:val="17"/>
        </w:rPr>
        <w:t xml:space="preserve"> </w:t>
      </w:r>
      <w:r>
        <w:rPr>
          <w:rFonts w:ascii="Times New Roman"/>
          <w:color w:val="626262"/>
          <w:w w:val="95"/>
          <w:sz w:val="17"/>
        </w:rPr>
        <w:t>Corp.</w:t>
      </w:r>
      <w:r>
        <w:rPr>
          <w:rFonts w:ascii="Times New Roman"/>
          <w:color w:val="626262"/>
          <w:spacing w:val="-18"/>
          <w:w w:val="95"/>
          <w:sz w:val="17"/>
        </w:rPr>
        <w:t xml:space="preserve"> </w:t>
      </w:r>
      <w:r>
        <w:rPr>
          <w:rFonts w:ascii="Times New Roman"/>
          <w:color w:val="626262"/>
          <w:w w:val="95"/>
          <w:sz w:val="17"/>
        </w:rPr>
        <w:t>based</w:t>
      </w:r>
      <w:r>
        <w:rPr>
          <w:rFonts w:ascii="Times New Roman"/>
          <w:color w:val="626262"/>
          <w:spacing w:val="-7"/>
          <w:w w:val="95"/>
          <w:sz w:val="17"/>
        </w:rPr>
        <w:t xml:space="preserve"> </w:t>
      </w:r>
      <w:r>
        <w:rPr>
          <w:rFonts w:ascii="Times New Roman"/>
          <w:color w:val="626262"/>
          <w:w w:val="95"/>
          <w:sz w:val="17"/>
        </w:rPr>
        <w:t>in</w:t>
      </w:r>
      <w:r>
        <w:rPr>
          <w:rFonts w:ascii="Times New Roman"/>
          <w:color w:val="626262"/>
          <w:spacing w:val="-14"/>
          <w:w w:val="95"/>
          <w:sz w:val="17"/>
        </w:rPr>
        <w:t xml:space="preserve"> </w:t>
      </w:r>
      <w:r>
        <w:rPr>
          <w:rFonts w:ascii="Times New Roman"/>
          <w:color w:val="626262"/>
          <w:w w:val="95"/>
          <w:sz w:val="17"/>
        </w:rPr>
        <w:t>Cupertino,</w:t>
      </w:r>
      <w:r>
        <w:rPr>
          <w:rFonts w:ascii="Times New Roman"/>
          <w:color w:val="626262"/>
          <w:spacing w:val="-11"/>
          <w:w w:val="95"/>
          <w:sz w:val="17"/>
        </w:rPr>
        <w:t xml:space="preserve"> </w:t>
      </w:r>
      <w:r>
        <w:rPr>
          <w:rFonts w:ascii="Times New Roman"/>
          <w:color w:val="626262"/>
          <w:w w:val="95"/>
          <w:sz w:val="17"/>
        </w:rPr>
        <w:t>Calif.,</w:t>
      </w:r>
      <w:r>
        <w:rPr>
          <w:rFonts w:ascii="Times New Roman"/>
          <w:color w:val="626262"/>
          <w:spacing w:val="-13"/>
          <w:w w:val="95"/>
          <w:sz w:val="17"/>
        </w:rPr>
        <w:t xml:space="preserve"> </w:t>
      </w:r>
      <w:r>
        <w:rPr>
          <w:rFonts w:ascii="Times New Roman"/>
          <w:color w:val="626262"/>
          <w:w w:val="95"/>
          <w:sz w:val="17"/>
        </w:rPr>
        <w:t>is</w:t>
      </w:r>
      <w:r>
        <w:rPr>
          <w:rFonts w:ascii="Times New Roman"/>
          <w:color w:val="626262"/>
          <w:spacing w:val="-17"/>
          <w:w w:val="95"/>
          <w:sz w:val="17"/>
        </w:rPr>
        <w:t xml:space="preserve"> </w:t>
      </w:r>
      <w:r>
        <w:rPr>
          <w:rFonts w:ascii="Times New Roman"/>
          <w:color w:val="626262"/>
          <w:w w:val="95"/>
          <w:sz w:val="17"/>
        </w:rPr>
        <w:t>offering</w:t>
      </w:r>
      <w:r>
        <w:rPr>
          <w:rFonts w:ascii="Times New Roman"/>
          <w:color w:val="626262"/>
          <w:spacing w:val="-11"/>
          <w:w w:val="95"/>
          <w:sz w:val="17"/>
        </w:rPr>
        <w:t xml:space="preserve"> </w:t>
      </w:r>
      <w:r>
        <w:rPr>
          <w:rFonts w:ascii="Times New Roman"/>
          <w:color w:val="626262"/>
          <w:w w:val="95"/>
          <w:sz w:val="17"/>
        </w:rPr>
        <w:t>a</w:t>
      </w:r>
      <w:r>
        <w:rPr>
          <w:rFonts w:ascii="Times New Roman"/>
          <w:color w:val="626262"/>
          <w:spacing w:val="-12"/>
          <w:w w:val="95"/>
          <w:sz w:val="17"/>
        </w:rPr>
        <w:t xml:space="preserve"> </w:t>
      </w:r>
      <w:r>
        <w:rPr>
          <w:rFonts w:ascii="Times New Roman"/>
          <w:color w:val="626262"/>
          <w:w w:val="95"/>
          <w:sz w:val="17"/>
        </w:rPr>
        <w:t>one-year fellowship</w:t>
      </w:r>
      <w:r>
        <w:rPr>
          <w:rFonts w:ascii="Times New Roman"/>
          <w:color w:val="626262"/>
          <w:spacing w:val="-5"/>
          <w:w w:val="95"/>
          <w:sz w:val="17"/>
        </w:rPr>
        <w:t xml:space="preserve"> </w:t>
      </w:r>
      <w:r>
        <w:rPr>
          <w:rFonts w:ascii="Times New Roman"/>
          <w:color w:val="626262"/>
          <w:w w:val="95"/>
          <w:sz w:val="17"/>
        </w:rPr>
        <w:t>that</w:t>
      </w:r>
      <w:r>
        <w:rPr>
          <w:rFonts w:ascii="Times New Roman"/>
          <w:color w:val="626262"/>
          <w:spacing w:val="-5"/>
          <w:w w:val="95"/>
          <w:sz w:val="17"/>
        </w:rPr>
        <w:t xml:space="preserve"> </w:t>
      </w:r>
      <w:r>
        <w:rPr>
          <w:rFonts w:ascii="Times New Roman"/>
          <w:color w:val="626262"/>
          <w:w w:val="95"/>
          <w:sz w:val="17"/>
        </w:rPr>
        <w:t>covers</w:t>
      </w:r>
      <w:r>
        <w:rPr>
          <w:rFonts w:ascii="Times New Roman"/>
          <w:color w:val="626262"/>
          <w:spacing w:val="-11"/>
          <w:w w:val="95"/>
          <w:sz w:val="17"/>
        </w:rPr>
        <w:t xml:space="preserve"> </w:t>
      </w:r>
      <w:r>
        <w:rPr>
          <w:rFonts w:ascii="Times New Roman"/>
          <w:color w:val="626262"/>
          <w:w w:val="95"/>
          <w:sz w:val="17"/>
        </w:rPr>
        <w:t>100</w:t>
      </w:r>
      <w:r>
        <w:rPr>
          <w:rFonts w:ascii="Times New Roman"/>
          <w:color w:val="626262"/>
          <w:spacing w:val="-21"/>
          <w:w w:val="95"/>
          <w:sz w:val="17"/>
        </w:rPr>
        <w:t xml:space="preserve"> </w:t>
      </w:r>
      <w:r>
        <w:rPr>
          <w:rFonts w:ascii="Times New Roman"/>
          <w:color w:val="626262"/>
          <w:w w:val="95"/>
          <w:sz w:val="17"/>
        </w:rPr>
        <w:t>percent of</w:t>
      </w:r>
      <w:r>
        <w:rPr>
          <w:rFonts w:ascii="Times New Roman"/>
          <w:color w:val="626262"/>
          <w:spacing w:val="-6"/>
          <w:w w:val="95"/>
          <w:sz w:val="17"/>
        </w:rPr>
        <w:t xml:space="preserve"> </w:t>
      </w:r>
      <w:r>
        <w:rPr>
          <w:rFonts w:ascii="Times New Roman"/>
          <w:color w:val="626262"/>
          <w:w w:val="95"/>
          <w:sz w:val="17"/>
        </w:rPr>
        <w:t>the</w:t>
      </w:r>
      <w:r>
        <w:rPr>
          <w:rFonts w:ascii="Times New Roman"/>
          <w:color w:val="626262"/>
          <w:spacing w:val="-10"/>
          <w:w w:val="95"/>
          <w:sz w:val="17"/>
        </w:rPr>
        <w:t xml:space="preserve"> </w:t>
      </w:r>
      <w:r>
        <w:rPr>
          <w:rFonts w:ascii="Times New Roman"/>
          <w:color w:val="626262"/>
          <w:w w:val="95"/>
          <w:sz w:val="17"/>
        </w:rPr>
        <w:t>student's</w:t>
      </w:r>
      <w:r>
        <w:rPr>
          <w:rFonts w:ascii="Times New Roman"/>
          <w:color w:val="626262"/>
          <w:spacing w:val="-9"/>
          <w:w w:val="95"/>
          <w:sz w:val="17"/>
        </w:rPr>
        <w:t xml:space="preserve"> </w:t>
      </w:r>
      <w:r>
        <w:rPr>
          <w:rFonts w:ascii="Times New Roman"/>
          <w:color w:val="626262"/>
          <w:w w:val="95"/>
          <w:sz w:val="17"/>
        </w:rPr>
        <w:t>tuition</w:t>
      </w:r>
      <w:r>
        <w:rPr>
          <w:rFonts w:ascii="Times New Roman"/>
          <w:color w:val="626262"/>
          <w:spacing w:val="-1"/>
          <w:w w:val="95"/>
          <w:sz w:val="17"/>
        </w:rPr>
        <w:t xml:space="preserve"> </w:t>
      </w:r>
      <w:r>
        <w:rPr>
          <w:rFonts w:ascii="Times New Roman"/>
          <w:color w:val="626262"/>
          <w:w w:val="95"/>
          <w:sz w:val="17"/>
        </w:rPr>
        <w:t>and</w:t>
      </w:r>
      <w:r>
        <w:rPr>
          <w:rFonts w:ascii="Times New Roman"/>
          <w:color w:val="626262"/>
          <w:spacing w:val="-7"/>
          <w:w w:val="95"/>
          <w:sz w:val="17"/>
        </w:rPr>
        <w:t xml:space="preserve"> </w:t>
      </w:r>
      <w:r>
        <w:rPr>
          <w:rFonts w:ascii="Times New Roman"/>
          <w:color w:val="626262"/>
          <w:w w:val="95"/>
          <w:sz w:val="17"/>
        </w:rPr>
        <w:t xml:space="preserve">fees </w:t>
      </w:r>
      <w:r>
        <w:rPr>
          <w:rFonts w:ascii="Times New Roman"/>
          <w:color w:val="626262"/>
          <w:sz w:val="17"/>
        </w:rPr>
        <w:t xml:space="preserve">and provides a $20,000 stipend to cover academic-year living </w:t>
      </w:r>
      <w:r>
        <w:rPr>
          <w:rFonts w:ascii="Times New Roman"/>
          <w:color w:val="626262"/>
          <w:w w:val="95"/>
          <w:sz w:val="17"/>
        </w:rPr>
        <w:t>expenses.</w:t>
      </w:r>
      <w:r>
        <w:rPr>
          <w:rFonts w:ascii="Times New Roman"/>
          <w:color w:val="626262"/>
          <w:spacing w:val="-22"/>
          <w:w w:val="95"/>
          <w:sz w:val="17"/>
        </w:rPr>
        <w:t xml:space="preserve"> </w:t>
      </w:r>
      <w:r>
        <w:rPr>
          <w:rFonts w:ascii="Times New Roman"/>
          <w:color w:val="626262"/>
          <w:w w:val="95"/>
          <w:sz w:val="17"/>
        </w:rPr>
        <w:t>Recipients</w:t>
      </w:r>
      <w:r>
        <w:rPr>
          <w:rFonts w:ascii="Times New Roman"/>
          <w:color w:val="626262"/>
          <w:spacing w:val="-21"/>
          <w:w w:val="95"/>
          <w:sz w:val="17"/>
        </w:rPr>
        <w:t xml:space="preserve"> </w:t>
      </w:r>
      <w:r>
        <w:rPr>
          <w:rFonts w:ascii="Times New Roman"/>
          <w:color w:val="626262"/>
          <w:w w:val="95"/>
          <w:sz w:val="17"/>
        </w:rPr>
        <w:t>will</w:t>
      </w:r>
      <w:r>
        <w:rPr>
          <w:rFonts w:ascii="Times New Roman"/>
          <w:color w:val="626262"/>
          <w:spacing w:val="-20"/>
          <w:w w:val="95"/>
          <w:sz w:val="17"/>
        </w:rPr>
        <w:t xml:space="preserve"> </w:t>
      </w:r>
      <w:r>
        <w:rPr>
          <w:rFonts w:ascii="Times New Roman"/>
          <w:color w:val="626262"/>
          <w:w w:val="95"/>
          <w:sz w:val="17"/>
        </w:rPr>
        <w:t>have</w:t>
      </w:r>
      <w:r>
        <w:rPr>
          <w:rFonts w:ascii="Times New Roman"/>
          <w:color w:val="626262"/>
          <w:spacing w:val="-23"/>
          <w:w w:val="95"/>
          <w:sz w:val="17"/>
        </w:rPr>
        <w:t xml:space="preserve"> </w:t>
      </w:r>
      <w:r>
        <w:rPr>
          <w:rFonts w:ascii="Times New Roman"/>
          <w:color w:val="626262"/>
          <w:w w:val="95"/>
          <w:sz w:val="17"/>
        </w:rPr>
        <w:t>the</w:t>
      </w:r>
      <w:r>
        <w:rPr>
          <w:rFonts w:ascii="Times New Roman"/>
          <w:color w:val="626262"/>
          <w:spacing w:val="-24"/>
          <w:w w:val="95"/>
          <w:sz w:val="17"/>
        </w:rPr>
        <w:t xml:space="preserve"> </w:t>
      </w:r>
      <w:r>
        <w:rPr>
          <w:rFonts w:ascii="Times New Roman"/>
          <w:color w:val="626262"/>
          <w:w w:val="95"/>
          <w:sz w:val="17"/>
        </w:rPr>
        <w:t>opportunity</w:t>
      </w:r>
      <w:r>
        <w:rPr>
          <w:rFonts w:ascii="Times New Roman"/>
          <w:color w:val="626262"/>
          <w:spacing w:val="-21"/>
          <w:w w:val="95"/>
          <w:sz w:val="17"/>
        </w:rPr>
        <w:t xml:space="preserve"> </w:t>
      </w:r>
      <w:r>
        <w:rPr>
          <w:rFonts w:ascii="Times New Roman"/>
          <w:color w:val="626262"/>
          <w:w w:val="95"/>
          <w:sz w:val="17"/>
        </w:rPr>
        <w:t>to</w:t>
      </w:r>
      <w:r>
        <w:rPr>
          <w:rFonts w:ascii="Times New Roman"/>
          <w:color w:val="626262"/>
          <w:spacing w:val="-27"/>
          <w:w w:val="95"/>
          <w:sz w:val="17"/>
        </w:rPr>
        <w:t xml:space="preserve"> </w:t>
      </w:r>
      <w:r>
        <w:rPr>
          <w:rFonts w:ascii="Times New Roman"/>
          <w:color w:val="626262"/>
          <w:w w:val="95"/>
          <w:sz w:val="17"/>
        </w:rPr>
        <w:t>work</w:t>
      </w:r>
      <w:r>
        <w:rPr>
          <w:rFonts w:ascii="Times New Roman"/>
          <w:color w:val="626262"/>
          <w:spacing w:val="-21"/>
          <w:w w:val="95"/>
          <w:sz w:val="17"/>
        </w:rPr>
        <w:t xml:space="preserve"> </w:t>
      </w:r>
      <w:r>
        <w:rPr>
          <w:rFonts w:ascii="Times New Roman"/>
          <w:color w:val="626262"/>
          <w:w w:val="95"/>
          <w:sz w:val="17"/>
        </w:rPr>
        <w:t>directly</w:t>
      </w:r>
      <w:r>
        <w:rPr>
          <w:rFonts w:ascii="Times New Roman"/>
          <w:color w:val="626262"/>
          <w:spacing w:val="-26"/>
          <w:w w:val="95"/>
          <w:sz w:val="17"/>
        </w:rPr>
        <w:t xml:space="preserve"> </w:t>
      </w:r>
      <w:r>
        <w:rPr>
          <w:rFonts w:ascii="Times New Roman"/>
          <w:color w:val="626262"/>
          <w:w w:val="95"/>
          <w:sz w:val="17"/>
        </w:rPr>
        <w:t>with Symantec's</w:t>
      </w:r>
      <w:r>
        <w:rPr>
          <w:rFonts w:ascii="Times New Roman"/>
          <w:color w:val="626262"/>
          <w:spacing w:val="-13"/>
          <w:w w:val="95"/>
          <w:sz w:val="17"/>
        </w:rPr>
        <w:t xml:space="preserve"> </w:t>
      </w:r>
      <w:r>
        <w:rPr>
          <w:rFonts w:ascii="Times New Roman"/>
          <w:color w:val="626262"/>
          <w:w w:val="95"/>
          <w:sz w:val="17"/>
        </w:rPr>
        <w:t>top</w:t>
      </w:r>
      <w:r>
        <w:rPr>
          <w:rFonts w:ascii="Times New Roman"/>
          <w:color w:val="626262"/>
          <w:spacing w:val="-11"/>
          <w:w w:val="95"/>
          <w:sz w:val="17"/>
        </w:rPr>
        <w:t xml:space="preserve"> </w:t>
      </w:r>
      <w:r>
        <w:rPr>
          <w:rFonts w:ascii="Times New Roman"/>
          <w:color w:val="626262"/>
          <w:w w:val="95"/>
          <w:sz w:val="17"/>
        </w:rPr>
        <w:t>researchers</w:t>
      </w:r>
      <w:r>
        <w:rPr>
          <w:rFonts w:ascii="Times New Roman"/>
          <w:color w:val="626262"/>
          <w:spacing w:val="-7"/>
          <w:w w:val="95"/>
          <w:sz w:val="17"/>
        </w:rPr>
        <w:t xml:space="preserve"> </w:t>
      </w:r>
      <w:r>
        <w:rPr>
          <w:rFonts w:ascii="Times New Roman"/>
          <w:color w:val="626262"/>
          <w:w w:val="95"/>
          <w:sz w:val="17"/>
        </w:rPr>
        <w:t>on</w:t>
      </w:r>
      <w:r>
        <w:rPr>
          <w:rFonts w:ascii="Times New Roman"/>
          <w:color w:val="626262"/>
          <w:spacing w:val="-14"/>
          <w:w w:val="95"/>
          <w:sz w:val="17"/>
        </w:rPr>
        <w:t xml:space="preserve"> </w:t>
      </w:r>
      <w:r>
        <w:rPr>
          <w:rFonts w:ascii="Times New Roman"/>
          <w:color w:val="626262"/>
          <w:w w:val="95"/>
          <w:sz w:val="17"/>
        </w:rPr>
        <w:t>new</w:t>
      </w:r>
      <w:r>
        <w:rPr>
          <w:rFonts w:ascii="Times New Roman"/>
          <w:color w:val="626262"/>
          <w:spacing w:val="-10"/>
          <w:w w:val="95"/>
          <w:sz w:val="17"/>
        </w:rPr>
        <w:t xml:space="preserve"> </w:t>
      </w:r>
      <w:r>
        <w:rPr>
          <w:rFonts w:ascii="Times New Roman"/>
          <w:color w:val="626262"/>
          <w:w w:val="95"/>
          <w:sz w:val="17"/>
        </w:rPr>
        <w:t>research</w:t>
      </w:r>
      <w:r>
        <w:rPr>
          <w:rFonts w:ascii="Times New Roman"/>
          <w:color w:val="626262"/>
          <w:spacing w:val="-4"/>
          <w:w w:val="95"/>
          <w:sz w:val="17"/>
        </w:rPr>
        <w:t xml:space="preserve"> </w:t>
      </w:r>
      <w:r>
        <w:rPr>
          <w:rFonts w:ascii="Times New Roman"/>
          <w:color w:val="626262"/>
          <w:w w:val="95"/>
          <w:sz w:val="17"/>
        </w:rPr>
        <w:t>projects</w:t>
      </w:r>
      <w:r>
        <w:rPr>
          <w:rFonts w:ascii="Times New Roman"/>
          <w:color w:val="626262"/>
          <w:spacing w:val="-8"/>
          <w:w w:val="95"/>
          <w:sz w:val="17"/>
        </w:rPr>
        <w:t xml:space="preserve"> </w:t>
      </w:r>
      <w:r>
        <w:rPr>
          <w:rFonts w:ascii="Times New Roman"/>
          <w:color w:val="626262"/>
          <w:w w:val="95"/>
          <w:sz w:val="17"/>
        </w:rPr>
        <w:t>and</w:t>
      </w:r>
      <w:r>
        <w:rPr>
          <w:rFonts w:ascii="Times New Roman"/>
          <w:color w:val="626262"/>
          <w:spacing w:val="-15"/>
          <w:w w:val="95"/>
          <w:sz w:val="17"/>
        </w:rPr>
        <w:t xml:space="preserve"> </w:t>
      </w:r>
      <w:r>
        <w:rPr>
          <w:rFonts w:ascii="Times New Roman"/>
          <w:color w:val="626262"/>
          <w:w w:val="95"/>
          <w:sz w:val="17"/>
        </w:rPr>
        <w:t>will</w:t>
      </w:r>
      <w:r>
        <w:rPr>
          <w:rFonts w:ascii="Times New Roman"/>
          <w:color w:val="626262"/>
          <w:spacing w:val="-5"/>
          <w:w w:val="95"/>
          <w:sz w:val="17"/>
        </w:rPr>
        <w:t xml:space="preserve"> </w:t>
      </w:r>
      <w:r>
        <w:rPr>
          <w:rFonts w:ascii="Times New Roman"/>
          <w:color w:val="626262"/>
          <w:w w:val="95"/>
          <w:sz w:val="17"/>
        </w:rPr>
        <w:t xml:space="preserve">also </w:t>
      </w:r>
      <w:r>
        <w:rPr>
          <w:rFonts w:ascii="Times New Roman"/>
          <w:color w:val="626262"/>
          <w:w w:val="86"/>
          <w:sz w:val="17"/>
        </w:rPr>
        <w:t xml:space="preserve">have </w:t>
      </w:r>
      <w:r>
        <w:rPr>
          <w:rFonts w:ascii="Times New Roman"/>
          <w:color w:val="626262"/>
          <w:w w:val="89"/>
          <w:sz w:val="17"/>
        </w:rPr>
        <w:t xml:space="preserve">access </w:t>
      </w:r>
      <w:r>
        <w:rPr>
          <w:rFonts w:ascii="Times New Roman"/>
          <w:color w:val="626262"/>
          <w:sz w:val="17"/>
        </w:rPr>
        <w:t xml:space="preserve">to </w:t>
      </w:r>
      <w:r>
        <w:rPr>
          <w:rFonts w:ascii="Times New Roman"/>
          <w:color w:val="626262"/>
          <w:w w:val="94"/>
          <w:sz w:val="17"/>
        </w:rPr>
        <w:t xml:space="preserve">the </w:t>
      </w:r>
      <w:r>
        <w:rPr>
          <w:rFonts w:ascii="Times New Roman"/>
          <w:color w:val="626262"/>
          <w:w w:val="90"/>
          <w:sz w:val="17"/>
        </w:rPr>
        <w:t xml:space="preserve">company's </w:t>
      </w:r>
      <w:r>
        <w:rPr>
          <w:rFonts w:ascii="Times New Roman"/>
          <w:color w:val="626262"/>
          <w:w w:val="89"/>
          <w:sz w:val="17"/>
        </w:rPr>
        <w:t xml:space="preserve">market-leading </w:t>
      </w:r>
      <w:r>
        <w:rPr>
          <w:rFonts w:ascii="Times New Roman"/>
          <w:color w:val="626262"/>
          <w:w w:val="90"/>
          <w:sz w:val="17"/>
        </w:rPr>
        <w:t xml:space="preserve">technologies </w:t>
      </w:r>
      <w:r>
        <w:rPr>
          <w:rFonts w:ascii="Times New Roman"/>
          <w:color w:val="626262"/>
          <w:w w:val="92"/>
          <w:sz w:val="17"/>
        </w:rPr>
        <w:t xml:space="preserve">and </w:t>
      </w:r>
      <w:r>
        <w:rPr>
          <w:rFonts w:ascii="Arial"/>
          <w:color w:val="626262"/>
          <w:spacing w:val="-9"/>
          <w:w w:val="85"/>
          <w:sz w:val="18"/>
        </w:rPr>
        <w:t>i</w:t>
      </w:r>
      <w:r>
        <w:rPr>
          <w:rFonts w:ascii="Arial"/>
          <w:color w:val="7B7B7B"/>
          <w:spacing w:val="-9"/>
          <w:w w:val="85"/>
          <w:sz w:val="18"/>
        </w:rPr>
        <w:t>...</w:t>
      </w:r>
      <w:r>
        <w:rPr>
          <w:rFonts w:ascii="Arial"/>
          <w:color w:val="626262"/>
          <w:spacing w:val="-9"/>
          <w:w w:val="85"/>
          <w:sz w:val="16"/>
        </w:rPr>
        <w:t>J</w:t>
      </w:r>
      <w:r>
        <w:rPr>
          <w:rFonts w:ascii="Arial"/>
          <w:color w:val="626262"/>
          <w:w w:val="85"/>
          <w:sz w:val="16"/>
        </w:rPr>
        <w:t xml:space="preserve"> </w:t>
      </w:r>
      <w:r>
        <w:rPr>
          <w:rFonts w:ascii="Times New Roman"/>
          <w:color w:val="626262"/>
          <w:sz w:val="17"/>
          <w:u w:val="single" w:color="000000"/>
        </w:rPr>
        <w:t>More</w:t>
      </w:r>
    </w:p>
    <w:p w:rsidR="00CF3DB2" w:rsidRDefault="00CF3DB2">
      <w:pPr>
        <w:spacing w:before="2"/>
        <w:rPr>
          <w:rFonts w:ascii="Times New Roman" w:eastAsia="Times New Roman" w:hAnsi="Times New Roman" w:cs="Times New Roman"/>
          <w:sz w:val="14"/>
          <w:szCs w:val="14"/>
        </w:rPr>
      </w:pPr>
    </w:p>
    <w:p w:rsidR="00CF3DB2" w:rsidRDefault="007E700D">
      <w:pPr>
        <w:spacing w:line="182" w:lineRule="exact"/>
        <w:ind w:left="228" w:right="3218" w:hanging="10"/>
        <w:rPr>
          <w:rFonts w:ascii="Times New Roman" w:eastAsia="Times New Roman" w:hAnsi="Times New Roman" w:cs="Times New Roman"/>
          <w:sz w:val="17"/>
          <w:szCs w:val="17"/>
        </w:rPr>
      </w:pPr>
      <w:r>
        <w:rPr>
          <w:rFonts w:ascii="Arial"/>
          <w:color w:val="7B7B7B"/>
          <w:w w:val="85"/>
          <w:sz w:val="19"/>
          <w:u w:val="single" w:color="000000"/>
        </w:rPr>
        <w:t xml:space="preserve">Tennessee </w:t>
      </w:r>
      <w:r>
        <w:rPr>
          <w:rFonts w:ascii="Times New Roman"/>
          <w:color w:val="7B7B7B"/>
          <w:w w:val="85"/>
          <w:sz w:val="17"/>
          <w:u w:val="single" w:color="000000"/>
        </w:rPr>
        <w:t xml:space="preserve">Grocers Education </w:t>
      </w:r>
      <w:r>
        <w:rPr>
          <w:rFonts w:ascii="Times New Roman"/>
          <w:color w:val="7B7B7B"/>
          <w:spacing w:val="3"/>
          <w:w w:val="85"/>
          <w:sz w:val="17"/>
          <w:u w:val="single" w:color="000000"/>
        </w:rPr>
        <w:t>Fou</w:t>
      </w:r>
      <w:r>
        <w:rPr>
          <w:rFonts w:ascii="Times New Roman"/>
          <w:color w:val="525252"/>
          <w:spacing w:val="3"/>
          <w:w w:val="85"/>
          <w:sz w:val="17"/>
          <w:u w:val="single" w:color="000000"/>
        </w:rPr>
        <w:t>nd</w:t>
      </w:r>
      <w:r>
        <w:rPr>
          <w:rFonts w:ascii="Times New Roman"/>
          <w:color w:val="7B7B7B"/>
          <w:spacing w:val="3"/>
          <w:w w:val="85"/>
          <w:sz w:val="17"/>
          <w:u w:val="single" w:color="000000"/>
        </w:rPr>
        <w:t xml:space="preserve">ation </w:t>
      </w:r>
      <w:r>
        <w:rPr>
          <w:rFonts w:ascii="Times New Roman"/>
          <w:color w:val="7B7B7B"/>
          <w:w w:val="85"/>
          <w:sz w:val="17"/>
          <w:u w:val="single" w:color="000000"/>
        </w:rPr>
        <w:t xml:space="preserve">Scholarship Program </w:t>
      </w:r>
      <w:r>
        <w:rPr>
          <w:rFonts w:ascii="Times New Roman"/>
          <w:color w:val="626262"/>
          <w:w w:val="90"/>
          <w:sz w:val="17"/>
        </w:rPr>
        <w:t>Application</w:t>
      </w:r>
      <w:r>
        <w:rPr>
          <w:rFonts w:ascii="Times New Roman"/>
          <w:color w:val="626262"/>
          <w:spacing w:val="-10"/>
          <w:w w:val="90"/>
          <w:sz w:val="17"/>
        </w:rPr>
        <w:t xml:space="preserve"> </w:t>
      </w:r>
      <w:r>
        <w:rPr>
          <w:rFonts w:ascii="Times New Roman"/>
          <w:color w:val="626262"/>
          <w:w w:val="90"/>
          <w:sz w:val="17"/>
        </w:rPr>
        <w:t>Deadlines:</w:t>
      </w:r>
      <w:r>
        <w:rPr>
          <w:rFonts w:ascii="Times New Roman"/>
          <w:color w:val="626262"/>
          <w:spacing w:val="-18"/>
          <w:w w:val="90"/>
          <w:sz w:val="17"/>
        </w:rPr>
        <w:t xml:space="preserve"> </w:t>
      </w:r>
      <w:r>
        <w:rPr>
          <w:rFonts w:ascii="Times New Roman"/>
          <w:color w:val="626262"/>
          <w:w w:val="90"/>
          <w:sz w:val="17"/>
        </w:rPr>
        <w:t>February</w:t>
      </w:r>
      <w:r>
        <w:rPr>
          <w:rFonts w:ascii="Times New Roman"/>
          <w:color w:val="626262"/>
          <w:spacing w:val="-16"/>
          <w:w w:val="90"/>
          <w:sz w:val="17"/>
        </w:rPr>
        <w:t xml:space="preserve"> </w:t>
      </w:r>
      <w:r>
        <w:rPr>
          <w:rFonts w:ascii="Times New Roman"/>
          <w:color w:val="626262"/>
          <w:w w:val="90"/>
          <w:sz w:val="17"/>
        </w:rPr>
        <w:t>28,</w:t>
      </w:r>
      <w:r>
        <w:rPr>
          <w:rFonts w:ascii="Times New Roman"/>
          <w:color w:val="626262"/>
          <w:spacing w:val="-19"/>
          <w:w w:val="90"/>
          <w:sz w:val="17"/>
        </w:rPr>
        <w:t xml:space="preserve"> </w:t>
      </w:r>
      <w:r>
        <w:rPr>
          <w:rFonts w:ascii="Times New Roman"/>
          <w:color w:val="626262"/>
          <w:w w:val="90"/>
          <w:sz w:val="17"/>
        </w:rPr>
        <w:t>Annually</w:t>
      </w:r>
    </w:p>
    <w:p w:rsidR="00CF3DB2" w:rsidRDefault="007E700D">
      <w:pPr>
        <w:spacing w:line="237" w:lineRule="auto"/>
        <w:ind w:left="228" w:right="3278" w:hanging="5"/>
        <w:rPr>
          <w:rFonts w:ascii="Times New Roman" w:eastAsia="Times New Roman" w:hAnsi="Times New Roman" w:cs="Times New Roman"/>
          <w:sz w:val="17"/>
          <w:szCs w:val="17"/>
        </w:rPr>
      </w:pPr>
      <w:r>
        <w:rPr>
          <w:rFonts w:ascii="Times New Roman" w:hAnsi="Times New Roman"/>
          <w:color w:val="626262"/>
          <w:w w:val="90"/>
          <w:sz w:val="17"/>
        </w:rPr>
        <w:t xml:space="preserve">Tennessee Grocers Education Foundation Scholarships </w:t>
      </w:r>
      <w:r>
        <w:rPr>
          <w:rFonts w:ascii="Arial" w:hAnsi="Arial"/>
          <w:i/>
          <w:color w:val="626262"/>
          <w:w w:val="90"/>
          <w:sz w:val="15"/>
        </w:rPr>
        <w:t xml:space="preserve">are </w:t>
      </w:r>
      <w:r>
        <w:rPr>
          <w:rFonts w:ascii="Times New Roman" w:hAnsi="Times New Roman"/>
          <w:color w:val="626262"/>
          <w:w w:val="90"/>
          <w:sz w:val="17"/>
        </w:rPr>
        <w:t xml:space="preserve">awarded </w:t>
      </w:r>
      <w:r>
        <w:rPr>
          <w:rFonts w:ascii="Times New Roman" w:hAnsi="Times New Roman"/>
          <w:color w:val="626262"/>
          <w:sz w:val="17"/>
        </w:rPr>
        <w:t>to</w:t>
      </w:r>
      <w:r>
        <w:rPr>
          <w:rFonts w:ascii="Times New Roman" w:hAnsi="Times New Roman"/>
          <w:color w:val="626262"/>
          <w:spacing w:val="-23"/>
          <w:sz w:val="17"/>
        </w:rPr>
        <w:t xml:space="preserve"> </w:t>
      </w:r>
      <w:r>
        <w:rPr>
          <w:rFonts w:ascii="Times New Roman" w:hAnsi="Times New Roman"/>
          <w:color w:val="626262"/>
          <w:sz w:val="17"/>
        </w:rPr>
        <w:t>employees</w:t>
      </w:r>
      <w:r>
        <w:rPr>
          <w:rFonts w:ascii="Times New Roman" w:hAnsi="Times New Roman"/>
          <w:color w:val="626262"/>
          <w:spacing w:val="-18"/>
          <w:sz w:val="17"/>
        </w:rPr>
        <w:t xml:space="preserve"> </w:t>
      </w:r>
      <w:r>
        <w:rPr>
          <w:rFonts w:ascii="Times New Roman" w:hAnsi="Times New Roman"/>
          <w:color w:val="626262"/>
          <w:sz w:val="17"/>
        </w:rPr>
        <w:t>or</w:t>
      </w:r>
      <w:r>
        <w:rPr>
          <w:rFonts w:ascii="Times New Roman" w:hAnsi="Times New Roman"/>
          <w:color w:val="626262"/>
          <w:spacing w:val="-23"/>
          <w:sz w:val="17"/>
        </w:rPr>
        <w:t xml:space="preserve"> </w:t>
      </w:r>
      <w:r>
        <w:rPr>
          <w:rFonts w:ascii="Times New Roman" w:hAnsi="Times New Roman"/>
          <w:color w:val="626262"/>
          <w:sz w:val="17"/>
        </w:rPr>
        <w:t>children</w:t>
      </w:r>
      <w:r>
        <w:rPr>
          <w:rFonts w:ascii="Times New Roman" w:hAnsi="Times New Roman"/>
          <w:color w:val="626262"/>
          <w:spacing w:val="-15"/>
          <w:sz w:val="17"/>
        </w:rPr>
        <w:t xml:space="preserve"> </w:t>
      </w:r>
      <w:r>
        <w:rPr>
          <w:rFonts w:ascii="Times New Roman" w:hAnsi="Times New Roman"/>
          <w:color w:val="626262"/>
          <w:sz w:val="17"/>
        </w:rPr>
        <w:t>of</w:t>
      </w:r>
      <w:r>
        <w:rPr>
          <w:rFonts w:ascii="Times New Roman" w:hAnsi="Times New Roman"/>
          <w:color w:val="626262"/>
          <w:spacing w:val="-14"/>
          <w:sz w:val="17"/>
        </w:rPr>
        <w:t xml:space="preserve"> </w:t>
      </w:r>
      <w:r>
        <w:rPr>
          <w:rFonts w:ascii="Times New Roman" w:hAnsi="Times New Roman"/>
          <w:color w:val="626262"/>
          <w:sz w:val="17"/>
        </w:rPr>
        <w:t>employees</w:t>
      </w:r>
      <w:r>
        <w:rPr>
          <w:rFonts w:ascii="Times New Roman" w:hAnsi="Times New Roman"/>
          <w:color w:val="626262"/>
          <w:spacing w:val="-19"/>
          <w:sz w:val="17"/>
        </w:rPr>
        <w:t xml:space="preserve"> </w:t>
      </w:r>
      <w:r>
        <w:rPr>
          <w:rFonts w:ascii="Times New Roman" w:hAnsi="Times New Roman"/>
          <w:color w:val="626262"/>
          <w:sz w:val="17"/>
        </w:rPr>
        <w:t>of</w:t>
      </w:r>
      <w:r>
        <w:rPr>
          <w:rFonts w:ascii="Times New Roman" w:hAnsi="Times New Roman"/>
          <w:color w:val="626262"/>
          <w:spacing w:val="-19"/>
          <w:sz w:val="17"/>
        </w:rPr>
        <w:t xml:space="preserve"> </w:t>
      </w:r>
      <w:r>
        <w:rPr>
          <w:rFonts w:ascii="Times New Roman" w:hAnsi="Times New Roman"/>
          <w:color w:val="626262"/>
          <w:sz w:val="17"/>
        </w:rPr>
        <w:t>a</w:t>
      </w:r>
      <w:r>
        <w:rPr>
          <w:rFonts w:ascii="Times New Roman" w:hAnsi="Times New Roman"/>
          <w:color w:val="626262"/>
          <w:spacing w:val="-24"/>
          <w:sz w:val="17"/>
        </w:rPr>
        <w:t xml:space="preserve"> </w:t>
      </w:r>
      <w:r>
        <w:rPr>
          <w:rFonts w:ascii="Times New Roman" w:hAnsi="Times New Roman"/>
          <w:color w:val="626262"/>
          <w:sz w:val="17"/>
        </w:rPr>
        <w:t>Tennessee</w:t>
      </w:r>
      <w:r>
        <w:rPr>
          <w:rFonts w:ascii="Times New Roman" w:hAnsi="Times New Roman"/>
          <w:color w:val="626262"/>
          <w:spacing w:val="-19"/>
          <w:sz w:val="17"/>
        </w:rPr>
        <w:t xml:space="preserve"> </w:t>
      </w:r>
      <w:r>
        <w:rPr>
          <w:rFonts w:ascii="Times New Roman" w:hAnsi="Times New Roman"/>
          <w:color w:val="626262"/>
          <w:sz w:val="17"/>
        </w:rPr>
        <w:t xml:space="preserve">Grocers </w:t>
      </w:r>
      <w:r>
        <w:rPr>
          <w:rFonts w:ascii="Times New Roman" w:hAnsi="Times New Roman"/>
          <w:color w:val="626262"/>
          <w:w w:val="90"/>
          <w:sz w:val="17"/>
        </w:rPr>
        <w:t>Association</w:t>
      </w:r>
      <w:r>
        <w:rPr>
          <w:rFonts w:ascii="Times New Roman" w:hAnsi="Times New Roman"/>
          <w:color w:val="626262"/>
          <w:spacing w:val="11"/>
          <w:w w:val="90"/>
          <w:sz w:val="17"/>
        </w:rPr>
        <w:t xml:space="preserve"> </w:t>
      </w:r>
      <w:r>
        <w:rPr>
          <w:rFonts w:ascii="Times New Roman" w:hAnsi="Times New Roman"/>
          <w:color w:val="626262"/>
          <w:w w:val="90"/>
          <w:sz w:val="17"/>
        </w:rPr>
        <w:t>Member</w:t>
      </w:r>
      <w:r>
        <w:rPr>
          <w:rFonts w:ascii="Times New Roman" w:hAnsi="Times New Roman"/>
          <w:color w:val="626262"/>
          <w:spacing w:val="-3"/>
          <w:w w:val="90"/>
          <w:sz w:val="17"/>
        </w:rPr>
        <w:t xml:space="preserve"> </w:t>
      </w:r>
      <w:r>
        <w:rPr>
          <w:rFonts w:ascii="Times New Roman" w:hAnsi="Times New Roman"/>
          <w:color w:val="626262"/>
          <w:w w:val="90"/>
          <w:sz w:val="17"/>
        </w:rPr>
        <w:t>Firm.</w:t>
      </w:r>
      <w:r>
        <w:rPr>
          <w:rFonts w:ascii="Times New Roman" w:hAnsi="Times New Roman"/>
          <w:color w:val="626262"/>
          <w:spacing w:val="-12"/>
          <w:w w:val="90"/>
          <w:sz w:val="17"/>
        </w:rPr>
        <w:t xml:space="preserve"> </w:t>
      </w:r>
      <w:r>
        <w:rPr>
          <w:rFonts w:ascii="Times New Roman" w:hAnsi="Times New Roman"/>
          <w:color w:val="626262"/>
          <w:w w:val="90"/>
          <w:sz w:val="17"/>
        </w:rPr>
        <w:t>TGEF</w:t>
      </w:r>
      <w:r>
        <w:rPr>
          <w:rFonts w:ascii="Times New Roman" w:hAnsi="Times New Roman"/>
          <w:color w:val="626262"/>
          <w:spacing w:val="-9"/>
          <w:w w:val="90"/>
          <w:sz w:val="17"/>
        </w:rPr>
        <w:t xml:space="preserve"> </w:t>
      </w:r>
      <w:r>
        <w:rPr>
          <w:rFonts w:ascii="Times New Roman" w:hAnsi="Times New Roman"/>
          <w:color w:val="626262"/>
          <w:w w:val="90"/>
          <w:sz w:val="17"/>
        </w:rPr>
        <w:t>scholarships</w:t>
      </w:r>
      <w:r>
        <w:rPr>
          <w:rFonts w:ascii="Times New Roman" w:hAnsi="Times New Roman"/>
          <w:color w:val="626262"/>
          <w:spacing w:val="-3"/>
          <w:w w:val="90"/>
          <w:sz w:val="17"/>
        </w:rPr>
        <w:t xml:space="preserve"> </w:t>
      </w:r>
      <w:r>
        <w:rPr>
          <w:rFonts w:ascii="Times New Roman" w:hAnsi="Times New Roman"/>
          <w:color w:val="626262"/>
          <w:w w:val="90"/>
          <w:sz w:val="17"/>
        </w:rPr>
        <w:t>are</w:t>
      </w:r>
      <w:r>
        <w:rPr>
          <w:rFonts w:ascii="Times New Roman" w:hAnsi="Times New Roman"/>
          <w:color w:val="626262"/>
          <w:spacing w:val="-12"/>
          <w:w w:val="90"/>
          <w:sz w:val="17"/>
        </w:rPr>
        <w:t xml:space="preserve"> </w:t>
      </w:r>
      <w:r>
        <w:rPr>
          <w:rFonts w:ascii="Times New Roman" w:hAnsi="Times New Roman"/>
          <w:color w:val="626262"/>
          <w:w w:val="90"/>
          <w:sz w:val="17"/>
        </w:rPr>
        <w:t>available</w:t>
      </w:r>
      <w:r>
        <w:rPr>
          <w:rFonts w:ascii="Times New Roman" w:hAnsi="Times New Roman"/>
          <w:color w:val="626262"/>
          <w:spacing w:val="-6"/>
          <w:w w:val="90"/>
          <w:sz w:val="17"/>
        </w:rPr>
        <w:t xml:space="preserve"> </w:t>
      </w:r>
      <w:r>
        <w:rPr>
          <w:rFonts w:ascii="Times New Roman" w:hAnsi="Times New Roman"/>
          <w:color w:val="626262"/>
          <w:w w:val="90"/>
          <w:sz w:val="17"/>
        </w:rPr>
        <w:t>to:</w:t>
      </w:r>
      <w:r>
        <w:rPr>
          <w:rFonts w:ascii="Times New Roman" w:hAnsi="Times New Roman"/>
          <w:color w:val="626262"/>
          <w:spacing w:val="-11"/>
          <w:w w:val="90"/>
          <w:sz w:val="17"/>
        </w:rPr>
        <w:t xml:space="preserve"> </w:t>
      </w:r>
      <w:r>
        <w:rPr>
          <w:rFonts w:ascii="Times New Roman" w:hAnsi="Times New Roman"/>
          <w:color w:val="626262"/>
          <w:w w:val="90"/>
          <w:sz w:val="17"/>
        </w:rPr>
        <w:t>-</w:t>
      </w:r>
      <w:r>
        <w:rPr>
          <w:rFonts w:ascii="Times New Roman" w:hAnsi="Times New Roman"/>
          <w:color w:val="626262"/>
          <w:spacing w:val="-10"/>
          <w:w w:val="90"/>
          <w:sz w:val="17"/>
        </w:rPr>
        <w:t xml:space="preserve"> </w:t>
      </w:r>
      <w:r>
        <w:rPr>
          <w:rFonts w:ascii="Times New Roman" w:hAnsi="Times New Roman"/>
          <w:color w:val="626262"/>
          <w:w w:val="90"/>
          <w:sz w:val="17"/>
        </w:rPr>
        <w:t xml:space="preserve">Part­ </w:t>
      </w:r>
      <w:r>
        <w:rPr>
          <w:rFonts w:ascii="Times New Roman" w:hAnsi="Times New Roman"/>
          <w:color w:val="626262"/>
          <w:w w:val="95"/>
          <w:sz w:val="17"/>
        </w:rPr>
        <w:t>time/full-time</w:t>
      </w:r>
      <w:r>
        <w:rPr>
          <w:rFonts w:ascii="Times New Roman" w:hAnsi="Times New Roman"/>
          <w:color w:val="626262"/>
          <w:spacing w:val="-1"/>
          <w:w w:val="95"/>
          <w:sz w:val="17"/>
        </w:rPr>
        <w:t xml:space="preserve"> </w:t>
      </w:r>
      <w:r>
        <w:rPr>
          <w:rFonts w:ascii="Times New Roman" w:hAnsi="Times New Roman"/>
          <w:color w:val="626262"/>
          <w:w w:val="95"/>
          <w:sz w:val="17"/>
        </w:rPr>
        <w:t>employees</w:t>
      </w:r>
      <w:r>
        <w:rPr>
          <w:rFonts w:ascii="Times New Roman" w:hAnsi="Times New Roman"/>
          <w:color w:val="626262"/>
          <w:spacing w:val="-10"/>
          <w:w w:val="95"/>
          <w:sz w:val="17"/>
        </w:rPr>
        <w:t xml:space="preserve"> </w:t>
      </w:r>
      <w:r>
        <w:rPr>
          <w:rFonts w:ascii="Times New Roman" w:hAnsi="Times New Roman"/>
          <w:color w:val="626262"/>
          <w:w w:val="95"/>
          <w:sz w:val="17"/>
        </w:rPr>
        <w:t>who</w:t>
      </w:r>
      <w:r>
        <w:rPr>
          <w:rFonts w:ascii="Times New Roman" w:hAnsi="Times New Roman"/>
          <w:color w:val="626262"/>
          <w:spacing w:val="-8"/>
          <w:w w:val="95"/>
          <w:sz w:val="17"/>
        </w:rPr>
        <w:t xml:space="preserve"> </w:t>
      </w:r>
      <w:r>
        <w:rPr>
          <w:rFonts w:ascii="Times New Roman" w:hAnsi="Times New Roman"/>
          <w:color w:val="626262"/>
          <w:w w:val="95"/>
          <w:sz w:val="17"/>
        </w:rPr>
        <w:t>have</w:t>
      </w:r>
      <w:r>
        <w:rPr>
          <w:rFonts w:ascii="Times New Roman" w:hAnsi="Times New Roman"/>
          <w:color w:val="626262"/>
          <w:spacing w:val="-9"/>
          <w:w w:val="95"/>
          <w:sz w:val="17"/>
        </w:rPr>
        <w:t xml:space="preserve"> </w:t>
      </w:r>
      <w:r>
        <w:rPr>
          <w:rFonts w:ascii="Times New Roman" w:hAnsi="Times New Roman"/>
          <w:color w:val="626262"/>
          <w:w w:val="95"/>
          <w:sz w:val="17"/>
        </w:rPr>
        <w:t>been</w:t>
      </w:r>
      <w:r>
        <w:rPr>
          <w:rFonts w:ascii="Times New Roman" w:hAnsi="Times New Roman"/>
          <w:color w:val="626262"/>
          <w:spacing w:val="-2"/>
          <w:w w:val="95"/>
          <w:sz w:val="17"/>
        </w:rPr>
        <w:t xml:space="preserve"> </w:t>
      </w:r>
      <w:r>
        <w:rPr>
          <w:rFonts w:ascii="Times New Roman" w:hAnsi="Times New Roman"/>
          <w:color w:val="626262"/>
          <w:w w:val="95"/>
          <w:sz w:val="17"/>
        </w:rPr>
        <w:t>employed</w:t>
      </w:r>
      <w:r>
        <w:rPr>
          <w:rFonts w:ascii="Times New Roman" w:hAnsi="Times New Roman"/>
          <w:color w:val="626262"/>
          <w:spacing w:val="-11"/>
          <w:w w:val="95"/>
          <w:sz w:val="17"/>
        </w:rPr>
        <w:t xml:space="preserve"> </w:t>
      </w:r>
      <w:r>
        <w:rPr>
          <w:rFonts w:ascii="Times New Roman" w:hAnsi="Times New Roman"/>
          <w:color w:val="626262"/>
          <w:w w:val="95"/>
          <w:sz w:val="17"/>
        </w:rPr>
        <w:t>for</w:t>
      </w:r>
      <w:r>
        <w:rPr>
          <w:rFonts w:ascii="Times New Roman" w:hAnsi="Times New Roman"/>
          <w:color w:val="626262"/>
          <w:spacing w:val="-13"/>
          <w:w w:val="95"/>
          <w:sz w:val="17"/>
        </w:rPr>
        <w:t xml:space="preserve"> </w:t>
      </w:r>
      <w:r>
        <w:rPr>
          <w:rFonts w:ascii="Times New Roman" w:hAnsi="Times New Roman"/>
          <w:color w:val="626262"/>
          <w:w w:val="95"/>
          <w:sz w:val="17"/>
        </w:rPr>
        <w:t>at</w:t>
      </w:r>
      <w:r>
        <w:rPr>
          <w:rFonts w:ascii="Times New Roman" w:hAnsi="Times New Roman"/>
          <w:color w:val="626262"/>
          <w:spacing w:val="-11"/>
          <w:w w:val="95"/>
          <w:sz w:val="17"/>
        </w:rPr>
        <w:t xml:space="preserve"> </w:t>
      </w:r>
      <w:r>
        <w:rPr>
          <w:rFonts w:ascii="Times New Roman" w:hAnsi="Times New Roman"/>
          <w:color w:val="626262"/>
          <w:w w:val="95"/>
          <w:sz w:val="17"/>
        </w:rPr>
        <w:t>least</w:t>
      </w:r>
      <w:r>
        <w:rPr>
          <w:rFonts w:ascii="Times New Roman" w:hAnsi="Times New Roman"/>
          <w:color w:val="626262"/>
          <w:spacing w:val="-13"/>
          <w:w w:val="95"/>
          <w:sz w:val="17"/>
        </w:rPr>
        <w:t xml:space="preserve"> </w:t>
      </w:r>
      <w:r>
        <w:rPr>
          <w:rFonts w:ascii="Times New Roman" w:hAnsi="Times New Roman"/>
          <w:color w:val="626262"/>
          <w:w w:val="95"/>
          <w:sz w:val="17"/>
        </w:rPr>
        <w:t xml:space="preserve">six </w:t>
      </w:r>
      <w:r>
        <w:rPr>
          <w:rFonts w:ascii="Times New Roman" w:hAnsi="Times New Roman"/>
          <w:color w:val="626262"/>
          <w:sz w:val="17"/>
        </w:rPr>
        <w:t>months</w:t>
      </w:r>
      <w:r>
        <w:rPr>
          <w:rFonts w:ascii="Times New Roman" w:hAnsi="Times New Roman"/>
          <w:color w:val="626262"/>
          <w:spacing w:val="-22"/>
          <w:sz w:val="17"/>
        </w:rPr>
        <w:t xml:space="preserve"> </w:t>
      </w:r>
      <w:r>
        <w:rPr>
          <w:rFonts w:ascii="Times New Roman" w:hAnsi="Times New Roman"/>
          <w:color w:val="626262"/>
          <w:sz w:val="17"/>
        </w:rPr>
        <w:t>by</w:t>
      </w:r>
      <w:r>
        <w:rPr>
          <w:rFonts w:ascii="Times New Roman" w:hAnsi="Times New Roman"/>
          <w:color w:val="626262"/>
          <w:spacing w:val="-18"/>
          <w:sz w:val="17"/>
        </w:rPr>
        <w:t xml:space="preserve"> </w:t>
      </w:r>
      <w:r>
        <w:rPr>
          <w:rFonts w:ascii="Times New Roman" w:hAnsi="Times New Roman"/>
          <w:color w:val="626262"/>
          <w:sz w:val="17"/>
        </w:rPr>
        <w:t>a</w:t>
      </w:r>
      <w:r>
        <w:rPr>
          <w:rFonts w:ascii="Times New Roman" w:hAnsi="Times New Roman"/>
          <w:color w:val="626262"/>
          <w:spacing w:val="-26"/>
          <w:sz w:val="17"/>
        </w:rPr>
        <w:t xml:space="preserve"> </w:t>
      </w:r>
      <w:r>
        <w:rPr>
          <w:rFonts w:ascii="Times New Roman" w:hAnsi="Times New Roman"/>
          <w:color w:val="626262"/>
          <w:sz w:val="17"/>
        </w:rPr>
        <w:t>TGCSA</w:t>
      </w:r>
      <w:r>
        <w:rPr>
          <w:rFonts w:ascii="Times New Roman" w:hAnsi="Times New Roman"/>
          <w:color w:val="626262"/>
          <w:spacing w:val="-20"/>
          <w:sz w:val="17"/>
        </w:rPr>
        <w:t xml:space="preserve"> </w:t>
      </w:r>
      <w:r>
        <w:rPr>
          <w:rFonts w:ascii="Times New Roman" w:hAnsi="Times New Roman"/>
          <w:color w:val="626262"/>
          <w:sz w:val="17"/>
        </w:rPr>
        <w:t>member</w:t>
      </w:r>
      <w:r>
        <w:rPr>
          <w:rFonts w:ascii="Times New Roman" w:hAnsi="Times New Roman"/>
          <w:color w:val="626262"/>
          <w:spacing w:val="-22"/>
          <w:sz w:val="17"/>
        </w:rPr>
        <w:t xml:space="preserve"> </w:t>
      </w:r>
      <w:r>
        <w:rPr>
          <w:rFonts w:ascii="Times New Roman" w:hAnsi="Times New Roman"/>
          <w:color w:val="626262"/>
          <w:sz w:val="17"/>
        </w:rPr>
        <w:t>firm</w:t>
      </w:r>
      <w:r>
        <w:rPr>
          <w:rFonts w:ascii="Times New Roman" w:hAnsi="Times New Roman"/>
          <w:color w:val="626262"/>
          <w:spacing w:val="-20"/>
          <w:sz w:val="17"/>
        </w:rPr>
        <w:t xml:space="preserve"> </w:t>
      </w:r>
      <w:r>
        <w:rPr>
          <w:rFonts w:ascii="Times New Roman" w:hAnsi="Times New Roman"/>
          <w:color w:val="626262"/>
          <w:sz w:val="17"/>
        </w:rPr>
        <w:t>as</w:t>
      </w:r>
      <w:r>
        <w:rPr>
          <w:rFonts w:ascii="Times New Roman" w:hAnsi="Times New Roman"/>
          <w:color w:val="626262"/>
          <w:spacing w:val="-25"/>
          <w:sz w:val="17"/>
        </w:rPr>
        <w:t xml:space="preserve"> </w:t>
      </w:r>
      <w:r>
        <w:rPr>
          <w:rFonts w:ascii="Times New Roman" w:hAnsi="Times New Roman"/>
          <w:color w:val="626262"/>
          <w:sz w:val="17"/>
        </w:rPr>
        <w:t>of</w:t>
      </w:r>
      <w:r>
        <w:rPr>
          <w:rFonts w:ascii="Times New Roman" w:hAnsi="Times New Roman"/>
          <w:color w:val="626262"/>
          <w:spacing w:val="-23"/>
          <w:sz w:val="17"/>
        </w:rPr>
        <w:t xml:space="preserve"> </w:t>
      </w:r>
      <w:r>
        <w:rPr>
          <w:rFonts w:ascii="Times New Roman" w:hAnsi="Times New Roman"/>
          <w:color w:val="626262"/>
          <w:sz w:val="17"/>
        </w:rPr>
        <w:t>January</w:t>
      </w:r>
      <w:r>
        <w:rPr>
          <w:rFonts w:ascii="Times New Roman" w:hAnsi="Times New Roman"/>
          <w:color w:val="626262"/>
          <w:spacing w:val="-19"/>
          <w:sz w:val="17"/>
        </w:rPr>
        <w:t xml:space="preserve"> </w:t>
      </w:r>
      <w:r>
        <w:rPr>
          <w:rFonts w:ascii="Times New Roman" w:hAnsi="Times New Roman"/>
          <w:color w:val="626262"/>
          <w:spacing w:val="-12"/>
          <w:sz w:val="17"/>
        </w:rPr>
        <w:t>1st</w:t>
      </w:r>
      <w:r>
        <w:rPr>
          <w:rFonts w:ascii="Times New Roman" w:hAnsi="Times New Roman"/>
          <w:color w:val="626262"/>
          <w:spacing w:val="-22"/>
          <w:sz w:val="17"/>
        </w:rPr>
        <w:t xml:space="preserve"> </w:t>
      </w:r>
      <w:r>
        <w:rPr>
          <w:rFonts w:ascii="Times New Roman" w:hAnsi="Times New Roman"/>
          <w:color w:val="626262"/>
          <w:sz w:val="17"/>
        </w:rPr>
        <w:t>-</w:t>
      </w:r>
      <w:r>
        <w:rPr>
          <w:rFonts w:ascii="Times New Roman" w:hAnsi="Times New Roman"/>
          <w:color w:val="626262"/>
          <w:spacing w:val="-29"/>
          <w:sz w:val="17"/>
        </w:rPr>
        <w:t xml:space="preserve"> </w:t>
      </w:r>
      <w:r>
        <w:rPr>
          <w:rFonts w:ascii="Times New Roman" w:hAnsi="Times New Roman"/>
          <w:color w:val="626262"/>
          <w:sz w:val="17"/>
        </w:rPr>
        <w:t xml:space="preserve">Dependent </w:t>
      </w:r>
      <w:r>
        <w:rPr>
          <w:rFonts w:ascii="Times New Roman" w:hAnsi="Times New Roman"/>
          <w:color w:val="626262"/>
          <w:w w:val="95"/>
          <w:sz w:val="17"/>
        </w:rPr>
        <w:t xml:space="preserve">children or spouses of permanent, full-time employees who have </w:t>
      </w:r>
      <w:r>
        <w:rPr>
          <w:rFonts w:ascii="Times New Roman" w:hAnsi="Times New Roman"/>
          <w:color w:val="626262"/>
          <w:w w:val="90"/>
          <w:sz w:val="17"/>
        </w:rPr>
        <w:t xml:space="preserve">been employed </w:t>
      </w:r>
      <w:r>
        <w:rPr>
          <w:rFonts w:ascii="Times New Roman" w:hAnsi="Times New Roman"/>
          <w:color w:val="626262"/>
          <w:spacing w:val="-4"/>
          <w:w w:val="90"/>
          <w:sz w:val="17"/>
        </w:rPr>
        <w:t>[</w:t>
      </w:r>
      <w:r>
        <w:rPr>
          <w:rFonts w:ascii="Times New Roman" w:hAnsi="Times New Roman"/>
          <w:color w:val="7B7B7B"/>
          <w:spacing w:val="-4"/>
          <w:w w:val="90"/>
          <w:sz w:val="17"/>
        </w:rPr>
        <w:t>...</w:t>
      </w:r>
      <w:r>
        <w:rPr>
          <w:rFonts w:ascii="Times New Roman" w:hAnsi="Times New Roman"/>
          <w:color w:val="626262"/>
          <w:spacing w:val="-4"/>
          <w:w w:val="90"/>
          <w:sz w:val="17"/>
        </w:rPr>
        <w:t>]</w:t>
      </w:r>
      <w:r>
        <w:rPr>
          <w:rFonts w:ascii="Times New Roman" w:hAnsi="Times New Roman"/>
          <w:color w:val="626262"/>
          <w:spacing w:val="19"/>
          <w:w w:val="90"/>
          <w:sz w:val="17"/>
        </w:rPr>
        <w:t xml:space="preserve"> </w:t>
      </w:r>
      <w:r>
        <w:rPr>
          <w:rFonts w:ascii="Times New Roman" w:hAnsi="Times New Roman"/>
          <w:color w:val="626262"/>
          <w:w w:val="90"/>
          <w:sz w:val="17"/>
          <w:u w:val="single" w:color="000000"/>
        </w:rPr>
        <w:t>More</w:t>
      </w:r>
    </w:p>
    <w:p w:rsidR="00CF3DB2" w:rsidRDefault="00CF3DB2">
      <w:pPr>
        <w:spacing w:before="10"/>
        <w:rPr>
          <w:rFonts w:ascii="Times New Roman" w:eastAsia="Times New Roman" w:hAnsi="Times New Roman" w:cs="Times New Roman"/>
          <w:sz w:val="12"/>
          <w:szCs w:val="12"/>
        </w:rPr>
      </w:pPr>
    </w:p>
    <w:p w:rsidR="00CF3DB2" w:rsidRDefault="007E700D">
      <w:pPr>
        <w:spacing w:line="207" w:lineRule="exact"/>
        <w:ind w:left="223" w:right="3218"/>
        <w:rPr>
          <w:rFonts w:ascii="Arial" w:eastAsia="Arial" w:hAnsi="Arial" w:cs="Arial"/>
          <w:sz w:val="18"/>
          <w:szCs w:val="18"/>
        </w:rPr>
      </w:pPr>
      <w:r>
        <w:rPr>
          <w:rFonts w:ascii="Arial"/>
          <w:color w:val="7B7B7B"/>
          <w:w w:val="70"/>
          <w:sz w:val="19"/>
        </w:rPr>
        <w:t xml:space="preserve">Tex </w:t>
      </w:r>
      <w:r>
        <w:rPr>
          <w:rFonts w:ascii="Arial"/>
          <w:color w:val="7B7B7B"/>
          <w:w w:val="70"/>
          <w:sz w:val="18"/>
        </w:rPr>
        <w:t xml:space="preserve">Schramm </w:t>
      </w:r>
      <w:r>
        <w:rPr>
          <w:rFonts w:ascii="Arial"/>
          <w:color w:val="7B7B7B"/>
          <w:w w:val="70"/>
          <w:sz w:val="19"/>
          <w:u w:val="single" w:color="000000"/>
        </w:rPr>
        <w:t xml:space="preserve">Freshman </w:t>
      </w:r>
      <w:r>
        <w:rPr>
          <w:rFonts w:ascii="Arial"/>
          <w:color w:val="7B7B7B"/>
          <w:w w:val="70"/>
          <w:sz w:val="18"/>
          <w:u w:val="single" w:color="000000"/>
        </w:rPr>
        <w:t>Sc</w:t>
      </w:r>
      <w:r>
        <w:rPr>
          <w:rFonts w:ascii="Arial"/>
          <w:color w:val="7B7B7B"/>
          <w:w w:val="70"/>
          <w:sz w:val="18"/>
        </w:rPr>
        <w:t>:holarshi</w:t>
      </w:r>
      <w:r>
        <w:rPr>
          <w:rFonts w:ascii="Arial"/>
          <w:color w:val="7B7B7B"/>
          <w:spacing w:val="6"/>
          <w:w w:val="70"/>
          <w:sz w:val="18"/>
        </w:rPr>
        <w:t xml:space="preserve"> </w:t>
      </w:r>
      <w:r>
        <w:rPr>
          <w:rFonts w:ascii="Arial"/>
          <w:color w:val="7B7B7B"/>
          <w:w w:val="70"/>
          <w:sz w:val="18"/>
        </w:rPr>
        <w:t>12</w:t>
      </w:r>
    </w:p>
    <w:p w:rsidR="00CF3DB2" w:rsidRDefault="007E700D">
      <w:pPr>
        <w:spacing w:line="184" w:lineRule="exact"/>
        <w:ind w:left="232" w:right="3218"/>
        <w:rPr>
          <w:rFonts w:ascii="Times New Roman" w:eastAsia="Times New Roman" w:hAnsi="Times New Roman" w:cs="Times New Roman"/>
          <w:sz w:val="17"/>
          <w:szCs w:val="17"/>
        </w:rPr>
      </w:pPr>
      <w:r>
        <w:rPr>
          <w:rFonts w:ascii="Times New Roman"/>
          <w:color w:val="626262"/>
          <w:w w:val="90"/>
          <w:sz w:val="17"/>
        </w:rPr>
        <w:t>Application</w:t>
      </w:r>
      <w:r>
        <w:rPr>
          <w:rFonts w:ascii="Times New Roman"/>
          <w:color w:val="626262"/>
          <w:spacing w:val="-3"/>
          <w:w w:val="90"/>
          <w:sz w:val="17"/>
        </w:rPr>
        <w:t xml:space="preserve"> </w:t>
      </w:r>
      <w:r>
        <w:rPr>
          <w:rFonts w:ascii="Times New Roman"/>
          <w:color w:val="626262"/>
          <w:w w:val="90"/>
          <w:sz w:val="17"/>
        </w:rPr>
        <w:t>Deadlines:</w:t>
      </w:r>
      <w:r>
        <w:rPr>
          <w:rFonts w:ascii="Times New Roman"/>
          <w:color w:val="626262"/>
          <w:spacing w:val="-15"/>
          <w:w w:val="90"/>
          <w:sz w:val="17"/>
        </w:rPr>
        <w:t xml:space="preserve"> </w:t>
      </w:r>
      <w:r>
        <w:rPr>
          <w:rFonts w:ascii="Times New Roman"/>
          <w:color w:val="626262"/>
          <w:w w:val="90"/>
          <w:sz w:val="17"/>
        </w:rPr>
        <w:t>May</w:t>
      </w:r>
      <w:r>
        <w:rPr>
          <w:rFonts w:ascii="Times New Roman"/>
          <w:color w:val="626262"/>
          <w:spacing w:val="-14"/>
          <w:w w:val="90"/>
          <w:sz w:val="17"/>
        </w:rPr>
        <w:t xml:space="preserve"> </w:t>
      </w:r>
      <w:r>
        <w:rPr>
          <w:rFonts w:ascii="Times New Roman"/>
          <w:color w:val="626262"/>
          <w:spacing w:val="-6"/>
          <w:w w:val="90"/>
          <w:sz w:val="17"/>
        </w:rPr>
        <w:t>31,</w:t>
      </w:r>
      <w:r>
        <w:rPr>
          <w:rFonts w:ascii="Times New Roman"/>
          <w:color w:val="626262"/>
          <w:spacing w:val="-20"/>
          <w:w w:val="90"/>
          <w:sz w:val="17"/>
        </w:rPr>
        <w:t xml:space="preserve"> </w:t>
      </w:r>
      <w:r>
        <w:rPr>
          <w:rFonts w:ascii="Times New Roman"/>
          <w:color w:val="626262"/>
          <w:w w:val="90"/>
          <w:sz w:val="17"/>
        </w:rPr>
        <w:t>Annually</w:t>
      </w:r>
    </w:p>
    <w:p w:rsidR="00CF3DB2" w:rsidRDefault="007E700D">
      <w:pPr>
        <w:spacing w:before="5"/>
        <w:ind w:left="228"/>
        <w:rPr>
          <w:rFonts w:ascii="Times New Roman" w:eastAsia="Times New Roman" w:hAnsi="Times New Roman" w:cs="Times New Roman"/>
          <w:sz w:val="17"/>
          <w:szCs w:val="17"/>
        </w:rPr>
      </w:pPr>
      <w:r>
        <w:rPr>
          <w:rFonts w:ascii="Times New Roman"/>
          <w:color w:val="626262"/>
          <w:w w:val="90"/>
          <w:sz w:val="17"/>
        </w:rPr>
        <w:t>Texas E. Schramm Freshman Scholarship Presented by the brothers</w:t>
      </w:r>
      <w:r>
        <w:rPr>
          <w:rFonts w:ascii="Times New Roman"/>
          <w:color w:val="626262"/>
          <w:spacing w:val="35"/>
          <w:w w:val="90"/>
          <w:sz w:val="17"/>
        </w:rPr>
        <w:t xml:space="preserve"> </w:t>
      </w:r>
      <w:r>
        <w:rPr>
          <w:rFonts w:ascii="Times New Roman"/>
          <w:color w:val="626262"/>
          <w:w w:val="90"/>
          <w:sz w:val="17"/>
        </w:rPr>
        <w:t>of</w:t>
      </w:r>
    </w:p>
    <w:p w:rsidR="00CF3DB2" w:rsidRDefault="00CF3DB2">
      <w:pPr>
        <w:rPr>
          <w:rFonts w:ascii="Times New Roman" w:eastAsia="Times New Roman" w:hAnsi="Times New Roman" w:cs="Times New Roman"/>
          <w:sz w:val="17"/>
          <w:szCs w:val="17"/>
        </w:rPr>
        <w:sectPr w:rsidR="00CF3DB2">
          <w:type w:val="continuous"/>
          <w:pgSz w:w="12240" w:h="15840"/>
          <w:pgMar w:top="840" w:right="1720" w:bottom="0" w:left="480" w:header="720" w:footer="720" w:gutter="0"/>
          <w:cols w:num="2" w:space="720" w:equalWidth="0">
            <w:col w:w="2233" w:space="40"/>
            <w:col w:w="7767"/>
          </w:cols>
        </w:sectPr>
      </w:pPr>
    </w:p>
    <w:p w:rsidR="00CF3DB2" w:rsidRDefault="007E700D">
      <w:pPr>
        <w:spacing w:before="54"/>
        <w:ind w:left="109" w:right="-7"/>
        <w:rPr>
          <w:rFonts w:ascii="Times New Roman" w:eastAsia="Times New Roman" w:hAnsi="Times New Roman" w:cs="Times New Roman"/>
          <w:sz w:val="18"/>
          <w:szCs w:val="18"/>
        </w:rPr>
      </w:pPr>
      <w:r>
        <w:rPr>
          <w:rFonts w:ascii="Times New Roman"/>
          <w:color w:val="3A3A3A"/>
          <w:w w:val="95"/>
          <w:sz w:val="18"/>
        </w:rPr>
        <w:lastRenderedPageBreak/>
        <w:t>8/18/2015</w:t>
      </w:r>
    </w:p>
    <w:p w:rsidR="00CF3DB2" w:rsidRDefault="007E700D">
      <w:pPr>
        <w:spacing w:before="119" w:line="192" w:lineRule="exact"/>
        <w:ind w:left="669" w:right="-7" w:firstLine="4"/>
        <w:rPr>
          <w:rFonts w:ascii="Times New Roman" w:eastAsia="Times New Roman" w:hAnsi="Times New Roman" w:cs="Times New Roman"/>
          <w:sz w:val="17"/>
          <w:szCs w:val="17"/>
        </w:rPr>
      </w:pPr>
      <w:r>
        <w:rPr>
          <w:rFonts w:ascii="Times New Roman"/>
          <w:color w:val="494949"/>
          <w:sz w:val="17"/>
          <w:u w:val="single" w:color="000000"/>
        </w:rPr>
        <w:t xml:space="preserve">Development </w:t>
      </w:r>
      <w:r>
        <w:rPr>
          <w:rFonts w:ascii="Times New Roman"/>
          <w:color w:val="595959"/>
          <w:spacing w:val="2"/>
          <w:sz w:val="17"/>
          <w:u w:val="single" w:color="000000"/>
        </w:rPr>
        <w:t>Scho</w:t>
      </w:r>
      <w:r>
        <w:rPr>
          <w:rFonts w:ascii="Times New Roman"/>
          <w:color w:val="3A3A3A"/>
          <w:spacing w:val="2"/>
          <w:sz w:val="17"/>
          <w:u w:val="single" w:color="000000"/>
        </w:rPr>
        <w:t>l</w:t>
      </w:r>
      <w:r>
        <w:rPr>
          <w:rFonts w:ascii="Times New Roman"/>
          <w:color w:val="595959"/>
          <w:spacing w:val="2"/>
          <w:sz w:val="17"/>
          <w:u w:val="single" w:color="000000"/>
        </w:rPr>
        <w:t>ars</w:t>
      </w:r>
      <w:r>
        <w:rPr>
          <w:rFonts w:ascii="Times New Roman"/>
          <w:color w:val="3A3A3A"/>
          <w:spacing w:val="2"/>
          <w:sz w:val="17"/>
          <w:u w:val="single" w:color="000000"/>
        </w:rPr>
        <w:t>h</w:t>
      </w:r>
      <w:r>
        <w:rPr>
          <w:rFonts w:ascii="Times New Roman"/>
          <w:color w:val="727272"/>
          <w:spacing w:val="2"/>
          <w:sz w:val="17"/>
          <w:u w:val="single" w:color="000000"/>
        </w:rPr>
        <w:t>i</w:t>
      </w:r>
      <w:r>
        <w:rPr>
          <w:rFonts w:ascii="Times New Roman"/>
          <w:color w:val="494949"/>
          <w:spacing w:val="2"/>
          <w:sz w:val="17"/>
          <w:u w:val="single" w:color="000000"/>
        </w:rPr>
        <w:t xml:space="preserve">p </w:t>
      </w:r>
      <w:r>
        <w:rPr>
          <w:rFonts w:ascii="Times New Roman"/>
          <w:color w:val="727272"/>
          <w:sz w:val="17"/>
          <w:u w:val="single" w:color="000000"/>
        </w:rPr>
        <w:t xml:space="preserve">- </w:t>
      </w:r>
      <w:r>
        <w:rPr>
          <w:rFonts w:ascii="Times New Roman"/>
          <w:color w:val="595959"/>
          <w:spacing w:val="2"/>
          <w:sz w:val="17"/>
          <w:u w:val="single" w:color="000000"/>
        </w:rPr>
        <w:t>eSchoo</w:t>
      </w:r>
      <w:r>
        <w:rPr>
          <w:rFonts w:ascii="Times New Roman"/>
          <w:color w:val="3A3A3A"/>
          <w:spacing w:val="2"/>
          <w:sz w:val="17"/>
          <w:u w:val="single" w:color="000000"/>
        </w:rPr>
        <w:t>lV</w:t>
      </w:r>
      <w:r>
        <w:rPr>
          <w:rFonts w:ascii="Times New Roman"/>
          <w:color w:val="595959"/>
          <w:spacing w:val="2"/>
          <w:sz w:val="17"/>
          <w:u w:val="single" w:color="000000"/>
        </w:rPr>
        <w:t>iew</w:t>
      </w:r>
    </w:p>
    <w:p w:rsidR="00CF3DB2" w:rsidRDefault="007E700D">
      <w:pPr>
        <w:spacing w:before="66"/>
        <w:ind w:left="674" w:right="-7" w:hanging="5"/>
        <w:rPr>
          <w:rFonts w:ascii="Times New Roman" w:eastAsia="Times New Roman" w:hAnsi="Times New Roman" w:cs="Times New Roman"/>
          <w:sz w:val="17"/>
          <w:szCs w:val="17"/>
        </w:rPr>
      </w:pPr>
      <w:r>
        <w:rPr>
          <w:rFonts w:ascii="Times New Roman"/>
          <w:color w:val="494949"/>
          <w:w w:val="95"/>
          <w:sz w:val="17"/>
          <w:u w:val="single" w:color="000000"/>
        </w:rPr>
        <w:t>Wendy Jackson Hal</w:t>
      </w:r>
      <w:r>
        <w:rPr>
          <w:rFonts w:ascii="Times New Roman"/>
          <w:color w:val="494949"/>
          <w:w w:val="95"/>
          <w:sz w:val="17"/>
        </w:rPr>
        <w:t xml:space="preserve">l </w:t>
      </w:r>
      <w:r>
        <w:rPr>
          <w:rFonts w:ascii="Times New Roman"/>
          <w:color w:val="494949"/>
          <w:w w:val="90"/>
          <w:sz w:val="17"/>
          <w:u w:val="single" w:color="000000"/>
        </w:rPr>
        <w:t xml:space="preserve">Memorial </w:t>
      </w:r>
      <w:r>
        <w:rPr>
          <w:rFonts w:ascii="Times New Roman"/>
          <w:color w:val="494949"/>
          <w:spacing w:val="1"/>
          <w:w w:val="90"/>
          <w:sz w:val="17"/>
          <w:u w:val="single" w:color="000000"/>
        </w:rPr>
        <w:t xml:space="preserve"> </w:t>
      </w:r>
      <w:r>
        <w:rPr>
          <w:rFonts w:ascii="Times New Roman"/>
          <w:color w:val="595959"/>
          <w:w w:val="90"/>
          <w:sz w:val="17"/>
          <w:u w:val="single" w:color="000000"/>
        </w:rPr>
        <w:t>Scho</w:t>
      </w:r>
      <w:r>
        <w:rPr>
          <w:rFonts w:ascii="Times New Roman"/>
          <w:color w:val="3A3A3A"/>
          <w:w w:val="90"/>
          <w:sz w:val="17"/>
          <w:u w:val="single" w:color="000000"/>
        </w:rPr>
        <w:t>lmh</w:t>
      </w:r>
      <w:r>
        <w:rPr>
          <w:rFonts w:ascii="Times New Roman"/>
          <w:color w:val="595959"/>
          <w:w w:val="90"/>
          <w:sz w:val="17"/>
          <w:u w:val="single" w:color="000000"/>
        </w:rPr>
        <w:t>in</w:t>
      </w:r>
    </w:p>
    <w:p w:rsidR="00CF3DB2" w:rsidRDefault="007E700D">
      <w:pPr>
        <w:spacing w:before="82" w:line="151" w:lineRule="exact"/>
        <w:ind w:left="674" w:right="-7"/>
        <w:rPr>
          <w:rFonts w:ascii="Times New Roman" w:eastAsia="Times New Roman" w:hAnsi="Times New Roman" w:cs="Times New Roman"/>
          <w:sz w:val="17"/>
          <w:szCs w:val="17"/>
        </w:rPr>
      </w:pPr>
      <w:r>
        <w:rPr>
          <w:rFonts w:ascii="Times New Roman"/>
          <w:color w:val="494949"/>
          <w:w w:val="85"/>
          <w:sz w:val="17"/>
          <w:u w:val="single" w:color="000000"/>
        </w:rPr>
        <w:t>West</w:t>
      </w:r>
      <w:r>
        <w:rPr>
          <w:rFonts w:ascii="Times New Roman"/>
          <w:color w:val="494949"/>
          <w:spacing w:val="-5"/>
          <w:w w:val="85"/>
          <w:sz w:val="17"/>
          <w:u w:val="single" w:color="000000"/>
        </w:rPr>
        <w:t xml:space="preserve"> </w:t>
      </w:r>
      <w:r>
        <w:rPr>
          <w:rFonts w:ascii="Times New Roman"/>
          <w:color w:val="494949"/>
          <w:w w:val="85"/>
          <w:sz w:val="17"/>
          <w:u w:val="single" w:color="000000"/>
        </w:rPr>
        <w:t>Virginia</w:t>
      </w:r>
    </w:p>
    <w:p w:rsidR="00CF3DB2" w:rsidRDefault="007E700D">
      <w:pPr>
        <w:spacing w:before="57"/>
        <w:ind w:left="106"/>
        <w:rPr>
          <w:rFonts w:ascii="Arial" w:eastAsia="Arial" w:hAnsi="Arial" w:cs="Arial"/>
          <w:sz w:val="17"/>
          <w:szCs w:val="17"/>
        </w:rPr>
      </w:pPr>
      <w:r>
        <w:rPr>
          <w:w w:val="90"/>
        </w:rPr>
        <w:br w:type="column"/>
      </w:r>
      <w:r>
        <w:rPr>
          <w:rFonts w:ascii="Arial"/>
          <w:color w:val="3A3A3A"/>
          <w:w w:val="90"/>
          <w:sz w:val="17"/>
        </w:rPr>
        <w:lastRenderedPageBreak/>
        <w:t>High School Scholarships - Scholarships By Grade Level - College Scholarships - Financial Aid -</w:t>
      </w:r>
      <w:r>
        <w:rPr>
          <w:rFonts w:ascii="Arial"/>
          <w:color w:val="3A3A3A"/>
          <w:spacing w:val="-18"/>
          <w:w w:val="90"/>
          <w:sz w:val="17"/>
        </w:rPr>
        <w:t xml:space="preserve"> </w:t>
      </w:r>
      <w:r>
        <w:rPr>
          <w:rFonts w:ascii="Arial"/>
          <w:color w:val="3A3A3A"/>
          <w:w w:val="90"/>
          <w:sz w:val="17"/>
        </w:rPr>
        <w:t>Scholarships.com</w:t>
      </w:r>
    </w:p>
    <w:p w:rsidR="00CF3DB2" w:rsidRDefault="007E700D">
      <w:pPr>
        <w:spacing w:before="109" w:line="230" w:lineRule="auto"/>
        <w:ind w:left="402" w:right="3252"/>
        <w:rPr>
          <w:rFonts w:ascii="Times New Roman" w:eastAsia="Times New Roman" w:hAnsi="Times New Roman" w:cs="Times New Roman"/>
          <w:sz w:val="17"/>
          <w:szCs w:val="17"/>
        </w:rPr>
      </w:pPr>
      <w:r>
        <w:rPr>
          <w:rFonts w:ascii="Times New Roman"/>
          <w:color w:val="3A3A3A"/>
          <w:w w:val="90"/>
          <w:sz w:val="17"/>
        </w:rPr>
        <w:t>Phi</w:t>
      </w:r>
      <w:r>
        <w:rPr>
          <w:rFonts w:ascii="Times New Roman"/>
          <w:color w:val="3A3A3A"/>
          <w:spacing w:val="-4"/>
          <w:w w:val="90"/>
          <w:sz w:val="17"/>
        </w:rPr>
        <w:t xml:space="preserve"> </w:t>
      </w:r>
      <w:r>
        <w:rPr>
          <w:rFonts w:ascii="Times New Roman"/>
          <w:color w:val="494949"/>
          <w:w w:val="90"/>
          <w:sz w:val="17"/>
        </w:rPr>
        <w:t>Kappa</w:t>
      </w:r>
      <w:r>
        <w:rPr>
          <w:rFonts w:ascii="Times New Roman"/>
          <w:color w:val="494949"/>
          <w:spacing w:val="5"/>
          <w:w w:val="90"/>
          <w:sz w:val="17"/>
        </w:rPr>
        <w:t xml:space="preserve"> </w:t>
      </w:r>
      <w:r>
        <w:rPr>
          <w:rFonts w:ascii="Times New Roman"/>
          <w:color w:val="3A3A3A"/>
          <w:w w:val="90"/>
          <w:sz w:val="17"/>
        </w:rPr>
        <w:t>Psi</w:t>
      </w:r>
      <w:r>
        <w:rPr>
          <w:rFonts w:ascii="Times New Roman"/>
          <w:color w:val="3A3A3A"/>
          <w:spacing w:val="-4"/>
          <w:w w:val="90"/>
          <w:sz w:val="17"/>
        </w:rPr>
        <w:t xml:space="preserve"> </w:t>
      </w:r>
      <w:r>
        <w:rPr>
          <w:rFonts w:ascii="Times New Roman"/>
          <w:color w:val="3A3A3A"/>
          <w:w w:val="90"/>
          <w:sz w:val="17"/>
        </w:rPr>
        <w:t>at</w:t>
      </w:r>
      <w:r>
        <w:rPr>
          <w:rFonts w:ascii="Times New Roman"/>
          <w:color w:val="3A3A3A"/>
          <w:spacing w:val="-8"/>
          <w:w w:val="90"/>
          <w:sz w:val="17"/>
        </w:rPr>
        <w:t xml:space="preserve"> </w:t>
      </w:r>
      <w:r>
        <w:rPr>
          <w:rFonts w:ascii="Times New Roman"/>
          <w:color w:val="3A3A3A"/>
          <w:w w:val="90"/>
          <w:sz w:val="17"/>
        </w:rPr>
        <w:t>the</w:t>
      </w:r>
      <w:r>
        <w:rPr>
          <w:rFonts w:ascii="Times New Roman"/>
          <w:color w:val="3A3A3A"/>
          <w:spacing w:val="-4"/>
          <w:w w:val="90"/>
          <w:sz w:val="17"/>
        </w:rPr>
        <w:t xml:space="preserve"> </w:t>
      </w:r>
      <w:r>
        <w:rPr>
          <w:rFonts w:ascii="Times New Roman"/>
          <w:color w:val="3A3A3A"/>
          <w:w w:val="90"/>
          <w:sz w:val="17"/>
        </w:rPr>
        <w:t>University</w:t>
      </w:r>
      <w:r>
        <w:rPr>
          <w:rFonts w:ascii="Times New Roman"/>
          <w:color w:val="3A3A3A"/>
          <w:spacing w:val="1"/>
          <w:w w:val="90"/>
          <w:sz w:val="17"/>
        </w:rPr>
        <w:t xml:space="preserve"> </w:t>
      </w:r>
      <w:r>
        <w:rPr>
          <w:rFonts w:ascii="Times New Roman"/>
          <w:color w:val="3A3A3A"/>
          <w:w w:val="90"/>
          <w:sz w:val="17"/>
        </w:rPr>
        <w:t>of</w:t>
      </w:r>
      <w:r>
        <w:rPr>
          <w:rFonts w:ascii="Times New Roman"/>
          <w:color w:val="3A3A3A"/>
          <w:spacing w:val="-7"/>
          <w:w w:val="90"/>
          <w:sz w:val="17"/>
        </w:rPr>
        <w:t xml:space="preserve"> </w:t>
      </w:r>
      <w:r>
        <w:rPr>
          <w:rFonts w:ascii="Times New Roman"/>
          <w:color w:val="3A3A3A"/>
          <w:w w:val="90"/>
          <w:sz w:val="17"/>
        </w:rPr>
        <w:t>Texas</w:t>
      </w:r>
      <w:r>
        <w:rPr>
          <w:rFonts w:ascii="Times New Roman"/>
          <w:color w:val="3A3A3A"/>
          <w:spacing w:val="-8"/>
          <w:w w:val="90"/>
          <w:sz w:val="17"/>
        </w:rPr>
        <w:t xml:space="preserve"> </w:t>
      </w:r>
      <w:r>
        <w:rPr>
          <w:rFonts w:ascii="Times New Roman"/>
          <w:color w:val="3A3A3A"/>
          <w:w w:val="90"/>
          <w:sz w:val="17"/>
        </w:rPr>
        <w:t>at</w:t>
      </w:r>
      <w:r>
        <w:rPr>
          <w:rFonts w:ascii="Times New Roman"/>
          <w:color w:val="3A3A3A"/>
          <w:spacing w:val="-14"/>
          <w:w w:val="90"/>
          <w:sz w:val="17"/>
        </w:rPr>
        <w:t xml:space="preserve"> </w:t>
      </w:r>
      <w:r>
        <w:rPr>
          <w:rFonts w:ascii="Times New Roman"/>
          <w:color w:val="3A3A3A"/>
          <w:w w:val="90"/>
          <w:sz w:val="17"/>
        </w:rPr>
        <w:t>Austin</w:t>
      </w:r>
      <w:r>
        <w:rPr>
          <w:rFonts w:ascii="Times New Roman"/>
          <w:color w:val="3A3A3A"/>
          <w:spacing w:val="2"/>
          <w:w w:val="90"/>
          <w:sz w:val="17"/>
        </w:rPr>
        <w:t xml:space="preserve"> </w:t>
      </w:r>
      <w:r>
        <w:rPr>
          <w:rFonts w:ascii="Times New Roman"/>
          <w:color w:val="3A3A3A"/>
          <w:w w:val="90"/>
          <w:sz w:val="17"/>
        </w:rPr>
        <w:t>Scholarship</w:t>
      </w:r>
      <w:r>
        <w:rPr>
          <w:rFonts w:ascii="Times New Roman"/>
          <w:color w:val="3A3A3A"/>
          <w:spacing w:val="-9"/>
          <w:w w:val="90"/>
          <w:sz w:val="17"/>
        </w:rPr>
        <w:t xml:space="preserve"> </w:t>
      </w:r>
      <w:r>
        <w:rPr>
          <w:rFonts w:ascii="Times New Roman"/>
          <w:color w:val="3A3A3A"/>
          <w:w w:val="90"/>
          <w:sz w:val="17"/>
        </w:rPr>
        <w:t xml:space="preserve">Awards </w:t>
      </w:r>
      <w:r>
        <w:rPr>
          <w:rFonts w:ascii="Times New Roman"/>
          <w:color w:val="3A3A3A"/>
          <w:spacing w:val="-10"/>
          <w:sz w:val="17"/>
        </w:rPr>
        <w:t>1st</w:t>
      </w:r>
      <w:r>
        <w:rPr>
          <w:rFonts w:ascii="Times New Roman"/>
          <w:color w:val="3A3A3A"/>
          <w:spacing w:val="-22"/>
          <w:sz w:val="17"/>
        </w:rPr>
        <w:t xml:space="preserve"> </w:t>
      </w:r>
      <w:r>
        <w:rPr>
          <w:rFonts w:ascii="Times New Roman"/>
          <w:color w:val="494949"/>
          <w:sz w:val="17"/>
        </w:rPr>
        <w:t>-</w:t>
      </w:r>
      <w:r>
        <w:rPr>
          <w:rFonts w:ascii="Times New Roman"/>
          <w:color w:val="494949"/>
          <w:spacing w:val="-22"/>
          <w:sz w:val="17"/>
        </w:rPr>
        <w:t xml:space="preserve"> </w:t>
      </w:r>
      <w:r>
        <w:rPr>
          <w:rFonts w:ascii="Times New Roman"/>
          <w:color w:val="3A3A3A"/>
          <w:spacing w:val="-3"/>
          <w:sz w:val="17"/>
        </w:rPr>
        <w:t>$1,000</w:t>
      </w:r>
      <w:r>
        <w:rPr>
          <w:rFonts w:ascii="Times New Roman"/>
          <w:color w:val="3A3A3A"/>
          <w:spacing w:val="-24"/>
          <w:sz w:val="17"/>
        </w:rPr>
        <w:t xml:space="preserve"> </w:t>
      </w:r>
      <w:r>
        <w:rPr>
          <w:rFonts w:ascii="Times New Roman"/>
          <w:color w:val="494949"/>
          <w:sz w:val="17"/>
        </w:rPr>
        <w:t>2nd</w:t>
      </w:r>
      <w:r>
        <w:rPr>
          <w:rFonts w:ascii="Times New Roman"/>
          <w:color w:val="494949"/>
          <w:spacing w:val="-16"/>
          <w:sz w:val="17"/>
        </w:rPr>
        <w:t xml:space="preserve"> </w:t>
      </w:r>
      <w:r>
        <w:rPr>
          <w:rFonts w:ascii="Times New Roman"/>
          <w:color w:val="3A3A3A"/>
          <w:sz w:val="17"/>
        </w:rPr>
        <w:t>-</w:t>
      </w:r>
      <w:r>
        <w:rPr>
          <w:rFonts w:ascii="Times New Roman"/>
          <w:color w:val="3A3A3A"/>
          <w:spacing w:val="-22"/>
          <w:sz w:val="17"/>
        </w:rPr>
        <w:t xml:space="preserve"> </w:t>
      </w:r>
      <w:r>
        <w:rPr>
          <w:rFonts w:ascii="Times New Roman"/>
          <w:color w:val="494949"/>
          <w:sz w:val="17"/>
        </w:rPr>
        <w:t>$500</w:t>
      </w:r>
      <w:r>
        <w:rPr>
          <w:rFonts w:ascii="Times New Roman"/>
          <w:color w:val="494949"/>
          <w:spacing w:val="-25"/>
          <w:sz w:val="17"/>
        </w:rPr>
        <w:t xml:space="preserve"> </w:t>
      </w:r>
      <w:r>
        <w:rPr>
          <w:rFonts w:ascii="Times New Roman"/>
          <w:color w:val="3A3A3A"/>
          <w:sz w:val="17"/>
        </w:rPr>
        <w:t>3rd</w:t>
      </w:r>
      <w:r>
        <w:rPr>
          <w:rFonts w:ascii="Times New Roman"/>
          <w:color w:val="3A3A3A"/>
          <w:spacing w:val="-18"/>
          <w:sz w:val="17"/>
        </w:rPr>
        <w:t xml:space="preserve"> </w:t>
      </w:r>
      <w:r>
        <w:rPr>
          <w:rFonts w:ascii="Times New Roman"/>
          <w:color w:val="494949"/>
          <w:sz w:val="17"/>
        </w:rPr>
        <w:t>-</w:t>
      </w:r>
      <w:r>
        <w:rPr>
          <w:rFonts w:ascii="Times New Roman"/>
          <w:color w:val="494949"/>
          <w:spacing w:val="-25"/>
          <w:sz w:val="17"/>
        </w:rPr>
        <w:t xml:space="preserve"> </w:t>
      </w:r>
      <w:r>
        <w:rPr>
          <w:rFonts w:ascii="Times New Roman"/>
          <w:color w:val="494949"/>
          <w:sz w:val="17"/>
        </w:rPr>
        <w:t>$250</w:t>
      </w:r>
      <w:r>
        <w:rPr>
          <w:rFonts w:ascii="Times New Roman"/>
          <w:color w:val="494949"/>
          <w:spacing w:val="-28"/>
          <w:sz w:val="17"/>
        </w:rPr>
        <w:t xml:space="preserve"> </w:t>
      </w:r>
      <w:r>
        <w:rPr>
          <w:rFonts w:ascii="Times New Roman"/>
          <w:color w:val="3A3A3A"/>
          <w:sz w:val="17"/>
        </w:rPr>
        <w:t>Application</w:t>
      </w:r>
      <w:r>
        <w:rPr>
          <w:rFonts w:ascii="Times New Roman"/>
          <w:color w:val="3A3A3A"/>
          <w:spacing w:val="-9"/>
          <w:sz w:val="17"/>
        </w:rPr>
        <w:t xml:space="preserve"> </w:t>
      </w:r>
      <w:r>
        <w:rPr>
          <w:rFonts w:ascii="Times New Roman"/>
          <w:color w:val="3A3A3A"/>
          <w:sz w:val="17"/>
        </w:rPr>
        <w:t>Deadline:</w:t>
      </w:r>
      <w:r>
        <w:rPr>
          <w:rFonts w:ascii="Times New Roman"/>
          <w:color w:val="3A3A3A"/>
          <w:spacing w:val="-22"/>
          <w:sz w:val="17"/>
        </w:rPr>
        <w:t xml:space="preserve"> </w:t>
      </w:r>
      <w:r>
        <w:rPr>
          <w:rFonts w:ascii="Times New Roman"/>
          <w:color w:val="3A3A3A"/>
          <w:sz w:val="17"/>
        </w:rPr>
        <w:t>May</w:t>
      </w:r>
      <w:r>
        <w:rPr>
          <w:rFonts w:ascii="Times New Roman"/>
          <w:color w:val="3A3A3A"/>
          <w:spacing w:val="-23"/>
          <w:sz w:val="17"/>
        </w:rPr>
        <w:t xml:space="preserve"> </w:t>
      </w:r>
      <w:r>
        <w:rPr>
          <w:rFonts w:ascii="Times New Roman"/>
          <w:color w:val="3A3A3A"/>
          <w:spacing w:val="-4"/>
          <w:sz w:val="17"/>
        </w:rPr>
        <w:t xml:space="preserve">31st </w:t>
      </w:r>
      <w:r>
        <w:rPr>
          <w:rFonts w:ascii="Times New Roman"/>
          <w:color w:val="3A3A3A"/>
          <w:w w:val="90"/>
          <w:sz w:val="17"/>
        </w:rPr>
        <w:t xml:space="preserve">Background of the Tex Schramm Scholarship The Texas E. Schramm </w:t>
      </w:r>
      <w:r>
        <w:rPr>
          <w:rFonts w:ascii="Times New Roman"/>
          <w:color w:val="3A3A3A"/>
          <w:sz w:val="17"/>
        </w:rPr>
        <w:t>Freshman</w:t>
      </w:r>
      <w:r>
        <w:rPr>
          <w:rFonts w:ascii="Times New Roman"/>
          <w:color w:val="3A3A3A"/>
          <w:spacing w:val="-21"/>
          <w:sz w:val="17"/>
        </w:rPr>
        <w:t xml:space="preserve"> </w:t>
      </w:r>
      <w:r>
        <w:rPr>
          <w:rFonts w:ascii="Times New Roman"/>
          <w:color w:val="3A3A3A"/>
          <w:sz w:val="17"/>
        </w:rPr>
        <w:t>Scholarship</w:t>
      </w:r>
      <w:r>
        <w:rPr>
          <w:rFonts w:ascii="Times New Roman"/>
          <w:color w:val="3A3A3A"/>
          <w:spacing w:val="-24"/>
          <w:sz w:val="17"/>
        </w:rPr>
        <w:t xml:space="preserve"> </w:t>
      </w:r>
      <w:r>
        <w:rPr>
          <w:rFonts w:ascii="Times New Roman"/>
          <w:color w:val="3A3A3A"/>
          <w:sz w:val="17"/>
        </w:rPr>
        <w:t>seeks</w:t>
      </w:r>
      <w:r>
        <w:rPr>
          <w:rFonts w:ascii="Times New Roman"/>
          <w:color w:val="3A3A3A"/>
          <w:spacing w:val="-25"/>
          <w:sz w:val="17"/>
        </w:rPr>
        <w:t xml:space="preserve"> </w:t>
      </w:r>
      <w:r>
        <w:rPr>
          <w:rFonts w:ascii="Times New Roman"/>
          <w:color w:val="3A3A3A"/>
          <w:sz w:val="17"/>
        </w:rPr>
        <w:t>out</w:t>
      </w:r>
      <w:r>
        <w:rPr>
          <w:rFonts w:ascii="Times New Roman"/>
          <w:color w:val="3A3A3A"/>
          <w:spacing w:val="-28"/>
          <w:sz w:val="17"/>
        </w:rPr>
        <w:t xml:space="preserve"> </w:t>
      </w:r>
      <w:r>
        <w:rPr>
          <w:rFonts w:ascii="Times New Roman"/>
          <w:color w:val="3A3A3A"/>
          <w:sz w:val="17"/>
        </w:rPr>
        <w:t>the</w:t>
      </w:r>
      <w:r>
        <w:rPr>
          <w:rFonts w:ascii="Times New Roman"/>
          <w:color w:val="3A3A3A"/>
          <w:spacing w:val="-25"/>
          <w:sz w:val="17"/>
        </w:rPr>
        <w:t xml:space="preserve"> </w:t>
      </w:r>
      <w:r>
        <w:rPr>
          <w:rFonts w:ascii="Times New Roman"/>
          <w:color w:val="3A3A3A"/>
          <w:sz w:val="17"/>
        </w:rPr>
        <w:t>most</w:t>
      </w:r>
      <w:r>
        <w:rPr>
          <w:rFonts w:ascii="Times New Roman"/>
          <w:color w:val="3A3A3A"/>
          <w:spacing w:val="-23"/>
          <w:sz w:val="17"/>
        </w:rPr>
        <w:t xml:space="preserve"> </w:t>
      </w:r>
      <w:r>
        <w:rPr>
          <w:rFonts w:ascii="Times New Roman"/>
          <w:color w:val="3A3A3A"/>
          <w:sz w:val="17"/>
        </w:rPr>
        <w:t>outstanding</w:t>
      </w:r>
      <w:r>
        <w:rPr>
          <w:rFonts w:ascii="Times New Roman"/>
          <w:color w:val="3A3A3A"/>
          <w:spacing w:val="-23"/>
          <w:sz w:val="17"/>
        </w:rPr>
        <w:t xml:space="preserve"> </w:t>
      </w:r>
      <w:r>
        <w:rPr>
          <w:rFonts w:ascii="Times New Roman"/>
          <w:color w:val="494949"/>
          <w:sz w:val="17"/>
        </w:rPr>
        <w:t>young</w:t>
      </w:r>
      <w:r>
        <w:rPr>
          <w:rFonts w:ascii="Times New Roman"/>
          <w:color w:val="494949"/>
          <w:spacing w:val="-21"/>
          <w:sz w:val="17"/>
        </w:rPr>
        <w:t xml:space="preserve"> </w:t>
      </w:r>
      <w:r>
        <w:rPr>
          <w:rFonts w:ascii="Times New Roman"/>
          <w:color w:val="3A3A3A"/>
          <w:sz w:val="17"/>
        </w:rPr>
        <w:t xml:space="preserve">men </w:t>
      </w:r>
      <w:r>
        <w:rPr>
          <w:rFonts w:ascii="Times New Roman"/>
          <w:color w:val="3A3A3A"/>
          <w:w w:val="95"/>
          <w:sz w:val="17"/>
        </w:rPr>
        <w:t>entering</w:t>
      </w:r>
      <w:r>
        <w:rPr>
          <w:rFonts w:ascii="Times New Roman"/>
          <w:color w:val="3A3A3A"/>
          <w:spacing w:val="-20"/>
          <w:w w:val="95"/>
          <w:sz w:val="17"/>
        </w:rPr>
        <w:t xml:space="preserve"> </w:t>
      </w:r>
      <w:r>
        <w:rPr>
          <w:rFonts w:ascii="Times New Roman"/>
          <w:color w:val="3A3A3A"/>
          <w:w w:val="95"/>
          <w:sz w:val="17"/>
        </w:rPr>
        <w:t>the</w:t>
      </w:r>
      <w:r>
        <w:rPr>
          <w:rFonts w:ascii="Times New Roman"/>
          <w:color w:val="3A3A3A"/>
          <w:spacing w:val="-21"/>
          <w:w w:val="95"/>
          <w:sz w:val="17"/>
        </w:rPr>
        <w:t xml:space="preserve"> </w:t>
      </w:r>
      <w:r>
        <w:rPr>
          <w:rFonts w:ascii="Times New Roman"/>
          <w:color w:val="3A3A3A"/>
          <w:w w:val="95"/>
          <w:sz w:val="17"/>
        </w:rPr>
        <w:t>University</w:t>
      </w:r>
      <w:r>
        <w:rPr>
          <w:rFonts w:ascii="Times New Roman"/>
          <w:color w:val="3A3A3A"/>
          <w:spacing w:val="-16"/>
          <w:w w:val="95"/>
          <w:sz w:val="17"/>
        </w:rPr>
        <w:t xml:space="preserve"> </w:t>
      </w:r>
      <w:r>
        <w:rPr>
          <w:rFonts w:ascii="Times New Roman"/>
          <w:color w:val="3A3A3A"/>
          <w:w w:val="95"/>
          <w:sz w:val="17"/>
        </w:rPr>
        <w:t>ofTexas.</w:t>
      </w:r>
      <w:r>
        <w:rPr>
          <w:rFonts w:ascii="Times New Roman"/>
          <w:color w:val="3A3A3A"/>
          <w:spacing w:val="-24"/>
          <w:w w:val="95"/>
          <w:sz w:val="17"/>
        </w:rPr>
        <w:t xml:space="preserve"> </w:t>
      </w:r>
      <w:r>
        <w:rPr>
          <w:rFonts w:ascii="Times New Roman"/>
          <w:color w:val="3A3A3A"/>
          <w:w w:val="95"/>
          <w:sz w:val="17"/>
        </w:rPr>
        <w:t>As</w:t>
      </w:r>
      <w:r>
        <w:rPr>
          <w:rFonts w:ascii="Times New Roman"/>
          <w:color w:val="3A3A3A"/>
          <w:spacing w:val="-20"/>
          <w:w w:val="95"/>
          <w:sz w:val="17"/>
        </w:rPr>
        <w:t xml:space="preserve"> </w:t>
      </w:r>
      <w:r>
        <w:rPr>
          <w:rFonts w:ascii="Times New Roman"/>
          <w:color w:val="3A3A3A"/>
          <w:w w:val="95"/>
          <w:sz w:val="17"/>
        </w:rPr>
        <w:t>a</w:t>
      </w:r>
      <w:r>
        <w:rPr>
          <w:rFonts w:ascii="Times New Roman"/>
          <w:color w:val="3A3A3A"/>
          <w:spacing w:val="-23"/>
          <w:w w:val="95"/>
          <w:sz w:val="17"/>
        </w:rPr>
        <w:t xml:space="preserve"> </w:t>
      </w:r>
      <w:r>
        <w:rPr>
          <w:rFonts w:ascii="Times New Roman"/>
          <w:color w:val="3A3A3A"/>
          <w:w w:val="95"/>
          <w:sz w:val="17"/>
        </w:rPr>
        <w:t>young</w:t>
      </w:r>
      <w:r>
        <w:rPr>
          <w:rFonts w:ascii="Times New Roman"/>
          <w:color w:val="3A3A3A"/>
          <w:spacing w:val="-16"/>
          <w:w w:val="95"/>
          <w:sz w:val="17"/>
        </w:rPr>
        <w:t xml:space="preserve"> </w:t>
      </w:r>
      <w:r>
        <w:rPr>
          <w:rFonts w:ascii="Times New Roman"/>
          <w:color w:val="3A3A3A"/>
          <w:spacing w:val="-4"/>
          <w:w w:val="95"/>
          <w:sz w:val="17"/>
        </w:rPr>
        <w:t>[</w:t>
      </w:r>
      <w:r>
        <w:rPr>
          <w:rFonts w:ascii="Times New Roman"/>
          <w:color w:val="595959"/>
          <w:spacing w:val="-4"/>
          <w:w w:val="95"/>
          <w:sz w:val="17"/>
        </w:rPr>
        <w:t>...</w:t>
      </w:r>
      <w:r>
        <w:rPr>
          <w:rFonts w:ascii="Times New Roman"/>
          <w:color w:val="3A3A3A"/>
          <w:spacing w:val="-4"/>
          <w:w w:val="95"/>
          <w:sz w:val="17"/>
        </w:rPr>
        <w:t>]</w:t>
      </w:r>
      <w:r>
        <w:rPr>
          <w:rFonts w:ascii="Times New Roman"/>
          <w:color w:val="3A3A3A"/>
          <w:spacing w:val="-24"/>
          <w:w w:val="95"/>
          <w:sz w:val="17"/>
        </w:rPr>
        <w:t xml:space="preserve"> </w:t>
      </w:r>
      <w:r>
        <w:rPr>
          <w:rFonts w:ascii="Times New Roman"/>
          <w:color w:val="3A3A3A"/>
          <w:w w:val="95"/>
          <w:sz w:val="17"/>
          <w:u w:val="single" w:color="000000"/>
        </w:rPr>
        <w:t>More</w:t>
      </w:r>
    </w:p>
    <w:p w:rsidR="00CF3DB2" w:rsidRDefault="00CF3DB2">
      <w:pPr>
        <w:spacing w:before="6"/>
        <w:rPr>
          <w:rFonts w:ascii="Times New Roman" w:eastAsia="Times New Roman" w:hAnsi="Times New Roman" w:cs="Times New Roman"/>
          <w:sz w:val="13"/>
          <w:szCs w:val="13"/>
        </w:rPr>
      </w:pPr>
    </w:p>
    <w:p w:rsidR="00CF3DB2" w:rsidRDefault="007E700D">
      <w:pPr>
        <w:spacing w:line="190" w:lineRule="exact"/>
        <w:ind w:left="402"/>
        <w:rPr>
          <w:rFonts w:ascii="Times New Roman" w:eastAsia="Times New Roman" w:hAnsi="Times New Roman" w:cs="Times New Roman"/>
          <w:sz w:val="17"/>
          <w:szCs w:val="17"/>
        </w:rPr>
      </w:pPr>
      <w:r>
        <w:rPr>
          <w:rFonts w:ascii="Times New Roman"/>
          <w:color w:val="3A3A3A"/>
          <w:w w:val="86"/>
          <w:sz w:val="17"/>
          <w:u w:val="single" w:color="000000"/>
        </w:rPr>
        <w:t>The</w:t>
      </w:r>
      <w:r>
        <w:rPr>
          <w:rFonts w:ascii="Times New Roman"/>
          <w:color w:val="3A3A3A"/>
          <w:spacing w:val="-1"/>
          <w:sz w:val="17"/>
          <w:u w:val="single" w:color="000000"/>
        </w:rPr>
        <w:t xml:space="preserve"> </w:t>
      </w:r>
      <w:r>
        <w:rPr>
          <w:rFonts w:ascii="Times New Roman"/>
          <w:color w:val="595959"/>
          <w:w w:val="67"/>
          <w:sz w:val="17"/>
          <w:u w:val="single" w:color="000000"/>
        </w:rPr>
        <w:t>F</w:t>
      </w:r>
      <w:r>
        <w:rPr>
          <w:rFonts w:ascii="Times New Roman"/>
          <w:color w:val="595959"/>
          <w:spacing w:val="12"/>
          <w:w w:val="67"/>
          <w:sz w:val="17"/>
          <w:u w:val="single" w:color="000000"/>
        </w:rPr>
        <w:t>r</w:t>
      </w:r>
      <w:r>
        <w:rPr>
          <w:rFonts w:ascii="Times New Roman"/>
          <w:color w:val="3A3A3A"/>
          <w:w w:val="93"/>
          <w:sz w:val="17"/>
          <w:u w:val="single" w:color="000000"/>
        </w:rPr>
        <w:t>an</w:t>
      </w:r>
      <w:r>
        <w:rPr>
          <w:rFonts w:ascii="Times New Roman"/>
          <w:color w:val="3A3A3A"/>
          <w:w w:val="94"/>
          <w:sz w:val="17"/>
          <w:u w:val="single" w:color="000000"/>
        </w:rPr>
        <w:t>k</w:t>
      </w:r>
      <w:r>
        <w:rPr>
          <w:rFonts w:ascii="Times New Roman"/>
          <w:color w:val="3A3A3A"/>
          <w:spacing w:val="1"/>
          <w:sz w:val="17"/>
          <w:u w:val="single" w:color="000000"/>
        </w:rPr>
        <w:t xml:space="preserve"> </w:t>
      </w:r>
      <w:r>
        <w:rPr>
          <w:rFonts w:ascii="Times New Roman"/>
          <w:color w:val="494949"/>
          <w:w w:val="87"/>
          <w:sz w:val="17"/>
          <w:u w:val="single" w:color="000000"/>
        </w:rPr>
        <w:t>Raimond</w:t>
      </w:r>
      <w:r>
        <w:rPr>
          <w:rFonts w:ascii="Times New Roman"/>
          <w:color w:val="494949"/>
          <w:w w:val="88"/>
          <w:sz w:val="17"/>
          <w:u w:val="single" w:color="000000"/>
        </w:rPr>
        <w:t>o</w:t>
      </w:r>
      <w:r>
        <w:rPr>
          <w:rFonts w:ascii="Times New Roman"/>
          <w:color w:val="494949"/>
          <w:spacing w:val="7"/>
          <w:sz w:val="17"/>
          <w:u w:val="single" w:color="000000"/>
        </w:rPr>
        <w:t xml:space="preserve"> </w:t>
      </w:r>
      <w:r>
        <w:rPr>
          <w:rFonts w:ascii="Times New Roman"/>
          <w:color w:val="494949"/>
          <w:w w:val="85"/>
          <w:sz w:val="17"/>
          <w:u w:val="single" w:color="000000"/>
        </w:rPr>
        <w:t>Memorial</w:t>
      </w:r>
      <w:r>
        <w:rPr>
          <w:rFonts w:ascii="Times New Roman"/>
          <w:color w:val="494949"/>
          <w:spacing w:val="9"/>
          <w:sz w:val="17"/>
          <w:u w:val="single" w:color="000000"/>
        </w:rPr>
        <w:t xml:space="preserve"> </w:t>
      </w:r>
      <w:r>
        <w:rPr>
          <w:rFonts w:ascii="Times New Roman"/>
          <w:color w:val="595959"/>
          <w:w w:val="90"/>
          <w:sz w:val="17"/>
          <w:u w:val="single" w:color="000000"/>
        </w:rPr>
        <w:t>Sch</w:t>
      </w:r>
      <w:r>
        <w:rPr>
          <w:rFonts w:ascii="Times New Roman"/>
          <w:color w:val="595959"/>
          <w:spacing w:val="6"/>
          <w:w w:val="90"/>
          <w:sz w:val="17"/>
          <w:u w:val="single" w:color="000000"/>
        </w:rPr>
        <w:t>o</w:t>
      </w:r>
      <w:r>
        <w:rPr>
          <w:rFonts w:ascii="Times New Roman"/>
          <w:color w:val="3A3A3A"/>
          <w:w w:val="34"/>
          <w:sz w:val="17"/>
          <w:u w:val="single" w:color="000000"/>
        </w:rPr>
        <w:t>l</w:t>
      </w:r>
      <w:r>
        <w:rPr>
          <w:rFonts w:ascii="Times New Roman"/>
          <w:color w:val="595959"/>
          <w:w w:val="87"/>
          <w:sz w:val="17"/>
          <w:u w:val="single" w:color="000000"/>
        </w:rPr>
        <w:t>arsh</w:t>
      </w:r>
      <w:r>
        <w:rPr>
          <w:rFonts w:ascii="Times New Roman"/>
          <w:color w:val="595959"/>
          <w:spacing w:val="11"/>
          <w:w w:val="87"/>
          <w:sz w:val="17"/>
          <w:u w:val="single" w:color="000000"/>
        </w:rPr>
        <w:t>i</w:t>
      </w:r>
      <w:r>
        <w:rPr>
          <w:rFonts w:ascii="Times New Roman"/>
          <w:color w:val="3A3A3A"/>
          <w:w w:val="88"/>
          <w:sz w:val="17"/>
          <w:u w:val="single" w:color="000000"/>
        </w:rPr>
        <w:t>p</w:t>
      </w:r>
    </w:p>
    <w:p w:rsidR="00CF3DB2" w:rsidRDefault="00CF3DB2">
      <w:pPr>
        <w:spacing w:line="190" w:lineRule="exact"/>
        <w:rPr>
          <w:rFonts w:ascii="Times New Roman" w:eastAsia="Times New Roman" w:hAnsi="Times New Roman" w:cs="Times New Roman"/>
          <w:sz w:val="17"/>
          <w:szCs w:val="17"/>
        </w:rPr>
        <w:sectPr w:rsidR="00CF3DB2">
          <w:pgSz w:w="12240" w:h="15840"/>
          <w:pgMar w:top="780" w:right="1600" w:bottom="0" w:left="580" w:header="720" w:footer="720" w:gutter="0"/>
          <w:cols w:num="2" w:space="720" w:equalWidth="0">
            <w:col w:w="2032" w:space="40"/>
            <w:col w:w="7988"/>
          </w:cols>
        </w:sectPr>
      </w:pPr>
    </w:p>
    <w:p w:rsidR="00CF3DB2" w:rsidRDefault="007E700D">
      <w:pPr>
        <w:spacing w:before="21" w:line="242" w:lineRule="auto"/>
        <w:ind w:left="674" w:right="98" w:firstLine="9"/>
        <w:jc w:val="both"/>
        <w:rPr>
          <w:rFonts w:ascii="Arial" w:eastAsia="Arial" w:hAnsi="Arial" w:cs="Arial"/>
          <w:sz w:val="15"/>
          <w:szCs w:val="15"/>
        </w:rPr>
      </w:pPr>
      <w:r>
        <w:rPr>
          <w:rFonts w:ascii="Times New Roman"/>
          <w:color w:val="595959"/>
          <w:w w:val="90"/>
          <w:sz w:val="17"/>
          <w:u w:val="single" w:color="000000"/>
        </w:rPr>
        <w:lastRenderedPageBreak/>
        <w:t>Englnee</w:t>
      </w:r>
      <w:r>
        <w:rPr>
          <w:rFonts w:ascii="Times New Roman"/>
          <w:color w:val="3A3A3A"/>
          <w:w w:val="90"/>
          <w:sz w:val="17"/>
          <w:u w:val="single" w:color="000000"/>
        </w:rPr>
        <w:t>r</w:t>
      </w:r>
      <w:r>
        <w:rPr>
          <w:rFonts w:ascii="Times New Roman"/>
          <w:color w:val="595959"/>
          <w:w w:val="90"/>
          <w:sz w:val="17"/>
          <w:u w:val="single" w:color="000000"/>
        </w:rPr>
        <w:t xml:space="preserve">jng </w:t>
      </w:r>
      <w:r>
        <w:rPr>
          <w:rFonts w:ascii="Times New Roman"/>
          <w:color w:val="494949"/>
          <w:w w:val="90"/>
          <w:sz w:val="17"/>
          <w:u w:val="single" w:color="000000"/>
        </w:rPr>
        <w:t xml:space="preserve">Science and </w:t>
      </w:r>
      <w:r>
        <w:rPr>
          <w:rFonts w:ascii="Times New Roman"/>
          <w:color w:val="595959"/>
          <w:spacing w:val="3"/>
          <w:w w:val="87"/>
          <w:sz w:val="17"/>
          <w:u w:val="single" w:color="000000"/>
        </w:rPr>
        <w:t>Techno</w:t>
      </w:r>
      <w:r>
        <w:rPr>
          <w:rFonts w:ascii="Times New Roman"/>
          <w:color w:val="3A3A3A"/>
          <w:spacing w:val="3"/>
          <w:w w:val="87"/>
          <w:sz w:val="17"/>
          <w:u w:val="single" w:color="000000"/>
        </w:rPr>
        <w:t>t</w:t>
      </w:r>
      <w:r>
        <w:rPr>
          <w:rFonts w:ascii="Times New Roman"/>
          <w:color w:val="595959"/>
          <w:spacing w:val="3"/>
          <w:w w:val="87"/>
          <w:sz w:val="17"/>
          <w:u w:val="single" w:color="000000"/>
        </w:rPr>
        <w:t>oay</w:t>
      </w:r>
      <w:r>
        <w:rPr>
          <w:rFonts w:ascii="Times New Roman"/>
          <w:color w:val="595959"/>
          <w:w w:val="87"/>
          <w:sz w:val="17"/>
          <w:u w:val="single" w:color="000000"/>
        </w:rPr>
        <w:t xml:space="preserve"> </w:t>
      </w:r>
      <w:r>
        <w:rPr>
          <w:rFonts w:ascii="Times New Roman"/>
          <w:color w:val="494949"/>
          <w:w w:val="87"/>
          <w:sz w:val="17"/>
          <w:u w:val="single" w:color="000000"/>
        </w:rPr>
        <w:t xml:space="preserve">Scholarship </w:t>
      </w:r>
      <w:r>
        <w:rPr>
          <w:rFonts w:ascii="Arial"/>
          <w:color w:val="3A3A3A"/>
          <w:sz w:val="15"/>
        </w:rPr>
        <w:t>Et2g[filn</w:t>
      </w:r>
    </w:p>
    <w:p w:rsidR="00CF3DB2" w:rsidRDefault="007E700D">
      <w:pPr>
        <w:spacing w:before="81" w:line="204" w:lineRule="exact"/>
        <w:ind w:left="683" w:right="-5"/>
        <w:rPr>
          <w:rFonts w:ascii="Times New Roman" w:eastAsia="Times New Roman" w:hAnsi="Times New Roman" w:cs="Times New Roman"/>
          <w:sz w:val="18"/>
          <w:szCs w:val="18"/>
        </w:rPr>
      </w:pPr>
      <w:r>
        <w:rPr>
          <w:rFonts w:ascii="Times New Roman"/>
          <w:color w:val="494949"/>
          <w:w w:val="80"/>
          <w:sz w:val="17"/>
          <w:u w:val="single" w:color="000000"/>
        </w:rPr>
        <w:t xml:space="preserve">West </w:t>
      </w:r>
      <w:r>
        <w:rPr>
          <w:rFonts w:ascii="Times New Roman"/>
          <w:color w:val="3A3A3A"/>
          <w:w w:val="80"/>
          <w:sz w:val="17"/>
          <w:u w:val="single" w:color="000000"/>
        </w:rPr>
        <w:t>Virgin</w:t>
      </w:r>
      <w:r>
        <w:rPr>
          <w:rFonts w:ascii="Times New Roman"/>
          <w:color w:val="3A3A3A"/>
          <w:spacing w:val="-28"/>
          <w:w w:val="80"/>
          <w:sz w:val="17"/>
          <w:u w:val="single" w:color="000000"/>
        </w:rPr>
        <w:t xml:space="preserve"> </w:t>
      </w:r>
      <w:r>
        <w:rPr>
          <w:rFonts w:ascii="Times New Roman"/>
          <w:color w:val="595959"/>
          <w:w w:val="80"/>
          <w:sz w:val="17"/>
          <w:u w:val="single" w:color="000000"/>
        </w:rPr>
        <w:t xml:space="preserve">ia </w:t>
      </w:r>
      <w:r>
        <w:rPr>
          <w:rFonts w:ascii="Times New Roman"/>
          <w:color w:val="494949"/>
          <w:w w:val="80"/>
          <w:sz w:val="18"/>
          <w:u w:val="single" w:color="000000"/>
        </w:rPr>
        <w:t>PROMlSE</w:t>
      </w:r>
    </w:p>
    <w:p w:rsidR="00CF3DB2" w:rsidRDefault="007E700D">
      <w:pPr>
        <w:spacing w:line="193" w:lineRule="exact"/>
        <w:ind w:left="678" w:right="-5"/>
        <w:rPr>
          <w:rFonts w:ascii="Times New Roman" w:eastAsia="Times New Roman" w:hAnsi="Times New Roman" w:cs="Times New Roman"/>
          <w:sz w:val="17"/>
          <w:szCs w:val="17"/>
        </w:rPr>
      </w:pPr>
      <w:r>
        <w:rPr>
          <w:rFonts w:ascii="Times New Roman"/>
          <w:color w:val="595959"/>
          <w:w w:val="80"/>
          <w:sz w:val="17"/>
          <w:u w:val="single" w:color="000000"/>
        </w:rPr>
        <w:t>Scholac:s</w:t>
      </w:r>
      <w:r>
        <w:rPr>
          <w:rFonts w:ascii="Times New Roman"/>
          <w:color w:val="3A3A3A"/>
          <w:w w:val="80"/>
          <w:sz w:val="17"/>
        </w:rPr>
        <w:t>b</w:t>
      </w:r>
      <w:r>
        <w:rPr>
          <w:rFonts w:ascii="Times New Roman"/>
          <w:color w:val="3A3A3A"/>
          <w:spacing w:val="9"/>
          <w:w w:val="80"/>
          <w:sz w:val="17"/>
        </w:rPr>
        <w:t xml:space="preserve"> </w:t>
      </w:r>
      <w:r>
        <w:rPr>
          <w:rFonts w:ascii="Times New Roman"/>
          <w:color w:val="727272"/>
          <w:w w:val="80"/>
          <w:sz w:val="17"/>
        </w:rPr>
        <w:t>ip</w:t>
      </w:r>
      <w:r>
        <w:rPr>
          <w:rFonts w:ascii="Times New Roman"/>
          <w:color w:val="494949"/>
          <w:w w:val="80"/>
          <w:sz w:val="17"/>
        </w:rPr>
        <w:t>s</w:t>
      </w:r>
    </w:p>
    <w:p w:rsidR="00CF3DB2" w:rsidRDefault="007E700D">
      <w:pPr>
        <w:spacing w:before="83" w:line="186" w:lineRule="exact"/>
        <w:ind w:left="688" w:right="-5" w:hanging="10"/>
        <w:rPr>
          <w:rFonts w:ascii="Times New Roman" w:eastAsia="Times New Roman" w:hAnsi="Times New Roman" w:cs="Times New Roman"/>
          <w:sz w:val="17"/>
          <w:szCs w:val="17"/>
        </w:rPr>
      </w:pPr>
      <w:r>
        <w:rPr>
          <w:rFonts w:ascii="Times New Roman"/>
          <w:color w:val="494949"/>
          <w:w w:val="80"/>
          <w:sz w:val="17"/>
          <w:u w:val="single" w:color="000000"/>
        </w:rPr>
        <w:t xml:space="preserve">WH </w:t>
      </w:r>
      <w:r>
        <w:rPr>
          <w:rFonts w:ascii="Times New Roman"/>
          <w:color w:val="3A3A3A"/>
          <w:spacing w:val="4"/>
          <w:w w:val="80"/>
          <w:sz w:val="17"/>
          <w:u w:val="single" w:color="000000"/>
        </w:rPr>
        <w:t>CH</w:t>
      </w:r>
      <w:r>
        <w:rPr>
          <w:rFonts w:ascii="Times New Roman"/>
          <w:color w:val="595959"/>
          <w:spacing w:val="4"/>
          <w:w w:val="80"/>
          <w:sz w:val="17"/>
          <w:u w:val="single" w:color="000000"/>
        </w:rPr>
        <w:t>owie</w:t>
      </w:r>
      <w:r>
        <w:rPr>
          <w:rFonts w:ascii="Times New Roman"/>
          <w:color w:val="3A3A3A"/>
          <w:spacing w:val="4"/>
          <w:w w:val="80"/>
          <w:sz w:val="17"/>
          <w:u w:val="single" w:color="000000"/>
        </w:rPr>
        <w:t xml:space="preserve">l </w:t>
      </w:r>
      <w:r>
        <w:rPr>
          <w:rFonts w:ascii="Times New Roman"/>
          <w:color w:val="3A3A3A"/>
          <w:w w:val="80"/>
          <w:sz w:val="17"/>
          <w:u w:val="single" w:color="000000"/>
        </w:rPr>
        <w:t>McCleno</w:t>
      </w:r>
      <w:r>
        <w:rPr>
          <w:rFonts w:ascii="Times New Roman"/>
          <w:color w:val="595959"/>
          <w:w w:val="80"/>
          <w:sz w:val="17"/>
          <w:u w:val="single" w:color="000000"/>
        </w:rPr>
        <w:t xml:space="preserve">an </w:t>
      </w:r>
      <w:r>
        <w:rPr>
          <w:rFonts w:ascii="Times New Roman"/>
          <w:color w:val="595959"/>
          <w:w w:val="85"/>
          <w:sz w:val="17"/>
          <w:u w:val="single" w:color="000000"/>
        </w:rPr>
        <w:t>Sc</w:t>
      </w:r>
      <w:r>
        <w:rPr>
          <w:rFonts w:ascii="Times New Roman"/>
          <w:color w:val="3A3A3A"/>
          <w:w w:val="85"/>
          <w:sz w:val="17"/>
          <w:u w:val="single" w:color="000000"/>
        </w:rPr>
        <w:t>holarsh</w:t>
      </w:r>
      <w:r>
        <w:rPr>
          <w:rFonts w:ascii="Times New Roman"/>
          <w:color w:val="3A3A3A"/>
          <w:spacing w:val="-23"/>
          <w:w w:val="85"/>
          <w:sz w:val="17"/>
          <w:u w:val="single" w:color="000000"/>
        </w:rPr>
        <w:t xml:space="preserve"> </w:t>
      </w:r>
      <w:r>
        <w:rPr>
          <w:rFonts w:ascii="Times New Roman"/>
          <w:color w:val="595959"/>
          <w:spacing w:val="10"/>
          <w:w w:val="85"/>
          <w:sz w:val="17"/>
          <w:u w:val="single" w:color="000000"/>
        </w:rPr>
        <w:t>i</w:t>
      </w:r>
      <w:r>
        <w:rPr>
          <w:rFonts w:ascii="Times New Roman"/>
          <w:color w:val="3A3A3A"/>
          <w:spacing w:val="10"/>
          <w:w w:val="85"/>
          <w:sz w:val="17"/>
          <w:u w:val="single" w:color="000000"/>
        </w:rPr>
        <w:t>p</w:t>
      </w:r>
    </w:p>
    <w:p w:rsidR="00CF3DB2" w:rsidRDefault="007E700D">
      <w:pPr>
        <w:spacing w:before="44" w:line="227" w:lineRule="exact"/>
        <w:ind w:left="688" w:right="-5"/>
        <w:rPr>
          <w:rFonts w:ascii="Times New Roman" w:eastAsia="Times New Roman" w:hAnsi="Times New Roman" w:cs="Times New Roman"/>
          <w:sz w:val="17"/>
          <w:szCs w:val="17"/>
        </w:rPr>
      </w:pPr>
      <w:r>
        <w:rPr>
          <w:rFonts w:ascii="Times New Roman"/>
          <w:color w:val="3A3A3A"/>
          <w:w w:val="85"/>
          <w:sz w:val="17"/>
          <w:u w:val="single" w:color="000000"/>
        </w:rPr>
        <w:t xml:space="preserve">White </w:t>
      </w:r>
      <w:r>
        <w:rPr>
          <w:rFonts w:ascii="Times New Roman"/>
          <w:color w:val="494949"/>
          <w:w w:val="85"/>
          <w:sz w:val="20"/>
          <w:u w:val="single" w:color="000000"/>
        </w:rPr>
        <w:t>Earth</w:t>
      </w:r>
      <w:r>
        <w:rPr>
          <w:rFonts w:ascii="Times New Roman"/>
          <w:color w:val="494949"/>
          <w:spacing w:val="-10"/>
          <w:w w:val="85"/>
          <w:sz w:val="20"/>
          <w:u w:val="single" w:color="000000"/>
        </w:rPr>
        <w:t xml:space="preserve"> </w:t>
      </w:r>
      <w:r>
        <w:rPr>
          <w:rFonts w:ascii="Times New Roman"/>
          <w:color w:val="494949"/>
          <w:w w:val="85"/>
          <w:sz w:val="17"/>
          <w:u w:val="single" w:color="000000"/>
        </w:rPr>
        <w:t>Scholarship</w:t>
      </w:r>
    </w:p>
    <w:p w:rsidR="00CF3DB2" w:rsidRDefault="007E700D">
      <w:pPr>
        <w:pStyle w:val="BodyText"/>
        <w:spacing w:line="170" w:lineRule="exact"/>
        <w:ind w:left="683" w:right="-5"/>
        <w:rPr>
          <w:rFonts w:ascii="Times New Roman" w:eastAsia="Times New Roman" w:hAnsi="Times New Roman" w:cs="Times New Roman"/>
        </w:rPr>
      </w:pPr>
      <w:r>
        <w:rPr>
          <w:rFonts w:ascii="Times New Roman"/>
          <w:color w:val="494949"/>
        </w:rPr>
        <w:t>I:.ms@rll</w:t>
      </w:r>
    </w:p>
    <w:p w:rsidR="00CF3DB2" w:rsidRDefault="007E700D">
      <w:pPr>
        <w:spacing w:before="113" w:line="178" w:lineRule="exact"/>
        <w:ind w:left="698" w:right="-5" w:hanging="10"/>
        <w:rPr>
          <w:rFonts w:ascii="Times New Roman" w:eastAsia="Times New Roman" w:hAnsi="Times New Roman" w:cs="Times New Roman"/>
          <w:sz w:val="17"/>
          <w:szCs w:val="17"/>
        </w:rPr>
      </w:pPr>
      <w:r>
        <w:rPr>
          <w:rFonts w:ascii="Times New Roman"/>
          <w:color w:val="3A3A3A"/>
          <w:w w:val="85"/>
          <w:sz w:val="17"/>
          <w:u w:val="single" w:color="000000"/>
        </w:rPr>
        <w:t xml:space="preserve">White </w:t>
      </w:r>
      <w:r>
        <w:rPr>
          <w:rFonts w:ascii="Arial"/>
          <w:color w:val="3A3A3A"/>
          <w:w w:val="85"/>
          <w:sz w:val="18"/>
          <w:u w:val="single" w:color="000000"/>
        </w:rPr>
        <w:t xml:space="preserve">House </w:t>
      </w:r>
      <w:r>
        <w:rPr>
          <w:rFonts w:ascii="Times New Roman"/>
          <w:color w:val="3A3A3A"/>
          <w:w w:val="85"/>
          <w:sz w:val="17"/>
          <w:u w:val="single" w:color="000000"/>
        </w:rPr>
        <w:t xml:space="preserve">tnternshio </w:t>
      </w:r>
      <w:r>
        <w:rPr>
          <w:rFonts w:ascii="Times New Roman"/>
          <w:color w:val="595959"/>
          <w:sz w:val="17"/>
          <w:u w:val="single" w:color="000000"/>
        </w:rPr>
        <w:t>Pro</w:t>
      </w:r>
      <w:r>
        <w:rPr>
          <w:rFonts w:ascii="Times New Roman"/>
          <w:color w:val="3A3A3A"/>
          <w:sz w:val="17"/>
          <w:u w:val="single" w:color="000000"/>
        </w:rPr>
        <w:t>gram</w:t>
      </w:r>
    </w:p>
    <w:p w:rsidR="00CF3DB2" w:rsidRDefault="007E700D">
      <w:pPr>
        <w:spacing w:before="84" w:line="187" w:lineRule="exact"/>
        <w:ind w:left="698" w:right="-5"/>
        <w:rPr>
          <w:rFonts w:ascii="Times New Roman" w:eastAsia="Times New Roman" w:hAnsi="Times New Roman" w:cs="Times New Roman"/>
          <w:sz w:val="17"/>
          <w:szCs w:val="17"/>
        </w:rPr>
      </w:pPr>
      <w:r>
        <w:rPr>
          <w:rFonts w:ascii="Times New Roman"/>
          <w:color w:val="3A3A3A"/>
          <w:w w:val="80"/>
          <w:sz w:val="18"/>
        </w:rPr>
        <w:t xml:space="preserve">WITT </w:t>
      </w:r>
      <w:r>
        <w:rPr>
          <w:rFonts w:ascii="Times New Roman"/>
          <w:color w:val="494949"/>
          <w:w w:val="80"/>
          <w:sz w:val="17"/>
        </w:rPr>
        <w:t>Charitable</w:t>
      </w:r>
      <w:r>
        <w:rPr>
          <w:rFonts w:ascii="Times New Roman"/>
          <w:color w:val="494949"/>
          <w:spacing w:val="20"/>
          <w:w w:val="80"/>
          <w:sz w:val="17"/>
        </w:rPr>
        <w:t xml:space="preserve"> </w:t>
      </w:r>
      <w:r>
        <w:rPr>
          <w:rFonts w:ascii="Times New Roman"/>
          <w:color w:val="3A3A3A"/>
          <w:w w:val="80"/>
          <w:sz w:val="17"/>
        </w:rPr>
        <w:t>T</w:t>
      </w:r>
      <w:r>
        <w:rPr>
          <w:rFonts w:ascii="Times New Roman"/>
          <w:color w:val="595959"/>
          <w:w w:val="80"/>
          <w:sz w:val="17"/>
        </w:rPr>
        <w:t>rhst</w:t>
      </w:r>
    </w:p>
    <w:p w:rsidR="00CF3DB2" w:rsidRDefault="00CF3DB2">
      <w:pPr>
        <w:spacing w:line="199" w:lineRule="exact"/>
        <w:ind w:left="669" w:right="-5"/>
        <w:rPr>
          <w:rFonts w:ascii="Arial" w:eastAsia="Arial" w:hAnsi="Arial" w:cs="Arial"/>
          <w:sz w:val="19"/>
          <w:szCs w:val="19"/>
        </w:rPr>
      </w:pPr>
      <w:r w:rsidRPr="00CF3DB2">
        <w:pict>
          <v:group id="_x0000_s1136" style="position:absolute;left:0;text-align:left;margin-left:64.4pt;margin-top:2.05pt;width:2.9pt;height:.1pt;z-index:-142672;mso-position-horizontal-relative:page" coordorigin="1288,41" coordsize="58,2">
            <v:shape id="_x0000_s1137" style="position:absolute;left:1288;top:41;width:58;height:2" coordorigin="1288,41" coordsize="58,0" path="m1288,41r57,e" filled="f" strokeweight=".25331mm">
              <v:path arrowok="t"/>
            </v:shape>
            <w10:wrap anchorx="page"/>
          </v:group>
        </w:pict>
      </w:r>
      <w:r w:rsidR="007E700D">
        <w:rPr>
          <w:rFonts w:ascii="Times New Roman"/>
          <w:color w:val="C4C4C4"/>
          <w:w w:val="80"/>
          <w:sz w:val="17"/>
        </w:rPr>
        <w:t>.</w:t>
      </w:r>
      <w:r w:rsidR="007E700D">
        <w:rPr>
          <w:rFonts w:ascii="Times New Roman"/>
          <w:color w:val="595959"/>
          <w:w w:val="80"/>
          <w:sz w:val="17"/>
          <w:u w:val="single" w:color="000000"/>
        </w:rPr>
        <w:t>Scho</w:t>
      </w:r>
      <w:r w:rsidR="007E700D">
        <w:rPr>
          <w:rFonts w:ascii="Times New Roman"/>
          <w:color w:val="3A3A3A"/>
          <w:w w:val="80"/>
          <w:sz w:val="17"/>
          <w:u w:val="single" w:color="000000"/>
        </w:rPr>
        <w:t>larship</w:t>
      </w:r>
      <w:r w:rsidR="007E700D">
        <w:rPr>
          <w:rFonts w:ascii="Times New Roman"/>
          <w:color w:val="3A3A3A"/>
          <w:spacing w:val="26"/>
          <w:w w:val="80"/>
          <w:sz w:val="17"/>
          <w:u w:val="single" w:color="000000"/>
        </w:rPr>
        <w:t xml:space="preserve"> </w:t>
      </w:r>
      <w:r w:rsidR="007E700D">
        <w:rPr>
          <w:rFonts w:ascii="Arial"/>
          <w:color w:val="494949"/>
          <w:w w:val="80"/>
          <w:sz w:val="19"/>
          <w:u w:val="single" w:color="000000"/>
        </w:rPr>
        <w:t>Program</w:t>
      </w:r>
    </w:p>
    <w:p w:rsidR="00CF3DB2" w:rsidRDefault="007E700D">
      <w:pPr>
        <w:spacing w:before="97" w:line="182" w:lineRule="exact"/>
        <w:ind w:left="702" w:right="666" w:hanging="5"/>
        <w:rPr>
          <w:rFonts w:ascii="Times New Roman" w:eastAsia="Times New Roman" w:hAnsi="Times New Roman" w:cs="Times New Roman"/>
          <w:sz w:val="17"/>
          <w:szCs w:val="17"/>
        </w:rPr>
      </w:pPr>
      <w:r>
        <w:rPr>
          <w:rFonts w:ascii="Times New Roman"/>
          <w:color w:val="3A3A3A"/>
          <w:w w:val="90"/>
          <w:sz w:val="17"/>
        </w:rPr>
        <w:t>Wllllam J</w:t>
      </w:r>
      <w:r>
        <w:rPr>
          <w:rFonts w:ascii="Times New Roman"/>
          <w:color w:val="3A3A3A"/>
          <w:spacing w:val="-11"/>
          <w:w w:val="90"/>
          <w:sz w:val="17"/>
        </w:rPr>
        <w:t xml:space="preserve"> </w:t>
      </w:r>
      <w:r>
        <w:rPr>
          <w:rFonts w:ascii="Times New Roman"/>
          <w:color w:val="494949"/>
          <w:w w:val="90"/>
          <w:sz w:val="17"/>
        </w:rPr>
        <w:t xml:space="preserve">cook </w:t>
      </w:r>
      <w:r>
        <w:rPr>
          <w:rFonts w:ascii="Times New Roman"/>
          <w:color w:val="3A3A3A"/>
          <w:w w:val="95"/>
          <w:sz w:val="17"/>
          <w:u w:val="single" w:color="000000"/>
        </w:rPr>
        <w:t>Scholarship</w:t>
      </w:r>
    </w:p>
    <w:p w:rsidR="00CF3DB2" w:rsidRDefault="007E700D">
      <w:pPr>
        <w:spacing w:before="83" w:line="225" w:lineRule="auto"/>
        <w:ind w:left="707" w:right="391" w:hanging="10"/>
        <w:rPr>
          <w:rFonts w:ascii="Times New Roman" w:eastAsia="Times New Roman" w:hAnsi="Times New Roman" w:cs="Times New Roman"/>
          <w:sz w:val="17"/>
          <w:szCs w:val="17"/>
        </w:rPr>
      </w:pPr>
      <w:r>
        <w:rPr>
          <w:rFonts w:ascii="Times New Roman"/>
          <w:color w:val="3A3A3A"/>
          <w:w w:val="90"/>
          <w:sz w:val="17"/>
          <w:u w:val="single" w:color="000000"/>
        </w:rPr>
        <w:t>William</w:t>
      </w:r>
      <w:r>
        <w:rPr>
          <w:rFonts w:ascii="Times New Roman"/>
          <w:color w:val="3A3A3A"/>
          <w:spacing w:val="-5"/>
          <w:w w:val="90"/>
          <w:sz w:val="17"/>
          <w:u w:val="single" w:color="000000"/>
        </w:rPr>
        <w:t xml:space="preserve"> </w:t>
      </w:r>
      <w:r>
        <w:rPr>
          <w:rFonts w:ascii="Arial"/>
          <w:color w:val="494949"/>
          <w:w w:val="90"/>
          <w:sz w:val="16"/>
          <w:u w:val="single" w:color="000000"/>
        </w:rPr>
        <w:t>M</w:t>
      </w:r>
      <w:r>
        <w:rPr>
          <w:rFonts w:ascii="Arial"/>
          <w:color w:val="494949"/>
          <w:spacing w:val="-7"/>
          <w:w w:val="90"/>
          <w:sz w:val="16"/>
          <w:u w:val="single" w:color="000000"/>
        </w:rPr>
        <w:t xml:space="preserve"> </w:t>
      </w:r>
      <w:r>
        <w:rPr>
          <w:rFonts w:ascii="Times New Roman"/>
          <w:color w:val="494949"/>
          <w:w w:val="90"/>
          <w:sz w:val="17"/>
          <w:u w:val="single" w:color="000000"/>
        </w:rPr>
        <w:t>Fan</w:t>
      </w:r>
      <w:r>
        <w:rPr>
          <w:rFonts w:ascii="Times New Roman"/>
          <w:color w:val="494949"/>
          <w:spacing w:val="-29"/>
          <w:w w:val="90"/>
          <w:sz w:val="17"/>
          <w:u w:val="single" w:color="000000"/>
        </w:rPr>
        <w:t xml:space="preserve"> </w:t>
      </w:r>
      <w:r>
        <w:rPr>
          <w:rFonts w:ascii="Times New Roman"/>
          <w:color w:val="494949"/>
          <w:w w:val="90"/>
          <w:sz w:val="17"/>
          <w:u w:val="single" w:color="000000"/>
        </w:rPr>
        <w:t xml:space="preserve">ning </w:t>
      </w:r>
      <w:r>
        <w:rPr>
          <w:rFonts w:ascii="Times New Roman"/>
          <w:color w:val="494949"/>
          <w:sz w:val="17"/>
          <w:u w:val="single" w:color="000000"/>
        </w:rPr>
        <w:t>Maintenance Scholarship</w:t>
      </w:r>
    </w:p>
    <w:p w:rsidR="00CF3DB2" w:rsidRDefault="007E700D">
      <w:pPr>
        <w:spacing w:before="49" w:line="216" w:lineRule="auto"/>
        <w:ind w:left="707" w:right="-5" w:hanging="5"/>
        <w:rPr>
          <w:rFonts w:ascii="Arial" w:eastAsia="Arial" w:hAnsi="Arial" w:cs="Arial"/>
          <w:sz w:val="19"/>
          <w:szCs w:val="19"/>
        </w:rPr>
      </w:pPr>
      <w:r>
        <w:rPr>
          <w:rFonts w:ascii="Times New Roman"/>
          <w:color w:val="494949"/>
          <w:w w:val="80"/>
          <w:sz w:val="17"/>
          <w:u w:val="single" w:color="000000"/>
        </w:rPr>
        <w:t xml:space="preserve">William </w:t>
      </w:r>
      <w:r>
        <w:rPr>
          <w:rFonts w:ascii="Times New Roman"/>
          <w:color w:val="3A3A3A"/>
          <w:spacing w:val="3"/>
          <w:w w:val="80"/>
          <w:sz w:val="17"/>
          <w:u w:val="single" w:color="000000"/>
        </w:rPr>
        <w:t>Rand</w:t>
      </w:r>
      <w:r>
        <w:rPr>
          <w:rFonts w:ascii="Times New Roman"/>
          <w:color w:val="595959"/>
          <w:spacing w:val="3"/>
          <w:w w:val="80"/>
          <w:sz w:val="17"/>
          <w:u w:val="single" w:color="000000"/>
        </w:rPr>
        <w:t>ol</w:t>
      </w:r>
      <w:r>
        <w:rPr>
          <w:rFonts w:ascii="Times New Roman"/>
          <w:color w:val="3A3A3A"/>
          <w:spacing w:val="3"/>
          <w:w w:val="80"/>
          <w:sz w:val="17"/>
          <w:u w:val="single" w:color="000000"/>
        </w:rPr>
        <w:t xml:space="preserve">ph </w:t>
      </w:r>
      <w:r>
        <w:rPr>
          <w:rFonts w:ascii="Times New Roman"/>
          <w:color w:val="494949"/>
          <w:w w:val="80"/>
          <w:u w:val="single" w:color="000000"/>
        </w:rPr>
        <w:t xml:space="preserve">Hearst </w:t>
      </w:r>
      <w:r>
        <w:rPr>
          <w:rFonts w:ascii="Times New Roman"/>
          <w:color w:val="595959"/>
          <w:spacing w:val="3"/>
          <w:w w:val="90"/>
          <w:sz w:val="17"/>
          <w:u w:val="single" w:color="000000"/>
        </w:rPr>
        <w:t>Fo</w:t>
      </w:r>
      <w:r>
        <w:rPr>
          <w:rFonts w:ascii="Times New Roman"/>
          <w:color w:val="3A3A3A"/>
          <w:spacing w:val="3"/>
          <w:w w:val="90"/>
          <w:sz w:val="17"/>
          <w:u w:val="single" w:color="000000"/>
        </w:rPr>
        <w:t>undat</w:t>
      </w:r>
      <w:r>
        <w:rPr>
          <w:rFonts w:ascii="Times New Roman"/>
          <w:color w:val="595959"/>
          <w:spacing w:val="3"/>
          <w:w w:val="90"/>
          <w:sz w:val="17"/>
          <w:u w:val="single" w:color="000000"/>
        </w:rPr>
        <w:t>i</w:t>
      </w:r>
      <w:r>
        <w:rPr>
          <w:rFonts w:ascii="Times New Roman"/>
          <w:color w:val="3A3A3A"/>
          <w:spacing w:val="3"/>
          <w:w w:val="90"/>
          <w:sz w:val="17"/>
          <w:u w:val="single" w:color="000000"/>
        </w:rPr>
        <w:t xml:space="preserve">on </w:t>
      </w:r>
      <w:r>
        <w:rPr>
          <w:rFonts w:ascii="Times New Roman"/>
          <w:color w:val="494949"/>
          <w:w w:val="90"/>
          <w:sz w:val="17"/>
          <w:u w:val="single" w:color="000000"/>
        </w:rPr>
        <w:t xml:space="preserve">U.S. Senate </w:t>
      </w:r>
      <w:r>
        <w:rPr>
          <w:rFonts w:ascii="Arial"/>
          <w:color w:val="494949"/>
          <w:w w:val="75"/>
          <w:sz w:val="19"/>
          <w:u w:val="single" w:color="000000"/>
        </w:rPr>
        <w:t>Youth</w:t>
      </w:r>
      <w:r>
        <w:rPr>
          <w:rFonts w:ascii="Arial"/>
          <w:color w:val="494949"/>
          <w:spacing w:val="-5"/>
          <w:w w:val="75"/>
          <w:sz w:val="19"/>
          <w:u w:val="single" w:color="000000"/>
        </w:rPr>
        <w:t xml:space="preserve"> </w:t>
      </w:r>
      <w:r>
        <w:rPr>
          <w:rFonts w:ascii="Arial"/>
          <w:color w:val="494949"/>
          <w:w w:val="75"/>
          <w:sz w:val="19"/>
          <w:u w:val="single" w:color="000000"/>
        </w:rPr>
        <w:t>Program</w:t>
      </w:r>
    </w:p>
    <w:p w:rsidR="00CF3DB2" w:rsidRDefault="007E700D">
      <w:pPr>
        <w:spacing w:before="66" w:line="202" w:lineRule="exact"/>
        <w:ind w:left="712" w:right="-5" w:hanging="5"/>
        <w:rPr>
          <w:rFonts w:ascii="Arial" w:eastAsia="Arial" w:hAnsi="Arial" w:cs="Arial"/>
          <w:sz w:val="19"/>
          <w:szCs w:val="19"/>
        </w:rPr>
      </w:pPr>
      <w:r>
        <w:rPr>
          <w:rFonts w:ascii="Times New Roman"/>
          <w:color w:val="494949"/>
          <w:w w:val="95"/>
          <w:sz w:val="17"/>
          <w:u w:val="single" w:color="000000"/>
        </w:rPr>
        <w:t xml:space="preserve">WiUlam Vatayuk </w:t>
      </w:r>
      <w:r>
        <w:rPr>
          <w:rFonts w:ascii="Times New Roman"/>
          <w:color w:val="494949"/>
          <w:w w:val="80"/>
          <w:sz w:val="17"/>
          <w:u w:val="single" w:color="000000"/>
        </w:rPr>
        <w:t xml:space="preserve">Scholarship </w:t>
      </w:r>
      <w:r>
        <w:rPr>
          <w:rFonts w:ascii="Times New Roman"/>
          <w:color w:val="494949"/>
          <w:spacing w:val="1"/>
          <w:w w:val="80"/>
          <w:sz w:val="17"/>
          <w:u w:val="single" w:color="000000"/>
        </w:rPr>
        <w:t xml:space="preserve"> </w:t>
      </w:r>
      <w:r>
        <w:rPr>
          <w:rFonts w:ascii="Arial"/>
          <w:color w:val="494949"/>
          <w:w w:val="80"/>
          <w:sz w:val="19"/>
          <w:u w:val="single" w:color="000000"/>
        </w:rPr>
        <w:t>Award</w:t>
      </w:r>
    </w:p>
    <w:p w:rsidR="00CF3DB2" w:rsidRDefault="007E700D">
      <w:pPr>
        <w:spacing w:before="64" w:line="189" w:lineRule="exact"/>
        <w:ind w:left="712" w:right="-5"/>
        <w:rPr>
          <w:rFonts w:ascii="Times New Roman" w:eastAsia="Times New Roman" w:hAnsi="Times New Roman" w:cs="Times New Roman"/>
          <w:sz w:val="17"/>
          <w:szCs w:val="17"/>
        </w:rPr>
      </w:pPr>
      <w:r>
        <w:rPr>
          <w:rFonts w:ascii="Times New Roman"/>
          <w:color w:val="3A3A3A"/>
          <w:w w:val="85"/>
          <w:sz w:val="17"/>
          <w:u w:val="single" w:color="000000"/>
        </w:rPr>
        <w:t xml:space="preserve">Wilming </w:t>
      </w:r>
      <w:r>
        <w:rPr>
          <w:rFonts w:ascii="Times New Roman"/>
          <w:color w:val="595959"/>
          <w:spacing w:val="3"/>
          <w:w w:val="85"/>
          <w:sz w:val="17"/>
          <w:u w:val="single" w:color="000000"/>
        </w:rPr>
        <w:t>t</w:t>
      </w:r>
      <w:r>
        <w:rPr>
          <w:rFonts w:ascii="Times New Roman"/>
          <w:color w:val="3A3A3A"/>
          <w:spacing w:val="3"/>
          <w:w w:val="85"/>
          <w:sz w:val="17"/>
          <w:u w:val="single" w:color="000000"/>
        </w:rPr>
        <w:t xml:space="preserve">on </w:t>
      </w:r>
      <w:r>
        <w:rPr>
          <w:rFonts w:ascii="Times New Roman"/>
          <w:color w:val="3A3A3A"/>
          <w:w w:val="85"/>
          <w:sz w:val="17"/>
          <w:u w:val="single" w:color="000000"/>
        </w:rPr>
        <w:t>College</w:t>
      </w:r>
    </w:p>
    <w:p w:rsidR="00CF3DB2" w:rsidRDefault="007E700D">
      <w:pPr>
        <w:spacing w:line="212" w:lineRule="exact"/>
        <w:ind w:left="717" w:right="-5"/>
        <w:rPr>
          <w:rFonts w:ascii="Arial" w:eastAsia="Arial" w:hAnsi="Arial" w:cs="Arial"/>
          <w:sz w:val="19"/>
          <w:szCs w:val="19"/>
        </w:rPr>
      </w:pPr>
      <w:r>
        <w:rPr>
          <w:rFonts w:ascii="Arial"/>
          <w:color w:val="494949"/>
          <w:w w:val="75"/>
          <w:sz w:val="19"/>
        </w:rPr>
        <w:t>ouaker</w:t>
      </w:r>
      <w:r>
        <w:rPr>
          <w:rFonts w:ascii="Arial"/>
          <w:color w:val="494949"/>
          <w:spacing w:val="6"/>
          <w:w w:val="75"/>
          <w:sz w:val="19"/>
        </w:rPr>
        <w:t xml:space="preserve"> </w:t>
      </w:r>
      <w:r>
        <w:rPr>
          <w:rFonts w:ascii="Arial"/>
          <w:color w:val="494949"/>
          <w:w w:val="75"/>
          <w:sz w:val="19"/>
        </w:rPr>
        <w:t>Award</w:t>
      </w:r>
    </w:p>
    <w:p w:rsidR="00CF3DB2" w:rsidRDefault="007E700D">
      <w:pPr>
        <w:spacing w:before="63" w:line="220" w:lineRule="auto"/>
        <w:ind w:left="722" w:right="145" w:hanging="10"/>
        <w:rPr>
          <w:rFonts w:ascii="Times New Roman" w:eastAsia="Times New Roman" w:hAnsi="Times New Roman" w:cs="Times New Roman"/>
          <w:sz w:val="17"/>
          <w:szCs w:val="17"/>
        </w:rPr>
      </w:pPr>
      <w:r>
        <w:rPr>
          <w:rFonts w:ascii="Times New Roman"/>
          <w:color w:val="3A3A3A"/>
          <w:spacing w:val="2"/>
          <w:w w:val="90"/>
          <w:sz w:val="17"/>
          <w:u w:val="single" w:color="000000"/>
        </w:rPr>
        <w:t>W</w:t>
      </w:r>
      <w:r>
        <w:rPr>
          <w:rFonts w:ascii="Times New Roman"/>
          <w:color w:val="595959"/>
          <w:spacing w:val="2"/>
          <w:w w:val="90"/>
          <w:sz w:val="17"/>
          <w:u w:val="single" w:color="000000"/>
        </w:rPr>
        <w:t>ilmi</w:t>
      </w:r>
      <w:r>
        <w:rPr>
          <w:rFonts w:ascii="Times New Roman"/>
          <w:color w:val="3A3A3A"/>
          <w:spacing w:val="2"/>
          <w:w w:val="90"/>
          <w:sz w:val="17"/>
          <w:u w:val="single" w:color="000000"/>
        </w:rPr>
        <w:t xml:space="preserve">ngton </w:t>
      </w:r>
      <w:r>
        <w:rPr>
          <w:rFonts w:ascii="Times New Roman"/>
          <w:color w:val="3A3A3A"/>
          <w:w w:val="90"/>
          <w:sz w:val="17"/>
          <w:u w:val="single" w:color="000000"/>
        </w:rPr>
        <w:t xml:space="preserve">Women </w:t>
      </w:r>
      <w:r>
        <w:rPr>
          <w:rFonts w:ascii="Arial"/>
          <w:color w:val="494949"/>
          <w:spacing w:val="-14"/>
          <w:w w:val="90"/>
          <w:sz w:val="18"/>
          <w:u w:val="single" w:color="000000"/>
        </w:rPr>
        <w:t xml:space="preserve">In </w:t>
      </w:r>
      <w:r>
        <w:rPr>
          <w:rFonts w:ascii="Times New Roman"/>
          <w:color w:val="3A3A3A"/>
          <w:spacing w:val="4"/>
          <w:w w:val="95"/>
          <w:sz w:val="17"/>
          <w:u w:val="single" w:color="000000"/>
        </w:rPr>
        <w:t>Bu</w:t>
      </w:r>
      <w:r>
        <w:rPr>
          <w:rFonts w:ascii="Times New Roman"/>
          <w:color w:val="595959"/>
          <w:spacing w:val="4"/>
          <w:w w:val="95"/>
          <w:sz w:val="17"/>
          <w:u w:val="single" w:color="000000"/>
        </w:rPr>
        <w:t>s</w:t>
      </w:r>
      <w:r>
        <w:rPr>
          <w:rFonts w:ascii="Times New Roman"/>
          <w:color w:val="3A3A3A"/>
          <w:spacing w:val="4"/>
          <w:w w:val="95"/>
          <w:sz w:val="17"/>
          <w:u w:val="single" w:color="000000"/>
        </w:rPr>
        <w:t>i</w:t>
      </w:r>
      <w:r>
        <w:rPr>
          <w:rFonts w:ascii="Times New Roman"/>
          <w:color w:val="595959"/>
          <w:spacing w:val="4"/>
          <w:w w:val="95"/>
          <w:sz w:val="17"/>
          <w:u w:val="single" w:color="000000"/>
        </w:rPr>
        <w:t>nes</w:t>
      </w:r>
      <w:r>
        <w:rPr>
          <w:rFonts w:ascii="Times New Roman"/>
          <w:color w:val="3A3A3A"/>
          <w:spacing w:val="4"/>
          <w:w w:val="95"/>
          <w:sz w:val="17"/>
          <w:u w:val="single" w:color="000000"/>
        </w:rPr>
        <w:t xml:space="preserve">s </w:t>
      </w:r>
      <w:r>
        <w:rPr>
          <w:rFonts w:ascii="Times New Roman"/>
          <w:color w:val="595959"/>
          <w:spacing w:val="3"/>
          <w:w w:val="95"/>
          <w:sz w:val="17"/>
          <w:u w:val="single" w:color="000000"/>
        </w:rPr>
        <w:t>F</w:t>
      </w:r>
      <w:r>
        <w:rPr>
          <w:rFonts w:ascii="Times New Roman"/>
          <w:color w:val="3A3A3A"/>
          <w:spacing w:val="3"/>
          <w:w w:val="95"/>
          <w:sz w:val="17"/>
          <w:u w:val="single" w:color="000000"/>
        </w:rPr>
        <w:t xml:space="preserve">resh </w:t>
      </w:r>
      <w:r>
        <w:rPr>
          <w:rFonts w:ascii="Times New Roman"/>
          <w:color w:val="494949"/>
          <w:w w:val="95"/>
          <w:sz w:val="17"/>
          <w:u w:val="single" w:color="000000"/>
        </w:rPr>
        <w:t xml:space="preserve">Start </w:t>
      </w:r>
      <w:r>
        <w:rPr>
          <w:rFonts w:ascii="Times New Roman"/>
          <w:color w:val="494949"/>
          <w:sz w:val="17"/>
          <w:u w:val="thick" w:color="000000"/>
        </w:rPr>
        <w:t>Scho</w:t>
      </w:r>
      <w:r>
        <w:rPr>
          <w:rFonts w:ascii="Times New Roman"/>
          <w:color w:val="161616"/>
          <w:sz w:val="17"/>
          <w:u w:val="thick" w:color="000000"/>
        </w:rPr>
        <w:t>l</w:t>
      </w:r>
      <w:r>
        <w:rPr>
          <w:rFonts w:ascii="Times New Roman"/>
          <w:color w:val="3A3A3A"/>
          <w:sz w:val="17"/>
          <w:u w:val="thick" w:color="000000"/>
        </w:rPr>
        <w:t>arship</w:t>
      </w:r>
    </w:p>
    <w:p w:rsidR="00CF3DB2" w:rsidRDefault="007E700D">
      <w:pPr>
        <w:spacing w:before="121" w:line="172" w:lineRule="exact"/>
        <w:ind w:left="726" w:right="113" w:hanging="10"/>
        <w:rPr>
          <w:rFonts w:ascii="Times New Roman" w:eastAsia="Times New Roman" w:hAnsi="Times New Roman" w:cs="Times New Roman"/>
          <w:sz w:val="17"/>
          <w:szCs w:val="17"/>
        </w:rPr>
      </w:pPr>
      <w:r>
        <w:rPr>
          <w:rFonts w:ascii="Times New Roman"/>
          <w:color w:val="3A3A3A"/>
          <w:sz w:val="17"/>
          <w:u w:val="single" w:color="000000"/>
        </w:rPr>
        <w:t xml:space="preserve">Wings </w:t>
      </w:r>
      <w:r>
        <w:rPr>
          <w:rFonts w:ascii="Times New Roman"/>
          <w:color w:val="494949"/>
          <w:sz w:val="17"/>
          <w:u w:val="single" w:color="000000"/>
        </w:rPr>
        <w:t xml:space="preserve">Oyer </w:t>
      </w:r>
      <w:r>
        <w:rPr>
          <w:rFonts w:ascii="Times New Roman"/>
          <w:color w:val="3A3A3A"/>
          <w:sz w:val="17"/>
          <w:u w:val="single" w:color="000000"/>
        </w:rPr>
        <w:t>Ameri</w:t>
      </w:r>
      <w:r>
        <w:rPr>
          <w:rFonts w:ascii="Times New Roman"/>
          <w:color w:val="595959"/>
          <w:sz w:val="17"/>
          <w:u w:val="single" w:color="000000"/>
        </w:rPr>
        <w:t xml:space="preserve">ca </w:t>
      </w:r>
      <w:r>
        <w:rPr>
          <w:rFonts w:ascii="Times New Roman"/>
          <w:color w:val="494949"/>
          <w:w w:val="90"/>
          <w:sz w:val="17"/>
          <w:u w:val="single" w:color="000000"/>
        </w:rPr>
        <w:t>Scholarship</w:t>
      </w:r>
      <w:r>
        <w:rPr>
          <w:rFonts w:ascii="Times New Roman"/>
          <w:color w:val="494949"/>
          <w:spacing w:val="-10"/>
          <w:w w:val="90"/>
          <w:sz w:val="17"/>
          <w:u w:val="single" w:color="000000"/>
        </w:rPr>
        <w:t xml:space="preserve"> </w:t>
      </w:r>
      <w:r>
        <w:rPr>
          <w:rFonts w:ascii="Times New Roman"/>
          <w:color w:val="494949"/>
          <w:w w:val="90"/>
          <w:sz w:val="17"/>
          <w:u w:val="single" w:color="000000"/>
        </w:rPr>
        <w:t>Foundation</w:t>
      </w:r>
    </w:p>
    <w:p w:rsidR="00CF3DB2" w:rsidRDefault="007E700D">
      <w:pPr>
        <w:spacing w:before="84" w:line="203" w:lineRule="exact"/>
        <w:ind w:left="726" w:right="-5"/>
        <w:rPr>
          <w:rFonts w:ascii="Arial" w:eastAsia="Arial" w:hAnsi="Arial" w:cs="Arial"/>
          <w:sz w:val="19"/>
          <w:szCs w:val="19"/>
        </w:rPr>
      </w:pPr>
      <w:r>
        <w:rPr>
          <w:rFonts w:ascii="Times New Roman"/>
          <w:color w:val="494949"/>
          <w:w w:val="80"/>
          <w:sz w:val="17"/>
        </w:rPr>
        <w:t>Wisconsin</w:t>
      </w:r>
      <w:r>
        <w:rPr>
          <w:rFonts w:ascii="Times New Roman"/>
          <w:color w:val="494949"/>
          <w:spacing w:val="-6"/>
          <w:w w:val="80"/>
          <w:sz w:val="17"/>
        </w:rPr>
        <w:t xml:space="preserve"> </w:t>
      </w:r>
      <w:r>
        <w:rPr>
          <w:rFonts w:ascii="Arial"/>
          <w:color w:val="494949"/>
          <w:w w:val="80"/>
          <w:sz w:val="19"/>
        </w:rPr>
        <w:t>Academic</w:t>
      </w:r>
    </w:p>
    <w:p w:rsidR="00CF3DB2" w:rsidRDefault="00CF3DB2">
      <w:pPr>
        <w:spacing w:line="180" w:lineRule="exact"/>
        <w:ind w:left="736" w:right="-5"/>
        <w:rPr>
          <w:rFonts w:ascii="Times New Roman" w:eastAsia="Times New Roman" w:hAnsi="Times New Roman" w:cs="Times New Roman"/>
          <w:sz w:val="17"/>
          <w:szCs w:val="17"/>
        </w:rPr>
      </w:pPr>
      <w:r w:rsidRPr="00CF3DB2">
        <w:pict>
          <v:group id="_x0000_s1134" style="position:absolute;left:0;text-align:left;margin-left:65.8pt;margin-top:1.9pt;width:2.4pt;height:.1pt;z-index:-142648;mso-position-horizontal-relative:page" coordorigin="1316,38" coordsize="48,2">
            <v:shape id="_x0000_s1135" style="position:absolute;left:1316;top:38;width:48;height:2" coordorigin="1316,38" coordsize="48,0" path="m1316,38r48,e" filled="f" strokeweight=".50661mm">
              <v:path arrowok="t"/>
            </v:shape>
            <w10:wrap anchorx="page"/>
          </v:group>
        </w:pict>
      </w:r>
      <w:r w:rsidR="007E700D">
        <w:rPr>
          <w:rFonts w:ascii="Times New Roman"/>
          <w:color w:val="494949"/>
          <w:w w:val="90"/>
          <w:sz w:val="17"/>
          <w:u w:val="single" w:color="000000"/>
        </w:rPr>
        <w:t>Ecel/ence</w:t>
      </w:r>
      <w:r w:rsidR="007E700D">
        <w:rPr>
          <w:rFonts w:ascii="Times New Roman"/>
          <w:color w:val="494949"/>
          <w:spacing w:val="23"/>
          <w:w w:val="90"/>
          <w:sz w:val="17"/>
          <w:u w:val="single" w:color="000000"/>
        </w:rPr>
        <w:t xml:space="preserve"> </w:t>
      </w:r>
      <w:r w:rsidR="007E700D">
        <w:rPr>
          <w:rFonts w:ascii="Times New Roman"/>
          <w:color w:val="494949"/>
          <w:w w:val="90"/>
          <w:sz w:val="17"/>
          <w:u w:val="single" w:color="000000"/>
        </w:rPr>
        <w:t>Scholarship</w:t>
      </w:r>
    </w:p>
    <w:p w:rsidR="00CF3DB2" w:rsidRDefault="007E700D">
      <w:pPr>
        <w:pStyle w:val="BodyText"/>
        <w:spacing w:before="15"/>
        <w:ind w:left="726" w:right="-5"/>
        <w:rPr>
          <w:rFonts w:ascii="Times New Roman" w:eastAsia="Times New Roman" w:hAnsi="Times New Roman" w:cs="Times New Roman"/>
        </w:rPr>
      </w:pPr>
      <w:r>
        <w:rPr>
          <w:rFonts w:ascii="Times New Roman"/>
          <w:color w:val="3A3A3A"/>
        </w:rPr>
        <w:t>frQgrillJl</w:t>
      </w:r>
    </w:p>
    <w:p w:rsidR="00CF3DB2" w:rsidRDefault="007E700D">
      <w:pPr>
        <w:spacing w:before="82"/>
        <w:ind w:left="736" w:right="54" w:hanging="5"/>
        <w:rPr>
          <w:rFonts w:ascii="Times New Roman" w:eastAsia="Times New Roman" w:hAnsi="Times New Roman" w:cs="Times New Roman"/>
          <w:sz w:val="17"/>
          <w:szCs w:val="17"/>
        </w:rPr>
      </w:pPr>
      <w:r>
        <w:rPr>
          <w:rFonts w:ascii="Times New Roman"/>
          <w:color w:val="494949"/>
          <w:w w:val="90"/>
          <w:sz w:val="17"/>
          <w:u w:val="single" w:color="000000"/>
        </w:rPr>
        <w:t>Wives Behind the</w:t>
      </w:r>
      <w:r>
        <w:rPr>
          <w:rFonts w:ascii="Times New Roman"/>
          <w:color w:val="494949"/>
          <w:spacing w:val="-24"/>
          <w:w w:val="90"/>
          <w:sz w:val="17"/>
          <w:u w:val="single" w:color="000000"/>
        </w:rPr>
        <w:t xml:space="preserve"> </w:t>
      </w:r>
      <w:r>
        <w:rPr>
          <w:rFonts w:ascii="Times New Roman"/>
          <w:color w:val="494949"/>
          <w:w w:val="90"/>
          <w:sz w:val="17"/>
          <w:u w:val="single" w:color="000000"/>
        </w:rPr>
        <w:t xml:space="preserve">Badge </w:t>
      </w:r>
      <w:r>
        <w:rPr>
          <w:rFonts w:ascii="Times New Roman"/>
          <w:color w:val="595959"/>
          <w:spacing w:val="2"/>
          <w:w w:val="85"/>
          <w:sz w:val="17"/>
          <w:u w:val="single" w:color="000000"/>
        </w:rPr>
        <w:t>E</w:t>
      </w:r>
      <w:r>
        <w:rPr>
          <w:rFonts w:ascii="Times New Roman"/>
          <w:color w:val="3A3A3A"/>
          <w:spacing w:val="2"/>
          <w:w w:val="85"/>
          <w:sz w:val="17"/>
          <w:u w:val="single" w:color="000000"/>
        </w:rPr>
        <w:t>duc</w:t>
      </w:r>
      <w:r>
        <w:rPr>
          <w:rFonts w:ascii="Times New Roman"/>
          <w:color w:val="595959"/>
          <w:spacing w:val="2"/>
          <w:w w:val="85"/>
          <w:sz w:val="17"/>
          <w:u w:val="single" w:color="000000"/>
        </w:rPr>
        <w:t>at</w:t>
      </w:r>
      <w:r>
        <w:rPr>
          <w:rFonts w:ascii="Times New Roman"/>
          <w:color w:val="3A3A3A"/>
          <w:spacing w:val="2"/>
          <w:w w:val="85"/>
          <w:sz w:val="17"/>
          <w:u w:val="single" w:color="000000"/>
        </w:rPr>
        <w:t>ion</w:t>
      </w:r>
      <w:r>
        <w:rPr>
          <w:rFonts w:ascii="Times New Roman"/>
          <w:color w:val="3A3A3A"/>
          <w:spacing w:val="35"/>
          <w:w w:val="85"/>
          <w:sz w:val="17"/>
          <w:u w:val="single" w:color="000000"/>
        </w:rPr>
        <w:t xml:space="preserve"> </w:t>
      </w:r>
      <w:r>
        <w:rPr>
          <w:rFonts w:ascii="Times New Roman"/>
          <w:color w:val="494949"/>
          <w:w w:val="85"/>
          <w:sz w:val="17"/>
          <w:u w:val="single" w:color="000000"/>
        </w:rPr>
        <w:t>Scholarship</w:t>
      </w:r>
    </w:p>
    <w:p w:rsidR="00CF3DB2" w:rsidRDefault="007E700D">
      <w:pPr>
        <w:spacing w:before="92" w:line="186" w:lineRule="exact"/>
        <w:ind w:left="741" w:right="203" w:hanging="5"/>
        <w:rPr>
          <w:rFonts w:ascii="Times New Roman" w:eastAsia="Times New Roman" w:hAnsi="Times New Roman" w:cs="Times New Roman"/>
          <w:sz w:val="17"/>
          <w:szCs w:val="17"/>
        </w:rPr>
      </w:pPr>
      <w:r>
        <w:rPr>
          <w:rFonts w:ascii="Times New Roman"/>
          <w:color w:val="494949"/>
          <w:w w:val="90"/>
          <w:sz w:val="17"/>
          <w:u w:val="single" w:color="000000"/>
        </w:rPr>
        <w:t>WJA</w:t>
      </w:r>
      <w:r>
        <w:rPr>
          <w:rFonts w:ascii="Times New Roman"/>
          <w:color w:val="494949"/>
          <w:spacing w:val="-25"/>
          <w:w w:val="90"/>
          <w:sz w:val="17"/>
          <w:u w:val="single" w:color="000000"/>
        </w:rPr>
        <w:t xml:space="preserve"> </w:t>
      </w:r>
      <w:r>
        <w:rPr>
          <w:rFonts w:ascii="Times New Roman"/>
          <w:color w:val="3A3A3A"/>
          <w:w w:val="90"/>
          <w:sz w:val="17"/>
          <w:u w:val="single" w:color="000000"/>
        </w:rPr>
        <w:t>Womens</w:t>
      </w:r>
      <w:r>
        <w:rPr>
          <w:rFonts w:ascii="Times New Roman"/>
          <w:color w:val="3A3A3A"/>
          <w:spacing w:val="-21"/>
          <w:w w:val="90"/>
          <w:sz w:val="17"/>
          <w:u w:val="single" w:color="000000"/>
        </w:rPr>
        <w:t xml:space="preserve"> </w:t>
      </w:r>
      <w:r>
        <w:rPr>
          <w:rFonts w:ascii="Times New Roman"/>
          <w:color w:val="494949"/>
          <w:w w:val="90"/>
          <w:sz w:val="17"/>
          <w:u w:val="single" w:color="000000"/>
        </w:rPr>
        <w:t xml:space="preserve">Jewehy </w:t>
      </w:r>
      <w:r>
        <w:rPr>
          <w:rFonts w:ascii="Times New Roman"/>
          <w:color w:val="595959"/>
          <w:spacing w:val="2"/>
          <w:w w:val="95"/>
          <w:sz w:val="17"/>
          <w:u w:val="single" w:color="000000"/>
        </w:rPr>
        <w:t>Sc</w:t>
      </w:r>
      <w:r>
        <w:rPr>
          <w:rFonts w:ascii="Times New Roman"/>
          <w:color w:val="3A3A3A"/>
          <w:spacing w:val="2"/>
          <w:w w:val="95"/>
          <w:sz w:val="17"/>
          <w:u w:val="single" w:color="000000"/>
        </w:rPr>
        <w:t>ho</w:t>
      </w:r>
      <w:r>
        <w:rPr>
          <w:rFonts w:ascii="Times New Roman"/>
          <w:color w:val="595959"/>
          <w:spacing w:val="2"/>
          <w:w w:val="95"/>
          <w:sz w:val="17"/>
          <w:u w:val="single" w:color="000000"/>
        </w:rPr>
        <w:t>lars</w:t>
      </w:r>
      <w:r>
        <w:rPr>
          <w:rFonts w:ascii="Times New Roman"/>
          <w:color w:val="3A3A3A"/>
          <w:spacing w:val="2"/>
          <w:w w:val="95"/>
          <w:sz w:val="17"/>
          <w:u w:val="single" w:color="000000"/>
        </w:rPr>
        <w:t>h</w:t>
      </w:r>
      <w:r>
        <w:rPr>
          <w:rFonts w:ascii="Times New Roman"/>
          <w:color w:val="595959"/>
          <w:spacing w:val="2"/>
          <w:w w:val="95"/>
          <w:sz w:val="17"/>
          <w:u w:val="single" w:color="000000"/>
        </w:rPr>
        <w:t>ip</w:t>
      </w:r>
    </w:p>
    <w:p w:rsidR="00CF3DB2" w:rsidRDefault="007E700D">
      <w:pPr>
        <w:spacing w:before="67"/>
        <w:ind w:left="736" w:right="-5"/>
        <w:rPr>
          <w:rFonts w:ascii="Times New Roman" w:eastAsia="Times New Roman" w:hAnsi="Times New Roman" w:cs="Times New Roman"/>
          <w:sz w:val="17"/>
          <w:szCs w:val="17"/>
        </w:rPr>
      </w:pPr>
      <w:r>
        <w:rPr>
          <w:rFonts w:ascii="Times New Roman"/>
          <w:color w:val="3A3A3A"/>
          <w:w w:val="90"/>
          <w:sz w:val="17"/>
          <w:u w:val="single" w:color="000000"/>
        </w:rPr>
        <w:t>Women</w:t>
      </w:r>
      <w:r>
        <w:rPr>
          <w:rFonts w:ascii="Times New Roman"/>
          <w:color w:val="3A3A3A"/>
          <w:spacing w:val="-27"/>
          <w:w w:val="90"/>
          <w:sz w:val="17"/>
          <w:u w:val="single" w:color="000000"/>
        </w:rPr>
        <w:t xml:space="preserve"> </w:t>
      </w:r>
      <w:r>
        <w:rPr>
          <w:rFonts w:ascii="Times New Roman"/>
          <w:color w:val="595959"/>
          <w:spacing w:val="-4"/>
          <w:w w:val="90"/>
          <w:sz w:val="17"/>
          <w:u w:val="single" w:color="000000"/>
        </w:rPr>
        <w:t>'</w:t>
      </w:r>
      <w:r>
        <w:rPr>
          <w:rFonts w:ascii="Times New Roman"/>
          <w:color w:val="3A3A3A"/>
          <w:spacing w:val="-4"/>
          <w:w w:val="90"/>
          <w:sz w:val="17"/>
          <w:u w:val="single" w:color="000000"/>
        </w:rPr>
        <w:t>s</w:t>
      </w:r>
      <w:r>
        <w:rPr>
          <w:rFonts w:ascii="Times New Roman"/>
          <w:color w:val="3A3A3A"/>
          <w:spacing w:val="-19"/>
          <w:w w:val="90"/>
          <w:sz w:val="17"/>
          <w:u w:val="single" w:color="000000"/>
        </w:rPr>
        <w:t xml:space="preserve"> </w:t>
      </w:r>
      <w:r>
        <w:rPr>
          <w:rFonts w:ascii="Times New Roman"/>
          <w:color w:val="494949"/>
          <w:w w:val="90"/>
          <w:sz w:val="17"/>
          <w:u w:val="single" w:color="000000"/>
        </w:rPr>
        <w:t>Environmenta</w:t>
      </w:r>
      <w:r>
        <w:rPr>
          <w:rFonts w:ascii="Times New Roman"/>
          <w:color w:val="494949"/>
          <w:spacing w:val="-24"/>
          <w:w w:val="90"/>
          <w:sz w:val="17"/>
          <w:u w:val="single" w:color="000000"/>
        </w:rPr>
        <w:t xml:space="preserve"> </w:t>
      </w:r>
      <w:r>
        <w:rPr>
          <w:rFonts w:ascii="Times New Roman"/>
          <w:color w:val="161616"/>
          <w:w w:val="85"/>
          <w:sz w:val="17"/>
        </w:rPr>
        <w:t>l</w:t>
      </w:r>
    </w:p>
    <w:p w:rsidR="00CF3DB2" w:rsidRDefault="00CF3DB2">
      <w:pPr>
        <w:rPr>
          <w:rFonts w:ascii="Times New Roman" w:eastAsia="Times New Roman" w:hAnsi="Times New Roman" w:cs="Times New Roman"/>
          <w:sz w:val="16"/>
          <w:szCs w:val="16"/>
        </w:rPr>
      </w:pPr>
    </w:p>
    <w:p w:rsidR="00CF3DB2" w:rsidRDefault="007E700D">
      <w:pPr>
        <w:spacing w:before="98" w:line="235" w:lineRule="auto"/>
        <w:ind w:left="745" w:right="27" w:hanging="10"/>
        <w:jc w:val="both"/>
        <w:rPr>
          <w:rFonts w:ascii="Times New Roman" w:eastAsia="Times New Roman" w:hAnsi="Times New Roman" w:cs="Times New Roman"/>
          <w:sz w:val="17"/>
          <w:szCs w:val="17"/>
        </w:rPr>
      </w:pPr>
      <w:r>
        <w:rPr>
          <w:rFonts w:ascii="Times New Roman"/>
          <w:color w:val="3A3A3A"/>
          <w:w w:val="90"/>
          <w:sz w:val="17"/>
          <w:u w:val="single" w:color="000000"/>
        </w:rPr>
        <w:t xml:space="preserve">Women </w:t>
      </w:r>
      <w:r>
        <w:rPr>
          <w:rFonts w:ascii="Times New Roman"/>
          <w:color w:val="595959"/>
          <w:w w:val="90"/>
          <w:sz w:val="17"/>
          <w:u w:val="single" w:color="000000"/>
        </w:rPr>
        <w:t xml:space="preserve">'s </w:t>
      </w:r>
      <w:r>
        <w:rPr>
          <w:rFonts w:ascii="Times New Roman"/>
          <w:color w:val="3A3A3A"/>
          <w:w w:val="90"/>
          <w:sz w:val="17"/>
          <w:u w:val="single" w:color="000000"/>
        </w:rPr>
        <w:t>I</w:t>
      </w:r>
      <w:r>
        <w:rPr>
          <w:rFonts w:ascii="Times New Roman"/>
          <w:color w:val="595959"/>
          <w:w w:val="90"/>
          <w:sz w:val="17"/>
          <w:u w:val="single" w:color="000000"/>
        </w:rPr>
        <w:t>u1asportation Se</w:t>
      </w:r>
      <w:r>
        <w:rPr>
          <w:rFonts w:ascii="Times New Roman"/>
          <w:color w:val="3A3A3A"/>
          <w:w w:val="90"/>
          <w:sz w:val="17"/>
          <w:u w:val="single" w:color="000000"/>
        </w:rPr>
        <w:t>mjnar</w:t>
      </w:r>
      <w:r>
        <w:rPr>
          <w:rFonts w:ascii="Times New Roman"/>
          <w:color w:val="3A3A3A"/>
          <w:spacing w:val="-23"/>
          <w:w w:val="90"/>
          <w:sz w:val="17"/>
          <w:u w:val="single" w:color="000000"/>
        </w:rPr>
        <w:t xml:space="preserve"> </w:t>
      </w:r>
      <w:r>
        <w:rPr>
          <w:rFonts w:ascii="Times New Roman"/>
          <w:color w:val="3A3A3A"/>
          <w:w w:val="90"/>
          <w:sz w:val="17"/>
          <w:u w:val="single" w:color="000000"/>
        </w:rPr>
        <w:t>jWTSl</w:t>
      </w:r>
      <w:r>
        <w:rPr>
          <w:rFonts w:ascii="Times New Roman"/>
          <w:color w:val="3A3A3A"/>
          <w:spacing w:val="-14"/>
          <w:w w:val="90"/>
          <w:sz w:val="17"/>
          <w:u w:val="single" w:color="000000"/>
        </w:rPr>
        <w:t xml:space="preserve"> </w:t>
      </w:r>
      <w:r>
        <w:rPr>
          <w:rFonts w:ascii="Times New Roman"/>
          <w:color w:val="494949"/>
          <w:w w:val="90"/>
          <w:sz w:val="17"/>
          <w:u w:val="single" w:color="000000"/>
        </w:rPr>
        <w:t xml:space="preserve">Colorado </w:t>
      </w:r>
      <w:r>
        <w:rPr>
          <w:rFonts w:ascii="Times New Roman"/>
          <w:color w:val="3A3A3A"/>
          <w:sz w:val="17"/>
          <w:u w:val="single" w:color="000000"/>
        </w:rPr>
        <w:t>Scholarships</w:t>
      </w:r>
    </w:p>
    <w:p w:rsidR="00CF3DB2" w:rsidRDefault="007E700D">
      <w:pPr>
        <w:spacing w:before="78" w:line="189" w:lineRule="exact"/>
        <w:ind w:left="741" w:right="-5"/>
        <w:rPr>
          <w:rFonts w:ascii="Times New Roman" w:eastAsia="Times New Roman" w:hAnsi="Times New Roman" w:cs="Times New Roman"/>
          <w:sz w:val="17"/>
          <w:szCs w:val="17"/>
        </w:rPr>
      </w:pPr>
      <w:r>
        <w:rPr>
          <w:rFonts w:ascii="Times New Roman"/>
          <w:color w:val="494949"/>
          <w:w w:val="90"/>
          <w:sz w:val="17"/>
          <w:u w:val="single" w:color="000000"/>
        </w:rPr>
        <w:t>Women</w:t>
      </w:r>
      <w:r>
        <w:rPr>
          <w:rFonts w:ascii="Times New Roman"/>
          <w:color w:val="494949"/>
          <w:spacing w:val="-21"/>
          <w:w w:val="90"/>
          <w:sz w:val="17"/>
          <w:u w:val="single" w:color="000000"/>
        </w:rPr>
        <w:t xml:space="preserve"> </w:t>
      </w:r>
      <w:r>
        <w:rPr>
          <w:rFonts w:ascii="Times New Roman"/>
          <w:color w:val="727272"/>
          <w:spacing w:val="-3"/>
          <w:w w:val="90"/>
          <w:sz w:val="17"/>
          <w:u w:val="single" w:color="000000"/>
        </w:rPr>
        <w:t>'</w:t>
      </w:r>
      <w:r>
        <w:rPr>
          <w:rFonts w:ascii="Times New Roman"/>
          <w:color w:val="494949"/>
          <w:spacing w:val="-3"/>
          <w:w w:val="90"/>
          <w:sz w:val="17"/>
          <w:u w:val="single" w:color="000000"/>
        </w:rPr>
        <w:t>s</w:t>
      </w:r>
      <w:r>
        <w:rPr>
          <w:rFonts w:ascii="Times New Roman"/>
          <w:color w:val="494949"/>
          <w:spacing w:val="-18"/>
          <w:w w:val="90"/>
          <w:sz w:val="17"/>
          <w:u w:val="single" w:color="000000"/>
        </w:rPr>
        <w:t xml:space="preserve"> </w:t>
      </w:r>
      <w:r>
        <w:rPr>
          <w:rFonts w:ascii="Times New Roman"/>
          <w:color w:val="494949"/>
          <w:w w:val="90"/>
          <w:sz w:val="17"/>
          <w:u w:val="single" w:color="000000"/>
        </w:rPr>
        <w:t>Western</w:t>
      </w:r>
      <w:r>
        <w:rPr>
          <w:rFonts w:ascii="Times New Roman"/>
          <w:color w:val="494949"/>
          <w:spacing w:val="-2"/>
          <w:w w:val="90"/>
          <w:sz w:val="17"/>
          <w:u w:val="single" w:color="000000"/>
        </w:rPr>
        <w:t xml:space="preserve"> </w:t>
      </w:r>
      <w:r>
        <w:rPr>
          <w:rFonts w:ascii="Times New Roman"/>
          <w:color w:val="595959"/>
          <w:w w:val="90"/>
          <w:sz w:val="17"/>
          <w:u w:val="single" w:color="000000"/>
        </w:rPr>
        <w:t>Got{</w:t>
      </w:r>
    </w:p>
    <w:p w:rsidR="00CF3DB2" w:rsidRDefault="007E700D">
      <w:pPr>
        <w:spacing w:line="200" w:lineRule="exact"/>
        <w:ind w:left="750" w:right="-5"/>
        <w:rPr>
          <w:rFonts w:ascii="Times New Roman" w:eastAsia="Times New Roman" w:hAnsi="Times New Roman" w:cs="Times New Roman"/>
          <w:sz w:val="17"/>
          <w:szCs w:val="17"/>
        </w:rPr>
      </w:pPr>
      <w:r>
        <w:rPr>
          <w:rFonts w:ascii="Arial"/>
          <w:color w:val="595959"/>
          <w:w w:val="80"/>
          <w:sz w:val="18"/>
          <w:u w:val="single" w:color="000000"/>
        </w:rPr>
        <w:t>Fou</w:t>
      </w:r>
      <w:r>
        <w:rPr>
          <w:rFonts w:ascii="Arial"/>
          <w:color w:val="3A3A3A"/>
          <w:w w:val="80"/>
          <w:sz w:val="18"/>
          <w:u w:val="single" w:color="000000"/>
        </w:rPr>
        <w:t>nda</w:t>
      </w:r>
      <w:r>
        <w:rPr>
          <w:rFonts w:ascii="Arial"/>
          <w:color w:val="595959"/>
          <w:w w:val="80"/>
          <w:sz w:val="18"/>
          <w:u w:val="single" w:color="000000"/>
        </w:rPr>
        <w:t>tion</w:t>
      </w:r>
      <w:r>
        <w:rPr>
          <w:rFonts w:ascii="Arial"/>
          <w:color w:val="595959"/>
          <w:spacing w:val="3"/>
          <w:w w:val="80"/>
          <w:sz w:val="18"/>
          <w:u w:val="single" w:color="000000"/>
        </w:rPr>
        <w:t xml:space="preserve"> </w:t>
      </w:r>
      <w:r>
        <w:rPr>
          <w:rFonts w:ascii="Times New Roman"/>
          <w:color w:val="494949"/>
          <w:w w:val="80"/>
          <w:sz w:val="17"/>
          <w:u w:val="single" w:color="000000"/>
        </w:rPr>
        <w:t>Schalacsbir;</w:t>
      </w:r>
      <w:r>
        <w:rPr>
          <w:rFonts w:ascii="Times New Roman"/>
          <w:color w:val="494949"/>
          <w:w w:val="80"/>
          <w:sz w:val="17"/>
        </w:rPr>
        <w:t>,</w:t>
      </w:r>
    </w:p>
    <w:p w:rsidR="00CF3DB2" w:rsidRDefault="007E700D">
      <w:pPr>
        <w:spacing w:before="81" w:line="186" w:lineRule="exact"/>
        <w:ind w:left="750" w:right="-5"/>
        <w:rPr>
          <w:rFonts w:ascii="Times New Roman" w:eastAsia="Times New Roman" w:hAnsi="Times New Roman" w:cs="Times New Roman"/>
          <w:sz w:val="17"/>
          <w:szCs w:val="17"/>
        </w:rPr>
      </w:pPr>
      <w:r>
        <w:rPr>
          <w:rFonts w:ascii="Times New Roman"/>
          <w:color w:val="494949"/>
          <w:w w:val="90"/>
          <w:sz w:val="17"/>
          <w:u w:val="single" w:color="000000"/>
        </w:rPr>
        <w:t>WPS</w:t>
      </w:r>
      <w:r>
        <w:rPr>
          <w:rFonts w:ascii="Times New Roman"/>
          <w:color w:val="494949"/>
          <w:spacing w:val="7"/>
          <w:w w:val="90"/>
          <w:sz w:val="17"/>
          <w:u w:val="single" w:color="000000"/>
        </w:rPr>
        <w:t xml:space="preserve"> </w:t>
      </w:r>
      <w:r>
        <w:rPr>
          <w:rFonts w:ascii="Times New Roman"/>
          <w:color w:val="494949"/>
          <w:w w:val="90"/>
          <w:sz w:val="17"/>
          <w:u w:val="single" w:color="000000"/>
        </w:rPr>
        <w:t>foundation</w:t>
      </w:r>
    </w:p>
    <w:p w:rsidR="00CF3DB2" w:rsidRDefault="007E700D">
      <w:pPr>
        <w:spacing w:line="247" w:lineRule="auto"/>
        <w:ind w:left="745" w:right="-5" w:firstLine="4"/>
        <w:rPr>
          <w:rFonts w:ascii="Times New Roman" w:eastAsia="Times New Roman" w:hAnsi="Times New Roman" w:cs="Times New Roman"/>
          <w:sz w:val="17"/>
          <w:szCs w:val="17"/>
        </w:rPr>
      </w:pPr>
      <w:r>
        <w:rPr>
          <w:rFonts w:ascii="Times New Roman"/>
          <w:color w:val="595959"/>
          <w:w w:val="90"/>
          <w:sz w:val="17"/>
          <w:u w:val="single" w:color="000000"/>
        </w:rPr>
        <w:t>A</w:t>
      </w:r>
      <w:r>
        <w:rPr>
          <w:rFonts w:ascii="Times New Roman"/>
          <w:color w:val="3A3A3A"/>
          <w:w w:val="90"/>
          <w:sz w:val="17"/>
          <w:u w:val="single" w:color="000000"/>
        </w:rPr>
        <w:t>gr</w:t>
      </w:r>
      <w:r>
        <w:rPr>
          <w:rFonts w:ascii="Times New Roman"/>
          <w:color w:val="595959"/>
          <w:w w:val="90"/>
          <w:sz w:val="17"/>
          <w:u w:val="single" w:color="000000"/>
        </w:rPr>
        <w:t>l</w:t>
      </w:r>
      <w:r>
        <w:rPr>
          <w:rFonts w:ascii="Times New Roman"/>
          <w:color w:val="3A3A3A"/>
          <w:w w:val="90"/>
          <w:sz w:val="17"/>
          <w:u w:val="single" w:color="000000"/>
        </w:rPr>
        <w:t>bu</w:t>
      </w:r>
      <w:r>
        <w:rPr>
          <w:rFonts w:ascii="Times New Roman"/>
          <w:color w:val="595959"/>
          <w:w w:val="90"/>
          <w:sz w:val="17"/>
          <w:u w:val="single" w:color="000000"/>
        </w:rPr>
        <w:t>slness:</w:t>
      </w:r>
      <w:r>
        <w:rPr>
          <w:rFonts w:ascii="Times New Roman"/>
          <w:color w:val="3A3A3A"/>
          <w:w w:val="90"/>
          <w:sz w:val="17"/>
          <w:u w:val="single" w:color="000000"/>
        </w:rPr>
        <w:t>/F</w:t>
      </w:r>
      <w:r>
        <w:rPr>
          <w:rFonts w:ascii="Times New Roman"/>
          <w:color w:val="595959"/>
          <w:w w:val="90"/>
          <w:sz w:val="17"/>
          <w:u w:val="single" w:color="000000"/>
        </w:rPr>
        <w:t>ore</w:t>
      </w:r>
      <w:r>
        <w:rPr>
          <w:rFonts w:ascii="Times New Roman"/>
          <w:color w:val="3A3A3A"/>
          <w:w w:val="90"/>
          <w:sz w:val="17"/>
          <w:u w:val="single" w:color="000000"/>
        </w:rPr>
        <w:t xml:space="preserve">stcy </w:t>
      </w:r>
      <w:r>
        <w:rPr>
          <w:rFonts w:ascii="Times New Roman"/>
          <w:color w:val="494949"/>
          <w:spacing w:val="2"/>
          <w:w w:val="90"/>
          <w:sz w:val="17"/>
          <w:u w:val="single" w:color="000000"/>
        </w:rPr>
        <w:t>Scholarsh</w:t>
      </w:r>
      <w:r>
        <w:rPr>
          <w:rFonts w:ascii="Times New Roman"/>
          <w:color w:val="727272"/>
          <w:spacing w:val="2"/>
          <w:w w:val="90"/>
          <w:sz w:val="17"/>
          <w:u w:val="single" w:color="000000"/>
        </w:rPr>
        <w:t>i</w:t>
      </w:r>
      <w:r>
        <w:rPr>
          <w:rFonts w:ascii="Times New Roman"/>
          <w:color w:val="3A3A3A"/>
          <w:spacing w:val="2"/>
          <w:w w:val="90"/>
          <w:sz w:val="17"/>
          <w:u w:val="single" w:color="000000"/>
        </w:rPr>
        <w:t>p</w:t>
      </w:r>
      <w:r>
        <w:rPr>
          <w:rFonts w:ascii="Times New Roman"/>
          <w:color w:val="3A3A3A"/>
          <w:spacing w:val="-21"/>
          <w:w w:val="90"/>
          <w:sz w:val="17"/>
          <w:u w:val="single" w:color="000000"/>
        </w:rPr>
        <w:t xml:space="preserve"> </w:t>
      </w:r>
      <w:r>
        <w:rPr>
          <w:rFonts w:ascii="Times New Roman"/>
          <w:color w:val="3A3A3A"/>
          <w:w w:val="90"/>
          <w:sz w:val="17"/>
          <w:u w:val="single" w:color="000000"/>
        </w:rPr>
        <w:t>Program</w:t>
      </w:r>
    </w:p>
    <w:p w:rsidR="00CF3DB2" w:rsidRDefault="007E700D">
      <w:pPr>
        <w:spacing w:before="85" w:line="182" w:lineRule="exact"/>
        <w:ind w:left="755" w:right="-5" w:hanging="5"/>
        <w:rPr>
          <w:rFonts w:ascii="Times New Roman" w:eastAsia="Times New Roman" w:hAnsi="Times New Roman" w:cs="Times New Roman"/>
          <w:sz w:val="17"/>
          <w:szCs w:val="17"/>
        </w:rPr>
      </w:pPr>
      <w:r>
        <w:rPr>
          <w:rFonts w:ascii="Times New Roman"/>
          <w:color w:val="494949"/>
          <w:w w:val="90"/>
          <w:sz w:val="17"/>
          <w:u w:val="single" w:color="000000"/>
        </w:rPr>
        <w:t xml:space="preserve">WPS </w:t>
      </w:r>
      <w:r>
        <w:rPr>
          <w:rFonts w:ascii="Times New Roman"/>
          <w:color w:val="3A3A3A"/>
          <w:w w:val="90"/>
          <w:sz w:val="17"/>
          <w:u w:val="single" w:color="000000"/>
        </w:rPr>
        <w:t>Founda</w:t>
      </w:r>
      <w:r>
        <w:rPr>
          <w:rFonts w:ascii="Times New Roman"/>
          <w:color w:val="595959"/>
          <w:w w:val="90"/>
          <w:sz w:val="17"/>
          <w:u w:val="single" w:color="000000"/>
        </w:rPr>
        <w:t>tio</w:t>
      </w:r>
      <w:r>
        <w:rPr>
          <w:rFonts w:ascii="Times New Roman"/>
          <w:color w:val="3A3A3A"/>
          <w:w w:val="90"/>
          <w:sz w:val="17"/>
          <w:u w:val="single" w:color="000000"/>
        </w:rPr>
        <w:t>n</w:t>
      </w:r>
      <w:r>
        <w:rPr>
          <w:rFonts w:ascii="Times New Roman"/>
          <w:color w:val="3A3A3A"/>
          <w:spacing w:val="-23"/>
          <w:w w:val="90"/>
          <w:sz w:val="17"/>
          <w:u w:val="single" w:color="000000"/>
        </w:rPr>
        <w:t xml:space="preserve"> </w:t>
      </w:r>
      <w:r>
        <w:rPr>
          <w:rFonts w:ascii="Times New Roman"/>
          <w:color w:val="494949"/>
          <w:w w:val="90"/>
          <w:sz w:val="17"/>
          <w:u w:val="single" w:color="000000"/>
        </w:rPr>
        <w:t xml:space="preserve">College </w:t>
      </w:r>
      <w:r>
        <w:rPr>
          <w:rFonts w:ascii="Times New Roman"/>
          <w:color w:val="494949"/>
          <w:sz w:val="17"/>
          <w:u w:val="thick" w:color="000000"/>
        </w:rPr>
        <w:t>Scholarship</w:t>
      </w:r>
    </w:p>
    <w:p w:rsidR="00CF3DB2" w:rsidRDefault="007E700D">
      <w:pPr>
        <w:spacing w:before="92" w:line="205" w:lineRule="exact"/>
        <w:ind w:left="755" w:right="-5"/>
        <w:rPr>
          <w:rFonts w:ascii="Arial" w:eastAsia="Arial" w:hAnsi="Arial" w:cs="Arial"/>
          <w:sz w:val="19"/>
          <w:szCs w:val="19"/>
        </w:rPr>
      </w:pPr>
      <w:r>
        <w:rPr>
          <w:rFonts w:ascii="Arial"/>
          <w:color w:val="494949"/>
          <w:w w:val="80"/>
          <w:sz w:val="18"/>
        </w:rPr>
        <w:t>W</w:t>
      </w:r>
      <w:r>
        <w:rPr>
          <w:rFonts w:ascii="Arial"/>
          <w:color w:val="494949"/>
          <w:w w:val="80"/>
          <w:sz w:val="18"/>
          <w:u w:val="single" w:color="000000"/>
        </w:rPr>
        <w:t>rite</w:t>
      </w:r>
      <w:r>
        <w:rPr>
          <w:rFonts w:ascii="Arial"/>
          <w:color w:val="494949"/>
          <w:spacing w:val="-21"/>
          <w:w w:val="80"/>
          <w:sz w:val="18"/>
          <w:u w:val="single" w:color="000000"/>
        </w:rPr>
        <w:t xml:space="preserve"> </w:t>
      </w:r>
      <w:r>
        <w:rPr>
          <w:rFonts w:ascii="Arial"/>
          <w:color w:val="3A3A3A"/>
          <w:w w:val="80"/>
          <w:sz w:val="18"/>
          <w:u w:val="single" w:color="000000"/>
        </w:rPr>
        <w:t>A</w:t>
      </w:r>
      <w:r>
        <w:rPr>
          <w:rFonts w:ascii="Arial"/>
          <w:color w:val="3A3A3A"/>
          <w:spacing w:val="-17"/>
          <w:w w:val="80"/>
          <w:sz w:val="18"/>
          <w:u w:val="single" w:color="000000"/>
        </w:rPr>
        <w:t xml:space="preserve"> </w:t>
      </w:r>
      <w:r>
        <w:rPr>
          <w:rFonts w:ascii="Times New Roman"/>
          <w:color w:val="494949"/>
          <w:w w:val="80"/>
          <w:sz w:val="17"/>
          <w:u w:val="single" w:color="000000"/>
        </w:rPr>
        <w:t>Playl</w:t>
      </w:r>
      <w:r>
        <w:rPr>
          <w:rFonts w:ascii="Times New Roman"/>
          <w:color w:val="494949"/>
          <w:spacing w:val="-4"/>
          <w:w w:val="80"/>
          <w:sz w:val="17"/>
          <w:u w:val="single" w:color="000000"/>
        </w:rPr>
        <w:t xml:space="preserve"> </w:t>
      </w:r>
      <w:r>
        <w:rPr>
          <w:rFonts w:ascii="Arial"/>
          <w:color w:val="3A3A3A"/>
          <w:w w:val="80"/>
          <w:sz w:val="18"/>
          <w:u w:val="single" w:color="000000"/>
        </w:rPr>
        <w:t>N</w:t>
      </w:r>
      <w:r>
        <w:rPr>
          <w:rFonts w:ascii="Arial"/>
          <w:color w:val="3A3A3A"/>
          <w:w w:val="80"/>
          <w:sz w:val="18"/>
        </w:rPr>
        <w:t>ew</w:t>
      </w:r>
      <w:r>
        <w:rPr>
          <w:rFonts w:ascii="Arial"/>
          <w:color w:val="3A3A3A"/>
          <w:spacing w:val="-15"/>
          <w:w w:val="80"/>
          <w:sz w:val="18"/>
        </w:rPr>
        <w:t xml:space="preserve"> </w:t>
      </w:r>
      <w:r>
        <w:rPr>
          <w:rFonts w:ascii="Arial"/>
          <w:color w:val="3A3A3A"/>
          <w:w w:val="80"/>
          <w:sz w:val="19"/>
        </w:rPr>
        <w:t>York</w:t>
      </w:r>
    </w:p>
    <w:p w:rsidR="00CF3DB2" w:rsidRDefault="007E700D">
      <w:pPr>
        <w:spacing w:line="194" w:lineRule="exact"/>
        <w:ind w:left="755" w:right="-5"/>
        <w:rPr>
          <w:rFonts w:ascii="Times New Roman" w:eastAsia="Times New Roman" w:hAnsi="Times New Roman" w:cs="Times New Roman"/>
          <w:sz w:val="17"/>
          <w:szCs w:val="17"/>
        </w:rPr>
      </w:pPr>
      <w:r>
        <w:rPr>
          <w:rFonts w:ascii="Arial"/>
          <w:color w:val="494949"/>
          <w:w w:val="85"/>
          <w:sz w:val="18"/>
          <w:u w:val="single" w:color="000000"/>
        </w:rPr>
        <w:t xml:space="preserve">City </w:t>
      </w:r>
      <w:r>
        <w:rPr>
          <w:rFonts w:ascii="Times New Roman"/>
          <w:color w:val="494949"/>
          <w:w w:val="85"/>
          <w:sz w:val="17"/>
          <w:u w:val="single" w:color="000000"/>
        </w:rPr>
        <w:t>Playwriting</w:t>
      </w:r>
      <w:r>
        <w:rPr>
          <w:rFonts w:ascii="Times New Roman"/>
          <w:color w:val="494949"/>
          <w:spacing w:val="13"/>
          <w:w w:val="85"/>
          <w:sz w:val="17"/>
          <w:u w:val="single" w:color="000000"/>
        </w:rPr>
        <w:t xml:space="preserve"> </w:t>
      </w:r>
      <w:r>
        <w:rPr>
          <w:rFonts w:ascii="Times New Roman"/>
          <w:color w:val="595959"/>
          <w:w w:val="85"/>
          <w:sz w:val="17"/>
          <w:u w:val="single" w:color="000000"/>
        </w:rPr>
        <w:t>C</w:t>
      </w:r>
      <w:r>
        <w:rPr>
          <w:rFonts w:ascii="Times New Roman"/>
          <w:color w:val="3A3A3A"/>
          <w:w w:val="85"/>
          <w:sz w:val="17"/>
          <w:u w:val="single" w:color="000000"/>
        </w:rPr>
        <w:t>ontes</w:t>
      </w:r>
      <w:r>
        <w:rPr>
          <w:rFonts w:ascii="Times New Roman"/>
          <w:color w:val="595959"/>
          <w:w w:val="85"/>
          <w:sz w:val="17"/>
          <w:u w:val="single" w:color="000000"/>
        </w:rPr>
        <w:t>t</w:t>
      </w:r>
    </w:p>
    <w:p w:rsidR="00CF3DB2" w:rsidRDefault="007E700D">
      <w:pPr>
        <w:spacing w:before="71" w:line="242" w:lineRule="auto"/>
        <w:ind w:left="755" w:right="403"/>
        <w:rPr>
          <w:rFonts w:ascii="Times New Roman" w:eastAsia="Times New Roman" w:hAnsi="Times New Roman" w:cs="Times New Roman"/>
          <w:sz w:val="17"/>
          <w:szCs w:val="17"/>
        </w:rPr>
      </w:pPr>
      <w:r>
        <w:rPr>
          <w:rFonts w:ascii="Arial"/>
          <w:color w:val="494949"/>
          <w:w w:val="85"/>
          <w:sz w:val="19"/>
          <w:u w:val="single" w:color="000000"/>
        </w:rPr>
        <w:t>Youth</w:t>
      </w:r>
      <w:r>
        <w:rPr>
          <w:rFonts w:ascii="Arial"/>
          <w:color w:val="494949"/>
          <w:spacing w:val="-21"/>
          <w:w w:val="85"/>
          <w:sz w:val="19"/>
          <w:u w:val="single" w:color="000000"/>
        </w:rPr>
        <w:t xml:space="preserve"> </w:t>
      </w:r>
      <w:r>
        <w:rPr>
          <w:rFonts w:ascii="Times New Roman"/>
          <w:color w:val="494949"/>
          <w:w w:val="85"/>
          <w:sz w:val="17"/>
          <w:u w:val="single" w:color="000000"/>
        </w:rPr>
        <w:t>Scholarship</w:t>
      </w:r>
      <w:r>
        <w:rPr>
          <w:rFonts w:ascii="Times New Roman"/>
          <w:color w:val="494949"/>
          <w:w w:val="87"/>
          <w:sz w:val="17"/>
        </w:rPr>
        <w:t xml:space="preserve"> </w:t>
      </w:r>
      <w:r>
        <w:rPr>
          <w:rFonts w:ascii="Times New Roman"/>
          <w:color w:val="595959"/>
          <w:w w:val="95"/>
          <w:sz w:val="17"/>
          <w:u w:val="single" w:color="000000"/>
        </w:rPr>
        <w:t>Opportunity</w:t>
      </w:r>
    </w:p>
    <w:p w:rsidR="00CF3DB2" w:rsidRDefault="007E700D">
      <w:pPr>
        <w:spacing w:before="71" w:line="247" w:lineRule="auto"/>
        <w:ind w:left="765" w:right="8"/>
        <w:rPr>
          <w:rFonts w:ascii="Times New Roman" w:eastAsia="Times New Roman" w:hAnsi="Times New Roman" w:cs="Times New Roman"/>
          <w:sz w:val="17"/>
          <w:szCs w:val="17"/>
        </w:rPr>
      </w:pPr>
      <w:r>
        <w:rPr>
          <w:rFonts w:ascii="Times New Roman"/>
          <w:color w:val="494949"/>
          <w:w w:val="95"/>
          <w:sz w:val="17"/>
          <w:u w:val="single" w:color="000000"/>
        </w:rPr>
        <w:t xml:space="preserve">Zonta Club of </w:t>
      </w:r>
      <w:r>
        <w:rPr>
          <w:rFonts w:ascii="Times New Roman"/>
          <w:color w:val="3A3A3A"/>
          <w:w w:val="95"/>
          <w:sz w:val="17"/>
          <w:u w:val="single" w:color="000000"/>
        </w:rPr>
        <w:t xml:space="preserve">Madison </w:t>
      </w:r>
      <w:r>
        <w:rPr>
          <w:rFonts w:ascii="Times New Roman"/>
          <w:color w:val="494949"/>
          <w:w w:val="90"/>
          <w:sz w:val="17"/>
          <w:u w:val="single" w:color="000000"/>
        </w:rPr>
        <w:t>Young</w:t>
      </w:r>
      <w:r>
        <w:rPr>
          <w:rFonts w:ascii="Times New Roman"/>
          <w:color w:val="494949"/>
          <w:spacing w:val="-13"/>
          <w:w w:val="90"/>
          <w:sz w:val="17"/>
          <w:u w:val="single" w:color="000000"/>
        </w:rPr>
        <w:t xml:space="preserve"> </w:t>
      </w:r>
      <w:r>
        <w:rPr>
          <w:rFonts w:ascii="Times New Roman"/>
          <w:color w:val="3A3A3A"/>
          <w:w w:val="90"/>
          <w:sz w:val="17"/>
          <w:u w:val="single" w:color="000000"/>
        </w:rPr>
        <w:t>Women</w:t>
      </w:r>
      <w:r>
        <w:rPr>
          <w:rFonts w:ascii="Times New Roman"/>
          <w:color w:val="3A3A3A"/>
          <w:spacing w:val="-9"/>
          <w:w w:val="90"/>
          <w:sz w:val="17"/>
          <w:u w:val="single" w:color="000000"/>
        </w:rPr>
        <w:t xml:space="preserve"> </w:t>
      </w:r>
      <w:r>
        <w:rPr>
          <w:rFonts w:ascii="Times New Roman"/>
          <w:color w:val="494949"/>
          <w:w w:val="90"/>
          <w:sz w:val="17"/>
          <w:u w:val="single" w:color="000000"/>
        </w:rPr>
        <w:t>In</w:t>
      </w:r>
      <w:r>
        <w:rPr>
          <w:rFonts w:ascii="Times New Roman"/>
          <w:color w:val="494949"/>
          <w:spacing w:val="-11"/>
          <w:w w:val="90"/>
          <w:sz w:val="17"/>
          <w:u w:val="single" w:color="000000"/>
        </w:rPr>
        <w:t xml:space="preserve"> </w:t>
      </w:r>
      <w:r>
        <w:rPr>
          <w:rFonts w:ascii="Times New Roman"/>
          <w:color w:val="3A3A3A"/>
          <w:spacing w:val="2"/>
          <w:w w:val="90"/>
          <w:sz w:val="17"/>
          <w:u w:val="single" w:color="000000"/>
        </w:rPr>
        <w:t>Publi</w:t>
      </w:r>
      <w:r>
        <w:rPr>
          <w:rFonts w:ascii="Times New Roman"/>
          <w:color w:val="595959"/>
          <w:spacing w:val="2"/>
          <w:w w:val="90"/>
          <w:sz w:val="17"/>
          <w:u w:val="single" w:color="000000"/>
        </w:rPr>
        <w:t xml:space="preserve">c </w:t>
      </w:r>
      <w:r>
        <w:rPr>
          <w:rFonts w:ascii="Times New Roman"/>
          <w:color w:val="595959"/>
          <w:w w:val="80"/>
          <w:sz w:val="17"/>
          <w:u w:val="single" w:color="000000"/>
        </w:rPr>
        <w:t xml:space="preserve">Affai </w:t>
      </w:r>
      <w:r>
        <w:rPr>
          <w:rFonts w:ascii="Times New Roman"/>
          <w:color w:val="3A3A3A"/>
          <w:w w:val="80"/>
          <w:sz w:val="17"/>
          <w:u w:val="single" w:color="000000"/>
        </w:rPr>
        <w:t>rs</w:t>
      </w:r>
      <w:r>
        <w:rPr>
          <w:rFonts w:ascii="Times New Roman"/>
          <w:color w:val="3A3A3A"/>
          <w:spacing w:val="-14"/>
          <w:w w:val="80"/>
          <w:sz w:val="17"/>
          <w:u w:val="single" w:color="000000"/>
        </w:rPr>
        <w:t xml:space="preserve"> </w:t>
      </w:r>
      <w:r>
        <w:rPr>
          <w:rFonts w:ascii="Times New Roman"/>
          <w:color w:val="3A3A3A"/>
          <w:w w:val="80"/>
          <w:sz w:val="17"/>
          <w:u w:val="single" w:color="000000"/>
        </w:rPr>
        <w:t>Award</w:t>
      </w:r>
    </w:p>
    <w:p w:rsidR="00CF3DB2" w:rsidRDefault="007E700D">
      <w:pPr>
        <w:spacing w:line="172" w:lineRule="exact"/>
        <w:ind w:left="131" w:right="3519"/>
        <w:rPr>
          <w:rFonts w:ascii="Times New Roman" w:eastAsia="Times New Roman" w:hAnsi="Times New Roman" w:cs="Times New Roman"/>
          <w:sz w:val="17"/>
          <w:szCs w:val="17"/>
        </w:rPr>
      </w:pPr>
      <w:r>
        <w:rPr>
          <w:w w:val="90"/>
        </w:rPr>
        <w:br w:type="column"/>
      </w:r>
      <w:r>
        <w:rPr>
          <w:rFonts w:ascii="Times New Roman"/>
          <w:color w:val="3A3A3A"/>
          <w:w w:val="90"/>
          <w:sz w:val="17"/>
        </w:rPr>
        <w:lastRenderedPageBreak/>
        <w:t>Application</w:t>
      </w:r>
      <w:r>
        <w:rPr>
          <w:rFonts w:ascii="Times New Roman"/>
          <w:color w:val="3A3A3A"/>
          <w:spacing w:val="-11"/>
          <w:w w:val="90"/>
          <w:sz w:val="17"/>
        </w:rPr>
        <w:t xml:space="preserve"> </w:t>
      </w:r>
      <w:r>
        <w:rPr>
          <w:rFonts w:ascii="Times New Roman"/>
          <w:color w:val="3A3A3A"/>
          <w:w w:val="90"/>
          <w:sz w:val="17"/>
        </w:rPr>
        <w:t>Deadlines:</w:t>
      </w:r>
      <w:r>
        <w:rPr>
          <w:rFonts w:ascii="Times New Roman"/>
          <w:color w:val="3A3A3A"/>
          <w:spacing w:val="-19"/>
          <w:w w:val="90"/>
          <w:sz w:val="17"/>
        </w:rPr>
        <w:t xml:space="preserve"> </w:t>
      </w:r>
      <w:r>
        <w:rPr>
          <w:rFonts w:ascii="Times New Roman"/>
          <w:color w:val="3A3A3A"/>
          <w:w w:val="90"/>
          <w:sz w:val="17"/>
        </w:rPr>
        <w:t>April</w:t>
      </w:r>
      <w:r>
        <w:rPr>
          <w:rFonts w:ascii="Times New Roman"/>
          <w:color w:val="3A3A3A"/>
          <w:spacing w:val="-19"/>
          <w:w w:val="90"/>
          <w:sz w:val="17"/>
        </w:rPr>
        <w:t xml:space="preserve"> </w:t>
      </w:r>
      <w:r>
        <w:rPr>
          <w:rFonts w:ascii="Times New Roman"/>
          <w:color w:val="3A3A3A"/>
          <w:w w:val="90"/>
          <w:sz w:val="17"/>
        </w:rPr>
        <w:t>02,</w:t>
      </w:r>
      <w:r>
        <w:rPr>
          <w:rFonts w:ascii="Times New Roman"/>
          <w:color w:val="3A3A3A"/>
          <w:spacing w:val="-24"/>
          <w:w w:val="90"/>
          <w:sz w:val="17"/>
        </w:rPr>
        <w:t xml:space="preserve"> </w:t>
      </w:r>
      <w:r>
        <w:rPr>
          <w:rFonts w:ascii="Times New Roman"/>
          <w:color w:val="3A3A3A"/>
          <w:w w:val="90"/>
          <w:sz w:val="17"/>
        </w:rPr>
        <w:t>Annually</w:t>
      </w:r>
    </w:p>
    <w:p w:rsidR="00CF3DB2" w:rsidRDefault="007E700D">
      <w:pPr>
        <w:spacing w:before="6" w:line="228" w:lineRule="auto"/>
        <w:ind w:left="136" w:right="3519" w:hanging="10"/>
        <w:rPr>
          <w:rFonts w:ascii="Times New Roman" w:eastAsia="Times New Roman" w:hAnsi="Times New Roman" w:cs="Times New Roman"/>
          <w:sz w:val="17"/>
          <w:szCs w:val="17"/>
        </w:rPr>
      </w:pPr>
      <w:r>
        <w:rPr>
          <w:rFonts w:ascii="Times New Roman"/>
          <w:color w:val="3A3A3A"/>
          <w:sz w:val="17"/>
        </w:rPr>
        <w:t>Thank</w:t>
      </w:r>
      <w:r>
        <w:rPr>
          <w:rFonts w:ascii="Times New Roman"/>
          <w:color w:val="3A3A3A"/>
          <w:spacing w:val="-27"/>
          <w:sz w:val="17"/>
        </w:rPr>
        <w:t xml:space="preserve"> </w:t>
      </w:r>
      <w:r>
        <w:rPr>
          <w:rFonts w:ascii="Times New Roman"/>
          <w:color w:val="3A3A3A"/>
          <w:sz w:val="17"/>
        </w:rPr>
        <w:t>you</w:t>
      </w:r>
      <w:r>
        <w:rPr>
          <w:rFonts w:ascii="Times New Roman"/>
          <w:color w:val="3A3A3A"/>
          <w:spacing w:val="-25"/>
          <w:sz w:val="17"/>
        </w:rPr>
        <w:t xml:space="preserve"> </w:t>
      </w:r>
      <w:r>
        <w:rPr>
          <w:rFonts w:ascii="Times New Roman"/>
          <w:color w:val="3A3A3A"/>
          <w:sz w:val="17"/>
        </w:rPr>
        <w:t>for</w:t>
      </w:r>
      <w:r>
        <w:rPr>
          <w:rFonts w:ascii="Times New Roman"/>
          <w:color w:val="3A3A3A"/>
          <w:spacing w:val="-31"/>
          <w:sz w:val="17"/>
        </w:rPr>
        <w:t xml:space="preserve"> </w:t>
      </w:r>
      <w:r>
        <w:rPr>
          <w:rFonts w:ascii="Times New Roman"/>
          <w:color w:val="3A3A3A"/>
          <w:sz w:val="17"/>
        </w:rPr>
        <w:t>your</w:t>
      </w:r>
      <w:r>
        <w:rPr>
          <w:rFonts w:ascii="Times New Roman"/>
          <w:color w:val="3A3A3A"/>
          <w:spacing w:val="-27"/>
          <w:sz w:val="17"/>
        </w:rPr>
        <w:t xml:space="preserve"> </w:t>
      </w:r>
      <w:r>
        <w:rPr>
          <w:rFonts w:ascii="Times New Roman"/>
          <w:color w:val="3A3A3A"/>
          <w:sz w:val="17"/>
        </w:rPr>
        <w:t>interest</w:t>
      </w:r>
      <w:r>
        <w:rPr>
          <w:rFonts w:ascii="Times New Roman"/>
          <w:color w:val="3A3A3A"/>
          <w:spacing w:val="-25"/>
          <w:sz w:val="17"/>
        </w:rPr>
        <w:t xml:space="preserve"> </w:t>
      </w:r>
      <w:r>
        <w:rPr>
          <w:rFonts w:ascii="Times New Roman"/>
          <w:color w:val="3A3A3A"/>
          <w:sz w:val="17"/>
        </w:rPr>
        <w:t>in</w:t>
      </w:r>
      <w:r>
        <w:rPr>
          <w:rFonts w:ascii="Times New Roman"/>
          <w:color w:val="3A3A3A"/>
          <w:spacing w:val="-26"/>
          <w:sz w:val="17"/>
        </w:rPr>
        <w:t xml:space="preserve"> </w:t>
      </w:r>
      <w:r>
        <w:rPr>
          <w:rFonts w:ascii="Times New Roman"/>
          <w:color w:val="3A3A3A"/>
          <w:sz w:val="17"/>
        </w:rPr>
        <w:t>the</w:t>
      </w:r>
      <w:r>
        <w:rPr>
          <w:rFonts w:ascii="Times New Roman"/>
          <w:color w:val="3A3A3A"/>
          <w:spacing w:val="-24"/>
          <w:sz w:val="17"/>
        </w:rPr>
        <w:t xml:space="preserve"> </w:t>
      </w:r>
      <w:r>
        <w:rPr>
          <w:rFonts w:ascii="Times New Roman"/>
          <w:color w:val="3A3A3A"/>
          <w:sz w:val="17"/>
        </w:rPr>
        <w:t>Frank</w:t>
      </w:r>
      <w:r>
        <w:rPr>
          <w:rFonts w:ascii="Times New Roman"/>
          <w:color w:val="3A3A3A"/>
          <w:spacing w:val="-23"/>
          <w:sz w:val="17"/>
        </w:rPr>
        <w:t xml:space="preserve"> </w:t>
      </w:r>
      <w:r>
        <w:rPr>
          <w:rFonts w:ascii="Times New Roman"/>
          <w:color w:val="3A3A3A"/>
          <w:sz w:val="17"/>
        </w:rPr>
        <w:t>Raimondo</w:t>
      </w:r>
      <w:r>
        <w:rPr>
          <w:rFonts w:ascii="Times New Roman"/>
          <w:color w:val="3A3A3A"/>
          <w:spacing w:val="-21"/>
          <w:sz w:val="17"/>
        </w:rPr>
        <w:t xml:space="preserve"> </w:t>
      </w:r>
      <w:r>
        <w:rPr>
          <w:rFonts w:ascii="Times New Roman"/>
          <w:color w:val="3A3A3A"/>
          <w:sz w:val="17"/>
        </w:rPr>
        <w:t xml:space="preserve">Memorial </w:t>
      </w:r>
      <w:r>
        <w:rPr>
          <w:rFonts w:ascii="Times New Roman"/>
          <w:color w:val="3A3A3A"/>
          <w:w w:val="95"/>
          <w:sz w:val="17"/>
        </w:rPr>
        <w:t>Scholarship</w:t>
      </w:r>
      <w:r>
        <w:rPr>
          <w:rFonts w:ascii="Times New Roman"/>
          <w:color w:val="595959"/>
          <w:w w:val="95"/>
          <w:sz w:val="17"/>
        </w:rPr>
        <w:t>.</w:t>
      </w:r>
      <w:r>
        <w:rPr>
          <w:rFonts w:ascii="Times New Roman"/>
          <w:color w:val="595959"/>
          <w:spacing w:val="-25"/>
          <w:w w:val="95"/>
          <w:sz w:val="17"/>
        </w:rPr>
        <w:t xml:space="preserve"> </w:t>
      </w:r>
      <w:r>
        <w:rPr>
          <w:rFonts w:ascii="Times New Roman"/>
          <w:color w:val="3A3A3A"/>
          <w:w w:val="95"/>
          <w:sz w:val="17"/>
        </w:rPr>
        <w:t>In</w:t>
      </w:r>
      <w:r>
        <w:rPr>
          <w:rFonts w:ascii="Times New Roman"/>
          <w:color w:val="3A3A3A"/>
          <w:spacing w:val="-14"/>
          <w:w w:val="95"/>
          <w:sz w:val="17"/>
        </w:rPr>
        <w:t xml:space="preserve"> </w:t>
      </w:r>
      <w:r>
        <w:rPr>
          <w:rFonts w:ascii="Times New Roman"/>
          <w:color w:val="3A3A3A"/>
          <w:w w:val="95"/>
          <w:sz w:val="17"/>
        </w:rPr>
        <w:t>order</w:t>
      </w:r>
      <w:r>
        <w:rPr>
          <w:rFonts w:ascii="Times New Roman"/>
          <w:color w:val="3A3A3A"/>
          <w:spacing w:val="-20"/>
          <w:w w:val="95"/>
          <w:sz w:val="17"/>
        </w:rPr>
        <w:t xml:space="preserve"> </w:t>
      </w:r>
      <w:r>
        <w:rPr>
          <w:rFonts w:ascii="Times New Roman"/>
          <w:color w:val="3A3A3A"/>
          <w:w w:val="95"/>
          <w:sz w:val="17"/>
        </w:rPr>
        <w:t>to</w:t>
      </w:r>
      <w:r>
        <w:rPr>
          <w:rFonts w:ascii="Times New Roman"/>
          <w:color w:val="3A3A3A"/>
          <w:spacing w:val="-16"/>
          <w:w w:val="95"/>
          <w:sz w:val="17"/>
        </w:rPr>
        <w:t xml:space="preserve"> </w:t>
      </w:r>
      <w:r>
        <w:rPr>
          <w:rFonts w:ascii="Times New Roman"/>
          <w:color w:val="3A3A3A"/>
          <w:w w:val="95"/>
          <w:sz w:val="17"/>
        </w:rPr>
        <w:t>be</w:t>
      </w:r>
      <w:r>
        <w:rPr>
          <w:rFonts w:ascii="Times New Roman"/>
          <w:color w:val="3A3A3A"/>
          <w:spacing w:val="-14"/>
          <w:w w:val="95"/>
          <w:sz w:val="17"/>
        </w:rPr>
        <w:t xml:space="preserve"> </w:t>
      </w:r>
      <w:r>
        <w:rPr>
          <w:rFonts w:ascii="Times New Roman"/>
          <w:color w:val="3A3A3A"/>
          <w:w w:val="95"/>
          <w:sz w:val="17"/>
        </w:rPr>
        <w:t>eligible</w:t>
      </w:r>
      <w:r>
        <w:rPr>
          <w:rFonts w:ascii="Times New Roman"/>
          <w:color w:val="3A3A3A"/>
          <w:spacing w:val="-15"/>
          <w:w w:val="95"/>
          <w:sz w:val="17"/>
        </w:rPr>
        <w:t xml:space="preserve"> </w:t>
      </w:r>
      <w:r>
        <w:rPr>
          <w:rFonts w:ascii="Times New Roman"/>
          <w:color w:val="3A3A3A"/>
          <w:w w:val="95"/>
          <w:sz w:val="17"/>
        </w:rPr>
        <w:t>for</w:t>
      </w:r>
      <w:r>
        <w:rPr>
          <w:rFonts w:ascii="Times New Roman"/>
          <w:color w:val="3A3A3A"/>
          <w:spacing w:val="-19"/>
          <w:w w:val="95"/>
          <w:sz w:val="17"/>
        </w:rPr>
        <w:t xml:space="preserve"> </w:t>
      </w:r>
      <w:r>
        <w:rPr>
          <w:rFonts w:ascii="Times New Roman"/>
          <w:color w:val="3A3A3A"/>
          <w:w w:val="95"/>
          <w:sz w:val="17"/>
        </w:rPr>
        <w:t>this</w:t>
      </w:r>
      <w:r>
        <w:rPr>
          <w:rFonts w:ascii="Times New Roman"/>
          <w:color w:val="3A3A3A"/>
          <w:spacing w:val="-17"/>
          <w:w w:val="95"/>
          <w:sz w:val="17"/>
        </w:rPr>
        <w:t xml:space="preserve"> </w:t>
      </w:r>
      <w:r>
        <w:rPr>
          <w:rFonts w:ascii="Times New Roman"/>
          <w:color w:val="494949"/>
          <w:w w:val="95"/>
          <w:sz w:val="17"/>
        </w:rPr>
        <w:t>scholarship,</w:t>
      </w:r>
      <w:r>
        <w:rPr>
          <w:rFonts w:ascii="Times New Roman"/>
          <w:color w:val="494949"/>
          <w:spacing w:val="-14"/>
          <w:w w:val="95"/>
          <w:sz w:val="17"/>
        </w:rPr>
        <w:t xml:space="preserve"> </w:t>
      </w:r>
      <w:r>
        <w:rPr>
          <w:rFonts w:ascii="Times New Roman"/>
          <w:color w:val="3A3A3A"/>
          <w:w w:val="95"/>
          <w:sz w:val="17"/>
        </w:rPr>
        <w:t>you</w:t>
      </w:r>
      <w:r>
        <w:rPr>
          <w:rFonts w:ascii="Times New Roman"/>
          <w:color w:val="3A3A3A"/>
          <w:spacing w:val="-7"/>
          <w:w w:val="95"/>
          <w:sz w:val="17"/>
        </w:rPr>
        <w:t xml:space="preserve"> </w:t>
      </w:r>
      <w:r>
        <w:rPr>
          <w:rFonts w:ascii="Times New Roman"/>
          <w:color w:val="3A3A3A"/>
          <w:w w:val="95"/>
          <w:sz w:val="17"/>
        </w:rPr>
        <w:t xml:space="preserve">must </w:t>
      </w:r>
      <w:r>
        <w:rPr>
          <w:rFonts w:ascii="Times New Roman"/>
          <w:color w:val="3A3A3A"/>
          <w:sz w:val="17"/>
        </w:rPr>
        <w:t xml:space="preserve">attend </w:t>
      </w:r>
      <w:r>
        <w:rPr>
          <w:rFonts w:ascii="Times New Roman"/>
          <w:color w:val="494949"/>
          <w:sz w:val="17"/>
        </w:rPr>
        <w:t xml:space="preserve">a </w:t>
      </w:r>
      <w:r>
        <w:rPr>
          <w:rFonts w:ascii="Times New Roman"/>
          <w:color w:val="3A3A3A"/>
          <w:sz w:val="17"/>
        </w:rPr>
        <w:t xml:space="preserve">hiyh </w:t>
      </w:r>
      <w:r>
        <w:rPr>
          <w:rFonts w:ascii="Times New Roman"/>
          <w:color w:val="494949"/>
          <w:sz w:val="17"/>
        </w:rPr>
        <w:t xml:space="preserve">school </w:t>
      </w:r>
      <w:r>
        <w:rPr>
          <w:rFonts w:ascii="Times New Roman"/>
          <w:color w:val="3A3A3A"/>
          <w:sz w:val="17"/>
        </w:rPr>
        <w:t xml:space="preserve">located in Bergen County, NJ </w:t>
      </w:r>
      <w:r>
        <w:rPr>
          <w:rFonts w:ascii="Times New Roman"/>
          <w:color w:val="494949"/>
          <w:sz w:val="17"/>
        </w:rPr>
        <w:t xml:space="preserve">with </w:t>
      </w:r>
      <w:r>
        <w:rPr>
          <w:rFonts w:ascii="Times New Roman"/>
          <w:color w:val="3A3A3A"/>
          <w:sz w:val="17"/>
        </w:rPr>
        <w:t>an anticipated</w:t>
      </w:r>
      <w:r>
        <w:rPr>
          <w:rFonts w:ascii="Times New Roman"/>
          <w:color w:val="3A3A3A"/>
          <w:spacing w:val="-21"/>
          <w:sz w:val="17"/>
        </w:rPr>
        <w:t xml:space="preserve"> </w:t>
      </w:r>
      <w:r>
        <w:rPr>
          <w:rFonts w:ascii="Times New Roman"/>
          <w:color w:val="3A3A3A"/>
          <w:sz w:val="17"/>
        </w:rPr>
        <w:t>graduation</w:t>
      </w:r>
      <w:r>
        <w:rPr>
          <w:rFonts w:ascii="Times New Roman"/>
          <w:color w:val="3A3A3A"/>
          <w:spacing w:val="-22"/>
          <w:sz w:val="17"/>
        </w:rPr>
        <w:t xml:space="preserve"> </w:t>
      </w:r>
      <w:r>
        <w:rPr>
          <w:rFonts w:ascii="Times New Roman"/>
          <w:color w:val="3A3A3A"/>
          <w:sz w:val="17"/>
        </w:rPr>
        <w:t>date</w:t>
      </w:r>
      <w:r>
        <w:rPr>
          <w:rFonts w:ascii="Times New Roman"/>
          <w:color w:val="3A3A3A"/>
          <w:spacing w:val="-27"/>
          <w:sz w:val="17"/>
        </w:rPr>
        <w:t xml:space="preserve"> </w:t>
      </w:r>
      <w:r>
        <w:rPr>
          <w:rFonts w:ascii="Times New Roman"/>
          <w:color w:val="3A3A3A"/>
          <w:sz w:val="17"/>
        </w:rPr>
        <w:t>this</w:t>
      </w:r>
      <w:r>
        <w:rPr>
          <w:rFonts w:ascii="Times New Roman"/>
          <w:color w:val="3A3A3A"/>
          <w:spacing w:val="-27"/>
          <w:sz w:val="17"/>
        </w:rPr>
        <w:t xml:space="preserve"> </w:t>
      </w:r>
      <w:r>
        <w:rPr>
          <w:rFonts w:ascii="Times New Roman"/>
          <w:color w:val="3A3A3A"/>
          <w:sz w:val="17"/>
        </w:rPr>
        <w:t>year</w:t>
      </w:r>
      <w:r>
        <w:rPr>
          <w:rFonts w:ascii="Times New Roman"/>
          <w:color w:val="3A3A3A"/>
          <w:spacing w:val="-24"/>
          <w:sz w:val="17"/>
        </w:rPr>
        <w:t xml:space="preserve"> </w:t>
      </w:r>
      <w:r>
        <w:rPr>
          <w:rFonts w:ascii="Times New Roman"/>
          <w:color w:val="3A3A3A"/>
          <w:sz w:val="17"/>
        </w:rPr>
        <w:t>and</w:t>
      </w:r>
      <w:r>
        <w:rPr>
          <w:rFonts w:ascii="Times New Roman"/>
          <w:color w:val="3A3A3A"/>
          <w:spacing w:val="-23"/>
          <w:sz w:val="17"/>
        </w:rPr>
        <w:t xml:space="preserve"> </w:t>
      </w:r>
      <w:r>
        <w:rPr>
          <w:rFonts w:ascii="Times New Roman"/>
          <w:color w:val="3A3A3A"/>
          <w:sz w:val="17"/>
        </w:rPr>
        <w:t>plan</w:t>
      </w:r>
      <w:r>
        <w:rPr>
          <w:rFonts w:ascii="Times New Roman"/>
          <w:color w:val="3A3A3A"/>
          <w:spacing w:val="-24"/>
          <w:sz w:val="17"/>
        </w:rPr>
        <w:t xml:space="preserve"> </w:t>
      </w:r>
      <w:r>
        <w:rPr>
          <w:rFonts w:ascii="Times New Roman"/>
          <w:color w:val="3A3A3A"/>
          <w:sz w:val="17"/>
        </w:rPr>
        <w:t>to</w:t>
      </w:r>
      <w:r>
        <w:rPr>
          <w:rFonts w:ascii="Times New Roman"/>
          <w:color w:val="3A3A3A"/>
          <w:spacing w:val="-28"/>
          <w:sz w:val="17"/>
        </w:rPr>
        <w:t xml:space="preserve"> </w:t>
      </w:r>
      <w:r>
        <w:rPr>
          <w:rFonts w:ascii="Times New Roman"/>
          <w:color w:val="3A3A3A"/>
          <w:sz w:val="17"/>
        </w:rPr>
        <w:t>continue</w:t>
      </w:r>
      <w:r>
        <w:rPr>
          <w:rFonts w:ascii="Times New Roman"/>
          <w:color w:val="3A3A3A"/>
          <w:spacing w:val="-25"/>
          <w:sz w:val="17"/>
        </w:rPr>
        <w:t xml:space="preserve"> </w:t>
      </w:r>
      <w:r>
        <w:rPr>
          <w:rFonts w:ascii="Times New Roman"/>
          <w:color w:val="3A3A3A"/>
          <w:sz w:val="17"/>
        </w:rPr>
        <w:t xml:space="preserve">your </w:t>
      </w:r>
      <w:r>
        <w:rPr>
          <w:rFonts w:ascii="Times New Roman"/>
          <w:color w:val="494949"/>
          <w:w w:val="95"/>
          <w:sz w:val="17"/>
        </w:rPr>
        <w:t>education</w:t>
      </w:r>
      <w:r>
        <w:rPr>
          <w:rFonts w:ascii="Times New Roman"/>
          <w:color w:val="494949"/>
          <w:spacing w:val="-3"/>
          <w:w w:val="95"/>
          <w:sz w:val="17"/>
        </w:rPr>
        <w:t xml:space="preserve"> </w:t>
      </w:r>
      <w:r>
        <w:rPr>
          <w:rFonts w:ascii="Times New Roman"/>
          <w:color w:val="3A3A3A"/>
          <w:w w:val="95"/>
          <w:sz w:val="17"/>
        </w:rPr>
        <w:t>at</w:t>
      </w:r>
      <w:r>
        <w:rPr>
          <w:rFonts w:ascii="Times New Roman"/>
          <w:color w:val="3A3A3A"/>
          <w:spacing w:val="-13"/>
          <w:w w:val="95"/>
          <w:sz w:val="17"/>
        </w:rPr>
        <w:t xml:space="preserve"> </w:t>
      </w:r>
      <w:r>
        <w:rPr>
          <w:rFonts w:ascii="Times New Roman"/>
          <w:color w:val="3A3A3A"/>
          <w:w w:val="95"/>
          <w:sz w:val="17"/>
        </w:rPr>
        <w:t>an</w:t>
      </w:r>
      <w:r>
        <w:rPr>
          <w:rFonts w:ascii="Times New Roman"/>
          <w:color w:val="3A3A3A"/>
          <w:spacing w:val="-7"/>
          <w:w w:val="95"/>
          <w:sz w:val="17"/>
        </w:rPr>
        <w:t xml:space="preserve"> </w:t>
      </w:r>
      <w:r>
        <w:rPr>
          <w:rFonts w:ascii="Times New Roman"/>
          <w:color w:val="3A3A3A"/>
          <w:w w:val="95"/>
          <w:sz w:val="17"/>
        </w:rPr>
        <w:t>accredited</w:t>
      </w:r>
      <w:r>
        <w:rPr>
          <w:rFonts w:ascii="Times New Roman"/>
          <w:color w:val="3A3A3A"/>
          <w:spacing w:val="-3"/>
          <w:w w:val="95"/>
          <w:sz w:val="17"/>
        </w:rPr>
        <w:t xml:space="preserve"> </w:t>
      </w:r>
      <w:r>
        <w:rPr>
          <w:rFonts w:ascii="Times New Roman"/>
          <w:color w:val="3A3A3A"/>
          <w:w w:val="95"/>
          <w:sz w:val="17"/>
        </w:rPr>
        <w:t>college</w:t>
      </w:r>
      <w:r>
        <w:rPr>
          <w:rFonts w:ascii="Times New Roman"/>
          <w:color w:val="3A3A3A"/>
          <w:spacing w:val="-9"/>
          <w:w w:val="95"/>
          <w:sz w:val="17"/>
        </w:rPr>
        <w:t xml:space="preserve"> </w:t>
      </w:r>
      <w:r>
        <w:rPr>
          <w:rFonts w:ascii="Times New Roman"/>
          <w:color w:val="3A3A3A"/>
          <w:w w:val="95"/>
          <w:sz w:val="17"/>
        </w:rPr>
        <w:t>or</w:t>
      </w:r>
      <w:r>
        <w:rPr>
          <w:rFonts w:ascii="Times New Roman"/>
          <w:color w:val="3A3A3A"/>
          <w:spacing w:val="-13"/>
          <w:w w:val="95"/>
          <w:sz w:val="17"/>
        </w:rPr>
        <w:t xml:space="preserve"> </w:t>
      </w:r>
      <w:r>
        <w:rPr>
          <w:rFonts w:ascii="Times New Roman"/>
          <w:color w:val="3A3A3A"/>
          <w:w w:val="95"/>
          <w:sz w:val="17"/>
        </w:rPr>
        <w:t>other</w:t>
      </w:r>
      <w:r>
        <w:rPr>
          <w:rFonts w:ascii="Times New Roman"/>
          <w:color w:val="3A3A3A"/>
          <w:spacing w:val="-13"/>
          <w:w w:val="95"/>
          <w:sz w:val="17"/>
        </w:rPr>
        <w:t xml:space="preserve"> </w:t>
      </w:r>
      <w:r>
        <w:rPr>
          <w:rFonts w:ascii="Times New Roman"/>
          <w:color w:val="3A3A3A"/>
          <w:w w:val="95"/>
          <w:sz w:val="17"/>
        </w:rPr>
        <w:t>institution</w:t>
      </w:r>
      <w:r>
        <w:rPr>
          <w:rFonts w:ascii="Times New Roman"/>
          <w:color w:val="3A3A3A"/>
          <w:spacing w:val="-1"/>
          <w:w w:val="95"/>
          <w:sz w:val="17"/>
        </w:rPr>
        <w:t xml:space="preserve"> </w:t>
      </w:r>
      <w:r>
        <w:rPr>
          <w:rFonts w:ascii="Times New Roman"/>
          <w:color w:val="3A3A3A"/>
          <w:w w:val="95"/>
          <w:sz w:val="17"/>
        </w:rPr>
        <w:t>of</w:t>
      </w:r>
      <w:r>
        <w:rPr>
          <w:rFonts w:ascii="Times New Roman"/>
          <w:color w:val="3A3A3A"/>
          <w:spacing w:val="-3"/>
          <w:w w:val="95"/>
          <w:sz w:val="17"/>
        </w:rPr>
        <w:t xml:space="preserve"> </w:t>
      </w:r>
      <w:r>
        <w:rPr>
          <w:rFonts w:ascii="Times New Roman"/>
          <w:color w:val="3A3A3A"/>
          <w:w w:val="95"/>
          <w:sz w:val="17"/>
        </w:rPr>
        <w:t>higher</w:t>
      </w:r>
    </w:p>
    <w:p w:rsidR="00CF3DB2" w:rsidRDefault="007E700D">
      <w:pPr>
        <w:spacing w:line="235" w:lineRule="auto"/>
        <w:ind w:left="141" w:right="3199" w:firstLine="4"/>
        <w:rPr>
          <w:rFonts w:ascii="Times New Roman" w:eastAsia="Times New Roman" w:hAnsi="Times New Roman" w:cs="Times New Roman"/>
          <w:sz w:val="17"/>
          <w:szCs w:val="17"/>
        </w:rPr>
      </w:pPr>
      <w:r>
        <w:rPr>
          <w:rFonts w:ascii="Times New Roman"/>
          <w:color w:val="3A3A3A"/>
          <w:w w:val="90"/>
          <w:sz w:val="17"/>
        </w:rPr>
        <w:t>learning</w:t>
      </w:r>
      <w:r>
        <w:rPr>
          <w:rFonts w:ascii="Times New Roman"/>
          <w:color w:val="727272"/>
          <w:w w:val="90"/>
          <w:sz w:val="17"/>
        </w:rPr>
        <w:t>.</w:t>
      </w:r>
      <w:r>
        <w:rPr>
          <w:rFonts w:ascii="Times New Roman"/>
          <w:color w:val="3A3A3A"/>
          <w:w w:val="90"/>
          <w:sz w:val="17"/>
        </w:rPr>
        <w:t xml:space="preserve">Academic achievement, personal accomplishments, financial </w:t>
      </w:r>
      <w:r>
        <w:rPr>
          <w:rFonts w:ascii="Times New Roman"/>
          <w:color w:val="3A3A3A"/>
          <w:w w:val="95"/>
          <w:sz w:val="17"/>
        </w:rPr>
        <w:t>need and</w:t>
      </w:r>
      <w:r>
        <w:rPr>
          <w:rFonts w:ascii="Times New Roman"/>
          <w:color w:val="3A3A3A"/>
          <w:spacing w:val="-27"/>
          <w:w w:val="95"/>
          <w:sz w:val="17"/>
        </w:rPr>
        <w:t xml:space="preserve"> </w:t>
      </w:r>
      <w:r>
        <w:rPr>
          <w:rFonts w:ascii="Times New Roman"/>
          <w:color w:val="3A3A3A"/>
          <w:spacing w:val="-6"/>
          <w:w w:val="95"/>
          <w:sz w:val="17"/>
        </w:rPr>
        <w:t>[</w:t>
      </w:r>
      <w:r>
        <w:rPr>
          <w:rFonts w:ascii="Times New Roman"/>
          <w:color w:val="727272"/>
          <w:spacing w:val="-6"/>
          <w:w w:val="95"/>
          <w:sz w:val="17"/>
        </w:rPr>
        <w:t>..</w:t>
      </w:r>
      <w:r>
        <w:rPr>
          <w:rFonts w:ascii="Times New Roman"/>
          <w:color w:val="494949"/>
          <w:spacing w:val="-6"/>
          <w:w w:val="95"/>
          <w:sz w:val="17"/>
        </w:rPr>
        <w:t>.</w:t>
      </w:r>
      <w:r>
        <w:rPr>
          <w:rFonts w:ascii="Times New Roman"/>
          <w:color w:val="3A3A3A"/>
          <w:spacing w:val="-6"/>
          <w:w w:val="95"/>
          <w:sz w:val="17"/>
        </w:rPr>
        <w:t xml:space="preserve">] </w:t>
      </w:r>
      <w:r>
        <w:rPr>
          <w:rFonts w:ascii="Times New Roman"/>
          <w:color w:val="3A3A3A"/>
          <w:w w:val="95"/>
          <w:sz w:val="17"/>
          <w:u w:val="single" w:color="000000"/>
        </w:rPr>
        <w:t>More</w:t>
      </w:r>
    </w:p>
    <w:p w:rsidR="00CF3DB2" w:rsidRDefault="00CF3DB2">
      <w:pPr>
        <w:spacing w:before="1"/>
        <w:rPr>
          <w:rFonts w:ascii="Times New Roman" w:eastAsia="Times New Roman" w:hAnsi="Times New Roman" w:cs="Times New Roman"/>
          <w:sz w:val="14"/>
          <w:szCs w:val="14"/>
        </w:rPr>
      </w:pPr>
    </w:p>
    <w:p w:rsidR="00CF3DB2" w:rsidRDefault="007E700D">
      <w:pPr>
        <w:spacing w:line="172" w:lineRule="exact"/>
        <w:ind w:left="146" w:right="5543" w:hanging="10"/>
        <w:rPr>
          <w:rFonts w:ascii="Times New Roman" w:eastAsia="Times New Roman" w:hAnsi="Times New Roman" w:cs="Times New Roman"/>
          <w:sz w:val="17"/>
          <w:szCs w:val="17"/>
        </w:rPr>
      </w:pPr>
      <w:r>
        <w:rPr>
          <w:rFonts w:ascii="Times New Roman"/>
          <w:color w:val="595959"/>
          <w:w w:val="90"/>
          <w:sz w:val="17"/>
          <w:u w:val="single" w:color="000000"/>
        </w:rPr>
        <w:t xml:space="preserve">The </w:t>
      </w:r>
      <w:r>
        <w:rPr>
          <w:rFonts w:ascii="Times New Roman"/>
          <w:color w:val="3A3A3A"/>
          <w:w w:val="90"/>
          <w:sz w:val="17"/>
          <w:u w:val="single" w:color="000000"/>
        </w:rPr>
        <w:t xml:space="preserve">Negro </w:t>
      </w:r>
      <w:r>
        <w:rPr>
          <w:rFonts w:ascii="Times New Roman"/>
          <w:color w:val="595959"/>
          <w:w w:val="90"/>
          <w:sz w:val="17"/>
          <w:u w:val="single" w:color="000000"/>
        </w:rPr>
        <w:t>S</w:t>
      </w:r>
      <w:r>
        <w:rPr>
          <w:rFonts w:ascii="Times New Roman"/>
          <w:color w:val="3A3A3A"/>
          <w:w w:val="90"/>
          <w:sz w:val="17"/>
          <w:u w:val="single" w:color="000000"/>
        </w:rPr>
        <w:t>pir</w:t>
      </w:r>
      <w:r>
        <w:rPr>
          <w:rFonts w:ascii="Times New Roman"/>
          <w:color w:val="595959"/>
          <w:w w:val="90"/>
          <w:sz w:val="17"/>
          <w:u w:val="single" w:color="000000"/>
        </w:rPr>
        <w:t>itua</w:t>
      </w:r>
      <w:r>
        <w:rPr>
          <w:rFonts w:ascii="Times New Roman"/>
          <w:color w:val="595959"/>
          <w:spacing w:val="-34"/>
          <w:w w:val="90"/>
          <w:sz w:val="17"/>
          <w:u w:val="single" w:color="000000"/>
        </w:rPr>
        <w:t xml:space="preserve"> </w:t>
      </w:r>
      <w:r>
        <w:rPr>
          <w:rFonts w:ascii="Times New Roman"/>
          <w:color w:val="161616"/>
          <w:w w:val="75"/>
          <w:sz w:val="17"/>
          <w:u w:val="single" w:color="000000"/>
        </w:rPr>
        <w:t xml:space="preserve">l </w:t>
      </w:r>
      <w:r>
        <w:rPr>
          <w:rFonts w:ascii="Times New Roman"/>
          <w:color w:val="595959"/>
          <w:w w:val="90"/>
          <w:sz w:val="17"/>
          <w:u w:val="single" w:color="000000"/>
        </w:rPr>
        <w:t>Scholars</w:t>
      </w:r>
      <w:r>
        <w:rPr>
          <w:rFonts w:ascii="Times New Roman"/>
          <w:color w:val="3A3A3A"/>
          <w:w w:val="90"/>
          <w:sz w:val="17"/>
          <w:u w:val="single" w:color="000000"/>
        </w:rPr>
        <w:t>h</w:t>
      </w:r>
      <w:r>
        <w:rPr>
          <w:rFonts w:ascii="Times New Roman"/>
          <w:color w:val="595959"/>
          <w:w w:val="90"/>
          <w:sz w:val="17"/>
          <w:u w:val="single" w:color="000000"/>
        </w:rPr>
        <w:t>ip</w:t>
      </w:r>
      <w:r>
        <w:rPr>
          <w:rFonts w:ascii="Times New Roman"/>
          <w:color w:val="595959"/>
          <w:w w:val="90"/>
          <w:sz w:val="17"/>
        </w:rPr>
        <w:t xml:space="preserve">. </w:t>
      </w:r>
      <w:r>
        <w:rPr>
          <w:rFonts w:ascii="Times New Roman"/>
          <w:color w:val="3A3A3A"/>
          <w:w w:val="85"/>
          <w:sz w:val="17"/>
        </w:rPr>
        <w:t xml:space="preserve">Application </w:t>
      </w:r>
      <w:r>
        <w:rPr>
          <w:rFonts w:ascii="Times New Roman"/>
          <w:color w:val="3A3A3A"/>
          <w:spacing w:val="17"/>
          <w:w w:val="85"/>
          <w:sz w:val="17"/>
        </w:rPr>
        <w:t xml:space="preserve"> </w:t>
      </w:r>
      <w:r>
        <w:rPr>
          <w:rFonts w:ascii="Times New Roman"/>
          <w:color w:val="3A3A3A"/>
          <w:w w:val="85"/>
          <w:sz w:val="17"/>
        </w:rPr>
        <w:t>Deadlines:</w:t>
      </w:r>
    </w:p>
    <w:p w:rsidR="00CF3DB2" w:rsidRDefault="007E700D">
      <w:pPr>
        <w:spacing w:before="1" w:line="228" w:lineRule="auto"/>
        <w:ind w:left="146" w:right="3199" w:hanging="5"/>
        <w:rPr>
          <w:rFonts w:ascii="Times New Roman" w:eastAsia="Times New Roman" w:hAnsi="Times New Roman" w:cs="Times New Roman"/>
          <w:sz w:val="17"/>
          <w:szCs w:val="17"/>
        </w:rPr>
      </w:pPr>
      <w:r>
        <w:rPr>
          <w:rFonts w:ascii="Times New Roman" w:hAnsi="Times New Roman"/>
          <w:color w:val="3A3A3A"/>
          <w:w w:val="95"/>
          <w:sz w:val="17"/>
        </w:rPr>
        <w:t xml:space="preserve">The </w:t>
      </w:r>
      <w:r>
        <w:rPr>
          <w:rFonts w:ascii="Times New Roman" w:hAnsi="Times New Roman"/>
          <w:color w:val="494949"/>
          <w:w w:val="95"/>
          <w:sz w:val="17"/>
        </w:rPr>
        <w:t xml:space="preserve">"Negro </w:t>
      </w:r>
      <w:r>
        <w:rPr>
          <w:rFonts w:ascii="Times New Roman" w:hAnsi="Times New Roman"/>
          <w:color w:val="3A3A3A"/>
          <w:w w:val="95"/>
          <w:sz w:val="17"/>
        </w:rPr>
        <w:t xml:space="preserve">Spiritual" Scholarship Foundation works </w:t>
      </w:r>
      <w:r>
        <w:rPr>
          <w:rFonts w:ascii="Times New Roman" w:hAnsi="Times New Roman"/>
          <w:color w:val="494949"/>
          <w:w w:val="95"/>
          <w:sz w:val="17"/>
        </w:rPr>
        <w:t xml:space="preserve">with </w:t>
      </w:r>
      <w:r>
        <w:rPr>
          <w:rFonts w:ascii="Times New Roman" w:hAnsi="Times New Roman"/>
          <w:color w:val="3A3A3A"/>
          <w:w w:val="95"/>
          <w:sz w:val="17"/>
        </w:rPr>
        <w:t>Orlando Opera</w:t>
      </w:r>
      <w:r>
        <w:rPr>
          <w:rFonts w:ascii="Times New Roman" w:hAnsi="Times New Roman"/>
          <w:color w:val="3A3A3A"/>
          <w:spacing w:val="-7"/>
          <w:w w:val="95"/>
          <w:sz w:val="17"/>
        </w:rPr>
        <w:t xml:space="preserve"> </w:t>
      </w:r>
      <w:r>
        <w:rPr>
          <w:rFonts w:ascii="Times New Roman" w:hAnsi="Times New Roman"/>
          <w:color w:val="3A3A3A"/>
          <w:w w:val="95"/>
          <w:sz w:val="17"/>
        </w:rPr>
        <w:t>to</w:t>
      </w:r>
      <w:r>
        <w:rPr>
          <w:rFonts w:ascii="Times New Roman" w:hAnsi="Times New Roman"/>
          <w:color w:val="3A3A3A"/>
          <w:spacing w:val="-12"/>
          <w:w w:val="95"/>
          <w:sz w:val="17"/>
        </w:rPr>
        <w:t xml:space="preserve"> </w:t>
      </w:r>
      <w:r>
        <w:rPr>
          <w:rFonts w:ascii="Times New Roman" w:hAnsi="Times New Roman"/>
          <w:color w:val="3A3A3A"/>
          <w:w w:val="95"/>
          <w:sz w:val="17"/>
        </w:rPr>
        <w:t>sponsor</w:t>
      </w:r>
      <w:r>
        <w:rPr>
          <w:rFonts w:ascii="Times New Roman" w:hAnsi="Times New Roman"/>
          <w:color w:val="3A3A3A"/>
          <w:spacing w:val="-12"/>
          <w:w w:val="95"/>
          <w:sz w:val="17"/>
        </w:rPr>
        <w:t xml:space="preserve"> </w:t>
      </w:r>
      <w:r>
        <w:rPr>
          <w:rFonts w:ascii="Times New Roman" w:hAnsi="Times New Roman"/>
          <w:color w:val="3A3A3A"/>
          <w:w w:val="95"/>
          <w:sz w:val="17"/>
        </w:rPr>
        <w:t>a</w:t>
      </w:r>
      <w:r>
        <w:rPr>
          <w:rFonts w:ascii="Times New Roman" w:hAnsi="Times New Roman"/>
          <w:color w:val="3A3A3A"/>
          <w:spacing w:val="-17"/>
          <w:w w:val="95"/>
          <w:sz w:val="17"/>
        </w:rPr>
        <w:t xml:space="preserve"> </w:t>
      </w:r>
      <w:r>
        <w:rPr>
          <w:rFonts w:ascii="Times New Roman" w:hAnsi="Times New Roman"/>
          <w:color w:val="3A3A3A"/>
          <w:w w:val="95"/>
          <w:sz w:val="17"/>
        </w:rPr>
        <w:t>vocal</w:t>
      </w:r>
      <w:r>
        <w:rPr>
          <w:rFonts w:ascii="Times New Roman" w:hAnsi="Times New Roman"/>
          <w:color w:val="3A3A3A"/>
          <w:spacing w:val="-7"/>
          <w:w w:val="95"/>
          <w:sz w:val="17"/>
        </w:rPr>
        <w:t xml:space="preserve"> </w:t>
      </w:r>
      <w:r>
        <w:rPr>
          <w:rFonts w:ascii="Times New Roman" w:hAnsi="Times New Roman"/>
          <w:color w:val="3A3A3A"/>
          <w:w w:val="95"/>
          <w:sz w:val="17"/>
        </w:rPr>
        <w:t>competition</w:t>
      </w:r>
      <w:r>
        <w:rPr>
          <w:rFonts w:ascii="Times New Roman" w:hAnsi="Times New Roman"/>
          <w:color w:val="3A3A3A"/>
          <w:spacing w:val="-1"/>
          <w:w w:val="95"/>
          <w:sz w:val="17"/>
        </w:rPr>
        <w:t xml:space="preserve"> </w:t>
      </w:r>
      <w:r>
        <w:rPr>
          <w:rFonts w:ascii="Times New Roman" w:hAnsi="Times New Roman"/>
          <w:color w:val="3A3A3A"/>
          <w:w w:val="95"/>
          <w:sz w:val="17"/>
        </w:rPr>
        <w:t>for</w:t>
      </w:r>
      <w:r>
        <w:rPr>
          <w:rFonts w:ascii="Times New Roman" w:hAnsi="Times New Roman"/>
          <w:color w:val="3A3A3A"/>
          <w:spacing w:val="-19"/>
          <w:w w:val="95"/>
          <w:sz w:val="17"/>
        </w:rPr>
        <w:t xml:space="preserve"> </w:t>
      </w:r>
      <w:r>
        <w:rPr>
          <w:rFonts w:ascii="Times New Roman" w:hAnsi="Times New Roman"/>
          <w:color w:val="3A3A3A"/>
          <w:w w:val="95"/>
          <w:sz w:val="17"/>
        </w:rPr>
        <w:t>sacred</w:t>
      </w:r>
      <w:r>
        <w:rPr>
          <w:rFonts w:ascii="Times New Roman" w:hAnsi="Times New Roman"/>
          <w:color w:val="3A3A3A"/>
          <w:spacing w:val="-5"/>
          <w:w w:val="95"/>
          <w:sz w:val="17"/>
        </w:rPr>
        <w:t xml:space="preserve"> </w:t>
      </w:r>
      <w:r>
        <w:rPr>
          <w:rFonts w:ascii="Times New Roman" w:hAnsi="Times New Roman"/>
          <w:color w:val="3A3A3A"/>
          <w:w w:val="95"/>
          <w:sz w:val="17"/>
        </w:rPr>
        <w:t>music</w:t>
      </w:r>
      <w:r>
        <w:rPr>
          <w:rFonts w:ascii="Times New Roman" w:hAnsi="Times New Roman"/>
          <w:color w:val="3A3A3A"/>
          <w:spacing w:val="-12"/>
          <w:w w:val="95"/>
          <w:sz w:val="17"/>
        </w:rPr>
        <w:t xml:space="preserve"> </w:t>
      </w:r>
      <w:r>
        <w:rPr>
          <w:rFonts w:ascii="Times New Roman" w:hAnsi="Times New Roman"/>
          <w:color w:val="3A3A3A"/>
          <w:w w:val="95"/>
          <w:sz w:val="17"/>
        </w:rPr>
        <w:t xml:space="preserve">performed by </w:t>
      </w:r>
      <w:r>
        <w:rPr>
          <w:rFonts w:ascii="Times New Roman" w:hAnsi="Times New Roman"/>
          <w:color w:val="3A3A3A"/>
          <w:sz w:val="17"/>
        </w:rPr>
        <w:t>the</w:t>
      </w:r>
      <w:r>
        <w:rPr>
          <w:rFonts w:ascii="Times New Roman" w:hAnsi="Times New Roman"/>
          <w:color w:val="3A3A3A"/>
          <w:spacing w:val="-21"/>
          <w:sz w:val="17"/>
        </w:rPr>
        <w:t xml:space="preserve"> </w:t>
      </w:r>
      <w:r>
        <w:rPr>
          <w:rFonts w:ascii="Times New Roman" w:hAnsi="Times New Roman"/>
          <w:color w:val="3A3A3A"/>
          <w:sz w:val="17"/>
        </w:rPr>
        <w:t>solo</w:t>
      </w:r>
      <w:r>
        <w:rPr>
          <w:rFonts w:ascii="Times New Roman" w:hAnsi="Times New Roman"/>
          <w:color w:val="3A3A3A"/>
          <w:spacing w:val="-28"/>
          <w:sz w:val="17"/>
        </w:rPr>
        <w:t xml:space="preserve"> </w:t>
      </w:r>
      <w:r>
        <w:rPr>
          <w:rFonts w:ascii="Times New Roman" w:hAnsi="Times New Roman"/>
          <w:color w:val="3A3A3A"/>
          <w:sz w:val="17"/>
        </w:rPr>
        <w:t>voice</w:t>
      </w:r>
      <w:r>
        <w:rPr>
          <w:rFonts w:ascii="Times New Roman" w:hAnsi="Times New Roman"/>
          <w:color w:val="3A3A3A"/>
          <w:spacing w:val="-20"/>
          <w:sz w:val="17"/>
        </w:rPr>
        <w:t xml:space="preserve"> </w:t>
      </w:r>
      <w:r>
        <w:rPr>
          <w:rFonts w:ascii="Times New Roman" w:hAnsi="Times New Roman"/>
          <w:color w:val="3A3A3A"/>
          <w:sz w:val="17"/>
        </w:rPr>
        <w:t>in</w:t>
      </w:r>
      <w:r>
        <w:rPr>
          <w:rFonts w:ascii="Times New Roman" w:hAnsi="Times New Roman"/>
          <w:color w:val="3A3A3A"/>
          <w:spacing w:val="-21"/>
          <w:sz w:val="17"/>
        </w:rPr>
        <w:t xml:space="preserve"> </w:t>
      </w:r>
      <w:r>
        <w:rPr>
          <w:rFonts w:ascii="Times New Roman" w:hAnsi="Times New Roman"/>
          <w:color w:val="3A3A3A"/>
          <w:sz w:val="17"/>
        </w:rPr>
        <w:t>characteristic</w:t>
      </w:r>
      <w:r>
        <w:rPr>
          <w:rFonts w:ascii="Times New Roman" w:hAnsi="Times New Roman"/>
          <w:color w:val="3A3A3A"/>
          <w:spacing w:val="-17"/>
          <w:sz w:val="17"/>
        </w:rPr>
        <w:t xml:space="preserve"> </w:t>
      </w:r>
      <w:r>
        <w:rPr>
          <w:rFonts w:ascii="Times New Roman" w:hAnsi="Times New Roman"/>
          <w:color w:val="3A3A3A"/>
          <w:sz w:val="17"/>
        </w:rPr>
        <w:t>Negro</w:t>
      </w:r>
      <w:r>
        <w:rPr>
          <w:rFonts w:ascii="Times New Roman" w:hAnsi="Times New Roman"/>
          <w:color w:val="3A3A3A"/>
          <w:spacing w:val="-18"/>
          <w:sz w:val="17"/>
        </w:rPr>
        <w:t xml:space="preserve"> </w:t>
      </w:r>
      <w:r>
        <w:rPr>
          <w:rFonts w:ascii="Times New Roman" w:hAnsi="Times New Roman"/>
          <w:color w:val="3A3A3A"/>
          <w:sz w:val="17"/>
        </w:rPr>
        <w:t>spiritual</w:t>
      </w:r>
      <w:r>
        <w:rPr>
          <w:rFonts w:ascii="Times New Roman" w:hAnsi="Times New Roman"/>
          <w:color w:val="3A3A3A"/>
          <w:spacing w:val="-21"/>
          <w:sz w:val="17"/>
        </w:rPr>
        <w:t xml:space="preserve"> </w:t>
      </w:r>
      <w:r>
        <w:rPr>
          <w:rFonts w:ascii="Times New Roman" w:hAnsi="Times New Roman"/>
          <w:color w:val="3A3A3A"/>
          <w:sz w:val="17"/>
        </w:rPr>
        <w:t>style.</w:t>
      </w:r>
      <w:r>
        <w:rPr>
          <w:rFonts w:ascii="Times New Roman" w:hAnsi="Times New Roman"/>
          <w:color w:val="3A3A3A"/>
          <w:spacing w:val="-25"/>
          <w:sz w:val="17"/>
        </w:rPr>
        <w:t xml:space="preserve"> </w:t>
      </w:r>
      <w:r>
        <w:rPr>
          <w:rFonts w:ascii="Times New Roman" w:hAnsi="Times New Roman"/>
          <w:color w:val="3A3A3A"/>
          <w:sz w:val="17"/>
        </w:rPr>
        <w:t>Senior</w:t>
      </w:r>
      <w:r>
        <w:rPr>
          <w:rFonts w:ascii="Times New Roman" w:hAnsi="Times New Roman"/>
          <w:color w:val="3A3A3A"/>
          <w:spacing w:val="-21"/>
          <w:sz w:val="17"/>
        </w:rPr>
        <w:t xml:space="preserve"> </w:t>
      </w:r>
      <w:r>
        <w:rPr>
          <w:rFonts w:ascii="Times New Roman" w:hAnsi="Times New Roman"/>
          <w:color w:val="3A3A3A"/>
          <w:sz w:val="17"/>
        </w:rPr>
        <w:t>high school</w:t>
      </w:r>
      <w:r>
        <w:rPr>
          <w:rFonts w:ascii="Times New Roman" w:hAnsi="Times New Roman"/>
          <w:color w:val="3A3A3A"/>
          <w:spacing w:val="-22"/>
          <w:sz w:val="17"/>
        </w:rPr>
        <w:t xml:space="preserve"> </w:t>
      </w:r>
      <w:r>
        <w:rPr>
          <w:rFonts w:ascii="Times New Roman" w:hAnsi="Times New Roman"/>
          <w:color w:val="3A3A3A"/>
          <w:sz w:val="17"/>
        </w:rPr>
        <w:t>students</w:t>
      </w:r>
      <w:r>
        <w:rPr>
          <w:rFonts w:ascii="Times New Roman" w:hAnsi="Times New Roman"/>
          <w:color w:val="3A3A3A"/>
          <w:spacing w:val="-25"/>
          <w:sz w:val="17"/>
        </w:rPr>
        <w:t xml:space="preserve"> </w:t>
      </w:r>
      <w:r>
        <w:rPr>
          <w:rFonts w:ascii="Times New Roman" w:hAnsi="Times New Roman"/>
          <w:color w:val="3A3A3A"/>
          <w:sz w:val="17"/>
        </w:rPr>
        <w:t>of</w:t>
      </w:r>
      <w:r>
        <w:rPr>
          <w:rFonts w:ascii="Times New Roman" w:hAnsi="Times New Roman"/>
          <w:color w:val="3A3A3A"/>
          <w:spacing w:val="-22"/>
          <w:sz w:val="17"/>
        </w:rPr>
        <w:t xml:space="preserve"> </w:t>
      </w:r>
      <w:r>
        <w:rPr>
          <w:rFonts w:ascii="Times New Roman" w:hAnsi="Times New Roman"/>
          <w:color w:val="3A3A3A"/>
          <w:sz w:val="17"/>
        </w:rPr>
        <w:t>eleventh</w:t>
      </w:r>
      <w:r>
        <w:rPr>
          <w:rFonts w:ascii="Times New Roman" w:hAnsi="Times New Roman"/>
          <w:color w:val="3A3A3A"/>
          <w:spacing w:val="-21"/>
          <w:sz w:val="17"/>
        </w:rPr>
        <w:t xml:space="preserve"> </w:t>
      </w:r>
      <w:r>
        <w:rPr>
          <w:rFonts w:ascii="Times New Roman" w:hAnsi="Times New Roman"/>
          <w:color w:val="3A3A3A"/>
          <w:sz w:val="17"/>
        </w:rPr>
        <w:t>or</w:t>
      </w:r>
      <w:r>
        <w:rPr>
          <w:rFonts w:ascii="Times New Roman" w:hAnsi="Times New Roman"/>
          <w:color w:val="3A3A3A"/>
          <w:spacing w:val="-27"/>
          <w:sz w:val="17"/>
        </w:rPr>
        <w:t xml:space="preserve"> </w:t>
      </w:r>
      <w:r>
        <w:rPr>
          <w:rFonts w:ascii="Times New Roman" w:hAnsi="Times New Roman"/>
          <w:color w:val="3A3A3A"/>
          <w:sz w:val="17"/>
        </w:rPr>
        <w:t>twelfth</w:t>
      </w:r>
      <w:r>
        <w:rPr>
          <w:rFonts w:ascii="Times New Roman" w:hAnsi="Times New Roman"/>
          <w:color w:val="3A3A3A"/>
          <w:spacing w:val="-18"/>
          <w:sz w:val="17"/>
        </w:rPr>
        <w:t xml:space="preserve"> </w:t>
      </w:r>
      <w:r>
        <w:rPr>
          <w:rFonts w:ascii="Times New Roman" w:hAnsi="Times New Roman"/>
          <w:color w:val="3A3A3A"/>
          <w:sz w:val="17"/>
        </w:rPr>
        <w:t>grade</w:t>
      </w:r>
      <w:r>
        <w:rPr>
          <w:rFonts w:ascii="Times New Roman" w:hAnsi="Times New Roman"/>
          <w:color w:val="3A3A3A"/>
          <w:spacing w:val="-23"/>
          <w:sz w:val="17"/>
        </w:rPr>
        <w:t xml:space="preserve"> </w:t>
      </w:r>
      <w:r>
        <w:rPr>
          <w:rFonts w:ascii="Times New Roman" w:hAnsi="Times New Roman"/>
          <w:color w:val="3A3A3A"/>
          <w:sz w:val="17"/>
        </w:rPr>
        <w:t>level</w:t>
      </w:r>
      <w:r>
        <w:rPr>
          <w:rFonts w:ascii="Times New Roman" w:hAnsi="Times New Roman"/>
          <w:color w:val="3A3A3A"/>
          <w:spacing w:val="-24"/>
          <w:sz w:val="17"/>
        </w:rPr>
        <w:t xml:space="preserve"> </w:t>
      </w:r>
      <w:r>
        <w:rPr>
          <w:rFonts w:ascii="Times New Roman" w:hAnsi="Times New Roman"/>
          <w:color w:val="3A3A3A"/>
          <w:sz w:val="17"/>
        </w:rPr>
        <w:t>who</w:t>
      </w:r>
      <w:r>
        <w:rPr>
          <w:rFonts w:ascii="Times New Roman" w:hAnsi="Times New Roman"/>
          <w:color w:val="3A3A3A"/>
          <w:spacing w:val="-23"/>
          <w:sz w:val="17"/>
        </w:rPr>
        <w:t xml:space="preserve"> </w:t>
      </w:r>
      <w:r>
        <w:rPr>
          <w:rFonts w:ascii="Times New Roman" w:hAnsi="Times New Roman"/>
          <w:color w:val="3A3A3A"/>
          <w:sz w:val="17"/>
        </w:rPr>
        <w:t>are</w:t>
      </w:r>
      <w:r>
        <w:rPr>
          <w:rFonts w:ascii="Times New Roman" w:hAnsi="Times New Roman"/>
          <w:color w:val="3A3A3A"/>
          <w:spacing w:val="-25"/>
          <w:sz w:val="17"/>
        </w:rPr>
        <w:t xml:space="preserve"> </w:t>
      </w:r>
      <w:r>
        <w:rPr>
          <w:rFonts w:ascii="Times New Roman" w:hAnsi="Times New Roman"/>
          <w:color w:val="3A3A3A"/>
          <w:sz w:val="17"/>
        </w:rPr>
        <w:t>of</w:t>
      </w:r>
      <w:r>
        <w:rPr>
          <w:rFonts w:ascii="Times New Roman" w:hAnsi="Times New Roman"/>
          <w:color w:val="3A3A3A"/>
          <w:spacing w:val="-23"/>
          <w:sz w:val="17"/>
        </w:rPr>
        <w:t xml:space="preserve"> </w:t>
      </w:r>
      <w:r>
        <w:rPr>
          <w:rFonts w:ascii="Times New Roman" w:hAnsi="Times New Roman"/>
          <w:color w:val="3A3A3A"/>
          <w:sz w:val="17"/>
        </w:rPr>
        <w:t xml:space="preserve">Afro­ </w:t>
      </w:r>
      <w:r>
        <w:rPr>
          <w:rFonts w:ascii="Times New Roman" w:hAnsi="Times New Roman"/>
          <w:color w:val="494949"/>
          <w:sz w:val="17"/>
        </w:rPr>
        <w:t>ethnic</w:t>
      </w:r>
      <w:r>
        <w:rPr>
          <w:rFonts w:ascii="Times New Roman" w:hAnsi="Times New Roman"/>
          <w:color w:val="494949"/>
          <w:spacing w:val="-28"/>
          <w:sz w:val="17"/>
        </w:rPr>
        <w:t xml:space="preserve"> </w:t>
      </w:r>
      <w:r>
        <w:rPr>
          <w:rFonts w:ascii="Times New Roman" w:hAnsi="Times New Roman"/>
          <w:color w:val="494949"/>
          <w:sz w:val="17"/>
        </w:rPr>
        <w:t>descent</w:t>
      </w:r>
      <w:r>
        <w:rPr>
          <w:rFonts w:ascii="Times New Roman" w:hAnsi="Times New Roman"/>
          <w:color w:val="494949"/>
          <w:spacing w:val="-24"/>
          <w:sz w:val="17"/>
        </w:rPr>
        <w:t xml:space="preserve"> </w:t>
      </w:r>
      <w:r>
        <w:rPr>
          <w:rFonts w:ascii="Times New Roman" w:hAnsi="Times New Roman"/>
          <w:color w:val="3A3A3A"/>
          <w:sz w:val="17"/>
        </w:rPr>
        <w:t>may</w:t>
      </w:r>
      <w:r>
        <w:rPr>
          <w:rFonts w:ascii="Times New Roman" w:hAnsi="Times New Roman"/>
          <w:color w:val="3A3A3A"/>
          <w:spacing w:val="-25"/>
          <w:sz w:val="17"/>
        </w:rPr>
        <w:t xml:space="preserve"> </w:t>
      </w:r>
      <w:r>
        <w:rPr>
          <w:rFonts w:ascii="Times New Roman" w:hAnsi="Times New Roman"/>
          <w:color w:val="3A3A3A"/>
          <w:sz w:val="17"/>
        </w:rPr>
        <w:t>enter</w:t>
      </w:r>
      <w:r>
        <w:rPr>
          <w:rFonts w:ascii="Times New Roman" w:hAnsi="Times New Roman"/>
          <w:color w:val="3A3A3A"/>
          <w:spacing w:val="-28"/>
          <w:sz w:val="17"/>
        </w:rPr>
        <w:t xml:space="preserve"> </w:t>
      </w:r>
      <w:r>
        <w:rPr>
          <w:rFonts w:ascii="Times New Roman" w:hAnsi="Times New Roman"/>
          <w:i/>
          <w:color w:val="3A3A3A"/>
          <w:sz w:val="16"/>
        </w:rPr>
        <w:t>a</w:t>
      </w:r>
      <w:r>
        <w:rPr>
          <w:rFonts w:ascii="Times New Roman" w:hAnsi="Times New Roman"/>
          <w:i/>
          <w:color w:val="3A3A3A"/>
          <w:spacing w:val="-23"/>
          <w:sz w:val="16"/>
        </w:rPr>
        <w:t xml:space="preserve"> </w:t>
      </w:r>
      <w:r>
        <w:rPr>
          <w:rFonts w:ascii="Times New Roman" w:hAnsi="Times New Roman"/>
          <w:color w:val="3A3A3A"/>
          <w:sz w:val="17"/>
        </w:rPr>
        <w:t>statewide</w:t>
      </w:r>
      <w:r>
        <w:rPr>
          <w:rFonts w:ascii="Times New Roman" w:hAnsi="Times New Roman"/>
          <w:color w:val="3A3A3A"/>
          <w:spacing w:val="-29"/>
          <w:sz w:val="17"/>
        </w:rPr>
        <w:t xml:space="preserve"> </w:t>
      </w:r>
      <w:r>
        <w:rPr>
          <w:rFonts w:ascii="Times New Roman" w:hAnsi="Times New Roman"/>
          <w:color w:val="3A3A3A"/>
          <w:sz w:val="17"/>
        </w:rPr>
        <w:t>vocal</w:t>
      </w:r>
      <w:r>
        <w:rPr>
          <w:rFonts w:ascii="Times New Roman" w:hAnsi="Times New Roman"/>
          <w:color w:val="3A3A3A"/>
          <w:spacing w:val="-23"/>
          <w:sz w:val="17"/>
        </w:rPr>
        <w:t xml:space="preserve"> </w:t>
      </w:r>
      <w:r>
        <w:rPr>
          <w:rFonts w:ascii="Times New Roman" w:hAnsi="Times New Roman"/>
          <w:color w:val="3A3A3A"/>
          <w:sz w:val="17"/>
        </w:rPr>
        <w:t>competition</w:t>
      </w:r>
      <w:r>
        <w:rPr>
          <w:rFonts w:ascii="Times New Roman" w:hAnsi="Times New Roman"/>
          <w:color w:val="3A3A3A"/>
          <w:spacing w:val="-23"/>
          <w:sz w:val="17"/>
        </w:rPr>
        <w:t xml:space="preserve"> </w:t>
      </w:r>
      <w:r>
        <w:rPr>
          <w:rFonts w:ascii="Times New Roman" w:hAnsi="Times New Roman"/>
          <w:color w:val="3A3A3A"/>
          <w:sz w:val="17"/>
        </w:rPr>
        <w:t>to</w:t>
      </w:r>
      <w:r>
        <w:rPr>
          <w:rFonts w:ascii="Times New Roman" w:hAnsi="Times New Roman"/>
          <w:color w:val="3A3A3A"/>
          <w:spacing w:val="-27"/>
          <w:sz w:val="17"/>
        </w:rPr>
        <w:t xml:space="preserve"> </w:t>
      </w:r>
      <w:r>
        <w:rPr>
          <w:rFonts w:ascii="Times New Roman" w:hAnsi="Times New Roman"/>
          <w:color w:val="3A3A3A"/>
          <w:sz w:val="17"/>
        </w:rPr>
        <w:t xml:space="preserve">rehearse </w:t>
      </w:r>
      <w:r>
        <w:rPr>
          <w:rFonts w:ascii="Times New Roman" w:hAnsi="Times New Roman"/>
          <w:color w:val="3A3A3A"/>
          <w:w w:val="95"/>
          <w:sz w:val="17"/>
        </w:rPr>
        <w:t>and perform these arranged Negro spirituals</w:t>
      </w:r>
      <w:r>
        <w:rPr>
          <w:rFonts w:ascii="Times New Roman" w:hAnsi="Times New Roman"/>
          <w:color w:val="595959"/>
          <w:w w:val="95"/>
          <w:sz w:val="17"/>
        </w:rPr>
        <w:t>.</w:t>
      </w:r>
      <w:r>
        <w:rPr>
          <w:rFonts w:ascii="Times New Roman" w:hAnsi="Times New Roman"/>
          <w:color w:val="3A3A3A"/>
          <w:w w:val="95"/>
          <w:sz w:val="17"/>
        </w:rPr>
        <w:t>Students who enter</w:t>
      </w:r>
      <w:r>
        <w:rPr>
          <w:rFonts w:ascii="Times New Roman" w:hAnsi="Times New Roman"/>
          <w:color w:val="3A3A3A"/>
          <w:spacing w:val="-29"/>
          <w:w w:val="95"/>
          <w:sz w:val="17"/>
        </w:rPr>
        <w:t xml:space="preserve"> </w:t>
      </w:r>
      <w:r>
        <w:rPr>
          <w:rFonts w:ascii="Times New Roman" w:hAnsi="Times New Roman"/>
          <w:color w:val="3A3A3A"/>
          <w:spacing w:val="-6"/>
          <w:w w:val="95"/>
          <w:sz w:val="17"/>
        </w:rPr>
        <w:t>[</w:t>
      </w:r>
      <w:r>
        <w:rPr>
          <w:rFonts w:ascii="Times New Roman" w:hAnsi="Times New Roman"/>
          <w:color w:val="494949"/>
          <w:spacing w:val="-6"/>
          <w:w w:val="95"/>
          <w:sz w:val="17"/>
        </w:rPr>
        <w:t>...</w:t>
      </w:r>
      <w:r>
        <w:rPr>
          <w:rFonts w:ascii="Times New Roman" w:hAnsi="Times New Roman"/>
          <w:color w:val="3A3A3A"/>
          <w:spacing w:val="-6"/>
          <w:w w:val="95"/>
          <w:sz w:val="17"/>
        </w:rPr>
        <w:t xml:space="preserve">] </w:t>
      </w:r>
      <w:r>
        <w:rPr>
          <w:rFonts w:ascii="Times New Roman" w:hAnsi="Times New Roman"/>
          <w:color w:val="3A3A3A"/>
          <w:sz w:val="17"/>
          <w:u w:val="single" w:color="000000"/>
        </w:rPr>
        <w:t>More</w:t>
      </w:r>
    </w:p>
    <w:p w:rsidR="00CF3DB2" w:rsidRDefault="00CF3DB2">
      <w:pPr>
        <w:spacing w:before="9"/>
        <w:rPr>
          <w:rFonts w:ascii="Times New Roman" w:eastAsia="Times New Roman" w:hAnsi="Times New Roman" w:cs="Times New Roman"/>
          <w:sz w:val="13"/>
          <w:szCs w:val="13"/>
        </w:rPr>
      </w:pPr>
    </w:p>
    <w:p w:rsidR="00CF3DB2" w:rsidRDefault="007E700D">
      <w:pPr>
        <w:spacing w:line="178" w:lineRule="exact"/>
        <w:ind w:left="151" w:right="5011" w:firstLine="9"/>
        <w:rPr>
          <w:rFonts w:ascii="Times New Roman" w:eastAsia="Times New Roman" w:hAnsi="Times New Roman" w:cs="Times New Roman"/>
          <w:sz w:val="17"/>
          <w:szCs w:val="17"/>
        </w:rPr>
      </w:pPr>
      <w:r>
        <w:rPr>
          <w:rFonts w:ascii="Times New Roman"/>
          <w:color w:val="494949"/>
          <w:spacing w:val="-12"/>
          <w:sz w:val="17"/>
          <w:u w:val="single" w:color="000000"/>
        </w:rPr>
        <w:t xml:space="preserve">180 </w:t>
      </w:r>
      <w:r>
        <w:rPr>
          <w:rFonts w:ascii="Times New Roman"/>
          <w:color w:val="494949"/>
          <w:sz w:val="17"/>
          <w:u w:val="single" w:color="000000"/>
        </w:rPr>
        <w:t xml:space="preserve">Medical </w:t>
      </w:r>
      <w:r>
        <w:rPr>
          <w:rFonts w:ascii="Times New Roman"/>
          <w:color w:val="595959"/>
          <w:sz w:val="17"/>
          <w:u w:val="single" w:color="000000"/>
        </w:rPr>
        <w:t>Scholars</w:t>
      </w:r>
      <w:r>
        <w:rPr>
          <w:rFonts w:ascii="Times New Roman"/>
          <w:color w:val="3A3A3A"/>
          <w:sz w:val="17"/>
          <w:u w:val="single" w:color="000000"/>
        </w:rPr>
        <w:t xml:space="preserve">hip </w:t>
      </w:r>
      <w:r>
        <w:rPr>
          <w:rFonts w:ascii="Times New Roman"/>
          <w:color w:val="494949"/>
          <w:sz w:val="17"/>
          <w:u w:val="single" w:color="000000"/>
        </w:rPr>
        <w:t xml:space="preserve">program </w:t>
      </w:r>
      <w:r>
        <w:rPr>
          <w:rFonts w:ascii="Times New Roman"/>
          <w:color w:val="3A3A3A"/>
          <w:w w:val="90"/>
          <w:sz w:val="17"/>
        </w:rPr>
        <w:t>Application  Deadlines</w:t>
      </w:r>
      <w:r>
        <w:rPr>
          <w:rFonts w:ascii="Times New Roman"/>
          <w:color w:val="595959"/>
          <w:w w:val="90"/>
          <w:sz w:val="17"/>
        </w:rPr>
        <w:t>:</w:t>
      </w:r>
      <w:r>
        <w:rPr>
          <w:rFonts w:ascii="Times New Roman"/>
          <w:color w:val="3A3A3A"/>
          <w:w w:val="90"/>
          <w:sz w:val="17"/>
        </w:rPr>
        <w:t xml:space="preserve">June </w:t>
      </w:r>
      <w:r>
        <w:rPr>
          <w:rFonts w:ascii="Times New Roman"/>
          <w:color w:val="3A3A3A"/>
          <w:spacing w:val="-5"/>
          <w:w w:val="90"/>
          <w:sz w:val="17"/>
        </w:rPr>
        <w:t>01,</w:t>
      </w:r>
      <w:r>
        <w:rPr>
          <w:rFonts w:ascii="Times New Roman"/>
          <w:color w:val="3A3A3A"/>
          <w:spacing w:val="-25"/>
          <w:w w:val="90"/>
          <w:sz w:val="17"/>
        </w:rPr>
        <w:t xml:space="preserve"> </w:t>
      </w:r>
      <w:r>
        <w:rPr>
          <w:rFonts w:ascii="Times New Roman"/>
          <w:color w:val="3A3A3A"/>
          <w:w w:val="90"/>
          <w:sz w:val="17"/>
        </w:rPr>
        <w:t>Annually</w:t>
      </w:r>
    </w:p>
    <w:p w:rsidR="00CF3DB2" w:rsidRDefault="007E700D">
      <w:pPr>
        <w:spacing w:line="230" w:lineRule="auto"/>
        <w:ind w:left="155" w:right="3199"/>
        <w:rPr>
          <w:rFonts w:ascii="Times New Roman" w:eastAsia="Times New Roman" w:hAnsi="Times New Roman" w:cs="Times New Roman"/>
          <w:sz w:val="17"/>
          <w:szCs w:val="17"/>
        </w:rPr>
      </w:pPr>
      <w:r>
        <w:rPr>
          <w:rFonts w:ascii="Times New Roman"/>
          <w:color w:val="3A3A3A"/>
          <w:w w:val="95"/>
          <w:sz w:val="17"/>
        </w:rPr>
        <w:t>The</w:t>
      </w:r>
      <w:r>
        <w:rPr>
          <w:rFonts w:ascii="Times New Roman"/>
          <w:color w:val="3A3A3A"/>
          <w:spacing w:val="-9"/>
          <w:w w:val="95"/>
          <w:sz w:val="17"/>
        </w:rPr>
        <w:t xml:space="preserve"> </w:t>
      </w:r>
      <w:r>
        <w:rPr>
          <w:rFonts w:ascii="Times New Roman"/>
          <w:color w:val="3A3A3A"/>
          <w:spacing w:val="-10"/>
          <w:w w:val="95"/>
          <w:sz w:val="17"/>
        </w:rPr>
        <w:t>180</w:t>
      </w:r>
      <w:r>
        <w:rPr>
          <w:rFonts w:ascii="Times New Roman"/>
          <w:color w:val="3A3A3A"/>
          <w:spacing w:val="-13"/>
          <w:w w:val="95"/>
          <w:sz w:val="17"/>
        </w:rPr>
        <w:t xml:space="preserve"> </w:t>
      </w:r>
      <w:r>
        <w:rPr>
          <w:rFonts w:ascii="Times New Roman"/>
          <w:color w:val="3A3A3A"/>
          <w:w w:val="95"/>
          <w:sz w:val="17"/>
        </w:rPr>
        <w:t>Medical</w:t>
      </w:r>
      <w:r>
        <w:rPr>
          <w:rFonts w:ascii="Times New Roman"/>
          <w:color w:val="3A3A3A"/>
          <w:spacing w:val="1"/>
          <w:w w:val="95"/>
          <w:sz w:val="17"/>
        </w:rPr>
        <w:t xml:space="preserve"> </w:t>
      </w:r>
      <w:r>
        <w:rPr>
          <w:rFonts w:ascii="Times New Roman"/>
          <w:color w:val="3A3A3A"/>
          <w:w w:val="95"/>
          <w:sz w:val="17"/>
        </w:rPr>
        <w:t>Scholarship</w:t>
      </w:r>
      <w:r>
        <w:rPr>
          <w:rFonts w:ascii="Times New Roman"/>
          <w:color w:val="3A3A3A"/>
          <w:spacing w:val="-8"/>
          <w:w w:val="95"/>
          <w:sz w:val="17"/>
        </w:rPr>
        <w:t xml:space="preserve"> </w:t>
      </w:r>
      <w:r>
        <w:rPr>
          <w:rFonts w:ascii="Times New Roman"/>
          <w:color w:val="3A3A3A"/>
          <w:w w:val="95"/>
          <w:sz w:val="17"/>
        </w:rPr>
        <w:t>Program</w:t>
      </w:r>
      <w:r>
        <w:rPr>
          <w:rFonts w:ascii="Times New Roman"/>
          <w:color w:val="3A3A3A"/>
          <w:spacing w:val="-6"/>
          <w:w w:val="95"/>
          <w:sz w:val="17"/>
        </w:rPr>
        <w:t xml:space="preserve"> </w:t>
      </w:r>
      <w:r>
        <w:rPr>
          <w:rFonts w:ascii="Times New Roman"/>
          <w:color w:val="494949"/>
          <w:w w:val="95"/>
          <w:sz w:val="17"/>
        </w:rPr>
        <w:t>was</w:t>
      </w:r>
      <w:r>
        <w:rPr>
          <w:rFonts w:ascii="Times New Roman"/>
          <w:color w:val="494949"/>
          <w:spacing w:val="-9"/>
          <w:w w:val="95"/>
          <w:sz w:val="17"/>
        </w:rPr>
        <w:t xml:space="preserve"> </w:t>
      </w:r>
      <w:r>
        <w:rPr>
          <w:rFonts w:ascii="Times New Roman"/>
          <w:color w:val="494949"/>
          <w:w w:val="95"/>
          <w:sz w:val="17"/>
        </w:rPr>
        <w:t>created</w:t>
      </w:r>
      <w:r>
        <w:rPr>
          <w:rFonts w:ascii="Times New Roman"/>
          <w:color w:val="494949"/>
          <w:spacing w:val="-7"/>
          <w:w w:val="95"/>
          <w:sz w:val="17"/>
        </w:rPr>
        <w:t xml:space="preserve"> </w:t>
      </w:r>
      <w:r>
        <w:rPr>
          <w:rFonts w:ascii="Times New Roman"/>
          <w:color w:val="3A3A3A"/>
          <w:w w:val="95"/>
          <w:sz w:val="17"/>
        </w:rPr>
        <w:t>to</w:t>
      </w:r>
      <w:r>
        <w:rPr>
          <w:rFonts w:ascii="Times New Roman"/>
          <w:color w:val="3A3A3A"/>
          <w:spacing w:val="-12"/>
          <w:w w:val="95"/>
          <w:sz w:val="17"/>
        </w:rPr>
        <w:t xml:space="preserve"> </w:t>
      </w:r>
      <w:r>
        <w:rPr>
          <w:rFonts w:ascii="Times New Roman"/>
          <w:color w:val="3A3A3A"/>
          <w:w w:val="95"/>
          <w:sz w:val="17"/>
        </w:rPr>
        <w:t>help</w:t>
      </w:r>
      <w:r>
        <w:rPr>
          <w:rFonts w:ascii="Times New Roman"/>
          <w:color w:val="3A3A3A"/>
          <w:spacing w:val="-10"/>
          <w:w w:val="95"/>
          <w:sz w:val="17"/>
        </w:rPr>
        <w:t xml:space="preserve"> </w:t>
      </w:r>
      <w:r>
        <w:rPr>
          <w:rFonts w:ascii="Times New Roman"/>
          <w:color w:val="3A3A3A"/>
          <w:w w:val="95"/>
          <w:sz w:val="17"/>
        </w:rPr>
        <w:t xml:space="preserve">students </w:t>
      </w:r>
      <w:r>
        <w:rPr>
          <w:rFonts w:ascii="Times New Roman"/>
          <w:color w:val="494949"/>
          <w:w w:val="95"/>
          <w:sz w:val="17"/>
        </w:rPr>
        <w:t>with</w:t>
      </w:r>
      <w:r>
        <w:rPr>
          <w:rFonts w:ascii="Times New Roman"/>
          <w:color w:val="494949"/>
          <w:spacing w:val="-16"/>
          <w:w w:val="95"/>
          <w:sz w:val="17"/>
        </w:rPr>
        <w:t xml:space="preserve"> </w:t>
      </w:r>
      <w:r>
        <w:rPr>
          <w:rFonts w:ascii="Times New Roman"/>
          <w:color w:val="3A3A3A"/>
          <w:w w:val="95"/>
          <w:sz w:val="17"/>
        </w:rPr>
        <w:t>Spina</w:t>
      </w:r>
      <w:r>
        <w:rPr>
          <w:rFonts w:ascii="Times New Roman"/>
          <w:color w:val="3A3A3A"/>
          <w:spacing w:val="-18"/>
          <w:w w:val="95"/>
          <w:sz w:val="17"/>
        </w:rPr>
        <w:t xml:space="preserve"> </w:t>
      </w:r>
      <w:r>
        <w:rPr>
          <w:rFonts w:ascii="Times New Roman"/>
          <w:color w:val="3A3A3A"/>
          <w:w w:val="95"/>
          <w:sz w:val="17"/>
        </w:rPr>
        <w:t>Bifida,</w:t>
      </w:r>
      <w:r>
        <w:rPr>
          <w:rFonts w:ascii="Times New Roman"/>
          <w:color w:val="3A3A3A"/>
          <w:spacing w:val="-22"/>
          <w:w w:val="95"/>
          <w:sz w:val="17"/>
        </w:rPr>
        <w:t xml:space="preserve"> </w:t>
      </w:r>
      <w:r>
        <w:rPr>
          <w:rFonts w:ascii="Times New Roman"/>
          <w:color w:val="3A3A3A"/>
          <w:w w:val="95"/>
          <w:sz w:val="17"/>
        </w:rPr>
        <w:t>a</w:t>
      </w:r>
      <w:r>
        <w:rPr>
          <w:rFonts w:ascii="Times New Roman"/>
          <w:color w:val="3A3A3A"/>
          <w:spacing w:val="-21"/>
          <w:w w:val="95"/>
          <w:sz w:val="17"/>
        </w:rPr>
        <w:t xml:space="preserve"> </w:t>
      </w:r>
      <w:r>
        <w:rPr>
          <w:rFonts w:ascii="Times New Roman"/>
          <w:color w:val="3A3A3A"/>
          <w:w w:val="95"/>
          <w:sz w:val="17"/>
        </w:rPr>
        <w:t>spinal</w:t>
      </w:r>
      <w:r>
        <w:rPr>
          <w:rFonts w:ascii="Times New Roman"/>
          <w:color w:val="3A3A3A"/>
          <w:spacing w:val="-20"/>
          <w:w w:val="95"/>
          <w:sz w:val="17"/>
        </w:rPr>
        <w:t xml:space="preserve"> </w:t>
      </w:r>
      <w:r>
        <w:rPr>
          <w:rFonts w:ascii="Times New Roman"/>
          <w:color w:val="3A3A3A"/>
          <w:w w:val="95"/>
          <w:sz w:val="17"/>
        </w:rPr>
        <w:t>cord</w:t>
      </w:r>
      <w:r>
        <w:rPr>
          <w:rFonts w:ascii="Times New Roman"/>
          <w:color w:val="3A3A3A"/>
          <w:spacing w:val="-18"/>
          <w:w w:val="95"/>
          <w:sz w:val="17"/>
        </w:rPr>
        <w:t xml:space="preserve"> </w:t>
      </w:r>
      <w:r>
        <w:rPr>
          <w:rFonts w:ascii="Times New Roman"/>
          <w:color w:val="3A3A3A"/>
          <w:w w:val="95"/>
          <w:sz w:val="17"/>
        </w:rPr>
        <w:t>injury</w:t>
      </w:r>
      <w:r>
        <w:rPr>
          <w:rFonts w:ascii="Times New Roman"/>
          <w:color w:val="3A3A3A"/>
          <w:spacing w:val="-20"/>
          <w:w w:val="95"/>
          <w:sz w:val="17"/>
        </w:rPr>
        <w:t xml:space="preserve"> </w:t>
      </w:r>
      <w:r>
        <w:rPr>
          <w:rFonts w:ascii="Times New Roman"/>
          <w:color w:val="3A3A3A"/>
          <w:w w:val="95"/>
          <w:sz w:val="17"/>
        </w:rPr>
        <w:t>or</w:t>
      </w:r>
      <w:r>
        <w:rPr>
          <w:rFonts w:ascii="Times New Roman"/>
          <w:color w:val="3A3A3A"/>
          <w:spacing w:val="-26"/>
          <w:w w:val="95"/>
          <w:sz w:val="17"/>
        </w:rPr>
        <w:t xml:space="preserve"> </w:t>
      </w:r>
      <w:r>
        <w:rPr>
          <w:rFonts w:ascii="Times New Roman"/>
          <w:color w:val="3A3A3A"/>
          <w:w w:val="95"/>
          <w:sz w:val="17"/>
        </w:rPr>
        <w:t>Transverse</w:t>
      </w:r>
      <w:r>
        <w:rPr>
          <w:rFonts w:ascii="Times New Roman"/>
          <w:color w:val="3A3A3A"/>
          <w:spacing w:val="-17"/>
          <w:w w:val="95"/>
          <w:sz w:val="17"/>
        </w:rPr>
        <w:t xml:space="preserve"> </w:t>
      </w:r>
      <w:r>
        <w:rPr>
          <w:rFonts w:ascii="Times New Roman"/>
          <w:color w:val="3A3A3A"/>
          <w:w w:val="95"/>
          <w:sz w:val="17"/>
        </w:rPr>
        <w:t>Myelitis</w:t>
      </w:r>
      <w:r>
        <w:rPr>
          <w:rFonts w:ascii="Times New Roman"/>
          <w:color w:val="3A3A3A"/>
          <w:spacing w:val="-18"/>
          <w:w w:val="95"/>
          <w:sz w:val="17"/>
        </w:rPr>
        <w:t xml:space="preserve"> </w:t>
      </w:r>
      <w:r>
        <w:rPr>
          <w:rFonts w:ascii="Times New Roman"/>
          <w:color w:val="3A3A3A"/>
          <w:w w:val="95"/>
          <w:sz w:val="17"/>
        </w:rPr>
        <w:t>pay</w:t>
      </w:r>
      <w:r>
        <w:rPr>
          <w:rFonts w:ascii="Times New Roman"/>
          <w:color w:val="3A3A3A"/>
          <w:spacing w:val="-22"/>
          <w:w w:val="95"/>
          <w:sz w:val="17"/>
        </w:rPr>
        <w:t xml:space="preserve"> </w:t>
      </w:r>
      <w:r>
        <w:rPr>
          <w:rFonts w:ascii="Times New Roman"/>
          <w:color w:val="3A3A3A"/>
          <w:w w:val="95"/>
          <w:sz w:val="17"/>
        </w:rPr>
        <w:t xml:space="preserve">for </w:t>
      </w:r>
      <w:r>
        <w:rPr>
          <w:rFonts w:ascii="Times New Roman"/>
          <w:color w:val="3A3A3A"/>
          <w:sz w:val="17"/>
        </w:rPr>
        <w:t>college</w:t>
      </w:r>
      <w:r>
        <w:rPr>
          <w:rFonts w:ascii="Times New Roman"/>
          <w:color w:val="595959"/>
          <w:sz w:val="17"/>
        </w:rPr>
        <w:t xml:space="preserve">. </w:t>
      </w:r>
      <w:r>
        <w:rPr>
          <w:rFonts w:ascii="Arial"/>
          <w:color w:val="3A3A3A"/>
          <w:sz w:val="15"/>
        </w:rPr>
        <w:t xml:space="preserve">To </w:t>
      </w:r>
      <w:r>
        <w:rPr>
          <w:rFonts w:ascii="Times New Roman"/>
          <w:color w:val="3A3A3A"/>
          <w:sz w:val="17"/>
        </w:rPr>
        <w:t xml:space="preserve">be eligible for one of the three </w:t>
      </w:r>
      <w:r>
        <w:rPr>
          <w:rFonts w:ascii="Times New Roman"/>
          <w:color w:val="3A3A3A"/>
          <w:spacing w:val="-4"/>
          <w:sz w:val="17"/>
        </w:rPr>
        <w:t xml:space="preserve">$1,000 </w:t>
      </w:r>
      <w:r>
        <w:rPr>
          <w:rFonts w:ascii="Times New Roman"/>
          <w:color w:val="3A3A3A"/>
          <w:sz w:val="17"/>
        </w:rPr>
        <w:t>scholarshi ps available,</w:t>
      </w:r>
      <w:r>
        <w:rPr>
          <w:rFonts w:ascii="Times New Roman"/>
          <w:color w:val="3A3A3A"/>
          <w:spacing w:val="-19"/>
          <w:sz w:val="17"/>
        </w:rPr>
        <w:t xml:space="preserve"> </w:t>
      </w:r>
      <w:r>
        <w:rPr>
          <w:rFonts w:ascii="Times New Roman"/>
          <w:color w:val="3A3A3A"/>
          <w:sz w:val="17"/>
        </w:rPr>
        <w:t>applicant</w:t>
      </w:r>
      <w:r>
        <w:rPr>
          <w:rFonts w:ascii="Times New Roman"/>
          <w:color w:val="3A3A3A"/>
          <w:spacing w:val="-18"/>
          <w:sz w:val="17"/>
        </w:rPr>
        <w:t xml:space="preserve"> </w:t>
      </w:r>
      <w:r>
        <w:rPr>
          <w:rFonts w:ascii="Times New Roman"/>
          <w:color w:val="3A3A3A"/>
          <w:sz w:val="17"/>
        </w:rPr>
        <w:t>must</w:t>
      </w:r>
      <w:r>
        <w:rPr>
          <w:rFonts w:ascii="Times New Roman"/>
          <w:color w:val="3A3A3A"/>
          <w:spacing w:val="-18"/>
          <w:sz w:val="17"/>
        </w:rPr>
        <w:t xml:space="preserve"> </w:t>
      </w:r>
      <w:r>
        <w:rPr>
          <w:rFonts w:ascii="Times New Roman"/>
          <w:color w:val="3A3A3A"/>
          <w:sz w:val="17"/>
        </w:rPr>
        <w:t>plan</w:t>
      </w:r>
      <w:r>
        <w:rPr>
          <w:rFonts w:ascii="Times New Roman"/>
          <w:color w:val="3A3A3A"/>
          <w:spacing w:val="-16"/>
          <w:sz w:val="17"/>
        </w:rPr>
        <w:t xml:space="preserve"> </w:t>
      </w:r>
      <w:r>
        <w:rPr>
          <w:rFonts w:ascii="Times New Roman"/>
          <w:color w:val="3A3A3A"/>
          <w:sz w:val="17"/>
        </w:rPr>
        <w:t>to</w:t>
      </w:r>
      <w:r>
        <w:rPr>
          <w:rFonts w:ascii="Times New Roman"/>
          <w:color w:val="3A3A3A"/>
          <w:spacing w:val="-24"/>
          <w:sz w:val="17"/>
        </w:rPr>
        <w:t xml:space="preserve"> </w:t>
      </w:r>
      <w:r>
        <w:rPr>
          <w:rFonts w:ascii="Times New Roman"/>
          <w:color w:val="3A3A3A"/>
          <w:sz w:val="17"/>
        </w:rPr>
        <w:t>attend</w:t>
      </w:r>
      <w:r>
        <w:rPr>
          <w:rFonts w:ascii="Times New Roman"/>
          <w:color w:val="3A3A3A"/>
          <w:spacing w:val="-15"/>
          <w:sz w:val="17"/>
        </w:rPr>
        <w:t xml:space="preserve"> </w:t>
      </w:r>
      <w:r>
        <w:rPr>
          <w:rFonts w:ascii="Times New Roman"/>
          <w:color w:val="3A3A3A"/>
          <w:sz w:val="17"/>
        </w:rPr>
        <w:t>at</w:t>
      </w:r>
      <w:r>
        <w:rPr>
          <w:rFonts w:ascii="Times New Roman"/>
          <w:color w:val="3A3A3A"/>
          <w:spacing w:val="-22"/>
          <w:sz w:val="17"/>
        </w:rPr>
        <w:t xml:space="preserve"> </w:t>
      </w:r>
      <w:r>
        <w:rPr>
          <w:rFonts w:ascii="Times New Roman"/>
          <w:color w:val="3A3A3A"/>
          <w:sz w:val="17"/>
        </w:rPr>
        <w:t>least</w:t>
      </w:r>
      <w:r>
        <w:rPr>
          <w:rFonts w:ascii="Times New Roman"/>
          <w:color w:val="3A3A3A"/>
          <w:spacing w:val="-18"/>
          <w:sz w:val="17"/>
        </w:rPr>
        <w:t xml:space="preserve"> </w:t>
      </w:r>
      <w:r>
        <w:rPr>
          <w:rFonts w:ascii="Times New Roman"/>
          <w:color w:val="3A3A3A"/>
          <w:sz w:val="17"/>
        </w:rPr>
        <w:t>12</w:t>
      </w:r>
      <w:r>
        <w:rPr>
          <w:rFonts w:ascii="Times New Roman"/>
          <w:color w:val="3A3A3A"/>
          <w:spacing w:val="-31"/>
          <w:sz w:val="17"/>
        </w:rPr>
        <w:t xml:space="preserve"> </w:t>
      </w:r>
      <w:r>
        <w:rPr>
          <w:rFonts w:ascii="Times New Roman"/>
          <w:color w:val="3A3A3A"/>
          <w:sz w:val="17"/>
        </w:rPr>
        <w:t>credit</w:t>
      </w:r>
      <w:r>
        <w:rPr>
          <w:rFonts w:ascii="Times New Roman"/>
          <w:color w:val="3A3A3A"/>
          <w:spacing w:val="-20"/>
          <w:sz w:val="17"/>
        </w:rPr>
        <w:t xml:space="preserve"> </w:t>
      </w:r>
      <w:r>
        <w:rPr>
          <w:rFonts w:ascii="Times New Roman"/>
          <w:color w:val="3A3A3A"/>
          <w:sz w:val="17"/>
        </w:rPr>
        <w:t>hours</w:t>
      </w:r>
      <w:r>
        <w:rPr>
          <w:rFonts w:ascii="Times New Roman"/>
          <w:color w:val="3A3A3A"/>
          <w:spacing w:val="-17"/>
          <w:sz w:val="17"/>
        </w:rPr>
        <w:t xml:space="preserve"> </w:t>
      </w:r>
      <w:r>
        <w:rPr>
          <w:rFonts w:ascii="Times New Roman"/>
          <w:color w:val="3A3A3A"/>
          <w:sz w:val="17"/>
        </w:rPr>
        <w:t xml:space="preserve">of </w:t>
      </w:r>
      <w:r>
        <w:rPr>
          <w:rFonts w:ascii="Times New Roman"/>
          <w:color w:val="3A3A3A"/>
          <w:w w:val="95"/>
          <w:sz w:val="17"/>
        </w:rPr>
        <w:t>college</w:t>
      </w:r>
      <w:r>
        <w:rPr>
          <w:rFonts w:ascii="Times New Roman"/>
          <w:color w:val="3A3A3A"/>
          <w:spacing w:val="-15"/>
          <w:w w:val="95"/>
          <w:sz w:val="17"/>
        </w:rPr>
        <w:t xml:space="preserve"> </w:t>
      </w:r>
      <w:r>
        <w:rPr>
          <w:rFonts w:ascii="Times New Roman"/>
          <w:color w:val="3A3A3A"/>
          <w:w w:val="95"/>
          <w:sz w:val="17"/>
        </w:rPr>
        <w:t>during</w:t>
      </w:r>
      <w:r>
        <w:rPr>
          <w:rFonts w:ascii="Times New Roman"/>
          <w:color w:val="3A3A3A"/>
          <w:spacing w:val="-13"/>
          <w:w w:val="95"/>
          <w:sz w:val="17"/>
        </w:rPr>
        <w:t xml:space="preserve"> </w:t>
      </w:r>
      <w:r>
        <w:rPr>
          <w:rFonts w:ascii="Times New Roman"/>
          <w:color w:val="3A3A3A"/>
          <w:w w:val="95"/>
          <w:sz w:val="17"/>
        </w:rPr>
        <w:t>the</w:t>
      </w:r>
      <w:r>
        <w:rPr>
          <w:rFonts w:ascii="Times New Roman"/>
          <w:color w:val="3A3A3A"/>
          <w:spacing w:val="-13"/>
          <w:w w:val="95"/>
          <w:sz w:val="17"/>
        </w:rPr>
        <w:t xml:space="preserve"> </w:t>
      </w:r>
      <w:r>
        <w:rPr>
          <w:rFonts w:ascii="Times New Roman"/>
          <w:color w:val="3A3A3A"/>
          <w:w w:val="95"/>
          <w:sz w:val="17"/>
        </w:rPr>
        <w:t>upcoming</w:t>
      </w:r>
      <w:r>
        <w:rPr>
          <w:rFonts w:ascii="Times New Roman"/>
          <w:color w:val="3A3A3A"/>
          <w:spacing w:val="-11"/>
          <w:w w:val="95"/>
          <w:sz w:val="17"/>
        </w:rPr>
        <w:t xml:space="preserve"> </w:t>
      </w:r>
      <w:r>
        <w:rPr>
          <w:rFonts w:ascii="Times New Roman"/>
          <w:color w:val="3A3A3A"/>
          <w:w w:val="95"/>
          <w:sz w:val="17"/>
        </w:rPr>
        <w:t>fall</w:t>
      </w:r>
      <w:r>
        <w:rPr>
          <w:rFonts w:ascii="Times New Roman"/>
          <w:color w:val="3A3A3A"/>
          <w:spacing w:val="-16"/>
          <w:w w:val="95"/>
          <w:sz w:val="17"/>
        </w:rPr>
        <w:t xml:space="preserve"> </w:t>
      </w:r>
      <w:r>
        <w:rPr>
          <w:rFonts w:ascii="Times New Roman"/>
          <w:color w:val="3A3A3A"/>
          <w:w w:val="95"/>
          <w:sz w:val="17"/>
        </w:rPr>
        <w:t>semester</w:t>
      </w:r>
      <w:r>
        <w:rPr>
          <w:rFonts w:ascii="Times New Roman"/>
          <w:color w:val="3A3A3A"/>
          <w:spacing w:val="-14"/>
          <w:w w:val="95"/>
          <w:sz w:val="17"/>
        </w:rPr>
        <w:t xml:space="preserve"> </w:t>
      </w:r>
      <w:r>
        <w:rPr>
          <w:rFonts w:ascii="Times New Roman"/>
          <w:color w:val="3A3A3A"/>
          <w:w w:val="95"/>
          <w:sz w:val="17"/>
        </w:rPr>
        <w:t>and</w:t>
      </w:r>
      <w:r>
        <w:rPr>
          <w:rFonts w:ascii="Times New Roman"/>
          <w:color w:val="3A3A3A"/>
          <w:spacing w:val="-13"/>
          <w:w w:val="95"/>
          <w:sz w:val="17"/>
        </w:rPr>
        <w:t xml:space="preserve"> </w:t>
      </w:r>
      <w:r>
        <w:rPr>
          <w:rFonts w:ascii="Times New Roman"/>
          <w:color w:val="3A3A3A"/>
          <w:w w:val="95"/>
          <w:sz w:val="17"/>
        </w:rPr>
        <w:t>submit</w:t>
      </w:r>
      <w:r>
        <w:rPr>
          <w:rFonts w:ascii="Times New Roman"/>
          <w:color w:val="3A3A3A"/>
          <w:spacing w:val="-17"/>
          <w:w w:val="95"/>
          <w:sz w:val="17"/>
        </w:rPr>
        <w:t xml:space="preserve"> </w:t>
      </w:r>
      <w:r>
        <w:rPr>
          <w:rFonts w:ascii="Times New Roman"/>
          <w:color w:val="3A3A3A"/>
          <w:w w:val="95"/>
          <w:sz w:val="17"/>
        </w:rPr>
        <w:t>the</w:t>
      </w:r>
      <w:r>
        <w:rPr>
          <w:rFonts w:ascii="Times New Roman"/>
          <w:color w:val="3A3A3A"/>
          <w:spacing w:val="-16"/>
          <w:w w:val="95"/>
          <w:sz w:val="17"/>
        </w:rPr>
        <w:t xml:space="preserve"> </w:t>
      </w:r>
      <w:r>
        <w:rPr>
          <w:rFonts w:ascii="Times New Roman"/>
          <w:color w:val="3A3A3A"/>
          <w:w w:val="95"/>
          <w:sz w:val="17"/>
        </w:rPr>
        <w:t>following:</w:t>
      </w:r>
    </w:p>
    <w:p w:rsidR="00CF3DB2" w:rsidRDefault="007E700D">
      <w:pPr>
        <w:pStyle w:val="ListParagraph"/>
        <w:numPr>
          <w:ilvl w:val="0"/>
          <w:numId w:val="3"/>
        </w:numPr>
        <w:tabs>
          <w:tab w:val="left" w:pos="257"/>
        </w:tabs>
        <w:spacing w:line="188" w:lineRule="exact"/>
        <w:ind w:hanging="81"/>
        <w:rPr>
          <w:rFonts w:ascii="Times New Roman" w:eastAsia="Times New Roman" w:hAnsi="Times New Roman" w:cs="Times New Roman"/>
          <w:sz w:val="17"/>
          <w:szCs w:val="17"/>
        </w:rPr>
      </w:pPr>
      <w:r>
        <w:rPr>
          <w:rFonts w:ascii="Times New Roman"/>
          <w:color w:val="3A3A3A"/>
          <w:w w:val="90"/>
          <w:sz w:val="17"/>
        </w:rPr>
        <w:t>Application</w:t>
      </w:r>
      <w:r>
        <w:rPr>
          <w:rFonts w:ascii="Times New Roman"/>
          <w:color w:val="3A3A3A"/>
          <w:spacing w:val="-4"/>
          <w:w w:val="90"/>
          <w:sz w:val="17"/>
        </w:rPr>
        <w:t xml:space="preserve"> </w:t>
      </w:r>
      <w:r>
        <w:rPr>
          <w:rFonts w:ascii="Times New Roman"/>
          <w:color w:val="3A3A3A"/>
          <w:w w:val="90"/>
          <w:sz w:val="17"/>
        </w:rPr>
        <w:t>(will</w:t>
      </w:r>
      <w:r>
        <w:rPr>
          <w:rFonts w:ascii="Times New Roman"/>
          <w:color w:val="3A3A3A"/>
          <w:spacing w:val="-10"/>
          <w:w w:val="90"/>
          <w:sz w:val="17"/>
        </w:rPr>
        <w:t xml:space="preserve"> </w:t>
      </w:r>
      <w:r>
        <w:rPr>
          <w:rFonts w:ascii="Times New Roman"/>
          <w:color w:val="3A3A3A"/>
          <w:w w:val="90"/>
          <w:sz w:val="17"/>
        </w:rPr>
        <w:t>be</w:t>
      </w:r>
      <w:r>
        <w:rPr>
          <w:rFonts w:ascii="Times New Roman"/>
          <w:color w:val="3A3A3A"/>
          <w:spacing w:val="-15"/>
          <w:w w:val="90"/>
          <w:sz w:val="17"/>
        </w:rPr>
        <w:t xml:space="preserve"> </w:t>
      </w:r>
      <w:r>
        <w:rPr>
          <w:rFonts w:ascii="Times New Roman"/>
          <w:color w:val="3A3A3A"/>
          <w:w w:val="90"/>
          <w:sz w:val="17"/>
        </w:rPr>
        <w:t>available</w:t>
      </w:r>
      <w:r>
        <w:rPr>
          <w:rFonts w:ascii="Times New Roman"/>
          <w:color w:val="3A3A3A"/>
          <w:spacing w:val="-8"/>
          <w:w w:val="90"/>
          <w:sz w:val="17"/>
        </w:rPr>
        <w:t xml:space="preserve"> </w:t>
      </w:r>
      <w:r>
        <w:rPr>
          <w:rFonts w:ascii="Times New Roman"/>
          <w:color w:val="3A3A3A"/>
          <w:w w:val="90"/>
          <w:sz w:val="17"/>
        </w:rPr>
        <w:t>in</w:t>
      </w:r>
      <w:r>
        <w:rPr>
          <w:rFonts w:ascii="Times New Roman"/>
          <w:color w:val="3A3A3A"/>
          <w:spacing w:val="-13"/>
          <w:w w:val="90"/>
          <w:sz w:val="17"/>
        </w:rPr>
        <w:t xml:space="preserve"> </w:t>
      </w:r>
      <w:r>
        <w:rPr>
          <w:rFonts w:ascii="Times New Roman"/>
          <w:color w:val="3A3A3A"/>
          <w:w w:val="90"/>
          <w:sz w:val="17"/>
        </w:rPr>
        <w:t>January}</w:t>
      </w:r>
      <w:r>
        <w:rPr>
          <w:rFonts w:ascii="Times New Roman"/>
          <w:color w:val="3A3A3A"/>
          <w:spacing w:val="-13"/>
          <w:w w:val="90"/>
          <w:sz w:val="17"/>
        </w:rPr>
        <w:t xml:space="preserve"> </w:t>
      </w:r>
      <w:r>
        <w:rPr>
          <w:rFonts w:ascii="Times New Roman"/>
          <w:color w:val="3A3A3A"/>
          <w:w w:val="90"/>
          <w:sz w:val="17"/>
        </w:rPr>
        <w:t>-</w:t>
      </w:r>
      <w:r>
        <w:rPr>
          <w:rFonts w:ascii="Times New Roman"/>
          <w:color w:val="3A3A3A"/>
          <w:spacing w:val="-17"/>
          <w:w w:val="90"/>
          <w:sz w:val="17"/>
        </w:rPr>
        <w:t xml:space="preserve"> </w:t>
      </w:r>
      <w:r>
        <w:rPr>
          <w:rFonts w:ascii="Times New Roman"/>
          <w:color w:val="3A3A3A"/>
          <w:spacing w:val="-4"/>
          <w:w w:val="90"/>
          <w:sz w:val="17"/>
        </w:rPr>
        <w:t>[</w:t>
      </w:r>
      <w:r>
        <w:rPr>
          <w:rFonts w:ascii="Times New Roman"/>
          <w:color w:val="494949"/>
          <w:spacing w:val="-4"/>
          <w:w w:val="90"/>
          <w:sz w:val="17"/>
        </w:rPr>
        <w:t>...</w:t>
      </w:r>
      <w:r>
        <w:rPr>
          <w:rFonts w:ascii="Times New Roman"/>
          <w:color w:val="3A3A3A"/>
          <w:spacing w:val="-4"/>
          <w:w w:val="90"/>
          <w:sz w:val="17"/>
        </w:rPr>
        <w:t>]</w:t>
      </w:r>
    </w:p>
    <w:p w:rsidR="00CF3DB2" w:rsidRDefault="007E700D">
      <w:pPr>
        <w:spacing w:before="106" w:line="226" w:lineRule="exact"/>
        <w:ind w:left="160" w:right="3519"/>
        <w:rPr>
          <w:rFonts w:ascii="Times New Roman" w:eastAsia="Times New Roman" w:hAnsi="Times New Roman" w:cs="Times New Roman"/>
          <w:sz w:val="18"/>
          <w:szCs w:val="18"/>
        </w:rPr>
      </w:pPr>
      <w:r>
        <w:rPr>
          <w:rFonts w:ascii="Times New Roman"/>
          <w:color w:val="494949"/>
          <w:w w:val="85"/>
          <w:sz w:val="17"/>
          <w:u w:val="single" w:color="000000"/>
        </w:rPr>
        <w:t>The</w:t>
      </w:r>
      <w:r>
        <w:rPr>
          <w:rFonts w:ascii="Times New Roman"/>
          <w:color w:val="494949"/>
          <w:spacing w:val="-9"/>
          <w:w w:val="85"/>
          <w:sz w:val="17"/>
          <w:u w:val="single" w:color="000000"/>
        </w:rPr>
        <w:t xml:space="preserve"> </w:t>
      </w:r>
      <w:r>
        <w:rPr>
          <w:rFonts w:ascii="Times New Roman"/>
          <w:color w:val="494949"/>
          <w:w w:val="85"/>
          <w:sz w:val="17"/>
          <w:u w:val="single" w:color="000000"/>
        </w:rPr>
        <w:t>Don</w:t>
      </w:r>
      <w:r>
        <w:rPr>
          <w:rFonts w:ascii="Times New Roman"/>
          <w:color w:val="494949"/>
          <w:spacing w:val="-6"/>
          <w:w w:val="85"/>
          <w:sz w:val="17"/>
          <w:u w:val="single" w:color="000000"/>
        </w:rPr>
        <w:t xml:space="preserve"> </w:t>
      </w:r>
      <w:r>
        <w:rPr>
          <w:rFonts w:ascii="Times New Roman"/>
          <w:color w:val="494949"/>
          <w:w w:val="85"/>
          <w:sz w:val="17"/>
          <w:u w:val="single" w:color="000000"/>
        </w:rPr>
        <w:t>Diego</w:t>
      </w:r>
      <w:r>
        <w:rPr>
          <w:rFonts w:ascii="Times New Roman"/>
          <w:color w:val="494949"/>
          <w:spacing w:val="-10"/>
          <w:w w:val="85"/>
          <w:sz w:val="17"/>
          <w:u w:val="single" w:color="000000"/>
        </w:rPr>
        <w:t xml:space="preserve"> </w:t>
      </w:r>
      <w:r>
        <w:rPr>
          <w:rFonts w:ascii="Times New Roman"/>
          <w:color w:val="595959"/>
          <w:w w:val="85"/>
          <w:sz w:val="17"/>
          <w:u w:val="single" w:color="000000"/>
        </w:rPr>
        <w:t>Fund</w:t>
      </w:r>
      <w:r>
        <w:rPr>
          <w:rFonts w:ascii="Times New Roman"/>
          <w:color w:val="595959"/>
          <w:spacing w:val="-12"/>
          <w:w w:val="85"/>
          <w:sz w:val="17"/>
          <w:u w:val="single" w:color="000000"/>
        </w:rPr>
        <w:t xml:space="preserve"> </w:t>
      </w:r>
      <w:r>
        <w:rPr>
          <w:rFonts w:ascii="Arial"/>
          <w:color w:val="3A3A3A"/>
          <w:w w:val="85"/>
          <w:sz w:val="21"/>
          <w:u w:val="single" w:color="000000"/>
        </w:rPr>
        <w:t>4-H</w:t>
      </w:r>
      <w:r>
        <w:rPr>
          <w:rFonts w:ascii="Arial"/>
          <w:color w:val="3A3A3A"/>
          <w:spacing w:val="-31"/>
          <w:w w:val="85"/>
          <w:sz w:val="21"/>
          <w:u w:val="single" w:color="000000"/>
        </w:rPr>
        <w:t xml:space="preserve"> </w:t>
      </w:r>
      <w:r>
        <w:rPr>
          <w:rFonts w:ascii="Times New Roman"/>
          <w:color w:val="494949"/>
          <w:w w:val="85"/>
          <w:sz w:val="18"/>
          <w:u w:val="single" w:color="000000"/>
        </w:rPr>
        <w:t>Award</w:t>
      </w:r>
    </w:p>
    <w:p w:rsidR="00CF3DB2" w:rsidRDefault="007E700D">
      <w:pPr>
        <w:spacing w:line="174" w:lineRule="exact"/>
        <w:ind w:left="165" w:right="3519"/>
        <w:rPr>
          <w:rFonts w:ascii="Times New Roman" w:eastAsia="Times New Roman" w:hAnsi="Times New Roman" w:cs="Times New Roman"/>
          <w:sz w:val="17"/>
          <w:szCs w:val="17"/>
        </w:rPr>
      </w:pPr>
      <w:r>
        <w:rPr>
          <w:rFonts w:ascii="Times New Roman"/>
          <w:color w:val="3A3A3A"/>
          <w:w w:val="90"/>
          <w:sz w:val="17"/>
        </w:rPr>
        <w:t>Application</w:t>
      </w:r>
      <w:r>
        <w:rPr>
          <w:rFonts w:ascii="Times New Roman"/>
          <w:color w:val="3A3A3A"/>
          <w:spacing w:val="-7"/>
          <w:w w:val="90"/>
          <w:sz w:val="17"/>
        </w:rPr>
        <w:t xml:space="preserve"> </w:t>
      </w:r>
      <w:r>
        <w:rPr>
          <w:rFonts w:ascii="Times New Roman"/>
          <w:color w:val="3A3A3A"/>
          <w:w w:val="90"/>
          <w:sz w:val="17"/>
        </w:rPr>
        <w:t>Deadlines:</w:t>
      </w:r>
      <w:r>
        <w:rPr>
          <w:rFonts w:ascii="Times New Roman"/>
          <w:color w:val="3A3A3A"/>
          <w:spacing w:val="-17"/>
          <w:w w:val="90"/>
          <w:sz w:val="17"/>
        </w:rPr>
        <w:t xml:space="preserve"> </w:t>
      </w:r>
      <w:r>
        <w:rPr>
          <w:rFonts w:ascii="Times New Roman"/>
          <w:color w:val="3A3A3A"/>
          <w:w w:val="90"/>
          <w:sz w:val="17"/>
        </w:rPr>
        <w:t>April</w:t>
      </w:r>
      <w:r>
        <w:rPr>
          <w:rFonts w:ascii="Times New Roman"/>
          <w:color w:val="3A3A3A"/>
          <w:spacing w:val="-17"/>
          <w:w w:val="90"/>
          <w:sz w:val="17"/>
        </w:rPr>
        <w:t xml:space="preserve"> </w:t>
      </w:r>
      <w:r>
        <w:rPr>
          <w:rFonts w:ascii="Times New Roman"/>
          <w:color w:val="3A3A3A"/>
          <w:spacing w:val="-5"/>
          <w:w w:val="90"/>
          <w:sz w:val="17"/>
        </w:rPr>
        <w:t>01,</w:t>
      </w:r>
      <w:r>
        <w:rPr>
          <w:rFonts w:ascii="Times New Roman"/>
          <w:color w:val="3A3A3A"/>
          <w:spacing w:val="-22"/>
          <w:w w:val="90"/>
          <w:sz w:val="17"/>
        </w:rPr>
        <w:t xml:space="preserve"> </w:t>
      </w:r>
      <w:r>
        <w:rPr>
          <w:rFonts w:ascii="Times New Roman"/>
          <w:color w:val="3A3A3A"/>
          <w:w w:val="90"/>
          <w:sz w:val="17"/>
        </w:rPr>
        <w:t>Annually</w:t>
      </w:r>
    </w:p>
    <w:p w:rsidR="00CF3DB2" w:rsidRDefault="007E700D">
      <w:pPr>
        <w:spacing w:before="1" w:line="228" w:lineRule="auto"/>
        <w:ind w:left="170" w:right="3165" w:hanging="5"/>
        <w:rPr>
          <w:rFonts w:ascii="Times New Roman" w:eastAsia="Times New Roman" w:hAnsi="Times New Roman" w:cs="Times New Roman"/>
          <w:sz w:val="17"/>
          <w:szCs w:val="17"/>
        </w:rPr>
      </w:pPr>
      <w:r>
        <w:rPr>
          <w:rFonts w:ascii="Times New Roman"/>
          <w:color w:val="3A3A3A"/>
          <w:sz w:val="17"/>
        </w:rPr>
        <w:t>The</w:t>
      </w:r>
      <w:r>
        <w:rPr>
          <w:rFonts w:ascii="Times New Roman"/>
          <w:color w:val="3A3A3A"/>
          <w:spacing w:val="-24"/>
          <w:sz w:val="17"/>
        </w:rPr>
        <w:t xml:space="preserve"> </w:t>
      </w:r>
      <w:r>
        <w:rPr>
          <w:rFonts w:ascii="Times New Roman"/>
          <w:color w:val="494949"/>
          <w:sz w:val="17"/>
        </w:rPr>
        <w:t>4-H</w:t>
      </w:r>
      <w:r>
        <w:rPr>
          <w:rFonts w:ascii="Times New Roman"/>
          <w:color w:val="494949"/>
          <w:spacing w:val="-19"/>
          <w:sz w:val="17"/>
        </w:rPr>
        <w:t xml:space="preserve"> </w:t>
      </w:r>
      <w:r>
        <w:rPr>
          <w:rFonts w:ascii="Times New Roman"/>
          <w:color w:val="3A3A3A"/>
          <w:sz w:val="17"/>
        </w:rPr>
        <w:t>scholarship</w:t>
      </w:r>
      <w:r>
        <w:rPr>
          <w:rFonts w:ascii="Times New Roman"/>
          <w:color w:val="3A3A3A"/>
          <w:spacing w:val="-19"/>
          <w:sz w:val="17"/>
        </w:rPr>
        <w:t xml:space="preserve"> </w:t>
      </w:r>
      <w:r>
        <w:rPr>
          <w:rFonts w:ascii="Times New Roman"/>
          <w:color w:val="3A3A3A"/>
          <w:sz w:val="17"/>
        </w:rPr>
        <w:t>requires</w:t>
      </w:r>
      <w:r>
        <w:rPr>
          <w:rFonts w:ascii="Times New Roman"/>
          <w:color w:val="3A3A3A"/>
          <w:spacing w:val="-19"/>
          <w:sz w:val="17"/>
        </w:rPr>
        <w:t xml:space="preserve"> </w:t>
      </w:r>
      <w:r>
        <w:rPr>
          <w:rFonts w:ascii="Times New Roman"/>
          <w:color w:val="3A3A3A"/>
          <w:sz w:val="17"/>
        </w:rPr>
        <w:t>that</w:t>
      </w:r>
      <w:r>
        <w:rPr>
          <w:rFonts w:ascii="Times New Roman"/>
          <w:color w:val="3A3A3A"/>
          <w:spacing w:val="-24"/>
          <w:sz w:val="17"/>
        </w:rPr>
        <w:t xml:space="preserve"> </w:t>
      </w:r>
      <w:r>
        <w:rPr>
          <w:rFonts w:ascii="Times New Roman"/>
          <w:color w:val="3A3A3A"/>
          <w:sz w:val="17"/>
        </w:rPr>
        <w:t>the</w:t>
      </w:r>
      <w:r>
        <w:rPr>
          <w:rFonts w:ascii="Times New Roman"/>
          <w:color w:val="3A3A3A"/>
          <w:spacing w:val="-22"/>
          <w:sz w:val="17"/>
        </w:rPr>
        <w:t xml:space="preserve"> </w:t>
      </w:r>
      <w:r>
        <w:rPr>
          <w:rFonts w:ascii="Times New Roman"/>
          <w:color w:val="3A3A3A"/>
          <w:sz w:val="17"/>
        </w:rPr>
        <w:t>student</w:t>
      </w:r>
      <w:r>
        <w:rPr>
          <w:rFonts w:ascii="Times New Roman"/>
          <w:color w:val="3A3A3A"/>
          <w:spacing w:val="-20"/>
          <w:sz w:val="17"/>
        </w:rPr>
        <w:t xml:space="preserve"> </w:t>
      </w:r>
      <w:r>
        <w:rPr>
          <w:rFonts w:ascii="Times New Roman"/>
          <w:color w:val="3A3A3A"/>
          <w:sz w:val="17"/>
        </w:rPr>
        <w:t>must</w:t>
      </w:r>
      <w:r>
        <w:rPr>
          <w:rFonts w:ascii="Times New Roman"/>
          <w:color w:val="3A3A3A"/>
          <w:spacing w:val="-19"/>
          <w:sz w:val="17"/>
        </w:rPr>
        <w:t xml:space="preserve"> </w:t>
      </w:r>
      <w:r>
        <w:rPr>
          <w:rFonts w:ascii="Times New Roman"/>
          <w:color w:val="3A3A3A"/>
          <w:sz w:val="17"/>
        </w:rPr>
        <w:t>be</w:t>
      </w:r>
      <w:r>
        <w:rPr>
          <w:rFonts w:ascii="Times New Roman"/>
          <w:color w:val="3A3A3A"/>
          <w:spacing w:val="-19"/>
          <w:sz w:val="17"/>
        </w:rPr>
        <w:t xml:space="preserve"> </w:t>
      </w:r>
      <w:r>
        <w:rPr>
          <w:rFonts w:ascii="Times New Roman"/>
          <w:color w:val="3A3A3A"/>
          <w:sz w:val="17"/>
        </w:rPr>
        <w:t>a</w:t>
      </w:r>
      <w:r>
        <w:rPr>
          <w:rFonts w:ascii="Times New Roman"/>
          <w:color w:val="3A3A3A"/>
          <w:spacing w:val="-19"/>
          <w:sz w:val="17"/>
        </w:rPr>
        <w:t xml:space="preserve"> </w:t>
      </w:r>
      <w:r>
        <w:rPr>
          <w:rFonts w:ascii="Times New Roman"/>
          <w:color w:val="3A3A3A"/>
          <w:sz w:val="17"/>
        </w:rPr>
        <w:t>member</w:t>
      </w:r>
      <w:r>
        <w:rPr>
          <w:rFonts w:ascii="Times New Roman"/>
          <w:color w:val="3A3A3A"/>
          <w:spacing w:val="-20"/>
          <w:sz w:val="17"/>
        </w:rPr>
        <w:t xml:space="preserve"> </w:t>
      </w:r>
      <w:r>
        <w:rPr>
          <w:rFonts w:ascii="Times New Roman"/>
          <w:color w:val="3A3A3A"/>
          <w:sz w:val="17"/>
        </w:rPr>
        <w:t>in good</w:t>
      </w:r>
      <w:r>
        <w:rPr>
          <w:rFonts w:ascii="Times New Roman"/>
          <w:color w:val="3A3A3A"/>
          <w:spacing w:val="-18"/>
          <w:sz w:val="17"/>
        </w:rPr>
        <w:t xml:space="preserve"> </w:t>
      </w:r>
      <w:r>
        <w:rPr>
          <w:rFonts w:ascii="Times New Roman"/>
          <w:color w:val="3A3A3A"/>
          <w:sz w:val="17"/>
        </w:rPr>
        <w:t>standing</w:t>
      </w:r>
      <w:r>
        <w:rPr>
          <w:rFonts w:ascii="Times New Roman"/>
          <w:color w:val="3A3A3A"/>
          <w:spacing w:val="-17"/>
          <w:sz w:val="17"/>
        </w:rPr>
        <w:t xml:space="preserve"> </w:t>
      </w:r>
      <w:r>
        <w:rPr>
          <w:rFonts w:ascii="Times New Roman"/>
          <w:color w:val="3A3A3A"/>
          <w:sz w:val="17"/>
        </w:rPr>
        <w:t>of</w:t>
      </w:r>
      <w:r>
        <w:rPr>
          <w:rFonts w:ascii="Times New Roman"/>
          <w:color w:val="3A3A3A"/>
          <w:spacing w:val="-20"/>
          <w:sz w:val="17"/>
        </w:rPr>
        <w:t xml:space="preserve"> </w:t>
      </w:r>
      <w:r>
        <w:rPr>
          <w:rFonts w:ascii="Times New Roman"/>
          <w:color w:val="3A3A3A"/>
          <w:sz w:val="17"/>
        </w:rPr>
        <w:t>4-H</w:t>
      </w:r>
      <w:r>
        <w:rPr>
          <w:rFonts w:ascii="Times New Roman"/>
          <w:color w:val="3A3A3A"/>
          <w:spacing w:val="-12"/>
          <w:sz w:val="17"/>
        </w:rPr>
        <w:t xml:space="preserve"> </w:t>
      </w:r>
      <w:r>
        <w:rPr>
          <w:rFonts w:ascii="Times New Roman"/>
          <w:color w:val="3A3A3A"/>
          <w:sz w:val="17"/>
        </w:rPr>
        <w:t>and</w:t>
      </w:r>
      <w:r>
        <w:rPr>
          <w:rFonts w:ascii="Times New Roman"/>
          <w:color w:val="3A3A3A"/>
          <w:spacing w:val="-17"/>
          <w:sz w:val="17"/>
        </w:rPr>
        <w:t xml:space="preserve"> </w:t>
      </w:r>
      <w:r>
        <w:rPr>
          <w:rFonts w:ascii="Times New Roman"/>
          <w:color w:val="3A3A3A"/>
          <w:sz w:val="17"/>
        </w:rPr>
        <w:t>student</w:t>
      </w:r>
      <w:r>
        <w:rPr>
          <w:rFonts w:ascii="Times New Roman"/>
          <w:color w:val="3A3A3A"/>
          <w:spacing w:val="-18"/>
          <w:sz w:val="17"/>
        </w:rPr>
        <w:t xml:space="preserve"> </w:t>
      </w:r>
      <w:r>
        <w:rPr>
          <w:rFonts w:ascii="Times New Roman"/>
          <w:color w:val="3A3A3A"/>
          <w:sz w:val="17"/>
        </w:rPr>
        <w:t>must</w:t>
      </w:r>
      <w:r>
        <w:rPr>
          <w:rFonts w:ascii="Times New Roman"/>
          <w:color w:val="3A3A3A"/>
          <w:spacing w:val="-16"/>
          <w:sz w:val="17"/>
        </w:rPr>
        <w:t xml:space="preserve"> </w:t>
      </w:r>
      <w:r>
        <w:rPr>
          <w:rFonts w:ascii="Times New Roman"/>
          <w:color w:val="3A3A3A"/>
          <w:sz w:val="17"/>
        </w:rPr>
        <w:t>have</w:t>
      </w:r>
      <w:r>
        <w:rPr>
          <w:rFonts w:ascii="Times New Roman"/>
          <w:color w:val="3A3A3A"/>
          <w:spacing w:val="-16"/>
          <w:sz w:val="17"/>
        </w:rPr>
        <w:t xml:space="preserve"> </w:t>
      </w:r>
      <w:r>
        <w:rPr>
          <w:rFonts w:ascii="Times New Roman"/>
          <w:color w:val="3A3A3A"/>
          <w:sz w:val="17"/>
        </w:rPr>
        <w:t>participated</w:t>
      </w:r>
      <w:r>
        <w:rPr>
          <w:rFonts w:ascii="Times New Roman"/>
          <w:color w:val="3A3A3A"/>
          <w:spacing w:val="-6"/>
          <w:sz w:val="17"/>
        </w:rPr>
        <w:t xml:space="preserve"> </w:t>
      </w:r>
      <w:r>
        <w:rPr>
          <w:rFonts w:ascii="Times New Roman"/>
          <w:color w:val="3A3A3A"/>
          <w:sz w:val="17"/>
        </w:rPr>
        <w:t>-</w:t>
      </w:r>
      <w:r>
        <w:rPr>
          <w:rFonts w:ascii="Times New Roman"/>
          <w:color w:val="3A3A3A"/>
          <w:spacing w:val="-21"/>
          <w:sz w:val="17"/>
        </w:rPr>
        <w:t xml:space="preserve"> </w:t>
      </w:r>
      <w:r>
        <w:rPr>
          <w:rFonts w:ascii="Times New Roman"/>
          <w:color w:val="3A3A3A"/>
          <w:sz w:val="17"/>
        </w:rPr>
        <w:t>but</w:t>
      </w:r>
      <w:r>
        <w:rPr>
          <w:rFonts w:ascii="Times New Roman"/>
          <w:color w:val="3A3A3A"/>
          <w:spacing w:val="-16"/>
          <w:sz w:val="17"/>
        </w:rPr>
        <w:t xml:space="preserve"> </w:t>
      </w:r>
      <w:r>
        <w:rPr>
          <w:rFonts w:ascii="Times New Roman"/>
          <w:color w:val="3A3A3A"/>
          <w:sz w:val="17"/>
        </w:rPr>
        <w:t xml:space="preserve">not </w:t>
      </w:r>
      <w:r>
        <w:rPr>
          <w:rFonts w:ascii="Times New Roman"/>
          <w:color w:val="3A3A3A"/>
          <w:sz w:val="17"/>
        </w:rPr>
        <w:t xml:space="preserve">necessarily during the applying year </w:t>
      </w:r>
      <w:r>
        <w:rPr>
          <w:rFonts w:ascii="Times New Roman"/>
          <w:color w:val="494949"/>
          <w:sz w:val="17"/>
        </w:rPr>
        <w:t xml:space="preserve">- </w:t>
      </w:r>
      <w:r>
        <w:rPr>
          <w:rFonts w:ascii="Times New Roman"/>
          <w:color w:val="3A3A3A"/>
          <w:sz w:val="17"/>
        </w:rPr>
        <w:t xml:space="preserve">in a competitive exhibit department (for </w:t>
      </w:r>
      <w:r>
        <w:rPr>
          <w:rFonts w:ascii="Times New Roman"/>
          <w:color w:val="494949"/>
          <w:sz w:val="17"/>
        </w:rPr>
        <w:t xml:space="preserve">example: </w:t>
      </w:r>
      <w:r>
        <w:rPr>
          <w:rFonts w:ascii="Times New Roman"/>
          <w:color w:val="3A3A3A"/>
          <w:sz w:val="17"/>
        </w:rPr>
        <w:t>Junior Livestock</w:t>
      </w:r>
      <w:r>
        <w:rPr>
          <w:rFonts w:ascii="Times New Roman"/>
          <w:color w:val="595959"/>
          <w:sz w:val="17"/>
        </w:rPr>
        <w:t xml:space="preserve">, </w:t>
      </w:r>
      <w:r>
        <w:rPr>
          <w:rFonts w:ascii="Times New Roman"/>
          <w:color w:val="3A3A3A"/>
          <w:sz w:val="17"/>
        </w:rPr>
        <w:t xml:space="preserve">Student Showcase, </w:t>
      </w:r>
      <w:r>
        <w:rPr>
          <w:rFonts w:ascii="Times New Roman"/>
          <w:color w:val="3A3A3A"/>
          <w:w w:val="90"/>
          <w:sz w:val="17"/>
        </w:rPr>
        <w:t xml:space="preserve">Student Landscape, Kids' Best, etc.} at </w:t>
      </w:r>
      <w:r>
        <w:rPr>
          <w:rFonts w:ascii="Times New Roman"/>
          <w:color w:val="494949"/>
          <w:w w:val="90"/>
          <w:sz w:val="17"/>
        </w:rPr>
        <w:t xml:space="preserve">the </w:t>
      </w:r>
      <w:r>
        <w:rPr>
          <w:rFonts w:ascii="Times New Roman"/>
          <w:color w:val="3A3A3A"/>
          <w:w w:val="90"/>
          <w:sz w:val="17"/>
        </w:rPr>
        <w:t xml:space="preserve">San Diego County </w:t>
      </w:r>
      <w:r>
        <w:rPr>
          <w:rFonts w:ascii="Times New Roman"/>
          <w:color w:val="3A3A3A"/>
          <w:spacing w:val="-6"/>
          <w:w w:val="90"/>
          <w:sz w:val="17"/>
        </w:rPr>
        <w:t>[</w:t>
      </w:r>
      <w:r>
        <w:rPr>
          <w:rFonts w:ascii="Times New Roman"/>
          <w:color w:val="595959"/>
          <w:spacing w:val="-6"/>
          <w:w w:val="90"/>
          <w:sz w:val="17"/>
        </w:rPr>
        <w:t>...</w:t>
      </w:r>
      <w:r>
        <w:rPr>
          <w:rFonts w:ascii="Times New Roman"/>
          <w:color w:val="3A3A3A"/>
          <w:spacing w:val="-6"/>
          <w:w w:val="90"/>
          <w:sz w:val="17"/>
        </w:rPr>
        <w:t>]</w:t>
      </w:r>
      <w:r>
        <w:rPr>
          <w:rFonts w:ascii="Times New Roman"/>
          <w:color w:val="3A3A3A"/>
          <w:spacing w:val="-18"/>
          <w:w w:val="90"/>
          <w:sz w:val="17"/>
        </w:rPr>
        <w:t xml:space="preserve"> </w:t>
      </w:r>
      <w:r>
        <w:rPr>
          <w:rFonts w:ascii="Times New Roman"/>
          <w:color w:val="3A3A3A"/>
          <w:w w:val="90"/>
          <w:sz w:val="17"/>
          <w:u w:val="thick" w:color="000000"/>
        </w:rPr>
        <w:t>More</w:t>
      </w:r>
    </w:p>
    <w:p w:rsidR="00CF3DB2" w:rsidRDefault="007E700D">
      <w:pPr>
        <w:spacing w:before="137"/>
        <w:ind w:left="170" w:right="3165"/>
        <w:rPr>
          <w:rFonts w:ascii="Times New Roman" w:eastAsia="Times New Roman" w:hAnsi="Times New Roman" w:cs="Times New Roman"/>
          <w:sz w:val="17"/>
          <w:szCs w:val="17"/>
        </w:rPr>
      </w:pPr>
      <w:r>
        <w:rPr>
          <w:rFonts w:ascii="Arial"/>
          <w:color w:val="494949"/>
          <w:w w:val="85"/>
          <w:sz w:val="17"/>
          <w:u w:val="single" w:color="000000"/>
        </w:rPr>
        <w:t>ACHE</w:t>
      </w:r>
      <w:r>
        <w:rPr>
          <w:rFonts w:ascii="Arial"/>
          <w:color w:val="494949"/>
          <w:spacing w:val="-7"/>
          <w:w w:val="85"/>
          <w:sz w:val="17"/>
          <w:u w:val="single" w:color="000000"/>
        </w:rPr>
        <w:t xml:space="preserve"> </w:t>
      </w:r>
      <w:r>
        <w:rPr>
          <w:rFonts w:ascii="Times New Roman"/>
          <w:color w:val="3A3A3A"/>
          <w:w w:val="85"/>
          <w:sz w:val="17"/>
          <w:u w:val="single" w:color="000000"/>
        </w:rPr>
        <w:t>Police</w:t>
      </w:r>
      <w:r>
        <w:rPr>
          <w:rFonts w:ascii="Times New Roman"/>
          <w:color w:val="3A3A3A"/>
          <w:spacing w:val="-12"/>
          <w:w w:val="85"/>
          <w:sz w:val="17"/>
          <w:u w:val="single" w:color="000000"/>
        </w:rPr>
        <w:t xml:space="preserve"> </w:t>
      </w:r>
      <w:r>
        <w:rPr>
          <w:rFonts w:ascii="Arial"/>
          <w:color w:val="3A3A3A"/>
          <w:w w:val="85"/>
          <w:sz w:val="19"/>
          <w:u w:val="single" w:color="000000"/>
        </w:rPr>
        <w:t>Officers</w:t>
      </w:r>
      <w:r>
        <w:rPr>
          <w:rFonts w:ascii="Arial"/>
          <w:color w:val="3A3A3A"/>
          <w:spacing w:val="-22"/>
          <w:w w:val="85"/>
          <w:sz w:val="19"/>
          <w:u w:val="single" w:color="000000"/>
        </w:rPr>
        <w:t xml:space="preserve"> </w:t>
      </w:r>
      <w:r>
        <w:rPr>
          <w:rFonts w:ascii="Times New Roman"/>
          <w:color w:val="494949"/>
          <w:w w:val="85"/>
          <w:sz w:val="17"/>
          <w:u w:val="single" w:color="000000"/>
        </w:rPr>
        <w:t>and</w:t>
      </w:r>
      <w:r>
        <w:rPr>
          <w:rFonts w:ascii="Times New Roman"/>
          <w:color w:val="494949"/>
          <w:spacing w:val="-2"/>
          <w:w w:val="85"/>
          <w:sz w:val="17"/>
          <w:u w:val="single" w:color="000000"/>
        </w:rPr>
        <w:t xml:space="preserve"> </w:t>
      </w:r>
      <w:r>
        <w:rPr>
          <w:rFonts w:ascii="Times New Roman"/>
          <w:color w:val="494949"/>
          <w:w w:val="85"/>
          <w:sz w:val="17"/>
          <w:u w:val="single" w:color="000000"/>
        </w:rPr>
        <w:t>Fjrefighters</w:t>
      </w:r>
      <w:r>
        <w:rPr>
          <w:rFonts w:ascii="Times New Roman"/>
          <w:color w:val="494949"/>
          <w:spacing w:val="-4"/>
          <w:w w:val="85"/>
          <w:sz w:val="17"/>
          <w:u w:val="single" w:color="000000"/>
        </w:rPr>
        <w:t xml:space="preserve"> </w:t>
      </w:r>
      <w:r>
        <w:rPr>
          <w:rFonts w:ascii="Times New Roman"/>
          <w:color w:val="595959"/>
          <w:w w:val="85"/>
          <w:sz w:val="17"/>
          <w:u w:val="single" w:color="000000"/>
        </w:rPr>
        <w:t>S</w:t>
      </w:r>
      <w:r>
        <w:rPr>
          <w:rFonts w:ascii="Times New Roman"/>
          <w:color w:val="3A3A3A"/>
          <w:w w:val="85"/>
          <w:sz w:val="17"/>
          <w:u w:val="single" w:color="000000"/>
        </w:rPr>
        <w:t xml:space="preserve">urvivors </w:t>
      </w:r>
      <w:r>
        <w:rPr>
          <w:rFonts w:ascii="Times New Roman"/>
          <w:color w:val="494949"/>
          <w:w w:val="85"/>
          <w:sz w:val="17"/>
          <w:u w:val="single" w:color="000000"/>
        </w:rPr>
        <w:t>Educationa</w:t>
      </w:r>
      <w:r>
        <w:rPr>
          <w:rFonts w:ascii="Times New Roman"/>
          <w:color w:val="494949"/>
          <w:spacing w:val="-15"/>
          <w:w w:val="85"/>
          <w:sz w:val="17"/>
          <w:u w:val="single" w:color="000000"/>
        </w:rPr>
        <w:t xml:space="preserve"> </w:t>
      </w:r>
      <w:r>
        <w:rPr>
          <w:rFonts w:ascii="Times New Roman"/>
          <w:color w:val="161616"/>
          <w:w w:val="75"/>
          <w:sz w:val="17"/>
          <w:u w:val="single" w:color="000000"/>
        </w:rPr>
        <w:t>l</w:t>
      </w:r>
      <w:r>
        <w:rPr>
          <w:rFonts w:ascii="Times New Roman"/>
          <w:color w:val="161616"/>
          <w:spacing w:val="4"/>
          <w:w w:val="75"/>
          <w:sz w:val="17"/>
          <w:u w:val="single" w:color="000000"/>
        </w:rPr>
        <w:t xml:space="preserve"> </w:t>
      </w:r>
      <w:r>
        <w:rPr>
          <w:rFonts w:ascii="Times New Roman"/>
          <w:color w:val="3A3A3A"/>
          <w:w w:val="85"/>
          <w:sz w:val="17"/>
          <w:u w:val="single" w:color="000000"/>
        </w:rPr>
        <w:t>Assistance</w:t>
      </w:r>
    </w:p>
    <w:p w:rsidR="00CF3DB2" w:rsidRDefault="007E700D">
      <w:pPr>
        <w:spacing w:before="6" w:line="158" w:lineRule="exact"/>
        <w:ind w:left="160" w:right="3519"/>
        <w:rPr>
          <w:rFonts w:ascii="Arial" w:eastAsia="Arial" w:hAnsi="Arial" w:cs="Arial"/>
          <w:sz w:val="14"/>
          <w:szCs w:val="14"/>
        </w:rPr>
      </w:pPr>
      <w:r>
        <w:rPr>
          <w:rFonts w:ascii="Arial"/>
          <w:color w:val="494949"/>
          <w:w w:val="95"/>
          <w:sz w:val="14"/>
        </w:rPr>
        <w:t>_.Pmgrrun</w:t>
      </w:r>
    </w:p>
    <w:p w:rsidR="00CF3DB2" w:rsidRDefault="007E700D">
      <w:pPr>
        <w:spacing w:line="188" w:lineRule="exact"/>
        <w:ind w:left="179" w:right="3519"/>
        <w:rPr>
          <w:rFonts w:ascii="Times New Roman" w:eastAsia="Times New Roman" w:hAnsi="Times New Roman" w:cs="Times New Roman"/>
          <w:sz w:val="17"/>
          <w:szCs w:val="17"/>
        </w:rPr>
      </w:pPr>
      <w:r>
        <w:rPr>
          <w:rFonts w:ascii="Times New Roman"/>
          <w:color w:val="3A3A3A"/>
          <w:w w:val="85"/>
          <w:sz w:val="17"/>
        </w:rPr>
        <w:t xml:space="preserve">Application </w:t>
      </w:r>
      <w:r>
        <w:rPr>
          <w:rFonts w:ascii="Times New Roman"/>
          <w:color w:val="3A3A3A"/>
          <w:spacing w:val="17"/>
          <w:w w:val="85"/>
          <w:sz w:val="17"/>
        </w:rPr>
        <w:t xml:space="preserve"> </w:t>
      </w:r>
      <w:r>
        <w:rPr>
          <w:rFonts w:ascii="Times New Roman"/>
          <w:color w:val="3A3A3A"/>
          <w:w w:val="85"/>
          <w:sz w:val="17"/>
        </w:rPr>
        <w:t>Deadlines:</w:t>
      </w:r>
    </w:p>
    <w:p w:rsidR="00CF3DB2" w:rsidRDefault="007E700D">
      <w:pPr>
        <w:spacing w:before="2" w:line="230" w:lineRule="auto"/>
        <w:ind w:left="184" w:right="3215" w:hanging="5"/>
        <w:rPr>
          <w:rFonts w:ascii="Times New Roman" w:eastAsia="Times New Roman" w:hAnsi="Times New Roman" w:cs="Times New Roman"/>
          <w:sz w:val="17"/>
          <w:szCs w:val="17"/>
        </w:rPr>
      </w:pPr>
      <w:r>
        <w:rPr>
          <w:rFonts w:ascii="Times New Roman"/>
          <w:color w:val="3A3A3A"/>
          <w:w w:val="95"/>
          <w:sz w:val="17"/>
        </w:rPr>
        <w:t>The</w:t>
      </w:r>
      <w:r>
        <w:rPr>
          <w:rFonts w:ascii="Times New Roman"/>
          <w:color w:val="3A3A3A"/>
          <w:spacing w:val="-24"/>
          <w:w w:val="95"/>
          <w:sz w:val="17"/>
        </w:rPr>
        <w:t xml:space="preserve"> </w:t>
      </w:r>
      <w:r>
        <w:rPr>
          <w:rFonts w:ascii="Times New Roman"/>
          <w:color w:val="3A3A3A"/>
          <w:w w:val="95"/>
          <w:sz w:val="17"/>
        </w:rPr>
        <w:t>ACH</w:t>
      </w:r>
      <w:r>
        <w:rPr>
          <w:rFonts w:ascii="Times New Roman"/>
          <w:color w:val="3A3A3A"/>
          <w:spacing w:val="-29"/>
          <w:w w:val="95"/>
          <w:sz w:val="17"/>
        </w:rPr>
        <w:t xml:space="preserve"> </w:t>
      </w:r>
      <w:r>
        <w:rPr>
          <w:rFonts w:ascii="Times New Roman"/>
          <w:color w:val="3A3A3A"/>
          <w:w w:val="90"/>
          <w:sz w:val="17"/>
        </w:rPr>
        <w:t>E</w:t>
      </w:r>
      <w:r>
        <w:rPr>
          <w:rFonts w:ascii="Times New Roman"/>
          <w:color w:val="3A3A3A"/>
          <w:spacing w:val="-17"/>
          <w:w w:val="90"/>
          <w:sz w:val="17"/>
        </w:rPr>
        <w:t xml:space="preserve"> </w:t>
      </w:r>
      <w:r>
        <w:rPr>
          <w:rFonts w:ascii="Times New Roman"/>
          <w:color w:val="3A3A3A"/>
          <w:w w:val="95"/>
          <w:sz w:val="17"/>
        </w:rPr>
        <w:t>Police</w:t>
      </w:r>
      <w:r>
        <w:rPr>
          <w:rFonts w:ascii="Times New Roman"/>
          <w:color w:val="3A3A3A"/>
          <w:spacing w:val="-20"/>
          <w:w w:val="95"/>
          <w:sz w:val="17"/>
        </w:rPr>
        <w:t xml:space="preserve"> </w:t>
      </w:r>
      <w:r>
        <w:rPr>
          <w:rFonts w:ascii="Times New Roman"/>
          <w:color w:val="3A3A3A"/>
          <w:w w:val="95"/>
          <w:sz w:val="17"/>
        </w:rPr>
        <w:t>Officers</w:t>
      </w:r>
      <w:r>
        <w:rPr>
          <w:rFonts w:ascii="Times New Roman"/>
          <w:color w:val="3A3A3A"/>
          <w:spacing w:val="-20"/>
          <w:w w:val="95"/>
          <w:sz w:val="17"/>
        </w:rPr>
        <w:t xml:space="preserve"> </w:t>
      </w:r>
      <w:r>
        <w:rPr>
          <w:rFonts w:ascii="Times New Roman"/>
          <w:color w:val="3A3A3A"/>
          <w:w w:val="95"/>
          <w:sz w:val="17"/>
        </w:rPr>
        <w:t>and</w:t>
      </w:r>
      <w:r>
        <w:rPr>
          <w:rFonts w:ascii="Times New Roman"/>
          <w:color w:val="3A3A3A"/>
          <w:spacing w:val="-19"/>
          <w:w w:val="95"/>
          <w:sz w:val="17"/>
        </w:rPr>
        <w:t xml:space="preserve"> </w:t>
      </w:r>
      <w:r>
        <w:rPr>
          <w:rFonts w:ascii="Times New Roman"/>
          <w:color w:val="3A3A3A"/>
          <w:w w:val="95"/>
          <w:sz w:val="17"/>
        </w:rPr>
        <w:t>Firefighters</w:t>
      </w:r>
      <w:r>
        <w:rPr>
          <w:rFonts w:ascii="Times New Roman"/>
          <w:color w:val="3A3A3A"/>
          <w:spacing w:val="-20"/>
          <w:w w:val="95"/>
          <w:sz w:val="17"/>
        </w:rPr>
        <w:t xml:space="preserve"> </w:t>
      </w:r>
      <w:r>
        <w:rPr>
          <w:rFonts w:ascii="Times New Roman"/>
          <w:color w:val="3A3A3A"/>
          <w:w w:val="95"/>
          <w:sz w:val="17"/>
        </w:rPr>
        <w:t>Survivors</w:t>
      </w:r>
      <w:r>
        <w:rPr>
          <w:rFonts w:ascii="Times New Roman"/>
          <w:color w:val="3A3A3A"/>
          <w:spacing w:val="-18"/>
          <w:w w:val="95"/>
          <w:sz w:val="17"/>
        </w:rPr>
        <w:t xml:space="preserve"> </w:t>
      </w:r>
      <w:r>
        <w:rPr>
          <w:rFonts w:ascii="Times New Roman"/>
          <w:color w:val="3A3A3A"/>
          <w:w w:val="95"/>
          <w:sz w:val="17"/>
        </w:rPr>
        <w:t xml:space="preserve">Educational </w:t>
      </w:r>
      <w:r>
        <w:rPr>
          <w:rFonts w:ascii="Times New Roman"/>
          <w:color w:val="3A3A3A"/>
          <w:sz w:val="17"/>
        </w:rPr>
        <w:t xml:space="preserve">Assistance Program is </w:t>
      </w:r>
      <w:r>
        <w:rPr>
          <w:rFonts w:ascii="Times New Roman"/>
          <w:i/>
          <w:color w:val="3A3A3A"/>
          <w:sz w:val="17"/>
        </w:rPr>
        <w:t xml:space="preserve">a </w:t>
      </w:r>
      <w:r>
        <w:rPr>
          <w:rFonts w:ascii="Times New Roman"/>
          <w:color w:val="3A3A3A"/>
          <w:sz w:val="17"/>
        </w:rPr>
        <w:t>grant covering tuition, fees, books and supplies</w:t>
      </w:r>
      <w:r>
        <w:rPr>
          <w:rFonts w:ascii="Times New Roman"/>
          <w:color w:val="3A3A3A"/>
          <w:spacing w:val="-24"/>
          <w:sz w:val="17"/>
        </w:rPr>
        <w:t xml:space="preserve"> </w:t>
      </w:r>
      <w:r>
        <w:rPr>
          <w:rFonts w:ascii="Times New Roman"/>
          <w:color w:val="3A3A3A"/>
          <w:sz w:val="17"/>
        </w:rPr>
        <w:t>for</w:t>
      </w:r>
      <w:r>
        <w:rPr>
          <w:rFonts w:ascii="Times New Roman"/>
          <w:color w:val="3A3A3A"/>
          <w:spacing w:val="-24"/>
          <w:sz w:val="17"/>
        </w:rPr>
        <w:t xml:space="preserve"> </w:t>
      </w:r>
      <w:r>
        <w:rPr>
          <w:rFonts w:ascii="Times New Roman"/>
          <w:color w:val="3A3A3A"/>
          <w:sz w:val="17"/>
        </w:rPr>
        <w:t>dependents</w:t>
      </w:r>
      <w:r>
        <w:rPr>
          <w:rFonts w:ascii="Times New Roman"/>
          <w:color w:val="3A3A3A"/>
          <w:spacing w:val="-19"/>
          <w:sz w:val="17"/>
        </w:rPr>
        <w:t xml:space="preserve"> </w:t>
      </w:r>
      <w:r>
        <w:rPr>
          <w:rFonts w:ascii="Times New Roman"/>
          <w:color w:val="3A3A3A"/>
          <w:sz w:val="17"/>
        </w:rPr>
        <w:t>and</w:t>
      </w:r>
      <w:r>
        <w:rPr>
          <w:rFonts w:ascii="Times New Roman"/>
          <w:color w:val="3A3A3A"/>
          <w:spacing w:val="-19"/>
          <w:sz w:val="17"/>
        </w:rPr>
        <w:t xml:space="preserve"> </w:t>
      </w:r>
      <w:r>
        <w:rPr>
          <w:rFonts w:ascii="Times New Roman"/>
          <w:color w:val="3A3A3A"/>
          <w:sz w:val="17"/>
        </w:rPr>
        <w:t>eligible</w:t>
      </w:r>
      <w:r>
        <w:rPr>
          <w:rFonts w:ascii="Times New Roman"/>
          <w:color w:val="3A3A3A"/>
          <w:spacing w:val="-18"/>
          <w:sz w:val="17"/>
        </w:rPr>
        <w:t xml:space="preserve"> </w:t>
      </w:r>
      <w:r>
        <w:rPr>
          <w:rFonts w:ascii="Times New Roman"/>
          <w:color w:val="3A3A3A"/>
          <w:sz w:val="17"/>
        </w:rPr>
        <w:t>spouses</w:t>
      </w:r>
      <w:r>
        <w:rPr>
          <w:rFonts w:ascii="Times New Roman"/>
          <w:color w:val="3A3A3A"/>
          <w:spacing w:val="-23"/>
          <w:sz w:val="17"/>
        </w:rPr>
        <w:t xml:space="preserve"> </w:t>
      </w:r>
      <w:r>
        <w:rPr>
          <w:rFonts w:ascii="Times New Roman"/>
          <w:color w:val="3A3A3A"/>
          <w:sz w:val="17"/>
        </w:rPr>
        <w:t>of</w:t>
      </w:r>
      <w:r>
        <w:rPr>
          <w:rFonts w:ascii="Times New Roman"/>
          <w:color w:val="3A3A3A"/>
          <w:spacing w:val="-22"/>
          <w:sz w:val="17"/>
        </w:rPr>
        <w:t xml:space="preserve"> </w:t>
      </w:r>
      <w:r>
        <w:rPr>
          <w:rFonts w:ascii="Times New Roman"/>
          <w:color w:val="3A3A3A"/>
          <w:sz w:val="17"/>
        </w:rPr>
        <w:t>Alabama</w:t>
      </w:r>
      <w:r>
        <w:rPr>
          <w:rFonts w:ascii="Times New Roman"/>
          <w:color w:val="3A3A3A"/>
          <w:spacing w:val="-11"/>
          <w:sz w:val="17"/>
        </w:rPr>
        <w:t xml:space="preserve"> </w:t>
      </w:r>
      <w:r>
        <w:rPr>
          <w:rFonts w:ascii="Times New Roman"/>
          <w:color w:val="3A3A3A"/>
          <w:sz w:val="17"/>
        </w:rPr>
        <w:t xml:space="preserve">police </w:t>
      </w:r>
      <w:r>
        <w:rPr>
          <w:rFonts w:ascii="Times New Roman"/>
          <w:color w:val="494949"/>
          <w:w w:val="95"/>
          <w:sz w:val="17"/>
        </w:rPr>
        <w:t>officers</w:t>
      </w:r>
      <w:r>
        <w:rPr>
          <w:rFonts w:ascii="Times New Roman"/>
          <w:color w:val="494949"/>
          <w:spacing w:val="-18"/>
          <w:w w:val="95"/>
          <w:sz w:val="17"/>
        </w:rPr>
        <w:t xml:space="preserve"> </w:t>
      </w:r>
      <w:r>
        <w:rPr>
          <w:rFonts w:ascii="Times New Roman"/>
          <w:color w:val="3A3A3A"/>
          <w:w w:val="95"/>
          <w:sz w:val="17"/>
        </w:rPr>
        <w:t>and</w:t>
      </w:r>
      <w:r>
        <w:rPr>
          <w:rFonts w:ascii="Times New Roman"/>
          <w:color w:val="3A3A3A"/>
          <w:spacing w:val="-17"/>
          <w:w w:val="95"/>
          <w:sz w:val="17"/>
        </w:rPr>
        <w:t xml:space="preserve"> </w:t>
      </w:r>
      <w:r>
        <w:rPr>
          <w:rFonts w:ascii="Times New Roman"/>
          <w:color w:val="3A3A3A"/>
          <w:w w:val="95"/>
          <w:sz w:val="17"/>
        </w:rPr>
        <w:t>firefighters</w:t>
      </w:r>
      <w:r>
        <w:rPr>
          <w:rFonts w:ascii="Times New Roman"/>
          <w:color w:val="3A3A3A"/>
          <w:spacing w:val="-11"/>
          <w:w w:val="95"/>
          <w:sz w:val="17"/>
        </w:rPr>
        <w:t xml:space="preserve"> </w:t>
      </w:r>
      <w:r>
        <w:rPr>
          <w:rFonts w:ascii="Times New Roman"/>
          <w:color w:val="3A3A3A"/>
          <w:w w:val="95"/>
          <w:sz w:val="17"/>
        </w:rPr>
        <w:t>killed</w:t>
      </w:r>
      <w:r>
        <w:rPr>
          <w:rFonts w:ascii="Times New Roman"/>
          <w:color w:val="3A3A3A"/>
          <w:spacing w:val="-8"/>
          <w:w w:val="95"/>
          <w:sz w:val="17"/>
        </w:rPr>
        <w:t xml:space="preserve"> </w:t>
      </w:r>
      <w:r>
        <w:rPr>
          <w:rFonts w:ascii="Times New Roman"/>
          <w:color w:val="3A3A3A"/>
          <w:w w:val="95"/>
          <w:sz w:val="17"/>
        </w:rPr>
        <w:t>in</w:t>
      </w:r>
      <w:r>
        <w:rPr>
          <w:rFonts w:ascii="Times New Roman"/>
          <w:color w:val="3A3A3A"/>
          <w:spacing w:val="-16"/>
          <w:w w:val="95"/>
          <w:sz w:val="17"/>
        </w:rPr>
        <w:t xml:space="preserve"> </w:t>
      </w:r>
      <w:r>
        <w:rPr>
          <w:rFonts w:ascii="Times New Roman"/>
          <w:color w:val="3A3A3A"/>
          <w:w w:val="95"/>
          <w:sz w:val="17"/>
        </w:rPr>
        <w:t>the</w:t>
      </w:r>
      <w:r>
        <w:rPr>
          <w:rFonts w:ascii="Times New Roman"/>
          <w:color w:val="3A3A3A"/>
          <w:spacing w:val="-16"/>
          <w:w w:val="95"/>
          <w:sz w:val="17"/>
        </w:rPr>
        <w:t xml:space="preserve"> </w:t>
      </w:r>
      <w:r>
        <w:rPr>
          <w:rFonts w:ascii="Times New Roman"/>
          <w:color w:val="3A3A3A"/>
          <w:w w:val="95"/>
          <w:sz w:val="17"/>
        </w:rPr>
        <w:t>line</w:t>
      </w:r>
      <w:r>
        <w:rPr>
          <w:rFonts w:ascii="Times New Roman"/>
          <w:color w:val="3A3A3A"/>
          <w:spacing w:val="-16"/>
          <w:w w:val="95"/>
          <w:sz w:val="17"/>
        </w:rPr>
        <w:t xml:space="preserve"> </w:t>
      </w:r>
      <w:r>
        <w:rPr>
          <w:rFonts w:ascii="Times New Roman"/>
          <w:color w:val="3A3A3A"/>
          <w:w w:val="95"/>
          <w:sz w:val="17"/>
        </w:rPr>
        <w:t>of</w:t>
      </w:r>
      <w:r>
        <w:rPr>
          <w:rFonts w:ascii="Times New Roman"/>
          <w:color w:val="3A3A3A"/>
          <w:spacing w:val="-13"/>
          <w:w w:val="95"/>
          <w:sz w:val="17"/>
        </w:rPr>
        <w:t xml:space="preserve"> </w:t>
      </w:r>
      <w:r>
        <w:rPr>
          <w:rFonts w:ascii="Times New Roman"/>
          <w:color w:val="3A3A3A"/>
          <w:w w:val="95"/>
          <w:sz w:val="17"/>
        </w:rPr>
        <w:t>duty</w:t>
      </w:r>
      <w:r>
        <w:rPr>
          <w:rFonts w:ascii="Times New Roman"/>
          <w:color w:val="727272"/>
          <w:w w:val="95"/>
          <w:sz w:val="17"/>
        </w:rPr>
        <w:t>.</w:t>
      </w:r>
      <w:r>
        <w:rPr>
          <w:rFonts w:ascii="Times New Roman"/>
          <w:color w:val="727272"/>
          <w:spacing w:val="-32"/>
          <w:w w:val="95"/>
          <w:sz w:val="17"/>
        </w:rPr>
        <w:t xml:space="preserve"> </w:t>
      </w:r>
      <w:r>
        <w:rPr>
          <w:rFonts w:ascii="Times New Roman"/>
          <w:color w:val="3A3A3A"/>
          <w:w w:val="95"/>
          <w:sz w:val="17"/>
        </w:rPr>
        <w:t>There</w:t>
      </w:r>
      <w:r>
        <w:rPr>
          <w:rFonts w:ascii="Times New Roman"/>
          <w:color w:val="3A3A3A"/>
          <w:spacing w:val="-16"/>
          <w:w w:val="95"/>
          <w:sz w:val="17"/>
        </w:rPr>
        <w:t xml:space="preserve"> </w:t>
      </w:r>
      <w:r>
        <w:rPr>
          <w:rFonts w:ascii="Times New Roman"/>
          <w:color w:val="494949"/>
          <w:w w:val="95"/>
          <w:sz w:val="17"/>
        </w:rPr>
        <w:t>is</w:t>
      </w:r>
      <w:r>
        <w:rPr>
          <w:rFonts w:ascii="Times New Roman"/>
          <w:color w:val="494949"/>
          <w:spacing w:val="-18"/>
          <w:w w:val="95"/>
          <w:sz w:val="17"/>
        </w:rPr>
        <w:t xml:space="preserve"> </w:t>
      </w:r>
      <w:r>
        <w:rPr>
          <w:rFonts w:ascii="Times New Roman"/>
          <w:color w:val="3A3A3A"/>
          <w:w w:val="95"/>
          <w:sz w:val="17"/>
        </w:rPr>
        <w:t>no</w:t>
      </w:r>
      <w:r>
        <w:rPr>
          <w:rFonts w:ascii="Times New Roman"/>
          <w:color w:val="3A3A3A"/>
          <w:spacing w:val="-14"/>
          <w:w w:val="95"/>
          <w:sz w:val="17"/>
        </w:rPr>
        <w:t xml:space="preserve"> </w:t>
      </w:r>
      <w:r>
        <w:rPr>
          <w:rFonts w:ascii="Times New Roman"/>
          <w:color w:val="3A3A3A"/>
          <w:w w:val="95"/>
          <w:sz w:val="17"/>
        </w:rPr>
        <w:t>limit</w:t>
      </w:r>
      <w:r>
        <w:rPr>
          <w:rFonts w:ascii="Times New Roman"/>
          <w:color w:val="3A3A3A"/>
          <w:spacing w:val="-15"/>
          <w:w w:val="95"/>
          <w:sz w:val="17"/>
        </w:rPr>
        <w:t xml:space="preserve"> </w:t>
      </w:r>
      <w:r>
        <w:rPr>
          <w:rFonts w:ascii="Times New Roman"/>
          <w:color w:val="3A3A3A"/>
          <w:w w:val="95"/>
          <w:sz w:val="17"/>
        </w:rPr>
        <w:t xml:space="preserve">on </w:t>
      </w:r>
      <w:r>
        <w:rPr>
          <w:rFonts w:ascii="Times New Roman"/>
          <w:color w:val="3A3A3A"/>
          <w:sz w:val="17"/>
        </w:rPr>
        <w:t xml:space="preserve">the amount awarded to recipients. Awards are available for </w:t>
      </w:r>
      <w:r>
        <w:rPr>
          <w:rFonts w:ascii="Times New Roman"/>
          <w:color w:val="3A3A3A"/>
          <w:w w:val="95"/>
          <w:sz w:val="17"/>
        </w:rPr>
        <w:t>undergraduate</w:t>
      </w:r>
      <w:r>
        <w:rPr>
          <w:rFonts w:ascii="Times New Roman"/>
          <w:color w:val="3A3A3A"/>
          <w:spacing w:val="-13"/>
          <w:w w:val="95"/>
          <w:sz w:val="17"/>
        </w:rPr>
        <w:t xml:space="preserve"> </w:t>
      </w:r>
      <w:r>
        <w:rPr>
          <w:rFonts w:ascii="Times New Roman"/>
          <w:color w:val="3A3A3A"/>
          <w:w w:val="95"/>
          <w:sz w:val="17"/>
        </w:rPr>
        <w:t>study</w:t>
      </w:r>
      <w:r>
        <w:rPr>
          <w:rFonts w:ascii="Times New Roman"/>
          <w:color w:val="3A3A3A"/>
          <w:spacing w:val="-20"/>
          <w:w w:val="95"/>
          <w:sz w:val="17"/>
        </w:rPr>
        <w:t xml:space="preserve"> </w:t>
      </w:r>
      <w:r>
        <w:rPr>
          <w:rFonts w:ascii="Times New Roman"/>
          <w:color w:val="3A3A3A"/>
          <w:w w:val="95"/>
          <w:sz w:val="17"/>
        </w:rPr>
        <w:t>in</w:t>
      </w:r>
      <w:r>
        <w:rPr>
          <w:rFonts w:ascii="Times New Roman"/>
          <w:color w:val="3A3A3A"/>
          <w:spacing w:val="-16"/>
          <w:w w:val="95"/>
          <w:sz w:val="17"/>
        </w:rPr>
        <w:t xml:space="preserve"> </w:t>
      </w:r>
      <w:r>
        <w:rPr>
          <w:rFonts w:ascii="Times New Roman"/>
          <w:color w:val="3A3A3A"/>
          <w:w w:val="95"/>
          <w:sz w:val="17"/>
        </w:rPr>
        <w:t>public</w:t>
      </w:r>
      <w:r>
        <w:rPr>
          <w:rFonts w:ascii="Times New Roman"/>
          <w:color w:val="3A3A3A"/>
          <w:spacing w:val="-14"/>
          <w:w w:val="95"/>
          <w:sz w:val="17"/>
        </w:rPr>
        <w:t xml:space="preserve"> </w:t>
      </w:r>
      <w:r>
        <w:rPr>
          <w:rFonts w:ascii="Times New Roman"/>
          <w:color w:val="3A3A3A"/>
          <w:w w:val="95"/>
          <w:sz w:val="17"/>
        </w:rPr>
        <w:t>institutions</w:t>
      </w:r>
      <w:r>
        <w:rPr>
          <w:rFonts w:ascii="Times New Roman"/>
          <w:color w:val="3A3A3A"/>
          <w:spacing w:val="-14"/>
          <w:w w:val="95"/>
          <w:sz w:val="17"/>
        </w:rPr>
        <w:t xml:space="preserve"> </w:t>
      </w:r>
      <w:r>
        <w:rPr>
          <w:rFonts w:ascii="Times New Roman"/>
          <w:color w:val="3A3A3A"/>
          <w:w w:val="95"/>
          <w:sz w:val="17"/>
        </w:rPr>
        <w:t>in</w:t>
      </w:r>
      <w:r>
        <w:rPr>
          <w:rFonts w:ascii="Times New Roman"/>
          <w:color w:val="3A3A3A"/>
          <w:spacing w:val="-18"/>
          <w:w w:val="95"/>
          <w:sz w:val="17"/>
        </w:rPr>
        <w:t xml:space="preserve"> </w:t>
      </w:r>
      <w:r>
        <w:rPr>
          <w:rFonts w:ascii="Times New Roman"/>
          <w:color w:val="3A3A3A"/>
          <w:w w:val="95"/>
          <w:sz w:val="17"/>
        </w:rPr>
        <w:t>Alabama.</w:t>
      </w:r>
      <w:r>
        <w:rPr>
          <w:rFonts w:ascii="Times New Roman"/>
          <w:color w:val="3A3A3A"/>
          <w:spacing w:val="-18"/>
          <w:w w:val="95"/>
          <w:sz w:val="17"/>
        </w:rPr>
        <w:t xml:space="preserve"> </w:t>
      </w:r>
      <w:r>
        <w:rPr>
          <w:rFonts w:ascii="Times New Roman"/>
          <w:color w:val="3A3A3A"/>
          <w:w w:val="95"/>
          <w:sz w:val="17"/>
        </w:rPr>
        <w:t>Students</w:t>
      </w:r>
      <w:r>
        <w:rPr>
          <w:rFonts w:ascii="Times New Roman"/>
          <w:color w:val="3A3A3A"/>
          <w:spacing w:val="-21"/>
          <w:w w:val="95"/>
          <w:sz w:val="17"/>
        </w:rPr>
        <w:t xml:space="preserve"> </w:t>
      </w:r>
      <w:r>
        <w:rPr>
          <w:rFonts w:ascii="Times New Roman"/>
          <w:color w:val="3A3A3A"/>
          <w:w w:val="95"/>
          <w:sz w:val="17"/>
        </w:rPr>
        <w:t xml:space="preserve">who </w:t>
      </w:r>
      <w:r>
        <w:rPr>
          <w:rFonts w:ascii="Times New Roman"/>
          <w:color w:val="3A3A3A"/>
          <w:w w:val="90"/>
          <w:sz w:val="17"/>
        </w:rPr>
        <w:t xml:space="preserve">are </w:t>
      </w:r>
      <w:r>
        <w:rPr>
          <w:rFonts w:ascii="Times New Roman"/>
          <w:color w:val="3A3A3A"/>
          <w:spacing w:val="-4"/>
          <w:w w:val="90"/>
          <w:sz w:val="17"/>
        </w:rPr>
        <w:t>[</w:t>
      </w:r>
      <w:r>
        <w:rPr>
          <w:rFonts w:ascii="Times New Roman"/>
          <w:color w:val="494949"/>
          <w:spacing w:val="-4"/>
          <w:w w:val="90"/>
          <w:sz w:val="17"/>
        </w:rPr>
        <w:t>...</w:t>
      </w:r>
      <w:r>
        <w:rPr>
          <w:rFonts w:ascii="Times New Roman"/>
          <w:color w:val="3A3A3A"/>
          <w:spacing w:val="-4"/>
          <w:w w:val="90"/>
          <w:sz w:val="17"/>
        </w:rPr>
        <w:t>]</w:t>
      </w:r>
      <w:r>
        <w:rPr>
          <w:rFonts w:ascii="Times New Roman"/>
          <w:color w:val="3A3A3A"/>
          <w:spacing w:val="-14"/>
          <w:w w:val="90"/>
          <w:sz w:val="17"/>
        </w:rPr>
        <w:t xml:space="preserve"> </w:t>
      </w:r>
      <w:r>
        <w:rPr>
          <w:rFonts w:ascii="Times New Roman"/>
          <w:color w:val="3A3A3A"/>
          <w:w w:val="90"/>
          <w:sz w:val="17"/>
          <w:u w:val="single" w:color="000000"/>
        </w:rPr>
        <w:t>More</w:t>
      </w:r>
    </w:p>
    <w:p w:rsidR="00CF3DB2" w:rsidRDefault="007E700D">
      <w:pPr>
        <w:spacing w:before="127" w:line="210" w:lineRule="exact"/>
        <w:ind w:left="194" w:right="3519"/>
        <w:rPr>
          <w:rFonts w:ascii="Times New Roman" w:eastAsia="Times New Roman" w:hAnsi="Times New Roman" w:cs="Times New Roman"/>
          <w:sz w:val="17"/>
          <w:szCs w:val="17"/>
        </w:rPr>
      </w:pPr>
      <w:r>
        <w:rPr>
          <w:rFonts w:ascii="Arial"/>
          <w:color w:val="494949"/>
          <w:w w:val="85"/>
          <w:sz w:val="19"/>
          <w:u w:val="single" w:color="000000"/>
        </w:rPr>
        <w:t xml:space="preserve">The </w:t>
      </w:r>
      <w:r>
        <w:rPr>
          <w:rFonts w:ascii="Times New Roman"/>
          <w:color w:val="3A3A3A"/>
          <w:w w:val="85"/>
          <w:sz w:val="17"/>
          <w:u w:val="single" w:color="000000"/>
        </w:rPr>
        <w:t>Achievement Award</w:t>
      </w:r>
      <w:r>
        <w:rPr>
          <w:rFonts w:ascii="Times New Roman"/>
          <w:color w:val="3A3A3A"/>
          <w:spacing w:val="-1"/>
          <w:w w:val="85"/>
          <w:sz w:val="17"/>
          <w:u w:val="single" w:color="000000"/>
        </w:rPr>
        <w:t xml:space="preserve"> </w:t>
      </w:r>
      <w:r>
        <w:rPr>
          <w:rFonts w:ascii="Times New Roman"/>
          <w:color w:val="3A3A3A"/>
          <w:w w:val="85"/>
          <w:sz w:val="17"/>
          <w:u w:val="single" w:color="000000"/>
        </w:rPr>
        <w:t>Program</w:t>
      </w:r>
    </w:p>
    <w:p w:rsidR="00CF3DB2" w:rsidRDefault="007E700D">
      <w:pPr>
        <w:spacing w:line="183" w:lineRule="exact"/>
        <w:ind w:left="194" w:right="3519"/>
        <w:rPr>
          <w:rFonts w:ascii="Times New Roman" w:eastAsia="Times New Roman" w:hAnsi="Times New Roman" w:cs="Times New Roman"/>
          <w:sz w:val="17"/>
          <w:szCs w:val="17"/>
        </w:rPr>
      </w:pPr>
      <w:r>
        <w:rPr>
          <w:rFonts w:ascii="Times New Roman"/>
          <w:color w:val="3A3A3A"/>
          <w:spacing w:val="2"/>
          <w:w w:val="85"/>
          <w:sz w:val="17"/>
        </w:rPr>
        <w:t>App</w:t>
      </w:r>
      <w:r>
        <w:rPr>
          <w:rFonts w:ascii="Times New Roman"/>
          <w:color w:val="595959"/>
          <w:spacing w:val="2"/>
          <w:w w:val="85"/>
          <w:sz w:val="17"/>
        </w:rPr>
        <w:t>li</w:t>
      </w:r>
      <w:r>
        <w:rPr>
          <w:rFonts w:ascii="Times New Roman"/>
          <w:color w:val="3A3A3A"/>
          <w:spacing w:val="2"/>
          <w:w w:val="85"/>
          <w:sz w:val="17"/>
        </w:rPr>
        <w:t>cation  D</w:t>
      </w:r>
      <w:r>
        <w:rPr>
          <w:rFonts w:ascii="Times New Roman"/>
          <w:color w:val="595959"/>
          <w:spacing w:val="2"/>
          <w:w w:val="85"/>
          <w:sz w:val="17"/>
        </w:rPr>
        <w:t>ead</w:t>
      </w:r>
      <w:r>
        <w:rPr>
          <w:rFonts w:ascii="Times New Roman"/>
          <w:color w:val="3A3A3A"/>
          <w:spacing w:val="2"/>
          <w:w w:val="85"/>
          <w:sz w:val="17"/>
        </w:rPr>
        <w:t>lines</w:t>
      </w:r>
      <w:r>
        <w:rPr>
          <w:rFonts w:ascii="Times New Roman"/>
          <w:color w:val="595959"/>
          <w:spacing w:val="2"/>
          <w:w w:val="85"/>
          <w:sz w:val="17"/>
        </w:rPr>
        <w:t>:</w:t>
      </w:r>
      <w:r>
        <w:rPr>
          <w:rFonts w:ascii="Times New Roman"/>
          <w:color w:val="3A3A3A"/>
          <w:spacing w:val="2"/>
          <w:w w:val="85"/>
          <w:sz w:val="17"/>
        </w:rPr>
        <w:t xml:space="preserve">February  </w:t>
      </w:r>
      <w:r>
        <w:rPr>
          <w:rFonts w:ascii="Times New Roman"/>
          <w:color w:val="3A3A3A"/>
          <w:w w:val="85"/>
          <w:sz w:val="17"/>
        </w:rPr>
        <w:t>24,</w:t>
      </w:r>
      <w:r>
        <w:rPr>
          <w:rFonts w:ascii="Times New Roman"/>
          <w:color w:val="3A3A3A"/>
          <w:spacing w:val="-16"/>
          <w:w w:val="85"/>
          <w:sz w:val="17"/>
        </w:rPr>
        <w:t xml:space="preserve"> </w:t>
      </w:r>
      <w:r>
        <w:rPr>
          <w:rFonts w:ascii="Times New Roman"/>
          <w:color w:val="3A3A3A"/>
          <w:w w:val="85"/>
          <w:sz w:val="17"/>
        </w:rPr>
        <w:t>Annually</w:t>
      </w:r>
    </w:p>
    <w:p w:rsidR="00CF3DB2" w:rsidRDefault="007E700D">
      <w:pPr>
        <w:spacing w:line="232" w:lineRule="auto"/>
        <w:ind w:left="199" w:right="3165" w:hanging="5"/>
        <w:rPr>
          <w:rFonts w:ascii="Times New Roman" w:eastAsia="Times New Roman" w:hAnsi="Times New Roman" w:cs="Times New Roman"/>
          <w:sz w:val="17"/>
          <w:szCs w:val="17"/>
        </w:rPr>
      </w:pPr>
      <w:r>
        <w:rPr>
          <w:rFonts w:ascii="Times New Roman" w:hAnsi="Times New Roman"/>
          <w:color w:val="3A3A3A"/>
          <w:w w:val="86"/>
          <w:sz w:val="17"/>
        </w:rPr>
        <w:t xml:space="preserve">The </w:t>
      </w:r>
      <w:r>
        <w:rPr>
          <w:rFonts w:ascii="Times New Roman" w:hAnsi="Times New Roman"/>
          <w:color w:val="494949"/>
          <w:w w:val="81"/>
          <w:sz w:val="17"/>
        </w:rPr>
        <w:t xml:space="preserve">Ach </w:t>
      </w:r>
      <w:r>
        <w:rPr>
          <w:rFonts w:ascii="Times New Roman" w:hAnsi="Times New Roman"/>
          <w:color w:val="727272"/>
          <w:spacing w:val="4"/>
          <w:w w:val="86"/>
          <w:sz w:val="17"/>
        </w:rPr>
        <w:t>i</w:t>
      </w:r>
      <w:r>
        <w:rPr>
          <w:rFonts w:ascii="Times New Roman" w:hAnsi="Times New Roman"/>
          <w:color w:val="3A3A3A"/>
          <w:spacing w:val="4"/>
          <w:w w:val="86"/>
          <w:sz w:val="17"/>
        </w:rPr>
        <w:t>evem</w:t>
      </w:r>
      <w:r>
        <w:rPr>
          <w:rFonts w:ascii="Times New Roman" w:hAnsi="Times New Roman"/>
          <w:color w:val="595959"/>
          <w:spacing w:val="4"/>
          <w:w w:val="86"/>
          <w:sz w:val="17"/>
        </w:rPr>
        <w:t>ent</w:t>
      </w:r>
      <w:r>
        <w:rPr>
          <w:rFonts w:ascii="Times New Roman" w:hAnsi="Times New Roman"/>
          <w:color w:val="595959"/>
          <w:w w:val="86"/>
          <w:sz w:val="17"/>
        </w:rPr>
        <w:t xml:space="preserve"> </w:t>
      </w:r>
      <w:r>
        <w:rPr>
          <w:rFonts w:ascii="Times New Roman" w:hAnsi="Times New Roman"/>
          <w:color w:val="3A3A3A"/>
          <w:w w:val="82"/>
          <w:sz w:val="17"/>
        </w:rPr>
        <w:t xml:space="preserve">Award </w:t>
      </w:r>
      <w:r>
        <w:rPr>
          <w:rFonts w:ascii="Times New Roman" w:hAnsi="Times New Roman"/>
          <w:color w:val="595959"/>
          <w:spacing w:val="9"/>
          <w:w w:val="67"/>
          <w:sz w:val="17"/>
        </w:rPr>
        <w:t>i</w:t>
      </w:r>
      <w:r>
        <w:rPr>
          <w:rFonts w:ascii="Times New Roman" w:hAnsi="Times New Roman"/>
          <w:color w:val="3A3A3A"/>
          <w:spacing w:val="9"/>
          <w:w w:val="67"/>
          <w:sz w:val="17"/>
        </w:rPr>
        <w:t>s</w:t>
      </w:r>
      <w:r>
        <w:rPr>
          <w:rFonts w:ascii="Times New Roman" w:hAnsi="Times New Roman"/>
          <w:color w:val="3A3A3A"/>
          <w:w w:val="67"/>
          <w:sz w:val="17"/>
        </w:rPr>
        <w:t xml:space="preserve"> </w:t>
      </w:r>
      <w:r>
        <w:rPr>
          <w:rFonts w:ascii="Times New Roman" w:hAnsi="Times New Roman"/>
          <w:color w:val="3A3A3A"/>
          <w:w w:val="87"/>
          <w:sz w:val="17"/>
        </w:rPr>
        <w:t xml:space="preserve">a </w:t>
      </w:r>
      <w:r>
        <w:rPr>
          <w:rFonts w:ascii="Times New Roman" w:hAnsi="Times New Roman"/>
          <w:color w:val="3A3A3A"/>
          <w:w w:val="90"/>
          <w:sz w:val="17"/>
        </w:rPr>
        <w:t xml:space="preserve">scholarship </w:t>
      </w:r>
      <w:r>
        <w:rPr>
          <w:rFonts w:ascii="Times New Roman" w:hAnsi="Times New Roman"/>
          <w:color w:val="3A3A3A"/>
          <w:w w:val="88"/>
          <w:sz w:val="17"/>
        </w:rPr>
        <w:t xml:space="preserve">program </w:t>
      </w:r>
      <w:r>
        <w:rPr>
          <w:rFonts w:ascii="Times New Roman" w:hAnsi="Times New Roman"/>
          <w:color w:val="3A3A3A"/>
          <w:w w:val="89"/>
          <w:sz w:val="17"/>
        </w:rPr>
        <w:t xml:space="preserve">for </w:t>
      </w:r>
      <w:r>
        <w:rPr>
          <w:rFonts w:ascii="Times New Roman" w:hAnsi="Times New Roman"/>
          <w:color w:val="3A3A3A"/>
          <w:w w:val="95"/>
          <w:sz w:val="17"/>
        </w:rPr>
        <w:t xml:space="preserve">students </w:t>
      </w:r>
      <w:r>
        <w:rPr>
          <w:rFonts w:ascii="Times New Roman" w:hAnsi="Times New Roman"/>
          <w:color w:val="494949"/>
          <w:w w:val="83"/>
          <w:sz w:val="17"/>
        </w:rPr>
        <w:t xml:space="preserve">with </w:t>
      </w:r>
      <w:r>
        <w:rPr>
          <w:rFonts w:ascii="Times New Roman" w:hAnsi="Times New Roman"/>
          <w:color w:val="3A3A3A"/>
          <w:sz w:val="17"/>
        </w:rPr>
        <w:t>extreme</w:t>
      </w:r>
      <w:r>
        <w:rPr>
          <w:rFonts w:ascii="Times New Roman" w:hAnsi="Times New Roman"/>
          <w:color w:val="3A3A3A"/>
          <w:spacing w:val="-24"/>
          <w:sz w:val="17"/>
        </w:rPr>
        <w:t xml:space="preserve"> </w:t>
      </w:r>
      <w:r>
        <w:rPr>
          <w:rFonts w:ascii="Times New Roman" w:hAnsi="Times New Roman"/>
          <w:color w:val="3A3A3A"/>
          <w:sz w:val="17"/>
        </w:rPr>
        <w:t>financial</w:t>
      </w:r>
      <w:r>
        <w:rPr>
          <w:rFonts w:ascii="Times New Roman" w:hAnsi="Times New Roman"/>
          <w:color w:val="3A3A3A"/>
          <w:spacing w:val="-21"/>
          <w:sz w:val="17"/>
        </w:rPr>
        <w:t xml:space="preserve"> </w:t>
      </w:r>
      <w:r>
        <w:rPr>
          <w:rFonts w:ascii="Times New Roman" w:hAnsi="Times New Roman"/>
          <w:color w:val="3A3A3A"/>
          <w:sz w:val="17"/>
        </w:rPr>
        <w:t>need</w:t>
      </w:r>
      <w:r>
        <w:rPr>
          <w:rFonts w:ascii="Times New Roman" w:hAnsi="Times New Roman"/>
          <w:color w:val="3A3A3A"/>
          <w:spacing w:val="-20"/>
          <w:sz w:val="17"/>
        </w:rPr>
        <w:t xml:space="preserve"> </w:t>
      </w:r>
      <w:r>
        <w:rPr>
          <w:rFonts w:ascii="Times New Roman" w:hAnsi="Times New Roman"/>
          <w:color w:val="3A3A3A"/>
          <w:sz w:val="17"/>
        </w:rPr>
        <w:t>who</w:t>
      </w:r>
      <w:r>
        <w:rPr>
          <w:rFonts w:ascii="Times New Roman" w:hAnsi="Times New Roman"/>
          <w:color w:val="3A3A3A"/>
          <w:spacing w:val="-22"/>
          <w:sz w:val="17"/>
        </w:rPr>
        <w:t xml:space="preserve"> </w:t>
      </w:r>
      <w:r>
        <w:rPr>
          <w:rFonts w:ascii="Times New Roman" w:hAnsi="Times New Roman"/>
          <w:color w:val="3A3A3A"/>
          <w:sz w:val="17"/>
        </w:rPr>
        <w:t>have</w:t>
      </w:r>
      <w:r>
        <w:rPr>
          <w:rFonts w:ascii="Times New Roman" w:hAnsi="Times New Roman"/>
          <w:color w:val="3A3A3A"/>
          <w:spacing w:val="-22"/>
          <w:sz w:val="17"/>
        </w:rPr>
        <w:t xml:space="preserve"> </w:t>
      </w:r>
      <w:r>
        <w:rPr>
          <w:rFonts w:ascii="Times New Roman" w:hAnsi="Times New Roman"/>
          <w:color w:val="3A3A3A"/>
          <w:sz w:val="17"/>
        </w:rPr>
        <w:t>demonstrated</w:t>
      </w:r>
      <w:r>
        <w:rPr>
          <w:rFonts w:ascii="Times New Roman" w:hAnsi="Times New Roman"/>
          <w:color w:val="3A3A3A"/>
          <w:spacing w:val="-18"/>
          <w:sz w:val="17"/>
        </w:rPr>
        <w:t xml:space="preserve"> </w:t>
      </w:r>
      <w:r>
        <w:rPr>
          <w:rFonts w:ascii="Times New Roman" w:hAnsi="Times New Roman"/>
          <w:color w:val="3A3A3A"/>
          <w:sz w:val="17"/>
        </w:rPr>
        <w:t>high</w:t>
      </w:r>
      <w:r>
        <w:rPr>
          <w:rFonts w:ascii="Times New Roman" w:hAnsi="Times New Roman"/>
          <w:color w:val="3A3A3A"/>
          <w:spacing w:val="-21"/>
          <w:sz w:val="17"/>
        </w:rPr>
        <w:t xml:space="preserve"> </w:t>
      </w:r>
      <w:r>
        <w:rPr>
          <w:rFonts w:ascii="Times New Roman" w:hAnsi="Times New Roman"/>
          <w:color w:val="3A3A3A"/>
          <w:sz w:val="17"/>
        </w:rPr>
        <w:t>potential</w:t>
      </w:r>
      <w:r>
        <w:rPr>
          <w:rFonts w:ascii="Times New Roman" w:hAnsi="Times New Roman"/>
          <w:color w:val="3A3A3A"/>
          <w:spacing w:val="-16"/>
          <w:sz w:val="17"/>
        </w:rPr>
        <w:t xml:space="preserve"> </w:t>
      </w:r>
      <w:r>
        <w:rPr>
          <w:rFonts w:ascii="Times New Roman" w:hAnsi="Times New Roman"/>
          <w:color w:val="3A3A3A"/>
          <w:sz w:val="17"/>
        </w:rPr>
        <w:t xml:space="preserve">by </w:t>
      </w:r>
      <w:r>
        <w:rPr>
          <w:rFonts w:ascii="Times New Roman" w:hAnsi="Times New Roman"/>
          <w:color w:val="3A3A3A"/>
          <w:w w:val="90"/>
          <w:sz w:val="17"/>
        </w:rPr>
        <w:t xml:space="preserve">achieving academic success while overcoming difficult circumstances. </w:t>
      </w:r>
      <w:r>
        <w:rPr>
          <w:rFonts w:ascii="Times New Roman" w:hAnsi="Times New Roman"/>
          <w:color w:val="3A3A3A"/>
          <w:sz w:val="17"/>
        </w:rPr>
        <w:t xml:space="preserve">Scholarship applicants must demonstrate enthusiasm </w:t>
      </w:r>
      <w:r>
        <w:rPr>
          <w:rFonts w:ascii="Times New Roman" w:hAnsi="Times New Roman"/>
          <w:color w:val="494949"/>
          <w:sz w:val="17"/>
        </w:rPr>
        <w:t xml:space="preserve">and </w:t>
      </w:r>
      <w:r>
        <w:rPr>
          <w:rFonts w:ascii="Times New Roman" w:hAnsi="Times New Roman"/>
          <w:color w:val="3A3A3A"/>
          <w:sz w:val="17"/>
        </w:rPr>
        <w:t xml:space="preserve">commitment to helping pre-collegiate students </w:t>
      </w:r>
      <w:r>
        <w:rPr>
          <w:rFonts w:ascii="Times New Roman" w:hAnsi="Times New Roman"/>
          <w:color w:val="494949"/>
          <w:sz w:val="17"/>
        </w:rPr>
        <w:t xml:space="preserve">in </w:t>
      </w:r>
      <w:r>
        <w:rPr>
          <w:rFonts w:ascii="Times New Roman" w:hAnsi="Times New Roman"/>
          <w:color w:val="3A3A3A"/>
          <w:sz w:val="17"/>
        </w:rPr>
        <w:t xml:space="preserve">college </w:t>
      </w:r>
      <w:r>
        <w:rPr>
          <w:rFonts w:ascii="Times New Roman" w:hAnsi="Times New Roman"/>
          <w:color w:val="3A3A3A"/>
          <w:w w:val="95"/>
          <w:sz w:val="17"/>
        </w:rPr>
        <w:t>preparation</w:t>
      </w:r>
      <w:r>
        <w:rPr>
          <w:rFonts w:ascii="Times New Roman" w:hAnsi="Times New Roman"/>
          <w:color w:val="3A3A3A"/>
          <w:spacing w:val="-11"/>
          <w:w w:val="95"/>
          <w:sz w:val="17"/>
        </w:rPr>
        <w:t xml:space="preserve"> </w:t>
      </w:r>
      <w:r>
        <w:rPr>
          <w:rFonts w:ascii="Times New Roman" w:hAnsi="Times New Roman"/>
          <w:color w:val="3A3A3A"/>
          <w:w w:val="95"/>
          <w:sz w:val="17"/>
        </w:rPr>
        <w:t>programs.</w:t>
      </w:r>
      <w:r>
        <w:rPr>
          <w:rFonts w:ascii="Times New Roman" w:hAnsi="Times New Roman"/>
          <w:color w:val="3A3A3A"/>
          <w:spacing w:val="-22"/>
          <w:w w:val="95"/>
          <w:sz w:val="17"/>
        </w:rPr>
        <w:t xml:space="preserve"> </w:t>
      </w:r>
      <w:r>
        <w:rPr>
          <w:rFonts w:ascii="Times New Roman" w:hAnsi="Times New Roman"/>
          <w:color w:val="3A3A3A"/>
          <w:w w:val="95"/>
          <w:sz w:val="17"/>
        </w:rPr>
        <w:t>TAAP</w:t>
      </w:r>
      <w:r>
        <w:rPr>
          <w:rFonts w:ascii="Times New Roman" w:hAnsi="Times New Roman"/>
          <w:color w:val="3A3A3A"/>
          <w:spacing w:val="-16"/>
          <w:w w:val="95"/>
          <w:sz w:val="17"/>
        </w:rPr>
        <w:t xml:space="preserve"> </w:t>
      </w:r>
      <w:r>
        <w:rPr>
          <w:rFonts w:ascii="Times New Roman" w:hAnsi="Times New Roman"/>
          <w:color w:val="3A3A3A"/>
          <w:w w:val="95"/>
          <w:sz w:val="17"/>
        </w:rPr>
        <w:t>provides</w:t>
      </w:r>
      <w:r>
        <w:rPr>
          <w:rFonts w:ascii="Times New Roman" w:hAnsi="Times New Roman"/>
          <w:color w:val="3A3A3A"/>
          <w:spacing w:val="-19"/>
          <w:w w:val="95"/>
          <w:sz w:val="17"/>
        </w:rPr>
        <w:t xml:space="preserve"> </w:t>
      </w:r>
      <w:r>
        <w:rPr>
          <w:rFonts w:ascii="Times New Roman" w:hAnsi="Times New Roman"/>
          <w:color w:val="3A3A3A"/>
          <w:w w:val="95"/>
          <w:sz w:val="17"/>
        </w:rPr>
        <w:t>financial</w:t>
      </w:r>
      <w:r>
        <w:rPr>
          <w:rFonts w:ascii="Times New Roman" w:hAnsi="Times New Roman"/>
          <w:color w:val="3A3A3A"/>
          <w:spacing w:val="-18"/>
          <w:w w:val="95"/>
          <w:sz w:val="17"/>
        </w:rPr>
        <w:t xml:space="preserve"> </w:t>
      </w:r>
      <w:r>
        <w:rPr>
          <w:rFonts w:ascii="Times New Roman" w:hAnsi="Times New Roman"/>
          <w:color w:val="3A3A3A"/>
          <w:w w:val="95"/>
          <w:sz w:val="17"/>
        </w:rPr>
        <w:t>support</w:t>
      </w:r>
      <w:r>
        <w:rPr>
          <w:rFonts w:ascii="Times New Roman" w:hAnsi="Times New Roman"/>
          <w:color w:val="3A3A3A"/>
          <w:spacing w:val="-19"/>
          <w:w w:val="95"/>
          <w:sz w:val="17"/>
        </w:rPr>
        <w:t xml:space="preserve"> </w:t>
      </w:r>
      <w:r>
        <w:rPr>
          <w:rFonts w:ascii="Times New Roman" w:hAnsi="Times New Roman"/>
          <w:color w:val="3A3A3A"/>
          <w:w w:val="95"/>
          <w:sz w:val="17"/>
        </w:rPr>
        <w:t>and</w:t>
      </w:r>
      <w:r>
        <w:rPr>
          <w:rFonts w:ascii="Times New Roman" w:hAnsi="Times New Roman"/>
          <w:color w:val="3A3A3A"/>
          <w:spacing w:val="-19"/>
          <w:w w:val="95"/>
          <w:sz w:val="17"/>
        </w:rPr>
        <w:t xml:space="preserve"> </w:t>
      </w:r>
      <w:r>
        <w:rPr>
          <w:rFonts w:ascii="Times New Roman" w:hAnsi="Times New Roman"/>
          <w:color w:val="3A3A3A"/>
          <w:w w:val="95"/>
          <w:sz w:val="17"/>
        </w:rPr>
        <w:t>one-on­ one</w:t>
      </w:r>
      <w:r>
        <w:rPr>
          <w:rFonts w:ascii="Times New Roman" w:hAnsi="Times New Roman"/>
          <w:color w:val="3A3A3A"/>
          <w:spacing w:val="-21"/>
          <w:w w:val="95"/>
          <w:sz w:val="17"/>
        </w:rPr>
        <w:t xml:space="preserve"> </w:t>
      </w:r>
      <w:r>
        <w:rPr>
          <w:rFonts w:ascii="Times New Roman" w:hAnsi="Times New Roman"/>
          <w:color w:val="3A3A3A"/>
          <w:w w:val="95"/>
          <w:sz w:val="17"/>
        </w:rPr>
        <w:t>advising</w:t>
      </w:r>
      <w:r>
        <w:rPr>
          <w:rFonts w:ascii="Times New Roman" w:hAnsi="Times New Roman"/>
          <w:color w:val="3A3A3A"/>
          <w:spacing w:val="-20"/>
          <w:w w:val="95"/>
          <w:sz w:val="17"/>
        </w:rPr>
        <w:t xml:space="preserve"> </w:t>
      </w:r>
      <w:r>
        <w:rPr>
          <w:rFonts w:ascii="Times New Roman" w:hAnsi="Times New Roman"/>
          <w:color w:val="3A3A3A"/>
          <w:w w:val="95"/>
          <w:sz w:val="17"/>
        </w:rPr>
        <w:t>to</w:t>
      </w:r>
      <w:r>
        <w:rPr>
          <w:rFonts w:ascii="Times New Roman" w:hAnsi="Times New Roman"/>
          <w:color w:val="3A3A3A"/>
          <w:spacing w:val="-20"/>
          <w:w w:val="95"/>
          <w:sz w:val="17"/>
        </w:rPr>
        <w:t xml:space="preserve"> </w:t>
      </w:r>
      <w:r>
        <w:rPr>
          <w:rFonts w:ascii="Times New Roman" w:hAnsi="Times New Roman"/>
          <w:color w:val="3A3A3A"/>
          <w:w w:val="95"/>
          <w:sz w:val="17"/>
        </w:rPr>
        <w:t>all</w:t>
      </w:r>
      <w:r>
        <w:rPr>
          <w:rFonts w:ascii="Times New Roman" w:hAnsi="Times New Roman"/>
          <w:color w:val="3A3A3A"/>
          <w:spacing w:val="-18"/>
          <w:w w:val="95"/>
          <w:sz w:val="17"/>
        </w:rPr>
        <w:t xml:space="preserve"> </w:t>
      </w:r>
      <w:r>
        <w:rPr>
          <w:rFonts w:ascii="Times New Roman" w:hAnsi="Times New Roman"/>
          <w:color w:val="3A3A3A"/>
          <w:w w:val="95"/>
          <w:sz w:val="17"/>
        </w:rPr>
        <w:t>of</w:t>
      </w:r>
      <w:r>
        <w:rPr>
          <w:rFonts w:ascii="Times New Roman" w:hAnsi="Times New Roman"/>
          <w:color w:val="3A3A3A"/>
          <w:spacing w:val="-14"/>
          <w:w w:val="95"/>
          <w:sz w:val="17"/>
        </w:rPr>
        <w:t xml:space="preserve"> </w:t>
      </w:r>
      <w:r>
        <w:rPr>
          <w:rFonts w:ascii="Times New Roman" w:hAnsi="Times New Roman"/>
          <w:color w:val="3A3A3A"/>
          <w:spacing w:val="-5"/>
          <w:w w:val="95"/>
          <w:sz w:val="17"/>
        </w:rPr>
        <w:t>[</w:t>
      </w:r>
      <w:r>
        <w:rPr>
          <w:rFonts w:ascii="Times New Roman" w:hAnsi="Times New Roman"/>
          <w:color w:val="494949"/>
          <w:spacing w:val="-5"/>
          <w:w w:val="95"/>
          <w:sz w:val="17"/>
        </w:rPr>
        <w:t>...</w:t>
      </w:r>
      <w:r>
        <w:rPr>
          <w:rFonts w:ascii="Times New Roman" w:hAnsi="Times New Roman"/>
          <w:color w:val="3A3A3A"/>
          <w:spacing w:val="-5"/>
          <w:w w:val="95"/>
          <w:sz w:val="17"/>
        </w:rPr>
        <w:t>]</w:t>
      </w:r>
      <w:r>
        <w:rPr>
          <w:rFonts w:ascii="Times New Roman" w:hAnsi="Times New Roman"/>
          <w:color w:val="3A3A3A"/>
          <w:spacing w:val="-22"/>
          <w:w w:val="95"/>
          <w:sz w:val="17"/>
        </w:rPr>
        <w:t xml:space="preserve"> </w:t>
      </w:r>
      <w:r>
        <w:rPr>
          <w:rFonts w:ascii="Times New Roman" w:hAnsi="Times New Roman"/>
          <w:color w:val="3A3A3A"/>
          <w:w w:val="95"/>
          <w:sz w:val="17"/>
          <w:u w:val="single" w:color="000000"/>
        </w:rPr>
        <w:t>More</w:t>
      </w:r>
    </w:p>
    <w:p w:rsidR="00CF3DB2" w:rsidRDefault="00CF3DB2">
      <w:pPr>
        <w:spacing w:before="11"/>
        <w:rPr>
          <w:rFonts w:ascii="Times New Roman" w:eastAsia="Times New Roman" w:hAnsi="Times New Roman" w:cs="Times New Roman"/>
          <w:sz w:val="13"/>
          <w:szCs w:val="13"/>
        </w:rPr>
      </w:pPr>
    </w:p>
    <w:p w:rsidR="00CF3DB2" w:rsidRDefault="007E700D">
      <w:pPr>
        <w:spacing w:line="184" w:lineRule="exact"/>
        <w:ind w:left="199" w:right="3519"/>
        <w:rPr>
          <w:rFonts w:ascii="Times New Roman" w:eastAsia="Times New Roman" w:hAnsi="Times New Roman" w:cs="Times New Roman"/>
          <w:sz w:val="17"/>
          <w:szCs w:val="17"/>
        </w:rPr>
      </w:pPr>
      <w:r>
        <w:rPr>
          <w:rFonts w:ascii="Times New Roman"/>
          <w:color w:val="3A3A3A"/>
          <w:w w:val="90"/>
          <w:sz w:val="17"/>
          <w:u w:val="single" w:color="000000"/>
        </w:rPr>
        <w:t xml:space="preserve">Joe </w:t>
      </w:r>
      <w:r>
        <w:rPr>
          <w:rFonts w:ascii="Times New Roman"/>
          <w:color w:val="494949"/>
          <w:w w:val="90"/>
          <w:sz w:val="17"/>
          <w:u w:val="single" w:color="000000"/>
        </w:rPr>
        <w:t>Francomano</w:t>
      </w:r>
      <w:r>
        <w:rPr>
          <w:rFonts w:ascii="Times New Roman"/>
          <w:color w:val="494949"/>
          <w:spacing w:val="-1"/>
          <w:w w:val="90"/>
          <w:sz w:val="17"/>
          <w:u w:val="single" w:color="000000"/>
        </w:rPr>
        <w:t xml:space="preserve"> </w:t>
      </w:r>
      <w:r>
        <w:rPr>
          <w:rFonts w:ascii="Times New Roman"/>
          <w:color w:val="494949"/>
          <w:w w:val="90"/>
          <w:sz w:val="17"/>
          <w:u w:val="single" w:color="000000"/>
        </w:rPr>
        <w:t>Scholatshlp</w:t>
      </w:r>
    </w:p>
    <w:p w:rsidR="00CF3DB2" w:rsidRDefault="007E700D">
      <w:pPr>
        <w:spacing w:line="180" w:lineRule="exact"/>
        <w:ind w:left="213" w:right="3519"/>
        <w:rPr>
          <w:rFonts w:ascii="Times New Roman" w:eastAsia="Times New Roman" w:hAnsi="Times New Roman" w:cs="Times New Roman"/>
          <w:sz w:val="17"/>
          <w:szCs w:val="17"/>
        </w:rPr>
      </w:pPr>
      <w:r>
        <w:rPr>
          <w:rFonts w:ascii="Times New Roman"/>
          <w:color w:val="3A3A3A"/>
          <w:w w:val="90"/>
          <w:sz w:val="17"/>
        </w:rPr>
        <w:t>Application Deadlines</w:t>
      </w:r>
      <w:r>
        <w:rPr>
          <w:rFonts w:ascii="Times New Roman"/>
          <w:color w:val="595959"/>
          <w:w w:val="90"/>
          <w:sz w:val="17"/>
        </w:rPr>
        <w:t>:</w:t>
      </w:r>
      <w:r>
        <w:rPr>
          <w:rFonts w:ascii="Times New Roman"/>
          <w:color w:val="3A3A3A"/>
          <w:w w:val="90"/>
          <w:sz w:val="17"/>
        </w:rPr>
        <w:t xml:space="preserve">February </w:t>
      </w:r>
      <w:r>
        <w:rPr>
          <w:rFonts w:ascii="Times New Roman"/>
          <w:color w:val="3A3A3A"/>
          <w:spacing w:val="-5"/>
          <w:w w:val="90"/>
          <w:sz w:val="17"/>
        </w:rPr>
        <w:t>01,</w:t>
      </w:r>
      <w:r>
        <w:rPr>
          <w:rFonts w:ascii="Times New Roman"/>
          <w:color w:val="3A3A3A"/>
          <w:spacing w:val="-21"/>
          <w:w w:val="90"/>
          <w:sz w:val="17"/>
        </w:rPr>
        <w:t xml:space="preserve"> </w:t>
      </w:r>
      <w:r>
        <w:rPr>
          <w:rFonts w:ascii="Times New Roman"/>
          <w:color w:val="3A3A3A"/>
          <w:w w:val="90"/>
          <w:sz w:val="17"/>
        </w:rPr>
        <w:t>Annually</w:t>
      </w:r>
    </w:p>
    <w:p w:rsidR="00CF3DB2" w:rsidRDefault="007E700D">
      <w:pPr>
        <w:spacing w:line="237" w:lineRule="auto"/>
        <w:ind w:left="208" w:right="3173"/>
        <w:rPr>
          <w:rFonts w:ascii="Times New Roman" w:eastAsia="Times New Roman" w:hAnsi="Times New Roman" w:cs="Times New Roman"/>
          <w:sz w:val="17"/>
          <w:szCs w:val="17"/>
        </w:rPr>
      </w:pPr>
      <w:r>
        <w:rPr>
          <w:rFonts w:ascii="Times New Roman" w:hAnsi="Times New Roman"/>
          <w:color w:val="3A3A3A"/>
          <w:w w:val="95"/>
          <w:sz w:val="17"/>
        </w:rPr>
        <w:t>The Achievement Foundation, Inc</w:t>
      </w:r>
      <w:r>
        <w:rPr>
          <w:rFonts w:ascii="Times New Roman" w:hAnsi="Times New Roman"/>
          <w:color w:val="595959"/>
          <w:w w:val="95"/>
          <w:sz w:val="17"/>
        </w:rPr>
        <w:t>.</w:t>
      </w:r>
      <w:r>
        <w:rPr>
          <w:rFonts w:ascii="Times New Roman" w:hAnsi="Times New Roman"/>
          <w:color w:val="3A3A3A"/>
          <w:w w:val="95"/>
          <w:sz w:val="17"/>
        </w:rPr>
        <w:t xml:space="preserve">, an independent not-for-profit organization </w:t>
      </w:r>
      <w:r>
        <w:rPr>
          <w:rFonts w:ascii="Times New Roman" w:hAnsi="Times New Roman"/>
          <w:color w:val="595959"/>
          <w:w w:val="95"/>
          <w:sz w:val="17"/>
        </w:rPr>
        <w:t xml:space="preserve">, </w:t>
      </w:r>
      <w:r>
        <w:rPr>
          <w:rFonts w:ascii="Times New Roman" w:hAnsi="Times New Roman"/>
          <w:color w:val="3A3A3A"/>
          <w:w w:val="95"/>
          <w:sz w:val="17"/>
        </w:rPr>
        <w:t xml:space="preserve">provides an annual award of </w:t>
      </w:r>
      <w:r>
        <w:rPr>
          <w:rFonts w:ascii="Times New Roman" w:hAnsi="Times New Roman"/>
          <w:color w:val="494949"/>
          <w:w w:val="95"/>
          <w:sz w:val="17"/>
        </w:rPr>
        <w:t xml:space="preserve">$5,000 </w:t>
      </w:r>
      <w:r>
        <w:rPr>
          <w:rFonts w:ascii="Times New Roman" w:hAnsi="Times New Roman"/>
          <w:color w:val="595959"/>
          <w:spacing w:val="3"/>
          <w:w w:val="95"/>
          <w:sz w:val="17"/>
        </w:rPr>
        <w:t>i</w:t>
      </w:r>
      <w:r>
        <w:rPr>
          <w:rFonts w:ascii="Times New Roman" w:hAnsi="Times New Roman"/>
          <w:color w:val="3A3A3A"/>
          <w:spacing w:val="3"/>
          <w:w w:val="95"/>
          <w:sz w:val="17"/>
        </w:rPr>
        <w:t xml:space="preserve">n </w:t>
      </w:r>
      <w:r>
        <w:rPr>
          <w:rFonts w:ascii="Times New Roman" w:hAnsi="Times New Roman"/>
          <w:color w:val="494949"/>
          <w:w w:val="95"/>
          <w:sz w:val="17"/>
        </w:rPr>
        <w:t xml:space="preserve">memory </w:t>
      </w:r>
      <w:r>
        <w:rPr>
          <w:rFonts w:ascii="Times New Roman" w:hAnsi="Times New Roman"/>
          <w:color w:val="3A3A3A"/>
          <w:w w:val="95"/>
          <w:sz w:val="17"/>
        </w:rPr>
        <w:t>of Joseph</w:t>
      </w:r>
      <w:r>
        <w:rPr>
          <w:rFonts w:ascii="Times New Roman" w:hAnsi="Times New Roman"/>
          <w:color w:val="3A3A3A"/>
          <w:spacing w:val="-15"/>
          <w:w w:val="95"/>
          <w:sz w:val="17"/>
        </w:rPr>
        <w:t xml:space="preserve"> </w:t>
      </w:r>
      <w:r>
        <w:rPr>
          <w:rFonts w:ascii="Times New Roman" w:hAnsi="Times New Roman"/>
          <w:color w:val="3A3A3A"/>
          <w:w w:val="95"/>
          <w:sz w:val="17"/>
        </w:rPr>
        <w:t>Francomano,</w:t>
      </w:r>
      <w:r>
        <w:rPr>
          <w:rFonts w:ascii="Times New Roman" w:hAnsi="Times New Roman"/>
          <w:color w:val="3A3A3A"/>
          <w:spacing w:val="-15"/>
          <w:w w:val="95"/>
          <w:sz w:val="17"/>
        </w:rPr>
        <w:t xml:space="preserve"> </w:t>
      </w:r>
      <w:r>
        <w:rPr>
          <w:rFonts w:ascii="Times New Roman" w:hAnsi="Times New Roman"/>
          <w:color w:val="3A3A3A"/>
          <w:w w:val="95"/>
          <w:sz w:val="17"/>
        </w:rPr>
        <w:t>a</w:t>
      </w:r>
      <w:r>
        <w:rPr>
          <w:rFonts w:ascii="Times New Roman" w:hAnsi="Times New Roman"/>
          <w:color w:val="3A3A3A"/>
          <w:spacing w:val="-21"/>
          <w:w w:val="95"/>
          <w:sz w:val="17"/>
        </w:rPr>
        <w:t xml:space="preserve"> </w:t>
      </w:r>
      <w:r>
        <w:rPr>
          <w:rFonts w:ascii="Times New Roman" w:hAnsi="Times New Roman"/>
          <w:color w:val="3A3A3A"/>
          <w:w w:val="95"/>
          <w:sz w:val="17"/>
        </w:rPr>
        <w:t>past</w:t>
      </w:r>
      <w:r>
        <w:rPr>
          <w:rFonts w:ascii="Times New Roman" w:hAnsi="Times New Roman"/>
          <w:color w:val="3A3A3A"/>
          <w:spacing w:val="-20"/>
          <w:w w:val="95"/>
          <w:sz w:val="17"/>
        </w:rPr>
        <w:t xml:space="preserve"> </w:t>
      </w:r>
      <w:r>
        <w:rPr>
          <w:rFonts w:ascii="Times New Roman" w:hAnsi="Times New Roman"/>
          <w:color w:val="3A3A3A"/>
          <w:w w:val="95"/>
          <w:sz w:val="17"/>
        </w:rPr>
        <w:t>president</w:t>
      </w:r>
      <w:r>
        <w:rPr>
          <w:rFonts w:ascii="Times New Roman" w:hAnsi="Times New Roman"/>
          <w:color w:val="3A3A3A"/>
          <w:spacing w:val="-17"/>
          <w:w w:val="95"/>
          <w:sz w:val="17"/>
        </w:rPr>
        <w:t xml:space="preserve"> </w:t>
      </w:r>
      <w:r>
        <w:rPr>
          <w:rFonts w:ascii="Times New Roman" w:hAnsi="Times New Roman"/>
          <w:color w:val="3A3A3A"/>
          <w:w w:val="95"/>
          <w:sz w:val="17"/>
        </w:rPr>
        <w:t>of</w:t>
      </w:r>
      <w:r>
        <w:rPr>
          <w:rFonts w:ascii="Times New Roman" w:hAnsi="Times New Roman"/>
          <w:color w:val="3A3A3A"/>
          <w:spacing w:val="-20"/>
          <w:w w:val="95"/>
          <w:sz w:val="17"/>
        </w:rPr>
        <w:t xml:space="preserve"> </w:t>
      </w:r>
      <w:r>
        <w:rPr>
          <w:rFonts w:ascii="Times New Roman" w:hAnsi="Times New Roman"/>
          <w:color w:val="3A3A3A"/>
          <w:w w:val="95"/>
          <w:sz w:val="17"/>
        </w:rPr>
        <w:t>JA.</w:t>
      </w:r>
      <w:r>
        <w:rPr>
          <w:rFonts w:ascii="Times New Roman" w:hAnsi="Times New Roman"/>
          <w:color w:val="3A3A3A"/>
          <w:spacing w:val="-26"/>
          <w:w w:val="95"/>
          <w:sz w:val="17"/>
        </w:rPr>
        <w:t xml:space="preserve"> </w:t>
      </w:r>
      <w:r>
        <w:rPr>
          <w:rFonts w:ascii="Times New Roman" w:hAnsi="Times New Roman"/>
          <w:color w:val="3A3A3A"/>
          <w:w w:val="95"/>
          <w:sz w:val="17"/>
        </w:rPr>
        <w:t>The</w:t>
      </w:r>
      <w:r>
        <w:rPr>
          <w:rFonts w:ascii="Times New Roman" w:hAnsi="Times New Roman"/>
          <w:color w:val="3A3A3A"/>
          <w:spacing w:val="-19"/>
          <w:w w:val="95"/>
          <w:sz w:val="17"/>
        </w:rPr>
        <w:t xml:space="preserve"> </w:t>
      </w:r>
      <w:r>
        <w:rPr>
          <w:rFonts w:ascii="Times New Roman" w:hAnsi="Times New Roman"/>
          <w:color w:val="3A3A3A"/>
          <w:w w:val="95"/>
          <w:sz w:val="17"/>
        </w:rPr>
        <w:t>award,</w:t>
      </w:r>
      <w:r>
        <w:rPr>
          <w:rFonts w:ascii="Times New Roman" w:hAnsi="Times New Roman"/>
          <w:color w:val="3A3A3A"/>
          <w:spacing w:val="-22"/>
          <w:w w:val="95"/>
          <w:sz w:val="17"/>
        </w:rPr>
        <w:t xml:space="preserve"> </w:t>
      </w:r>
      <w:r>
        <w:rPr>
          <w:rFonts w:ascii="Times New Roman" w:hAnsi="Times New Roman"/>
          <w:color w:val="494949"/>
          <w:w w:val="95"/>
          <w:sz w:val="17"/>
        </w:rPr>
        <w:t>which</w:t>
      </w:r>
      <w:r>
        <w:rPr>
          <w:rFonts w:ascii="Times New Roman" w:hAnsi="Times New Roman"/>
          <w:color w:val="494949"/>
          <w:spacing w:val="-15"/>
          <w:w w:val="95"/>
          <w:sz w:val="17"/>
        </w:rPr>
        <w:t xml:space="preserve"> </w:t>
      </w:r>
      <w:r>
        <w:rPr>
          <w:rFonts w:ascii="Times New Roman" w:hAnsi="Times New Roman"/>
          <w:color w:val="3A3A3A"/>
          <w:w w:val="95"/>
          <w:sz w:val="17"/>
        </w:rPr>
        <w:t>may</w:t>
      </w:r>
      <w:r>
        <w:rPr>
          <w:rFonts w:ascii="Times New Roman" w:hAnsi="Times New Roman"/>
          <w:color w:val="3A3A3A"/>
          <w:spacing w:val="-19"/>
          <w:w w:val="95"/>
          <w:sz w:val="17"/>
        </w:rPr>
        <w:t xml:space="preserve"> </w:t>
      </w:r>
      <w:r>
        <w:rPr>
          <w:rFonts w:ascii="Times New Roman" w:hAnsi="Times New Roman"/>
          <w:color w:val="3A3A3A"/>
          <w:w w:val="95"/>
          <w:sz w:val="17"/>
        </w:rPr>
        <w:t>be renewed</w:t>
      </w:r>
      <w:r>
        <w:rPr>
          <w:rFonts w:ascii="Times New Roman" w:hAnsi="Times New Roman"/>
          <w:color w:val="3A3A3A"/>
          <w:spacing w:val="-4"/>
          <w:w w:val="95"/>
          <w:sz w:val="17"/>
        </w:rPr>
        <w:t xml:space="preserve"> </w:t>
      </w:r>
      <w:r>
        <w:rPr>
          <w:rFonts w:ascii="Times New Roman" w:hAnsi="Times New Roman"/>
          <w:color w:val="3A3A3A"/>
          <w:w w:val="95"/>
          <w:sz w:val="17"/>
        </w:rPr>
        <w:t>for</w:t>
      </w:r>
      <w:r>
        <w:rPr>
          <w:rFonts w:ascii="Times New Roman" w:hAnsi="Times New Roman"/>
          <w:color w:val="3A3A3A"/>
          <w:spacing w:val="-14"/>
          <w:w w:val="95"/>
          <w:sz w:val="17"/>
        </w:rPr>
        <w:t xml:space="preserve"> </w:t>
      </w:r>
      <w:r>
        <w:rPr>
          <w:rFonts w:ascii="Times New Roman" w:hAnsi="Times New Roman"/>
          <w:color w:val="3A3A3A"/>
          <w:w w:val="95"/>
          <w:sz w:val="17"/>
        </w:rPr>
        <w:t>a</w:t>
      </w:r>
      <w:r>
        <w:rPr>
          <w:rFonts w:ascii="Times New Roman" w:hAnsi="Times New Roman"/>
          <w:color w:val="3A3A3A"/>
          <w:spacing w:val="-9"/>
          <w:w w:val="95"/>
          <w:sz w:val="17"/>
        </w:rPr>
        <w:t xml:space="preserve"> </w:t>
      </w:r>
      <w:r>
        <w:rPr>
          <w:rFonts w:ascii="Times New Roman" w:hAnsi="Times New Roman"/>
          <w:color w:val="494949"/>
          <w:w w:val="95"/>
          <w:sz w:val="17"/>
        </w:rPr>
        <w:t>total</w:t>
      </w:r>
      <w:r>
        <w:rPr>
          <w:rFonts w:ascii="Times New Roman" w:hAnsi="Times New Roman"/>
          <w:color w:val="494949"/>
          <w:spacing w:val="-4"/>
          <w:w w:val="95"/>
          <w:sz w:val="17"/>
        </w:rPr>
        <w:t xml:space="preserve"> </w:t>
      </w:r>
      <w:r>
        <w:rPr>
          <w:rFonts w:ascii="Times New Roman" w:hAnsi="Times New Roman"/>
          <w:color w:val="3A3A3A"/>
          <w:w w:val="95"/>
          <w:sz w:val="17"/>
        </w:rPr>
        <w:t>of</w:t>
      </w:r>
      <w:r>
        <w:rPr>
          <w:rFonts w:ascii="Times New Roman" w:hAnsi="Times New Roman"/>
          <w:color w:val="3A3A3A"/>
          <w:spacing w:val="-11"/>
          <w:w w:val="95"/>
          <w:sz w:val="17"/>
        </w:rPr>
        <w:t xml:space="preserve"> </w:t>
      </w:r>
      <w:r>
        <w:rPr>
          <w:rFonts w:ascii="Times New Roman" w:hAnsi="Times New Roman"/>
          <w:color w:val="3A3A3A"/>
          <w:w w:val="95"/>
          <w:sz w:val="17"/>
        </w:rPr>
        <w:t>four</w:t>
      </w:r>
      <w:r>
        <w:rPr>
          <w:rFonts w:ascii="Times New Roman" w:hAnsi="Times New Roman"/>
          <w:color w:val="3A3A3A"/>
          <w:spacing w:val="-19"/>
          <w:w w:val="95"/>
          <w:sz w:val="17"/>
        </w:rPr>
        <w:t xml:space="preserve"> </w:t>
      </w:r>
      <w:r>
        <w:rPr>
          <w:rFonts w:ascii="Times New Roman" w:hAnsi="Times New Roman"/>
          <w:color w:val="494949"/>
          <w:w w:val="95"/>
          <w:sz w:val="17"/>
        </w:rPr>
        <w:t>years,</w:t>
      </w:r>
      <w:r>
        <w:rPr>
          <w:rFonts w:ascii="Times New Roman" w:hAnsi="Times New Roman"/>
          <w:color w:val="494949"/>
          <w:spacing w:val="-4"/>
          <w:w w:val="95"/>
          <w:sz w:val="17"/>
        </w:rPr>
        <w:t xml:space="preserve"> </w:t>
      </w:r>
      <w:r>
        <w:rPr>
          <w:rFonts w:ascii="Times New Roman" w:hAnsi="Times New Roman"/>
          <w:color w:val="3A3A3A"/>
          <w:w w:val="95"/>
          <w:sz w:val="17"/>
        </w:rPr>
        <w:t>can</w:t>
      </w:r>
      <w:r>
        <w:rPr>
          <w:rFonts w:ascii="Times New Roman" w:hAnsi="Times New Roman"/>
          <w:color w:val="3A3A3A"/>
          <w:spacing w:val="-5"/>
          <w:w w:val="95"/>
          <w:sz w:val="17"/>
        </w:rPr>
        <w:t xml:space="preserve"> </w:t>
      </w:r>
      <w:r>
        <w:rPr>
          <w:rFonts w:ascii="Times New Roman" w:hAnsi="Times New Roman"/>
          <w:color w:val="3A3A3A"/>
          <w:w w:val="95"/>
          <w:sz w:val="17"/>
        </w:rPr>
        <w:t>be</w:t>
      </w:r>
      <w:r>
        <w:rPr>
          <w:rFonts w:ascii="Times New Roman" w:hAnsi="Times New Roman"/>
          <w:color w:val="3A3A3A"/>
          <w:spacing w:val="-11"/>
          <w:w w:val="95"/>
          <w:sz w:val="17"/>
        </w:rPr>
        <w:t xml:space="preserve"> </w:t>
      </w:r>
      <w:r>
        <w:rPr>
          <w:rFonts w:ascii="Times New Roman" w:hAnsi="Times New Roman"/>
          <w:color w:val="3A3A3A"/>
          <w:w w:val="95"/>
          <w:sz w:val="17"/>
        </w:rPr>
        <w:t>used</w:t>
      </w:r>
      <w:r>
        <w:rPr>
          <w:rFonts w:ascii="Times New Roman" w:hAnsi="Times New Roman"/>
          <w:color w:val="3A3A3A"/>
          <w:spacing w:val="-4"/>
          <w:w w:val="95"/>
          <w:sz w:val="17"/>
        </w:rPr>
        <w:t xml:space="preserve"> </w:t>
      </w:r>
      <w:r>
        <w:rPr>
          <w:rFonts w:ascii="Times New Roman" w:hAnsi="Times New Roman"/>
          <w:color w:val="3A3A3A"/>
          <w:w w:val="95"/>
          <w:sz w:val="17"/>
        </w:rPr>
        <w:t>at</w:t>
      </w:r>
      <w:r>
        <w:rPr>
          <w:rFonts w:ascii="Times New Roman" w:hAnsi="Times New Roman"/>
          <w:color w:val="3A3A3A"/>
          <w:spacing w:val="-15"/>
          <w:w w:val="95"/>
          <w:sz w:val="17"/>
        </w:rPr>
        <w:t xml:space="preserve"> </w:t>
      </w:r>
      <w:r>
        <w:rPr>
          <w:rFonts w:ascii="Times New Roman" w:hAnsi="Times New Roman"/>
          <w:color w:val="3A3A3A"/>
          <w:w w:val="95"/>
          <w:sz w:val="17"/>
        </w:rPr>
        <w:t>any</w:t>
      </w:r>
      <w:r>
        <w:rPr>
          <w:rFonts w:ascii="Times New Roman" w:hAnsi="Times New Roman"/>
          <w:color w:val="3A3A3A"/>
          <w:spacing w:val="-13"/>
          <w:w w:val="95"/>
          <w:sz w:val="17"/>
        </w:rPr>
        <w:t xml:space="preserve"> </w:t>
      </w:r>
      <w:r>
        <w:rPr>
          <w:rFonts w:ascii="Times New Roman" w:hAnsi="Times New Roman"/>
          <w:color w:val="3A3A3A"/>
          <w:w w:val="95"/>
          <w:sz w:val="17"/>
        </w:rPr>
        <w:t>accredited</w:t>
      </w:r>
      <w:r>
        <w:rPr>
          <w:rFonts w:ascii="Times New Roman" w:hAnsi="Times New Roman"/>
          <w:color w:val="3A3A3A"/>
          <w:spacing w:val="-2"/>
          <w:w w:val="95"/>
          <w:sz w:val="17"/>
        </w:rPr>
        <w:t xml:space="preserve"> </w:t>
      </w:r>
      <w:r>
        <w:rPr>
          <w:rFonts w:ascii="Times New Roman" w:hAnsi="Times New Roman"/>
          <w:color w:val="3A3A3A"/>
          <w:w w:val="95"/>
          <w:sz w:val="17"/>
        </w:rPr>
        <w:t xml:space="preserve">four­ </w:t>
      </w:r>
      <w:r>
        <w:rPr>
          <w:rFonts w:ascii="Times New Roman" w:hAnsi="Times New Roman"/>
          <w:color w:val="494949"/>
          <w:w w:val="95"/>
          <w:sz w:val="17"/>
        </w:rPr>
        <w:t>year</w:t>
      </w:r>
      <w:r>
        <w:rPr>
          <w:rFonts w:ascii="Times New Roman" w:hAnsi="Times New Roman"/>
          <w:color w:val="494949"/>
          <w:spacing w:val="-17"/>
          <w:w w:val="95"/>
          <w:sz w:val="17"/>
        </w:rPr>
        <w:t xml:space="preserve"> </w:t>
      </w:r>
      <w:r>
        <w:rPr>
          <w:rFonts w:ascii="Times New Roman" w:hAnsi="Times New Roman"/>
          <w:color w:val="3A3A3A"/>
          <w:w w:val="95"/>
          <w:sz w:val="17"/>
        </w:rPr>
        <w:t>college</w:t>
      </w:r>
      <w:r>
        <w:rPr>
          <w:rFonts w:ascii="Times New Roman" w:hAnsi="Times New Roman"/>
          <w:color w:val="3A3A3A"/>
          <w:spacing w:val="-16"/>
          <w:w w:val="95"/>
          <w:sz w:val="17"/>
        </w:rPr>
        <w:t xml:space="preserve"> </w:t>
      </w:r>
      <w:r>
        <w:rPr>
          <w:rFonts w:ascii="Times New Roman" w:hAnsi="Times New Roman"/>
          <w:color w:val="3A3A3A"/>
          <w:w w:val="95"/>
          <w:sz w:val="17"/>
        </w:rPr>
        <w:t>or</w:t>
      </w:r>
      <w:r>
        <w:rPr>
          <w:rFonts w:ascii="Times New Roman" w:hAnsi="Times New Roman"/>
          <w:color w:val="3A3A3A"/>
          <w:spacing w:val="-19"/>
          <w:w w:val="95"/>
          <w:sz w:val="17"/>
        </w:rPr>
        <w:t xml:space="preserve"> </w:t>
      </w:r>
      <w:r>
        <w:rPr>
          <w:rFonts w:ascii="Times New Roman" w:hAnsi="Times New Roman"/>
          <w:color w:val="3A3A3A"/>
          <w:w w:val="95"/>
          <w:sz w:val="17"/>
        </w:rPr>
        <w:t>university</w:t>
      </w:r>
      <w:r>
        <w:rPr>
          <w:rFonts w:ascii="Times New Roman" w:hAnsi="Times New Roman"/>
          <w:color w:val="3A3A3A"/>
          <w:spacing w:val="-12"/>
          <w:w w:val="95"/>
          <w:sz w:val="17"/>
        </w:rPr>
        <w:t xml:space="preserve"> </w:t>
      </w:r>
      <w:r>
        <w:rPr>
          <w:rFonts w:ascii="Times New Roman" w:hAnsi="Times New Roman"/>
          <w:color w:val="3A3A3A"/>
          <w:w w:val="95"/>
          <w:sz w:val="17"/>
        </w:rPr>
        <w:t>for</w:t>
      </w:r>
      <w:r>
        <w:rPr>
          <w:rFonts w:ascii="Times New Roman" w:hAnsi="Times New Roman"/>
          <w:color w:val="3A3A3A"/>
          <w:spacing w:val="-16"/>
          <w:w w:val="95"/>
          <w:sz w:val="17"/>
        </w:rPr>
        <w:t xml:space="preserve"> </w:t>
      </w:r>
      <w:r>
        <w:rPr>
          <w:rFonts w:ascii="Times New Roman" w:hAnsi="Times New Roman"/>
          <w:color w:val="3A3A3A"/>
          <w:w w:val="95"/>
          <w:sz w:val="17"/>
        </w:rPr>
        <w:t>any</w:t>
      </w:r>
      <w:r>
        <w:rPr>
          <w:rFonts w:ascii="Times New Roman" w:hAnsi="Times New Roman"/>
          <w:color w:val="3A3A3A"/>
          <w:spacing w:val="-16"/>
          <w:w w:val="95"/>
          <w:sz w:val="17"/>
        </w:rPr>
        <w:t xml:space="preserve"> </w:t>
      </w:r>
      <w:r>
        <w:rPr>
          <w:rFonts w:ascii="Times New Roman" w:hAnsi="Times New Roman"/>
          <w:color w:val="3A3A3A"/>
          <w:w w:val="95"/>
          <w:sz w:val="17"/>
        </w:rPr>
        <w:t>program</w:t>
      </w:r>
      <w:r>
        <w:rPr>
          <w:rFonts w:ascii="Times New Roman" w:hAnsi="Times New Roman"/>
          <w:color w:val="3A3A3A"/>
          <w:spacing w:val="-6"/>
          <w:w w:val="95"/>
          <w:sz w:val="17"/>
        </w:rPr>
        <w:t xml:space="preserve"> </w:t>
      </w:r>
      <w:r>
        <w:rPr>
          <w:rFonts w:ascii="Times New Roman" w:hAnsi="Times New Roman"/>
          <w:color w:val="3A3A3A"/>
          <w:w w:val="95"/>
          <w:sz w:val="17"/>
        </w:rPr>
        <w:t>leading</w:t>
      </w:r>
      <w:r>
        <w:rPr>
          <w:rFonts w:ascii="Times New Roman" w:hAnsi="Times New Roman"/>
          <w:color w:val="3A3A3A"/>
          <w:spacing w:val="-13"/>
          <w:w w:val="95"/>
          <w:sz w:val="17"/>
        </w:rPr>
        <w:t xml:space="preserve"> </w:t>
      </w:r>
      <w:r>
        <w:rPr>
          <w:rFonts w:ascii="Times New Roman" w:hAnsi="Times New Roman"/>
          <w:color w:val="3A3A3A"/>
          <w:w w:val="95"/>
          <w:sz w:val="17"/>
        </w:rPr>
        <w:t>to</w:t>
      </w:r>
      <w:r>
        <w:rPr>
          <w:rFonts w:ascii="Times New Roman" w:hAnsi="Times New Roman"/>
          <w:color w:val="3A3A3A"/>
          <w:spacing w:val="-18"/>
          <w:w w:val="95"/>
          <w:sz w:val="17"/>
        </w:rPr>
        <w:t xml:space="preserve"> </w:t>
      </w:r>
      <w:r>
        <w:rPr>
          <w:rFonts w:ascii="Times New Roman" w:hAnsi="Times New Roman"/>
          <w:color w:val="3A3A3A"/>
          <w:w w:val="95"/>
          <w:sz w:val="17"/>
        </w:rPr>
        <w:t>a</w:t>
      </w:r>
      <w:r>
        <w:rPr>
          <w:rFonts w:ascii="Times New Roman" w:hAnsi="Times New Roman"/>
          <w:color w:val="3A3A3A"/>
          <w:spacing w:val="-15"/>
          <w:w w:val="95"/>
          <w:sz w:val="17"/>
        </w:rPr>
        <w:t xml:space="preserve"> </w:t>
      </w:r>
      <w:r>
        <w:rPr>
          <w:rFonts w:ascii="Times New Roman" w:hAnsi="Times New Roman"/>
          <w:color w:val="3A3A3A"/>
          <w:w w:val="95"/>
          <w:sz w:val="17"/>
        </w:rPr>
        <w:t xml:space="preserve">baccalaureate </w:t>
      </w:r>
      <w:r>
        <w:rPr>
          <w:rFonts w:ascii="Times New Roman" w:hAnsi="Times New Roman"/>
          <w:color w:val="3A3A3A"/>
          <w:spacing w:val="2"/>
          <w:w w:val="90"/>
          <w:sz w:val="17"/>
        </w:rPr>
        <w:t>degree</w:t>
      </w:r>
      <w:r>
        <w:rPr>
          <w:rFonts w:ascii="Times New Roman" w:hAnsi="Times New Roman"/>
          <w:color w:val="595959"/>
          <w:spacing w:val="2"/>
          <w:w w:val="90"/>
          <w:sz w:val="17"/>
        </w:rPr>
        <w:t xml:space="preserve">. </w:t>
      </w:r>
      <w:r>
        <w:rPr>
          <w:rFonts w:ascii="Times New Roman" w:hAnsi="Times New Roman"/>
          <w:color w:val="3A3A3A"/>
          <w:w w:val="90"/>
          <w:sz w:val="17"/>
        </w:rPr>
        <w:t xml:space="preserve">Applicants must participate </w:t>
      </w:r>
      <w:r>
        <w:rPr>
          <w:rFonts w:ascii="Times New Roman" w:hAnsi="Times New Roman"/>
          <w:color w:val="3A3A3A"/>
          <w:w w:val="75"/>
          <w:sz w:val="17"/>
        </w:rPr>
        <w:t xml:space="preserve">i </w:t>
      </w:r>
      <w:r>
        <w:rPr>
          <w:rFonts w:ascii="Times New Roman" w:hAnsi="Times New Roman"/>
          <w:color w:val="3A3A3A"/>
          <w:w w:val="90"/>
          <w:sz w:val="17"/>
        </w:rPr>
        <w:t xml:space="preserve">n either JA Company </w:t>
      </w:r>
      <w:r>
        <w:rPr>
          <w:rFonts w:ascii="Times New Roman" w:hAnsi="Times New Roman"/>
          <w:color w:val="3A3A3A"/>
          <w:spacing w:val="-5"/>
          <w:w w:val="90"/>
          <w:sz w:val="17"/>
        </w:rPr>
        <w:t>[</w:t>
      </w:r>
      <w:r>
        <w:rPr>
          <w:rFonts w:ascii="Times New Roman" w:hAnsi="Times New Roman"/>
          <w:color w:val="494949"/>
          <w:spacing w:val="-5"/>
          <w:w w:val="90"/>
          <w:sz w:val="17"/>
        </w:rPr>
        <w:t>...</w:t>
      </w:r>
      <w:r>
        <w:rPr>
          <w:rFonts w:ascii="Times New Roman" w:hAnsi="Times New Roman"/>
          <w:color w:val="3A3A3A"/>
          <w:spacing w:val="-5"/>
          <w:w w:val="90"/>
          <w:sz w:val="17"/>
        </w:rPr>
        <w:t>]</w:t>
      </w:r>
      <w:r>
        <w:rPr>
          <w:rFonts w:ascii="Times New Roman" w:hAnsi="Times New Roman"/>
          <w:color w:val="3A3A3A"/>
          <w:spacing w:val="-29"/>
          <w:w w:val="90"/>
          <w:sz w:val="17"/>
        </w:rPr>
        <w:t xml:space="preserve"> </w:t>
      </w:r>
      <w:r>
        <w:rPr>
          <w:rFonts w:ascii="Times New Roman" w:hAnsi="Times New Roman"/>
          <w:color w:val="3A3A3A"/>
          <w:w w:val="90"/>
          <w:sz w:val="17"/>
          <w:u w:val="single" w:color="000000"/>
        </w:rPr>
        <w:t>More</w:t>
      </w:r>
    </w:p>
    <w:p w:rsidR="00CF3DB2" w:rsidRDefault="00CF3DB2">
      <w:pPr>
        <w:spacing w:before="10"/>
        <w:rPr>
          <w:rFonts w:ascii="Times New Roman" w:eastAsia="Times New Roman" w:hAnsi="Times New Roman" w:cs="Times New Roman"/>
          <w:sz w:val="13"/>
          <w:szCs w:val="13"/>
        </w:rPr>
      </w:pPr>
    </w:p>
    <w:p w:rsidR="00CF3DB2" w:rsidRDefault="007E700D">
      <w:pPr>
        <w:spacing w:line="216" w:lineRule="auto"/>
        <w:ind w:left="218" w:right="4983" w:hanging="5"/>
        <w:rPr>
          <w:rFonts w:ascii="Times New Roman" w:eastAsia="Times New Roman" w:hAnsi="Times New Roman" w:cs="Times New Roman"/>
          <w:sz w:val="17"/>
          <w:szCs w:val="17"/>
        </w:rPr>
      </w:pPr>
      <w:r>
        <w:rPr>
          <w:rFonts w:ascii="Arial"/>
          <w:color w:val="494949"/>
          <w:w w:val="90"/>
          <w:sz w:val="20"/>
          <w:u w:val="single" w:color="000000"/>
        </w:rPr>
        <w:t xml:space="preserve">Actuarial </w:t>
      </w:r>
      <w:r>
        <w:rPr>
          <w:rFonts w:ascii="Times New Roman"/>
          <w:color w:val="494949"/>
          <w:w w:val="90"/>
          <w:sz w:val="17"/>
          <w:u w:val="single" w:color="000000"/>
        </w:rPr>
        <w:t>Pivers[</w:t>
      </w:r>
      <w:r>
        <w:rPr>
          <w:rFonts w:ascii="Times New Roman"/>
          <w:color w:val="494949"/>
          <w:w w:val="90"/>
          <w:sz w:val="17"/>
        </w:rPr>
        <w:t xml:space="preserve">ty </w:t>
      </w:r>
      <w:r>
        <w:rPr>
          <w:rFonts w:ascii="Times New Roman"/>
          <w:color w:val="595959"/>
          <w:w w:val="90"/>
          <w:sz w:val="17"/>
        </w:rPr>
        <w:t>Sch</w:t>
      </w:r>
      <w:r>
        <w:rPr>
          <w:rFonts w:ascii="Times New Roman"/>
          <w:color w:val="3A3A3A"/>
          <w:w w:val="90"/>
          <w:sz w:val="17"/>
        </w:rPr>
        <w:t xml:space="preserve">olarsh </w:t>
      </w:r>
      <w:r>
        <w:rPr>
          <w:rFonts w:ascii="Times New Roman"/>
          <w:color w:val="161616"/>
          <w:w w:val="75"/>
          <w:sz w:val="17"/>
        </w:rPr>
        <w:t xml:space="preserve">i </w:t>
      </w:r>
      <w:r>
        <w:rPr>
          <w:rFonts w:ascii="Times New Roman"/>
          <w:color w:val="494949"/>
          <w:w w:val="90"/>
          <w:sz w:val="17"/>
        </w:rPr>
        <w:t xml:space="preserve">p </w:t>
      </w:r>
      <w:r>
        <w:rPr>
          <w:rFonts w:ascii="Times New Roman"/>
          <w:color w:val="3A3A3A"/>
          <w:w w:val="90"/>
          <w:sz w:val="17"/>
        </w:rPr>
        <w:t>Application</w:t>
      </w:r>
      <w:r>
        <w:rPr>
          <w:rFonts w:ascii="Times New Roman"/>
          <w:color w:val="3A3A3A"/>
          <w:spacing w:val="-13"/>
          <w:w w:val="90"/>
          <w:sz w:val="17"/>
        </w:rPr>
        <w:t xml:space="preserve"> </w:t>
      </w:r>
      <w:r>
        <w:rPr>
          <w:rFonts w:ascii="Times New Roman"/>
          <w:color w:val="3A3A3A"/>
          <w:w w:val="90"/>
          <w:sz w:val="17"/>
        </w:rPr>
        <w:t>Deadlines:</w:t>
      </w:r>
      <w:r>
        <w:rPr>
          <w:rFonts w:ascii="Times New Roman"/>
          <w:color w:val="3A3A3A"/>
          <w:spacing w:val="-20"/>
          <w:w w:val="90"/>
          <w:sz w:val="17"/>
        </w:rPr>
        <w:t xml:space="preserve"> </w:t>
      </w:r>
      <w:r>
        <w:rPr>
          <w:rFonts w:ascii="Times New Roman"/>
          <w:color w:val="3A3A3A"/>
          <w:w w:val="90"/>
          <w:sz w:val="17"/>
        </w:rPr>
        <w:t>May</w:t>
      </w:r>
      <w:r>
        <w:rPr>
          <w:rFonts w:ascii="Times New Roman"/>
          <w:color w:val="3A3A3A"/>
          <w:spacing w:val="-21"/>
          <w:w w:val="90"/>
          <w:sz w:val="17"/>
        </w:rPr>
        <w:t xml:space="preserve"> </w:t>
      </w:r>
      <w:r>
        <w:rPr>
          <w:rFonts w:ascii="Times New Roman"/>
          <w:color w:val="3A3A3A"/>
          <w:w w:val="90"/>
          <w:sz w:val="17"/>
        </w:rPr>
        <w:t>02,</w:t>
      </w:r>
      <w:r>
        <w:rPr>
          <w:rFonts w:ascii="Times New Roman"/>
          <w:color w:val="3A3A3A"/>
          <w:spacing w:val="-25"/>
          <w:w w:val="90"/>
          <w:sz w:val="17"/>
        </w:rPr>
        <w:t xml:space="preserve"> </w:t>
      </w:r>
      <w:r>
        <w:rPr>
          <w:rFonts w:ascii="Times New Roman"/>
          <w:color w:val="3A3A3A"/>
          <w:w w:val="90"/>
          <w:sz w:val="17"/>
        </w:rPr>
        <w:t>Annually</w:t>
      </w:r>
    </w:p>
    <w:p w:rsidR="00CF3DB2" w:rsidRDefault="007E700D">
      <w:pPr>
        <w:ind w:left="222" w:right="3159" w:hanging="5"/>
        <w:rPr>
          <w:rFonts w:ascii="Times New Roman" w:eastAsia="Times New Roman" w:hAnsi="Times New Roman" w:cs="Times New Roman"/>
          <w:sz w:val="17"/>
          <w:szCs w:val="17"/>
        </w:rPr>
      </w:pPr>
      <w:r>
        <w:rPr>
          <w:rFonts w:ascii="Times New Roman"/>
          <w:color w:val="3A3A3A"/>
          <w:sz w:val="17"/>
        </w:rPr>
        <w:t>The</w:t>
      </w:r>
      <w:r>
        <w:rPr>
          <w:rFonts w:ascii="Times New Roman"/>
          <w:color w:val="3A3A3A"/>
          <w:spacing w:val="-29"/>
          <w:sz w:val="17"/>
        </w:rPr>
        <w:t xml:space="preserve"> </w:t>
      </w:r>
      <w:r>
        <w:rPr>
          <w:rFonts w:ascii="Times New Roman"/>
          <w:color w:val="3A3A3A"/>
          <w:sz w:val="17"/>
        </w:rPr>
        <w:t>Actuarial</w:t>
      </w:r>
      <w:r>
        <w:rPr>
          <w:rFonts w:ascii="Times New Roman"/>
          <w:color w:val="3A3A3A"/>
          <w:spacing w:val="-22"/>
          <w:sz w:val="17"/>
        </w:rPr>
        <w:t xml:space="preserve"> </w:t>
      </w:r>
      <w:r>
        <w:rPr>
          <w:rFonts w:ascii="Times New Roman"/>
          <w:color w:val="3A3A3A"/>
          <w:sz w:val="17"/>
        </w:rPr>
        <w:t>Diversity</w:t>
      </w:r>
      <w:r>
        <w:rPr>
          <w:rFonts w:ascii="Times New Roman"/>
          <w:color w:val="3A3A3A"/>
          <w:spacing w:val="-25"/>
          <w:sz w:val="17"/>
        </w:rPr>
        <w:t xml:space="preserve"> </w:t>
      </w:r>
      <w:r>
        <w:rPr>
          <w:rFonts w:ascii="Times New Roman"/>
          <w:color w:val="3A3A3A"/>
          <w:sz w:val="17"/>
        </w:rPr>
        <w:t>Scholarship</w:t>
      </w:r>
      <w:r>
        <w:rPr>
          <w:rFonts w:ascii="Times New Roman"/>
          <w:color w:val="3A3A3A"/>
          <w:spacing w:val="-26"/>
          <w:sz w:val="17"/>
        </w:rPr>
        <w:t xml:space="preserve"> </w:t>
      </w:r>
      <w:r>
        <w:rPr>
          <w:rFonts w:ascii="Times New Roman"/>
          <w:color w:val="3A3A3A"/>
          <w:sz w:val="17"/>
        </w:rPr>
        <w:t>was</w:t>
      </w:r>
      <w:r>
        <w:rPr>
          <w:rFonts w:ascii="Times New Roman"/>
          <w:color w:val="3A3A3A"/>
          <w:spacing w:val="-27"/>
          <w:sz w:val="17"/>
        </w:rPr>
        <w:t xml:space="preserve"> </w:t>
      </w:r>
      <w:r>
        <w:rPr>
          <w:rFonts w:ascii="Times New Roman"/>
          <w:color w:val="3A3A3A"/>
          <w:sz w:val="17"/>
        </w:rPr>
        <w:t>formed</w:t>
      </w:r>
      <w:r>
        <w:rPr>
          <w:rFonts w:ascii="Times New Roman"/>
          <w:color w:val="3A3A3A"/>
          <w:spacing w:val="-23"/>
          <w:sz w:val="17"/>
        </w:rPr>
        <w:t xml:space="preserve"> </w:t>
      </w:r>
      <w:r>
        <w:rPr>
          <w:rFonts w:ascii="Times New Roman"/>
          <w:color w:val="494949"/>
          <w:sz w:val="17"/>
        </w:rPr>
        <w:t>in</w:t>
      </w:r>
      <w:r>
        <w:rPr>
          <w:rFonts w:ascii="Times New Roman"/>
          <w:color w:val="494949"/>
          <w:spacing w:val="-25"/>
          <w:sz w:val="17"/>
        </w:rPr>
        <w:t xml:space="preserve"> </w:t>
      </w:r>
      <w:r>
        <w:rPr>
          <w:rFonts w:ascii="Times New Roman"/>
          <w:color w:val="3A3A3A"/>
          <w:spacing w:val="-9"/>
          <w:sz w:val="17"/>
        </w:rPr>
        <w:t>1977</w:t>
      </w:r>
      <w:r>
        <w:rPr>
          <w:rFonts w:ascii="Times New Roman"/>
          <w:color w:val="3A3A3A"/>
          <w:spacing w:val="-29"/>
          <w:sz w:val="17"/>
        </w:rPr>
        <w:t xml:space="preserve"> </w:t>
      </w:r>
      <w:r>
        <w:rPr>
          <w:rFonts w:ascii="Times New Roman"/>
          <w:color w:val="3A3A3A"/>
          <w:sz w:val="17"/>
        </w:rPr>
        <w:t>as</w:t>
      </w:r>
      <w:r>
        <w:rPr>
          <w:rFonts w:ascii="Times New Roman"/>
          <w:color w:val="3A3A3A"/>
          <w:spacing w:val="-28"/>
          <w:sz w:val="17"/>
        </w:rPr>
        <w:t xml:space="preserve"> </w:t>
      </w:r>
      <w:r>
        <w:rPr>
          <w:rFonts w:ascii="Times New Roman"/>
          <w:color w:val="3A3A3A"/>
          <w:sz w:val="17"/>
        </w:rPr>
        <w:t>a</w:t>
      </w:r>
      <w:r>
        <w:rPr>
          <w:rFonts w:ascii="Times New Roman"/>
          <w:color w:val="3A3A3A"/>
          <w:spacing w:val="-33"/>
          <w:sz w:val="17"/>
        </w:rPr>
        <w:t xml:space="preserve"> </w:t>
      </w:r>
      <w:r>
        <w:rPr>
          <w:rFonts w:ascii="Times New Roman"/>
          <w:color w:val="3A3A3A"/>
          <w:sz w:val="17"/>
        </w:rPr>
        <w:t xml:space="preserve">joint </w:t>
      </w:r>
      <w:r>
        <w:rPr>
          <w:rFonts w:ascii="Times New Roman"/>
          <w:color w:val="3A3A3A"/>
          <w:w w:val="95"/>
          <w:sz w:val="17"/>
        </w:rPr>
        <w:t>effort</w:t>
      </w:r>
      <w:r>
        <w:rPr>
          <w:rFonts w:ascii="Times New Roman"/>
          <w:color w:val="3A3A3A"/>
          <w:spacing w:val="-22"/>
          <w:w w:val="95"/>
          <w:sz w:val="17"/>
        </w:rPr>
        <w:t xml:space="preserve"> </w:t>
      </w:r>
      <w:r>
        <w:rPr>
          <w:rFonts w:ascii="Times New Roman"/>
          <w:color w:val="3A3A3A"/>
          <w:w w:val="95"/>
          <w:sz w:val="17"/>
        </w:rPr>
        <w:t>by</w:t>
      </w:r>
      <w:r>
        <w:rPr>
          <w:rFonts w:ascii="Times New Roman"/>
          <w:color w:val="3A3A3A"/>
          <w:spacing w:val="-19"/>
          <w:w w:val="95"/>
          <w:sz w:val="17"/>
        </w:rPr>
        <w:t xml:space="preserve"> </w:t>
      </w:r>
      <w:r>
        <w:rPr>
          <w:rFonts w:ascii="Times New Roman"/>
          <w:color w:val="3A3A3A"/>
          <w:w w:val="95"/>
          <w:sz w:val="17"/>
        </w:rPr>
        <w:t>the</w:t>
      </w:r>
      <w:r>
        <w:rPr>
          <w:rFonts w:ascii="Times New Roman"/>
          <w:color w:val="3A3A3A"/>
          <w:spacing w:val="-23"/>
          <w:w w:val="95"/>
          <w:sz w:val="17"/>
        </w:rPr>
        <w:t xml:space="preserve"> </w:t>
      </w:r>
      <w:r>
        <w:rPr>
          <w:rFonts w:ascii="Times New Roman"/>
          <w:color w:val="3A3A3A"/>
          <w:w w:val="95"/>
          <w:sz w:val="17"/>
        </w:rPr>
        <w:t>Casualty</w:t>
      </w:r>
      <w:r>
        <w:rPr>
          <w:rFonts w:ascii="Times New Roman"/>
          <w:color w:val="3A3A3A"/>
          <w:spacing w:val="-21"/>
          <w:w w:val="95"/>
          <w:sz w:val="17"/>
        </w:rPr>
        <w:t xml:space="preserve"> </w:t>
      </w:r>
      <w:r>
        <w:rPr>
          <w:rFonts w:ascii="Times New Roman"/>
          <w:color w:val="3A3A3A"/>
          <w:w w:val="95"/>
          <w:sz w:val="17"/>
        </w:rPr>
        <w:t>Actuarial</w:t>
      </w:r>
      <w:r>
        <w:rPr>
          <w:rFonts w:ascii="Times New Roman"/>
          <w:color w:val="3A3A3A"/>
          <w:spacing w:val="-18"/>
          <w:w w:val="95"/>
          <w:sz w:val="17"/>
        </w:rPr>
        <w:t xml:space="preserve"> </w:t>
      </w:r>
      <w:r>
        <w:rPr>
          <w:rFonts w:ascii="Times New Roman"/>
          <w:color w:val="3A3A3A"/>
          <w:w w:val="95"/>
          <w:sz w:val="17"/>
        </w:rPr>
        <w:t>Society</w:t>
      </w:r>
      <w:r>
        <w:rPr>
          <w:rFonts w:ascii="Times New Roman"/>
          <w:color w:val="3A3A3A"/>
          <w:spacing w:val="-21"/>
          <w:w w:val="95"/>
          <w:sz w:val="17"/>
        </w:rPr>
        <w:t xml:space="preserve"> </w:t>
      </w:r>
      <w:r>
        <w:rPr>
          <w:rFonts w:ascii="Times New Roman"/>
          <w:color w:val="3A3A3A"/>
          <w:w w:val="95"/>
          <w:sz w:val="17"/>
        </w:rPr>
        <w:t>and</w:t>
      </w:r>
      <w:r>
        <w:rPr>
          <w:rFonts w:ascii="Times New Roman"/>
          <w:color w:val="3A3A3A"/>
          <w:spacing w:val="-22"/>
          <w:w w:val="95"/>
          <w:sz w:val="17"/>
        </w:rPr>
        <w:t xml:space="preserve"> </w:t>
      </w:r>
      <w:r>
        <w:rPr>
          <w:rFonts w:ascii="Times New Roman"/>
          <w:color w:val="3A3A3A"/>
          <w:w w:val="95"/>
          <w:sz w:val="17"/>
        </w:rPr>
        <w:t>the</w:t>
      </w:r>
      <w:r>
        <w:rPr>
          <w:rFonts w:ascii="Times New Roman"/>
          <w:color w:val="3A3A3A"/>
          <w:spacing w:val="-21"/>
          <w:w w:val="95"/>
          <w:sz w:val="17"/>
        </w:rPr>
        <w:t xml:space="preserve"> </w:t>
      </w:r>
      <w:r>
        <w:rPr>
          <w:rFonts w:ascii="Times New Roman"/>
          <w:color w:val="3A3A3A"/>
          <w:w w:val="95"/>
          <w:sz w:val="17"/>
        </w:rPr>
        <w:t>Society</w:t>
      </w:r>
      <w:r>
        <w:rPr>
          <w:rFonts w:ascii="Times New Roman"/>
          <w:color w:val="3A3A3A"/>
          <w:spacing w:val="-21"/>
          <w:w w:val="95"/>
          <w:sz w:val="17"/>
        </w:rPr>
        <w:t xml:space="preserve"> </w:t>
      </w:r>
      <w:r>
        <w:rPr>
          <w:rFonts w:ascii="Times New Roman"/>
          <w:color w:val="3A3A3A"/>
          <w:w w:val="95"/>
          <w:sz w:val="17"/>
        </w:rPr>
        <w:t>of</w:t>
      </w:r>
      <w:r>
        <w:rPr>
          <w:rFonts w:ascii="Times New Roman"/>
          <w:color w:val="3A3A3A"/>
          <w:spacing w:val="-21"/>
          <w:w w:val="95"/>
          <w:sz w:val="17"/>
        </w:rPr>
        <w:t xml:space="preserve"> </w:t>
      </w:r>
      <w:r>
        <w:rPr>
          <w:rFonts w:ascii="Times New Roman"/>
          <w:color w:val="3A3A3A"/>
          <w:w w:val="95"/>
          <w:sz w:val="17"/>
        </w:rPr>
        <w:t>Actuaries. The</w:t>
      </w:r>
      <w:r>
        <w:rPr>
          <w:rFonts w:ascii="Times New Roman"/>
          <w:color w:val="3A3A3A"/>
          <w:spacing w:val="-12"/>
          <w:w w:val="95"/>
          <w:sz w:val="17"/>
        </w:rPr>
        <w:t xml:space="preserve"> </w:t>
      </w:r>
      <w:r>
        <w:rPr>
          <w:rFonts w:ascii="Times New Roman"/>
          <w:color w:val="3A3A3A"/>
          <w:w w:val="95"/>
          <w:sz w:val="17"/>
        </w:rPr>
        <w:t>door</w:t>
      </w:r>
      <w:r>
        <w:rPr>
          <w:rFonts w:ascii="Times New Roman"/>
          <w:color w:val="3A3A3A"/>
          <w:spacing w:val="-15"/>
          <w:w w:val="95"/>
          <w:sz w:val="17"/>
        </w:rPr>
        <w:t xml:space="preserve"> </w:t>
      </w:r>
      <w:r>
        <w:rPr>
          <w:rFonts w:ascii="Times New Roman"/>
          <w:color w:val="3A3A3A"/>
          <w:w w:val="95"/>
          <w:sz w:val="17"/>
        </w:rPr>
        <w:t>to</w:t>
      </w:r>
      <w:r>
        <w:rPr>
          <w:rFonts w:ascii="Times New Roman"/>
          <w:color w:val="3A3A3A"/>
          <w:spacing w:val="-16"/>
          <w:w w:val="95"/>
          <w:sz w:val="17"/>
        </w:rPr>
        <w:t xml:space="preserve"> </w:t>
      </w:r>
      <w:r>
        <w:rPr>
          <w:rFonts w:ascii="Times New Roman"/>
          <w:color w:val="3A3A3A"/>
          <w:w w:val="95"/>
          <w:sz w:val="17"/>
        </w:rPr>
        <w:t>the</w:t>
      </w:r>
      <w:r>
        <w:rPr>
          <w:rFonts w:ascii="Times New Roman"/>
          <w:color w:val="3A3A3A"/>
          <w:spacing w:val="-7"/>
          <w:w w:val="95"/>
          <w:sz w:val="17"/>
        </w:rPr>
        <w:t xml:space="preserve"> </w:t>
      </w:r>
      <w:r>
        <w:rPr>
          <w:rFonts w:ascii="Times New Roman"/>
          <w:color w:val="3A3A3A"/>
          <w:w w:val="95"/>
          <w:sz w:val="17"/>
        </w:rPr>
        <w:t>actuarial</w:t>
      </w:r>
      <w:r>
        <w:rPr>
          <w:rFonts w:ascii="Times New Roman"/>
          <w:color w:val="3A3A3A"/>
          <w:spacing w:val="-3"/>
          <w:w w:val="95"/>
          <w:sz w:val="17"/>
        </w:rPr>
        <w:t xml:space="preserve"> </w:t>
      </w:r>
      <w:r>
        <w:rPr>
          <w:rFonts w:ascii="Times New Roman"/>
          <w:color w:val="3A3A3A"/>
          <w:w w:val="95"/>
          <w:sz w:val="17"/>
        </w:rPr>
        <w:t>profession</w:t>
      </w:r>
      <w:r>
        <w:rPr>
          <w:rFonts w:ascii="Times New Roman"/>
          <w:color w:val="3A3A3A"/>
          <w:spacing w:val="7"/>
          <w:w w:val="95"/>
          <w:sz w:val="17"/>
        </w:rPr>
        <w:t xml:space="preserve"> </w:t>
      </w:r>
      <w:r>
        <w:rPr>
          <w:rFonts w:ascii="Times New Roman"/>
          <w:color w:val="3A3A3A"/>
          <w:w w:val="95"/>
          <w:sz w:val="17"/>
        </w:rPr>
        <w:t>has</w:t>
      </w:r>
      <w:r>
        <w:rPr>
          <w:rFonts w:ascii="Times New Roman"/>
          <w:color w:val="3A3A3A"/>
          <w:spacing w:val="-8"/>
          <w:w w:val="95"/>
          <w:sz w:val="17"/>
        </w:rPr>
        <w:t xml:space="preserve"> </w:t>
      </w:r>
      <w:r>
        <w:rPr>
          <w:rFonts w:ascii="Times New Roman"/>
          <w:color w:val="3A3A3A"/>
          <w:w w:val="95"/>
          <w:sz w:val="17"/>
        </w:rPr>
        <w:t>been</w:t>
      </w:r>
      <w:r>
        <w:rPr>
          <w:rFonts w:ascii="Times New Roman"/>
          <w:color w:val="3A3A3A"/>
          <w:spacing w:val="2"/>
          <w:w w:val="95"/>
          <w:sz w:val="17"/>
        </w:rPr>
        <w:t xml:space="preserve"> </w:t>
      </w:r>
      <w:r>
        <w:rPr>
          <w:rFonts w:ascii="Times New Roman"/>
          <w:color w:val="3A3A3A"/>
          <w:w w:val="95"/>
          <w:sz w:val="17"/>
        </w:rPr>
        <w:t>opened</w:t>
      </w:r>
      <w:r>
        <w:rPr>
          <w:rFonts w:ascii="Times New Roman"/>
          <w:color w:val="3A3A3A"/>
          <w:spacing w:val="-3"/>
          <w:w w:val="95"/>
          <w:sz w:val="17"/>
        </w:rPr>
        <w:t xml:space="preserve"> </w:t>
      </w:r>
      <w:r>
        <w:rPr>
          <w:rFonts w:ascii="Times New Roman"/>
          <w:color w:val="3A3A3A"/>
          <w:w w:val="95"/>
          <w:sz w:val="17"/>
        </w:rPr>
        <w:t>to</w:t>
      </w:r>
      <w:r>
        <w:rPr>
          <w:rFonts w:ascii="Times New Roman"/>
          <w:color w:val="3A3A3A"/>
          <w:spacing w:val="-9"/>
          <w:w w:val="95"/>
          <w:sz w:val="17"/>
        </w:rPr>
        <w:t xml:space="preserve"> </w:t>
      </w:r>
      <w:r>
        <w:rPr>
          <w:rFonts w:ascii="Times New Roman"/>
          <w:color w:val="3A3A3A"/>
          <w:w w:val="95"/>
          <w:sz w:val="17"/>
        </w:rPr>
        <w:t>hundreds</w:t>
      </w:r>
      <w:r>
        <w:rPr>
          <w:rFonts w:ascii="Times New Roman"/>
          <w:color w:val="3A3A3A"/>
          <w:spacing w:val="-6"/>
          <w:w w:val="95"/>
          <w:sz w:val="17"/>
        </w:rPr>
        <w:t xml:space="preserve"> </w:t>
      </w:r>
      <w:r>
        <w:rPr>
          <w:rFonts w:ascii="Times New Roman"/>
          <w:color w:val="3A3A3A"/>
          <w:w w:val="95"/>
          <w:sz w:val="17"/>
        </w:rPr>
        <w:t>of minority</w:t>
      </w:r>
      <w:r>
        <w:rPr>
          <w:rFonts w:ascii="Times New Roman"/>
          <w:color w:val="3A3A3A"/>
          <w:spacing w:val="-20"/>
          <w:w w:val="95"/>
          <w:sz w:val="17"/>
        </w:rPr>
        <w:t xml:space="preserve"> </w:t>
      </w:r>
      <w:r>
        <w:rPr>
          <w:rFonts w:ascii="Times New Roman"/>
          <w:color w:val="3A3A3A"/>
          <w:w w:val="95"/>
          <w:sz w:val="17"/>
        </w:rPr>
        <w:t>students</w:t>
      </w:r>
      <w:r>
        <w:rPr>
          <w:rFonts w:ascii="Times New Roman"/>
          <w:color w:val="3A3A3A"/>
          <w:spacing w:val="-24"/>
          <w:w w:val="95"/>
          <w:sz w:val="17"/>
        </w:rPr>
        <w:t xml:space="preserve"> </w:t>
      </w:r>
      <w:r>
        <w:rPr>
          <w:rFonts w:ascii="Times New Roman"/>
          <w:color w:val="3A3A3A"/>
          <w:w w:val="95"/>
          <w:sz w:val="17"/>
        </w:rPr>
        <w:t>over</w:t>
      </w:r>
      <w:r>
        <w:rPr>
          <w:rFonts w:ascii="Times New Roman"/>
          <w:color w:val="3A3A3A"/>
          <w:spacing w:val="-24"/>
          <w:w w:val="95"/>
          <w:sz w:val="17"/>
        </w:rPr>
        <w:t xml:space="preserve"> </w:t>
      </w:r>
      <w:r>
        <w:rPr>
          <w:rFonts w:ascii="Times New Roman"/>
          <w:color w:val="3A3A3A"/>
          <w:w w:val="95"/>
          <w:sz w:val="17"/>
        </w:rPr>
        <w:t>the</w:t>
      </w:r>
      <w:r>
        <w:rPr>
          <w:rFonts w:ascii="Times New Roman"/>
          <w:color w:val="3A3A3A"/>
          <w:spacing w:val="-25"/>
          <w:w w:val="95"/>
          <w:sz w:val="17"/>
        </w:rPr>
        <w:t xml:space="preserve"> </w:t>
      </w:r>
      <w:r>
        <w:rPr>
          <w:rFonts w:ascii="Times New Roman"/>
          <w:color w:val="3A3A3A"/>
          <w:w w:val="95"/>
          <w:sz w:val="17"/>
        </w:rPr>
        <w:t>years.</w:t>
      </w:r>
      <w:r>
        <w:rPr>
          <w:rFonts w:ascii="Times New Roman"/>
          <w:color w:val="3A3A3A"/>
          <w:spacing w:val="-23"/>
          <w:w w:val="95"/>
          <w:sz w:val="17"/>
        </w:rPr>
        <w:t xml:space="preserve"> </w:t>
      </w:r>
      <w:r>
        <w:rPr>
          <w:rFonts w:ascii="Times New Roman"/>
          <w:color w:val="3A3A3A"/>
          <w:w w:val="95"/>
          <w:sz w:val="17"/>
        </w:rPr>
        <w:t>In</w:t>
      </w:r>
      <w:r>
        <w:rPr>
          <w:rFonts w:ascii="Times New Roman"/>
          <w:color w:val="3A3A3A"/>
          <w:spacing w:val="-20"/>
          <w:w w:val="95"/>
          <w:sz w:val="17"/>
        </w:rPr>
        <w:t xml:space="preserve"> </w:t>
      </w:r>
      <w:r>
        <w:rPr>
          <w:rFonts w:ascii="Times New Roman"/>
          <w:color w:val="3A3A3A"/>
          <w:w w:val="95"/>
          <w:sz w:val="17"/>
        </w:rPr>
        <w:t>2008</w:t>
      </w:r>
      <w:r>
        <w:rPr>
          <w:rFonts w:ascii="Times New Roman"/>
          <w:color w:val="3A3A3A"/>
          <w:spacing w:val="-25"/>
          <w:w w:val="95"/>
          <w:sz w:val="17"/>
        </w:rPr>
        <w:t xml:space="preserve"> </w:t>
      </w:r>
      <w:r>
        <w:rPr>
          <w:rFonts w:ascii="Times New Roman"/>
          <w:color w:val="3A3A3A"/>
          <w:w w:val="95"/>
          <w:sz w:val="17"/>
        </w:rPr>
        <w:t>this</w:t>
      </w:r>
      <w:r>
        <w:rPr>
          <w:rFonts w:ascii="Times New Roman"/>
          <w:color w:val="3A3A3A"/>
          <w:spacing w:val="-22"/>
          <w:w w:val="95"/>
          <w:sz w:val="17"/>
        </w:rPr>
        <w:t xml:space="preserve"> </w:t>
      </w:r>
      <w:r>
        <w:rPr>
          <w:rFonts w:ascii="Times New Roman"/>
          <w:color w:val="3A3A3A"/>
          <w:w w:val="95"/>
          <w:sz w:val="17"/>
        </w:rPr>
        <w:t>Scholarship</w:t>
      </w:r>
      <w:r>
        <w:rPr>
          <w:rFonts w:ascii="Times New Roman"/>
          <w:color w:val="3A3A3A"/>
          <w:spacing w:val="-22"/>
          <w:w w:val="95"/>
          <w:sz w:val="17"/>
        </w:rPr>
        <w:t xml:space="preserve"> </w:t>
      </w:r>
      <w:r>
        <w:rPr>
          <w:rFonts w:ascii="Times New Roman"/>
          <w:color w:val="3A3A3A"/>
          <w:w w:val="95"/>
          <w:sz w:val="17"/>
        </w:rPr>
        <w:t>program</w:t>
      </w:r>
    </w:p>
    <w:p w:rsidR="00CF3DB2" w:rsidRDefault="00CF3DB2">
      <w:pPr>
        <w:rPr>
          <w:rFonts w:ascii="Times New Roman" w:eastAsia="Times New Roman" w:hAnsi="Times New Roman" w:cs="Times New Roman"/>
          <w:sz w:val="17"/>
          <w:szCs w:val="17"/>
        </w:rPr>
        <w:sectPr w:rsidR="00CF3DB2">
          <w:type w:val="continuous"/>
          <w:pgSz w:w="12240" w:h="15840"/>
          <w:pgMar w:top="840" w:right="1600" w:bottom="0" w:left="580" w:header="720" w:footer="720" w:gutter="0"/>
          <w:cols w:num="2" w:space="720" w:equalWidth="0">
            <w:col w:w="2307" w:space="40"/>
            <w:col w:w="7713"/>
          </w:cols>
        </w:sectPr>
      </w:pPr>
    </w:p>
    <w:p w:rsidR="00CF3DB2" w:rsidRDefault="007E700D">
      <w:pPr>
        <w:spacing w:before="76"/>
        <w:ind w:left="117" w:right="98"/>
        <w:rPr>
          <w:rFonts w:ascii="Times New Roman" w:eastAsia="Times New Roman" w:hAnsi="Times New Roman" w:cs="Times New Roman"/>
          <w:sz w:val="17"/>
          <w:szCs w:val="17"/>
        </w:rPr>
      </w:pPr>
      <w:r>
        <w:rPr>
          <w:rFonts w:ascii="Times New Roman"/>
          <w:color w:val="6B6B6B"/>
          <w:sz w:val="17"/>
        </w:rPr>
        <w:lastRenderedPageBreak/>
        <w:t>8/18/2015</w:t>
      </w:r>
    </w:p>
    <w:p w:rsidR="00CF3DB2" w:rsidRDefault="00CF3DB2">
      <w:pPr>
        <w:rPr>
          <w:rFonts w:ascii="Times New Roman" w:eastAsia="Times New Roman" w:hAnsi="Times New Roman" w:cs="Times New Roman"/>
          <w:sz w:val="16"/>
          <w:szCs w:val="16"/>
        </w:rPr>
      </w:pPr>
    </w:p>
    <w:p w:rsidR="00CF3DB2" w:rsidRDefault="00CF3DB2">
      <w:pPr>
        <w:spacing w:before="2"/>
        <w:rPr>
          <w:rFonts w:ascii="Times New Roman" w:eastAsia="Times New Roman" w:hAnsi="Times New Roman" w:cs="Times New Roman"/>
          <w:sz w:val="17"/>
          <w:szCs w:val="17"/>
        </w:rPr>
      </w:pPr>
    </w:p>
    <w:p w:rsidR="00CF3DB2" w:rsidRDefault="007E700D">
      <w:pPr>
        <w:ind w:left="678" w:right="98"/>
        <w:rPr>
          <w:rFonts w:ascii="Times New Roman" w:eastAsia="Times New Roman" w:hAnsi="Times New Roman" w:cs="Times New Roman"/>
          <w:sz w:val="17"/>
          <w:szCs w:val="17"/>
        </w:rPr>
      </w:pPr>
      <w:r>
        <w:rPr>
          <w:rFonts w:ascii="Times New Roman"/>
          <w:b/>
          <w:color w:val="7C7C7C"/>
          <w:w w:val="85"/>
          <w:sz w:val="17"/>
          <w:u w:val="single" w:color="000000"/>
        </w:rPr>
        <w:t>SCHOLARSHIPS</w:t>
      </w:r>
      <w:r>
        <w:rPr>
          <w:rFonts w:ascii="Times New Roman"/>
          <w:b/>
          <w:color w:val="7C7C7C"/>
          <w:spacing w:val="-3"/>
          <w:w w:val="85"/>
          <w:sz w:val="17"/>
          <w:u w:val="single" w:color="000000"/>
        </w:rPr>
        <w:t xml:space="preserve"> </w:t>
      </w:r>
      <w:r>
        <w:rPr>
          <w:rFonts w:ascii="Times New Roman"/>
          <w:b/>
          <w:color w:val="7C7C7C"/>
          <w:w w:val="85"/>
          <w:sz w:val="17"/>
          <w:u w:val="single" w:color="000000"/>
        </w:rPr>
        <w:t>BY</w:t>
      </w:r>
    </w:p>
    <w:p w:rsidR="00CF3DB2" w:rsidRDefault="007E700D">
      <w:pPr>
        <w:spacing w:before="47"/>
        <w:ind w:left="682" w:right="98"/>
        <w:rPr>
          <w:rFonts w:ascii="Arial" w:eastAsia="Arial" w:hAnsi="Arial" w:cs="Arial"/>
          <w:sz w:val="16"/>
          <w:szCs w:val="16"/>
        </w:rPr>
      </w:pPr>
      <w:r>
        <w:rPr>
          <w:rFonts w:ascii="Arial"/>
          <w:b/>
          <w:color w:val="6B6B6B"/>
          <w:w w:val="85"/>
          <w:sz w:val="16"/>
          <w:u w:val="single" w:color="000000"/>
        </w:rPr>
        <w:t>GRADE</w:t>
      </w:r>
      <w:r>
        <w:rPr>
          <w:rFonts w:ascii="Arial"/>
          <w:b/>
          <w:color w:val="6B6B6B"/>
          <w:spacing w:val="15"/>
          <w:w w:val="85"/>
          <w:sz w:val="16"/>
          <w:u w:val="single" w:color="000000"/>
        </w:rPr>
        <w:t xml:space="preserve"> </w:t>
      </w:r>
      <w:r>
        <w:rPr>
          <w:rFonts w:ascii="Arial"/>
          <w:b/>
          <w:color w:val="6B6B6B"/>
          <w:w w:val="85"/>
          <w:sz w:val="16"/>
          <w:u w:val="single" w:color="000000"/>
        </w:rPr>
        <w:t>LEVEL</w:t>
      </w:r>
    </w:p>
    <w:p w:rsidR="00CF3DB2" w:rsidRDefault="00CF3DB2">
      <w:pPr>
        <w:spacing w:before="4"/>
        <w:rPr>
          <w:rFonts w:ascii="Arial" w:eastAsia="Arial" w:hAnsi="Arial" w:cs="Arial"/>
          <w:b/>
          <w:bCs/>
          <w:sz w:val="16"/>
          <w:szCs w:val="16"/>
        </w:rPr>
      </w:pPr>
    </w:p>
    <w:p w:rsidR="00CF3DB2" w:rsidRDefault="007E700D">
      <w:pPr>
        <w:pStyle w:val="BodyText"/>
        <w:spacing w:line="244" w:lineRule="auto"/>
        <w:ind w:left="687" w:right="710"/>
      </w:pPr>
      <w:r>
        <w:rPr>
          <w:color w:val="545454"/>
          <w:w w:val="95"/>
          <w:u w:val="single" w:color="000000"/>
        </w:rPr>
        <w:t>High Schoo</w:t>
      </w:r>
      <w:r>
        <w:rPr>
          <w:color w:val="545454"/>
          <w:w w:val="95"/>
        </w:rPr>
        <w:t xml:space="preserve">! </w:t>
      </w:r>
      <w:r>
        <w:rPr>
          <w:color w:val="7C7C7C"/>
          <w:w w:val="85"/>
          <w:u w:val="single" w:color="000000"/>
        </w:rPr>
        <w:t>Sc</w:t>
      </w:r>
      <w:r>
        <w:rPr>
          <w:color w:val="545454"/>
          <w:w w:val="85"/>
          <w:u w:val="single" w:color="000000"/>
        </w:rPr>
        <w:t>hoJarship</w:t>
      </w:r>
      <w:r>
        <w:rPr>
          <w:color w:val="7C7C7C"/>
          <w:w w:val="85"/>
          <w:u w:val="single" w:color="000000"/>
        </w:rPr>
        <w:t>s</w:t>
      </w:r>
    </w:p>
    <w:p w:rsidR="00CF3DB2" w:rsidRDefault="007E700D">
      <w:pPr>
        <w:pStyle w:val="Heading9"/>
        <w:spacing w:before="82"/>
        <w:ind w:left="682" w:right="98"/>
      </w:pPr>
      <w:r>
        <w:rPr>
          <w:color w:val="7C7C7C"/>
          <w:w w:val="90"/>
          <w:u w:val="single" w:color="000000"/>
        </w:rPr>
        <w:t>Undergrad</w:t>
      </w:r>
      <w:r>
        <w:rPr>
          <w:color w:val="545454"/>
          <w:w w:val="90"/>
          <w:u w:val="single" w:color="000000"/>
        </w:rPr>
        <w:t>u</w:t>
      </w:r>
      <w:r>
        <w:rPr>
          <w:color w:val="7C7C7C"/>
          <w:w w:val="90"/>
          <w:u w:val="single" w:color="000000"/>
        </w:rPr>
        <w:t>ate</w:t>
      </w:r>
    </w:p>
    <w:p w:rsidR="00CF3DB2" w:rsidRDefault="007E700D">
      <w:pPr>
        <w:pStyle w:val="BodyText"/>
        <w:spacing w:before="12" w:line="372" w:lineRule="auto"/>
        <w:ind w:left="687" w:right="98" w:hanging="5"/>
      </w:pPr>
      <w:r>
        <w:rPr>
          <w:color w:val="7C7C7C"/>
          <w:w w:val="95"/>
          <w:u w:val="single" w:color="000000"/>
        </w:rPr>
        <w:t>Sc</w:t>
      </w:r>
      <w:r>
        <w:rPr>
          <w:color w:val="545454"/>
          <w:w w:val="95"/>
          <w:u w:val="single" w:color="000000"/>
        </w:rPr>
        <w:t>hola</w:t>
      </w:r>
      <w:r>
        <w:rPr>
          <w:color w:val="545454"/>
          <w:w w:val="95"/>
        </w:rPr>
        <w:t>r</w:t>
      </w:r>
      <w:r>
        <w:rPr>
          <w:color w:val="7C7C7C"/>
          <w:w w:val="95"/>
        </w:rPr>
        <w:t>s</w:t>
      </w:r>
      <w:r>
        <w:rPr>
          <w:color w:val="545454"/>
          <w:w w:val="95"/>
        </w:rPr>
        <w:t>bJo</w:t>
      </w:r>
      <w:r>
        <w:rPr>
          <w:color w:val="7C7C7C"/>
          <w:w w:val="95"/>
        </w:rPr>
        <w:t xml:space="preserve">s </w:t>
      </w:r>
      <w:r>
        <w:rPr>
          <w:color w:val="7C7C7C"/>
          <w:w w:val="91"/>
          <w:u w:val="single" w:color="000000"/>
        </w:rPr>
        <w:t>G</w:t>
      </w:r>
      <w:r>
        <w:rPr>
          <w:color w:val="545454"/>
          <w:w w:val="91"/>
          <w:u w:val="single" w:color="000000"/>
        </w:rPr>
        <w:t>radu</w:t>
      </w:r>
      <w:r>
        <w:rPr>
          <w:color w:val="7C7C7C"/>
          <w:w w:val="91"/>
          <w:u w:val="single" w:color="000000"/>
        </w:rPr>
        <w:t>ate</w:t>
      </w:r>
      <w:r>
        <w:rPr>
          <w:color w:val="7C7C7C"/>
          <w:spacing w:val="10"/>
          <w:w w:val="91"/>
          <w:u w:val="single" w:color="000000"/>
        </w:rPr>
        <w:t xml:space="preserve"> </w:t>
      </w:r>
      <w:r>
        <w:rPr>
          <w:color w:val="7C7C7C"/>
          <w:w w:val="80"/>
          <w:u w:val="single" w:color="000000"/>
        </w:rPr>
        <w:t>Scho</w:t>
      </w:r>
      <w:r>
        <w:rPr>
          <w:color w:val="545454"/>
          <w:w w:val="80"/>
          <w:u w:val="single" w:color="000000"/>
        </w:rPr>
        <w:t>J</w:t>
      </w:r>
      <w:r>
        <w:rPr>
          <w:color w:val="7C7C7C"/>
          <w:w w:val="80"/>
          <w:u w:val="single" w:color="000000"/>
        </w:rPr>
        <w:t>arshJps</w:t>
      </w:r>
    </w:p>
    <w:p w:rsidR="00CF3DB2" w:rsidRDefault="00CF3DB2">
      <w:pPr>
        <w:rPr>
          <w:rFonts w:ascii="Arial" w:eastAsia="Arial" w:hAnsi="Arial" w:cs="Arial"/>
          <w:sz w:val="14"/>
          <w:szCs w:val="14"/>
        </w:rPr>
      </w:pPr>
    </w:p>
    <w:p w:rsidR="00CF3DB2" w:rsidRDefault="00CF3DB2">
      <w:pPr>
        <w:rPr>
          <w:rFonts w:ascii="Arial" w:eastAsia="Arial" w:hAnsi="Arial" w:cs="Arial"/>
          <w:sz w:val="14"/>
          <w:szCs w:val="14"/>
        </w:rPr>
      </w:pPr>
    </w:p>
    <w:p w:rsidR="00CF3DB2" w:rsidRDefault="00CF3DB2">
      <w:pPr>
        <w:spacing w:before="4"/>
        <w:rPr>
          <w:rFonts w:ascii="Arial" w:eastAsia="Arial" w:hAnsi="Arial" w:cs="Arial"/>
          <w:sz w:val="15"/>
          <w:szCs w:val="15"/>
        </w:rPr>
      </w:pPr>
    </w:p>
    <w:p w:rsidR="00CF3DB2" w:rsidRDefault="007E700D">
      <w:pPr>
        <w:ind w:left="687" w:right="98"/>
        <w:rPr>
          <w:rFonts w:ascii="Arial" w:eastAsia="Arial" w:hAnsi="Arial" w:cs="Arial"/>
          <w:sz w:val="16"/>
          <w:szCs w:val="16"/>
        </w:rPr>
      </w:pPr>
      <w:r>
        <w:rPr>
          <w:rFonts w:ascii="Arial"/>
          <w:b/>
          <w:color w:val="545454"/>
          <w:w w:val="95"/>
          <w:sz w:val="16"/>
          <w:u w:val="single" w:color="000000"/>
        </w:rPr>
        <w:t>COLLEGE</w:t>
      </w:r>
    </w:p>
    <w:p w:rsidR="00CF3DB2" w:rsidRDefault="007E700D">
      <w:pPr>
        <w:spacing w:before="36"/>
        <w:ind w:left="687" w:right="98"/>
        <w:rPr>
          <w:rFonts w:ascii="Times New Roman" w:eastAsia="Times New Roman" w:hAnsi="Times New Roman" w:cs="Times New Roman"/>
          <w:sz w:val="17"/>
          <w:szCs w:val="17"/>
        </w:rPr>
      </w:pPr>
      <w:r>
        <w:rPr>
          <w:rFonts w:ascii="Times New Roman"/>
          <w:b/>
          <w:color w:val="545454"/>
          <w:w w:val="95"/>
          <w:sz w:val="17"/>
          <w:u w:val="single" w:color="000000"/>
        </w:rPr>
        <w:t>SCHOLARSHIPS</w:t>
      </w:r>
    </w:p>
    <w:p w:rsidR="00CF3DB2" w:rsidRDefault="00CF3DB2">
      <w:pPr>
        <w:spacing w:before="5"/>
        <w:rPr>
          <w:rFonts w:ascii="Times New Roman" w:eastAsia="Times New Roman" w:hAnsi="Times New Roman" w:cs="Times New Roman"/>
          <w:b/>
          <w:bCs/>
          <w:sz w:val="14"/>
          <w:szCs w:val="14"/>
        </w:rPr>
      </w:pPr>
    </w:p>
    <w:p w:rsidR="00CF3DB2" w:rsidRDefault="007E700D">
      <w:pPr>
        <w:pStyle w:val="BodyText"/>
        <w:spacing w:line="391" w:lineRule="auto"/>
        <w:ind w:left="692" w:firstLine="4"/>
      </w:pPr>
      <w:r>
        <w:rPr>
          <w:color w:val="545454"/>
          <w:w w:val="95"/>
          <w:u w:val="single" w:color="000000"/>
        </w:rPr>
        <w:t xml:space="preserve">Featured Scholarships </w:t>
      </w:r>
      <w:r>
        <w:rPr>
          <w:color w:val="545454"/>
          <w:w w:val="85"/>
        </w:rPr>
        <w:t>LG</w:t>
      </w:r>
      <w:r>
        <w:rPr>
          <w:color w:val="545454"/>
          <w:w w:val="85"/>
          <w:u w:val="single" w:color="000000"/>
        </w:rPr>
        <w:t>BTO</w:t>
      </w:r>
      <w:r>
        <w:rPr>
          <w:color w:val="545454"/>
          <w:spacing w:val="-4"/>
          <w:w w:val="85"/>
          <w:u w:val="single" w:color="000000"/>
        </w:rPr>
        <w:t xml:space="preserve"> </w:t>
      </w:r>
      <w:r>
        <w:rPr>
          <w:color w:val="6B6B6B"/>
          <w:w w:val="85"/>
          <w:u w:val="single" w:color="000000"/>
        </w:rPr>
        <w:t>Scho</w:t>
      </w:r>
      <w:r>
        <w:rPr>
          <w:color w:val="444444"/>
          <w:w w:val="85"/>
          <w:u w:val="single" w:color="000000"/>
        </w:rPr>
        <w:t>Jars</w:t>
      </w:r>
      <w:r>
        <w:rPr>
          <w:color w:val="444444"/>
          <w:w w:val="85"/>
        </w:rPr>
        <w:t>hios</w:t>
      </w:r>
    </w:p>
    <w:p w:rsidR="00CF3DB2" w:rsidRDefault="007E700D">
      <w:pPr>
        <w:pStyle w:val="Heading9"/>
        <w:spacing w:line="173" w:lineRule="exact"/>
        <w:ind w:left="692"/>
      </w:pPr>
      <w:r>
        <w:rPr>
          <w:color w:val="6B6B6B"/>
          <w:w w:val="75"/>
          <w:u w:val="single" w:color="000000"/>
        </w:rPr>
        <w:t>Scho</w:t>
      </w:r>
      <w:r>
        <w:rPr>
          <w:color w:val="313131"/>
          <w:w w:val="75"/>
          <w:u w:val="single" w:color="000000"/>
        </w:rPr>
        <w:t>l</w:t>
      </w:r>
      <w:r>
        <w:rPr>
          <w:color w:val="545454"/>
          <w:w w:val="75"/>
          <w:u w:val="single" w:color="000000"/>
        </w:rPr>
        <w:t>a</w:t>
      </w:r>
      <w:r>
        <w:rPr>
          <w:color w:val="545454"/>
          <w:w w:val="75"/>
        </w:rPr>
        <w:t xml:space="preserve">rship </w:t>
      </w:r>
      <w:r>
        <w:rPr>
          <w:color w:val="545454"/>
          <w:spacing w:val="22"/>
          <w:w w:val="75"/>
        </w:rPr>
        <w:t xml:space="preserve"> </w:t>
      </w:r>
      <w:r>
        <w:rPr>
          <w:color w:val="545454"/>
          <w:w w:val="75"/>
        </w:rPr>
        <w:t>Application</w:t>
      </w:r>
    </w:p>
    <w:p w:rsidR="00CF3DB2" w:rsidRDefault="007E700D">
      <w:pPr>
        <w:pStyle w:val="BodyText"/>
        <w:spacing w:before="7"/>
        <w:ind w:left="687" w:right="98"/>
      </w:pPr>
      <w:r>
        <w:rPr>
          <w:color w:val="545454"/>
          <w:u w:val="single" w:color="000000"/>
        </w:rPr>
        <w:t>Strategies</w:t>
      </w:r>
    </w:p>
    <w:p w:rsidR="00CF3DB2" w:rsidRDefault="007E700D">
      <w:pPr>
        <w:pStyle w:val="BodyText"/>
        <w:spacing w:before="94" w:line="333" w:lineRule="auto"/>
        <w:ind w:left="687" w:firstLine="4"/>
        <w:rPr>
          <w:sz w:val="18"/>
          <w:szCs w:val="18"/>
        </w:rPr>
      </w:pPr>
      <w:r>
        <w:rPr>
          <w:color w:val="545454"/>
          <w:w w:val="79"/>
          <w:u w:val="single" w:color="000000"/>
        </w:rPr>
        <w:t>Scho</w:t>
      </w:r>
      <w:r>
        <w:rPr>
          <w:color w:val="313131"/>
          <w:w w:val="79"/>
          <w:u w:val="single" w:color="000000"/>
        </w:rPr>
        <w:t>J</w:t>
      </w:r>
      <w:r>
        <w:rPr>
          <w:color w:val="545454"/>
          <w:w w:val="79"/>
          <w:u w:val="single" w:color="000000"/>
        </w:rPr>
        <w:t xml:space="preserve">orshJp </w:t>
      </w:r>
      <w:r>
        <w:rPr>
          <w:color w:val="545454"/>
          <w:w w:val="95"/>
          <w:u w:val="single" w:color="000000"/>
        </w:rPr>
        <w:t>Jnfor</w:t>
      </w:r>
      <w:r>
        <w:rPr>
          <w:color w:val="545454"/>
          <w:w w:val="95"/>
        </w:rPr>
        <w:t xml:space="preserve">mation </w:t>
      </w:r>
      <w:r>
        <w:rPr>
          <w:color w:val="6B6B6B"/>
          <w:w w:val="85"/>
          <w:u w:val="single" w:color="000000"/>
        </w:rPr>
        <w:t>S</w:t>
      </w:r>
      <w:r>
        <w:rPr>
          <w:color w:val="444444"/>
          <w:w w:val="85"/>
          <w:u w:val="single" w:color="000000"/>
        </w:rPr>
        <w:t>cholarship</w:t>
      </w:r>
      <w:r>
        <w:rPr>
          <w:color w:val="6B6B6B"/>
          <w:w w:val="85"/>
          <w:u w:val="single" w:color="000000"/>
        </w:rPr>
        <w:t xml:space="preserve">s </w:t>
      </w:r>
      <w:r>
        <w:rPr>
          <w:color w:val="545454"/>
          <w:w w:val="85"/>
          <w:u w:val="single" w:color="000000"/>
        </w:rPr>
        <w:t>by</w:t>
      </w:r>
      <w:r>
        <w:rPr>
          <w:color w:val="545454"/>
          <w:spacing w:val="28"/>
          <w:w w:val="85"/>
          <w:u w:val="single" w:color="000000"/>
        </w:rPr>
        <w:t xml:space="preserve"> </w:t>
      </w:r>
      <w:r>
        <w:rPr>
          <w:color w:val="545454"/>
          <w:w w:val="85"/>
          <w:sz w:val="18"/>
          <w:u w:val="single" w:color="000000"/>
        </w:rPr>
        <w:t>Grade</w:t>
      </w:r>
    </w:p>
    <w:p w:rsidR="00CF3DB2" w:rsidRDefault="00CF3DB2">
      <w:pPr>
        <w:spacing w:before="5"/>
        <w:rPr>
          <w:rFonts w:ascii="Arial" w:eastAsia="Arial" w:hAnsi="Arial" w:cs="Arial"/>
          <w:sz w:val="17"/>
          <w:szCs w:val="17"/>
        </w:rPr>
      </w:pPr>
    </w:p>
    <w:p w:rsidR="00CF3DB2" w:rsidRDefault="007E700D">
      <w:pPr>
        <w:pStyle w:val="BodyText"/>
        <w:spacing w:line="381" w:lineRule="auto"/>
        <w:ind w:left="692" w:right="96"/>
      </w:pPr>
      <w:r>
        <w:rPr>
          <w:color w:val="545454"/>
          <w:w w:val="90"/>
          <w:u w:val="single" w:color="000000"/>
        </w:rPr>
        <w:t>SchoJarsbips by</w:t>
      </w:r>
      <w:r>
        <w:rPr>
          <w:color w:val="545454"/>
          <w:spacing w:val="-18"/>
          <w:w w:val="90"/>
          <w:u w:val="single" w:color="000000"/>
        </w:rPr>
        <w:t xml:space="preserve"> </w:t>
      </w:r>
      <w:r>
        <w:rPr>
          <w:color w:val="444444"/>
          <w:w w:val="90"/>
          <w:u w:val="single" w:color="000000"/>
        </w:rPr>
        <w:t>M</w:t>
      </w:r>
      <w:r>
        <w:rPr>
          <w:color w:val="6B6B6B"/>
          <w:w w:val="90"/>
          <w:u w:val="single" w:color="000000"/>
        </w:rPr>
        <w:t xml:space="preserve">aJor </w:t>
      </w:r>
      <w:r>
        <w:rPr>
          <w:color w:val="6B6B6B"/>
          <w:w w:val="95"/>
          <w:u w:val="single" w:color="000000"/>
        </w:rPr>
        <w:t>Scho</w:t>
      </w:r>
      <w:r>
        <w:rPr>
          <w:color w:val="444444"/>
          <w:w w:val="95"/>
          <w:u w:val="single" w:color="000000"/>
        </w:rPr>
        <w:t>l</w:t>
      </w:r>
      <w:r>
        <w:rPr>
          <w:color w:val="6B6B6B"/>
          <w:w w:val="95"/>
          <w:u w:val="single" w:color="000000"/>
        </w:rPr>
        <w:t>ars</w:t>
      </w:r>
      <w:r>
        <w:rPr>
          <w:color w:val="444444"/>
          <w:w w:val="95"/>
          <w:u w:val="single" w:color="000000"/>
        </w:rPr>
        <w:t xml:space="preserve">hips </w:t>
      </w:r>
      <w:r>
        <w:rPr>
          <w:color w:val="545454"/>
          <w:w w:val="95"/>
          <w:u w:val="single" w:color="000000"/>
        </w:rPr>
        <w:t xml:space="preserve">by State </w:t>
      </w:r>
      <w:r>
        <w:rPr>
          <w:color w:val="545454"/>
          <w:w w:val="90"/>
          <w:u w:val="single" w:color="000000"/>
        </w:rPr>
        <w:t>SchoJarships by</w:t>
      </w:r>
      <w:r>
        <w:rPr>
          <w:color w:val="545454"/>
          <w:spacing w:val="-33"/>
          <w:w w:val="90"/>
          <w:u w:val="single" w:color="000000"/>
        </w:rPr>
        <w:t xml:space="preserve"> </w:t>
      </w:r>
      <w:r>
        <w:rPr>
          <w:color w:val="545454"/>
          <w:w w:val="90"/>
          <w:u w:val="single" w:color="000000"/>
        </w:rPr>
        <w:t>Type</w:t>
      </w:r>
    </w:p>
    <w:p w:rsidR="00CF3DB2" w:rsidRDefault="007E700D">
      <w:pPr>
        <w:spacing w:line="181" w:lineRule="exact"/>
        <w:ind w:left="697"/>
        <w:rPr>
          <w:rFonts w:ascii="Arial" w:eastAsia="Arial" w:hAnsi="Arial" w:cs="Arial"/>
          <w:sz w:val="18"/>
          <w:szCs w:val="18"/>
        </w:rPr>
      </w:pPr>
      <w:r>
        <w:rPr>
          <w:rFonts w:ascii="Arial"/>
          <w:color w:val="545454"/>
          <w:w w:val="85"/>
          <w:sz w:val="15"/>
        </w:rPr>
        <w:t>Schola</w:t>
      </w:r>
      <w:r>
        <w:rPr>
          <w:rFonts w:ascii="Arial"/>
          <w:color w:val="545454"/>
          <w:w w:val="85"/>
          <w:sz w:val="15"/>
          <w:u w:val="single" w:color="000000"/>
        </w:rPr>
        <w:t>rsh</w:t>
      </w:r>
      <w:r>
        <w:rPr>
          <w:rFonts w:ascii="Arial"/>
          <w:color w:val="313131"/>
          <w:w w:val="85"/>
          <w:sz w:val="15"/>
          <w:u w:val="single" w:color="000000"/>
        </w:rPr>
        <w:t>i</w:t>
      </w:r>
      <w:r>
        <w:rPr>
          <w:rFonts w:ascii="Arial"/>
          <w:color w:val="545454"/>
          <w:w w:val="85"/>
          <w:sz w:val="15"/>
          <w:u w:val="single" w:color="000000"/>
        </w:rPr>
        <w:t>ps</w:t>
      </w:r>
      <w:r>
        <w:rPr>
          <w:rFonts w:ascii="Arial"/>
          <w:color w:val="545454"/>
          <w:spacing w:val="3"/>
          <w:w w:val="85"/>
          <w:sz w:val="15"/>
          <w:u w:val="single" w:color="000000"/>
        </w:rPr>
        <w:t xml:space="preserve"> </w:t>
      </w:r>
      <w:r>
        <w:rPr>
          <w:rFonts w:ascii="Arial"/>
          <w:color w:val="6B6B6B"/>
          <w:w w:val="85"/>
          <w:sz w:val="18"/>
          <w:u w:val="single" w:color="000000"/>
        </w:rPr>
        <w:t>Tre</w:t>
      </w:r>
      <w:r>
        <w:rPr>
          <w:rFonts w:ascii="Arial"/>
          <w:color w:val="6B6B6B"/>
          <w:w w:val="85"/>
          <w:sz w:val="18"/>
        </w:rPr>
        <w:t>nding</w:t>
      </w:r>
    </w:p>
    <w:p w:rsidR="00CF3DB2" w:rsidRDefault="007E700D">
      <w:pPr>
        <w:pStyle w:val="Heading9"/>
        <w:spacing w:line="199" w:lineRule="exact"/>
        <w:ind w:left="692" w:right="98"/>
        <w:rPr>
          <w:rFonts w:ascii="Times New Roman" w:eastAsia="Times New Roman" w:hAnsi="Times New Roman" w:cs="Times New Roman"/>
        </w:rPr>
      </w:pPr>
      <w:r>
        <w:rPr>
          <w:rFonts w:ascii="Times New Roman"/>
          <w:color w:val="545454"/>
          <w:w w:val="85"/>
        </w:rPr>
        <w:t>N2Yi</w:t>
      </w:r>
    </w:p>
    <w:p w:rsidR="00CF3DB2" w:rsidRDefault="007E700D">
      <w:pPr>
        <w:pStyle w:val="BodyText"/>
        <w:spacing w:before="87" w:line="165" w:lineRule="exact"/>
        <w:ind w:left="697" w:right="98"/>
      </w:pPr>
      <w:r>
        <w:rPr>
          <w:color w:val="6B6B6B"/>
        </w:rPr>
        <w:t>Sc</w:t>
      </w:r>
      <w:r>
        <w:rPr>
          <w:color w:val="444444"/>
          <w:u w:val="single" w:color="000000"/>
        </w:rPr>
        <w:t>holarships</w:t>
      </w:r>
      <w:r>
        <w:rPr>
          <w:color w:val="6B6B6B"/>
          <w:u w:val="single" w:color="000000"/>
        </w:rPr>
        <w:t>.co</w:t>
      </w:r>
      <w:r>
        <w:rPr>
          <w:color w:val="6B6B6B"/>
        </w:rPr>
        <w:t>m</w:t>
      </w:r>
    </w:p>
    <w:p w:rsidR="00CF3DB2" w:rsidRDefault="007E700D">
      <w:pPr>
        <w:spacing w:line="362" w:lineRule="auto"/>
        <w:ind w:left="692" w:right="262"/>
        <w:rPr>
          <w:rFonts w:ascii="Arial" w:eastAsia="Arial" w:hAnsi="Arial" w:cs="Arial"/>
          <w:sz w:val="15"/>
          <w:szCs w:val="15"/>
        </w:rPr>
      </w:pPr>
      <w:r>
        <w:rPr>
          <w:rFonts w:ascii="Arial"/>
          <w:color w:val="545454"/>
          <w:sz w:val="18"/>
          <w:u w:val="single" w:color="000000"/>
        </w:rPr>
        <w:t>Schola</w:t>
      </w:r>
      <w:r>
        <w:rPr>
          <w:rFonts w:ascii="Arial"/>
          <w:color w:val="545454"/>
          <w:sz w:val="18"/>
        </w:rPr>
        <w:t xml:space="preserve">rships </w:t>
      </w:r>
      <w:r>
        <w:rPr>
          <w:rFonts w:ascii="Arial"/>
          <w:color w:val="545454"/>
          <w:w w:val="95"/>
          <w:sz w:val="15"/>
        </w:rPr>
        <w:t>Sp</w:t>
      </w:r>
      <w:r>
        <w:rPr>
          <w:rFonts w:ascii="Arial"/>
          <w:color w:val="545454"/>
          <w:w w:val="95"/>
          <w:sz w:val="15"/>
          <w:u w:val="single" w:color="000000"/>
        </w:rPr>
        <w:t xml:space="preserve">orts </w:t>
      </w:r>
      <w:r>
        <w:rPr>
          <w:rFonts w:ascii="Arial"/>
          <w:color w:val="6B6B6B"/>
          <w:w w:val="95"/>
          <w:sz w:val="15"/>
          <w:u w:val="single" w:color="000000"/>
        </w:rPr>
        <w:t>Scho</w:t>
      </w:r>
      <w:r>
        <w:rPr>
          <w:rFonts w:ascii="Arial"/>
          <w:color w:val="313131"/>
          <w:w w:val="95"/>
          <w:sz w:val="15"/>
          <w:u w:val="single" w:color="000000"/>
        </w:rPr>
        <w:t>l</w:t>
      </w:r>
      <w:r>
        <w:rPr>
          <w:rFonts w:ascii="Arial"/>
          <w:color w:val="545454"/>
          <w:w w:val="95"/>
          <w:sz w:val="15"/>
          <w:u w:val="single" w:color="000000"/>
        </w:rPr>
        <w:t>ars</w:t>
      </w:r>
      <w:r>
        <w:rPr>
          <w:rFonts w:ascii="Arial"/>
          <w:color w:val="313131"/>
          <w:w w:val="95"/>
          <w:sz w:val="15"/>
        </w:rPr>
        <w:t>bi</w:t>
      </w:r>
      <w:r>
        <w:rPr>
          <w:rFonts w:ascii="Arial"/>
          <w:color w:val="545454"/>
          <w:w w:val="95"/>
          <w:sz w:val="15"/>
        </w:rPr>
        <w:t xml:space="preserve">w </w:t>
      </w:r>
      <w:r>
        <w:rPr>
          <w:rFonts w:ascii="Arial"/>
          <w:color w:val="545454"/>
          <w:w w:val="90"/>
          <w:sz w:val="15"/>
          <w:u w:val="single" w:color="000000"/>
        </w:rPr>
        <w:t>success</w:t>
      </w:r>
      <w:r>
        <w:rPr>
          <w:rFonts w:ascii="Arial"/>
          <w:color w:val="545454"/>
          <w:spacing w:val="-1"/>
          <w:w w:val="90"/>
          <w:sz w:val="15"/>
          <w:u w:val="single" w:color="000000"/>
        </w:rPr>
        <w:t xml:space="preserve"> </w:t>
      </w:r>
      <w:r>
        <w:rPr>
          <w:rFonts w:ascii="Arial"/>
          <w:color w:val="545454"/>
          <w:w w:val="90"/>
          <w:sz w:val="15"/>
          <w:u w:val="single" w:color="000000"/>
        </w:rPr>
        <w:t>Stories</w:t>
      </w:r>
    </w:p>
    <w:p w:rsidR="00CF3DB2" w:rsidRDefault="007E700D">
      <w:pPr>
        <w:pStyle w:val="BodyText"/>
        <w:spacing w:before="18" w:line="244" w:lineRule="auto"/>
        <w:ind w:left="697" w:right="11" w:hanging="5"/>
      </w:pPr>
      <w:r>
        <w:rPr>
          <w:color w:val="545454"/>
        </w:rPr>
        <w:t>The co</w:t>
      </w:r>
      <w:r>
        <w:rPr>
          <w:color w:val="545454"/>
          <w:u w:val="single" w:color="000000"/>
        </w:rPr>
        <w:t xml:space="preserve">mmon </w:t>
      </w:r>
      <w:r>
        <w:rPr>
          <w:color w:val="6B6B6B"/>
          <w:w w:val="90"/>
          <w:u w:val="single" w:color="000000"/>
        </w:rPr>
        <w:t>Scho</w:t>
      </w:r>
      <w:r>
        <w:rPr>
          <w:color w:val="313131"/>
          <w:w w:val="90"/>
          <w:u w:val="single" w:color="000000"/>
        </w:rPr>
        <w:t>l</w:t>
      </w:r>
      <w:r>
        <w:rPr>
          <w:color w:val="545454"/>
          <w:w w:val="90"/>
          <w:u w:val="single" w:color="000000"/>
        </w:rPr>
        <w:t>arship</w:t>
      </w:r>
      <w:r>
        <w:rPr>
          <w:color w:val="545454"/>
          <w:spacing w:val="25"/>
          <w:w w:val="90"/>
          <w:u w:val="single" w:color="000000"/>
        </w:rPr>
        <w:t xml:space="preserve"> </w:t>
      </w:r>
      <w:r>
        <w:rPr>
          <w:color w:val="545454"/>
          <w:w w:val="90"/>
          <w:u w:val="single" w:color="000000"/>
        </w:rPr>
        <w:t>AQptlcation</w:t>
      </w:r>
    </w:p>
    <w:p w:rsidR="00CF3DB2" w:rsidRDefault="00CF3DB2">
      <w:pPr>
        <w:rPr>
          <w:rFonts w:ascii="Arial" w:eastAsia="Arial" w:hAnsi="Arial" w:cs="Arial"/>
          <w:sz w:val="14"/>
          <w:szCs w:val="14"/>
        </w:rPr>
      </w:pPr>
    </w:p>
    <w:p w:rsidR="00CF3DB2" w:rsidRDefault="00CF3DB2">
      <w:pPr>
        <w:rPr>
          <w:rFonts w:ascii="Arial" w:eastAsia="Arial" w:hAnsi="Arial" w:cs="Arial"/>
          <w:sz w:val="14"/>
          <w:szCs w:val="14"/>
        </w:rPr>
      </w:pPr>
    </w:p>
    <w:p w:rsidR="00CF3DB2" w:rsidRDefault="00CF3DB2">
      <w:pPr>
        <w:rPr>
          <w:rFonts w:ascii="Arial" w:eastAsia="Arial" w:hAnsi="Arial" w:cs="Arial"/>
          <w:sz w:val="14"/>
          <w:szCs w:val="14"/>
        </w:rPr>
      </w:pPr>
    </w:p>
    <w:p w:rsidR="00CF3DB2" w:rsidRDefault="007E700D">
      <w:pPr>
        <w:spacing w:before="95"/>
        <w:ind w:left="701" w:right="98"/>
        <w:rPr>
          <w:rFonts w:ascii="Arial" w:eastAsia="Arial" w:hAnsi="Arial" w:cs="Arial"/>
          <w:sz w:val="19"/>
          <w:szCs w:val="19"/>
        </w:rPr>
      </w:pPr>
      <w:r>
        <w:rPr>
          <w:rFonts w:ascii="Arial"/>
          <w:b/>
          <w:color w:val="545454"/>
          <w:w w:val="80"/>
          <w:sz w:val="19"/>
          <w:u w:val="single" w:color="000000"/>
        </w:rPr>
        <w:t>FINANCIAL A</w:t>
      </w:r>
      <w:r>
        <w:rPr>
          <w:rFonts w:ascii="Arial"/>
          <w:b/>
          <w:color w:val="545454"/>
          <w:w w:val="80"/>
          <w:sz w:val="19"/>
        </w:rPr>
        <w:t>IP</w:t>
      </w:r>
    </w:p>
    <w:p w:rsidR="00CF3DB2" w:rsidRDefault="00CF3DB2">
      <w:pPr>
        <w:spacing w:before="6"/>
        <w:rPr>
          <w:rFonts w:ascii="Arial" w:eastAsia="Arial" w:hAnsi="Arial" w:cs="Arial"/>
          <w:b/>
          <w:bCs/>
          <w:sz w:val="14"/>
          <w:szCs w:val="14"/>
        </w:rPr>
      </w:pPr>
    </w:p>
    <w:p w:rsidR="00CF3DB2" w:rsidRDefault="007E700D">
      <w:pPr>
        <w:pStyle w:val="BodyText"/>
        <w:ind w:left="701" w:right="98"/>
      </w:pPr>
      <w:r>
        <w:rPr>
          <w:color w:val="545454"/>
          <w:u w:val="single" w:color="000000"/>
        </w:rPr>
        <w:t>Calculators</w:t>
      </w:r>
    </w:p>
    <w:p w:rsidR="00CF3DB2" w:rsidRDefault="007E700D">
      <w:pPr>
        <w:pStyle w:val="Heading9"/>
        <w:spacing w:before="76"/>
        <w:ind w:left="701" w:right="98"/>
      </w:pPr>
      <w:r>
        <w:rPr>
          <w:color w:val="6B6B6B"/>
          <w:w w:val="80"/>
          <w:u w:val="single" w:color="000000"/>
        </w:rPr>
        <w:t>Co</w:t>
      </w:r>
      <w:r>
        <w:rPr>
          <w:color w:val="444444"/>
          <w:w w:val="80"/>
          <w:u w:val="single" w:color="000000"/>
        </w:rPr>
        <w:t>ll</w:t>
      </w:r>
      <w:r>
        <w:rPr>
          <w:color w:val="6B6B6B"/>
          <w:w w:val="80"/>
          <w:u w:val="single" w:color="000000"/>
        </w:rPr>
        <w:t>eg</w:t>
      </w:r>
      <w:r>
        <w:rPr>
          <w:color w:val="6B6B6B"/>
          <w:w w:val="80"/>
        </w:rPr>
        <w:t>e</w:t>
      </w:r>
      <w:r>
        <w:rPr>
          <w:color w:val="6B6B6B"/>
          <w:spacing w:val="23"/>
          <w:w w:val="80"/>
        </w:rPr>
        <w:t xml:space="preserve"> </w:t>
      </w:r>
      <w:r>
        <w:rPr>
          <w:color w:val="6B6B6B"/>
          <w:w w:val="80"/>
        </w:rPr>
        <w:t>funding</w:t>
      </w:r>
    </w:p>
    <w:p w:rsidR="00CF3DB2" w:rsidRDefault="007E700D">
      <w:pPr>
        <w:spacing w:before="60" w:line="254" w:lineRule="auto"/>
        <w:ind w:left="701" w:right="483" w:firstLine="4"/>
        <w:rPr>
          <w:rFonts w:ascii="Arial" w:eastAsia="Arial" w:hAnsi="Arial" w:cs="Arial"/>
          <w:sz w:val="15"/>
          <w:szCs w:val="15"/>
        </w:rPr>
      </w:pPr>
      <w:r>
        <w:rPr>
          <w:rFonts w:ascii="Arial"/>
          <w:color w:val="6B6B6B"/>
          <w:w w:val="85"/>
          <w:sz w:val="18"/>
          <w:u w:val="single" w:color="000000"/>
        </w:rPr>
        <w:t>Co</w:t>
      </w:r>
      <w:r>
        <w:rPr>
          <w:rFonts w:ascii="Arial"/>
          <w:color w:val="444444"/>
          <w:w w:val="85"/>
          <w:sz w:val="18"/>
          <w:u w:val="single" w:color="000000"/>
        </w:rPr>
        <w:t>lleg</w:t>
      </w:r>
      <w:r>
        <w:rPr>
          <w:rFonts w:ascii="Arial"/>
          <w:color w:val="6B6B6B"/>
          <w:w w:val="85"/>
          <w:sz w:val="18"/>
          <w:u w:val="single" w:color="000000"/>
        </w:rPr>
        <w:t>e</w:t>
      </w:r>
      <w:r>
        <w:rPr>
          <w:rFonts w:ascii="Arial"/>
          <w:color w:val="6B6B6B"/>
          <w:spacing w:val="-30"/>
          <w:w w:val="85"/>
          <w:sz w:val="18"/>
          <w:u w:val="single" w:color="000000"/>
        </w:rPr>
        <w:t xml:space="preserve"> </w:t>
      </w:r>
      <w:r>
        <w:rPr>
          <w:rFonts w:ascii="Arial"/>
          <w:color w:val="6B6B6B"/>
          <w:w w:val="85"/>
          <w:sz w:val="15"/>
          <w:u w:val="single" w:color="000000"/>
        </w:rPr>
        <w:t xml:space="preserve">Savings </w:t>
      </w:r>
      <w:r>
        <w:rPr>
          <w:rFonts w:ascii="Arial"/>
          <w:color w:val="545454"/>
          <w:w w:val="95"/>
          <w:sz w:val="15"/>
          <w:u w:val="single" w:color="000000"/>
        </w:rPr>
        <w:t>Accounts</w:t>
      </w:r>
    </w:p>
    <w:p w:rsidR="00CF3DB2" w:rsidRDefault="007E700D">
      <w:pPr>
        <w:spacing w:before="70"/>
        <w:ind w:left="706" w:right="98"/>
        <w:rPr>
          <w:rFonts w:ascii="Arial" w:eastAsia="Arial" w:hAnsi="Arial" w:cs="Arial"/>
          <w:sz w:val="15"/>
          <w:szCs w:val="15"/>
        </w:rPr>
      </w:pPr>
      <w:r>
        <w:rPr>
          <w:rFonts w:ascii="Arial"/>
          <w:color w:val="6B6B6B"/>
          <w:w w:val="85"/>
          <w:sz w:val="18"/>
          <w:u w:val="single" w:color="000000"/>
        </w:rPr>
        <w:t>Co</w:t>
      </w:r>
      <w:r>
        <w:rPr>
          <w:rFonts w:ascii="Arial"/>
          <w:color w:val="444444"/>
          <w:w w:val="85"/>
          <w:sz w:val="18"/>
          <w:u w:val="single" w:color="000000"/>
        </w:rPr>
        <w:t>lleg</w:t>
      </w:r>
      <w:r>
        <w:rPr>
          <w:rFonts w:ascii="Arial"/>
          <w:color w:val="6B6B6B"/>
          <w:w w:val="85"/>
          <w:sz w:val="18"/>
          <w:u w:val="single" w:color="000000"/>
        </w:rPr>
        <w:t>e</w:t>
      </w:r>
      <w:r>
        <w:rPr>
          <w:rFonts w:ascii="Arial"/>
          <w:color w:val="6B6B6B"/>
          <w:spacing w:val="17"/>
          <w:w w:val="85"/>
          <w:sz w:val="18"/>
          <w:u w:val="single" w:color="000000"/>
        </w:rPr>
        <w:t xml:space="preserve"> </w:t>
      </w:r>
      <w:r>
        <w:rPr>
          <w:rFonts w:ascii="Arial"/>
          <w:color w:val="7C7C7C"/>
          <w:spacing w:val="-2"/>
          <w:w w:val="85"/>
          <w:sz w:val="15"/>
          <w:u w:val="single" w:color="000000"/>
        </w:rPr>
        <w:t>Sc</w:t>
      </w:r>
      <w:r>
        <w:rPr>
          <w:rFonts w:ascii="Arial"/>
          <w:color w:val="545454"/>
          <w:spacing w:val="-2"/>
          <w:w w:val="85"/>
          <w:sz w:val="15"/>
          <w:u w:val="single" w:color="000000"/>
        </w:rPr>
        <w:t>h</w:t>
      </w:r>
      <w:r>
        <w:rPr>
          <w:rFonts w:ascii="Arial"/>
          <w:color w:val="7C7C7C"/>
          <w:spacing w:val="-2"/>
          <w:w w:val="85"/>
          <w:sz w:val="15"/>
          <w:u w:val="single" w:color="000000"/>
        </w:rPr>
        <w:t>o</w:t>
      </w:r>
      <w:r>
        <w:rPr>
          <w:rFonts w:ascii="Arial"/>
          <w:color w:val="444444"/>
          <w:spacing w:val="-2"/>
          <w:w w:val="85"/>
          <w:sz w:val="15"/>
          <w:u w:val="single" w:color="000000"/>
        </w:rPr>
        <w:t>l</w:t>
      </w:r>
      <w:r>
        <w:rPr>
          <w:rFonts w:ascii="Arial"/>
          <w:color w:val="6B6B6B"/>
          <w:spacing w:val="-2"/>
          <w:w w:val="85"/>
          <w:sz w:val="15"/>
          <w:u w:val="single" w:color="000000"/>
        </w:rPr>
        <w:t>ars</w:t>
      </w:r>
      <w:r>
        <w:rPr>
          <w:rFonts w:ascii="Arial"/>
          <w:color w:val="6B6B6B"/>
          <w:spacing w:val="-2"/>
          <w:w w:val="85"/>
          <w:sz w:val="15"/>
        </w:rPr>
        <w:t>hips</w:t>
      </w:r>
    </w:p>
    <w:p w:rsidR="00CF3DB2" w:rsidRDefault="007E700D">
      <w:pPr>
        <w:spacing w:before="69"/>
        <w:ind w:left="716" w:right="98"/>
        <w:rPr>
          <w:rFonts w:ascii="Arial" w:eastAsia="Arial" w:hAnsi="Arial" w:cs="Arial"/>
          <w:sz w:val="15"/>
          <w:szCs w:val="15"/>
        </w:rPr>
      </w:pPr>
      <w:r>
        <w:rPr>
          <w:rFonts w:ascii="Arial"/>
          <w:color w:val="6B6B6B"/>
          <w:w w:val="80"/>
          <w:sz w:val="18"/>
          <w:u w:val="single" w:color="000000"/>
        </w:rPr>
        <w:t>Federal</w:t>
      </w:r>
      <w:r>
        <w:rPr>
          <w:rFonts w:ascii="Arial"/>
          <w:color w:val="6B6B6B"/>
          <w:spacing w:val="-6"/>
          <w:w w:val="80"/>
          <w:sz w:val="18"/>
          <w:u w:val="single" w:color="000000"/>
        </w:rPr>
        <w:t xml:space="preserve"> </w:t>
      </w:r>
      <w:r>
        <w:rPr>
          <w:rFonts w:ascii="Arial"/>
          <w:color w:val="6B6B6B"/>
          <w:w w:val="80"/>
          <w:sz w:val="15"/>
          <w:u w:val="single" w:color="000000"/>
        </w:rPr>
        <w:t>Aid</w:t>
      </w:r>
    </w:p>
    <w:p w:rsidR="00CF3DB2" w:rsidRDefault="007E700D">
      <w:pPr>
        <w:spacing w:before="81" w:line="196" w:lineRule="exact"/>
        <w:ind w:left="706" w:right="98" w:firstLine="9"/>
        <w:rPr>
          <w:rFonts w:ascii="Arial" w:eastAsia="Arial" w:hAnsi="Arial" w:cs="Arial"/>
          <w:sz w:val="18"/>
          <w:szCs w:val="18"/>
        </w:rPr>
      </w:pPr>
      <w:r>
        <w:rPr>
          <w:rFonts w:ascii="Arial"/>
          <w:color w:val="6B6B6B"/>
          <w:w w:val="95"/>
          <w:sz w:val="15"/>
          <w:u w:val="single" w:color="000000"/>
        </w:rPr>
        <w:t>Flnancla</w:t>
      </w:r>
      <w:r>
        <w:rPr>
          <w:rFonts w:ascii="Arial"/>
          <w:color w:val="444444"/>
          <w:w w:val="95"/>
          <w:sz w:val="15"/>
          <w:u w:val="single" w:color="000000"/>
        </w:rPr>
        <w:t xml:space="preserve">l </w:t>
      </w:r>
      <w:r>
        <w:rPr>
          <w:rFonts w:ascii="Arial"/>
          <w:color w:val="6B6B6B"/>
          <w:w w:val="95"/>
          <w:sz w:val="15"/>
          <w:u w:val="single" w:color="000000"/>
        </w:rPr>
        <w:t xml:space="preserve">Aid  </w:t>
      </w:r>
      <w:r>
        <w:rPr>
          <w:rFonts w:ascii="Arial"/>
          <w:color w:val="6B6B6B"/>
          <w:w w:val="95"/>
          <w:sz w:val="17"/>
          <w:u w:val="single" w:color="000000"/>
        </w:rPr>
        <w:t xml:space="preserve">&amp; </w:t>
      </w:r>
      <w:r>
        <w:rPr>
          <w:rFonts w:ascii="Arial"/>
          <w:color w:val="7C7C7C"/>
          <w:w w:val="80"/>
          <w:sz w:val="18"/>
        </w:rPr>
        <w:t>Co</w:t>
      </w:r>
      <w:r>
        <w:rPr>
          <w:rFonts w:ascii="Arial"/>
          <w:color w:val="545454"/>
          <w:w w:val="80"/>
          <w:sz w:val="18"/>
        </w:rPr>
        <w:t>ll</w:t>
      </w:r>
      <w:r>
        <w:rPr>
          <w:rFonts w:ascii="Arial"/>
          <w:color w:val="7C7C7C"/>
          <w:w w:val="80"/>
          <w:sz w:val="18"/>
        </w:rPr>
        <w:t>ege</w:t>
      </w:r>
      <w:r>
        <w:rPr>
          <w:rFonts w:ascii="Arial"/>
          <w:color w:val="7C7C7C"/>
          <w:spacing w:val="-13"/>
          <w:w w:val="80"/>
          <w:sz w:val="18"/>
        </w:rPr>
        <w:t xml:space="preserve"> </w:t>
      </w:r>
      <w:r>
        <w:rPr>
          <w:rFonts w:ascii="Arial"/>
          <w:color w:val="545454"/>
          <w:w w:val="80"/>
          <w:sz w:val="18"/>
        </w:rPr>
        <w:t>Ii!!lfilio.e.</w:t>
      </w:r>
    </w:p>
    <w:p w:rsidR="00CF3DB2" w:rsidRDefault="007E700D">
      <w:pPr>
        <w:spacing w:before="59" w:line="254" w:lineRule="auto"/>
        <w:ind w:left="683" w:right="664" w:firstLine="37"/>
        <w:rPr>
          <w:rFonts w:ascii="Arial" w:eastAsia="Arial" w:hAnsi="Arial" w:cs="Arial"/>
          <w:sz w:val="15"/>
          <w:szCs w:val="15"/>
        </w:rPr>
      </w:pPr>
      <w:r>
        <w:rPr>
          <w:rFonts w:ascii="Arial"/>
          <w:color w:val="6B6B6B"/>
          <w:w w:val="80"/>
          <w:sz w:val="18"/>
          <w:u w:val="single" w:color="000000"/>
        </w:rPr>
        <w:t>Financ</w:t>
      </w:r>
      <w:r>
        <w:rPr>
          <w:rFonts w:ascii="Arial"/>
          <w:color w:val="6B6B6B"/>
          <w:w w:val="80"/>
          <w:sz w:val="18"/>
        </w:rPr>
        <w:t xml:space="preserve">ial </w:t>
      </w:r>
      <w:r>
        <w:rPr>
          <w:rFonts w:ascii="Arial"/>
          <w:color w:val="6B6B6B"/>
          <w:w w:val="80"/>
          <w:sz w:val="15"/>
        </w:rPr>
        <w:t xml:space="preserve">Aid </w:t>
      </w:r>
      <w:r>
        <w:rPr>
          <w:rFonts w:ascii="Arial"/>
          <w:color w:val="545454"/>
          <w:spacing w:val="-4"/>
          <w:w w:val="111"/>
          <w:sz w:val="15"/>
        </w:rPr>
        <w:t>I</w:t>
      </w:r>
      <w:r>
        <w:rPr>
          <w:rFonts w:ascii="Arial"/>
          <w:color w:val="545454"/>
          <w:spacing w:val="-4"/>
          <w:w w:val="111"/>
          <w:sz w:val="15"/>
          <w:u w:val="single" w:color="000000"/>
        </w:rPr>
        <w:t>nform</w:t>
      </w:r>
      <w:r>
        <w:rPr>
          <w:rFonts w:ascii="Arial"/>
          <w:color w:val="545454"/>
          <w:spacing w:val="-4"/>
          <w:w w:val="111"/>
          <w:sz w:val="15"/>
        </w:rPr>
        <w:t>ation</w:t>
      </w:r>
    </w:p>
    <w:p w:rsidR="00CF3DB2" w:rsidRDefault="007E700D">
      <w:pPr>
        <w:pStyle w:val="Heading9"/>
        <w:spacing w:before="61"/>
        <w:ind w:left="720" w:right="98"/>
        <w:rPr>
          <w:sz w:val="14"/>
          <w:szCs w:val="14"/>
        </w:rPr>
      </w:pPr>
      <w:r>
        <w:rPr>
          <w:color w:val="7C7C7C"/>
          <w:w w:val="75"/>
          <w:u w:val="single" w:color="000000"/>
        </w:rPr>
        <w:t>Fjnancja</w:t>
      </w:r>
      <w:r>
        <w:rPr>
          <w:color w:val="7C7C7C"/>
          <w:spacing w:val="-26"/>
          <w:w w:val="75"/>
          <w:u w:val="single" w:color="000000"/>
        </w:rPr>
        <w:t xml:space="preserve"> </w:t>
      </w:r>
      <w:r>
        <w:rPr>
          <w:color w:val="545454"/>
          <w:w w:val="65"/>
          <w:u w:val="single" w:color="000000"/>
        </w:rPr>
        <w:t>J</w:t>
      </w:r>
      <w:r>
        <w:rPr>
          <w:color w:val="545454"/>
          <w:spacing w:val="-14"/>
          <w:w w:val="65"/>
          <w:u w:val="single" w:color="000000"/>
        </w:rPr>
        <w:t xml:space="preserve"> </w:t>
      </w:r>
      <w:r>
        <w:rPr>
          <w:color w:val="6B6B6B"/>
          <w:w w:val="75"/>
          <w:u w:val="single" w:color="000000"/>
        </w:rPr>
        <w:t>Ajd</w:t>
      </w:r>
      <w:r>
        <w:rPr>
          <w:color w:val="6B6B6B"/>
          <w:spacing w:val="-20"/>
          <w:w w:val="75"/>
          <w:u w:val="single" w:color="000000"/>
        </w:rPr>
        <w:t xml:space="preserve"> </w:t>
      </w:r>
      <w:r>
        <w:rPr>
          <w:color w:val="7C7C7C"/>
          <w:w w:val="75"/>
          <w:u w:val="single" w:color="000000"/>
        </w:rPr>
        <w:t>T</w:t>
      </w:r>
      <w:r>
        <w:rPr>
          <w:color w:val="545454"/>
          <w:w w:val="75"/>
          <w:u w:val="single" w:color="000000"/>
        </w:rPr>
        <w:t>i</w:t>
      </w:r>
      <w:r>
        <w:rPr>
          <w:color w:val="7C7C7C"/>
          <w:w w:val="75"/>
          <w:sz w:val="14"/>
        </w:rPr>
        <w:t>DS</w:t>
      </w:r>
    </w:p>
    <w:p w:rsidR="00CF3DB2" w:rsidRDefault="007E700D">
      <w:pPr>
        <w:spacing w:before="52"/>
        <w:ind w:left="-40"/>
        <w:rPr>
          <w:rFonts w:ascii="Arial" w:eastAsia="Arial" w:hAnsi="Arial" w:cs="Arial"/>
          <w:sz w:val="17"/>
          <w:szCs w:val="17"/>
        </w:rPr>
      </w:pPr>
      <w:r>
        <w:rPr>
          <w:w w:val="90"/>
        </w:rPr>
        <w:br w:type="column"/>
      </w:r>
      <w:r>
        <w:rPr>
          <w:rFonts w:ascii="Arial"/>
          <w:color w:val="545454"/>
          <w:w w:val="90"/>
          <w:sz w:val="17"/>
        </w:rPr>
        <w:lastRenderedPageBreak/>
        <w:t>High</w:t>
      </w:r>
      <w:r>
        <w:rPr>
          <w:rFonts w:ascii="Arial"/>
          <w:color w:val="545454"/>
          <w:spacing w:val="-28"/>
          <w:w w:val="90"/>
          <w:sz w:val="17"/>
        </w:rPr>
        <w:t xml:space="preserve"> </w:t>
      </w:r>
      <w:r>
        <w:rPr>
          <w:rFonts w:ascii="Arial"/>
          <w:color w:val="545454"/>
          <w:w w:val="90"/>
          <w:sz w:val="17"/>
        </w:rPr>
        <w:t>School</w:t>
      </w:r>
      <w:r>
        <w:rPr>
          <w:rFonts w:ascii="Arial"/>
          <w:color w:val="545454"/>
          <w:spacing w:val="-5"/>
          <w:w w:val="90"/>
          <w:sz w:val="17"/>
        </w:rPr>
        <w:t xml:space="preserve"> </w:t>
      </w:r>
      <w:r>
        <w:rPr>
          <w:rFonts w:ascii="Arial"/>
          <w:color w:val="545454"/>
          <w:w w:val="90"/>
          <w:sz w:val="17"/>
        </w:rPr>
        <w:t>Scholarships</w:t>
      </w:r>
      <w:r>
        <w:rPr>
          <w:rFonts w:ascii="Arial"/>
          <w:color w:val="545454"/>
          <w:spacing w:val="-2"/>
          <w:w w:val="90"/>
          <w:sz w:val="17"/>
        </w:rPr>
        <w:t xml:space="preserve"> </w:t>
      </w:r>
      <w:r>
        <w:rPr>
          <w:rFonts w:ascii="Arial"/>
          <w:color w:val="545454"/>
          <w:w w:val="90"/>
          <w:sz w:val="17"/>
        </w:rPr>
        <w:t>-</w:t>
      </w:r>
      <w:r>
        <w:rPr>
          <w:rFonts w:ascii="Arial"/>
          <w:color w:val="545454"/>
          <w:spacing w:val="-5"/>
          <w:w w:val="90"/>
          <w:sz w:val="17"/>
        </w:rPr>
        <w:t xml:space="preserve"> </w:t>
      </w:r>
      <w:r>
        <w:rPr>
          <w:rFonts w:ascii="Arial"/>
          <w:color w:val="545454"/>
          <w:w w:val="90"/>
          <w:sz w:val="17"/>
        </w:rPr>
        <w:t xml:space="preserve">Scholarships </w:t>
      </w:r>
      <w:r>
        <w:rPr>
          <w:rFonts w:ascii="Times New Roman"/>
          <w:color w:val="545454"/>
          <w:w w:val="90"/>
          <w:sz w:val="18"/>
        </w:rPr>
        <w:t>By</w:t>
      </w:r>
      <w:r>
        <w:rPr>
          <w:rFonts w:ascii="Times New Roman"/>
          <w:color w:val="545454"/>
          <w:spacing w:val="-3"/>
          <w:w w:val="90"/>
          <w:sz w:val="18"/>
        </w:rPr>
        <w:t xml:space="preserve"> </w:t>
      </w:r>
      <w:r>
        <w:rPr>
          <w:rFonts w:ascii="Arial"/>
          <w:color w:val="545454"/>
          <w:w w:val="90"/>
          <w:sz w:val="17"/>
        </w:rPr>
        <w:t>Grade</w:t>
      </w:r>
      <w:r>
        <w:rPr>
          <w:rFonts w:ascii="Arial"/>
          <w:color w:val="545454"/>
          <w:spacing w:val="-18"/>
          <w:w w:val="90"/>
          <w:sz w:val="17"/>
        </w:rPr>
        <w:t xml:space="preserve"> </w:t>
      </w:r>
      <w:r>
        <w:rPr>
          <w:rFonts w:ascii="Arial"/>
          <w:color w:val="545454"/>
          <w:w w:val="90"/>
          <w:sz w:val="17"/>
        </w:rPr>
        <w:t>Level</w:t>
      </w:r>
      <w:r>
        <w:rPr>
          <w:rFonts w:ascii="Arial"/>
          <w:color w:val="545454"/>
          <w:spacing w:val="-14"/>
          <w:w w:val="90"/>
          <w:sz w:val="17"/>
        </w:rPr>
        <w:t xml:space="preserve"> </w:t>
      </w:r>
      <w:r>
        <w:rPr>
          <w:rFonts w:ascii="Arial"/>
          <w:color w:val="545454"/>
          <w:w w:val="90"/>
          <w:sz w:val="17"/>
        </w:rPr>
        <w:t>-</w:t>
      </w:r>
      <w:r>
        <w:rPr>
          <w:rFonts w:ascii="Arial"/>
          <w:color w:val="545454"/>
          <w:spacing w:val="-9"/>
          <w:w w:val="90"/>
          <w:sz w:val="17"/>
        </w:rPr>
        <w:t xml:space="preserve"> </w:t>
      </w:r>
      <w:r>
        <w:rPr>
          <w:rFonts w:ascii="Arial"/>
          <w:color w:val="545454"/>
          <w:w w:val="90"/>
          <w:sz w:val="17"/>
        </w:rPr>
        <w:t>College</w:t>
      </w:r>
      <w:r>
        <w:rPr>
          <w:rFonts w:ascii="Arial"/>
          <w:color w:val="545454"/>
          <w:spacing w:val="-15"/>
          <w:w w:val="90"/>
          <w:sz w:val="17"/>
        </w:rPr>
        <w:t xml:space="preserve"> </w:t>
      </w:r>
      <w:r>
        <w:rPr>
          <w:rFonts w:ascii="Arial"/>
          <w:color w:val="545454"/>
          <w:w w:val="90"/>
          <w:sz w:val="17"/>
        </w:rPr>
        <w:t>Scholarships</w:t>
      </w:r>
      <w:r>
        <w:rPr>
          <w:rFonts w:ascii="Arial"/>
          <w:color w:val="545454"/>
          <w:spacing w:val="2"/>
          <w:w w:val="90"/>
          <w:sz w:val="17"/>
        </w:rPr>
        <w:t xml:space="preserve"> </w:t>
      </w:r>
      <w:r>
        <w:rPr>
          <w:rFonts w:ascii="Arial"/>
          <w:color w:val="545454"/>
          <w:w w:val="90"/>
          <w:sz w:val="17"/>
        </w:rPr>
        <w:t>-</w:t>
      </w:r>
      <w:r>
        <w:rPr>
          <w:rFonts w:ascii="Arial"/>
          <w:color w:val="545454"/>
          <w:spacing w:val="-9"/>
          <w:w w:val="90"/>
          <w:sz w:val="17"/>
        </w:rPr>
        <w:t xml:space="preserve"> </w:t>
      </w:r>
      <w:r>
        <w:rPr>
          <w:rFonts w:ascii="Arial"/>
          <w:color w:val="545454"/>
          <w:w w:val="90"/>
          <w:sz w:val="17"/>
        </w:rPr>
        <w:t>Financial</w:t>
      </w:r>
      <w:r>
        <w:rPr>
          <w:rFonts w:ascii="Arial"/>
          <w:color w:val="545454"/>
          <w:spacing w:val="-10"/>
          <w:w w:val="90"/>
          <w:sz w:val="17"/>
        </w:rPr>
        <w:t xml:space="preserve"> </w:t>
      </w:r>
      <w:r>
        <w:rPr>
          <w:rFonts w:ascii="Arial"/>
          <w:color w:val="545454"/>
          <w:w w:val="90"/>
          <w:sz w:val="17"/>
        </w:rPr>
        <w:t>Aid-</w:t>
      </w:r>
      <w:r>
        <w:rPr>
          <w:rFonts w:ascii="Arial"/>
          <w:color w:val="545454"/>
          <w:spacing w:val="3"/>
          <w:w w:val="90"/>
          <w:sz w:val="17"/>
        </w:rPr>
        <w:t xml:space="preserve"> </w:t>
      </w:r>
      <w:r>
        <w:rPr>
          <w:rFonts w:ascii="Arial"/>
          <w:color w:val="545454"/>
          <w:w w:val="90"/>
          <w:sz w:val="17"/>
        </w:rPr>
        <w:t>Scholarships.com</w:t>
      </w:r>
    </w:p>
    <w:p w:rsidR="00CF3DB2" w:rsidRDefault="007E700D">
      <w:pPr>
        <w:pStyle w:val="BodyText"/>
        <w:spacing w:before="104" w:line="190" w:lineRule="exact"/>
        <w:ind w:left="250" w:right="4948" w:firstLine="4"/>
        <w:rPr>
          <w:rFonts w:ascii="Times New Roman" w:eastAsia="Times New Roman" w:hAnsi="Times New Roman" w:cs="Times New Roman"/>
          <w:sz w:val="18"/>
          <w:szCs w:val="18"/>
        </w:rPr>
      </w:pPr>
      <w:r>
        <w:rPr>
          <w:color w:val="545454"/>
        </w:rPr>
        <w:t>was</w:t>
      </w:r>
      <w:r>
        <w:rPr>
          <w:color w:val="545454"/>
          <w:spacing w:val="-25"/>
        </w:rPr>
        <w:t xml:space="preserve"> </w:t>
      </w:r>
      <w:r>
        <w:rPr>
          <w:color w:val="545454"/>
        </w:rPr>
        <w:t>transferred</w:t>
      </w:r>
      <w:r>
        <w:rPr>
          <w:color w:val="545454"/>
          <w:spacing w:val="-24"/>
        </w:rPr>
        <w:t xml:space="preserve"> </w:t>
      </w:r>
      <w:r>
        <w:rPr>
          <w:color w:val="545454"/>
        </w:rPr>
        <w:t>to</w:t>
      </w:r>
      <w:r>
        <w:rPr>
          <w:color w:val="545454"/>
          <w:spacing w:val="-26"/>
        </w:rPr>
        <w:t xml:space="preserve"> </w:t>
      </w:r>
      <w:r>
        <w:rPr>
          <w:color w:val="545454"/>
        </w:rPr>
        <w:t>The</w:t>
      </w:r>
      <w:r>
        <w:rPr>
          <w:color w:val="545454"/>
          <w:spacing w:val="-25"/>
        </w:rPr>
        <w:t xml:space="preserve"> </w:t>
      </w:r>
      <w:r>
        <w:rPr>
          <w:color w:val="545454"/>
        </w:rPr>
        <w:t>Actuarial</w:t>
      </w:r>
      <w:r>
        <w:rPr>
          <w:color w:val="545454"/>
          <w:spacing w:val="-20"/>
        </w:rPr>
        <w:t xml:space="preserve"> </w:t>
      </w:r>
      <w:r>
        <w:rPr>
          <w:color w:val="545454"/>
        </w:rPr>
        <w:t>Foundation</w:t>
      </w:r>
      <w:r>
        <w:rPr>
          <w:color w:val="545454"/>
          <w:spacing w:val="-24"/>
        </w:rPr>
        <w:t xml:space="preserve"> </w:t>
      </w:r>
      <w:r>
        <w:rPr>
          <w:color w:val="545454"/>
        </w:rPr>
        <w:t>to</w:t>
      </w:r>
      <w:r>
        <w:rPr>
          <w:color w:val="545454"/>
          <w:spacing w:val="-27"/>
        </w:rPr>
        <w:t xml:space="preserve"> </w:t>
      </w:r>
      <w:r>
        <w:rPr>
          <w:color w:val="545454"/>
        </w:rPr>
        <w:t>further</w:t>
      </w:r>
      <w:r>
        <w:rPr>
          <w:color w:val="545454"/>
          <w:spacing w:val="-22"/>
        </w:rPr>
        <w:t xml:space="preserve"> </w:t>
      </w:r>
      <w:r>
        <w:rPr>
          <w:color w:val="545454"/>
        </w:rPr>
        <w:t xml:space="preserve">strengthen, </w:t>
      </w:r>
      <w:r>
        <w:rPr>
          <w:color w:val="545454"/>
          <w:w w:val="95"/>
        </w:rPr>
        <w:t>increase</w:t>
      </w:r>
      <w:r>
        <w:rPr>
          <w:color w:val="545454"/>
          <w:spacing w:val="-11"/>
          <w:w w:val="95"/>
        </w:rPr>
        <w:t xml:space="preserve"> </w:t>
      </w:r>
      <w:r>
        <w:rPr>
          <w:color w:val="545454"/>
          <w:w w:val="95"/>
        </w:rPr>
        <w:t>and</w:t>
      </w:r>
      <w:r>
        <w:rPr>
          <w:color w:val="545454"/>
          <w:spacing w:val="-16"/>
          <w:w w:val="95"/>
        </w:rPr>
        <w:t xml:space="preserve"> </w:t>
      </w:r>
      <w:r>
        <w:rPr>
          <w:color w:val="545454"/>
          <w:w w:val="95"/>
        </w:rPr>
        <w:t>to</w:t>
      </w:r>
      <w:r>
        <w:rPr>
          <w:color w:val="545454"/>
          <w:spacing w:val="-12"/>
          <w:w w:val="95"/>
        </w:rPr>
        <w:t xml:space="preserve"> </w:t>
      </w:r>
      <w:r>
        <w:rPr>
          <w:color w:val="545454"/>
          <w:w w:val="95"/>
        </w:rPr>
        <w:t>assure</w:t>
      </w:r>
      <w:r>
        <w:rPr>
          <w:color w:val="545454"/>
          <w:spacing w:val="-12"/>
          <w:w w:val="95"/>
        </w:rPr>
        <w:t xml:space="preserve"> </w:t>
      </w:r>
      <w:r>
        <w:rPr>
          <w:color w:val="545454"/>
          <w:w w:val="95"/>
        </w:rPr>
        <w:t>the</w:t>
      </w:r>
      <w:r>
        <w:rPr>
          <w:color w:val="545454"/>
          <w:spacing w:val="-8"/>
          <w:w w:val="95"/>
        </w:rPr>
        <w:t xml:space="preserve"> </w:t>
      </w:r>
      <w:r>
        <w:rPr>
          <w:color w:val="545454"/>
          <w:w w:val="95"/>
        </w:rPr>
        <w:t>continuation</w:t>
      </w:r>
      <w:r>
        <w:rPr>
          <w:color w:val="545454"/>
          <w:spacing w:val="-2"/>
          <w:w w:val="95"/>
        </w:rPr>
        <w:t xml:space="preserve"> </w:t>
      </w:r>
      <w:r>
        <w:rPr>
          <w:color w:val="545454"/>
          <w:w w:val="95"/>
        </w:rPr>
        <w:t>of</w:t>
      </w:r>
      <w:r>
        <w:rPr>
          <w:color w:val="545454"/>
          <w:spacing w:val="-9"/>
          <w:w w:val="95"/>
        </w:rPr>
        <w:t xml:space="preserve"> </w:t>
      </w:r>
      <w:r>
        <w:rPr>
          <w:color w:val="545454"/>
          <w:w w:val="95"/>
        </w:rPr>
        <w:t>a</w:t>
      </w:r>
      <w:r>
        <w:rPr>
          <w:color w:val="545454"/>
          <w:spacing w:val="-14"/>
          <w:w w:val="95"/>
        </w:rPr>
        <w:t xml:space="preserve"> </w:t>
      </w:r>
      <w:r>
        <w:rPr>
          <w:color w:val="545454"/>
          <w:w w:val="95"/>
        </w:rPr>
        <w:t>diverse,</w:t>
      </w:r>
      <w:r>
        <w:rPr>
          <w:color w:val="545454"/>
          <w:spacing w:val="-10"/>
          <w:w w:val="95"/>
        </w:rPr>
        <w:t xml:space="preserve"> </w:t>
      </w:r>
      <w:r>
        <w:rPr>
          <w:color w:val="545454"/>
          <w:w w:val="95"/>
        </w:rPr>
        <w:t>high</w:t>
      </w:r>
      <w:r>
        <w:rPr>
          <w:color w:val="545454"/>
          <w:spacing w:val="-8"/>
          <w:w w:val="95"/>
        </w:rPr>
        <w:t xml:space="preserve"> </w:t>
      </w:r>
      <w:r>
        <w:rPr>
          <w:color w:val="545454"/>
          <w:spacing w:val="-4"/>
          <w:w w:val="95"/>
        </w:rPr>
        <w:t>[</w:t>
      </w:r>
      <w:r>
        <w:rPr>
          <w:color w:val="6B6B6B"/>
          <w:spacing w:val="-4"/>
          <w:w w:val="95"/>
        </w:rPr>
        <w:t>...</w:t>
      </w:r>
      <w:r>
        <w:rPr>
          <w:color w:val="545454"/>
          <w:spacing w:val="-4"/>
          <w:w w:val="95"/>
        </w:rPr>
        <w:t>]</w:t>
      </w:r>
      <w:r>
        <w:rPr>
          <w:color w:val="545454"/>
          <w:spacing w:val="-20"/>
          <w:w w:val="95"/>
        </w:rPr>
        <w:t xml:space="preserve"> </w:t>
      </w:r>
      <w:r>
        <w:rPr>
          <w:rFonts w:ascii="Times New Roman"/>
          <w:color w:val="545454"/>
          <w:w w:val="95"/>
          <w:sz w:val="18"/>
        </w:rPr>
        <w:t>Mll!e.</w:t>
      </w:r>
    </w:p>
    <w:p w:rsidR="00CF3DB2" w:rsidRDefault="00CF3DB2">
      <w:pPr>
        <w:spacing w:before="5"/>
        <w:rPr>
          <w:rFonts w:ascii="Times New Roman" w:eastAsia="Times New Roman" w:hAnsi="Times New Roman" w:cs="Times New Roman"/>
          <w:sz w:val="15"/>
          <w:szCs w:val="15"/>
        </w:rPr>
      </w:pPr>
    </w:p>
    <w:p w:rsidR="00CF3DB2" w:rsidRDefault="00CF3DB2">
      <w:pPr>
        <w:spacing w:line="166" w:lineRule="exact"/>
        <w:ind w:left="255" w:right="5843" w:hanging="5"/>
        <w:rPr>
          <w:rFonts w:ascii="Arial" w:eastAsia="Arial" w:hAnsi="Arial" w:cs="Arial"/>
          <w:sz w:val="15"/>
          <w:szCs w:val="15"/>
        </w:rPr>
      </w:pPr>
      <w:r w:rsidRPr="00CF3DB2">
        <w:pict>
          <v:group id="_x0000_s1129" style="position:absolute;left:0;text-align:left;margin-left:175.4pt;margin-top:-4.05pt;width:57.65pt;height:15.25pt;z-index:-142600;mso-position-horizontal-relative:page" coordorigin="3508,-81" coordsize="1153,305">
            <v:group id="_x0000_s1132" style="position:absolute;left:3513;top:138;width:1141;height:2" coordorigin="3513,138" coordsize="1141,2">
              <v:shape id="_x0000_s1133" style="position:absolute;left:3513;top:138;width:1141;height:2" coordorigin="3513,138" coordsize="1141,0" path="m3513,138r1141,e" filled="f" strokeweight=".16769mm">
                <v:path arrowok="t"/>
              </v:shape>
            </v:group>
            <v:group id="_x0000_s1130" style="position:absolute;left:4628;top:-48;width:2;height:240" coordorigin="4628,-48" coordsize="2,240">
              <v:shape id="_x0000_s1131" style="position:absolute;left:4628;top:-48;width:2;height:240" coordorigin="4628,-48" coordsize="0,240" path="m4628,-48r,239e" filled="f" strokecolor="#ebebeb" strokeweight="1.1313mm">
                <v:path arrowok="t"/>
              </v:shape>
            </v:group>
            <w10:wrap anchorx="page"/>
          </v:group>
        </w:pict>
      </w:r>
      <w:r w:rsidR="007E700D">
        <w:rPr>
          <w:rFonts w:ascii="Arial"/>
          <w:color w:val="7C7C7C"/>
          <w:w w:val="90"/>
          <w:sz w:val="18"/>
        </w:rPr>
        <w:t>Arrkan</w:t>
      </w:r>
      <w:r w:rsidR="007E700D">
        <w:rPr>
          <w:rFonts w:ascii="Arial"/>
          <w:color w:val="7C7C7C"/>
          <w:spacing w:val="-23"/>
          <w:w w:val="90"/>
          <w:sz w:val="18"/>
        </w:rPr>
        <w:t xml:space="preserve"> </w:t>
      </w:r>
      <w:r w:rsidR="007E700D">
        <w:rPr>
          <w:rFonts w:ascii="Arial"/>
          <w:color w:val="6B6B6B"/>
          <w:w w:val="90"/>
          <w:sz w:val="15"/>
        </w:rPr>
        <w:t>American</w:t>
      </w:r>
      <w:r w:rsidR="007E700D">
        <w:rPr>
          <w:rFonts w:ascii="Arial"/>
          <w:color w:val="6B6B6B"/>
          <w:spacing w:val="8"/>
          <w:w w:val="90"/>
          <w:sz w:val="15"/>
        </w:rPr>
        <w:t xml:space="preserve"> </w:t>
      </w:r>
      <w:r w:rsidR="007E700D">
        <w:rPr>
          <w:rFonts w:ascii="Arial"/>
          <w:color w:val="6B6B6B"/>
          <w:w w:val="90"/>
          <w:sz w:val="18"/>
        </w:rPr>
        <w:t>Network</w:t>
      </w:r>
      <w:r w:rsidR="007E700D">
        <w:rPr>
          <w:rFonts w:ascii="Arial"/>
          <w:color w:val="6B6B6B"/>
          <w:spacing w:val="-13"/>
          <w:w w:val="90"/>
          <w:sz w:val="18"/>
        </w:rPr>
        <w:t xml:space="preserve"> </w:t>
      </w:r>
      <w:r w:rsidR="007E700D">
        <w:rPr>
          <w:rFonts w:ascii="Arial"/>
          <w:color w:val="A1A1A1"/>
          <w:w w:val="90"/>
          <w:sz w:val="18"/>
        </w:rPr>
        <w:t>-</w:t>
      </w:r>
      <w:r w:rsidR="007E700D">
        <w:rPr>
          <w:rFonts w:ascii="Arial"/>
          <w:color w:val="A1A1A1"/>
          <w:spacing w:val="-23"/>
          <w:w w:val="90"/>
          <w:sz w:val="18"/>
        </w:rPr>
        <w:t xml:space="preserve"> </w:t>
      </w:r>
      <w:r w:rsidR="007E700D">
        <w:rPr>
          <w:rFonts w:ascii="Arial"/>
          <w:color w:val="7C7C7C"/>
          <w:w w:val="90"/>
          <w:sz w:val="15"/>
        </w:rPr>
        <w:t>Carolinas</w:t>
      </w:r>
      <w:r w:rsidR="007E700D">
        <w:rPr>
          <w:rFonts w:ascii="Arial"/>
          <w:color w:val="7C7C7C"/>
          <w:spacing w:val="-4"/>
          <w:w w:val="90"/>
          <w:sz w:val="15"/>
        </w:rPr>
        <w:t xml:space="preserve"> </w:t>
      </w:r>
      <w:r w:rsidR="007E700D">
        <w:rPr>
          <w:rFonts w:ascii="Arial"/>
          <w:color w:val="7C7C7C"/>
          <w:w w:val="90"/>
          <w:sz w:val="15"/>
        </w:rPr>
        <w:t>SchoJarsh\c</w:t>
      </w:r>
      <w:r w:rsidR="007E700D">
        <w:rPr>
          <w:rFonts w:ascii="Arial"/>
          <w:color w:val="7C7C7C"/>
          <w:spacing w:val="9"/>
          <w:w w:val="90"/>
          <w:sz w:val="15"/>
        </w:rPr>
        <w:t xml:space="preserve"> </w:t>
      </w:r>
      <w:r w:rsidR="007E700D">
        <w:rPr>
          <w:rFonts w:ascii="Arial"/>
          <w:color w:val="7C7C7C"/>
          <w:w w:val="90"/>
          <w:sz w:val="15"/>
        </w:rPr>
        <w:t xml:space="preserve">fund </w:t>
      </w:r>
      <w:r w:rsidR="007E700D">
        <w:rPr>
          <w:rFonts w:ascii="Arial"/>
          <w:color w:val="545454"/>
          <w:w w:val="95"/>
          <w:sz w:val="15"/>
        </w:rPr>
        <w:t>Application</w:t>
      </w:r>
      <w:r w:rsidR="007E700D">
        <w:rPr>
          <w:rFonts w:ascii="Arial"/>
          <w:color w:val="545454"/>
          <w:spacing w:val="-10"/>
          <w:w w:val="95"/>
          <w:sz w:val="15"/>
        </w:rPr>
        <w:t xml:space="preserve"> </w:t>
      </w:r>
      <w:r w:rsidR="007E700D">
        <w:rPr>
          <w:rFonts w:ascii="Arial"/>
          <w:color w:val="545454"/>
          <w:w w:val="95"/>
          <w:sz w:val="15"/>
        </w:rPr>
        <w:t>Deadlines:</w:t>
      </w:r>
    </w:p>
    <w:p w:rsidR="00CF3DB2" w:rsidRDefault="007E700D">
      <w:pPr>
        <w:pStyle w:val="BodyText"/>
        <w:spacing w:before="12" w:line="254" w:lineRule="auto"/>
        <w:ind w:left="264" w:right="4948" w:hanging="10"/>
        <w:rPr>
          <w:sz w:val="17"/>
          <w:szCs w:val="17"/>
        </w:rPr>
      </w:pPr>
      <w:r>
        <w:rPr>
          <w:color w:val="545454"/>
        </w:rPr>
        <w:t>The</w:t>
      </w:r>
      <w:r>
        <w:rPr>
          <w:color w:val="545454"/>
          <w:spacing w:val="-28"/>
        </w:rPr>
        <w:t xml:space="preserve"> </w:t>
      </w:r>
      <w:r>
        <w:rPr>
          <w:color w:val="545454"/>
        </w:rPr>
        <w:t>African</w:t>
      </w:r>
      <w:r>
        <w:rPr>
          <w:color w:val="545454"/>
          <w:spacing w:val="-24"/>
        </w:rPr>
        <w:t xml:space="preserve"> </w:t>
      </w:r>
      <w:r>
        <w:rPr>
          <w:color w:val="545454"/>
        </w:rPr>
        <w:t>American</w:t>
      </w:r>
      <w:r>
        <w:rPr>
          <w:color w:val="545454"/>
          <w:spacing w:val="-21"/>
        </w:rPr>
        <w:t xml:space="preserve"> </w:t>
      </w:r>
      <w:r>
        <w:rPr>
          <w:color w:val="545454"/>
        </w:rPr>
        <w:t>Network</w:t>
      </w:r>
      <w:r>
        <w:rPr>
          <w:color w:val="545454"/>
          <w:spacing w:val="-25"/>
        </w:rPr>
        <w:t xml:space="preserve"> </w:t>
      </w:r>
      <w:r>
        <w:rPr>
          <w:color w:val="545454"/>
        </w:rPr>
        <w:t>is</w:t>
      </w:r>
      <w:r>
        <w:rPr>
          <w:color w:val="545454"/>
          <w:spacing w:val="-30"/>
        </w:rPr>
        <w:t xml:space="preserve"> </w:t>
      </w:r>
      <w:r>
        <w:rPr>
          <w:color w:val="545454"/>
        </w:rPr>
        <w:t>a</w:t>
      </w:r>
      <w:r>
        <w:rPr>
          <w:color w:val="545454"/>
          <w:spacing w:val="-25"/>
        </w:rPr>
        <w:t xml:space="preserve"> </w:t>
      </w:r>
      <w:r>
        <w:rPr>
          <w:color w:val="545454"/>
        </w:rPr>
        <w:t>Duke</w:t>
      </w:r>
      <w:r>
        <w:rPr>
          <w:color w:val="545454"/>
          <w:spacing w:val="-26"/>
        </w:rPr>
        <w:t xml:space="preserve"> </w:t>
      </w:r>
      <w:r>
        <w:rPr>
          <w:color w:val="545454"/>
        </w:rPr>
        <w:t>Energy</w:t>
      </w:r>
      <w:r>
        <w:rPr>
          <w:color w:val="545454"/>
          <w:spacing w:val="-27"/>
        </w:rPr>
        <w:t xml:space="preserve"> </w:t>
      </w:r>
      <w:r>
        <w:rPr>
          <w:color w:val="545454"/>
        </w:rPr>
        <w:t>employee</w:t>
      </w:r>
      <w:r>
        <w:rPr>
          <w:color w:val="545454"/>
          <w:spacing w:val="-25"/>
        </w:rPr>
        <w:t xml:space="preserve"> </w:t>
      </w:r>
      <w:r>
        <w:rPr>
          <w:color w:val="545454"/>
        </w:rPr>
        <w:t xml:space="preserve">resource group of African American employees. The Network identifies </w:t>
      </w:r>
      <w:r>
        <w:rPr>
          <w:color w:val="545454"/>
          <w:w w:val="95"/>
        </w:rPr>
        <w:t xml:space="preserve">developmental growth opportunities for African American employees </w:t>
      </w:r>
      <w:r>
        <w:rPr>
          <w:color w:val="545454"/>
        </w:rPr>
        <w:t>at</w:t>
      </w:r>
      <w:r>
        <w:rPr>
          <w:color w:val="545454"/>
          <w:spacing w:val="-18"/>
        </w:rPr>
        <w:t xml:space="preserve"> </w:t>
      </w:r>
      <w:r>
        <w:rPr>
          <w:color w:val="545454"/>
        </w:rPr>
        <w:t>Duke</w:t>
      </w:r>
      <w:r>
        <w:rPr>
          <w:color w:val="545454"/>
          <w:spacing w:val="-18"/>
        </w:rPr>
        <w:t xml:space="preserve"> </w:t>
      </w:r>
      <w:r>
        <w:rPr>
          <w:color w:val="545454"/>
        </w:rPr>
        <w:t>Energy</w:t>
      </w:r>
      <w:r>
        <w:rPr>
          <w:color w:val="545454"/>
          <w:spacing w:val="-22"/>
        </w:rPr>
        <w:t xml:space="preserve"> </w:t>
      </w:r>
      <w:r>
        <w:rPr>
          <w:color w:val="545454"/>
        </w:rPr>
        <w:t>and</w:t>
      </w:r>
      <w:r>
        <w:rPr>
          <w:color w:val="545454"/>
          <w:spacing w:val="-20"/>
        </w:rPr>
        <w:t xml:space="preserve"> </w:t>
      </w:r>
      <w:r>
        <w:rPr>
          <w:color w:val="545454"/>
        </w:rPr>
        <w:t>creates</w:t>
      </w:r>
      <w:r>
        <w:rPr>
          <w:color w:val="545454"/>
          <w:spacing w:val="-19"/>
        </w:rPr>
        <w:t xml:space="preserve"> </w:t>
      </w:r>
      <w:r>
        <w:rPr>
          <w:color w:val="545454"/>
        </w:rPr>
        <w:t>value</w:t>
      </w:r>
      <w:r>
        <w:rPr>
          <w:color w:val="545454"/>
          <w:spacing w:val="-13"/>
        </w:rPr>
        <w:t xml:space="preserve"> </w:t>
      </w:r>
      <w:r>
        <w:rPr>
          <w:color w:val="545454"/>
        </w:rPr>
        <w:t>for</w:t>
      </w:r>
      <w:r>
        <w:rPr>
          <w:color w:val="545454"/>
          <w:spacing w:val="-17"/>
        </w:rPr>
        <w:t xml:space="preserve"> </w:t>
      </w:r>
      <w:r>
        <w:rPr>
          <w:color w:val="545454"/>
        </w:rPr>
        <w:t>Duke</w:t>
      </w:r>
      <w:r>
        <w:rPr>
          <w:color w:val="545454"/>
          <w:spacing w:val="-18"/>
        </w:rPr>
        <w:t xml:space="preserve"> </w:t>
      </w:r>
      <w:r>
        <w:rPr>
          <w:color w:val="545454"/>
        </w:rPr>
        <w:t>Energy</w:t>
      </w:r>
      <w:r>
        <w:rPr>
          <w:color w:val="545454"/>
          <w:spacing w:val="-19"/>
        </w:rPr>
        <w:t xml:space="preserve"> </w:t>
      </w:r>
      <w:r>
        <w:rPr>
          <w:color w:val="545454"/>
        </w:rPr>
        <w:t>as</w:t>
      </w:r>
      <w:r>
        <w:rPr>
          <w:color w:val="545454"/>
          <w:spacing w:val="-20"/>
        </w:rPr>
        <w:t xml:space="preserve"> </w:t>
      </w:r>
      <w:r>
        <w:rPr>
          <w:color w:val="545454"/>
        </w:rPr>
        <w:t>a</w:t>
      </w:r>
      <w:r>
        <w:rPr>
          <w:color w:val="545454"/>
          <w:spacing w:val="-18"/>
        </w:rPr>
        <w:t xml:space="preserve"> </w:t>
      </w:r>
      <w:r>
        <w:rPr>
          <w:color w:val="545454"/>
        </w:rPr>
        <w:t>business resource</w:t>
      </w:r>
      <w:r>
        <w:rPr>
          <w:color w:val="545454"/>
          <w:spacing w:val="-16"/>
        </w:rPr>
        <w:t xml:space="preserve"> </w:t>
      </w:r>
      <w:r>
        <w:rPr>
          <w:color w:val="545454"/>
        </w:rPr>
        <w:t>and</w:t>
      </w:r>
      <w:r>
        <w:rPr>
          <w:color w:val="545454"/>
          <w:spacing w:val="-19"/>
        </w:rPr>
        <w:t xml:space="preserve"> </w:t>
      </w:r>
      <w:r>
        <w:rPr>
          <w:color w:val="545454"/>
        </w:rPr>
        <w:t>an</w:t>
      </w:r>
      <w:r>
        <w:rPr>
          <w:color w:val="545454"/>
          <w:spacing w:val="-18"/>
        </w:rPr>
        <w:t xml:space="preserve"> </w:t>
      </w:r>
      <w:r>
        <w:rPr>
          <w:color w:val="545454"/>
        </w:rPr>
        <w:t>organization</w:t>
      </w:r>
      <w:r>
        <w:rPr>
          <w:color w:val="545454"/>
          <w:spacing w:val="-13"/>
        </w:rPr>
        <w:t xml:space="preserve"> </w:t>
      </w:r>
      <w:r>
        <w:rPr>
          <w:color w:val="545454"/>
        </w:rPr>
        <w:t>with</w:t>
      </w:r>
      <w:r>
        <w:rPr>
          <w:color w:val="545454"/>
          <w:spacing w:val="-18"/>
        </w:rPr>
        <w:t xml:space="preserve"> </w:t>
      </w:r>
      <w:r>
        <w:rPr>
          <w:color w:val="545454"/>
        </w:rPr>
        <w:t>solid</w:t>
      </w:r>
      <w:r>
        <w:rPr>
          <w:color w:val="545454"/>
          <w:spacing w:val="-17"/>
        </w:rPr>
        <w:t xml:space="preserve"> </w:t>
      </w:r>
      <w:r>
        <w:rPr>
          <w:color w:val="545454"/>
        </w:rPr>
        <w:t>brand</w:t>
      </w:r>
      <w:r>
        <w:rPr>
          <w:color w:val="545454"/>
          <w:spacing w:val="-19"/>
        </w:rPr>
        <w:t xml:space="preserve"> </w:t>
      </w:r>
      <w:r>
        <w:rPr>
          <w:color w:val="545454"/>
        </w:rPr>
        <w:t>reputation.</w:t>
      </w:r>
      <w:r>
        <w:rPr>
          <w:color w:val="545454"/>
          <w:spacing w:val="-22"/>
        </w:rPr>
        <w:t xml:space="preserve"> </w:t>
      </w:r>
      <w:r>
        <w:rPr>
          <w:color w:val="545454"/>
        </w:rPr>
        <w:t>As</w:t>
      </w:r>
      <w:r>
        <w:rPr>
          <w:color w:val="545454"/>
          <w:spacing w:val="-16"/>
        </w:rPr>
        <w:t xml:space="preserve"> </w:t>
      </w:r>
      <w:r>
        <w:rPr>
          <w:color w:val="545454"/>
        </w:rPr>
        <w:t>part</w:t>
      </w:r>
      <w:r>
        <w:rPr>
          <w:color w:val="545454"/>
          <w:spacing w:val="-19"/>
        </w:rPr>
        <w:t xml:space="preserve"> </w:t>
      </w:r>
      <w:r>
        <w:rPr>
          <w:color w:val="545454"/>
        </w:rPr>
        <w:t xml:space="preserve">of its mission, the African American Network </w:t>
      </w:r>
      <w:r>
        <w:rPr>
          <w:color w:val="545454"/>
          <w:w w:val="165"/>
        </w:rPr>
        <w:t xml:space="preserve">- </w:t>
      </w:r>
      <w:r>
        <w:rPr>
          <w:color w:val="545454"/>
        </w:rPr>
        <w:t xml:space="preserve">Carolinas chapter </w:t>
      </w:r>
      <w:r>
        <w:rPr>
          <w:color w:val="545454"/>
          <w:w w:val="90"/>
        </w:rPr>
        <w:t xml:space="preserve">provides </w:t>
      </w:r>
      <w:r>
        <w:rPr>
          <w:color w:val="545454"/>
          <w:spacing w:val="-4"/>
          <w:w w:val="90"/>
        </w:rPr>
        <w:t>[...]</w:t>
      </w:r>
      <w:r>
        <w:rPr>
          <w:color w:val="545454"/>
          <w:spacing w:val="-11"/>
          <w:w w:val="90"/>
        </w:rPr>
        <w:t xml:space="preserve"> </w:t>
      </w:r>
      <w:r>
        <w:rPr>
          <w:color w:val="545454"/>
          <w:w w:val="90"/>
          <w:sz w:val="17"/>
        </w:rPr>
        <w:t>M2re.</w:t>
      </w:r>
    </w:p>
    <w:p w:rsidR="00CF3DB2" w:rsidRDefault="007E700D">
      <w:pPr>
        <w:pStyle w:val="BodyText"/>
        <w:spacing w:before="122" w:line="228" w:lineRule="auto"/>
        <w:ind w:left="259" w:right="6422" w:firstLine="4"/>
      </w:pPr>
      <w:r>
        <w:rPr>
          <w:color w:val="6B6B6B"/>
          <w:w w:val="90"/>
        </w:rPr>
        <w:t>A(cpA/Ac</w:t>
      </w:r>
      <w:r>
        <w:rPr>
          <w:color w:val="6B6B6B"/>
          <w:w w:val="90"/>
          <w:u w:val="single" w:color="000000"/>
        </w:rPr>
        <w:t xml:space="preserve">countemps </w:t>
      </w:r>
      <w:r>
        <w:rPr>
          <w:rFonts w:ascii="Times New Roman"/>
          <w:color w:val="7C7C7C"/>
          <w:w w:val="90"/>
          <w:sz w:val="19"/>
          <w:u w:val="single" w:color="000000"/>
        </w:rPr>
        <w:t>St</w:t>
      </w:r>
      <w:r>
        <w:rPr>
          <w:rFonts w:ascii="Times New Roman"/>
          <w:color w:val="545454"/>
          <w:w w:val="90"/>
          <w:sz w:val="19"/>
          <w:u w:val="single" w:color="000000"/>
        </w:rPr>
        <w:t>ud</w:t>
      </w:r>
      <w:r>
        <w:rPr>
          <w:rFonts w:ascii="Times New Roman"/>
          <w:color w:val="545454"/>
          <w:w w:val="90"/>
          <w:sz w:val="19"/>
        </w:rPr>
        <w:t xml:space="preserve">ent </w:t>
      </w:r>
      <w:r>
        <w:rPr>
          <w:color w:val="7C7C7C"/>
          <w:w w:val="90"/>
        </w:rPr>
        <w:t>Sc</w:t>
      </w:r>
      <w:r>
        <w:rPr>
          <w:color w:val="545454"/>
          <w:w w:val="90"/>
        </w:rPr>
        <w:t xml:space="preserve">holarship </w:t>
      </w:r>
      <w:r>
        <w:rPr>
          <w:color w:val="545454"/>
          <w:w w:val="95"/>
        </w:rPr>
        <w:t>Application Deadlines: April</w:t>
      </w:r>
      <w:r>
        <w:rPr>
          <w:color w:val="545454"/>
          <w:spacing w:val="8"/>
          <w:w w:val="95"/>
        </w:rPr>
        <w:t xml:space="preserve"> </w:t>
      </w:r>
      <w:r>
        <w:rPr>
          <w:color w:val="545454"/>
          <w:w w:val="95"/>
        </w:rPr>
        <w:t>01,Annually</w:t>
      </w:r>
    </w:p>
    <w:p w:rsidR="00CF3DB2" w:rsidRDefault="007E700D">
      <w:pPr>
        <w:pStyle w:val="BodyText"/>
        <w:spacing w:before="10" w:line="256" w:lineRule="auto"/>
        <w:ind w:left="264" w:right="5005" w:hanging="5"/>
      </w:pPr>
      <w:r>
        <w:rPr>
          <w:color w:val="545454"/>
        </w:rPr>
        <w:t>The</w:t>
      </w:r>
      <w:r>
        <w:rPr>
          <w:color w:val="545454"/>
          <w:spacing w:val="-30"/>
        </w:rPr>
        <w:t xml:space="preserve"> </w:t>
      </w:r>
      <w:r>
        <w:rPr>
          <w:color w:val="545454"/>
        </w:rPr>
        <w:t>AJCPA/Accountemps</w:t>
      </w:r>
      <w:r>
        <w:rPr>
          <w:color w:val="545454"/>
          <w:spacing w:val="-14"/>
        </w:rPr>
        <w:t xml:space="preserve"> </w:t>
      </w:r>
      <w:r>
        <w:rPr>
          <w:color w:val="545454"/>
        </w:rPr>
        <w:t>Student</w:t>
      </w:r>
      <w:r>
        <w:rPr>
          <w:color w:val="545454"/>
          <w:spacing w:val="-26"/>
        </w:rPr>
        <w:t xml:space="preserve"> </w:t>
      </w:r>
      <w:r>
        <w:rPr>
          <w:color w:val="545454"/>
        </w:rPr>
        <w:t>Scholarship</w:t>
      </w:r>
      <w:r>
        <w:rPr>
          <w:color w:val="545454"/>
          <w:spacing w:val="-24"/>
        </w:rPr>
        <w:t xml:space="preserve"> </w:t>
      </w:r>
      <w:r>
        <w:rPr>
          <w:color w:val="545454"/>
        </w:rPr>
        <w:t>provides</w:t>
      </w:r>
      <w:r>
        <w:rPr>
          <w:color w:val="545454"/>
          <w:spacing w:val="-27"/>
        </w:rPr>
        <w:t xml:space="preserve"> </w:t>
      </w:r>
      <w:r>
        <w:rPr>
          <w:color w:val="545454"/>
        </w:rPr>
        <w:t>financial awards</w:t>
      </w:r>
      <w:r>
        <w:rPr>
          <w:color w:val="545454"/>
          <w:spacing w:val="-18"/>
        </w:rPr>
        <w:t xml:space="preserve"> </w:t>
      </w:r>
      <w:r>
        <w:rPr>
          <w:color w:val="545454"/>
        </w:rPr>
        <w:t>to</w:t>
      </w:r>
      <w:r>
        <w:rPr>
          <w:color w:val="545454"/>
          <w:spacing w:val="-21"/>
        </w:rPr>
        <w:t xml:space="preserve"> </w:t>
      </w:r>
      <w:r>
        <w:rPr>
          <w:color w:val="545454"/>
        </w:rPr>
        <w:t>undergraduate</w:t>
      </w:r>
      <w:r>
        <w:rPr>
          <w:color w:val="545454"/>
          <w:spacing w:val="-15"/>
        </w:rPr>
        <w:t xml:space="preserve"> </w:t>
      </w:r>
      <w:r>
        <w:rPr>
          <w:color w:val="545454"/>
        </w:rPr>
        <w:t>and</w:t>
      </w:r>
      <w:r>
        <w:rPr>
          <w:color w:val="545454"/>
          <w:spacing w:val="-23"/>
        </w:rPr>
        <w:t xml:space="preserve"> </w:t>
      </w:r>
      <w:r>
        <w:rPr>
          <w:color w:val="545454"/>
        </w:rPr>
        <w:t>graduate-level</w:t>
      </w:r>
      <w:r>
        <w:rPr>
          <w:color w:val="545454"/>
          <w:spacing w:val="-17"/>
        </w:rPr>
        <w:t xml:space="preserve"> </w:t>
      </w:r>
      <w:r>
        <w:rPr>
          <w:color w:val="545454"/>
        </w:rPr>
        <w:t>students</w:t>
      </w:r>
      <w:r>
        <w:rPr>
          <w:color w:val="545454"/>
          <w:spacing w:val="-14"/>
        </w:rPr>
        <w:t xml:space="preserve"> </w:t>
      </w:r>
      <w:r>
        <w:rPr>
          <w:color w:val="545454"/>
        </w:rPr>
        <w:t>majoring</w:t>
      </w:r>
      <w:r>
        <w:rPr>
          <w:color w:val="545454"/>
          <w:spacing w:val="-15"/>
        </w:rPr>
        <w:t xml:space="preserve"> </w:t>
      </w:r>
      <w:r>
        <w:rPr>
          <w:color w:val="545454"/>
        </w:rPr>
        <w:t>In accounting</w:t>
      </w:r>
      <w:r>
        <w:rPr>
          <w:color w:val="545454"/>
          <w:spacing w:val="-19"/>
        </w:rPr>
        <w:t xml:space="preserve"> </w:t>
      </w:r>
      <w:r>
        <w:rPr>
          <w:color w:val="545454"/>
        </w:rPr>
        <w:t>who</w:t>
      </w:r>
      <w:r>
        <w:rPr>
          <w:color w:val="545454"/>
          <w:spacing w:val="-17"/>
        </w:rPr>
        <w:t xml:space="preserve"> </w:t>
      </w:r>
      <w:r>
        <w:rPr>
          <w:color w:val="545454"/>
        </w:rPr>
        <w:t>plan</w:t>
      </w:r>
      <w:r>
        <w:rPr>
          <w:color w:val="545454"/>
          <w:spacing w:val="-26"/>
        </w:rPr>
        <w:t xml:space="preserve"> </w:t>
      </w:r>
      <w:r>
        <w:rPr>
          <w:color w:val="545454"/>
        </w:rPr>
        <w:t>to</w:t>
      </w:r>
      <w:r>
        <w:rPr>
          <w:color w:val="545454"/>
          <w:spacing w:val="-20"/>
        </w:rPr>
        <w:t xml:space="preserve"> </w:t>
      </w:r>
      <w:r>
        <w:rPr>
          <w:color w:val="545454"/>
        </w:rPr>
        <w:t>become</w:t>
      </w:r>
      <w:r>
        <w:rPr>
          <w:color w:val="545454"/>
          <w:spacing w:val="-18"/>
        </w:rPr>
        <w:t xml:space="preserve"> </w:t>
      </w:r>
      <w:r>
        <w:rPr>
          <w:color w:val="545454"/>
        </w:rPr>
        <w:t>licensed</w:t>
      </w:r>
      <w:r>
        <w:rPr>
          <w:color w:val="545454"/>
          <w:spacing w:val="-20"/>
        </w:rPr>
        <w:t xml:space="preserve"> </w:t>
      </w:r>
      <w:r>
        <w:rPr>
          <w:color w:val="545454"/>
        </w:rPr>
        <w:t>CPA</w:t>
      </w:r>
      <w:r>
        <w:rPr>
          <w:color w:val="545454"/>
          <w:spacing w:val="-20"/>
        </w:rPr>
        <w:t xml:space="preserve"> </w:t>
      </w:r>
      <w:r>
        <w:rPr>
          <w:color w:val="545454"/>
        </w:rPr>
        <w:t>professionals.</w:t>
      </w:r>
      <w:r>
        <w:rPr>
          <w:color w:val="545454"/>
          <w:spacing w:val="-20"/>
        </w:rPr>
        <w:t xml:space="preserve"> </w:t>
      </w:r>
      <w:r>
        <w:rPr>
          <w:color w:val="545454"/>
        </w:rPr>
        <w:t xml:space="preserve">Five scholarships of </w:t>
      </w:r>
      <w:r>
        <w:rPr>
          <w:rFonts w:ascii="Times New Roman"/>
          <w:color w:val="545454"/>
        </w:rPr>
        <w:t xml:space="preserve">$2,500 </w:t>
      </w:r>
      <w:r>
        <w:rPr>
          <w:color w:val="545454"/>
        </w:rPr>
        <w:t xml:space="preserve">are awarded annually. The scholarship is </w:t>
      </w:r>
      <w:r>
        <w:rPr>
          <w:color w:val="545454"/>
          <w:w w:val="88"/>
        </w:rPr>
        <w:t>exclusiv</w:t>
      </w:r>
      <w:r>
        <w:rPr>
          <w:color w:val="545454"/>
          <w:w w:val="88"/>
        </w:rPr>
        <w:t xml:space="preserve">ely </w:t>
      </w:r>
      <w:r>
        <w:rPr>
          <w:color w:val="545454"/>
          <w:w w:val="97"/>
        </w:rPr>
        <w:t xml:space="preserve">for </w:t>
      </w:r>
      <w:r>
        <w:rPr>
          <w:color w:val="545454"/>
          <w:w w:val="91"/>
        </w:rPr>
        <w:t xml:space="preserve">American </w:t>
      </w:r>
      <w:r>
        <w:rPr>
          <w:color w:val="545454"/>
          <w:spacing w:val="-4"/>
          <w:w w:val="112"/>
        </w:rPr>
        <w:t>Institute</w:t>
      </w:r>
      <w:r>
        <w:rPr>
          <w:color w:val="545454"/>
          <w:w w:val="112"/>
        </w:rPr>
        <w:t xml:space="preserve"> </w:t>
      </w:r>
      <w:r>
        <w:rPr>
          <w:color w:val="545454"/>
          <w:w w:val="96"/>
        </w:rPr>
        <w:t xml:space="preserve">of </w:t>
      </w:r>
      <w:r>
        <w:rPr>
          <w:color w:val="545454"/>
          <w:w w:val="93"/>
        </w:rPr>
        <w:t xml:space="preserve">Certified </w:t>
      </w:r>
      <w:r>
        <w:rPr>
          <w:color w:val="545454"/>
          <w:w w:val="90"/>
        </w:rPr>
        <w:t xml:space="preserve">Public </w:t>
      </w:r>
      <w:r>
        <w:rPr>
          <w:color w:val="545454"/>
          <w:w w:val="92"/>
        </w:rPr>
        <w:t xml:space="preserve">Accountants </w:t>
      </w:r>
      <w:r>
        <w:rPr>
          <w:color w:val="545454"/>
          <w:w w:val="95"/>
        </w:rPr>
        <w:t>(AICPA) student affiliate members majoring in</w:t>
      </w:r>
      <w:r>
        <w:rPr>
          <w:color w:val="545454"/>
          <w:spacing w:val="-28"/>
          <w:w w:val="95"/>
        </w:rPr>
        <w:t xml:space="preserve"> </w:t>
      </w:r>
      <w:r>
        <w:rPr>
          <w:color w:val="545454"/>
          <w:w w:val="95"/>
        </w:rPr>
        <w:t>accounting, finance or</w:t>
      </w:r>
    </w:p>
    <w:p w:rsidR="00CF3DB2" w:rsidRDefault="007E700D">
      <w:pPr>
        <w:pStyle w:val="Heading9"/>
        <w:spacing w:line="185" w:lineRule="exact"/>
        <w:ind w:left="274"/>
      </w:pPr>
      <w:r>
        <w:rPr>
          <w:color w:val="545454"/>
          <w:spacing w:val="-9"/>
          <w:w w:val="75"/>
        </w:rPr>
        <w:t>[...]</w:t>
      </w:r>
      <w:r>
        <w:rPr>
          <w:color w:val="545454"/>
          <w:spacing w:val="3"/>
          <w:w w:val="75"/>
        </w:rPr>
        <w:t xml:space="preserve"> </w:t>
      </w:r>
      <w:r>
        <w:rPr>
          <w:color w:val="545454"/>
          <w:w w:val="75"/>
        </w:rPr>
        <w:t>M2ce.</w:t>
      </w:r>
    </w:p>
    <w:p w:rsidR="00CF3DB2" w:rsidRDefault="007E700D">
      <w:pPr>
        <w:pStyle w:val="BodyText"/>
        <w:spacing w:before="132" w:line="196" w:lineRule="exact"/>
        <w:ind w:left="269"/>
        <w:rPr>
          <w:rFonts w:ascii="Times New Roman" w:eastAsia="Times New Roman" w:hAnsi="Times New Roman" w:cs="Times New Roman"/>
          <w:sz w:val="18"/>
          <w:szCs w:val="18"/>
        </w:rPr>
      </w:pPr>
      <w:r>
        <w:rPr>
          <w:color w:val="545454"/>
          <w:w w:val="90"/>
          <w:u w:val="single" w:color="000000"/>
        </w:rPr>
        <w:t>AJaskAdyantage</w:t>
      </w:r>
      <w:r>
        <w:rPr>
          <w:color w:val="545454"/>
          <w:w w:val="90"/>
        </w:rPr>
        <w:t xml:space="preserve">®  </w:t>
      </w:r>
      <w:r>
        <w:rPr>
          <w:color w:val="6B6B6B"/>
          <w:w w:val="90"/>
        </w:rPr>
        <w:t>Educatjon</w:t>
      </w:r>
      <w:r>
        <w:rPr>
          <w:color w:val="6B6B6B"/>
          <w:spacing w:val="-18"/>
          <w:w w:val="90"/>
        </w:rPr>
        <w:t xml:space="preserve"> </w:t>
      </w:r>
      <w:r>
        <w:rPr>
          <w:rFonts w:ascii="Times New Roman" w:hAnsi="Times New Roman"/>
          <w:color w:val="545454"/>
          <w:w w:val="90"/>
          <w:sz w:val="18"/>
        </w:rPr>
        <w:t>Grant</w:t>
      </w:r>
    </w:p>
    <w:p w:rsidR="00CF3DB2" w:rsidRDefault="007E700D">
      <w:pPr>
        <w:pStyle w:val="BodyText"/>
        <w:spacing w:line="173" w:lineRule="exact"/>
        <w:ind w:left="264"/>
      </w:pPr>
      <w:r>
        <w:rPr>
          <w:color w:val="545454"/>
          <w:w w:val="95"/>
        </w:rPr>
        <w:t>Application</w:t>
      </w:r>
      <w:r>
        <w:rPr>
          <w:color w:val="545454"/>
          <w:spacing w:val="-6"/>
          <w:w w:val="95"/>
        </w:rPr>
        <w:t xml:space="preserve"> </w:t>
      </w:r>
      <w:r>
        <w:rPr>
          <w:color w:val="545454"/>
          <w:w w:val="95"/>
        </w:rPr>
        <w:t>Deadlines:</w:t>
      </w:r>
      <w:r>
        <w:rPr>
          <w:color w:val="545454"/>
          <w:spacing w:val="-20"/>
          <w:w w:val="95"/>
        </w:rPr>
        <w:t xml:space="preserve"> </w:t>
      </w:r>
      <w:r>
        <w:rPr>
          <w:color w:val="545454"/>
          <w:w w:val="95"/>
        </w:rPr>
        <w:t>June</w:t>
      </w:r>
      <w:r>
        <w:rPr>
          <w:color w:val="545454"/>
          <w:spacing w:val="-14"/>
          <w:w w:val="95"/>
        </w:rPr>
        <w:t xml:space="preserve"> </w:t>
      </w:r>
      <w:r>
        <w:rPr>
          <w:rFonts w:ascii="Times New Roman"/>
          <w:color w:val="545454"/>
          <w:w w:val="95"/>
          <w:sz w:val="16"/>
        </w:rPr>
        <w:t>30,</w:t>
      </w:r>
      <w:r>
        <w:rPr>
          <w:rFonts w:ascii="Times New Roman"/>
          <w:color w:val="545454"/>
          <w:spacing w:val="-14"/>
          <w:w w:val="95"/>
          <w:sz w:val="16"/>
        </w:rPr>
        <w:t xml:space="preserve"> </w:t>
      </w:r>
      <w:r>
        <w:rPr>
          <w:color w:val="545454"/>
          <w:w w:val="95"/>
        </w:rPr>
        <w:t>Annually</w:t>
      </w:r>
    </w:p>
    <w:p w:rsidR="00CF3DB2" w:rsidRDefault="007E700D">
      <w:pPr>
        <w:pStyle w:val="BodyText"/>
        <w:spacing w:before="10" w:line="254" w:lineRule="auto"/>
        <w:ind w:left="269" w:right="4948" w:hanging="5"/>
        <w:rPr>
          <w:sz w:val="17"/>
          <w:szCs w:val="17"/>
        </w:rPr>
      </w:pPr>
      <w:r>
        <w:rPr>
          <w:color w:val="545454"/>
        </w:rPr>
        <w:t>The</w:t>
      </w:r>
      <w:r>
        <w:rPr>
          <w:color w:val="545454"/>
          <w:spacing w:val="-26"/>
        </w:rPr>
        <w:t xml:space="preserve"> </w:t>
      </w:r>
      <w:r>
        <w:rPr>
          <w:color w:val="545454"/>
        </w:rPr>
        <w:t>AlaskAdvantage</w:t>
      </w:r>
      <w:r>
        <w:rPr>
          <w:color w:val="545454"/>
          <w:spacing w:val="-7"/>
        </w:rPr>
        <w:t xml:space="preserve"> </w:t>
      </w:r>
      <w:r>
        <w:rPr>
          <w:color w:val="545454"/>
        </w:rPr>
        <w:t>Education</w:t>
      </w:r>
      <w:r>
        <w:rPr>
          <w:color w:val="545454"/>
          <w:spacing w:val="-22"/>
        </w:rPr>
        <w:t xml:space="preserve"> </w:t>
      </w:r>
      <w:r>
        <w:rPr>
          <w:color w:val="545454"/>
        </w:rPr>
        <w:t>Grant</w:t>
      </w:r>
      <w:r>
        <w:rPr>
          <w:color w:val="545454"/>
          <w:spacing w:val="-20"/>
        </w:rPr>
        <w:t xml:space="preserve"> </w:t>
      </w:r>
      <w:r>
        <w:rPr>
          <w:color w:val="545454"/>
        </w:rPr>
        <w:t>program</w:t>
      </w:r>
      <w:r>
        <w:rPr>
          <w:color w:val="545454"/>
          <w:spacing w:val="-24"/>
        </w:rPr>
        <w:t xml:space="preserve"> </w:t>
      </w:r>
      <w:r>
        <w:rPr>
          <w:color w:val="545454"/>
        </w:rPr>
        <w:t>was</w:t>
      </w:r>
      <w:r>
        <w:rPr>
          <w:color w:val="545454"/>
          <w:spacing w:val="-20"/>
        </w:rPr>
        <w:t xml:space="preserve"> </w:t>
      </w:r>
      <w:r>
        <w:rPr>
          <w:color w:val="545454"/>
        </w:rPr>
        <w:t>created</w:t>
      </w:r>
      <w:r>
        <w:rPr>
          <w:color w:val="545454"/>
          <w:spacing w:val="-17"/>
        </w:rPr>
        <w:t xml:space="preserve"> </w:t>
      </w:r>
      <w:r>
        <w:rPr>
          <w:color w:val="545454"/>
        </w:rPr>
        <w:t>by</w:t>
      </w:r>
      <w:r>
        <w:rPr>
          <w:color w:val="545454"/>
          <w:spacing w:val="-26"/>
        </w:rPr>
        <w:t xml:space="preserve"> </w:t>
      </w:r>
      <w:r>
        <w:rPr>
          <w:color w:val="545454"/>
        </w:rPr>
        <w:t>the Alaska</w:t>
      </w:r>
      <w:r>
        <w:rPr>
          <w:color w:val="545454"/>
          <w:spacing w:val="-15"/>
        </w:rPr>
        <w:t xml:space="preserve"> </w:t>
      </w:r>
      <w:r>
        <w:rPr>
          <w:color w:val="545454"/>
        </w:rPr>
        <w:t>legislature</w:t>
      </w:r>
      <w:r>
        <w:rPr>
          <w:color w:val="545454"/>
          <w:spacing w:val="-21"/>
        </w:rPr>
        <w:t xml:space="preserve"> </w:t>
      </w:r>
      <w:r>
        <w:rPr>
          <w:color w:val="545454"/>
        </w:rPr>
        <w:t>to</w:t>
      </w:r>
      <w:r>
        <w:rPr>
          <w:color w:val="545454"/>
          <w:spacing w:val="-20"/>
        </w:rPr>
        <w:t xml:space="preserve"> </w:t>
      </w:r>
      <w:r>
        <w:rPr>
          <w:color w:val="545454"/>
        </w:rPr>
        <w:t>provide</w:t>
      </w:r>
      <w:r>
        <w:rPr>
          <w:color w:val="545454"/>
          <w:spacing w:val="-25"/>
        </w:rPr>
        <w:t xml:space="preserve"> </w:t>
      </w:r>
      <w:r>
        <w:rPr>
          <w:color w:val="545454"/>
        </w:rPr>
        <w:t>financial</w:t>
      </w:r>
      <w:r>
        <w:rPr>
          <w:color w:val="545454"/>
          <w:spacing w:val="-16"/>
        </w:rPr>
        <w:t xml:space="preserve"> </w:t>
      </w:r>
      <w:r>
        <w:rPr>
          <w:color w:val="545454"/>
        </w:rPr>
        <w:t>assistance</w:t>
      </w:r>
      <w:r>
        <w:rPr>
          <w:color w:val="545454"/>
          <w:spacing w:val="-17"/>
        </w:rPr>
        <w:t xml:space="preserve"> </w:t>
      </w:r>
      <w:r>
        <w:rPr>
          <w:color w:val="545454"/>
        </w:rPr>
        <w:t>to</w:t>
      </w:r>
      <w:r>
        <w:rPr>
          <w:color w:val="545454"/>
          <w:spacing w:val="-20"/>
        </w:rPr>
        <w:t xml:space="preserve"> </w:t>
      </w:r>
      <w:r>
        <w:rPr>
          <w:color w:val="545454"/>
        </w:rPr>
        <w:t>eligible</w:t>
      </w:r>
      <w:r>
        <w:rPr>
          <w:color w:val="545454"/>
          <w:spacing w:val="-20"/>
        </w:rPr>
        <w:t xml:space="preserve"> </w:t>
      </w:r>
      <w:r>
        <w:rPr>
          <w:color w:val="545454"/>
        </w:rPr>
        <w:t xml:space="preserve">Alaska </w:t>
      </w:r>
      <w:r>
        <w:rPr>
          <w:color w:val="545454"/>
          <w:w w:val="95"/>
        </w:rPr>
        <w:t xml:space="preserve">students attending qualifying postsecondary educational institutions </w:t>
      </w:r>
      <w:r>
        <w:rPr>
          <w:color w:val="545454"/>
        </w:rPr>
        <w:t xml:space="preserve">in Alaska. The program was specifically designed to set aside a portion of available grant funds </w:t>
      </w:r>
      <w:r>
        <w:rPr>
          <w:color w:val="545454"/>
        </w:rPr>
        <w:t>as priority awards for applicants enrolled</w:t>
      </w:r>
      <w:r>
        <w:rPr>
          <w:color w:val="545454"/>
          <w:spacing w:val="-27"/>
        </w:rPr>
        <w:t xml:space="preserve"> </w:t>
      </w:r>
      <w:r>
        <w:rPr>
          <w:color w:val="545454"/>
        </w:rPr>
        <w:t>in</w:t>
      </w:r>
      <w:r>
        <w:rPr>
          <w:color w:val="545454"/>
          <w:spacing w:val="-30"/>
        </w:rPr>
        <w:t xml:space="preserve"> </w:t>
      </w:r>
      <w:r>
        <w:rPr>
          <w:color w:val="545454"/>
        </w:rPr>
        <w:t>qualifying</w:t>
      </w:r>
      <w:r>
        <w:rPr>
          <w:color w:val="545454"/>
          <w:spacing w:val="-25"/>
        </w:rPr>
        <w:t xml:space="preserve"> </w:t>
      </w:r>
      <w:r>
        <w:rPr>
          <w:color w:val="545454"/>
        </w:rPr>
        <w:t>workforce</w:t>
      </w:r>
      <w:r>
        <w:rPr>
          <w:color w:val="545454"/>
          <w:spacing w:val="-23"/>
        </w:rPr>
        <w:t xml:space="preserve"> </w:t>
      </w:r>
      <w:r>
        <w:rPr>
          <w:color w:val="545454"/>
        </w:rPr>
        <w:t>shortage</w:t>
      </w:r>
      <w:r>
        <w:rPr>
          <w:color w:val="545454"/>
          <w:spacing w:val="-23"/>
        </w:rPr>
        <w:t xml:space="preserve"> </w:t>
      </w:r>
      <w:r>
        <w:rPr>
          <w:color w:val="545454"/>
        </w:rPr>
        <w:t>programs,</w:t>
      </w:r>
      <w:r>
        <w:rPr>
          <w:color w:val="545454"/>
          <w:spacing w:val="-28"/>
        </w:rPr>
        <w:t xml:space="preserve"> </w:t>
      </w:r>
      <w:r>
        <w:rPr>
          <w:color w:val="545454"/>
        </w:rPr>
        <w:t>and</w:t>
      </w:r>
      <w:r>
        <w:rPr>
          <w:color w:val="545454"/>
          <w:spacing w:val="-30"/>
        </w:rPr>
        <w:t xml:space="preserve"> </w:t>
      </w:r>
      <w:r>
        <w:rPr>
          <w:color w:val="545454"/>
        </w:rPr>
        <w:t>for</w:t>
      </w:r>
      <w:r>
        <w:rPr>
          <w:color w:val="545454"/>
          <w:spacing w:val="-26"/>
        </w:rPr>
        <w:t xml:space="preserve"> </w:t>
      </w:r>
      <w:r>
        <w:rPr>
          <w:color w:val="545454"/>
          <w:spacing w:val="-5"/>
        </w:rPr>
        <w:t>[...]</w:t>
      </w:r>
      <w:r>
        <w:rPr>
          <w:color w:val="545454"/>
          <w:spacing w:val="-32"/>
        </w:rPr>
        <w:t xml:space="preserve"> </w:t>
      </w:r>
      <w:r>
        <w:rPr>
          <w:color w:val="545454"/>
          <w:sz w:val="17"/>
        </w:rPr>
        <w:t>MQm</w:t>
      </w:r>
    </w:p>
    <w:p w:rsidR="00CF3DB2" w:rsidRDefault="007E700D">
      <w:pPr>
        <w:spacing w:before="79" w:line="218" w:lineRule="auto"/>
        <w:ind w:left="269" w:right="6422" w:firstLine="4"/>
        <w:rPr>
          <w:rFonts w:ascii="Arial" w:eastAsia="Arial" w:hAnsi="Arial" w:cs="Arial"/>
          <w:sz w:val="15"/>
          <w:szCs w:val="15"/>
        </w:rPr>
      </w:pPr>
      <w:r>
        <w:rPr>
          <w:rFonts w:ascii="Times New Roman"/>
          <w:color w:val="444444"/>
          <w:sz w:val="25"/>
          <w:u w:val="single" w:color="000000"/>
        </w:rPr>
        <w:t>usec</w:t>
      </w:r>
      <w:r>
        <w:rPr>
          <w:rFonts w:ascii="Times New Roman"/>
          <w:color w:val="444444"/>
          <w:spacing w:val="-49"/>
          <w:sz w:val="25"/>
          <w:u w:val="single" w:color="000000"/>
        </w:rPr>
        <w:t xml:space="preserve"> </w:t>
      </w:r>
      <w:r>
        <w:rPr>
          <w:rFonts w:ascii="Times New Roman"/>
          <w:color w:val="545454"/>
          <w:sz w:val="18"/>
          <w:u w:val="single" w:color="000000"/>
        </w:rPr>
        <w:t>Alberta</w:t>
      </w:r>
      <w:r>
        <w:rPr>
          <w:rFonts w:ascii="Times New Roman"/>
          <w:color w:val="545454"/>
          <w:spacing w:val="-27"/>
          <w:sz w:val="18"/>
          <w:u w:val="single" w:color="000000"/>
        </w:rPr>
        <w:t xml:space="preserve"> </w:t>
      </w:r>
      <w:r>
        <w:rPr>
          <w:rFonts w:ascii="Times New Roman"/>
          <w:color w:val="545454"/>
          <w:spacing w:val="6"/>
          <w:sz w:val="18"/>
          <w:u w:val="single" w:color="000000"/>
        </w:rPr>
        <w:t>E</w:t>
      </w:r>
      <w:r>
        <w:rPr>
          <w:rFonts w:ascii="Times New Roman"/>
          <w:color w:val="7C7C7C"/>
          <w:spacing w:val="6"/>
          <w:sz w:val="18"/>
          <w:u w:val="single" w:color="000000"/>
        </w:rPr>
        <w:t>,</w:t>
      </w:r>
      <w:r>
        <w:rPr>
          <w:rFonts w:ascii="Times New Roman"/>
          <w:color w:val="7C7C7C"/>
          <w:spacing w:val="-35"/>
          <w:sz w:val="18"/>
          <w:u w:val="single" w:color="000000"/>
        </w:rPr>
        <w:t xml:space="preserve"> </w:t>
      </w:r>
      <w:r>
        <w:rPr>
          <w:rFonts w:ascii="Arial"/>
          <w:color w:val="545454"/>
          <w:sz w:val="15"/>
          <w:u w:val="single" w:color="000000"/>
        </w:rPr>
        <w:t>Crowe</w:t>
      </w:r>
      <w:r>
        <w:rPr>
          <w:rFonts w:ascii="Arial"/>
          <w:color w:val="545454"/>
          <w:spacing w:val="-28"/>
          <w:sz w:val="15"/>
          <w:u w:val="single" w:color="000000"/>
        </w:rPr>
        <w:t xml:space="preserve"> </w:t>
      </w:r>
      <w:r>
        <w:rPr>
          <w:rFonts w:ascii="Arial"/>
          <w:color w:val="6B6B6B"/>
          <w:sz w:val="15"/>
          <w:u w:val="single" w:color="000000"/>
        </w:rPr>
        <w:t>Star</w:t>
      </w:r>
      <w:r>
        <w:rPr>
          <w:rFonts w:ascii="Arial"/>
          <w:color w:val="6B6B6B"/>
          <w:spacing w:val="-27"/>
          <w:sz w:val="15"/>
          <w:u w:val="single" w:color="000000"/>
        </w:rPr>
        <w:t xml:space="preserve"> </w:t>
      </w:r>
      <w:r>
        <w:rPr>
          <w:rFonts w:ascii="Arial"/>
          <w:color w:val="444444"/>
          <w:sz w:val="15"/>
          <w:u w:val="single" w:color="000000"/>
        </w:rPr>
        <w:t xml:space="preserve">ofTomorrow </w:t>
      </w:r>
      <w:r>
        <w:rPr>
          <w:rFonts w:ascii="Arial"/>
          <w:color w:val="545454"/>
          <w:w w:val="95"/>
          <w:sz w:val="15"/>
        </w:rPr>
        <w:t xml:space="preserve">Application Deadlines: December </w:t>
      </w:r>
      <w:r>
        <w:rPr>
          <w:rFonts w:ascii="Times New Roman"/>
          <w:color w:val="545454"/>
          <w:spacing w:val="-7"/>
          <w:w w:val="95"/>
          <w:sz w:val="16"/>
        </w:rPr>
        <w:t>01,</w:t>
      </w:r>
      <w:r>
        <w:rPr>
          <w:rFonts w:ascii="Times New Roman"/>
          <w:color w:val="545454"/>
          <w:spacing w:val="-26"/>
          <w:w w:val="95"/>
          <w:sz w:val="16"/>
        </w:rPr>
        <w:t xml:space="preserve"> </w:t>
      </w:r>
      <w:r>
        <w:rPr>
          <w:rFonts w:ascii="Arial"/>
          <w:color w:val="545454"/>
          <w:w w:val="95"/>
          <w:sz w:val="15"/>
        </w:rPr>
        <w:t>Annually</w:t>
      </w:r>
    </w:p>
    <w:p w:rsidR="00CF3DB2" w:rsidRDefault="007E700D">
      <w:pPr>
        <w:pStyle w:val="BodyText"/>
        <w:spacing w:before="14" w:line="256" w:lineRule="auto"/>
        <w:ind w:left="269" w:right="4948"/>
        <w:rPr>
          <w:sz w:val="18"/>
          <w:szCs w:val="18"/>
        </w:rPr>
      </w:pPr>
      <w:r>
        <w:rPr>
          <w:color w:val="545454"/>
        </w:rPr>
        <w:t>The</w:t>
      </w:r>
      <w:r>
        <w:rPr>
          <w:color w:val="545454"/>
          <w:spacing w:val="-26"/>
        </w:rPr>
        <w:t xml:space="preserve"> </w:t>
      </w:r>
      <w:r>
        <w:rPr>
          <w:color w:val="545454"/>
        </w:rPr>
        <w:t>Alberta</w:t>
      </w:r>
      <w:r>
        <w:rPr>
          <w:color w:val="545454"/>
          <w:spacing w:val="-16"/>
        </w:rPr>
        <w:t xml:space="preserve"> </w:t>
      </w:r>
      <w:r>
        <w:rPr>
          <w:color w:val="545454"/>
        </w:rPr>
        <w:t>E.</w:t>
      </w:r>
      <w:r>
        <w:rPr>
          <w:color w:val="545454"/>
          <w:spacing w:val="-29"/>
        </w:rPr>
        <w:t xml:space="preserve"> </w:t>
      </w:r>
      <w:r>
        <w:rPr>
          <w:color w:val="545454"/>
        </w:rPr>
        <w:t>Crowe</w:t>
      </w:r>
      <w:r>
        <w:rPr>
          <w:color w:val="545454"/>
          <w:spacing w:val="-24"/>
        </w:rPr>
        <w:t xml:space="preserve"> </w:t>
      </w:r>
      <w:r>
        <w:rPr>
          <w:color w:val="545454"/>
        </w:rPr>
        <w:t>Star</w:t>
      </w:r>
      <w:r>
        <w:rPr>
          <w:color w:val="545454"/>
          <w:spacing w:val="-24"/>
        </w:rPr>
        <w:t xml:space="preserve"> </w:t>
      </w:r>
      <w:r>
        <w:rPr>
          <w:color w:val="545454"/>
        </w:rPr>
        <w:t>of</w:t>
      </w:r>
      <w:r>
        <w:rPr>
          <w:color w:val="545454"/>
          <w:spacing w:val="-27"/>
        </w:rPr>
        <w:t xml:space="preserve"> </w:t>
      </w:r>
      <w:r>
        <w:rPr>
          <w:color w:val="545454"/>
        </w:rPr>
        <w:t>Tomorrow</w:t>
      </w:r>
      <w:r>
        <w:rPr>
          <w:color w:val="545454"/>
          <w:spacing w:val="-19"/>
        </w:rPr>
        <w:t xml:space="preserve"> </w:t>
      </w:r>
      <w:r>
        <w:rPr>
          <w:color w:val="545454"/>
        </w:rPr>
        <w:t>Award</w:t>
      </w:r>
      <w:r>
        <w:rPr>
          <w:color w:val="545454"/>
          <w:spacing w:val="-20"/>
        </w:rPr>
        <w:t xml:space="preserve"> </w:t>
      </w:r>
      <w:r>
        <w:rPr>
          <w:color w:val="545454"/>
        </w:rPr>
        <w:t>annually</w:t>
      </w:r>
      <w:r>
        <w:rPr>
          <w:color w:val="545454"/>
          <w:spacing w:val="-20"/>
        </w:rPr>
        <w:t xml:space="preserve"> </w:t>
      </w:r>
      <w:r>
        <w:rPr>
          <w:color w:val="545454"/>
        </w:rPr>
        <w:t>recognizes star</w:t>
      </w:r>
      <w:r>
        <w:rPr>
          <w:color w:val="545454"/>
          <w:spacing w:val="-20"/>
        </w:rPr>
        <w:t xml:space="preserve"> </w:t>
      </w:r>
      <w:r>
        <w:rPr>
          <w:color w:val="545454"/>
        </w:rPr>
        <w:t>qualities</w:t>
      </w:r>
      <w:r>
        <w:rPr>
          <w:color w:val="545454"/>
          <w:spacing w:val="-15"/>
        </w:rPr>
        <w:t xml:space="preserve"> </w:t>
      </w:r>
      <w:r>
        <w:rPr>
          <w:color w:val="545454"/>
        </w:rPr>
        <w:t>in</w:t>
      </w:r>
      <w:r>
        <w:rPr>
          <w:color w:val="545454"/>
          <w:spacing w:val="-26"/>
        </w:rPr>
        <w:t xml:space="preserve"> </w:t>
      </w:r>
      <w:r>
        <w:rPr>
          <w:color w:val="545454"/>
        </w:rPr>
        <w:t>a</w:t>
      </w:r>
      <w:r>
        <w:rPr>
          <w:color w:val="545454"/>
          <w:spacing w:val="-26"/>
        </w:rPr>
        <w:t xml:space="preserve"> </w:t>
      </w:r>
      <w:r>
        <w:rPr>
          <w:color w:val="545454"/>
        </w:rPr>
        <w:t>female</w:t>
      </w:r>
      <w:r>
        <w:rPr>
          <w:color w:val="545454"/>
          <w:spacing w:val="-17"/>
        </w:rPr>
        <w:t xml:space="preserve"> </w:t>
      </w:r>
      <w:r>
        <w:rPr>
          <w:color w:val="545454"/>
        </w:rPr>
        <w:t>USSC</w:t>
      </w:r>
      <w:r>
        <w:rPr>
          <w:color w:val="545454"/>
          <w:spacing w:val="-24"/>
        </w:rPr>
        <w:t xml:space="preserve"> </w:t>
      </w:r>
      <w:r>
        <w:rPr>
          <w:color w:val="545454"/>
        </w:rPr>
        <w:t>Youth</w:t>
      </w:r>
      <w:r>
        <w:rPr>
          <w:color w:val="545454"/>
          <w:spacing w:val="-15"/>
        </w:rPr>
        <w:t xml:space="preserve"> </w:t>
      </w:r>
      <w:r>
        <w:rPr>
          <w:color w:val="545454"/>
        </w:rPr>
        <w:t>member</w:t>
      </w:r>
      <w:r>
        <w:rPr>
          <w:color w:val="545454"/>
          <w:spacing w:val="-23"/>
        </w:rPr>
        <w:t xml:space="preserve"> </w:t>
      </w:r>
      <w:r>
        <w:rPr>
          <w:color w:val="545454"/>
        </w:rPr>
        <w:t>who</w:t>
      </w:r>
      <w:r>
        <w:rPr>
          <w:color w:val="545454"/>
          <w:spacing w:val="-19"/>
        </w:rPr>
        <w:t xml:space="preserve"> </w:t>
      </w:r>
      <w:r>
        <w:rPr>
          <w:color w:val="545454"/>
        </w:rPr>
        <w:t>competes</w:t>
      </w:r>
      <w:r>
        <w:rPr>
          <w:color w:val="545454"/>
          <w:spacing w:val="-15"/>
        </w:rPr>
        <w:t xml:space="preserve"> </w:t>
      </w:r>
      <w:r>
        <w:rPr>
          <w:color w:val="545454"/>
        </w:rPr>
        <w:t>in</w:t>
      </w:r>
      <w:r>
        <w:rPr>
          <w:color w:val="545454"/>
          <w:spacing w:val="-26"/>
        </w:rPr>
        <w:t xml:space="preserve"> </w:t>
      </w:r>
      <w:r>
        <w:rPr>
          <w:color w:val="545454"/>
        </w:rPr>
        <w:t xml:space="preserve">the sport of bowling. Star qualities include distinguished certified </w:t>
      </w:r>
      <w:r>
        <w:rPr>
          <w:color w:val="545454"/>
          <w:w w:val="95"/>
        </w:rPr>
        <w:t>bowling</w:t>
      </w:r>
      <w:r>
        <w:rPr>
          <w:color w:val="545454"/>
          <w:spacing w:val="1"/>
          <w:w w:val="95"/>
        </w:rPr>
        <w:t xml:space="preserve"> </w:t>
      </w:r>
      <w:r>
        <w:rPr>
          <w:color w:val="545454"/>
          <w:w w:val="95"/>
        </w:rPr>
        <w:t>performances</w:t>
      </w:r>
      <w:r>
        <w:rPr>
          <w:color w:val="545454"/>
          <w:spacing w:val="7"/>
          <w:w w:val="95"/>
        </w:rPr>
        <w:t xml:space="preserve"> </w:t>
      </w:r>
      <w:r>
        <w:rPr>
          <w:color w:val="545454"/>
          <w:w w:val="95"/>
        </w:rPr>
        <w:t>on</w:t>
      </w:r>
      <w:r>
        <w:rPr>
          <w:color w:val="545454"/>
          <w:spacing w:val="-5"/>
          <w:w w:val="95"/>
        </w:rPr>
        <w:t xml:space="preserve"> </w:t>
      </w:r>
      <w:r>
        <w:rPr>
          <w:color w:val="545454"/>
          <w:w w:val="95"/>
        </w:rPr>
        <w:t>the</w:t>
      </w:r>
      <w:r>
        <w:rPr>
          <w:color w:val="545454"/>
          <w:spacing w:val="-3"/>
          <w:w w:val="95"/>
        </w:rPr>
        <w:t xml:space="preserve"> </w:t>
      </w:r>
      <w:r>
        <w:rPr>
          <w:color w:val="545454"/>
          <w:w w:val="95"/>
        </w:rPr>
        <w:t>local,</w:t>
      </w:r>
      <w:r>
        <w:rPr>
          <w:color w:val="545454"/>
          <w:spacing w:val="-26"/>
          <w:w w:val="95"/>
        </w:rPr>
        <w:t xml:space="preserve"> </w:t>
      </w:r>
      <w:r>
        <w:rPr>
          <w:color w:val="545454"/>
          <w:w w:val="95"/>
        </w:rPr>
        <w:t>state</w:t>
      </w:r>
      <w:r>
        <w:rPr>
          <w:color w:val="545454"/>
          <w:spacing w:val="-2"/>
          <w:w w:val="95"/>
        </w:rPr>
        <w:t xml:space="preserve"> </w:t>
      </w:r>
      <w:r>
        <w:rPr>
          <w:color w:val="545454"/>
          <w:w w:val="95"/>
        </w:rPr>
        <w:t>and</w:t>
      </w:r>
      <w:r>
        <w:rPr>
          <w:color w:val="545454"/>
          <w:spacing w:val="-6"/>
          <w:w w:val="95"/>
        </w:rPr>
        <w:t xml:space="preserve"> </w:t>
      </w:r>
      <w:r>
        <w:rPr>
          <w:color w:val="545454"/>
          <w:w w:val="95"/>
        </w:rPr>
        <w:t>national level,</w:t>
      </w:r>
      <w:r>
        <w:rPr>
          <w:color w:val="545454"/>
          <w:spacing w:val="-17"/>
          <w:w w:val="95"/>
        </w:rPr>
        <w:t xml:space="preserve"> </w:t>
      </w:r>
      <w:r>
        <w:rPr>
          <w:color w:val="545454"/>
          <w:w w:val="95"/>
        </w:rPr>
        <w:t xml:space="preserve">academic </w:t>
      </w:r>
      <w:r>
        <w:rPr>
          <w:color w:val="545454"/>
        </w:rPr>
        <w:t xml:space="preserve">achievement and extra-curricular activities. The award winner will receive a </w:t>
      </w:r>
      <w:r>
        <w:rPr>
          <w:rFonts w:ascii="Times New Roman"/>
          <w:color w:val="545454"/>
        </w:rPr>
        <w:t xml:space="preserve">$6,000 </w:t>
      </w:r>
      <w:r>
        <w:rPr>
          <w:color w:val="545454"/>
        </w:rPr>
        <w:t xml:space="preserve">scholarship. This scholarship will be formally </w:t>
      </w:r>
      <w:r>
        <w:rPr>
          <w:color w:val="545454"/>
          <w:spacing w:val="-10"/>
        </w:rPr>
        <w:t>[</w:t>
      </w:r>
      <w:r>
        <w:rPr>
          <w:color w:val="6B6B6B"/>
          <w:spacing w:val="-10"/>
        </w:rPr>
        <w:t>...</w:t>
      </w:r>
      <w:r>
        <w:rPr>
          <w:color w:val="545454"/>
          <w:spacing w:val="-10"/>
        </w:rPr>
        <w:t xml:space="preserve">] </w:t>
      </w:r>
      <w:r>
        <w:rPr>
          <w:color w:val="545454"/>
          <w:sz w:val="18"/>
        </w:rPr>
        <w:t>M2m</w:t>
      </w:r>
    </w:p>
    <w:p w:rsidR="00CF3DB2" w:rsidRDefault="007E700D">
      <w:pPr>
        <w:spacing w:before="112" w:line="176" w:lineRule="exact"/>
        <w:ind w:left="278" w:right="4948" w:hanging="5"/>
        <w:rPr>
          <w:rFonts w:ascii="Arial" w:eastAsia="Arial" w:hAnsi="Arial" w:cs="Arial"/>
          <w:sz w:val="15"/>
          <w:szCs w:val="15"/>
        </w:rPr>
      </w:pPr>
      <w:r>
        <w:rPr>
          <w:rFonts w:ascii="Arial"/>
          <w:color w:val="6B6B6B"/>
          <w:w w:val="90"/>
          <w:sz w:val="17"/>
          <w:u w:val="single" w:color="000000"/>
        </w:rPr>
        <w:t>AJfred</w:t>
      </w:r>
      <w:r>
        <w:rPr>
          <w:rFonts w:ascii="Arial"/>
          <w:color w:val="6B6B6B"/>
          <w:spacing w:val="-25"/>
          <w:w w:val="90"/>
          <w:sz w:val="17"/>
          <w:u w:val="single" w:color="000000"/>
        </w:rPr>
        <w:t xml:space="preserve"> </w:t>
      </w:r>
      <w:r>
        <w:rPr>
          <w:rFonts w:ascii="Arial"/>
          <w:color w:val="545454"/>
          <w:w w:val="90"/>
          <w:sz w:val="16"/>
          <w:u w:val="single" w:color="000000"/>
        </w:rPr>
        <w:t>&amp;</w:t>
      </w:r>
      <w:r>
        <w:rPr>
          <w:rFonts w:ascii="Arial"/>
          <w:color w:val="545454"/>
          <w:spacing w:val="-24"/>
          <w:w w:val="90"/>
          <w:sz w:val="16"/>
          <w:u w:val="single" w:color="000000"/>
        </w:rPr>
        <w:t xml:space="preserve"> </w:t>
      </w:r>
      <w:r>
        <w:rPr>
          <w:rFonts w:ascii="Arial"/>
          <w:color w:val="545454"/>
          <w:w w:val="90"/>
          <w:sz w:val="15"/>
          <w:u w:val="single" w:color="000000"/>
        </w:rPr>
        <w:t>Esther</w:t>
      </w:r>
      <w:r>
        <w:rPr>
          <w:rFonts w:ascii="Arial"/>
          <w:color w:val="545454"/>
          <w:spacing w:val="-24"/>
          <w:w w:val="90"/>
          <w:sz w:val="15"/>
          <w:u w:val="single" w:color="000000"/>
        </w:rPr>
        <w:t xml:space="preserve"> </w:t>
      </w:r>
      <w:r>
        <w:rPr>
          <w:rFonts w:ascii="Arial"/>
          <w:color w:val="6B6B6B"/>
          <w:w w:val="90"/>
          <w:sz w:val="17"/>
          <w:u w:val="single" w:color="000000"/>
        </w:rPr>
        <w:t>Egger</w:t>
      </w:r>
      <w:r>
        <w:rPr>
          <w:rFonts w:ascii="Arial"/>
          <w:color w:val="444444"/>
          <w:w w:val="90"/>
          <w:sz w:val="17"/>
          <w:u w:val="single" w:color="000000"/>
        </w:rPr>
        <w:t>!ing</w:t>
      </w:r>
      <w:r>
        <w:rPr>
          <w:rFonts w:ascii="Arial"/>
          <w:color w:val="7C7C7C"/>
          <w:w w:val="90"/>
          <w:sz w:val="17"/>
          <w:u w:val="single" w:color="000000"/>
        </w:rPr>
        <w:t>-</w:t>
      </w:r>
      <w:r>
        <w:rPr>
          <w:rFonts w:ascii="Arial"/>
          <w:color w:val="545454"/>
          <w:w w:val="90"/>
          <w:sz w:val="17"/>
          <w:u w:val="single" w:color="000000"/>
        </w:rPr>
        <w:t>Mjdland</w:t>
      </w:r>
      <w:r>
        <w:rPr>
          <w:rFonts w:ascii="Arial"/>
          <w:color w:val="545454"/>
          <w:spacing w:val="-27"/>
          <w:w w:val="90"/>
          <w:sz w:val="17"/>
          <w:u w:val="single" w:color="000000"/>
        </w:rPr>
        <w:t xml:space="preserve"> </w:t>
      </w:r>
      <w:r>
        <w:rPr>
          <w:rFonts w:ascii="Arial"/>
          <w:color w:val="444444"/>
          <w:w w:val="90"/>
          <w:sz w:val="15"/>
          <w:u w:val="single" w:color="000000"/>
        </w:rPr>
        <w:t>Luth</w:t>
      </w:r>
      <w:r>
        <w:rPr>
          <w:rFonts w:ascii="Arial"/>
          <w:color w:val="6B6B6B"/>
          <w:w w:val="90"/>
          <w:sz w:val="15"/>
          <w:u w:val="single" w:color="000000"/>
        </w:rPr>
        <w:t>era</w:t>
      </w:r>
      <w:r>
        <w:rPr>
          <w:rFonts w:ascii="Arial"/>
          <w:color w:val="444444"/>
          <w:w w:val="90"/>
          <w:sz w:val="15"/>
          <w:u w:val="single" w:color="000000"/>
        </w:rPr>
        <w:t>n</w:t>
      </w:r>
      <w:r>
        <w:rPr>
          <w:rFonts w:ascii="Arial"/>
          <w:color w:val="444444"/>
          <w:spacing w:val="-26"/>
          <w:w w:val="90"/>
          <w:sz w:val="15"/>
          <w:u w:val="single" w:color="000000"/>
        </w:rPr>
        <w:t xml:space="preserve"> </w:t>
      </w:r>
      <w:r>
        <w:rPr>
          <w:rFonts w:ascii="Arial"/>
          <w:color w:val="6B6B6B"/>
          <w:w w:val="90"/>
          <w:sz w:val="17"/>
          <w:u w:val="single" w:color="000000"/>
        </w:rPr>
        <w:t>Co</w:t>
      </w:r>
      <w:r>
        <w:rPr>
          <w:rFonts w:ascii="Arial"/>
          <w:color w:val="444444"/>
          <w:w w:val="90"/>
          <w:sz w:val="17"/>
          <w:u w:val="single" w:color="000000"/>
        </w:rPr>
        <w:t>lleg</w:t>
      </w:r>
      <w:r>
        <w:rPr>
          <w:rFonts w:ascii="Arial"/>
          <w:color w:val="6B6B6B"/>
          <w:w w:val="90"/>
          <w:sz w:val="17"/>
          <w:u w:val="single" w:color="000000"/>
        </w:rPr>
        <w:t>e</w:t>
      </w:r>
      <w:r>
        <w:rPr>
          <w:rFonts w:ascii="Arial"/>
          <w:color w:val="6B6B6B"/>
          <w:spacing w:val="-31"/>
          <w:w w:val="90"/>
          <w:sz w:val="17"/>
          <w:u w:val="single" w:color="000000"/>
        </w:rPr>
        <w:t xml:space="preserve"> </w:t>
      </w:r>
      <w:r>
        <w:rPr>
          <w:rFonts w:ascii="Arial"/>
          <w:color w:val="6B6B6B"/>
          <w:w w:val="90"/>
          <w:sz w:val="15"/>
          <w:u w:val="single" w:color="000000"/>
        </w:rPr>
        <w:t>Sc</w:t>
      </w:r>
      <w:r>
        <w:rPr>
          <w:rFonts w:ascii="Arial"/>
          <w:color w:val="313131"/>
          <w:w w:val="90"/>
          <w:sz w:val="15"/>
          <w:u w:val="single" w:color="000000"/>
        </w:rPr>
        <w:t>h</w:t>
      </w:r>
      <w:r>
        <w:rPr>
          <w:rFonts w:ascii="Arial"/>
          <w:color w:val="6B6B6B"/>
          <w:w w:val="90"/>
          <w:sz w:val="15"/>
          <w:u w:val="single" w:color="000000"/>
        </w:rPr>
        <w:t>o</w:t>
      </w:r>
      <w:r>
        <w:rPr>
          <w:rFonts w:ascii="Arial"/>
          <w:color w:val="313131"/>
          <w:w w:val="90"/>
          <w:sz w:val="15"/>
          <w:u w:val="single" w:color="000000"/>
        </w:rPr>
        <w:t>l</w:t>
      </w:r>
      <w:r>
        <w:rPr>
          <w:rFonts w:ascii="Arial"/>
          <w:color w:val="6B6B6B"/>
          <w:w w:val="90"/>
          <w:sz w:val="15"/>
          <w:u w:val="single" w:color="000000"/>
        </w:rPr>
        <w:t xml:space="preserve">arship </w:t>
      </w:r>
      <w:r>
        <w:rPr>
          <w:rFonts w:ascii="Arial"/>
          <w:color w:val="545454"/>
          <w:w w:val="95"/>
          <w:sz w:val="15"/>
        </w:rPr>
        <w:t xml:space="preserve">Application Deadlines: March </w:t>
      </w:r>
      <w:r>
        <w:rPr>
          <w:rFonts w:ascii="Times New Roman"/>
          <w:color w:val="545454"/>
          <w:spacing w:val="-7"/>
          <w:w w:val="95"/>
          <w:sz w:val="16"/>
        </w:rPr>
        <w:t>31,</w:t>
      </w:r>
      <w:r>
        <w:rPr>
          <w:rFonts w:ascii="Times New Roman"/>
          <w:color w:val="545454"/>
          <w:spacing w:val="-11"/>
          <w:w w:val="95"/>
          <w:sz w:val="16"/>
        </w:rPr>
        <w:t xml:space="preserve"> </w:t>
      </w:r>
      <w:r>
        <w:rPr>
          <w:rFonts w:ascii="Arial"/>
          <w:color w:val="545454"/>
          <w:w w:val="95"/>
          <w:sz w:val="15"/>
        </w:rPr>
        <w:t>Annually</w:t>
      </w:r>
    </w:p>
    <w:p w:rsidR="00CF3DB2" w:rsidRDefault="007E700D">
      <w:pPr>
        <w:pStyle w:val="BodyText"/>
        <w:spacing w:before="10" w:line="259" w:lineRule="auto"/>
        <w:ind w:left="283" w:right="4958" w:hanging="10"/>
      </w:pPr>
      <w:r>
        <w:rPr>
          <w:color w:val="545454"/>
          <w:w w:val="95"/>
        </w:rPr>
        <w:t>The</w:t>
      </w:r>
      <w:r>
        <w:rPr>
          <w:color w:val="545454"/>
          <w:spacing w:val="-16"/>
          <w:w w:val="95"/>
        </w:rPr>
        <w:t xml:space="preserve"> </w:t>
      </w:r>
      <w:r>
        <w:rPr>
          <w:color w:val="545454"/>
          <w:w w:val="95"/>
        </w:rPr>
        <w:t>Alfred</w:t>
      </w:r>
      <w:r>
        <w:rPr>
          <w:color w:val="545454"/>
          <w:spacing w:val="-9"/>
          <w:w w:val="95"/>
        </w:rPr>
        <w:t xml:space="preserve"> </w:t>
      </w:r>
      <w:r>
        <w:rPr>
          <w:color w:val="545454"/>
          <w:w w:val="95"/>
        </w:rPr>
        <w:t>and</w:t>
      </w:r>
      <w:r>
        <w:rPr>
          <w:color w:val="545454"/>
          <w:spacing w:val="-13"/>
          <w:w w:val="95"/>
        </w:rPr>
        <w:t xml:space="preserve"> </w:t>
      </w:r>
      <w:r>
        <w:rPr>
          <w:color w:val="545454"/>
          <w:w w:val="95"/>
        </w:rPr>
        <w:t>Esther</w:t>
      </w:r>
      <w:r>
        <w:rPr>
          <w:color w:val="545454"/>
          <w:spacing w:val="-12"/>
          <w:w w:val="95"/>
        </w:rPr>
        <w:t xml:space="preserve"> </w:t>
      </w:r>
      <w:r>
        <w:rPr>
          <w:color w:val="545454"/>
          <w:w w:val="95"/>
        </w:rPr>
        <w:t>Eggerling-Midland</w:t>
      </w:r>
      <w:r>
        <w:rPr>
          <w:color w:val="545454"/>
          <w:spacing w:val="-4"/>
          <w:w w:val="95"/>
        </w:rPr>
        <w:t xml:space="preserve"> </w:t>
      </w:r>
      <w:r>
        <w:rPr>
          <w:color w:val="545454"/>
          <w:w w:val="95"/>
        </w:rPr>
        <w:t>Scholarship</w:t>
      </w:r>
      <w:r>
        <w:rPr>
          <w:color w:val="545454"/>
          <w:spacing w:val="-14"/>
          <w:w w:val="95"/>
        </w:rPr>
        <w:t xml:space="preserve"> </w:t>
      </w:r>
      <w:r>
        <w:rPr>
          <w:color w:val="545454"/>
          <w:w w:val="95"/>
        </w:rPr>
        <w:t>was</w:t>
      </w:r>
      <w:r>
        <w:rPr>
          <w:color w:val="545454"/>
          <w:spacing w:val="-9"/>
          <w:w w:val="95"/>
        </w:rPr>
        <w:t xml:space="preserve"> </w:t>
      </w:r>
      <w:r>
        <w:rPr>
          <w:color w:val="545454"/>
          <w:w w:val="95"/>
        </w:rPr>
        <w:t xml:space="preserve">established </w:t>
      </w:r>
      <w:r>
        <w:rPr>
          <w:color w:val="545454"/>
        </w:rPr>
        <w:t>in</w:t>
      </w:r>
      <w:r>
        <w:rPr>
          <w:color w:val="545454"/>
          <w:spacing w:val="-23"/>
        </w:rPr>
        <w:t xml:space="preserve"> </w:t>
      </w:r>
      <w:r>
        <w:rPr>
          <w:rFonts w:ascii="Times New Roman"/>
          <w:color w:val="545454"/>
          <w:spacing w:val="-7"/>
        </w:rPr>
        <w:t>1993</w:t>
      </w:r>
      <w:r>
        <w:rPr>
          <w:rFonts w:ascii="Times New Roman"/>
          <w:color w:val="545454"/>
          <w:spacing w:val="-18"/>
        </w:rPr>
        <w:t xml:space="preserve"> </w:t>
      </w:r>
      <w:r>
        <w:rPr>
          <w:color w:val="545454"/>
        </w:rPr>
        <w:t>by</w:t>
      </w:r>
      <w:r>
        <w:rPr>
          <w:color w:val="545454"/>
          <w:spacing w:val="-27"/>
        </w:rPr>
        <w:t xml:space="preserve"> </w:t>
      </w:r>
      <w:r>
        <w:rPr>
          <w:color w:val="545454"/>
        </w:rPr>
        <w:t>Alfred</w:t>
      </w:r>
      <w:r>
        <w:rPr>
          <w:color w:val="545454"/>
          <w:spacing w:val="-17"/>
        </w:rPr>
        <w:t xml:space="preserve"> </w:t>
      </w:r>
      <w:r>
        <w:rPr>
          <w:color w:val="545454"/>
        </w:rPr>
        <w:t>and</w:t>
      </w:r>
      <w:r>
        <w:rPr>
          <w:color w:val="545454"/>
          <w:spacing w:val="-20"/>
        </w:rPr>
        <w:t xml:space="preserve"> </w:t>
      </w:r>
      <w:r>
        <w:rPr>
          <w:color w:val="545454"/>
        </w:rPr>
        <w:t>Esther</w:t>
      </w:r>
      <w:r>
        <w:rPr>
          <w:color w:val="545454"/>
          <w:spacing w:val="-19"/>
        </w:rPr>
        <w:t xml:space="preserve"> </w:t>
      </w:r>
      <w:r>
        <w:rPr>
          <w:color w:val="545454"/>
        </w:rPr>
        <w:t>Eggerling.</w:t>
      </w:r>
      <w:r>
        <w:rPr>
          <w:color w:val="545454"/>
          <w:spacing w:val="-27"/>
        </w:rPr>
        <w:t xml:space="preserve"> </w:t>
      </w:r>
      <w:r>
        <w:rPr>
          <w:color w:val="545454"/>
        </w:rPr>
        <w:t>The</w:t>
      </w:r>
      <w:r>
        <w:rPr>
          <w:color w:val="545454"/>
          <w:spacing w:val="-18"/>
        </w:rPr>
        <w:t xml:space="preserve"> </w:t>
      </w:r>
      <w:r>
        <w:rPr>
          <w:color w:val="545454"/>
        </w:rPr>
        <w:t>Eggerlings</w:t>
      </w:r>
      <w:r>
        <w:rPr>
          <w:color w:val="545454"/>
          <w:spacing w:val="-20"/>
        </w:rPr>
        <w:t xml:space="preserve"> </w:t>
      </w:r>
      <w:r>
        <w:rPr>
          <w:color w:val="545454"/>
        </w:rPr>
        <w:t>devoted</w:t>
      </w:r>
      <w:r>
        <w:rPr>
          <w:color w:val="545454"/>
          <w:spacing w:val="-18"/>
        </w:rPr>
        <w:t xml:space="preserve"> </w:t>
      </w:r>
      <w:r>
        <w:rPr>
          <w:color w:val="545454"/>
        </w:rPr>
        <w:t>their lives</w:t>
      </w:r>
      <w:r>
        <w:rPr>
          <w:color w:val="545454"/>
          <w:spacing w:val="-21"/>
        </w:rPr>
        <w:t xml:space="preserve"> </w:t>
      </w:r>
      <w:r>
        <w:rPr>
          <w:color w:val="545454"/>
        </w:rPr>
        <w:t>to</w:t>
      </w:r>
      <w:r>
        <w:rPr>
          <w:color w:val="545454"/>
          <w:spacing w:val="-17"/>
        </w:rPr>
        <w:t xml:space="preserve"> </w:t>
      </w:r>
      <w:r>
        <w:rPr>
          <w:color w:val="545454"/>
        </w:rPr>
        <w:t>farming</w:t>
      </w:r>
      <w:r>
        <w:rPr>
          <w:color w:val="545454"/>
          <w:spacing w:val="-10"/>
        </w:rPr>
        <w:t xml:space="preserve"> </w:t>
      </w:r>
      <w:r>
        <w:rPr>
          <w:color w:val="545454"/>
        </w:rPr>
        <w:t>and</w:t>
      </w:r>
      <w:r>
        <w:rPr>
          <w:color w:val="545454"/>
          <w:spacing w:val="-20"/>
        </w:rPr>
        <w:t xml:space="preserve"> </w:t>
      </w:r>
      <w:r>
        <w:rPr>
          <w:color w:val="545454"/>
        </w:rPr>
        <w:t>to</w:t>
      </w:r>
      <w:r>
        <w:rPr>
          <w:color w:val="545454"/>
          <w:spacing w:val="-20"/>
        </w:rPr>
        <w:t xml:space="preserve"> </w:t>
      </w:r>
      <w:r>
        <w:rPr>
          <w:color w:val="545454"/>
        </w:rPr>
        <w:t>their</w:t>
      </w:r>
      <w:r>
        <w:rPr>
          <w:color w:val="545454"/>
          <w:spacing w:val="-12"/>
        </w:rPr>
        <w:t xml:space="preserve"> </w:t>
      </w:r>
      <w:r>
        <w:rPr>
          <w:color w:val="545454"/>
        </w:rPr>
        <w:t>children</w:t>
      </w:r>
      <w:r>
        <w:rPr>
          <w:color w:val="7C7C7C"/>
        </w:rPr>
        <w:t>.</w:t>
      </w:r>
      <w:r>
        <w:rPr>
          <w:color w:val="545454"/>
        </w:rPr>
        <w:t>They</w:t>
      </w:r>
      <w:r>
        <w:rPr>
          <w:color w:val="545454"/>
          <w:spacing w:val="-17"/>
        </w:rPr>
        <w:t xml:space="preserve"> </w:t>
      </w:r>
      <w:r>
        <w:rPr>
          <w:color w:val="545454"/>
        </w:rPr>
        <w:t>were</w:t>
      </w:r>
      <w:r>
        <w:rPr>
          <w:color w:val="545454"/>
          <w:spacing w:val="-14"/>
        </w:rPr>
        <w:t xml:space="preserve"> </w:t>
      </w:r>
      <w:r>
        <w:rPr>
          <w:color w:val="545454"/>
        </w:rPr>
        <w:t>modest</w:t>
      </w:r>
      <w:r>
        <w:rPr>
          <w:color w:val="545454"/>
          <w:spacing w:val="-11"/>
        </w:rPr>
        <w:t xml:space="preserve"> </w:t>
      </w:r>
      <w:r>
        <w:rPr>
          <w:color w:val="545454"/>
        </w:rPr>
        <w:t>people</w:t>
      </w:r>
      <w:r>
        <w:rPr>
          <w:color w:val="545454"/>
          <w:spacing w:val="-17"/>
        </w:rPr>
        <w:t xml:space="preserve"> </w:t>
      </w:r>
      <w:r>
        <w:rPr>
          <w:color w:val="545454"/>
        </w:rPr>
        <w:t>who enjoyed</w:t>
      </w:r>
      <w:r>
        <w:rPr>
          <w:color w:val="545454"/>
          <w:spacing w:val="-15"/>
        </w:rPr>
        <w:t xml:space="preserve"> </w:t>
      </w:r>
      <w:r>
        <w:rPr>
          <w:color w:val="545454"/>
        </w:rPr>
        <w:t>working</w:t>
      </w:r>
      <w:r>
        <w:rPr>
          <w:color w:val="545454"/>
          <w:spacing w:val="-16"/>
        </w:rPr>
        <w:t xml:space="preserve"> </w:t>
      </w:r>
      <w:r>
        <w:rPr>
          <w:color w:val="545454"/>
        </w:rPr>
        <w:t>the</w:t>
      </w:r>
      <w:r>
        <w:rPr>
          <w:color w:val="545454"/>
          <w:spacing w:val="-12"/>
        </w:rPr>
        <w:t xml:space="preserve"> </w:t>
      </w:r>
      <w:r>
        <w:rPr>
          <w:color w:val="545454"/>
        </w:rPr>
        <w:t>land</w:t>
      </w:r>
      <w:r>
        <w:rPr>
          <w:color w:val="545454"/>
          <w:spacing w:val="-20"/>
        </w:rPr>
        <w:t xml:space="preserve"> </w:t>
      </w:r>
      <w:r>
        <w:rPr>
          <w:color w:val="545454"/>
        </w:rPr>
        <w:t>and</w:t>
      </w:r>
      <w:r>
        <w:rPr>
          <w:color w:val="545454"/>
          <w:spacing w:val="-22"/>
        </w:rPr>
        <w:t xml:space="preserve"> </w:t>
      </w:r>
      <w:r>
        <w:rPr>
          <w:color w:val="545454"/>
        </w:rPr>
        <w:t>instilling</w:t>
      </w:r>
      <w:r>
        <w:rPr>
          <w:color w:val="545454"/>
          <w:spacing w:val="-18"/>
        </w:rPr>
        <w:t xml:space="preserve"> </w:t>
      </w:r>
      <w:r>
        <w:rPr>
          <w:color w:val="545454"/>
        </w:rPr>
        <w:t>solid</w:t>
      </w:r>
      <w:r>
        <w:rPr>
          <w:color w:val="545454"/>
          <w:spacing w:val="-19"/>
        </w:rPr>
        <w:t xml:space="preserve"> </w:t>
      </w:r>
      <w:r>
        <w:rPr>
          <w:color w:val="545454"/>
        </w:rPr>
        <w:t>values</w:t>
      </w:r>
      <w:r>
        <w:rPr>
          <w:color w:val="545454"/>
          <w:spacing w:val="-10"/>
        </w:rPr>
        <w:t xml:space="preserve"> </w:t>
      </w:r>
      <w:r>
        <w:rPr>
          <w:color w:val="545454"/>
        </w:rPr>
        <w:t>in</w:t>
      </w:r>
      <w:r>
        <w:rPr>
          <w:color w:val="545454"/>
          <w:spacing w:val="-26"/>
        </w:rPr>
        <w:t xml:space="preserve"> </w:t>
      </w:r>
      <w:r>
        <w:rPr>
          <w:color w:val="545454"/>
        </w:rPr>
        <w:t>their</w:t>
      </w:r>
      <w:r>
        <w:rPr>
          <w:color w:val="545454"/>
          <w:spacing w:val="-15"/>
        </w:rPr>
        <w:t xml:space="preserve"> </w:t>
      </w:r>
      <w:r>
        <w:rPr>
          <w:color w:val="545454"/>
        </w:rPr>
        <w:t>children. Natives of Seward County, Nebraska, Alfred and Esther were interested</w:t>
      </w:r>
      <w:r>
        <w:rPr>
          <w:color w:val="545454"/>
          <w:spacing w:val="-21"/>
        </w:rPr>
        <w:t xml:space="preserve"> </w:t>
      </w:r>
      <w:r>
        <w:rPr>
          <w:color w:val="545454"/>
          <w:spacing w:val="-8"/>
          <w:w w:val="115"/>
        </w:rPr>
        <w:t>in</w:t>
      </w:r>
      <w:r>
        <w:rPr>
          <w:color w:val="545454"/>
          <w:spacing w:val="-35"/>
          <w:w w:val="115"/>
        </w:rPr>
        <w:t xml:space="preserve"> </w:t>
      </w:r>
      <w:r>
        <w:rPr>
          <w:color w:val="545454"/>
        </w:rPr>
        <w:t>gardening</w:t>
      </w:r>
      <w:r>
        <w:rPr>
          <w:color w:val="545454"/>
          <w:spacing w:val="-16"/>
        </w:rPr>
        <w:t xml:space="preserve"> </w:t>
      </w:r>
      <w:r>
        <w:rPr>
          <w:color w:val="545454"/>
        </w:rPr>
        <w:t>and</w:t>
      </w:r>
      <w:r>
        <w:rPr>
          <w:color w:val="545454"/>
          <w:spacing w:val="-24"/>
        </w:rPr>
        <w:t xml:space="preserve"> </w:t>
      </w:r>
      <w:r>
        <w:rPr>
          <w:color w:val="545454"/>
        </w:rPr>
        <w:t>were</w:t>
      </w:r>
      <w:r>
        <w:rPr>
          <w:color w:val="545454"/>
          <w:spacing w:val="-11"/>
        </w:rPr>
        <w:t xml:space="preserve"> </w:t>
      </w:r>
      <w:r>
        <w:rPr>
          <w:color w:val="545454"/>
        </w:rPr>
        <w:t>actively</w:t>
      </w:r>
      <w:r>
        <w:rPr>
          <w:color w:val="545454"/>
          <w:spacing w:val="-18"/>
        </w:rPr>
        <w:t xml:space="preserve"> </w:t>
      </w:r>
      <w:r>
        <w:rPr>
          <w:color w:val="545454"/>
        </w:rPr>
        <w:t>involved</w:t>
      </w:r>
      <w:r>
        <w:rPr>
          <w:color w:val="545454"/>
          <w:spacing w:val="-25"/>
        </w:rPr>
        <w:t xml:space="preserve"> </w:t>
      </w:r>
      <w:r>
        <w:rPr>
          <w:color w:val="545454"/>
        </w:rPr>
        <w:t>with</w:t>
      </w:r>
      <w:r>
        <w:rPr>
          <w:color w:val="545454"/>
          <w:spacing w:val="-17"/>
        </w:rPr>
        <w:t xml:space="preserve"> </w:t>
      </w:r>
      <w:r>
        <w:rPr>
          <w:color w:val="545454"/>
          <w:spacing w:val="-6"/>
        </w:rPr>
        <w:t>[</w:t>
      </w:r>
      <w:r>
        <w:rPr>
          <w:color w:val="6B6B6B"/>
          <w:spacing w:val="-6"/>
        </w:rPr>
        <w:t>...</w:t>
      </w:r>
      <w:r>
        <w:rPr>
          <w:color w:val="545454"/>
          <w:spacing w:val="-6"/>
        </w:rPr>
        <w:t>]</w:t>
      </w:r>
      <w:r>
        <w:rPr>
          <w:color w:val="545454"/>
          <w:spacing w:val="-20"/>
        </w:rPr>
        <w:t xml:space="preserve"> </w:t>
      </w:r>
      <w:r>
        <w:rPr>
          <w:color w:val="545454"/>
          <w:u w:val="single" w:color="000000"/>
        </w:rPr>
        <w:t>More</w:t>
      </w:r>
    </w:p>
    <w:p w:rsidR="00CF3DB2" w:rsidRDefault="007E700D">
      <w:pPr>
        <w:pStyle w:val="BodyText"/>
        <w:spacing w:before="121" w:line="249" w:lineRule="auto"/>
        <w:ind w:left="288" w:right="4948"/>
      </w:pPr>
      <w:r>
        <w:rPr>
          <w:color w:val="545454"/>
          <w:w w:val="95"/>
          <w:u w:val="single" w:color="000000"/>
        </w:rPr>
        <w:t>Allegheny</w:t>
      </w:r>
      <w:r>
        <w:rPr>
          <w:color w:val="545454"/>
          <w:spacing w:val="1"/>
          <w:w w:val="95"/>
          <w:u w:val="single" w:color="000000"/>
        </w:rPr>
        <w:t xml:space="preserve"> </w:t>
      </w:r>
      <w:r>
        <w:rPr>
          <w:color w:val="545454"/>
          <w:w w:val="95"/>
          <w:u w:val="single" w:color="000000"/>
        </w:rPr>
        <w:t>Mountain</w:t>
      </w:r>
      <w:r>
        <w:rPr>
          <w:color w:val="545454"/>
          <w:spacing w:val="-9"/>
          <w:w w:val="95"/>
          <w:u w:val="single" w:color="000000"/>
        </w:rPr>
        <w:t xml:space="preserve"> </w:t>
      </w:r>
      <w:r>
        <w:rPr>
          <w:color w:val="6B6B6B"/>
          <w:w w:val="95"/>
          <w:u w:val="single" w:color="000000"/>
        </w:rPr>
        <w:t>Section</w:t>
      </w:r>
      <w:r>
        <w:rPr>
          <w:color w:val="6B6B6B"/>
          <w:spacing w:val="-16"/>
          <w:w w:val="95"/>
          <w:u w:val="single" w:color="000000"/>
        </w:rPr>
        <w:t xml:space="preserve"> </w:t>
      </w:r>
      <w:r>
        <w:rPr>
          <w:rFonts w:ascii="Times New Roman"/>
          <w:color w:val="6B6B6B"/>
          <w:w w:val="95"/>
          <w:sz w:val="19"/>
          <w:u w:val="single" w:color="000000"/>
        </w:rPr>
        <w:t>Air</w:t>
      </w:r>
      <w:r>
        <w:rPr>
          <w:rFonts w:ascii="Times New Roman"/>
          <w:color w:val="6B6B6B"/>
          <w:spacing w:val="-22"/>
          <w:w w:val="95"/>
          <w:sz w:val="19"/>
          <w:u w:val="single" w:color="000000"/>
        </w:rPr>
        <w:t xml:space="preserve"> </w:t>
      </w:r>
      <w:r>
        <w:rPr>
          <w:color w:val="6B6B6B"/>
          <w:w w:val="95"/>
          <w:sz w:val="17"/>
          <w:u w:val="single" w:color="000000"/>
        </w:rPr>
        <w:t>&amp;</w:t>
      </w:r>
      <w:r>
        <w:rPr>
          <w:color w:val="6B6B6B"/>
          <w:spacing w:val="-23"/>
          <w:w w:val="95"/>
          <w:sz w:val="17"/>
          <w:u w:val="single" w:color="000000"/>
        </w:rPr>
        <w:t xml:space="preserve"> </w:t>
      </w:r>
      <w:r>
        <w:rPr>
          <w:rFonts w:ascii="Times New Roman"/>
          <w:color w:val="6B6B6B"/>
          <w:w w:val="95"/>
          <w:sz w:val="18"/>
          <w:u w:val="single" w:color="000000"/>
        </w:rPr>
        <w:t>Waste</w:t>
      </w:r>
      <w:r>
        <w:rPr>
          <w:rFonts w:ascii="Times New Roman"/>
          <w:color w:val="6B6B6B"/>
          <w:spacing w:val="-5"/>
          <w:w w:val="95"/>
          <w:sz w:val="18"/>
          <w:u w:val="single" w:color="000000"/>
        </w:rPr>
        <w:t xml:space="preserve"> </w:t>
      </w:r>
      <w:r>
        <w:rPr>
          <w:color w:val="545454"/>
          <w:w w:val="95"/>
          <w:u w:val="single" w:color="000000"/>
        </w:rPr>
        <w:t>Mnagement</w:t>
      </w:r>
      <w:r>
        <w:rPr>
          <w:color w:val="545454"/>
          <w:spacing w:val="-13"/>
          <w:w w:val="95"/>
          <w:u w:val="single" w:color="000000"/>
        </w:rPr>
        <w:t xml:space="preserve"> </w:t>
      </w:r>
      <w:r>
        <w:rPr>
          <w:color w:val="6B6B6B"/>
          <w:w w:val="95"/>
          <w:u w:val="single" w:color="000000"/>
        </w:rPr>
        <w:t>Assn</w:t>
      </w:r>
      <w:r>
        <w:rPr>
          <w:color w:val="6B6B6B"/>
          <w:w w:val="95"/>
        </w:rPr>
        <w:t xml:space="preserve">, </w:t>
      </w:r>
      <w:r>
        <w:rPr>
          <w:color w:val="545454"/>
          <w:u w:val="single" w:color="000000"/>
        </w:rPr>
        <w:t>Scholarships</w:t>
      </w:r>
    </w:p>
    <w:p w:rsidR="00CF3DB2" w:rsidRDefault="007E700D">
      <w:pPr>
        <w:pStyle w:val="BodyText"/>
        <w:spacing w:line="168" w:lineRule="exact"/>
        <w:ind w:left="288"/>
      </w:pPr>
      <w:r>
        <w:rPr>
          <w:color w:val="545454"/>
          <w:w w:val="95"/>
        </w:rPr>
        <w:t xml:space="preserve">Application Deadlines: March </w:t>
      </w:r>
      <w:r>
        <w:rPr>
          <w:rFonts w:ascii="Times New Roman"/>
          <w:color w:val="545454"/>
          <w:spacing w:val="-5"/>
          <w:w w:val="95"/>
          <w:sz w:val="16"/>
        </w:rPr>
        <w:t>31,</w:t>
      </w:r>
      <w:r>
        <w:rPr>
          <w:rFonts w:ascii="Times New Roman"/>
          <w:color w:val="545454"/>
          <w:spacing w:val="-17"/>
          <w:w w:val="95"/>
          <w:sz w:val="16"/>
        </w:rPr>
        <w:t xml:space="preserve"> </w:t>
      </w:r>
      <w:r>
        <w:rPr>
          <w:color w:val="545454"/>
          <w:w w:val="95"/>
        </w:rPr>
        <w:t>Annually</w:t>
      </w:r>
    </w:p>
    <w:p w:rsidR="00CF3DB2" w:rsidRDefault="007E700D">
      <w:pPr>
        <w:pStyle w:val="BodyText"/>
        <w:spacing w:before="10" w:line="261" w:lineRule="auto"/>
        <w:ind w:left="288" w:right="4924"/>
      </w:pPr>
      <w:r>
        <w:rPr>
          <w:color w:val="545454"/>
        </w:rPr>
        <w:t xml:space="preserve">The Allegheny Mountain Section of the Air </w:t>
      </w:r>
      <w:r>
        <w:rPr>
          <w:color w:val="545454"/>
          <w:sz w:val="14"/>
        </w:rPr>
        <w:t xml:space="preserve">&amp; </w:t>
      </w:r>
      <w:r>
        <w:rPr>
          <w:color w:val="545454"/>
        </w:rPr>
        <w:t xml:space="preserve">Waste Management </w:t>
      </w:r>
      <w:r>
        <w:rPr>
          <w:color w:val="545454"/>
          <w:w w:val="95"/>
        </w:rPr>
        <w:t>Association is an undergraduate award for students who are</w:t>
      </w:r>
      <w:r>
        <w:rPr>
          <w:color w:val="545454"/>
          <w:spacing w:val="-27"/>
          <w:w w:val="95"/>
        </w:rPr>
        <w:t xml:space="preserve"> </w:t>
      </w:r>
      <w:r>
        <w:rPr>
          <w:color w:val="545454"/>
          <w:w w:val="95"/>
        </w:rPr>
        <w:t xml:space="preserve">currently </w:t>
      </w:r>
      <w:r>
        <w:rPr>
          <w:color w:val="545454"/>
        </w:rPr>
        <w:t>enrolled, or high school seniors accepted full time,in a four or five year college or university program within the geographic</w:t>
      </w:r>
      <w:r>
        <w:rPr>
          <w:color w:val="545454"/>
        </w:rPr>
        <w:t>al area served</w:t>
      </w:r>
      <w:r>
        <w:rPr>
          <w:color w:val="545454"/>
          <w:spacing w:val="-16"/>
        </w:rPr>
        <w:t xml:space="preserve"> </w:t>
      </w:r>
      <w:r>
        <w:rPr>
          <w:color w:val="545454"/>
        </w:rPr>
        <w:t>by</w:t>
      </w:r>
      <w:r>
        <w:rPr>
          <w:color w:val="545454"/>
          <w:spacing w:val="-24"/>
        </w:rPr>
        <w:t xml:space="preserve"> </w:t>
      </w:r>
      <w:r>
        <w:rPr>
          <w:color w:val="545454"/>
        </w:rPr>
        <w:t>the</w:t>
      </w:r>
      <w:r>
        <w:rPr>
          <w:color w:val="545454"/>
          <w:spacing w:val="-21"/>
        </w:rPr>
        <w:t xml:space="preserve"> </w:t>
      </w:r>
      <w:r>
        <w:rPr>
          <w:color w:val="545454"/>
        </w:rPr>
        <w:t>section</w:t>
      </w:r>
      <w:r>
        <w:rPr>
          <w:color w:val="545454"/>
          <w:spacing w:val="-15"/>
        </w:rPr>
        <w:t xml:space="preserve"> </w:t>
      </w:r>
      <w:r>
        <w:rPr>
          <w:color w:val="545454"/>
        </w:rPr>
        <w:t>(all</w:t>
      </w:r>
      <w:r>
        <w:rPr>
          <w:color w:val="545454"/>
          <w:spacing w:val="-22"/>
        </w:rPr>
        <w:t xml:space="preserve"> </w:t>
      </w:r>
      <w:r>
        <w:rPr>
          <w:color w:val="545454"/>
        </w:rPr>
        <w:t>of</w:t>
      </w:r>
      <w:r>
        <w:rPr>
          <w:color w:val="545454"/>
          <w:spacing w:val="-16"/>
        </w:rPr>
        <w:t xml:space="preserve"> </w:t>
      </w:r>
      <w:r>
        <w:rPr>
          <w:color w:val="545454"/>
        </w:rPr>
        <w:t>PA</w:t>
      </w:r>
      <w:r>
        <w:rPr>
          <w:color w:val="545454"/>
          <w:spacing w:val="-23"/>
        </w:rPr>
        <w:t xml:space="preserve"> </w:t>
      </w:r>
      <w:r>
        <w:rPr>
          <w:color w:val="545454"/>
        </w:rPr>
        <w:t>west</w:t>
      </w:r>
      <w:r>
        <w:rPr>
          <w:color w:val="545454"/>
          <w:spacing w:val="-15"/>
        </w:rPr>
        <w:t xml:space="preserve"> </w:t>
      </w:r>
      <w:r>
        <w:rPr>
          <w:color w:val="545454"/>
        </w:rPr>
        <w:t>of</w:t>
      </w:r>
      <w:r>
        <w:rPr>
          <w:color w:val="545454"/>
          <w:spacing w:val="-22"/>
        </w:rPr>
        <w:t xml:space="preserve"> </w:t>
      </w:r>
      <w:r>
        <w:rPr>
          <w:color w:val="545454"/>
        </w:rPr>
        <w:t>the</w:t>
      </w:r>
      <w:r>
        <w:rPr>
          <w:color w:val="545454"/>
          <w:spacing w:val="-20"/>
        </w:rPr>
        <w:t xml:space="preserve"> </w:t>
      </w:r>
      <w:r>
        <w:rPr>
          <w:color w:val="545454"/>
        </w:rPr>
        <w:t>Susquehanna</w:t>
      </w:r>
      <w:r>
        <w:rPr>
          <w:color w:val="545454"/>
          <w:spacing w:val="-11"/>
        </w:rPr>
        <w:t xml:space="preserve"> </w:t>
      </w:r>
      <w:r>
        <w:rPr>
          <w:color w:val="545454"/>
        </w:rPr>
        <w:t>River</w:t>
      </w:r>
      <w:r>
        <w:rPr>
          <w:color w:val="545454"/>
          <w:spacing w:val="-24"/>
        </w:rPr>
        <w:t xml:space="preserve"> </w:t>
      </w:r>
      <w:r>
        <w:rPr>
          <w:color w:val="545454"/>
        </w:rPr>
        <w:t>and West</w:t>
      </w:r>
      <w:r>
        <w:rPr>
          <w:color w:val="545454"/>
          <w:spacing w:val="-19"/>
        </w:rPr>
        <w:t xml:space="preserve"> </w:t>
      </w:r>
      <w:r>
        <w:rPr>
          <w:color w:val="545454"/>
        </w:rPr>
        <w:t>Virginia)</w:t>
      </w:r>
      <w:r>
        <w:rPr>
          <w:color w:val="545454"/>
          <w:spacing w:val="-22"/>
        </w:rPr>
        <w:t xml:space="preserve"> </w:t>
      </w:r>
      <w:r>
        <w:rPr>
          <w:color w:val="545454"/>
        </w:rPr>
        <w:t>which</w:t>
      </w:r>
      <w:r>
        <w:rPr>
          <w:color w:val="545454"/>
          <w:spacing w:val="-17"/>
        </w:rPr>
        <w:t xml:space="preserve"> </w:t>
      </w:r>
      <w:r>
        <w:rPr>
          <w:color w:val="545454"/>
        </w:rPr>
        <w:t>will</w:t>
      </w:r>
      <w:r>
        <w:rPr>
          <w:color w:val="545454"/>
          <w:spacing w:val="-16"/>
        </w:rPr>
        <w:t xml:space="preserve"> </w:t>
      </w:r>
      <w:r>
        <w:rPr>
          <w:color w:val="545454"/>
          <w:spacing w:val="-4"/>
        </w:rPr>
        <w:t>lead</w:t>
      </w:r>
      <w:r>
        <w:rPr>
          <w:color w:val="545454"/>
          <w:spacing w:val="-22"/>
        </w:rPr>
        <w:t xml:space="preserve"> </w:t>
      </w:r>
      <w:r>
        <w:rPr>
          <w:color w:val="545454"/>
        </w:rPr>
        <w:t>to</w:t>
      </w:r>
      <w:r>
        <w:rPr>
          <w:color w:val="545454"/>
          <w:spacing w:val="-16"/>
        </w:rPr>
        <w:t xml:space="preserve"> </w:t>
      </w:r>
      <w:r>
        <w:rPr>
          <w:color w:val="545454"/>
        </w:rPr>
        <w:t>a</w:t>
      </w:r>
      <w:r>
        <w:rPr>
          <w:color w:val="545454"/>
          <w:spacing w:val="-17"/>
        </w:rPr>
        <w:t xml:space="preserve"> </w:t>
      </w:r>
      <w:r>
        <w:rPr>
          <w:color w:val="545454"/>
        </w:rPr>
        <w:t>career</w:t>
      </w:r>
      <w:r>
        <w:rPr>
          <w:color w:val="545454"/>
          <w:spacing w:val="-17"/>
        </w:rPr>
        <w:t xml:space="preserve"> </w:t>
      </w:r>
      <w:r>
        <w:rPr>
          <w:color w:val="545454"/>
        </w:rPr>
        <w:t>in</w:t>
      </w:r>
      <w:r>
        <w:rPr>
          <w:color w:val="545454"/>
          <w:spacing w:val="-26"/>
        </w:rPr>
        <w:t xml:space="preserve"> </w:t>
      </w:r>
      <w:r>
        <w:rPr>
          <w:color w:val="545454"/>
        </w:rPr>
        <w:t>the</w:t>
      </w:r>
      <w:r>
        <w:rPr>
          <w:color w:val="545454"/>
          <w:spacing w:val="-16"/>
        </w:rPr>
        <w:t xml:space="preserve"> </w:t>
      </w:r>
      <w:r>
        <w:rPr>
          <w:color w:val="545454"/>
        </w:rPr>
        <w:t>environmental</w:t>
      </w:r>
      <w:r>
        <w:rPr>
          <w:color w:val="545454"/>
          <w:spacing w:val="-16"/>
        </w:rPr>
        <w:t xml:space="preserve"> </w:t>
      </w:r>
      <w:r>
        <w:rPr>
          <w:color w:val="545454"/>
          <w:spacing w:val="-5"/>
        </w:rPr>
        <w:t>[</w:t>
      </w:r>
      <w:r>
        <w:rPr>
          <w:color w:val="6B6B6B"/>
          <w:spacing w:val="-5"/>
        </w:rPr>
        <w:t>...</w:t>
      </w:r>
      <w:r>
        <w:rPr>
          <w:color w:val="545454"/>
          <w:spacing w:val="-5"/>
        </w:rPr>
        <w:t>]</w:t>
      </w:r>
    </w:p>
    <w:p w:rsidR="00CF3DB2" w:rsidRDefault="007E700D">
      <w:pPr>
        <w:pStyle w:val="Heading7"/>
        <w:spacing w:line="211" w:lineRule="exact"/>
        <w:ind w:left="297"/>
      </w:pPr>
      <w:r>
        <w:rPr>
          <w:color w:val="545454"/>
        </w:rPr>
        <w:t>Mm</w:t>
      </w:r>
    </w:p>
    <w:p w:rsidR="00CF3DB2" w:rsidRDefault="00CF3DB2">
      <w:pPr>
        <w:spacing w:line="211" w:lineRule="exact"/>
        <w:sectPr w:rsidR="00CF3DB2">
          <w:pgSz w:w="12240" w:h="15840"/>
          <w:pgMar w:top="800" w:right="0" w:bottom="0" w:left="420" w:header="720" w:footer="720" w:gutter="0"/>
          <w:cols w:num="2" w:space="720" w:equalWidth="0">
            <w:col w:w="2194" w:space="40"/>
            <w:col w:w="9586"/>
          </w:cols>
        </w:sectPr>
      </w:pPr>
    </w:p>
    <w:p w:rsidR="00CF3DB2" w:rsidRDefault="007E700D">
      <w:pPr>
        <w:spacing w:before="60" w:line="333" w:lineRule="auto"/>
        <w:ind w:left="716" w:firstLine="4"/>
        <w:jc w:val="both"/>
        <w:rPr>
          <w:rFonts w:ascii="Arial" w:eastAsia="Arial" w:hAnsi="Arial" w:cs="Arial"/>
          <w:sz w:val="15"/>
          <w:szCs w:val="15"/>
        </w:rPr>
      </w:pPr>
      <w:r>
        <w:rPr>
          <w:rFonts w:ascii="Arial"/>
          <w:color w:val="7C7C7C"/>
          <w:w w:val="95"/>
          <w:sz w:val="15"/>
          <w:u w:val="single" w:color="000000"/>
        </w:rPr>
        <w:lastRenderedPageBreak/>
        <w:t>F</w:t>
      </w:r>
      <w:r>
        <w:rPr>
          <w:rFonts w:ascii="Arial"/>
          <w:color w:val="545454"/>
          <w:w w:val="95"/>
          <w:sz w:val="15"/>
          <w:u w:val="single" w:color="000000"/>
        </w:rPr>
        <w:t>jnd</w:t>
      </w:r>
      <w:r>
        <w:rPr>
          <w:rFonts w:ascii="Arial"/>
          <w:color w:val="545454"/>
          <w:spacing w:val="-15"/>
          <w:w w:val="95"/>
          <w:sz w:val="15"/>
          <w:u w:val="single" w:color="000000"/>
        </w:rPr>
        <w:t xml:space="preserve"> </w:t>
      </w:r>
      <w:r>
        <w:rPr>
          <w:rFonts w:ascii="Arial"/>
          <w:color w:val="545454"/>
          <w:w w:val="95"/>
          <w:sz w:val="18"/>
          <w:u w:val="single" w:color="000000"/>
        </w:rPr>
        <w:t>Money</w:t>
      </w:r>
      <w:r>
        <w:rPr>
          <w:rFonts w:ascii="Arial"/>
          <w:color w:val="545454"/>
          <w:spacing w:val="-33"/>
          <w:w w:val="95"/>
          <w:sz w:val="18"/>
          <w:u w:val="single" w:color="000000"/>
        </w:rPr>
        <w:t xml:space="preserve"> </w:t>
      </w:r>
      <w:r>
        <w:rPr>
          <w:rFonts w:ascii="Arial"/>
          <w:color w:val="6B6B6B"/>
          <w:w w:val="95"/>
          <w:sz w:val="15"/>
          <w:u w:val="single" w:color="000000"/>
        </w:rPr>
        <w:t>for</w:t>
      </w:r>
      <w:r>
        <w:rPr>
          <w:rFonts w:ascii="Arial"/>
          <w:color w:val="6B6B6B"/>
          <w:spacing w:val="-22"/>
          <w:w w:val="95"/>
          <w:sz w:val="15"/>
          <w:u w:val="single" w:color="000000"/>
        </w:rPr>
        <w:t xml:space="preserve"> </w:t>
      </w:r>
      <w:r>
        <w:rPr>
          <w:rFonts w:ascii="Arial"/>
          <w:color w:val="7C7C7C"/>
          <w:w w:val="95"/>
          <w:sz w:val="15"/>
          <w:u w:val="single" w:color="000000"/>
        </w:rPr>
        <w:t>Co</w:t>
      </w:r>
      <w:r>
        <w:rPr>
          <w:rFonts w:ascii="Arial"/>
          <w:color w:val="545454"/>
          <w:w w:val="95"/>
          <w:sz w:val="15"/>
          <w:u w:val="single" w:color="000000"/>
        </w:rPr>
        <w:t>ll</w:t>
      </w:r>
      <w:r>
        <w:rPr>
          <w:rFonts w:ascii="Arial"/>
          <w:color w:val="7C7C7C"/>
          <w:w w:val="95"/>
          <w:sz w:val="15"/>
          <w:u w:val="single" w:color="000000"/>
        </w:rPr>
        <w:t xml:space="preserve">ege </w:t>
      </w:r>
      <w:r>
        <w:rPr>
          <w:rFonts w:ascii="Arial"/>
          <w:color w:val="7C7C7C"/>
          <w:w w:val="90"/>
          <w:sz w:val="15"/>
          <w:u w:val="single" w:color="000000"/>
        </w:rPr>
        <w:t xml:space="preserve">Funding </w:t>
      </w:r>
      <w:r>
        <w:rPr>
          <w:rFonts w:ascii="Arial"/>
          <w:color w:val="6B6B6B"/>
          <w:w w:val="90"/>
          <w:sz w:val="18"/>
          <w:u w:val="single" w:color="000000"/>
        </w:rPr>
        <w:t xml:space="preserve">Your </w:t>
      </w:r>
      <w:r>
        <w:rPr>
          <w:rFonts w:ascii="Arial"/>
          <w:color w:val="7C7C7C"/>
          <w:w w:val="90"/>
          <w:sz w:val="15"/>
          <w:u w:val="single" w:color="000000"/>
        </w:rPr>
        <w:t>Ed</w:t>
      </w:r>
      <w:r>
        <w:rPr>
          <w:rFonts w:ascii="Arial"/>
          <w:color w:val="7C7C7C"/>
          <w:w w:val="90"/>
          <w:sz w:val="15"/>
        </w:rPr>
        <w:t xml:space="preserve">ucation </w:t>
      </w:r>
      <w:r>
        <w:rPr>
          <w:rFonts w:ascii="Arial"/>
          <w:color w:val="545454"/>
          <w:sz w:val="15"/>
          <w:u w:val="single" w:color="000000"/>
        </w:rPr>
        <w:t>Grants</w:t>
      </w:r>
    </w:p>
    <w:p w:rsidR="00CF3DB2" w:rsidRDefault="007E700D">
      <w:pPr>
        <w:pStyle w:val="BodyText"/>
        <w:spacing w:before="58"/>
        <w:ind w:left="716" w:right="309"/>
      </w:pPr>
      <w:r>
        <w:rPr>
          <w:color w:val="7C7C7C"/>
          <w:w w:val="95"/>
          <w:u w:val="single" w:color="000000"/>
        </w:rPr>
        <w:t>Student</w:t>
      </w:r>
      <w:r>
        <w:rPr>
          <w:color w:val="7C7C7C"/>
          <w:spacing w:val="-14"/>
          <w:w w:val="95"/>
          <w:u w:val="single" w:color="000000"/>
        </w:rPr>
        <w:t xml:space="preserve"> </w:t>
      </w:r>
      <w:r>
        <w:rPr>
          <w:color w:val="7C7C7C"/>
          <w:w w:val="95"/>
          <w:u w:val="single" w:color="000000"/>
        </w:rPr>
        <w:t>Loans</w:t>
      </w:r>
    </w:p>
    <w:p w:rsidR="00CF3DB2" w:rsidRDefault="00CF3DB2">
      <w:pPr>
        <w:rPr>
          <w:rFonts w:ascii="Arial" w:eastAsia="Arial" w:hAnsi="Arial" w:cs="Arial"/>
          <w:sz w:val="14"/>
          <w:szCs w:val="14"/>
        </w:rPr>
      </w:pPr>
    </w:p>
    <w:p w:rsidR="00CF3DB2" w:rsidRDefault="00CF3DB2">
      <w:pPr>
        <w:rPr>
          <w:rFonts w:ascii="Arial" w:eastAsia="Arial" w:hAnsi="Arial" w:cs="Arial"/>
          <w:sz w:val="14"/>
          <w:szCs w:val="14"/>
        </w:rPr>
      </w:pPr>
    </w:p>
    <w:p w:rsidR="00CF3DB2" w:rsidRDefault="00CF3DB2">
      <w:pPr>
        <w:rPr>
          <w:rFonts w:ascii="Arial" w:eastAsia="Arial" w:hAnsi="Arial" w:cs="Arial"/>
          <w:sz w:val="14"/>
          <w:szCs w:val="14"/>
        </w:rPr>
      </w:pPr>
    </w:p>
    <w:p w:rsidR="00CF3DB2" w:rsidRDefault="007E700D">
      <w:pPr>
        <w:spacing w:before="100"/>
        <w:ind w:left="725" w:right="309"/>
        <w:rPr>
          <w:rFonts w:ascii="Times New Roman" w:eastAsia="Times New Roman" w:hAnsi="Times New Roman" w:cs="Times New Roman"/>
          <w:sz w:val="20"/>
          <w:szCs w:val="20"/>
        </w:rPr>
      </w:pPr>
      <w:r>
        <w:rPr>
          <w:rFonts w:ascii="Times New Roman"/>
          <w:b/>
          <w:color w:val="6B6B6B"/>
          <w:w w:val="90"/>
          <w:sz w:val="20"/>
        </w:rPr>
        <w:t>MORE</w:t>
      </w:r>
    </w:p>
    <w:p w:rsidR="00CF3DB2" w:rsidRDefault="007E700D">
      <w:pPr>
        <w:spacing w:before="146"/>
        <w:ind w:left="711" w:right="309"/>
        <w:rPr>
          <w:rFonts w:ascii="Arial" w:eastAsia="Arial" w:hAnsi="Arial" w:cs="Arial"/>
          <w:sz w:val="21"/>
          <w:szCs w:val="21"/>
        </w:rPr>
      </w:pPr>
      <w:r>
        <w:rPr>
          <w:rFonts w:ascii="Arial"/>
          <w:color w:val="7C7C7C"/>
          <w:w w:val="95"/>
          <w:sz w:val="21"/>
        </w:rPr>
        <w:t>&amp;2Y.ti1i</w:t>
      </w:r>
    </w:p>
    <w:p w:rsidR="00CF3DB2" w:rsidRDefault="007E700D">
      <w:pPr>
        <w:spacing w:before="77" w:line="388" w:lineRule="auto"/>
        <w:ind w:left="730" w:right="309" w:hanging="10"/>
        <w:rPr>
          <w:rFonts w:ascii="Arial" w:eastAsia="Arial" w:hAnsi="Arial" w:cs="Arial"/>
          <w:sz w:val="17"/>
          <w:szCs w:val="17"/>
        </w:rPr>
      </w:pPr>
      <w:r>
        <w:rPr>
          <w:rFonts w:ascii="Arial"/>
          <w:color w:val="7C7C7C"/>
          <w:w w:val="90"/>
          <w:sz w:val="15"/>
          <w:u w:val="single" w:color="000000"/>
        </w:rPr>
        <w:t>Co</w:t>
      </w:r>
      <w:r>
        <w:rPr>
          <w:rFonts w:ascii="Arial"/>
          <w:color w:val="444444"/>
          <w:w w:val="90"/>
          <w:sz w:val="15"/>
          <w:u w:val="single" w:color="000000"/>
        </w:rPr>
        <w:t>ll</w:t>
      </w:r>
      <w:r>
        <w:rPr>
          <w:rFonts w:ascii="Arial"/>
          <w:color w:val="7C7C7C"/>
          <w:w w:val="90"/>
          <w:sz w:val="15"/>
          <w:u w:val="single" w:color="000000"/>
        </w:rPr>
        <w:t xml:space="preserve">ege Search </w:t>
      </w:r>
      <w:r>
        <w:rPr>
          <w:rFonts w:ascii="Arial"/>
          <w:color w:val="7C7C7C"/>
          <w:sz w:val="15"/>
          <w:u w:val="single" w:color="000000"/>
        </w:rPr>
        <w:t>Ed</w:t>
      </w:r>
      <w:r>
        <w:rPr>
          <w:rFonts w:ascii="Arial"/>
          <w:color w:val="545454"/>
          <w:sz w:val="15"/>
          <w:u w:val="single" w:color="000000"/>
        </w:rPr>
        <w:t>u</w:t>
      </w:r>
      <w:r>
        <w:rPr>
          <w:rFonts w:ascii="Arial"/>
          <w:color w:val="7C7C7C"/>
          <w:sz w:val="15"/>
          <w:u w:val="single" w:color="000000"/>
        </w:rPr>
        <w:t xml:space="preserve">cators </w:t>
      </w:r>
      <w:r>
        <w:rPr>
          <w:rFonts w:ascii="Arial"/>
          <w:color w:val="7C7C7C"/>
          <w:w w:val="80"/>
          <w:sz w:val="17"/>
          <w:u w:val="single" w:color="000000"/>
        </w:rPr>
        <w:t>Financial</w:t>
      </w:r>
      <w:r>
        <w:rPr>
          <w:rFonts w:ascii="Arial"/>
          <w:color w:val="7C7C7C"/>
          <w:spacing w:val="5"/>
          <w:w w:val="80"/>
          <w:sz w:val="17"/>
          <w:u w:val="single" w:color="000000"/>
        </w:rPr>
        <w:t xml:space="preserve"> </w:t>
      </w:r>
      <w:r>
        <w:rPr>
          <w:rFonts w:ascii="Arial"/>
          <w:color w:val="7C7C7C"/>
          <w:w w:val="80"/>
          <w:sz w:val="17"/>
          <w:u w:val="single" w:color="000000"/>
        </w:rPr>
        <w:t>A!d</w:t>
      </w:r>
    </w:p>
    <w:p w:rsidR="00CF3DB2" w:rsidRDefault="007E700D">
      <w:pPr>
        <w:pStyle w:val="BodyText"/>
        <w:spacing w:before="51" w:line="228" w:lineRule="auto"/>
        <w:ind w:left="257" w:right="4950" w:hanging="5"/>
      </w:pPr>
      <w:r>
        <w:rPr>
          <w:w w:val="95"/>
        </w:rPr>
        <w:br w:type="column"/>
      </w:r>
      <w:r>
        <w:rPr>
          <w:color w:val="6B6B6B"/>
          <w:w w:val="95"/>
          <w:u w:val="single" w:color="000000"/>
        </w:rPr>
        <w:lastRenderedPageBreak/>
        <w:t>A</w:t>
      </w:r>
      <w:r>
        <w:rPr>
          <w:color w:val="444444"/>
          <w:w w:val="95"/>
          <w:u w:val="single" w:color="000000"/>
        </w:rPr>
        <w:t>ll</w:t>
      </w:r>
      <w:r>
        <w:rPr>
          <w:color w:val="6B6B6B"/>
          <w:w w:val="95"/>
          <w:u w:val="single" w:color="000000"/>
        </w:rPr>
        <w:t>egheny</w:t>
      </w:r>
      <w:r>
        <w:rPr>
          <w:color w:val="6B6B6B"/>
          <w:spacing w:val="-7"/>
          <w:w w:val="95"/>
          <w:u w:val="single" w:color="000000"/>
        </w:rPr>
        <w:t xml:space="preserve"> </w:t>
      </w:r>
      <w:r>
        <w:rPr>
          <w:color w:val="6B6B6B"/>
          <w:w w:val="95"/>
          <w:u w:val="single" w:color="000000"/>
        </w:rPr>
        <w:t>Mountain</w:t>
      </w:r>
      <w:r>
        <w:rPr>
          <w:color w:val="6B6B6B"/>
          <w:spacing w:val="-7"/>
          <w:w w:val="95"/>
          <w:u w:val="single" w:color="000000"/>
        </w:rPr>
        <w:t xml:space="preserve"> </w:t>
      </w:r>
      <w:r>
        <w:rPr>
          <w:color w:val="7C7C7C"/>
          <w:w w:val="95"/>
          <w:u w:val="single" w:color="000000"/>
        </w:rPr>
        <w:t>Section</w:t>
      </w:r>
      <w:r>
        <w:rPr>
          <w:color w:val="7C7C7C"/>
          <w:spacing w:val="-12"/>
          <w:w w:val="95"/>
          <w:u w:val="single" w:color="000000"/>
        </w:rPr>
        <w:t xml:space="preserve"> </w:t>
      </w:r>
      <w:r>
        <w:rPr>
          <w:color w:val="7C7C7C"/>
          <w:w w:val="95"/>
          <w:u w:val="single" w:color="000000"/>
        </w:rPr>
        <w:t>-</w:t>
      </w:r>
      <w:r>
        <w:rPr>
          <w:color w:val="7C7C7C"/>
          <w:spacing w:val="-16"/>
          <w:w w:val="95"/>
          <w:u w:val="single" w:color="000000"/>
        </w:rPr>
        <w:t xml:space="preserve"> </w:t>
      </w:r>
      <w:r>
        <w:rPr>
          <w:color w:val="6B6B6B"/>
          <w:w w:val="95"/>
          <w:u w:val="single" w:color="000000"/>
        </w:rPr>
        <w:t>Air</w:t>
      </w:r>
      <w:r>
        <w:rPr>
          <w:color w:val="6B6B6B"/>
          <w:spacing w:val="-6"/>
          <w:w w:val="95"/>
          <w:u w:val="single" w:color="000000"/>
        </w:rPr>
        <w:t xml:space="preserve"> </w:t>
      </w:r>
      <w:r>
        <w:rPr>
          <w:rFonts w:ascii="Times New Roman"/>
          <w:color w:val="6B6B6B"/>
          <w:w w:val="95"/>
          <w:sz w:val="19"/>
          <w:u w:val="single" w:color="000000"/>
        </w:rPr>
        <w:t>&amp;</w:t>
      </w:r>
      <w:r>
        <w:rPr>
          <w:rFonts w:ascii="Times New Roman"/>
          <w:color w:val="6B6B6B"/>
          <w:spacing w:val="-29"/>
          <w:w w:val="95"/>
          <w:sz w:val="19"/>
          <w:u w:val="single" w:color="000000"/>
        </w:rPr>
        <w:t xml:space="preserve"> </w:t>
      </w:r>
      <w:r>
        <w:rPr>
          <w:color w:val="545454"/>
          <w:w w:val="95"/>
          <w:u w:val="single" w:color="000000"/>
        </w:rPr>
        <w:t>W</w:t>
      </w:r>
      <w:r>
        <w:rPr>
          <w:color w:val="7C7C7C"/>
          <w:w w:val="95"/>
          <w:u w:val="single" w:color="000000"/>
        </w:rPr>
        <w:t>aste</w:t>
      </w:r>
      <w:r>
        <w:rPr>
          <w:color w:val="7C7C7C"/>
          <w:spacing w:val="-8"/>
          <w:w w:val="95"/>
          <w:u w:val="single" w:color="000000"/>
        </w:rPr>
        <w:t xml:space="preserve"> </w:t>
      </w:r>
      <w:r>
        <w:rPr>
          <w:color w:val="6B6B6B"/>
          <w:w w:val="95"/>
          <w:u w:val="single" w:color="000000"/>
        </w:rPr>
        <w:t>Management</w:t>
      </w:r>
      <w:r>
        <w:rPr>
          <w:color w:val="6B6B6B"/>
          <w:spacing w:val="-10"/>
          <w:w w:val="95"/>
          <w:u w:val="single" w:color="000000"/>
        </w:rPr>
        <w:t xml:space="preserve"> </w:t>
      </w:r>
      <w:r>
        <w:rPr>
          <w:color w:val="6B6B6B"/>
          <w:w w:val="95"/>
          <w:u w:val="single" w:color="000000"/>
        </w:rPr>
        <w:t xml:space="preserve">Association </w:t>
      </w:r>
      <w:r>
        <w:rPr>
          <w:color w:val="545454"/>
          <w:w w:val="95"/>
        </w:rPr>
        <w:t xml:space="preserve">Application Deadlines: March </w:t>
      </w:r>
      <w:r>
        <w:rPr>
          <w:rFonts w:ascii="Times New Roman"/>
          <w:color w:val="545454"/>
          <w:spacing w:val="-7"/>
          <w:w w:val="95"/>
        </w:rPr>
        <w:t xml:space="preserve">31, </w:t>
      </w:r>
      <w:r>
        <w:rPr>
          <w:color w:val="545454"/>
          <w:w w:val="95"/>
        </w:rPr>
        <w:t>Annually</w:t>
      </w:r>
    </w:p>
    <w:p w:rsidR="00CF3DB2" w:rsidRDefault="007E700D">
      <w:pPr>
        <w:pStyle w:val="BodyText"/>
        <w:spacing w:before="19" w:line="266" w:lineRule="auto"/>
        <w:ind w:left="257" w:right="4950" w:hanging="5"/>
      </w:pPr>
      <w:r>
        <w:rPr>
          <w:color w:val="545454"/>
        </w:rPr>
        <w:t>The</w:t>
      </w:r>
      <w:r>
        <w:rPr>
          <w:color w:val="545454"/>
          <w:spacing w:val="-20"/>
        </w:rPr>
        <w:t xml:space="preserve"> </w:t>
      </w:r>
      <w:r>
        <w:rPr>
          <w:color w:val="545454"/>
        </w:rPr>
        <w:t>Allegheny</w:t>
      </w:r>
      <w:r>
        <w:rPr>
          <w:color w:val="545454"/>
          <w:spacing w:val="-9"/>
        </w:rPr>
        <w:t xml:space="preserve"> </w:t>
      </w:r>
      <w:r>
        <w:rPr>
          <w:color w:val="545454"/>
        </w:rPr>
        <w:t>Mountain</w:t>
      </w:r>
      <w:r>
        <w:rPr>
          <w:color w:val="545454"/>
          <w:spacing w:val="-17"/>
        </w:rPr>
        <w:t xml:space="preserve"> </w:t>
      </w:r>
      <w:r>
        <w:rPr>
          <w:color w:val="545454"/>
        </w:rPr>
        <w:t>Section</w:t>
      </w:r>
      <w:r>
        <w:rPr>
          <w:color w:val="545454"/>
          <w:spacing w:val="-20"/>
        </w:rPr>
        <w:t xml:space="preserve"> </w:t>
      </w:r>
      <w:r>
        <w:rPr>
          <w:color w:val="545454"/>
        </w:rPr>
        <w:t>will</w:t>
      </w:r>
      <w:r>
        <w:rPr>
          <w:color w:val="545454"/>
          <w:spacing w:val="-13"/>
        </w:rPr>
        <w:t xml:space="preserve"> </w:t>
      </w:r>
      <w:r>
        <w:rPr>
          <w:color w:val="545454"/>
        </w:rPr>
        <w:t>be</w:t>
      </w:r>
      <w:r>
        <w:rPr>
          <w:color w:val="545454"/>
          <w:spacing w:val="-22"/>
        </w:rPr>
        <w:t xml:space="preserve"> </w:t>
      </w:r>
      <w:r>
        <w:rPr>
          <w:color w:val="545454"/>
        </w:rPr>
        <w:t>awarding</w:t>
      </w:r>
      <w:r>
        <w:rPr>
          <w:color w:val="545454"/>
          <w:spacing w:val="-13"/>
        </w:rPr>
        <w:t xml:space="preserve"> </w:t>
      </w:r>
      <w:r>
        <w:rPr>
          <w:color w:val="545454"/>
        </w:rPr>
        <w:t>a</w:t>
      </w:r>
      <w:r>
        <w:rPr>
          <w:color w:val="545454"/>
          <w:spacing w:val="-20"/>
        </w:rPr>
        <w:t xml:space="preserve"> </w:t>
      </w:r>
      <w:r>
        <w:rPr>
          <w:color w:val="545454"/>
        </w:rPr>
        <w:t>total</w:t>
      </w:r>
      <w:r>
        <w:rPr>
          <w:color w:val="545454"/>
          <w:spacing w:val="-16"/>
        </w:rPr>
        <w:t xml:space="preserve"> </w:t>
      </w:r>
      <w:r>
        <w:rPr>
          <w:color w:val="545454"/>
        </w:rPr>
        <w:t>of</w:t>
      </w:r>
      <w:r>
        <w:rPr>
          <w:color w:val="545454"/>
          <w:spacing w:val="-13"/>
        </w:rPr>
        <w:t xml:space="preserve"> </w:t>
      </w:r>
      <w:r>
        <w:rPr>
          <w:rFonts w:ascii="Times New Roman"/>
          <w:color w:val="545454"/>
        </w:rPr>
        <w:t>$2,500</w:t>
      </w:r>
      <w:r>
        <w:rPr>
          <w:rFonts w:ascii="Times New Roman"/>
          <w:color w:val="545454"/>
          <w:spacing w:val="-13"/>
        </w:rPr>
        <w:t xml:space="preserve"> </w:t>
      </w:r>
      <w:r>
        <w:rPr>
          <w:color w:val="545454"/>
        </w:rPr>
        <w:t>in scholarships</w:t>
      </w:r>
      <w:r>
        <w:rPr>
          <w:color w:val="545454"/>
          <w:spacing w:val="-24"/>
        </w:rPr>
        <w:t xml:space="preserve"> </w:t>
      </w:r>
      <w:r>
        <w:rPr>
          <w:color w:val="545454"/>
        </w:rPr>
        <w:t>for</w:t>
      </w:r>
      <w:r>
        <w:rPr>
          <w:color w:val="545454"/>
          <w:spacing w:val="-28"/>
        </w:rPr>
        <w:t xml:space="preserve"> </w:t>
      </w:r>
      <w:r>
        <w:rPr>
          <w:color w:val="545454"/>
        </w:rPr>
        <w:t>the</w:t>
      </w:r>
      <w:r>
        <w:rPr>
          <w:color w:val="545454"/>
          <w:spacing w:val="-26"/>
        </w:rPr>
        <w:t xml:space="preserve"> </w:t>
      </w:r>
      <w:r>
        <w:rPr>
          <w:color w:val="545454"/>
        </w:rPr>
        <w:t>coming</w:t>
      </w:r>
      <w:r>
        <w:rPr>
          <w:color w:val="545454"/>
          <w:spacing w:val="-25"/>
        </w:rPr>
        <w:t xml:space="preserve"> </w:t>
      </w:r>
      <w:r>
        <w:rPr>
          <w:color w:val="545454"/>
        </w:rPr>
        <w:t>academic</w:t>
      </w:r>
      <w:r>
        <w:rPr>
          <w:color w:val="545454"/>
          <w:spacing w:val="-26"/>
        </w:rPr>
        <w:t xml:space="preserve"> </w:t>
      </w:r>
      <w:r>
        <w:rPr>
          <w:color w:val="545454"/>
        </w:rPr>
        <w:t>year.</w:t>
      </w:r>
      <w:r>
        <w:rPr>
          <w:color w:val="545454"/>
          <w:spacing w:val="-31"/>
        </w:rPr>
        <w:t xml:space="preserve"> </w:t>
      </w:r>
      <w:r>
        <w:rPr>
          <w:color w:val="545454"/>
        </w:rPr>
        <w:t>Acceptable</w:t>
      </w:r>
      <w:r>
        <w:rPr>
          <w:color w:val="545454"/>
          <w:spacing w:val="-21"/>
        </w:rPr>
        <w:t xml:space="preserve"> </w:t>
      </w:r>
      <w:r>
        <w:rPr>
          <w:color w:val="545454"/>
        </w:rPr>
        <w:t>candidates are</w:t>
      </w:r>
      <w:r>
        <w:rPr>
          <w:color w:val="545454"/>
          <w:spacing w:val="-20"/>
        </w:rPr>
        <w:t xml:space="preserve"> </w:t>
      </w:r>
      <w:r>
        <w:rPr>
          <w:color w:val="545454"/>
        </w:rPr>
        <w:t>high</w:t>
      </w:r>
      <w:r>
        <w:rPr>
          <w:color w:val="545454"/>
          <w:spacing w:val="-22"/>
        </w:rPr>
        <w:t xml:space="preserve"> </w:t>
      </w:r>
      <w:r>
        <w:rPr>
          <w:color w:val="545454"/>
        </w:rPr>
        <w:t>school</w:t>
      </w:r>
      <w:r>
        <w:rPr>
          <w:color w:val="545454"/>
          <w:spacing w:val="-17"/>
        </w:rPr>
        <w:t xml:space="preserve"> </w:t>
      </w:r>
      <w:r>
        <w:rPr>
          <w:color w:val="545454"/>
        </w:rPr>
        <w:t>seniors</w:t>
      </w:r>
      <w:r>
        <w:rPr>
          <w:color w:val="545454"/>
          <w:spacing w:val="-16"/>
        </w:rPr>
        <w:t xml:space="preserve"> </w:t>
      </w:r>
      <w:r>
        <w:rPr>
          <w:color w:val="545454"/>
        </w:rPr>
        <w:t>that</w:t>
      </w:r>
      <w:r>
        <w:rPr>
          <w:color w:val="545454"/>
          <w:spacing w:val="-16"/>
        </w:rPr>
        <w:t xml:space="preserve"> </w:t>
      </w:r>
      <w:r>
        <w:rPr>
          <w:color w:val="545454"/>
        </w:rPr>
        <w:t>have</w:t>
      </w:r>
      <w:r>
        <w:rPr>
          <w:color w:val="545454"/>
          <w:spacing w:val="-16"/>
        </w:rPr>
        <w:t xml:space="preserve"> </w:t>
      </w:r>
      <w:r>
        <w:rPr>
          <w:color w:val="545454"/>
        </w:rPr>
        <w:t>been</w:t>
      </w:r>
      <w:r>
        <w:rPr>
          <w:color w:val="545454"/>
          <w:spacing w:val="-21"/>
        </w:rPr>
        <w:t xml:space="preserve"> </w:t>
      </w:r>
      <w:r>
        <w:rPr>
          <w:color w:val="545454"/>
        </w:rPr>
        <w:t>accepted</w:t>
      </w:r>
      <w:r>
        <w:rPr>
          <w:color w:val="545454"/>
          <w:spacing w:val="-14"/>
        </w:rPr>
        <w:t xml:space="preserve"> </w:t>
      </w:r>
      <w:r>
        <w:rPr>
          <w:color w:val="545454"/>
        </w:rPr>
        <w:t>full</w:t>
      </w:r>
      <w:r>
        <w:rPr>
          <w:color w:val="545454"/>
          <w:spacing w:val="-24"/>
        </w:rPr>
        <w:t xml:space="preserve"> </w:t>
      </w:r>
      <w:r>
        <w:rPr>
          <w:color w:val="545454"/>
        </w:rPr>
        <w:t>time</w:t>
      </w:r>
      <w:r>
        <w:rPr>
          <w:color w:val="545454"/>
          <w:spacing w:val="-14"/>
        </w:rPr>
        <w:t xml:space="preserve"> </w:t>
      </w:r>
      <w:r>
        <w:rPr>
          <w:color w:val="545454"/>
        </w:rPr>
        <w:t>in</w:t>
      </w:r>
      <w:r>
        <w:rPr>
          <w:color w:val="545454"/>
          <w:spacing w:val="-22"/>
        </w:rPr>
        <w:t xml:space="preserve"> </w:t>
      </w:r>
      <w:r>
        <w:rPr>
          <w:color w:val="545454"/>
        </w:rPr>
        <w:t>a</w:t>
      </w:r>
      <w:r>
        <w:rPr>
          <w:color w:val="545454"/>
          <w:spacing w:val="-18"/>
        </w:rPr>
        <w:t xml:space="preserve"> </w:t>
      </w:r>
      <w:r>
        <w:rPr>
          <w:color w:val="545454"/>
        </w:rPr>
        <w:t>four</w:t>
      </w:r>
      <w:r>
        <w:rPr>
          <w:color w:val="545454"/>
          <w:spacing w:val="-19"/>
        </w:rPr>
        <w:t xml:space="preserve"> </w:t>
      </w:r>
      <w:r>
        <w:rPr>
          <w:color w:val="545454"/>
        </w:rPr>
        <w:t>or five</w:t>
      </w:r>
      <w:r>
        <w:rPr>
          <w:color w:val="545454"/>
          <w:spacing w:val="-22"/>
        </w:rPr>
        <w:t xml:space="preserve"> </w:t>
      </w:r>
      <w:r>
        <w:rPr>
          <w:color w:val="545454"/>
        </w:rPr>
        <w:t>year</w:t>
      </w:r>
      <w:r>
        <w:rPr>
          <w:color w:val="545454"/>
          <w:spacing w:val="-18"/>
        </w:rPr>
        <w:t xml:space="preserve"> </w:t>
      </w:r>
      <w:r>
        <w:rPr>
          <w:color w:val="545454"/>
        </w:rPr>
        <w:t>college</w:t>
      </w:r>
      <w:r>
        <w:rPr>
          <w:color w:val="545454"/>
          <w:spacing w:val="-18"/>
        </w:rPr>
        <w:t xml:space="preserve"> </w:t>
      </w:r>
      <w:r>
        <w:rPr>
          <w:color w:val="545454"/>
        </w:rPr>
        <w:t>or</w:t>
      </w:r>
      <w:r>
        <w:rPr>
          <w:color w:val="545454"/>
          <w:spacing w:val="-18"/>
        </w:rPr>
        <w:t xml:space="preserve"> </w:t>
      </w:r>
      <w:r>
        <w:rPr>
          <w:color w:val="545454"/>
        </w:rPr>
        <w:t>university</w:t>
      </w:r>
      <w:r>
        <w:rPr>
          <w:color w:val="545454"/>
          <w:spacing w:val="-16"/>
        </w:rPr>
        <w:t xml:space="preserve"> </w:t>
      </w:r>
      <w:r>
        <w:rPr>
          <w:color w:val="545454"/>
        </w:rPr>
        <w:t>program,</w:t>
      </w:r>
      <w:r>
        <w:rPr>
          <w:color w:val="545454"/>
          <w:spacing w:val="-20"/>
        </w:rPr>
        <w:t xml:space="preserve"> </w:t>
      </w:r>
      <w:r>
        <w:rPr>
          <w:color w:val="545454"/>
        </w:rPr>
        <w:t>or</w:t>
      </w:r>
      <w:r>
        <w:rPr>
          <w:color w:val="545454"/>
          <w:spacing w:val="-19"/>
        </w:rPr>
        <w:t xml:space="preserve"> </w:t>
      </w:r>
      <w:r>
        <w:rPr>
          <w:color w:val="545454"/>
        </w:rPr>
        <w:t>undergraduate</w:t>
      </w:r>
      <w:r>
        <w:rPr>
          <w:color w:val="545454"/>
          <w:spacing w:val="-13"/>
        </w:rPr>
        <w:t xml:space="preserve"> </w:t>
      </w:r>
      <w:r>
        <w:rPr>
          <w:color w:val="545454"/>
        </w:rPr>
        <w:t>students currently</w:t>
      </w:r>
      <w:r>
        <w:rPr>
          <w:color w:val="545454"/>
          <w:spacing w:val="-20"/>
        </w:rPr>
        <w:t xml:space="preserve"> </w:t>
      </w:r>
      <w:r>
        <w:rPr>
          <w:color w:val="545454"/>
        </w:rPr>
        <w:t>enrolled</w:t>
      </w:r>
      <w:r>
        <w:rPr>
          <w:color w:val="545454"/>
          <w:spacing w:val="-22"/>
        </w:rPr>
        <w:t xml:space="preserve"> </w:t>
      </w:r>
      <w:r>
        <w:rPr>
          <w:color w:val="545454"/>
        </w:rPr>
        <w:t>in</w:t>
      </w:r>
      <w:r>
        <w:rPr>
          <w:color w:val="545454"/>
          <w:spacing w:val="-24"/>
        </w:rPr>
        <w:t xml:space="preserve"> </w:t>
      </w:r>
      <w:r>
        <w:rPr>
          <w:color w:val="545454"/>
        </w:rPr>
        <w:t>a</w:t>
      </w:r>
      <w:r>
        <w:rPr>
          <w:color w:val="545454"/>
          <w:spacing w:val="-22"/>
        </w:rPr>
        <w:t xml:space="preserve"> </w:t>
      </w:r>
      <w:r>
        <w:rPr>
          <w:color w:val="545454"/>
        </w:rPr>
        <w:t>college</w:t>
      </w:r>
      <w:r>
        <w:rPr>
          <w:color w:val="545454"/>
          <w:spacing w:val="-20"/>
        </w:rPr>
        <w:t xml:space="preserve"> </w:t>
      </w:r>
      <w:r>
        <w:rPr>
          <w:color w:val="545454"/>
        </w:rPr>
        <w:t>or</w:t>
      </w:r>
      <w:r>
        <w:rPr>
          <w:color w:val="545454"/>
          <w:spacing w:val="-20"/>
        </w:rPr>
        <w:t xml:space="preserve"> </w:t>
      </w:r>
      <w:r>
        <w:rPr>
          <w:color w:val="545454"/>
        </w:rPr>
        <w:t>university</w:t>
      </w:r>
      <w:r>
        <w:rPr>
          <w:color w:val="545454"/>
          <w:spacing w:val="-18"/>
        </w:rPr>
        <w:t xml:space="preserve"> </w:t>
      </w:r>
      <w:r>
        <w:rPr>
          <w:color w:val="545454"/>
        </w:rPr>
        <w:t>program,</w:t>
      </w:r>
      <w:r>
        <w:rPr>
          <w:color w:val="545454"/>
          <w:spacing w:val="-22"/>
        </w:rPr>
        <w:t xml:space="preserve"> </w:t>
      </w:r>
      <w:r>
        <w:rPr>
          <w:color w:val="545454"/>
        </w:rPr>
        <w:t>which</w:t>
      </w:r>
      <w:r>
        <w:rPr>
          <w:color w:val="545454"/>
          <w:spacing w:val="-19"/>
        </w:rPr>
        <w:t xml:space="preserve"> </w:t>
      </w:r>
      <w:r>
        <w:rPr>
          <w:color w:val="545454"/>
        </w:rPr>
        <w:t>will</w:t>
      </w:r>
      <w:r>
        <w:rPr>
          <w:color w:val="545454"/>
          <w:spacing w:val="-21"/>
        </w:rPr>
        <w:t xml:space="preserve"> </w:t>
      </w:r>
      <w:r>
        <w:rPr>
          <w:color w:val="545454"/>
        </w:rPr>
        <w:t>lead</w:t>
      </w:r>
    </w:p>
    <w:p w:rsidR="00CF3DB2" w:rsidRDefault="007E700D">
      <w:pPr>
        <w:pStyle w:val="BodyText"/>
        <w:spacing w:line="179" w:lineRule="exact"/>
        <w:ind w:left="262" w:right="4950"/>
        <w:rPr>
          <w:sz w:val="18"/>
          <w:szCs w:val="18"/>
        </w:rPr>
      </w:pPr>
      <w:r>
        <w:rPr>
          <w:color w:val="545454"/>
          <w:w w:val="95"/>
        </w:rPr>
        <w:t>to</w:t>
      </w:r>
      <w:r>
        <w:rPr>
          <w:color w:val="545454"/>
          <w:spacing w:val="-16"/>
          <w:w w:val="95"/>
        </w:rPr>
        <w:t xml:space="preserve"> </w:t>
      </w:r>
      <w:r>
        <w:rPr>
          <w:color w:val="545454"/>
          <w:w w:val="95"/>
        </w:rPr>
        <w:t>a</w:t>
      </w:r>
      <w:r>
        <w:rPr>
          <w:color w:val="545454"/>
          <w:spacing w:val="-17"/>
          <w:w w:val="95"/>
        </w:rPr>
        <w:t xml:space="preserve"> </w:t>
      </w:r>
      <w:r>
        <w:rPr>
          <w:color w:val="545454"/>
          <w:w w:val="95"/>
        </w:rPr>
        <w:t>career</w:t>
      </w:r>
      <w:r>
        <w:rPr>
          <w:color w:val="545454"/>
          <w:spacing w:val="-17"/>
          <w:w w:val="95"/>
        </w:rPr>
        <w:t xml:space="preserve"> </w:t>
      </w:r>
      <w:r>
        <w:rPr>
          <w:color w:val="545454"/>
          <w:w w:val="95"/>
        </w:rPr>
        <w:t>in</w:t>
      </w:r>
      <w:r>
        <w:rPr>
          <w:color w:val="545454"/>
          <w:spacing w:val="-25"/>
          <w:w w:val="95"/>
        </w:rPr>
        <w:t xml:space="preserve"> </w:t>
      </w:r>
      <w:r>
        <w:rPr>
          <w:color w:val="545454"/>
          <w:w w:val="95"/>
        </w:rPr>
        <w:t>the</w:t>
      </w:r>
      <w:r>
        <w:rPr>
          <w:color w:val="545454"/>
          <w:spacing w:val="-15"/>
          <w:w w:val="95"/>
        </w:rPr>
        <w:t xml:space="preserve"> </w:t>
      </w:r>
      <w:r>
        <w:rPr>
          <w:color w:val="545454"/>
          <w:w w:val="95"/>
        </w:rPr>
        <w:t>Environmental</w:t>
      </w:r>
      <w:r>
        <w:rPr>
          <w:color w:val="545454"/>
          <w:spacing w:val="-14"/>
          <w:w w:val="95"/>
        </w:rPr>
        <w:t xml:space="preserve"> </w:t>
      </w:r>
      <w:r>
        <w:rPr>
          <w:color w:val="545454"/>
          <w:w w:val="95"/>
        </w:rPr>
        <w:t>Field</w:t>
      </w:r>
      <w:r>
        <w:rPr>
          <w:color w:val="545454"/>
          <w:spacing w:val="-22"/>
          <w:w w:val="95"/>
        </w:rPr>
        <w:t xml:space="preserve"> </w:t>
      </w:r>
      <w:r>
        <w:rPr>
          <w:color w:val="545454"/>
          <w:spacing w:val="-3"/>
          <w:w w:val="95"/>
        </w:rPr>
        <w:t>(e.g</w:t>
      </w:r>
      <w:r>
        <w:rPr>
          <w:color w:val="7C7C7C"/>
          <w:spacing w:val="-3"/>
          <w:w w:val="95"/>
        </w:rPr>
        <w:t>.,</w:t>
      </w:r>
      <w:r>
        <w:rPr>
          <w:color w:val="7C7C7C"/>
          <w:spacing w:val="-22"/>
          <w:w w:val="95"/>
        </w:rPr>
        <w:t xml:space="preserve"> </w:t>
      </w:r>
      <w:r>
        <w:rPr>
          <w:color w:val="545454"/>
          <w:spacing w:val="-6"/>
          <w:w w:val="95"/>
        </w:rPr>
        <w:t>[</w:t>
      </w:r>
      <w:r>
        <w:rPr>
          <w:color w:val="6B6B6B"/>
          <w:spacing w:val="-6"/>
          <w:w w:val="95"/>
        </w:rPr>
        <w:t>...</w:t>
      </w:r>
      <w:r>
        <w:rPr>
          <w:color w:val="545454"/>
          <w:spacing w:val="-6"/>
          <w:w w:val="95"/>
        </w:rPr>
        <w:t>]</w:t>
      </w:r>
      <w:r>
        <w:rPr>
          <w:color w:val="545454"/>
          <w:spacing w:val="-19"/>
          <w:w w:val="95"/>
        </w:rPr>
        <w:t xml:space="preserve"> </w:t>
      </w:r>
      <w:r>
        <w:rPr>
          <w:color w:val="545454"/>
          <w:w w:val="95"/>
          <w:sz w:val="18"/>
        </w:rPr>
        <w:t>M2ce.</w:t>
      </w:r>
    </w:p>
    <w:p w:rsidR="00CF3DB2" w:rsidRDefault="00CF3DB2">
      <w:pPr>
        <w:spacing w:before="3"/>
        <w:rPr>
          <w:rFonts w:ascii="Arial" w:eastAsia="Arial" w:hAnsi="Arial" w:cs="Arial"/>
          <w:sz w:val="16"/>
          <w:szCs w:val="16"/>
        </w:rPr>
      </w:pPr>
    </w:p>
    <w:p w:rsidR="00CF3DB2" w:rsidRDefault="007E700D">
      <w:pPr>
        <w:pStyle w:val="BodyText"/>
        <w:spacing w:line="172" w:lineRule="exact"/>
        <w:ind w:left="257" w:right="6397"/>
      </w:pPr>
      <w:r>
        <w:rPr>
          <w:color w:val="7C7C7C"/>
          <w:w w:val="90"/>
          <w:u w:val="single" w:color="000000"/>
        </w:rPr>
        <w:t>Al/Ian\</w:t>
      </w:r>
      <w:r>
        <w:rPr>
          <w:color w:val="7C7C7C"/>
          <w:spacing w:val="-2"/>
          <w:w w:val="90"/>
          <w:u w:val="single" w:color="000000"/>
        </w:rPr>
        <w:t xml:space="preserve"> </w:t>
      </w:r>
      <w:r>
        <w:rPr>
          <w:color w:val="7C7C7C"/>
          <w:w w:val="90"/>
        </w:rPr>
        <w:t>Energy</w:t>
      </w:r>
      <w:r>
        <w:rPr>
          <w:color w:val="7C7C7C"/>
          <w:spacing w:val="-19"/>
          <w:w w:val="90"/>
        </w:rPr>
        <w:t xml:space="preserve"> </w:t>
      </w:r>
      <w:r>
        <w:rPr>
          <w:color w:val="7C7C7C"/>
          <w:w w:val="90"/>
        </w:rPr>
        <w:t>CommunitY</w:t>
      </w:r>
      <w:r>
        <w:rPr>
          <w:color w:val="7C7C7C"/>
          <w:spacing w:val="-8"/>
          <w:w w:val="90"/>
        </w:rPr>
        <w:t xml:space="preserve"> </w:t>
      </w:r>
      <w:r>
        <w:rPr>
          <w:color w:val="7C7C7C"/>
          <w:w w:val="90"/>
          <w:sz w:val="18"/>
        </w:rPr>
        <w:t>Serv</w:t>
      </w:r>
      <w:r>
        <w:rPr>
          <w:color w:val="545454"/>
          <w:w w:val="90"/>
          <w:sz w:val="18"/>
        </w:rPr>
        <w:t>i</w:t>
      </w:r>
      <w:r>
        <w:rPr>
          <w:color w:val="7C7C7C"/>
          <w:w w:val="90"/>
          <w:sz w:val="18"/>
        </w:rPr>
        <w:t>ce</w:t>
      </w:r>
      <w:r>
        <w:rPr>
          <w:color w:val="7C7C7C"/>
          <w:spacing w:val="-23"/>
          <w:w w:val="90"/>
          <w:sz w:val="18"/>
        </w:rPr>
        <w:t xml:space="preserve"> </w:t>
      </w:r>
      <w:r>
        <w:rPr>
          <w:color w:val="7C7C7C"/>
          <w:w w:val="90"/>
        </w:rPr>
        <w:t>Scho</w:t>
      </w:r>
      <w:r>
        <w:rPr>
          <w:color w:val="545454"/>
          <w:w w:val="90"/>
        </w:rPr>
        <w:t>lar</w:t>
      </w:r>
      <w:r>
        <w:rPr>
          <w:color w:val="7C7C7C"/>
          <w:w w:val="90"/>
        </w:rPr>
        <w:t xml:space="preserve">ship </w:t>
      </w:r>
      <w:r>
        <w:rPr>
          <w:color w:val="545454"/>
          <w:w w:val="95"/>
        </w:rPr>
        <w:t xml:space="preserve">Application Deadlines: February </w:t>
      </w:r>
      <w:r>
        <w:rPr>
          <w:rFonts w:ascii="Times New Roman"/>
          <w:color w:val="545454"/>
          <w:spacing w:val="-9"/>
          <w:w w:val="95"/>
        </w:rPr>
        <w:t>15,</w:t>
      </w:r>
      <w:r>
        <w:rPr>
          <w:rFonts w:ascii="Times New Roman"/>
          <w:color w:val="545454"/>
          <w:spacing w:val="-23"/>
          <w:w w:val="95"/>
        </w:rPr>
        <w:t xml:space="preserve"> </w:t>
      </w:r>
      <w:r>
        <w:rPr>
          <w:color w:val="545454"/>
          <w:w w:val="95"/>
        </w:rPr>
        <w:t>Annually</w:t>
      </w:r>
    </w:p>
    <w:p w:rsidR="00CF3DB2" w:rsidRDefault="00CF3DB2">
      <w:pPr>
        <w:pStyle w:val="BodyText"/>
        <w:spacing w:before="20" w:line="271" w:lineRule="auto"/>
        <w:ind w:left="262" w:right="4914"/>
      </w:pPr>
      <w:r>
        <w:pict>
          <v:group id="_x0000_s1127" style="position:absolute;left:0;text-align:left;margin-left:606.75pt;margin-top:26.15pt;width:.1pt;height:32pt;z-index:4288;mso-position-horizontal-relative:page" coordorigin="12135,523" coordsize="2,640">
            <v:shape id="_x0000_s1128" style="position:absolute;left:12135;top:523;width:2;height:640" coordorigin="12135,523" coordsize="0,640" path="m12135,1162r,-639e" filled="f" strokeweight=".33539mm">
              <v:path arrowok="t"/>
            </v:shape>
            <w10:wrap anchorx="page"/>
          </v:group>
        </w:pict>
      </w:r>
      <w:r w:rsidR="007E700D">
        <w:rPr>
          <w:color w:val="545454"/>
        </w:rPr>
        <w:t>The Alliant Energy Foundation is offering a new scholarship opportunity to recognize outstanding community leadership in young</w:t>
      </w:r>
      <w:r w:rsidR="007E700D">
        <w:rPr>
          <w:color w:val="545454"/>
          <w:spacing w:val="-21"/>
        </w:rPr>
        <w:t xml:space="preserve"> </w:t>
      </w:r>
      <w:r w:rsidR="007E700D">
        <w:rPr>
          <w:color w:val="545454"/>
        </w:rPr>
        <w:t>people</w:t>
      </w:r>
      <w:r w:rsidR="007E700D">
        <w:rPr>
          <w:color w:val="545454"/>
          <w:spacing w:val="-24"/>
        </w:rPr>
        <w:t xml:space="preserve"> </w:t>
      </w:r>
      <w:r w:rsidR="007E700D">
        <w:rPr>
          <w:color w:val="545454"/>
        </w:rPr>
        <w:t>and</w:t>
      </w:r>
      <w:r w:rsidR="007E700D">
        <w:rPr>
          <w:color w:val="545454"/>
          <w:spacing w:val="-26"/>
        </w:rPr>
        <w:t xml:space="preserve"> </w:t>
      </w:r>
      <w:r w:rsidR="007E700D">
        <w:rPr>
          <w:color w:val="545454"/>
        </w:rPr>
        <w:t>help</w:t>
      </w:r>
      <w:r w:rsidR="007E700D">
        <w:rPr>
          <w:color w:val="545454"/>
          <w:spacing w:val="-28"/>
        </w:rPr>
        <w:t xml:space="preserve"> </w:t>
      </w:r>
      <w:r w:rsidR="007E700D">
        <w:rPr>
          <w:color w:val="545454"/>
        </w:rPr>
        <w:t>students</w:t>
      </w:r>
      <w:r w:rsidR="007E700D">
        <w:rPr>
          <w:color w:val="545454"/>
          <w:spacing w:val="-21"/>
        </w:rPr>
        <w:t xml:space="preserve"> </w:t>
      </w:r>
      <w:r w:rsidR="007E700D">
        <w:rPr>
          <w:color w:val="545454"/>
        </w:rPr>
        <w:t>reach</w:t>
      </w:r>
      <w:r w:rsidR="007E700D">
        <w:rPr>
          <w:color w:val="545454"/>
          <w:spacing w:val="-26"/>
        </w:rPr>
        <w:t xml:space="preserve"> </w:t>
      </w:r>
      <w:r w:rsidR="007E700D">
        <w:rPr>
          <w:color w:val="545454"/>
        </w:rPr>
        <w:t>their</w:t>
      </w:r>
      <w:r w:rsidR="007E700D">
        <w:rPr>
          <w:color w:val="545454"/>
          <w:spacing w:val="-24"/>
        </w:rPr>
        <w:t xml:space="preserve"> </w:t>
      </w:r>
      <w:r w:rsidR="007E700D">
        <w:rPr>
          <w:color w:val="545454"/>
        </w:rPr>
        <w:t>academic</w:t>
      </w:r>
      <w:r w:rsidR="007E700D">
        <w:rPr>
          <w:color w:val="545454"/>
          <w:spacing w:val="-20"/>
        </w:rPr>
        <w:t xml:space="preserve"> </w:t>
      </w:r>
      <w:r w:rsidR="007E700D">
        <w:rPr>
          <w:color w:val="545454"/>
        </w:rPr>
        <w:t>goals.</w:t>
      </w:r>
      <w:r w:rsidR="007E700D">
        <w:rPr>
          <w:color w:val="545454"/>
          <w:spacing w:val="-24"/>
        </w:rPr>
        <w:t xml:space="preserve"> </w:t>
      </w:r>
      <w:r w:rsidR="007E700D">
        <w:rPr>
          <w:color w:val="545454"/>
        </w:rPr>
        <w:t>Up</w:t>
      </w:r>
      <w:r w:rsidR="007E700D">
        <w:rPr>
          <w:color w:val="545454"/>
          <w:spacing w:val="-27"/>
        </w:rPr>
        <w:t xml:space="preserve"> </w:t>
      </w:r>
      <w:r w:rsidR="007E700D">
        <w:rPr>
          <w:color w:val="545454"/>
        </w:rPr>
        <w:t>to</w:t>
      </w:r>
      <w:r w:rsidR="007E700D">
        <w:rPr>
          <w:color w:val="545454"/>
          <w:spacing w:val="-26"/>
        </w:rPr>
        <w:t xml:space="preserve"> </w:t>
      </w:r>
      <w:r w:rsidR="007E700D">
        <w:rPr>
          <w:color w:val="6B6B6B"/>
        </w:rPr>
        <w:t>25</w:t>
      </w:r>
    </w:p>
    <w:p w:rsidR="00CF3DB2" w:rsidRDefault="007E700D">
      <w:pPr>
        <w:pStyle w:val="BodyText"/>
        <w:spacing w:before="1" w:line="271" w:lineRule="auto"/>
        <w:ind w:left="267" w:right="5061" w:firstLine="4"/>
      </w:pPr>
      <w:r>
        <w:rPr>
          <w:color w:val="545454"/>
          <w:spacing w:val="-4"/>
        </w:rPr>
        <w:t xml:space="preserve">$1,000 </w:t>
      </w:r>
      <w:r>
        <w:rPr>
          <w:color w:val="545454"/>
        </w:rPr>
        <w:t xml:space="preserve">scholarships are awarded to Midwest students annually </w:t>
      </w:r>
      <w:r>
        <w:rPr>
          <w:color w:val="545454"/>
        </w:rPr>
        <w:t xml:space="preserve">through the new Alliant Energy Foundation Community Service </w:t>
      </w:r>
      <w:r>
        <w:rPr>
          <w:color w:val="545454"/>
          <w:w w:val="95"/>
        </w:rPr>
        <w:t>Scholarship Program.</w:t>
      </w:r>
      <w:r>
        <w:rPr>
          <w:color w:val="545454"/>
          <w:spacing w:val="-15"/>
          <w:w w:val="95"/>
        </w:rPr>
        <w:t xml:space="preserve"> </w:t>
      </w:r>
      <w:r>
        <w:rPr>
          <w:color w:val="545454"/>
          <w:w w:val="95"/>
        </w:rPr>
        <w:t>Award</w:t>
      </w:r>
      <w:r>
        <w:rPr>
          <w:color w:val="545454"/>
          <w:spacing w:val="-5"/>
          <w:w w:val="95"/>
        </w:rPr>
        <w:t xml:space="preserve"> </w:t>
      </w:r>
      <w:r>
        <w:rPr>
          <w:color w:val="545454"/>
          <w:w w:val="95"/>
        </w:rPr>
        <w:t>selection</w:t>
      </w:r>
      <w:r>
        <w:rPr>
          <w:color w:val="545454"/>
          <w:spacing w:val="-1"/>
          <w:w w:val="95"/>
        </w:rPr>
        <w:t xml:space="preserve"> </w:t>
      </w:r>
      <w:r>
        <w:rPr>
          <w:color w:val="545454"/>
          <w:w w:val="95"/>
        </w:rPr>
        <w:t>is</w:t>
      </w:r>
      <w:r>
        <w:rPr>
          <w:color w:val="545454"/>
          <w:spacing w:val="-11"/>
          <w:w w:val="95"/>
        </w:rPr>
        <w:t xml:space="preserve"> </w:t>
      </w:r>
      <w:r>
        <w:rPr>
          <w:color w:val="545454"/>
          <w:w w:val="95"/>
        </w:rPr>
        <w:t>based</w:t>
      </w:r>
      <w:r>
        <w:rPr>
          <w:color w:val="545454"/>
          <w:spacing w:val="-11"/>
          <w:w w:val="95"/>
        </w:rPr>
        <w:t xml:space="preserve"> </w:t>
      </w:r>
      <w:r>
        <w:rPr>
          <w:color w:val="545454"/>
          <w:w w:val="95"/>
        </w:rPr>
        <w:t>on</w:t>
      </w:r>
      <w:r>
        <w:rPr>
          <w:color w:val="545454"/>
          <w:spacing w:val="-8"/>
          <w:w w:val="95"/>
        </w:rPr>
        <w:t xml:space="preserve"> </w:t>
      </w:r>
      <w:r>
        <w:rPr>
          <w:color w:val="545454"/>
          <w:w w:val="95"/>
        </w:rPr>
        <w:t>participation</w:t>
      </w:r>
      <w:r>
        <w:rPr>
          <w:color w:val="545454"/>
          <w:spacing w:val="-5"/>
          <w:w w:val="95"/>
        </w:rPr>
        <w:t xml:space="preserve"> </w:t>
      </w:r>
      <w:r>
        <w:rPr>
          <w:color w:val="545454"/>
          <w:w w:val="95"/>
        </w:rPr>
        <w:t>in</w:t>
      </w:r>
      <w:r>
        <w:rPr>
          <w:color w:val="545454"/>
          <w:spacing w:val="-13"/>
          <w:w w:val="95"/>
        </w:rPr>
        <w:t xml:space="preserve"> </w:t>
      </w:r>
      <w:r>
        <w:rPr>
          <w:color w:val="545454"/>
          <w:w w:val="95"/>
        </w:rPr>
        <w:t>a</w:t>
      </w:r>
    </w:p>
    <w:p w:rsidR="00CF3DB2" w:rsidRDefault="00CF3DB2">
      <w:pPr>
        <w:spacing w:line="271" w:lineRule="auto"/>
        <w:sectPr w:rsidR="00CF3DB2">
          <w:type w:val="continuous"/>
          <w:pgSz w:w="12240" w:h="15840"/>
          <w:pgMar w:top="840" w:right="0" w:bottom="0" w:left="420" w:header="720" w:footer="720" w:gutter="0"/>
          <w:cols w:num="2" w:space="720" w:equalWidth="0">
            <w:col w:w="2239" w:space="40"/>
            <w:col w:w="9541"/>
          </w:cols>
        </w:sectPr>
      </w:pPr>
    </w:p>
    <w:p w:rsidR="00CF3DB2" w:rsidRDefault="007E700D">
      <w:pPr>
        <w:spacing w:before="57"/>
        <w:ind w:left="116" w:right="-17"/>
        <w:rPr>
          <w:rFonts w:ascii="Times New Roman" w:eastAsia="Times New Roman" w:hAnsi="Times New Roman" w:cs="Times New Roman"/>
          <w:sz w:val="17"/>
          <w:szCs w:val="17"/>
        </w:rPr>
      </w:pPr>
      <w:r>
        <w:rPr>
          <w:rFonts w:ascii="Times New Roman"/>
          <w:color w:val="363636"/>
          <w:sz w:val="17"/>
        </w:rPr>
        <w:lastRenderedPageBreak/>
        <w:t>8/18/2015</w:t>
      </w:r>
    </w:p>
    <w:p w:rsidR="00CF3DB2" w:rsidRDefault="007E700D">
      <w:pPr>
        <w:pStyle w:val="BodyText"/>
        <w:spacing w:before="138"/>
        <w:ind w:left="675" w:right="-17"/>
      </w:pPr>
      <w:r>
        <w:rPr>
          <w:color w:val="5B5B5B"/>
          <w:w w:val="95"/>
          <w:u w:val="single" w:color="000000"/>
        </w:rPr>
        <w:t>R</w:t>
      </w:r>
      <w:r>
        <w:rPr>
          <w:color w:val="777777"/>
          <w:w w:val="95"/>
          <w:u w:val="single" w:color="000000"/>
        </w:rPr>
        <w:t>e</w:t>
      </w:r>
      <w:r>
        <w:rPr>
          <w:color w:val="5B5B5B"/>
          <w:w w:val="95"/>
          <w:u w:val="single" w:color="000000"/>
        </w:rPr>
        <w:t>saurc</w:t>
      </w:r>
      <w:r>
        <w:rPr>
          <w:color w:val="5B5B5B"/>
          <w:w w:val="95"/>
        </w:rPr>
        <w:t>:es</w:t>
      </w:r>
    </w:p>
    <w:p w:rsidR="00CF3DB2" w:rsidRDefault="007E700D">
      <w:pPr>
        <w:pStyle w:val="BodyText"/>
        <w:spacing w:before="95" w:line="273" w:lineRule="auto"/>
        <w:ind w:left="684" w:right="-17" w:hanging="5"/>
      </w:pPr>
      <w:r>
        <w:rPr>
          <w:color w:val="5B5B5B"/>
          <w:w w:val="90"/>
          <w:u w:val="single" w:color="000000"/>
        </w:rPr>
        <w:t>Scho</w:t>
      </w:r>
      <w:r>
        <w:rPr>
          <w:color w:val="363636"/>
          <w:w w:val="90"/>
          <w:u w:val="single" w:color="000000"/>
        </w:rPr>
        <w:t>l</w:t>
      </w:r>
      <w:r>
        <w:rPr>
          <w:color w:val="5B5B5B"/>
          <w:w w:val="90"/>
          <w:u w:val="single" w:color="000000"/>
        </w:rPr>
        <w:t>arsh</w:t>
      </w:r>
      <w:r>
        <w:rPr>
          <w:color w:val="777777"/>
          <w:w w:val="90"/>
          <w:u w:val="single" w:color="000000"/>
        </w:rPr>
        <w:t>i</w:t>
      </w:r>
      <w:r>
        <w:rPr>
          <w:color w:val="5B5B5B"/>
          <w:w w:val="90"/>
          <w:u w:val="single" w:color="000000"/>
        </w:rPr>
        <w:t>p Proyl</w:t>
      </w:r>
      <w:r>
        <w:rPr>
          <w:color w:val="363636"/>
          <w:w w:val="90"/>
          <w:u w:val="single" w:color="000000"/>
        </w:rPr>
        <w:t>d</w:t>
      </w:r>
      <w:r>
        <w:rPr>
          <w:color w:val="5B5B5B"/>
          <w:w w:val="90"/>
          <w:u w:val="single" w:color="000000"/>
        </w:rPr>
        <w:t>ers</w:t>
      </w:r>
      <w:r>
        <w:rPr>
          <w:color w:val="5B5B5B"/>
          <w:w w:val="90"/>
        </w:rPr>
        <w:t xml:space="preserve">' </w:t>
      </w:r>
      <w:r>
        <w:rPr>
          <w:color w:val="5B5B5B"/>
          <w:u w:val="single" w:color="000000"/>
        </w:rPr>
        <w:t>Reso</w:t>
      </w:r>
      <w:r>
        <w:rPr>
          <w:color w:val="363636"/>
          <w:u w:val="single" w:color="000000"/>
        </w:rPr>
        <w:t>u</w:t>
      </w:r>
      <w:r>
        <w:rPr>
          <w:color w:val="5B5B5B"/>
          <w:u w:val="single" w:color="000000"/>
        </w:rPr>
        <w:t>rces</w:t>
      </w:r>
    </w:p>
    <w:p w:rsidR="00CF3DB2" w:rsidRDefault="007E700D">
      <w:pPr>
        <w:pStyle w:val="BodyText"/>
        <w:spacing w:before="67"/>
        <w:ind w:left="675" w:right="-17"/>
      </w:pPr>
      <w:r>
        <w:rPr>
          <w:color w:val="5B5B5B"/>
          <w:w w:val="80"/>
          <w:u w:val="single" w:color="000000"/>
        </w:rPr>
        <w:t>S</w:t>
      </w:r>
      <w:r>
        <w:rPr>
          <w:color w:val="5B5B5B"/>
          <w:spacing w:val="11"/>
          <w:w w:val="81"/>
          <w:u w:val="single" w:color="000000"/>
        </w:rPr>
        <w:t>c</w:t>
      </w:r>
      <w:r>
        <w:rPr>
          <w:color w:val="363636"/>
          <w:w w:val="101"/>
          <w:u w:val="single" w:color="000000"/>
        </w:rPr>
        <w:t>ho</w:t>
      </w:r>
      <w:r>
        <w:rPr>
          <w:color w:val="363636"/>
          <w:spacing w:val="-9"/>
          <w:w w:val="101"/>
          <w:u w:val="single" w:color="000000"/>
        </w:rPr>
        <w:t>l</w:t>
      </w:r>
      <w:r>
        <w:rPr>
          <w:color w:val="5B5B5B"/>
          <w:spacing w:val="6"/>
          <w:w w:val="77"/>
          <w:u w:val="single" w:color="000000"/>
        </w:rPr>
        <w:t>a</w:t>
      </w:r>
      <w:r>
        <w:rPr>
          <w:color w:val="363636"/>
          <w:spacing w:val="-3"/>
          <w:w w:val="99"/>
          <w:u w:val="single" w:color="000000"/>
        </w:rPr>
        <w:t>r</w:t>
      </w:r>
      <w:r>
        <w:rPr>
          <w:color w:val="5B5B5B"/>
          <w:spacing w:val="7"/>
          <w:w w:val="79"/>
          <w:u w:val="single" w:color="000000"/>
        </w:rPr>
        <w:t>s</w:t>
      </w:r>
      <w:r>
        <w:rPr>
          <w:color w:val="363636"/>
          <w:spacing w:val="-6"/>
          <w:w w:val="103"/>
          <w:u w:val="single" w:color="000000"/>
        </w:rPr>
        <w:t>h</w:t>
      </w:r>
      <w:r>
        <w:rPr>
          <w:color w:val="777777"/>
          <w:spacing w:val="-15"/>
          <w:w w:val="142"/>
          <w:u w:val="single" w:color="000000"/>
        </w:rPr>
        <w:t>i</w:t>
      </w:r>
      <w:r>
        <w:rPr>
          <w:color w:val="363636"/>
          <w:spacing w:val="-1"/>
          <w:w w:val="103"/>
          <w:u w:val="single" w:color="000000"/>
        </w:rPr>
        <w:t>p</w:t>
      </w:r>
      <w:r>
        <w:rPr>
          <w:color w:val="5B5B5B"/>
          <w:w w:val="64"/>
          <w:u w:val="single" w:color="000000"/>
        </w:rPr>
        <w:t>s</w:t>
      </w:r>
      <w:r>
        <w:rPr>
          <w:color w:val="5B5B5B"/>
          <w:spacing w:val="-12"/>
          <w:u w:val="single" w:color="000000"/>
        </w:rPr>
        <w:t xml:space="preserve"> </w:t>
      </w:r>
      <w:r>
        <w:rPr>
          <w:color w:val="5B5B5B"/>
          <w:spacing w:val="-25"/>
        </w:rPr>
        <w:t xml:space="preserve"> </w:t>
      </w:r>
      <w:r>
        <w:rPr>
          <w:color w:val="5B5B5B"/>
          <w:w w:val="98"/>
          <w:u w:val="single" w:color="000000"/>
        </w:rPr>
        <w:t>f</w:t>
      </w:r>
      <w:r>
        <w:rPr>
          <w:color w:val="5B5B5B"/>
          <w:spacing w:val="5"/>
          <w:w w:val="98"/>
          <w:u w:val="single" w:color="000000"/>
        </w:rPr>
        <w:t>o</w:t>
      </w:r>
      <w:r>
        <w:rPr>
          <w:color w:val="363636"/>
          <w:w w:val="110"/>
          <w:u w:val="single" w:color="000000"/>
        </w:rPr>
        <w:t>r</w:t>
      </w:r>
      <w:r>
        <w:rPr>
          <w:color w:val="363636"/>
          <w:spacing w:val="-14"/>
          <w:u w:val="single" w:color="000000"/>
        </w:rPr>
        <w:t xml:space="preserve"> </w:t>
      </w:r>
      <w:r>
        <w:rPr>
          <w:color w:val="5B5B5B"/>
          <w:spacing w:val="6"/>
          <w:w w:val="79"/>
          <w:u w:val="single" w:color="000000"/>
        </w:rPr>
        <w:t>Y</w:t>
      </w:r>
      <w:r>
        <w:rPr>
          <w:color w:val="363636"/>
          <w:w w:val="96"/>
          <w:u w:val="single" w:color="000000"/>
        </w:rPr>
        <w:t>oung</w:t>
      </w:r>
    </w:p>
    <w:p w:rsidR="00CF3DB2" w:rsidRDefault="007E700D">
      <w:pPr>
        <w:spacing w:before="66"/>
        <w:ind w:left="13"/>
        <w:rPr>
          <w:rFonts w:ascii="Arial" w:eastAsia="Arial" w:hAnsi="Arial" w:cs="Arial"/>
          <w:sz w:val="16"/>
          <w:szCs w:val="16"/>
        </w:rPr>
      </w:pPr>
      <w:r>
        <w:br w:type="column"/>
      </w:r>
      <w:r>
        <w:rPr>
          <w:rFonts w:ascii="Arial" w:hAnsi="Arial"/>
          <w:color w:val="363636"/>
          <w:w w:val="97"/>
          <w:sz w:val="16"/>
        </w:rPr>
        <w:lastRenderedPageBreak/>
        <w:t>High</w:t>
      </w:r>
      <w:r>
        <w:rPr>
          <w:rFonts w:ascii="Arial" w:hAnsi="Arial"/>
          <w:color w:val="363636"/>
          <w:spacing w:val="-14"/>
          <w:sz w:val="16"/>
        </w:rPr>
        <w:t xml:space="preserve"> </w:t>
      </w:r>
      <w:r>
        <w:rPr>
          <w:rFonts w:ascii="Arial" w:hAnsi="Arial"/>
          <w:color w:val="363636"/>
          <w:w w:val="90"/>
          <w:sz w:val="16"/>
        </w:rPr>
        <w:t>School</w:t>
      </w:r>
      <w:r>
        <w:rPr>
          <w:rFonts w:ascii="Arial" w:hAnsi="Arial"/>
          <w:color w:val="363636"/>
          <w:spacing w:val="7"/>
          <w:sz w:val="16"/>
        </w:rPr>
        <w:t xml:space="preserve"> </w:t>
      </w:r>
      <w:r>
        <w:rPr>
          <w:rFonts w:ascii="Arial" w:hAnsi="Arial"/>
          <w:color w:val="363636"/>
          <w:w w:val="92"/>
          <w:sz w:val="16"/>
        </w:rPr>
        <w:t>Scholarships</w:t>
      </w:r>
      <w:r>
        <w:rPr>
          <w:rFonts w:ascii="Arial" w:hAnsi="Arial"/>
          <w:color w:val="363636"/>
          <w:spacing w:val="6"/>
          <w:sz w:val="16"/>
        </w:rPr>
        <w:t xml:space="preserve"> </w:t>
      </w:r>
      <w:r>
        <w:rPr>
          <w:rFonts w:ascii="Arial" w:hAnsi="Arial"/>
          <w:color w:val="363636"/>
          <w:spacing w:val="-53"/>
          <w:w w:val="295"/>
          <w:sz w:val="16"/>
        </w:rPr>
        <w:t>·</w:t>
      </w:r>
      <w:r>
        <w:rPr>
          <w:rFonts w:ascii="Arial" w:hAnsi="Arial"/>
          <w:color w:val="363636"/>
          <w:w w:val="92"/>
          <w:sz w:val="16"/>
        </w:rPr>
        <w:t>Scholarships</w:t>
      </w:r>
      <w:r>
        <w:rPr>
          <w:rFonts w:ascii="Arial" w:hAnsi="Arial"/>
          <w:color w:val="363636"/>
          <w:spacing w:val="16"/>
          <w:sz w:val="16"/>
        </w:rPr>
        <w:t xml:space="preserve"> </w:t>
      </w:r>
      <w:r>
        <w:rPr>
          <w:rFonts w:ascii="Arial" w:hAnsi="Arial"/>
          <w:color w:val="363636"/>
          <w:w w:val="93"/>
          <w:sz w:val="16"/>
        </w:rPr>
        <w:t>By</w:t>
      </w:r>
      <w:r>
        <w:rPr>
          <w:rFonts w:ascii="Arial" w:hAnsi="Arial"/>
          <w:color w:val="363636"/>
          <w:spacing w:val="-10"/>
          <w:sz w:val="16"/>
        </w:rPr>
        <w:t xml:space="preserve"> </w:t>
      </w:r>
      <w:r>
        <w:rPr>
          <w:rFonts w:ascii="Arial" w:hAnsi="Arial"/>
          <w:color w:val="363636"/>
          <w:w w:val="93"/>
          <w:sz w:val="16"/>
        </w:rPr>
        <w:t>Grade</w:t>
      </w:r>
      <w:r>
        <w:rPr>
          <w:rFonts w:ascii="Arial" w:hAnsi="Arial"/>
          <w:color w:val="363636"/>
          <w:spacing w:val="-9"/>
          <w:sz w:val="16"/>
        </w:rPr>
        <w:t xml:space="preserve"> </w:t>
      </w:r>
      <w:r>
        <w:rPr>
          <w:rFonts w:ascii="Arial" w:hAnsi="Arial"/>
          <w:color w:val="363636"/>
          <w:w w:val="104"/>
          <w:sz w:val="16"/>
        </w:rPr>
        <w:t>Level·</w:t>
      </w:r>
      <w:r>
        <w:rPr>
          <w:rFonts w:ascii="Arial" w:hAnsi="Arial"/>
          <w:color w:val="363636"/>
          <w:spacing w:val="-11"/>
          <w:sz w:val="16"/>
        </w:rPr>
        <w:t xml:space="preserve"> </w:t>
      </w:r>
      <w:r>
        <w:rPr>
          <w:rFonts w:ascii="Arial" w:hAnsi="Arial"/>
          <w:color w:val="363636"/>
          <w:w w:val="96"/>
          <w:sz w:val="16"/>
        </w:rPr>
        <w:t>College</w:t>
      </w:r>
      <w:r>
        <w:rPr>
          <w:rFonts w:ascii="Arial" w:hAnsi="Arial"/>
          <w:color w:val="363636"/>
          <w:spacing w:val="-8"/>
          <w:sz w:val="16"/>
        </w:rPr>
        <w:t xml:space="preserve"> </w:t>
      </w:r>
      <w:r>
        <w:rPr>
          <w:rFonts w:ascii="Arial" w:hAnsi="Arial"/>
          <w:color w:val="363636"/>
          <w:w w:val="98"/>
          <w:sz w:val="16"/>
        </w:rPr>
        <w:t>Scholarships·</w:t>
      </w:r>
      <w:r>
        <w:rPr>
          <w:rFonts w:ascii="Arial" w:hAnsi="Arial"/>
          <w:color w:val="363636"/>
          <w:spacing w:val="8"/>
          <w:sz w:val="16"/>
        </w:rPr>
        <w:t xml:space="preserve"> </w:t>
      </w:r>
      <w:r>
        <w:rPr>
          <w:rFonts w:ascii="Arial" w:hAnsi="Arial"/>
          <w:color w:val="363636"/>
          <w:w w:val="96"/>
          <w:sz w:val="16"/>
        </w:rPr>
        <w:t>Financial</w:t>
      </w:r>
      <w:r>
        <w:rPr>
          <w:rFonts w:ascii="Arial" w:hAnsi="Arial"/>
          <w:color w:val="363636"/>
          <w:spacing w:val="-7"/>
          <w:sz w:val="16"/>
        </w:rPr>
        <w:t xml:space="preserve"> </w:t>
      </w:r>
      <w:r>
        <w:rPr>
          <w:rFonts w:ascii="Arial" w:hAnsi="Arial"/>
          <w:color w:val="363636"/>
          <w:w w:val="110"/>
          <w:sz w:val="16"/>
        </w:rPr>
        <w:t>Aid·</w:t>
      </w:r>
      <w:r>
        <w:rPr>
          <w:rFonts w:ascii="Arial" w:hAnsi="Arial"/>
          <w:color w:val="363636"/>
          <w:spacing w:val="2"/>
          <w:sz w:val="16"/>
        </w:rPr>
        <w:t xml:space="preserve"> </w:t>
      </w:r>
      <w:r>
        <w:rPr>
          <w:rFonts w:ascii="Arial" w:hAnsi="Arial"/>
          <w:color w:val="363636"/>
          <w:w w:val="93"/>
          <w:sz w:val="16"/>
        </w:rPr>
        <w:t>Scholarships.com</w:t>
      </w:r>
    </w:p>
    <w:p w:rsidR="00CF3DB2" w:rsidRDefault="007E700D">
      <w:pPr>
        <w:pStyle w:val="BodyText"/>
        <w:spacing w:before="122"/>
        <w:ind w:left="314"/>
        <w:rPr>
          <w:rFonts w:ascii="Times New Roman" w:eastAsia="Times New Roman" w:hAnsi="Times New Roman" w:cs="Times New Roman"/>
          <w:sz w:val="14"/>
          <w:szCs w:val="14"/>
        </w:rPr>
      </w:pPr>
      <w:r>
        <w:rPr>
          <w:color w:val="363636"/>
        </w:rPr>
        <w:t>leadership</w:t>
      </w:r>
      <w:r>
        <w:rPr>
          <w:color w:val="363636"/>
          <w:spacing w:val="-18"/>
        </w:rPr>
        <w:t xml:space="preserve"> </w:t>
      </w:r>
      <w:r>
        <w:rPr>
          <w:color w:val="363636"/>
        </w:rPr>
        <w:t>role</w:t>
      </w:r>
      <w:r>
        <w:rPr>
          <w:color w:val="363636"/>
          <w:spacing w:val="-20"/>
        </w:rPr>
        <w:t xml:space="preserve"> </w:t>
      </w:r>
      <w:r>
        <w:rPr>
          <w:color w:val="363636"/>
        </w:rPr>
        <w:t>in</w:t>
      </w:r>
      <w:r>
        <w:rPr>
          <w:color w:val="363636"/>
          <w:spacing w:val="-24"/>
        </w:rPr>
        <w:t xml:space="preserve"> </w:t>
      </w:r>
      <w:r>
        <w:rPr>
          <w:color w:val="363636"/>
          <w:spacing w:val="-4"/>
        </w:rPr>
        <w:t>[...]</w:t>
      </w:r>
      <w:r>
        <w:rPr>
          <w:color w:val="363636"/>
          <w:spacing w:val="-25"/>
        </w:rPr>
        <w:t xml:space="preserve"> </w:t>
      </w:r>
      <w:r>
        <w:rPr>
          <w:rFonts w:ascii="Times New Roman"/>
          <w:color w:val="363636"/>
          <w:sz w:val="14"/>
        </w:rPr>
        <w:t>M.gm</w:t>
      </w:r>
    </w:p>
    <w:p w:rsidR="00CF3DB2" w:rsidRDefault="00CF3DB2">
      <w:pPr>
        <w:spacing w:before="1"/>
        <w:rPr>
          <w:rFonts w:ascii="Times New Roman" w:eastAsia="Times New Roman" w:hAnsi="Times New Roman" w:cs="Times New Roman"/>
          <w:sz w:val="12"/>
          <w:szCs w:val="12"/>
        </w:rPr>
      </w:pPr>
    </w:p>
    <w:p w:rsidR="00CF3DB2" w:rsidRDefault="007E700D">
      <w:pPr>
        <w:pStyle w:val="BodyText"/>
        <w:spacing w:line="242" w:lineRule="auto"/>
        <w:ind w:left="314" w:right="4730"/>
      </w:pPr>
      <w:r>
        <w:rPr>
          <w:color w:val="5B5B5B"/>
          <w:w w:val="72"/>
          <w:sz w:val="18"/>
          <w:u w:val="single" w:color="000000"/>
        </w:rPr>
        <w:t xml:space="preserve">Beta </w:t>
      </w:r>
      <w:r>
        <w:rPr>
          <w:color w:val="5B5B5B"/>
          <w:spacing w:val="-5"/>
          <w:w w:val="94"/>
          <w:sz w:val="18"/>
          <w:u w:val="single" w:color="000000"/>
        </w:rPr>
        <w:t>S</w:t>
      </w:r>
      <w:r>
        <w:rPr>
          <w:color w:val="363636"/>
          <w:spacing w:val="-5"/>
          <w:w w:val="94"/>
          <w:sz w:val="18"/>
          <w:u w:val="single" w:color="000000"/>
        </w:rPr>
        <w:t>i</w:t>
      </w:r>
      <w:r>
        <w:rPr>
          <w:color w:val="5B5B5B"/>
          <w:spacing w:val="-5"/>
          <w:w w:val="94"/>
          <w:sz w:val="18"/>
          <w:u w:val="single" w:color="000000"/>
        </w:rPr>
        <w:t>gma</w:t>
      </w:r>
      <w:r>
        <w:rPr>
          <w:color w:val="5B5B5B"/>
          <w:w w:val="94"/>
          <w:sz w:val="18"/>
          <w:u w:val="single" w:color="000000"/>
        </w:rPr>
        <w:t xml:space="preserve"> </w:t>
      </w:r>
      <w:r>
        <w:rPr>
          <w:color w:val="5B5B5B"/>
          <w:w w:val="82"/>
          <w:u w:val="single" w:color="000000"/>
        </w:rPr>
        <w:t xml:space="preserve">Psi </w:t>
      </w:r>
      <w:r>
        <w:rPr>
          <w:color w:val="5B5B5B"/>
          <w:w w:val="93"/>
          <w:u w:val="single" w:color="000000"/>
        </w:rPr>
        <w:t>Luthera</w:t>
      </w:r>
      <w:r>
        <w:rPr>
          <w:color w:val="363636"/>
          <w:w w:val="93"/>
          <w:u w:val="single" w:color="000000"/>
        </w:rPr>
        <w:t xml:space="preserve">n </w:t>
      </w:r>
      <w:r>
        <w:rPr>
          <w:color w:val="5B5B5B"/>
          <w:w w:val="93"/>
          <w:u w:val="single" w:color="000000"/>
        </w:rPr>
        <w:t>Scholarsh</w:t>
      </w:r>
      <w:r>
        <w:rPr>
          <w:color w:val="363636"/>
          <w:w w:val="93"/>
          <w:u w:val="single" w:color="000000"/>
        </w:rPr>
        <w:t xml:space="preserve">ip </w:t>
      </w:r>
      <w:r>
        <w:rPr>
          <w:color w:val="363636"/>
          <w:w w:val="95"/>
        </w:rPr>
        <w:t>Application Deadlines</w:t>
      </w:r>
      <w:r>
        <w:rPr>
          <w:color w:val="5B5B5B"/>
          <w:w w:val="95"/>
        </w:rPr>
        <w:t xml:space="preserve">: </w:t>
      </w:r>
      <w:r>
        <w:rPr>
          <w:color w:val="363636"/>
          <w:w w:val="95"/>
        </w:rPr>
        <w:t xml:space="preserve">February </w:t>
      </w:r>
      <w:r>
        <w:rPr>
          <w:color w:val="363636"/>
          <w:spacing w:val="-14"/>
          <w:w w:val="95"/>
        </w:rPr>
        <w:t>15</w:t>
      </w:r>
      <w:r>
        <w:rPr>
          <w:color w:val="5B5B5B"/>
          <w:spacing w:val="-14"/>
          <w:w w:val="95"/>
        </w:rPr>
        <w:t>,</w:t>
      </w:r>
      <w:r>
        <w:rPr>
          <w:color w:val="5B5B5B"/>
          <w:spacing w:val="-32"/>
          <w:w w:val="95"/>
        </w:rPr>
        <w:t xml:space="preserve"> </w:t>
      </w:r>
      <w:r>
        <w:rPr>
          <w:color w:val="363636"/>
          <w:w w:val="95"/>
        </w:rPr>
        <w:t>Annually</w:t>
      </w:r>
    </w:p>
    <w:p w:rsidR="00CF3DB2" w:rsidRDefault="007E700D">
      <w:pPr>
        <w:pStyle w:val="BodyText"/>
        <w:spacing w:before="12" w:line="261" w:lineRule="auto"/>
        <w:ind w:left="314" w:right="3221" w:hanging="10"/>
      </w:pPr>
      <w:r>
        <w:rPr>
          <w:color w:val="363636"/>
        </w:rPr>
        <w:t>The</w:t>
      </w:r>
      <w:r>
        <w:rPr>
          <w:color w:val="363636"/>
          <w:spacing w:val="-14"/>
        </w:rPr>
        <w:t xml:space="preserve"> </w:t>
      </w:r>
      <w:r>
        <w:rPr>
          <w:color w:val="363636"/>
        </w:rPr>
        <w:t>alumni</w:t>
      </w:r>
      <w:r>
        <w:rPr>
          <w:color w:val="363636"/>
          <w:spacing w:val="-15"/>
        </w:rPr>
        <w:t xml:space="preserve"> </w:t>
      </w:r>
      <w:r>
        <w:rPr>
          <w:color w:val="363636"/>
        </w:rPr>
        <w:t>of</w:t>
      </w:r>
      <w:r>
        <w:rPr>
          <w:color w:val="363636"/>
          <w:spacing w:val="-11"/>
        </w:rPr>
        <w:t xml:space="preserve"> </w:t>
      </w:r>
      <w:r>
        <w:rPr>
          <w:color w:val="363636"/>
        </w:rPr>
        <w:t>Beta</w:t>
      </w:r>
      <w:r>
        <w:rPr>
          <w:color w:val="363636"/>
          <w:spacing w:val="-18"/>
        </w:rPr>
        <w:t xml:space="preserve"> </w:t>
      </w:r>
      <w:r>
        <w:rPr>
          <w:color w:val="363636"/>
        </w:rPr>
        <w:t>Sigma</w:t>
      </w:r>
      <w:r>
        <w:rPr>
          <w:color w:val="363636"/>
          <w:spacing w:val="-13"/>
        </w:rPr>
        <w:t xml:space="preserve"> </w:t>
      </w:r>
      <w:r>
        <w:rPr>
          <w:color w:val="363636"/>
        </w:rPr>
        <w:t>Psi,</w:t>
      </w:r>
      <w:r>
        <w:rPr>
          <w:color w:val="363636"/>
          <w:spacing w:val="-27"/>
        </w:rPr>
        <w:t xml:space="preserve"> </w:t>
      </w:r>
      <w:r>
        <w:rPr>
          <w:color w:val="363636"/>
        </w:rPr>
        <w:t>the</w:t>
      </w:r>
      <w:r>
        <w:rPr>
          <w:color w:val="363636"/>
          <w:spacing w:val="-15"/>
        </w:rPr>
        <w:t xml:space="preserve"> </w:t>
      </w:r>
      <w:r>
        <w:rPr>
          <w:color w:val="363636"/>
        </w:rPr>
        <w:t>national</w:t>
      </w:r>
      <w:r>
        <w:rPr>
          <w:color w:val="363636"/>
          <w:spacing w:val="-19"/>
        </w:rPr>
        <w:t xml:space="preserve"> </w:t>
      </w:r>
      <w:r>
        <w:rPr>
          <w:color w:val="363636"/>
        </w:rPr>
        <w:t>fraternity</w:t>
      </w:r>
      <w:r>
        <w:rPr>
          <w:color w:val="363636"/>
          <w:spacing w:val="-13"/>
        </w:rPr>
        <w:t xml:space="preserve"> </w:t>
      </w:r>
      <w:r>
        <w:rPr>
          <w:color w:val="363636"/>
        </w:rPr>
        <w:t>for</w:t>
      </w:r>
      <w:r>
        <w:rPr>
          <w:color w:val="363636"/>
          <w:spacing w:val="-13"/>
        </w:rPr>
        <w:t xml:space="preserve"> </w:t>
      </w:r>
      <w:r>
        <w:rPr>
          <w:color w:val="363636"/>
        </w:rPr>
        <w:t>Lutheran men,</w:t>
      </w:r>
      <w:r>
        <w:rPr>
          <w:color w:val="363636"/>
          <w:spacing w:val="-24"/>
        </w:rPr>
        <w:t xml:space="preserve"> </w:t>
      </w:r>
      <w:r>
        <w:rPr>
          <w:color w:val="363636"/>
        </w:rPr>
        <w:t>are</w:t>
      </w:r>
      <w:r>
        <w:rPr>
          <w:color w:val="363636"/>
          <w:spacing w:val="-21"/>
        </w:rPr>
        <w:t xml:space="preserve"> </w:t>
      </w:r>
      <w:r>
        <w:rPr>
          <w:color w:val="363636"/>
        </w:rPr>
        <w:t>pleased</w:t>
      </w:r>
      <w:r>
        <w:rPr>
          <w:color w:val="363636"/>
          <w:spacing w:val="-23"/>
        </w:rPr>
        <w:t xml:space="preserve"> </w:t>
      </w:r>
      <w:r>
        <w:rPr>
          <w:color w:val="363636"/>
        </w:rPr>
        <w:t>to</w:t>
      </w:r>
      <w:r>
        <w:rPr>
          <w:color w:val="363636"/>
          <w:spacing w:val="-23"/>
        </w:rPr>
        <w:t xml:space="preserve"> </w:t>
      </w:r>
      <w:r>
        <w:rPr>
          <w:color w:val="363636"/>
        </w:rPr>
        <w:t>offer</w:t>
      </w:r>
      <w:r>
        <w:rPr>
          <w:color w:val="363636"/>
          <w:spacing w:val="-24"/>
        </w:rPr>
        <w:t xml:space="preserve"> </w:t>
      </w:r>
      <w:r>
        <w:rPr>
          <w:color w:val="363636"/>
        </w:rPr>
        <w:t>its</w:t>
      </w:r>
      <w:r>
        <w:rPr>
          <w:color w:val="363636"/>
          <w:spacing w:val="-24"/>
        </w:rPr>
        <w:t xml:space="preserve"> </w:t>
      </w:r>
      <w:r>
        <w:rPr>
          <w:color w:val="363636"/>
        </w:rPr>
        <w:t>annual</w:t>
      </w:r>
      <w:r>
        <w:rPr>
          <w:color w:val="363636"/>
          <w:spacing w:val="-18"/>
        </w:rPr>
        <w:t xml:space="preserve"> </w:t>
      </w:r>
      <w:r>
        <w:rPr>
          <w:color w:val="363636"/>
        </w:rPr>
        <w:t>Beta</w:t>
      </w:r>
      <w:r>
        <w:rPr>
          <w:color w:val="363636"/>
          <w:spacing w:val="-23"/>
        </w:rPr>
        <w:t xml:space="preserve"> </w:t>
      </w:r>
      <w:r>
        <w:rPr>
          <w:color w:val="363636"/>
        </w:rPr>
        <w:t>Sigma</w:t>
      </w:r>
      <w:r>
        <w:rPr>
          <w:color w:val="363636"/>
          <w:spacing w:val="-17"/>
        </w:rPr>
        <w:t xml:space="preserve"> </w:t>
      </w:r>
      <w:r>
        <w:rPr>
          <w:color w:val="363636"/>
        </w:rPr>
        <w:t>Psi</w:t>
      </w:r>
      <w:r>
        <w:rPr>
          <w:color w:val="363636"/>
          <w:spacing w:val="-25"/>
        </w:rPr>
        <w:t xml:space="preserve"> </w:t>
      </w:r>
      <w:r>
        <w:rPr>
          <w:color w:val="363636"/>
        </w:rPr>
        <w:t>Scholarship</w:t>
      </w:r>
      <w:r>
        <w:rPr>
          <w:color w:val="363636"/>
          <w:spacing w:val="-19"/>
        </w:rPr>
        <w:t xml:space="preserve"> </w:t>
      </w:r>
      <w:r>
        <w:rPr>
          <w:color w:val="363636"/>
        </w:rPr>
        <w:t>for the</w:t>
      </w:r>
      <w:r>
        <w:rPr>
          <w:color w:val="363636"/>
          <w:spacing w:val="-17"/>
        </w:rPr>
        <w:t xml:space="preserve"> </w:t>
      </w:r>
      <w:r>
        <w:rPr>
          <w:color w:val="363636"/>
        </w:rPr>
        <w:t>upcoming</w:t>
      </w:r>
      <w:r>
        <w:rPr>
          <w:color w:val="363636"/>
          <w:spacing w:val="-18"/>
        </w:rPr>
        <w:t xml:space="preserve"> </w:t>
      </w:r>
      <w:r>
        <w:rPr>
          <w:color w:val="363636"/>
        </w:rPr>
        <w:t>fall</w:t>
      </w:r>
      <w:r>
        <w:rPr>
          <w:color w:val="363636"/>
          <w:spacing w:val="-19"/>
        </w:rPr>
        <w:t xml:space="preserve"> </w:t>
      </w:r>
      <w:r>
        <w:rPr>
          <w:color w:val="363636"/>
        </w:rPr>
        <w:t>semester.</w:t>
      </w:r>
      <w:r>
        <w:rPr>
          <w:color w:val="363636"/>
          <w:spacing w:val="-20"/>
        </w:rPr>
        <w:t xml:space="preserve"> </w:t>
      </w:r>
      <w:r>
        <w:rPr>
          <w:color w:val="363636"/>
        </w:rPr>
        <w:t>This</w:t>
      </w:r>
      <w:r>
        <w:rPr>
          <w:color w:val="363636"/>
          <w:spacing w:val="-15"/>
        </w:rPr>
        <w:t xml:space="preserve"> </w:t>
      </w:r>
      <w:r>
        <w:rPr>
          <w:color w:val="363636"/>
          <w:spacing w:val="-4"/>
        </w:rPr>
        <w:t>$1,500</w:t>
      </w:r>
      <w:r>
        <w:rPr>
          <w:color w:val="363636"/>
          <w:spacing w:val="-24"/>
        </w:rPr>
        <w:t xml:space="preserve"> </w:t>
      </w:r>
      <w:r>
        <w:rPr>
          <w:color w:val="363636"/>
        </w:rPr>
        <w:t>scholarship</w:t>
      </w:r>
      <w:r>
        <w:rPr>
          <w:color w:val="363636"/>
          <w:spacing w:val="-13"/>
        </w:rPr>
        <w:t xml:space="preserve"> </w:t>
      </w:r>
      <w:r>
        <w:rPr>
          <w:color w:val="363636"/>
        </w:rPr>
        <w:t>award</w:t>
      </w:r>
      <w:r>
        <w:rPr>
          <w:color w:val="363636"/>
          <w:spacing w:val="-20"/>
        </w:rPr>
        <w:t xml:space="preserve"> </w:t>
      </w:r>
      <w:r>
        <w:rPr>
          <w:color w:val="363636"/>
        </w:rPr>
        <w:t>will</w:t>
      </w:r>
      <w:r>
        <w:rPr>
          <w:color w:val="363636"/>
          <w:spacing w:val="-16"/>
        </w:rPr>
        <w:t xml:space="preserve"> </w:t>
      </w:r>
      <w:r>
        <w:rPr>
          <w:color w:val="363636"/>
        </w:rPr>
        <w:t>be given</w:t>
      </w:r>
      <w:r>
        <w:rPr>
          <w:color w:val="363636"/>
          <w:spacing w:val="-25"/>
        </w:rPr>
        <w:t xml:space="preserve"> </w:t>
      </w:r>
      <w:r>
        <w:rPr>
          <w:color w:val="363636"/>
        </w:rPr>
        <w:t>to</w:t>
      </w:r>
      <w:r>
        <w:rPr>
          <w:color w:val="363636"/>
          <w:spacing w:val="-22"/>
        </w:rPr>
        <w:t xml:space="preserve"> </w:t>
      </w:r>
      <w:r>
        <w:rPr>
          <w:color w:val="363636"/>
        </w:rPr>
        <w:t>a</w:t>
      </w:r>
      <w:r>
        <w:rPr>
          <w:color w:val="363636"/>
          <w:spacing w:val="-22"/>
        </w:rPr>
        <w:t xml:space="preserve"> </w:t>
      </w:r>
      <w:r>
        <w:rPr>
          <w:color w:val="363636"/>
        </w:rPr>
        <w:t>confirmed</w:t>
      </w:r>
      <w:r>
        <w:rPr>
          <w:color w:val="363636"/>
          <w:spacing w:val="-19"/>
        </w:rPr>
        <w:t xml:space="preserve"> </w:t>
      </w:r>
      <w:r>
        <w:rPr>
          <w:color w:val="363636"/>
        </w:rPr>
        <w:t>Lutheran</w:t>
      </w:r>
      <w:r>
        <w:rPr>
          <w:color w:val="363636"/>
          <w:spacing w:val="-23"/>
        </w:rPr>
        <w:t xml:space="preserve"> </w:t>
      </w:r>
      <w:r>
        <w:rPr>
          <w:color w:val="363636"/>
        </w:rPr>
        <w:t>freshman</w:t>
      </w:r>
      <w:r>
        <w:rPr>
          <w:color w:val="363636"/>
          <w:spacing w:val="-18"/>
        </w:rPr>
        <w:t xml:space="preserve"> </w:t>
      </w:r>
      <w:r>
        <w:rPr>
          <w:color w:val="363636"/>
        </w:rPr>
        <w:t>male</w:t>
      </w:r>
      <w:r>
        <w:rPr>
          <w:color w:val="363636"/>
          <w:spacing w:val="-20"/>
        </w:rPr>
        <w:t xml:space="preserve"> </w:t>
      </w:r>
      <w:r>
        <w:rPr>
          <w:color w:val="363636"/>
        </w:rPr>
        <w:t>beginning</w:t>
      </w:r>
      <w:r>
        <w:rPr>
          <w:color w:val="363636"/>
          <w:spacing w:val="-21"/>
        </w:rPr>
        <w:t xml:space="preserve"> </w:t>
      </w:r>
      <w:r>
        <w:rPr>
          <w:color w:val="363636"/>
        </w:rPr>
        <w:t>his</w:t>
      </w:r>
      <w:r>
        <w:rPr>
          <w:color w:val="363636"/>
          <w:spacing w:val="-27"/>
        </w:rPr>
        <w:t xml:space="preserve"> </w:t>
      </w:r>
      <w:r>
        <w:rPr>
          <w:color w:val="363636"/>
        </w:rPr>
        <w:t xml:space="preserve">college </w:t>
      </w:r>
      <w:r>
        <w:rPr>
          <w:color w:val="363636"/>
          <w:w w:val="95"/>
        </w:rPr>
        <w:t>studies</w:t>
      </w:r>
      <w:r>
        <w:rPr>
          <w:color w:val="363636"/>
          <w:spacing w:val="2"/>
          <w:w w:val="95"/>
        </w:rPr>
        <w:t xml:space="preserve"> </w:t>
      </w:r>
      <w:r>
        <w:rPr>
          <w:color w:val="363636"/>
          <w:w w:val="95"/>
        </w:rPr>
        <w:t>at</w:t>
      </w:r>
      <w:r>
        <w:rPr>
          <w:color w:val="363636"/>
          <w:spacing w:val="-16"/>
          <w:w w:val="95"/>
        </w:rPr>
        <w:t xml:space="preserve"> </w:t>
      </w:r>
      <w:r>
        <w:rPr>
          <w:color w:val="363636"/>
          <w:w w:val="95"/>
        </w:rPr>
        <w:t>the</w:t>
      </w:r>
      <w:r>
        <w:rPr>
          <w:color w:val="363636"/>
          <w:spacing w:val="-6"/>
          <w:w w:val="95"/>
        </w:rPr>
        <w:t xml:space="preserve"> </w:t>
      </w:r>
      <w:r>
        <w:rPr>
          <w:color w:val="363636"/>
          <w:w w:val="95"/>
        </w:rPr>
        <w:t>University</w:t>
      </w:r>
      <w:r>
        <w:rPr>
          <w:color w:val="363636"/>
          <w:spacing w:val="-9"/>
          <w:w w:val="95"/>
        </w:rPr>
        <w:t xml:space="preserve"> </w:t>
      </w:r>
      <w:r>
        <w:rPr>
          <w:color w:val="363636"/>
          <w:w w:val="95"/>
        </w:rPr>
        <w:t>of</w:t>
      </w:r>
      <w:r>
        <w:rPr>
          <w:color w:val="363636"/>
          <w:spacing w:val="-11"/>
          <w:w w:val="95"/>
        </w:rPr>
        <w:t xml:space="preserve"> </w:t>
      </w:r>
      <w:r>
        <w:rPr>
          <w:color w:val="363636"/>
          <w:w w:val="95"/>
        </w:rPr>
        <w:t>Illinois,</w:t>
      </w:r>
      <w:r>
        <w:rPr>
          <w:color w:val="363636"/>
          <w:spacing w:val="-13"/>
          <w:w w:val="95"/>
        </w:rPr>
        <w:t xml:space="preserve"> </w:t>
      </w:r>
      <w:r>
        <w:rPr>
          <w:color w:val="363636"/>
          <w:w w:val="95"/>
        </w:rPr>
        <w:t xml:space="preserve">Urbana-Champaign </w:t>
      </w:r>
      <w:r>
        <w:rPr>
          <w:color w:val="363636"/>
          <w:spacing w:val="2"/>
          <w:w w:val="95"/>
        </w:rPr>
        <w:t>campus</w:t>
      </w:r>
      <w:r>
        <w:rPr>
          <w:color w:val="5B5B5B"/>
          <w:spacing w:val="2"/>
          <w:w w:val="95"/>
        </w:rPr>
        <w:t>.</w:t>
      </w:r>
      <w:r>
        <w:rPr>
          <w:color w:val="5B5B5B"/>
          <w:spacing w:val="-23"/>
          <w:w w:val="95"/>
        </w:rPr>
        <w:t xml:space="preserve"> </w:t>
      </w:r>
      <w:r>
        <w:rPr>
          <w:color w:val="363636"/>
          <w:w w:val="95"/>
        </w:rPr>
        <w:t xml:space="preserve">Beta </w:t>
      </w:r>
      <w:r>
        <w:rPr>
          <w:color w:val="363636"/>
        </w:rPr>
        <w:t xml:space="preserve">Sigma Psi was founded in </w:t>
      </w:r>
      <w:r>
        <w:rPr>
          <w:color w:val="363636"/>
          <w:spacing w:val="-10"/>
        </w:rPr>
        <w:t xml:space="preserve">1925 </w:t>
      </w:r>
      <w:r>
        <w:rPr>
          <w:color w:val="363636"/>
        </w:rPr>
        <w:t xml:space="preserve">at the University of Illinois as </w:t>
      </w:r>
      <w:r>
        <w:rPr>
          <w:color w:val="363636"/>
          <w:spacing w:val="-9"/>
        </w:rPr>
        <w:t>[</w:t>
      </w:r>
      <w:r>
        <w:rPr>
          <w:color w:val="5B5B5B"/>
          <w:spacing w:val="-9"/>
        </w:rPr>
        <w:t>..</w:t>
      </w:r>
      <w:r>
        <w:rPr>
          <w:color w:val="363636"/>
          <w:spacing w:val="-9"/>
        </w:rPr>
        <w:t xml:space="preserve">.] </w:t>
      </w:r>
      <w:r>
        <w:rPr>
          <w:color w:val="363636"/>
          <w:u w:val="single" w:color="000000"/>
        </w:rPr>
        <w:t>More</w:t>
      </w:r>
    </w:p>
    <w:p w:rsidR="00CF3DB2" w:rsidRDefault="007E700D">
      <w:pPr>
        <w:spacing w:before="106" w:line="224" w:lineRule="exact"/>
        <w:ind w:left="319"/>
        <w:rPr>
          <w:rFonts w:ascii="Times New Roman" w:eastAsia="Times New Roman" w:hAnsi="Times New Roman" w:cs="Times New Roman"/>
          <w:sz w:val="20"/>
          <w:szCs w:val="20"/>
        </w:rPr>
      </w:pPr>
      <w:r>
        <w:rPr>
          <w:rFonts w:ascii="Arial"/>
          <w:color w:val="5B5B5B"/>
          <w:spacing w:val="-30"/>
          <w:w w:val="77"/>
          <w:sz w:val="18"/>
        </w:rPr>
        <w:t>.</w:t>
      </w:r>
      <w:r>
        <w:rPr>
          <w:rFonts w:ascii="Arial"/>
          <w:color w:val="363636"/>
          <w:w w:val="48"/>
          <w:sz w:val="18"/>
          <w:u w:val="single" w:color="000000"/>
        </w:rPr>
        <w:t>to.</w:t>
      </w:r>
      <w:r>
        <w:rPr>
          <w:rFonts w:ascii="Arial"/>
          <w:color w:val="363636"/>
          <w:spacing w:val="15"/>
          <w:w w:val="48"/>
          <w:sz w:val="18"/>
          <w:u w:val="single" w:color="000000"/>
        </w:rPr>
        <w:t>A</w:t>
      </w:r>
      <w:r>
        <w:rPr>
          <w:rFonts w:ascii="Arial"/>
          <w:color w:val="5B5B5B"/>
          <w:w w:val="73"/>
          <w:sz w:val="18"/>
          <w:u w:val="single" w:color="000000"/>
        </w:rPr>
        <w:t>C</w:t>
      </w:r>
      <w:r>
        <w:rPr>
          <w:rFonts w:ascii="Arial"/>
          <w:color w:val="5B5B5B"/>
          <w:spacing w:val="-23"/>
          <w:sz w:val="18"/>
          <w:u w:val="single" w:color="000000"/>
        </w:rPr>
        <w:t xml:space="preserve"> </w:t>
      </w:r>
      <w:r>
        <w:rPr>
          <w:rFonts w:ascii="Arial"/>
          <w:color w:val="363636"/>
          <w:w w:val="76"/>
          <w:sz w:val="18"/>
          <w:u w:val="single" w:color="000000"/>
        </w:rPr>
        <w:t>Cull</w:t>
      </w:r>
      <w:r>
        <w:rPr>
          <w:rFonts w:ascii="Arial"/>
          <w:color w:val="363636"/>
          <w:spacing w:val="-1"/>
          <w:w w:val="76"/>
          <w:sz w:val="18"/>
          <w:u w:val="single" w:color="000000"/>
        </w:rPr>
        <w:t>n</w:t>
      </w:r>
      <w:r>
        <w:rPr>
          <w:rFonts w:ascii="Arial"/>
          <w:color w:val="5B5B5B"/>
          <w:spacing w:val="6"/>
          <w:w w:val="69"/>
          <w:sz w:val="18"/>
          <w:u w:val="single" w:color="000000"/>
        </w:rPr>
        <w:t>a</w:t>
      </w:r>
      <w:r>
        <w:rPr>
          <w:rFonts w:ascii="Arial"/>
          <w:color w:val="363636"/>
          <w:w w:val="62"/>
          <w:sz w:val="18"/>
          <w:u w:val="single" w:color="000000"/>
        </w:rPr>
        <w:t>cy</w:t>
      </w:r>
      <w:r>
        <w:rPr>
          <w:rFonts w:ascii="Arial"/>
          <w:color w:val="363636"/>
          <w:spacing w:val="-25"/>
          <w:sz w:val="18"/>
          <w:u w:val="single" w:color="000000"/>
        </w:rPr>
        <w:t xml:space="preserve"> </w:t>
      </w:r>
      <w:r>
        <w:rPr>
          <w:rFonts w:ascii="Arial"/>
          <w:color w:val="363636"/>
          <w:spacing w:val="-35"/>
          <w:sz w:val="18"/>
        </w:rPr>
        <w:t xml:space="preserve"> </w:t>
      </w:r>
      <w:r>
        <w:rPr>
          <w:rFonts w:ascii="Arial"/>
          <w:color w:val="5B5B5B"/>
          <w:w w:val="72"/>
          <w:sz w:val="18"/>
          <w:u w:val="single" w:color="000000"/>
        </w:rPr>
        <w:t>Sch</w:t>
      </w:r>
      <w:r>
        <w:rPr>
          <w:rFonts w:ascii="Arial"/>
          <w:color w:val="5B5B5B"/>
          <w:spacing w:val="6"/>
          <w:w w:val="72"/>
          <w:sz w:val="18"/>
          <w:u w:val="single" w:color="000000"/>
        </w:rPr>
        <w:t>o</w:t>
      </w:r>
      <w:r>
        <w:rPr>
          <w:rFonts w:ascii="Arial"/>
          <w:color w:val="363636"/>
          <w:w w:val="72"/>
          <w:sz w:val="18"/>
          <w:u w:val="single" w:color="000000"/>
        </w:rPr>
        <w:t>la</w:t>
      </w:r>
      <w:r>
        <w:rPr>
          <w:rFonts w:ascii="Arial"/>
          <w:color w:val="363636"/>
          <w:spacing w:val="6"/>
          <w:w w:val="72"/>
          <w:sz w:val="18"/>
          <w:u w:val="single" w:color="000000"/>
        </w:rPr>
        <w:t>r</w:t>
      </w:r>
      <w:r>
        <w:rPr>
          <w:rFonts w:ascii="Arial"/>
          <w:color w:val="5B5B5B"/>
          <w:spacing w:val="7"/>
          <w:w w:val="66"/>
          <w:sz w:val="18"/>
          <w:u w:val="single" w:color="000000"/>
        </w:rPr>
        <w:t>s</w:t>
      </w:r>
      <w:r>
        <w:rPr>
          <w:rFonts w:ascii="Arial"/>
          <w:color w:val="363636"/>
          <w:spacing w:val="-14"/>
          <w:w w:val="79"/>
          <w:sz w:val="18"/>
          <w:u w:val="single" w:color="000000"/>
        </w:rPr>
        <w:t>h</w:t>
      </w:r>
      <w:r>
        <w:rPr>
          <w:rFonts w:ascii="Arial"/>
          <w:color w:val="5B5B5B"/>
          <w:spacing w:val="-36"/>
          <w:w w:val="208"/>
          <w:sz w:val="18"/>
          <w:u w:val="single" w:color="000000"/>
        </w:rPr>
        <w:t>i</w:t>
      </w:r>
      <w:r>
        <w:rPr>
          <w:rFonts w:ascii="Arial"/>
          <w:color w:val="363636"/>
          <w:w w:val="72"/>
          <w:sz w:val="18"/>
          <w:u w:val="single" w:color="000000"/>
        </w:rPr>
        <w:t>p</w:t>
      </w:r>
      <w:r>
        <w:rPr>
          <w:rFonts w:ascii="Arial"/>
          <w:color w:val="363636"/>
          <w:w w:val="73"/>
          <w:sz w:val="18"/>
          <w:u w:val="single" w:color="000000"/>
        </w:rPr>
        <w:t>s</w:t>
      </w:r>
      <w:r>
        <w:rPr>
          <w:rFonts w:ascii="Arial"/>
          <w:color w:val="363636"/>
          <w:spacing w:val="-26"/>
          <w:sz w:val="18"/>
          <w:u w:val="single" w:color="000000"/>
        </w:rPr>
        <w:t xml:space="preserve"> </w:t>
      </w:r>
      <w:r>
        <w:rPr>
          <w:rFonts w:ascii="Arial"/>
          <w:color w:val="5B5B5B"/>
          <w:w w:val="85"/>
          <w:sz w:val="18"/>
          <w:u w:val="single" w:color="000000"/>
        </w:rPr>
        <w:t>f</w:t>
      </w:r>
      <w:r>
        <w:rPr>
          <w:rFonts w:ascii="Arial"/>
          <w:color w:val="5B5B5B"/>
          <w:spacing w:val="4"/>
          <w:w w:val="85"/>
          <w:sz w:val="18"/>
          <w:u w:val="single" w:color="000000"/>
        </w:rPr>
        <w:t>o</w:t>
      </w:r>
      <w:r>
        <w:rPr>
          <w:rFonts w:ascii="Arial"/>
          <w:color w:val="363636"/>
          <w:w w:val="91"/>
          <w:sz w:val="18"/>
        </w:rPr>
        <w:t>r</w:t>
      </w:r>
      <w:r>
        <w:rPr>
          <w:rFonts w:ascii="Arial"/>
          <w:color w:val="363636"/>
          <w:spacing w:val="-10"/>
          <w:sz w:val="18"/>
        </w:rPr>
        <w:t xml:space="preserve"> </w:t>
      </w:r>
      <w:r>
        <w:rPr>
          <w:rFonts w:ascii="Arial"/>
          <w:color w:val="363636"/>
          <w:w w:val="68"/>
          <w:sz w:val="18"/>
        </w:rPr>
        <w:t>HJgb</w:t>
      </w:r>
      <w:r>
        <w:rPr>
          <w:rFonts w:ascii="Arial"/>
          <w:color w:val="363636"/>
          <w:spacing w:val="-6"/>
          <w:sz w:val="18"/>
        </w:rPr>
        <w:t xml:space="preserve"> </w:t>
      </w:r>
      <w:r>
        <w:rPr>
          <w:rFonts w:ascii="Arial"/>
          <w:color w:val="5B5B5B"/>
          <w:w w:val="64"/>
          <w:sz w:val="18"/>
        </w:rPr>
        <w:t>S</w:t>
      </w:r>
      <w:r>
        <w:rPr>
          <w:rFonts w:ascii="Arial"/>
          <w:color w:val="5B5B5B"/>
          <w:spacing w:val="6"/>
          <w:w w:val="64"/>
          <w:sz w:val="18"/>
        </w:rPr>
        <w:t>c</w:t>
      </w:r>
      <w:r>
        <w:rPr>
          <w:rFonts w:ascii="Arial"/>
          <w:color w:val="363636"/>
          <w:spacing w:val="-10"/>
          <w:w w:val="85"/>
          <w:sz w:val="18"/>
        </w:rPr>
        <w:t>h</w:t>
      </w:r>
      <w:r>
        <w:rPr>
          <w:rFonts w:ascii="Arial"/>
          <w:color w:val="5B5B5B"/>
          <w:w w:val="84"/>
          <w:sz w:val="18"/>
        </w:rPr>
        <w:t>o</w:t>
      </w:r>
      <w:r>
        <w:rPr>
          <w:rFonts w:ascii="Arial"/>
          <w:color w:val="5B5B5B"/>
          <w:spacing w:val="1"/>
          <w:w w:val="84"/>
          <w:sz w:val="18"/>
        </w:rPr>
        <w:t>o</w:t>
      </w:r>
      <w:r>
        <w:rPr>
          <w:rFonts w:ascii="Arial"/>
          <w:color w:val="363636"/>
          <w:w w:val="118"/>
          <w:sz w:val="18"/>
        </w:rPr>
        <w:t>l</w:t>
      </w:r>
      <w:r>
        <w:rPr>
          <w:rFonts w:ascii="Arial"/>
          <w:color w:val="363636"/>
          <w:spacing w:val="-31"/>
          <w:sz w:val="18"/>
        </w:rPr>
        <w:t xml:space="preserve"> </w:t>
      </w:r>
      <w:r>
        <w:rPr>
          <w:rFonts w:ascii="Times New Roman"/>
          <w:color w:val="5B5B5B"/>
          <w:spacing w:val="-6"/>
          <w:w w:val="73"/>
          <w:sz w:val="20"/>
        </w:rPr>
        <w:t>S</w:t>
      </w:r>
      <w:r>
        <w:rPr>
          <w:rFonts w:ascii="Times New Roman"/>
          <w:color w:val="363636"/>
          <w:w w:val="77"/>
          <w:sz w:val="20"/>
        </w:rPr>
        <w:t>e</w:t>
      </w:r>
      <w:r>
        <w:rPr>
          <w:rFonts w:ascii="Times New Roman"/>
          <w:color w:val="363636"/>
          <w:spacing w:val="5"/>
          <w:w w:val="77"/>
          <w:sz w:val="20"/>
        </w:rPr>
        <w:t>n</w:t>
      </w:r>
      <w:r>
        <w:rPr>
          <w:rFonts w:ascii="Times New Roman"/>
          <w:color w:val="5B5B5B"/>
          <w:spacing w:val="10"/>
          <w:w w:val="40"/>
          <w:sz w:val="20"/>
        </w:rPr>
        <w:t>i</w:t>
      </w:r>
      <w:r>
        <w:rPr>
          <w:rFonts w:ascii="Times New Roman"/>
          <w:color w:val="363636"/>
          <w:w w:val="78"/>
          <w:sz w:val="20"/>
        </w:rPr>
        <w:t>ors</w:t>
      </w:r>
    </w:p>
    <w:p w:rsidR="00CF3DB2" w:rsidRDefault="007E700D">
      <w:pPr>
        <w:pStyle w:val="BodyText"/>
        <w:spacing w:line="167" w:lineRule="exact"/>
        <w:ind w:left="319"/>
      </w:pPr>
      <w:r>
        <w:rPr>
          <w:color w:val="363636"/>
          <w:w w:val="95"/>
        </w:rPr>
        <w:t>Application  Deadlines</w:t>
      </w:r>
      <w:r>
        <w:rPr>
          <w:color w:val="5B5B5B"/>
          <w:w w:val="95"/>
        </w:rPr>
        <w:t>:</w:t>
      </w:r>
      <w:r>
        <w:rPr>
          <w:color w:val="363636"/>
          <w:w w:val="95"/>
        </w:rPr>
        <w:t xml:space="preserve">March </w:t>
      </w:r>
      <w:r>
        <w:rPr>
          <w:color w:val="363636"/>
          <w:spacing w:val="-8"/>
          <w:w w:val="95"/>
        </w:rPr>
        <w:t>31,</w:t>
      </w:r>
      <w:r>
        <w:rPr>
          <w:color w:val="363636"/>
          <w:spacing w:val="-23"/>
          <w:w w:val="95"/>
        </w:rPr>
        <w:t xml:space="preserve"> </w:t>
      </w:r>
      <w:r>
        <w:rPr>
          <w:color w:val="363636"/>
          <w:w w:val="95"/>
        </w:rPr>
        <w:t>Annually</w:t>
      </w:r>
    </w:p>
    <w:p w:rsidR="00CF3DB2" w:rsidRDefault="007E700D">
      <w:pPr>
        <w:pStyle w:val="BodyText"/>
        <w:spacing w:before="9" w:line="259" w:lineRule="auto"/>
        <w:ind w:left="319" w:right="3209" w:hanging="5"/>
      </w:pPr>
      <w:r>
        <w:rPr>
          <w:color w:val="363636"/>
        </w:rPr>
        <w:t>The</w:t>
      </w:r>
      <w:r>
        <w:rPr>
          <w:color w:val="363636"/>
          <w:spacing w:val="-18"/>
        </w:rPr>
        <w:t xml:space="preserve"> </w:t>
      </w:r>
      <w:r>
        <w:rPr>
          <w:color w:val="363636"/>
        </w:rPr>
        <w:t>American</w:t>
      </w:r>
      <w:r>
        <w:rPr>
          <w:color w:val="363636"/>
          <w:spacing w:val="-10"/>
        </w:rPr>
        <w:t xml:space="preserve"> </w:t>
      </w:r>
      <w:r>
        <w:rPr>
          <w:color w:val="363636"/>
        </w:rPr>
        <w:t>Academy</w:t>
      </w:r>
      <w:r>
        <w:rPr>
          <w:color w:val="363636"/>
          <w:spacing w:val="-14"/>
        </w:rPr>
        <w:t xml:space="preserve"> </w:t>
      </w:r>
      <w:r>
        <w:rPr>
          <w:color w:val="363636"/>
        </w:rPr>
        <w:t>of</w:t>
      </w:r>
      <w:r>
        <w:rPr>
          <w:color w:val="363636"/>
          <w:spacing w:val="-20"/>
        </w:rPr>
        <w:t xml:space="preserve"> </w:t>
      </w:r>
      <w:r>
        <w:rPr>
          <w:color w:val="363636"/>
        </w:rPr>
        <w:t>Chefs</w:t>
      </w:r>
      <w:r>
        <w:rPr>
          <w:color w:val="363636"/>
          <w:spacing w:val="-14"/>
        </w:rPr>
        <w:t xml:space="preserve"> </w:t>
      </w:r>
      <w:r>
        <w:rPr>
          <w:color w:val="363636"/>
        </w:rPr>
        <w:t>(AAC}.</w:t>
      </w:r>
      <w:r>
        <w:rPr>
          <w:color w:val="363636"/>
          <w:spacing w:val="-14"/>
        </w:rPr>
        <w:t xml:space="preserve"> </w:t>
      </w:r>
      <w:r>
        <w:rPr>
          <w:color w:val="363636"/>
        </w:rPr>
        <w:t>the</w:t>
      </w:r>
      <w:r>
        <w:rPr>
          <w:color w:val="363636"/>
          <w:spacing w:val="-16"/>
        </w:rPr>
        <w:t xml:space="preserve"> </w:t>
      </w:r>
      <w:r>
        <w:rPr>
          <w:color w:val="363636"/>
        </w:rPr>
        <w:t>honor</w:t>
      </w:r>
      <w:r>
        <w:rPr>
          <w:color w:val="363636"/>
          <w:spacing w:val="-19"/>
        </w:rPr>
        <w:t xml:space="preserve"> </w:t>
      </w:r>
      <w:r>
        <w:rPr>
          <w:color w:val="363636"/>
        </w:rPr>
        <w:t>society</w:t>
      </w:r>
      <w:r>
        <w:rPr>
          <w:color w:val="363636"/>
          <w:spacing w:val="-14"/>
        </w:rPr>
        <w:t xml:space="preserve"> </w:t>
      </w:r>
      <w:r>
        <w:rPr>
          <w:color w:val="363636"/>
        </w:rPr>
        <w:t>of</w:t>
      </w:r>
      <w:r>
        <w:rPr>
          <w:color w:val="363636"/>
          <w:spacing w:val="-23"/>
        </w:rPr>
        <w:t xml:space="preserve"> </w:t>
      </w:r>
      <w:r>
        <w:rPr>
          <w:color w:val="363636"/>
        </w:rPr>
        <w:t xml:space="preserve">the </w:t>
      </w:r>
      <w:r>
        <w:rPr>
          <w:color w:val="363636"/>
          <w:w w:val="95"/>
        </w:rPr>
        <w:t>American</w:t>
      </w:r>
      <w:r>
        <w:rPr>
          <w:color w:val="363636"/>
          <w:spacing w:val="-12"/>
          <w:w w:val="95"/>
        </w:rPr>
        <w:t xml:space="preserve"> </w:t>
      </w:r>
      <w:r>
        <w:rPr>
          <w:color w:val="363636"/>
          <w:w w:val="95"/>
        </w:rPr>
        <w:t>Culinary</w:t>
      </w:r>
      <w:r>
        <w:rPr>
          <w:color w:val="363636"/>
          <w:spacing w:val="-13"/>
          <w:w w:val="95"/>
        </w:rPr>
        <w:t xml:space="preserve"> </w:t>
      </w:r>
      <w:r>
        <w:rPr>
          <w:color w:val="363636"/>
          <w:w w:val="95"/>
        </w:rPr>
        <w:t>Federation</w:t>
      </w:r>
      <w:r>
        <w:rPr>
          <w:color w:val="363636"/>
          <w:spacing w:val="-17"/>
          <w:w w:val="95"/>
        </w:rPr>
        <w:t xml:space="preserve"> </w:t>
      </w:r>
      <w:r>
        <w:rPr>
          <w:color w:val="363636"/>
          <w:w w:val="95"/>
        </w:rPr>
        <w:t>(ACF),</w:t>
      </w:r>
      <w:r>
        <w:rPr>
          <w:color w:val="363636"/>
          <w:spacing w:val="-21"/>
          <w:w w:val="95"/>
        </w:rPr>
        <w:t xml:space="preserve"> </w:t>
      </w:r>
      <w:r>
        <w:rPr>
          <w:color w:val="363636"/>
          <w:w w:val="95"/>
        </w:rPr>
        <w:t>offers</w:t>
      </w:r>
      <w:r>
        <w:rPr>
          <w:color w:val="363636"/>
          <w:spacing w:val="-15"/>
          <w:w w:val="95"/>
        </w:rPr>
        <w:t xml:space="preserve"> </w:t>
      </w:r>
      <w:r>
        <w:rPr>
          <w:color w:val="363636"/>
          <w:w w:val="95"/>
        </w:rPr>
        <w:t>educational</w:t>
      </w:r>
      <w:r>
        <w:rPr>
          <w:color w:val="363636"/>
          <w:spacing w:val="-15"/>
          <w:w w:val="95"/>
        </w:rPr>
        <w:t xml:space="preserve"> </w:t>
      </w:r>
      <w:r>
        <w:rPr>
          <w:color w:val="363636"/>
          <w:w w:val="95"/>
        </w:rPr>
        <w:t xml:space="preserve">scholarships to high school students, college students, professional chefs looking </w:t>
      </w:r>
      <w:r>
        <w:rPr>
          <w:color w:val="363636"/>
        </w:rPr>
        <w:t>to</w:t>
      </w:r>
      <w:r>
        <w:rPr>
          <w:color w:val="363636"/>
          <w:spacing w:val="-11"/>
        </w:rPr>
        <w:t xml:space="preserve"> </w:t>
      </w:r>
      <w:r>
        <w:rPr>
          <w:color w:val="363636"/>
        </w:rPr>
        <w:t>further</w:t>
      </w:r>
      <w:r>
        <w:rPr>
          <w:color w:val="363636"/>
          <w:spacing w:val="-11"/>
        </w:rPr>
        <w:t xml:space="preserve"> </w:t>
      </w:r>
      <w:r>
        <w:rPr>
          <w:color w:val="363636"/>
        </w:rPr>
        <w:t>their</w:t>
      </w:r>
      <w:r>
        <w:rPr>
          <w:color w:val="363636"/>
          <w:spacing w:val="-22"/>
        </w:rPr>
        <w:t xml:space="preserve"> </w:t>
      </w:r>
      <w:r>
        <w:rPr>
          <w:color w:val="363636"/>
        </w:rPr>
        <w:t>education</w:t>
      </w:r>
      <w:r>
        <w:rPr>
          <w:color w:val="363636"/>
          <w:spacing w:val="-11"/>
        </w:rPr>
        <w:t xml:space="preserve"> </w:t>
      </w:r>
      <w:r>
        <w:rPr>
          <w:color w:val="363636"/>
        </w:rPr>
        <w:t>or</w:t>
      </w:r>
      <w:r>
        <w:rPr>
          <w:color w:val="363636"/>
          <w:spacing w:val="-17"/>
        </w:rPr>
        <w:t xml:space="preserve"> </w:t>
      </w:r>
      <w:r>
        <w:rPr>
          <w:color w:val="363636"/>
        </w:rPr>
        <w:t>become</w:t>
      </w:r>
      <w:r>
        <w:rPr>
          <w:color w:val="363636"/>
          <w:spacing w:val="-14"/>
        </w:rPr>
        <w:t xml:space="preserve"> </w:t>
      </w:r>
      <w:r>
        <w:rPr>
          <w:color w:val="363636"/>
        </w:rPr>
        <w:t>certified</w:t>
      </w:r>
      <w:r>
        <w:rPr>
          <w:color w:val="363636"/>
          <w:spacing w:val="-16"/>
        </w:rPr>
        <w:t xml:space="preserve"> </w:t>
      </w:r>
      <w:r>
        <w:rPr>
          <w:color w:val="363636"/>
        </w:rPr>
        <w:t>and</w:t>
      </w:r>
      <w:r>
        <w:rPr>
          <w:color w:val="363636"/>
          <w:spacing w:val="-18"/>
        </w:rPr>
        <w:t xml:space="preserve"> </w:t>
      </w:r>
      <w:r>
        <w:rPr>
          <w:color w:val="363636"/>
        </w:rPr>
        <w:t>student</w:t>
      </w:r>
      <w:r>
        <w:rPr>
          <w:color w:val="363636"/>
          <w:spacing w:val="-7"/>
        </w:rPr>
        <w:t xml:space="preserve"> </w:t>
      </w:r>
      <w:r>
        <w:rPr>
          <w:color w:val="363636"/>
        </w:rPr>
        <w:t>culinary teams currently competing at ACF Regional a</w:t>
      </w:r>
      <w:r>
        <w:rPr>
          <w:color w:val="363636"/>
        </w:rPr>
        <w:t xml:space="preserve">nd National </w:t>
      </w:r>
      <w:r>
        <w:rPr>
          <w:color w:val="363636"/>
          <w:w w:val="95"/>
        </w:rPr>
        <w:t>conferences.</w:t>
      </w:r>
      <w:r>
        <w:rPr>
          <w:color w:val="363636"/>
          <w:spacing w:val="-13"/>
          <w:w w:val="95"/>
        </w:rPr>
        <w:t xml:space="preserve"> </w:t>
      </w:r>
      <w:r>
        <w:rPr>
          <w:color w:val="363636"/>
          <w:w w:val="95"/>
        </w:rPr>
        <w:t>The</w:t>
      </w:r>
      <w:r>
        <w:rPr>
          <w:color w:val="363636"/>
          <w:spacing w:val="-12"/>
          <w:w w:val="95"/>
        </w:rPr>
        <w:t xml:space="preserve"> </w:t>
      </w:r>
      <w:r>
        <w:rPr>
          <w:color w:val="363636"/>
          <w:w w:val="95"/>
        </w:rPr>
        <w:t>American</w:t>
      </w:r>
      <w:r>
        <w:rPr>
          <w:color w:val="363636"/>
          <w:spacing w:val="-6"/>
          <w:w w:val="95"/>
        </w:rPr>
        <w:t xml:space="preserve"> </w:t>
      </w:r>
      <w:r>
        <w:rPr>
          <w:color w:val="363636"/>
          <w:w w:val="95"/>
        </w:rPr>
        <w:t>Academy</w:t>
      </w:r>
      <w:r>
        <w:rPr>
          <w:color w:val="363636"/>
          <w:spacing w:val="-4"/>
          <w:w w:val="95"/>
        </w:rPr>
        <w:t xml:space="preserve"> </w:t>
      </w:r>
      <w:r>
        <w:rPr>
          <w:color w:val="363636"/>
          <w:w w:val="95"/>
        </w:rPr>
        <w:t>of</w:t>
      </w:r>
      <w:r>
        <w:rPr>
          <w:color w:val="363636"/>
          <w:spacing w:val="-11"/>
          <w:w w:val="95"/>
        </w:rPr>
        <w:t xml:space="preserve"> </w:t>
      </w:r>
      <w:r>
        <w:rPr>
          <w:color w:val="363636"/>
          <w:w w:val="95"/>
        </w:rPr>
        <w:t>Chefs</w:t>
      </w:r>
      <w:r>
        <w:rPr>
          <w:color w:val="363636"/>
          <w:spacing w:val="-13"/>
          <w:w w:val="95"/>
        </w:rPr>
        <w:t xml:space="preserve"> </w:t>
      </w:r>
      <w:r>
        <w:rPr>
          <w:color w:val="363636"/>
          <w:w w:val="95"/>
        </w:rPr>
        <w:t>will</w:t>
      </w:r>
      <w:r>
        <w:rPr>
          <w:color w:val="363636"/>
          <w:spacing w:val="-11"/>
          <w:w w:val="95"/>
        </w:rPr>
        <w:t xml:space="preserve"> </w:t>
      </w:r>
      <w:r>
        <w:rPr>
          <w:color w:val="363636"/>
          <w:w w:val="95"/>
        </w:rPr>
        <w:t>award</w:t>
      </w:r>
      <w:r>
        <w:rPr>
          <w:color w:val="363636"/>
          <w:spacing w:val="-10"/>
          <w:w w:val="95"/>
        </w:rPr>
        <w:t xml:space="preserve"> </w:t>
      </w:r>
      <w:r>
        <w:rPr>
          <w:color w:val="363636"/>
          <w:w w:val="95"/>
        </w:rPr>
        <w:t>a</w:t>
      </w:r>
      <w:r>
        <w:rPr>
          <w:color w:val="363636"/>
          <w:spacing w:val="-6"/>
          <w:w w:val="95"/>
        </w:rPr>
        <w:t xml:space="preserve"> </w:t>
      </w:r>
      <w:r>
        <w:rPr>
          <w:color w:val="363636"/>
          <w:w w:val="95"/>
        </w:rPr>
        <w:t>limited</w:t>
      </w:r>
    </w:p>
    <w:p w:rsidR="00CF3DB2" w:rsidRDefault="007E700D">
      <w:pPr>
        <w:pStyle w:val="BodyText"/>
        <w:spacing w:line="184" w:lineRule="exact"/>
        <w:ind w:left="333"/>
        <w:rPr>
          <w:sz w:val="18"/>
          <w:szCs w:val="18"/>
        </w:rPr>
      </w:pPr>
      <w:r>
        <w:rPr>
          <w:color w:val="363636"/>
        </w:rPr>
        <w:t xml:space="preserve">number of </w:t>
      </w:r>
      <w:r>
        <w:rPr>
          <w:color w:val="363636"/>
          <w:spacing w:val="-3"/>
        </w:rPr>
        <w:t>[...]</w:t>
      </w:r>
      <w:r>
        <w:rPr>
          <w:color w:val="363636"/>
          <w:spacing w:val="18"/>
        </w:rPr>
        <w:t xml:space="preserve"> </w:t>
      </w:r>
      <w:r>
        <w:rPr>
          <w:color w:val="363636"/>
          <w:sz w:val="18"/>
        </w:rPr>
        <w:t>Mm</w:t>
      </w:r>
    </w:p>
    <w:p w:rsidR="00CF3DB2" w:rsidRDefault="007E700D">
      <w:pPr>
        <w:spacing w:before="124" w:line="222" w:lineRule="exact"/>
        <w:ind w:left="324"/>
        <w:rPr>
          <w:rFonts w:ascii="Arial" w:eastAsia="Arial" w:hAnsi="Arial" w:cs="Arial"/>
          <w:sz w:val="18"/>
          <w:szCs w:val="18"/>
        </w:rPr>
      </w:pPr>
      <w:r>
        <w:rPr>
          <w:rFonts w:ascii="Arial" w:eastAsia="Arial" w:hAnsi="Arial" w:cs="Arial"/>
          <w:color w:val="363636"/>
          <w:spacing w:val="3"/>
          <w:w w:val="85"/>
          <w:sz w:val="15"/>
          <w:szCs w:val="15"/>
        </w:rPr>
        <w:t>Th</w:t>
      </w:r>
      <w:r>
        <w:rPr>
          <w:rFonts w:ascii="Arial" w:eastAsia="Arial" w:hAnsi="Arial" w:cs="Arial"/>
          <w:color w:val="5B5B5B"/>
          <w:spacing w:val="3"/>
          <w:w w:val="85"/>
          <w:sz w:val="15"/>
          <w:szCs w:val="15"/>
        </w:rPr>
        <w:t>e</w:t>
      </w:r>
      <w:r>
        <w:rPr>
          <w:rFonts w:ascii="Arial" w:eastAsia="Arial" w:hAnsi="Arial" w:cs="Arial"/>
          <w:color w:val="5B5B5B"/>
          <w:spacing w:val="-8"/>
          <w:w w:val="85"/>
          <w:sz w:val="15"/>
          <w:szCs w:val="15"/>
        </w:rPr>
        <w:t xml:space="preserve"> </w:t>
      </w:r>
      <w:r>
        <w:rPr>
          <w:rFonts w:ascii="Arial" w:eastAsia="Arial" w:hAnsi="Arial" w:cs="Arial"/>
          <w:color w:val="363636"/>
          <w:w w:val="85"/>
          <w:sz w:val="15"/>
          <w:szCs w:val="15"/>
        </w:rPr>
        <w:t>A</w:t>
      </w:r>
      <w:r>
        <w:rPr>
          <w:rFonts w:ascii="Arial" w:eastAsia="Arial" w:hAnsi="Arial" w:cs="Arial"/>
          <w:color w:val="5B5B5B"/>
          <w:w w:val="85"/>
          <w:sz w:val="15"/>
          <w:szCs w:val="15"/>
        </w:rPr>
        <w:t>me</w:t>
      </w:r>
      <w:r>
        <w:rPr>
          <w:rFonts w:ascii="Arial" w:eastAsia="Arial" w:hAnsi="Arial" w:cs="Arial"/>
          <w:color w:val="363636"/>
          <w:w w:val="85"/>
          <w:sz w:val="15"/>
          <w:szCs w:val="15"/>
        </w:rPr>
        <w:t>ri</w:t>
      </w:r>
      <w:r>
        <w:rPr>
          <w:rFonts w:ascii="Arial" w:eastAsia="Arial" w:hAnsi="Arial" w:cs="Arial"/>
          <w:color w:val="5B5B5B"/>
          <w:w w:val="85"/>
          <w:sz w:val="15"/>
          <w:szCs w:val="15"/>
        </w:rPr>
        <w:t>can</w:t>
      </w:r>
      <w:r>
        <w:rPr>
          <w:rFonts w:ascii="Arial" w:eastAsia="Arial" w:hAnsi="Arial" w:cs="Arial"/>
          <w:color w:val="5B5B5B"/>
          <w:spacing w:val="-9"/>
          <w:w w:val="85"/>
          <w:sz w:val="15"/>
          <w:szCs w:val="15"/>
        </w:rPr>
        <w:t xml:space="preserve"> </w:t>
      </w:r>
      <w:r>
        <w:rPr>
          <w:rFonts w:ascii="Arial" w:eastAsia="Arial" w:hAnsi="Arial" w:cs="Arial"/>
          <w:color w:val="5B5B5B"/>
          <w:w w:val="85"/>
          <w:sz w:val="15"/>
          <w:szCs w:val="15"/>
        </w:rPr>
        <w:t>A</w:t>
      </w:r>
      <w:r>
        <w:rPr>
          <w:rFonts w:ascii="Arial" w:eastAsia="Arial" w:hAnsi="Arial" w:cs="Arial"/>
          <w:color w:val="363636"/>
          <w:w w:val="85"/>
          <w:sz w:val="15"/>
          <w:szCs w:val="15"/>
        </w:rPr>
        <w:t>d</w:t>
      </w:r>
      <w:r>
        <w:rPr>
          <w:rFonts w:ascii="Arial" w:eastAsia="Arial" w:hAnsi="Arial" w:cs="Arial"/>
          <w:color w:val="5B5B5B"/>
          <w:w w:val="85"/>
          <w:sz w:val="15"/>
          <w:szCs w:val="15"/>
        </w:rPr>
        <w:t>ve</w:t>
      </w:r>
      <w:r>
        <w:rPr>
          <w:rFonts w:ascii="Arial" w:eastAsia="Arial" w:hAnsi="Arial" w:cs="Arial"/>
          <w:color w:val="5B5B5B"/>
          <w:w w:val="85"/>
          <w:sz w:val="15"/>
          <w:szCs w:val="15"/>
          <w:u w:val="single" w:color="000000"/>
        </w:rPr>
        <w:t>rtisin</w:t>
      </w:r>
      <w:r>
        <w:rPr>
          <w:rFonts w:ascii="Arial" w:eastAsia="Arial" w:hAnsi="Arial" w:cs="Arial"/>
          <w:color w:val="363636"/>
          <w:w w:val="85"/>
          <w:sz w:val="15"/>
          <w:szCs w:val="15"/>
          <w:u w:val="single" w:color="000000"/>
        </w:rPr>
        <w:t>g</w:t>
      </w:r>
      <w:r>
        <w:rPr>
          <w:rFonts w:ascii="Arial" w:eastAsia="Arial" w:hAnsi="Arial" w:cs="Arial"/>
          <w:color w:val="363636"/>
          <w:spacing w:val="-11"/>
          <w:w w:val="85"/>
          <w:sz w:val="15"/>
          <w:szCs w:val="15"/>
          <w:u w:val="single" w:color="000000"/>
        </w:rPr>
        <w:t xml:space="preserve"> </w:t>
      </w:r>
      <w:r>
        <w:rPr>
          <w:rFonts w:ascii="Times New Roman" w:eastAsia="Times New Roman" w:hAnsi="Times New Roman" w:cs="Times New Roman"/>
          <w:color w:val="5B5B5B"/>
          <w:w w:val="85"/>
          <w:sz w:val="20"/>
          <w:szCs w:val="20"/>
        </w:rPr>
        <w:t>F</w:t>
      </w:r>
      <w:r>
        <w:rPr>
          <w:rFonts w:ascii="Times New Roman" w:eastAsia="Times New Roman" w:hAnsi="Times New Roman" w:cs="Times New Roman"/>
          <w:color w:val="363636"/>
          <w:w w:val="85"/>
          <w:sz w:val="20"/>
          <w:szCs w:val="20"/>
        </w:rPr>
        <w:t>e</w:t>
      </w:r>
      <w:r>
        <w:rPr>
          <w:rFonts w:ascii="Times New Roman" w:eastAsia="Times New Roman" w:hAnsi="Times New Roman" w:cs="Times New Roman"/>
          <w:color w:val="5B5B5B"/>
          <w:w w:val="85"/>
          <w:sz w:val="20"/>
          <w:szCs w:val="20"/>
        </w:rPr>
        <w:t xml:space="preserve">cmratioo </w:t>
      </w:r>
      <w:r>
        <w:rPr>
          <w:rFonts w:ascii="Times New Roman" w:eastAsia="Times New Roman" w:hAnsi="Times New Roman" w:cs="Times New Roman"/>
          <w:color w:val="777777"/>
          <w:w w:val="85"/>
          <w:sz w:val="20"/>
          <w:szCs w:val="20"/>
        </w:rPr>
        <w:t>•</w:t>
      </w:r>
      <w:r>
        <w:rPr>
          <w:rFonts w:ascii="Times New Roman" w:eastAsia="Times New Roman" w:hAnsi="Times New Roman" w:cs="Times New Roman"/>
          <w:color w:val="777777"/>
          <w:spacing w:val="-17"/>
          <w:w w:val="85"/>
          <w:sz w:val="20"/>
          <w:szCs w:val="20"/>
        </w:rPr>
        <w:t xml:space="preserve"> </w:t>
      </w:r>
      <w:r>
        <w:rPr>
          <w:rFonts w:ascii="Arial" w:eastAsia="Arial" w:hAnsi="Arial" w:cs="Arial"/>
          <w:color w:val="5B5B5B"/>
          <w:w w:val="85"/>
          <w:sz w:val="15"/>
          <w:szCs w:val="15"/>
        </w:rPr>
        <w:t>Greater</w:t>
      </w:r>
      <w:r>
        <w:rPr>
          <w:rFonts w:ascii="Arial" w:eastAsia="Arial" w:hAnsi="Arial" w:cs="Arial"/>
          <w:color w:val="5B5B5B"/>
          <w:spacing w:val="2"/>
          <w:w w:val="85"/>
          <w:sz w:val="15"/>
          <w:szCs w:val="15"/>
        </w:rPr>
        <w:t xml:space="preserve"> </w:t>
      </w:r>
      <w:r>
        <w:rPr>
          <w:rFonts w:ascii="Arial" w:eastAsia="Arial" w:hAnsi="Arial" w:cs="Arial"/>
          <w:color w:val="5B5B5B"/>
          <w:w w:val="85"/>
          <w:sz w:val="18"/>
          <w:szCs w:val="18"/>
        </w:rPr>
        <w:t>Evansville</w:t>
      </w:r>
    </w:p>
    <w:p w:rsidR="00CF3DB2" w:rsidRDefault="007E700D">
      <w:pPr>
        <w:pStyle w:val="BodyText"/>
        <w:spacing w:line="164" w:lineRule="exact"/>
        <w:ind w:left="333"/>
      </w:pPr>
      <w:r>
        <w:rPr>
          <w:color w:val="363636"/>
          <w:w w:val="70"/>
          <w:u w:val="single" w:color="000000"/>
        </w:rPr>
        <w:t>S</w:t>
      </w:r>
      <w:r>
        <w:rPr>
          <w:color w:val="5B5B5B"/>
          <w:spacing w:val="4"/>
          <w:w w:val="83"/>
          <w:u w:val="single" w:color="000000"/>
        </w:rPr>
        <w:t>c</w:t>
      </w:r>
      <w:r>
        <w:rPr>
          <w:color w:val="363636"/>
          <w:spacing w:val="-6"/>
          <w:w w:val="103"/>
          <w:u w:val="single" w:color="000000"/>
        </w:rPr>
        <w:t>h</w:t>
      </w:r>
      <w:r>
        <w:rPr>
          <w:color w:val="5B5B5B"/>
          <w:w w:val="102"/>
          <w:u w:val="single" w:color="000000"/>
        </w:rPr>
        <w:t>o</w:t>
      </w:r>
      <w:r>
        <w:rPr>
          <w:color w:val="363636"/>
          <w:spacing w:val="-15"/>
          <w:w w:val="142"/>
          <w:u w:val="single" w:color="000000"/>
        </w:rPr>
        <w:t>l</w:t>
      </w:r>
      <w:r>
        <w:rPr>
          <w:color w:val="5B5B5B"/>
          <w:spacing w:val="5"/>
          <w:w w:val="84"/>
          <w:u w:val="single" w:color="000000"/>
        </w:rPr>
        <w:t>a</w:t>
      </w:r>
      <w:r>
        <w:rPr>
          <w:color w:val="363636"/>
          <w:spacing w:val="-3"/>
          <w:w w:val="99"/>
          <w:u w:val="single" w:color="000000"/>
        </w:rPr>
        <w:t>r</w:t>
      </w:r>
      <w:r>
        <w:rPr>
          <w:color w:val="5B5B5B"/>
          <w:spacing w:val="-4"/>
          <w:w w:val="87"/>
          <w:u w:val="single" w:color="000000"/>
        </w:rPr>
        <w:t>s</w:t>
      </w:r>
      <w:r>
        <w:rPr>
          <w:color w:val="363636"/>
          <w:w w:val="93"/>
          <w:u w:val="single" w:color="000000"/>
        </w:rPr>
        <w:t>hips</w:t>
      </w:r>
    </w:p>
    <w:p w:rsidR="00CF3DB2" w:rsidRDefault="007E700D">
      <w:pPr>
        <w:pStyle w:val="BodyText"/>
        <w:spacing w:before="4"/>
        <w:ind w:left="328"/>
      </w:pPr>
      <w:r>
        <w:rPr>
          <w:color w:val="363636"/>
          <w:w w:val="95"/>
        </w:rPr>
        <w:t>Application Deadlines</w:t>
      </w:r>
      <w:r>
        <w:rPr>
          <w:color w:val="5B5B5B"/>
          <w:w w:val="95"/>
        </w:rPr>
        <w:t xml:space="preserve">: </w:t>
      </w:r>
      <w:r>
        <w:rPr>
          <w:color w:val="363636"/>
          <w:w w:val="95"/>
        </w:rPr>
        <w:t xml:space="preserve">March </w:t>
      </w:r>
      <w:r>
        <w:rPr>
          <w:color w:val="363636"/>
          <w:spacing w:val="-8"/>
          <w:w w:val="95"/>
        </w:rPr>
        <w:t>31,</w:t>
      </w:r>
      <w:r>
        <w:rPr>
          <w:color w:val="363636"/>
          <w:spacing w:val="-23"/>
          <w:w w:val="95"/>
        </w:rPr>
        <w:t xml:space="preserve"> </w:t>
      </w:r>
      <w:r>
        <w:rPr>
          <w:color w:val="363636"/>
          <w:w w:val="95"/>
        </w:rPr>
        <w:t>Annually</w:t>
      </w:r>
    </w:p>
    <w:p w:rsidR="00CF3DB2" w:rsidRDefault="007E700D">
      <w:pPr>
        <w:pStyle w:val="BodyText"/>
        <w:spacing w:before="14" w:line="259" w:lineRule="auto"/>
        <w:ind w:left="333" w:right="3147" w:hanging="5"/>
      </w:pPr>
      <w:r>
        <w:rPr>
          <w:color w:val="363636"/>
        </w:rPr>
        <w:t>The</w:t>
      </w:r>
      <w:r>
        <w:rPr>
          <w:color w:val="363636"/>
          <w:spacing w:val="-27"/>
        </w:rPr>
        <w:t xml:space="preserve"> </w:t>
      </w:r>
      <w:r>
        <w:rPr>
          <w:color w:val="363636"/>
        </w:rPr>
        <w:t>American</w:t>
      </w:r>
      <w:r>
        <w:rPr>
          <w:color w:val="363636"/>
          <w:spacing w:val="-23"/>
        </w:rPr>
        <w:t xml:space="preserve"> </w:t>
      </w:r>
      <w:r>
        <w:rPr>
          <w:color w:val="363636"/>
        </w:rPr>
        <w:t>Advertising</w:t>
      </w:r>
      <w:r>
        <w:rPr>
          <w:color w:val="363636"/>
          <w:spacing w:val="-21"/>
        </w:rPr>
        <w:t xml:space="preserve"> </w:t>
      </w:r>
      <w:r>
        <w:rPr>
          <w:color w:val="363636"/>
        </w:rPr>
        <w:t>Federation</w:t>
      </w:r>
      <w:r>
        <w:rPr>
          <w:color w:val="363636"/>
          <w:spacing w:val="-26"/>
        </w:rPr>
        <w:t xml:space="preserve"> </w:t>
      </w:r>
      <w:r>
        <w:rPr>
          <w:color w:val="363636"/>
        </w:rPr>
        <w:t>Greater</w:t>
      </w:r>
      <w:r>
        <w:rPr>
          <w:color w:val="363636"/>
          <w:spacing w:val="-23"/>
        </w:rPr>
        <w:t xml:space="preserve"> </w:t>
      </w:r>
      <w:r>
        <w:rPr>
          <w:color w:val="363636"/>
        </w:rPr>
        <w:t>Evansville</w:t>
      </w:r>
      <w:r>
        <w:rPr>
          <w:color w:val="363636"/>
          <w:spacing w:val="-25"/>
        </w:rPr>
        <w:t xml:space="preserve"> </w:t>
      </w:r>
      <w:r>
        <w:rPr>
          <w:color w:val="363636"/>
        </w:rPr>
        <w:t>promotes careers</w:t>
      </w:r>
      <w:r>
        <w:rPr>
          <w:color w:val="363636"/>
          <w:spacing w:val="-19"/>
        </w:rPr>
        <w:t xml:space="preserve"> </w:t>
      </w:r>
      <w:r>
        <w:rPr>
          <w:color w:val="363636"/>
        </w:rPr>
        <w:t>in</w:t>
      </w:r>
      <w:r>
        <w:rPr>
          <w:color w:val="363636"/>
          <w:spacing w:val="-27"/>
        </w:rPr>
        <w:t xml:space="preserve"> </w:t>
      </w:r>
      <w:r>
        <w:rPr>
          <w:color w:val="363636"/>
        </w:rPr>
        <w:t>advertising,</w:t>
      </w:r>
      <w:r>
        <w:rPr>
          <w:color w:val="363636"/>
          <w:spacing w:val="-18"/>
        </w:rPr>
        <w:t xml:space="preserve"> </w:t>
      </w:r>
      <w:r>
        <w:rPr>
          <w:color w:val="363636"/>
        </w:rPr>
        <w:t>marketing,</w:t>
      </w:r>
      <w:r>
        <w:rPr>
          <w:color w:val="363636"/>
          <w:spacing w:val="-23"/>
        </w:rPr>
        <w:t xml:space="preserve"> </w:t>
      </w:r>
      <w:r>
        <w:rPr>
          <w:color w:val="363636"/>
        </w:rPr>
        <w:t>graphic</w:t>
      </w:r>
      <w:r>
        <w:rPr>
          <w:color w:val="363636"/>
          <w:spacing w:val="-20"/>
        </w:rPr>
        <w:t xml:space="preserve"> </w:t>
      </w:r>
      <w:r>
        <w:rPr>
          <w:color w:val="363636"/>
        </w:rPr>
        <w:t>design</w:t>
      </w:r>
      <w:r>
        <w:rPr>
          <w:color w:val="363636"/>
          <w:spacing w:val="-21"/>
        </w:rPr>
        <w:t xml:space="preserve"> </w:t>
      </w:r>
      <w:r>
        <w:rPr>
          <w:color w:val="363636"/>
        </w:rPr>
        <w:t>or</w:t>
      </w:r>
      <w:r>
        <w:rPr>
          <w:color w:val="363636"/>
          <w:spacing w:val="-21"/>
        </w:rPr>
        <w:t xml:space="preserve"> </w:t>
      </w:r>
      <w:r>
        <w:rPr>
          <w:color w:val="363636"/>
        </w:rPr>
        <w:t>public</w:t>
      </w:r>
      <w:r>
        <w:rPr>
          <w:color w:val="363636"/>
          <w:spacing w:val="-20"/>
        </w:rPr>
        <w:t xml:space="preserve"> </w:t>
      </w:r>
      <w:r>
        <w:rPr>
          <w:color w:val="363636"/>
        </w:rPr>
        <w:t xml:space="preserve">relations </w:t>
      </w:r>
      <w:r>
        <w:rPr>
          <w:color w:val="363636"/>
          <w:w w:val="95"/>
        </w:rPr>
        <w:t>through</w:t>
      </w:r>
      <w:r>
        <w:rPr>
          <w:color w:val="363636"/>
          <w:spacing w:val="2"/>
          <w:w w:val="95"/>
        </w:rPr>
        <w:t xml:space="preserve"> </w:t>
      </w:r>
      <w:r>
        <w:rPr>
          <w:color w:val="363636"/>
          <w:w w:val="95"/>
        </w:rPr>
        <w:t>its</w:t>
      </w:r>
      <w:r>
        <w:rPr>
          <w:color w:val="363636"/>
          <w:spacing w:val="-12"/>
          <w:w w:val="95"/>
        </w:rPr>
        <w:t xml:space="preserve"> </w:t>
      </w:r>
      <w:r>
        <w:rPr>
          <w:color w:val="363636"/>
          <w:w w:val="95"/>
        </w:rPr>
        <w:t>scholarship</w:t>
      </w:r>
      <w:r>
        <w:rPr>
          <w:color w:val="363636"/>
          <w:spacing w:val="5"/>
          <w:w w:val="95"/>
        </w:rPr>
        <w:t xml:space="preserve"> </w:t>
      </w:r>
      <w:r>
        <w:rPr>
          <w:color w:val="363636"/>
          <w:w w:val="95"/>
        </w:rPr>
        <w:t>program.</w:t>
      </w:r>
      <w:r>
        <w:rPr>
          <w:color w:val="363636"/>
          <w:spacing w:val="-16"/>
          <w:w w:val="95"/>
        </w:rPr>
        <w:t xml:space="preserve"> </w:t>
      </w:r>
      <w:r>
        <w:rPr>
          <w:color w:val="363636"/>
          <w:w w:val="95"/>
        </w:rPr>
        <w:t>This</w:t>
      </w:r>
      <w:r>
        <w:rPr>
          <w:color w:val="363636"/>
          <w:spacing w:val="-5"/>
          <w:w w:val="95"/>
        </w:rPr>
        <w:t xml:space="preserve"> </w:t>
      </w:r>
      <w:r>
        <w:rPr>
          <w:color w:val="363636"/>
          <w:w w:val="95"/>
        </w:rPr>
        <w:t>April,</w:t>
      </w:r>
      <w:r>
        <w:rPr>
          <w:color w:val="363636"/>
          <w:spacing w:val="-23"/>
          <w:w w:val="95"/>
        </w:rPr>
        <w:t xml:space="preserve"> </w:t>
      </w:r>
      <w:r>
        <w:rPr>
          <w:color w:val="363636"/>
          <w:w w:val="95"/>
        </w:rPr>
        <w:t>at</w:t>
      </w:r>
      <w:r>
        <w:rPr>
          <w:color w:val="363636"/>
          <w:spacing w:val="-6"/>
          <w:w w:val="95"/>
        </w:rPr>
        <w:t xml:space="preserve"> </w:t>
      </w:r>
      <w:r>
        <w:rPr>
          <w:color w:val="363636"/>
          <w:w w:val="95"/>
        </w:rPr>
        <w:t>least</w:t>
      </w:r>
      <w:r>
        <w:rPr>
          <w:color w:val="363636"/>
          <w:spacing w:val="-13"/>
          <w:w w:val="95"/>
        </w:rPr>
        <w:t xml:space="preserve"> </w:t>
      </w:r>
      <w:r>
        <w:rPr>
          <w:color w:val="363636"/>
          <w:w w:val="95"/>
        </w:rPr>
        <w:t>three</w:t>
      </w:r>
      <w:r>
        <w:rPr>
          <w:color w:val="363636"/>
          <w:spacing w:val="-2"/>
          <w:w w:val="95"/>
        </w:rPr>
        <w:t xml:space="preserve"> </w:t>
      </w:r>
      <w:r>
        <w:rPr>
          <w:color w:val="363636"/>
          <w:w w:val="95"/>
        </w:rPr>
        <w:t xml:space="preserve">scholarships </w:t>
      </w:r>
      <w:r>
        <w:rPr>
          <w:color w:val="363636"/>
        </w:rPr>
        <w:t>will</w:t>
      </w:r>
      <w:r>
        <w:rPr>
          <w:color w:val="363636"/>
          <w:spacing w:val="-22"/>
        </w:rPr>
        <w:t xml:space="preserve"> </w:t>
      </w:r>
      <w:r>
        <w:rPr>
          <w:color w:val="363636"/>
        </w:rPr>
        <w:t>be</w:t>
      </w:r>
      <w:r>
        <w:rPr>
          <w:color w:val="363636"/>
          <w:spacing w:val="-22"/>
        </w:rPr>
        <w:t xml:space="preserve"> </w:t>
      </w:r>
      <w:r>
        <w:rPr>
          <w:color w:val="363636"/>
        </w:rPr>
        <w:t>awarded</w:t>
      </w:r>
      <w:r>
        <w:rPr>
          <w:color w:val="363636"/>
          <w:spacing w:val="-21"/>
        </w:rPr>
        <w:t xml:space="preserve"> </w:t>
      </w:r>
      <w:r>
        <w:rPr>
          <w:color w:val="363636"/>
        </w:rPr>
        <w:t>-</w:t>
      </w:r>
      <w:r>
        <w:rPr>
          <w:color w:val="363636"/>
          <w:spacing w:val="-23"/>
        </w:rPr>
        <w:t xml:space="preserve"> </w:t>
      </w:r>
      <w:r>
        <w:rPr>
          <w:color w:val="363636"/>
        </w:rPr>
        <w:t>one</w:t>
      </w:r>
      <w:r>
        <w:rPr>
          <w:color w:val="363636"/>
          <w:spacing w:val="-22"/>
        </w:rPr>
        <w:t xml:space="preserve"> </w:t>
      </w:r>
      <w:r>
        <w:rPr>
          <w:color w:val="363636"/>
        </w:rPr>
        <w:t>$2,500</w:t>
      </w:r>
      <w:r>
        <w:rPr>
          <w:color w:val="363636"/>
          <w:spacing w:val="-25"/>
        </w:rPr>
        <w:t xml:space="preserve"> </w:t>
      </w:r>
      <w:r>
        <w:rPr>
          <w:color w:val="363636"/>
        </w:rPr>
        <w:t>scholarship</w:t>
      </w:r>
      <w:r>
        <w:rPr>
          <w:color w:val="363636"/>
          <w:spacing w:val="-18"/>
        </w:rPr>
        <w:t xml:space="preserve"> </w:t>
      </w:r>
      <w:r>
        <w:rPr>
          <w:color w:val="363636"/>
        </w:rPr>
        <w:t>to</w:t>
      </w:r>
      <w:r>
        <w:rPr>
          <w:color w:val="363636"/>
          <w:spacing w:val="-22"/>
        </w:rPr>
        <w:t xml:space="preserve"> </w:t>
      </w:r>
      <w:r>
        <w:rPr>
          <w:color w:val="363636"/>
        </w:rPr>
        <w:t>a</w:t>
      </w:r>
      <w:r>
        <w:rPr>
          <w:color w:val="363636"/>
          <w:spacing w:val="-22"/>
        </w:rPr>
        <w:t xml:space="preserve"> </w:t>
      </w:r>
      <w:r>
        <w:rPr>
          <w:color w:val="363636"/>
        </w:rPr>
        <w:t>current</w:t>
      </w:r>
      <w:r>
        <w:rPr>
          <w:color w:val="363636"/>
          <w:spacing w:val="-23"/>
        </w:rPr>
        <w:t xml:space="preserve"> </w:t>
      </w:r>
      <w:r>
        <w:rPr>
          <w:color w:val="363636"/>
        </w:rPr>
        <w:t>college</w:t>
      </w:r>
      <w:r>
        <w:rPr>
          <w:color w:val="363636"/>
          <w:spacing w:val="-20"/>
        </w:rPr>
        <w:t xml:space="preserve"> </w:t>
      </w:r>
      <w:r>
        <w:rPr>
          <w:color w:val="363636"/>
        </w:rPr>
        <w:t xml:space="preserve">student </w:t>
      </w:r>
      <w:r>
        <w:rPr>
          <w:color w:val="363636"/>
          <w:w w:val="95"/>
        </w:rPr>
        <w:t xml:space="preserve">and multiple </w:t>
      </w:r>
      <w:r>
        <w:rPr>
          <w:color w:val="363636"/>
          <w:spacing w:val="-4"/>
          <w:w w:val="95"/>
        </w:rPr>
        <w:t xml:space="preserve">$1,500 </w:t>
      </w:r>
      <w:r>
        <w:rPr>
          <w:color w:val="363636"/>
          <w:w w:val="95"/>
        </w:rPr>
        <w:t>scholarships to graduating high school</w:t>
      </w:r>
      <w:r>
        <w:rPr>
          <w:color w:val="363636"/>
          <w:spacing w:val="-6"/>
          <w:w w:val="95"/>
        </w:rPr>
        <w:t xml:space="preserve"> </w:t>
      </w:r>
      <w:r>
        <w:rPr>
          <w:color w:val="363636"/>
          <w:w w:val="95"/>
        </w:rPr>
        <w:t>seniors.</w:t>
      </w:r>
    </w:p>
    <w:p w:rsidR="00CF3DB2" w:rsidRDefault="007E700D">
      <w:pPr>
        <w:pStyle w:val="BodyText"/>
        <w:spacing w:line="173" w:lineRule="exact"/>
        <w:ind w:left="333"/>
        <w:rPr>
          <w:sz w:val="17"/>
          <w:szCs w:val="17"/>
        </w:rPr>
      </w:pPr>
      <w:r>
        <w:rPr>
          <w:rFonts w:ascii="Times New Roman"/>
          <w:color w:val="363636"/>
          <w:w w:val="95"/>
          <w:sz w:val="14"/>
        </w:rPr>
        <w:t xml:space="preserve">To </w:t>
      </w:r>
      <w:r>
        <w:rPr>
          <w:color w:val="363636"/>
          <w:w w:val="95"/>
        </w:rPr>
        <w:t xml:space="preserve">be eligible for an American Advertising Federation </w:t>
      </w:r>
      <w:r>
        <w:rPr>
          <w:color w:val="363636"/>
          <w:spacing w:val="-6"/>
          <w:w w:val="95"/>
        </w:rPr>
        <w:t>[</w:t>
      </w:r>
      <w:r>
        <w:rPr>
          <w:color w:val="5B5B5B"/>
          <w:spacing w:val="-6"/>
          <w:w w:val="95"/>
        </w:rPr>
        <w:t>...</w:t>
      </w:r>
      <w:r>
        <w:rPr>
          <w:color w:val="363636"/>
          <w:spacing w:val="-6"/>
          <w:w w:val="95"/>
        </w:rPr>
        <w:t>]</w:t>
      </w:r>
      <w:r>
        <w:rPr>
          <w:color w:val="363636"/>
          <w:spacing w:val="-33"/>
          <w:w w:val="95"/>
        </w:rPr>
        <w:t xml:space="preserve"> </w:t>
      </w:r>
      <w:r>
        <w:rPr>
          <w:color w:val="363636"/>
          <w:w w:val="95"/>
          <w:sz w:val="17"/>
        </w:rPr>
        <w:t>MQm</w:t>
      </w:r>
    </w:p>
    <w:p w:rsidR="00CF3DB2" w:rsidRDefault="007E700D">
      <w:pPr>
        <w:pStyle w:val="BodyText"/>
        <w:spacing w:before="122" w:line="232" w:lineRule="auto"/>
        <w:ind w:left="338" w:right="4859"/>
      </w:pPr>
      <w:r>
        <w:rPr>
          <w:color w:val="363636"/>
          <w:w w:val="80"/>
          <w:u w:val="single" w:color="000000"/>
        </w:rPr>
        <w:t xml:space="preserve">AFSA </w:t>
      </w:r>
      <w:r>
        <w:rPr>
          <w:color w:val="363636"/>
          <w:spacing w:val="-6"/>
          <w:w w:val="116"/>
          <w:u w:val="single" w:color="000000"/>
        </w:rPr>
        <w:t>H</w:t>
      </w:r>
      <w:r>
        <w:rPr>
          <w:color w:val="5B5B5B"/>
          <w:spacing w:val="-6"/>
          <w:w w:val="116"/>
          <w:u w:val="single" w:color="000000"/>
        </w:rPr>
        <w:t>i</w:t>
      </w:r>
      <w:r>
        <w:rPr>
          <w:color w:val="363636"/>
          <w:spacing w:val="-6"/>
          <w:w w:val="116"/>
          <w:u w:val="single" w:color="000000"/>
        </w:rPr>
        <w:t>gh</w:t>
      </w:r>
      <w:r>
        <w:rPr>
          <w:color w:val="363636"/>
          <w:w w:val="116"/>
          <w:u w:val="single" w:color="000000"/>
        </w:rPr>
        <w:t xml:space="preserve"> </w:t>
      </w:r>
      <w:r>
        <w:rPr>
          <w:color w:val="363636"/>
          <w:spacing w:val="1"/>
          <w:w w:val="103"/>
          <w:u w:val="single" w:color="000000"/>
        </w:rPr>
        <w:t>Schoo</w:t>
      </w:r>
      <w:r>
        <w:rPr>
          <w:color w:val="5B5B5B"/>
          <w:spacing w:val="1"/>
          <w:w w:val="103"/>
          <w:u w:val="single" w:color="000000"/>
        </w:rPr>
        <w:t>l</w:t>
      </w:r>
      <w:r>
        <w:rPr>
          <w:color w:val="5B5B5B"/>
          <w:w w:val="103"/>
          <w:u w:val="single" w:color="000000"/>
        </w:rPr>
        <w:t xml:space="preserve"> </w:t>
      </w:r>
      <w:r>
        <w:rPr>
          <w:color w:val="363636"/>
          <w:w w:val="79"/>
          <w:u w:val="single" w:color="000000"/>
        </w:rPr>
        <w:t xml:space="preserve">Essay </w:t>
      </w:r>
      <w:r>
        <w:rPr>
          <w:rFonts w:ascii="Times New Roman"/>
          <w:color w:val="5B5B5B"/>
          <w:w w:val="79"/>
          <w:sz w:val="20"/>
          <w:u w:val="single" w:color="000000"/>
        </w:rPr>
        <w:t>C</w:t>
      </w:r>
      <w:r>
        <w:rPr>
          <w:rFonts w:ascii="Times New Roman"/>
          <w:color w:val="363636"/>
          <w:w w:val="79"/>
          <w:sz w:val="20"/>
          <w:u w:val="single" w:color="000000"/>
        </w:rPr>
        <w:t>on</w:t>
      </w:r>
      <w:r>
        <w:rPr>
          <w:rFonts w:ascii="Times New Roman"/>
          <w:color w:val="5B5B5B"/>
          <w:w w:val="79"/>
          <w:sz w:val="20"/>
          <w:u w:val="single" w:color="000000"/>
        </w:rPr>
        <w:t>t</w:t>
      </w:r>
      <w:r>
        <w:rPr>
          <w:rFonts w:ascii="Times New Roman"/>
          <w:color w:val="363636"/>
          <w:w w:val="79"/>
          <w:sz w:val="20"/>
          <w:u w:val="single" w:color="000000"/>
        </w:rPr>
        <w:t>e</w:t>
      </w:r>
      <w:r>
        <w:rPr>
          <w:rFonts w:ascii="Times New Roman"/>
          <w:color w:val="5B5B5B"/>
          <w:w w:val="79"/>
          <w:sz w:val="20"/>
          <w:u w:val="single" w:color="000000"/>
        </w:rPr>
        <w:t>s</w:t>
      </w:r>
      <w:r>
        <w:rPr>
          <w:rFonts w:ascii="Times New Roman"/>
          <w:color w:val="363636"/>
          <w:w w:val="79"/>
          <w:sz w:val="20"/>
          <w:u w:val="single" w:color="000000"/>
        </w:rPr>
        <w:t xml:space="preserve">t </w:t>
      </w:r>
      <w:r>
        <w:rPr>
          <w:color w:val="363636"/>
          <w:w w:val="95"/>
        </w:rPr>
        <w:t xml:space="preserve">Application Deadlines: March </w:t>
      </w:r>
      <w:r>
        <w:rPr>
          <w:color w:val="363636"/>
          <w:spacing w:val="-11"/>
          <w:w w:val="95"/>
        </w:rPr>
        <w:t>15,</w:t>
      </w:r>
      <w:r>
        <w:rPr>
          <w:color w:val="363636"/>
          <w:spacing w:val="-20"/>
          <w:w w:val="95"/>
        </w:rPr>
        <w:t xml:space="preserve"> </w:t>
      </w:r>
      <w:r>
        <w:rPr>
          <w:color w:val="363636"/>
          <w:w w:val="95"/>
        </w:rPr>
        <w:t>Annually</w:t>
      </w:r>
    </w:p>
    <w:p w:rsidR="00CF3DB2" w:rsidRDefault="007E700D">
      <w:pPr>
        <w:pStyle w:val="BodyText"/>
        <w:spacing w:before="15" w:line="256" w:lineRule="auto"/>
        <w:ind w:left="343" w:right="3123" w:hanging="5"/>
      </w:pPr>
      <w:r>
        <w:rPr>
          <w:color w:val="363636"/>
          <w:w w:val="95"/>
        </w:rPr>
        <w:t>The</w:t>
      </w:r>
      <w:r>
        <w:rPr>
          <w:color w:val="363636"/>
          <w:spacing w:val="-20"/>
          <w:w w:val="95"/>
        </w:rPr>
        <w:t xml:space="preserve"> </w:t>
      </w:r>
      <w:r>
        <w:rPr>
          <w:color w:val="363636"/>
          <w:w w:val="95"/>
        </w:rPr>
        <w:t>American</w:t>
      </w:r>
      <w:r>
        <w:rPr>
          <w:color w:val="363636"/>
          <w:spacing w:val="-13"/>
          <w:w w:val="95"/>
        </w:rPr>
        <w:t xml:space="preserve"> </w:t>
      </w:r>
      <w:r>
        <w:rPr>
          <w:color w:val="363636"/>
          <w:w w:val="95"/>
        </w:rPr>
        <w:t>Foreign</w:t>
      </w:r>
      <w:r>
        <w:rPr>
          <w:color w:val="363636"/>
          <w:spacing w:val="-18"/>
          <w:w w:val="95"/>
        </w:rPr>
        <w:t xml:space="preserve"> </w:t>
      </w:r>
      <w:r>
        <w:rPr>
          <w:color w:val="363636"/>
          <w:w w:val="95"/>
        </w:rPr>
        <w:t>Service</w:t>
      </w:r>
      <w:r>
        <w:rPr>
          <w:color w:val="363636"/>
          <w:spacing w:val="-18"/>
          <w:w w:val="95"/>
        </w:rPr>
        <w:t xml:space="preserve"> </w:t>
      </w:r>
      <w:r>
        <w:rPr>
          <w:color w:val="363636"/>
          <w:w w:val="95"/>
        </w:rPr>
        <w:t>Association</w:t>
      </w:r>
      <w:r>
        <w:rPr>
          <w:color w:val="363636"/>
          <w:spacing w:val="-12"/>
          <w:w w:val="95"/>
        </w:rPr>
        <w:t xml:space="preserve"> </w:t>
      </w:r>
      <w:r>
        <w:rPr>
          <w:color w:val="363636"/>
          <w:w w:val="95"/>
        </w:rPr>
        <w:t>National</w:t>
      </w:r>
      <w:r>
        <w:rPr>
          <w:color w:val="363636"/>
          <w:spacing w:val="-19"/>
          <w:w w:val="95"/>
        </w:rPr>
        <w:t xml:space="preserve"> </w:t>
      </w:r>
      <w:r>
        <w:rPr>
          <w:color w:val="363636"/>
          <w:w w:val="95"/>
        </w:rPr>
        <w:t>High</w:t>
      </w:r>
      <w:r>
        <w:rPr>
          <w:color w:val="363636"/>
          <w:spacing w:val="-24"/>
          <w:w w:val="95"/>
        </w:rPr>
        <w:t xml:space="preserve"> </w:t>
      </w:r>
      <w:r>
        <w:rPr>
          <w:color w:val="363636"/>
          <w:w w:val="95"/>
        </w:rPr>
        <w:t>School</w:t>
      </w:r>
      <w:r>
        <w:rPr>
          <w:color w:val="363636"/>
          <w:spacing w:val="-14"/>
          <w:w w:val="95"/>
        </w:rPr>
        <w:t xml:space="preserve"> </w:t>
      </w:r>
      <w:r>
        <w:rPr>
          <w:color w:val="363636"/>
          <w:w w:val="95"/>
        </w:rPr>
        <w:t xml:space="preserve">Essay </w:t>
      </w:r>
      <w:r>
        <w:rPr>
          <w:color w:val="363636"/>
        </w:rPr>
        <w:t>Contest</w:t>
      </w:r>
      <w:r>
        <w:rPr>
          <w:color w:val="363636"/>
          <w:spacing w:val="-13"/>
        </w:rPr>
        <w:t xml:space="preserve"> </w:t>
      </w:r>
      <w:r>
        <w:rPr>
          <w:color w:val="363636"/>
        </w:rPr>
        <w:t>is</w:t>
      </w:r>
      <w:r>
        <w:rPr>
          <w:color w:val="363636"/>
          <w:spacing w:val="-21"/>
        </w:rPr>
        <w:t xml:space="preserve"> </w:t>
      </w:r>
      <w:r>
        <w:rPr>
          <w:color w:val="363636"/>
        </w:rPr>
        <w:t>open</w:t>
      </w:r>
      <w:r>
        <w:rPr>
          <w:color w:val="363636"/>
          <w:spacing w:val="-17"/>
        </w:rPr>
        <w:t xml:space="preserve"> </w:t>
      </w:r>
      <w:r>
        <w:rPr>
          <w:color w:val="363636"/>
        </w:rPr>
        <w:t>to</w:t>
      </w:r>
      <w:r>
        <w:rPr>
          <w:color w:val="363636"/>
          <w:spacing w:val="-18"/>
        </w:rPr>
        <w:t xml:space="preserve"> </w:t>
      </w:r>
      <w:r>
        <w:rPr>
          <w:color w:val="363636"/>
        </w:rPr>
        <w:t>all</w:t>
      </w:r>
      <w:r>
        <w:rPr>
          <w:color w:val="363636"/>
          <w:spacing w:val="-16"/>
        </w:rPr>
        <w:t xml:space="preserve"> </w:t>
      </w:r>
      <w:r>
        <w:rPr>
          <w:color w:val="363636"/>
        </w:rPr>
        <w:t>high</w:t>
      </w:r>
      <w:r>
        <w:rPr>
          <w:color w:val="363636"/>
          <w:spacing w:val="-23"/>
        </w:rPr>
        <w:t xml:space="preserve"> </w:t>
      </w:r>
      <w:r>
        <w:rPr>
          <w:color w:val="363636"/>
        </w:rPr>
        <w:t>school</w:t>
      </w:r>
      <w:r>
        <w:rPr>
          <w:color w:val="363636"/>
          <w:spacing w:val="-15"/>
        </w:rPr>
        <w:t xml:space="preserve"> </w:t>
      </w:r>
      <w:r>
        <w:rPr>
          <w:color w:val="363636"/>
        </w:rPr>
        <w:t>students</w:t>
      </w:r>
      <w:r>
        <w:rPr>
          <w:color w:val="363636"/>
          <w:spacing w:val="-18"/>
        </w:rPr>
        <w:t xml:space="preserve"> </w:t>
      </w:r>
      <w:r>
        <w:rPr>
          <w:color w:val="363636"/>
        </w:rPr>
        <w:t>whose</w:t>
      </w:r>
      <w:r>
        <w:rPr>
          <w:color w:val="363636"/>
          <w:spacing w:val="-11"/>
        </w:rPr>
        <w:t xml:space="preserve"> </w:t>
      </w:r>
      <w:r>
        <w:rPr>
          <w:color w:val="363636"/>
        </w:rPr>
        <w:t>parents</w:t>
      </w:r>
      <w:r>
        <w:rPr>
          <w:color w:val="363636"/>
          <w:spacing w:val="-15"/>
        </w:rPr>
        <w:t xml:space="preserve"> </w:t>
      </w:r>
      <w:r>
        <w:rPr>
          <w:color w:val="363636"/>
        </w:rPr>
        <w:t>are</w:t>
      </w:r>
      <w:r>
        <w:rPr>
          <w:color w:val="363636"/>
          <w:spacing w:val="-15"/>
        </w:rPr>
        <w:t xml:space="preserve"> </w:t>
      </w:r>
      <w:r>
        <w:rPr>
          <w:color w:val="363636"/>
        </w:rPr>
        <w:t>not</w:t>
      </w:r>
      <w:r>
        <w:rPr>
          <w:color w:val="363636"/>
          <w:spacing w:val="-19"/>
        </w:rPr>
        <w:t xml:space="preserve"> </w:t>
      </w:r>
      <w:r>
        <w:rPr>
          <w:color w:val="363636"/>
        </w:rPr>
        <w:t xml:space="preserve">in </w:t>
      </w:r>
      <w:r>
        <w:rPr>
          <w:color w:val="363636"/>
          <w:w w:val="95"/>
        </w:rPr>
        <w:t>the</w:t>
      </w:r>
      <w:r>
        <w:rPr>
          <w:color w:val="363636"/>
          <w:spacing w:val="-8"/>
          <w:w w:val="95"/>
        </w:rPr>
        <w:t xml:space="preserve"> </w:t>
      </w:r>
      <w:r>
        <w:rPr>
          <w:color w:val="363636"/>
          <w:w w:val="95"/>
        </w:rPr>
        <w:t>United</w:t>
      </w:r>
      <w:r>
        <w:rPr>
          <w:color w:val="363636"/>
          <w:spacing w:val="-15"/>
          <w:w w:val="95"/>
        </w:rPr>
        <w:t xml:space="preserve"> </w:t>
      </w:r>
      <w:r>
        <w:rPr>
          <w:color w:val="363636"/>
          <w:w w:val="95"/>
        </w:rPr>
        <w:t>States</w:t>
      </w:r>
      <w:r>
        <w:rPr>
          <w:color w:val="363636"/>
          <w:spacing w:val="-7"/>
          <w:w w:val="95"/>
        </w:rPr>
        <w:t xml:space="preserve"> </w:t>
      </w:r>
      <w:r>
        <w:rPr>
          <w:color w:val="363636"/>
          <w:w w:val="95"/>
        </w:rPr>
        <w:t>Foreign</w:t>
      </w:r>
      <w:r>
        <w:rPr>
          <w:color w:val="363636"/>
          <w:spacing w:val="-15"/>
          <w:w w:val="95"/>
        </w:rPr>
        <w:t xml:space="preserve"> </w:t>
      </w:r>
      <w:r>
        <w:rPr>
          <w:color w:val="363636"/>
          <w:w w:val="95"/>
        </w:rPr>
        <w:t>Service.</w:t>
      </w:r>
      <w:r>
        <w:rPr>
          <w:color w:val="363636"/>
          <w:spacing w:val="-17"/>
          <w:w w:val="95"/>
        </w:rPr>
        <w:t xml:space="preserve"> </w:t>
      </w:r>
      <w:r>
        <w:rPr>
          <w:color w:val="363636"/>
          <w:w w:val="95"/>
        </w:rPr>
        <w:t>The</w:t>
      </w:r>
      <w:r>
        <w:rPr>
          <w:color w:val="363636"/>
          <w:spacing w:val="-10"/>
          <w:w w:val="95"/>
        </w:rPr>
        <w:t xml:space="preserve"> </w:t>
      </w:r>
      <w:r>
        <w:rPr>
          <w:color w:val="363636"/>
          <w:w w:val="95"/>
        </w:rPr>
        <w:t>winner</w:t>
      </w:r>
      <w:r>
        <w:rPr>
          <w:color w:val="363636"/>
          <w:spacing w:val="-5"/>
          <w:w w:val="95"/>
        </w:rPr>
        <w:t xml:space="preserve"> </w:t>
      </w:r>
      <w:r>
        <w:rPr>
          <w:color w:val="363636"/>
          <w:w w:val="95"/>
        </w:rPr>
        <w:t>will</w:t>
      </w:r>
      <w:r>
        <w:rPr>
          <w:color w:val="363636"/>
          <w:spacing w:val="-9"/>
          <w:w w:val="95"/>
        </w:rPr>
        <w:t xml:space="preserve"> </w:t>
      </w:r>
      <w:r>
        <w:rPr>
          <w:color w:val="363636"/>
          <w:w w:val="95"/>
        </w:rPr>
        <w:t>receive</w:t>
      </w:r>
      <w:r>
        <w:rPr>
          <w:color w:val="363636"/>
          <w:spacing w:val="-9"/>
          <w:w w:val="95"/>
        </w:rPr>
        <w:t xml:space="preserve"> </w:t>
      </w:r>
      <w:r>
        <w:rPr>
          <w:color w:val="363636"/>
          <w:w w:val="95"/>
        </w:rPr>
        <w:t>$2,500</w:t>
      </w:r>
      <w:r>
        <w:rPr>
          <w:color w:val="363636"/>
          <w:spacing w:val="-7"/>
          <w:w w:val="95"/>
        </w:rPr>
        <w:t xml:space="preserve"> </w:t>
      </w:r>
      <w:r>
        <w:rPr>
          <w:color w:val="363636"/>
          <w:w w:val="95"/>
        </w:rPr>
        <w:t xml:space="preserve">and </w:t>
      </w:r>
      <w:r>
        <w:rPr>
          <w:color w:val="363636"/>
        </w:rPr>
        <w:t>a</w:t>
      </w:r>
      <w:r>
        <w:rPr>
          <w:color w:val="363636"/>
          <w:spacing w:val="-18"/>
        </w:rPr>
        <w:t xml:space="preserve"> </w:t>
      </w:r>
      <w:r>
        <w:rPr>
          <w:color w:val="363636"/>
        </w:rPr>
        <w:t>trip</w:t>
      </w:r>
      <w:r>
        <w:rPr>
          <w:color w:val="363636"/>
          <w:spacing w:val="-20"/>
        </w:rPr>
        <w:t xml:space="preserve"> </w:t>
      </w:r>
      <w:r>
        <w:rPr>
          <w:color w:val="363636"/>
        </w:rPr>
        <w:t>to</w:t>
      </w:r>
      <w:r>
        <w:rPr>
          <w:color w:val="363636"/>
          <w:spacing w:val="-16"/>
        </w:rPr>
        <w:t xml:space="preserve"> </w:t>
      </w:r>
      <w:r>
        <w:rPr>
          <w:color w:val="363636"/>
        </w:rPr>
        <w:t>Washington,</w:t>
      </w:r>
      <w:r>
        <w:rPr>
          <w:color w:val="363636"/>
          <w:spacing w:val="-1"/>
        </w:rPr>
        <w:t xml:space="preserve"> </w:t>
      </w:r>
      <w:r>
        <w:rPr>
          <w:color w:val="363636"/>
          <w:spacing w:val="-9"/>
        </w:rPr>
        <w:t>D</w:t>
      </w:r>
      <w:r>
        <w:rPr>
          <w:color w:val="5B5B5B"/>
          <w:spacing w:val="-9"/>
        </w:rPr>
        <w:t>.</w:t>
      </w:r>
      <w:r>
        <w:rPr>
          <w:color w:val="363636"/>
          <w:spacing w:val="-9"/>
        </w:rPr>
        <w:t>C.</w:t>
      </w:r>
      <w:r>
        <w:rPr>
          <w:color w:val="363636"/>
          <w:spacing w:val="-24"/>
        </w:rPr>
        <w:t xml:space="preserve"> </w:t>
      </w:r>
      <w:r>
        <w:rPr>
          <w:color w:val="363636"/>
        </w:rPr>
        <w:t>with</w:t>
      </w:r>
      <w:r>
        <w:rPr>
          <w:color w:val="363636"/>
          <w:spacing w:val="-20"/>
        </w:rPr>
        <w:t xml:space="preserve"> </w:t>
      </w:r>
      <w:r>
        <w:rPr>
          <w:color w:val="363636"/>
        </w:rPr>
        <w:t>your</w:t>
      </w:r>
      <w:r>
        <w:rPr>
          <w:color w:val="363636"/>
          <w:spacing w:val="-15"/>
        </w:rPr>
        <w:t xml:space="preserve"> </w:t>
      </w:r>
      <w:r>
        <w:rPr>
          <w:color w:val="363636"/>
        </w:rPr>
        <w:t>parents</w:t>
      </w:r>
      <w:r>
        <w:rPr>
          <w:color w:val="5B5B5B"/>
        </w:rPr>
        <w:t>.</w:t>
      </w:r>
      <w:r>
        <w:rPr>
          <w:color w:val="363636"/>
        </w:rPr>
        <w:t>The</w:t>
      </w:r>
      <w:r>
        <w:rPr>
          <w:color w:val="363636"/>
          <w:spacing w:val="-15"/>
        </w:rPr>
        <w:t xml:space="preserve"> </w:t>
      </w:r>
      <w:r>
        <w:rPr>
          <w:color w:val="363636"/>
        </w:rPr>
        <w:t>winner's</w:t>
      </w:r>
      <w:r>
        <w:rPr>
          <w:color w:val="363636"/>
          <w:spacing w:val="-17"/>
        </w:rPr>
        <w:t xml:space="preserve"> </w:t>
      </w:r>
      <w:r>
        <w:rPr>
          <w:color w:val="363636"/>
        </w:rPr>
        <w:t>school</w:t>
      </w:r>
      <w:r>
        <w:rPr>
          <w:color w:val="363636"/>
          <w:spacing w:val="-14"/>
        </w:rPr>
        <w:t xml:space="preserve"> </w:t>
      </w:r>
      <w:r>
        <w:rPr>
          <w:color w:val="363636"/>
        </w:rPr>
        <w:t xml:space="preserve">will </w:t>
      </w:r>
      <w:r>
        <w:rPr>
          <w:color w:val="363636"/>
          <w:w w:val="95"/>
        </w:rPr>
        <w:t>also</w:t>
      </w:r>
      <w:r>
        <w:rPr>
          <w:color w:val="363636"/>
          <w:spacing w:val="-11"/>
          <w:w w:val="95"/>
        </w:rPr>
        <w:t xml:space="preserve"> </w:t>
      </w:r>
      <w:r>
        <w:rPr>
          <w:color w:val="363636"/>
          <w:w w:val="95"/>
        </w:rPr>
        <w:t>receive</w:t>
      </w:r>
      <w:r>
        <w:rPr>
          <w:color w:val="363636"/>
          <w:spacing w:val="-15"/>
          <w:w w:val="95"/>
        </w:rPr>
        <w:t xml:space="preserve"> </w:t>
      </w:r>
      <w:r>
        <w:rPr>
          <w:color w:val="363636"/>
          <w:w w:val="95"/>
        </w:rPr>
        <w:t>$500</w:t>
      </w:r>
      <w:r>
        <w:rPr>
          <w:color w:val="5B5B5B"/>
          <w:w w:val="95"/>
        </w:rPr>
        <w:t>.</w:t>
      </w:r>
      <w:r>
        <w:rPr>
          <w:color w:val="5B5B5B"/>
          <w:spacing w:val="-24"/>
          <w:w w:val="95"/>
        </w:rPr>
        <w:t xml:space="preserve"> </w:t>
      </w:r>
      <w:r>
        <w:rPr>
          <w:color w:val="363636"/>
          <w:w w:val="95"/>
        </w:rPr>
        <w:t>For</w:t>
      </w:r>
      <w:r>
        <w:rPr>
          <w:color w:val="363636"/>
          <w:spacing w:val="-17"/>
          <w:w w:val="95"/>
        </w:rPr>
        <w:t xml:space="preserve"> </w:t>
      </w:r>
      <w:r>
        <w:rPr>
          <w:color w:val="363636"/>
          <w:w w:val="95"/>
        </w:rPr>
        <w:t>this</w:t>
      </w:r>
      <w:r>
        <w:rPr>
          <w:color w:val="363636"/>
          <w:spacing w:val="-16"/>
          <w:w w:val="95"/>
        </w:rPr>
        <w:t xml:space="preserve"> </w:t>
      </w:r>
      <w:r>
        <w:rPr>
          <w:color w:val="363636"/>
          <w:w w:val="95"/>
        </w:rPr>
        <w:t>years</w:t>
      </w:r>
      <w:r>
        <w:rPr>
          <w:color w:val="363636"/>
          <w:spacing w:val="-13"/>
          <w:w w:val="95"/>
        </w:rPr>
        <w:t xml:space="preserve"> </w:t>
      </w:r>
      <w:r>
        <w:rPr>
          <w:color w:val="363636"/>
          <w:w w:val="95"/>
        </w:rPr>
        <w:t>essay</w:t>
      </w:r>
      <w:r>
        <w:rPr>
          <w:color w:val="363636"/>
          <w:spacing w:val="-15"/>
          <w:w w:val="95"/>
        </w:rPr>
        <w:t xml:space="preserve"> </w:t>
      </w:r>
      <w:r>
        <w:rPr>
          <w:color w:val="363636"/>
          <w:w w:val="95"/>
        </w:rPr>
        <w:t>topic,</w:t>
      </w:r>
      <w:r>
        <w:rPr>
          <w:color w:val="363636"/>
          <w:spacing w:val="-13"/>
          <w:w w:val="95"/>
        </w:rPr>
        <w:t xml:space="preserve"> </w:t>
      </w:r>
      <w:r>
        <w:rPr>
          <w:color w:val="363636"/>
          <w:w w:val="95"/>
        </w:rPr>
        <w:t>please</w:t>
      </w:r>
      <w:r>
        <w:rPr>
          <w:color w:val="363636"/>
          <w:spacing w:val="-16"/>
          <w:w w:val="95"/>
        </w:rPr>
        <w:t xml:space="preserve"> </w:t>
      </w:r>
      <w:r>
        <w:rPr>
          <w:color w:val="363636"/>
          <w:w w:val="95"/>
        </w:rPr>
        <w:t>visit</w:t>
      </w:r>
      <w:r>
        <w:rPr>
          <w:color w:val="363636"/>
          <w:spacing w:val="-14"/>
          <w:w w:val="95"/>
        </w:rPr>
        <w:t xml:space="preserve"> </w:t>
      </w:r>
      <w:r>
        <w:rPr>
          <w:color w:val="363636"/>
          <w:w w:val="95"/>
        </w:rPr>
        <w:t>our</w:t>
      </w:r>
      <w:r>
        <w:rPr>
          <w:color w:val="363636"/>
          <w:spacing w:val="-14"/>
          <w:w w:val="95"/>
        </w:rPr>
        <w:t xml:space="preserve"> </w:t>
      </w:r>
      <w:r>
        <w:rPr>
          <w:color w:val="363636"/>
          <w:w w:val="95"/>
        </w:rPr>
        <w:t>website</w:t>
      </w:r>
    </w:p>
    <w:p w:rsidR="00CF3DB2" w:rsidRDefault="007E700D">
      <w:pPr>
        <w:pStyle w:val="BodyText"/>
        <w:spacing w:line="186" w:lineRule="exact"/>
        <w:ind w:left="347"/>
        <w:rPr>
          <w:rFonts w:ascii="Times New Roman" w:eastAsia="Times New Roman" w:hAnsi="Times New Roman" w:cs="Times New Roman"/>
          <w:sz w:val="20"/>
          <w:szCs w:val="20"/>
        </w:rPr>
      </w:pPr>
      <w:r>
        <w:rPr>
          <w:color w:val="5B5B5B"/>
        </w:rPr>
        <w:t>i</w:t>
      </w:r>
      <w:r>
        <w:rPr>
          <w:color w:val="363636"/>
        </w:rPr>
        <w:t>n</w:t>
      </w:r>
      <w:r>
        <w:rPr>
          <w:color w:val="363636"/>
          <w:spacing w:val="-28"/>
        </w:rPr>
        <w:t xml:space="preserve"> </w:t>
      </w:r>
      <w:r>
        <w:rPr>
          <w:color w:val="363636"/>
        </w:rPr>
        <w:t>November.</w:t>
      </w:r>
      <w:r>
        <w:rPr>
          <w:color w:val="363636"/>
          <w:spacing w:val="-29"/>
        </w:rPr>
        <w:t xml:space="preserve"> </w:t>
      </w:r>
      <w:r>
        <w:rPr>
          <w:color w:val="363636"/>
        </w:rPr>
        <w:t>Guidelines:</w:t>
      </w:r>
      <w:r>
        <w:rPr>
          <w:color w:val="363636"/>
          <w:spacing w:val="-25"/>
        </w:rPr>
        <w:t xml:space="preserve"> </w:t>
      </w:r>
      <w:r>
        <w:rPr>
          <w:color w:val="363636"/>
        </w:rPr>
        <w:t>-</w:t>
      </w:r>
      <w:r>
        <w:rPr>
          <w:color w:val="363636"/>
          <w:spacing w:val="-26"/>
        </w:rPr>
        <w:t xml:space="preserve"> </w:t>
      </w:r>
      <w:r>
        <w:rPr>
          <w:color w:val="363636"/>
        </w:rPr>
        <w:t>Submit</w:t>
      </w:r>
      <w:r>
        <w:rPr>
          <w:color w:val="363636"/>
          <w:spacing w:val="-26"/>
        </w:rPr>
        <w:t xml:space="preserve"> </w:t>
      </w:r>
      <w:r>
        <w:rPr>
          <w:color w:val="363636"/>
        </w:rPr>
        <w:t>four</w:t>
      </w:r>
      <w:r>
        <w:rPr>
          <w:color w:val="363636"/>
          <w:spacing w:val="-24"/>
        </w:rPr>
        <w:t xml:space="preserve"> </w:t>
      </w:r>
      <w:r>
        <w:rPr>
          <w:color w:val="363636"/>
        </w:rPr>
        <w:t>copies</w:t>
      </w:r>
      <w:r>
        <w:rPr>
          <w:color w:val="363636"/>
          <w:spacing w:val="-24"/>
        </w:rPr>
        <w:t xml:space="preserve"> </w:t>
      </w:r>
      <w:r>
        <w:rPr>
          <w:color w:val="363636"/>
          <w:spacing w:val="-5"/>
        </w:rPr>
        <w:t>[...]</w:t>
      </w:r>
      <w:r>
        <w:rPr>
          <w:color w:val="363636"/>
          <w:spacing w:val="-29"/>
        </w:rPr>
        <w:t xml:space="preserve"> </w:t>
      </w:r>
      <w:r>
        <w:rPr>
          <w:rFonts w:ascii="Times New Roman"/>
          <w:color w:val="363636"/>
          <w:sz w:val="20"/>
        </w:rPr>
        <w:t>Mm</w:t>
      </w:r>
    </w:p>
    <w:p w:rsidR="00CF3DB2" w:rsidRDefault="007E700D">
      <w:pPr>
        <w:pStyle w:val="BodyText"/>
        <w:spacing w:before="167" w:line="168" w:lineRule="exact"/>
        <w:ind w:left="347" w:right="4701" w:firstLine="9"/>
      </w:pPr>
      <w:r>
        <w:rPr>
          <w:color w:val="363636"/>
          <w:w w:val="85"/>
          <w:u w:val="single" w:color="000000"/>
        </w:rPr>
        <w:t xml:space="preserve">DAR </w:t>
      </w:r>
      <w:r>
        <w:rPr>
          <w:color w:val="363636"/>
          <w:spacing w:val="1"/>
          <w:w w:val="90"/>
          <w:u w:val="single" w:color="000000"/>
        </w:rPr>
        <w:t>Amer</w:t>
      </w:r>
      <w:r>
        <w:rPr>
          <w:color w:val="5B5B5B"/>
          <w:spacing w:val="1"/>
          <w:w w:val="90"/>
          <w:u w:val="single" w:color="000000"/>
        </w:rPr>
        <w:t>ic</w:t>
      </w:r>
      <w:r>
        <w:rPr>
          <w:color w:val="363636"/>
          <w:spacing w:val="1"/>
          <w:w w:val="90"/>
          <w:u w:val="single" w:color="000000"/>
        </w:rPr>
        <w:t>an</w:t>
      </w:r>
      <w:r>
        <w:rPr>
          <w:color w:val="363636"/>
          <w:w w:val="90"/>
          <w:u w:val="single" w:color="000000"/>
        </w:rPr>
        <w:t xml:space="preserve"> </w:t>
      </w:r>
      <w:r>
        <w:rPr>
          <w:color w:val="363636"/>
          <w:spacing w:val="-8"/>
          <w:w w:val="99"/>
          <w:sz w:val="18"/>
          <w:u w:val="single" w:color="000000"/>
        </w:rPr>
        <w:t>Ind</w:t>
      </w:r>
      <w:r>
        <w:rPr>
          <w:color w:val="5B5B5B"/>
          <w:spacing w:val="-8"/>
          <w:w w:val="99"/>
          <w:sz w:val="18"/>
          <w:u w:val="single" w:color="000000"/>
        </w:rPr>
        <w:t>i</w:t>
      </w:r>
      <w:r>
        <w:rPr>
          <w:color w:val="363636"/>
          <w:spacing w:val="-8"/>
          <w:w w:val="99"/>
          <w:sz w:val="18"/>
          <w:u w:val="single" w:color="000000"/>
        </w:rPr>
        <w:t>an</w:t>
      </w:r>
      <w:r>
        <w:rPr>
          <w:color w:val="363636"/>
          <w:w w:val="99"/>
          <w:sz w:val="18"/>
          <w:u w:val="single" w:color="000000"/>
        </w:rPr>
        <w:t xml:space="preserve"> </w:t>
      </w:r>
      <w:r>
        <w:rPr>
          <w:color w:val="363636"/>
          <w:w w:val="85"/>
          <w:u w:val="single" w:color="000000"/>
        </w:rPr>
        <w:t>Sc:hol</w:t>
      </w:r>
      <w:r>
        <w:rPr>
          <w:color w:val="5B5B5B"/>
          <w:w w:val="85"/>
          <w:u w:val="single" w:color="000000"/>
        </w:rPr>
        <w:t>a</w:t>
      </w:r>
      <w:r>
        <w:rPr>
          <w:color w:val="363636"/>
          <w:w w:val="85"/>
          <w:u w:val="single" w:color="000000"/>
        </w:rPr>
        <w:t>rs</w:t>
      </w:r>
      <w:r>
        <w:rPr>
          <w:color w:val="5B5B5B"/>
          <w:w w:val="85"/>
          <w:u w:val="single" w:color="000000"/>
        </w:rPr>
        <w:t>h</w:t>
      </w:r>
      <w:r>
        <w:rPr>
          <w:color w:val="363636"/>
          <w:w w:val="85"/>
          <w:u w:val="single" w:color="000000"/>
        </w:rPr>
        <w:t xml:space="preserve">tp </w:t>
      </w:r>
      <w:r>
        <w:rPr>
          <w:color w:val="363636"/>
          <w:w w:val="95"/>
        </w:rPr>
        <w:t>Application Deadlines</w:t>
      </w:r>
      <w:r>
        <w:rPr>
          <w:color w:val="5B5B5B"/>
          <w:w w:val="95"/>
        </w:rPr>
        <w:t>:</w:t>
      </w:r>
      <w:r>
        <w:rPr>
          <w:color w:val="363636"/>
          <w:w w:val="95"/>
        </w:rPr>
        <w:t xml:space="preserve">February </w:t>
      </w:r>
      <w:r>
        <w:rPr>
          <w:color w:val="363636"/>
          <w:spacing w:val="-11"/>
          <w:w w:val="95"/>
        </w:rPr>
        <w:t>15,</w:t>
      </w:r>
      <w:r>
        <w:rPr>
          <w:color w:val="363636"/>
          <w:spacing w:val="-5"/>
          <w:w w:val="95"/>
        </w:rPr>
        <w:t xml:space="preserve"> </w:t>
      </w:r>
      <w:r>
        <w:rPr>
          <w:color w:val="363636"/>
          <w:w w:val="95"/>
        </w:rPr>
        <w:t>Annually</w:t>
      </w:r>
    </w:p>
    <w:p w:rsidR="00CF3DB2" w:rsidRDefault="007E700D">
      <w:pPr>
        <w:pStyle w:val="BodyText"/>
        <w:spacing w:before="12" w:line="259" w:lineRule="auto"/>
        <w:ind w:left="352" w:right="3147" w:hanging="5"/>
      </w:pPr>
      <w:r>
        <w:rPr>
          <w:color w:val="363636"/>
          <w:w w:val="89"/>
        </w:rPr>
        <w:t xml:space="preserve">The </w:t>
      </w:r>
      <w:r>
        <w:rPr>
          <w:color w:val="363636"/>
          <w:w w:val="90"/>
        </w:rPr>
        <w:t xml:space="preserve">American </w:t>
      </w:r>
      <w:r>
        <w:rPr>
          <w:color w:val="363636"/>
          <w:spacing w:val="-4"/>
          <w:w w:val="106"/>
        </w:rPr>
        <w:t>Indians</w:t>
      </w:r>
      <w:r>
        <w:rPr>
          <w:color w:val="363636"/>
          <w:w w:val="106"/>
        </w:rPr>
        <w:t xml:space="preserve"> </w:t>
      </w:r>
      <w:r>
        <w:rPr>
          <w:color w:val="363636"/>
          <w:w w:val="93"/>
        </w:rPr>
        <w:t xml:space="preserve">Committee </w:t>
      </w:r>
      <w:r>
        <w:rPr>
          <w:color w:val="363636"/>
          <w:w w:val="92"/>
        </w:rPr>
        <w:t xml:space="preserve">of </w:t>
      </w:r>
      <w:r>
        <w:rPr>
          <w:color w:val="363636"/>
          <w:w w:val="93"/>
        </w:rPr>
        <w:t xml:space="preserve">the </w:t>
      </w:r>
      <w:r>
        <w:rPr>
          <w:color w:val="363636"/>
          <w:w w:val="84"/>
        </w:rPr>
        <w:t xml:space="preserve">DAR </w:t>
      </w:r>
      <w:r>
        <w:rPr>
          <w:color w:val="363636"/>
          <w:w w:val="88"/>
        </w:rPr>
        <w:t xml:space="preserve">awards </w:t>
      </w:r>
      <w:r>
        <w:rPr>
          <w:color w:val="363636"/>
          <w:w w:val="92"/>
        </w:rPr>
        <w:t xml:space="preserve">this scholarship </w:t>
      </w:r>
      <w:r>
        <w:rPr>
          <w:color w:val="363636"/>
        </w:rPr>
        <w:t>to Native Americans and is intended to help Native American students of any age, any tribe and in any state striving to get an education. All awards are judged based on financial need and academic</w:t>
      </w:r>
      <w:r>
        <w:rPr>
          <w:color w:val="363636"/>
          <w:spacing w:val="-14"/>
        </w:rPr>
        <w:t xml:space="preserve"> </w:t>
      </w:r>
      <w:r>
        <w:rPr>
          <w:color w:val="363636"/>
        </w:rPr>
        <w:t>achievement.</w:t>
      </w:r>
      <w:r>
        <w:rPr>
          <w:color w:val="363636"/>
          <w:spacing w:val="-12"/>
        </w:rPr>
        <w:t xml:space="preserve"> </w:t>
      </w:r>
      <w:r>
        <w:rPr>
          <w:color w:val="363636"/>
        </w:rPr>
        <w:t>Specify</w:t>
      </w:r>
      <w:r>
        <w:rPr>
          <w:color w:val="363636"/>
          <w:spacing w:val="-21"/>
        </w:rPr>
        <w:t xml:space="preserve"> </w:t>
      </w:r>
      <w:r>
        <w:rPr>
          <w:color w:val="363636"/>
        </w:rPr>
        <w:t>that</w:t>
      </w:r>
      <w:r>
        <w:rPr>
          <w:color w:val="363636"/>
          <w:spacing w:val="-21"/>
        </w:rPr>
        <w:t xml:space="preserve"> </w:t>
      </w:r>
      <w:r>
        <w:rPr>
          <w:color w:val="363636"/>
        </w:rPr>
        <w:t>you</w:t>
      </w:r>
      <w:r>
        <w:rPr>
          <w:color w:val="363636"/>
          <w:spacing w:val="-18"/>
        </w:rPr>
        <w:t xml:space="preserve"> </w:t>
      </w:r>
      <w:r>
        <w:rPr>
          <w:color w:val="363636"/>
        </w:rPr>
        <w:t>want</w:t>
      </w:r>
      <w:r>
        <w:rPr>
          <w:color w:val="363636"/>
          <w:spacing w:val="-11"/>
        </w:rPr>
        <w:t xml:space="preserve"> </w:t>
      </w:r>
      <w:r>
        <w:rPr>
          <w:color w:val="363636"/>
        </w:rPr>
        <w:t>information</w:t>
      </w:r>
      <w:r>
        <w:rPr>
          <w:color w:val="363636"/>
          <w:spacing w:val="-16"/>
        </w:rPr>
        <w:t xml:space="preserve"> </w:t>
      </w:r>
      <w:r>
        <w:rPr>
          <w:color w:val="363636"/>
        </w:rPr>
        <w:t>on</w:t>
      </w:r>
      <w:r>
        <w:rPr>
          <w:color w:val="363636"/>
          <w:spacing w:val="-21"/>
        </w:rPr>
        <w:t xml:space="preserve"> </w:t>
      </w:r>
      <w:r>
        <w:rPr>
          <w:color w:val="363636"/>
        </w:rPr>
        <w:t xml:space="preserve">the </w:t>
      </w:r>
      <w:r>
        <w:rPr>
          <w:color w:val="363636"/>
          <w:w w:val="90"/>
        </w:rPr>
        <w:t>Ameri</w:t>
      </w:r>
      <w:r>
        <w:rPr>
          <w:color w:val="363636"/>
          <w:w w:val="90"/>
        </w:rPr>
        <w:t xml:space="preserve">can </w:t>
      </w:r>
      <w:r>
        <w:rPr>
          <w:color w:val="363636"/>
          <w:spacing w:val="-6"/>
          <w:w w:val="116"/>
        </w:rPr>
        <w:t>Indian</w:t>
      </w:r>
      <w:r>
        <w:rPr>
          <w:color w:val="363636"/>
          <w:w w:val="116"/>
        </w:rPr>
        <w:t xml:space="preserve"> </w:t>
      </w:r>
      <w:r>
        <w:rPr>
          <w:color w:val="363636"/>
          <w:w w:val="88"/>
        </w:rPr>
        <w:t xml:space="preserve">Scholarship </w:t>
      </w:r>
      <w:r>
        <w:rPr>
          <w:color w:val="363636"/>
          <w:w w:val="90"/>
        </w:rPr>
        <w:t xml:space="preserve">when </w:t>
      </w:r>
      <w:r>
        <w:rPr>
          <w:color w:val="363636"/>
          <w:w w:val="95"/>
        </w:rPr>
        <w:t xml:space="preserve">you </w:t>
      </w:r>
      <w:r>
        <w:rPr>
          <w:color w:val="363636"/>
          <w:w w:val="90"/>
        </w:rPr>
        <w:t xml:space="preserve">send </w:t>
      </w:r>
      <w:r>
        <w:rPr>
          <w:color w:val="363636"/>
          <w:w w:val="93"/>
        </w:rPr>
        <w:t xml:space="preserve">the </w:t>
      </w:r>
      <w:r>
        <w:rPr>
          <w:color w:val="363636"/>
          <w:w w:val="90"/>
        </w:rPr>
        <w:t xml:space="preserve">self-addressed, </w:t>
      </w:r>
      <w:r>
        <w:rPr>
          <w:color w:val="363636"/>
        </w:rPr>
        <w:t>stamped</w:t>
      </w:r>
      <w:r>
        <w:rPr>
          <w:color w:val="363636"/>
          <w:spacing w:val="-20"/>
        </w:rPr>
        <w:t xml:space="preserve"> </w:t>
      </w:r>
      <w:r>
        <w:rPr>
          <w:color w:val="363636"/>
        </w:rPr>
        <w:t>envelope</w:t>
      </w:r>
      <w:r>
        <w:rPr>
          <w:color w:val="363636"/>
          <w:spacing w:val="-22"/>
        </w:rPr>
        <w:t xml:space="preserve"> </w:t>
      </w:r>
      <w:r>
        <w:rPr>
          <w:color w:val="363636"/>
        </w:rPr>
        <w:t>for</w:t>
      </w:r>
      <w:r>
        <w:rPr>
          <w:color w:val="363636"/>
          <w:spacing w:val="-15"/>
        </w:rPr>
        <w:t xml:space="preserve"> </w:t>
      </w:r>
      <w:r>
        <w:rPr>
          <w:color w:val="363636"/>
          <w:spacing w:val="-9"/>
        </w:rPr>
        <w:t>[.</w:t>
      </w:r>
      <w:r>
        <w:rPr>
          <w:color w:val="5B5B5B"/>
          <w:spacing w:val="-9"/>
        </w:rPr>
        <w:t>..</w:t>
      </w:r>
      <w:r>
        <w:rPr>
          <w:color w:val="363636"/>
          <w:spacing w:val="-9"/>
        </w:rPr>
        <w:t>]</w:t>
      </w:r>
      <w:r>
        <w:rPr>
          <w:color w:val="363636"/>
          <w:spacing w:val="-20"/>
        </w:rPr>
        <w:t xml:space="preserve"> </w:t>
      </w:r>
      <w:r>
        <w:rPr>
          <w:color w:val="363636"/>
          <w:u w:val="thick" w:color="000000"/>
        </w:rPr>
        <w:t>More</w:t>
      </w:r>
    </w:p>
    <w:p w:rsidR="00CF3DB2" w:rsidRDefault="00CF3DB2">
      <w:pPr>
        <w:spacing w:before="4"/>
        <w:rPr>
          <w:rFonts w:ascii="Arial" w:eastAsia="Arial" w:hAnsi="Arial" w:cs="Arial"/>
          <w:sz w:val="13"/>
          <w:szCs w:val="13"/>
        </w:rPr>
      </w:pPr>
    </w:p>
    <w:p w:rsidR="00CF3DB2" w:rsidRDefault="007E700D">
      <w:pPr>
        <w:pStyle w:val="BodyText"/>
        <w:spacing w:line="259" w:lineRule="auto"/>
        <w:ind w:left="367" w:right="3512" w:hanging="10"/>
      </w:pPr>
      <w:r>
        <w:rPr>
          <w:color w:val="363636"/>
          <w:w w:val="95"/>
          <w:u w:val="single" w:color="000000"/>
        </w:rPr>
        <w:t>Ame</w:t>
      </w:r>
      <w:r>
        <w:rPr>
          <w:color w:val="5B5B5B"/>
          <w:w w:val="95"/>
          <w:u w:val="single" w:color="000000"/>
        </w:rPr>
        <w:t>ri</w:t>
      </w:r>
      <w:r>
        <w:rPr>
          <w:color w:val="363636"/>
          <w:w w:val="95"/>
          <w:u w:val="single" w:color="000000"/>
        </w:rPr>
        <w:t xml:space="preserve">can Legion Auxiliary </w:t>
      </w:r>
      <w:r>
        <w:rPr>
          <w:color w:val="5B5B5B"/>
          <w:spacing w:val="-4"/>
          <w:w w:val="95"/>
          <w:u w:val="single" w:color="000000"/>
        </w:rPr>
        <w:t>S</w:t>
      </w:r>
      <w:r>
        <w:rPr>
          <w:color w:val="363636"/>
          <w:spacing w:val="-4"/>
          <w:w w:val="95"/>
          <w:u w:val="single" w:color="000000"/>
        </w:rPr>
        <w:t>pi</w:t>
      </w:r>
      <w:r>
        <w:rPr>
          <w:color w:val="5B5B5B"/>
          <w:spacing w:val="-4"/>
          <w:w w:val="95"/>
          <w:u w:val="single" w:color="000000"/>
        </w:rPr>
        <w:t>ri</w:t>
      </w:r>
      <w:r>
        <w:rPr>
          <w:color w:val="363636"/>
          <w:spacing w:val="-4"/>
          <w:w w:val="95"/>
          <w:u w:val="single" w:color="000000"/>
        </w:rPr>
        <w:t xml:space="preserve">t </w:t>
      </w:r>
      <w:r>
        <w:rPr>
          <w:color w:val="363636"/>
          <w:w w:val="95"/>
          <w:u w:val="single" w:color="000000"/>
        </w:rPr>
        <w:t>o</w:t>
      </w:r>
      <w:r>
        <w:rPr>
          <w:color w:val="5B5B5B"/>
          <w:w w:val="95"/>
          <w:u w:val="single" w:color="000000"/>
        </w:rPr>
        <w:t xml:space="preserve">f </w:t>
      </w:r>
      <w:r>
        <w:rPr>
          <w:color w:val="363636"/>
          <w:w w:val="95"/>
          <w:u w:val="single" w:color="000000"/>
        </w:rPr>
        <w:t>Y</w:t>
      </w:r>
      <w:r>
        <w:rPr>
          <w:color w:val="5B5B5B"/>
          <w:w w:val="95"/>
          <w:u w:val="single" w:color="000000"/>
        </w:rPr>
        <w:t>o</w:t>
      </w:r>
      <w:r>
        <w:rPr>
          <w:color w:val="363636"/>
          <w:w w:val="95"/>
          <w:u w:val="single" w:color="000000"/>
        </w:rPr>
        <w:t>u</w:t>
      </w:r>
      <w:r>
        <w:rPr>
          <w:color w:val="5B5B5B"/>
          <w:w w:val="95"/>
          <w:u w:val="single" w:color="000000"/>
        </w:rPr>
        <w:t>t</w:t>
      </w:r>
      <w:r>
        <w:rPr>
          <w:color w:val="363636"/>
          <w:w w:val="95"/>
          <w:u w:val="single" w:color="000000"/>
        </w:rPr>
        <w:t>h Scholarshjp for</w:t>
      </w:r>
      <w:r>
        <w:rPr>
          <w:color w:val="363636"/>
          <w:spacing w:val="-27"/>
          <w:w w:val="95"/>
          <w:u w:val="single" w:color="000000"/>
        </w:rPr>
        <w:t xml:space="preserve"> </w:t>
      </w:r>
      <w:r>
        <w:rPr>
          <w:color w:val="5B5B5B"/>
          <w:w w:val="95"/>
          <w:u w:val="single" w:color="000000"/>
        </w:rPr>
        <w:t>J</w:t>
      </w:r>
      <w:r>
        <w:rPr>
          <w:color w:val="363636"/>
          <w:w w:val="95"/>
          <w:u w:val="single" w:color="000000"/>
        </w:rPr>
        <w:t xml:space="preserve">unior </w:t>
      </w:r>
      <w:r>
        <w:rPr>
          <w:color w:val="363636"/>
          <w:u w:val="single" w:color="000000"/>
        </w:rPr>
        <w:t>Members</w:t>
      </w:r>
    </w:p>
    <w:p w:rsidR="00CF3DB2" w:rsidRDefault="007E700D">
      <w:pPr>
        <w:pStyle w:val="BodyText"/>
        <w:spacing w:line="168" w:lineRule="exact"/>
        <w:ind w:left="362"/>
      </w:pPr>
      <w:r>
        <w:rPr>
          <w:color w:val="363636"/>
          <w:w w:val="95"/>
        </w:rPr>
        <w:t>Application</w:t>
      </w:r>
      <w:r>
        <w:rPr>
          <w:color w:val="363636"/>
          <w:spacing w:val="2"/>
          <w:w w:val="95"/>
        </w:rPr>
        <w:t xml:space="preserve"> </w:t>
      </w:r>
      <w:r>
        <w:rPr>
          <w:color w:val="363636"/>
          <w:w w:val="95"/>
        </w:rPr>
        <w:t>Deadlines:</w:t>
      </w:r>
      <w:r>
        <w:rPr>
          <w:color w:val="363636"/>
          <w:spacing w:val="-9"/>
          <w:w w:val="95"/>
        </w:rPr>
        <w:t xml:space="preserve"> </w:t>
      </w:r>
      <w:r>
        <w:rPr>
          <w:color w:val="363636"/>
          <w:w w:val="95"/>
        </w:rPr>
        <w:t>March</w:t>
      </w:r>
      <w:r>
        <w:rPr>
          <w:color w:val="363636"/>
          <w:spacing w:val="-12"/>
          <w:w w:val="95"/>
        </w:rPr>
        <w:t xml:space="preserve"> </w:t>
      </w:r>
      <w:r>
        <w:rPr>
          <w:color w:val="363636"/>
          <w:spacing w:val="-8"/>
          <w:w w:val="95"/>
        </w:rPr>
        <w:t>01,</w:t>
      </w:r>
      <w:r>
        <w:rPr>
          <w:color w:val="363636"/>
          <w:spacing w:val="-26"/>
          <w:w w:val="95"/>
        </w:rPr>
        <w:t xml:space="preserve"> </w:t>
      </w:r>
      <w:r>
        <w:rPr>
          <w:color w:val="363636"/>
          <w:w w:val="95"/>
        </w:rPr>
        <w:t>Annually</w:t>
      </w:r>
    </w:p>
    <w:p w:rsidR="00CF3DB2" w:rsidRDefault="007E700D">
      <w:pPr>
        <w:pStyle w:val="BodyText"/>
        <w:spacing w:before="14" w:line="264" w:lineRule="auto"/>
        <w:ind w:left="367" w:right="3175" w:hanging="5"/>
      </w:pPr>
      <w:r>
        <w:rPr>
          <w:color w:val="363636"/>
          <w:w w:val="95"/>
        </w:rPr>
        <w:t>The</w:t>
      </w:r>
      <w:r>
        <w:rPr>
          <w:color w:val="363636"/>
          <w:spacing w:val="-11"/>
          <w:w w:val="95"/>
        </w:rPr>
        <w:t xml:space="preserve"> </w:t>
      </w:r>
      <w:r>
        <w:rPr>
          <w:color w:val="363636"/>
          <w:w w:val="95"/>
        </w:rPr>
        <w:t>American</w:t>
      </w:r>
      <w:r>
        <w:rPr>
          <w:color w:val="363636"/>
          <w:spacing w:val="-1"/>
          <w:w w:val="95"/>
        </w:rPr>
        <w:t xml:space="preserve"> </w:t>
      </w:r>
      <w:r>
        <w:rPr>
          <w:color w:val="363636"/>
          <w:w w:val="95"/>
        </w:rPr>
        <w:t>Legion</w:t>
      </w:r>
      <w:r>
        <w:rPr>
          <w:color w:val="363636"/>
          <w:spacing w:val="-15"/>
          <w:w w:val="95"/>
        </w:rPr>
        <w:t xml:space="preserve"> </w:t>
      </w:r>
      <w:r>
        <w:rPr>
          <w:color w:val="363636"/>
          <w:w w:val="95"/>
        </w:rPr>
        <w:t>Auxiliary</w:t>
      </w:r>
      <w:r>
        <w:rPr>
          <w:color w:val="363636"/>
          <w:spacing w:val="-3"/>
          <w:w w:val="95"/>
        </w:rPr>
        <w:t xml:space="preserve"> </w:t>
      </w:r>
      <w:r>
        <w:rPr>
          <w:color w:val="363636"/>
          <w:w w:val="95"/>
        </w:rPr>
        <w:t>annually</w:t>
      </w:r>
      <w:r>
        <w:rPr>
          <w:color w:val="363636"/>
          <w:spacing w:val="-8"/>
          <w:w w:val="95"/>
        </w:rPr>
        <w:t xml:space="preserve"> </w:t>
      </w:r>
      <w:r>
        <w:rPr>
          <w:color w:val="363636"/>
          <w:w w:val="95"/>
        </w:rPr>
        <w:t>provides</w:t>
      </w:r>
      <w:r>
        <w:rPr>
          <w:color w:val="363636"/>
          <w:spacing w:val="-10"/>
          <w:w w:val="95"/>
        </w:rPr>
        <w:t xml:space="preserve"> </w:t>
      </w:r>
      <w:r>
        <w:rPr>
          <w:color w:val="363636"/>
          <w:w w:val="95"/>
        </w:rPr>
        <w:t>one</w:t>
      </w:r>
      <w:r>
        <w:rPr>
          <w:color w:val="363636"/>
          <w:spacing w:val="-16"/>
          <w:w w:val="95"/>
        </w:rPr>
        <w:t xml:space="preserve"> </w:t>
      </w:r>
      <w:r>
        <w:rPr>
          <w:color w:val="363636"/>
          <w:w w:val="95"/>
        </w:rPr>
        <w:t>Junior</w:t>
      </w:r>
      <w:r>
        <w:rPr>
          <w:color w:val="363636"/>
          <w:spacing w:val="-8"/>
          <w:w w:val="95"/>
        </w:rPr>
        <w:t xml:space="preserve"> </w:t>
      </w:r>
      <w:r>
        <w:rPr>
          <w:color w:val="363636"/>
          <w:w w:val="95"/>
        </w:rPr>
        <w:t xml:space="preserve">member </w:t>
      </w:r>
      <w:r>
        <w:rPr>
          <w:color w:val="363636"/>
        </w:rPr>
        <w:t>in</w:t>
      </w:r>
      <w:r>
        <w:rPr>
          <w:color w:val="363636"/>
          <w:spacing w:val="-27"/>
        </w:rPr>
        <w:t xml:space="preserve"> </w:t>
      </w:r>
      <w:r>
        <w:rPr>
          <w:color w:val="363636"/>
        </w:rPr>
        <w:t>each</w:t>
      </w:r>
      <w:r>
        <w:rPr>
          <w:color w:val="363636"/>
          <w:spacing w:val="-24"/>
        </w:rPr>
        <w:t xml:space="preserve"> </w:t>
      </w:r>
      <w:r>
        <w:rPr>
          <w:color w:val="363636"/>
        </w:rPr>
        <w:t>of</w:t>
      </w:r>
      <w:r>
        <w:rPr>
          <w:color w:val="363636"/>
          <w:spacing w:val="-24"/>
        </w:rPr>
        <w:t xml:space="preserve"> </w:t>
      </w:r>
      <w:r>
        <w:rPr>
          <w:color w:val="363636"/>
        </w:rPr>
        <w:t>the</w:t>
      </w:r>
      <w:r>
        <w:rPr>
          <w:color w:val="363636"/>
          <w:spacing w:val="-26"/>
        </w:rPr>
        <w:t xml:space="preserve"> </w:t>
      </w:r>
      <w:r>
        <w:rPr>
          <w:color w:val="363636"/>
        </w:rPr>
        <w:t>five</w:t>
      </w:r>
      <w:r>
        <w:rPr>
          <w:color w:val="363636"/>
          <w:spacing w:val="-26"/>
        </w:rPr>
        <w:t xml:space="preserve"> </w:t>
      </w:r>
      <w:r>
        <w:rPr>
          <w:color w:val="363636"/>
        </w:rPr>
        <w:t>American</w:t>
      </w:r>
      <w:r>
        <w:rPr>
          <w:color w:val="363636"/>
          <w:spacing w:val="-16"/>
        </w:rPr>
        <w:t xml:space="preserve"> </w:t>
      </w:r>
      <w:r>
        <w:rPr>
          <w:color w:val="363636"/>
        </w:rPr>
        <w:t>Legion</w:t>
      </w:r>
      <w:r>
        <w:rPr>
          <w:color w:val="363636"/>
          <w:spacing w:val="-26"/>
        </w:rPr>
        <w:t xml:space="preserve"> </w:t>
      </w:r>
      <w:r>
        <w:rPr>
          <w:color w:val="363636"/>
        </w:rPr>
        <w:t>Auxiliary</w:t>
      </w:r>
      <w:r>
        <w:rPr>
          <w:color w:val="363636"/>
          <w:spacing w:val="-21"/>
        </w:rPr>
        <w:t xml:space="preserve"> </w:t>
      </w:r>
      <w:r>
        <w:rPr>
          <w:color w:val="363636"/>
        </w:rPr>
        <w:t>divisions</w:t>
      </w:r>
      <w:r>
        <w:rPr>
          <w:color w:val="363636"/>
          <w:spacing w:val="-22"/>
        </w:rPr>
        <w:t xml:space="preserve"> </w:t>
      </w:r>
      <w:r>
        <w:rPr>
          <w:color w:val="363636"/>
        </w:rPr>
        <w:t>with</w:t>
      </w:r>
      <w:r>
        <w:rPr>
          <w:color w:val="363636"/>
          <w:spacing w:val="-21"/>
        </w:rPr>
        <w:t xml:space="preserve"> </w:t>
      </w:r>
      <w:r>
        <w:rPr>
          <w:color w:val="363636"/>
        </w:rPr>
        <w:t>a</w:t>
      </w:r>
      <w:r>
        <w:rPr>
          <w:color w:val="363636"/>
          <w:spacing w:val="-23"/>
        </w:rPr>
        <w:t xml:space="preserve"> </w:t>
      </w:r>
      <w:r>
        <w:rPr>
          <w:color w:val="363636"/>
        </w:rPr>
        <w:t xml:space="preserve">$5,000 scholarship </w:t>
      </w:r>
      <w:r>
        <w:rPr>
          <w:color w:val="5B5B5B"/>
        </w:rPr>
        <w:t xml:space="preserve">. </w:t>
      </w:r>
      <w:r>
        <w:rPr>
          <w:color w:val="363636"/>
        </w:rPr>
        <w:t xml:space="preserve">The applicant must have held membership in the </w:t>
      </w:r>
      <w:r>
        <w:rPr>
          <w:color w:val="363636"/>
          <w:w w:val="90"/>
        </w:rPr>
        <w:t xml:space="preserve">American </w:t>
      </w:r>
      <w:r>
        <w:rPr>
          <w:color w:val="363636"/>
          <w:w w:val="91"/>
        </w:rPr>
        <w:t xml:space="preserve">Legion </w:t>
      </w:r>
      <w:r>
        <w:rPr>
          <w:color w:val="363636"/>
          <w:w w:val="90"/>
        </w:rPr>
        <w:t xml:space="preserve">Auxiliary </w:t>
      </w:r>
      <w:r>
        <w:rPr>
          <w:color w:val="363636"/>
        </w:rPr>
        <w:t xml:space="preserve">for </w:t>
      </w:r>
      <w:r>
        <w:rPr>
          <w:color w:val="363636"/>
          <w:w w:val="95"/>
        </w:rPr>
        <w:t xml:space="preserve">the </w:t>
      </w:r>
      <w:r>
        <w:rPr>
          <w:color w:val="363636"/>
          <w:spacing w:val="-2"/>
          <w:w w:val="102"/>
        </w:rPr>
        <w:t>immediate</w:t>
      </w:r>
      <w:r>
        <w:rPr>
          <w:color w:val="363636"/>
          <w:w w:val="102"/>
        </w:rPr>
        <w:t xml:space="preserve"> </w:t>
      </w:r>
      <w:r>
        <w:rPr>
          <w:color w:val="363636"/>
          <w:w w:val="92"/>
        </w:rPr>
        <w:t xml:space="preserve">past </w:t>
      </w:r>
      <w:r>
        <w:rPr>
          <w:color w:val="363636"/>
          <w:w w:val="93"/>
        </w:rPr>
        <w:t xml:space="preserve">three </w:t>
      </w:r>
      <w:r>
        <w:rPr>
          <w:color w:val="363636"/>
          <w:spacing w:val="-1"/>
          <w:w w:val="103"/>
        </w:rPr>
        <w:t>years</w:t>
      </w:r>
      <w:r>
        <w:rPr>
          <w:color w:val="5B5B5B"/>
          <w:spacing w:val="-1"/>
          <w:w w:val="103"/>
        </w:rPr>
        <w:t>;</w:t>
      </w:r>
      <w:r>
        <w:rPr>
          <w:color w:val="363636"/>
          <w:spacing w:val="-1"/>
          <w:w w:val="103"/>
        </w:rPr>
        <w:t>must</w:t>
      </w:r>
      <w:r>
        <w:rPr>
          <w:color w:val="363636"/>
          <w:w w:val="103"/>
        </w:rPr>
        <w:t xml:space="preserve"> </w:t>
      </w:r>
      <w:r>
        <w:rPr>
          <w:color w:val="363636"/>
        </w:rPr>
        <w:t>hold</w:t>
      </w:r>
      <w:r>
        <w:rPr>
          <w:color w:val="363636"/>
          <w:spacing w:val="-21"/>
        </w:rPr>
        <w:t xml:space="preserve"> </w:t>
      </w:r>
      <w:r>
        <w:rPr>
          <w:color w:val="363636"/>
        </w:rPr>
        <w:t>a</w:t>
      </w:r>
      <w:r>
        <w:rPr>
          <w:color w:val="363636"/>
          <w:spacing w:val="-14"/>
        </w:rPr>
        <w:t xml:space="preserve"> </w:t>
      </w:r>
      <w:r>
        <w:rPr>
          <w:color w:val="363636"/>
        </w:rPr>
        <w:t>membership</w:t>
      </w:r>
      <w:r>
        <w:rPr>
          <w:color w:val="363636"/>
          <w:spacing w:val="-14"/>
        </w:rPr>
        <w:t xml:space="preserve"> </w:t>
      </w:r>
      <w:r>
        <w:rPr>
          <w:color w:val="363636"/>
        </w:rPr>
        <w:t>card</w:t>
      </w:r>
      <w:r>
        <w:rPr>
          <w:color w:val="363636"/>
          <w:spacing w:val="-21"/>
        </w:rPr>
        <w:t xml:space="preserve"> </w:t>
      </w:r>
      <w:r>
        <w:rPr>
          <w:color w:val="363636"/>
        </w:rPr>
        <w:t>for</w:t>
      </w:r>
      <w:r>
        <w:rPr>
          <w:color w:val="363636"/>
          <w:spacing w:val="-15"/>
        </w:rPr>
        <w:t xml:space="preserve"> </w:t>
      </w:r>
      <w:r>
        <w:rPr>
          <w:color w:val="363636"/>
        </w:rPr>
        <w:t>the</w:t>
      </w:r>
      <w:r>
        <w:rPr>
          <w:color w:val="363636"/>
          <w:spacing w:val="-17"/>
        </w:rPr>
        <w:t xml:space="preserve"> </w:t>
      </w:r>
      <w:r>
        <w:rPr>
          <w:color w:val="363636"/>
        </w:rPr>
        <w:t>current</w:t>
      </w:r>
      <w:r>
        <w:rPr>
          <w:color w:val="363636"/>
          <w:spacing w:val="-19"/>
        </w:rPr>
        <w:t xml:space="preserve"> </w:t>
      </w:r>
      <w:r>
        <w:rPr>
          <w:color w:val="363636"/>
        </w:rPr>
        <w:t>year;</w:t>
      </w:r>
      <w:r>
        <w:rPr>
          <w:color w:val="363636"/>
          <w:spacing w:val="-15"/>
        </w:rPr>
        <w:t xml:space="preserve"> </w:t>
      </w:r>
      <w:r>
        <w:rPr>
          <w:color w:val="363636"/>
        </w:rPr>
        <w:t>and</w:t>
      </w:r>
      <w:r>
        <w:rPr>
          <w:color w:val="363636"/>
          <w:spacing w:val="-18"/>
        </w:rPr>
        <w:t xml:space="preserve"> </w:t>
      </w:r>
      <w:r>
        <w:rPr>
          <w:color w:val="363636"/>
        </w:rPr>
        <w:t>must</w:t>
      </w:r>
      <w:r>
        <w:rPr>
          <w:color w:val="363636"/>
          <w:spacing w:val="-19"/>
        </w:rPr>
        <w:t xml:space="preserve"> </w:t>
      </w:r>
      <w:r>
        <w:rPr>
          <w:color w:val="363636"/>
        </w:rPr>
        <w:t>continue</w:t>
      </w:r>
      <w:r>
        <w:rPr>
          <w:color w:val="363636"/>
          <w:spacing w:val="-11"/>
        </w:rPr>
        <w:t xml:space="preserve"> </w:t>
      </w:r>
      <w:r>
        <w:rPr>
          <w:color w:val="363636"/>
        </w:rPr>
        <w:t>to maintain</w:t>
      </w:r>
      <w:r>
        <w:rPr>
          <w:color w:val="363636"/>
          <w:spacing w:val="-26"/>
        </w:rPr>
        <w:t xml:space="preserve"> </w:t>
      </w:r>
      <w:r>
        <w:rPr>
          <w:color w:val="363636"/>
        </w:rPr>
        <w:t>membership</w:t>
      </w:r>
      <w:r>
        <w:rPr>
          <w:color w:val="363636"/>
          <w:spacing w:val="-24"/>
        </w:rPr>
        <w:t xml:space="preserve"> </w:t>
      </w:r>
      <w:r>
        <w:rPr>
          <w:color w:val="363636"/>
        </w:rPr>
        <w:t>throughout</w:t>
      </w:r>
      <w:r>
        <w:rPr>
          <w:color w:val="363636"/>
          <w:spacing w:val="-23"/>
        </w:rPr>
        <w:t xml:space="preserve"> </w:t>
      </w:r>
      <w:r>
        <w:rPr>
          <w:color w:val="363636"/>
        </w:rPr>
        <w:t>the</w:t>
      </w:r>
      <w:r>
        <w:rPr>
          <w:color w:val="363636"/>
          <w:spacing w:val="-26"/>
        </w:rPr>
        <w:t xml:space="preserve"> </w:t>
      </w:r>
      <w:r>
        <w:rPr>
          <w:color w:val="363636"/>
        </w:rPr>
        <w:t>four-year</w:t>
      </w:r>
      <w:r>
        <w:rPr>
          <w:color w:val="363636"/>
          <w:spacing w:val="-22"/>
        </w:rPr>
        <w:t xml:space="preserve"> </w:t>
      </w:r>
      <w:r>
        <w:rPr>
          <w:color w:val="363636"/>
        </w:rPr>
        <w:t>scholarship</w:t>
      </w:r>
      <w:r>
        <w:rPr>
          <w:color w:val="363636"/>
          <w:spacing w:val="-19"/>
        </w:rPr>
        <w:t xml:space="preserve"> </w:t>
      </w:r>
      <w:r>
        <w:rPr>
          <w:color w:val="363636"/>
        </w:rPr>
        <w:t xml:space="preserve">period. </w:t>
      </w:r>
      <w:r>
        <w:rPr>
          <w:color w:val="363636"/>
          <w:spacing w:val="-8"/>
        </w:rPr>
        <w:t>[</w:t>
      </w:r>
      <w:r>
        <w:rPr>
          <w:color w:val="5B5B5B"/>
          <w:spacing w:val="-8"/>
        </w:rPr>
        <w:t>..</w:t>
      </w:r>
      <w:r>
        <w:rPr>
          <w:color w:val="363636"/>
          <w:spacing w:val="-8"/>
        </w:rPr>
        <w:t xml:space="preserve">.]  </w:t>
      </w:r>
      <w:r>
        <w:rPr>
          <w:color w:val="363636"/>
          <w:spacing w:val="2"/>
        </w:rPr>
        <w:t xml:space="preserve"> </w:t>
      </w:r>
      <w:r>
        <w:rPr>
          <w:color w:val="363636"/>
        </w:rPr>
        <w:t>Mm,</w:t>
      </w:r>
    </w:p>
    <w:p w:rsidR="00CF3DB2" w:rsidRDefault="00CF3DB2">
      <w:pPr>
        <w:spacing w:before="11"/>
        <w:rPr>
          <w:rFonts w:ascii="Arial" w:eastAsia="Arial" w:hAnsi="Arial" w:cs="Arial"/>
          <w:sz w:val="13"/>
          <w:szCs w:val="13"/>
        </w:rPr>
      </w:pPr>
    </w:p>
    <w:p w:rsidR="00CF3DB2" w:rsidRDefault="007E700D">
      <w:pPr>
        <w:pStyle w:val="BodyText"/>
        <w:ind w:left="371" w:right="3525"/>
      </w:pPr>
      <w:r>
        <w:rPr>
          <w:color w:val="363636"/>
          <w:spacing w:val="4"/>
          <w:w w:val="84"/>
          <w:u w:val="single" w:color="000000"/>
        </w:rPr>
        <w:t>Ala</w:t>
      </w:r>
      <w:r>
        <w:rPr>
          <w:color w:val="5B5B5B"/>
          <w:spacing w:val="4"/>
          <w:w w:val="84"/>
          <w:u w:val="single" w:color="000000"/>
        </w:rPr>
        <w:t>s</w:t>
      </w:r>
      <w:r>
        <w:rPr>
          <w:color w:val="363636"/>
          <w:spacing w:val="4"/>
          <w:w w:val="84"/>
          <w:u w:val="single" w:color="000000"/>
        </w:rPr>
        <w:t>ka</w:t>
      </w:r>
      <w:r>
        <w:rPr>
          <w:color w:val="363636"/>
          <w:spacing w:val="-9"/>
          <w:w w:val="84"/>
          <w:u w:val="single" w:color="000000"/>
        </w:rPr>
        <w:t xml:space="preserve"> </w:t>
      </w:r>
      <w:r>
        <w:rPr>
          <w:color w:val="363636"/>
          <w:spacing w:val="1"/>
          <w:w w:val="99"/>
          <w:u w:val="single" w:color="000000"/>
        </w:rPr>
        <w:t>Am</w:t>
      </w:r>
      <w:r>
        <w:rPr>
          <w:color w:val="5B5B5B"/>
          <w:spacing w:val="1"/>
          <w:w w:val="99"/>
          <w:u w:val="single" w:color="000000"/>
        </w:rPr>
        <w:t>e</w:t>
      </w:r>
      <w:r>
        <w:rPr>
          <w:color w:val="363636"/>
          <w:spacing w:val="1"/>
          <w:w w:val="99"/>
          <w:u w:val="single" w:color="000000"/>
        </w:rPr>
        <w:t>r</w:t>
      </w:r>
      <w:r>
        <w:rPr>
          <w:color w:val="5B5B5B"/>
          <w:spacing w:val="1"/>
          <w:w w:val="99"/>
          <w:u w:val="single" w:color="000000"/>
        </w:rPr>
        <w:t>ica</w:t>
      </w:r>
      <w:r>
        <w:rPr>
          <w:color w:val="363636"/>
          <w:spacing w:val="1"/>
          <w:w w:val="99"/>
          <w:u w:val="single" w:color="000000"/>
        </w:rPr>
        <w:t>n</w:t>
      </w:r>
      <w:r>
        <w:rPr>
          <w:color w:val="363636"/>
          <w:spacing w:val="-14"/>
          <w:w w:val="99"/>
          <w:u w:val="single" w:color="000000"/>
        </w:rPr>
        <w:t xml:space="preserve"> </w:t>
      </w:r>
      <w:r>
        <w:rPr>
          <w:color w:val="363636"/>
          <w:spacing w:val="-1"/>
          <w:w w:val="92"/>
          <w:u w:val="single" w:color="000000"/>
        </w:rPr>
        <w:t>L</w:t>
      </w:r>
      <w:r>
        <w:rPr>
          <w:color w:val="5B5B5B"/>
          <w:spacing w:val="-1"/>
          <w:w w:val="92"/>
          <w:u w:val="single" w:color="000000"/>
        </w:rPr>
        <w:t>e</w:t>
      </w:r>
      <w:r>
        <w:rPr>
          <w:color w:val="363636"/>
          <w:spacing w:val="-1"/>
          <w:w w:val="92"/>
          <w:u w:val="single" w:color="000000"/>
        </w:rPr>
        <w:t>gion</w:t>
      </w:r>
      <w:r>
        <w:rPr>
          <w:color w:val="363636"/>
          <w:spacing w:val="-9"/>
          <w:w w:val="92"/>
          <w:u w:val="single" w:color="000000"/>
        </w:rPr>
        <w:t xml:space="preserve"> </w:t>
      </w:r>
      <w:r>
        <w:rPr>
          <w:color w:val="363636"/>
          <w:w w:val="89"/>
          <w:u w:val="single" w:color="000000"/>
        </w:rPr>
        <w:t xml:space="preserve">Western </w:t>
      </w:r>
      <w:r>
        <w:rPr>
          <w:color w:val="363636"/>
          <w:spacing w:val="-1"/>
          <w:w w:val="94"/>
          <w:u w:val="single" w:color="000000"/>
        </w:rPr>
        <w:t>Distri</w:t>
      </w:r>
      <w:r>
        <w:rPr>
          <w:color w:val="5B5B5B"/>
          <w:spacing w:val="-1"/>
          <w:w w:val="94"/>
          <w:u w:val="single" w:color="000000"/>
        </w:rPr>
        <w:t>ct</w:t>
      </w:r>
      <w:r>
        <w:rPr>
          <w:color w:val="5B5B5B"/>
          <w:spacing w:val="-9"/>
          <w:w w:val="94"/>
          <w:u w:val="single" w:color="000000"/>
        </w:rPr>
        <w:t xml:space="preserve"> </w:t>
      </w:r>
      <w:r>
        <w:rPr>
          <w:color w:val="363636"/>
          <w:spacing w:val="1"/>
          <w:w w:val="91"/>
          <w:u w:val="single" w:color="000000"/>
        </w:rPr>
        <w:t>S</w:t>
      </w:r>
      <w:r>
        <w:rPr>
          <w:color w:val="5B5B5B"/>
          <w:spacing w:val="1"/>
          <w:w w:val="91"/>
          <w:u w:val="single" w:color="000000"/>
        </w:rPr>
        <w:t>ch</w:t>
      </w:r>
      <w:r>
        <w:rPr>
          <w:color w:val="363636"/>
          <w:spacing w:val="1"/>
          <w:w w:val="91"/>
          <w:u w:val="single" w:color="000000"/>
        </w:rPr>
        <w:t>ol</w:t>
      </w:r>
      <w:r>
        <w:rPr>
          <w:color w:val="5B5B5B"/>
          <w:spacing w:val="1"/>
          <w:w w:val="91"/>
          <w:u w:val="single" w:color="000000"/>
        </w:rPr>
        <w:t>ars</w:t>
      </w:r>
      <w:r>
        <w:rPr>
          <w:color w:val="363636"/>
          <w:spacing w:val="1"/>
          <w:w w:val="91"/>
          <w:u w:val="single" w:color="000000"/>
        </w:rPr>
        <w:t>hip</w:t>
      </w:r>
      <w:r>
        <w:rPr>
          <w:color w:val="363636"/>
          <w:w w:val="91"/>
          <w:u w:val="single" w:color="000000"/>
        </w:rPr>
        <w:t xml:space="preserve"> </w:t>
      </w:r>
      <w:r>
        <w:rPr>
          <w:color w:val="363636"/>
          <w:w w:val="95"/>
        </w:rPr>
        <w:t>Application Deadlines</w:t>
      </w:r>
      <w:r>
        <w:rPr>
          <w:color w:val="5B5B5B"/>
          <w:w w:val="95"/>
        </w:rPr>
        <w:t>:</w:t>
      </w:r>
      <w:r>
        <w:rPr>
          <w:color w:val="363636"/>
          <w:w w:val="95"/>
        </w:rPr>
        <w:t>March 30,</w:t>
      </w:r>
      <w:r>
        <w:rPr>
          <w:color w:val="363636"/>
          <w:spacing w:val="-28"/>
          <w:w w:val="95"/>
        </w:rPr>
        <w:t xml:space="preserve"> </w:t>
      </w:r>
      <w:r>
        <w:rPr>
          <w:color w:val="363636"/>
          <w:w w:val="95"/>
        </w:rPr>
        <w:t>Annually</w:t>
      </w:r>
    </w:p>
    <w:p w:rsidR="00CF3DB2" w:rsidRDefault="007E700D">
      <w:pPr>
        <w:pStyle w:val="BodyText"/>
        <w:spacing w:before="19" w:line="266" w:lineRule="auto"/>
        <w:ind w:left="376" w:right="3152" w:hanging="5"/>
      </w:pPr>
      <w:r>
        <w:rPr>
          <w:color w:val="363636"/>
        </w:rPr>
        <w:t>The American Legion is proud to offer this post</w:t>
      </w:r>
      <w:r>
        <w:rPr>
          <w:color w:val="5B5B5B"/>
        </w:rPr>
        <w:t>-</w:t>
      </w:r>
      <w:r>
        <w:rPr>
          <w:color w:val="363636"/>
        </w:rPr>
        <w:t xml:space="preserve">secondary </w:t>
      </w:r>
      <w:r>
        <w:rPr>
          <w:color w:val="363636"/>
        </w:rPr>
        <w:t>scholarship</w:t>
      </w:r>
      <w:r>
        <w:rPr>
          <w:color w:val="363636"/>
          <w:spacing w:val="-17"/>
        </w:rPr>
        <w:t xml:space="preserve"> </w:t>
      </w:r>
      <w:r>
        <w:rPr>
          <w:color w:val="363636"/>
        </w:rPr>
        <w:t>to</w:t>
      </w:r>
      <w:r>
        <w:rPr>
          <w:color w:val="363636"/>
          <w:spacing w:val="-19"/>
        </w:rPr>
        <w:t xml:space="preserve"> </w:t>
      </w:r>
      <w:r>
        <w:rPr>
          <w:color w:val="363636"/>
        </w:rPr>
        <w:t>all</w:t>
      </w:r>
      <w:r>
        <w:rPr>
          <w:color w:val="363636"/>
          <w:spacing w:val="-20"/>
        </w:rPr>
        <w:t xml:space="preserve"> </w:t>
      </w:r>
      <w:r>
        <w:rPr>
          <w:color w:val="363636"/>
        </w:rPr>
        <w:t>graduating</w:t>
      </w:r>
      <w:r>
        <w:rPr>
          <w:color w:val="363636"/>
          <w:spacing w:val="-12"/>
        </w:rPr>
        <w:t xml:space="preserve"> </w:t>
      </w:r>
      <w:r>
        <w:rPr>
          <w:color w:val="363636"/>
        </w:rPr>
        <w:t>seniors</w:t>
      </w:r>
      <w:r>
        <w:rPr>
          <w:color w:val="363636"/>
          <w:spacing w:val="-13"/>
        </w:rPr>
        <w:t xml:space="preserve"> </w:t>
      </w:r>
      <w:r>
        <w:rPr>
          <w:color w:val="363636"/>
        </w:rPr>
        <w:t>in</w:t>
      </w:r>
      <w:r>
        <w:rPr>
          <w:color w:val="363636"/>
          <w:spacing w:val="-26"/>
        </w:rPr>
        <w:t xml:space="preserve"> </w:t>
      </w:r>
      <w:r>
        <w:rPr>
          <w:color w:val="363636"/>
        </w:rPr>
        <w:t>Alaska</w:t>
      </w:r>
      <w:r>
        <w:rPr>
          <w:color w:val="363636"/>
          <w:spacing w:val="-13"/>
        </w:rPr>
        <w:t xml:space="preserve"> </w:t>
      </w:r>
      <w:r>
        <w:rPr>
          <w:color w:val="363636"/>
        </w:rPr>
        <w:t>who</w:t>
      </w:r>
      <w:r>
        <w:rPr>
          <w:color w:val="363636"/>
          <w:spacing w:val="-13"/>
        </w:rPr>
        <w:t xml:space="preserve"> </w:t>
      </w:r>
      <w:r>
        <w:rPr>
          <w:color w:val="363636"/>
        </w:rPr>
        <w:t>meet</w:t>
      </w:r>
      <w:r>
        <w:rPr>
          <w:color w:val="363636"/>
          <w:spacing w:val="-20"/>
        </w:rPr>
        <w:t xml:space="preserve"> </w:t>
      </w:r>
      <w:r>
        <w:rPr>
          <w:color w:val="363636"/>
        </w:rPr>
        <w:t>the</w:t>
      </w:r>
      <w:r>
        <w:rPr>
          <w:color w:val="363636"/>
          <w:spacing w:val="-18"/>
        </w:rPr>
        <w:t xml:space="preserve"> </w:t>
      </w:r>
      <w:r>
        <w:rPr>
          <w:color w:val="363636"/>
        </w:rPr>
        <w:t>fixed criteria. This scholarship is not based on exceptional grades or athletic abilities. This scholarship is designed for people who are ready</w:t>
      </w:r>
      <w:r>
        <w:rPr>
          <w:color w:val="363636"/>
          <w:spacing w:val="-18"/>
        </w:rPr>
        <w:t xml:space="preserve"> </w:t>
      </w:r>
      <w:r>
        <w:rPr>
          <w:color w:val="363636"/>
        </w:rPr>
        <w:t>to</w:t>
      </w:r>
      <w:r>
        <w:rPr>
          <w:color w:val="363636"/>
          <w:spacing w:val="-18"/>
        </w:rPr>
        <w:t xml:space="preserve"> </w:t>
      </w:r>
      <w:r>
        <w:rPr>
          <w:color w:val="363636"/>
        </w:rPr>
        <w:t>make</w:t>
      </w:r>
      <w:r>
        <w:rPr>
          <w:color w:val="363636"/>
          <w:spacing w:val="-20"/>
        </w:rPr>
        <w:t xml:space="preserve"> </w:t>
      </w:r>
      <w:r>
        <w:rPr>
          <w:color w:val="363636"/>
        </w:rPr>
        <w:t>a</w:t>
      </w:r>
      <w:r>
        <w:rPr>
          <w:color w:val="363636"/>
          <w:spacing w:val="-19"/>
        </w:rPr>
        <w:t xml:space="preserve"> </w:t>
      </w:r>
      <w:r>
        <w:rPr>
          <w:color w:val="363636"/>
        </w:rPr>
        <w:t>commitment</w:t>
      </w:r>
      <w:r>
        <w:rPr>
          <w:color w:val="363636"/>
          <w:spacing w:val="-12"/>
        </w:rPr>
        <w:t xml:space="preserve"> </w:t>
      </w:r>
      <w:r>
        <w:rPr>
          <w:color w:val="363636"/>
        </w:rPr>
        <w:t>to</w:t>
      </w:r>
      <w:r>
        <w:rPr>
          <w:color w:val="363636"/>
          <w:spacing w:val="-21"/>
        </w:rPr>
        <w:t xml:space="preserve"> </w:t>
      </w:r>
      <w:r>
        <w:rPr>
          <w:color w:val="363636"/>
        </w:rPr>
        <w:t>their</w:t>
      </w:r>
      <w:r>
        <w:rPr>
          <w:color w:val="363636"/>
          <w:spacing w:val="-17"/>
        </w:rPr>
        <w:t xml:space="preserve"> </w:t>
      </w:r>
      <w:r>
        <w:rPr>
          <w:color w:val="363636"/>
        </w:rPr>
        <w:t>future</w:t>
      </w:r>
      <w:r>
        <w:rPr>
          <w:color w:val="363636"/>
          <w:spacing w:val="-15"/>
        </w:rPr>
        <w:t xml:space="preserve"> </w:t>
      </w:r>
      <w:r>
        <w:rPr>
          <w:color w:val="363636"/>
        </w:rPr>
        <w:t>and</w:t>
      </w:r>
      <w:r>
        <w:rPr>
          <w:color w:val="363636"/>
          <w:spacing w:val="-15"/>
        </w:rPr>
        <w:t xml:space="preserve"> </w:t>
      </w:r>
      <w:r>
        <w:rPr>
          <w:color w:val="363636"/>
        </w:rPr>
        <w:t>invest</w:t>
      </w:r>
      <w:r>
        <w:rPr>
          <w:color w:val="363636"/>
          <w:spacing w:val="-16"/>
        </w:rPr>
        <w:t xml:space="preserve"> </w:t>
      </w:r>
      <w:r>
        <w:rPr>
          <w:color w:val="363636"/>
        </w:rPr>
        <w:t>in</w:t>
      </w:r>
      <w:r>
        <w:rPr>
          <w:color w:val="363636"/>
          <w:spacing w:val="-20"/>
        </w:rPr>
        <w:t xml:space="preserve"> </w:t>
      </w:r>
      <w:r>
        <w:rPr>
          <w:color w:val="363636"/>
        </w:rPr>
        <w:t>some</w:t>
      </w:r>
      <w:r>
        <w:rPr>
          <w:color w:val="363636"/>
          <w:spacing w:val="-17"/>
        </w:rPr>
        <w:t xml:space="preserve"> </w:t>
      </w:r>
      <w:r>
        <w:rPr>
          <w:color w:val="363636"/>
        </w:rPr>
        <w:t>form of</w:t>
      </w:r>
      <w:r>
        <w:rPr>
          <w:color w:val="363636"/>
          <w:spacing w:val="-24"/>
        </w:rPr>
        <w:t xml:space="preserve"> </w:t>
      </w:r>
      <w:r>
        <w:rPr>
          <w:color w:val="363636"/>
        </w:rPr>
        <w:t>post-secondary</w:t>
      </w:r>
      <w:r>
        <w:rPr>
          <w:color w:val="363636"/>
          <w:spacing w:val="-25"/>
        </w:rPr>
        <w:t xml:space="preserve"> </w:t>
      </w:r>
      <w:r>
        <w:rPr>
          <w:color w:val="363636"/>
        </w:rPr>
        <w:t>education</w:t>
      </w:r>
      <w:r>
        <w:rPr>
          <w:color w:val="363636"/>
          <w:spacing w:val="-23"/>
        </w:rPr>
        <w:t xml:space="preserve"> </w:t>
      </w:r>
      <w:r>
        <w:rPr>
          <w:color w:val="363636"/>
        </w:rPr>
        <w:t>in</w:t>
      </w:r>
      <w:r>
        <w:rPr>
          <w:color w:val="363636"/>
          <w:spacing w:val="-30"/>
        </w:rPr>
        <w:t xml:space="preserve"> </w:t>
      </w:r>
      <w:r>
        <w:rPr>
          <w:color w:val="363636"/>
        </w:rPr>
        <w:t>order</w:t>
      </w:r>
      <w:r>
        <w:rPr>
          <w:color w:val="363636"/>
          <w:spacing w:val="-27"/>
        </w:rPr>
        <w:t xml:space="preserve"> </w:t>
      </w:r>
      <w:r>
        <w:rPr>
          <w:color w:val="363636"/>
        </w:rPr>
        <w:t>to</w:t>
      </w:r>
      <w:r>
        <w:rPr>
          <w:color w:val="363636"/>
          <w:spacing w:val="-26"/>
        </w:rPr>
        <w:t xml:space="preserve"> </w:t>
      </w:r>
      <w:r>
        <w:rPr>
          <w:color w:val="363636"/>
        </w:rPr>
        <w:t>prepare</w:t>
      </w:r>
      <w:r>
        <w:rPr>
          <w:color w:val="363636"/>
          <w:spacing w:val="-28"/>
        </w:rPr>
        <w:t xml:space="preserve"> </w:t>
      </w:r>
      <w:r>
        <w:rPr>
          <w:color w:val="363636"/>
        </w:rPr>
        <w:t>themselves</w:t>
      </w:r>
      <w:r>
        <w:rPr>
          <w:color w:val="363636"/>
          <w:spacing w:val="-23"/>
        </w:rPr>
        <w:t xml:space="preserve"> </w:t>
      </w:r>
      <w:r>
        <w:rPr>
          <w:color w:val="363636"/>
        </w:rPr>
        <w:t>for</w:t>
      </w:r>
      <w:r>
        <w:rPr>
          <w:color w:val="363636"/>
          <w:spacing w:val="-27"/>
        </w:rPr>
        <w:t xml:space="preserve"> </w:t>
      </w:r>
      <w:r>
        <w:rPr>
          <w:color w:val="363636"/>
        </w:rPr>
        <w:t>the</w:t>
      </w:r>
    </w:p>
    <w:p w:rsidR="00CF3DB2" w:rsidRDefault="007E700D">
      <w:pPr>
        <w:pStyle w:val="BodyText"/>
        <w:spacing w:line="189" w:lineRule="exact"/>
        <w:ind w:left="381"/>
        <w:rPr>
          <w:rFonts w:ascii="Times New Roman" w:eastAsia="Times New Roman" w:hAnsi="Times New Roman" w:cs="Times New Roman"/>
          <w:sz w:val="20"/>
          <w:szCs w:val="20"/>
        </w:rPr>
      </w:pPr>
      <w:r>
        <w:rPr>
          <w:color w:val="363636"/>
        </w:rPr>
        <w:t xml:space="preserve">rest of </w:t>
      </w:r>
      <w:r>
        <w:rPr>
          <w:color w:val="363636"/>
          <w:spacing w:val="-9"/>
        </w:rPr>
        <w:t>[...]</w:t>
      </w:r>
      <w:r>
        <w:rPr>
          <w:color w:val="363636"/>
          <w:spacing w:val="-19"/>
        </w:rPr>
        <w:t xml:space="preserve"> </w:t>
      </w:r>
      <w:r>
        <w:rPr>
          <w:rFonts w:ascii="Times New Roman"/>
          <w:color w:val="363636"/>
          <w:sz w:val="20"/>
        </w:rPr>
        <w:t>Mm</w:t>
      </w:r>
    </w:p>
    <w:p w:rsidR="00CF3DB2" w:rsidRDefault="007E700D">
      <w:pPr>
        <w:pStyle w:val="BodyText"/>
        <w:spacing w:before="165" w:line="252" w:lineRule="auto"/>
        <w:ind w:left="376" w:right="5001" w:hanging="5"/>
      </w:pPr>
      <w:r>
        <w:rPr>
          <w:color w:val="5B5B5B"/>
          <w:w w:val="82"/>
          <w:u w:val="single" w:color="000000"/>
        </w:rPr>
        <w:t>A</w:t>
      </w:r>
      <w:r>
        <w:rPr>
          <w:color w:val="5B5B5B"/>
          <w:spacing w:val="-24"/>
          <w:w w:val="82"/>
          <w:u w:val="single" w:color="000000"/>
        </w:rPr>
        <w:t xml:space="preserve"> </w:t>
      </w:r>
      <w:r>
        <w:rPr>
          <w:color w:val="363636"/>
          <w:spacing w:val="2"/>
          <w:w w:val="89"/>
          <w:u w:val="single" w:color="000000"/>
        </w:rPr>
        <w:t>m</w:t>
      </w:r>
      <w:r>
        <w:rPr>
          <w:color w:val="5B5B5B"/>
          <w:spacing w:val="2"/>
          <w:w w:val="89"/>
          <w:u w:val="single" w:color="000000"/>
        </w:rPr>
        <w:t>e</w:t>
      </w:r>
      <w:r>
        <w:rPr>
          <w:color w:val="363636"/>
          <w:spacing w:val="2"/>
          <w:w w:val="89"/>
          <w:u w:val="single" w:color="000000"/>
        </w:rPr>
        <w:t>ric</w:t>
      </w:r>
      <w:r>
        <w:rPr>
          <w:color w:val="5B5B5B"/>
          <w:spacing w:val="2"/>
          <w:w w:val="89"/>
          <w:u w:val="single" w:color="000000"/>
        </w:rPr>
        <w:t>a</w:t>
      </w:r>
      <w:r>
        <w:rPr>
          <w:color w:val="363636"/>
          <w:spacing w:val="2"/>
          <w:w w:val="89"/>
          <w:u w:val="single" w:color="000000"/>
        </w:rPr>
        <w:t>n</w:t>
      </w:r>
      <w:r>
        <w:rPr>
          <w:color w:val="363636"/>
          <w:spacing w:val="-17"/>
          <w:w w:val="89"/>
          <w:u w:val="single" w:color="000000"/>
        </w:rPr>
        <w:t xml:space="preserve"> </w:t>
      </w:r>
      <w:r>
        <w:rPr>
          <w:color w:val="5B5B5B"/>
          <w:w w:val="92"/>
          <w:u w:val="single" w:color="000000"/>
        </w:rPr>
        <w:t>l.egion</w:t>
      </w:r>
      <w:r>
        <w:rPr>
          <w:color w:val="5B5B5B"/>
          <w:spacing w:val="-12"/>
          <w:w w:val="92"/>
          <w:u w:val="single" w:color="000000"/>
        </w:rPr>
        <w:t xml:space="preserve"> </w:t>
      </w:r>
      <w:r>
        <w:rPr>
          <w:color w:val="5B5B5B"/>
          <w:spacing w:val="1"/>
          <w:w w:val="91"/>
          <w:u w:val="single" w:color="000000"/>
        </w:rPr>
        <w:t>Ba</w:t>
      </w:r>
      <w:r>
        <w:rPr>
          <w:color w:val="777777"/>
          <w:spacing w:val="1"/>
          <w:w w:val="91"/>
          <w:u w:val="single" w:color="000000"/>
        </w:rPr>
        <w:t>s</w:t>
      </w:r>
      <w:r>
        <w:rPr>
          <w:color w:val="5B5B5B"/>
          <w:spacing w:val="1"/>
          <w:w w:val="91"/>
          <w:u w:val="single" w:color="000000"/>
        </w:rPr>
        <w:t>eb</w:t>
      </w:r>
      <w:r>
        <w:rPr>
          <w:color w:val="777777"/>
          <w:spacing w:val="1"/>
          <w:w w:val="91"/>
          <w:u w:val="single" w:color="000000"/>
        </w:rPr>
        <w:t>a</w:t>
      </w:r>
      <w:r>
        <w:rPr>
          <w:color w:val="5B5B5B"/>
          <w:spacing w:val="1"/>
          <w:w w:val="91"/>
          <w:u w:val="single" w:color="000000"/>
        </w:rPr>
        <w:t>ll</w:t>
      </w:r>
      <w:r>
        <w:rPr>
          <w:color w:val="5B5B5B"/>
          <w:spacing w:val="-24"/>
          <w:w w:val="91"/>
          <w:u w:val="single" w:color="000000"/>
        </w:rPr>
        <w:t xml:space="preserve"> </w:t>
      </w:r>
      <w:r>
        <w:rPr>
          <w:color w:val="5B5B5B"/>
          <w:spacing w:val="-1"/>
          <w:w w:val="102"/>
          <w:u w:val="single" w:color="000000"/>
        </w:rPr>
        <w:t>Scho</w:t>
      </w:r>
      <w:r>
        <w:rPr>
          <w:color w:val="363636"/>
          <w:spacing w:val="-1"/>
          <w:w w:val="102"/>
          <w:u w:val="single" w:color="000000"/>
        </w:rPr>
        <w:t>l</w:t>
      </w:r>
      <w:r>
        <w:rPr>
          <w:color w:val="5B5B5B"/>
          <w:spacing w:val="-1"/>
          <w:w w:val="102"/>
          <w:u w:val="single" w:color="000000"/>
        </w:rPr>
        <w:t>ars</w:t>
      </w:r>
      <w:r>
        <w:rPr>
          <w:color w:val="363636"/>
          <w:spacing w:val="-1"/>
          <w:w w:val="102"/>
          <w:u w:val="single" w:color="000000"/>
        </w:rPr>
        <w:t>h</w:t>
      </w:r>
      <w:r>
        <w:rPr>
          <w:color w:val="5B5B5B"/>
          <w:spacing w:val="-1"/>
          <w:w w:val="102"/>
          <w:u w:val="single" w:color="000000"/>
        </w:rPr>
        <w:t>ip</w:t>
      </w:r>
      <w:r>
        <w:rPr>
          <w:color w:val="5B5B5B"/>
          <w:w w:val="102"/>
          <w:u w:val="single" w:color="000000"/>
        </w:rPr>
        <w:t xml:space="preserve"> </w:t>
      </w:r>
      <w:r>
        <w:rPr>
          <w:color w:val="363636"/>
          <w:w w:val="95"/>
        </w:rPr>
        <w:t>Application</w:t>
      </w:r>
      <w:r>
        <w:rPr>
          <w:color w:val="363636"/>
          <w:spacing w:val="-5"/>
          <w:w w:val="95"/>
        </w:rPr>
        <w:t xml:space="preserve"> </w:t>
      </w:r>
      <w:r>
        <w:rPr>
          <w:color w:val="363636"/>
          <w:w w:val="95"/>
        </w:rPr>
        <w:t>Deadlines:</w:t>
      </w:r>
      <w:r>
        <w:rPr>
          <w:color w:val="363636"/>
          <w:spacing w:val="-19"/>
          <w:w w:val="95"/>
        </w:rPr>
        <w:t xml:space="preserve"> </w:t>
      </w:r>
      <w:r>
        <w:rPr>
          <w:color w:val="363636"/>
          <w:w w:val="95"/>
        </w:rPr>
        <w:t>July</w:t>
      </w:r>
      <w:r>
        <w:rPr>
          <w:color w:val="363636"/>
          <w:spacing w:val="-14"/>
          <w:w w:val="95"/>
        </w:rPr>
        <w:t xml:space="preserve"> </w:t>
      </w:r>
      <w:r>
        <w:rPr>
          <w:color w:val="363636"/>
          <w:spacing w:val="-11"/>
          <w:w w:val="95"/>
        </w:rPr>
        <w:t>15,</w:t>
      </w:r>
      <w:r>
        <w:rPr>
          <w:color w:val="363636"/>
          <w:spacing w:val="-19"/>
          <w:w w:val="95"/>
        </w:rPr>
        <w:t xml:space="preserve"> </w:t>
      </w:r>
      <w:r>
        <w:rPr>
          <w:color w:val="363636"/>
          <w:w w:val="95"/>
        </w:rPr>
        <w:t>Annually</w:t>
      </w:r>
    </w:p>
    <w:p w:rsidR="00CF3DB2" w:rsidRDefault="007E700D">
      <w:pPr>
        <w:pStyle w:val="BodyText"/>
        <w:spacing w:before="15" w:line="271" w:lineRule="auto"/>
        <w:ind w:left="386" w:right="3154" w:hanging="10"/>
      </w:pPr>
      <w:r>
        <w:rPr>
          <w:color w:val="363636"/>
        </w:rPr>
        <w:t>The American Legion offers a number of scholarships and other resources</w:t>
      </w:r>
      <w:r>
        <w:rPr>
          <w:color w:val="363636"/>
          <w:spacing w:val="-26"/>
        </w:rPr>
        <w:t xml:space="preserve"> </w:t>
      </w:r>
      <w:r>
        <w:rPr>
          <w:color w:val="363636"/>
        </w:rPr>
        <w:t>to</w:t>
      </w:r>
      <w:r>
        <w:rPr>
          <w:color w:val="363636"/>
          <w:spacing w:val="-27"/>
        </w:rPr>
        <w:t xml:space="preserve"> </w:t>
      </w:r>
      <w:r>
        <w:rPr>
          <w:color w:val="363636"/>
        </w:rPr>
        <w:t>assist</w:t>
      </w:r>
      <w:r>
        <w:rPr>
          <w:color w:val="363636"/>
          <w:spacing w:val="-27"/>
        </w:rPr>
        <w:t xml:space="preserve"> </w:t>
      </w:r>
      <w:r>
        <w:rPr>
          <w:color w:val="363636"/>
        </w:rPr>
        <w:t>young</w:t>
      </w:r>
      <w:r>
        <w:rPr>
          <w:color w:val="363636"/>
          <w:spacing w:val="-25"/>
        </w:rPr>
        <w:t xml:space="preserve"> </w:t>
      </w:r>
      <w:r>
        <w:rPr>
          <w:color w:val="363636"/>
        </w:rPr>
        <w:t>people</w:t>
      </w:r>
      <w:r>
        <w:rPr>
          <w:color w:val="363636"/>
          <w:spacing w:val="-26"/>
        </w:rPr>
        <w:t xml:space="preserve"> </w:t>
      </w:r>
      <w:r>
        <w:rPr>
          <w:color w:val="363636"/>
        </w:rPr>
        <w:t>in</w:t>
      </w:r>
      <w:r>
        <w:rPr>
          <w:color w:val="363636"/>
          <w:spacing w:val="-31"/>
        </w:rPr>
        <w:t xml:space="preserve"> </w:t>
      </w:r>
      <w:r>
        <w:rPr>
          <w:color w:val="363636"/>
        </w:rPr>
        <w:t>their</w:t>
      </w:r>
      <w:r>
        <w:rPr>
          <w:color w:val="363636"/>
          <w:spacing w:val="-23"/>
        </w:rPr>
        <w:t xml:space="preserve"> </w:t>
      </w:r>
      <w:r>
        <w:rPr>
          <w:color w:val="363636"/>
        </w:rPr>
        <w:t>pursuit</w:t>
      </w:r>
      <w:r>
        <w:rPr>
          <w:color w:val="363636"/>
          <w:spacing w:val="-26"/>
        </w:rPr>
        <w:t xml:space="preserve"> </w:t>
      </w:r>
      <w:r>
        <w:rPr>
          <w:color w:val="363636"/>
        </w:rPr>
        <w:t>of</w:t>
      </w:r>
      <w:r>
        <w:rPr>
          <w:color w:val="363636"/>
          <w:spacing w:val="-25"/>
        </w:rPr>
        <w:t xml:space="preserve"> </w:t>
      </w:r>
      <w:r>
        <w:rPr>
          <w:color w:val="363636"/>
        </w:rPr>
        <w:t>higher</w:t>
      </w:r>
      <w:r>
        <w:rPr>
          <w:color w:val="363636"/>
          <w:spacing w:val="-26"/>
        </w:rPr>
        <w:t xml:space="preserve"> </w:t>
      </w:r>
      <w:r>
        <w:rPr>
          <w:color w:val="363636"/>
        </w:rPr>
        <w:t xml:space="preserve">education. </w:t>
      </w:r>
      <w:r>
        <w:rPr>
          <w:color w:val="363636"/>
          <w:w w:val="95"/>
        </w:rPr>
        <w:t>Each</w:t>
      </w:r>
      <w:r>
        <w:rPr>
          <w:color w:val="363636"/>
          <w:spacing w:val="-10"/>
          <w:w w:val="95"/>
        </w:rPr>
        <w:t xml:space="preserve"> </w:t>
      </w:r>
      <w:r>
        <w:rPr>
          <w:color w:val="363636"/>
          <w:w w:val="95"/>
        </w:rPr>
        <w:t>Department</w:t>
      </w:r>
      <w:r>
        <w:rPr>
          <w:color w:val="363636"/>
          <w:spacing w:val="-6"/>
          <w:w w:val="95"/>
        </w:rPr>
        <w:t xml:space="preserve"> </w:t>
      </w:r>
      <w:r>
        <w:rPr>
          <w:color w:val="363636"/>
          <w:w w:val="95"/>
        </w:rPr>
        <w:t>Baseball</w:t>
      </w:r>
      <w:r>
        <w:rPr>
          <w:color w:val="363636"/>
          <w:spacing w:val="-14"/>
          <w:w w:val="95"/>
        </w:rPr>
        <w:t xml:space="preserve"> </w:t>
      </w:r>
      <w:r>
        <w:rPr>
          <w:color w:val="363636"/>
          <w:w w:val="95"/>
        </w:rPr>
        <w:t>Committee</w:t>
      </w:r>
      <w:r>
        <w:rPr>
          <w:color w:val="363636"/>
          <w:spacing w:val="-7"/>
          <w:w w:val="95"/>
        </w:rPr>
        <w:t xml:space="preserve"> </w:t>
      </w:r>
      <w:r>
        <w:rPr>
          <w:color w:val="363636"/>
          <w:w w:val="95"/>
        </w:rPr>
        <w:t>may</w:t>
      </w:r>
      <w:r>
        <w:rPr>
          <w:color w:val="363636"/>
          <w:spacing w:val="-14"/>
          <w:w w:val="95"/>
        </w:rPr>
        <w:t xml:space="preserve"> </w:t>
      </w:r>
      <w:r>
        <w:rPr>
          <w:color w:val="363636"/>
          <w:w w:val="95"/>
        </w:rPr>
        <w:t>select</w:t>
      </w:r>
      <w:r>
        <w:rPr>
          <w:color w:val="363636"/>
          <w:spacing w:val="-10"/>
          <w:w w:val="95"/>
        </w:rPr>
        <w:t xml:space="preserve"> </w:t>
      </w:r>
      <w:r>
        <w:rPr>
          <w:color w:val="363636"/>
          <w:w w:val="95"/>
        </w:rPr>
        <w:t>a</w:t>
      </w:r>
      <w:r>
        <w:rPr>
          <w:color w:val="363636"/>
          <w:spacing w:val="-7"/>
          <w:w w:val="95"/>
        </w:rPr>
        <w:t xml:space="preserve"> </w:t>
      </w:r>
      <w:r>
        <w:rPr>
          <w:color w:val="363636"/>
          <w:w w:val="95"/>
        </w:rPr>
        <w:t>player</w:t>
      </w:r>
      <w:r>
        <w:rPr>
          <w:color w:val="363636"/>
          <w:spacing w:val="-10"/>
          <w:w w:val="95"/>
        </w:rPr>
        <w:t xml:space="preserve"> </w:t>
      </w:r>
      <w:r>
        <w:rPr>
          <w:color w:val="363636"/>
          <w:w w:val="95"/>
        </w:rPr>
        <w:t>from</w:t>
      </w:r>
      <w:r>
        <w:rPr>
          <w:color w:val="363636"/>
          <w:spacing w:val="-12"/>
          <w:w w:val="95"/>
        </w:rPr>
        <w:t xml:space="preserve"> </w:t>
      </w:r>
      <w:r>
        <w:rPr>
          <w:color w:val="363636"/>
          <w:w w:val="95"/>
        </w:rPr>
        <w:t xml:space="preserve">their </w:t>
      </w:r>
      <w:r>
        <w:rPr>
          <w:color w:val="363636"/>
        </w:rPr>
        <w:t>Department to receive this scholarship</w:t>
      </w:r>
      <w:r>
        <w:rPr>
          <w:color w:val="5B5B5B"/>
        </w:rPr>
        <w:t>.</w:t>
      </w:r>
      <w:r>
        <w:rPr>
          <w:color w:val="363636"/>
        </w:rPr>
        <w:t>Applicant must have graduated</w:t>
      </w:r>
      <w:r>
        <w:rPr>
          <w:color w:val="363636"/>
          <w:spacing w:val="-22"/>
        </w:rPr>
        <w:t xml:space="preserve"> </w:t>
      </w:r>
      <w:r>
        <w:rPr>
          <w:color w:val="363636"/>
        </w:rPr>
        <w:t>from</w:t>
      </w:r>
      <w:r>
        <w:rPr>
          <w:color w:val="363636"/>
          <w:spacing w:val="-19"/>
        </w:rPr>
        <w:t xml:space="preserve"> </w:t>
      </w:r>
      <w:r>
        <w:rPr>
          <w:color w:val="363636"/>
        </w:rPr>
        <w:t>high</w:t>
      </w:r>
      <w:r>
        <w:rPr>
          <w:color w:val="363636"/>
          <w:spacing w:val="-25"/>
        </w:rPr>
        <w:t xml:space="preserve"> </w:t>
      </w:r>
      <w:r>
        <w:rPr>
          <w:color w:val="363636"/>
        </w:rPr>
        <w:t>school</w:t>
      </w:r>
      <w:r>
        <w:rPr>
          <w:color w:val="363636"/>
          <w:spacing w:val="-21"/>
        </w:rPr>
        <w:t xml:space="preserve"> </w:t>
      </w:r>
      <w:r>
        <w:rPr>
          <w:color w:val="363636"/>
        </w:rPr>
        <w:t>or</w:t>
      </w:r>
      <w:r>
        <w:rPr>
          <w:color w:val="363636"/>
          <w:spacing w:val="-22"/>
        </w:rPr>
        <w:t xml:space="preserve"> </w:t>
      </w:r>
      <w:r>
        <w:rPr>
          <w:color w:val="363636"/>
        </w:rPr>
        <w:t>have</w:t>
      </w:r>
      <w:r>
        <w:rPr>
          <w:color w:val="363636"/>
          <w:spacing w:val="-22"/>
        </w:rPr>
        <w:t xml:space="preserve"> </w:t>
      </w:r>
      <w:r>
        <w:rPr>
          <w:color w:val="363636"/>
        </w:rPr>
        <w:t>enrolled</w:t>
      </w:r>
      <w:r>
        <w:rPr>
          <w:color w:val="363636"/>
          <w:spacing w:val="-19"/>
        </w:rPr>
        <w:t xml:space="preserve"> </w:t>
      </w:r>
      <w:r>
        <w:rPr>
          <w:color w:val="363636"/>
        </w:rPr>
        <w:t>at</w:t>
      </w:r>
      <w:r>
        <w:rPr>
          <w:color w:val="363636"/>
          <w:spacing w:val="-21"/>
        </w:rPr>
        <w:t xml:space="preserve"> </w:t>
      </w:r>
      <w:r>
        <w:rPr>
          <w:color w:val="363636"/>
        </w:rPr>
        <w:t>a</w:t>
      </w:r>
      <w:r>
        <w:rPr>
          <w:color w:val="363636"/>
          <w:spacing w:val="-24"/>
        </w:rPr>
        <w:t xml:space="preserve"> </w:t>
      </w:r>
      <w:r>
        <w:rPr>
          <w:color w:val="363636"/>
        </w:rPr>
        <w:t>college</w:t>
      </w:r>
      <w:r>
        <w:rPr>
          <w:color w:val="363636"/>
          <w:spacing w:val="-19"/>
        </w:rPr>
        <w:t xml:space="preserve"> </w:t>
      </w:r>
      <w:r>
        <w:rPr>
          <w:color w:val="363636"/>
        </w:rPr>
        <w:t>or</w:t>
      </w:r>
    </w:p>
    <w:p w:rsidR="00CF3DB2" w:rsidRDefault="00CF3DB2">
      <w:pPr>
        <w:spacing w:line="271" w:lineRule="auto"/>
        <w:sectPr w:rsidR="00CF3DB2">
          <w:pgSz w:w="12240" w:h="15840"/>
          <w:pgMar w:top="760" w:right="1640" w:bottom="0" w:left="600" w:header="720" w:footer="720" w:gutter="0"/>
          <w:cols w:num="2" w:space="720" w:equalWidth="0">
            <w:col w:w="2126" w:space="40"/>
            <w:col w:w="7834"/>
          </w:cols>
        </w:sectPr>
      </w:pPr>
    </w:p>
    <w:p w:rsidR="00CF3DB2" w:rsidRDefault="007E700D">
      <w:pPr>
        <w:tabs>
          <w:tab w:val="left" w:pos="2198"/>
        </w:tabs>
        <w:spacing w:before="67"/>
        <w:ind w:left="110"/>
        <w:rPr>
          <w:rFonts w:ascii="Arial" w:eastAsia="Arial" w:hAnsi="Arial" w:cs="Arial"/>
          <w:sz w:val="17"/>
          <w:szCs w:val="17"/>
        </w:rPr>
      </w:pPr>
      <w:r>
        <w:rPr>
          <w:rFonts w:ascii="Times New Roman"/>
          <w:color w:val="707070"/>
          <w:w w:val="90"/>
          <w:sz w:val="17"/>
        </w:rPr>
        <w:lastRenderedPageBreak/>
        <w:t>8/18/2015</w:t>
      </w:r>
      <w:r>
        <w:rPr>
          <w:rFonts w:ascii="Times New Roman"/>
          <w:color w:val="707070"/>
          <w:w w:val="90"/>
          <w:sz w:val="17"/>
        </w:rPr>
        <w:tab/>
      </w:r>
      <w:r>
        <w:rPr>
          <w:rFonts w:ascii="Arial"/>
          <w:color w:val="707070"/>
          <w:w w:val="90"/>
          <w:position w:val="1"/>
          <w:sz w:val="17"/>
        </w:rPr>
        <w:t xml:space="preserve">High School Scholarships - Scholarships </w:t>
      </w:r>
      <w:r>
        <w:rPr>
          <w:rFonts w:ascii="Arial"/>
          <w:color w:val="707070"/>
          <w:w w:val="90"/>
          <w:position w:val="1"/>
          <w:sz w:val="16"/>
        </w:rPr>
        <w:t xml:space="preserve">By </w:t>
      </w:r>
      <w:r>
        <w:rPr>
          <w:rFonts w:ascii="Arial"/>
          <w:color w:val="707070"/>
          <w:w w:val="90"/>
          <w:position w:val="1"/>
          <w:sz w:val="17"/>
        </w:rPr>
        <w:t>Grade Level - College Scholarships - Financial Aid-</w:t>
      </w:r>
      <w:r>
        <w:rPr>
          <w:rFonts w:ascii="Arial"/>
          <w:color w:val="707070"/>
          <w:spacing w:val="-4"/>
          <w:w w:val="90"/>
          <w:position w:val="1"/>
          <w:sz w:val="17"/>
        </w:rPr>
        <w:t xml:space="preserve"> </w:t>
      </w:r>
      <w:r>
        <w:rPr>
          <w:rFonts w:ascii="Arial"/>
          <w:color w:val="707070"/>
          <w:w w:val="90"/>
          <w:position w:val="1"/>
          <w:sz w:val="17"/>
        </w:rPr>
        <w:t>Scholarships.corn</w:t>
      </w:r>
    </w:p>
    <w:p w:rsidR="00CF3DB2" w:rsidRDefault="007E700D">
      <w:pPr>
        <w:pStyle w:val="BodyText"/>
        <w:spacing w:before="110" w:line="266" w:lineRule="auto"/>
        <w:ind w:left="2505" w:right="3521" w:hanging="10"/>
      </w:pPr>
      <w:r>
        <w:rPr>
          <w:color w:val="707070"/>
        </w:rPr>
        <w:t>university,</w:t>
      </w:r>
      <w:r>
        <w:rPr>
          <w:color w:val="707070"/>
          <w:spacing w:val="-19"/>
        </w:rPr>
        <w:t xml:space="preserve"> </w:t>
      </w:r>
      <w:r>
        <w:rPr>
          <w:color w:val="707070"/>
        </w:rPr>
        <w:t>be</w:t>
      </w:r>
      <w:r>
        <w:rPr>
          <w:color w:val="707070"/>
          <w:spacing w:val="-24"/>
        </w:rPr>
        <w:t xml:space="preserve"> </w:t>
      </w:r>
      <w:r>
        <w:rPr>
          <w:color w:val="707070"/>
        </w:rPr>
        <w:t>on</w:t>
      </w:r>
      <w:r>
        <w:rPr>
          <w:color w:val="707070"/>
          <w:spacing w:val="-21"/>
        </w:rPr>
        <w:t xml:space="preserve"> </w:t>
      </w:r>
      <w:r>
        <w:rPr>
          <w:color w:val="707070"/>
        </w:rPr>
        <w:t>a</w:t>
      </w:r>
      <w:r>
        <w:rPr>
          <w:color w:val="707070"/>
          <w:spacing w:val="-19"/>
        </w:rPr>
        <w:t xml:space="preserve"> </w:t>
      </w:r>
      <w:r>
        <w:rPr>
          <w:color w:val="707070"/>
        </w:rPr>
        <w:t>current</w:t>
      </w:r>
      <w:r>
        <w:rPr>
          <w:color w:val="707070"/>
          <w:spacing w:val="-19"/>
        </w:rPr>
        <w:t xml:space="preserve"> </w:t>
      </w:r>
      <w:r>
        <w:rPr>
          <w:color w:val="707070"/>
        </w:rPr>
        <w:t>roster</w:t>
      </w:r>
      <w:r>
        <w:rPr>
          <w:color w:val="707070"/>
          <w:spacing w:val="-20"/>
        </w:rPr>
        <w:t xml:space="preserve"> </w:t>
      </w:r>
      <w:r>
        <w:rPr>
          <w:color w:val="707070"/>
        </w:rPr>
        <w:t>with</w:t>
      </w:r>
      <w:r>
        <w:rPr>
          <w:color w:val="707070"/>
          <w:spacing w:val="-23"/>
        </w:rPr>
        <w:t xml:space="preserve"> </w:t>
      </w:r>
      <w:r>
        <w:rPr>
          <w:color w:val="707070"/>
        </w:rPr>
        <w:t>American</w:t>
      </w:r>
      <w:r>
        <w:rPr>
          <w:color w:val="707070"/>
          <w:spacing w:val="-12"/>
        </w:rPr>
        <w:t xml:space="preserve"> </w:t>
      </w:r>
      <w:r>
        <w:rPr>
          <w:color w:val="707070"/>
        </w:rPr>
        <w:t>Legion</w:t>
      </w:r>
      <w:r>
        <w:rPr>
          <w:color w:val="707070"/>
          <w:spacing w:val="-18"/>
        </w:rPr>
        <w:t xml:space="preserve"> </w:t>
      </w:r>
      <w:r>
        <w:rPr>
          <w:color w:val="707070"/>
        </w:rPr>
        <w:t xml:space="preserve">National </w:t>
      </w:r>
      <w:r>
        <w:rPr>
          <w:color w:val="707070"/>
          <w:w w:val="95"/>
        </w:rPr>
        <w:t>Baseball that</w:t>
      </w:r>
      <w:r>
        <w:rPr>
          <w:color w:val="707070"/>
          <w:spacing w:val="-14"/>
          <w:w w:val="95"/>
        </w:rPr>
        <w:t xml:space="preserve"> </w:t>
      </w:r>
      <w:r>
        <w:rPr>
          <w:color w:val="707070"/>
          <w:spacing w:val="-6"/>
          <w:w w:val="95"/>
        </w:rPr>
        <w:t>[...]</w:t>
      </w:r>
    </w:p>
    <w:p w:rsidR="00CF3DB2" w:rsidRDefault="007E700D">
      <w:pPr>
        <w:pStyle w:val="BodyText"/>
        <w:spacing w:before="109" w:line="232" w:lineRule="auto"/>
        <w:ind w:left="2495" w:right="3521"/>
      </w:pPr>
      <w:r>
        <w:rPr>
          <w:color w:val="707070"/>
          <w:w w:val="68"/>
          <w:sz w:val="18"/>
          <w:u w:val="single" w:color="000000"/>
        </w:rPr>
        <w:t>APS</w:t>
      </w:r>
      <w:r>
        <w:rPr>
          <w:color w:val="707070"/>
          <w:spacing w:val="-11"/>
          <w:w w:val="68"/>
          <w:sz w:val="18"/>
          <w:u w:val="single" w:color="000000"/>
        </w:rPr>
        <w:t xml:space="preserve"> </w:t>
      </w:r>
      <w:r>
        <w:rPr>
          <w:rFonts w:ascii="Times New Roman"/>
          <w:color w:val="858585"/>
          <w:spacing w:val="2"/>
          <w:w w:val="73"/>
          <w:sz w:val="20"/>
          <w:u w:val="single" w:color="000000"/>
        </w:rPr>
        <w:t>Scho</w:t>
      </w:r>
      <w:r>
        <w:rPr>
          <w:rFonts w:ascii="Times New Roman"/>
          <w:color w:val="545454"/>
          <w:spacing w:val="2"/>
          <w:w w:val="73"/>
          <w:sz w:val="20"/>
          <w:u w:val="single" w:color="000000"/>
        </w:rPr>
        <w:t>l</w:t>
      </w:r>
      <w:r>
        <w:rPr>
          <w:rFonts w:ascii="Times New Roman"/>
          <w:color w:val="707070"/>
          <w:spacing w:val="2"/>
          <w:w w:val="73"/>
          <w:sz w:val="20"/>
          <w:u w:val="single" w:color="000000"/>
        </w:rPr>
        <w:t>arshlo</w:t>
      </w:r>
      <w:r>
        <w:rPr>
          <w:rFonts w:ascii="Times New Roman"/>
          <w:color w:val="707070"/>
          <w:spacing w:val="-15"/>
          <w:w w:val="73"/>
          <w:sz w:val="20"/>
          <w:u w:val="single" w:color="000000"/>
        </w:rPr>
        <w:t xml:space="preserve"> </w:t>
      </w:r>
      <w:r>
        <w:rPr>
          <w:rFonts w:ascii="Times New Roman"/>
          <w:color w:val="707070"/>
          <w:w w:val="79"/>
          <w:sz w:val="20"/>
          <w:u w:val="single" w:color="000000"/>
        </w:rPr>
        <w:t>for</w:t>
      </w:r>
      <w:r>
        <w:rPr>
          <w:rFonts w:ascii="Times New Roman"/>
          <w:color w:val="707070"/>
          <w:spacing w:val="-16"/>
          <w:w w:val="79"/>
          <w:sz w:val="20"/>
          <w:u w:val="single" w:color="000000"/>
        </w:rPr>
        <w:t xml:space="preserve"> </w:t>
      </w:r>
      <w:r>
        <w:rPr>
          <w:color w:val="707070"/>
          <w:spacing w:val="-5"/>
          <w:w w:val="123"/>
          <w:u w:val="single" w:color="000000"/>
        </w:rPr>
        <w:t>M</w:t>
      </w:r>
      <w:r>
        <w:rPr>
          <w:color w:val="545454"/>
          <w:spacing w:val="-5"/>
          <w:w w:val="123"/>
          <w:u w:val="single" w:color="000000"/>
        </w:rPr>
        <w:t>ln</w:t>
      </w:r>
      <w:r>
        <w:rPr>
          <w:color w:val="707070"/>
          <w:spacing w:val="-5"/>
          <w:w w:val="123"/>
          <w:u w:val="single" w:color="000000"/>
        </w:rPr>
        <w:t>or</w:t>
      </w:r>
      <w:r>
        <w:rPr>
          <w:color w:val="545454"/>
          <w:spacing w:val="-5"/>
          <w:w w:val="123"/>
          <w:u w:val="single" w:color="000000"/>
        </w:rPr>
        <w:t>i</w:t>
      </w:r>
      <w:r>
        <w:rPr>
          <w:color w:val="707070"/>
          <w:spacing w:val="-5"/>
          <w:w w:val="123"/>
          <w:u w:val="single" w:color="000000"/>
        </w:rPr>
        <w:t>ty</w:t>
      </w:r>
      <w:r>
        <w:rPr>
          <w:color w:val="707070"/>
          <w:spacing w:val="-24"/>
          <w:w w:val="123"/>
          <w:u w:val="single" w:color="000000"/>
        </w:rPr>
        <w:t xml:space="preserve"> </w:t>
      </w:r>
      <w:r>
        <w:rPr>
          <w:color w:val="707070"/>
          <w:spacing w:val="-1"/>
          <w:w w:val="95"/>
          <w:u w:val="single" w:color="000000"/>
        </w:rPr>
        <w:t>Un</w:t>
      </w:r>
      <w:r>
        <w:rPr>
          <w:color w:val="545454"/>
          <w:spacing w:val="-1"/>
          <w:w w:val="95"/>
          <w:u w:val="single" w:color="000000"/>
        </w:rPr>
        <w:t>d</w:t>
      </w:r>
      <w:r>
        <w:rPr>
          <w:color w:val="707070"/>
          <w:spacing w:val="-1"/>
          <w:w w:val="95"/>
          <w:u w:val="single" w:color="000000"/>
        </w:rPr>
        <w:t>ergrad</w:t>
      </w:r>
      <w:r>
        <w:rPr>
          <w:color w:val="545454"/>
          <w:spacing w:val="-1"/>
          <w:w w:val="95"/>
          <w:u w:val="single" w:color="000000"/>
        </w:rPr>
        <w:t>u</w:t>
      </w:r>
      <w:r>
        <w:rPr>
          <w:color w:val="707070"/>
          <w:spacing w:val="-1"/>
          <w:w w:val="95"/>
          <w:u w:val="single" w:color="000000"/>
        </w:rPr>
        <w:t>ate</w:t>
      </w:r>
      <w:r>
        <w:rPr>
          <w:color w:val="707070"/>
          <w:spacing w:val="-13"/>
          <w:w w:val="95"/>
          <w:u w:val="single" w:color="000000"/>
        </w:rPr>
        <w:t xml:space="preserve"> </w:t>
      </w:r>
      <w:r>
        <w:rPr>
          <w:color w:val="858585"/>
          <w:spacing w:val="-2"/>
          <w:w w:val="93"/>
          <w:u w:val="single" w:color="000000"/>
        </w:rPr>
        <w:t>Phys</w:t>
      </w:r>
      <w:r>
        <w:rPr>
          <w:color w:val="545454"/>
          <w:spacing w:val="-2"/>
          <w:w w:val="93"/>
          <w:u w:val="single" w:color="000000"/>
        </w:rPr>
        <w:t>i</w:t>
      </w:r>
      <w:r>
        <w:rPr>
          <w:color w:val="707070"/>
          <w:spacing w:val="-2"/>
          <w:w w:val="93"/>
          <w:u w:val="single" w:color="000000"/>
        </w:rPr>
        <w:t>cs</w:t>
      </w:r>
      <w:r>
        <w:rPr>
          <w:color w:val="707070"/>
          <w:spacing w:val="-13"/>
          <w:w w:val="93"/>
          <w:u w:val="single" w:color="000000"/>
        </w:rPr>
        <w:t xml:space="preserve"> </w:t>
      </w:r>
      <w:r>
        <w:rPr>
          <w:color w:val="545454"/>
          <w:spacing w:val="-2"/>
          <w:w w:val="82"/>
          <w:u w:val="single" w:color="000000"/>
        </w:rPr>
        <w:t>M</w:t>
      </w:r>
      <w:r>
        <w:rPr>
          <w:color w:val="707070"/>
          <w:spacing w:val="-2"/>
          <w:w w:val="82"/>
          <w:u w:val="single" w:color="000000"/>
        </w:rPr>
        <w:t>aj,Q[s</w:t>
      </w:r>
      <w:r>
        <w:rPr>
          <w:color w:val="707070"/>
          <w:w w:val="82"/>
          <w:u w:val="single" w:color="000000"/>
        </w:rPr>
        <w:t xml:space="preserve"> </w:t>
      </w:r>
      <w:r>
        <w:rPr>
          <w:color w:val="545454"/>
          <w:w w:val="95"/>
        </w:rPr>
        <w:t>Application</w:t>
      </w:r>
      <w:r>
        <w:rPr>
          <w:color w:val="545454"/>
          <w:spacing w:val="1"/>
          <w:w w:val="95"/>
        </w:rPr>
        <w:t xml:space="preserve"> </w:t>
      </w:r>
      <w:r>
        <w:rPr>
          <w:color w:val="545454"/>
          <w:w w:val="95"/>
        </w:rPr>
        <w:t>Deadlines:</w:t>
      </w:r>
      <w:r>
        <w:rPr>
          <w:color w:val="545454"/>
          <w:spacing w:val="-9"/>
          <w:w w:val="95"/>
        </w:rPr>
        <w:t xml:space="preserve"> </w:t>
      </w:r>
      <w:r>
        <w:rPr>
          <w:color w:val="545454"/>
          <w:w w:val="95"/>
        </w:rPr>
        <w:t>February</w:t>
      </w:r>
      <w:r>
        <w:rPr>
          <w:color w:val="545454"/>
          <w:spacing w:val="-10"/>
          <w:w w:val="95"/>
        </w:rPr>
        <w:t xml:space="preserve"> </w:t>
      </w:r>
      <w:r>
        <w:rPr>
          <w:color w:val="545454"/>
          <w:w w:val="95"/>
        </w:rPr>
        <w:t>07,</w:t>
      </w:r>
      <w:r>
        <w:rPr>
          <w:color w:val="545454"/>
          <w:spacing w:val="-20"/>
          <w:w w:val="95"/>
        </w:rPr>
        <w:t xml:space="preserve"> </w:t>
      </w:r>
      <w:r>
        <w:rPr>
          <w:color w:val="545454"/>
          <w:w w:val="95"/>
        </w:rPr>
        <w:t>Annually</w:t>
      </w:r>
    </w:p>
    <w:p w:rsidR="00CF3DB2" w:rsidRDefault="007E700D">
      <w:pPr>
        <w:pStyle w:val="BodyText"/>
        <w:spacing w:before="15" w:line="256" w:lineRule="auto"/>
        <w:ind w:left="2500" w:right="3322" w:hanging="5"/>
        <w:rPr>
          <w:sz w:val="17"/>
          <w:szCs w:val="17"/>
        </w:rPr>
      </w:pPr>
      <w:r>
        <w:rPr>
          <w:color w:val="545454"/>
        </w:rPr>
        <w:t xml:space="preserve">The American Physical Society Scholarship for Minority </w:t>
      </w:r>
      <w:r>
        <w:rPr>
          <w:color w:val="545454"/>
          <w:w w:val="95"/>
        </w:rPr>
        <w:t xml:space="preserve">Undergraduate Students Physics Majors consists of </w:t>
      </w:r>
      <w:r>
        <w:rPr>
          <w:rFonts w:ascii="Times New Roman" w:hAnsi="Times New Roman"/>
          <w:color w:val="545454"/>
          <w:w w:val="95"/>
        </w:rPr>
        <w:t xml:space="preserve">$2,000 </w:t>
      </w:r>
      <w:r>
        <w:rPr>
          <w:color w:val="545454"/>
          <w:w w:val="95"/>
        </w:rPr>
        <w:t>per</w:t>
      </w:r>
      <w:r>
        <w:rPr>
          <w:color w:val="545454"/>
          <w:spacing w:val="-16"/>
          <w:w w:val="95"/>
        </w:rPr>
        <w:t xml:space="preserve"> </w:t>
      </w:r>
      <w:r>
        <w:rPr>
          <w:color w:val="545454"/>
          <w:w w:val="95"/>
        </w:rPr>
        <w:t xml:space="preserve">year </w:t>
      </w:r>
      <w:r>
        <w:rPr>
          <w:color w:val="545454"/>
        </w:rPr>
        <w:t>for</w:t>
      </w:r>
      <w:r>
        <w:rPr>
          <w:color w:val="545454"/>
          <w:spacing w:val="-10"/>
        </w:rPr>
        <w:t xml:space="preserve"> </w:t>
      </w:r>
      <w:r>
        <w:rPr>
          <w:color w:val="545454"/>
        </w:rPr>
        <w:t>new</w:t>
      </w:r>
      <w:r>
        <w:rPr>
          <w:color w:val="545454"/>
          <w:spacing w:val="-14"/>
        </w:rPr>
        <w:t xml:space="preserve"> </w:t>
      </w:r>
      <w:r>
        <w:rPr>
          <w:color w:val="545454"/>
        </w:rPr>
        <w:t>recipients</w:t>
      </w:r>
      <w:r>
        <w:rPr>
          <w:color w:val="545454"/>
          <w:spacing w:val="-8"/>
        </w:rPr>
        <w:t xml:space="preserve"> </w:t>
      </w:r>
      <w:r>
        <w:rPr>
          <w:color w:val="545454"/>
        </w:rPr>
        <w:t>and</w:t>
      </w:r>
      <w:r>
        <w:rPr>
          <w:color w:val="545454"/>
          <w:spacing w:val="-15"/>
        </w:rPr>
        <w:t xml:space="preserve"> </w:t>
      </w:r>
      <w:r>
        <w:rPr>
          <w:rFonts w:ascii="Times New Roman" w:hAnsi="Times New Roman"/>
          <w:color w:val="545454"/>
        </w:rPr>
        <w:t>$3,000</w:t>
      </w:r>
      <w:r>
        <w:rPr>
          <w:rFonts w:ascii="Times New Roman" w:hAnsi="Times New Roman"/>
          <w:color w:val="545454"/>
          <w:spacing w:val="-11"/>
        </w:rPr>
        <w:t xml:space="preserve"> </w:t>
      </w:r>
      <w:r>
        <w:rPr>
          <w:color w:val="545454"/>
        </w:rPr>
        <w:t>per</w:t>
      </w:r>
      <w:r>
        <w:rPr>
          <w:color w:val="545454"/>
          <w:spacing w:val="-21"/>
        </w:rPr>
        <w:t xml:space="preserve"> </w:t>
      </w:r>
      <w:r>
        <w:rPr>
          <w:color w:val="545454"/>
        </w:rPr>
        <w:t>year</w:t>
      </w:r>
      <w:r>
        <w:rPr>
          <w:color w:val="545454"/>
          <w:spacing w:val="-10"/>
        </w:rPr>
        <w:t xml:space="preserve"> </w:t>
      </w:r>
      <w:r>
        <w:rPr>
          <w:color w:val="545454"/>
        </w:rPr>
        <w:t>for</w:t>
      </w:r>
      <w:r>
        <w:rPr>
          <w:color w:val="545454"/>
          <w:spacing w:val="-12"/>
        </w:rPr>
        <w:t xml:space="preserve"> </w:t>
      </w:r>
      <w:r>
        <w:rPr>
          <w:color w:val="545454"/>
        </w:rPr>
        <w:t>renewal</w:t>
      </w:r>
      <w:r>
        <w:rPr>
          <w:color w:val="545454"/>
          <w:spacing w:val="-15"/>
        </w:rPr>
        <w:t xml:space="preserve"> </w:t>
      </w:r>
      <w:r>
        <w:rPr>
          <w:color w:val="545454"/>
        </w:rPr>
        <w:t>recipients</w:t>
      </w:r>
      <w:r>
        <w:rPr>
          <w:color w:val="545454"/>
          <w:spacing w:val="-12"/>
        </w:rPr>
        <w:t xml:space="preserve"> </w:t>
      </w:r>
      <w:r>
        <w:rPr>
          <w:color w:val="545454"/>
        </w:rPr>
        <w:t>to</w:t>
      </w:r>
      <w:r>
        <w:rPr>
          <w:color w:val="545454"/>
          <w:spacing w:val="-15"/>
        </w:rPr>
        <w:t xml:space="preserve"> </w:t>
      </w:r>
      <w:r>
        <w:rPr>
          <w:color w:val="545454"/>
        </w:rPr>
        <w:t>be used</w:t>
      </w:r>
      <w:r>
        <w:rPr>
          <w:color w:val="545454"/>
          <w:spacing w:val="-19"/>
        </w:rPr>
        <w:t xml:space="preserve"> </w:t>
      </w:r>
      <w:r>
        <w:rPr>
          <w:color w:val="545454"/>
        </w:rPr>
        <w:t>for</w:t>
      </w:r>
      <w:r>
        <w:rPr>
          <w:color w:val="545454"/>
          <w:spacing w:val="-13"/>
        </w:rPr>
        <w:t xml:space="preserve"> </w:t>
      </w:r>
      <w:r>
        <w:rPr>
          <w:color w:val="545454"/>
        </w:rPr>
        <w:t>tuition,</w:t>
      </w:r>
      <w:r>
        <w:rPr>
          <w:color w:val="545454"/>
          <w:spacing w:val="-11"/>
        </w:rPr>
        <w:t xml:space="preserve"> </w:t>
      </w:r>
      <w:r>
        <w:rPr>
          <w:color w:val="545454"/>
        </w:rPr>
        <w:t>room</w:t>
      </w:r>
      <w:r>
        <w:rPr>
          <w:color w:val="545454"/>
          <w:spacing w:val="-14"/>
        </w:rPr>
        <w:t xml:space="preserve"> </w:t>
      </w:r>
      <w:r>
        <w:rPr>
          <w:color w:val="545454"/>
          <w:sz w:val="14"/>
        </w:rPr>
        <w:t>&amp;</w:t>
      </w:r>
      <w:r>
        <w:rPr>
          <w:color w:val="545454"/>
          <w:spacing w:val="-10"/>
          <w:sz w:val="14"/>
        </w:rPr>
        <w:t xml:space="preserve"> </w:t>
      </w:r>
      <w:r>
        <w:rPr>
          <w:color w:val="545454"/>
        </w:rPr>
        <w:t>board</w:t>
      </w:r>
      <w:r>
        <w:rPr>
          <w:color w:val="545454"/>
          <w:spacing w:val="-12"/>
        </w:rPr>
        <w:t xml:space="preserve"> </w:t>
      </w:r>
      <w:r>
        <w:rPr>
          <w:color w:val="545454"/>
        </w:rPr>
        <w:t>and</w:t>
      </w:r>
      <w:r>
        <w:rPr>
          <w:color w:val="545454"/>
          <w:spacing w:val="-13"/>
        </w:rPr>
        <w:t xml:space="preserve"> </w:t>
      </w:r>
      <w:r>
        <w:rPr>
          <w:color w:val="545454"/>
        </w:rPr>
        <w:t>educational</w:t>
      </w:r>
      <w:r>
        <w:rPr>
          <w:color w:val="545454"/>
          <w:spacing w:val="-8"/>
        </w:rPr>
        <w:t xml:space="preserve"> </w:t>
      </w:r>
      <w:r>
        <w:rPr>
          <w:color w:val="545454"/>
        </w:rPr>
        <w:t>materials</w:t>
      </w:r>
      <w:r>
        <w:rPr>
          <w:color w:val="707070"/>
        </w:rPr>
        <w:t>.</w:t>
      </w:r>
      <w:r>
        <w:rPr>
          <w:color w:val="545454"/>
        </w:rPr>
        <w:t>The</w:t>
      </w:r>
      <w:r>
        <w:rPr>
          <w:color w:val="545454"/>
          <w:spacing w:val="-8"/>
        </w:rPr>
        <w:t xml:space="preserve"> </w:t>
      </w:r>
      <w:r>
        <w:rPr>
          <w:color w:val="545454"/>
        </w:rPr>
        <w:t xml:space="preserve">goal of this minority scholarship is to increase the number of under­ </w:t>
      </w:r>
      <w:r>
        <w:rPr>
          <w:color w:val="545454"/>
          <w:w w:val="93"/>
        </w:rPr>
        <w:t xml:space="preserve">represented </w:t>
      </w:r>
      <w:r>
        <w:rPr>
          <w:color w:val="545454"/>
          <w:w w:val="95"/>
        </w:rPr>
        <w:t xml:space="preserve">minorities </w:t>
      </w:r>
      <w:r>
        <w:rPr>
          <w:color w:val="545454"/>
          <w:w w:val="98"/>
        </w:rPr>
        <w:t xml:space="preserve">obtaining </w:t>
      </w:r>
      <w:r>
        <w:rPr>
          <w:color w:val="545454"/>
          <w:w w:val="89"/>
        </w:rPr>
        <w:t xml:space="preserve">degrees </w:t>
      </w:r>
      <w:r>
        <w:rPr>
          <w:color w:val="545454"/>
          <w:w w:val="101"/>
        </w:rPr>
        <w:t xml:space="preserve">in </w:t>
      </w:r>
      <w:r>
        <w:rPr>
          <w:color w:val="545454"/>
          <w:spacing w:val="-3"/>
          <w:w w:val="105"/>
        </w:rPr>
        <w:t>physics.It</w:t>
      </w:r>
      <w:r>
        <w:rPr>
          <w:color w:val="545454"/>
          <w:w w:val="105"/>
        </w:rPr>
        <w:t xml:space="preserve"> </w:t>
      </w:r>
      <w:r>
        <w:rPr>
          <w:color w:val="545454"/>
          <w:w w:val="94"/>
        </w:rPr>
        <w:t xml:space="preserve">provides </w:t>
      </w:r>
      <w:r>
        <w:rPr>
          <w:color w:val="545454"/>
          <w:w w:val="95"/>
        </w:rPr>
        <w:t>funding</w:t>
      </w:r>
      <w:r>
        <w:rPr>
          <w:color w:val="545454"/>
          <w:spacing w:val="-13"/>
          <w:w w:val="95"/>
        </w:rPr>
        <w:t xml:space="preserve"> </w:t>
      </w:r>
      <w:r>
        <w:rPr>
          <w:color w:val="545454"/>
          <w:w w:val="95"/>
        </w:rPr>
        <w:t>and</w:t>
      </w:r>
      <w:r>
        <w:rPr>
          <w:color w:val="545454"/>
          <w:spacing w:val="-14"/>
          <w:w w:val="95"/>
        </w:rPr>
        <w:t xml:space="preserve"> </w:t>
      </w:r>
      <w:r>
        <w:rPr>
          <w:color w:val="545454"/>
          <w:spacing w:val="-9"/>
          <w:w w:val="95"/>
        </w:rPr>
        <w:t>[</w:t>
      </w:r>
      <w:r>
        <w:rPr>
          <w:color w:val="707070"/>
          <w:spacing w:val="-9"/>
          <w:w w:val="95"/>
        </w:rPr>
        <w:t>...</w:t>
      </w:r>
      <w:r>
        <w:rPr>
          <w:color w:val="545454"/>
          <w:spacing w:val="-9"/>
          <w:w w:val="95"/>
        </w:rPr>
        <w:t>]</w:t>
      </w:r>
      <w:r>
        <w:rPr>
          <w:color w:val="545454"/>
          <w:spacing w:val="-24"/>
          <w:w w:val="95"/>
        </w:rPr>
        <w:t xml:space="preserve"> </w:t>
      </w:r>
      <w:r>
        <w:rPr>
          <w:color w:val="545454"/>
          <w:w w:val="95"/>
          <w:sz w:val="17"/>
        </w:rPr>
        <w:t>.Mme.</w:t>
      </w:r>
    </w:p>
    <w:p w:rsidR="00CF3DB2" w:rsidRDefault="007E700D">
      <w:pPr>
        <w:spacing w:before="109" w:line="219" w:lineRule="exact"/>
        <w:ind w:left="2505"/>
        <w:rPr>
          <w:rFonts w:ascii="Arial" w:eastAsia="Arial" w:hAnsi="Arial" w:cs="Arial"/>
          <w:sz w:val="19"/>
          <w:szCs w:val="19"/>
        </w:rPr>
      </w:pPr>
      <w:r>
        <w:rPr>
          <w:rFonts w:ascii="Arial"/>
          <w:color w:val="707070"/>
          <w:w w:val="70"/>
          <w:sz w:val="19"/>
        </w:rPr>
        <w:t>Road</w:t>
      </w:r>
      <w:r>
        <w:rPr>
          <w:rFonts w:ascii="Arial"/>
          <w:color w:val="707070"/>
          <w:spacing w:val="11"/>
          <w:w w:val="70"/>
          <w:sz w:val="19"/>
        </w:rPr>
        <w:t>w</w:t>
      </w:r>
      <w:r>
        <w:rPr>
          <w:rFonts w:ascii="Arial"/>
          <w:color w:val="545454"/>
          <w:w w:val="69"/>
          <w:sz w:val="19"/>
        </w:rPr>
        <w:t>ay</w:t>
      </w:r>
      <w:r>
        <w:rPr>
          <w:rFonts w:ascii="Arial"/>
          <w:color w:val="545454"/>
          <w:spacing w:val="-17"/>
          <w:sz w:val="19"/>
        </w:rPr>
        <w:t xml:space="preserve"> </w:t>
      </w:r>
      <w:r>
        <w:rPr>
          <w:rFonts w:ascii="Arial"/>
          <w:color w:val="545454"/>
          <w:w w:val="73"/>
          <w:sz w:val="19"/>
        </w:rPr>
        <w:t>Wo</w:t>
      </w:r>
      <w:r>
        <w:rPr>
          <w:rFonts w:ascii="Arial"/>
          <w:color w:val="545454"/>
          <w:spacing w:val="15"/>
          <w:w w:val="73"/>
          <w:sz w:val="19"/>
        </w:rPr>
        <w:t>r</w:t>
      </w:r>
      <w:r>
        <w:rPr>
          <w:rFonts w:ascii="Arial"/>
          <w:color w:val="707070"/>
          <w:w w:val="71"/>
          <w:sz w:val="19"/>
          <w:u w:val="single" w:color="000000"/>
        </w:rPr>
        <w:t>ker</w:t>
      </w:r>
      <w:r>
        <w:rPr>
          <w:rFonts w:ascii="Arial"/>
          <w:color w:val="707070"/>
          <w:spacing w:val="-21"/>
          <w:sz w:val="19"/>
          <w:u w:val="single" w:color="000000"/>
        </w:rPr>
        <w:t xml:space="preserve"> </w:t>
      </w:r>
      <w:r>
        <w:rPr>
          <w:rFonts w:ascii="Arial"/>
          <w:color w:val="545454"/>
          <w:spacing w:val="-9"/>
          <w:w w:val="86"/>
          <w:sz w:val="19"/>
          <w:u w:val="single" w:color="000000"/>
        </w:rPr>
        <w:t>M</w:t>
      </w:r>
      <w:r>
        <w:rPr>
          <w:rFonts w:ascii="Arial"/>
          <w:color w:val="707070"/>
          <w:spacing w:val="5"/>
          <w:w w:val="66"/>
          <w:sz w:val="19"/>
          <w:u w:val="single" w:color="000000"/>
        </w:rPr>
        <w:t>e</w:t>
      </w:r>
      <w:r>
        <w:rPr>
          <w:rFonts w:ascii="Arial"/>
          <w:color w:val="545454"/>
          <w:spacing w:val="2"/>
          <w:w w:val="76"/>
          <w:sz w:val="19"/>
          <w:u w:val="single" w:color="000000"/>
        </w:rPr>
        <w:t>m</w:t>
      </w:r>
      <w:r>
        <w:rPr>
          <w:rFonts w:ascii="Arial"/>
          <w:color w:val="707070"/>
          <w:w w:val="72"/>
          <w:sz w:val="19"/>
          <w:u w:val="single" w:color="000000"/>
        </w:rPr>
        <w:t>o</w:t>
      </w:r>
      <w:r>
        <w:rPr>
          <w:rFonts w:ascii="Arial"/>
          <w:color w:val="707070"/>
          <w:spacing w:val="10"/>
          <w:w w:val="72"/>
          <w:sz w:val="19"/>
          <w:u w:val="single" w:color="000000"/>
        </w:rPr>
        <w:t>r</w:t>
      </w:r>
      <w:r>
        <w:rPr>
          <w:rFonts w:ascii="Arial"/>
          <w:color w:val="545454"/>
          <w:spacing w:val="-19"/>
          <w:w w:val="112"/>
          <w:sz w:val="19"/>
          <w:u w:val="single" w:color="000000"/>
        </w:rPr>
        <w:t>i</w:t>
      </w:r>
      <w:r>
        <w:rPr>
          <w:rFonts w:ascii="Arial"/>
          <w:color w:val="707070"/>
          <w:spacing w:val="5"/>
          <w:w w:val="66"/>
          <w:sz w:val="19"/>
          <w:u w:val="single" w:color="000000"/>
        </w:rPr>
        <w:t>a</w:t>
      </w:r>
      <w:r>
        <w:rPr>
          <w:rFonts w:ascii="Arial"/>
          <w:color w:val="545454"/>
          <w:spacing w:val="17"/>
          <w:w w:val="140"/>
          <w:sz w:val="19"/>
          <w:u w:val="single" w:color="000000"/>
        </w:rPr>
        <w:t>l</w:t>
      </w:r>
      <w:r>
        <w:rPr>
          <w:rFonts w:ascii="Times New Roman"/>
          <w:color w:val="707070"/>
          <w:w w:val="74"/>
          <w:sz w:val="20"/>
          <w:u w:val="single" w:color="000000"/>
        </w:rPr>
        <w:t>S</w:t>
      </w:r>
      <w:r>
        <w:rPr>
          <w:rFonts w:ascii="Times New Roman"/>
          <w:color w:val="707070"/>
          <w:spacing w:val="-7"/>
          <w:w w:val="74"/>
          <w:sz w:val="20"/>
          <w:u w:val="single" w:color="000000"/>
        </w:rPr>
        <w:t>c</w:t>
      </w:r>
      <w:r>
        <w:rPr>
          <w:rFonts w:ascii="Times New Roman"/>
          <w:color w:val="545454"/>
          <w:spacing w:val="14"/>
          <w:w w:val="62"/>
          <w:sz w:val="20"/>
          <w:u w:val="single" w:color="000000"/>
        </w:rPr>
        <w:t>h</w:t>
      </w:r>
      <w:r>
        <w:rPr>
          <w:rFonts w:ascii="Times New Roman"/>
          <w:color w:val="707070"/>
          <w:spacing w:val="3"/>
          <w:w w:val="92"/>
          <w:sz w:val="20"/>
          <w:u w:val="single" w:color="000000"/>
        </w:rPr>
        <w:t>o</w:t>
      </w:r>
      <w:r>
        <w:rPr>
          <w:rFonts w:ascii="Times New Roman"/>
          <w:color w:val="545454"/>
          <w:spacing w:val="11"/>
          <w:w w:val="39"/>
          <w:sz w:val="20"/>
          <w:u w:val="single" w:color="000000"/>
        </w:rPr>
        <w:t>l</w:t>
      </w:r>
      <w:r>
        <w:rPr>
          <w:rFonts w:ascii="Times New Roman"/>
          <w:color w:val="707070"/>
          <w:w w:val="71"/>
          <w:sz w:val="20"/>
          <w:u w:val="single" w:color="000000"/>
        </w:rPr>
        <w:t>ac</w:t>
      </w:r>
      <w:r>
        <w:rPr>
          <w:rFonts w:ascii="Times New Roman"/>
          <w:color w:val="707070"/>
          <w:spacing w:val="-2"/>
          <w:w w:val="71"/>
          <w:sz w:val="20"/>
          <w:u w:val="single" w:color="000000"/>
        </w:rPr>
        <w:t>s</w:t>
      </w:r>
      <w:r>
        <w:rPr>
          <w:rFonts w:ascii="Times New Roman"/>
          <w:color w:val="545454"/>
          <w:w w:val="74"/>
          <w:sz w:val="20"/>
          <w:u w:val="single" w:color="000000"/>
        </w:rPr>
        <w:t>bl</w:t>
      </w:r>
      <w:r>
        <w:rPr>
          <w:rFonts w:ascii="Times New Roman"/>
          <w:color w:val="545454"/>
          <w:w w:val="75"/>
          <w:sz w:val="20"/>
          <w:u w:val="single" w:color="000000"/>
        </w:rPr>
        <w:t>p</w:t>
      </w:r>
      <w:r>
        <w:rPr>
          <w:rFonts w:ascii="Times New Roman"/>
          <w:color w:val="545454"/>
          <w:spacing w:val="-15"/>
          <w:sz w:val="20"/>
          <w:u w:val="single" w:color="000000"/>
        </w:rPr>
        <w:t xml:space="preserve"> </w:t>
      </w:r>
      <w:r>
        <w:rPr>
          <w:rFonts w:ascii="Arial"/>
          <w:color w:val="545454"/>
          <w:spacing w:val="-4"/>
          <w:w w:val="62"/>
          <w:sz w:val="19"/>
          <w:u w:val="single" w:color="000000"/>
        </w:rPr>
        <w:t>P</w:t>
      </w:r>
      <w:r>
        <w:rPr>
          <w:rFonts w:ascii="Arial"/>
          <w:color w:val="707070"/>
          <w:w w:val="74"/>
          <w:sz w:val="19"/>
          <w:u w:val="single" w:color="000000"/>
        </w:rPr>
        <w:t>rogr</w:t>
      </w:r>
      <w:r>
        <w:rPr>
          <w:rFonts w:ascii="Arial"/>
          <w:color w:val="707070"/>
          <w:spacing w:val="7"/>
          <w:w w:val="74"/>
          <w:sz w:val="19"/>
          <w:u w:val="single" w:color="000000"/>
        </w:rPr>
        <w:t>a</w:t>
      </w:r>
      <w:r>
        <w:rPr>
          <w:rFonts w:ascii="Arial"/>
          <w:color w:val="545454"/>
          <w:w w:val="79"/>
          <w:sz w:val="19"/>
          <w:u w:val="single" w:color="000000"/>
        </w:rPr>
        <w:t>m</w:t>
      </w:r>
    </w:p>
    <w:p w:rsidR="00CF3DB2" w:rsidRDefault="007E700D">
      <w:pPr>
        <w:pStyle w:val="BodyText"/>
        <w:spacing w:line="163" w:lineRule="exact"/>
        <w:ind w:left="2495"/>
      </w:pPr>
      <w:r>
        <w:rPr>
          <w:color w:val="545454"/>
          <w:w w:val="95"/>
        </w:rPr>
        <w:t>Application  Deadlines</w:t>
      </w:r>
      <w:r>
        <w:rPr>
          <w:color w:val="707070"/>
          <w:w w:val="95"/>
        </w:rPr>
        <w:t xml:space="preserve">: </w:t>
      </w:r>
      <w:r>
        <w:rPr>
          <w:color w:val="545454"/>
          <w:w w:val="95"/>
        </w:rPr>
        <w:t xml:space="preserve">February </w:t>
      </w:r>
      <w:r>
        <w:rPr>
          <w:rFonts w:ascii="Times New Roman"/>
          <w:color w:val="545454"/>
          <w:spacing w:val="-10"/>
          <w:w w:val="95"/>
        </w:rPr>
        <w:t>15,</w:t>
      </w:r>
      <w:r>
        <w:rPr>
          <w:rFonts w:ascii="Times New Roman"/>
          <w:color w:val="545454"/>
          <w:spacing w:val="-18"/>
          <w:w w:val="95"/>
        </w:rPr>
        <w:t xml:space="preserve"> </w:t>
      </w:r>
      <w:r>
        <w:rPr>
          <w:color w:val="545454"/>
          <w:w w:val="95"/>
        </w:rPr>
        <w:t>Annually</w:t>
      </w:r>
    </w:p>
    <w:p w:rsidR="00CF3DB2" w:rsidRDefault="007E700D">
      <w:pPr>
        <w:pStyle w:val="BodyText"/>
        <w:spacing w:before="13" w:line="256" w:lineRule="auto"/>
        <w:ind w:left="2495" w:right="3223"/>
      </w:pPr>
      <w:r>
        <w:rPr>
          <w:color w:val="545454"/>
        </w:rPr>
        <w:t>The</w:t>
      </w:r>
      <w:r>
        <w:rPr>
          <w:color w:val="545454"/>
          <w:spacing w:val="-27"/>
        </w:rPr>
        <w:t xml:space="preserve"> </w:t>
      </w:r>
      <w:r>
        <w:rPr>
          <w:color w:val="545454"/>
        </w:rPr>
        <w:t>American</w:t>
      </w:r>
      <w:r>
        <w:rPr>
          <w:color w:val="545454"/>
          <w:spacing w:val="-25"/>
        </w:rPr>
        <w:t xml:space="preserve"> </w:t>
      </w:r>
      <w:r>
        <w:rPr>
          <w:color w:val="545454"/>
        </w:rPr>
        <w:t>Traffic</w:t>
      </w:r>
      <w:r>
        <w:rPr>
          <w:color w:val="545454"/>
          <w:spacing w:val="-24"/>
        </w:rPr>
        <w:t xml:space="preserve"> </w:t>
      </w:r>
      <w:r>
        <w:rPr>
          <w:color w:val="545454"/>
        </w:rPr>
        <w:t>Safety</w:t>
      </w:r>
      <w:r>
        <w:rPr>
          <w:color w:val="545454"/>
          <w:spacing w:val="-26"/>
        </w:rPr>
        <w:t xml:space="preserve"> </w:t>
      </w:r>
      <w:r>
        <w:rPr>
          <w:color w:val="545454"/>
        </w:rPr>
        <w:t>Services</w:t>
      </w:r>
      <w:r>
        <w:rPr>
          <w:color w:val="545454"/>
          <w:spacing w:val="-28"/>
        </w:rPr>
        <w:t xml:space="preserve"> </w:t>
      </w:r>
      <w:r>
        <w:rPr>
          <w:color w:val="545454"/>
        </w:rPr>
        <w:t>Foundation</w:t>
      </w:r>
      <w:r>
        <w:rPr>
          <w:color w:val="545454"/>
          <w:spacing w:val="-23"/>
        </w:rPr>
        <w:t xml:space="preserve"> </w:t>
      </w:r>
      <w:r>
        <w:rPr>
          <w:color w:val="545454"/>
        </w:rPr>
        <w:t>Roadway</w:t>
      </w:r>
      <w:r>
        <w:rPr>
          <w:color w:val="545454"/>
          <w:spacing w:val="-27"/>
        </w:rPr>
        <w:t xml:space="preserve"> </w:t>
      </w:r>
      <w:r>
        <w:rPr>
          <w:color w:val="545454"/>
        </w:rPr>
        <w:t xml:space="preserve">Worker </w:t>
      </w:r>
      <w:r>
        <w:rPr>
          <w:color w:val="545454"/>
          <w:w w:val="95"/>
        </w:rPr>
        <w:t xml:space="preserve">Memorial Scholarship Program, awarded annually, provides financial </w:t>
      </w:r>
      <w:r>
        <w:rPr>
          <w:color w:val="545454"/>
        </w:rPr>
        <w:t>assistance</w:t>
      </w:r>
      <w:r>
        <w:rPr>
          <w:color w:val="545454"/>
          <w:spacing w:val="-22"/>
        </w:rPr>
        <w:t xml:space="preserve"> </w:t>
      </w:r>
      <w:r>
        <w:rPr>
          <w:color w:val="545454"/>
        </w:rPr>
        <w:t>for</w:t>
      </w:r>
      <w:r>
        <w:rPr>
          <w:color w:val="545454"/>
          <w:spacing w:val="-22"/>
        </w:rPr>
        <w:t xml:space="preserve"> </w:t>
      </w:r>
      <w:r>
        <w:rPr>
          <w:color w:val="545454"/>
        </w:rPr>
        <w:t>post-high</w:t>
      </w:r>
      <w:r>
        <w:rPr>
          <w:color w:val="545454"/>
          <w:spacing w:val="-22"/>
        </w:rPr>
        <w:t xml:space="preserve"> </w:t>
      </w:r>
      <w:r>
        <w:rPr>
          <w:color w:val="545454"/>
        </w:rPr>
        <w:t>school</w:t>
      </w:r>
      <w:r>
        <w:rPr>
          <w:color w:val="545454"/>
          <w:spacing w:val="-22"/>
        </w:rPr>
        <w:t xml:space="preserve"> </w:t>
      </w:r>
      <w:r>
        <w:rPr>
          <w:color w:val="545454"/>
        </w:rPr>
        <w:t>education</w:t>
      </w:r>
      <w:r>
        <w:rPr>
          <w:color w:val="545454"/>
          <w:spacing w:val="-22"/>
        </w:rPr>
        <w:t xml:space="preserve"> </w:t>
      </w:r>
      <w:r>
        <w:rPr>
          <w:color w:val="545454"/>
        </w:rPr>
        <w:t>to</w:t>
      </w:r>
      <w:r>
        <w:rPr>
          <w:color w:val="545454"/>
          <w:spacing w:val="-27"/>
        </w:rPr>
        <w:t xml:space="preserve"> </w:t>
      </w:r>
      <w:r>
        <w:rPr>
          <w:color w:val="545454"/>
        </w:rPr>
        <w:t>dependents</w:t>
      </w:r>
      <w:r>
        <w:rPr>
          <w:color w:val="545454"/>
          <w:spacing w:val="-20"/>
        </w:rPr>
        <w:t xml:space="preserve"> </w:t>
      </w:r>
      <w:r>
        <w:rPr>
          <w:color w:val="545454"/>
        </w:rPr>
        <w:t>of</w:t>
      </w:r>
      <w:r>
        <w:rPr>
          <w:color w:val="545454"/>
          <w:spacing w:val="-21"/>
        </w:rPr>
        <w:t xml:space="preserve"> </w:t>
      </w:r>
      <w:r>
        <w:rPr>
          <w:color w:val="545454"/>
        </w:rPr>
        <w:t>roadway workers</w:t>
      </w:r>
      <w:r>
        <w:rPr>
          <w:color w:val="545454"/>
          <w:spacing w:val="-17"/>
        </w:rPr>
        <w:t xml:space="preserve"> </w:t>
      </w:r>
      <w:r>
        <w:rPr>
          <w:color w:val="545454"/>
        </w:rPr>
        <w:t>killed</w:t>
      </w:r>
      <w:r>
        <w:rPr>
          <w:color w:val="545454"/>
          <w:spacing w:val="-27"/>
        </w:rPr>
        <w:t xml:space="preserve"> </w:t>
      </w:r>
      <w:r>
        <w:rPr>
          <w:color w:val="545454"/>
        </w:rPr>
        <w:t>or</w:t>
      </w:r>
      <w:r>
        <w:rPr>
          <w:color w:val="545454"/>
          <w:spacing w:val="-23"/>
        </w:rPr>
        <w:t xml:space="preserve"> </w:t>
      </w:r>
      <w:r>
        <w:rPr>
          <w:color w:val="545454"/>
        </w:rPr>
        <w:t>permanently</w:t>
      </w:r>
      <w:r>
        <w:rPr>
          <w:color w:val="545454"/>
          <w:spacing w:val="-22"/>
        </w:rPr>
        <w:t xml:space="preserve"> </w:t>
      </w:r>
      <w:r>
        <w:rPr>
          <w:color w:val="545454"/>
        </w:rPr>
        <w:t>disabled</w:t>
      </w:r>
      <w:r>
        <w:rPr>
          <w:color w:val="545454"/>
          <w:spacing w:val="-21"/>
        </w:rPr>
        <w:t xml:space="preserve"> </w:t>
      </w:r>
      <w:r>
        <w:rPr>
          <w:color w:val="545454"/>
        </w:rPr>
        <w:t>in</w:t>
      </w:r>
      <w:r>
        <w:rPr>
          <w:color w:val="545454"/>
          <w:spacing w:val="-27"/>
        </w:rPr>
        <w:t xml:space="preserve"> </w:t>
      </w:r>
      <w:r>
        <w:rPr>
          <w:color w:val="545454"/>
        </w:rPr>
        <w:t>roadway</w:t>
      </w:r>
      <w:r>
        <w:rPr>
          <w:color w:val="545454"/>
          <w:spacing w:val="-26"/>
        </w:rPr>
        <w:t xml:space="preserve"> </w:t>
      </w:r>
      <w:r>
        <w:rPr>
          <w:color w:val="545454"/>
        </w:rPr>
        <w:t>work</w:t>
      </w:r>
      <w:r>
        <w:rPr>
          <w:color w:val="545454"/>
          <w:spacing w:val="-24"/>
        </w:rPr>
        <w:t xml:space="preserve"> </w:t>
      </w:r>
      <w:r>
        <w:rPr>
          <w:color w:val="545454"/>
        </w:rPr>
        <w:t>zones.</w:t>
      </w:r>
    </w:p>
    <w:p w:rsidR="00CF3DB2" w:rsidRDefault="007E700D">
      <w:pPr>
        <w:pStyle w:val="BodyText"/>
        <w:spacing w:before="2" w:line="247" w:lineRule="auto"/>
        <w:ind w:left="2505" w:right="3243" w:firstLine="4"/>
        <w:rPr>
          <w:sz w:val="17"/>
          <w:szCs w:val="17"/>
        </w:rPr>
      </w:pPr>
      <w:r>
        <w:rPr>
          <w:color w:val="545454"/>
        </w:rPr>
        <w:t>Eligible</w:t>
      </w:r>
      <w:r>
        <w:rPr>
          <w:color w:val="545454"/>
          <w:spacing w:val="-23"/>
        </w:rPr>
        <w:t xml:space="preserve"> </w:t>
      </w:r>
      <w:r>
        <w:rPr>
          <w:color w:val="545454"/>
        </w:rPr>
        <w:t>applicants</w:t>
      </w:r>
      <w:r>
        <w:rPr>
          <w:color w:val="545454"/>
          <w:spacing w:val="-16"/>
        </w:rPr>
        <w:t xml:space="preserve"> </w:t>
      </w:r>
      <w:r>
        <w:rPr>
          <w:color w:val="545454"/>
        </w:rPr>
        <w:t>must</w:t>
      </w:r>
      <w:r>
        <w:rPr>
          <w:color w:val="545454"/>
          <w:spacing w:val="-25"/>
        </w:rPr>
        <w:t xml:space="preserve"> </w:t>
      </w:r>
      <w:r>
        <w:rPr>
          <w:color w:val="545454"/>
        </w:rPr>
        <w:t>be</w:t>
      </w:r>
      <w:r>
        <w:rPr>
          <w:color w:val="545454"/>
          <w:spacing w:val="-24"/>
        </w:rPr>
        <w:t xml:space="preserve"> </w:t>
      </w:r>
      <w:r>
        <w:rPr>
          <w:color w:val="545454"/>
        </w:rPr>
        <w:t>dependents</w:t>
      </w:r>
      <w:r>
        <w:rPr>
          <w:color w:val="545454"/>
          <w:spacing w:val="-20"/>
        </w:rPr>
        <w:t xml:space="preserve"> </w:t>
      </w:r>
      <w:r>
        <w:rPr>
          <w:color w:val="545454"/>
        </w:rPr>
        <w:t>of</w:t>
      </w:r>
      <w:r>
        <w:rPr>
          <w:color w:val="545454"/>
          <w:spacing w:val="-22"/>
        </w:rPr>
        <w:t xml:space="preserve"> </w:t>
      </w:r>
      <w:r>
        <w:rPr>
          <w:color w:val="545454"/>
        </w:rPr>
        <w:t>roadway</w:t>
      </w:r>
      <w:r>
        <w:rPr>
          <w:color w:val="545454"/>
          <w:spacing w:val="-26"/>
        </w:rPr>
        <w:t xml:space="preserve"> </w:t>
      </w:r>
      <w:r>
        <w:rPr>
          <w:color w:val="545454"/>
        </w:rPr>
        <w:t>workers</w:t>
      </w:r>
      <w:r>
        <w:rPr>
          <w:color w:val="545454"/>
          <w:spacing w:val="-14"/>
        </w:rPr>
        <w:t xml:space="preserve"> </w:t>
      </w:r>
      <w:r>
        <w:rPr>
          <w:color w:val="545454"/>
        </w:rPr>
        <w:t>killed</w:t>
      </w:r>
      <w:r>
        <w:rPr>
          <w:color w:val="545454"/>
          <w:spacing w:val="-25"/>
        </w:rPr>
        <w:t xml:space="preserve"> </w:t>
      </w:r>
      <w:r>
        <w:rPr>
          <w:color w:val="545454"/>
        </w:rPr>
        <w:t xml:space="preserve">or permanently disabled in work zones related construction or </w:t>
      </w:r>
      <w:r>
        <w:rPr>
          <w:color w:val="545454"/>
          <w:w w:val="90"/>
        </w:rPr>
        <w:t xml:space="preserve">maintenance </w:t>
      </w:r>
      <w:r>
        <w:rPr>
          <w:color w:val="545454"/>
          <w:spacing w:val="-9"/>
          <w:w w:val="90"/>
        </w:rPr>
        <w:t>[...]</w:t>
      </w:r>
      <w:r>
        <w:rPr>
          <w:color w:val="545454"/>
          <w:spacing w:val="9"/>
          <w:w w:val="90"/>
        </w:rPr>
        <w:t xml:space="preserve"> </w:t>
      </w:r>
      <w:r>
        <w:rPr>
          <w:color w:val="545454"/>
          <w:w w:val="90"/>
          <w:sz w:val="17"/>
        </w:rPr>
        <w:t>.Mme.</w:t>
      </w:r>
    </w:p>
    <w:p w:rsidR="00CF3DB2" w:rsidRDefault="00CF3DB2">
      <w:pPr>
        <w:spacing w:before="11"/>
        <w:rPr>
          <w:rFonts w:ascii="Arial" w:eastAsia="Arial" w:hAnsi="Arial" w:cs="Arial"/>
          <w:sz w:val="13"/>
          <w:szCs w:val="13"/>
        </w:rPr>
      </w:pPr>
    </w:p>
    <w:p w:rsidR="00CF3DB2" w:rsidRDefault="007E700D">
      <w:pPr>
        <w:spacing w:line="172" w:lineRule="exact"/>
        <w:ind w:left="2495" w:right="4759" w:firstLine="4"/>
        <w:rPr>
          <w:rFonts w:ascii="Arial" w:eastAsia="Arial" w:hAnsi="Arial" w:cs="Arial"/>
          <w:sz w:val="15"/>
          <w:szCs w:val="15"/>
        </w:rPr>
      </w:pPr>
      <w:r>
        <w:rPr>
          <w:rFonts w:ascii="Arial"/>
          <w:color w:val="545454"/>
          <w:w w:val="85"/>
          <w:sz w:val="18"/>
          <w:u w:val="single" w:color="000000"/>
        </w:rPr>
        <w:t>AMS</w:t>
      </w:r>
      <w:r>
        <w:rPr>
          <w:rFonts w:ascii="Arial"/>
          <w:color w:val="545454"/>
          <w:spacing w:val="-26"/>
          <w:w w:val="85"/>
          <w:sz w:val="18"/>
          <w:u w:val="single" w:color="000000"/>
        </w:rPr>
        <w:t xml:space="preserve"> </w:t>
      </w:r>
      <w:r>
        <w:rPr>
          <w:rFonts w:ascii="Arial"/>
          <w:color w:val="545454"/>
          <w:w w:val="85"/>
          <w:sz w:val="18"/>
          <w:u w:val="single" w:color="000000"/>
        </w:rPr>
        <w:t>Fre</w:t>
      </w:r>
      <w:r>
        <w:rPr>
          <w:rFonts w:ascii="Arial"/>
          <w:color w:val="707070"/>
          <w:w w:val="85"/>
          <w:sz w:val="18"/>
          <w:u w:val="single" w:color="000000"/>
        </w:rPr>
        <w:t>s</w:t>
      </w:r>
      <w:r>
        <w:rPr>
          <w:rFonts w:ascii="Arial"/>
          <w:color w:val="545454"/>
          <w:w w:val="85"/>
          <w:sz w:val="18"/>
          <w:u w:val="single" w:color="000000"/>
        </w:rPr>
        <w:t>hman</w:t>
      </w:r>
      <w:r>
        <w:rPr>
          <w:rFonts w:ascii="Arial"/>
          <w:color w:val="545454"/>
          <w:spacing w:val="-28"/>
          <w:w w:val="85"/>
          <w:sz w:val="18"/>
          <w:u w:val="single" w:color="000000"/>
        </w:rPr>
        <w:t xml:space="preserve"> </w:t>
      </w:r>
      <w:r>
        <w:rPr>
          <w:rFonts w:ascii="Arial"/>
          <w:color w:val="545454"/>
          <w:w w:val="85"/>
          <w:sz w:val="18"/>
          <w:u w:val="single" w:color="000000"/>
        </w:rPr>
        <w:t>Undergraduate</w:t>
      </w:r>
      <w:r>
        <w:rPr>
          <w:rFonts w:ascii="Arial"/>
          <w:color w:val="545454"/>
          <w:spacing w:val="-17"/>
          <w:w w:val="85"/>
          <w:sz w:val="18"/>
          <w:u w:val="single" w:color="000000"/>
        </w:rPr>
        <w:t xml:space="preserve"> </w:t>
      </w:r>
      <w:r>
        <w:rPr>
          <w:rFonts w:ascii="Arial"/>
          <w:color w:val="707070"/>
          <w:w w:val="85"/>
          <w:sz w:val="15"/>
          <w:u w:val="single" w:color="000000"/>
        </w:rPr>
        <w:t>Sc</w:t>
      </w:r>
      <w:r>
        <w:rPr>
          <w:rFonts w:ascii="Arial"/>
          <w:color w:val="545454"/>
          <w:w w:val="85"/>
          <w:sz w:val="15"/>
          <w:u w:val="single" w:color="000000"/>
        </w:rPr>
        <w:t>holarsh</w:t>
      </w:r>
      <w:r>
        <w:rPr>
          <w:rFonts w:ascii="Arial"/>
          <w:color w:val="707070"/>
          <w:w w:val="85"/>
          <w:sz w:val="15"/>
          <w:u w:val="single" w:color="000000"/>
        </w:rPr>
        <w:t>i</w:t>
      </w:r>
      <w:r>
        <w:rPr>
          <w:rFonts w:ascii="Arial"/>
          <w:color w:val="545454"/>
          <w:w w:val="85"/>
          <w:sz w:val="15"/>
          <w:u w:val="single" w:color="000000"/>
        </w:rPr>
        <w:t xml:space="preserve">p </w:t>
      </w:r>
      <w:r>
        <w:rPr>
          <w:rFonts w:ascii="Arial"/>
          <w:color w:val="545454"/>
          <w:w w:val="95"/>
          <w:sz w:val="15"/>
        </w:rPr>
        <w:t>Application Deadlines</w:t>
      </w:r>
      <w:r>
        <w:rPr>
          <w:rFonts w:ascii="Arial"/>
          <w:color w:val="707070"/>
          <w:w w:val="95"/>
          <w:sz w:val="15"/>
        </w:rPr>
        <w:t>:</w:t>
      </w:r>
      <w:r>
        <w:rPr>
          <w:rFonts w:ascii="Arial"/>
          <w:color w:val="545454"/>
          <w:w w:val="95"/>
          <w:sz w:val="15"/>
        </w:rPr>
        <w:t>February 07,</w:t>
      </w:r>
      <w:r>
        <w:rPr>
          <w:rFonts w:ascii="Arial"/>
          <w:color w:val="545454"/>
          <w:spacing w:val="1"/>
          <w:w w:val="95"/>
          <w:sz w:val="15"/>
        </w:rPr>
        <w:t xml:space="preserve"> </w:t>
      </w:r>
      <w:r>
        <w:rPr>
          <w:rFonts w:ascii="Arial"/>
          <w:color w:val="545454"/>
          <w:w w:val="95"/>
          <w:sz w:val="15"/>
        </w:rPr>
        <w:t>Annually</w:t>
      </w:r>
    </w:p>
    <w:p w:rsidR="00CF3DB2" w:rsidRDefault="007E700D">
      <w:pPr>
        <w:pStyle w:val="BodyText"/>
        <w:spacing w:before="12" w:line="259" w:lineRule="auto"/>
        <w:ind w:left="2500" w:right="3224" w:hanging="5"/>
      </w:pPr>
      <w:r>
        <w:rPr>
          <w:color w:val="545454"/>
        </w:rPr>
        <w:t>The</w:t>
      </w:r>
      <w:r>
        <w:rPr>
          <w:color w:val="545454"/>
          <w:spacing w:val="-24"/>
        </w:rPr>
        <w:t xml:space="preserve"> </w:t>
      </w:r>
      <w:r>
        <w:rPr>
          <w:color w:val="545454"/>
        </w:rPr>
        <w:t>AMS</w:t>
      </w:r>
      <w:r>
        <w:rPr>
          <w:color w:val="545454"/>
          <w:spacing w:val="-22"/>
        </w:rPr>
        <w:t xml:space="preserve"> </w:t>
      </w:r>
      <w:r>
        <w:rPr>
          <w:color w:val="545454"/>
        </w:rPr>
        <w:t>Freshman</w:t>
      </w:r>
      <w:r>
        <w:rPr>
          <w:color w:val="545454"/>
          <w:spacing w:val="-22"/>
        </w:rPr>
        <w:t xml:space="preserve"> </w:t>
      </w:r>
      <w:r>
        <w:rPr>
          <w:color w:val="545454"/>
        </w:rPr>
        <w:t>Undergraduate</w:t>
      </w:r>
      <w:r>
        <w:rPr>
          <w:color w:val="545454"/>
          <w:spacing w:val="-20"/>
        </w:rPr>
        <w:t xml:space="preserve"> </w:t>
      </w:r>
      <w:r>
        <w:rPr>
          <w:color w:val="545454"/>
        </w:rPr>
        <w:t>Scholarship</w:t>
      </w:r>
      <w:r>
        <w:rPr>
          <w:color w:val="545454"/>
          <w:spacing w:val="-22"/>
        </w:rPr>
        <w:t xml:space="preserve"> </w:t>
      </w:r>
      <w:r>
        <w:rPr>
          <w:color w:val="545454"/>
        </w:rPr>
        <w:t>program</w:t>
      </w:r>
      <w:r>
        <w:rPr>
          <w:color w:val="545454"/>
          <w:spacing w:val="-24"/>
        </w:rPr>
        <w:t xml:space="preserve"> </w:t>
      </w:r>
      <w:r>
        <w:rPr>
          <w:color w:val="545454"/>
        </w:rPr>
        <w:t>is</w:t>
      </w:r>
      <w:r>
        <w:rPr>
          <w:color w:val="545454"/>
          <w:spacing w:val="-26"/>
        </w:rPr>
        <w:t xml:space="preserve"> </w:t>
      </w:r>
      <w:r>
        <w:rPr>
          <w:color w:val="545454"/>
        </w:rPr>
        <w:t>open</w:t>
      </w:r>
      <w:r>
        <w:rPr>
          <w:color w:val="545454"/>
          <w:spacing w:val="-27"/>
        </w:rPr>
        <w:t xml:space="preserve"> </w:t>
      </w:r>
      <w:r>
        <w:rPr>
          <w:color w:val="545454"/>
        </w:rPr>
        <w:t>to all high school students and designed to encourage study in the atmospheric</w:t>
      </w:r>
      <w:r>
        <w:rPr>
          <w:color w:val="545454"/>
          <w:spacing w:val="-11"/>
        </w:rPr>
        <w:t xml:space="preserve"> </w:t>
      </w:r>
      <w:r>
        <w:rPr>
          <w:color w:val="545454"/>
        </w:rPr>
        <w:t>and</w:t>
      </w:r>
      <w:r>
        <w:rPr>
          <w:color w:val="545454"/>
          <w:spacing w:val="-20"/>
        </w:rPr>
        <w:t xml:space="preserve"> </w:t>
      </w:r>
      <w:r>
        <w:rPr>
          <w:color w:val="545454"/>
        </w:rPr>
        <w:t>related</w:t>
      </w:r>
      <w:r>
        <w:rPr>
          <w:color w:val="545454"/>
          <w:spacing w:val="-23"/>
        </w:rPr>
        <w:t xml:space="preserve"> </w:t>
      </w:r>
      <w:r>
        <w:rPr>
          <w:color w:val="545454"/>
        </w:rPr>
        <w:t>sciences</w:t>
      </w:r>
      <w:r>
        <w:rPr>
          <w:color w:val="707070"/>
        </w:rPr>
        <w:t>.</w:t>
      </w:r>
      <w:r>
        <w:rPr>
          <w:color w:val="545454"/>
        </w:rPr>
        <w:t>Serving</w:t>
      </w:r>
      <w:r>
        <w:rPr>
          <w:color w:val="545454"/>
          <w:spacing w:val="-19"/>
        </w:rPr>
        <w:t xml:space="preserve"> </w:t>
      </w:r>
      <w:r>
        <w:rPr>
          <w:color w:val="545454"/>
        </w:rPr>
        <w:t>as</w:t>
      </w:r>
      <w:r>
        <w:rPr>
          <w:color w:val="545454"/>
          <w:spacing w:val="-18"/>
        </w:rPr>
        <w:t xml:space="preserve"> </w:t>
      </w:r>
      <w:r>
        <w:rPr>
          <w:color w:val="545454"/>
        </w:rPr>
        <w:t>a</w:t>
      </w:r>
      <w:r>
        <w:rPr>
          <w:color w:val="545454"/>
          <w:spacing w:val="-19"/>
        </w:rPr>
        <w:t xml:space="preserve"> </w:t>
      </w:r>
      <w:r>
        <w:rPr>
          <w:color w:val="545454"/>
        </w:rPr>
        <w:t>unique</w:t>
      </w:r>
      <w:r>
        <w:rPr>
          <w:color w:val="545454"/>
          <w:spacing w:val="-20"/>
        </w:rPr>
        <w:t xml:space="preserve"> </w:t>
      </w:r>
      <w:r>
        <w:rPr>
          <w:color w:val="545454"/>
        </w:rPr>
        <w:t>example</w:t>
      </w:r>
      <w:r>
        <w:rPr>
          <w:color w:val="545454"/>
          <w:spacing w:val="-23"/>
        </w:rPr>
        <w:t xml:space="preserve"> </w:t>
      </w:r>
      <w:r>
        <w:rPr>
          <w:color w:val="545454"/>
        </w:rPr>
        <w:t xml:space="preserve">of </w:t>
      </w:r>
      <w:r>
        <w:rPr>
          <w:color w:val="545454"/>
        </w:rPr>
        <w:t>various sectors of our field joining together to support young, talented</w:t>
      </w:r>
      <w:r>
        <w:rPr>
          <w:color w:val="545454"/>
          <w:spacing w:val="-14"/>
        </w:rPr>
        <w:t xml:space="preserve"> </w:t>
      </w:r>
      <w:r>
        <w:rPr>
          <w:color w:val="545454"/>
        </w:rPr>
        <w:t>minds,</w:t>
      </w:r>
      <w:r>
        <w:rPr>
          <w:color w:val="545454"/>
          <w:spacing w:val="-26"/>
        </w:rPr>
        <w:t xml:space="preserve"> </w:t>
      </w:r>
      <w:r>
        <w:rPr>
          <w:color w:val="545454"/>
        </w:rPr>
        <w:t>the</w:t>
      </w:r>
      <w:r>
        <w:rPr>
          <w:color w:val="545454"/>
          <w:spacing w:val="-21"/>
        </w:rPr>
        <w:t xml:space="preserve"> </w:t>
      </w:r>
      <w:r>
        <w:rPr>
          <w:color w:val="545454"/>
        </w:rPr>
        <w:t>scholarships</w:t>
      </w:r>
      <w:r>
        <w:rPr>
          <w:color w:val="545454"/>
          <w:spacing w:val="-13"/>
        </w:rPr>
        <w:t xml:space="preserve"> </w:t>
      </w:r>
      <w:r>
        <w:rPr>
          <w:color w:val="545454"/>
        </w:rPr>
        <w:t>are</w:t>
      </w:r>
      <w:r>
        <w:rPr>
          <w:color w:val="545454"/>
          <w:spacing w:val="-22"/>
        </w:rPr>
        <w:t xml:space="preserve"> </w:t>
      </w:r>
      <w:r>
        <w:rPr>
          <w:color w:val="545454"/>
        </w:rPr>
        <w:t>being</w:t>
      </w:r>
      <w:r>
        <w:rPr>
          <w:color w:val="545454"/>
          <w:spacing w:val="-24"/>
        </w:rPr>
        <w:t xml:space="preserve"> </w:t>
      </w:r>
      <w:r>
        <w:rPr>
          <w:color w:val="545454"/>
        </w:rPr>
        <w:t>sponsored</w:t>
      </w:r>
      <w:r>
        <w:rPr>
          <w:color w:val="545454"/>
          <w:spacing w:val="-17"/>
        </w:rPr>
        <w:t xml:space="preserve"> </w:t>
      </w:r>
      <w:r>
        <w:rPr>
          <w:color w:val="545454"/>
        </w:rPr>
        <w:t>by</w:t>
      </w:r>
      <w:r>
        <w:rPr>
          <w:color w:val="545454"/>
          <w:spacing w:val="-25"/>
        </w:rPr>
        <w:t xml:space="preserve"> </w:t>
      </w:r>
      <w:r>
        <w:rPr>
          <w:color w:val="545454"/>
        </w:rPr>
        <w:t>partners</w:t>
      </w:r>
      <w:r>
        <w:rPr>
          <w:color w:val="545454"/>
          <w:spacing w:val="-19"/>
        </w:rPr>
        <w:t xml:space="preserve"> </w:t>
      </w:r>
      <w:r>
        <w:rPr>
          <w:color w:val="545454"/>
        </w:rPr>
        <w:t>in industry</w:t>
      </w:r>
      <w:r>
        <w:rPr>
          <w:color w:val="545454"/>
          <w:spacing w:val="-26"/>
        </w:rPr>
        <w:t xml:space="preserve"> </w:t>
      </w:r>
      <w:r>
        <w:rPr>
          <w:color w:val="545454"/>
        </w:rPr>
        <w:t>and</w:t>
      </w:r>
      <w:r>
        <w:rPr>
          <w:color w:val="545454"/>
          <w:spacing w:val="-29"/>
        </w:rPr>
        <w:t xml:space="preserve"> </w:t>
      </w:r>
      <w:r>
        <w:rPr>
          <w:color w:val="545454"/>
        </w:rPr>
        <w:t>the</w:t>
      </w:r>
      <w:r>
        <w:rPr>
          <w:color w:val="545454"/>
          <w:spacing w:val="-27"/>
        </w:rPr>
        <w:t xml:space="preserve"> </w:t>
      </w:r>
      <w:r>
        <w:rPr>
          <w:color w:val="545454"/>
        </w:rPr>
        <w:t>government,</w:t>
      </w:r>
      <w:r>
        <w:rPr>
          <w:color w:val="545454"/>
          <w:spacing w:val="-23"/>
        </w:rPr>
        <w:t xml:space="preserve"> </w:t>
      </w:r>
      <w:r>
        <w:rPr>
          <w:color w:val="545454"/>
        </w:rPr>
        <w:t>as</w:t>
      </w:r>
      <w:r>
        <w:rPr>
          <w:color w:val="545454"/>
          <w:spacing w:val="-26"/>
        </w:rPr>
        <w:t xml:space="preserve"> </w:t>
      </w:r>
      <w:r>
        <w:rPr>
          <w:color w:val="545454"/>
        </w:rPr>
        <w:t>well</w:t>
      </w:r>
      <w:r>
        <w:rPr>
          <w:color w:val="545454"/>
          <w:spacing w:val="-26"/>
        </w:rPr>
        <w:t xml:space="preserve"> </w:t>
      </w:r>
      <w:r>
        <w:rPr>
          <w:color w:val="545454"/>
        </w:rPr>
        <w:t>as</w:t>
      </w:r>
      <w:r>
        <w:rPr>
          <w:color w:val="545454"/>
          <w:spacing w:val="-28"/>
        </w:rPr>
        <w:t xml:space="preserve"> </w:t>
      </w:r>
      <w:r>
        <w:rPr>
          <w:color w:val="545454"/>
        </w:rPr>
        <w:t>through</w:t>
      </w:r>
      <w:r>
        <w:rPr>
          <w:color w:val="545454"/>
          <w:spacing w:val="-22"/>
        </w:rPr>
        <w:t xml:space="preserve"> </w:t>
      </w:r>
      <w:r>
        <w:rPr>
          <w:color w:val="545454"/>
        </w:rPr>
        <w:t>named</w:t>
      </w:r>
      <w:r>
        <w:rPr>
          <w:color w:val="545454"/>
          <w:spacing w:val="-27"/>
        </w:rPr>
        <w:t xml:space="preserve"> </w:t>
      </w:r>
      <w:r>
        <w:rPr>
          <w:color w:val="545454"/>
        </w:rPr>
        <w:t>scholarships</w:t>
      </w:r>
    </w:p>
    <w:p w:rsidR="00CF3DB2" w:rsidRDefault="007E700D">
      <w:pPr>
        <w:spacing w:line="182" w:lineRule="exact"/>
        <w:ind w:left="2505"/>
        <w:rPr>
          <w:rFonts w:ascii="Arial" w:eastAsia="Arial" w:hAnsi="Arial" w:cs="Arial"/>
          <w:sz w:val="19"/>
          <w:szCs w:val="19"/>
        </w:rPr>
      </w:pPr>
      <w:r>
        <w:rPr>
          <w:rFonts w:ascii="Arial"/>
          <w:color w:val="545454"/>
          <w:w w:val="85"/>
          <w:sz w:val="15"/>
        </w:rPr>
        <w:t xml:space="preserve">either </w:t>
      </w:r>
      <w:r>
        <w:rPr>
          <w:rFonts w:ascii="Arial"/>
          <w:color w:val="545454"/>
          <w:spacing w:val="-8"/>
          <w:w w:val="85"/>
          <w:sz w:val="15"/>
        </w:rPr>
        <w:t>[.</w:t>
      </w:r>
      <w:r>
        <w:rPr>
          <w:rFonts w:ascii="Arial"/>
          <w:color w:val="707070"/>
          <w:spacing w:val="-8"/>
          <w:w w:val="85"/>
          <w:sz w:val="15"/>
        </w:rPr>
        <w:t>..</w:t>
      </w:r>
      <w:r>
        <w:rPr>
          <w:rFonts w:ascii="Arial"/>
          <w:color w:val="545454"/>
          <w:spacing w:val="-8"/>
          <w:w w:val="85"/>
          <w:sz w:val="15"/>
        </w:rPr>
        <w:t xml:space="preserve">] </w:t>
      </w:r>
      <w:r>
        <w:rPr>
          <w:rFonts w:ascii="Arial"/>
          <w:color w:val="545454"/>
          <w:w w:val="85"/>
          <w:sz w:val="19"/>
        </w:rPr>
        <w:t>M.om.</w:t>
      </w:r>
    </w:p>
    <w:p w:rsidR="00CF3DB2" w:rsidRDefault="007E700D">
      <w:pPr>
        <w:spacing w:before="118" w:line="222" w:lineRule="exact"/>
        <w:ind w:left="2485"/>
        <w:rPr>
          <w:rFonts w:ascii="Times New Roman" w:eastAsia="Times New Roman" w:hAnsi="Times New Roman" w:cs="Times New Roman"/>
          <w:sz w:val="20"/>
          <w:szCs w:val="20"/>
        </w:rPr>
      </w:pPr>
      <w:r>
        <w:rPr>
          <w:rFonts w:ascii="Times New Roman"/>
          <w:color w:val="545454"/>
          <w:w w:val="75"/>
          <w:sz w:val="17"/>
        </w:rPr>
        <w:t>.limy</w:t>
      </w:r>
      <w:r>
        <w:rPr>
          <w:rFonts w:ascii="Times New Roman"/>
          <w:color w:val="545454"/>
          <w:spacing w:val="-8"/>
          <w:w w:val="75"/>
          <w:sz w:val="17"/>
        </w:rPr>
        <w:t xml:space="preserve"> </w:t>
      </w:r>
      <w:r>
        <w:rPr>
          <w:rFonts w:ascii="Arial"/>
          <w:color w:val="545454"/>
          <w:w w:val="75"/>
          <w:sz w:val="18"/>
        </w:rPr>
        <w:t>Lowenstein</w:t>
      </w:r>
      <w:r>
        <w:rPr>
          <w:rFonts w:ascii="Arial"/>
          <w:color w:val="545454"/>
          <w:spacing w:val="-12"/>
          <w:w w:val="75"/>
          <w:sz w:val="18"/>
        </w:rPr>
        <w:t xml:space="preserve"> </w:t>
      </w:r>
      <w:r>
        <w:rPr>
          <w:rFonts w:ascii="Times New Roman"/>
          <w:color w:val="545454"/>
          <w:w w:val="75"/>
          <w:sz w:val="20"/>
        </w:rPr>
        <w:t>S</w:t>
      </w:r>
      <w:r>
        <w:rPr>
          <w:rFonts w:ascii="Times New Roman"/>
          <w:color w:val="545454"/>
          <w:w w:val="75"/>
          <w:sz w:val="20"/>
          <w:u w:val="single" w:color="000000"/>
        </w:rPr>
        <w:t>cholacs!J</w:t>
      </w:r>
      <w:r>
        <w:rPr>
          <w:rFonts w:ascii="Times New Roman"/>
          <w:color w:val="545454"/>
          <w:spacing w:val="-29"/>
          <w:w w:val="75"/>
          <w:sz w:val="20"/>
          <w:u w:val="single" w:color="000000"/>
        </w:rPr>
        <w:t xml:space="preserve"> </w:t>
      </w:r>
      <w:r>
        <w:rPr>
          <w:rFonts w:ascii="Times New Roman"/>
          <w:color w:val="545454"/>
          <w:w w:val="75"/>
          <w:sz w:val="20"/>
          <w:u w:val="single" w:color="000000"/>
        </w:rPr>
        <w:t>h&gt;</w:t>
      </w:r>
    </w:p>
    <w:p w:rsidR="00CF3DB2" w:rsidRDefault="007E700D">
      <w:pPr>
        <w:pStyle w:val="BodyText"/>
        <w:spacing w:line="164" w:lineRule="exact"/>
        <w:ind w:left="2500"/>
      </w:pPr>
      <w:r>
        <w:rPr>
          <w:color w:val="545454"/>
          <w:w w:val="95"/>
        </w:rPr>
        <w:t>Application Deadlines: March 07,</w:t>
      </w:r>
      <w:r>
        <w:rPr>
          <w:color w:val="545454"/>
          <w:spacing w:val="-22"/>
          <w:w w:val="95"/>
        </w:rPr>
        <w:t xml:space="preserve"> </w:t>
      </w:r>
      <w:r>
        <w:rPr>
          <w:color w:val="545454"/>
          <w:w w:val="95"/>
        </w:rPr>
        <w:t>Annually</w:t>
      </w:r>
    </w:p>
    <w:p w:rsidR="00CF3DB2" w:rsidRDefault="007E700D">
      <w:pPr>
        <w:pStyle w:val="BodyText"/>
        <w:spacing w:before="6" w:line="186" w:lineRule="exact"/>
        <w:ind w:left="2500" w:right="3279" w:hanging="5"/>
        <w:rPr>
          <w:sz w:val="19"/>
          <w:szCs w:val="19"/>
        </w:rPr>
      </w:pPr>
      <w:r>
        <w:rPr>
          <w:color w:val="545454"/>
        </w:rPr>
        <w:t>The Amy Lowenstein Scholarship Fund was created to provide financial support in the form of scholarships for academically promising graduates of Addison County public high schools who plan</w:t>
      </w:r>
      <w:r>
        <w:rPr>
          <w:color w:val="545454"/>
          <w:spacing w:val="-27"/>
        </w:rPr>
        <w:t xml:space="preserve"> </w:t>
      </w:r>
      <w:r>
        <w:rPr>
          <w:color w:val="545454"/>
        </w:rPr>
        <w:t>to</w:t>
      </w:r>
      <w:r>
        <w:rPr>
          <w:color w:val="545454"/>
          <w:spacing w:val="-23"/>
        </w:rPr>
        <w:t xml:space="preserve"> </w:t>
      </w:r>
      <w:r>
        <w:rPr>
          <w:color w:val="545454"/>
        </w:rPr>
        <w:t>attend</w:t>
      </w:r>
      <w:r>
        <w:rPr>
          <w:color w:val="545454"/>
          <w:spacing w:val="-25"/>
        </w:rPr>
        <w:t xml:space="preserve"> </w:t>
      </w:r>
      <w:r>
        <w:rPr>
          <w:color w:val="545454"/>
        </w:rPr>
        <w:t>a</w:t>
      </w:r>
      <w:r>
        <w:rPr>
          <w:color w:val="545454"/>
          <w:spacing w:val="-24"/>
        </w:rPr>
        <w:t xml:space="preserve"> </w:t>
      </w:r>
      <w:r>
        <w:rPr>
          <w:color w:val="545454"/>
        </w:rPr>
        <w:t>competitive,</w:t>
      </w:r>
      <w:r>
        <w:rPr>
          <w:color w:val="545454"/>
          <w:spacing w:val="-21"/>
        </w:rPr>
        <w:t xml:space="preserve"> </w:t>
      </w:r>
      <w:r>
        <w:rPr>
          <w:color w:val="545454"/>
        </w:rPr>
        <w:t>degree-granting,</w:t>
      </w:r>
      <w:r>
        <w:rPr>
          <w:color w:val="545454"/>
          <w:spacing w:val="-17"/>
        </w:rPr>
        <w:t xml:space="preserve"> </w:t>
      </w:r>
      <w:r>
        <w:rPr>
          <w:color w:val="545454"/>
        </w:rPr>
        <w:t>four-year,</w:t>
      </w:r>
      <w:r>
        <w:rPr>
          <w:color w:val="545454"/>
          <w:spacing w:val="-18"/>
        </w:rPr>
        <w:t xml:space="preserve"> </w:t>
      </w:r>
      <w:r>
        <w:rPr>
          <w:color w:val="545454"/>
        </w:rPr>
        <w:t xml:space="preserve">accredited postsecondary school full-time. Eligibility: - Attend an accredited school approved for federal ntle </w:t>
      </w:r>
      <w:r>
        <w:rPr>
          <w:color w:val="545454"/>
          <w:sz w:val="14"/>
        </w:rPr>
        <w:t xml:space="preserve">IV </w:t>
      </w:r>
      <w:r>
        <w:rPr>
          <w:color w:val="545454"/>
        </w:rPr>
        <w:t>funding (Pell grants</w:t>
      </w:r>
      <w:r>
        <w:rPr>
          <w:color w:val="707070"/>
        </w:rPr>
        <w:t xml:space="preserve">, </w:t>
      </w:r>
      <w:r>
        <w:rPr>
          <w:color w:val="545454"/>
        </w:rPr>
        <w:t xml:space="preserve">Stafford </w:t>
      </w:r>
      <w:r>
        <w:rPr>
          <w:color w:val="545454"/>
          <w:spacing w:val="-3"/>
        </w:rPr>
        <w:t xml:space="preserve">loans,  </w:t>
      </w:r>
      <w:r>
        <w:rPr>
          <w:color w:val="545454"/>
          <w:spacing w:val="-5"/>
        </w:rPr>
        <w:t>[</w:t>
      </w:r>
      <w:r>
        <w:rPr>
          <w:color w:val="707070"/>
          <w:spacing w:val="-5"/>
        </w:rPr>
        <w:t>...</w:t>
      </w:r>
      <w:r>
        <w:rPr>
          <w:color w:val="545454"/>
          <w:spacing w:val="-5"/>
        </w:rPr>
        <w:t>]</w:t>
      </w:r>
      <w:r>
        <w:rPr>
          <w:color w:val="545454"/>
          <w:spacing w:val="-11"/>
        </w:rPr>
        <w:t xml:space="preserve"> </w:t>
      </w:r>
      <w:r>
        <w:rPr>
          <w:color w:val="545454"/>
          <w:sz w:val="19"/>
        </w:rPr>
        <w:t>Mm</w:t>
      </w:r>
    </w:p>
    <w:p w:rsidR="00CF3DB2" w:rsidRDefault="00CF3DB2">
      <w:pPr>
        <w:spacing w:before="1"/>
        <w:rPr>
          <w:rFonts w:ascii="Arial" w:eastAsia="Arial" w:hAnsi="Arial" w:cs="Arial"/>
          <w:sz w:val="14"/>
          <w:szCs w:val="14"/>
        </w:rPr>
      </w:pPr>
    </w:p>
    <w:p w:rsidR="00CF3DB2" w:rsidRDefault="007E700D">
      <w:pPr>
        <w:pStyle w:val="BodyText"/>
        <w:ind w:left="2505" w:right="4908" w:hanging="5"/>
      </w:pPr>
      <w:r>
        <w:rPr>
          <w:color w:val="707070"/>
          <w:u w:val="single" w:color="000000"/>
        </w:rPr>
        <w:t>A</w:t>
      </w:r>
      <w:r>
        <w:rPr>
          <w:color w:val="545454"/>
          <w:u w:val="single" w:color="000000"/>
        </w:rPr>
        <w:t>nch</w:t>
      </w:r>
      <w:r>
        <w:rPr>
          <w:color w:val="707070"/>
          <w:u w:val="single" w:color="000000"/>
        </w:rPr>
        <w:t>o</w:t>
      </w:r>
      <w:r>
        <w:rPr>
          <w:color w:val="545454"/>
          <w:u w:val="single" w:color="000000"/>
        </w:rPr>
        <w:t xml:space="preserve">r </w:t>
      </w:r>
      <w:r>
        <w:rPr>
          <w:color w:val="707070"/>
          <w:u w:val="single" w:color="000000"/>
        </w:rPr>
        <w:t>S</w:t>
      </w:r>
      <w:r>
        <w:rPr>
          <w:color w:val="545454"/>
          <w:u w:val="single" w:color="000000"/>
        </w:rPr>
        <w:t>cho</w:t>
      </w:r>
      <w:r>
        <w:rPr>
          <w:color w:val="3B3B3B"/>
          <w:u w:val="single" w:color="000000"/>
        </w:rPr>
        <w:t>l</w:t>
      </w:r>
      <w:r>
        <w:rPr>
          <w:color w:val="707070"/>
          <w:u w:val="single" w:color="000000"/>
        </w:rPr>
        <w:t>a</w:t>
      </w:r>
      <w:r>
        <w:rPr>
          <w:color w:val="545454"/>
          <w:u w:val="single" w:color="000000"/>
        </w:rPr>
        <w:t>rship F</w:t>
      </w:r>
      <w:r>
        <w:rPr>
          <w:color w:val="707070"/>
          <w:u w:val="single" w:color="000000"/>
        </w:rPr>
        <w:t>o</w:t>
      </w:r>
      <w:r>
        <w:rPr>
          <w:color w:val="545454"/>
          <w:u w:val="single" w:color="000000"/>
        </w:rPr>
        <w:t xml:space="preserve">undatJoo </w:t>
      </w:r>
      <w:r>
        <w:rPr>
          <w:color w:val="545454"/>
          <w:w w:val="95"/>
        </w:rPr>
        <w:t>Application  Deadlines</w:t>
      </w:r>
      <w:r>
        <w:rPr>
          <w:color w:val="707070"/>
          <w:w w:val="95"/>
        </w:rPr>
        <w:t>:</w:t>
      </w:r>
      <w:r>
        <w:rPr>
          <w:color w:val="545454"/>
          <w:w w:val="95"/>
        </w:rPr>
        <w:t xml:space="preserve">March </w:t>
      </w:r>
      <w:r>
        <w:rPr>
          <w:rFonts w:ascii="Times New Roman"/>
          <w:color w:val="545454"/>
          <w:spacing w:val="-5"/>
          <w:w w:val="95"/>
        </w:rPr>
        <w:t>01,</w:t>
      </w:r>
      <w:r>
        <w:rPr>
          <w:rFonts w:ascii="Times New Roman"/>
          <w:color w:val="545454"/>
          <w:spacing w:val="16"/>
          <w:w w:val="95"/>
        </w:rPr>
        <w:t xml:space="preserve"> </w:t>
      </w:r>
      <w:r>
        <w:rPr>
          <w:color w:val="545454"/>
          <w:w w:val="95"/>
        </w:rPr>
        <w:t>Annually</w:t>
      </w:r>
    </w:p>
    <w:p w:rsidR="00CF3DB2" w:rsidRDefault="007E700D">
      <w:pPr>
        <w:pStyle w:val="BodyText"/>
        <w:spacing w:before="13" w:line="261" w:lineRule="auto"/>
        <w:ind w:left="2509" w:right="3154" w:hanging="10"/>
      </w:pPr>
      <w:r>
        <w:rPr>
          <w:color w:val="545454"/>
        </w:rPr>
        <w:t>The</w:t>
      </w:r>
      <w:r>
        <w:rPr>
          <w:color w:val="545454"/>
          <w:spacing w:val="-24"/>
        </w:rPr>
        <w:t xml:space="preserve"> </w:t>
      </w:r>
      <w:r>
        <w:rPr>
          <w:color w:val="545454"/>
        </w:rPr>
        <w:t>Anchor</w:t>
      </w:r>
      <w:r>
        <w:rPr>
          <w:color w:val="545454"/>
          <w:spacing w:val="-22"/>
        </w:rPr>
        <w:t xml:space="preserve"> </w:t>
      </w:r>
      <w:r>
        <w:rPr>
          <w:color w:val="545454"/>
        </w:rPr>
        <w:t>Scholarship</w:t>
      </w:r>
      <w:r>
        <w:rPr>
          <w:color w:val="545454"/>
          <w:spacing w:val="-21"/>
        </w:rPr>
        <w:t xml:space="preserve"> </w:t>
      </w:r>
      <w:r>
        <w:rPr>
          <w:color w:val="545454"/>
        </w:rPr>
        <w:t>Foundation</w:t>
      </w:r>
      <w:r>
        <w:rPr>
          <w:color w:val="545454"/>
          <w:spacing w:val="-25"/>
        </w:rPr>
        <w:t xml:space="preserve"> </w:t>
      </w:r>
      <w:r>
        <w:rPr>
          <w:color w:val="545454"/>
        </w:rPr>
        <w:t>provides</w:t>
      </w:r>
      <w:r>
        <w:rPr>
          <w:color w:val="545454"/>
          <w:spacing w:val="-27"/>
        </w:rPr>
        <w:t xml:space="preserve"> </w:t>
      </w:r>
      <w:r>
        <w:rPr>
          <w:color w:val="545454"/>
        </w:rPr>
        <w:t>financial</w:t>
      </w:r>
      <w:r>
        <w:rPr>
          <w:color w:val="545454"/>
          <w:spacing w:val="-21"/>
        </w:rPr>
        <w:t xml:space="preserve"> </w:t>
      </w:r>
      <w:r>
        <w:rPr>
          <w:color w:val="545454"/>
        </w:rPr>
        <w:t>assistance</w:t>
      </w:r>
      <w:r>
        <w:rPr>
          <w:color w:val="545454"/>
          <w:spacing w:val="-20"/>
        </w:rPr>
        <w:t xml:space="preserve"> </w:t>
      </w:r>
      <w:r>
        <w:rPr>
          <w:color w:val="545454"/>
        </w:rPr>
        <w:t>to deserving</w:t>
      </w:r>
      <w:r>
        <w:rPr>
          <w:color w:val="545454"/>
          <w:spacing w:val="-19"/>
        </w:rPr>
        <w:t xml:space="preserve"> </w:t>
      </w:r>
      <w:r>
        <w:rPr>
          <w:color w:val="545454"/>
        </w:rPr>
        <w:t>college</w:t>
      </w:r>
      <w:r>
        <w:rPr>
          <w:color w:val="545454"/>
          <w:spacing w:val="-16"/>
        </w:rPr>
        <w:t xml:space="preserve"> </w:t>
      </w:r>
      <w:r>
        <w:rPr>
          <w:color w:val="545454"/>
        </w:rPr>
        <w:t>bound</w:t>
      </w:r>
      <w:r>
        <w:rPr>
          <w:color w:val="545454"/>
          <w:spacing w:val="-24"/>
        </w:rPr>
        <w:t xml:space="preserve"> </w:t>
      </w:r>
      <w:r>
        <w:rPr>
          <w:color w:val="545454"/>
        </w:rPr>
        <w:t>Navy</w:t>
      </w:r>
      <w:r>
        <w:rPr>
          <w:color w:val="545454"/>
          <w:spacing w:val="-25"/>
        </w:rPr>
        <w:t xml:space="preserve"> </w:t>
      </w:r>
      <w:r>
        <w:rPr>
          <w:color w:val="545454"/>
        </w:rPr>
        <w:t>dependents</w:t>
      </w:r>
      <w:r>
        <w:rPr>
          <w:color w:val="545454"/>
          <w:spacing w:val="-17"/>
        </w:rPr>
        <w:t xml:space="preserve"> </w:t>
      </w:r>
      <w:r>
        <w:rPr>
          <w:color w:val="545454"/>
        </w:rPr>
        <w:t>of</w:t>
      </w:r>
      <w:r>
        <w:rPr>
          <w:color w:val="545454"/>
          <w:spacing w:val="-23"/>
        </w:rPr>
        <w:t xml:space="preserve"> </w:t>
      </w:r>
      <w:r>
        <w:rPr>
          <w:color w:val="545454"/>
        </w:rPr>
        <w:t>Surface</w:t>
      </w:r>
      <w:r>
        <w:rPr>
          <w:color w:val="545454"/>
          <w:spacing w:val="-17"/>
        </w:rPr>
        <w:t xml:space="preserve"> </w:t>
      </w:r>
      <w:r>
        <w:rPr>
          <w:color w:val="545454"/>
        </w:rPr>
        <w:t>personnel.</w:t>
      </w:r>
      <w:r>
        <w:rPr>
          <w:color w:val="545454"/>
          <w:spacing w:val="-23"/>
        </w:rPr>
        <w:t xml:space="preserve"> </w:t>
      </w:r>
      <w:r>
        <w:rPr>
          <w:rFonts w:ascii="Times New Roman"/>
          <w:color w:val="545454"/>
        </w:rPr>
        <w:t xml:space="preserve">To </w:t>
      </w:r>
      <w:r>
        <w:rPr>
          <w:color w:val="545454"/>
        </w:rPr>
        <w:t>be eligible to apply, the service member must be active duty or retired</w:t>
      </w:r>
      <w:r>
        <w:rPr>
          <w:color w:val="707070"/>
        </w:rPr>
        <w:t>.</w:t>
      </w:r>
      <w:r>
        <w:rPr>
          <w:color w:val="545454"/>
        </w:rPr>
        <w:t>Sponsor</w:t>
      </w:r>
      <w:r>
        <w:rPr>
          <w:color w:val="545454"/>
          <w:spacing w:val="-15"/>
        </w:rPr>
        <w:t xml:space="preserve"> </w:t>
      </w:r>
      <w:r>
        <w:rPr>
          <w:color w:val="545454"/>
        </w:rPr>
        <w:t>must</w:t>
      </w:r>
      <w:r>
        <w:rPr>
          <w:color w:val="545454"/>
          <w:spacing w:val="-18"/>
        </w:rPr>
        <w:t xml:space="preserve"> </w:t>
      </w:r>
      <w:r>
        <w:rPr>
          <w:color w:val="545454"/>
        </w:rPr>
        <w:t>have</w:t>
      </w:r>
      <w:r>
        <w:rPr>
          <w:color w:val="545454"/>
          <w:spacing w:val="-22"/>
        </w:rPr>
        <w:t xml:space="preserve"> </w:t>
      </w:r>
      <w:r>
        <w:rPr>
          <w:color w:val="545454"/>
        </w:rPr>
        <w:t>served</w:t>
      </w:r>
      <w:r>
        <w:rPr>
          <w:color w:val="545454"/>
          <w:spacing w:val="-15"/>
        </w:rPr>
        <w:t xml:space="preserve"> </w:t>
      </w:r>
      <w:r>
        <w:rPr>
          <w:color w:val="545454"/>
        </w:rPr>
        <w:t>a</w:t>
      </w:r>
      <w:r>
        <w:rPr>
          <w:color w:val="545454"/>
          <w:spacing w:val="-19"/>
        </w:rPr>
        <w:t xml:space="preserve"> </w:t>
      </w:r>
      <w:r>
        <w:rPr>
          <w:color w:val="545454"/>
        </w:rPr>
        <w:t>minimum</w:t>
      </w:r>
      <w:r>
        <w:rPr>
          <w:color w:val="545454"/>
          <w:spacing w:val="-11"/>
        </w:rPr>
        <w:t xml:space="preserve"> </w:t>
      </w:r>
      <w:r>
        <w:rPr>
          <w:color w:val="545454"/>
        </w:rPr>
        <w:t>of</w:t>
      </w:r>
      <w:r>
        <w:rPr>
          <w:color w:val="545454"/>
          <w:spacing w:val="-18"/>
        </w:rPr>
        <w:t xml:space="preserve"> </w:t>
      </w:r>
      <w:r>
        <w:rPr>
          <w:color w:val="545454"/>
        </w:rPr>
        <w:t>six</w:t>
      </w:r>
      <w:r>
        <w:rPr>
          <w:color w:val="545454"/>
          <w:spacing w:val="-15"/>
        </w:rPr>
        <w:t xml:space="preserve"> </w:t>
      </w:r>
      <w:r>
        <w:rPr>
          <w:color w:val="545454"/>
          <w:sz w:val="13"/>
        </w:rPr>
        <w:t>(6)</w:t>
      </w:r>
      <w:r>
        <w:rPr>
          <w:color w:val="545454"/>
          <w:spacing w:val="-14"/>
          <w:sz w:val="13"/>
        </w:rPr>
        <w:t xml:space="preserve"> </w:t>
      </w:r>
      <w:r>
        <w:rPr>
          <w:color w:val="545454"/>
        </w:rPr>
        <w:t>years</w:t>
      </w:r>
      <w:r>
        <w:rPr>
          <w:color w:val="545454"/>
          <w:spacing w:val="-10"/>
        </w:rPr>
        <w:t xml:space="preserve"> </w:t>
      </w:r>
      <w:r>
        <w:rPr>
          <w:color w:val="545454"/>
        </w:rPr>
        <w:t>in</w:t>
      </w:r>
      <w:r>
        <w:rPr>
          <w:color w:val="545454"/>
          <w:spacing w:val="-22"/>
        </w:rPr>
        <w:t xml:space="preserve"> </w:t>
      </w:r>
      <w:r>
        <w:rPr>
          <w:color w:val="545454"/>
        </w:rPr>
        <w:t>a</w:t>
      </w:r>
      <w:r>
        <w:rPr>
          <w:color w:val="545454"/>
          <w:spacing w:val="-13"/>
        </w:rPr>
        <w:t xml:space="preserve"> </w:t>
      </w:r>
      <w:r>
        <w:rPr>
          <w:color w:val="545454"/>
        </w:rPr>
        <w:t>unit under the administrative control of Commander, Naval Surface Forces,</w:t>
      </w:r>
      <w:r>
        <w:rPr>
          <w:color w:val="545454"/>
          <w:spacing w:val="-29"/>
        </w:rPr>
        <w:t xml:space="preserve"> </w:t>
      </w:r>
      <w:r>
        <w:rPr>
          <w:color w:val="545454"/>
        </w:rPr>
        <w:t>U</w:t>
      </w:r>
      <w:r>
        <w:rPr>
          <w:color w:val="707070"/>
        </w:rPr>
        <w:t>.</w:t>
      </w:r>
      <w:r>
        <w:rPr>
          <w:color w:val="545454"/>
        </w:rPr>
        <w:t>S</w:t>
      </w:r>
      <w:r>
        <w:rPr>
          <w:color w:val="707070"/>
        </w:rPr>
        <w:t>.</w:t>
      </w:r>
      <w:r>
        <w:rPr>
          <w:color w:val="545454"/>
        </w:rPr>
        <w:t>Atlantic</w:t>
      </w:r>
      <w:r>
        <w:rPr>
          <w:color w:val="545454"/>
          <w:spacing w:val="-19"/>
        </w:rPr>
        <w:t xml:space="preserve"> </w:t>
      </w:r>
      <w:r>
        <w:rPr>
          <w:color w:val="545454"/>
        </w:rPr>
        <w:t>Fleet</w:t>
      </w:r>
      <w:r>
        <w:rPr>
          <w:color w:val="545454"/>
          <w:spacing w:val="-27"/>
        </w:rPr>
        <w:t xml:space="preserve"> </w:t>
      </w:r>
      <w:r>
        <w:rPr>
          <w:color w:val="545454"/>
        </w:rPr>
        <w:t>or</w:t>
      </w:r>
      <w:r>
        <w:rPr>
          <w:color w:val="545454"/>
          <w:spacing w:val="-22"/>
        </w:rPr>
        <w:t xml:space="preserve"> </w:t>
      </w:r>
      <w:r>
        <w:rPr>
          <w:color w:val="545454"/>
        </w:rPr>
        <w:t>U.S</w:t>
      </w:r>
      <w:r>
        <w:rPr>
          <w:color w:val="707070"/>
        </w:rPr>
        <w:t>.</w:t>
      </w:r>
      <w:r>
        <w:rPr>
          <w:color w:val="707070"/>
          <w:spacing w:val="-31"/>
        </w:rPr>
        <w:t xml:space="preserve"> </w:t>
      </w:r>
      <w:r>
        <w:rPr>
          <w:color w:val="545454"/>
        </w:rPr>
        <w:t>Pacific</w:t>
      </w:r>
      <w:r>
        <w:rPr>
          <w:color w:val="545454"/>
          <w:spacing w:val="-22"/>
        </w:rPr>
        <w:t xml:space="preserve"> </w:t>
      </w:r>
      <w:r>
        <w:rPr>
          <w:color w:val="545454"/>
        </w:rPr>
        <w:t>Fleet.</w:t>
      </w:r>
      <w:r>
        <w:rPr>
          <w:color w:val="545454"/>
          <w:spacing w:val="-29"/>
        </w:rPr>
        <w:t xml:space="preserve"> </w:t>
      </w:r>
      <w:r>
        <w:rPr>
          <w:color w:val="545454"/>
        </w:rPr>
        <w:t>The</w:t>
      </w:r>
      <w:r>
        <w:rPr>
          <w:color w:val="545454"/>
          <w:spacing w:val="-24"/>
        </w:rPr>
        <w:t xml:space="preserve"> </w:t>
      </w:r>
      <w:r>
        <w:rPr>
          <w:color w:val="545454"/>
        </w:rPr>
        <w:t>six</w:t>
      </w:r>
      <w:r>
        <w:rPr>
          <w:color w:val="545454"/>
          <w:spacing w:val="-28"/>
        </w:rPr>
        <w:t xml:space="preserve"> </w:t>
      </w:r>
      <w:r>
        <w:rPr>
          <w:color w:val="545454"/>
        </w:rPr>
        <w:t>years</w:t>
      </w:r>
      <w:r>
        <w:rPr>
          <w:color w:val="545454"/>
          <w:spacing w:val="-22"/>
        </w:rPr>
        <w:t xml:space="preserve"> </w:t>
      </w:r>
      <w:r>
        <w:rPr>
          <w:color w:val="545454"/>
        </w:rPr>
        <w:t>need</w:t>
      </w:r>
      <w:r>
        <w:rPr>
          <w:color w:val="545454"/>
          <w:spacing w:val="-25"/>
        </w:rPr>
        <w:t xml:space="preserve"> </w:t>
      </w:r>
      <w:r>
        <w:rPr>
          <w:color w:val="545454"/>
          <w:spacing w:val="-10"/>
        </w:rPr>
        <w:t xml:space="preserve">[...] </w:t>
      </w:r>
      <w:r>
        <w:rPr>
          <w:color w:val="545454"/>
          <w:u w:val="single" w:color="000000"/>
        </w:rPr>
        <w:t>More</w:t>
      </w:r>
    </w:p>
    <w:p w:rsidR="00CF3DB2" w:rsidRDefault="007E700D">
      <w:pPr>
        <w:spacing w:before="120" w:line="212" w:lineRule="exact"/>
        <w:ind w:left="2505"/>
        <w:rPr>
          <w:rFonts w:ascii="Arial" w:eastAsia="Arial" w:hAnsi="Arial" w:cs="Arial"/>
          <w:sz w:val="19"/>
          <w:szCs w:val="19"/>
        </w:rPr>
      </w:pPr>
      <w:r>
        <w:rPr>
          <w:rFonts w:ascii="Arial"/>
          <w:color w:val="545454"/>
          <w:w w:val="68"/>
          <w:sz w:val="19"/>
          <w:u w:val="single" w:color="000000"/>
        </w:rPr>
        <w:t>A</w:t>
      </w:r>
      <w:r>
        <w:rPr>
          <w:rFonts w:ascii="Arial"/>
          <w:color w:val="707070"/>
          <w:spacing w:val="-12"/>
          <w:w w:val="87"/>
          <w:sz w:val="19"/>
          <w:u w:val="single" w:color="000000"/>
        </w:rPr>
        <w:t>n</w:t>
      </w:r>
      <w:r>
        <w:rPr>
          <w:rFonts w:ascii="Arial"/>
          <w:color w:val="545454"/>
          <w:w w:val="82"/>
          <w:sz w:val="19"/>
          <w:u w:val="single" w:color="000000"/>
        </w:rPr>
        <w:t>g</w:t>
      </w:r>
      <w:r>
        <w:rPr>
          <w:rFonts w:ascii="Arial"/>
          <w:color w:val="545454"/>
          <w:spacing w:val="-3"/>
          <w:w w:val="82"/>
          <w:sz w:val="19"/>
          <w:u w:val="single" w:color="000000"/>
        </w:rPr>
        <w:t>i</w:t>
      </w:r>
      <w:r>
        <w:rPr>
          <w:rFonts w:ascii="Arial"/>
          <w:color w:val="707070"/>
          <w:w w:val="70"/>
          <w:sz w:val="19"/>
          <w:u w:val="single" w:color="000000"/>
        </w:rPr>
        <w:t>er</w:t>
      </w:r>
      <w:r>
        <w:rPr>
          <w:rFonts w:ascii="Arial"/>
          <w:color w:val="707070"/>
          <w:spacing w:val="-23"/>
          <w:sz w:val="19"/>
          <w:u w:val="single" w:color="000000"/>
        </w:rPr>
        <w:t xml:space="preserve"> </w:t>
      </w:r>
      <w:r>
        <w:rPr>
          <w:rFonts w:ascii="Arial"/>
          <w:color w:val="707070"/>
          <w:w w:val="68"/>
          <w:sz w:val="19"/>
          <w:u w:val="single" w:color="000000"/>
        </w:rPr>
        <w:t>B.</w:t>
      </w:r>
      <w:r>
        <w:rPr>
          <w:rFonts w:ascii="Arial"/>
          <w:color w:val="707070"/>
          <w:spacing w:val="-33"/>
          <w:sz w:val="19"/>
          <w:u w:val="single" w:color="000000"/>
        </w:rPr>
        <w:t xml:space="preserve"> </w:t>
      </w:r>
      <w:r>
        <w:rPr>
          <w:rFonts w:ascii="Arial"/>
          <w:color w:val="707070"/>
          <w:spacing w:val="-8"/>
          <w:w w:val="78"/>
          <w:sz w:val="19"/>
          <w:u w:val="single" w:color="000000"/>
        </w:rPr>
        <w:t>D</w:t>
      </w:r>
      <w:r>
        <w:rPr>
          <w:rFonts w:ascii="Arial"/>
          <w:color w:val="545454"/>
          <w:w w:val="71"/>
          <w:sz w:val="19"/>
          <w:u w:val="single" w:color="000000"/>
        </w:rPr>
        <w:t>u</w:t>
      </w:r>
      <w:r>
        <w:rPr>
          <w:rFonts w:ascii="Arial"/>
          <w:color w:val="545454"/>
          <w:spacing w:val="4"/>
          <w:w w:val="71"/>
          <w:sz w:val="19"/>
          <w:u w:val="single" w:color="000000"/>
        </w:rPr>
        <w:t>k</w:t>
      </w:r>
      <w:r>
        <w:rPr>
          <w:rFonts w:ascii="Arial"/>
          <w:color w:val="707070"/>
          <w:w w:val="71"/>
          <w:sz w:val="19"/>
          <w:u w:val="single" w:color="000000"/>
        </w:rPr>
        <w:t>e</w:t>
      </w:r>
      <w:r>
        <w:rPr>
          <w:rFonts w:ascii="Arial"/>
          <w:color w:val="707070"/>
          <w:spacing w:val="-25"/>
          <w:sz w:val="19"/>
          <w:u w:val="single" w:color="000000"/>
        </w:rPr>
        <w:t xml:space="preserve"> </w:t>
      </w:r>
      <w:r>
        <w:rPr>
          <w:rFonts w:ascii="Arial"/>
          <w:color w:val="545454"/>
          <w:spacing w:val="-7"/>
          <w:w w:val="82"/>
          <w:sz w:val="19"/>
          <w:u w:val="single" w:color="000000"/>
        </w:rPr>
        <w:t>M</w:t>
      </w:r>
      <w:r>
        <w:rPr>
          <w:rFonts w:ascii="Arial"/>
          <w:color w:val="707070"/>
          <w:w w:val="75"/>
          <w:sz w:val="19"/>
          <w:u w:val="single" w:color="000000"/>
        </w:rPr>
        <w:t>er</w:t>
      </w:r>
      <w:r>
        <w:rPr>
          <w:rFonts w:ascii="Arial"/>
          <w:color w:val="707070"/>
          <w:spacing w:val="-8"/>
          <w:w w:val="75"/>
          <w:sz w:val="19"/>
          <w:u w:val="single" w:color="000000"/>
        </w:rPr>
        <w:t>i</w:t>
      </w:r>
      <w:r>
        <w:rPr>
          <w:rFonts w:ascii="Arial"/>
          <w:color w:val="545454"/>
          <w:w w:val="107"/>
          <w:sz w:val="19"/>
          <w:u w:val="single" w:color="000000"/>
        </w:rPr>
        <w:t>t</w:t>
      </w:r>
      <w:r>
        <w:rPr>
          <w:rFonts w:ascii="Arial"/>
          <w:color w:val="545454"/>
          <w:spacing w:val="-11"/>
          <w:sz w:val="19"/>
          <w:u w:val="single" w:color="000000"/>
        </w:rPr>
        <w:t xml:space="preserve"> </w:t>
      </w:r>
      <w:r>
        <w:rPr>
          <w:rFonts w:ascii="Arial"/>
          <w:color w:val="707070"/>
          <w:w w:val="61"/>
          <w:sz w:val="19"/>
          <w:u w:val="single" w:color="000000"/>
        </w:rPr>
        <w:t>S</w:t>
      </w:r>
      <w:r>
        <w:rPr>
          <w:rFonts w:ascii="Arial"/>
          <w:color w:val="707070"/>
          <w:spacing w:val="6"/>
          <w:w w:val="61"/>
          <w:sz w:val="19"/>
          <w:u w:val="single" w:color="000000"/>
        </w:rPr>
        <w:t>c</w:t>
      </w:r>
      <w:r>
        <w:rPr>
          <w:rFonts w:ascii="Arial"/>
          <w:color w:val="545454"/>
          <w:w w:val="77"/>
          <w:sz w:val="19"/>
          <w:u w:val="single" w:color="000000"/>
        </w:rPr>
        <w:t>h</w:t>
      </w:r>
      <w:r>
        <w:rPr>
          <w:rFonts w:ascii="Arial"/>
          <w:color w:val="545454"/>
          <w:spacing w:val="-2"/>
          <w:w w:val="77"/>
          <w:sz w:val="19"/>
          <w:u w:val="single" w:color="000000"/>
        </w:rPr>
        <w:t>o</w:t>
      </w:r>
      <w:r>
        <w:rPr>
          <w:rFonts w:ascii="Arial"/>
          <w:color w:val="707070"/>
          <w:w w:val="49"/>
          <w:sz w:val="19"/>
          <w:u w:val="single" w:color="000000"/>
        </w:rPr>
        <w:t>J</w:t>
      </w:r>
      <w:r>
        <w:rPr>
          <w:rFonts w:ascii="Arial"/>
          <w:color w:val="707070"/>
          <w:spacing w:val="11"/>
          <w:w w:val="48"/>
          <w:sz w:val="19"/>
          <w:u w:val="single" w:color="000000"/>
        </w:rPr>
        <w:t>a</w:t>
      </w:r>
      <w:r>
        <w:rPr>
          <w:rFonts w:ascii="Arial"/>
          <w:color w:val="545454"/>
          <w:spacing w:val="-12"/>
          <w:w w:val="86"/>
          <w:sz w:val="19"/>
          <w:u w:val="single" w:color="000000"/>
        </w:rPr>
        <w:t>r</w:t>
      </w:r>
      <w:r>
        <w:rPr>
          <w:rFonts w:ascii="Arial"/>
          <w:color w:val="707070"/>
          <w:w w:val="73"/>
          <w:sz w:val="19"/>
          <w:u w:val="single" w:color="000000"/>
        </w:rPr>
        <w:t>s</w:t>
      </w:r>
      <w:r>
        <w:rPr>
          <w:rFonts w:ascii="Arial"/>
          <w:color w:val="707070"/>
          <w:spacing w:val="-1"/>
          <w:w w:val="73"/>
          <w:sz w:val="19"/>
          <w:u w:val="single" w:color="000000"/>
        </w:rPr>
        <w:t>h</w:t>
      </w:r>
      <w:r>
        <w:rPr>
          <w:rFonts w:ascii="Arial"/>
          <w:color w:val="545454"/>
          <w:spacing w:val="-10"/>
          <w:w w:val="112"/>
          <w:sz w:val="19"/>
          <w:u w:val="single" w:color="000000"/>
        </w:rPr>
        <w:t>i</w:t>
      </w:r>
      <w:r>
        <w:rPr>
          <w:rFonts w:ascii="Arial"/>
          <w:color w:val="707070"/>
          <w:w w:val="80"/>
          <w:sz w:val="19"/>
          <w:u w:val="single" w:color="000000"/>
        </w:rPr>
        <w:t>o</w:t>
      </w:r>
    </w:p>
    <w:p w:rsidR="00CF3DB2" w:rsidRDefault="007E700D">
      <w:pPr>
        <w:pStyle w:val="BodyText"/>
        <w:spacing w:line="166" w:lineRule="exact"/>
        <w:ind w:left="2509"/>
      </w:pPr>
      <w:r>
        <w:rPr>
          <w:color w:val="545454"/>
          <w:w w:val="95"/>
        </w:rPr>
        <w:t>Application</w:t>
      </w:r>
      <w:r>
        <w:rPr>
          <w:color w:val="545454"/>
          <w:spacing w:val="38"/>
          <w:w w:val="95"/>
        </w:rPr>
        <w:t xml:space="preserve"> </w:t>
      </w:r>
      <w:r>
        <w:rPr>
          <w:color w:val="545454"/>
          <w:w w:val="95"/>
        </w:rPr>
        <w:t>Deadlines</w:t>
      </w:r>
      <w:r>
        <w:rPr>
          <w:color w:val="707070"/>
          <w:w w:val="95"/>
        </w:rPr>
        <w:t>:</w:t>
      </w:r>
    </w:p>
    <w:p w:rsidR="00CF3DB2" w:rsidRDefault="007E700D">
      <w:pPr>
        <w:pStyle w:val="BodyText"/>
        <w:spacing w:before="10" w:line="261" w:lineRule="auto"/>
        <w:ind w:left="2519" w:right="3322" w:hanging="5"/>
      </w:pPr>
      <w:r>
        <w:rPr>
          <w:color w:val="545454"/>
        </w:rPr>
        <w:t xml:space="preserve">The Angier </w:t>
      </w:r>
      <w:r>
        <w:rPr>
          <w:rFonts w:ascii="Times New Roman"/>
          <w:color w:val="545454"/>
          <w:spacing w:val="3"/>
          <w:sz w:val="16"/>
        </w:rPr>
        <w:t>B</w:t>
      </w:r>
      <w:r>
        <w:rPr>
          <w:rFonts w:ascii="Times New Roman"/>
          <w:color w:val="707070"/>
          <w:spacing w:val="3"/>
          <w:sz w:val="16"/>
        </w:rPr>
        <w:t xml:space="preserve">. </w:t>
      </w:r>
      <w:r>
        <w:rPr>
          <w:color w:val="545454"/>
        </w:rPr>
        <w:t xml:space="preserve">Duke Memorial is one of a number of merit </w:t>
      </w:r>
      <w:r>
        <w:rPr>
          <w:color w:val="545454"/>
          <w:w w:val="95"/>
        </w:rPr>
        <w:t xml:space="preserve">scholarships awarded to select undergraduate students attending </w:t>
      </w:r>
      <w:r>
        <w:rPr>
          <w:color w:val="545454"/>
        </w:rPr>
        <w:t>Duke</w:t>
      </w:r>
      <w:r>
        <w:rPr>
          <w:color w:val="545454"/>
          <w:spacing w:val="-22"/>
        </w:rPr>
        <w:t xml:space="preserve"> </w:t>
      </w:r>
      <w:r>
        <w:rPr>
          <w:color w:val="545454"/>
        </w:rPr>
        <w:t>University.</w:t>
      </w:r>
      <w:r>
        <w:rPr>
          <w:color w:val="545454"/>
          <w:spacing w:val="-27"/>
        </w:rPr>
        <w:t xml:space="preserve"> </w:t>
      </w:r>
      <w:r>
        <w:rPr>
          <w:color w:val="545454"/>
        </w:rPr>
        <w:t>The</w:t>
      </w:r>
      <w:r>
        <w:rPr>
          <w:color w:val="545454"/>
          <w:spacing w:val="-20"/>
        </w:rPr>
        <w:t xml:space="preserve"> </w:t>
      </w:r>
      <w:r>
        <w:rPr>
          <w:color w:val="545454"/>
        </w:rPr>
        <w:t>award</w:t>
      </w:r>
      <w:r>
        <w:rPr>
          <w:color w:val="545454"/>
          <w:spacing w:val="-22"/>
        </w:rPr>
        <w:t xml:space="preserve"> </w:t>
      </w:r>
      <w:r>
        <w:rPr>
          <w:color w:val="545454"/>
        </w:rPr>
        <w:t>was</w:t>
      </w:r>
      <w:r>
        <w:rPr>
          <w:color w:val="545454"/>
          <w:spacing w:val="-17"/>
        </w:rPr>
        <w:t xml:space="preserve"> </w:t>
      </w:r>
      <w:r>
        <w:rPr>
          <w:color w:val="545454"/>
        </w:rPr>
        <w:t>established</w:t>
      </w:r>
      <w:r>
        <w:rPr>
          <w:color w:val="545454"/>
          <w:spacing w:val="-16"/>
        </w:rPr>
        <w:t xml:space="preserve"> </w:t>
      </w:r>
      <w:r>
        <w:rPr>
          <w:color w:val="545454"/>
        </w:rPr>
        <w:t>in</w:t>
      </w:r>
      <w:r>
        <w:rPr>
          <w:color w:val="545454"/>
          <w:spacing w:val="-20"/>
        </w:rPr>
        <w:t xml:space="preserve"> </w:t>
      </w:r>
      <w:r>
        <w:rPr>
          <w:rFonts w:ascii="Times New Roman"/>
          <w:color w:val="545454"/>
          <w:spacing w:val="-7"/>
        </w:rPr>
        <w:t>1925</w:t>
      </w:r>
      <w:r>
        <w:rPr>
          <w:rFonts w:ascii="Times New Roman"/>
          <w:color w:val="545454"/>
          <w:spacing w:val="-20"/>
        </w:rPr>
        <w:t xml:space="preserve"> </w:t>
      </w:r>
      <w:r>
        <w:rPr>
          <w:color w:val="545454"/>
        </w:rPr>
        <w:t>to</w:t>
      </w:r>
      <w:r>
        <w:rPr>
          <w:color w:val="545454"/>
          <w:spacing w:val="-19"/>
        </w:rPr>
        <w:t xml:space="preserve"> </w:t>
      </w:r>
      <w:r>
        <w:rPr>
          <w:color w:val="545454"/>
        </w:rPr>
        <w:t xml:space="preserve">recognize </w:t>
      </w:r>
      <w:r>
        <w:rPr>
          <w:color w:val="545454"/>
          <w:w w:val="93"/>
        </w:rPr>
        <w:t xml:space="preserve">students </w:t>
      </w:r>
      <w:r>
        <w:rPr>
          <w:color w:val="545454"/>
          <w:w w:val="96"/>
        </w:rPr>
        <w:t xml:space="preserve">with </w:t>
      </w:r>
      <w:r>
        <w:rPr>
          <w:color w:val="545454"/>
          <w:w w:val="88"/>
        </w:rPr>
        <w:t xml:space="preserve">academic </w:t>
      </w:r>
      <w:r>
        <w:rPr>
          <w:color w:val="545454"/>
          <w:w w:val="93"/>
        </w:rPr>
        <w:t xml:space="preserve">and personal </w:t>
      </w:r>
      <w:r>
        <w:rPr>
          <w:color w:val="545454"/>
          <w:spacing w:val="-5"/>
          <w:w w:val="112"/>
        </w:rPr>
        <w:t>potentioal.It</w:t>
      </w:r>
      <w:r>
        <w:rPr>
          <w:color w:val="545454"/>
          <w:w w:val="112"/>
        </w:rPr>
        <w:t xml:space="preserve"> </w:t>
      </w:r>
      <w:r>
        <w:rPr>
          <w:color w:val="545454"/>
          <w:w w:val="83"/>
        </w:rPr>
        <w:t xml:space="preserve">was </w:t>
      </w:r>
      <w:r>
        <w:rPr>
          <w:color w:val="545454"/>
          <w:w w:val="93"/>
        </w:rPr>
        <w:t xml:space="preserve">created </w:t>
      </w:r>
      <w:r>
        <w:rPr>
          <w:color w:val="545454"/>
          <w:w w:val="101"/>
        </w:rPr>
        <w:t xml:space="preserve">in </w:t>
      </w:r>
      <w:r>
        <w:rPr>
          <w:color w:val="545454"/>
        </w:rPr>
        <w:t>memory</w:t>
      </w:r>
      <w:r>
        <w:rPr>
          <w:color w:val="545454"/>
          <w:spacing w:val="-16"/>
        </w:rPr>
        <w:t xml:space="preserve"> </w:t>
      </w:r>
      <w:r>
        <w:rPr>
          <w:color w:val="545454"/>
        </w:rPr>
        <w:t>of</w:t>
      </w:r>
      <w:r>
        <w:rPr>
          <w:color w:val="545454"/>
          <w:spacing w:val="-24"/>
        </w:rPr>
        <w:t xml:space="preserve"> </w:t>
      </w:r>
      <w:r>
        <w:rPr>
          <w:color w:val="545454"/>
        </w:rPr>
        <w:t>Angier</w:t>
      </w:r>
      <w:r>
        <w:rPr>
          <w:color w:val="545454"/>
          <w:spacing w:val="-13"/>
        </w:rPr>
        <w:t xml:space="preserve"> </w:t>
      </w:r>
      <w:r>
        <w:rPr>
          <w:color w:val="545454"/>
        </w:rPr>
        <w:t>Buchanan</w:t>
      </w:r>
      <w:r>
        <w:rPr>
          <w:color w:val="545454"/>
          <w:spacing w:val="-17"/>
        </w:rPr>
        <w:t xml:space="preserve"> </w:t>
      </w:r>
      <w:r>
        <w:rPr>
          <w:color w:val="545454"/>
        </w:rPr>
        <w:t>Duke,</w:t>
      </w:r>
      <w:r>
        <w:rPr>
          <w:color w:val="545454"/>
          <w:spacing w:val="-23"/>
        </w:rPr>
        <w:t xml:space="preserve"> </w:t>
      </w:r>
      <w:r>
        <w:rPr>
          <w:color w:val="545454"/>
        </w:rPr>
        <w:t>the</w:t>
      </w:r>
      <w:r>
        <w:rPr>
          <w:color w:val="545454"/>
          <w:spacing w:val="-20"/>
        </w:rPr>
        <w:t xml:space="preserve"> </w:t>
      </w:r>
      <w:r>
        <w:rPr>
          <w:color w:val="545454"/>
        </w:rPr>
        <w:t>son</w:t>
      </w:r>
      <w:r>
        <w:rPr>
          <w:color w:val="545454"/>
          <w:spacing w:val="-20"/>
        </w:rPr>
        <w:t xml:space="preserve"> </w:t>
      </w:r>
      <w:r>
        <w:rPr>
          <w:color w:val="545454"/>
        </w:rPr>
        <w:t>of</w:t>
      </w:r>
      <w:r>
        <w:rPr>
          <w:color w:val="545454"/>
          <w:spacing w:val="-16"/>
        </w:rPr>
        <w:t xml:space="preserve"> </w:t>
      </w:r>
      <w:r>
        <w:rPr>
          <w:color w:val="545454"/>
        </w:rPr>
        <w:t>Benjamin</w:t>
      </w:r>
      <w:r>
        <w:rPr>
          <w:color w:val="545454"/>
          <w:spacing w:val="-18"/>
        </w:rPr>
        <w:t xml:space="preserve"> </w:t>
      </w:r>
      <w:r>
        <w:rPr>
          <w:color w:val="545454"/>
        </w:rPr>
        <w:t>Newton Duke,</w:t>
      </w:r>
      <w:r>
        <w:rPr>
          <w:color w:val="545454"/>
          <w:spacing w:val="-28"/>
        </w:rPr>
        <w:t xml:space="preserve"> </w:t>
      </w:r>
      <w:r>
        <w:rPr>
          <w:color w:val="545454"/>
        </w:rPr>
        <w:t>a</w:t>
      </w:r>
      <w:r>
        <w:rPr>
          <w:color w:val="545454"/>
          <w:spacing w:val="-23"/>
        </w:rPr>
        <w:t xml:space="preserve"> </w:t>
      </w:r>
      <w:r>
        <w:rPr>
          <w:color w:val="545454"/>
        </w:rPr>
        <w:t>Duke</w:t>
      </w:r>
      <w:r>
        <w:rPr>
          <w:color w:val="545454"/>
          <w:spacing w:val="-26"/>
        </w:rPr>
        <w:t xml:space="preserve"> </w:t>
      </w:r>
      <w:r>
        <w:rPr>
          <w:color w:val="545454"/>
        </w:rPr>
        <w:t>University</w:t>
      </w:r>
      <w:r>
        <w:rPr>
          <w:color w:val="545454"/>
          <w:spacing w:val="-23"/>
        </w:rPr>
        <w:t xml:space="preserve"> </w:t>
      </w:r>
      <w:r>
        <w:rPr>
          <w:color w:val="545454"/>
        </w:rPr>
        <w:t>Founder.</w:t>
      </w:r>
      <w:r>
        <w:rPr>
          <w:color w:val="545454"/>
          <w:spacing w:val="-27"/>
        </w:rPr>
        <w:t xml:space="preserve"> </w:t>
      </w:r>
      <w:r>
        <w:rPr>
          <w:color w:val="545454"/>
        </w:rPr>
        <w:t>Students</w:t>
      </w:r>
      <w:r>
        <w:rPr>
          <w:color w:val="545454"/>
          <w:spacing w:val="-25"/>
        </w:rPr>
        <w:t xml:space="preserve"> </w:t>
      </w:r>
      <w:r>
        <w:rPr>
          <w:color w:val="545454"/>
        </w:rPr>
        <w:t>who</w:t>
      </w:r>
      <w:r>
        <w:rPr>
          <w:color w:val="545454"/>
          <w:spacing w:val="-26"/>
        </w:rPr>
        <w:t xml:space="preserve"> </w:t>
      </w:r>
      <w:r>
        <w:rPr>
          <w:color w:val="545454"/>
        </w:rPr>
        <w:t>apply</w:t>
      </w:r>
      <w:r>
        <w:rPr>
          <w:color w:val="545454"/>
          <w:spacing w:val="-27"/>
        </w:rPr>
        <w:t xml:space="preserve"> </w:t>
      </w:r>
      <w:r>
        <w:rPr>
          <w:color w:val="545454"/>
        </w:rPr>
        <w:t>to</w:t>
      </w:r>
      <w:r>
        <w:rPr>
          <w:color w:val="545454"/>
          <w:spacing w:val="-27"/>
        </w:rPr>
        <w:t xml:space="preserve"> </w:t>
      </w:r>
      <w:r>
        <w:rPr>
          <w:color w:val="545454"/>
        </w:rPr>
        <w:t>the</w:t>
      </w:r>
    </w:p>
    <w:p w:rsidR="00CF3DB2" w:rsidRDefault="007E700D">
      <w:pPr>
        <w:pStyle w:val="BodyText"/>
        <w:spacing w:line="183" w:lineRule="exact"/>
        <w:ind w:left="2524"/>
        <w:rPr>
          <w:rFonts w:ascii="Times New Roman" w:eastAsia="Times New Roman" w:hAnsi="Times New Roman" w:cs="Times New Roman"/>
          <w:sz w:val="20"/>
          <w:szCs w:val="20"/>
        </w:rPr>
      </w:pPr>
      <w:r>
        <w:rPr>
          <w:color w:val="545454"/>
        </w:rPr>
        <w:t xml:space="preserve">university will </w:t>
      </w:r>
      <w:r>
        <w:rPr>
          <w:color w:val="545454"/>
          <w:spacing w:val="-9"/>
        </w:rPr>
        <w:t>[</w:t>
      </w:r>
      <w:r>
        <w:rPr>
          <w:color w:val="707070"/>
          <w:spacing w:val="-9"/>
        </w:rPr>
        <w:t>.</w:t>
      </w:r>
      <w:r>
        <w:rPr>
          <w:color w:val="545454"/>
          <w:spacing w:val="-9"/>
        </w:rPr>
        <w:t>..]</w:t>
      </w:r>
      <w:r>
        <w:rPr>
          <w:color w:val="545454"/>
          <w:spacing w:val="-23"/>
        </w:rPr>
        <w:t xml:space="preserve"> </w:t>
      </w:r>
      <w:r>
        <w:rPr>
          <w:rFonts w:ascii="Times New Roman"/>
          <w:color w:val="545454"/>
          <w:sz w:val="20"/>
        </w:rPr>
        <w:t>Mm</w:t>
      </w:r>
    </w:p>
    <w:p w:rsidR="00CF3DB2" w:rsidRDefault="007E700D">
      <w:pPr>
        <w:pStyle w:val="BodyText"/>
        <w:spacing w:before="110"/>
        <w:ind w:left="2514" w:right="4896" w:hanging="10"/>
      </w:pPr>
      <w:r>
        <w:rPr>
          <w:color w:val="707070"/>
          <w:u w:val="single" w:color="000000"/>
        </w:rPr>
        <w:t>A</w:t>
      </w:r>
      <w:r>
        <w:rPr>
          <w:color w:val="545454"/>
          <w:u w:val="single" w:color="000000"/>
        </w:rPr>
        <w:t>nn</w:t>
      </w:r>
      <w:r>
        <w:rPr>
          <w:color w:val="707070"/>
          <w:u w:val="single" w:color="000000"/>
        </w:rPr>
        <w:t>e a</w:t>
      </w:r>
      <w:r>
        <w:rPr>
          <w:color w:val="545454"/>
          <w:u w:val="single" w:color="000000"/>
        </w:rPr>
        <w:t xml:space="preserve">nd </w:t>
      </w:r>
      <w:r>
        <w:rPr>
          <w:rFonts w:ascii="Times New Roman"/>
          <w:color w:val="545454"/>
          <w:spacing w:val="3"/>
          <w:sz w:val="20"/>
          <w:u w:val="single" w:color="000000"/>
        </w:rPr>
        <w:t>M</w:t>
      </w:r>
      <w:r>
        <w:rPr>
          <w:rFonts w:ascii="Times New Roman"/>
          <w:color w:val="707070"/>
          <w:spacing w:val="3"/>
          <w:sz w:val="20"/>
          <w:u w:val="single" w:color="000000"/>
        </w:rPr>
        <w:t>a</w:t>
      </w:r>
      <w:r>
        <w:rPr>
          <w:rFonts w:ascii="Times New Roman"/>
          <w:color w:val="545454"/>
          <w:spacing w:val="3"/>
          <w:sz w:val="20"/>
          <w:u w:val="single" w:color="000000"/>
        </w:rPr>
        <w:t>t</w:t>
      </w:r>
      <w:r>
        <w:rPr>
          <w:rFonts w:ascii="Times New Roman"/>
          <w:color w:val="707070"/>
          <w:spacing w:val="3"/>
          <w:sz w:val="20"/>
          <w:u w:val="single" w:color="000000"/>
        </w:rPr>
        <w:t xml:space="preserve">t </w:t>
      </w:r>
      <w:r>
        <w:rPr>
          <w:color w:val="707070"/>
          <w:u w:val="single" w:color="000000"/>
        </w:rPr>
        <w:t>Harbison Sc</w:t>
      </w:r>
      <w:r>
        <w:rPr>
          <w:color w:val="545454"/>
          <w:u w:val="single" w:color="000000"/>
        </w:rPr>
        <w:t>hol</w:t>
      </w:r>
      <w:r>
        <w:rPr>
          <w:color w:val="707070"/>
          <w:u w:val="single" w:color="000000"/>
        </w:rPr>
        <w:t xml:space="preserve">arship </w:t>
      </w:r>
      <w:r>
        <w:rPr>
          <w:color w:val="545454"/>
          <w:w w:val="95"/>
        </w:rPr>
        <w:t xml:space="preserve">Application  Deadlines: March </w:t>
      </w:r>
      <w:r>
        <w:rPr>
          <w:rFonts w:ascii="Times New Roman"/>
          <w:color w:val="545454"/>
          <w:spacing w:val="-6"/>
          <w:w w:val="95"/>
        </w:rPr>
        <w:t>31,</w:t>
      </w:r>
      <w:r>
        <w:rPr>
          <w:rFonts w:ascii="Times New Roman"/>
          <w:color w:val="545454"/>
          <w:spacing w:val="-18"/>
          <w:w w:val="95"/>
        </w:rPr>
        <w:t xml:space="preserve"> </w:t>
      </w:r>
      <w:r>
        <w:rPr>
          <w:color w:val="545454"/>
          <w:w w:val="95"/>
        </w:rPr>
        <w:t>Annually</w:t>
      </w:r>
    </w:p>
    <w:p w:rsidR="00CF3DB2" w:rsidRDefault="007E700D">
      <w:pPr>
        <w:pStyle w:val="BodyText"/>
        <w:spacing w:before="18" w:line="264" w:lineRule="auto"/>
        <w:ind w:left="2519" w:right="3157" w:hanging="5"/>
        <w:rPr>
          <w:sz w:val="17"/>
          <w:szCs w:val="17"/>
        </w:rPr>
      </w:pPr>
      <w:r>
        <w:rPr>
          <w:color w:val="545454"/>
        </w:rPr>
        <w:t xml:space="preserve">The Anne and Matt Harbison Scholarship is a </w:t>
      </w:r>
      <w:r>
        <w:rPr>
          <w:rFonts w:ascii="Times New Roman"/>
          <w:color w:val="545454"/>
          <w:spacing w:val="-3"/>
        </w:rPr>
        <w:t xml:space="preserve">$1,500 </w:t>
      </w:r>
      <w:r>
        <w:rPr>
          <w:color w:val="545454"/>
        </w:rPr>
        <w:t>scholarsh</w:t>
      </w:r>
      <w:r>
        <w:rPr>
          <w:color w:val="707070"/>
        </w:rPr>
        <w:t>i</w:t>
      </w:r>
      <w:r>
        <w:rPr>
          <w:color w:val="545454"/>
        </w:rPr>
        <w:t>p awarded</w:t>
      </w:r>
      <w:r>
        <w:rPr>
          <w:color w:val="545454"/>
          <w:spacing w:val="-17"/>
        </w:rPr>
        <w:t xml:space="preserve"> </w:t>
      </w:r>
      <w:r>
        <w:rPr>
          <w:color w:val="545454"/>
        </w:rPr>
        <w:t>to</w:t>
      </w:r>
      <w:r>
        <w:rPr>
          <w:color w:val="545454"/>
          <w:spacing w:val="-18"/>
        </w:rPr>
        <w:t xml:space="preserve"> </w:t>
      </w:r>
      <w:r>
        <w:rPr>
          <w:color w:val="545454"/>
        </w:rPr>
        <w:t>one</w:t>
      </w:r>
      <w:r>
        <w:rPr>
          <w:color w:val="545454"/>
          <w:spacing w:val="-14"/>
        </w:rPr>
        <w:t xml:space="preserve"> </w:t>
      </w:r>
      <w:r>
        <w:rPr>
          <w:color w:val="545454"/>
        </w:rPr>
        <w:t>high</w:t>
      </w:r>
      <w:r>
        <w:rPr>
          <w:color w:val="545454"/>
          <w:spacing w:val="-20"/>
        </w:rPr>
        <w:t xml:space="preserve"> </w:t>
      </w:r>
      <w:r>
        <w:rPr>
          <w:color w:val="545454"/>
        </w:rPr>
        <w:t>school</w:t>
      </w:r>
      <w:r>
        <w:rPr>
          <w:color w:val="545454"/>
          <w:spacing w:val="-12"/>
        </w:rPr>
        <w:t xml:space="preserve"> </w:t>
      </w:r>
      <w:r>
        <w:rPr>
          <w:color w:val="545454"/>
        </w:rPr>
        <w:t>senior</w:t>
      </w:r>
      <w:r>
        <w:rPr>
          <w:color w:val="545454"/>
          <w:spacing w:val="-14"/>
        </w:rPr>
        <w:t xml:space="preserve"> </w:t>
      </w:r>
      <w:r>
        <w:rPr>
          <w:color w:val="545454"/>
        </w:rPr>
        <w:t>with</w:t>
      </w:r>
      <w:r>
        <w:rPr>
          <w:color w:val="545454"/>
          <w:spacing w:val="-11"/>
        </w:rPr>
        <w:t xml:space="preserve"> </w:t>
      </w:r>
      <w:r>
        <w:rPr>
          <w:color w:val="545454"/>
        </w:rPr>
        <w:t>a</w:t>
      </w:r>
      <w:r>
        <w:rPr>
          <w:color w:val="545454"/>
          <w:spacing w:val="-18"/>
        </w:rPr>
        <w:t xml:space="preserve"> </w:t>
      </w:r>
      <w:r>
        <w:rPr>
          <w:color w:val="545454"/>
        </w:rPr>
        <w:t>certified</w:t>
      </w:r>
      <w:r>
        <w:rPr>
          <w:color w:val="545454"/>
          <w:spacing w:val="-12"/>
        </w:rPr>
        <w:t xml:space="preserve"> </w:t>
      </w:r>
      <w:r>
        <w:rPr>
          <w:color w:val="545454"/>
        </w:rPr>
        <w:t>language-related learning</w:t>
      </w:r>
      <w:r>
        <w:rPr>
          <w:color w:val="545454"/>
          <w:spacing w:val="-21"/>
        </w:rPr>
        <w:t xml:space="preserve"> </w:t>
      </w:r>
      <w:r>
        <w:rPr>
          <w:color w:val="545454"/>
        </w:rPr>
        <w:t>difference</w:t>
      </w:r>
      <w:r>
        <w:rPr>
          <w:color w:val="545454"/>
          <w:spacing w:val="-18"/>
        </w:rPr>
        <w:t xml:space="preserve"> </w:t>
      </w:r>
      <w:r>
        <w:rPr>
          <w:color w:val="545454"/>
        </w:rPr>
        <w:t>who</w:t>
      </w:r>
      <w:r>
        <w:rPr>
          <w:color w:val="545454"/>
          <w:spacing w:val="-16"/>
        </w:rPr>
        <w:t xml:space="preserve"> </w:t>
      </w:r>
      <w:r>
        <w:rPr>
          <w:color w:val="545454"/>
        </w:rPr>
        <w:t>is</w:t>
      </w:r>
      <w:r>
        <w:rPr>
          <w:color w:val="545454"/>
          <w:spacing w:val="-24"/>
        </w:rPr>
        <w:t xml:space="preserve"> </w:t>
      </w:r>
      <w:r>
        <w:rPr>
          <w:color w:val="545454"/>
        </w:rPr>
        <w:t>pursuing</w:t>
      </w:r>
      <w:r>
        <w:rPr>
          <w:color w:val="545454"/>
          <w:spacing w:val="-21"/>
        </w:rPr>
        <w:t xml:space="preserve"> </w:t>
      </w:r>
      <w:r>
        <w:rPr>
          <w:color w:val="545454"/>
        </w:rPr>
        <w:t>post-secondary</w:t>
      </w:r>
      <w:r>
        <w:rPr>
          <w:color w:val="545454"/>
          <w:spacing w:val="-16"/>
        </w:rPr>
        <w:t xml:space="preserve"> </w:t>
      </w:r>
      <w:r>
        <w:rPr>
          <w:color w:val="545454"/>
        </w:rPr>
        <w:t>education.</w:t>
      </w:r>
      <w:r>
        <w:rPr>
          <w:color w:val="545454"/>
          <w:spacing w:val="-21"/>
        </w:rPr>
        <w:t xml:space="preserve"> </w:t>
      </w:r>
      <w:r>
        <w:rPr>
          <w:color w:val="545454"/>
        </w:rPr>
        <w:t xml:space="preserve">This </w:t>
      </w:r>
      <w:r>
        <w:rPr>
          <w:color w:val="545454"/>
          <w:w w:val="95"/>
        </w:rPr>
        <w:t>scholarship is renewable for up to three additional, consecutive</w:t>
      </w:r>
      <w:r>
        <w:rPr>
          <w:color w:val="545454"/>
          <w:spacing w:val="-13"/>
          <w:w w:val="95"/>
        </w:rPr>
        <w:t xml:space="preserve"> </w:t>
      </w:r>
      <w:r>
        <w:rPr>
          <w:color w:val="545454"/>
          <w:w w:val="95"/>
        </w:rPr>
        <w:t xml:space="preserve">years. </w:t>
      </w:r>
      <w:r>
        <w:rPr>
          <w:color w:val="545454"/>
        </w:rPr>
        <w:t>Requirements</w:t>
      </w:r>
      <w:r>
        <w:rPr>
          <w:color w:val="545454"/>
          <w:spacing w:val="-33"/>
        </w:rPr>
        <w:t xml:space="preserve"> </w:t>
      </w:r>
      <w:r>
        <w:rPr>
          <w:color w:val="707070"/>
        </w:rPr>
        <w:t>:</w:t>
      </w:r>
      <w:r>
        <w:rPr>
          <w:color w:val="707070"/>
          <w:spacing w:val="-32"/>
        </w:rPr>
        <w:t xml:space="preserve"> </w:t>
      </w:r>
      <w:r>
        <w:rPr>
          <w:color w:val="545454"/>
        </w:rPr>
        <w:t>-</w:t>
      </w:r>
      <w:r>
        <w:rPr>
          <w:color w:val="545454"/>
          <w:spacing w:val="-22"/>
        </w:rPr>
        <w:t xml:space="preserve"> </w:t>
      </w:r>
      <w:r>
        <w:rPr>
          <w:color w:val="545454"/>
        </w:rPr>
        <w:t>Nomination</w:t>
      </w:r>
      <w:r>
        <w:rPr>
          <w:color w:val="545454"/>
          <w:spacing w:val="-14"/>
        </w:rPr>
        <w:t xml:space="preserve"> </w:t>
      </w:r>
      <w:r>
        <w:rPr>
          <w:color w:val="545454"/>
        </w:rPr>
        <w:t>by</w:t>
      </w:r>
      <w:r>
        <w:rPr>
          <w:color w:val="545454"/>
          <w:spacing w:val="-22"/>
        </w:rPr>
        <w:t xml:space="preserve"> </w:t>
      </w:r>
      <w:r>
        <w:rPr>
          <w:color w:val="545454"/>
        </w:rPr>
        <w:t>a</w:t>
      </w:r>
      <w:r>
        <w:rPr>
          <w:color w:val="545454"/>
          <w:spacing w:val="-14"/>
        </w:rPr>
        <w:t xml:space="preserve"> </w:t>
      </w:r>
      <w:r>
        <w:rPr>
          <w:color w:val="545454"/>
          <w:spacing w:val="-3"/>
        </w:rPr>
        <w:t>P</w:t>
      </w:r>
      <w:r>
        <w:rPr>
          <w:color w:val="707070"/>
          <w:spacing w:val="-3"/>
        </w:rPr>
        <w:t>.</w:t>
      </w:r>
      <w:r>
        <w:rPr>
          <w:color w:val="707070"/>
          <w:spacing w:val="-32"/>
        </w:rPr>
        <w:t xml:space="preserve"> </w:t>
      </w:r>
      <w:r>
        <w:rPr>
          <w:color w:val="545454"/>
        </w:rPr>
        <w:t>Buckley</w:t>
      </w:r>
      <w:r>
        <w:rPr>
          <w:color w:val="545454"/>
          <w:spacing w:val="-18"/>
        </w:rPr>
        <w:t xml:space="preserve"> </w:t>
      </w:r>
      <w:r>
        <w:rPr>
          <w:color w:val="545454"/>
        </w:rPr>
        <w:t>Moss</w:t>
      </w:r>
      <w:r>
        <w:rPr>
          <w:color w:val="545454"/>
          <w:spacing w:val="-20"/>
        </w:rPr>
        <w:t xml:space="preserve"> </w:t>
      </w:r>
      <w:r>
        <w:rPr>
          <w:color w:val="545454"/>
        </w:rPr>
        <w:t>Society</w:t>
      </w:r>
      <w:r>
        <w:rPr>
          <w:color w:val="545454"/>
          <w:spacing w:val="-15"/>
        </w:rPr>
        <w:t xml:space="preserve"> </w:t>
      </w:r>
      <w:r>
        <w:rPr>
          <w:color w:val="545454"/>
        </w:rPr>
        <w:t>member (brief</w:t>
      </w:r>
      <w:r>
        <w:rPr>
          <w:color w:val="545454"/>
          <w:spacing w:val="-14"/>
        </w:rPr>
        <w:t xml:space="preserve"> </w:t>
      </w:r>
      <w:r>
        <w:rPr>
          <w:color w:val="545454"/>
        </w:rPr>
        <w:t>letter</w:t>
      </w:r>
      <w:r>
        <w:rPr>
          <w:color w:val="545454"/>
          <w:spacing w:val="-22"/>
        </w:rPr>
        <w:t xml:space="preserve"> </w:t>
      </w:r>
      <w:r>
        <w:rPr>
          <w:color w:val="545454"/>
        </w:rPr>
        <w:t>from</w:t>
      </w:r>
      <w:r>
        <w:rPr>
          <w:color w:val="545454"/>
          <w:spacing w:val="-14"/>
        </w:rPr>
        <w:t xml:space="preserve"> </w:t>
      </w:r>
      <w:r>
        <w:rPr>
          <w:color w:val="545454"/>
        </w:rPr>
        <w:t>nominator</w:t>
      </w:r>
      <w:r>
        <w:rPr>
          <w:color w:val="545454"/>
          <w:spacing w:val="-16"/>
        </w:rPr>
        <w:t xml:space="preserve"> </w:t>
      </w:r>
      <w:r>
        <w:rPr>
          <w:color w:val="545454"/>
        </w:rPr>
        <w:t>stating</w:t>
      </w:r>
      <w:r>
        <w:rPr>
          <w:color w:val="545454"/>
          <w:spacing w:val="-15"/>
        </w:rPr>
        <w:t xml:space="preserve"> </w:t>
      </w:r>
      <w:r>
        <w:rPr>
          <w:color w:val="545454"/>
        </w:rPr>
        <w:t>relationship</w:t>
      </w:r>
      <w:r>
        <w:rPr>
          <w:color w:val="545454"/>
          <w:spacing w:val="-18"/>
        </w:rPr>
        <w:t xml:space="preserve"> </w:t>
      </w:r>
      <w:r>
        <w:rPr>
          <w:color w:val="545454"/>
        </w:rPr>
        <w:t>is</w:t>
      </w:r>
      <w:r>
        <w:rPr>
          <w:color w:val="545454"/>
          <w:spacing w:val="-20"/>
        </w:rPr>
        <w:t xml:space="preserve"> </w:t>
      </w:r>
      <w:r>
        <w:rPr>
          <w:color w:val="545454"/>
        </w:rPr>
        <w:t>optional)</w:t>
      </w:r>
      <w:r>
        <w:rPr>
          <w:color w:val="545454"/>
          <w:spacing w:val="-7"/>
        </w:rPr>
        <w:t xml:space="preserve"> </w:t>
      </w:r>
      <w:r>
        <w:rPr>
          <w:color w:val="545454"/>
          <w:spacing w:val="-8"/>
        </w:rPr>
        <w:t>[.</w:t>
      </w:r>
      <w:r>
        <w:rPr>
          <w:color w:val="707070"/>
          <w:spacing w:val="-8"/>
        </w:rPr>
        <w:t>..</w:t>
      </w:r>
      <w:r>
        <w:rPr>
          <w:color w:val="545454"/>
          <w:spacing w:val="-8"/>
        </w:rPr>
        <w:t>]</w:t>
      </w:r>
      <w:r>
        <w:rPr>
          <w:color w:val="545454"/>
          <w:spacing w:val="-26"/>
        </w:rPr>
        <w:t xml:space="preserve"> </w:t>
      </w:r>
      <w:r>
        <w:rPr>
          <w:color w:val="545454"/>
          <w:sz w:val="17"/>
        </w:rPr>
        <w:t>MQm</w:t>
      </w:r>
    </w:p>
    <w:p w:rsidR="00CF3DB2" w:rsidRDefault="007E700D">
      <w:pPr>
        <w:spacing w:before="113"/>
        <w:ind w:left="2519" w:right="3223" w:firstLine="9"/>
        <w:rPr>
          <w:rFonts w:ascii="Arial" w:eastAsia="Arial" w:hAnsi="Arial" w:cs="Arial"/>
          <w:sz w:val="15"/>
          <w:szCs w:val="15"/>
        </w:rPr>
      </w:pPr>
      <w:r>
        <w:rPr>
          <w:rFonts w:ascii="Arial"/>
          <w:color w:val="707070"/>
          <w:spacing w:val="-1"/>
          <w:w w:val="80"/>
          <w:sz w:val="19"/>
          <w:u w:val="single" w:color="000000"/>
        </w:rPr>
        <w:t>Nort</w:t>
      </w:r>
      <w:r>
        <w:rPr>
          <w:rFonts w:ascii="Arial"/>
          <w:color w:val="545454"/>
          <w:spacing w:val="-1"/>
          <w:w w:val="80"/>
          <w:sz w:val="19"/>
          <w:u w:val="single" w:color="000000"/>
        </w:rPr>
        <w:t>h</w:t>
      </w:r>
      <w:r>
        <w:rPr>
          <w:rFonts w:ascii="Arial"/>
          <w:color w:val="545454"/>
          <w:w w:val="80"/>
          <w:sz w:val="19"/>
          <w:u w:val="single" w:color="000000"/>
        </w:rPr>
        <w:t xml:space="preserve"> </w:t>
      </w:r>
      <w:r>
        <w:rPr>
          <w:rFonts w:ascii="Arial"/>
          <w:color w:val="707070"/>
          <w:w w:val="71"/>
          <w:sz w:val="19"/>
          <w:u w:val="single" w:color="000000"/>
        </w:rPr>
        <w:t xml:space="preserve">American </w:t>
      </w:r>
      <w:r>
        <w:rPr>
          <w:rFonts w:ascii="Times New Roman"/>
          <w:color w:val="545454"/>
          <w:spacing w:val="4"/>
          <w:w w:val="67"/>
          <w:sz w:val="20"/>
          <w:u w:val="single" w:color="000000"/>
        </w:rPr>
        <w:t>I</w:t>
      </w:r>
      <w:r>
        <w:rPr>
          <w:rFonts w:ascii="Times New Roman"/>
          <w:color w:val="707070"/>
          <w:spacing w:val="4"/>
          <w:w w:val="67"/>
          <w:sz w:val="20"/>
          <w:u w:val="single" w:color="000000"/>
        </w:rPr>
        <w:t>n</w:t>
      </w:r>
      <w:r>
        <w:rPr>
          <w:rFonts w:ascii="Times New Roman"/>
          <w:color w:val="545454"/>
          <w:spacing w:val="4"/>
          <w:w w:val="67"/>
          <w:sz w:val="20"/>
          <w:u w:val="single" w:color="000000"/>
        </w:rPr>
        <w:t>t</w:t>
      </w:r>
      <w:r>
        <w:rPr>
          <w:rFonts w:ascii="Times New Roman"/>
          <w:color w:val="707070"/>
          <w:spacing w:val="4"/>
          <w:w w:val="67"/>
          <w:sz w:val="20"/>
          <w:u w:val="single" w:color="000000"/>
        </w:rPr>
        <w:t>erna</w:t>
      </w:r>
      <w:r>
        <w:rPr>
          <w:rFonts w:ascii="Times New Roman"/>
          <w:color w:val="545454"/>
          <w:spacing w:val="4"/>
          <w:w w:val="67"/>
          <w:sz w:val="20"/>
          <w:u w:val="single" w:color="000000"/>
        </w:rPr>
        <w:t>ti</w:t>
      </w:r>
      <w:r>
        <w:rPr>
          <w:rFonts w:ascii="Times New Roman"/>
          <w:color w:val="707070"/>
          <w:spacing w:val="4"/>
          <w:w w:val="67"/>
          <w:sz w:val="20"/>
          <w:u w:val="single" w:color="000000"/>
        </w:rPr>
        <w:t>ona</w:t>
      </w:r>
      <w:r>
        <w:rPr>
          <w:rFonts w:ascii="Times New Roman"/>
          <w:color w:val="545454"/>
          <w:spacing w:val="4"/>
          <w:w w:val="67"/>
          <w:sz w:val="20"/>
          <w:u w:val="single" w:color="000000"/>
        </w:rPr>
        <w:t>l</w:t>
      </w:r>
      <w:r>
        <w:rPr>
          <w:rFonts w:ascii="Times New Roman"/>
          <w:color w:val="545454"/>
          <w:w w:val="67"/>
          <w:sz w:val="20"/>
          <w:u w:val="single" w:color="000000"/>
        </w:rPr>
        <w:t xml:space="preserve"> </w:t>
      </w:r>
      <w:r>
        <w:rPr>
          <w:rFonts w:ascii="Arial"/>
          <w:color w:val="707070"/>
          <w:spacing w:val="2"/>
          <w:w w:val="93"/>
          <w:sz w:val="17"/>
          <w:u w:val="single" w:color="000000"/>
        </w:rPr>
        <w:t>A</w:t>
      </w:r>
      <w:r>
        <w:rPr>
          <w:rFonts w:ascii="Arial"/>
          <w:color w:val="545454"/>
          <w:spacing w:val="2"/>
          <w:w w:val="93"/>
          <w:sz w:val="17"/>
          <w:u w:val="single" w:color="000000"/>
        </w:rPr>
        <w:t>u</w:t>
      </w:r>
      <w:r>
        <w:rPr>
          <w:rFonts w:ascii="Arial"/>
          <w:color w:val="707070"/>
          <w:spacing w:val="2"/>
          <w:w w:val="93"/>
          <w:sz w:val="17"/>
          <w:u w:val="single" w:color="000000"/>
        </w:rPr>
        <w:t>t</w:t>
      </w:r>
      <w:r>
        <w:rPr>
          <w:rFonts w:ascii="Arial"/>
          <w:color w:val="545454"/>
          <w:spacing w:val="2"/>
          <w:w w:val="93"/>
          <w:sz w:val="17"/>
          <w:u w:val="single" w:color="000000"/>
        </w:rPr>
        <w:t>o</w:t>
      </w:r>
      <w:r>
        <w:rPr>
          <w:rFonts w:ascii="Arial"/>
          <w:color w:val="545454"/>
          <w:w w:val="93"/>
          <w:sz w:val="17"/>
          <w:u w:val="single" w:color="000000"/>
        </w:rPr>
        <w:t xml:space="preserve"> </w:t>
      </w:r>
      <w:r>
        <w:rPr>
          <w:rFonts w:ascii="Arial"/>
          <w:color w:val="707070"/>
          <w:spacing w:val="-1"/>
          <w:w w:val="88"/>
          <w:sz w:val="15"/>
          <w:u w:val="single" w:color="000000"/>
        </w:rPr>
        <w:t>Sho</w:t>
      </w:r>
      <w:r>
        <w:rPr>
          <w:rFonts w:ascii="Arial"/>
          <w:color w:val="545454"/>
          <w:spacing w:val="-1"/>
          <w:w w:val="88"/>
          <w:sz w:val="15"/>
          <w:u w:val="single" w:color="000000"/>
        </w:rPr>
        <w:t>w</w:t>
      </w:r>
      <w:r>
        <w:rPr>
          <w:rFonts w:ascii="Arial"/>
          <w:color w:val="545454"/>
          <w:w w:val="88"/>
          <w:sz w:val="15"/>
          <w:u w:val="single" w:color="000000"/>
        </w:rPr>
        <w:t xml:space="preserve"> </w:t>
      </w:r>
      <w:r>
        <w:rPr>
          <w:rFonts w:ascii="Arial"/>
          <w:color w:val="707070"/>
          <w:w w:val="75"/>
          <w:sz w:val="19"/>
          <w:u w:val="single" w:color="000000"/>
        </w:rPr>
        <w:t xml:space="preserve">High </w:t>
      </w:r>
      <w:r>
        <w:rPr>
          <w:rFonts w:ascii="Arial"/>
          <w:color w:val="707070"/>
          <w:w w:val="99"/>
          <w:sz w:val="15"/>
          <w:u w:val="single" w:color="000000"/>
        </w:rPr>
        <w:t>Schoo</w:t>
      </w:r>
      <w:r>
        <w:rPr>
          <w:rFonts w:ascii="Arial"/>
          <w:color w:val="545454"/>
          <w:w w:val="99"/>
          <w:sz w:val="15"/>
          <w:u w:val="single" w:color="000000"/>
        </w:rPr>
        <w:t xml:space="preserve">l </w:t>
      </w:r>
      <w:r>
        <w:rPr>
          <w:rFonts w:ascii="Arial"/>
          <w:color w:val="858585"/>
          <w:w w:val="94"/>
          <w:sz w:val="15"/>
          <w:u w:val="single" w:color="000000"/>
        </w:rPr>
        <w:t xml:space="preserve">Posti:r </w:t>
      </w:r>
      <w:r>
        <w:rPr>
          <w:rFonts w:ascii="Arial"/>
          <w:color w:val="707070"/>
          <w:spacing w:val="-3"/>
          <w:w w:val="73"/>
          <w:sz w:val="15"/>
          <w:u w:val="single" w:color="000000"/>
        </w:rPr>
        <w:t>Ca</w:t>
      </w:r>
      <w:r>
        <w:rPr>
          <w:rFonts w:ascii="Arial"/>
          <w:color w:val="545454"/>
          <w:spacing w:val="-3"/>
          <w:w w:val="73"/>
          <w:sz w:val="15"/>
          <w:u w:val="single" w:color="000000"/>
        </w:rPr>
        <w:t>n</w:t>
      </w:r>
      <w:r>
        <w:rPr>
          <w:rFonts w:ascii="Arial"/>
          <w:color w:val="707070"/>
          <w:spacing w:val="-3"/>
          <w:w w:val="73"/>
          <w:sz w:val="15"/>
          <w:u w:val="single" w:color="000000"/>
        </w:rPr>
        <w:t>te._5</w:t>
      </w:r>
      <w:r>
        <w:rPr>
          <w:rFonts w:ascii="Arial"/>
          <w:color w:val="707070"/>
          <w:spacing w:val="-3"/>
          <w:w w:val="73"/>
          <w:sz w:val="15"/>
        </w:rPr>
        <w:t>t</w:t>
      </w:r>
      <w:r>
        <w:rPr>
          <w:rFonts w:ascii="Arial"/>
          <w:color w:val="707070"/>
          <w:w w:val="73"/>
          <w:sz w:val="15"/>
        </w:rPr>
        <w:t xml:space="preserve"> </w:t>
      </w:r>
      <w:r>
        <w:rPr>
          <w:rFonts w:ascii="Arial"/>
          <w:color w:val="545454"/>
          <w:w w:val="95"/>
          <w:sz w:val="15"/>
        </w:rPr>
        <w:t xml:space="preserve">Application Deadlines: November </w:t>
      </w:r>
      <w:r>
        <w:rPr>
          <w:rFonts w:ascii="Times New Roman"/>
          <w:color w:val="545454"/>
          <w:w w:val="95"/>
          <w:sz w:val="15"/>
        </w:rPr>
        <w:t>22,</w:t>
      </w:r>
      <w:r>
        <w:rPr>
          <w:rFonts w:ascii="Times New Roman"/>
          <w:color w:val="545454"/>
          <w:spacing w:val="3"/>
          <w:w w:val="95"/>
          <w:sz w:val="15"/>
        </w:rPr>
        <w:t xml:space="preserve"> </w:t>
      </w:r>
      <w:r>
        <w:rPr>
          <w:rFonts w:ascii="Arial"/>
          <w:color w:val="545454"/>
          <w:w w:val="95"/>
          <w:sz w:val="15"/>
        </w:rPr>
        <w:t>Annually</w:t>
      </w:r>
    </w:p>
    <w:p w:rsidR="00CF3DB2" w:rsidRDefault="007E700D">
      <w:pPr>
        <w:pStyle w:val="BodyText"/>
        <w:spacing w:before="23" w:line="273" w:lineRule="auto"/>
        <w:ind w:left="2529" w:right="3239" w:hanging="10"/>
      </w:pPr>
      <w:r>
        <w:rPr>
          <w:color w:val="545454"/>
        </w:rPr>
        <w:t xml:space="preserve">The Annual </w:t>
      </w:r>
      <w:r>
        <w:rPr>
          <w:color w:val="545454"/>
          <w:spacing w:val="-4"/>
        </w:rPr>
        <w:t xml:space="preserve">NAIAS </w:t>
      </w:r>
      <w:r>
        <w:rPr>
          <w:color w:val="545454"/>
        </w:rPr>
        <w:t>High School Poster Contest is open to all Michigan</w:t>
      </w:r>
      <w:r>
        <w:rPr>
          <w:color w:val="545454"/>
          <w:spacing w:val="-10"/>
        </w:rPr>
        <w:t xml:space="preserve"> </w:t>
      </w:r>
      <w:r>
        <w:rPr>
          <w:color w:val="545454"/>
        </w:rPr>
        <w:t>residents</w:t>
      </w:r>
      <w:r>
        <w:rPr>
          <w:color w:val="545454"/>
          <w:spacing w:val="-10"/>
        </w:rPr>
        <w:t xml:space="preserve"> </w:t>
      </w:r>
      <w:r>
        <w:rPr>
          <w:color w:val="545454"/>
        </w:rPr>
        <w:t>enrolled</w:t>
      </w:r>
      <w:r>
        <w:rPr>
          <w:color w:val="545454"/>
          <w:spacing w:val="-8"/>
        </w:rPr>
        <w:t xml:space="preserve"> </w:t>
      </w:r>
      <w:r>
        <w:rPr>
          <w:color w:val="545454"/>
        </w:rPr>
        <w:t>in</w:t>
      </w:r>
      <w:r>
        <w:rPr>
          <w:color w:val="545454"/>
          <w:spacing w:val="-21"/>
        </w:rPr>
        <w:t xml:space="preserve"> </w:t>
      </w:r>
      <w:r>
        <w:rPr>
          <w:color w:val="545454"/>
        </w:rPr>
        <w:t>grades</w:t>
      </w:r>
      <w:r>
        <w:rPr>
          <w:color w:val="545454"/>
          <w:spacing w:val="-12"/>
        </w:rPr>
        <w:t xml:space="preserve"> </w:t>
      </w:r>
      <w:r>
        <w:rPr>
          <w:rFonts w:ascii="Times New Roman"/>
          <w:color w:val="545454"/>
        </w:rPr>
        <w:t>10</w:t>
      </w:r>
      <w:r>
        <w:rPr>
          <w:rFonts w:ascii="Times New Roman"/>
          <w:color w:val="545454"/>
          <w:spacing w:val="-25"/>
        </w:rPr>
        <w:t xml:space="preserve"> </w:t>
      </w:r>
      <w:r>
        <w:rPr>
          <w:color w:val="545454"/>
        </w:rPr>
        <w:t>through</w:t>
      </w:r>
      <w:r>
        <w:rPr>
          <w:color w:val="545454"/>
          <w:spacing w:val="-3"/>
        </w:rPr>
        <w:t xml:space="preserve"> </w:t>
      </w:r>
      <w:r>
        <w:rPr>
          <w:rFonts w:ascii="Times New Roman"/>
          <w:color w:val="545454"/>
          <w:spacing w:val="-9"/>
        </w:rPr>
        <w:t>12</w:t>
      </w:r>
      <w:r>
        <w:rPr>
          <w:rFonts w:ascii="Times New Roman"/>
          <w:color w:val="707070"/>
          <w:spacing w:val="-9"/>
        </w:rPr>
        <w:t>.</w:t>
      </w:r>
      <w:r>
        <w:rPr>
          <w:rFonts w:ascii="Times New Roman"/>
          <w:color w:val="707070"/>
          <w:spacing w:val="-26"/>
        </w:rPr>
        <w:t xml:space="preserve"> </w:t>
      </w:r>
      <w:r>
        <w:rPr>
          <w:color w:val="545454"/>
        </w:rPr>
        <w:t>This</w:t>
      </w:r>
      <w:r>
        <w:rPr>
          <w:color w:val="545454"/>
          <w:spacing w:val="-14"/>
        </w:rPr>
        <w:t xml:space="preserve"> </w:t>
      </w:r>
      <w:r>
        <w:rPr>
          <w:color w:val="545454"/>
        </w:rPr>
        <w:t>year,</w:t>
      </w:r>
      <w:r>
        <w:rPr>
          <w:color w:val="545454"/>
          <w:spacing w:val="-12"/>
        </w:rPr>
        <w:t xml:space="preserve"> </w:t>
      </w:r>
      <w:r>
        <w:rPr>
          <w:color w:val="545454"/>
        </w:rPr>
        <w:t xml:space="preserve">the </w:t>
      </w:r>
      <w:r>
        <w:rPr>
          <w:color w:val="545454"/>
          <w:spacing w:val="-4"/>
        </w:rPr>
        <w:t>NAIAS</w:t>
      </w:r>
      <w:r>
        <w:rPr>
          <w:color w:val="545454"/>
          <w:spacing w:val="-22"/>
        </w:rPr>
        <w:t xml:space="preserve"> </w:t>
      </w:r>
      <w:r>
        <w:rPr>
          <w:color w:val="545454"/>
        </w:rPr>
        <w:t>will</w:t>
      </w:r>
      <w:r>
        <w:rPr>
          <w:color w:val="545454"/>
          <w:spacing w:val="-23"/>
        </w:rPr>
        <w:t xml:space="preserve"> </w:t>
      </w:r>
      <w:r>
        <w:rPr>
          <w:color w:val="545454"/>
        </w:rPr>
        <w:t>choose</w:t>
      </w:r>
      <w:r>
        <w:rPr>
          <w:color w:val="545454"/>
          <w:spacing w:val="-23"/>
        </w:rPr>
        <w:t xml:space="preserve"> </w:t>
      </w:r>
      <w:r>
        <w:rPr>
          <w:color w:val="545454"/>
        </w:rPr>
        <w:t>winners</w:t>
      </w:r>
      <w:r>
        <w:rPr>
          <w:color w:val="545454"/>
          <w:spacing w:val="-18"/>
        </w:rPr>
        <w:t xml:space="preserve"> </w:t>
      </w:r>
      <w:r>
        <w:rPr>
          <w:color w:val="545454"/>
        </w:rPr>
        <w:t>in</w:t>
      </w:r>
      <w:r>
        <w:rPr>
          <w:color w:val="545454"/>
          <w:spacing w:val="-23"/>
        </w:rPr>
        <w:t xml:space="preserve"> </w:t>
      </w:r>
      <w:r>
        <w:rPr>
          <w:color w:val="545454"/>
          <w:spacing w:val="-19"/>
        </w:rPr>
        <w:t>16</w:t>
      </w:r>
      <w:r>
        <w:rPr>
          <w:color w:val="545454"/>
          <w:spacing w:val="-26"/>
        </w:rPr>
        <w:t xml:space="preserve"> </w:t>
      </w:r>
      <w:r>
        <w:rPr>
          <w:color w:val="545454"/>
        </w:rPr>
        <w:t>categories.</w:t>
      </w:r>
      <w:r>
        <w:rPr>
          <w:color w:val="545454"/>
          <w:spacing w:val="-21"/>
        </w:rPr>
        <w:t xml:space="preserve"> </w:t>
      </w:r>
      <w:r>
        <w:rPr>
          <w:color w:val="545454"/>
        </w:rPr>
        <w:t>Posters</w:t>
      </w:r>
      <w:r>
        <w:rPr>
          <w:color w:val="545454"/>
          <w:spacing w:val="-22"/>
        </w:rPr>
        <w:t xml:space="preserve"> </w:t>
      </w:r>
      <w:r>
        <w:rPr>
          <w:color w:val="545454"/>
        </w:rPr>
        <w:t>must</w:t>
      </w:r>
      <w:r>
        <w:rPr>
          <w:color w:val="545454"/>
          <w:spacing w:val="-24"/>
        </w:rPr>
        <w:t xml:space="preserve"> </w:t>
      </w:r>
      <w:r>
        <w:rPr>
          <w:color w:val="545454"/>
        </w:rPr>
        <w:t>be</w:t>
      </w:r>
      <w:r>
        <w:rPr>
          <w:color w:val="545454"/>
          <w:spacing w:val="-26"/>
        </w:rPr>
        <w:t xml:space="preserve"> </w:t>
      </w:r>
      <w:r>
        <w:rPr>
          <w:color w:val="545454"/>
        </w:rPr>
        <w:t>original artwork,</w:t>
      </w:r>
      <w:r>
        <w:rPr>
          <w:color w:val="545454"/>
          <w:spacing w:val="-16"/>
        </w:rPr>
        <w:t xml:space="preserve"> </w:t>
      </w:r>
      <w:r>
        <w:rPr>
          <w:color w:val="545454"/>
        </w:rPr>
        <w:t>25"</w:t>
      </w:r>
      <w:r>
        <w:rPr>
          <w:color w:val="545454"/>
          <w:spacing w:val="-20"/>
        </w:rPr>
        <w:t xml:space="preserve"> </w:t>
      </w:r>
      <w:r>
        <w:rPr>
          <w:color w:val="545454"/>
        </w:rPr>
        <w:t>x</w:t>
      </w:r>
      <w:r>
        <w:rPr>
          <w:color w:val="545454"/>
          <w:spacing w:val="-14"/>
        </w:rPr>
        <w:t xml:space="preserve"> </w:t>
      </w:r>
      <w:r>
        <w:rPr>
          <w:color w:val="545454"/>
          <w:spacing w:val="-6"/>
        </w:rPr>
        <w:t>21"</w:t>
      </w:r>
      <w:r>
        <w:rPr>
          <w:color w:val="545454"/>
          <w:spacing w:val="-21"/>
        </w:rPr>
        <w:t xml:space="preserve"> </w:t>
      </w:r>
      <w:r>
        <w:rPr>
          <w:color w:val="545454"/>
        </w:rPr>
        <w:t>in</w:t>
      </w:r>
      <w:r>
        <w:rPr>
          <w:color w:val="545454"/>
          <w:spacing w:val="-21"/>
        </w:rPr>
        <w:t xml:space="preserve"> </w:t>
      </w:r>
      <w:r>
        <w:rPr>
          <w:color w:val="545454"/>
        </w:rPr>
        <w:t>size,</w:t>
      </w:r>
      <w:r>
        <w:rPr>
          <w:color w:val="545454"/>
          <w:spacing w:val="-19"/>
        </w:rPr>
        <w:t xml:space="preserve"> </w:t>
      </w:r>
      <w:r>
        <w:rPr>
          <w:color w:val="545454"/>
        </w:rPr>
        <w:t>two-dimensional</w:t>
      </w:r>
      <w:r>
        <w:rPr>
          <w:color w:val="545454"/>
          <w:spacing w:val="-7"/>
        </w:rPr>
        <w:t xml:space="preserve"> </w:t>
      </w:r>
      <w:r>
        <w:rPr>
          <w:color w:val="545454"/>
        </w:rPr>
        <w:t>and</w:t>
      </w:r>
      <w:r>
        <w:rPr>
          <w:color w:val="545454"/>
          <w:spacing w:val="-19"/>
        </w:rPr>
        <w:t xml:space="preserve"> </w:t>
      </w:r>
      <w:r>
        <w:rPr>
          <w:color w:val="545454"/>
        </w:rPr>
        <w:t>camera</w:t>
      </w:r>
      <w:r>
        <w:rPr>
          <w:color w:val="545454"/>
          <w:spacing w:val="-14"/>
        </w:rPr>
        <w:t xml:space="preserve"> </w:t>
      </w:r>
      <w:r>
        <w:rPr>
          <w:color w:val="545454"/>
        </w:rPr>
        <w:t>ready.</w:t>
      </w:r>
      <w:r>
        <w:rPr>
          <w:color w:val="545454"/>
          <w:spacing w:val="-26"/>
        </w:rPr>
        <w:t xml:space="preserve"> </w:t>
      </w:r>
      <w:r>
        <w:rPr>
          <w:color w:val="545454"/>
        </w:rPr>
        <w:t>The poster</w:t>
      </w:r>
      <w:r>
        <w:rPr>
          <w:color w:val="545454"/>
          <w:spacing w:val="-20"/>
        </w:rPr>
        <w:t xml:space="preserve"> </w:t>
      </w:r>
      <w:r>
        <w:rPr>
          <w:color w:val="545454"/>
        </w:rPr>
        <w:t>theme</w:t>
      </w:r>
      <w:r>
        <w:rPr>
          <w:color w:val="545454"/>
          <w:spacing w:val="-18"/>
        </w:rPr>
        <w:t xml:space="preserve"> </w:t>
      </w:r>
      <w:r>
        <w:rPr>
          <w:color w:val="545454"/>
        </w:rPr>
        <w:t>must</w:t>
      </w:r>
      <w:r>
        <w:rPr>
          <w:color w:val="545454"/>
          <w:spacing w:val="-18"/>
        </w:rPr>
        <w:t xml:space="preserve"> </w:t>
      </w:r>
      <w:r>
        <w:rPr>
          <w:color w:val="545454"/>
        </w:rPr>
        <w:t>be</w:t>
      </w:r>
      <w:r>
        <w:rPr>
          <w:color w:val="545454"/>
          <w:spacing w:val="-25"/>
        </w:rPr>
        <w:t xml:space="preserve"> </w:t>
      </w:r>
      <w:r>
        <w:rPr>
          <w:color w:val="545454"/>
        </w:rPr>
        <w:t>automotive</w:t>
      </w:r>
      <w:r>
        <w:rPr>
          <w:color w:val="545454"/>
          <w:spacing w:val="-14"/>
        </w:rPr>
        <w:t xml:space="preserve"> </w:t>
      </w:r>
      <w:r>
        <w:rPr>
          <w:color w:val="545454"/>
        </w:rPr>
        <w:t>related</w:t>
      </w:r>
      <w:r>
        <w:rPr>
          <w:color w:val="545454"/>
          <w:spacing w:val="-21"/>
        </w:rPr>
        <w:t xml:space="preserve"> </w:t>
      </w:r>
      <w:r>
        <w:rPr>
          <w:color w:val="545454"/>
        </w:rPr>
        <w:t>and</w:t>
      </w:r>
      <w:r>
        <w:rPr>
          <w:color w:val="545454"/>
          <w:spacing w:val="-22"/>
        </w:rPr>
        <w:t xml:space="preserve"> </w:t>
      </w:r>
      <w:r>
        <w:rPr>
          <w:color w:val="545454"/>
        </w:rPr>
        <w:t>any</w:t>
      </w:r>
      <w:r>
        <w:rPr>
          <w:color w:val="545454"/>
          <w:spacing w:val="-20"/>
        </w:rPr>
        <w:t xml:space="preserve"> </w:t>
      </w:r>
      <w:r>
        <w:rPr>
          <w:color w:val="545454"/>
        </w:rPr>
        <w:t>mixed</w:t>
      </w:r>
      <w:r>
        <w:rPr>
          <w:color w:val="545454"/>
          <w:spacing w:val="-20"/>
        </w:rPr>
        <w:t xml:space="preserve"> </w:t>
      </w:r>
      <w:r>
        <w:rPr>
          <w:color w:val="545454"/>
        </w:rPr>
        <w:t>media</w:t>
      </w:r>
    </w:p>
    <w:p w:rsidR="00CF3DB2" w:rsidRDefault="00CF3DB2">
      <w:pPr>
        <w:spacing w:line="273" w:lineRule="auto"/>
        <w:sectPr w:rsidR="00CF3DB2">
          <w:pgSz w:w="12240" w:h="15840"/>
          <w:pgMar w:top="760" w:right="1720" w:bottom="0" w:left="440" w:header="720" w:footer="720" w:gutter="0"/>
          <w:cols w:space="720"/>
        </w:sectPr>
      </w:pPr>
    </w:p>
    <w:p w:rsidR="00CF3DB2" w:rsidRDefault="007E700D">
      <w:pPr>
        <w:tabs>
          <w:tab w:val="left" w:pos="2179"/>
        </w:tabs>
        <w:spacing w:before="61"/>
        <w:ind w:left="106"/>
        <w:rPr>
          <w:rFonts w:ascii="Arial" w:eastAsia="Arial" w:hAnsi="Arial" w:cs="Arial"/>
          <w:sz w:val="17"/>
          <w:szCs w:val="17"/>
        </w:rPr>
      </w:pPr>
      <w:r>
        <w:rPr>
          <w:rFonts w:ascii="Times New Roman"/>
          <w:color w:val="343434"/>
          <w:w w:val="90"/>
          <w:sz w:val="17"/>
        </w:rPr>
        <w:lastRenderedPageBreak/>
        <w:t>8/18/2015</w:t>
      </w:r>
      <w:r>
        <w:rPr>
          <w:rFonts w:ascii="Times New Roman"/>
          <w:color w:val="343434"/>
          <w:w w:val="90"/>
          <w:sz w:val="17"/>
        </w:rPr>
        <w:tab/>
      </w:r>
      <w:r>
        <w:rPr>
          <w:rFonts w:ascii="Arial"/>
          <w:color w:val="343434"/>
          <w:w w:val="90"/>
          <w:sz w:val="17"/>
        </w:rPr>
        <w:t>High School Scholarships - Scholarships By Grade Level - College Scholarships - Financial Aid -</w:t>
      </w:r>
      <w:r>
        <w:rPr>
          <w:rFonts w:ascii="Arial"/>
          <w:color w:val="343434"/>
          <w:spacing w:val="-26"/>
          <w:w w:val="90"/>
          <w:sz w:val="17"/>
        </w:rPr>
        <w:t xml:space="preserve"> </w:t>
      </w:r>
      <w:r>
        <w:rPr>
          <w:rFonts w:ascii="Arial"/>
          <w:color w:val="343434"/>
          <w:w w:val="90"/>
          <w:sz w:val="17"/>
        </w:rPr>
        <w:t>Scholarships.com</w:t>
      </w:r>
    </w:p>
    <w:p w:rsidR="00CF3DB2" w:rsidRDefault="007E700D">
      <w:pPr>
        <w:pStyle w:val="BodyText"/>
        <w:spacing w:before="120"/>
        <w:ind w:left="2472"/>
      </w:pPr>
      <w:r>
        <w:rPr>
          <w:color w:val="343434"/>
        </w:rPr>
        <w:t>suitable</w:t>
      </w:r>
      <w:r>
        <w:rPr>
          <w:color w:val="343434"/>
          <w:spacing w:val="-18"/>
        </w:rPr>
        <w:t xml:space="preserve"> </w:t>
      </w:r>
      <w:r>
        <w:rPr>
          <w:color w:val="343434"/>
        </w:rPr>
        <w:t>for</w:t>
      </w:r>
      <w:r>
        <w:rPr>
          <w:color w:val="343434"/>
          <w:spacing w:val="-18"/>
        </w:rPr>
        <w:t xml:space="preserve"> </w:t>
      </w:r>
      <w:r>
        <w:rPr>
          <w:color w:val="343434"/>
        </w:rPr>
        <w:t>reproduction</w:t>
      </w:r>
      <w:r>
        <w:rPr>
          <w:color w:val="343434"/>
          <w:spacing w:val="-16"/>
        </w:rPr>
        <w:t xml:space="preserve"> </w:t>
      </w:r>
      <w:r>
        <w:rPr>
          <w:color w:val="343434"/>
        </w:rPr>
        <w:t>as</w:t>
      </w:r>
      <w:r>
        <w:rPr>
          <w:color w:val="343434"/>
          <w:spacing w:val="-18"/>
        </w:rPr>
        <w:t xml:space="preserve"> </w:t>
      </w:r>
      <w:r>
        <w:rPr>
          <w:color w:val="343434"/>
        </w:rPr>
        <w:t>a</w:t>
      </w:r>
      <w:r>
        <w:rPr>
          <w:color w:val="343434"/>
          <w:spacing w:val="-19"/>
        </w:rPr>
        <w:t xml:space="preserve"> </w:t>
      </w:r>
      <w:r>
        <w:rPr>
          <w:color w:val="343434"/>
        </w:rPr>
        <w:t>poster</w:t>
      </w:r>
      <w:r>
        <w:rPr>
          <w:color w:val="343434"/>
          <w:spacing w:val="-17"/>
        </w:rPr>
        <w:t xml:space="preserve"> </w:t>
      </w:r>
      <w:r>
        <w:rPr>
          <w:color w:val="343434"/>
        </w:rPr>
        <w:t>is</w:t>
      </w:r>
      <w:r>
        <w:rPr>
          <w:color w:val="343434"/>
          <w:spacing w:val="-21"/>
        </w:rPr>
        <w:t xml:space="preserve"> </w:t>
      </w:r>
      <w:r>
        <w:rPr>
          <w:color w:val="343434"/>
        </w:rPr>
        <w:t>allowed,</w:t>
      </w:r>
      <w:r>
        <w:rPr>
          <w:color w:val="343434"/>
          <w:spacing w:val="-16"/>
        </w:rPr>
        <w:t xml:space="preserve"> </w:t>
      </w:r>
      <w:r>
        <w:rPr>
          <w:color w:val="343434"/>
        </w:rPr>
        <w:t>including</w:t>
      </w:r>
      <w:r>
        <w:rPr>
          <w:color w:val="343434"/>
          <w:spacing w:val="-14"/>
        </w:rPr>
        <w:t xml:space="preserve"> </w:t>
      </w:r>
      <w:r>
        <w:rPr>
          <w:color w:val="343434"/>
          <w:spacing w:val="-4"/>
        </w:rPr>
        <w:t>[...]</w:t>
      </w:r>
      <w:r>
        <w:rPr>
          <w:color w:val="343434"/>
          <w:spacing w:val="-19"/>
        </w:rPr>
        <w:t xml:space="preserve"> </w:t>
      </w:r>
      <w:r>
        <w:rPr>
          <w:color w:val="343434"/>
          <w:u w:val="single" w:color="000000"/>
        </w:rPr>
        <w:t>More</w:t>
      </w:r>
    </w:p>
    <w:p w:rsidR="00CF3DB2" w:rsidRDefault="007E700D">
      <w:pPr>
        <w:pStyle w:val="BodyText"/>
        <w:spacing w:before="117" w:line="242" w:lineRule="auto"/>
        <w:ind w:left="2477" w:right="3788" w:hanging="15"/>
      </w:pPr>
      <w:r>
        <w:rPr>
          <w:rFonts w:ascii="Times New Roman"/>
          <w:color w:val="626262"/>
          <w:w w:val="74"/>
          <w:sz w:val="20"/>
          <w:u w:val="single" w:color="000000"/>
        </w:rPr>
        <w:t xml:space="preserve">The </w:t>
      </w:r>
      <w:r>
        <w:rPr>
          <w:color w:val="4B4B4B"/>
          <w:w w:val="93"/>
          <w:u w:val="single" w:color="000000"/>
        </w:rPr>
        <w:t xml:space="preserve">Scott </w:t>
      </w:r>
      <w:r>
        <w:rPr>
          <w:color w:val="4B4B4B"/>
          <w:w w:val="86"/>
          <w:u w:val="single" w:color="000000"/>
        </w:rPr>
        <w:t xml:space="preserve">MeGham </w:t>
      </w:r>
      <w:r>
        <w:rPr>
          <w:color w:val="626262"/>
          <w:w w:val="79"/>
          <w:u w:val="single" w:color="000000"/>
        </w:rPr>
        <w:t xml:space="preserve">BBB </w:t>
      </w:r>
      <w:r>
        <w:rPr>
          <w:color w:val="626262"/>
          <w:w w:val="93"/>
          <w:u w:val="single" w:color="000000"/>
        </w:rPr>
        <w:t xml:space="preserve">Student </w:t>
      </w:r>
      <w:r>
        <w:rPr>
          <w:color w:val="626262"/>
          <w:w w:val="105"/>
          <w:u w:val="single" w:color="000000"/>
        </w:rPr>
        <w:t xml:space="preserve">cf </w:t>
      </w:r>
      <w:r>
        <w:rPr>
          <w:color w:val="4B4B4B"/>
          <w:spacing w:val="-3"/>
          <w:w w:val="109"/>
          <w:u w:val="single" w:color="000000"/>
        </w:rPr>
        <w:t>Integrity</w:t>
      </w:r>
      <w:r>
        <w:rPr>
          <w:color w:val="4B4B4B"/>
          <w:w w:val="109"/>
          <w:u w:val="single" w:color="000000"/>
        </w:rPr>
        <w:t xml:space="preserve"> </w:t>
      </w:r>
      <w:r>
        <w:rPr>
          <w:color w:val="4B4B4B"/>
          <w:w w:val="88"/>
          <w:u w:val="single" w:color="000000"/>
        </w:rPr>
        <w:t xml:space="preserve">Awards </w:t>
      </w:r>
      <w:r>
        <w:rPr>
          <w:color w:val="343434"/>
          <w:w w:val="95"/>
        </w:rPr>
        <w:t>Application Deadlines: March 07,</w:t>
      </w:r>
      <w:r>
        <w:rPr>
          <w:color w:val="343434"/>
          <w:spacing w:val="-24"/>
          <w:w w:val="95"/>
        </w:rPr>
        <w:t xml:space="preserve"> </w:t>
      </w:r>
      <w:r>
        <w:rPr>
          <w:color w:val="343434"/>
          <w:w w:val="95"/>
        </w:rPr>
        <w:t>Annually</w:t>
      </w:r>
    </w:p>
    <w:p w:rsidR="00CF3DB2" w:rsidRDefault="007E700D">
      <w:pPr>
        <w:pStyle w:val="BodyText"/>
        <w:spacing w:before="13" w:line="259" w:lineRule="auto"/>
        <w:ind w:left="2477" w:right="3211" w:hanging="5"/>
        <w:rPr>
          <w:sz w:val="16"/>
          <w:szCs w:val="16"/>
        </w:rPr>
      </w:pPr>
      <w:r>
        <w:rPr>
          <w:color w:val="343434"/>
          <w:w w:val="88"/>
        </w:rPr>
        <w:t xml:space="preserve">The </w:t>
      </w:r>
      <w:r>
        <w:rPr>
          <w:color w:val="343434"/>
          <w:w w:val="91"/>
        </w:rPr>
        <w:t xml:space="preserve">annual </w:t>
      </w:r>
      <w:r>
        <w:rPr>
          <w:color w:val="343434"/>
          <w:w w:val="92"/>
        </w:rPr>
        <w:t xml:space="preserve">Scott Mecham </w:t>
      </w:r>
      <w:r>
        <w:rPr>
          <w:color w:val="343434"/>
          <w:w w:val="76"/>
        </w:rPr>
        <w:t xml:space="preserve">BBB </w:t>
      </w:r>
      <w:r>
        <w:rPr>
          <w:color w:val="343434"/>
          <w:w w:val="93"/>
        </w:rPr>
        <w:t xml:space="preserve">Student </w:t>
      </w:r>
      <w:r>
        <w:rPr>
          <w:color w:val="343434"/>
          <w:spacing w:val="-3"/>
          <w:w w:val="110"/>
        </w:rPr>
        <w:t>ofIntegrity</w:t>
      </w:r>
      <w:r>
        <w:rPr>
          <w:color w:val="343434"/>
          <w:w w:val="110"/>
        </w:rPr>
        <w:t xml:space="preserve"> </w:t>
      </w:r>
      <w:r>
        <w:rPr>
          <w:color w:val="343434"/>
          <w:w w:val="89"/>
        </w:rPr>
        <w:t xml:space="preserve">Awards </w:t>
      </w:r>
      <w:r>
        <w:rPr>
          <w:color w:val="343434"/>
          <w:w w:val="97"/>
        </w:rPr>
        <w:t xml:space="preserve">program  </w:t>
      </w:r>
      <w:r>
        <w:rPr>
          <w:color w:val="343434"/>
        </w:rPr>
        <w:t xml:space="preserve">is sponsored by the Foundation of the Better Business Bureau, </w:t>
      </w:r>
      <w:r>
        <w:rPr>
          <w:color w:val="343434"/>
          <w:w w:val="82"/>
        </w:rPr>
        <w:t xml:space="preserve">seJVing </w:t>
      </w:r>
      <w:r>
        <w:rPr>
          <w:color w:val="343434"/>
          <w:w w:val="89"/>
        </w:rPr>
        <w:t xml:space="preserve">Nebraska, </w:t>
      </w:r>
      <w:r>
        <w:rPr>
          <w:color w:val="343434"/>
          <w:w w:val="91"/>
        </w:rPr>
        <w:t xml:space="preserve">South </w:t>
      </w:r>
      <w:r>
        <w:rPr>
          <w:color w:val="343434"/>
          <w:w w:val="93"/>
        </w:rPr>
        <w:t xml:space="preserve">Dakota and </w:t>
      </w:r>
      <w:r>
        <w:rPr>
          <w:color w:val="343434"/>
          <w:w w:val="92"/>
        </w:rPr>
        <w:t xml:space="preserve">southwest </w:t>
      </w:r>
      <w:r>
        <w:rPr>
          <w:color w:val="343434"/>
          <w:spacing w:val="-6"/>
          <w:w w:val="112"/>
        </w:rPr>
        <w:t>Iowa.</w:t>
      </w:r>
      <w:r>
        <w:rPr>
          <w:color w:val="343434"/>
          <w:w w:val="112"/>
        </w:rPr>
        <w:t xml:space="preserve"> </w:t>
      </w:r>
      <w:r>
        <w:rPr>
          <w:color w:val="343434"/>
          <w:w w:val="76"/>
        </w:rPr>
        <w:t xml:space="preserve">Six </w:t>
      </w:r>
      <w:r>
        <w:rPr>
          <w:color w:val="343434"/>
          <w:w w:val="90"/>
        </w:rPr>
        <w:t xml:space="preserve">$2,000 </w:t>
      </w:r>
      <w:r>
        <w:rPr>
          <w:color w:val="343434"/>
        </w:rPr>
        <w:t xml:space="preserve">scholarships will be awarded to students who reside in the </w:t>
      </w:r>
      <w:r>
        <w:rPr>
          <w:color w:val="343434"/>
          <w:w w:val="95"/>
        </w:rPr>
        <w:t>geographic</w:t>
      </w:r>
      <w:r>
        <w:rPr>
          <w:color w:val="343434"/>
          <w:spacing w:val="-4"/>
          <w:w w:val="95"/>
        </w:rPr>
        <w:t xml:space="preserve"> </w:t>
      </w:r>
      <w:r>
        <w:rPr>
          <w:color w:val="343434"/>
          <w:w w:val="95"/>
        </w:rPr>
        <w:t>area</w:t>
      </w:r>
      <w:r>
        <w:rPr>
          <w:color w:val="343434"/>
          <w:spacing w:val="-11"/>
          <w:w w:val="95"/>
        </w:rPr>
        <w:t xml:space="preserve"> </w:t>
      </w:r>
      <w:r>
        <w:rPr>
          <w:color w:val="343434"/>
          <w:w w:val="95"/>
        </w:rPr>
        <w:t>seJVed</w:t>
      </w:r>
      <w:r>
        <w:rPr>
          <w:color w:val="343434"/>
          <w:spacing w:val="-5"/>
          <w:w w:val="95"/>
        </w:rPr>
        <w:t xml:space="preserve"> </w:t>
      </w:r>
      <w:r>
        <w:rPr>
          <w:color w:val="343434"/>
          <w:w w:val="95"/>
        </w:rPr>
        <w:t>by</w:t>
      </w:r>
      <w:r>
        <w:rPr>
          <w:color w:val="343434"/>
          <w:spacing w:val="-18"/>
          <w:w w:val="95"/>
        </w:rPr>
        <w:t xml:space="preserve"> </w:t>
      </w:r>
      <w:r>
        <w:rPr>
          <w:color w:val="343434"/>
          <w:w w:val="95"/>
        </w:rPr>
        <w:t>the</w:t>
      </w:r>
      <w:r>
        <w:rPr>
          <w:color w:val="343434"/>
          <w:spacing w:val="-11"/>
          <w:w w:val="95"/>
        </w:rPr>
        <w:t xml:space="preserve"> </w:t>
      </w:r>
      <w:r>
        <w:rPr>
          <w:color w:val="343434"/>
          <w:w w:val="95"/>
          <w:sz w:val="14"/>
        </w:rPr>
        <w:t>BBB.</w:t>
      </w:r>
      <w:r>
        <w:rPr>
          <w:color w:val="343434"/>
          <w:spacing w:val="-19"/>
          <w:w w:val="95"/>
          <w:sz w:val="14"/>
        </w:rPr>
        <w:t xml:space="preserve"> </w:t>
      </w:r>
      <w:r>
        <w:rPr>
          <w:color w:val="343434"/>
          <w:w w:val="95"/>
        </w:rPr>
        <w:t>Two</w:t>
      </w:r>
      <w:r>
        <w:rPr>
          <w:color w:val="343434"/>
          <w:spacing w:val="-11"/>
          <w:w w:val="95"/>
        </w:rPr>
        <w:t xml:space="preserve"> </w:t>
      </w:r>
      <w:r>
        <w:rPr>
          <w:color w:val="343434"/>
          <w:w w:val="95"/>
        </w:rPr>
        <w:t>scholarships</w:t>
      </w:r>
      <w:r>
        <w:rPr>
          <w:color w:val="343434"/>
          <w:spacing w:val="-8"/>
          <w:w w:val="95"/>
        </w:rPr>
        <w:t xml:space="preserve"> </w:t>
      </w:r>
      <w:r>
        <w:rPr>
          <w:color w:val="343434"/>
          <w:w w:val="95"/>
        </w:rPr>
        <w:t>will</w:t>
      </w:r>
      <w:r>
        <w:rPr>
          <w:color w:val="343434"/>
          <w:spacing w:val="-12"/>
          <w:w w:val="95"/>
        </w:rPr>
        <w:t xml:space="preserve"> </w:t>
      </w:r>
      <w:r>
        <w:rPr>
          <w:color w:val="343434"/>
          <w:w w:val="95"/>
        </w:rPr>
        <w:t>be</w:t>
      </w:r>
      <w:r>
        <w:rPr>
          <w:color w:val="343434"/>
          <w:spacing w:val="-16"/>
          <w:w w:val="95"/>
        </w:rPr>
        <w:t xml:space="preserve"> </w:t>
      </w:r>
      <w:r>
        <w:rPr>
          <w:color w:val="343434"/>
          <w:w w:val="95"/>
        </w:rPr>
        <w:t xml:space="preserve">awarded </w:t>
      </w:r>
      <w:r>
        <w:rPr>
          <w:color w:val="343434"/>
          <w:w w:val="104"/>
        </w:rPr>
        <w:t xml:space="preserve">to </w:t>
      </w:r>
      <w:r>
        <w:rPr>
          <w:color w:val="343434"/>
          <w:w w:val="93"/>
        </w:rPr>
        <w:t xml:space="preserve">students </w:t>
      </w:r>
      <w:r>
        <w:rPr>
          <w:color w:val="343434"/>
          <w:w w:val="95"/>
        </w:rPr>
        <w:t xml:space="preserve">who </w:t>
      </w:r>
      <w:r>
        <w:rPr>
          <w:color w:val="343434"/>
          <w:w w:val="90"/>
        </w:rPr>
        <w:t xml:space="preserve">reside </w:t>
      </w:r>
      <w:r>
        <w:rPr>
          <w:color w:val="343434"/>
          <w:w w:val="102"/>
        </w:rPr>
        <w:t xml:space="preserve">in </w:t>
      </w:r>
      <w:r>
        <w:rPr>
          <w:color w:val="343434"/>
          <w:w w:val="97"/>
        </w:rPr>
        <w:t xml:space="preserve">metro </w:t>
      </w:r>
      <w:r>
        <w:rPr>
          <w:color w:val="343434"/>
          <w:w w:val="90"/>
        </w:rPr>
        <w:t xml:space="preserve">Omaha </w:t>
      </w:r>
      <w:r>
        <w:rPr>
          <w:color w:val="343434"/>
          <w:w w:val="89"/>
        </w:rPr>
        <w:t xml:space="preserve">and </w:t>
      </w:r>
      <w:r>
        <w:rPr>
          <w:color w:val="343434"/>
          <w:spacing w:val="-3"/>
          <w:w w:val="103"/>
        </w:rPr>
        <w:t>southwestIowa,</w:t>
      </w:r>
      <w:r>
        <w:rPr>
          <w:color w:val="343434"/>
          <w:w w:val="103"/>
        </w:rPr>
        <w:t xml:space="preserve"> </w:t>
      </w:r>
      <w:r>
        <w:rPr>
          <w:color w:val="343434"/>
          <w:w w:val="99"/>
        </w:rPr>
        <w:t xml:space="preserve">two </w:t>
      </w:r>
      <w:r>
        <w:rPr>
          <w:color w:val="343434"/>
          <w:w w:val="94"/>
        </w:rPr>
        <w:t xml:space="preserve">will </w:t>
      </w:r>
      <w:r>
        <w:rPr>
          <w:color w:val="343434"/>
        </w:rPr>
        <w:t>be</w:t>
      </w:r>
      <w:r>
        <w:rPr>
          <w:color w:val="343434"/>
          <w:spacing w:val="-22"/>
        </w:rPr>
        <w:t xml:space="preserve"> </w:t>
      </w:r>
      <w:r>
        <w:rPr>
          <w:color w:val="343434"/>
        </w:rPr>
        <w:t>awarded</w:t>
      </w:r>
      <w:r>
        <w:rPr>
          <w:color w:val="343434"/>
          <w:spacing w:val="-19"/>
        </w:rPr>
        <w:t xml:space="preserve"> </w:t>
      </w:r>
      <w:r>
        <w:rPr>
          <w:color w:val="343434"/>
        </w:rPr>
        <w:t>to</w:t>
      </w:r>
      <w:r>
        <w:rPr>
          <w:color w:val="343434"/>
          <w:spacing w:val="-19"/>
        </w:rPr>
        <w:t xml:space="preserve"> </w:t>
      </w:r>
      <w:r>
        <w:rPr>
          <w:color w:val="343434"/>
          <w:spacing w:val="-8"/>
        </w:rPr>
        <w:t>[...]</w:t>
      </w:r>
      <w:r>
        <w:rPr>
          <w:color w:val="343434"/>
          <w:spacing w:val="-24"/>
        </w:rPr>
        <w:t xml:space="preserve"> </w:t>
      </w:r>
      <w:r>
        <w:rPr>
          <w:color w:val="343434"/>
          <w:sz w:val="16"/>
        </w:rPr>
        <w:t>MQm</w:t>
      </w:r>
    </w:p>
    <w:p w:rsidR="00CF3DB2" w:rsidRDefault="007E700D">
      <w:pPr>
        <w:spacing w:before="128" w:line="202" w:lineRule="exact"/>
        <w:ind w:left="2482"/>
        <w:rPr>
          <w:rFonts w:ascii="Arial" w:eastAsia="Arial" w:hAnsi="Arial" w:cs="Arial"/>
          <w:sz w:val="18"/>
          <w:szCs w:val="18"/>
        </w:rPr>
      </w:pPr>
      <w:r>
        <w:rPr>
          <w:rFonts w:ascii="Arial"/>
          <w:color w:val="343434"/>
          <w:spacing w:val="-3"/>
          <w:w w:val="80"/>
          <w:sz w:val="18"/>
        </w:rPr>
        <w:t>u</w:t>
      </w:r>
      <w:r>
        <w:rPr>
          <w:rFonts w:ascii="Arial"/>
          <w:color w:val="626262"/>
          <w:spacing w:val="-3"/>
          <w:w w:val="80"/>
          <w:sz w:val="18"/>
        </w:rPr>
        <w:t>s</w:t>
      </w:r>
      <w:r>
        <w:rPr>
          <w:rFonts w:ascii="Arial"/>
          <w:color w:val="343434"/>
          <w:spacing w:val="-3"/>
          <w:w w:val="80"/>
          <w:sz w:val="18"/>
        </w:rPr>
        <w:t xml:space="preserve">sc </w:t>
      </w:r>
      <w:r>
        <w:rPr>
          <w:rFonts w:ascii="Arial"/>
          <w:color w:val="4B4B4B"/>
          <w:w w:val="80"/>
          <w:sz w:val="18"/>
        </w:rPr>
        <w:t xml:space="preserve">Annual </w:t>
      </w:r>
      <w:r>
        <w:rPr>
          <w:rFonts w:ascii="Arial"/>
          <w:color w:val="4B4B4B"/>
          <w:w w:val="80"/>
          <w:sz w:val="18"/>
          <w:u w:val="single" w:color="000000"/>
        </w:rPr>
        <w:t>Zeb</w:t>
      </w:r>
      <w:r>
        <w:rPr>
          <w:rFonts w:ascii="Arial"/>
          <w:color w:val="4B4B4B"/>
          <w:spacing w:val="-28"/>
          <w:w w:val="80"/>
          <w:sz w:val="18"/>
          <w:u w:val="single" w:color="000000"/>
        </w:rPr>
        <w:t xml:space="preserve"> </w:t>
      </w:r>
      <w:r>
        <w:rPr>
          <w:rFonts w:ascii="Arial"/>
          <w:color w:val="4B4B4B"/>
          <w:w w:val="80"/>
          <w:sz w:val="18"/>
          <w:u w:val="single" w:color="000000"/>
        </w:rPr>
        <w:t>scholacsbiR</w:t>
      </w:r>
    </w:p>
    <w:p w:rsidR="00CF3DB2" w:rsidRDefault="007E700D">
      <w:pPr>
        <w:pStyle w:val="BodyText"/>
        <w:spacing w:line="167" w:lineRule="exact"/>
        <w:ind w:left="2482"/>
      </w:pPr>
      <w:r>
        <w:rPr>
          <w:color w:val="343434"/>
          <w:w w:val="95"/>
        </w:rPr>
        <w:t xml:space="preserve">Application Deadlines: December </w:t>
      </w:r>
      <w:r>
        <w:rPr>
          <w:color w:val="343434"/>
          <w:spacing w:val="-8"/>
          <w:w w:val="95"/>
        </w:rPr>
        <w:t>01,</w:t>
      </w:r>
      <w:r>
        <w:rPr>
          <w:color w:val="343434"/>
          <w:spacing w:val="-13"/>
          <w:w w:val="95"/>
        </w:rPr>
        <w:t xml:space="preserve"> </w:t>
      </w:r>
      <w:r>
        <w:rPr>
          <w:color w:val="343434"/>
          <w:w w:val="95"/>
        </w:rPr>
        <w:t>Annually</w:t>
      </w:r>
    </w:p>
    <w:p w:rsidR="00CF3DB2" w:rsidRDefault="007E700D">
      <w:pPr>
        <w:pStyle w:val="BodyText"/>
        <w:spacing w:before="10" w:line="261" w:lineRule="auto"/>
        <w:ind w:left="2482" w:right="3214"/>
      </w:pPr>
      <w:r>
        <w:rPr>
          <w:color w:val="343434"/>
        </w:rPr>
        <w:t>The</w:t>
      </w:r>
      <w:r>
        <w:rPr>
          <w:color w:val="343434"/>
          <w:spacing w:val="-21"/>
        </w:rPr>
        <w:t xml:space="preserve"> </w:t>
      </w:r>
      <w:r>
        <w:rPr>
          <w:color w:val="343434"/>
        </w:rPr>
        <w:t>Annual</w:t>
      </w:r>
      <w:r>
        <w:rPr>
          <w:color w:val="343434"/>
          <w:spacing w:val="-18"/>
        </w:rPr>
        <w:t xml:space="preserve"> </w:t>
      </w:r>
      <w:r>
        <w:rPr>
          <w:color w:val="343434"/>
        </w:rPr>
        <w:t>Zeb</w:t>
      </w:r>
      <w:r>
        <w:rPr>
          <w:color w:val="343434"/>
          <w:spacing w:val="-20"/>
        </w:rPr>
        <w:t xml:space="preserve"> </w:t>
      </w:r>
      <w:r>
        <w:rPr>
          <w:color w:val="343434"/>
        </w:rPr>
        <w:t>Scholarship</w:t>
      </w:r>
      <w:r>
        <w:rPr>
          <w:color w:val="343434"/>
          <w:spacing w:val="-18"/>
        </w:rPr>
        <w:t xml:space="preserve"> </w:t>
      </w:r>
      <w:r>
        <w:rPr>
          <w:color w:val="343434"/>
        </w:rPr>
        <w:t>is</w:t>
      </w:r>
      <w:r>
        <w:rPr>
          <w:color w:val="343434"/>
          <w:spacing w:val="-22"/>
        </w:rPr>
        <w:t xml:space="preserve"> </w:t>
      </w:r>
      <w:r>
        <w:rPr>
          <w:color w:val="343434"/>
        </w:rPr>
        <w:t>awarded</w:t>
      </w:r>
      <w:r>
        <w:rPr>
          <w:color w:val="343434"/>
          <w:spacing w:val="-18"/>
        </w:rPr>
        <w:t xml:space="preserve"> </w:t>
      </w:r>
      <w:r>
        <w:rPr>
          <w:color w:val="343434"/>
        </w:rPr>
        <w:t>to</w:t>
      </w:r>
      <w:r>
        <w:rPr>
          <w:color w:val="343434"/>
          <w:spacing w:val="-22"/>
        </w:rPr>
        <w:t xml:space="preserve"> </w:t>
      </w:r>
      <w:r>
        <w:rPr>
          <w:color w:val="343434"/>
        </w:rPr>
        <w:t>a</w:t>
      </w:r>
      <w:r>
        <w:rPr>
          <w:color w:val="343434"/>
          <w:spacing w:val="-20"/>
        </w:rPr>
        <w:t xml:space="preserve"> </w:t>
      </w:r>
      <w:r>
        <w:rPr>
          <w:color w:val="343434"/>
        </w:rPr>
        <w:t>USBC</w:t>
      </w:r>
      <w:r>
        <w:rPr>
          <w:color w:val="343434"/>
          <w:spacing w:val="-24"/>
        </w:rPr>
        <w:t xml:space="preserve"> </w:t>
      </w:r>
      <w:r>
        <w:rPr>
          <w:color w:val="343434"/>
        </w:rPr>
        <w:t>Youth</w:t>
      </w:r>
      <w:r>
        <w:rPr>
          <w:color w:val="343434"/>
          <w:spacing w:val="-17"/>
        </w:rPr>
        <w:t xml:space="preserve"> </w:t>
      </w:r>
      <w:r>
        <w:rPr>
          <w:color w:val="343434"/>
        </w:rPr>
        <w:t xml:space="preserve">member </w:t>
      </w:r>
      <w:r>
        <w:rPr>
          <w:color w:val="343434"/>
          <w:w w:val="95"/>
        </w:rPr>
        <w:t>who</w:t>
      </w:r>
      <w:r>
        <w:rPr>
          <w:color w:val="343434"/>
          <w:spacing w:val="-7"/>
          <w:w w:val="95"/>
        </w:rPr>
        <w:t xml:space="preserve"> </w:t>
      </w:r>
      <w:r>
        <w:rPr>
          <w:color w:val="343434"/>
          <w:w w:val="95"/>
        </w:rPr>
        <w:t>achieves</w:t>
      </w:r>
      <w:r>
        <w:rPr>
          <w:color w:val="343434"/>
          <w:spacing w:val="-3"/>
          <w:w w:val="95"/>
        </w:rPr>
        <w:t xml:space="preserve"> </w:t>
      </w:r>
      <w:r>
        <w:rPr>
          <w:color w:val="343434"/>
          <w:w w:val="95"/>
        </w:rPr>
        <w:t>academic</w:t>
      </w:r>
      <w:r>
        <w:rPr>
          <w:color w:val="343434"/>
          <w:spacing w:val="-4"/>
          <w:w w:val="95"/>
        </w:rPr>
        <w:t xml:space="preserve"> </w:t>
      </w:r>
      <w:r>
        <w:rPr>
          <w:color w:val="343434"/>
          <w:w w:val="95"/>
        </w:rPr>
        <w:t>success</w:t>
      </w:r>
      <w:r>
        <w:rPr>
          <w:color w:val="343434"/>
          <w:spacing w:val="-4"/>
          <w:w w:val="95"/>
        </w:rPr>
        <w:t xml:space="preserve"> </w:t>
      </w:r>
      <w:r>
        <w:rPr>
          <w:color w:val="343434"/>
          <w:w w:val="95"/>
        </w:rPr>
        <w:t>and</w:t>
      </w:r>
      <w:r>
        <w:rPr>
          <w:color w:val="343434"/>
          <w:spacing w:val="-11"/>
          <w:w w:val="95"/>
        </w:rPr>
        <w:t xml:space="preserve"> </w:t>
      </w:r>
      <w:r>
        <w:rPr>
          <w:color w:val="343434"/>
          <w:w w:val="95"/>
        </w:rPr>
        <w:t>gives</w:t>
      </w:r>
      <w:r>
        <w:rPr>
          <w:color w:val="343434"/>
          <w:spacing w:val="-8"/>
          <w:w w:val="95"/>
        </w:rPr>
        <w:t xml:space="preserve"> </w:t>
      </w:r>
      <w:r>
        <w:rPr>
          <w:color w:val="343434"/>
          <w:w w:val="95"/>
        </w:rPr>
        <w:t>back</w:t>
      </w:r>
      <w:r>
        <w:rPr>
          <w:color w:val="343434"/>
          <w:spacing w:val="-12"/>
          <w:w w:val="95"/>
        </w:rPr>
        <w:t xml:space="preserve"> </w:t>
      </w:r>
      <w:r>
        <w:rPr>
          <w:color w:val="343434"/>
          <w:w w:val="95"/>
        </w:rPr>
        <w:t>to</w:t>
      </w:r>
      <w:r>
        <w:rPr>
          <w:color w:val="343434"/>
          <w:spacing w:val="-8"/>
          <w:w w:val="95"/>
        </w:rPr>
        <w:t xml:space="preserve"> </w:t>
      </w:r>
      <w:r>
        <w:rPr>
          <w:color w:val="343434"/>
          <w:w w:val="95"/>
        </w:rPr>
        <w:t>his/her</w:t>
      </w:r>
      <w:r>
        <w:rPr>
          <w:color w:val="343434"/>
          <w:spacing w:val="-11"/>
          <w:w w:val="95"/>
        </w:rPr>
        <w:t xml:space="preserve"> </w:t>
      </w:r>
      <w:r>
        <w:rPr>
          <w:color w:val="343434"/>
          <w:w w:val="95"/>
        </w:rPr>
        <w:t xml:space="preserve">community </w:t>
      </w:r>
      <w:r>
        <w:rPr>
          <w:color w:val="343434"/>
        </w:rPr>
        <w:t xml:space="preserve">through seJVice. One person will be selected to receive a $2,500 </w:t>
      </w:r>
      <w:r>
        <w:rPr>
          <w:color w:val="343434"/>
          <w:w w:val="95"/>
        </w:rPr>
        <w:t>scholarship, which will be managed through the SMART</w:t>
      </w:r>
      <w:r>
        <w:rPr>
          <w:color w:val="343434"/>
          <w:spacing w:val="-14"/>
          <w:w w:val="95"/>
        </w:rPr>
        <w:t xml:space="preserve"> </w:t>
      </w:r>
      <w:r>
        <w:rPr>
          <w:color w:val="343434"/>
          <w:w w:val="95"/>
        </w:rPr>
        <w:t>program.</w:t>
      </w:r>
    </w:p>
    <w:p w:rsidR="00CF3DB2" w:rsidRDefault="007E700D">
      <w:pPr>
        <w:pStyle w:val="BodyText"/>
        <w:spacing w:line="244" w:lineRule="auto"/>
        <w:ind w:left="2487" w:right="3335" w:hanging="5"/>
        <w:rPr>
          <w:sz w:val="17"/>
          <w:szCs w:val="17"/>
        </w:rPr>
      </w:pPr>
      <w:r>
        <w:rPr>
          <w:color w:val="343434"/>
          <w:w w:val="95"/>
        </w:rPr>
        <w:t>The</w:t>
      </w:r>
      <w:r>
        <w:rPr>
          <w:color w:val="343434"/>
          <w:spacing w:val="-7"/>
          <w:w w:val="95"/>
        </w:rPr>
        <w:t xml:space="preserve"> </w:t>
      </w:r>
      <w:r>
        <w:rPr>
          <w:color w:val="343434"/>
          <w:w w:val="95"/>
        </w:rPr>
        <w:t>Annual</w:t>
      </w:r>
      <w:r>
        <w:rPr>
          <w:color w:val="343434"/>
          <w:spacing w:val="2"/>
          <w:w w:val="95"/>
        </w:rPr>
        <w:t xml:space="preserve"> </w:t>
      </w:r>
      <w:r>
        <w:rPr>
          <w:color w:val="343434"/>
          <w:w w:val="95"/>
        </w:rPr>
        <w:t>Zeb</w:t>
      </w:r>
      <w:r>
        <w:rPr>
          <w:color w:val="343434"/>
          <w:spacing w:val="-5"/>
          <w:w w:val="95"/>
        </w:rPr>
        <w:t xml:space="preserve"> </w:t>
      </w:r>
      <w:r>
        <w:rPr>
          <w:color w:val="343434"/>
          <w:w w:val="95"/>
        </w:rPr>
        <w:t>Scholarship</w:t>
      </w:r>
      <w:r>
        <w:rPr>
          <w:color w:val="343434"/>
          <w:spacing w:val="-6"/>
          <w:w w:val="95"/>
        </w:rPr>
        <w:t xml:space="preserve"> </w:t>
      </w:r>
      <w:r>
        <w:rPr>
          <w:color w:val="343434"/>
          <w:w w:val="95"/>
        </w:rPr>
        <w:t>will</w:t>
      </w:r>
      <w:r>
        <w:rPr>
          <w:color w:val="343434"/>
          <w:spacing w:val="-5"/>
          <w:w w:val="95"/>
        </w:rPr>
        <w:t xml:space="preserve"> </w:t>
      </w:r>
      <w:r>
        <w:rPr>
          <w:color w:val="343434"/>
          <w:w w:val="95"/>
        </w:rPr>
        <w:t>be</w:t>
      </w:r>
      <w:r>
        <w:rPr>
          <w:color w:val="343434"/>
          <w:spacing w:val="-17"/>
          <w:w w:val="95"/>
        </w:rPr>
        <w:t xml:space="preserve"> </w:t>
      </w:r>
      <w:r>
        <w:rPr>
          <w:color w:val="343434"/>
          <w:w w:val="95"/>
        </w:rPr>
        <w:t>formally presented</w:t>
      </w:r>
      <w:r>
        <w:rPr>
          <w:color w:val="343434"/>
          <w:spacing w:val="-4"/>
          <w:w w:val="95"/>
        </w:rPr>
        <w:t xml:space="preserve"> </w:t>
      </w:r>
      <w:r>
        <w:rPr>
          <w:color w:val="343434"/>
          <w:w w:val="95"/>
        </w:rPr>
        <w:t>at</w:t>
      </w:r>
      <w:r>
        <w:rPr>
          <w:color w:val="343434"/>
          <w:spacing w:val="-6"/>
          <w:w w:val="95"/>
        </w:rPr>
        <w:t xml:space="preserve"> </w:t>
      </w:r>
      <w:r>
        <w:rPr>
          <w:color w:val="343434"/>
          <w:w w:val="95"/>
        </w:rPr>
        <w:t>the</w:t>
      </w:r>
      <w:r>
        <w:rPr>
          <w:color w:val="343434"/>
          <w:spacing w:val="-7"/>
          <w:w w:val="95"/>
        </w:rPr>
        <w:t xml:space="preserve"> </w:t>
      </w:r>
      <w:r>
        <w:rPr>
          <w:color w:val="343434"/>
          <w:w w:val="95"/>
        </w:rPr>
        <w:t>USBC Junior Gold Championships award ceremony. USBC will pay travel and hotel</w:t>
      </w:r>
      <w:r>
        <w:rPr>
          <w:color w:val="343434"/>
          <w:spacing w:val="-29"/>
          <w:w w:val="95"/>
        </w:rPr>
        <w:t xml:space="preserve"> </w:t>
      </w:r>
      <w:r>
        <w:rPr>
          <w:color w:val="343434"/>
          <w:spacing w:val="-4"/>
          <w:w w:val="95"/>
        </w:rPr>
        <w:t xml:space="preserve">[...] </w:t>
      </w:r>
      <w:r>
        <w:rPr>
          <w:color w:val="343434"/>
          <w:w w:val="95"/>
          <w:sz w:val="17"/>
        </w:rPr>
        <w:t>MQm</w:t>
      </w:r>
    </w:p>
    <w:p w:rsidR="00CF3DB2" w:rsidRDefault="00CF3DB2">
      <w:pPr>
        <w:spacing w:before="2"/>
        <w:rPr>
          <w:rFonts w:ascii="Arial" w:eastAsia="Arial" w:hAnsi="Arial" w:cs="Arial"/>
          <w:sz w:val="14"/>
          <w:szCs w:val="14"/>
        </w:rPr>
      </w:pPr>
    </w:p>
    <w:p w:rsidR="00CF3DB2" w:rsidRDefault="007E700D">
      <w:pPr>
        <w:pStyle w:val="BodyText"/>
        <w:spacing w:line="172" w:lineRule="exact"/>
        <w:ind w:right="5010" w:hanging="5"/>
      </w:pPr>
      <w:r>
        <w:rPr>
          <w:color w:val="4B4B4B"/>
          <w:w w:val="95"/>
          <w:sz w:val="17"/>
          <w:u w:val="single" w:color="000000"/>
        </w:rPr>
        <w:t xml:space="preserve">The Anthony </w:t>
      </w:r>
      <w:r>
        <w:rPr>
          <w:color w:val="4B4B4B"/>
          <w:w w:val="95"/>
          <w:u w:val="single" w:color="000000"/>
        </w:rPr>
        <w:t>Munaz Scho</w:t>
      </w:r>
      <w:r>
        <w:rPr>
          <w:color w:val="151515"/>
          <w:w w:val="95"/>
          <w:u w:val="single" w:color="000000"/>
        </w:rPr>
        <w:t>l</w:t>
      </w:r>
      <w:r>
        <w:rPr>
          <w:color w:val="4B4B4B"/>
          <w:w w:val="95"/>
          <w:u w:val="single" w:color="000000"/>
        </w:rPr>
        <w:t xml:space="preserve">arship Fund </w:t>
      </w:r>
      <w:r>
        <w:rPr>
          <w:color w:val="343434"/>
          <w:w w:val="95"/>
        </w:rPr>
        <w:t>Application Deadlines: April 30,</w:t>
      </w:r>
      <w:r>
        <w:rPr>
          <w:color w:val="343434"/>
          <w:spacing w:val="-25"/>
          <w:w w:val="95"/>
        </w:rPr>
        <w:t xml:space="preserve"> </w:t>
      </w:r>
      <w:r>
        <w:rPr>
          <w:color w:val="343434"/>
          <w:w w:val="95"/>
        </w:rPr>
        <w:t>Annually</w:t>
      </w:r>
    </w:p>
    <w:p w:rsidR="00CF3DB2" w:rsidRDefault="007E700D">
      <w:pPr>
        <w:pStyle w:val="BodyText"/>
        <w:spacing w:before="12" w:line="259" w:lineRule="auto"/>
        <w:ind w:right="3183" w:hanging="5"/>
        <w:rPr>
          <w:rFonts w:ascii="Times New Roman" w:eastAsia="Times New Roman" w:hAnsi="Times New Roman" w:cs="Times New Roman"/>
        </w:rPr>
      </w:pPr>
      <w:r>
        <w:rPr>
          <w:color w:val="343434"/>
        </w:rPr>
        <w:t>The Anthony Murioz Scholarship Fund was created by Anthony Murioz and his family to support Tri-State youth in achieving their dreams of attending a local college or university. To be eligible for the</w:t>
      </w:r>
      <w:r>
        <w:rPr>
          <w:color w:val="343434"/>
          <w:spacing w:val="-16"/>
        </w:rPr>
        <w:t xml:space="preserve"> </w:t>
      </w:r>
      <w:r>
        <w:rPr>
          <w:color w:val="343434"/>
        </w:rPr>
        <w:t>Anthony</w:t>
      </w:r>
      <w:r>
        <w:rPr>
          <w:color w:val="343434"/>
          <w:spacing w:val="-5"/>
        </w:rPr>
        <w:t xml:space="preserve"> </w:t>
      </w:r>
      <w:r>
        <w:rPr>
          <w:color w:val="343434"/>
        </w:rPr>
        <w:t>Murio</w:t>
      </w:r>
      <w:r>
        <w:rPr>
          <w:color w:val="343434"/>
        </w:rPr>
        <w:t>z</w:t>
      </w:r>
      <w:r>
        <w:rPr>
          <w:color w:val="343434"/>
          <w:spacing w:val="-19"/>
        </w:rPr>
        <w:t xml:space="preserve"> </w:t>
      </w:r>
      <w:r>
        <w:rPr>
          <w:color w:val="343434"/>
        </w:rPr>
        <w:t>Scholarship,</w:t>
      </w:r>
      <w:r>
        <w:rPr>
          <w:color w:val="343434"/>
          <w:spacing w:val="-6"/>
        </w:rPr>
        <w:t xml:space="preserve"> </w:t>
      </w:r>
      <w:r>
        <w:rPr>
          <w:color w:val="343434"/>
        </w:rPr>
        <w:t>applicant</w:t>
      </w:r>
      <w:r>
        <w:rPr>
          <w:color w:val="343434"/>
          <w:spacing w:val="-11"/>
        </w:rPr>
        <w:t xml:space="preserve"> </w:t>
      </w:r>
      <w:r>
        <w:rPr>
          <w:color w:val="343434"/>
        </w:rPr>
        <w:t>must:</w:t>
      </w:r>
      <w:r>
        <w:rPr>
          <w:color w:val="343434"/>
          <w:spacing w:val="-19"/>
        </w:rPr>
        <w:t xml:space="preserve"> </w:t>
      </w:r>
      <w:r>
        <w:rPr>
          <w:color w:val="343434"/>
        </w:rPr>
        <w:t>-</w:t>
      </w:r>
      <w:r>
        <w:rPr>
          <w:color w:val="343434"/>
          <w:spacing w:val="-16"/>
        </w:rPr>
        <w:t xml:space="preserve"> </w:t>
      </w:r>
      <w:r>
        <w:rPr>
          <w:color w:val="343434"/>
        </w:rPr>
        <w:t>be</w:t>
      </w:r>
      <w:r>
        <w:rPr>
          <w:color w:val="343434"/>
          <w:spacing w:val="-18"/>
        </w:rPr>
        <w:t xml:space="preserve"> </w:t>
      </w:r>
      <w:r>
        <w:rPr>
          <w:color w:val="343434"/>
        </w:rPr>
        <w:t>a</w:t>
      </w:r>
      <w:r>
        <w:rPr>
          <w:color w:val="343434"/>
          <w:spacing w:val="-15"/>
        </w:rPr>
        <w:t xml:space="preserve"> </w:t>
      </w:r>
      <w:r>
        <w:rPr>
          <w:color w:val="343434"/>
        </w:rPr>
        <w:t>resident</w:t>
      </w:r>
      <w:r>
        <w:rPr>
          <w:color w:val="343434"/>
          <w:spacing w:val="-15"/>
        </w:rPr>
        <w:t xml:space="preserve"> </w:t>
      </w:r>
      <w:r>
        <w:rPr>
          <w:color w:val="343434"/>
        </w:rPr>
        <w:t xml:space="preserve">of the Tri-State region, defined as the counties of Boone, Bracken, </w:t>
      </w:r>
      <w:r>
        <w:rPr>
          <w:color w:val="343434"/>
          <w:w w:val="95"/>
        </w:rPr>
        <w:t>Campbell,</w:t>
      </w:r>
      <w:r>
        <w:rPr>
          <w:color w:val="343434"/>
          <w:spacing w:val="-7"/>
          <w:w w:val="95"/>
        </w:rPr>
        <w:t xml:space="preserve"> </w:t>
      </w:r>
      <w:r>
        <w:rPr>
          <w:color w:val="343434"/>
          <w:w w:val="95"/>
        </w:rPr>
        <w:t>Gallatin,</w:t>
      </w:r>
      <w:r>
        <w:rPr>
          <w:color w:val="343434"/>
          <w:spacing w:val="-17"/>
          <w:w w:val="95"/>
        </w:rPr>
        <w:t xml:space="preserve"> </w:t>
      </w:r>
      <w:r>
        <w:rPr>
          <w:color w:val="343434"/>
          <w:w w:val="95"/>
        </w:rPr>
        <w:t>Grant</w:t>
      </w:r>
      <w:r>
        <w:rPr>
          <w:color w:val="343434"/>
          <w:spacing w:val="-6"/>
          <w:w w:val="95"/>
        </w:rPr>
        <w:t xml:space="preserve"> </w:t>
      </w:r>
      <w:r>
        <w:rPr>
          <w:color w:val="343434"/>
          <w:w w:val="95"/>
        </w:rPr>
        <w:t>and</w:t>
      </w:r>
      <w:r>
        <w:rPr>
          <w:color w:val="343434"/>
          <w:spacing w:val="-12"/>
          <w:w w:val="95"/>
        </w:rPr>
        <w:t xml:space="preserve"> </w:t>
      </w:r>
      <w:r>
        <w:rPr>
          <w:color w:val="343434"/>
          <w:w w:val="95"/>
        </w:rPr>
        <w:t>Kenton</w:t>
      </w:r>
      <w:r>
        <w:rPr>
          <w:color w:val="343434"/>
          <w:spacing w:val="-9"/>
          <w:w w:val="95"/>
        </w:rPr>
        <w:t xml:space="preserve"> </w:t>
      </w:r>
      <w:r>
        <w:rPr>
          <w:color w:val="343434"/>
          <w:w w:val="95"/>
        </w:rPr>
        <w:t>in</w:t>
      </w:r>
      <w:r>
        <w:rPr>
          <w:color w:val="343434"/>
          <w:spacing w:val="-15"/>
          <w:w w:val="95"/>
        </w:rPr>
        <w:t xml:space="preserve"> </w:t>
      </w:r>
      <w:r>
        <w:rPr>
          <w:color w:val="343434"/>
          <w:w w:val="95"/>
        </w:rPr>
        <w:t>Kentucky;</w:t>
      </w:r>
      <w:r>
        <w:rPr>
          <w:color w:val="343434"/>
          <w:spacing w:val="-10"/>
          <w:w w:val="95"/>
        </w:rPr>
        <w:t xml:space="preserve"> </w:t>
      </w:r>
      <w:r>
        <w:rPr>
          <w:color w:val="343434"/>
          <w:w w:val="95"/>
        </w:rPr>
        <w:t>Dearborn,</w:t>
      </w:r>
      <w:r>
        <w:rPr>
          <w:color w:val="343434"/>
          <w:spacing w:val="-11"/>
          <w:w w:val="95"/>
        </w:rPr>
        <w:t xml:space="preserve"> </w:t>
      </w:r>
      <w:r>
        <w:rPr>
          <w:color w:val="343434"/>
          <w:w w:val="95"/>
        </w:rPr>
        <w:t xml:space="preserve">Franklin, </w:t>
      </w:r>
      <w:r>
        <w:rPr>
          <w:rFonts w:ascii="Times New Roman"/>
          <w:color w:val="343434"/>
          <w:spacing w:val="-4"/>
          <w:w w:val="90"/>
        </w:rPr>
        <w:t>[...]</w:t>
      </w:r>
      <w:r>
        <w:rPr>
          <w:rFonts w:ascii="Times New Roman"/>
          <w:color w:val="343434"/>
          <w:spacing w:val="-16"/>
          <w:w w:val="90"/>
        </w:rPr>
        <w:t xml:space="preserve"> </w:t>
      </w:r>
      <w:r>
        <w:rPr>
          <w:rFonts w:ascii="Times New Roman"/>
          <w:color w:val="343434"/>
          <w:w w:val="90"/>
        </w:rPr>
        <w:t>M.Qm</w:t>
      </w:r>
    </w:p>
    <w:p w:rsidR="00CF3DB2" w:rsidRDefault="00CF3DB2">
      <w:pPr>
        <w:spacing w:before="9"/>
        <w:rPr>
          <w:rFonts w:ascii="Times New Roman" w:eastAsia="Times New Roman" w:hAnsi="Times New Roman" w:cs="Times New Roman"/>
          <w:sz w:val="11"/>
          <w:szCs w:val="11"/>
        </w:rPr>
      </w:pPr>
    </w:p>
    <w:p w:rsidR="00CF3DB2" w:rsidRDefault="007E700D">
      <w:pPr>
        <w:pStyle w:val="Heading9"/>
        <w:spacing w:line="202" w:lineRule="exact"/>
        <w:ind w:left="2501"/>
      </w:pPr>
      <w:r>
        <w:rPr>
          <w:color w:val="4B4B4B"/>
          <w:w w:val="75"/>
          <w:u w:val="single" w:color="000000"/>
        </w:rPr>
        <w:t xml:space="preserve">Appa </w:t>
      </w:r>
      <w:r>
        <w:rPr>
          <w:color w:val="242424"/>
          <w:w w:val="75"/>
          <w:u w:val="single" w:color="000000"/>
        </w:rPr>
        <w:t>l</w:t>
      </w:r>
      <w:r>
        <w:rPr>
          <w:color w:val="4B4B4B"/>
          <w:w w:val="75"/>
          <w:u w:val="single" w:color="000000"/>
        </w:rPr>
        <w:t>oosa Youth</w:t>
      </w:r>
      <w:r>
        <w:rPr>
          <w:color w:val="4B4B4B"/>
          <w:spacing w:val="37"/>
          <w:w w:val="75"/>
          <w:u w:val="single" w:color="000000"/>
        </w:rPr>
        <w:t xml:space="preserve"> </w:t>
      </w:r>
      <w:r>
        <w:rPr>
          <w:color w:val="4B4B4B"/>
          <w:w w:val="75"/>
          <w:u w:val="single" w:color="000000"/>
        </w:rPr>
        <w:t>Foundation Education</w:t>
      </w:r>
      <w:r>
        <w:rPr>
          <w:color w:val="4B4B4B"/>
          <w:spacing w:val="-2"/>
          <w:w w:val="75"/>
          <w:u w:val="single" w:color="000000"/>
        </w:rPr>
        <w:t xml:space="preserve"> </w:t>
      </w:r>
      <w:r>
        <w:rPr>
          <w:color w:val="4B4B4B"/>
          <w:w w:val="75"/>
          <w:u w:val="single" w:color="000000"/>
        </w:rPr>
        <w:t>Scholarship</w:t>
      </w:r>
    </w:p>
    <w:p w:rsidR="00CF3DB2" w:rsidRDefault="007E700D">
      <w:pPr>
        <w:pStyle w:val="BodyText"/>
        <w:spacing w:line="167" w:lineRule="exact"/>
        <w:ind w:left="2501"/>
      </w:pPr>
      <w:r>
        <w:rPr>
          <w:color w:val="343434"/>
          <w:w w:val="95"/>
        </w:rPr>
        <w:t>Application Deadlines: March 20,</w:t>
      </w:r>
      <w:r>
        <w:rPr>
          <w:color w:val="343434"/>
          <w:spacing w:val="-30"/>
          <w:w w:val="95"/>
        </w:rPr>
        <w:t xml:space="preserve"> </w:t>
      </w:r>
      <w:r>
        <w:rPr>
          <w:color w:val="343434"/>
          <w:w w:val="95"/>
        </w:rPr>
        <w:t>Annually</w:t>
      </w:r>
    </w:p>
    <w:p w:rsidR="00CF3DB2" w:rsidRDefault="007E700D">
      <w:pPr>
        <w:pStyle w:val="BodyText"/>
        <w:spacing w:before="14" w:line="259" w:lineRule="auto"/>
        <w:ind w:left="2506" w:right="3235" w:hanging="5"/>
      </w:pPr>
      <w:r>
        <w:rPr>
          <w:color w:val="343434"/>
        </w:rPr>
        <w:t>The Appaloosa Youth Foundation annually awards six youth educational</w:t>
      </w:r>
      <w:r>
        <w:rPr>
          <w:color w:val="343434"/>
          <w:spacing w:val="-25"/>
        </w:rPr>
        <w:t xml:space="preserve"> </w:t>
      </w:r>
      <w:r>
        <w:rPr>
          <w:color w:val="343434"/>
        </w:rPr>
        <w:t>scholarships</w:t>
      </w:r>
      <w:r>
        <w:rPr>
          <w:color w:val="343434"/>
          <w:spacing w:val="-20"/>
        </w:rPr>
        <w:t xml:space="preserve"> </w:t>
      </w:r>
      <w:r>
        <w:rPr>
          <w:color w:val="343434"/>
        </w:rPr>
        <w:t>of</w:t>
      </w:r>
      <w:r>
        <w:rPr>
          <w:color w:val="343434"/>
          <w:spacing w:val="-26"/>
        </w:rPr>
        <w:t xml:space="preserve"> </w:t>
      </w:r>
      <w:r>
        <w:rPr>
          <w:color w:val="343434"/>
        </w:rPr>
        <w:t>up</w:t>
      </w:r>
      <w:r>
        <w:rPr>
          <w:color w:val="343434"/>
          <w:spacing w:val="-30"/>
        </w:rPr>
        <w:t xml:space="preserve"> </w:t>
      </w:r>
      <w:r>
        <w:rPr>
          <w:color w:val="343434"/>
        </w:rPr>
        <w:t>to</w:t>
      </w:r>
      <w:r>
        <w:rPr>
          <w:color w:val="343434"/>
          <w:spacing w:val="-26"/>
        </w:rPr>
        <w:t xml:space="preserve"> </w:t>
      </w:r>
      <w:r>
        <w:rPr>
          <w:color w:val="343434"/>
          <w:spacing w:val="-4"/>
        </w:rPr>
        <w:t>$1,000</w:t>
      </w:r>
      <w:r>
        <w:rPr>
          <w:color w:val="343434"/>
          <w:spacing w:val="-28"/>
        </w:rPr>
        <w:t xml:space="preserve"> </w:t>
      </w:r>
      <w:r>
        <w:rPr>
          <w:color w:val="343434"/>
        </w:rPr>
        <w:t>each.</w:t>
      </w:r>
      <w:r>
        <w:rPr>
          <w:color w:val="343434"/>
          <w:spacing w:val="-26"/>
        </w:rPr>
        <w:t xml:space="preserve"> </w:t>
      </w:r>
      <w:r>
        <w:rPr>
          <w:color w:val="343434"/>
        </w:rPr>
        <w:t>One</w:t>
      </w:r>
      <w:r>
        <w:rPr>
          <w:color w:val="343434"/>
          <w:spacing w:val="-24"/>
        </w:rPr>
        <w:t xml:space="preserve"> </w:t>
      </w:r>
      <w:r>
        <w:rPr>
          <w:color w:val="343434"/>
        </w:rPr>
        <w:t>may</w:t>
      </w:r>
      <w:r>
        <w:rPr>
          <w:color w:val="343434"/>
          <w:spacing w:val="-25"/>
        </w:rPr>
        <w:t xml:space="preserve"> </w:t>
      </w:r>
      <w:r>
        <w:rPr>
          <w:color w:val="343434"/>
        </w:rPr>
        <w:t>be</w:t>
      </w:r>
      <w:r>
        <w:rPr>
          <w:color w:val="343434"/>
          <w:spacing w:val="-26"/>
        </w:rPr>
        <w:t xml:space="preserve"> </w:t>
      </w:r>
      <w:r>
        <w:rPr>
          <w:color w:val="343434"/>
        </w:rPr>
        <w:t>awarded in</w:t>
      </w:r>
      <w:r>
        <w:rPr>
          <w:color w:val="343434"/>
          <w:spacing w:val="-20"/>
        </w:rPr>
        <w:t xml:space="preserve"> </w:t>
      </w:r>
      <w:r>
        <w:rPr>
          <w:color w:val="343434"/>
        </w:rPr>
        <w:t>each</w:t>
      </w:r>
      <w:r>
        <w:rPr>
          <w:color w:val="343434"/>
          <w:spacing w:val="-14"/>
        </w:rPr>
        <w:t xml:space="preserve"> </w:t>
      </w:r>
      <w:r>
        <w:rPr>
          <w:color w:val="343434"/>
        </w:rPr>
        <w:t>of</w:t>
      </w:r>
      <w:r>
        <w:rPr>
          <w:color w:val="343434"/>
          <w:spacing w:val="-15"/>
        </w:rPr>
        <w:t xml:space="preserve"> </w:t>
      </w:r>
      <w:r>
        <w:rPr>
          <w:color w:val="343434"/>
        </w:rPr>
        <w:t>the</w:t>
      </w:r>
      <w:r>
        <w:rPr>
          <w:color w:val="343434"/>
          <w:spacing w:val="-18"/>
        </w:rPr>
        <w:t xml:space="preserve"> </w:t>
      </w:r>
      <w:r>
        <w:rPr>
          <w:color w:val="343434"/>
        </w:rPr>
        <w:t>six</w:t>
      </w:r>
      <w:r>
        <w:rPr>
          <w:color w:val="343434"/>
          <w:spacing w:val="-15"/>
        </w:rPr>
        <w:t xml:space="preserve"> </w:t>
      </w:r>
      <w:r>
        <w:rPr>
          <w:color w:val="343434"/>
        </w:rPr>
        <w:t>territories</w:t>
      </w:r>
      <w:r>
        <w:rPr>
          <w:color w:val="343434"/>
          <w:spacing w:val="-7"/>
        </w:rPr>
        <w:t xml:space="preserve"> </w:t>
      </w:r>
      <w:r>
        <w:rPr>
          <w:color w:val="343434"/>
        </w:rPr>
        <w:t>of</w:t>
      </w:r>
      <w:r>
        <w:rPr>
          <w:color w:val="343434"/>
          <w:spacing w:val="-16"/>
        </w:rPr>
        <w:t xml:space="preserve"> </w:t>
      </w:r>
      <w:r>
        <w:rPr>
          <w:color w:val="343434"/>
        </w:rPr>
        <w:t>the</w:t>
      </w:r>
      <w:r>
        <w:rPr>
          <w:color w:val="343434"/>
          <w:spacing w:val="-18"/>
        </w:rPr>
        <w:t xml:space="preserve"> </w:t>
      </w:r>
      <w:r>
        <w:rPr>
          <w:color w:val="343434"/>
        </w:rPr>
        <w:t>Appaloosa Horse</w:t>
      </w:r>
      <w:r>
        <w:rPr>
          <w:color w:val="343434"/>
          <w:spacing w:val="-18"/>
        </w:rPr>
        <w:t xml:space="preserve"> </w:t>
      </w:r>
      <w:r>
        <w:rPr>
          <w:color w:val="343434"/>
        </w:rPr>
        <w:t>Club.</w:t>
      </w:r>
      <w:r>
        <w:rPr>
          <w:color w:val="343434"/>
          <w:spacing w:val="-17"/>
        </w:rPr>
        <w:t xml:space="preserve"> </w:t>
      </w:r>
      <w:r>
        <w:rPr>
          <w:color w:val="343434"/>
        </w:rPr>
        <w:t>One</w:t>
      </w:r>
      <w:r>
        <w:rPr>
          <w:color w:val="343434"/>
          <w:spacing w:val="-12"/>
        </w:rPr>
        <w:t xml:space="preserve"> </w:t>
      </w:r>
      <w:r>
        <w:rPr>
          <w:color w:val="343434"/>
        </w:rPr>
        <w:t xml:space="preserve">be </w:t>
      </w:r>
      <w:r>
        <w:rPr>
          <w:color w:val="343434"/>
        </w:rPr>
        <w:t>awarded at-large, and one may be awarded to a winner from the previous</w:t>
      </w:r>
      <w:r>
        <w:rPr>
          <w:color w:val="343434"/>
          <w:spacing w:val="-28"/>
        </w:rPr>
        <w:t xml:space="preserve"> </w:t>
      </w:r>
      <w:r>
        <w:rPr>
          <w:color w:val="343434"/>
        </w:rPr>
        <w:t>year</w:t>
      </w:r>
      <w:r>
        <w:rPr>
          <w:color w:val="343434"/>
          <w:spacing w:val="-24"/>
        </w:rPr>
        <w:t xml:space="preserve"> </w:t>
      </w:r>
      <w:r>
        <w:rPr>
          <w:color w:val="343434"/>
        </w:rPr>
        <w:t>in</w:t>
      </w:r>
      <w:r>
        <w:rPr>
          <w:color w:val="343434"/>
          <w:spacing w:val="-30"/>
        </w:rPr>
        <w:t xml:space="preserve"> </w:t>
      </w:r>
      <w:r>
        <w:rPr>
          <w:color w:val="343434"/>
        </w:rPr>
        <w:t>the</w:t>
      </w:r>
      <w:r>
        <w:rPr>
          <w:color w:val="343434"/>
          <w:spacing w:val="-28"/>
        </w:rPr>
        <w:t xml:space="preserve"> </w:t>
      </w:r>
      <w:r>
        <w:rPr>
          <w:color w:val="343434"/>
        </w:rPr>
        <w:t>form</w:t>
      </w:r>
      <w:r>
        <w:rPr>
          <w:color w:val="343434"/>
          <w:spacing w:val="-23"/>
        </w:rPr>
        <w:t xml:space="preserve"> </w:t>
      </w:r>
      <w:r>
        <w:rPr>
          <w:color w:val="343434"/>
        </w:rPr>
        <w:t>of</w:t>
      </w:r>
      <w:r>
        <w:rPr>
          <w:color w:val="343434"/>
          <w:spacing w:val="-27"/>
        </w:rPr>
        <w:t xml:space="preserve"> </w:t>
      </w:r>
      <w:r>
        <w:rPr>
          <w:color w:val="343434"/>
        </w:rPr>
        <w:t>a</w:t>
      </w:r>
      <w:r>
        <w:rPr>
          <w:color w:val="343434"/>
          <w:spacing w:val="-24"/>
        </w:rPr>
        <w:t xml:space="preserve"> </w:t>
      </w:r>
      <w:r>
        <w:rPr>
          <w:color w:val="343434"/>
        </w:rPr>
        <w:t>continuing</w:t>
      </w:r>
      <w:r>
        <w:rPr>
          <w:color w:val="343434"/>
          <w:spacing w:val="-26"/>
        </w:rPr>
        <w:t xml:space="preserve"> </w:t>
      </w:r>
      <w:r>
        <w:rPr>
          <w:color w:val="343434"/>
        </w:rPr>
        <w:t>scholarship.</w:t>
      </w:r>
      <w:r>
        <w:rPr>
          <w:color w:val="343434"/>
          <w:spacing w:val="-27"/>
        </w:rPr>
        <w:t xml:space="preserve"> </w:t>
      </w:r>
      <w:r>
        <w:rPr>
          <w:color w:val="343434"/>
        </w:rPr>
        <w:t>The</w:t>
      </w:r>
      <w:r>
        <w:rPr>
          <w:color w:val="343434"/>
          <w:spacing w:val="-26"/>
        </w:rPr>
        <w:t xml:space="preserve"> </w:t>
      </w:r>
      <w:r>
        <w:rPr>
          <w:color w:val="343434"/>
        </w:rPr>
        <w:t xml:space="preserve">Appaloosa Youth Foundation reseJVes the right to vary the number of </w:t>
      </w:r>
      <w:r>
        <w:rPr>
          <w:color w:val="343434"/>
          <w:w w:val="95"/>
        </w:rPr>
        <w:t xml:space="preserve">scholarships </w:t>
      </w:r>
      <w:r>
        <w:rPr>
          <w:color w:val="343434"/>
          <w:spacing w:val="-9"/>
          <w:w w:val="95"/>
        </w:rPr>
        <w:t>[...]</w:t>
      </w:r>
      <w:r>
        <w:rPr>
          <w:color w:val="343434"/>
          <w:spacing w:val="7"/>
          <w:w w:val="95"/>
        </w:rPr>
        <w:t xml:space="preserve"> </w:t>
      </w:r>
      <w:r>
        <w:rPr>
          <w:color w:val="343434"/>
          <w:w w:val="95"/>
          <w:u w:val="single" w:color="000000"/>
        </w:rPr>
        <w:t>More</w:t>
      </w:r>
    </w:p>
    <w:p w:rsidR="00CF3DB2" w:rsidRDefault="00CF3DB2">
      <w:pPr>
        <w:spacing w:before="10"/>
        <w:rPr>
          <w:rFonts w:ascii="Arial" w:eastAsia="Arial" w:hAnsi="Arial" w:cs="Arial"/>
          <w:sz w:val="12"/>
          <w:szCs w:val="12"/>
        </w:rPr>
      </w:pPr>
    </w:p>
    <w:p w:rsidR="00CF3DB2" w:rsidRDefault="007E700D">
      <w:pPr>
        <w:pStyle w:val="BodyText"/>
        <w:spacing w:line="178" w:lineRule="exact"/>
        <w:ind w:left="2511" w:right="4882"/>
      </w:pPr>
      <w:r>
        <w:rPr>
          <w:color w:val="4B4B4B"/>
          <w:w w:val="90"/>
          <w:u w:val="single" w:color="000000"/>
        </w:rPr>
        <w:t>APWU</w:t>
      </w:r>
      <w:r>
        <w:rPr>
          <w:color w:val="4B4B4B"/>
          <w:spacing w:val="-6"/>
          <w:w w:val="90"/>
          <w:u w:val="single" w:color="000000"/>
        </w:rPr>
        <w:t xml:space="preserve"> </w:t>
      </w:r>
      <w:r>
        <w:rPr>
          <w:rFonts w:ascii="Times New Roman"/>
          <w:color w:val="4B4B4B"/>
          <w:w w:val="90"/>
          <w:sz w:val="19"/>
          <w:u w:val="single" w:color="000000"/>
        </w:rPr>
        <w:t>E.C.</w:t>
      </w:r>
      <w:r>
        <w:rPr>
          <w:rFonts w:ascii="Times New Roman"/>
          <w:color w:val="4B4B4B"/>
          <w:spacing w:val="-14"/>
          <w:w w:val="90"/>
          <w:sz w:val="19"/>
          <w:u w:val="single" w:color="000000"/>
        </w:rPr>
        <w:t xml:space="preserve"> </w:t>
      </w:r>
      <w:r>
        <w:rPr>
          <w:color w:val="4B4B4B"/>
          <w:w w:val="90"/>
          <w:sz w:val="17"/>
          <w:u w:val="single" w:color="000000"/>
        </w:rPr>
        <w:t>Hallbi!ck</w:t>
      </w:r>
      <w:r>
        <w:rPr>
          <w:color w:val="4B4B4B"/>
          <w:spacing w:val="-19"/>
          <w:w w:val="90"/>
          <w:sz w:val="17"/>
          <w:u w:val="single" w:color="000000"/>
        </w:rPr>
        <w:t xml:space="preserve"> </w:t>
      </w:r>
      <w:r>
        <w:rPr>
          <w:color w:val="343434"/>
          <w:w w:val="90"/>
          <w:u w:val="single" w:color="000000"/>
        </w:rPr>
        <w:t>Mem</w:t>
      </w:r>
      <w:r>
        <w:rPr>
          <w:color w:val="626262"/>
          <w:w w:val="90"/>
          <w:u w:val="single" w:color="000000"/>
        </w:rPr>
        <w:t>o</w:t>
      </w:r>
      <w:r>
        <w:rPr>
          <w:color w:val="343434"/>
          <w:w w:val="90"/>
          <w:u w:val="single" w:color="000000"/>
        </w:rPr>
        <w:t>ria</w:t>
      </w:r>
      <w:r>
        <w:rPr>
          <w:color w:val="151515"/>
          <w:w w:val="90"/>
          <w:u w:val="single" w:color="000000"/>
        </w:rPr>
        <w:t>l</w:t>
      </w:r>
      <w:r>
        <w:rPr>
          <w:color w:val="151515"/>
          <w:spacing w:val="-22"/>
          <w:w w:val="90"/>
          <w:u w:val="single" w:color="000000"/>
        </w:rPr>
        <w:t xml:space="preserve"> </w:t>
      </w:r>
      <w:r>
        <w:rPr>
          <w:color w:val="4B4B4B"/>
          <w:w w:val="90"/>
          <w:u w:val="single" w:color="000000"/>
        </w:rPr>
        <w:t>Scho</w:t>
      </w:r>
      <w:r>
        <w:rPr>
          <w:color w:val="242424"/>
          <w:w w:val="90"/>
          <w:u w:val="single" w:color="000000"/>
        </w:rPr>
        <w:t>l</w:t>
      </w:r>
      <w:r>
        <w:rPr>
          <w:color w:val="4B4B4B"/>
          <w:w w:val="90"/>
          <w:u w:val="single" w:color="000000"/>
        </w:rPr>
        <w:t>arsh</w:t>
      </w:r>
      <w:r>
        <w:rPr>
          <w:color w:val="242424"/>
          <w:w w:val="90"/>
          <w:u w:val="single" w:color="000000"/>
        </w:rPr>
        <w:t>i</w:t>
      </w:r>
      <w:r>
        <w:rPr>
          <w:color w:val="4B4B4B"/>
          <w:w w:val="90"/>
          <w:u w:val="single" w:color="000000"/>
        </w:rPr>
        <w:t xml:space="preserve">p </w:t>
      </w:r>
      <w:r>
        <w:rPr>
          <w:color w:val="343434"/>
          <w:w w:val="95"/>
        </w:rPr>
        <w:t xml:space="preserve">Application Deadlines: March </w:t>
      </w:r>
      <w:r>
        <w:rPr>
          <w:color w:val="343434"/>
          <w:spacing w:val="-11"/>
          <w:w w:val="95"/>
        </w:rPr>
        <w:t>15,</w:t>
      </w:r>
      <w:r>
        <w:rPr>
          <w:color w:val="343434"/>
          <w:spacing w:val="-2"/>
          <w:w w:val="95"/>
        </w:rPr>
        <w:t xml:space="preserve"> </w:t>
      </w:r>
      <w:r>
        <w:rPr>
          <w:color w:val="343434"/>
          <w:w w:val="95"/>
        </w:rPr>
        <w:t>Annually</w:t>
      </w:r>
    </w:p>
    <w:p w:rsidR="00CF3DB2" w:rsidRDefault="007E700D">
      <w:pPr>
        <w:pStyle w:val="BodyText"/>
        <w:spacing w:before="2" w:line="259" w:lineRule="auto"/>
        <w:ind w:left="2520" w:right="3293" w:hanging="15"/>
      </w:pPr>
      <w:r>
        <w:rPr>
          <w:color w:val="343434"/>
          <w:w w:val="95"/>
        </w:rPr>
        <w:t>The</w:t>
      </w:r>
      <w:r>
        <w:rPr>
          <w:color w:val="343434"/>
          <w:spacing w:val="-18"/>
          <w:w w:val="95"/>
        </w:rPr>
        <w:t xml:space="preserve"> </w:t>
      </w:r>
      <w:r>
        <w:rPr>
          <w:color w:val="343434"/>
          <w:w w:val="95"/>
        </w:rPr>
        <w:t>APWU</w:t>
      </w:r>
      <w:r>
        <w:rPr>
          <w:color w:val="343434"/>
          <w:spacing w:val="-5"/>
          <w:w w:val="95"/>
        </w:rPr>
        <w:t xml:space="preserve"> </w:t>
      </w:r>
      <w:r>
        <w:rPr>
          <w:color w:val="343434"/>
          <w:w w:val="95"/>
        </w:rPr>
        <w:t>E.C.</w:t>
      </w:r>
      <w:r>
        <w:rPr>
          <w:color w:val="343434"/>
          <w:spacing w:val="-15"/>
          <w:w w:val="95"/>
        </w:rPr>
        <w:t xml:space="preserve"> </w:t>
      </w:r>
      <w:r>
        <w:rPr>
          <w:color w:val="343434"/>
          <w:w w:val="95"/>
        </w:rPr>
        <w:t>Hallbeck</w:t>
      </w:r>
      <w:r>
        <w:rPr>
          <w:color w:val="343434"/>
          <w:spacing w:val="-13"/>
          <w:w w:val="95"/>
        </w:rPr>
        <w:t xml:space="preserve"> </w:t>
      </w:r>
      <w:r>
        <w:rPr>
          <w:color w:val="343434"/>
          <w:w w:val="95"/>
        </w:rPr>
        <w:t>Memorial</w:t>
      </w:r>
      <w:r>
        <w:rPr>
          <w:color w:val="343434"/>
          <w:spacing w:val="-14"/>
          <w:w w:val="95"/>
        </w:rPr>
        <w:t xml:space="preserve"> </w:t>
      </w:r>
      <w:r>
        <w:rPr>
          <w:color w:val="343434"/>
          <w:w w:val="95"/>
        </w:rPr>
        <w:t>Scholarship</w:t>
      </w:r>
      <w:r>
        <w:rPr>
          <w:color w:val="343434"/>
          <w:spacing w:val="-12"/>
          <w:w w:val="95"/>
        </w:rPr>
        <w:t xml:space="preserve"> </w:t>
      </w:r>
      <w:r>
        <w:rPr>
          <w:color w:val="343434"/>
          <w:w w:val="95"/>
        </w:rPr>
        <w:t>awards</w:t>
      </w:r>
      <w:r>
        <w:rPr>
          <w:color w:val="343434"/>
          <w:spacing w:val="-9"/>
          <w:w w:val="95"/>
        </w:rPr>
        <w:t xml:space="preserve"> </w:t>
      </w:r>
      <w:r>
        <w:rPr>
          <w:color w:val="343434"/>
          <w:w w:val="95"/>
        </w:rPr>
        <w:t>$8,000</w:t>
      </w:r>
      <w:r>
        <w:rPr>
          <w:color w:val="343434"/>
          <w:spacing w:val="-15"/>
          <w:w w:val="95"/>
        </w:rPr>
        <w:t xml:space="preserve"> </w:t>
      </w:r>
      <w:r>
        <w:rPr>
          <w:color w:val="343434"/>
          <w:w w:val="95"/>
        </w:rPr>
        <w:t>to</w:t>
      </w:r>
      <w:r>
        <w:rPr>
          <w:color w:val="343434"/>
          <w:spacing w:val="-14"/>
          <w:w w:val="95"/>
        </w:rPr>
        <w:t xml:space="preserve"> </w:t>
      </w:r>
      <w:r>
        <w:rPr>
          <w:rFonts w:ascii="Times New Roman"/>
          <w:color w:val="343434"/>
          <w:w w:val="95"/>
          <w:sz w:val="16"/>
        </w:rPr>
        <w:t xml:space="preserve">10 </w:t>
      </w:r>
      <w:r>
        <w:rPr>
          <w:color w:val="343434"/>
        </w:rPr>
        <w:t>high</w:t>
      </w:r>
      <w:r>
        <w:rPr>
          <w:color w:val="343434"/>
          <w:spacing w:val="-23"/>
        </w:rPr>
        <w:t xml:space="preserve"> </w:t>
      </w:r>
      <w:r>
        <w:rPr>
          <w:color w:val="343434"/>
        </w:rPr>
        <w:t>school</w:t>
      </w:r>
      <w:r>
        <w:rPr>
          <w:color w:val="343434"/>
          <w:spacing w:val="-19"/>
        </w:rPr>
        <w:t xml:space="preserve"> </w:t>
      </w:r>
      <w:r>
        <w:rPr>
          <w:color w:val="343434"/>
        </w:rPr>
        <w:t>seniors</w:t>
      </w:r>
      <w:r>
        <w:rPr>
          <w:color w:val="343434"/>
          <w:spacing w:val="-16"/>
        </w:rPr>
        <w:t xml:space="preserve"> </w:t>
      </w:r>
      <w:r>
        <w:rPr>
          <w:color w:val="343434"/>
        </w:rPr>
        <w:t>(one</w:t>
      </w:r>
      <w:r>
        <w:rPr>
          <w:color w:val="343434"/>
          <w:spacing w:val="-20"/>
        </w:rPr>
        <w:t xml:space="preserve"> </w:t>
      </w:r>
      <w:r>
        <w:rPr>
          <w:color w:val="343434"/>
        </w:rPr>
        <w:t>male</w:t>
      </w:r>
      <w:r>
        <w:rPr>
          <w:color w:val="343434"/>
          <w:spacing w:val="-20"/>
        </w:rPr>
        <w:t xml:space="preserve"> </w:t>
      </w:r>
      <w:r>
        <w:rPr>
          <w:color w:val="343434"/>
        </w:rPr>
        <w:t>and</w:t>
      </w:r>
      <w:r>
        <w:rPr>
          <w:color w:val="343434"/>
          <w:spacing w:val="-25"/>
        </w:rPr>
        <w:t xml:space="preserve"> </w:t>
      </w:r>
      <w:r>
        <w:rPr>
          <w:color w:val="343434"/>
        </w:rPr>
        <w:t>one</w:t>
      </w:r>
      <w:r>
        <w:rPr>
          <w:color w:val="343434"/>
          <w:spacing w:val="-21"/>
        </w:rPr>
        <w:t xml:space="preserve"> </w:t>
      </w:r>
      <w:r>
        <w:rPr>
          <w:color w:val="343434"/>
        </w:rPr>
        <w:t>female</w:t>
      </w:r>
      <w:r>
        <w:rPr>
          <w:color w:val="343434"/>
          <w:spacing w:val="-18"/>
        </w:rPr>
        <w:t xml:space="preserve"> </w:t>
      </w:r>
      <w:r>
        <w:rPr>
          <w:color w:val="343434"/>
        </w:rPr>
        <w:t>from</w:t>
      </w:r>
      <w:r>
        <w:rPr>
          <w:color w:val="343434"/>
          <w:spacing w:val="-17"/>
        </w:rPr>
        <w:t xml:space="preserve"> </w:t>
      </w:r>
      <w:r>
        <w:rPr>
          <w:color w:val="343434"/>
        </w:rPr>
        <w:t>each</w:t>
      </w:r>
      <w:r>
        <w:rPr>
          <w:color w:val="343434"/>
          <w:spacing w:val="-20"/>
        </w:rPr>
        <w:t xml:space="preserve"> </w:t>
      </w:r>
      <w:r>
        <w:rPr>
          <w:color w:val="343434"/>
        </w:rPr>
        <w:t>of</w:t>
      </w:r>
      <w:r>
        <w:rPr>
          <w:color w:val="343434"/>
          <w:spacing w:val="-20"/>
        </w:rPr>
        <w:t xml:space="preserve"> </w:t>
      </w:r>
      <w:r>
        <w:rPr>
          <w:color w:val="343434"/>
        </w:rPr>
        <w:t>the</w:t>
      </w:r>
      <w:r>
        <w:rPr>
          <w:color w:val="343434"/>
          <w:spacing w:val="-24"/>
        </w:rPr>
        <w:t xml:space="preserve"> </w:t>
      </w:r>
      <w:r>
        <w:rPr>
          <w:color w:val="343434"/>
        </w:rPr>
        <w:t xml:space="preserve">five postal regions) who are children or grandchildren of current or </w:t>
      </w:r>
      <w:r>
        <w:rPr>
          <w:color w:val="343434"/>
          <w:w w:val="95"/>
        </w:rPr>
        <w:t>deceased</w:t>
      </w:r>
      <w:r>
        <w:rPr>
          <w:color w:val="343434"/>
          <w:spacing w:val="-19"/>
          <w:w w:val="95"/>
        </w:rPr>
        <w:t xml:space="preserve"> </w:t>
      </w:r>
      <w:r>
        <w:rPr>
          <w:color w:val="343434"/>
          <w:w w:val="95"/>
        </w:rPr>
        <w:t>APWU</w:t>
      </w:r>
      <w:r>
        <w:rPr>
          <w:color w:val="343434"/>
          <w:spacing w:val="-13"/>
          <w:w w:val="95"/>
        </w:rPr>
        <w:t xml:space="preserve"> </w:t>
      </w:r>
      <w:r>
        <w:rPr>
          <w:color w:val="343434"/>
          <w:spacing w:val="-4"/>
          <w:w w:val="95"/>
        </w:rPr>
        <w:t>[...]</w:t>
      </w:r>
      <w:r>
        <w:rPr>
          <w:color w:val="343434"/>
          <w:spacing w:val="-17"/>
          <w:w w:val="95"/>
        </w:rPr>
        <w:t xml:space="preserve"> </w:t>
      </w:r>
      <w:r>
        <w:rPr>
          <w:color w:val="343434"/>
          <w:w w:val="95"/>
          <w:u w:val="single" w:color="000000"/>
        </w:rPr>
        <w:t>More</w:t>
      </w:r>
    </w:p>
    <w:p w:rsidR="00CF3DB2" w:rsidRDefault="00CF3DB2">
      <w:pPr>
        <w:spacing w:before="2"/>
        <w:rPr>
          <w:rFonts w:ascii="Arial" w:eastAsia="Arial" w:hAnsi="Arial" w:cs="Arial"/>
          <w:sz w:val="14"/>
          <w:szCs w:val="14"/>
        </w:rPr>
      </w:pPr>
    </w:p>
    <w:p w:rsidR="00CF3DB2" w:rsidRDefault="007E700D">
      <w:pPr>
        <w:spacing w:line="172" w:lineRule="exact"/>
        <w:ind w:left="2520" w:right="4885"/>
        <w:rPr>
          <w:rFonts w:ascii="Arial" w:eastAsia="Arial" w:hAnsi="Arial" w:cs="Arial"/>
          <w:sz w:val="15"/>
          <w:szCs w:val="15"/>
        </w:rPr>
      </w:pPr>
      <w:r>
        <w:rPr>
          <w:rFonts w:ascii="Arial"/>
          <w:color w:val="4B4B4B"/>
          <w:w w:val="85"/>
          <w:sz w:val="18"/>
          <w:u w:val="single" w:color="000000"/>
        </w:rPr>
        <w:t xml:space="preserve">APWU </w:t>
      </w:r>
      <w:r>
        <w:rPr>
          <w:rFonts w:ascii="Arial"/>
          <w:color w:val="343434"/>
          <w:w w:val="85"/>
          <w:sz w:val="18"/>
          <w:u w:val="single" w:color="000000"/>
        </w:rPr>
        <w:t xml:space="preserve">Vocational </w:t>
      </w:r>
      <w:r>
        <w:rPr>
          <w:rFonts w:ascii="Arial"/>
          <w:color w:val="4B4B4B"/>
          <w:w w:val="85"/>
          <w:sz w:val="15"/>
          <w:u w:val="single" w:color="000000"/>
        </w:rPr>
        <w:t>Scho</w:t>
      </w:r>
      <w:r>
        <w:rPr>
          <w:rFonts w:ascii="Arial"/>
          <w:color w:val="242424"/>
          <w:w w:val="85"/>
          <w:sz w:val="15"/>
          <w:u w:val="single" w:color="000000"/>
        </w:rPr>
        <w:t>l</w:t>
      </w:r>
      <w:r>
        <w:rPr>
          <w:rFonts w:ascii="Arial"/>
          <w:color w:val="4B4B4B"/>
          <w:w w:val="85"/>
          <w:sz w:val="15"/>
          <w:u w:val="single" w:color="000000"/>
        </w:rPr>
        <w:t xml:space="preserve">arship </w:t>
      </w:r>
      <w:r>
        <w:rPr>
          <w:rFonts w:ascii="Arial"/>
          <w:color w:val="4B4B4B"/>
          <w:w w:val="85"/>
          <w:sz w:val="18"/>
          <w:u w:val="single" w:color="000000"/>
        </w:rPr>
        <w:t xml:space="preserve">Program </w:t>
      </w:r>
      <w:r>
        <w:rPr>
          <w:rFonts w:ascii="Arial"/>
          <w:color w:val="343434"/>
          <w:w w:val="95"/>
          <w:sz w:val="15"/>
        </w:rPr>
        <w:t xml:space="preserve">Application Deadlines: March </w:t>
      </w:r>
      <w:r>
        <w:rPr>
          <w:rFonts w:ascii="Arial"/>
          <w:color w:val="343434"/>
          <w:spacing w:val="-11"/>
          <w:w w:val="95"/>
          <w:sz w:val="15"/>
        </w:rPr>
        <w:t>15,</w:t>
      </w:r>
      <w:r>
        <w:rPr>
          <w:rFonts w:ascii="Arial"/>
          <w:color w:val="343434"/>
          <w:spacing w:val="-2"/>
          <w:w w:val="95"/>
          <w:sz w:val="15"/>
        </w:rPr>
        <w:t xml:space="preserve"> </w:t>
      </w:r>
      <w:r>
        <w:rPr>
          <w:rFonts w:ascii="Arial"/>
          <w:color w:val="343434"/>
          <w:w w:val="95"/>
          <w:sz w:val="15"/>
        </w:rPr>
        <w:t>Annually</w:t>
      </w:r>
    </w:p>
    <w:p w:rsidR="00CF3DB2" w:rsidRDefault="007E700D">
      <w:pPr>
        <w:pStyle w:val="BodyText"/>
        <w:spacing w:before="12" w:line="261" w:lineRule="auto"/>
        <w:ind w:left="2525" w:right="3168" w:hanging="5"/>
      </w:pPr>
      <w:r>
        <w:rPr>
          <w:color w:val="343434"/>
          <w:w w:val="95"/>
        </w:rPr>
        <w:t>The</w:t>
      </w:r>
      <w:r>
        <w:rPr>
          <w:color w:val="343434"/>
          <w:spacing w:val="-12"/>
          <w:w w:val="95"/>
        </w:rPr>
        <w:t xml:space="preserve"> </w:t>
      </w:r>
      <w:r>
        <w:rPr>
          <w:color w:val="343434"/>
          <w:w w:val="95"/>
        </w:rPr>
        <w:t>APWU</w:t>
      </w:r>
      <w:r>
        <w:rPr>
          <w:color w:val="343434"/>
          <w:spacing w:val="-7"/>
          <w:w w:val="95"/>
        </w:rPr>
        <w:t xml:space="preserve"> </w:t>
      </w:r>
      <w:r>
        <w:rPr>
          <w:color w:val="343434"/>
          <w:w w:val="95"/>
        </w:rPr>
        <w:t>Vocational</w:t>
      </w:r>
      <w:r>
        <w:rPr>
          <w:color w:val="343434"/>
          <w:spacing w:val="-1"/>
          <w:w w:val="95"/>
        </w:rPr>
        <w:t xml:space="preserve"> </w:t>
      </w:r>
      <w:r>
        <w:rPr>
          <w:color w:val="343434"/>
          <w:w w:val="95"/>
        </w:rPr>
        <w:t>Scholarship is</w:t>
      </w:r>
      <w:r>
        <w:rPr>
          <w:color w:val="343434"/>
          <w:spacing w:val="-10"/>
          <w:w w:val="95"/>
        </w:rPr>
        <w:t xml:space="preserve"> </w:t>
      </w:r>
      <w:r>
        <w:rPr>
          <w:color w:val="343434"/>
          <w:w w:val="95"/>
        </w:rPr>
        <w:t>open</w:t>
      </w:r>
      <w:r>
        <w:rPr>
          <w:color w:val="343434"/>
          <w:spacing w:val="-13"/>
          <w:w w:val="95"/>
        </w:rPr>
        <w:t xml:space="preserve"> </w:t>
      </w:r>
      <w:r>
        <w:rPr>
          <w:color w:val="343434"/>
          <w:w w:val="95"/>
        </w:rPr>
        <w:t>to</w:t>
      </w:r>
      <w:r>
        <w:rPr>
          <w:color w:val="343434"/>
          <w:spacing w:val="-7"/>
          <w:w w:val="95"/>
        </w:rPr>
        <w:t xml:space="preserve"> </w:t>
      </w:r>
      <w:r>
        <w:rPr>
          <w:color w:val="343434"/>
          <w:w w:val="95"/>
        </w:rPr>
        <w:t>high</w:t>
      </w:r>
      <w:r>
        <w:rPr>
          <w:color w:val="343434"/>
          <w:spacing w:val="-11"/>
          <w:w w:val="95"/>
        </w:rPr>
        <w:t xml:space="preserve"> </w:t>
      </w:r>
      <w:r>
        <w:rPr>
          <w:color w:val="343434"/>
          <w:w w:val="95"/>
        </w:rPr>
        <w:t>school</w:t>
      </w:r>
      <w:r>
        <w:rPr>
          <w:color w:val="343434"/>
          <w:spacing w:val="-3"/>
          <w:w w:val="95"/>
        </w:rPr>
        <w:t xml:space="preserve"> </w:t>
      </w:r>
      <w:r>
        <w:rPr>
          <w:color w:val="343434"/>
          <w:w w:val="95"/>
        </w:rPr>
        <w:t>seniors</w:t>
      </w:r>
      <w:r>
        <w:rPr>
          <w:color w:val="343434"/>
          <w:spacing w:val="-4"/>
          <w:w w:val="95"/>
        </w:rPr>
        <w:t xml:space="preserve"> </w:t>
      </w:r>
      <w:r>
        <w:rPr>
          <w:color w:val="343434"/>
          <w:w w:val="95"/>
        </w:rPr>
        <w:t>who are</w:t>
      </w:r>
      <w:r>
        <w:rPr>
          <w:color w:val="343434"/>
          <w:spacing w:val="-8"/>
          <w:w w:val="95"/>
        </w:rPr>
        <w:t xml:space="preserve"> </w:t>
      </w:r>
      <w:r>
        <w:rPr>
          <w:color w:val="343434"/>
          <w:w w:val="95"/>
        </w:rPr>
        <w:t>children</w:t>
      </w:r>
      <w:r>
        <w:rPr>
          <w:color w:val="343434"/>
          <w:spacing w:val="-4"/>
          <w:w w:val="95"/>
        </w:rPr>
        <w:t xml:space="preserve"> </w:t>
      </w:r>
      <w:r>
        <w:rPr>
          <w:color w:val="343434"/>
          <w:w w:val="95"/>
        </w:rPr>
        <w:t>or</w:t>
      </w:r>
      <w:r>
        <w:rPr>
          <w:color w:val="343434"/>
          <w:spacing w:val="-11"/>
          <w:w w:val="95"/>
        </w:rPr>
        <w:t xml:space="preserve"> </w:t>
      </w:r>
      <w:r>
        <w:rPr>
          <w:color w:val="343434"/>
          <w:w w:val="95"/>
        </w:rPr>
        <w:t>grandchildren</w:t>
      </w:r>
      <w:r>
        <w:rPr>
          <w:color w:val="343434"/>
          <w:spacing w:val="4"/>
          <w:w w:val="95"/>
        </w:rPr>
        <w:t xml:space="preserve"> </w:t>
      </w:r>
      <w:r>
        <w:rPr>
          <w:color w:val="343434"/>
          <w:w w:val="95"/>
        </w:rPr>
        <w:t>of</w:t>
      </w:r>
      <w:r>
        <w:rPr>
          <w:color w:val="343434"/>
          <w:spacing w:val="-5"/>
          <w:w w:val="95"/>
        </w:rPr>
        <w:t xml:space="preserve"> </w:t>
      </w:r>
      <w:r>
        <w:rPr>
          <w:color w:val="343434"/>
          <w:w w:val="95"/>
        </w:rPr>
        <w:t>an</w:t>
      </w:r>
      <w:r>
        <w:rPr>
          <w:color w:val="343434"/>
          <w:spacing w:val="-8"/>
          <w:w w:val="95"/>
        </w:rPr>
        <w:t xml:space="preserve"> </w:t>
      </w:r>
      <w:r>
        <w:rPr>
          <w:color w:val="343434"/>
          <w:w w:val="95"/>
        </w:rPr>
        <w:t>active</w:t>
      </w:r>
      <w:r>
        <w:rPr>
          <w:color w:val="343434"/>
          <w:spacing w:val="-5"/>
          <w:w w:val="95"/>
        </w:rPr>
        <w:t xml:space="preserve"> </w:t>
      </w:r>
      <w:r>
        <w:rPr>
          <w:color w:val="343434"/>
          <w:w w:val="95"/>
        </w:rPr>
        <w:t>APWU</w:t>
      </w:r>
      <w:r>
        <w:rPr>
          <w:color w:val="343434"/>
          <w:spacing w:val="2"/>
          <w:w w:val="95"/>
        </w:rPr>
        <w:t xml:space="preserve"> </w:t>
      </w:r>
      <w:r>
        <w:rPr>
          <w:color w:val="343434"/>
          <w:w w:val="95"/>
        </w:rPr>
        <w:t>member.</w:t>
      </w:r>
    </w:p>
    <w:p w:rsidR="00CF3DB2" w:rsidRDefault="007E700D">
      <w:pPr>
        <w:pStyle w:val="BodyText"/>
        <w:spacing w:before="4" w:line="264" w:lineRule="auto"/>
        <w:ind w:left="2525" w:right="3240" w:firstLine="4"/>
        <w:jc w:val="both"/>
      </w:pPr>
      <w:r>
        <w:rPr>
          <w:color w:val="343434"/>
          <w:w w:val="95"/>
        </w:rPr>
        <w:t>Scholarship recipient must attend an accredited vocational school</w:t>
      </w:r>
      <w:r>
        <w:rPr>
          <w:color w:val="343434"/>
          <w:spacing w:val="-16"/>
          <w:w w:val="95"/>
        </w:rPr>
        <w:t xml:space="preserve"> </w:t>
      </w:r>
      <w:r>
        <w:rPr>
          <w:color w:val="343434"/>
          <w:w w:val="95"/>
        </w:rPr>
        <w:t xml:space="preserve">or </w:t>
      </w:r>
      <w:r>
        <w:rPr>
          <w:color w:val="343434"/>
        </w:rPr>
        <w:t>community</w:t>
      </w:r>
      <w:r>
        <w:rPr>
          <w:color w:val="343434"/>
          <w:spacing w:val="-14"/>
        </w:rPr>
        <w:t xml:space="preserve"> </w:t>
      </w:r>
      <w:r>
        <w:rPr>
          <w:color w:val="343434"/>
        </w:rPr>
        <w:t>college</w:t>
      </w:r>
      <w:r>
        <w:rPr>
          <w:color w:val="343434"/>
          <w:spacing w:val="-20"/>
        </w:rPr>
        <w:t xml:space="preserve"> </w:t>
      </w:r>
      <w:r>
        <w:rPr>
          <w:color w:val="343434"/>
        </w:rPr>
        <w:t>vocational</w:t>
      </w:r>
      <w:r>
        <w:rPr>
          <w:color w:val="343434"/>
          <w:spacing w:val="-13"/>
        </w:rPr>
        <w:t xml:space="preserve"> </w:t>
      </w:r>
      <w:r>
        <w:rPr>
          <w:color w:val="343434"/>
        </w:rPr>
        <w:t>program</w:t>
      </w:r>
      <w:r>
        <w:rPr>
          <w:color w:val="343434"/>
          <w:spacing w:val="-19"/>
        </w:rPr>
        <w:t xml:space="preserve"> </w:t>
      </w:r>
      <w:r>
        <w:rPr>
          <w:color w:val="343434"/>
        </w:rPr>
        <w:t>of</w:t>
      </w:r>
      <w:r>
        <w:rPr>
          <w:color w:val="343434"/>
          <w:spacing w:val="-21"/>
        </w:rPr>
        <w:t xml:space="preserve"> </w:t>
      </w:r>
      <w:r>
        <w:rPr>
          <w:color w:val="343434"/>
        </w:rPr>
        <w:t>his</w:t>
      </w:r>
      <w:r>
        <w:rPr>
          <w:color w:val="343434"/>
          <w:spacing w:val="-20"/>
        </w:rPr>
        <w:t xml:space="preserve"> </w:t>
      </w:r>
      <w:r>
        <w:rPr>
          <w:color w:val="343434"/>
        </w:rPr>
        <w:t>or</w:t>
      </w:r>
      <w:r>
        <w:rPr>
          <w:color w:val="343434"/>
          <w:spacing w:val="-20"/>
        </w:rPr>
        <w:t xml:space="preserve"> </w:t>
      </w:r>
      <w:r>
        <w:rPr>
          <w:color w:val="343434"/>
        </w:rPr>
        <w:t>her</w:t>
      </w:r>
      <w:r>
        <w:rPr>
          <w:color w:val="343434"/>
          <w:spacing w:val="-21"/>
        </w:rPr>
        <w:t xml:space="preserve"> </w:t>
      </w:r>
      <w:r>
        <w:rPr>
          <w:color w:val="343434"/>
        </w:rPr>
        <w:t>choice</w:t>
      </w:r>
      <w:r>
        <w:rPr>
          <w:color w:val="343434"/>
          <w:spacing w:val="-17"/>
        </w:rPr>
        <w:t xml:space="preserve"> </w:t>
      </w:r>
      <w:r>
        <w:rPr>
          <w:color w:val="343434"/>
        </w:rPr>
        <w:t>as</w:t>
      </w:r>
      <w:r>
        <w:rPr>
          <w:color w:val="343434"/>
          <w:spacing w:val="-17"/>
        </w:rPr>
        <w:t xml:space="preserve"> </w:t>
      </w:r>
      <w:r>
        <w:rPr>
          <w:color w:val="343434"/>
        </w:rPr>
        <w:t>a</w:t>
      </w:r>
      <w:r>
        <w:rPr>
          <w:color w:val="343434"/>
          <w:spacing w:val="-19"/>
        </w:rPr>
        <w:t xml:space="preserve"> </w:t>
      </w:r>
      <w:r>
        <w:rPr>
          <w:color w:val="343434"/>
        </w:rPr>
        <w:t>full­ time</w:t>
      </w:r>
      <w:r>
        <w:rPr>
          <w:color w:val="343434"/>
          <w:spacing w:val="-24"/>
        </w:rPr>
        <w:t xml:space="preserve"> </w:t>
      </w:r>
      <w:r>
        <w:rPr>
          <w:color w:val="343434"/>
        </w:rPr>
        <w:t>student.</w:t>
      </w:r>
      <w:r>
        <w:rPr>
          <w:color w:val="343434"/>
          <w:spacing w:val="-26"/>
        </w:rPr>
        <w:t xml:space="preserve"> </w:t>
      </w:r>
      <w:r>
        <w:rPr>
          <w:color w:val="343434"/>
        </w:rPr>
        <w:t>Applicant</w:t>
      </w:r>
      <w:r>
        <w:rPr>
          <w:color w:val="343434"/>
          <w:spacing w:val="-15"/>
        </w:rPr>
        <w:t xml:space="preserve"> </w:t>
      </w:r>
      <w:r>
        <w:rPr>
          <w:color w:val="343434"/>
        </w:rPr>
        <w:t>must</w:t>
      </w:r>
      <w:r>
        <w:rPr>
          <w:color w:val="343434"/>
          <w:spacing w:val="-24"/>
        </w:rPr>
        <w:t xml:space="preserve"> </w:t>
      </w:r>
      <w:r>
        <w:rPr>
          <w:color w:val="343434"/>
        </w:rPr>
        <w:t>make</w:t>
      </w:r>
      <w:r>
        <w:rPr>
          <w:color w:val="343434"/>
          <w:spacing w:val="-25"/>
        </w:rPr>
        <w:t xml:space="preserve"> </w:t>
      </w:r>
      <w:r>
        <w:rPr>
          <w:color w:val="343434"/>
        </w:rPr>
        <w:t>own</w:t>
      </w:r>
      <w:r>
        <w:rPr>
          <w:color w:val="343434"/>
          <w:spacing w:val="-22"/>
        </w:rPr>
        <w:t xml:space="preserve"> </w:t>
      </w:r>
      <w:r>
        <w:rPr>
          <w:color w:val="343434"/>
        </w:rPr>
        <w:t>application</w:t>
      </w:r>
      <w:r>
        <w:rPr>
          <w:color w:val="343434"/>
          <w:spacing w:val="-20"/>
        </w:rPr>
        <w:t xml:space="preserve"> </w:t>
      </w:r>
      <w:r>
        <w:rPr>
          <w:color w:val="343434"/>
        </w:rPr>
        <w:t>to</w:t>
      </w:r>
      <w:r>
        <w:rPr>
          <w:color w:val="343434"/>
          <w:spacing w:val="-25"/>
        </w:rPr>
        <w:t xml:space="preserve"> </w:t>
      </w:r>
      <w:r>
        <w:rPr>
          <w:color w:val="343434"/>
        </w:rPr>
        <w:t>school.</w:t>
      </w:r>
    </w:p>
    <w:p w:rsidR="00CF3DB2" w:rsidRDefault="007E700D">
      <w:pPr>
        <w:pStyle w:val="BodyText"/>
        <w:spacing w:line="170" w:lineRule="exact"/>
        <w:ind w:left="2525"/>
      </w:pPr>
      <w:r>
        <w:rPr>
          <w:color w:val="343434"/>
        </w:rPr>
        <w:t>Winners</w:t>
      </w:r>
      <w:r>
        <w:rPr>
          <w:color w:val="343434"/>
          <w:spacing w:val="-23"/>
        </w:rPr>
        <w:t xml:space="preserve"> </w:t>
      </w:r>
      <w:r>
        <w:rPr>
          <w:color w:val="343434"/>
        </w:rPr>
        <w:t>receive</w:t>
      </w:r>
      <w:r>
        <w:rPr>
          <w:color w:val="343434"/>
          <w:spacing w:val="-24"/>
        </w:rPr>
        <w:t xml:space="preserve"> </w:t>
      </w:r>
      <w:r>
        <w:rPr>
          <w:color w:val="343434"/>
        </w:rPr>
        <w:t>up</w:t>
      </w:r>
      <w:r>
        <w:rPr>
          <w:color w:val="343434"/>
          <w:spacing w:val="-30"/>
        </w:rPr>
        <w:t xml:space="preserve"> </w:t>
      </w:r>
      <w:r>
        <w:rPr>
          <w:color w:val="343434"/>
        </w:rPr>
        <w:t>to</w:t>
      </w:r>
      <w:r>
        <w:rPr>
          <w:color w:val="343434"/>
          <w:spacing w:val="-27"/>
        </w:rPr>
        <w:t xml:space="preserve"> </w:t>
      </w:r>
      <w:r>
        <w:rPr>
          <w:color w:val="343434"/>
        </w:rPr>
        <w:t>$3,000</w:t>
      </w:r>
      <w:r>
        <w:rPr>
          <w:color w:val="343434"/>
          <w:spacing w:val="-28"/>
        </w:rPr>
        <w:t xml:space="preserve"> </w:t>
      </w:r>
      <w:r>
        <w:rPr>
          <w:color w:val="343434"/>
        </w:rPr>
        <w:t>for</w:t>
      </w:r>
      <w:r>
        <w:rPr>
          <w:color w:val="343434"/>
          <w:spacing w:val="-26"/>
        </w:rPr>
        <w:t xml:space="preserve"> </w:t>
      </w:r>
      <w:r>
        <w:rPr>
          <w:color w:val="343434"/>
        </w:rPr>
        <w:t>specialized</w:t>
      </w:r>
      <w:r>
        <w:rPr>
          <w:color w:val="343434"/>
          <w:spacing w:val="-28"/>
        </w:rPr>
        <w:t xml:space="preserve"> </w:t>
      </w:r>
      <w:r>
        <w:rPr>
          <w:color w:val="343434"/>
        </w:rPr>
        <w:t>training</w:t>
      </w:r>
      <w:r>
        <w:rPr>
          <w:color w:val="343434"/>
          <w:spacing w:val="-25"/>
        </w:rPr>
        <w:t xml:space="preserve"> </w:t>
      </w:r>
      <w:r>
        <w:rPr>
          <w:color w:val="343434"/>
        </w:rPr>
        <w:t>in</w:t>
      </w:r>
      <w:r>
        <w:rPr>
          <w:color w:val="343434"/>
          <w:spacing w:val="-31"/>
        </w:rPr>
        <w:t xml:space="preserve"> </w:t>
      </w:r>
      <w:r>
        <w:rPr>
          <w:color w:val="343434"/>
        </w:rPr>
        <w:t>such</w:t>
      </w:r>
      <w:r>
        <w:rPr>
          <w:color w:val="343434"/>
          <w:spacing w:val="-27"/>
        </w:rPr>
        <w:t xml:space="preserve"> </w:t>
      </w:r>
      <w:r>
        <w:rPr>
          <w:color w:val="343434"/>
        </w:rPr>
        <w:t>fields</w:t>
      </w:r>
      <w:r>
        <w:rPr>
          <w:color w:val="343434"/>
          <w:spacing w:val="-25"/>
        </w:rPr>
        <w:t xml:space="preserve"> </w:t>
      </w:r>
      <w:r>
        <w:rPr>
          <w:color w:val="343434"/>
        </w:rPr>
        <w:t>as</w:t>
      </w:r>
    </w:p>
    <w:p w:rsidR="00CF3DB2" w:rsidRDefault="007E700D">
      <w:pPr>
        <w:spacing w:before="20"/>
        <w:ind w:left="2535"/>
        <w:rPr>
          <w:rFonts w:ascii="Times New Roman" w:eastAsia="Times New Roman" w:hAnsi="Times New Roman" w:cs="Times New Roman"/>
          <w:sz w:val="14"/>
          <w:szCs w:val="14"/>
        </w:rPr>
      </w:pPr>
      <w:r>
        <w:rPr>
          <w:rFonts w:ascii="Times New Roman"/>
          <w:color w:val="343434"/>
          <w:spacing w:val="-4"/>
          <w:sz w:val="14"/>
        </w:rPr>
        <w:t>[...]</w:t>
      </w:r>
      <w:r>
        <w:rPr>
          <w:rFonts w:ascii="Times New Roman"/>
          <w:color w:val="343434"/>
          <w:spacing w:val="-3"/>
          <w:sz w:val="14"/>
        </w:rPr>
        <w:t xml:space="preserve"> </w:t>
      </w:r>
      <w:r>
        <w:rPr>
          <w:rFonts w:ascii="Times New Roman"/>
          <w:color w:val="343434"/>
          <w:sz w:val="14"/>
        </w:rPr>
        <w:t>MQm</w:t>
      </w:r>
    </w:p>
    <w:p w:rsidR="00CF3DB2" w:rsidRDefault="00CF3DB2">
      <w:pPr>
        <w:spacing w:before="11"/>
        <w:rPr>
          <w:rFonts w:ascii="Times New Roman" w:eastAsia="Times New Roman" w:hAnsi="Times New Roman" w:cs="Times New Roman"/>
          <w:sz w:val="13"/>
          <w:szCs w:val="13"/>
        </w:rPr>
      </w:pPr>
    </w:p>
    <w:p w:rsidR="00CF3DB2" w:rsidRDefault="007E700D">
      <w:pPr>
        <w:spacing w:line="202" w:lineRule="exact"/>
        <w:ind w:left="2530"/>
        <w:rPr>
          <w:rFonts w:ascii="Arial" w:eastAsia="Arial" w:hAnsi="Arial" w:cs="Arial"/>
          <w:sz w:val="18"/>
          <w:szCs w:val="18"/>
        </w:rPr>
      </w:pPr>
      <w:r>
        <w:rPr>
          <w:rFonts w:ascii="Arial"/>
          <w:color w:val="4B4B4B"/>
          <w:w w:val="80"/>
          <w:sz w:val="15"/>
          <w:u w:val="single" w:color="000000"/>
        </w:rPr>
        <w:t>Archiba</w:t>
      </w:r>
      <w:r>
        <w:rPr>
          <w:rFonts w:ascii="Arial"/>
          <w:color w:val="242424"/>
          <w:w w:val="80"/>
          <w:sz w:val="15"/>
          <w:u w:val="single" w:color="000000"/>
        </w:rPr>
        <w:t>l</w:t>
      </w:r>
      <w:r>
        <w:rPr>
          <w:rFonts w:ascii="Arial"/>
          <w:color w:val="4B4B4B"/>
          <w:w w:val="80"/>
          <w:sz w:val="15"/>
          <w:u w:val="single" w:color="000000"/>
        </w:rPr>
        <w:t xml:space="preserve">d  </w:t>
      </w:r>
      <w:r>
        <w:rPr>
          <w:rFonts w:ascii="Arial"/>
          <w:color w:val="4B4B4B"/>
          <w:w w:val="80"/>
          <w:sz w:val="18"/>
          <w:u w:val="single" w:color="000000"/>
        </w:rPr>
        <w:t>Rutledge Scho</w:t>
      </w:r>
      <w:r>
        <w:rPr>
          <w:rFonts w:ascii="Arial"/>
          <w:color w:val="242424"/>
          <w:w w:val="80"/>
          <w:sz w:val="18"/>
          <w:u w:val="single" w:color="000000"/>
        </w:rPr>
        <w:t>l</w:t>
      </w:r>
      <w:r>
        <w:rPr>
          <w:rFonts w:ascii="Arial"/>
          <w:color w:val="4B4B4B"/>
          <w:w w:val="80"/>
          <w:sz w:val="18"/>
          <w:u w:val="single" w:color="000000"/>
        </w:rPr>
        <w:t>arship</w:t>
      </w:r>
      <w:r>
        <w:rPr>
          <w:rFonts w:ascii="Arial"/>
          <w:color w:val="4B4B4B"/>
          <w:spacing w:val="-14"/>
          <w:w w:val="80"/>
          <w:sz w:val="18"/>
          <w:u w:val="single" w:color="000000"/>
        </w:rPr>
        <w:t xml:space="preserve"> </w:t>
      </w:r>
      <w:r>
        <w:rPr>
          <w:rFonts w:ascii="Arial"/>
          <w:color w:val="4B4B4B"/>
          <w:w w:val="80"/>
          <w:sz w:val="18"/>
          <w:u w:val="single" w:color="000000"/>
        </w:rPr>
        <w:t>Comoetltioo</w:t>
      </w:r>
    </w:p>
    <w:p w:rsidR="00CF3DB2" w:rsidRDefault="007E700D">
      <w:pPr>
        <w:pStyle w:val="BodyText"/>
        <w:spacing w:line="167" w:lineRule="exact"/>
        <w:ind w:left="2530"/>
      </w:pPr>
      <w:r>
        <w:rPr>
          <w:color w:val="343434"/>
          <w:w w:val="95"/>
        </w:rPr>
        <w:t>Application</w:t>
      </w:r>
      <w:r>
        <w:rPr>
          <w:color w:val="343434"/>
          <w:spacing w:val="-8"/>
          <w:w w:val="95"/>
        </w:rPr>
        <w:t xml:space="preserve"> </w:t>
      </w:r>
      <w:r>
        <w:rPr>
          <w:color w:val="343434"/>
          <w:w w:val="95"/>
        </w:rPr>
        <w:t>Deadlines:</w:t>
      </w:r>
      <w:r>
        <w:rPr>
          <w:color w:val="343434"/>
          <w:spacing w:val="-18"/>
          <w:w w:val="95"/>
        </w:rPr>
        <w:t xml:space="preserve"> </w:t>
      </w:r>
      <w:r>
        <w:rPr>
          <w:color w:val="343434"/>
          <w:w w:val="95"/>
        </w:rPr>
        <w:t>February</w:t>
      </w:r>
      <w:r>
        <w:rPr>
          <w:color w:val="343434"/>
          <w:spacing w:val="-19"/>
          <w:w w:val="95"/>
        </w:rPr>
        <w:t xml:space="preserve"> </w:t>
      </w:r>
      <w:r>
        <w:rPr>
          <w:color w:val="343434"/>
          <w:w w:val="95"/>
        </w:rPr>
        <w:t>06,</w:t>
      </w:r>
      <w:r>
        <w:rPr>
          <w:color w:val="343434"/>
          <w:spacing w:val="-22"/>
          <w:w w:val="95"/>
        </w:rPr>
        <w:t xml:space="preserve"> </w:t>
      </w:r>
      <w:r>
        <w:rPr>
          <w:color w:val="343434"/>
          <w:w w:val="95"/>
        </w:rPr>
        <w:t>Annually</w:t>
      </w:r>
    </w:p>
    <w:p w:rsidR="00CF3DB2" w:rsidRDefault="007E700D">
      <w:pPr>
        <w:pStyle w:val="BodyText"/>
        <w:spacing w:before="19" w:line="264" w:lineRule="auto"/>
        <w:ind w:left="2530" w:right="3208"/>
        <w:rPr>
          <w:sz w:val="16"/>
          <w:szCs w:val="16"/>
        </w:rPr>
      </w:pPr>
      <w:r>
        <w:rPr>
          <w:color w:val="343434"/>
          <w:w w:val="95"/>
        </w:rPr>
        <w:t>The</w:t>
      </w:r>
      <w:r>
        <w:rPr>
          <w:color w:val="343434"/>
          <w:spacing w:val="-12"/>
          <w:w w:val="95"/>
        </w:rPr>
        <w:t xml:space="preserve"> </w:t>
      </w:r>
      <w:r>
        <w:rPr>
          <w:color w:val="343434"/>
          <w:w w:val="95"/>
        </w:rPr>
        <w:t>Archibald</w:t>
      </w:r>
      <w:r>
        <w:rPr>
          <w:color w:val="343434"/>
          <w:spacing w:val="-5"/>
          <w:w w:val="95"/>
        </w:rPr>
        <w:t xml:space="preserve"> </w:t>
      </w:r>
      <w:r>
        <w:rPr>
          <w:color w:val="343434"/>
          <w:w w:val="95"/>
        </w:rPr>
        <w:t>Rutledge</w:t>
      </w:r>
      <w:r>
        <w:rPr>
          <w:color w:val="343434"/>
          <w:spacing w:val="-9"/>
          <w:w w:val="95"/>
        </w:rPr>
        <w:t xml:space="preserve"> </w:t>
      </w:r>
      <w:r>
        <w:rPr>
          <w:color w:val="343434"/>
          <w:w w:val="95"/>
        </w:rPr>
        <w:t>Scholarship</w:t>
      </w:r>
      <w:r>
        <w:rPr>
          <w:color w:val="343434"/>
          <w:spacing w:val="-6"/>
          <w:w w:val="95"/>
        </w:rPr>
        <w:t xml:space="preserve"> </w:t>
      </w:r>
      <w:r>
        <w:rPr>
          <w:color w:val="343434"/>
          <w:w w:val="95"/>
        </w:rPr>
        <w:t>is</w:t>
      </w:r>
      <w:r>
        <w:rPr>
          <w:color w:val="343434"/>
          <w:spacing w:val="-14"/>
          <w:w w:val="95"/>
        </w:rPr>
        <w:t xml:space="preserve"> </w:t>
      </w:r>
      <w:r>
        <w:rPr>
          <w:color w:val="343434"/>
          <w:w w:val="95"/>
        </w:rPr>
        <w:t>an</w:t>
      </w:r>
      <w:r>
        <w:rPr>
          <w:color w:val="343434"/>
          <w:spacing w:val="-13"/>
          <w:w w:val="95"/>
        </w:rPr>
        <w:t xml:space="preserve"> </w:t>
      </w:r>
      <w:r>
        <w:rPr>
          <w:color w:val="343434"/>
          <w:w w:val="95"/>
        </w:rPr>
        <w:t>award</w:t>
      </w:r>
      <w:r>
        <w:rPr>
          <w:color w:val="343434"/>
          <w:spacing w:val="-11"/>
          <w:w w:val="95"/>
        </w:rPr>
        <w:t xml:space="preserve"> </w:t>
      </w:r>
      <w:r>
        <w:rPr>
          <w:color w:val="343434"/>
          <w:w w:val="95"/>
        </w:rPr>
        <w:t>that</w:t>
      </w:r>
      <w:r>
        <w:rPr>
          <w:color w:val="343434"/>
          <w:spacing w:val="-8"/>
          <w:w w:val="95"/>
        </w:rPr>
        <w:t xml:space="preserve"> </w:t>
      </w:r>
      <w:r>
        <w:rPr>
          <w:color w:val="343434"/>
          <w:w w:val="95"/>
        </w:rPr>
        <w:t>encourages</w:t>
      </w:r>
      <w:r>
        <w:rPr>
          <w:color w:val="343434"/>
          <w:spacing w:val="-2"/>
          <w:w w:val="95"/>
        </w:rPr>
        <w:t xml:space="preserve"> </w:t>
      </w:r>
      <w:r>
        <w:rPr>
          <w:color w:val="343434"/>
          <w:w w:val="95"/>
        </w:rPr>
        <w:t xml:space="preserve">and </w:t>
      </w:r>
      <w:r>
        <w:rPr>
          <w:color w:val="343434"/>
          <w:w w:val="95"/>
        </w:rPr>
        <w:t xml:space="preserve">recognizes academic and artistic excellence. Students compete for five scholarships (approximately $2,000 each) to be awarded in May </w:t>
      </w:r>
      <w:r>
        <w:rPr>
          <w:color w:val="343434"/>
          <w:spacing w:val="-5"/>
        </w:rPr>
        <w:t xml:space="preserve">2014. </w:t>
      </w:r>
      <w:r>
        <w:rPr>
          <w:color w:val="343434"/>
        </w:rPr>
        <w:t>- Creative writing: An entry is defined as an original composition in the form of a sonnet, lyric, or narrative poem.</w:t>
      </w:r>
      <w:r>
        <w:rPr>
          <w:color w:val="343434"/>
        </w:rPr>
        <w:t xml:space="preserve"> The composition</w:t>
      </w:r>
      <w:r>
        <w:rPr>
          <w:color w:val="343434"/>
          <w:spacing w:val="-22"/>
        </w:rPr>
        <w:t xml:space="preserve"> </w:t>
      </w:r>
      <w:r>
        <w:rPr>
          <w:color w:val="343434"/>
        </w:rPr>
        <w:t>should</w:t>
      </w:r>
      <w:r>
        <w:rPr>
          <w:color w:val="343434"/>
          <w:spacing w:val="-22"/>
        </w:rPr>
        <w:t xml:space="preserve"> </w:t>
      </w:r>
      <w:r>
        <w:rPr>
          <w:color w:val="343434"/>
        </w:rPr>
        <w:t>not</w:t>
      </w:r>
      <w:r>
        <w:rPr>
          <w:color w:val="343434"/>
          <w:spacing w:val="-24"/>
        </w:rPr>
        <w:t xml:space="preserve"> </w:t>
      </w:r>
      <w:r>
        <w:rPr>
          <w:color w:val="343434"/>
        </w:rPr>
        <w:t>exceed</w:t>
      </w:r>
      <w:r>
        <w:rPr>
          <w:color w:val="343434"/>
          <w:spacing w:val="-21"/>
        </w:rPr>
        <w:t xml:space="preserve"> </w:t>
      </w:r>
      <w:r>
        <w:rPr>
          <w:color w:val="343434"/>
        </w:rPr>
        <w:t>two</w:t>
      </w:r>
      <w:r>
        <w:rPr>
          <w:color w:val="343434"/>
          <w:spacing w:val="-25"/>
        </w:rPr>
        <w:t xml:space="preserve"> </w:t>
      </w:r>
      <w:r>
        <w:rPr>
          <w:color w:val="343434"/>
        </w:rPr>
        <w:t>double-spaced</w:t>
      </w:r>
      <w:r>
        <w:rPr>
          <w:color w:val="343434"/>
          <w:spacing w:val="-16"/>
        </w:rPr>
        <w:t xml:space="preserve"> </w:t>
      </w:r>
      <w:r>
        <w:rPr>
          <w:color w:val="343434"/>
        </w:rPr>
        <w:t>pages</w:t>
      </w:r>
      <w:r>
        <w:rPr>
          <w:color w:val="343434"/>
          <w:spacing w:val="-22"/>
        </w:rPr>
        <w:t xml:space="preserve"> </w:t>
      </w:r>
      <w:r>
        <w:rPr>
          <w:color w:val="343434"/>
        </w:rPr>
        <w:t>in</w:t>
      </w:r>
      <w:r>
        <w:rPr>
          <w:color w:val="343434"/>
          <w:spacing w:val="-28"/>
        </w:rPr>
        <w:t xml:space="preserve"> </w:t>
      </w:r>
      <w:r>
        <w:rPr>
          <w:color w:val="343434"/>
        </w:rPr>
        <w:t xml:space="preserve">length, </w:t>
      </w:r>
      <w:r>
        <w:rPr>
          <w:color w:val="343434"/>
          <w:spacing w:val="-3"/>
          <w:sz w:val="16"/>
        </w:rPr>
        <w:t>[...]</w:t>
      </w:r>
      <w:r>
        <w:rPr>
          <w:color w:val="343434"/>
          <w:spacing w:val="25"/>
          <w:sz w:val="16"/>
        </w:rPr>
        <w:t xml:space="preserve"> </w:t>
      </w:r>
      <w:r>
        <w:rPr>
          <w:color w:val="343434"/>
          <w:w w:val="110"/>
          <w:sz w:val="16"/>
        </w:rPr>
        <w:t>Mm</w:t>
      </w:r>
    </w:p>
    <w:p w:rsidR="00CF3DB2" w:rsidRDefault="007E700D">
      <w:pPr>
        <w:spacing w:before="120"/>
        <w:ind w:left="2540"/>
        <w:rPr>
          <w:rFonts w:ascii="Times New Roman" w:eastAsia="Times New Roman" w:hAnsi="Times New Roman" w:cs="Times New Roman"/>
          <w:sz w:val="17"/>
          <w:szCs w:val="17"/>
        </w:rPr>
      </w:pPr>
      <w:r>
        <w:rPr>
          <w:rFonts w:ascii="Arial"/>
          <w:color w:val="4B4B4B"/>
          <w:w w:val="80"/>
          <w:sz w:val="19"/>
          <w:u w:val="single" w:color="000000"/>
        </w:rPr>
        <w:t xml:space="preserve">Arizona </w:t>
      </w:r>
      <w:r>
        <w:rPr>
          <w:rFonts w:ascii="Arial"/>
          <w:color w:val="626262"/>
          <w:w w:val="80"/>
          <w:sz w:val="18"/>
          <w:u w:val="single" w:color="000000"/>
        </w:rPr>
        <w:t xml:space="preserve">Elk </w:t>
      </w:r>
      <w:r>
        <w:rPr>
          <w:rFonts w:ascii="Times New Roman"/>
          <w:color w:val="4B4B4B"/>
          <w:w w:val="80"/>
          <w:sz w:val="17"/>
          <w:u w:val="single" w:color="000000"/>
        </w:rPr>
        <w:t xml:space="preserve">Society </w:t>
      </w:r>
      <w:r>
        <w:rPr>
          <w:rFonts w:ascii="Arial"/>
          <w:color w:val="4B4B4B"/>
          <w:spacing w:val="3"/>
          <w:w w:val="80"/>
          <w:sz w:val="18"/>
          <w:u w:val="single" w:color="000000"/>
        </w:rPr>
        <w:t>Annua</w:t>
      </w:r>
      <w:r>
        <w:rPr>
          <w:rFonts w:ascii="Arial"/>
          <w:color w:val="242424"/>
          <w:spacing w:val="3"/>
          <w:w w:val="80"/>
          <w:sz w:val="18"/>
          <w:u w:val="single" w:color="000000"/>
        </w:rPr>
        <w:t xml:space="preserve">l </w:t>
      </w:r>
      <w:r>
        <w:rPr>
          <w:rFonts w:ascii="Arial"/>
          <w:color w:val="4B4B4B"/>
          <w:w w:val="80"/>
          <w:sz w:val="17"/>
          <w:u w:val="single" w:color="000000"/>
        </w:rPr>
        <w:t>Youth</w:t>
      </w:r>
      <w:r>
        <w:rPr>
          <w:rFonts w:ascii="Arial"/>
          <w:color w:val="4B4B4B"/>
          <w:spacing w:val="3"/>
          <w:w w:val="80"/>
          <w:sz w:val="17"/>
          <w:u w:val="single" w:color="000000"/>
        </w:rPr>
        <w:t xml:space="preserve"> </w:t>
      </w:r>
      <w:r>
        <w:rPr>
          <w:rFonts w:ascii="Times New Roman"/>
          <w:color w:val="626262"/>
          <w:w w:val="80"/>
          <w:sz w:val="17"/>
          <w:u w:val="single" w:color="000000"/>
        </w:rPr>
        <w:t>Scho</w:t>
      </w:r>
      <w:r>
        <w:rPr>
          <w:rFonts w:ascii="Times New Roman"/>
          <w:color w:val="343434"/>
          <w:w w:val="80"/>
          <w:sz w:val="17"/>
          <w:u w:val="single" w:color="000000"/>
        </w:rPr>
        <w:t>larships</w:t>
      </w:r>
    </w:p>
    <w:p w:rsidR="00CF3DB2" w:rsidRDefault="007E700D">
      <w:pPr>
        <w:pStyle w:val="BodyText"/>
        <w:spacing w:before="1"/>
        <w:ind w:left="2535"/>
      </w:pPr>
      <w:r>
        <w:rPr>
          <w:color w:val="343434"/>
          <w:w w:val="95"/>
        </w:rPr>
        <w:t>Application</w:t>
      </w:r>
      <w:r>
        <w:rPr>
          <w:color w:val="343434"/>
          <w:spacing w:val="-15"/>
          <w:w w:val="95"/>
        </w:rPr>
        <w:t xml:space="preserve"> </w:t>
      </w:r>
      <w:r>
        <w:rPr>
          <w:color w:val="343434"/>
          <w:w w:val="95"/>
        </w:rPr>
        <w:t>Deadlines:</w:t>
      </w:r>
      <w:r>
        <w:rPr>
          <w:color w:val="343434"/>
          <w:spacing w:val="-26"/>
          <w:w w:val="95"/>
        </w:rPr>
        <w:t xml:space="preserve"> </w:t>
      </w:r>
      <w:r>
        <w:rPr>
          <w:color w:val="343434"/>
          <w:w w:val="95"/>
        </w:rPr>
        <w:t>January</w:t>
      </w:r>
      <w:r>
        <w:rPr>
          <w:color w:val="343434"/>
          <w:spacing w:val="-15"/>
          <w:w w:val="95"/>
        </w:rPr>
        <w:t xml:space="preserve"> </w:t>
      </w:r>
      <w:r>
        <w:rPr>
          <w:color w:val="343434"/>
          <w:w w:val="95"/>
        </w:rPr>
        <w:t>30,</w:t>
      </w:r>
      <w:r>
        <w:rPr>
          <w:color w:val="343434"/>
          <w:spacing w:val="-25"/>
          <w:w w:val="95"/>
        </w:rPr>
        <w:t xml:space="preserve"> </w:t>
      </w:r>
      <w:r>
        <w:rPr>
          <w:color w:val="343434"/>
          <w:w w:val="95"/>
        </w:rPr>
        <w:t>Annually</w:t>
      </w:r>
    </w:p>
    <w:p w:rsidR="00CF3DB2" w:rsidRDefault="007E700D">
      <w:pPr>
        <w:pStyle w:val="BodyText"/>
        <w:spacing w:before="19" w:line="271" w:lineRule="auto"/>
        <w:ind w:left="2540" w:right="3219" w:hanging="5"/>
      </w:pPr>
      <w:r>
        <w:rPr>
          <w:color w:val="343434"/>
        </w:rPr>
        <w:t>The Arizona Elk Society - Walt Nicoson Memorial Annual Youth Scholarships</w:t>
      </w:r>
      <w:r>
        <w:rPr>
          <w:color w:val="343434"/>
          <w:spacing w:val="-24"/>
        </w:rPr>
        <w:t xml:space="preserve"> </w:t>
      </w:r>
      <w:r>
        <w:rPr>
          <w:color w:val="343434"/>
        </w:rPr>
        <w:t>will</w:t>
      </w:r>
      <w:r>
        <w:rPr>
          <w:color w:val="343434"/>
          <w:spacing w:val="-23"/>
        </w:rPr>
        <w:t xml:space="preserve"> </w:t>
      </w:r>
      <w:r>
        <w:rPr>
          <w:color w:val="343434"/>
        </w:rPr>
        <w:t>be</w:t>
      </w:r>
      <w:r>
        <w:rPr>
          <w:color w:val="343434"/>
          <w:spacing w:val="-28"/>
        </w:rPr>
        <w:t xml:space="preserve"> </w:t>
      </w:r>
      <w:r>
        <w:rPr>
          <w:color w:val="343434"/>
        </w:rPr>
        <w:t>offering</w:t>
      </w:r>
      <w:r>
        <w:rPr>
          <w:color w:val="343434"/>
          <w:spacing w:val="-26"/>
        </w:rPr>
        <w:t xml:space="preserve"> </w:t>
      </w:r>
      <w:r>
        <w:rPr>
          <w:color w:val="343434"/>
        </w:rPr>
        <w:t>the</w:t>
      </w:r>
      <w:r>
        <w:rPr>
          <w:color w:val="343434"/>
          <w:spacing w:val="-26"/>
        </w:rPr>
        <w:t xml:space="preserve"> </w:t>
      </w:r>
      <w:r>
        <w:rPr>
          <w:color w:val="343434"/>
        </w:rPr>
        <w:t>following</w:t>
      </w:r>
      <w:r>
        <w:rPr>
          <w:color w:val="343434"/>
          <w:spacing w:val="-22"/>
        </w:rPr>
        <w:t xml:space="preserve"> </w:t>
      </w:r>
      <w:r>
        <w:rPr>
          <w:color w:val="343434"/>
        </w:rPr>
        <w:t>awards</w:t>
      </w:r>
      <w:r>
        <w:rPr>
          <w:color w:val="343434"/>
          <w:spacing w:val="-23"/>
        </w:rPr>
        <w:t xml:space="preserve"> </w:t>
      </w:r>
      <w:r>
        <w:rPr>
          <w:color w:val="343434"/>
        </w:rPr>
        <w:t>this</w:t>
      </w:r>
      <w:r>
        <w:rPr>
          <w:color w:val="343434"/>
          <w:spacing w:val="-27"/>
        </w:rPr>
        <w:t xml:space="preserve"> </w:t>
      </w:r>
      <w:r>
        <w:rPr>
          <w:color w:val="343434"/>
        </w:rPr>
        <w:t>year:</w:t>
      </w:r>
      <w:r>
        <w:rPr>
          <w:color w:val="343434"/>
          <w:spacing w:val="-23"/>
        </w:rPr>
        <w:t xml:space="preserve"> </w:t>
      </w:r>
      <w:r>
        <w:rPr>
          <w:color w:val="343434"/>
        </w:rPr>
        <w:t>-</w:t>
      </w:r>
      <w:r>
        <w:rPr>
          <w:color w:val="343434"/>
          <w:spacing w:val="-27"/>
        </w:rPr>
        <w:t xml:space="preserve"> </w:t>
      </w:r>
      <w:r>
        <w:rPr>
          <w:color w:val="343434"/>
        </w:rPr>
        <w:t>Two</w:t>
      </w:r>
      <w:r>
        <w:rPr>
          <w:color w:val="343434"/>
          <w:spacing w:val="-23"/>
        </w:rPr>
        <w:t xml:space="preserve"> </w:t>
      </w:r>
      <w:r>
        <w:rPr>
          <w:color w:val="343434"/>
        </w:rPr>
        <w:t>(2) scholarships</w:t>
      </w:r>
      <w:r>
        <w:rPr>
          <w:color w:val="343434"/>
          <w:spacing w:val="-17"/>
        </w:rPr>
        <w:t xml:space="preserve"> </w:t>
      </w:r>
      <w:r>
        <w:rPr>
          <w:color w:val="343434"/>
        </w:rPr>
        <w:t>of</w:t>
      </w:r>
      <w:r>
        <w:rPr>
          <w:color w:val="343434"/>
          <w:spacing w:val="-22"/>
        </w:rPr>
        <w:t xml:space="preserve"> </w:t>
      </w:r>
      <w:r>
        <w:rPr>
          <w:color w:val="343434"/>
        </w:rPr>
        <w:t>$750</w:t>
      </w:r>
      <w:r>
        <w:rPr>
          <w:color w:val="343434"/>
          <w:spacing w:val="-23"/>
        </w:rPr>
        <w:t xml:space="preserve"> </w:t>
      </w:r>
      <w:r>
        <w:rPr>
          <w:color w:val="343434"/>
        </w:rPr>
        <w:t>and</w:t>
      </w:r>
      <w:r>
        <w:rPr>
          <w:color w:val="343434"/>
          <w:spacing w:val="-21"/>
        </w:rPr>
        <w:t xml:space="preserve"> </w:t>
      </w:r>
      <w:r>
        <w:rPr>
          <w:color w:val="343434"/>
          <w:spacing w:val="-5"/>
        </w:rPr>
        <w:t>$1,000</w:t>
      </w:r>
      <w:r>
        <w:rPr>
          <w:color w:val="343434"/>
          <w:spacing w:val="-26"/>
        </w:rPr>
        <w:t xml:space="preserve"> </w:t>
      </w:r>
      <w:r>
        <w:rPr>
          <w:color w:val="343434"/>
        </w:rPr>
        <w:t>for</w:t>
      </w:r>
      <w:r>
        <w:rPr>
          <w:color w:val="343434"/>
          <w:spacing w:val="-21"/>
        </w:rPr>
        <w:t xml:space="preserve"> </w:t>
      </w:r>
      <w:r>
        <w:rPr>
          <w:color w:val="343434"/>
        </w:rPr>
        <w:t>graduating</w:t>
      </w:r>
      <w:r>
        <w:rPr>
          <w:color w:val="343434"/>
          <w:spacing w:val="-16"/>
        </w:rPr>
        <w:t xml:space="preserve"> </w:t>
      </w:r>
      <w:r>
        <w:rPr>
          <w:color w:val="343434"/>
        </w:rPr>
        <w:t>high</w:t>
      </w:r>
      <w:r>
        <w:rPr>
          <w:color w:val="343434"/>
          <w:spacing w:val="-24"/>
        </w:rPr>
        <w:t xml:space="preserve"> </w:t>
      </w:r>
      <w:r>
        <w:rPr>
          <w:color w:val="343434"/>
        </w:rPr>
        <w:t>school</w:t>
      </w:r>
      <w:r>
        <w:rPr>
          <w:color w:val="343434"/>
          <w:spacing w:val="-21"/>
        </w:rPr>
        <w:t xml:space="preserve"> </w:t>
      </w:r>
      <w:r>
        <w:rPr>
          <w:color w:val="343434"/>
        </w:rPr>
        <w:t>seniors continuing</w:t>
      </w:r>
      <w:r>
        <w:rPr>
          <w:color w:val="343434"/>
          <w:spacing w:val="-12"/>
        </w:rPr>
        <w:t xml:space="preserve"> </w:t>
      </w:r>
      <w:r>
        <w:rPr>
          <w:color w:val="343434"/>
        </w:rPr>
        <w:t>on</w:t>
      </w:r>
      <w:r>
        <w:rPr>
          <w:color w:val="343434"/>
          <w:spacing w:val="-19"/>
        </w:rPr>
        <w:t xml:space="preserve"> </w:t>
      </w:r>
      <w:r>
        <w:rPr>
          <w:color w:val="343434"/>
        </w:rPr>
        <w:t>to</w:t>
      </w:r>
      <w:r>
        <w:rPr>
          <w:color w:val="343434"/>
          <w:spacing w:val="-16"/>
        </w:rPr>
        <w:t xml:space="preserve"> </w:t>
      </w:r>
      <w:r>
        <w:rPr>
          <w:color w:val="343434"/>
        </w:rPr>
        <w:t>college</w:t>
      </w:r>
      <w:r>
        <w:rPr>
          <w:color w:val="343434"/>
          <w:spacing w:val="-12"/>
        </w:rPr>
        <w:t xml:space="preserve"> </w:t>
      </w:r>
      <w:r>
        <w:rPr>
          <w:color w:val="343434"/>
        </w:rPr>
        <w:t>who</w:t>
      </w:r>
      <w:r>
        <w:rPr>
          <w:color w:val="343434"/>
          <w:spacing w:val="-13"/>
        </w:rPr>
        <w:t xml:space="preserve"> </w:t>
      </w:r>
      <w:r>
        <w:rPr>
          <w:color w:val="343434"/>
        </w:rPr>
        <w:t>exhibit</w:t>
      </w:r>
      <w:r>
        <w:rPr>
          <w:color w:val="343434"/>
          <w:spacing w:val="-13"/>
        </w:rPr>
        <w:t xml:space="preserve"> </w:t>
      </w:r>
      <w:r>
        <w:rPr>
          <w:color w:val="343434"/>
        </w:rPr>
        <w:t>a</w:t>
      </w:r>
      <w:r>
        <w:rPr>
          <w:color w:val="343434"/>
          <w:spacing w:val="-17"/>
        </w:rPr>
        <w:t xml:space="preserve"> </w:t>
      </w:r>
      <w:r>
        <w:rPr>
          <w:color w:val="343434"/>
        </w:rPr>
        <w:t>commitment</w:t>
      </w:r>
      <w:r>
        <w:rPr>
          <w:color w:val="343434"/>
          <w:spacing w:val="-7"/>
        </w:rPr>
        <w:t xml:space="preserve"> </w:t>
      </w:r>
      <w:r>
        <w:rPr>
          <w:color w:val="343434"/>
        </w:rPr>
        <w:t>to</w:t>
      </w:r>
      <w:r>
        <w:rPr>
          <w:color w:val="343434"/>
          <w:spacing w:val="-19"/>
        </w:rPr>
        <w:t xml:space="preserve"> </w:t>
      </w:r>
      <w:r>
        <w:rPr>
          <w:color w:val="343434"/>
        </w:rPr>
        <w:t>wildlife</w:t>
      </w:r>
      <w:r>
        <w:rPr>
          <w:color w:val="343434"/>
          <w:spacing w:val="-8"/>
        </w:rPr>
        <w:t xml:space="preserve"> </w:t>
      </w:r>
      <w:r>
        <w:rPr>
          <w:color w:val="343434"/>
        </w:rPr>
        <w:t>and</w:t>
      </w:r>
    </w:p>
    <w:p w:rsidR="00CF3DB2" w:rsidRDefault="007E700D">
      <w:pPr>
        <w:pStyle w:val="BodyText"/>
        <w:spacing w:before="2"/>
        <w:ind w:left="2549" w:right="3338" w:hanging="10"/>
        <w:rPr>
          <w:sz w:val="17"/>
          <w:szCs w:val="17"/>
        </w:rPr>
      </w:pPr>
      <w:r>
        <w:rPr>
          <w:color w:val="343434"/>
        </w:rPr>
        <w:t>the</w:t>
      </w:r>
      <w:r>
        <w:rPr>
          <w:color w:val="343434"/>
          <w:spacing w:val="-27"/>
        </w:rPr>
        <w:t xml:space="preserve"> </w:t>
      </w:r>
      <w:r>
        <w:rPr>
          <w:color w:val="343434"/>
        </w:rPr>
        <w:t>outdoors</w:t>
      </w:r>
      <w:r>
        <w:rPr>
          <w:color w:val="343434"/>
          <w:spacing w:val="-25"/>
        </w:rPr>
        <w:t xml:space="preserve"> </w:t>
      </w:r>
      <w:r>
        <w:rPr>
          <w:color w:val="343434"/>
        </w:rPr>
        <w:t>and</w:t>
      </w:r>
      <w:r>
        <w:rPr>
          <w:color w:val="343434"/>
          <w:spacing w:val="-28"/>
        </w:rPr>
        <w:t xml:space="preserve"> </w:t>
      </w:r>
      <w:r>
        <w:rPr>
          <w:color w:val="343434"/>
        </w:rPr>
        <w:t>who</w:t>
      </w:r>
      <w:r>
        <w:rPr>
          <w:color w:val="343434"/>
          <w:spacing w:val="-25"/>
        </w:rPr>
        <w:t xml:space="preserve"> </w:t>
      </w:r>
      <w:r>
        <w:rPr>
          <w:color w:val="343434"/>
        </w:rPr>
        <w:t>participate</w:t>
      </w:r>
      <w:r>
        <w:rPr>
          <w:color w:val="343434"/>
          <w:spacing w:val="-25"/>
        </w:rPr>
        <w:t xml:space="preserve"> </w:t>
      </w:r>
      <w:r>
        <w:rPr>
          <w:color w:val="343434"/>
        </w:rPr>
        <w:t>in</w:t>
      </w:r>
      <w:r>
        <w:rPr>
          <w:color w:val="343434"/>
          <w:spacing w:val="-32"/>
        </w:rPr>
        <w:t xml:space="preserve"> </w:t>
      </w:r>
      <w:r>
        <w:rPr>
          <w:color w:val="343434"/>
        </w:rPr>
        <w:t>school-related</w:t>
      </w:r>
      <w:r>
        <w:rPr>
          <w:color w:val="343434"/>
          <w:spacing w:val="-20"/>
        </w:rPr>
        <w:t xml:space="preserve"> </w:t>
      </w:r>
      <w:r>
        <w:rPr>
          <w:color w:val="343434"/>
        </w:rPr>
        <w:t>responsibilities and</w:t>
      </w:r>
      <w:r>
        <w:rPr>
          <w:color w:val="343434"/>
          <w:spacing w:val="-27"/>
        </w:rPr>
        <w:t xml:space="preserve"> </w:t>
      </w:r>
      <w:r>
        <w:rPr>
          <w:color w:val="343434"/>
        </w:rPr>
        <w:t>activities</w:t>
      </w:r>
      <w:r>
        <w:rPr>
          <w:color w:val="343434"/>
          <w:spacing w:val="-24"/>
        </w:rPr>
        <w:t xml:space="preserve"> </w:t>
      </w:r>
      <w:r>
        <w:rPr>
          <w:color w:val="343434"/>
        </w:rPr>
        <w:t>-</w:t>
      </w:r>
      <w:r>
        <w:rPr>
          <w:color w:val="343434"/>
          <w:spacing w:val="-28"/>
        </w:rPr>
        <w:t xml:space="preserve"> </w:t>
      </w:r>
      <w:r>
        <w:rPr>
          <w:color w:val="343434"/>
        </w:rPr>
        <w:t>One</w:t>
      </w:r>
      <w:r>
        <w:rPr>
          <w:color w:val="343434"/>
          <w:spacing w:val="-27"/>
        </w:rPr>
        <w:t xml:space="preserve"> </w:t>
      </w:r>
      <w:r>
        <w:rPr>
          <w:color w:val="343434"/>
          <w:spacing w:val="-9"/>
        </w:rPr>
        <w:t>(1)</w:t>
      </w:r>
      <w:r>
        <w:rPr>
          <w:color w:val="343434"/>
          <w:spacing w:val="-28"/>
        </w:rPr>
        <w:t xml:space="preserve"> </w:t>
      </w:r>
      <w:r>
        <w:rPr>
          <w:color w:val="343434"/>
        </w:rPr>
        <w:t>scholarship</w:t>
      </w:r>
      <w:r>
        <w:rPr>
          <w:color w:val="343434"/>
          <w:spacing w:val="-23"/>
        </w:rPr>
        <w:t xml:space="preserve"> </w:t>
      </w:r>
      <w:r>
        <w:rPr>
          <w:color w:val="343434"/>
        </w:rPr>
        <w:t>of</w:t>
      </w:r>
      <w:r>
        <w:rPr>
          <w:color w:val="343434"/>
          <w:spacing w:val="-26"/>
        </w:rPr>
        <w:t xml:space="preserve"> </w:t>
      </w:r>
      <w:r>
        <w:rPr>
          <w:color w:val="343434"/>
          <w:spacing w:val="-7"/>
        </w:rPr>
        <w:t>$1,000</w:t>
      </w:r>
      <w:r>
        <w:rPr>
          <w:color w:val="343434"/>
          <w:spacing w:val="-29"/>
        </w:rPr>
        <w:t xml:space="preserve"> </w:t>
      </w:r>
      <w:r>
        <w:rPr>
          <w:color w:val="343434"/>
        </w:rPr>
        <w:t>for</w:t>
      </w:r>
      <w:r>
        <w:rPr>
          <w:color w:val="343434"/>
          <w:spacing w:val="-26"/>
        </w:rPr>
        <w:t xml:space="preserve"> </w:t>
      </w:r>
      <w:r>
        <w:rPr>
          <w:color w:val="343434"/>
        </w:rPr>
        <w:t>students</w:t>
      </w:r>
      <w:r>
        <w:rPr>
          <w:color w:val="343434"/>
          <w:spacing w:val="-21"/>
        </w:rPr>
        <w:t xml:space="preserve"> </w:t>
      </w:r>
      <w:r>
        <w:rPr>
          <w:color w:val="343434"/>
        </w:rPr>
        <w:t>[...]</w:t>
      </w:r>
      <w:r>
        <w:rPr>
          <w:color w:val="343434"/>
          <w:spacing w:val="-31"/>
        </w:rPr>
        <w:t xml:space="preserve"> </w:t>
      </w:r>
      <w:r>
        <w:rPr>
          <w:color w:val="343434"/>
          <w:sz w:val="17"/>
        </w:rPr>
        <w:t>MQm</w:t>
      </w:r>
    </w:p>
    <w:p w:rsidR="00CF3DB2" w:rsidRDefault="00CF3DB2">
      <w:pPr>
        <w:spacing w:before="1"/>
        <w:rPr>
          <w:rFonts w:ascii="Arial" w:eastAsia="Arial" w:hAnsi="Arial" w:cs="Arial"/>
          <w:sz w:val="15"/>
          <w:szCs w:val="15"/>
        </w:rPr>
      </w:pPr>
    </w:p>
    <w:p w:rsidR="00CF3DB2" w:rsidRDefault="007E700D">
      <w:pPr>
        <w:pStyle w:val="BodyText"/>
        <w:ind w:left="2549"/>
      </w:pPr>
      <w:r>
        <w:rPr>
          <w:color w:val="4B4B4B"/>
          <w:w w:val="95"/>
          <w:u w:val="single" w:color="000000"/>
        </w:rPr>
        <w:t>Arizona</w:t>
      </w:r>
      <w:r>
        <w:rPr>
          <w:color w:val="4B4B4B"/>
          <w:spacing w:val="-21"/>
          <w:w w:val="95"/>
          <w:u w:val="single" w:color="000000"/>
        </w:rPr>
        <w:t xml:space="preserve"> </w:t>
      </w:r>
      <w:r>
        <w:rPr>
          <w:color w:val="4B4B4B"/>
          <w:w w:val="95"/>
          <w:u w:val="single" w:color="000000"/>
        </w:rPr>
        <w:t>CPA</w:t>
      </w:r>
      <w:r>
        <w:rPr>
          <w:color w:val="4B4B4B"/>
          <w:spacing w:val="-24"/>
          <w:w w:val="95"/>
          <w:u w:val="single" w:color="000000"/>
        </w:rPr>
        <w:t xml:space="preserve"> </w:t>
      </w:r>
      <w:r>
        <w:rPr>
          <w:color w:val="4B4B4B"/>
          <w:w w:val="95"/>
          <w:u w:val="single" w:color="000000"/>
        </w:rPr>
        <w:t>Foundation</w:t>
      </w:r>
      <w:r>
        <w:rPr>
          <w:color w:val="4B4B4B"/>
          <w:spacing w:val="-23"/>
          <w:w w:val="95"/>
          <w:u w:val="single" w:color="000000"/>
        </w:rPr>
        <w:t xml:space="preserve"> </w:t>
      </w:r>
      <w:r>
        <w:rPr>
          <w:color w:val="4B4B4B"/>
          <w:w w:val="95"/>
          <w:u w:val="single" w:color="000000"/>
        </w:rPr>
        <w:t>High</w:t>
      </w:r>
      <w:r>
        <w:rPr>
          <w:color w:val="4B4B4B"/>
          <w:spacing w:val="-23"/>
          <w:w w:val="95"/>
          <w:u w:val="single" w:color="000000"/>
        </w:rPr>
        <w:t xml:space="preserve"> </w:t>
      </w:r>
      <w:r>
        <w:rPr>
          <w:color w:val="626262"/>
          <w:w w:val="95"/>
          <w:u w:val="single" w:color="000000"/>
        </w:rPr>
        <w:t>School</w:t>
      </w:r>
      <w:r>
        <w:rPr>
          <w:color w:val="626262"/>
          <w:spacing w:val="-21"/>
          <w:w w:val="95"/>
          <w:u w:val="single" w:color="000000"/>
        </w:rPr>
        <w:t xml:space="preserve"> </w:t>
      </w:r>
      <w:r>
        <w:rPr>
          <w:color w:val="4B4B4B"/>
          <w:w w:val="95"/>
          <w:u w:val="single" w:color="000000"/>
        </w:rPr>
        <w:t>Scho</w:t>
      </w:r>
      <w:r>
        <w:rPr>
          <w:color w:val="151515"/>
          <w:w w:val="95"/>
          <w:u w:val="single" w:color="000000"/>
        </w:rPr>
        <w:t>l</w:t>
      </w:r>
      <w:r>
        <w:rPr>
          <w:color w:val="4B4B4B"/>
          <w:w w:val="95"/>
          <w:u w:val="single" w:color="000000"/>
        </w:rPr>
        <w:t>arship</w:t>
      </w:r>
    </w:p>
    <w:p w:rsidR="00CF3DB2" w:rsidRDefault="007E700D">
      <w:pPr>
        <w:spacing w:before="5"/>
        <w:ind w:left="2544"/>
        <w:rPr>
          <w:rFonts w:ascii="Arial" w:eastAsia="Arial" w:hAnsi="Arial" w:cs="Arial"/>
          <w:sz w:val="17"/>
          <w:szCs w:val="17"/>
        </w:rPr>
      </w:pPr>
      <w:r>
        <w:rPr>
          <w:rFonts w:ascii="Arial"/>
          <w:color w:val="343434"/>
          <w:w w:val="82"/>
          <w:sz w:val="17"/>
        </w:rPr>
        <w:t>Application</w:t>
      </w:r>
      <w:r>
        <w:rPr>
          <w:rFonts w:ascii="Arial"/>
          <w:color w:val="343434"/>
          <w:spacing w:val="21"/>
          <w:sz w:val="17"/>
        </w:rPr>
        <w:t xml:space="preserve"> </w:t>
      </w:r>
      <w:r>
        <w:rPr>
          <w:rFonts w:ascii="Arial"/>
          <w:color w:val="343434"/>
          <w:w w:val="78"/>
          <w:sz w:val="17"/>
        </w:rPr>
        <w:t>Deadlines:</w:t>
      </w:r>
      <w:r>
        <w:rPr>
          <w:rFonts w:ascii="Arial"/>
          <w:color w:val="343434"/>
          <w:sz w:val="17"/>
        </w:rPr>
        <w:t xml:space="preserve"> </w:t>
      </w:r>
      <w:r>
        <w:rPr>
          <w:rFonts w:ascii="Arial"/>
          <w:color w:val="343434"/>
          <w:w w:val="78"/>
          <w:sz w:val="17"/>
        </w:rPr>
        <w:t>February</w:t>
      </w:r>
      <w:r>
        <w:rPr>
          <w:rFonts w:ascii="Arial"/>
          <w:color w:val="343434"/>
          <w:spacing w:val="1"/>
          <w:sz w:val="17"/>
        </w:rPr>
        <w:t xml:space="preserve"> </w:t>
      </w:r>
      <w:r>
        <w:rPr>
          <w:rFonts w:ascii="Arial"/>
          <w:color w:val="343434"/>
          <w:spacing w:val="-54"/>
          <w:w w:val="155"/>
          <w:sz w:val="15"/>
        </w:rPr>
        <w:t>1</w:t>
      </w:r>
      <w:r>
        <w:rPr>
          <w:rFonts w:ascii="Arial"/>
          <w:color w:val="343434"/>
          <w:w w:val="77"/>
          <w:sz w:val="15"/>
        </w:rPr>
        <w:t>2,</w:t>
      </w:r>
      <w:r>
        <w:rPr>
          <w:rFonts w:ascii="Arial"/>
          <w:color w:val="343434"/>
          <w:spacing w:val="-5"/>
          <w:sz w:val="15"/>
        </w:rPr>
        <w:t xml:space="preserve"> </w:t>
      </w:r>
      <w:r>
        <w:rPr>
          <w:rFonts w:ascii="Arial"/>
          <w:color w:val="343434"/>
          <w:w w:val="80"/>
          <w:sz w:val="17"/>
        </w:rPr>
        <w:t>Annually</w:t>
      </w:r>
    </w:p>
    <w:p w:rsidR="00CF3DB2" w:rsidRDefault="00CF3DB2">
      <w:pPr>
        <w:rPr>
          <w:rFonts w:ascii="Arial" w:eastAsia="Arial" w:hAnsi="Arial" w:cs="Arial"/>
          <w:sz w:val="17"/>
          <w:szCs w:val="17"/>
        </w:rPr>
        <w:sectPr w:rsidR="00CF3DB2">
          <w:pgSz w:w="12240" w:h="15840"/>
          <w:pgMar w:top="720" w:right="1600" w:bottom="0" w:left="580" w:header="720" w:footer="720" w:gutter="0"/>
          <w:cols w:space="720"/>
        </w:sectPr>
      </w:pPr>
    </w:p>
    <w:p w:rsidR="00CF3DB2" w:rsidRDefault="007E700D">
      <w:pPr>
        <w:tabs>
          <w:tab w:val="left" w:pos="2187"/>
        </w:tabs>
        <w:spacing w:before="56"/>
        <w:ind w:left="119"/>
        <w:rPr>
          <w:rFonts w:ascii="Arial" w:eastAsia="Arial" w:hAnsi="Arial" w:cs="Arial"/>
          <w:sz w:val="17"/>
          <w:szCs w:val="17"/>
        </w:rPr>
      </w:pPr>
      <w:r>
        <w:rPr>
          <w:rFonts w:ascii="Times New Roman"/>
          <w:color w:val="696969"/>
          <w:w w:val="85"/>
          <w:sz w:val="18"/>
        </w:rPr>
        <w:lastRenderedPageBreak/>
        <w:t>8/18/2015</w:t>
      </w:r>
      <w:r>
        <w:rPr>
          <w:rFonts w:ascii="Times New Roman"/>
          <w:color w:val="696969"/>
          <w:w w:val="85"/>
          <w:sz w:val="18"/>
        </w:rPr>
        <w:tab/>
      </w:r>
      <w:r>
        <w:rPr>
          <w:rFonts w:ascii="Arial"/>
          <w:color w:val="525252"/>
          <w:w w:val="90"/>
          <w:position w:val="1"/>
          <w:sz w:val="17"/>
        </w:rPr>
        <w:t>High</w:t>
      </w:r>
      <w:r>
        <w:rPr>
          <w:rFonts w:ascii="Arial"/>
          <w:color w:val="525252"/>
          <w:spacing w:val="-26"/>
          <w:w w:val="90"/>
          <w:position w:val="1"/>
          <w:sz w:val="17"/>
        </w:rPr>
        <w:t xml:space="preserve"> </w:t>
      </w:r>
      <w:r>
        <w:rPr>
          <w:rFonts w:ascii="Arial"/>
          <w:color w:val="525252"/>
          <w:w w:val="90"/>
          <w:position w:val="1"/>
          <w:sz w:val="17"/>
        </w:rPr>
        <w:t>School</w:t>
      </w:r>
      <w:r>
        <w:rPr>
          <w:rFonts w:ascii="Arial"/>
          <w:color w:val="525252"/>
          <w:spacing w:val="2"/>
          <w:w w:val="90"/>
          <w:position w:val="1"/>
          <w:sz w:val="17"/>
        </w:rPr>
        <w:t xml:space="preserve"> </w:t>
      </w:r>
      <w:r>
        <w:rPr>
          <w:rFonts w:ascii="Arial"/>
          <w:color w:val="525252"/>
          <w:w w:val="90"/>
          <w:position w:val="1"/>
          <w:sz w:val="17"/>
        </w:rPr>
        <w:t>Scholarships</w:t>
      </w:r>
      <w:r>
        <w:rPr>
          <w:rFonts w:ascii="Arial"/>
          <w:color w:val="525252"/>
          <w:spacing w:val="1"/>
          <w:w w:val="90"/>
          <w:position w:val="1"/>
          <w:sz w:val="17"/>
        </w:rPr>
        <w:t xml:space="preserve"> </w:t>
      </w:r>
      <w:r>
        <w:rPr>
          <w:rFonts w:ascii="Arial"/>
          <w:color w:val="525252"/>
          <w:w w:val="90"/>
          <w:position w:val="1"/>
          <w:sz w:val="17"/>
        </w:rPr>
        <w:t>-</w:t>
      </w:r>
      <w:r>
        <w:rPr>
          <w:rFonts w:ascii="Arial"/>
          <w:color w:val="525252"/>
          <w:spacing w:val="2"/>
          <w:w w:val="90"/>
          <w:position w:val="1"/>
          <w:sz w:val="17"/>
        </w:rPr>
        <w:t xml:space="preserve"> </w:t>
      </w:r>
      <w:r>
        <w:rPr>
          <w:rFonts w:ascii="Arial"/>
          <w:color w:val="525252"/>
          <w:w w:val="90"/>
          <w:position w:val="1"/>
          <w:sz w:val="17"/>
        </w:rPr>
        <w:t>Scholarships</w:t>
      </w:r>
      <w:r>
        <w:rPr>
          <w:rFonts w:ascii="Arial"/>
          <w:color w:val="525252"/>
          <w:spacing w:val="10"/>
          <w:w w:val="90"/>
          <w:position w:val="1"/>
          <w:sz w:val="17"/>
        </w:rPr>
        <w:t xml:space="preserve"> </w:t>
      </w:r>
      <w:r>
        <w:rPr>
          <w:rFonts w:ascii="Times New Roman"/>
          <w:color w:val="525252"/>
          <w:w w:val="90"/>
          <w:position w:val="1"/>
          <w:sz w:val="17"/>
        </w:rPr>
        <w:t>By</w:t>
      </w:r>
      <w:r>
        <w:rPr>
          <w:rFonts w:ascii="Times New Roman"/>
          <w:color w:val="525252"/>
          <w:spacing w:val="7"/>
          <w:w w:val="90"/>
          <w:position w:val="1"/>
          <w:sz w:val="17"/>
        </w:rPr>
        <w:t xml:space="preserve"> </w:t>
      </w:r>
      <w:r>
        <w:rPr>
          <w:rFonts w:ascii="Arial"/>
          <w:color w:val="525252"/>
          <w:w w:val="90"/>
          <w:position w:val="1"/>
          <w:sz w:val="17"/>
        </w:rPr>
        <w:t>Grade</w:t>
      </w:r>
      <w:r>
        <w:rPr>
          <w:rFonts w:ascii="Arial"/>
          <w:color w:val="525252"/>
          <w:spacing w:val="-14"/>
          <w:w w:val="90"/>
          <w:position w:val="1"/>
          <w:sz w:val="17"/>
        </w:rPr>
        <w:t xml:space="preserve"> </w:t>
      </w:r>
      <w:r>
        <w:rPr>
          <w:rFonts w:ascii="Arial"/>
          <w:color w:val="525252"/>
          <w:w w:val="90"/>
          <w:position w:val="1"/>
          <w:sz w:val="17"/>
        </w:rPr>
        <w:t>Level</w:t>
      </w:r>
      <w:r>
        <w:rPr>
          <w:rFonts w:ascii="Arial"/>
          <w:color w:val="525252"/>
          <w:spacing w:val="-13"/>
          <w:w w:val="90"/>
          <w:position w:val="1"/>
          <w:sz w:val="17"/>
        </w:rPr>
        <w:t xml:space="preserve"> </w:t>
      </w:r>
      <w:r>
        <w:rPr>
          <w:rFonts w:ascii="Arial"/>
          <w:color w:val="525252"/>
          <w:w w:val="90"/>
          <w:position w:val="1"/>
          <w:sz w:val="17"/>
        </w:rPr>
        <w:t>-</w:t>
      </w:r>
      <w:r>
        <w:rPr>
          <w:rFonts w:ascii="Arial"/>
          <w:color w:val="525252"/>
          <w:spacing w:val="-14"/>
          <w:w w:val="90"/>
          <w:position w:val="1"/>
          <w:sz w:val="17"/>
        </w:rPr>
        <w:t xml:space="preserve"> </w:t>
      </w:r>
      <w:r>
        <w:rPr>
          <w:rFonts w:ascii="Arial"/>
          <w:color w:val="525252"/>
          <w:w w:val="90"/>
          <w:position w:val="1"/>
          <w:sz w:val="17"/>
        </w:rPr>
        <w:t>College</w:t>
      </w:r>
      <w:r>
        <w:rPr>
          <w:rFonts w:ascii="Arial"/>
          <w:color w:val="525252"/>
          <w:spacing w:val="-8"/>
          <w:w w:val="90"/>
          <w:position w:val="1"/>
          <w:sz w:val="17"/>
        </w:rPr>
        <w:t xml:space="preserve"> </w:t>
      </w:r>
      <w:r>
        <w:rPr>
          <w:rFonts w:ascii="Arial"/>
          <w:color w:val="525252"/>
          <w:w w:val="90"/>
          <w:position w:val="1"/>
          <w:sz w:val="17"/>
        </w:rPr>
        <w:t>Scholarships</w:t>
      </w:r>
      <w:r>
        <w:rPr>
          <w:rFonts w:ascii="Arial"/>
          <w:color w:val="525252"/>
          <w:spacing w:val="-10"/>
          <w:w w:val="90"/>
          <w:position w:val="1"/>
          <w:sz w:val="17"/>
        </w:rPr>
        <w:t xml:space="preserve"> </w:t>
      </w:r>
      <w:r>
        <w:rPr>
          <w:rFonts w:ascii="Arial"/>
          <w:color w:val="525252"/>
          <w:w w:val="90"/>
          <w:position w:val="1"/>
          <w:sz w:val="17"/>
        </w:rPr>
        <w:t>-</w:t>
      </w:r>
      <w:r>
        <w:rPr>
          <w:rFonts w:ascii="Arial"/>
          <w:color w:val="525252"/>
          <w:spacing w:val="-4"/>
          <w:w w:val="90"/>
          <w:position w:val="1"/>
          <w:sz w:val="17"/>
        </w:rPr>
        <w:t xml:space="preserve"> </w:t>
      </w:r>
      <w:r>
        <w:rPr>
          <w:rFonts w:ascii="Arial"/>
          <w:color w:val="525252"/>
          <w:w w:val="90"/>
          <w:position w:val="1"/>
          <w:sz w:val="17"/>
        </w:rPr>
        <w:t>Financial</w:t>
      </w:r>
      <w:r>
        <w:rPr>
          <w:rFonts w:ascii="Arial"/>
          <w:color w:val="525252"/>
          <w:spacing w:val="-9"/>
          <w:w w:val="90"/>
          <w:position w:val="1"/>
          <w:sz w:val="17"/>
        </w:rPr>
        <w:t xml:space="preserve"> </w:t>
      </w:r>
      <w:r>
        <w:rPr>
          <w:rFonts w:ascii="Arial"/>
          <w:color w:val="525252"/>
          <w:w w:val="90"/>
          <w:position w:val="1"/>
          <w:sz w:val="17"/>
        </w:rPr>
        <w:t>Aid-</w:t>
      </w:r>
      <w:r>
        <w:rPr>
          <w:rFonts w:ascii="Arial"/>
          <w:color w:val="525252"/>
          <w:spacing w:val="8"/>
          <w:w w:val="90"/>
          <w:position w:val="1"/>
          <w:sz w:val="17"/>
        </w:rPr>
        <w:t xml:space="preserve"> </w:t>
      </w:r>
      <w:r>
        <w:rPr>
          <w:rFonts w:ascii="Arial"/>
          <w:color w:val="525252"/>
          <w:w w:val="90"/>
          <w:position w:val="1"/>
          <w:sz w:val="17"/>
        </w:rPr>
        <w:t>Scholarshlps.com</w:t>
      </w:r>
    </w:p>
    <w:p w:rsidR="00CF3DB2" w:rsidRDefault="007E700D">
      <w:pPr>
        <w:pStyle w:val="BodyText"/>
        <w:spacing w:before="106" w:line="261" w:lineRule="auto"/>
        <w:ind w:left="2491" w:right="4900" w:hanging="5"/>
      </w:pPr>
      <w:r>
        <w:rPr>
          <w:color w:val="525252"/>
        </w:rPr>
        <w:t>The Arizona Society of CPAs' Foundation offers up to six $500 scholarships to Arizona high school seniors if the following requirements</w:t>
      </w:r>
      <w:r>
        <w:rPr>
          <w:color w:val="525252"/>
          <w:spacing w:val="-14"/>
        </w:rPr>
        <w:t xml:space="preserve"> </w:t>
      </w:r>
      <w:r>
        <w:rPr>
          <w:color w:val="525252"/>
        </w:rPr>
        <w:t>are</w:t>
      </w:r>
      <w:r>
        <w:rPr>
          <w:color w:val="525252"/>
          <w:spacing w:val="-17"/>
        </w:rPr>
        <w:t xml:space="preserve"> </w:t>
      </w:r>
      <w:r>
        <w:rPr>
          <w:color w:val="525252"/>
        </w:rPr>
        <w:t>met:</w:t>
      </w:r>
      <w:r>
        <w:rPr>
          <w:color w:val="525252"/>
          <w:spacing w:val="-22"/>
        </w:rPr>
        <w:t xml:space="preserve"> </w:t>
      </w:r>
      <w:r>
        <w:rPr>
          <w:color w:val="525252"/>
        </w:rPr>
        <w:t>-</w:t>
      </w:r>
      <w:r>
        <w:rPr>
          <w:color w:val="525252"/>
          <w:spacing w:val="-20"/>
        </w:rPr>
        <w:t xml:space="preserve"> </w:t>
      </w:r>
      <w:r>
        <w:rPr>
          <w:color w:val="525252"/>
        </w:rPr>
        <w:t>Following</w:t>
      </w:r>
      <w:r>
        <w:rPr>
          <w:color w:val="525252"/>
          <w:spacing w:val="-21"/>
        </w:rPr>
        <w:t xml:space="preserve"> </w:t>
      </w:r>
      <w:r>
        <w:rPr>
          <w:color w:val="525252"/>
        </w:rPr>
        <w:t>high</w:t>
      </w:r>
      <w:r>
        <w:rPr>
          <w:color w:val="525252"/>
          <w:spacing w:val="-24"/>
        </w:rPr>
        <w:t xml:space="preserve"> </w:t>
      </w:r>
      <w:r>
        <w:rPr>
          <w:color w:val="525252"/>
        </w:rPr>
        <w:t>school</w:t>
      </w:r>
      <w:r>
        <w:rPr>
          <w:color w:val="525252"/>
          <w:spacing w:val="-15"/>
        </w:rPr>
        <w:t xml:space="preserve"> </w:t>
      </w:r>
      <w:r>
        <w:rPr>
          <w:color w:val="525252"/>
        </w:rPr>
        <w:t>graduation,</w:t>
      </w:r>
      <w:r>
        <w:rPr>
          <w:color w:val="525252"/>
          <w:spacing w:val="-11"/>
        </w:rPr>
        <w:t xml:space="preserve"> </w:t>
      </w:r>
      <w:r>
        <w:rPr>
          <w:color w:val="525252"/>
        </w:rPr>
        <w:t>recipient must</w:t>
      </w:r>
      <w:r>
        <w:rPr>
          <w:color w:val="525252"/>
          <w:spacing w:val="-14"/>
        </w:rPr>
        <w:t xml:space="preserve"> </w:t>
      </w:r>
      <w:r>
        <w:rPr>
          <w:color w:val="525252"/>
        </w:rPr>
        <w:t>enroll</w:t>
      </w:r>
      <w:r>
        <w:rPr>
          <w:color w:val="525252"/>
          <w:spacing w:val="-16"/>
        </w:rPr>
        <w:t xml:space="preserve"> </w:t>
      </w:r>
      <w:r>
        <w:rPr>
          <w:color w:val="525252"/>
        </w:rPr>
        <w:t>in</w:t>
      </w:r>
      <w:r>
        <w:rPr>
          <w:color w:val="525252"/>
          <w:spacing w:val="-17"/>
        </w:rPr>
        <w:t xml:space="preserve"> </w:t>
      </w:r>
      <w:r>
        <w:rPr>
          <w:color w:val="525252"/>
        </w:rPr>
        <w:t>an</w:t>
      </w:r>
      <w:r>
        <w:rPr>
          <w:color w:val="525252"/>
          <w:spacing w:val="-19"/>
        </w:rPr>
        <w:t xml:space="preserve"> </w:t>
      </w:r>
      <w:r>
        <w:rPr>
          <w:color w:val="525252"/>
        </w:rPr>
        <w:t>Arizona</w:t>
      </w:r>
      <w:r>
        <w:rPr>
          <w:color w:val="525252"/>
          <w:spacing w:val="-7"/>
        </w:rPr>
        <w:t xml:space="preserve"> </w:t>
      </w:r>
      <w:r>
        <w:rPr>
          <w:color w:val="525252"/>
        </w:rPr>
        <w:t>university</w:t>
      </w:r>
      <w:r>
        <w:rPr>
          <w:color w:val="525252"/>
          <w:spacing w:val="-13"/>
        </w:rPr>
        <w:t xml:space="preserve"> </w:t>
      </w:r>
      <w:r>
        <w:rPr>
          <w:color w:val="525252"/>
        </w:rPr>
        <w:t>or</w:t>
      </w:r>
      <w:r>
        <w:rPr>
          <w:color w:val="525252"/>
          <w:spacing w:val="-12"/>
        </w:rPr>
        <w:t xml:space="preserve"> </w:t>
      </w:r>
      <w:r>
        <w:rPr>
          <w:color w:val="525252"/>
        </w:rPr>
        <w:t>community</w:t>
      </w:r>
      <w:r>
        <w:rPr>
          <w:color w:val="525252"/>
          <w:spacing w:val="-7"/>
        </w:rPr>
        <w:t xml:space="preserve"> </w:t>
      </w:r>
      <w:r>
        <w:rPr>
          <w:color w:val="525252"/>
        </w:rPr>
        <w:t>college</w:t>
      </w:r>
      <w:r>
        <w:rPr>
          <w:color w:val="525252"/>
          <w:spacing w:val="-12"/>
        </w:rPr>
        <w:t xml:space="preserve"> </w:t>
      </w:r>
      <w:r>
        <w:rPr>
          <w:color w:val="525252"/>
        </w:rPr>
        <w:t>as</w:t>
      </w:r>
      <w:r>
        <w:rPr>
          <w:color w:val="525252"/>
          <w:spacing w:val="-13"/>
        </w:rPr>
        <w:t xml:space="preserve"> </w:t>
      </w:r>
      <w:r>
        <w:rPr>
          <w:color w:val="525252"/>
        </w:rPr>
        <w:t>a</w:t>
      </w:r>
      <w:r>
        <w:rPr>
          <w:color w:val="525252"/>
          <w:spacing w:val="-21"/>
        </w:rPr>
        <w:t xml:space="preserve"> </w:t>
      </w:r>
      <w:r>
        <w:rPr>
          <w:color w:val="525252"/>
        </w:rPr>
        <w:t>full- time</w:t>
      </w:r>
      <w:r>
        <w:rPr>
          <w:color w:val="525252"/>
          <w:spacing w:val="-20"/>
        </w:rPr>
        <w:t xml:space="preserve"> </w:t>
      </w:r>
      <w:r>
        <w:rPr>
          <w:color w:val="525252"/>
        </w:rPr>
        <w:t>student</w:t>
      </w:r>
      <w:r>
        <w:rPr>
          <w:color w:val="525252"/>
          <w:spacing w:val="-16"/>
        </w:rPr>
        <w:t xml:space="preserve"> </w:t>
      </w:r>
      <w:r>
        <w:rPr>
          <w:color w:val="525252"/>
        </w:rPr>
        <w:t>in</w:t>
      </w:r>
      <w:r>
        <w:rPr>
          <w:color w:val="525252"/>
          <w:spacing w:val="-28"/>
        </w:rPr>
        <w:t xml:space="preserve"> </w:t>
      </w:r>
      <w:r>
        <w:rPr>
          <w:color w:val="525252"/>
        </w:rPr>
        <w:t>the</w:t>
      </w:r>
      <w:r>
        <w:rPr>
          <w:color w:val="525252"/>
          <w:spacing w:val="-23"/>
        </w:rPr>
        <w:t xml:space="preserve"> </w:t>
      </w:r>
      <w:r>
        <w:rPr>
          <w:color w:val="525252"/>
        </w:rPr>
        <w:t>fall</w:t>
      </w:r>
      <w:r>
        <w:rPr>
          <w:color w:val="525252"/>
          <w:spacing w:val="-22"/>
        </w:rPr>
        <w:t xml:space="preserve"> </w:t>
      </w:r>
      <w:r>
        <w:rPr>
          <w:color w:val="525252"/>
        </w:rPr>
        <w:t>semester</w:t>
      </w:r>
      <w:r>
        <w:rPr>
          <w:color w:val="525252"/>
          <w:spacing w:val="-12"/>
        </w:rPr>
        <w:t xml:space="preserve"> </w:t>
      </w:r>
      <w:r>
        <w:rPr>
          <w:color w:val="525252"/>
        </w:rPr>
        <w:t>-</w:t>
      </w:r>
      <w:r>
        <w:rPr>
          <w:color w:val="525252"/>
          <w:spacing w:val="-18"/>
        </w:rPr>
        <w:t xml:space="preserve"> </w:t>
      </w:r>
      <w:r>
        <w:rPr>
          <w:color w:val="525252"/>
        </w:rPr>
        <w:t>Recipient</w:t>
      </w:r>
      <w:r>
        <w:rPr>
          <w:color w:val="525252"/>
          <w:spacing w:val="-17"/>
        </w:rPr>
        <w:t xml:space="preserve"> </w:t>
      </w:r>
      <w:r>
        <w:rPr>
          <w:color w:val="525252"/>
        </w:rPr>
        <w:t>must</w:t>
      </w:r>
      <w:r>
        <w:rPr>
          <w:color w:val="525252"/>
          <w:spacing w:val="-22"/>
        </w:rPr>
        <w:t xml:space="preserve"> </w:t>
      </w:r>
      <w:r>
        <w:rPr>
          <w:color w:val="525252"/>
        </w:rPr>
        <w:t>designate</w:t>
      </w:r>
      <w:r>
        <w:rPr>
          <w:color w:val="525252"/>
          <w:spacing w:val="-14"/>
        </w:rPr>
        <w:t xml:space="preserve"> </w:t>
      </w:r>
      <w:r>
        <w:rPr>
          <w:color w:val="525252"/>
        </w:rPr>
        <w:t>his</w:t>
      </w:r>
      <w:r>
        <w:rPr>
          <w:color w:val="525252"/>
          <w:spacing w:val="-24"/>
        </w:rPr>
        <w:t xml:space="preserve"> </w:t>
      </w:r>
      <w:r>
        <w:rPr>
          <w:color w:val="525252"/>
        </w:rPr>
        <w:t>or</w:t>
      </w:r>
      <w:r>
        <w:rPr>
          <w:color w:val="525252"/>
          <w:spacing w:val="-18"/>
        </w:rPr>
        <w:t xml:space="preserve"> </w:t>
      </w:r>
      <w:r>
        <w:rPr>
          <w:color w:val="525252"/>
        </w:rPr>
        <w:t>her major</w:t>
      </w:r>
      <w:r>
        <w:rPr>
          <w:color w:val="525252"/>
          <w:spacing w:val="-14"/>
        </w:rPr>
        <w:t xml:space="preserve"> </w:t>
      </w:r>
      <w:r>
        <w:rPr>
          <w:color w:val="525252"/>
        </w:rPr>
        <w:t>in</w:t>
      </w:r>
      <w:r>
        <w:rPr>
          <w:color w:val="525252"/>
          <w:spacing w:val="-23"/>
        </w:rPr>
        <w:t xml:space="preserve"> </w:t>
      </w:r>
      <w:r>
        <w:rPr>
          <w:color w:val="525252"/>
        </w:rPr>
        <w:t>accounting</w:t>
      </w:r>
      <w:r>
        <w:rPr>
          <w:color w:val="525252"/>
          <w:spacing w:val="-13"/>
        </w:rPr>
        <w:t xml:space="preserve"> </w:t>
      </w:r>
      <w:r>
        <w:rPr>
          <w:color w:val="696969"/>
        </w:rPr>
        <w:t>-</w:t>
      </w:r>
      <w:r>
        <w:rPr>
          <w:color w:val="696969"/>
          <w:spacing w:val="-17"/>
        </w:rPr>
        <w:t xml:space="preserve"> </w:t>
      </w:r>
      <w:r>
        <w:rPr>
          <w:color w:val="525252"/>
        </w:rPr>
        <w:t>Recipient</w:t>
      </w:r>
      <w:r>
        <w:rPr>
          <w:color w:val="525252"/>
          <w:spacing w:val="-17"/>
        </w:rPr>
        <w:t xml:space="preserve"> </w:t>
      </w:r>
      <w:r>
        <w:rPr>
          <w:color w:val="525252"/>
        </w:rPr>
        <w:t>must</w:t>
      </w:r>
      <w:r>
        <w:rPr>
          <w:color w:val="525252"/>
          <w:spacing w:val="-16"/>
        </w:rPr>
        <w:t xml:space="preserve"> </w:t>
      </w:r>
      <w:r>
        <w:rPr>
          <w:color w:val="525252"/>
        </w:rPr>
        <w:t>be</w:t>
      </w:r>
      <w:r>
        <w:rPr>
          <w:color w:val="525252"/>
          <w:spacing w:val="-22"/>
        </w:rPr>
        <w:t xml:space="preserve"> </w:t>
      </w:r>
      <w:r>
        <w:rPr>
          <w:color w:val="525252"/>
        </w:rPr>
        <w:t>a</w:t>
      </w:r>
      <w:r>
        <w:rPr>
          <w:color w:val="525252"/>
          <w:spacing w:val="-22"/>
        </w:rPr>
        <w:t xml:space="preserve"> </w:t>
      </w:r>
      <w:r>
        <w:rPr>
          <w:color w:val="525252"/>
          <w:spacing w:val="-3"/>
        </w:rPr>
        <w:t>legal</w:t>
      </w:r>
      <w:r>
        <w:rPr>
          <w:color w:val="525252"/>
          <w:spacing w:val="-20"/>
        </w:rPr>
        <w:t xml:space="preserve"> </w:t>
      </w:r>
      <w:r>
        <w:rPr>
          <w:color w:val="525252"/>
        </w:rPr>
        <w:t>U.S.</w:t>
      </w:r>
      <w:r>
        <w:rPr>
          <w:color w:val="525252"/>
          <w:spacing w:val="-23"/>
        </w:rPr>
        <w:t xml:space="preserve"> </w:t>
      </w:r>
      <w:r>
        <w:rPr>
          <w:color w:val="525252"/>
        </w:rPr>
        <w:t>resident</w:t>
      </w:r>
      <w:r>
        <w:rPr>
          <w:color w:val="525252"/>
          <w:spacing w:val="-13"/>
        </w:rPr>
        <w:t xml:space="preserve"> </w:t>
      </w:r>
      <w:r>
        <w:rPr>
          <w:color w:val="525252"/>
        </w:rPr>
        <w:t>and</w:t>
      </w:r>
      <w:r>
        <w:rPr>
          <w:color w:val="525252"/>
          <w:spacing w:val="-16"/>
        </w:rPr>
        <w:t xml:space="preserve"> </w:t>
      </w:r>
      <w:r>
        <w:rPr>
          <w:color w:val="525252"/>
          <w:spacing w:val="-5"/>
        </w:rPr>
        <w:t>[</w:t>
      </w:r>
      <w:r>
        <w:rPr>
          <w:color w:val="696969"/>
          <w:spacing w:val="-5"/>
        </w:rPr>
        <w:t>...</w:t>
      </w:r>
      <w:r>
        <w:rPr>
          <w:color w:val="525252"/>
          <w:spacing w:val="-5"/>
        </w:rPr>
        <w:t xml:space="preserve">] </w:t>
      </w:r>
      <w:r>
        <w:rPr>
          <w:color w:val="525252"/>
          <w:u w:val="single" w:color="000000"/>
        </w:rPr>
        <w:t>More</w:t>
      </w:r>
    </w:p>
    <w:p w:rsidR="00CF3DB2" w:rsidRDefault="007E700D">
      <w:pPr>
        <w:spacing w:before="123" w:line="201" w:lineRule="exact"/>
        <w:ind w:left="2491"/>
        <w:rPr>
          <w:rFonts w:ascii="Arial" w:eastAsia="Arial" w:hAnsi="Arial" w:cs="Arial"/>
          <w:sz w:val="18"/>
          <w:szCs w:val="18"/>
        </w:rPr>
      </w:pPr>
      <w:r>
        <w:rPr>
          <w:rFonts w:ascii="Arial"/>
          <w:color w:val="696969"/>
          <w:w w:val="80"/>
          <w:sz w:val="18"/>
        </w:rPr>
        <w:t xml:space="preserve">Arkansas </w:t>
      </w:r>
      <w:r>
        <w:rPr>
          <w:rFonts w:ascii="Arial"/>
          <w:color w:val="696969"/>
          <w:w w:val="80"/>
          <w:sz w:val="15"/>
        </w:rPr>
        <w:t>H</w:t>
      </w:r>
      <w:r>
        <w:rPr>
          <w:rFonts w:ascii="Arial"/>
          <w:color w:val="696969"/>
          <w:w w:val="80"/>
          <w:sz w:val="15"/>
          <w:u w:val="single" w:color="000000"/>
        </w:rPr>
        <w:t xml:space="preserve">igh-Jech </w:t>
      </w:r>
      <w:r>
        <w:rPr>
          <w:rFonts w:ascii="Arial"/>
          <w:color w:val="808080"/>
          <w:w w:val="80"/>
          <w:sz w:val="18"/>
          <w:u w:val="single" w:color="000000"/>
        </w:rPr>
        <w:t>Scho</w:t>
      </w:r>
      <w:r>
        <w:rPr>
          <w:rFonts w:ascii="Arial"/>
          <w:color w:val="525252"/>
          <w:w w:val="80"/>
          <w:sz w:val="18"/>
        </w:rPr>
        <w:t>larship</w:t>
      </w:r>
      <w:r>
        <w:rPr>
          <w:rFonts w:ascii="Arial"/>
          <w:color w:val="525252"/>
          <w:spacing w:val="-1"/>
          <w:w w:val="80"/>
          <w:sz w:val="18"/>
        </w:rPr>
        <w:t xml:space="preserve"> </w:t>
      </w:r>
      <w:r>
        <w:rPr>
          <w:rFonts w:ascii="Arial"/>
          <w:color w:val="696969"/>
          <w:w w:val="80"/>
          <w:sz w:val="18"/>
        </w:rPr>
        <w:t>Prooracn</w:t>
      </w:r>
    </w:p>
    <w:p w:rsidR="00CF3DB2" w:rsidRDefault="007E700D">
      <w:pPr>
        <w:pStyle w:val="BodyText"/>
        <w:spacing w:line="167" w:lineRule="exact"/>
      </w:pPr>
      <w:r>
        <w:rPr>
          <w:color w:val="525252"/>
          <w:w w:val="95"/>
        </w:rPr>
        <w:t>Application Deadlines: July</w:t>
      </w:r>
      <w:r>
        <w:rPr>
          <w:color w:val="525252"/>
          <w:spacing w:val="-20"/>
          <w:w w:val="95"/>
        </w:rPr>
        <w:t xml:space="preserve"> </w:t>
      </w:r>
      <w:r>
        <w:rPr>
          <w:color w:val="525252"/>
          <w:w w:val="95"/>
        </w:rPr>
        <w:t>01,Annually</w:t>
      </w:r>
    </w:p>
    <w:p w:rsidR="00CF3DB2" w:rsidRDefault="007E700D">
      <w:pPr>
        <w:pStyle w:val="BodyText"/>
        <w:spacing w:before="13" w:line="256" w:lineRule="auto"/>
        <w:ind w:left="2491" w:right="4921" w:firstLine="4"/>
      </w:pPr>
      <w:r>
        <w:rPr>
          <w:color w:val="525252"/>
          <w:w w:val="95"/>
        </w:rPr>
        <w:t xml:space="preserve">The Arkansas Hi-Tech Scholarship (HTS) program awards $250 per </w:t>
      </w:r>
      <w:r>
        <w:rPr>
          <w:color w:val="525252"/>
        </w:rPr>
        <w:t>semester</w:t>
      </w:r>
      <w:r>
        <w:rPr>
          <w:color w:val="525252"/>
          <w:spacing w:val="-20"/>
        </w:rPr>
        <w:t xml:space="preserve"> </w:t>
      </w:r>
      <w:r>
        <w:rPr>
          <w:color w:val="525252"/>
        </w:rPr>
        <w:t>($500/year)</w:t>
      </w:r>
      <w:r>
        <w:rPr>
          <w:color w:val="525252"/>
          <w:spacing w:val="-18"/>
        </w:rPr>
        <w:t xml:space="preserve"> </w:t>
      </w:r>
      <w:r>
        <w:rPr>
          <w:color w:val="525252"/>
        </w:rPr>
        <w:t>to</w:t>
      </w:r>
      <w:r>
        <w:rPr>
          <w:color w:val="525252"/>
          <w:spacing w:val="-27"/>
        </w:rPr>
        <w:t xml:space="preserve"> </w:t>
      </w:r>
      <w:r>
        <w:rPr>
          <w:color w:val="525252"/>
        </w:rPr>
        <w:t>Arkansas</w:t>
      </w:r>
      <w:r>
        <w:rPr>
          <w:color w:val="525252"/>
          <w:spacing w:val="-18"/>
        </w:rPr>
        <w:t xml:space="preserve"> </w:t>
      </w:r>
      <w:r>
        <w:rPr>
          <w:color w:val="525252"/>
        </w:rPr>
        <w:t>residents</w:t>
      </w:r>
      <w:r>
        <w:rPr>
          <w:color w:val="525252"/>
          <w:spacing w:val="-25"/>
        </w:rPr>
        <w:t xml:space="preserve"> </w:t>
      </w:r>
      <w:r>
        <w:rPr>
          <w:color w:val="525252"/>
        </w:rPr>
        <w:t>who</w:t>
      </w:r>
      <w:r>
        <w:rPr>
          <w:color w:val="525252"/>
          <w:spacing w:val="-22"/>
        </w:rPr>
        <w:t xml:space="preserve"> </w:t>
      </w:r>
      <w:r>
        <w:rPr>
          <w:color w:val="525252"/>
        </w:rPr>
        <w:t>are</w:t>
      </w:r>
      <w:r>
        <w:rPr>
          <w:color w:val="525252"/>
          <w:spacing w:val="-24"/>
        </w:rPr>
        <w:t xml:space="preserve"> </w:t>
      </w:r>
      <w:r>
        <w:rPr>
          <w:color w:val="525252"/>
        </w:rPr>
        <w:t>United</w:t>
      </w:r>
      <w:r>
        <w:rPr>
          <w:color w:val="525252"/>
          <w:spacing w:val="-25"/>
        </w:rPr>
        <w:t xml:space="preserve"> </w:t>
      </w:r>
      <w:r>
        <w:rPr>
          <w:color w:val="525252"/>
        </w:rPr>
        <w:t>States citizens,</w:t>
      </w:r>
      <w:r>
        <w:rPr>
          <w:color w:val="525252"/>
          <w:spacing w:val="-10"/>
        </w:rPr>
        <w:t xml:space="preserve"> </w:t>
      </w:r>
      <w:r>
        <w:rPr>
          <w:color w:val="525252"/>
        </w:rPr>
        <w:t>graduate</w:t>
      </w:r>
      <w:r>
        <w:rPr>
          <w:color w:val="525252"/>
          <w:spacing w:val="-11"/>
        </w:rPr>
        <w:t xml:space="preserve"> </w:t>
      </w:r>
      <w:r>
        <w:rPr>
          <w:color w:val="525252"/>
        </w:rPr>
        <w:t>from</w:t>
      </w:r>
      <w:r>
        <w:rPr>
          <w:color w:val="525252"/>
          <w:spacing w:val="-11"/>
        </w:rPr>
        <w:t xml:space="preserve"> </w:t>
      </w:r>
      <w:r>
        <w:rPr>
          <w:color w:val="525252"/>
        </w:rPr>
        <w:t>a</w:t>
      </w:r>
      <w:r>
        <w:rPr>
          <w:color w:val="525252"/>
          <w:spacing w:val="-17"/>
        </w:rPr>
        <w:t xml:space="preserve"> </w:t>
      </w:r>
      <w:r>
        <w:rPr>
          <w:color w:val="525252"/>
        </w:rPr>
        <w:t>high</w:t>
      </w:r>
      <w:r>
        <w:rPr>
          <w:color w:val="525252"/>
          <w:spacing w:val="-22"/>
        </w:rPr>
        <w:t xml:space="preserve"> </w:t>
      </w:r>
      <w:r>
        <w:rPr>
          <w:color w:val="525252"/>
        </w:rPr>
        <w:t>school</w:t>
      </w:r>
      <w:r>
        <w:rPr>
          <w:color w:val="525252"/>
          <w:spacing w:val="-11"/>
        </w:rPr>
        <w:t xml:space="preserve"> </w:t>
      </w:r>
      <w:r>
        <w:rPr>
          <w:color w:val="525252"/>
        </w:rPr>
        <w:t>in</w:t>
      </w:r>
      <w:r>
        <w:rPr>
          <w:color w:val="525252"/>
          <w:spacing w:val="-24"/>
        </w:rPr>
        <w:t xml:space="preserve"> </w:t>
      </w:r>
      <w:r>
        <w:rPr>
          <w:color w:val="525252"/>
        </w:rPr>
        <w:t>Arkansas,</w:t>
      </w:r>
      <w:r>
        <w:rPr>
          <w:color w:val="525252"/>
          <w:spacing w:val="-7"/>
        </w:rPr>
        <w:t xml:space="preserve"> </w:t>
      </w:r>
      <w:r>
        <w:rPr>
          <w:color w:val="525252"/>
          <w:spacing w:val="-3"/>
        </w:rPr>
        <w:t>plan</w:t>
      </w:r>
      <w:r>
        <w:rPr>
          <w:color w:val="525252"/>
          <w:spacing w:val="-18"/>
        </w:rPr>
        <w:t xml:space="preserve"> </w:t>
      </w:r>
      <w:r>
        <w:rPr>
          <w:color w:val="525252"/>
        </w:rPr>
        <w:t>to</w:t>
      </w:r>
      <w:r>
        <w:rPr>
          <w:color w:val="525252"/>
          <w:spacing w:val="-16"/>
        </w:rPr>
        <w:t xml:space="preserve"> </w:t>
      </w:r>
      <w:r>
        <w:rPr>
          <w:color w:val="525252"/>
        </w:rPr>
        <w:t>enroll</w:t>
      </w:r>
      <w:r>
        <w:rPr>
          <w:color w:val="525252"/>
          <w:spacing w:val="-14"/>
        </w:rPr>
        <w:t xml:space="preserve"> </w:t>
      </w:r>
      <w:r>
        <w:rPr>
          <w:color w:val="525252"/>
        </w:rPr>
        <w:t xml:space="preserve">or </w:t>
      </w:r>
      <w:r>
        <w:rPr>
          <w:color w:val="525252"/>
        </w:rPr>
        <w:t xml:space="preserve">are enrolled full time in approved highly technical programs at Arkansas public post-secondary schools, demonstrate leadership </w:t>
      </w:r>
      <w:r>
        <w:rPr>
          <w:color w:val="525252"/>
          <w:w w:val="95"/>
        </w:rPr>
        <w:t>capabilities,</w:t>
      </w:r>
      <w:r>
        <w:rPr>
          <w:color w:val="525252"/>
          <w:spacing w:val="-6"/>
          <w:w w:val="95"/>
        </w:rPr>
        <w:t xml:space="preserve"> </w:t>
      </w:r>
      <w:r>
        <w:rPr>
          <w:color w:val="525252"/>
          <w:w w:val="95"/>
        </w:rPr>
        <w:t>and</w:t>
      </w:r>
      <w:r>
        <w:rPr>
          <w:color w:val="525252"/>
          <w:spacing w:val="-7"/>
          <w:w w:val="95"/>
        </w:rPr>
        <w:t xml:space="preserve"> </w:t>
      </w:r>
      <w:r>
        <w:rPr>
          <w:color w:val="525252"/>
          <w:w w:val="95"/>
        </w:rPr>
        <w:t>meet</w:t>
      </w:r>
      <w:r>
        <w:rPr>
          <w:color w:val="525252"/>
          <w:spacing w:val="-7"/>
          <w:w w:val="95"/>
        </w:rPr>
        <w:t xml:space="preserve"> </w:t>
      </w:r>
      <w:r>
        <w:rPr>
          <w:color w:val="525252"/>
          <w:w w:val="95"/>
        </w:rPr>
        <w:t>certain</w:t>
      </w:r>
      <w:r>
        <w:rPr>
          <w:color w:val="525252"/>
          <w:spacing w:val="-19"/>
          <w:w w:val="95"/>
        </w:rPr>
        <w:t xml:space="preserve"> </w:t>
      </w:r>
      <w:r>
        <w:rPr>
          <w:color w:val="525252"/>
          <w:w w:val="95"/>
        </w:rPr>
        <w:t>academic criteria.</w:t>
      </w:r>
      <w:r>
        <w:rPr>
          <w:color w:val="525252"/>
          <w:spacing w:val="-9"/>
          <w:w w:val="95"/>
        </w:rPr>
        <w:t xml:space="preserve"> </w:t>
      </w:r>
      <w:r>
        <w:rPr>
          <w:color w:val="525252"/>
          <w:w w:val="95"/>
        </w:rPr>
        <w:t>Preference</w:t>
      </w:r>
      <w:r>
        <w:rPr>
          <w:color w:val="525252"/>
          <w:spacing w:val="-2"/>
          <w:w w:val="95"/>
        </w:rPr>
        <w:t xml:space="preserve"> </w:t>
      </w:r>
      <w:r>
        <w:rPr>
          <w:color w:val="525252"/>
          <w:w w:val="95"/>
        </w:rPr>
        <w:t>is</w:t>
      </w:r>
      <w:r>
        <w:rPr>
          <w:color w:val="525252"/>
          <w:spacing w:val="-15"/>
          <w:w w:val="95"/>
        </w:rPr>
        <w:t xml:space="preserve"> </w:t>
      </w:r>
      <w:r>
        <w:rPr>
          <w:color w:val="525252"/>
          <w:w w:val="95"/>
        </w:rPr>
        <w:t>given</w:t>
      </w:r>
      <w:r>
        <w:rPr>
          <w:color w:val="525252"/>
          <w:spacing w:val="-7"/>
          <w:w w:val="95"/>
        </w:rPr>
        <w:t xml:space="preserve"> </w:t>
      </w:r>
      <w:r>
        <w:rPr>
          <w:color w:val="525252"/>
          <w:w w:val="95"/>
        </w:rPr>
        <w:t>to</w:t>
      </w:r>
    </w:p>
    <w:p w:rsidR="00CF3DB2" w:rsidRDefault="007E700D">
      <w:pPr>
        <w:spacing w:line="193" w:lineRule="exact"/>
        <w:ind w:left="2506"/>
        <w:rPr>
          <w:rFonts w:ascii="Times New Roman" w:eastAsia="Times New Roman" w:hAnsi="Times New Roman" w:cs="Times New Roman"/>
          <w:sz w:val="14"/>
          <w:szCs w:val="14"/>
        </w:rPr>
      </w:pPr>
      <w:r>
        <w:rPr>
          <w:rFonts w:ascii="Arial"/>
          <w:color w:val="525252"/>
          <w:spacing w:val="-6"/>
          <w:w w:val="95"/>
          <w:sz w:val="14"/>
        </w:rPr>
        <w:t>[</w:t>
      </w:r>
      <w:r>
        <w:rPr>
          <w:rFonts w:ascii="Times New Roman"/>
          <w:color w:val="525252"/>
          <w:spacing w:val="-6"/>
          <w:w w:val="95"/>
          <w:sz w:val="21"/>
        </w:rPr>
        <w:t>...</w:t>
      </w:r>
      <w:r>
        <w:rPr>
          <w:rFonts w:ascii="Times New Roman"/>
          <w:color w:val="525252"/>
          <w:spacing w:val="-6"/>
          <w:w w:val="95"/>
          <w:sz w:val="14"/>
        </w:rPr>
        <w:t>]</w:t>
      </w:r>
    </w:p>
    <w:p w:rsidR="00CF3DB2" w:rsidRDefault="007E700D">
      <w:pPr>
        <w:pStyle w:val="BodyText"/>
        <w:spacing w:before="151" w:line="172" w:lineRule="exact"/>
        <w:ind w:right="6487" w:hanging="5"/>
      </w:pPr>
      <w:r>
        <w:rPr>
          <w:color w:val="696969"/>
          <w:sz w:val="18"/>
          <w:u w:val="single" w:color="000000"/>
        </w:rPr>
        <w:t xml:space="preserve">Army </w:t>
      </w:r>
      <w:r>
        <w:rPr>
          <w:color w:val="525252"/>
          <w:sz w:val="18"/>
          <w:u w:val="single" w:color="000000"/>
        </w:rPr>
        <w:t xml:space="preserve">Engineer </w:t>
      </w:r>
      <w:r>
        <w:rPr>
          <w:color w:val="525252"/>
          <w:u w:val="single" w:color="000000"/>
        </w:rPr>
        <w:t xml:space="preserve">Memorial </w:t>
      </w:r>
      <w:r>
        <w:rPr>
          <w:color w:val="696969"/>
          <w:spacing w:val="2"/>
          <w:u w:val="single" w:color="000000"/>
        </w:rPr>
        <w:t>Awa</w:t>
      </w:r>
      <w:r>
        <w:rPr>
          <w:color w:val="414141"/>
          <w:spacing w:val="2"/>
          <w:u w:val="single" w:color="000000"/>
        </w:rPr>
        <w:t xml:space="preserve">rds </w:t>
      </w:r>
      <w:r>
        <w:rPr>
          <w:color w:val="525252"/>
          <w:w w:val="95"/>
        </w:rPr>
        <w:t>Application</w:t>
      </w:r>
      <w:r>
        <w:rPr>
          <w:color w:val="525252"/>
          <w:spacing w:val="-17"/>
          <w:w w:val="95"/>
        </w:rPr>
        <w:t xml:space="preserve"> </w:t>
      </w:r>
      <w:r>
        <w:rPr>
          <w:color w:val="525252"/>
          <w:w w:val="95"/>
        </w:rPr>
        <w:t>Deadlines:</w:t>
      </w:r>
      <w:r>
        <w:rPr>
          <w:color w:val="525252"/>
          <w:spacing w:val="-16"/>
          <w:w w:val="95"/>
        </w:rPr>
        <w:t xml:space="preserve"> </w:t>
      </w:r>
      <w:r>
        <w:rPr>
          <w:color w:val="525252"/>
          <w:w w:val="95"/>
        </w:rPr>
        <w:t>February</w:t>
      </w:r>
      <w:r>
        <w:rPr>
          <w:color w:val="525252"/>
          <w:spacing w:val="-13"/>
          <w:w w:val="95"/>
        </w:rPr>
        <w:t xml:space="preserve"> </w:t>
      </w:r>
      <w:r>
        <w:rPr>
          <w:color w:val="525252"/>
          <w:w w:val="95"/>
        </w:rPr>
        <w:t>28,</w:t>
      </w:r>
      <w:r>
        <w:rPr>
          <w:color w:val="525252"/>
          <w:spacing w:val="-21"/>
          <w:w w:val="95"/>
        </w:rPr>
        <w:t xml:space="preserve"> </w:t>
      </w:r>
      <w:r>
        <w:rPr>
          <w:color w:val="525252"/>
          <w:w w:val="95"/>
        </w:rPr>
        <w:t>Annually</w:t>
      </w:r>
    </w:p>
    <w:p w:rsidR="00CF3DB2" w:rsidRDefault="007E700D">
      <w:pPr>
        <w:pStyle w:val="BodyText"/>
        <w:spacing w:before="11" w:line="256" w:lineRule="auto"/>
        <w:ind w:right="4943" w:hanging="5"/>
      </w:pPr>
      <w:r>
        <w:rPr>
          <w:color w:val="525252"/>
        </w:rPr>
        <w:t>The</w:t>
      </w:r>
      <w:r>
        <w:rPr>
          <w:color w:val="525252"/>
          <w:spacing w:val="-26"/>
        </w:rPr>
        <w:t xml:space="preserve"> </w:t>
      </w:r>
      <w:r>
        <w:rPr>
          <w:color w:val="525252"/>
        </w:rPr>
        <w:t>Army</w:t>
      </w:r>
      <w:r>
        <w:rPr>
          <w:color w:val="525252"/>
          <w:spacing w:val="-17"/>
        </w:rPr>
        <w:t xml:space="preserve"> </w:t>
      </w:r>
      <w:r>
        <w:rPr>
          <w:color w:val="525252"/>
        </w:rPr>
        <w:t>Engineer</w:t>
      </w:r>
      <w:r>
        <w:rPr>
          <w:color w:val="525252"/>
          <w:spacing w:val="-19"/>
        </w:rPr>
        <w:t xml:space="preserve"> </w:t>
      </w:r>
      <w:r>
        <w:rPr>
          <w:color w:val="525252"/>
        </w:rPr>
        <w:t>Memorial</w:t>
      </w:r>
      <w:r>
        <w:rPr>
          <w:color w:val="525252"/>
          <w:spacing w:val="-23"/>
        </w:rPr>
        <w:t xml:space="preserve"> </w:t>
      </w:r>
      <w:r>
        <w:rPr>
          <w:color w:val="525252"/>
        </w:rPr>
        <w:t>Awards</w:t>
      </w:r>
      <w:r>
        <w:rPr>
          <w:color w:val="525252"/>
          <w:spacing w:val="-19"/>
        </w:rPr>
        <w:t xml:space="preserve"> </w:t>
      </w:r>
      <w:r>
        <w:rPr>
          <w:color w:val="525252"/>
        </w:rPr>
        <w:t>were</w:t>
      </w:r>
      <w:r>
        <w:rPr>
          <w:color w:val="525252"/>
          <w:spacing w:val="-21"/>
        </w:rPr>
        <w:t xml:space="preserve"> </w:t>
      </w:r>
      <w:r>
        <w:rPr>
          <w:color w:val="525252"/>
        </w:rPr>
        <w:t>established</w:t>
      </w:r>
      <w:r>
        <w:rPr>
          <w:color w:val="525252"/>
          <w:spacing w:val="-20"/>
        </w:rPr>
        <w:t xml:space="preserve"> </w:t>
      </w:r>
      <w:r>
        <w:rPr>
          <w:color w:val="525252"/>
        </w:rPr>
        <w:t>in</w:t>
      </w:r>
      <w:r>
        <w:rPr>
          <w:color w:val="525252"/>
          <w:spacing w:val="-24"/>
        </w:rPr>
        <w:t xml:space="preserve"> </w:t>
      </w:r>
      <w:r>
        <w:rPr>
          <w:color w:val="525252"/>
          <w:spacing w:val="-10"/>
        </w:rPr>
        <w:t>1973</w:t>
      </w:r>
      <w:r>
        <w:rPr>
          <w:color w:val="525252"/>
          <w:spacing w:val="-19"/>
        </w:rPr>
        <w:t xml:space="preserve"> </w:t>
      </w:r>
      <w:r>
        <w:rPr>
          <w:color w:val="525252"/>
        </w:rPr>
        <w:t>as</w:t>
      </w:r>
      <w:r>
        <w:rPr>
          <w:color w:val="525252"/>
          <w:spacing w:val="-23"/>
        </w:rPr>
        <w:t xml:space="preserve"> </w:t>
      </w:r>
      <w:r>
        <w:rPr>
          <w:color w:val="525252"/>
        </w:rPr>
        <w:t>a living</w:t>
      </w:r>
      <w:r>
        <w:rPr>
          <w:color w:val="525252"/>
          <w:spacing w:val="-17"/>
        </w:rPr>
        <w:t xml:space="preserve"> </w:t>
      </w:r>
      <w:r>
        <w:rPr>
          <w:color w:val="525252"/>
        </w:rPr>
        <w:t>memorial</w:t>
      </w:r>
      <w:r>
        <w:rPr>
          <w:color w:val="525252"/>
          <w:spacing w:val="-17"/>
        </w:rPr>
        <w:t xml:space="preserve"> </w:t>
      </w:r>
      <w:r>
        <w:rPr>
          <w:color w:val="525252"/>
        </w:rPr>
        <w:t>to</w:t>
      </w:r>
      <w:r>
        <w:rPr>
          <w:color w:val="525252"/>
          <w:spacing w:val="-17"/>
        </w:rPr>
        <w:t xml:space="preserve"> </w:t>
      </w:r>
      <w:r>
        <w:rPr>
          <w:color w:val="525252"/>
        </w:rPr>
        <w:t>Engineer</w:t>
      </w:r>
      <w:r>
        <w:rPr>
          <w:color w:val="525252"/>
          <w:spacing w:val="-22"/>
        </w:rPr>
        <w:t xml:space="preserve"> </w:t>
      </w:r>
      <w:r>
        <w:rPr>
          <w:color w:val="525252"/>
        </w:rPr>
        <w:t>Officers</w:t>
      </w:r>
      <w:r>
        <w:rPr>
          <w:color w:val="525252"/>
          <w:spacing w:val="-14"/>
        </w:rPr>
        <w:t xml:space="preserve"> </w:t>
      </w:r>
      <w:r>
        <w:rPr>
          <w:color w:val="525252"/>
        </w:rPr>
        <w:t>killed</w:t>
      </w:r>
      <w:r>
        <w:rPr>
          <w:color w:val="525252"/>
          <w:spacing w:val="-22"/>
        </w:rPr>
        <w:t xml:space="preserve"> </w:t>
      </w:r>
      <w:r>
        <w:rPr>
          <w:color w:val="525252"/>
        </w:rPr>
        <w:t>in</w:t>
      </w:r>
      <w:r>
        <w:rPr>
          <w:color w:val="525252"/>
          <w:spacing w:val="-27"/>
        </w:rPr>
        <w:t xml:space="preserve"> </w:t>
      </w:r>
      <w:r>
        <w:rPr>
          <w:color w:val="525252"/>
        </w:rPr>
        <w:t>Vietnam</w:t>
      </w:r>
      <w:r>
        <w:rPr>
          <w:color w:val="525252"/>
          <w:spacing w:val="-12"/>
        </w:rPr>
        <w:t xml:space="preserve"> </w:t>
      </w:r>
      <w:r>
        <w:rPr>
          <w:color w:val="525252"/>
        </w:rPr>
        <w:t>and</w:t>
      </w:r>
      <w:r>
        <w:rPr>
          <w:color w:val="525252"/>
          <w:spacing w:val="-21"/>
        </w:rPr>
        <w:t xml:space="preserve"> </w:t>
      </w:r>
      <w:r>
        <w:rPr>
          <w:color w:val="525252"/>
        </w:rPr>
        <w:t>are</w:t>
      </w:r>
      <w:r>
        <w:rPr>
          <w:color w:val="525252"/>
          <w:spacing w:val="-19"/>
        </w:rPr>
        <w:t xml:space="preserve"> </w:t>
      </w:r>
      <w:r>
        <w:rPr>
          <w:color w:val="525252"/>
        </w:rPr>
        <w:t>given annually</w:t>
      </w:r>
      <w:r>
        <w:rPr>
          <w:color w:val="525252"/>
          <w:spacing w:val="-13"/>
        </w:rPr>
        <w:t xml:space="preserve"> </w:t>
      </w:r>
      <w:r>
        <w:rPr>
          <w:color w:val="525252"/>
        </w:rPr>
        <w:t>to</w:t>
      </w:r>
      <w:r>
        <w:rPr>
          <w:color w:val="525252"/>
          <w:spacing w:val="-17"/>
        </w:rPr>
        <w:t xml:space="preserve"> </w:t>
      </w:r>
      <w:r>
        <w:rPr>
          <w:color w:val="525252"/>
        </w:rPr>
        <w:t>honor</w:t>
      </w:r>
      <w:r>
        <w:rPr>
          <w:color w:val="525252"/>
          <w:spacing w:val="-14"/>
        </w:rPr>
        <w:t xml:space="preserve"> </w:t>
      </w:r>
      <w:r>
        <w:rPr>
          <w:color w:val="525252"/>
        </w:rPr>
        <w:t>all</w:t>
      </w:r>
      <w:r>
        <w:rPr>
          <w:color w:val="525252"/>
          <w:spacing w:val="-18"/>
        </w:rPr>
        <w:t xml:space="preserve"> </w:t>
      </w:r>
      <w:r>
        <w:rPr>
          <w:color w:val="525252"/>
        </w:rPr>
        <w:t>Engineer</w:t>
      </w:r>
      <w:r>
        <w:rPr>
          <w:color w:val="525252"/>
          <w:spacing w:val="-15"/>
        </w:rPr>
        <w:t xml:space="preserve"> </w:t>
      </w:r>
      <w:r>
        <w:rPr>
          <w:color w:val="525252"/>
        </w:rPr>
        <w:t>Officers</w:t>
      </w:r>
      <w:r>
        <w:rPr>
          <w:color w:val="525252"/>
          <w:spacing w:val="-19"/>
        </w:rPr>
        <w:t xml:space="preserve"> </w:t>
      </w:r>
      <w:r>
        <w:rPr>
          <w:color w:val="525252"/>
        </w:rPr>
        <w:t>who</w:t>
      </w:r>
      <w:r>
        <w:rPr>
          <w:color w:val="525252"/>
          <w:spacing w:val="-16"/>
        </w:rPr>
        <w:t xml:space="preserve"> </w:t>
      </w:r>
      <w:r>
        <w:rPr>
          <w:color w:val="525252"/>
        </w:rPr>
        <w:t>died</w:t>
      </w:r>
      <w:r>
        <w:rPr>
          <w:color w:val="525252"/>
          <w:spacing w:val="-19"/>
        </w:rPr>
        <w:t xml:space="preserve"> </w:t>
      </w:r>
      <w:r>
        <w:rPr>
          <w:color w:val="525252"/>
        </w:rPr>
        <w:t>In</w:t>
      </w:r>
      <w:r>
        <w:rPr>
          <w:color w:val="525252"/>
          <w:spacing w:val="-29"/>
        </w:rPr>
        <w:t xml:space="preserve"> </w:t>
      </w:r>
      <w:r>
        <w:rPr>
          <w:color w:val="525252"/>
        </w:rPr>
        <w:t>the</w:t>
      </w:r>
      <w:r>
        <w:rPr>
          <w:color w:val="525252"/>
          <w:spacing w:val="-16"/>
        </w:rPr>
        <w:t xml:space="preserve"> </w:t>
      </w:r>
      <w:r>
        <w:rPr>
          <w:color w:val="525252"/>
        </w:rPr>
        <w:t>line</w:t>
      </w:r>
      <w:r>
        <w:rPr>
          <w:color w:val="525252"/>
          <w:spacing w:val="-24"/>
        </w:rPr>
        <w:t xml:space="preserve"> </w:t>
      </w:r>
      <w:r>
        <w:rPr>
          <w:color w:val="525252"/>
        </w:rPr>
        <w:t>of</w:t>
      </w:r>
      <w:r>
        <w:rPr>
          <w:color w:val="525252"/>
          <w:spacing w:val="-11"/>
        </w:rPr>
        <w:t xml:space="preserve"> </w:t>
      </w:r>
      <w:r>
        <w:rPr>
          <w:color w:val="525252"/>
        </w:rPr>
        <w:t>duty.</w:t>
      </w:r>
      <w:r>
        <w:rPr>
          <w:color w:val="525252"/>
          <w:spacing w:val="-21"/>
        </w:rPr>
        <w:t xml:space="preserve"> </w:t>
      </w:r>
      <w:r>
        <w:rPr>
          <w:color w:val="525252"/>
        </w:rPr>
        <w:t>A candidate</w:t>
      </w:r>
      <w:r>
        <w:rPr>
          <w:color w:val="525252"/>
          <w:spacing w:val="-23"/>
        </w:rPr>
        <w:t xml:space="preserve"> </w:t>
      </w:r>
      <w:r>
        <w:rPr>
          <w:color w:val="525252"/>
        </w:rPr>
        <w:t>for</w:t>
      </w:r>
      <w:r>
        <w:rPr>
          <w:color w:val="525252"/>
          <w:spacing w:val="-22"/>
        </w:rPr>
        <w:t xml:space="preserve"> </w:t>
      </w:r>
      <w:r>
        <w:rPr>
          <w:color w:val="525252"/>
        </w:rPr>
        <w:t>an</w:t>
      </w:r>
      <w:r>
        <w:rPr>
          <w:color w:val="525252"/>
          <w:spacing w:val="-25"/>
        </w:rPr>
        <w:t xml:space="preserve"> </w:t>
      </w:r>
      <w:r>
        <w:rPr>
          <w:color w:val="525252"/>
        </w:rPr>
        <w:t>award</w:t>
      </w:r>
      <w:r>
        <w:rPr>
          <w:color w:val="525252"/>
          <w:spacing w:val="-24"/>
        </w:rPr>
        <w:t xml:space="preserve"> </w:t>
      </w:r>
      <w:r>
        <w:rPr>
          <w:color w:val="525252"/>
        </w:rPr>
        <w:t>may</w:t>
      </w:r>
      <w:r>
        <w:rPr>
          <w:color w:val="525252"/>
          <w:spacing w:val="-26"/>
        </w:rPr>
        <w:t xml:space="preserve"> </w:t>
      </w:r>
      <w:r>
        <w:rPr>
          <w:color w:val="525252"/>
        </w:rPr>
        <w:t>be</w:t>
      </w:r>
      <w:r>
        <w:rPr>
          <w:color w:val="525252"/>
          <w:spacing w:val="-25"/>
        </w:rPr>
        <w:t xml:space="preserve"> </w:t>
      </w:r>
      <w:r>
        <w:rPr>
          <w:color w:val="525252"/>
        </w:rPr>
        <w:t>any</w:t>
      </w:r>
      <w:r>
        <w:rPr>
          <w:color w:val="525252"/>
          <w:spacing w:val="-23"/>
        </w:rPr>
        <w:t xml:space="preserve"> </w:t>
      </w:r>
      <w:r>
        <w:rPr>
          <w:color w:val="525252"/>
        </w:rPr>
        <w:t>graduating</w:t>
      </w:r>
      <w:r>
        <w:rPr>
          <w:color w:val="525252"/>
          <w:spacing w:val="-19"/>
        </w:rPr>
        <w:t xml:space="preserve"> </w:t>
      </w:r>
      <w:r>
        <w:rPr>
          <w:color w:val="525252"/>
        </w:rPr>
        <w:t>high</w:t>
      </w:r>
      <w:r>
        <w:rPr>
          <w:color w:val="525252"/>
          <w:spacing w:val="-26"/>
        </w:rPr>
        <w:t xml:space="preserve"> </w:t>
      </w:r>
      <w:r>
        <w:rPr>
          <w:color w:val="525252"/>
        </w:rPr>
        <w:t>school</w:t>
      </w:r>
      <w:r>
        <w:rPr>
          <w:color w:val="525252"/>
          <w:spacing w:val="-22"/>
        </w:rPr>
        <w:t xml:space="preserve"> </w:t>
      </w:r>
      <w:r>
        <w:rPr>
          <w:color w:val="525252"/>
        </w:rPr>
        <w:t>senior</w:t>
      </w:r>
    </w:p>
    <w:p w:rsidR="00CF3DB2" w:rsidRDefault="007E700D">
      <w:pPr>
        <w:pStyle w:val="BodyText"/>
        <w:spacing w:before="20" w:line="208" w:lineRule="auto"/>
        <w:ind w:left="2491" w:right="4900" w:firstLine="4"/>
        <w:rPr>
          <w:rFonts w:ascii="Times New Roman" w:eastAsia="Times New Roman" w:hAnsi="Times New Roman" w:cs="Times New Roman"/>
          <w:sz w:val="19"/>
          <w:szCs w:val="19"/>
        </w:rPr>
      </w:pPr>
      <w:r>
        <w:rPr>
          <w:color w:val="525252"/>
        </w:rPr>
        <w:t>who</w:t>
      </w:r>
      <w:r>
        <w:rPr>
          <w:color w:val="525252"/>
          <w:spacing w:val="-19"/>
        </w:rPr>
        <w:t xml:space="preserve"> </w:t>
      </w:r>
      <w:r>
        <w:rPr>
          <w:color w:val="525252"/>
        </w:rPr>
        <w:t>is</w:t>
      </w:r>
      <w:r>
        <w:rPr>
          <w:color w:val="525252"/>
          <w:spacing w:val="-23"/>
        </w:rPr>
        <w:t xml:space="preserve"> </w:t>
      </w:r>
      <w:r>
        <w:rPr>
          <w:color w:val="525252"/>
        </w:rPr>
        <w:t>a</w:t>
      </w:r>
      <w:r>
        <w:rPr>
          <w:color w:val="525252"/>
          <w:spacing w:val="-21"/>
        </w:rPr>
        <w:t xml:space="preserve"> </w:t>
      </w:r>
      <w:r>
        <w:rPr>
          <w:color w:val="525252"/>
        </w:rPr>
        <w:t>citizen</w:t>
      </w:r>
      <w:r>
        <w:rPr>
          <w:color w:val="525252"/>
          <w:spacing w:val="-20"/>
        </w:rPr>
        <w:t xml:space="preserve"> </w:t>
      </w:r>
      <w:r>
        <w:rPr>
          <w:color w:val="525252"/>
        </w:rPr>
        <w:t>of</w:t>
      </w:r>
      <w:r>
        <w:rPr>
          <w:color w:val="525252"/>
          <w:spacing w:val="-24"/>
        </w:rPr>
        <w:t xml:space="preserve"> </w:t>
      </w:r>
      <w:r>
        <w:rPr>
          <w:color w:val="525252"/>
        </w:rPr>
        <w:t>the</w:t>
      </w:r>
      <w:r>
        <w:rPr>
          <w:color w:val="525252"/>
          <w:spacing w:val="-17"/>
        </w:rPr>
        <w:t xml:space="preserve"> </w:t>
      </w:r>
      <w:r>
        <w:rPr>
          <w:color w:val="525252"/>
        </w:rPr>
        <w:t>United</w:t>
      </w:r>
      <w:r>
        <w:rPr>
          <w:color w:val="525252"/>
          <w:spacing w:val="-23"/>
        </w:rPr>
        <w:t xml:space="preserve"> </w:t>
      </w:r>
      <w:r>
        <w:rPr>
          <w:color w:val="525252"/>
        </w:rPr>
        <w:t>States</w:t>
      </w:r>
      <w:r>
        <w:rPr>
          <w:color w:val="525252"/>
          <w:spacing w:val="-18"/>
        </w:rPr>
        <w:t xml:space="preserve"> </w:t>
      </w:r>
      <w:r>
        <w:rPr>
          <w:color w:val="525252"/>
        </w:rPr>
        <w:t>and</w:t>
      </w:r>
      <w:r>
        <w:rPr>
          <w:color w:val="525252"/>
          <w:spacing w:val="-25"/>
        </w:rPr>
        <w:t xml:space="preserve"> </w:t>
      </w:r>
      <w:r>
        <w:rPr>
          <w:color w:val="525252"/>
        </w:rPr>
        <w:t>whose</w:t>
      </w:r>
      <w:r>
        <w:rPr>
          <w:color w:val="525252"/>
          <w:spacing w:val="-17"/>
        </w:rPr>
        <w:t xml:space="preserve"> </w:t>
      </w:r>
      <w:r>
        <w:rPr>
          <w:color w:val="525252"/>
        </w:rPr>
        <w:t>sponsor,</w:t>
      </w:r>
      <w:r>
        <w:rPr>
          <w:color w:val="525252"/>
          <w:spacing w:val="-17"/>
        </w:rPr>
        <w:t xml:space="preserve"> </w:t>
      </w:r>
      <w:r>
        <w:rPr>
          <w:color w:val="525252"/>
        </w:rPr>
        <w:t>parent,</w:t>
      </w:r>
      <w:r>
        <w:rPr>
          <w:color w:val="525252"/>
          <w:spacing w:val="-22"/>
        </w:rPr>
        <w:t xml:space="preserve"> </w:t>
      </w:r>
      <w:r>
        <w:rPr>
          <w:color w:val="525252"/>
        </w:rPr>
        <w:t>or legal</w:t>
      </w:r>
      <w:r>
        <w:rPr>
          <w:color w:val="525252"/>
          <w:spacing w:val="-27"/>
        </w:rPr>
        <w:t xml:space="preserve"> </w:t>
      </w:r>
      <w:r>
        <w:rPr>
          <w:color w:val="525252"/>
        </w:rPr>
        <w:t>guardian</w:t>
      </w:r>
      <w:r>
        <w:rPr>
          <w:color w:val="525252"/>
          <w:spacing w:val="-19"/>
        </w:rPr>
        <w:t xml:space="preserve"> </w:t>
      </w:r>
      <w:r>
        <w:rPr>
          <w:color w:val="525252"/>
        </w:rPr>
        <w:t>is</w:t>
      </w:r>
      <w:r>
        <w:rPr>
          <w:color w:val="525252"/>
          <w:spacing w:val="-28"/>
        </w:rPr>
        <w:t xml:space="preserve"> </w:t>
      </w:r>
      <w:r>
        <w:rPr>
          <w:color w:val="525252"/>
        </w:rPr>
        <w:t>a</w:t>
      </w:r>
      <w:r>
        <w:rPr>
          <w:color w:val="525252"/>
          <w:spacing w:val="-24"/>
        </w:rPr>
        <w:t xml:space="preserve"> </w:t>
      </w:r>
      <w:r>
        <w:rPr>
          <w:color w:val="525252"/>
        </w:rPr>
        <w:t>U.S.</w:t>
      </w:r>
      <w:r>
        <w:rPr>
          <w:color w:val="525252"/>
          <w:spacing w:val="-29"/>
        </w:rPr>
        <w:t xml:space="preserve"> </w:t>
      </w:r>
      <w:r>
        <w:rPr>
          <w:color w:val="525252"/>
        </w:rPr>
        <w:t>Army</w:t>
      </w:r>
      <w:r>
        <w:rPr>
          <w:color w:val="525252"/>
          <w:spacing w:val="-20"/>
        </w:rPr>
        <w:t xml:space="preserve"> </w:t>
      </w:r>
      <w:r>
        <w:rPr>
          <w:color w:val="525252"/>
        </w:rPr>
        <w:t>Engineer</w:t>
      </w:r>
      <w:r>
        <w:rPr>
          <w:color w:val="525252"/>
          <w:spacing w:val="-22"/>
        </w:rPr>
        <w:t xml:space="preserve"> </w:t>
      </w:r>
      <w:r>
        <w:rPr>
          <w:color w:val="525252"/>
        </w:rPr>
        <w:t>(active</w:t>
      </w:r>
      <w:r>
        <w:rPr>
          <w:color w:val="525252"/>
          <w:spacing w:val="-24"/>
        </w:rPr>
        <w:t xml:space="preserve"> </w:t>
      </w:r>
      <w:r>
        <w:rPr>
          <w:color w:val="525252"/>
        </w:rPr>
        <w:t>duty,</w:t>
      </w:r>
      <w:r>
        <w:rPr>
          <w:color w:val="525252"/>
          <w:spacing w:val="-26"/>
        </w:rPr>
        <w:t xml:space="preserve"> </w:t>
      </w:r>
      <w:r>
        <w:rPr>
          <w:color w:val="525252"/>
        </w:rPr>
        <w:t>retired</w:t>
      </w:r>
      <w:r>
        <w:rPr>
          <w:color w:val="525252"/>
          <w:spacing w:val="-26"/>
        </w:rPr>
        <w:t xml:space="preserve"> </w:t>
      </w:r>
      <w:r>
        <w:rPr>
          <w:color w:val="525252"/>
          <w:spacing w:val="-6"/>
        </w:rPr>
        <w:t>[</w:t>
      </w:r>
      <w:r>
        <w:rPr>
          <w:color w:val="696969"/>
          <w:spacing w:val="-6"/>
        </w:rPr>
        <w:t>...</w:t>
      </w:r>
      <w:r>
        <w:rPr>
          <w:color w:val="525252"/>
          <w:spacing w:val="-6"/>
        </w:rPr>
        <w:t>]</w:t>
      </w:r>
      <w:r>
        <w:rPr>
          <w:color w:val="525252"/>
          <w:spacing w:val="-28"/>
        </w:rPr>
        <w:t xml:space="preserve"> </w:t>
      </w:r>
      <w:r>
        <w:rPr>
          <w:rFonts w:ascii="Times New Roman"/>
          <w:color w:val="525252"/>
          <w:sz w:val="19"/>
        </w:rPr>
        <w:t>Mm</w:t>
      </w:r>
    </w:p>
    <w:p w:rsidR="00CF3DB2" w:rsidRDefault="007E700D">
      <w:pPr>
        <w:spacing w:before="143" w:line="201" w:lineRule="exact"/>
        <w:ind w:left="2491"/>
        <w:rPr>
          <w:rFonts w:ascii="Arial" w:eastAsia="Arial" w:hAnsi="Arial" w:cs="Arial"/>
          <w:sz w:val="15"/>
          <w:szCs w:val="15"/>
        </w:rPr>
      </w:pPr>
      <w:r>
        <w:rPr>
          <w:rFonts w:ascii="Arial"/>
          <w:color w:val="525252"/>
          <w:w w:val="80"/>
          <w:sz w:val="18"/>
        </w:rPr>
        <w:t>As</w:t>
      </w:r>
      <w:r>
        <w:rPr>
          <w:rFonts w:ascii="Arial"/>
          <w:color w:val="525252"/>
          <w:w w:val="80"/>
          <w:sz w:val="18"/>
          <w:u w:val="single" w:color="000000"/>
        </w:rPr>
        <w:t xml:space="preserve">hley </w:t>
      </w:r>
      <w:r>
        <w:rPr>
          <w:rFonts w:ascii="Arial"/>
          <w:color w:val="696969"/>
          <w:w w:val="80"/>
          <w:sz w:val="18"/>
          <w:u w:val="single" w:color="000000"/>
        </w:rPr>
        <w:t>Jambuo</w:t>
      </w:r>
      <w:r>
        <w:rPr>
          <w:rFonts w:ascii="Arial"/>
          <w:color w:val="696969"/>
          <w:w w:val="80"/>
          <w:sz w:val="18"/>
        </w:rPr>
        <w:t>i</w:t>
      </w:r>
      <w:r>
        <w:rPr>
          <w:rFonts w:ascii="Arial"/>
          <w:color w:val="696969"/>
          <w:spacing w:val="23"/>
          <w:w w:val="80"/>
          <w:sz w:val="18"/>
        </w:rPr>
        <w:t xml:space="preserve"> </w:t>
      </w:r>
      <w:r>
        <w:rPr>
          <w:rFonts w:ascii="Arial"/>
          <w:color w:val="525252"/>
          <w:w w:val="80"/>
          <w:sz w:val="15"/>
        </w:rPr>
        <w:t>ScholarshJo.</w:t>
      </w:r>
    </w:p>
    <w:p w:rsidR="00CF3DB2" w:rsidRDefault="007E700D">
      <w:pPr>
        <w:pStyle w:val="BodyText"/>
        <w:spacing w:line="167" w:lineRule="exact"/>
      </w:pPr>
      <w:r>
        <w:rPr>
          <w:color w:val="525252"/>
          <w:w w:val="95"/>
        </w:rPr>
        <w:t xml:space="preserve">Application Deadlines: February </w:t>
      </w:r>
      <w:r>
        <w:rPr>
          <w:color w:val="525252"/>
          <w:spacing w:val="-11"/>
          <w:w w:val="95"/>
        </w:rPr>
        <w:t>15,</w:t>
      </w:r>
      <w:r>
        <w:rPr>
          <w:color w:val="525252"/>
          <w:spacing w:val="-31"/>
          <w:w w:val="95"/>
        </w:rPr>
        <w:t xml:space="preserve"> </w:t>
      </w:r>
      <w:r>
        <w:rPr>
          <w:color w:val="525252"/>
          <w:w w:val="95"/>
        </w:rPr>
        <w:t>Annually</w:t>
      </w:r>
    </w:p>
    <w:p w:rsidR="00CF3DB2" w:rsidRDefault="007E700D">
      <w:pPr>
        <w:pStyle w:val="BodyText"/>
        <w:spacing w:before="13" w:line="259" w:lineRule="auto"/>
        <w:ind w:right="4937"/>
      </w:pPr>
      <w:r>
        <w:rPr>
          <w:color w:val="525252"/>
        </w:rPr>
        <w:t xml:space="preserve">The Ashley Tamburri Scholarship is a four-year renewable tuition </w:t>
      </w:r>
      <w:r>
        <w:rPr>
          <w:color w:val="525252"/>
          <w:w w:val="95"/>
        </w:rPr>
        <w:t>scholarship administered by</w:t>
      </w:r>
      <w:r>
        <w:rPr>
          <w:color w:val="525252"/>
          <w:spacing w:val="-30"/>
          <w:w w:val="95"/>
        </w:rPr>
        <w:t xml:space="preserve"> </w:t>
      </w:r>
      <w:r>
        <w:rPr>
          <w:color w:val="525252"/>
          <w:w w:val="95"/>
        </w:rPr>
        <w:t xml:space="preserve">The Community Foundation of Frederick </w:t>
      </w:r>
      <w:r>
        <w:rPr>
          <w:color w:val="525252"/>
        </w:rPr>
        <w:t>County.</w:t>
      </w:r>
      <w:r>
        <w:rPr>
          <w:color w:val="525252"/>
          <w:spacing w:val="-28"/>
        </w:rPr>
        <w:t xml:space="preserve"> </w:t>
      </w:r>
      <w:r>
        <w:rPr>
          <w:color w:val="525252"/>
        </w:rPr>
        <w:t>The</w:t>
      </w:r>
      <w:r>
        <w:rPr>
          <w:color w:val="525252"/>
          <w:spacing w:val="-23"/>
        </w:rPr>
        <w:t xml:space="preserve"> </w:t>
      </w:r>
      <w:r>
        <w:rPr>
          <w:color w:val="525252"/>
        </w:rPr>
        <w:t>scholarship</w:t>
      </w:r>
      <w:r>
        <w:rPr>
          <w:color w:val="525252"/>
          <w:spacing w:val="-17"/>
        </w:rPr>
        <w:t xml:space="preserve"> </w:t>
      </w:r>
      <w:r>
        <w:rPr>
          <w:color w:val="525252"/>
        </w:rPr>
        <w:t>is</w:t>
      </w:r>
      <w:r>
        <w:rPr>
          <w:color w:val="525252"/>
          <w:spacing w:val="-26"/>
        </w:rPr>
        <w:t xml:space="preserve"> </w:t>
      </w:r>
      <w:r>
        <w:rPr>
          <w:color w:val="525252"/>
        </w:rPr>
        <w:t>awarded</w:t>
      </w:r>
      <w:r>
        <w:rPr>
          <w:color w:val="525252"/>
          <w:spacing w:val="-20"/>
        </w:rPr>
        <w:t xml:space="preserve"> </w:t>
      </w:r>
      <w:r>
        <w:rPr>
          <w:color w:val="525252"/>
        </w:rPr>
        <w:t>in</w:t>
      </w:r>
      <w:r>
        <w:rPr>
          <w:color w:val="525252"/>
          <w:spacing w:val="-25"/>
        </w:rPr>
        <w:t xml:space="preserve"> </w:t>
      </w:r>
      <w:r>
        <w:rPr>
          <w:color w:val="525252"/>
        </w:rPr>
        <w:t>memory</w:t>
      </w:r>
      <w:r>
        <w:rPr>
          <w:color w:val="525252"/>
          <w:spacing w:val="-24"/>
        </w:rPr>
        <w:t xml:space="preserve"> </w:t>
      </w:r>
      <w:r>
        <w:rPr>
          <w:color w:val="525252"/>
        </w:rPr>
        <w:t>of</w:t>
      </w:r>
      <w:r>
        <w:rPr>
          <w:color w:val="525252"/>
          <w:spacing w:val="-25"/>
        </w:rPr>
        <w:t xml:space="preserve"> </w:t>
      </w:r>
      <w:r>
        <w:rPr>
          <w:color w:val="525252"/>
        </w:rPr>
        <w:t>Ashley</w:t>
      </w:r>
      <w:r>
        <w:rPr>
          <w:color w:val="525252"/>
          <w:spacing w:val="-17"/>
        </w:rPr>
        <w:t xml:space="preserve"> </w:t>
      </w:r>
      <w:r>
        <w:rPr>
          <w:color w:val="525252"/>
        </w:rPr>
        <w:t>Elizabeth Tamburri.</w:t>
      </w:r>
      <w:r>
        <w:rPr>
          <w:color w:val="525252"/>
          <w:spacing w:val="-25"/>
        </w:rPr>
        <w:t xml:space="preserve"> </w:t>
      </w:r>
      <w:r>
        <w:rPr>
          <w:color w:val="525252"/>
        </w:rPr>
        <w:t>When</w:t>
      </w:r>
      <w:r>
        <w:rPr>
          <w:color w:val="525252"/>
          <w:spacing w:val="-22"/>
        </w:rPr>
        <w:t xml:space="preserve"> </w:t>
      </w:r>
      <w:r>
        <w:rPr>
          <w:color w:val="525252"/>
        </w:rPr>
        <w:t>Ashley</w:t>
      </w:r>
      <w:r>
        <w:rPr>
          <w:color w:val="525252"/>
          <w:spacing w:val="-19"/>
        </w:rPr>
        <w:t xml:space="preserve"> </w:t>
      </w:r>
      <w:r>
        <w:rPr>
          <w:color w:val="525252"/>
        </w:rPr>
        <w:t>received</w:t>
      </w:r>
      <w:r>
        <w:rPr>
          <w:color w:val="525252"/>
          <w:spacing w:val="-25"/>
        </w:rPr>
        <w:t xml:space="preserve"> </w:t>
      </w:r>
      <w:r>
        <w:rPr>
          <w:color w:val="525252"/>
        </w:rPr>
        <w:t>her</w:t>
      </w:r>
      <w:r>
        <w:rPr>
          <w:color w:val="525252"/>
          <w:spacing w:val="-25"/>
        </w:rPr>
        <w:t xml:space="preserve"> </w:t>
      </w:r>
      <w:r>
        <w:rPr>
          <w:color w:val="525252"/>
        </w:rPr>
        <w:t>diagnosis</w:t>
      </w:r>
      <w:r>
        <w:rPr>
          <w:color w:val="525252"/>
          <w:spacing w:val="-20"/>
        </w:rPr>
        <w:t xml:space="preserve"> </w:t>
      </w:r>
      <w:r>
        <w:rPr>
          <w:color w:val="525252"/>
        </w:rPr>
        <w:t>of</w:t>
      </w:r>
      <w:r>
        <w:rPr>
          <w:color w:val="525252"/>
          <w:spacing w:val="-21"/>
        </w:rPr>
        <w:t xml:space="preserve"> </w:t>
      </w:r>
      <w:r>
        <w:rPr>
          <w:color w:val="525252"/>
        </w:rPr>
        <w:t>a</w:t>
      </w:r>
      <w:r>
        <w:rPr>
          <w:color w:val="525252"/>
          <w:spacing w:val="-22"/>
        </w:rPr>
        <w:t xml:space="preserve"> </w:t>
      </w:r>
      <w:r>
        <w:rPr>
          <w:color w:val="525252"/>
        </w:rPr>
        <w:t>brain</w:t>
      </w:r>
      <w:r>
        <w:rPr>
          <w:color w:val="525252"/>
          <w:spacing w:val="-31"/>
        </w:rPr>
        <w:t xml:space="preserve"> </w:t>
      </w:r>
      <w:r>
        <w:rPr>
          <w:color w:val="525252"/>
        </w:rPr>
        <w:t>tumor,</w:t>
      </w:r>
      <w:r>
        <w:rPr>
          <w:color w:val="525252"/>
          <w:spacing w:val="-24"/>
        </w:rPr>
        <w:t xml:space="preserve"> </w:t>
      </w:r>
      <w:r>
        <w:rPr>
          <w:color w:val="525252"/>
        </w:rPr>
        <w:t xml:space="preserve">she began </w:t>
      </w:r>
      <w:r>
        <w:rPr>
          <w:color w:val="696969"/>
        </w:rPr>
        <w:t xml:space="preserve">,to </w:t>
      </w:r>
      <w:r>
        <w:rPr>
          <w:color w:val="525252"/>
        </w:rPr>
        <w:t xml:space="preserve">redefine her plans and goals for living. Throughout her </w:t>
      </w:r>
      <w:r>
        <w:rPr>
          <w:color w:val="525252"/>
          <w:w w:val="95"/>
        </w:rPr>
        <w:t>cancer</w:t>
      </w:r>
      <w:r>
        <w:rPr>
          <w:color w:val="525252"/>
          <w:spacing w:val="-1"/>
          <w:w w:val="95"/>
        </w:rPr>
        <w:t xml:space="preserve"> </w:t>
      </w:r>
      <w:r>
        <w:rPr>
          <w:color w:val="525252"/>
          <w:w w:val="95"/>
        </w:rPr>
        <w:t>treatment</w:t>
      </w:r>
      <w:r>
        <w:rPr>
          <w:color w:val="525252"/>
          <w:spacing w:val="1"/>
          <w:w w:val="95"/>
        </w:rPr>
        <w:t xml:space="preserve"> </w:t>
      </w:r>
      <w:r>
        <w:rPr>
          <w:color w:val="525252"/>
          <w:w w:val="95"/>
        </w:rPr>
        <w:t>she</w:t>
      </w:r>
      <w:r>
        <w:rPr>
          <w:color w:val="525252"/>
          <w:spacing w:val="-5"/>
          <w:w w:val="95"/>
        </w:rPr>
        <w:t xml:space="preserve"> </w:t>
      </w:r>
      <w:r>
        <w:rPr>
          <w:color w:val="525252"/>
          <w:w w:val="95"/>
        </w:rPr>
        <w:t>actively</w:t>
      </w:r>
      <w:r>
        <w:rPr>
          <w:color w:val="525252"/>
          <w:spacing w:val="-2"/>
          <w:w w:val="95"/>
        </w:rPr>
        <w:t xml:space="preserve"> </w:t>
      </w:r>
      <w:r>
        <w:rPr>
          <w:color w:val="525252"/>
          <w:w w:val="95"/>
        </w:rPr>
        <w:t>clarified</w:t>
      </w:r>
      <w:r>
        <w:rPr>
          <w:color w:val="525252"/>
          <w:spacing w:val="-5"/>
          <w:w w:val="95"/>
        </w:rPr>
        <w:t xml:space="preserve"> </w:t>
      </w:r>
      <w:r>
        <w:rPr>
          <w:color w:val="525252"/>
          <w:w w:val="95"/>
        </w:rPr>
        <w:t>those</w:t>
      </w:r>
      <w:r>
        <w:rPr>
          <w:color w:val="525252"/>
          <w:spacing w:val="-1"/>
          <w:w w:val="95"/>
        </w:rPr>
        <w:t xml:space="preserve"> </w:t>
      </w:r>
      <w:r>
        <w:rPr>
          <w:color w:val="525252"/>
          <w:w w:val="95"/>
        </w:rPr>
        <w:t>goals</w:t>
      </w:r>
      <w:r>
        <w:rPr>
          <w:color w:val="525252"/>
          <w:spacing w:val="-6"/>
          <w:w w:val="95"/>
        </w:rPr>
        <w:t xml:space="preserve"> </w:t>
      </w:r>
      <w:r>
        <w:rPr>
          <w:color w:val="525252"/>
          <w:w w:val="95"/>
        </w:rPr>
        <w:t>and</w:t>
      </w:r>
      <w:r>
        <w:rPr>
          <w:color w:val="525252"/>
          <w:spacing w:val="-9"/>
          <w:w w:val="95"/>
        </w:rPr>
        <w:t xml:space="preserve"> </w:t>
      </w:r>
      <w:r>
        <w:rPr>
          <w:color w:val="525252"/>
          <w:w w:val="95"/>
        </w:rPr>
        <w:t>engaged</w:t>
      </w:r>
      <w:r>
        <w:rPr>
          <w:color w:val="525252"/>
          <w:spacing w:val="-6"/>
          <w:w w:val="95"/>
        </w:rPr>
        <w:t xml:space="preserve"> </w:t>
      </w:r>
      <w:r>
        <w:rPr>
          <w:color w:val="525252"/>
          <w:w w:val="95"/>
        </w:rPr>
        <w:t>all</w:t>
      </w:r>
      <w:r>
        <w:rPr>
          <w:color w:val="525252"/>
          <w:spacing w:val="-6"/>
          <w:w w:val="95"/>
        </w:rPr>
        <w:t xml:space="preserve"> </w:t>
      </w:r>
      <w:r>
        <w:rPr>
          <w:color w:val="525252"/>
          <w:w w:val="95"/>
        </w:rPr>
        <w:t>in</w:t>
      </w:r>
    </w:p>
    <w:p w:rsidR="00CF3DB2" w:rsidRDefault="007E700D">
      <w:pPr>
        <w:spacing w:line="198" w:lineRule="exact"/>
        <w:ind w:left="2506"/>
        <w:rPr>
          <w:rFonts w:ascii="Arial" w:eastAsia="Arial" w:hAnsi="Arial" w:cs="Arial"/>
          <w:sz w:val="14"/>
          <w:szCs w:val="14"/>
        </w:rPr>
      </w:pPr>
      <w:r>
        <w:rPr>
          <w:rFonts w:ascii="Arial"/>
          <w:color w:val="525252"/>
          <w:spacing w:val="-9"/>
          <w:w w:val="129"/>
          <w:sz w:val="13"/>
        </w:rPr>
        <w:t>[</w:t>
      </w:r>
      <w:r>
        <w:rPr>
          <w:rFonts w:ascii="Times New Roman"/>
          <w:color w:val="696969"/>
          <w:w w:val="50"/>
          <w:sz w:val="24"/>
        </w:rPr>
        <w:t>...</w:t>
      </w:r>
      <w:r>
        <w:rPr>
          <w:rFonts w:ascii="Arial"/>
          <w:color w:val="525252"/>
          <w:w w:val="102"/>
          <w:sz w:val="14"/>
        </w:rPr>
        <w:t>]</w:t>
      </w:r>
    </w:p>
    <w:p w:rsidR="00CF3DB2" w:rsidRDefault="007E700D">
      <w:pPr>
        <w:spacing w:before="118" w:line="201" w:lineRule="exact"/>
        <w:ind w:left="2501"/>
        <w:rPr>
          <w:rFonts w:ascii="Arial" w:eastAsia="Arial" w:hAnsi="Arial" w:cs="Arial"/>
          <w:sz w:val="18"/>
          <w:szCs w:val="18"/>
        </w:rPr>
      </w:pPr>
      <w:r>
        <w:rPr>
          <w:rFonts w:ascii="Arial"/>
          <w:color w:val="525252"/>
          <w:w w:val="85"/>
          <w:sz w:val="15"/>
        </w:rPr>
        <w:t xml:space="preserve">ASHS </w:t>
      </w:r>
      <w:r>
        <w:rPr>
          <w:rFonts w:ascii="Arial"/>
          <w:color w:val="525252"/>
          <w:w w:val="85"/>
          <w:sz w:val="18"/>
        </w:rPr>
        <w:t xml:space="preserve">Outstandjno </w:t>
      </w:r>
      <w:r>
        <w:rPr>
          <w:rFonts w:ascii="Arial"/>
          <w:color w:val="525252"/>
          <w:w w:val="85"/>
          <w:sz w:val="15"/>
        </w:rPr>
        <w:t>Ho</w:t>
      </w:r>
      <w:r>
        <w:rPr>
          <w:rFonts w:ascii="Arial"/>
          <w:color w:val="525252"/>
          <w:w w:val="85"/>
          <w:sz w:val="15"/>
          <w:u w:val="single" w:color="000000"/>
        </w:rPr>
        <w:t xml:space="preserve">rticulture </w:t>
      </w:r>
      <w:r>
        <w:rPr>
          <w:rFonts w:ascii="Arial"/>
          <w:color w:val="696969"/>
          <w:w w:val="85"/>
          <w:sz w:val="18"/>
          <w:u w:val="single" w:color="000000"/>
        </w:rPr>
        <w:t>Student</w:t>
      </w:r>
      <w:r>
        <w:rPr>
          <w:rFonts w:ascii="Arial"/>
          <w:color w:val="696969"/>
          <w:spacing w:val="-33"/>
          <w:w w:val="85"/>
          <w:sz w:val="18"/>
          <w:u w:val="single" w:color="000000"/>
        </w:rPr>
        <w:t xml:space="preserve"> </w:t>
      </w:r>
      <w:r>
        <w:rPr>
          <w:rFonts w:ascii="Arial"/>
          <w:color w:val="696969"/>
          <w:w w:val="85"/>
          <w:sz w:val="18"/>
          <w:u w:val="single" w:color="000000"/>
        </w:rPr>
        <w:t>Award</w:t>
      </w:r>
    </w:p>
    <w:p w:rsidR="00CF3DB2" w:rsidRDefault="007E700D">
      <w:pPr>
        <w:pStyle w:val="BodyText"/>
        <w:spacing w:line="167" w:lineRule="exact"/>
      </w:pPr>
      <w:r>
        <w:rPr>
          <w:color w:val="525252"/>
          <w:w w:val="95"/>
        </w:rPr>
        <w:t>Application</w:t>
      </w:r>
      <w:r>
        <w:rPr>
          <w:color w:val="525252"/>
          <w:spacing w:val="-8"/>
          <w:w w:val="95"/>
        </w:rPr>
        <w:t xml:space="preserve"> </w:t>
      </w:r>
      <w:r>
        <w:rPr>
          <w:color w:val="525252"/>
          <w:w w:val="95"/>
        </w:rPr>
        <w:t>Deadlines:</w:t>
      </w:r>
      <w:r>
        <w:rPr>
          <w:color w:val="525252"/>
          <w:spacing w:val="-15"/>
          <w:w w:val="95"/>
        </w:rPr>
        <w:t xml:space="preserve"> </w:t>
      </w:r>
      <w:r>
        <w:rPr>
          <w:color w:val="525252"/>
          <w:w w:val="95"/>
        </w:rPr>
        <w:t>February</w:t>
      </w:r>
      <w:r>
        <w:rPr>
          <w:color w:val="525252"/>
          <w:spacing w:val="-19"/>
          <w:w w:val="95"/>
        </w:rPr>
        <w:t xml:space="preserve"> </w:t>
      </w:r>
      <w:r>
        <w:rPr>
          <w:color w:val="525252"/>
          <w:w w:val="95"/>
        </w:rPr>
        <w:t>04,</w:t>
      </w:r>
      <w:r>
        <w:rPr>
          <w:color w:val="525252"/>
          <w:spacing w:val="-22"/>
          <w:w w:val="95"/>
        </w:rPr>
        <w:t xml:space="preserve"> </w:t>
      </w:r>
      <w:r>
        <w:rPr>
          <w:color w:val="525252"/>
          <w:w w:val="95"/>
        </w:rPr>
        <w:t>Annually</w:t>
      </w:r>
    </w:p>
    <w:p w:rsidR="00CF3DB2" w:rsidRDefault="007E700D">
      <w:pPr>
        <w:pStyle w:val="BodyText"/>
        <w:spacing w:before="13" w:line="259" w:lineRule="auto"/>
        <w:ind w:left="2501" w:right="4948" w:hanging="5"/>
        <w:rPr>
          <w:sz w:val="17"/>
          <w:szCs w:val="17"/>
        </w:rPr>
      </w:pPr>
      <w:r>
        <w:rPr>
          <w:color w:val="525252"/>
        </w:rPr>
        <w:t xml:space="preserve">The ASHS Outstanding Horticulture Student Awards officially recognizes exceptional undergraduate horticulture students in </w:t>
      </w:r>
      <w:r>
        <w:rPr>
          <w:color w:val="525252"/>
          <w:w w:val="95"/>
        </w:rPr>
        <w:t xml:space="preserve">baccalaureate programs. Students enrolled in horticulture (including </w:t>
      </w:r>
      <w:r>
        <w:rPr>
          <w:color w:val="525252"/>
        </w:rPr>
        <w:t>pomology, olericulture, floriculture, and landscape or ornamental</w:t>
      </w:r>
      <w:r>
        <w:rPr>
          <w:color w:val="525252"/>
        </w:rPr>
        <w:t xml:space="preserve"> horticulture)</w:t>
      </w:r>
      <w:r>
        <w:rPr>
          <w:color w:val="525252"/>
          <w:spacing w:val="-10"/>
        </w:rPr>
        <w:t xml:space="preserve"> </w:t>
      </w:r>
      <w:r>
        <w:rPr>
          <w:color w:val="525252"/>
        </w:rPr>
        <w:t>or</w:t>
      </w:r>
      <w:r>
        <w:rPr>
          <w:color w:val="525252"/>
          <w:spacing w:val="-18"/>
        </w:rPr>
        <w:t xml:space="preserve"> </w:t>
      </w:r>
      <w:r>
        <w:rPr>
          <w:color w:val="525252"/>
        </w:rPr>
        <w:t>In</w:t>
      </w:r>
      <w:r>
        <w:rPr>
          <w:color w:val="525252"/>
          <w:spacing w:val="-25"/>
        </w:rPr>
        <w:t xml:space="preserve"> </w:t>
      </w:r>
      <w:r>
        <w:rPr>
          <w:color w:val="525252"/>
        </w:rPr>
        <w:t>a</w:t>
      </w:r>
      <w:r>
        <w:rPr>
          <w:color w:val="525252"/>
          <w:spacing w:val="-17"/>
        </w:rPr>
        <w:t xml:space="preserve"> </w:t>
      </w:r>
      <w:r>
        <w:rPr>
          <w:color w:val="525252"/>
        </w:rPr>
        <w:t>plant</w:t>
      </w:r>
      <w:r>
        <w:rPr>
          <w:color w:val="525252"/>
          <w:spacing w:val="-19"/>
        </w:rPr>
        <w:t xml:space="preserve"> </w:t>
      </w:r>
      <w:r>
        <w:rPr>
          <w:color w:val="525252"/>
        </w:rPr>
        <w:t>science/crop</w:t>
      </w:r>
      <w:r>
        <w:rPr>
          <w:color w:val="525252"/>
          <w:spacing w:val="-17"/>
        </w:rPr>
        <w:t xml:space="preserve"> </w:t>
      </w:r>
      <w:r>
        <w:rPr>
          <w:color w:val="525252"/>
        </w:rPr>
        <w:t>science</w:t>
      </w:r>
      <w:r>
        <w:rPr>
          <w:color w:val="525252"/>
          <w:spacing w:val="-15"/>
        </w:rPr>
        <w:t xml:space="preserve"> </w:t>
      </w:r>
      <w:r>
        <w:rPr>
          <w:color w:val="525252"/>
        </w:rPr>
        <w:t>department</w:t>
      </w:r>
      <w:r>
        <w:rPr>
          <w:color w:val="525252"/>
          <w:spacing w:val="-15"/>
        </w:rPr>
        <w:t xml:space="preserve"> </w:t>
      </w:r>
      <w:r>
        <w:rPr>
          <w:color w:val="525252"/>
        </w:rPr>
        <w:t>with</w:t>
      </w:r>
      <w:r>
        <w:rPr>
          <w:color w:val="525252"/>
          <w:spacing w:val="-15"/>
        </w:rPr>
        <w:t xml:space="preserve"> </w:t>
      </w:r>
      <w:r>
        <w:rPr>
          <w:color w:val="525252"/>
        </w:rPr>
        <w:t>an emphasis</w:t>
      </w:r>
      <w:r>
        <w:rPr>
          <w:color w:val="525252"/>
          <w:spacing w:val="-24"/>
        </w:rPr>
        <w:t xml:space="preserve"> </w:t>
      </w:r>
      <w:r>
        <w:rPr>
          <w:color w:val="525252"/>
        </w:rPr>
        <w:t>or</w:t>
      </w:r>
      <w:r>
        <w:rPr>
          <w:color w:val="525252"/>
          <w:spacing w:val="-25"/>
        </w:rPr>
        <w:t xml:space="preserve"> </w:t>
      </w:r>
      <w:r>
        <w:rPr>
          <w:color w:val="525252"/>
        </w:rPr>
        <w:t>major</w:t>
      </w:r>
      <w:r>
        <w:rPr>
          <w:color w:val="525252"/>
          <w:spacing w:val="-25"/>
        </w:rPr>
        <w:t xml:space="preserve"> </w:t>
      </w:r>
      <w:r>
        <w:rPr>
          <w:color w:val="525252"/>
        </w:rPr>
        <w:t>in</w:t>
      </w:r>
      <w:r>
        <w:rPr>
          <w:color w:val="525252"/>
          <w:spacing w:val="-27"/>
        </w:rPr>
        <w:t xml:space="preserve"> </w:t>
      </w:r>
      <w:r>
        <w:rPr>
          <w:color w:val="525252"/>
        </w:rPr>
        <w:t>horticulture</w:t>
      </w:r>
      <w:r>
        <w:rPr>
          <w:color w:val="525252"/>
          <w:spacing w:val="-24"/>
        </w:rPr>
        <w:t xml:space="preserve"> </w:t>
      </w:r>
      <w:r>
        <w:rPr>
          <w:color w:val="525252"/>
        </w:rPr>
        <w:t>are</w:t>
      </w:r>
      <w:r>
        <w:rPr>
          <w:color w:val="525252"/>
          <w:spacing w:val="-24"/>
        </w:rPr>
        <w:t xml:space="preserve"> </w:t>
      </w:r>
      <w:r>
        <w:rPr>
          <w:color w:val="525252"/>
        </w:rPr>
        <w:t>eligible.</w:t>
      </w:r>
      <w:r>
        <w:rPr>
          <w:color w:val="525252"/>
          <w:spacing w:val="-27"/>
        </w:rPr>
        <w:t xml:space="preserve"> </w:t>
      </w:r>
      <w:r>
        <w:rPr>
          <w:color w:val="525252"/>
        </w:rPr>
        <w:t>Students</w:t>
      </w:r>
      <w:r>
        <w:rPr>
          <w:color w:val="525252"/>
          <w:spacing w:val="-25"/>
        </w:rPr>
        <w:t xml:space="preserve"> </w:t>
      </w:r>
      <w:r>
        <w:rPr>
          <w:color w:val="525252"/>
        </w:rPr>
        <w:t>should</w:t>
      </w:r>
      <w:r>
        <w:rPr>
          <w:color w:val="525252"/>
          <w:spacing w:val="-24"/>
        </w:rPr>
        <w:t xml:space="preserve"> </w:t>
      </w:r>
      <w:r>
        <w:rPr>
          <w:color w:val="525252"/>
        </w:rPr>
        <w:t>be</w:t>
      </w:r>
      <w:r>
        <w:rPr>
          <w:color w:val="525252"/>
          <w:spacing w:val="-25"/>
        </w:rPr>
        <w:t xml:space="preserve"> </w:t>
      </w:r>
      <w:r>
        <w:rPr>
          <w:color w:val="525252"/>
        </w:rPr>
        <w:t>[</w:t>
      </w:r>
      <w:r>
        <w:rPr>
          <w:color w:val="696969"/>
        </w:rPr>
        <w:t>...</w:t>
      </w:r>
      <w:r>
        <w:rPr>
          <w:color w:val="525252"/>
        </w:rPr>
        <w:t xml:space="preserve">] </w:t>
      </w:r>
      <w:r>
        <w:rPr>
          <w:color w:val="525252"/>
          <w:sz w:val="17"/>
        </w:rPr>
        <w:t>MQm</w:t>
      </w:r>
    </w:p>
    <w:p w:rsidR="00CF3DB2" w:rsidRDefault="007E700D">
      <w:pPr>
        <w:spacing w:before="104" w:line="201" w:lineRule="exact"/>
        <w:ind w:left="2506"/>
        <w:rPr>
          <w:rFonts w:ascii="Arial" w:eastAsia="Arial" w:hAnsi="Arial" w:cs="Arial"/>
          <w:sz w:val="18"/>
          <w:szCs w:val="18"/>
        </w:rPr>
      </w:pPr>
      <w:r>
        <w:rPr>
          <w:rFonts w:ascii="Arial"/>
          <w:color w:val="525252"/>
          <w:w w:val="88"/>
          <w:sz w:val="15"/>
        </w:rPr>
        <w:t>As</w:t>
      </w:r>
      <w:r>
        <w:rPr>
          <w:rFonts w:ascii="Arial"/>
          <w:color w:val="525252"/>
          <w:spacing w:val="4"/>
          <w:w w:val="88"/>
          <w:sz w:val="15"/>
        </w:rPr>
        <w:t>i</w:t>
      </w:r>
      <w:r>
        <w:rPr>
          <w:rFonts w:ascii="Arial"/>
          <w:color w:val="525252"/>
          <w:w w:val="91"/>
          <w:sz w:val="15"/>
        </w:rPr>
        <w:t>an</w:t>
      </w:r>
      <w:r>
        <w:rPr>
          <w:rFonts w:ascii="Arial"/>
          <w:color w:val="525252"/>
          <w:spacing w:val="-5"/>
          <w:sz w:val="15"/>
        </w:rPr>
        <w:t xml:space="preserve"> </w:t>
      </w:r>
      <w:r>
        <w:rPr>
          <w:rFonts w:ascii="Arial"/>
          <w:color w:val="696969"/>
          <w:w w:val="78"/>
          <w:sz w:val="18"/>
        </w:rPr>
        <w:t>and</w:t>
      </w:r>
      <w:r>
        <w:rPr>
          <w:rFonts w:ascii="Arial"/>
          <w:color w:val="696969"/>
          <w:spacing w:val="-2"/>
          <w:sz w:val="18"/>
        </w:rPr>
        <w:t xml:space="preserve"> </w:t>
      </w:r>
      <w:r>
        <w:rPr>
          <w:rFonts w:ascii="Arial"/>
          <w:color w:val="696969"/>
          <w:w w:val="73"/>
          <w:sz w:val="18"/>
        </w:rPr>
        <w:t>Pacific</w:t>
      </w:r>
      <w:r>
        <w:rPr>
          <w:rFonts w:ascii="Arial"/>
          <w:color w:val="696969"/>
          <w:spacing w:val="-10"/>
          <w:sz w:val="18"/>
        </w:rPr>
        <w:t xml:space="preserve"> </w:t>
      </w:r>
      <w:r>
        <w:rPr>
          <w:rFonts w:ascii="Arial"/>
          <w:color w:val="525252"/>
          <w:spacing w:val="-40"/>
          <w:w w:val="164"/>
          <w:sz w:val="18"/>
        </w:rPr>
        <w:t>I</w:t>
      </w:r>
      <w:r>
        <w:rPr>
          <w:rFonts w:ascii="Arial"/>
          <w:color w:val="525252"/>
          <w:spacing w:val="8"/>
          <w:w w:val="59"/>
          <w:sz w:val="18"/>
        </w:rPr>
        <w:t>s</w:t>
      </w:r>
      <w:r>
        <w:rPr>
          <w:rFonts w:ascii="Arial"/>
          <w:color w:val="232323"/>
          <w:spacing w:val="-7"/>
          <w:w w:val="87"/>
          <w:sz w:val="18"/>
        </w:rPr>
        <w:t>l</w:t>
      </w:r>
      <w:r>
        <w:rPr>
          <w:rFonts w:ascii="Arial"/>
          <w:color w:val="696969"/>
          <w:w w:val="75"/>
          <w:sz w:val="18"/>
        </w:rPr>
        <w:t>and</w:t>
      </w:r>
      <w:r>
        <w:rPr>
          <w:rFonts w:ascii="Arial"/>
          <w:color w:val="696969"/>
          <w:spacing w:val="9"/>
          <w:w w:val="75"/>
          <w:sz w:val="18"/>
          <w:u w:val="single" w:color="000000"/>
        </w:rPr>
        <w:t>e</w:t>
      </w:r>
      <w:r>
        <w:rPr>
          <w:rFonts w:ascii="Arial"/>
          <w:color w:val="414141"/>
          <w:w w:val="81"/>
          <w:sz w:val="18"/>
          <w:u w:val="single" w:color="000000"/>
        </w:rPr>
        <w:t>r</w:t>
      </w:r>
      <w:r>
        <w:rPr>
          <w:rFonts w:ascii="Arial"/>
          <w:color w:val="414141"/>
          <w:spacing w:val="-25"/>
          <w:sz w:val="18"/>
          <w:u w:val="single" w:color="000000"/>
        </w:rPr>
        <w:t xml:space="preserve"> </w:t>
      </w:r>
      <w:r>
        <w:rPr>
          <w:rFonts w:ascii="Arial"/>
          <w:color w:val="696969"/>
          <w:w w:val="76"/>
          <w:sz w:val="18"/>
          <w:u w:val="single" w:color="000000"/>
        </w:rPr>
        <w:t>American</w:t>
      </w:r>
      <w:r>
        <w:rPr>
          <w:rFonts w:ascii="Arial"/>
          <w:color w:val="696969"/>
          <w:spacing w:val="-11"/>
          <w:sz w:val="18"/>
          <w:u w:val="single" w:color="000000"/>
        </w:rPr>
        <w:t xml:space="preserve"> </w:t>
      </w:r>
      <w:r>
        <w:rPr>
          <w:rFonts w:ascii="Arial"/>
          <w:color w:val="696969"/>
          <w:spacing w:val="-34"/>
          <w:sz w:val="18"/>
        </w:rPr>
        <w:t xml:space="preserve"> </w:t>
      </w:r>
      <w:r>
        <w:rPr>
          <w:rFonts w:ascii="Arial"/>
          <w:color w:val="696969"/>
          <w:w w:val="85"/>
          <w:sz w:val="15"/>
        </w:rPr>
        <w:t>Sch</w:t>
      </w:r>
      <w:r>
        <w:rPr>
          <w:rFonts w:ascii="Arial"/>
          <w:color w:val="696969"/>
          <w:spacing w:val="10"/>
          <w:w w:val="85"/>
          <w:sz w:val="15"/>
        </w:rPr>
        <w:t>a</w:t>
      </w:r>
      <w:r>
        <w:rPr>
          <w:rFonts w:ascii="Arial"/>
          <w:color w:val="414141"/>
          <w:spacing w:val="-3"/>
          <w:w w:val="84"/>
          <w:sz w:val="15"/>
        </w:rPr>
        <w:t>!</w:t>
      </w:r>
      <w:r>
        <w:rPr>
          <w:rFonts w:ascii="Arial"/>
          <w:color w:val="696969"/>
          <w:w w:val="88"/>
          <w:sz w:val="15"/>
        </w:rPr>
        <w:t>arshfp</w:t>
      </w:r>
      <w:r>
        <w:rPr>
          <w:rFonts w:ascii="Arial"/>
          <w:color w:val="696969"/>
          <w:spacing w:val="10"/>
          <w:sz w:val="15"/>
        </w:rPr>
        <w:t xml:space="preserve"> </w:t>
      </w:r>
      <w:r>
        <w:rPr>
          <w:rFonts w:ascii="Arial"/>
          <w:color w:val="696969"/>
          <w:w w:val="85"/>
          <w:sz w:val="18"/>
        </w:rPr>
        <w:t>fund</w:t>
      </w:r>
    </w:p>
    <w:p w:rsidR="00CF3DB2" w:rsidRDefault="007E700D">
      <w:pPr>
        <w:pStyle w:val="BodyText"/>
        <w:spacing w:line="167" w:lineRule="exact"/>
        <w:ind w:left="2506"/>
      </w:pPr>
      <w:r>
        <w:rPr>
          <w:color w:val="525252"/>
          <w:w w:val="95"/>
        </w:rPr>
        <w:t>Application</w:t>
      </w:r>
      <w:r>
        <w:rPr>
          <w:color w:val="525252"/>
          <w:spacing w:val="-11"/>
          <w:w w:val="95"/>
        </w:rPr>
        <w:t xml:space="preserve"> </w:t>
      </w:r>
      <w:r>
        <w:rPr>
          <w:color w:val="525252"/>
          <w:w w:val="95"/>
        </w:rPr>
        <w:t>Deadlines:</w:t>
      </w:r>
      <w:r>
        <w:rPr>
          <w:color w:val="525252"/>
          <w:spacing w:val="-25"/>
          <w:w w:val="95"/>
        </w:rPr>
        <w:t xml:space="preserve"> </w:t>
      </w:r>
      <w:r>
        <w:rPr>
          <w:color w:val="525252"/>
          <w:w w:val="95"/>
        </w:rPr>
        <w:t>January</w:t>
      </w:r>
      <w:r>
        <w:rPr>
          <w:color w:val="525252"/>
          <w:spacing w:val="-17"/>
          <w:w w:val="95"/>
        </w:rPr>
        <w:t xml:space="preserve"> </w:t>
      </w:r>
      <w:r>
        <w:rPr>
          <w:color w:val="525252"/>
          <w:w w:val="95"/>
        </w:rPr>
        <w:t>08,</w:t>
      </w:r>
      <w:r>
        <w:rPr>
          <w:color w:val="525252"/>
          <w:spacing w:val="-22"/>
          <w:w w:val="95"/>
        </w:rPr>
        <w:t xml:space="preserve"> </w:t>
      </w:r>
      <w:r>
        <w:rPr>
          <w:color w:val="525252"/>
          <w:w w:val="95"/>
        </w:rPr>
        <w:t>Annually</w:t>
      </w:r>
    </w:p>
    <w:p w:rsidR="00CF3DB2" w:rsidRDefault="007E700D">
      <w:pPr>
        <w:pStyle w:val="BodyText"/>
        <w:spacing w:before="13" w:line="261" w:lineRule="auto"/>
        <w:ind w:left="2510" w:right="4948" w:hanging="5"/>
      </w:pPr>
      <w:r>
        <w:rPr>
          <w:color w:val="525252"/>
          <w:w w:val="89"/>
        </w:rPr>
        <w:t xml:space="preserve">The Asian </w:t>
      </w:r>
      <w:r>
        <w:rPr>
          <w:color w:val="525252"/>
          <w:w w:val="127"/>
          <w:sz w:val="14"/>
        </w:rPr>
        <w:t xml:space="preserve">&amp; </w:t>
      </w:r>
      <w:r>
        <w:rPr>
          <w:color w:val="525252"/>
          <w:spacing w:val="-5"/>
        </w:rPr>
        <w:t>PacificIslander</w:t>
      </w:r>
      <w:r>
        <w:rPr>
          <w:color w:val="525252"/>
        </w:rPr>
        <w:t xml:space="preserve"> </w:t>
      </w:r>
      <w:r>
        <w:rPr>
          <w:color w:val="525252"/>
          <w:w w:val="92"/>
        </w:rPr>
        <w:t xml:space="preserve">American </w:t>
      </w:r>
      <w:r>
        <w:rPr>
          <w:color w:val="525252"/>
          <w:w w:val="90"/>
        </w:rPr>
        <w:t xml:space="preserve">Scholarship </w:t>
      </w:r>
      <w:r>
        <w:rPr>
          <w:color w:val="525252"/>
          <w:w w:val="91"/>
        </w:rPr>
        <w:t xml:space="preserve">Fund </w:t>
      </w:r>
      <w:r>
        <w:rPr>
          <w:color w:val="525252"/>
          <w:w w:val="81"/>
        </w:rPr>
        <w:t xml:space="preserve">(APIASF) </w:t>
      </w:r>
      <w:r>
        <w:rPr>
          <w:color w:val="525252"/>
          <w:w w:val="89"/>
        </w:rPr>
        <w:t xml:space="preserve">is </w:t>
      </w:r>
      <w:r>
        <w:rPr>
          <w:color w:val="525252"/>
        </w:rPr>
        <w:t xml:space="preserve">the nation's largest </w:t>
      </w:r>
      <w:r>
        <w:rPr>
          <w:color w:val="525252"/>
          <w:spacing w:val="-3"/>
        </w:rPr>
        <w:t xml:space="preserve">501(c)3 </w:t>
      </w:r>
      <w:r>
        <w:rPr>
          <w:color w:val="525252"/>
        </w:rPr>
        <w:t xml:space="preserve">non-profit organization that provides </w:t>
      </w:r>
      <w:r>
        <w:rPr>
          <w:color w:val="525252"/>
          <w:w w:val="89"/>
        </w:rPr>
        <w:t xml:space="preserve">scholarships </w:t>
      </w:r>
      <w:r>
        <w:rPr>
          <w:color w:val="525252"/>
          <w:w w:val="103"/>
        </w:rPr>
        <w:t xml:space="preserve">to </w:t>
      </w:r>
      <w:r>
        <w:rPr>
          <w:color w:val="525252"/>
          <w:w w:val="87"/>
        </w:rPr>
        <w:t xml:space="preserve">Asian </w:t>
      </w:r>
      <w:r>
        <w:rPr>
          <w:color w:val="525252"/>
          <w:w w:val="93"/>
        </w:rPr>
        <w:t xml:space="preserve">and </w:t>
      </w:r>
      <w:r>
        <w:rPr>
          <w:color w:val="525252"/>
          <w:spacing w:val="-5"/>
          <w:w w:val="101"/>
        </w:rPr>
        <w:t>PacificIslander</w:t>
      </w:r>
      <w:r>
        <w:rPr>
          <w:color w:val="525252"/>
          <w:w w:val="101"/>
        </w:rPr>
        <w:t xml:space="preserve"> </w:t>
      </w:r>
      <w:r>
        <w:rPr>
          <w:color w:val="525252"/>
          <w:w w:val="88"/>
        </w:rPr>
        <w:t xml:space="preserve">Americans </w:t>
      </w:r>
      <w:r>
        <w:rPr>
          <w:color w:val="525252"/>
          <w:spacing w:val="-2"/>
          <w:w w:val="85"/>
        </w:rPr>
        <w:t>(APIAs)</w:t>
      </w:r>
      <w:r>
        <w:rPr>
          <w:color w:val="525252"/>
          <w:w w:val="85"/>
        </w:rPr>
        <w:t xml:space="preserve"> </w:t>
      </w:r>
      <w:r>
        <w:rPr>
          <w:color w:val="525252"/>
          <w:w w:val="99"/>
        </w:rPr>
        <w:t xml:space="preserve">with </w:t>
      </w:r>
      <w:r>
        <w:rPr>
          <w:color w:val="525252"/>
          <w:w w:val="95"/>
        </w:rPr>
        <w:t>financial</w:t>
      </w:r>
      <w:r>
        <w:rPr>
          <w:color w:val="525252"/>
          <w:spacing w:val="2"/>
          <w:w w:val="95"/>
        </w:rPr>
        <w:t xml:space="preserve"> </w:t>
      </w:r>
      <w:r>
        <w:rPr>
          <w:color w:val="525252"/>
          <w:w w:val="95"/>
        </w:rPr>
        <w:t>need.</w:t>
      </w:r>
      <w:r>
        <w:rPr>
          <w:color w:val="525252"/>
          <w:spacing w:val="-16"/>
          <w:w w:val="95"/>
        </w:rPr>
        <w:t xml:space="preserve"> </w:t>
      </w:r>
      <w:r>
        <w:rPr>
          <w:color w:val="525252"/>
          <w:w w:val="95"/>
        </w:rPr>
        <w:t>General</w:t>
      </w:r>
      <w:r>
        <w:rPr>
          <w:color w:val="525252"/>
          <w:spacing w:val="-6"/>
          <w:w w:val="95"/>
        </w:rPr>
        <w:t xml:space="preserve"> </w:t>
      </w:r>
      <w:r>
        <w:rPr>
          <w:color w:val="525252"/>
          <w:w w:val="95"/>
        </w:rPr>
        <w:t>Eligibility</w:t>
      </w:r>
      <w:r>
        <w:rPr>
          <w:color w:val="525252"/>
          <w:spacing w:val="-1"/>
          <w:w w:val="95"/>
        </w:rPr>
        <w:t xml:space="preserve"> </w:t>
      </w:r>
      <w:r>
        <w:rPr>
          <w:color w:val="525252"/>
          <w:w w:val="95"/>
        </w:rPr>
        <w:t>Requirements:</w:t>
      </w:r>
      <w:r>
        <w:rPr>
          <w:color w:val="525252"/>
          <w:spacing w:val="-5"/>
          <w:w w:val="95"/>
        </w:rPr>
        <w:t xml:space="preserve"> </w:t>
      </w:r>
      <w:r>
        <w:rPr>
          <w:color w:val="525252"/>
          <w:w w:val="95"/>
        </w:rPr>
        <w:t>-</w:t>
      </w:r>
      <w:r>
        <w:rPr>
          <w:color w:val="525252"/>
          <w:spacing w:val="-9"/>
          <w:w w:val="95"/>
        </w:rPr>
        <w:t xml:space="preserve"> </w:t>
      </w:r>
      <w:r>
        <w:rPr>
          <w:color w:val="525252"/>
          <w:w w:val="95"/>
        </w:rPr>
        <w:t>Be</w:t>
      </w:r>
      <w:r>
        <w:rPr>
          <w:color w:val="525252"/>
          <w:spacing w:val="-10"/>
          <w:w w:val="95"/>
        </w:rPr>
        <w:t xml:space="preserve"> </w:t>
      </w:r>
      <w:r>
        <w:rPr>
          <w:color w:val="525252"/>
          <w:w w:val="95"/>
        </w:rPr>
        <w:t>of</w:t>
      </w:r>
      <w:r>
        <w:rPr>
          <w:color w:val="525252"/>
          <w:spacing w:val="-11"/>
          <w:w w:val="95"/>
        </w:rPr>
        <w:t xml:space="preserve"> </w:t>
      </w:r>
      <w:r>
        <w:rPr>
          <w:color w:val="525252"/>
          <w:w w:val="95"/>
        </w:rPr>
        <w:t>Asian</w:t>
      </w:r>
      <w:r>
        <w:rPr>
          <w:color w:val="525252"/>
          <w:spacing w:val="-4"/>
          <w:w w:val="95"/>
        </w:rPr>
        <w:t xml:space="preserve"> </w:t>
      </w:r>
      <w:r>
        <w:rPr>
          <w:color w:val="525252"/>
          <w:w w:val="95"/>
        </w:rPr>
        <w:t xml:space="preserve">and/or </w:t>
      </w:r>
      <w:r>
        <w:rPr>
          <w:color w:val="525252"/>
          <w:w w:val="86"/>
        </w:rPr>
        <w:t xml:space="preserve">Pacific </w:t>
      </w:r>
      <w:r>
        <w:rPr>
          <w:color w:val="525252"/>
          <w:spacing w:val="-5"/>
          <w:w w:val="107"/>
        </w:rPr>
        <w:t>Islander</w:t>
      </w:r>
      <w:r>
        <w:rPr>
          <w:color w:val="525252"/>
          <w:w w:val="107"/>
        </w:rPr>
        <w:t xml:space="preserve"> </w:t>
      </w:r>
      <w:r>
        <w:rPr>
          <w:color w:val="525252"/>
          <w:w w:val="95"/>
        </w:rPr>
        <w:t xml:space="preserve">ethnicity </w:t>
      </w:r>
      <w:r>
        <w:rPr>
          <w:color w:val="525252"/>
          <w:w w:val="78"/>
        </w:rPr>
        <w:t xml:space="preserve">as </w:t>
      </w:r>
      <w:r>
        <w:rPr>
          <w:color w:val="525252"/>
          <w:w w:val="96"/>
        </w:rPr>
        <w:t xml:space="preserve">defined </w:t>
      </w:r>
      <w:r>
        <w:rPr>
          <w:color w:val="525252"/>
          <w:w w:val="94"/>
        </w:rPr>
        <w:t xml:space="preserve">by </w:t>
      </w:r>
      <w:r>
        <w:rPr>
          <w:color w:val="525252"/>
          <w:w w:val="92"/>
        </w:rPr>
        <w:t xml:space="preserve">the </w:t>
      </w:r>
      <w:r>
        <w:rPr>
          <w:color w:val="525252"/>
          <w:w w:val="81"/>
        </w:rPr>
        <w:t xml:space="preserve">U.S. </w:t>
      </w:r>
      <w:r>
        <w:rPr>
          <w:color w:val="525252"/>
          <w:w w:val="85"/>
        </w:rPr>
        <w:t xml:space="preserve">Census. </w:t>
      </w:r>
      <w:r>
        <w:rPr>
          <w:color w:val="525252"/>
          <w:w w:val="114"/>
        </w:rPr>
        <w:t xml:space="preserve">- </w:t>
      </w:r>
      <w:r>
        <w:rPr>
          <w:color w:val="525252"/>
          <w:w w:val="80"/>
        </w:rPr>
        <w:t xml:space="preserve">Be </w:t>
      </w:r>
      <w:r>
        <w:rPr>
          <w:color w:val="525252"/>
          <w:w w:val="77"/>
        </w:rPr>
        <w:t xml:space="preserve">a </w:t>
      </w:r>
      <w:r>
        <w:rPr>
          <w:color w:val="525252"/>
          <w:w w:val="91"/>
        </w:rPr>
        <w:t xml:space="preserve">citizen, </w:t>
      </w:r>
      <w:r>
        <w:rPr>
          <w:color w:val="525252"/>
        </w:rPr>
        <w:t>national</w:t>
      </w:r>
      <w:r>
        <w:rPr>
          <w:color w:val="525252"/>
          <w:spacing w:val="-19"/>
        </w:rPr>
        <w:t xml:space="preserve"> </w:t>
      </w:r>
      <w:r>
        <w:rPr>
          <w:color w:val="525252"/>
        </w:rPr>
        <w:t>or</w:t>
      </w:r>
      <w:r>
        <w:rPr>
          <w:color w:val="525252"/>
          <w:spacing w:val="-15"/>
        </w:rPr>
        <w:t xml:space="preserve"> </w:t>
      </w:r>
      <w:r>
        <w:rPr>
          <w:color w:val="525252"/>
        </w:rPr>
        <w:t>legal</w:t>
      </w:r>
      <w:r>
        <w:rPr>
          <w:color w:val="525252"/>
          <w:spacing w:val="-18"/>
        </w:rPr>
        <w:t xml:space="preserve"> </w:t>
      </w:r>
      <w:r>
        <w:rPr>
          <w:color w:val="525252"/>
        </w:rPr>
        <w:t>permanent</w:t>
      </w:r>
      <w:r>
        <w:rPr>
          <w:color w:val="525252"/>
          <w:spacing w:val="-13"/>
        </w:rPr>
        <w:t xml:space="preserve"> </w:t>
      </w:r>
      <w:r>
        <w:rPr>
          <w:color w:val="525252"/>
        </w:rPr>
        <w:t>resident</w:t>
      </w:r>
      <w:r>
        <w:rPr>
          <w:color w:val="525252"/>
          <w:spacing w:val="-17"/>
        </w:rPr>
        <w:t xml:space="preserve"> </w:t>
      </w:r>
      <w:r>
        <w:rPr>
          <w:color w:val="525252"/>
        </w:rPr>
        <w:t>of</w:t>
      </w:r>
      <w:r>
        <w:rPr>
          <w:color w:val="525252"/>
          <w:spacing w:val="-20"/>
        </w:rPr>
        <w:t xml:space="preserve"> </w:t>
      </w:r>
      <w:r>
        <w:rPr>
          <w:color w:val="525252"/>
        </w:rPr>
        <w:t>the</w:t>
      </w:r>
      <w:r>
        <w:rPr>
          <w:color w:val="525252"/>
          <w:spacing w:val="-16"/>
        </w:rPr>
        <w:t xml:space="preserve"> </w:t>
      </w:r>
      <w:r>
        <w:rPr>
          <w:color w:val="525252"/>
          <w:spacing w:val="-6"/>
        </w:rPr>
        <w:t>[</w:t>
      </w:r>
      <w:r>
        <w:rPr>
          <w:color w:val="696969"/>
          <w:spacing w:val="-6"/>
        </w:rPr>
        <w:t>...</w:t>
      </w:r>
      <w:r>
        <w:rPr>
          <w:color w:val="525252"/>
          <w:spacing w:val="-6"/>
        </w:rPr>
        <w:t>]</w:t>
      </w:r>
      <w:r>
        <w:rPr>
          <w:color w:val="525252"/>
          <w:spacing w:val="-15"/>
        </w:rPr>
        <w:t xml:space="preserve"> </w:t>
      </w:r>
      <w:r>
        <w:rPr>
          <w:color w:val="525252"/>
          <w:u w:val="single" w:color="000000"/>
        </w:rPr>
        <w:t>More</w:t>
      </w:r>
    </w:p>
    <w:p w:rsidR="00CF3DB2" w:rsidRDefault="007E700D">
      <w:pPr>
        <w:spacing w:before="123" w:line="214" w:lineRule="exact"/>
        <w:ind w:left="2515"/>
        <w:rPr>
          <w:rFonts w:ascii="Times New Roman" w:eastAsia="Times New Roman" w:hAnsi="Times New Roman" w:cs="Times New Roman"/>
          <w:sz w:val="19"/>
          <w:szCs w:val="19"/>
        </w:rPr>
      </w:pPr>
      <w:r>
        <w:rPr>
          <w:rFonts w:ascii="Times New Roman"/>
          <w:color w:val="696969"/>
          <w:w w:val="76"/>
          <w:sz w:val="19"/>
        </w:rPr>
        <w:t>A</w:t>
      </w:r>
      <w:r>
        <w:rPr>
          <w:rFonts w:ascii="Times New Roman"/>
          <w:color w:val="696969"/>
          <w:w w:val="76"/>
          <w:sz w:val="19"/>
          <w:u w:val="single" w:color="000000"/>
        </w:rPr>
        <w:t>NA</w:t>
      </w:r>
      <w:r>
        <w:rPr>
          <w:rFonts w:ascii="Times New Roman"/>
          <w:color w:val="696969"/>
          <w:spacing w:val="-17"/>
          <w:sz w:val="19"/>
          <w:u w:val="single" w:color="000000"/>
        </w:rPr>
        <w:t xml:space="preserve"> </w:t>
      </w:r>
      <w:r>
        <w:rPr>
          <w:rFonts w:ascii="Arial"/>
          <w:color w:val="696969"/>
          <w:w w:val="71"/>
          <w:sz w:val="19"/>
          <w:u w:val="single" w:color="000000"/>
        </w:rPr>
        <w:t>Journa!ism</w:t>
      </w:r>
      <w:r>
        <w:rPr>
          <w:rFonts w:ascii="Arial"/>
          <w:color w:val="696969"/>
          <w:spacing w:val="-28"/>
          <w:sz w:val="19"/>
        </w:rPr>
        <w:t xml:space="preserve"> </w:t>
      </w:r>
      <w:r>
        <w:rPr>
          <w:rFonts w:ascii="Arial"/>
          <w:color w:val="696969"/>
          <w:spacing w:val="-82"/>
          <w:w w:val="231"/>
          <w:sz w:val="15"/>
        </w:rPr>
        <w:t>I</w:t>
      </w:r>
      <w:r>
        <w:rPr>
          <w:rFonts w:ascii="Arial"/>
          <w:color w:val="696969"/>
          <w:w w:val="93"/>
          <w:sz w:val="15"/>
        </w:rPr>
        <w:t>nternship</w:t>
      </w:r>
      <w:r>
        <w:rPr>
          <w:rFonts w:ascii="Arial"/>
          <w:color w:val="696969"/>
          <w:spacing w:val="6"/>
          <w:sz w:val="15"/>
        </w:rPr>
        <w:t xml:space="preserve"> </w:t>
      </w:r>
      <w:r>
        <w:rPr>
          <w:rFonts w:ascii="Times New Roman"/>
          <w:color w:val="696969"/>
          <w:w w:val="79"/>
          <w:sz w:val="19"/>
        </w:rPr>
        <w:t>Grants</w:t>
      </w:r>
    </w:p>
    <w:p w:rsidR="00CF3DB2" w:rsidRDefault="007E700D">
      <w:pPr>
        <w:pStyle w:val="BodyText"/>
        <w:spacing w:line="167" w:lineRule="exact"/>
        <w:ind w:left="2515"/>
      </w:pPr>
      <w:r>
        <w:rPr>
          <w:color w:val="525252"/>
          <w:w w:val="95"/>
        </w:rPr>
        <w:t>Application Deadlines: March</w:t>
      </w:r>
      <w:r>
        <w:rPr>
          <w:color w:val="525252"/>
          <w:spacing w:val="-3"/>
          <w:w w:val="95"/>
        </w:rPr>
        <w:t xml:space="preserve"> </w:t>
      </w:r>
      <w:r>
        <w:rPr>
          <w:color w:val="525252"/>
          <w:w w:val="95"/>
        </w:rPr>
        <w:t>31,Annually</w:t>
      </w:r>
    </w:p>
    <w:p w:rsidR="00CF3DB2" w:rsidRDefault="007E700D">
      <w:pPr>
        <w:pStyle w:val="BodyText"/>
        <w:spacing w:before="13" w:line="264" w:lineRule="auto"/>
        <w:ind w:left="2515" w:right="4881" w:hanging="5"/>
      </w:pPr>
      <w:r>
        <w:rPr>
          <w:color w:val="525252"/>
          <w:w w:val="95"/>
        </w:rPr>
        <w:t>The</w:t>
      </w:r>
      <w:r>
        <w:rPr>
          <w:color w:val="525252"/>
          <w:spacing w:val="-17"/>
          <w:w w:val="95"/>
        </w:rPr>
        <w:t xml:space="preserve"> </w:t>
      </w:r>
      <w:r>
        <w:rPr>
          <w:color w:val="525252"/>
          <w:w w:val="95"/>
        </w:rPr>
        <w:t>Asian</w:t>
      </w:r>
      <w:r>
        <w:rPr>
          <w:color w:val="525252"/>
          <w:spacing w:val="-12"/>
          <w:w w:val="95"/>
        </w:rPr>
        <w:t xml:space="preserve"> </w:t>
      </w:r>
      <w:r>
        <w:rPr>
          <w:color w:val="525252"/>
          <w:w w:val="95"/>
        </w:rPr>
        <w:t>American</w:t>
      </w:r>
      <w:r>
        <w:rPr>
          <w:color w:val="525252"/>
          <w:spacing w:val="-9"/>
          <w:w w:val="95"/>
        </w:rPr>
        <w:t xml:space="preserve"> </w:t>
      </w:r>
      <w:r>
        <w:rPr>
          <w:color w:val="525252"/>
          <w:w w:val="95"/>
        </w:rPr>
        <w:t>Journalists</w:t>
      </w:r>
      <w:r>
        <w:rPr>
          <w:color w:val="525252"/>
          <w:spacing w:val="-6"/>
          <w:w w:val="95"/>
        </w:rPr>
        <w:t xml:space="preserve"> </w:t>
      </w:r>
      <w:r>
        <w:rPr>
          <w:color w:val="525252"/>
          <w:w w:val="95"/>
        </w:rPr>
        <w:t>Association</w:t>
      </w:r>
      <w:r>
        <w:rPr>
          <w:color w:val="525252"/>
          <w:spacing w:val="-7"/>
          <w:w w:val="95"/>
        </w:rPr>
        <w:t xml:space="preserve"> </w:t>
      </w:r>
      <w:r>
        <w:rPr>
          <w:color w:val="525252"/>
          <w:w w:val="95"/>
        </w:rPr>
        <w:t>(AAJA)</w:t>
      </w:r>
      <w:r>
        <w:rPr>
          <w:color w:val="525252"/>
          <w:spacing w:val="-11"/>
          <w:w w:val="95"/>
        </w:rPr>
        <w:t xml:space="preserve"> </w:t>
      </w:r>
      <w:r>
        <w:rPr>
          <w:color w:val="525252"/>
          <w:w w:val="95"/>
        </w:rPr>
        <w:t>offers</w:t>
      </w:r>
      <w:r>
        <w:rPr>
          <w:color w:val="525252"/>
          <w:spacing w:val="-9"/>
          <w:w w:val="95"/>
        </w:rPr>
        <w:t xml:space="preserve"> </w:t>
      </w:r>
      <w:r>
        <w:rPr>
          <w:color w:val="525252"/>
          <w:w w:val="95"/>
        </w:rPr>
        <w:t>a</w:t>
      </w:r>
      <w:r>
        <w:rPr>
          <w:color w:val="525252"/>
          <w:spacing w:val="-14"/>
          <w:w w:val="95"/>
        </w:rPr>
        <w:t xml:space="preserve"> </w:t>
      </w:r>
      <w:r>
        <w:rPr>
          <w:color w:val="525252"/>
          <w:w w:val="95"/>
        </w:rPr>
        <w:t>number</w:t>
      </w:r>
      <w:r>
        <w:rPr>
          <w:color w:val="525252"/>
          <w:spacing w:val="-16"/>
          <w:w w:val="95"/>
        </w:rPr>
        <w:t xml:space="preserve"> </w:t>
      </w:r>
      <w:r>
        <w:rPr>
          <w:color w:val="525252"/>
          <w:w w:val="95"/>
        </w:rPr>
        <w:t xml:space="preserve">of </w:t>
      </w:r>
      <w:r>
        <w:rPr>
          <w:color w:val="525252"/>
        </w:rPr>
        <w:t>grant</w:t>
      </w:r>
      <w:r>
        <w:rPr>
          <w:color w:val="525252"/>
          <w:spacing w:val="-21"/>
        </w:rPr>
        <w:t xml:space="preserve"> </w:t>
      </w:r>
      <w:r>
        <w:rPr>
          <w:color w:val="525252"/>
        </w:rPr>
        <w:t>opportunities</w:t>
      </w:r>
      <w:r>
        <w:rPr>
          <w:color w:val="525252"/>
          <w:spacing w:val="-23"/>
        </w:rPr>
        <w:t xml:space="preserve"> </w:t>
      </w:r>
      <w:r>
        <w:rPr>
          <w:color w:val="525252"/>
        </w:rPr>
        <w:t>to</w:t>
      </w:r>
      <w:r>
        <w:rPr>
          <w:color w:val="525252"/>
          <w:spacing w:val="-22"/>
        </w:rPr>
        <w:t xml:space="preserve"> </w:t>
      </w:r>
      <w:r>
        <w:rPr>
          <w:color w:val="525252"/>
        </w:rPr>
        <w:t>college-bound</w:t>
      </w:r>
      <w:r>
        <w:rPr>
          <w:color w:val="525252"/>
          <w:spacing w:val="-20"/>
        </w:rPr>
        <w:t xml:space="preserve"> </w:t>
      </w:r>
      <w:r>
        <w:rPr>
          <w:color w:val="525252"/>
        </w:rPr>
        <w:t>Asian</w:t>
      </w:r>
      <w:r>
        <w:rPr>
          <w:color w:val="525252"/>
          <w:spacing w:val="-30"/>
        </w:rPr>
        <w:t xml:space="preserve"> </w:t>
      </w:r>
      <w:r>
        <w:rPr>
          <w:color w:val="525252"/>
        </w:rPr>
        <w:t>journalism</w:t>
      </w:r>
      <w:r>
        <w:rPr>
          <w:color w:val="525252"/>
          <w:spacing w:val="-11"/>
        </w:rPr>
        <w:t xml:space="preserve"> </w:t>
      </w:r>
      <w:r>
        <w:rPr>
          <w:color w:val="525252"/>
        </w:rPr>
        <w:t>students.</w:t>
      </w:r>
      <w:r>
        <w:rPr>
          <w:color w:val="525252"/>
          <w:spacing w:val="-26"/>
        </w:rPr>
        <w:t xml:space="preserve"> </w:t>
      </w:r>
      <w:r>
        <w:rPr>
          <w:color w:val="525252"/>
        </w:rPr>
        <w:t>The Print</w:t>
      </w:r>
      <w:r>
        <w:rPr>
          <w:color w:val="525252"/>
          <w:spacing w:val="-20"/>
        </w:rPr>
        <w:t xml:space="preserve"> </w:t>
      </w:r>
      <w:r>
        <w:rPr>
          <w:color w:val="525252"/>
        </w:rPr>
        <w:t>and</w:t>
      </w:r>
      <w:r>
        <w:rPr>
          <w:color w:val="525252"/>
          <w:spacing w:val="-21"/>
        </w:rPr>
        <w:t xml:space="preserve"> </w:t>
      </w:r>
      <w:r>
        <w:rPr>
          <w:color w:val="525252"/>
        </w:rPr>
        <w:t>Online</w:t>
      </w:r>
      <w:r>
        <w:rPr>
          <w:color w:val="525252"/>
          <w:spacing w:val="-14"/>
        </w:rPr>
        <w:t xml:space="preserve"> </w:t>
      </w:r>
      <w:r>
        <w:rPr>
          <w:color w:val="525252"/>
        </w:rPr>
        <w:t>News</w:t>
      </w:r>
      <w:r>
        <w:rPr>
          <w:color w:val="525252"/>
          <w:spacing w:val="-18"/>
        </w:rPr>
        <w:t xml:space="preserve"> </w:t>
      </w:r>
      <w:r>
        <w:rPr>
          <w:color w:val="525252"/>
        </w:rPr>
        <w:t>Grants</w:t>
      </w:r>
      <w:r>
        <w:rPr>
          <w:color w:val="525252"/>
          <w:spacing w:val="-20"/>
        </w:rPr>
        <w:t xml:space="preserve"> </w:t>
      </w:r>
      <w:r>
        <w:rPr>
          <w:color w:val="525252"/>
        </w:rPr>
        <w:t>are</w:t>
      </w:r>
      <w:r>
        <w:rPr>
          <w:color w:val="525252"/>
          <w:spacing w:val="-18"/>
        </w:rPr>
        <w:t xml:space="preserve"> </w:t>
      </w:r>
      <w:r>
        <w:rPr>
          <w:color w:val="525252"/>
        </w:rPr>
        <w:t>internship/grants</w:t>
      </w:r>
      <w:r>
        <w:rPr>
          <w:color w:val="525252"/>
          <w:spacing w:val="-11"/>
        </w:rPr>
        <w:t xml:space="preserve"> </w:t>
      </w:r>
      <w:r>
        <w:rPr>
          <w:color w:val="525252"/>
        </w:rPr>
        <w:t>of</w:t>
      </w:r>
      <w:r>
        <w:rPr>
          <w:color w:val="525252"/>
          <w:spacing w:val="-18"/>
        </w:rPr>
        <w:t xml:space="preserve"> </w:t>
      </w:r>
      <w:r>
        <w:rPr>
          <w:color w:val="525252"/>
        </w:rPr>
        <w:t>up</w:t>
      </w:r>
      <w:r>
        <w:rPr>
          <w:color w:val="525252"/>
          <w:spacing w:val="-27"/>
        </w:rPr>
        <w:t xml:space="preserve"> </w:t>
      </w:r>
      <w:r>
        <w:rPr>
          <w:color w:val="525252"/>
        </w:rPr>
        <w:t>to</w:t>
      </w:r>
      <w:r>
        <w:rPr>
          <w:color w:val="525252"/>
          <w:spacing w:val="-18"/>
        </w:rPr>
        <w:t xml:space="preserve"> </w:t>
      </w:r>
      <w:r>
        <w:rPr>
          <w:color w:val="525252"/>
          <w:spacing w:val="-5"/>
        </w:rPr>
        <w:t>$1,500</w:t>
      </w:r>
      <w:r>
        <w:rPr>
          <w:color w:val="525252"/>
          <w:spacing w:val="-24"/>
        </w:rPr>
        <w:t xml:space="preserve"> </w:t>
      </w:r>
      <w:r>
        <w:rPr>
          <w:color w:val="525252"/>
        </w:rPr>
        <w:t>to students</w:t>
      </w:r>
      <w:r>
        <w:rPr>
          <w:color w:val="525252"/>
          <w:spacing w:val="-18"/>
        </w:rPr>
        <w:t xml:space="preserve"> </w:t>
      </w:r>
      <w:r>
        <w:rPr>
          <w:color w:val="525252"/>
        </w:rPr>
        <w:t>made</w:t>
      </w:r>
      <w:r>
        <w:rPr>
          <w:color w:val="525252"/>
          <w:spacing w:val="-22"/>
        </w:rPr>
        <w:t xml:space="preserve"> </w:t>
      </w:r>
      <w:r>
        <w:rPr>
          <w:color w:val="525252"/>
        </w:rPr>
        <w:t>possible</w:t>
      </w:r>
      <w:r>
        <w:rPr>
          <w:color w:val="525252"/>
          <w:spacing w:val="-19"/>
        </w:rPr>
        <w:t xml:space="preserve"> </w:t>
      </w:r>
      <w:r>
        <w:rPr>
          <w:color w:val="525252"/>
        </w:rPr>
        <w:t>by</w:t>
      </w:r>
      <w:r>
        <w:rPr>
          <w:color w:val="525252"/>
          <w:spacing w:val="-24"/>
        </w:rPr>
        <w:t xml:space="preserve"> </w:t>
      </w:r>
      <w:r>
        <w:rPr>
          <w:color w:val="525252"/>
        </w:rPr>
        <w:t>the</w:t>
      </w:r>
      <w:r>
        <w:rPr>
          <w:color w:val="525252"/>
          <w:spacing w:val="-19"/>
        </w:rPr>
        <w:t xml:space="preserve"> </w:t>
      </w:r>
      <w:r>
        <w:rPr>
          <w:color w:val="525252"/>
        </w:rPr>
        <w:t>Chicago</w:t>
      </w:r>
      <w:r>
        <w:rPr>
          <w:color w:val="525252"/>
          <w:spacing w:val="-25"/>
        </w:rPr>
        <w:t xml:space="preserve"> </w:t>
      </w:r>
      <w:r>
        <w:rPr>
          <w:color w:val="525252"/>
        </w:rPr>
        <w:t>Tribune</w:t>
      </w:r>
      <w:r>
        <w:rPr>
          <w:color w:val="525252"/>
          <w:spacing w:val="-17"/>
        </w:rPr>
        <w:t xml:space="preserve"> </w:t>
      </w:r>
      <w:r>
        <w:rPr>
          <w:color w:val="525252"/>
        </w:rPr>
        <w:t>Foundation</w:t>
      </w:r>
      <w:r>
        <w:rPr>
          <w:color w:val="525252"/>
          <w:spacing w:val="-21"/>
        </w:rPr>
        <w:t xml:space="preserve"> </w:t>
      </w:r>
      <w:r>
        <w:rPr>
          <w:color w:val="525252"/>
        </w:rPr>
        <w:t>and</w:t>
      </w:r>
      <w:r>
        <w:rPr>
          <w:color w:val="525252"/>
          <w:spacing w:val="-26"/>
        </w:rPr>
        <w:t xml:space="preserve"> </w:t>
      </w:r>
      <w:r>
        <w:rPr>
          <w:color w:val="525252"/>
        </w:rPr>
        <w:t xml:space="preserve">the </w:t>
      </w:r>
      <w:r>
        <w:rPr>
          <w:color w:val="525252"/>
          <w:w w:val="94"/>
        </w:rPr>
        <w:t xml:space="preserve">William </w:t>
      </w:r>
      <w:r>
        <w:rPr>
          <w:color w:val="525252"/>
          <w:spacing w:val="-6"/>
          <w:w w:val="108"/>
        </w:rPr>
        <w:t>WooInternship</w:t>
      </w:r>
      <w:r>
        <w:rPr>
          <w:color w:val="525252"/>
          <w:w w:val="108"/>
        </w:rPr>
        <w:t xml:space="preserve"> </w:t>
      </w:r>
      <w:r>
        <w:rPr>
          <w:color w:val="525252"/>
          <w:spacing w:val="-1"/>
          <w:w w:val="98"/>
        </w:rPr>
        <w:t>Fund</w:t>
      </w:r>
      <w:r>
        <w:rPr>
          <w:color w:val="808080"/>
          <w:spacing w:val="-1"/>
          <w:w w:val="98"/>
        </w:rPr>
        <w:t>.</w:t>
      </w:r>
      <w:r>
        <w:rPr>
          <w:color w:val="525252"/>
          <w:spacing w:val="-1"/>
          <w:w w:val="98"/>
        </w:rPr>
        <w:t>The</w:t>
      </w:r>
      <w:r>
        <w:rPr>
          <w:color w:val="525252"/>
          <w:w w:val="98"/>
        </w:rPr>
        <w:t xml:space="preserve"> </w:t>
      </w:r>
      <w:r>
        <w:rPr>
          <w:color w:val="525252"/>
          <w:w w:val="89"/>
        </w:rPr>
        <w:t xml:space="preserve">Broadcast </w:t>
      </w:r>
      <w:r>
        <w:rPr>
          <w:color w:val="525252"/>
          <w:w w:val="90"/>
        </w:rPr>
        <w:t xml:space="preserve">News </w:t>
      </w:r>
      <w:r>
        <w:rPr>
          <w:color w:val="525252"/>
          <w:w w:val="89"/>
        </w:rPr>
        <w:t xml:space="preserve">Grants </w:t>
      </w:r>
      <w:r>
        <w:rPr>
          <w:color w:val="525252"/>
          <w:w w:val="87"/>
        </w:rPr>
        <w:t xml:space="preserve">are </w:t>
      </w:r>
      <w:r>
        <w:rPr>
          <w:color w:val="525252"/>
        </w:rPr>
        <w:t xml:space="preserve">internship/grants of up to $2,500 to aspiring AAPI television or </w:t>
      </w:r>
      <w:r>
        <w:rPr>
          <w:color w:val="525252"/>
          <w:spacing w:val="-5"/>
        </w:rPr>
        <w:t>[</w:t>
      </w:r>
      <w:r>
        <w:rPr>
          <w:color w:val="696969"/>
          <w:spacing w:val="-5"/>
        </w:rPr>
        <w:t>...</w:t>
      </w:r>
      <w:r>
        <w:rPr>
          <w:color w:val="525252"/>
          <w:spacing w:val="-5"/>
        </w:rPr>
        <w:t xml:space="preserve">] </w:t>
      </w:r>
      <w:r>
        <w:rPr>
          <w:color w:val="525252"/>
          <w:u w:val="single" w:color="000000"/>
        </w:rPr>
        <w:t>More</w:t>
      </w:r>
    </w:p>
    <w:p w:rsidR="00CF3DB2" w:rsidRDefault="00CF3DB2">
      <w:pPr>
        <w:spacing w:before="9"/>
        <w:rPr>
          <w:rFonts w:ascii="Arial" w:eastAsia="Arial" w:hAnsi="Arial" w:cs="Arial"/>
          <w:sz w:val="13"/>
          <w:szCs w:val="13"/>
        </w:rPr>
      </w:pPr>
    </w:p>
    <w:p w:rsidR="00CF3DB2" w:rsidRDefault="007E700D">
      <w:pPr>
        <w:pStyle w:val="BodyText"/>
        <w:spacing w:line="244" w:lineRule="auto"/>
        <w:ind w:left="2520" w:right="6740" w:hanging="5"/>
      </w:pPr>
      <w:r>
        <w:rPr>
          <w:color w:val="696969"/>
          <w:u w:val="single" w:color="000000"/>
        </w:rPr>
        <w:t xml:space="preserve">AAHA </w:t>
      </w:r>
      <w:r>
        <w:rPr>
          <w:color w:val="696969"/>
          <w:sz w:val="14"/>
          <w:u w:val="single" w:color="000000"/>
        </w:rPr>
        <w:t xml:space="preserve">Lou </w:t>
      </w:r>
      <w:r>
        <w:rPr>
          <w:color w:val="696969"/>
          <w:u w:val="single" w:color="000000"/>
        </w:rPr>
        <w:t>Manzion</w:t>
      </w:r>
      <w:r>
        <w:rPr>
          <w:color w:val="696969"/>
        </w:rPr>
        <w:t xml:space="preserve">e Scholarshfp </w:t>
      </w:r>
      <w:r>
        <w:rPr>
          <w:color w:val="525252"/>
          <w:w w:val="95"/>
        </w:rPr>
        <w:t xml:space="preserve">Application Deadlines: May </w:t>
      </w:r>
      <w:r>
        <w:rPr>
          <w:color w:val="525252"/>
          <w:spacing w:val="-12"/>
          <w:w w:val="95"/>
        </w:rPr>
        <w:t>15,</w:t>
      </w:r>
      <w:r>
        <w:rPr>
          <w:color w:val="525252"/>
          <w:spacing w:val="-7"/>
          <w:w w:val="95"/>
        </w:rPr>
        <w:t xml:space="preserve"> </w:t>
      </w:r>
      <w:r>
        <w:rPr>
          <w:color w:val="525252"/>
          <w:w w:val="95"/>
        </w:rPr>
        <w:t>Annually</w:t>
      </w:r>
    </w:p>
    <w:p w:rsidR="00CF3DB2" w:rsidRDefault="00CF3DB2">
      <w:pPr>
        <w:pStyle w:val="BodyText"/>
        <w:spacing w:before="15" w:line="268" w:lineRule="auto"/>
        <w:ind w:left="2520" w:right="4997" w:hanging="5"/>
      </w:pPr>
      <w:r>
        <w:pict>
          <v:group id="_x0000_s1125" style="position:absolute;left:0;text-align:left;margin-left:606.65pt;margin-top:56.45pt;width:.1pt;height:54.65pt;z-index:4336;mso-position-horizontal-relative:page" coordorigin="12133,1129" coordsize="2,1093">
            <v:shape id="_x0000_s1126" style="position:absolute;left:12133;top:1129;width:2;height:1093" coordorigin="12133,1129" coordsize="0,1093" path="m12133,2221r,-1092e" filled="f" strokeweight=".25153mm">
              <v:path arrowok="t"/>
            </v:shape>
            <w10:wrap anchorx="page"/>
          </v:group>
        </w:pict>
      </w:r>
      <w:r w:rsidR="007E700D">
        <w:rPr>
          <w:color w:val="525252"/>
        </w:rPr>
        <w:t>The Atlantic Amateur Hockey Association is pleased to offer a scholarship program to students who plan to continue their education</w:t>
      </w:r>
      <w:r w:rsidR="007E700D">
        <w:rPr>
          <w:color w:val="525252"/>
          <w:spacing w:val="-6"/>
        </w:rPr>
        <w:t xml:space="preserve"> </w:t>
      </w:r>
      <w:r w:rsidR="007E700D">
        <w:rPr>
          <w:color w:val="525252"/>
        </w:rPr>
        <w:t>beyond</w:t>
      </w:r>
      <w:r w:rsidR="007E700D">
        <w:rPr>
          <w:color w:val="525252"/>
          <w:spacing w:val="-14"/>
        </w:rPr>
        <w:t xml:space="preserve"> </w:t>
      </w:r>
      <w:r w:rsidR="007E700D">
        <w:rPr>
          <w:color w:val="525252"/>
        </w:rPr>
        <w:t>the</w:t>
      </w:r>
      <w:r w:rsidR="007E700D">
        <w:rPr>
          <w:color w:val="525252"/>
          <w:spacing w:val="-8"/>
        </w:rPr>
        <w:t xml:space="preserve"> </w:t>
      </w:r>
      <w:r w:rsidR="007E700D">
        <w:rPr>
          <w:color w:val="525252"/>
          <w:spacing w:val="-9"/>
        </w:rPr>
        <w:t>12th</w:t>
      </w:r>
      <w:r w:rsidR="007E700D">
        <w:rPr>
          <w:color w:val="525252"/>
          <w:spacing w:val="-13"/>
        </w:rPr>
        <w:t xml:space="preserve"> </w:t>
      </w:r>
      <w:r w:rsidR="007E700D">
        <w:rPr>
          <w:color w:val="525252"/>
        </w:rPr>
        <w:t>grade.</w:t>
      </w:r>
      <w:r w:rsidR="007E700D">
        <w:rPr>
          <w:color w:val="525252"/>
          <w:spacing w:val="-17"/>
        </w:rPr>
        <w:t xml:space="preserve"> </w:t>
      </w:r>
      <w:r w:rsidR="007E700D">
        <w:rPr>
          <w:color w:val="525252"/>
        </w:rPr>
        <w:t>A</w:t>
      </w:r>
      <w:r w:rsidR="007E700D">
        <w:rPr>
          <w:color w:val="525252"/>
          <w:spacing w:val="-11"/>
        </w:rPr>
        <w:t xml:space="preserve"> </w:t>
      </w:r>
      <w:r w:rsidR="007E700D">
        <w:rPr>
          <w:color w:val="525252"/>
        </w:rPr>
        <w:t>total</w:t>
      </w:r>
      <w:r w:rsidR="007E700D">
        <w:rPr>
          <w:color w:val="525252"/>
          <w:spacing w:val="-11"/>
        </w:rPr>
        <w:t xml:space="preserve"> </w:t>
      </w:r>
      <w:r w:rsidR="007E700D">
        <w:rPr>
          <w:color w:val="525252"/>
        </w:rPr>
        <w:t>of</w:t>
      </w:r>
      <w:r w:rsidR="007E700D">
        <w:rPr>
          <w:color w:val="525252"/>
          <w:spacing w:val="-15"/>
        </w:rPr>
        <w:t xml:space="preserve"> </w:t>
      </w:r>
      <w:r w:rsidR="007E700D">
        <w:rPr>
          <w:color w:val="525252"/>
        </w:rPr>
        <w:t>two</w:t>
      </w:r>
      <w:r w:rsidR="007E700D">
        <w:rPr>
          <w:color w:val="525252"/>
          <w:spacing w:val="-8"/>
        </w:rPr>
        <w:t xml:space="preserve"> </w:t>
      </w:r>
      <w:r w:rsidR="007E700D">
        <w:rPr>
          <w:color w:val="525252"/>
        </w:rPr>
        <w:t>(2)</w:t>
      </w:r>
      <w:r w:rsidR="007E700D">
        <w:rPr>
          <w:color w:val="525252"/>
          <w:spacing w:val="-12"/>
        </w:rPr>
        <w:t xml:space="preserve"> </w:t>
      </w:r>
      <w:r w:rsidR="007E700D">
        <w:rPr>
          <w:color w:val="525252"/>
        </w:rPr>
        <w:t>one</w:t>
      </w:r>
      <w:r w:rsidR="007E700D">
        <w:rPr>
          <w:color w:val="525252"/>
          <w:spacing w:val="-13"/>
        </w:rPr>
        <w:t xml:space="preserve"> </w:t>
      </w:r>
      <w:r w:rsidR="007E700D">
        <w:rPr>
          <w:color w:val="525252"/>
        </w:rPr>
        <w:t xml:space="preserve">thousand </w:t>
      </w:r>
      <w:r w:rsidR="007E700D">
        <w:rPr>
          <w:color w:val="525252"/>
          <w:w w:val="95"/>
        </w:rPr>
        <w:t>dollar</w:t>
      </w:r>
      <w:r w:rsidR="007E700D">
        <w:rPr>
          <w:color w:val="525252"/>
          <w:spacing w:val="-8"/>
          <w:w w:val="95"/>
        </w:rPr>
        <w:t xml:space="preserve"> </w:t>
      </w:r>
      <w:r w:rsidR="007E700D">
        <w:rPr>
          <w:color w:val="525252"/>
          <w:spacing w:val="-4"/>
          <w:w w:val="95"/>
        </w:rPr>
        <w:t>($1,000)</w:t>
      </w:r>
      <w:r w:rsidR="007E700D">
        <w:rPr>
          <w:color w:val="525252"/>
          <w:spacing w:val="-14"/>
          <w:w w:val="95"/>
        </w:rPr>
        <w:t xml:space="preserve"> </w:t>
      </w:r>
      <w:r w:rsidR="007E700D">
        <w:rPr>
          <w:color w:val="525252"/>
          <w:w w:val="95"/>
        </w:rPr>
        <w:t>scholarships</w:t>
      </w:r>
      <w:r w:rsidR="007E700D">
        <w:rPr>
          <w:color w:val="525252"/>
          <w:spacing w:val="2"/>
          <w:w w:val="95"/>
        </w:rPr>
        <w:t xml:space="preserve"> </w:t>
      </w:r>
      <w:r w:rsidR="007E700D">
        <w:rPr>
          <w:color w:val="525252"/>
          <w:w w:val="95"/>
        </w:rPr>
        <w:t>are</w:t>
      </w:r>
      <w:r w:rsidR="007E700D">
        <w:rPr>
          <w:color w:val="525252"/>
          <w:spacing w:val="-8"/>
          <w:w w:val="95"/>
        </w:rPr>
        <w:t xml:space="preserve"> </w:t>
      </w:r>
      <w:r w:rsidR="007E700D">
        <w:rPr>
          <w:color w:val="525252"/>
          <w:w w:val="95"/>
        </w:rPr>
        <w:t>available,</w:t>
      </w:r>
      <w:r w:rsidR="007E700D">
        <w:rPr>
          <w:color w:val="525252"/>
          <w:spacing w:val="-3"/>
          <w:w w:val="95"/>
        </w:rPr>
        <w:t xml:space="preserve"> </w:t>
      </w:r>
      <w:r w:rsidR="007E700D">
        <w:rPr>
          <w:color w:val="525252"/>
          <w:w w:val="95"/>
        </w:rPr>
        <w:t>one</w:t>
      </w:r>
      <w:r w:rsidR="007E700D">
        <w:rPr>
          <w:color w:val="525252"/>
          <w:spacing w:val="-7"/>
          <w:w w:val="95"/>
        </w:rPr>
        <w:t xml:space="preserve"> </w:t>
      </w:r>
      <w:r w:rsidR="007E700D">
        <w:rPr>
          <w:color w:val="525252"/>
          <w:w w:val="95"/>
        </w:rPr>
        <w:t>to</w:t>
      </w:r>
      <w:r w:rsidR="007E700D">
        <w:rPr>
          <w:color w:val="525252"/>
          <w:spacing w:val="-8"/>
          <w:w w:val="95"/>
        </w:rPr>
        <w:t xml:space="preserve"> </w:t>
      </w:r>
      <w:r w:rsidR="007E700D">
        <w:rPr>
          <w:color w:val="525252"/>
          <w:w w:val="95"/>
        </w:rPr>
        <w:t>a</w:t>
      </w:r>
      <w:r w:rsidR="007E700D">
        <w:rPr>
          <w:color w:val="525252"/>
          <w:spacing w:val="-6"/>
          <w:w w:val="95"/>
        </w:rPr>
        <w:t xml:space="preserve"> </w:t>
      </w:r>
      <w:r w:rsidR="007E700D">
        <w:rPr>
          <w:color w:val="525252"/>
          <w:w w:val="95"/>
        </w:rPr>
        <w:t>New</w:t>
      </w:r>
      <w:r w:rsidR="007E700D">
        <w:rPr>
          <w:color w:val="525252"/>
          <w:spacing w:val="-15"/>
          <w:w w:val="95"/>
        </w:rPr>
        <w:t xml:space="preserve"> </w:t>
      </w:r>
      <w:r w:rsidR="007E700D">
        <w:rPr>
          <w:color w:val="525252"/>
          <w:w w:val="95"/>
        </w:rPr>
        <w:t>Jersey</w:t>
      </w:r>
      <w:r w:rsidR="007E700D">
        <w:rPr>
          <w:color w:val="525252"/>
          <w:spacing w:val="-4"/>
          <w:w w:val="95"/>
        </w:rPr>
        <w:t xml:space="preserve"> </w:t>
      </w:r>
      <w:r w:rsidR="007E700D">
        <w:rPr>
          <w:color w:val="525252"/>
          <w:w w:val="95"/>
        </w:rPr>
        <w:t xml:space="preserve">High </w:t>
      </w:r>
      <w:r w:rsidR="007E700D">
        <w:rPr>
          <w:color w:val="525252"/>
        </w:rPr>
        <w:t xml:space="preserve">School Senior and the second to a High School Senior from </w:t>
      </w:r>
      <w:r w:rsidR="007E700D">
        <w:rPr>
          <w:color w:val="525252"/>
          <w:w w:val="95"/>
        </w:rPr>
        <w:t>Pennsylvania</w:t>
      </w:r>
      <w:r w:rsidR="007E700D">
        <w:rPr>
          <w:color w:val="525252"/>
          <w:spacing w:val="-16"/>
          <w:w w:val="95"/>
        </w:rPr>
        <w:t xml:space="preserve"> </w:t>
      </w:r>
      <w:r w:rsidR="007E700D">
        <w:rPr>
          <w:color w:val="525252"/>
          <w:w w:val="95"/>
        </w:rPr>
        <w:t>or</w:t>
      </w:r>
      <w:r w:rsidR="007E700D">
        <w:rPr>
          <w:color w:val="525252"/>
          <w:spacing w:val="-15"/>
          <w:w w:val="95"/>
        </w:rPr>
        <w:t xml:space="preserve"> </w:t>
      </w:r>
      <w:r w:rsidR="007E700D">
        <w:rPr>
          <w:color w:val="525252"/>
          <w:w w:val="95"/>
        </w:rPr>
        <w:t>Delaware.</w:t>
      </w:r>
      <w:r w:rsidR="007E700D">
        <w:rPr>
          <w:color w:val="525252"/>
          <w:spacing w:val="-19"/>
          <w:w w:val="95"/>
        </w:rPr>
        <w:t xml:space="preserve"> </w:t>
      </w:r>
      <w:r w:rsidR="007E700D">
        <w:rPr>
          <w:color w:val="525252"/>
          <w:w w:val="95"/>
        </w:rPr>
        <w:t>Selection</w:t>
      </w:r>
      <w:r w:rsidR="007E700D">
        <w:rPr>
          <w:color w:val="525252"/>
          <w:spacing w:val="-14"/>
          <w:w w:val="95"/>
        </w:rPr>
        <w:t xml:space="preserve"> </w:t>
      </w:r>
      <w:r w:rsidR="007E700D">
        <w:rPr>
          <w:color w:val="525252"/>
          <w:w w:val="95"/>
        </w:rPr>
        <w:t>Criteria:</w:t>
      </w:r>
      <w:r w:rsidR="007E700D">
        <w:rPr>
          <w:color w:val="525252"/>
          <w:spacing w:val="-21"/>
          <w:w w:val="95"/>
        </w:rPr>
        <w:t xml:space="preserve"> </w:t>
      </w:r>
      <w:r w:rsidR="007E700D">
        <w:rPr>
          <w:color w:val="525252"/>
          <w:w w:val="95"/>
        </w:rPr>
        <w:t>The</w:t>
      </w:r>
      <w:r w:rsidR="007E700D">
        <w:rPr>
          <w:color w:val="525252"/>
          <w:spacing w:val="-15"/>
          <w:w w:val="95"/>
        </w:rPr>
        <w:t xml:space="preserve"> </w:t>
      </w:r>
      <w:r w:rsidR="007E700D">
        <w:rPr>
          <w:color w:val="525252"/>
          <w:w w:val="95"/>
        </w:rPr>
        <w:t>applicants</w:t>
      </w:r>
      <w:r w:rsidR="007E700D">
        <w:rPr>
          <w:color w:val="525252"/>
          <w:spacing w:val="-12"/>
          <w:w w:val="95"/>
        </w:rPr>
        <w:t xml:space="preserve"> </w:t>
      </w:r>
      <w:r w:rsidR="007E700D">
        <w:rPr>
          <w:color w:val="525252"/>
          <w:w w:val="95"/>
        </w:rPr>
        <w:t>must</w:t>
      </w:r>
      <w:r w:rsidR="007E700D">
        <w:rPr>
          <w:color w:val="525252"/>
          <w:spacing w:val="-18"/>
          <w:w w:val="95"/>
        </w:rPr>
        <w:t xml:space="preserve"> </w:t>
      </w:r>
      <w:r w:rsidR="007E700D">
        <w:rPr>
          <w:color w:val="525252"/>
          <w:w w:val="95"/>
        </w:rPr>
        <w:t xml:space="preserve">be </w:t>
      </w:r>
      <w:r w:rsidR="007E700D">
        <w:rPr>
          <w:color w:val="525252"/>
        </w:rPr>
        <w:t>high school</w:t>
      </w:r>
      <w:r w:rsidR="007E700D">
        <w:rPr>
          <w:color w:val="525252"/>
          <w:spacing w:val="-24"/>
        </w:rPr>
        <w:t xml:space="preserve"> </w:t>
      </w:r>
      <w:r w:rsidR="007E700D">
        <w:rPr>
          <w:color w:val="525252"/>
          <w:spacing w:val="-8"/>
        </w:rPr>
        <w:t>[</w:t>
      </w:r>
      <w:r w:rsidR="007E700D">
        <w:rPr>
          <w:color w:val="696969"/>
          <w:spacing w:val="-8"/>
        </w:rPr>
        <w:t>...</w:t>
      </w:r>
      <w:r w:rsidR="007E700D">
        <w:rPr>
          <w:color w:val="525252"/>
          <w:spacing w:val="-8"/>
        </w:rPr>
        <w:t xml:space="preserve">] </w:t>
      </w:r>
      <w:r w:rsidR="007E700D">
        <w:rPr>
          <w:color w:val="525252"/>
          <w:u w:val="single" w:color="000000"/>
        </w:rPr>
        <w:t>More</w:t>
      </w:r>
    </w:p>
    <w:p w:rsidR="00CF3DB2" w:rsidRDefault="00CF3DB2">
      <w:pPr>
        <w:spacing w:before="11"/>
        <w:rPr>
          <w:rFonts w:ascii="Arial" w:eastAsia="Arial" w:hAnsi="Arial" w:cs="Arial"/>
          <w:sz w:val="13"/>
          <w:szCs w:val="13"/>
        </w:rPr>
      </w:pPr>
    </w:p>
    <w:p w:rsidR="00CF3DB2" w:rsidRDefault="007E700D">
      <w:pPr>
        <w:pStyle w:val="BodyText"/>
        <w:spacing w:line="259" w:lineRule="auto"/>
        <w:ind w:left="2525" w:right="6613" w:hanging="5"/>
      </w:pPr>
      <w:r>
        <w:rPr>
          <w:color w:val="808080"/>
          <w:u w:val="single" w:color="000000"/>
        </w:rPr>
        <w:t>A</w:t>
      </w:r>
      <w:r>
        <w:rPr>
          <w:color w:val="525252"/>
          <w:u w:val="single" w:color="000000"/>
        </w:rPr>
        <w:t xml:space="preserve">tlantic </w:t>
      </w:r>
      <w:r>
        <w:rPr>
          <w:color w:val="696969"/>
          <w:u w:val="single" w:color="000000"/>
        </w:rPr>
        <w:t xml:space="preserve">Aviators Aviatjon </w:t>
      </w:r>
      <w:r>
        <w:rPr>
          <w:color w:val="808080"/>
          <w:u w:val="single" w:color="000000"/>
        </w:rPr>
        <w:t xml:space="preserve">Schotarshig </w:t>
      </w:r>
      <w:r>
        <w:rPr>
          <w:color w:val="696969"/>
          <w:w w:val="95"/>
        </w:rPr>
        <w:t>Application Deadlines: March</w:t>
      </w:r>
      <w:r>
        <w:rPr>
          <w:color w:val="696969"/>
          <w:spacing w:val="-8"/>
          <w:w w:val="95"/>
        </w:rPr>
        <w:t xml:space="preserve"> </w:t>
      </w:r>
      <w:r>
        <w:rPr>
          <w:color w:val="696969"/>
          <w:w w:val="95"/>
        </w:rPr>
        <w:t>31,Annually</w:t>
      </w:r>
    </w:p>
    <w:p w:rsidR="00CF3DB2" w:rsidRDefault="007E700D">
      <w:pPr>
        <w:pStyle w:val="BodyText"/>
        <w:spacing w:before="9"/>
        <w:ind w:left="2525"/>
      </w:pPr>
      <w:r>
        <w:rPr>
          <w:color w:val="696969"/>
          <w:w w:val="87"/>
        </w:rPr>
        <w:t>The</w:t>
      </w:r>
      <w:r>
        <w:rPr>
          <w:color w:val="696969"/>
          <w:spacing w:val="-3"/>
        </w:rPr>
        <w:t xml:space="preserve"> </w:t>
      </w:r>
      <w:r>
        <w:rPr>
          <w:color w:val="696969"/>
          <w:w w:val="95"/>
        </w:rPr>
        <w:t>Atlantic</w:t>
      </w:r>
      <w:r>
        <w:rPr>
          <w:color w:val="696969"/>
          <w:spacing w:val="9"/>
        </w:rPr>
        <w:t xml:space="preserve"> </w:t>
      </w:r>
      <w:r>
        <w:rPr>
          <w:color w:val="696969"/>
          <w:w w:val="90"/>
        </w:rPr>
        <w:t>Aviators</w:t>
      </w:r>
      <w:r>
        <w:rPr>
          <w:color w:val="696969"/>
          <w:spacing w:val="12"/>
        </w:rPr>
        <w:t xml:space="preserve"> </w:t>
      </w:r>
      <w:r>
        <w:rPr>
          <w:color w:val="696969"/>
          <w:w w:val="91"/>
        </w:rPr>
        <w:t>Chapter</w:t>
      </w:r>
      <w:r>
        <w:rPr>
          <w:color w:val="696969"/>
          <w:spacing w:val="-1"/>
        </w:rPr>
        <w:t xml:space="preserve"> </w:t>
      </w:r>
      <w:r>
        <w:rPr>
          <w:color w:val="696969"/>
          <w:w w:val="96"/>
        </w:rPr>
        <w:t>of</w:t>
      </w:r>
      <w:r>
        <w:rPr>
          <w:color w:val="696969"/>
          <w:spacing w:val="3"/>
        </w:rPr>
        <w:t xml:space="preserve"> </w:t>
      </w:r>
      <w:r>
        <w:rPr>
          <w:color w:val="696969"/>
          <w:w w:val="93"/>
        </w:rPr>
        <w:t>Women</w:t>
      </w:r>
      <w:r>
        <w:rPr>
          <w:color w:val="696969"/>
          <w:spacing w:val="14"/>
        </w:rPr>
        <w:t xml:space="preserve"> </w:t>
      </w:r>
      <w:r>
        <w:rPr>
          <w:color w:val="696969"/>
          <w:w w:val="96"/>
        </w:rPr>
        <w:t>in</w:t>
      </w:r>
      <w:r>
        <w:rPr>
          <w:color w:val="696969"/>
          <w:spacing w:val="-13"/>
        </w:rPr>
        <w:t xml:space="preserve"> </w:t>
      </w:r>
      <w:r>
        <w:rPr>
          <w:color w:val="696969"/>
          <w:w w:val="92"/>
        </w:rPr>
        <w:t>Aviation,</w:t>
      </w:r>
      <w:r>
        <w:rPr>
          <w:color w:val="696969"/>
          <w:spacing w:val="-20"/>
        </w:rPr>
        <w:t xml:space="preserve"> </w:t>
      </w:r>
      <w:r>
        <w:rPr>
          <w:color w:val="696969"/>
          <w:spacing w:val="-82"/>
          <w:w w:val="231"/>
        </w:rPr>
        <w:t>I</w:t>
      </w:r>
      <w:r>
        <w:rPr>
          <w:color w:val="696969"/>
          <w:w w:val="94"/>
        </w:rPr>
        <w:t>nternational</w:t>
      </w:r>
    </w:p>
    <w:p w:rsidR="00CF3DB2" w:rsidRDefault="00CF3DB2">
      <w:pPr>
        <w:sectPr w:rsidR="00CF3DB2">
          <w:pgSz w:w="12240" w:h="15840"/>
          <w:pgMar w:top="800" w:right="0" w:bottom="0" w:left="460" w:header="720" w:footer="720" w:gutter="0"/>
          <w:cols w:space="720"/>
        </w:sectPr>
      </w:pPr>
    </w:p>
    <w:p w:rsidR="00CF3DB2" w:rsidRDefault="007E700D">
      <w:pPr>
        <w:tabs>
          <w:tab w:val="left" w:pos="2184"/>
        </w:tabs>
        <w:spacing w:before="60"/>
        <w:ind w:left="106"/>
        <w:rPr>
          <w:rFonts w:ascii="Arial" w:eastAsia="Arial" w:hAnsi="Arial" w:cs="Arial"/>
          <w:sz w:val="17"/>
          <w:szCs w:val="17"/>
        </w:rPr>
      </w:pPr>
      <w:r>
        <w:rPr>
          <w:rFonts w:ascii="Arial"/>
          <w:color w:val="343434"/>
          <w:w w:val="85"/>
          <w:sz w:val="16"/>
        </w:rPr>
        <w:lastRenderedPageBreak/>
        <w:t>8/18/2015</w:t>
      </w:r>
      <w:r>
        <w:rPr>
          <w:rFonts w:ascii="Arial"/>
          <w:color w:val="343434"/>
          <w:w w:val="85"/>
          <w:sz w:val="16"/>
        </w:rPr>
        <w:tab/>
      </w:r>
      <w:r>
        <w:rPr>
          <w:rFonts w:ascii="Arial"/>
          <w:color w:val="343434"/>
          <w:w w:val="90"/>
          <w:sz w:val="17"/>
        </w:rPr>
        <w:t>High School Scholarships - Scholarships By Grade Level - College Scholarships - Financial Aid-</w:t>
      </w:r>
      <w:r>
        <w:rPr>
          <w:rFonts w:ascii="Arial"/>
          <w:color w:val="343434"/>
          <w:spacing w:val="18"/>
          <w:w w:val="90"/>
          <w:sz w:val="17"/>
        </w:rPr>
        <w:t xml:space="preserve"> </w:t>
      </w:r>
      <w:r>
        <w:rPr>
          <w:rFonts w:ascii="Arial"/>
          <w:color w:val="343434"/>
          <w:w w:val="90"/>
          <w:sz w:val="17"/>
        </w:rPr>
        <w:t>Scholarships.com</w:t>
      </w:r>
    </w:p>
    <w:p w:rsidR="00CF3DB2" w:rsidRDefault="007E700D">
      <w:pPr>
        <w:pStyle w:val="BodyText"/>
        <w:spacing w:before="121" w:line="256" w:lineRule="auto"/>
        <w:ind w:left="2482" w:right="3281" w:hanging="5"/>
        <w:rPr>
          <w:sz w:val="17"/>
          <w:szCs w:val="17"/>
        </w:rPr>
      </w:pPr>
      <w:r>
        <w:rPr>
          <w:color w:val="343434"/>
        </w:rPr>
        <w:t xml:space="preserve">would like to encourage women and men in the Southeastern Massachusetts area to develop careers in aviation, science, </w:t>
      </w:r>
      <w:r>
        <w:rPr>
          <w:color w:val="343434"/>
          <w:w w:val="95"/>
        </w:rPr>
        <w:t xml:space="preserve">technology, engineering, and/or mathematics. To provide resources </w:t>
      </w:r>
      <w:r>
        <w:rPr>
          <w:color w:val="343434"/>
        </w:rPr>
        <w:t>for</w:t>
      </w:r>
      <w:r>
        <w:rPr>
          <w:color w:val="343434"/>
          <w:spacing w:val="-20"/>
        </w:rPr>
        <w:t xml:space="preserve"> </w:t>
      </w:r>
      <w:r>
        <w:rPr>
          <w:color w:val="343434"/>
        </w:rPr>
        <w:t>this,</w:t>
      </w:r>
      <w:r>
        <w:rPr>
          <w:color w:val="343434"/>
          <w:spacing w:val="-22"/>
        </w:rPr>
        <w:t xml:space="preserve"> </w:t>
      </w:r>
      <w:r>
        <w:rPr>
          <w:color w:val="343434"/>
        </w:rPr>
        <w:t>the</w:t>
      </w:r>
      <w:r>
        <w:rPr>
          <w:color w:val="343434"/>
          <w:spacing w:val="-20"/>
        </w:rPr>
        <w:t xml:space="preserve"> </w:t>
      </w:r>
      <w:r>
        <w:rPr>
          <w:color w:val="343434"/>
        </w:rPr>
        <w:t>chapter</w:t>
      </w:r>
      <w:r>
        <w:rPr>
          <w:color w:val="343434"/>
          <w:spacing w:val="-14"/>
        </w:rPr>
        <w:t xml:space="preserve"> </w:t>
      </w:r>
      <w:r>
        <w:rPr>
          <w:color w:val="343434"/>
        </w:rPr>
        <w:t>is</w:t>
      </w:r>
      <w:r>
        <w:rPr>
          <w:color w:val="343434"/>
          <w:spacing w:val="-23"/>
        </w:rPr>
        <w:t xml:space="preserve"> </w:t>
      </w:r>
      <w:r>
        <w:rPr>
          <w:color w:val="343434"/>
        </w:rPr>
        <w:t>offering</w:t>
      </w:r>
      <w:r>
        <w:rPr>
          <w:color w:val="343434"/>
          <w:spacing w:val="-17"/>
        </w:rPr>
        <w:t xml:space="preserve"> </w:t>
      </w:r>
      <w:r>
        <w:rPr>
          <w:color w:val="343434"/>
        </w:rPr>
        <w:t>two</w:t>
      </w:r>
      <w:r>
        <w:rPr>
          <w:color w:val="343434"/>
          <w:spacing w:val="-19"/>
        </w:rPr>
        <w:t xml:space="preserve"> </w:t>
      </w:r>
      <w:r>
        <w:rPr>
          <w:color w:val="343434"/>
        </w:rPr>
        <w:t>(2)</w:t>
      </w:r>
      <w:r>
        <w:rPr>
          <w:color w:val="343434"/>
          <w:spacing w:val="-19"/>
        </w:rPr>
        <w:t xml:space="preserve"> </w:t>
      </w:r>
      <w:r>
        <w:rPr>
          <w:color w:val="343434"/>
        </w:rPr>
        <w:t>scholarships</w:t>
      </w:r>
      <w:r>
        <w:rPr>
          <w:color w:val="343434"/>
          <w:spacing w:val="-15"/>
        </w:rPr>
        <w:t xml:space="preserve"> </w:t>
      </w:r>
      <w:r>
        <w:rPr>
          <w:color w:val="343434"/>
        </w:rPr>
        <w:t>valued</w:t>
      </w:r>
      <w:r>
        <w:rPr>
          <w:color w:val="343434"/>
          <w:spacing w:val="-14"/>
        </w:rPr>
        <w:t xml:space="preserve"> </w:t>
      </w:r>
      <w:r>
        <w:rPr>
          <w:color w:val="343434"/>
        </w:rPr>
        <w:t>at</w:t>
      </w:r>
      <w:r>
        <w:rPr>
          <w:color w:val="343434"/>
          <w:spacing w:val="-19"/>
        </w:rPr>
        <w:t xml:space="preserve"> </w:t>
      </w:r>
      <w:r>
        <w:rPr>
          <w:color w:val="343434"/>
          <w:spacing w:val="-4"/>
        </w:rPr>
        <w:t xml:space="preserve">$1,000 </w:t>
      </w:r>
      <w:r>
        <w:rPr>
          <w:color w:val="343434"/>
        </w:rPr>
        <w:t xml:space="preserve">each to any deserving high school seniors, college freshman or </w:t>
      </w:r>
      <w:r>
        <w:rPr>
          <w:color w:val="343434"/>
          <w:w w:val="85"/>
        </w:rPr>
        <w:t xml:space="preserve">sophomores  </w:t>
      </w:r>
      <w:r>
        <w:rPr>
          <w:color w:val="343434"/>
          <w:spacing w:val="-4"/>
          <w:w w:val="85"/>
        </w:rPr>
        <w:t>[...]</w:t>
      </w:r>
      <w:r>
        <w:rPr>
          <w:color w:val="343434"/>
          <w:spacing w:val="-8"/>
          <w:w w:val="85"/>
        </w:rPr>
        <w:t xml:space="preserve"> </w:t>
      </w:r>
      <w:r>
        <w:rPr>
          <w:color w:val="343434"/>
          <w:w w:val="85"/>
          <w:sz w:val="17"/>
        </w:rPr>
        <w:t>M.Qm.</w:t>
      </w:r>
    </w:p>
    <w:p w:rsidR="00CF3DB2" w:rsidRDefault="007E700D">
      <w:pPr>
        <w:pStyle w:val="BodyText"/>
        <w:spacing w:before="141" w:line="254" w:lineRule="auto"/>
        <w:ind w:left="2492" w:right="4827"/>
      </w:pPr>
      <w:r>
        <w:rPr>
          <w:color w:val="4B4B4B"/>
          <w:u w:val="single" w:color="000000"/>
        </w:rPr>
        <w:t xml:space="preserve">Aubrey </w:t>
      </w:r>
      <w:r>
        <w:rPr>
          <w:color w:val="5D5D5D"/>
          <w:u w:val="single" w:color="000000"/>
        </w:rPr>
        <w:t xml:space="preserve">Lee </w:t>
      </w:r>
      <w:r>
        <w:rPr>
          <w:color w:val="4B4B4B"/>
          <w:u w:val="single" w:color="000000"/>
        </w:rPr>
        <w:t>Brooks Scho</w:t>
      </w:r>
      <w:r>
        <w:rPr>
          <w:color w:val="161616"/>
          <w:u w:val="single" w:color="000000"/>
        </w:rPr>
        <w:t>l</w:t>
      </w:r>
      <w:r>
        <w:rPr>
          <w:color w:val="4B4B4B"/>
          <w:u w:val="single" w:color="000000"/>
        </w:rPr>
        <w:t>arsh</w:t>
      </w:r>
      <w:r>
        <w:rPr>
          <w:color w:val="6E6E6E"/>
          <w:u w:val="single" w:color="000000"/>
        </w:rPr>
        <w:t>i</w:t>
      </w:r>
      <w:r>
        <w:rPr>
          <w:color w:val="343434"/>
          <w:u w:val="single" w:color="000000"/>
        </w:rPr>
        <w:t xml:space="preserve">ps </w:t>
      </w:r>
      <w:r>
        <w:rPr>
          <w:color w:val="343434"/>
          <w:w w:val="95"/>
        </w:rPr>
        <w:t>Application Deadlines:</w:t>
      </w:r>
      <w:r>
        <w:rPr>
          <w:color w:val="343434"/>
          <w:spacing w:val="-30"/>
          <w:w w:val="95"/>
        </w:rPr>
        <w:t xml:space="preserve"> </w:t>
      </w:r>
      <w:r>
        <w:rPr>
          <w:color w:val="343434"/>
          <w:w w:val="95"/>
        </w:rPr>
        <w:t xml:space="preserve">January </w:t>
      </w:r>
      <w:r>
        <w:rPr>
          <w:rFonts w:ascii="Times New Roman"/>
          <w:color w:val="343434"/>
          <w:spacing w:val="-5"/>
          <w:w w:val="95"/>
          <w:sz w:val="16"/>
        </w:rPr>
        <w:t xml:space="preserve">31, </w:t>
      </w:r>
      <w:r>
        <w:rPr>
          <w:color w:val="343434"/>
          <w:w w:val="95"/>
        </w:rPr>
        <w:t>Annually</w:t>
      </w:r>
    </w:p>
    <w:p w:rsidR="00CF3DB2" w:rsidRDefault="007E700D">
      <w:pPr>
        <w:pStyle w:val="BodyText"/>
        <w:spacing w:before="1" w:line="256" w:lineRule="auto"/>
        <w:ind w:right="3157" w:hanging="10"/>
      </w:pPr>
      <w:r>
        <w:rPr>
          <w:color w:val="343434"/>
        </w:rPr>
        <w:t>The</w:t>
      </w:r>
      <w:r>
        <w:rPr>
          <w:color w:val="343434"/>
          <w:spacing w:val="-24"/>
        </w:rPr>
        <w:t xml:space="preserve"> </w:t>
      </w:r>
      <w:r>
        <w:rPr>
          <w:color w:val="343434"/>
        </w:rPr>
        <w:t>Aubrey</w:t>
      </w:r>
      <w:r>
        <w:rPr>
          <w:color w:val="343434"/>
          <w:spacing w:val="-17"/>
        </w:rPr>
        <w:t xml:space="preserve"> </w:t>
      </w:r>
      <w:r>
        <w:rPr>
          <w:color w:val="343434"/>
        </w:rPr>
        <w:t>Lee</w:t>
      </w:r>
      <w:r>
        <w:rPr>
          <w:color w:val="343434"/>
          <w:spacing w:val="-22"/>
        </w:rPr>
        <w:t xml:space="preserve"> </w:t>
      </w:r>
      <w:r>
        <w:rPr>
          <w:color w:val="343434"/>
        </w:rPr>
        <w:t>Brooks</w:t>
      </w:r>
      <w:r>
        <w:rPr>
          <w:color w:val="343434"/>
          <w:spacing w:val="-24"/>
        </w:rPr>
        <w:t xml:space="preserve"> </w:t>
      </w:r>
      <w:r>
        <w:rPr>
          <w:color w:val="343434"/>
        </w:rPr>
        <w:t>Scholarship</w:t>
      </w:r>
      <w:r>
        <w:rPr>
          <w:color w:val="343434"/>
          <w:spacing w:val="-20"/>
        </w:rPr>
        <w:t xml:space="preserve"> </w:t>
      </w:r>
      <w:r>
        <w:rPr>
          <w:color w:val="343434"/>
        </w:rPr>
        <w:t>is</w:t>
      </w:r>
      <w:r>
        <w:rPr>
          <w:color w:val="343434"/>
          <w:spacing w:val="-25"/>
        </w:rPr>
        <w:t xml:space="preserve"> </w:t>
      </w:r>
      <w:r>
        <w:rPr>
          <w:color w:val="343434"/>
        </w:rPr>
        <w:t>offered</w:t>
      </w:r>
      <w:r>
        <w:rPr>
          <w:color w:val="343434"/>
          <w:spacing w:val="-23"/>
        </w:rPr>
        <w:t xml:space="preserve"> </w:t>
      </w:r>
      <w:r>
        <w:rPr>
          <w:color w:val="343434"/>
        </w:rPr>
        <w:t>to</w:t>
      </w:r>
      <w:r>
        <w:rPr>
          <w:color w:val="343434"/>
          <w:spacing w:val="-23"/>
        </w:rPr>
        <w:t xml:space="preserve"> </w:t>
      </w:r>
      <w:r>
        <w:rPr>
          <w:color w:val="343434"/>
        </w:rPr>
        <w:t>students</w:t>
      </w:r>
      <w:r>
        <w:rPr>
          <w:color w:val="343434"/>
          <w:spacing w:val="-22"/>
        </w:rPr>
        <w:t xml:space="preserve"> </w:t>
      </w:r>
      <w:r>
        <w:rPr>
          <w:color w:val="343434"/>
        </w:rPr>
        <w:t>who</w:t>
      </w:r>
      <w:r>
        <w:rPr>
          <w:color w:val="343434"/>
          <w:spacing w:val="-21"/>
        </w:rPr>
        <w:t xml:space="preserve"> </w:t>
      </w:r>
      <w:r>
        <w:rPr>
          <w:color w:val="343434"/>
        </w:rPr>
        <w:t>plan</w:t>
      </w:r>
      <w:r>
        <w:rPr>
          <w:color w:val="343434"/>
          <w:spacing w:val="-27"/>
        </w:rPr>
        <w:t xml:space="preserve"> </w:t>
      </w:r>
      <w:r>
        <w:rPr>
          <w:color w:val="343434"/>
        </w:rPr>
        <w:t xml:space="preserve">to </w:t>
      </w:r>
      <w:r>
        <w:rPr>
          <w:color w:val="343434"/>
        </w:rPr>
        <w:t xml:space="preserve">enroll full time at one of the following Universities: North Carolina </w:t>
      </w:r>
      <w:r>
        <w:rPr>
          <w:color w:val="343434"/>
          <w:w w:val="95"/>
        </w:rPr>
        <w:t xml:space="preserve">State University, The University of North Carolina at Greensboro, The </w:t>
      </w:r>
      <w:r>
        <w:rPr>
          <w:color w:val="343434"/>
        </w:rPr>
        <w:t>University</w:t>
      </w:r>
      <w:r>
        <w:rPr>
          <w:color w:val="343434"/>
          <w:spacing w:val="-25"/>
        </w:rPr>
        <w:t xml:space="preserve"> </w:t>
      </w:r>
      <w:r>
        <w:rPr>
          <w:color w:val="343434"/>
        </w:rPr>
        <w:t>of</w:t>
      </w:r>
      <w:r>
        <w:rPr>
          <w:color w:val="343434"/>
          <w:spacing w:val="-25"/>
        </w:rPr>
        <w:t xml:space="preserve"> </w:t>
      </w:r>
      <w:r>
        <w:rPr>
          <w:color w:val="343434"/>
        </w:rPr>
        <w:t>North</w:t>
      </w:r>
      <w:r>
        <w:rPr>
          <w:color w:val="343434"/>
          <w:spacing w:val="-26"/>
        </w:rPr>
        <w:t xml:space="preserve"> </w:t>
      </w:r>
      <w:r>
        <w:rPr>
          <w:color w:val="343434"/>
        </w:rPr>
        <w:t>Carolina</w:t>
      </w:r>
      <w:r>
        <w:rPr>
          <w:color w:val="343434"/>
          <w:spacing w:val="-24"/>
        </w:rPr>
        <w:t xml:space="preserve"> </w:t>
      </w:r>
      <w:r>
        <w:rPr>
          <w:color w:val="343434"/>
        </w:rPr>
        <w:t>at</w:t>
      </w:r>
      <w:r>
        <w:rPr>
          <w:color w:val="343434"/>
          <w:spacing w:val="-26"/>
        </w:rPr>
        <w:t xml:space="preserve"> </w:t>
      </w:r>
      <w:r>
        <w:rPr>
          <w:color w:val="343434"/>
        </w:rPr>
        <w:t>Chapel</w:t>
      </w:r>
      <w:r>
        <w:rPr>
          <w:color w:val="343434"/>
          <w:spacing w:val="-21"/>
        </w:rPr>
        <w:t xml:space="preserve"> </w:t>
      </w:r>
      <w:r>
        <w:rPr>
          <w:color w:val="343434"/>
        </w:rPr>
        <w:t>Hill.</w:t>
      </w:r>
      <w:r>
        <w:rPr>
          <w:color w:val="343434"/>
          <w:spacing w:val="-30"/>
        </w:rPr>
        <w:t xml:space="preserve"> </w:t>
      </w:r>
      <w:r>
        <w:rPr>
          <w:color w:val="343434"/>
        </w:rPr>
        <w:t>Awards</w:t>
      </w:r>
      <w:r>
        <w:rPr>
          <w:color w:val="343434"/>
          <w:spacing w:val="-20"/>
        </w:rPr>
        <w:t xml:space="preserve"> </w:t>
      </w:r>
      <w:r>
        <w:rPr>
          <w:color w:val="343434"/>
        </w:rPr>
        <w:t>are</w:t>
      </w:r>
      <w:r>
        <w:rPr>
          <w:color w:val="343434"/>
          <w:spacing w:val="-27"/>
        </w:rPr>
        <w:t xml:space="preserve"> </w:t>
      </w:r>
      <w:r>
        <w:rPr>
          <w:color w:val="343434"/>
        </w:rPr>
        <w:t>made</w:t>
      </w:r>
      <w:r>
        <w:rPr>
          <w:color w:val="343434"/>
          <w:spacing w:val="-26"/>
        </w:rPr>
        <w:t xml:space="preserve"> </w:t>
      </w:r>
      <w:r>
        <w:rPr>
          <w:color w:val="343434"/>
        </w:rPr>
        <w:t xml:space="preserve">annually to </w:t>
      </w:r>
      <w:r>
        <w:rPr>
          <w:rFonts w:ascii="Times New Roman"/>
          <w:color w:val="343434"/>
          <w:spacing w:val="-16"/>
          <w:sz w:val="16"/>
        </w:rPr>
        <w:t xml:space="preserve">17 </w:t>
      </w:r>
      <w:r>
        <w:rPr>
          <w:color w:val="343434"/>
        </w:rPr>
        <w:t xml:space="preserve">graduating high school seniors who plan </w:t>
      </w:r>
      <w:r>
        <w:rPr>
          <w:color w:val="343434"/>
        </w:rPr>
        <w:t>to enroll as full-time students</w:t>
      </w:r>
      <w:r>
        <w:rPr>
          <w:color w:val="343434"/>
          <w:spacing w:val="-9"/>
        </w:rPr>
        <w:t xml:space="preserve"> </w:t>
      </w:r>
      <w:r>
        <w:rPr>
          <w:color w:val="343434"/>
        </w:rPr>
        <w:t>in</w:t>
      </w:r>
      <w:r>
        <w:rPr>
          <w:color w:val="343434"/>
          <w:spacing w:val="-17"/>
        </w:rPr>
        <w:t xml:space="preserve"> </w:t>
      </w:r>
      <w:r>
        <w:rPr>
          <w:color w:val="343434"/>
        </w:rPr>
        <w:t>a</w:t>
      </w:r>
      <w:r>
        <w:rPr>
          <w:color w:val="343434"/>
          <w:spacing w:val="-17"/>
        </w:rPr>
        <w:t xml:space="preserve"> </w:t>
      </w:r>
      <w:r>
        <w:rPr>
          <w:color w:val="343434"/>
        </w:rPr>
        <w:t>degree-granting</w:t>
      </w:r>
      <w:r>
        <w:rPr>
          <w:color w:val="343434"/>
          <w:spacing w:val="-19"/>
        </w:rPr>
        <w:t xml:space="preserve"> </w:t>
      </w:r>
      <w:r>
        <w:rPr>
          <w:color w:val="343434"/>
        </w:rPr>
        <w:t>program</w:t>
      </w:r>
      <w:r>
        <w:rPr>
          <w:color w:val="343434"/>
          <w:spacing w:val="-12"/>
        </w:rPr>
        <w:t xml:space="preserve"> </w:t>
      </w:r>
      <w:r>
        <w:rPr>
          <w:color w:val="343434"/>
        </w:rPr>
        <w:t>at</w:t>
      </w:r>
      <w:r>
        <w:rPr>
          <w:color w:val="343434"/>
          <w:spacing w:val="-11"/>
        </w:rPr>
        <w:t xml:space="preserve"> </w:t>
      </w:r>
      <w:r>
        <w:rPr>
          <w:color w:val="343434"/>
        </w:rPr>
        <w:t>North</w:t>
      </w:r>
      <w:r>
        <w:rPr>
          <w:color w:val="343434"/>
          <w:spacing w:val="-14"/>
        </w:rPr>
        <w:t xml:space="preserve"> </w:t>
      </w:r>
      <w:r>
        <w:rPr>
          <w:color w:val="343434"/>
          <w:spacing w:val="-5"/>
        </w:rPr>
        <w:t>[...]</w:t>
      </w:r>
      <w:r>
        <w:rPr>
          <w:color w:val="343434"/>
          <w:spacing w:val="-11"/>
        </w:rPr>
        <w:t xml:space="preserve"> </w:t>
      </w:r>
      <w:r>
        <w:rPr>
          <w:color w:val="343434"/>
          <w:u w:val="single" w:color="000000"/>
        </w:rPr>
        <w:t>More</w:t>
      </w:r>
    </w:p>
    <w:p w:rsidR="00CF3DB2" w:rsidRDefault="00CF3DB2">
      <w:pPr>
        <w:spacing w:before="10"/>
        <w:rPr>
          <w:rFonts w:ascii="Arial" w:eastAsia="Arial" w:hAnsi="Arial" w:cs="Arial"/>
          <w:sz w:val="13"/>
          <w:szCs w:val="13"/>
        </w:rPr>
      </w:pPr>
    </w:p>
    <w:p w:rsidR="00CF3DB2" w:rsidRDefault="007E700D">
      <w:pPr>
        <w:pStyle w:val="BodyText"/>
        <w:spacing w:line="172" w:lineRule="exact"/>
        <w:ind w:right="4747" w:firstLine="4"/>
      </w:pPr>
      <w:r>
        <w:rPr>
          <w:color w:val="4B4B4B"/>
          <w:w w:val="90"/>
          <w:u w:val="single" w:color="000000"/>
        </w:rPr>
        <w:t xml:space="preserve">Aygustana </w:t>
      </w:r>
      <w:r>
        <w:rPr>
          <w:color w:val="4B4B4B"/>
          <w:w w:val="90"/>
          <w:sz w:val="18"/>
          <w:u w:val="single" w:color="000000"/>
        </w:rPr>
        <w:t xml:space="preserve">College </w:t>
      </w:r>
      <w:r>
        <w:rPr>
          <w:color w:val="4B4B4B"/>
          <w:w w:val="90"/>
          <w:u w:val="single" w:color="000000"/>
        </w:rPr>
        <w:t>Pro'Musi</w:t>
      </w:r>
      <w:r>
        <w:rPr>
          <w:color w:val="5D5D5D"/>
          <w:w w:val="90"/>
          <w:sz w:val="18"/>
          <w:u w:val="single" w:color="000000"/>
        </w:rPr>
        <w:t xml:space="preserve">ca </w:t>
      </w:r>
      <w:r>
        <w:rPr>
          <w:color w:val="4B4B4B"/>
          <w:w w:val="90"/>
          <w:u w:val="single" w:color="000000"/>
        </w:rPr>
        <w:t xml:space="preserve">scholarsblgs </w:t>
      </w:r>
      <w:r>
        <w:rPr>
          <w:color w:val="343434"/>
          <w:w w:val="95"/>
        </w:rPr>
        <w:t>Application</w:t>
      </w:r>
      <w:r>
        <w:rPr>
          <w:color w:val="343434"/>
          <w:spacing w:val="-2"/>
          <w:w w:val="95"/>
        </w:rPr>
        <w:t xml:space="preserve"> </w:t>
      </w:r>
      <w:r>
        <w:rPr>
          <w:color w:val="343434"/>
          <w:w w:val="95"/>
        </w:rPr>
        <w:t>Deadlines:</w:t>
      </w:r>
      <w:r>
        <w:rPr>
          <w:color w:val="343434"/>
          <w:spacing w:val="-14"/>
          <w:w w:val="95"/>
        </w:rPr>
        <w:t xml:space="preserve"> </w:t>
      </w:r>
      <w:r>
        <w:rPr>
          <w:color w:val="343434"/>
          <w:w w:val="95"/>
        </w:rPr>
        <w:t>February</w:t>
      </w:r>
      <w:r>
        <w:rPr>
          <w:color w:val="343434"/>
          <w:spacing w:val="-11"/>
          <w:w w:val="95"/>
        </w:rPr>
        <w:t xml:space="preserve"> </w:t>
      </w:r>
      <w:r>
        <w:rPr>
          <w:color w:val="343434"/>
          <w:w w:val="95"/>
        </w:rPr>
        <w:t>02,</w:t>
      </w:r>
      <w:r>
        <w:rPr>
          <w:color w:val="343434"/>
          <w:spacing w:val="-20"/>
          <w:w w:val="95"/>
        </w:rPr>
        <w:t xml:space="preserve"> </w:t>
      </w:r>
      <w:r>
        <w:rPr>
          <w:color w:val="343434"/>
          <w:w w:val="95"/>
        </w:rPr>
        <w:t>Annually</w:t>
      </w:r>
    </w:p>
    <w:p w:rsidR="00CF3DB2" w:rsidRDefault="007E700D">
      <w:pPr>
        <w:pStyle w:val="BodyText"/>
        <w:spacing w:before="12" w:line="256" w:lineRule="auto"/>
        <w:ind w:left="2501" w:right="3150" w:hanging="5"/>
      </w:pPr>
      <w:r>
        <w:rPr>
          <w:color w:val="343434"/>
        </w:rPr>
        <w:t xml:space="preserve">The Augustana Music Department offers scholarships to students </w:t>
      </w:r>
      <w:r>
        <w:rPr>
          <w:color w:val="343434"/>
          <w:w w:val="93"/>
        </w:rPr>
        <w:t xml:space="preserve">who </w:t>
      </w:r>
      <w:r>
        <w:rPr>
          <w:color w:val="343434"/>
          <w:w w:val="88"/>
        </w:rPr>
        <w:t xml:space="preserve">excel </w:t>
      </w:r>
      <w:r>
        <w:rPr>
          <w:color w:val="343434"/>
          <w:w w:val="97"/>
        </w:rPr>
        <w:t xml:space="preserve">in </w:t>
      </w:r>
      <w:r>
        <w:rPr>
          <w:color w:val="343434"/>
          <w:w w:val="93"/>
        </w:rPr>
        <w:t xml:space="preserve">the </w:t>
      </w:r>
      <w:r>
        <w:rPr>
          <w:color w:val="343434"/>
          <w:w w:val="84"/>
        </w:rPr>
        <w:t xml:space="preserve">areas </w:t>
      </w:r>
      <w:r>
        <w:rPr>
          <w:color w:val="343434"/>
        </w:rPr>
        <w:t xml:space="preserve">of </w:t>
      </w:r>
      <w:r>
        <w:rPr>
          <w:color w:val="343434"/>
          <w:w w:val="97"/>
        </w:rPr>
        <w:t xml:space="preserve">vocal, </w:t>
      </w:r>
      <w:r>
        <w:rPr>
          <w:color w:val="343434"/>
          <w:w w:val="94"/>
        </w:rPr>
        <w:t xml:space="preserve">instrumental </w:t>
      </w:r>
      <w:r>
        <w:rPr>
          <w:color w:val="343434"/>
          <w:w w:val="91"/>
        </w:rPr>
        <w:t xml:space="preserve">and </w:t>
      </w:r>
      <w:r>
        <w:rPr>
          <w:color w:val="343434"/>
          <w:w w:val="93"/>
        </w:rPr>
        <w:t xml:space="preserve">keyboard. </w:t>
      </w:r>
      <w:r>
        <w:rPr>
          <w:color w:val="343434"/>
          <w:spacing w:val="-18"/>
          <w:w w:val="165"/>
        </w:rPr>
        <w:t>In</w:t>
      </w:r>
      <w:r>
        <w:rPr>
          <w:color w:val="343434"/>
          <w:w w:val="165"/>
        </w:rPr>
        <w:t xml:space="preserve"> </w:t>
      </w:r>
      <w:r>
        <w:rPr>
          <w:color w:val="343434"/>
          <w:w w:val="97"/>
        </w:rPr>
        <w:t xml:space="preserve">order </w:t>
      </w:r>
      <w:r>
        <w:rPr>
          <w:color w:val="343434"/>
        </w:rPr>
        <w:t>to be considered for one of these scholarships, students must audition in his/her area of excellence. Scholarships are annual allocations and automatically renewable. Criteria for maintaining a scholarship</w:t>
      </w:r>
      <w:r>
        <w:rPr>
          <w:color w:val="343434"/>
          <w:spacing w:val="-21"/>
        </w:rPr>
        <w:t xml:space="preserve"> </w:t>
      </w:r>
      <w:r>
        <w:rPr>
          <w:color w:val="343434"/>
        </w:rPr>
        <w:t>varies</w:t>
      </w:r>
      <w:r>
        <w:rPr>
          <w:color w:val="343434"/>
          <w:spacing w:val="-20"/>
        </w:rPr>
        <w:t xml:space="preserve"> </w:t>
      </w:r>
      <w:r>
        <w:rPr>
          <w:color w:val="343434"/>
        </w:rPr>
        <w:t>from</w:t>
      </w:r>
      <w:r>
        <w:rPr>
          <w:color w:val="343434"/>
          <w:spacing w:val="-22"/>
        </w:rPr>
        <w:t xml:space="preserve"> </w:t>
      </w:r>
      <w:r>
        <w:rPr>
          <w:color w:val="343434"/>
        </w:rPr>
        <w:t>department</w:t>
      </w:r>
      <w:r>
        <w:rPr>
          <w:color w:val="343434"/>
          <w:spacing w:val="-18"/>
        </w:rPr>
        <w:t xml:space="preserve"> </w:t>
      </w:r>
      <w:r>
        <w:rPr>
          <w:color w:val="343434"/>
        </w:rPr>
        <w:t>and</w:t>
      </w:r>
      <w:r>
        <w:rPr>
          <w:color w:val="343434"/>
          <w:spacing w:val="-25"/>
        </w:rPr>
        <w:t xml:space="preserve"> </w:t>
      </w:r>
      <w:r>
        <w:rPr>
          <w:color w:val="343434"/>
        </w:rPr>
        <w:t>is</w:t>
      </w:r>
      <w:r>
        <w:rPr>
          <w:color w:val="343434"/>
          <w:spacing w:val="-27"/>
        </w:rPr>
        <w:t xml:space="preserve"> </w:t>
      </w:r>
      <w:r>
        <w:rPr>
          <w:color w:val="343434"/>
        </w:rPr>
        <w:t>generally</w:t>
      </w:r>
      <w:r>
        <w:rPr>
          <w:color w:val="343434"/>
          <w:spacing w:val="-20"/>
        </w:rPr>
        <w:t xml:space="preserve"> </w:t>
      </w:r>
      <w:r>
        <w:rPr>
          <w:color w:val="343434"/>
        </w:rPr>
        <w:t>a</w:t>
      </w:r>
      <w:r>
        <w:rPr>
          <w:color w:val="343434"/>
          <w:spacing w:val="-26"/>
        </w:rPr>
        <w:t xml:space="preserve"> </w:t>
      </w:r>
      <w:r>
        <w:rPr>
          <w:color w:val="343434"/>
        </w:rPr>
        <w:t>commitment</w:t>
      </w:r>
      <w:r>
        <w:rPr>
          <w:color w:val="343434"/>
          <w:spacing w:val="-22"/>
        </w:rPr>
        <w:t xml:space="preserve"> </w:t>
      </w:r>
      <w:r>
        <w:rPr>
          <w:color w:val="343434"/>
        </w:rPr>
        <w:t>to</w:t>
      </w:r>
    </w:p>
    <w:p w:rsidR="00CF3DB2" w:rsidRDefault="007E700D">
      <w:pPr>
        <w:spacing w:line="195" w:lineRule="exact"/>
        <w:ind w:left="2516"/>
        <w:rPr>
          <w:rFonts w:ascii="Arial" w:eastAsia="Arial" w:hAnsi="Arial" w:cs="Arial"/>
          <w:sz w:val="14"/>
          <w:szCs w:val="14"/>
        </w:rPr>
      </w:pPr>
      <w:r>
        <w:rPr>
          <w:rFonts w:ascii="Arial"/>
          <w:color w:val="343434"/>
          <w:spacing w:val="-5"/>
          <w:w w:val="121"/>
          <w:sz w:val="14"/>
        </w:rPr>
        <w:t>[</w:t>
      </w:r>
      <w:r>
        <w:rPr>
          <w:rFonts w:ascii="Arial"/>
          <w:color w:val="343434"/>
          <w:w w:val="50"/>
        </w:rPr>
        <w:t>..</w:t>
      </w:r>
      <w:r>
        <w:rPr>
          <w:rFonts w:ascii="Arial"/>
          <w:color w:val="343434"/>
          <w:spacing w:val="-7"/>
          <w:w w:val="50"/>
        </w:rPr>
        <w:t>.</w:t>
      </w:r>
      <w:r>
        <w:rPr>
          <w:rFonts w:ascii="Arial"/>
          <w:color w:val="343434"/>
          <w:w w:val="103"/>
          <w:sz w:val="14"/>
        </w:rPr>
        <w:t>]</w:t>
      </w:r>
    </w:p>
    <w:p w:rsidR="00CF3DB2" w:rsidRDefault="007E700D">
      <w:pPr>
        <w:pStyle w:val="BodyText"/>
        <w:spacing w:before="134" w:line="266" w:lineRule="auto"/>
        <w:ind w:left="2511" w:right="4518"/>
      </w:pPr>
      <w:r>
        <w:rPr>
          <w:color w:val="4B4B4B"/>
          <w:w w:val="95"/>
          <w:u w:val="thick" w:color="000000"/>
        </w:rPr>
        <w:t>Greater</w:t>
      </w:r>
      <w:r>
        <w:rPr>
          <w:color w:val="4B4B4B"/>
          <w:spacing w:val="-18"/>
          <w:w w:val="95"/>
          <w:u w:val="thick" w:color="000000"/>
        </w:rPr>
        <w:t xml:space="preserve"> </w:t>
      </w:r>
      <w:r>
        <w:rPr>
          <w:color w:val="343434"/>
          <w:w w:val="95"/>
          <w:u w:val="thick" w:color="000000"/>
        </w:rPr>
        <w:t>Nassau</w:t>
      </w:r>
      <w:r>
        <w:rPr>
          <w:color w:val="343434"/>
          <w:spacing w:val="-20"/>
          <w:w w:val="95"/>
          <w:u w:val="thick" w:color="000000"/>
        </w:rPr>
        <w:t xml:space="preserve"> </w:t>
      </w:r>
      <w:r>
        <w:rPr>
          <w:color w:val="5D5D5D"/>
          <w:spacing w:val="-3"/>
          <w:w w:val="95"/>
          <w:u w:val="thick" w:color="000000"/>
        </w:rPr>
        <w:t>Ch</w:t>
      </w:r>
      <w:r>
        <w:rPr>
          <w:color w:val="343434"/>
          <w:spacing w:val="-3"/>
          <w:w w:val="95"/>
          <w:u w:val="thick" w:color="000000"/>
        </w:rPr>
        <w:t>orus</w:t>
      </w:r>
      <w:r>
        <w:rPr>
          <w:color w:val="343434"/>
          <w:spacing w:val="-19"/>
          <w:w w:val="95"/>
          <w:u w:val="thick" w:color="000000"/>
        </w:rPr>
        <w:t xml:space="preserve"> </w:t>
      </w:r>
      <w:r>
        <w:rPr>
          <w:color w:val="4B4B4B"/>
          <w:w w:val="95"/>
          <w:u w:val="thick" w:color="000000"/>
        </w:rPr>
        <w:t>Voca</w:t>
      </w:r>
      <w:r>
        <w:rPr>
          <w:color w:val="4B4B4B"/>
          <w:spacing w:val="-31"/>
          <w:w w:val="95"/>
          <w:u w:val="thick" w:color="000000"/>
        </w:rPr>
        <w:t xml:space="preserve"> </w:t>
      </w:r>
      <w:r>
        <w:rPr>
          <w:color w:val="161616"/>
          <w:w w:val="95"/>
          <w:u w:val="thick" w:color="000000"/>
        </w:rPr>
        <w:t>l</w:t>
      </w:r>
      <w:r>
        <w:rPr>
          <w:color w:val="161616"/>
          <w:spacing w:val="-18"/>
          <w:w w:val="95"/>
          <w:u w:val="thick" w:color="000000"/>
        </w:rPr>
        <w:t xml:space="preserve"> </w:t>
      </w:r>
      <w:r>
        <w:rPr>
          <w:color w:val="343434"/>
          <w:w w:val="95"/>
          <w:u w:val="thick" w:color="000000"/>
        </w:rPr>
        <w:t>Music</w:t>
      </w:r>
      <w:r>
        <w:rPr>
          <w:color w:val="343434"/>
          <w:spacing w:val="-19"/>
          <w:w w:val="95"/>
          <w:u w:val="thick" w:color="000000"/>
        </w:rPr>
        <w:t xml:space="preserve"> </w:t>
      </w:r>
      <w:r>
        <w:rPr>
          <w:color w:val="4B4B4B"/>
          <w:w w:val="95"/>
          <w:u w:val="thick" w:color="000000"/>
        </w:rPr>
        <w:t>Scholar.;h</w:t>
      </w:r>
      <w:r>
        <w:rPr>
          <w:color w:val="4B4B4B"/>
          <w:spacing w:val="-30"/>
          <w:w w:val="95"/>
          <w:u w:val="thick" w:color="000000"/>
        </w:rPr>
        <w:t xml:space="preserve"> </w:t>
      </w:r>
      <w:r>
        <w:rPr>
          <w:color w:val="262626"/>
          <w:w w:val="95"/>
          <w:u w:val="thick" w:color="000000"/>
        </w:rPr>
        <w:t>i</w:t>
      </w:r>
      <w:r>
        <w:rPr>
          <w:color w:val="4B4B4B"/>
          <w:w w:val="95"/>
          <w:u w:val="thick" w:color="000000"/>
        </w:rPr>
        <w:t xml:space="preserve">p </w:t>
      </w:r>
      <w:r>
        <w:rPr>
          <w:color w:val="343434"/>
          <w:w w:val="95"/>
        </w:rPr>
        <w:t xml:space="preserve">Application Deadlines: April </w:t>
      </w:r>
      <w:r>
        <w:rPr>
          <w:color w:val="343434"/>
          <w:spacing w:val="-8"/>
          <w:w w:val="95"/>
        </w:rPr>
        <w:t>01,</w:t>
      </w:r>
      <w:r>
        <w:rPr>
          <w:color w:val="343434"/>
          <w:spacing w:val="3"/>
          <w:w w:val="95"/>
        </w:rPr>
        <w:t xml:space="preserve"> </w:t>
      </w:r>
      <w:r>
        <w:rPr>
          <w:color w:val="343434"/>
          <w:w w:val="95"/>
        </w:rPr>
        <w:t>Annually</w:t>
      </w:r>
    </w:p>
    <w:p w:rsidR="00CF3DB2" w:rsidRDefault="007E700D">
      <w:pPr>
        <w:pStyle w:val="BodyText"/>
        <w:spacing w:line="164" w:lineRule="exact"/>
        <w:ind w:left="2511"/>
      </w:pPr>
      <w:r>
        <w:rPr>
          <w:color w:val="343434"/>
          <w:w w:val="95"/>
        </w:rPr>
        <w:t>The</w:t>
      </w:r>
      <w:r>
        <w:rPr>
          <w:color w:val="343434"/>
          <w:spacing w:val="-12"/>
          <w:w w:val="95"/>
        </w:rPr>
        <w:t xml:space="preserve"> </w:t>
      </w:r>
      <w:r>
        <w:rPr>
          <w:color w:val="343434"/>
          <w:w w:val="95"/>
        </w:rPr>
        <w:t>award-winning</w:t>
      </w:r>
      <w:r>
        <w:rPr>
          <w:color w:val="343434"/>
          <w:spacing w:val="-7"/>
          <w:w w:val="95"/>
        </w:rPr>
        <w:t xml:space="preserve"> </w:t>
      </w:r>
      <w:r>
        <w:rPr>
          <w:color w:val="343434"/>
          <w:w w:val="95"/>
        </w:rPr>
        <w:t>Greater</w:t>
      </w:r>
      <w:r>
        <w:rPr>
          <w:color w:val="343434"/>
          <w:spacing w:val="-10"/>
          <w:w w:val="95"/>
        </w:rPr>
        <w:t xml:space="preserve"> </w:t>
      </w:r>
      <w:r>
        <w:rPr>
          <w:color w:val="343434"/>
          <w:w w:val="95"/>
        </w:rPr>
        <w:t>Nassau</w:t>
      </w:r>
      <w:r>
        <w:rPr>
          <w:color w:val="343434"/>
          <w:spacing w:val="-15"/>
          <w:w w:val="95"/>
        </w:rPr>
        <w:t xml:space="preserve"> </w:t>
      </w:r>
      <w:r>
        <w:rPr>
          <w:color w:val="343434"/>
          <w:w w:val="95"/>
        </w:rPr>
        <w:t>Chorus</w:t>
      </w:r>
      <w:r>
        <w:rPr>
          <w:color w:val="343434"/>
          <w:spacing w:val="-13"/>
          <w:w w:val="95"/>
        </w:rPr>
        <w:t xml:space="preserve"> </w:t>
      </w:r>
      <w:r>
        <w:rPr>
          <w:color w:val="343434"/>
          <w:w w:val="95"/>
        </w:rPr>
        <w:t>of</w:t>
      </w:r>
      <w:r>
        <w:rPr>
          <w:color w:val="343434"/>
          <w:spacing w:val="-10"/>
          <w:w w:val="95"/>
        </w:rPr>
        <w:t xml:space="preserve"> </w:t>
      </w:r>
      <w:r>
        <w:rPr>
          <w:color w:val="343434"/>
          <w:w w:val="95"/>
        </w:rPr>
        <w:t>Sweet</w:t>
      </w:r>
      <w:r>
        <w:rPr>
          <w:color w:val="343434"/>
          <w:spacing w:val="-13"/>
          <w:w w:val="95"/>
        </w:rPr>
        <w:t xml:space="preserve"> </w:t>
      </w:r>
      <w:r>
        <w:rPr>
          <w:color w:val="343434"/>
          <w:w w:val="95"/>
        </w:rPr>
        <w:t>Adelines</w:t>
      </w:r>
    </w:p>
    <w:p w:rsidR="00CF3DB2" w:rsidRDefault="007E700D">
      <w:pPr>
        <w:pStyle w:val="BodyText"/>
        <w:spacing w:before="14" w:line="261" w:lineRule="auto"/>
        <w:ind w:left="2525" w:right="3175" w:hanging="28"/>
      </w:pPr>
      <w:r>
        <w:rPr>
          <w:color w:val="343434"/>
          <w:spacing w:val="-3"/>
          <w:w w:val="106"/>
        </w:rPr>
        <w:t>International</w:t>
      </w:r>
      <w:r>
        <w:rPr>
          <w:color w:val="343434"/>
          <w:w w:val="106"/>
        </w:rPr>
        <w:t xml:space="preserve"> </w:t>
      </w:r>
      <w:r>
        <w:rPr>
          <w:color w:val="343434"/>
          <w:w w:val="80"/>
        </w:rPr>
        <w:t xml:space="preserve">is </w:t>
      </w:r>
      <w:r>
        <w:rPr>
          <w:color w:val="343434"/>
          <w:w w:val="96"/>
        </w:rPr>
        <w:t xml:space="preserve">offering </w:t>
      </w:r>
      <w:r>
        <w:rPr>
          <w:color w:val="343434"/>
          <w:w w:val="84"/>
        </w:rPr>
        <w:t xml:space="preserve">a </w:t>
      </w:r>
      <w:r>
        <w:rPr>
          <w:color w:val="343434"/>
          <w:w w:val="88"/>
        </w:rPr>
        <w:t xml:space="preserve">$500 </w:t>
      </w:r>
      <w:r>
        <w:rPr>
          <w:color w:val="343434"/>
          <w:w w:val="91"/>
        </w:rPr>
        <w:t xml:space="preserve">Vocal </w:t>
      </w:r>
      <w:r>
        <w:rPr>
          <w:color w:val="343434"/>
          <w:w w:val="89"/>
        </w:rPr>
        <w:t xml:space="preserve">Music </w:t>
      </w:r>
      <w:r>
        <w:rPr>
          <w:color w:val="343434"/>
          <w:w w:val="89"/>
        </w:rPr>
        <w:t xml:space="preserve">Scholarship </w:t>
      </w:r>
      <w:r>
        <w:rPr>
          <w:color w:val="343434"/>
          <w:w w:val="108"/>
        </w:rPr>
        <w:t xml:space="preserve">to </w:t>
      </w:r>
      <w:r>
        <w:rPr>
          <w:color w:val="343434"/>
          <w:w w:val="84"/>
        </w:rPr>
        <w:t xml:space="preserve">a </w:t>
      </w:r>
      <w:r>
        <w:rPr>
          <w:color w:val="343434"/>
          <w:w w:val="90"/>
        </w:rPr>
        <w:t xml:space="preserve">female </w:t>
      </w:r>
      <w:r>
        <w:rPr>
          <w:color w:val="343434"/>
          <w:spacing w:val="-8"/>
          <w:w w:val="109"/>
        </w:rPr>
        <w:t>LongIsland</w:t>
      </w:r>
      <w:r>
        <w:rPr>
          <w:color w:val="343434"/>
          <w:w w:val="109"/>
        </w:rPr>
        <w:t xml:space="preserve"> </w:t>
      </w:r>
      <w:r>
        <w:rPr>
          <w:color w:val="343434"/>
          <w:w w:val="95"/>
        </w:rPr>
        <w:t xml:space="preserve">high </w:t>
      </w:r>
      <w:r>
        <w:rPr>
          <w:color w:val="343434"/>
          <w:w w:val="92"/>
        </w:rPr>
        <w:t xml:space="preserve">school senior </w:t>
      </w:r>
      <w:r>
        <w:rPr>
          <w:color w:val="343434"/>
        </w:rPr>
        <w:t xml:space="preserve">with </w:t>
      </w:r>
      <w:r>
        <w:rPr>
          <w:color w:val="343434"/>
          <w:w w:val="94"/>
        </w:rPr>
        <w:t xml:space="preserve">at </w:t>
      </w:r>
      <w:r>
        <w:rPr>
          <w:color w:val="343434"/>
          <w:w w:val="88"/>
        </w:rPr>
        <w:t xml:space="preserve">least </w:t>
      </w:r>
      <w:r>
        <w:rPr>
          <w:color w:val="343434"/>
          <w:w w:val="84"/>
        </w:rPr>
        <w:t xml:space="preserve">a </w:t>
      </w:r>
      <w:r>
        <w:rPr>
          <w:color w:val="343434"/>
          <w:w w:val="89"/>
        </w:rPr>
        <w:t xml:space="preserve">"B" </w:t>
      </w:r>
      <w:r>
        <w:rPr>
          <w:color w:val="343434"/>
          <w:w w:val="85"/>
        </w:rPr>
        <w:t xml:space="preserve">(3.0) </w:t>
      </w:r>
      <w:r>
        <w:rPr>
          <w:color w:val="343434"/>
          <w:w w:val="89"/>
        </w:rPr>
        <w:t xml:space="preserve">average </w:t>
      </w:r>
      <w:r>
        <w:rPr>
          <w:color w:val="343434"/>
          <w:w w:val="95"/>
        </w:rPr>
        <w:t xml:space="preserve">who </w:t>
      </w:r>
      <w:r>
        <w:rPr>
          <w:color w:val="343434"/>
        </w:rPr>
        <w:t>plans</w:t>
      </w:r>
      <w:r>
        <w:rPr>
          <w:color w:val="343434"/>
          <w:spacing w:val="-20"/>
        </w:rPr>
        <w:t xml:space="preserve"> </w:t>
      </w:r>
      <w:r>
        <w:rPr>
          <w:color w:val="343434"/>
        </w:rPr>
        <w:t>to</w:t>
      </w:r>
      <w:r>
        <w:rPr>
          <w:color w:val="343434"/>
          <w:spacing w:val="-20"/>
        </w:rPr>
        <w:t xml:space="preserve"> </w:t>
      </w:r>
      <w:r>
        <w:rPr>
          <w:color w:val="343434"/>
        </w:rPr>
        <w:t>study</w:t>
      </w:r>
      <w:r>
        <w:rPr>
          <w:color w:val="343434"/>
          <w:spacing w:val="-20"/>
        </w:rPr>
        <w:t xml:space="preserve"> </w:t>
      </w:r>
      <w:r>
        <w:rPr>
          <w:color w:val="343434"/>
        </w:rPr>
        <w:t>voice</w:t>
      </w:r>
      <w:r>
        <w:rPr>
          <w:color w:val="343434"/>
          <w:spacing w:val="-15"/>
        </w:rPr>
        <w:t xml:space="preserve"> </w:t>
      </w:r>
      <w:r>
        <w:rPr>
          <w:color w:val="343434"/>
        </w:rPr>
        <w:t>or</w:t>
      </w:r>
      <w:r>
        <w:rPr>
          <w:color w:val="343434"/>
          <w:spacing w:val="-16"/>
        </w:rPr>
        <w:t xml:space="preserve"> </w:t>
      </w:r>
      <w:r>
        <w:rPr>
          <w:color w:val="343434"/>
        </w:rPr>
        <w:t>music</w:t>
      </w:r>
      <w:r>
        <w:rPr>
          <w:color w:val="343434"/>
          <w:spacing w:val="-17"/>
        </w:rPr>
        <w:t xml:space="preserve"> </w:t>
      </w:r>
      <w:r>
        <w:rPr>
          <w:color w:val="343434"/>
        </w:rPr>
        <w:t>education</w:t>
      </w:r>
      <w:r>
        <w:rPr>
          <w:color w:val="343434"/>
          <w:spacing w:val="-14"/>
        </w:rPr>
        <w:t xml:space="preserve"> </w:t>
      </w:r>
      <w:r>
        <w:rPr>
          <w:color w:val="343434"/>
        </w:rPr>
        <w:t>in</w:t>
      </w:r>
      <w:r>
        <w:rPr>
          <w:color w:val="343434"/>
          <w:spacing w:val="-24"/>
        </w:rPr>
        <w:t xml:space="preserve"> </w:t>
      </w:r>
      <w:r>
        <w:rPr>
          <w:color w:val="343434"/>
        </w:rPr>
        <w:t>college.</w:t>
      </w:r>
      <w:r>
        <w:rPr>
          <w:color w:val="343434"/>
          <w:spacing w:val="-19"/>
        </w:rPr>
        <w:t xml:space="preserve"> </w:t>
      </w:r>
      <w:r>
        <w:rPr>
          <w:color w:val="343434"/>
        </w:rPr>
        <w:t>Applications</w:t>
      </w:r>
      <w:r>
        <w:rPr>
          <w:color w:val="343434"/>
          <w:spacing w:val="-7"/>
        </w:rPr>
        <w:t xml:space="preserve"> </w:t>
      </w:r>
      <w:r>
        <w:rPr>
          <w:color w:val="343434"/>
        </w:rPr>
        <w:t>are currently</w:t>
      </w:r>
      <w:r>
        <w:rPr>
          <w:color w:val="343434"/>
          <w:spacing w:val="-15"/>
        </w:rPr>
        <w:t xml:space="preserve"> </w:t>
      </w:r>
      <w:r>
        <w:rPr>
          <w:color w:val="343434"/>
        </w:rPr>
        <w:t>being</w:t>
      </w:r>
      <w:r>
        <w:rPr>
          <w:color w:val="343434"/>
          <w:spacing w:val="-20"/>
        </w:rPr>
        <w:t xml:space="preserve"> </w:t>
      </w:r>
      <w:r>
        <w:rPr>
          <w:color w:val="343434"/>
        </w:rPr>
        <w:t>accepted</w:t>
      </w:r>
      <w:r>
        <w:rPr>
          <w:color w:val="343434"/>
          <w:spacing w:val="-15"/>
        </w:rPr>
        <w:t xml:space="preserve"> </w:t>
      </w:r>
      <w:r>
        <w:rPr>
          <w:color w:val="343434"/>
        </w:rPr>
        <w:t>and</w:t>
      </w:r>
      <w:r>
        <w:rPr>
          <w:color w:val="343434"/>
          <w:spacing w:val="-19"/>
        </w:rPr>
        <w:t xml:space="preserve"> </w:t>
      </w:r>
      <w:r>
        <w:rPr>
          <w:color w:val="343434"/>
        </w:rPr>
        <w:t>the</w:t>
      </w:r>
      <w:r>
        <w:rPr>
          <w:color w:val="343434"/>
          <w:spacing w:val="-19"/>
        </w:rPr>
        <w:t xml:space="preserve"> </w:t>
      </w:r>
      <w:r>
        <w:rPr>
          <w:color w:val="343434"/>
        </w:rPr>
        <w:t>deadline</w:t>
      </w:r>
      <w:r>
        <w:rPr>
          <w:color w:val="343434"/>
          <w:spacing w:val="-16"/>
        </w:rPr>
        <w:t xml:space="preserve"> </w:t>
      </w:r>
      <w:r>
        <w:rPr>
          <w:color w:val="343434"/>
        </w:rPr>
        <w:t>is</w:t>
      </w:r>
      <w:r>
        <w:rPr>
          <w:color w:val="343434"/>
          <w:spacing w:val="-22"/>
        </w:rPr>
        <w:t xml:space="preserve"> </w:t>
      </w:r>
      <w:r>
        <w:rPr>
          <w:color w:val="343434"/>
        </w:rPr>
        <w:t>April</w:t>
      </w:r>
      <w:r>
        <w:rPr>
          <w:color w:val="343434"/>
          <w:spacing w:val="-12"/>
        </w:rPr>
        <w:t xml:space="preserve"> </w:t>
      </w:r>
      <w:r>
        <w:rPr>
          <w:color w:val="343434"/>
          <w:spacing w:val="-10"/>
        </w:rPr>
        <w:t>1st.</w:t>
      </w:r>
      <w:r>
        <w:rPr>
          <w:color w:val="343434"/>
          <w:spacing w:val="-23"/>
        </w:rPr>
        <w:t xml:space="preserve"> </w:t>
      </w:r>
      <w:r>
        <w:rPr>
          <w:color w:val="343434"/>
        </w:rPr>
        <w:t>This</w:t>
      </w:r>
      <w:r>
        <w:rPr>
          <w:color w:val="343434"/>
          <w:spacing w:val="-12"/>
        </w:rPr>
        <w:t xml:space="preserve"> </w:t>
      </w:r>
      <w:r>
        <w:rPr>
          <w:color w:val="343434"/>
        </w:rPr>
        <w:t xml:space="preserve">Baldwin­ </w:t>
      </w:r>
      <w:r>
        <w:rPr>
          <w:color w:val="343434"/>
          <w:w w:val="95"/>
        </w:rPr>
        <w:t>based</w:t>
      </w:r>
      <w:r>
        <w:rPr>
          <w:color w:val="343434"/>
          <w:spacing w:val="-11"/>
          <w:w w:val="95"/>
        </w:rPr>
        <w:t xml:space="preserve"> </w:t>
      </w:r>
      <w:r>
        <w:rPr>
          <w:color w:val="343434"/>
          <w:w w:val="95"/>
        </w:rPr>
        <w:t>ensemble established</w:t>
      </w:r>
      <w:r>
        <w:rPr>
          <w:color w:val="343434"/>
          <w:spacing w:val="-8"/>
          <w:w w:val="95"/>
        </w:rPr>
        <w:t xml:space="preserve"> </w:t>
      </w:r>
      <w:r>
        <w:rPr>
          <w:color w:val="343434"/>
          <w:w w:val="95"/>
        </w:rPr>
        <w:t>their</w:t>
      </w:r>
      <w:r>
        <w:rPr>
          <w:color w:val="343434"/>
          <w:spacing w:val="-8"/>
          <w:w w:val="95"/>
        </w:rPr>
        <w:t xml:space="preserve"> </w:t>
      </w:r>
      <w:r>
        <w:rPr>
          <w:color w:val="343434"/>
          <w:w w:val="95"/>
        </w:rPr>
        <w:t>annual</w:t>
      </w:r>
      <w:r>
        <w:rPr>
          <w:color w:val="343434"/>
          <w:spacing w:val="-11"/>
          <w:w w:val="95"/>
        </w:rPr>
        <w:t xml:space="preserve"> </w:t>
      </w:r>
      <w:r>
        <w:rPr>
          <w:color w:val="343434"/>
          <w:w w:val="95"/>
        </w:rPr>
        <w:t>Vocal</w:t>
      </w:r>
      <w:r>
        <w:rPr>
          <w:color w:val="343434"/>
          <w:spacing w:val="-1"/>
          <w:w w:val="95"/>
        </w:rPr>
        <w:t xml:space="preserve"> </w:t>
      </w:r>
      <w:r>
        <w:rPr>
          <w:color w:val="343434"/>
          <w:w w:val="95"/>
        </w:rPr>
        <w:t>Music</w:t>
      </w:r>
      <w:r>
        <w:rPr>
          <w:color w:val="343434"/>
          <w:spacing w:val="-10"/>
          <w:w w:val="95"/>
        </w:rPr>
        <w:t xml:space="preserve"> </w:t>
      </w:r>
      <w:r>
        <w:rPr>
          <w:color w:val="343434"/>
          <w:w w:val="95"/>
        </w:rPr>
        <w:t>Scholarship</w:t>
      </w:r>
      <w:r>
        <w:rPr>
          <w:color w:val="343434"/>
          <w:spacing w:val="-2"/>
          <w:w w:val="95"/>
        </w:rPr>
        <w:t xml:space="preserve"> </w:t>
      </w:r>
      <w:r>
        <w:rPr>
          <w:color w:val="343434"/>
          <w:spacing w:val="-6"/>
          <w:w w:val="95"/>
        </w:rPr>
        <w:t xml:space="preserve">[...] </w:t>
      </w:r>
      <w:r>
        <w:rPr>
          <w:color w:val="343434"/>
          <w:u w:val="single" w:color="000000"/>
        </w:rPr>
        <w:t>More</w:t>
      </w:r>
    </w:p>
    <w:p w:rsidR="00CF3DB2" w:rsidRDefault="007E700D">
      <w:pPr>
        <w:spacing w:before="118" w:line="230" w:lineRule="auto"/>
        <w:ind w:left="2525" w:right="3665" w:firstLine="4"/>
        <w:rPr>
          <w:rFonts w:ascii="Arial" w:eastAsia="Arial" w:hAnsi="Arial" w:cs="Arial"/>
          <w:sz w:val="15"/>
          <w:szCs w:val="15"/>
        </w:rPr>
      </w:pPr>
      <w:r>
        <w:rPr>
          <w:rFonts w:ascii="Arial"/>
          <w:color w:val="5D5D5D"/>
          <w:w w:val="90"/>
          <w:sz w:val="19"/>
          <w:u w:val="single" w:color="000000"/>
        </w:rPr>
        <w:t>Balanced</w:t>
      </w:r>
      <w:r>
        <w:rPr>
          <w:rFonts w:ascii="Arial"/>
          <w:color w:val="5D5D5D"/>
          <w:spacing w:val="-30"/>
          <w:w w:val="90"/>
          <w:sz w:val="19"/>
          <w:u w:val="single" w:color="000000"/>
        </w:rPr>
        <w:t xml:space="preserve"> </w:t>
      </w:r>
      <w:r>
        <w:rPr>
          <w:rFonts w:ascii="Arial"/>
          <w:color w:val="343434"/>
          <w:w w:val="90"/>
          <w:sz w:val="19"/>
          <w:u w:val="single" w:color="000000"/>
        </w:rPr>
        <w:t>Man</w:t>
      </w:r>
      <w:r>
        <w:rPr>
          <w:rFonts w:ascii="Arial"/>
          <w:color w:val="343434"/>
          <w:spacing w:val="-39"/>
          <w:w w:val="90"/>
          <w:sz w:val="19"/>
          <w:u w:val="single" w:color="000000"/>
        </w:rPr>
        <w:t xml:space="preserve"> </w:t>
      </w:r>
      <w:r>
        <w:rPr>
          <w:rFonts w:ascii="Arial"/>
          <w:color w:val="4B4B4B"/>
          <w:w w:val="90"/>
          <w:sz w:val="15"/>
          <w:u w:val="single" w:color="000000"/>
        </w:rPr>
        <w:t>Scholarsh</w:t>
      </w:r>
      <w:r>
        <w:rPr>
          <w:rFonts w:ascii="Arial"/>
          <w:color w:val="6E6E6E"/>
          <w:w w:val="90"/>
          <w:sz w:val="15"/>
          <w:u w:val="single" w:color="000000"/>
        </w:rPr>
        <w:t>i</w:t>
      </w:r>
      <w:r>
        <w:rPr>
          <w:rFonts w:ascii="Arial"/>
          <w:color w:val="343434"/>
          <w:w w:val="90"/>
          <w:sz w:val="15"/>
          <w:u w:val="single" w:color="000000"/>
        </w:rPr>
        <w:t>p</w:t>
      </w:r>
      <w:r>
        <w:rPr>
          <w:rFonts w:ascii="Arial"/>
          <w:color w:val="343434"/>
          <w:spacing w:val="-25"/>
          <w:w w:val="90"/>
          <w:sz w:val="15"/>
          <w:u w:val="single" w:color="000000"/>
        </w:rPr>
        <w:t xml:space="preserve"> </w:t>
      </w:r>
      <w:r>
        <w:rPr>
          <w:rFonts w:ascii="Arial"/>
          <w:color w:val="4B4B4B"/>
          <w:w w:val="90"/>
          <w:sz w:val="15"/>
          <w:u w:val="single" w:color="000000"/>
        </w:rPr>
        <w:t>-</w:t>
      </w:r>
      <w:r>
        <w:rPr>
          <w:rFonts w:ascii="Arial"/>
          <w:color w:val="4B4B4B"/>
          <w:spacing w:val="-25"/>
          <w:w w:val="90"/>
          <w:sz w:val="15"/>
          <w:u w:val="single" w:color="000000"/>
        </w:rPr>
        <w:t xml:space="preserve"> </w:t>
      </w:r>
      <w:r>
        <w:rPr>
          <w:rFonts w:ascii="Arial"/>
          <w:color w:val="4B4B4B"/>
          <w:w w:val="90"/>
          <w:sz w:val="19"/>
          <w:u w:val="single" w:color="000000"/>
        </w:rPr>
        <w:t>Unlversrti</w:t>
      </w:r>
      <w:r>
        <w:rPr>
          <w:rFonts w:ascii="Arial"/>
          <w:color w:val="4B4B4B"/>
          <w:spacing w:val="-38"/>
          <w:w w:val="90"/>
          <w:sz w:val="19"/>
          <w:u w:val="single" w:color="000000"/>
        </w:rPr>
        <w:t xml:space="preserve"> </w:t>
      </w:r>
      <w:r>
        <w:rPr>
          <w:rFonts w:ascii="Arial"/>
          <w:color w:val="4B4B4B"/>
          <w:w w:val="90"/>
          <w:sz w:val="19"/>
          <w:u w:val="single" w:color="000000"/>
        </w:rPr>
        <w:t>of</w:t>
      </w:r>
      <w:r>
        <w:rPr>
          <w:rFonts w:ascii="Arial"/>
          <w:color w:val="4B4B4B"/>
          <w:spacing w:val="-37"/>
          <w:w w:val="90"/>
          <w:sz w:val="19"/>
          <w:u w:val="single" w:color="000000"/>
        </w:rPr>
        <w:t xml:space="preserve"> </w:t>
      </w:r>
      <w:r>
        <w:rPr>
          <w:rFonts w:ascii="Arial"/>
          <w:color w:val="343434"/>
          <w:w w:val="90"/>
          <w:sz w:val="15"/>
          <w:u w:val="single" w:color="000000"/>
        </w:rPr>
        <w:t>Nebmka</w:t>
      </w:r>
      <w:r>
        <w:rPr>
          <w:rFonts w:ascii="Arial"/>
          <w:color w:val="343434"/>
          <w:spacing w:val="-21"/>
          <w:w w:val="90"/>
          <w:sz w:val="15"/>
          <w:u w:val="single" w:color="000000"/>
        </w:rPr>
        <w:t xml:space="preserve"> </w:t>
      </w:r>
      <w:r>
        <w:rPr>
          <w:rFonts w:ascii="Arial"/>
          <w:color w:val="5D5D5D"/>
          <w:w w:val="90"/>
          <w:sz w:val="19"/>
          <w:u w:val="single" w:color="000000"/>
        </w:rPr>
        <w:t>at</w:t>
      </w:r>
      <w:r>
        <w:rPr>
          <w:rFonts w:ascii="Arial"/>
          <w:color w:val="5D5D5D"/>
          <w:spacing w:val="-38"/>
          <w:w w:val="90"/>
          <w:sz w:val="19"/>
          <w:u w:val="single" w:color="000000"/>
        </w:rPr>
        <w:t xml:space="preserve"> </w:t>
      </w:r>
      <w:r>
        <w:rPr>
          <w:rFonts w:ascii="Arial"/>
          <w:color w:val="4B4B4B"/>
          <w:w w:val="90"/>
          <w:sz w:val="15"/>
          <w:u w:val="single" w:color="000000"/>
        </w:rPr>
        <w:t xml:space="preserve">Omaha </w:t>
      </w:r>
      <w:r>
        <w:rPr>
          <w:rFonts w:ascii="Arial"/>
          <w:color w:val="343434"/>
          <w:w w:val="95"/>
          <w:sz w:val="15"/>
        </w:rPr>
        <w:t>Application Deadlines: April 30,</w:t>
      </w:r>
      <w:r>
        <w:rPr>
          <w:rFonts w:ascii="Arial"/>
          <w:color w:val="343434"/>
          <w:spacing w:val="-25"/>
          <w:w w:val="95"/>
          <w:sz w:val="15"/>
        </w:rPr>
        <w:t xml:space="preserve"> </w:t>
      </w:r>
      <w:r>
        <w:rPr>
          <w:rFonts w:ascii="Arial"/>
          <w:color w:val="343434"/>
          <w:w w:val="95"/>
          <w:sz w:val="15"/>
        </w:rPr>
        <w:t>Annually</w:t>
      </w:r>
    </w:p>
    <w:p w:rsidR="00CF3DB2" w:rsidRDefault="007E700D">
      <w:pPr>
        <w:pStyle w:val="BodyText"/>
        <w:spacing w:before="11" w:line="256" w:lineRule="auto"/>
        <w:ind w:left="2530" w:right="3196" w:hanging="5"/>
        <w:rPr>
          <w:sz w:val="17"/>
          <w:szCs w:val="17"/>
        </w:rPr>
      </w:pPr>
      <w:r>
        <w:rPr>
          <w:color w:val="343434"/>
        </w:rPr>
        <w:t>The</w:t>
      </w:r>
      <w:r>
        <w:rPr>
          <w:color w:val="343434"/>
          <w:spacing w:val="-20"/>
        </w:rPr>
        <w:t xml:space="preserve"> </w:t>
      </w:r>
      <w:r>
        <w:rPr>
          <w:color w:val="343434"/>
        </w:rPr>
        <w:t>Balanced</w:t>
      </w:r>
      <w:r>
        <w:rPr>
          <w:color w:val="343434"/>
          <w:spacing w:val="-21"/>
        </w:rPr>
        <w:t xml:space="preserve"> </w:t>
      </w:r>
      <w:r>
        <w:rPr>
          <w:color w:val="343434"/>
        </w:rPr>
        <w:t>Man</w:t>
      </w:r>
      <w:r>
        <w:rPr>
          <w:color w:val="343434"/>
          <w:spacing w:val="-25"/>
        </w:rPr>
        <w:t xml:space="preserve"> </w:t>
      </w:r>
      <w:r>
        <w:rPr>
          <w:color w:val="343434"/>
        </w:rPr>
        <w:t>Scholarship</w:t>
      </w:r>
      <w:r>
        <w:rPr>
          <w:color w:val="343434"/>
          <w:spacing w:val="-21"/>
        </w:rPr>
        <w:t xml:space="preserve"> </w:t>
      </w:r>
      <w:r>
        <w:rPr>
          <w:color w:val="343434"/>
        </w:rPr>
        <w:t>is</w:t>
      </w:r>
      <w:r>
        <w:rPr>
          <w:color w:val="343434"/>
          <w:spacing w:val="-26"/>
        </w:rPr>
        <w:t xml:space="preserve"> </w:t>
      </w:r>
      <w:r>
        <w:rPr>
          <w:color w:val="343434"/>
        </w:rPr>
        <w:t>awarded</w:t>
      </w:r>
      <w:r>
        <w:rPr>
          <w:color w:val="343434"/>
          <w:spacing w:val="-23"/>
        </w:rPr>
        <w:t xml:space="preserve"> </w:t>
      </w:r>
      <w:r>
        <w:rPr>
          <w:color w:val="343434"/>
        </w:rPr>
        <w:t>to</w:t>
      </w:r>
      <w:r>
        <w:rPr>
          <w:color w:val="343434"/>
          <w:spacing w:val="-26"/>
        </w:rPr>
        <w:t xml:space="preserve"> </w:t>
      </w:r>
      <w:r>
        <w:rPr>
          <w:color w:val="343434"/>
        </w:rPr>
        <w:t>incoming</w:t>
      </w:r>
      <w:r>
        <w:rPr>
          <w:color w:val="343434"/>
          <w:spacing w:val="-27"/>
        </w:rPr>
        <w:t xml:space="preserve"> </w:t>
      </w:r>
      <w:r>
        <w:rPr>
          <w:color w:val="343434"/>
        </w:rPr>
        <w:t>freshmen</w:t>
      </w:r>
      <w:r>
        <w:rPr>
          <w:color w:val="343434"/>
          <w:spacing w:val="-19"/>
        </w:rPr>
        <w:t xml:space="preserve"> </w:t>
      </w:r>
      <w:r>
        <w:rPr>
          <w:color w:val="343434"/>
        </w:rPr>
        <w:t xml:space="preserve">at </w:t>
      </w:r>
      <w:r>
        <w:rPr>
          <w:color w:val="343434"/>
        </w:rPr>
        <w:t>the University of Nebraska at Omaha who exhibit academic excellence,</w:t>
      </w:r>
      <w:r>
        <w:rPr>
          <w:color w:val="343434"/>
          <w:spacing w:val="-19"/>
        </w:rPr>
        <w:t xml:space="preserve"> </w:t>
      </w:r>
      <w:r>
        <w:rPr>
          <w:color w:val="343434"/>
        </w:rPr>
        <w:t>demonstrate</w:t>
      </w:r>
      <w:r>
        <w:rPr>
          <w:color w:val="343434"/>
          <w:spacing w:val="-17"/>
        </w:rPr>
        <w:t xml:space="preserve"> </w:t>
      </w:r>
      <w:r>
        <w:rPr>
          <w:color w:val="343434"/>
        </w:rPr>
        <w:t>leadership</w:t>
      </w:r>
      <w:r>
        <w:rPr>
          <w:color w:val="343434"/>
          <w:spacing w:val="-23"/>
        </w:rPr>
        <w:t xml:space="preserve"> </w:t>
      </w:r>
      <w:r>
        <w:rPr>
          <w:color w:val="343434"/>
        </w:rPr>
        <w:t>skills</w:t>
      </w:r>
      <w:r>
        <w:rPr>
          <w:color w:val="343434"/>
          <w:spacing w:val="-23"/>
        </w:rPr>
        <w:t xml:space="preserve"> </w:t>
      </w:r>
      <w:r>
        <w:rPr>
          <w:color w:val="343434"/>
        </w:rPr>
        <w:t>and</w:t>
      </w:r>
      <w:r>
        <w:rPr>
          <w:color w:val="343434"/>
          <w:spacing w:val="-23"/>
        </w:rPr>
        <w:t xml:space="preserve"> </w:t>
      </w:r>
      <w:r>
        <w:rPr>
          <w:color w:val="343434"/>
        </w:rPr>
        <w:t>commit</w:t>
      </w:r>
      <w:r>
        <w:rPr>
          <w:color w:val="343434"/>
          <w:spacing w:val="-24"/>
        </w:rPr>
        <w:t xml:space="preserve"> </w:t>
      </w:r>
      <w:r>
        <w:rPr>
          <w:color w:val="343434"/>
        </w:rPr>
        <w:t>to</w:t>
      </w:r>
      <w:r>
        <w:rPr>
          <w:color w:val="343434"/>
          <w:spacing w:val="-22"/>
        </w:rPr>
        <w:t xml:space="preserve"> </w:t>
      </w:r>
      <w:r>
        <w:rPr>
          <w:color w:val="343434"/>
        </w:rPr>
        <w:t>health</w:t>
      </w:r>
      <w:r>
        <w:rPr>
          <w:color w:val="343434"/>
          <w:spacing w:val="-24"/>
        </w:rPr>
        <w:t xml:space="preserve"> </w:t>
      </w:r>
      <w:r>
        <w:rPr>
          <w:color w:val="343434"/>
        </w:rPr>
        <w:t>and well-being.</w:t>
      </w:r>
      <w:r>
        <w:rPr>
          <w:color w:val="343434"/>
          <w:spacing w:val="-25"/>
        </w:rPr>
        <w:t xml:space="preserve"> </w:t>
      </w:r>
      <w:r>
        <w:rPr>
          <w:color w:val="343434"/>
        </w:rPr>
        <w:t>The</w:t>
      </w:r>
      <w:r>
        <w:rPr>
          <w:color w:val="343434"/>
          <w:spacing w:val="-26"/>
        </w:rPr>
        <w:t xml:space="preserve"> </w:t>
      </w:r>
      <w:r>
        <w:rPr>
          <w:color w:val="343434"/>
        </w:rPr>
        <w:t>Ancient</w:t>
      </w:r>
      <w:r>
        <w:rPr>
          <w:color w:val="343434"/>
          <w:spacing w:val="-21"/>
        </w:rPr>
        <w:t xml:space="preserve"> </w:t>
      </w:r>
      <w:r>
        <w:rPr>
          <w:color w:val="343434"/>
        </w:rPr>
        <w:t>Greeks</w:t>
      </w:r>
      <w:r>
        <w:rPr>
          <w:color w:val="343434"/>
          <w:spacing w:val="-24"/>
        </w:rPr>
        <w:t xml:space="preserve"> </w:t>
      </w:r>
      <w:r>
        <w:rPr>
          <w:color w:val="343434"/>
        </w:rPr>
        <w:t>believed</w:t>
      </w:r>
      <w:r>
        <w:rPr>
          <w:color w:val="343434"/>
          <w:spacing w:val="-25"/>
        </w:rPr>
        <w:t xml:space="preserve"> </w:t>
      </w:r>
      <w:r>
        <w:rPr>
          <w:color w:val="343434"/>
        </w:rPr>
        <w:t>in</w:t>
      </w:r>
      <w:r>
        <w:rPr>
          <w:color w:val="343434"/>
          <w:spacing w:val="-30"/>
        </w:rPr>
        <w:t xml:space="preserve"> </w:t>
      </w:r>
      <w:r>
        <w:rPr>
          <w:color w:val="343434"/>
        </w:rPr>
        <w:t>developing</w:t>
      </w:r>
      <w:r>
        <w:rPr>
          <w:color w:val="343434"/>
          <w:spacing w:val="-22"/>
        </w:rPr>
        <w:t xml:space="preserve"> </w:t>
      </w:r>
      <w:r>
        <w:rPr>
          <w:color w:val="343434"/>
        </w:rPr>
        <w:t>a</w:t>
      </w:r>
      <w:r>
        <w:rPr>
          <w:color w:val="343434"/>
          <w:spacing w:val="-28"/>
        </w:rPr>
        <w:t xml:space="preserve"> </w:t>
      </w:r>
      <w:r>
        <w:rPr>
          <w:color w:val="343434"/>
        </w:rPr>
        <w:t>sound</w:t>
      </w:r>
      <w:r>
        <w:rPr>
          <w:color w:val="343434"/>
          <w:spacing w:val="-24"/>
        </w:rPr>
        <w:t xml:space="preserve"> </w:t>
      </w:r>
      <w:r>
        <w:rPr>
          <w:color w:val="343434"/>
        </w:rPr>
        <w:t>mind and</w:t>
      </w:r>
      <w:r>
        <w:rPr>
          <w:color w:val="343434"/>
          <w:spacing w:val="-10"/>
        </w:rPr>
        <w:t xml:space="preserve"> </w:t>
      </w:r>
      <w:r>
        <w:rPr>
          <w:color w:val="343434"/>
        </w:rPr>
        <w:t>a</w:t>
      </w:r>
      <w:r>
        <w:rPr>
          <w:color w:val="343434"/>
          <w:spacing w:val="-12"/>
        </w:rPr>
        <w:t xml:space="preserve"> </w:t>
      </w:r>
      <w:r>
        <w:rPr>
          <w:color w:val="343434"/>
        </w:rPr>
        <w:t>sound</w:t>
      </w:r>
      <w:r>
        <w:rPr>
          <w:color w:val="343434"/>
          <w:spacing w:val="-10"/>
        </w:rPr>
        <w:t xml:space="preserve"> </w:t>
      </w:r>
      <w:r>
        <w:rPr>
          <w:color w:val="343434"/>
        </w:rPr>
        <w:t>body</w:t>
      </w:r>
      <w:r>
        <w:rPr>
          <w:color w:val="343434"/>
          <w:spacing w:val="-13"/>
        </w:rPr>
        <w:t xml:space="preserve"> </w:t>
      </w:r>
      <w:r>
        <w:rPr>
          <w:color w:val="343434"/>
        </w:rPr>
        <w:t>as</w:t>
      </w:r>
      <w:r>
        <w:rPr>
          <w:color w:val="343434"/>
          <w:spacing w:val="-17"/>
        </w:rPr>
        <w:t xml:space="preserve"> </w:t>
      </w:r>
      <w:r>
        <w:rPr>
          <w:color w:val="343434"/>
        </w:rPr>
        <w:t>the</w:t>
      </w:r>
      <w:r>
        <w:rPr>
          <w:color w:val="343434"/>
          <w:spacing w:val="-13"/>
        </w:rPr>
        <w:t xml:space="preserve"> </w:t>
      </w:r>
      <w:r>
        <w:rPr>
          <w:color w:val="343434"/>
        </w:rPr>
        <w:t>way</w:t>
      </w:r>
      <w:r>
        <w:rPr>
          <w:color w:val="343434"/>
          <w:spacing w:val="-11"/>
        </w:rPr>
        <w:t xml:space="preserve"> </w:t>
      </w:r>
      <w:r>
        <w:rPr>
          <w:color w:val="343434"/>
        </w:rPr>
        <w:t>to</w:t>
      </w:r>
      <w:r>
        <w:rPr>
          <w:color w:val="343434"/>
          <w:spacing w:val="-8"/>
        </w:rPr>
        <w:t xml:space="preserve"> </w:t>
      </w:r>
      <w:r>
        <w:rPr>
          <w:color w:val="343434"/>
        </w:rPr>
        <w:t>live</w:t>
      </w:r>
      <w:r>
        <w:rPr>
          <w:color w:val="343434"/>
          <w:spacing w:val="-17"/>
        </w:rPr>
        <w:t xml:space="preserve"> </w:t>
      </w:r>
      <w:r>
        <w:rPr>
          <w:color w:val="343434"/>
        </w:rPr>
        <w:t>a</w:t>
      </w:r>
      <w:r>
        <w:rPr>
          <w:color w:val="343434"/>
          <w:spacing w:val="-16"/>
        </w:rPr>
        <w:t xml:space="preserve"> </w:t>
      </w:r>
      <w:r>
        <w:rPr>
          <w:color w:val="343434"/>
        </w:rPr>
        <w:t>fulfilling</w:t>
      </w:r>
      <w:r>
        <w:rPr>
          <w:color w:val="343434"/>
          <w:spacing w:val="-4"/>
        </w:rPr>
        <w:t xml:space="preserve"> </w:t>
      </w:r>
      <w:r>
        <w:rPr>
          <w:color w:val="343434"/>
        </w:rPr>
        <w:t>life.</w:t>
      </w:r>
      <w:r>
        <w:rPr>
          <w:color w:val="343434"/>
          <w:spacing w:val="-19"/>
        </w:rPr>
        <w:t xml:space="preserve"> </w:t>
      </w:r>
      <w:r>
        <w:rPr>
          <w:color w:val="343434"/>
        </w:rPr>
        <w:t>SigEp</w:t>
      </w:r>
      <w:r>
        <w:rPr>
          <w:color w:val="343434"/>
          <w:spacing w:val="-13"/>
        </w:rPr>
        <w:t xml:space="preserve"> </w:t>
      </w:r>
      <w:r>
        <w:rPr>
          <w:color w:val="343434"/>
        </w:rPr>
        <w:t xml:space="preserve">adopted </w:t>
      </w:r>
      <w:r>
        <w:rPr>
          <w:color w:val="343434"/>
          <w:w w:val="91"/>
        </w:rPr>
        <w:t xml:space="preserve">this </w:t>
      </w:r>
      <w:r>
        <w:rPr>
          <w:color w:val="343434"/>
          <w:w w:val="94"/>
        </w:rPr>
        <w:t xml:space="preserve">philosophy </w:t>
      </w:r>
      <w:r>
        <w:rPr>
          <w:color w:val="343434"/>
          <w:w w:val="98"/>
        </w:rPr>
        <w:t xml:space="preserve">with </w:t>
      </w:r>
      <w:r>
        <w:rPr>
          <w:color w:val="343434"/>
          <w:w w:val="96"/>
        </w:rPr>
        <w:t xml:space="preserve">the </w:t>
      </w:r>
      <w:r>
        <w:rPr>
          <w:color w:val="343434"/>
          <w:w w:val="89"/>
        </w:rPr>
        <w:t xml:space="preserve">Balanced </w:t>
      </w:r>
      <w:r>
        <w:rPr>
          <w:color w:val="343434"/>
          <w:spacing w:val="-7"/>
          <w:w w:val="111"/>
        </w:rPr>
        <w:t>ManIdeal</w:t>
      </w:r>
      <w:r>
        <w:rPr>
          <w:color w:val="343434"/>
          <w:w w:val="111"/>
        </w:rPr>
        <w:t xml:space="preserve"> </w:t>
      </w:r>
      <w:r>
        <w:rPr>
          <w:color w:val="343434"/>
          <w:w w:val="93"/>
        </w:rPr>
        <w:t xml:space="preserve">and </w:t>
      </w:r>
      <w:r>
        <w:rPr>
          <w:color w:val="343434"/>
          <w:w w:val="89"/>
        </w:rPr>
        <w:t xml:space="preserve">since </w:t>
      </w:r>
      <w:r>
        <w:rPr>
          <w:color w:val="343434"/>
          <w:spacing w:val="-10"/>
          <w:w w:val="106"/>
        </w:rPr>
        <w:t>1990</w:t>
      </w:r>
      <w:r>
        <w:rPr>
          <w:color w:val="343434"/>
          <w:w w:val="106"/>
        </w:rPr>
        <w:t xml:space="preserve"> </w:t>
      </w:r>
      <w:r>
        <w:rPr>
          <w:color w:val="343434"/>
          <w:w w:val="86"/>
        </w:rPr>
        <w:t xml:space="preserve">has </w:t>
      </w:r>
      <w:r>
        <w:rPr>
          <w:color w:val="343434"/>
          <w:w w:val="95"/>
        </w:rPr>
        <w:t>awarded</w:t>
      </w:r>
      <w:r>
        <w:rPr>
          <w:color w:val="343434"/>
          <w:spacing w:val="-15"/>
          <w:w w:val="95"/>
        </w:rPr>
        <w:t xml:space="preserve"> </w:t>
      </w:r>
      <w:r>
        <w:rPr>
          <w:color w:val="343434"/>
          <w:w w:val="95"/>
        </w:rPr>
        <w:t>the</w:t>
      </w:r>
      <w:r>
        <w:rPr>
          <w:color w:val="343434"/>
          <w:spacing w:val="-16"/>
          <w:w w:val="95"/>
        </w:rPr>
        <w:t xml:space="preserve"> </w:t>
      </w:r>
      <w:r>
        <w:rPr>
          <w:color w:val="343434"/>
          <w:spacing w:val="-4"/>
          <w:w w:val="95"/>
        </w:rPr>
        <w:t>[...]</w:t>
      </w:r>
      <w:r>
        <w:rPr>
          <w:color w:val="343434"/>
          <w:spacing w:val="-24"/>
          <w:w w:val="95"/>
        </w:rPr>
        <w:t xml:space="preserve"> </w:t>
      </w:r>
      <w:r>
        <w:rPr>
          <w:color w:val="343434"/>
          <w:w w:val="95"/>
          <w:sz w:val="17"/>
        </w:rPr>
        <w:t>MQm</w:t>
      </w:r>
    </w:p>
    <w:p w:rsidR="00CF3DB2" w:rsidRDefault="00CF3DB2">
      <w:pPr>
        <w:spacing w:before="4"/>
        <w:rPr>
          <w:rFonts w:ascii="Arial" w:eastAsia="Arial" w:hAnsi="Arial" w:cs="Arial"/>
          <w:sz w:val="13"/>
          <w:szCs w:val="13"/>
        </w:rPr>
      </w:pPr>
    </w:p>
    <w:p w:rsidR="00CF3DB2" w:rsidRDefault="007E700D">
      <w:pPr>
        <w:pStyle w:val="BodyText"/>
        <w:spacing w:line="172" w:lineRule="exact"/>
        <w:ind w:left="2540" w:right="4712" w:firstLine="9"/>
      </w:pPr>
      <w:r>
        <w:rPr>
          <w:color w:val="4B4B4B"/>
          <w:w w:val="95"/>
          <w:u w:val="single" w:color="000000"/>
        </w:rPr>
        <w:t xml:space="preserve">Balcueya </w:t>
      </w:r>
      <w:r>
        <w:rPr>
          <w:color w:val="343434"/>
          <w:w w:val="95"/>
          <w:u w:val="single" w:color="000000"/>
        </w:rPr>
        <w:t>Fam</w:t>
      </w:r>
      <w:r>
        <w:rPr>
          <w:color w:val="161616"/>
          <w:w w:val="95"/>
          <w:u w:val="single" w:color="000000"/>
        </w:rPr>
        <w:t>i</w:t>
      </w:r>
      <w:r>
        <w:rPr>
          <w:color w:val="343434"/>
          <w:w w:val="95"/>
          <w:u w:val="single" w:color="000000"/>
        </w:rPr>
        <w:t xml:space="preserve">ly </w:t>
      </w:r>
      <w:r>
        <w:rPr>
          <w:color w:val="4B4B4B"/>
          <w:w w:val="95"/>
          <w:sz w:val="17"/>
          <w:u w:val="single" w:color="000000"/>
        </w:rPr>
        <w:t xml:space="preserve">MemorJal </w:t>
      </w:r>
      <w:r>
        <w:rPr>
          <w:color w:val="343434"/>
          <w:w w:val="95"/>
          <w:u w:val="single" w:color="000000"/>
        </w:rPr>
        <w:t>S</w:t>
      </w:r>
      <w:r>
        <w:rPr>
          <w:color w:val="5D5D5D"/>
          <w:w w:val="95"/>
          <w:u w:val="single" w:color="000000"/>
        </w:rPr>
        <w:t>c</w:t>
      </w:r>
      <w:r>
        <w:rPr>
          <w:color w:val="343434"/>
          <w:w w:val="95"/>
          <w:u w:val="single" w:color="000000"/>
        </w:rPr>
        <w:t>ho</w:t>
      </w:r>
      <w:r>
        <w:rPr>
          <w:color w:val="161616"/>
          <w:w w:val="95"/>
          <w:u w:val="single" w:color="000000"/>
        </w:rPr>
        <w:t>l</w:t>
      </w:r>
      <w:r>
        <w:rPr>
          <w:color w:val="4B4B4B"/>
          <w:w w:val="95"/>
          <w:u w:val="single" w:color="000000"/>
        </w:rPr>
        <w:t xml:space="preserve">arships </w:t>
      </w:r>
      <w:r>
        <w:rPr>
          <w:color w:val="343434"/>
          <w:w w:val="95"/>
        </w:rPr>
        <w:t xml:space="preserve">Application </w:t>
      </w:r>
      <w:r>
        <w:rPr>
          <w:color w:val="343434"/>
          <w:w w:val="88"/>
        </w:rPr>
        <w:t xml:space="preserve">Deadlines: </w:t>
      </w:r>
      <w:r>
        <w:rPr>
          <w:color w:val="343434"/>
          <w:w w:val="90"/>
        </w:rPr>
        <w:t xml:space="preserve">February </w:t>
      </w:r>
      <w:r>
        <w:rPr>
          <w:color w:val="343434"/>
          <w:spacing w:val="-12"/>
          <w:w w:val="111"/>
        </w:rPr>
        <w:t>15,</w:t>
      </w:r>
      <w:r>
        <w:rPr>
          <w:color w:val="343434"/>
          <w:spacing w:val="13"/>
          <w:w w:val="111"/>
        </w:rPr>
        <w:t xml:space="preserve"> </w:t>
      </w:r>
      <w:r>
        <w:rPr>
          <w:color w:val="343434"/>
          <w:w w:val="92"/>
        </w:rPr>
        <w:t>Annually</w:t>
      </w:r>
    </w:p>
    <w:p w:rsidR="00CF3DB2" w:rsidRDefault="007E700D">
      <w:pPr>
        <w:pStyle w:val="BodyText"/>
        <w:spacing w:before="12" w:line="264" w:lineRule="auto"/>
        <w:ind w:left="2549" w:right="3121" w:hanging="10"/>
      </w:pPr>
      <w:r>
        <w:rPr>
          <w:color w:val="343434"/>
          <w:w w:val="95"/>
        </w:rPr>
        <w:t>The</w:t>
      </w:r>
      <w:r>
        <w:rPr>
          <w:color w:val="343434"/>
          <w:spacing w:val="-3"/>
          <w:w w:val="95"/>
        </w:rPr>
        <w:t xml:space="preserve"> </w:t>
      </w:r>
      <w:r>
        <w:rPr>
          <w:color w:val="343434"/>
          <w:w w:val="95"/>
        </w:rPr>
        <w:t>Balcueva Family</w:t>
      </w:r>
      <w:r>
        <w:rPr>
          <w:color w:val="343434"/>
          <w:spacing w:val="-10"/>
          <w:w w:val="95"/>
        </w:rPr>
        <w:t xml:space="preserve"> </w:t>
      </w:r>
      <w:r>
        <w:rPr>
          <w:color w:val="343434"/>
          <w:w w:val="95"/>
        </w:rPr>
        <w:t>Memorial</w:t>
      </w:r>
      <w:r>
        <w:rPr>
          <w:color w:val="343434"/>
          <w:spacing w:val="-5"/>
          <w:w w:val="95"/>
        </w:rPr>
        <w:t xml:space="preserve"> </w:t>
      </w:r>
      <w:r>
        <w:rPr>
          <w:color w:val="343434"/>
          <w:w w:val="95"/>
        </w:rPr>
        <w:t>Scholarship</w:t>
      </w:r>
      <w:r>
        <w:rPr>
          <w:color w:val="343434"/>
          <w:spacing w:val="-7"/>
          <w:w w:val="95"/>
        </w:rPr>
        <w:t xml:space="preserve"> </w:t>
      </w:r>
      <w:r>
        <w:rPr>
          <w:color w:val="343434"/>
          <w:w w:val="95"/>
        </w:rPr>
        <w:t>was</w:t>
      </w:r>
      <w:r>
        <w:rPr>
          <w:color w:val="343434"/>
          <w:spacing w:val="-6"/>
          <w:w w:val="95"/>
        </w:rPr>
        <w:t xml:space="preserve"> </w:t>
      </w:r>
      <w:r>
        <w:rPr>
          <w:color w:val="343434"/>
          <w:w w:val="95"/>
        </w:rPr>
        <w:t>established</w:t>
      </w:r>
      <w:r>
        <w:rPr>
          <w:color w:val="343434"/>
          <w:spacing w:val="1"/>
          <w:w w:val="95"/>
        </w:rPr>
        <w:t xml:space="preserve"> </w:t>
      </w:r>
      <w:r>
        <w:rPr>
          <w:color w:val="343434"/>
          <w:w w:val="95"/>
        </w:rPr>
        <w:t>in</w:t>
      </w:r>
      <w:r>
        <w:rPr>
          <w:color w:val="343434"/>
          <w:spacing w:val="-10"/>
          <w:w w:val="95"/>
        </w:rPr>
        <w:t xml:space="preserve"> 1998</w:t>
      </w:r>
      <w:r>
        <w:rPr>
          <w:color w:val="343434"/>
          <w:spacing w:val="-12"/>
          <w:w w:val="95"/>
        </w:rPr>
        <w:t xml:space="preserve"> </w:t>
      </w:r>
      <w:r>
        <w:rPr>
          <w:color w:val="343434"/>
          <w:w w:val="95"/>
        </w:rPr>
        <w:t xml:space="preserve">in </w:t>
      </w:r>
      <w:r>
        <w:rPr>
          <w:color w:val="343434"/>
        </w:rPr>
        <w:t>memory</w:t>
      </w:r>
      <w:r>
        <w:rPr>
          <w:color w:val="343434"/>
          <w:spacing w:val="-24"/>
        </w:rPr>
        <w:t xml:space="preserve"> </w:t>
      </w:r>
      <w:r>
        <w:rPr>
          <w:color w:val="343434"/>
        </w:rPr>
        <w:t>of</w:t>
      </w:r>
      <w:r>
        <w:rPr>
          <w:color w:val="343434"/>
          <w:spacing w:val="-26"/>
        </w:rPr>
        <w:t xml:space="preserve"> </w:t>
      </w:r>
      <w:r>
        <w:rPr>
          <w:color w:val="343434"/>
        </w:rPr>
        <w:t>the</w:t>
      </w:r>
      <w:r>
        <w:rPr>
          <w:color w:val="343434"/>
          <w:spacing w:val="-25"/>
        </w:rPr>
        <w:t xml:space="preserve"> </w:t>
      </w:r>
      <w:r>
        <w:rPr>
          <w:color w:val="343434"/>
        </w:rPr>
        <w:t>four</w:t>
      </w:r>
      <w:r>
        <w:rPr>
          <w:color w:val="343434"/>
          <w:spacing w:val="-24"/>
        </w:rPr>
        <w:t xml:space="preserve"> </w:t>
      </w:r>
      <w:r>
        <w:rPr>
          <w:color w:val="343434"/>
        </w:rPr>
        <w:t>young</w:t>
      </w:r>
      <w:r>
        <w:rPr>
          <w:color w:val="343434"/>
          <w:spacing w:val="-20"/>
        </w:rPr>
        <w:t xml:space="preserve"> </w:t>
      </w:r>
      <w:r>
        <w:rPr>
          <w:color w:val="343434"/>
        </w:rPr>
        <w:t>sons</w:t>
      </w:r>
      <w:r>
        <w:rPr>
          <w:color w:val="343434"/>
          <w:spacing w:val="-18"/>
        </w:rPr>
        <w:t xml:space="preserve"> </w:t>
      </w:r>
      <w:r>
        <w:rPr>
          <w:color w:val="343434"/>
        </w:rPr>
        <w:t>-</w:t>
      </w:r>
      <w:r>
        <w:rPr>
          <w:color w:val="343434"/>
          <w:spacing w:val="-23"/>
        </w:rPr>
        <w:t xml:space="preserve"> </w:t>
      </w:r>
      <w:r>
        <w:rPr>
          <w:color w:val="343434"/>
        </w:rPr>
        <w:t>Eddie,</w:t>
      </w:r>
      <w:r>
        <w:rPr>
          <w:color w:val="343434"/>
          <w:spacing w:val="-23"/>
        </w:rPr>
        <w:t xml:space="preserve"> </w:t>
      </w:r>
      <w:r>
        <w:rPr>
          <w:color w:val="343434"/>
        </w:rPr>
        <w:t>Randy,</w:t>
      </w:r>
      <w:r>
        <w:rPr>
          <w:color w:val="343434"/>
          <w:spacing w:val="-23"/>
        </w:rPr>
        <w:t xml:space="preserve"> </w:t>
      </w:r>
      <w:r>
        <w:rPr>
          <w:color w:val="343434"/>
        </w:rPr>
        <w:t>Brad</w:t>
      </w:r>
      <w:r>
        <w:rPr>
          <w:color w:val="343434"/>
          <w:spacing w:val="-25"/>
        </w:rPr>
        <w:t xml:space="preserve"> </w:t>
      </w:r>
      <w:r>
        <w:rPr>
          <w:color w:val="343434"/>
        </w:rPr>
        <w:t>and</w:t>
      </w:r>
      <w:r>
        <w:rPr>
          <w:color w:val="343434"/>
          <w:spacing w:val="-19"/>
        </w:rPr>
        <w:t xml:space="preserve"> </w:t>
      </w:r>
      <w:r>
        <w:rPr>
          <w:color w:val="343434"/>
        </w:rPr>
        <w:t>Rick</w:t>
      </w:r>
      <w:r>
        <w:rPr>
          <w:color w:val="343434"/>
          <w:spacing w:val="-23"/>
        </w:rPr>
        <w:t xml:space="preserve"> </w:t>
      </w:r>
      <w:r>
        <w:rPr>
          <w:color w:val="343434"/>
        </w:rPr>
        <w:t>-</w:t>
      </w:r>
      <w:r>
        <w:rPr>
          <w:color w:val="343434"/>
          <w:spacing w:val="-23"/>
        </w:rPr>
        <w:t xml:space="preserve"> </w:t>
      </w:r>
      <w:r>
        <w:rPr>
          <w:color w:val="343434"/>
        </w:rPr>
        <w:t>Edgar and Mary Jane Balcueva have lost due to a rare congenital heart defect.</w:t>
      </w:r>
      <w:r>
        <w:rPr>
          <w:color w:val="343434"/>
          <w:spacing w:val="-28"/>
        </w:rPr>
        <w:t xml:space="preserve"> </w:t>
      </w:r>
      <w:r>
        <w:rPr>
          <w:color w:val="343434"/>
        </w:rPr>
        <w:t>The</w:t>
      </w:r>
      <w:r>
        <w:rPr>
          <w:color w:val="343434"/>
          <w:spacing w:val="-23"/>
        </w:rPr>
        <w:t xml:space="preserve"> </w:t>
      </w:r>
      <w:r>
        <w:rPr>
          <w:color w:val="343434"/>
        </w:rPr>
        <w:t>entire</w:t>
      </w:r>
      <w:r>
        <w:rPr>
          <w:color w:val="343434"/>
          <w:spacing w:val="-19"/>
        </w:rPr>
        <w:t xml:space="preserve"> </w:t>
      </w:r>
      <w:r>
        <w:rPr>
          <w:color w:val="343434"/>
        </w:rPr>
        <w:t>Balcueva</w:t>
      </w:r>
      <w:r>
        <w:rPr>
          <w:color w:val="343434"/>
          <w:spacing w:val="-23"/>
        </w:rPr>
        <w:t xml:space="preserve"> </w:t>
      </w:r>
      <w:r>
        <w:rPr>
          <w:color w:val="343434"/>
        </w:rPr>
        <w:t>family</w:t>
      </w:r>
      <w:r>
        <w:rPr>
          <w:color w:val="343434"/>
          <w:spacing w:val="-22"/>
        </w:rPr>
        <w:t xml:space="preserve"> </w:t>
      </w:r>
      <w:r>
        <w:rPr>
          <w:color w:val="343434"/>
        </w:rPr>
        <w:t>grew</w:t>
      </w:r>
      <w:r>
        <w:rPr>
          <w:color w:val="343434"/>
          <w:spacing w:val="-21"/>
        </w:rPr>
        <w:t xml:space="preserve"> </w:t>
      </w:r>
      <w:r>
        <w:rPr>
          <w:color w:val="343434"/>
        </w:rPr>
        <w:t>up</w:t>
      </w:r>
      <w:r>
        <w:rPr>
          <w:color w:val="343434"/>
          <w:spacing w:val="-29"/>
        </w:rPr>
        <w:t xml:space="preserve"> </w:t>
      </w:r>
      <w:r>
        <w:rPr>
          <w:color w:val="343434"/>
        </w:rPr>
        <w:t>enjoying</w:t>
      </w:r>
      <w:r>
        <w:rPr>
          <w:color w:val="343434"/>
          <w:spacing w:val="-23"/>
        </w:rPr>
        <w:t xml:space="preserve"> </w:t>
      </w:r>
      <w:r>
        <w:rPr>
          <w:color w:val="343434"/>
        </w:rPr>
        <w:t>the</w:t>
      </w:r>
      <w:r>
        <w:rPr>
          <w:color w:val="343434"/>
          <w:spacing w:val="-23"/>
        </w:rPr>
        <w:t xml:space="preserve"> </w:t>
      </w:r>
      <w:r>
        <w:rPr>
          <w:color w:val="343434"/>
        </w:rPr>
        <w:t>outdoors</w:t>
      </w:r>
      <w:r>
        <w:rPr>
          <w:color w:val="343434"/>
          <w:spacing w:val="-22"/>
        </w:rPr>
        <w:t xml:space="preserve"> </w:t>
      </w:r>
      <w:r>
        <w:rPr>
          <w:color w:val="343434"/>
        </w:rPr>
        <w:t>and loved</w:t>
      </w:r>
      <w:r>
        <w:rPr>
          <w:color w:val="343434"/>
          <w:spacing w:val="-30"/>
        </w:rPr>
        <w:t xml:space="preserve"> </w:t>
      </w:r>
      <w:r>
        <w:rPr>
          <w:color w:val="343434"/>
        </w:rPr>
        <w:t>camping</w:t>
      </w:r>
      <w:r>
        <w:rPr>
          <w:color w:val="343434"/>
          <w:spacing w:val="-26"/>
        </w:rPr>
        <w:t xml:space="preserve"> </w:t>
      </w:r>
      <w:r>
        <w:rPr>
          <w:color w:val="343434"/>
        </w:rPr>
        <w:t>as</w:t>
      </w:r>
      <w:r>
        <w:rPr>
          <w:color w:val="343434"/>
          <w:spacing w:val="-28"/>
        </w:rPr>
        <w:t xml:space="preserve"> </w:t>
      </w:r>
      <w:r>
        <w:rPr>
          <w:color w:val="343434"/>
        </w:rPr>
        <w:t>a</w:t>
      </w:r>
      <w:r>
        <w:rPr>
          <w:color w:val="343434"/>
          <w:spacing w:val="-29"/>
        </w:rPr>
        <w:t xml:space="preserve"> </w:t>
      </w:r>
      <w:r>
        <w:rPr>
          <w:color w:val="343434"/>
        </w:rPr>
        <w:t>family.</w:t>
      </w:r>
      <w:r>
        <w:rPr>
          <w:color w:val="343434"/>
          <w:spacing w:val="-24"/>
        </w:rPr>
        <w:t xml:space="preserve"> </w:t>
      </w:r>
      <w:r>
        <w:rPr>
          <w:color w:val="343434"/>
        </w:rPr>
        <w:t>Environmentally</w:t>
      </w:r>
      <w:r>
        <w:rPr>
          <w:color w:val="343434"/>
          <w:spacing w:val="-26"/>
        </w:rPr>
        <w:t xml:space="preserve"> </w:t>
      </w:r>
      <w:r>
        <w:rPr>
          <w:color w:val="343434"/>
        </w:rPr>
        <w:t>conscious,</w:t>
      </w:r>
      <w:r>
        <w:rPr>
          <w:color w:val="343434"/>
          <w:spacing w:val="-27"/>
        </w:rPr>
        <w:t xml:space="preserve"> </w:t>
      </w:r>
      <w:r>
        <w:rPr>
          <w:color w:val="343434"/>
        </w:rPr>
        <w:t>the</w:t>
      </w:r>
      <w:r>
        <w:rPr>
          <w:color w:val="343434"/>
          <w:spacing w:val="-25"/>
        </w:rPr>
        <w:t xml:space="preserve"> </w:t>
      </w:r>
      <w:r>
        <w:rPr>
          <w:color w:val="343434"/>
        </w:rPr>
        <w:t>Balcueva children</w:t>
      </w:r>
      <w:r>
        <w:rPr>
          <w:color w:val="343434"/>
          <w:spacing w:val="-22"/>
        </w:rPr>
        <w:t xml:space="preserve"> </w:t>
      </w:r>
      <w:r>
        <w:rPr>
          <w:color w:val="343434"/>
        </w:rPr>
        <w:t>were</w:t>
      </w:r>
      <w:r>
        <w:rPr>
          <w:color w:val="343434"/>
          <w:spacing w:val="-16"/>
        </w:rPr>
        <w:t xml:space="preserve"> </w:t>
      </w:r>
      <w:r>
        <w:rPr>
          <w:color w:val="343434"/>
        </w:rPr>
        <w:t>recycling</w:t>
      </w:r>
      <w:r>
        <w:rPr>
          <w:color w:val="343434"/>
          <w:spacing w:val="-16"/>
        </w:rPr>
        <w:t xml:space="preserve"> </w:t>
      </w:r>
      <w:r>
        <w:rPr>
          <w:color w:val="343434"/>
        </w:rPr>
        <w:t>long</w:t>
      </w:r>
      <w:r>
        <w:rPr>
          <w:color w:val="343434"/>
          <w:spacing w:val="-22"/>
        </w:rPr>
        <w:t xml:space="preserve"> </w:t>
      </w:r>
      <w:r>
        <w:rPr>
          <w:color w:val="343434"/>
        </w:rPr>
        <w:t>before</w:t>
      </w:r>
      <w:r>
        <w:rPr>
          <w:color w:val="343434"/>
          <w:spacing w:val="-19"/>
        </w:rPr>
        <w:t xml:space="preserve"> </w:t>
      </w:r>
      <w:r>
        <w:rPr>
          <w:color w:val="343434"/>
        </w:rPr>
        <w:t>anyone</w:t>
      </w:r>
      <w:r>
        <w:rPr>
          <w:color w:val="343434"/>
          <w:spacing w:val="-17"/>
        </w:rPr>
        <w:t xml:space="preserve"> </w:t>
      </w:r>
      <w:r>
        <w:rPr>
          <w:color w:val="343434"/>
        </w:rPr>
        <w:t>else.</w:t>
      </w:r>
      <w:r>
        <w:rPr>
          <w:color w:val="343434"/>
          <w:spacing w:val="-25"/>
        </w:rPr>
        <w:t xml:space="preserve"> </w:t>
      </w:r>
      <w:r>
        <w:rPr>
          <w:color w:val="343434"/>
        </w:rPr>
        <w:t>The</w:t>
      </w:r>
      <w:r>
        <w:rPr>
          <w:color w:val="343434"/>
          <w:spacing w:val="-17"/>
        </w:rPr>
        <w:t xml:space="preserve"> </w:t>
      </w:r>
      <w:r>
        <w:rPr>
          <w:color w:val="343434"/>
        </w:rPr>
        <w:t>Balcueva</w:t>
      </w:r>
      <w:r>
        <w:rPr>
          <w:color w:val="343434"/>
          <w:spacing w:val="-17"/>
        </w:rPr>
        <w:t xml:space="preserve"> </w:t>
      </w:r>
      <w:r>
        <w:rPr>
          <w:color w:val="343434"/>
          <w:spacing w:val="-4"/>
        </w:rPr>
        <w:t xml:space="preserve">[...] </w:t>
      </w:r>
      <w:r>
        <w:rPr>
          <w:color w:val="343434"/>
          <w:u w:val="single" w:color="000000"/>
        </w:rPr>
        <w:t>More</w:t>
      </w:r>
    </w:p>
    <w:p w:rsidR="00CF3DB2" w:rsidRDefault="007E700D">
      <w:pPr>
        <w:pStyle w:val="Heading8"/>
        <w:spacing w:before="119" w:line="212" w:lineRule="exact"/>
        <w:ind w:left="2554"/>
      </w:pPr>
      <w:r>
        <w:rPr>
          <w:color w:val="4B4B4B"/>
          <w:w w:val="75"/>
          <w:u w:val="single" w:color="000000"/>
        </w:rPr>
        <w:t>Banatao</w:t>
      </w:r>
      <w:r>
        <w:rPr>
          <w:color w:val="4B4B4B"/>
          <w:spacing w:val="-3"/>
          <w:w w:val="75"/>
          <w:u w:val="single" w:color="000000"/>
        </w:rPr>
        <w:t xml:space="preserve"> </w:t>
      </w:r>
      <w:r>
        <w:rPr>
          <w:color w:val="4B4B4B"/>
          <w:w w:val="75"/>
          <w:sz w:val="18"/>
          <w:u w:val="single" w:color="000000"/>
        </w:rPr>
        <w:t>Family</w:t>
      </w:r>
      <w:r>
        <w:rPr>
          <w:color w:val="4B4B4B"/>
          <w:spacing w:val="-14"/>
          <w:w w:val="75"/>
          <w:sz w:val="18"/>
          <w:u w:val="single" w:color="000000"/>
        </w:rPr>
        <w:t xml:space="preserve"> </w:t>
      </w:r>
      <w:r>
        <w:rPr>
          <w:color w:val="4B4B4B"/>
          <w:w w:val="75"/>
          <w:u w:val="single" w:color="000000"/>
        </w:rPr>
        <w:t>Filipino</w:t>
      </w:r>
      <w:r>
        <w:rPr>
          <w:color w:val="4B4B4B"/>
          <w:spacing w:val="-20"/>
          <w:w w:val="75"/>
          <w:u w:val="single" w:color="000000"/>
        </w:rPr>
        <w:t xml:space="preserve"> </w:t>
      </w:r>
      <w:r>
        <w:rPr>
          <w:color w:val="343434"/>
          <w:w w:val="75"/>
          <w:u w:val="single" w:color="000000"/>
        </w:rPr>
        <w:t>American</w:t>
      </w:r>
      <w:r>
        <w:rPr>
          <w:color w:val="343434"/>
          <w:spacing w:val="7"/>
          <w:w w:val="75"/>
          <w:u w:val="single" w:color="000000"/>
        </w:rPr>
        <w:t xml:space="preserve"> </w:t>
      </w:r>
      <w:r>
        <w:rPr>
          <w:color w:val="4B4B4B"/>
          <w:w w:val="75"/>
          <w:u w:val="single" w:color="000000"/>
        </w:rPr>
        <w:t>Education</w:t>
      </w:r>
      <w:r>
        <w:rPr>
          <w:color w:val="4B4B4B"/>
          <w:spacing w:val="-14"/>
          <w:w w:val="75"/>
          <w:u w:val="single" w:color="000000"/>
        </w:rPr>
        <w:t xml:space="preserve"> </w:t>
      </w:r>
      <w:r>
        <w:rPr>
          <w:color w:val="343434"/>
          <w:w w:val="75"/>
          <w:u w:val="single" w:color="000000"/>
        </w:rPr>
        <w:t>fund</w:t>
      </w:r>
    </w:p>
    <w:p w:rsidR="00CF3DB2" w:rsidRDefault="007E700D">
      <w:pPr>
        <w:pStyle w:val="BodyText"/>
        <w:spacing w:line="166" w:lineRule="exact"/>
        <w:ind w:left="2554"/>
      </w:pPr>
      <w:r>
        <w:rPr>
          <w:color w:val="343434"/>
          <w:w w:val="95"/>
        </w:rPr>
        <w:t>Application</w:t>
      </w:r>
      <w:r>
        <w:rPr>
          <w:color w:val="343434"/>
          <w:spacing w:val="-9"/>
          <w:w w:val="95"/>
        </w:rPr>
        <w:t xml:space="preserve"> </w:t>
      </w:r>
      <w:r>
        <w:rPr>
          <w:color w:val="343434"/>
          <w:w w:val="95"/>
        </w:rPr>
        <w:t>Deadlines:</w:t>
      </w:r>
      <w:r>
        <w:rPr>
          <w:color w:val="343434"/>
          <w:spacing w:val="-16"/>
          <w:w w:val="95"/>
        </w:rPr>
        <w:t xml:space="preserve"> </w:t>
      </w:r>
      <w:r>
        <w:rPr>
          <w:color w:val="343434"/>
          <w:w w:val="95"/>
        </w:rPr>
        <w:t>February</w:t>
      </w:r>
      <w:r>
        <w:rPr>
          <w:color w:val="343434"/>
          <w:spacing w:val="-17"/>
          <w:w w:val="95"/>
        </w:rPr>
        <w:t xml:space="preserve"> </w:t>
      </w:r>
      <w:r>
        <w:rPr>
          <w:color w:val="343434"/>
          <w:w w:val="95"/>
        </w:rPr>
        <w:t>20,</w:t>
      </w:r>
      <w:r>
        <w:rPr>
          <w:color w:val="343434"/>
          <w:spacing w:val="-21"/>
          <w:w w:val="95"/>
        </w:rPr>
        <w:t xml:space="preserve"> </w:t>
      </w:r>
      <w:r>
        <w:rPr>
          <w:color w:val="343434"/>
          <w:w w:val="95"/>
        </w:rPr>
        <w:t>Annually</w:t>
      </w:r>
    </w:p>
    <w:p w:rsidR="00CF3DB2" w:rsidRDefault="007E700D">
      <w:pPr>
        <w:pStyle w:val="BodyText"/>
        <w:spacing w:before="19" w:line="264" w:lineRule="auto"/>
        <w:ind w:left="2554" w:right="3188" w:hanging="5"/>
      </w:pPr>
      <w:r>
        <w:rPr>
          <w:color w:val="343434"/>
          <w:w w:val="95"/>
        </w:rPr>
        <w:t>The</w:t>
      </w:r>
      <w:r>
        <w:rPr>
          <w:color w:val="343434"/>
          <w:spacing w:val="-6"/>
          <w:w w:val="95"/>
        </w:rPr>
        <w:t xml:space="preserve"> </w:t>
      </w:r>
      <w:r>
        <w:rPr>
          <w:color w:val="343434"/>
          <w:w w:val="95"/>
        </w:rPr>
        <w:t>Banatao</w:t>
      </w:r>
      <w:r>
        <w:rPr>
          <w:color w:val="343434"/>
          <w:spacing w:val="-6"/>
          <w:w w:val="95"/>
        </w:rPr>
        <w:t xml:space="preserve"> </w:t>
      </w:r>
      <w:r>
        <w:rPr>
          <w:color w:val="343434"/>
          <w:w w:val="95"/>
        </w:rPr>
        <w:t>Family</w:t>
      </w:r>
      <w:r>
        <w:rPr>
          <w:color w:val="343434"/>
          <w:spacing w:val="-9"/>
          <w:w w:val="95"/>
        </w:rPr>
        <w:t xml:space="preserve"> </w:t>
      </w:r>
      <w:r>
        <w:rPr>
          <w:color w:val="343434"/>
          <w:w w:val="95"/>
        </w:rPr>
        <w:t>Filipino</w:t>
      </w:r>
      <w:r>
        <w:rPr>
          <w:color w:val="343434"/>
          <w:spacing w:val="-17"/>
          <w:w w:val="95"/>
        </w:rPr>
        <w:t xml:space="preserve"> </w:t>
      </w:r>
      <w:r>
        <w:rPr>
          <w:color w:val="343434"/>
          <w:w w:val="95"/>
        </w:rPr>
        <w:t>American</w:t>
      </w:r>
      <w:r>
        <w:rPr>
          <w:color w:val="343434"/>
          <w:spacing w:val="2"/>
          <w:w w:val="95"/>
        </w:rPr>
        <w:t xml:space="preserve"> </w:t>
      </w:r>
      <w:r>
        <w:rPr>
          <w:color w:val="343434"/>
          <w:w w:val="95"/>
        </w:rPr>
        <w:t>Education</w:t>
      </w:r>
      <w:r>
        <w:rPr>
          <w:color w:val="343434"/>
          <w:spacing w:val="-7"/>
          <w:w w:val="95"/>
        </w:rPr>
        <w:t xml:space="preserve"> </w:t>
      </w:r>
      <w:r>
        <w:rPr>
          <w:color w:val="343434"/>
          <w:w w:val="95"/>
        </w:rPr>
        <w:t>Fund</w:t>
      </w:r>
      <w:r>
        <w:rPr>
          <w:color w:val="343434"/>
          <w:spacing w:val="-17"/>
          <w:w w:val="95"/>
        </w:rPr>
        <w:t xml:space="preserve"> </w:t>
      </w:r>
      <w:r>
        <w:rPr>
          <w:color w:val="343434"/>
          <w:w w:val="95"/>
        </w:rPr>
        <w:t>will</w:t>
      </w:r>
      <w:r>
        <w:rPr>
          <w:color w:val="343434"/>
          <w:spacing w:val="-4"/>
          <w:w w:val="95"/>
        </w:rPr>
        <w:t xml:space="preserve"> </w:t>
      </w:r>
      <w:r>
        <w:rPr>
          <w:color w:val="343434"/>
          <w:w w:val="95"/>
        </w:rPr>
        <w:t>award</w:t>
      </w:r>
      <w:r>
        <w:rPr>
          <w:color w:val="343434"/>
          <w:spacing w:val="-11"/>
          <w:w w:val="95"/>
        </w:rPr>
        <w:t xml:space="preserve"> </w:t>
      </w:r>
      <w:r>
        <w:rPr>
          <w:color w:val="343434"/>
          <w:w w:val="95"/>
        </w:rPr>
        <w:t xml:space="preserve">five </w:t>
      </w:r>
      <w:r>
        <w:rPr>
          <w:color w:val="343434"/>
        </w:rPr>
        <w:t>scholarships</w:t>
      </w:r>
      <w:r>
        <w:rPr>
          <w:color w:val="343434"/>
          <w:spacing w:val="-11"/>
        </w:rPr>
        <w:t xml:space="preserve"> </w:t>
      </w:r>
      <w:r>
        <w:rPr>
          <w:color w:val="343434"/>
        </w:rPr>
        <w:t>of</w:t>
      </w:r>
      <w:r>
        <w:rPr>
          <w:color w:val="343434"/>
          <w:spacing w:val="-18"/>
        </w:rPr>
        <w:t xml:space="preserve"> </w:t>
      </w:r>
      <w:r>
        <w:rPr>
          <w:color w:val="343434"/>
        </w:rPr>
        <w:t>$5,000</w:t>
      </w:r>
      <w:r>
        <w:rPr>
          <w:color w:val="343434"/>
          <w:spacing w:val="-16"/>
        </w:rPr>
        <w:t xml:space="preserve"> </w:t>
      </w:r>
      <w:r>
        <w:rPr>
          <w:color w:val="343434"/>
        </w:rPr>
        <w:t>to</w:t>
      </w:r>
      <w:r>
        <w:rPr>
          <w:color w:val="343434"/>
          <w:spacing w:val="-17"/>
        </w:rPr>
        <w:t xml:space="preserve"> </w:t>
      </w:r>
      <w:r>
        <w:rPr>
          <w:color w:val="343434"/>
        </w:rPr>
        <w:t>qualified</w:t>
      </w:r>
      <w:r>
        <w:rPr>
          <w:color w:val="343434"/>
          <w:spacing w:val="-15"/>
        </w:rPr>
        <w:t xml:space="preserve"> </w:t>
      </w:r>
      <w:r>
        <w:rPr>
          <w:color w:val="343434"/>
        </w:rPr>
        <w:t>incoming</w:t>
      </w:r>
      <w:r>
        <w:rPr>
          <w:color w:val="343434"/>
          <w:spacing w:val="-19"/>
        </w:rPr>
        <w:t xml:space="preserve"> </w:t>
      </w:r>
      <w:r>
        <w:rPr>
          <w:color w:val="343434"/>
        </w:rPr>
        <w:t>freshmen</w:t>
      </w:r>
      <w:r>
        <w:rPr>
          <w:color w:val="343434"/>
          <w:spacing w:val="-13"/>
        </w:rPr>
        <w:t xml:space="preserve"> </w:t>
      </w:r>
      <w:r>
        <w:rPr>
          <w:color w:val="343434"/>
        </w:rPr>
        <w:t>enrolled</w:t>
      </w:r>
      <w:r>
        <w:rPr>
          <w:color w:val="343434"/>
          <w:spacing w:val="-12"/>
        </w:rPr>
        <w:t xml:space="preserve"> </w:t>
      </w:r>
      <w:r>
        <w:rPr>
          <w:color w:val="343434"/>
        </w:rPr>
        <w:t xml:space="preserve">at </w:t>
      </w:r>
      <w:r>
        <w:rPr>
          <w:color w:val="343434"/>
          <w:w w:val="95"/>
        </w:rPr>
        <w:t>four-year</w:t>
      </w:r>
      <w:r>
        <w:rPr>
          <w:color w:val="343434"/>
          <w:spacing w:val="-2"/>
          <w:w w:val="95"/>
        </w:rPr>
        <w:t xml:space="preserve"> </w:t>
      </w:r>
      <w:r>
        <w:rPr>
          <w:color w:val="343434"/>
          <w:w w:val="95"/>
        </w:rPr>
        <w:t>colleges</w:t>
      </w:r>
      <w:r>
        <w:rPr>
          <w:color w:val="343434"/>
          <w:spacing w:val="-7"/>
          <w:w w:val="95"/>
        </w:rPr>
        <w:t xml:space="preserve"> </w:t>
      </w:r>
      <w:r>
        <w:rPr>
          <w:color w:val="343434"/>
          <w:w w:val="95"/>
        </w:rPr>
        <w:t>or</w:t>
      </w:r>
      <w:r>
        <w:rPr>
          <w:color w:val="343434"/>
          <w:spacing w:val="-13"/>
          <w:w w:val="95"/>
        </w:rPr>
        <w:t xml:space="preserve"> </w:t>
      </w:r>
      <w:r>
        <w:rPr>
          <w:color w:val="343434"/>
          <w:w w:val="95"/>
        </w:rPr>
        <w:t>universities.</w:t>
      </w:r>
      <w:r>
        <w:rPr>
          <w:color w:val="343434"/>
          <w:spacing w:val="-6"/>
          <w:w w:val="95"/>
        </w:rPr>
        <w:t xml:space="preserve"> </w:t>
      </w:r>
      <w:r>
        <w:rPr>
          <w:color w:val="343434"/>
          <w:w w:val="95"/>
        </w:rPr>
        <w:t>Each</w:t>
      </w:r>
      <w:r>
        <w:rPr>
          <w:color w:val="343434"/>
          <w:spacing w:val="-15"/>
          <w:w w:val="95"/>
        </w:rPr>
        <w:t xml:space="preserve"> </w:t>
      </w:r>
      <w:r>
        <w:rPr>
          <w:color w:val="343434"/>
          <w:w w:val="95"/>
        </w:rPr>
        <w:t>scholarship</w:t>
      </w:r>
      <w:r>
        <w:rPr>
          <w:color w:val="343434"/>
          <w:spacing w:val="-6"/>
          <w:w w:val="95"/>
        </w:rPr>
        <w:t xml:space="preserve"> </w:t>
      </w:r>
      <w:r>
        <w:rPr>
          <w:color w:val="343434"/>
          <w:w w:val="95"/>
        </w:rPr>
        <w:t>is</w:t>
      </w:r>
      <w:r>
        <w:rPr>
          <w:color w:val="343434"/>
          <w:spacing w:val="-14"/>
          <w:w w:val="95"/>
        </w:rPr>
        <w:t xml:space="preserve"> </w:t>
      </w:r>
      <w:r>
        <w:rPr>
          <w:color w:val="343434"/>
          <w:w w:val="95"/>
        </w:rPr>
        <w:t>renewable</w:t>
      </w:r>
      <w:r>
        <w:rPr>
          <w:color w:val="343434"/>
          <w:spacing w:val="-6"/>
          <w:w w:val="95"/>
        </w:rPr>
        <w:t xml:space="preserve"> </w:t>
      </w:r>
      <w:r>
        <w:rPr>
          <w:color w:val="343434"/>
          <w:w w:val="95"/>
        </w:rPr>
        <w:t>for</w:t>
      </w:r>
      <w:r>
        <w:rPr>
          <w:color w:val="343434"/>
          <w:spacing w:val="-10"/>
          <w:w w:val="95"/>
        </w:rPr>
        <w:t xml:space="preserve"> </w:t>
      </w:r>
      <w:r>
        <w:rPr>
          <w:color w:val="343434"/>
          <w:w w:val="95"/>
        </w:rPr>
        <w:t xml:space="preserve">a </w:t>
      </w:r>
      <w:r>
        <w:rPr>
          <w:color w:val="343434"/>
        </w:rPr>
        <w:t>total</w:t>
      </w:r>
      <w:r>
        <w:rPr>
          <w:color w:val="343434"/>
          <w:spacing w:val="-25"/>
        </w:rPr>
        <w:t xml:space="preserve"> </w:t>
      </w:r>
      <w:r>
        <w:rPr>
          <w:color w:val="343434"/>
        </w:rPr>
        <w:t>of</w:t>
      </w:r>
      <w:r>
        <w:rPr>
          <w:color w:val="343434"/>
          <w:spacing w:val="-26"/>
        </w:rPr>
        <w:t xml:space="preserve"> </w:t>
      </w:r>
      <w:r>
        <w:rPr>
          <w:color w:val="343434"/>
        </w:rPr>
        <w:t>four</w:t>
      </w:r>
      <w:r>
        <w:rPr>
          <w:color w:val="343434"/>
          <w:spacing w:val="-27"/>
        </w:rPr>
        <w:t xml:space="preserve"> </w:t>
      </w:r>
      <w:r>
        <w:rPr>
          <w:color w:val="343434"/>
        </w:rPr>
        <w:t>years</w:t>
      </w:r>
      <w:r>
        <w:rPr>
          <w:color w:val="343434"/>
          <w:spacing w:val="-21"/>
        </w:rPr>
        <w:t xml:space="preserve"> </w:t>
      </w:r>
      <w:r>
        <w:rPr>
          <w:color w:val="343434"/>
        </w:rPr>
        <w:t>on</w:t>
      </w:r>
      <w:r>
        <w:rPr>
          <w:color w:val="343434"/>
          <w:spacing w:val="-26"/>
        </w:rPr>
        <w:t xml:space="preserve"> </w:t>
      </w:r>
      <w:r>
        <w:rPr>
          <w:color w:val="343434"/>
        </w:rPr>
        <w:t>the</w:t>
      </w:r>
      <w:r>
        <w:rPr>
          <w:color w:val="343434"/>
          <w:spacing w:val="-24"/>
        </w:rPr>
        <w:t xml:space="preserve"> </w:t>
      </w:r>
      <w:r>
        <w:rPr>
          <w:color w:val="343434"/>
        </w:rPr>
        <w:t>basis</w:t>
      </w:r>
      <w:r>
        <w:rPr>
          <w:color w:val="343434"/>
          <w:spacing w:val="-25"/>
        </w:rPr>
        <w:t xml:space="preserve"> </w:t>
      </w:r>
      <w:r>
        <w:rPr>
          <w:color w:val="343434"/>
        </w:rPr>
        <w:t>of</w:t>
      </w:r>
      <w:r>
        <w:rPr>
          <w:color w:val="343434"/>
          <w:spacing w:val="-26"/>
        </w:rPr>
        <w:t xml:space="preserve"> </w:t>
      </w:r>
      <w:r>
        <w:rPr>
          <w:color w:val="343434"/>
        </w:rPr>
        <w:t>satisfactory</w:t>
      </w:r>
      <w:r>
        <w:rPr>
          <w:color w:val="343434"/>
          <w:spacing w:val="-19"/>
        </w:rPr>
        <w:t xml:space="preserve"> </w:t>
      </w:r>
      <w:r>
        <w:rPr>
          <w:color w:val="343434"/>
        </w:rPr>
        <w:t>academic</w:t>
      </w:r>
      <w:r>
        <w:rPr>
          <w:color w:val="343434"/>
          <w:spacing w:val="-20"/>
        </w:rPr>
        <w:t xml:space="preserve"> </w:t>
      </w:r>
      <w:r>
        <w:rPr>
          <w:color w:val="343434"/>
        </w:rPr>
        <w:t>performance in</w:t>
      </w:r>
      <w:r>
        <w:rPr>
          <w:color w:val="343434"/>
          <w:spacing w:val="-29"/>
        </w:rPr>
        <w:t xml:space="preserve"> </w:t>
      </w:r>
      <w:r>
        <w:rPr>
          <w:color w:val="343434"/>
        </w:rPr>
        <w:t>a</w:t>
      </w:r>
      <w:r>
        <w:rPr>
          <w:color w:val="343434"/>
          <w:spacing w:val="-25"/>
        </w:rPr>
        <w:t xml:space="preserve"> </w:t>
      </w:r>
      <w:r>
        <w:rPr>
          <w:color w:val="343434"/>
        </w:rPr>
        <w:t>full-time</w:t>
      </w:r>
      <w:r>
        <w:rPr>
          <w:color w:val="343434"/>
          <w:spacing w:val="-21"/>
        </w:rPr>
        <w:t xml:space="preserve"> </w:t>
      </w:r>
      <w:r>
        <w:rPr>
          <w:color w:val="343434"/>
        </w:rPr>
        <w:t>undergraduate</w:t>
      </w:r>
      <w:r>
        <w:rPr>
          <w:color w:val="343434"/>
          <w:spacing w:val="-22"/>
        </w:rPr>
        <w:t xml:space="preserve"> </w:t>
      </w:r>
      <w:r>
        <w:rPr>
          <w:color w:val="343434"/>
        </w:rPr>
        <w:t>program.</w:t>
      </w:r>
      <w:r>
        <w:rPr>
          <w:color w:val="343434"/>
          <w:spacing w:val="-28"/>
        </w:rPr>
        <w:t xml:space="preserve"> </w:t>
      </w:r>
      <w:r>
        <w:rPr>
          <w:color w:val="343434"/>
        </w:rPr>
        <w:t>Awards</w:t>
      </w:r>
      <w:r>
        <w:rPr>
          <w:color w:val="343434"/>
          <w:spacing w:val="-20"/>
        </w:rPr>
        <w:t xml:space="preserve"> </w:t>
      </w:r>
      <w:r>
        <w:rPr>
          <w:color w:val="343434"/>
        </w:rPr>
        <w:t>are</w:t>
      </w:r>
      <w:r>
        <w:rPr>
          <w:color w:val="343434"/>
          <w:spacing w:val="-25"/>
        </w:rPr>
        <w:t xml:space="preserve"> </w:t>
      </w:r>
      <w:r>
        <w:rPr>
          <w:color w:val="343434"/>
        </w:rPr>
        <w:t>for</w:t>
      </w:r>
      <w:r>
        <w:rPr>
          <w:color w:val="343434"/>
          <w:spacing w:val="-24"/>
        </w:rPr>
        <w:t xml:space="preserve"> </w:t>
      </w:r>
      <w:r>
        <w:rPr>
          <w:color w:val="343434"/>
        </w:rPr>
        <w:t>undergraduate study</w:t>
      </w:r>
      <w:r>
        <w:rPr>
          <w:color w:val="343434"/>
          <w:spacing w:val="-23"/>
        </w:rPr>
        <w:t xml:space="preserve"> </w:t>
      </w:r>
      <w:r>
        <w:rPr>
          <w:color w:val="343434"/>
        </w:rPr>
        <w:t>only.</w:t>
      </w:r>
      <w:r>
        <w:rPr>
          <w:color w:val="343434"/>
          <w:spacing w:val="-24"/>
        </w:rPr>
        <w:t xml:space="preserve"> </w:t>
      </w:r>
      <w:r>
        <w:rPr>
          <w:color w:val="343434"/>
        </w:rPr>
        <w:t>Background:</w:t>
      </w:r>
      <w:r>
        <w:rPr>
          <w:color w:val="343434"/>
          <w:spacing w:val="-20"/>
        </w:rPr>
        <w:t xml:space="preserve"> </w:t>
      </w:r>
      <w:r>
        <w:rPr>
          <w:color w:val="343434"/>
        </w:rPr>
        <w:t>-</w:t>
      </w:r>
      <w:r>
        <w:rPr>
          <w:color w:val="343434"/>
          <w:spacing w:val="-20"/>
        </w:rPr>
        <w:t xml:space="preserve"> </w:t>
      </w:r>
      <w:r>
        <w:rPr>
          <w:color w:val="343434"/>
        </w:rPr>
        <w:t>Number</w:t>
      </w:r>
      <w:r>
        <w:rPr>
          <w:color w:val="343434"/>
          <w:spacing w:val="-22"/>
        </w:rPr>
        <w:t xml:space="preserve"> </w:t>
      </w:r>
      <w:r>
        <w:rPr>
          <w:color w:val="343434"/>
        </w:rPr>
        <w:t>of</w:t>
      </w:r>
      <w:r>
        <w:rPr>
          <w:color w:val="343434"/>
          <w:spacing w:val="-23"/>
        </w:rPr>
        <w:t xml:space="preserve"> </w:t>
      </w:r>
      <w:r>
        <w:rPr>
          <w:color w:val="343434"/>
        </w:rPr>
        <w:t>awards:</w:t>
      </w:r>
      <w:r>
        <w:rPr>
          <w:color w:val="343434"/>
          <w:spacing w:val="-19"/>
        </w:rPr>
        <w:t xml:space="preserve"> </w:t>
      </w:r>
      <w:r>
        <w:rPr>
          <w:color w:val="343434"/>
        </w:rPr>
        <w:t>5</w:t>
      </w:r>
      <w:r>
        <w:rPr>
          <w:color w:val="343434"/>
          <w:spacing w:val="-20"/>
        </w:rPr>
        <w:t xml:space="preserve"> </w:t>
      </w:r>
      <w:r>
        <w:rPr>
          <w:color w:val="343434"/>
        </w:rPr>
        <w:t>-</w:t>
      </w:r>
      <w:r>
        <w:rPr>
          <w:color w:val="343434"/>
          <w:spacing w:val="-25"/>
        </w:rPr>
        <w:t xml:space="preserve"> </w:t>
      </w:r>
      <w:r>
        <w:rPr>
          <w:color w:val="343434"/>
          <w:spacing w:val="-4"/>
        </w:rPr>
        <w:t>[...]</w:t>
      </w:r>
    </w:p>
    <w:p w:rsidR="00CF3DB2" w:rsidRDefault="007E700D">
      <w:pPr>
        <w:pStyle w:val="BodyText"/>
        <w:spacing w:before="109" w:line="247" w:lineRule="auto"/>
        <w:ind w:left="2564" w:right="3788" w:firstLine="4"/>
      </w:pPr>
      <w:r>
        <w:rPr>
          <w:color w:val="4B4B4B"/>
          <w:w w:val="90"/>
          <w:u w:val="single" w:color="000000"/>
        </w:rPr>
        <w:t>Bank</w:t>
      </w:r>
      <w:r>
        <w:rPr>
          <w:color w:val="4B4B4B"/>
          <w:spacing w:val="-10"/>
          <w:w w:val="90"/>
          <w:u w:val="single" w:color="000000"/>
        </w:rPr>
        <w:t xml:space="preserve"> </w:t>
      </w:r>
      <w:r>
        <w:rPr>
          <w:color w:val="4B4B4B"/>
          <w:w w:val="90"/>
          <w:u w:val="single" w:color="000000"/>
        </w:rPr>
        <w:t>Of</w:t>
      </w:r>
      <w:r>
        <w:rPr>
          <w:color w:val="4B4B4B"/>
          <w:spacing w:val="-9"/>
          <w:w w:val="90"/>
          <w:u w:val="single" w:color="000000"/>
        </w:rPr>
        <w:t xml:space="preserve"> </w:t>
      </w:r>
      <w:r>
        <w:rPr>
          <w:color w:val="4B4B4B"/>
          <w:w w:val="90"/>
          <w:u w:val="single" w:color="000000"/>
        </w:rPr>
        <w:t>Ame</w:t>
      </w:r>
      <w:r>
        <w:rPr>
          <w:color w:val="4B4B4B"/>
          <w:spacing w:val="-23"/>
          <w:w w:val="90"/>
          <w:u w:val="single" w:color="000000"/>
        </w:rPr>
        <w:t xml:space="preserve"> </w:t>
      </w:r>
      <w:r>
        <w:rPr>
          <w:color w:val="262626"/>
          <w:spacing w:val="-3"/>
          <w:w w:val="90"/>
          <w:u w:val="single" w:color="000000"/>
        </w:rPr>
        <w:t>ri</w:t>
      </w:r>
      <w:r>
        <w:rPr>
          <w:color w:val="4B4B4B"/>
          <w:spacing w:val="-3"/>
          <w:w w:val="90"/>
          <w:u w:val="single" w:color="000000"/>
        </w:rPr>
        <w:t>ca</w:t>
      </w:r>
      <w:r>
        <w:rPr>
          <w:color w:val="4B4B4B"/>
          <w:spacing w:val="-10"/>
          <w:w w:val="90"/>
          <w:u w:val="single" w:color="000000"/>
        </w:rPr>
        <w:t xml:space="preserve"> </w:t>
      </w:r>
      <w:r>
        <w:rPr>
          <w:color w:val="5D5D5D"/>
          <w:w w:val="90"/>
          <w:u w:val="single" w:color="000000"/>
        </w:rPr>
        <w:t>J</w:t>
      </w:r>
      <w:r>
        <w:rPr>
          <w:color w:val="262626"/>
          <w:w w:val="90"/>
          <w:u w:val="single" w:color="000000"/>
        </w:rPr>
        <w:t>un</w:t>
      </w:r>
      <w:r>
        <w:rPr>
          <w:color w:val="4B4B4B"/>
          <w:w w:val="90"/>
          <w:u w:val="single" w:color="000000"/>
        </w:rPr>
        <w:t>ior</w:t>
      </w:r>
      <w:r>
        <w:rPr>
          <w:color w:val="4B4B4B"/>
          <w:spacing w:val="-14"/>
          <w:w w:val="90"/>
          <w:u w:val="single" w:color="000000"/>
        </w:rPr>
        <w:t xml:space="preserve"> </w:t>
      </w:r>
      <w:r>
        <w:rPr>
          <w:color w:val="4B4B4B"/>
          <w:w w:val="90"/>
          <w:u w:val="single" w:color="000000"/>
        </w:rPr>
        <w:t>Achievement</w:t>
      </w:r>
      <w:r>
        <w:rPr>
          <w:color w:val="4B4B4B"/>
          <w:spacing w:val="4"/>
          <w:w w:val="90"/>
          <w:u w:val="single" w:color="000000"/>
        </w:rPr>
        <w:t xml:space="preserve"> </w:t>
      </w:r>
      <w:r>
        <w:rPr>
          <w:color w:val="4B4B4B"/>
          <w:spacing w:val="2"/>
          <w:w w:val="90"/>
          <w:u w:val="single" w:color="000000"/>
        </w:rPr>
        <w:t>SchQla</w:t>
      </w:r>
      <w:r>
        <w:rPr>
          <w:color w:val="262626"/>
          <w:spacing w:val="2"/>
          <w:w w:val="90"/>
          <w:u w:val="single" w:color="000000"/>
        </w:rPr>
        <w:t>r</w:t>
      </w:r>
      <w:r>
        <w:rPr>
          <w:color w:val="262626"/>
          <w:spacing w:val="14"/>
          <w:w w:val="90"/>
          <w:u w:val="single" w:color="000000"/>
        </w:rPr>
        <w:t xml:space="preserve"> </w:t>
      </w:r>
      <w:r>
        <w:rPr>
          <w:color w:val="4B4B4B"/>
          <w:w w:val="90"/>
          <w:u w:val="single" w:color="000000"/>
        </w:rPr>
        <w:t>hlp</w:t>
      </w:r>
      <w:r>
        <w:rPr>
          <w:color w:val="4B4B4B"/>
          <w:spacing w:val="-2"/>
          <w:w w:val="90"/>
          <w:u w:val="single" w:color="000000"/>
        </w:rPr>
        <w:t xml:space="preserve"> </w:t>
      </w:r>
      <w:r>
        <w:rPr>
          <w:color w:val="4B4B4B"/>
          <w:w w:val="90"/>
          <w:sz w:val="19"/>
          <w:u w:val="single" w:color="000000"/>
        </w:rPr>
        <w:t xml:space="preserve">Fund </w:t>
      </w:r>
      <w:r>
        <w:rPr>
          <w:color w:val="343434"/>
          <w:w w:val="95"/>
        </w:rPr>
        <w:t>Application Deadlines: March 01,Annually</w:t>
      </w:r>
    </w:p>
    <w:p w:rsidR="00CF3DB2" w:rsidRDefault="007E700D">
      <w:pPr>
        <w:pStyle w:val="BodyText"/>
        <w:spacing w:before="19" w:line="268" w:lineRule="auto"/>
        <w:ind w:left="2564" w:right="3107" w:hanging="5"/>
      </w:pPr>
      <w:r>
        <w:rPr>
          <w:color w:val="343434"/>
          <w:w w:val="95"/>
        </w:rPr>
        <w:t>The</w:t>
      </w:r>
      <w:r>
        <w:rPr>
          <w:color w:val="343434"/>
          <w:spacing w:val="-5"/>
          <w:w w:val="95"/>
        </w:rPr>
        <w:t xml:space="preserve"> </w:t>
      </w:r>
      <w:r>
        <w:rPr>
          <w:color w:val="343434"/>
          <w:w w:val="95"/>
        </w:rPr>
        <w:t>Bank</w:t>
      </w:r>
      <w:r>
        <w:rPr>
          <w:color w:val="343434"/>
          <w:spacing w:val="-15"/>
          <w:w w:val="95"/>
        </w:rPr>
        <w:t xml:space="preserve"> </w:t>
      </w:r>
      <w:r>
        <w:rPr>
          <w:color w:val="343434"/>
          <w:w w:val="95"/>
        </w:rPr>
        <w:t>Of</w:t>
      </w:r>
      <w:r>
        <w:rPr>
          <w:color w:val="343434"/>
          <w:spacing w:val="-17"/>
          <w:w w:val="95"/>
        </w:rPr>
        <w:t xml:space="preserve"> </w:t>
      </w:r>
      <w:r>
        <w:rPr>
          <w:color w:val="343434"/>
          <w:w w:val="95"/>
        </w:rPr>
        <w:t>America</w:t>
      </w:r>
      <w:r>
        <w:rPr>
          <w:color w:val="343434"/>
          <w:spacing w:val="-9"/>
          <w:w w:val="95"/>
        </w:rPr>
        <w:t xml:space="preserve"> </w:t>
      </w:r>
      <w:r>
        <w:rPr>
          <w:color w:val="343434"/>
          <w:w w:val="95"/>
        </w:rPr>
        <w:t>Junior</w:t>
      </w:r>
      <w:r>
        <w:rPr>
          <w:color w:val="343434"/>
          <w:spacing w:val="-10"/>
          <w:w w:val="95"/>
        </w:rPr>
        <w:t xml:space="preserve"> </w:t>
      </w:r>
      <w:r>
        <w:rPr>
          <w:color w:val="343434"/>
          <w:w w:val="95"/>
        </w:rPr>
        <w:t>Achievement</w:t>
      </w:r>
      <w:r>
        <w:rPr>
          <w:color w:val="343434"/>
          <w:spacing w:val="-2"/>
          <w:w w:val="95"/>
        </w:rPr>
        <w:t xml:space="preserve"> </w:t>
      </w:r>
      <w:r>
        <w:rPr>
          <w:color w:val="343434"/>
          <w:w w:val="95"/>
        </w:rPr>
        <w:t>Scholarship</w:t>
      </w:r>
      <w:r>
        <w:rPr>
          <w:color w:val="343434"/>
          <w:spacing w:val="-2"/>
          <w:w w:val="95"/>
        </w:rPr>
        <w:t xml:space="preserve"> </w:t>
      </w:r>
      <w:r>
        <w:rPr>
          <w:color w:val="343434"/>
          <w:w w:val="95"/>
        </w:rPr>
        <w:t>Fund</w:t>
      </w:r>
      <w:r>
        <w:rPr>
          <w:color w:val="343434"/>
          <w:spacing w:val="-11"/>
          <w:w w:val="95"/>
        </w:rPr>
        <w:t xml:space="preserve"> </w:t>
      </w:r>
      <w:r>
        <w:rPr>
          <w:color w:val="343434"/>
          <w:w w:val="95"/>
        </w:rPr>
        <w:t xml:space="preserve">provides </w:t>
      </w:r>
      <w:r>
        <w:rPr>
          <w:color w:val="343434"/>
        </w:rPr>
        <w:t>undergraduate scholarships to students who have expressed an interest in business through their service to Junior Achievement in Atlanta,</w:t>
      </w:r>
      <w:r>
        <w:rPr>
          <w:color w:val="343434"/>
          <w:spacing w:val="-22"/>
        </w:rPr>
        <w:t xml:space="preserve"> </w:t>
      </w:r>
      <w:r>
        <w:rPr>
          <w:color w:val="343434"/>
        </w:rPr>
        <w:t>GA.</w:t>
      </w:r>
      <w:r>
        <w:rPr>
          <w:color w:val="343434"/>
          <w:spacing w:val="-28"/>
        </w:rPr>
        <w:t xml:space="preserve"> </w:t>
      </w:r>
      <w:r>
        <w:rPr>
          <w:color w:val="343434"/>
        </w:rPr>
        <w:t>All</w:t>
      </w:r>
      <w:r>
        <w:rPr>
          <w:color w:val="343434"/>
          <w:spacing w:val="-24"/>
        </w:rPr>
        <w:t xml:space="preserve"> </w:t>
      </w:r>
      <w:r>
        <w:rPr>
          <w:color w:val="343434"/>
        </w:rPr>
        <w:t>applicants</w:t>
      </w:r>
      <w:r>
        <w:rPr>
          <w:color w:val="343434"/>
          <w:spacing w:val="-20"/>
        </w:rPr>
        <w:t xml:space="preserve"> </w:t>
      </w:r>
      <w:r>
        <w:rPr>
          <w:color w:val="343434"/>
        </w:rPr>
        <w:t>must:</w:t>
      </w:r>
      <w:r>
        <w:rPr>
          <w:color w:val="343434"/>
          <w:spacing w:val="-25"/>
        </w:rPr>
        <w:t xml:space="preserve"> </w:t>
      </w:r>
      <w:r>
        <w:rPr>
          <w:color w:val="343434"/>
        </w:rPr>
        <w:t>-</w:t>
      </w:r>
      <w:r>
        <w:rPr>
          <w:color w:val="343434"/>
          <w:spacing w:val="-25"/>
        </w:rPr>
        <w:t xml:space="preserve"> </w:t>
      </w:r>
      <w:r>
        <w:rPr>
          <w:color w:val="343434"/>
        </w:rPr>
        <w:t>Be</w:t>
      </w:r>
      <w:r>
        <w:rPr>
          <w:color w:val="343434"/>
          <w:spacing w:val="-26"/>
        </w:rPr>
        <w:t xml:space="preserve"> </w:t>
      </w:r>
      <w:r>
        <w:rPr>
          <w:color w:val="343434"/>
        </w:rPr>
        <w:t>graduating</w:t>
      </w:r>
      <w:r>
        <w:rPr>
          <w:color w:val="343434"/>
          <w:spacing w:val="-22"/>
        </w:rPr>
        <w:t xml:space="preserve"> </w:t>
      </w:r>
      <w:r>
        <w:rPr>
          <w:color w:val="343434"/>
        </w:rPr>
        <w:t>high</w:t>
      </w:r>
      <w:r>
        <w:rPr>
          <w:color w:val="343434"/>
          <w:spacing w:val="-29"/>
        </w:rPr>
        <w:t xml:space="preserve"> </w:t>
      </w:r>
      <w:r>
        <w:rPr>
          <w:color w:val="343434"/>
        </w:rPr>
        <w:t>school</w:t>
      </w:r>
      <w:r>
        <w:rPr>
          <w:color w:val="343434"/>
          <w:spacing w:val="-23"/>
        </w:rPr>
        <w:t xml:space="preserve"> </w:t>
      </w:r>
      <w:r>
        <w:rPr>
          <w:color w:val="343434"/>
        </w:rPr>
        <w:t>seniors</w:t>
      </w:r>
      <w:r>
        <w:rPr>
          <w:color w:val="343434"/>
          <w:spacing w:val="-21"/>
        </w:rPr>
        <w:t xml:space="preserve"> </w:t>
      </w:r>
      <w:r>
        <w:rPr>
          <w:color w:val="343434"/>
        </w:rPr>
        <w:t>- Be active participants in Junior Achievement of Georgia</w:t>
      </w:r>
      <w:r>
        <w:rPr>
          <w:color w:val="343434"/>
        </w:rPr>
        <w:t xml:space="preserve"> - Plan to major</w:t>
      </w:r>
      <w:r>
        <w:rPr>
          <w:color w:val="343434"/>
          <w:spacing w:val="-23"/>
        </w:rPr>
        <w:t xml:space="preserve"> </w:t>
      </w:r>
      <w:r>
        <w:rPr>
          <w:color w:val="343434"/>
        </w:rPr>
        <w:t>in</w:t>
      </w:r>
      <w:r>
        <w:rPr>
          <w:color w:val="343434"/>
          <w:spacing w:val="-28"/>
        </w:rPr>
        <w:t xml:space="preserve"> </w:t>
      </w:r>
      <w:r>
        <w:rPr>
          <w:color w:val="343434"/>
        </w:rPr>
        <w:t>business</w:t>
      </w:r>
      <w:r>
        <w:rPr>
          <w:color w:val="343434"/>
          <w:spacing w:val="-22"/>
        </w:rPr>
        <w:t xml:space="preserve"> </w:t>
      </w:r>
      <w:r>
        <w:rPr>
          <w:color w:val="343434"/>
        </w:rPr>
        <w:t>or</w:t>
      </w:r>
      <w:r>
        <w:rPr>
          <w:color w:val="343434"/>
          <w:spacing w:val="-26"/>
        </w:rPr>
        <w:t xml:space="preserve"> </w:t>
      </w:r>
      <w:r>
        <w:rPr>
          <w:color w:val="343434"/>
        </w:rPr>
        <w:t>computer</w:t>
      </w:r>
      <w:r>
        <w:rPr>
          <w:color w:val="343434"/>
          <w:spacing w:val="-17"/>
        </w:rPr>
        <w:t xml:space="preserve"> </w:t>
      </w:r>
      <w:r>
        <w:rPr>
          <w:color w:val="343434"/>
        </w:rPr>
        <w:t>technology</w:t>
      </w:r>
      <w:r>
        <w:rPr>
          <w:color w:val="343434"/>
          <w:spacing w:val="-17"/>
        </w:rPr>
        <w:t xml:space="preserve"> </w:t>
      </w:r>
      <w:r>
        <w:rPr>
          <w:color w:val="343434"/>
        </w:rPr>
        <w:t>-</w:t>
      </w:r>
      <w:r>
        <w:rPr>
          <w:color w:val="343434"/>
          <w:spacing w:val="-21"/>
        </w:rPr>
        <w:t xml:space="preserve"> </w:t>
      </w:r>
      <w:r>
        <w:rPr>
          <w:color w:val="343434"/>
        </w:rPr>
        <w:t>Have</w:t>
      </w:r>
      <w:r>
        <w:rPr>
          <w:color w:val="343434"/>
          <w:spacing w:val="-24"/>
        </w:rPr>
        <w:t xml:space="preserve"> </w:t>
      </w:r>
      <w:r>
        <w:rPr>
          <w:color w:val="343434"/>
        </w:rPr>
        <w:t>a</w:t>
      </w:r>
      <w:r>
        <w:rPr>
          <w:color w:val="343434"/>
          <w:spacing w:val="-22"/>
        </w:rPr>
        <w:t xml:space="preserve"> </w:t>
      </w:r>
      <w:r>
        <w:rPr>
          <w:color w:val="343434"/>
        </w:rPr>
        <w:t>3.0</w:t>
      </w:r>
      <w:r>
        <w:rPr>
          <w:color w:val="343434"/>
          <w:spacing w:val="-23"/>
        </w:rPr>
        <w:t xml:space="preserve"> </w:t>
      </w:r>
      <w:r>
        <w:rPr>
          <w:color w:val="343434"/>
          <w:spacing w:val="-5"/>
        </w:rPr>
        <w:t>[...]</w:t>
      </w:r>
    </w:p>
    <w:p w:rsidR="00CF3DB2" w:rsidRDefault="00CF3DB2">
      <w:pPr>
        <w:spacing w:before="2"/>
        <w:rPr>
          <w:rFonts w:ascii="Arial" w:eastAsia="Arial" w:hAnsi="Arial" w:cs="Arial"/>
          <w:sz w:val="14"/>
          <w:szCs w:val="14"/>
        </w:rPr>
      </w:pPr>
    </w:p>
    <w:p w:rsidR="00CF3DB2" w:rsidRDefault="007E700D">
      <w:pPr>
        <w:pStyle w:val="BodyText"/>
        <w:ind w:left="2568"/>
      </w:pPr>
      <w:r>
        <w:rPr>
          <w:color w:val="4B4B4B"/>
          <w:w w:val="90"/>
          <w:u w:val="single" w:color="000000"/>
        </w:rPr>
        <w:t>ACS Scho</w:t>
      </w:r>
      <w:r>
        <w:rPr>
          <w:color w:val="262626"/>
          <w:w w:val="90"/>
          <w:u w:val="single" w:color="000000"/>
        </w:rPr>
        <w:t>l</w:t>
      </w:r>
      <w:r>
        <w:rPr>
          <w:color w:val="4B4B4B"/>
          <w:w w:val="90"/>
          <w:u w:val="single" w:color="000000"/>
        </w:rPr>
        <w:t>ars</w:t>
      </w:r>
      <w:r>
        <w:rPr>
          <w:color w:val="4B4B4B"/>
          <w:spacing w:val="-24"/>
          <w:w w:val="90"/>
          <w:u w:val="single" w:color="000000"/>
        </w:rPr>
        <w:t xml:space="preserve"> </w:t>
      </w:r>
      <w:r>
        <w:rPr>
          <w:color w:val="4B4B4B"/>
          <w:w w:val="90"/>
          <w:u w:val="single" w:color="000000"/>
        </w:rPr>
        <w:t>Program</w:t>
      </w:r>
    </w:p>
    <w:p w:rsidR="00CF3DB2" w:rsidRDefault="007E700D">
      <w:pPr>
        <w:pStyle w:val="BodyText"/>
        <w:spacing w:before="14"/>
        <w:ind w:left="2573"/>
      </w:pPr>
      <w:r>
        <w:rPr>
          <w:color w:val="343434"/>
          <w:w w:val="95"/>
        </w:rPr>
        <w:t>Application Deadlines: March</w:t>
      </w:r>
      <w:r>
        <w:rPr>
          <w:color w:val="343434"/>
          <w:spacing w:val="-4"/>
          <w:w w:val="95"/>
        </w:rPr>
        <w:t xml:space="preserve"> </w:t>
      </w:r>
      <w:r>
        <w:rPr>
          <w:color w:val="343434"/>
          <w:w w:val="95"/>
        </w:rPr>
        <w:t>01,Annually</w:t>
      </w:r>
    </w:p>
    <w:p w:rsidR="00CF3DB2" w:rsidRDefault="007E700D">
      <w:pPr>
        <w:pStyle w:val="BodyText"/>
        <w:spacing w:before="24" w:line="271" w:lineRule="auto"/>
        <w:ind w:left="2573" w:right="3424" w:hanging="5"/>
      </w:pPr>
      <w:r>
        <w:rPr>
          <w:color w:val="343434"/>
        </w:rPr>
        <w:t xml:space="preserve">The basic criteria remain the same for all components fo the </w:t>
      </w:r>
      <w:r>
        <w:rPr>
          <w:color w:val="343434"/>
          <w:w w:val="95"/>
        </w:rPr>
        <w:t>American</w:t>
      </w:r>
      <w:r>
        <w:rPr>
          <w:color w:val="343434"/>
          <w:spacing w:val="-4"/>
          <w:w w:val="95"/>
        </w:rPr>
        <w:t xml:space="preserve"> </w:t>
      </w:r>
      <w:r>
        <w:rPr>
          <w:color w:val="343434"/>
          <w:w w:val="95"/>
        </w:rPr>
        <w:t>Chemical</w:t>
      </w:r>
      <w:r>
        <w:rPr>
          <w:color w:val="343434"/>
          <w:spacing w:val="-9"/>
          <w:w w:val="95"/>
        </w:rPr>
        <w:t xml:space="preserve"> </w:t>
      </w:r>
      <w:r>
        <w:rPr>
          <w:color w:val="343434"/>
          <w:w w:val="95"/>
        </w:rPr>
        <w:t>Society</w:t>
      </w:r>
      <w:r>
        <w:rPr>
          <w:color w:val="343434"/>
          <w:spacing w:val="-7"/>
          <w:w w:val="95"/>
        </w:rPr>
        <w:t xml:space="preserve"> </w:t>
      </w:r>
      <w:r>
        <w:rPr>
          <w:color w:val="343434"/>
          <w:w w:val="95"/>
        </w:rPr>
        <w:t>Scholars</w:t>
      </w:r>
      <w:r>
        <w:rPr>
          <w:color w:val="343434"/>
          <w:spacing w:val="-3"/>
          <w:w w:val="95"/>
        </w:rPr>
        <w:t xml:space="preserve"> </w:t>
      </w:r>
      <w:r>
        <w:rPr>
          <w:color w:val="343434"/>
          <w:w w:val="95"/>
        </w:rPr>
        <w:t>Program.</w:t>
      </w:r>
      <w:r>
        <w:rPr>
          <w:color w:val="343434"/>
          <w:spacing w:val="-15"/>
          <w:w w:val="95"/>
        </w:rPr>
        <w:t xml:space="preserve"> </w:t>
      </w:r>
      <w:r>
        <w:rPr>
          <w:color w:val="343434"/>
          <w:w w:val="95"/>
        </w:rPr>
        <w:t>Application</w:t>
      </w:r>
      <w:r>
        <w:rPr>
          <w:color w:val="343434"/>
          <w:spacing w:val="-6"/>
          <w:w w:val="95"/>
        </w:rPr>
        <w:t xml:space="preserve"> </w:t>
      </w:r>
      <w:r>
        <w:rPr>
          <w:color w:val="343434"/>
          <w:w w:val="95"/>
        </w:rPr>
        <w:t>to</w:t>
      </w:r>
      <w:r>
        <w:rPr>
          <w:color w:val="343434"/>
          <w:spacing w:val="-17"/>
          <w:w w:val="95"/>
        </w:rPr>
        <w:t xml:space="preserve"> </w:t>
      </w:r>
      <w:r>
        <w:rPr>
          <w:color w:val="343434"/>
          <w:w w:val="95"/>
        </w:rPr>
        <w:t>the basic</w:t>
      </w:r>
      <w:r>
        <w:rPr>
          <w:color w:val="343434"/>
          <w:spacing w:val="-23"/>
          <w:w w:val="95"/>
        </w:rPr>
        <w:t xml:space="preserve"> </w:t>
      </w:r>
      <w:r>
        <w:rPr>
          <w:color w:val="343434"/>
          <w:w w:val="95"/>
        </w:rPr>
        <w:t>American</w:t>
      </w:r>
      <w:r>
        <w:rPr>
          <w:color w:val="343434"/>
          <w:spacing w:val="-18"/>
          <w:w w:val="95"/>
        </w:rPr>
        <w:t xml:space="preserve"> </w:t>
      </w:r>
      <w:r>
        <w:rPr>
          <w:color w:val="343434"/>
          <w:w w:val="95"/>
        </w:rPr>
        <w:t>Chemical</w:t>
      </w:r>
      <w:r>
        <w:rPr>
          <w:color w:val="343434"/>
          <w:spacing w:val="-23"/>
          <w:w w:val="95"/>
        </w:rPr>
        <w:t xml:space="preserve"> </w:t>
      </w:r>
      <w:r>
        <w:rPr>
          <w:color w:val="343434"/>
          <w:w w:val="95"/>
        </w:rPr>
        <w:t>Society</w:t>
      </w:r>
      <w:r>
        <w:rPr>
          <w:color w:val="343434"/>
          <w:spacing w:val="-19"/>
          <w:w w:val="95"/>
        </w:rPr>
        <w:t xml:space="preserve"> </w:t>
      </w:r>
      <w:r>
        <w:rPr>
          <w:color w:val="343434"/>
          <w:w w:val="95"/>
        </w:rPr>
        <w:t>Scholars</w:t>
      </w:r>
      <w:r>
        <w:rPr>
          <w:color w:val="343434"/>
          <w:spacing w:val="-19"/>
          <w:w w:val="95"/>
        </w:rPr>
        <w:t xml:space="preserve"> </w:t>
      </w:r>
      <w:r>
        <w:rPr>
          <w:color w:val="343434"/>
          <w:w w:val="95"/>
        </w:rPr>
        <w:t>Program</w:t>
      </w:r>
      <w:r>
        <w:rPr>
          <w:color w:val="343434"/>
          <w:spacing w:val="-21"/>
          <w:w w:val="95"/>
        </w:rPr>
        <w:t xml:space="preserve"> </w:t>
      </w:r>
      <w:r>
        <w:rPr>
          <w:color w:val="343434"/>
          <w:w w:val="95"/>
        </w:rPr>
        <w:t>automatically</w:t>
      </w:r>
    </w:p>
    <w:p w:rsidR="00CF3DB2" w:rsidRDefault="00CF3DB2">
      <w:pPr>
        <w:spacing w:line="271" w:lineRule="auto"/>
        <w:sectPr w:rsidR="00CF3DB2">
          <w:pgSz w:w="12240" w:h="15840"/>
          <w:pgMar w:top="740" w:right="1600" w:bottom="0" w:left="580" w:header="720" w:footer="720" w:gutter="0"/>
          <w:cols w:space="720"/>
        </w:sectPr>
      </w:pPr>
    </w:p>
    <w:p w:rsidR="00CF3DB2" w:rsidRDefault="007E700D">
      <w:pPr>
        <w:tabs>
          <w:tab w:val="left" w:pos="2212"/>
        </w:tabs>
        <w:spacing w:before="53"/>
        <w:ind w:left="114"/>
        <w:rPr>
          <w:rFonts w:ascii="Arial" w:eastAsia="Arial" w:hAnsi="Arial" w:cs="Arial"/>
          <w:sz w:val="17"/>
          <w:szCs w:val="17"/>
        </w:rPr>
      </w:pPr>
      <w:r>
        <w:rPr>
          <w:rFonts w:ascii="Times New Roman"/>
          <w:color w:val="626262"/>
          <w:w w:val="90"/>
          <w:sz w:val="17"/>
        </w:rPr>
        <w:lastRenderedPageBreak/>
        <w:t>8/18/2015</w:t>
      </w:r>
      <w:r>
        <w:rPr>
          <w:rFonts w:ascii="Times New Roman"/>
          <w:color w:val="626262"/>
          <w:w w:val="90"/>
          <w:sz w:val="17"/>
        </w:rPr>
        <w:tab/>
      </w:r>
      <w:r>
        <w:rPr>
          <w:rFonts w:ascii="Arial"/>
          <w:color w:val="626262"/>
          <w:w w:val="90"/>
          <w:sz w:val="17"/>
        </w:rPr>
        <w:t>High</w:t>
      </w:r>
      <w:r>
        <w:rPr>
          <w:rFonts w:ascii="Arial"/>
          <w:color w:val="626262"/>
          <w:spacing w:val="-21"/>
          <w:w w:val="90"/>
          <w:sz w:val="17"/>
        </w:rPr>
        <w:t xml:space="preserve"> </w:t>
      </w:r>
      <w:r>
        <w:rPr>
          <w:rFonts w:ascii="Arial"/>
          <w:color w:val="626262"/>
          <w:w w:val="90"/>
          <w:sz w:val="17"/>
        </w:rPr>
        <w:t>School</w:t>
      </w:r>
      <w:r>
        <w:rPr>
          <w:rFonts w:ascii="Arial"/>
          <w:color w:val="626262"/>
          <w:spacing w:val="6"/>
          <w:w w:val="90"/>
          <w:sz w:val="17"/>
        </w:rPr>
        <w:t xml:space="preserve"> </w:t>
      </w:r>
      <w:r>
        <w:rPr>
          <w:rFonts w:ascii="Arial"/>
          <w:color w:val="626262"/>
          <w:w w:val="90"/>
          <w:sz w:val="17"/>
        </w:rPr>
        <w:t>Scholarships</w:t>
      </w:r>
      <w:r>
        <w:rPr>
          <w:rFonts w:ascii="Arial"/>
          <w:color w:val="626262"/>
          <w:spacing w:val="14"/>
          <w:w w:val="90"/>
          <w:sz w:val="17"/>
        </w:rPr>
        <w:t xml:space="preserve"> </w:t>
      </w:r>
      <w:r>
        <w:rPr>
          <w:rFonts w:ascii="Arial"/>
          <w:color w:val="626262"/>
          <w:w w:val="90"/>
          <w:sz w:val="17"/>
        </w:rPr>
        <w:t>-</w:t>
      </w:r>
      <w:r>
        <w:rPr>
          <w:rFonts w:ascii="Arial"/>
          <w:color w:val="626262"/>
          <w:spacing w:val="-5"/>
          <w:w w:val="90"/>
          <w:sz w:val="17"/>
        </w:rPr>
        <w:t xml:space="preserve"> </w:t>
      </w:r>
      <w:r>
        <w:rPr>
          <w:rFonts w:ascii="Arial"/>
          <w:color w:val="626262"/>
          <w:w w:val="90"/>
          <w:sz w:val="17"/>
        </w:rPr>
        <w:t>Scholarships</w:t>
      </w:r>
      <w:r>
        <w:rPr>
          <w:rFonts w:ascii="Arial"/>
          <w:color w:val="626262"/>
          <w:spacing w:val="-8"/>
          <w:w w:val="90"/>
          <w:sz w:val="17"/>
        </w:rPr>
        <w:t xml:space="preserve"> </w:t>
      </w:r>
      <w:r>
        <w:rPr>
          <w:rFonts w:ascii="Arial"/>
          <w:color w:val="626262"/>
          <w:w w:val="90"/>
          <w:sz w:val="17"/>
        </w:rPr>
        <w:t>By</w:t>
      </w:r>
      <w:r>
        <w:rPr>
          <w:rFonts w:ascii="Arial"/>
          <w:color w:val="626262"/>
          <w:spacing w:val="-4"/>
          <w:w w:val="90"/>
          <w:sz w:val="17"/>
        </w:rPr>
        <w:t xml:space="preserve"> </w:t>
      </w:r>
      <w:r>
        <w:rPr>
          <w:rFonts w:ascii="Arial"/>
          <w:color w:val="626262"/>
          <w:w w:val="90"/>
          <w:sz w:val="17"/>
        </w:rPr>
        <w:t>Grade</w:t>
      </w:r>
      <w:r>
        <w:rPr>
          <w:rFonts w:ascii="Arial"/>
          <w:color w:val="626262"/>
          <w:spacing w:val="-8"/>
          <w:w w:val="90"/>
          <w:sz w:val="17"/>
        </w:rPr>
        <w:t xml:space="preserve"> </w:t>
      </w:r>
      <w:r>
        <w:rPr>
          <w:rFonts w:ascii="Arial"/>
          <w:color w:val="626262"/>
          <w:w w:val="90"/>
          <w:sz w:val="17"/>
        </w:rPr>
        <w:t>Level</w:t>
      </w:r>
      <w:r>
        <w:rPr>
          <w:rFonts w:ascii="Arial"/>
          <w:color w:val="626262"/>
          <w:spacing w:val="-9"/>
          <w:w w:val="90"/>
          <w:sz w:val="17"/>
        </w:rPr>
        <w:t xml:space="preserve"> </w:t>
      </w:r>
      <w:r>
        <w:rPr>
          <w:rFonts w:ascii="Arial"/>
          <w:color w:val="626262"/>
          <w:w w:val="90"/>
          <w:sz w:val="17"/>
        </w:rPr>
        <w:t>-</w:t>
      </w:r>
      <w:r>
        <w:rPr>
          <w:rFonts w:ascii="Arial"/>
          <w:color w:val="626262"/>
          <w:spacing w:val="-6"/>
          <w:w w:val="90"/>
          <w:sz w:val="17"/>
        </w:rPr>
        <w:t xml:space="preserve"> </w:t>
      </w:r>
      <w:r>
        <w:rPr>
          <w:rFonts w:ascii="Arial"/>
          <w:color w:val="626262"/>
          <w:w w:val="90"/>
          <w:sz w:val="17"/>
        </w:rPr>
        <w:t>College</w:t>
      </w:r>
      <w:r>
        <w:rPr>
          <w:rFonts w:ascii="Arial"/>
          <w:color w:val="626262"/>
          <w:spacing w:val="-10"/>
          <w:w w:val="90"/>
          <w:sz w:val="17"/>
        </w:rPr>
        <w:t xml:space="preserve"> </w:t>
      </w:r>
      <w:r>
        <w:rPr>
          <w:rFonts w:ascii="Arial"/>
          <w:color w:val="626262"/>
          <w:w w:val="90"/>
          <w:sz w:val="17"/>
        </w:rPr>
        <w:t>Scholarships</w:t>
      </w:r>
      <w:r>
        <w:rPr>
          <w:rFonts w:ascii="Arial"/>
          <w:color w:val="626262"/>
          <w:spacing w:val="9"/>
          <w:w w:val="90"/>
          <w:sz w:val="17"/>
        </w:rPr>
        <w:t xml:space="preserve"> </w:t>
      </w:r>
      <w:r>
        <w:rPr>
          <w:rFonts w:ascii="Arial"/>
          <w:color w:val="626262"/>
          <w:w w:val="90"/>
          <w:sz w:val="17"/>
        </w:rPr>
        <w:t>-</w:t>
      </w:r>
      <w:r>
        <w:rPr>
          <w:rFonts w:ascii="Arial"/>
          <w:color w:val="626262"/>
          <w:spacing w:val="-5"/>
          <w:w w:val="90"/>
          <w:sz w:val="17"/>
        </w:rPr>
        <w:t xml:space="preserve"> </w:t>
      </w:r>
      <w:r>
        <w:rPr>
          <w:rFonts w:ascii="Arial"/>
          <w:color w:val="626262"/>
          <w:w w:val="90"/>
          <w:sz w:val="17"/>
        </w:rPr>
        <w:t>Financial</w:t>
      </w:r>
      <w:r>
        <w:rPr>
          <w:rFonts w:ascii="Arial"/>
          <w:color w:val="626262"/>
          <w:spacing w:val="-11"/>
          <w:w w:val="90"/>
          <w:sz w:val="17"/>
        </w:rPr>
        <w:t xml:space="preserve"> </w:t>
      </w:r>
      <w:r>
        <w:rPr>
          <w:rFonts w:ascii="Arial"/>
          <w:color w:val="626262"/>
          <w:w w:val="90"/>
          <w:sz w:val="17"/>
        </w:rPr>
        <w:t>Ald-</w:t>
      </w:r>
      <w:r>
        <w:rPr>
          <w:rFonts w:ascii="Arial"/>
          <w:color w:val="626262"/>
          <w:spacing w:val="9"/>
          <w:w w:val="90"/>
          <w:sz w:val="17"/>
        </w:rPr>
        <w:t xml:space="preserve"> </w:t>
      </w:r>
      <w:r>
        <w:rPr>
          <w:rFonts w:ascii="Arial"/>
          <w:color w:val="626262"/>
          <w:w w:val="90"/>
          <w:sz w:val="17"/>
        </w:rPr>
        <w:t>Scholarships.com</w:t>
      </w:r>
    </w:p>
    <w:p w:rsidR="00CF3DB2" w:rsidRDefault="007E700D">
      <w:pPr>
        <w:pStyle w:val="BodyText"/>
        <w:spacing w:before="111" w:line="186" w:lineRule="exact"/>
        <w:ind w:left="2504" w:right="3162" w:firstLine="4"/>
        <w:rPr>
          <w:rFonts w:ascii="Times New Roman" w:eastAsia="Times New Roman" w:hAnsi="Times New Roman" w:cs="Times New Roman"/>
          <w:sz w:val="20"/>
          <w:szCs w:val="20"/>
        </w:rPr>
      </w:pPr>
      <w:r>
        <w:rPr>
          <w:color w:val="626262"/>
        </w:rPr>
        <w:t>places</w:t>
      </w:r>
      <w:r>
        <w:rPr>
          <w:color w:val="626262"/>
          <w:spacing w:val="-19"/>
        </w:rPr>
        <w:t xml:space="preserve"> </w:t>
      </w:r>
      <w:r>
        <w:rPr>
          <w:color w:val="626262"/>
        </w:rPr>
        <w:t>the</w:t>
      </w:r>
      <w:r>
        <w:rPr>
          <w:color w:val="626262"/>
          <w:spacing w:val="-18"/>
        </w:rPr>
        <w:t xml:space="preserve"> </w:t>
      </w:r>
      <w:r>
        <w:rPr>
          <w:color w:val="626262"/>
        </w:rPr>
        <w:t>applicant</w:t>
      </w:r>
      <w:r>
        <w:rPr>
          <w:color w:val="626262"/>
          <w:spacing w:val="-18"/>
        </w:rPr>
        <w:t xml:space="preserve"> </w:t>
      </w:r>
      <w:r>
        <w:rPr>
          <w:color w:val="626262"/>
        </w:rPr>
        <w:t>in</w:t>
      </w:r>
      <w:r>
        <w:rPr>
          <w:color w:val="626262"/>
          <w:spacing w:val="-28"/>
        </w:rPr>
        <w:t xml:space="preserve"> </w:t>
      </w:r>
      <w:r>
        <w:rPr>
          <w:color w:val="626262"/>
        </w:rPr>
        <w:t>consideration</w:t>
      </w:r>
      <w:r>
        <w:rPr>
          <w:color w:val="626262"/>
          <w:spacing w:val="-17"/>
        </w:rPr>
        <w:t xml:space="preserve"> </w:t>
      </w:r>
      <w:r>
        <w:rPr>
          <w:color w:val="626262"/>
        </w:rPr>
        <w:t>for</w:t>
      </w:r>
      <w:r>
        <w:rPr>
          <w:color w:val="626262"/>
          <w:spacing w:val="-18"/>
        </w:rPr>
        <w:t xml:space="preserve"> </w:t>
      </w:r>
      <w:r>
        <w:rPr>
          <w:color w:val="626262"/>
        </w:rPr>
        <w:t>the</w:t>
      </w:r>
      <w:r>
        <w:rPr>
          <w:color w:val="626262"/>
          <w:spacing w:val="-19"/>
        </w:rPr>
        <w:t xml:space="preserve"> </w:t>
      </w:r>
      <w:r>
        <w:rPr>
          <w:color w:val="626262"/>
        </w:rPr>
        <w:t>sponsored</w:t>
      </w:r>
      <w:r>
        <w:rPr>
          <w:color w:val="626262"/>
          <w:spacing w:val="-21"/>
        </w:rPr>
        <w:t xml:space="preserve"> </w:t>
      </w:r>
      <w:r>
        <w:rPr>
          <w:color w:val="626262"/>
        </w:rPr>
        <w:t>components</w:t>
      </w:r>
      <w:r>
        <w:rPr>
          <w:color w:val="7C7C7C"/>
        </w:rPr>
        <w:t xml:space="preserve">. </w:t>
      </w:r>
      <w:r>
        <w:rPr>
          <w:color w:val="626262"/>
        </w:rPr>
        <w:t>The number and duration of scholarship awards is subject to available funding and the intent of the co-sponsoring group or organization</w:t>
      </w:r>
      <w:r>
        <w:rPr>
          <w:color w:val="7C7C7C"/>
        </w:rPr>
        <w:t>.</w:t>
      </w:r>
      <w:r>
        <w:rPr>
          <w:color w:val="626262"/>
        </w:rPr>
        <w:t xml:space="preserve">To be </w:t>
      </w:r>
      <w:r>
        <w:rPr>
          <w:color w:val="626262"/>
          <w:spacing w:val="-8"/>
        </w:rPr>
        <w:t>[</w:t>
      </w:r>
      <w:r>
        <w:rPr>
          <w:color w:val="7C7C7C"/>
          <w:spacing w:val="-8"/>
        </w:rPr>
        <w:t>..</w:t>
      </w:r>
      <w:r>
        <w:rPr>
          <w:color w:val="626262"/>
          <w:spacing w:val="-8"/>
        </w:rPr>
        <w:t>.]</w:t>
      </w:r>
      <w:r>
        <w:rPr>
          <w:color w:val="626262"/>
          <w:spacing w:val="-6"/>
        </w:rPr>
        <w:t xml:space="preserve"> </w:t>
      </w:r>
      <w:r>
        <w:rPr>
          <w:rFonts w:ascii="Times New Roman"/>
          <w:color w:val="626262"/>
          <w:sz w:val="20"/>
        </w:rPr>
        <w:t>Mm</w:t>
      </w:r>
    </w:p>
    <w:p w:rsidR="00CF3DB2" w:rsidRDefault="007E700D">
      <w:pPr>
        <w:pStyle w:val="BodyText"/>
        <w:spacing w:before="108" w:line="232" w:lineRule="auto"/>
        <w:ind w:left="2509" w:right="4579" w:firstLine="4"/>
      </w:pPr>
      <w:r>
        <w:rPr>
          <w:rFonts w:ascii="Times New Roman"/>
          <w:color w:val="7C7C7C"/>
          <w:spacing w:val="5"/>
          <w:sz w:val="21"/>
          <w:u w:val="single" w:color="000000"/>
        </w:rPr>
        <w:t>Bea</w:t>
      </w:r>
      <w:r>
        <w:rPr>
          <w:rFonts w:ascii="Times New Roman"/>
          <w:color w:val="626262"/>
          <w:spacing w:val="5"/>
          <w:sz w:val="21"/>
          <w:u w:val="single" w:color="000000"/>
        </w:rPr>
        <w:t xml:space="preserve">t </w:t>
      </w:r>
      <w:r>
        <w:rPr>
          <w:color w:val="626262"/>
          <w:u w:val="single" w:color="000000"/>
        </w:rPr>
        <w:t xml:space="preserve">the </w:t>
      </w:r>
      <w:r>
        <w:rPr>
          <w:color w:val="7C7C7C"/>
          <w:u w:val="single" w:color="000000"/>
        </w:rPr>
        <w:t>O</w:t>
      </w:r>
      <w:r>
        <w:rPr>
          <w:color w:val="626262"/>
          <w:u w:val="single" w:color="000000"/>
        </w:rPr>
        <w:t>dd</w:t>
      </w:r>
      <w:r>
        <w:rPr>
          <w:color w:val="7C7C7C"/>
          <w:u w:val="single" w:color="000000"/>
        </w:rPr>
        <w:t>s S</w:t>
      </w:r>
      <w:r>
        <w:rPr>
          <w:color w:val="626262"/>
          <w:u w:val="single" w:color="000000"/>
        </w:rPr>
        <w:t>chol</w:t>
      </w:r>
      <w:r>
        <w:rPr>
          <w:color w:val="7C7C7C"/>
          <w:u w:val="single" w:color="000000"/>
        </w:rPr>
        <w:t>a</w:t>
      </w:r>
      <w:r>
        <w:rPr>
          <w:color w:val="626262"/>
          <w:u w:val="single" w:color="000000"/>
        </w:rPr>
        <w:t xml:space="preserve">rship Program </w:t>
      </w:r>
      <w:r>
        <w:rPr>
          <w:color w:val="626262"/>
          <w:w w:val="95"/>
        </w:rPr>
        <w:t xml:space="preserve">Application Deadlines: September </w:t>
      </w:r>
      <w:r>
        <w:rPr>
          <w:rFonts w:ascii="Times New Roman"/>
          <w:color w:val="626262"/>
          <w:spacing w:val="-12"/>
          <w:w w:val="95"/>
          <w:sz w:val="16"/>
        </w:rPr>
        <w:t xml:space="preserve">14, </w:t>
      </w:r>
      <w:r>
        <w:rPr>
          <w:rFonts w:ascii="Times New Roman"/>
          <w:color w:val="626262"/>
          <w:spacing w:val="1"/>
          <w:w w:val="95"/>
          <w:sz w:val="16"/>
        </w:rPr>
        <w:t xml:space="preserve"> </w:t>
      </w:r>
      <w:r>
        <w:rPr>
          <w:color w:val="626262"/>
          <w:w w:val="95"/>
        </w:rPr>
        <w:t>Annually</w:t>
      </w:r>
    </w:p>
    <w:p w:rsidR="00CF3DB2" w:rsidRDefault="007E700D">
      <w:pPr>
        <w:pStyle w:val="BodyText"/>
        <w:spacing w:before="8" w:line="259" w:lineRule="auto"/>
        <w:ind w:left="2504" w:right="3225"/>
      </w:pPr>
      <w:r>
        <w:rPr>
          <w:color w:val="626262"/>
        </w:rPr>
        <w:t>The Beat the</w:t>
      </w:r>
      <w:r>
        <w:rPr>
          <w:color w:val="626262"/>
        </w:rPr>
        <w:t xml:space="preserve"> Odds Scholarship Awards Program is designed to highlight</w:t>
      </w:r>
      <w:r>
        <w:rPr>
          <w:color w:val="626262"/>
          <w:spacing w:val="-11"/>
        </w:rPr>
        <w:t xml:space="preserve"> </w:t>
      </w:r>
      <w:r>
        <w:rPr>
          <w:color w:val="626262"/>
        </w:rPr>
        <w:t>the</w:t>
      </w:r>
      <w:r>
        <w:rPr>
          <w:color w:val="626262"/>
          <w:spacing w:val="-8"/>
        </w:rPr>
        <w:t xml:space="preserve"> </w:t>
      </w:r>
      <w:r>
        <w:rPr>
          <w:color w:val="626262"/>
        </w:rPr>
        <w:t>incredible</w:t>
      </w:r>
      <w:r>
        <w:rPr>
          <w:color w:val="626262"/>
          <w:spacing w:val="-11"/>
        </w:rPr>
        <w:t xml:space="preserve"> </w:t>
      </w:r>
      <w:r>
        <w:rPr>
          <w:color w:val="626262"/>
        </w:rPr>
        <w:t>potential</w:t>
      </w:r>
      <w:r>
        <w:rPr>
          <w:color w:val="626262"/>
          <w:spacing w:val="-14"/>
        </w:rPr>
        <w:t xml:space="preserve"> </w:t>
      </w:r>
      <w:r>
        <w:rPr>
          <w:color w:val="626262"/>
        </w:rPr>
        <w:t>of</w:t>
      </w:r>
      <w:r>
        <w:rPr>
          <w:color w:val="626262"/>
          <w:spacing w:val="-14"/>
        </w:rPr>
        <w:t xml:space="preserve"> </w:t>
      </w:r>
      <w:r>
        <w:rPr>
          <w:color w:val="626262"/>
        </w:rPr>
        <w:t>Oregon's</w:t>
      </w:r>
      <w:r>
        <w:rPr>
          <w:color w:val="626262"/>
          <w:spacing w:val="-11"/>
        </w:rPr>
        <w:t xml:space="preserve"> </w:t>
      </w:r>
      <w:r>
        <w:rPr>
          <w:color w:val="626262"/>
        </w:rPr>
        <w:t>young</w:t>
      </w:r>
      <w:r>
        <w:rPr>
          <w:color w:val="626262"/>
          <w:spacing w:val="-9"/>
        </w:rPr>
        <w:t xml:space="preserve"> </w:t>
      </w:r>
      <w:r>
        <w:rPr>
          <w:color w:val="626262"/>
        </w:rPr>
        <w:t>people</w:t>
      </w:r>
      <w:r>
        <w:rPr>
          <w:color w:val="626262"/>
          <w:spacing w:val="-10"/>
        </w:rPr>
        <w:t xml:space="preserve"> </w:t>
      </w:r>
      <w:r>
        <w:rPr>
          <w:color w:val="626262"/>
        </w:rPr>
        <w:t>as</w:t>
      </w:r>
      <w:r>
        <w:rPr>
          <w:color w:val="626262"/>
          <w:spacing w:val="-17"/>
        </w:rPr>
        <w:t xml:space="preserve"> </w:t>
      </w:r>
      <w:r>
        <w:rPr>
          <w:color w:val="626262"/>
        </w:rPr>
        <w:t>well as</w:t>
      </w:r>
      <w:r>
        <w:rPr>
          <w:color w:val="626262"/>
          <w:spacing w:val="-24"/>
        </w:rPr>
        <w:t xml:space="preserve"> </w:t>
      </w:r>
      <w:r>
        <w:rPr>
          <w:color w:val="626262"/>
        </w:rPr>
        <w:t>the</w:t>
      </w:r>
      <w:r>
        <w:rPr>
          <w:color w:val="626262"/>
          <w:spacing w:val="-18"/>
        </w:rPr>
        <w:t xml:space="preserve"> </w:t>
      </w:r>
      <w:r>
        <w:rPr>
          <w:color w:val="626262"/>
        </w:rPr>
        <w:t>challenges</w:t>
      </w:r>
      <w:r>
        <w:rPr>
          <w:color w:val="626262"/>
          <w:spacing w:val="-18"/>
        </w:rPr>
        <w:t xml:space="preserve"> </w:t>
      </w:r>
      <w:r>
        <w:rPr>
          <w:color w:val="626262"/>
        </w:rPr>
        <w:t>which</w:t>
      </w:r>
      <w:r>
        <w:rPr>
          <w:color w:val="626262"/>
          <w:spacing w:val="-17"/>
        </w:rPr>
        <w:t xml:space="preserve"> </w:t>
      </w:r>
      <w:r>
        <w:rPr>
          <w:color w:val="626262"/>
        </w:rPr>
        <w:t>prevent</w:t>
      </w:r>
      <w:r>
        <w:rPr>
          <w:color w:val="626262"/>
          <w:spacing w:val="-21"/>
        </w:rPr>
        <w:t xml:space="preserve"> </w:t>
      </w:r>
      <w:r>
        <w:rPr>
          <w:color w:val="626262"/>
        </w:rPr>
        <w:t>too</w:t>
      </w:r>
      <w:r>
        <w:rPr>
          <w:color w:val="626262"/>
          <w:spacing w:val="-23"/>
        </w:rPr>
        <w:t xml:space="preserve"> </w:t>
      </w:r>
      <w:r>
        <w:rPr>
          <w:color w:val="626262"/>
        </w:rPr>
        <w:t>many</w:t>
      </w:r>
      <w:r>
        <w:rPr>
          <w:color w:val="626262"/>
          <w:spacing w:val="-22"/>
        </w:rPr>
        <w:t xml:space="preserve"> </w:t>
      </w:r>
      <w:r>
        <w:rPr>
          <w:color w:val="626262"/>
        </w:rPr>
        <w:t>of</w:t>
      </w:r>
      <w:r>
        <w:rPr>
          <w:color w:val="626262"/>
          <w:spacing w:val="-24"/>
        </w:rPr>
        <w:t xml:space="preserve"> </w:t>
      </w:r>
      <w:r>
        <w:rPr>
          <w:color w:val="626262"/>
        </w:rPr>
        <w:t>them</w:t>
      </w:r>
      <w:r>
        <w:rPr>
          <w:color w:val="626262"/>
          <w:spacing w:val="-21"/>
        </w:rPr>
        <w:t xml:space="preserve"> </w:t>
      </w:r>
      <w:r>
        <w:rPr>
          <w:color w:val="626262"/>
        </w:rPr>
        <w:t>from</w:t>
      </w:r>
      <w:r>
        <w:rPr>
          <w:color w:val="626262"/>
          <w:spacing w:val="-21"/>
        </w:rPr>
        <w:t xml:space="preserve"> </w:t>
      </w:r>
      <w:r>
        <w:rPr>
          <w:color w:val="626262"/>
        </w:rPr>
        <w:t xml:space="preserve">succeeding. </w:t>
      </w:r>
      <w:r>
        <w:rPr>
          <w:color w:val="626262"/>
          <w:w w:val="95"/>
        </w:rPr>
        <w:t>Each</w:t>
      </w:r>
      <w:r>
        <w:rPr>
          <w:color w:val="626262"/>
          <w:spacing w:val="-14"/>
          <w:w w:val="95"/>
        </w:rPr>
        <w:t xml:space="preserve"> </w:t>
      </w:r>
      <w:r>
        <w:rPr>
          <w:color w:val="626262"/>
          <w:w w:val="95"/>
        </w:rPr>
        <w:t>fall,</w:t>
      </w:r>
      <w:r>
        <w:rPr>
          <w:color w:val="626262"/>
          <w:spacing w:val="-6"/>
          <w:w w:val="95"/>
        </w:rPr>
        <w:t xml:space="preserve"> </w:t>
      </w:r>
      <w:r>
        <w:rPr>
          <w:color w:val="626262"/>
          <w:w w:val="95"/>
        </w:rPr>
        <w:t>Stand</w:t>
      </w:r>
      <w:r>
        <w:rPr>
          <w:color w:val="626262"/>
          <w:spacing w:val="-12"/>
          <w:w w:val="95"/>
        </w:rPr>
        <w:t xml:space="preserve"> </w:t>
      </w:r>
      <w:r>
        <w:rPr>
          <w:color w:val="626262"/>
          <w:w w:val="95"/>
        </w:rPr>
        <w:t>for</w:t>
      </w:r>
      <w:r>
        <w:rPr>
          <w:color w:val="626262"/>
          <w:spacing w:val="-10"/>
          <w:w w:val="95"/>
        </w:rPr>
        <w:t xml:space="preserve"> </w:t>
      </w:r>
      <w:r>
        <w:rPr>
          <w:color w:val="626262"/>
          <w:w w:val="95"/>
        </w:rPr>
        <w:t>Children</w:t>
      </w:r>
      <w:r>
        <w:rPr>
          <w:color w:val="626262"/>
          <w:spacing w:val="-6"/>
          <w:w w:val="95"/>
        </w:rPr>
        <w:t xml:space="preserve"> </w:t>
      </w:r>
      <w:r>
        <w:rPr>
          <w:color w:val="626262"/>
          <w:w w:val="95"/>
        </w:rPr>
        <w:t>Leadership</w:t>
      </w:r>
      <w:r>
        <w:rPr>
          <w:color w:val="626262"/>
          <w:spacing w:val="-7"/>
          <w:w w:val="95"/>
        </w:rPr>
        <w:t xml:space="preserve"> </w:t>
      </w:r>
      <w:r>
        <w:rPr>
          <w:color w:val="626262"/>
          <w:w w:val="95"/>
        </w:rPr>
        <w:t>Center</w:t>
      </w:r>
      <w:r>
        <w:rPr>
          <w:color w:val="626262"/>
          <w:spacing w:val="-8"/>
          <w:w w:val="95"/>
        </w:rPr>
        <w:t xml:space="preserve"> </w:t>
      </w:r>
      <w:r>
        <w:rPr>
          <w:color w:val="626262"/>
          <w:w w:val="95"/>
        </w:rPr>
        <w:t>awards</w:t>
      </w:r>
      <w:r>
        <w:rPr>
          <w:color w:val="626262"/>
          <w:spacing w:val="-10"/>
          <w:w w:val="95"/>
        </w:rPr>
        <w:t xml:space="preserve"> </w:t>
      </w:r>
      <w:r>
        <w:rPr>
          <w:color w:val="626262"/>
          <w:w w:val="95"/>
        </w:rPr>
        <w:t>three</w:t>
      </w:r>
      <w:r>
        <w:rPr>
          <w:color w:val="626262"/>
          <w:spacing w:val="-4"/>
          <w:w w:val="95"/>
        </w:rPr>
        <w:t xml:space="preserve"> </w:t>
      </w:r>
      <w:r>
        <w:rPr>
          <w:color w:val="626262"/>
          <w:spacing w:val="-3"/>
          <w:w w:val="95"/>
        </w:rPr>
        <w:t xml:space="preserve">$10,000 </w:t>
      </w:r>
      <w:r>
        <w:rPr>
          <w:color w:val="626262"/>
        </w:rPr>
        <w:t>scholarships to college-bound Oregon public high school seniors who</w:t>
      </w:r>
      <w:r>
        <w:rPr>
          <w:color w:val="626262"/>
          <w:spacing w:val="-20"/>
        </w:rPr>
        <w:t xml:space="preserve"> </w:t>
      </w:r>
      <w:r>
        <w:rPr>
          <w:color w:val="626262"/>
        </w:rPr>
        <w:t>have</w:t>
      </w:r>
      <w:r>
        <w:rPr>
          <w:color w:val="626262"/>
          <w:spacing w:val="-22"/>
        </w:rPr>
        <w:t xml:space="preserve"> </w:t>
      </w:r>
      <w:r>
        <w:rPr>
          <w:color w:val="626262"/>
        </w:rPr>
        <w:t>"Beat</w:t>
      </w:r>
      <w:r>
        <w:rPr>
          <w:color w:val="626262"/>
          <w:spacing w:val="-22"/>
        </w:rPr>
        <w:t xml:space="preserve"> </w:t>
      </w:r>
      <w:r>
        <w:rPr>
          <w:color w:val="626262"/>
        </w:rPr>
        <w:t>the</w:t>
      </w:r>
      <w:r>
        <w:rPr>
          <w:color w:val="626262"/>
          <w:spacing w:val="-22"/>
        </w:rPr>
        <w:t xml:space="preserve"> </w:t>
      </w:r>
      <w:r>
        <w:rPr>
          <w:color w:val="626262"/>
        </w:rPr>
        <w:t>Odds"</w:t>
      </w:r>
      <w:r>
        <w:rPr>
          <w:color w:val="626262"/>
          <w:spacing w:val="-21"/>
        </w:rPr>
        <w:t xml:space="preserve"> </w:t>
      </w:r>
      <w:r>
        <w:rPr>
          <w:color w:val="626262"/>
        </w:rPr>
        <w:t>by</w:t>
      </w:r>
      <w:r>
        <w:rPr>
          <w:color w:val="626262"/>
          <w:spacing w:val="-25"/>
        </w:rPr>
        <w:t xml:space="preserve"> </w:t>
      </w:r>
      <w:r>
        <w:rPr>
          <w:color w:val="626262"/>
        </w:rPr>
        <w:t>succeeding</w:t>
      </w:r>
      <w:r>
        <w:rPr>
          <w:color w:val="626262"/>
          <w:spacing w:val="-18"/>
        </w:rPr>
        <w:t xml:space="preserve"> </w:t>
      </w:r>
      <w:r>
        <w:rPr>
          <w:color w:val="626262"/>
        </w:rPr>
        <w:t>in</w:t>
      </w:r>
      <w:r>
        <w:rPr>
          <w:color w:val="626262"/>
          <w:spacing w:val="-29"/>
        </w:rPr>
        <w:t xml:space="preserve"> </w:t>
      </w:r>
      <w:r>
        <w:rPr>
          <w:color w:val="626262"/>
        </w:rPr>
        <w:t>school</w:t>
      </w:r>
      <w:r>
        <w:rPr>
          <w:color w:val="626262"/>
          <w:spacing w:val="-22"/>
        </w:rPr>
        <w:t xml:space="preserve"> </w:t>
      </w:r>
      <w:r>
        <w:rPr>
          <w:color w:val="626262"/>
        </w:rPr>
        <w:t>despite</w:t>
      </w:r>
      <w:r>
        <w:rPr>
          <w:color w:val="626262"/>
          <w:spacing w:val="-19"/>
        </w:rPr>
        <w:t xml:space="preserve"> </w:t>
      </w:r>
      <w:r>
        <w:rPr>
          <w:color w:val="626262"/>
        </w:rPr>
        <w:t>daunting</w:t>
      </w:r>
    </w:p>
    <w:p w:rsidR="00CF3DB2" w:rsidRDefault="007E700D">
      <w:pPr>
        <w:spacing w:line="185" w:lineRule="exact"/>
        <w:ind w:left="2513"/>
        <w:rPr>
          <w:rFonts w:ascii="Times New Roman" w:eastAsia="Times New Roman" w:hAnsi="Times New Roman" w:cs="Times New Roman"/>
          <w:sz w:val="20"/>
          <w:szCs w:val="20"/>
        </w:rPr>
      </w:pPr>
      <w:r>
        <w:rPr>
          <w:rFonts w:ascii="Times New Roman"/>
          <w:color w:val="626262"/>
          <w:spacing w:val="-4"/>
          <w:w w:val="90"/>
          <w:sz w:val="20"/>
        </w:rPr>
        <w:t>[...]</w:t>
      </w:r>
      <w:r>
        <w:rPr>
          <w:rFonts w:ascii="Times New Roman"/>
          <w:color w:val="626262"/>
          <w:spacing w:val="-29"/>
          <w:w w:val="90"/>
          <w:sz w:val="20"/>
        </w:rPr>
        <w:t xml:space="preserve"> </w:t>
      </w:r>
      <w:r>
        <w:rPr>
          <w:rFonts w:ascii="Times New Roman"/>
          <w:color w:val="626262"/>
          <w:w w:val="90"/>
          <w:sz w:val="20"/>
        </w:rPr>
        <w:t>Mm</w:t>
      </w:r>
    </w:p>
    <w:p w:rsidR="00CF3DB2" w:rsidRDefault="007E700D">
      <w:pPr>
        <w:pStyle w:val="Heading8"/>
        <w:spacing w:before="119" w:line="212" w:lineRule="exact"/>
        <w:ind w:left="2513"/>
      </w:pPr>
      <w:r>
        <w:rPr>
          <w:color w:val="626262"/>
          <w:w w:val="70"/>
          <w:u w:val="single" w:color="000000"/>
        </w:rPr>
        <w:t>Ben Eye(5on</w:t>
      </w:r>
      <w:r>
        <w:rPr>
          <w:color w:val="626262"/>
          <w:spacing w:val="-14"/>
          <w:w w:val="70"/>
          <w:u w:val="single" w:color="000000"/>
        </w:rPr>
        <w:t xml:space="preserve"> </w:t>
      </w:r>
      <w:r>
        <w:rPr>
          <w:color w:val="626262"/>
          <w:w w:val="70"/>
          <w:u w:val="single" w:color="000000"/>
        </w:rPr>
        <w:t>SchoJar</w:t>
      </w:r>
      <w:r>
        <w:rPr>
          <w:color w:val="7C7C7C"/>
          <w:w w:val="70"/>
          <w:u w:val="single" w:color="000000"/>
        </w:rPr>
        <w:t>s</w:t>
      </w:r>
      <w:r>
        <w:rPr>
          <w:color w:val="626262"/>
          <w:w w:val="70"/>
          <w:u w:val="single" w:color="000000"/>
        </w:rPr>
        <w:t>bio</w:t>
      </w:r>
    </w:p>
    <w:p w:rsidR="00CF3DB2" w:rsidRDefault="007E700D">
      <w:pPr>
        <w:pStyle w:val="BodyText"/>
        <w:spacing w:line="166" w:lineRule="exact"/>
        <w:ind w:left="2504"/>
      </w:pPr>
      <w:r>
        <w:rPr>
          <w:color w:val="4F4F4F"/>
          <w:w w:val="95"/>
        </w:rPr>
        <w:t>Application Deadlines: July</w:t>
      </w:r>
      <w:r>
        <w:rPr>
          <w:color w:val="4F4F4F"/>
          <w:spacing w:val="8"/>
          <w:w w:val="95"/>
        </w:rPr>
        <w:t xml:space="preserve"> </w:t>
      </w:r>
      <w:r>
        <w:rPr>
          <w:color w:val="4F4F4F"/>
          <w:w w:val="95"/>
        </w:rPr>
        <w:t>01,Annually</w:t>
      </w:r>
    </w:p>
    <w:p w:rsidR="00CF3DB2" w:rsidRDefault="007E700D">
      <w:pPr>
        <w:pStyle w:val="BodyText"/>
        <w:spacing w:before="14" w:line="259" w:lineRule="auto"/>
        <w:ind w:left="2504" w:right="3171"/>
      </w:pPr>
      <w:r>
        <w:rPr>
          <w:color w:val="4F4F4F"/>
        </w:rPr>
        <w:t xml:space="preserve">The Ben Everson Scholarship - named in honor of long-time </w:t>
      </w:r>
      <w:r>
        <w:rPr>
          <w:color w:val="4F4F4F"/>
          <w:w w:val="95"/>
        </w:rPr>
        <w:t xml:space="preserve">employee of international water companies Claude Laval Corporation </w:t>
      </w:r>
      <w:r>
        <w:rPr>
          <w:color w:val="4F4F4F"/>
        </w:rPr>
        <w:t>(LAKOS)</w:t>
      </w:r>
      <w:r>
        <w:rPr>
          <w:color w:val="4F4F4F"/>
          <w:spacing w:val="-17"/>
        </w:rPr>
        <w:t xml:space="preserve"> </w:t>
      </w:r>
      <w:r>
        <w:rPr>
          <w:color w:val="4F4F4F"/>
        </w:rPr>
        <w:t>and</w:t>
      </w:r>
      <w:r>
        <w:rPr>
          <w:color w:val="4F4F4F"/>
          <w:spacing w:val="-21"/>
        </w:rPr>
        <w:t xml:space="preserve"> </w:t>
      </w:r>
      <w:r>
        <w:rPr>
          <w:color w:val="4F4F4F"/>
        </w:rPr>
        <w:t>Laval</w:t>
      </w:r>
      <w:r>
        <w:rPr>
          <w:color w:val="4F4F4F"/>
          <w:spacing w:val="-21"/>
        </w:rPr>
        <w:t xml:space="preserve"> </w:t>
      </w:r>
      <w:r>
        <w:rPr>
          <w:color w:val="4F4F4F"/>
        </w:rPr>
        <w:t>Underground</w:t>
      </w:r>
      <w:r>
        <w:rPr>
          <w:color w:val="4F4F4F"/>
          <w:spacing w:val="-19"/>
        </w:rPr>
        <w:t xml:space="preserve"> </w:t>
      </w:r>
      <w:r>
        <w:rPr>
          <w:color w:val="4F4F4F"/>
        </w:rPr>
        <w:t>Surveys</w:t>
      </w:r>
      <w:r>
        <w:rPr>
          <w:color w:val="4F4F4F"/>
          <w:spacing w:val="-19"/>
        </w:rPr>
        <w:t xml:space="preserve"> </w:t>
      </w:r>
      <w:r>
        <w:rPr>
          <w:color w:val="4F4F4F"/>
        </w:rPr>
        <w:t>-</w:t>
      </w:r>
      <w:r>
        <w:rPr>
          <w:color w:val="4F4F4F"/>
          <w:spacing w:val="-23"/>
        </w:rPr>
        <w:t xml:space="preserve"> </w:t>
      </w:r>
      <w:r>
        <w:rPr>
          <w:color w:val="4F4F4F"/>
        </w:rPr>
        <w:t>promotes</w:t>
      </w:r>
      <w:r>
        <w:rPr>
          <w:color w:val="4F4F4F"/>
          <w:spacing w:val="-21"/>
        </w:rPr>
        <w:t xml:space="preserve"> </w:t>
      </w:r>
      <w:r>
        <w:rPr>
          <w:color w:val="4F4F4F"/>
        </w:rPr>
        <w:t>studies</w:t>
      </w:r>
      <w:r>
        <w:rPr>
          <w:color w:val="4F4F4F"/>
          <w:spacing w:val="-21"/>
        </w:rPr>
        <w:t xml:space="preserve"> </w:t>
      </w:r>
      <w:r>
        <w:rPr>
          <w:color w:val="4F4F4F"/>
        </w:rPr>
        <w:t>in</w:t>
      </w:r>
      <w:r>
        <w:rPr>
          <w:color w:val="4F4F4F"/>
          <w:spacing w:val="-27"/>
        </w:rPr>
        <w:t xml:space="preserve"> </w:t>
      </w:r>
      <w:r>
        <w:rPr>
          <w:color w:val="4F4F4F"/>
        </w:rPr>
        <w:t>the fields</w:t>
      </w:r>
      <w:r>
        <w:rPr>
          <w:color w:val="4F4F4F"/>
          <w:spacing w:val="-17"/>
        </w:rPr>
        <w:t xml:space="preserve"> </w:t>
      </w:r>
      <w:r>
        <w:rPr>
          <w:color w:val="4F4F4F"/>
        </w:rPr>
        <w:t>of</w:t>
      </w:r>
      <w:r>
        <w:rPr>
          <w:color w:val="4F4F4F"/>
          <w:spacing w:val="-23"/>
        </w:rPr>
        <w:t xml:space="preserve"> </w:t>
      </w:r>
      <w:r>
        <w:rPr>
          <w:color w:val="4F4F4F"/>
        </w:rPr>
        <w:t>water</w:t>
      </w:r>
      <w:r>
        <w:rPr>
          <w:color w:val="4F4F4F"/>
          <w:spacing w:val="-18"/>
        </w:rPr>
        <w:t xml:space="preserve"> </w:t>
      </w:r>
      <w:r>
        <w:rPr>
          <w:color w:val="4F4F4F"/>
        </w:rPr>
        <w:t>management</w:t>
      </w:r>
      <w:r>
        <w:rPr>
          <w:color w:val="4F4F4F"/>
          <w:spacing w:val="-19"/>
        </w:rPr>
        <w:t xml:space="preserve"> </w:t>
      </w:r>
      <w:r>
        <w:rPr>
          <w:color w:val="4F4F4F"/>
        </w:rPr>
        <w:t>and</w:t>
      </w:r>
      <w:r>
        <w:rPr>
          <w:color w:val="4F4F4F"/>
          <w:spacing w:val="-20"/>
        </w:rPr>
        <w:t xml:space="preserve"> </w:t>
      </w:r>
      <w:r>
        <w:rPr>
          <w:color w:val="4F4F4F"/>
        </w:rPr>
        <w:t>groundwater</w:t>
      </w:r>
      <w:r>
        <w:rPr>
          <w:color w:val="4F4F4F"/>
          <w:spacing w:val="-14"/>
        </w:rPr>
        <w:t xml:space="preserve"> </w:t>
      </w:r>
      <w:r>
        <w:rPr>
          <w:color w:val="4F4F4F"/>
        </w:rPr>
        <w:t>efficiency.</w:t>
      </w:r>
      <w:r>
        <w:rPr>
          <w:color w:val="4F4F4F"/>
          <w:spacing w:val="-28"/>
        </w:rPr>
        <w:t xml:space="preserve"> </w:t>
      </w:r>
      <w:r>
        <w:rPr>
          <w:color w:val="4F4F4F"/>
        </w:rPr>
        <w:t>Two</w:t>
      </w:r>
      <w:r>
        <w:rPr>
          <w:color w:val="4F4F4F"/>
          <w:spacing w:val="-21"/>
        </w:rPr>
        <w:t xml:space="preserve"> </w:t>
      </w:r>
      <w:r>
        <w:rPr>
          <w:color w:val="4F4F4F"/>
          <w:spacing w:val="-5"/>
        </w:rPr>
        <w:t xml:space="preserve">$1,000 </w:t>
      </w:r>
      <w:r>
        <w:rPr>
          <w:color w:val="4F4F4F"/>
        </w:rPr>
        <w:t>s</w:t>
      </w:r>
      <w:r>
        <w:rPr>
          <w:color w:val="4F4F4F"/>
        </w:rPr>
        <w:t>cholarships</w:t>
      </w:r>
      <w:r>
        <w:rPr>
          <w:color w:val="4F4F4F"/>
          <w:spacing w:val="-16"/>
        </w:rPr>
        <w:t xml:space="preserve"> </w:t>
      </w:r>
      <w:r>
        <w:rPr>
          <w:color w:val="4F4F4F"/>
        </w:rPr>
        <w:t>awarded</w:t>
      </w:r>
      <w:r>
        <w:rPr>
          <w:color w:val="4F4F4F"/>
          <w:spacing w:val="-19"/>
        </w:rPr>
        <w:t xml:space="preserve"> </w:t>
      </w:r>
      <w:r>
        <w:rPr>
          <w:color w:val="4F4F4F"/>
        </w:rPr>
        <w:t>each</w:t>
      </w:r>
      <w:r>
        <w:rPr>
          <w:color w:val="4F4F4F"/>
          <w:spacing w:val="-25"/>
        </w:rPr>
        <w:t xml:space="preserve"> </w:t>
      </w:r>
      <w:r>
        <w:rPr>
          <w:color w:val="4F4F4F"/>
        </w:rPr>
        <w:t>year</w:t>
      </w:r>
      <w:r>
        <w:rPr>
          <w:color w:val="4F4F4F"/>
          <w:spacing w:val="-22"/>
        </w:rPr>
        <w:t xml:space="preserve"> </w:t>
      </w:r>
      <w:r>
        <w:rPr>
          <w:color w:val="4F4F4F"/>
        </w:rPr>
        <w:t>to</w:t>
      </w:r>
      <w:r>
        <w:rPr>
          <w:color w:val="4F4F4F"/>
          <w:spacing w:val="-25"/>
        </w:rPr>
        <w:t xml:space="preserve"> </w:t>
      </w:r>
      <w:r>
        <w:rPr>
          <w:color w:val="4F4F4F"/>
        </w:rPr>
        <w:t>students</w:t>
      </w:r>
      <w:r>
        <w:rPr>
          <w:color w:val="4F4F4F"/>
          <w:spacing w:val="-21"/>
        </w:rPr>
        <w:t xml:space="preserve"> </w:t>
      </w:r>
      <w:r>
        <w:rPr>
          <w:color w:val="4F4F4F"/>
        </w:rPr>
        <w:t>planning</w:t>
      </w:r>
      <w:r>
        <w:rPr>
          <w:color w:val="4F4F4F"/>
          <w:spacing w:val="-26"/>
        </w:rPr>
        <w:t xml:space="preserve"> </w:t>
      </w:r>
      <w:r>
        <w:rPr>
          <w:color w:val="4F4F4F"/>
        </w:rPr>
        <w:t>to</w:t>
      </w:r>
      <w:r>
        <w:rPr>
          <w:color w:val="4F4F4F"/>
          <w:spacing w:val="-25"/>
        </w:rPr>
        <w:t xml:space="preserve"> </w:t>
      </w:r>
      <w:r>
        <w:rPr>
          <w:color w:val="4F4F4F"/>
        </w:rPr>
        <w:t>study</w:t>
      </w:r>
      <w:r>
        <w:rPr>
          <w:color w:val="4F4F4F"/>
          <w:spacing w:val="-26"/>
        </w:rPr>
        <w:t xml:space="preserve"> </w:t>
      </w:r>
      <w:r>
        <w:rPr>
          <w:color w:val="4F4F4F"/>
        </w:rPr>
        <w:t>water­ related</w:t>
      </w:r>
      <w:r>
        <w:rPr>
          <w:color w:val="4F4F4F"/>
          <w:spacing w:val="-22"/>
        </w:rPr>
        <w:t xml:space="preserve"> </w:t>
      </w:r>
      <w:r>
        <w:rPr>
          <w:color w:val="4F4F4F"/>
        </w:rPr>
        <w:t>fields</w:t>
      </w:r>
      <w:r>
        <w:rPr>
          <w:color w:val="4F4F4F"/>
          <w:spacing w:val="-16"/>
        </w:rPr>
        <w:t xml:space="preserve"> </w:t>
      </w:r>
      <w:r>
        <w:rPr>
          <w:color w:val="4F4F4F"/>
        </w:rPr>
        <w:t>of</w:t>
      </w:r>
      <w:r>
        <w:rPr>
          <w:color w:val="4F4F4F"/>
          <w:spacing w:val="-23"/>
        </w:rPr>
        <w:t xml:space="preserve"> </w:t>
      </w:r>
      <w:r>
        <w:rPr>
          <w:color w:val="4F4F4F"/>
        </w:rPr>
        <w:t>study</w:t>
      </w:r>
      <w:r>
        <w:rPr>
          <w:color w:val="4F4F4F"/>
          <w:spacing w:val="-18"/>
        </w:rPr>
        <w:t xml:space="preserve"> </w:t>
      </w:r>
      <w:r>
        <w:rPr>
          <w:color w:val="4F4F4F"/>
        </w:rPr>
        <w:t>and</w:t>
      </w:r>
      <w:r>
        <w:rPr>
          <w:color w:val="4F4F4F"/>
          <w:spacing w:val="-22"/>
        </w:rPr>
        <w:t xml:space="preserve"> </w:t>
      </w:r>
      <w:r>
        <w:rPr>
          <w:color w:val="4F4F4F"/>
        </w:rPr>
        <w:t>who</w:t>
      </w:r>
      <w:r>
        <w:rPr>
          <w:color w:val="4F4F4F"/>
          <w:spacing w:val="-14"/>
        </w:rPr>
        <w:t xml:space="preserve"> </w:t>
      </w:r>
      <w:r>
        <w:rPr>
          <w:color w:val="4F4F4F"/>
        </w:rPr>
        <w:t>have</w:t>
      </w:r>
      <w:r>
        <w:rPr>
          <w:color w:val="4F4F4F"/>
          <w:spacing w:val="-25"/>
        </w:rPr>
        <w:t xml:space="preserve"> </w:t>
      </w:r>
      <w:r>
        <w:rPr>
          <w:color w:val="4F4F4F"/>
        </w:rPr>
        <w:t>family</w:t>
      </w:r>
      <w:r>
        <w:rPr>
          <w:color w:val="4F4F4F"/>
          <w:spacing w:val="-13"/>
        </w:rPr>
        <w:t xml:space="preserve"> </w:t>
      </w:r>
      <w:r>
        <w:rPr>
          <w:color w:val="4F4F4F"/>
        </w:rPr>
        <w:t>members</w:t>
      </w:r>
      <w:r>
        <w:rPr>
          <w:color w:val="4F4F4F"/>
          <w:spacing w:val="-17"/>
        </w:rPr>
        <w:t xml:space="preserve"> </w:t>
      </w:r>
      <w:r>
        <w:rPr>
          <w:color w:val="4F4F4F"/>
        </w:rPr>
        <w:t>who</w:t>
      </w:r>
      <w:r>
        <w:rPr>
          <w:color w:val="4F4F4F"/>
          <w:spacing w:val="-14"/>
        </w:rPr>
        <w:t xml:space="preserve"> </w:t>
      </w:r>
      <w:r>
        <w:rPr>
          <w:color w:val="4F4F4F"/>
        </w:rPr>
        <w:t>have</w:t>
      </w:r>
      <w:r>
        <w:rPr>
          <w:color w:val="4F4F4F"/>
          <w:spacing w:val="-18"/>
        </w:rPr>
        <w:t xml:space="preserve"> </w:t>
      </w:r>
      <w:r>
        <w:rPr>
          <w:color w:val="4F4F4F"/>
        </w:rPr>
        <w:t>been a part of</w:t>
      </w:r>
      <w:r>
        <w:rPr>
          <w:color w:val="4F4F4F"/>
          <w:spacing w:val="-3"/>
        </w:rPr>
        <w:t xml:space="preserve"> </w:t>
      </w:r>
      <w:r>
        <w:rPr>
          <w:color w:val="4F4F4F"/>
          <w:spacing w:val="-9"/>
        </w:rPr>
        <w:t>[</w:t>
      </w:r>
      <w:r>
        <w:rPr>
          <w:color w:val="626262"/>
          <w:spacing w:val="-9"/>
        </w:rPr>
        <w:t>..</w:t>
      </w:r>
      <w:r>
        <w:rPr>
          <w:color w:val="7C7C7C"/>
          <w:spacing w:val="-9"/>
        </w:rPr>
        <w:t>.</w:t>
      </w:r>
      <w:r>
        <w:rPr>
          <w:color w:val="4F4F4F"/>
          <w:spacing w:val="-9"/>
        </w:rPr>
        <w:t>]</w:t>
      </w:r>
    </w:p>
    <w:p w:rsidR="00CF3DB2" w:rsidRDefault="00CF3DB2">
      <w:pPr>
        <w:spacing w:before="5"/>
        <w:rPr>
          <w:rFonts w:ascii="Arial" w:eastAsia="Arial" w:hAnsi="Arial" w:cs="Arial"/>
          <w:sz w:val="11"/>
          <w:szCs w:val="11"/>
        </w:rPr>
      </w:pPr>
    </w:p>
    <w:p w:rsidR="00CF3DB2" w:rsidRDefault="007E700D">
      <w:pPr>
        <w:pStyle w:val="Heading9"/>
        <w:spacing w:line="201" w:lineRule="exact"/>
        <w:ind w:left="2499"/>
      </w:pPr>
      <w:r>
        <w:rPr>
          <w:color w:val="4F4F4F"/>
          <w:w w:val="80"/>
        </w:rPr>
        <w:t>William</w:t>
      </w:r>
      <w:r>
        <w:rPr>
          <w:color w:val="4F4F4F"/>
          <w:spacing w:val="-16"/>
          <w:w w:val="80"/>
        </w:rPr>
        <w:t xml:space="preserve"> </w:t>
      </w:r>
      <w:r>
        <w:rPr>
          <w:color w:val="4F4F4F"/>
          <w:w w:val="80"/>
        </w:rPr>
        <w:t>Vatay</w:t>
      </w:r>
      <w:r>
        <w:rPr>
          <w:color w:val="4F4F4F"/>
          <w:w w:val="80"/>
          <w:u w:val="single" w:color="000000"/>
        </w:rPr>
        <w:t>uk</w:t>
      </w:r>
      <w:r>
        <w:rPr>
          <w:color w:val="4F4F4F"/>
          <w:spacing w:val="-10"/>
          <w:w w:val="80"/>
          <w:u w:val="single" w:color="000000"/>
        </w:rPr>
        <w:t xml:space="preserve"> </w:t>
      </w:r>
      <w:r>
        <w:rPr>
          <w:color w:val="626262"/>
          <w:w w:val="80"/>
          <w:u w:val="single" w:color="000000"/>
        </w:rPr>
        <w:t>Scholarsh</w:t>
      </w:r>
      <w:r>
        <w:rPr>
          <w:color w:val="7C7C7C"/>
          <w:w w:val="80"/>
          <w:u w:val="single" w:color="000000"/>
        </w:rPr>
        <w:t>i</w:t>
      </w:r>
      <w:r>
        <w:rPr>
          <w:color w:val="4F4F4F"/>
          <w:w w:val="80"/>
          <w:u w:val="single" w:color="000000"/>
        </w:rPr>
        <w:t>p</w:t>
      </w:r>
      <w:r>
        <w:rPr>
          <w:color w:val="4F4F4F"/>
          <w:spacing w:val="-28"/>
          <w:w w:val="80"/>
          <w:u w:val="single" w:color="000000"/>
        </w:rPr>
        <w:t xml:space="preserve"> </w:t>
      </w:r>
      <w:r>
        <w:rPr>
          <w:color w:val="626262"/>
          <w:w w:val="80"/>
          <w:u w:val="single" w:color="000000"/>
        </w:rPr>
        <w:t>Award</w:t>
      </w:r>
    </w:p>
    <w:p w:rsidR="00CF3DB2" w:rsidRDefault="007E700D">
      <w:pPr>
        <w:pStyle w:val="BodyText"/>
        <w:spacing w:line="168" w:lineRule="exact"/>
        <w:ind w:left="2504"/>
      </w:pPr>
      <w:r>
        <w:rPr>
          <w:color w:val="4F4F4F"/>
          <w:w w:val="95"/>
        </w:rPr>
        <w:t xml:space="preserve">Application  Deadlines: April </w:t>
      </w:r>
      <w:r>
        <w:rPr>
          <w:rFonts w:ascii="Times New Roman"/>
          <w:color w:val="4F4F4F"/>
          <w:w w:val="95"/>
        </w:rPr>
        <w:t>10,</w:t>
      </w:r>
      <w:r>
        <w:rPr>
          <w:rFonts w:ascii="Times New Roman"/>
          <w:color w:val="4F4F4F"/>
          <w:spacing w:val="-25"/>
          <w:w w:val="95"/>
        </w:rPr>
        <w:t xml:space="preserve"> </w:t>
      </w:r>
      <w:r>
        <w:rPr>
          <w:color w:val="4F4F4F"/>
          <w:w w:val="95"/>
        </w:rPr>
        <w:t>Annually</w:t>
      </w:r>
    </w:p>
    <w:p w:rsidR="00CF3DB2" w:rsidRDefault="007E700D">
      <w:pPr>
        <w:pStyle w:val="BodyText"/>
        <w:spacing w:before="13" w:line="261" w:lineRule="auto"/>
        <w:ind w:left="2509" w:right="3206" w:hanging="5"/>
        <w:rPr>
          <w:sz w:val="14"/>
          <w:szCs w:val="14"/>
        </w:rPr>
      </w:pPr>
      <w:r>
        <w:rPr>
          <w:color w:val="4F4F4F"/>
          <w:w w:val="88"/>
        </w:rPr>
        <w:t xml:space="preserve">The </w:t>
      </w:r>
      <w:r>
        <w:rPr>
          <w:color w:val="4F4F4F"/>
          <w:w w:val="94"/>
        </w:rPr>
        <w:t xml:space="preserve">Bennett </w:t>
      </w:r>
      <w:r>
        <w:rPr>
          <w:color w:val="4F4F4F"/>
          <w:spacing w:val="-2"/>
          <w:w w:val="85"/>
        </w:rPr>
        <w:t>Place</w:t>
      </w:r>
      <w:r>
        <w:rPr>
          <w:color w:val="4F4F4F"/>
          <w:w w:val="85"/>
        </w:rPr>
        <w:t xml:space="preserve"> </w:t>
      </w:r>
      <w:r>
        <w:rPr>
          <w:color w:val="4F4F4F"/>
          <w:w w:val="96"/>
        </w:rPr>
        <w:t xml:space="preserve">Support </w:t>
      </w:r>
      <w:r>
        <w:rPr>
          <w:color w:val="4F4F4F"/>
          <w:spacing w:val="-8"/>
          <w:w w:val="111"/>
        </w:rPr>
        <w:t>Fund,Inc.</w:t>
      </w:r>
      <w:r>
        <w:rPr>
          <w:color w:val="4F4F4F"/>
          <w:w w:val="111"/>
        </w:rPr>
        <w:t xml:space="preserve"> </w:t>
      </w:r>
      <w:r>
        <w:rPr>
          <w:color w:val="4F4F4F"/>
          <w:w w:val="84"/>
        </w:rPr>
        <w:t xml:space="preserve">a </w:t>
      </w:r>
      <w:r>
        <w:rPr>
          <w:color w:val="4F4F4F"/>
          <w:spacing w:val="2"/>
          <w:w w:val="95"/>
        </w:rPr>
        <w:t>501C3</w:t>
      </w:r>
      <w:r>
        <w:rPr>
          <w:color w:val="4F4F4F"/>
          <w:w w:val="95"/>
        </w:rPr>
        <w:t xml:space="preserve"> </w:t>
      </w:r>
      <w:r>
        <w:rPr>
          <w:color w:val="4F4F4F"/>
          <w:w w:val="97"/>
        </w:rPr>
        <w:t xml:space="preserve">non </w:t>
      </w:r>
      <w:r>
        <w:rPr>
          <w:color w:val="4F4F4F"/>
          <w:w w:val="104"/>
        </w:rPr>
        <w:t xml:space="preserve">profit </w:t>
      </w:r>
      <w:r>
        <w:rPr>
          <w:color w:val="4F4F4F"/>
        </w:rPr>
        <w:t>organization, whose mission is to support Bennett Place State Historic</w:t>
      </w:r>
      <w:r>
        <w:rPr>
          <w:color w:val="4F4F4F"/>
          <w:spacing w:val="-17"/>
        </w:rPr>
        <w:t xml:space="preserve"> </w:t>
      </w:r>
      <w:r>
        <w:rPr>
          <w:color w:val="4F4F4F"/>
        </w:rPr>
        <w:t>Site,</w:t>
      </w:r>
      <w:r>
        <w:rPr>
          <w:color w:val="4F4F4F"/>
          <w:spacing w:val="-18"/>
        </w:rPr>
        <w:t xml:space="preserve"> </w:t>
      </w:r>
      <w:r>
        <w:rPr>
          <w:color w:val="626262"/>
        </w:rPr>
        <w:t>Is</w:t>
      </w:r>
      <w:r>
        <w:rPr>
          <w:color w:val="626262"/>
          <w:spacing w:val="-20"/>
        </w:rPr>
        <w:t xml:space="preserve"> </w:t>
      </w:r>
      <w:r>
        <w:rPr>
          <w:color w:val="4F4F4F"/>
        </w:rPr>
        <w:t>honoring</w:t>
      </w:r>
      <w:r>
        <w:rPr>
          <w:color w:val="4F4F4F"/>
          <w:spacing w:val="-15"/>
        </w:rPr>
        <w:t xml:space="preserve"> </w:t>
      </w:r>
      <w:r>
        <w:rPr>
          <w:color w:val="4F4F4F"/>
        </w:rPr>
        <w:t>one</w:t>
      </w:r>
      <w:r>
        <w:rPr>
          <w:color w:val="4F4F4F"/>
          <w:spacing w:val="-20"/>
        </w:rPr>
        <w:t xml:space="preserve"> </w:t>
      </w:r>
      <w:r>
        <w:rPr>
          <w:color w:val="4F4F4F"/>
        </w:rPr>
        <w:t>of</w:t>
      </w:r>
      <w:r>
        <w:rPr>
          <w:color w:val="4F4F4F"/>
          <w:spacing w:val="-12"/>
        </w:rPr>
        <w:t xml:space="preserve"> </w:t>
      </w:r>
      <w:r>
        <w:rPr>
          <w:color w:val="4F4F4F"/>
        </w:rPr>
        <w:t>its</w:t>
      </w:r>
      <w:r>
        <w:rPr>
          <w:color w:val="4F4F4F"/>
          <w:spacing w:val="-21"/>
        </w:rPr>
        <w:t xml:space="preserve"> </w:t>
      </w:r>
      <w:r>
        <w:rPr>
          <w:color w:val="4F4F4F"/>
        </w:rPr>
        <w:t>late</w:t>
      </w:r>
      <w:r>
        <w:rPr>
          <w:color w:val="4F4F4F"/>
          <w:spacing w:val="-21"/>
        </w:rPr>
        <w:t xml:space="preserve"> </w:t>
      </w:r>
      <w:r>
        <w:rPr>
          <w:color w:val="4F4F4F"/>
        </w:rPr>
        <w:t>members</w:t>
      </w:r>
      <w:r>
        <w:rPr>
          <w:color w:val="4F4F4F"/>
          <w:spacing w:val="-15"/>
        </w:rPr>
        <w:t xml:space="preserve"> </w:t>
      </w:r>
      <w:r>
        <w:rPr>
          <w:color w:val="4F4F4F"/>
        </w:rPr>
        <w:t>and</w:t>
      </w:r>
      <w:r>
        <w:rPr>
          <w:color w:val="4F4F4F"/>
          <w:spacing w:val="-20"/>
        </w:rPr>
        <w:t xml:space="preserve"> </w:t>
      </w:r>
      <w:r>
        <w:rPr>
          <w:color w:val="4F4F4F"/>
        </w:rPr>
        <w:t>contributors</w:t>
      </w:r>
      <w:r>
        <w:rPr>
          <w:color w:val="4F4F4F"/>
          <w:spacing w:val="-10"/>
        </w:rPr>
        <w:t xml:space="preserve"> </w:t>
      </w:r>
      <w:r>
        <w:rPr>
          <w:color w:val="4F4F4F"/>
        </w:rPr>
        <w:t xml:space="preserve">of </w:t>
      </w:r>
      <w:r>
        <w:rPr>
          <w:color w:val="4F4F4F"/>
          <w:w w:val="95"/>
        </w:rPr>
        <w:t xml:space="preserve">Bennett Place with an academic scholarship award. This scholarship </w:t>
      </w:r>
      <w:r>
        <w:rPr>
          <w:color w:val="4F4F4F"/>
        </w:rPr>
        <w:t>of</w:t>
      </w:r>
      <w:r>
        <w:rPr>
          <w:color w:val="4F4F4F"/>
          <w:spacing w:val="-14"/>
        </w:rPr>
        <w:t xml:space="preserve"> </w:t>
      </w:r>
      <w:r>
        <w:rPr>
          <w:color w:val="4F4F4F"/>
        </w:rPr>
        <w:t>$500</w:t>
      </w:r>
      <w:r>
        <w:rPr>
          <w:color w:val="4F4F4F"/>
          <w:spacing w:val="-22"/>
        </w:rPr>
        <w:t xml:space="preserve"> </w:t>
      </w:r>
      <w:r>
        <w:rPr>
          <w:color w:val="4F4F4F"/>
        </w:rPr>
        <w:t>will</w:t>
      </w:r>
      <w:r>
        <w:rPr>
          <w:color w:val="4F4F4F"/>
          <w:spacing w:val="-11"/>
        </w:rPr>
        <w:t xml:space="preserve"> </w:t>
      </w:r>
      <w:r>
        <w:rPr>
          <w:color w:val="4F4F4F"/>
        </w:rPr>
        <w:t>be</w:t>
      </w:r>
      <w:r>
        <w:rPr>
          <w:color w:val="4F4F4F"/>
          <w:spacing w:val="-20"/>
        </w:rPr>
        <w:t xml:space="preserve"> </w:t>
      </w:r>
      <w:r>
        <w:rPr>
          <w:color w:val="4F4F4F"/>
        </w:rPr>
        <w:t>awarded</w:t>
      </w:r>
      <w:r>
        <w:rPr>
          <w:color w:val="4F4F4F"/>
          <w:spacing w:val="-15"/>
        </w:rPr>
        <w:t xml:space="preserve"> </w:t>
      </w:r>
      <w:r>
        <w:rPr>
          <w:color w:val="4F4F4F"/>
        </w:rPr>
        <w:t>to</w:t>
      </w:r>
      <w:r>
        <w:rPr>
          <w:color w:val="4F4F4F"/>
          <w:spacing w:val="-17"/>
        </w:rPr>
        <w:t xml:space="preserve"> </w:t>
      </w:r>
      <w:r>
        <w:rPr>
          <w:color w:val="4F4F4F"/>
        </w:rPr>
        <w:t>a</w:t>
      </w:r>
      <w:r>
        <w:rPr>
          <w:color w:val="4F4F4F"/>
          <w:spacing w:val="-15"/>
        </w:rPr>
        <w:t xml:space="preserve"> </w:t>
      </w:r>
      <w:r>
        <w:rPr>
          <w:color w:val="4F4F4F"/>
        </w:rPr>
        <w:t>deserving</w:t>
      </w:r>
      <w:r>
        <w:rPr>
          <w:color w:val="4F4F4F"/>
          <w:spacing w:val="-15"/>
        </w:rPr>
        <w:t xml:space="preserve"> </w:t>
      </w:r>
      <w:r>
        <w:rPr>
          <w:color w:val="4F4F4F"/>
        </w:rPr>
        <w:t>student</w:t>
      </w:r>
      <w:r>
        <w:rPr>
          <w:color w:val="4F4F4F"/>
          <w:spacing w:val="-15"/>
        </w:rPr>
        <w:t xml:space="preserve"> </w:t>
      </w:r>
      <w:r>
        <w:rPr>
          <w:color w:val="4F4F4F"/>
        </w:rPr>
        <w:t>who</w:t>
      </w:r>
      <w:r>
        <w:rPr>
          <w:color w:val="4F4F4F"/>
          <w:spacing w:val="-13"/>
        </w:rPr>
        <w:t xml:space="preserve"> </w:t>
      </w:r>
      <w:r>
        <w:rPr>
          <w:color w:val="4F4F4F"/>
        </w:rPr>
        <w:t>is</w:t>
      </w:r>
      <w:r>
        <w:rPr>
          <w:color w:val="4F4F4F"/>
          <w:spacing w:val="-21"/>
        </w:rPr>
        <w:t xml:space="preserve"> </w:t>
      </w:r>
      <w:r>
        <w:rPr>
          <w:color w:val="4F4F4F"/>
        </w:rPr>
        <w:t>a</w:t>
      </w:r>
      <w:r>
        <w:rPr>
          <w:color w:val="4F4F4F"/>
          <w:spacing w:val="-15"/>
        </w:rPr>
        <w:t xml:space="preserve"> </w:t>
      </w:r>
      <w:r>
        <w:rPr>
          <w:color w:val="4F4F4F"/>
        </w:rPr>
        <w:t>rising</w:t>
      </w:r>
      <w:r>
        <w:rPr>
          <w:color w:val="4F4F4F"/>
          <w:spacing w:val="-21"/>
        </w:rPr>
        <w:t xml:space="preserve"> </w:t>
      </w:r>
      <w:r>
        <w:rPr>
          <w:color w:val="4F4F4F"/>
        </w:rPr>
        <w:t>senior of</w:t>
      </w:r>
      <w:r>
        <w:rPr>
          <w:color w:val="4F4F4F"/>
          <w:spacing w:val="-21"/>
        </w:rPr>
        <w:t xml:space="preserve"> </w:t>
      </w:r>
      <w:r>
        <w:rPr>
          <w:color w:val="4F4F4F"/>
        </w:rPr>
        <w:t>a</w:t>
      </w:r>
      <w:r>
        <w:rPr>
          <w:color w:val="4F4F4F"/>
          <w:spacing w:val="-19"/>
        </w:rPr>
        <w:t xml:space="preserve"> </w:t>
      </w:r>
      <w:r>
        <w:rPr>
          <w:color w:val="4F4F4F"/>
        </w:rPr>
        <w:t>North</w:t>
      </w:r>
      <w:r>
        <w:rPr>
          <w:color w:val="4F4F4F"/>
          <w:spacing w:val="-25"/>
        </w:rPr>
        <w:t xml:space="preserve"> </w:t>
      </w:r>
      <w:r>
        <w:rPr>
          <w:color w:val="4F4F4F"/>
        </w:rPr>
        <w:t>Carolina</w:t>
      </w:r>
      <w:r>
        <w:rPr>
          <w:color w:val="4F4F4F"/>
          <w:spacing w:val="-15"/>
        </w:rPr>
        <w:t xml:space="preserve"> </w:t>
      </w:r>
      <w:r>
        <w:rPr>
          <w:color w:val="4F4F4F"/>
        </w:rPr>
        <w:t>high</w:t>
      </w:r>
      <w:r>
        <w:rPr>
          <w:color w:val="4F4F4F"/>
          <w:spacing w:val="-23"/>
        </w:rPr>
        <w:t xml:space="preserve"> </w:t>
      </w:r>
      <w:r>
        <w:rPr>
          <w:color w:val="4F4F4F"/>
        </w:rPr>
        <w:t>school.</w:t>
      </w:r>
      <w:r>
        <w:rPr>
          <w:color w:val="4F4F4F"/>
          <w:spacing w:val="-20"/>
        </w:rPr>
        <w:t xml:space="preserve"> </w:t>
      </w:r>
      <w:r>
        <w:rPr>
          <w:color w:val="4F4F4F"/>
        </w:rPr>
        <w:t>The</w:t>
      </w:r>
      <w:r>
        <w:rPr>
          <w:color w:val="4F4F4F"/>
          <w:spacing w:val="-19"/>
        </w:rPr>
        <w:t xml:space="preserve"> </w:t>
      </w:r>
      <w:r>
        <w:rPr>
          <w:color w:val="4F4F4F"/>
        </w:rPr>
        <w:t>scholarship</w:t>
      </w:r>
      <w:r>
        <w:rPr>
          <w:color w:val="4F4F4F"/>
          <w:spacing w:val="-12"/>
        </w:rPr>
        <w:t xml:space="preserve"> </w:t>
      </w:r>
      <w:r>
        <w:rPr>
          <w:color w:val="4F4F4F"/>
        </w:rPr>
        <w:t>will</w:t>
      </w:r>
      <w:r>
        <w:rPr>
          <w:color w:val="4F4F4F"/>
          <w:spacing w:val="-18"/>
        </w:rPr>
        <w:t xml:space="preserve"> </w:t>
      </w:r>
      <w:r>
        <w:rPr>
          <w:color w:val="4F4F4F"/>
        </w:rPr>
        <w:t>be</w:t>
      </w:r>
      <w:r>
        <w:rPr>
          <w:color w:val="4F4F4F"/>
          <w:spacing w:val="-21"/>
        </w:rPr>
        <w:t xml:space="preserve"> </w:t>
      </w:r>
      <w:r>
        <w:rPr>
          <w:color w:val="4F4F4F"/>
        </w:rPr>
        <w:t>presented</w:t>
      </w:r>
      <w:r>
        <w:rPr>
          <w:color w:val="4F4F4F"/>
          <w:spacing w:val="-20"/>
        </w:rPr>
        <w:t xml:space="preserve"> </w:t>
      </w:r>
      <w:r>
        <w:rPr>
          <w:color w:val="4F4F4F"/>
        </w:rPr>
        <w:t xml:space="preserve">to </w:t>
      </w:r>
      <w:r>
        <w:rPr>
          <w:color w:val="4F4F4F"/>
          <w:spacing w:val="-5"/>
          <w:sz w:val="14"/>
        </w:rPr>
        <w:t>[</w:t>
      </w:r>
      <w:r>
        <w:rPr>
          <w:color w:val="626262"/>
          <w:spacing w:val="-5"/>
          <w:sz w:val="14"/>
        </w:rPr>
        <w:t>...</w:t>
      </w:r>
      <w:r>
        <w:rPr>
          <w:color w:val="4F4F4F"/>
          <w:spacing w:val="-5"/>
          <w:sz w:val="14"/>
        </w:rPr>
        <w:t xml:space="preserve">]  </w:t>
      </w:r>
      <w:r>
        <w:rPr>
          <w:color w:val="4F4F4F"/>
          <w:spacing w:val="11"/>
          <w:sz w:val="14"/>
        </w:rPr>
        <w:t xml:space="preserve"> </w:t>
      </w:r>
      <w:r>
        <w:rPr>
          <w:color w:val="4F4F4F"/>
          <w:w w:val="105"/>
          <w:sz w:val="14"/>
        </w:rPr>
        <w:t>M,m</w:t>
      </w:r>
    </w:p>
    <w:p w:rsidR="00CF3DB2" w:rsidRDefault="007E700D">
      <w:pPr>
        <w:spacing w:before="114" w:line="213" w:lineRule="exact"/>
        <w:ind w:left="2513"/>
        <w:rPr>
          <w:rFonts w:ascii="Arial" w:eastAsia="Arial" w:hAnsi="Arial" w:cs="Arial"/>
          <w:sz w:val="18"/>
          <w:szCs w:val="18"/>
        </w:rPr>
      </w:pPr>
      <w:r>
        <w:rPr>
          <w:rFonts w:ascii="Arial"/>
          <w:color w:val="4F4F4F"/>
          <w:w w:val="75"/>
          <w:sz w:val="18"/>
        </w:rPr>
        <w:t>Bering</w:t>
      </w:r>
      <w:r>
        <w:rPr>
          <w:rFonts w:ascii="Arial"/>
          <w:color w:val="4F4F4F"/>
          <w:spacing w:val="37"/>
          <w:w w:val="75"/>
          <w:sz w:val="18"/>
        </w:rPr>
        <w:t xml:space="preserve"> </w:t>
      </w:r>
      <w:r>
        <w:rPr>
          <w:rFonts w:ascii="Times New Roman"/>
          <w:color w:val="626262"/>
          <w:w w:val="75"/>
          <w:sz w:val="20"/>
        </w:rPr>
        <w:t>St</w:t>
      </w:r>
      <w:r>
        <w:rPr>
          <w:rFonts w:ascii="Times New Roman"/>
          <w:color w:val="626262"/>
          <w:w w:val="75"/>
          <w:sz w:val="20"/>
          <w:u w:val="single" w:color="000000"/>
        </w:rPr>
        <w:t xml:space="preserve">raits </w:t>
      </w:r>
      <w:r>
        <w:rPr>
          <w:rFonts w:ascii="Arial"/>
          <w:color w:val="626262"/>
          <w:w w:val="75"/>
          <w:sz w:val="19"/>
          <w:u w:val="single" w:color="000000"/>
        </w:rPr>
        <w:t>foundation</w:t>
      </w:r>
      <w:r>
        <w:rPr>
          <w:rFonts w:ascii="Arial"/>
          <w:color w:val="626262"/>
          <w:spacing w:val="39"/>
          <w:w w:val="75"/>
          <w:sz w:val="19"/>
          <w:u w:val="single" w:color="000000"/>
        </w:rPr>
        <w:t xml:space="preserve"> </w:t>
      </w:r>
      <w:r>
        <w:rPr>
          <w:rFonts w:ascii="Arial"/>
          <w:color w:val="4F4F4F"/>
          <w:w w:val="75"/>
          <w:sz w:val="18"/>
          <w:u w:val="single" w:color="000000"/>
        </w:rPr>
        <w:t xml:space="preserve">Higher </w:t>
      </w:r>
      <w:r>
        <w:rPr>
          <w:rFonts w:ascii="Times New Roman"/>
          <w:color w:val="626262"/>
          <w:w w:val="75"/>
          <w:sz w:val="20"/>
          <w:u w:val="single" w:color="000000"/>
        </w:rPr>
        <w:t xml:space="preserve">Educ:at1on </w:t>
      </w:r>
      <w:r>
        <w:rPr>
          <w:rFonts w:ascii="Arial"/>
          <w:color w:val="626262"/>
          <w:w w:val="75"/>
          <w:sz w:val="18"/>
          <w:u w:val="single" w:color="000000"/>
        </w:rPr>
        <w:t xml:space="preserve">ond </w:t>
      </w:r>
      <w:r>
        <w:rPr>
          <w:rFonts w:ascii="Arial"/>
          <w:color w:val="4F4F4F"/>
          <w:w w:val="75"/>
          <w:sz w:val="18"/>
          <w:u w:val="single" w:color="000000"/>
        </w:rPr>
        <w:t>Vocational</w:t>
      </w:r>
      <w:r>
        <w:rPr>
          <w:rFonts w:ascii="Arial"/>
          <w:color w:val="4F4F4F"/>
          <w:spacing w:val="-3"/>
          <w:w w:val="75"/>
          <w:sz w:val="18"/>
          <w:u w:val="single" w:color="000000"/>
        </w:rPr>
        <w:t xml:space="preserve"> </w:t>
      </w:r>
      <w:r>
        <w:rPr>
          <w:rFonts w:ascii="Arial"/>
          <w:color w:val="626262"/>
          <w:w w:val="75"/>
          <w:sz w:val="18"/>
          <w:u w:val="single" w:color="000000"/>
        </w:rPr>
        <w:t>Training</w:t>
      </w:r>
    </w:p>
    <w:p w:rsidR="00CF3DB2" w:rsidRDefault="007E700D">
      <w:pPr>
        <w:pStyle w:val="Heading8"/>
        <w:spacing w:line="195" w:lineRule="exact"/>
        <w:ind w:left="2509"/>
      </w:pPr>
      <w:r>
        <w:rPr>
          <w:color w:val="626262"/>
          <w:w w:val="80"/>
          <w:u w:val="single" w:color="000000"/>
        </w:rPr>
        <w:t>Scholar</w:t>
      </w:r>
      <w:r>
        <w:rPr>
          <w:color w:val="626262"/>
          <w:w w:val="80"/>
        </w:rPr>
        <w:t>ships</w:t>
      </w:r>
    </w:p>
    <w:p w:rsidR="00CF3DB2" w:rsidRDefault="007E700D">
      <w:pPr>
        <w:pStyle w:val="BodyText"/>
        <w:spacing w:line="166" w:lineRule="exact"/>
        <w:ind w:left="2504"/>
      </w:pPr>
      <w:r>
        <w:rPr>
          <w:color w:val="4F4F4F"/>
          <w:w w:val="95"/>
        </w:rPr>
        <w:t>Application Deadlines:</w:t>
      </w:r>
    </w:p>
    <w:p w:rsidR="00CF3DB2" w:rsidRDefault="007E700D">
      <w:pPr>
        <w:pStyle w:val="BodyText"/>
        <w:spacing w:before="14" w:line="259" w:lineRule="auto"/>
        <w:ind w:left="2504" w:right="3168" w:hanging="5"/>
      </w:pPr>
      <w:r>
        <w:rPr>
          <w:color w:val="4F4F4F"/>
          <w:w w:val="95"/>
        </w:rPr>
        <w:t>The Bering Straits Foundation offers scholarships to students</w:t>
      </w:r>
      <w:r>
        <w:rPr>
          <w:color w:val="4F4F4F"/>
          <w:spacing w:val="-18"/>
          <w:w w:val="95"/>
        </w:rPr>
        <w:t xml:space="preserve"> </w:t>
      </w:r>
      <w:r>
        <w:rPr>
          <w:color w:val="4F4F4F"/>
          <w:w w:val="95"/>
        </w:rPr>
        <w:t xml:space="preserve">enrolled </w:t>
      </w:r>
      <w:r>
        <w:rPr>
          <w:color w:val="4F4F4F"/>
        </w:rPr>
        <w:t>full-time at an accredited college or vocational school. Since the scholarship</w:t>
      </w:r>
      <w:r>
        <w:rPr>
          <w:color w:val="4F4F4F"/>
          <w:spacing w:val="-8"/>
        </w:rPr>
        <w:t xml:space="preserve"> </w:t>
      </w:r>
      <w:r>
        <w:rPr>
          <w:color w:val="4F4F4F"/>
        </w:rPr>
        <w:t>program</w:t>
      </w:r>
      <w:r>
        <w:rPr>
          <w:color w:val="4F4F4F"/>
          <w:spacing w:val="-18"/>
        </w:rPr>
        <w:t xml:space="preserve"> </w:t>
      </w:r>
      <w:r>
        <w:rPr>
          <w:color w:val="4F4F4F"/>
        </w:rPr>
        <w:t>is</w:t>
      </w:r>
      <w:r>
        <w:rPr>
          <w:color w:val="4F4F4F"/>
          <w:spacing w:val="-22"/>
        </w:rPr>
        <w:t xml:space="preserve"> </w:t>
      </w:r>
      <w:r>
        <w:rPr>
          <w:color w:val="4F4F4F"/>
        </w:rPr>
        <w:t>highly</w:t>
      </w:r>
      <w:r>
        <w:rPr>
          <w:color w:val="4F4F4F"/>
          <w:spacing w:val="-20"/>
        </w:rPr>
        <w:t xml:space="preserve"> </w:t>
      </w:r>
      <w:r>
        <w:rPr>
          <w:color w:val="4F4F4F"/>
        </w:rPr>
        <w:t>competitive,</w:t>
      </w:r>
      <w:r>
        <w:rPr>
          <w:color w:val="4F4F4F"/>
          <w:spacing w:val="-14"/>
        </w:rPr>
        <w:t xml:space="preserve"> </w:t>
      </w:r>
      <w:r>
        <w:rPr>
          <w:color w:val="4F4F4F"/>
        </w:rPr>
        <w:t>not</w:t>
      </w:r>
      <w:r>
        <w:rPr>
          <w:color w:val="4F4F4F"/>
          <w:spacing w:val="-18"/>
        </w:rPr>
        <w:t xml:space="preserve"> </w:t>
      </w:r>
      <w:r>
        <w:rPr>
          <w:color w:val="4F4F4F"/>
        </w:rPr>
        <w:t>all</w:t>
      </w:r>
      <w:r>
        <w:rPr>
          <w:color w:val="4F4F4F"/>
          <w:spacing w:val="-21"/>
        </w:rPr>
        <w:t xml:space="preserve"> </w:t>
      </w:r>
      <w:r>
        <w:rPr>
          <w:color w:val="4F4F4F"/>
        </w:rPr>
        <w:t>eligible</w:t>
      </w:r>
      <w:r>
        <w:rPr>
          <w:color w:val="4F4F4F"/>
          <w:spacing w:val="-16"/>
        </w:rPr>
        <w:t xml:space="preserve"> </w:t>
      </w:r>
      <w:r>
        <w:rPr>
          <w:color w:val="4F4F4F"/>
        </w:rPr>
        <w:t>applicants are guaranteed funding. Please read the followi</w:t>
      </w:r>
      <w:r>
        <w:rPr>
          <w:color w:val="4F4F4F"/>
        </w:rPr>
        <w:t>ng guidelines and return</w:t>
      </w:r>
      <w:r>
        <w:rPr>
          <w:color w:val="4F4F4F"/>
          <w:spacing w:val="-25"/>
        </w:rPr>
        <w:t xml:space="preserve"> </w:t>
      </w:r>
      <w:r>
        <w:rPr>
          <w:color w:val="4F4F4F"/>
        </w:rPr>
        <w:t>the</w:t>
      </w:r>
      <w:r>
        <w:rPr>
          <w:color w:val="4F4F4F"/>
          <w:spacing w:val="-24"/>
        </w:rPr>
        <w:t xml:space="preserve"> </w:t>
      </w:r>
      <w:r>
        <w:rPr>
          <w:color w:val="4F4F4F"/>
        </w:rPr>
        <w:t>application</w:t>
      </w:r>
      <w:r>
        <w:rPr>
          <w:color w:val="4F4F4F"/>
          <w:spacing w:val="-18"/>
        </w:rPr>
        <w:t xml:space="preserve"> </w:t>
      </w:r>
      <w:r>
        <w:rPr>
          <w:color w:val="4F4F4F"/>
        </w:rPr>
        <w:t>before</w:t>
      </w:r>
      <w:r>
        <w:rPr>
          <w:color w:val="4F4F4F"/>
          <w:spacing w:val="-27"/>
        </w:rPr>
        <w:t xml:space="preserve"> </w:t>
      </w:r>
      <w:r>
        <w:rPr>
          <w:color w:val="4F4F4F"/>
        </w:rPr>
        <w:t>the</w:t>
      </w:r>
      <w:r>
        <w:rPr>
          <w:color w:val="4F4F4F"/>
          <w:spacing w:val="-20"/>
        </w:rPr>
        <w:t xml:space="preserve"> </w:t>
      </w:r>
      <w:r>
        <w:rPr>
          <w:color w:val="4F4F4F"/>
        </w:rPr>
        <w:t>specified</w:t>
      </w:r>
      <w:r>
        <w:rPr>
          <w:color w:val="4F4F4F"/>
          <w:spacing w:val="-22"/>
        </w:rPr>
        <w:t xml:space="preserve"> </w:t>
      </w:r>
      <w:r>
        <w:rPr>
          <w:color w:val="4F4F4F"/>
        </w:rPr>
        <w:t>deadline</w:t>
      </w:r>
      <w:r>
        <w:rPr>
          <w:color w:val="4F4F4F"/>
          <w:spacing w:val="-22"/>
        </w:rPr>
        <w:t xml:space="preserve"> </w:t>
      </w:r>
      <w:r>
        <w:rPr>
          <w:color w:val="4F4F4F"/>
        </w:rPr>
        <w:t>dates.</w:t>
      </w:r>
    </w:p>
    <w:p w:rsidR="00CF3DB2" w:rsidRDefault="007E700D">
      <w:pPr>
        <w:pStyle w:val="BodyText"/>
        <w:spacing w:before="1"/>
        <w:ind w:left="2480"/>
      </w:pPr>
      <w:r>
        <w:rPr>
          <w:color w:val="4F4F4F"/>
          <w:spacing w:val="-83"/>
          <w:w w:val="232"/>
        </w:rPr>
        <w:t>I</w:t>
      </w:r>
      <w:r>
        <w:rPr>
          <w:color w:val="4F4F4F"/>
          <w:w w:val="95"/>
        </w:rPr>
        <w:t>ncomplete</w:t>
      </w:r>
      <w:r>
        <w:rPr>
          <w:color w:val="4F4F4F"/>
          <w:spacing w:val="7"/>
        </w:rPr>
        <w:t xml:space="preserve"> </w:t>
      </w:r>
      <w:r>
        <w:rPr>
          <w:color w:val="4F4F4F"/>
          <w:w w:val="92"/>
        </w:rPr>
        <w:t>applications</w:t>
      </w:r>
      <w:r>
        <w:rPr>
          <w:color w:val="4F4F4F"/>
          <w:spacing w:val="7"/>
        </w:rPr>
        <w:t xml:space="preserve"> </w:t>
      </w:r>
      <w:r>
        <w:rPr>
          <w:color w:val="4F4F4F"/>
          <w:w w:val="101"/>
        </w:rPr>
        <w:t>will</w:t>
      </w:r>
      <w:r>
        <w:rPr>
          <w:color w:val="4F4F4F"/>
          <w:spacing w:val="9"/>
        </w:rPr>
        <w:t xml:space="preserve"> </w:t>
      </w:r>
      <w:r>
        <w:rPr>
          <w:color w:val="4F4F4F"/>
          <w:w w:val="99"/>
        </w:rPr>
        <w:t>not</w:t>
      </w:r>
      <w:r>
        <w:rPr>
          <w:color w:val="4F4F4F"/>
          <w:spacing w:val="3"/>
        </w:rPr>
        <w:t xml:space="preserve"> </w:t>
      </w:r>
      <w:r>
        <w:rPr>
          <w:color w:val="4F4F4F"/>
          <w:w w:val="99"/>
        </w:rPr>
        <w:t>be</w:t>
      </w:r>
      <w:r>
        <w:rPr>
          <w:color w:val="4F4F4F"/>
          <w:spacing w:val="-3"/>
        </w:rPr>
        <w:t xml:space="preserve"> </w:t>
      </w:r>
      <w:r>
        <w:rPr>
          <w:color w:val="4F4F4F"/>
          <w:w w:val="91"/>
        </w:rPr>
        <w:t>reviewed.</w:t>
      </w:r>
      <w:r>
        <w:rPr>
          <w:color w:val="4F4F4F"/>
          <w:spacing w:val="-5"/>
        </w:rPr>
        <w:t xml:space="preserve"> </w:t>
      </w:r>
      <w:r>
        <w:rPr>
          <w:color w:val="4F4F4F"/>
          <w:w w:val="89"/>
        </w:rPr>
        <w:t>Awards</w:t>
      </w:r>
      <w:r>
        <w:rPr>
          <w:color w:val="4F4F4F"/>
          <w:spacing w:val="11"/>
        </w:rPr>
        <w:t xml:space="preserve"> </w:t>
      </w:r>
      <w:r>
        <w:rPr>
          <w:color w:val="4F4F4F"/>
          <w:w w:val="93"/>
        </w:rPr>
        <w:t>given</w:t>
      </w:r>
      <w:r>
        <w:rPr>
          <w:color w:val="4F4F4F"/>
          <w:spacing w:val="9"/>
        </w:rPr>
        <w:t xml:space="preserve"> </w:t>
      </w:r>
      <w:r>
        <w:rPr>
          <w:color w:val="4F4F4F"/>
          <w:w w:val="95"/>
        </w:rPr>
        <w:t>on</w:t>
      </w:r>
      <w:r>
        <w:rPr>
          <w:color w:val="4F4F4F"/>
          <w:spacing w:val="-1"/>
        </w:rPr>
        <w:t xml:space="preserve"> </w:t>
      </w:r>
      <w:r>
        <w:rPr>
          <w:color w:val="4F4F4F"/>
          <w:w w:val="84"/>
        </w:rPr>
        <w:t>a</w:t>
      </w:r>
      <w:r>
        <w:rPr>
          <w:color w:val="4F4F4F"/>
          <w:spacing w:val="2"/>
        </w:rPr>
        <w:t xml:space="preserve"> </w:t>
      </w:r>
      <w:r>
        <w:rPr>
          <w:color w:val="4F4F4F"/>
          <w:spacing w:val="-4"/>
          <w:w w:val="112"/>
        </w:rPr>
        <w:t>[</w:t>
      </w:r>
      <w:r>
        <w:rPr>
          <w:color w:val="626262"/>
          <w:w w:val="75"/>
        </w:rPr>
        <w:t>..</w:t>
      </w:r>
      <w:r>
        <w:rPr>
          <w:color w:val="626262"/>
          <w:spacing w:val="-9"/>
          <w:w w:val="75"/>
        </w:rPr>
        <w:t>.</w:t>
      </w:r>
      <w:r>
        <w:rPr>
          <w:color w:val="4F4F4F"/>
          <w:w w:val="112"/>
        </w:rPr>
        <w:t>]</w:t>
      </w:r>
    </w:p>
    <w:p w:rsidR="00CF3DB2" w:rsidRDefault="007E700D">
      <w:pPr>
        <w:pStyle w:val="Heading9"/>
        <w:spacing w:before="5"/>
        <w:ind w:left="2504"/>
      </w:pPr>
      <w:r>
        <w:rPr>
          <w:color w:val="4F4F4F"/>
          <w:w w:val="125"/>
        </w:rPr>
        <w:t>Mm</w:t>
      </w:r>
    </w:p>
    <w:p w:rsidR="00CF3DB2" w:rsidRDefault="007E700D">
      <w:pPr>
        <w:spacing w:before="153" w:line="168" w:lineRule="exact"/>
        <w:ind w:left="2509" w:right="4982" w:firstLine="9"/>
        <w:rPr>
          <w:rFonts w:ascii="Arial" w:eastAsia="Arial" w:hAnsi="Arial" w:cs="Arial"/>
          <w:sz w:val="15"/>
          <w:szCs w:val="15"/>
        </w:rPr>
      </w:pPr>
      <w:r>
        <w:rPr>
          <w:rFonts w:ascii="Arial"/>
          <w:color w:val="626262"/>
          <w:w w:val="85"/>
          <w:sz w:val="18"/>
          <w:u w:val="single" w:color="000000"/>
        </w:rPr>
        <w:t>Beulah</w:t>
      </w:r>
      <w:r>
        <w:rPr>
          <w:rFonts w:ascii="Arial"/>
          <w:color w:val="626262"/>
          <w:spacing w:val="-26"/>
          <w:w w:val="85"/>
          <w:sz w:val="18"/>
          <w:u w:val="single" w:color="000000"/>
        </w:rPr>
        <w:t xml:space="preserve"> </w:t>
      </w:r>
      <w:r>
        <w:rPr>
          <w:rFonts w:ascii="Arial"/>
          <w:color w:val="626262"/>
          <w:w w:val="85"/>
          <w:sz w:val="18"/>
          <w:u w:val="single" w:color="000000"/>
        </w:rPr>
        <w:t>Frey</w:t>
      </w:r>
      <w:r>
        <w:rPr>
          <w:rFonts w:ascii="Arial"/>
          <w:color w:val="626262"/>
          <w:spacing w:val="-23"/>
          <w:w w:val="85"/>
          <w:sz w:val="18"/>
          <w:u w:val="single" w:color="000000"/>
        </w:rPr>
        <w:t xml:space="preserve"> </w:t>
      </w:r>
      <w:r>
        <w:rPr>
          <w:rFonts w:ascii="Arial"/>
          <w:color w:val="626262"/>
          <w:w w:val="85"/>
          <w:sz w:val="18"/>
        </w:rPr>
        <w:t>Environmental</w:t>
      </w:r>
      <w:r>
        <w:rPr>
          <w:rFonts w:ascii="Arial"/>
          <w:color w:val="626262"/>
          <w:spacing w:val="-18"/>
          <w:w w:val="85"/>
          <w:sz w:val="18"/>
        </w:rPr>
        <w:t xml:space="preserve"> </w:t>
      </w:r>
      <w:r>
        <w:rPr>
          <w:rFonts w:ascii="Arial"/>
          <w:color w:val="626262"/>
          <w:w w:val="85"/>
          <w:sz w:val="15"/>
        </w:rPr>
        <w:t xml:space="preserve">Scholarshig </w:t>
      </w:r>
      <w:r>
        <w:rPr>
          <w:rFonts w:ascii="Arial"/>
          <w:color w:val="4F4F4F"/>
          <w:w w:val="95"/>
          <w:sz w:val="15"/>
        </w:rPr>
        <w:t>Application Deadlines: April 30,</w:t>
      </w:r>
      <w:r>
        <w:rPr>
          <w:rFonts w:ascii="Arial"/>
          <w:color w:val="4F4F4F"/>
          <w:spacing w:val="-10"/>
          <w:w w:val="95"/>
          <w:sz w:val="15"/>
        </w:rPr>
        <w:t xml:space="preserve"> </w:t>
      </w:r>
      <w:r>
        <w:rPr>
          <w:rFonts w:ascii="Arial"/>
          <w:color w:val="4F4F4F"/>
          <w:w w:val="95"/>
          <w:sz w:val="15"/>
        </w:rPr>
        <w:t>Annually</w:t>
      </w:r>
    </w:p>
    <w:p w:rsidR="00CF3DB2" w:rsidRDefault="007E700D">
      <w:pPr>
        <w:pStyle w:val="BodyText"/>
        <w:spacing w:before="17" w:line="261" w:lineRule="auto"/>
        <w:ind w:left="2513" w:right="3156" w:hanging="5"/>
      </w:pPr>
      <w:r>
        <w:rPr>
          <w:color w:val="4F4F4F"/>
        </w:rPr>
        <w:t>The</w:t>
      </w:r>
      <w:r>
        <w:rPr>
          <w:color w:val="4F4F4F"/>
          <w:spacing w:val="-23"/>
        </w:rPr>
        <w:t xml:space="preserve"> </w:t>
      </w:r>
      <w:r>
        <w:rPr>
          <w:color w:val="4F4F4F"/>
        </w:rPr>
        <w:t>Beulah</w:t>
      </w:r>
      <w:r>
        <w:rPr>
          <w:color w:val="4F4F4F"/>
          <w:spacing w:val="-23"/>
        </w:rPr>
        <w:t xml:space="preserve"> </w:t>
      </w:r>
      <w:r>
        <w:rPr>
          <w:color w:val="4F4F4F"/>
        </w:rPr>
        <w:t>Frey</w:t>
      </w:r>
      <w:r>
        <w:rPr>
          <w:color w:val="4F4F4F"/>
          <w:spacing w:val="-26"/>
        </w:rPr>
        <w:t xml:space="preserve"> </w:t>
      </w:r>
      <w:r>
        <w:rPr>
          <w:color w:val="4F4F4F"/>
        </w:rPr>
        <w:t>Environmental</w:t>
      </w:r>
      <w:r>
        <w:rPr>
          <w:color w:val="4F4F4F"/>
          <w:spacing w:val="-24"/>
        </w:rPr>
        <w:t xml:space="preserve"> </w:t>
      </w:r>
      <w:r>
        <w:rPr>
          <w:color w:val="4F4F4F"/>
        </w:rPr>
        <w:t>Scholarship</w:t>
      </w:r>
      <w:r>
        <w:rPr>
          <w:color w:val="4F4F4F"/>
          <w:spacing w:val="-23"/>
        </w:rPr>
        <w:t xml:space="preserve"> </w:t>
      </w:r>
      <w:r>
        <w:rPr>
          <w:color w:val="4F4F4F"/>
        </w:rPr>
        <w:t>-</w:t>
      </w:r>
      <w:r>
        <w:rPr>
          <w:color w:val="4F4F4F"/>
          <w:spacing w:val="-30"/>
        </w:rPr>
        <w:t xml:space="preserve"> </w:t>
      </w:r>
      <w:r>
        <w:rPr>
          <w:color w:val="4F4F4F"/>
        </w:rPr>
        <w:t>ASWP</w:t>
      </w:r>
      <w:r>
        <w:rPr>
          <w:color w:val="4F4F4F"/>
          <w:spacing w:val="-23"/>
        </w:rPr>
        <w:t xml:space="preserve"> </w:t>
      </w:r>
      <w:r>
        <w:rPr>
          <w:color w:val="4F4F4F"/>
        </w:rPr>
        <w:t>awards</w:t>
      </w:r>
      <w:r>
        <w:rPr>
          <w:color w:val="4F4F4F"/>
          <w:spacing w:val="-22"/>
        </w:rPr>
        <w:t xml:space="preserve"> </w:t>
      </w:r>
      <w:r>
        <w:rPr>
          <w:color w:val="4F4F4F"/>
          <w:spacing w:val="-5"/>
        </w:rPr>
        <w:t xml:space="preserve">$1,000 </w:t>
      </w:r>
      <w:r>
        <w:rPr>
          <w:color w:val="4F4F4F"/>
        </w:rPr>
        <w:t>scholarships</w:t>
      </w:r>
      <w:r>
        <w:rPr>
          <w:color w:val="4F4F4F"/>
          <w:spacing w:val="-15"/>
        </w:rPr>
        <w:t xml:space="preserve"> </w:t>
      </w:r>
      <w:r>
        <w:rPr>
          <w:color w:val="4F4F4F"/>
        </w:rPr>
        <w:t>to</w:t>
      </w:r>
      <w:r>
        <w:rPr>
          <w:color w:val="4F4F4F"/>
          <w:spacing w:val="-23"/>
        </w:rPr>
        <w:t xml:space="preserve"> </w:t>
      </w:r>
      <w:r>
        <w:rPr>
          <w:color w:val="4F4F4F"/>
        </w:rPr>
        <w:t>graduating</w:t>
      </w:r>
      <w:r>
        <w:rPr>
          <w:color w:val="4F4F4F"/>
          <w:spacing w:val="-19"/>
        </w:rPr>
        <w:t xml:space="preserve"> </w:t>
      </w:r>
      <w:r>
        <w:rPr>
          <w:color w:val="4F4F4F"/>
        </w:rPr>
        <w:t>high</w:t>
      </w:r>
      <w:r>
        <w:rPr>
          <w:color w:val="4F4F4F"/>
          <w:spacing w:val="-25"/>
        </w:rPr>
        <w:t xml:space="preserve"> </w:t>
      </w:r>
      <w:r>
        <w:rPr>
          <w:color w:val="4F4F4F"/>
        </w:rPr>
        <w:t>school</w:t>
      </w:r>
      <w:r>
        <w:rPr>
          <w:color w:val="4F4F4F"/>
          <w:spacing w:val="-23"/>
        </w:rPr>
        <w:t xml:space="preserve"> </w:t>
      </w:r>
      <w:r>
        <w:rPr>
          <w:color w:val="4F4F4F"/>
        </w:rPr>
        <w:t>seniors</w:t>
      </w:r>
      <w:r>
        <w:rPr>
          <w:color w:val="4F4F4F"/>
          <w:spacing w:val="-20"/>
        </w:rPr>
        <w:t xml:space="preserve"> </w:t>
      </w:r>
      <w:r>
        <w:rPr>
          <w:color w:val="4F4F4F"/>
        </w:rPr>
        <w:t>from</w:t>
      </w:r>
      <w:r>
        <w:rPr>
          <w:color w:val="4F4F4F"/>
          <w:spacing w:val="-20"/>
        </w:rPr>
        <w:t xml:space="preserve"> </w:t>
      </w:r>
      <w:r>
        <w:rPr>
          <w:color w:val="4F4F4F"/>
        </w:rPr>
        <w:t>our</w:t>
      </w:r>
      <w:r>
        <w:rPr>
          <w:color w:val="4F4F4F"/>
          <w:spacing w:val="-23"/>
        </w:rPr>
        <w:t xml:space="preserve"> </w:t>
      </w:r>
      <w:r>
        <w:rPr>
          <w:color w:val="4F4F4F"/>
        </w:rPr>
        <w:t>service</w:t>
      </w:r>
      <w:r>
        <w:rPr>
          <w:color w:val="4F4F4F"/>
          <w:spacing w:val="-19"/>
        </w:rPr>
        <w:t xml:space="preserve"> </w:t>
      </w:r>
      <w:r>
        <w:rPr>
          <w:color w:val="4F4F4F"/>
        </w:rPr>
        <w:t>area of Allegheny, Armstrong, south Butler, Beaver, north Fayette, northeast</w:t>
      </w:r>
      <w:r>
        <w:rPr>
          <w:color w:val="4F4F4F"/>
          <w:spacing w:val="-19"/>
        </w:rPr>
        <w:t xml:space="preserve"> </w:t>
      </w:r>
      <w:r>
        <w:rPr>
          <w:color w:val="4F4F4F"/>
        </w:rPr>
        <w:t>Washington,</w:t>
      </w:r>
      <w:r>
        <w:rPr>
          <w:color w:val="4F4F4F"/>
          <w:spacing w:val="-17"/>
        </w:rPr>
        <w:t xml:space="preserve"> </w:t>
      </w:r>
      <w:r>
        <w:rPr>
          <w:color w:val="4F4F4F"/>
        </w:rPr>
        <w:t>and</w:t>
      </w:r>
      <w:r>
        <w:rPr>
          <w:color w:val="4F4F4F"/>
          <w:spacing w:val="-24"/>
        </w:rPr>
        <w:t xml:space="preserve"> </w:t>
      </w:r>
      <w:r>
        <w:rPr>
          <w:color w:val="4F4F4F"/>
        </w:rPr>
        <w:t>Westmoreland</w:t>
      </w:r>
      <w:r>
        <w:rPr>
          <w:color w:val="4F4F4F"/>
          <w:spacing w:val="-11"/>
        </w:rPr>
        <w:t xml:space="preserve"> </w:t>
      </w:r>
      <w:r>
        <w:rPr>
          <w:color w:val="4F4F4F"/>
        </w:rPr>
        <w:t>counties.</w:t>
      </w:r>
      <w:r>
        <w:rPr>
          <w:color w:val="4F4F4F"/>
          <w:spacing w:val="-20"/>
        </w:rPr>
        <w:t xml:space="preserve"> </w:t>
      </w:r>
      <w:r>
        <w:rPr>
          <w:color w:val="4F4F4F"/>
        </w:rPr>
        <w:t>Students</w:t>
      </w:r>
      <w:r>
        <w:rPr>
          <w:color w:val="4F4F4F"/>
          <w:spacing w:val="-20"/>
        </w:rPr>
        <w:t xml:space="preserve"> </w:t>
      </w:r>
      <w:r>
        <w:rPr>
          <w:color w:val="4F4F4F"/>
        </w:rPr>
        <w:t>who are</w:t>
      </w:r>
      <w:r>
        <w:rPr>
          <w:color w:val="4F4F4F"/>
          <w:spacing w:val="-15"/>
        </w:rPr>
        <w:t xml:space="preserve"> </w:t>
      </w:r>
      <w:r>
        <w:rPr>
          <w:color w:val="4F4F4F"/>
        </w:rPr>
        <w:t>applying</w:t>
      </w:r>
      <w:r>
        <w:rPr>
          <w:color w:val="4F4F4F"/>
          <w:spacing w:val="-15"/>
        </w:rPr>
        <w:t xml:space="preserve"> </w:t>
      </w:r>
      <w:r>
        <w:rPr>
          <w:color w:val="4F4F4F"/>
        </w:rPr>
        <w:t>to</w:t>
      </w:r>
      <w:r>
        <w:rPr>
          <w:color w:val="4F4F4F"/>
          <w:spacing w:val="-12"/>
        </w:rPr>
        <w:t xml:space="preserve"> </w:t>
      </w:r>
      <w:r>
        <w:rPr>
          <w:color w:val="4F4F4F"/>
        </w:rPr>
        <w:t>two</w:t>
      </w:r>
      <w:r>
        <w:rPr>
          <w:color w:val="4F4F4F"/>
          <w:spacing w:val="-14"/>
        </w:rPr>
        <w:t xml:space="preserve"> </w:t>
      </w:r>
      <w:r>
        <w:rPr>
          <w:color w:val="4F4F4F"/>
        </w:rPr>
        <w:t>or</w:t>
      </w:r>
      <w:r>
        <w:rPr>
          <w:color w:val="4F4F4F"/>
          <w:spacing w:val="-14"/>
        </w:rPr>
        <w:t xml:space="preserve"> </w:t>
      </w:r>
      <w:r>
        <w:rPr>
          <w:color w:val="4F4F4F"/>
        </w:rPr>
        <w:t>four-year</w:t>
      </w:r>
      <w:r>
        <w:rPr>
          <w:color w:val="4F4F4F"/>
          <w:spacing w:val="-6"/>
        </w:rPr>
        <w:t xml:space="preserve"> </w:t>
      </w:r>
      <w:r>
        <w:rPr>
          <w:color w:val="4F4F4F"/>
        </w:rPr>
        <w:t>colleges</w:t>
      </w:r>
      <w:r>
        <w:rPr>
          <w:color w:val="4F4F4F"/>
          <w:spacing w:val="-11"/>
        </w:rPr>
        <w:t xml:space="preserve"> </w:t>
      </w:r>
      <w:r>
        <w:rPr>
          <w:color w:val="4F4F4F"/>
        </w:rPr>
        <w:t>to</w:t>
      </w:r>
      <w:r>
        <w:rPr>
          <w:color w:val="4F4F4F"/>
          <w:spacing w:val="-15"/>
        </w:rPr>
        <w:t xml:space="preserve"> </w:t>
      </w:r>
      <w:r>
        <w:rPr>
          <w:color w:val="4F4F4F"/>
        </w:rPr>
        <w:t>further</w:t>
      </w:r>
      <w:r>
        <w:rPr>
          <w:color w:val="4F4F4F"/>
          <w:spacing w:val="-8"/>
        </w:rPr>
        <w:t xml:space="preserve"> </w:t>
      </w:r>
      <w:r>
        <w:rPr>
          <w:color w:val="4F4F4F"/>
        </w:rPr>
        <w:t>their</w:t>
      </w:r>
      <w:r>
        <w:rPr>
          <w:color w:val="4F4F4F"/>
          <w:spacing w:val="-12"/>
        </w:rPr>
        <w:t xml:space="preserve"> </w:t>
      </w:r>
      <w:r>
        <w:rPr>
          <w:color w:val="4F4F4F"/>
        </w:rPr>
        <w:t>studies</w:t>
      </w:r>
      <w:r>
        <w:rPr>
          <w:color w:val="4F4F4F"/>
          <w:spacing w:val="-9"/>
        </w:rPr>
        <w:t xml:space="preserve"> </w:t>
      </w:r>
      <w:r>
        <w:rPr>
          <w:color w:val="4F4F4F"/>
        </w:rPr>
        <w:t>in</w:t>
      </w:r>
      <w:r>
        <w:rPr>
          <w:color w:val="4F4F4F"/>
          <w:spacing w:val="-20"/>
        </w:rPr>
        <w:t xml:space="preserve"> </w:t>
      </w:r>
      <w:r>
        <w:rPr>
          <w:color w:val="4F4F4F"/>
        </w:rPr>
        <w:t>an environmentally-related</w:t>
      </w:r>
      <w:r>
        <w:rPr>
          <w:color w:val="4F4F4F"/>
          <w:spacing w:val="-11"/>
        </w:rPr>
        <w:t xml:space="preserve"> </w:t>
      </w:r>
      <w:r>
        <w:rPr>
          <w:color w:val="4F4F4F"/>
        </w:rPr>
        <w:t>field</w:t>
      </w:r>
      <w:r>
        <w:rPr>
          <w:color w:val="4F4F4F"/>
          <w:spacing w:val="-19"/>
        </w:rPr>
        <w:t xml:space="preserve"> </w:t>
      </w:r>
      <w:r>
        <w:rPr>
          <w:color w:val="4F4F4F"/>
        </w:rPr>
        <w:t>are</w:t>
      </w:r>
      <w:r>
        <w:rPr>
          <w:color w:val="4F4F4F"/>
          <w:spacing w:val="-18"/>
        </w:rPr>
        <w:t xml:space="preserve"> </w:t>
      </w:r>
      <w:r>
        <w:rPr>
          <w:color w:val="4F4F4F"/>
        </w:rPr>
        <w:t>eligible</w:t>
      </w:r>
      <w:r>
        <w:rPr>
          <w:color w:val="4F4F4F"/>
          <w:spacing w:val="-20"/>
        </w:rPr>
        <w:t xml:space="preserve"> </w:t>
      </w:r>
      <w:r>
        <w:rPr>
          <w:color w:val="4F4F4F"/>
        </w:rPr>
        <w:t>to</w:t>
      </w:r>
      <w:r>
        <w:rPr>
          <w:color w:val="4F4F4F"/>
          <w:spacing w:val="-18"/>
        </w:rPr>
        <w:t xml:space="preserve"> </w:t>
      </w:r>
      <w:r>
        <w:rPr>
          <w:color w:val="4F4F4F"/>
        </w:rPr>
        <w:t>apply</w:t>
      </w:r>
      <w:r>
        <w:rPr>
          <w:color w:val="7C7C7C"/>
        </w:rPr>
        <w:t>.</w:t>
      </w:r>
      <w:r>
        <w:rPr>
          <w:color w:val="4F4F4F"/>
        </w:rPr>
        <w:t>[</w:t>
      </w:r>
      <w:r>
        <w:rPr>
          <w:color w:val="626262"/>
        </w:rPr>
        <w:t>...</w:t>
      </w:r>
      <w:r>
        <w:rPr>
          <w:color w:val="4F4F4F"/>
        </w:rPr>
        <w:t>]</w:t>
      </w:r>
      <w:r>
        <w:rPr>
          <w:color w:val="4F4F4F"/>
          <w:spacing w:val="-17"/>
        </w:rPr>
        <w:t xml:space="preserve"> </w:t>
      </w:r>
      <w:r>
        <w:rPr>
          <w:color w:val="4F4F4F"/>
          <w:u w:val="thick" w:color="000000"/>
        </w:rPr>
        <w:t>More</w:t>
      </w:r>
    </w:p>
    <w:p w:rsidR="00CF3DB2" w:rsidRDefault="007E700D">
      <w:pPr>
        <w:spacing w:before="124" w:line="212" w:lineRule="exact"/>
        <w:ind w:left="2523"/>
        <w:rPr>
          <w:rFonts w:ascii="Arial" w:eastAsia="Arial" w:hAnsi="Arial" w:cs="Arial"/>
          <w:sz w:val="19"/>
          <w:szCs w:val="19"/>
        </w:rPr>
      </w:pPr>
      <w:r>
        <w:rPr>
          <w:rFonts w:ascii="Arial"/>
          <w:color w:val="626262"/>
          <w:w w:val="75"/>
          <w:sz w:val="18"/>
        </w:rPr>
        <w:t>Billiard Education Foundation Acade</w:t>
      </w:r>
      <w:r>
        <w:rPr>
          <w:rFonts w:ascii="Arial"/>
          <w:color w:val="626262"/>
          <w:w w:val="75"/>
          <w:sz w:val="18"/>
          <w:u w:val="single" w:color="000000"/>
        </w:rPr>
        <w:t xml:space="preserve">mic </w:t>
      </w:r>
      <w:r>
        <w:rPr>
          <w:rFonts w:ascii="Arial"/>
          <w:color w:val="7C7C7C"/>
          <w:w w:val="75"/>
          <w:sz w:val="19"/>
          <w:u w:val="single" w:color="000000"/>
        </w:rPr>
        <w:t>S</w:t>
      </w:r>
      <w:r>
        <w:rPr>
          <w:rFonts w:ascii="Arial"/>
          <w:color w:val="626262"/>
          <w:w w:val="75"/>
          <w:sz w:val="19"/>
          <w:u w:val="single" w:color="000000"/>
        </w:rPr>
        <w:t>choJa</w:t>
      </w:r>
      <w:r>
        <w:rPr>
          <w:rFonts w:ascii="Arial"/>
          <w:color w:val="7C7C7C"/>
          <w:w w:val="75"/>
          <w:sz w:val="19"/>
          <w:u w:val="single" w:color="000000"/>
        </w:rPr>
        <w:t>rs</w:t>
      </w:r>
      <w:r>
        <w:rPr>
          <w:rFonts w:ascii="Arial"/>
          <w:color w:val="4F4F4F"/>
          <w:w w:val="75"/>
          <w:sz w:val="19"/>
          <w:u w:val="single" w:color="000000"/>
        </w:rPr>
        <w:t>h</w:t>
      </w:r>
      <w:r>
        <w:rPr>
          <w:rFonts w:ascii="Arial"/>
          <w:color w:val="7C7C7C"/>
          <w:w w:val="75"/>
          <w:sz w:val="19"/>
          <w:u w:val="single" w:color="000000"/>
        </w:rPr>
        <w:t>j</w:t>
      </w:r>
      <w:r>
        <w:rPr>
          <w:rFonts w:ascii="Arial"/>
          <w:color w:val="626262"/>
          <w:w w:val="75"/>
          <w:sz w:val="19"/>
          <w:u w:val="single" w:color="000000"/>
        </w:rPr>
        <w:t>o</w:t>
      </w:r>
      <w:r>
        <w:rPr>
          <w:rFonts w:ascii="Arial"/>
          <w:color w:val="626262"/>
          <w:spacing w:val="11"/>
          <w:w w:val="75"/>
          <w:sz w:val="19"/>
          <w:u w:val="single" w:color="000000"/>
        </w:rPr>
        <w:t xml:space="preserve"> </w:t>
      </w:r>
      <w:r>
        <w:rPr>
          <w:rFonts w:ascii="Arial"/>
          <w:color w:val="626262"/>
          <w:w w:val="75"/>
          <w:sz w:val="19"/>
          <w:u w:val="single" w:color="000000"/>
        </w:rPr>
        <w:t>Program</w:t>
      </w:r>
    </w:p>
    <w:p w:rsidR="00CF3DB2" w:rsidRDefault="007E700D">
      <w:pPr>
        <w:pStyle w:val="BodyText"/>
        <w:spacing w:line="166" w:lineRule="exact"/>
        <w:ind w:left="2518"/>
      </w:pPr>
      <w:r>
        <w:rPr>
          <w:color w:val="4F4F4F"/>
          <w:w w:val="95"/>
        </w:rPr>
        <w:t>Application</w:t>
      </w:r>
      <w:r>
        <w:rPr>
          <w:color w:val="4F4F4F"/>
          <w:spacing w:val="-7"/>
          <w:w w:val="95"/>
        </w:rPr>
        <w:t xml:space="preserve"> </w:t>
      </w:r>
      <w:r>
        <w:rPr>
          <w:color w:val="4F4F4F"/>
          <w:w w:val="95"/>
        </w:rPr>
        <w:t>Deadlines:</w:t>
      </w:r>
    </w:p>
    <w:p w:rsidR="00CF3DB2" w:rsidRDefault="007E700D">
      <w:pPr>
        <w:pStyle w:val="BodyText"/>
        <w:spacing w:before="19" w:line="264" w:lineRule="auto"/>
        <w:ind w:left="2513" w:right="3174"/>
      </w:pPr>
      <w:r>
        <w:rPr>
          <w:color w:val="4F4F4F"/>
        </w:rPr>
        <w:t>The Billiard Education Foundation (BEF) Academic Scholarship Program</w:t>
      </w:r>
      <w:r>
        <w:rPr>
          <w:color w:val="4F4F4F"/>
          <w:spacing w:val="-26"/>
        </w:rPr>
        <w:t xml:space="preserve"> </w:t>
      </w:r>
      <w:r>
        <w:rPr>
          <w:color w:val="4F4F4F"/>
        </w:rPr>
        <w:t>is</w:t>
      </w:r>
      <w:r>
        <w:rPr>
          <w:color w:val="4F4F4F"/>
          <w:spacing w:val="-29"/>
        </w:rPr>
        <w:t xml:space="preserve"> </w:t>
      </w:r>
      <w:r>
        <w:rPr>
          <w:color w:val="4F4F4F"/>
        </w:rPr>
        <w:t>an</w:t>
      </w:r>
      <w:r>
        <w:rPr>
          <w:color w:val="4F4F4F"/>
          <w:spacing w:val="-27"/>
        </w:rPr>
        <w:t xml:space="preserve"> </w:t>
      </w:r>
      <w:r>
        <w:rPr>
          <w:color w:val="4F4F4F"/>
        </w:rPr>
        <w:t>annual</w:t>
      </w:r>
      <w:r>
        <w:rPr>
          <w:color w:val="4F4F4F"/>
          <w:spacing w:val="-25"/>
        </w:rPr>
        <w:t xml:space="preserve"> </w:t>
      </w:r>
      <w:r>
        <w:rPr>
          <w:color w:val="4F4F4F"/>
        </w:rPr>
        <w:t>program</w:t>
      </w:r>
      <w:r>
        <w:rPr>
          <w:color w:val="4F4F4F"/>
          <w:spacing w:val="-25"/>
        </w:rPr>
        <w:t xml:space="preserve"> </w:t>
      </w:r>
      <w:r>
        <w:rPr>
          <w:color w:val="4F4F4F"/>
        </w:rPr>
        <w:t>administered</w:t>
      </w:r>
      <w:r>
        <w:rPr>
          <w:color w:val="4F4F4F"/>
          <w:spacing w:val="-21"/>
        </w:rPr>
        <w:t xml:space="preserve"> </w:t>
      </w:r>
      <w:r>
        <w:rPr>
          <w:color w:val="4F4F4F"/>
        </w:rPr>
        <w:t>by</w:t>
      </w:r>
      <w:r>
        <w:rPr>
          <w:color w:val="4F4F4F"/>
          <w:spacing w:val="-29"/>
        </w:rPr>
        <w:t xml:space="preserve"> </w:t>
      </w:r>
      <w:r>
        <w:rPr>
          <w:color w:val="4F4F4F"/>
        </w:rPr>
        <w:t>the</w:t>
      </w:r>
      <w:r>
        <w:rPr>
          <w:color w:val="4F4F4F"/>
          <w:spacing w:val="-22"/>
        </w:rPr>
        <w:t xml:space="preserve"> </w:t>
      </w:r>
      <w:r>
        <w:rPr>
          <w:color w:val="4F4F4F"/>
        </w:rPr>
        <w:t>BEF</w:t>
      </w:r>
      <w:r>
        <w:rPr>
          <w:color w:val="4F4F4F"/>
          <w:spacing w:val="-25"/>
        </w:rPr>
        <w:t xml:space="preserve"> </w:t>
      </w:r>
      <w:r>
        <w:rPr>
          <w:color w:val="4F4F4F"/>
        </w:rPr>
        <w:t xml:space="preserve">Scholarship Committee, under the direction and guidance of the BEF Board of </w:t>
      </w:r>
      <w:r>
        <w:rPr>
          <w:color w:val="4F4F4F"/>
          <w:w w:val="95"/>
        </w:rPr>
        <w:t>Trustees.</w:t>
      </w:r>
      <w:r>
        <w:rPr>
          <w:color w:val="4F4F4F"/>
          <w:spacing w:val="-3"/>
          <w:w w:val="95"/>
        </w:rPr>
        <w:t xml:space="preserve"> </w:t>
      </w:r>
      <w:r>
        <w:rPr>
          <w:color w:val="4F4F4F"/>
          <w:w w:val="95"/>
        </w:rPr>
        <w:t>The</w:t>
      </w:r>
      <w:r>
        <w:rPr>
          <w:color w:val="4F4F4F"/>
          <w:spacing w:val="-10"/>
          <w:w w:val="95"/>
        </w:rPr>
        <w:t xml:space="preserve"> </w:t>
      </w:r>
      <w:r>
        <w:rPr>
          <w:color w:val="4F4F4F"/>
          <w:w w:val="95"/>
        </w:rPr>
        <w:t>objective is</w:t>
      </w:r>
      <w:r>
        <w:rPr>
          <w:color w:val="4F4F4F"/>
          <w:spacing w:val="-12"/>
          <w:w w:val="95"/>
        </w:rPr>
        <w:t xml:space="preserve"> </w:t>
      </w:r>
      <w:r>
        <w:rPr>
          <w:color w:val="4F4F4F"/>
          <w:w w:val="95"/>
        </w:rPr>
        <w:t>to</w:t>
      </w:r>
      <w:r>
        <w:rPr>
          <w:color w:val="4F4F4F"/>
          <w:spacing w:val="-8"/>
          <w:w w:val="95"/>
        </w:rPr>
        <w:t xml:space="preserve"> </w:t>
      </w:r>
      <w:r>
        <w:rPr>
          <w:color w:val="4F4F4F"/>
          <w:w w:val="95"/>
        </w:rPr>
        <w:t>grant</w:t>
      </w:r>
      <w:r>
        <w:rPr>
          <w:color w:val="4F4F4F"/>
          <w:spacing w:val="-5"/>
          <w:w w:val="95"/>
        </w:rPr>
        <w:t xml:space="preserve"> </w:t>
      </w:r>
      <w:r>
        <w:rPr>
          <w:color w:val="4F4F4F"/>
          <w:w w:val="95"/>
        </w:rPr>
        <w:t>scholarships</w:t>
      </w:r>
      <w:r>
        <w:rPr>
          <w:color w:val="4F4F4F"/>
          <w:spacing w:val="7"/>
          <w:w w:val="95"/>
        </w:rPr>
        <w:t xml:space="preserve"> </w:t>
      </w:r>
      <w:r>
        <w:rPr>
          <w:color w:val="4F4F4F"/>
          <w:w w:val="95"/>
        </w:rPr>
        <w:t>to</w:t>
      </w:r>
      <w:r>
        <w:rPr>
          <w:color w:val="4F4F4F"/>
          <w:spacing w:val="-3"/>
          <w:w w:val="95"/>
        </w:rPr>
        <w:t xml:space="preserve"> </w:t>
      </w:r>
      <w:r>
        <w:rPr>
          <w:color w:val="4F4F4F"/>
          <w:w w:val="95"/>
        </w:rPr>
        <w:t>high</w:t>
      </w:r>
      <w:r>
        <w:rPr>
          <w:color w:val="4F4F4F"/>
          <w:spacing w:val="-10"/>
          <w:w w:val="95"/>
        </w:rPr>
        <w:t xml:space="preserve"> </w:t>
      </w:r>
      <w:r>
        <w:rPr>
          <w:color w:val="4F4F4F"/>
          <w:w w:val="95"/>
        </w:rPr>
        <w:t>school</w:t>
      </w:r>
      <w:r>
        <w:rPr>
          <w:color w:val="4F4F4F"/>
          <w:spacing w:val="-3"/>
          <w:w w:val="95"/>
        </w:rPr>
        <w:t xml:space="preserve"> </w:t>
      </w:r>
      <w:r>
        <w:rPr>
          <w:color w:val="4F4F4F"/>
          <w:w w:val="95"/>
        </w:rPr>
        <w:t xml:space="preserve">seniors </w:t>
      </w:r>
      <w:r>
        <w:rPr>
          <w:color w:val="4F4F4F"/>
        </w:rPr>
        <w:t>who</w:t>
      </w:r>
      <w:r>
        <w:rPr>
          <w:color w:val="4F4F4F"/>
          <w:spacing w:val="-8"/>
        </w:rPr>
        <w:t xml:space="preserve"> </w:t>
      </w:r>
      <w:r>
        <w:rPr>
          <w:color w:val="4F4F4F"/>
        </w:rPr>
        <w:t>have</w:t>
      </w:r>
      <w:r>
        <w:rPr>
          <w:color w:val="4F4F4F"/>
          <w:spacing w:val="-14"/>
        </w:rPr>
        <w:t xml:space="preserve"> </w:t>
      </w:r>
      <w:r>
        <w:rPr>
          <w:color w:val="4F4F4F"/>
        </w:rPr>
        <w:t>benefited</w:t>
      </w:r>
      <w:r>
        <w:rPr>
          <w:color w:val="4F4F4F"/>
          <w:spacing w:val="-15"/>
        </w:rPr>
        <w:t xml:space="preserve"> </w:t>
      </w:r>
      <w:r>
        <w:rPr>
          <w:color w:val="4F4F4F"/>
        </w:rPr>
        <w:t>from</w:t>
      </w:r>
      <w:r>
        <w:rPr>
          <w:color w:val="4F4F4F"/>
          <w:spacing w:val="-11"/>
        </w:rPr>
        <w:t xml:space="preserve"> </w:t>
      </w:r>
      <w:r>
        <w:rPr>
          <w:color w:val="4F4F4F"/>
        </w:rPr>
        <w:t>the</w:t>
      </w:r>
      <w:r>
        <w:rPr>
          <w:color w:val="4F4F4F"/>
          <w:spacing w:val="-14"/>
        </w:rPr>
        <w:t xml:space="preserve"> </w:t>
      </w:r>
      <w:r>
        <w:rPr>
          <w:color w:val="4F4F4F"/>
        </w:rPr>
        <w:t>sport</w:t>
      </w:r>
      <w:r>
        <w:rPr>
          <w:color w:val="4F4F4F"/>
          <w:spacing w:val="-11"/>
        </w:rPr>
        <w:t xml:space="preserve"> </w:t>
      </w:r>
      <w:r>
        <w:rPr>
          <w:color w:val="4F4F4F"/>
        </w:rPr>
        <w:t>of</w:t>
      </w:r>
      <w:r>
        <w:rPr>
          <w:color w:val="4F4F4F"/>
          <w:spacing w:val="-12"/>
        </w:rPr>
        <w:t xml:space="preserve"> </w:t>
      </w:r>
      <w:r>
        <w:rPr>
          <w:color w:val="4F4F4F"/>
        </w:rPr>
        <w:t>billiards</w:t>
      </w:r>
      <w:r>
        <w:rPr>
          <w:color w:val="4F4F4F"/>
          <w:spacing w:val="-14"/>
        </w:rPr>
        <w:t xml:space="preserve"> </w:t>
      </w:r>
      <w:r>
        <w:rPr>
          <w:color w:val="4F4F4F"/>
        </w:rPr>
        <w:t>and</w:t>
      </w:r>
      <w:r>
        <w:rPr>
          <w:color w:val="4F4F4F"/>
          <w:spacing w:val="-17"/>
        </w:rPr>
        <w:t xml:space="preserve"> </w:t>
      </w:r>
      <w:r>
        <w:rPr>
          <w:color w:val="4F4F4F"/>
        </w:rPr>
        <w:t>are</w:t>
      </w:r>
      <w:r>
        <w:rPr>
          <w:color w:val="4F4F4F"/>
          <w:spacing w:val="-12"/>
        </w:rPr>
        <w:t xml:space="preserve"> </w:t>
      </w:r>
      <w:r>
        <w:rPr>
          <w:color w:val="4F4F4F"/>
        </w:rPr>
        <w:t>entering</w:t>
      </w:r>
      <w:r>
        <w:rPr>
          <w:color w:val="4F4F4F"/>
          <w:spacing w:val="-10"/>
        </w:rPr>
        <w:t xml:space="preserve"> </w:t>
      </w:r>
      <w:r>
        <w:rPr>
          <w:color w:val="4F4F4F"/>
        </w:rPr>
        <w:t xml:space="preserve">their first year of college. Through the generosity of our donors and </w:t>
      </w:r>
      <w:r>
        <w:rPr>
          <w:color w:val="4F4F4F"/>
          <w:spacing w:val="-5"/>
        </w:rPr>
        <w:t>[</w:t>
      </w:r>
      <w:r>
        <w:rPr>
          <w:color w:val="626262"/>
          <w:spacing w:val="-5"/>
        </w:rPr>
        <w:t>...</w:t>
      </w:r>
      <w:r>
        <w:rPr>
          <w:color w:val="4F4F4F"/>
          <w:spacing w:val="-5"/>
        </w:rPr>
        <w:t xml:space="preserve">] </w:t>
      </w:r>
      <w:r>
        <w:rPr>
          <w:color w:val="4F4F4F"/>
          <w:u w:val="single" w:color="000000"/>
        </w:rPr>
        <w:t>More</w:t>
      </w:r>
    </w:p>
    <w:p w:rsidR="00CF3DB2" w:rsidRDefault="007E700D">
      <w:pPr>
        <w:spacing w:before="118" w:line="217" w:lineRule="exact"/>
        <w:ind w:left="2523"/>
        <w:rPr>
          <w:rFonts w:ascii="Arial" w:eastAsia="Arial" w:hAnsi="Arial" w:cs="Arial"/>
          <w:sz w:val="15"/>
          <w:szCs w:val="15"/>
        </w:rPr>
      </w:pPr>
      <w:r>
        <w:rPr>
          <w:rFonts w:ascii="Arial"/>
          <w:color w:val="7C7C7C"/>
          <w:spacing w:val="6"/>
          <w:w w:val="62"/>
          <w:sz w:val="19"/>
          <w:u w:val="single" w:color="000000"/>
        </w:rPr>
        <w:t>B</w:t>
      </w:r>
      <w:r>
        <w:rPr>
          <w:rFonts w:ascii="Arial"/>
          <w:color w:val="626262"/>
          <w:w w:val="80"/>
          <w:sz w:val="19"/>
          <w:u w:val="single" w:color="000000"/>
        </w:rPr>
        <w:t>ird</w:t>
      </w:r>
      <w:r>
        <w:rPr>
          <w:rFonts w:ascii="Arial"/>
          <w:color w:val="626262"/>
          <w:spacing w:val="-21"/>
          <w:sz w:val="19"/>
          <w:u w:val="single" w:color="000000"/>
        </w:rPr>
        <w:t xml:space="preserve"> </w:t>
      </w:r>
      <w:r>
        <w:rPr>
          <w:rFonts w:ascii="Arial"/>
          <w:color w:val="626262"/>
          <w:w w:val="76"/>
          <w:sz w:val="19"/>
          <w:u w:val="single" w:color="000000"/>
        </w:rPr>
        <w:t>Dog</w:t>
      </w:r>
      <w:r>
        <w:rPr>
          <w:rFonts w:ascii="Arial"/>
          <w:color w:val="626262"/>
          <w:spacing w:val="-24"/>
          <w:sz w:val="19"/>
          <w:u w:val="single" w:color="000000"/>
        </w:rPr>
        <w:t xml:space="preserve"> </w:t>
      </w:r>
      <w:r>
        <w:rPr>
          <w:rFonts w:ascii="Arial"/>
          <w:color w:val="7C7C7C"/>
          <w:spacing w:val="-10"/>
          <w:w w:val="69"/>
          <w:sz w:val="18"/>
          <w:u w:val="single" w:color="000000"/>
        </w:rPr>
        <w:t>F</w:t>
      </w:r>
      <w:r>
        <w:rPr>
          <w:rFonts w:ascii="Arial"/>
          <w:color w:val="626262"/>
          <w:w w:val="80"/>
          <w:sz w:val="18"/>
          <w:u w:val="single" w:color="000000"/>
        </w:rPr>
        <w:t>oun</w:t>
      </w:r>
      <w:r>
        <w:rPr>
          <w:rFonts w:ascii="Arial"/>
          <w:color w:val="626262"/>
          <w:spacing w:val="1"/>
          <w:w w:val="80"/>
          <w:sz w:val="18"/>
          <w:u w:val="single" w:color="000000"/>
        </w:rPr>
        <w:t>d</w:t>
      </w:r>
      <w:r>
        <w:rPr>
          <w:rFonts w:ascii="Arial"/>
          <w:color w:val="7C7C7C"/>
          <w:spacing w:val="11"/>
          <w:w w:val="64"/>
          <w:sz w:val="18"/>
          <w:u w:val="single" w:color="000000"/>
        </w:rPr>
        <w:t>a</w:t>
      </w:r>
      <w:r>
        <w:rPr>
          <w:rFonts w:ascii="Arial"/>
          <w:color w:val="626262"/>
          <w:w w:val="81"/>
          <w:sz w:val="18"/>
          <w:u w:val="single" w:color="000000"/>
        </w:rPr>
        <w:t>tion</w:t>
      </w:r>
      <w:r>
        <w:rPr>
          <w:rFonts w:ascii="Arial"/>
          <w:color w:val="626262"/>
          <w:spacing w:val="-10"/>
          <w:sz w:val="18"/>
          <w:u w:val="single" w:color="000000"/>
        </w:rPr>
        <w:t xml:space="preserve"> </w:t>
      </w:r>
      <w:r>
        <w:rPr>
          <w:rFonts w:ascii="Arial"/>
          <w:color w:val="7C7C7C"/>
          <w:spacing w:val="-8"/>
          <w:w w:val="58"/>
          <w:sz w:val="19"/>
          <w:u w:val="single" w:color="000000"/>
        </w:rPr>
        <w:t>E</w:t>
      </w:r>
      <w:r>
        <w:rPr>
          <w:rFonts w:ascii="Arial"/>
          <w:color w:val="626262"/>
          <w:spacing w:val="-31"/>
          <w:w w:val="133"/>
          <w:sz w:val="19"/>
          <w:u w:val="single" w:color="000000"/>
        </w:rPr>
        <w:t>m</w:t>
      </w:r>
      <w:r>
        <w:rPr>
          <w:rFonts w:ascii="Arial"/>
          <w:color w:val="626262"/>
          <w:w w:val="83"/>
          <w:sz w:val="19"/>
          <w:u w:val="single" w:color="000000"/>
        </w:rPr>
        <w:t>y</w:t>
      </w:r>
      <w:r>
        <w:rPr>
          <w:rFonts w:ascii="Arial"/>
          <w:color w:val="626262"/>
          <w:spacing w:val="-15"/>
          <w:sz w:val="19"/>
          <w:u w:val="single" w:color="000000"/>
        </w:rPr>
        <w:t xml:space="preserve"> </w:t>
      </w:r>
      <w:r>
        <w:rPr>
          <w:rFonts w:ascii="Arial"/>
          <w:color w:val="7C7C7C"/>
          <w:spacing w:val="-5"/>
          <w:w w:val="83"/>
          <w:sz w:val="15"/>
          <w:u w:val="single" w:color="000000"/>
        </w:rPr>
        <w:t>C</w:t>
      </w:r>
      <w:r>
        <w:rPr>
          <w:rFonts w:ascii="Arial"/>
          <w:color w:val="626262"/>
          <w:w w:val="101"/>
          <w:sz w:val="15"/>
          <w:u w:val="single" w:color="000000"/>
        </w:rPr>
        <w:t>on</w:t>
      </w:r>
      <w:r>
        <w:rPr>
          <w:rFonts w:ascii="Arial"/>
          <w:color w:val="626262"/>
          <w:spacing w:val="7"/>
          <w:w w:val="101"/>
          <w:sz w:val="15"/>
          <w:u w:val="single" w:color="000000"/>
        </w:rPr>
        <w:t>t</w:t>
      </w:r>
      <w:r>
        <w:rPr>
          <w:rFonts w:ascii="Arial"/>
          <w:color w:val="7C7C7C"/>
          <w:spacing w:val="-1"/>
          <w:w w:val="91"/>
          <w:sz w:val="15"/>
          <w:u w:val="single" w:color="000000"/>
        </w:rPr>
        <w:t>e</w:t>
      </w:r>
      <w:r>
        <w:rPr>
          <w:rFonts w:ascii="Arial"/>
          <w:color w:val="626262"/>
          <w:spacing w:val="-8"/>
          <w:w w:val="87"/>
          <w:sz w:val="15"/>
          <w:u w:val="single" w:color="000000"/>
        </w:rPr>
        <w:t>s</w:t>
      </w:r>
      <w:r>
        <w:rPr>
          <w:rFonts w:ascii="Arial"/>
          <w:color w:val="7C7C7C"/>
          <w:w w:val="123"/>
          <w:sz w:val="15"/>
          <w:u w:val="single" w:color="000000"/>
        </w:rPr>
        <w:t>t</w:t>
      </w:r>
    </w:p>
    <w:p w:rsidR="00CF3DB2" w:rsidRDefault="007E700D">
      <w:pPr>
        <w:pStyle w:val="BodyText"/>
        <w:spacing w:line="171" w:lineRule="exact"/>
        <w:ind w:left="2518"/>
      </w:pPr>
      <w:r>
        <w:rPr>
          <w:color w:val="4F4F4F"/>
          <w:w w:val="95"/>
        </w:rPr>
        <w:t xml:space="preserve">Application Deadlines: April </w:t>
      </w:r>
      <w:r>
        <w:rPr>
          <w:color w:val="4F4F4F"/>
          <w:spacing w:val="-12"/>
          <w:w w:val="95"/>
        </w:rPr>
        <w:t xml:space="preserve">15, </w:t>
      </w:r>
      <w:r>
        <w:rPr>
          <w:color w:val="4F4F4F"/>
          <w:spacing w:val="-5"/>
          <w:w w:val="95"/>
        </w:rPr>
        <w:t xml:space="preserve"> </w:t>
      </w:r>
      <w:r>
        <w:rPr>
          <w:color w:val="4F4F4F"/>
          <w:w w:val="95"/>
        </w:rPr>
        <w:t>Annually</w:t>
      </w:r>
    </w:p>
    <w:p w:rsidR="00CF3DB2" w:rsidRDefault="007E700D">
      <w:pPr>
        <w:pStyle w:val="BodyText"/>
        <w:spacing w:before="24" w:line="266" w:lineRule="auto"/>
        <w:ind w:left="2523" w:right="3121" w:hanging="5"/>
      </w:pPr>
      <w:r>
        <w:rPr>
          <w:color w:val="4F4F4F"/>
          <w:w w:val="88"/>
        </w:rPr>
        <w:t xml:space="preserve">The </w:t>
      </w:r>
      <w:r>
        <w:rPr>
          <w:color w:val="4F4F4F"/>
          <w:w w:val="95"/>
        </w:rPr>
        <w:t xml:space="preserve">Bird Dog </w:t>
      </w:r>
      <w:r>
        <w:rPr>
          <w:color w:val="4F4F4F"/>
          <w:spacing w:val="-5"/>
          <w:w w:val="104"/>
        </w:rPr>
        <w:t>Foundation,Inc.</w:t>
      </w:r>
      <w:r>
        <w:rPr>
          <w:color w:val="4F4F4F"/>
          <w:w w:val="104"/>
        </w:rPr>
        <w:t xml:space="preserve"> </w:t>
      </w:r>
      <w:r>
        <w:rPr>
          <w:color w:val="4F4F4F"/>
          <w:w w:val="91"/>
        </w:rPr>
        <w:t xml:space="preserve">sponsors </w:t>
      </w:r>
      <w:r>
        <w:rPr>
          <w:color w:val="4F4F4F"/>
          <w:w w:val="92"/>
        </w:rPr>
        <w:t xml:space="preserve">an </w:t>
      </w:r>
      <w:r>
        <w:rPr>
          <w:color w:val="4F4F4F"/>
          <w:w w:val="91"/>
        </w:rPr>
        <w:t xml:space="preserve">annual </w:t>
      </w:r>
      <w:r>
        <w:rPr>
          <w:color w:val="4F4F4F"/>
          <w:w w:val="93"/>
        </w:rPr>
        <w:t xml:space="preserve">college scholarship </w:t>
      </w:r>
      <w:r>
        <w:rPr>
          <w:color w:val="4F4F4F"/>
        </w:rPr>
        <w:t>essay</w:t>
      </w:r>
      <w:r>
        <w:rPr>
          <w:color w:val="4F4F4F"/>
          <w:spacing w:val="-18"/>
        </w:rPr>
        <w:t xml:space="preserve"> </w:t>
      </w:r>
      <w:r>
        <w:rPr>
          <w:color w:val="4F4F4F"/>
        </w:rPr>
        <w:t>contest</w:t>
      </w:r>
      <w:r>
        <w:rPr>
          <w:color w:val="4F4F4F"/>
          <w:spacing w:val="-20"/>
        </w:rPr>
        <w:t xml:space="preserve"> </w:t>
      </w:r>
      <w:r>
        <w:rPr>
          <w:color w:val="4F4F4F"/>
        </w:rPr>
        <w:t>for</w:t>
      </w:r>
      <w:r>
        <w:rPr>
          <w:color w:val="4F4F4F"/>
          <w:spacing w:val="-19"/>
        </w:rPr>
        <w:t xml:space="preserve"> </w:t>
      </w:r>
      <w:r>
        <w:rPr>
          <w:color w:val="4F4F4F"/>
        </w:rPr>
        <w:t>all</w:t>
      </w:r>
      <w:r>
        <w:rPr>
          <w:color w:val="4F4F4F"/>
          <w:spacing w:val="-19"/>
        </w:rPr>
        <w:t xml:space="preserve"> </w:t>
      </w:r>
      <w:r>
        <w:rPr>
          <w:color w:val="4F4F4F"/>
        </w:rPr>
        <w:t>high</w:t>
      </w:r>
      <w:r>
        <w:rPr>
          <w:color w:val="4F4F4F"/>
          <w:spacing w:val="-26"/>
        </w:rPr>
        <w:t xml:space="preserve"> </w:t>
      </w:r>
      <w:r>
        <w:rPr>
          <w:color w:val="4F4F4F"/>
        </w:rPr>
        <w:t>school</w:t>
      </w:r>
      <w:r>
        <w:rPr>
          <w:color w:val="4F4F4F"/>
          <w:spacing w:val="-18"/>
        </w:rPr>
        <w:t xml:space="preserve"> </w:t>
      </w:r>
      <w:r>
        <w:rPr>
          <w:color w:val="4F4F4F"/>
        </w:rPr>
        <w:t>seniors</w:t>
      </w:r>
      <w:r>
        <w:rPr>
          <w:color w:val="4F4F4F"/>
          <w:spacing w:val="-18"/>
        </w:rPr>
        <w:t xml:space="preserve"> </w:t>
      </w:r>
      <w:r>
        <w:rPr>
          <w:color w:val="4F4F4F"/>
        </w:rPr>
        <w:t>from</w:t>
      </w:r>
      <w:r>
        <w:rPr>
          <w:color w:val="4F4F4F"/>
          <w:spacing w:val="-16"/>
        </w:rPr>
        <w:t xml:space="preserve"> </w:t>
      </w:r>
      <w:r>
        <w:rPr>
          <w:color w:val="4F4F4F"/>
        </w:rPr>
        <w:t>public,</w:t>
      </w:r>
      <w:r>
        <w:rPr>
          <w:color w:val="4F4F4F"/>
          <w:spacing w:val="-23"/>
        </w:rPr>
        <w:t xml:space="preserve"> </w:t>
      </w:r>
      <w:r>
        <w:rPr>
          <w:color w:val="4F4F4F"/>
        </w:rPr>
        <w:t>private,</w:t>
      </w:r>
      <w:r>
        <w:rPr>
          <w:color w:val="4F4F4F"/>
          <w:spacing w:val="-22"/>
        </w:rPr>
        <w:t xml:space="preserve"> </w:t>
      </w:r>
      <w:r>
        <w:rPr>
          <w:color w:val="4F4F4F"/>
        </w:rPr>
        <w:t>cdc</w:t>
      </w:r>
      <w:r>
        <w:rPr>
          <w:color w:val="4F4F4F"/>
          <w:spacing w:val="-19"/>
        </w:rPr>
        <w:t xml:space="preserve"> </w:t>
      </w:r>
      <w:r>
        <w:rPr>
          <w:color w:val="4F4F4F"/>
        </w:rPr>
        <w:t xml:space="preserve">and </w:t>
      </w:r>
      <w:r>
        <w:rPr>
          <w:color w:val="4F4F4F"/>
          <w:w w:val="95"/>
        </w:rPr>
        <w:t xml:space="preserve">home schools. Students must reside in either Tennessee, Mississippi </w:t>
      </w:r>
      <w:r>
        <w:rPr>
          <w:color w:val="4F4F4F"/>
        </w:rPr>
        <w:t>or</w:t>
      </w:r>
      <w:r>
        <w:rPr>
          <w:color w:val="4F4F4F"/>
          <w:spacing w:val="-25"/>
        </w:rPr>
        <w:t xml:space="preserve"> </w:t>
      </w:r>
      <w:r>
        <w:rPr>
          <w:color w:val="4F4F4F"/>
        </w:rPr>
        <w:t>Arkansas</w:t>
      </w:r>
      <w:r>
        <w:rPr>
          <w:color w:val="4F4F4F"/>
          <w:spacing w:val="-15"/>
        </w:rPr>
        <w:t xml:space="preserve"> </w:t>
      </w:r>
      <w:r>
        <w:rPr>
          <w:color w:val="4F4F4F"/>
        </w:rPr>
        <w:t>to</w:t>
      </w:r>
      <w:r>
        <w:rPr>
          <w:color w:val="4F4F4F"/>
          <w:spacing w:val="-20"/>
        </w:rPr>
        <w:t xml:space="preserve"> </w:t>
      </w:r>
      <w:r>
        <w:rPr>
          <w:color w:val="4F4F4F"/>
        </w:rPr>
        <w:t>be</w:t>
      </w:r>
      <w:r>
        <w:rPr>
          <w:color w:val="4F4F4F"/>
          <w:spacing w:val="-23"/>
        </w:rPr>
        <w:t xml:space="preserve"> </w:t>
      </w:r>
      <w:r>
        <w:rPr>
          <w:color w:val="4F4F4F"/>
        </w:rPr>
        <w:t>eligible</w:t>
      </w:r>
      <w:r>
        <w:rPr>
          <w:color w:val="4F4F4F"/>
          <w:spacing w:val="-24"/>
        </w:rPr>
        <w:t xml:space="preserve"> </w:t>
      </w:r>
      <w:r>
        <w:rPr>
          <w:color w:val="4F4F4F"/>
        </w:rPr>
        <w:t>to</w:t>
      </w:r>
      <w:r>
        <w:rPr>
          <w:color w:val="4F4F4F"/>
          <w:spacing w:val="-25"/>
        </w:rPr>
        <w:t xml:space="preserve"> </w:t>
      </w:r>
      <w:r>
        <w:rPr>
          <w:color w:val="4F4F4F"/>
        </w:rPr>
        <w:t>enter.</w:t>
      </w:r>
      <w:r>
        <w:rPr>
          <w:color w:val="4F4F4F"/>
          <w:spacing w:val="-24"/>
        </w:rPr>
        <w:t xml:space="preserve"> </w:t>
      </w:r>
      <w:r>
        <w:rPr>
          <w:color w:val="4F4F4F"/>
        </w:rPr>
        <w:t>There</w:t>
      </w:r>
      <w:r>
        <w:rPr>
          <w:color w:val="4F4F4F"/>
          <w:spacing w:val="-21"/>
        </w:rPr>
        <w:t xml:space="preserve"> </w:t>
      </w:r>
      <w:r>
        <w:rPr>
          <w:color w:val="4F4F4F"/>
        </w:rPr>
        <w:t>are</w:t>
      </w:r>
      <w:r>
        <w:rPr>
          <w:color w:val="4F4F4F"/>
          <w:spacing w:val="-21"/>
        </w:rPr>
        <w:t xml:space="preserve"> </w:t>
      </w:r>
      <w:r>
        <w:rPr>
          <w:color w:val="4F4F4F"/>
        </w:rPr>
        <w:t>no</w:t>
      </w:r>
      <w:r>
        <w:rPr>
          <w:color w:val="4F4F4F"/>
          <w:spacing w:val="-25"/>
        </w:rPr>
        <w:t xml:space="preserve"> </w:t>
      </w:r>
      <w:r>
        <w:rPr>
          <w:color w:val="4F4F4F"/>
        </w:rPr>
        <w:t>charges</w:t>
      </w:r>
      <w:r>
        <w:rPr>
          <w:color w:val="4F4F4F"/>
          <w:spacing w:val="-21"/>
        </w:rPr>
        <w:t xml:space="preserve"> </w:t>
      </w:r>
      <w:r>
        <w:rPr>
          <w:color w:val="4F4F4F"/>
        </w:rPr>
        <w:t>or</w:t>
      </w:r>
      <w:r>
        <w:rPr>
          <w:color w:val="4F4F4F"/>
          <w:spacing w:val="-20"/>
        </w:rPr>
        <w:t xml:space="preserve"> </w:t>
      </w:r>
      <w:r>
        <w:rPr>
          <w:color w:val="4F4F4F"/>
        </w:rPr>
        <w:t>fees</w:t>
      </w:r>
    </w:p>
    <w:p w:rsidR="00CF3DB2" w:rsidRDefault="007E700D">
      <w:pPr>
        <w:pStyle w:val="BodyText"/>
        <w:spacing w:before="28" w:line="201" w:lineRule="auto"/>
        <w:ind w:left="2528" w:right="3211"/>
        <w:rPr>
          <w:rFonts w:ascii="Times New Roman" w:eastAsia="Times New Roman" w:hAnsi="Times New Roman" w:cs="Times New Roman"/>
          <w:sz w:val="20"/>
          <w:szCs w:val="20"/>
        </w:rPr>
      </w:pPr>
      <w:r>
        <w:rPr>
          <w:color w:val="4F4F4F"/>
          <w:w w:val="96"/>
        </w:rPr>
        <w:t xml:space="preserve">required </w:t>
      </w:r>
      <w:r>
        <w:rPr>
          <w:color w:val="4F4F4F"/>
          <w:w w:val="108"/>
        </w:rPr>
        <w:t xml:space="preserve">to </w:t>
      </w:r>
      <w:r>
        <w:rPr>
          <w:color w:val="4F4F4F"/>
          <w:w w:val="90"/>
        </w:rPr>
        <w:t xml:space="preserve">enter </w:t>
      </w:r>
      <w:r>
        <w:rPr>
          <w:color w:val="4F4F4F"/>
          <w:w w:val="93"/>
        </w:rPr>
        <w:t xml:space="preserve">this annual </w:t>
      </w:r>
      <w:r>
        <w:rPr>
          <w:color w:val="4F4F4F"/>
          <w:w w:val="94"/>
        </w:rPr>
        <w:t xml:space="preserve">contest. </w:t>
      </w:r>
      <w:r>
        <w:rPr>
          <w:color w:val="4F4F4F"/>
          <w:w w:val="88"/>
        </w:rPr>
        <w:t xml:space="preserve">The </w:t>
      </w:r>
      <w:r>
        <w:rPr>
          <w:color w:val="4F4F4F"/>
          <w:w w:val="93"/>
        </w:rPr>
        <w:t xml:space="preserve">Bird Dog </w:t>
      </w:r>
      <w:r>
        <w:rPr>
          <w:color w:val="4F4F4F"/>
          <w:spacing w:val="-4"/>
          <w:w w:val="103"/>
        </w:rPr>
        <w:t>Foundation,Inc.</w:t>
      </w:r>
      <w:r>
        <w:rPr>
          <w:color w:val="4F4F4F"/>
          <w:w w:val="103"/>
        </w:rPr>
        <w:t xml:space="preserve"> </w:t>
      </w:r>
      <w:r>
        <w:rPr>
          <w:color w:val="4F4F4F"/>
        </w:rPr>
        <w:t>has</w:t>
      </w:r>
      <w:r>
        <w:rPr>
          <w:color w:val="4F4F4F"/>
          <w:spacing w:val="-22"/>
        </w:rPr>
        <w:t xml:space="preserve"> </w:t>
      </w:r>
      <w:r>
        <w:rPr>
          <w:color w:val="4F4F4F"/>
        </w:rPr>
        <w:t>established</w:t>
      </w:r>
      <w:r>
        <w:rPr>
          <w:color w:val="4F4F4F"/>
          <w:spacing w:val="-19"/>
        </w:rPr>
        <w:t xml:space="preserve"> </w:t>
      </w:r>
      <w:r>
        <w:rPr>
          <w:color w:val="4F4F4F"/>
        </w:rPr>
        <w:t>a</w:t>
      </w:r>
      <w:r>
        <w:rPr>
          <w:color w:val="4F4F4F"/>
          <w:spacing w:val="-21"/>
        </w:rPr>
        <w:t xml:space="preserve"> </w:t>
      </w:r>
      <w:r>
        <w:rPr>
          <w:color w:val="4F4F4F"/>
        </w:rPr>
        <w:t>scholarship</w:t>
      </w:r>
      <w:r>
        <w:rPr>
          <w:color w:val="4F4F4F"/>
          <w:spacing w:val="-19"/>
        </w:rPr>
        <w:t xml:space="preserve"> </w:t>
      </w:r>
      <w:r>
        <w:rPr>
          <w:color w:val="4F4F4F"/>
        </w:rPr>
        <w:t>fund</w:t>
      </w:r>
      <w:r>
        <w:rPr>
          <w:color w:val="4F4F4F"/>
          <w:spacing w:val="-23"/>
        </w:rPr>
        <w:t xml:space="preserve"> </w:t>
      </w:r>
      <w:r>
        <w:rPr>
          <w:color w:val="4F4F4F"/>
        </w:rPr>
        <w:t>to</w:t>
      </w:r>
      <w:r>
        <w:rPr>
          <w:color w:val="4F4F4F"/>
          <w:spacing w:val="-20"/>
        </w:rPr>
        <w:t xml:space="preserve"> </w:t>
      </w:r>
      <w:r>
        <w:rPr>
          <w:color w:val="4F4F4F"/>
        </w:rPr>
        <w:t>promote</w:t>
      </w:r>
      <w:r>
        <w:rPr>
          <w:color w:val="4F4F4F"/>
          <w:spacing w:val="-21"/>
        </w:rPr>
        <w:t xml:space="preserve"> </w:t>
      </w:r>
      <w:r>
        <w:rPr>
          <w:color w:val="4F4F4F"/>
        </w:rPr>
        <w:t>interest</w:t>
      </w:r>
      <w:r>
        <w:rPr>
          <w:color w:val="4F4F4F"/>
          <w:spacing w:val="-18"/>
        </w:rPr>
        <w:t xml:space="preserve"> </w:t>
      </w:r>
      <w:r>
        <w:rPr>
          <w:color w:val="4F4F4F"/>
          <w:spacing w:val="-5"/>
        </w:rPr>
        <w:t>[...]</w:t>
      </w:r>
      <w:r>
        <w:rPr>
          <w:color w:val="4F4F4F"/>
          <w:spacing w:val="-23"/>
        </w:rPr>
        <w:t xml:space="preserve"> </w:t>
      </w:r>
      <w:r>
        <w:rPr>
          <w:rFonts w:ascii="Times New Roman"/>
          <w:color w:val="4F4F4F"/>
          <w:sz w:val="20"/>
        </w:rPr>
        <w:t>Mm</w:t>
      </w:r>
    </w:p>
    <w:p w:rsidR="00CF3DB2" w:rsidRDefault="007E700D">
      <w:pPr>
        <w:pStyle w:val="BodyText"/>
        <w:spacing w:before="145"/>
        <w:ind w:left="2523" w:right="4977" w:firstLine="4"/>
      </w:pPr>
      <w:r>
        <w:rPr>
          <w:color w:val="7C7C7C"/>
          <w:spacing w:val="-3"/>
          <w:w w:val="66"/>
          <w:sz w:val="19"/>
          <w:u w:val="single" w:color="000000"/>
        </w:rPr>
        <w:t>B</w:t>
      </w:r>
      <w:r>
        <w:rPr>
          <w:color w:val="626262"/>
          <w:spacing w:val="-3"/>
          <w:w w:val="66"/>
          <w:sz w:val="19"/>
          <w:u w:val="single" w:color="000000"/>
        </w:rPr>
        <w:t>VA</w:t>
      </w:r>
      <w:r>
        <w:rPr>
          <w:color w:val="626262"/>
          <w:w w:val="66"/>
          <w:sz w:val="19"/>
          <w:u w:val="single" w:color="000000"/>
        </w:rPr>
        <w:t xml:space="preserve"> </w:t>
      </w:r>
      <w:r>
        <w:rPr>
          <w:color w:val="7C7C7C"/>
          <w:spacing w:val="4"/>
          <w:w w:val="87"/>
          <w:u w:val="single" w:color="000000"/>
        </w:rPr>
        <w:t>Ka</w:t>
      </w:r>
      <w:r>
        <w:rPr>
          <w:color w:val="626262"/>
          <w:spacing w:val="4"/>
          <w:w w:val="87"/>
          <w:u w:val="single" w:color="000000"/>
        </w:rPr>
        <w:t>th</w:t>
      </w:r>
      <w:r>
        <w:rPr>
          <w:color w:val="7C7C7C"/>
          <w:spacing w:val="4"/>
          <w:w w:val="87"/>
          <w:u w:val="single" w:color="000000"/>
        </w:rPr>
        <w:t>e</w:t>
      </w:r>
      <w:r>
        <w:rPr>
          <w:color w:val="626262"/>
          <w:spacing w:val="4"/>
          <w:w w:val="87"/>
          <w:u w:val="single" w:color="000000"/>
        </w:rPr>
        <w:t>rn</w:t>
      </w:r>
      <w:r>
        <w:rPr>
          <w:color w:val="626262"/>
          <w:w w:val="87"/>
          <w:u w:val="single" w:color="000000"/>
        </w:rPr>
        <w:t xml:space="preserve"> </w:t>
      </w:r>
      <w:r>
        <w:rPr>
          <w:color w:val="7C7C7C"/>
          <w:w w:val="64"/>
          <w:sz w:val="19"/>
          <w:u w:val="single" w:color="000000"/>
        </w:rPr>
        <w:t xml:space="preserve">F. </w:t>
      </w:r>
      <w:r>
        <w:rPr>
          <w:color w:val="7C7C7C"/>
          <w:spacing w:val="3"/>
          <w:w w:val="72"/>
          <w:sz w:val="19"/>
          <w:u w:val="single" w:color="000000"/>
        </w:rPr>
        <w:t>Grube</w:t>
      </w:r>
      <w:r>
        <w:rPr>
          <w:color w:val="626262"/>
          <w:spacing w:val="3"/>
          <w:w w:val="72"/>
          <w:sz w:val="19"/>
          <w:u w:val="single" w:color="000000"/>
        </w:rPr>
        <w:t>r</w:t>
      </w:r>
      <w:r>
        <w:rPr>
          <w:color w:val="626262"/>
          <w:w w:val="72"/>
          <w:sz w:val="19"/>
          <w:u w:val="single" w:color="000000"/>
        </w:rPr>
        <w:t xml:space="preserve"> </w:t>
      </w:r>
      <w:r>
        <w:rPr>
          <w:color w:val="7C7C7C"/>
          <w:spacing w:val="-2"/>
          <w:w w:val="102"/>
          <w:u w:val="single" w:color="000000"/>
        </w:rPr>
        <w:t>Scho</w:t>
      </w:r>
      <w:r>
        <w:rPr>
          <w:color w:val="626262"/>
          <w:spacing w:val="-2"/>
          <w:w w:val="102"/>
          <w:u w:val="single" w:color="000000"/>
        </w:rPr>
        <w:t>l</w:t>
      </w:r>
      <w:r>
        <w:rPr>
          <w:color w:val="7C7C7C"/>
          <w:spacing w:val="-2"/>
          <w:w w:val="102"/>
          <w:u w:val="single" w:color="000000"/>
        </w:rPr>
        <w:t>a</w:t>
      </w:r>
      <w:r>
        <w:rPr>
          <w:color w:val="626262"/>
          <w:spacing w:val="-2"/>
          <w:w w:val="102"/>
          <w:u w:val="single" w:color="000000"/>
        </w:rPr>
        <w:t>rsh</w:t>
      </w:r>
      <w:r>
        <w:rPr>
          <w:color w:val="7C7C7C"/>
          <w:spacing w:val="-2"/>
          <w:w w:val="102"/>
          <w:u w:val="single" w:color="000000"/>
        </w:rPr>
        <w:t>ips</w:t>
      </w:r>
      <w:r>
        <w:rPr>
          <w:color w:val="7C7C7C"/>
          <w:w w:val="102"/>
          <w:u w:val="single" w:color="000000"/>
        </w:rPr>
        <w:t xml:space="preserve"> </w:t>
      </w:r>
      <w:r>
        <w:rPr>
          <w:color w:val="626262"/>
          <w:w w:val="95"/>
        </w:rPr>
        <w:t>Application Deadlines: April 17,</w:t>
      </w:r>
      <w:r>
        <w:rPr>
          <w:color w:val="626262"/>
          <w:spacing w:val="-19"/>
          <w:w w:val="95"/>
        </w:rPr>
        <w:t xml:space="preserve"> </w:t>
      </w:r>
      <w:r>
        <w:rPr>
          <w:color w:val="626262"/>
          <w:w w:val="95"/>
        </w:rPr>
        <w:t>Annually</w:t>
      </w:r>
    </w:p>
    <w:p w:rsidR="00CF3DB2" w:rsidRDefault="007E700D">
      <w:pPr>
        <w:pStyle w:val="BodyText"/>
        <w:spacing w:before="24" w:line="273" w:lineRule="auto"/>
        <w:ind w:left="2518" w:right="3296"/>
      </w:pPr>
      <w:r>
        <w:rPr>
          <w:color w:val="626262"/>
        </w:rPr>
        <w:t>The</w:t>
      </w:r>
      <w:r>
        <w:rPr>
          <w:color w:val="626262"/>
          <w:spacing w:val="-15"/>
        </w:rPr>
        <w:t xml:space="preserve"> </w:t>
      </w:r>
      <w:r>
        <w:rPr>
          <w:color w:val="626262"/>
        </w:rPr>
        <w:t>Blinded</w:t>
      </w:r>
      <w:r>
        <w:rPr>
          <w:color w:val="626262"/>
          <w:spacing w:val="-23"/>
        </w:rPr>
        <w:t xml:space="preserve"> </w:t>
      </w:r>
      <w:r>
        <w:rPr>
          <w:color w:val="626262"/>
        </w:rPr>
        <w:t>Veterans</w:t>
      </w:r>
      <w:r>
        <w:rPr>
          <w:color w:val="626262"/>
          <w:spacing w:val="-13"/>
        </w:rPr>
        <w:t xml:space="preserve"> </w:t>
      </w:r>
      <w:r>
        <w:rPr>
          <w:color w:val="626262"/>
        </w:rPr>
        <w:t>Association</w:t>
      </w:r>
      <w:r>
        <w:rPr>
          <w:color w:val="626262"/>
          <w:spacing w:val="-11"/>
        </w:rPr>
        <w:t xml:space="preserve"> </w:t>
      </w:r>
      <w:r>
        <w:rPr>
          <w:color w:val="626262"/>
        </w:rPr>
        <w:t>will</w:t>
      </w:r>
      <w:r>
        <w:rPr>
          <w:color w:val="626262"/>
          <w:spacing w:val="-15"/>
        </w:rPr>
        <w:t xml:space="preserve"> </w:t>
      </w:r>
      <w:r>
        <w:rPr>
          <w:color w:val="626262"/>
        </w:rPr>
        <w:t>again</w:t>
      </w:r>
      <w:r>
        <w:rPr>
          <w:color w:val="626262"/>
          <w:spacing w:val="-19"/>
        </w:rPr>
        <w:t xml:space="preserve"> </w:t>
      </w:r>
      <w:r>
        <w:rPr>
          <w:color w:val="626262"/>
        </w:rPr>
        <w:t>award</w:t>
      </w:r>
      <w:r>
        <w:rPr>
          <w:color w:val="626262"/>
          <w:spacing w:val="-19"/>
        </w:rPr>
        <w:t xml:space="preserve"> 16</w:t>
      </w:r>
      <w:r>
        <w:rPr>
          <w:color w:val="626262"/>
          <w:spacing w:val="-20"/>
        </w:rPr>
        <w:t xml:space="preserve"> </w:t>
      </w:r>
      <w:r>
        <w:rPr>
          <w:color w:val="626262"/>
        </w:rPr>
        <w:t>Kathern</w:t>
      </w:r>
      <w:r>
        <w:rPr>
          <w:color w:val="626262"/>
          <w:spacing w:val="-15"/>
        </w:rPr>
        <w:t xml:space="preserve"> </w:t>
      </w:r>
      <w:r>
        <w:rPr>
          <w:color w:val="626262"/>
        </w:rPr>
        <w:t>F. Gruber</w:t>
      </w:r>
      <w:r>
        <w:rPr>
          <w:color w:val="626262"/>
          <w:spacing w:val="-27"/>
        </w:rPr>
        <w:t xml:space="preserve"> </w:t>
      </w:r>
      <w:r>
        <w:rPr>
          <w:color w:val="626262"/>
        </w:rPr>
        <w:t>scholarships</w:t>
      </w:r>
      <w:r>
        <w:rPr>
          <w:color w:val="626262"/>
          <w:spacing w:val="-23"/>
        </w:rPr>
        <w:t xml:space="preserve"> </w:t>
      </w:r>
      <w:r>
        <w:rPr>
          <w:color w:val="626262"/>
        </w:rPr>
        <w:t>for</w:t>
      </w:r>
      <w:r>
        <w:rPr>
          <w:color w:val="626262"/>
          <w:spacing w:val="-26"/>
        </w:rPr>
        <w:t xml:space="preserve"> </w:t>
      </w:r>
      <w:r>
        <w:rPr>
          <w:color w:val="626262"/>
        </w:rPr>
        <w:t>the</w:t>
      </w:r>
      <w:r>
        <w:rPr>
          <w:color w:val="626262"/>
          <w:spacing w:val="-24"/>
        </w:rPr>
        <w:t xml:space="preserve"> </w:t>
      </w:r>
      <w:r>
        <w:rPr>
          <w:color w:val="626262"/>
        </w:rPr>
        <w:t>upcoming</w:t>
      </w:r>
      <w:r>
        <w:rPr>
          <w:color w:val="626262"/>
          <w:spacing w:val="-26"/>
        </w:rPr>
        <w:t xml:space="preserve"> </w:t>
      </w:r>
      <w:r>
        <w:rPr>
          <w:color w:val="626262"/>
        </w:rPr>
        <w:t>academic</w:t>
      </w:r>
      <w:r>
        <w:rPr>
          <w:color w:val="626262"/>
          <w:spacing w:val="-27"/>
        </w:rPr>
        <w:t xml:space="preserve"> </w:t>
      </w:r>
      <w:r>
        <w:rPr>
          <w:color w:val="626262"/>
        </w:rPr>
        <w:t>year,</w:t>
      </w:r>
      <w:r>
        <w:rPr>
          <w:color w:val="626262"/>
          <w:spacing w:val="-26"/>
        </w:rPr>
        <w:t xml:space="preserve"> </w:t>
      </w:r>
      <w:r>
        <w:rPr>
          <w:color w:val="626262"/>
        </w:rPr>
        <w:t>according</w:t>
      </w:r>
      <w:r>
        <w:rPr>
          <w:color w:val="626262"/>
          <w:spacing w:val="-26"/>
        </w:rPr>
        <w:t xml:space="preserve"> </w:t>
      </w:r>
      <w:r>
        <w:rPr>
          <w:color w:val="626262"/>
        </w:rPr>
        <w:t xml:space="preserve">to </w:t>
      </w:r>
      <w:r>
        <w:rPr>
          <w:color w:val="626262"/>
          <w:w w:val="95"/>
        </w:rPr>
        <w:t>John Williams, Administrative Director at the Association's</w:t>
      </w:r>
      <w:r>
        <w:rPr>
          <w:color w:val="626262"/>
          <w:spacing w:val="9"/>
          <w:w w:val="95"/>
        </w:rPr>
        <w:t xml:space="preserve"> </w:t>
      </w:r>
      <w:r>
        <w:rPr>
          <w:color w:val="626262"/>
          <w:w w:val="95"/>
        </w:rPr>
        <w:t>National</w:t>
      </w:r>
    </w:p>
    <w:p w:rsidR="00CF3DB2" w:rsidRDefault="00CF3DB2">
      <w:pPr>
        <w:spacing w:line="273" w:lineRule="auto"/>
        <w:sectPr w:rsidR="00CF3DB2">
          <w:pgSz w:w="12240" w:h="15840"/>
          <w:pgMar w:top="760" w:right="1720" w:bottom="0" w:left="460" w:header="720" w:footer="720" w:gutter="0"/>
          <w:cols w:space="720"/>
        </w:sectPr>
      </w:pPr>
    </w:p>
    <w:p w:rsidR="00CF3DB2" w:rsidRDefault="007E700D">
      <w:pPr>
        <w:tabs>
          <w:tab w:val="left" w:pos="2175"/>
        </w:tabs>
        <w:spacing w:before="71"/>
        <w:ind w:left="106"/>
        <w:rPr>
          <w:rFonts w:ascii="Arial" w:eastAsia="Arial" w:hAnsi="Arial" w:cs="Arial"/>
          <w:sz w:val="17"/>
          <w:szCs w:val="17"/>
        </w:rPr>
      </w:pPr>
      <w:r>
        <w:rPr>
          <w:rFonts w:ascii="Times New Roman"/>
          <w:color w:val="363636"/>
          <w:w w:val="90"/>
          <w:sz w:val="17"/>
        </w:rPr>
        <w:lastRenderedPageBreak/>
        <w:t>8/18/2015</w:t>
      </w:r>
      <w:r>
        <w:rPr>
          <w:rFonts w:ascii="Times New Roman"/>
          <w:color w:val="363636"/>
          <w:w w:val="90"/>
          <w:sz w:val="17"/>
        </w:rPr>
        <w:tab/>
      </w:r>
      <w:r>
        <w:rPr>
          <w:rFonts w:ascii="Arial"/>
          <w:color w:val="363636"/>
          <w:w w:val="90"/>
          <w:sz w:val="17"/>
        </w:rPr>
        <w:t>High School Scholarships - Scholarships By Grade Level - College Scholarships - Financial A</w:t>
      </w:r>
      <w:r>
        <w:rPr>
          <w:rFonts w:ascii="Arial"/>
          <w:color w:val="363636"/>
          <w:w w:val="90"/>
          <w:sz w:val="17"/>
        </w:rPr>
        <w:t>id-</w:t>
      </w:r>
      <w:r>
        <w:rPr>
          <w:rFonts w:ascii="Arial"/>
          <w:color w:val="363636"/>
          <w:spacing w:val="4"/>
          <w:w w:val="90"/>
          <w:sz w:val="17"/>
        </w:rPr>
        <w:t xml:space="preserve"> </w:t>
      </w:r>
      <w:r>
        <w:rPr>
          <w:rFonts w:ascii="Arial"/>
          <w:color w:val="363636"/>
          <w:w w:val="90"/>
          <w:sz w:val="17"/>
        </w:rPr>
        <w:t>Scholarships.corn</w:t>
      </w:r>
    </w:p>
    <w:p w:rsidR="00CF3DB2" w:rsidRDefault="007E700D">
      <w:pPr>
        <w:spacing w:before="134" w:line="302" w:lineRule="auto"/>
        <w:ind w:left="2477" w:right="3311" w:firstLine="4"/>
        <w:rPr>
          <w:rFonts w:ascii="Arial" w:eastAsia="Arial" w:hAnsi="Arial" w:cs="Arial"/>
          <w:sz w:val="13"/>
          <w:szCs w:val="13"/>
        </w:rPr>
      </w:pPr>
      <w:r>
        <w:rPr>
          <w:rFonts w:ascii="Arial"/>
          <w:color w:val="363636"/>
          <w:w w:val="105"/>
          <w:sz w:val="13"/>
        </w:rPr>
        <w:t xml:space="preserve">Headquarters. Six scholarships of $2,000 each will be available. The scholarships  are limited to spouses  and dependent  children  of blinded veterans, but the blinded veteran in question is not  required  </w:t>
      </w:r>
      <w:r>
        <w:rPr>
          <w:rFonts w:ascii="Arial"/>
          <w:color w:val="363636"/>
          <w:spacing w:val="-4"/>
          <w:w w:val="105"/>
          <w:sz w:val="13"/>
        </w:rPr>
        <w:t xml:space="preserve">[...] </w:t>
      </w:r>
      <w:r>
        <w:rPr>
          <w:rFonts w:ascii="Arial"/>
          <w:color w:val="363636"/>
          <w:spacing w:val="-1"/>
          <w:w w:val="105"/>
          <w:sz w:val="13"/>
        </w:rPr>
        <w:t xml:space="preserve"> </w:t>
      </w:r>
      <w:r>
        <w:rPr>
          <w:rFonts w:ascii="Arial"/>
          <w:color w:val="363636"/>
          <w:w w:val="105"/>
          <w:sz w:val="13"/>
          <w:u w:val="single" w:color="000000"/>
        </w:rPr>
        <w:t>More</w:t>
      </w:r>
    </w:p>
    <w:p w:rsidR="00CF3DB2" w:rsidRDefault="007E700D">
      <w:pPr>
        <w:spacing w:before="98" w:line="261" w:lineRule="auto"/>
        <w:ind w:left="2482" w:right="4890" w:firstLine="9"/>
        <w:rPr>
          <w:rFonts w:ascii="Arial" w:eastAsia="Arial" w:hAnsi="Arial" w:cs="Arial"/>
          <w:sz w:val="13"/>
          <w:szCs w:val="13"/>
        </w:rPr>
      </w:pPr>
      <w:r>
        <w:rPr>
          <w:rFonts w:ascii="Times New Roman"/>
          <w:color w:val="525252"/>
          <w:sz w:val="19"/>
          <w:u w:val="single" w:color="000000"/>
        </w:rPr>
        <w:t>Pra</w:t>
      </w:r>
      <w:r>
        <w:rPr>
          <w:rFonts w:ascii="Times New Roman"/>
          <w:color w:val="363636"/>
          <w:sz w:val="19"/>
          <w:u w:val="single" w:color="000000"/>
        </w:rPr>
        <w:t>ir</w:t>
      </w:r>
      <w:r>
        <w:rPr>
          <w:rFonts w:ascii="Times New Roman"/>
          <w:color w:val="525252"/>
          <w:sz w:val="19"/>
          <w:u w:val="single" w:color="000000"/>
        </w:rPr>
        <w:t>ie M</w:t>
      </w:r>
      <w:r>
        <w:rPr>
          <w:rFonts w:ascii="Times New Roman"/>
          <w:color w:val="363636"/>
          <w:sz w:val="19"/>
          <w:u w:val="single" w:color="000000"/>
        </w:rPr>
        <w:t>i</w:t>
      </w:r>
      <w:r>
        <w:rPr>
          <w:rFonts w:ascii="Times New Roman"/>
          <w:color w:val="525252"/>
          <w:sz w:val="19"/>
          <w:u w:val="single" w:color="000000"/>
        </w:rPr>
        <w:t>n</w:t>
      </w:r>
      <w:r>
        <w:rPr>
          <w:rFonts w:ascii="Times New Roman"/>
          <w:color w:val="363636"/>
          <w:sz w:val="19"/>
          <w:u w:val="single" w:color="000000"/>
        </w:rPr>
        <w:t>ut</w:t>
      </w:r>
      <w:r>
        <w:rPr>
          <w:rFonts w:ascii="Times New Roman"/>
          <w:color w:val="525252"/>
          <w:sz w:val="19"/>
          <w:u w:val="single" w:color="000000"/>
        </w:rPr>
        <w:t xml:space="preserve">eman </w:t>
      </w:r>
      <w:r>
        <w:rPr>
          <w:rFonts w:ascii="Arial"/>
          <w:color w:val="525252"/>
          <w:sz w:val="13"/>
          <w:u w:val="single" w:color="000000"/>
        </w:rPr>
        <w:t>Sc</w:t>
      </w:r>
      <w:r>
        <w:rPr>
          <w:rFonts w:ascii="Arial"/>
          <w:color w:val="363636"/>
          <w:sz w:val="13"/>
          <w:u w:val="single" w:color="000000"/>
        </w:rPr>
        <w:t>h</w:t>
      </w:r>
      <w:r>
        <w:rPr>
          <w:rFonts w:ascii="Arial"/>
          <w:color w:val="525252"/>
          <w:sz w:val="13"/>
          <w:u w:val="single" w:color="000000"/>
        </w:rPr>
        <w:t xml:space="preserve">olarshjp </w:t>
      </w:r>
      <w:r>
        <w:rPr>
          <w:rFonts w:ascii="Arial"/>
          <w:color w:val="363636"/>
          <w:sz w:val="13"/>
        </w:rPr>
        <w:t xml:space="preserve">Application   Deadlines:  March  06, </w:t>
      </w:r>
      <w:r>
        <w:rPr>
          <w:rFonts w:ascii="Arial"/>
          <w:color w:val="363636"/>
          <w:spacing w:val="32"/>
          <w:sz w:val="13"/>
        </w:rPr>
        <w:t xml:space="preserve"> </w:t>
      </w:r>
      <w:r>
        <w:rPr>
          <w:rFonts w:ascii="Arial"/>
          <w:color w:val="363636"/>
          <w:sz w:val="13"/>
        </w:rPr>
        <w:t>Annually</w:t>
      </w:r>
    </w:p>
    <w:p w:rsidR="00CF3DB2" w:rsidRDefault="007E700D">
      <w:pPr>
        <w:spacing w:before="20" w:line="300" w:lineRule="auto"/>
        <w:ind w:left="2492" w:right="3198" w:hanging="10"/>
        <w:rPr>
          <w:rFonts w:ascii="Arial" w:eastAsia="Arial" w:hAnsi="Arial" w:cs="Arial"/>
          <w:sz w:val="13"/>
          <w:szCs w:val="13"/>
        </w:rPr>
      </w:pPr>
      <w:r>
        <w:rPr>
          <w:rFonts w:ascii="Arial"/>
          <w:color w:val="363636"/>
          <w:w w:val="110"/>
          <w:sz w:val="13"/>
        </w:rPr>
        <w:t>The Board of Directors of NGA! has established a scholarship program to support members' families. The scholarship is open to dependents (both children and spouses) of NGA! members in good sta</w:t>
      </w:r>
      <w:r>
        <w:rPr>
          <w:rFonts w:ascii="Arial"/>
          <w:color w:val="363636"/>
          <w:w w:val="110"/>
          <w:sz w:val="13"/>
        </w:rPr>
        <w:t>nding. The program will annually award one $2,000 scholarship</w:t>
      </w:r>
      <w:r>
        <w:rPr>
          <w:rFonts w:ascii="Arial"/>
          <w:color w:val="363636"/>
          <w:spacing w:val="-27"/>
          <w:w w:val="110"/>
          <w:sz w:val="13"/>
        </w:rPr>
        <w:t xml:space="preserve"> </w:t>
      </w:r>
      <w:r>
        <w:rPr>
          <w:rFonts w:ascii="Arial"/>
          <w:color w:val="363636"/>
          <w:w w:val="110"/>
          <w:sz w:val="13"/>
        </w:rPr>
        <w:t xml:space="preserve">to </w:t>
      </w:r>
      <w:r>
        <w:rPr>
          <w:rFonts w:ascii="Arial"/>
          <w:color w:val="363636"/>
          <w:w w:val="103"/>
          <w:sz w:val="13"/>
        </w:rPr>
        <w:t xml:space="preserve">an </w:t>
      </w:r>
      <w:r>
        <w:rPr>
          <w:rFonts w:ascii="Arial"/>
          <w:color w:val="363636"/>
          <w:spacing w:val="-11"/>
          <w:w w:val="163"/>
          <w:sz w:val="13"/>
        </w:rPr>
        <w:t>IL</w:t>
      </w:r>
      <w:r>
        <w:rPr>
          <w:rFonts w:ascii="Arial"/>
          <w:color w:val="363636"/>
          <w:w w:val="163"/>
          <w:sz w:val="13"/>
        </w:rPr>
        <w:t xml:space="preserve"> </w:t>
      </w:r>
      <w:r>
        <w:rPr>
          <w:rFonts w:ascii="Arial"/>
          <w:color w:val="363636"/>
          <w:w w:val="110"/>
          <w:sz w:val="13"/>
        </w:rPr>
        <w:t xml:space="preserve">Army </w:t>
      </w:r>
      <w:r>
        <w:rPr>
          <w:rFonts w:ascii="Arial"/>
          <w:color w:val="363636"/>
          <w:w w:val="109"/>
          <w:sz w:val="13"/>
        </w:rPr>
        <w:t xml:space="preserve">National </w:t>
      </w:r>
      <w:r>
        <w:rPr>
          <w:rFonts w:ascii="Arial"/>
          <w:color w:val="363636"/>
          <w:w w:val="104"/>
          <w:sz w:val="13"/>
        </w:rPr>
        <w:t xml:space="preserve">Guard </w:t>
      </w:r>
      <w:r>
        <w:rPr>
          <w:rFonts w:ascii="Arial"/>
          <w:color w:val="363636"/>
          <w:w w:val="109"/>
          <w:sz w:val="13"/>
        </w:rPr>
        <w:t xml:space="preserve">dependent </w:t>
      </w:r>
      <w:r>
        <w:rPr>
          <w:rFonts w:ascii="Arial"/>
          <w:color w:val="363636"/>
          <w:w w:val="108"/>
          <w:sz w:val="13"/>
        </w:rPr>
        <w:t xml:space="preserve">and one </w:t>
      </w:r>
      <w:r>
        <w:rPr>
          <w:rFonts w:ascii="Arial"/>
          <w:color w:val="363636"/>
          <w:w w:val="101"/>
          <w:sz w:val="13"/>
        </w:rPr>
        <w:t xml:space="preserve">$2,000 </w:t>
      </w:r>
      <w:r>
        <w:rPr>
          <w:rFonts w:ascii="Arial"/>
          <w:color w:val="363636"/>
          <w:w w:val="106"/>
          <w:sz w:val="13"/>
        </w:rPr>
        <w:t>scholarship</w:t>
      </w:r>
      <w:r>
        <w:rPr>
          <w:rFonts w:ascii="Arial"/>
          <w:color w:val="363636"/>
          <w:spacing w:val="-23"/>
          <w:w w:val="106"/>
          <w:sz w:val="13"/>
        </w:rPr>
        <w:t xml:space="preserve"> </w:t>
      </w:r>
      <w:r>
        <w:rPr>
          <w:rFonts w:ascii="Arial"/>
          <w:color w:val="363636"/>
          <w:w w:val="115"/>
          <w:sz w:val="13"/>
        </w:rPr>
        <w:t xml:space="preserve">to </w:t>
      </w:r>
      <w:r>
        <w:rPr>
          <w:rFonts w:ascii="Arial"/>
          <w:color w:val="363636"/>
          <w:spacing w:val="-7"/>
          <w:w w:val="140"/>
          <w:sz w:val="13"/>
        </w:rPr>
        <w:t>anIL</w:t>
      </w:r>
      <w:r>
        <w:rPr>
          <w:rFonts w:ascii="Arial"/>
          <w:color w:val="363636"/>
          <w:spacing w:val="-32"/>
          <w:w w:val="140"/>
          <w:sz w:val="13"/>
        </w:rPr>
        <w:t xml:space="preserve"> </w:t>
      </w:r>
      <w:r>
        <w:rPr>
          <w:rFonts w:ascii="Arial"/>
          <w:color w:val="363636"/>
          <w:w w:val="107"/>
          <w:sz w:val="13"/>
        </w:rPr>
        <w:t>Air</w:t>
      </w:r>
      <w:r>
        <w:rPr>
          <w:rFonts w:ascii="Arial"/>
          <w:color w:val="363636"/>
          <w:spacing w:val="-6"/>
          <w:w w:val="107"/>
          <w:sz w:val="13"/>
        </w:rPr>
        <w:t xml:space="preserve"> </w:t>
      </w:r>
      <w:r>
        <w:rPr>
          <w:rFonts w:ascii="Arial"/>
          <w:color w:val="363636"/>
          <w:w w:val="109"/>
          <w:sz w:val="13"/>
        </w:rPr>
        <w:t>National</w:t>
      </w:r>
      <w:r>
        <w:rPr>
          <w:rFonts w:ascii="Arial"/>
          <w:color w:val="363636"/>
          <w:spacing w:val="-12"/>
          <w:w w:val="109"/>
          <w:sz w:val="13"/>
        </w:rPr>
        <w:t xml:space="preserve"> </w:t>
      </w:r>
      <w:r>
        <w:rPr>
          <w:rFonts w:ascii="Arial"/>
          <w:color w:val="363636"/>
          <w:w w:val="104"/>
          <w:sz w:val="13"/>
        </w:rPr>
        <w:t>Guard</w:t>
      </w:r>
      <w:r>
        <w:rPr>
          <w:rFonts w:ascii="Arial"/>
          <w:color w:val="363636"/>
          <w:spacing w:val="-12"/>
          <w:w w:val="104"/>
          <w:sz w:val="13"/>
        </w:rPr>
        <w:t xml:space="preserve"> </w:t>
      </w:r>
      <w:r>
        <w:rPr>
          <w:rFonts w:ascii="Arial"/>
          <w:color w:val="363636"/>
          <w:w w:val="109"/>
          <w:sz w:val="13"/>
        </w:rPr>
        <w:t>dependent.</w:t>
      </w:r>
      <w:r>
        <w:rPr>
          <w:rFonts w:ascii="Arial"/>
          <w:color w:val="363636"/>
          <w:spacing w:val="-20"/>
          <w:w w:val="109"/>
          <w:sz w:val="13"/>
        </w:rPr>
        <w:t xml:space="preserve"> </w:t>
      </w:r>
      <w:r>
        <w:rPr>
          <w:rFonts w:ascii="Arial"/>
          <w:color w:val="363636"/>
          <w:spacing w:val="-11"/>
          <w:w w:val="171"/>
          <w:sz w:val="13"/>
        </w:rPr>
        <w:t>In</w:t>
      </w:r>
      <w:r>
        <w:rPr>
          <w:rFonts w:ascii="Arial"/>
          <w:color w:val="363636"/>
          <w:spacing w:val="-39"/>
          <w:w w:val="171"/>
          <w:sz w:val="13"/>
        </w:rPr>
        <w:t xml:space="preserve"> </w:t>
      </w:r>
      <w:r>
        <w:rPr>
          <w:rFonts w:ascii="Arial"/>
          <w:color w:val="363636"/>
          <w:w w:val="110"/>
          <w:sz w:val="13"/>
        </w:rPr>
        <w:t>addition,</w:t>
      </w:r>
      <w:r>
        <w:rPr>
          <w:rFonts w:ascii="Arial"/>
          <w:color w:val="363636"/>
          <w:spacing w:val="-13"/>
          <w:w w:val="110"/>
          <w:sz w:val="13"/>
        </w:rPr>
        <w:t xml:space="preserve"> </w:t>
      </w:r>
      <w:r>
        <w:rPr>
          <w:rFonts w:ascii="Arial"/>
          <w:color w:val="363636"/>
          <w:w w:val="90"/>
          <w:sz w:val="13"/>
        </w:rPr>
        <w:t>a</w:t>
      </w:r>
      <w:r>
        <w:rPr>
          <w:rFonts w:ascii="Arial"/>
          <w:color w:val="363636"/>
          <w:spacing w:val="-10"/>
          <w:w w:val="90"/>
          <w:sz w:val="13"/>
        </w:rPr>
        <w:t xml:space="preserve"> </w:t>
      </w:r>
      <w:r>
        <w:rPr>
          <w:rFonts w:ascii="Arial"/>
          <w:color w:val="363636"/>
          <w:w w:val="118"/>
          <w:sz w:val="13"/>
        </w:rPr>
        <w:t>third</w:t>
      </w:r>
      <w:r>
        <w:rPr>
          <w:rFonts w:ascii="Arial"/>
          <w:color w:val="363636"/>
          <w:spacing w:val="-14"/>
          <w:w w:val="118"/>
          <w:sz w:val="13"/>
        </w:rPr>
        <w:t xml:space="preserve"> </w:t>
      </w:r>
      <w:r>
        <w:rPr>
          <w:rFonts w:ascii="Arial"/>
          <w:color w:val="363636"/>
          <w:w w:val="106"/>
          <w:sz w:val="13"/>
        </w:rPr>
        <w:t>$700</w:t>
      </w:r>
    </w:p>
    <w:p w:rsidR="00CF3DB2" w:rsidRDefault="007E700D">
      <w:pPr>
        <w:spacing w:line="169" w:lineRule="exact"/>
        <w:ind w:left="2492"/>
        <w:rPr>
          <w:rFonts w:ascii="Times New Roman" w:eastAsia="Times New Roman" w:hAnsi="Times New Roman" w:cs="Times New Roman"/>
          <w:sz w:val="19"/>
          <w:szCs w:val="19"/>
        </w:rPr>
      </w:pPr>
      <w:r>
        <w:rPr>
          <w:rFonts w:ascii="Arial"/>
          <w:color w:val="363636"/>
          <w:w w:val="95"/>
          <w:sz w:val="13"/>
        </w:rPr>
        <w:t>scholarship</w:t>
      </w:r>
      <w:r>
        <w:rPr>
          <w:rFonts w:ascii="Arial"/>
          <w:color w:val="363636"/>
          <w:spacing w:val="-13"/>
          <w:w w:val="95"/>
          <w:sz w:val="13"/>
        </w:rPr>
        <w:t xml:space="preserve"> </w:t>
      </w:r>
      <w:r>
        <w:rPr>
          <w:rFonts w:ascii="Arial"/>
          <w:color w:val="363636"/>
          <w:spacing w:val="-4"/>
          <w:w w:val="95"/>
          <w:sz w:val="13"/>
        </w:rPr>
        <w:t>[...]</w:t>
      </w:r>
      <w:r>
        <w:rPr>
          <w:rFonts w:ascii="Arial"/>
          <w:color w:val="363636"/>
          <w:spacing w:val="-23"/>
          <w:w w:val="95"/>
          <w:sz w:val="13"/>
        </w:rPr>
        <w:t xml:space="preserve"> </w:t>
      </w:r>
      <w:r>
        <w:rPr>
          <w:rFonts w:ascii="Times New Roman"/>
          <w:color w:val="363636"/>
          <w:w w:val="95"/>
          <w:sz w:val="19"/>
        </w:rPr>
        <w:t>M.oce.</w:t>
      </w:r>
    </w:p>
    <w:p w:rsidR="00CF3DB2" w:rsidRDefault="007E700D">
      <w:pPr>
        <w:pStyle w:val="Heading9"/>
        <w:spacing w:before="131"/>
        <w:ind w:left="2492"/>
      </w:pPr>
      <w:r>
        <w:rPr>
          <w:color w:val="525252"/>
          <w:spacing w:val="4"/>
          <w:w w:val="80"/>
          <w:u w:val="single" w:color="000000"/>
        </w:rPr>
        <w:t>C</w:t>
      </w:r>
      <w:r>
        <w:rPr>
          <w:color w:val="363636"/>
          <w:spacing w:val="4"/>
          <w:w w:val="80"/>
          <w:u w:val="single" w:color="000000"/>
        </w:rPr>
        <w:t>en</w:t>
      </w:r>
      <w:r>
        <w:rPr>
          <w:color w:val="525252"/>
          <w:spacing w:val="4"/>
          <w:w w:val="80"/>
          <w:u w:val="single" w:color="000000"/>
        </w:rPr>
        <w:t>tra</w:t>
      </w:r>
      <w:r>
        <w:rPr>
          <w:color w:val="363636"/>
          <w:spacing w:val="4"/>
          <w:w w:val="80"/>
          <w:u w:val="single" w:color="000000"/>
        </w:rPr>
        <w:t>l</w:t>
      </w:r>
      <w:r>
        <w:rPr>
          <w:color w:val="363636"/>
          <w:spacing w:val="-9"/>
          <w:w w:val="80"/>
          <w:u w:val="single" w:color="000000"/>
        </w:rPr>
        <w:t xml:space="preserve"> </w:t>
      </w:r>
      <w:r>
        <w:rPr>
          <w:color w:val="525252"/>
          <w:w w:val="80"/>
          <w:u w:val="single" w:color="000000"/>
        </w:rPr>
        <w:t>F</w:t>
      </w:r>
      <w:r>
        <w:rPr>
          <w:color w:val="363636"/>
          <w:w w:val="80"/>
          <w:u w:val="single" w:color="000000"/>
        </w:rPr>
        <w:t>lorid</w:t>
      </w:r>
      <w:r>
        <w:rPr>
          <w:color w:val="525252"/>
          <w:w w:val="80"/>
          <w:u w:val="single" w:color="000000"/>
        </w:rPr>
        <w:t>a</w:t>
      </w:r>
      <w:r>
        <w:rPr>
          <w:color w:val="525252"/>
          <w:spacing w:val="-9"/>
          <w:w w:val="80"/>
          <w:u w:val="single" w:color="000000"/>
        </w:rPr>
        <w:t xml:space="preserve"> </w:t>
      </w:r>
      <w:r>
        <w:rPr>
          <w:color w:val="525252"/>
          <w:w w:val="80"/>
          <w:sz w:val="13"/>
          <w:u w:val="single" w:color="000000"/>
        </w:rPr>
        <w:t>fai</w:t>
      </w:r>
      <w:r>
        <w:rPr>
          <w:color w:val="363636"/>
          <w:w w:val="80"/>
          <w:sz w:val="13"/>
          <w:u w:val="single" w:color="000000"/>
        </w:rPr>
        <w:t>r</w:t>
      </w:r>
      <w:r>
        <w:rPr>
          <w:color w:val="363636"/>
          <w:spacing w:val="7"/>
          <w:w w:val="80"/>
          <w:sz w:val="13"/>
          <w:u w:val="single" w:color="000000"/>
        </w:rPr>
        <w:t xml:space="preserve"> </w:t>
      </w:r>
      <w:r>
        <w:rPr>
          <w:color w:val="363636"/>
          <w:spacing w:val="2"/>
          <w:w w:val="80"/>
          <w:u w:val="single" w:color="000000"/>
        </w:rPr>
        <w:t>Yo</w:t>
      </w:r>
      <w:r>
        <w:rPr>
          <w:color w:val="525252"/>
          <w:spacing w:val="2"/>
          <w:w w:val="80"/>
          <w:u w:val="single" w:color="000000"/>
        </w:rPr>
        <w:t>ut</w:t>
      </w:r>
      <w:r>
        <w:rPr>
          <w:color w:val="363636"/>
          <w:spacing w:val="2"/>
          <w:w w:val="80"/>
          <w:u w:val="single" w:color="000000"/>
        </w:rPr>
        <w:t>h</w:t>
      </w:r>
      <w:r>
        <w:rPr>
          <w:color w:val="363636"/>
          <w:spacing w:val="-18"/>
          <w:w w:val="80"/>
          <w:u w:val="single" w:color="000000"/>
        </w:rPr>
        <w:t xml:space="preserve"> </w:t>
      </w:r>
      <w:r>
        <w:rPr>
          <w:color w:val="525252"/>
          <w:w w:val="80"/>
          <w:u w:val="single" w:color="000000"/>
        </w:rPr>
        <w:t>Co</w:t>
      </w:r>
      <w:r>
        <w:rPr>
          <w:color w:val="363636"/>
          <w:w w:val="80"/>
          <w:u w:val="single" w:color="000000"/>
        </w:rPr>
        <w:t>ljeg</w:t>
      </w:r>
      <w:r>
        <w:rPr>
          <w:color w:val="525252"/>
          <w:w w:val="80"/>
          <w:u w:val="single" w:color="000000"/>
        </w:rPr>
        <w:t>e</w:t>
      </w:r>
      <w:r>
        <w:rPr>
          <w:color w:val="525252"/>
          <w:spacing w:val="-14"/>
          <w:w w:val="80"/>
          <w:u w:val="single" w:color="000000"/>
        </w:rPr>
        <w:t xml:space="preserve"> </w:t>
      </w:r>
      <w:r>
        <w:rPr>
          <w:color w:val="525252"/>
          <w:w w:val="80"/>
          <w:u w:val="single" w:color="000000"/>
        </w:rPr>
        <w:t>Sc</w:t>
      </w:r>
      <w:r>
        <w:rPr>
          <w:color w:val="363636"/>
          <w:w w:val="80"/>
          <w:u w:val="single" w:color="000000"/>
        </w:rPr>
        <w:t>ho</w:t>
      </w:r>
      <w:r>
        <w:rPr>
          <w:color w:val="525252"/>
          <w:w w:val="80"/>
          <w:u w:val="single" w:color="000000"/>
        </w:rPr>
        <w:t>l</w:t>
      </w:r>
      <w:r>
        <w:rPr>
          <w:color w:val="363636"/>
          <w:w w:val="80"/>
          <w:u w:val="single" w:color="000000"/>
        </w:rPr>
        <w:t>arship</w:t>
      </w:r>
    </w:p>
    <w:p w:rsidR="00CF3DB2" w:rsidRDefault="007E700D">
      <w:pPr>
        <w:spacing w:before="12"/>
        <w:ind w:left="2496"/>
        <w:rPr>
          <w:rFonts w:ascii="Arial" w:eastAsia="Arial" w:hAnsi="Arial" w:cs="Arial"/>
          <w:sz w:val="13"/>
          <w:szCs w:val="13"/>
        </w:rPr>
      </w:pPr>
      <w:r>
        <w:rPr>
          <w:rFonts w:ascii="Arial"/>
          <w:color w:val="363636"/>
          <w:w w:val="110"/>
          <w:sz w:val="13"/>
        </w:rPr>
        <w:t>Application</w:t>
      </w:r>
      <w:r>
        <w:rPr>
          <w:rFonts w:ascii="Arial"/>
          <w:color w:val="363636"/>
          <w:spacing w:val="1"/>
          <w:w w:val="110"/>
          <w:sz w:val="13"/>
        </w:rPr>
        <w:t xml:space="preserve"> </w:t>
      </w:r>
      <w:r>
        <w:rPr>
          <w:rFonts w:ascii="Arial"/>
          <w:color w:val="363636"/>
          <w:w w:val="110"/>
          <w:sz w:val="13"/>
        </w:rPr>
        <w:t>Deadlines:</w:t>
      </w:r>
      <w:r>
        <w:rPr>
          <w:rFonts w:ascii="Arial"/>
          <w:color w:val="363636"/>
          <w:spacing w:val="-7"/>
          <w:w w:val="110"/>
          <w:sz w:val="13"/>
        </w:rPr>
        <w:t xml:space="preserve"> </w:t>
      </w:r>
      <w:r>
        <w:rPr>
          <w:rFonts w:ascii="Arial"/>
          <w:color w:val="363636"/>
          <w:w w:val="110"/>
          <w:sz w:val="13"/>
        </w:rPr>
        <w:t>February</w:t>
      </w:r>
      <w:r>
        <w:rPr>
          <w:rFonts w:ascii="Arial"/>
          <w:color w:val="363636"/>
          <w:spacing w:val="-9"/>
          <w:w w:val="110"/>
          <w:sz w:val="13"/>
        </w:rPr>
        <w:t xml:space="preserve"> </w:t>
      </w:r>
      <w:r>
        <w:rPr>
          <w:rFonts w:ascii="Arial"/>
          <w:color w:val="363636"/>
          <w:spacing w:val="-7"/>
          <w:w w:val="110"/>
          <w:sz w:val="13"/>
        </w:rPr>
        <w:t>01,</w:t>
      </w:r>
      <w:r>
        <w:rPr>
          <w:rFonts w:ascii="Arial"/>
          <w:color w:val="363636"/>
          <w:spacing w:val="-28"/>
          <w:w w:val="110"/>
          <w:sz w:val="13"/>
        </w:rPr>
        <w:t xml:space="preserve"> </w:t>
      </w:r>
      <w:r>
        <w:rPr>
          <w:rFonts w:ascii="Arial"/>
          <w:color w:val="363636"/>
          <w:w w:val="110"/>
          <w:sz w:val="13"/>
        </w:rPr>
        <w:t>Annually</w:t>
      </w:r>
    </w:p>
    <w:p w:rsidR="00CF3DB2" w:rsidRDefault="007E700D">
      <w:pPr>
        <w:spacing w:before="37"/>
        <w:ind w:left="2492"/>
        <w:rPr>
          <w:rFonts w:ascii="Arial" w:eastAsia="Arial" w:hAnsi="Arial" w:cs="Arial"/>
          <w:sz w:val="13"/>
          <w:szCs w:val="13"/>
        </w:rPr>
      </w:pPr>
      <w:r>
        <w:rPr>
          <w:rFonts w:ascii="Arial"/>
          <w:color w:val="363636"/>
          <w:w w:val="110"/>
          <w:sz w:val="13"/>
        </w:rPr>
        <w:t>The</w:t>
      </w:r>
      <w:r>
        <w:rPr>
          <w:rFonts w:ascii="Arial"/>
          <w:color w:val="363636"/>
          <w:spacing w:val="2"/>
          <w:w w:val="110"/>
          <w:sz w:val="13"/>
        </w:rPr>
        <w:t xml:space="preserve"> </w:t>
      </w:r>
      <w:r>
        <w:rPr>
          <w:rFonts w:ascii="Arial"/>
          <w:color w:val="363636"/>
          <w:w w:val="110"/>
          <w:sz w:val="13"/>
        </w:rPr>
        <w:t>Board</w:t>
      </w:r>
      <w:r>
        <w:rPr>
          <w:rFonts w:ascii="Arial"/>
          <w:color w:val="363636"/>
          <w:spacing w:val="-13"/>
          <w:w w:val="110"/>
          <w:sz w:val="13"/>
        </w:rPr>
        <w:t xml:space="preserve"> </w:t>
      </w:r>
      <w:r>
        <w:rPr>
          <w:rFonts w:ascii="Arial"/>
          <w:color w:val="363636"/>
          <w:w w:val="110"/>
          <w:sz w:val="13"/>
        </w:rPr>
        <w:t>of</w:t>
      </w:r>
      <w:r>
        <w:rPr>
          <w:rFonts w:ascii="Arial"/>
          <w:color w:val="363636"/>
          <w:spacing w:val="1"/>
          <w:w w:val="110"/>
          <w:sz w:val="13"/>
        </w:rPr>
        <w:t xml:space="preserve"> </w:t>
      </w:r>
      <w:r>
        <w:rPr>
          <w:rFonts w:ascii="Arial"/>
          <w:color w:val="363636"/>
          <w:w w:val="110"/>
          <w:sz w:val="13"/>
        </w:rPr>
        <w:t>Directors</w:t>
      </w:r>
      <w:r>
        <w:rPr>
          <w:rFonts w:ascii="Arial"/>
          <w:color w:val="363636"/>
          <w:spacing w:val="-5"/>
          <w:w w:val="110"/>
          <w:sz w:val="13"/>
        </w:rPr>
        <w:t xml:space="preserve"> </w:t>
      </w:r>
      <w:r>
        <w:rPr>
          <w:rFonts w:ascii="Arial"/>
          <w:color w:val="363636"/>
          <w:w w:val="110"/>
          <w:sz w:val="13"/>
        </w:rPr>
        <w:t>of</w:t>
      </w:r>
      <w:r>
        <w:rPr>
          <w:rFonts w:ascii="Arial"/>
          <w:color w:val="363636"/>
          <w:spacing w:val="-7"/>
          <w:w w:val="110"/>
          <w:sz w:val="13"/>
        </w:rPr>
        <w:t xml:space="preserve"> </w:t>
      </w:r>
      <w:r>
        <w:rPr>
          <w:rFonts w:ascii="Arial"/>
          <w:color w:val="363636"/>
          <w:w w:val="110"/>
          <w:sz w:val="13"/>
        </w:rPr>
        <w:t>the</w:t>
      </w:r>
      <w:r>
        <w:rPr>
          <w:rFonts w:ascii="Arial"/>
          <w:color w:val="363636"/>
          <w:spacing w:val="-5"/>
          <w:w w:val="110"/>
          <w:sz w:val="13"/>
        </w:rPr>
        <w:t xml:space="preserve"> </w:t>
      </w:r>
      <w:r>
        <w:rPr>
          <w:rFonts w:ascii="Arial"/>
          <w:color w:val="363636"/>
          <w:w w:val="110"/>
          <w:sz w:val="13"/>
        </w:rPr>
        <w:t>Central</w:t>
      </w:r>
      <w:r>
        <w:rPr>
          <w:rFonts w:ascii="Arial"/>
          <w:color w:val="363636"/>
          <w:spacing w:val="4"/>
          <w:w w:val="110"/>
          <w:sz w:val="13"/>
        </w:rPr>
        <w:t xml:space="preserve"> </w:t>
      </w:r>
      <w:r>
        <w:rPr>
          <w:rFonts w:ascii="Arial"/>
          <w:color w:val="363636"/>
          <w:w w:val="110"/>
          <w:sz w:val="13"/>
        </w:rPr>
        <w:t>Florida</w:t>
      </w:r>
      <w:r>
        <w:rPr>
          <w:rFonts w:ascii="Arial"/>
          <w:color w:val="363636"/>
          <w:spacing w:val="-1"/>
          <w:w w:val="110"/>
          <w:sz w:val="13"/>
        </w:rPr>
        <w:t xml:space="preserve"> </w:t>
      </w:r>
      <w:r>
        <w:rPr>
          <w:rFonts w:ascii="Arial"/>
          <w:color w:val="363636"/>
          <w:w w:val="110"/>
          <w:sz w:val="13"/>
        </w:rPr>
        <w:t>Fair</w:t>
      </w:r>
      <w:r>
        <w:rPr>
          <w:rFonts w:ascii="Arial"/>
          <w:color w:val="363636"/>
          <w:spacing w:val="-13"/>
          <w:w w:val="110"/>
          <w:sz w:val="13"/>
        </w:rPr>
        <w:t xml:space="preserve"> </w:t>
      </w:r>
      <w:r>
        <w:rPr>
          <w:rFonts w:ascii="Arial"/>
          <w:color w:val="363636"/>
          <w:w w:val="110"/>
          <w:sz w:val="13"/>
        </w:rPr>
        <w:t>will</w:t>
      </w:r>
      <w:r>
        <w:rPr>
          <w:rFonts w:ascii="Arial"/>
          <w:color w:val="363636"/>
          <w:spacing w:val="-4"/>
          <w:w w:val="110"/>
          <w:sz w:val="13"/>
        </w:rPr>
        <w:t xml:space="preserve"> </w:t>
      </w:r>
      <w:r>
        <w:rPr>
          <w:rFonts w:ascii="Arial"/>
          <w:color w:val="363636"/>
          <w:w w:val="110"/>
          <w:sz w:val="13"/>
        </w:rPr>
        <w:t>award</w:t>
      </w:r>
      <w:r>
        <w:rPr>
          <w:rFonts w:ascii="Arial"/>
          <w:color w:val="363636"/>
          <w:spacing w:val="-1"/>
          <w:w w:val="110"/>
          <w:sz w:val="13"/>
        </w:rPr>
        <w:t xml:space="preserve"> </w:t>
      </w:r>
      <w:r>
        <w:rPr>
          <w:rFonts w:ascii="Arial"/>
          <w:color w:val="363636"/>
          <w:w w:val="110"/>
          <w:sz w:val="13"/>
        </w:rPr>
        <w:t>three</w:t>
      </w:r>
    </w:p>
    <w:p w:rsidR="00CF3DB2" w:rsidRDefault="007E700D">
      <w:pPr>
        <w:spacing w:before="37" w:line="297" w:lineRule="auto"/>
        <w:ind w:left="2501" w:right="3311"/>
        <w:rPr>
          <w:rFonts w:ascii="Arial" w:eastAsia="Arial" w:hAnsi="Arial" w:cs="Arial"/>
          <w:sz w:val="13"/>
          <w:szCs w:val="13"/>
        </w:rPr>
      </w:pPr>
      <w:r>
        <w:rPr>
          <w:rFonts w:ascii="Arial"/>
          <w:color w:val="363636"/>
          <w:w w:val="105"/>
          <w:sz w:val="13"/>
        </w:rPr>
        <w:t>$2,500 college scholarships to the qualifying graduating high school seniors who best exemplify their support of the Central Florida Fair, their personal initiative in extracurricular activities and their own personal attributes that will ensure their succ</w:t>
      </w:r>
      <w:r>
        <w:rPr>
          <w:rFonts w:ascii="Arial"/>
          <w:color w:val="363636"/>
          <w:w w:val="105"/>
          <w:sz w:val="13"/>
        </w:rPr>
        <w:t xml:space="preserve">ess  in the arena of   higher  education. The  purpose of the  scholarship  is to  </w:t>
      </w:r>
      <w:r>
        <w:rPr>
          <w:rFonts w:ascii="Arial"/>
          <w:color w:val="363636"/>
          <w:spacing w:val="-4"/>
          <w:w w:val="105"/>
          <w:sz w:val="13"/>
        </w:rPr>
        <w:t>[...]</w:t>
      </w:r>
      <w:r>
        <w:rPr>
          <w:rFonts w:ascii="Arial"/>
          <w:color w:val="363636"/>
          <w:spacing w:val="-6"/>
          <w:w w:val="105"/>
          <w:sz w:val="13"/>
        </w:rPr>
        <w:t xml:space="preserve"> </w:t>
      </w:r>
      <w:r>
        <w:rPr>
          <w:rFonts w:ascii="Arial"/>
          <w:color w:val="363636"/>
          <w:w w:val="105"/>
          <w:sz w:val="13"/>
          <w:u w:val="single" w:color="000000"/>
        </w:rPr>
        <w:t>More</w:t>
      </w:r>
    </w:p>
    <w:p w:rsidR="00CF3DB2" w:rsidRDefault="007E700D">
      <w:pPr>
        <w:spacing w:before="106"/>
        <w:ind w:left="2511"/>
        <w:rPr>
          <w:rFonts w:ascii="Arial" w:eastAsia="Arial" w:hAnsi="Arial" w:cs="Arial"/>
          <w:sz w:val="17"/>
          <w:szCs w:val="17"/>
        </w:rPr>
      </w:pPr>
      <w:r>
        <w:rPr>
          <w:rFonts w:ascii="Times New Roman"/>
          <w:color w:val="525252"/>
          <w:w w:val="75"/>
          <w:sz w:val="19"/>
          <w:u w:val="single" w:color="000000"/>
        </w:rPr>
        <w:t>Rach</w:t>
      </w:r>
      <w:r>
        <w:rPr>
          <w:rFonts w:ascii="Times New Roman"/>
          <w:color w:val="525252"/>
          <w:spacing w:val="14"/>
          <w:w w:val="75"/>
          <w:sz w:val="19"/>
          <w:u w:val="single" w:color="000000"/>
        </w:rPr>
        <w:t>e</w:t>
      </w:r>
      <w:r>
        <w:rPr>
          <w:rFonts w:ascii="Times New Roman"/>
          <w:color w:val="363636"/>
          <w:w w:val="42"/>
          <w:sz w:val="19"/>
          <w:u w:val="single" w:color="000000"/>
        </w:rPr>
        <w:t>l</w:t>
      </w:r>
      <w:r>
        <w:rPr>
          <w:rFonts w:ascii="Times New Roman"/>
          <w:color w:val="363636"/>
          <w:spacing w:val="-25"/>
          <w:sz w:val="19"/>
          <w:u w:val="single" w:color="000000"/>
        </w:rPr>
        <w:t xml:space="preserve"> </w:t>
      </w:r>
      <w:r>
        <w:rPr>
          <w:rFonts w:ascii="Times New Roman"/>
          <w:color w:val="363636"/>
          <w:spacing w:val="-17"/>
          <w:sz w:val="19"/>
        </w:rPr>
        <w:t xml:space="preserve"> </w:t>
      </w:r>
      <w:r>
        <w:rPr>
          <w:rFonts w:ascii="Arial"/>
          <w:color w:val="363636"/>
          <w:spacing w:val="6"/>
          <w:w w:val="66"/>
          <w:sz w:val="18"/>
          <w:u w:val="single" w:color="000000"/>
        </w:rPr>
        <w:t>B</w:t>
      </w:r>
      <w:r>
        <w:rPr>
          <w:rFonts w:ascii="Arial"/>
          <w:color w:val="525252"/>
          <w:w w:val="84"/>
          <w:sz w:val="18"/>
          <w:u w:val="single" w:color="000000"/>
        </w:rPr>
        <w:t>ut</w:t>
      </w:r>
      <w:r>
        <w:rPr>
          <w:rFonts w:ascii="Arial"/>
          <w:color w:val="525252"/>
          <w:spacing w:val="2"/>
          <w:w w:val="84"/>
          <w:sz w:val="18"/>
          <w:u w:val="single" w:color="000000"/>
        </w:rPr>
        <w:t>t</w:t>
      </w:r>
      <w:r>
        <w:rPr>
          <w:rFonts w:ascii="Arial"/>
          <w:color w:val="363636"/>
          <w:spacing w:val="5"/>
          <w:w w:val="70"/>
          <w:sz w:val="18"/>
          <w:u w:val="single" w:color="000000"/>
        </w:rPr>
        <w:t>e</w:t>
      </w:r>
      <w:r>
        <w:rPr>
          <w:rFonts w:ascii="Arial"/>
          <w:color w:val="525252"/>
          <w:w w:val="82"/>
          <w:sz w:val="18"/>
          <w:u w:val="single" w:color="000000"/>
        </w:rPr>
        <w:t>rworth</w:t>
      </w:r>
      <w:r>
        <w:rPr>
          <w:rFonts w:ascii="Arial"/>
          <w:color w:val="525252"/>
          <w:spacing w:val="-12"/>
          <w:sz w:val="18"/>
          <w:u w:val="single" w:color="000000"/>
        </w:rPr>
        <w:t xml:space="preserve"> </w:t>
      </w:r>
      <w:r>
        <w:rPr>
          <w:rFonts w:ascii="Arial"/>
          <w:color w:val="363636"/>
          <w:w w:val="79"/>
          <w:sz w:val="17"/>
          <w:u w:val="single" w:color="000000"/>
        </w:rPr>
        <w:t>Di</w:t>
      </w:r>
      <w:r>
        <w:rPr>
          <w:rFonts w:ascii="Arial"/>
          <w:color w:val="363636"/>
          <w:spacing w:val="-3"/>
          <w:w w:val="79"/>
          <w:sz w:val="17"/>
          <w:u w:val="single" w:color="000000"/>
        </w:rPr>
        <w:t>e</w:t>
      </w:r>
      <w:r>
        <w:rPr>
          <w:rFonts w:ascii="Arial"/>
          <w:color w:val="525252"/>
          <w:w w:val="68"/>
          <w:sz w:val="17"/>
          <w:u w:val="single" w:color="000000"/>
        </w:rPr>
        <w:t>tz:</w:t>
      </w:r>
      <w:r>
        <w:rPr>
          <w:rFonts w:ascii="Arial"/>
          <w:color w:val="525252"/>
          <w:spacing w:val="-27"/>
          <w:sz w:val="17"/>
          <w:u w:val="single" w:color="000000"/>
        </w:rPr>
        <w:t xml:space="preserve"> </w:t>
      </w:r>
      <w:r>
        <w:rPr>
          <w:rFonts w:ascii="Arial"/>
          <w:color w:val="525252"/>
          <w:w w:val="68"/>
          <w:sz w:val="17"/>
          <w:u w:val="single" w:color="000000"/>
        </w:rPr>
        <w:t>S</w:t>
      </w:r>
      <w:r>
        <w:rPr>
          <w:rFonts w:ascii="Arial"/>
          <w:color w:val="525252"/>
          <w:spacing w:val="7"/>
          <w:w w:val="68"/>
          <w:sz w:val="17"/>
          <w:u w:val="single" w:color="000000"/>
        </w:rPr>
        <w:t>c</w:t>
      </w:r>
      <w:r>
        <w:rPr>
          <w:rFonts w:ascii="Arial"/>
          <w:color w:val="363636"/>
          <w:spacing w:val="3"/>
          <w:w w:val="77"/>
          <w:sz w:val="17"/>
          <w:u w:val="single" w:color="000000"/>
        </w:rPr>
        <w:t>h</w:t>
      </w:r>
      <w:r>
        <w:rPr>
          <w:rFonts w:ascii="Arial"/>
          <w:color w:val="525252"/>
          <w:spacing w:val="1"/>
          <w:w w:val="84"/>
          <w:sz w:val="17"/>
          <w:u w:val="single" w:color="000000"/>
        </w:rPr>
        <w:t>o</w:t>
      </w:r>
      <w:r>
        <w:rPr>
          <w:rFonts w:ascii="Arial"/>
          <w:color w:val="363636"/>
          <w:spacing w:val="-27"/>
          <w:w w:val="157"/>
          <w:sz w:val="17"/>
          <w:u w:val="single" w:color="000000"/>
        </w:rPr>
        <w:t>l</w:t>
      </w:r>
      <w:r>
        <w:rPr>
          <w:rFonts w:ascii="Arial"/>
          <w:color w:val="363636"/>
          <w:spacing w:val="5"/>
          <w:w w:val="80"/>
          <w:sz w:val="17"/>
          <w:u w:val="single" w:color="000000"/>
        </w:rPr>
        <w:t>a</w:t>
      </w:r>
      <w:r>
        <w:rPr>
          <w:rFonts w:ascii="Arial"/>
          <w:color w:val="525252"/>
          <w:w w:val="78"/>
          <w:sz w:val="17"/>
          <w:u w:val="single" w:color="000000"/>
        </w:rPr>
        <w:t>r</w:t>
      </w:r>
      <w:r>
        <w:rPr>
          <w:rFonts w:ascii="Arial"/>
          <w:color w:val="525252"/>
          <w:spacing w:val="-2"/>
          <w:w w:val="78"/>
          <w:sz w:val="17"/>
          <w:u w:val="single" w:color="000000"/>
        </w:rPr>
        <w:t>s</w:t>
      </w:r>
      <w:r>
        <w:rPr>
          <w:rFonts w:ascii="Arial"/>
          <w:color w:val="363636"/>
          <w:spacing w:val="3"/>
          <w:w w:val="77"/>
          <w:sz w:val="17"/>
          <w:u w:val="single" w:color="000000"/>
        </w:rPr>
        <w:t>h</w:t>
      </w:r>
      <w:r>
        <w:rPr>
          <w:rFonts w:ascii="Arial"/>
          <w:color w:val="525252"/>
          <w:spacing w:val="-10"/>
          <w:w w:val="125"/>
          <w:sz w:val="17"/>
          <w:u w:val="single" w:color="000000"/>
        </w:rPr>
        <w:t>i</w:t>
      </w:r>
      <w:r>
        <w:rPr>
          <w:rFonts w:ascii="Arial"/>
          <w:color w:val="363636"/>
          <w:w w:val="85"/>
          <w:sz w:val="17"/>
          <w:u w:val="single" w:color="000000"/>
        </w:rPr>
        <w:t>p</w:t>
      </w:r>
    </w:p>
    <w:p w:rsidR="00CF3DB2" w:rsidRDefault="007E700D">
      <w:pPr>
        <w:spacing w:before="5"/>
        <w:ind w:left="2506"/>
        <w:rPr>
          <w:rFonts w:ascii="Arial" w:eastAsia="Arial" w:hAnsi="Arial" w:cs="Arial"/>
          <w:sz w:val="13"/>
          <w:szCs w:val="13"/>
        </w:rPr>
      </w:pPr>
      <w:r>
        <w:rPr>
          <w:rFonts w:ascii="Arial"/>
          <w:color w:val="363636"/>
          <w:w w:val="110"/>
          <w:sz w:val="13"/>
        </w:rPr>
        <w:t xml:space="preserve">Application Deadlines: September </w:t>
      </w:r>
      <w:r>
        <w:rPr>
          <w:rFonts w:ascii="Arial"/>
          <w:color w:val="363636"/>
          <w:spacing w:val="-10"/>
          <w:w w:val="110"/>
          <w:sz w:val="13"/>
        </w:rPr>
        <w:t>15,</w:t>
      </w:r>
      <w:r>
        <w:rPr>
          <w:rFonts w:ascii="Arial"/>
          <w:color w:val="363636"/>
          <w:spacing w:val="-26"/>
          <w:w w:val="110"/>
          <w:sz w:val="13"/>
        </w:rPr>
        <w:t xml:space="preserve"> </w:t>
      </w:r>
      <w:r>
        <w:rPr>
          <w:rFonts w:ascii="Arial"/>
          <w:color w:val="363636"/>
          <w:w w:val="110"/>
          <w:sz w:val="13"/>
        </w:rPr>
        <w:t>Annually</w:t>
      </w:r>
    </w:p>
    <w:p w:rsidR="00CF3DB2" w:rsidRDefault="007E700D">
      <w:pPr>
        <w:spacing w:before="33" w:line="300" w:lineRule="auto"/>
        <w:ind w:left="2511" w:right="3185" w:hanging="5"/>
        <w:rPr>
          <w:rFonts w:ascii="Arial" w:eastAsia="Arial" w:hAnsi="Arial" w:cs="Arial"/>
          <w:sz w:val="13"/>
          <w:szCs w:val="13"/>
        </w:rPr>
      </w:pPr>
      <w:r>
        <w:rPr>
          <w:rFonts w:ascii="Arial"/>
          <w:color w:val="363636"/>
          <w:w w:val="110"/>
          <w:sz w:val="13"/>
        </w:rPr>
        <w:t>The</w:t>
      </w:r>
      <w:r>
        <w:rPr>
          <w:rFonts w:ascii="Arial"/>
          <w:color w:val="363636"/>
          <w:spacing w:val="-10"/>
          <w:w w:val="110"/>
          <w:sz w:val="13"/>
        </w:rPr>
        <w:t xml:space="preserve"> </w:t>
      </w:r>
      <w:r>
        <w:rPr>
          <w:rFonts w:ascii="Arial"/>
          <w:color w:val="363636"/>
          <w:w w:val="110"/>
          <w:sz w:val="13"/>
        </w:rPr>
        <w:t>Boston</w:t>
      </w:r>
      <w:r>
        <w:rPr>
          <w:rFonts w:ascii="Arial"/>
          <w:color w:val="363636"/>
          <w:spacing w:val="-10"/>
          <w:w w:val="110"/>
          <w:sz w:val="13"/>
        </w:rPr>
        <w:t xml:space="preserve"> </w:t>
      </w:r>
      <w:r>
        <w:rPr>
          <w:rFonts w:ascii="Arial"/>
          <w:color w:val="363636"/>
          <w:w w:val="110"/>
          <w:sz w:val="13"/>
        </w:rPr>
        <w:t>Flower</w:t>
      </w:r>
      <w:r>
        <w:rPr>
          <w:rFonts w:ascii="Arial"/>
          <w:color w:val="363636"/>
          <w:spacing w:val="-11"/>
          <w:w w:val="110"/>
          <w:sz w:val="13"/>
        </w:rPr>
        <w:t xml:space="preserve"> </w:t>
      </w:r>
      <w:r>
        <w:rPr>
          <w:rFonts w:ascii="Arial"/>
          <w:color w:val="363636"/>
          <w:w w:val="110"/>
          <w:sz w:val="13"/>
        </w:rPr>
        <w:t>Exchange,</w:t>
      </w:r>
      <w:r>
        <w:rPr>
          <w:rFonts w:ascii="Arial"/>
          <w:color w:val="363636"/>
          <w:spacing w:val="11"/>
          <w:w w:val="110"/>
          <w:sz w:val="13"/>
        </w:rPr>
        <w:t xml:space="preserve"> </w:t>
      </w:r>
      <w:r>
        <w:rPr>
          <w:rFonts w:ascii="Arial"/>
          <w:color w:val="363636"/>
          <w:w w:val="110"/>
          <w:sz w:val="13"/>
        </w:rPr>
        <w:t>nc.</w:t>
      </w:r>
      <w:r>
        <w:rPr>
          <w:rFonts w:ascii="Arial"/>
          <w:color w:val="363636"/>
          <w:spacing w:val="-18"/>
          <w:w w:val="110"/>
          <w:sz w:val="13"/>
        </w:rPr>
        <w:t xml:space="preserve"> </w:t>
      </w:r>
      <w:r>
        <w:rPr>
          <w:rFonts w:ascii="Arial"/>
          <w:color w:val="363636"/>
          <w:w w:val="110"/>
          <w:sz w:val="13"/>
        </w:rPr>
        <w:t>announces</w:t>
      </w:r>
      <w:r>
        <w:rPr>
          <w:rFonts w:ascii="Arial"/>
          <w:color w:val="363636"/>
          <w:spacing w:val="-9"/>
          <w:w w:val="110"/>
          <w:sz w:val="13"/>
        </w:rPr>
        <w:t xml:space="preserve"> </w:t>
      </w:r>
      <w:r>
        <w:rPr>
          <w:rFonts w:ascii="Arial"/>
          <w:color w:val="363636"/>
          <w:w w:val="110"/>
          <w:sz w:val="13"/>
        </w:rPr>
        <w:t>the</w:t>
      </w:r>
      <w:r>
        <w:rPr>
          <w:rFonts w:ascii="Arial"/>
          <w:color w:val="363636"/>
          <w:spacing w:val="-10"/>
          <w:w w:val="110"/>
          <w:sz w:val="13"/>
        </w:rPr>
        <w:t xml:space="preserve"> </w:t>
      </w:r>
      <w:r>
        <w:rPr>
          <w:rFonts w:ascii="Arial"/>
          <w:color w:val="363636"/>
          <w:w w:val="110"/>
          <w:sz w:val="13"/>
        </w:rPr>
        <w:t>Rachel</w:t>
      </w:r>
      <w:r>
        <w:rPr>
          <w:rFonts w:ascii="Arial"/>
          <w:color w:val="363636"/>
          <w:spacing w:val="-15"/>
          <w:w w:val="110"/>
          <w:sz w:val="13"/>
        </w:rPr>
        <w:t xml:space="preserve"> </w:t>
      </w:r>
      <w:r>
        <w:rPr>
          <w:rFonts w:ascii="Arial"/>
          <w:color w:val="363636"/>
          <w:w w:val="110"/>
          <w:sz w:val="13"/>
        </w:rPr>
        <w:t xml:space="preserve">Butterworth </w:t>
      </w:r>
      <w:r>
        <w:rPr>
          <w:rFonts w:ascii="Arial"/>
          <w:color w:val="363636"/>
          <w:w w:val="110"/>
          <w:sz w:val="13"/>
        </w:rPr>
        <w:t>Dietz Scholarship, an award of $5,000, for a student in the New England region pursuing, or intending to pursue, higher education in floriculture or ornamental horticulture. This contest is open to enrolled full-time students in higher education or graduat</w:t>
      </w:r>
      <w:r>
        <w:rPr>
          <w:rFonts w:ascii="Arial"/>
          <w:color w:val="363636"/>
          <w:w w:val="110"/>
          <w:sz w:val="13"/>
        </w:rPr>
        <w:t>ing high school seniors who have been accepted into a floriculture or</w:t>
      </w:r>
      <w:r>
        <w:rPr>
          <w:rFonts w:ascii="Arial"/>
          <w:color w:val="363636"/>
          <w:spacing w:val="-6"/>
          <w:w w:val="110"/>
          <w:sz w:val="13"/>
        </w:rPr>
        <w:t xml:space="preserve"> </w:t>
      </w:r>
      <w:r>
        <w:rPr>
          <w:rFonts w:ascii="Arial"/>
          <w:color w:val="363636"/>
          <w:spacing w:val="-4"/>
          <w:w w:val="110"/>
          <w:sz w:val="13"/>
        </w:rPr>
        <w:t>[...]</w:t>
      </w:r>
    </w:p>
    <w:p w:rsidR="00CF3DB2" w:rsidRDefault="007E700D">
      <w:pPr>
        <w:spacing w:line="188" w:lineRule="exact"/>
        <w:ind w:left="2511"/>
        <w:rPr>
          <w:rFonts w:ascii="Arial" w:eastAsia="Arial" w:hAnsi="Arial" w:cs="Arial"/>
          <w:sz w:val="17"/>
          <w:szCs w:val="17"/>
        </w:rPr>
      </w:pPr>
      <w:r>
        <w:rPr>
          <w:rFonts w:ascii="Arial"/>
          <w:color w:val="363636"/>
          <w:w w:val="80"/>
          <w:sz w:val="17"/>
        </w:rPr>
        <w:t>M.oce.</w:t>
      </w:r>
    </w:p>
    <w:p w:rsidR="00CF3DB2" w:rsidRDefault="007E700D">
      <w:pPr>
        <w:spacing w:before="103"/>
        <w:ind w:left="2520"/>
        <w:rPr>
          <w:rFonts w:ascii="Times New Roman" w:eastAsia="Times New Roman" w:hAnsi="Times New Roman" w:cs="Times New Roman"/>
          <w:sz w:val="19"/>
          <w:szCs w:val="19"/>
        </w:rPr>
      </w:pPr>
      <w:r>
        <w:rPr>
          <w:rFonts w:ascii="Arial"/>
          <w:color w:val="525252"/>
          <w:w w:val="85"/>
          <w:sz w:val="17"/>
          <w:u w:val="single" w:color="000000"/>
        </w:rPr>
        <w:t>B</w:t>
      </w:r>
      <w:r>
        <w:rPr>
          <w:rFonts w:ascii="Arial"/>
          <w:color w:val="363636"/>
          <w:w w:val="85"/>
          <w:sz w:val="17"/>
          <w:u w:val="single" w:color="000000"/>
        </w:rPr>
        <w:t>r</w:t>
      </w:r>
      <w:r>
        <w:rPr>
          <w:rFonts w:ascii="Arial"/>
          <w:color w:val="525252"/>
          <w:w w:val="85"/>
          <w:sz w:val="17"/>
          <w:u w:val="single" w:color="000000"/>
        </w:rPr>
        <w:t>a</w:t>
      </w:r>
      <w:r>
        <w:rPr>
          <w:rFonts w:ascii="Arial"/>
          <w:color w:val="363636"/>
          <w:w w:val="85"/>
          <w:sz w:val="17"/>
          <w:u w:val="single" w:color="000000"/>
        </w:rPr>
        <w:t>dfar</w:t>
      </w:r>
      <w:r>
        <w:rPr>
          <w:rFonts w:ascii="Arial"/>
          <w:color w:val="525252"/>
          <w:w w:val="85"/>
          <w:sz w:val="17"/>
          <w:u w:val="single" w:color="000000"/>
        </w:rPr>
        <w:t>d-S</w:t>
      </w:r>
      <w:r>
        <w:rPr>
          <w:rFonts w:ascii="Arial"/>
          <w:color w:val="363636"/>
          <w:w w:val="85"/>
          <w:sz w:val="17"/>
          <w:u w:val="single" w:color="000000"/>
        </w:rPr>
        <w:t>ul!ly</w:t>
      </w:r>
      <w:r>
        <w:rPr>
          <w:rFonts w:ascii="Arial"/>
          <w:color w:val="525252"/>
          <w:w w:val="85"/>
          <w:sz w:val="17"/>
          <w:u w:val="single" w:color="000000"/>
        </w:rPr>
        <w:t>.a</w:t>
      </w:r>
      <w:r>
        <w:rPr>
          <w:rFonts w:ascii="Arial"/>
          <w:color w:val="363636"/>
          <w:w w:val="85"/>
          <w:sz w:val="17"/>
          <w:u w:val="single" w:color="000000"/>
        </w:rPr>
        <w:t>n</w:t>
      </w:r>
      <w:r>
        <w:rPr>
          <w:rFonts w:ascii="Arial"/>
          <w:color w:val="363636"/>
          <w:spacing w:val="-12"/>
          <w:w w:val="85"/>
          <w:sz w:val="17"/>
          <w:u w:val="single" w:color="000000"/>
        </w:rPr>
        <w:t xml:space="preserve"> </w:t>
      </w:r>
      <w:r>
        <w:rPr>
          <w:rFonts w:ascii="Arial"/>
          <w:color w:val="525252"/>
          <w:w w:val="85"/>
          <w:sz w:val="17"/>
          <w:u w:val="single" w:color="000000"/>
        </w:rPr>
        <w:t>fo</w:t>
      </w:r>
      <w:r>
        <w:rPr>
          <w:rFonts w:ascii="Arial"/>
          <w:color w:val="363636"/>
          <w:w w:val="85"/>
          <w:sz w:val="17"/>
          <w:u w:val="single" w:color="000000"/>
        </w:rPr>
        <w:t>r</w:t>
      </w:r>
      <w:r>
        <w:rPr>
          <w:rFonts w:ascii="Arial"/>
          <w:color w:val="525252"/>
          <w:w w:val="85"/>
          <w:sz w:val="17"/>
          <w:u w:val="single" w:color="000000"/>
        </w:rPr>
        <w:t>es</w:t>
      </w:r>
      <w:r>
        <w:rPr>
          <w:rFonts w:ascii="Arial"/>
          <w:color w:val="363636"/>
          <w:w w:val="85"/>
          <w:sz w:val="17"/>
          <w:u w:val="single" w:color="000000"/>
        </w:rPr>
        <w:t>t</w:t>
      </w:r>
      <w:r>
        <w:rPr>
          <w:rFonts w:ascii="Arial"/>
          <w:color w:val="363636"/>
          <w:spacing w:val="-8"/>
          <w:w w:val="85"/>
          <w:sz w:val="17"/>
          <w:u w:val="single" w:color="000000"/>
        </w:rPr>
        <w:t xml:space="preserve"> </w:t>
      </w:r>
      <w:r>
        <w:rPr>
          <w:rFonts w:ascii="Arial"/>
          <w:color w:val="363636"/>
          <w:w w:val="85"/>
          <w:sz w:val="17"/>
          <w:u w:val="single" w:color="000000"/>
        </w:rPr>
        <w:t>L</w:t>
      </w:r>
      <w:r>
        <w:rPr>
          <w:rFonts w:ascii="Arial"/>
          <w:color w:val="525252"/>
          <w:w w:val="85"/>
          <w:sz w:val="17"/>
          <w:u w:val="single" w:color="000000"/>
        </w:rPr>
        <w:t>andow</w:t>
      </w:r>
      <w:r>
        <w:rPr>
          <w:rFonts w:ascii="Arial"/>
          <w:color w:val="363636"/>
          <w:w w:val="85"/>
          <w:sz w:val="17"/>
          <w:u w:val="single" w:color="000000"/>
        </w:rPr>
        <w:t>n</w:t>
      </w:r>
      <w:r>
        <w:rPr>
          <w:rFonts w:ascii="Arial"/>
          <w:color w:val="525252"/>
          <w:w w:val="85"/>
          <w:sz w:val="17"/>
          <w:u w:val="single" w:color="000000"/>
        </w:rPr>
        <w:t>ers'</w:t>
      </w:r>
      <w:r>
        <w:rPr>
          <w:rFonts w:ascii="Arial"/>
          <w:color w:val="525252"/>
          <w:spacing w:val="-11"/>
          <w:w w:val="85"/>
          <w:sz w:val="17"/>
          <w:u w:val="single" w:color="000000"/>
        </w:rPr>
        <w:t xml:space="preserve"> </w:t>
      </w:r>
      <w:r>
        <w:rPr>
          <w:rFonts w:ascii="Arial"/>
          <w:color w:val="525252"/>
          <w:w w:val="85"/>
          <w:sz w:val="13"/>
          <w:u w:val="single" w:color="000000"/>
        </w:rPr>
        <w:t>Associat</w:t>
      </w:r>
      <w:r>
        <w:rPr>
          <w:rFonts w:ascii="Arial"/>
          <w:color w:val="525252"/>
          <w:spacing w:val="-13"/>
          <w:w w:val="85"/>
          <w:sz w:val="13"/>
          <w:u w:val="single" w:color="000000"/>
        </w:rPr>
        <w:t xml:space="preserve"> </w:t>
      </w:r>
      <w:r>
        <w:rPr>
          <w:rFonts w:ascii="Arial"/>
          <w:color w:val="363636"/>
          <w:w w:val="85"/>
          <w:sz w:val="13"/>
          <w:u w:val="single" w:color="000000"/>
        </w:rPr>
        <w:t>i</w:t>
      </w:r>
      <w:r>
        <w:rPr>
          <w:rFonts w:ascii="Arial"/>
          <w:color w:val="525252"/>
          <w:w w:val="85"/>
          <w:sz w:val="13"/>
          <w:u w:val="single" w:color="000000"/>
        </w:rPr>
        <w:t>o</w:t>
      </w:r>
      <w:r>
        <w:rPr>
          <w:rFonts w:ascii="Arial"/>
          <w:color w:val="363636"/>
          <w:w w:val="85"/>
          <w:sz w:val="13"/>
          <w:u w:val="single" w:color="000000"/>
        </w:rPr>
        <w:t>n</w:t>
      </w:r>
      <w:r>
        <w:rPr>
          <w:rFonts w:ascii="Arial"/>
          <w:color w:val="363636"/>
          <w:spacing w:val="3"/>
          <w:w w:val="85"/>
          <w:sz w:val="13"/>
          <w:u w:val="single" w:color="000000"/>
        </w:rPr>
        <w:t xml:space="preserve"> </w:t>
      </w:r>
      <w:r>
        <w:rPr>
          <w:rFonts w:ascii="Times New Roman"/>
          <w:color w:val="525252"/>
          <w:spacing w:val="3"/>
          <w:w w:val="85"/>
          <w:sz w:val="19"/>
          <w:u w:val="single" w:color="000000"/>
        </w:rPr>
        <w:t>Scho</w:t>
      </w:r>
      <w:r>
        <w:rPr>
          <w:rFonts w:ascii="Times New Roman"/>
          <w:color w:val="363636"/>
          <w:spacing w:val="3"/>
          <w:w w:val="85"/>
          <w:sz w:val="19"/>
          <w:u w:val="single" w:color="000000"/>
        </w:rPr>
        <w:t>l</w:t>
      </w:r>
      <w:r>
        <w:rPr>
          <w:rFonts w:ascii="Times New Roman"/>
          <w:color w:val="525252"/>
          <w:spacing w:val="3"/>
          <w:w w:val="85"/>
          <w:sz w:val="19"/>
          <w:u w:val="single" w:color="000000"/>
        </w:rPr>
        <w:t>a</w:t>
      </w:r>
      <w:r>
        <w:rPr>
          <w:rFonts w:ascii="Times New Roman"/>
          <w:color w:val="363636"/>
          <w:spacing w:val="3"/>
          <w:w w:val="85"/>
          <w:sz w:val="19"/>
          <w:u w:val="single" w:color="000000"/>
        </w:rPr>
        <w:t>r</w:t>
      </w:r>
      <w:r>
        <w:rPr>
          <w:rFonts w:ascii="Times New Roman"/>
          <w:color w:val="525252"/>
          <w:spacing w:val="3"/>
          <w:w w:val="85"/>
          <w:sz w:val="19"/>
          <w:u w:val="single" w:color="000000"/>
        </w:rPr>
        <w:t>ship</w:t>
      </w:r>
    </w:p>
    <w:p w:rsidR="00CF3DB2" w:rsidRDefault="007E700D">
      <w:pPr>
        <w:spacing w:before="9"/>
        <w:ind w:left="2520"/>
        <w:rPr>
          <w:rFonts w:ascii="Arial" w:eastAsia="Arial" w:hAnsi="Arial" w:cs="Arial"/>
          <w:sz w:val="13"/>
          <w:szCs w:val="13"/>
        </w:rPr>
      </w:pPr>
      <w:r>
        <w:rPr>
          <w:rFonts w:ascii="Arial"/>
          <w:color w:val="363636"/>
          <w:w w:val="110"/>
          <w:sz w:val="13"/>
        </w:rPr>
        <w:t>Application</w:t>
      </w:r>
      <w:r>
        <w:rPr>
          <w:rFonts w:ascii="Arial"/>
          <w:color w:val="363636"/>
          <w:spacing w:val="2"/>
          <w:w w:val="110"/>
          <w:sz w:val="13"/>
        </w:rPr>
        <w:t xml:space="preserve"> </w:t>
      </w:r>
      <w:r>
        <w:rPr>
          <w:rFonts w:ascii="Arial"/>
          <w:color w:val="363636"/>
          <w:w w:val="110"/>
          <w:sz w:val="13"/>
        </w:rPr>
        <w:t>Deadlines:</w:t>
      </w:r>
      <w:r>
        <w:rPr>
          <w:rFonts w:ascii="Arial"/>
          <w:color w:val="363636"/>
          <w:spacing w:val="-16"/>
          <w:w w:val="110"/>
          <w:sz w:val="13"/>
        </w:rPr>
        <w:t xml:space="preserve"> </w:t>
      </w:r>
      <w:r>
        <w:rPr>
          <w:rFonts w:ascii="Arial"/>
          <w:color w:val="363636"/>
          <w:w w:val="110"/>
          <w:sz w:val="13"/>
        </w:rPr>
        <w:t>June</w:t>
      </w:r>
      <w:r>
        <w:rPr>
          <w:rFonts w:ascii="Arial"/>
          <w:color w:val="363636"/>
          <w:spacing w:val="-8"/>
          <w:w w:val="110"/>
          <w:sz w:val="13"/>
        </w:rPr>
        <w:t xml:space="preserve"> 01,</w:t>
      </w:r>
      <w:r>
        <w:rPr>
          <w:rFonts w:ascii="Arial"/>
          <w:color w:val="363636"/>
          <w:spacing w:val="-24"/>
          <w:w w:val="110"/>
          <w:sz w:val="13"/>
        </w:rPr>
        <w:t xml:space="preserve"> </w:t>
      </w:r>
      <w:r>
        <w:rPr>
          <w:rFonts w:ascii="Arial"/>
          <w:color w:val="363636"/>
          <w:w w:val="110"/>
          <w:sz w:val="13"/>
        </w:rPr>
        <w:t>Annually</w:t>
      </w:r>
    </w:p>
    <w:p w:rsidR="00CF3DB2" w:rsidRDefault="007E700D">
      <w:pPr>
        <w:spacing w:before="33" w:line="300" w:lineRule="auto"/>
        <w:ind w:left="2525" w:right="3213" w:hanging="10"/>
        <w:rPr>
          <w:rFonts w:ascii="Arial" w:eastAsia="Arial" w:hAnsi="Arial" w:cs="Arial"/>
          <w:sz w:val="13"/>
          <w:szCs w:val="13"/>
        </w:rPr>
      </w:pPr>
      <w:r>
        <w:rPr>
          <w:rFonts w:ascii="Arial"/>
          <w:color w:val="363636"/>
          <w:w w:val="110"/>
          <w:sz w:val="13"/>
        </w:rPr>
        <w:t>The</w:t>
      </w:r>
      <w:r>
        <w:rPr>
          <w:rFonts w:ascii="Arial"/>
          <w:color w:val="363636"/>
          <w:spacing w:val="-15"/>
          <w:w w:val="110"/>
          <w:sz w:val="13"/>
        </w:rPr>
        <w:t xml:space="preserve"> </w:t>
      </w:r>
      <w:r>
        <w:rPr>
          <w:rFonts w:ascii="Arial"/>
          <w:color w:val="363636"/>
          <w:w w:val="110"/>
          <w:sz w:val="13"/>
        </w:rPr>
        <w:t>Bradford-Sullivan</w:t>
      </w:r>
      <w:r>
        <w:rPr>
          <w:rFonts w:ascii="Arial"/>
          <w:color w:val="363636"/>
          <w:spacing w:val="-11"/>
          <w:w w:val="110"/>
          <w:sz w:val="13"/>
        </w:rPr>
        <w:t xml:space="preserve"> </w:t>
      </w:r>
      <w:r>
        <w:rPr>
          <w:rFonts w:ascii="Arial"/>
          <w:color w:val="363636"/>
          <w:w w:val="110"/>
          <w:sz w:val="13"/>
        </w:rPr>
        <w:t>Forest</w:t>
      </w:r>
      <w:r>
        <w:rPr>
          <w:rFonts w:ascii="Arial"/>
          <w:color w:val="363636"/>
          <w:spacing w:val="-20"/>
          <w:w w:val="110"/>
          <w:sz w:val="13"/>
        </w:rPr>
        <w:t xml:space="preserve"> </w:t>
      </w:r>
      <w:r>
        <w:rPr>
          <w:rFonts w:ascii="Arial"/>
          <w:color w:val="363636"/>
          <w:w w:val="110"/>
          <w:sz w:val="13"/>
        </w:rPr>
        <w:t>Landowners'</w:t>
      </w:r>
      <w:r>
        <w:rPr>
          <w:rFonts w:ascii="Arial"/>
          <w:color w:val="363636"/>
          <w:spacing w:val="-17"/>
          <w:w w:val="110"/>
          <w:sz w:val="13"/>
        </w:rPr>
        <w:t xml:space="preserve"> </w:t>
      </w:r>
      <w:r>
        <w:rPr>
          <w:rFonts w:ascii="Arial"/>
          <w:color w:val="363636"/>
          <w:w w:val="110"/>
          <w:sz w:val="13"/>
        </w:rPr>
        <w:t>Association</w:t>
      </w:r>
      <w:r>
        <w:rPr>
          <w:rFonts w:ascii="Arial"/>
          <w:color w:val="363636"/>
          <w:spacing w:val="-10"/>
          <w:w w:val="110"/>
          <w:sz w:val="13"/>
        </w:rPr>
        <w:t xml:space="preserve"> </w:t>
      </w:r>
      <w:r>
        <w:rPr>
          <w:rFonts w:ascii="Arial"/>
          <w:color w:val="363636"/>
          <w:w w:val="110"/>
          <w:sz w:val="13"/>
        </w:rPr>
        <w:t>has</w:t>
      </w:r>
      <w:r>
        <w:rPr>
          <w:rFonts w:ascii="Arial"/>
          <w:color w:val="363636"/>
          <w:spacing w:val="-19"/>
          <w:w w:val="110"/>
          <w:sz w:val="13"/>
        </w:rPr>
        <w:t xml:space="preserve"> </w:t>
      </w:r>
      <w:r>
        <w:rPr>
          <w:rFonts w:ascii="Arial"/>
          <w:color w:val="363636"/>
          <w:w w:val="110"/>
          <w:sz w:val="13"/>
        </w:rPr>
        <w:t xml:space="preserve">organized </w:t>
      </w:r>
      <w:r>
        <w:rPr>
          <w:rFonts w:ascii="Arial"/>
          <w:color w:val="363636"/>
          <w:w w:val="110"/>
          <w:sz w:val="13"/>
        </w:rPr>
        <w:t xml:space="preserve">a scholarship program to be available to students who are entering into or are in a forestry, agricultural, natural resource management, environmental education or related field of study. Deadline for applications is June </w:t>
      </w:r>
      <w:r>
        <w:rPr>
          <w:rFonts w:ascii="Arial"/>
          <w:color w:val="363636"/>
          <w:spacing w:val="-11"/>
          <w:w w:val="110"/>
          <w:sz w:val="13"/>
        </w:rPr>
        <w:t xml:space="preserve">1st </w:t>
      </w:r>
      <w:r>
        <w:rPr>
          <w:rFonts w:ascii="Arial"/>
          <w:color w:val="363636"/>
          <w:w w:val="110"/>
          <w:sz w:val="13"/>
        </w:rPr>
        <w:t>of each year. To be eligible f</w:t>
      </w:r>
      <w:r>
        <w:rPr>
          <w:rFonts w:ascii="Arial"/>
          <w:color w:val="363636"/>
          <w:w w:val="110"/>
          <w:sz w:val="13"/>
        </w:rPr>
        <w:t>or this award, applicant must be: - A Bradford or Sullivan county</w:t>
      </w:r>
      <w:r>
        <w:rPr>
          <w:rFonts w:ascii="Arial"/>
          <w:color w:val="363636"/>
          <w:spacing w:val="-13"/>
          <w:w w:val="110"/>
          <w:sz w:val="13"/>
        </w:rPr>
        <w:t xml:space="preserve"> </w:t>
      </w:r>
      <w:r>
        <w:rPr>
          <w:rFonts w:ascii="Arial"/>
          <w:color w:val="363636"/>
          <w:spacing w:val="-4"/>
          <w:w w:val="110"/>
          <w:sz w:val="13"/>
        </w:rPr>
        <w:t>[...]</w:t>
      </w:r>
    </w:p>
    <w:p w:rsidR="00CF3DB2" w:rsidRDefault="00CF3DB2">
      <w:pPr>
        <w:spacing w:before="5"/>
        <w:rPr>
          <w:rFonts w:ascii="Arial" w:eastAsia="Arial" w:hAnsi="Arial" w:cs="Arial"/>
          <w:sz w:val="9"/>
          <w:szCs w:val="9"/>
        </w:rPr>
      </w:pPr>
    </w:p>
    <w:p w:rsidR="00CF3DB2" w:rsidRDefault="007E700D">
      <w:pPr>
        <w:ind w:left="2540"/>
        <w:rPr>
          <w:rFonts w:ascii="Arial" w:eastAsia="Arial" w:hAnsi="Arial" w:cs="Arial"/>
          <w:sz w:val="17"/>
          <w:szCs w:val="17"/>
        </w:rPr>
      </w:pPr>
      <w:r>
        <w:rPr>
          <w:rFonts w:ascii="Arial"/>
          <w:color w:val="525252"/>
          <w:w w:val="80"/>
          <w:sz w:val="17"/>
          <w:u w:val="single" w:color="000000"/>
        </w:rPr>
        <w:t>Bri</w:t>
      </w:r>
      <w:r>
        <w:rPr>
          <w:rFonts w:ascii="Arial"/>
          <w:color w:val="363636"/>
          <w:w w:val="80"/>
          <w:sz w:val="17"/>
          <w:u w:val="single" w:color="000000"/>
        </w:rPr>
        <w:t>dgewar</w:t>
      </w:r>
      <w:r>
        <w:rPr>
          <w:rFonts w:ascii="Arial"/>
          <w:color w:val="525252"/>
          <w:w w:val="80"/>
          <w:sz w:val="17"/>
          <w:u w:val="single" w:color="000000"/>
        </w:rPr>
        <w:t xml:space="preserve">er </w:t>
      </w:r>
      <w:r>
        <w:rPr>
          <w:rFonts w:ascii="Arial"/>
          <w:color w:val="525252"/>
          <w:w w:val="80"/>
          <w:sz w:val="18"/>
          <w:u w:val="single" w:color="000000"/>
        </w:rPr>
        <w:t>C</w:t>
      </w:r>
      <w:r>
        <w:rPr>
          <w:rFonts w:ascii="Arial"/>
          <w:color w:val="363636"/>
          <w:w w:val="80"/>
          <w:sz w:val="18"/>
          <w:u w:val="single" w:color="000000"/>
        </w:rPr>
        <w:t>oll</w:t>
      </w:r>
      <w:r>
        <w:rPr>
          <w:rFonts w:ascii="Arial"/>
          <w:color w:val="525252"/>
          <w:w w:val="80"/>
          <w:sz w:val="18"/>
          <w:u w:val="single" w:color="000000"/>
        </w:rPr>
        <w:t>e</w:t>
      </w:r>
      <w:r>
        <w:rPr>
          <w:rFonts w:ascii="Arial"/>
          <w:color w:val="363636"/>
          <w:w w:val="80"/>
          <w:sz w:val="18"/>
          <w:u w:val="single" w:color="000000"/>
        </w:rPr>
        <w:t>g</w:t>
      </w:r>
      <w:r>
        <w:rPr>
          <w:rFonts w:ascii="Arial"/>
          <w:color w:val="525252"/>
          <w:w w:val="80"/>
          <w:sz w:val="18"/>
          <w:u w:val="single" w:color="000000"/>
        </w:rPr>
        <w:t xml:space="preserve">e </w:t>
      </w:r>
      <w:r>
        <w:rPr>
          <w:rFonts w:ascii="Arial"/>
          <w:color w:val="363636"/>
          <w:w w:val="80"/>
          <w:sz w:val="17"/>
          <w:u w:val="single" w:color="000000"/>
        </w:rPr>
        <w:t>Lantz</w:t>
      </w:r>
      <w:r>
        <w:rPr>
          <w:rFonts w:ascii="Arial"/>
          <w:color w:val="363636"/>
          <w:spacing w:val="-1"/>
          <w:w w:val="80"/>
          <w:sz w:val="17"/>
          <w:u w:val="single" w:color="000000"/>
        </w:rPr>
        <w:t xml:space="preserve"> </w:t>
      </w:r>
      <w:r>
        <w:rPr>
          <w:rFonts w:ascii="Arial"/>
          <w:color w:val="525252"/>
          <w:w w:val="80"/>
          <w:sz w:val="17"/>
          <w:u w:val="single" w:color="000000"/>
        </w:rPr>
        <w:t>S</w:t>
      </w:r>
      <w:r>
        <w:rPr>
          <w:rFonts w:ascii="Arial"/>
          <w:color w:val="363636"/>
          <w:w w:val="80"/>
          <w:sz w:val="17"/>
          <w:u w:val="single" w:color="000000"/>
        </w:rPr>
        <w:t>ch</w:t>
      </w:r>
      <w:r>
        <w:rPr>
          <w:rFonts w:ascii="Arial"/>
          <w:color w:val="525252"/>
          <w:w w:val="80"/>
          <w:sz w:val="17"/>
          <w:u w:val="single" w:color="000000"/>
        </w:rPr>
        <w:t>o</w:t>
      </w:r>
      <w:r>
        <w:rPr>
          <w:rFonts w:ascii="Arial"/>
          <w:color w:val="131313"/>
          <w:w w:val="80"/>
          <w:sz w:val="17"/>
          <w:u w:val="single" w:color="000000"/>
        </w:rPr>
        <w:t>l</w:t>
      </w:r>
      <w:r>
        <w:rPr>
          <w:rFonts w:ascii="Arial"/>
          <w:color w:val="363636"/>
          <w:w w:val="80"/>
          <w:sz w:val="17"/>
          <w:u w:val="single" w:color="000000"/>
        </w:rPr>
        <w:t>arsh</w:t>
      </w:r>
      <w:r>
        <w:rPr>
          <w:rFonts w:ascii="Arial"/>
          <w:color w:val="696969"/>
          <w:w w:val="80"/>
          <w:sz w:val="17"/>
          <w:u w:val="single" w:color="000000"/>
        </w:rPr>
        <w:t>i</w:t>
      </w:r>
      <w:r>
        <w:rPr>
          <w:rFonts w:ascii="Arial"/>
          <w:color w:val="363636"/>
          <w:w w:val="80"/>
          <w:sz w:val="17"/>
          <w:u w:val="single" w:color="000000"/>
        </w:rPr>
        <w:t>p</w:t>
      </w:r>
    </w:p>
    <w:p w:rsidR="00CF3DB2" w:rsidRDefault="007E700D">
      <w:pPr>
        <w:spacing w:before="17"/>
        <w:ind w:left="2530"/>
        <w:rPr>
          <w:rFonts w:ascii="Arial" w:eastAsia="Arial" w:hAnsi="Arial" w:cs="Arial"/>
          <w:sz w:val="13"/>
          <w:szCs w:val="13"/>
        </w:rPr>
      </w:pPr>
      <w:r>
        <w:rPr>
          <w:rFonts w:ascii="Arial"/>
          <w:color w:val="363636"/>
          <w:w w:val="110"/>
          <w:sz w:val="13"/>
        </w:rPr>
        <w:t>Application</w:t>
      </w:r>
      <w:r>
        <w:rPr>
          <w:rFonts w:ascii="Arial"/>
          <w:color w:val="363636"/>
          <w:spacing w:val="-14"/>
          <w:w w:val="110"/>
          <w:sz w:val="13"/>
        </w:rPr>
        <w:t xml:space="preserve"> </w:t>
      </w:r>
      <w:r>
        <w:rPr>
          <w:rFonts w:ascii="Arial"/>
          <w:color w:val="363636"/>
          <w:w w:val="110"/>
          <w:sz w:val="13"/>
        </w:rPr>
        <w:t>Deadlines:</w:t>
      </w:r>
    </w:p>
    <w:p w:rsidR="00CF3DB2" w:rsidRDefault="007E700D">
      <w:pPr>
        <w:spacing w:before="37" w:line="297" w:lineRule="auto"/>
        <w:ind w:left="2540" w:right="3185" w:hanging="10"/>
        <w:rPr>
          <w:rFonts w:ascii="Arial" w:eastAsia="Arial" w:hAnsi="Arial" w:cs="Arial"/>
          <w:sz w:val="13"/>
          <w:szCs w:val="13"/>
        </w:rPr>
      </w:pPr>
      <w:r>
        <w:rPr>
          <w:rFonts w:ascii="Arial"/>
          <w:color w:val="363636"/>
          <w:w w:val="105"/>
          <w:sz w:val="13"/>
        </w:rPr>
        <w:t xml:space="preserve">The Bridgewater College Lantz Scholarship is a renewable scholarship awarded to incoming freshmen with a minimum 3.2 GPA who attend Linville Creek Church  of the  Brethren or have graduated </w:t>
      </w:r>
      <w:r>
        <w:rPr>
          <w:rFonts w:ascii="Arial"/>
          <w:color w:val="363636"/>
          <w:spacing w:val="13"/>
          <w:w w:val="105"/>
          <w:sz w:val="13"/>
        </w:rPr>
        <w:t xml:space="preserve"> </w:t>
      </w:r>
      <w:r>
        <w:rPr>
          <w:rFonts w:ascii="Arial"/>
          <w:color w:val="363636"/>
          <w:w w:val="105"/>
          <w:sz w:val="13"/>
        </w:rPr>
        <w:t>from</w:t>
      </w:r>
    </w:p>
    <w:p w:rsidR="00CF3DB2" w:rsidRDefault="007E700D">
      <w:pPr>
        <w:spacing w:line="166" w:lineRule="exact"/>
        <w:ind w:left="2544"/>
        <w:rPr>
          <w:rFonts w:ascii="Arial" w:eastAsia="Arial" w:hAnsi="Arial" w:cs="Arial"/>
          <w:sz w:val="17"/>
          <w:szCs w:val="17"/>
        </w:rPr>
      </w:pPr>
      <w:r>
        <w:rPr>
          <w:rFonts w:ascii="Arial"/>
          <w:color w:val="363636"/>
          <w:sz w:val="13"/>
        </w:rPr>
        <w:t xml:space="preserve">Broadway High School, Broadway, </w:t>
      </w:r>
      <w:r>
        <w:rPr>
          <w:rFonts w:ascii="Arial"/>
          <w:color w:val="363636"/>
          <w:spacing w:val="-3"/>
          <w:sz w:val="13"/>
        </w:rPr>
        <w:t>[...]</w:t>
      </w:r>
      <w:r>
        <w:rPr>
          <w:rFonts w:ascii="Arial"/>
          <w:color w:val="363636"/>
          <w:spacing w:val="-25"/>
          <w:sz w:val="13"/>
        </w:rPr>
        <w:t xml:space="preserve"> </w:t>
      </w:r>
      <w:r>
        <w:rPr>
          <w:rFonts w:ascii="Arial"/>
          <w:color w:val="363636"/>
          <w:sz w:val="17"/>
        </w:rPr>
        <w:t>M.oce.</w:t>
      </w:r>
    </w:p>
    <w:p w:rsidR="00CF3DB2" w:rsidRDefault="00CF3DB2">
      <w:pPr>
        <w:spacing w:before="6"/>
        <w:rPr>
          <w:rFonts w:ascii="Arial" w:eastAsia="Arial" w:hAnsi="Arial" w:cs="Arial"/>
          <w:sz w:val="13"/>
          <w:szCs w:val="13"/>
        </w:rPr>
      </w:pPr>
    </w:p>
    <w:p w:rsidR="00CF3DB2" w:rsidRDefault="00CF3DB2">
      <w:pPr>
        <w:spacing w:line="199" w:lineRule="exact"/>
        <w:ind w:left="2539"/>
        <w:rPr>
          <w:rFonts w:ascii="Arial" w:eastAsia="Arial" w:hAnsi="Arial" w:cs="Arial"/>
          <w:sz w:val="19"/>
          <w:szCs w:val="19"/>
        </w:rPr>
      </w:pPr>
      <w:r w:rsidRPr="00CF3DB2">
        <w:rPr>
          <w:rFonts w:ascii="Arial" w:eastAsia="Arial" w:hAnsi="Arial" w:cs="Arial"/>
          <w:position w:val="-3"/>
          <w:sz w:val="19"/>
          <w:szCs w:val="19"/>
        </w:rPr>
      </w:r>
      <w:r w:rsidRPr="00CF3DB2">
        <w:rPr>
          <w:rFonts w:ascii="Arial" w:eastAsia="Arial" w:hAnsi="Arial" w:cs="Arial"/>
          <w:position w:val="-3"/>
          <w:sz w:val="19"/>
          <w:szCs w:val="19"/>
        </w:rPr>
        <w:pict>
          <v:group id="_x0000_s1119" style="width:97.5pt;height:10pt;mso-position-horizontal-relative:char;mso-position-vertical-relative:line" coordsize="1950,200">
            <v:group id="_x0000_s1123" style="position:absolute;left:10;top:159;width:1930;height:2" coordorigin="10,159" coordsize="1930,2">
              <v:shape id="_x0000_s1124" style="position:absolute;left:10;top:159;width:1930;height:2" coordorigin="10,159" coordsize="1930,0" path="m10,159r1930,e" filled="f" strokeweight=".96pt">
                <v:path arrowok="t"/>
              </v:shape>
            </v:group>
            <v:group id="_x0000_s1120" style="position:absolute;left:1931;top:14;width:2;height:173" coordorigin="1931,14" coordsize="2,173">
              <v:shape id="_x0000_s1122" style="position:absolute;left:1931;top:14;width:2;height:173" coordorigin="1931,14" coordsize="0,173" path="m1931,14r,172e" filled="f" strokecolor="#e6e6e6" strokeweight=".47003mm">
                <v:path arrowok="t"/>
              </v:shape>
              <v:shape id="_x0000_s1121" type="#_x0000_t202" style="position:absolute;width:1949;height:200" filled="f" stroked="f">
                <v:textbox inset="0,0,0,0">
                  <w:txbxContent>
                    <w:p w:rsidR="00CF3DB2" w:rsidRDefault="007E700D">
                      <w:pPr>
                        <w:spacing w:line="180" w:lineRule="exact"/>
                        <w:ind w:left="9" w:right="-7"/>
                        <w:rPr>
                          <w:rFonts w:ascii="Arial" w:eastAsia="Arial" w:hAnsi="Arial" w:cs="Arial"/>
                          <w:sz w:val="13"/>
                          <w:szCs w:val="13"/>
                        </w:rPr>
                      </w:pPr>
                      <w:r>
                        <w:rPr>
                          <w:rFonts w:ascii="Times New Roman"/>
                          <w:color w:val="363636"/>
                          <w:w w:val="50"/>
                          <w:sz w:val="15"/>
                        </w:rPr>
                        <w:t>1</w:t>
                      </w:r>
                      <w:r>
                        <w:rPr>
                          <w:rFonts w:ascii="Times New Roman"/>
                          <w:color w:val="363636"/>
                          <w:spacing w:val="1"/>
                          <w:w w:val="50"/>
                          <w:sz w:val="15"/>
                        </w:rPr>
                        <w:t>3</w:t>
                      </w:r>
                      <w:r>
                        <w:rPr>
                          <w:rFonts w:ascii="Times New Roman"/>
                          <w:color w:val="525252"/>
                          <w:w w:val="95"/>
                          <w:sz w:val="15"/>
                        </w:rPr>
                        <w:t>ruci!</w:t>
                      </w:r>
                      <w:r>
                        <w:rPr>
                          <w:rFonts w:ascii="Times New Roman"/>
                          <w:color w:val="525252"/>
                          <w:spacing w:val="2"/>
                          <w:sz w:val="15"/>
                        </w:rPr>
                        <w:t xml:space="preserve"> </w:t>
                      </w:r>
                      <w:r>
                        <w:rPr>
                          <w:rFonts w:ascii="Arial"/>
                          <w:color w:val="363636"/>
                          <w:w w:val="72"/>
                          <w:sz w:val="17"/>
                        </w:rPr>
                        <w:t>F</w:t>
                      </w:r>
                      <w:r>
                        <w:rPr>
                          <w:rFonts w:ascii="Arial"/>
                          <w:color w:val="363636"/>
                          <w:spacing w:val="-3"/>
                          <w:w w:val="72"/>
                          <w:sz w:val="17"/>
                        </w:rPr>
                        <w:t>i</w:t>
                      </w:r>
                      <w:r>
                        <w:rPr>
                          <w:rFonts w:ascii="Arial"/>
                          <w:color w:val="525252"/>
                          <w:spacing w:val="8"/>
                          <w:w w:val="64"/>
                          <w:sz w:val="17"/>
                        </w:rPr>
                        <w:t>s</w:t>
                      </w:r>
                      <w:r>
                        <w:rPr>
                          <w:rFonts w:ascii="Arial"/>
                          <w:color w:val="363636"/>
                          <w:w w:val="80"/>
                          <w:sz w:val="17"/>
                        </w:rPr>
                        <w:t>h</w:t>
                      </w:r>
                      <w:r>
                        <w:rPr>
                          <w:rFonts w:ascii="Arial"/>
                          <w:color w:val="363636"/>
                          <w:spacing w:val="3"/>
                          <w:w w:val="80"/>
                          <w:sz w:val="17"/>
                        </w:rPr>
                        <w:t>k</w:t>
                      </w:r>
                      <w:r>
                        <w:rPr>
                          <w:rFonts w:ascii="Arial"/>
                          <w:color w:val="525252"/>
                          <w:spacing w:val="-34"/>
                          <w:w w:val="190"/>
                          <w:sz w:val="17"/>
                        </w:rPr>
                        <w:t>i</w:t>
                      </w:r>
                      <w:r>
                        <w:rPr>
                          <w:rFonts w:ascii="Arial"/>
                          <w:color w:val="363636"/>
                          <w:w w:val="84"/>
                          <w:sz w:val="17"/>
                        </w:rPr>
                        <w:t>n</w:t>
                      </w:r>
                      <w:r>
                        <w:rPr>
                          <w:rFonts w:ascii="Arial"/>
                          <w:color w:val="363636"/>
                          <w:spacing w:val="-13"/>
                          <w:sz w:val="17"/>
                        </w:rPr>
                        <w:t xml:space="preserve"> </w:t>
                      </w:r>
                      <w:r>
                        <w:rPr>
                          <w:rFonts w:ascii="Arial"/>
                          <w:color w:val="525252"/>
                          <w:spacing w:val="5"/>
                          <w:w w:val="62"/>
                          <w:sz w:val="17"/>
                        </w:rPr>
                        <w:t>S</w:t>
                      </w:r>
                      <w:r>
                        <w:rPr>
                          <w:rFonts w:ascii="Arial"/>
                          <w:color w:val="363636"/>
                          <w:w w:val="80"/>
                          <w:sz w:val="17"/>
                        </w:rPr>
                        <w:t>c</w:t>
                      </w:r>
                      <w:r>
                        <w:rPr>
                          <w:rFonts w:ascii="Arial"/>
                          <w:color w:val="363636"/>
                          <w:spacing w:val="-2"/>
                          <w:w w:val="80"/>
                          <w:sz w:val="17"/>
                        </w:rPr>
                        <w:t>h</w:t>
                      </w:r>
                      <w:r>
                        <w:rPr>
                          <w:rFonts w:ascii="Arial"/>
                          <w:color w:val="525252"/>
                          <w:w w:val="90"/>
                          <w:sz w:val="17"/>
                        </w:rPr>
                        <w:t>o</w:t>
                      </w:r>
                      <w:r>
                        <w:rPr>
                          <w:rFonts w:ascii="Arial"/>
                          <w:color w:val="363636"/>
                          <w:w w:val="78"/>
                          <w:sz w:val="17"/>
                        </w:rPr>
                        <w:t>lars</w:t>
                      </w:r>
                      <w:r>
                        <w:rPr>
                          <w:rFonts w:ascii="Arial"/>
                          <w:color w:val="363636"/>
                          <w:spacing w:val="6"/>
                          <w:w w:val="78"/>
                          <w:sz w:val="17"/>
                        </w:rPr>
                        <w:t>h</w:t>
                      </w:r>
                      <w:r>
                        <w:rPr>
                          <w:rFonts w:ascii="Arial"/>
                          <w:color w:val="525252"/>
                          <w:spacing w:val="-27"/>
                          <w:w w:val="157"/>
                          <w:sz w:val="17"/>
                        </w:rPr>
                        <w:t>i</w:t>
                      </w:r>
                      <w:r>
                        <w:rPr>
                          <w:rFonts w:ascii="Arial"/>
                          <w:color w:val="363636"/>
                          <w:w w:val="91"/>
                          <w:sz w:val="17"/>
                        </w:rPr>
                        <w:t>p</w:t>
                      </w:r>
                      <w:r>
                        <w:rPr>
                          <w:rFonts w:ascii="Arial"/>
                          <w:color w:val="363636"/>
                          <w:spacing w:val="-5"/>
                          <w:sz w:val="17"/>
                        </w:rPr>
                        <w:t xml:space="preserve"> </w:t>
                      </w:r>
                      <w:r>
                        <w:rPr>
                          <w:rFonts w:ascii="Arial"/>
                          <w:color w:val="363636"/>
                          <w:spacing w:val="-8"/>
                          <w:w w:val="81"/>
                          <w:sz w:val="13"/>
                        </w:rPr>
                        <w:t>F</w:t>
                      </w:r>
                      <w:r>
                        <w:rPr>
                          <w:rFonts w:ascii="Arial"/>
                          <w:color w:val="525252"/>
                          <w:spacing w:val="-6"/>
                          <w:w w:val="120"/>
                          <w:sz w:val="13"/>
                        </w:rPr>
                        <w:t>u</w:t>
                      </w:r>
                      <w:r>
                        <w:rPr>
                          <w:rFonts w:ascii="Arial"/>
                          <w:color w:val="363636"/>
                          <w:w w:val="115"/>
                          <w:sz w:val="13"/>
                        </w:rPr>
                        <w:t>n</w:t>
                      </w:r>
                      <w:r>
                        <w:rPr>
                          <w:rFonts w:ascii="Arial"/>
                          <w:color w:val="363636"/>
                          <w:spacing w:val="-10"/>
                          <w:w w:val="115"/>
                          <w:sz w:val="13"/>
                        </w:rPr>
                        <w:t>d</w:t>
                      </w:r>
                      <w:r>
                        <w:rPr>
                          <w:rFonts w:ascii="Arial"/>
                          <w:color w:val="C6C6C6"/>
                          <w:w w:val="71"/>
                          <w:sz w:val="13"/>
                        </w:rPr>
                        <w:t>.</w:t>
                      </w:r>
                    </w:p>
                  </w:txbxContent>
                </v:textbox>
              </v:shape>
            </v:group>
            <w10:anchorlock/>
          </v:group>
        </w:pict>
      </w:r>
    </w:p>
    <w:p w:rsidR="00CF3DB2" w:rsidRDefault="007E700D">
      <w:pPr>
        <w:spacing w:before="5"/>
        <w:ind w:left="2540"/>
        <w:rPr>
          <w:rFonts w:ascii="Arial" w:eastAsia="Arial" w:hAnsi="Arial" w:cs="Arial"/>
          <w:sz w:val="13"/>
          <w:szCs w:val="13"/>
        </w:rPr>
      </w:pPr>
      <w:r>
        <w:rPr>
          <w:rFonts w:ascii="Arial"/>
          <w:color w:val="363636"/>
          <w:w w:val="105"/>
          <w:sz w:val="13"/>
        </w:rPr>
        <w:t xml:space="preserve">Application  Deadlines: December  </w:t>
      </w:r>
      <w:r>
        <w:rPr>
          <w:rFonts w:ascii="Arial"/>
          <w:color w:val="363636"/>
          <w:spacing w:val="-10"/>
          <w:w w:val="105"/>
          <w:sz w:val="13"/>
        </w:rPr>
        <w:t xml:space="preserve">15, </w:t>
      </w:r>
      <w:r>
        <w:rPr>
          <w:rFonts w:ascii="Arial"/>
          <w:color w:val="363636"/>
          <w:spacing w:val="-4"/>
          <w:w w:val="105"/>
          <w:sz w:val="13"/>
        </w:rPr>
        <w:t xml:space="preserve"> </w:t>
      </w:r>
      <w:r>
        <w:rPr>
          <w:rFonts w:ascii="Arial"/>
          <w:color w:val="363636"/>
          <w:w w:val="105"/>
          <w:sz w:val="13"/>
        </w:rPr>
        <w:t>Annually</w:t>
      </w:r>
    </w:p>
    <w:p w:rsidR="00CF3DB2" w:rsidRDefault="007E700D">
      <w:pPr>
        <w:spacing w:before="37" w:line="300" w:lineRule="auto"/>
        <w:ind w:left="2544" w:right="3198" w:hanging="5"/>
        <w:rPr>
          <w:rFonts w:ascii="Arial" w:eastAsia="Arial" w:hAnsi="Arial" w:cs="Arial"/>
          <w:sz w:val="13"/>
          <w:szCs w:val="13"/>
        </w:rPr>
      </w:pPr>
      <w:r>
        <w:rPr>
          <w:rFonts w:ascii="Arial"/>
          <w:color w:val="363636"/>
          <w:w w:val="110"/>
          <w:sz w:val="13"/>
        </w:rPr>
        <w:t>The Bruce Fishkin Scholarship Fund offers college scholarships to eligible high school seniors in Redding, Fairfield and Westport, Connecticut and the cities and surroundin</w:t>
      </w:r>
      <w:r>
        <w:rPr>
          <w:rFonts w:ascii="Arial"/>
          <w:color w:val="363636"/>
          <w:w w:val="110"/>
          <w:sz w:val="13"/>
        </w:rPr>
        <w:t>g suburbs of</w:t>
      </w:r>
      <w:r>
        <w:rPr>
          <w:rFonts w:ascii="Arial"/>
          <w:color w:val="363636"/>
          <w:spacing w:val="-26"/>
          <w:w w:val="110"/>
          <w:sz w:val="13"/>
        </w:rPr>
        <w:t xml:space="preserve"> </w:t>
      </w:r>
      <w:r>
        <w:rPr>
          <w:rFonts w:ascii="Arial"/>
          <w:color w:val="363636"/>
          <w:w w:val="110"/>
          <w:sz w:val="13"/>
        </w:rPr>
        <w:t>Chicago,</w:t>
      </w:r>
    </w:p>
    <w:p w:rsidR="00CF3DB2" w:rsidRDefault="007E700D">
      <w:pPr>
        <w:spacing w:line="162" w:lineRule="exact"/>
        <w:ind w:left="2544"/>
        <w:rPr>
          <w:rFonts w:ascii="Arial" w:eastAsia="Arial" w:hAnsi="Arial" w:cs="Arial"/>
          <w:sz w:val="13"/>
          <w:szCs w:val="13"/>
        </w:rPr>
      </w:pPr>
      <w:r>
        <w:rPr>
          <w:rFonts w:ascii="Arial"/>
          <w:color w:val="363636"/>
          <w:w w:val="105"/>
          <w:sz w:val="13"/>
        </w:rPr>
        <w:t xml:space="preserve">Illinois and Las Vegas, Nevada. Award amounts </w:t>
      </w:r>
      <w:r>
        <w:rPr>
          <w:rFonts w:ascii="Arial"/>
          <w:i/>
          <w:color w:val="363636"/>
          <w:w w:val="105"/>
          <w:sz w:val="16"/>
        </w:rPr>
        <w:t xml:space="preserve">vary </w:t>
      </w:r>
      <w:r>
        <w:rPr>
          <w:rFonts w:ascii="Arial"/>
          <w:color w:val="363636"/>
          <w:w w:val="105"/>
          <w:sz w:val="13"/>
        </w:rPr>
        <w:t>according to  the</w:t>
      </w:r>
    </w:p>
    <w:p w:rsidR="00CF3DB2" w:rsidRDefault="007E700D">
      <w:pPr>
        <w:spacing w:before="31" w:line="307" w:lineRule="auto"/>
        <w:ind w:left="2549" w:right="3249" w:firstLine="4"/>
        <w:rPr>
          <w:rFonts w:ascii="Arial" w:eastAsia="Arial" w:hAnsi="Arial" w:cs="Arial"/>
          <w:sz w:val="13"/>
          <w:szCs w:val="13"/>
        </w:rPr>
      </w:pPr>
      <w:r>
        <w:rPr>
          <w:rFonts w:ascii="Arial"/>
          <w:color w:val="363636"/>
          <w:w w:val="105"/>
          <w:sz w:val="13"/>
        </w:rPr>
        <w:t>need of the student and the cost of attendance.  Eligible students  from qualifying geographic  areas  include those  having a 3.0 GPA</w:t>
      </w:r>
      <w:r>
        <w:rPr>
          <w:rFonts w:ascii="Arial"/>
          <w:color w:val="363636"/>
          <w:spacing w:val="30"/>
          <w:w w:val="105"/>
          <w:sz w:val="13"/>
        </w:rPr>
        <w:t xml:space="preserve"> </w:t>
      </w:r>
      <w:r>
        <w:rPr>
          <w:rFonts w:ascii="Arial"/>
          <w:color w:val="363636"/>
          <w:w w:val="105"/>
          <w:sz w:val="13"/>
        </w:rPr>
        <w:t>or</w:t>
      </w:r>
    </w:p>
    <w:p w:rsidR="00CF3DB2" w:rsidRDefault="007E700D">
      <w:pPr>
        <w:pStyle w:val="Heading8"/>
        <w:spacing w:line="170" w:lineRule="exact"/>
        <w:ind w:left="2559"/>
        <w:rPr>
          <w:rFonts w:ascii="Times New Roman" w:eastAsia="Times New Roman" w:hAnsi="Times New Roman" w:cs="Times New Roman"/>
        </w:rPr>
      </w:pPr>
      <w:r>
        <w:rPr>
          <w:rFonts w:ascii="Times New Roman"/>
          <w:color w:val="363636"/>
          <w:spacing w:val="-4"/>
          <w:w w:val="65"/>
        </w:rPr>
        <w:t>[...]</w:t>
      </w:r>
      <w:r>
        <w:rPr>
          <w:rFonts w:ascii="Times New Roman"/>
          <w:color w:val="363636"/>
          <w:spacing w:val="19"/>
          <w:w w:val="65"/>
        </w:rPr>
        <w:t xml:space="preserve"> </w:t>
      </w:r>
      <w:r>
        <w:rPr>
          <w:rFonts w:ascii="Times New Roman"/>
          <w:color w:val="363636"/>
          <w:w w:val="65"/>
        </w:rPr>
        <w:t>M.oce.</w:t>
      </w:r>
    </w:p>
    <w:p w:rsidR="00CF3DB2" w:rsidRDefault="007E700D">
      <w:pPr>
        <w:spacing w:before="135" w:line="271" w:lineRule="auto"/>
        <w:ind w:left="2549" w:right="5386" w:firstLine="9"/>
        <w:rPr>
          <w:rFonts w:ascii="Arial" w:eastAsia="Arial" w:hAnsi="Arial" w:cs="Arial"/>
          <w:sz w:val="13"/>
          <w:szCs w:val="13"/>
        </w:rPr>
      </w:pPr>
      <w:r>
        <w:rPr>
          <w:rFonts w:ascii="Arial"/>
          <w:color w:val="363636"/>
          <w:w w:val="105"/>
          <w:sz w:val="13"/>
          <w:u w:val="single" w:color="000000"/>
        </w:rPr>
        <w:t>M</w:t>
      </w:r>
      <w:r>
        <w:rPr>
          <w:rFonts w:ascii="Arial"/>
          <w:color w:val="525252"/>
          <w:w w:val="105"/>
          <w:sz w:val="13"/>
          <w:u w:val="single" w:color="000000"/>
        </w:rPr>
        <w:t>E</w:t>
      </w:r>
      <w:r>
        <w:rPr>
          <w:rFonts w:ascii="Arial"/>
          <w:color w:val="363636"/>
          <w:w w:val="105"/>
          <w:sz w:val="13"/>
          <w:u w:val="single" w:color="000000"/>
        </w:rPr>
        <w:t>N</w:t>
      </w:r>
      <w:r>
        <w:rPr>
          <w:rFonts w:ascii="Arial"/>
          <w:color w:val="525252"/>
          <w:w w:val="105"/>
          <w:sz w:val="13"/>
          <w:u w:val="single" w:color="000000"/>
        </w:rPr>
        <w:t>C</w:t>
      </w:r>
      <w:r>
        <w:rPr>
          <w:rFonts w:ascii="Arial"/>
          <w:color w:val="525252"/>
          <w:spacing w:val="-17"/>
          <w:w w:val="105"/>
          <w:sz w:val="13"/>
          <w:u w:val="single" w:color="000000"/>
        </w:rPr>
        <w:t xml:space="preserve"> </w:t>
      </w:r>
      <w:r>
        <w:rPr>
          <w:rFonts w:ascii="Arial"/>
          <w:color w:val="363636"/>
          <w:w w:val="105"/>
          <w:sz w:val="17"/>
          <w:u w:val="single" w:color="000000"/>
        </w:rPr>
        <w:t>C</w:t>
      </w:r>
      <w:r>
        <w:rPr>
          <w:rFonts w:ascii="Arial"/>
          <w:color w:val="525252"/>
          <w:w w:val="105"/>
          <w:sz w:val="17"/>
          <w:u w:val="single" w:color="000000"/>
        </w:rPr>
        <w:t>a</w:t>
      </w:r>
      <w:r>
        <w:rPr>
          <w:rFonts w:ascii="Arial"/>
          <w:color w:val="363636"/>
          <w:w w:val="105"/>
          <w:sz w:val="17"/>
          <w:u w:val="single" w:color="000000"/>
        </w:rPr>
        <w:t>itli</w:t>
      </w:r>
      <w:r>
        <w:rPr>
          <w:rFonts w:ascii="Arial"/>
          <w:color w:val="525252"/>
          <w:w w:val="105"/>
          <w:sz w:val="17"/>
          <w:u w:val="single" w:color="000000"/>
        </w:rPr>
        <w:t>n</w:t>
      </w:r>
      <w:r>
        <w:rPr>
          <w:rFonts w:ascii="Arial"/>
          <w:color w:val="525252"/>
          <w:spacing w:val="-31"/>
          <w:w w:val="105"/>
          <w:sz w:val="17"/>
          <w:u w:val="single" w:color="000000"/>
        </w:rPr>
        <w:t xml:space="preserve"> </w:t>
      </w:r>
      <w:r>
        <w:rPr>
          <w:rFonts w:ascii="Arial"/>
          <w:color w:val="363636"/>
          <w:w w:val="105"/>
          <w:sz w:val="13"/>
          <w:u w:val="single" w:color="000000"/>
        </w:rPr>
        <w:t>M</w:t>
      </w:r>
      <w:r>
        <w:rPr>
          <w:rFonts w:ascii="Arial"/>
          <w:color w:val="525252"/>
          <w:w w:val="105"/>
          <w:sz w:val="13"/>
          <w:u w:val="single" w:color="000000"/>
        </w:rPr>
        <w:t>e</w:t>
      </w:r>
      <w:r>
        <w:rPr>
          <w:rFonts w:ascii="Arial"/>
          <w:color w:val="363636"/>
          <w:w w:val="105"/>
          <w:sz w:val="13"/>
          <w:u w:val="single" w:color="000000"/>
        </w:rPr>
        <w:t>ri</w:t>
      </w:r>
      <w:r>
        <w:rPr>
          <w:rFonts w:ascii="Arial"/>
          <w:color w:val="525252"/>
          <w:w w:val="105"/>
          <w:sz w:val="13"/>
          <w:u w:val="single" w:color="000000"/>
        </w:rPr>
        <w:t>e</w:t>
      </w:r>
      <w:r>
        <w:rPr>
          <w:rFonts w:ascii="Arial"/>
          <w:color w:val="525252"/>
          <w:spacing w:val="-13"/>
          <w:w w:val="105"/>
          <w:sz w:val="13"/>
          <w:u w:val="single" w:color="000000"/>
        </w:rPr>
        <w:t xml:space="preserve"> </w:t>
      </w:r>
      <w:r>
        <w:rPr>
          <w:rFonts w:ascii="Arial"/>
          <w:color w:val="363636"/>
          <w:w w:val="105"/>
          <w:sz w:val="13"/>
          <w:u w:val="single" w:color="000000"/>
        </w:rPr>
        <w:t>Hu</w:t>
      </w:r>
      <w:r>
        <w:rPr>
          <w:rFonts w:ascii="Arial"/>
          <w:color w:val="525252"/>
          <w:w w:val="105"/>
          <w:sz w:val="13"/>
          <w:u w:val="single" w:color="000000"/>
        </w:rPr>
        <w:t>rre</w:t>
      </w:r>
      <w:r>
        <w:rPr>
          <w:rFonts w:ascii="Arial"/>
          <w:color w:val="363636"/>
          <w:w w:val="105"/>
          <w:sz w:val="13"/>
          <w:u w:val="single" w:color="000000"/>
        </w:rPr>
        <w:t>y</w:t>
      </w:r>
      <w:r>
        <w:rPr>
          <w:rFonts w:ascii="Arial"/>
          <w:color w:val="363636"/>
          <w:spacing w:val="-17"/>
          <w:w w:val="105"/>
          <w:sz w:val="13"/>
          <w:u w:val="single" w:color="000000"/>
        </w:rPr>
        <w:t xml:space="preserve"> </w:t>
      </w:r>
      <w:r>
        <w:rPr>
          <w:rFonts w:ascii="Arial"/>
          <w:color w:val="525252"/>
          <w:w w:val="105"/>
          <w:sz w:val="13"/>
          <w:u w:val="single" w:color="000000"/>
        </w:rPr>
        <w:t>Gra</w:t>
      </w:r>
      <w:r>
        <w:rPr>
          <w:rFonts w:ascii="Arial"/>
          <w:color w:val="363636"/>
          <w:w w:val="105"/>
          <w:sz w:val="13"/>
          <w:u w:val="single" w:color="000000"/>
        </w:rPr>
        <w:t>n</w:t>
      </w:r>
      <w:r>
        <w:rPr>
          <w:rFonts w:ascii="Arial"/>
          <w:color w:val="363636"/>
          <w:w w:val="105"/>
          <w:sz w:val="13"/>
        </w:rPr>
        <w:t xml:space="preserve">t Application </w:t>
      </w:r>
      <w:r>
        <w:rPr>
          <w:rFonts w:ascii="Arial"/>
          <w:color w:val="363636"/>
          <w:spacing w:val="12"/>
          <w:w w:val="105"/>
          <w:sz w:val="13"/>
        </w:rPr>
        <w:t xml:space="preserve"> </w:t>
      </w:r>
      <w:r>
        <w:rPr>
          <w:rFonts w:ascii="Arial"/>
          <w:color w:val="363636"/>
          <w:w w:val="105"/>
          <w:sz w:val="13"/>
        </w:rPr>
        <w:t>Deadlines:</w:t>
      </w:r>
    </w:p>
    <w:p w:rsidR="00CF3DB2" w:rsidRDefault="007E700D">
      <w:pPr>
        <w:spacing w:before="23" w:line="307" w:lineRule="auto"/>
        <w:ind w:left="2559" w:right="3249" w:hanging="15"/>
        <w:rPr>
          <w:rFonts w:ascii="Arial" w:eastAsia="Arial" w:hAnsi="Arial" w:cs="Arial"/>
          <w:sz w:val="13"/>
          <w:szCs w:val="13"/>
        </w:rPr>
      </w:pPr>
      <w:r>
        <w:rPr>
          <w:rFonts w:ascii="Arial"/>
          <w:color w:val="363636"/>
          <w:w w:val="105"/>
          <w:sz w:val="13"/>
        </w:rPr>
        <w:t>Jhe Caitlin Merie Hurrey Memorial Scholarship Fund has been established as part of the Fund for the Advancement of Music Education (FAME) of The National Association for Music Education (MENC). Caitlin Merie Hurrey is the daughter of MENC Assistant Executi</w:t>
      </w:r>
      <w:r>
        <w:rPr>
          <w:rFonts w:ascii="Arial"/>
          <w:color w:val="363636"/>
          <w:w w:val="105"/>
          <w:sz w:val="13"/>
        </w:rPr>
        <w:t xml:space="preserve">ve Director Earl Hurrey. Caitlin Hurrey was nine years old and in the fourth  grade at  Huntingtown  Elementary School </w:t>
      </w:r>
      <w:r>
        <w:rPr>
          <w:rFonts w:ascii="Arial"/>
          <w:color w:val="363636"/>
          <w:spacing w:val="23"/>
          <w:w w:val="105"/>
          <w:sz w:val="13"/>
        </w:rPr>
        <w:t xml:space="preserve"> </w:t>
      </w:r>
      <w:r>
        <w:rPr>
          <w:rFonts w:ascii="Arial"/>
          <w:color w:val="363636"/>
          <w:w w:val="105"/>
          <w:sz w:val="13"/>
        </w:rPr>
        <w:t>in</w:t>
      </w:r>
    </w:p>
    <w:p w:rsidR="00CF3DB2" w:rsidRDefault="007E700D">
      <w:pPr>
        <w:spacing w:line="159" w:lineRule="exact"/>
        <w:ind w:left="2568"/>
        <w:rPr>
          <w:rFonts w:ascii="Arial" w:eastAsia="Arial" w:hAnsi="Arial" w:cs="Arial"/>
          <w:sz w:val="19"/>
          <w:szCs w:val="19"/>
        </w:rPr>
      </w:pPr>
      <w:r>
        <w:rPr>
          <w:rFonts w:ascii="Arial"/>
          <w:color w:val="363636"/>
          <w:w w:val="105"/>
          <w:sz w:val="13"/>
        </w:rPr>
        <w:t>Huntingtown,</w:t>
      </w:r>
      <w:r>
        <w:rPr>
          <w:rFonts w:ascii="Arial"/>
          <w:color w:val="363636"/>
          <w:spacing w:val="-22"/>
          <w:w w:val="105"/>
          <w:sz w:val="13"/>
        </w:rPr>
        <w:t xml:space="preserve"> </w:t>
      </w:r>
      <w:r>
        <w:rPr>
          <w:rFonts w:ascii="Arial"/>
          <w:color w:val="363636"/>
          <w:w w:val="105"/>
          <w:sz w:val="13"/>
        </w:rPr>
        <w:t>Maryland</w:t>
      </w:r>
      <w:r>
        <w:rPr>
          <w:rFonts w:ascii="Arial"/>
          <w:color w:val="363636"/>
          <w:spacing w:val="-22"/>
          <w:w w:val="105"/>
          <w:sz w:val="13"/>
        </w:rPr>
        <w:t xml:space="preserve"> </w:t>
      </w:r>
      <w:r>
        <w:rPr>
          <w:rFonts w:ascii="Arial"/>
          <w:color w:val="363636"/>
          <w:spacing w:val="-13"/>
          <w:w w:val="105"/>
          <w:sz w:val="13"/>
        </w:rPr>
        <w:t>[...]</w:t>
      </w:r>
      <w:r>
        <w:rPr>
          <w:rFonts w:ascii="Arial"/>
          <w:color w:val="363636"/>
          <w:spacing w:val="-26"/>
          <w:w w:val="105"/>
          <w:sz w:val="13"/>
        </w:rPr>
        <w:t xml:space="preserve"> </w:t>
      </w:r>
      <w:r>
        <w:rPr>
          <w:rFonts w:ascii="Arial"/>
          <w:color w:val="363636"/>
          <w:w w:val="95"/>
          <w:sz w:val="19"/>
        </w:rPr>
        <w:t>M.oce.</w:t>
      </w:r>
    </w:p>
    <w:p w:rsidR="00CF3DB2" w:rsidRDefault="007E700D">
      <w:pPr>
        <w:spacing w:before="137" w:line="261" w:lineRule="auto"/>
        <w:ind w:left="2559" w:right="4465"/>
        <w:rPr>
          <w:rFonts w:ascii="Arial" w:eastAsia="Arial" w:hAnsi="Arial" w:cs="Arial"/>
          <w:sz w:val="13"/>
          <w:szCs w:val="13"/>
        </w:rPr>
      </w:pPr>
      <w:r>
        <w:rPr>
          <w:rFonts w:ascii="Arial"/>
          <w:color w:val="363636"/>
          <w:spacing w:val="5"/>
          <w:w w:val="85"/>
          <w:sz w:val="18"/>
          <w:u w:val="single" w:color="000000"/>
        </w:rPr>
        <w:t>Th</w:t>
      </w:r>
      <w:r>
        <w:rPr>
          <w:rFonts w:ascii="Arial"/>
          <w:color w:val="525252"/>
          <w:spacing w:val="5"/>
          <w:w w:val="85"/>
          <w:sz w:val="18"/>
          <w:u w:val="single" w:color="000000"/>
        </w:rPr>
        <w:t>e</w:t>
      </w:r>
      <w:r>
        <w:rPr>
          <w:rFonts w:ascii="Arial"/>
          <w:color w:val="525252"/>
          <w:spacing w:val="-6"/>
          <w:w w:val="85"/>
          <w:sz w:val="18"/>
          <w:u w:val="single" w:color="000000"/>
        </w:rPr>
        <w:t xml:space="preserve"> </w:t>
      </w:r>
      <w:r>
        <w:rPr>
          <w:rFonts w:ascii="Times New Roman"/>
          <w:color w:val="525252"/>
          <w:spacing w:val="6"/>
          <w:w w:val="85"/>
          <w:sz w:val="19"/>
          <w:u w:val="single" w:color="000000"/>
        </w:rPr>
        <w:t>Ca</w:t>
      </w:r>
      <w:r>
        <w:rPr>
          <w:rFonts w:ascii="Times New Roman"/>
          <w:color w:val="363636"/>
          <w:spacing w:val="6"/>
          <w:w w:val="85"/>
          <w:sz w:val="19"/>
          <w:u w:val="single" w:color="000000"/>
        </w:rPr>
        <w:t>l</w:t>
      </w:r>
      <w:r>
        <w:rPr>
          <w:rFonts w:ascii="Times New Roman"/>
          <w:color w:val="363636"/>
          <w:spacing w:val="-2"/>
          <w:w w:val="85"/>
          <w:sz w:val="19"/>
          <w:u w:val="single" w:color="000000"/>
        </w:rPr>
        <w:t xml:space="preserve"> </w:t>
      </w:r>
      <w:r>
        <w:rPr>
          <w:rFonts w:ascii="Arial"/>
          <w:color w:val="525252"/>
          <w:w w:val="85"/>
          <w:sz w:val="18"/>
          <w:u w:val="single" w:color="000000"/>
        </w:rPr>
        <w:t>Ag</w:t>
      </w:r>
      <w:r>
        <w:rPr>
          <w:rFonts w:ascii="Arial"/>
          <w:color w:val="363636"/>
          <w:w w:val="85"/>
          <w:sz w:val="18"/>
          <w:u w:val="single" w:color="000000"/>
        </w:rPr>
        <w:t>gi</w:t>
      </w:r>
      <w:r>
        <w:rPr>
          <w:rFonts w:ascii="Arial"/>
          <w:color w:val="525252"/>
          <w:w w:val="85"/>
          <w:sz w:val="18"/>
          <w:u w:val="single" w:color="000000"/>
        </w:rPr>
        <w:t>e</w:t>
      </w:r>
      <w:r>
        <w:rPr>
          <w:rFonts w:ascii="Arial"/>
          <w:color w:val="525252"/>
          <w:spacing w:val="-23"/>
          <w:w w:val="85"/>
          <w:sz w:val="18"/>
          <w:u w:val="single" w:color="000000"/>
        </w:rPr>
        <w:t xml:space="preserve"> </w:t>
      </w:r>
      <w:r>
        <w:rPr>
          <w:rFonts w:ascii="Arial"/>
          <w:color w:val="525252"/>
          <w:spacing w:val="-3"/>
          <w:w w:val="85"/>
          <w:sz w:val="18"/>
          <w:u w:val="single" w:color="000000"/>
        </w:rPr>
        <w:t>A</w:t>
      </w:r>
      <w:r>
        <w:rPr>
          <w:rFonts w:ascii="Arial"/>
          <w:color w:val="363636"/>
          <w:spacing w:val="-3"/>
          <w:w w:val="85"/>
          <w:sz w:val="18"/>
          <w:u w:val="single" w:color="000000"/>
        </w:rPr>
        <w:t>l</w:t>
      </w:r>
      <w:r>
        <w:rPr>
          <w:rFonts w:ascii="Arial"/>
          <w:color w:val="525252"/>
          <w:spacing w:val="-3"/>
          <w:w w:val="85"/>
          <w:sz w:val="18"/>
          <w:u w:val="single" w:color="000000"/>
        </w:rPr>
        <w:t>umni</w:t>
      </w:r>
      <w:r>
        <w:rPr>
          <w:rFonts w:ascii="Arial"/>
          <w:color w:val="525252"/>
          <w:spacing w:val="-15"/>
          <w:w w:val="85"/>
          <w:sz w:val="18"/>
          <w:u w:val="single" w:color="000000"/>
        </w:rPr>
        <w:t xml:space="preserve"> </w:t>
      </w:r>
      <w:r>
        <w:rPr>
          <w:rFonts w:ascii="Arial"/>
          <w:color w:val="525252"/>
          <w:w w:val="85"/>
          <w:sz w:val="17"/>
          <w:u w:val="single" w:color="000000"/>
        </w:rPr>
        <w:t>Assodjlt</w:t>
      </w:r>
      <w:r>
        <w:rPr>
          <w:rFonts w:ascii="Arial"/>
          <w:color w:val="525252"/>
          <w:spacing w:val="-27"/>
          <w:w w:val="85"/>
          <w:sz w:val="17"/>
          <w:u w:val="single" w:color="000000"/>
        </w:rPr>
        <w:t xml:space="preserve"> </w:t>
      </w:r>
      <w:r>
        <w:rPr>
          <w:rFonts w:ascii="Arial"/>
          <w:color w:val="363636"/>
          <w:w w:val="85"/>
          <w:sz w:val="17"/>
          <w:u w:val="single" w:color="000000"/>
        </w:rPr>
        <w:t>lon</w:t>
      </w:r>
      <w:r>
        <w:rPr>
          <w:rFonts w:ascii="Arial"/>
          <w:color w:val="363636"/>
          <w:spacing w:val="-8"/>
          <w:w w:val="85"/>
          <w:sz w:val="17"/>
          <w:u w:val="single" w:color="000000"/>
        </w:rPr>
        <w:t xml:space="preserve"> </w:t>
      </w:r>
      <w:r>
        <w:rPr>
          <w:rFonts w:ascii="Arial"/>
          <w:color w:val="525252"/>
          <w:w w:val="85"/>
          <w:sz w:val="13"/>
          <w:u w:val="single" w:color="000000"/>
        </w:rPr>
        <w:t>Scho</w:t>
      </w:r>
      <w:r>
        <w:rPr>
          <w:rFonts w:ascii="Arial"/>
          <w:color w:val="363636"/>
          <w:w w:val="85"/>
          <w:sz w:val="13"/>
          <w:u w:val="single" w:color="000000"/>
        </w:rPr>
        <w:t>l</w:t>
      </w:r>
      <w:r>
        <w:rPr>
          <w:rFonts w:ascii="Arial"/>
          <w:color w:val="525252"/>
          <w:w w:val="85"/>
          <w:sz w:val="13"/>
          <w:u w:val="single" w:color="000000"/>
        </w:rPr>
        <w:t>a</w:t>
      </w:r>
      <w:r>
        <w:rPr>
          <w:rFonts w:ascii="Arial"/>
          <w:color w:val="363636"/>
          <w:w w:val="85"/>
          <w:sz w:val="13"/>
          <w:u w:val="single" w:color="000000"/>
        </w:rPr>
        <w:t>r</w:t>
      </w:r>
      <w:r>
        <w:rPr>
          <w:rFonts w:ascii="Arial"/>
          <w:color w:val="525252"/>
          <w:w w:val="85"/>
          <w:sz w:val="13"/>
          <w:u w:val="single" w:color="000000"/>
        </w:rPr>
        <w:t>s</w:t>
      </w:r>
      <w:r>
        <w:rPr>
          <w:rFonts w:ascii="Arial"/>
          <w:color w:val="363636"/>
          <w:w w:val="85"/>
          <w:sz w:val="13"/>
          <w:u w:val="single" w:color="000000"/>
        </w:rPr>
        <w:t>h</w:t>
      </w:r>
      <w:r>
        <w:rPr>
          <w:rFonts w:ascii="Arial"/>
          <w:color w:val="525252"/>
          <w:w w:val="85"/>
          <w:sz w:val="13"/>
          <w:u w:val="single" w:color="000000"/>
        </w:rPr>
        <w:t xml:space="preserve">ips </w:t>
      </w:r>
      <w:r>
        <w:rPr>
          <w:rFonts w:ascii="Arial"/>
          <w:color w:val="363636"/>
          <w:sz w:val="13"/>
        </w:rPr>
        <w:t xml:space="preserve">Application    Deadlines:  May </w:t>
      </w:r>
      <w:r>
        <w:rPr>
          <w:rFonts w:ascii="Arial"/>
          <w:color w:val="363636"/>
          <w:spacing w:val="30"/>
          <w:sz w:val="13"/>
        </w:rPr>
        <w:t xml:space="preserve"> </w:t>
      </w:r>
      <w:r>
        <w:rPr>
          <w:rFonts w:ascii="Arial"/>
          <w:color w:val="363636"/>
          <w:sz w:val="13"/>
        </w:rPr>
        <w:t>01,Annually</w:t>
      </w:r>
    </w:p>
    <w:p w:rsidR="00CF3DB2" w:rsidRDefault="007E700D">
      <w:pPr>
        <w:spacing w:before="29" w:line="312" w:lineRule="auto"/>
        <w:ind w:left="2568" w:right="3198" w:hanging="5"/>
        <w:rPr>
          <w:rFonts w:ascii="Arial" w:eastAsia="Arial" w:hAnsi="Arial" w:cs="Arial"/>
          <w:sz w:val="13"/>
          <w:szCs w:val="13"/>
        </w:rPr>
      </w:pPr>
      <w:r>
        <w:rPr>
          <w:rFonts w:ascii="Arial"/>
          <w:color w:val="363636"/>
          <w:w w:val="105"/>
          <w:sz w:val="13"/>
        </w:rPr>
        <w:t xml:space="preserve">The Cal Aggie Alumni Association has been giving out scholarships to UC Davis students since </w:t>
      </w:r>
      <w:r>
        <w:rPr>
          <w:rFonts w:ascii="Arial"/>
          <w:color w:val="363636"/>
          <w:spacing w:val="-7"/>
          <w:w w:val="105"/>
          <w:sz w:val="13"/>
        </w:rPr>
        <w:t xml:space="preserve">1934. </w:t>
      </w:r>
      <w:r>
        <w:rPr>
          <w:rFonts w:ascii="Arial"/>
          <w:color w:val="363636"/>
          <w:w w:val="105"/>
          <w:sz w:val="13"/>
        </w:rPr>
        <w:t xml:space="preserve">Alumni from each of 28 regions review the scholarship essays, interview candidates and select the </w:t>
      </w:r>
      <w:r>
        <w:rPr>
          <w:rFonts w:ascii="Arial"/>
          <w:color w:val="363636"/>
          <w:spacing w:val="30"/>
          <w:w w:val="105"/>
          <w:sz w:val="13"/>
        </w:rPr>
        <w:t xml:space="preserve"> </w:t>
      </w:r>
      <w:r>
        <w:rPr>
          <w:rFonts w:ascii="Arial"/>
          <w:color w:val="363636"/>
          <w:w w:val="105"/>
          <w:sz w:val="13"/>
        </w:rPr>
        <w:t>finalists.</w:t>
      </w:r>
    </w:p>
    <w:p w:rsidR="00CF3DB2" w:rsidRDefault="007E700D">
      <w:pPr>
        <w:spacing w:line="165" w:lineRule="exact"/>
        <w:ind w:left="2573"/>
        <w:rPr>
          <w:rFonts w:ascii="Arial" w:eastAsia="Arial" w:hAnsi="Arial" w:cs="Arial"/>
          <w:sz w:val="13"/>
          <w:szCs w:val="13"/>
        </w:rPr>
      </w:pPr>
      <w:r>
        <w:rPr>
          <w:rFonts w:ascii="Arial"/>
          <w:color w:val="363636"/>
          <w:w w:val="105"/>
          <w:sz w:val="13"/>
        </w:rPr>
        <w:t>Each</w:t>
      </w:r>
      <w:r>
        <w:rPr>
          <w:rFonts w:ascii="Arial"/>
          <w:color w:val="363636"/>
          <w:spacing w:val="-15"/>
          <w:w w:val="105"/>
          <w:sz w:val="13"/>
        </w:rPr>
        <w:t xml:space="preserve"> </w:t>
      </w:r>
      <w:r>
        <w:rPr>
          <w:rFonts w:ascii="Arial"/>
          <w:color w:val="363636"/>
          <w:w w:val="105"/>
          <w:sz w:val="13"/>
        </w:rPr>
        <w:t>year,</w:t>
      </w:r>
      <w:r>
        <w:rPr>
          <w:rFonts w:ascii="Arial"/>
          <w:color w:val="363636"/>
          <w:spacing w:val="-6"/>
          <w:w w:val="105"/>
          <w:sz w:val="13"/>
        </w:rPr>
        <w:t xml:space="preserve"> </w:t>
      </w:r>
      <w:r>
        <w:rPr>
          <w:rFonts w:ascii="Arial"/>
          <w:color w:val="363636"/>
          <w:w w:val="105"/>
          <w:sz w:val="13"/>
        </w:rPr>
        <w:t>CAAA</w:t>
      </w:r>
      <w:r>
        <w:rPr>
          <w:rFonts w:ascii="Arial"/>
          <w:color w:val="363636"/>
          <w:spacing w:val="2"/>
          <w:w w:val="105"/>
          <w:sz w:val="13"/>
        </w:rPr>
        <w:t xml:space="preserve"> </w:t>
      </w:r>
      <w:r>
        <w:rPr>
          <w:rFonts w:ascii="Arial"/>
          <w:color w:val="363636"/>
          <w:w w:val="105"/>
          <w:sz w:val="13"/>
        </w:rPr>
        <w:t>awards</w:t>
      </w:r>
      <w:r>
        <w:rPr>
          <w:rFonts w:ascii="Arial"/>
          <w:color w:val="363636"/>
          <w:spacing w:val="4"/>
          <w:w w:val="105"/>
          <w:sz w:val="13"/>
        </w:rPr>
        <w:t xml:space="preserve"> </w:t>
      </w:r>
      <w:r>
        <w:rPr>
          <w:rFonts w:ascii="Times New Roman"/>
          <w:i/>
          <w:color w:val="363636"/>
          <w:w w:val="105"/>
          <w:sz w:val="18"/>
        </w:rPr>
        <w:t>over</w:t>
      </w:r>
      <w:r>
        <w:rPr>
          <w:rFonts w:ascii="Times New Roman"/>
          <w:i/>
          <w:color w:val="363636"/>
          <w:spacing w:val="-4"/>
          <w:w w:val="105"/>
          <w:sz w:val="18"/>
        </w:rPr>
        <w:t xml:space="preserve"> </w:t>
      </w:r>
      <w:r>
        <w:rPr>
          <w:rFonts w:ascii="Arial"/>
          <w:color w:val="363636"/>
          <w:w w:val="105"/>
          <w:sz w:val="13"/>
        </w:rPr>
        <w:t>$60,000</w:t>
      </w:r>
      <w:r>
        <w:rPr>
          <w:rFonts w:ascii="Arial"/>
          <w:color w:val="363636"/>
          <w:spacing w:val="-6"/>
          <w:w w:val="105"/>
          <w:sz w:val="13"/>
        </w:rPr>
        <w:t xml:space="preserve"> </w:t>
      </w:r>
      <w:r>
        <w:rPr>
          <w:rFonts w:ascii="Arial"/>
          <w:color w:val="363636"/>
          <w:w w:val="105"/>
          <w:sz w:val="13"/>
        </w:rPr>
        <w:t>to</w:t>
      </w:r>
      <w:r>
        <w:rPr>
          <w:rFonts w:ascii="Arial"/>
          <w:color w:val="363636"/>
          <w:spacing w:val="-9"/>
          <w:w w:val="105"/>
          <w:sz w:val="13"/>
        </w:rPr>
        <w:t xml:space="preserve"> </w:t>
      </w:r>
      <w:r>
        <w:rPr>
          <w:rFonts w:ascii="Arial"/>
          <w:color w:val="363636"/>
          <w:w w:val="105"/>
          <w:sz w:val="13"/>
        </w:rPr>
        <w:t>students</w:t>
      </w:r>
      <w:r>
        <w:rPr>
          <w:rFonts w:ascii="Arial"/>
          <w:color w:val="363636"/>
          <w:spacing w:val="3"/>
          <w:w w:val="105"/>
          <w:sz w:val="13"/>
        </w:rPr>
        <w:t xml:space="preserve"> </w:t>
      </w:r>
      <w:r>
        <w:rPr>
          <w:rFonts w:ascii="Arial"/>
          <w:color w:val="363636"/>
          <w:w w:val="105"/>
          <w:sz w:val="13"/>
        </w:rPr>
        <w:t>in</w:t>
      </w:r>
      <w:r>
        <w:rPr>
          <w:rFonts w:ascii="Arial"/>
          <w:color w:val="363636"/>
          <w:spacing w:val="-11"/>
          <w:w w:val="105"/>
          <w:sz w:val="13"/>
        </w:rPr>
        <w:t xml:space="preserve"> </w:t>
      </w:r>
      <w:r>
        <w:rPr>
          <w:rFonts w:ascii="Arial"/>
          <w:color w:val="363636"/>
          <w:w w:val="105"/>
          <w:sz w:val="13"/>
        </w:rPr>
        <w:t>each</w:t>
      </w:r>
      <w:r>
        <w:rPr>
          <w:rFonts w:ascii="Arial"/>
          <w:color w:val="363636"/>
          <w:spacing w:val="-3"/>
          <w:w w:val="105"/>
          <w:sz w:val="13"/>
        </w:rPr>
        <w:t xml:space="preserve"> </w:t>
      </w:r>
      <w:r>
        <w:rPr>
          <w:rFonts w:ascii="Arial"/>
          <w:color w:val="363636"/>
          <w:w w:val="105"/>
          <w:sz w:val="13"/>
        </w:rPr>
        <w:t>of</w:t>
      </w:r>
      <w:r>
        <w:rPr>
          <w:rFonts w:ascii="Arial"/>
          <w:color w:val="363636"/>
          <w:spacing w:val="-10"/>
          <w:w w:val="105"/>
          <w:sz w:val="13"/>
        </w:rPr>
        <w:t xml:space="preserve"> </w:t>
      </w:r>
      <w:r>
        <w:rPr>
          <w:rFonts w:ascii="Arial"/>
          <w:color w:val="363636"/>
          <w:w w:val="105"/>
          <w:sz w:val="13"/>
        </w:rPr>
        <w:t>these</w:t>
      </w:r>
    </w:p>
    <w:p w:rsidR="00CF3DB2" w:rsidRDefault="007E700D">
      <w:pPr>
        <w:spacing w:before="36" w:line="316" w:lineRule="auto"/>
        <w:ind w:left="2573" w:right="3198"/>
        <w:rPr>
          <w:rFonts w:ascii="Arial" w:eastAsia="Arial" w:hAnsi="Arial" w:cs="Arial"/>
          <w:sz w:val="13"/>
          <w:szCs w:val="13"/>
        </w:rPr>
      </w:pPr>
      <w:r>
        <w:rPr>
          <w:rFonts w:ascii="Arial"/>
          <w:color w:val="363636"/>
          <w:w w:val="105"/>
          <w:sz w:val="13"/>
        </w:rPr>
        <w:t xml:space="preserve">regions. Currently scholarship awards are between </w:t>
      </w:r>
      <w:r>
        <w:rPr>
          <w:rFonts w:ascii="Arial"/>
          <w:color w:val="363636"/>
          <w:spacing w:val="-4"/>
          <w:w w:val="105"/>
          <w:sz w:val="13"/>
        </w:rPr>
        <w:t xml:space="preserve">$1,000 </w:t>
      </w:r>
      <w:r>
        <w:rPr>
          <w:rFonts w:ascii="Arial"/>
          <w:color w:val="363636"/>
          <w:w w:val="105"/>
          <w:sz w:val="13"/>
        </w:rPr>
        <w:t xml:space="preserve">and $4.000 and are not renewable. Students  selected as the top </w:t>
      </w:r>
      <w:r>
        <w:rPr>
          <w:rFonts w:ascii="Arial"/>
          <w:color w:val="363636"/>
          <w:spacing w:val="-3"/>
          <w:w w:val="105"/>
          <w:sz w:val="13"/>
        </w:rPr>
        <w:t xml:space="preserve">[...]  </w:t>
      </w:r>
      <w:r>
        <w:rPr>
          <w:rFonts w:ascii="Arial"/>
          <w:color w:val="363636"/>
          <w:spacing w:val="15"/>
          <w:w w:val="105"/>
          <w:sz w:val="13"/>
        </w:rPr>
        <w:t xml:space="preserve"> </w:t>
      </w:r>
      <w:r>
        <w:rPr>
          <w:rFonts w:ascii="Arial"/>
          <w:color w:val="363636"/>
          <w:w w:val="105"/>
          <w:sz w:val="13"/>
          <w:u w:val="single" w:color="000000"/>
        </w:rPr>
        <w:t>More</w:t>
      </w:r>
    </w:p>
    <w:p w:rsidR="00CF3DB2" w:rsidRDefault="00CF3DB2">
      <w:pPr>
        <w:spacing w:before="3"/>
        <w:rPr>
          <w:rFonts w:ascii="Arial" w:eastAsia="Arial" w:hAnsi="Arial" w:cs="Arial"/>
          <w:sz w:val="14"/>
          <w:szCs w:val="14"/>
        </w:rPr>
      </w:pPr>
    </w:p>
    <w:p w:rsidR="00CF3DB2" w:rsidRDefault="007E700D">
      <w:pPr>
        <w:ind w:left="2578"/>
        <w:rPr>
          <w:rFonts w:ascii="Arial" w:eastAsia="Arial" w:hAnsi="Arial" w:cs="Arial"/>
          <w:sz w:val="13"/>
          <w:szCs w:val="13"/>
        </w:rPr>
      </w:pPr>
      <w:r>
        <w:rPr>
          <w:rFonts w:ascii="Arial"/>
          <w:color w:val="525252"/>
          <w:w w:val="106"/>
          <w:sz w:val="13"/>
          <w:u w:val="single" w:color="000000"/>
        </w:rPr>
        <w:t>Califor</w:t>
      </w:r>
      <w:r>
        <w:rPr>
          <w:rFonts w:ascii="Arial"/>
          <w:color w:val="525252"/>
          <w:spacing w:val="-29"/>
          <w:w w:val="106"/>
          <w:sz w:val="13"/>
          <w:u w:val="single" w:color="000000"/>
        </w:rPr>
        <w:t>n</w:t>
      </w:r>
      <w:r>
        <w:rPr>
          <w:rFonts w:ascii="Arial"/>
          <w:color w:val="363636"/>
          <w:spacing w:val="-64"/>
          <w:w w:val="249"/>
          <w:sz w:val="13"/>
          <w:u w:val="single" w:color="000000"/>
        </w:rPr>
        <w:t>i</w:t>
      </w:r>
      <w:r>
        <w:rPr>
          <w:rFonts w:ascii="Arial"/>
          <w:color w:val="363636"/>
          <w:w w:val="90"/>
          <w:sz w:val="13"/>
          <w:u w:val="single" w:color="000000"/>
        </w:rPr>
        <w:t>a</w:t>
      </w:r>
      <w:r>
        <w:rPr>
          <w:rFonts w:ascii="Arial"/>
          <w:color w:val="363636"/>
          <w:spacing w:val="8"/>
          <w:sz w:val="13"/>
          <w:u w:val="single" w:color="000000"/>
        </w:rPr>
        <w:t xml:space="preserve"> </w:t>
      </w:r>
      <w:r>
        <w:rPr>
          <w:rFonts w:ascii="Arial"/>
          <w:color w:val="525252"/>
          <w:w w:val="104"/>
          <w:sz w:val="13"/>
          <w:u w:val="single" w:color="000000"/>
        </w:rPr>
        <w:t>Hispa</w:t>
      </w:r>
      <w:r>
        <w:rPr>
          <w:rFonts w:ascii="Arial"/>
          <w:color w:val="525252"/>
          <w:spacing w:val="2"/>
          <w:w w:val="104"/>
          <w:sz w:val="13"/>
          <w:u w:val="single" w:color="000000"/>
        </w:rPr>
        <w:t>n</w:t>
      </w:r>
      <w:r>
        <w:rPr>
          <w:rFonts w:ascii="Arial"/>
          <w:color w:val="363636"/>
          <w:spacing w:val="-15"/>
          <w:w w:val="165"/>
          <w:sz w:val="13"/>
          <w:u w:val="single" w:color="000000"/>
        </w:rPr>
        <w:t>i</w:t>
      </w:r>
      <w:r>
        <w:rPr>
          <w:rFonts w:ascii="Arial"/>
          <w:color w:val="525252"/>
          <w:w w:val="96"/>
          <w:sz w:val="13"/>
          <w:u w:val="single" w:color="000000"/>
        </w:rPr>
        <w:t>c</w:t>
      </w:r>
      <w:r>
        <w:rPr>
          <w:rFonts w:ascii="Arial"/>
          <w:color w:val="525252"/>
          <w:spacing w:val="9"/>
          <w:sz w:val="13"/>
          <w:u w:val="single" w:color="000000"/>
        </w:rPr>
        <w:t xml:space="preserve"> </w:t>
      </w:r>
      <w:r>
        <w:rPr>
          <w:rFonts w:ascii="Arial"/>
          <w:color w:val="525252"/>
          <w:spacing w:val="-14"/>
          <w:w w:val="87"/>
          <w:sz w:val="13"/>
          <w:u w:val="single" w:color="000000"/>
        </w:rPr>
        <w:t>E</w:t>
      </w:r>
      <w:r>
        <w:rPr>
          <w:rFonts w:ascii="Arial"/>
          <w:color w:val="363636"/>
          <w:spacing w:val="-2"/>
          <w:w w:val="120"/>
          <w:sz w:val="13"/>
          <w:u w:val="single" w:color="000000"/>
        </w:rPr>
        <w:t>d</w:t>
      </w:r>
      <w:r>
        <w:rPr>
          <w:rFonts w:ascii="Arial"/>
          <w:color w:val="525252"/>
          <w:w w:val="107"/>
          <w:sz w:val="13"/>
          <w:u w:val="single" w:color="000000"/>
        </w:rPr>
        <w:t>uca</w:t>
      </w:r>
      <w:r>
        <w:rPr>
          <w:rFonts w:ascii="Arial"/>
          <w:color w:val="525252"/>
          <w:spacing w:val="-2"/>
          <w:w w:val="107"/>
          <w:sz w:val="13"/>
          <w:u w:val="single" w:color="000000"/>
        </w:rPr>
        <w:t>t</w:t>
      </w:r>
      <w:r>
        <w:rPr>
          <w:rFonts w:ascii="Arial"/>
          <w:color w:val="363636"/>
          <w:spacing w:val="-15"/>
          <w:w w:val="165"/>
          <w:sz w:val="13"/>
          <w:u w:val="single" w:color="000000"/>
        </w:rPr>
        <w:t>i</w:t>
      </w:r>
      <w:r>
        <w:rPr>
          <w:rFonts w:ascii="Arial"/>
          <w:color w:val="525252"/>
          <w:spacing w:val="-5"/>
          <w:w w:val="111"/>
          <w:sz w:val="13"/>
          <w:u w:val="single" w:color="000000"/>
        </w:rPr>
        <w:t>o</w:t>
      </w:r>
      <w:r>
        <w:rPr>
          <w:rFonts w:ascii="Arial"/>
          <w:color w:val="363636"/>
          <w:w w:val="120"/>
          <w:sz w:val="13"/>
          <w:u w:val="single" w:color="000000"/>
        </w:rPr>
        <w:t>n</w:t>
      </w:r>
      <w:r>
        <w:rPr>
          <w:rFonts w:ascii="Arial"/>
          <w:color w:val="363636"/>
          <w:spacing w:val="9"/>
          <w:sz w:val="13"/>
          <w:u w:val="single" w:color="000000"/>
        </w:rPr>
        <w:t xml:space="preserve"> </w:t>
      </w:r>
      <w:r>
        <w:rPr>
          <w:rFonts w:ascii="Arial"/>
          <w:color w:val="525252"/>
          <w:sz w:val="13"/>
          <w:u w:val="single" w:color="000000"/>
        </w:rPr>
        <w:t>E</w:t>
      </w:r>
      <w:r>
        <w:rPr>
          <w:rFonts w:ascii="Arial"/>
          <w:color w:val="525252"/>
          <w:spacing w:val="-7"/>
          <w:sz w:val="13"/>
          <w:u w:val="single" w:color="000000"/>
        </w:rPr>
        <w:t>n</w:t>
      </w:r>
      <w:r>
        <w:rPr>
          <w:rFonts w:ascii="Arial"/>
          <w:color w:val="363636"/>
          <w:spacing w:val="-2"/>
          <w:w w:val="120"/>
          <w:sz w:val="13"/>
          <w:u w:val="single" w:color="000000"/>
        </w:rPr>
        <w:t>d</w:t>
      </w:r>
      <w:r>
        <w:rPr>
          <w:rFonts w:ascii="Arial"/>
          <w:color w:val="525252"/>
          <w:spacing w:val="1"/>
          <w:w w:val="103"/>
          <w:sz w:val="13"/>
          <w:u w:val="single" w:color="000000"/>
        </w:rPr>
        <w:t>o</w:t>
      </w:r>
      <w:r>
        <w:rPr>
          <w:rFonts w:ascii="Arial"/>
          <w:color w:val="363636"/>
          <w:w w:val="111"/>
          <w:sz w:val="13"/>
          <w:u w:val="single" w:color="000000"/>
        </w:rPr>
        <w:t>w</w:t>
      </w:r>
      <w:r>
        <w:rPr>
          <w:rFonts w:ascii="Arial"/>
          <w:color w:val="363636"/>
          <w:spacing w:val="4"/>
          <w:w w:val="111"/>
          <w:sz w:val="13"/>
          <w:u w:val="single" w:color="000000"/>
        </w:rPr>
        <w:t>m</w:t>
      </w:r>
      <w:r>
        <w:rPr>
          <w:rFonts w:ascii="Arial"/>
          <w:color w:val="525252"/>
          <w:spacing w:val="5"/>
          <w:w w:val="98"/>
          <w:sz w:val="13"/>
          <w:u w:val="single" w:color="000000"/>
        </w:rPr>
        <w:t>e</w:t>
      </w:r>
      <w:r>
        <w:rPr>
          <w:rFonts w:ascii="Arial"/>
          <w:color w:val="363636"/>
          <w:w w:val="114"/>
          <w:sz w:val="13"/>
          <w:u w:val="single" w:color="000000"/>
        </w:rPr>
        <w:t>nt</w:t>
      </w:r>
      <w:r>
        <w:rPr>
          <w:rFonts w:ascii="Arial"/>
          <w:color w:val="363636"/>
          <w:spacing w:val="8"/>
          <w:sz w:val="13"/>
          <w:u w:val="single" w:color="000000"/>
        </w:rPr>
        <w:t xml:space="preserve"> </w:t>
      </w:r>
      <w:r>
        <w:rPr>
          <w:rFonts w:ascii="Arial"/>
          <w:color w:val="525252"/>
          <w:w w:val="99"/>
          <w:sz w:val="13"/>
          <w:u w:val="single" w:color="000000"/>
        </w:rPr>
        <w:t>F</w:t>
      </w:r>
      <w:r>
        <w:rPr>
          <w:rFonts w:ascii="Arial"/>
          <w:color w:val="525252"/>
          <w:spacing w:val="2"/>
          <w:w w:val="99"/>
          <w:sz w:val="13"/>
          <w:u w:val="single" w:color="000000"/>
        </w:rPr>
        <w:t>u</w:t>
      </w:r>
      <w:r>
        <w:rPr>
          <w:rFonts w:ascii="Arial"/>
          <w:color w:val="363636"/>
          <w:w w:val="118"/>
          <w:sz w:val="13"/>
          <w:u w:val="single" w:color="000000"/>
        </w:rPr>
        <w:t>nd</w:t>
      </w:r>
      <w:r>
        <w:rPr>
          <w:rFonts w:ascii="Arial"/>
          <w:color w:val="363636"/>
          <w:spacing w:val="-1"/>
          <w:sz w:val="13"/>
          <w:u w:val="single" w:color="000000"/>
        </w:rPr>
        <w:t xml:space="preserve"> </w:t>
      </w:r>
      <w:r>
        <w:rPr>
          <w:rFonts w:ascii="Arial"/>
          <w:color w:val="525252"/>
          <w:w w:val="91"/>
          <w:sz w:val="13"/>
          <w:u w:val="single" w:color="000000"/>
        </w:rPr>
        <w:t>(HEEE</w:t>
      </w:r>
      <w:r>
        <w:rPr>
          <w:rFonts w:ascii="Arial"/>
          <w:color w:val="525252"/>
          <w:w w:val="91"/>
          <w:sz w:val="13"/>
        </w:rPr>
        <w:t>l</w:t>
      </w:r>
    </w:p>
    <w:p w:rsidR="00CF3DB2" w:rsidRDefault="00CF3DB2">
      <w:pPr>
        <w:rPr>
          <w:rFonts w:ascii="Arial" w:eastAsia="Arial" w:hAnsi="Arial" w:cs="Arial"/>
          <w:sz w:val="13"/>
          <w:szCs w:val="13"/>
        </w:rPr>
        <w:sectPr w:rsidR="00CF3DB2">
          <w:pgSz w:w="12240" w:h="15840"/>
          <w:pgMar w:top="720" w:right="1620" w:bottom="0" w:left="580" w:header="720" w:footer="720" w:gutter="0"/>
          <w:cols w:space="720"/>
        </w:sectPr>
      </w:pPr>
    </w:p>
    <w:p w:rsidR="00CF3DB2" w:rsidRDefault="007E700D">
      <w:pPr>
        <w:tabs>
          <w:tab w:val="left" w:pos="2175"/>
        </w:tabs>
        <w:spacing w:before="64"/>
        <w:ind w:left="102"/>
        <w:rPr>
          <w:rFonts w:ascii="Arial" w:eastAsia="Arial" w:hAnsi="Arial" w:cs="Arial"/>
          <w:sz w:val="17"/>
          <w:szCs w:val="17"/>
        </w:rPr>
      </w:pPr>
      <w:r>
        <w:rPr>
          <w:rFonts w:ascii="Times New Roman"/>
          <w:color w:val="6E6E6E"/>
          <w:w w:val="92"/>
          <w:sz w:val="17"/>
        </w:rPr>
        <w:lastRenderedPageBreak/>
        <w:t>8/18/2</w:t>
      </w:r>
      <w:r>
        <w:rPr>
          <w:rFonts w:ascii="Times New Roman"/>
          <w:color w:val="6E6E6E"/>
          <w:spacing w:val="-3"/>
          <w:w w:val="92"/>
          <w:sz w:val="17"/>
        </w:rPr>
        <w:t>0</w:t>
      </w:r>
      <w:r>
        <w:rPr>
          <w:rFonts w:ascii="Times New Roman"/>
          <w:color w:val="6E6E6E"/>
          <w:w w:val="107"/>
          <w:sz w:val="17"/>
        </w:rPr>
        <w:t>15</w:t>
      </w:r>
      <w:r>
        <w:rPr>
          <w:rFonts w:ascii="Times New Roman"/>
          <w:color w:val="6E6E6E"/>
          <w:sz w:val="17"/>
        </w:rPr>
        <w:tab/>
      </w:r>
      <w:r>
        <w:rPr>
          <w:rFonts w:ascii="Arial"/>
          <w:color w:val="545454"/>
          <w:w w:val="94"/>
          <w:position w:val="1"/>
          <w:sz w:val="17"/>
        </w:rPr>
        <w:t>High</w:t>
      </w:r>
      <w:r>
        <w:rPr>
          <w:rFonts w:ascii="Arial"/>
          <w:color w:val="545454"/>
          <w:spacing w:val="-23"/>
          <w:position w:val="1"/>
          <w:sz w:val="17"/>
        </w:rPr>
        <w:t xml:space="preserve"> </w:t>
      </w:r>
      <w:r>
        <w:rPr>
          <w:rFonts w:ascii="Arial"/>
          <w:color w:val="545454"/>
          <w:w w:val="84"/>
          <w:position w:val="1"/>
          <w:sz w:val="17"/>
        </w:rPr>
        <w:t>School</w:t>
      </w:r>
      <w:r>
        <w:rPr>
          <w:rFonts w:ascii="Arial"/>
          <w:color w:val="545454"/>
          <w:spacing w:val="5"/>
          <w:position w:val="1"/>
          <w:sz w:val="17"/>
        </w:rPr>
        <w:t xml:space="preserve"> </w:t>
      </w:r>
      <w:r>
        <w:rPr>
          <w:rFonts w:ascii="Arial"/>
          <w:color w:val="545454"/>
          <w:w w:val="87"/>
          <w:position w:val="1"/>
          <w:sz w:val="17"/>
        </w:rPr>
        <w:t>Scholars</w:t>
      </w:r>
      <w:r>
        <w:rPr>
          <w:rFonts w:ascii="Arial"/>
          <w:color w:val="545454"/>
          <w:spacing w:val="-5"/>
          <w:w w:val="87"/>
          <w:position w:val="1"/>
          <w:sz w:val="17"/>
        </w:rPr>
        <w:t>h</w:t>
      </w:r>
      <w:r>
        <w:rPr>
          <w:rFonts w:ascii="Arial"/>
          <w:color w:val="545454"/>
          <w:spacing w:val="-29"/>
          <w:w w:val="188"/>
          <w:position w:val="1"/>
          <w:sz w:val="17"/>
        </w:rPr>
        <w:t>i</w:t>
      </w:r>
      <w:r>
        <w:rPr>
          <w:rFonts w:ascii="Arial"/>
          <w:color w:val="545454"/>
          <w:w w:val="91"/>
          <w:position w:val="1"/>
          <w:sz w:val="17"/>
        </w:rPr>
        <w:t>ps</w:t>
      </w:r>
      <w:r>
        <w:rPr>
          <w:rFonts w:ascii="Arial"/>
          <w:color w:val="545454"/>
          <w:spacing w:val="-8"/>
          <w:position w:val="1"/>
          <w:sz w:val="17"/>
        </w:rPr>
        <w:t xml:space="preserve"> </w:t>
      </w:r>
      <w:r>
        <w:rPr>
          <w:rFonts w:ascii="Arial"/>
          <w:color w:val="545454"/>
          <w:position w:val="1"/>
          <w:sz w:val="17"/>
        </w:rPr>
        <w:t>-</w:t>
      </w:r>
      <w:r>
        <w:rPr>
          <w:rFonts w:ascii="Arial"/>
          <w:color w:val="545454"/>
          <w:spacing w:val="-5"/>
          <w:position w:val="1"/>
          <w:sz w:val="17"/>
        </w:rPr>
        <w:t xml:space="preserve"> </w:t>
      </w:r>
      <w:r>
        <w:rPr>
          <w:rFonts w:ascii="Arial"/>
          <w:color w:val="545454"/>
          <w:w w:val="86"/>
          <w:position w:val="1"/>
          <w:sz w:val="17"/>
        </w:rPr>
        <w:t>Scholarships</w:t>
      </w:r>
      <w:r>
        <w:rPr>
          <w:rFonts w:ascii="Arial"/>
          <w:color w:val="545454"/>
          <w:spacing w:val="9"/>
          <w:position w:val="1"/>
          <w:sz w:val="17"/>
        </w:rPr>
        <w:t xml:space="preserve"> </w:t>
      </w:r>
      <w:r>
        <w:rPr>
          <w:rFonts w:ascii="Arial"/>
          <w:color w:val="545454"/>
          <w:w w:val="87"/>
          <w:position w:val="1"/>
          <w:sz w:val="17"/>
        </w:rPr>
        <w:t>By</w:t>
      </w:r>
      <w:r>
        <w:rPr>
          <w:rFonts w:ascii="Arial"/>
          <w:color w:val="545454"/>
          <w:spacing w:val="-3"/>
          <w:position w:val="1"/>
          <w:sz w:val="17"/>
        </w:rPr>
        <w:t xml:space="preserve"> </w:t>
      </w:r>
      <w:r>
        <w:rPr>
          <w:rFonts w:ascii="Arial"/>
          <w:color w:val="545454"/>
          <w:w w:val="89"/>
          <w:position w:val="1"/>
          <w:sz w:val="17"/>
        </w:rPr>
        <w:t>Grade</w:t>
      </w:r>
      <w:r>
        <w:rPr>
          <w:rFonts w:ascii="Arial"/>
          <w:color w:val="545454"/>
          <w:spacing w:val="-12"/>
          <w:position w:val="1"/>
          <w:sz w:val="17"/>
        </w:rPr>
        <w:t xml:space="preserve"> </w:t>
      </w:r>
      <w:r>
        <w:rPr>
          <w:rFonts w:ascii="Arial"/>
          <w:color w:val="545454"/>
          <w:w w:val="85"/>
          <w:position w:val="1"/>
          <w:sz w:val="17"/>
        </w:rPr>
        <w:t>Level</w:t>
      </w:r>
      <w:r>
        <w:rPr>
          <w:rFonts w:ascii="Arial"/>
          <w:color w:val="545454"/>
          <w:spacing w:val="-7"/>
          <w:position w:val="1"/>
          <w:sz w:val="17"/>
        </w:rPr>
        <w:t xml:space="preserve"> </w:t>
      </w:r>
      <w:r>
        <w:rPr>
          <w:rFonts w:ascii="Arial"/>
          <w:color w:val="545454"/>
          <w:w w:val="110"/>
          <w:position w:val="1"/>
          <w:sz w:val="17"/>
        </w:rPr>
        <w:t>-</w:t>
      </w:r>
      <w:r>
        <w:rPr>
          <w:rFonts w:ascii="Arial"/>
          <w:color w:val="545454"/>
          <w:spacing w:val="-11"/>
          <w:position w:val="1"/>
          <w:sz w:val="17"/>
        </w:rPr>
        <w:t xml:space="preserve"> </w:t>
      </w:r>
      <w:r>
        <w:rPr>
          <w:rFonts w:ascii="Arial"/>
          <w:color w:val="545454"/>
          <w:w w:val="93"/>
          <w:position w:val="1"/>
          <w:sz w:val="17"/>
        </w:rPr>
        <w:t>Coll</w:t>
      </w:r>
      <w:r>
        <w:rPr>
          <w:rFonts w:ascii="Arial"/>
          <w:color w:val="545454"/>
          <w:w w:val="83"/>
          <w:position w:val="1"/>
          <w:sz w:val="17"/>
        </w:rPr>
        <w:t>ege</w:t>
      </w:r>
      <w:r>
        <w:rPr>
          <w:rFonts w:ascii="Arial"/>
          <w:color w:val="545454"/>
          <w:spacing w:val="-10"/>
          <w:position w:val="1"/>
          <w:sz w:val="17"/>
        </w:rPr>
        <w:t xml:space="preserve"> </w:t>
      </w:r>
      <w:r>
        <w:rPr>
          <w:rFonts w:ascii="Arial"/>
          <w:color w:val="545454"/>
          <w:w w:val="86"/>
          <w:position w:val="1"/>
          <w:sz w:val="17"/>
        </w:rPr>
        <w:t>Scholarsh</w:t>
      </w:r>
      <w:r>
        <w:rPr>
          <w:rFonts w:ascii="Arial"/>
          <w:color w:val="545454"/>
          <w:spacing w:val="13"/>
          <w:w w:val="86"/>
          <w:position w:val="1"/>
          <w:sz w:val="17"/>
        </w:rPr>
        <w:t>i</w:t>
      </w:r>
      <w:r>
        <w:rPr>
          <w:rFonts w:ascii="Arial"/>
          <w:color w:val="545454"/>
          <w:w w:val="91"/>
          <w:position w:val="1"/>
          <w:sz w:val="17"/>
        </w:rPr>
        <w:t>ps</w:t>
      </w:r>
      <w:r>
        <w:rPr>
          <w:rFonts w:ascii="Arial"/>
          <w:color w:val="545454"/>
          <w:spacing w:val="-13"/>
          <w:position w:val="1"/>
          <w:sz w:val="17"/>
        </w:rPr>
        <w:t xml:space="preserve"> </w:t>
      </w:r>
      <w:r>
        <w:rPr>
          <w:rFonts w:ascii="Arial"/>
          <w:color w:val="545454"/>
          <w:w w:val="90"/>
          <w:position w:val="1"/>
          <w:sz w:val="17"/>
        </w:rPr>
        <w:t>-</w:t>
      </w:r>
      <w:r>
        <w:rPr>
          <w:rFonts w:ascii="Arial"/>
          <w:color w:val="545454"/>
          <w:spacing w:val="-4"/>
          <w:position w:val="1"/>
          <w:sz w:val="17"/>
        </w:rPr>
        <w:t xml:space="preserve"> </w:t>
      </w:r>
      <w:r>
        <w:rPr>
          <w:rFonts w:ascii="Arial"/>
          <w:color w:val="545454"/>
          <w:w w:val="104"/>
          <w:position w:val="1"/>
          <w:sz w:val="17"/>
        </w:rPr>
        <w:t>F</w:t>
      </w:r>
      <w:r>
        <w:rPr>
          <w:rFonts w:ascii="Arial"/>
          <w:color w:val="545454"/>
          <w:spacing w:val="-6"/>
          <w:w w:val="104"/>
          <w:position w:val="1"/>
          <w:sz w:val="17"/>
        </w:rPr>
        <w:t>i</w:t>
      </w:r>
      <w:r>
        <w:rPr>
          <w:rFonts w:ascii="Arial"/>
          <w:color w:val="545454"/>
          <w:w w:val="86"/>
          <w:position w:val="1"/>
          <w:sz w:val="17"/>
        </w:rPr>
        <w:t>nancial</w:t>
      </w:r>
      <w:r>
        <w:rPr>
          <w:rFonts w:ascii="Arial"/>
          <w:color w:val="545454"/>
          <w:spacing w:val="-12"/>
          <w:position w:val="1"/>
          <w:sz w:val="17"/>
        </w:rPr>
        <w:t xml:space="preserve"> </w:t>
      </w:r>
      <w:r>
        <w:rPr>
          <w:rFonts w:ascii="Arial"/>
          <w:color w:val="545454"/>
          <w:w w:val="89"/>
          <w:position w:val="1"/>
          <w:sz w:val="17"/>
        </w:rPr>
        <w:t>Aid</w:t>
      </w:r>
      <w:r>
        <w:rPr>
          <w:rFonts w:ascii="Arial"/>
          <w:color w:val="545454"/>
          <w:spacing w:val="-21"/>
          <w:position w:val="1"/>
          <w:sz w:val="17"/>
        </w:rPr>
        <w:t xml:space="preserve"> </w:t>
      </w:r>
      <w:r>
        <w:rPr>
          <w:rFonts w:ascii="Arial"/>
          <w:color w:val="6E6E6E"/>
          <w:w w:val="110"/>
          <w:position w:val="1"/>
          <w:sz w:val="17"/>
        </w:rPr>
        <w:t>-</w:t>
      </w:r>
      <w:r>
        <w:rPr>
          <w:rFonts w:ascii="Arial"/>
          <w:color w:val="6E6E6E"/>
          <w:spacing w:val="-1"/>
          <w:position w:val="1"/>
          <w:sz w:val="17"/>
        </w:rPr>
        <w:t xml:space="preserve"> </w:t>
      </w:r>
      <w:r>
        <w:rPr>
          <w:rFonts w:ascii="Arial"/>
          <w:color w:val="545454"/>
          <w:w w:val="85"/>
          <w:position w:val="1"/>
          <w:sz w:val="17"/>
        </w:rPr>
        <w:t>Scho</w:t>
      </w:r>
      <w:r>
        <w:rPr>
          <w:rFonts w:ascii="Arial"/>
          <w:color w:val="545454"/>
          <w:spacing w:val="5"/>
          <w:w w:val="85"/>
          <w:position w:val="1"/>
          <w:sz w:val="17"/>
        </w:rPr>
        <w:t>l</w:t>
      </w:r>
      <w:r>
        <w:rPr>
          <w:rFonts w:ascii="Arial"/>
          <w:color w:val="545454"/>
          <w:w w:val="86"/>
          <w:position w:val="1"/>
          <w:sz w:val="17"/>
        </w:rPr>
        <w:t>arships.com</w:t>
      </w:r>
    </w:p>
    <w:p w:rsidR="00CF3DB2" w:rsidRDefault="007E700D">
      <w:pPr>
        <w:pStyle w:val="BodyText"/>
        <w:spacing w:before="108"/>
        <w:ind w:left="2469"/>
      </w:pPr>
      <w:r>
        <w:rPr>
          <w:color w:val="545454"/>
          <w:w w:val="95"/>
        </w:rPr>
        <w:t>Application Deadlines: January</w:t>
      </w:r>
      <w:r>
        <w:rPr>
          <w:color w:val="545454"/>
          <w:spacing w:val="-26"/>
          <w:w w:val="95"/>
        </w:rPr>
        <w:t xml:space="preserve"> </w:t>
      </w:r>
      <w:r>
        <w:rPr>
          <w:color w:val="545454"/>
          <w:spacing w:val="-13"/>
          <w:w w:val="95"/>
        </w:rPr>
        <w:t xml:space="preserve">19, </w:t>
      </w:r>
      <w:r>
        <w:rPr>
          <w:color w:val="545454"/>
          <w:w w:val="95"/>
        </w:rPr>
        <w:t>Annually</w:t>
      </w:r>
    </w:p>
    <w:p w:rsidR="00CF3DB2" w:rsidRDefault="007E700D">
      <w:pPr>
        <w:pStyle w:val="BodyText"/>
        <w:spacing w:before="13" w:line="259" w:lineRule="auto"/>
        <w:ind w:left="2474" w:right="3167" w:hanging="10"/>
      </w:pPr>
      <w:r>
        <w:rPr>
          <w:color w:val="545454"/>
        </w:rPr>
        <w:t>The</w:t>
      </w:r>
      <w:r>
        <w:rPr>
          <w:color w:val="545454"/>
          <w:spacing w:val="-26"/>
        </w:rPr>
        <w:t xml:space="preserve"> </w:t>
      </w:r>
      <w:r>
        <w:rPr>
          <w:color w:val="545454"/>
        </w:rPr>
        <w:t>California</w:t>
      </w:r>
      <w:r>
        <w:rPr>
          <w:color w:val="545454"/>
          <w:spacing w:val="-22"/>
        </w:rPr>
        <w:t xml:space="preserve"> </w:t>
      </w:r>
      <w:r>
        <w:rPr>
          <w:color w:val="545454"/>
        </w:rPr>
        <w:t>Hispanic</w:t>
      </w:r>
      <w:r>
        <w:rPr>
          <w:color w:val="545454"/>
          <w:spacing w:val="-23"/>
        </w:rPr>
        <w:t xml:space="preserve"> </w:t>
      </w:r>
      <w:r>
        <w:rPr>
          <w:color w:val="545454"/>
        </w:rPr>
        <w:t>Education</w:t>
      </w:r>
      <w:r>
        <w:rPr>
          <w:color w:val="545454"/>
          <w:spacing w:val="-24"/>
        </w:rPr>
        <w:t xml:space="preserve"> </w:t>
      </w:r>
      <w:r>
        <w:rPr>
          <w:color w:val="545454"/>
        </w:rPr>
        <w:t>Endowment</w:t>
      </w:r>
      <w:r>
        <w:rPr>
          <w:color w:val="545454"/>
          <w:spacing w:val="-24"/>
        </w:rPr>
        <w:t xml:space="preserve"> </w:t>
      </w:r>
      <w:r>
        <w:rPr>
          <w:color w:val="545454"/>
        </w:rPr>
        <w:t>Fund</w:t>
      </w:r>
      <w:r>
        <w:rPr>
          <w:color w:val="545454"/>
          <w:spacing w:val="-26"/>
        </w:rPr>
        <w:t xml:space="preserve"> </w:t>
      </w:r>
      <w:r>
        <w:rPr>
          <w:color w:val="545454"/>
        </w:rPr>
        <w:t>awards</w:t>
      </w:r>
      <w:r>
        <w:rPr>
          <w:color w:val="545454"/>
          <w:spacing w:val="-23"/>
        </w:rPr>
        <w:t xml:space="preserve"> </w:t>
      </w:r>
      <w:r>
        <w:rPr>
          <w:color w:val="545454"/>
        </w:rPr>
        <w:t>are</w:t>
      </w:r>
      <w:r>
        <w:rPr>
          <w:color w:val="545454"/>
          <w:spacing w:val="-26"/>
        </w:rPr>
        <w:t xml:space="preserve"> </w:t>
      </w:r>
      <w:r>
        <w:rPr>
          <w:color w:val="545454"/>
        </w:rPr>
        <w:t>for Orange</w:t>
      </w:r>
      <w:r>
        <w:rPr>
          <w:color w:val="545454"/>
          <w:spacing w:val="-20"/>
        </w:rPr>
        <w:t xml:space="preserve"> </w:t>
      </w:r>
      <w:r>
        <w:rPr>
          <w:color w:val="545454"/>
        </w:rPr>
        <w:t>County</w:t>
      </w:r>
      <w:r>
        <w:rPr>
          <w:color w:val="6E6E6E"/>
        </w:rPr>
        <w:t>,</w:t>
      </w:r>
      <w:r>
        <w:rPr>
          <w:color w:val="545454"/>
        </w:rPr>
        <w:t>California</w:t>
      </w:r>
      <w:r>
        <w:rPr>
          <w:color w:val="545454"/>
          <w:spacing w:val="-16"/>
        </w:rPr>
        <w:t xml:space="preserve"> </w:t>
      </w:r>
      <w:r>
        <w:rPr>
          <w:color w:val="545454"/>
        </w:rPr>
        <w:t>high</w:t>
      </w:r>
      <w:r>
        <w:rPr>
          <w:color w:val="545454"/>
          <w:spacing w:val="-26"/>
        </w:rPr>
        <w:t xml:space="preserve"> </w:t>
      </w:r>
      <w:r>
        <w:rPr>
          <w:color w:val="545454"/>
        </w:rPr>
        <w:t>school</w:t>
      </w:r>
      <w:r>
        <w:rPr>
          <w:color w:val="545454"/>
          <w:spacing w:val="-25"/>
        </w:rPr>
        <w:t xml:space="preserve"> </w:t>
      </w:r>
      <w:r>
        <w:rPr>
          <w:color w:val="545454"/>
        </w:rPr>
        <w:t>seniors,</w:t>
      </w:r>
      <w:r>
        <w:rPr>
          <w:color w:val="545454"/>
          <w:spacing w:val="-19"/>
        </w:rPr>
        <w:t xml:space="preserve"> </w:t>
      </w:r>
      <w:r>
        <w:rPr>
          <w:color w:val="545454"/>
        </w:rPr>
        <w:t>transfer</w:t>
      </w:r>
      <w:r>
        <w:rPr>
          <w:color w:val="545454"/>
          <w:spacing w:val="-17"/>
        </w:rPr>
        <w:t xml:space="preserve"> </w:t>
      </w:r>
      <w:r>
        <w:rPr>
          <w:color w:val="545454"/>
        </w:rPr>
        <w:t>students</w:t>
      </w:r>
      <w:r>
        <w:rPr>
          <w:color w:val="545454"/>
          <w:spacing w:val="-18"/>
        </w:rPr>
        <w:t xml:space="preserve"> </w:t>
      </w:r>
      <w:r>
        <w:rPr>
          <w:color w:val="545454"/>
        </w:rPr>
        <w:t>or community college students of Hispanic descent only. Applicants must</w:t>
      </w:r>
      <w:r>
        <w:rPr>
          <w:color w:val="545454"/>
          <w:spacing w:val="-22"/>
        </w:rPr>
        <w:t xml:space="preserve"> </w:t>
      </w:r>
      <w:r>
        <w:rPr>
          <w:color w:val="545454"/>
        </w:rPr>
        <w:t>meet</w:t>
      </w:r>
      <w:r>
        <w:rPr>
          <w:color w:val="545454"/>
          <w:spacing w:val="-27"/>
        </w:rPr>
        <w:t xml:space="preserve"> </w:t>
      </w:r>
      <w:r>
        <w:rPr>
          <w:color w:val="545454"/>
        </w:rPr>
        <w:t>the</w:t>
      </w:r>
      <w:r>
        <w:rPr>
          <w:color w:val="545454"/>
          <w:spacing w:val="-24"/>
        </w:rPr>
        <w:t xml:space="preserve"> </w:t>
      </w:r>
      <w:r>
        <w:rPr>
          <w:color w:val="545454"/>
        </w:rPr>
        <w:t>following</w:t>
      </w:r>
      <w:r>
        <w:rPr>
          <w:color w:val="545454"/>
          <w:spacing w:val="-18"/>
        </w:rPr>
        <w:t xml:space="preserve"> </w:t>
      </w:r>
      <w:r>
        <w:rPr>
          <w:color w:val="545454"/>
        </w:rPr>
        <w:t>general</w:t>
      </w:r>
      <w:r>
        <w:rPr>
          <w:color w:val="545454"/>
          <w:spacing w:val="-19"/>
        </w:rPr>
        <w:t xml:space="preserve"> </w:t>
      </w:r>
      <w:r>
        <w:rPr>
          <w:color w:val="545454"/>
        </w:rPr>
        <w:t>requirements</w:t>
      </w:r>
      <w:r>
        <w:rPr>
          <w:color w:val="6E6E6E"/>
        </w:rPr>
        <w:t>:</w:t>
      </w:r>
      <w:r>
        <w:rPr>
          <w:color w:val="6E6E6E"/>
          <w:spacing w:val="-32"/>
        </w:rPr>
        <w:t xml:space="preserve"> </w:t>
      </w:r>
      <w:r>
        <w:rPr>
          <w:color w:val="545454"/>
        </w:rPr>
        <w:t>-</w:t>
      </w:r>
      <w:r>
        <w:rPr>
          <w:color w:val="545454"/>
          <w:spacing w:val="-24"/>
        </w:rPr>
        <w:t xml:space="preserve"> </w:t>
      </w:r>
      <w:r>
        <w:rPr>
          <w:color w:val="545454"/>
        </w:rPr>
        <w:t>Be</w:t>
      </w:r>
      <w:r>
        <w:rPr>
          <w:color w:val="545454"/>
          <w:spacing w:val="-26"/>
        </w:rPr>
        <w:t xml:space="preserve"> </w:t>
      </w:r>
      <w:r>
        <w:rPr>
          <w:color w:val="545454"/>
        </w:rPr>
        <w:t>of</w:t>
      </w:r>
      <w:r>
        <w:rPr>
          <w:color w:val="545454"/>
          <w:spacing w:val="-20"/>
        </w:rPr>
        <w:t xml:space="preserve"> </w:t>
      </w:r>
      <w:r>
        <w:rPr>
          <w:color w:val="545454"/>
        </w:rPr>
        <w:t>Latino</w:t>
      </w:r>
      <w:r>
        <w:rPr>
          <w:color w:val="545454"/>
          <w:spacing w:val="-27"/>
        </w:rPr>
        <w:t xml:space="preserve"> </w:t>
      </w:r>
      <w:r>
        <w:rPr>
          <w:color w:val="545454"/>
        </w:rPr>
        <w:t>descent</w:t>
      </w:r>
    </w:p>
    <w:p w:rsidR="00CF3DB2" w:rsidRDefault="007E700D">
      <w:pPr>
        <w:pStyle w:val="BodyText"/>
        <w:spacing w:before="5" w:line="259" w:lineRule="auto"/>
        <w:ind w:left="2474" w:right="3253" w:firstLine="4"/>
      </w:pPr>
      <w:r>
        <w:rPr>
          <w:color w:val="6E6E6E"/>
        </w:rPr>
        <w:t>-</w:t>
      </w:r>
      <w:r>
        <w:rPr>
          <w:color w:val="6E6E6E"/>
          <w:spacing w:val="-20"/>
        </w:rPr>
        <w:t xml:space="preserve"> </w:t>
      </w:r>
      <w:r>
        <w:rPr>
          <w:color w:val="545454"/>
        </w:rPr>
        <w:t>Live</w:t>
      </w:r>
      <w:r>
        <w:rPr>
          <w:color w:val="545454"/>
          <w:spacing w:val="-21"/>
        </w:rPr>
        <w:t xml:space="preserve"> </w:t>
      </w:r>
      <w:r>
        <w:rPr>
          <w:color w:val="545454"/>
        </w:rPr>
        <w:t>in</w:t>
      </w:r>
      <w:r>
        <w:rPr>
          <w:color w:val="545454"/>
          <w:spacing w:val="-27"/>
        </w:rPr>
        <w:t xml:space="preserve"> </w:t>
      </w:r>
      <w:r>
        <w:rPr>
          <w:color w:val="545454"/>
        </w:rPr>
        <w:t>Orange</w:t>
      </w:r>
      <w:r>
        <w:rPr>
          <w:color w:val="545454"/>
          <w:spacing w:val="-17"/>
        </w:rPr>
        <w:t xml:space="preserve"> </w:t>
      </w:r>
      <w:r>
        <w:rPr>
          <w:color w:val="545454"/>
        </w:rPr>
        <w:t>County</w:t>
      </w:r>
      <w:r>
        <w:rPr>
          <w:color w:val="545454"/>
          <w:spacing w:val="-15"/>
        </w:rPr>
        <w:t xml:space="preserve"> </w:t>
      </w:r>
      <w:r>
        <w:rPr>
          <w:color w:val="545454"/>
        </w:rPr>
        <w:t>-</w:t>
      </w:r>
      <w:r>
        <w:rPr>
          <w:color w:val="545454"/>
          <w:spacing w:val="-23"/>
        </w:rPr>
        <w:t xml:space="preserve"> </w:t>
      </w:r>
      <w:r>
        <w:rPr>
          <w:color w:val="545454"/>
        </w:rPr>
        <w:t>Will</w:t>
      </w:r>
      <w:r>
        <w:rPr>
          <w:color w:val="545454"/>
          <w:spacing w:val="-20"/>
        </w:rPr>
        <w:t xml:space="preserve"> </w:t>
      </w:r>
      <w:r>
        <w:rPr>
          <w:color w:val="545454"/>
        </w:rPr>
        <w:t>graduate</w:t>
      </w:r>
      <w:r>
        <w:rPr>
          <w:color w:val="545454"/>
          <w:spacing w:val="-15"/>
        </w:rPr>
        <w:t xml:space="preserve"> </w:t>
      </w:r>
      <w:r>
        <w:rPr>
          <w:color w:val="545454"/>
        </w:rPr>
        <w:t>or</w:t>
      </w:r>
      <w:r>
        <w:rPr>
          <w:color w:val="545454"/>
          <w:spacing w:val="-18"/>
        </w:rPr>
        <w:t xml:space="preserve"> </w:t>
      </w:r>
      <w:r>
        <w:rPr>
          <w:color w:val="545454"/>
        </w:rPr>
        <w:t>have</w:t>
      </w:r>
      <w:r>
        <w:rPr>
          <w:color w:val="545454"/>
          <w:spacing w:val="-19"/>
        </w:rPr>
        <w:t xml:space="preserve"> </w:t>
      </w:r>
      <w:r>
        <w:rPr>
          <w:color w:val="545454"/>
        </w:rPr>
        <w:t>graduated</w:t>
      </w:r>
      <w:r>
        <w:rPr>
          <w:color w:val="545454"/>
          <w:spacing w:val="-19"/>
        </w:rPr>
        <w:t xml:space="preserve"> </w:t>
      </w:r>
      <w:r>
        <w:rPr>
          <w:color w:val="545454"/>
        </w:rPr>
        <w:t>from</w:t>
      </w:r>
      <w:r>
        <w:rPr>
          <w:color w:val="545454"/>
          <w:spacing w:val="-15"/>
        </w:rPr>
        <w:t xml:space="preserve"> </w:t>
      </w:r>
      <w:r>
        <w:rPr>
          <w:color w:val="545454"/>
        </w:rPr>
        <w:t>any Orange</w:t>
      </w:r>
      <w:r>
        <w:rPr>
          <w:color w:val="545454"/>
          <w:spacing w:val="-21"/>
        </w:rPr>
        <w:t xml:space="preserve"> </w:t>
      </w:r>
      <w:r>
        <w:rPr>
          <w:color w:val="545454"/>
        </w:rPr>
        <w:t>County</w:t>
      </w:r>
      <w:r>
        <w:rPr>
          <w:color w:val="545454"/>
          <w:spacing w:val="-17"/>
        </w:rPr>
        <w:t xml:space="preserve"> </w:t>
      </w:r>
      <w:r>
        <w:rPr>
          <w:color w:val="545454"/>
        </w:rPr>
        <w:t>high</w:t>
      </w:r>
      <w:r>
        <w:rPr>
          <w:color w:val="545454"/>
          <w:spacing w:val="-21"/>
        </w:rPr>
        <w:t xml:space="preserve"> </w:t>
      </w:r>
      <w:r>
        <w:rPr>
          <w:color w:val="545454"/>
        </w:rPr>
        <w:t>school</w:t>
      </w:r>
      <w:r>
        <w:rPr>
          <w:color w:val="545454"/>
          <w:spacing w:val="-19"/>
        </w:rPr>
        <w:t xml:space="preserve"> </w:t>
      </w:r>
      <w:r>
        <w:rPr>
          <w:color w:val="545454"/>
        </w:rPr>
        <w:t>or</w:t>
      </w:r>
      <w:r>
        <w:rPr>
          <w:color w:val="545454"/>
          <w:spacing w:val="-21"/>
        </w:rPr>
        <w:t xml:space="preserve"> </w:t>
      </w:r>
      <w:r>
        <w:rPr>
          <w:color w:val="545454"/>
        </w:rPr>
        <w:t>community</w:t>
      </w:r>
      <w:r>
        <w:rPr>
          <w:color w:val="545454"/>
          <w:spacing w:val="-14"/>
        </w:rPr>
        <w:t xml:space="preserve"> </w:t>
      </w:r>
      <w:r>
        <w:rPr>
          <w:color w:val="545454"/>
        </w:rPr>
        <w:t>college</w:t>
      </w:r>
      <w:r>
        <w:rPr>
          <w:color w:val="545454"/>
          <w:spacing w:val="-17"/>
        </w:rPr>
        <w:t xml:space="preserve"> </w:t>
      </w:r>
      <w:r>
        <w:rPr>
          <w:color w:val="545454"/>
        </w:rPr>
        <w:t>-</w:t>
      </w:r>
      <w:r>
        <w:rPr>
          <w:color w:val="545454"/>
          <w:spacing w:val="-19"/>
        </w:rPr>
        <w:t xml:space="preserve"> </w:t>
      </w:r>
      <w:r>
        <w:rPr>
          <w:color w:val="545454"/>
          <w:spacing w:val="-4"/>
        </w:rPr>
        <w:t>[</w:t>
      </w:r>
      <w:r>
        <w:rPr>
          <w:color w:val="6E6E6E"/>
          <w:spacing w:val="-4"/>
        </w:rPr>
        <w:t>...</w:t>
      </w:r>
      <w:r>
        <w:rPr>
          <w:color w:val="545454"/>
          <w:spacing w:val="-4"/>
        </w:rPr>
        <w:t>]</w:t>
      </w:r>
      <w:r>
        <w:rPr>
          <w:color w:val="545454"/>
          <w:spacing w:val="-21"/>
        </w:rPr>
        <w:t xml:space="preserve"> </w:t>
      </w:r>
      <w:r>
        <w:rPr>
          <w:color w:val="545454"/>
          <w:u w:val="single" w:color="000000"/>
        </w:rPr>
        <w:t>More</w:t>
      </w:r>
    </w:p>
    <w:p w:rsidR="00CF3DB2" w:rsidRDefault="007E700D">
      <w:pPr>
        <w:spacing w:before="125" w:line="211" w:lineRule="exact"/>
        <w:ind w:left="2474"/>
        <w:rPr>
          <w:rFonts w:ascii="Arial" w:eastAsia="Arial" w:hAnsi="Arial" w:cs="Arial"/>
          <w:sz w:val="18"/>
          <w:szCs w:val="18"/>
        </w:rPr>
      </w:pPr>
      <w:r>
        <w:rPr>
          <w:rFonts w:ascii="Arial"/>
          <w:color w:val="7C7C7C"/>
          <w:w w:val="80"/>
          <w:sz w:val="15"/>
        </w:rPr>
        <w:t>Ca</w:t>
      </w:r>
      <w:r>
        <w:rPr>
          <w:rFonts w:ascii="Arial"/>
          <w:color w:val="545454"/>
          <w:w w:val="80"/>
          <w:sz w:val="15"/>
        </w:rPr>
        <w:t>l</w:t>
      </w:r>
      <w:r>
        <w:rPr>
          <w:rFonts w:ascii="Arial"/>
          <w:color w:val="6E6E6E"/>
          <w:w w:val="80"/>
          <w:sz w:val="15"/>
        </w:rPr>
        <w:t>ifom</w:t>
      </w:r>
      <w:r>
        <w:rPr>
          <w:rFonts w:ascii="Arial"/>
          <w:color w:val="545454"/>
          <w:w w:val="80"/>
          <w:sz w:val="15"/>
        </w:rPr>
        <w:t>l</w:t>
      </w:r>
      <w:r>
        <w:rPr>
          <w:rFonts w:ascii="Arial"/>
          <w:color w:val="6E6E6E"/>
          <w:w w:val="80"/>
          <w:sz w:val="15"/>
        </w:rPr>
        <w:t xml:space="preserve">a  </w:t>
      </w:r>
      <w:r>
        <w:rPr>
          <w:rFonts w:ascii="Times New Roman"/>
          <w:color w:val="7C7C7C"/>
          <w:w w:val="80"/>
          <w:sz w:val="19"/>
        </w:rPr>
        <w:t>Straw</w:t>
      </w:r>
      <w:r>
        <w:rPr>
          <w:rFonts w:ascii="Times New Roman"/>
          <w:color w:val="7C7C7C"/>
          <w:w w:val="80"/>
          <w:sz w:val="19"/>
          <w:u w:val="single" w:color="000000"/>
        </w:rPr>
        <w:t xml:space="preserve">berN </w:t>
      </w:r>
      <w:r>
        <w:rPr>
          <w:rFonts w:ascii="Times New Roman"/>
          <w:color w:val="6E6E6E"/>
          <w:w w:val="80"/>
          <w:sz w:val="19"/>
          <w:u w:val="single" w:color="000000"/>
        </w:rPr>
        <w:t>Co</w:t>
      </w:r>
      <w:r>
        <w:rPr>
          <w:rFonts w:ascii="Times New Roman"/>
          <w:color w:val="6E6E6E"/>
          <w:w w:val="80"/>
          <w:sz w:val="19"/>
        </w:rPr>
        <w:t xml:space="preserve">mmission  </w:t>
      </w:r>
      <w:r>
        <w:rPr>
          <w:rFonts w:ascii="Arial"/>
          <w:color w:val="7C7C7C"/>
          <w:w w:val="80"/>
          <w:sz w:val="18"/>
        </w:rPr>
        <w:t>Sc</w:t>
      </w:r>
      <w:r>
        <w:rPr>
          <w:rFonts w:ascii="Arial"/>
          <w:color w:val="545454"/>
          <w:w w:val="80"/>
          <w:sz w:val="18"/>
        </w:rPr>
        <w:t>b</w:t>
      </w:r>
      <w:r>
        <w:rPr>
          <w:rFonts w:ascii="Arial"/>
          <w:color w:val="6E6E6E"/>
          <w:w w:val="80"/>
          <w:sz w:val="18"/>
        </w:rPr>
        <w:t>o</w:t>
      </w:r>
      <w:r>
        <w:rPr>
          <w:rFonts w:ascii="Arial"/>
          <w:color w:val="545454"/>
          <w:w w:val="80"/>
          <w:sz w:val="18"/>
        </w:rPr>
        <w:t>)</w:t>
      </w:r>
      <w:r>
        <w:rPr>
          <w:rFonts w:ascii="Arial"/>
          <w:color w:val="7C7C7C"/>
          <w:w w:val="80"/>
          <w:sz w:val="18"/>
        </w:rPr>
        <w:t>ars</w:t>
      </w:r>
      <w:r>
        <w:rPr>
          <w:rFonts w:ascii="Arial"/>
          <w:color w:val="545454"/>
          <w:w w:val="80"/>
          <w:sz w:val="18"/>
        </w:rPr>
        <w:t>h</w:t>
      </w:r>
      <w:r>
        <w:rPr>
          <w:rFonts w:ascii="Arial"/>
          <w:color w:val="6E6E6E"/>
          <w:w w:val="80"/>
          <w:sz w:val="18"/>
        </w:rPr>
        <w:t>io</w:t>
      </w:r>
      <w:r>
        <w:rPr>
          <w:rFonts w:ascii="Arial"/>
          <w:color w:val="6E6E6E"/>
          <w:spacing w:val="11"/>
          <w:w w:val="80"/>
          <w:sz w:val="18"/>
        </w:rPr>
        <w:t xml:space="preserve"> </w:t>
      </w:r>
      <w:r>
        <w:rPr>
          <w:rFonts w:ascii="Arial"/>
          <w:color w:val="6E6E6E"/>
          <w:spacing w:val="-3"/>
          <w:w w:val="80"/>
          <w:sz w:val="18"/>
        </w:rPr>
        <w:t>Progra</w:t>
      </w:r>
      <w:r>
        <w:rPr>
          <w:rFonts w:ascii="Arial"/>
          <w:color w:val="545454"/>
          <w:spacing w:val="-3"/>
          <w:w w:val="80"/>
          <w:sz w:val="18"/>
        </w:rPr>
        <w:t>m</w:t>
      </w:r>
    </w:p>
    <w:p w:rsidR="00CF3DB2" w:rsidRDefault="007E700D">
      <w:pPr>
        <w:pStyle w:val="BodyText"/>
        <w:spacing w:line="165" w:lineRule="exact"/>
        <w:ind w:left="2474"/>
      </w:pPr>
      <w:r>
        <w:rPr>
          <w:color w:val="545454"/>
          <w:w w:val="95"/>
        </w:rPr>
        <w:t>Application</w:t>
      </w:r>
      <w:r>
        <w:rPr>
          <w:color w:val="545454"/>
          <w:spacing w:val="-8"/>
          <w:w w:val="95"/>
        </w:rPr>
        <w:t xml:space="preserve"> </w:t>
      </w:r>
      <w:r>
        <w:rPr>
          <w:color w:val="545454"/>
          <w:w w:val="95"/>
        </w:rPr>
        <w:t>Deadlines:</w:t>
      </w:r>
    </w:p>
    <w:p w:rsidR="00CF3DB2" w:rsidRDefault="007E700D">
      <w:pPr>
        <w:pStyle w:val="BodyText"/>
        <w:spacing w:before="13" w:line="256" w:lineRule="auto"/>
        <w:ind w:left="2479" w:right="3175" w:hanging="10"/>
      </w:pPr>
      <w:r>
        <w:rPr>
          <w:color w:val="545454"/>
        </w:rPr>
        <w:t>The California Strawberry Scholarship Program was founded by farmers</w:t>
      </w:r>
      <w:r>
        <w:rPr>
          <w:color w:val="545454"/>
          <w:spacing w:val="-18"/>
        </w:rPr>
        <w:t xml:space="preserve"> </w:t>
      </w:r>
      <w:r>
        <w:rPr>
          <w:color w:val="545454"/>
        </w:rPr>
        <w:t>to</w:t>
      </w:r>
      <w:r>
        <w:rPr>
          <w:color w:val="545454"/>
          <w:spacing w:val="-23"/>
        </w:rPr>
        <w:t xml:space="preserve"> </w:t>
      </w:r>
      <w:r>
        <w:rPr>
          <w:color w:val="545454"/>
        </w:rPr>
        <w:t>enable</w:t>
      </w:r>
      <w:r>
        <w:rPr>
          <w:color w:val="545454"/>
          <w:spacing w:val="-21"/>
        </w:rPr>
        <w:t xml:space="preserve"> </w:t>
      </w:r>
      <w:r>
        <w:rPr>
          <w:color w:val="545454"/>
        </w:rPr>
        <w:t>children</w:t>
      </w:r>
      <w:r>
        <w:rPr>
          <w:color w:val="545454"/>
          <w:spacing w:val="-20"/>
        </w:rPr>
        <w:t xml:space="preserve"> </w:t>
      </w:r>
      <w:r>
        <w:rPr>
          <w:color w:val="545454"/>
        </w:rPr>
        <w:t>of</w:t>
      </w:r>
      <w:r>
        <w:rPr>
          <w:color w:val="545454"/>
          <w:spacing w:val="-23"/>
        </w:rPr>
        <w:t xml:space="preserve"> </w:t>
      </w:r>
      <w:r>
        <w:rPr>
          <w:color w:val="545454"/>
        </w:rPr>
        <w:t>strawberry</w:t>
      </w:r>
      <w:r>
        <w:rPr>
          <w:color w:val="545454"/>
          <w:spacing w:val="-19"/>
        </w:rPr>
        <w:t xml:space="preserve"> </w:t>
      </w:r>
      <w:r>
        <w:rPr>
          <w:color w:val="545454"/>
        </w:rPr>
        <w:t>farm</w:t>
      </w:r>
      <w:r>
        <w:rPr>
          <w:color w:val="545454"/>
          <w:spacing w:val="-22"/>
        </w:rPr>
        <w:t xml:space="preserve"> </w:t>
      </w:r>
      <w:r>
        <w:rPr>
          <w:color w:val="545454"/>
        </w:rPr>
        <w:t>workers</w:t>
      </w:r>
      <w:r>
        <w:rPr>
          <w:color w:val="545454"/>
          <w:spacing w:val="-17"/>
        </w:rPr>
        <w:t xml:space="preserve"> </w:t>
      </w:r>
      <w:r>
        <w:rPr>
          <w:color w:val="545454"/>
        </w:rPr>
        <w:t>to</w:t>
      </w:r>
      <w:r>
        <w:rPr>
          <w:color w:val="545454"/>
          <w:spacing w:val="-25"/>
        </w:rPr>
        <w:t xml:space="preserve"> </w:t>
      </w:r>
      <w:r>
        <w:rPr>
          <w:color w:val="545454"/>
        </w:rPr>
        <w:t>further</w:t>
      </w:r>
      <w:r>
        <w:rPr>
          <w:color w:val="545454"/>
          <w:spacing w:val="-21"/>
        </w:rPr>
        <w:t xml:space="preserve"> </w:t>
      </w:r>
      <w:r>
        <w:rPr>
          <w:color w:val="545454"/>
        </w:rPr>
        <w:t>their educational</w:t>
      </w:r>
      <w:r>
        <w:rPr>
          <w:color w:val="545454"/>
          <w:spacing w:val="-25"/>
        </w:rPr>
        <w:t xml:space="preserve"> </w:t>
      </w:r>
      <w:r>
        <w:rPr>
          <w:color w:val="545454"/>
        </w:rPr>
        <w:t>and</w:t>
      </w:r>
      <w:r>
        <w:rPr>
          <w:color w:val="545454"/>
          <w:spacing w:val="-28"/>
        </w:rPr>
        <w:t xml:space="preserve"> </w:t>
      </w:r>
      <w:r>
        <w:rPr>
          <w:color w:val="545454"/>
        </w:rPr>
        <w:t>career</w:t>
      </w:r>
      <w:r>
        <w:rPr>
          <w:color w:val="545454"/>
          <w:spacing w:val="-25"/>
        </w:rPr>
        <w:t xml:space="preserve"> </w:t>
      </w:r>
      <w:r>
        <w:rPr>
          <w:color w:val="545454"/>
        </w:rPr>
        <w:t>goals.</w:t>
      </w:r>
      <w:r>
        <w:rPr>
          <w:color w:val="545454"/>
          <w:spacing w:val="-30"/>
        </w:rPr>
        <w:t xml:space="preserve"> </w:t>
      </w:r>
      <w:r>
        <w:rPr>
          <w:color w:val="545454"/>
        </w:rPr>
        <w:t>This</w:t>
      </w:r>
      <w:r>
        <w:rPr>
          <w:color w:val="545454"/>
          <w:spacing w:val="-26"/>
        </w:rPr>
        <w:t xml:space="preserve"> </w:t>
      </w:r>
      <w:r>
        <w:rPr>
          <w:color w:val="545454"/>
        </w:rPr>
        <w:t>scholarship</w:t>
      </w:r>
      <w:r>
        <w:rPr>
          <w:color w:val="545454"/>
          <w:spacing w:val="-24"/>
        </w:rPr>
        <w:t xml:space="preserve"> </w:t>
      </w:r>
      <w:r>
        <w:rPr>
          <w:color w:val="545454"/>
        </w:rPr>
        <w:t>is</w:t>
      </w:r>
      <w:r>
        <w:rPr>
          <w:color w:val="545454"/>
          <w:spacing w:val="-31"/>
        </w:rPr>
        <w:t xml:space="preserve"> </w:t>
      </w:r>
      <w:r>
        <w:rPr>
          <w:color w:val="545454"/>
        </w:rPr>
        <w:t>for</w:t>
      </w:r>
      <w:r>
        <w:rPr>
          <w:color w:val="545454"/>
          <w:spacing w:val="-27"/>
        </w:rPr>
        <w:t xml:space="preserve"> </w:t>
      </w:r>
      <w:r>
        <w:rPr>
          <w:color w:val="545454"/>
        </w:rPr>
        <w:t>graduating</w:t>
      </w:r>
      <w:r>
        <w:rPr>
          <w:color w:val="545454"/>
          <w:spacing w:val="-21"/>
        </w:rPr>
        <w:t xml:space="preserve"> </w:t>
      </w:r>
      <w:r>
        <w:rPr>
          <w:color w:val="545454"/>
        </w:rPr>
        <w:t xml:space="preserve">high </w:t>
      </w:r>
      <w:r>
        <w:rPr>
          <w:color w:val="545454"/>
          <w:w w:val="95"/>
        </w:rPr>
        <w:t xml:space="preserve">school seniors </w:t>
      </w:r>
      <w:r>
        <w:rPr>
          <w:color w:val="6E6E6E"/>
          <w:w w:val="95"/>
        </w:rPr>
        <w:t>.</w:t>
      </w:r>
      <w:r>
        <w:rPr>
          <w:color w:val="545454"/>
          <w:w w:val="95"/>
        </w:rPr>
        <w:t xml:space="preserve">Continuing funding is available through the California </w:t>
      </w:r>
      <w:r>
        <w:rPr>
          <w:color w:val="545454"/>
          <w:w w:val="90"/>
        </w:rPr>
        <w:t>Strawberry</w:t>
      </w:r>
      <w:r>
        <w:rPr>
          <w:color w:val="545454"/>
          <w:spacing w:val="-1"/>
          <w:w w:val="90"/>
        </w:rPr>
        <w:t xml:space="preserve"> </w:t>
      </w:r>
      <w:r>
        <w:rPr>
          <w:color w:val="545454"/>
          <w:w w:val="90"/>
        </w:rPr>
        <w:t>Growers'</w:t>
      </w:r>
      <w:r>
        <w:rPr>
          <w:color w:val="545454"/>
          <w:spacing w:val="2"/>
          <w:w w:val="90"/>
        </w:rPr>
        <w:t xml:space="preserve"> </w:t>
      </w:r>
      <w:r>
        <w:rPr>
          <w:color w:val="545454"/>
          <w:w w:val="90"/>
        </w:rPr>
        <w:t>Scholarship</w:t>
      </w:r>
      <w:r>
        <w:rPr>
          <w:color w:val="545454"/>
          <w:spacing w:val="5"/>
          <w:w w:val="90"/>
        </w:rPr>
        <w:t xml:space="preserve"> </w:t>
      </w:r>
      <w:r>
        <w:rPr>
          <w:color w:val="545454"/>
          <w:spacing w:val="-9"/>
          <w:w w:val="122"/>
        </w:rPr>
        <w:t>Fund</w:t>
      </w:r>
      <w:r>
        <w:rPr>
          <w:color w:val="6E6E6E"/>
          <w:spacing w:val="-9"/>
          <w:w w:val="122"/>
        </w:rPr>
        <w:t>.</w:t>
      </w:r>
      <w:r>
        <w:rPr>
          <w:color w:val="545454"/>
          <w:spacing w:val="-9"/>
          <w:w w:val="122"/>
        </w:rPr>
        <w:t>In</w:t>
      </w:r>
      <w:r>
        <w:rPr>
          <w:color w:val="545454"/>
          <w:spacing w:val="-30"/>
          <w:w w:val="122"/>
        </w:rPr>
        <w:t xml:space="preserve"> </w:t>
      </w:r>
      <w:r>
        <w:rPr>
          <w:color w:val="545454"/>
          <w:w w:val="94"/>
        </w:rPr>
        <w:t>order</w:t>
      </w:r>
      <w:r>
        <w:rPr>
          <w:color w:val="545454"/>
          <w:spacing w:val="-4"/>
          <w:w w:val="94"/>
        </w:rPr>
        <w:t xml:space="preserve"> </w:t>
      </w:r>
      <w:r>
        <w:rPr>
          <w:color w:val="545454"/>
          <w:w w:val="103"/>
        </w:rPr>
        <w:t>to</w:t>
      </w:r>
      <w:r>
        <w:rPr>
          <w:color w:val="545454"/>
          <w:spacing w:val="-5"/>
          <w:w w:val="103"/>
        </w:rPr>
        <w:t xml:space="preserve"> </w:t>
      </w:r>
      <w:r>
        <w:rPr>
          <w:color w:val="545454"/>
          <w:w w:val="92"/>
        </w:rPr>
        <w:t>be</w:t>
      </w:r>
      <w:r>
        <w:rPr>
          <w:color w:val="545454"/>
          <w:spacing w:val="-9"/>
          <w:w w:val="92"/>
        </w:rPr>
        <w:t xml:space="preserve"> </w:t>
      </w:r>
      <w:r>
        <w:rPr>
          <w:color w:val="545454"/>
          <w:w w:val="92"/>
        </w:rPr>
        <w:t>eligible,</w:t>
      </w:r>
      <w:r>
        <w:rPr>
          <w:color w:val="545454"/>
          <w:spacing w:val="-1"/>
          <w:w w:val="92"/>
        </w:rPr>
        <w:t xml:space="preserve"> </w:t>
      </w:r>
      <w:r>
        <w:rPr>
          <w:color w:val="545454"/>
          <w:w w:val="93"/>
        </w:rPr>
        <w:t>at</w:t>
      </w:r>
      <w:r>
        <w:rPr>
          <w:color w:val="545454"/>
          <w:spacing w:val="-10"/>
          <w:w w:val="93"/>
        </w:rPr>
        <w:t xml:space="preserve"> </w:t>
      </w:r>
      <w:r>
        <w:rPr>
          <w:color w:val="545454"/>
          <w:w w:val="89"/>
        </w:rPr>
        <w:t xml:space="preserve">least </w:t>
      </w:r>
      <w:r>
        <w:rPr>
          <w:color w:val="545454"/>
        </w:rPr>
        <w:t>one</w:t>
      </w:r>
      <w:r>
        <w:rPr>
          <w:color w:val="545454"/>
          <w:spacing w:val="-18"/>
        </w:rPr>
        <w:t xml:space="preserve"> </w:t>
      </w:r>
      <w:r>
        <w:rPr>
          <w:color w:val="545454"/>
        </w:rPr>
        <w:t>parent</w:t>
      </w:r>
      <w:r>
        <w:rPr>
          <w:color w:val="545454"/>
          <w:spacing w:val="-20"/>
        </w:rPr>
        <w:t xml:space="preserve"> </w:t>
      </w:r>
      <w:r>
        <w:rPr>
          <w:color w:val="545454"/>
        </w:rPr>
        <w:t>must</w:t>
      </w:r>
      <w:r>
        <w:rPr>
          <w:color w:val="545454"/>
          <w:spacing w:val="-20"/>
        </w:rPr>
        <w:t xml:space="preserve"> </w:t>
      </w:r>
      <w:r>
        <w:rPr>
          <w:color w:val="545454"/>
        </w:rPr>
        <w:t>be</w:t>
      </w:r>
      <w:r>
        <w:rPr>
          <w:color w:val="545454"/>
          <w:spacing w:val="-25"/>
        </w:rPr>
        <w:t xml:space="preserve"> </w:t>
      </w:r>
      <w:r>
        <w:rPr>
          <w:color w:val="545454"/>
        </w:rPr>
        <w:t>currently</w:t>
      </w:r>
      <w:r>
        <w:rPr>
          <w:color w:val="545454"/>
          <w:spacing w:val="-20"/>
        </w:rPr>
        <w:t xml:space="preserve"> </w:t>
      </w:r>
      <w:r>
        <w:rPr>
          <w:color w:val="545454"/>
        </w:rPr>
        <w:t>employed</w:t>
      </w:r>
      <w:r>
        <w:rPr>
          <w:color w:val="545454"/>
          <w:spacing w:val="-16"/>
        </w:rPr>
        <w:t xml:space="preserve"> </w:t>
      </w:r>
      <w:r>
        <w:rPr>
          <w:color w:val="545454"/>
        </w:rPr>
        <w:t>and</w:t>
      </w:r>
      <w:r>
        <w:rPr>
          <w:color w:val="545454"/>
          <w:spacing w:val="-22"/>
        </w:rPr>
        <w:t xml:space="preserve"> </w:t>
      </w:r>
      <w:r>
        <w:rPr>
          <w:color w:val="545454"/>
        </w:rPr>
        <w:t>has</w:t>
      </w:r>
      <w:r>
        <w:rPr>
          <w:color w:val="545454"/>
          <w:spacing w:val="-20"/>
        </w:rPr>
        <w:t xml:space="preserve"> </w:t>
      </w:r>
      <w:r>
        <w:rPr>
          <w:color w:val="545454"/>
        </w:rPr>
        <w:t>been</w:t>
      </w:r>
      <w:r>
        <w:rPr>
          <w:color w:val="545454"/>
          <w:spacing w:val="-20"/>
        </w:rPr>
        <w:t xml:space="preserve"> </w:t>
      </w:r>
      <w:r>
        <w:rPr>
          <w:color w:val="545454"/>
          <w:spacing w:val="-6"/>
        </w:rPr>
        <w:t>[</w:t>
      </w:r>
      <w:r>
        <w:rPr>
          <w:color w:val="6E6E6E"/>
          <w:spacing w:val="-6"/>
        </w:rPr>
        <w:t>...</w:t>
      </w:r>
      <w:r>
        <w:rPr>
          <w:color w:val="545454"/>
          <w:spacing w:val="-6"/>
        </w:rPr>
        <w:t>]</w:t>
      </w:r>
    </w:p>
    <w:p w:rsidR="00CF3DB2" w:rsidRDefault="00CF3DB2">
      <w:pPr>
        <w:spacing w:before="5"/>
        <w:rPr>
          <w:rFonts w:ascii="Arial" w:eastAsia="Arial" w:hAnsi="Arial" w:cs="Arial"/>
          <w:sz w:val="11"/>
          <w:szCs w:val="11"/>
        </w:rPr>
      </w:pPr>
    </w:p>
    <w:p w:rsidR="00CF3DB2" w:rsidRDefault="007E700D">
      <w:pPr>
        <w:spacing w:line="220" w:lineRule="auto"/>
        <w:ind w:left="2474" w:right="4387" w:firstLine="4"/>
        <w:rPr>
          <w:rFonts w:ascii="Arial" w:eastAsia="Arial" w:hAnsi="Arial" w:cs="Arial"/>
          <w:sz w:val="15"/>
          <w:szCs w:val="15"/>
        </w:rPr>
      </w:pPr>
      <w:r>
        <w:rPr>
          <w:rFonts w:ascii="Arial"/>
          <w:color w:val="6E6E6E"/>
          <w:w w:val="80"/>
          <w:sz w:val="18"/>
          <w:u w:val="single" w:color="000000"/>
        </w:rPr>
        <w:t>C</w:t>
      </w:r>
      <w:r>
        <w:rPr>
          <w:rFonts w:ascii="Arial"/>
          <w:color w:val="545454"/>
          <w:w w:val="80"/>
          <w:sz w:val="18"/>
          <w:u w:val="single" w:color="000000"/>
        </w:rPr>
        <w:t xml:space="preserve">allfomla </w:t>
      </w:r>
      <w:r>
        <w:rPr>
          <w:rFonts w:ascii="Arial"/>
          <w:color w:val="444444"/>
          <w:w w:val="80"/>
          <w:sz w:val="19"/>
          <w:u w:val="single" w:color="000000"/>
        </w:rPr>
        <w:t xml:space="preserve">Wine </w:t>
      </w:r>
      <w:r>
        <w:rPr>
          <w:rFonts w:ascii="Arial"/>
          <w:color w:val="545454"/>
          <w:w w:val="80"/>
          <w:sz w:val="18"/>
          <w:u w:val="single" w:color="000000"/>
        </w:rPr>
        <w:t>Grap</w:t>
      </w:r>
      <w:r>
        <w:rPr>
          <w:rFonts w:ascii="Arial"/>
          <w:color w:val="6E6E6E"/>
          <w:w w:val="80"/>
          <w:sz w:val="18"/>
          <w:u w:val="single" w:color="000000"/>
        </w:rPr>
        <w:t>e G</w:t>
      </w:r>
      <w:r>
        <w:rPr>
          <w:rFonts w:ascii="Arial"/>
          <w:color w:val="545454"/>
          <w:w w:val="80"/>
          <w:sz w:val="18"/>
          <w:u w:val="single" w:color="000000"/>
        </w:rPr>
        <w:t xml:space="preserve">rowers </w:t>
      </w:r>
      <w:r>
        <w:rPr>
          <w:rFonts w:ascii="Arial"/>
          <w:color w:val="545454"/>
          <w:w w:val="80"/>
          <w:sz w:val="15"/>
          <w:u w:val="single" w:color="000000"/>
        </w:rPr>
        <w:t xml:space="preserve">Foundation </w:t>
      </w:r>
      <w:r>
        <w:rPr>
          <w:rFonts w:ascii="Arial"/>
          <w:color w:val="545454"/>
          <w:w w:val="95"/>
          <w:sz w:val="15"/>
        </w:rPr>
        <w:t xml:space="preserve">Application Deadlines: March </w:t>
      </w:r>
      <w:r>
        <w:rPr>
          <w:rFonts w:ascii="Times New Roman"/>
          <w:color w:val="545454"/>
          <w:spacing w:val="-7"/>
          <w:w w:val="95"/>
          <w:sz w:val="16"/>
        </w:rPr>
        <w:t xml:space="preserve">31, </w:t>
      </w:r>
      <w:r>
        <w:rPr>
          <w:rFonts w:ascii="Arial"/>
          <w:color w:val="545454"/>
          <w:w w:val="95"/>
          <w:sz w:val="15"/>
        </w:rPr>
        <w:t>Annually</w:t>
      </w:r>
    </w:p>
    <w:p w:rsidR="00CF3DB2" w:rsidRDefault="007E700D">
      <w:pPr>
        <w:pStyle w:val="BodyText"/>
        <w:spacing w:before="13" w:line="256" w:lineRule="auto"/>
        <w:ind w:left="2484" w:right="3185" w:hanging="5"/>
      </w:pPr>
      <w:r>
        <w:rPr>
          <w:color w:val="545454"/>
        </w:rPr>
        <w:t>The</w:t>
      </w:r>
      <w:r>
        <w:rPr>
          <w:color w:val="545454"/>
          <w:spacing w:val="-22"/>
        </w:rPr>
        <w:t xml:space="preserve"> </w:t>
      </w:r>
      <w:r>
        <w:rPr>
          <w:color w:val="545454"/>
        </w:rPr>
        <w:t>California</w:t>
      </w:r>
      <w:r>
        <w:rPr>
          <w:color w:val="545454"/>
          <w:spacing w:val="-24"/>
        </w:rPr>
        <w:t xml:space="preserve"> </w:t>
      </w:r>
      <w:r>
        <w:rPr>
          <w:color w:val="545454"/>
        </w:rPr>
        <w:t>Wine</w:t>
      </w:r>
      <w:r>
        <w:rPr>
          <w:color w:val="545454"/>
          <w:spacing w:val="-24"/>
        </w:rPr>
        <w:t xml:space="preserve"> </w:t>
      </w:r>
      <w:r>
        <w:rPr>
          <w:color w:val="545454"/>
        </w:rPr>
        <w:t>Grape</w:t>
      </w:r>
      <w:r>
        <w:rPr>
          <w:color w:val="545454"/>
          <w:spacing w:val="-23"/>
        </w:rPr>
        <w:t xml:space="preserve"> </w:t>
      </w:r>
      <w:r>
        <w:rPr>
          <w:color w:val="545454"/>
        </w:rPr>
        <w:t>Growers</w:t>
      </w:r>
      <w:r>
        <w:rPr>
          <w:color w:val="545454"/>
          <w:spacing w:val="-22"/>
        </w:rPr>
        <w:t xml:space="preserve"> </w:t>
      </w:r>
      <w:r>
        <w:rPr>
          <w:color w:val="545454"/>
        </w:rPr>
        <w:t>Foundation</w:t>
      </w:r>
      <w:r>
        <w:rPr>
          <w:color w:val="545454"/>
          <w:spacing w:val="-23"/>
        </w:rPr>
        <w:t xml:space="preserve"> </w:t>
      </w:r>
      <w:r>
        <w:rPr>
          <w:color w:val="545454"/>
        </w:rPr>
        <w:t>awards</w:t>
      </w:r>
      <w:r>
        <w:rPr>
          <w:color w:val="545454"/>
          <w:spacing w:val="-22"/>
        </w:rPr>
        <w:t xml:space="preserve"> </w:t>
      </w:r>
      <w:r>
        <w:rPr>
          <w:color w:val="545454"/>
        </w:rPr>
        <w:t xml:space="preserve">education </w:t>
      </w:r>
      <w:r>
        <w:rPr>
          <w:color w:val="545454"/>
          <w:w w:val="95"/>
        </w:rPr>
        <w:t>scholarships</w:t>
      </w:r>
      <w:r>
        <w:rPr>
          <w:color w:val="545454"/>
          <w:spacing w:val="-2"/>
          <w:w w:val="95"/>
        </w:rPr>
        <w:t xml:space="preserve"> </w:t>
      </w:r>
      <w:r>
        <w:rPr>
          <w:color w:val="545454"/>
          <w:w w:val="95"/>
        </w:rPr>
        <w:t>to</w:t>
      </w:r>
      <w:r>
        <w:rPr>
          <w:color w:val="545454"/>
          <w:spacing w:val="-6"/>
          <w:w w:val="95"/>
        </w:rPr>
        <w:t xml:space="preserve"> </w:t>
      </w:r>
      <w:r>
        <w:rPr>
          <w:color w:val="545454"/>
          <w:w w:val="95"/>
        </w:rPr>
        <w:t>high</w:t>
      </w:r>
      <w:r>
        <w:rPr>
          <w:color w:val="545454"/>
          <w:spacing w:val="-12"/>
          <w:w w:val="95"/>
        </w:rPr>
        <w:t xml:space="preserve"> </w:t>
      </w:r>
      <w:r>
        <w:rPr>
          <w:color w:val="545454"/>
          <w:w w:val="95"/>
        </w:rPr>
        <w:t>school</w:t>
      </w:r>
      <w:r>
        <w:rPr>
          <w:color w:val="545454"/>
          <w:spacing w:val="-11"/>
          <w:w w:val="95"/>
        </w:rPr>
        <w:t xml:space="preserve"> </w:t>
      </w:r>
      <w:r>
        <w:rPr>
          <w:color w:val="545454"/>
          <w:w w:val="95"/>
        </w:rPr>
        <w:t>seniors</w:t>
      </w:r>
      <w:r>
        <w:rPr>
          <w:color w:val="545454"/>
          <w:spacing w:val="-3"/>
          <w:w w:val="95"/>
        </w:rPr>
        <w:t xml:space="preserve"> </w:t>
      </w:r>
      <w:r>
        <w:rPr>
          <w:color w:val="545454"/>
          <w:w w:val="95"/>
        </w:rPr>
        <w:t>whose</w:t>
      </w:r>
      <w:r>
        <w:rPr>
          <w:color w:val="545454"/>
          <w:spacing w:val="2"/>
          <w:w w:val="95"/>
        </w:rPr>
        <w:t xml:space="preserve"> </w:t>
      </w:r>
      <w:r>
        <w:rPr>
          <w:color w:val="545454"/>
          <w:w w:val="95"/>
        </w:rPr>
        <w:t>parents</w:t>
      </w:r>
      <w:r>
        <w:rPr>
          <w:color w:val="545454"/>
          <w:spacing w:val="-5"/>
          <w:w w:val="95"/>
        </w:rPr>
        <w:t xml:space="preserve"> </w:t>
      </w:r>
      <w:r>
        <w:rPr>
          <w:color w:val="545454"/>
          <w:w w:val="95"/>
        </w:rPr>
        <w:t>or</w:t>
      </w:r>
      <w:r>
        <w:rPr>
          <w:color w:val="545454"/>
          <w:spacing w:val="-5"/>
          <w:w w:val="95"/>
        </w:rPr>
        <w:t xml:space="preserve"> </w:t>
      </w:r>
      <w:r>
        <w:rPr>
          <w:color w:val="545454"/>
          <w:w w:val="95"/>
        </w:rPr>
        <w:t>legal</w:t>
      </w:r>
      <w:r>
        <w:rPr>
          <w:color w:val="545454"/>
          <w:spacing w:val="-14"/>
          <w:w w:val="95"/>
        </w:rPr>
        <w:t xml:space="preserve"> </w:t>
      </w:r>
      <w:r>
        <w:rPr>
          <w:color w:val="545454"/>
          <w:w w:val="95"/>
        </w:rPr>
        <w:t>guardians are</w:t>
      </w:r>
      <w:r>
        <w:rPr>
          <w:color w:val="545454"/>
          <w:spacing w:val="-11"/>
          <w:w w:val="95"/>
        </w:rPr>
        <w:t xml:space="preserve"> </w:t>
      </w:r>
      <w:r>
        <w:rPr>
          <w:color w:val="545454"/>
          <w:w w:val="95"/>
        </w:rPr>
        <w:t>vineyard</w:t>
      </w:r>
      <w:r>
        <w:rPr>
          <w:color w:val="545454"/>
          <w:spacing w:val="-6"/>
          <w:w w:val="95"/>
        </w:rPr>
        <w:t xml:space="preserve"> </w:t>
      </w:r>
      <w:r>
        <w:rPr>
          <w:color w:val="545454"/>
          <w:w w:val="95"/>
        </w:rPr>
        <w:t>employees</w:t>
      </w:r>
      <w:r>
        <w:rPr>
          <w:color w:val="545454"/>
          <w:spacing w:val="1"/>
          <w:w w:val="95"/>
        </w:rPr>
        <w:t xml:space="preserve"> </w:t>
      </w:r>
      <w:r>
        <w:rPr>
          <w:color w:val="545454"/>
          <w:w w:val="95"/>
        </w:rPr>
        <w:t>of</w:t>
      </w:r>
      <w:r>
        <w:rPr>
          <w:color w:val="545454"/>
          <w:spacing w:val="-8"/>
          <w:w w:val="95"/>
        </w:rPr>
        <w:t xml:space="preserve"> </w:t>
      </w:r>
      <w:r>
        <w:rPr>
          <w:color w:val="545454"/>
          <w:w w:val="95"/>
        </w:rPr>
        <w:t>California</w:t>
      </w:r>
      <w:r>
        <w:rPr>
          <w:color w:val="545454"/>
          <w:spacing w:val="-3"/>
          <w:w w:val="95"/>
        </w:rPr>
        <w:t xml:space="preserve"> </w:t>
      </w:r>
      <w:r>
        <w:rPr>
          <w:color w:val="545454"/>
          <w:w w:val="95"/>
        </w:rPr>
        <w:t>winegrape</w:t>
      </w:r>
      <w:r>
        <w:rPr>
          <w:color w:val="545454"/>
          <w:spacing w:val="5"/>
          <w:w w:val="95"/>
        </w:rPr>
        <w:t xml:space="preserve"> </w:t>
      </w:r>
      <w:r>
        <w:rPr>
          <w:color w:val="545454"/>
          <w:w w:val="95"/>
        </w:rPr>
        <w:t>growers.</w:t>
      </w:r>
      <w:r>
        <w:rPr>
          <w:color w:val="545454"/>
          <w:spacing w:val="-9"/>
          <w:w w:val="95"/>
        </w:rPr>
        <w:t xml:space="preserve"> </w:t>
      </w:r>
      <w:r>
        <w:rPr>
          <w:color w:val="545454"/>
          <w:w w:val="95"/>
        </w:rPr>
        <w:t>At</w:t>
      </w:r>
      <w:r>
        <w:rPr>
          <w:color w:val="545454"/>
          <w:spacing w:val="-6"/>
          <w:w w:val="95"/>
        </w:rPr>
        <w:t xml:space="preserve"> </w:t>
      </w:r>
      <w:r>
        <w:rPr>
          <w:color w:val="545454"/>
          <w:w w:val="95"/>
        </w:rPr>
        <w:t>least</w:t>
      </w:r>
      <w:r>
        <w:rPr>
          <w:color w:val="545454"/>
          <w:spacing w:val="-14"/>
          <w:w w:val="95"/>
        </w:rPr>
        <w:t xml:space="preserve"> </w:t>
      </w:r>
      <w:r>
        <w:rPr>
          <w:color w:val="545454"/>
          <w:w w:val="95"/>
        </w:rPr>
        <w:t xml:space="preserve">two </w:t>
      </w:r>
      <w:r>
        <w:rPr>
          <w:color w:val="545454"/>
        </w:rPr>
        <w:t>four-year</w:t>
      </w:r>
      <w:r>
        <w:rPr>
          <w:color w:val="545454"/>
          <w:spacing w:val="-13"/>
        </w:rPr>
        <w:t xml:space="preserve"> </w:t>
      </w:r>
      <w:r>
        <w:rPr>
          <w:color w:val="545454"/>
          <w:spacing w:val="-4"/>
        </w:rPr>
        <w:t>($2</w:t>
      </w:r>
      <w:r>
        <w:rPr>
          <w:color w:val="6E6E6E"/>
          <w:spacing w:val="-4"/>
        </w:rPr>
        <w:t>,</w:t>
      </w:r>
      <w:r>
        <w:rPr>
          <w:color w:val="545454"/>
          <w:spacing w:val="-4"/>
        </w:rPr>
        <w:t>000</w:t>
      </w:r>
      <w:r>
        <w:rPr>
          <w:color w:val="545454"/>
          <w:spacing w:val="-15"/>
        </w:rPr>
        <w:t xml:space="preserve"> </w:t>
      </w:r>
      <w:r>
        <w:rPr>
          <w:color w:val="545454"/>
        </w:rPr>
        <w:t>per</w:t>
      </w:r>
      <w:r>
        <w:rPr>
          <w:color w:val="545454"/>
          <w:spacing w:val="-21"/>
        </w:rPr>
        <w:t xml:space="preserve"> </w:t>
      </w:r>
      <w:r>
        <w:rPr>
          <w:color w:val="545454"/>
        </w:rPr>
        <w:t>year</w:t>
      </w:r>
      <w:r>
        <w:rPr>
          <w:color w:val="545454"/>
          <w:spacing w:val="-15"/>
        </w:rPr>
        <w:t xml:space="preserve"> </w:t>
      </w:r>
      <w:r>
        <w:rPr>
          <w:color w:val="545454"/>
        </w:rPr>
        <w:t>for</w:t>
      </w:r>
      <w:r>
        <w:rPr>
          <w:color w:val="545454"/>
          <w:spacing w:val="-20"/>
        </w:rPr>
        <w:t xml:space="preserve"> </w:t>
      </w:r>
      <w:r>
        <w:rPr>
          <w:color w:val="545454"/>
        </w:rPr>
        <w:t>four</w:t>
      </w:r>
      <w:r>
        <w:rPr>
          <w:color w:val="545454"/>
          <w:spacing w:val="-19"/>
        </w:rPr>
        <w:t xml:space="preserve"> </w:t>
      </w:r>
      <w:r>
        <w:rPr>
          <w:color w:val="545454"/>
        </w:rPr>
        <w:t>years)</w:t>
      </w:r>
      <w:r>
        <w:rPr>
          <w:color w:val="545454"/>
          <w:spacing w:val="-6"/>
        </w:rPr>
        <w:t xml:space="preserve"> </w:t>
      </w:r>
      <w:r>
        <w:rPr>
          <w:color w:val="545454"/>
        </w:rPr>
        <w:t>and</w:t>
      </w:r>
      <w:r>
        <w:rPr>
          <w:color w:val="545454"/>
          <w:spacing w:val="-18"/>
        </w:rPr>
        <w:t xml:space="preserve"> </w:t>
      </w:r>
      <w:r>
        <w:rPr>
          <w:color w:val="545454"/>
        </w:rPr>
        <w:t>at</w:t>
      </w:r>
      <w:r>
        <w:rPr>
          <w:color w:val="545454"/>
          <w:spacing w:val="-18"/>
        </w:rPr>
        <w:t xml:space="preserve"> </w:t>
      </w:r>
      <w:r>
        <w:rPr>
          <w:color w:val="545454"/>
          <w:spacing w:val="-3"/>
        </w:rPr>
        <w:t>least</w:t>
      </w:r>
      <w:r>
        <w:rPr>
          <w:color w:val="545454"/>
          <w:spacing w:val="-14"/>
        </w:rPr>
        <w:t xml:space="preserve"> </w:t>
      </w:r>
      <w:r>
        <w:rPr>
          <w:color w:val="545454"/>
        </w:rPr>
        <w:t>four</w:t>
      </w:r>
      <w:r>
        <w:rPr>
          <w:color w:val="545454"/>
          <w:spacing w:val="-12"/>
        </w:rPr>
        <w:t xml:space="preserve"> </w:t>
      </w:r>
      <w:r>
        <w:rPr>
          <w:color w:val="545454"/>
        </w:rPr>
        <w:t xml:space="preserve">two-year </w:t>
      </w:r>
      <w:r>
        <w:rPr>
          <w:color w:val="545454"/>
          <w:spacing w:val="-5"/>
          <w:w w:val="95"/>
        </w:rPr>
        <w:t>($1,000</w:t>
      </w:r>
      <w:r>
        <w:rPr>
          <w:color w:val="545454"/>
          <w:spacing w:val="-15"/>
          <w:w w:val="95"/>
        </w:rPr>
        <w:t xml:space="preserve"> </w:t>
      </w:r>
      <w:r>
        <w:rPr>
          <w:color w:val="545454"/>
          <w:w w:val="95"/>
        </w:rPr>
        <w:t>per</w:t>
      </w:r>
      <w:r>
        <w:rPr>
          <w:color w:val="545454"/>
          <w:spacing w:val="-19"/>
          <w:w w:val="95"/>
        </w:rPr>
        <w:t xml:space="preserve"> </w:t>
      </w:r>
      <w:r>
        <w:rPr>
          <w:color w:val="545454"/>
          <w:w w:val="95"/>
        </w:rPr>
        <w:t>year</w:t>
      </w:r>
      <w:r>
        <w:rPr>
          <w:color w:val="545454"/>
          <w:spacing w:val="-9"/>
          <w:w w:val="95"/>
        </w:rPr>
        <w:t xml:space="preserve"> </w:t>
      </w:r>
      <w:r>
        <w:rPr>
          <w:color w:val="545454"/>
          <w:w w:val="95"/>
        </w:rPr>
        <w:t>for</w:t>
      </w:r>
      <w:r>
        <w:rPr>
          <w:color w:val="545454"/>
          <w:spacing w:val="-10"/>
          <w:w w:val="95"/>
        </w:rPr>
        <w:t xml:space="preserve"> </w:t>
      </w:r>
      <w:r>
        <w:rPr>
          <w:color w:val="545454"/>
          <w:w w:val="95"/>
        </w:rPr>
        <w:t>two</w:t>
      </w:r>
      <w:r>
        <w:rPr>
          <w:color w:val="545454"/>
          <w:spacing w:val="-15"/>
          <w:w w:val="95"/>
        </w:rPr>
        <w:t xml:space="preserve"> </w:t>
      </w:r>
      <w:r>
        <w:rPr>
          <w:color w:val="545454"/>
          <w:w w:val="95"/>
        </w:rPr>
        <w:t>years)</w:t>
      </w:r>
      <w:r>
        <w:rPr>
          <w:color w:val="545454"/>
          <w:spacing w:val="-6"/>
          <w:w w:val="95"/>
        </w:rPr>
        <w:t xml:space="preserve"> </w:t>
      </w:r>
      <w:r>
        <w:rPr>
          <w:color w:val="545454"/>
          <w:w w:val="95"/>
        </w:rPr>
        <w:t>scholarships</w:t>
      </w:r>
      <w:r>
        <w:rPr>
          <w:color w:val="545454"/>
          <w:spacing w:val="1"/>
          <w:w w:val="95"/>
        </w:rPr>
        <w:t xml:space="preserve"> </w:t>
      </w:r>
      <w:r>
        <w:rPr>
          <w:color w:val="545454"/>
          <w:w w:val="95"/>
        </w:rPr>
        <w:t>are</w:t>
      </w:r>
      <w:r>
        <w:rPr>
          <w:color w:val="545454"/>
          <w:spacing w:val="-7"/>
          <w:w w:val="95"/>
        </w:rPr>
        <w:t xml:space="preserve"> </w:t>
      </w:r>
      <w:r>
        <w:rPr>
          <w:color w:val="545454"/>
          <w:w w:val="95"/>
        </w:rPr>
        <w:t>awarded</w:t>
      </w:r>
      <w:r>
        <w:rPr>
          <w:color w:val="545454"/>
          <w:spacing w:val="-4"/>
          <w:w w:val="95"/>
        </w:rPr>
        <w:t xml:space="preserve"> </w:t>
      </w:r>
      <w:r>
        <w:rPr>
          <w:color w:val="545454"/>
          <w:w w:val="95"/>
        </w:rPr>
        <w:t>annually.</w:t>
      </w:r>
    </w:p>
    <w:p w:rsidR="00CF3DB2" w:rsidRDefault="007E700D">
      <w:pPr>
        <w:pStyle w:val="BodyText"/>
        <w:spacing w:before="2"/>
        <w:ind w:left="2488"/>
      </w:pPr>
      <w:r>
        <w:rPr>
          <w:color w:val="545454"/>
        </w:rPr>
        <w:t>Recipients</w:t>
      </w:r>
      <w:r>
        <w:rPr>
          <w:color w:val="545454"/>
          <w:spacing w:val="-19"/>
        </w:rPr>
        <w:t xml:space="preserve"> </w:t>
      </w:r>
      <w:r>
        <w:rPr>
          <w:color w:val="545454"/>
        </w:rPr>
        <w:t>may</w:t>
      </w:r>
      <w:r>
        <w:rPr>
          <w:color w:val="545454"/>
          <w:spacing w:val="-26"/>
        </w:rPr>
        <w:t xml:space="preserve"> </w:t>
      </w:r>
      <w:r>
        <w:rPr>
          <w:color w:val="545454"/>
        </w:rPr>
        <w:t>study</w:t>
      </w:r>
      <w:r>
        <w:rPr>
          <w:color w:val="545454"/>
          <w:spacing w:val="-24"/>
        </w:rPr>
        <w:t xml:space="preserve"> </w:t>
      </w:r>
      <w:r>
        <w:rPr>
          <w:color w:val="545454"/>
        </w:rPr>
        <w:t>the</w:t>
      </w:r>
      <w:r>
        <w:rPr>
          <w:color w:val="545454"/>
          <w:spacing w:val="-23"/>
        </w:rPr>
        <w:t xml:space="preserve"> </w:t>
      </w:r>
      <w:r>
        <w:rPr>
          <w:color w:val="545454"/>
        </w:rPr>
        <w:t>subject</w:t>
      </w:r>
      <w:r>
        <w:rPr>
          <w:color w:val="545454"/>
          <w:spacing w:val="-19"/>
        </w:rPr>
        <w:t xml:space="preserve"> </w:t>
      </w:r>
      <w:r>
        <w:rPr>
          <w:color w:val="545454"/>
        </w:rPr>
        <w:t>of</w:t>
      </w:r>
      <w:r>
        <w:rPr>
          <w:color w:val="545454"/>
          <w:spacing w:val="-24"/>
        </w:rPr>
        <w:t xml:space="preserve"> </w:t>
      </w:r>
      <w:r>
        <w:rPr>
          <w:color w:val="545454"/>
        </w:rPr>
        <w:t>their</w:t>
      </w:r>
      <w:r>
        <w:rPr>
          <w:color w:val="545454"/>
          <w:spacing w:val="-21"/>
        </w:rPr>
        <w:t xml:space="preserve"> </w:t>
      </w:r>
      <w:r>
        <w:rPr>
          <w:color w:val="545454"/>
        </w:rPr>
        <w:t>choice</w:t>
      </w:r>
      <w:r>
        <w:rPr>
          <w:color w:val="545454"/>
          <w:spacing w:val="-23"/>
        </w:rPr>
        <w:t xml:space="preserve"> </w:t>
      </w:r>
      <w:r>
        <w:rPr>
          <w:color w:val="545454"/>
        </w:rPr>
        <w:t>at</w:t>
      </w:r>
      <w:r>
        <w:rPr>
          <w:color w:val="545454"/>
          <w:spacing w:val="-23"/>
        </w:rPr>
        <w:t xml:space="preserve"> </w:t>
      </w:r>
      <w:r>
        <w:rPr>
          <w:color w:val="545454"/>
        </w:rPr>
        <w:t>any</w:t>
      </w:r>
      <w:r>
        <w:rPr>
          <w:color w:val="545454"/>
          <w:spacing w:val="-22"/>
        </w:rPr>
        <w:t xml:space="preserve"> </w:t>
      </w:r>
      <w:r>
        <w:rPr>
          <w:color w:val="545454"/>
          <w:spacing w:val="-5"/>
        </w:rPr>
        <w:t>[...]</w:t>
      </w:r>
    </w:p>
    <w:p w:rsidR="00CF3DB2" w:rsidRDefault="00CF3DB2">
      <w:pPr>
        <w:spacing w:before="5"/>
        <w:rPr>
          <w:rFonts w:ascii="Arial" w:eastAsia="Arial" w:hAnsi="Arial" w:cs="Arial"/>
          <w:sz w:val="14"/>
          <w:szCs w:val="14"/>
        </w:rPr>
      </w:pPr>
    </w:p>
    <w:p w:rsidR="00CF3DB2" w:rsidRDefault="007E700D">
      <w:pPr>
        <w:pStyle w:val="BodyText"/>
        <w:spacing w:line="176" w:lineRule="exact"/>
        <w:ind w:left="2484" w:right="6093"/>
      </w:pPr>
      <w:r>
        <w:rPr>
          <w:color w:val="545454"/>
          <w:spacing w:val="3"/>
          <w:w w:val="95"/>
          <w:sz w:val="18"/>
          <w:u w:val="single" w:color="000000"/>
        </w:rPr>
        <w:t>JW</w:t>
      </w:r>
      <w:r>
        <w:rPr>
          <w:color w:val="6E6E6E"/>
          <w:spacing w:val="3"/>
          <w:w w:val="95"/>
          <w:sz w:val="18"/>
          <w:u w:val="single" w:color="000000"/>
        </w:rPr>
        <w:t xml:space="preserve">U </w:t>
      </w:r>
      <w:r>
        <w:rPr>
          <w:color w:val="545454"/>
          <w:w w:val="95"/>
          <w:u w:val="single" w:color="000000"/>
        </w:rPr>
        <w:t xml:space="preserve">campus Award </w:t>
      </w:r>
      <w:r>
        <w:rPr>
          <w:color w:val="545454"/>
          <w:w w:val="95"/>
        </w:rPr>
        <w:t>Application</w:t>
      </w:r>
      <w:r>
        <w:rPr>
          <w:color w:val="545454"/>
          <w:spacing w:val="-8"/>
          <w:w w:val="95"/>
        </w:rPr>
        <w:t xml:space="preserve"> </w:t>
      </w:r>
      <w:r>
        <w:rPr>
          <w:color w:val="545454"/>
          <w:w w:val="95"/>
        </w:rPr>
        <w:t>Deadlines:</w:t>
      </w:r>
    </w:p>
    <w:p w:rsidR="00CF3DB2" w:rsidRDefault="007E700D">
      <w:pPr>
        <w:pStyle w:val="BodyText"/>
        <w:spacing w:before="5" w:line="259" w:lineRule="auto"/>
        <w:ind w:left="2484" w:right="3160" w:hanging="5"/>
      </w:pPr>
      <w:r>
        <w:rPr>
          <w:color w:val="545454"/>
          <w:w w:val="95"/>
        </w:rPr>
        <w:t>The</w:t>
      </w:r>
      <w:r>
        <w:rPr>
          <w:color w:val="545454"/>
          <w:spacing w:val="-4"/>
          <w:w w:val="95"/>
        </w:rPr>
        <w:t xml:space="preserve"> </w:t>
      </w:r>
      <w:r>
        <w:rPr>
          <w:color w:val="545454"/>
          <w:w w:val="95"/>
        </w:rPr>
        <w:t>Campus</w:t>
      </w:r>
      <w:r>
        <w:rPr>
          <w:color w:val="545454"/>
          <w:spacing w:val="-11"/>
          <w:w w:val="95"/>
        </w:rPr>
        <w:t xml:space="preserve"> </w:t>
      </w:r>
      <w:r>
        <w:rPr>
          <w:color w:val="545454"/>
          <w:w w:val="95"/>
        </w:rPr>
        <w:t>Award</w:t>
      </w:r>
      <w:r>
        <w:rPr>
          <w:color w:val="545454"/>
          <w:spacing w:val="-2"/>
          <w:w w:val="95"/>
        </w:rPr>
        <w:t xml:space="preserve"> </w:t>
      </w:r>
      <w:r>
        <w:rPr>
          <w:color w:val="545454"/>
          <w:w w:val="95"/>
        </w:rPr>
        <w:t>is</w:t>
      </w:r>
      <w:r>
        <w:rPr>
          <w:color w:val="545454"/>
          <w:spacing w:val="-14"/>
          <w:w w:val="95"/>
        </w:rPr>
        <w:t xml:space="preserve"> </w:t>
      </w:r>
      <w:r>
        <w:rPr>
          <w:color w:val="545454"/>
          <w:w w:val="95"/>
        </w:rPr>
        <w:t>awarded</w:t>
      </w:r>
      <w:r>
        <w:rPr>
          <w:color w:val="545454"/>
          <w:spacing w:val="-7"/>
          <w:w w:val="95"/>
        </w:rPr>
        <w:t xml:space="preserve"> </w:t>
      </w:r>
      <w:r>
        <w:rPr>
          <w:color w:val="545454"/>
          <w:w w:val="95"/>
        </w:rPr>
        <w:t>to</w:t>
      </w:r>
      <w:r>
        <w:rPr>
          <w:color w:val="545454"/>
          <w:spacing w:val="-10"/>
          <w:w w:val="95"/>
        </w:rPr>
        <w:t xml:space="preserve"> </w:t>
      </w:r>
      <w:r>
        <w:rPr>
          <w:color w:val="545454"/>
          <w:w w:val="95"/>
        </w:rPr>
        <w:t>entering</w:t>
      </w:r>
      <w:r>
        <w:rPr>
          <w:color w:val="545454"/>
          <w:spacing w:val="-14"/>
          <w:w w:val="95"/>
        </w:rPr>
        <w:t xml:space="preserve"> </w:t>
      </w:r>
      <w:r>
        <w:rPr>
          <w:color w:val="545454"/>
          <w:w w:val="95"/>
        </w:rPr>
        <w:t>JWU</w:t>
      </w:r>
      <w:r>
        <w:rPr>
          <w:color w:val="545454"/>
          <w:spacing w:val="-4"/>
          <w:w w:val="95"/>
        </w:rPr>
        <w:t xml:space="preserve"> </w:t>
      </w:r>
      <w:r>
        <w:rPr>
          <w:color w:val="545454"/>
          <w:w w:val="95"/>
        </w:rPr>
        <w:t>students</w:t>
      </w:r>
      <w:r>
        <w:rPr>
          <w:color w:val="545454"/>
          <w:spacing w:val="2"/>
          <w:w w:val="95"/>
        </w:rPr>
        <w:t xml:space="preserve"> </w:t>
      </w:r>
      <w:r>
        <w:rPr>
          <w:color w:val="545454"/>
          <w:w w:val="95"/>
        </w:rPr>
        <w:t>based</w:t>
      </w:r>
      <w:r>
        <w:rPr>
          <w:color w:val="545454"/>
          <w:spacing w:val="-7"/>
          <w:w w:val="95"/>
        </w:rPr>
        <w:t xml:space="preserve"> </w:t>
      </w:r>
      <w:r>
        <w:rPr>
          <w:color w:val="545454"/>
          <w:w w:val="95"/>
        </w:rPr>
        <w:t xml:space="preserve">upon </w:t>
      </w:r>
      <w:r>
        <w:rPr>
          <w:color w:val="545454"/>
        </w:rPr>
        <w:t>their high school records. Winners are selected based upon performance</w:t>
      </w:r>
      <w:r>
        <w:rPr>
          <w:color w:val="545454"/>
          <w:spacing w:val="-23"/>
        </w:rPr>
        <w:t xml:space="preserve"> </w:t>
      </w:r>
      <w:r>
        <w:rPr>
          <w:color w:val="545454"/>
        </w:rPr>
        <w:t>in</w:t>
      </w:r>
      <w:r>
        <w:rPr>
          <w:color w:val="545454"/>
          <w:spacing w:val="-27"/>
        </w:rPr>
        <w:t xml:space="preserve"> </w:t>
      </w:r>
      <w:r>
        <w:rPr>
          <w:color w:val="545454"/>
        </w:rPr>
        <w:t>high</w:t>
      </w:r>
      <w:r>
        <w:rPr>
          <w:color w:val="545454"/>
          <w:spacing w:val="-27"/>
        </w:rPr>
        <w:t xml:space="preserve"> </w:t>
      </w:r>
      <w:r>
        <w:rPr>
          <w:color w:val="545454"/>
        </w:rPr>
        <w:t>school</w:t>
      </w:r>
      <w:r>
        <w:rPr>
          <w:color w:val="545454"/>
          <w:spacing w:val="-25"/>
        </w:rPr>
        <w:t xml:space="preserve"> </w:t>
      </w:r>
      <w:r>
        <w:rPr>
          <w:color w:val="545454"/>
        </w:rPr>
        <w:t>including</w:t>
      </w:r>
      <w:r>
        <w:rPr>
          <w:color w:val="545454"/>
          <w:spacing w:val="-23"/>
        </w:rPr>
        <w:t xml:space="preserve"> </w:t>
      </w:r>
      <w:r>
        <w:rPr>
          <w:color w:val="545454"/>
        </w:rPr>
        <w:t>rank,</w:t>
      </w:r>
      <w:r>
        <w:rPr>
          <w:color w:val="545454"/>
          <w:spacing w:val="-27"/>
        </w:rPr>
        <w:t xml:space="preserve"> </w:t>
      </w:r>
      <w:r>
        <w:rPr>
          <w:color w:val="545454"/>
        </w:rPr>
        <w:t>curriculum</w:t>
      </w:r>
      <w:r>
        <w:rPr>
          <w:color w:val="545454"/>
          <w:spacing w:val="-21"/>
        </w:rPr>
        <w:t xml:space="preserve"> </w:t>
      </w:r>
      <w:r>
        <w:rPr>
          <w:color w:val="545454"/>
        </w:rPr>
        <w:t>and</w:t>
      </w:r>
      <w:r>
        <w:rPr>
          <w:color w:val="545454"/>
          <w:spacing w:val="-26"/>
        </w:rPr>
        <w:t xml:space="preserve"> </w:t>
      </w:r>
      <w:r>
        <w:rPr>
          <w:color w:val="545454"/>
        </w:rPr>
        <w:t>SATs</w:t>
      </w:r>
      <w:r>
        <w:rPr>
          <w:color w:val="6E6E6E"/>
        </w:rPr>
        <w:t>.</w:t>
      </w:r>
      <w:r>
        <w:rPr>
          <w:color w:val="545454"/>
        </w:rPr>
        <w:t>For more</w:t>
      </w:r>
      <w:r>
        <w:rPr>
          <w:color w:val="545454"/>
          <w:spacing w:val="-17"/>
        </w:rPr>
        <w:t xml:space="preserve"> </w:t>
      </w:r>
      <w:r>
        <w:rPr>
          <w:color w:val="545454"/>
        </w:rPr>
        <w:t>information,</w:t>
      </w:r>
      <w:r>
        <w:rPr>
          <w:color w:val="545454"/>
          <w:spacing w:val="-15"/>
        </w:rPr>
        <w:t xml:space="preserve"> </w:t>
      </w:r>
      <w:r>
        <w:rPr>
          <w:color w:val="545454"/>
        </w:rPr>
        <w:t>please</w:t>
      </w:r>
      <w:r>
        <w:rPr>
          <w:color w:val="545454"/>
          <w:spacing w:val="-17"/>
        </w:rPr>
        <w:t xml:space="preserve"> </w:t>
      </w:r>
      <w:r>
        <w:rPr>
          <w:color w:val="545454"/>
        </w:rPr>
        <w:t>visit</w:t>
      </w:r>
      <w:r>
        <w:rPr>
          <w:color w:val="545454"/>
          <w:spacing w:val="-15"/>
        </w:rPr>
        <w:t xml:space="preserve"> </w:t>
      </w:r>
      <w:r>
        <w:rPr>
          <w:color w:val="545454"/>
        </w:rPr>
        <w:t>our</w:t>
      </w:r>
      <w:r>
        <w:rPr>
          <w:color w:val="545454"/>
          <w:spacing w:val="-17"/>
        </w:rPr>
        <w:t xml:space="preserve"> </w:t>
      </w:r>
      <w:r>
        <w:rPr>
          <w:color w:val="545454"/>
          <w:spacing w:val="-9"/>
        </w:rPr>
        <w:t>[</w:t>
      </w:r>
      <w:r>
        <w:rPr>
          <w:color w:val="6E6E6E"/>
          <w:spacing w:val="-9"/>
        </w:rPr>
        <w:t>..</w:t>
      </w:r>
      <w:r>
        <w:rPr>
          <w:color w:val="545454"/>
          <w:spacing w:val="-9"/>
        </w:rPr>
        <w:t>.]</w:t>
      </w:r>
      <w:r>
        <w:rPr>
          <w:color w:val="545454"/>
          <w:spacing w:val="-19"/>
        </w:rPr>
        <w:t xml:space="preserve"> </w:t>
      </w:r>
      <w:r>
        <w:rPr>
          <w:color w:val="545454"/>
          <w:u w:val="single" w:color="000000"/>
        </w:rPr>
        <w:t>More</w:t>
      </w:r>
    </w:p>
    <w:p w:rsidR="00CF3DB2" w:rsidRDefault="00CF3DB2">
      <w:pPr>
        <w:spacing w:before="11"/>
        <w:rPr>
          <w:rFonts w:ascii="Arial" w:eastAsia="Arial" w:hAnsi="Arial" w:cs="Arial"/>
          <w:sz w:val="13"/>
          <w:szCs w:val="13"/>
        </w:rPr>
      </w:pPr>
    </w:p>
    <w:p w:rsidR="00CF3DB2" w:rsidRDefault="007E700D">
      <w:pPr>
        <w:spacing w:line="172" w:lineRule="exact"/>
        <w:ind w:left="2484" w:right="3713" w:firstLine="4"/>
        <w:rPr>
          <w:rFonts w:ascii="Arial" w:eastAsia="Arial" w:hAnsi="Arial" w:cs="Arial"/>
          <w:sz w:val="15"/>
          <w:szCs w:val="15"/>
        </w:rPr>
      </w:pPr>
      <w:r>
        <w:rPr>
          <w:rFonts w:ascii="Arial"/>
          <w:color w:val="545454"/>
          <w:w w:val="85"/>
          <w:sz w:val="18"/>
        </w:rPr>
        <w:t>c</w:t>
      </w:r>
      <w:r>
        <w:rPr>
          <w:rFonts w:ascii="Arial"/>
          <w:color w:val="6E6E6E"/>
          <w:w w:val="85"/>
          <w:sz w:val="18"/>
        </w:rPr>
        <w:t>a</w:t>
      </w:r>
      <w:r>
        <w:rPr>
          <w:rFonts w:ascii="Arial"/>
          <w:color w:val="545454"/>
          <w:w w:val="85"/>
          <w:sz w:val="18"/>
        </w:rPr>
        <w:t>reers</w:t>
      </w:r>
      <w:r>
        <w:rPr>
          <w:rFonts w:ascii="Arial"/>
          <w:color w:val="545454"/>
          <w:spacing w:val="-18"/>
          <w:w w:val="85"/>
          <w:sz w:val="18"/>
        </w:rPr>
        <w:t xml:space="preserve"> </w:t>
      </w:r>
      <w:r>
        <w:rPr>
          <w:rFonts w:ascii="Arial"/>
          <w:color w:val="545454"/>
          <w:w w:val="85"/>
          <w:sz w:val="18"/>
        </w:rPr>
        <w:t>through</w:t>
      </w:r>
      <w:r>
        <w:rPr>
          <w:rFonts w:ascii="Arial"/>
          <w:color w:val="545454"/>
          <w:spacing w:val="-13"/>
          <w:w w:val="85"/>
          <w:sz w:val="18"/>
        </w:rPr>
        <w:t xml:space="preserve"> </w:t>
      </w:r>
      <w:r>
        <w:rPr>
          <w:rFonts w:ascii="Arial"/>
          <w:color w:val="6E6E6E"/>
          <w:w w:val="85"/>
          <w:sz w:val="15"/>
        </w:rPr>
        <w:t>C</w:t>
      </w:r>
      <w:r>
        <w:rPr>
          <w:rFonts w:ascii="Arial"/>
          <w:color w:val="545454"/>
          <w:w w:val="85"/>
          <w:sz w:val="15"/>
        </w:rPr>
        <w:t>uiinaiy</w:t>
      </w:r>
      <w:r>
        <w:rPr>
          <w:rFonts w:ascii="Arial"/>
          <w:color w:val="545454"/>
          <w:spacing w:val="-13"/>
          <w:w w:val="85"/>
          <w:sz w:val="15"/>
        </w:rPr>
        <w:t xml:space="preserve"> </w:t>
      </w:r>
      <w:r>
        <w:rPr>
          <w:rFonts w:ascii="Arial"/>
          <w:color w:val="545454"/>
          <w:w w:val="85"/>
          <w:sz w:val="18"/>
        </w:rPr>
        <w:t>Arts</w:t>
      </w:r>
      <w:r>
        <w:rPr>
          <w:rFonts w:ascii="Arial"/>
          <w:color w:val="545454"/>
          <w:spacing w:val="-9"/>
          <w:w w:val="85"/>
          <w:sz w:val="18"/>
        </w:rPr>
        <w:t xml:space="preserve"> </w:t>
      </w:r>
      <w:r>
        <w:rPr>
          <w:rFonts w:ascii="Arial"/>
          <w:color w:val="444444"/>
          <w:w w:val="85"/>
          <w:sz w:val="18"/>
        </w:rPr>
        <w:t>Progra</w:t>
      </w:r>
      <w:r>
        <w:rPr>
          <w:rFonts w:ascii="Arial"/>
          <w:color w:val="444444"/>
          <w:w w:val="85"/>
          <w:sz w:val="18"/>
          <w:u w:val="single" w:color="000000"/>
        </w:rPr>
        <w:t>m</w:t>
      </w:r>
      <w:r>
        <w:rPr>
          <w:rFonts w:ascii="Arial"/>
          <w:color w:val="444444"/>
          <w:spacing w:val="-24"/>
          <w:w w:val="85"/>
          <w:sz w:val="18"/>
          <w:u w:val="single" w:color="000000"/>
        </w:rPr>
        <w:t xml:space="preserve"> </w:t>
      </w:r>
      <w:r>
        <w:rPr>
          <w:rFonts w:ascii="Arial"/>
          <w:color w:val="6E6E6E"/>
          <w:w w:val="85"/>
          <w:sz w:val="18"/>
          <w:u w:val="single" w:color="000000"/>
        </w:rPr>
        <w:t>re-C</w:t>
      </w:r>
      <w:r>
        <w:rPr>
          <w:rFonts w:ascii="Arial"/>
          <w:color w:val="545454"/>
          <w:w w:val="85"/>
          <w:sz w:val="18"/>
          <w:u w:val="single" w:color="000000"/>
        </w:rPr>
        <w:t>AP)</w:t>
      </w:r>
      <w:r>
        <w:rPr>
          <w:rFonts w:ascii="Arial"/>
          <w:color w:val="545454"/>
          <w:spacing w:val="-16"/>
          <w:w w:val="85"/>
          <w:sz w:val="18"/>
          <w:u w:val="single" w:color="000000"/>
        </w:rPr>
        <w:t xml:space="preserve"> </w:t>
      </w:r>
      <w:r>
        <w:rPr>
          <w:rFonts w:ascii="Arial"/>
          <w:color w:val="545454"/>
          <w:w w:val="85"/>
          <w:sz w:val="15"/>
          <w:u w:val="single" w:color="000000"/>
        </w:rPr>
        <w:t>Scho</w:t>
      </w:r>
      <w:r>
        <w:rPr>
          <w:rFonts w:ascii="Arial"/>
          <w:color w:val="313131"/>
          <w:w w:val="85"/>
          <w:sz w:val="15"/>
          <w:u w:val="single" w:color="000000"/>
        </w:rPr>
        <w:t>l</w:t>
      </w:r>
      <w:r>
        <w:rPr>
          <w:rFonts w:ascii="Arial"/>
          <w:color w:val="545454"/>
          <w:w w:val="85"/>
          <w:sz w:val="15"/>
        </w:rPr>
        <w:t xml:space="preserve">arships </w:t>
      </w:r>
      <w:r>
        <w:rPr>
          <w:rFonts w:ascii="Arial"/>
          <w:color w:val="545454"/>
          <w:w w:val="95"/>
          <w:sz w:val="15"/>
        </w:rPr>
        <w:t>Application</w:t>
      </w:r>
      <w:r>
        <w:rPr>
          <w:rFonts w:ascii="Arial"/>
          <w:color w:val="545454"/>
          <w:spacing w:val="-10"/>
          <w:w w:val="95"/>
          <w:sz w:val="15"/>
        </w:rPr>
        <w:t xml:space="preserve"> </w:t>
      </w:r>
      <w:r>
        <w:rPr>
          <w:rFonts w:ascii="Arial"/>
          <w:color w:val="545454"/>
          <w:w w:val="95"/>
          <w:sz w:val="15"/>
        </w:rPr>
        <w:t>Deadlines:</w:t>
      </w:r>
    </w:p>
    <w:p w:rsidR="00CF3DB2" w:rsidRDefault="007E700D">
      <w:pPr>
        <w:pStyle w:val="BodyText"/>
        <w:spacing w:before="6" w:line="259" w:lineRule="auto"/>
        <w:ind w:left="2488" w:right="3218" w:hanging="10"/>
        <w:rPr>
          <w:rFonts w:ascii="Times New Roman" w:eastAsia="Times New Roman" w:hAnsi="Times New Roman" w:cs="Times New Roman"/>
          <w:sz w:val="14"/>
          <w:szCs w:val="14"/>
        </w:rPr>
      </w:pPr>
      <w:r>
        <w:rPr>
          <w:color w:val="545454"/>
          <w:w w:val="95"/>
        </w:rPr>
        <w:t>The</w:t>
      </w:r>
      <w:r>
        <w:rPr>
          <w:color w:val="545454"/>
          <w:spacing w:val="-21"/>
          <w:w w:val="95"/>
        </w:rPr>
        <w:t xml:space="preserve"> </w:t>
      </w:r>
      <w:r>
        <w:rPr>
          <w:color w:val="545454"/>
          <w:w w:val="95"/>
        </w:rPr>
        <w:t>Careers</w:t>
      </w:r>
      <w:r>
        <w:rPr>
          <w:color w:val="545454"/>
          <w:spacing w:val="-22"/>
          <w:w w:val="95"/>
        </w:rPr>
        <w:t xml:space="preserve"> </w:t>
      </w:r>
      <w:r>
        <w:rPr>
          <w:color w:val="545454"/>
          <w:w w:val="95"/>
        </w:rPr>
        <w:t>through</w:t>
      </w:r>
      <w:r>
        <w:rPr>
          <w:color w:val="545454"/>
          <w:spacing w:val="-18"/>
          <w:w w:val="95"/>
        </w:rPr>
        <w:t xml:space="preserve"> </w:t>
      </w:r>
      <w:r>
        <w:rPr>
          <w:color w:val="545454"/>
          <w:w w:val="95"/>
        </w:rPr>
        <w:t>Culinary</w:t>
      </w:r>
      <w:r>
        <w:rPr>
          <w:color w:val="545454"/>
          <w:spacing w:val="-22"/>
          <w:w w:val="95"/>
        </w:rPr>
        <w:t xml:space="preserve"> </w:t>
      </w:r>
      <w:r>
        <w:rPr>
          <w:color w:val="545454"/>
          <w:w w:val="95"/>
        </w:rPr>
        <w:t>Arts</w:t>
      </w:r>
      <w:r>
        <w:rPr>
          <w:color w:val="545454"/>
          <w:spacing w:val="-19"/>
          <w:w w:val="95"/>
        </w:rPr>
        <w:t xml:space="preserve"> </w:t>
      </w:r>
      <w:r>
        <w:rPr>
          <w:color w:val="545454"/>
          <w:w w:val="95"/>
        </w:rPr>
        <w:t>Program</w:t>
      </w:r>
      <w:r>
        <w:rPr>
          <w:color w:val="545454"/>
          <w:spacing w:val="-20"/>
          <w:w w:val="95"/>
        </w:rPr>
        <w:t xml:space="preserve"> </w:t>
      </w:r>
      <w:r>
        <w:rPr>
          <w:color w:val="545454"/>
          <w:w w:val="95"/>
        </w:rPr>
        <w:t>(C-CAP)</w:t>
      </w:r>
      <w:r>
        <w:rPr>
          <w:color w:val="545454"/>
          <w:spacing w:val="-17"/>
          <w:w w:val="95"/>
        </w:rPr>
        <w:t xml:space="preserve"> </w:t>
      </w:r>
      <w:r>
        <w:rPr>
          <w:color w:val="545454"/>
          <w:w w:val="95"/>
        </w:rPr>
        <w:t>Scholarships</w:t>
      </w:r>
      <w:r>
        <w:rPr>
          <w:color w:val="545454"/>
          <w:spacing w:val="-12"/>
          <w:w w:val="95"/>
        </w:rPr>
        <w:t xml:space="preserve"> </w:t>
      </w:r>
      <w:r>
        <w:rPr>
          <w:color w:val="545454"/>
          <w:w w:val="95"/>
        </w:rPr>
        <w:t xml:space="preserve">are </w:t>
      </w:r>
      <w:r>
        <w:rPr>
          <w:color w:val="545454"/>
        </w:rPr>
        <w:t xml:space="preserve">awarded to incoming students who participated in C-CAP's </w:t>
      </w:r>
      <w:r>
        <w:rPr>
          <w:color w:val="545454"/>
          <w:w w:val="95"/>
        </w:rPr>
        <w:t>competition</w:t>
      </w:r>
      <w:r>
        <w:rPr>
          <w:color w:val="545454"/>
          <w:spacing w:val="-8"/>
          <w:w w:val="95"/>
        </w:rPr>
        <w:t xml:space="preserve"> </w:t>
      </w:r>
      <w:r>
        <w:rPr>
          <w:color w:val="545454"/>
          <w:w w:val="95"/>
        </w:rPr>
        <w:t>events.</w:t>
      </w:r>
      <w:r>
        <w:rPr>
          <w:color w:val="545454"/>
          <w:spacing w:val="-14"/>
          <w:w w:val="95"/>
        </w:rPr>
        <w:t xml:space="preserve"> </w:t>
      </w:r>
      <w:r>
        <w:rPr>
          <w:color w:val="545454"/>
          <w:w w:val="95"/>
        </w:rPr>
        <w:t>All</w:t>
      </w:r>
      <w:r>
        <w:rPr>
          <w:color w:val="545454"/>
          <w:spacing w:val="-14"/>
          <w:w w:val="95"/>
        </w:rPr>
        <w:t xml:space="preserve"> </w:t>
      </w:r>
      <w:r>
        <w:rPr>
          <w:color w:val="545454"/>
          <w:w w:val="95"/>
        </w:rPr>
        <w:t>finalists</w:t>
      </w:r>
      <w:r>
        <w:rPr>
          <w:color w:val="545454"/>
          <w:spacing w:val="-9"/>
          <w:w w:val="95"/>
        </w:rPr>
        <w:t xml:space="preserve"> </w:t>
      </w:r>
      <w:r>
        <w:rPr>
          <w:color w:val="545454"/>
          <w:w w:val="95"/>
        </w:rPr>
        <w:t>are</w:t>
      </w:r>
      <w:r>
        <w:rPr>
          <w:color w:val="545454"/>
          <w:spacing w:val="-10"/>
          <w:w w:val="95"/>
        </w:rPr>
        <w:t xml:space="preserve"> </w:t>
      </w:r>
      <w:r>
        <w:rPr>
          <w:color w:val="545454"/>
          <w:w w:val="95"/>
        </w:rPr>
        <w:t>selected</w:t>
      </w:r>
      <w:r>
        <w:rPr>
          <w:color w:val="545454"/>
          <w:spacing w:val="-9"/>
          <w:w w:val="95"/>
        </w:rPr>
        <w:t xml:space="preserve"> </w:t>
      </w:r>
      <w:r>
        <w:rPr>
          <w:color w:val="545454"/>
          <w:w w:val="95"/>
        </w:rPr>
        <w:t>by</w:t>
      </w:r>
      <w:r>
        <w:rPr>
          <w:color w:val="545454"/>
          <w:spacing w:val="-18"/>
          <w:w w:val="95"/>
        </w:rPr>
        <w:t xml:space="preserve"> </w:t>
      </w:r>
      <w:r>
        <w:rPr>
          <w:color w:val="545454"/>
          <w:w w:val="95"/>
        </w:rPr>
        <w:t>C-CAP</w:t>
      </w:r>
      <w:r>
        <w:rPr>
          <w:color w:val="6E6E6E"/>
          <w:w w:val="95"/>
        </w:rPr>
        <w:t>.</w:t>
      </w:r>
      <w:r>
        <w:rPr>
          <w:color w:val="545454"/>
          <w:w w:val="95"/>
        </w:rPr>
        <w:t>These</w:t>
      </w:r>
      <w:r>
        <w:rPr>
          <w:color w:val="545454"/>
          <w:spacing w:val="-11"/>
          <w:w w:val="95"/>
        </w:rPr>
        <w:t xml:space="preserve"> </w:t>
      </w:r>
      <w:r>
        <w:rPr>
          <w:color w:val="545454"/>
          <w:w w:val="95"/>
        </w:rPr>
        <w:t xml:space="preserve">awards </w:t>
      </w:r>
      <w:r>
        <w:rPr>
          <w:color w:val="545454"/>
        </w:rPr>
        <w:t>are</w:t>
      </w:r>
      <w:r>
        <w:rPr>
          <w:color w:val="545454"/>
          <w:spacing w:val="-16"/>
        </w:rPr>
        <w:t xml:space="preserve"> </w:t>
      </w:r>
      <w:r>
        <w:rPr>
          <w:color w:val="545454"/>
        </w:rPr>
        <w:t>renewable</w:t>
      </w:r>
      <w:r>
        <w:rPr>
          <w:color w:val="545454"/>
          <w:spacing w:val="-16"/>
        </w:rPr>
        <w:t xml:space="preserve"> </w:t>
      </w:r>
      <w:r>
        <w:rPr>
          <w:color w:val="545454"/>
        </w:rPr>
        <w:t>for</w:t>
      </w:r>
      <w:r>
        <w:rPr>
          <w:color w:val="545454"/>
          <w:spacing w:val="-13"/>
        </w:rPr>
        <w:t xml:space="preserve"> </w:t>
      </w:r>
      <w:r>
        <w:rPr>
          <w:color w:val="545454"/>
        </w:rPr>
        <w:t>up</w:t>
      </w:r>
      <w:r>
        <w:rPr>
          <w:color w:val="545454"/>
          <w:spacing w:val="-24"/>
        </w:rPr>
        <w:t xml:space="preserve"> </w:t>
      </w:r>
      <w:r>
        <w:rPr>
          <w:color w:val="545454"/>
        </w:rPr>
        <w:t>to</w:t>
      </w:r>
      <w:r>
        <w:rPr>
          <w:color w:val="545454"/>
          <w:spacing w:val="-20"/>
        </w:rPr>
        <w:t xml:space="preserve"> </w:t>
      </w:r>
      <w:r>
        <w:rPr>
          <w:color w:val="545454"/>
        </w:rPr>
        <w:t>four</w:t>
      </w:r>
      <w:r>
        <w:rPr>
          <w:color w:val="545454"/>
          <w:spacing w:val="-15"/>
        </w:rPr>
        <w:t xml:space="preserve"> </w:t>
      </w:r>
      <w:r>
        <w:rPr>
          <w:color w:val="545454"/>
        </w:rPr>
        <w:t>years</w:t>
      </w:r>
      <w:r>
        <w:rPr>
          <w:color w:val="545454"/>
          <w:spacing w:val="-10"/>
        </w:rPr>
        <w:t xml:space="preserve"> </w:t>
      </w:r>
      <w:r>
        <w:rPr>
          <w:color w:val="545454"/>
        </w:rPr>
        <w:t>if</w:t>
      </w:r>
      <w:r>
        <w:rPr>
          <w:color w:val="545454"/>
          <w:spacing w:val="-18"/>
        </w:rPr>
        <w:t xml:space="preserve"> </w:t>
      </w:r>
      <w:r>
        <w:rPr>
          <w:color w:val="545454"/>
        </w:rPr>
        <w:t>recipients</w:t>
      </w:r>
      <w:r>
        <w:rPr>
          <w:color w:val="545454"/>
          <w:spacing w:val="-11"/>
        </w:rPr>
        <w:t xml:space="preserve"> </w:t>
      </w:r>
      <w:r>
        <w:rPr>
          <w:color w:val="545454"/>
        </w:rPr>
        <w:t>maintain</w:t>
      </w:r>
      <w:r>
        <w:rPr>
          <w:color w:val="545454"/>
          <w:spacing w:val="-14"/>
        </w:rPr>
        <w:t xml:space="preserve"> </w:t>
      </w:r>
      <w:r>
        <w:rPr>
          <w:color w:val="545454"/>
        </w:rPr>
        <w:t>a</w:t>
      </w:r>
      <w:r>
        <w:rPr>
          <w:color w:val="545454"/>
          <w:spacing w:val="-15"/>
        </w:rPr>
        <w:t xml:space="preserve"> </w:t>
      </w:r>
      <w:r>
        <w:rPr>
          <w:rFonts w:ascii="Times New Roman"/>
          <w:color w:val="545454"/>
          <w:sz w:val="14"/>
        </w:rPr>
        <w:t>2.75</w:t>
      </w:r>
      <w:r>
        <w:rPr>
          <w:rFonts w:ascii="Times New Roman"/>
          <w:color w:val="545454"/>
          <w:spacing w:val="-8"/>
          <w:sz w:val="14"/>
        </w:rPr>
        <w:t xml:space="preserve"> </w:t>
      </w:r>
      <w:r>
        <w:rPr>
          <w:rFonts w:ascii="Times New Roman"/>
          <w:color w:val="545454"/>
          <w:spacing w:val="-5"/>
          <w:sz w:val="14"/>
        </w:rPr>
        <w:t>[...]</w:t>
      </w:r>
    </w:p>
    <w:p w:rsidR="00CF3DB2" w:rsidRDefault="00CF3DB2">
      <w:pPr>
        <w:rPr>
          <w:rFonts w:ascii="Times New Roman" w:eastAsia="Times New Roman" w:hAnsi="Times New Roman" w:cs="Times New Roman"/>
          <w:sz w:val="14"/>
          <w:szCs w:val="14"/>
        </w:rPr>
      </w:pPr>
    </w:p>
    <w:p w:rsidR="00CF3DB2" w:rsidRDefault="00CF3DB2">
      <w:pPr>
        <w:spacing w:before="5"/>
        <w:rPr>
          <w:rFonts w:ascii="Times New Roman" w:eastAsia="Times New Roman" w:hAnsi="Times New Roman" w:cs="Times New Roman"/>
          <w:sz w:val="15"/>
          <w:szCs w:val="15"/>
        </w:rPr>
      </w:pPr>
    </w:p>
    <w:p w:rsidR="00CF3DB2" w:rsidRDefault="007E700D">
      <w:pPr>
        <w:pStyle w:val="BodyText"/>
        <w:spacing w:line="176" w:lineRule="exact"/>
        <w:ind w:left="2488" w:right="4387" w:firstLine="4"/>
      </w:pPr>
      <w:r>
        <w:rPr>
          <w:color w:val="6E6E6E"/>
          <w:w w:val="85"/>
          <w:u w:val="single" w:color="000000"/>
        </w:rPr>
        <w:t>Ca</w:t>
      </w:r>
      <w:r>
        <w:rPr>
          <w:color w:val="545454"/>
          <w:w w:val="85"/>
          <w:u w:val="single" w:color="000000"/>
        </w:rPr>
        <w:t>r</w:t>
      </w:r>
      <w:r>
        <w:rPr>
          <w:color w:val="6E6E6E"/>
          <w:w w:val="85"/>
          <w:u w:val="single" w:color="000000"/>
        </w:rPr>
        <w:t>o</w:t>
      </w:r>
      <w:r>
        <w:rPr>
          <w:color w:val="444444"/>
          <w:w w:val="85"/>
          <w:u w:val="single" w:color="000000"/>
        </w:rPr>
        <w:t>l)nas</w:t>
      </w:r>
      <w:r>
        <w:rPr>
          <w:color w:val="6E6E6E"/>
          <w:w w:val="85"/>
          <w:u w:val="single" w:color="000000"/>
        </w:rPr>
        <w:t>-</w:t>
      </w:r>
      <w:r>
        <w:rPr>
          <w:color w:val="545454"/>
          <w:w w:val="85"/>
          <w:u w:val="single" w:color="000000"/>
        </w:rPr>
        <w:t xml:space="preserve">Ylrglnias </w:t>
      </w:r>
      <w:r>
        <w:rPr>
          <w:color w:val="545454"/>
          <w:w w:val="85"/>
          <w:sz w:val="18"/>
          <w:u w:val="single" w:color="000000"/>
        </w:rPr>
        <w:t>R</w:t>
      </w:r>
      <w:r>
        <w:rPr>
          <w:color w:val="6E6E6E"/>
          <w:w w:val="85"/>
          <w:sz w:val="18"/>
          <w:u w:val="single" w:color="000000"/>
        </w:rPr>
        <w:t>e</w:t>
      </w:r>
      <w:r>
        <w:rPr>
          <w:color w:val="545454"/>
          <w:w w:val="85"/>
          <w:sz w:val="18"/>
          <w:u w:val="single" w:color="000000"/>
        </w:rPr>
        <w:t xml:space="preserve">tail </w:t>
      </w:r>
      <w:r>
        <w:rPr>
          <w:color w:val="545454"/>
          <w:w w:val="85"/>
          <w:u w:val="single" w:color="000000"/>
        </w:rPr>
        <w:t>H</w:t>
      </w:r>
      <w:r>
        <w:rPr>
          <w:color w:val="6E6E6E"/>
          <w:w w:val="85"/>
          <w:u w:val="single" w:color="000000"/>
        </w:rPr>
        <w:t>a</w:t>
      </w:r>
      <w:r>
        <w:rPr>
          <w:color w:val="545454"/>
          <w:w w:val="85"/>
          <w:u w:val="single" w:color="000000"/>
        </w:rPr>
        <w:t xml:space="preserve">rdware </w:t>
      </w:r>
      <w:r>
        <w:rPr>
          <w:color w:val="6E6E6E"/>
          <w:w w:val="85"/>
          <w:u w:val="single" w:color="000000"/>
        </w:rPr>
        <w:t>S</w:t>
      </w:r>
      <w:r>
        <w:rPr>
          <w:color w:val="545454"/>
          <w:w w:val="85"/>
          <w:u w:val="single" w:color="000000"/>
        </w:rPr>
        <w:t>cho</w:t>
      </w:r>
      <w:r>
        <w:rPr>
          <w:color w:val="313131"/>
          <w:w w:val="85"/>
          <w:u w:val="single" w:color="000000"/>
        </w:rPr>
        <w:t>l</w:t>
      </w:r>
      <w:r>
        <w:rPr>
          <w:color w:val="545454"/>
          <w:w w:val="85"/>
          <w:u w:val="single" w:color="000000"/>
        </w:rPr>
        <w:t>arsb.!J</w:t>
      </w:r>
      <w:r>
        <w:rPr>
          <w:color w:val="545454"/>
          <w:w w:val="85"/>
        </w:rPr>
        <w:t xml:space="preserve">i </w:t>
      </w:r>
      <w:r>
        <w:rPr>
          <w:color w:val="545454"/>
          <w:w w:val="95"/>
        </w:rPr>
        <w:t>Application Deadlines</w:t>
      </w:r>
      <w:r>
        <w:rPr>
          <w:color w:val="6E6E6E"/>
          <w:w w:val="95"/>
        </w:rPr>
        <w:t xml:space="preserve">: </w:t>
      </w:r>
      <w:r>
        <w:rPr>
          <w:color w:val="545454"/>
          <w:w w:val="95"/>
        </w:rPr>
        <w:t xml:space="preserve">March </w:t>
      </w:r>
      <w:r>
        <w:rPr>
          <w:rFonts w:ascii="Times New Roman"/>
          <w:color w:val="545454"/>
          <w:w w:val="95"/>
          <w:sz w:val="14"/>
        </w:rPr>
        <w:t>03,</w:t>
      </w:r>
      <w:r>
        <w:rPr>
          <w:rFonts w:ascii="Times New Roman"/>
          <w:color w:val="545454"/>
          <w:spacing w:val="-3"/>
          <w:w w:val="95"/>
          <w:sz w:val="14"/>
        </w:rPr>
        <w:t xml:space="preserve"> </w:t>
      </w:r>
      <w:r>
        <w:rPr>
          <w:color w:val="545454"/>
          <w:w w:val="95"/>
        </w:rPr>
        <w:t>Annually</w:t>
      </w:r>
    </w:p>
    <w:p w:rsidR="00CF3DB2" w:rsidRDefault="007E700D">
      <w:pPr>
        <w:pStyle w:val="BodyText"/>
        <w:spacing w:before="10" w:line="259" w:lineRule="auto"/>
        <w:ind w:left="2493" w:right="3205"/>
      </w:pPr>
      <w:r>
        <w:rPr>
          <w:color w:val="545454"/>
          <w:w w:val="95"/>
        </w:rPr>
        <w:t xml:space="preserve">The Carolinas-Virginias Retail Hardware Scholarship Fund provides </w:t>
      </w:r>
      <w:r>
        <w:rPr>
          <w:color w:val="545454"/>
        </w:rPr>
        <w:t xml:space="preserve">undergraduate scholarships to children of employees of member </w:t>
      </w:r>
      <w:r>
        <w:rPr>
          <w:color w:val="545454"/>
        </w:rPr>
        <w:t>firms of the Carolinas-Virginias Region of the National Retail Hardware Association. Member firms must be located in North Carolina, South Carolina, Virginia or West Virginia. Eligibility: - Applicants</w:t>
      </w:r>
      <w:r>
        <w:rPr>
          <w:color w:val="545454"/>
          <w:spacing w:val="-20"/>
        </w:rPr>
        <w:t xml:space="preserve"> </w:t>
      </w:r>
      <w:r>
        <w:rPr>
          <w:color w:val="545454"/>
        </w:rPr>
        <w:t>must</w:t>
      </w:r>
      <w:r>
        <w:rPr>
          <w:color w:val="545454"/>
          <w:spacing w:val="-25"/>
        </w:rPr>
        <w:t xml:space="preserve"> </w:t>
      </w:r>
      <w:r>
        <w:rPr>
          <w:color w:val="545454"/>
        </w:rPr>
        <w:t>have</w:t>
      </w:r>
      <w:r>
        <w:rPr>
          <w:color w:val="545454"/>
          <w:spacing w:val="-26"/>
        </w:rPr>
        <w:t xml:space="preserve"> </w:t>
      </w:r>
      <w:r>
        <w:rPr>
          <w:color w:val="545454"/>
        </w:rPr>
        <w:t>a</w:t>
      </w:r>
      <w:r>
        <w:rPr>
          <w:color w:val="545454"/>
          <w:spacing w:val="-24"/>
        </w:rPr>
        <w:t xml:space="preserve"> </w:t>
      </w:r>
      <w:r>
        <w:rPr>
          <w:color w:val="545454"/>
        </w:rPr>
        <w:t>minimum</w:t>
      </w:r>
      <w:r>
        <w:rPr>
          <w:color w:val="545454"/>
          <w:spacing w:val="-25"/>
        </w:rPr>
        <w:t xml:space="preserve"> </w:t>
      </w:r>
      <w:r>
        <w:rPr>
          <w:color w:val="545454"/>
        </w:rPr>
        <w:t>cumulative</w:t>
      </w:r>
      <w:r>
        <w:rPr>
          <w:color w:val="545454"/>
          <w:spacing w:val="-24"/>
        </w:rPr>
        <w:t xml:space="preserve"> </w:t>
      </w:r>
      <w:r>
        <w:rPr>
          <w:color w:val="545454"/>
        </w:rPr>
        <w:t>grade</w:t>
      </w:r>
      <w:r>
        <w:rPr>
          <w:color w:val="545454"/>
          <w:spacing w:val="-27"/>
        </w:rPr>
        <w:t xml:space="preserve"> </w:t>
      </w:r>
      <w:r>
        <w:rPr>
          <w:color w:val="545454"/>
        </w:rPr>
        <w:t>point</w:t>
      </w:r>
      <w:r>
        <w:rPr>
          <w:color w:val="545454"/>
          <w:spacing w:val="-26"/>
        </w:rPr>
        <w:t xml:space="preserve"> </w:t>
      </w:r>
      <w:r>
        <w:rPr>
          <w:color w:val="545454"/>
        </w:rPr>
        <w:t>average</w:t>
      </w:r>
      <w:r>
        <w:rPr>
          <w:color w:val="545454"/>
          <w:spacing w:val="-24"/>
        </w:rPr>
        <w:t xml:space="preserve"> </w:t>
      </w:r>
      <w:r>
        <w:rPr>
          <w:color w:val="545454"/>
        </w:rPr>
        <w:t>of</w:t>
      </w:r>
    </w:p>
    <w:p w:rsidR="00CF3DB2" w:rsidRDefault="007E700D">
      <w:pPr>
        <w:spacing w:line="182" w:lineRule="exact"/>
        <w:ind w:left="2503"/>
        <w:rPr>
          <w:rFonts w:ascii="Arial" w:eastAsia="Arial" w:hAnsi="Arial" w:cs="Arial"/>
          <w:sz w:val="17"/>
          <w:szCs w:val="17"/>
        </w:rPr>
      </w:pPr>
      <w:r>
        <w:rPr>
          <w:rFonts w:ascii="Times New Roman"/>
          <w:color w:val="545454"/>
          <w:sz w:val="14"/>
        </w:rPr>
        <w:t>2.5</w:t>
      </w:r>
      <w:r>
        <w:rPr>
          <w:rFonts w:ascii="Times New Roman"/>
          <w:color w:val="545454"/>
          <w:spacing w:val="-21"/>
          <w:sz w:val="14"/>
        </w:rPr>
        <w:t xml:space="preserve"> </w:t>
      </w:r>
      <w:r>
        <w:rPr>
          <w:rFonts w:ascii="Arial"/>
          <w:color w:val="545454"/>
          <w:sz w:val="15"/>
        </w:rPr>
        <w:t>(on</w:t>
      </w:r>
      <w:r>
        <w:rPr>
          <w:rFonts w:ascii="Arial"/>
          <w:color w:val="545454"/>
          <w:spacing w:val="-25"/>
          <w:sz w:val="15"/>
        </w:rPr>
        <w:t xml:space="preserve"> </w:t>
      </w:r>
      <w:r>
        <w:rPr>
          <w:rFonts w:ascii="Times New Roman"/>
          <w:color w:val="545454"/>
          <w:sz w:val="17"/>
        </w:rPr>
        <w:t>a</w:t>
      </w:r>
      <w:r>
        <w:rPr>
          <w:rFonts w:ascii="Times New Roman"/>
          <w:color w:val="545454"/>
          <w:spacing w:val="-23"/>
          <w:sz w:val="17"/>
        </w:rPr>
        <w:t xml:space="preserve"> </w:t>
      </w:r>
      <w:r>
        <w:rPr>
          <w:rFonts w:ascii="Times New Roman"/>
          <w:color w:val="545454"/>
          <w:spacing w:val="-8"/>
          <w:sz w:val="17"/>
        </w:rPr>
        <w:t>[</w:t>
      </w:r>
      <w:r>
        <w:rPr>
          <w:rFonts w:ascii="Times New Roman"/>
          <w:color w:val="6E6E6E"/>
          <w:spacing w:val="-8"/>
          <w:sz w:val="17"/>
        </w:rPr>
        <w:t>..</w:t>
      </w:r>
      <w:r>
        <w:rPr>
          <w:rFonts w:ascii="Times New Roman"/>
          <w:color w:val="545454"/>
          <w:spacing w:val="-8"/>
          <w:sz w:val="17"/>
        </w:rPr>
        <w:t>.]</w:t>
      </w:r>
      <w:r>
        <w:rPr>
          <w:rFonts w:ascii="Times New Roman"/>
          <w:color w:val="545454"/>
          <w:spacing w:val="-31"/>
          <w:sz w:val="17"/>
        </w:rPr>
        <w:t xml:space="preserve"> </w:t>
      </w:r>
      <w:r>
        <w:rPr>
          <w:rFonts w:ascii="Arial"/>
          <w:color w:val="545454"/>
          <w:sz w:val="17"/>
        </w:rPr>
        <w:t>MQm</w:t>
      </w:r>
    </w:p>
    <w:p w:rsidR="00CF3DB2" w:rsidRDefault="007E700D">
      <w:pPr>
        <w:pStyle w:val="BodyText"/>
        <w:spacing w:before="120" w:line="232" w:lineRule="auto"/>
        <w:ind w:left="2498" w:right="4387"/>
      </w:pPr>
      <w:r>
        <w:rPr>
          <w:color w:val="7C7C7C"/>
          <w:w w:val="90"/>
          <w:sz w:val="19"/>
          <w:u w:val="single" w:color="000000"/>
        </w:rPr>
        <w:t>The</w:t>
      </w:r>
      <w:r>
        <w:rPr>
          <w:color w:val="7C7C7C"/>
          <w:spacing w:val="-34"/>
          <w:w w:val="90"/>
          <w:sz w:val="19"/>
          <w:u w:val="single" w:color="000000"/>
        </w:rPr>
        <w:t xml:space="preserve"> </w:t>
      </w:r>
      <w:r>
        <w:rPr>
          <w:rFonts w:ascii="Times New Roman"/>
          <w:color w:val="6E6E6E"/>
          <w:w w:val="90"/>
          <w:sz w:val="19"/>
          <w:u w:val="single" w:color="000000"/>
        </w:rPr>
        <w:t>S</w:t>
      </w:r>
      <w:r>
        <w:rPr>
          <w:rFonts w:ascii="Times New Roman"/>
          <w:color w:val="545454"/>
          <w:w w:val="90"/>
          <w:sz w:val="19"/>
          <w:u w:val="single" w:color="000000"/>
        </w:rPr>
        <w:t>pir</w:t>
      </w:r>
      <w:r>
        <w:rPr>
          <w:rFonts w:ascii="Times New Roman"/>
          <w:color w:val="6E6E6E"/>
          <w:w w:val="90"/>
          <w:sz w:val="19"/>
          <w:u w:val="single" w:color="000000"/>
        </w:rPr>
        <w:t>it</w:t>
      </w:r>
      <w:r>
        <w:rPr>
          <w:rFonts w:ascii="Times New Roman"/>
          <w:color w:val="6E6E6E"/>
          <w:spacing w:val="-28"/>
          <w:w w:val="90"/>
          <w:sz w:val="19"/>
          <w:u w:val="single" w:color="000000"/>
        </w:rPr>
        <w:t xml:space="preserve"> </w:t>
      </w:r>
      <w:r>
        <w:rPr>
          <w:i/>
          <w:color w:val="545454"/>
          <w:w w:val="90"/>
          <w:sz w:val="20"/>
          <w:u w:val="single" w:color="000000"/>
        </w:rPr>
        <w:t>o</w:t>
      </w:r>
      <w:r>
        <w:rPr>
          <w:i/>
          <w:color w:val="6E6E6E"/>
          <w:w w:val="90"/>
          <w:sz w:val="20"/>
          <w:u w:val="single" w:color="000000"/>
        </w:rPr>
        <w:t>t</w:t>
      </w:r>
      <w:r>
        <w:rPr>
          <w:i/>
          <w:color w:val="6E6E6E"/>
          <w:spacing w:val="-38"/>
          <w:w w:val="90"/>
          <w:sz w:val="20"/>
          <w:u w:val="single" w:color="000000"/>
        </w:rPr>
        <w:t xml:space="preserve"> </w:t>
      </w:r>
      <w:r>
        <w:rPr>
          <w:color w:val="6E6E6E"/>
          <w:w w:val="90"/>
          <w:u w:val="single" w:color="000000"/>
        </w:rPr>
        <w:t>A</w:t>
      </w:r>
      <w:r>
        <w:rPr>
          <w:color w:val="545454"/>
          <w:w w:val="90"/>
          <w:u w:val="single" w:color="000000"/>
        </w:rPr>
        <w:t>m</w:t>
      </w:r>
      <w:r>
        <w:rPr>
          <w:color w:val="6E6E6E"/>
          <w:w w:val="90"/>
          <w:u w:val="single" w:color="000000"/>
        </w:rPr>
        <w:t>e</w:t>
      </w:r>
      <w:r>
        <w:rPr>
          <w:color w:val="545454"/>
          <w:w w:val="90"/>
          <w:u w:val="single" w:color="000000"/>
        </w:rPr>
        <w:t>ri</w:t>
      </w:r>
      <w:r>
        <w:rPr>
          <w:color w:val="6E6E6E"/>
          <w:w w:val="90"/>
          <w:u w:val="single" w:color="000000"/>
        </w:rPr>
        <w:t>can</w:t>
      </w:r>
      <w:r>
        <w:rPr>
          <w:color w:val="6E6E6E"/>
          <w:spacing w:val="-22"/>
          <w:w w:val="90"/>
          <w:u w:val="single" w:color="000000"/>
        </w:rPr>
        <w:t xml:space="preserve"> </w:t>
      </w:r>
      <w:r>
        <w:rPr>
          <w:color w:val="545454"/>
          <w:spacing w:val="5"/>
          <w:w w:val="90"/>
          <w:u w:val="single" w:color="000000"/>
        </w:rPr>
        <w:t>Y</w:t>
      </w:r>
      <w:r>
        <w:rPr>
          <w:color w:val="6E6E6E"/>
          <w:spacing w:val="5"/>
          <w:w w:val="90"/>
          <w:u w:val="single" w:color="000000"/>
        </w:rPr>
        <w:t>o</w:t>
      </w:r>
      <w:r>
        <w:rPr>
          <w:color w:val="545454"/>
          <w:spacing w:val="5"/>
          <w:w w:val="90"/>
          <w:u w:val="single" w:color="000000"/>
        </w:rPr>
        <w:t>uth</w:t>
      </w:r>
      <w:r>
        <w:rPr>
          <w:color w:val="545454"/>
          <w:spacing w:val="-18"/>
          <w:w w:val="90"/>
          <w:u w:val="single" w:color="000000"/>
        </w:rPr>
        <w:t xml:space="preserve"> </w:t>
      </w:r>
      <w:r>
        <w:rPr>
          <w:color w:val="6E6E6E"/>
          <w:w w:val="90"/>
          <w:u w:val="single" w:color="000000"/>
        </w:rPr>
        <w:t>Sc</w:t>
      </w:r>
      <w:r>
        <w:rPr>
          <w:color w:val="545454"/>
          <w:w w:val="90"/>
          <w:u w:val="single" w:color="000000"/>
        </w:rPr>
        <w:t>holar</w:t>
      </w:r>
      <w:r>
        <w:rPr>
          <w:color w:val="6E6E6E"/>
          <w:w w:val="90"/>
          <w:u w:val="single" w:color="000000"/>
        </w:rPr>
        <w:t>s</w:t>
      </w:r>
      <w:r>
        <w:rPr>
          <w:color w:val="545454"/>
          <w:w w:val="90"/>
          <w:u w:val="single" w:color="000000"/>
        </w:rPr>
        <w:t>h</w:t>
      </w:r>
      <w:r>
        <w:rPr>
          <w:color w:val="313131"/>
          <w:w w:val="90"/>
          <w:u w:val="single" w:color="000000"/>
        </w:rPr>
        <w:t>i</w:t>
      </w:r>
      <w:r>
        <w:rPr>
          <w:color w:val="545454"/>
          <w:w w:val="90"/>
          <w:u w:val="single" w:color="000000"/>
        </w:rPr>
        <w:t xml:space="preserve">p </w:t>
      </w:r>
      <w:r>
        <w:rPr>
          <w:color w:val="545454"/>
          <w:w w:val="95"/>
        </w:rPr>
        <w:t>Application  Deadlines</w:t>
      </w:r>
      <w:r>
        <w:rPr>
          <w:color w:val="6E6E6E"/>
          <w:w w:val="95"/>
        </w:rPr>
        <w:t>:</w:t>
      </w:r>
      <w:r>
        <w:rPr>
          <w:color w:val="545454"/>
          <w:w w:val="95"/>
        </w:rPr>
        <w:t xml:space="preserve">May </w:t>
      </w:r>
      <w:r>
        <w:rPr>
          <w:rFonts w:ascii="Times New Roman"/>
          <w:color w:val="545454"/>
          <w:spacing w:val="-9"/>
          <w:w w:val="95"/>
        </w:rPr>
        <w:t>15,</w:t>
      </w:r>
      <w:r>
        <w:rPr>
          <w:rFonts w:ascii="Times New Roman"/>
          <w:color w:val="545454"/>
          <w:spacing w:val="13"/>
          <w:w w:val="95"/>
        </w:rPr>
        <w:t xml:space="preserve"> </w:t>
      </w:r>
      <w:r>
        <w:rPr>
          <w:color w:val="545454"/>
          <w:w w:val="95"/>
        </w:rPr>
        <w:t>Annually</w:t>
      </w:r>
    </w:p>
    <w:p w:rsidR="00CF3DB2" w:rsidRDefault="007E700D">
      <w:pPr>
        <w:pStyle w:val="BodyText"/>
        <w:spacing w:before="14" w:line="261" w:lineRule="auto"/>
        <w:ind w:left="2507" w:right="3237" w:hanging="5"/>
      </w:pPr>
      <w:r>
        <w:rPr>
          <w:color w:val="545454"/>
        </w:rPr>
        <w:t>The</w:t>
      </w:r>
      <w:r>
        <w:rPr>
          <w:color w:val="545454"/>
          <w:spacing w:val="-22"/>
        </w:rPr>
        <w:t xml:space="preserve"> </w:t>
      </w:r>
      <w:r>
        <w:rPr>
          <w:color w:val="545454"/>
        </w:rPr>
        <w:t>Caruso</w:t>
      </w:r>
      <w:r>
        <w:rPr>
          <w:color w:val="545454"/>
          <w:spacing w:val="-23"/>
        </w:rPr>
        <w:t xml:space="preserve"> </w:t>
      </w:r>
      <w:r>
        <w:rPr>
          <w:color w:val="545454"/>
        </w:rPr>
        <w:t>Affiliated</w:t>
      </w:r>
      <w:r>
        <w:rPr>
          <w:color w:val="545454"/>
          <w:spacing w:val="-18"/>
        </w:rPr>
        <w:t xml:space="preserve"> </w:t>
      </w:r>
      <w:r>
        <w:rPr>
          <w:color w:val="545454"/>
        </w:rPr>
        <w:t>Spirit</w:t>
      </w:r>
      <w:r>
        <w:rPr>
          <w:color w:val="545454"/>
          <w:spacing w:val="-21"/>
        </w:rPr>
        <w:t xml:space="preserve"> </w:t>
      </w:r>
      <w:r>
        <w:rPr>
          <w:color w:val="545454"/>
        </w:rPr>
        <w:t>of</w:t>
      </w:r>
      <w:r>
        <w:rPr>
          <w:color w:val="545454"/>
          <w:spacing w:val="-22"/>
        </w:rPr>
        <w:t xml:space="preserve"> </w:t>
      </w:r>
      <w:r>
        <w:rPr>
          <w:color w:val="545454"/>
        </w:rPr>
        <w:t>American</w:t>
      </w:r>
      <w:r>
        <w:rPr>
          <w:color w:val="545454"/>
          <w:spacing w:val="-15"/>
        </w:rPr>
        <w:t xml:space="preserve"> </w:t>
      </w:r>
      <w:r>
        <w:rPr>
          <w:color w:val="545454"/>
        </w:rPr>
        <w:t>Youth</w:t>
      </w:r>
      <w:r>
        <w:rPr>
          <w:color w:val="545454"/>
          <w:spacing w:val="-19"/>
        </w:rPr>
        <w:t xml:space="preserve"> </w:t>
      </w:r>
      <w:r>
        <w:rPr>
          <w:color w:val="545454"/>
        </w:rPr>
        <w:t>Scholarship</w:t>
      </w:r>
      <w:r>
        <w:rPr>
          <w:color w:val="545454"/>
          <w:spacing w:val="-18"/>
        </w:rPr>
        <w:t xml:space="preserve"> </w:t>
      </w:r>
      <w:r>
        <w:rPr>
          <w:color w:val="545454"/>
        </w:rPr>
        <w:t>will</w:t>
      </w:r>
      <w:r>
        <w:rPr>
          <w:color w:val="545454"/>
          <w:spacing w:val="-21"/>
        </w:rPr>
        <w:t xml:space="preserve"> </w:t>
      </w:r>
      <w:r>
        <w:rPr>
          <w:color w:val="545454"/>
        </w:rPr>
        <w:t>be awarded</w:t>
      </w:r>
      <w:r>
        <w:rPr>
          <w:color w:val="545454"/>
          <w:spacing w:val="-18"/>
        </w:rPr>
        <w:t xml:space="preserve"> </w:t>
      </w:r>
      <w:r>
        <w:rPr>
          <w:color w:val="545454"/>
        </w:rPr>
        <w:t>to</w:t>
      </w:r>
      <w:r>
        <w:rPr>
          <w:color w:val="545454"/>
          <w:spacing w:val="-23"/>
        </w:rPr>
        <w:t xml:space="preserve"> </w:t>
      </w:r>
      <w:r>
        <w:rPr>
          <w:color w:val="545454"/>
        </w:rPr>
        <w:t>two</w:t>
      </w:r>
      <w:r>
        <w:rPr>
          <w:color w:val="545454"/>
          <w:spacing w:val="-18"/>
        </w:rPr>
        <w:t xml:space="preserve"> </w:t>
      </w:r>
      <w:r>
        <w:rPr>
          <w:color w:val="545454"/>
        </w:rPr>
        <w:t>graduating</w:t>
      </w:r>
      <w:r>
        <w:rPr>
          <w:color w:val="545454"/>
          <w:spacing w:val="-16"/>
        </w:rPr>
        <w:t xml:space="preserve"> </w:t>
      </w:r>
      <w:r>
        <w:rPr>
          <w:color w:val="545454"/>
        </w:rPr>
        <w:t>high</w:t>
      </w:r>
      <w:r>
        <w:rPr>
          <w:color w:val="545454"/>
          <w:spacing w:val="-22"/>
        </w:rPr>
        <w:t xml:space="preserve"> </w:t>
      </w:r>
      <w:r>
        <w:rPr>
          <w:color w:val="545454"/>
        </w:rPr>
        <w:t>school</w:t>
      </w:r>
      <w:r>
        <w:rPr>
          <w:color w:val="545454"/>
          <w:spacing w:val="-17"/>
        </w:rPr>
        <w:t xml:space="preserve"> </w:t>
      </w:r>
      <w:r>
        <w:rPr>
          <w:color w:val="545454"/>
        </w:rPr>
        <w:t>seniors</w:t>
      </w:r>
      <w:r>
        <w:rPr>
          <w:color w:val="545454"/>
          <w:spacing w:val="-18"/>
        </w:rPr>
        <w:t xml:space="preserve"> </w:t>
      </w:r>
      <w:r>
        <w:rPr>
          <w:color w:val="545454"/>
        </w:rPr>
        <w:t>who</w:t>
      </w:r>
      <w:r>
        <w:rPr>
          <w:color w:val="545454"/>
          <w:spacing w:val="-20"/>
        </w:rPr>
        <w:t xml:space="preserve"> </w:t>
      </w:r>
      <w:r>
        <w:rPr>
          <w:color w:val="545454"/>
        </w:rPr>
        <w:t>attend</w:t>
      </w:r>
      <w:r>
        <w:rPr>
          <w:color w:val="545454"/>
          <w:spacing w:val="-19"/>
        </w:rPr>
        <w:t xml:space="preserve"> </w:t>
      </w:r>
      <w:r>
        <w:rPr>
          <w:color w:val="545454"/>
        </w:rPr>
        <w:t>a</w:t>
      </w:r>
      <w:r>
        <w:rPr>
          <w:color w:val="545454"/>
          <w:spacing w:val="-21"/>
        </w:rPr>
        <w:t xml:space="preserve"> </w:t>
      </w:r>
      <w:r>
        <w:rPr>
          <w:color w:val="545454"/>
        </w:rPr>
        <w:t xml:space="preserve">public </w:t>
      </w:r>
      <w:r>
        <w:rPr>
          <w:color w:val="545454"/>
          <w:w w:val="95"/>
        </w:rPr>
        <w:t>or</w:t>
      </w:r>
      <w:r>
        <w:rPr>
          <w:color w:val="545454"/>
          <w:spacing w:val="-13"/>
          <w:w w:val="95"/>
        </w:rPr>
        <w:t xml:space="preserve"> </w:t>
      </w:r>
      <w:r>
        <w:rPr>
          <w:color w:val="545454"/>
          <w:w w:val="95"/>
        </w:rPr>
        <w:t>private</w:t>
      </w:r>
      <w:r>
        <w:rPr>
          <w:color w:val="545454"/>
          <w:spacing w:val="-12"/>
          <w:w w:val="95"/>
        </w:rPr>
        <w:t xml:space="preserve"> </w:t>
      </w:r>
      <w:r>
        <w:rPr>
          <w:color w:val="545454"/>
          <w:w w:val="95"/>
        </w:rPr>
        <w:t>school</w:t>
      </w:r>
      <w:r>
        <w:rPr>
          <w:color w:val="545454"/>
          <w:spacing w:val="-3"/>
          <w:w w:val="95"/>
        </w:rPr>
        <w:t xml:space="preserve"> </w:t>
      </w:r>
      <w:r>
        <w:rPr>
          <w:color w:val="545454"/>
          <w:w w:val="95"/>
        </w:rPr>
        <w:t>in</w:t>
      </w:r>
      <w:r>
        <w:rPr>
          <w:color w:val="545454"/>
          <w:spacing w:val="-18"/>
          <w:w w:val="95"/>
        </w:rPr>
        <w:t xml:space="preserve"> </w:t>
      </w:r>
      <w:r>
        <w:rPr>
          <w:color w:val="545454"/>
          <w:w w:val="95"/>
        </w:rPr>
        <w:t>the</w:t>
      </w:r>
      <w:r>
        <w:rPr>
          <w:color w:val="545454"/>
          <w:spacing w:val="-12"/>
          <w:w w:val="95"/>
        </w:rPr>
        <w:t xml:space="preserve"> </w:t>
      </w:r>
      <w:r>
        <w:rPr>
          <w:color w:val="545454"/>
          <w:w w:val="95"/>
        </w:rPr>
        <w:t>San</w:t>
      </w:r>
      <w:r>
        <w:rPr>
          <w:color w:val="545454"/>
          <w:spacing w:val="-10"/>
          <w:w w:val="95"/>
        </w:rPr>
        <w:t xml:space="preserve"> </w:t>
      </w:r>
      <w:r>
        <w:rPr>
          <w:color w:val="545454"/>
          <w:w w:val="95"/>
        </w:rPr>
        <w:t>Fernando</w:t>
      </w:r>
      <w:r>
        <w:rPr>
          <w:color w:val="545454"/>
          <w:spacing w:val="-13"/>
          <w:w w:val="95"/>
        </w:rPr>
        <w:t xml:space="preserve"> </w:t>
      </w:r>
      <w:r>
        <w:rPr>
          <w:color w:val="545454"/>
          <w:w w:val="95"/>
        </w:rPr>
        <w:t>and</w:t>
      </w:r>
      <w:r>
        <w:rPr>
          <w:color w:val="545454"/>
          <w:spacing w:val="-11"/>
          <w:w w:val="95"/>
        </w:rPr>
        <w:t xml:space="preserve"> </w:t>
      </w:r>
      <w:r>
        <w:rPr>
          <w:color w:val="545454"/>
          <w:w w:val="95"/>
        </w:rPr>
        <w:t>San</w:t>
      </w:r>
      <w:r>
        <w:rPr>
          <w:color w:val="545454"/>
          <w:spacing w:val="-13"/>
          <w:w w:val="95"/>
        </w:rPr>
        <w:t xml:space="preserve"> </w:t>
      </w:r>
      <w:r>
        <w:rPr>
          <w:color w:val="545454"/>
          <w:w w:val="95"/>
        </w:rPr>
        <w:t>Gabriel</w:t>
      </w:r>
      <w:r>
        <w:rPr>
          <w:color w:val="545454"/>
          <w:spacing w:val="-14"/>
          <w:w w:val="95"/>
        </w:rPr>
        <w:t xml:space="preserve"> </w:t>
      </w:r>
      <w:r>
        <w:rPr>
          <w:color w:val="545454"/>
          <w:w w:val="95"/>
        </w:rPr>
        <w:t>Valleys.</w:t>
      </w:r>
    </w:p>
    <w:p w:rsidR="00CF3DB2" w:rsidRDefault="007E700D">
      <w:pPr>
        <w:pStyle w:val="BodyText"/>
        <w:spacing w:line="261" w:lineRule="auto"/>
        <w:ind w:left="2512" w:right="3161"/>
      </w:pPr>
      <w:r>
        <w:rPr>
          <w:color w:val="545454"/>
          <w:w w:val="95"/>
        </w:rPr>
        <w:t>Qualifying students will exhibit academic potential, provide</w:t>
      </w:r>
      <w:r>
        <w:rPr>
          <w:color w:val="545454"/>
          <w:spacing w:val="-18"/>
          <w:w w:val="95"/>
        </w:rPr>
        <w:t xml:space="preserve"> </w:t>
      </w:r>
      <w:r>
        <w:rPr>
          <w:color w:val="545454"/>
          <w:w w:val="95"/>
        </w:rPr>
        <w:t xml:space="preserve">examples </w:t>
      </w:r>
      <w:r>
        <w:rPr>
          <w:color w:val="545454"/>
        </w:rPr>
        <w:t>of</w:t>
      </w:r>
      <w:r>
        <w:rPr>
          <w:color w:val="545454"/>
          <w:spacing w:val="-11"/>
        </w:rPr>
        <w:t xml:space="preserve"> </w:t>
      </w:r>
      <w:r>
        <w:rPr>
          <w:color w:val="545454"/>
        </w:rPr>
        <w:t>how</w:t>
      </w:r>
      <w:r>
        <w:rPr>
          <w:color w:val="545454"/>
          <w:spacing w:val="-16"/>
        </w:rPr>
        <w:t xml:space="preserve"> </w:t>
      </w:r>
      <w:r>
        <w:rPr>
          <w:color w:val="545454"/>
        </w:rPr>
        <w:t>they've</w:t>
      </w:r>
      <w:r>
        <w:rPr>
          <w:color w:val="545454"/>
          <w:spacing w:val="-10"/>
        </w:rPr>
        <w:t xml:space="preserve"> </w:t>
      </w:r>
      <w:r>
        <w:rPr>
          <w:color w:val="545454"/>
        </w:rPr>
        <w:t>contributed</w:t>
      </w:r>
      <w:r>
        <w:rPr>
          <w:color w:val="545454"/>
          <w:spacing w:val="-7"/>
        </w:rPr>
        <w:t xml:space="preserve"> </w:t>
      </w:r>
      <w:r>
        <w:rPr>
          <w:color w:val="545454"/>
        </w:rPr>
        <w:t>to</w:t>
      </w:r>
      <w:r>
        <w:rPr>
          <w:color w:val="545454"/>
          <w:spacing w:val="-18"/>
        </w:rPr>
        <w:t xml:space="preserve"> </w:t>
      </w:r>
      <w:r>
        <w:rPr>
          <w:color w:val="545454"/>
        </w:rPr>
        <w:t>the</w:t>
      </w:r>
      <w:r>
        <w:rPr>
          <w:color w:val="545454"/>
          <w:spacing w:val="-10"/>
        </w:rPr>
        <w:t xml:space="preserve"> </w:t>
      </w:r>
      <w:r>
        <w:rPr>
          <w:color w:val="545454"/>
        </w:rPr>
        <w:t>betterment</w:t>
      </w:r>
      <w:r>
        <w:rPr>
          <w:color w:val="545454"/>
          <w:spacing w:val="-9"/>
        </w:rPr>
        <w:t xml:space="preserve"> </w:t>
      </w:r>
      <w:r>
        <w:rPr>
          <w:color w:val="545454"/>
        </w:rPr>
        <w:t>of</w:t>
      </w:r>
      <w:r>
        <w:rPr>
          <w:color w:val="545454"/>
          <w:spacing w:val="-12"/>
        </w:rPr>
        <w:t xml:space="preserve"> </w:t>
      </w:r>
      <w:r>
        <w:rPr>
          <w:color w:val="545454"/>
        </w:rPr>
        <w:t>their</w:t>
      </w:r>
      <w:r>
        <w:rPr>
          <w:color w:val="545454"/>
          <w:spacing w:val="-14"/>
        </w:rPr>
        <w:t xml:space="preserve"> </w:t>
      </w:r>
      <w:r>
        <w:rPr>
          <w:color w:val="545454"/>
        </w:rPr>
        <w:t>communities, and</w:t>
      </w:r>
      <w:r>
        <w:rPr>
          <w:color w:val="545454"/>
          <w:spacing w:val="-24"/>
        </w:rPr>
        <w:t xml:space="preserve"> </w:t>
      </w:r>
      <w:r>
        <w:rPr>
          <w:color w:val="545454"/>
        </w:rPr>
        <w:t>complete</w:t>
      </w:r>
      <w:r>
        <w:rPr>
          <w:color w:val="545454"/>
          <w:spacing w:val="-19"/>
        </w:rPr>
        <w:t xml:space="preserve"> </w:t>
      </w:r>
      <w:r>
        <w:rPr>
          <w:color w:val="545454"/>
        </w:rPr>
        <w:t>an</w:t>
      </w:r>
      <w:r>
        <w:rPr>
          <w:color w:val="545454"/>
          <w:spacing w:val="-21"/>
        </w:rPr>
        <w:t xml:space="preserve"> </w:t>
      </w:r>
      <w:r>
        <w:rPr>
          <w:color w:val="545454"/>
        </w:rPr>
        <w:t>essay</w:t>
      </w:r>
      <w:r>
        <w:rPr>
          <w:color w:val="545454"/>
          <w:spacing w:val="-19"/>
        </w:rPr>
        <w:t xml:space="preserve"> </w:t>
      </w:r>
      <w:r>
        <w:rPr>
          <w:color w:val="545454"/>
        </w:rPr>
        <w:t>based</w:t>
      </w:r>
      <w:r>
        <w:rPr>
          <w:color w:val="545454"/>
          <w:spacing w:val="-23"/>
        </w:rPr>
        <w:t xml:space="preserve"> </w:t>
      </w:r>
      <w:r>
        <w:rPr>
          <w:color w:val="545454"/>
        </w:rPr>
        <w:t>on</w:t>
      </w:r>
      <w:r>
        <w:rPr>
          <w:color w:val="545454"/>
          <w:spacing w:val="-19"/>
        </w:rPr>
        <w:t xml:space="preserve"> </w:t>
      </w:r>
      <w:r>
        <w:rPr>
          <w:color w:val="545454"/>
        </w:rPr>
        <w:t>how</w:t>
      </w:r>
      <w:r>
        <w:rPr>
          <w:color w:val="545454"/>
          <w:spacing w:val="-22"/>
        </w:rPr>
        <w:t xml:space="preserve"> </w:t>
      </w:r>
      <w:r>
        <w:rPr>
          <w:color w:val="545454"/>
        </w:rPr>
        <w:t>they</w:t>
      </w:r>
      <w:r>
        <w:rPr>
          <w:color w:val="545454"/>
          <w:spacing w:val="-21"/>
        </w:rPr>
        <w:t xml:space="preserve"> </w:t>
      </w:r>
      <w:r>
        <w:rPr>
          <w:color w:val="545454"/>
        </w:rPr>
        <w:t>would</w:t>
      </w:r>
      <w:r>
        <w:rPr>
          <w:color w:val="545454"/>
          <w:spacing w:val="-20"/>
        </w:rPr>
        <w:t xml:space="preserve"> </w:t>
      </w:r>
      <w:r>
        <w:rPr>
          <w:color w:val="545454"/>
        </w:rPr>
        <w:t>invest</w:t>
      </w:r>
      <w:r>
        <w:rPr>
          <w:color w:val="545454"/>
          <w:spacing w:val="-22"/>
        </w:rPr>
        <w:t xml:space="preserve"> </w:t>
      </w:r>
      <w:r>
        <w:rPr>
          <w:color w:val="545454"/>
        </w:rPr>
        <w:t>in</w:t>
      </w:r>
      <w:r>
        <w:rPr>
          <w:color w:val="545454"/>
          <w:spacing w:val="-27"/>
        </w:rPr>
        <w:t xml:space="preserve"> </w:t>
      </w:r>
      <w:r>
        <w:rPr>
          <w:color w:val="545454"/>
        </w:rPr>
        <w:t>their</w:t>
      </w:r>
      <w:r>
        <w:rPr>
          <w:color w:val="545454"/>
          <w:spacing w:val="-17"/>
        </w:rPr>
        <w:t xml:space="preserve"> </w:t>
      </w:r>
      <w:r>
        <w:rPr>
          <w:color w:val="545454"/>
          <w:spacing w:val="-4"/>
        </w:rPr>
        <w:t>[</w:t>
      </w:r>
      <w:r>
        <w:rPr>
          <w:color w:val="6E6E6E"/>
          <w:spacing w:val="-4"/>
        </w:rPr>
        <w:t>...</w:t>
      </w:r>
      <w:r>
        <w:rPr>
          <w:color w:val="545454"/>
          <w:spacing w:val="-4"/>
        </w:rPr>
        <w:t>]</w:t>
      </w:r>
    </w:p>
    <w:p w:rsidR="00CF3DB2" w:rsidRDefault="00CF3DB2">
      <w:pPr>
        <w:rPr>
          <w:rFonts w:ascii="Arial" w:eastAsia="Arial" w:hAnsi="Arial" w:cs="Arial"/>
          <w:sz w:val="14"/>
          <w:szCs w:val="14"/>
        </w:rPr>
      </w:pPr>
    </w:p>
    <w:p w:rsidR="00CF3DB2" w:rsidRDefault="007E700D">
      <w:pPr>
        <w:spacing w:before="101" w:line="266" w:lineRule="exact"/>
        <w:ind w:left="2517"/>
        <w:rPr>
          <w:rFonts w:ascii="Times New Roman" w:eastAsia="Times New Roman" w:hAnsi="Times New Roman" w:cs="Times New Roman"/>
          <w:sz w:val="19"/>
          <w:szCs w:val="19"/>
        </w:rPr>
      </w:pPr>
      <w:r>
        <w:rPr>
          <w:rFonts w:ascii="Arial"/>
          <w:color w:val="7C7C7C"/>
          <w:w w:val="67"/>
          <w:sz w:val="24"/>
        </w:rPr>
        <w:t>cac</w:t>
      </w:r>
      <w:r>
        <w:rPr>
          <w:rFonts w:ascii="Arial"/>
          <w:color w:val="7C7C7C"/>
          <w:spacing w:val="-31"/>
          <w:sz w:val="24"/>
        </w:rPr>
        <w:t xml:space="preserve"> </w:t>
      </w:r>
      <w:r>
        <w:rPr>
          <w:rFonts w:ascii="Arial"/>
          <w:color w:val="7C7C7C"/>
          <w:w w:val="71"/>
          <w:sz w:val="18"/>
        </w:rPr>
        <w:t>Spouses</w:t>
      </w:r>
      <w:r>
        <w:rPr>
          <w:rFonts w:ascii="Arial"/>
          <w:color w:val="7C7C7C"/>
          <w:spacing w:val="6"/>
          <w:sz w:val="18"/>
        </w:rPr>
        <w:t xml:space="preserve"> </w:t>
      </w:r>
      <w:r>
        <w:rPr>
          <w:rFonts w:ascii="Arial"/>
          <w:color w:val="545454"/>
          <w:spacing w:val="-13"/>
          <w:w w:val="82"/>
          <w:sz w:val="18"/>
        </w:rPr>
        <w:t>H</w:t>
      </w:r>
      <w:r>
        <w:rPr>
          <w:rFonts w:ascii="Arial"/>
          <w:color w:val="7C7C7C"/>
          <w:w w:val="75"/>
          <w:sz w:val="18"/>
        </w:rPr>
        <w:t>e</w:t>
      </w:r>
      <w:r>
        <w:rPr>
          <w:rFonts w:ascii="Arial"/>
          <w:color w:val="545454"/>
          <w:spacing w:val="-22"/>
          <w:w w:val="147"/>
          <w:sz w:val="18"/>
        </w:rPr>
        <w:t>i</w:t>
      </w:r>
      <w:r>
        <w:rPr>
          <w:rFonts w:ascii="Arial"/>
          <w:color w:val="6E6E6E"/>
          <w:w w:val="79"/>
          <w:sz w:val="18"/>
        </w:rPr>
        <w:t>n</w:t>
      </w:r>
      <w:r>
        <w:rPr>
          <w:rFonts w:ascii="Arial"/>
          <w:color w:val="6E6E6E"/>
          <w:spacing w:val="1"/>
          <w:w w:val="79"/>
          <w:sz w:val="18"/>
        </w:rPr>
        <w:t>e</w:t>
      </w:r>
      <w:r>
        <w:rPr>
          <w:rFonts w:ascii="Arial"/>
          <w:color w:val="545454"/>
          <w:spacing w:val="1"/>
          <w:w w:val="72"/>
          <w:sz w:val="18"/>
          <w:u w:val="single" w:color="000000"/>
        </w:rPr>
        <w:t>k</w:t>
      </w:r>
      <w:r>
        <w:rPr>
          <w:rFonts w:ascii="Arial"/>
          <w:color w:val="7C7C7C"/>
          <w:w w:val="78"/>
          <w:sz w:val="18"/>
          <w:u w:val="single" w:color="000000"/>
        </w:rPr>
        <w:t>en</w:t>
      </w:r>
      <w:r>
        <w:rPr>
          <w:rFonts w:ascii="Arial"/>
          <w:color w:val="7C7C7C"/>
          <w:spacing w:val="-18"/>
          <w:sz w:val="18"/>
          <w:u w:val="single" w:color="000000"/>
        </w:rPr>
        <w:t xml:space="preserve"> </w:t>
      </w:r>
      <w:r>
        <w:rPr>
          <w:rFonts w:ascii="Arial"/>
          <w:color w:val="6E6E6E"/>
          <w:w w:val="68"/>
          <w:sz w:val="18"/>
          <w:u w:val="single" w:color="000000"/>
        </w:rPr>
        <w:t>USA</w:t>
      </w:r>
      <w:r>
        <w:rPr>
          <w:rFonts w:ascii="Arial"/>
          <w:color w:val="6E6E6E"/>
          <w:spacing w:val="-17"/>
          <w:sz w:val="18"/>
          <w:u w:val="single" w:color="000000"/>
        </w:rPr>
        <w:t xml:space="preserve"> </w:t>
      </w:r>
      <w:r>
        <w:rPr>
          <w:rFonts w:ascii="Arial"/>
          <w:color w:val="6E6E6E"/>
          <w:w w:val="95"/>
          <w:sz w:val="15"/>
          <w:u w:val="single" w:color="000000"/>
        </w:rPr>
        <w:t>Performing</w:t>
      </w:r>
      <w:r>
        <w:rPr>
          <w:rFonts w:ascii="Arial"/>
          <w:color w:val="6E6E6E"/>
          <w:spacing w:val="-6"/>
          <w:sz w:val="15"/>
          <w:u w:val="single" w:color="000000"/>
        </w:rPr>
        <w:t xml:space="preserve"> </w:t>
      </w:r>
      <w:r>
        <w:rPr>
          <w:rFonts w:ascii="Arial"/>
          <w:color w:val="545454"/>
          <w:w w:val="64"/>
          <w:sz w:val="17"/>
          <w:u w:val="single" w:color="000000"/>
        </w:rPr>
        <w:t>A</w:t>
      </w:r>
      <w:r>
        <w:rPr>
          <w:rFonts w:ascii="Arial"/>
          <w:color w:val="6E6E6E"/>
          <w:w w:val="80"/>
          <w:sz w:val="17"/>
          <w:u w:val="single" w:color="000000"/>
        </w:rPr>
        <w:t>rt</w:t>
      </w:r>
      <w:r>
        <w:rPr>
          <w:rFonts w:ascii="Arial"/>
          <w:color w:val="6E6E6E"/>
          <w:w w:val="81"/>
          <w:sz w:val="17"/>
          <w:u w:val="single" w:color="000000"/>
        </w:rPr>
        <w:t>s</w:t>
      </w:r>
      <w:r>
        <w:rPr>
          <w:rFonts w:ascii="Arial"/>
          <w:color w:val="6E6E6E"/>
          <w:spacing w:val="-18"/>
          <w:sz w:val="17"/>
          <w:u w:val="single" w:color="000000"/>
        </w:rPr>
        <w:t xml:space="preserve"> </w:t>
      </w:r>
      <w:r>
        <w:rPr>
          <w:rFonts w:ascii="Times New Roman"/>
          <w:color w:val="7C7C7C"/>
          <w:w w:val="80"/>
          <w:sz w:val="19"/>
          <w:u w:val="single" w:color="000000"/>
        </w:rPr>
        <w:t>Sch</w:t>
      </w:r>
      <w:r>
        <w:rPr>
          <w:rFonts w:ascii="Times New Roman"/>
          <w:color w:val="7C7C7C"/>
          <w:spacing w:val="6"/>
          <w:w w:val="80"/>
          <w:sz w:val="19"/>
          <w:u w:val="single" w:color="000000"/>
        </w:rPr>
        <w:t>o</w:t>
      </w:r>
      <w:r>
        <w:rPr>
          <w:rFonts w:ascii="Times New Roman"/>
          <w:color w:val="545454"/>
          <w:spacing w:val="6"/>
          <w:w w:val="41"/>
          <w:sz w:val="19"/>
          <w:u w:val="single" w:color="000000"/>
        </w:rPr>
        <w:t>l</w:t>
      </w:r>
      <w:r>
        <w:rPr>
          <w:rFonts w:ascii="Times New Roman"/>
          <w:color w:val="6E6E6E"/>
          <w:w w:val="71"/>
          <w:sz w:val="19"/>
          <w:u w:val="single" w:color="000000"/>
        </w:rPr>
        <w:t>a</w:t>
      </w:r>
      <w:r>
        <w:rPr>
          <w:rFonts w:ascii="Times New Roman"/>
          <w:color w:val="545454"/>
          <w:spacing w:val="10"/>
          <w:w w:val="57"/>
          <w:sz w:val="19"/>
          <w:u w:val="single" w:color="000000"/>
        </w:rPr>
        <w:t>r</w:t>
      </w:r>
      <w:r>
        <w:rPr>
          <w:rFonts w:ascii="Times New Roman"/>
          <w:color w:val="7C7C7C"/>
          <w:w w:val="79"/>
          <w:sz w:val="19"/>
          <w:u w:val="single" w:color="000000"/>
        </w:rPr>
        <w:t>ship</w:t>
      </w:r>
    </w:p>
    <w:p w:rsidR="00CF3DB2" w:rsidRDefault="007E700D">
      <w:pPr>
        <w:pStyle w:val="BodyText"/>
        <w:spacing w:line="163" w:lineRule="exact"/>
        <w:ind w:left="2512"/>
      </w:pPr>
      <w:r>
        <w:rPr>
          <w:color w:val="545454"/>
          <w:w w:val="95"/>
        </w:rPr>
        <w:t xml:space="preserve">Application Deadlines: May </w:t>
      </w:r>
      <w:r>
        <w:rPr>
          <w:color w:val="545454"/>
          <w:spacing w:val="-8"/>
          <w:w w:val="95"/>
        </w:rPr>
        <w:t>01,</w:t>
      </w:r>
      <w:r>
        <w:rPr>
          <w:color w:val="545454"/>
          <w:spacing w:val="-25"/>
          <w:w w:val="95"/>
        </w:rPr>
        <w:t xml:space="preserve"> </w:t>
      </w:r>
      <w:r>
        <w:rPr>
          <w:color w:val="545454"/>
          <w:w w:val="95"/>
        </w:rPr>
        <w:t>Annually</w:t>
      </w:r>
    </w:p>
    <w:p w:rsidR="00CF3DB2" w:rsidRDefault="007E700D">
      <w:pPr>
        <w:pStyle w:val="BodyText"/>
        <w:spacing w:before="18" w:line="264" w:lineRule="auto"/>
        <w:ind w:left="2517" w:right="3201" w:firstLine="9"/>
        <w:rPr>
          <w:sz w:val="18"/>
          <w:szCs w:val="18"/>
        </w:rPr>
      </w:pPr>
      <w:r>
        <w:rPr>
          <w:color w:val="545454"/>
        </w:rPr>
        <w:t>Established in the year 2000, the CBC Spouses Heineken USA Performing</w:t>
      </w:r>
      <w:r>
        <w:rPr>
          <w:color w:val="545454"/>
          <w:spacing w:val="-27"/>
        </w:rPr>
        <w:t xml:space="preserve"> </w:t>
      </w:r>
      <w:r>
        <w:rPr>
          <w:color w:val="545454"/>
        </w:rPr>
        <w:t>Arts</w:t>
      </w:r>
      <w:r>
        <w:rPr>
          <w:color w:val="545454"/>
          <w:spacing w:val="-23"/>
        </w:rPr>
        <w:t xml:space="preserve"> </w:t>
      </w:r>
      <w:r>
        <w:rPr>
          <w:color w:val="545454"/>
        </w:rPr>
        <w:t>scholarship</w:t>
      </w:r>
      <w:r>
        <w:rPr>
          <w:color w:val="545454"/>
          <w:spacing w:val="-21"/>
        </w:rPr>
        <w:t xml:space="preserve"> </w:t>
      </w:r>
      <w:r>
        <w:rPr>
          <w:color w:val="545454"/>
        </w:rPr>
        <w:t>program</w:t>
      </w:r>
      <w:r>
        <w:rPr>
          <w:color w:val="545454"/>
          <w:spacing w:val="-27"/>
        </w:rPr>
        <w:t xml:space="preserve"> </w:t>
      </w:r>
      <w:r>
        <w:rPr>
          <w:color w:val="545454"/>
        </w:rPr>
        <w:t>was</w:t>
      </w:r>
      <w:r>
        <w:rPr>
          <w:color w:val="545454"/>
          <w:spacing w:val="-24"/>
        </w:rPr>
        <w:t xml:space="preserve"> </w:t>
      </w:r>
      <w:r>
        <w:rPr>
          <w:color w:val="545454"/>
        </w:rPr>
        <w:t>developed</w:t>
      </w:r>
      <w:r>
        <w:rPr>
          <w:color w:val="545454"/>
          <w:spacing w:val="-22"/>
        </w:rPr>
        <w:t xml:space="preserve"> </w:t>
      </w:r>
      <w:r>
        <w:rPr>
          <w:color w:val="545454"/>
        </w:rPr>
        <w:t>in</w:t>
      </w:r>
      <w:r>
        <w:rPr>
          <w:color w:val="545454"/>
          <w:spacing w:val="-27"/>
        </w:rPr>
        <w:t xml:space="preserve"> </w:t>
      </w:r>
      <w:r>
        <w:rPr>
          <w:color w:val="545454"/>
        </w:rPr>
        <w:t>honor</w:t>
      </w:r>
      <w:r>
        <w:rPr>
          <w:color w:val="545454"/>
          <w:spacing w:val="-27"/>
        </w:rPr>
        <w:t xml:space="preserve"> </w:t>
      </w:r>
      <w:r>
        <w:rPr>
          <w:color w:val="545454"/>
        </w:rPr>
        <w:t>of</w:t>
      </w:r>
      <w:r>
        <w:rPr>
          <w:color w:val="545454"/>
          <w:spacing w:val="-26"/>
        </w:rPr>
        <w:t xml:space="preserve"> </w:t>
      </w:r>
      <w:r>
        <w:rPr>
          <w:color w:val="545454"/>
        </w:rPr>
        <w:t>the late</w:t>
      </w:r>
      <w:r>
        <w:rPr>
          <w:color w:val="545454"/>
          <w:spacing w:val="-23"/>
        </w:rPr>
        <w:t xml:space="preserve"> </w:t>
      </w:r>
      <w:r>
        <w:rPr>
          <w:color w:val="545454"/>
        </w:rPr>
        <w:t>Curtis</w:t>
      </w:r>
      <w:r>
        <w:rPr>
          <w:color w:val="545454"/>
          <w:spacing w:val="-15"/>
        </w:rPr>
        <w:t xml:space="preserve"> </w:t>
      </w:r>
      <w:r>
        <w:rPr>
          <w:color w:val="545454"/>
        </w:rPr>
        <w:t>Mayfield</w:t>
      </w:r>
      <w:r>
        <w:rPr>
          <w:color w:val="545454"/>
          <w:spacing w:val="-25"/>
        </w:rPr>
        <w:t xml:space="preserve"> </w:t>
      </w:r>
      <w:r>
        <w:rPr>
          <w:color w:val="545454"/>
        </w:rPr>
        <w:t>to</w:t>
      </w:r>
      <w:r>
        <w:rPr>
          <w:color w:val="545454"/>
          <w:spacing w:val="-21"/>
        </w:rPr>
        <w:t xml:space="preserve"> </w:t>
      </w:r>
      <w:r>
        <w:rPr>
          <w:color w:val="545454"/>
        </w:rPr>
        <w:t>ensure</w:t>
      </w:r>
      <w:r>
        <w:rPr>
          <w:color w:val="545454"/>
          <w:spacing w:val="-20"/>
        </w:rPr>
        <w:t xml:space="preserve"> </w:t>
      </w:r>
      <w:r>
        <w:rPr>
          <w:color w:val="545454"/>
        </w:rPr>
        <w:t>that</w:t>
      </w:r>
      <w:r>
        <w:rPr>
          <w:color w:val="545454"/>
          <w:spacing w:val="-19"/>
        </w:rPr>
        <w:t xml:space="preserve"> </w:t>
      </w:r>
      <w:r>
        <w:rPr>
          <w:color w:val="545454"/>
        </w:rPr>
        <w:t>students</w:t>
      </w:r>
      <w:r>
        <w:rPr>
          <w:color w:val="545454"/>
          <w:spacing w:val="-15"/>
        </w:rPr>
        <w:t xml:space="preserve"> </w:t>
      </w:r>
      <w:r>
        <w:rPr>
          <w:color w:val="545454"/>
        </w:rPr>
        <w:t>pursuing</w:t>
      </w:r>
      <w:r>
        <w:rPr>
          <w:color w:val="545454"/>
          <w:spacing w:val="-23"/>
        </w:rPr>
        <w:t xml:space="preserve"> </w:t>
      </w:r>
      <w:r>
        <w:rPr>
          <w:color w:val="545454"/>
        </w:rPr>
        <w:t>a</w:t>
      </w:r>
      <w:r>
        <w:rPr>
          <w:color w:val="545454"/>
          <w:spacing w:val="-22"/>
        </w:rPr>
        <w:t xml:space="preserve"> </w:t>
      </w:r>
      <w:r>
        <w:rPr>
          <w:color w:val="545454"/>
        </w:rPr>
        <w:t>career</w:t>
      </w:r>
      <w:r>
        <w:rPr>
          <w:color w:val="545454"/>
          <w:spacing w:val="-18"/>
        </w:rPr>
        <w:t xml:space="preserve"> </w:t>
      </w:r>
      <w:r>
        <w:rPr>
          <w:color w:val="545454"/>
        </w:rPr>
        <w:t>in</w:t>
      </w:r>
      <w:r>
        <w:rPr>
          <w:color w:val="545454"/>
          <w:spacing w:val="-27"/>
        </w:rPr>
        <w:t xml:space="preserve"> </w:t>
      </w:r>
      <w:r>
        <w:rPr>
          <w:color w:val="545454"/>
        </w:rPr>
        <w:t>the performing</w:t>
      </w:r>
      <w:r>
        <w:rPr>
          <w:color w:val="545454"/>
          <w:spacing w:val="-21"/>
        </w:rPr>
        <w:t xml:space="preserve"> </w:t>
      </w:r>
      <w:r>
        <w:rPr>
          <w:color w:val="545454"/>
        </w:rPr>
        <w:t>arts</w:t>
      </w:r>
      <w:r>
        <w:rPr>
          <w:color w:val="545454"/>
          <w:spacing w:val="-21"/>
        </w:rPr>
        <w:t xml:space="preserve"> </w:t>
      </w:r>
      <w:r>
        <w:rPr>
          <w:color w:val="545454"/>
        </w:rPr>
        <w:t>receive</w:t>
      </w:r>
      <w:r>
        <w:rPr>
          <w:color w:val="545454"/>
          <w:spacing w:val="-23"/>
        </w:rPr>
        <w:t xml:space="preserve"> </w:t>
      </w:r>
      <w:r>
        <w:rPr>
          <w:color w:val="545454"/>
        </w:rPr>
        <w:t>the</w:t>
      </w:r>
      <w:r>
        <w:rPr>
          <w:color w:val="545454"/>
          <w:spacing w:val="-22"/>
        </w:rPr>
        <w:t xml:space="preserve"> </w:t>
      </w:r>
      <w:r>
        <w:rPr>
          <w:color w:val="545454"/>
        </w:rPr>
        <w:t>financial</w:t>
      </w:r>
      <w:r>
        <w:rPr>
          <w:color w:val="545454"/>
          <w:spacing w:val="-17"/>
        </w:rPr>
        <w:t xml:space="preserve"> </w:t>
      </w:r>
      <w:r>
        <w:rPr>
          <w:color w:val="545454"/>
        </w:rPr>
        <w:t>assistance</w:t>
      </w:r>
      <w:r>
        <w:rPr>
          <w:color w:val="545454"/>
          <w:spacing w:val="-21"/>
        </w:rPr>
        <w:t xml:space="preserve"> </w:t>
      </w:r>
      <w:r>
        <w:rPr>
          <w:color w:val="545454"/>
        </w:rPr>
        <w:t>to</w:t>
      </w:r>
      <w:r>
        <w:rPr>
          <w:color w:val="545454"/>
          <w:spacing w:val="-23"/>
        </w:rPr>
        <w:t xml:space="preserve"> </w:t>
      </w:r>
      <w:r>
        <w:rPr>
          <w:color w:val="545454"/>
        </w:rPr>
        <w:t>achieve</w:t>
      </w:r>
      <w:r>
        <w:rPr>
          <w:color w:val="545454"/>
          <w:spacing w:val="-19"/>
        </w:rPr>
        <w:t xml:space="preserve"> </w:t>
      </w:r>
      <w:r>
        <w:rPr>
          <w:color w:val="545454"/>
        </w:rPr>
        <w:t>their</w:t>
      </w:r>
      <w:r>
        <w:rPr>
          <w:color w:val="545454"/>
          <w:spacing w:val="-17"/>
        </w:rPr>
        <w:t xml:space="preserve"> </w:t>
      </w:r>
      <w:r>
        <w:rPr>
          <w:color w:val="545454"/>
          <w:spacing w:val="-10"/>
        </w:rPr>
        <w:t>[.</w:t>
      </w:r>
      <w:r>
        <w:rPr>
          <w:color w:val="6E6E6E"/>
          <w:spacing w:val="-10"/>
        </w:rPr>
        <w:t>..</w:t>
      </w:r>
      <w:r>
        <w:rPr>
          <w:color w:val="545454"/>
          <w:spacing w:val="-10"/>
        </w:rPr>
        <w:t xml:space="preserve">] </w:t>
      </w:r>
      <w:r>
        <w:rPr>
          <w:color w:val="545454"/>
          <w:sz w:val="18"/>
        </w:rPr>
        <w:t>Mm.</w:t>
      </w:r>
    </w:p>
    <w:p w:rsidR="00CF3DB2" w:rsidRDefault="007E700D">
      <w:pPr>
        <w:spacing w:before="104" w:line="230" w:lineRule="auto"/>
        <w:ind w:left="2522" w:right="4940"/>
        <w:rPr>
          <w:rFonts w:ascii="Arial" w:eastAsia="Arial" w:hAnsi="Arial" w:cs="Arial"/>
          <w:sz w:val="15"/>
          <w:szCs w:val="15"/>
        </w:rPr>
      </w:pPr>
      <w:r>
        <w:rPr>
          <w:rFonts w:ascii="Arial"/>
          <w:color w:val="7C7C7C"/>
          <w:w w:val="80"/>
          <w:sz w:val="19"/>
          <w:u w:val="single" w:color="000000"/>
        </w:rPr>
        <w:t>Ceci</w:t>
      </w:r>
      <w:r>
        <w:rPr>
          <w:rFonts w:ascii="Arial"/>
          <w:color w:val="7C7C7C"/>
          <w:w w:val="80"/>
          <w:sz w:val="19"/>
        </w:rPr>
        <w:t>l</w:t>
      </w:r>
      <w:r>
        <w:rPr>
          <w:rFonts w:ascii="Arial"/>
          <w:color w:val="7C7C7C"/>
          <w:spacing w:val="-21"/>
          <w:w w:val="80"/>
          <w:sz w:val="19"/>
        </w:rPr>
        <w:t xml:space="preserve"> </w:t>
      </w:r>
      <w:r>
        <w:rPr>
          <w:rFonts w:ascii="Arial"/>
          <w:color w:val="6E6E6E"/>
          <w:w w:val="80"/>
          <w:sz w:val="19"/>
        </w:rPr>
        <w:t>Armstrong</w:t>
      </w:r>
      <w:r>
        <w:rPr>
          <w:rFonts w:ascii="Arial"/>
          <w:color w:val="6E6E6E"/>
          <w:spacing w:val="-6"/>
          <w:w w:val="80"/>
          <w:sz w:val="19"/>
        </w:rPr>
        <w:t xml:space="preserve"> </w:t>
      </w:r>
      <w:r>
        <w:rPr>
          <w:rFonts w:ascii="Arial"/>
          <w:color w:val="6E6E6E"/>
          <w:w w:val="80"/>
          <w:sz w:val="19"/>
        </w:rPr>
        <w:t>Foundation</w:t>
      </w:r>
      <w:r>
        <w:rPr>
          <w:rFonts w:ascii="Arial"/>
          <w:color w:val="6E6E6E"/>
          <w:spacing w:val="-11"/>
          <w:w w:val="80"/>
          <w:sz w:val="19"/>
        </w:rPr>
        <w:t xml:space="preserve"> </w:t>
      </w:r>
      <w:r>
        <w:rPr>
          <w:rFonts w:ascii="Arial"/>
          <w:color w:val="7C7C7C"/>
          <w:w w:val="80"/>
          <w:sz w:val="15"/>
        </w:rPr>
        <w:t>Sc</w:t>
      </w:r>
      <w:r>
        <w:rPr>
          <w:rFonts w:ascii="Arial"/>
          <w:color w:val="545454"/>
          <w:w w:val="80"/>
          <w:sz w:val="15"/>
        </w:rPr>
        <w:t>h</w:t>
      </w:r>
      <w:r>
        <w:rPr>
          <w:rFonts w:ascii="Arial"/>
          <w:color w:val="6E6E6E"/>
          <w:w w:val="80"/>
          <w:sz w:val="15"/>
        </w:rPr>
        <w:t xml:space="preserve">olarship </w:t>
      </w:r>
      <w:r>
        <w:rPr>
          <w:rFonts w:ascii="Arial"/>
          <w:color w:val="545454"/>
          <w:w w:val="95"/>
          <w:sz w:val="15"/>
        </w:rPr>
        <w:t>Application  Deadlines</w:t>
      </w:r>
      <w:r>
        <w:rPr>
          <w:rFonts w:ascii="Arial"/>
          <w:color w:val="6E6E6E"/>
          <w:w w:val="95"/>
          <w:sz w:val="15"/>
        </w:rPr>
        <w:t>:</w:t>
      </w:r>
      <w:r>
        <w:rPr>
          <w:rFonts w:ascii="Arial"/>
          <w:color w:val="545454"/>
          <w:w w:val="95"/>
          <w:sz w:val="15"/>
        </w:rPr>
        <w:t>April</w:t>
      </w:r>
      <w:r>
        <w:rPr>
          <w:rFonts w:ascii="Arial"/>
          <w:color w:val="545454"/>
          <w:spacing w:val="-1"/>
          <w:w w:val="95"/>
          <w:sz w:val="15"/>
        </w:rPr>
        <w:t xml:space="preserve"> </w:t>
      </w:r>
      <w:r>
        <w:rPr>
          <w:rFonts w:ascii="Arial"/>
          <w:color w:val="545454"/>
          <w:w w:val="95"/>
          <w:sz w:val="15"/>
        </w:rPr>
        <w:t>01,Annually</w:t>
      </w:r>
    </w:p>
    <w:p w:rsidR="00CF3DB2" w:rsidRDefault="007E700D">
      <w:pPr>
        <w:pStyle w:val="BodyText"/>
        <w:spacing w:before="19" w:line="271" w:lineRule="auto"/>
        <w:ind w:left="2522" w:right="3098" w:hanging="5"/>
        <w:rPr>
          <w:rFonts w:ascii="Times New Roman" w:eastAsia="Times New Roman" w:hAnsi="Times New Roman" w:cs="Times New Roman"/>
          <w:sz w:val="14"/>
          <w:szCs w:val="14"/>
        </w:rPr>
      </w:pPr>
      <w:r>
        <w:rPr>
          <w:color w:val="545454"/>
          <w:w w:val="95"/>
        </w:rPr>
        <w:t xml:space="preserve">The Cecil Armstrong Foundation Scholarship provides financial aid to </w:t>
      </w:r>
      <w:r>
        <w:rPr>
          <w:color w:val="545454"/>
        </w:rPr>
        <w:t xml:space="preserve">any person seeking to improve their education by attending any </w:t>
      </w:r>
      <w:r>
        <w:rPr>
          <w:color w:val="545454"/>
          <w:w w:val="95"/>
        </w:rPr>
        <w:t>properly accredited or certified education program</w:t>
      </w:r>
      <w:r>
        <w:rPr>
          <w:color w:val="6E6E6E"/>
          <w:w w:val="95"/>
        </w:rPr>
        <w:t>.</w:t>
      </w:r>
      <w:r>
        <w:rPr>
          <w:color w:val="545454"/>
          <w:w w:val="95"/>
        </w:rPr>
        <w:t xml:space="preserve">The recipients are </w:t>
      </w:r>
      <w:r>
        <w:rPr>
          <w:color w:val="545454"/>
        </w:rPr>
        <w:t>selected</w:t>
      </w:r>
      <w:r>
        <w:rPr>
          <w:color w:val="545454"/>
          <w:spacing w:val="-13"/>
        </w:rPr>
        <w:t xml:space="preserve"> </w:t>
      </w:r>
      <w:r>
        <w:rPr>
          <w:color w:val="545454"/>
        </w:rPr>
        <w:t>by</w:t>
      </w:r>
      <w:r>
        <w:rPr>
          <w:color w:val="545454"/>
          <w:spacing w:val="-21"/>
        </w:rPr>
        <w:t xml:space="preserve"> </w:t>
      </w:r>
      <w:r>
        <w:rPr>
          <w:color w:val="545454"/>
        </w:rPr>
        <w:t>a</w:t>
      </w:r>
      <w:r>
        <w:rPr>
          <w:color w:val="545454"/>
          <w:spacing w:val="-19"/>
        </w:rPr>
        <w:t xml:space="preserve"> </w:t>
      </w:r>
      <w:r>
        <w:rPr>
          <w:color w:val="545454"/>
        </w:rPr>
        <w:t>scholarship</w:t>
      </w:r>
      <w:r>
        <w:rPr>
          <w:color w:val="545454"/>
          <w:spacing w:val="-13"/>
        </w:rPr>
        <w:t xml:space="preserve"> </w:t>
      </w:r>
      <w:r>
        <w:rPr>
          <w:color w:val="545454"/>
        </w:rPr>
        <w:t>committee</w:t>
      </w:r>
      <w:r>
        <w:rPr>
          <w:color w:val="545454"/>
          <w:spacing w:val="-14"/>
        </w:rPr>
        <w:t xml:space="preserve"> </w:t>
      </w:r>
      <w:r>
        <w:rPr>
          <w:color w:val="545454"/>
        </w:rPr>
        <w:t>according</w:t>
      </w:r>
      <w:r>
        <w:rPr>
          <w:color w:val="545454"/>
          <w:spacing w:val="-15"/>
        </w:rPr>
        <w:t xml:space="preserve"> </w:t>
      </w:r>
      <w:r>
        <w:rPr>
          <w:color w:val="545454"/>
        </w:rPr>
        <w:t>to</w:t>
      </w:r>
      <w:r>
        <w:rPr>
          <w:color w:val="545454"/>
          <w:spacing w:val="-18"/>
        </w:rPr>
        <w:t xml:space="preserve"> </w:t>
      </w:r>
      <w:r>
        <w:rPr>
          <w:color w:val="545454"/>
        </w:rPr>
        <w:t>the</w:t>
      </w:r>
      <w:r>
        <w:rPr>
          <w:color w:val="545454"/>
          <w:spacing w:val="-14"/>
        </w:rPr>
        <w:t xml:space="preserve"> </w:t>
      </w:r>
      <w:r>
        <w:rPr>
          <w:color w:val="545454"/>
        </w:rPr>
        <w:t>needs</w:t>
      </w:r>
      <w:r>
        <w:rPr>
          <w:color w:val="545454"/>
          <w:spacing w:val="-15"/>
        </w:rPr>
        <w:t xml:space="preserve"> </w:t>
      </w:r>
      <w:r>
        <w:rPr>
          <w:color w:val="545454"/>
        </w:rPr>
        <w:t>of</w:t>
      </w:r>
      <w:r>
        <w:rPr>
          <w:color w:val="545454"/>
          <w:spacing w:val="-18"/>
        </w:rPr>
        <w:t xml:space="preserve"> </w:t>
      </w:r>
      <w:r>
        <w:rPr>
          <w:color w:val="545454"/>
        </w:rPr>
        <w:t xml:space="preserve">the </w:t>
      </w:r>
      <w:r>
        <w:rPr>
          <w:color w:val="6E6E6E"/>
        </w:rPr>
        <w:t>i</w:t>
      </w:r>
      <w:r>
        <w:rPr>
          <w:color w:val="545454"/>
        </w:rPr>
        <w:t>ndividual applicant. The scholarship may be used for college, vocational</w:t>
      </w:r>
      <w:r>
        <w:rPr>
          <w:color w:val="545454"/>
          <w:spacing w:val="-14"/>
        </w:rPr>
        <w:t xml:space="preserve"> </w:t>
      </w:r>
      <w:r>
        <w:rPr>
          <w:color w:val="545454"/>
        </w:rPr>
        <w:t>school,</w:t>
      </w:r>
      <w:r>
        <w:rPr>
          <w:color w:val="545454"/>
          <w:spacing w:val="-13"/>
        </w:rPr>
        <w:t xml:space="preserve"> </w:t>
      </w:r>
      <w:r>
        <w:rPr>
          <w:color w:val="545454"/>
        </w:rPr>
        <w:t>rehabilitation</w:t>
      </w:r>
      <w:r>
        <w:rPr>
          <w:color w:val="545454"/>
          <w:spacing w:val="-17"/>
        </w:rPr>
        <w:t xml:space="preserve"> </w:t>
      </w:r>
      <w:r>
        <w:rPr>
          <w:color w:val="545454"/>
        </w:rPr>
        <w:t>training</w:t>
      </w:r>
      <w:r>
        <w:rPr>
          <w:color w:val="545454"/>
          <w:spacing w:val="-16"/>
        </w:rPr>
        <w:t xml:space="preserve"> </w:t>
      </w:r>
      <w:r>
        <w:rPr>
          <w:color w:val="545454"/>
        </w:rPr>
        <w:t>or</w:t>
      </w:r>
      <w:r>
        <w:rPr>
          <w:color w:val="545454"/>
          <w:spacing w:val="-20"/>
        </w:rPr>
        <w:t xml:space="preserve"> </w:t>
      </w:r>
      <w:r>
        <w:rPr>
          <w:color w:val="545454"/>
        </w:rPr>
        <w:t>any</w:t>
      </w:r>
      <w:r>
        <w:rPr>
          <w:color w:val="545454"/>
          <w:spacing w:val="-21"/>
        </w:rPr>
        <w:t xml:space="preserve"> </w:t>
      </w:r>
      <w:r>
        <w:rPr>
          <w:color w:val="545454"/>
        </w:rPr>
        <w:t>properly</w:t>
      </w:r>
      <w:r>
        <w:rPr>
          <w:color w:val="545454"/>
          <w:spacing w:val="-19"/>
        </w:rPr>
        <w:t xml:space="preserve"> </w:t>
      </w:r>
      <w:r>
        <w:rPr>
          <w:color w:val="545454"/>
          <w:spacing w:val="-4"/>
        </w:rPr>
        <w:t>[...]</w:t>
      </w:r>
      <w:r>
        <w:rPr>
          <w:color w:val="545454"/>
          <w:spacing w:val="-24"/>
        </w:rPr>
        <w:t xml:space="preserve"> </w:t>
      </w:r>
      <w:r>
        <w:rPr>
          <w:rFonts w:ascii="Times New Roman"/>
          <w:color w:val="545454"/>
          <w:sz w:val="14"/>
        </w:rPr>
        <w:t>_Mm</w:t>
      </w:r>
    </w:p>
    <w:p w:rsidR="00CF3DB2" w:rsidRDefault="007E700D">
      <w:pPr>
        <w:spacing w:before="116" w:line="242" w:lineRule="auto"/>
        <w:ind w:left="2531" w:right="3253"/>
        <w:rPr>
          <w:rFonts w:ascii="Arial" w:eastAsia="Arial" w:hAnsi="Arial" w:cs="Arial"/>
          <w:sz w:val="15"/>
          <w:szCs w:val="15"/>
        </w:rPr>
      </w:pPr>
      <w:r>
        <w:rPr>
          <w:rFonts w:ascii="Arial"/>
          <w:color w:val="6E6E6E"/>
          <w:spacing w:val="2"/>
          <w:w w:val="80"/>
          <w:sz w:val="15"/>
          <w:u w:val="single" w:color="000000"/>
        </w:rPr>
        <w:t>U</w:t>
      </w:r>
      <w:r>
        <w:rPr>
          <w:rFonts w:ascii="Arial"/>
          <w:color w:val="545454"/>
          <w:spacing w:val="2"/>
          <w:w w:val="80"/>
          <w:sz w:val="15"/>
          <w:u w:val="single" w:color="000000"/>
        </w:rPr>
        <w:t>t</w:t>
      </w:r>
      <w:r>
        <w:rPr>
          <w:rFonts w:ascii="Arial"/>
          <w:color w:val="6E6E6E"/>
          <w:spacing w:val="2"/>
          <w:w w:val="80"/>
          <w:sz w:val="15"/>
          <w:u w:val="single" w:color="000000"/>
        </w:rPr>
        <w:t>a</w:t>
      </w:r>
      <w:r>
        <w:rPr>
          <w:rFonts w:ascii="Arial"/>
          <w:color w:val="545454"/>
          <w:spacing w:val="2"/>
          <w:w w:val="80"/>
          <w:sz w:val="15"/>
          <w:u w:val="single" w:color="000000"/>
        </w:rPr>
        <w:t>h</w:t>
      </w:r>
      <w:r>
        <w:rPr>
          <w:rFonts w:ascii="Arial"/>
          <w:color w:val="545454"/>
          <w:spacing w:val="-7"/>
          <w:w w:val="80"/>
          <w:sz w:val="15"/>
          <w:u w:val="single" w:color="000000"/>
        </w:rPr>
        <w:t xml:space="preserve"> </w:t>
      </w:r>
      <w:r>
        <w:rPr>
          <w:rFonts w:ascii="Arial"/>
          <w:color w:val="7C7C7C"/>
          <w:w w:val="80"/>
          <w:sz w:val="15"/>
          <w:u w:val="single" w:color="000000"/>
        </w:rPr>
        <w:t>Centen</w:t>
      </w:r>
      <w:r>
        <w:rPr>
          <w:rFonts w:ascii="Arial"/>
          <w:color w:val="545454"/>
          <w:w w:val="80"/>
          <w:sz w:val="15"/>
          <w:u w:val="single" w:color="000000"/>
        </w:rPr>
        <w:t>n</w:t>
      </w:r>
      <w:r>
        <w:rPr>
          <w:rFonts w:ascii="Arial"/>
          <w:color w:val="6E6E6E"/>
          <w:w w:val="80"/>
          <w:sz w:val="15"/>
          <w:u w:val="single" w:color="000000"/>
        </w:rPr>
        <w:t>ial</w:t>
      </w:r>
      <w:r>
        <w:rPr>
          <w:rFonts w:ascii="Arial"/>
          <w:color w:val="6E6E6E"/>
          <w:spacing w:val="-7"/>
          <w:w w:val="80"/>
          <w:sz w:val="15"/>
          <w:u w:val="single" w:color="000000"/>
        </w:rPr>
        <w:t xml:space="preserve"> </w:t>
      </w:r>
      <w:r>
        <w:rPr>
          <w:rFonts w:ascii="Arial"/>
          <w:color w:val="7C7C7C"/>
          <w:spacing w:val="2"/>
          <w:w w:val="80"/>
          <w:sz w:val="20"/>
          <w:u w:val="single" w:color="000000"/>
        </w:rPr>
        <w:t>Scholarship</w:t>
      </w:r>
      <w:r>
        <w:rPr>
          <w:rFonts w:ascii="Arial"/>
          <w:color w:val="7C7C7C"/>
          <w:spacing w:val="-18"/>
          <w:w w:val="80"/>
          <w:sz w:val="20"/>
          <w:u w:val="single" w:color="000000"/>
        </w:rPr>
        <w:t xml:space="preserve"> </w:t>
      </w:r>
      <w:r>
        <w:rPr>
          <w:rFonts w:ascii="Arial"/>
          <w:color w:val="6E6E6E"/>
          <w:w w:val="80"/>
          <w:sz w:val="20"/>
          <w:u w:val="single" w:color="000000"/>
        </w:rPr>
        <w:t>for</w:t>
      </w:r>
      <w:r>
        <w:rPr>
          <w:rFonts w:ascii="Arial"/>
          <w:color w:val="6E6E6E"/>
          <w:spacing w:val="-20"/>
          <w:w w:val="80"/>
          <w:sz w:val="20"/>
          <w:u w:val="single" w:color="000000"/>
        </w:rPr>
        <w:t xml:space="preserve"> </w:t>
      </w:r>
      <w:r>
        <w:rPr>
          <w:rFonts w:ascii="Arial"/>
          <w:color w:val="7C7C7C"/>
          <w:w w:val="80"/>
          <w:sz w:val="20"/>
          <w:u w:val="single" w:color="000000"/>
        </w:rPr>
        <w:t>Early</w:t>
      </w:r>
      <w:r>
        <w:rPr>
          <w:rFonts w:ascii="Arial"/>
          <w:color w:val="7C7C7C"/>
          <w:spacing w:val="-13"/>
          <w:w w:val="80"/>
          <w:sz w:val="20"/>
          <w:u w:val="single" w:color="000000"/>
        </w:rPr>
        <w:t xml:space="preserve"> </w:t>
      </w:r>
      <w:r>
        <w:rPr>
          <w:rFonts w:ascii="Arial"/>
          <w:color w:val="7C7C7C"/>
          <w:w w:val="80"/>
          <w:sz w:val="15"/>
          <w:u w:val="single" w:color="000000"/>
        </w:rPr>
        <w:t>Grad</w:t>
      </w:r>
      <w:r>
        <w:rPr>
          <w:rFonts w:ascii="Arial"/>
          <w:color w:val="545454"/>
          <w:w w:val="80"/>
          <w:sz w:val="15"/>
          <w:u w:val="single" w:color="000000"/>
        </w:rPr>
        <w:t>t</w:t>
      </w:r>
      <w:r>
        <w:rPr>
          <w:rFonts w:ascii="Arial"/>
          <w:color w:val="6E6E6E"/>
          <w:w w:val="80"/>
          <w:sz w:val="15"/>
          <w:u w:val="single" w:color="000000"/>
        </w:rPr>
        <w:t>rnl!on</w:t>
      </w:r>
      <w:r>
        <w:rPr>
          <w:rFonts w:ascii="Arial"/>
          <w:color w:val="6E6E6E"/>
          <w:spacing w:val="-6"/>
          <w:w w:val="80"/>
          <w:sz w:val="15"/>
          <w:u w:val="single" w:color="000000"/>
        </w:rPr>
        <w:t xml:space="preserve"> </w:t>
      </w:r>
      <w:r>
        <w:rPr>
          <w:rFonts w:ascii="Arial"/>
          <w:color w:val="7C7C7C"/>
          <w:w w:val="80"/>
          <w:sz w:val="20"/>
          <w:u w:val="single" w:color="000000"/>
        </w:rPr>
        <w:t xml:space="preserve">program </w:t>
      </w:r>
      <w:r>
        <w:rPr>
          <w:rFonts w:ascii="Arial"/>
          <w:color w:val="545454"/>
          <w:w w:val="90"/>
          <w:sz w:val="15"/>
        </w:rPr>
        <w:t xml:space="preserve">Application </w:t>
      </w:r>
      <w:r>
        <w:rPr>
          <w:rFonts w:ascii="Arial"/>
          <w:color w:val="545454"/>
          <w:spacing w:val="19"/>
          <w:w w:val="90"/>
          <w:sz w:val="15"/>
        </w:rPr>
        <w:t xml:space="preserve"> </w:t>
      </w:r>
      <w:r>
        <w:rPr>
          <w:rFonts w:ascii="Arial"/>
          <w:color w:val="545454"/>
          <w:w w:val="90"/>
          <w:sz w:val="15"/>
        </w:rPr>
        <w:t>Deadlines:</w:t>
      </w:r>
    </w:p>
    <w:p w:rsidR="00CF3DB2" w:rsidRDefault="00CF3DB2">
      <w:pPr>
        <w:spacing w:line="242" w:lineRule="auto"/>
        <w:rPr>
          <w:rFonts w:ascii="Arial" w:eastAsia="Arial" w:hAnsi="Arial" w:cs="Arial"/>
          <w:sz w:val="15"/>
          <w:szCs w:val="15"/>
        </w:rPr>
        <w:sectPr w:rsidR="00CF3DB2">
          <w:pgSz w:w="12240" w:h="15840"/>
          <w:pgMar w:top="820" w:right="1720" w:bottom="0" w:left="520" w:header="720" w:footer="720" w:gutter="0"/>
          <w:cols w:space="720"/>
        </w:sectPr>
      </w:pPr>
    </w:p>
    <w:p w:rsidR="00CF3DB2" w:rsidRDefault="007E700D">
      <w:pPr>
        <w:tabs>
          <w:tab w:val="left" w:pos="2184"/>
        </w:tabs>
        <w:spacing w:before="58"/>
        <w:ind w:left="115"/>
        <w:rPr>
          <w:rFonts w:ascii="Arial" w:eastAsia="Arial" w:hAnsi="Arial" w:cs="Arial"/>
          <w:sz w:val="17"/>
          <w:szCs w:val="17"/>
        </w:rPr>
      </w:pPr>
      <w:r>
        <w:rPr>
          <w:rFonts w:ascii="Times New Roman"/>
          <w:color w:val="343434"/>
          <w:w w:val="90"/>
          <w:sz w:val="17"/>
        </w:rPr>
        <w:lastRenderedPageBreak/>
        <w:t>8/18/2015</w:t>
      </w:r>
      <w:r>
        <w:rPr>
          <w:rFonts w:ascii="Times New Roman"/>
          <w:color w:val="343434"/>
          <w:w w:val="90"/>
          <w:sz w:val="17"/>
        </w:rPr>
        <w:tab/>
      </w:r>
      <w:r>
        <w:rPr>
          <w:rFonts w:ascii="Arial"/>
          <w:color w:val="343434"/>
          <w:w w:val="90"/>
          <w:sz w:val="17"/>
        </w:rPr>
        <w:t>High School Scholarships - Scholarships By Grade Level - College Scholarships - Financial Aid</w:t>
      </w:r>
      <w:r>
        <w:rPr>
          <w:rFonts w:ascii="Arial"/>
          <w:color w:val="343434"/>
          <w:spacing w:val="-31"/>
          <w:w w:val="90"/>
          <w:sz w:val="17"/>
        </w:rPr>
        <w:t xml:space="preserve"> </w:t>
      </w:r>
      <w:r>
        <w:rPr>
          <w:rFonts w:ascii="Arial"/>
          <w:color w:val="343434"/>
          <w:w w:val="90"/>
          <w:sz w:val="17"/>
        </w:rPr>
        <w:t>- Scholarships.com</w:t>
      </w:r>
    </w:p>
    <w:p w:rsidR="00CF3DB2" w:rsidRDefault="007E700D">
      <w:pPr>
        <w:pStyle w:val="BodyText"/>
        <w:spacing w:before="120" w:line="264" w:lineRule="auto"/>
        <w:ind w:left="2477" w:right="3269" w:hanging="5"/>
      </w:pPr>
      <w:r>
        <w:rPr>
          <w:color w:val="343434"/>
          <w:w w:val="95"/>
        </w:rPr>
        <w:t>The Centennial Scholarship for Early Graduation program is a</w:t>
      </w:r>
      <w:r>
        <w:rPr>
          <w:color w:val="343434"/>
          <w:spacing w:val="-26"/>
          <w:w w:val="95"/>
        </w:rPr>
        <w:t xml:space="preserve"> </w:t>
      </w:r>
      <w:r>
        <w:rPr>
          <w:color w:val="343434"/>
          <w:w w:val="95"/>
        </w:rPr>
        <w:t xml:space="preserve">partial </w:t>
      </w:r>
      <w:r>
        <w:rPr>
          <w:color w:val="343434"/>
        </w:rPr>
        <w:t>tuition program which allows for high school graduation to be flexible</w:t>
      </w:r>
      <w:r>
        <w:rPr>
          <w:color w:val="343434"/>
          <w:spacing w:val="-16"/>
        </w:rPr>
        <w:t xml:space="preserve"> </w:t>
      </w:r>
      <w:r>
        <w:rPr>
          <w:color w:val="343434"/>
        </w:rPr>
        <w:t>and</w:t>
      </w:r>
      <w:r>
        <w:rPr>
          <w:color w:val="343434"/>
          <w:spacing w:val="-22"/>
        </w:rPr>
        <w:t xml:space="preserve"> </w:t>
      </w:r>
      <w:r>
        <w:rPr>
          <w:color w:val="343434"/>
        </w:rPr>
        <w:t>appropriate</w:t>
      </w:r>
      <w:r>
        <w:rPr>
          <w:color w:val="343434"/>
          <w:spacing w:val="-19"/>
        </w:rPr>
        <w:t xml:space="preserve"> </w:t>
      </w:r>
      <w:r>
        <w:rPr>
          <w:color w:val="343434"/>
        </w:rPr>
        <w:t>to</w:t>
      </w:r>
      <w:r>
        <w:rPr>
          <w:color w:val="343434"/>
          <w:spacing w:val="-23"/>
        </w:rPr>
        <w:t xml:space="preserve"> </w:t>
      </w:r>
      <w:r>
        <w:rPr>
          <w:color w:val="343434"/>
        </w:rPr>
        <w:t>meet</w:t>
      </w:r>
      <w:r>
        <w:rPr>
          <w:color w:val="343434"/>
          <w:spacing w:val="-24"/>
        </w:rPr>
        <w:t xml:space="preserve"> </w:t>
      </w:r>
      <w:r>
        <w:rPr>
          <w:color w:val="343434"/>
        </w:rPr>
        <w:t>the</w:t>
      </w:r>
      <w:r>
        <w:rPr>
          <w:color w:val="343434"/>
          <w:spacing w:val="-20"/>
        </w:rPr>
        <w:t xml:space="preserve"> </w:t>
      </w:r>
      <w:r>
        <w:rPr>
          <w:color w:val="343434"/>
        </w:rPr>
        <w:t>individual</w:t>
      </w:r>
      <w:r>
        <w:rPr>
          <w:color w:val="343434"/>
          <w:spacing w:val="-22"/>
        </w:rPr>
        <w:t xml:space="preserve"> </w:t>
      </w:r>
      <w:r>
        <w:rPr>
          <w:color w:val="343434"/>
        </w:rPr>
        <w:t>students'</w:t>
      </w:r>
      <w:r>
        <w:rPr>
          <w:color w:val="343434"/>
          <w:spacing w:val="-16"/>
        </w:rPr>
        <w:t xml:space="preserve"> </w:t>
      </w:r>
      <w:r>
        <w:rPr>
          <w:color w:val="343434"/>
        </w:rPr>
        <w:t>needs..</w:t>
      </w:r>
    </w:p>
    <w:p w:rsidR="00CF3DB2" w:rsidRDefault="007E700D">
      <w:pPr>
        <w:pStyle w:val="BodyText"/>
        <w:spacing w:line="261" w:lineRule="auto"/>
        <w:ind w:left="2487" w:right="3204"/>
      </w:pPr>
      <w:r>
        <w:rPr>
          <w:color w:val="343434"/>
        </w:rPr>
        <w:t>Eligibility</w:t>
      </w:r>
      <w:r>
        <w:rPr>
          <w:color w:val="343434"/>
          <w:spacing w:val="-22"/>
        </w:rPr>
        <w:t xml:space="preserve"> </w:t>
      </w:r>
      <w:r>
        <w:rPr>
          <w:color w:val="343434"/>
        </w:rPr>
        <w:t>Any</w:t>
      </w:r>
      <w:r>
        <w:rPr>
          <w:color w:val="343434"/>
          <w:spacing w:val="-15"/>
        </w:rPr>
        <w:t xml:space="preserve"> </w:t>
      </w:r>
      <w:r>
        <w:rPr>
          <w:color w:val="343434"/>
        </w:rPr>
        <w:t>public</w:t>
      </w:r>
      <w:r>
        <w:rPr>
          <w:color w:val="343434"/>
          <w:spacing w:val="-18"/>
        </w:rPr>
        <w:t xml:space="preserve"> </w:t>
      </w:r>
      <w:r>
        <w:rPr>
          <w:color w:val="343434"/>
        </w:rPr>
        <w:t>school</w:t>
      </w:r>
      <w:r>
        <w:rPr>
          <w:color w:val="343434"/>
          <w:spacing w:val="-20"/>
        </w:rPr>
        <w:t xml:space="preserve"> </w:t>
      </w:r>
      <w:r>
        <w:rPr>
          <w:color w:val="343434"/>
        </w:rPr>
        <w:t>student</w:t>
      </w:r>
      <w:r>
        <w:rPr>
          <w:color w:val="343434"/>
          <w:spacing w:val="-18"/>
        </w:rPr>
        <w:t xml:space="preserve"> </w:t>
      </w:r>
      <w:r>
        <w:rPr>
          <w:color w:val="343434"/>
        </w:rPr>
        <w:t>who</w:t>
      </w:r>
      <w:r>
        <w:rPr>
          <w:color w:val="343434"/>
          <w:spacing w:val="-17"/>
        </w:rPr>
        <w:t xml:space="preserve"> </w:t>
      </w:r>
      <w:r>
        <w:rPr>
          <w:color w:val="343434"/>
        </w:rPr>
        <w:t>has</w:t>
      </w:r>
      <w:r>
        <w:rPr>
          <w:color w:val="343434"/>
          <w:spacing w:val="-20"/>
        </w:rPr>
        <w:t xml:space="preserve"> </w:t>
      </w:r>
      <w:r>
        <w:rPr>
          <w:color w:val="343434"/>
          <w:spacing w:val="-9"/>
        </w:rPr>
        <w:t>(1)</w:t>
      </w:r>
      <w:r>
        <w:rPr>
          <w:color w:val="343434"/>
          <w:spacing w:val="-22"/>
        </w:rPr>
        <w:t xml:space="preserve"> </w:t>
      </w:r>
      <w:r>
        <w:rPr>
          <w:color w:val="343434"/>
        </w:rPr>
        <w:t>a</w:t>
      </w:r>
      <w:r>
        <w:rPr>
          <w:color w:val="343434"/>
          <w:spacing w:val="-19"/>
        </w:rPr>
        <w:t xml:space="preserve"> </w:t>
      </w:r>
      <w:r>
        <w:rPr>
          <w:color w:val="343434"/>
        </w:rPr>
        <w:t>Student</w:t>
      </w:r>
      <w:r>
        <w:rPr>
          <w:color w:val="343434"/>
          <w:spacing w:val="-11"/>
        </w:rPr>
        <w:t xml:space="preserve"> </w:t>
      </w:r>
      <w:r>
        <w:rPr>
          <w:color w:val="343434"/>
        </w:rPr>
        <w:t>Education Occupation</w:t>
      </w:r>
      <w:r>
        <w:rPr>
          <w:color w:val="343434"/>
          <w:spacing w:val="-13"/>
        </w:rPr>
        <w:t xml:space="preserve"> </w:t>
      </w:r>
      <w:r>
        <w:rPr>
          <w:color w:val="343434"/>
        </w:rPr>
        <w:t>Plan</w:t>
      </w:r>
      <w:r>
        <w:rPr>
          <w:color w:val="343434"/>
          <w:spacing w:val="-20"/>
        </w:rPr>
        <w:t xml:space="preserve"> </w:t>
      </w:r>
      <w:r>
        <w:rPr>
          <w:color w:val="343434"/>
        </w:rPr>
        <w:t>(SEOP)</w:t>
      </w:r>
      <w:r>
        <w:rPr>
          <w:color w:val="343434"/>
          <w:spacing w:val="-15"/>
        </w:rPr>
        <w:t xml:space="preserve"> </w:t>
      </w:r>
      <w:r>
        <w:rPr>
          <w:color w:val="343434"/>
        </w:rPr>
        <w:t>on</w:t>
      </w:r>
      <w:r>
        <w:rPr>
          <w:color w:val="343434"/>
          <w:spacing w:val="-24"/>
        </w:rPr>
        <w:t xml:space="preserve"> </w:t>
      </w:r>
      <w:r>
        <w:rPr>
          <w:color w:val="343434"/>
        </w:rPr>
        <w:t>file,</w:t>
      </w:r>
      <w:r>
        <w:rPr>
          <w:color w:val="343434"/>
          <w:spacing w:val="-17"/>
        </w:rPr>
        <w:t xml:space="preserve"> </w:t>
      </w:r>
      <w:r>
        <w:rPr>
          <w:color w:val="343434"/>
          <w:sz w:val="13"/>
        </w:rPr>
        <w:t>(2)</w:t>
      </w:r>
      <w:r>
        <w:rPr>
          <w:color w:val="343434"/>
          <w:spacing w:val="-13"/>
          <w:sz w:val="13"/>
        </w:rPr>
        <w:t xml:space="preserve"> </w:t>
      </w:r>
      <w:r>
        <w:rPr>
          <w:color w:val="343434"/>
        </w:rPr>
        <w:t>has</w:t>
      </w:r>
      <w:r>
        <w:rPr>
          <w:color w:val="343434"/>
          <w:spacing w:val="-20"/>
        </w:rPr>
        <w:t xml:space="preserve"> </w:t>
      </w:r>
      <w:r>
        <w:rPr>
          <w:color w:val="343434"/>
        </w:rPr>
        <w:t>indicated</w:t>
      </w:r>
      <w:r>
        <w:rPr>
          <w:color w:val="343434"/>
          <w:spacing w:val="-17"/>
        </w:rPr>
        <w:t xml:space="preserve"> </w:t>
      </w:r>
      <w:r>
        <w:rPr>
          <w:color w:val="343434"/>
        </w:rPr>
        <w:t>to</w:t>
      </w:r>
      <w:r>
        <w:rPr>
          <w:color w:val="343434"/>
          <w:spacing w:val="-15"/>
        </w:rPr>
        <w:t xml:space="preserve"> </w:t>
      </w:r>
      <w:r>
        <w:rPr>
          <w:color w:val="343434"/>
        </w:rPr>
        <w:t>the</w:t>
      </w:r>
      <w:r>
        <w:rPr>
          <w:color w:val="343434"/>
          <w:spacing w:val="-20"/>
        </w:rPr>
        <w:t xml:space="preserve"> </w:t>
      </w:r>
      <w:r>
        <w:rPr>
          <w:color w:val="343434"/>
        </w:rPr>
        <w:t>secondary school</w:t>
      </w:r>
      <w:r>
        <w:rPr>
          <w:color w:val="343434"/>
          <w:spacing w:val="-5"/>
        </w:rPr>
        <w:t xml:space="preserve"> </w:t>
      </w:r>
      <w:r>
        <w:rPr>
          <w:color w:val="343434"/>
        </w:rPr>
        <w:t>principal</w:t>
      </w:r>
      <w:r>
        <w:rPr>
          <w:color w:val="343434"/>
          <w:spacing w:val="-12"/>
        </w:rPr>
        <w:t xml:space="preserve"> </w:t>
      </w:r>
      <w:r>
        <w:rPr>
          <w:color w:val="343434"/>
        </w:rPr>
        <w:t>the</w:t>
      </w:r>
      <w:r>
        <w:rPr>
          <w:color w:val="343434"/>
          <w:spacing w:val="-14"/>
        </w:rPr>
        <w:t xml:space="preserve"> </w:t>
      </w:r>
      <w:r>
        <w:rPr>
          <w:color w:val="343434"/>
        </w:rPr>
        <w:t>intent</w:t>
      </w:r>
      <w:r>
        <w:rPr>
          <w:color w:val="343434"/>
          <w:spacing w:val="-17"/>
        </w:rPr>
        <w:t xml:space="preserve"> </w:t>
      </w:r>
      <w:r>
        <w:rPr>
          <w:color w:val="343434"/>
        </w:rPr>
        <w:t>to</w:t>
      </w:r>
      <w:r>
        <w:rPr>
          <w:color w:val="343434"/>
          <w:spacing w:val="-15"/>
        </w:rPr>
        <w:t xml:space="preserve"> </w:t>
      </w:r>
      <w:r>
        <w:rPr>
          <w:color w:val="343434"/>
        </w:rPr>
        <w:t>complete</w:t>
      </w:r>
      <w:r>
        <w:rPr>
          <w:color w:val="343434"/>
          <w:spacing w:val="-9"/>
        </w:rPr>
        <w:t xml:space="preserve"> </w:t>
      </w:r>
      <w:r>
        <w:rPr>
          <w:color w:val="343434"/>
        </w:rPr>
        <w:t>early</w:t>
      </w:r>
      <w:r>
        <w:rPr>
          <w:color w:val="343434"/>
          <w:spacing w:val="-14"/>
        </w:rPr>
        <w:t xml:space="preserve"> </w:t>
      </w:r>
      <w:r>
        <w:rPr>
          <w:color w:val="343434"/>
        </w:rPr>
        <w:t>graduation,</w:t>
      </w:r>
      <w:r>
        <w:rPr>
          <w:color w:val="343434"/>
          <w:spacing w:val="-6"/>
        </w:rPr>
        <w:t xml:space="preserve"> </w:t>
      </w:r>
      <w:r>
        <w:rPr>
          <w:color w:val="343434"/>
          <w:sz w:val="13"/>
        </w:rPr>
        <w:t>(3)</w:t>
      </w:r>
      <w:r>
        <w:rPr>
          <w:color w:val="343434"/>
          <w:spacing w:val="-2"/>
          <w:sz w:val="13"/>
        </w:rPr>
        <w:t xml:space="preserve"> </w:t>
      </w:r>
      <w:r>
        <w:rPr>
          <w:color w:val="343434"/>
          <w:spacing w:val="-3"/>
          <w:sz w:val="13"/>
        </w:rPr>
        <w:t>[...]</w:t>
      </w:r>
      <w:r>
        <w:rPr>
          <w:color w:val="343434"/>
          <w:spacing w:val="-7"/>
          <w:sz w:val="13"/>
        </w:rPr>
        <w:t xml:space="preserve"> </w:t>
      </w:r>
      <w:r>
        <w:rPr>
          <w:color w:val="343434"/>
          <w:u w:val="single" w:color="000000"/>
        </w:rPr>
        <w:t>More</w:t>
      </w:r>
    </w:p>
    <w:p w:rsidR="00CF3DB2" w:rsidRDefault="007E700D">
      <w:pPr>
        <w:pStyle w:val="BodyText"/>
        <w:spacing w:before="87" w:line="220" w:lineRule="auto"/>
        <w:ind w:left="2487" w:right="3211"/>
      </w:pPr>
      <w:r>
        <w:rPr>
          <w:color w:val="4D4D4D"/>
          <w:w w:val="95"/>
          <w:u w:val="single" w:color="000000"/>
        </w:rPr>
        <w:t>Center</w:t>
      </w:r>
      <w:r>
        <w:rPr>
          <w:color w:val="4D4D4D"/>
          <w:spacing w:val="-23"/>
          <w:w w:val="95"/>
          <w:u w:val="single" w:color="000000"/>
        </w:rPr>
        <w:t xml:space="preserve"> </w:t>
      </w:r>
      <w:r>
        <w:rPr>
          <w:rFonts w:ascii="Times New Roman"/>
          <w:color w:val="4D4D4D"/>
          <w:w w:val="95"/>
          <w:sz w:val="18"/>
          <w:u w:val="single" w:color="000000"/>
        </w:rPr>
        <w:t>for</w:t>
      </w:r>
      <w:r>
        <w:rPr>
          <w:rFonts w:ascii="Times New Roman"/>
          <w:color w:val="4D4D4D"/>
          <w:spacing w:val="-29"/>
          <w:w w:val="95"/>
          <w:sz w:val="18"/>
          <w:u w:val="single" w:color="000000"/>
        </w:rPr>
        <w:t xml:space="preserve"> </w:t>
      </w:r>
      <w:r>
        <w:rPr>
          <w:color w:val="4D4D4D"/>
          <w:w w:val="95"/>
          <w:u w:val="single" w:color="000000"/>
        </w:rPr>
        <w:t>Women</w:t>
      </w:r>
      <w:r>
        <w:rPr>
          <w:color w:val="4D4D4D"/>
          <w:spacing w:val="-19"/>
          <w:w w:val="95"/>
          <w:u w:val="single" w:color="000000"/>
        </w:rPr>
        <w:t xml:space="preserve"> </w:t>
      </w:r>
      <w:r>
        <w:rPr>
          <w:color w:val="4D4D4D"/>
          <w:spacing w:val="-16"/>
          <w:w w:val="95"/>
          <w:sz w:val="24"/>
          <w:u w:val="single" w:color="000000"/>
        </w:rPr>
        <w:t>In</w:t>
      </w:r>
      <w:r>
        <w:rPr>
          <w:color w:val="4D4D4D"/>
          <w:spacing w:val="-56"/>
          <w:w w:val="95"/>
          <w:sz w:val="24"/>
          <w:u w:val="single" w:color="000000"/>
        </w:rPr>
        <w:t xml:space="preserve"> </w:t>
      </w:r>
      <w:r>
        <w:rPr>
          <w:color w:val="4D4D4D"/>
          <w:w w:val="95"/>
          <w:u w:val="single" w:color="000000"/>
        </w:rPr>
        <w:t>Techno</w:t>
      </w:r>
      <w:r>
        <w:rPr>
          <w:color w:val="242424"/>
          <w:w w:val="95"/>
          <w:u w:val="single" w:color="000000"/>
        </w:rPr>
        <w:t>l</w:t>
      </w:r>
      <w:r>
        <w:rPr>
          <w:color w:val="4D4D4D"/>
          <w:w w:val="95"/>
          <w:u w:val="single" w:color="000000"/>
        </w:rPr>
        <w:t>ogy</w:t>
      </w:r>
      <w:r>
        <w:rPr>
          <w:color w:val="4D4D4D"/>
          <w:spacing w:val="-21"/>
          <w:w w:val="95"/>
          <w:u w:val="single" w:color="000000"/>
        </w:rPr>
        <w:t xml:space="preserve"> </w:t>
      </w:r>
      <w:r>
        <w:rPr>
          <w:color w:val="4D4D4D"/>
          <w:spacing w:val="-9"/>
          <w:w w:val="95"/>
          <w:sz w:val="24"/>
          <w:u w:val="single" w:color="000000"/>
        </w:rPr>
        <w:t>,cwm</w:t>
      </w:r>
      <w:r>
        <w:rPr>
          <w:color w:val="4D4D4D"/>
          <w:spacing w:val="-49"/>
          <w:w w:val="95"/>
          <w:sz w:val="24"/>
          <w:u w:val="single" w:color="000000"/>
        </w:rPr>
        <w:t xml:space="preserve"> </w:t>
      </w:r>
      <w:r>
        <w:rPr>
          <w:color w:val="4D4D4D"/>
          <w:w w:val="95"/>
          <w:u w:val="single" w:color="000000"/>
        </w:rPr>
        <w:t>Scho</w:t>
      </w:r>
      <w:r>
        <w:rPr>
          <w:color w:val="242424"/>
          <w:w w:val="95"/>
          <w:u w:val="single" w:color="000000"/>
        </w:rPr>
        <w:t>l</w:t>
      </w:r>
      <w:r>
        <w:rPr>
          <w:color w:val="646464"/>
          <w:w w:val="95"/>
          <w:u w:val="single" w:color="000000"/>
        </w:rPr>
        <w:t>ars</w:t>
      </w:r>
      <w:r>
        <w:rPr>
          <w:color w:val="646464"/>
          <w:spacing w:val="-22"/>
          <w:w w:val="95"/>
          <w:u w:val="single" w:color="000000"/>
        </w:rPr>
        <w:t xml:space="preserve"> </w:t>
      </w:r>
      <w:r>
        <w:rPr>
          <w:color w:val="343434"/>
          <w:w w:val="95"/>
          <w:u w:val="single" w:color="000000"/>
        </w:rPr>
        <w:t>P</w:t>
      </w:r>
      <w:r>
        <w:rPr>
          <w:color w:val="646464"/>
          <w:w w:val="95"/>
          <w:u w:val="single" w:color="000000"/>
        </w:rPr>
        <w:t>rogra</w:t>
      </w:r>
      <w:r>
        <w:rPr>
          <w:color w:val="343434"/>
          <w:w w:val="95"/>
          <w:u w:val="single" w:color="000000"/>
        </w:rPr>
        <w:t>m</w:t>
      </w:r>
      <w:r>
        <w:rPr>
          <w:color w:val="343434"/>
          <w:spacing w:val="-23"/>
          <w:w w:val="95"/>
          <w:u w:val="single" w:color="000000"/>
        </w:rPr>
        <w:t xml:space="preserve"> </w:t>
      </w:r>
      <w:r>
        <w:rPr>
          <w:color w:val="343434"/>
          <w:w w:val="95"/>
          <w:u w:val="single" w:color="000000"/>
        </w:rPr>
        <w:t>at</w:t>
      </w:r>
      <w:r>
        <w:rPr>
          <w:color w:val="343434"/>
          <w:spacing w:val="-23"/>
          <w:w w:val="95"/>
          <w:u w:val="single" w:color="000000"/>
        </w:rPr>
        <w:t xml:space="preserve"> </w:t>
      </w:r>
      <w:r>
        <w:rPr>
          <w:color w:val="343434"/>
          <w:w w:val="95"/>
          <w:u w:val="single" w:color="000000"/>
        </w:rPr>
        <w:t xml:space="preserve">UMBC </w:t>
      </w:r>
      <w:r>
        <w:rPr>
          <w:color w:val="343434"/>
          <w:w w:val="95"/>
        </w:rPr>
        <w:t>Application</w:t>
      </w:r>
      <w:r>
        <w:rPr>
          <w:color w:val="343434"/>
          <w:spacing w:val="-1"/>
          <w:w w:val="95"/>
        </w:rPr>
        <w:t xml:space="preserve"> </w:t>
      </w:r>
      <w:r>
        <w:rPr>
          <w:color w:val="343434"/>
          <w:w w:val="95"/>
        </w:rPr>
        <w:t>Deadlines:</w:t>
      </w:r>
      <w:r>
        <w:rPr>
          <w:color w:val="343434"/>
          <w:spacing w:val="-18"/>
          <w:w w:val="95"/>
        </w:rPr>
        <w:t xml:space="preserve"> </w:t>
      </w:r>
      <w:r>
        <w:rPr>
          <w:color w:val="343434"/>
          <w:w w:val="95"/>
        </w:rPr>
        <w:t>January</w:t>
      </w:r>
      <w:r>
        <w:rPr>
          <w:color w:val="343434"/>
          <w:spacing w:val="-5"/>
          <w:w w:val="95"/>
        </w:rPr>
        <w:t xml:space="preserve"> </w:t>
      </w:r>
      <w:r>
        <w:rPr>
          <w:rFonts w:ascii="Times New Roman"/>
          <w:color w:val="343434"/>
          <w:w w:val="95"/>
          <w:sz w:val="16"/>
        </w:rPr>
        <w:t>15,</w:t>
      </w:r>
      <w:r>
        <w:rPr>
          <w:rFonts w:ascii="Times New Roman"/>
          <w:color w:val="343434"/>
          <w:spacing w:val="-23"/>
          <w:w w:val="95"/>
          <w:sz w:val="16"/>
        </w:rPr>
        <w:t xml:space="preserve"> </w:t>
      </w:r>
      <w:r>
        <w:rPr>
          <w:color w:val="343434"/>
          <w:w w:val="95"/>
        </w:rPr>
        <w:t>Annually</w:t>
      </w:r>
    </w:p>
    <w:p w:rsidR="00CF3DB2" w:rsidRDefault="007E700D">
      <w:pPr>
        <w:pStyle w:val="BodyText"/>
        <w:spacing w:before="14" w:line="259" w:lineRule="auto"/>
        <w:ind w:left="2492" w:right="3211" w:hanging="5"/>
      </w:pPr>
      <w:r>
        <w:rPr>
          <w:color w:val="343434"/>
          <w:w w:val="86"/>
        </w:rPr>
        <w:t xml:space="preserve">The </w:t>
      </w:r>
      <w:r>
        <w:rPr>
          <w:color w:val="343434"/>
          <w:w w:val="92"/>
        </w:rPr>
        <w:t xml:space="preserve">Center </w:t>
      </w:r>
      <w:r>
        <w:rPr>
          <w:color w:val="343434"/>
          <w:w w:val="95"/>
        </w:rPr>
        <w:t xml:space="preserve">for </w:t>
      </w:r>
      <w:r>
        <w:rPr>
          <w:color w:val="343434"/>
          <w:w w:val="93"/>
        </w:rPr>
        <w:t xml:space="preserve">Women </w:t>
      </w:r>
      <w:r>
        <w:rPr>
          <w:color w:val="343434"/>
          <w:spacing w:val="-18"/>
          <w:w w:val="168"/>
        </w:rPr>
        <w:t>In</w:t>
      </w:r>
      <w:r>
        <w:rPr>
          <w:color w:val="343434"/>
          <w:w w:val="168"/>
        </w:rPr>
        <w:t xml:space="preserve"> </w:t>
      </w:r>
      <w:r>
        <w:rPr>
          <w:color w:val="343434"/>
          <w:w w:val="92"/>
        </w:rPr>
        <w:t xml:space="preserve">Technology </w:t>
      </w:r>
      <w:r>
        <w:rPr>
          <w:color w:val="343434"/>
          <w:w w:val="83"/>
        </w:rPr>
        <w:t xml:space="preserve">(CWIT) </w:t>
      </w:r>
      <w:r>
        <w:rPr>
          <w:color w:val="343434"/>
          <w:w w:val="94"/>
        </w:rPr>
        <w:t xml:space="preserve">at </w:t>
      </w:r>
      <w:r>
        <w:rPr>
          <w:color w:val="343434"/>
          <w:w w:val="96"/>
        </w:rPr>
        <w:t xml:space="preserve">the </w:t>
      </w:r>
      <w:r>
        <w:rPr>
          <w:color w:val="343434"/>
          <w:w w:val="93"/>
        </w:rPr>
        <w:t xml:space="preserve">University </w:t>
      </w:r>
      <w:r>
        <w:rPr>
          <w:color w:val="343434"/>
        </w:rPr>
        <w:t xml:space="preserve">of </w:t>
      </w:r>
      <w:r>
        <w:rPr>
          <w:color w:val="343434"/>
        </w:rPr>
        <w:t>Maryland</w:t>
      </w:r>
      <w:r>
        <w:rPr>
          <w:color w:val="343434"/>
          <w:spacing w:val="-26"/>
        </w:rPr>
        <w:t xml:space="preserve"> </w:t>
      </w:r>
      <w:r>
        <w:rPr>
          <w:color w:val="343434"/>
        </w:rPr>
        <w:t>Baltimore</w:t>
      </w:r>
      <w:r>
        <w:rPr>
          <w:color w:val="343434"/>
          <w:spacing w:val="-27"/>
        </w:rPr>
        <w:t xml:space="preserve"> </w:t>
      </w:r>
      <w:r>
        <w:rPr>
          <w:color w:val="343434"/>
        </w:rPr>
        <w:t>County</w:t>
      </w:r>
      <w:r>
        <w:rPr>
          <w:color w:val="343434"/>
          <w:spacing w:val="-25"/>
        </w:rPr>
        <w:t xml:space="preserve"> </w:t>
      </w:r>
      <w:r>
        <w:rPr>
          <w:color w:val="343434"/>
        </w:rPr>
        <w:t>(UMBC)</w:t>
      </w:r>
      <w:r>
        <w:rPr>
          <w:color w:val="343434"/>
          <w:spacing w:val="-23"/>
        </w:rPr>
        <w:t xml:space="preserve"> </w:t>
      </w:r>
      <w:r>
        <w:rPr>
          <w:color w:val="343434"/>
        </w:rPr>
        <w:t>is</w:t>
      </w:r>
      <w:r>
        <w:rPr>
          <w:color w:val="343434"/>
          <w:spacing w:val="-27"/>
        </w:rPr>
        <w:t xml:space="preserve"> </w:t>
      </w:r>
      <w:r>
        <w:rPr>
          <w:color w:val="343434"/>
        </w:rPr>
        <w:t>a</w:t>
      </w:r>
      <w:r>
        <w:rPr>
          <w:color w:val="343434"/>
          <w:spacing w:val="-24"/>
        </w:rPr>
        <w:t xml:space="preserve"> </w:t>
      </w:r>
      <w:r>
        <w:rPr>
          <w:color w:val="343434"/>
        </w:rPr>
        <w:t>merit</w:t>
      </w:r>
      <w:r>
        <w:rPr>
          <w:color w:val="343434"/>
          <w:spacing w:val="-26"/>
        </w:rPr>
        <w:t xml:space="preserve"> </w:t>
      </w:r>
      <w:r>
        <w:rPr>
          <w:color w:val="343434"/>
        </w:rPr>
        <w:t>scholarship</w:t>
      </w:r>
      <w:r>
        <w:rPr>
          <w:color w:val="343434"/>
          <w:spacing w:val="-22"/>
        </w:rPr>
        <w:t xml:space="preserve"> </w:t>
      </w:r>
      <w:r>
        <w:rPr>
          <w:color w:val="343434"/>
        </w:rPr>
        <w:t xml:space="preserve">program </w:t>
      </w:r>
      <w:r>
        <w:rPr>
          <w:color w:val="343434"/>
        </w:rPr>
        <w:t xml:space="preserve">for talented undergraduates majoring in computer science, </w:t>
      </w:r>
      <w:r>
        <w:rPr>
          <w:color w:val="343434"/>
          <w:w w:val="95"/>
        </w:rPr>
        <w:t xml:space="preserve">information systems, business technology administration, computer </w:t>
      </w:r>
      <w:r>
        <w:rPr>
          <w:color w:val="343434"/>
        </w:rPr>
        <w:t xml:space="preserve">engineering, mechanical engineering, chemical/biochemical/environmental engineering or a related </w:t>
      </w:r>
      <w:r>
        <w:rPr>
          <w:color w:val="343434"/>
          <w:w w:val="95"/>
        </w:rPr>
        <w:t>program</w:t>
      </w:r>
      <w:r>
        <w:rPr>
          <w:color w:val="343434"/>
          <w:spacing w:val="-16"/>
          <w:w w:val="95"/>
        </w:rPr>
        <w:t xml:space="preserve"> </w:t>
      </w:r>
      <w:r>
        <w:rPr>
          <w:color w:val="343434"/>
          <w:w w:val="95"/>
        </w:rPr>
        <w:t>at</w:t>
      </w:r>
      <w:r>
        <w:rPr>
          <w:color w:val="343434"/>
          <w:spacing w:val="-16"/>
          <w:w w:val="95"/>
        </w:rPr>
        <w:t xml:space="preserve"> </w:t>
      </w:r>
      <w:r>
        <w:rPr>
          <w:color w:val="343434"/>
          <w:w w:val="95"/>
        </w:rPr>
        <w:t>UMBC.</w:t>
      </w:r>
      <w:r>
        <w:rPr>
          <w:color w:val="343434"/>
          <w:spacing w:val="-18"/>
          <w:w w:val="95"/>
        </w:rPr>
        <w:t xml:space="preserve"> </w:t>
      </w:r>
      <w:r>
        <w:rPr>
          <w:color w:val="343434"/>
          <w:w w:val="95"/>
        </w:rPr>
        <w:t>CWIT</w:t>
      </w:r>
      <w:r>
        <w:rPr>
          <w:color w:val="343434"/>
          <w:spacing w:val="-12"/>
          <w:w w:val="95"/>
        </w:rPr>
        <w:t xml:space="preserve"> </w:t>
      </w:r>
      <w:r>
        <w:rPr>
          <w:color w:val="343434"/>
          <w:w w:val="95"/>
        </w:rPr>
        <w:t>Scholars</w:t>
      </w:r>
      <w:r>
        <w:rPr>
          <w:color w:val="343434"/>
          <w:spacing w:val="-10"/>
          <w:w w:val="95"/>
        </w:rPr>
        <w:t xml:space="preserve"> </w:t>
      </w:r>
      <w:r>
        <w:rPr>
          <w:color w:val="343434"/>
          <w:w w:val="95"/>
        </w:rPr>
        <w:t>rece</w:t>
      </w:r>
      <w:r>
        <w:rPr>
          <w:color w:val="343434"/>
          <w:w w:val="95"/>
        </w:rPr>
        <w:t>ive</w:t>
      </w:r>
      <w:r>
        <w:rPr>
          <w:color w:val="343434"/>
          <w:spacing w:val="-12"/>
          <w:w w:val="95"/>
        </w:rPr>
        <w:t xml:space="preserve"> </w:t>
      </w:r>
      <w:r>
        <w:rPr>
          <w:color w:val="343434"/>
          <w:w w:val="95"/>
        </w:rPr>
        <w:t>four</w:t>
      </w:r>
      <w:r>
        <w:rPr>
          <w:color w:val="343434"/>
          <w:spacing w:val="-15"/>
          <w:w w:val="95"/>
        </w:rPr>
        <w:t xml:space="preserve"> </w:t>
      </w:r>
      <w:r>
        <w:rPr>
          <w:color w:val="343434"/>
          <w:w w:val="95"/>
        </w:rPr>
        <w:t>years</w:t>
      </w:r>
      <w:r>
        <w:rPr>
          <w:color w:val="343434"/>
          <w:spacing w:val="-8"/>
          <w:w w:val="95"/>
        </w:rPr>
        <w:t xml:space="preserve"> </w:t>
      </w:r>
      <w:r>
        <w:rPr>
          <w:color w:val="343434"/>
          <w:spacing w:val="-3"/>
          <w:w w:val="95"/>
        </w:rPr>
        <w:t>[...]</w:t>
      </w:r>
      <w:r>
        <w:rPr>
          <w:color w:val="343434"/>
          <w:spacing w:val="-20"/>
          <w:w w:val="95"/>
        </w:rPr>
        <w:t xml:space="preserve"> </w:t>
      </w:r>
      <w:r>
        <w:rPr>
          <w:color w:val="343434"/>
          <w:w w:val="95"/>
          <w:u w:val="single" w:color="000000"/>
        </w:rPr>
        <w:t>.More</w:t>
      </w:r>
    </w:p>
    <w:p w:rsidR="00CF3DB2" w:rsidRDefault="00CF3DB2">
      <w:pPr>
        <w:spacing w:before="2"/>
        <w:rPr>
          <w:rFonts w:ascii="Arial" w:eastAsia="Arial" w:hAnsi="Arial" w:cs="Arial"/>
          <w:sz w:val="12"/>
          <w:szCs w:val="12"/>
        </w:rPr>
      </w:pPr>
    </w:p>
    <w:p w:rsidR="00CF3DB2" w:rsidRDefault="007E700D">
      <w:pPr>
        <w:pStyle w:val="BodyText"/>
        <w:spacing w:line="182" w:lineRule="exact"/>
        <w:ind w:right="4650" w:hanging="5"/>
      </w:pPr>
      <w:r>
        <w:rPr>
          <w:color w:val="4D4D4D"/>
          <w:w w:val="90"/>
          <w:u w:val="single" w:color="000000"/>
        </w:rPr>
        <w:t xml:space="preserve">Texas </w:t>
      </w:r>
      <w:r>
        <w:rPr>
          <w:rFonts w:ascii="Times New Roman"/>
          <w:color w:val="4D4D4D"/>
          <w:w w:val="90"/>
          <w:sz w:val="19"/>
          <w:u w:val="single" w:color="000000"/>
        </w:rPr>
        <w:t xml:space="preserve">A&amp;M </w:t>
      </w:r>
      <w:r>
        <w:rPr>
          <w:color w:val="4D4D4D"/>
          <w:w w:val="90"/>
          <w:u w:val="single" w:color="000000"/>
        </w:rPr>
        <w:t xml:space="preserve">University-Century Scholar Award </w:t>
      </w:r>
      <w:r>
        <w:rPr>
          <w:color w:val="343434"/>
          <w:w w:val="95"/>
        </w:rPr>
        <w:t xml:space="preserve">Application Deadlines: December </w:t>
      </w:r>
      <w:r>
        <w:rPr>
          <w:rFonts w:ascii="Times New Roman"/>
          <w:color w:val="343434"/>
          <w:spacing w:val="-7"/>
          <w:w w:val="95"/>
          <w:sz w:val="16"/>
        </w:rPr>
        <w:t xml:space="preserve">01, </w:t>
      </w:r>
      <w:r>
        <w:rPr>
          <w:color w:val="343434"/>
          <w:w w:val="95"/>
        </w:rPr>
        <w:t>Annually</w:t>
      </w:r>
    </w:p>
    <w:p w:rsidR="00CF3DB2" w:rsidRDefault="007E700D">
      <w:pPr>
        <w:pStyle w:val="BodyText"/>
        <w:spacing w:before="10" w:line="254" w:lineRule="auto"/>
        <w:ind w:left="2506" w:right="3161" w:hanging="10"/>
        <w:rPr>
          <w:sz w:val="17"/>
          <w:szCs w:val="17"/>
        </w:rPr>
      </w:pPr>
      <w:r>
        <w:rPr>
          <w:color w:val="343434"/>
        </w:rPr>
        <w:t>The</w:t>
      </w:r>
      <w:r>
        <w:rPr>
          <w:color w:val="343434"/>
          <w:spacing w:val="-24"/>
        </w:rPr>
        <w:t xml:space="preserve"> </w:t>
      </w:r>
      <w:r>
        <w:rPr>
          <w:color w:val="343434"/>
        </w:rPr>
        <w:t>Century</w:t>
      </w:r>
      <w:r>
        <w:rPr>
          <w:color w:val="343434"/>
          <w:spacing w:val="-24"/>
        </w:rPr>
        <w:t xml:space="preserve"> </w:t>
      </w:r>
      <w:r>
        <w:rPr>
          <w:color w:val="343434"/>
        </w:rPr>
        <w:t>Scholars</w:t>
      </w:r>
      <w:r>
        <w:rPr>
          <w:color w:val="343434"/>
          <w:spacing w:val="-22"/>
        </w:rPr>
        <w:t xml:space="preserve"> </w:t>
      </w:r>
      <w:r>
        <w:rPr>
          <w:color w:val="343434"/>
        </w:rPr>
        <w:t>Program</w:t>
      </w:r>
      <w:r>
        <w:rPr>
          <w:color w:val="343434"/>
          <w:spacing w:val="-23"/>
        </w:rPr>
        <w:t xml:space="preserve"> </w:t>
      </w:r>
      <w:r>
        <w:rPr>
          <w:color w:val="343434"/>
        </w:rPr>
        <w:t>is</w:t>
      </w:r>
      <w:r>
        <w:rPr>
          <w:color w:val="343434"/>
          <w:spacing w:val="-27"/>
        </w:rPr>
        <w:t xml:space="preserve"> </w:t>
      </w:r>
      <w:r>
        <w:rPr>
          <w:color w:val="343434"/>
        </w:rPr>
        <w:t>a</w:t>
      </w:r>
      <w:r>
        <w:rPr>
          <w:color w:val="343434"/>
          <w:spacing w:val="-26"/>
        </w:rPr>
        <w:t xml:space="preserve"> </w:t>
      </w:r>
      <w:r>
        <w:rPr>
          <w:color w:val="343434"/>
        </w:rPr>
        <w:t>partnership</w:t>
      </w:r>
      <w:r>
        <w:rPr>
          <w:color w:val="343434"/>
          <w:spacing w:val="-23"/>
        </w:rPr>
        <w:t xml:space="preserve"> </w:t>
      </w:r>
      <w:r>
        <w:rPr>
          <w:color w:val="343434"/>
        </w:rPr>
        <w:t>between</w:t>
      </w:r>
      <w:r>
        <w:rPr>
          <w:color w:val="343434"/>
          <w:spacing w:val="-28"/>
        </w:rPr>
        <w:t xml:space="preserve"> </w:t>
      </w:r>
      <w:r>
        <w:rPr>
          <w:color w:val="343434"/>
        </w:rPr>
        <w:t>Texas</w:t>
      </w:r>
      <w:r>
        <w:rPr>
          <w:color w:val="343434"/>
          <w:spacing w:val="-25"/>
        </w:rPr>
        <w:t xml:space="preserve"> </w:t>
      </w:r>
      <w:r>
        <w:rPr>
          <w:color w:val="343434"/>
        </w:rPr>
        <w:t>A&amp;M University</w:t>
      </w:r>
      <w:r>
        <w:rPr>
          <w:color w:val="343434"/>
          <w:spacing w:val="-27"/>
        </w:rPr>
        <w:t xml:space="preserve"> </w:t>
      </w:r>
      <w:r>
        <w:rPr>
          <w:color w:val="343434"/>
        </w:rPr>
        <w:t>and</w:t>
      </w:r>
      <w:r>
        <w:rPr>
          <w:color w:val="343434"/>
          <w:spacing w:val="-28"/>
        </w:rPr>
        <w:t xml:space="preserve"> </w:t>
      </w:r>
      <w:r>
        <w:rPr>
          <w:color w:val="343434"/>
        </w:rPr>
        <w:t>participating</w:t>
      </w:r>
      <w:r>
        <w:rPr>
          <w:color w:val="343434"/>
          <w:spacing w:val="-25"/>
        </w:rPr>
        <w:t xml:space="preserve"> </w:t>
      </w:r>
      <w:r>
        <w:rPr>
          <w:color w:val="343434"/>
        </w:rPr>
        <w:t>high</w:t>
      </w:r>
      <w:r>
        <w:rPr>
          <w:color w:val="343434"/>
          <w:spacing w:val="-27"/>
        </w:rPr>
        <w:t xml:space="preserve"> </w:t>
      </w:r>
      <w:r>
        <w:rPr>
          <w:color w:val="343434"/>
        </w:rPr>
        <w:t>schools</w:t>
      </w:r>
      <w:r>
        <w:rPr>
          <w:color w:val="343434"/>
          <w:spacing w:val="-25"/>
        </w:rPr>
        <w:t xml:space="preserve"> </w:t>
      </w:r>
      <w:r>
        <w:rPr>
          <w:color w:val="343434"/>
        </w:rPr>
        <w:t>in</w:t>
      </w:r>
      <w:r>
        <w:rPr>
          <w:color w:val="343434"/>
          <w:spacing w:val="-32"/>
        </w:rPr>
        <w:t xml:space="preserve"> </w:t>
      </w:r>
      <w:r>
        <w:rPr>
          <w:color w:val="343434"/>
        </w:rPr>
        <w:t>the</w:t>
      </w:r>
      <w:r>
        <w:rPr>
          <w:color w:val="343434"/>
          <w:spacing w:val="-28"/>
        </w:rPr>
        <w:t xml:space="preserve"> </w:t>
      </w:r>
      <w:r>
        <w:rPr>
          <w:color w:val="343434"/>
        </w:rPr>
        <w:t>Central</w:t>
      </w:r>
      <w:r>
        <w:rPr>
          <w:color w:val="343434"/>
          <w:spacing w:val="-29"/>
        </w:rPr>
        <w:t xml:space="preserve"> </w:t>
      </w:r>
      <w:r>
        <w:rPr>
          <w:color w:val="343434"/>
        </w:rPr>
        <w:t>Texas,</w:t>
      </w:r>
      <w:r>
        <w:rPr>
          <w:color w:val="343434"/>
          <w:spacing w:val="-27"/>
        </w:rPr>
        <w:t xml:space="preserve"> </w:t>
      </w:r>
      <w:r>
        <w:rPr>
          <w:color w:val="343434"/>
        </w:rPr>
        <w:t xml:space="preserve">Dallas, </w:t>
      </w:r>
      <w:r>
        <w:rPr>
          <w:color w:val="343434"/>
          <w:w w:val="95"/>
        </w:rPr>
        <w:t>Fort</w:t>
      </w:r>
      <w:r>
        <w:rPr>
          <w:color w:val="343434"/>
          <w:spacing w:val="-15"/>
          <w:w w:val="95"/>
        </w:rPr>
        <w:t xml:space="preserve"> </w:t>
      </w:r>
      <w:r>
        <w:rPr>
          <w:color w:val="343434"/>
          <w:w w:val="95"/>
        </w:rPr>
        <w:t>Worth,</w:t>
      </w:r>
      <w:r>
        <w:rPr>
          <w:color w:val="343434"/>
          <w:spacing w:val="-2"/>
          <w:w w:val="95"/>
        </w:rPr>
        <w:t xml:space="preserve"> </w:t>
      </w:r>
      <w:r>
        <w:rPr>
          <w:color w:val="343434"/>
          <w:w w:val="95"/>
        </w:rPr>
        <w:t>Houston,</w:t>
      </w:r>
      <w:r>
        <w:rPr>
          <w:color w:val="343434"/>
          <w:spacing w:val="-6"/>
          <w:w w:val="95"/>
        </w:rPr>
        <w:t xml:space="preserve"> </w:t>
      </w:r>
      <w:r>
        <w:rPr>
          <w:color w:val="343434"/>
          <w:w w:val="95"/>
        </w:rPr>
        <w:t>Rio</w:t>
      </w:r>
      <w:r>
        <w:rPr>
          <w:color w:val="343434"/>
          <w:spacing w:val="-15"/>
          <w:w w:val="95"/>
        </w:rPr>
        <w:t xml:space="preserve"> </w:t>
      </w:r>
      <w:r>
        <w:rPr>
          <w:color w:val="343434"/>
          <w:w w:val="95"/>
        </w:rPr>
        <w:t>Grande</w:t>
      </w:r>
      <w:r>
        <w:rPr>
          <w:color w:val="343434"/>
          <w:spacing w:val="-8"/>
          <w:w w:val="95"/>
        </w:rPr>
        <w:t xml:space="preserve"> </w:t>
      </w:r>
      <w:r>
        <w:rPr>
          <w:color w:val="343434"/>
          <w:w w:val="95"/>
        </w:rPr>
        <w:t>Valley,</w:t>
      </w:r>
      <w:r>
        <w:rPr>
          <w:color w:val="343434"/>
          <w:spacing w:val="-4"/>
          <w:w w:val="95"/>
        </w:rPr>
        <w:t xml:space="preserve"> </w:t>
      </w:r>
      <w:r>
        <w:rPr>
          <w:color w:val="343434"/>
          <w:w w:val="95"/>
        </w:rPr>
        <w:t>and</w:t>
      </w:r>
      <w:r>
        <w:rPr>
          <w:color w:val="343434"/>
          <w:spacing w:val="-9"/>
          <w:w w:val="95"/>
        </w:rPr>
        <w:t xml:space="preserve"> </w:t>
      </w:r>
      <w:r>
        <w:rPr>
          <w:color w:val="343434"/>
          <w:w w:val="95"/>
        </w:rPr>
        <w:t>San</w:t>
      </w:r>
      <w:r>
        <w:rPr>
          <w:color w:val="343434"/>
          <w:spacing w:val="-13"/>
          <w:w w:val="95"/>
        </w:rPr>
        <w:t xml:space="preserve"> </w:t>
      </w:r>
      <w:r>
        <w:rPr>
          <w:color w:val="343434"/>
          <w:w w:val="95"/>
        </w:rPr>
        <w:t>Antonio</w:t>
      </w:r>
      <w:r>
        <w:rPr>
          <w:color w:val="343434"/>
          <w:spacing w:val="3"/>
          <w:w w:val="95"/>
        </w:rPr>
        <w:t xml:space="preserve"> </w:t>
      </w:r>
      <w:r>
        <w:rPr>
          <w:color w:val="343434"/>
          <w:w w:val="95"/>
        </w:rPr>
        <w:t>areas.</w:t>
      </w:r>
      <w:r>
        <w:rPr>
          <w:color w:val="343434"/>
          <w:spacing w:val="-18"/>
          <w:w w:val="95"/>
        </w:rPr>
        <w:t xml:space="preserve"> </w:t>
      </w:r>
      <w:r>
        <w:rPr>
          <w:color w:val="343434"/>
          <w:w w:val="95"/>
        </w:rPr>
        <w:t xml:space="preserve">This </w:t>
      </w:r>
      <w:r>
        <w:rPr>
          <w:color w:val="343434"/>
        </w:rPr>
        <w:t>program</w:t>
      </w:r>
      <w:r>
        <w:rPr>
          <w:color w:val="343434"/>
          <w:spacing w:val="-27"/>
        </w:rPr>
        <w:t xml:space="preserve"> </w:t>
      </w:r>
      <w:r>
        <w:rPr>
          <w:color w:val="343434"/>
        </w:rPr>
        <w:t>was</w:t>
      </w:r>
      <w:r>
        <w:rPr>
          <w:color w:val="343434"/>
          <w:spacing w:val="-23"/>
        </w:rPr>
        <w:t xml:space="preserve"> </w:t>
      </w:r>
      <w:r>
        <w:rPr>
          <w:color w:val="343434"/>
        </w:rPr>
        <w:t>established</w:t>
      </w:r>
      <w:r>
        <w:rPr>
          <w:color w:val="343434"/>
          <w:spacing w:val="-21"/>
        </w:rPr>
        <w:t xml:space="preserve"> </w:t>
      </w:r>
      <w:r>
        <w:rPr>
          <w:color w:val="343434"/>
        </w:rPr>
        <w:t>to</w:t>
      </w:r>
      <w:r>
        <w:rPr>
          <w:color w:val="343434"/>
          <w:spacing w:val="-27"/>
        </w:rPr>
        <w:t xml:space="preserve"> </w:t>
      </w:r>
      <w:r>
        <w:rPr>
          <w:color w:val="343434"/>
        </w:rPr>
        <w:t>increase</w:t>
      </w:r>
      <w:r>
        <w:rPr>
          <w:color w:val="343434"/>
          <w:spacing w:val="-26"/>
        </w:rPr>
        <w:t xml:space="preserve"> </w:t>
      </w:r>
      <w:r>
        <w:rPr>
          <w:color w:val="343434"/>
        </w:rPr>
        <w:t>the</w:t>
      </w:r>
      <w:r>
        <w:rPr>
          <w:color w:val="343434"/>
          <w:spacing w:val="-24"/>
        </w:rPr>
        <w:t xml:space="preserve"> </w:t>
      </w:r>
      <w:r>
        <w:rPr>
          <w:color w:val="343434"/>
        </w:rPr>
        <w:t>number</w:t>
      </w:r>
      <w:r>
        <w:rPr>
          <w:color w:val="343434"/>
          <w:spacing w:val="-25"/>
        </w:rPr>
        <w:t xml:space="preserve"> </w:t>
      </w:r>
      <w:r>
        <w:rPr>
          <w:color w:val="343434"/>
        </w:rPr>
        <w:t>of</w:t>
      </w:r>
      <w:r>
        <w:rPr>
          <w:color w:val="343434"/>
          <w:spacing w:val="-26"/>
        </w:rPr>
        <w:t xml:space="preserve"> </w:t>
      </w:r>
      <w:r>
        <w:rPr>
          <w:color w:val="343434"/>
        </w:rPr>
        <w:t>enrolled</w:t>
      </w:r>
      <w:r>
        <w:rPr>
          <w:color w:val="343434"/>
          <w:spacing w:val="-23"/>
        </w:rPr>
        <w:t xml:space="preserve"> </w:t>
      </w:r>
      <w:r>
        <w:rPr>
          <w:color w:val="343434"/>
        </w:rPr>
        <w:t xml:space="preserve">students from under-represented high schools. Program Benefits Students </w:t>
      </w:r>
      <w:r>
        <w:rPr>
          <w:color w:val="343434"/>
          <w:w w:val="95"/>
        </w:rPr>
        <w:t>selected</w:t>
      </w:r>
      <w:r>
        <w:rPr>
          <w:color w:val="343434"/>
          <w:spacing w:val="-12"/>
          <w:w w:val="95"/>
        </w:rPr>
        <w:t xml:space="preserve"> </w:t>
      </w:r>
      <w:r>
        <w:rPr>
          <w:color w:val="343434"/>
          <w:w w:val="95"/>
        </w:rPr>
        <w:t>as</w:t>
      </w:r>
      <w:r>
        <w:rPr>
          <w:color w:val="343434"/>
          <w:spacing w:val="-12"/>
          <w:w w:val="95"/>
        </w:rPr>
        <w:t xml:space="preserve"> </w:t>
      </w:r>
      <w:r>
        <w:rPr>
          <w:color w:val="343434"/>
          <w:w w:val="95"/>
        </w:rPr>
        <w:t>Century</w:t>
      </w:r>
      <w:r>
        <w:rPr>
          <w:color w:val="343434"/>
          <w:spacing w:val="-13"/>
          <w:w w:val="95"/>
        </w:rPr>
        <w:t xml:space="preserve"> </w:t>
      </w:r>
      <w:r>
        <w:rPr>
          <w:color w:val="343434"/>
          <w:w w:val="95"/>
        </w:rPr>
        <w:t>Scholars</w:t>
      </w:r>
      <w:r>
        <w:rPr>
          <w:color w:val="343434"/>
          <w:spacing w:val="-9"/>
          <w:w w:val="95"/>
        </w:rPr>
        <w:t xml:space="preserve"> </w:t>
      </w:r>
      <w:r>
        <w:rPr>
          <w:color w:val="343434"/>
          <w:w w:val="95"/>
        </w:rPr>
        <w:t>are</w:t>
      </w:r>
      <w:r>
        <w:rPr>
          <w:color w:val="343434"/>
          <w:spacing w:val="-13"/>
          <w:w w:val="95"/>
        </w:rPr>
        <w:t xml:space="preserve"> </w:t>
      </w:r>
      <w:r>
        <w:rPr>
          <w:color w:val="343434"/>
          <w:w w:val="95"/>
        </w:rPr>
        <w:t>awarded</w:t>
      </w:r>
      <w:r>
        <w:rPr>
          <w:color w:val="343434"/>
          <w:spacing w:val="-7"/>
          <w:w w:val="95"/>
        </w:rPr>
        <w:t xml:space="preserve"> </w:t>
      </w:r>
      <w:r>
        <w:rPr>
          <w:rFonts w:ascii="Times New Roman"/>
          <w:color w:val="343434"/>
          <w:w w:val="95"/>
          <w:sz w:val="16"/>
        </w:rPr>
        <w:t>$20,000</w:t>
      </w:r>
      <w:r>
        <w:rPr>
          <w:rFonts w:ascii="Times New Roman"/>
          <w:color w:val="343434"/>
          <w:spacing w:val="-9"/>
          <w:w w:val="95"/>
          <w:sz w:val="16"/>
        </w:rPr>
        <w:t xml:space="preserve"> </w:t>
      </w:r>
      <w:r>
        <w:rPr>
          <w:color w:val="343434"/>
          <w:w w:val="95"/>
        </w:rPr>
        <w:t>over</w:t>
      </w:r>
      <w:r>
        <w:rPr>
          <w:color w:val="343434"/>
          <w:spacing w:val="-15"/>
          <w:w w:val="95"/>
        </w:rPr>
        <w:t xml:space="preserve"> </w:t>
      </w:r>
      <w:r>
        <w:rPr>
          <w:color w:val="343434"/>
          <w:w w:val="95"/>
        </w:rPr>
        <w:t>four</w:t>
      </w:r>
      <w:r>
        <w:rPr>
          <w:color w:val="343434"/>
          <w:spacing w:val="-9"/>
          <w:w w:val="95"/>
        </w:rPr>
        <w:t xml:space="preserve"> </w:t>
      </w:r>
      <w:r>
        <w:rPr>
          <w:color w:val="343434"/>
          <w:spacing w:val="-5"/>
          <w:w w:val="95"/>
        </w:rPr>
        <w:t>[...]</w:t>
      </w:r>
      <w:r>
        <w:rPr>
          <w:color w:val="343434"/>
          <w:spacing w:val="-19"/>
          <w:w w:val="95"/>
        </w:rPr>
        <w:t xml:space="preserve"> </w:t>
      </w:r>
      <w:r>
        <w:rPr>
          <w:color w:val="343434"/>
          <w:w w:val="95"/>
          <w:sz w:val="17"/>
        </w:rPr>
        <w:t>MQm</w:t>
      </w:r>
    </w:p>
    <w:p w:rsidR="00CF3DB2" w:rsidRDefault="007E700D">
      <w:pPr>
        <w:pStyle w:val="BodyText"/>
        <w:spacing w:before="143"/>
        <w:ind w:left="2511"/>
      </w:pPr>
      <w:r>
        <w:rPr>
          <w:color w:val="4D4D4D"/>
          <w:w w:val="90"/>
          <w:u w:val="single" w:color="000000"/>
        </w:rPr>
        <w:t>CFBTA Finance</w:t>
      </w:r>
      <w:r>
        <w:rPr>
          <w:color w:val="4D4D4D"/>
          <w:spacing w:val="-16"/>
          <w:w w:val="90"/>
          <w:u w:val="single" w:color="000000"/>
        </w:rPr>
        <w:t xml:space="preserve"> </w:t>
      </w:r>
      <w:r>
        <w:rPr>
          <w:color w:val="4D4D4D"/>
          <w:w w:val="90"/>
          <w:u w:val="single" w:color="000000"/>
        </w:rPr>
        <w:t>Scholarsh</w:t>
      </w:r>
      <w:r>
        <w:rPr>
          <w:color w:val="242424"/>
          <w:w w:val="90"/>
          <w:u w:val="single" w:color="000000"/>
        </w:rPr>
        <w:t>ip</w:t>
      </w:r>
    </w:p>
    <w:p w:rsidR="00CF3DB2" w:rsidRDefault="007E700D">
      <w:pPr>
        <w:pStyle w:val="BodyText"/>
        <w:spacing w:before="1"/>
        <w:ind w:left="2511"/>
      </w:pPr>
      <w:r>
        <w:rPr>
          <w:color w:val="343434"/>
          <w:w w:val="95"/>
        </w:rPr>
        <w:t>Application Deadlines:</w:t>
      </w:r>
      <w:r>
        <w:rPr>
          <w:color w:val="343434"/>
          <w:spacing w:val="-29"/>
          <w:w w:val="95"/>
        </w:rPr>
        <w:t xml:space="preserve"> </w:t>
      </w:r>
      <w:r>
        <w:rPr>
          <w:color w:val="343434"/>
          <w:w w:val="95"/>
        </w:rPr>
        <w:t xml:space="preserve">July </w:t>
      </w:r>
      <w:r>
        <w:rPr>
          <w:rFonts w:ascii="Times New Roman"/>
          <w:color w:val="343434"/>
          <w:spacing w:val="-3"/>
          <w:w w:val="95"/>
          <w:sz w:val="16"/>
        </w:rPr>
        <w:t xml:space="preserve">31, </w:t>
      </w:r>
      <w:r>
        <w:rPr>
          <w:color w:val="343434"/>
          <w:w w:val="95"/>
        </w:rPr>
        <w:t>Annually</w:t>
      </w:r>
    </w:p>
    <w:p w:rsidR="00CF3DB2" w:rsidRDefault="007E700D">
      <w:pPr>
        <w:pStyle w:val="BodyText"/>
        <w:spacing w:before="3" w:line="259" w:lineRule="auto"/>
        <w:ind w:left="2516" w:right="3292" w:hanging="5"/>
      </w:pPr>
      <w:r>
        <w:rPr>
          <w:color w:val="343434"/>
          <w:w w:val="95"/>
        </w:rPr>
        <w:t>The</w:t>
      </w:r>
      <w:r>
        <w:rPr>
          <w:color w:val="343434"/>
          <w:spacing w:val="-14"/>
          <w:w w:val="95"/>
        </w:rPr>
        <w:t xml:space="preserve"> </w:t>
      </w:r>
      <w:r>
        <w:rPr>
          <w:color w:val="343434"/>
          <w:w w:val="95"/>
        </w:rPr>
        <w:t>CFBTA</w:t>
      </w:r>
      <w:r>
        <w:rPr>
          <w:color w:val="343434"/>
          <w:spacing w:val="-12"/>
          <w:w w:val="95"/>
        </w:rPr>
        <w:t xml:space="preserve"> </w:t>
      </w:r>
      <w:r>
        <w:rPr>
          <w:color w:val="343434"/>
          <w:w w:val="95"/>
        </w:rPr>
        <w:t>Scholarship</w:t>
      </w:r>
      <w:r>
        <w:rPr>
          <w:color w:val="343434"/>
          <w:spacing w:val="-7"/>
          <w:w w:val="95"/>
        </w:rPr>
        <w:t xml:space="preserve"> </w:t>
      </w:r>
      <w:r>
        <w:rPr>
          <w:color w:val="343434"/>
          <w:w w:val="95"/>
        </w:rPr>
        <w:t>Program</w:t>
      </w:r>
      <w:r>
        <w:rPr>
          <w:color w:val="343434"/>
          <w:spacing w:val="-15"/>
          <w:w w:val="95"/>
        </w:rPr>
        <w:t xml:space="preserve"> </w:t>
      </w:r>
      <w:r>
        <w:rPr>
          <w:color w:val="343434"/>
          <w:w w:val="95"/>
        </w:rPr>
        <w:t>consists</w:t>
      </w:r>
      <w:r>
        <w:rPr>
          <w:color w:val="343434"/>
          <w:spacing w:val="-13"/>
          <w:w w:val="95"/>
        </w:rPr>
        <w:t xml:space="preserve"> </w:t>
      </w:r>
      <w:r>
        <w:rPr>
          <w:color w:val="343434"/>
          <w:w w:val="95"/>
        </w:rPr>
        <w:t>of</w:t>
      </w:r>
      <w:r>
        <w:rPr>
          <w:color w:val="343434"/>
          <w:spacing w:val="-18"/>
          <w:w w:val="95"/>
        </w:rPr>
        <w:t xml:space="preserve"> </w:t>
      </w:r>
      <w:r>
        <w:rPr>
          <w:color w:val="343434"/>
          <w:w w:val="95"/>
        </w:rPr>
        <w:t>four</w:t>
      </w:r>
      <w:r>
        <w:rPr>
          <w:color w:val="343434"/>
          <w:spacing w:val="-11"/>
          <w:w w:val="95"/>
        </w:rPr>
        <w:t xml:space="preserve"> </w:t>
      </w:r>
      <w:r>
        <w:rPr>
          <w:rFonts w:ascii="Times New Roman"/>
          <w:color w:val="343434"/>
          <w:w w:val="95"/>
          <w:sz w:val="16"/>
        </w:rPr>
        <w:t>$2,500</w:t>
      </w:r>
      <w:r>
        <w:rPr>
          <w:rFonts w:ascii="Times New Roman"/>
          <w:color w:val="343434"/>
          <w:spacing w:val="-16"/>
          <w:w w:val="95"/>
          <w:sz w:val="16"/>
        </w:rPr>
        <w:t xml:space="preserve"> </w:t>
      </w:r>
      <w:r>
        <w:rPr>
          <w:color w:val="343434"/>
          <w:w w:val="95"/>
        </w:rPr>
        <w:t xml:space="preserve">scholarship </w:t>
      </w:r>
      <w:r>
        <w:rPr>
          <w:color w:val="343434"/>
        </w:rPr>
        <w:t>grants</w:t>
      </w:r>
      <w:r>
        <w:rPr>
          <w:color w:val="343434"/>
          <w:spacing w:val="-14"/>
        </w:rPr>
        <w:t xml:space="preserve"> </w:t>
      </w:r>
      <w:r>
        <w:rPr>
          <w:color w:val="343434"/>
        </w:rPr>
        <w:t>for</w:t>
      </w:r>
      <w:r>
        <w:rPr>
          <w:color w:val="343434"/>
          <w:spacing w:val="-17"/>
        </w:rPr>
        <w:t xml:space="preserve"> </w:t>
      </w:r>
      <w:r>
        <w:rPr>
          <w:color w:val="343434"/>
        </w:rPr>
        <w:t>students</w:t>
      </w:r>
      <w:r>
        <w:rPr>
          <w:color w:val="343434"/>
          <w:spacing w:val="-14"/>
        </w:rPr>
        <w:t xml:space="preserve"> </w:t>
      </w:r>
      <w:r>
        <w:rPr>
          <w:color w:val="343434"/>
        </w:rPr>
        <w:t>interested</w:t>
      </w:r>
      <w:r>
        <w:rPr>
          <w:color w:val="343434"/>
          <w:spacing w:val="-16"/>
        </w:rPr>
        <w:t xml:space="preserve"> </w:t>
      </w:r>
      <w:r>
        <w:rPr>
          <w:color w:val="343434"/>
        </w:rPr>
        <w:t>in</w:t>
      </w:r>
      <w:r>
        <w:rPr>
          <w:color w:val="343434"/>
          <w:spacing w:val="-23"/>
        </w:rPr>
        <w:t xml:space="preserve"> </w:t>
      </w:r>
      <w:r>
        <w:rPr>
          <w:color w:val="343434"/>
        </w:rPr>
        <w:t>a</w:t>
      </w:r>
      <w:r>
        <w:rPr>
          <w:color w:val="343434"/>
          <w:spacing w:val="-16"/>
        </w:rPr>
        <w:t xml:space="preserve"> </w:t>
      </w:r>
      <w:r>
        <w:rPr>
          <w:color w:val="343434"/>
        </w:rPr>
        <w:t>career</w:t>
      </w:r>
      <w:r>
        <w:rPr>
          <w:color w:val="343434"/>
          <w:spacing w:val="-14"/>
        </w:rPr>
        <w:t xml:space="preserve"> </w:t>
      </w:r>
      <w:r>
        <w:rPr>
          <w:color w:val="343434"/>
        </w:rPr>
        <w:t>in</w:t>
      </w:r>
      <w:r>
        <w:rPr>
          <w:color w:val="343434"/>
          <w:spacing w:val="-23"/>
        </w:rPr>
        <w:t xml:space="preserve"> </w:t>
      </w:r>
      <w:r>
        <w:rPr>
          <w:color w:val="343434"/>
        </w:rPr>
        <w:t>the</w:t>
      </w:r>
      <w:r>
        <w:rPr>
          <w:color w:val="343434"/>
          <w:spacing w:val="-17"/>
        </w:rPr>
        <w:t xml:space="preserve"> </w:t>
      </w:r>
      <w:r>
        <w:rPr>
          <w:color w:val="343434"/>
        </w:rPr>
        <w:t>financial</w:t>
      </w:r>
      <w:r>
        <w:rPr>
          <w:color w:val="343434"/>
          <w:spacing w:val="-13"/>
        </w:rPr>
        <w:t xml:space="preserve"> </w:t>
      </w:r>
      <w:r>
        <w:rPr>
          <w:color w:val="343434"/>
        </w:rPr>
        <w:t>services industry.</w:t>
      </w:r>
      <w:r>
        <w:rPr>
          <w:color w:val="343434"/>
          <w:spacing w:val="-27"/>
        </w:rPr>
        <w:t xml:space="preserve"> </w:t>
      </w:r>
      <w:r>
        <w:rPr>
          <w:color w:val="343434"/>
        </w:rPr>
        <w:t>All</w:t>
      </w:r>
      <w:r>
        <w:rPr>
          <w:color w:val="343434"/>
          <w:spacing w:val="-23"/>
        </w:rPr>
        <w:t xml:space="preserve"> </w:t>
      </w:r>
      <w:r>
        <w:rPr>
          <w:color w:val="343434"/>
        </w:rPr>
        <w:t>college</w:t>
      </w:r>
      <w:r>
        <w:rPr>
          <w:color w:val="343434"/>
          <w:spacing w:val="-23"/>
        </w:rPr>
        <w:t xml:space="preserve"> </w:t>
      </w:r>
      <w:r>
        <w:rPr>
          <w:color w:val="343434"/>
        </w:rPr>
        <w:t>students</w:t>
      </w:r>
      <w:r>
        <w:rPr>
          <w:color w:val="343434"/>
          <w:spacing w:val="-20"/>
        </w:rPr>
        <w:t xml:space="preserve"> </w:t>
      </w:r>
      <w:r>
        <w:rPr>
          <w:color w:val="343434"/>
        </w:rPr>
        <w:t>and</w:t>
      </w:r>
      <w:r>
        <w:rPr>
          <w:color w:val="343434"/>
          <w:spacing w:val="-23"/>
        </w:rPr>
        <w:t xml:space="preserve"> </w:t>
      </w:r>
      <w:r>
        <w:rPr>
          <w:color w:val="343434"/>
        </w:rPr>
        <w:t>prospective</w:t>
      </w:r>
      <w:r>
        <w:rPr>
          <w:color w:val="343434"/>
          <w:spacing w:val="-22"/>
        </w:rPr>
        <w:t xml:space="preserve"> </w:t>
      </w:r>
      <w:r>
        <w:rPr>
          <w:color w:val="343434"/>
        </w:rPr>
        <w:t>college</w:t>
      </w:r>
      <w:r>
        <w:rPr>
          <w:color w:val="343434"/>
          <w:spacing w:val="-25"/>
        </w:rPr>
        <w:t xml:space="preserve"> </w:t>
      </w:r>
      <w:r>
        <w:rPr>
          <w:color w:val="343434"/>
        </w:rPr>
        <w:t>students</w:t>
      </w:r>
      <w:r>
        <w:rPr>
          <w:color w:val="343434"/>
          <w:spacing w:val="-21"/>
        </w:rPr>
        <w:t xml:space="preserve"> </w:t>
      </w:r>
      <w:r>
        <w:rPr>
          <w:color w:val="343434"/>
        </w:rPr>
        <w:t>are eligible</w:t>
      </w:r>
      <w:r>
        <w:rPr>
          <w:color w:val="343434"/>
          <w:spacing w:val="-23"/>
        </w:rPr>
        <w:t xml:space="preserve"> </w:t>
      </w:r>
      <w:r>
        <w:rPr>
          <w:color w:val="343434"/>
        </w:rPr>
        <w:t>to</w:t>
      </w:r>
      <w:r>
        <w:rPr>
          <w:color w:val="343434"/>
          <w:spacing w:val="-23"/>
        </w:rPr>
        <w:t xml:space="preserve"> </w:t>
      </w:r>
      <w:r>
        <w:rPr>
          <w:color w:val="343434"/>
        </w:rPr>
        <w:t>apply.</w:t>
      </w:r>
      <w:r>
        <w:rPr>
          <w:color w:val="343434"/>
          <w:spacing w:val="-25"/>
        </w:rPr>
        <w:t xml:space="preserve"> </w:t>
      </w:r>
      <w:r>
        <w:rPr>
          <w:color w:val="343434"/>
        </w:rPr>
        <w:t>Applicants</w:t>
      </w:r>
      <w:r>
        <w:rPr>
          <w:color w:val="343434"/>
          <w:spacing w:val="-17"/>
        </w:rPr>
        <w:t xml:space="preserve"> </w:t>
      </w:r>
      <w:r>
        <w:rPr>
          <w:color w:val="343434"/>
        </w:rPr>
        <w:t>will</w:t>
      </w:r>
      <w:r>
        <w:rPr>
          <w:color w:val="343434"/>
          <w:spacing w:val="-23"/>
        </w:rPr>
        <w:t xml:space="preserve"> </w:t>
      </w:r>
      <w:r>
        <w:rPr>
          <w:color w:val="343434"/>
        </w:rPr>
        <w:t>be</w:t>
      </w:r>
      <w:r>
        <w:rPr>
          <w:color w:val="343434"/>
          <w:spacing w:val="-27"/>
        </w:rPr>
        <w:t xml:space="preserve"> </w:t>
      </w:r>
      <w:r>
        <w:rPr>
          <w:color w:val="343434"/>
        </w:rPr>
        <w:t>selected</w:t>
      </w:r>
      <w:r>
        <w:rPr>
          <w:color w:val="343434"/>
          <w:spacing w:val="-23"/>
        </w:rPr>
        <w:t xml:space="preserve"> </w:t>
      </w:r>
      <w:r>
        <w:rPr>
          <w:color w:val="343434"/>
        </w:rPr>
        <w:t>on</w:t>
      </w:r>
      <w:r>
        <w:rPr>
          <w:color w:val="343434"/>
          <w:spacing w:val="-25"/>
        </w:rPr>
        <w:t xml:space="preserve"> </w:t>
      </w:r>
      <w:r>
        <w:rPr>
          <w:color w:val="343434"/>
        </w:rPr>
        <w:t>a</w:t>
      </w:r>
      <w:r>
        <w:rPr>
          <w:color w:val="343434"/>
          <w:spacing w:val="-25"/>
        </w:rPr>
        <w:t xml:space="preserve"> </w:t>
      </w:r>
      <w:r>
        <w:rPr>
          <w:color w:val="343434"/>
        </w:rPr>
        <w:t>yearly</w:t>
      </w:r>
      <w:r>
        <w:rPr>
          <w:color w:val="343434"/>
          <w:spacing w:val="-20"/>
        </w:rPr>
        <w:t xml:space="preserve"> </w:t>
      </w:r>
      <w:r>
        <w:rPr>
          <w:color w:val="343434"/>
        </w:rPr>
        <w:t>basis</w:t>
      </w:r>
      <w:r>
        <w:rPr>
          <w:color w:val="343434"/>
          <w:spacing w:val="-23"/>
        </w:rPr>
        <w:t xml:space="preserve"> </w:t>
      </w:r>
      <w:r>
        <w:rPr>
          <w:color w:val="343434"/>
        </w:rPr>
        <w:t>based on</w:t>
      </w:r>
      <w:r>
        <w:rPr>
          <w:color w:val="343434"/>
          <w:spacing w:val="-18"/>
        </w:rPr>
        <w:t xml:space="preserve"> </w:t>
      </w:r>
      <w:r>
        <w:rPr>
          <w:color w:val="343434"/>
        </w:rPr>
        <w:t>merit,</w:t>
      </w:r>
      <w:r>
        <w:rPr>
          <w:color w:val="343434"/>
          <w:spacing w:val="-22"/>
        </w:rPr>
        <w:t xml:space="preserve"> </w:t>
      </w:r>
      <w:r>
        <w:rPr>
          <w:color w:val="343434"/>
        </w:rPr>
        <w:t>essay</w:t>
      </w:r>
      <w:r>
        <w:rPr>
          <w:color w:val="343434"/>
          <w:spacing w:val="-16"/>
        </w:rPr>
        <w:t xml:space="preserve"> </w:t>
      </w:r>
      <w:r>
        <w:rPr>
          <w:color w:val="343434"/>
        </w:rPr>
        <w:t>and</w:t>
      </w:r>
      <w:r>
        <w:rPr>
          <w:color w:val="343434"/>
          <w:spacing w:val="-25"/>
        </w:rPr>
        <w:t xml:space="preserve"> </w:t>
      </w:r>
      <w:r>
        <w:rPr>
          <w:color w:val="343434"/>
        </w:rPr>
        <w:t>financial</w:t>
      </w:r>
      <w:r>
        <w:rPr>
          <w:color w:val="343434"/>
          <w:spacing w:val="-11"/>
        </w:rPr>
        <w:t xml:space="preserve"> </w:t>
      </w:r>
      <w:r>
        <w:rPr>
          <w:color w:val="343434"/>
        </w:rPr>
        <w:t>need.</w:t>
      </w:r>
      <w:r>
        <w:rPr>
          <w:color w:val="343434"/>
          <w:spacing w:val="-27"/>
        </w:rPr>
        <w:t xml:space="preserve"> </w:t>
      </w:r>
      <w:r>
        <w:rPr>
          <w:color w:val="343434"/>
        </w:rPr>
        <w:t>To</w:t>
      </w:r>
      <w:r>
        <w:rPr>
          <w:color w:val="343434"/>
          <w:spacing w:val="-18"/>
        </w:rPr>
        <w:t xml:space="preserve"> </w:t>
      </w:r>
      <w:r>
        <w:rPr>
          <w:color w:val="343434"/>
        </w:rPr>
        <w:t>be</w:t>
      </w:r>
      <w:r>
        <w:rPr>
          <w:color w:val="343434"/>
          <w:spacing w:val="-24"/>
        </w:rPr>
        <w:t xml:space="preserve"> </w:t>
      </w:r>
      <w:r>
        <w:rPr>
          <w:color w:val="343434"/>
        </w:rPr>
        <w:t>considered</w:t>
      </w:r>
      <w:r>
        <w:rPr>
          <w:color w:val="343434"/>
          <w:spacing w:val="-18"/>
        </w:rPr>
        <w:t xml:space="preserve"> </w:t>
      </w:r>
      <w:r>
        <w:rPr>
          <w:color w:val="343434"/>
        </w:rPr>
        <w:t>for</w:t>
      </w:r>
      <w:r>
        <w:rPr>
          <w:color w:val="343434"/>
          <w:spacing w:val="-18"/>
        </w:rPr>
        <w:t xml:space="preserve"> </w:t>
      </w:r>
      <w:r>
        <w:rPr>
          <w:color w:val="343434"/>
        </w:rPr>
        <w:t>one</w:t>
      </w:r>
      <w:r>
        <w:rPr>
          <w:color w:val="343434"/>
          <w:spacing w:val="-20"/>
        </w:rPr>
        <w:t xml:space="preserve"> </w:t>
      </w:r>
      <w:r>
        <w:rPr>
          <w:color w:val="343434"/>
        </w:rPr>
        <w:t>of</w:t>
      </w:r>
      <w:r>
        <w:rPr>
          <w:color w:val="343434"/>
          <w:spacing w:val="-18"/>
        </w:rPr>
        <w:t xml:space="preserve"> </w:t>
      </w:r>
      <w:r>
        <w:rPr>
          <w:color w:val="343434"/>
        </w:rPr>
        <w:t>the scholarships,</w:t>
      </w:r>
      <w:r>
        <w:rPr>
          <w:color w:val="343434"/>
          <w:spacing w:val="-24"/>
        </w:rPr>
        <w:t xml:space="preserve"> </w:t>
      </w:r>
      <w:r>
        <w:rPr>
          <w:color w:val="343434"/>
        </w:rPr>
        <w:t>applicants</w:t>
      </w:r>
      <w:r>
        <w:rPr>
          <w:color w:val="343434"/>
          <w:spacing w:val="-23"/>
        </w:rPr>
        <w:t xml:space="preserve"> </w:t>
      </w:r>
      <w:r>
        <w:rPr>
          <w:color w:val="343434"/>
        </w:rPr>
        <w:t>must</w:t>
      </w:r>
      <w:r>
        <w:rPr>
          <w:color w:val="343434"/>
          <w:spacing w:val="-26"/>
        </w:rPr>
        <w:t xml:space="preserve"> </w:t>
      </w:r>
      <w:r>
        <w:rPr>
          <w:color w:val="343434"/>
        </w:rPr>
        <w:t>use</w:t>
      </w:r>
      <w:r>
        <w:rPr>
          <w:color w:val="343434"/>
          <w:spacing w:val="-28"/>
        </w:rPr>
        <w:t xml:space="preserve"> </w:t>
      </w:r>
      <w:r>
        <w:rPr>
          <w:color w:val="343434"/>
        </w:rPr>
        <w:t>this</w:t>
      </w:r>
      <w:r>
        <w:rPr>
          <w:color w:val="343434"/>
          <w:spacing w:val="-26"/>
        </w:rPr>
        <w:t xml:space="preserve"> </w:t>
      </w:r>
      <w:r>
        <w:rPr>
          <w:color w:val="343434"/>
        </w:rPr>
        <w:t>format,</w:t>
      </w:r>
      <w:r>
        <w:rPr>
          <w:color w:val="343434"/>
          <w:spacing w:val="-27"/>
        </w:rPr>
        <w:t xml:space="preserve"> </w:t>
      </w:r>
      <w:r>
        <w:rPr>
          <w:color w:val="343434"/>
        </w:rPr>
        <w:t>follow</w:t>
      </w:r>
      <w:r>
        <w:rPr>
          <w:color w:val="343434"/>
          <w:spacing w:val="-22"/>
        </w:rPr>
        <w:t xml:space="preserve"> </w:t>
      </w:r>
      <w:r>
        <w:rPr>
          <w:color w:val="343434"/>
          <w:spacing w:val="-5"/>
        </w:rPr>
        <w:t>[...]</w:t>
      </w:r>
      <w:r>
        <w:rPr>
          <w:color w:val="343434"/>
          <w:spacing w:val="-27"/>
        </w:rPr>
        <w:t xml:space="preserve"> </w:t>
      </w:r>
      <w:r>
        <w:rPr>
          <w:color w:val="343434"/>
          <w:u w:val="thick" w:color="000000"/>
        </w:rPr>
        <w:t>More</w:t>
      </w:r>
    </w:p>
    <w:p w:rsidR="00CF3DB2" w:rsidRDefault="00CF3DB2">
      <w:pPr>
        <w:spacing w:before="10"/>
        <w:rPr>
          <w:rFonts w:ascii="Arial" w:eastAsia="Arial" w:hAnsi="Arial" w:cs="Arial"/>
          <w:sz w:val="11"/>
          <w:szCs w:val="11"/>
        </w:rPr>
      </w:pPr>
    </w:p>
    <w:p w:rsidR="00CF3DB2" w:rsidRDefault="007E700D">
      <w:pPr>
        <w:spacing w:line="197" w:lineRule="exact"/>
        <w:ind w:left="2520"/>
        <w:rPr>
          <w:rFonts w:ascii="Arial" w:eastAsia="Arial" w:hAnsi="Arial" w:cs="Arial"/>
          <w:sz w:val="15"/>
          <w:szCs w:val="15"/>
        </w:rPr>
      </w:pPr>
      <w:r>
        <w:rPr>
          <w:rFonts w:ascii="Arial"/>
          <w:color w:val="4D4D4D"/>
          <w:w w:val="75"/>
          <w:sz w:val="18"/>
          <w:u w:val="single" w:color="000000"/>
        </w:rPr>
        <w:t>CfJS</w:t>
      </w:r>
      <w:r>
        <w:rPr>
          <w:rFonts w:ascii="Arial"/>
          <w:color w:val="4D4D4D"/>
          <w:spacing w:val="-28"/>
          <w:sz w:val="18"/>
          <w:u w:val="single" w:color="000000"/>
        </w:rPr>
        <w:t xml:space="preserve"> </w:t>
      </w:r>
      <w:r>
        <w:rPr>
          <w:rFonts w:ascii="Arial"/>
          <w:color w:val="4D4D4D"/>
          <w:w w:val="87"/>
          <w:sz w:val="15"/>
          <w:u w:val="single" w:color="000000"/>
        </w:rPr>
        <w:t>Sch</w:t>
      </w:r>
      <w:r>
        <w:rPr>
          <w:rFonts w:ascii="Arial"/>
          <w:color w:val="4D4D4D"/>
          <w:spacing w:val="6"/>
          <w:w w:val="87"/>
          <w:sz w:val="15"/>
          <w:u w:val="single" w:color="000000"/>
        </w:rPr>
        <w:t>o</w:t>
      </w:r>
      <w:r>
        <w:rPr>
          <w:rFonts w:ascii="Arial"/>
          <w:color w:val="242424"/>
          <w:spacing w:val="-22"/>
          <w:w w:val="179"/>
          <w:sz w:val="15"/>
          <w:u w:val="single" w:color="000000"/>
        </w:rPr>
        <w:t>l</w:t>
      </w:r>
      <w:r>
        <w:rPr>
          <w:rFonts w:ascii="Arial"/>
          <w:color w:val="4D4D4D"/>
          <w:w w:val="87"/>
          <w:sz w:val="15"/>
          <w:u w:val="single" w:color="000000"/>
        </w:rPr>
        <w:t>arships</w:t>
      </w:r>
    </w:p>
    <w:p w:rsidR="00CF3DB2" w:rsidRDefault="007E700D">
      <w:pPr>
        <w:pStyle w:val="BodyText"/>
        <w:spacing w:line="174" w:lineRule="exact"/>
        <w:ind w:left="2525"/>
      </w:pPr>
      <w:r>
        <w:rPr>
          <w:color w:val="343434"/>
          <w:w w:val="95"/>
        </w:rPr>
        <w:t xml:space="preserve">Application Deadlines: March </w:t>
      </w:r>
      <w:r>
        <w:rPr>
          <w:rFonts w:ascii="Times New Roman"/>
          <w:color w:val="343434"/>
          <w:spacing w:val="-10"/>
          <w:w w:val="95"/>
          <w:sz w:val="16"/>
        </w:rPr>
        <w:t>15,</w:t>
      </w:r>
      <w:r>
        <w:rPr>
          <w:rFonts w:ascii="Times New Roman"/>
          <w:color w:val="343434"/>
          <w:spacing w:val="5"/>
          <w:w w:val="95"/>
          <w:sz w:val="16"/>
        </w:rPr>
        <w:t xml:space="preserve"> </w:t>
      </w:r>
      <w:r>
        <w:rPr>
          <w:color w:val="343434"/>
          <w:w w:val="95"/>
        </w:rPr>
        <w:t>Annually</w:t>
      </w:r>
    </w:p>
    <w:p w:rsidR="00CF3DB2" w:rsidRDefault="007E700D">
      <w:pPr>
        <w:pStyle w:val="BodyText"/>
        <w:spacing w:before="7" w:line="259" w:lineRule="auto"/>
        <w:ind w:left="2525" w:right="3184" w:hanging="5"/>
      </w:pPr>
      <w:r>
        <w:rPr>
          <w:color w:val="343434"/>
          <w:w w:val="95"/>
        </w:rPr>
        <w:t>The</w:t>
      </w:r>
      <w:r>
        <w:rPr>
          <w:color w:val="343434"/>
          <w:spacing w:val="-17"/>
          <w:w w:val="95"/>
        </w:rPr>
        <w:t xml:space="preserve"> </w:t>
      </w:r>
      <w:r>
        <w:rPr>
          <w:color w:val="343434"/>
          <w:w w:val="95"/>
        </w:rPr>
        <w:t>CFJS</w:t>
      </w:r>
      <w:r>
        <w:rPr>
          <w:color w:val="343434"/>
          <w:spacing w:val="-15"/>
          <w:w w:val="95"/>
        </w:rPr>
        <w:t xml:space="preserve"> </w:t>
      </w:r>
      <w:r>
        <w:rPr>
          <w:color w:val="343434"/>
          <w:w w:val="95"/>
        </w:rPr>
        <w:t>Scholarships</w:t>
      </w:r>
      <w:r>
        <w:rPr>
          <w:color w:val="343434"/>
          <w:spacing w:val="-8"/>
          <w:w w:val="95"/>
        </w:rPr>
        <w:t xml:space="preserve"> </w:t>
      </w:r>
      <w:r>
        <w:rPr>
          <w:color w:val="343434"/>
          <w:w w:val="95"/>
        </w:rPr>
        <w:t>are</w:t>
      </w:r>
      <w:r>
        <w:rPr>
          <w:color w:val="343434"/>
          <w:spacing w:val="-19"/>
          <w:w w:val="95"/>
        </w:rPr>
        <w:t xml:space="preserve"> </w:t>
      </w:r>
      <w:r>
        <w:rPr>
          <w:color w:val="343434"/>
          <w:w w:val="95"/>
        </w:rPr>
        <w:t>for</w:t>
      </w:r>
      <w:r>
        <w:rPr>
          <w:color w:val="343434"/>
          <w:spacing w:val="-15"/>
          <w:w w:val="95"/>
        </w:rPr>
        <w:t xml:space="preserve"> </w:t>
      </w:r>
      <w:r>
        <w:rPr>
          <w:color w:val="343434"/>
          <w:w w:val="95"/>
        </w:rPr>
        <w:t>students</w:t>
      </w:r>
      <w:r>
        <w:rPr>
          <w:color w:val="343434"/>
          <w:spacing w:val="-17"/>
          <w:w w:val="95"/>
        </w:rPr>
        <w:t xml:space="preserve"> </w:t>
      </w:r>
      <w:r>
        <w:rPr>
          <w:color w:val="343434"/>
          <w:w w:val="95"/>
        </w:rPr>
        <w:t>studying</w:t>
      </w:r>
      <w:r>
        <w:rPr>
          <w:color w:val="343434"/>
          <w:spacing w:val="-24"/>
          <w:w w:val="95"/>
        </w:rPr>
        <w:t xml:space="preserve"> </w:t>
      </w:r>
      <w:r>
        <w:rPr>
          <w:color w:val="343434"/>
          <w:w w:val="95"/>
        </w:rPr>
        <w:t>jazz</w:t>
      </w:r>
      <w:r>
        <w:rPr>
          <w:color w:val="343434"/>
          <w:spacing w:val="-10"/>
          <w:w w:val="95"/>
        </w:rPr>
        <w:t xml:space="preserve"> </w:t>
      </w:r>
      <w:r>
        <w:rPr>
          <w:color w:val="343434"/>
          <w:w w:val="95"/>
        </w:rPr>
        <w:t>music.</w:t>
      </w:r>
      <w:r>
        <w:rPr>
          <w:color w:val="343434"/>
          <w:spacing w:val="-25"/>
          <w:w w:val="95"/>
        </w:rPr>
        <w:t xml:space="preserve"> </w:t>
      </w:r>
      <w:r>
        <w:rPr>
          <w:color w:val="343434"/>
          <w:w w:val="95"/>
        </w:rPr>
        <w:t>There</w:t>
      </w:r>
      <w:r>
        <w:rPr>
          <w:color w:val="343434"/>
          <w:spacing w:val="-13"/>
          <w:w w:val="95"/>
        </w:rPr>
        <w:t xml:space="preserve"> </w:t>
      </w:r>
      <w:r>
        <w:rPr>
          <w:color w:val="343434"/>
          <w:w w:val="95"/>
        </w:rPr>
        <w:t xml:space="preserve">are </w:t>
      </w:r>
      <w:r>
        <w:rPr>
          <w:color w:val="343434"/>
        </w:rPr>
        <w:t>no</w:t>
      </w:r>
      <w:r>
        <w:rPr>
          <w:color w:val="343434"/>
          <w:spacing w:val="-17"/>
        </w:rPr>
        <w:t xml:space="preserve"> </w:t>
      </w:r>
      <w:r>
        <w:rPr>
          <w:color w:val="343434"/>
        </w:rPr>
        <w:t>age</w:t>
      </w:r>
      <w:r>
        <w:rPr>
          <w:color w:val="343434"/>
          <w:spacing w:val="-11"/>
        </w:rPr>
        <w:t xml:space="preserve"> </w:t>
      </w:r>
      <w:r>
        <w:rPr>
          <w:color w:val="343434"/>
        </w:rPr>
        <w:t>limits;</w:t>
      </w:r>
      <w:r>
        <w:rPr>
          <w:color w:val="343434"/>
          <w:spacing w:val="-32"/>
        </w:rPr>
        <w:t xml:space="preserve"> </w:t>
      </w:r>
      <w:r>
        <w:rPr>
          <w:color w:val="343434"/>
        </w:rPr>
        <w:t>just</w:t>
      </w:r>
      <w:r>
        <w:rPr>
          <w:color w:val="343434"/>
          <w:spacing w:val="-2"/>
        </w:rPr>
        <w:t xml:space="preserve"> </w:t>
      </w:r>
      <w:r>
        <w:rPr>
          <w:color w:val="343434"/>
        </w:rPr>
        <w:t>be</w:t>
      </w:r>
      <w:r>
        <w:rPr>
          <w:color w:val="343434"/>
          <w:spacing w:val="-18"/>
        </w:rPr>
        <w:t xml:space="preserve"> </w:t>
      </w:r>
      <w:r>
        <w:rPr>
          <w:color w:val="343434"/>
        </w:rPr>
        <w:t>a</w:t>
      </w:r>
      <w:r>
        <w:rPr>
          <w:color w:val="343434"/>
          <w:spacing w:val="-12"/>
        </w:rPr>
        <w:t xml:space="preserve"> </w:t>
      </w:r>
      <w:r>
        <w:rPr>
          <w:color w:val="343434"/>
        </w:rPr>
        <w:t>student</w:t>
      </w:r>
      <w:r>
        <w:rPr>
          <w:color w:val="343434"/>
          <w:spacing w:val="-7"/>
        </w:rPr>
        <w:t xml:space="preserve"> </w:t>
      </w:r>
      <w:r>
        <w:rPr>
          <w:color w:val="343434"/>
        </w:rPr>
        <w:t>in</w:t>
      </w:r>
      <w:r>
        <w:rPr>
          <w:color w:val="343434"/>
          <w:spacing w:val="-19"/>
        </w:rPr>
        <w:t xml:space="preserve"> </w:t>
      </w:r>
      <w:r>
        <w:rPr>
          <w:color w:val="343434"/>
        </w:rPr>
        <w:t>your</w:t>
      </w:r>
      <w:r>
        <w:rPr>
          <w:color w:val="343434"/>
          <w:spacing w:val="-8"/>
        </w:rPr>
        <w:t xml:space="preserve"> </w:t>
      </w:r>
      <w:r>
        <w:rPr>
          <w:color w:val="343434"/>
        </w:rPr>
        <w:t>senior</w:t>
      </w:r>
      <w:r>
        <w:rPr>
          <w:color w:val="343434"/>
          <w:spacing w:val="-14"/>
        </w:rPr>
        <w:t xml:space="preserve"> </w:t>
      </w:r>
      <w:r>
        <w:rPr>
          <w:color w:val="343434"/>
        </w:rPr>
        <w:t>year</w:t>
      </w:r>
      <w:r>
        <w:rPr>
          <w:color w:val="343434"/>
          <w:spacing w:val="-13"/>
        </w:rPr>
        <w:t xml:space="preserve"> </w:t>
      </w:r>
      <w:r>
        <w:rPr>
          <w:color w:val="343434"/>
        </w:rPr>
        <w:t>of</w:t>
      </w:r>
      <w:r>
        <w:rPr>
          <w:color w:val="343434"/>
          <w:spacing w:val="-11"/>
        </w:rPr>
        <w:t xml:space="preserve"> </w:t>
      </w:r>
      <w:r>
        <w:rPr>
          <w:color w:val="343434"/>
        </w:rPr>
        <w:t>high</w:t>
      </w:r>
      <w:r>
        <w:rPr>
          <w:color w:val="343434"/>
          <w:spacing w:val="-12"/>
        </w:rPr>
        <w:t xml:space="preserve"> </w:t>
      </w:r>
      <w:r>
        <w:rPr>
          <w:color w:val="343434"/>
        </w:rPr>
        <w:t>school</w:t>
      </w:r>
      <w:r>
        <w:rPr>
          <w:color w:val="343434"/>
          <w:spacing w:val="-10"/>
        </w:rPr>
        <w:t xml:space="preserve"> </w:t>
      </w:r>
      <w:r>
        <w:rPr>
          <w:color w:val="343434"/>
        </w:rPr>
        <w:t xml:space="preserve">or </w:t>
      </w:r>
      <w:r>
        <w:rPr>
          <w:color w:val="343434"/>
        </w:rPr>
        <w:t>your first three years of college. Awards can be used for school expenses,</w:t>
      </w:r>
      <w:r>
        <w:rPr>
          <w:color w:val="343434"/>
          <w:spacing w:val="-24"/>
        </w:rPr>
        <w:t xml:space="preserve"> </w:t>
      </w:r>
      <w:r>
        <w:rPr>
          <w:color w:val="343434"/>
        </w:rPr>
        <w:t>private</w:t>
      </w:r>
      <w:r>
        <w:rPr>
          <w:color w:val="343434"/>
          <w:spacing w:val="-23"/>
        </w:rPr>
        <w:t xml:space="preserve"> </w:t>
      </w:r>
      <w:r>
        <w:rPr>
          <w:color w:val="343434"/>
        </w:rPr>
        <w:t>lessons</w:t>
      </w:r>
      <w:r>
        <w:rPr>
          <w:color w:val="343434"/>
          <w:spacing w:val="-23"/>
        </w:rPr>
        <w:t xml:space="preserve"> </w:t>
      </w:r>
      <w:r>
        <w:rPr>
          <w:color w:val="343434"/>
        </w:rPr>
        <w:t>or</w:t>
      </w:r>
      <w:r>
        <w:rPr>
          <w:color w:val="343434"/>
          <w:spacing w:val="-23"/>
        </w:rPr>
        <w:t xml:space="preserve"> </w:t>
      </w:r>
      <w:r>
        <w:rPr>
          <w:color w:val="343434"/>
        </w:rPr>
        <w:t>an</w:t>
      </w:r>
      <w:r>
        <w:rPr>
          <w:color w:val="343434"/>
          <w:spacing w:val="-23"/>
        </w:rPr>
        <w:t xml:space="preserve"> </w:t>
      </w:r>
      <w:r>
        <w:rPr>
          <w:color w:val="343434"/>
        </w:rPr>
        <w:t>instrument.</w:t>
      </w:r>
      <w:r>
        <w:rPr>
          <w:color w:val="343434"/>
          <w:spacing w:val="-26"/>
        </w:rPr>
        <w:t xml:space="preserve"> </w:t>
      </w:r>
      <w:r>
        <w:rPr>
          <w:color w:val="343434"/>
        </w:rPr>
        <w:t>A</w:t>
      </w:r>
      <w:r>
        <w:rPr>
          <w:color w:val="343434"/>
          <w:spacing w:val="-22"/>
        </w:rPr>
        <w:t xml:space="preserve"> </w:t>
      </w:r>
      <w:r>
        <w:rPr>
          <w:color w:val="343434"/>
        </w:rPr>
        <w:t>live</w:t>
      </w:r>
      <w:r>
        <w:rPr>
          <w:color w:val="343434"/>
          <w:spacing w:val="-25"/>
        </w:rPr>
        <w:t xml:space="preserve"> </w:t>
      </w:r>
      <w:r>
        <w:rPr>
          <w:color w:val="343434"/>
        </w:rPr>
        <w:t>audition</w:t>
      </w:r>
      <w:r>
        <w:rPr>
          <w:color w:val="343434"/>
          <w:spacing w:val="-21"/>
        </w:rPr>
        <w:t xml:space="preserve"> </w:t>
      </w:r>
      <w:r>
        <w:rPr>
          <w:color w:val="343434"/>
        </w:rPr>
        <w:t>at</w:t>
      </w:r>
      <w:r>
        <w:rPr>
          <w:color w:val="343434"/>
          <w:spacing w:val="-24"/>
        </w:rPr>
        <w:t xml:space="preserve"> </w:t>
      </w:r>
      <w:r>
        <w:rPr>
          <w:color w:val="343434"/>
        </w:rPr>
        <w:t>Rollins College</w:t>
      </w:r>
      <w:r>
        <w:rPr>
          <w:color w:val="343434"/>
          <w:spacing w:val="-21"/>
        </w:rPr>
        <w:t xml:space="preserve"> </w:t>
      </w:r>
      <w:r>
        <w:rPr>
          <w:color w:val="343434"/>
        </w:rPr>
        <w:t>is</w:t>
      </w:r>
      <w:r>
        <w:rPr>
          <w:color w:val="343434"/>
          <w:spacing w:val="-25"/>
        </w:rPr>
        <w:t xml:space="preserve"> </w:t>
      </w:r>
      <w:r>
        <w:rPr>
          <w:color w:val="343434"/>
        </w:rPr>
        <w:t>a</w:t>
      </w:r>
      <w:r>
        <w:rPr>
          <w:color w:val="343434"/>
          <w:spacing w:val="-23"/>
        </w:rPr>
        <w:t xml:space="preserve"> </w:t>
      </w:r>
      <w:r>
        <w:rPr>
          <w:color w:val="343434"/>
          <w:spacing w:val="-4"/>
        </w:rPr>
        <w:t>[...]</w:t>
      </w:r>
      <w:r>
        <w:rPr>
          <w:color w:val="343434"/>
          <w:spacing w:val="-23"/>
        </w:rPr>
        <w:t xml:space="preserve"> </w:t>
      </w:r>
      <w:r>
        <w:rPr>
          <w:color w:val="343434"/>
          <w:u w:val="single" w:color="000000"/>
        </w:rPr>
        <w:t>More</w:t>
      </w:r>
    </w:p>
    <w:p w:rsidR="00CF3DB2" w:rsidRDefault="00CF3DB2">
      <w:pPr>
        <w:spacing w:before="1"/>
        <w:rPr>
          <w:rFonts w:ascii="Arial" w:eastAsia="Arial" w:hAnsi="Arial" w:cs="Arial"/>
          <w:sz w:val="13"/>
          <w:szCs w:val="13"/>
        </w:rPr>
      </w:pPr>
    </w:p>
    <w:p w:rsidR="00CF3DB2" w:rsidRDefault="007E700D">
      <w:pPr>
        <w:pStyle w:val="BodyText"/>
        <w:ind w:left="2535" w:right="4323" w:hanging="5"/>
      </w:pPr>
      <w:r>
        <w:rPr>
          <w:color w:val="4D4D4D"/>
          <w:w w:val="95"/>
          <w:u w:val="single" w:color="000000"/>
        </w:rPr>
        <w:t>The</w:t>
      </w:r>
      <w:r>
        <w:rPr>
          <w:color w:val="4D4D4D"/>
          <w:spacing w:val="-26"/>
          <w:w w:val="95"/>
          <w:u w:val="single" w:color="000000"/>
        </w:rPr>
        <w:t xml:space="preserve"> </w:t>
      </w:r>
      <w:r>
        <w:rPr>
          <w:color w:val="4D4D4D"/>
          <w:w w:val="95"/>
          <w:u w:val="single" w:color="000000"/>
        </w:rPr>
        <w:t>ChairScholars</w:t>
      </w:r>
      <w:r>
        <w:rPr>
          <w:color w:val="4D4D4D"/>
          <w:spacing w:val="-21"/>
          <w:w w:val="95"/>
          <w:u w:val="single" w:color="000000"/>
        </w:rPr>
        <w:t xml:space="preserve"> </w:t>
      </w:r>
      <w:r>
        <w:rPr>
          <w:color w:val="4D4D4D"/>
          <w:w w:val="95"/>
          <w:u w:val="single" w:color="000000"/>
        </w:rPr>
        <w:t>Foundation</w:t>
      </w:r>
      <w:r>
        <w:rPr>
          <w:color w:val="4D4D4D"/>
          <w:spacing w:val="-23"/>
          <w:w w:val="95"/>
          <w:u w:val="single" w:color="000000"/>
        </w:rPr>
        <w:t xml:space="preserve"> </w:t>
      </w:r>
      <w:r>
        <w:rPr>
          <w:color w:val="4D4D4D"/>
          <w:w w:val="95"/>
          <w:u w:val="single" w:color="000000"/>
        </w:rPr>
        <w:t>Col</w:t>
      </w:r>
      <w:r>
        <w:rPr>
          <w:color w:val="242424"/>
          <w:w w:val="95"/>
          <w:u w:val="single" w:color="000000"/>
        </w:rPr>
        <w:t>l</w:t>
      </w:r>
      <w:r>
        <w:rPr>
          <w:color w:val="4D4D4D"/>
          <w:w w:val="95"/>
          <w:u w:val="single" w:color="000000"/>
        </w:rPr>
        <w:t>ege</w:t>
      </w:r>
      <w:r>
        <w:rPr>
          <w:color w:val="4D4D4D"/>
          <w:spacing w:val="-26"/>
          <w:w w:val="95"/>
          <w:u w:val="single" w:color="000000"/>
        </w:rPr>
        <w:t xml:space="preserve"> </w:t>
      </w:r>
      <w:r>
        <w:rPr>
          <w:color w:val="4D4D4D"/>
          <w:spacing w:val="-4"/>
          <w:w w:val="95"/>
          <w:u w:val="single" w:color="000000"/>
        </w:rPr>
        <w:t>s</w:t>
      </w:r>
      <w:r>
        <w:rPr>
          <w:color w:val="BFBFBF"/>
          <w:spacing w:val="-4"/>
          <w:w w:val="95"/>
          <w:u w:val="single" w:color="000000"/>
        </w:rPr>
        <w:t>·</w:t>
      </w:r>
      <w:r>
        <w:rPr>
          <w:color w:val="4D4D4D"/>
          <w:spacing w:val="-4"/>
          <w:w w:val="95"/>
          <w:u w:val="single" w:color="000000"/>
        </w:rPr>
        <w:t xml:space="preserve">cholarships </w:t>
      </w:r>
      <w:r>
        <w:rPr>
          <w:color w:val="343434"/>
          <w:w w:val="95"/>
        </w:rPr>
        <w:t xml:space="preserve">Application Deadlines: April </w:t>
      </w:r>
      <w:r>
        <w:rPr>
          <w:rFonts w:ascii="Times New Roman" w:hAnsi="Times New Roman"/>
          <w:color w:val="343434"/>
          <w:spacing w:val="-9"/>
          <w:w w:val="95"/>
          <w:sz w:val="16"/>
        </w:rPr>
        <w:t>15,</w:t>
      </w:r>
      <w:r>
        <w:rPr>
          <w:rFonts w:ascii="Times New Roman" w:hAnsi="Times New Roman"/>
          <w:color w:val="343434"/>
          <w:spacing w:val="3"/>
          <w:w w:val="95"/>
          <w:sz w:val="16"/>
        </w:rPr>
        <w:t xml:space="preserve"> </w:t>
      </w:r>
      <w:r>
        <w:rPr>
          <w:color w:val="343434"/>
          <w:w w:val="95"/>
        </w:rPr>
        <w:t>Annually</w:t>
      </w:r>
    </w:p>
    <w:p w:rsidR="00CF3DB2" w:rsidRDefault="007E700D">
      <w:pPr>
        <w:pStyle w:val="BodyText"/>
        <w:spacing w:before="3" w:line="261" w:lineRule="auto"/>
        <w:ind w:left="2540" w:right="3190" w:hanging="10"/>
      </w:pPr>
      <w:r>
        <w:rPr>
          <w:color w:val="343434"/>
          <w:w w:val="88"/>
        </w:rPr>
        <w:t xml:space="preserve">The </w:t>
      </w:r>
      <w:r>
        <w:rPr>
          <w:color w:val="343434"/>
          <w:w w:val="87"/>
        </w:rPr>
        <w:t xml:space="preserve">ChairScholars </w:t>
      </w:r>
      <w:r>
        <w:rPr>
          <w:color w:val="343434"/>
          <w:spacing w:val="-2"/>
          <w:w w:val="102"/>
        </w:rPr>
        <w:t>Foundation,Inc.</w:t>
      </w:r>
      <w:r>
        <w:rPr>
          <w:color w:val="343434"/>
          <w:w w:val="102"/>
        </w:rPr>
        <w:t xml:space="preserve"> </w:t>
      </w:r>
      <w:r>
        <w:rPr>
          <w:color w:val="343434"/>
          <w:w w:val="87"/>
        </w:rPr>
        <w:t xml:space="preserve">awards </w:t>
      </w:r>
      <w:r>
        <w:rPr>
          <w:color w:val="343434"/>
          <w:w w:val="95"/>
        </w:rPr>
        <w:t xml:space="preserve">up </w:t>
      </w:r>
      <w:r>
        <w:rPr>
          <w:color w:val="343434"/>
          <w:w w:val="104"/>
        </w:rPr>
        <w:t xml:space="preserve">to </w:t>
      </w:r>
      <w:r>
        <w:rPr>
          <w:rFonts w:ascii="Times New Roman"/>
          <w:color w:val="343434"/>
          <w:w w:val="93"/>
          <w:sz w:val="16"/>
        </w:rPr>
        <w:t xml:space="preserve">$20,000 </w:t>
      </w:r>
      <w:r>
        <w:rPr>
          <w:color w:val="343434"/>
          <w:w w:val="106"/>
        </w:rPr>
        <w:t xml:space="preserve">in </w:t>
      </w:r>
      <w:r>
        <w:rPr>
          <w:color w:val="343434"/>
          <w:w w:val="92"/>
        </w:rPr>
        <w:t xml:space="preserve">college </w:t>
      </w:r>
      <w:r>
        <w:rPr>
          <w:color w:val="343434"/>
        </w:rPr>
        <w:t>scholarships</w:t>
      </w:r>
      <w:r>
        <w:rPr>
          <w:color w:val="343434"/>
          <w:spacing w:val="-14"/>
        </w:rPr>
        <w:t xml:space="preserve"> </w:t>
      </w:r>
      <w:r>
        <w:rPr>
          <w:color w:val="343434"/>
        </w:rPr>
        <w:t>to</w:t>
      </w:r>
      <w:r>
        <w:rPr>
          <w:color w:val="343434"/>
          <w:spacing w:val="-19"/>
        </w:rPr>
        <w:t xml:space="preserve"> </w:t>
      </w:r>
      <w:r>
        <w:rPr>
          <w:color w:val="343434"/>
        </w:rPr>
        <w:t>young</w:t>
      </w:r>
      <w:r>
        <w:rPr>
          <w:color w:val="343434"/>
          <w:spacing w:val="-15"/>
        </w:rPr>
        <w:t xml:space="preserve"> </w:t>
      </w:r>
      <w:r>
        <w:rPr>
          <w:color w:val="343434"/>
        </w:rPr>
        <w:t>men</w:t>
      </w:r>
      <w:r>
        <w:rPr>
          <w:color w:val="343434"/>
          <w:spacing w:val="-21"/>
        </w:rPr>
        <w:t xml:space="preserve"> </w:t>
      </w:r>
      <w:r>
        <w:rPr>
          <w:color w:val="343434"/>
        </w:rPr>
        <w:t>and</w:t>
      </w:r>
      <w:r>
        <w:rPr>
          <w:color w:val="343434"/>
          <w:spacing w:val="-21"/>
        </w:rPr>
        <w:t xml:space="preserve"> </w:t>
      </w:r>
      <w:r>
        <w:rPr>
          <w:color w:val="343434"/>
        </w:rPr>
        <w:t>women</w:t>
      </w:r>
      <w:r>
        <w:rPr>
          <w:color w:val="343434"/>
          <w:spacing w:val="-15"/>
        </w:rPr>
        <w:t xml:space="preserve"> </w:t>
      </w:r>
      <w:r>
        <w:rPr>
          <w:color w:val="343434"/>
        </w:rPr>
        <w:t>with</w:t>
      </w:r>
      <w:r>
        <w:rPr>
          <w:color w:val="343434"/>
          <w:spacing w:val="-18"/>
        </w:rPr>
        <w:t xml:space="preserve"> </w:t>
      </w:r>
      <w:r>
        <w:rPr>
          <w:color w:val="343434"/>
        </w:rPr>
        <w:t>very</w:t>
      </w:r>
      <w:r>
        <w:rPr>
          <w:color w:val="343434"/>
          <w:spacing w:val="-18"/>
        </w:rPr>
        <w:t xml:space="preserve"> </w:t>
      </w:r>
      <w:r>
        <w:rPr>
          <w:color w:val="343434"/>
        </w:rPr>
        <w:t>serious</w:t>
      </w:r>
      <w:r>
        <w:rPr>
          <w:color w:val="343434"/>
          <w:spacing w:val="-10"/>
        </w:rPr>
        <w:t xml:space="preserve"> </w:t>
      </w:r>
      <w:r>
        <w:rPr>
          <w:color w:val="343434"/>
        </w:rPr>
        <w:t xml:space="preserve">physical challenges. Students must be high school seniors of college </w:t>
      </w:r>
      <w:r>
        <w:rPr>
          <w:color w:val="343434"/>
          <w:w w:val="95"/>
        </w:rPr>
        <w:t>freshman.</w:t>
      </w:r>
      <w:r>
        <w:rPr>
          <w:color w:val="343434"/>
          <w:spacing w:val="-2"/>
          <w:w w:val="95"/>
        </w:rPr>
        <w:t xml:space="preserve"> </w:t>
      </w:r>
      <w:r>
        <w:rPr>
          <w:color w:val="343434"/>
          <w:w w:val="95"/>
        </w:rPr>
        <w:t>Only</w:t>
      </w:r>
      <w:r>
        <w:rPr>
          <w:color w:val="343434"/>
          <w:spacing w:val="-10"/>
          <w:w w:val="95"/>
        </w:rPr>
        <w:t xml:space="preserve"> </w:t>
      </w:r>
      <w:r>
        <w:rPr>
          <w:color w:val="343434"/>
          <w:w w:val="95"/>
        </w:rPr>
        <w:t>students</w:t>
      </w:r>
      <w:r>
        <w:rPr>
          <w:color w:val="343434"/>
          <w:spacing w:val="-8"/>
          <w:w w:val="95"/>
        </w:rPr>
        <w:t xml:space="preserve"> </w:t>
      </w:r>
      <w:r>
        <w:rPr>
          <w:color w:val="343434"/>
          <w:w w:val="95"/>
        </w:rPr>
        <w:t>with</w:t>
      </w:r>
      <w:r>
        <w:rPr>
          <w:color w:val="343434"/>
          <w:spacing w:val="-4"/>
          <w:w w:val="95"/>
        </w:rPr>
        <w:t xml:space="preserve"> </w:t>
      </w:r>
      <w:r>
        <w:rPr>
          <w:color w:val="343434"/>
          <w:w w:val="95"/>
        </w:rPr>
        <w:t>excellent</w:t>
      </w:r>
      <w:r>
        <w:rPr>
          <w:color w:val="343434"/>
          <w:spacing w:val="-2"/>
          <w:w w:val="95"/>
        </w:rPr>
        <w:t xml:space="preserve"> </w:t>
      </w:r>
      <w:r>
        <w:rPr>
          <w:color w:val="343434"/>
          <w:w w:val="95"/>
        </w:rPr>
        <w:t>grades and</w:t>
      </w:r>
      <w:r>
        <w:rPr>
          <w:color w:val="343434"/>
          <w:spacing w:val="-8"/>
          <w:w w:val="95"/>
        </w:rPr>
        <w:t xml:space="preserve"> </w:t>
      </w:r>
      <w:r>
        <w:rPr>
          <w:color w:val="343434"/>
          <w:w w:val="95"/>
        </w:rPr>
        <w:t>test</w:t>
      </w:r>
      <w:r>
        <w:rPr>
          <w:color w:val="343434"/>
          <w:spacing w:val="-3"/>
          <w:w w:val="95"/>
        </w:rPr>
        <w:t xml:space="preserve"> </w:t>
      </w:r>
      <w:r>
        <w:rPr>
          <w:color w:val="343434"/>
          <w:w w:val="95"/>
        </w:rPr>
        <w:t>scores</w:t>
      </w:r>
      <w:r>
        <w:rPr>
          <w:color w:val="343434"/>
          <w:spacing w:val="-8"/>
          <w:w w:val="95"/>
        </w:rPr>
        <w:t xml:space="preserve"> </w:t>
      </w:r>
      <w:r>
        <w:rPr>
          <w:color w:val="343434"/>
          <w:w w:val="95"/>
        </w:rPr>
        <w:t>will</w:t>
      </w:r>
      <w:r>
        <w:rPr>
          <w:color w:val="343434"/>
          <w:spacing w:val="-2"/>
          <w:w w:val="95"/>
        </w:rPr>
        <w:t xml:space="preserve"> </w:t>
      </w:r>
      <w:r>
        <w:rPr>
          <w:color w:val="343434"/>
          <w:w w:val="95"/>
        </w:rPr>
        <w:t xml:space="preserve">be </w:t>
      </w:r>
      <w:r>
        <w:rPr>
          <w:color w:val="343434"/>
        </w:rPr>
        <w:t>considered</w:t>
      </w:r>
      <w:r>
        <w:rPr>
          <w:color w:val="343434"/>
          <w:spacing w:val="-17"/>
        </w:rPr>
        <w:t xml:space="preserve"> </w:t>
      </w:r>
      <w:r>
        <w:rPr>
          <w:color w:val="343434"/>
        </w:rPr>
        <w:t>and</w:t>
      </w:r>
      <w:r>
        <w:rPr>
          <w:color w:val="343434"/>
          <w:spacing w:val="-22"/>
        </w:rPr>
        <w:t xml:space="preserve"> </w:t>
      </w:r>
      <w:r>
        <w:rPr>
          <w:color w:val="343434"/>
        </w:rPr>
        <w:t>preference</w:t>
      </w:r>
      <w:r>
        <w:rPr>
          <w:color w:val="343434"/>
          <w:spacing w:val="-20"/>
        </w:rPr>
        <w:t xml:space="preserve"> </w:t>
      </w:r>
      <w:r>
        <w:rPr>
          <w:color w:val="343434"/>
        </w:rPr>
        <w:t>is</w:t>
      </w:r>
      <w:r>
        <w:rPr>
          <w:color w:val="343434"/>
          <w:spacing w:val="-20"/>
        </w:rPr>
        <w:t xml:space="preserve"> </w:t>
      </w:r>
      <w:r>
        <w:rPr>
          <w:color w:val="343434"/>
        </w:rPr>
        <w:t>made</w:t>
      </w:r>
      <w:r>
        <w:rPr>
          <w:color w:val="343434"/>
          <w:spacing w:val="-24"/>
        </w:rPr>
        <w:t xml:space="preserve"> </w:t>
      </w:r>
      <w:r>
        <w:rPr>
          <w:color w:val="343434"/>
        </w:rPr>
        <w:t>for</w:t>
      </w:r>
      <w:r>
        <w:rPr>
          <w:color w:val="343434"/>
          <w:spacing w:val="-23"/>
        </w:rPr>
        <w:t xml:space="preserve"> </w:t>
      </w:r>
      <w:r>
        <w:rPr>
          <w:color w:val="343434"/>
        </w:rPr>
        <w:t>applicants</w:t>
      </w:r>
      <w:r>
        <w:rPr>
          <w:color w:val="343434"/>
          <w:spacing w:val="-21"/>
        </w:rPr>
        <w:t xml:space="preserve"> </w:t>
      </w:r>
      <w:r>
        <w:rPr>
          <w:color w:val="343434"/>
        </w:rPr>
        <w:t>from</w:t>
      </w:r>
      <w:r>
        <w:rPr>
          <w:color w:val="343434"/>
          <w:spacing w:val="-17"/>
        </w:rPr>
        <w:t xml:space="preserve"> </w:t>
      </w:r>
      <w:r>
        <w:rPr>
          <w:color w:val="343434"/>
        </w:rPr>
        <w:t>low-income families</w:t>
      </w:r>
      <w:r>
        <w:rPr>
          <w:color w:val="343434"/>
          <w:spacing w:val="-20"/>
        </w:rPr>
        <w:t xml:space="preserve"> </w:t>
      </w:r>
      <w:r>
        <w:rPr>
          <w:color w:val="343434"/>
        </w:rPr>
        <w:t>and</w:t>
      </w:r>
      <w:r>
        <w:rPr>
          <w:color w:val="343434"/>
          <w:spacing w:val="-23"/>
        </w:rPr>
        <w:t xml:space="preserve"> </w:t>
      </w:r>
      <w:r>
        <w:rPr>
          <w:color w:val="343434"/>
        </w:rPr>
        <w:t>single</w:t>
      </w:r>
      <w:r>
        <w:rPr>
          <w:color w:val="343434"/>
          <w:spacing w:val="-20"/>
        </w:rPr>
        <w:t xml:space="preserve"> </w:t>
      </w:r>
      <w:r>
        <w:rPr>
          <w:color w:val="343434"/>
        </w:rPr>
        <w:t>parents.</w:t>
      </w:r>
      <w:r>
        <w:rPr>
          <w:color w:val="343434"/>
          <w:spacing w:val="-22"/>
        </w:rPr>
        <w:t xml:space="preserve"> </w:t>
      </w:r>
      <w:r>
        <w:rPr>
          <w:color w:val="343434"/>
        </w:rPr>
        <w:t>Proof</w:t>
      </w:r>
      <w:r>
        <w:rPr>
          <w:color w:val="343434"/>
          <w:spacing w:val="-24"/>
        </w:rPr>
        <w:t xml:space="preserve"> </w:t>
      </w:r>
      <w:r>
        <w:rPr>
          <w:color w:val="343434"/>
        </w:rPr>
        <w:t>of</w:t>
      </w:r>
      <w:r>
        <w:rPr>
          <w:color w:val="343434"/>
          <w:spacing w:val="-23"/>
        </w:rPr>
        <w:t xml:space="preserve"> </w:t>
      </w:r>
      <w:r>
        <w:rPr>
          <w:color w:val="343434"/>
        </w:rPr>
        <w:t>disability</w:t>
      </w:r>
      <w:r>
        <w:rPr>
          <w:color w:val="343434"/>
          <w:spacing w:val="-17"/>
        </w:rPr>
        <w:t xml:space="preserve"> </w:t>
      </w:r>
      <w:r>
        <w:rPr>
          <w:color w:val="343434"/>
        </w:rPr>
        <w:t>is</w:t>
      </w:r>
      <w:r>
        <w:rPr>
          <w:color w:val="343434"/>
          <w:spacing w:val="-24"/>
        </w:rPr>
        <w:t xml:space="preserve"> </w:t>
      </w:r>
      <w:r>
        <w:rPr>
          <w:color w:val="343434"/>
        </w:rPr>
        <w:t>required.</w:t>
      </w:r>
      <w:r>
        <w:rPr>
          <w:color w:val="343434"/>
          <w:spacing w:val="-25"/>
        </w:rPr>
        <w:t xml:space="preserve"> </w:t>
      </w:r>
      <w:r>
        <w:rPr>
          <w:color w:val="343434"/>
        </w:rPr>
        <w:t>We</w:t>
      </w:r>
      <w:r>
        <w:rPr>
          <w:color w:val="343434"/>
          <w:spacing w:val="-22"/>
        </w:rPr>
        <w:t xml:space="preserve"> </w:t>
      </w:r>
      <w:r>
        <w:rPr>
          <w:color w:val="343434"/>
        </w:rPr>
        <w:t>are</w:t>
      </w:r>
      <w:r>
        <w:rPr>
          <w:color w:val="343434"/>
          <w:spacing w:val="-21"/>
        </w:rPr>
        <w:t xml:space="preserve"> </w:t>
      </w:r>
      <w:r>
        <w:rPr>
          <w:color w:val="343434"/>
          <w:spacing w:val="-4"/>
        </w:rPr>
        <w:t xml:space="preserve">[...] </w:t>
      </w:r>
      <w:r>
        <w:rPr>
          <w:color w:val="343434"/>
          <w:u w:val="single" w:color="000000"/>
        </w:rPr>
        <w:t>More</w:t>
      </w:r>
    </w:p>
    <w:p w:rsidR="00CF3DB2" w:rsidRDefault="00CF3DB2">
      <w:pPr>
        <w:rPr>
          <w:rFonts w:ascii="Arial" w:eastAsia="Arial" w:hAnsi="Arial" w:cs="Arial"/>
          <w:sz w:val="12"/>
          <w:szCs w:val="12"/>
        </w:rPr>
      </w:pPr>
    </w:p>
    <w:p w:rsidR="00CF3DB2" w:rsidRDefault="007E700D">
      <w:pPr>
        <w:pStyle w:val="BodyText"/>
        <w:spacing w:line="216" w:lineRule="auto"/>
        <w:ind w:left="2544" w:right="3788" w:firstLine="4"/>
      </w:pPr>
      <w:r>
        <w:rPr>
          <w:color w:val="4D4D4D"/>
          <w:w w:val="90"/>
          <w:u w:val="single" w:color="000000"/>
        </w:rPr>
        <w:t xml:space="preserve">University </w:t>
      </w:r>
      <w:r>
        <w:rPr>
          <w:color w:val="4D4D4D"/>
          <w:w w:val="90"/>
          <w:sz w:val="19"/>
          <w:u w:val="single" w:color="000000"/>
        </w:rPr>
        <w:t xml:space="preserve">of Tenness e </w:t>
      </w:r>
      <w:r>
        <w:rPr>
          <w:color w:val="4D4D4D"/>
          <w:w w:val="90"/>
          <w:u w:val="single" w:color="000000"/>
        </w:rPr>
        <w:t>Chattanooga Chancellor's Scha</w:t>
      </w:r>
      <w:r>
        <w:rPr>
          <w:color w:val="242424"/>
          <w:w w:val="90"/>
          <w:u w:val="single" w:color="000000"/>
        </w:rPr>
        <w:t>l</w:t>
      </w:r>
      <w:r>
        <w:rPr>
          <w:color w:val="4D4D4D"/>
          <w:w w:val="90"/>
          <w:u w:val="single" w:color="000000"/>
        </w:rPr>
        <w:t xml:space="preserve">m </w:t>
      </w:r>
      <w:r>
        <w:rPr>
          <w:color w:val="343434"/>
          <w:w w:val="95"/>
        </w:rPr>
        <w:t>Application Deadlines: December</w:t>
      </w:r>
      <w:r>
        <w:rPr>
          <w:color w:val="343434"/>
          <w:spacing w:val="-28"/>
          <w:w w:val="95"/>
        </w:rPr>
        <w:t xml:space="preserve"> </w:t>
      </w:r>
      <w:r>
        <w:rPr>
          <w:rFonts w:ascii="Times New Roman"/>
          <w:color w:val="343434"/>
          <w:spacing w:val="-5"/>
          <w:w w:val="95"/>
          <w:sz w:val="16"/>
        </w:rPr>
        <w:t xml:space="preserve">01, </w:t>
      </w:r>
      <w:r>
        <w:rPr>
          <w:color w:val="343434"/>
          <w:w w:val="95"/>
        </w:rPr>
        <w:t>Annually</w:t>
      </w:r>
    </w:p>
    <w:p w:rsidR="00CF3DB2" w:rsidRDefault="007E700D">
      <w:pPr>
        <w:pStyle w:val="BodyText"/>
        <w:spacing w:before="20" w:line="254" w:lineRule="auto"/>
        <w:ind w:left="2549" w:right="3132"/>
      </w:pPr>
      <w:r>
        <w:rPr>
          <w:color w:val="343434"/>
          <w:w w:val="95"/>
        </w:rPr>
        <w:t>The</w:t>
      </w:r>
      <w:r>
        <w:rPr>
          <w:color w:val="343434"/>
          <w:spacing w:val="-9"/>
          <w:w w:val="95"/>
        </w:rPr>
        <w:t xml:space="preserve"> </w:t>
      </w:r>
      <w:r>
        <w:rPr>
          <w:color w:val="343434"/>
          <w:w w:val="95"/>
        </w:rPr>
        <w:t>Chancellor's</w:t>
      </w:r>
      <w:r>
        <w:rPr>
          <w:color w:val="343434"/>
          <w:spacing w:val="1"/>
          <w:w w:val="95"/>
        </w:rPr>
        <w:t xml:space="preserve"> </w:t>
      </w:r>
      <w:r>
        <w:rPr>
          <w:color w:val="343434"/>
          <w:w w:val="95"/>
        </w:rPr>
        <w:t>Scholars</w:t>
      </w:r>
      <w:r>
        <w:rPr>
          <w:color w:val="343434"/>
          <w:spacing w:val="-2"/>
          <w:w w:val="95"/>
        </w:rPr>
        <w:t xml:space="preserve"> </w:t>
      </w:r>
      <w:r>
        <w:rPr>
          <w:color w:val="343434"/>
          <w:w w:val="95"/>
        </w:rPr>
        <w:t>Program</w:t>
      </w:r>
      <w:r>
        <w:rPr>
          <w:color w:val="343434"/>
          <w:spacing w:val="-6"/>
          <w:w w:val="95"/>
        </w:rPr>
        <w:t xml:space="preserve"> </w:t>
      </w:r>
      <w:r>
        <w:rPr>
          <w:color w:val="343434"/>
          <w:w w:val="95"/>
        </w:rPr>
        <w:t>is</w:t>
      </w:r>
      <w:r>
        <w:rPr>
          <w:color w:val="343434"/>
          <w:spacing w:val="-11"/>
          <w:w w:val="95"/>
        </w:rPr>
        <w:t xml:space="preserve"> </w:t>
      </w:r>
      <w:r>
        <w:rPr>
          <w:color w:val="343434"/>
          <w:w w:val="95"/>
        </w:rPr>
        <w:t>intended</w:t>
      </w:r>
      <w:r>
        <w:rPr>
          <w:color w:val="343434"/>
          <w:spacing w:val="-9"/>
          <w:w w:val="95"/>
        </w:rPr>
        <w:t xml:space="preserve"> </w:t>
      </w:r>
      <w:r>
        <w:rPr>
          <w:color w:val="343434"/>
          <w:w w:val="95"/>
        </w:rPr>
        <w:t>for</w:t>
      </w:r>
      <w:r>
        <w:rPr>
          <w:color w:val="343434"/>
          <w:spacing w:val="-9"/>
          <w:w w:val="95"/>
        </w:rPr>
        <w:t xml:space="preserve"> </w:t>
      </w:r>
      <w:r>
        <w:rPr>
          <w:color w:val="343434"/>
          <w:w w:val="95"/>
        </w:rPr>
        <w:t>first-time</w:t>
      </w:r>
      <w:r>
        <w:rPr>
          <w:color w:val="343434"/>
          <w:spacing w:val="-5"/>
          <w:w w:val="95"/>
        </w:rPr>
        <w:t xml:space="preserve"> </w:t>
      </w:r>
      <w:r>
        <w:rPr>
          <w:color w:val="343434"/>
          <w:w w:val="95"/>
        </w:rPr>
        <w:t xml:space="preserve">freshmen </w:t>
      </w:r>
      <w:r>
        <w:rPr>
          <w:color w:val="343434"/>
        </w:rPr>
        <w:t xml:space="preserve">who meet the following criteria and complete the admissions application file by February </w:t>
      </w:r>
      <w:r>
        <w:rPr>
          <w:rFonts w:ascii="Times New Roman"/>
          <w:color w:val="343434"/>
          <w:sz w:val="16"/>
        </w:rPr>
        <w:t>1</w:t>
      </w:r>
      <w:r>
        <w:rPr>
          <w:color w:val="343434"/>
        </w:rPr>
        <w:t xml:space="preserve">of their senior year. Applicant must </w:t>
      </w:r>
      <w:r>
        <w:rPr>
          <w:color w:val="343434"/>
          <w:w w:val="95"/>
        </w:rPr>
        <w:t>have</w:t>
      </w:r>
      <w:r>
        <w:rPr>
          <w:color w:val="343434"/>
          <w:spacing w:val="-14"/>
          <w:w w:val="95"/>
        </w:rPr>
        <w:t xml:space="preserve"> </w:t>
      </w:r>
      <w:r>
        <w:rPr>
          <w:color w:val="343434"/>
          <w:w w:val="95"/>
        </w:rPr>
        <w:t>a</w:t>
      </w:r>
      <w:r>
        <w:rPr>
          <w:color w:val="343434"/>
          <w:spacing w:val="-10"/>
          <w:w w:val="95"/>
        </w:rPr>
        <w:t xml:space="preserve"> </w:t>
      </w:r>
      <w:r>
        <w:rPr>
          <w:rFonts w:ascii="Times New Roman"/>
          <w:color w:val="343434"/>
          <w:w w:val="95"/>
          <w:sz w:val="16"/>
        </w:rPr>
        <w:t>3.75</w:t>
      </w:r>
      <w:r>
        <w:rPr>
          <w:rFonts w:ascii="Times New Roman"/>
          <w:color w:val="343434"/>
          <w:spacing w:val="-10"/>
          <w:w w:val="95"/>
          <w:sz w:val="16"/>
        </w:rPr>
        <w:t xml:space="preserve"> </w:t>
      </w:r>
      <w:r>
        <w:rPr>
          <w:color w:val="343434"/>
          <w:w w:val="95"/>
        </w:rPr>
        <w:t>GPA</w:t>
      </w:r>
      <w:r>
        <w:rPr>
          <w:color w:val="343434"/>
          <w:spacing w:val="-4"/>
          <w:w w:val="95"/>
        </w:rPr>
        <w:t xml:space="preserve"> </w:t>
      </w:r>
      <w:r>
        <w:rPr>
          <w:color w:val="343434"/>
          <w:w w:val="95"/>
        </w:rPr>
        <w:t>and</w:t>
      </w:r>
      <w:r>
        <w:rPr>
          <w:color w:val="343434"/>
          <w:spacing w:val="-14"/>
          <w:w w:val="95"/>
        </w:rPr>
        <w:t xml:space="preserve"> </w:t>
      </w:r>
      <w:r>
        <w:rPr>
          <w:rFonts w:ascii="Times New Roman"/>
          <w:color w:val="343434"/>
          <w:w w:val="95"/>
          <w:sz w:val="16"/>
        </w:rPr>
        <w:t>30</w:t>
      </w:r>
      <w:r>
        <w:rPr>
          <w:rFonts w:ascii="Times New Roman"/>
          <w:color w:val="343434"/>
          <w:spacing w:val="-13"/>
          <w:w w:val="95"/>
          <w:sz w:val="16"/>
        </w:rPr>
        <w:t xml:space="preserve"> </w:t>
      </w:r>
      <w:r>
        <w:rPr>
          <w:color w:val="343434"/>
          <w:w w:val="95"/>
        </w:rPr>
        <w:t>ACT</w:t>
      </w:r>
      <w:r>
        <w:rPr>
          <w:color w:val="343434"/>
          <w:spacing w:val="-8"/>
          <w:w w:val="95"/>
        </w:rPr>
        <w:t xml:space="preserve"> </w:t>
      </w:r>
      <w:r>
        <w:rPr>
          <w:color w:val="343434"/>
          <w:w w:val="95"/>
        </w:rPr>
        <w:t>composite</w:t>
      </w:r>
      <w:r>
        <w:rPr>
          <w:color w:val="343434"/>
          <w:spacing w:val="-4"/>
          <w:w w:val="95"/>
        </w:rPr>
        <w:t xml:space="preserve"> </w:t>
      </w:r>
      <w:r>
        <w:rPr>
          <w:rFonts w:ascii="Times New Roman"/>
          <w:color w:val="343434"/>
          <w:w w:val="95"/>
          <w:sz w:val="16"/>
        </w:rPr>
        <w:t>(1340</w:t>
      </w:r>
      <w:r>
        <w:rPr>
          <w:rFonts w:ascii="Times New Roman"/>
          <w:color w:val="343434"/>
          <w:spacing w:val="-9"/>
          <w:w w:val="95"/>
          <w:sz w:val="16"/>
        </w:rPr>
        <w:t xml:space="preserve"> </w:t>
      </w:r>
      <w:r>
        <w:rPr>
          <w:color w:val="343434"/>
          <w:w w:val="95"/>
        </w:rPr>
        <w:t>SAD</w:t>
      </w:r>
      <w:r>
        <w:rPr>
          <w:color w:val="343434"/>
          <w:spacing w:val="-12"/>
          <w:w w:val="95"/>
        </w:rPr>
        <w:t xml:space="preserve"> </w:t>
      </w:r>
      <w:r>
        <w:rPr>
          <w:color w:val="343434"/>
          <w:w w:val="95"/>
        </w:rPr>
        <w:t>will</w:t>
      </w:r>
      <w:r>
        <w:rPr>
          <w:color w:val="343434"/>
          <w:spacing w:val="-10"/>
          <w:w w:val="95"/>
        </w:rPr>
        <w:t xml:space="preserve"> </w:t>
      </w:r>
      <w:r>
        <w:rPr>
          <w:color w:val="343434"/>
          <w:w w:val="95"/>
        </w:rPr>
        <w:t>receive</w:t>
      </w:r>
      <w:r>
        <w:rPr>
          <w:color w:val="343434"/>
          <w:spacing w:val="-6"/>
          <w:w w:val="95"/>
        </w:rPr>
        <w:t xml:space="preserve"> </w:t>
      </w:r>
      <w:r>
        <w:rPr>
          <w:rFonts w:ascii="Times New Roman"/>
          <w:color w:val="343434"/>
          <w:w w:val="95"/>
          <w:sz w:val="16"/>
        </w:rPr>
        <w:t xml:space="preserve">$9,000 </w:t>
      </w:r>
      <w:r>
        <w:rPr>
          <w:color w:val="343434"/>
          <w:w w:val="95"/>
        </w:rPr>
        <w:t>which</w:t>
      </w:r>
      <w:r>
        <w:rPr>
          <w:color w:val="343434"/>
          <w:spacing w:val="-11"/>
          <w:w w:val="95"/>
        </w:rPr>
        <w:t xml:space="preserve"> </w:t>
      </w:r>
      <w:r>
        <w:rPr>
          <w:color w:val="343434"/>
          <w:w w:val="95"/>
        </w:rPr>
        <w:t>includes</w:t>
      </w:r>
      <w:r>
        <w:rPr>
          <w:color w:val="343434"/>
          <w:spacing w:val="-16"/>
          <w:w w:val="95"/>
        </w:rPr>
        <w:t xml:space="preserve"> </w:t>
      </w:r>
      <w:r>
        <w:rPr>
          <w:color w:val="343434"/>
          <w:w w:val="95"/>
        </w:rPr>
        <w:t>Tennessee</w:t>
      </w:r>
      <w:r>
        <w:rPr>
          <w:color w:val="343434"/>
          <w:spacing w:val="-9"/>
          <w:w w:val="95"/>
        </w:rPr>
        <w:t xml:space="preserve"> </w:t>
      </w:r>
      <w:r>
        <w:rPr>
          <w:color w:val="343434"/>
          <w:w w:val="95"/>
        </w:rPr>
        <w:t>HOPE</w:t>
      </w:r>
      <w:r>
        <w:rPr>
          <w:color w:val="343434"/>
          <w:spacing w:val="-17"/>
          <w:w w:val="95"/>
        </w:rPr>
        <w:t xml:space="preserve"> </w:t>
      </w:r>
      <w:r>
        <w:rPr>
          <w:color w:val="343434"/>
          <w:w w:val="95"/>
        </w:rPr>
        <w:t>lottery</w:t>
      </w:r>
      <w:r>
        <w:rPr>
          <w:color w:val="343434"/>
          <w:spacing w:val="-17"/>
          <w:w w:val="95"/>
        </w:rPr>
        <w:t xml:space="preserve"> </w:t>
      </w:r>
      <w:r>
        <w:rPr>
          <w:color w:val="343434"/>
          <w:spacing w:val="-4"/>
          <w:w w:val="95"/>
        </w:rPr>
        <w:t>[...]</w:t>
      </w:r>
      <w:r>
        <w:rPr>
          <w:color w:val="343434"/>
          <w:spacing w:val="-17"/>
          <w:w w:val="95"/>
        </w:rPr>
        <w:t xml:space="preserve"> </w:t>
      </w:r>
      <w:r>
        <w:rPr>
          <w:color w:val="343434"/>
          <w:w w:val="95"/>
          <w:u w:val="single" w:color="000000"/>
        </w:rPr>
        <w:t>More</w:t>
      </w:r>
    </w:p>
    <w:p w:rsidR="00CF3DB2" w:rsidRDefault="00CF3DB2">
      <w:pPr>
        <w:spacing w:before="5"/>
        <w:rPr>
          <w:rFonts w:ascii="Arial" w:eastAsia="Arial" w:hAnsi="Arial" w:cs="Arial"/>
          <w:sz w:val="14"/>
          <w:szCs w:val="14"/>
        </w:rPr>
      </w:pPr>
    </w:p>
    <w:p w:rsidR="00CF3DB2" w:rsidRDefault="007E700D">
      <w:pPr>
        <w:spacing w:line="178" w:lineRule="exact"/>
        <w:ind w:left="2554" w:right="4518" w:firstLine="4"/>
        <w:rPr>
          <w:rFonts w:ascii="Arial" w:eastAsia="Arial" w:hAnsi="Arial" w:cs="Arial"/>
          <w:sz w:val="15"/>
          <w:szCs w:val="15"/>
        </w:rPr>
      </w:pPr>
      <w:r>
        <w:rPr>
          <w:rFonts w:ascii="Times New Roman"/>
          <w:color w:val="4D4D4D"/>
          <w:w w:val="85"/>
          <w:sz w:val="19"/>
          <w:u w:val="single" w:color="000000"/>
        </w:rPr>
        <w:t>tlEEF</w:t>
      </w:r>
      <w:r>
        <w:rPr>
          <w:rFonts w:ascii="Times New Roman"/>
          <w:color w:val="4D4D4D"/>
          <w:spacing w:val="-26"/>
          <w:w w:val="85"/>
          <w:sz w:val="19"/>
          <w:u w:val="single" w:color="000000"/>
        </w:rPr>
        <w:t xml:space="preserve"> </w:t>
      </w:r>
      <w:r>
        <w:rPr>
          <w:rFonts w:ascii="Times New Roman"/>
          <w:color w:val="4D4D4D"/>
          <w:w w:val="85"/>
          <w:sz w:val="19"/>
          <w:u w:val="single" w:color="000000"/>
        </w:rPr>
        <w:t>Chapman</w:t>
      </w:r>
      <w:r>
        <w:rPr>
          <w:rFonts w:ascii="Times New Roman"/>
          <w:color w:val="4D4D4D"/>
          <w:spacing w:val="-17"/>
          <w:w w:val="85"/>
          <w:sz w:val="19"/>
          <w:u w:val="single" w:color="000000"/>
        </w:rPr>
        <w:t xml:space="preserve"> </w:t>
      </w:r>
      <w:r>
        <w:rPr>
          <w:rFonts w:ascii="Times New Roman"/>
          <w:color w:val="343434"/>
          <w:w w:val="85"/>
          <w:sz w:val="19"/>
          <w:u w:val="single" w:color="000000"/>
        </w:rPr>
        <w:t>University</w:t>
      </w:r>
      <w:r>
        <w:rPr>
          <w:rFonts w:ascii="Times New Roman"/>
          <w:color w:val="343434"/>
          <w:spacing w:val="-14"/>
          <w:w w:val="85"/>
          <w:sz w:val="19"/>
          <w:u w:val="single" w:color="000000"/>
        </w:rPr>
        <w:t xml:space="preserve"> </w:t>
      </w:r>
      <w:r>
        <w:rPr>
          <w:rFonts w:ascii="Arial"/>
          <w:color w:val="4D4D4D"/>
          <w:w w:val="85"/>
          <w:sz w:val="15"/>
          <w:u w:val="single" w:color="000000"/>
        </w:rPr>
        <w:t>Scholarship</w:t>
      </w:r>
      <w:r>
        <w:rPr>
          <w:rFonts w:ascii="Arial"/>
          <w:color w:val="4D4D4D"/>
          <w:spacing w:val="-11"/>
          <w:w w:val="85"/>
          <w:sz w:val="15"/>
          <w:u w:val="single" w:color="000000"/>
        </w:rPr>
        <w:t xml:space="preserve"> </w:t>
      </w:r>
      <w:r>
        <w:rPr>
          <w:rFonts w:ascii="Arial"/>
          <w:color w:val="343434"/>
          <w:w w:val="85"/>
          <w:sz w:val="15"/>
          <w:u w:val="single" w:color="000000"/>
        </w:rPr>
        <w:t xml:space="preserve">Program </w:t>
      </w:r>
      <w:r>
        <w:rPr>
          <w:rFonts w:ascii="Arial"/>
          <w:color w:val="343434"/>
          <w:w w:val="95"/>
          <w:sz w:val="15"/>
        </w:rPr>
        <w:t>Application Deadlines: January</w:t>
      </w:r>
      <w:r>
        <w:rPr>
          <w:rFonts w:ascii="Arial"/>
          <w:color w:val="343434"/>
          <w:spacing w:val="-27"/>
          <w:w w:val="95"/>
          <w:sz w:val="15"/>
        </w:rPr>
        <w:t xml:space="preserve"> </w:t>
      </w:r>
      <w:r>
        <w:rPr>
          <w:rFonts w:ascii="Arial"/>
          <w:color w:val="343434"/>
          <w:spacing w:val="-13"/>
          <w:w w:val="95"/>
          <w:sz w:val="15"/>
        </w:rPr>
        <w:t xml:space="preserve">19, </w:t>
      </w:r>
      <w:r>
        <w:rPr>
          <w:rFonts w:ascii="Arial"/>
          <w:color w:val="343434"/>
          <w:w w:val="95"/>
          <w:sz w:val="15"/>
        </w:rPr>
        <w:t>Annually</w:t>
      </w:r>
    </w:p>
    <w:p w:rsidR="00CF3DB2" w:rsidRDefault="007E700D">
      <w:pPr>
        <w:pStyle w:val="BodyText"/>
        <w:spacing w:before="11" w:line="266" w:lineRule="auto"/>
        <w:ind w:left="2559" w:right="3168" w:hanging="5"/>
        <w:rPr>
          <w:sz w:val="17"/>
          <w:szCs w:val="17"/>
        </w:rPr>
      </w:pPr>
      <w:r>
        <w:rPr>
          <w:color w:val="343434"/>
        </w:rPr>
        <w:t>The Chapman University Scholarships are for Latino students of immigrant</w:t>
      </w:r>
      <w:r>
        <w:rPr>
          <w:color w:val="343434"/>
          <w:spacing w:val="-13"/>
        </w:rPr>
        <w:t xml:space="preserve"> </w:t>
      </w:r>
      <w:r>
        <w:rPr>
          <w:color w:val="343434"/>
        </w:rPr>
        <w:t>parents</w:t>
      </w:r>
      <w:r>
        <w:rPr>
          <w:color w:val="343434"/>
          <w:spacing w:val="-18"/>
        </w:rPr>
        <w:t xml:space="preserve"> </w:t>
      </w:r>
      <w:r>
        <w:rPr>
          <w:color w:val="343434"/>
        </w:rPr>
        <w:t>who</w:t>
      </w:r>
      <w:r>
        <w:rPr>
          <w:color w:val="343434"/>
          <w:spacing w:val="-13"/>
        </w:rPr>
        <w:t xml:space="preserve"> </w:t>
      </w:r>
      <w:r>
        <w:rPr>
          <w:color w:val="343434"/>
        </w:rPr>
        <w:t>will</w:t>
      </w:r>
      <w:r>
        <w:rPr>
          <w:color w:val="343434"/>
          <w:spacing w:val="-10"/>
        </w:rPr>
        <w:t xml:space="preserve"> </w:t>
      </w:r>
      <w:r>
        <w:rPr>
          <w:color w:val="343434"/>
        </w:rPr>
        <w:t>be</w:t>
      </w:r>
      <w:r>
        <w:rPr>
          <w:color w:val="343434"/>
          <w:spacing w:val="-21"/>
        </w:rPr>
        <w:t xml:space="preserve"> </w:t>
      </w:r>
      <w:r>
        <w:rPr>
          <w:color w:val="343434"/>
        </w:rPr>
        <w:t>graduating</w:t>
      </w:r>
      <w:r>
        <w:rPr>
          <w:color w:val="343434"/>
          <w:spacing w:val="-8"/>
        </w:rPr>
        <w:t xml:space="preserve"> </w:t>
      </w:r>
      <w:r>
        <w:rPr>
          <w:color w:val="343434"/>
        </w:rPr>
        <w:t>from</w:t>
      </w:r>
      <w:r>
        <w:rPr>
          <w:color w:val="343434"/>
          <w:spacing w:val="-13"/>
        </w:rPr>
        <w:t xml:space="preserve"> </w:t>
      </w:r>
      <w:r>
        <w:rPr>
          <w:color w:val="343434"/>
        </w:rPr>
        <w:t>an</w:t>
      </w:r>
      <w:r>
        <w:rPr>
          <w:color w:val="343434"/>
          <w:spacing w:val="-16"/>
        </w:rPr>
        <w:t xml:space="preserve"> </w:t>
      </w:r>
      <w:r>
        <w:rPr>
          <w:color w:val="343434"/>
        </w:rPr>
        <w:t>Orange</w:t>
      </w:r>
      <w:r>
        <w:rPr>
          <w:color w:val="343434"/>
          <w:spacing w:val="-16"/>
        </w:rPr>
        <w:t xml:space="preserve"> </w:t>
      </w:r>
      <w:r>
        <w:rPr>
          <w:color w:val="343434"/>
        </w:rPr>
        <w:t xml:space="preserve">County </w:t>
      </w:r>
      <w:r>
        <w:rPr>
          <w:color w:val="343434"/>
          <w:w w:val="97"/>
        </w:rPr>
        <w:t xml:space="preserve">high </w:t>
      </w:r>
      <w:r>
        <w:rPr>
          <w:color w:val="343434"/>
          <w:spacing w:val="-2"/>
        </w:rPr>
        <w:t>school.Individuals</w:t>
      </w:r>
      <w:r>
        <w:rPr>
          <w:color w:val="343434"/>
        </w:rPr>
        <w:t xml:space="preserve"> </w:t>
      </w:r>
      <w:r>
        <w:rPr>
          <w:color w:val="343434"/>
          <w:w w:val="86"/>
        </w:rPr>
        <w:t xml:space="preserve">are </w:t>
      </w:r>
      <w:r>
        <w:rPr>
          <w:color w:val="343434"/>
          <w:w w:val="94"/>
        </w:rPr>
        <w:t xml:space="preserve">eligible </w:t>
      </w:r>
      <w:r>
        <w:rPr>
          <w:color w:val="343434"/>
          <w:w w:val="104"/>
        </w:rPr>
        <w:t xml:space="preserve">to </w:t>
      </w:r>
      <w:r>
        <w:rPr>
          <w:color w:val="343434"/>
          <w:w w:val="93"/>
        </w:rPr>
        <w:t xml:space="preserve">apply </w:t>
      </w:r>
      <w:r>
        <w:rPr>
          <w:color w:val="343434"/>
          <w:w w:val="106"/>
        </w:rPr>
        <w:t xml:space="preserve">if </w:t>
      </w:r>
      <w:r>
        <w:rPr>
          <w:color w:val="343434"/>
          <w:w w:val="93"/>
        </w:rPr>
        <w:t xml:space="preserve">they </w:t>
      </w:r>
      <w:r>
        <w:rPr>
          <w:color w:val="343434"/>
          <w:w w:val="89"/>
        </w:rPr>
        <w:t xml:space="preserve">have </w:t>
      </w:r>
      <w:r>
        <w:rPr>
          <w:color w:val="343434"/>
          <w:w w:val="96"/>
        </w:rPr>
        <w:t xml:space="preserve">applied </w:t>
      </w:r>
      <w:r>
        <w:rPr>
          <w:color w:val="343434"/>
          <w:w w:val="104"/>
        </w:rPr>
        <w:t xml:space="preserve">to </w:t>
      </w:r>
      <w:r>
        <w:rPr>
          <w:color w:val="343434"/>
        </w:rPr>
        <w:t>Chapman</w:t>
      </w:r>
      <w:r>
        <w:rPr>
          <w:color w:val="343434"/>
          <w:spacing w:val="-26"/>
        </w:rPr>
        <w:t xml:space="preserve"> </w:t>
      </w:r>
      <w:r>
        <w:rPr>
          <w:color w:val="343434"/>
        </w:rPr>
        <w:t>through</w:t>
      </w:r>
      <w:r>
        <w:rPr>
          <w:color w:val="343434"/>
          <w:spacing w:val="-28"/>
        </w:rPr>
        <w:t xml:space="preserve"> </w:t>
      </w:r>
      <w:r>
        <w:rPr>
          <w:color w:val="343434"/>
        </w:rPr>
        <w:t>the</w:t>
      </w:r>
      <w:r>
        <w:rPr>
          <w:color w:val="343434"/>
          <w:spacing w:val="-23"/>
        </w:rPr>
        <w:t xml:space="preserve"> </w:t>
      </w:r>
      <w:r>
        <w:rPr>
          <w:color w:val="343434"/>
        </w:rPr>
        <w:t>regular</w:t>
      </w:r>
      <w:r>
        <w:rPr>
          <w:color w:val="343434"/>
          <w:spacing w:val="-26"/>
        </w:rPr>
        <w:t xml:space="preserve"> </w:t>
      </w:r>
      <w:r>
        <w:rPr>
          <w:color w:val="343434"/>
        </w:rPr>
        <w:t>admissions</w:t>
      </w:r>
      <w:r>
        <w:rPr>
          <w:color w:val="343434"/>
          <w:spacing w:val="-21"/>
        </w:rPr>
        <w:t xml:space="preserve"> </w:t>
      </w:r>
      <w:r>
        <w:rPr>
          <w:color w:val="343434"/>
        </w:rPr>
        <w:t>process;</w:t>
      </w:r>
      <w:r>
        <w:rPr>
          <w:color w:val="343434"/>
          <w:spacing w:val="-25"/>
        </w:rPr>
        <w:t xml:space="preserve"> </w:t>
      </w:r>
      <w:r>
        <w:rPr>
          <w:color w:val="343434"/>
        </w:rPr>
        <w:t>have</w:t>
      </w:r>
      <w:r>
        <w:rPr>
          <w:color w:val="343434"/>
          <w:spacing w:val="-29"/>
        </w:rPr>
        <w:t xml:space="preserve"> </w:t>
      </w:r>
      <w:r>
        <w:rPr>
          <w:color w:val="343434"/>
        </w:rPr>
        <w:t xml:space="preserve">significant </w:t>
      </w:r>
      <w:r>
        <w:rPr>
          <w:color w:val="343434"/>
          <w:w w:val="95"/>
        </w:rPr>
        <w:t>financial</w:t>
      </w:r>
      <w:r>
        <w:rPr>
          <w:color w:val="343434"/>
          <w:spacing w:val="-4"/>
          <w:w w:val="95"/>
        </w:rPr>
        <w:t xml:space="preserve"> </w:t>
      </w:r>
      <w:r>
        <w:rPr>
          <w:color w:val="343434"/>
          <w:w w:val="95"/>
        </w:rPr>
        <w:t>need</w:t>
      </w:r>
      <w:r>
        <w:rPr>
          <w:color w:val="343434"/>
          <w:spacing w:val="-18"/>
          <w:w w:val="95"/>
        </w:rPr>
        <w:t xml:space="preserve"> </w:t>
      </w:r>
      <w:r>
        <w:rPr>
          <w:color w:val="343434"/>
          <w:w w:val="95"/>
        </w:rPr>
        <w:t>as</w:t>
      </w:r>
      <w:r>
        <w:rPr>
          <w:color w:val="343434"/>
          <w:spacing w:val="-10"/>
          <w:w w:val="95"/>
        </w:rPr>
        <w:t xml:space="preserve"> </w:t>
      </w:r>
      <w:r>
        <w:rPr>
          <w:color w:val="343434"/>
          <w:w w:val="95"/>
        </w:rPr>
        <w:t>defined</w:t>
      </w:r>
      <w:r>
        <w:rPr>
          <w:color w:val="343434"/>
          <w:spacing w:val="-6"/>
          <w:w w:val="95"/>
        </w:rPr>
        <w:t xml:space="preserve"> </w:t>
      </w:r>
      <w:r>
        <w:rPr>
          <w:color w:val="343434"/>
          <w:w w:val="95"/>
        </w:rPr>
        <w:t>by</w:t>
      </w:r>
      <w:r>
        <w:rPr>
          <w:color w:val="343434"/>
          <w:spacing w:val="-17"/>
          <w:w w:val="95"/>
        </w:rPr>
        <w:t xml:space="preserve"> </w:t>
      </w:r>
      <w:r>
        <w:rPr>
          <w:color w:val="343434"/>
          <w:w w:val="95"/>
        </w:rPr>
        <w:t>the</w:t>
      </w:r>
      <w:r>
        <w:rPr>
          <w:color w:val="343434"/>
          <w:spacing w:val="-8"/>
          <w:w w:val="95"/>
        </w:rPr>
        <w:t xml:space="preserve"> </w:t>
      </w:r>
      <w:r>
        <w:rPr>
          <w:color w:val="343434"/>
          <w:w w:val="95"/>
        </w:rPr>
        <w:t>Federal</w:t>
      </w:r>
      <w:r>
        <w:rPr>
          <w:color w:val="343434"/>
          <w:spacing w:val="-12"/>
          <w:w w:val="95"/>
        </w:rPr>
        <w:t xml:space="preserve"> </w:t>
      </w:r>
      <w:r>
        <w:rPr>
          <w:color w:val="343434"/>
          <w:w w:val="95"/>
        </w:rPr>
        <w:t>needs</w:t>
      </w:r>
      <w:r>
        <w:rPr>
          <w:color w:val="343434"/>
          <w:spacing w:val="-10"/>
          <w:w w:val="95"/>
        </w:rPr>
        <w:t xml:space="preserve"> </w:t>
      </w:r>
      <w:r>
        <w:rPr>
          <w:color w:val="343434"/>
          <w:w w:val="95"/>
        </w:rPr>
        <w:t>analysis</w:t>
      </w:r>
      <w:r>
        <w:rPr>
          <w:color w:val="343434"/>
          <w:spacing w:val="-9"/>
          <w:w w:val="95"/>
        </w:rPr>
        <w:t xml:space="preserve"> </w:t>
      </w:r>
      <w:r>
        <w:rPr>
          <w:color w:val="343434"/>
          <w:w w:val="95"/>
        </w:rPr>
        <w:t>formula;</w:t>
      </w:r>
      <w:r>
        <w:rPr>
          <w:color w:val="343434"/>
          <w:spacing w:val="-6"/>
          <w:w w:val="95"/>
        </w:rPr>
        <w:t xml:space="preserve"> </w:t>
      </w:r>
      <w:r>
        <w:rPr>
          <w:color w:val="343434"/>
          <w:w w:val="95"/>
        </w:rPr>
        <w:t xml:space="preserve">have </w:t>
      </w:r>
      <w:r>
        <w:rPr>
          <w:color w:val="343434"/>
        </w:rPr>
        <w:t>attained</w:t>
      </w:r>
      <w:r>
        <w:rPr>
          <w:color w:val="343434"/>
          <w:spacing w:val="-21"/>
        </w:rPr>
        <w:t xml:space="preserve"> </w:t>
      </w:r>
      <w:r>
        <w:rPr>
          <w:color w:val="343434"/>
        </w:rPr>
        <w:t>a</w:t>
      </w:r>
      <w:r>
        <w:rPr>
          <w:color w:val="343434"/>
          <w:spacing w:val="-25"/>
        </w:rPr>
        <w:t xml:space="preserve"> </w:t>
      </w:r>
      <w:r>
        <w:rPr>
          <w:color w:val="343434"/>
        </w:rPr>
        <w:t>cumulative</w:t>
      </w:r>
      <w:r>
        <w:rPr>
          <w:color w:val="343434"/>
          <w:spacing w:val="-18"/>
        </w:rPr>
        <w:t xml:space="preserve"> </w:t>
      </w:r>
      <w:r>
        <w:rPr>
          <w:color w:val="343434"/>
        </w:rPr>
        <w:t>GPA</w:t>
      </w:r>
      <w:r>
        <w:rPr>
          <w:color w:val="343434"/>
          <w:spacing w:val="-21"/>
        </w:rPr>
        <w:t xml:space="preserve"> </w:t>
      </w:r>
      <w:r>
        <w:rPr>
          <w:color w:val="343434"/>
        </w:rPr>
        <w:t>of</w:t>
      </w:r>
      <w:r>
        <w:rPr>
          <w:color w:val="343434"/>
          <w:spacing w:val="-21"/>
        </w:rPr>
        <w:t xml:space="preserve"> </w:t>
      </w:r>
      <w:r>
        <w:rPr>
          <w:rFonts w:ascii="Times New Roman"/>
          <w:color w:val="343434"/>
          <w:sz w:val="16"/>
        </w:rPr>
        <w:t>3.0</w:t>
      </w:r>
      <w:r>
        <w:rPr>
          <w:rFonts w:ascii="Times New Roman"/>
          <w:color w:val="343434"/>
          <w:spacing w:val="-21"/>
          <w:sz w:val="16"/>
        </w:rPr>
        <w:t xml:space="preserve"> </w:t>
      </w:r>
      <w:r>
        <w:rPr>
          <w:color w:val="343434"/>
        </w:rPr>
        <w:t>on</w:t>
      </w:r>
      <w:r>
        <w:rPr>
          <w:color w:val="343434"/>
          <w:spacing w:val="-25"/>
        </w:rPr>
        <w:t xml:space="preserve"> </w:t>
      </w:r>
      <w:r>
        <w:rPr>
          <w:color w:val="343434"/>
        </w:rPr>
        <w:t>a</w:t>
      </w:r>
      <w:r>
        <w:rPr>
          <w:color w:val="343434"/>
          <w:spacing w:val="-25"/>
        </w:rPr>
        <w:t xml:space="preserve"> </w:t>
      </w:r>
      <w:r>
        <w:rPr>
          <w:rFonts w:ascii="Times New Roman"/>
          <w:color w:val="343434"/>
          <w:sz w:val="16"/>
        </w:rPr>
        <w:t>4.0</w:t>
      </w:r>
      <w:r>
        <w:rPr>
          <w:rFonts w:ascii="Times New Roman"/>
          <w:color w:val="343434"/>
          <w:spacing w:val="-22"/>
          <w:sz w:val="16"/>
        </w:rPr>
        <w:t xml:space="preserve"> </w:t>
      </w:r>
      <w:r>
        <w:rPr>
          <w:color w:val="343434"/>
        </w:rPr>
        <w:t>scale;</w:t>
      </w:r>
      <w:r>
        <w:rPr>
          <w:color w:val="343434"/>
          <w:spacing w:val="-22"/>
        </w:rPr>
        <w:t xml:space="preserve"> </w:t>
      </w:r>
      <w:r>
        <w:rPr>
          <w:color w:val="343434"/>
        </w:rPr>
        <w:t>and</w:t>
      </w:r>
      <w:r>
        <w:rPr>
          <w:color w:val="343434"/>
          <w:spacing w:val="-21"/>
        </w:rPr>
        <w:t xml:space="preserve"> </w:t>
      </w:r>
      <w:r>
        <w:rPr>
          <w:color w:val="343434"/>
        </w:rPr>
        <w:t>are</w:t>
      </w:r>
      <w:r>
        <w:rPr>
          <w:color w:val="343434"/>
          <w:spacing w:val="-22"/>
        </w:rPr>
        <w:t xml:space="preserve"> </w:t>
      </w:r>
      <w:r>
        <w:rPr>
          <w:color w:val="343434"/>
        </w:rPr>
        <w:t>involved</w:t>
      </w:r>
      <w:r>
        <w:rPr>
          <w:color w:val="343434"/>
          <w:spacing w:val="-22"/>
        </w:rPr>
        <w:t xml:space="preserve"> </w:t>
      </w:r>
      <w:r>
        <w:rPr>
          <w:color w:val="343434"/>
          <w:spacing w:val="-3"/>
        </w:rPr>
        <w:t xml:space="preserve">[...] </w:t>
      </w:r>
      <w:r>
        <w:rPr>
          <w:color w:val="343434"/>
          <w:sz w:val="17"/>
        </w:rPr>
        <w:t>M2m.</w:t>
      </w:r>
    </w:p>
    <w:p w:rsidR="00CF3DB2" w:rsidRDefault="007E700D">
      <w:pPr>
        <w:pStyle w:val="Heading8"/>
        <w:spacing w:before="13" w:line="314" w:lineRule="exact"/>
        <w:ind w:left="2568"/>
      </w:pPr>
      <w:r>
        <w:rPr>
          <w:color w:val="343434"/>
          <w:w w:val="75"/>
          <w:u w:val="single" w:color="000000"/>
        </w:rPr>
        <w:t>C</w:t>
      </w:r>
      <w:r>
        <w:rPr>
          <w:color w:val="646464"/>
          <w:w w:val="75"/>
          <w:u w:val="single" w:color="000000"/>
        </w:rPr>
        <w:t>har</w:t>
      </w:r>
      <w:r>
        <w:rPr>
          <w:color w:val="242424"/>
          <w:w w:val="75"/>
          <w:u w:val="single" w:color="000000"/>
        </w:rPr>
        <w:t>l</w:t>
      </w:r>
      <w:r>
        <w:rPr>
          <w:color w:val="4D4D4D"/>
          <w:w w:val="75"/>
          <w:u w:val="single" w:color="000000"/>
        </w:rPr>
        <w:t>es</w:t>
      </w:r>
      <w:r>
        <w:rPr>
          <w:color w:val="4D4D4D"/>
          <w:spacing w:val="-10"/>
          <w:w w:val="75"/>
          <w:u w:val="single" w:color="000000"/>
        </w:rPr>
        <w:t xml:space="preserve"> </w:t>
      </w:r>
      <w:r>
        <w:rPr>
          <w:color w:val="4D4D4D"/>
          <w:w w:val="75"/>
          <w:u w:val="single" w:color="000000"/>
        </w:rPr>
        <w:t>H</w:t>
      </w:r>
      <w:r>
        <w:rPr>
          <w:color w:val="4D4D4D"/>
          <w:spacing w:val="-10"/>
          <w:w w:val="75"/>
          <w:u w:val="single" w:color="000000"/>
        </w:rPr>
        <w:t xml:space="preserve"> </w:t>
      </w:r>
      <w:r>
        <w:rPr>
          <w:color w:val="4D4D4D"/>
          <w:w w:val="75"/>
          <w:u w:val="single" w:color="000000"/>
        </w:rPr>
        <w:t>and</w:t>
      </w:r>
      <w:r>
        <w:rPr>
          <w:color w:val="4D4D4D"/>
          <w:spacing w:val="-21"/>
          <w:w w:val="75"/>
          <w:u w:val="single" w:color="000000"/>
        </w:rPr>
        <w:t xml:space="preserve"> </w:t>
      </w:r>
      <w:r>
        <w:rPr>
          <w:color w:val="4D4D4D"/>
          <w:w w:val="75"/>
          <w:u w:val="single" w:color="000000"/>
        </w:rPr>
        <w:t>or</w:t>
      </w:r>
      <w:r>
        <w:rPr>
          <w:color w:val="4D4D4D"/>
          <w:w w:val="75"/>
        </w:rPr>
        <w:t>ene</w:t>
      </w:r>
      <w:r>
        <w:rPr>
          <w:color w:val="4D4D4D"/>
          <w:spacing w:val="-6"/>
          <w:w w:val="75"/>
        </w:rPr>
        <w:t xml:space="preserve"> </w:t>
      </w:r>
      <w:r>
        <w:rPr>
          <w:rFonts w:ascii="Times New Roman"/>
          <w:color w:val="646464"/>
          <w:w w:val="75"/>
          <w:sz w:val="29"/>
        </w:rPr>
        <w:t>c.</w:t>
      </w:r>
      <w:r>
        <w:rPr>
          <w:rFonts w:ascii="Times New Roman"/>
          <w:color w:val="646464"/>
          <w:spacing w:val="-27"/>
          <w:w w:val="75"/>
          <w:sz w:val="29"/>
        </w:rPr>
        <w:t xml:space="preserve"> </w:t>
      </w:r>
      <w:r>
        <w:rPr>
          <w:color w:val="4D4D4D"/>
          <w:w w:val="75"/>
        </w:rPr>
        <w:t>Hinds</w:t>
      </w:r>
      <w:r>
        <w:rPr>
          <w:color w:val="4D4D4D"/>
          <w:spacing w:val="-9"/>
          <w:w w:val="75"/>
        </w:rPr>
        <w:t xml:space="preserve"> </w:t>
      </w:r>
      <w:r>
        <w:rPr>
          <w:color w:val="646464"/>
          <w:w w:val="75"/>
        </w:rPr>
        <w:t>-</w:t>
      </w:r>
      <w:r>
        <w:rPr>
          <w:color w:val="646464"/>
          <w:spacing w:val="-16"/>
          <w:w w:val="75"/>
        </w:rPr>
        <w:t xml:space="preserve"> </w:t>
      </w:r>
      <w:r>
        <w:rPr>
          <w:color w:val="4D4D4D"/>
          <w:w w:val="75"/>
        </w:rPr>
        <w:t>Odell.</w:t>
      </w:r>
      <w:r>
        <w:rPr>
          <w:color w:val="4D4D4D"/>
          <w:spacing w:val="-7"/>
          <w:w w:val="75"/>
        </w:rPr>
        <w:t xml:space="preserve"> </w:t>
      </w:r>
      <w:r>
        <w:rPr>
          <w:color w:val="4D4D4D"/>
          <w:w w:val="75"/>
        </w:rPr>
        <w:t>Nebraska</w:t>
      </w:r>
    </w:p>
    <w:p w:rsidR="00CF3DB2" w:rsidRDefault="007E700D">
      <w:pPr>
        <w:pStyle w:val="BodyText"/>
        <w:spacing w:line="164" w:lineRule="exact"/>
        <w:ind w:left="2564"/>
      </w:pPr>
      <w:r>
        <w:rPr>
          <w:color w:val="343434"/>
          <w:w w:val="95"/>
        </w:rPr>
        <w:t xml:space="preserve">Application Deadlines: March </w:t>
      </w:r>
      <w:r>
        <w:rPr>
          <w:rFonts w:ascii="Times New Roman"/>
          <w:color w:val="343434"/>
          <w:spacing w:val="-7"/>
          <w:w w:val="95"/>
          <w:sz w:val="16"/>
        </w:rPr>
        <w:t>31,</w:t>
      </w:r>
      <w:r>
        <w:rPr>
          <w:rFonts w:ascii="Times New Roman"/>
          <w:color w:val="343434"/>
          <w:spacing w:val="-24"/>
          <w:w w:val="95"/>
          <w:sz w:val="16"/>
        </w:rPr>
        <w:t xml:space="preserve"> </w:t>
      </w:r>
      <w:r>
        <w:rPr>
          <w:color w:val="343434"/>
          <w:w w:val="95"/>
        </w:rPr>
        <w:t>Annually</w:t>
      </w:r>
    </w:p>
    <w:p w:rsidR="00CF3DB2" w:rsidRDefault="007E700D">
      <w:pPr>
        <w:pStyle w:val="BodyText"/>
        <w:spacing w:before="16" w:line="273" w:lineRule="auto"/>
        <w:ind w:left="2568" w:right="3172" w:hanging="5"/>
      </w:pPr>
      <w:r>
        <w:rPr>
          <w:color w:val="343434"/>
        </w:rPr>
        <w:t xml:space="preserve">The Charles and Orene Hinds </w:t>
      </w:r>
      <w:r>
        <w:rPr>
          <w:color w:val="343434"/>
          <w:w w:val="170"/>
        </w:rPr>
        <w:t xml:space="preserve">- </w:t>
      </w:r>
      <w:r>
        <w:rPr>
          <w:color w:val="343434"/>
        </w:rPr>
        <w:t xml:space="preserve">Odell, Nebraska, High School </w:t>
      </w:r>
      <w:r>
        <w:rPr>
          <w:color w:val="343434"/>
          <w:w w:val="95"/>
        </w:rPr>
        <w:t>Scholarship</w:t>
      </w:r>
      <w:r>
        <w:rPr>
          <w:color w:val="343434"/>
          <w:spacing w:val="-10"/>
          <w:w w:val="95"/>
        </w:rPr>
        <w:t xml:space="preserve"> </w:t>
      </w:r>
      <w:r>
        <w:rPr>
          <w:color w:val="343434"/>
          <w:w w:val="95"/>
        </w:rPr>
        <w:t>Program</w:t>
      </w:r>
      <w:r>
        <w:rPr>
          <w:color w:val="343434"/>
          <w:spacing w:val="-14"/>
          <w:w w:val="95"/>
        </w:rPr>
        <w:t xml:space="preserve"> </w:t>
      </w:r>
      <w:r>
        <w:rPr>
          <w:color w:val="343434"/>
          <w:w w:val="95"/>
        </w:rPr>
        <w:t>was</w:t>
      </w:r>
      <w:r>
        <w:rPr>
          <w:color w:val="343434"/>
          <w:spacing w:val="-10"/>
          <w:w w:val="95"/>
        </w:rPr>
        <w:t xml:space="preserve"> </w:t>
      </w:r>
      <w:r>
        <w:rPr>
          <w:color w:val="343434"/>
          <w:w w:val="95"/>
        </w:rPr>
        <w:t>established</w:t>
      </w:r>
      <w:r>
        <w:rPr>
          <w:color w:val="343434"/>
          <w:spacing w:val="-7"/>
          <w:w w:val="95"/>
        </w:rPr>
        <w:t xml:space="preserve"> </w:t>
      </w:r>
      <w:r>
        <w:rPr>
          <w:color w:val="343434"/>
          <w:w w:val="95"/>
        </w:rPr>
        <w:t>in</w:t>
      </w:r>
      <w:r>
        <w:rPr>
          <w:color w:val="343434"/>
          <w:spacing w:val="-17"/>
          <w:w w:val="95"/>
        </w:rPr>
        <w:t xml:space="preserve"> </w:t>
      </w:r>
      <w:r>
        <w:rPr>
          <w:color w:val="343434"/>
          <w:spacing w:val="-8"/>
          <w:w w:val="95"/>
        </w:rPr>
        <w:t>1990.</w:t>
      </w:r>
      <w:r>
        <w:rPr>
          <w:color w:val="343434"/>
          <w:spacing w:val="-18"/>
          <w:w w:val="95"/>
        </w:rPr>
        <w:t xml:space="preserve"> </w:t>
      </w:r>
      <w:r>
        <w:rPr>
          <w:color w:val="343434"/>
          <w:w w:val="95"/>
        </w:rPr>
        <w:t>Charles</w:t>
      </w:r>
      <w:r>
        <w:rPr>
          <w:color w:val="343434"/>
          <w:spacing w:val="-13"/>
          <w:w w:val="95"/>
        </w:rPr>
        <w:t xml:space="preserve"> </w:t>
      </w:r>
      <w:r>
        <w:rPr>
          <w:color w:val="343434"/>
          <w:w w:val="95"/>
        </w:rPr>
        <w:t>once</w:t>
      </w:r>
      <w:r>
        <w:rPr>
          <w:color w:val="343434"/>
          <w:spacing w:val="-7"/>
          <w:w w:val="95"/>
        </w:rPr>
        <w:t xml:space="preserve"> </w:t>
      </w:r>
      <w:r>
        <w:rPr>
          <w:color w:val="343434"/>
          <w:w w:val="95"/>
        </w:rPr>
        <w:t xml:space="preserve">reflected, </w:t>
      </w:r>
      <w:r>
        <w:rPr>
          <w:color w:val="343434"/>
          <w:w w:val="92"/>
        </w:rPr>
        <w:t>"Orene</w:t>
      </w:r>
      <w:r>
        <w:rPr>
          <w:color w:val="343434"/>
          <w:spacing w:val="-2"/>
          <w:w w:val="92"/>
        </w:rPr>
        <w:t xml:space="preserve"> </w:t>
      </w:r>
      <w:r>
        <w:rPr>
          <w:color w:val="343434"/>
          <w:w w:val="91"/>
        </w:rPr>
        <w:t>and</w:t>
      </w:r>
      <w:r>
        <w:rPr>
          <w:color w:val="343434"/>
          <w:spacing w:val="-2"/>
          <w:w w:val="91"/>
        </w:rPr>
        <w:t xml:space="preserve"> </w:t>
      </w:r>
      <w:r>
        <w:rPr>
          <w:color w:val="343434"/>
          <w:spacing w:val="-3"/>
          <w:w w:val="133"/>
        </w:rPr>
        <w:t>Idid</w:t>
      </w:r>
      <w:r>
        <w:rPr>
          <w:color w:val="343434"/>
          <w:spacing w:val="-17"/>
          <w:w w:val="133"/>
        </w:rPr>
        <w:t xml:space="preserve"> </w:t>
      </w:r>
      <w:r>
        <w:rPr>
          <w:color w:val="343434"/>
          <w:w w:val="97"/>
        </w:rPr>
        <w:t>not</w:t>
      </w:r>
      <w:r>
        <w:rPr>
          <w:color w:val="343434"/>
          <w:spacing w:val="-7"/>
          <w:w w:val="97"/>
        </w:rPr>
        <w:t xml:space="preserve"> </w:t>
      </w:r>
      <w:r>
        <w:rPr>
          <w:color w:val="343434"/>
          <w:w w:val="89"/>
        </w:rPr>
        <w:t>have</w:t>
      </w:r>
      <w:r>
        <w:rPr>
          <w:color w:val="343434"/>
          <w:spacing w:val="-5"/>
          <w:w w:val="89"/>
        </w:rPr>
        <w:t xml:space="preserve"> </w:t>
      </w:r>
      <w:r>
        <w:rPr>
          <w:color w:val="343434"/>
          <w:w w:val="92"/>
        </w:rPr>
        <w:t>children</w:t>
      </w:r>
      <w:r>
        <w:rPr>
          <w:color w:val="343434"/>
          <w:spacing w:val="8"/>
          <w:w w:val="92"/>
        </w:rPr>
        <w:t xml:space="preserve"> </w:t>
      </w:r>
      <w:r>
        <w:rPr>
          <w:color w:val="343434"/>
          <w:w w:val="97"/>
        </w:rPr>
        <w:t>of</w:t>
      </w:r>
      <w:r>
        <w:rPr>
          <w:color w:val="343434"/>
          <w:spacing w:val="-6"/>
          <w:w w:val="97"/>
        </w:rPr>
        <w:t xml:space="preserve"> </w:t>
      </w:r>
      <w:r>
        <w:rPr>
          <w:color w:val="343434"/>
          <w:w w:val="96"/>
        </w:rPr>
        <w:t>our</w:t>
      </w:r>
      <w:r>
        <w:rPr>
          <w:color w:val="343434"/>
          <w:spacing w:val="-3"/>
          <w:w w:val="96"/>
        </w:rPr>
        <w:t xml:space="preserve"> </w:t>
      </w:r>
      <w:r>
        <w:rPr>
          <w:color w:val="343434"/>
          <w:w w:val="90"/>
        </w:rPr>
        <w:t>own,</w:t>
      </w:r>
      <w:r>
        <w:rPr>
          <w:color w:val="343434"/>
          <w:spacing w:val="-1"/>
          <w:w w:val="90"/>
        </w:rPr>
        <w:t xml:space="preserve"> </w:t>
      </w:r>
      <w:r>
        <w:rPr>
          <w:color w:val="343434"/>
          <w:w w:val="88"/>
        </w:rPr>
        <w:t>so</w:t>
      </w:r>
      <w:r>
        <w:rPr>
          <w:color w:val="343434"/>
          <w:spacing w:val="-2"/>
          <w:w w:val="88"/>
        </w:rPr>
        <w:t xml:space="preserve"> </w:t>
      </w:r>
      <w:r>
        <w:rPr>
          <w:color w:val="343434"/>
          <w:spacing w:val="-1"/>
          <w:w w:val="116"/>
        </w:rPr>
        <w:t>Ithought</w:t>
      </w:r>
      <w:r>
        <w:rPr>
          <w:color w:val="343434"/>
          <w:spacing w:val="-8"/>
          <w:w w:val="116"/>
        </w:rPr>
        <w:t xml:space="preserve"> </w:t>
      </w:r>
      <w:r>
        <w:rPr>
          <w:color w:val="343434"/>
          <w:w w:val="110"/>
        </w:rPr>
        <w:t>it</w:t>
      </w:r>
      <w:r>
        <w:rPr>
          <w:color w:val="343434"/>
          <w:spacing w:val="-19"/>
          <w:w w:val="110"/>
        </w:rPr>
        <w:t xml:space="preserve"> </w:t>
      </w:r>
      <w:r>
        <w:rPr>
          <w:color w:val="343434"/>
          <w:w w:val="97"/>
        </w:rPr>
        <w:t xml:space="preserve">would </w:t>
      </w:r>
      <w:r>
        <w:rPr>
          <w:color w:val="343434"/>
        </w:rPr>
        <w:t xml:space="preserve">be nice to provide scholarships for young people from my hometown." A graduate of Odell High School, Charles earned a </w:t>
      </w:r>
      <w:r>
        <w:rPr>
          <w:color w:val="343434"/>
          <w:w w:val="95"/>
        </w:rPr>
        <w:t>degree</w:t>
      </w:r>
      <w:r>
        <w:rPr>
          <w:color w:val="343434"/>
          <w:spacing w:val="-8"/>
          <w:w w:val="95"/>
        </w:rPr>
        <w:t xml:space="preserve"> </w:t>
      </w:r>
      <w:r>
        <w:rPr>
          <w:color w:val="343434"/>
          <w:w w:val="95"/>
        </w:rPr>
        <w:t>from</w:t>
      </w:r>
      <w:r>
        <w:rPr>
          <w:color w:val="343434"/>
          <w:spacing w:val="-6"/>
          <w:w w:val="95"/>
        </w:rPr>
        <w:t xml:space="preserve"> </w:t>
      </w:r>
      <w:r>
        <w:rPr>
          <w:color w:val="343434"/>
          <w:w w:val="95"/>
        </w:rPr>
        <w:t>UNL</w:t>
      </w:r>
      <w:r>
        <w:rPr>
          <w:color w:val="343434"/>
          <w:spacing w:val="-13"/>
          <w:w w:val="95"/>
        </w:rPr>
        <w:t xml:space="preserve"> </w:t>
      </w:r>
      <w:r>
        <w:rPr>
          <w:color w:val="343434"/>
          <w:w w:val="95"/>
        </w:rPr>
        <w:t>and</w:t>
      </w:r>
      <w:r>
        <w:rPr>
          <w:color w:val="343434"/>
          <w:spacing w:val="-6"/>
          <w:w w:val="95"/>
        </w:rPr>
        <w:t xml:space="preserve"> </w:t>
      </w:r>
      <w:r>
        <w:rPr>
          <w:color w:val="343434"/>
          <w:w w:val="95"/>
        </w:rPr>
        <w:t>began</w:t>
      </w:r>
      <w:r>
        <w:rPr>
          <w:color w:val="343434"/>
          <w:spacing w:val="-6"/>
          <w:w w:val="95"/>
        </w:rPr>
        <w:t xml:space="preserve"> </w:t>
      </w:r>
      <w:r>
        <w:rPr>
          <w:color w:val="343434"/>
          <w:w w:val="95"/>
        </w:rPr>
        <w:t>his</w:t>
      </w:r>
      <w:r>
        <w:rPr>
          <w:color w:val="343434"/>
          <w:spacing w:val="-13"/>
          <w:w w:val="95"/>
        </w:rPr>
        <w:t xml:space="preserve"> </w:t>
      </w:r>
      <w:r>
        <w:rPr>
          <w:color w:val="343434"/>
          <w:w w:val="95"/>
        </w:rPr>
        <w:t>career</w:t>
      </w:r>
      <w:r>
        <w:rPr>
          <w:color w:val="343434"/>
          <w:spacing w:val="-9"/>
          <w:w w:val="95"/>
        </w:rPr>
        <w:t xml:space="preserve"> </w:t>
      </w:r>
      <w:r>
        <w:rPr>
          <w:color w:val="343434"/>
          <w:w w:val="95"/>
        </w:rPr>
        <w:t>with</w:t>
      </w:r>
      <w:r>
        <w:rPr>
          <w:color w:val="343434"/>
          <w:spacing w:val="-3"/>
          <w:w w:val="95"/>
        </w:rPr>
        <w:t xml:space="preserve"> </w:t>
      </w:r>
      <w:r>
        <w:rPr>
          <w:color w:val="343434"/>
          <w:w w:val="95"/>
        </w:rPr>
        <w:t>Lincoln</w:t>
      </w:r>
      <w:r>
        <w:rPr>
          <w:color w:val="343434"/>
          <w:spacing w:val="-13"/>
          <w:w w:val="95"/>
        </w:rPr>
        <w:t xml:space="preserve"> </w:t>
      </w:r>
      <w:r>
        <w:rPr>
          <w:color w:val="343434"/>
          <w:w w:val="95"/>
        </w:rPr>
        <w:t>Trust</w:t>
      </w:r>
      <w:r>
        <w:rPr>
          <w:color w:val="343434"/>
          <w:spacing w:val="-8"/>
          <w:w w:val="95"/>
        </w:rPr>
        <w:t xml:space="preserve"> </w:t>
      </w:r>
      <w:r>
        <w:rPr>
          <w:color w:val="343434"/>
          <w:w w:val="95"/>
        </w:rPr>
        <w:t>Company.</w:t>
      </w:r>
    </w:p>
    <w:p w:rsidR="00CF3DB2" w:rsidRDefault="00CF3DB2">
      <w:pPr>
        <w:spacing w:line="273" w:lineRule="auto"/>
        <w:sectPr w:rsidR="00CF3DB2">
          <w:pgSz w:w="12240" w:h="15840"/>
          <w:pgMar w:top="800" w:right="1600" w:bottom="0" w:left="580" w:header="720" w:footer="720" w:gutter="0"/>
          <w:cols w:space="720"/>
        </w:sectPr>
      </w:pPr>
    </w:p>
    <w:p w:rsidR="00CF3DB2" w:rsidRDefault="007E700D">
      <w:pPr>
        <w:tabs>
          <w:tab w:val="left" w:pos="2199"/>
        </w:tabs>
        <w:spacing w:before="54"/>
        <w:ind w:left="116"/>
        <w:rPr>
          <w:rFonts w:ascii="Arial" w:eastAsia="Arial" w:hAnsi="Arial" w:cs="Arial"/>
          <w:sz w:val="17"/>
          <w:szCs w:val="17"/>
        </w:rPr>
      </w:pPr>
      <w:r>
        <w:rPr>
          <w:rFonts w:ascii="Times New Roman"/>
          <w:color w:val="626262"/>
          <w:w w:val="90"/>
          <w:sz w:val="17"/>
        </w:rPr>
        <w:lastRenderedPageBreak/>
        <w:t>8/18/2015</w:t>
      </w:r>
      <w:r>
        <w:rPr>
          <w:rFonts w:ascii="Times New Roman"/>
          <w:color w:val="626262"/>
          <w:w w:val="90"/>
          <w:sz w:val="17"/>
        </w:rPr>
        <w:tab/>
      </w:r>
      <w:r>
        <w:rPr>
          <w:rFonts w:ascii="Arial"/>
          <w:color w:val="626262"/>
          <w:w w:val="95"/>
          <w:sz w:val="17"/>
        </w:rPr>
        <w:t>High</w:t>
      </w:r>
      <w:r>
        <w:rPr>
          <w:rFonts w:ascii="Arial"/>
          <w:color w:val="626262"/>
          <w:spacing w:val="-35"/>
          <w:w w:val="95"/>
          <w:sz w:val="17"/>
        </w:rPr>
        <w:t xml:space="preserve"> </w:t>
      </w:r>
      <w:r>
        <w:rPr>
          <w:rFonts w:ascii="Arial"/>
          <w:color w:val="626262"/>
          <w:w w:val="95"/>
          <w:sz w:val="17"/>
        </w:rPr>
        <w:t>School</w:t>
      </w:r>
      <w:r>
        <w:rPr>
          <w:rFonts w:ascii="Arial"/>
          <w:color w:val="626262"/>
          <w:spacing w:val="-28"/>
          <w:w w:val="95"/>
          <w:sz w:val="17"/>
        </w:rPr>
        <w:t xml:space="preserve"> </w:t>
      </w:r>
      <w:r>
        <w:rPr>
          <w:rFonts w:ascii="Arial"/>
          <w:color w:val="626262"/>
          <w:w w:val="95"/>
          <w:sz w:val="17"/>
        </w:rPr>
        <w:t>Scholarships</w:t>
      </w:r>
      <w:r>
        <w:rPr>
          <w:rFonts w:ascii="Arial"/>
          <w:color w:val="626262"/>
          <w:spacing w:val="-27"/>
          <w:w w:val="95"/>
          <w:sz w:val="17"/>
        </w:rPr>
        <w:t xml:space="preserve"> </w:t>
      </w:r>
      <w:r>
        <w:rPr>
          <w:rFonts w:ascii="Arial"/>
          <w:color w:val="626262"/>
          <w:w w:val="95"/>
          <w:sz w:val="17"/>
        </w:rPr>
        <w:t>-</w:t>
      </w:r>
      <w:r>
        <w:rPr>
          <w:rFonts w:ascii="Arial"/>
          <w:color w:val="626262"/>
          <w:spacing w:val="-32"/>
          <w:w w:val="95"/>
          <w:sz w:val="17"/>
        </w:rPr>
        <w:t xml:space="preserve"> </w:t>
      </w:r>
      <w:r>
        <w:rPr>
          <w:rFonts w:ascii="Arial"/>
          <w:color w:val="626262"/>
          <w:w w:val="95"/>
          <w:sz w:val="17"/>
        </w:rPr>
        <w:t>Scholarships</w:t>
      </w:r>
      <w:r>
        <w:rPr>
          <w:rFonts w:ascii="Arial"/>
          <w:color w:val="626262"/>
          <w:spacing w:val="-25"/>
          <w:w w:val="95"/>
          <w:sz w:val="17"/>
        </w:rPr>
        <w:t xml:space="preserve"> </w:t>
      </w:r>
      <w:r>
        <w:rPr>
          <w:rFonts w:ascii="Arial"/>
          <w:color w:val="626262"/>
          <w:w w:val="95"/>
          <w:sz w:val="16"/>
        </w:rPr>
        <w:t>By</w:t>
      </w:r>
      <w:r>
        <w:rPr>
          <w:rFonts w:ascii="Arial"/>
          <w:color w:val="626262"/>
          <w:spacing w:val="-30"/>
          <w:w w:val="95"/>
          <w:sz w:val="16"/>
        </w:rPr>
        <w:t xml:space="preserve"> </w:t>
      </w:r>
      <w:r>
        <w:rPr>
          <w:rFonts w:ascii="Arial"/>
          <w:color w:val="626262"/>
          <w:w w:val="95"/>
          <w:sz w:val="17"/>
        </w:rPr>
        <w:t>Grade</w:t>
      </w:r>
      <w:r>
        <w:rPr>
          <w:rFonts w:ascii="Arial"/>
          <w:color w:val="626262"/>
          <w:spacing w:val="-32"/>
          <w:w w:val="95"/>
          <w:sz w:val="17"/>
        </w:rPr>
        <w:t xml:space="preserve"> </w:t>
      </w:r>
      <w:r>
        <w:rPr>
          <w:rFonts w:ascii="Arial"/>
          <w:color w:val="626262"/>
          <w:w w:val="95"/>
          <w:sz w:val="17"/>
        </w:rPr>
        <w:t>Level</w:t>
      </w:r>
      <w:r>
        <w:rPr>
          <w:rFonts w:ascii="Arial"/>
          <w:color w:val="626262"/>
          <w:spacing w:val="-32"/>
          <w:w w:val="95"/>
          <w:sz w:val="17"/>
        </w:rPr>
        <w:t xml:space="preserve"> </w:t>
      </w:r>
      <w:r>
        <w:rPr>
          <w:rFonts w:ascii="Arial"/>
          <w:color w:val="626262"/>
          <w:w w:val="95"/>
          <w:sz w:val="17"/>
        </w:rPr>
        <w:t>-</w:t>
      </w:r>
      <w:r>
        <w:rPr>
          <w:rFonts w:ascii="Arial"/>
          <w:color w:val="626262"/>
          <w:spacing w:val="-32"/>
          <w:w w:val="95"/>
          <w:sz w:val="17"/>
        </w:rPr>
        <w:t xml:space="preserve"> </w:t>
      </w:r>
      <w:r>
        <w:rPr>
          <w:rFonts w:ascii="Arial"/>
          <w:color w:val="626262"/>
          <w:w w:val="95"/>
          <w:sz w:val="17"/>
        </w:rPr>
        <w:t>College</w:t>
      </w:r>
      <w:r>
        <w:rPr>
          <w:rFonts w:ascii="Arial"/>
          <w:color w:val="626262"/>
          <w:spacing w:val="-34"/>
          <w:w w:val="95"/>
          <w:sz w:val="17"/>
        </w:rPr>
        <w:t xml:space="preserve"> </w:t>
      </w:r>
      <w:r>
        <w:rPr>
          <w:rFonts w:ascii="Arial"/>
          <w:color w:val="626262"/>
          <w:w w:val="95"/>
          <w:sz w:val="17"/>
        </w:rPr>
        <w:t>Scholarships</w:t>
      </w:r>
      <w:r>
        <w:rPr>
          <w:rFonts w:ascii="Arial"/>
          <w:color w:val="626262"/>
          <w:spacing w:val="-29"/>
          <w:w w:val="95"/>
          <w:sz w:val="17"/>
        </w:rPr>
        <w:t xml:space="preserve"> </w:t>
      </w:r>
      <w:r>
        <w:rPr>
          <w:rFonts w:ascii="Arial"/>
          <w:color w:val="626262"/>
          <w:w w:val="95"/>
          <w:sz w:val="17"/>
        </w:rPr>
        <w:t>-</w:t>
      </w:r>
      <w:r>
        <w:rPr>
          <w:rFonts w:ascii="Arial"/>
          <w:color w:val="626262"/>
          <w:spacing w:val="-31"/>
          <w:w w:val="95"/>
          <w:sz w:val="17"/>
        </w:rPr>
        <w:t xml:space="preserve"> </w:t>
      </w:r>
      <w:r>
        <w:rPr>
          <w:rFonts w:ascii="Arial"/>
          <w:color w:val="626262"/>
          <w:w w:val="95"/>
          <w:sz w:val="17"/>
        </w:rPr>
        <w:t>Financial</w:t>
      </w:r>
      <w:r>
        <w:rPr>
          <w:rFonts w:ascii="Arial"/>
          <w:color w:val="626262"/>
          <w:spacing w:val="-34"/>
          <w:w w:val="95"/>
          <w:sz w:val="17"/>
        </w:rPr>
        <w:t xml:space="preserve"> </w:t>
      </w:r>
      <w:r>
        <w:rPr>
          <w:rFonts w:ascii="Arial"/>
          <w:color w:val="626262"/>
          <w:w w:val="95"/>
          <w:sz w:val="16"/>
        </w:rPr>
        <w:t>Aid-</w:t>
      </w:r>
      <w:r>
        <w:rPr>
          <w:rFonts w:ascii="Arial"/>
          <w:color w:val="626262"/>
          <w:spacing w:val="-22"/>
          <w:w w:val="95"/>
          <w:sz w:val="16"/>
        </w:rPr>
        <w:t xml:space="preserve"> </w:t>
      </w:r>
      <w:r>
        <w:rPr>
          <w:rFonts w:ascii="Arial"/>
          <w:color w:val="626262"/>
          <w:w w:val="95"/>
          <w:sz w:val="17"/>
        </w:rPr>
        <w:t>Scholarships.com</w:t>
      </w:r>
    </w:p>
    <w:p w:rsidR="00CF3DB2" w:rsidRDefault="007E700D">
      <w:pPr>
        <w:pStyle w:val="BodyText"/>
        <w:spacing w:before="69"/>
        <w:ind w:left="2501"/>
        <w:rPr>
          <w:rFonts w:ascii="Times New Roman" w:eastAsia="Times New Roman" w:hAnsi="Times New Roman" w:cs="Times New Roman"/>
          <w:sz w:val="20"/>
          <w:szCs w:val="20"/>
        </w:rPr>
      </w:pPr>
      <w:r>
        <w:rPr>
          <w:color w:val="626262"/>
        </w:rPr>
        <w:t xml:space="preserve">He retired in </w:t>
      </w:r>
      <w:r>
        <w:rPr>
          <w:color w:val="626262"/>
          <w:spacing w:val="-9"/>
        </w:rPr>
        <w:t xml:space="preserve">1968 </w:t>
      </w:r>
      <w:r>
        <w:rPr>
          <w:color w:val="626262"/>
          <w:spacing w:val="-5"/>
        </w:rPr>
        <w:t>[...]</w:t>
      </w:r>
      <w:r>
        <w:rPr>
          <w:color w:val="626262"/>
          <w:spacing w:val="-9"/>
        </w:rPr>
        <w:t xml:space="preserve"> </w:t>
      </w:r>
      <w:r>
        <w:rPr>
          <w:rFonts w:ascii="Times New Roman"/>
          <w:color w:val="626262"/>
          <w:sz w:val="20"/>
        </w:rPr>
        <w:t>Mm</w:t>
      </w:r>
    </w:p>
    <w:p w:rsidR="00CF3DB2" w:rsidRDefault="007E700D">
      <w:pPr>
        <w:spacing w:before="120" w:line="232" w:lineRule="auto"/>
        <w:ind w:left="2492" w:right="4518" w:firstLine="4"/>
        <w:rPr>
          <w:rFonts w:ascii="Arial" w:eastAsia="Arial" w:hAnsi="Arial" w:cs="Arial"/>
          <w:sz w:val="15"/>
          <w:szCs w:val="15"/>
        </w:rPr>
      </w:pPr>
      <w:r>
        <w:rPr>
          <w:rFonts w:ascii="Arial"/>
          <w:color w:val="808080"/>
          <w:w w:val="90"/>
          <w:sz w:val="18"/>
          <w:u w:val="single" w:color="000000"/>
        </w:rPr>
        <w:t>C</w:t>
      </w:r>
      <w:r>
        <w:rPr>
          <w:rFonts w:ascii="Arial"/>
          <w:color w:val="626262"/>
          <w:w w:val="90"/>
          <w:sz w:val="18"/>
          <w:u w:val="single" w:color="000000"/>
        </w:rPr>
        <w:t>harle</w:t>
      </w:r>
      <w:r>
        <w:rPr>
          <w:rFonts w:ascii="Arial"/>
          <w:color w:val="808080"/>
          <w:w w:val="90"/>
          <w:sz w:val="18"/>
          <w:u w:val="single" w:color="000000"/>
        </w:rPr>
        <w:t xml:space="preserve">s </w:t>
      </w:r>
      <w:r>
        <w:rPr>
          <w:rFonts w:ascii="Times New Roman"/>
          <w:color w:val="727272"/>
          <w:spacing w:val="8"/>
          <w:w w:val="90"/>
          <w:sz w:val="19"/>
          <w:u w:val="single" w:color="000000"/>
        </w:rPr>
        <w:t>J</w:t>
      </w:r>
      <w:r>
        <w:rPr>
          <w:rFonts w:ascii="Times New Roman"/>
          <w:color w:val="9A9A9A"/>
          <w:spacing w:val="8"/>
          <w:w w:val="90"/>
          <w:sz w:val="19"/>
          <w:u w:val="single" w:color="000000"/>
        </w:rPr>
        <w:t xml:space="preserve">. </w:t>
      </w:r>
      <w:r>
        <w:rPr>
          <w:rFonts w:ascii="Arial"/>
          <w:color w:val="727272"/>
          <w:w w:val="90"/>
          <w:sz w:val="15"/>
          <w:u w:val="single" w:color="000000"/>
        </w:rPr>
        <w:t xml:space="preserve">Harbl11. </w:t>
      </w:r>
      <w:r>
        <w:rPr>
          <w:rFonts w:ascii="Times New Roman"/>
          <w:color w:val="727272"/>
          <w:w w:val="90"/>
          <w:sz w:val="20"/>
          <w:u w:val="single" w:color="000000"/>
        </w:rPr>
        <w:t xml:space="preserve">lit </w:t>
      </w:r>
      <w:r>
        <w:rPr>
          <w:rFonts w:ascii="Arial"/>
          <w:color w:val="626262"/>
          <w:spacing w:val="-3"/>
          <w:w w:val="90"/>
          <w:sz w:val="20"/>
          <w:u w:val="single" w:color="000000"/>
        </w:rPr>
        <w:t>M</w:t>
      </w:r>
      <w:r>
        <w:rPr>
          <w:rFonts w:ascii="Arial"/>
          <w:color w:val="808080"/>
          <w:spacing w:val="-3"/>
          <w:w w:val="90"/>
          <w:sz w:val="20"/>
          <w:u w:val="single" w:color="000000"/>
        </w:rPr>
        <w:t xml:space="preserve">emorlal </w:t>
      </w:r>
      <w:r>
        <w:rPr>
          <w:rFonts w:ascii="Arial"/>
          <w:color w:val="808080"/>
          <w:w w:val="90"/>
          <w:sz w:val="15"/>
          <w:u w:val="single" w:color="000000"/>
        </w:rPr>
        <w:t>Sd o</w:t>
      </w:r>
      <w:r>
        <w:rPr>
          <w:rFonts w:ascii="Arial"/>
          <w:color w:val="626262"/>
          <w:w w:val="90"/>
          <w:sz w:val="15"/>
          <w:u w:val="single" w:color="000000"/>
        </w:rPr>
        <w:t>lar</w:t>
      </w:r>
      <w:r>
        <w:rPr>
          <w:rFonts w:ascii="Arial"/>
          <w:color w:val="808080"/>
          <w:w w:val="90"/>
          <w:sz w:val="15"/>
          <w:u w:val="single" w:color="000000"/>
        </w:rPr>
        <w:t xml:space="preserve">sh!o </w:t>
      </w:r>
      <w:r>
        <w:rPr>
          <w:rFonts w:ascii="Arial"/>
          <w:color w:val="808080"/>
          <w:w w:val="95"/>
          <w:sz w:val="15"/>
          <w:u w:val="single" w:color="000000"/>
        </w:rPr>
        <w:t xml:space="preserve">Fund </w:t>
      </w:r>
      <w:r>
        <w:rPr>
          <w:rFonts w:ascii="Arial"/>
          <w:color w:val="626262"/>
          <w:w w:val="95"/>
          <w:sz w:val="15"/>
        </w:rPr>
        <w:t>Application Deadlines: April 22, Annually</w:t>
      </w:r>
    </w:p>
    <w:p w:rsidR="00CF3DB2" w:rsidRDefault="007E700D">
      <w:pPr>
        <w:pStyle w:val="BodyText"/>
        <w:spacing w:before="7" w:line="261" w:lineRule="auto"/>
        <w:ind w:left="2492" w:right="3194"/>
      </w:pPr>
      <w:r>
        <w:rPr>
          <w:color w:val="626262"/>
        </w:rPr>
        <w:t xml:space="preserve">The Charles </w:t>
      </w:r>
      <w:r>
        <w:rPr>
          <w:rFonts w:ascii="Times New Roman"/>
          <w:color w:val="626262"/>
          <w:sz w:val="16"/>
        </w:rPr>
        <w:t xml:space="preserve">J. </w:t>
      </w:r>
      <w:r>
        <w:rPr>
          <w:color w:val="626262"/>
        </w:rPr>
        <w:t>Harbin, III Memorial Scholarship was formed as a tribute</w:t>
      </w:r>
      <w:r>
        <w:rPr>
          <w:color w:val="626262"/>
          <w:spacing w:val="-14"/>
        </w:rPr>
        <w:t xml:space="preserve"> </w:t>
      </w:r>
      <w:r>
        <w:rPr>
          <w:color w:val="626262"/>
        </w:rPr>
        <w:t>to</w:t>
      </w:r>
      <w:r>
        <w:rPr>
          <w:color w:val="626262"/>
          <w:spacing w:val="-22"/>
        </w:rPr>
        <w:t xml:space="preserve"> </w:t>
      </w:r>
      <w:r>
        <w:rPr>
          <w:color w:val="626262"/>
        </w:rPr>
        <w:t>the</w:t>
      </w:r>
      <w:r>
        <w:rPr>
          <w:color w:val="626262"/>
          <w:spacing w:val="-13"/>
        </w:rPr>
        <w:t xml:space="preserve"> </w:t>
      </w:r>
      <w:r>
        <w:rPr>
          <w:color w:val="626262"/>
        </w:rPr>
        <w:t>life</w:t>
      </w:r>
      <w:r>
        <w:rPr>
          <w:color w:val="626262"/>
          <w:spacing w:val="-16"/>
        </w:rPr>
        <w:t xml:space="preserve"> </w:t>
      </w:r>
      <w:r>
        <w:rPr>
          <w:color w:val="626262"/>
        </w:rPr>
        <w:t>of</w:t>
      </w:r>
      <w:r>
        <w:rPr>
          <w:color w:val="626262"/>
          <w:spacing w:val="-13"/>
        </w:rPr>
        <w:t xml:space="preserve"> </w:t>
      </w:r>
      <w:r>
        <w:rPr>
          <w:color w:val="626262"/>
        </w:rPr>
        <w:t>Charles</w:t>
      </w:r>
      <w:r>
        <w:rPr>
          <w:color w:val="626262"/>
          <w:spacing w:val="-15"/>
        </w:rPr>
        <w:t xml:space="preserve"> </w:t>
      </w:r>
      <w:r>
        <w:rPr>
          <w:color w:val="626262"/>
        </w:rPr>
        <w:t>John</w:t>
      </w:r>
      <w:r>
        <w:rPr>
          <w:color w:val="626262"/>
          <w:spacing w:val="-8"/>
        </w:rPr>
        <w:t xml:space="preserve"> </w:t>
      </w:r>
      <w:r>
        <w:rPr>
          <w:color w:val="626262"/>
        </w:rPr>
        <w:t>Harbin,</w:t>
      </w:r>
      <w:r>
        <w:rPr>
          <w:color w:val="626262"/>
          <w:spacing w:val="-20"/>
        </w:rPr>
        <w:t xml:space="preserve"> </w:t>
      </w:r>
      <w:r>
        <w:rPr>
          <w:rFonts w:ascii="Times New Roman"/>
          <w:color w:val="626262"/>
          <w:w w:val="95"/>
        </w:rPr>
        <w:t>111</w:t>
      </w:r>
      <w:r>
        <w:rPr>
          <w:rFonts w:ascii="Times New Roman"/>
          <w:color w:val="626262"/>
          <w:spacing w:val="-13"/>
          <w:w w:val="95"/>
        </w:rPr>
        <w:t xml:space="preserve"> </w:t>
      </w:r>
      <w:r>
        <w:rPr>
          <w:color w:val="626262"/>
        </w:rPr>
        <w:t>by</w:t>
      </w:r>
      <w:r>
        <w:rPr>
          <w:color w:val="626262"/>
          <w:spacing w:val="-20"/>
        </w:rPr>
        <w:t xml:space="preserve"> </w:t>
      </w:r>
      <w:r>
        <w:rPr>
          <w:color w:val="626262"/>
        </w:rPr>
        <w:t>providing</w:t>
      </w:r>
      <w:r>
        <w:rPr>
          <w:color w:val="626262"/>
          <w:spacing w:val="-7"/>
        </w:rPr>
        <w:t xml:space="preserve"> </w:t>
      </w:r>
      <w:r>
        <w:rPr>
          <w:color w:val="626262"/>
        </w:rPr>
        <w:t>financial assistance</w:t>
      </w:r>
      <w:r>
        <w:rPr>
          <w:color w:val="626262"/>
          <w:spacing w:val="-16"/>
        </w:rPr>
        <w:t xml:space="preserve"> </w:t>
      </w:r>
      <w:r>
        <w:rPr>
          <w:color w:val="626262"/>
        </w:rPr>
        <w:t>to</w:t>
      </w:r>
      <w:r>
        <w:rPr>
          <w:color w:val="626262"/>
          <w:spacing w:val="-17"/>
        </w:rPr>
        <w:t xml:space="preserve"> </w:t>
      </w:r>
      <w:r>
        <w:rPr>
          <w:color w:val="626262"/>
        </w:rPr>
        <w:t>help</w:t>
      </w:r>
      <w:r>
        <w:rPr>
          <w:color w:val="626262"/>
          <w:spacing w:val="-22"/>
        </w:rPr>
        <w:t xml:space="preserve"> </w:t>
      </w:r>
      <w:r>
        <w:rPr>
          <w:color w:val="626262"/>
        </w:rPr>
        <w:t>college</w:t>
      </w:r>
      <w:r>
        <w:rPr>
          <w:color w:val="626262"/>
          <w:spacing w:val="-19"/>
        </w:rPr>
        <w:t xml:space="preserve"> </w:t>
      </w:r>
      <w:r>
        <w:rPr>
          <w:color w:val="626262"/>
        </w:rPr>
        <w:t>students</w:t>
      </w:r>
      <w:r>
        <w:rPr>
          <w:color w:val="626262"/>
          <w:spacing w:val="-19"/>
        </w:rPr>
        <w:t xml:space="preserve"> </w:t>
      </w:r>
      <w:r>
        <w:rPr>
          <w:color w:val="626262"/>
        </w:rPr>
        <w:t>with</w:t>
      </w:r>
      <w:r>
        <w:rPr>
          <w:color w:val="626262"/>
          <w:spacing w:val="-16"/>
        </w:rPr>
        <w:t xml:space="preserve"> </w:t>
      </w:r>
      <w:r>
        <w:rPr>
          <w:color w:val="626262"/>
        </w:rPr>
        <w:t>limited</w:t>
      </w:r>
      <w:r>
        <w:rPr>
          <w:color w:val="626262"/>
          <w:spacing w:val="-22"/>
        </w:rPr>
        <w:t xml:space="preserve"> </w:t>
      </w:r>
      <w:r>
        <w:rPr>
          <w:color w:val="626262"/>
        </w:rPr>
        <w:t>financial</w:t>
      </w:r>
      <w:r>
        <w:rPr>
          <w:color w:val="626262"/>
          <w:spacing w:val="-10"/>
        </w:rPr>
        <w:t xml:space="preserve"> </w:t>
      </w:r>
      <w:r>
        <w:rPr>
          <w:color w:val="626262"/>
        </w:rPr>
        <w:t>resources achieve</w:t>
      </w:r>
      <w:r>
        <w:rPr>
          <w:color w:val="626262"/>
          <w:spacing w:val="-17"/>
        </w:rPr>
        <w:t xml:space="preserve"> </w:t>
      </w:r>
      <w:r>
        <w:rPr>
          <w:color w:val="626262"/>
        </w:rPr>
        <w:t>high</w:t>
      </w:r>
      <w:r>
        <w:rPr>
          <w:color w:val="626262"/>
          <w:spacing w:val="-23"/>
        </w:rPr>
        <w:t xml:space="preserve"> </w:t>
      </w:r>
      <w:r>
        <w:rPr>
          <w:color w:val="626262"/>
        </w:rPr>
        <w:t>academic</w:t>
      </w:r>
      <w:r>
        <w:rPr>
          <w:color w:val="626262"/>
          <w:spacing w:val="-17"/>
        </w:rPr>
        <w:t xml:space="preserve"> </w:t>
      </w:r>
      <w:r>
        <w:rPr>
          <w:color w:val="626262"/>
        </w:rPr>
        <w:t>goals.</w:t>
      </w:r>
      <w:r>
        <w:rPr>
          <w:color w:val="626262"/>
          <w:spacing w:val="-23"/>
        </w:rPr>
        <w:t xml:space="preserve"> </w:t>
      </w:r>
      <w:r>
        <w:rPr>
          <w:color w:val="626262"/>
        </w:rPr>
        <w:t>Charles</w:t>
      </w:r>
      <w:r>
        <w:rPr>
          <w:color w:val="626262"/>
          <w:spacing w:val="-24"/>
        </w:rPr>
        <w:t xml:space="preserve"> </w:t>
      </w:r>
      <w:r>
        <w:rPr>
          <w:color w:val="626262"/>
        </w:rPr>
        <w:t>found</w:t>
      </w:r>
      <w:r>
        <w:rPr>
          <w:color w:val="626262"/>
          <w:spacing w:val="-20"/>
        </w:rPr>
        <w:t xml:space="preserve"> </w:t>
      </w:r>
      <w:r>
        <w:rPr>
          <w:color w:val="626262"/>
        </w:rPr>
        <w:t>his</w:t>
      </w:r>
      <w:r>
        <w:rPr>
          <w:color w:val="626262"/>
          <w:spacing w:val="-23"/>
        </w:rPr>
        <w:t xml:space="preserve"> </w:t>
      </w:r>
      <w:r>
        <w:rPr>
          <w:color w:val="626262"/>
        </w:rPr>
        <w:t>calling</w:t>
      </w:r>
      <w:r>
        <w:rPr>
          <w:color w:val="626262"/>
          <w:spacing w:val="-20"/>
        </w:rPr>
        <w:t xml:space="preserve"> </w:t>
      </w:r>
      <w:r>
        <w:rPr>
          <w:color w:val="626262"/>
        </w:rPr>
        <w:t>in</w:t>
      </w:r>
      <w:r>
        <w:rPr>
          <w:color w:val="626262"/>
          <w:spacing w:val="-24"/>
        </w:rPr>
        <w:t xml:space="preserve"> </w:t>
      </w:r>
      <w:r>
        <w:rPr>
          <w:color w:val="626262"/>
        </w:rPr>
        <w:t>education and</w:t>
      </w:r>
      <w:r>
        <w:rPr>
          <w:color w:val="626262"/>
          <w:spacing w:val="-27"/>
        </w:rPr>
        <w:t xml:space="preserve"> </w:t>
      </w:r>
      <w:r>
        <w:rPr>
          <w:color w:val="626262"/>
        </w:rPr>
        <w:t>this</w:t>
      </w:r>
      <w:r>
        <w:rPr>
          <w:color w:val="626262"/>
          <w:spacing w:val="-23"/>
        </w:rPr>
        <w:t xml:space="preserve"> </w:t>
      </w:r>
      <w:r>
        <w:rPr>
          <w:color w:val="626262"/>
        </w:rPr>
        <w:t>scholarship</w:t>
      </w:r>
      <w:r>
        <w:rPr>
          <w:color w:val="626262"/>
          <w:spacing w:val="-18"/>
        </w:rPr>
        <w:t xml:space="preserve"> </w:t>
      </w:r>
      <w:r>
        <w:rPr>
          <w:color w:val="626262"/>
        </w:rPr>
        <w:t>will</w:t>
      </w:r>
      <w:r>
        <w:rPr>
          <w:color w:val="626262"/>
          <w:spacing w:val="-23"/>
        </w:rPr>
        <w:t xml:space="preserve"> </w:t>
      </w:r>
      <w:r>
        <w:rPr>
          <w:color w:val="626262"/>
        </w:rPr>
        <w:t>serve</w:t>
      </w:r>
      <w:r>
        <w:rPr>
          <w:color w:val="626262"/>
          <w:spacing w:val="-19"/>
        </w:rPr>
        <w:t xml:space="preserve"> </w:t>
      </w:r>
      <w:r>
        <w:rPr>
          <w:color w:val="626262"/>
        </w:rPr>
        <w:t>as</w:t>
      </w:r>
      <w:r>
        <w:rPr>
          <w:color w:val="626262"/>
          <w:spacing w:val="-19"/>
        </w:rPr>
        <w:t xml:space="preserve"> </w:t>
      </w:r>
      <w:r>
        <w:rPr>
          <w:color w:val="626262"/>
        </w:rPr>
        <w:t>a</w:t>
      </w:r>
      <w:r>
        <w:rPr>
          <w:color w:val="626262"/>
          <w:spacing w:val="-21"/>
        </w:rPr>
        <w:t xml:space="preserve"> </w:t>
      </w:r>
      <w:r>
        <w:rPr>
          <w:color w:val="626262"/>
        </w:rPr>
        <w:t>keynote</w:t>
      </w:r>
      <w:r>
        <w:rPr>
          <w:color w:val="626262"/>
          <w:spacing w:val="-19"/>
        </w:rPr>
        <w:t xml:space="preserve"> </w:t>
      </w:r>
      <w:r>
        <w:rPr>
          <w:color w:val="626262"/>
        </w:rPr>
        <w:t>remembrance</w:t>
      </w:r>
      <w:r>
        <w:rPr>
          <w:color w:val="626262"/>
          <w:spacing w:val="-17"/>
        </w:rPr>
        <w:t xml:space="preserve"> </w:t>
      </w:r>
      <w:r>
        <w:rPr>
          <w:color w:val="626262"/>
        </w:rPr>
        <w:t>of</w:t>
      </w:r>
      <w:r>
        <w:rPr>
          <w:color w:val="626262"/>
          <w:spacing w:val="-22"/>
        </w:rPr>
        <w:t xml:space="preserve"> </w:t>
      </w:r>
      <w:r>
        <w:rPr>
          <w:color w:val="626262"/>
        </w:rPr>
        <w:t>him</w:t>
      </w:r>
      <w:r>
        <w:rPr>
          <w:color w:val="626262"/>
          <w:spacing w:val="-24"/>
        </w:rPr>
        <w:t xml:space="preserve"> </w:t>
      </w:r>
      <w:r>
        <w:rPr>
          <w:color w:val="626262"/>
        </w:rPr>
        <w:t xml:space="preserve">and </w:t>
      </w:r>
      <w:r>
        <w:rPr>
          <w:color w:val="626262"/>
          <w:w w:val="95"/>
        </w:rPr>
        <w:t>his dedication to students. The CJH3 Memorial Scholarship</w:t>
      </w:r>
      <w:r>
        <w:rPr>
          <w:color w:val="626262"/>
          <w:spacing w:val="-24"/>
          <w:w w:val="95"/>
        </w:rPr>
        <w:t xml:space="preserve"> </w:t>
      </w:r>
      <w:r>
        <w:rPr>
          <w:color w:val="626262"/>
          <w:spacing w:val="-5"/>
          <w:w w:val="95"/>
        </w:rPr>
        <w:t>[...]</w:t>
      </w:r>
    </w:p>
    <w:p w:rsidR="00CF3DB2" w:rsidRDefault="00CF3DB2">
      <w:pPr>
        <w:spacing w:before="2"/>
        <w:rPr>
          <w:rFonts w:ascii="Arial" w:eastAsia="Arial" w:hAnsi="Arial" w:cs="Arial"/>
          <w:sz w:val="9"/>
          <w:szCs w:val="9"/>
        </w:rPr>
      </w:pPr>
    </w:p>
    <w:p w:rsidR="00CF3DB2" w:rsidRDefault="00CF3DB2">
      <w:pPr>
        <w:ind w:left="2489"/>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113" style="width:199.25pt;height:12.7pt;mso-position-horizontal-relative:char;mso-position-vertical-relative:line" coordsize="3985,254">
            <v:group id="_x0000_s1117" style="position:absolute;left:8;top:195;width:3970;height:2" coordorigin="8,195" coordsize="3970,2">
              <v:shape id="_x0000_s1118" style="position:absolute;left:8;top:195;width:3970;height:2" coordorigin="8,195" coordsize="3970,0" path="m8,195r3969,e" filled="f" strokeweight=".72pt">
                <v:path arrowok="t"/>
              </v:shape>
            </v:group>
            <v:group id="_x0000_s1114" style="position:absolute;left:2998;top:7;width:2;height:240" coordorigin="2998,7" coordsize="2,240">
              <v:shape id="_x0000_s1116" style="position:absolute;left:2998;top:7;width:2;height:240" coordorigin="2998,7" coordsize="0,240" path="m2998,7r,240e" filled="f" strokecolor="#ebebeb" strokeweight=".23744mm">
                <v:path arrowok="t"/>
              </v:shape>
              <v:shape id="_x0000_s1115" type="#_x0000_t202" style="position:absolute;width:3984;height:253" filled="f" stroked="f">
                <v:textbox inset="0,0,0,0">
                  <w:txbxContent>
                    <w:p w:rsidR="00CF3DB2" w:rsidRDefault="007E700D">
                      <w:pPr>
                        <w:spacing w:before="19"/>
                        <w:ind w:left="7" w:right="-2"/>
                        <w:rPr>
                          <w:rFonts w:ascii="Arial" w:eastAsia="Arial" w:hAnsi="Arial" w:cs="Arial"/>
                          <w:sz w:val="15"/>
                          <w:szCs w:val="15"/>
                        </w:rPr>
                      </w:pPr>
                      <w:r>
                        <w:rPr>
                          <w:rFonts w:ascii="Arial"/>
                          <w:color w:val="808080"/>
                          <w:spacing w:val="-4"/>
                          <w:w w:val="70"/>
                          <w:sz w:val="18"/>
                        </w:rPr>
                        <w:t>G</w:t>
                      </w:r>
                      <w:r>
                        <w:rPr>
                          <w:rFonts w:ascii="Arial"/>
                          <w:color w:val="626262"/>
                          <w:w w:val="82"/>
                          <w:sz w:val="18"/>
                        </w:rPr>
                        <w:t>hatlotte--Mec</w:t>
                      </w:r>
                      <w:r>
                        <w:rPr>
                          <w:rFonts w:ascii="Arial"/>
                          <w:color w:val="626262"/>
                          <w:spacing w:val="-29"/>
                          <w:sz w:val="18"/>
                        </w:rPr>
                        <w:t xml:space="preserve"> </w:t>
                      </w:r>
                      <w:r>
                        <w:rPr>
                          <w:rFonts w:ascii="Arial"/>
                          <w:color w:val="626262"/>
                          <w:w w:val="82"/>
                          <w:sz w:val="18"/>
                        </w:rPr>
                        <w:t>lenburg</w:t>
                      </w:r>
                      <w:r>
                        <w:rPr>
                          <w:rFonts w:ascii="Arial"/>
                          <w:color w:val="626262"/>
                          <w:spacing w:val="-11"/>
                          <w:sz w:val="18"/>
                        </w:rPr>
                        <w:t xml:space="preserve"> </w:t>
                      </w:r>
                      <w:r>
                        <w:rPr>
                          <w:rFonts w:ascii="Arial"/>
                          <w:color w:val="727272"/>
                          <w:w w:val="69"/>
                          <w:sz w:val="18"/>
                        </w:rPr>
                        <w:t>Scl1oo</w:t>
                      </w:r>
                      <w:r>
                        <w:rPr>
                          <w:rFonts w:ascii="Arial"/>
                          <w:color w:val="727272"/>
                          <w:spacing w:val="-32"/>
                          <w:sz w:val="18"/>
                        </w:rPr>
                        <w:t xml:space="preserve"> </w:t>
                      </w:r>
                      <w:r>
                        <w:rPr>
                          <w:rFonts w:ascii="Arial"/>
                          <w:color w:val="464646"/>
                          <w:spacing w:val="-19"/>
                          <w:w w:val="118"/>
                          <w:sz w:val="18"/>
                        </w:rPr>
                        <w:t>l</w:t>
                      </w:r>
                      <w:r>
                        <w:rPr>
                          <w:rFonts w:ascii="Arial"/>
                          <w:color w:val="727272"/>
                          <w:w w:val="72"/>
                          <w:sz w:val="18"/>
                        </w:rPr>
                        <w:t>s</w:t>
                      </w:r>
                      <w:r>
                        <w:rPr>
                          <w:rFonts w:ascii="Arial"/>
                          <w:color w:val="727272"/>
                          <w:spacing w:val="-19"/>
                          <w:sz w:val="18"/>
                        </w:rPr>
                        <w:t xml:space="preserve"> </w:t>
                      </w:r>
                      <w:r>
                        <w:rPr>
                          <w:rFonts w:ascii="Arial"/>
                          <w:color w:val="727272"/>
                          <w:w w:val="75"/>
                          <w:sz w:val="18"/>
                        </w:rPr>
                        <w:t>Scholarship</w:t>
                      </w:r>
                      <w:r>
                        <w:rPr>
                          <w:rFonts w:ascii="Arial"/>
                          <w:color w:val="727272"/>
                          <w:spacing w:val="3"/>
                          <w:sz w:val="18"/>
                        </w:rPr>
                        <w:t xml:space="preserve"> </w:t>
                      </w:r>
                      <w:r>
                        <w:rPr>
                          <w:rFonts w:ascii="Arial"/>
                          <w:color w:val="727272"/>
                          <w:spacing w:val="-34"/>
                          <w:w w:val="179"/>
                          <w:sz w:val="18"/>
                        </w:rPr>
                        <w:t>l</w:t>
                      </w:r>
                      <w:r>
                        <w:rPr>
                          <w:rFonts w:ascii="Arial"/>
                          <w:color w:val="727272"/>
                          <w:w w:val="73"/>
                          <w:sz w:val="18"/>
                        </w:rPr>
                        <w:t>n</w:t>
                      </w:r>
                      <w:r>
                        <w:rPr>
                          <w:rFonts w:ascii="Arial"/>
                          <w:color w:val="727272"/>
                          <w:spacing w:val="-2"/>
                          <w:w w:val="73"/>
                          <w:sz w:val="18"/>
                        </w:rPr>
                        <w:t>c</w:t>
                      </w:r>
                      <w:r>
                        <w:rPr>
                          <w:rFonts w:ascii="Arial"/>
                          <w:color w:val="C4C4C4"/>
                          <w:spacing w:val="-8"/>
                          <w:w w:val="24"/>
                          <w:sz w:val="18"/>
                        </w:rPr>
                        <w:t>.</w:t>
                      </w:r>
                      <w:r>
                        <w:rPr>
                          <w:rFonts w:ascii="Arial"/>
                          <w:color w:val="727272"/>
                          <w:w w:val="77"/>
                          <w:sz w:val="18"/>
                        </w:rPr>
                        <w:t>entlye</w:t>
                      </w:r>
                      <w:r>
                        <w:rPr>
                          <w:rFonts w:ascii="Arial"/>
                          <w:color w:val="727272"/>
                          <w:spacing w:val="7"/>
                          <w:sz w:val="18"/>
                        </w:rPr>
                        <w:t xml:space="preserve"> </w:t>
                      </w:r>
                      <w:r>
                        <w:rPr>
                          <w:rFonts w:ascii="Arial"/>
                          <w:color w:val="727272"/>
                          <w:w w:val="96"/>
                          <w:sz w:val="15"/>
                        </w:rPr>
                        <w:t>prqaram</w:t>
                      </w:r>
                    </w:p>
                  </w:txbxContent>
                </v:textbox>
              </v:shape>
            </v:group>
            <w10:anchorlock/>
          </v:group>
        </w:pict>
      </w:r>
    </w:p>
    <w:p w:rsidR="00CF3DB2" w:rsidRDefault="007E700D">
      <w:pPr>
        <w:pStyle w:val="BodyText"/>
        <w:spacing w:line="137" w:lineRule="exact"/>
      </w:pPr>
      <w:r>
        <w:rPr>
          <w:color w:val="464646"/>
          <w:w w:val="95"/>
        </w:rPr>
        <w:t>Application Deadlines: March 03,</w:t>
      </w:r>
      <w:r>
        <w:rPr>
          <w:color w:val="464646"/>
          <w:spacing w:val="-5"/>
          <w:w w:val="95"/>
        </w:rPr>
        <w:t xml:space="preserve"> </w:t>
      </w:r>
      <w:r>
        <w:rPr>
          <w:color w:val="464646"/>
          <w:w w:val="95"/>
        </w:rPr>
        <w:t>Annually</w:t>
      </w:r>
    </w:p>
    <w:p w:rsidR="00CF3DB2" w:rsidRDefault="007E700D">
      <w:pPr>
        <w:pStyle w:val="BodyText"/>
        <w:spacing w:before="10" w:line="259" w:lineRule="auto"/>
        <w:ind w:left="2501" w:right="3133" w:hanging="10"/>
      </w:pPr>
      <w:r>
        <w:rPr>
          <w:color w:val="464646"/>
          <w:w w:val="90"/>
        </w:rPr>
        <w:t xml:space="preserve">The </w:t>
      </w:r>
      <w:r>
        <w:rPr>
          <w:color w:val="464646"/>
          <w:w w:val="96"/>
        </w:rPr>
        <w:t xml:space="preserve">Charlotte-Mecklenburg </w:t>
      </w:r>
      <w:r>
        <w:rPr>
          <w:color w:val="464646"/>
          <w:w w:val="88"/>
        </w:rPr>
        <w:t xml:space="preserve">Schools </w:t>
      </w:r>
      <w:r>
        <w:rPr>
          <w:color w:val="464646"/>
          <w:w w:val="89"/>
        </w:rPr>
        <w:t xml:space="preserve">Scholarship </w:t>
      </w:r>
      <w:r>
        <w:rPr>
          <w:color w:val="464646"/>
          <w:spacing w:val="-4"/>
          <w:w w:val="110"/>
        </w:rPr>
        <w:t>Incentive</w:t>
      </w:r>
      <w:r>
        <w:rPr>
          <w:color w:val="464646"/>
          <w:w w:val="110"/>
        </w:rPr>
        <w:t xml:space="preserve"> </w:t>
      </w:r>
      <w:r>
        <w:rPr>
          <w:color w:val="464646"/>
          <w:w w:val="91"/>
        </w:rPr>
        <w:t xml:space="preserve">Program </w:t>
      </w:r>
      <w:r>
        <w:rPr>
          <w:color w:val="464646"/>
        </w:rPr>
        <w:t>provides</w:t>
      </w:r>
      <w:r>
        <w:rPr>
          <w:color w:val="464646"/>
          <w:spacing w:val="-21"/>
        </w:rPr>
        <w:t xml:space="preserve"> </w:t>
      </w:r>
      <w:r>
        <w:rPr>
          <w:color w:val="464646"/>
        </w:rPr>
        <w:t>motivation</w:t>
      </w:r>
      <w:r>
        <w:rPr>
          <w:color w:val="464646"/>
          <w:spacing w:val="-16"/>
        </w:rPr>
        <w:t xml:space="preserve"> </w:t>
      </w:r>
      <w:r>
        <w:rPr>
          <w:color w:val="464646"/>
        </w:rPr>
        <w:t>and</w:t>
      </w:r>
      <w:r>
        <w:rPr>
          <w:color w:val="464646"/>
          <w:spacing w:val="-22"/>
        </w:rPr>
        <w:t xml:space="preserve"> </w:t>
      </w:r>
      <w:r>
        <w:rPr>
          <w:color w:val="464646"/>
        </w:rPr>
        <w:t>encouragement</w:t>
      </w:r>
      <w:r>
        <w:rPr>
          <w:color w:val="464646"/>
          <w:spacing w:val="-13"/>
        </w:rPr>
        <w:t xml:space="preserve"> </w:t>
      </w:r>
      <w:r>
        <w:rPr>
          <w:color w:val="464646"/>
        </w:rPr>
        <w:t>for</w:t>
      </w:r>
      <w:r>
        <w:rPr>
          <w:color w:val="464646"/>
          <w:spacing w:val="-21"/>
        </w:rPr>
        <w:t xml:space="preserve"> </w:t>
      </w:r>
      <w:r>
        <w:rPr>
          <w:color w:val="464646"/>
        </w:rPr>
        <w:t xml:space="preserve">Charlotte-Mecklenburg </w:t>
      </w:r>
      <w:r>
        <w:rPr>
          <w:color w:val="464646"/>
        </w:rPr>
        <w:t>public high school students with financial need to stay in school, graduate</w:t>
      </w:r>
      <w:r>
        <w:rPr>
          <w:color w:val="464646"/>
          <w:spacing w:val="-22"/>
        </w:rPr>
        <w:t xml:space="preserve"> </w:t>
      </w:r>
      <w:r>
        <w:rPr>
          <w:color w:val="464646"/>
        </w:rPr>
        <w:t>and</w:t>
      </w:r>
      <w:r>
        <w:rPr>
          <w:color w:val="464646"/>
          <w:spacing w:val="-24"/>
        </w:rPr>
        <w:t xml:space="preserve"> </w:t>
      </w:r>
      <w:r>
        <w:rPr>
          <w:color w:val="464646"/>
        </w:rPr>
        <w:t>pursue</w:t>
      </w:r>
      <w:r>
        <w:rPr>
          <w:color w:val="464646"/>
          <w:spacing w:val="-19"/>
        </w:rPr>
        <w:t xml:space="preserve"> </w:t>
      </w:r>
      <w:r>
        <w:rPr>
          <w:color w:val="464646"/>
        </w:rPr>
        <w:t>postsecondary</w:t>
      </w:r>
      <w:r>
        <w:rPr>
          <w:color w:val="464646"/>
          <w:spacing w:val="-19"/>
        </w:rPr>
        <w:t xml:space="preserve"> </w:t>
      </w:r>
      <w:r>
        <w:rPr>
          <w:color w:val="464646"/>
        </w:rPr>
        <w:t>education.</w:t>
      </w:r>
      <w:r>
        <w:rPr>
          <w:color w:val="464646"/>
          <w:spacing w:val="-27"/>
        </w:rPr>
        <w:t xml:space="preserve"> </w:t>
      </w:r>
      <w:r>
        <w:rPr>
          <w:color w:val="464646"/>
        </w:rPr>
        <w:t>All</w:t>
      </w:r>
      <w:r>
        <w:rPr>
          <w:color w:val="464646"/>
          <w:spacing w:val="-20"/>
        </w:rPr>
        <w:t xml:space="preserve"> </w:t>
      </w:r>
      <w:r>
        <w:rPr>
          <w:color w:val="464646"/>
        </w:rPr>
        <w:t>applicants</w:t>
      </w:r>
      <w:r>
        <w:rPr>
          <w:color w:val="464646"/>
          <w:spacing w:val="-19"/>
        </w:rPr>
        <w:t xml:space="preserve"> </w:t>
      </w:r>
      <w:r>
        <w:rPr>
          <w:color w:val="464646"/>
        </w:rPr>
        <w:t>must:</w:t>
      </w:r>
      <w:r>
        <w:rPr>
          <w:color w:val="464646"/>
          <w:spacing w:val="-26"/>
        </w:rPr>
        <w:t xml:space="preserve"> </w:t>
      </w:r>
      <w:r>
        <w:rPr>
          <w:color w:val="464646"/>
        </w:rPr>
        <w:t>- Be</w:t>
      </w:r>
      <w:r>
        <w:rPr>
          <w:color w:val="464646"/>
          <w:spacing w:val="-20"/>
        </w:rPr>
        <w:t xml:space="preserve"> </w:t>
      </w:r>
      <w:r>
        <w:rPr>
          <w:color w:val="464646"/>
        </w:rPr>
        <w:t>graduating</w:t>
      </w:r>
      <w:r>
        <w:rPr>
          <w:color w:val="464646"/>
          <w:spacing w:val="-16"/>
        </w:rPr>
        <w:t xml:space="preserve"> </w:t>
      </w:r>
      <w:r>
        <w:rPr>
          <w:color w:val="464646"/>
        </w:rPr>
        <w:t>senior</w:t>
      </w:r>
      <w:r>
        <w:rPr>
          <w:color w:val="464646"/>
          <w:spacing w:val="-17"/>
        </w:rPr>
        <w:t xml:space="preserve"> </w:t>
      </w:r>
      <w:r>
        <w:rPr>
          <w:color w:val="464646"/>
        </w:rPr>
        <w:t>at</w:t>
      </w:r>
      <w:r>
        <w:rPr>
          <w:color w:val="464646"/>
          <w:spacing w:val="-19"/>
        </w:rPr>
        <w:t xml:space="preserve"> </w:t>
      </w:r>
      <w:r>
        <w:rPr>
          <w:color w:val="464646"/>
        </w:rPr>
        <w:t>a</w:t>
      </w:r>
      <w:r>
        <w:rPr>
          <w:color w:val="464646"/>
          <w:spacing w:val="-21"/>
        </w:rPr>
        <w:t xml:space="preserve"> </w:t>
      </w:r>
      <w:r>
        <w:rPr>
          <w:color w:val="464646"/>
        </w:rPr>
        <w:t>Charlotte-Mecklenburg</w:t>
      </w:r>
      <w:r>
        <w:rPr>
          <w:color w:val="464646"/>
          <w:spacing w:val="-10"/>
        </w:rPr>
        <w:t xml:space="preserve"> </w:t>
      </w:r>
      <w:r>
        <w:rPr>
          <w:color w:val="464646"/>
        </w:rPr>
        <w:t>public</w:t>
      </w:r>
      <w:r>
        <w:rPr>
          <w:color w:val="464646"/>
          <w:spacing w:val="-17"/>
        </w:rPr>
        <w:t xml:space="preserve"> </w:t>
      </w:r>
      <w:r>
        <w:rPr>
          <w:color w:val="464646"/>
        </w:rPr>
        <w:t>high</w:t>
      </w:r>
      <w:r>
        <w:rPr>
          <w:color w:val="464646"/>
          <w:spacing w:val="-21"/>
        </w:rPr>
        <w:t xml:space="preserve"> </w:t>
      </w:r>
      <w:r>
        <w:rPr>
          <w:color w:val="464646"/>
        </w:rPr>
        <w:t>school</w:t>
      </w:r>
      <w:r>
        <w:rPr>
          <w:color w:val="464646"/>
          <w:spacing w:val="-14"/>
        </w:rPr>
        <w:t xml:space="preserve"> </w:t>
      </w:r>
      <w:r>
        <w:rPr>
          <w:color w:val="464646"/>
        </w:rPr>
        <w:t xml:space="preserve">- </w:t>
      </w:r>
      <w:r>
        <w:rPr>
          <w:color w:val="464646"/>
          <w:w w:val="84"/>
        </w:rPr>
        <w:t xml:space="preserve">Be </w:t>
      </w:r>
      <w:r>
        <w:rPr>
          <w:color w:val="464646"/>
          <w:w w:val="77"/>
        </w:rPr>
        <w:t xml:space="preserve">a </w:t>
      </w:r>
      <w:r>
        <w:rPr>
          <w:color w:val="464646"/>
          <w:spacing w:val="-1"/>
          <w:w w:val="98"/>
        </w:rPr>
        <w:t>participant</w:t>
      </w:r>
      <w:r>
        <w:rPr>
          <w:color w:val="464646"/>
          <w:w w:val="98"/>
        </w:rPr>
        <w:t xml:space="preserve"> </w:t>
      </w:r>
      <w:r>
        <w:rPr>
          <w:color w:val="464646"/>
          <w:w w:val="102"/>
        </w:rPr>
        <w:t xml:space="preserve">in </w:t>
      </w:r>
      <w:r>
        <w:rPr>
          <w:color w:val="464646"/>
          <w:w w:val="98"/>
        </w:rPr>
        <w:t xml:space="preserve">the </w:t>
      </w:r>
      <w:r>
        <w:rPr>
          <w:color w:val="464646"/>
          <w:w w:val="94"/>
        </w:rPr>
        <w:t xml:space="preserve">Communities </w:t>
      </w:r>
      <w:r>
        <w:rPr>
          <w:color w:val="464646"/>
          <w:spacing w:val="-18"/>
          <w:w w:val="168"/>
        </w:rPr>
        <w:t>In</w:t>
      </w:r>
      <w:r>
        <w:rPr>
          <w:color w:val="464646"/>
          <w:w w:val="168"/>
        </w:rPr>
        <w:t xml:space="preserve"> </w:t>
      </w:r>
      <w:r>
        <w:rPr>
          <w:color w:val="464646"/>
          <w:w w:val="87"/>
        </w:rPr>
        <w:t xml:space="preserve">Schools </w:t>
      </w:r>
      <w:r>
        <w:rPr>
          <w:color w:val="464646"/>
          <w:w w:val="85"/>
        </w:rPr>
        <w:t xml:space="preserve">ThinkCOLLEGE® </w:t>
      </w:r>
      <w:r>
        <w:rPr>
          <w:color w:val="464646"/>
          <w:spacing w:val="-6"/>
          <w:w w:val="93"/>
        </w:rPr>
        <w:t>[...]</w:t>
      </w:r>
      <w:r>
        <w:rPr>
          <w:color w:val="464646"/>
          <w:w w:val="93"/>
        </w:rPr>
        <w:t xml:space="preserve"> </w:t>
      </w:r>
      <w:r>
        <w:rPr>
          <w:color w:val="464646"/>
          <w:u w:val="single" w:color="000000"/>
        </w:rPr>
        <w:t>More</w:t>
      </w:r>
    </w:p>
    <w:p w:rsidR="00CF3DB2" w:rsidRDefault="007E700D">
      <w:pPr>
        <w:spacing w:before="122" w:line="212" w:lineRule="exact"/>
        <w:ind w:left="2496"/>
        <w:rPr>
          <w:rFonts w:ascii="Arial" w:eastAsia="Arial" w:hAnsi="Arial" w:cs="Arial"/>
          <w:sz w:val="19"/>
          <w:szCs w:val="19"/>
        </w:rPr>
      </w:pPr>
      <w:r>
        <w:rPr>
          <w:rFonts w:ascii="Times New Roman"/>
          <w:color w:val="727272"/>
          <w:w w:val="84"/>
          <w:sz w:val="19"/>
        </w:rPr>
        <w:t>201s</w:t>
      </w:r>
      <w:r>
        <w:rPr>
          <w:rFonts w:ascii="Times New Roman"/>
          <w:color w:val="727272"/>
          <w:spacing w:val="-7"/>
          <w:sz w:val="19"/>
        </w:rPr>
        <w:t xml:space="preserve"> </w:t>
      </w:r>
      <w:r>
        <w:rPr>
          <w:rFonts w:ascii="Arial"/>
          <w:color w:val="626262"/>
          <w:w w:val="70"/>
          <w:sz w:val="19"/>
        </w:rPr>
        <w:t>The</w:t>
      </w:r>
      <w:r>
        <w:rPr>
          <w:rFonts w:ascii="Arial"/>
          <w:color w:val="626262"/>
          <w:spacing w:val="-7"/>
          <w:sz w:val="19"/>
        </w:rPr>
        <w:t xml:space="preserve"> </w:t>
      </w:r>
      <w:r>
        <w:rPr>
          <w:rFonts w:ascii="Arial"/>
          <w:color w:val="626262"/>
          <w:w w:val="68"/>
          <w:sz w:val="19"/>
        </w:rPr>
        <w:t>Chen</w:t>
      </w:r>
      <w:r>
        <w:rPr>
          <w:rFonts w:ascii="Arial"/>
          <w:color w:val="626262"/>
          <w:spacing w:val="-2"/>
          <w:sz w:val="19"/>
        </w:rPr>
        <w:t xml:space="preserve"> </w:t>
      </w:r>
      <w:r>
        <w:rPr>
          <w:rFonts w:ascii="Arial"/>
          <w:color w:val="626262"/>
          <w:w w:val="80"/>
          <w:sz w:val="19"/>
        </w:rPr>
        <w:t>found</w:t>
      </w:r>
      <w:r>
        <w:rPr>
          <w:rFonts w:ascii="Arial"/>
          <w:color w:val="626262"/>
          <w:w w:val="80"/>
          <w:sz w:val="19"/>
          <w:u w:val="single" w:color="000000"/>
        </w:rPr>
        <w:t>ation</w:t>
      </w:r>
      <w:r>
        <w:rPr>
          <w:rFonts w:ascii="Arial"/>
          <w:color w:val="626262"/>
          <w:spacing w:val="-5"/>
          <w:sz w:val="19"/>
          <w:u w:val="single" w:color="000000"/>
        </w:rPr>
        <w:t xml:space="preserve"> </w:t>
      </w:r>
      <w:r>
        <w:rPr>
          <w:rFonts w:ascii="Arial"/>
          <w:color w:val="727272"/>
          <w:w w:val="72"/>
          <w:sz w:val="18"/>
          <w:u w:val="single" w:color="000000"/>
        </w:rPr>
        <w:t>Sch</w:t>
      </w:r>
      <w:r>
        <w:rPr>
          <w:rFonts w:ascii="Arial"/>
          <w:color w:val="727272"/>
          <w:spacing w:val="12"/>
          <w:w w:val="72"/>
          <w:sz w:val="18"/>
          <w:u w:val="single" w:color="000000"/>
        </w:rPr>
        <w:t>o</w:t>
      </w:r>
      <w:r>
        <w:rPr>
          <w:rFonts w:ascii="Arial"/>
          <w:color w:val="464646"/>
          <w:spacing w:val="-27"/>
          <w:w w:val="149"/>
          <w:sz w:val="18"/>
          <w:u w:val="single" w:color="000000"/>
        </w:rPr>
        <w:t>l</w:t>
      </w:r>
      <w:r>
        <w:rPr>
          <w:rFonts w:ascii="Arial"/>
          <w:color w:val="626262"/>
          <w:w w:val="75"/>
          <w:sz w:val="18"/>
          <w:u w:val="single" w:color="000000"/>
        </w:rPr>
        <w:t>arshjo</w:t>
      </w:r>
      <w:r>
        <w:rPr>
          <w:rFonts w:ascii="Arial"/>
          <w:color w:val="626262"/>
          <w:spacing w:val="-13"/>
          <w:sz w:val="18"/>
          <w:u w:val="single" w:color="000000"/>
        </w:rPr>
        <w:t xml:space="preserve"> </w:t>
      </w:r>
      <w:r>
        <w:rPr>
          <w:rFonts w:ascii="Arial"/>
          <w:color w:val="626262"/>
          <w:w w:val="72"/>
          <w:sz w:val="19"/>
          <w:u w:val="single" w:color="000000"/>
        </w:rPr>
        <w:t>P</w:t>
      </w:r>
      <w:r>
        <w:rPr>
          <w:rFonts w:ascii="Arial"/>
          <w:color w:val="626262"/>
          <w:w w:val="72"/>
          <w:sz w:val="19"/>
        </w:rPr>
        <w:t>rogram</w:t>
      </w:r>
    </w:p>
    <w:p w:rsidR="00CF3DB2" w:rsidRDefault="007E700D">
      <w:pPr>
        <w:pStyle w:val="BodyText"/>
        <w:spacing w:line="166" w:lineRule="exact"/>
        <w:ind w:left="2492"/>
      </w:pPr>
      <w:r>
        <w:rPr>
          <w:color w:val="464646"/>
          <w:w w:val="95"/>
        </w:rPr>
        <w:t>Application  Deadlines: March</w:t>
      </w:r>
      <w:r>
        <w:rPr>
          <w:color w:val="464646"/>
          <w:spacing w:val="-5"/>
          <w:w w:val="95"/>
        </w:rPr>
        <w:t xml:space="preserve"> </w:t>
      </w:r>
      <w:r>
        <w:rPr>
          <w:color w:val="464646"/>
          <w:w w:val="95"/>
        </w:rPr>
        <w:t>31,Annually</w:t>
      </w:r>
    </w:p>
    <w:p w:rsidR="00CF3DB2" w:rsidRDefault="007E700D">
      <w:pPr>
        <w:pStyle w:val="BodyText"/>
        <w:spacing w:before="10" w:line="259" w:lineRule="auto"/>
        <w:ind w:left="2487" w:right="3148" w:firstLine="4"/>
      </w:pPr>
      <w:r>
        <w:rPr>
          <w:color w:val="464646"/>
          <w:w w:val="95"/>
        </w:rPr>
        <w:t xml:space="preserve">The Chen Foundation is focused on helping economically-challenged </w:t>
      </w:r>
      <w:r>
        <w:rPr>
          <w:color w:val="464646"/>
        </w:rPr>
        <w:t xml:space="preserve">youth fulfill their dreams of obtaining higher education. The </w:t>
      </w:r>
      <w:r>
        <w:rPr>
          <w:color w:val="464646"/>
          <w:w w:val="95"/>
        </w:rPr>
        <w:t>scholarship is renewable, allowing scholarship recipients to receive</w:t>
      </w:r>
      <w:r>
        <w:rPr>
          <w:color w:val="464646"/>
          <w:spacing w:val="-15"/>
          <w:w w:val="95"/>
        </w:rPr>
        <w:t xml:space="preserve"> </w:t>
      </w:r>
      <w:r>
        <w:rPr>
          <w:color w:val="464646"/>
          <w:w w:val="95"/>
        </w:rPr>
        <w:t xml:space="preserve">an </w:t>
      </w:r>
      <w:r>
        <w:rPr>
          <w:color w:val="464646"/>
        </w:rPr>
        <w:t>additional $2,000 award for the Fall quarter/semester of their 2nd year</w:t>
      </w:r>
      <w:r>
        <w:rPr>
          <w:color w:val="464646"/>
          <w:spacing w:val="-20"/>
        </w:rPr>
        <w:t xml:space="preserve"> </w:t>
      </w:r>
      <w:r>
        <w:rPr>
          <w:color w:val="464646"/>
        </w:rPr>
        <w:t>of</w:t>
      </w:r>
      <w:r>
        <w:rPr>
          <w:color w:val="464646"/>
          <w:spacing w:val="-21"/>
        </w:rPr>
        <w:t xml:space="preserve"> </w:t>
      </w:r>
      <w:r>
        <w:rPr>
          <w:color w:val="464646"/>
        </w:rPr>
        <w:t>college</w:t>
      </w:r>
      <w:r>
        <w:rPr>
          <w:color w:val="464646"/>
          <w:spacing w:val="-16"/>
        </w:rPr>
        <w:t xml:space="preserve"> </w:t>
      </w:r>
      <w:r>
        <w:rPr>
          <w:color w:val="464646"/>
        </w:rPr>
        <w:t>if</w:t>
      </w:r>
      <w:r>
        <w:rPr>
          <w:color w:val="464646"/>
          <w:spacing w:val="-26"/>
        </w:rPr>
        <w:t xml:space="preserve"> </w:t>
      </w:r>
      <w:r>
        <w:rPr>
          <w:color w:val="464646"/>
        </w:rPr>
        <w:t>they</w:t>
      </w:r>
      <w:r>
        <w:rPr>
          <w:color w:val="464646"/>
          <w:spacing w:val="-20"/>
        </w:rPr>
        <w:t xml:space="preserve"> </w:t>
      </w:r>
      <w:r>
        <w:rPr>
          <w:color w:val="464646"/>
        </w:rPr>
        <w:t>maintain</w:t>
      </w:r>
      <w:r>
        <w:rPr>
          <w:color w:val="464646"/>
          <w:spacing w:val="-22"/>
        </w:rPr>
        <w:t xml:space="preserve"> </w:t>
      </w:r>
      <w:r>
        <w:rPr>
          <w:color w:val="464646"/>
        </w:rPr>
        <w:t>a</w:t>
      </w:r>
      <w:r>
        <w:rPr>
          <w:color w:val="464646"/>
          <w:spacing w:val="-19"/>
        </w:rPr>
        <w:t xml:space="preserve"> </w:t>
      </w:r>
      <w:r>
        <w:rPr>
          <w:color w:val="464646"/>
        </w:rPr>
        <w:t>minimum</w:t>
      </w:r>
      <w:r>
        <w:rPr>
          <w:color w:val="464646"/>
          <w:spacing w:val="-20"/>
        </w:rPr>
        <w:t xml:space="preserve"> </w:t>
      </w:r>
      <w:r>
        <w:rPr>
          <w:color w:val="464646"/>
        </w:rPr>
        <w:t>3.0</w:t>
      </w:r>
      <w:r>
        <w:rPr>
          <w:color w:val="464646"/>
          <w:spacing w:val="-26"/>
        </w:rPr>
        <w:t xml:space="preserve"> </w:t>
      </w:r>
      <w:r>
        <w:rPr>
          <w:color w:val="464646"/>
        </w:rPr>
        <w:t>GPA</w:t>
      </w:r>
      <w:r>
        <w:rPr>
          <w:color w:val="464646"/>
          <w:spacing w:val="-20"/>
        </w:rPr>
        <w:t xml:space="preserve"> </w:t>
      </w:r>
      <w:r>
        <w:rPr>
          <w:color w:val="464646"/>
        </w:rPr>
        <w:t>and</w:t>
      </w:r>
      <w:r>
        <w:rPr>
          <w:color w:val="464646"/>
          <w:spacing w:val="-20"/>
        </w:rPr>
        <w:t xml:space="preserve"> </w:t>
      </w:r>
      <w:r>
        <w:rPr>
          <w:color w:val="464646"/>
        </w:rPr>
        <w:t>active</w:t>
      </w:r>
      <w:r>
        <w:rPr>
          <w:color w:val="464646"/>
          <w:spacing w:val="-19"/>
        </w:rPr>
        <w:t xml:space="preserve"> </w:t>
      </w:r>
      <w:r>
        <w:rPr>
          <w:color w:val="464646"/>
        </w:rPr>
        <w:t xml:space="preserve">service </w:t>
      </w:r>
      <w:r>
        <w:rPr>
          <w:color w:val="464646"/>
          <w:w w:val="95"/>
        </w:rPr>
        <w:t>in</w:t>
      </w:r>
      <w:r>
        <w:rPr>
          <w:color w:val="464646"/>
          <w:spacing w:val="-15"/>
          <w:w w:val="95"/>
        </w:rPr>
        <w:t xml:space="preserve"> </w:t>
      </w:r>
      <w:r>
        <w:rPr>
          <w:color w:val="464646"/>
          <w:w w:val="95"/>
        </w:rPr>
        <w:t>the</w:t>
      </w:r>
      <w:r>
        <w:rPr>
          <w:color w:val="464646"/>
          <w:spacing w:val="-8"/>
          <w:w w:val="95"/>
        </w:rPr>
        <w:t xml:space="preserve"> </w:t>
      </w:r>
      <w:r>
        <w:rPr>
          <w:color w:val="464646"/>
          <w:w w:val="95"/>
        </w:rPr>
        <w:t>community.</w:t>
      </w:r>
      <w:r>
        <w:rPr>
          <w:color w:val="464646"/>
          <w:spacing w:val="2"/>
          <w:w w:val="95"/>
        </w:rPr>
        <w:t xml:space="preserve"> </w:t>
      </w:r>
      <w:r>
        <w:rPr>
          <w:color w:val="464646"/>
          <w:w w:val="95"/>
        </w:rPr>
        <w:t>ELIGIBILITY:</w:t>
      </w:r>
      <w:r>
        <w:rPr>
          <w:color w:val="464646"/>
          <w:spacing w:val="-5"/>
          <w:w w:val="95"/>
        </w:rPr>
        <w:t xml:space="preserve"> </w:t>
      </w:r>
      <w:r>
        <w:rPr>
          <w:color w:val="464646"/>
          <w:w w:val="95"/>
        </w:rPr>
        <w:t>•</w:t>
      </w:r>
      <w:r>
        <w:rPr>
          <w:color w:val="464646"/>
          <w:spacing w:val="-4"/>
          <w:w w:val="95"/>
        </w:rPr>
        <w:t xml:space="preserve"> </w:t>
      </w:r>
      <w:r>
        <w:rPr>
          <w:color w:val="464646"/>
          <w:w w:val="95"/>
        </w:rPr>
        <w:t>High</w:t>
      </w:r>
      <w:r>
        <w:rPr>
          <w:color w:val="464646"/>
          <w:spacing w:val="-16"/>
          <w:w w:val="95"/>
        </w:rPr>
        <w:t xml:space="preserve"> </w:t>
      </w:r>
      <w:r>
        <w:rPr>
          <w:color w:val="464646"/>
          <w:w w:val="95"/>
        </w:rPr>
        <w:t>school</w:t>
      </w:r>
      <w:r>
        <w:rPr>
          <w:color w:val="464646"/>
          <w:spacing w:val="-4"/>
          <w:w w:val="95"/>
        </w:rPr>
        <w:t xml:space="preserve"> </w:t>
      </w:r>
      <w:r>
        <w:rPr>
          <w:color w:val="464646"/>
          <w:w w:val="95"/>
        </w:rPr>
        <w:t>seniors</w:t>
      </w:r>
      <w:r>
        <w:rPr>
          <w:color w:val="464646"/>
          <w:spacing w:val="-2"/>
          <w:w w:val="95"/>
        </w:rPr>
        <w:t xml:space="preserve"> </w:t>
      </w:r>
      <w:r>
        <w:rPr>
          <w:color w:val="464646"/>
          <w:w w:val="95"/>
        </w:rPr>
        <w:t>who</w:t>
      </w:r>
      <w:r>
        <w:rPr>
          <w:color w:val="464646"/>
          <w:spacing w:val="3"/>
          <w:w w:val="95"/>
        </w:rPr>
        <w:t xml:space="preserve"> </w:t>
      </w:r>
      <w:r>
        <w:rPr>
          <w:color w:val="464646"/>
          <w:spacing w:val="-5"/>
          <w:w w:val="95"/>
        </w:rPr>
        <w:t>[...]</w:t>
      </w:r>
      <w:r>
        <w:rPr>
          <w:color w:val="464646"/>
          <w:spacing w:val="-2"/>
          <w:w w:val="95"/>
        </w:rPr>
        <w:t xml:space="preserve"> </w:t>
      </w:r>
      <w:r>
        <w:rPr>
          <w:color w:val="464646"/>
          <w:w w:val="95"/>
          <w:u w:val="thick" w:color="000000"/>
        </w:rPr>
        <w:t>More</w:t>
      </w:r>
    </w:p>
    <w:p w:rsidR="00CF3DB2" w:rsidRDefault="00CF3DB2">
      <w:pPr>
        <w:spacing w:before="4"/>
        <w:rPr>
          <w:rFonts w:ascii="Arial" w:eastAsia="Arial" w:hAnsi="Arial" w:cs="Arial"/>
          <w:sz w:val="13"/>
          <w:szCs w:val="13"/>
        </w:rPr>
      </w:pPr>
    </w:p>
    <w:p w:rsidR="00CF3DB2" w:rsidRDefault="007E700D">
      <w:pPr>
        <w:pStyle w:val="BodyText"/>
        <w:spacing w:line="178" w:lineRule="exact"/>
        <w:ind w:left="2492" w:right="5858"/>
      </w:pPr>
      <w:r>
        <w:rPr>
          <w:color w:val="464646"/>
          <w:w w:val="90"/>
          <w:u w:val="single" w:color="000000"/>
        </w:rPr>
        <w:t>W</w:t>
      </w:r>
      <w:r>
        <w:rPr>
          <w:color w:val="626262"/>
          <w:w w:val="90"/>
          <w:u w:val="single" w:color="000000"/>
        </w:rPr>
        <w:t>Ullam</w:t>
      </w:r>
      <w:r>
        <w:rPr>
          <w:color w:val="626262"/>
          <w:spacing w:val="-21"/>
          <w:w w:val="90"/>
          <w:u w:val="single" w:color="000000"/>
        </w:rPr>
        <w:t xml:space="preserve"> </w:t>
      </w:r>
      <w:r>
        <w:rPr>
          <w:rFonts w:ascii="Times New Roman"/>
          <w:color w:val="464646"/>
          <w:w w:val="90"/>
          <w:sz w:val="19"/>
          <w:u w:val="single" w:color="000000"/>
        </w:rPr>
        <w:t>J</w:t>
      </w:r>
      <w:r>
        <w:rPr>
          <w:rFonts w:ascii="Times New Roman"/>
          <w:color w:val="464646"/>
          <w:spacing w:val="-15"/>
          <w:w w:val="90"/>
          <w:sz w:val="19"/>
          <w:u w:val="single" w:color="000000"/>
        </w:rPr>
        <w:t xml:space="preserve"> </w:t>
      </w:r>
      <w:r>
        <w:rPr>
          <w:color w:val="626262"/>
          <w:spacing w:val="2"/>
          <w:w w:val="90"/>
          <w:sz w:val="18"/>
          <w:u w:val="single" w:color="000000"/>
        </w:rPr>
        <w:t>Coo</w:t>
      </w:r>
      <w:r>
        <w:rPr>
          <w:color w:val="464646"/>
          <w:spacing w:val="2"/>
          <w:w w:val="90"/>
          <w:sz w:val="18"/>
          <w:u w:val="single" w:color="000000"/>
        </w:rPr>
        <w:t>k</w:t>
      </w:r>
      <w:r>
        <w:rPr>
          <w:color w:val="464646"/>
          <w:spacing w:val="-30"/>
          <w:w w:val="90"/>
          <w:sz w:val="18"/>
          <w:u w:val="single" w:color="000000"/>
        </w:rPr>
        <w:t xml:space="preserve"> </w:t>
      </w:r>
      <w:r>
        <w:rPr>
          <w:color w:val="626262"/>
          <w:w w:val="90"/>
          <w:u w:val="single" w:color="000000"/>
        </w:rPr>
        <w:t>Scho</w:t>
      </w:r>
      <w:r>
        <w:rPr>
          <w:color w:val="262626"/>
          <w:w w:val="90"/>
          <w:u w:val="single" w:color="000000"/>
        </w:rPr>
        <w:t>l</w:t>
      </w:r>
      <w:r>
        <w:rPr>
          <w:color w:val="626262"/>
          <w:w w:val="90"/>
          <w:u w:val="single" w:color="000000"/>
        </w:rPr>
        <w:t xml:space="preserve">arshjo </w:t>
      </w:r>
      <w:r>
        <w:rPr>
          <w:color w:val="464646"/>
          <w:w w:val="95"/>
        </w:rPr>
        <w:t>Application</w:t>
      </w:r>
      <w:r>
        <w:rPr>
          <w:color w:val="464646"/>
          <w:spacing w:val="16"/>
          <w:w w:val="95"/>
        </w:rPr>
        <w:t xml:space="preserve"> </w:t>
      </w:r>
      <w:r>
        <w:rPr>
          <w:color w:val="464646"/>
          <w:w w:val="95"/>
        </w:rPr>
        <w:t>Deadlines:</w:t>
      </w:r>
    </w:p>
    <w:p w:rsidR="00CF3DB2" w:rsidRDefault="007E700D">
      <w:pPr>
        <w:pStyle w:val="BodyText"/>
        <w:spacing w:before="11" w:line="259" w:lineRule="auto"/>
        <w:ind w:left="2492" w:right="3220" w:hanging="5"/>
      </w:pPr>
      <w:r>
        <w:rPr>
          <w:color w:val="464646"/>
        </w:rPr>
        <w:t>The Chicago Community Trust established the William J. Cook Scholarship</w:t>
      </w:r>
      <w:r>
        <w:rPr>
          <w:color w:val="464646"/>
          <w:spacing w:val="-21"/>
        </w:rPr>
        <w:t xml:space="preserve"> </w:t>
      </w:r>
      <w:r>
        <w:rPr>
          <w:color w:val="464646"/>
        </w:rPr>
        <w:t>Fund</w:t>
      </w:r>
      <w:r>
        <w:rPr>
          <w:color w:val="464646"/>
          <w:spacing w:val="-27"/>
        </w:rPr>
        <w:t xml:space="preserve"> </w:t>
      </w:r>
      <w:r>
        <w:rPr>
          <w:color w:val="464646"/>
        </w:rPr>
        <w:t>to</w:t>
      </w:r>
      <w:r>
        <w:rPr>
          <w:color w:val="464646"/>
          <w:spacing w:val="-26"/>
        </w:rPr>
        <w:t xml:space="preserve"> </w:t>
      </w:r>
      <w:r>
        <w:rPr>
          <w:color w:val="464646"/>
        </w:rPr>
        <w:t>assist</w:t>
      </w:r>
      <w:r>
        <w:rPr>
          <w:color w:val="464646"/>
          <w:spacing w:val="-23"/>
        </w:rPr>
        <w:t xml:space="preserve"> </w:t>
      </w:r>
      <w:r>
        <w:rPr>
          <w:color w:val="464646"/>
        </w:rPr>
        <w:t>male</w:t>
      </w:r>
      <w:r>
        <w:rPr>
          <w:color w:val="464646"/>
          <w:spacing w:val="-25"/>
        </w:rPr>
        <w:t xml:space="preserve"> </w:t>
      </w:r>
      <w:r>
        <w:rPr>
          <w:color w:val="464646"/>
        </w:rPr>
        <w:t>high</w:t>
      </w:r>
      <w:r>
        <w:rPr>
          <w:color w:val="464646"/>
          <w:spacing w:val="-27"/>
        </w:rPr>
        <w:t xml:space="preserve"> </w:t>
      </w:r>
      <w:r>
        <w:rPr>
          <w:color w:val="464646"/>
        </w:rPr>
        <w:t>school</w:t>
      </w:r>
      <w:r>
        <w:rPr>
          <w:color w:val="464646"/>
          <w:spacing w:val="-22"/>
        </w:rPr>
        <w:t xml:space="preserve"> </w:t>
      </w:r>
      <w:r>
        <w:rPr>
          <w:color w:val="464646"/>
        </w:rPr>
        <w:t>seniors</w:t>
      </w:r>
      <w:r>
        <w:rPr>
          <w:color w:val="464646"/>
          <w:spacing w:val="-20"/>
        </w:rPr>
        <w:t xml:space="preserve"> </w:t>
      </w:r>
      <w:r>
        <w:rPr>
          <w:color w:val="464646"/>
        </w:rPr>
        <w:t>residing</w:t>
      </w:r>
      <w:r>
        <w:rPr>
          <w:color w:val="464646"/>
          <w:spacing w:val="-26"/>
        </w:rPr>
        <w:t xml:space="preserve"> </w:t>
      </w:r>
      <w:r>
        <w:rPr>
          <w:color w:val="464646"/>
        </w:rPr>
        <w:t>in</w:t>
      </w:r>
      <w:r>
        <w:rPr>
          <w:color w:val="464646"/>
          <w:spacing w:val="-30"/>
        </w:rPr>
        <w:t xml:space="preserve"> </w:t>
      </w:r>
      <w:r>
        <w:rPr>
          <w:color w:val="464646"/>
        </w:rPr>
        <w:t xml:space="preserve">Cook </w:t>
      </w:r>
      <w:r>
        <w:rPr>
          <w:color w:val="464646"/>
        </w:rPr>
        <w:t>County; Illinois who plan to continue their education in a post­ secondary</w:t>
      </w:r>
      <w:r>
        <w:rPr>
          <w:color w:val="464646"/>
          <w:spacing w:val="-10"/>
        </w:rPr>
        <w:t xml:space="preserve"> </w:t>
      </w:r>
      <w:r>
        <w:rPr>
          <w:color w:val="464646"/>
        </w:rPr>
        <w:t>institution.</w:t>
      </w:r>
      <w:r>
        <w:rPr>
          <w:color w:val="464646"/>
          <w:spacing w:val="-20"/>
        </w:rPr>
        <w:t xml:space="preserve"> </w:t>
      </w:r>
      <w:r>
        <w:rPr>
          <w:color w:val="464646"/>
        </w:rPr>
        <w:t>Awards</w:t>
      </w:r>
      <w:r>
        <w:rPr>
          <w:color w:val="464646"/>
          <w:spacing w:val="-8"/>
        </w:rPr>
        <w:t xml:space="preserve"> </w:t>
      </w:r>
      <w:r>
        <w:rPr>
          <w:color w:val="464646"/>
        </w:rPr>
        <w:t>range</w:t>
      </w:r>
      <w:r>
        <w:rPr>
          <w:color w:val="464646"/>
          <w:spacing w:val="-19"/>
        </w:rPr>
        <w:t xml:space="preserve"> </w:t>
      </w:r>
      <w:r>
        <w:rPr>
          <w:color w:val="464646"/>
        </w:rPr>
        <w:t>in</w:t>
      </w:r>
      <w:r>
        <w:rPr>
          <w:color w:val="464646"/>
          <w:spacing w:val="-23"/>
        </w:rPr>
        <w:t xml:space="preserve"> </w:t>
      </w:r>
      <w:r>
        <w:rPr>
          <w:color w:val="464646"/>
        </w:rPr>
        <w:t>value</w:t>
      </w:r>
      <w:r>
        <w:rPr>
          <w:color w:val="464646"/>
          <w:spacing w:val="-14"/>
        </w:rPr>
        <w:t xml:space="preserve"> </w:t>
      </w:r>
      <w:r>
        <w:rPr>
          <w:color w:val="464646"/>
        </w:rPr>
        <w:t>from</w:t>
      </w:r>
      <w:r>
        <w:rPr>
          <w:color w:val="464646"/>
          <w:spacing w:val="-14"/>
        </w:rPr>
        <w:t xml:space="preserve"> </w:t>
      </w:r>
      <w:r>
        <w:rPr>
          <w:color w:val="464646"/>
          <w:spacing w:val="-5"/>
        </w:rPr>
        <w:t>$1,000</w:t>
      </w:r>
      <w:r>
        <w:rPr>
          <w:color w:val="464646"/>
          <w:spacing w:val="-25"/>
        </w:rPr>
        <w:t xml:space="preserve"> </w:t>
      </w:r>
      <w:r>
        <w:rPr>
          <w:color w:val="464646"/>
        </w:rPr>
        <w:t>to</w:t>
      </w:r>
      <w:r>
        <w:rPr>
          <w:color w:val="464646"/>
          <w:spacing w:val="-15"/>
        </w:rPr>
        <w:t xml:space="preserve"> </w:t>
      </w:r>
      <w:r>
        <w:rPr>
          <w:color w:val="464646"/>
        </w:rPr>
        <w:t>$5,000 and are dependent on financial need, academics, demonstrated leadership</w:t>
      </w:r>
      <w:r>
        <w:rPr>
          <w:color w:val="464646"/>
          <w:spacing w:val="-28"/>
        </w:rPr>
        <w:t xml:space="preserve"> </w:t>
      </w:r>
      <w:r>
        <w:rPr>
          <w:color w:val="464646"/>
        </w:rPr>
        <w:t>and</w:t>
      </w:r>
      <w:r>
        <w:rPr>
          <w:color w:val="464646"/>
          <w:spacing w:val="-32"/>
        </w:rPr>
        <w:t xml:space="preserve"> </w:t>
      </w:r>
      <w:r>
        <w:rPr>
          <w:color w:val="464646"/>
        </w:rPr>
        <w:t>school</w:t>
      </w:r>
      <w:r>
        <w:rPr>
          <w:color w:val="464646"/>
          <w:spacing w:val="-27"/>
        </w:rPr>
        <w:t xml:space="preserve"> </w:t>
      </w:r>
      <w:r>
        <w:rPr>
          <w:color w:val="464646"/>
        </w:rPr>
        <w:t>and</w:t>
      </w:r>
      <w:r>
        <w:rPr>
          <w:color w:val="464646"/>
          <w:spacing w:val="-29"/>
        </w:rPr>
        <w:t xml:space="preserve"> </w:t>
      </w:r>
      <w:r>
        <w:rPr>
          <w:color w:val="464646"/>
        </w:rPr>
        <w:t>community</w:t>
      </w:r>
      <w:r>
        <w:rPr>
          <w:color w:val="464646"/>
          <w:spacing w:val="-24"/>
        </w:rPr>
        <w:t xml:space="preserve"> </w:t>
      </w:r>
      <w:r>
        <w:rPr>
          <w:color w:val="464646"/>
        </w:rPr>
        <w:t>participation.</w:t>
      </w:r>
      <w:r>
        <w:rPr>
          <w:color w:val="464646"/>
          <w:spacing w:val="-28"/>
        </w:rPr>
        <w:t xml:space="preserve"> </w:t>
      </w:r>
      <w:r>
        <w:rPr>
          <w:color w:val="464646"/>
        </w:rPr>
        <w:t>Also</w:t>
      </w:r>
      <w:r>
        <w:rPr>
          <w:color w:val="464646"/>
          <w:spacing w:val="-24"/>
        </w:rPr>
        <w:t xml:space="preserve"> </w:t>
      </w:r>
      <w:r>
        <w:rPr>
          <w:color w:val="464646"/>
        </w:rPr>
        <w:t>conside</w:t>
      </w:r>
      <w:r>
        <w:rPr>
          <w:color w:val="464646"/>
        </w:rPr>
        <w:t xml:space="preserve">red are </w:t>
      </w:r>
      <w:r>
        <w:rPr>
          <w:color w:val="464646"/>
          <w:spacing w:val="-8"/>
        </w:rPr>
        <w:t>[...]</w:t>
      </w:r>
      <w:r>
        <w:rPr>
          <w:color w:val="464646"/>
          <w:spacing w:val="-19"/>
        </w:rPr>
        <w:t xml:space="preserve"> </w:t>
      </w:r>
      <w:r>
        <w:rPr>
          <w:color w:val="464646"/>
          <w:u w:val="single" w:color="000000"/>
        </w:rPr>
        <w:t>More</w:t>
      </w:r>
    </w:p>
    <w:p w:rsidR="00CF3DB2" w:rsidRDefault="00CF3DB2">
      <w:pPr>
        <w:spacing w:before="6"/>
        <w:rPr>
          <w:rFonts w:ascii="Arial" w:eastAsia="Arial" w:hAnsi="Arial" w:cs="Arial"/>
          <w:sz w:val="11"/>
          <w:szCs w:val="11"/>
        </w:rPr>
      </w:pPr>
    </w:p>
    <w:p w:rsidR="00CF3DB2" w:rsidRDefault="007E700D">
      <w:pPr>
        <w:spacing w:line="206" w:lineRule="exact"/>
        <w:ind w:left="2496"/>
        <w:rPr>
          <w:rFonts w:ascii="Arial" w:eastAsia="Arial" w:hAnsi="Arial" w:cs="Arial"/>
          <w:sz w:val="15"/>
          <w:szCs w:val="15"/>
        </w:rPr>
      </w:pPr>
      <w:r>
        <w:rPr>
          <w:rFonts w:ascii="Times New Roman"/>
          <w:color w:val="626262"/>
          <w:w w:val="80"/>
          <w:sz w:val="18"/>
          <w:u w:val="single" w:color="000000"/>
        </w:rPr>
        <w:t>CRCA</w:t>
      </w:r>
      <w:r>
        <w:rPr>
          <w:rFonts w:ascii="Times New Roman"/>
          <w:color w:val="626262"/>
          <w:spacing w:val="15"/>
          <w:w w:val="80"/>
          <w:sz w:val="18"/>
          <w:u w:val="single" w:color="000000"/>
        </w:rPr>
        <w:t xml:space="preserve"> </w:t>
      </w:r>
      <w:r>
        <w:rPr>
          <w:rFonts w:ascii="Arial"/>
          <w:color w:val="626262"/>
          <w:spacing w:val="2"/>
          <w:w w:val="80"/>
          <w:sz w:val="15"/>
          <w:u w:val="single" w:color="000000"/>
        </w:rPr>
        <w:t>Scha</w:t>
      </w:r>
      <w:r>
        <w:rPr>
          <w:rFonts w:ascii="Arial"/>
          <w:color w:val="464646"/>
          <w:spacing w:val="2"/>
          <w:w w:val="80"/>
          <w:sz w:val="15"/>
          <w:u w:val="single" w:color="000000"/>
        </w:rPr>
        <w:t>t</w:t>
      </w:r>
      <w:r>
        <w:rPr>
          <w:rFonts w:ascii="Arial"/>
          <w:color w:val="626262"/>
          <w:spacing w:val="2"/>
          <w:w w:val="80"/>
          <w:sz w:val="15"/>
          <w:u w:val="single" w:color="000000"/>
        </w:rPr>
        <w:t>arshjp</w:t>
      </w:r>
    </w:p>
    <w:p w:rsidR="00CF3DB2" w:rsidRDefault="007E700D">
      <w:pPr>
        <w:pStyle w:val="BodyText"/>
        <w:spacing w:line="171" w:lineRule="exact"/>
      </w:pPr>
      <w:r>
        <w:rPr>
          <w:color w:val="464646"/>
          <w:w w:val="95"/>
        </w:rPr>
        <w:t>Application Deadlines: March 03,</w:t>
      </w:r>
      <w:r>
        <w:rPr>
          <w:color w:val="464646"/>
          <w:spacing w:val="-10"/>
          <w:w w:val="95"/>
        </w:rPr>
        <w:t xml:space="preserve"> </w:t>
      </w:r>
      <w:r>
        <w:rPr>
          <w:color w:val="464646"/>
          <w:w w:val="95"/>
        </w:rPr>
        <w:t>Annually</w:t>
      </w:r>
    </w:p>
    <w:p w:rsidR="00CF3DB2" w:rsidRDefault="007E700D">
      <w:pPr>
        <w:pStyle w:val="BodyText"/>
        <w:spacing w:before="14"/>
        <w:ind w:left="2492"/>
      </w:pPr>
      <w:r>
        <w:rPr>
          <w:color w:val="464646"/>
        </w:rPr>
        <w:t>The</w:t>
      </w:r>
      <w:r>
        <w:rPr>
          <w:color w:val="464646"/>
          <w:spacing w:val="-27"/>
        </w:rPr>
        <w:t xml:space="preserve"> </w:t>
      </w:r>
      <w:r>
        <w:rPr>
          <w:color w:val="464646"/>
        </w:rPr>
        <w:t>Chicago</w:t>
      </w:r>
      <w:r>
        <w:rPr>
          <w:color w:val="464646"/>
          <w:spacing w:val="-25"/>
        </w:rPr>
        <w:t xml:space="preserve"> </w:t>
      </w:r>
      <w:r>
        <w:rPr>
          <w:color w:val="464646"/>
        </w:rPr>
        <w:t>Roofing</w:t>
      </w:r>
      <w:r>
        <w:rPr>
          <w:color w:val="464646"/>
          <w:spacing w:val="-30"/>
        </w:rPr>
        <w:t xml:space="preserve"> </w:t>
      </w:r>
      <w:r>
        <w:rPr>
          <w:color w:val="464646"/>
        </w:rPr>
        <w:t>Contractors</w:t>
      </w:r>
      <w:r>
        <w:rPr>
          <w:color w:val="464646"/>
          <w:spacing w:val="-27"/>
        </w:rPr>
        <w:t xml:space="preserve"> </w:t>
      </w:r>
      <w:r>
        <w:rPr>
          <w:color w:val="464646"/>
        </w:rPr>
        <w:t>Association</w:t>
      </w:r>
      <w:r>
        <w:rPr>
          <w:color w:val="464646"/>
          <w:spacing w:val="-24"/>
        </w:rPr>
        <w:t xml:space="preserve"> </w:t>
      </w:r>
      <w:r>
        <w:rPr>
          <w:color w:val="464646"/>
        </w:rPr>
        <w:t>will</w:t>
      </w:r>
      <w:r>
        <w:rPr>
          <w:color w:val="464646"/>
          <w:spacing w:val="-28"/>
        </w:rPr>
        <w:t xml:space="preserve"> </w:t>
      </w:r>
      <w:r>
        <w:rPr>
          <w:color w:val="464646"/>
        </w:rPr>
        <w:t>award</w:t>
      </w:r>
      <w:r>
        <w:rPr>
          <w:color w:val="464646"/>
          <w:spacing w:val="-26"/>
        </w:rPr>
        <w:t xml:space="preserve"> </w:t>
      </w:r>
      <w:r>
        <w:rPr>
          <w:color w:val="464646"/>
        </w:rPr>
        <w:t>at</w:t>
      </w:r>
      <w:r>
        <w:rPr>
          <w:color w:val="464646"/>
          <w:spacing w:val="-26"/>
        </w:rPr>
        <w:t xml:space="preserve"> </w:t>
      </w:r>
      <w:r>
        <w:rPr>
          <w:color w:val="464646"/>
        </w:rPr>
        <w:t>least</w:t>
      </w:r>
      <w:r>
        <w:rPr>
          <w:color w:val="464646"/>
          <w:spacing w:val="-27"/>
        </w:rPr>
        <w:t xml:space="preserve"> </w:t>
      </w:r>
      <w:r>
        <w:rPr>
          <w:color w:val="464646"/>
        </w:rPr>
        <w:t>one</w:t>
      </w:r>
    </w:p>
    <w:p w:rsidR="00CF3DB2" w:rsidRDefault="007E700D">
      <w:pPr>
        <w:pStyle w:val="BodyText"/>
        <w:spacing w:before="14" w:line="259" w:lineRule="auto"/>
        <w:ind w:right="3150" w:firstLine="4"/>
      </w:pPr>
      <w:r>
        <w:rPr>
          <w:color w:val="464646"/>
        </w:rPr>
        <w:t>$3,CiOO</w:t>
      </w:r>
      <w:r>
        <w:rPr>
          <w:color w:val="464646"/>
          <w:spacing w:val="-22"/>
        </w:rPr>
        <w:t xml:space="preserve"> </w:t>
      </w:r>
      <w:r>
        <w:rPr>
          <w:color w:val="464646"/>
        </w:rPr>
        <w:t>renewable</w:t>
      </w:r>
      <w:r>
        <w:rPr>
          <w:color w:val="464646"/>
          <w:spacing w:val="-26"/>
        </w:rPr>
        <w:t xml:space="preserve"> </w:t>
      </w:r>
      <w:r>
        <w:rPr>
          <w:color w:val="464646"/>
        </w:rPr>
        <w:t>scholarship</w:t>
      </w:r>
      <w:r>
        <w:rPr>
          <w:color w:val="464646"/>
          <w:spacing w:val="-25"/>
        </w:rPr>
        <w:t xml:space="preserve"> </w:t>
      </w:r>
      <w:r>
        <w:rPr>
          <w:color w:val="464646"/>
        </w:rPr>
        <w:t>to</w:t>
      </w:r>
      <w:r>
        <w:rPr>
          <w:color w:val="464646"/>
          <w:spacing w:val="-28"/>
        </w:rPr>
        <w:t xml:space="preserve"> </w:t>
      </w:r>
      <w:r>
        <w:rPr>
          <w:color w:val="464646"/>
        </w:rPr>
        <w:t>a</w:t>
      </w:r>
      <w:r>
        <w:rPr>
          <w:color w:val="464646"/>
          <w:spacing w:val="-26"/>
        </w:rPr>
        <w:t xml:space="preserve"> </w:t>
      </w:r>
      <w:r>
        <w:rPr>
          <w:color w:val="464646"/>
        </w:rPr>
        <w:t>high</w:t>
      </w:r>
      <w:r>
        <w:rPr>
          <w:color w:val="464646"/>
          <w:spacing w:val="-29"/>
        </w:rPr>
        <w:t xml:space="preserve"> </w:t>
      </w:r>
      <w:r>
        <w:rPr>
          <w:color w:val="464646"/>
        </w:rPr>
        <w:t>school</w:t>
      </w:r>
      <w:r>
        <w:rPr>
          <w:color w:val="464646"/>
          <w:spacing w:val="-26"/>
        </w:rPr>
        <w:t xml:space="preserve"> </w:t>
      </w:r>
      <w:r>
        <w:rPr>
          <w:color w:val="464646"/>
        </w:rPr>
        <w:t>senior</w:t>
      </w:r>
      <w:r>
        <w:rPr>
          <w:color w:val="464646"/>
          <w:spacing w:val="-29"/>
        </w:rPr>
        <w:t xml:space="preserve"> </w:t>
      </w:r>
      <w:r>
        <w:rPr>
          <w:color w:val="464646"/>
        </w:rPr>
        <w:t>who</w:t>
      </w:r>
      <w:r>
        <w:rPr>
          <w:color w:val="464646"/>
          <w:spacing w:val="-27"/>
        </w:rPr>
        <w:t xml:space="preserve"> </w:t>
      </w:r>
      <w:r>
        <w:rPr>
          <w:color w:val="464646"/>
        </w:rPr>
        <w:t>will</w:t>
      </w:r>
      <w:r>
        <w:rPr>
          <w:color w:val="464646"/>
          <w:spacing w:val="-26"/>
        </w:rPr>
        <w:t xml:space="preserve"> </w:t>
      </w:r>
      <w:r>
        <w:rPr>
          <w:color w:val="464646"/>
        </w:rPr>
        <w:t>enter college</w:t>
      </w:r>
      <w:r>
        <w:rPr>
          <w:color w:val="464646"/>
          <w:spacing w:val="-14"/>
        </w:rPr>
        <w:t xml:space="preserve"> </w:t>
      </w:r>
      <w:r>
        <w:rPr>
          <w:color w:val="464646"/>
        </w:rPr>
        <w:t>in</w:t>
      </w:r>
      <w:r>
        <w:rPr>
          <w:color w:val="464646"/>
          <w:spacing w:val="-28"/>
        </w:rPr>
        <w:t xml:space="preserve"> </w:t>
      </w:r>
      <w:r>
        <w:rPr>
          <w:color w:val="464646"/>
        </w:rPr>
        <w:t>September</w:t>
      </w:r>
      <w:r>
        <w:rPr>
          <w:color w:val="464646"/>
          <w:spacing w:val="-16"/>
        </w:rPr>
        <w:t xml:space="preserve"> </w:t>
      </w:r>
      <w:r>
        <w:rPr>
          <w:color w:val="464646"/>
        </w:rPr>
        <w:t>each</w:t>
      </w:r>
      <w:r>
        <w:rPr>
          <w:color w:val="464646"/>
          <w:spacing w:val="-21"/>
        </w:rPr>
        <w:t xml:space="preserve"> </w:t>
      </w:r>
      <w:r>
        <w:rPr>
          <w:color w:val="464646"/>
        </w:rPr>
        <w:t>year</w:t>
      </w:r>
      <w:r>
        <w:rPr>
          <w:color w:val="464646"/>
          <w:spacing w:val="-15"/>
        </w:rPr>
        <w:t xml:space="preserve"> </w:t>
      </w:r>
      <w:r>
        <w:rPr>
          <w:color w:val="464646"/>
        </w:rPr>
        <w:t>in</w:t>
      </w:r>
      <w:r>
        <w:rPr>
          <w:color w:val="464646"/>
          <w:spacing w:val="-28"/>
        </w:rPr>
        <w:t xml:space="preserve"> </w:t>
      </w:r>
      <w:r>
        <w:rPr>
          <w:color w:val="464646"/>
        </w:rPr>
        <w:t>the</w:t>
      </w:r>
      <w:r>
        <w:rPr>
          <w:color w:val="464646"/>
          <w:spacing w:val="-23"/>
        </w:rPr>
        <w:t xml:space="preserve"> </w:t>
      </w:r>
      <w:r>
        <w:rPr>
          <w:color w:val="464646"/>
        </w:rPr>
        <w:t>following</w:t>
      </w:r>
      <w:r>
        <w:rPr>
          <w:color w:val="464646"/>
          <w:spacing w:val="-17"/>
        </w:rPr>
        <w:t xml:space="preserve"> </w:t>
      </w:r>
      <w:r>
        <w:rPr>
          <w:color w:val="464646"/>
        </w:rPr>
        <w:t>programs:</w:t>
      </w:r>
      <w:r>
        <w:rPr>
          <w:color w:val="464646"/>
          <w:spacing w:val="-17"/>
        </w:rPr>
        <w:t xml:space="preserve"> </w:t>
      </w:r>
      <w:r>
        <w:rPr>
          <w:color w:val="464646"/>
        </w:rPr>
        <w:t>liberal</w:t>
      </w:r>
      <w:r>
        <w:rPr>
          <w:color w:val="464646"/>
          <w:spacing w:val="-22"/>
        </w:rPr>
        <w:t xml:space="preserve"> </w:t>
      </w:r>
      <w:r>
        <w:rPr>
          <w:color w:val="464646"/>
        </w:rPr>
        <w:t xml:space="preserve">arts </w:t>
      </w:r>
      <w:r>
        <w:rPr>
          <w:color w:val="464646"/>
          <w:w w:val="95"/>
        </w:rPr>
        <w:t xml:space="preserve">and sciences, engineering, architecture or business. The scholarship </w:t>
      </w:r>
      <w:r>
        <w:rPr>
          <w:color w:val="464646"/>
        </w:rPr>
        <w:t xml:space="preserve">recipient will be selected on the basis of academic performance, </w:t>
      </w:r>
      <w:r>
        <w:rPr>
          <w:color w:val="464646"/>
          <w:w w:val="95"/>
        </w:rPr>
        <w:t>faculty recommendation, extracurricular activities,</w:t>
      </w:r>
      <w:r>
        <w:rPr>
          <w:color w:val="464646"/>
          <w:spacing w:val="33"/>
          <w:w w:val="95"/>
        </w:rPr>
        <w:t xml:space="preserve"> </w:t>
      </w:r>
      <w:r>
        <w:rPr>
          <w:color w:val="464646"/>
          <w:spacing w:val="-6"/>
          <w:w w:val="95"/>
        </w:rPr>
        <w:t>[...]</w:t>
      </w:r>
    </w:p>
    <w:p w:rsidR="00CF3DB2" w:rsidRDefault="00CF3DB2">
      <w:pPr>
        <w:spacing w:before="10"/>
        <w:rPr>
          <w:rFonts w:ascii="Arial" w:eastAsia="Arial" w:hAnsi="Arial" w:cs="Arial"/>
          <w:sz w:val="11"/>
          <w:szCs w:val="11"/>
        </w:rPr>
      </w:pPr>
    </w:p>
    <w:p w:rsidR="00CF3DB2" w:rsidRDefault="007E700D">
      <w:pPr>
        <w:spacing w:line="202" w:lineRule="exact"/>
        <w:ind w:left="2496"/>
        <w:rPr>
          <w:rFonts w:ascii="Arial" w:eastAsia="Arial" w:hAnsi="Arial" w:cs="Arial"/>
          <w:sz w:val="18"/>
          <w:szCs w:val="18"/>
        </w:rPr>
      </w:pPr>
      <w:r>
        <w:rPr>
          <w:rFonts w:ascii="Arial"/>
          <w:color w:val="808080"/>
          <w:spacing w:val="-1"/>
          <w:w w:val="73"/>
          <w:sz w:val="18"/>
        </w:rPr>
        <w:t>C</w:t>
      </w:r>
      <w:r>
        <w:rPr>
          <w:rFonts w:ascii="Arial"/>
          <w:color w:val="626262"/>
          <w:spacing w:val="-6"/>
          <w:w w:val="86"/>
          <w:sz w:val="18"/>
        </w:rPr>
        <w:t>h</w:t>
      </w:r>
      <w:r>
        <w:rPr>
          <w:rFonts w:ascii="Arial"/>
          <w:color w:val="464646"/>
          <w:spacing w:val="-2"/>
          <w:w w:val="88"/>
          <w:sz w:val="18"/>
        </w:rPr>
        <w:t>i</w:t>
      </w:r>
      <w:r>
        <w:rPr>
          <w:rFonts w:ascii="Arial"/>
          <w:color w:val="727272"/>
          <w:w w:val="76"/>
          <w:sz w:val="18"/>
        </w:rPr>
        <w:t>ck</w:t>
      </w:r>
      <w:r>
        <w:rPr>
          <w:rFonts w:ascii="Arial"/>
          <w:color w:val="727272"/>
          <w:spacing w:val="-5"/>
          <w:sz w:val="18"/>
        </w:rPr>
        <w:t xml:space="preserve"> </w:t>
      </w:r>
      <w:r>
        <w:rPr>
          <w:rFonts w:ascii="Arial"/>
          <w:color w:val="626262"/>
          <w:w w:val="67"/>
          <w:sz w:val="18"/>
        </w:rPr>
        <w:t>Evans</w:t>
      </w:r>
      <w:r>
        <w:rPr>
          <w:rFonts w:ascii="Arial"/>
          <w:color w:val="626262"/>
          <w:spacing w:val="-7"/>
          <w:sz w:val="18"/>
        </w:rPr>
        <w:t xml:space="preserve"> </w:t>
      </w:r>
      <w:r>
        <w:rPr>
          <w:rFonts w:ascii="Arial"/>
          <w:color w:val="727272"/>
          <w:w w:val="77"/>
          <w:sz w:val="18"/>
        </w:rPr>
        <w:t>Ca</w:t>
      </w:r>
      <w:r>
        <w:rPr>
          <w:rFonts w:ascii="Arial"/>
          <w:color w:val="727272"/>
          <w:w w:val="77"/>
          <w:sz w:val="18"/>
          <w:u w:val="single" w:color="000000"/>
        </w:rPr>
        <w:t>ddle</w:t>
      </w:r>
      <w:r>
        <w:rPr>
          <w:rFonts w:ascii="Arial"/>
          <w:color w:val="727272"/>
          <w:spacing w:val="-16"/>
          <w:sz w:val="18"/>
          <w:u w:val="single" w:color="000000"/>
        </w:rPr>
        <w:t xml:space="preserve"> </w:t>
      </w:r>
      <w:r>
        <w:rPr>
          <w:rFonts w:ascii="Arial"/>
          <w:color w:val="626262"/>
          <w:w w:val="64"/>
          <w:sz w:val="18"/>
          <w:u w:val="single" w:color="000000"/>
        </w:rPr>
        <w:t>S:cho</w:t>
      </w:r>
      <w:r>
        <w:rPr>
          <w:rFonts w:ascii="Arial"/>
          <w:color w:val="464646"/>
          <w:spacing w:val="-27"/>
          <w:w w:val="149"/>
          <w:sz w:val="18"/>
          <w:u w:val="single" w:color="000000"/>
        </w:rPr>
        <w:t>l</w:t>
      </w:r>
      <w:r>
        <w:rPr>
          <w:rFonts w:ascii="Arial"/>
          <w:color w:val="626262"/>
          <w:w w:val="78"/>
          <w:sz w:val="18"/>
          <w:u w:val="single" w:color="000000"/>
        </w:rPr>
        <w:t>arshlp</w:t>
      </w:r>
    </w:p>
    <w:p w:rsidR="00CF3DB2" w:rsidRDefault="007E700D">
      <w:pPr>
        <w:pStyle w:val="BodyText"/>
        <w:spacing w:line="167" w:lineRule="exact"/>
      </w:pPr>
      <w:r>
        <w:rPr>
          <w:color w:val="464646"/>
          <w:w w:val="95"/>
        </w:rPr>
        <w:t>Application Deadlines: September 30,</w:t>
      </w:r>
      <w:r>
        <w:rPr>
          <w:color w:val="464646"/>
          <w:spacing w:val="-20"/>
          <w:w w:val="95"/>
        </w:rPr>
        <w:t xml:space="preserve"> </w:t>
      </w:r>
      <w:r>
        <w:rPr>
          <w:color w:val="464646"/>
          <w:w w:val="95"/>
        </w:rPr>
        <w:t>Annually</w:t>
      </w:r>
    </w:p>
    <w:p w:rsidR="00CF3DB2" w:rsidRDefault="007E700D">
      <w:pPr>
        <w:pStyle w:val="BodyText"/>
        <w:spacing w:before="19" w:line="261" w:lineRule="auto"/>
        <w:ind w:left="2501" w:right="3136" w:hanging="5"/>
        <w:rPr>
          <w:sz w:val="18"/>
          <w:szCs w:val="18"/>
        </w:rPr>
      </w:pPr>
      <w:r>
        <w:rPr>
          <w:color w:val="464646"/>
        </w:rPr>
        <w:t>The</w:t>
      </w:r>
      <w:r>
        <w:rPr>
          <w:color w:val="464646"/>
          <w:spacing w:val="-22"/>
        </w:rPr>
        <w:t xml:space="preserve"> </w:t>
      </w:r>
      <w:r>
        <w:rPr>
          <w:color w:val="464646"/>
        </w:rPr>
        <w:t>Chick</w:t>
      </w:r>
      <w:r>
        <w:rPr>
          <w:color w:val="464646"/>
          <w:spacing w:val="-21"/>
        </w:rPr>
        <w:t xml:space="preserve"> </w:t>
      </w:r>
      <w:r>
        <w:rPr>
          <w:color w:val="464646"/>
        </w:rPr>
        <w:t>Evans</w:t>
      </w:r>
      <w:r>
        <w:rPr>
          <w:color w:val="464646"/>
          <w:spacing w:val="-23"/>
        </w:rPr>
        <w:t xml:space="preserve"> </w:t>
      </w:r>
      <w:r>
        <w:rPr>
          <w:color w:val="464646"/>
        </w:rPr>
        <w:t>Caddie</w:t>
      </w:r>
      <w:r>
        <w:rPr>
          <w:color w:val="464646"/>
          <w:spacing w:val="-24"/>
        </w:rPr>
        <w:t xml:space="preserve"> </w:t>
      </w:r>
      <w:r>
        <w:rPr>
          <w:color w:val="464646"/>
        </w:rPr>
        <w:t>Scholarship</w:t>
      </w:r>
      <w:r>
        <w:rPr>
          <w:color w:val="464646"/>
          <w:spacing w:val="-17"/>
        </w:rPr>
        <w:t xml:space="preserve"> </w:t>
      </w:r>
      <w:r>
        <w:rPr>
          <w:color w:val="464646"/>
        </w:rPr>
        <w:t>is</w:t>
      </w:r>
      <w:r>
        <w:rPr>
          <w:color w:val="464646"/>
          <w:spacing w:val="-27"/>
        </w:rPr>
        <w:t xml:space="preserve"> </w:t>
      </w:r>
      <w:r>
        <w:rPr>
          <w:color w:val="464646"/>
        </w:rPr>
        <w:t>a</w:t>
      </w:r>
      <w:r>
        <w:rPr>
          <w:color w:val="464646"/>
          <w:spacing w:val="-26"/>
        </w:rPr>
        <w:t xml:space="preserve"> </w:t>
      </w:r>
      <w:r>
        <w:rPr>
          <w:color w:val="464646"/>
        </w:rPr>
        <w:t>grant</w:t>
      </w:r>
      <w:r>
        <w:rPr>
          <w:color w:val="464646"/>
          <w:spacing w:val="-26"/>
        </w:rPr>
        <w:t xml:space="preserve"> </w:t>
      </w:r>
      <w:r>
        <w:rPr>
          <w:color w:val="464646"/>
        </w:rPr>
        <w:t>that</w:t>
      </w:r>
      <w:r>
        <w:rPr>
          <w:color w:val="464646"/>
          <w:spacing w:val="-21"/>
        </w:rPr>
        <w:t xml:space="preserve"> </w:t>
      </w:r>
      <w:r>
        <w:rPr>
          <w:color w:val="464646"/>
        </w:rPr>
        <w:t>covers</w:t>
      </w:r>
      <w:r>
        <w:rPr>
          <w:color w:val="464646"/>
          <w:spacing w:val="-24"/>
        </w:rPr>
        <w:t xml:space="preserve"> </w:t>
      </w:r>
      <w:r>
        <w:rPr>
          <w:color w:val="464646"/>
        </w:rPr>
        <w:t>tuition</w:t>
      </w:r>
      <w:r>
        <w:rPr>
          <w:color w:val="464646"/>
          <w:spacing w:val="-22"/>
        </w:rPr>
        <w:t xml:space="preserve"> </w:t>
      </w:r>
      <w:r>
        <w:rPr>
          <w:color w:val="464646"/>
        </w:rPr>
        <w:t xml:space="preserve">and </w:t>
      </w:r>
      <w:r>
        <w:rPr>
          <w:color w:val="464646"/>
          <w:w w:val="95"/>
        </w:rPr>
        <w:t>housing</w:t>
      </w:r>
      <w:r>
        <w:rPr>
          <w:color w:val="464646"/>
          <w:spacing w:val="-8"/>
          <w:w w:val="95"/>
        </w:rPr>
        <w:t xml:space="preserve"> </w:t>
      </w:r>
      <w:r>
        <w:rPr>
          <w:color w:val="464646"/>
          <w:w w:val="95"/>
        </w:rPr>
        <w:t>(when</w:t>
      </w:r>
      <w:r>
        <w:rPr>
          <w:color w:val="464646"/>
          <w:spacing w:val="-8"/>
          <w:w w:val="95"/>
        </w:rPr>
        <w:t xml:space="preserve"> </w:t>
      </w:r>
      <w:r>
        <w:rPr>
          <w:color w:val="464646"/>
          <w:w w:val="95"/>
        </w:rPr>
        <w:t>applicable)</w:t>
      </w:r>
      <w:r>
        <w:rPr>
          <w:color w:val="464646"/>
          <w:spacing w:val="5"/>
          <w:w w:val="95"/>
        </w:rPr>
        <w:t xml:space="preserve"> </w:t>
      </w:r>
      <w:r>
        <w:rPr>
          <w:color w:val="464646"/>
          <w:w w:val="95"/>
        </w:rPr>
        <w:t>in</w:t>
      </w:r>
      <w:r>
        <w:rPr>
          <w:color w:val="464646"/>
          <w:spacing w:val="-15"/>
          <w:w w:val="95"/>
        </w:rPr>
        <w:t xml:space="preserve"> </w:t>
      </w:r>
      <w:r>
        <w:rPr>
          <w:color w:val="464646"/>
          <w:w w:val="95"/>
        </w:rPr>
        <w:t>an</w:t>
      </w:r>
      <w:r>
        <w:rPr>
          <w:color w:val="464646"/>
          <w:spacing w:val="-5"/>
          <w:w w:val="95"/>
        </w:rPr>
        <w:t xml:space="preserve"> </w:t>
      </w:r>
      <w:r>
        <w:rPr>
          <w:color w:val="464646"/>
          <w:w w:val="95"/>
        </w:rPr>
        <w:t>Evans</w:t>
      </w:r>
      <w:r>
        <w:rPr>
          <w:color w:val="464646"/>
          <w:spacing w:val="-11"/>
          <w:w w:val="95"/>
        </w:rPr>
        <w:t xml:space="preserve"> </w:t>
      </w:r>
      <w:r>
        <w:rPr>
          <w:color w:val="464646"/>
          <w:w w:val="95"/>
        </w:rPr>
        <w:t>Scholarship</w:t>
      </w:r>
      <w:r>
        <w:rPr>
          <w:color w:val="464646"/>
          <w:spacing w:val="1"/>
          <w:w w:val="95"/>
        </w:rPr>
        <w:t xml:space="preserve"> </w:t>
      </w:r>
      <w:r>
        <w:rPr>
          <w:color w:val="464646"/>
          <w:w w:val="95"/>
        </w:rPr>
        <w:t>House</w:t>
      </w:r>
      <w:r>
        <w:rPr>
          <w:color w:val="464646"/>
          <w:spacing w:val="-5"/>
          <w:w w:val="95"/>
        </w:rPr>
        <w:t xml:space="preserve"> </w:t>
      </w:r>
      <w:r>
        <w:rPr>
          <w:color w:val="464646"/>
          <w:w w:val="95"/>
        </w:rPr>
        <w:t>and</w:t>
      </w:r>
      <w:r>
        <w:rPr>
          <w:color w:val="464646"/>
          <w:spacing w:val="-4"/>
          <w:w w:val="95"/>
        </w:rPr>
        <w:t xml:space="preserve"> </w:t>
      </w:r>
      <w:r>
        <w:rPr>
          <w:color w:val="464646"/>
          <w:w w:val="95"/>
        </w:rPr>
        <w:t>may</w:t>
      </w:r>
      <w:r>
        <w:rPr>
          <w:color w:val="464646"/>
          <w:spacing w:val="-7"/>
          <w:w w:val="95"/>
        </w:rPr>
        <w:t xml:space="preserve"> </w:t>
      </w:r>
      <w:r>
        <w:rPr>
          <w:color w:val="464646"/>
          <w:w w:val="95"/>
        </w:rPr>
        <w:t xml:space="preserve">be </w:t>
      </w:r>
      <w:r>
        <w:rPr>
          <w:color w:val="464646"/>
        </w:rPr>
        <w:t>renewed</w:t>
      </w:r>
      <w:r>
        <w:rPr>
          <w:color w:val="464646"/>
          <w:spacing w:val="-17"/>
        </w:rPr>
        <w:t xml:space="preserve"> </w:t>
      </w:r>
      <w:r>
        <w:rPr>
          <w:color w:val="464646"/>
        </w:rPr>
        <w:t>for</w:t>
      </w:r>
      <w:r>
        <w:rPr>
          <w:color w:val="464646"/>
          <w:spacing w:val="-11"/>
        </w:rPr>
        <w:t xml:space="preserve"> </w:t>
      </w:r>
      <w:r>
        <w:rPr>
          <w:color w:val="464646"/>
        </w:rPr>
        <w:t>up</w:t>
      </w:r>
      <w:r>
        <w:rPr>
          <w:color w:val="464646"/>
          <w:spacing w:val="-19"/>
        </w:rPr>
        <w:t xml:space="preserve"> </w:t>
      </w:r>
      <w:r>
        <w:rPr>
          <w:color w:val="464646"/>
        </w:rPr>
        <w:t>to</w:t>
      </w:r>
      <w:r>
        <w:rPr>
          <w:color w:val="464646"/>
          <w:spacing w:val="-16"/>
        </w:rPr>
        <w:t xml:space="preserve"> </w:t>
      </w:r>
      <w:r>
        <w:rPr>
          <w:color w:val="464646"/>
        </w:rPr>
        <w:t>four</w:t>
      </w:r>
      <w:r>
        <w:rPr>
          <w:color w:val="464646"/>
          <w:spacing w:val="-17"/>
        </w:rPr>
        <w:t xml:space="preserve"> </w:t>
      </w:r>
      <w:r>
        <w:rPr>
          <w:color w:val="464646"/>
        </w:rPr>
        <w:t>years</w:t>
      </w:r>
      <w:r>
        <w:rPr>
          <w:color w:val="464646"/>
          <w:spacing w:val="-10"/>
        </w:rPr>
        <w:t xml:space="preserve"> </w:t>
      </w:r>
      <w:r>
        <w:rPr>
          <w:color w:val="464646"/>
        </w:rPr>
        <w:t>at</w:t>
      </w:r>
      <w:r>
        <w:rPr>
          <w:color w:val="464646"/>
          <w:spacing w:val="-17"/>
        </w:rPr>
        <w:t xml:space="preserve"> </w:t>
      </w:r>
      <w:r>
        <w:rPr>
          <w:color w:val="464646"/>
        </w:rPr>
        <w:t>the</w:t>
      </w:r>
      <w:r>
        <w:rPr>
          <w:color w:val="464646"/>
          <w:spacing w:val="-12"/>
        </w:rPr>
        <w:t xml:space="preserve"> </w:t>
      </w:r>
      <w:r>
        <w:rPr>
          <w:color w:val="464646"/>
        </w:rPr>
        <w:t>Foundation"s</w:t>
      </w:r>
      <w:r>
        <w:rPr>
          <w:color w:val="464646"/>
          <w:spacing w:val="-10"/>
        </w:rPr>
        <w:t xml:space="preserve"> </w:t>
      </w:r>
      <w:r>
        <w:rPr>
          <w:color w:val="464646"/>
        </w:rPr>
        <w:t>option.</w:t>
      </w:r>
      <w:r>
        <w:rPr>
          <w:color w:val="464646"/>
          <w:spacing w:val="-14"/>
        </w:rPr>
        <w:t xml:space="preserve"> </w:t>
      </w:r>
      <w:r>
        <w:rPr>
          <w:color w:val="464646"/>
        </w:rPr>
        <w:t>Applicants must meet the following requirements: - Strong Caddie Record - Excellent</w:t>
      </w:r>
      <w:r>
        <w:rPr>
          <w:color w:val="464646"/>
          <w:spacing w:val="-25"/>
        </w:rPr>
        <w:t xml:space="preserve"> </w:t>
      </w:r>
      <w:r>
        <w:rPr>
          <w:color w:val="464646"/>
        </w:rPr>
        <w:t>Academics</w:t>
      </w:r>
      <w:r>
        <w:rPr>
          <w:color w:val="464646"/>
          <w:spacing w:val="-11"/>
        </w:rPr>
        <w:t xml:space="preserve"> </w:t>
      </w:r>
      <w:r>
        <w:rPr>
          <w:color w:val="464646"/>
        </w:rPr>
        <w:t>-</w:t>
      </w:r>
      <w:r>
        <w:rPr>
          <w:color w:val="464646"/>
          <w:spacing w:val="-19"/>
        </w:rPr>
        <w:t xml:space="preserve"> </w:t>
      </w:r>
      <w:r>
        <w:rPr>
          <w:color w:val="464646"/>
        </w:rPr>
        <w:t>Demonstrated</w:t>
      </w:r>
      <w:r>
        <w:rPr>
          <w:color w:val="464646"/>
          <w:spacing w:val="-16"/>
        </w:rPr>
        <w:t xml:space="preserve"> </w:t>
      </w:r>
      <w:r>
        <w:rPr>
          <w:color w:val="464646"/>
        </w:rPr>
        <w:t>Financial</w:t>
      </w:r>
      <w:r>
        <w:rPr>
          <w:color w:val="464646"/>
          <w:spacing w:val="-18"/>
        </w:rPr>
        <w:t xml:space="preserve"> </w:t>
      </w:r>
      <w:r>
        <w:rPr>
          <w:color w:val="464646"/>
        </w:rPr>
        <w:t>Need</w:t>
      </w:r>
      <w:r>
        <w:rPr>
          <w:color w:val="464646"/>
          <w:spacing w:val="-22"/>
        </w:rPr>
        <w:t xml:space="preserve"> </w:t>
      </w:r>
      <w:r>
        <w:rPr>
          <w:color w:val="464646"/>
        </w:rPr>
        <w:t>-</w:t>
      </w:r>
      <w:r>
        <w:rPr>
          <w:color w:val="464646"/>
          <w:spacing w:val="-24"/>
        </w:rPr>
        <w:t xml:space="preserve"> </w:t>
      </w:r>
      <w:r>
        <w:rPr>
          <w:color w:val="464646"/>
        </w:rPr>
        <w:t xml:space="preserve">Outstanding Character Applicants must have caddied for a minimum of two </w:t>
      </w:r>
      <w:r>
        <w:rPr>
          <w:color w:val="464646"/>
          <w:spacing w:val="-5"/>
        </w:rPr>
        <w:t xml:space="preserve">[...] </w:t>
      </w:r>
      <w:r>
        <w:rPr>
          <w:color w:val="464646"/>
          <w:sz w:val="18"/>
        </w:rPr>
        <w:t>Mm</w:t>
      </w:r>
    </w:p>
    <w:p w:rsidR="00CF3DB2" w:rsidRDefault="007E700D">
      <w:pPr>
        <w:pStyle w:val="Heading9"/>
        <w:spacing w:before="101" w:line="204" w:lineRule="exact"/>
        <w:ind w:left="2501"/>
      </w:pPr>
      <w:r>
        <w:rPr>
          <w:color w:val="808080"/>
          <w:w w:val="91"/>
          <w:sz w:val="15"/>
        </w:rPr>
        <w:t>Sh</w:t>
      </w:r>
      <w:r>
        <w:rPr>
          <w:color w:val="808080"/>
          <w:spacing w:val="-1"/>
          <w:w w:val="91"/>
          <w:sz w:val="15"/>
        </w:rPr>
        <w:t>u</w:t>
      </w:r>
      <w:r>
        <w:rPr>
          <w:color w:val="626262"/>
          <w:w w:val="142"/>
          <w:sz w:val="15"/>
        </w:rPr>
        <w:t>i</w:t>
      </w:r>
      <w:r>
        <w:rPr>
          <w:color w:val="626262"/>
          <w:spacing w:val="-8"/>
          <w:sz w:val="15"/>
        </w:rPr>
        <w:t xml:space="preserve"> </w:t>
      </w:r>
      <w:r>
        <w:rPr>
          <w:color w:val="626262"/>
          <w:w w:val="75"/>
        </w:rPr>
        <w:t>Kuen</w:t>
      </w:r>
      <w:r>
        <w:rPr>
          <w:color w:val="626262"/>
          <w:spacing w:val="-10"/>
        </w:rPr>
        <w:t xml:space="preserve"> </w:t>
      </w:r>
      <w:r>
        <w:rPr>
          <w:color w:val="808080"/>
          <w:w w:val="76"/>
        </w:rPr>
        <w:t>and</w:t>
      </w:r>
      <w:r>
        <w:rPr>
          <w:color w:val="808080"/>
          <w:spacing w:val="-13"/>
        </w:rPr>
        <w:t xml:space="preserve"> </w:t>
      </w:r>
      <w:r>
        <w:rPr>
          <w:color w:val="626262"/>
          <w:w w:val="75"/>
        </w:rPr>
        <w:t>Al</w:t>
      </w:r>
      <w:r>
        <w:rPr>
          <w:color w:val="626262"/>
          <w:spacing w:val="-38"/>
        </w:rPr>
        <w:t xml:space="preserve"> </w:t>
      </w:r>
      <w:r>
        <w:rPr>
          <w:color w:val="464646"/>
          <w:spacing w:val="5"/>
          <w:w w:val="58"/>
        </w:rPr>
        <w:t>l</w:t>
      </w:r>
      <w:r>
        <w:rPr>
          <w:color w:val="808080"/>
          <w:w w:val="75"/>
        </w:rPr>
        <w:t>e</w:t>
      </w:r>
      <w:r>
        <w:rPr>
          <w:color w:val="626262"/>
          <w:spacing w:val="8"/>
          <w:w w:val="86"/>
        </w:rPr>
        <w:t>n</w:t>
      </w:r>
      <w:r>
        <w:rPr>
          <w:color w:val="808080"/>
          <w:spacing w:val="-26"/>
          <w:w w:val="99"/>
          <w:u w:val="single" w:color="000000"/>
        </w:rPr>
        <w:t xml:space="preserve"> </w:t>
      </w:r>
      <w:r>
        <w:rPr>
          <w:color w:val="808080"/>
          <w:spacing w:val="5"/>
          <w:w w:val="69"/>
          <w:u w:val="single" w:color="000000"/>
        </w:rPr>
        <w:t>C</w:t>
      </w:r>
      <w:r>
        <w:rPr>
          <w:color w:val="626262"/>
          <w:w w:val="82"/>
          <w:u w:val="single" w:color="000000"/>
        </w:rPr>
        <w:t>hin</w:t>
      </w:r>
      <w:r>
        <w:rPr>
          <w:color w:val="626262"/>
          <w:spacing w:val="-21"/>
          <w:u w:val="single" w:color="000000"/>
        </w:rPr>
        <w:t xml:space="preserve"> </w:t>
      </w:r>
      <w:r>
        <w:rPr>
          <w:color w:val="808080"/>
          <w:w w:val="70"/>
          <w:u w:val="single" w:color="000000"/>
        </w:rPr>
        <w:t>Sc</w:t>
      </w:r>
      <w:r>
        <w:rPr>
          <w:color w:val="808080"/>
          <w:spacing w:val="-5"/>
          <w:w w:val="70"/>
          <w:u w:val="single" w:color="000000"/>
        </w:rPr>
        <w:t>l</w:t>
      </w:r>
      <w:r>
        <w:rPr>
          <w:color w:val="626262"/>
          <w:spacing w:val="-42"/>
          <w:w w:val="198"/>
          <w:u w:val="single" w:color="000000"/>
        </w:rPr>
        <w:t>,</w:t>
      </w:r>
      <w:r>
        <w:rPr>
          <w:color w:val="626262"/>
          <w:w w:val="84"/>
          <w:u w:val="single" w:color="000000"/>
        </w:rPr>
        <w:t>o</w:t>
      </w:r>
      <w:r>
        <w:rPr>
          <w:color w:val="626262"/>
          <w:spacing w:val="-4"/>
          <w:w w:val="84"/>
          <w:u w:val="single" w:color="000000"/>
        </w:rPr>
        <w:t>l</w:t>
      </w:r>
      <w:r>
        <w:rPr>
          <w:color w:val="808080"/>
          <w:w w:val="70"/>
          <w:u w:val="single" w:color="000000"/>
        </w:rPr>
        <w:t>ar</w:t>
      </w:r>
      <w:r>
        <w:rPr>
          <w:color w:val="808080"/>
          <w:spacing w:val="9"/>
          <w:w w:val="70"/>
          <w:u w:val="single" w:color="000000"/>
        </w:rPr>
        <w:t>s</w:t>
      </w:r>
      <w:r>
        <w:rPr>
          <w:color w:val="626262"/>
          <w:w w:val="86"/>
          <w:u w:val="single" w:color="000000"/>
        </w:rPr>
        <w:t>hip</w:t>
      </w:r>
    </w:p>
    <w:p w:rsidR="00CF3DB2" w:rsidRDefault="007E700D">
      <w:pPr>
        <w:pStyle w:val="BodyText"/>
        <w:spacing w:line="169" w:lineRule="exact"/>
        <w:ind w:left="2506"/>
      </w:pPr>
      <w:r>
        <w:rPr>
          <w:color w:val="626262"/>
          <w:w w:val="95"/>
        </w:rPr>
        <w:t>Application</w:t>
      </w:r>
      <w:r>
        <w:rPr>
          <w:color w:val="626262"/>
          <w:spacing w:val="-3"/>
          <w:w w:val="95"/>
        </w:rPr>
        <w:t xml:space="preserve"> </w:t>
      </w:r>
      <w:r>
        <w:rPr>
          <w:color w:val="626262"/>
          <w:w w:val="95"/>
        </w:rPr>
        <w:t>Deadlines:</w:t>
      </w:r>
      <w:r>
        <w:rPr>
          <w:color w:val="626262"/>
          <w:spacing w:val="-12"/>
          <w:w w:val="95"/>
        </w:rPr>
        <w:t xml:space="preserve"> </w:t>
      </w:r>
      <w:r>
        <w:rPr>
          <w:color w:val="626262"/>
          <w:w w:val="95"/>
        </w:rPr>
        <w:t>February</w:t>
      </w:r>
      <w:r>
        <w:rPr>
          <w:color w:val="626262"/>
          <w:spacing w:val="-9"/>
          <w:w w:val="95"/>
        </w:rPr>
        <w:t xml:space="preserve"> </w:t>
      </w:r>
      <w:r>
        <w:rPr>
          <w:color w:val="626262"/>
          <w:w w:val="95"/>
        </w:rPr>
        <w:t>20,</w:t>
      </w:r>
      <w:r>
        <w:rPr>
          <w:color w:val="626262"/>
          <w:spacing w:val="-14"/>
          <w:w w:val="95"/>
        </w:rPr>
        <w:t xml:space="preserve"> </w:t>
      </w:r>
      <w:r>
        <w:rPr>
          <w:color w:val="626262"/>
          <w:w w:val="95"/>
        </w:rPr>
        <w:t>Annually</w:t>
      </w:r>
    </w:p>
    <w:p w:rsidR="00CF3DB2" w:rsidRDefault="007E700D">
      <w:pPr>
        <w:pStyle w:val="BodyText"/>
        <w:spacing w:before="19" w:line="261" w:lineRule="auto"/>
        <w:ind w:left="2506" w:right="3218" w:hanging="5"/>
      </w:pPr>
      <w:r>
        <w:rPr>
          <w:color w:val="626262"/>
        </w:rPr>
        <w:t>The</w:t>
      </w:r>
      <w:r>
        <w:rPr>
          <w:color w:val="626262"/>
          <w:spacing w:val="-22"/>
        </w:rPr>
        <w:t xml:space="preserve"> </w:t>
      </w:r>
      <w:r>
        <w:rPr>
          <w:color w:val="626262"/>
        </w:rPr>
        <w:t>children</w:t>
      </w:r>
      <w:r>
        <w:rPr>
          <w:color w:val="626262"/>
          <w:spacing w:val="-20"/>
        </w:rPr>
        <w:t xml:space="preserve"> </w:t>
      </w:r>
      <w:r>
        <w:rPr>
          <w:color w:val="626262"/>
        </w:rPr>
        <w:t>of</w:t>
      </w:r>
      <w:r>
        <w:rPr>
          <w:color w:val="626262"/>
          <w:spacing w:val="-21"/>
        </w:rPr>
        <w:t xml:space="preserve"> </w:t>
      </w:r>
      <w:r>
        <w:rPr>
          <w:color w:val="626262"/>
        </w:rPr>
        <w:t>Shui</w:t>
      </w:r>
      <w:r>
        <w:rPr>
          <w:color w:val="626262"/>
          <w:spacing w:val="-19"/>
        </w:rPr>
        <w:t xml:space="preserve"> </w:t>
      </w:r>
      <w:r>
        <w:rPr>
          <w:color w:val="626262"/>
        </w:rPr>
        <w:t>Kuen</w:t>
      </w:r>
      <w:r>
        <w:rPr>
          <w:color w:val="626262"/>
          <w:spacing w:val="-24"/>
        </w:rPr>
        <w:t xml:space="preserve"> </w:t>
      </w:r>
      <w:r>
        <w:rPr>
          <w:color w:val="626262"/>
        </w:rPr>
        <w:t>and</w:t>
      </w:r>
      <w:r>
        <w:rPr>
          <w:color w:val="626262"/>
          <w:spacing w:val="-26"/>
        </w:rPr>
        <w:t xml:space="preserve"> </w:t>
      </w:r>
      <w:r>
        <w:rPr>
          <w:color w:val="626262"/>
        </w:rPr>
        <w:t>Allen</w:t>
      </w:r>
      <w:r>
        <w:rPr>
          <w:color w:val="626262"/>
          <w:spacing w:val="-20"/>
        </w:rPr>
        <w:t xml:space="preserve"> </w:t>
      </w:r>
      <w:r>
        <w:rPr>
          <w:color w:val="626262"/>
        </w:rPr>
        <w:t>Chin</w:t>
      </w:r>
      <w:r>
        <w:rPr>
          <w:color w:val="626262"/>
          <w:spacing w:val="-23"/>
        </w:rPr>
        <w:t xml:space="preserve"> </w:t>
      </w:r>
      <w:r>
        <w:rPr>
          <w:color w:val="626262"/>
        </w:rPr>
        <w:t>established</w:t>
      </w:r>
      <w:r>
        <w:rPr>
          <w:color w:val="626262"/>
          <w:spacing w:val="-16"/>
        </w:rPr>
        <w:t xml:space="preserve"> </w:t>
      </w:r>
      <w:r>
        <w:rPr>
          <w:color w:val="626262"/>
        </w:rPr>
        <w:t>the</w:t>
      </w:r>
      <w:r>
        <w:rPr>
          <w:color w:val="626262"/>
          <w:spacing w:val="-22"/>
        </w:rPr>
        <w:t xml:space="preserve"> </w:t>
      </w:r>
      <w:r>
        <w:rPr>
          <w:color w:val="626262"/>
        </w:rPr>
        <w:t>Shui</w:t>
      </w:r>
      <w:r>
        <w:rPr>
          <w:color w:val="626262"/>
          <w:spacing w:val="-20"/>
        </w:rPr>
        <w:t xml:space="preserve"> </w:t>
      </w:r>
      <w:r>
        <w:rPr>
          <w:color w:val="626262"/>
        </w:rPr>
        <w:t>Kuen and</w:t>
      </w:r>
      <w:r>
        <w:rPr>
          <w:color w:val="626262"/>
          <w:spacing w:val="-19"/>
        </w:rPr>
        <w:t xml:space="preserve"> </w:t>
      </w:r>
      <w:r>
        <w:rPr>
          <w:color w:val="626262"/>
        </w:rPr>
        <w:t>Allen</w:t>
      </w:r>
      <w:r>
        <w:rPr>
          <w:color w:val="626262"/>
          <w:spacing w:val="-13"/>
        </w:rPr>
        <w:t xml:space="preserve"> </w:t>
      </w:r>
      <w:r>
        <w:rPr>
          <w:color w:val="626262"/>
        </w:rPr>
        <w:t>Chin</w:t>
      </w:r>
      <w:r>
        <w:rPr>
          <w:color w:val="626262"/>
          <w:spacing w:val="-22"/>
        </w:rPr>
        <w:t xml:space="preserve"> </w:t>
      </w:r>
      <w:r>
        <w:rPr>
          <w:color w:val="626262"/>
        </w:rPr>
        <w:t>Scholarship</w:t>
      </w:r>
      <w:r>
        <w:rPr>
          <w:color w:val="626262"/>
          <w:spacing w:val="-23"/>
        </w:rPr>
        <w:t xml:space="preserve"> </w:t>
      </w:r>
      <w:r>
        <w:rPr>
          <w:color w:val="626262"/>
        </w:rPr>
        <w:t>to</w:t>
      </w:r>
      <w:r>
        <w:rPr>
          <w:color w:val="626262"/>
          <w:spacing w:val="-17"/>
        </w:rPr>
        <w:t xml:space="preserve"> </w:t>
      </w:r>
      <w:r>
        <w:rPr>
          <w:color w:val="626262"/>
        </w:rPr>
        <w:t>honor</w:t>
      </w:r>
      <w:r>
        <w:rPr>
          <w:color w:val="626262"/>
          <w:spacing w:val="-16"/>
        </w:rPr>
        <w:t xml:space="preserve"> </w:t>
      </w:r>
      <w:r>
        <w:rPr>
          <w:color w:val="626262"/>
        </w:rPr>
        <w:t>the</w:t>
      </w:r>
      <w:r>
        <w:rPr>
          <w:color w:val="626262"/>
          <w:spacing w:val="-19"/>
        </w:rPr>
        <w:t xml:space="preserve"> </w:t>
      </w:r>
      <w:r>
        <w:rPr>
          <w:color w:val="626262"/>
        </w:rPr>
        <w:t>values</w:t>
      </w:r>
      <w:r>
        <w:rPr>
          <w:color w:val="626262"/>
          <w:spacing w:val="-11"/>
        </w:rPr>
        <w:t xml:space="preserve"> </w:t>
      </w:r>
      <w:r>
        <w:rPr>
          <w:color w:val="626262"/>
        </w:rPr>
        <w:t>of</w:t>
      </w:r>
      <w:r>
        <w:rPr>
          <w:color w:val="626262"/>
          <w:spacing w:val="-16"/>
        </w:rPr>
        <w:t xml:space="preserve"> </w:t>
      </w:r>
      <w:r>
        <w:rPr>
          <w:color w:val="626262"/>
        </w:rPr>
        <w:t>their</w:t>
      </w:r>
      <w:r>
        <w:rPr>
          <w:color w:val="626262"/>
          <w:spacing w:val="-13"/>
        </w:rPr>
        <w:t xml:space="preserve"> </w:t>
      </w:r>
      <w:r>
        <w:rPr>
          <w:color w:val="626262"/>
        </w:rPr>
        <w:t>parents</w:t>
      </w:r>
      <w:r>
        <w:rPr>
          <w:color w:val="626262"/>
          <w:spacing w:val="-13"/>
        </w:rPr>
        <w:t xml:space="preserve"> </w:t>
      </w:r>
      <w:r>
        <w:rPr>
          <w:color w:val="626262"/>
        </w:rPr>
        <w:t>and to</w:t>
      </w:r>
      <w:r>
        <w:rPr>
          <w:color w:val="626262"/>
          <w:spacing w:val="-10"/>
        </w:rPr>
        <w:t xml:space="preserve"> </w:t>
      </w:r>
      <w:r>
        <w:rPr>
          <w:color w:val="626262"/>
        </w:rPr>
        <w:t>transform</w:t>
      </w:r>
      <w:r>
        <w:rPr>
          <w:color w:val="626262"/>
          <w:spacing w:val="-7"/>
        </w:rPr>
        <w:t xml:space="preserve"> </w:t>
      </w:r>
      <w:r>
        <w:rPr>
          <w:color w:val="626262"/>
        </w:rPr>
        <w:t>the</w:t>
      </w:r>
      <w:r>
        <w:rPr>
          <w:color w:val="626262"/>
          <w:spacing w:val="-13"/>
        </w:rPr>
        <w:t xml:space="preserve"> </w:t>
      </w:r>
      <w:r>
        <w:rPr>
          <w:color w:val="626262"/>
        </w:rPr>
        <w:t>tragic</w:t>
      </w:r>
      <w:r>
        <w:rPr>
          <w:color w:val="626262"/>
          <w:spacing w:val="-3"/>
        </w:rPr>
        <w:t xml:space="preserve"> </w:t>
      </w:r>
      <w:r>
        <w:rPr>
          <w:color w:val="626262"/>
        </w:rPr>
        <w:t>death</w:t>
      </w:r>
      <w:r>
        <w:rPr>
          <w:color w:val="626262"/>
          <w:spacing w:val="-10"/>
        </w:rPr>
        <w:t xml:space="preserve"> </w:t>
      </w:r>
      <w:r>
        <w:rPr>
          <w:color w:val="626262"/>
        </w:rPr>
        <w:t>of</w:t>
      </w:r>
      <w:r>
        <w:rPr>
          <w:color w:val="626262"/>
          <w:spacing w:val="-11"/>
        </w:rPr>
        <w:t xml:space="preserve"> </w:t>
      </w:r>
      <w:r>
        <w:rPr>
          <w:color w:val="626262"/>
        </w:rPr>
        <w:t>their</w:t>
      </w:r>
      <w:r>
        <w:rPr>
          <w:color w:val="626262"/>
          <w:spacing w:val="-13"/>
        </w:rPr>
        <w:t xml:space="preserve"> </w:t>
      </w:r>
      <w:r>
        <w:rPr>
          <w:color w:val="626262"/>
        </w:rPr>
        <w:t>father</w:t>
      </w:r>
      <w:r>
        <w:rPr>
          <w:color w:val="626262"/>
          <w:spacing w:val="-6"/>
        </w:rPr>
        <w:t xml:space="preserve"> </w:t>
      </w:r>
      <w:r>
        <w:rPr>
          <w:color w:val="626262"/>
        </w:rPr>
        <w:t>into</w:t>
      </w:r>
      <w:r>
        <w:rPr>
          <w:color w:val="626262"/>
          <w:spacing w:val="-17"/>
        </w:rPr>
        <w:t xml:space="preserve"> </w:t>
      </w:r>
      <w:r>
        <w:rPr>
          <w:color w:val="626262"/>
        </w:rPr>
        <w:t>something</w:t>
      </w:r>
      <w:r>
        <w:rPr>
          <w:color w:val="626262"/>
          <w:spacing w:val="-5"/>
        </w:rPr>
        <w:t xml:space="preserve"> </w:t>
      </w:r>
      <w:r>
        <w:rPr>
          <w:color w:val="626262"/>
        </w:rPr>
        <w:t xml:space="preserve">positive. </w:t>
      </w:r>
      <w:r>
        <w:rPr>
          <w:color w:val="626262"/>
        </w:rPr>
        <w:t xml:space="preserve">Background: - Number of awards: up to </w:t>
      </w:r>
      <w:r>
        <w:rPr>
          <w:rFonts w:ascii="Times New Roman"/>
          <w:color w:val="626262"/>
          <w:sz w:val="16"/>
        </w:rPr>
        <w:t xml:space="preserve">2 - </w:t>
      </w:r>
      <w:r>
        <w:rPr>
          <w:color w:val="626262"/>
        </w:rPr>
        <w:t xml:space="preserve">Amount: </w:t>
      </w:r>
      <w:r>
        <w:rPr>
          <w:color w:val="626262"/>
          <w:spacing w:val="-5"/>
        </w:rPr>
        <w:t xml:space="preserve">$1,000 </w:t>
      </w:r>
      <w:r>
        <w:rPr>
          <w:color w:val="626262"/>
        </w:rPr>
        <w:t>- Renewable:</w:t>
      </w:r>
      <w:r>
        <w:rPr>
          <w:color w:val="626262"/>
          <w:spacing w:val="-13"/>
        </w:rPr>
        <w:t xml:space="preserve"> </w:t>
      </w:r>
      <w:r>
        <w:rPr>
          <w:color w:val="626262"/>
        </w:rPr>
        <w:t>No</w:t>
      </w:r>
      <w:r>
        <w:rPr>
          <w:color w:val="626262"/>
          <w:spacing w:val="-23"/>
        </w:rPr>
        <w:t xml:space="preserve"> </w:t>
      </w:r>
      <w:r>
        <w:rPr>
          <w:color w:val="626262"/>
        </w:rPr>
        <w:t>-</w:t>
      </w:r>
      <w:r>
        <w:rPr>
          <w:color w:val="626262"/>
          <w:spacing w:val="-15"/>
        </w:rPr>
        <w:t xml:space="preserve"> </w:t>
      </w:r>
      <w:r>
        <w:rPr>
          <w:color w:val="626262"/>
        </w:rPr>
        <w:t>Established</w:t>
      </w:r>
      <w:r>
        <w:rPr>
          <w:color w:val="626262"/>
          <w:spacing w:val="-16"/>
        </w:rPr>
        <w:t xml:space="preserve"> </w:t>
      </w:r>
      <w:r>
        <w:rPr>
          <w:color w:val="626262"/>
        </w:rPr>
        <w:t>in</w:t>
      </w:r>
      <w:r>
        <w:rPr>
          <w:color w:val="626262"/>
          <w:spacing w:val="-21"/>
        </w:rPr>
        <w:t xml:space="preserve"> </w:t>
      </w:r>
      <w:r>
        <w:rPr>
          <w:color w:val="626262"/>
        </w:rPr>
        <w:t>honor</w:t>
      </w:r>
      <w:r>
        <w:rPr>
          <w:color w:val="626262"/>
          <w:spacing w:val="-19"/>
        </w:rPr>
        <w:t xml:space="preserve"> </w:t>
      </w:r>
      <w:r>
        <w:rPr>
          <w:color w:val="626262"/>
        </w:rPr>
        <w:t>of</w:t>
      </w:r>
      <w:r>
        <w:rPr>
          <w:color w:val="626262"/>
          <w:spacing w:val="-19"/>
        </w:rPr>
        <w:t xml:space="preserve"> </w:t>
      </w:r>
      <w:r>
        <w:rPr>
          <w:color w:val="626262"/>
        </w:rPr>
        <w:t>Shui</w:t>
      </w:r>
      <w:r>
        <w:rPr>
          <w:color w:val="626262"/>
          <w:spacing w:val="-16"/>
        </w:rPr>
        <w:t xml:space="preserve"> </w:t>
      </w:r>
      <w:r>
        <w:rPr>
          <w:color w:val="626262"/>
        </w:rPr>
        <w:t>Kuen</w:t>
      </w:r>
      <w:r>
        <w:rPr>
          <w:color w:val="626262"/>
          <w:spacing w:val="-21"/>
        </w:rPr>
        <w:t xml:space="preserve"> </w:t>
      </w:r>
      <w:r>
        <w:rPr>
          <w:color w:val="626262"/>
        </w:rPr>
        <w:t>and</w:t>
      </w:r>
      <w:r>
        <w:rPr>
          <w:color w:val="626262"/>
          <w:spacing w:val="-22"/>
        </w:rPr>
        <w:t xml:space="preserve"> </w:t>
      </w:r>
      <w:r>
        <w:rPr>
          <w:color w:val="626262"/>
        </w:rPr>
        <w:t>Allen</w:t>
      </w:r>
      <w:r>
        <w:rPr>
          <w:color w:val="626262"/>
          <w:spacing w:val="-16"/>
        </w:rPr>
        <w:t xml:space="preserve"> </w:t>
      </w:r>
      <w:r>
        <w:rPr>
          <w:color w:val="626262"/>
        </w:rPr>
        <w:t xml:space="preserve">Chin </w:t>
      </w:r>
      <w:r>
        <w:rPr>
          <w:color w:val="626262"/>
          <w:w w:val="96"/>
        </w:rPr>
        <w:t xml:space="preserve">Eligibility </w:t>
      </w:r>
      <w:r>
        <w:rPr>
          <w:color w:val="626262"/>
          <w:w w:val="90"/>
        </w:rPr>
        <w:t xml:space="preserve">Criteria: </w:t>
      </w:r>
      <w:r>
        <w:rPr>
          <w:color w:val="626262"/>
          <w:spacing w:val="-3"/>
          <w:w w:val="113"/>
        </w:rPr>
        <w:t>-Incoming</w:t>
      </w:r>
      <w:r>
        <w:rPr>
          <w:color w:val="626262"/>
          <w:spacing w:val="-34"/>
          <w:w w:val="113"/>
        </w:rPr>
        <w:t xml:space="preserve"> </w:t>
      </w:r>
      <w:r>
        <w:rPr>
          <w:color w:val="626262"/>
          <w:w w:val="92"/>
        </w:rPr>
        <w:t xml:space="preserve">freshman </w:t>
      </w:r>
      <w:r>
        <w:rPr>
          <w:color w:val="626262"/>
          <w:w w:val="93"/>
        </w:rPr>
        <w:t xml:space="preserve">or </w:t>
      </w:r>
      <w:r>
        <w:rPr>
          <w:color w:val="626262"/>
          <w:w w:val="92"/>
        </w:rPr>
        <w:t xml:space="preserve">current. </w:t>
      </w:r>
      <w:r>
        <w:rPr>
          <w:color w:val="626262"/>
          <w:spacing w:val="-5"/>
          <w:w w:val="90"/>
        </w:rPr>
        <w:t>[...]</w:t>
      </w:r>
      <w:r>
        <w:rPr>
          <w:color w:val="626262"/>
          <w:w w:val="90"/>
        </w:rPr>
        <w:t xml:space="preserve"> </w:t>
      </w:r>
      <w:r>
        <w:rPr>
          <w:color w:val="626262"/>
          <w:w w:val="96"/>
          <w:u w:val="thick" w:color="000000"/>
        </w:rPr>
        <w:t>More</w:t>
      </w:r>
    </w:p>
    <w:p w:rsidR="00CF3DB2" w:rsidRDefault="00CF3DB2">
      <w:pPr>
        <w:spacing w:before="8"/>
        <w:rPr>
          <w:rFonts w:ascii="Arial" w:eastAsia="Arial" w:hAnsi="Arial" w:cs="Arial"/>
          <w:sz w:val="11"/>
          <w:szCs w:val="11"/>
        </w:rPr>
      </w:pPr>
    </w:p>
    <w:p w:rsidR="00CF3DB2" w:rsidRDefault="007E700D">
      <w:pPr>
        <w:pStyle w:val="Heading8"/>
        <w:spacing w:line="214" w:lineRule="exact"/>
        <w:ind w:left="2516"/>
      </w:pPr>
      <w:r>
        <w:rPr>
          <w:color w:val="727272"/>
          <w:w w:val="75"/>
        </w:rPr>
        <w:t>USBC</w:t>
      </w:r>
      <w:r>
        <w:rPr>
          <w:color w:val="727272"/>
          <w:spacing w:val="-16"/>
          <w:w w:val="75"/>
        </w:rPr>
        <w:t xml:space="preserve"> </w:t>
      </w:r>
      <w:r>
        <w:rPr>
          <w:color w:val="727272"/>
          <w:w w:val="75"/>
        </w:rPr>
        <w:t>Chuck</w:t>
      </w:r>
      <w:r>
        <w:rPr>
          <w:color w:val="727272"/>
          <w:spacing w:val="-12"/>
          <w:w w:val="75"/>
        </w:rPr>
        <w:t xml:space="preserve"> </w:t>
      </w:r>
      <w:r>
        <w:rPr>
          <w:color w:val="727272"/>
          <w:w w:val="75"/>
        </w:rPr>
        <w:t>Hall</w:t>
      </w:r>
      <w:r>
        <w:rPr>
          <w:color w:val="727272"/>
          <w:spacing w:val="-16"/>
          <w:w w:val="75"/>
        </w:rPr>
        <w:t xml:space="preserve"> </w:t>
      </w:r>
      <w:r>
        <w:rPr>
          <w:color w:val="808080"/>
          <w:spacing w:val="3"/>
          <w:w w:val="75"/>
        </w:rPr>
        <w:t>Sta</w:t>
      </w:r>
      <w:r>
        <w:rPr>
          <w:color w:val="626262"/>
          <w:spacing w:val="3"/>
          <w:w w:val="75"/>
        </w:rPr>
        <w:t>r</w:t>
      </w:r>
      <w:r>
        <w:rPr>
          <w:color w:val="626262"/>
          <w:spacing w:val="-16"/>
          <w:w w:val="75"/>
        </w:rPr>
        <w:t xml:space="preserve"> </w:t>
      </w:r>
      <w:r>
        <w:rPr>
          <w:color w:val="727272"/>
          <w:w w:val="75"/>
        </w:rPr>
        <w:t>ofTomorrow</w:t>
      </w:r>
    </w:p>
    <w:p w:rsidR="00CF3DB2" w:rsidRDefault="00CF3DB2">
      <w:pPr>
        <w:pStyle w:val="BodyText"/>
        <w:spacing w:line="168" w:lineRule="exact"/>
        <w:ind w:left="2506"/>
      </w:pPr>
      <w:r>
        <w:pict>
          <v:group id="_x0000_s1111" style="position:absolute;left:0;text-align:left;margin-left:201.35pt;margin-top:1.9pt;width:4.35pt;height:.1pt;z-index:-142456;mso-position-horizontal-relative:page" coordorigin="4027,38" coordsize="87,2">
            <v:shape id="_x0000_s1112" style="position:absolute;left:4027;top:38;width:87;height:2" coordorigin="4027,38" coordsize="87,0" path="m4027,38r87,e" filled="f" strokeweight="1.2pt">
              <v:path arrowok="t"/>
            </v:shape>
            <w10:wrap anchorx="page"/>
          </v:group>
        </w:pict>
      </w:r>
      <w:r w:rsidR="007E700D">
        <w:rPr>
          <w:color w:val="626262"/>
          <w:w w:val="95"/>
        </w:rPr>
        <w:t>Application Deadlines: December</w:t>
      </w:r>
      <w:r w:rsidR="007E700D">
        <w:rPr>
          <w:color w:val="626262"/>
          <w:spacing w:val="12"/>
          <w:w w:val="95"/>
        </w:rPr>
        <w:t xml:space="preserve"> </w:t>
      </w:r>
      <w:r w:rsidR="007E700D">
        <w:rPr>
          <w:color w:val="626262"/>
          <w:w w:val="95"/>
        </w:rPr>
        <w:t>01,Annually</w:t>
      </w:r>
    </w:p>
    <w:p w:rsidR="00CF3DB2" w:rsidRDefault="007E700D">
      <w:pPr>
        <w:pStyle w:val="BodyText"/>
        <w:spacing w:before="24" w:line="271" w:lineRule="auto"/>
        <w:ind w:left="2511" w:right="3286" w:hanging="5"/>
      </w:pPr>
      <w:r>
        <w:rPr>
          <w:color w:val="626262"/>
        </w:rPr>
        <w:t>The</w:t>
      </w:r>
      <w:r>
        <w:rPr>
          <w:color w:val="626262"/>
          <w:spacing w:val="-18"/>
        </w:rPr>
        <w:t xml:space="preserve"> </w:t>
      </w:r>
      <w:r>
        <w:rPr>
          <w:color w:val="626262"/>
        </w:rPr>
        <w:t>Chuck</w:t>
      </w:r>
      <w:r>
        <w:rPr>
          <w:color w:val="626262"/>
          <w:spacing w:val="-20"/>
        </w:rPr>
        <w:t xml:space="preserve"> </w:t>
      </w:r>
      <w:r>
        <w:rPr>
          <w:color w:val="626262"/>
        </w:rPr>
        <w:t>Hall</w:t>
      </w:r>
      <w:r>
        <w:rPr>
          <w:color w:val="626262"/>
          <w:spacing w:val="-25"/>
        </w:rPr>
        <w:t xml:space="preserve"> </w:t>
      </w:r>
      <w:r>
        <w:rPr>
          <w:color w:val="626262"/>
        </w:rPr>
        <w:t>Star</w:t>
      </w:r>
      <w:r>
        <w:rPr>
          <w:color w:val="626262"/>
          <w:spacing w:val="-21"/>
        </w:rPr>
        <w:t xml:space="preserve"> </w:t>
      </w:r>
      <w:r>
        <w:rPr>
          <w:color w:val="626262"/>
        </w:rPr>
        <w:t>of</w:t>
      </w:r>
      <w:r>
        <w:rPr>
          <w:color w:val="626262"/>
          <w:spacing w:val="-24"/>
        </w:rPr>
        <w:t xml:space="preserve"> </w:t>
      </w:r>
      <w:r>
        <w:rPr>
          <w:color w:val="626262"/>
        </w:rPr>
        <w:t>To</w:t>
      </w:r>
      <w:r>
        <w:rPr>
          <w:color w:val="626262"/>
          <w:spacing w:val="-18"/>
        </w:rPr>
        <w:t xml:space="preserve"> </w:t>
      </w:r>
      <w:r>
        <w:rPr>
          <w:color w:val="626262"/>
        </w:rPr>
        <w:t>morrow</w:t>
      </w:r>
      <w:r>
        <w:rPr>
          <w:color w:val="626262"/>
          <w:spacing w:val="-21"/>
        </w:rPr>
        <w:t xml:space="preserve"> </w:t>
      </w:r>
      <w:r>
        <w:rPr>
          <w:color w:val="626262"/>
        </w:rPr>
        <w:t>Award</w:t>
      </w:r>
      <w:r>
        <w:rPr>
          <w:color w:val="626262"/>
          <w:spacing w:val="-19"/>
        </w:rPr>
        <w:t xml:space="preserve"> </w:t>
      </w:r>
      <w:r>
        <w:rPr>
          <w:color w:val="626262"/>
        </w:rPr>
        <w:t>annually</w:t>
      </w:r>
      <w:r>
        <w:rPr>
          <w:color w:val="626262"/>
          <w:spacing w:val="-16"/>
        </w:rPr>
        <w:t xml:space="preserve"> </w:t>
      </w:r>
      <w:r>
        <w:rPr>
          <w:color w:val="626262"/>
        </w:rPr>
        <w:t>recognizes</w:t>
      </w:r>
      <w:r>
        <w:rPr>
          <w:color w:val="626262"/>
          <w:spacing w:val="-20"/>
        </w:rPr>
        <w:t xml:space="preserve"> </w:t>
      </w:r>
      <w:r>
        <w:rPr>
          <w:color w:val="626262"/>
        </w:rPr>
        <w:t>star qualities</w:t>
      </w:r>
      <w:r>
        <w:rPr>
          <w:color w:val="626262"/>
          <w:spacing w:val="-17"/>
        </w:rPr>
        <w:t xml:space="preserve"> </w:t>
      </w:r>
      <w:r>
        <w:rPr>
          <w:color w:val="626262"/>
        </w:rPr>
        <w:t>in</w:t>
      </w:r>
      <w:r>
        <w:rPr>
          <w:color w:val="626262"/>
          <w:spacing w:val="-26"/>
        </w:rPr>
        <w:t xml:space="preserve"> </w:t>
      </w:r>
      <w:r>
        <w:rPr>
          <w:color w:val="626262"/>
        </w:rPr>
        <w:t>a</w:t>
      </w:r>
      <w:r>
        <w:rPr>
          <w:color w:val="626262"/>
          <w:spacing w:val="-21"/>
        </w:rPr>
        <w:t xml:space="preserve"> </w:t>
      </w:r>
      <w:r>
        <w:rPr>
          <w:color w:val="626262"/>
        </w:rPr>
        <w:t>male</w:t>
      </w:r>
      <w:r>
        <w:rPr>
          <w:color w:val="626262"/>
          <w:spacing w:val="-21"/>
        </w:rPr>
        <w:t xml:space="preserve"> </w:t>
      </w:r>
      <w:r>
        <w:rPr>
          <w:color w:val="626262"/>
        </w:rPr>
        <w:t>USBC</w:t>
      </w:r>
      <w:r>
        <w:rPr>
          <w:color w:val="626262"/>
          <w:spacing w:val="-26"/>
        </w:rPr>
        <w:t xml:space="preserve"> </w:t>
      </w:r>
      <w:r>
        <w:rPr>
          <w:color w:val="626262"/>
        </w:rPr>
        <w:t>Youth</w:t>
      </w:r>
      <w:r>
        <w:rPr>
          <w:color w:val="626262"/>
          <w:spacing w:val="-17"/>
        </w:rPr>
        <w:t xml:space="preserve"> </w:t>
      </w:r>
      <w:r>
        <w:rPr>
          <w:color w:val="626262"/>
        </w:rPr>
        <w:t>member</w:t>
      </w:r>
      <w:r>
        <w:rPr>
          <w:color w:val="626262"/>
          <w:spacing w:val="-22"/>
        </w:rPr>
        <w:t xml:space="preserve"> </w:t>
      </w:r>
      <w:r>
        <w:rPr>
          <w:color w:val="626262"/>
        </w:rPr>
        <w:t>who</w:t>
      </w:r>
      <w:r>
        <w:rPr>
          <w:color w:val="626262"/>
          <w:spacing w:val="-18"/>
        </w:rPr>
        <w:t xml:space="preserve"> </w:t>
      </w:r>
      <w:r>
        <w:rPr>
          <w:color w:val="626262"/>
        </w:rPr>
        <w:t>competes</w:t>
      </w:r>
      <w:r>
        <w:rPr>
          <w:color w:val="626262"/>
          <w:spacing w:val="-18"/>
        </w:rPr>
        <w:t xml:space="preserve"> </w:t>
      </w:r>
      <w:r>
        <w:rPr>
          <w:color w:val="626262"/>
        </w:rPr>
        <w:t>in</w:t>
      </w:r>
      <w:r>
        <w:rPr>
          <w:color w:val="626262"/>
          <w:spacing w:val="-27"/>
        </w:rPr>
        <w:t xml:space="preserve"> </w:t>
      </w:r>
      <w:r>
        <w:rPr>
          <w:color w:val="626262"/>
        </w:rPr>
        <w:t>the</w:t>
      </w:r>
      <w:r>
        <w:rPr>
          <w:color w:val="626262"/>
          <w:spacing w:val="-22"/>
        </w:rPr>
        <w:t xml:space="preserve"> </w:t>
      </w:r>
      <w:r>
        <w:rPr>
          <w:color w:val="626262"/>
        </w:rPr>
        <w:t>sport of bowling. Star qualities include distinguished certified bawling performances on the local,state and national leve</w:t>
      </w:r>
      <w:r>
        <w:rPr>
          <w:color w:val="626262"/>
        </w:rPr>
        <w:t>l, academic achievement</w:t>
      </w:r>
      <w:r>
        <w:rPr>
          <w:color w:val="626262"/>
          <w:spacing w:val="-17"/>
        </w:rPr>
        <w:t xml:space="preserve"> </w:t>
      </w:r>
      <w:r>
        <w:rPr>
          <w:color w:val="626262"/>
        </w:rPr>
        <w:t>and</w:t>
      </w:r>
      <w:r>
        <w:rPr>
          <w:color w:val="626262"/>
          <w:spacing w:val="-24"/>
        </w:rPr>
        <w:t xml:space="preserve"> </w:t>
      </w:r>
      <w:r>
        <w:rPr>
          <w:color w:val="626262"/>
        </w:rPr>
        <w:t>extra-curricular</w:t>
      </w:r>
      <w:r>
        <w:rPr>
          <w:color w:val="626262"/>
          <w:spacing w:val="-15"/>
        </w:rPr>
        <w:t xml:space="preserve"> </w:t>
      </w:r>
      <w:r>
        <w:rPr>
          <w:color w:val="626262"/>
        </w:rPr>
        <w:t>activities.</w:t>
      </w:r>
      <w:r>
        <w:rPr>
          <w:color w:val="626262"/>
          <w:spacing w:val="-24"/>
        </w:rPr>
        <w:t xml:space="preserve"> </w:t>
      </w:r>
      <w:r>
        <w:rPr>
          <w:color w:val="626262"/>
        </w:rPr>
        <w:t>The</w:t>
      </w:r>
      <w:r>
        <w:rPr>
          <w:color w:val="626262"/>
          <w:spacing w:val="-21"/>
        </w:rPr>
        <w:t xml:space="preserve"> </w:t>
      </w:r>
      <w:r>
        <w:rPr>
          <w:color w:val="626262"/>
        </w:rPr>
        <w:t>award</w:t>
      </w:r>
      <w:r>
        <w:rPr>
          <w:color w:val="626262"/>
          <w:spacing w:val="-24"/>
        </w:rPr>
        <w:t xml:space="preserve"> </w:t>
      </w:r>
      <w:r>
        <w:rPr>
          <w:color w:val="626262"/>
        </w:rPr>
        <w:t>winner</w:t>
      </w:r>
      <w:r>
        <w:rPr>
          <w:color w:val="626262"/>
          <w:spacing w:val="-20"/>
        </w:rPr>
        <w:t xml:space="preserve"> </w:t>
      </w:r>
      <w:r>
        <w:rPr>
          <w:color w:val="626262"/>
        </w:rPr>
        <w:t>will receive a $6,000 scholarship. This scholarship will be formally presented</w:t>
      </w:r>
      <w:r>
        <w:rPr>
          <w:color w:val="626262"/>
          <w:spacing w:val="-26"/>
        </w:rPr>
        <w:t xml:space="preserve"> </w:t>
      </w:r>
      <w:r>
        <w:rPr>
          <w:color w:val="626262"/>
          <w:spacing w:val="-8"/>
        </w:rPr>
        <w:t xml:space="preserve">[...] </w:t>
      </w:r>
      <w:r>
        <w:rPr>
          <w:color w:val="626262"/>
          <w:u w:val="single" w:color="000000"/>
        </w:rPr>
        <w:t>Mare</w:t>
      </w:r>
    </w:p>
    <w:p w:rsidR="00CF3DB2" w:rsidRDefault="00CF3DB2">
      <w:pPr>
        <w:spacing w:before="9"/>
        <w:rPr>
          <w:rFonts w:ascii="Arial" w:eastAsia="Arial" w:hAnsi="Arial" w:cs="Arial"/>
          <w:sz w:val="12"/>
          <w:szCs w:val="12"/>
        </w:rPr>
      </w:pPr>
    </w:p>
    <w:p w:rsidR="00CF3DB2" w:rsidRDefault="007E700D">
      <w:pPr>
        <w:pStyle w:val="BodyText"/>
        <w:spacing w:line="252" w:lineRule="auto"/>
        <w:ind w:left="2511" w:right="4882"/>
      </w:pPr>
      <w:r>
        <w:rPr>
          <w:color w:val="808080"/>
          <w:w w:val="95"/>
          <w:u w:val="single" w:color="000000"/>
        </w:rPr>
        <w:t>Cognizant</w:t>
      </w:r>
      <w:r>
        <w:rPr>
          <w:color w:val="808080"/>
          <w:spacing w:val="-21"/>
          <w:w w:val="95"/>
          <w:u w:val="single" w:color="000000"/>
        </w:rPr>
        <w:t xml:space="preserve"> </w:t>
      </w:r>
      <w:r>
        <w:rPr>
          <w:color w:val="808080"/>
          <w:w w:val="95"/>
          <w:u w:val="single" w:color="000000"/>
        </w:rPr>
        <w:t>Maki</w:t>
      </w:r>
      <w:r>
        <w:rPr>
          <w:color w:val="626262"/>
          <w:w w:val="95"/>
          <w:u w:val="single" w:color="000000"/>
        </w:rPr>
        <w:t>ng</w:t>
      </w:r>
      <w:r>
        <w:rPr>
          <w:color w:val="626262"/>
          <w:spacing w:val="-26"/>
          <w:w w:val="95"/>
          <w:u w:val="single" w:color="000000"/>
        </w:rPr>
        <w:t xml:space="preserve"> </w:t>
      </w:r>
      <w:r>
        <w:rPr>
          <w:color w:val="727272"/>
          <w:w w:val="95"/>
          <w:sz w:val="16"/>
          <w:u w:val="single" w:color="000000"/>
        </w:rPr>
        <w:t>the</w:t>
      </w:r>
      <w:r>
        <w:rPr>
          <w:color w:val="727272"/>
          <w:spacing w:val="-25"/>
          <w:w w:val="95"/>
          <w:sz w:val="16"/>
          <w:u w:val="single" w:color="000000"/>
        </w:rPr>
        <w:t xml:space="preserve"> </w:t>
      </w:r>
      <w:r>
        <w:rPr>
          <w:color w:val="808080"/>
          <w:spacing w:val="-3"/>
          <w:w w:val="95"/>
          <w:u w:val="single" w:color="000000"/>
        </w:rPr>
        <w:t>F</w:t>
      </w:r>
      <w:r>
        <w:rPr>
          <w:color w:val="626262"/>
          <w:spacing w:val="-3"/>
          <w:w w:val="95"/>
          <w:u w:val="single" w:color="000000"/>
        </w:rPr>
        <w:t>u</w:t>
      </w:r>
      <w:r>
        <w:rPr>
          <w:color w:val="808080"/>
          <w:spacing w:val="-3"/>
          <w:w w:val="95"/>
          <w:u w:val="single" w:color="000000"/>
        </w:rPr>
        <w:t>ture</w:t>
      </w:r>
      <w:r>
        <w:rPr>
          <w:color w:val="808080"/>
          <w:spacing w:val="-21"/>
          <w:w w:val="95"/>
          <w:u w:val="single" w:color="000000"/>
        </w:rPr>
        <w:t xml:space="preserve"> </w:t>
      </w:r>
      <w:r>
        <w:rPr>
          <w:color w:val="808080"/>
          <w:w w:val="95"/>
          <w:sz w:val="17"/>
          <w:u w:val="single" w:color="000000"/>
        </w:rPr>
        <w:t>Scho</w:t>
      </w:r>
      <w:r>
        <w:rPr>
          <w:color w:val="626262"/>
          <w:w w:val="95"/>
          <w:sz w:val="17"/>
          <w:u w:val="single" w:color="000000"/>
        </w:rPr>
        <w:t>l</w:t>
      </w:r>
      <w:r>
        <w:rPr>
          <w:color w:val="808080"/>
          <w:w w:val="95"/>
          <w:sz w:val="17"/>
          <w:u w:val="single" w:color="000000"/>
        </w:rPr>
        <w:t xml:space="preserve">arshtp </w:t>
      </w:r>
      <w:r>
        <w:rPr>
          <w:color w:val="626262"/>
          <w:w w:val="95"/>
        </w:rPr>
        <w:t>Application Deadlines: March</w:t>
      </w:r>
      <w:r>
        <w:rPr>
          <w:color w:val="626262"/>
          <w:spacing w:val="17"/>
          <w:w w:val="95"/>
        </w:rPr>
        <w:t xml:space="preserve"> </w:t>
      </w:r>
      <w:r>
        <w:rPr>
          <w:color w:val="626262"/>
          <w:w w:val="95"/>
        </w:rPr>
        <w:t>31,Annually</w:t>
      </w:r>
    </w:p>
    <w:p w:rsidR="00CF3DB2" w:rsidRDefault="00CF3DB2">
      <w:pPr>
        <w:spacing w:line="252" w:lineRule="auto"/>
        <w:sectPr w:rsidR="00CF3DB2">
          <w:pgSz w:w="12240" w:h="15840"/>
          <w:pgMar w:top="780" w:right="1720" w:bottom="0" w:left="460" w:header="720" w:footer="720" w:gutter="0"/>
          <w:cols w:space="720"/>
        </w:sectPr>
      </w:pPr>
    </w:p>
    <w:p w:rsidR="00CF3DB2" w:rsidRDefault="007E700D">
      <w:pPr>
        <w:tabs>
          <w:tab w:val="left" w:pos="2184"/>
        </w:tabs>
        <w:spacing w:before="55"/>
        <w:ind w:left="110"/>
        <w:rPr>
          <w:rFonts w:ascii="Arial" w:eastAsia="Arial" w:hAnsi="Arial" w:cs="Arial"/>
          <w:sz w:val="17"/>
          <w:szCs w:val="17"/>
        </w:rPr>
      </w:pPr>
      <w:r>
        <w:rPr>
          <w:rFonts w:ascii="Arial"/>
          <w:color w:val="3B3B3B"/>
          <w:w w:val="85"/>
          <w:sz w:val="16"/>
        </w:rPr>
        <w:lastRenderedPageBreak/>
        <w:t>8/18/2015</w:t>
      </w:r>
      <w:r>
        <w:rPr>
          <w:rFonts w:ascii="Arial"/>
          <w:color w:val="3B3B3B"/>
          <w:w w:val="85"/>
          <w:sz w:val="16"/>
        </w:rPr>
        <w:tab/>
      </w:r>
      <w:r>
        <w:rPr>
          <w:rFonts w:ascii="Arial"/>
          <w:color w:val="3B3B3B"/>
          <w:w w:val="90"/>
          <w:sz w:val="17"/>
        </w:rPr>
        <w:t>High</w:t>
      </w:r>
      <w:r>
        <w:rPr>
          <w:rFonts w:ascii="Arial"/>
          <w:color w:val="3B3B3B"/>
          <w:spacing w:val="-33"/>
          <w:w w:val="90"/>
          <w:sz w:val="17"/>
        </w:rPr>
        <w:t xml:space="preserve"> </w:t>
      </w:r>
      <w:r>
        <w:rPr>
          <w:rFonts w:ascii="Arial"/>
          <w:color w:val="3B3B3B"/>
          <w:w w:val="90"/>
          <w:sz w:val="17"/>
        </w:rPr>
        <w:t>School Scholarships - Scholarships By Grade Level - College Scholarships - Financial Aid- Scholarships.corn</w:t>
      </w:r>
    </w:p>
    <w:p w:rsidR="00CF3DB2" w:rsidRDefault="007E700D">
      <w:pPr>
        <w:pStyle w:val="BodyText"/>
        <w:spacing w:before="120" w:line="261" w:lineRule="auto"/>
        <w:ind w:left="2475" w:right="3159" w:hanging="5"/>
      </w:pPr>
      <w:r>
        <w:rPr>
          <w:color w:val="3B3B3B"/>
        </w:rPr>
        <w:t>The</w:t>
      </w:r>
      <w:r>
        <w:rPr>
          <w:color w:val="3B3B3B"/>
          <w:spacing w:val="-18"/>
        </w:rPr>
        <w:t xml:space="preserve"> </w:t>
      </w:r>
      <w:r>
        <w:rPr>
          <w:color w:val="3B3B3B"/>
        </w:rPr>
        <w:t>Cognizant</w:t>
      </w:r>
      <w:r>
        <w:rPr>
          <w:color w:val="3B3B3B"/>
          <w:spacing w:val="-15"/>
        </w:rPr>
        <w:t xml:space="preserve"> </w:t>
      </w:r>
      <w:r>
        <w:rPr>
          <w:color w:val="3B3B3B"/>
        </w:rPr>
        <w:t>Making</w:t>
      </w:r>
      <w:r>
        <w:rPr>
          <w:color w:val="3B3B3B"/>
          <w:spacing w:val="-22"/>
        </w:rPr>
        <w:t xml:space="preserve"> </w:t>
      </w:r>
      <w:r>
        <w:rPr>
          <w:color w:val="3B3B3B"/>
        </w:rPr>
        <w:t>the</w:t>
      </w:r>
      <w:r>
        <w:rPr>
          <w:color w:val="3B3B3B"/>
          <w:spacing w:val="-17"/>
        </w:rPr>
        <w:t xml:space="preserve"> </w:t>
      </w:r>
      <w:r>
        <w:rPr>
          <w:color w:val="3B3B3B"/>
        </w:rPr>
        <w:t>Future</w:t>
      </w:r>
      <w:r>
        <w:rPr>
          <w:color w:val="3B3B3B"/>
          <w:spacing w:val="-22"/>
        </w:rPr>
        <w:t xml:space="preserve"> </w:t>
      </w:r>
      <w:r>
        <w:rPr>
          <w:color w:val="3B3B3B"/>
        </w:rPr>
        <w:t>scholarship</w:t>
      </w:r>
      <w:r>
        <w:rPr>
          <w:color w:val="3B3B3B"/>
          <w:spacing w:val="-16"/>
        </w:rPr>
        <w:t xml:space="preserve"> </w:t>
      </w:r>
      <w:r>
        <w:rPr>
          <w:color w:val="3B3B3B"/>
        </w:rPr>
        <w:t>program</w:t>
      </w:r>
      <w:r>
        <w:rPr>
          <w:color w:val="3B3B3B"/>
          <w:spacing w:val="-20"/>
        </w:rPr>
        <w:t xml:space="preserve"> </w:t>
      </w:r>
      <w:r>
        <w:rPr>
          <w:color w:val="3B3B3B"/>
        </w:rPr>
        <w:t>recognizes today's inspiration as tomorrow's innovation. The goal of the scholars</w:t>
      </w:r>
      <w:r>
        <w:rPr>
          <w:color w:val="3B3B3B"/>
        </w:rPr>
        <w:t>hip</w:t>
      </w:r>
      <w:r>
        <w:rPr>
          <w:color w:val="3B3B3B"/>
          <w:spacing w:val="-16"/>
        </w:rPr>
        <w:t xml:space="preserve"> </w:t>
      </w:r>
      <w:r>
        <w:rPr>
          <w:color w:val="3B3B3B"/>
        </w:rPr>
        <w:t>program</w:t>
      </w:r>
      <w:r>
        <w:rPr>
          <w:color w:val="3B3B3B"/>
          <w:spacing w:val="-18"/>
        </w:rPr>
        <w:t xml:space="preserve"> </w:t>
      </w:r>
      <w:r>
        <w:rPr>
          <w:color w:val="3B3B3B"/>
        </w:rPr>
        <w:t>is</w:t>
      </w:r>
      <w:r>
        <w:rPr>
          <w:color w:val="3B3B3B"/>
          <w:spacing w:val="-22"/>
        </w:rPr>
        <w:t xml:space="preserve"> </w:t>
      </w:r>
      <w:r>
        <w:rPr>
          <w:color w:val="3B3B3B"/>
        </w:rPr>
        <w:t>to</w:t>
      </w:r>
      <w:r>
        <w:rPr>
          <w:color w:val="3B3B3B"/>
          <w:spacing w:val="-22"/>
        </w:rPr>
        <w:t xml:space="preserve"> </w:t>
      </w:r>
      <w:r>
        <w:rPr>
          <w:color w:val="3B3B3B"/>
        </w:rPr>
        <w:t>expand</w:t>
      </w:r>
      <w:r>
        <w:rPr>
          <w:color w:val="3B3B3B"/>
          <w:spacing w:val="-19"/>
        </w:rPr>
        <w:t xml:space="preserve"> </w:t>
      </w:r>
      <w:r>
        <w:rPr>
          <w:color w:val="3B3B3B"/>
        </w:rPr>
        <w:t>the</w:t>
      </w:r>
      <w:r>
        <w:rPr>
          <w:color w:val="3B3B3B"/>
          <w:spacing w:val="-20"/>
        </w:rPr>
        <w:t xml:space="preserve"> </w:t>
      </w:r>
      <w:r>
        <w:rPr>
          <w:color w:val="3B3B3B"/>
        </w:rPr>
        <w:t>pool</w:t>
      </w:r>
      <w:r>
        <w:rPr>
          <w:color w:val="3B3B3B"/>
          <w:spacing w:val="-25"/>
        </w:rPr>
        <w:t xml:space="preserve"> </w:t>
      </w:r>
      <w:r>
        <w:rPr>
          <w:color w:val="3B3B3B"/>
        </w:rPr>
        <w:t>of</w:t>
      </w:r>
      <w:r>
        <w:rPr>
          <w:color w:val="3B3B3B"/>
          <w:spacing w:val="-23"/>
        </w:rPr>
        <w:t xml:space="preserve"> </w:t>
      </w:r>
      <w:r>
        <w:rPr>
          <w:color w:val="3B3B3B"/>
        </w:rPr>
        <w:t>students</w:t>
      </w:r>
      <w:r>
        <w:rPr>
          <w:color w:val="3B3B3B"/>
          <w:spacing w:val="-16"/>
        </w:rPr>
        <w:t xml:space="preserve"> </w:t>
      </w:r>
      <w:r>
        <w:rPr>
          <w:color w:val="3B3B3B"/>
        </w:rPr>
        <w:t>in</w:t>
      </w:r>
      <w:r>
        <w:rPr>
          <w:color w:val="3B3B3B"/>
          <w:spacing w:val="-28"/>
        </w:rPr>
        <w:t xml:space="preserve"> </w:t>
      </w:r>
      <w:r>
        <w:rPr>
          <w:color w:val="3B3B3B"/>
        </w:rPr>
        <w:t>the</w:t>
      </w:r>
      <w:r>
        <w:rPr>
          <w:color w:val="3B3B3B"/>
          <w:spacing w:val="-22"/>
        </w:rPr>
        <w:t xml:space="preserve"> </w:t>
      </w:r>
      <w:r>
        <w:rPr>
          <w:color w:val="3B3B3B"/>
        </w:rPr>
        <w:t xml:space="preserve">Science, </w:t>
      </w:r>
      <w:r>
        <w:rPr>
          <w:color w:val="3B3B3B"/>
          <w:w w:val="95"/>
        </w:rPr>
        <w:t>Technology,</w:t>
      </w:r>
      <w:r>
        <w:rPr>
          <w:color w:val="3B3B3B"/>
          <w:spacing w:val="-6"/>
          <w:w w:val="95"/>
        </w:rPr>
        <w:t xml:space="preserve"> </w:t>
      </w:r>
      <w:r>
        <w:rPr>
          <w:color w:val="3B3B3B"/>
          <w:w w:val="95"/>
        </w:rPr>
        <w:t>Engineering</w:t>
      </w:r>
      <w:r>
        <w:rPr>
          <w:color w:val="3B3B3B"/>
          <w:spacing w:val="-13"/>
          <w:w w:val="95"/>
        </w:rPr>
        <w:t xml:space="preserve"> </w:t>
      </w:r>
      <w:r>
        <w:rPr>
          <w:color w:val="3B3B3B"/>
          <w:w w:val="95"/>
        </w:rPr>
        <w:t>and</w:t>
      </w:r>
      <w:r>
        <w:rPr>
          <w:color w:val="3B3B3B"/>
          <w:spacing w:val="-11"/>
          <w:w w:val="95"/>
        </w:rPr>
        <w:t xml:space="preserve"> </w:t>
      </w:r>
      <w:r>
        <w:rPr>
          <w:color w:val="3B3B3B"/>
          <w:w w:val="95"/>
        </w:rPr>
        <w:t>Math</w:t>
      </w:r>
      <w:r>
        <w:rPr>
          <w:color w:val="3B3B3B"/>
          <w:spacing w:val="-17"/>
          <w:w w:val="95"/>
        </w:rPr>
        <w:t xml:space="preserve"> </w:t>
      </w:r>
      <w:r>
        <w:rPr>
          <w:color w:val="3B3B3B"/>
          <w:w w:val="95"/>
        </w:rPr>
        <w:t>(STEM)</w:t>
      </w:r>
      <w:r>
        <w:rPr>
          <w:color w:val="3B3B3B"/>
          <w:spacing w:val="-9"/>
          <w:w w:val="95"/>
        </w:rPr>
        <w:t xml:space="preserve"> </w:t>
      </w:r>
      <w:r>
        <w:rPr>
          <w:color w:val="3B3B3B"/>
          <w:w w:val="95"/>
        </w:rPr>
        <w:t>fields</w:t>
      </w:r>
      <w:r>
        <w:rPr>
          <w:color w:val="3B3B3B"/>
          <w:spacing w:val="-10"/>
          <w:w w:val="95"/>
        </w:rPr>
        <w:t xml:space="preserve"> </w:t>
      </w:r>
      <w:r>
        <w:rPr>
          <w:color w:val="3B3B3B"/>
          <w:w w:val="95"/>
        </w:rPr>
        <w:t>who</w:t>
      </w:r>
      <w:r>
        <w:rPr>
          <w:color w:val="3B3B3B"/>
          <w:spacing w:val="-9"/>
          <w:w w:val="95"/>
        </w:rPr>
        <w:t xml:space="preserve"> </w:t>
      </w:r>
      <w:r>
        <w:rPr>
          <w:color w:val="3B3B3B"/>
          <w:w w:val="95"/>
        </w:rPr>
        <w:t>are</w:t>
      </w:r>
      <w:r>
        <w:rPr>
          <w:color w:val="3B3B3B"/>
          <w:spacing w:val="-11"/>
          <w:w w:val="95"/>
        </w:rPr>
        <w:t xml:space="preserve"> </w:t>
      </w:r>
      <w:r>
        <w:rPr>
          <w:color w:val="3B3B3B"/>
          <w:w w:val="95"/>
        </w:rPr>
        <w:t xml:space="preserve">encouraged </w:t>
      </w:r>
      <w:r>
        <w:rPr>
          <w:color w:val="595959"/>
        </w:rPr>
        <w:t>"</w:t>
      </w:r>
      <w:r>
        <w:rPr>
          <w:color w:val="3B3B3B"/>
        </w:rPr>
        <w:t>to</w:t>
      </w:r>
      <w:r>
        <w:rPr>
          <w:color w:val="3B3B3B"/>
          <w:spacing w:val="-18"/>
        </w:rPr>
        <w:t xml:space="preserve"> </w:t>
      </w:r>
      <w:r>
        <w:rPr>
          <w:color w:val="3B3B3B"/>
        </w:rPr>
        <w:t>be</w:t>
      </w:r>
      <w:r>
        <w:rPr>
          <w:color w:val="3B3B3B"/>
          <w:spacing w:val="-16"/>
        </w:rPr>
        <w:t xml:space="preserve"> </w:t>
      </w:r>
      <w:r>
        <w:rPr>
          <w:color w:val="3B3B3B"/>
        </w:rPr>
        <w:t>makers</w:t>
      </w:r>
      <w:r>
        <w:rPr>
          <w:color w:val="3B3B3B"/>
          <w:spacing w:val="-13"/>
        </w:rPr>
        <w:t xml:space="preserve"> </w:t>
      </w:r>
      <w:r>
        <w:rPr>
          <w:color w:val="3B3B3B"/>
        </w:rPr>
        <w:t>of</w:t>
      </w:r>
      <w:r>
        <w:rPr>
          <w:color w:val="3B3B3B"/>
          <w:spacing w:val="-15"/>
        </w:rPr>
        <w:t xml:space="preserve"> </w:t>
      </w:r>
      <w:r>
        <w:rPr>
          <w:color w:val="3B3B3B"/>
        </w:rPr>
        <w:t>things,</w:t>
      </w:r>
      <w:r>
        <w:rPr>
          <w:color w:val="3B3B3B"/>
          <w:spacing w:val="-14"/>
        </w:rPr>
        <w:t xml:space="preserve"> </w:t>
      </w:r>
      <w:r>
        <w:rPr>
          <w:color w:val="3B3B3B"/>
          <w:spacing w:val="2"/>
        </w:rPr>
        <w:t>notjust</w:t>
      </w:r>
      <w:r>
        <w:rPr>
          <w:color w:val="3B3B3B"/>
          <w:spacing w:val="-8"/>
        </w:rPr>
        <w:t xml:space="preserve"> </w:t>
      </w:r>
      <w:r>
        <w:rPr>
          <w:color w:val="3B3B3B"/>
        </w:rPr>
        <w:t>consumers</w:t>
      </w:r>
      <w:r>
        <w:rPr>
          <w:color w:val="3B3B3B"/>
          <w:spacing w:val="-14"/>
        </w:rPr>
        <w:t xml:space="preserve"> </w:t>
      </w:r>
      <w:r>
        <w:rPr>
          <w:color w:val="3B3B3B"/>
        </w:rPr>
        <w:t>of</w:t>
      </w:r>
      <w:r>
        <w:rPr>
          <w:color w:val="3B3B3B"/>
          <w:spacing w:val="-18"/>
        </w:rPr>
        <w:t xml:space="preserve"> </w:t>
      </w:r>
      <w:r>
        <w:rPr>
          <w:color w:val="3B3B3B"/>
        </w:rPr>
        <w:t>things"</w:t>
      </w:r>
      <w:r>
        <w:rPr>
          <w:color w:val="3B3B3B"/>
          <w:spacing w:val="-12"/>
        </w:rPr>
        <w:t xml:space="preserve"> </w:t>
      </w:r>
      <w:r>
        <w:rPr>
          <w:color w:val="3B3B3B"/>
        </w:rPr>
        <w:t>as</w:t>
      </w:r>
      <w:r>
        <w:rPr>
          <w:color w:val="3B3B3B"/>
          <w:spacing w:val="-13"/>
        </w:rPr>
        <w:t xml:space="preserve"> </w:t>
      </w:r>
      <w:r>
        <w:rPr>
          <w:color w:val="3B3B3B"/>
        </w:rPr>
        <w:t>highlighted by</w:t>
      </w:r>
      <w:r>
        <w:rPr>
          <w:color w:val="3B3B3B"/>
          <w:spacing w:val="-23"/>
        </w:rPr>
        <w:t xml:space="preserve"> </w:t>
      </w:r>
      <w:r>
        <w:rPr>
          <w:color w:val="3B3B3B"/>
        </w:rPr>
        <w:t>President</w:t>
      </w:r>
      <w:r>
        <w:rPr>
          <w:color w:val="3B3B3B"/>
          <w:spacing w:val="-19"/>
        </w:rPr>
        <w:t xml:space="preserve"> </w:t>
      </w:r>
      <w:r>
        <w:rPr>
          <w:color w:val="3B3B3B"/>
        </w:rPr>
        <w:t>Obama</w:t>
      </w:r>
      <w:r>
        <w:rPr>
          <w:color w:val="3B3B3B"/>
          <w:spacing w:val="-19"/>
        </w:rPr>
        <w:t xml:space="preserve"> </w:t>
      </w:r>
      <w:r>
        <w:rPr>
          <w:color w:val="3B3B3B"/>
        </w:rPr>
        <w:t>at</w:t>
      </w:r>
      <w:r>
        <w:rPr>
          <w:color w:val="3B3B3B"/>
          <w:spacing w:val="-24"/>
        </w:rPr>
        <w:t xml:space="preserve"> </w:t>
      </w:r>
      <w:r>
        <w:rPr>
          <w:color w:val="3B3B3B"/>
        </w:rPr>
        <w:t>the</w:t>
      </w:r>
      <w:r>
        <w:rPr>
          <w:color w:val="3B3B3B"/>
          <w:spacing w:val="-17"/>
        </w:rPr>
        <w:t xml:space="preserve"> </w:t>
      </w:r>
      <w:r>
        <w:rPr>
          <w:color w:val="3B3B3B"/>
        </w:rPr>
        <w:t>National</w:t>
      </w:r>
      <w:r>
        <w:rPr>
          <w:color w:val="3B3B3B"/>
          <w:spacing w:val="-23"/>
        </w:rPr>
        <w:t xml:space="preserve"> </w:t>
      </w:r>
      <w:r>
        <w:rPr>
          <w:color w:val="3B3B3B"/>
        </w:rPr>
        <w:t>Academies</w:t>
      </w:r>
      <w:r>
        <w:rPr>
          <w:color w:val="3B3B3B"/>
          <w:spacing w:val="-16"/>
        </w:rPr>
        <w:t xml:space="preserve"> </w:t>
      </w:r>
      <w:r>
        <w:rPr>
          <w:color w:val="3B3B3B"/>
        </w:rPr>
        <w:t>of</w:t>
      </w:r>
      <w:r>
        <w:rPr>
          <w:color w:val="3B3B3B"/>
          <w:spacing w:val="-21"/>
        </w:rPr>
        <w:t xml:space="preserve"> </w:t>
      </w:r>
      <w:r>
        <w:rPr>
          <w:color w:val="3B3B3B"/>
        </w:rPr>
        <w:t>Science</w:t>
      </w:r>
      <w:r>
        <w:rPr>
          <w:color w:val="3B3B3B"/>
          <w:spacing w:val="-15"/>
        </w:rPr>
        <w:t xml:space="preserve"> </w:t>
      </w:r>
      <w:r>
        <w:rPr>
          <w:color w:val="3B3B3B"/>
        </w:rPr>
        <w:t>in</w:t>
      </w:r>
      <w:r>
        <w:rPr>
          <w:color w:val="3B3B3B"/>
          <w:spacing w:val="-26"/>
        </w:rPr>
        <w:t xml:space="preserve"> </w:t>
      </w:r>
      <w:r>
        <w:rPr>
          <w:color w:val="3B3B3B"/>
        </w:rPr>
        <w:t xml:space="preserve">2009. </w:t>
      </w:r>
      <w:r>
        <w:rPr>
          <w:color w:val="3B3B3B"/>
          <w:spacing w:val="-5"/>
        </w:rPr>
        <w:t>[...]</w:t>
      </w:r>
      <w:r>
        <w:rPr>
          <w:color w:val="3B3B3B"/>
          <w:spacing w:val="-18"/>
        </w:rPr>
        <w:t xml:space="preserve"> </w:t>
      </w:r>
      <w:r>
        <w:rPr>
          <w:color w:val="3B3B3B"/>
          <w:u w:val="single" w:color="000000"/>
        </w:rPr>
        <w:t>More</w:t>
      </w:r>
    </w:p>
    <w:p w:rsidR="00CF3DB2" w:rsidRDefault="007E700D">
      <w:pPr>
        <w:pStyle w:val="BodyText"/>
        <w:spacing w:before="124"/>
        <w:ind w:left="2480" w:right="4888" w:firstLine="4"/>
      </w:pPr>
      <w:r>
        <w:rPr>
          <w:color w:val="595959"/>
          <w:u w:val="single" w:color="000000"/>
        </w:rPr>
        <w:t>Co</w:t>
      </w:r>
      <w:r>
        <w:rPr>
          <w:color w:val="3B3B3B"/>
          <w:u w:val="single" w:color="000000"/>
        </w:rPr>
        <w:t>ll</w:t>
      </w:r>
      <w:r>
        <w:rPr>
          <w:color w:val="595959"/>
          <w:u w:val="single" w:color="000000"/>
        </w:rPr>
        <w:t>ee</w:t>
      </w:r>
      <w:r>
        <w:rPr>
          <w:color w:val="3B3B3B"/>
          <w:u w:val="single" w:color="000000"/>
        </w:rPr>
        <w:t xml:space="preserve">n </w:t>
      </w:r>
      <w:r>
        <w:rPr>
          <w:color w:val="595959"/>
          <w:sz w:val="18"/>
          <w:u w:val="single" w:color="000000"/>
        </w:rPr>
        <w:t>Fa</w:t>
      </w:r>
      <w:r>
        <w:rPr>
          <w:color w:val="3B3B3B"/>
          <w:sz w:val="18"/>
          <w:u w:val="single" w:color="000000"/>
        </w:rPr>
        <w:t xml:space="preserve">rrell </w:t>
      </w:r>
      <w:r>
        <w:rPr>
          <w:color w:val="3B3B3B"/>
          <w:u w:val="single" w:color="000000"/>
        </w:rPr>
        <w:t xml:space="preserve">Gerleman Scholarshfp </w:t>
      </w:r>
      <w:r>
        <w:rPr>
          <w:color w:val="3B3B3B"/>
          <w:w w:val="95"/>
        </w:rPr>
        <w:t>Application Deadlines: March</w:t>
      </w:r>
      <w:r>
        <w:rPr>
          <w:color w:val="3B3B3B"/>
          <w:spacing w:val="2"/>
          <w:w w:val="95"/>
        </w:rPr>
        <w:t xml:space="preserve"> </w:t>
      </w:r>
      <w:r>
        <w:rPr>
          <w:color w:val="3B3B3B"/>
          <w:w w:val="95"/>
        </w:rPr>
        <w:t>31,Annually</w:t>
      </w:r>
    </w:p>
    <w:p w:rsidR="00CF3DB2" w:rsidRDefault="007E700D">
      <w:pPr>
        <w:pStyle w:val="BodyText"/>
        <w:spacing w:before="9" w:line="259" w:lineRule="auto"/>
        <w:ind w:left="2490" w:right="3231" w:hanging="10"/>
      </w:pPr>
      <w:r>
        <w:rPr>
          <w:color w:val="3B3B3B"/>
          <w:w w:val="95"/>
        </w:rPr>
        <w:t>The</w:t>
      </w:r>
      <w:r>
        <w:rPr>
          <w:color w:val="3B3B3B"/>
          <w:spacing w:val="-7"/>
          <w:w w:val="95"/>
        </w:rPr>
        <w:t xml:space="preserve"> </w:t>
      </w:r>
      <w:r>
        <w:rPr>
          <w:color w:val="3B3B3B"/>
          <w:w w:val="95"/>
        </w:rPr>
        <w:t>Colleen</w:t>
      </w:r>
      <w:r>
        <w:rPr>
          <w:color w:val="3B3B3B"/>
          <w:spacing w:val="-5"/>
          <w:w w:val="95"/>
        </w:rPr>
        <w:t xml:space="preserve"> </w:t>
      </w:r>
      <w:r>
        <w:rPr>
          <w:color w:val="3B3B3B"/>
          <w:w w:val="95"/>
        </w:rPr>
        <w:t>Farrell</w:t>
      </w:r>
      <w:r>
        <w:rPr>
          <w:color w:val="3B3B3B"/>
          <w:spacing w:val="-16"/>
          <w:w w:val="95"/>
        </w:rPr>
        <w:t xml:space="preserve"> </w:t>
      </w:r>
      <w:r>
        <w:rPr>
          <w:color w:val="3B3B3B"/>
          <w:w w:val="95"/>
        </w:rPr>
        <w:t>Gerleman</w:t>
      </w:r>
      <w:r>
        <w:rPr>
          <w:color w:val="3B3B3B"/>
          <w:spacing w:val="-7"/>
          <w:w w:val="95"/>
        </w:rPr>
        <w:t xml:space="preserve"> </w:t>
      </w:r>
      <w:r>
        <w:rPr>
          <w:color w:val="3B3B3B"/>
          <w:w w:val="95"/>
        </w:rPr>
        <w:t>Scholarship</w:t>
      </w:r>
      <w:r>
        <w:rPr>
          <w:color w:val="3B3B3B"/>
          <w:spacing w:val="-9"/>
          <w:w w:val="95"/>
        </w:rPr>
        <w:t xml:space="preserve"> </w:t>
      </w:r>
      <w:r>
        <w:rPr>
          <w:color w:val="3B3B3B"/>
          <w:w w:val="95"/>
        </w:rPr>
        <w:t>was</w:t>
      </w:r>
      <w:r>
        <w:rPr>
          <w:color w:val="3B3B3B"/>
          <w:spacing w:val="-5"/>
          <w:w w:val="95"/>
        </w:rPr>
        <w:t xml:space="preserve"> </w:t>
      </w:r>
      <w:r>
        <w:rPr>
          <w:color w:val="3B3B3B"/>
          <w:w w:val="95"/>
        </w:rPr>
        <w:t>established</w:t>
      </w:r>
      <w:r>
        <w:rPr>
          <w:color w:val="3B3B3B"/>
          <w:spacing w:val="-12"/>
          <w:w w:val="95"/>
        </w:rPr>
        <w:t xml:space="preserve"> </w:t>
      </w:r>
      <w:r>
        <w:rPr>
          <w:color w:val="3B3B3B"/>
          <w:w w:val="95"/>
        </w:rPr>
        <w:t>in</w:t>
      </w:r>
      <w:r>
        <w:rPr>
          <w:color w:val="3B3B3B"/>
          <w:spacing w:val="-14"/>
          <w:w w:val="95"/>
        </w:rPr>
        <w:t xml:space="preserve"> </w:t>
      </w:r>
      <w:r>
        <w:rPr>
          <w:color w:val="3B3B3B"/>
          <w:spacing w:val="-11"/>
          <w:w w:val="95"/>
        </w:rPr>
        <w:t>1993</w:t>
      </w:r>
      <w:r>
        <w:rPr>
          <w:color w:val="3B3B3B"/>
          <w:spacing w:val="-4"/>
          <w:w w:val="95"/>
        </w:rPr>
        <w:t xml:space="preserve"> </w:t>
      </w:r>
      <w:r>
        <w:rPr>
          <w:color w:val="3B3B3B"/>
          <w:w w:val="95"/>
        </w:rPr>
        <w:t xml:space="preserve">by Ms. Gerleman to benefit Lincoln students. Colleen Farrell Gerleman </w:t>
      </w:r>
      <w:r>
        <w:rPr>
          <w:color w:val="3B3B3B"/>
        </w:rPr>
        <w:t xml:space="preserve">was an active and valuable member of the Lincoln Community </w:t>
      </w:r>
      <w:r>
        <w:rPr>
          <w:color w:val="3B3B3B"/>
          <w:w w:val="95"/>
        </w:rPr>
        <w:t>Foundation's</w:t>
      </w:r>
      <w:r>
        <w:rPr>
          <w:color w:val="3B3B3B"/>
          <w:spacing w:val="3"/>
          <w:w w:val="95"/>
        </w:rPr>
        <w:t xml:space="preserve"> </w:t>
      </w:r>
      <w:r>
        <w:rPr>
          <w:color w:val="3B3B3B"/>
          <w:w w:val="95"/>
        </w:rPr>
        <w:t>Educational</w:t>
      </w:r>
      <w:r>
        <w:rPr>
          <w:color w:val="3B3B3B"/>
          <w:spacing w:val="-12"/>
          <w:w w:val="95"/>
        </w:rPr>
        <w:t xml:space="preserve"> </w:t>
      </w:r>
      <w:r>
        <w:rPr>
          <w:color w:val="3B3B3B"/>
          <w:w w:val="95"/>
        </w:rPr>
        <w:t>Assistance</w:t>
      </w:r>
      <w:r>
        <w:rPr>
          <w:color w:val="3B3B3B"/>
          <w:spacing w:val="-1"/>
          <w:w w:val="95"/>
        </w:rPr>
        <w:t xml:space="preserve"> </w:t>
      </w:r>
      <w:r>
        <w:rPr>
          <w:color w:val="3B3B3B"/>
          <w:w w:val="95"/>
        </w:rPr>
        <w:t>Committee</w:t>
      </w:r>
      <w:r>
        <w:rPr>
          <w:color w:val="3B3B3B"/>
          <w:spacing w:val="-2"/>
          <w:w w:val="95"/>
        </w:rPr>
        <w:t xml:space="preserve"> </w:t>
      </w:r>
      <w:r>
        <w:rPr>
          <w:color w:val="3B3B3B"/>
          <w:w w:val="95"/>
        </w:rPr>
        <w:t>(EA()</w:t>
      </w:r>
      <w:r>
        <w:rPr>
          <w:color w:val="3B3B3B"/>
          <w:spacing w:val="-8"/>
          <w:w w:val="95"/>
        </w:rPr>
        <w:t xml:space="preserve"> </w:t>
      </w:r>
      <w:r>
        <w:rPr>
          <w:color w:val="3B3B3B"/>
          <w:w w:val="95"/>
        </w:rPr>
        <w:t>for</w:t>
      </w:r>
      <w:r>
        <w:rPr>
          <w:color w:val="3B3B3B"/>
          <w:spacing w:val="-3"/>
          <w:w w:val="95"/>
        </w:rPr>
        <w:t xml:space="preserve"> </w:t>
      </w:r>
      <w:r>
        <w:rPr>
          <w:color w:val="3B3B3B"/>
          <w:w w:val="95"/>
        </w:rPr>
        <w:t>more</w:t>
      </w:r>
      <w:r>
        <w:rPr>
          <w:color w:val="3B3B3B"/>
          <w:spacing w:val="-12"/>
          <w:w w:val="95"/>
        </w:rPr>
        <w:t xml:space="preserve"> </w:t>
      </w:r>
      <w:r>
        <w:rPr>
          <w:color w:val="3B3B3B"/>
          <w:w w:val="95"/>
        </w:rPr>
        <w:t xml:space="preserve">than </w:t>
      </w:r>
      <w:r>
        <w:rPr>
          <w:color w:val="3B3B3B"/>
          <w:spacing w:val="-17"/>
        </w:rPr>
        <w:t xml:space="preserve">15 </w:t>
      </w:r>
      <w:r>
        <w:rPr>
          <w:color w:val="3B3B3B"/>
        </w:rPr>
        <w:t xml:space="preserve">years. The EAC was a volunteer committee that assisted the Foundation in selecting scholarship recipients. As a result of her </w:t>
      </w:r>
      <w:r>
        <w:rPr>
          <w:color w:val="3B3B3B"/>
          <w:w w:val="95"/>
        </w:rPr>
        <w:t>ex</w:t>
      </w:r>
      <w:r>
        <w:rPr>
          <w:color w:val="3B3B3B"/>
          <w:w w:val="95"/>
        </w:rPr>
        <w:t xml:space="preserve">perience </w:t>
      </w:r>
      <w:r>
        <w:rPr>
          <w:color w:val="3B3B3B"/>
          <w:spacing w:val="-4"/>
          <w:w w:val="95"/>
        </w:rPr>
        <w:t>[...]</w:t>
      </w:r>
      <w:r>
        <w:rPr>
          <w:color w:val="3B3B3B"/>
          <w:spacing w:val="-14"/>
          <w:w w:val="95"/>
        </w:rPr>
        <w:t xml:space="preserve"> </w:t>
      </w:r>
      <w:r>
        <w:rPr>
          <w:color w:val="3B3B3B"/>
          <w:w w:val="95"/>
          <w:u w:val="single" w:color="000000"/>
        </w:rPr>
        <w:t>More</w:t>
      </w:r>
    </w:p>
    <w:p w:rsidR="00CF3DB2" w:rsidRDefault="00CF3DB2">
      <w:pPr>
        <w:spacing w:before="4"/>
        <w:rPr>
          <w:rFonts w:ascii="Arial" w:eastAsia="Arial" w:hAnsi="Arial" w:cs="Arial"/>
          <w:sz w:val="13"/>
          <w:szCs w:val="13"/>
        </w:rPr>
      </w:pPr>
    </w:p>
    <w:p w:rsidR="00CF3DB2" w:rsidRDefault="007E700D">
      <w:pPr>
        <w:pStyle w:val="BodyText"/>
        <w:ind w:left="2494" w:right="4729"/>
      </w:pPr>
      <w:r>
        <w:rPr>
          <w:color w:val="595959"/>
          <w:w w:val="90"/>
          <w:u w:val="single" w:color="000000"/>
        </w:rPr>
        <w:t>CO</w:t>
      </w:r>
      <w:r>
        <w:rPr>
          <w:color w:val="3B3B3B"/>
          <w:w w:val="90"/>
          <w:u w:val="single" w:color="000000"/>
        </w:rPr>
        <w:t>iiege</w:t>
      </w:r>
      <w:r>
        <w:rPr>
          <w:color w:val="3B3B3B"/>
          <w:spacing w:val="-25"/>
          <w:w w:val="90"/>
          <w:u w:val="single" w:color="000000"/>
        </w:rPr>
        <w:t xml:space="preserve"> </w:t>
      </w:r>
      <w:r>
        <w:rPr>
          <w:color w:val="3B3B3B"/>
          <w:spacing w:val="-1"/>
          <w:w w:val="97"/>
          <w:u w:val="single" w:color="000000"/>
        </w:rPr>
        <w:t>Ass</w:t>
      </w:r>
      <w:r>
        <w:rPr>
          <w:color w:val="595959"/>
          <w:spacing w:val="-1"/>
          <w:w w:val="97"/>
          <w:u w:val="single" w:color="000000"/>
        </w:rPr>
        <w:t>i</w:t>
      </w:r>
      <w:r>
        <w:rPr>
          <w:color w:val="3B3B3B"/>
          <w:spacing w:val="-1"/>
          <w:w w:val="97"/>
          <w:u w:val="single" w:color="000000"/>
        </w:rPr>
        <w:t>stance</w:t>
      </w:r>
      <w:r>
        <w:rPr>
          <w:color w:val="3B3B3B"/>
          <w:spacing w:val="-15"/>
          <w:w w:val="97"/>
          <w:u w:val="single" w:color="000000"/>
        </w:rPr>
        <w:t xml:space="preserve"> </w:t>
      </w:r>
      <w:r>
        <w:rPr>
          <w:color w:val="3B3B3B"/>
          <w:w w:val="98"/>
          <w:u w:val="single" w:color="000000"/>
        </w:rPr>
        <w:t>Migrant</w:t>
      </w:r>
      <w:r>
        <w:rPr>
          <w:color w:val="3B3B3B"/>
          <w:spacing w:val="-14"/>
          <w:w w:val="98"/>
          <w:u w:val="single" w:color="000000"/>
        </w:rPr>
        <w:t xml:space="preserve"> </w:t>
      </w:r>
      <w:r>
        <w:rPr>
          <w:color w:val="3B3B3B"/>
          <w:w w:val="92"/>
          <w:u w:val="single" w:color="000000"/>
        </w:rPr>
        <w:t>Program</w:t>
      </w:r>
      <w:r>
        <w:rPr>
          <w:color w:val="3B3B3B"/>
          <w:spacing w:val="-14"/>
          <w:w w:val="92"/>
          <w:u w:val="single" w:color="000000"/>
        </w:rPr>
        <w:t xml:space="preserve"> </w:t>
      </w:r>
      <w:r>
        <w:rPr>
          <w:color w:val="3B3B3B"/>
          <w:w w:val="84"/>
          <w:u w:val="single" w:color="000000"/>
        </w:rPr>
        <w:t xml:space="preserve">[CAMPJ </w:t>
      </w:r>
      <w:r>
        <w:rPr>
          <w:color w:val="3B3B3B"/>
          <w:w w:val="95"/>
        </w:rPr>
        <w:t xml:space="preserve">Application Deadlines: March </w:t>
      </w:r>
      <w:r>
        <w:rPr>
          <w:color w:val="3B3B3B"/>
          <w:spacing w:val="-11"/>
          <w:w w:val="95"/>
        </w:rPr>
        <w:t>15,</w:t>
      </w:r>
      <w:r>
        <w:rPr>
          <w:color w:val="3B3B3B"/>
          <w:spacing w:val="-8"/>
          <w:w w:val="95"/>
        </w:rPr>
        <w:t xml:space="preserve"> </w:t>
      </w:r>
      <w:r>
        <w:rPr>
          <w:color w:val="3B3B3B"/>
          <w:w w:val="95"/>
        </w:rPr>
        <w:t>Annually</w:t>
      </w:r>
    </w:p>
    <w:p w:rsidR="00CF3DB2" w:rsidRDefault="007E700D">
      <w:pPr>
        <w:pStyle w:val="BodyText"/>
        <w:spacing w:before="14" w:line="259" w:lineRule="auto"/>
        <w:ind w:left="2499" w:right="3184" w:hanging="5"/>
      </w:pPr>
      <w:r>
        <w:rPr>
          <w:color w:val="3B3B3B"/>
        </w:rPr>
        <w:t>The College Assistance Migrant Program (CAMP) is a federally­ funded</w:t>
      </w:r>
      <w:r>
        <w:rPr>
          <w:color w:val="3B3B3B"/>
          <w:spacing w:val="-18"/>
        </w:rPr>
        <w:t xml:space="preserve"> </w:t>
      </w:r>
      <w:r>
        <w:rPr>
          <w:color w:val="3B3B3B"/>
        </w:rPr>
        <w:t>grant</w:t>
      </w:r>
      <w:r>
        <w:rPr>
          <w:color w:val="3B3B3B"/>
          <w:spacing w:val="-19"/>
        </w:rPr>
        <w:t xml:space="preserve"> </w:t>
      </w:r>
      <w:r>
        <w:rPr>
          <w:color w:val="3B3B3B"/>
        </w:rPr>
        <w:t>available</w:t>
      </w:r>
      <w:r>
        <w:rPr>
          <w:color w:val="3B3B3B"/>
          <w:spacing w:val="-18"/>
        </w:rPr>
        <w:t xml:space="preserve"> </w:t>
      </w:r>
      <w:r>
        <w:rPr>
          <w:color w:val="3B3B3B"/>
        </w:rPr>
        <w:t>only</w:t>
      </w:r>
      <w:r>
        <w:rPr>
          <w:color w:val="3B3B3B"/>
          <w:spacing w:val="-25"/>
        </w:rPr>
        <w:t xml:space="preserve"> </w:t>
      </w:r>
      <w:r>
        <w:rPr>
          <w:color w:val="3B3B3B"/>
        </w:rPr>
        <w:t>during</w:t>
      </w:r>
      <w:r>
        <w:rPr>
          <w:color w:val="3B3B3B"/>
          <w:spacing w:val="-25"/>
        </w:rPr>
        <w:t xml:space="preserve"> </w:t>
      </w:r>
      <w:r>
        <w:rPr>
          <w:color w:val="3B3B3B"/>
        </w:rPr>
        <w:t>your</w:t>
      </w:r>
      <w:r>
        <w:rPr>
          <w:color w:val="3B3B3B"/>
          <w:spacing w:val="-19"/>
        </w:rPr>
        <w:t xml:space="preserve"> </w:t>
      </w:r>
      <w:r>
        <w:rPr>
          <w:color w:val="3B3B3B"/>
        </w:rPr>
        <w:t>college</w:t>
      </w:r>
      <w:r>
        <w:rPr>
          <w:color w:val="3B3B3B"/>
          <w:spacing w:val="-21"/>
        </w:rPr>
        <w:t xml:space="preserve"> </w:t>
      </w:r>
      <w:r>
        <w:rPr>
          <w:color w:val="3B3B3B"/>
        </w:rPr>
        <w:t>freshman</w:t>
      </w:r>
      <w:r>
        <w:rPr>
          <w:color w:val="3B3B3B"/>
          <w:spacing w:val="-15"/>
        </w:rPr>
        <w:t xml:space="preserve"> </w:t>
      </w:r>
      <w:r>
        <w:rPr>
          <w:color w:val="3B3B3B"/>
        </w:rPr>
        <w:t>year.</w:t>
      </w:r>
      <w:r>
        <w:rPr>
          <w:color w:val="3B3B3B"/>
          <w:spacing w:val="-24"/>
        </w:rPr>
        <w:t xml:space="preserve"> </w:t>
      </w:r>
      <w:r>
        <w:rPr>
          <w:color w:val="3B3B3B"/>
        </w:rPr>
        <w:t>You must</w:t>
      </w:r>
      <w:r>
        <w:rPr>
          <w:color w:val="3B3B3B"/>
          <w:spacing w:val="-19"/>
        </w:rPr>
        <w:t xml:space="preserve"> </w:t>
      </w:r>
      <w:r>
        <w:rPr>
          <w:color w:val="3B3B3B"/>
        </w:rPr>
        <w:t>be</w:t>
      </w:r>
      <w:r>
        <w:rPr>
          <w:color w:val="3B3B3B"/>
          <w:spacing w:val="-23"/>
        </w:rPr>
        <w:t xml:space="preserve"> </w:t>
      </w:r>
      <w:r>
        <w:rPr>
          <w:color w:val="3B3B3B"/>
        </w:rPr>
        <w:t>a</w:t>
      </w:r>
      <w:r>
        <w:rPr>
          <w:color w:val="3B3B3B"/>
          <w:spacing w:val="-21"/>
        </w:rPr>
        <w:t xml:space="preserve"> </w:t>
      </w:r>
      <w:r>
        <w:rPr>
          <w:color w:val="3B3B3B"/>
        </w:rPr>
        <w:t>U.S</w:t>
      </w:r>
      <w:r>
        <w:rPr>
          <w:color w:val="595959"/>
        </w:rPr>
        <w:t>.</w:t>
      </w:r>
      <w:r>
        <w:rPr>
          <w:color w:val="3B3B3B"/>
        </w:rPr>
        <w:t>citizen</w:t>
      </w:r>
      <w:r>
        <w:rPr>
          <w:color w:val="3B3B3B"/>
          <w:spacing w:val="-21"/>
        </w:rPr>
        <w:t xml:space="preserve"> </w:t>
      </w:r>
      <w:r>
        <w:rPr>
          <w:color w:val="3B3B3B"/>
        </w:rPr>
        <w:t>or</w:t>
      </w:r>
      <w:r>
        <w:rPr>
          <w:color w:val="3B3B3B"/>
          <w:spacing w:val="-20"/>
        </w:rPr>
        <w:t xml:space="preserve"> </w:t>
      </w:r>
      <w:r>
        <w:rPr>
          <w:color w:val="3B3B3B"/>
        </w:rPr>
        <w:t>permanent</w:t>
      </w:r>
      <w:r>
        <w:rPr>
          <w:color w:val="3B3B3B"/>
          <w:spacing w:val="-18"/>
        </w:rPr>
        <w:t xml:space="preserve"> </w:t>
      </w:r>
      <w:r>
        <w:rPr>
          <w:color w:val="3B3B3B"/>
        </w:rPr>
        <w:t>legal</w:t>
      </w:r>
      <w:r>
        <w:rPr>
          <w:color w:val="3B3B3B"/>
          <w:spacing w:val="-22"/>
        </w:rPr>
        <w:t xml:space="preserve"> </w:t>
      </w:r>
      <w:r>
        <w:rPr>
          <w:color w:val="3B3B3B"/>
        </w:rPr>
        <w:t>resident,</w:t>
      </w:r>
      <w:r>
        <w:rPr>
          <w:color w:val="3B3B3B"/>
          <w:spacing w:val="-22"/>
        </w:rPr>
        <w:t xml:space="preserve"> </w:t>
      </w:r>
      <w:r>
        <w:rPr>
          <w:color w:val="3B3B3B"/>
        </w:rPr>
        <w:t>be</w:t>
      </w:r>
      <w:r>
        <w:rPr>
          <w:color w:val="3B3B3B"/>
          <w:spacing w:val="-24"/>
        </w:rPr>
        <w:t xml:space="preserve"> </w:t>
      </w:r>
      <w:r>
        <w:rPr>
          <w:color w:val="3B3B3B"/>
        </w:rPr>
        <w:t>obtaining</w:t>
      </w:r>
      <w:r>
        <w:rPr>
          <w:color w:val="3B3B3B"/>
          <w:spacing w:val="-19"/>
        </w:rPr>
        <w:t xml:space="preserve"> </w:t>
      </w:r>
      <w:r>
        <w:rPr>
          <w:color w:val="3B3B3B"/>
        </w:rPr>
        <w:t>your GED</w:t>
      </w:r>
      <w:r>
        <w:rPr>
          <w:color w:val="3B3B3B"/>
          <w:spacing w:val="-23"/>
        </w:rPr>
        <w:t xml:space="preserve"> </w:t>
      </w:r>
      <w:r>
        <w:rPr>
          <w:color w:val="3B3B3B"/>
        </w:rPr>
        <w:t>or</w:t>
      </w:r>
      <w:r>
        <w:rPr>
          <w:color w:val="3B3B3B"/>
          <w:spacing w:val="-16"/>
        </w:rPr>
        <w:t xml:space="preserve"> </w:t>
      </w:r>
      <w:r>
        <w:rPr>
          <w:color w:val="3B3B3B"/>
        </w:rPr>
        <w:t>high</w:t>
      </w:r>
      <w:r>
        <w:rPr>
          <w:color w:val="3B3B3B"/>
          <w:spacing w:val="-23"/>
        </w:rPr>
        <w:t xml:space="preserve"> </w:t>
      </w:r>
      <w:r>
        <w:rPr>
          <w:color w:val="3B3B3B"/>
        </w:rPr>
        <w:t>school</w:t>
      </w:r>
      <w:r>
        <w:rPr>
          <w:color w:val="3B3B3B"/>
          <w:spacing w:val="-17"/>
        </w:rPr>
        <w:t xml:space="preserve"> </w:t>
      </w:r>
      <w:r>
        <w:rPr>
          <w:color w:val="3B3B3B"/>
        </w:rPr>
        <w:t>diploma,</w:t>
      </w:r>
      <w:r>
        <w:rPr>
          <w:color w:val="3B3B3B"/>
          <w:spacing w:val="-20"/>
        </w:rPr>
        <w:t xml:space="preserve"> </w:t>
      </w:r>
      <w:r>
        <w:rPr>
          <w:color w:val="3B3B3B"/>
        </w:rPr>
        <w:t>and</w:t>
      </w:r>
      <w:r>
        <w:rPr>
          <w:color w:val="3B3B3B"/>
          <w:spacing w:val="-19"/>
        </w:rPr>
        <w:t xml:space="preserve"> </w:t>
      </w:r>
      <w:r>
        <w:rPr>
          <w:color w:val="3B3B3B"/>
        </w:rPr>
        <w:t>be</w:t>
      </w:r>
      <w:r>
        <w:rPr>
          <w:color w:val="3B3B3B"/>
          <w:spacing w:val="-22"/>
        </w:rPr>
        <w:t xml:space="preserve"> </w:t>
      </w:r>
      <w:r>
        <w:rPr>
          <w:color w:val="3B3B3B"/>
        </w:rPr>
        <w:t>seeking</w:t>
      </w:r>
      <w:r>
        <w:rPr>
          <w:color w:val="3B3B3B"/>
          <w:spacing w:val="-17"/>
        </w:rPr>
        <w:t xml:space="preserve"> </w:t>
      </w:r>
      <w:r>
        <w:rPr>
          <w:color w:val="3B3B3B"/>
        </w:rPr>
        <w:t>a</w:t>
      </w:r>
      <w:r>
        <w:rPr>
          <w:color w:val="3B3B3B"/>
          <w:spacing w:val="-20"/>
        </w:rPr>
        <w:t xml:space="preserve"> </w:t>
      </w:r>
      <w:r>
        <w:rPr>
          <w:color w:val="3B3B3B"/>
        </w:rPr>
        <w:t>four-year</w:t>
      </w:r>
      <w:r>
        <w:rPr>
          <w:color w:val="3B3B3B"/>
          <w:spacing w:val="-14"/>
        </w:rPr>
        <w:t xml:space="preserve"> </w:t>
      </w:r>
      <w:r>
        <w:rPr>
          <w:color w:val="3B3B3B"/>
        </w:rPr>
        <w:t>academic degree to be eligible</w:t>
      </w:r>
      <w:r>
        <w:rPr>
          <w:color w:val="595959"/>
        </w:rPr>
        <w:t>.</w:t>
      </w:r>
      <w:r>
        <w:rPr>
          <w:color w:val="3B3B3B"/>
        </w:rPr>
        <w:t xml:space="preserve">You and/or your family must have been </w:t>
      </w:r>
      <w:r>
        <w:rPr>
          <w:color w:val="3B3B3B"/>
          <w:w w:val="95"/>
        </w:rPr>
        <w:t xml:space="preserve">migrant or seasonal farm workers doing agricultural activities directly </w:t>
      </w:r>
      <w:r>
        <w:rPr>
          <w:color w:val="3B3B3B"/>
          <w:spacing w:val="-5"/>
        </w:rPr>
        <w:t>[...]</w:t>
      </w:r>
      <w:r>
        <w:rPr>
          <w:color w:val="3B3B3B"/>
          <w:spacing w:val="-18"/>
        </w:rPr>
        <w:t xml:space="preserve"> </w:t>
      </w:r>
      <w:r>
        <w:rPr>
          <w:color w:val="3B3B3B"/>
          <w:u w:val="single" w:color="000000"/>
        </w:rPr>
        <w:t>More</w:t>
      </w:r>
    </w:p>
    <w:p w:rsidR="00CF3DB2" w:rsidRDefault="00CF3DB2">
      <w:pPr>
        <w:spacing w:before="4"/>
        <w:rPr>
          <w:rFonts w:ascii="Arial" w:eastAsia="Arial" w:hAnsi="Arial" w:cs="Arial"/>
          <w:sz w:val="14"/>
          <w:szCs w:val="14"/>
        </w:rPr>
      </w:pPr>
    </w:p>
    <w:p w:rsidR="00CF3DB2" w:rsidRDefault="007E700D">
      <w:pPr>
        <w:pStyle w:val="BodyText"/>
        <w:spacing w:line="168" w:lineRule="exact"/>
        <w:ind w:left="2504" w:right="4725"/>
      </w:pPr>
      <w:r>
        <w:rPr>
          <w:color w:val="3B3B3B"/>
          <w:w w:val="95"/>
        </w:rPr>
        <w:t>College</w:t>
      </w:r>
      <w:r>
        <w:rPr>
          <w:color w:val="3B3B3B"/>
          <w:spacing w:val="-24"/>
          <w:w w:val="95"/>
        </w:rPr>
        <w:t xml:space="preserve"> </w:t>
      </w:r>
      <w:r>
        <w:rPr>
          <w:color w:val="3B3B3B"/>
          <w:w w:val="95"/>
          <w:u w:val="single" w:color="000000"/>
        </w:rPr>
        <w:t>of</w:t>
      </w:r>
      <w:r>
        <w:rPr>
          <w:color w:val="3B3B3B"/>
          <w:spacing w:val="-26"/>
          <w:w w:val="95"/>
          <w:u w:val="single" w:color="000000"/>
        </w:rPr>
        <w:t xml:space="preserve"> </w:t>
      </w:r>
      <w:r>
        <w:rPr>
          <w:color w:val="3B3B3B"/>
          <w:w w:val="95"/>
          <w:u w:val="single" w:color="000000"/>
        </w:rPr>
        <w:t>Sajnt</w:t>
      </w:r>
      <w:r>
        <w:rPr>
          <w:color w:val="3B3B3B"/>
          <w:spacing w:val="-27"/>
          <w:w w:val="95"/>
          <w:u w:val="single" w:color="000000"/>
        </w:rPr>
        <w:t xml:space="preserve"> </w:t>
      </w:r>
      <w:r>
        <w:rPr>
          <w:color w:val="3B3B3B"/>
          <w:w w:val="95"/>
          <w:u w:val="single" w:color="000000"/>
        </w:rPr>
        <w:t>Rose</w:t>
      </w:r>
      <w:r>
        <w:rPr>
          <w:color w:val="3B3B3B"/>
          <w:spacing w:val="-30"/>
          <w:w w:val="95"/>
          <w:u w:val="single" w:color="000000"/>
        </w:rPr>
        <w:t xml:space="preserve"> </w:t>
      </w:r>
      <w:r>
        <w:rPr>
          <w:color w:val="3B3B3B"/>
          <w:w w:val="95"/>
          <w:u w:val="single" w:color="000000"/>
        </w:rPr>
        <w:t>Academic</w:t>
      </w:r>
      <w:r>
        <w:rPr>
          <w:color w:val="3B3B3B"/>
          <w:spacing w:val="-21"/>
          <w:w w:val="95"/>
          <w:u w:val="single" w:color="000000"/>
        </w:rPr>
        <w:t xml:space="preserve"> </w:t>
      </w:r>
      <w:r>
        <w:rPr>
          <w:color w:val="3B3B3B"/>
          <w:w w:val="95"/>
          <w:u w:val="single" w:color="000000"/>
        </w:rPr>
        <w:t>Schol</w:t>
      </w:r>
      <w:r>
        <w:rPr>
          <w:color w:val="3B3B3B"/>
          <w:w w:val="95"/>
        </w:rPr>
        <w:t>arships Application</w:t>
      </w:r>
      <w:r>
        <w:rPr>
          <w:color w:val="3B3B3B"/>
          <w:spacing w:val="8"/>
          <w:w w:val="95"/>
        </w:rPr>
        <w:t xml:space="preserve"> </w:t>
      </w:r>
      <w:r>
        <w:rPr>
          <w:color w:val="3B3B3B"/>
          <w:w w:val="95"/>
        </w:rPr>
        <w:t>Deadlines</w:t>
      </w:r>
      <w:r>
        <w:rPr>
          <w:color w:val="595959"/>
          <w:w w:val="95"/>
        </w:rPr>
        <w:t>:</w:t>
      </w:r>
      <w:r>
        <w:rPr>
          <w:color w:val="595959"/>
          <w:spacing w:val="-26"/>
          <w:w w:val="95"/>
        </w:rPr>
        <w:t xml:space="preserve"> </w:t>
      </w:r>
      <w:r>
        <w:rPr>
          <w:color w:val="3B3B3B"/>
          <w:w w:val="95"/>
        </w:rPr>
        <w:t>February</w:t>
      </w:r>
      <w:r>
        <w:rPr>
          <w:color w:val="3B3B3B"/>
          <w:spacing w:val="-6"/>
          <w:w w:val="95"/>
        </w:rPr>
        <w:t xml:space="preserve"> </w:t>
      </w:r>
      <w:r>
        <w:rPr>
          <w:color w:val="3B3B3B"/>
          <w:spacing w:val="-8"/>
          <w:w w:val="95"/>
        </w:rPr>
        <w:t>01,</w:t>
      </w:r>
      <w:r>
        <w:rPr>
          <w:color w:val="3B3B3B"/>
          <w:spacing w:val="-25"/>
          <w:w w:val="95"/>
        </w:rPr>
        <w:t xml:space="preserve"> </w:t>
      </w:r>
      <w:r>
        <w:rPr>
          <w:color w:val="3B3B3B"/>
          <w:w w:val="95"/>
        </w:rPr>
        <w:t>Annually</w:t>
      </w:r>
    </w:p>
    <w:p w:rsidR="00CF3DB2" w:rsidRDefault="007E700D">
      <w:pPr>
        <w:pStyle w:val="BodyText"/>
        <w:spacing w:before="12" w:line="259" w:lineRule="auto"/>
        <w:ind w:left="2509" w:right="3185" w:hanging="10"/>
      </w:pPr>
      <w:r>
        <w:rPr>
          <w:color w:val="3B3B3B"/>
        </w:rPr>
        <w:t>The</w:t>
      </w:r>
      <w:r>
        <w:rPr>
          <w:color w:val="3B3B3B"/>
          <w:spacing w:val="-15"/>
        </w:rPr>
        <w:t xml:space="preserve"> </w:t>
      </w:r>
      <w:r>
        <w:rPr>
          <w:color w:val="3B3B3B"/>
        </w:rPr>
        <w:t>College</w:t>
      </w:r>
      <w:r>
        <w:rPr>
          <w:color w:val="3B3B3B"/>
          <w:spacing w:val="-13"/>
        </w:rPr>
        <w:t xml:space="preserve"> </w:t>
      </w:r>
      <w:r>
        <w:rPr>
          <w:color w:val="3B3B3B"/>
        </w:rPr>
        <w:t>of</w:t>
      </w:r>
      <w:r>
        <w:rPr>
          <w:color w:val="3B3B3B"/>
          <w:spacing w:val="-17"/>
        </w:rPr>
        <w:t xml:space="preserve"> </w:t>
      </w:r>
      <w:r>
        <w:rPr>
          <w:color w:val="3B3B3B"/>
        </w:rPr>
        <w:t>Saint</w:t>
      </w:r>
      <w:r>
        <w:rPr>
          <w:color w:val="3B3B3B"/>
          <w:spacing w:val="-11"/>
        </w:rPr>
        <w:t xml:space="preserve"> </w:t>
      </w:r>
      <w:r>
        <w:rPr>
          <w:color w:val="3B3B3B"/>
        </w:rPr>
        <w:t>Rose</w:t>
      </w:r>
      <w:r>
        <w:rPr>
          <w:color w:val="3B3B3B"/>
          <w:spacing w:val="-15"/>
        </w:rPr>
        <w:t xml:space="preserve"> </w:t>
      </w:r>
      <w:r>
        <w:rPr>
          <w:color w:val="3B3B3B"/>
        </w:rPr>
        <w:t>is</w:t>
      </w:r>
      <w:r>
        <w:rPr>
          <w:color w:val="3B3B3B"/>
          <w:spacing w:val="-20"/>
        </w:rPr>
        <w:t xml:space="preserve"> </w:t>
      </w:r>
      <w:r>
        <w:rPr>
          <w:color w:val="3B3B3B"/>
        </w:rPr>
        <w:t>committed</w:t>
      </w:r>
      <w:r>
        <w:rPr>
          <w:color w:val="3B3B3B"/>
          <w:spacing w:val="-16"/>
        </w:rPr>
        <w:t xml:space="preserve"> </w:t>
      </w:r>
      <w:r>
        <w:rPr>
          <w:color w:val="3B3B3B"/>
        </w:rPr>
        <w:t>to</w:t>
      </w:r>
      <w:r>
        <w:rPr>
          <w:color w:val="3B3B3B"/>
          <w:spacing w:val="-17"/>
        </w:rPr>
        <w:t xml:space="preserve"> </w:t>
      </w:r>
      <w:r>
        <w:rPr>
          <w:color w:val="3B3B3B"/>
        </w:rPr>
        <w:t>enrolling</w:t>
      </w:r>
      <w:r>
        <w:rPr>
          <w:color w:val="3B3B3B"/>
          <w:spacing w:val="-10"/>
        </w:rPr>
        <w:t xml:space="preserve"> </w:t>
      </w:r>
      <w:r>
        <w:rPr>
          <w:color w:val="3B3B3B"/>
        </w:rPr>
        <w:t>students</w:t>
      </w:r>
      <w:r>
        <w:rPr>
          <w:color w:val="3B3B3B"/>
          <w:spacing w:val="-11"/>
        </w:rPr>
        <w:t xml:space="preserve"> </w:t>
      </w:r>
      <w:r>
        <w:rPr>
          <w:color w:val="3B3B3B"/>
        </w:rPr>
        <w:t xml:space="preserve">with </w:t>
      </w:r>
      <w:r>
        <w:rPr>
          <w:color w:val="3B3B3B"/>
        </w:rPr>
        <w:t xml:space="preserve">superior ability and proven achievement. To support our commitment, the College offers a generous array of academic </w:t>
      </w:r>
      <w:r>
        <w:rPr>
          <w:color w:val="3B3B3B"/>
          <w:w w:val="95"/>
        </w:rPr>
        <w:t>scholarships.</w:t>
      </w:r>
      <w:r>
        <w:rPr>
          <w:color w:val="3B3B3B"/>
          <w:spacing w:val="-12"/>
          <w:w w:val="95"/>
        </w:rPr>
        <w:t xml:space="preserve"> </w:t>
      </w:r>
      <w:r>
        <w:rPr>
          <w:color w:val="3B3B3B"/>
          <w:w w:val="95"/>
        </w:rPr>
        <w:t>These</w:t>
      </w:r>
      <w:r>
        <w:rPr>
          <w:color w:val="3B3B3B"/>
          <w:spacing w:val="-9"/>
          <w:w w:val="95"/>
        </w:rPr>
        <w:t xml:space="preserve"> </w:t>
      </w:r>
      <w:r>
        <w:rPr>
          <w:color w:val="3B3B3B"/>
          <w:w w:val="95"/>
        </w:rPr>
        <w:t>scholarships</w:t>
      </w:r>
      <w:r>
        <w:rPr>
          <w:color w:val="3B3B3B"/>
          <w:spacing w:val="-7"/>
          <w:w w:val="95"/>
        </w:rPr>
        <w:t xml:space="preserve"> </w:t>
      </w:r>
      <w:r>
        <w:rPr>
          <w:color w:val="3B3B3B"/>
          <w:w w:val="95"/>
        </w:rPr>
        <w:t>are</w:t>
      </w:r>
      <w:r>
        <w:rPr>
          <w:color w:val="3B3B3B"/>
          <w:spacing w:val="-14"/>
          <w:w w:val="95"/>
        </w:rPr>
        <w:t xml:space="preserve"> </w:t>
      </w:r>
      <w:r>
        <w:rPr>
          <w:color w:val="3B3B3B"/>
          <w:w w:val="95"/>
        </w:rPr>
        <w:t>not</w:t>
      </w:r>
      <w:r>
        <w:rPr>
          <w:color w:val="3B3B3B"/>
          <w:spacing w:val="-14"/>
          <w:w w:val="95"/>
        </w:rPr>
        <w:t xml:space="preserve"> </w:t>
      </w:r>
      <w:r>
        <w:rPr>
          <w:color w:val="3B3B3B"/>
          <w:w w:val="95"/>
        </w:rPr>
        <w:t>based</w:t>
      </w:r>
      <w:r>
        <w:rPr>
          <w:color w:val="3B3B3B"/>
          <w:spacing w:val="-16"/>
          <w:w w:val="95"/>
        </w:rPr>
        <w:t xml:space="preserve"> </w:t>
      </w:r>
      <w:r>
        <w:rPr>
          <w:color w:val="3B3B3B"/>
          <w:w w:val="95"/>
        </w:rPr>
        <w:t>on</w:t>
      </w:r>
      <w:r>
        <w:rPr>
          <w:color w:val="3B3B3B"/>
          <w:spacing w:val="-18"/>
          <w:w w:val="95"/>
        </w:rPr>
        <w:t xml:space="preserve"> </w:t>
      </w:r>
      <w:r>
        <w:rPr>
          <w:color w:val="3B3B3B"/>
          <w:w w:val="95"/>
        </w:rPr>
        <w:t>financial</w:t>
      </w:r>
      <w:r>
        <w:rPr>
          <w:color w:val="3B3B3B"/>
          <w:spacing w:val="-4"/>
          <w:w w:val="95"/>
        </w:rPr>
        <w:t xml:space="preserve"> </w:t>
      </w:r>
      <w:r>
        <w:rPr>
          <w:color w:val="3B3B3B"/>
          <w:w w:val="95"/>
        </w:rPr>
        <w:t>need,</w:t>
      </w:r>
      <w:r>
        <w:rPr>
          <w:color w:val="3B3B3B"/>
          <w:spacing w:val="-12"/>
          <w:w w:val="95"/>
        </w:rPr>
        <w:t xml:space="preserve"> </w:t>
      </w:r>
      <w:r>
        <w:rPr>
          <w:color w:val="3B3B3B"/>
          <w:w w:val="95"/>
        </w:rPr>
        <w:t xml:space="preserve">but </w:t>
      </w:r>
      <w:r>
        <w:rPr>
          <w:color w:val="3B3B3B"/>
        </w:rPr>
        <w:t xml:space="preserve">on the merits of students' academic achievement. The College of </w:t>
      </w:r>
      <w:r>
        <w:rPr>
          <w:color w:val="3B3B3B"/>
          <w:w w:val="95"/>
        </w:rPr>
        <w:t>Saint</w:t>
      </w:r>
      <w:r>
        <w:rPr>
          <w:color w:val="3B3B3B"/>
          <w:spacing w:val="-10"/>
          <w:w w:val="95"/>
        </w:rPr>
        <w:t xml:space="preserve"> </w:t>
      </w:r>
      <w:r>
        <w:rPr>
          <w:color w:val="3B3B3B"/>
          <w:w w:val="95"/>
        </w:rPr>
        <w:t>Rose</w:t>
      </w:r>
      <w:r>
        <w:rPr>
          <w:color w:val="3B3B3B"/>
          <w:spacing w:val="-17"/>
          <w:w w:val="95"/>
        </w:rPr>
        <w:t xml:space="preserve"> </w:t>
      </w:r>
      <w:r>
        <w:rPr>
          <w:color w:val="3B3B3B"/>
          <w:w w:val="95"/>
        </w:rPr>
        <w:t>scholarships</w:t>
      </w:r>
      <w:r>
        <w:rPr>
          <w:color w:val="3B3B3B"/>
          <w:spacing w:val="-5"/>
          <w:w w:val="95"/>
        </w:rPr>
        <w:t xml:space="preserve"> </w:t>
      </w:r>
      <w:r>
        <w:rPr>
          <w:color w:val="3B3B3B"/>
          <w:w w:val="95"/>
        </w:rPr>
        <w:t>are</w:t>
      </w:r>
      <w:r>
        <w:rPr>
          <w:color w:val="3B3B3B"/>
          <w:spacing w:val="-14"/>
          <w:w w:val="95"/>
        </w:rPr>
        <w:t xml:space="preserve"> </w:t>
      </w:r>
      <w:r>
        <w:rPr>
          <w:color w:val="3B3B3B"/>
          <w:w w:val="95"/>
        </w:rPr>
        <w:t>awarded</w:t>
      </w:r>
      <w:r>
        <w:rPr>
          <w:color w:val="3B3B3B"/>
          <w:spacing w:val="-9"/>
          <w:w w:val="95"/>
        </w:rPr>
        <w:t xml:space="preserve"> </w:t>
      </w:r>
      <w:r>
        <w:rPr>
          <w:color w:val="3B3B3B"/>
          <w:w w:val="95"/>
        </w:rPr>
        <w:t>upon</w:t>
      </w:r>
      <w:r>
        <w:rPr>
          <w:color w:val="3B3B3B"/>
          <w:spacing w:val="-21"/>
          <w:w w:val="95"/>
        </w:rPr>
        <w:t xml:space="preserve"> </w:t>
      </w:r>
      <w:r>
        <w:rPr>
          <w:color w:val="3B3B3B"/>
          <w:w w:val="95"/>
        </w:rPr>
        <w:t>acceptance</w:t>
      </w:r>
      <w:r>
        <w:rPr>
          <w:color w:val="3B3B3B"/>
          <w:spacing w:val="-11"/>
          <w:w w:val="95"/>
        </w:rPr>
        <w:t xml:space="preserve"> </w:t>
      </w:r>
      <w:r>
        <w:rPr>
          <w:color w:val="3B3B3B"/>
          <w:w w:val="95"/>
        </w:rPr>
        <w:t>to</w:t>
      </w:r>
      <w:r>
        <w:rPr>
          <w:color w:val="3B3B3B"/>
          <w:spacing w:val="-16"/>
          <w:w w:val="95"/>
        </w:rPr>
        <w:t xml:space="preserve"> </w:t>
      </w:r>
      <w:r>
        <w:rPr>
          <w:color w:val="3B3B3B"/>
          <w:w w:val="95"/>
        </w:rPr>
        <w:t>Saint</w:t>
      </w:r>
      <w:r>
        <w:rPr>
          <w:color w:val="3B3B3B"/>
          <w:spacing w:val="-13"/>
          <w:w w:val="95"/>
        </w:rPr>
        <w:t xml:space="preserve"> </w:t>
      </w:r>
      <w:r>
        <w:rPr>
          <w:color w:val="3B3B3B"/>
          <w:w w:val="95"/>
        </w:rPr>
        <w:t xml:space="preserve">Rose </w:t>
      </w:r>
      <w:r>
        <w:rPr>
          <w:color w:val="3B3B3B"/>
        </w:rPr>
        <w:t>and</w:t>
      </w:r>
      <w:r>
        <w:rPr>
          <w:color w:val="3B3B3B"/>
          <w:spacing w:val="-25"/>
        </w:rPr>
        <w:t xml:space="preserve"> </w:t>
      </w:r>
      <w:r>
        <w:rPr>
          <w:color w:val="3B3B3B"/>
        </w:rPr>
        <w:t>are</w:t>
      </w:r>
      <w:r>
        <w:rPr>
          <w:color w:val="3B3B3B"/>
          <w:spacing w:val="-24"/>
        </w:rPr>
        <w:t xml:space="preserve"> </w:t>
      </w:r>
      <w:r>
        <w:rPr>
          <w:color w:val="3B3B3B"/>
          <w:spacing w:val="-5"/>
        </w:rPr>
        <w:t>[...]</w:t>
      </w:r>
    </w:p>
    <w:p w:rsidR="00CF3DB2" w:rsidRDefault="00CF3DB2">
      <w:pPr>
        <w:spacing w:before="11"/>
        <w:rPr>
          <w:rFonts w:ascii="Arial" w:eastAsia="Arial" w:hAnsi="Arial" w:cs="Arial"/>
          <w:sz w:val="12"/>
          <w:szCs w:val="12"/>
        </w:rPr>
      </w:pPr>
    </w:p>
    <w:p w:rsidR="00CF3DB2" w:rsidRDefault="007E700D">
      <w:pPr>
        <w:pStyle w:val="BodyText"/>
        <w:spacing w:line="247" w:lineRule="auto"/>
        <w:ind w:left="2514" w:right="4729" w:firstLine="4"/>
      </w:pPr>
      <w:r>
        <w:rPr>
          <w:color w:val="595959"/>
          <w:w w:val="91"/>
          <w:u w:val="single" w:color="000000"/>
        </w:rPr>
        <w:t>R</w:t>
      </w:r>
      <w:r>
        <w:rPr>
          <w:color w:val="3B3B3B"/>
          <w:w w:val="91"/>
          <w:u w:val="single" w:color="000000"/>
        </w:rPr>
        <w:t xml:space="preserve">hode </w:t>
      </w:r>
      <w:r>
        <w:rPr>
          <w:color w:val="3B3B3B"/>
          <w:spacing w:val="-5"/>
          <w:w w:val="125"/>
          <w:u w:val="single" w:color="000000"/>
        </w:rPr>
        <w:t>Island</w:t>
      </w:r>
      <w:r>
        <w:rPr>
          <w:color w:val="3B3B3B"/>
          <w:w w:val="125"/>
          <w:u w:val="single" w:color="000000"/>
        </w:rPr>
        <w:t xml:space="preserve"> </w:t>
      </w:r>
      <w:r>
        <w:rPr>
          <w:color w:val="3B3B3B"/>
          <w:w w:val="90"/>
          <w:u w:val="single" w:color="000000"/>
        </w:rPr>
        <w:t xml:space="preserve">Academic </w:t>
      </w:r>
      <w:r>
        <w:rPr>
          <w:color w:val="3B3B3B"/>
          <w:w w:val="89"/>
          <w:u w:val="single" w:color="000000"/>
        </w:rPr>
        <w:t xml:space="preserve">Promise </w:t>
      </w:r>
      <w:r>
        <w:rPr>
          <w:color w:val="3B3B3B"/>
          <w:w w:val="87"/>
          <w:u w:val="single" w:color="000000"/>
        </w:rPr>
        <w:t xml:space="preserve">Scholarsh </w:t>
      </w:r>
      <w:r>
        <w:rPr>
          <w:color w:val="595959"/>
          <w:spacing w:val="-8"/>
          <w:w w:val="115"/>
          <w:u w:val="single" w:color="000000"/>
        </w:rPr>
        <w:t>i</w:t>
      </w:r>
      <w:r>
        <w:rPr>
          <w:color w:val="3B3B3B"/>
          <w:spacing w:val="-8"/>
          <w:w w:val="115"/>
          <w:u w:val="single" w:color="000000"/>
        </w:rPr>
        <w:t xml:space="preserve">p </w:t>
      </w:r>
      <w:r>
        <w:rPr>
          <w:color w:val="3B3B3B"/>
        </w:rPr>
        <w:t xml:space="preserve">Application Deadlines: March </w:t>
      </w:r>
      <w:r>
        <w:rPr>
          <w:color w:val="3B3B3B"/>
          <w:spacing w:val="-8"/>
        </w:rPr>
        <w:t xml:space="preserve">01, </w:t>
      </w:r>
      <w:r>
        <w:rPr>
          <w:color w:val="3B3B3B"/>
        </w:rPr>
        <w:t>Annually</w:t>
      </w:r>
    </w:p>
    <w:p w:rsidR="00CF3DB2" w:rsidRDefault="007E700D">
      <w:pPr>
        <w:pStyle w:val="BodyText"/>
        <w:spacing w:before="9" w:line="259" w:lineRule="auto"/>
        <w:ind w:left="2523" w:right="3125" w:hanging="10"/>
      </w:pPr>
      <w:r>
        <w:rPr>
          <w:color w:val="3B3B3B"/>
          <w:w w:val="95"/>
        </w:rPr>
        <w:t>The</w:t>
      </w:r>
      <w:r>
        <w:rPr>
          <w:color w:val="3B3B3B"/>
          <w:spacing w:val="-12"/>
          <w:w w:val="95"/>
        </w:rPr>
        <w:t xml:space="preserve"> </w:t>
      </w:r>
      <w:r>
        <w:rPr>
          <w:color w:val="3B3B3B"/>
          <w:w w:val="95"/>
        </w:rPr>
        <w:t>CollegeBoundfund</w:t>
      </w:r>
      <w:r>
        <w:rPr>
          <w:color w:val="3B3B3B"/>
          <w:spacing w:val="-9"/>
          <w:w w:val="95"/>
        </w:rPr>
        <w:t xml:space="preserve"> </w:t>
      </w:r>
      <w:r>
        <w:rPr>
          <w:color w:val="3B3B3B"/>
          <w:w w:val="95"/>
        </w:rPr>
        <w:t>Academic</w:t>
      </w:r>
      <w:r>
        <w:rPr>
          <w:color w:val="3B3B3B"/>
          <w:spacing w:val="2"/>
          <w:w w:val="95"/>
        </w:rPr>
        <w:t xml:space="preserve"> </w:t>
      </w:r>
      <w:r>
        <w:rPr>
          <w:color w:val="3B3B3B"/>
          <w:w w:val="95"/>
        </w:rPr>
        <w:t>Promise</w:t>
      </w:r>
      <w:r>
        <w:rPr>
          <w:color w:val="3B3B3B"/>
          <w:spacing w:val="-15"/>
          <w:w w:val="95"/>
        </w:rPr>
        <w:t xml:space="preserve"> </w:t>
      </w:r>
      <w:r>
        <w:rPr>
          <w:color w:val="3B3B3B"/>
          <w:w w:val="95"/>
        </w:rPr>
        <w:t>Scholarship</w:t>
      </w:r>
      <w:r>
        <w:rPr>
          <w:color w:val="3B3B3B"/>
          <w:spacing w:val="-8"/>
          <w:w w:val="95"/>
        </w:rPr>
        <w:t xml:space="preserve"> </w:t>
      </w:r>
      <w:r>
        <w:rPr>
          <w:color w:val="3B3B3B"/>
          <w:w w:val="95"/>
        </w:rPr>
        <w:t>is</w:t>
      </w:r>
      <w:r>
        <w:rPr>
          <w:color w:val="3B3B3B"/>
          <w:spacing w:val="-13"/>
          <w:w w:val="95"/>
        </w:rPr>
        <w:t xml:space="preserve"> </w:t>
      </w:r>
      <w:r>
        <w:rPr>
          <w:color w:val="3B3B3B"/>
          <w:w w:val="95"/>
        </w:rPr>
        <w:t>designed</w:t>
      </w:r>
      <w:r>
        <w:rPr>
          <w:color w:val="3B3B3B"/>
          <w:spacing w:val="-12"/>
          <w:w w:val="95"/>
        </w:rPr>
        <w:t xml:space="preserve"> </w:t>
      </w:r>
      <w:r>
        <w:rPr>
          <w:color w:val="3B3B3B"/>
          <w:w w:val="95"/>
        </w:rPr>
        <w:t xml:space="preserve">to </w:t>
      </w:r>
      <w:r>
        <w:rPr>
          <w:color w:val="3B3B3B"/>
          <w:w w:val="90"/>
        </w:rPr>
        <w:t xml:space="preserve">recognize </w:t>
      </w:r>
      <w:r>
        <w:rPr>
          <w:color w:val="3B3B3B"/>
          <w:w w:val="95"/>
        </w:rPr>
        <w:t xml:space="preserve">the </w:t>
      </w:r>
      <w:r>
        <w:rPr>
          <w:color w:val="3B3B3B"/>
          <w:w w:val="88"/>
        </w:rPr>
        <w:t xml:space="preserve">academic </w:t>
      </w:r>
      <w:r>
        <w:rPr>
          <w:color w:val="3B3B3B"/>
          <w:w w:val="92"/>
        </w:rPr>
        <w:t xml:space="preserve">promise </w:t>
      </w:r>
      <w:r>
        <w:rPr>
          <w:color w:val="3B3B3B"/>
          <w:w w:val="96"/>
        </w:rPr>
        <w:t xml:space="preserve">of </w:t>
      </w:r>
      <w:r>
        <w:rPr>
          <w:color w:val="3B3B3B"/>
          <w:w w:val="95"/>
        </w:rPr>
        <w:t xml:space="preserve">the </w:t>
      </w:r>
      <w:r>
        <w:rPr>
          <w:color w:val="3B3B3B"/>
          <w:spacing w:val="-4"/>
          <w:w w:val="103"/>
        </w:rPr>
        <w:t>RhodeIsland</w:t>
      </w:r>
      <w:r>
        <w:rPr>
          <w:color w:val="3B3B3B"/>
          <w:w w:val="103"/>
        </w:rPr>
        <w:t xml:space="preserve"> </w:t>
      </w:r>
      <w:r>
        <w:rPr>
          <w:color w:val="3B3B3B"/>
          <w:w w:val="91"/>
        </w:rPr>
        <w:t xml:space="preserve">students </w:t>
      </w:r>
      <w:r>
        <w:rPr>
          <w:color w:val="3B3B3B"/>
          <w:w w:val="95"/>
        </w:rPr>
        <w:t xml:space="preserve">who </w:t>
      </w:r>
      <w:r>
        <w:rPr>
          <w:color w:val="3B3B3B"/>
        </w:rPr>
        <w:t>have the greatest need and have demonstrated their academic promise</w:t>
      </w:r>
      <w:r>
        <w:rPr>
          <w:color w:val="595959"/>
        </w:rPr>
        <w:t>.</w:t>
      </w:r>
      <w:r>
        <w:rPr>
          <w:color w:val="3B3B3B"/>
        </w:rPr>
        <w:t>The</w:t>
      </w:r>
      <w:r>
        <w:rPr>
          <w:color w:val="3B3B3B"/>
          <w:spacing w:val="-22"/>
        </w:rPr>
        <w:t xml:space="preserve"> </w:t>
      </w:r>
      <w:r>
        <w:rPr>
          <w:color w:val="3B3B3B"/>
        </w:rPr>
        <w:t>program</w:t>
      </w:r>
      <w:r>
        <w:rPr>
          <w:color w:val="3B3B3B"/>
          <w:spacing w:val="-19"/>
        </w:rPr>
        <w:t xml:space="preserve"> </w:t>
      </w:r>
      <w:r>
        <w:rPr>
          <w:color w:val="3B3B3B"/>
        </w:rPr>
        <w:t>makes</w:t>
      </w:r>
      <w:r>
        <w:rPr>
          <w:color w:val="3B3B3B"/>
          <w:spacing w:val="-24"/>
        </w:rPr>
        <w:t xml:space="preserve"> </w:t>
      </w:r>
      <w:r>
        <w:rPr>
          <w:color w:val="3B3B3B"/>
        </w:rPr>
        <w:t>a</w:t>
      </w:r>
      <w:r>
        <w:rPr>
          <w:color w:val="3B3B3B"/>
          <w:spacing w:val="-22"/>
        </w:rPr>
        <w:t xml:space="preserve"> </w:t>
      </w:r>
      <w:r>
        <w:rPr>
          <w:color w:val="3B3B3B"/>
        </w:rPr>
        <w:t>financial</w:t>
      </w:r>
      <w:r>
        <w:rPr>
          <w:color w:val="3B3B3B"/>
          <w:spacing w:val="-16"/>
        </w:rPr>
        <w:t xml:space="preserve"> </w:t>
      </w:r>
      <w:r>
        <w:rPr>
          <w:color w:val="3B3B3B"/>
        </w:rPr>
        <w:t>promise</w:t>
      </w:r>
      <w:r>
        <w:rPr>
          <w:color w:val="3B3B3B"/>
          <w:spacing w:val="-22"/>
        </w:rPr>
        <w:t xml:space="preserve"> </w:t>
      </w:r>
      <w:r>
        <w:rPr>
          <w:color w:val="3B3B3B"/>
        </w:rPr>
        <w:t>to</w:t>
      </w:r>
      <w:r>
        <w:rPr>
          <w:color w:val="3B3B3B"/>
          <w:spacing w:val="-23"/>
        </w:rPr>
        <w:t xml:space="preserve"> </w:t>
      </w:r>
      <w:r>
        <w:rPr>
          <w:color w:val="3B3B3B"/>
        </w:rPr>
        <w:t>the</w:t>
      </w:r>
      <w:r>
        <w:rPr>
          <w:color w:val="3B3B3B"/>
          <w:spacing w:val="-23"/>
        </w:rPr>
        <w:t xml:space="preserve"> </w:t>
      </w:r>
      <w:r>
        <w:rPr>
          <w:color w:val="3B3B3B"/>
        </w:rPr>
        <w:t>students,</w:t>
      </w:r>
      <w:r>
        <w:rPr>
          <w:color w:val="3B3B3B"/>
          <w:spacing w:val="-19"/>
        </w:rPr>
        <w:t xml:space="preserve"> </w:t>
      </w:r>
      <w:r>
        <w:rPr>
          <w:color w:val="3B3B3B"/>
        </w:rPr>
        <w:t>as long</w:t>
      </w:r>
      <w:r>
        <w:rPr>
          <w:color w:val="3B3B3B"/>
          <w:spacing w:val="-18"/>
        </w:rPr>
        <w:t xml:space="preserve"> </w:t>
      </w:r>
      <w:r>
        <w:rPr>
          <w:color w:val="3B3B3B"/>
        </w:rPr>
        <w:t>as</w:t>
      </w:r>
      <w:r>
        <w:rPr>
          <w:color w:val="3B3B3B"/>
          <w:spacing w:val="-15"/>
        </w:rPr>
        <w:t xml:space="preserve"> </w:t>
      </w:r>
      <w:r>
        <w:rPr>
          <w:color w:val="3B3B3B"/>
        </w:rPr>
        <w:t>they</w:t>
      </w:r>
      <w:r>
        <w:rPr>
          <w:color w:val="3B3B3B"/>
          <w:spacing w:val="-13"/>
        </w:rPr>
        <w:t xml:space="preserve"> </w:t>
      </w:r>
      <w:r>
        <w:rPr>
          <w:color w:val="3B3B3B"/>
        </w:rPr>
        <w:t>maintain</w:t>
      </w:r>
      <w:r>
        <w:rPr>
          <w:color w:val="3B3B3B"/>
          <w:spacing w:val="-16"/>
        </w:rPr>
        <w:t xml:space="preserve"> </w:t>
      </w:r>
      <w:r>
        <w:rPr>
          <w:color w:val="3B3B3B"/>
        </w:rPr>
        <w:t>their</w:t>
      </w:r>
      <w:r>
        <w:rPr>
          <w:color w:val="3B3B3B"/>
          <w:spacing w:val="-13"/>
        </w:rPr>
        <w:t xml:space="preserve"> </w:t>
      </w:r>
      <w:r>
        <w:rPr>
          <w:color w:val="3B3B3B"/>
        </w:rPr>
        <w:t>academic</w:t>
      </w:r>
      <w:r>
        <w:rPr>
          <w:color w:val="3B3B3B"/>
          <w:spacing w:val="-8"/>
        </w:rPr>
        <w:t xml:space="preserve"> </w:t>
      </w:r>
      <w:r>
        <w:rPr>
          <w:color w:val="3B3B3B"/>
        </w:rPr>
        <w:t>promise</w:t>
      </w:r>
      <w:r>
        <w:rPr>
          <w:color w:val="595959"/>
        </w:rPr>
        <w:t>.</w:t>
      </w:r>
      <w:r>
        <w:rPr>
          <w:color w:val="3B3B3B"/>
        </w:rPr>
        <w:t>To</w:t>
      </w:r>
      <w:r>
        <w:rPr>
          <w:color w:val="3B3B3B"/>
          <w:spacing w:val="-18"/>
        </w:rPr>
        <w:t xml:space="preserve"> </w:t>
      </w:r>
      <w:r>
        <w:rPr>
          <w:color w:val="3B3B3B"/>
        </w:rPr>
        <w:t>be</w:t>
      </w:r>
      <w:r>
        <w:rPr>
          <w:color w:val="3B3B3B"/>
          <w:spacing w:val="-16"/>
        </w:rPr>
        <w:t xml:space="preserve"> </w:t>
      </w:r>
      <w:r>
        <w:rPr>
          <w:color w:val="3B3B3B"/>
          <w:spacing w:val="-3"/>
        </w:rPr>
        <w:t>eligible</w:t>
      </w:r>
      <w:r>
        <w:rPr>
          <w:color w:val="3B3B3B"/>
          <w:spacing w:val="-17"/>
        </w:rPr>
        <w:t xml:space="preserve"> </w:t>
      </w:r>
      <w:r>
        <w:rPr>
          <w:color w:val="3B3B3B"/>
        </w:rPr>
        <w:t>for</w:t>
      </w:r>
      <w:r>
        <w:rPr>
          <w:color w:val="3B3B3B"/>
          <w:spacing w:val="-12"/>
        </w:rPr>
        <w:t xml:space="preserve"> </w:t>
      </w:r>
      <w:r>
        <w:rPr>
          <w:color w:val="3B3B3B"/>
        </w:rPr>
        <w:t xml:space="preserve">this </w:t>
      </w:r>
      <w:r>
        <w:rPr>
          <w:color w:val="3B3B3B"/>
          <w:w w:val="88"/>
        </w:rPr>
        <w:t xml:space="preserve">award, </w:t>
      </w:r>
      <w:r>
        <w:rPr>
          <w:color w:val="3B3B3B"/>
          <w:w w:val="90"/>
        </w:rPr>
        <w:t xml:space="preserve">applicants </w:t>
      </w:r>
      <w:r>
        <w:rPr>
          <w:color w:val="3B3B3B"/>
          <w:w w:val="92"/>
        </w:rPr>
        <w:t xml:space="preserve">be: </w:t>
      </w:r>
      <w:r>
        <w:rPr>
          <w:color w:val="3B3B3B"/>
          <w:w w:val="102"/>
        </w:rPr>
        <w:t xml:space="preserve">- </w:t>
      </w:r>
      <w:r>
        <w:rPr>
          <w:color w:val="3B3B3B"/>
          <w:spacing w:val="-4"/>
          <w:w w:val="103"/>
        </w:rPr>
        <w:t>RhodeIsland</w:t>
      </w:r>
      <w:r>
        <w:rPr>
          <w:color w:val="3B3B3B"/>
          <w:w w:val="103"/>
        </w:rPr>
        <w:t xml:space="preserve"> </w:t>
      </w:r>
      <w:r>
        <w:rPr>
          <w:color w:val="3B3B3B"/>
          <w:w w:val="90"/>
        </w:rPr>
        <w:t xml:space="preserve">residents </w:t>
      </w:r>
      <w:r>
        <w:rPr>
          <w:color w:val="3B3B3B"/>
          <w:w w:val="78"/>
        </w:rPr>
        <w:t xml:space="preserve">as </w:t>
      </w:r>
      <w:r>
        <w:rPr>
          <w:color w:val="3B3B3B"/>
          <w:w w:val="104"/>
        </w:rPr>
        <w:t xml:space="preserve">of </w:t>
      </w:r>
      <w:r>
        <w:rPr>
          <w:color w:val="3B3B3B"/>
          <w:w w:val="87"/>
        </w:rPr>
        <w:t xml:space="preserve">January </w:t>
      </w:r>
      <w:r>
        <w:rPr>
          <w:color w:val="3B3B3B"/>
          <w:spacing w:val="-13"/>
          <w:w w:val="106"/>
        </w:rPr>
        <w:t>1st</w:t>
      </w:r>
      <w:r>
        <w:rPr>
          <w:color w:val="3B3B3B"/>
          <w:w w:val="106"/>
        </w:rPr>
        <w:t xml:space="preserve"> </w:t>
      </w:r>
      <w:r>
        <w:rPr>
          <w:color w:val="3B3B3B"/>
        </w:rPr>
        <w:t xml:space="preserve">of </w:t>
      </w:r>
      <w:r>
        <w:rPr>
          <w:color w:val="3B3B3B"/>
          <w:w w:val="95"/>
        </w:rPr>
        <w:t xml:space="preserve">the </w:t>
      </w:r>
      <w:r>
        <w:rPr>
          <w:color w:val="3B3B3B"/>
          <w:spacing w:val="-4"/>
        </w:rPr>
        <w:t>[...]</w:t>
      </w:r>
      <w:r>
        <w:rPr>
          <w:color w:val="3B3B3B"/>
          <w:spacing w:val="-23"/>
        </w:rPr>
        <w:t xml:space="preserve"> </w:t>
      </w:r>
      <w:r>
        <w:rPr>
          <w:color w:val="3B3B3B"/>
          <w:u w:val="single" w:color="000000"/>
        </w:rPr>
        <w:t>More</w:t>
      </w:r>
    </w:p>
    <w:p w:rsidR="00CF3DB2" w:rsidRDefault="00CF3DB2">
      <w:pPr>
        <w:spacing w:before="4"/>
        <w:rPr>
          <w:rFonts w:ascii="Arial" w:eastAsia="Arial" w:hAnsi="Arial" w:cs="Arial"/>
          <w:sz w:val="13"/>
          <w:szCs w:val="13"/>
        </w:rPr>
      </w:pPr>
    </w:p>
    <w:p w:rsidR="00CF3DB2" w:rsidRDefault="007E700D">
      <w:pPr>
        <w:pStyle w:val="BodyText"/>
        <w:spacing w:line="247" w:lineRule="auto"/>
        <w:ind w:left="2523" w:right="4858"/>
      </w:pPr>
      <w:r>
        <w:rPr>
          <w:color w:val="3B3B3B"/>
          <w:u w:val="single" w:color="000000"/>
        </w:rPr>
        <w:t>CollegeCounts Scho</w:t>
      </w:r>
      <w:r>
        <w:rPr>
          <w:color w:val="595959"/>
          <w:u w:val="single" w:color="000000"/>
        </w:rPr>
        <w:t>!</w:t>
      </w:r>
      <w:r>
        <w:rPr>
          <w:color w:val="3B3B3B"/>
          <w:u w:val="single" w:color="000000"/>
        </w:rPr>
        <w:t xml:space="preserve">;mhip Program </w:t>
      </w:r>
      <w:r>
        <w:rPr>
          <w:color w:val="3B3B3B"/>
          <w:w w:val="95"/>
        </w:rPr>
        <w:t xml:space="preserve">Application Deadlines: March </w:t>
      </w:r>
      <w:r>
        <w:rPr>
          <w:color w:val="3B3B3B"/>
          <w:spacing w:val="-14"/>
          <w:w w:val="95"/>
        </w:rPr>
        <w:t>14,</w:t>
      </w:r>
      <w:r>
        <w:rPr>
          <w:color w:val="3B3B3B"/>
          <w:spacing w:val="-9"/>
          <w:w w:val="95"/>
        </w:rPr>
        <w:t xml:space="preserve"> </w:t>
      </w:r>
      <w:r>
        <w:rPr>
          <w:color w:val="3B3B3B"/>
          <w:w w:val="95"/>
        </w:rPr>
        <w:t>Annually</w:t>
      </w:r>
    </w:p>
    <w:p w:rsidR="00CF3DB2" w:rsidRDefault="007E700D">
      <w:pPr>
        <w:pStyle w:val="BodyText"/>
        <w:spacing w:before="9" w:line="259" w:lineRule="auto"/>
        <w:ind w:left="2533" w:right="3165" w:hanging="10"/>
      </w:pPr>
      <w:r>
        <w:rPr>
          <w:color w:val="3B3B3B"/>
          <w:w w:val="95"/>
        </w:rPr>
        <w:t>The</w:t>
      </w:r>
      <w:r>
        <w:rPr>
          <w:color w:val="3B3B3B"/>
          <w:spacing w:val="-12"/>
          <w:w w:val="95"/>
        </w:rPr>
        <w:t xml:space="preserve"> </w:t>
      </w:r>
      <w:r>
        <w:rPr>
          <w:color w:val="3B3B3B"/>
          <w:w w:val="95"/>
        </w:rPr>
        <w:t>CollegeCounts</w:t>
      </w:r>
      <w:r>
        <w:rPr>
          <w:color w:val="3B3B3B"/>
          <w:spacing w:val="-2"/>
          <w:w w:val="95"/>
        </w:rPr>
        <w:t xml:space="preserve"> </w:t>
      </w:r>
      <w:r>
        <w:rPr>
          <w:color w:val="3B3B3B"/>
          <w:w w:val="95"/>
        </w:rPr>
        <w:t>Scholarship</w:t>
      </w:r>
      <w:r>
        <w:rPr>
          <w:color w:val="3B3B3B"/>
          <w:spacing w:val="-1"/>
          <w:w w:val="95"/>
        </w:rPr>
        <w:t xml:space="preserve"> </w:t>
      </w:r>
      <w:r>
        <w:rPr>
          <w:color w:val="3B3B3B"/>
          <w:w w:val="95"/>
        </w:rPr>
        <w:t>Program</w:t>
      </w:r>
      <w:r>
        <w:rPr>
          <w:color w:val="3B3B3B"/>
          <w:spacing w:val="-10"/>
          <w:w w:val="95"/>
        </w:rPr>
        <w:t xml:space="preserve"> </w:t>
      </w:r>
      <w:r>
        <w:rPr>
          <w:color w:val="3B3B3B"/>
          <w:w w:val="95"/>
        </w:rPr>
        <w:t>is</w:t>
      </w:r>
      <w:r>
        <w:rPr>
          <w:color w:val="3B3B3B"/>
          <w:spacing w:val="-17"/>
          <w:w w:val="95"/>
        </w:rPr>
        <w:t xml:space="preserve"> </w:t>
      </w:r>
      <w:r>
        <w:rPr>
          <w:color w:val="3B3B3B"/>
          <w:w w:val="95"/>
        </w:rPr>
        <w:t>designed</w:t>
      </w:r>
      <w:r>
        <w:rPr>
          <w:color w:val="3B3B3B"/>
          <w:spacing w:val="-12"/>
          <w:w w:val="95"/>
        </w:rPr>
        <w:t xml:space="preserve"> </w:t>
      </w:r>
      <w:r>
        <w:rPr>
          <w:color w:val="3B3B3B"/>
          <w:w w:val="95"/>
        </w:rPr>
        <w:t>to</w:t>
      </w:r>
      <w:r>
        <w:rPr>
          <w:color w:val="3B3B3B"/>
          <w:spacing w:val="-17"/>
          <w:w w:val="95"/>
        </w:rPr>
        <w:t xml:space="preserve"> </w:t>
      </w:r>
      <w:r>
        <w:rPr>
          <w:color w:val="3B3B3B"/>
          <w:w w:val="95"/>
        </w:rPr>
        <w:t>offer</w:t>
      </w:r>
      <w:r>
        <w:rPr>
          <w:color w:val="3B3B3B"/>
          <w:spacing w:val="-14"/>
          <w:w w:val="95"/>
        </w:rPr>
        <w:t xml:space="preserve"> </w:t>
      </w:r>
      <w:r>
        <w:rPr>
          <w:color w:val="3B3B3B"/>
          <w:w w:val="95"/>
        </w:rPr>
        <w:t xml:space="preserve">financial </w:t>
      </w:r>
      <w:r>
        <w:rPr>
          <w:color w:val="3B3B3B"/>
        </w:rPr>
        <w:t>assistance to Alabama students who plan to enroll in Alabama colleges</w:t>
      </w:r>
      <w:r>
        <w:rPr>
          <w:color w:val="3B3B3B"/>
          <w:spacing w:val="-17"/>
        </w:rPr>
        <w:t xml:space="preserve"> </w:t>
      </w:r>
      <w:r>
        <w:rPr>
          <w:color w:val="3B3B3B"/>
        </w:rPr>
        <w:t>and</w:t>
      </w:r>
      <w:r>
        <w:rPr>
          <w:color w:val="3B3B3B"/>
          <w:spacing w:val="-21"/>
        </w:rPr>
        <w:t xml:space="preserve"> </w:t>
      </w:r>
      <w:r>
        <w:rPr>
          <w:color w:val="3B3B3B"/>
        </w:rPr>
        <w:t>universities.</w:t>
      </w:r>
      <w:r>
        <w:rPr>
          <w:color w:val="3B3B3B"/>
          <w:spacing w:val="-22"/>
        </w:rPr>
        <w:t xml:space="preserve"> </w:t>
      </w:r>
      <w:r>
        <w:rPr>
          <w:color w:val="3B3B3B"/>
        </w:rPr>
        <w:t>This</w:t>
      </w:r>
      <w:r>
        <w:rPr>
          <w:color w:val="3B3B3B"/>
          <w:spacing w:val="-16"/>
        </w:rPr>
        <w:t xml:space="preserve"> </w:t>
      </w:r>
      <w:r>
        <w:rPr>
          <w:color w:val="3B3B3B"/>
        </w:rPr>
        <w:t>is</w:t>
      </w:r>
      <w:r>
        <w:rPr>
          <w:color w:val="3B3B3B"/>
          <w:spacing w:val="-22"/>
        </w:rPr>
        <w:t xml:space="preserve"> </w:t>
      </w:r>
      <w:r>
        <w:rPr>
          <w:color w:val="3B3B3B"/>
        </w:rPr>
        <w:t>a</w:t>
      </w:r>
      <w:r>
        <w:rPr>
          <w:color w:val="3B3B3B"/>
          <w:spacing w:val="-20"/>
        </w:rPr>
        <w:t xml:space="preserve"> </w:t>
      </w:r>
      <w:r>
        <w:rPr>
          <w:color w:val="3B3B3B"/>
        </w:rPr>
        <w:t>one-time</w:t>
      </w:r>
      <w:r>
        <w:rPr>
          <w:color w:val="3B3B3B"/>
          <w:spacing w:val="-18"/>
        </w:rPr>
        <w:t xml:space="preserve"> </w:t>
      </w:r>
      <w:r>
        <w:rPr>
          <w:color w:val="3B3B3B"/>
        </w:rPr>
        <w:t>award</w:t>
      </w:r>
      <w:r>
        <w:rPr>
          <w:color w:val="3B3B3B"/>
          <w:spacing w:val="-20"/>
        </w:rPr>
        <w:t xml:space="preserve"> </w:t>
      </w:r>
      <w:r>
        <w:rPr>
          <w:color w:val="3B3B3B"/>
        </w:rPr>
        <w:t>being</w:t>
      </w:r>
      <w:r>
        <w:rPr>
          <w:color w:val="3B3B3B"/>
          <w:spacing w:val="-22"/>
        </w:rPr>
        <w:t xml:space="preserve"> </w:t>
      </w:r>
      <w:r>
        <w:rPr>
          <w:color w:val="3B3B3B"/>
        </w:rPr>
        <w:t>offered</w:t>
      </w:r>
      <w:r>
        <w:rPr>
          <w:color w:val="3B3B3B"/>
          <w:spacing w:val="-22"/>
        </w:rPr>
        <w:t xml:space="preserve"> </w:t>
      </w:r>
      <w:r>
        <w:rPr>
          <w:color w:val="3B3B3B"/>
        </w:rPr>
        <w:t xml:space="preserve">to </w:t>
      </w:r>
      <w:r>
        <w:rPr>
          <w:color w:val="3B3B3B"/>
          <w:w w:val="95"/>
        </w:rPr>
        <w:t>high</w:t>
      </w:r>
      <w:r>
        <w:rPr>
          <w:color w:val="3B3B3B"/>
          <w:spacing w:val="-8"/>
          <w:w w:val="95"/>
        </w:rPr>
        <w:t xml:space="preserve"> </w:t>
      </w:r>
      <w:r>
        <w:rPr>
          <w:color w:val="3B3B3B"/>
          <w:w w:val="92"/>
        </w:rPr>
        <w:t>school</w:t>
      </w:r>
      <w:r>
        <w:rPr>
          <w:color w:val="3B3B3B"/>
          <w:spacing w:val="1"/>
          <w:w w:val="92"/>
        </w:rPr>
        <w:t xml:space="preserve"> </w:t>
      </w:r>
      <w:r>
        <w:rPr>
          <w:color w:val="3B3B3B"/>
          <w:w w:val="88"/>
        </w:rPr>
        <w:t>seniors</w:t>
      </w:r>
      <w:r>
        <w:rPr>
          <w:color w:val="3B3B3B"/>
          <w:spacing w:val="3"/>
          <w:w w:val="88"/>
        </w:rPr>
        <w:t xml:space="preserve"> </w:t>
      </w:r>
      <w:r>
        <w:rPr>
          <w:color w:val="3B3B3B"/>
          <w:w w:val="96"/>
        </w:rPr>
        <w:t>or</w:t>
      </w:r>
      <w:r>
        <w:rPr>
          <w:color w:val="3B3B3B"/>
          <w:spacing w:val="-8"/>
          <w:w w:val="96"/>
        </w:rPr>
        <w:t xml:space="preserve"> </w:t>
      </w:r>
      <w:r>
        <w:rPr>
          <w:color w:val="3B3B3B"/>
          <w:w w:val="96"/>
        </w:rPr>
        <w:t>first-time</w:t>
      </w:r>
      <w:r>
        <w:rPr>
          <w:color w:val="3B3B3B"/>
          <w:spacing w:val="6"/>
          <w:w w:val="96"/>
        </w:rPr>
        <w:t xml:space="preserve"> </w:t>
      </w:r>
      <w:r>
        <w:rPr>
          <w:color w:val="3B3B3B"/>
          <w:w w:val="93"/>
        </w:rPr>
        <w:t>college</w:t>
      </w:r>
      <w:r>
        <w:rPr>
          <w:color w:val="3B3B3B"/>
          <w:spacing w:val="-1"/>
          <w:w w:val="93"/>
        </w:rPr>
        <w:t xml:space="preserve"> </w:t>
      </w:r>
      <w:r>
        <w:rPr>
          <w:color w:val="3B3B3B"/>
          <w:w w:val="89"/>
        </w:rPr>
        <w:t>freshmen.</w:t>
      </w:r>
      <w:r>
        <w:rPr>
          <w:color w:val="3B3B3B"/>
          <w:spacing w:val="-20"/>
          <w:w w:val="89"/>
        </w:rPr>
        <w:t xml:space="preserve"> </w:t>
      </w:r>
      <w:r>
        <w:rPr>
          <w:color w:val="3B3B3B"/>
          <w:spacing w:val="-18"/>
          <w:w w:val="171"/>
        </w:rPr>
        <w:t>It</w:t>
      </w:r>
      <w:r>
        <w:rPr>
          <w:color w:val="3B3B3B"/>
          <w:spacing w:val="-37"/>
          <w:w w:val="171"/>
        </w:rPr>
        <w:t xml:space="preserve"> </w:t>
      </w:r>
      <w:r>
        <w:rPr>
          <w:color w:val="3B3B3B"/>
          <w:w w:val="96"/>
        </w:rPr>
        <w:t>will</w:t>
      </w:r>
      <w:r>
        <w:rPr>
          <w:color w:val="3B3B3B"/>
          <w:spacing w:val="-1"/>
          <w:w w:val="96"/>
        </w:rPr>
        <w:t xml:space="preserve"> </w:t>
      </w:r>
      <w:r>
        <w:rPr>
          <w:color w:val="3B3B3B"/>
          <w:w w:val="95"/>
        </w:rPr>
        <w:t>provide</w:t>
      </w:r>
    </w:p>
    <w:p w:rsidR="00CF3DB2" w:rsidRDefault="007E700D">
      <w:pPr>
        <w:pStyle w:val="BodyText"/>
        <w:ind w:left="2537" w:right="2134"/>
      </w:pPr>
      <w:r>
        <w:rPr>
          <w:color w:val="3B3B3B"/>
          <w:w w:val="95"/>
        </w:rPr>
        <w:t>$4,000 to qualified recipients enrolling in four-year schools</w:t>
      </w:r>
      <w:r>
        <w:rPr>
          <w:color w:val="3B3B3B"/>
          <w:spacing w:val="-9"/>
          <w:w w:val="95"/>
        </w:rPr>
        <w:t xml:space="preserve"> </w:t>
      </w:r>
      <w:r>
        <w:rPr>
          <w:color w:val="3B3B3B"/>
          <w:w w:val="95"/>
        </w:rPr>
        <w:t>and</w:t>
      </w:r>
    </w:p>
    <w:p w:rsidR="00CF3DB2" w:rsidRDefault="007E700D">
      <w:pPr>
        <w:pStyle w:val="BodyText"/>
        <w:spacing w:before="19" w:line="168" w:lineRule="exact"/>
        <w:ind w:left="2537" w:right="2134"/>
      </w:pPr>
      <w:r>
        <w:rPr>
          <w:color w:val="3B3B3B"/>
          <w:w w:val="95"/>
        </w:rPr>
        <w:t>$2,000</w:t>
      </w:r>
      <w:r>
        <w:rPr>
          <w:color w:val="3B3B3B"/>
          <w:spacing w:val="-10"/>
          <w:w w:val="95"/>
        </w:rPr>
        <w:t xml:space="preserve"> </w:t>
      </w:r>
      <w:r>
        <w:rPr>
          <w:color w:val="3B3B3B"/>
          <w:w w:val="95"/>
        </w:rPr>
        <w:t>to</w:t>
      </w:r>
      <w:r>
        <w:rPr>
          <w:color w:val="3B3B3B"/>
          <w:spacing w:val="-9"/>
          <w:w w:val="95"/>
        </w:rPr>
        <w:t xml:space="preserve"> </w:t>
      </w:r>
      <w:r>
        <w:rPr>
          <w:color w:val="3B3B3B"/>
          <w:w w:val="95"/>
        </w:rPr>
        <w:t>those</w:t>
      </w:r>
      <w:r>
        <w:rPr>
          <w:color w:val="3B3B3B"/>
          <w:spacing w:val="-4"/>
          <w:w w:val="95"/>
        </w:rPr>
        <w:t xml:space="preserve"> </w:t>
      </w:r>
      <w:r>
        <w:rPr>
          <w:color w:val="3B3B3B"/>
          <w:w w:val="95"/>
        </w:rPr>
        <w:t>enrolling</w:t>
      </w:r>
      <w:r>
        <w:rPr>
          <w:color w:val="3B3B3B"/>
          <w:spacing w:val="-5"/>
          <w:w w:val="95"/>
        </w:rPr>
        <w:t xml:space="preserve"> </w:t>
      </w:r>
      <w:r>
        <w:rPr>
          <w:color w:val="3B3B3B"/>
          <w:w w:val="95"/>
        </w:rPr>
        <w:t>in</w:t>
      </w:r>
      <w:r>
        <w:rPr>
          <w:color w:val="3B3B3B"/>
          <w:spacing w:val="-19"/>
          <w:w w:val="95"/>
        </w:rPr>
        <w:t xml:space="preserve"> </w:t>
      </w:r>
      <w:r>
        <w:rPr>
          <w:color w:val="3B3B3B"/>
          <w:w w:val="95"/>
        </w:rPr>
        <w:t>two-year</w:t>
      </w:r>
      <w:r>
        <w:rPr>
          <w:color w:val="3B3B3B"/>
          <w:spacing w:val="-1"/>
          <w:w w:val="95"/>
        </w:rPr>
        <w:t xml:space="preserve"> </w:t>
      </w:r>
      <w:r>
        <w:rPr>
          <w:color w:val="3B3B3B"/>
          <w:w w:val="95"/>
        </w:rPr>
        <w:t>schools.</w:t>
      </w:r>
      <w:r>
        <w:rPr>
          <w:color w:val="3B3B3B"/>
          <w:spacing w:val="-7"/>
          <w:w w:val="95"/>
        </w:rPr>
        <w:t xml:space="preserve"> </w:t>
      </w:r>
      <w:r>
        <w:rPr>
          <w:color w:val="3B3B3B"/>
          <w:w w:val="95"/>
        </w:rPr>
        <w:t>Scholarships may</w:t>
      </w:r>
      <w:r>
        <w:rPr>
          <w:color w:val="3B3B3B"/>
          <w:spacing w:val="-13"/>
          <w:w w:val="95"/>
        </w:rPr>
        <w:t xml:space="preserve"> </w:t>
      </w:r>
      <w:r>
        <w:rPr>
          <w:color w:val="3B3B3B"/>
          <w:w w:val="95"/>
        </w:rPr>
        <w:t>be</w:t>
      </w:r>
    </w:p>
    <w:p w:rsidR="00CF3DB2" w:rsidRDefault="007E700D">
      <w:pPr>
        <w:spacing w:line="202" w:lineRule="exact"/>
        <w:ind w:left="2537" w:right="2134"/>
        <w:rPr>
          <w:rFonts w:ascii="Arial" w:eastAsia="Arial" w:hAnsi="Arial" w:cs="Arial"/>
          <w:sz w:val="18"/>
          <w:szCs w:val="18"/>
        </w:rPr>
      </w:pPr>
      <w:r>
        <w:rPr>
          <w:rFonts w:ascii="Arial"/>
          <w:color w:val="3B3B3B"/>
          <w:spacing w:val="-3"/>
          <w:w w:val="90"/>
          <w:sz w:val="18"/>
        </w:rPr>
        <w:t>[</w:t>
      </w:r>
      <w:r>
        <w:rPr>
          <w:rFonts w:ascii="Arial"/>
          <w:color w:val="595959"/>
          <w:spacing w:val="-3"/>
          <w:w w:val="90"/>
          <w:sz w:val="18"/>
        </w:rPr>
        <w:t>...</w:t>
      </w:r>
      <w:r>
        <w:rPr>
          <w:rFonts w:ascii="Arial"/>
          <w:color w:val="3B3B3B"/>
          <w:spacing w:val="-3"/>
          <w:w w:val="90"/>
          <w:sz w:val="18"/>
        </w:rPr>
        <w:t>]</w:t>
      </w:r>
      <w:r>
        <w:rPr>
          <w:rFonts w:ascii="Arial"/>
          <w:color w:val="3B3B3B"/>
          <w:spacing w:val="-11"/>
          <w:w w:val="90"/>
          <w:sz w:val="18"/>
        </w:rPr>
        <w:t xml:space="preserve"> </w:t>
      </w:r>
      <w:r>
        <w:rPr>
          <w:rFonts w:ascii="Arial"/>
          <w:color w:val="3B3B3B"/>
          <w:w w:val="90"/>
          <w:sz w:val="18"/>
        </w:rPr>
        <w:t>M.ru</w:t>
      </w:r>
    </w:p>
    <w:p w:rsidR="00CF3DB2" w:rsidRDefault="00CF3DB2">
      <w:pPr>
        <w:spacing w:before="4"/>
        <w:rPr>
          <w:rFonts w:ascii="Arial" w:eastAsia="Arial" w:hAnsi="Arial" w:cs="Arial"/>
          <w:sz w:val="15"/>
          <w:szCs w:val="15"/>
        </w:rPr>
      </w:pPr>
    </w:p>
    <w:p w:rsidR="00CF3DB2" w:rsidRDefault="007E700D">
      <w:pPr>
        <w:pStyle w:val="BodyText"/>
        <w:spacing w:line="168" w:lineRule="exact"/>
        <w:ind w:left="2533" w:right="4566" w:firstLine="4"/>
      </w:pPr>
      <w:r>
        <w:rPr>
          <w:color w:val="595959"/>
        </w:rPr>
        <w:t>C</w:t>
      </w:r>
      <w:r>
        <w:rPr>
          <w:color w:val="3B3B3B"/>
        </w:rPr>
        <w:t>olon Furr Memo</w:t>
      </w:r>
      <w:r>
        <w:rPr>
          <w:color w:val="3B3B3B"/>
          <w:u w:val="single" w:color="000000"/>
        </w:rPr>
        <w:t>rial Nu</w:t>
      </w:r>
      <w:r>
        <w:rPr>
          <w:color w:val="595959"/>
          <w:u w:val="single" w:color="000000"/>
        </w:rPr>
        <w:t>rsi</w:t>
      </w:r>
      <w:r>
        <w:rPr>
          <w:color w:val="3B3B3B"/>
          <w:u w:val="single" w:color="000000"/>
        </w:rPr>
        <w:t>ng Scholar</w:t>
      </w:r>
      <w:r>
        <w:rPr>
          <w:color w:val="3B3B3B"/>
        </w:rPr>
        <w:t xml:space="preserve">ship </w:t>
      </w:r>
      <w:r>
        <w:rPr>
          <w:color w:val="3B3B3B"/>
          <w:w w:val="95"/>
        </w:rPr>
        <w:t>Application</w:t>
      </w:r>
      <w:r>
        <w:rPr>
          <w:color w:val="3B3B3B"/>
          <w:spacing w:val="-8"/>
          <w:w w:val="95"/>
        </w:rPr>
        <w:t xml:space="preserve"> </w:t>
      </w:r>
      <w:r>
        <w:rPr>
          <w:color w:val="3B3B3B"/>
          <w:w w:val="95"/>
        </w:rPr>
        <w:t>Deadlines</w:t>
      </w:r>
      <w:r>
        <w:rPr>
          <w:color w:val="595959"/>
          <w:w w:val="95"/>
        </w:rPr>
        <w:t>:</w:t>
      </w:r>
      <w:r>
        <w:rPr>
          <w:color w:val="595959"/>
          <w:spacing w:val="-30"/>
          <w:w w:val="95"/>
        </w:rPr>
        <w:t xml:space="preserve"> </w:t>
      </w:r>
      <w:r>
        <w:rPr>
          <w:color w:val="3B3B3B"/>
          <w:w w:val="95"/>
        </w:rPr>
        <w:t>September</w:t>
      </w:r>
      <w:r>
        <w:rPr>
          <w:color w:val="3B3B3B"/>
          <w:spacing w:val="-16"/>
          <w:w w:val="95"/>
        </w:rPr>
        <w:t xml:space="preserve"> </w:t>
      </w:r>
      <w:r>
        <w:rPr>
          <w:color w:val="3B3B3B"/>
          <w:w w:val="95"/>
        </w:rPr>
        <w:t>25,</w:t>
      </w:r>
      <w:r>
        <w:rPr>
          <w:color w:val="3B3B3B"/>
          <w:spacing w:val="-16"/>
          <w:w w:val="95"/>
        </w:rPr>
        <w:t xml:space="preserve"> </w:t>
      </w:r>
      <w:r>
        <w:rPr>
          <w:color w:val="3B3B3B"/>
          <w:w w:val="95"/>
        </w:rPr>
        <w:t>Annually</w:t>
      </w:r>
    </w:p>
    <w:p w:rsidR="00CF3DB2" w:rsidRDefault="007E700D">
      <w:pPr>
        <w:pStyle w:val="BodyText"/>
        <w:spacing w:line="197" w:lineRule="exact"/>
        <w:ind w:left="2533" w:right="2134"/>
        <w:rPr>
          <w:rFonts w:ascii="Times New Roman" w:eastAsia="Times New Roman" w:hAnsi="Times New Roman" w:cs="Times New Roman"/>
          <w:sz w:val="18"/>
          <w:szCs w:val="18"/>
        </w:rPr>
      </w:pPr>
      <w:r>
        <w:rPr>
          <w:color w:val="3B3B3B"/>
          <w:w w:val="95"/>
        </w:rPr>
        <w:t>The</w:t>
      </w:r>
      <w:r>
        <w:rPr>
          <w:color w:val="3B3B3B"/>
          <w:spacing w:val="-14"/>
          <w:w w:val="95"/>
        </w:rPr>
        <w:t xml:space="preserve"> </w:t>
      </w:r>
      <w:r>
        <w:rPr>
          <w:color w:val="3B3B3B"/>
          <w:w w:val="95"/>
        </w:rPr>
        <w:t>Colon</w:t>
      </w:r>
      <w:r>
        <w:rPr>
          <w:color w:val="3B3B3B"/>
          <w:spacing w:val="-13"/>
          <w:w w:val="95"/>
        </w:rPr>
        <w:t xml:space="preserve"> </w:t>
      </w:r>
      <w:r>
        <w:rPr>
          <w:color w:val="3B3B3B"/>
          <w:w w:val="95"/>
        </w:rPr>
        <w:t>Furr</w:t>
      </w:r>
      <w:r>
        <w:rPr>
          <w:color w:val="3B3B3B"/>
          <w:spacing w:val="-14"/>
          <w:w w:val="95"/>
        </w:rPr>
        <w:t xml:space="preserve"> </w:t>
      </w:r>
      <w:r>
        <w:rPr>
          <w:color w:val="3B3B3B"/>
          <w:w w:val="95"/>
        </w:rPr>
        <w:t>Memorial</w:t>
      </w:r>
      <w:r>
        <w:rPr>
          <w:color w:val="3B3B3B"/>
          <w:spacing w:val="-12"/>
          <w:w w:val="95"/>
        </w:rPr>
        <w:t xml:space="preserve"> </w:t>
      </w:r>
      <w:r>
        <w:rPr>
          <w:color w:val="3B3B3B"/>
          <w:w w:val="95"/>
        </w:rPr>
        <w:t>Nursing</w:t>
      </w:r>
      <w:r>
        <w:rPr>
          <w:color w:val="3B3B3B"/>
          <w:spacing w:val="-11"/>
          <w:w w:val="95"/>
        </w:rPr>
        <w:t xml:space="preserve"> </w:t>
      </w:r>
      <w:r>
        <w:rPr>
          <w:color w:val="3B3B3B"/>
          <w:w w:val="95"/>
        </w:rPr>
        <w:t>Scholarship</w:t>
      </w:r>
      <w:r>
        <w:rPr>
          <w:color w:val="3B3B3B"/>
          <w:spacing w:val="-9"/>
          <w:w w:val="95"/>
        </w:rPr>
        <w:t xml:space="preserve"> </w:t>
      </w:r>
      <w:r>
        <w:rPr>
          <w:color w:val="3B3B3B"/>
          <w:w w:val="95"/>
        </w:rPr>
        <w:t>is</w:t>
      </w:r>
      <w:r>
        <w:rPr>
          <w:color w:val="3B3B3B"/>
          <w:spacing w:val="-17"/>
          <w:w w:val="95"/>
        </w:rPr>
        <w:t xml:space="preserve"> </w:t>
      </w:r>
      <w:r>
        <w:rPr>
          <w:color w:val="3B3B3B"/>
          <w:w w:val="95"/>
        </w:rPr>
        <w:t>available</w:t>
      </w:r>
      <w:r>
        <w:rPr>
          <w:color w:val="3B3B3B"/>
          <w:spacing w:val="-11"/>
          <w:w w:val="95"/>
        </w:rPr>
        <w:t xml:space="preserve"> </w:t>
      </w:r>
      <w:r>
        <w:rPr>
          <w:color w:val="3B3B3B"/>
          <w:w w:val="95"/>
        </w:rPr>
        <w:t>to</w:t>
      </w:r>
      <w:r>
        <w:rPr>
          <w:color w:val="3B3B3B"/>
          <w:spacing w:val="-16"/>
          <w:w w:val="95"/>
        </w:rPr>
        <w:t xml:space="preserve"> </w:t>
      </w:r>
      <w:r>
        <w:rPr>
          <w:rFonts w:ascii="Times New Roman"/>
          <w:i/>
          <w:color w:val="3B3B3B"/>
          <w:spacing w:val="3"/>
          <w:w w:val="95"/>
          <w:sz w:val="18"/>
        </w:rPr>
        <w:t>any</w:t>
      </w:r>
    </w:p>
    <w:p w:rsidR="00CF3DB2" w:rsidRDefault="007E700D">
      <w:pPr>
        <w:pStyle w:val="BodyText"/>
        <w:spacing w:before="11" w:line="264" w:lineRule="auto"/>
        <w:ind w:left="2537" w:right="3350" w:firstLine="4"/>
      </w:pPr>
      <w:r>
        <w:rPr>
          <w:color w:val="3B3B3B"/>
        </w:rPr>
        <w:t>person</w:t>
      </w:r>
      <w:r>
        <w:rPr>
          <w:color w:val="3B3B3B"/>
          <w:spacing w:val="-29"/>
        </w:rPr>
        <w:t xml:space="preserve"> </w:t>
      </w:r>
      <w:r>
        <w:rPr>
          <w:color w:val="3B3B3B"/>
        </w:rPr>
        <w:t>who</w:t>
      </w:r>
      <w:r>
        <w:rPr>
          <w:color w:val="3B3B3B"/>
          <w:spacing w:val="-23"/>
        </w:rPr>
        <w:t xml:space="preserve"> </w:t>
      </w:r>
      <w:r>
        <w:rPr>
          <w:color w:val="3B3B3B"/>
        </w:rPr>
        <w:t>resides</w:t>
      </w:r>
      <w:r>
        <w:rPr>
          <w:color w:val="3B3B3B"/>
          <w:spacing w:val="-25"/>
        </w:rPr>
        <w:t xml:space="preserve"> </w:t>
      </w:r>
      <w:r>
        <w:rPr>
          <w:color w:val="3B3B3B"/>
        </w:rPr>
        <w:t>in</w:t>
      </w:r>
      <w:r>
        <w:rPr>
          <w:color w:val="3B3B3B"/>
          <w:spacing w:val="-28"/>
        </w:rPr>
        <w:t xml:space="preserve"> </w:t>
      </w:r>
      <w:r>
        <w:rPr>
          <w:color w:val="3B3B3B"/>
        </w:rPr>
        <w:t>North</w:t>
      </w:r>
      <w:r>
        <w:rPr>
          <w:color w:val="3B3B3B"/>
          <w:spacing w:val="-28"/>
        </w:rPr>
        <w:t xml:space="preserve"> </w:t>
      </w:r>
      <w:r>
        <w:rPr>
          <w:color w:val="3B3B3B"/>
        </w:rPr>
        <w:t>Carolina</w:t>
      </w:r>
      <w:r>
        <w:rPr>
          <w:color w:val="3B3B3B"/>
          <w:spacing w:val="-25"/>
        </w:rPr>
        <w:t xml:space="preserve"> </w:t>
      </w:r>
      <w:r>
        <w:rPr>
          <w:color w:val="3B3B3B"/>
        </w:rPr>
        <w:t>and</w:t>
      </w:r>
      <w:r>
        <w:rPr>
          <w:color w:val="3B3B3B"/>
          <w:spacing w:val="-27"/>
        </w:rPr>
        <w:t xml:space="preserve"> </w:t>
      </w:r>
      <w:r>
        <w:rPr>
          <w:color w:val="3B3B3B"/>
        </w:rPr>
        <w:t>has</w:t>
      </w:r>
      <w:r>
        <w:rPr>
          <w:color w:val="3B3B3B"/>
          <w:spacing w:val="-24"/>
        </w:rPr>
        <w:t xml:space="preserve"> </w:t>
      </w:r>
      <w:r>
        <w:rPr>
          <w:color w:val="3B3B3B"/>
        </w:rPr>
        <w:t>been</w:t>
      </w:r>
      <w:r>
        <w:rPr>
          <w:color w:val="3B3B3B"/>
          <w:spacing w:val="-25"/>
        </w:rPr>
        <w:t xml:space="preserve"> </w:t>
      </w:r>
      <w:r>
        <w:rPr>
          <w:color w:val="3B3B3B"/>
        </w:rPr>
        <w:t>accepted</w:t>
      </w:r>
      <w:r>
        <w:rPr>
          <w:color w:val="3B3B3B"/>
          <w:spacing w:val="-25"/>
        </w:rPr>
        <w:t xml:space="preserve"> </w:t>
      </w:r>
      <w:r>
        <w:rPr>
          <w:color w:val="3B3B3B"/>
        </w:rPr>
        <w:t>or</w:t>
      </w:r>
      <w:r>
        <w:rPr>
          <w:color w:val="3B3B3B"/>
          <w:spacing w:val="-27"/>
        </w:rPr>
        <w:t xml:space="preserve"> </w:t>
      </w:r>
      <w:r>
        <w:rPr>
          <w:color w:val="3B3B3B"/>
        </w:rPr>
        <w:t>is enrolled in a one-year Licensed Practical Nurse program or is enrolled in a two-, three- or four-year program that leads to certification.</w:t>
      </w:r>
      <w:r>
        <w:rPr>
          <w:color w:val="3B3B3B"/>
          <w:spacing w:val="-28"/>
        </w:rPr>
        <w:t xml:space="preserve"> </w:t>
      </w:r>
      <w:r>
        <w:rPr>
          <w:color w:val="3B3B3B"/>
        </w:rPr>
        <w:t>as</w:t>
      </w:r>
      <w:r>
        <w:rPr>
          <w:color w:val="3B3B3B"/>
          <w:spacing w:val="-23"/>
        </w:rPr>
        <w:t xml:space="preserve"> </w:t>
      </w:r>
      <w:r>
        <w:rPr>
          <w:color w:val="3B3B3B"/>
        </w:rPr>
        <w:t>a</w:t>
      </w:r>
      <w:r>
        <w:rPr>
          <w:color w:val="3B3B3B"/>
          <w:spacing w:val="-21"/>
        </w:rPr>
        <w:t xml:space="preserve"> </w:t>
      </w:r>
      <w:r>
        <w:rPr>
          <w:color w:val="3B3B3B"/>
        </w:rPr>
        <w:t>Registered</w:t>
      </w:r>
      <w:r>
        <w:rPr>
          <w:color w:val="3B3B3B"/>
          <w:spacing w:val="-20"/>
        </w:rPr>
        <w:t xml:space="preserve"> </w:t>
      </w:r>
      <w:r>
        <w:rPr>
          <w:color w:val="3B3B3B"/>
        </w:rPr>
        <w:t>Nurse.</w:t>
      </w:r>
      <w:r>
        <w:rPr>
          <w:color w:val="3B3B3B"/>
          <w:spacing w:val="-31"/>
        </w:rPr>
        <w:t xml:space="preserve"> </w:t>
      </w:r>
      <w:r>
        <w:rPr>
          <w:color w:val="3B3B3B"/>
        </w:rPr>
        <w:t>The</w:t>
      </w:r>
      <w:r>
        <w:rPr>
          <w:color w:val="3B3B3B"/>
          <w:spacing w:val="-21"/>
        </w:rPr>
        <w:t xml:space="preserve"> </w:t>
      </w:r>
      <w:r>
        <w:rPr>
          <w:color w:val="3B3B3B"/>
        </w:rPr>
        <w:t>school</w:t>
      </w:r>
      <w:r>
        <w:rPr>
          <w:color w:val="3B3B3B"/>
          <w:spacing w:val="-21"/>
        </w:rPr>
        <w:t xml:space="preserve"> </w:t>
      </w:r>
      <w:r>
        <w:rPr>
          <w:color w:val="3B3B3B"/>
        </w:rPr>
        <w:t>must</w:t>
      </w:r>
      <w:r>
        <w:rPr>
          <w:color w:val="3B3B3B"/>
          <w:spacing w:val="-25"/>
        </w:rPr>
        <w:t xml:space="preserve"> </w:t>
      </w:r>
      <w:r>
        <w:rPr>
          <w:color w:val="3B3B3B"/>
        </w:rPr>
        <w:t>be</w:t>
      </w:r>
      <w:r>
        <w:rPr>
          <w:color w:val="3B3B3B"/>
          <w:spacing w:val="-26"/>
        </w:rPr>
        <w:t xml:space="preserve"> </w:t>
      </w:r>
      <w:r>
        <w:rPr>
          <w:color w:val="3B3B3B"/>
        </w:rPr>
        <w:t>in</w:t>
      </w:r>
      <w:r>
        <w:rPr>
          <w:color w:val="3B3B3B"/>
          <w:spacing w:val="-27"/>
        </w:rPr>
        <w:t xml:space="preserve"> </w:t>
      </w:r>
      <w:r>
        <w:rPr>
          <w:color w:val="3B3B3B"/>
        </w:rPr>
        <w:t xml:space="preserve">North </w:t>
      </w:r>
      <w:r>
        <w:rPr>
          <w:color w:val="3B3B3B"/>
          <w:w w:val="95"/>
        </w:rPr>
        <w:t>Carolina.</w:t>
      </w:r>
      <w:r>
        <w:rPr>
          <w:color w:val="3B3B3B"/>
          <w:spacing w:val="-17"/>
          <w:w w:val="95"/>
        </w:rPr>
        <w:t xml:space="preserve"> </w:t>
      </w:r>
      <w:r>
        <w:rPr>
          <w:color w:val="3B3B3B"/>
          <w:w w:val="95"/>
        </w:rPr>
        <w:t>An</w:t>
      </w:r>
      <w:r>
        <w:rPr>
          <w:color w:val="3B3B3B"/>
          <w:spacing w:val="-14"/>
          <w:w w:val="95"/>
        </w:rPr>
        <w:t xml:space="preserve"> </w:t>
      </w:r>
      <w:r>
        <w:rPr>
          <w:color w:val="3B3B3B"/>
          <w:w w:val="95"/>
        </w:rPr>
        <w:t>American</w:t>
      </w:r>
      <w:r>
        <w:rPr>
          <w:color w:val="3B3B3B"/>
          <w:spacing w:val="-3"/>
          <w:w w:val="95"/>
        </w:rPr>
        <w:t xml:space="preserve"> </w:t>
      </w:r>
      <w:r>
        <w:rPr>
          <w:color w:val="3B3B3B"/>
          <w:w w:val="95"/>
        </w:rPr>
        <w:t>Legion</w:t>
      </w:r>
      <w:r>
        <w:rPr>
          <w:color w:val="3B3B3B"/>
          <w:spacing w:val="-13"/>
          <w:w w:val="95"/>
        </w:rPr>
        <w:t xml:space="preserve"> </w:t>
      </w:r>
      <w:r>
        <w:rPr>
          <w:color w:val="3B3B3B"/>
          <w:w w:val="95"/>
        </w:rPr>
        <w:t>Post</w:t>
      </w:r>
      <w:r>
        <w:rPr>
          <w:color w:val="3B3B3B"/>
          <w:spacing w:val="-16"/>
          <w:w w:val="95"/>
        </w:rPr>
        <w:t xml:space="preserve"> </w:t>
      </w:r>
      <w:r>
        <w:rPr>
          <w:color w:val="3B3B3B"/>
          <w:w w:val="95"/>
        </w:rPr>
        <w:t>must</w:t>
      </w:r>
      <w:r>
        <w:rPr>
          <w:color w:val="3B3B3B"/>
          <w:spacing w:val="-15"/>
          <w:w w:val="95"/>
        </w:rPr>
        <w:t xml:space="preserve"> </w:t>
      </w:r>
      <w:r>
        <w:rPr>
          <w:color w:val="3B3B3B"/>
          <w:w w:val="95"/>
        </w:rPr>
        <w:t>sponsor</w:t>
      </w:r>
      <w:r>
        <w:rPr>
          <w:color w:val="3B3B3B"/>
          <w:spacing w:val="-9"/>
          <w:w w:val="95"/>
        </w:rPr>
        <w:t xml:space="preserve"> </w:t>
      </w:r>
      <w:r>
        <w:rPr>
          <w:color w:val="3B3B3B"/>
          <w:w w:val="95"/>
        </w:rPr>
        <w:t>an</w:t>
      </w:r>
      <w:r>
        <w:rPr>
          <w:color w:val="3B3B3B"/>
          <w:spacing w:val="-11"/>
          <w:w w:val="95"/>
        </w:rPr>
        <w:t xml:space="preserve"> </w:t>
      </w:r>
      <w:r>
        <w:rPr>
          <w:color w:val="3B3B3B"/>
          <w:w w:val="95"/>
        </w:rPr>
        <w:t>applicant.</w:t>
      </w:r>
    </w:p>
    <w:p w:rsidR="00CF3DB2" w:rsidRDefault="007E700D">
      <w:pPr>
        <w:pStyle w:val="BodyText"/>
        <w:spacing w:line="170" w:lineRule="exact"/>
        <w:ind w:left="2537" w:right="2134"/>
        <w:rPr>
          <w:rFonts w:ascii="Times New Roman" w:eastAsia="Times New Roman" w:hAnsi="Times New Roman" w:cs="Times New Roman"/>
        </w:rPr>
      </w:pPr>
      <w:r>
        <w:rPr>
          <w:color w:val="3B3B3B"/>
          <w:w w:val="95"/>
        </w:rPr>
        <w:t xml:space="preserve">Applications </w:t>
      </w:r>
      <w:r>
        <w:rPr>
          <w:color w:val="3B3B3B"/>
          <w:spacing w:val="-5"/>
          <w:w w:val="95"/>
        </w:rPr>
        <w:t>[...]</w:t>
      </w:r>
      <w:r>
        <w:rPr>
          <w:color w:val="3B3B3B"/>
          <w:spacing w:val="-25"/>
          <w:w w:val="95"/>
        </w:rPr>
        <w:t xml:space="preserve"> </w:t>
      </w:r>
      <w:r>
        <w:rPr>
          <w:rFonts w:ascii="Times New Roman"/>
          <w:color w:val="3B3B3B"/>
          <w:w w:val="95"/>
        </w:rPr>
        <w:t>MO@</w:t>
      </w:r>
    </w:p>
    <w:p w:rsidR="00CF3DB2" w:rsidRDefault="00CF3DB2">
      <w:pPr>
        <w:spacing w:before="10"/>
        <w:rPr>
          <w:rFonts w:ascii="Times New Roman" w:eastAsia="Times New Roman" w:hAnsi="Times New Roman" w:cs="Times New Roman"/>
          <w:sz w:val="16"/>
          <w:szCs w:val="16"/>
        </w:rPr>
      </w:pPr>
    </w:p>
    <w:p w:rsidR="00CF3DB2" w:rsidRDefault="007E700D">
      <w:pPr>
        <w:pStyle w:val="BodyText"/>
        <w:spacing w:line="172" w:lineRule="exact"/>
        <w:ind w:left="2537" w:right="4609"/>
      </w:pPr>
      <w:r>
        <w:rPr>
          <w:color w:val="3B3B3B"/>
          <w:w w:val="90"/>
          <w:sz w:val="18"/>
        </w:rPr>
        <w:t>The</w:t>
      </w:r>
      <w:r>
        <w:rPr>
          <w:color w:val="3B3B3B"/>
          <w:spacing w:val="-24"/>
          <w:w w:val="90"/>
          <w:sz w:val="18"/>
        </w:rPr>
        <w:t xml:space="preserve"> </w:t>
      </w:r>
      <w:r>
        <w:rPr>
          <w:color w:val="3B3B3B"/>
          <w:w w:val="90"/>
        </w:rPr>
        <w:t>Coo</w:t>
      </w:r>
      <w:r>
        <w:rPr>
          <w:color w:val="3B3B3B"/>
          <w:w w:val="90"/>
          <w:u w:val="single" w:color="000000"/>
        </w:rPr>
        <w:t>per</w:t>
      </w:r>
      <w:r>
        <w:rPr>
          <w:color w:val="3B3B3B"/>
          <w:spacing w:val="-14"/>
          <w:w w:val="90"/>
          <w:u w:val="single" w:color="000000"/>
        </w:rPr>
        <w:t xml:space="preserve"> </w:t>
      </w:r>
      <w:r>
        <w:rPr>
          <w:color w:val="3B3B3B"/>
          <w:w w:val="90"/>
          <w:sz w:val="18"/>
          <w:u w:val="single" w:color="000000"/>
        </w:rPr>
        <w:t>E.</w:t>
      </w:r>
      <w:r>
        <w:rPr>
          <w:color w:val="3B3B3B"/>
          <w:spacing w:val="-25"/>
          <w:w w:val="90"/>
          <w:sz w:val="18"/>
          <w:u w:val="single" w:color="000000"/>
        </w:rPr>
        <w:t xml:space="preserve"> </w:t>
      </w:r>
      <w:r>
        <w:rPr>
          <w:color w:val="3B3B3B"/>
          <w:w w:val="90"/>
          <w:u w:val="single" w:color="000000"/>
        </w:rPr>
        <w:t>Kin</w:t>
      </w:r>
      <w:r>
        <w:rPr>
          <w:color w:val="3B3B3B"/>
          <w:w w:val="90"/>
        </w:rPr>
        <w:t>g</w:t>
      </w:r>
      <w:r>
        <w:rPr>
          <w:color w:val="3B3B3B"/>
          <w:spacing w:val="-16"/>
          <w:w w:val="90"/>
        </w:rPr>
        <w:t xml:space="preserve"> </w:t>
      </w:r>
      <w:r>
        <w:rPr>
          <w:color w:val="3B3B3B"/>
          <w:w w:val="90"/>
        </w:rPr>
        <w:t>Memor</w:t>
      </w:r>
      <w:r>
        <w:rPr>
          <w:color w:val="6B6B6B"/>
          <w:w w:val="90"/>
        </w:rPr>
        <w:t>i</w:t>
      </w:r>
      <w:r>
        <w:rPr>
          <w:color w:val="3B3B3B"/>
          <w:w w:val="90"/>
        </w:rPr>
        <w:t>al</w:t>
      </w:r>
      <w:r>
        <w:rPr>
          <w:color w:val="3B3B3B"/>
          <w:spacing w:val="-23"/>
          <w:w w:val="90"/>
        </w:rPr>
        <w:t xml:space="preserve"> </w:t>
      </w:r>
      <w:r>
        <w:rPr>
          <w:color w:val="3B3B3B"/>
          <w:w w:val="90"/>
          <w:sz w:val="18"/>
        </w:rPr>
        <w:t>AES</w:t>
      </w:r>
      <w:r>
        <w:rPr>
          <w:color w:val="3B3B3B"/>
          <w:spacing w:val="-22"/>
          <w:w w:val="90"/>
          <w:sz w:val="18"/>
        </w:rPr>
        <w:t xml:space="preserve"> </w:t>
      </w:r>
      <w:r>
        <w:rPr>
          <w:color w:val="3B3B3B"/>
          <w:w w:val="90"/>
        </w:rPr>
        <w:t>S</w:t>
      </w:r>
      <w:r>
        <w:rPr>
          <w:color w:val="595959"/>
          <w:w w:val="90"/>
        </w:rPr>
        <w:t>c</w:t>
      </w:r>
      <w:r>
        <w:rPr>
          <w:color w:val="3B3B3B"/>
          <w:w w:val="90"/>
        </w:rPr>
        <w:t>bola</w:t>
      </w:r>
      <w:r>
        <w:rPr>
          <w:color w:val="595959"/>
          <w:w w:val="90"/>
        </w:rPr>
        <w:t>rs</w:t>
      </w:r>
      <w:r>
        <w:rPr>
          <w:color w:val="3B3B3B"/>
          <w:w w:val="90"/>
        </w:rPr>
        <w:t xml:space="preserve">hlp </w:t>
      </w:r>
      <w:r>
        <w:rPr>
          <w:color w:val="3B3B3B"/>
          <w:w w:val="95"/>
        </w:rPr>
        <w:t>Application</w:t>
      </w:r>
      <w:r>
        <w:rPr>
          <w:color w:val="3B3B3B"/>
          <w:spacing w:val="-14"/>
          <w:w w:val="95"/>
        </w:rPr>
        <w:t xml:space="preserve"> </w:t>
      </w:r>
      <w:r>
        <w:rPr>
          <w:color w:val="3B3B3B"/>
          <w:w w:val="95"/>
        </w:rPr>
        <w:t>Deadlines:</w:t>
      </w:r>
    </w:p>
    <w:p w:rsidR="00CF3DB2" w:rsidRDefault="007E700D">
      <w:pPr>
        <w:pStyle w:val="BodyText"/>
        <w:spacing w:before="16" w:line="271" w:lineRule="auto"/>
        <w:ind w:left="2542" w:right="3125"/>
      </w:pPr>
      <w:r>
        <w:rPr>
          <w:color w:val="3B3B3B"/>
        </w:rPr>
        <w:t xml:space="preserve">The Cooper E. King Memorial AFS Scholarship Fund has been </w:t>
      </w:r>
      <w:r>
        <w:rPr>
          <w:color w:val="3B3B3B"/>
          <w:w w:val="95"/>
        </w:rPr>
        <w:t>established</w:t>
      </w:r>
      <w:r>
        <w:rPr>
          <w:color w:val="3B3B3B"/>
          <w:spacing w:val="-4"/>
          <w:w w:val="95"/>
        </w:rPr>
        <w:t xml:space="preserve"> </w:t>
      </w:r>
      <w:r>
        <w:rPr>
          <w:color w:val="3B3B3B"/>
          <w:w w:val="95"/>
        </w:rPr>
        <w:t>at</w:t>
      </w:r>
      <w:r>
        <w:rPr>
          <w:color w:val="3B3B3B"/>
          <w:spacing w:val="-18"/>
          <w:w w:val="95"/>
        </w:rPr>
        <w:t xml:space="preserve"> </w:t>
      </w:r>
      <w:r>
        <w:rPr>
          <w:color w:val="3B3B3B"/>
          <w:w w:val="95"/>
        </w:rPr>
        <w:t>the</w:t>
      </w:r>
      <w:r>
        <w:rPr>
          <w:color w:val="3B3B3B"/>
          <w:spacing w:val="-6"/>
          <w:w w:val="95"/>
        </w:rPr>
        <w:t xml:space="preserve"> </w:t>
      </w:r>
      <w:r>
        <w:rPr>
          <w:color w:val="3B3B3B"/>
          <w:w w:val="95"/>
        </w:rPr>
        <w:t>Maine</w:t>
      </w:r>
      <w:r>
        <w:rPr>
          <w:color w:val="3B3B3B"/>
          <w:spacing w:val="-12"/>
          <w:w w:val="95"/>
        </w:rPr>
        <w:t xml:space="preserve"> </w:t>
      </w:r>
      <w:r>
        <w:rPr>
          <w:color w:val="3B3B3B"/>
          <w:w w:val="95"/>
        </w:rPr>
        <w:t>Community</w:t>
      </w:r>
      <w:r>
        <w:rPr>
          <w:color w:val="3B3B3B"/>
          <w:spacing w:val="-7"/>
          <w:w w:val="95"/>
        </w:rPr>
        <w:t xml:space="preserve"> </w:t>
      </w:r>
      <w:r>
        <w:rPr>
          <w:color w:val="3B3B3B"/>
          <w:w w:val="95"/>
        </w:rPr>
        <w:t>Foundation.</w:t>
      </w:r>
      <w:r>
        <w:rPr>
          <w:color w:val="3B3B3B"/>
          <w:spacing w:val="-13"/>
          <w:w w:val="95"/>
        </w:rPr>
        <w:t xml:space="preserve"> </w:t>
      </w:r>
      <w:r>
        <w:rPr>
          <w:color w:val="3B3B3B"/>
          <w:w w:val="95"/>
        </w:rPr>
        <w:t>The</w:t>
      </w:r>
      <w:r>
        <w:rPr>
          <w:color w:val="3B3B3B"/>
          <w:spacing w:val="-11"/>
          <w:w w:val="95"/>
        </w:rPr>
        <w:t xml:space="preserve"> </w:t>
      </w:r>
      <w:r>
        <w:rPr>
          <w:color w:val="3B3B3B"/>
          <w:w w:val="95"/>
        </w:rPr>
        <w:t>scholarship,</w:t>
      </w:r>
      <w:r>
        <w:rPr>
          <w:color w:val="3B3B3B"/>
          <w:spacing w:val="-8"/>
          <w:w w:val="95"/>
        </w:rPr>
        <w:t xml:space="preserve"> </w:t>
      </w:r>
      <w:r>
        <w:rPr>
          <w:color w:val="3B3B3B"/>
          <w:w w:val="95"/>
        </w:rPr>
        <w:t xml:space="preserve">set </w:t>
      </w:r>
      <w:r>
        <w:rPr>
          <w:color w:val="3B3B3B"/>
        </w:rPr>
        <w:t>up</w:t>
      </w:r>
      <w:r>
        <w:rPr>
          <w:color w:val="3B3B3B"/>
          <w:spacing w:val="-19"/>
        </w:rPr>
        <w:t xml:space="preserve"> </w:t>
      </w:r>
      <w:r>
        <w:rPr>
          <w:color w:val="3B3B3B"/>
        </w:rPr>
        <w:t>by</w:t>
      </w:r>
      <w:r>
        <w:rPr>
          <w:color w:val="3B3B3B"/>
          <w:spacing w:val="-20"/>
        </w:rPr>
        <w:t xml:space="preserve"> </w:t>
      </w:r>
      <w:r>
        <w:rPr>
          <w:color w:val="3B3B3B"/>
        </w:rPr>
        <w:t>Linda</w:t>
      </w:r>
      <w:r>
        <w:rPr>
          <w:color w:val="3B3B3B"/>
          <w:spacing w:val="-18"/>
        </w:rPr>
        <w:t xml:space="preserve"> </w:t>
      </w:r>
      <w:r>
        <w:rPr>
          <w:color w:val="3B3B3B"/>
        </w:rPr>
        <w:t>and</w:t>
      </w:r>
      <w:r>
        <w:rPr>
          <w:color w:val="3B3B3B"/>
          <w:spacing w:val="-15"/>
        </w:rPr>
        <w:t xml:space="preserve"> </w:t>
      </w:r>
      <w:r>
        <w:rPr>
          <w:color w:val="3B3B3B"/>
        </w:rPr>
        <w:t>Dennis</w:t>
      </w:r>
      <w:r>
        <w:rPr>
          <w:color w:val="3B3B3B"/>
          <w:spacing w:val="-12"/>
        </w:rPr>
        <w:t xml:space="preserve"> </w:t>
      </w:r>
      <w:r>
        <w:rPr>
          <w:color w:val="3B3B3B"/>
        </w:rPr>
        <w:t>King,</w:t>
      </w:r>
      <w:r>
        <w:rPr>
          <w:color w:val="3B3B3B"/>
          <w:spacing w:val="-18"/>
        </w:rPr>
        <w:t xml:space="preserve"> </w:t>
      </w:r>
      <w:r>
        <w:rPr>
          <w:color w:val="3B3B3B"/>
        </w:rPr>
        <w:t>honors</w:t>
      </w:r>
      <w:r>
        <w:rPr>
          <w:color w:val="3B3B3B"/>
          <w:spacing w:val="-18"/>
        </w:rPr>
        <w:t xml:space="preserve"> </w:t>
      </w:r>
      <w:r>
        <w:rPr>
          <w:color w:val="3B3B3B"/>
        </w:rPr>
        <w:t>the</w:t>
      </w:r>
      <w:r>
        <w:rPr>
          <w:color w:val="3B3B3B"/>
          <w:spacing w:val="-15"/>
        </w:rPr>
        <w:t xml:space="preserve"> </w:t>
      </w:r>
      <w:r>
        <w:rPr>
          <w:color w:val="3B3B3B"/>
        </w:rPr>
        <w:t>memory</w:t>
      </w:r>
      <w:r>
        <w:rPr>
          <w:color w:val="3B3B3B"/>
          <w:spacing w:val="-16"/>
        </w:rPr>
        <w:t xml:space="preserve"> </w:t>
      </w:r>
      <w:r>
        <w:rPr>
          <w:color w:val="3B3B3B"/>
        </w:rPr>
        <w:t>of</w:t>
      </w:r>
      <w:r>
        <w:rPr>
          <w:color w:val="3B3B3B"/>
          <w:spacing w:val="-19"/>
        </w:rPr>
        <w:t xml:space="preserve"> </w:t>
      </w:r>
      <w:r>
        <w:rPr>
          <w:color w:val="3B3B3B"/>
        </w:rPr>
        <w:t>their</w:t>
      </w:r>
      <w:r>
        <w:rPr>
          <w:color w:val="3B3B3B"/>
          <w:spacing w:val="-12"/>
        </w:rPr>
        <w:t xml:space="preserve"> </w:t>
      </w:r>
      <w:r>
        <w:rPr>
          <w:color w:val="3B3B3B"/>
        </w:rPr>
        <w:t>son,</w:t>
      </w:r>
      <w:r>
        <w:rPr>
          <w:color w:val="3B3B3B"/>
          <w:spacing w:val="-18"/>
        </w:rPr>
        <w:t xml:space="preserve"> </w:t>
      </w:r>
      <w:r>
        <w:rPr>
          <w:color w:val="3B3B3B"/>
        </w:rPr>
        <w:t xml:space="preserve">who </w:t>
      </w:r>
      <w:r>
        <w:rPr>
          <w:color w:val="3B3B3B"/>
          <w:w w:val="95"/>
        </w:rPr>
        <w:t>traveled</w:t>
      </w:r>
      <w:r>
        <w:rPr>
          <w:color w:val="3B3B3B"/>
          <w:spacing w:val="-8"/>
          <w:w w:val="95"/>
        </w:rPr>
        <w:t xml:space="preserve"> </w:t>
      </w:r>
      <w:r>
        <w:rPr>
          <w:color w:val="3B3B3B"/>
          <w:w w:val="95"/>
        </w:rPr>
        <w:t>to</w:t>
      </w:r>
      <w:r>
        <w:rPr>
          <w:color w:val="3B3B3B"/>
          <w:spacing w:val="-6"/>
          <w:w w:val="95"/>
        </w:rPr>
        <w:t xml:space="preserve"> </w:t>
      </w:r>
      <w:r>
        <w:rPr>
          <w:color w:val="3B3B3B"/>
          <w:w w:val="95"/>
        </w:rPr>
        <w:t>Belgium</w:t>
      </w:r>
      <w:r>
        <w:rPr>
          <w:color w:val="3B3B3B"/>
          <w:spacing w:val="-10"/>
          <w:w w:val="95"/>
        </w:rPr>
        <w:t xml:space="preserve"> </w:t>
      </w:r>
      <w:r>
        <w:rPr>
          <w:color w:val="3B3B3B"/>
          <w:w w:val="95"/>
        </w:rPr>
        <w:t>as</w:t>
      </w:r>
      <w:r>
        <w:rPr>
          <w:color w:val="3B3B3B"/>
          <w:spacing w:val="-10"/>
          <w:w w:val="95"/>
        </w:rPr>
        <w:t xml:space="preserve"> </w:t>
      </w:r>
      <w:r>
        <w:rPr>
          <w:color w:val="3B3B3B"/>
          <w:w w:val="95"/>
        </w:rPr>
        <w:t>an</w:t>
      </w:r>
      <w:r>
        <w:rPr>
          <w:color w:val="3B3B3B"/>
          <w:spacing w:val="-14"/>
          <w:w w:val="95"/>
        </w:rPr>
        <w:t xml:space="preserve"> </w:t>
      </w:r>
      <w:r>
        <w:rPr>
          <w:color w:val="3B3B3B"/>
          <w:w w:val="95"/>
        </w:rPr>
        <w:t>American</w:t>
      </w:r>
      <w:r>
        <w:rPr>
          <w:color w:val="3B3B3B"/>
          <w:spacing w:val="-1"/>
          <w:w w:val="95"/>
        </w:rPr>
        <w:t xml:space="preserve"> </w:t>
      </w:r>
      <w:r>
        <w:rPr>
          <w:color w:val="3B3B3B"/>
          <w:w w:val="95"/>
        </w:rPr>
        <w:t>Field</w:t>
      </w:r>
      <w:r>
        <w:rPr>
          <w:color w:val="3B3B3B"/>
          <w:spacing w:val="-15"/>
          <w:w w:val="95"/>
        </w:rPr>
        <w:t xml:space="preserve"> </w:t>
      </w:r>
      <w:r>
        <w:rPr>
          <w:color w:val="3B3B3B"/>
          <w:w w:val="95"/>
        </w:rPr>
        <w:t>Service</w:t>
      </w:r>
      <w:r>
        <w:rPr>
          <w:color w:val="3B3B3B"/>
          <w:spacing w:val="-6"/>
          <w:w w:val="95"/>
        </w:rPr>
        <w:t xml:space="preserve"> </w:t>
      </w:r>
      <w:r>
        <w:rPr>
          <w:color w:val="3B3B3B"/>
          <w:w w:val="95"/>
        </w:rPr>
        <w:t>student</w:t>
      </w:r>
      <w:r>
        <w:rPr>
          <w:color w:val="3B3B3B"/>
          <w:spacing w:val="-5"/>
          <w:w w:val="95"/>
        </w:rPr>
        <w:t xml:space="preserve"> </w:t>
      </w:r>
      <w:r>
        <w:rPr>
          <w:color w:val="3B3B3B"/>
          <w:w w:val="95"/>
        </w:rPr>
        <w:t>in</w:t>
      </w:r>
      <w:r>
        <w:rPr>
          <w:color w:val="3B3B3B"/>
          <w:spacing w:val="-12"/>
          <w:w w:val="95"/>
        </w:rPr>
        <w:t xml:space="preserve"> </w:t>
      </w:r>
      <w:r>
        <w:rPr>
          <w:color w:val="3B3B3B"/>
          <w:w w:val="95"/>
        </w:rPr>
        <w:t>his</w:t>
      </w:r>
      <w:r>
        <w:rPr>
          <w:color w:val="3B3B3B"/>
          <w:spacing w:val="-16"/>
          <w:w w:val="95"/>
        </w:rPr>
        <w:t xml:space="preserve"> </w:t>
      </w:r>
      <w:r>
        <w:rPr>
          <w:color w:val="3B3B3B"/>
          <w:w w:val="95"/>
        </w:rPr>
        <w:t xml:space="preserve">senior </w:t>
      </w:r>
      <w:r>
        <w:rPr>
          <w:color w:val="3B3B3B"/>
        </w:rPr>
        <w:t>year</w:t>
      </w:r>
      <w:r>
        <w:rPr>
          <w:color w:val="3B3B3B"/>
          <w:spacing w:val="-18"/>
        </w:rPr>
        <w:t xml:space="preserve"> </w:t>
      </w:r>
      <w:r>
        <w:rPr>
          <w:color w:val="3B3B3B"/>
        </w:rPr>
        <w:t>at</w:t>
      </w:r>
      <w:r>
        <w:rPr>
          <w:color w:val="3B3B3B"/>
          <w:spacing w:val="-21"/>
        </w:rPr>
        <w:t xml:space="preserve"> </w:t>
      </w:r>
      <w:r>
        <w:rPr>
          <w:color w:val="3B3B3B"/>
        </w:rPr>
        <w:t>Ellsworth</w:t>
      </w:r>
      <w:r>
        <w:rPr>
          <w:color w:val="3B3B3B"/>
          <w:spacing w:val="-15"/>
        </w:rPr>
        <w:t xml:space="preserve"> </w:t>
      </w:r>
      <w:r>
        <w:rPr>
          <w:color w:val="3B3B3B"/>
        </w:rPr>
        <w:t>High</w:t>
      </w:r>
      <w:r>
        <w:rPr>
          <w:color w:val="3B3B3B"/>
          <w:spacing w:val="-22"/>
        </w:rPr>
        <w:t xml:space="preserve"> </w:t>
      </w:r>
      <w:r>
        <w:rPr>
          <w:color w:val="3B3B3B"/>
        </w:rPr>
        <w:t>School</w:t>
      </w:r>
      <w:r>
        <w:rPr>
          <w:color w:val="3B3B3B"/>
          <w:spacing w:val="-20"/>
        </w:rPr>
        <w:t xml:space="preserve"> </w:t>
      </w:r>
      <w:r>
        <w:rPr>
          <w:color w:val="3B3B3B"/>
        </w:rPr>
        <w:t>and</w:t>
      </w:r>
      <w:r>
        <w:rPr>
          <w:color w:val="3B3B3B"/>
          <w:spacing w:val="-19"/>
        </w:rPr>
        <w:t xml:space="preserve"> </w:t>
      </w:r>
      <w:r>
        <w:rPr>
          <w:color w:val="3B3B3B"/>
        </w:rPr>
        <w:t>returned</w:t>
      </w:r>
      <w:r>
        <w:rPr>
          <w:color w:val="3B3B3B"/>
          <w:spacing w:val="-21"/>
        </w:rPr>
        <w:t xml:space="preserve"> </w:t>
      </w:r>
      <w:r>
        <w:rPr>
          <w:color w:val="3B3B3B"/>
        </w:rPr>
        <w:t>home</w:t>
      </w:r>
      <w:r>
        <w:rPr>
          <w:color w:val="3B3B3B"/>
          <w:spacing w:val="-25"/>
        </w:rPr>
        <w:t xml:space="preserve"> </w:t>
      </w:r>
      <w:r>
        <w:rPr>
          <w:color w:val="3B3B3B"/>
        </w:rPr>
        <w:t>with</w:t>
      </w:r>
      <w:r>
        <w:rPr>
          <w:color w:val="3B3B3B"/>
          <w:spacing w:val="-20"/>
        </w:rPr>
        <w:t xml:space="preserve"> </w:t>
      </w:r>
      <w:r>
        <w:rPr>
          <w:color w:val="3B3B3B"/>
        </w:rPr>
        <w:t>a</w:t>
      </w:r>
      <w:r>
        <w:rPr>
          <w:color w:val="3B3B3B"/>
          <w:spacing w:val="-20"/>
        </w:rPr>
        <w:t xml:space="preserve"> </w:t>
      </w:r>
      <w:r>
        <w:rPr>
          <w:color w:val="3B3B3B"/>
        </w:rPr>
        <w:t xml:space="preserve">fascination </w:t>
      </w:r>
      <w:r>
        <w:rPr>
          <w:color w:val="3B3B3B"/>
          <w:w w:val="95"/>
        </w:rPr>
        <w:t>and appreciation for foreign cultures</w:t>
      </w:r>
      <w:r>
        <w:rPr>
          <w:color w:val="595959"/>
          <w:w w:val="95"/>
        </w:rPr>
        <w:t>.</w:t>
      </w:r>
      <w:r>
        <w:rPr>
          <w:color w:val="595959"/>
          <w:spacing w:val="-35"/>
          <w:w w:val="95"/>
        </w:rPr>
        <w:t xml:space="preserve"> </w:t>
      </w:r>
      <w:r>
        <w:rPr>
          <w:color w:val="3B3B3B"/>
          <w:w w:val="95"/>
        </w:rPr>
        <w:t>Eligible applicants are Maine</w:t>
      </w:r>
    </w:p>
    <w:p w:rsidR="00CF3DB2" w:rsidRDefault="007E700D">
      <w:pPr>
        <w:pStyle w:val="BodyText"/>
        <w:spacing w:before="2"/>
        <w:ind w:left="2552" w:right="2134"/>
      </w:pPr>
      <w:r>
        <w:rPr>
          <w:color w:val="3B3B3B"/>
          <w:w w:val="95"/>
        </w:rPr>
        <w:t>[</w:t>
      </w:r>
      <w:r>
        <w:rPr>
          <w:color w:val="6B6B6B"/>
          <w:w w:val="95"/>
        </w:rPr>
        <w:t>...</w:t>
      </w:r>
      <w:r>
        <w:rPr>
          <w:color w:val="3B3B3B"/>
          <w:w w:val="95"/>
        </w:rPr>
        <w:t>]</w:t>
      </w:r>
      <w:r>
        <w:rPr>
          <w:color w:val="3B3B3B"/>
          <w:spacing w:val="-17"/>
          <w:w w:val="95"/>
        </w:rPr>
        <w:t xml:space="preserve"> </w:t>
      </w:r>
      <w:r>
        <w:rPr>
          <w:color w:val="3B3B3B"/>
          <w:w w:val="95"/>
          <w:u w:val="single" w:color="000000"/>
        </w:rPr>
        <w:t>More</w:t>
      </w:r>
    </w:p>
    <w:p w:rsidR="00CF3DB2" w:rsidRDefault="00CF3DB2">
      <w:pPr>
        <w:spacing w:before="11"/>
        <w:rPr>
          <w:rFonts w:ascii="Arial" w:eastAsia="Arial" w:hAnsi="Arial" w:cs="Arial"/>
          <w:sz w:val="14"/>
          <w:szCs w:val="14"/>
        </w:rPr>
      </w:pPr>
    </w:p>
    <w:p w:rsidR="00CF3DB2" w:rsidRDefault="007E700D">
      <w:pPr>
        <w:pStyle w:val="BodyText"/>
        <w:ind w:left="2552" w:right="2134"/>
      </w:pPr>
      <w:r>
        <w:rPr>
          <w:color w:val="595959"/>
          <w:spacing w:val="-11"/>
          <w:w w:val="88"/>
          <w:u w:val="single" w:color="000000"/>
        </w:rPr>
        <w:t>C</w:t>
      </w:r>
      <w:r>
        <w:rPr>
          <w:color w:val="3B3B3B"/>
          <w:w w:val="94"/>
          <w:u w:val="single" w:color="000000"/>
        </w:rPr>
        <w:t>oura</w:t>
      </w:r>
      <w:r>
        <w:rPr>
          <w:color w:val="3B3B3B"/>
          <w:spacing w:val="3"/>
          <w:w w:val="94"/>
          <w:u w:val="single" w:color="000000"/>
        </w:rPr>
        <w:t>g</w:t>
      </w:r>
      <w:r>
        <w:rPr>
          <w:color w:val="595959"/>
          <w:w w:val="90"/>
          <w:u w:val="single" w:color="000000"/>
        </w:rPr>
        <w:t>e</w:t>
      </w:r>
      <w:r>
        <w:rPr>
          <w:color w:val="3B3B3B"/>
          <w:w w:val="88"/>
          <w:u w:val="single" w:color="000000"/>
        </w:rPr>
        <w:t>ou</w:t>
      </w:r>
      <w:r>
        <w:rPr>
          <w:color w:val="3B3B3B"/>
          <w:w w:val="89"/>
          <w:u w:val="single" w:color="000000"/>
        </w:rPr>
        <w:t>s</w:t>
      </w:r>
      <w:r>
        <w:rPr>
          <w:color w:val="3B3B3B"/>
          <w:u w:val="single" w:color="000000"/>
        </w:rPr>
        <w:t xml:space="preserve"> </w:t>
      </w:r>
      <w:r>
        <w:rPr>
          <w:color w:val="3B3B3B"/>
          <w:w w:val="78"/>
          <w:u w:val="single" w:color="000000"/>
        </w:rPr>
        <w:t>P</w:t>
      </w:r>
      <w:r>
        <w:rPr>
          <w:color w:val="3B3B3B"/>
          <w:spacing w:val="3"/>
          <w:w w:val="78"/>
          <w:u w:val="single" w:color="000000"/>
        </w:rPr>
        <w:t>e</w:t>
      </w:r>
      <w:r>
        <w:rPr>
          <w:color w:val="595959"/>
          <w:w w:val="84"/>
          <w:u w:val="single" w:color="000000"/>
        </w:rPr>
        <w:t>r</w:t>
      </w:r>
      <w:r>
        <w:rPr>
          <w:color w:val="595959"/>
          <w:spacing w:val="3"/>
          <w:w w:val="84"/>
          <w:u w:val="single" w:color="000000"/>
        </w:rPr>
        <w:t>s</w:t>
      </w:r>
      <w:r>
        <w:rPr>
          <w:color w:val="3B3B3B"/>
          <w:w w:val="89"/>
          <w:u w:val="single" w:color="000000"/>
        </w:rPr>
        <w:t>uader</w:t>
      </w:r>
      <w:r>
        <w:rPr>
          <w:color w:val="3B3B3B"/>
          <w:w w:val="90"/>
          <w:u w:val="single" w:color="000000"/>
        </w:rPr>
        <w:t>s</w:t>
      </w:r>
      <w:r>
        <w:rPr>
          <w:color w:val="3B3B3B"/>
          <w:spacing w:val="-5"/>
          <w:u w:val="single" w:color="000000"/>
        </w:rPr>
        <w:t xml:space="preserve"> </w:t>
      </w:r>
      <w:r>
        <w:rPr>
          <w:color w:val="3B3B3B"/>
          <w:w w:val="91"/>
          <w:u w:val="single" w:color="000000"/>
        </w:rPr>
        <w:t>Video</w:t>
      </w:r>
      <w:r>
        <w:rPr>
          <w:color w:val="3B3B3B"/>
          <w:spacing w:val="3"/>
          <w:u w:val="single" w:color="000000"/>
        </w:rPr>
        <w:t xml:space="preserve"> </w:t>
      </w:r>
      <w:r>
        <w:rPr>
          <w:color w:val="3B3B3B"/>
          <w:w w:val="87"/>
          <w:u w:val="single" w:color="000000"/>
        </w:rPr>
        <w:t>Schola</w:t>
      </w:r>
      <w:r>
        <w:rPr>
          <w:color w:val="3B3B3B"/>
          <w:spacing w:val="6"/>
          <w:w w:val="87"/>
          <w:u w:val="single" w:color="000000"/>
        </w:rPr>
        <w:t>r</w:t>
      </w:r>
      <w:r>
        <w:rPr>
          <w:color w:val="595959"/>
          <w:w w:val="94"/>
          <w:u w:val="single" w:color="000000"/>
        </w:rPr>
        <w:t>s</w:t>
      </w:r>
      <w:r>
        <w:rPr>
          <w:color w:val="595959"/>
          <w:spacing w:val="-15"/>
          <w:w w:val="94"/>
          <w:u w:val="single" w:color="000000"/>
        </w:rPr>
        <w:t>h</w:t>
      </w:r>
      <w:r>
        <w:rPr>
          <w:color w:val="3B3B3B"/>
          <w:spacing w:val="-46"/>
          <w:w w:val="214"/>
          <w:u w:val="single" w:color="000000"/>
        </w:rPr>
        <w:t>i</w:t>
      </w:r>
      <w:r>
        <w:rPr>
          <w:color w:val="3B3B3B"/>
          <w:w w:val="110"/>
          <w:u w:val="single" w:color="000000"/>
        </w:rPr>
        <w:t>p</w:t>
      </w:r>
      <w:r>
        <w:rPr>
          <w:color w:val="3B3B3B"/>
          <w:spacing w:val="-12"/>
          <w:u w:val="single" w:color="000000"/>
        </w:rPr>
        <w:t xml:space="preserve"> </w:t>
      </w:r>
      <w:r>
        <w:rPr>
          <w:color w:val="3B3B3B"/>
          <w:w w:val="91"/>
          <w:u w:val="single" w:color="000000"/>
        </w:rPr>
        <w:t>Compet</w:t>
      </w:r>
      <w:r>
        <w:rPr>
          <w:color w:val="6B6B6B"/>
          <w:w w:val="122"/>
          <w:u w:val="single" w:color="000000"/>
        </w:rPr>
        <w:t>it</w:t>
      </w:r>
      <w:r>
        <w:rPr>
          <w:color w:val="6B6B6B"/>
          <w:spacing w:val="-14"/>
          <w:w w:val="122"/>
          <w:u w:val="single" w:color="000000"/>
        </w:rPr>
        <w:t>i</w:t>
      </w:r>
      <w:r>
        <w:rPr>
          <w:color w:val="3B3B3B"/>
          <w:w w:val="98"/>
          <w:u w:val="single" w:color="000000"/>
        </w:rPr>
        <w:t>on</w:t>
      </w:r>
    </w:p>
    <w:p w:rsidR="00CF3DB2" w:rsidRDefault="00CF3DB2">
      <w:pPr>
        <w:sectPr w:rsidR="00CF3DB2">
          <w:pgSz w:w="12240" w:h="15840"/>
          <w:pgMar w:top="780" w:right="1600" w:bottom="0" w:left="620" w:header="720" w:footer="720" w:gutter="0"/>
          <w:cols w:space="720"/>
        </w:sectPr>
      </w:pPr>
    </w:p>
    <w:p w:rsidR="00CF3DB2" w:rsidRDefault="007E700D">
      <w:pPr>
        <w:tabs>
          <w:tab w:val="left" w:pos="2182"/>
        </w:tabs>
        <w:spacing w:before="62"/>
        <w:ind w:left="114"/>
        <w:rPr>
          <w:rFonts w:ascii="Arial" w:eastAsia="Arial" w:hAnsi="Arial" w:cs="Arial"/>
          <w:sz w:val="17"/>
          <w:szCs w:val="17"/>
        </w:rPr>
      </w:pPr>
      <w:r>
        <w:rPr>
          <w:rFonts w:ascii="Times New Roman"/>
          <w:color w:val="6B6B6B"/>
          <w:w w:val="85"/>
          <w:sz w:val="17"/>
        </w:rPr>
        <w:lastRenderedPageBreak/>
        <w:t>8/1812015</w:t>
      </w:r>
      <w:r>
        <w:rPr>
          <w:rFonts w:ascii="Times New Roman"/>
          <w:color w:val="6B6B6B"/>
          <w:w w:val="85"/>
          <w:sz w:val="17"/>
        </w:rPr>
        <w:tab/>
      </w:r>
      <w:r>
        <w:rPr>
          <w:rFonts w:ascii="Arial"/>
          <w:color w:val="545454"/>
          <w:w w:val="90"/>
          <w:sz w:val="17"/>
        </w:rPr>
        <w:t>High</w:t>
      </w:r>
      <w:r>
        <w:rPr>
          <w:rFonts w:ascii="Arial"/>
          <w:color w:val="545454"/>
          <w:spacing w:val="-24"/>
          <w:w w:val="90"/>
          <w:sz w:val="17"/>
        </w:rPr>
        <w:t xml:space="preserve"> </w:t>
      </w:r>
      <w:r>
        <w:rPr>
          <w:rFonts w:ascii="Arial"/>
          <w:color w:val="545454"/>
          <w:w w:val="90"/>
          <w:sz w:val="17"/>
        </w:rPr>
        <w:t>School</w:t>
      </w:r>
      <w:r>
        <w:rPr>
          <w:rFonts w:ascii="Arial"/>
          <w:color w:val="545454"/>
          <w:spacing w:val="3"/>
          <w:w w:val="90"/>
          <w:sz w:val="17"/>
        </w:rPr>
        <w:t xml:space="preserve"> </w:t>
      </w:r>
      <w:r>
        <w:rPr>
          <w:rFonts w:ascii="Arial"/>
          <w:color w:val="545454"/>
          <w:w w:val="90"/>
          <w:sz w:val="17"/>
        </w:rPr>
        <w:t>Scholarships</w:t>
      </w:r>
      <w:r>
        <w:rPr>
          <w:rFonts w:ascii="Arial"/>
          <w:color w:val="545454"/>
          <w:spacing w:val="11"/>
          <w:w w:val="90"/>
          <w:sz w:val="17"/>
        </w:rPr>
        <w:t xml:space="preserve"> </w:t>
      </w:r>
      <w:r>
        <w:rPr>
          <w:rFonts w:ascii="Arial"/>
          <w:color w:val="545454"/>
          <w:w w:val="90"/>
          <w:sz w:val="17"/>
        </w:rPr>
        <w:t>-</w:t>
      </w:r>
      <w:r>
        <w:rPr>
          <w:rFonts w:ascii="Arial"/>
          <w:color w:val="545454"/>
          <w:spacing w:val="-8"/>
          <w:w w:val="90"/>
          <w:sz w:val="17"/>
        </w:rPr>
        <w:t xml:space="preserve"> </w:t>
      </w:r>
      <w:r>
        <w:rPr>
          <w:rFonts w:ascii="Arial"/>
          <w:color w:val="545454"/>
          <w:w w:val="90"/>
          <w:sz w:val="17"/>
        </w:rPr>
        <w:t>Scholarships</w:t>
      </w:r>
      <w:r>
        <w:rPr>
          <w:rFonts w:ascii="Arial"/>
          <w:color w:val="545454"/>
          <w:spacing w:val="7"/>
          <w:w w:val="90"/>
          <w:sz w:val="17"/>
        </w:rPr>
        <w:t xml:space="preserve"> </w:t>
      </w:r>
      <w:r>
        <w:rPr>
          <w:rFonts w:ascii="Arial"/>
          <w:color w:val="545454"/>
          <w:w w:val="90"/>
          <w:sz w:val="17"/>
        </w:rPr>
        <w:t>By</w:t>
      </w:r>
      <w:r>
        <w:rPr>
          <w:rFonts w:ascii="Arial"/>
          <w:color w:val="545454"/>
          <w:spacing w:val="-11"/>
          <w:w w:val="90"/>
          <w:sz w:val="17"/>
        </w:rPr>
        <w:t xml:space="preserve"> </w:t>
      </w:r>
      <w:r>
        <w:rPr>
          <w:rFonts w:ascii="Arial"/>
          <w:color w:val="545454"/>
          <w:w w:val="90"/>
          <w:sz w:val="17"/>
        </w:rPr>
        <w:t>Grade</w:t>
      </w:r>
      <w:r>
        <w:rPr>
          <w:rFonts w:ascii="Arial"/>
          <w:color w:val="545454"/>
          <w:spacing w:val="-8"/>
          <w:w w:val="90"/>
          <w:sz w:val="17"/>
        </w:rPr>
        <w:t xml:space="preserve"> </w:t>
      </w:r>
      <w:r>
        <w:rPr>
          <w:rFonts w:ascii="Arial"/>
          <w:color w:val="545454"/>
          <w:w w:val="90"/>
          <w:sz w:val="17"/>
        </w:rPr>
        <w:t>Level</w:t>
      </w:r>
      <w:r>
        <w:rPr>
          <w:rFonts w:ascii="Arial"/>
          <w:color w:val="545454"/>
          <w:spacing w:val="-15"/>
          <w:w w:val="90"/>
          <w:sz w:val="17"/>
        </w:rPr>
        <w:t xml:space="preserve"> </w:t>
      </w:r>
      <w:r>
        <w:rPr>
          <w:rFonts w:ascii="Arial"/>
          <w:color w:val="545454"/>
          <w:w w:val="90"/>
          <w:sz w:val="17"/>
        </w:rPr>
        <w:t>-</w:t>
      </w:r>
      <w:r>
        <w:rPr>
          <w:rFonts w:ascii="Arial"/>
          <w:color w:val="545454"/>
          <w:spacing w:val="-7"/>
          <w:w w:val="90"/>
          <w:sz w:val="17"/>
        </w:rPr>
        <w:t xml:space="preserve"> </w:t>
      </w:r>
      <w:r>
        <w:rPr>
          <w:rFonts w:ascii="Arial"/>
          <w:color w:val="545454"/>
          <w:w w:val="90"/>
          <w:sz w:val="17"/>
        </w:rPr>
        <w:t>College</w:t>
      </w:r>
      <w:r>
        <w:rPr>
          <w:rFonts w:ascii="Arial"/>
          <w:color w:val="545454"/>
          <w:spacing w:val="-14"/>
          <w:w w:val="90"/>
          <w:sz w:val="17"/>
        </w:rPr>
        <w:t xml:space="preserve"> </w:t>
      </w:r>
      <w:r>
        <w:rPr>
          <w:rFonts w:ascii="Arial"/>
          <w:color w:val="545454"/>
          <w:w w:val="90"/>
          <w:sz w:val="17"/>
        </w:rPr>
        <w:t>Scholarships</w:t>
      </w:r>
      <w:r>
        <w:rPr>
          <w:rFonts w:ascii="Arial"/>
          <w:color w:val="545454"/>
          <w:spacing w:val="3"/>
          <w:w w:val="90"/>
          <w:sz w:val="17"/>
        </w:rPr>
        <w:t xml:space="preserve"> </w:t>
      </w:r>
      <w:r>
        <w:rPr>
          <w:rFonts w:ascii="Arial"/>
          <w:color w:val="545454"/>
          <w:w w:val="90"/>
          <w:sz w:val="17"/>
        </w:rPr>
        <w:t>-</w:t>
      </w:r>
      <w:r>
        <w:rPr>
          <w:rFonts w:ascii="Arial"/>
          <w:color w:val="545454"/>
          <w:spacing w:val="-2"/>
          <w:w w:val="90"/>
          <w:sz w:val="17"/>
        </w:rPr>
        <w:t xml:space="preserve"> </w:t>
      </w:r>
      <w:r>
        <w:rPr>
          <w:rFonts w:ascii="Arial"/>
          <w:color w:val="545454"/>
          <w:w w:val="90"/>
          <w:sz w:val="17"/>
        </w:rPr>
        <w:t>Financial</w:t>
      </w:r>
      <w:r>
        <w:rPr>
          <w:rFonts w:ascii="Arial"/>
          <w:color w:val="545454"/>
          <w:spacing w:val="-11"/>
          <w:w w:val="90"/>
          <w:sz w:val="17"/>
        </w:rPr>
        <w:t xml:space="preserve"> </w:t>
      </w:r>
      <w:r>
        <w:rPr>
          <w:rFonts w:ascii="Arial"/>
          <w:color w:val="545454"/>
          <w:w w:val="90"/>
          <w:sz w:val="17"/>
        </w:rPr>
        <w:t>Aid-</w:t>
      </w:r>
      <w:r>
        <w:rPr>
          <w:rFonts w:ascii="Arial"/>
          <w:color w:val="545454"/>
          <w:spacing w:val="5"/>
          <w:w w:val="90"/>
          <w:sz w:val="17"/>
        </w:rPr>
        <w:t xml:space="preserve"> </w:t>
      </w:r>
      <w:r>
        <w:rPr>
          <w:rFonts w:ascii="Arial"/>
          <w:color w:val="545454"/>
          <w:w w:val="90"/>
          <w:sz w:val="17"/>
        </w:rPr>
        <w:t>Scholarships.com</w:t>
      </w:r>
    </w:p>
    <w:p w:rsidR="00CF3DB2" w:rsidRDefault="007E700D">
      <w:pPr>
        <w:pStyle w:val="BodyText"/>
        <w:spacing w:before="109"/>
        <w:ind w:left="2482" w:right="2134"/>
      </w:pPr>
      <w:r>
        <w:rPr>
          <w:color w:val="545454"/>
          <w:w w:val="95"/>
        </w:rPr>
        <w:t>Application Deadlines</w:t>
      </w:r>
      <w:r>
        <w:rPr>
          <w:color w:val="797979"/>
          <w:w w:val="95"/>
        </w:rPr>
        <w:t>:</w:t>
      </w:r>
      <w:r>
        <w:rPr>
          <w:color w:val="545454"/>
          <w:w w:val="95"/>
        </w:rPr>
        <w:t xml:space="preserve">February </w:t>
      </w:r>
      <w:r>
        <w:rPr>
          <w:color w:val="545454"/>
          <w:spacing w:val="-12"/>
          <w:w w:val="95"/>
        </w:rPr>
        <w:t xml:space="preserve">12, </w:t>
      </w:r>
      <w:r>
        <w:rPr>
          <w:color w:val="545454"/>
          <w:spacing w:val="-8"/>
          <w:w w:val="95"/>
        </w:rPr>
        <w:t xml:space="preserve"> </w:t>
      </w:r>
      <w:r>
        <w:rPr>
          <w:color w:val="545454"/>
          <w:w w:val="95"/>
        </w:rPr>
        <w:t>Annually</w:t>
      </w:r>
    </w:p>
    <w:p w:rsidR="00CF3DB2" w:rsidRDefault="007E700D">
      <w:pPr>
        <w:pStyle w:val="BodyText"/>
        <w:spacing w:before="14" w:line="261" w:lineRule="auto"/>
        <w:ind w:left="2487" w:right="3225" w:hanging="5"/>
      </w:pPr>
      <w:r>
        <w:rPr>
          <w:color w:val="545454"/>
          <w:w w:val="95"/>
        </w:rPr>
        <w:t xml:space="preserve">The Courageous Persuaders Video Scholarship Competition gives </w:t>
      </w:r>
      <w:r>
        <w:rPr>
          <w:color w:val="545454"/>
        </w:rPr>
        <w:t xml:space="preserve">students in grades </w:t>
      </w:r>
      <w:r>
        <w:rPr>
          <w:color w:val="545454"/>
          <w:spacing w:val="-6"/>
        </w:rPr>
        <w:t xml:space="preserve">9-12 </w:t>
      </w:r>
      <w:r>
        <w:rPr>
          <w:color w:val="545454"/>
        </w:rPr>
        <w:t xml:space="preserve">the opportunity to create a 30-second </w:t>
      </w:r>
      <w:r>
        <w:rPr>
          <w:color w:val="545454"/>
        </w:rPr>
        <w:t xml:space="preserve">commercial to warn middle school students about the dangers of </w:t>
      </w:r>
      <w:r>
        <w:rPr>
          <w:color w:val="545454"/>
          <w:w w:val="95"/>
        </w:rPr>
        <w:t>underage</w:t>
      </w:r>
      <w:r>
        <w:rPr>
          <w:color w:val="545454"/>
          <w:spacing w:val="-7"/>
          <w:w w:val="95"/>
        </w:rPr>
        <w:t xml:space="preserve"> </w:t>
      </w:r>
      <w:r>
        <w:rPr>
          <w:color w:val="545454"/>
          <w:w w:val="95"/>
        </w:rPr>
        <w:t>drinking.</w:t>
      </w:r>
      <w:r>
        <w:rPr>
          <w:color w:val="545454"/>
          <w:spacing w:val="-5"/>
          <w:w w:val="95"/>
        </w:rPr>
        <w:t xml:space="preserve"> </w:t>
      </w:r>
      <w:r>
        <w:rPr>
          <w:color w:val="545454"/>
          <w:w w:val="95"/>
        </w:rPr>
        <w:t>Emphasis</w:t>
      </w:r>
      <w:r>
        <w:rPr>
          <w:color w:val="545454"/>
          <w:spacing w:val="-1"/>
          <w:w w:val="95"/>
        </w:rPr>
        <w:t xml:space="preserve"> </w:t>
      </w:r>
      <w:r>
        <w:rPr>
          <w:color w:val="545454"/>
          <w:w w:val="95"/>
        </w:rPr>
        <w:t>is</w:t>
      </w:r>
      <w:r>
        <w:rPr>
          <w:color w:val="545454"/>
          <w:spacing w:val="-10"/>
          <w:w w:val="95"/>
        </w:rPr>
        <w:t xml:space="preserve"> </w:t>
      </w:r>
      <w:r>
        <w:rPr>
          <w:color w:val="545454"/>
          <w:w w:val="95"/>
        </w:rPr>
        <w:t>placed</w:t>
      </w:r>
      <w:r>
        <w:rPr>
          <w:color w:val="545454"/>
          <w:spacing w:val="-8"/>
          <w:w w:val="95"/>
        </w:rPr>
        <w:t xml:space="preserve"> </w:t>
      </w:r>
      <w:r>
        <w:rPr>
          <w:color w:val="545454"/>
          <w:w w:val="95"/>
        </w:rPr>
        <w:t>on</w:t>
      </w:r>
      <w:r>
        <w:rPr>
          <w:color w:val="545454"/>
          <w:spacing w:val="-13"/>
          <w:w w:val="95"/>
        </w:rPr>
        <w:t xml:space="preserve"> </w:t>
      </w:r>
      <w:r>
        <w:rPr>
          <w:color w:val="545454"/>
          <w:w w:val="95"/>
        </w:rPr>
        <w:t>concept</w:t>
      </w:r>
      <w:r>
        <w:rPr>
          <w:color w:val="545454"/>
          <w:spacing w:val="-6"/>
          <w:w w:val="95"/>
        </w:rPr>
        <w:t xml:space="preserve"> </w:t>
      </w:r>
      <w:r>
        <w:rPr>
          <w:color w:val="545454"/>
          <w:w w:val="95"/>
        </w:rPr>
        <w:t>and</w:t>
      </w:r>
      <w:r>
        <w:rPr>
          <w:color w:val="545454"/>
          <w:spacing w:val="-12"/>
          <w:w w:val="95"/>
        </w:rPr>
        <w:t xml:space="preserve"> </w:t>
      </w:r>
      <w:r>
        <w:rPr>
          <w:color w:val="545454"/>
          <w:w w:val="95"/>
        </w:rPr>
        <w:t>the</w:t>
      </w:r>
      <w:r>
        <w:rPr>
          <w:color w:val="545454"/>
          <w:spacing w:val="-7"/>
          <w:w w:val="95"/>
        </w:rPr>
        <w:t xml:space="preserve"> </w:t>
      </w:r>
      <w:r>
        <w:rPr>
          <w:color w:val="545454"/>
          <w:w w:val="95"/>
        </w:rPr>
        <w:t xml:space="preserve">message, </w:t>
      </w:r>
      <w:r>
        <w:rPr>
          <w:color w:val="545454"/>
        </w:rPr>
        <w:t>not</w:t>
      </w:r>
      <w:r>
        <w:rPr>
          <w:color w:val="545454"/>
          <w:spacing w:val="-27"/>
        </w:rPr>
        <w:t xml:space="preserve"> </w:t>
      </w:r>
      <w:r>
        <w:rPr>
          <w:color w:val="545454"/>
        </w:rPr>
        <w:t>on</w:t>
      </w:r>
      <w:r>
        <w:rPr>
          <w:color w:val="545454"/>
          <w:spacing w:val="-25"/>
        </w:rPr>
        <w:t xml:space="preserve"> </w:t>
      </w:r>
      <w:r>
        <w:rPr>
          <w:color w:val="545454"/>
        </w:rPr>
        <w:t>production</w:t>
      </w:r>
      <w:r>
        <w:rPr>
          <w:color w:val="545454"/>
          <w:spacing w:val="-29"/>
        </w:rPr>
        <w:t xml:space="preserve"> </w:t>
      </w:r>
      <w:r>
        <w:rPr>
          <w:color w:val="545454"/>
        </w:rPr>
        <w:t>values.</w:t>
      </w:r>
      <w:r>
        <w:rPr>
          <w:color w:val="545454"/>
          <w:spacing w:val="-27"/>
        </w:rPr>
        <w:t xml:space="preserve"> </w:t>
      </w:r>
      <w:r>
        <w:rPr>
          <w:color w:val="545454"/>
        </w:rPr>
        <w:t>The</w:t>
      </w:r>
      <w:r>
        <w:rPr>
          <w:color w:val="545454"/>
          <w:spacing w:val="-27"/>
        </w:rPr>
        <w:t xml:space="preserve"> </w:t>
      </w:r>
      <w:r>
        <w:rPr>
          <w:color w:val="545454"/>
        </w:rPr>
        <w:t>winners</w:t>
      </w:r>
      <w:r>
        <w:rPr>
          <w:color w:val="545454"/>
          <w:spacing w:val="-22"/>
        </w:rPr>
        <w:t xml:space="preserve"> </w:t>
      </w:r>
      <w:r>
        <w:rPr>
          <w:color w:val="545454"/>
        </w:rPr>
        <w:t>are</w:t>
      </w:r>
      <w:r>
        <w:rPr>
          <w:color w:val="545454"/>
          <w:spacing w:val="-26"/>
        </w:rPr>
        <w:t xml:space="preserve"> </w:t>
      </w:r>
      <w:r>
        <w:rPr>
          <w:color w:val="545454"/>
        </w:rPr>
        <w:t>awarded</w:t>
      </w:r>
      <w:r>
        <w:rPr>
          <w:color w:val="545454"/>
          <w:spacing w:val="-26"/>
        </w:rPr>
        <w:t xml:space="preserve"> </w:t>
      </w:r>
      <w:r>
        <w:rPr>
          <w:color w:val="545454"/>
        </w:rPr>
        <w:t>scholarships</w:t>
      </w:r>
      <w:r>
        <w:rPr>
          <w:color w:val="545454"/>
          <w:spacing w:val="-25"/>
        </w:rPr>
        <w:t xml:space="preserve"> </w:t>
      </w:r>
      <w:r>
        <w:rPr>
          <w:color w:val="545454"/>
        </w:rPr>
        <w:t>for their</w:t>
      </w:r>
      <w:r>
        <w:rPr>
          <w:color w:val="545454"/>
          <w:spacing w:val="-23"/>
        </w:rPr>
        <w:t xml:space="preserve"> </w:t>
      </w:r>
      <w:r>
        <w:rPr>
          <w:color w:val="545454"/>
        </w:rPr>
        <w:t>creativity</w:t>
      </w:r>
      <w:r>
        <w:rPr>
          <w:color w:val="545454"/>
          <w:spacing w:val="-24"/>
        </w:rPr>
        <w:t xml:space="preserve"> </w:t>
      </w:r>
      <w:r>
        <w:rPr>
          <w:color w:val="545454"/>
        </w:rPr>
        <w:t>and</w:t>
      </w:r>
      <w:r>
        <w:rPr>
          <w:color w:val="545454"/>
          <w:spacing w:val="-28"/>
        </w:rPr>
        <w:t xml:space="preserve"> </w:t>
      </w:r>
      <w:r>
        <w:rPr>
          <w:color w:val="545454"/>
        </w:rPr>
        <w:t>effectiveness</w:t>
      </w:r>
      <w:r>
        <w:rPr>
          <w:color w:val="545454"/>
          <w:spacing w:val="-22"/>
        </w:rPr>
        <w:t xml:space="preserve"> </w:t>
      </w:r>
      <w:r>
        <w:rPr>
          <w:color w:val="545454"/>
        </w:rPr>
        <w:t>and</w:t>
      </w:r>
      <w:r>
        <w:rPr>
          <w:color w:val="545454"/>
          <w:spacing w:val="-29"/>
        </w:rPr>
        <w:t xml:space="preserve"> </w:t>
      </w:r>
      <w:r>
        <w:rPr>
          <w:color w:val="545454"/>
        </w:rPr>
        <w:t>these</w:t>
      </w:r>
      <w:r>
        <w:rPr>
          <w:color w:val="545454"/>
          <w:spacing w:val="-25"/>
        </w:rPr>
        <w:t xml:space="preserve"> </w:t>
      </w:r>
      <w:r>
        <w:rPr>
          <w:color w:val="545454"/>
        </w:rPr>
        <w:t>awards</w:t>
      </w:r>
      <w:r>
        <w:rPr>
          <w:color w:val="545454"/>
          <w:spacing w:val="-26"/>
        </w:rPr>
        <w:t xml:space="preserve"> </w:t>
      </w:r>
      <w:r>
        <w:rPr>
          <w:color w:val="545454"/>
        </w:rPr>
        <w:t>are</w:t>
      </w:r>
      <w:r>
        <w:rPr>
          <w:color w:val="545454"/>
          <w:spacing w:val="-26"/>
        </w:rPr>
        <w:t xml:space="preserve"> </w:t>
      </w:r>
      <w:r>
        <w:rPr>
          <w:color w:val="545454"/>
        </w:rPr>
        <w:t>presented</w:t>
      </w:r>
      <w:r>
        <w:rPr>
          <w:color w:val="545454"/>
          <w:spacing w:val="-25"/>
        </w:rPr>
        <w:t xml:space="preserve"> </w:t>
      </w:r>
      <w:r>
        <w:rPr>
          <w:color w:val="545454"/>
        </w:rPr>
        <w:t>at the</w:t>
      </w:r>
      <w:r>
        <w:rPr>
          <w:color w:val="545454"/>
          <w:spacing w:val="-20"/>
        </w:rPr>
        <w:t xml:space="preserve"> </w:t>
      </w:r>
      <w:r>
        <w:rPr>
          <w:color w:val="545454"/>
          <w:spacing w:val="-4"/>
        </w:rPr>
        <w:t>[...]</w:t>
      </w:r>
    </w:p>
    <w:p w:rsidR="00CF3DB2" w:rsidRDefault="007E700D">
      <w:pPr>
        <w:spacing w:before="78" w:line="216" w:lineRule="auto"/>
        <w:ind w:left="2487" w:right="4787" w:firstLine="9"/>
        <w:rPr>
          <w:rFonts w:ascii="Arial" w:eastAsia="Arial" w:hAnsi="Arial" w:cs="Arial"/>
          <w:sz w:val="15"/>
          <w:szCs w:val="15"/>
        </w:rPr>
      </w:pPr>
      <w:r>
        <w:rPr>
          <w:rFonts w:ascii="Arial"/>
          <w:color w:val="6B6B6B"/>
          <w:w w:val="80"/>
          <w:sz w:val="18"/>
        </w:rPr>
        <w:t>MD</w:t>
      </w:r>
      <w:r>
        <w:rPr>
          <w:rFonts w:ascii="Arial"/>
          <w:color w:val="6B6B6B"/>
          <w:spacing w:val="-13"/>
          <w:w w:val="80"/>
          <w:sz w:val="18"/>
        </w:rPr>
        <w:t xml:space="preserve"> </w:t>
      </w:r>
      <w:r>
        <w:rPr>
          <w:rFonts w:ascii="Arial"/>
          <w:color w:val="797979"/>
          <w:w w:val="104"/>
          <w:sz w:val="17"/>
        </w:rPr>
        <w:t>&amp;</w:t>
      </w:r>
      <w:r>
        <w:rPr>
          <w:rFonts w:ascii="Arial"/>
          <w:color w:val="797979"/>
          <w:spacing w:val="-23"/>
          <w:w w:val="104"/>
          <w:sz w:val="17"/>
        </w:rPr>
        <w:t xml:space="preserve"> </w:t>
      </w:r>
      <w:r>
        <w:rPr>
          <w:rFonts w:ascii="Times New Roman"/>
          <w:color w:val="6B6B6B"/>
          <w:w w:val="72"/>
          <w:sz w:val="26"/>
        </w:rPr>
        <w:t>oc</w:t>
      </w:r>
      <w:r>
        <w:rPr>
          <w:rFonts w:ascii="Times New Roman"/>
          <w:color w:val="6B6B6B"/>
          <w:spacing w:val="-17"/>
          <w:w w:val="72"/>
          <w:sz w:val="26"/>
        </w:rPr>
        <w:t xml:space="preserve"> </w:t>
      </w:r>
      <w:r>
        <w:rPr>
          <w:rFonts w:ascii="Arial"/>
          <w:color w:val="797979"/>
          <w:w w:val="81"/>
          <w:sz w:val="18"/>
        </w:rPr>
        <w:t>Cred</w:t>
      </w:r>
      <w:r>
        <w:rPr>
          <w:rFonts w:ascii="Arial"/>
          <w:color w:val="545454"/>
          <w:w w:val="81"/>
          <w:sz w:val="18"/>
        </w:rPr>
        <w:t>it</w:t>
      </w:r>
      <w:r>
        <w:rPr>
          <w:rFonts w:ascii="Arial"/>
          <w:color w:val="545454"/>
          <w:spacing w:val="-13"/>
          <w:w w:val="81"/>
          <w:sz w:val="18"/>
        </w:rPr>
        <w:t xml:space="preserve"> </w:t>
      </w:r>
      <w:r>
        <w:rPr>
          <w:rFonts w:ascii="Arial"/>
          <w:color w:val="545454"/>
          <w:w w:val="94"/>
          <w:sz w:val="15"/>
        </w:rPr>
        <w:t>Union</w:t>
      </w:r>
      <w:r>
        <w:rPr>
          <w:rFonts w:ascii="Arial"/>
          <w:color w:val="545454"/>
          <w:spacing w:val="-14"/>
          <w:w w:val="94"/>
          <w:sz w:val="15"/>
        </w:rPr>
        <w:t xml:space="preserve"> </w:t>
      </w:r>
      <w:r>
        <w:rPr>
          <w:rFonts w:ascii="Arial"/>
          <w:color w:val="797979"/>
          <w:spacing w:val="-2"/>
          <w:w w:val="81"/>
          <w:sz w:val="18"/>
        </w:rPr>
        <w:t>c</w:t>
      </w:r>
      <w:r>
        <w:rPr>
          <w:rFonts w:ascii="Arial"/>
          <w:color w:val="797979"/>
          <w:spacing w:val="-2"/>
          <w:w w:val="81"/>
          <w:sz w:val="18"/>
          <w:u w:val="single" w:color="000000"/>
        </w:rPr>
        <w:t>o</w:t>
      </w:r>
      <w:r>
        <w:rPr>
          <w:rFonts w:ascii="Arial"/>
          <w:color w:val="545454"/>
          <w:spacing w:val="-2"/>
          <w:w w:val="81"/>
          <w:sz w:val="18"/>
          <w:u w:val="single" w:color="000000"/>
        </w:rPr>
        <w:t>u</w:t>
      </w:r>
      <w:r>
        <w:rPr>
          <w:rFonts w:ascii="Arial"/>
          <w:color w:val="797979"/>
          <w:spacing w:val="-2"/>
          <w:w w:val="81"/>
          <w:sz w:val="18"/>
          <w:u w:val="single" w:color="000000"/>
        </w:rPr>
        <w:t>eae</w:t>
      </w:r>
      <w:r>
        <w:rPr>
          <w:rFonts w:ascii="Arial"/>
          <w:color w:val="797979"/>
          <w:spacing w:val="-16"/>
          <w:w w:val="81"/>
          <w:sz w:val="18"/>
          <w:u w:val="single" w:color="000000"/>
        </w:rPr>
        <w:t xml:space="preserve"> </w:t>
      </w:r>
      <w:r>
        <w:rPr>
          <w:rFonts w:ascii="Arial"/>
          <w:color w:val="797979"/>
          <w:spacing w:val="-5"/>
          <w:w w:val="106"/>
          <w:sz w:val="15"/>
          <w:u w:val="single" w:color="000000"/>
        </w:rPr>
        <w:t>Sch</w:t>
      </w:r>
      <w:r>
        <w:rPr>
          <w:rFonts w:ascii="Arial"/>
          <w:color w:val="797979"/>
          <w:spacing w:val="-5"/>
          <w:w w:val="106"/>
          <w:sz w:val="15"/>
        </w:rPr>
        <w:t>ohm;</w:t>
      </w:r>
      <w:r>
        <w:rPr>
          <w:rFonts w:ascii="Arial"/>
          <w:color w:val="545454"/>
          <w:spacing w:val="-5"/>
          <w:w w:val="106"/>
          <w:sz w:val="15"/>
        </w:rPr>
        <w:t>h</w:t>
      </w:r>
      <w:r>
        <w:rPr>
          <w:rFonts w:ascii="Arial"/>
          <w:color w:val="797979"/>
          <w:spacing w:val="-5"/>
          <w:w w:val="106"/>
          <w:sz w:val="15"/>
        </w:rPr>
        <w:t>ip</w:t>
      </w:r>
      <w:r>
        <w:rPr>
          <w:rFonts w:ascii="Arial"/>
          <w:color w:val="797979"/>
          <w:w w:val="106"/>
          <w:sz w:val="15"/>
        </w:rPr>
        <w:t xml:space="preserve"> </w:t>
      </w:r>
      <w:r>
        <w:rPr>
          <w:rFonts w:ascii="Arial"/>
          <w:color w:val="545454"/>
          <w:w w:val="95"/>
          <w:sz w:val="15"/>
        </w:rPr>
        <w:t xml:space="preserve">Application Deadlines: March </w:t>
      </w:r>
      <w:r>
        <w:rPr>
          <w:rFonts w:ascii="Arial"/>
          <w:color w:val="545454"/>
          <w:spacing w:val="-8"/>
          <w:w w:val="95"/>
          <w:sz w:val="15"/>
        </w:rPr>
        <w:t>31,</w:t>
      </w:r>
      <w:r>
        <w:rPr>
          <w:rFonts w:ascii="Arial"/>
          <w:color w:val="545454"/>
          <w:spacing w:val="-4"/>
          <w:w w:val="95"/>
          <w:sz w:val="15"/>
        </w:rPr>
        <w:t xml:space="preserve"> </w:t>
      </w:r>
      <w:r>
        <w:rPr>
          <w:rFonts w:ascii="Arial"/>
          <w:color w:val="545454"/>
          <w:w w:val="95"/>
          <w:sz w:val="15"/>
        </w:rPr>
        <w:t>Annually</w:t>
      </w:r>
    </w:p>
    <w:p w:rsidR="00CF3DB2" w:rsidRDefault="007E700D">
      <w:pPr>
        <w:pStyle w:val="BodyText"/>
        <w:spacing w:before="17"/>
        <w:ind w:left="2487" w:right="2134"/>
      </w:pPr>
      <w:r>
        <w:rPr>
          <w:color w:val="545454"/>
        </w:rPr>
        <w:t>The</w:t>
      </w:r>
      <w:r>
        <w:rPr>
          <w:color w:val="545454"/>
          <w:spacing w:val="-19"/>
        </w:rPr>
        <w:t xml:space="preserve"> </w:t>
      </w:r>
      <w:r>
        <w:rPr>
          <w:color w:val="545454"/>
        </w:rPr>
        <w:t>Credit</w:t>
      </w:r>
      <w:r>
        <w:rPr>
          <w:color w:val="545454"/>
          <w:spacing w:val="-19"/>
        </w:rPr>
        <w:t xml:space="preserve"> </w:t>
      </w:r>
      <w:r>
        <w:rPr>
          <w:color w:val="545454"/>
        </w:rPr>
        <w:t>Union</w:t>
      </w:r>
      <w:r>
        <w:rPr>
          <w:color w:val="545454"/>
          <w:spacing w:val="-17"/>
        </w:rPr>
        <w:t xml:space="preserve"> </w:t>
      </w:r>
      <w:r>
        <w:rPr>
          <w:color w:val="545454"/>
        </w:rPr>
        <w:t>Foundation</w:t>
      </w:r>
      <w:r>
        <w:rPr>
          <w:color w:val="545454"/>
          <w:spacing w:val="-18"/>
        </w:rPr>
        <w:t xml:space="preserve"> </w:t>
      </w:r>
      <w:r>
        <w:rPr>
          <w:color w:val="545454"/>
        </w:rPr>
        <w:t>of</w:t>
      </w:r>
      <w:r>
        <w:rPr>
          <w:color w:val="545454"/>
          <w:spacing w:val="-18"/>
        </w:rPr>
        <w:t xml:space="preserve"> </w:t>
      </w:r>
      <w:r>
        <w:rPr>
          <w:color w:val="545454"/>
        </w:rPr>
        <w:t>MD</w:t>
      </w:r>
      <w:r>
        <w:rPr>
          <w:color w:val="545454"/>
          <w:spacing w:val="-23"/>
        </w:rPr>
        <w:t xml:space="preserve"> </w:t>
      </w:r>
      <w:r>
        <w:rPr>
          <w:color w:val="545454"/>
          <w:sz w:val="14"/>
        </w:rPr>
        <w:t>&amp;</w:t>
      </w:r>
      <w:r>
        <w:rPr>
          <w:color w:val="545454"/>
          <w:spacing w:val="-20"/>
          <w:sz w:val="14"/>
        </w:rPr>
        <w:t xml:space="preserve"> </w:t>
      </w:r>
      <w:r>
        <w:rPr>
          <w:color w:val="545454"/>
        </w:rPr>
        <w:t>D.C.</w:t>
      </w:r>
      <w:r>
        <w:rPr>
          <w:color w:val="545454"/>
          <w:spacing w:val="-23"/>
        </w:rPr>
        <w:t xml:space="preserve"> </w:t>
      </w:r>
      <w:r>
        <w:rPr>
          <w:color w:val="545454"/>
        </w:rPr>
        <w:t>is</w:t>
      </w:r>
      <w:r>
        <w:rPr>
          <w:color w:val="545454"/>
          <w:spacing w:val="-24"/>
        </w:rPr>
        <w:t xml:space="preserve"> </w:t>
      </w:r>
      <w:r>
        <w:rPr>
          <w:color w:val="545454"/>
        </w:rPr>
        <w:t>pleased</w:t>
      </w:r>
      <w:r>
        <w:rPr>
          <w:color w:val="545454"/>
          <w:spacing w:val="-21"/>
        </w:rPr>
        <w:t xml:space="preserve"> </w:t>
      </w:r>
      <w:r>
        <w:rPr>
          <w:color w:val="545454"/>
        </w:rPr>
        <w:t>to</w:t>
      </w:r>
      <w:r>
        <w:rPr>
          <w:color w:val="545454"/>
          <w:spacing w:val="-21"/>
        </w:rPr>
        <w:t xml:space="preserve"> </w:t>
      </w:r>
      <w:r>
        <w:rPr>
          <w:color w:val="545454"/>
        </w:rPr>
        <w:t>announce</w:t>
      </w:r>
      <w:r>
        <w:rPr>
          <w:color w:val="545454"/>
          <w:spacing w:val="-16"/>
        </w:rPr>
        <w:t xml:space="preserve"> </w:t>
      </w:r>
      <w:r>
        <w:rPr>
          <w:color w:val="545454"/>
        </w:rPr>
        <w:t>its</w:t>
      </w:r>
    </w:p>
    <w:p w:rsidR="00CF3DB2" w:rsidRDefault="007E700D">
      <w:pPr>
        <w:pStyle w:val="BodyText"/>
        <w:spacing w:before="14" w:line="256" w:lineRule="auto"/>
        <w:ind w:left="2492" w:right="3158" w:firstLine="4"/>
      </w:pPr>
      <w:r>
        <w:rPr>
          <w:color w:val="545454"/>
          <w:spacing w:val="-7"/>
          <w:w w:val="95"/>
        </w:rPr>
        <w:t xml:space="preserve">$11,000 </w:t>
      </w:r>
      <w:r>
        <w:rPr>
          <w:color w:val="545454"/>
          <w:w w:val="95"/>
        </w:rPr>
        <w:t xml:space="preserve">College Scholarship Program. Ten </w:t>
      </w:r>
      <w:r>
        <w:rPr>
          <w:color w:val="545454"/>
          <w:spacing w:val="-8"/>
          <w:w w:val="95"/>
        </w:rPr>
        <w:t xml:space="preserve">$1,000 </w:t>
      </w:r>
      <w:r>
        <w:rPr>
          <w:color w:val="545454"/>
          <w:w w:val="95"/>
        </w:rPr>
        <w:t xml:space="preserve">scholarships will be </w:t>
      </w:r>
      <w:r>
        <w:rPr>
          <w:color w:val="545454"/>
        </w:rPr>
        <w:t>awarded</w:t>
      </w:r>
      <w:r>
        <w:rPr>
          <w:color w:val="545454"/>
          <w:spacing w:val="-16"/>
        </w:rPr>
        <w:t xml:space="preserve"> </w:t>
      </w:r>
      <w:r>
        <w:rPr>
          <w:color w:val="545454"/>
        </w:rPr>
        <w:t>to</w:t>
      </w:r>
      <w:r>
        <w:rPr>
          <w:color w:val="545454"/>
          <w:spacing w:val="-21"/>
        </w:rPr>
        <w:t xml:space="preserve"> </w:t>
      </w:r>
      <w:r>
        <w:rPr>
          <w:color w:val="545454"/>
        </w:rPr>
        <w:t>the</w:t>
      </w:r>
      <w:r>
        <w:rPr>
          <w:color w:val="545454"/>
          <w:spacing w:val="-21"/>
        </w:rPr>
        <w:t xml:space="preserve"> </w:t>
      </w:r>
      <w:r>
        <w:rPr>
          <w:color w:val="545454"/>
        </w:rPr>
        <w:t>winning</w:t>
      </w:r>
      <w:r>
        <w:rPr>
          <w:color w:val="545454"/>
          <w:spacing w:val="-11"/>
        </w:rPr>
        <w:t xml:space="preserve"> </w:t>
      </w:r>
      <w:r>
        <w:rPr>
          <w:color w:val="545454"/>
        </w:rPr>
        <w:t>essay-based</w:t>
      </w:r>
      <w:r>
        <w:rPr>
          <w:color w:val="545454"/>
          <w:spacing w:val="-9"/>
        </w:rPr>
        <w:t xml:space="preserve"> </w:t>
      </w:r>
      <w:r>
        <w:rPr>
          <w:color w:val="545454"/>
        </w:rPr>
        <w:t>applicants</w:t>
      </w:r>
      <w:r>
        <w:rPr>
          <w:color w:val="545454"/>
          <w:spacing w:val="-11"/>
        </w:rPr>
        <w:t xml:space="preserve"> </w:t>
      </w:r>
      <w:r>
        <w:rPr>
          <w:color w:val="545454"/>
        </w:rPr>
        <w:t>in</w:t>
      </w:r>
      <w:r>
        <w:rPr>
          <w:color w:val="545454"/>
          <w:spacing w:val="-21"/>
        </w:rPr>
        <w:t xml:space="preserve"> </w:t>
      </w:r>
      <w:r>
        <w:rPr>
          <w:color w:val="545454"/>
        </w:rPr>
        <w:t>May,</w:t>
      </w:r>
      <w:r>
        <w:rPr>
          <w:color w:val="545454"/>
          <w:spacing w:val="-23"/>
        </w:rPr>
        <w:t xml:space="preserve"> </w:t>
      </w:r>
      <w:r>
        <w:rPr>
          <w:color w:val="545454"/>
        </w:rPr>
        <w:t>and</w:t>
      </w:r>
      <w:r>
        <w:rPr>
          <w:color w:val="545454"/>
          <w:spacing w:val="-16"/>
        </w:rPr>
        <w:t xml:space="preserve"> </w:t>
      </w:r>
      <w:r>
        <w:rPr>
          <w:color w:val="545454"/>
        </w:rPr>
        <w:t>a</w:t>
      </w:r>
      <w:r>
        <w:rPr>
          <w:color w:val="545454"/>
          <w:spacing w:val="-15"/>
        </w:rPr>
        <w:t xml:space="preserve"> </w:t>
      </w:r>
      <w:r>
        <w:rPr>
          <w:color w:val="545454"/>
        </w:rPr>
        <w:t>new video-based award category has been added and will earn the selected</w:t>
      </w:r>
      <w:r>
        <w:rPr>
          <w:color w:val="545454"/>
          <w:spacing w:val="-25"/>
        </w:rPr>
        <w:t xml:space="preserve"> </w:t>
      </w:r>
      <w:r>
        <w:rPr>
          <w:color w:val="545454"/>
        </w:rPr>
        <w:t>video</w:t>
      </w:r>
      <w:r>
        <w:rPr>
          <w:color w:val="545454"/>
          <w:spacing w:val="-20"/>
        </w:rPr>
        <w:t xml:space="preserve"> </w:t>
      </w:r>
      <w:r>
        <w:rPr>
          <w:color w:val="545454"/>
        </w:rPr>
        <w:t>producer</w:t>
      </w:r>
      <w:r>
        <w:rPr>
          <w:color w:val="545454"/>
          <w:spacing w:val="-21"/>
        </w:rPr>
        <w:t xml:space="preserve"> </w:t>
      </w:r>
      <w:r>
        <w:rPr>
          <w:color w:val="545454"/>
        </w:rPr>
        <w:t>a</w:t>
      </w:r>
      <w:r>
        <w:rPr>
          <w:color w:val="545454"/>
          <w:spacing w:val="-20"/>
        </w:rPr>
        <w:t xml:space="preserve"> </w:t>
      </w:r>
      <w:r>
        <w:rPr>
          <w:color w:val="545454"/>
          <w:spacing w:val="-4"/>
        </w:rPr>
        <w:t>$1,000</w:t>
      </w:r>
      <w:r>
        <w:rPr>
          <w:color w:val="545454"/>
          <w:spacing w:val="-24"/>
        </w:rPr>
        <w:t xml:space="preserve"> </w:t>
      </w:r>
      <w:r>
        <w:rPr>
          <w:color w:val="545454"/>
        </w:rPr>
        <w:t>college</w:t>
      </w:r>
      <w:r>
        <w:rPr>
          <w:color w:val="545454"/>
          <w:spacing w:val="-22"/>
        </w:rPr>
        <w:t xml:space="preserve"> </w:t>
      </w:r>
      <w:r>
        <w:rPr>
          <w:color w:val="545454"/>
        </w:rPr>
        <w:t>scholarship.</w:t>
      </w:r>
      <w:r>
        <w:rPr>
          <w:color w:val="545454"/>
          <w:spacing w:val="-17"/>
        </w:rPr>
        <w:t xml:space="preserve"> </w:t>
      </w:r>
      <w:r>
        <w:rPr>
          <w:color w:val="545454"/>
        </w:rPr>
        <w:t>For</w:t>
      </w:r>
      <w:r>
        <w:rPr>
          <w:color w:val="545454"/>
          <w:spacing w:val="-25"/>
        </w:rPr>
        <w:t xml:space="preserve"> </w:t>
      </w:r>
      <w:r>
        <w:rPr>
          <w:color w:val="545454"/>
        </w:rPr>
        <w:t>complete information</w:t>
      </w:r>
      <w:r>
        <w:rPr>
          <w:color w:val="545454"/>
          <w:spacing w:val="-16"/>
        </w:rPr>
        <w:t xml:space="preserve"> </w:t>
      </w:r>
      <w:r>
        <w:rPr>
          <w:color w:val="545454"/>
        </w:rPr>
        <w:t>and</w:t>
      </w:r>
      <w:r>
        <w:rPr>
          <w:color w:val="545454"/>
          <w:spacing w:val="-18"/>
        </w:rPr>
        <w:t xml:space="preserve"> </w:t>
      </w:r>
      <w:r>
        <w:rPr>
          <w:color w:val="545454"/>
        </w:rPr>
        <w:t>the</w:t>
      </w:r>
      <w:r>
        <w:rPr>
          <w:color w:val="545454"/>
          <w:spacing w:val="-19"/>
        </w:rPr>
        <w:t xml:space="preserve"> </w:t>
      </w:r>
      <w:r>
        <w:rPr>
          <w:color w:val="545454"/>
        </w:rPr>
        <w:t>application</w:t>
      </w:r>
      <w:r>
        <w:rPr>
          <w:color w:val="545454"/>
          <w:spacing w:val="-14"/>
        </w:rPr>
        <w:t xml:space="preserve"> </w:t>
      </w:r>
      <w:r>
        <w:rPr>
          <w:color w:val="545454"/>
        </w:rPr>
        <w:t>form,</w:t>
      </w:r>
      <w:r>
        <w:rPr>
          <w:color w:val="545454"/>
          <w:spacing w:val="-22"/>
        </w:rPr>
        <w:t xml:space="preserve"> </w:t>
      </w:r>
      <w:r>
        <w:rPr>
          <w:color w:val="545454"/>
        </w:rPr>
        <w:t>visit</w:t>
      </w:r>
      <w:r>
        <w:rPr>
          <w:color w:val="545454"/>
          <w:spacing w:val="-19"/>
        </w:rPr>
        <w:t xml:space="preserve"> </w:t>
      </w:r>
      <w:r>
        <w:rPr>
          <w:color w:val="545454"/>
        </w:rPr>
        <w:t>website.</w:t>
      </w:r>
      <w:r>
        <w:rPr>
          <w:color w:val="545454"/>
          <w:spacing w:val="-15"/>
        </w:rPr>
        <w:t xml:space="preserve"> </w:t>
      </w:r>
      <w:r>
        <w:rPr>
          <w:color w:val="545454"/>
        </w:rPr>
        <w:t>Any</w:t>
      </w:r>
      <w:r>
        <w:rPr>
          <w:color w:val="545454"/>
          <w:spacing w:val="-12"/>
        </w:rPr>
        <w:t xml:space="preserve"> </w:t>
      </w:r>
      <w:r>
        <w:rPr>
          <w:color w:val="545454"/>
        </w:rPr>
        <w:t>member</w:t>
      </w:r>
      <w:r>
        <w:rPr>
          <w:color w:val="545454"/>
          <w:spacing w:val="-16"/>
        </w:rPr>
        <w:t xml:space="preserve"> </w:t>
      </w:r>
      <w:r>
        <w:rPr>
          <w:color w:val="545454"/>
        </w:rPr>
        <w:t>of</w:t>
      </w:r>
      <w:r>
        <w:rPr>
          <w:color w:val="545454"/>
          <w:spacing w:val="-18"/>
        </w:rPr>
        <w:t xml:space="preserve"> </w:t>
      </w:r>
      <w:r>
        <w:rPr>
          <w:color w:val="545454"/>
        </w:rPr>
        <w:t xml:space="preserve">a </w:t>
      </w:r>
      <w:r>
        <w:rPr>
          <w:color w:val="545454"/>
          <w:spacing w:val="-4"/>
        </w:rPr>
        <w:t>[</w:t>
      </w:r>
      <w:r>
        <w:rPr>
          <w:color w:val="6B6B6B"/>
          <w:spacing w:val="-4"/>
        </w:rPr>
        <w:t>...</w:t>
      </w:r>
      <w:r>
        <w:rPr>
          <w:color w:val="545454"/>
          <w:spacing w:val="-4"/>
        </w:rPr>
        <w:t>]</w:t>
      </w:r>
      <w:r>
        <w:rPr>
          <w:color w:val="545454"/>
          <w:spacing w:val="-20"/>
        </w:rPr>
        <w:t xml:space="preserve"> </w:t>
      </w:r>
      <w:r>
        <w:rPr>
          <w:color w:val="545454"/>
          <w:u w:val="thick" w:color="000000"/>
        </w:rPr>
        <w:t>More</w:t>
      </w:r>
    </w:p>
    <w:p w:rsidR="00CF3DB2" w:rsidRDefault="00CF3DB2">
      <w:pPr>
        <w:spacing w:before="1"/>
        <w:rPr>
          <w:rFonts w:ascii="Arial" w:eastAsia="Arial" w:hAnsi="Arial" w:cs="Arial"/>
          <w:sz w:val="11"/>
          <w:szCs w:val="11"/>
        </w:rPr>
      </w:pPr>
    </w:p>
    <w:p w:rsidR="00CF3DB2" w:rsidRDefault="007E700D">
      <w:pPr>
        <w:ind w:left="2492" w:right="4970" w:hanging="5"/>
        <w:rPr>
          <w:rFonts w:ascii="Arial" w:eastAsia="Arial" w:hAnsi="Arial" w:cs="Arial"/>
          <w:sz w:val="15"/>
          <w:szCs w:val="15"/>
        </w:rPr>
      </w:pPr>
      <w:r>
        <w:rPr>
          <w:rFonts w:ascii="Times New Roman"/>
          <w:color w:val="6B6B6B"/>
          <w:spacing w:val="2"/>
          <w:sz w:val="17"/>
          <w:u w:val="single" w:color="000000"/>
        </w:rPr>
        <w:t>Yo</w:t>
      </w:r>
      <w:r>
        <w:rPr>
          <w:rFonts w:ascii="Times New Roman"/>
          <w:color w:val="424242"/>
          <w:spacing w:val="2"/>
          <w:sz w:val="17"/>
          <w:u w:val="single" w:color="000000"/>
        </w:rPr>
        <w:t xml:space="preserve">uth </w:t>
      </w:r>
      <w:r>
        <w:rPr>
          <w:rFonts w:ascii="Arial"/>
          <w:color w:val="6B6B6B"/>
          <w:sz w:val="15"/>
          <w:u w:val="single" w:color="000000"/>
        </w:rPr>
        <w:t>Scholars</w:t>
      </w:r>
      <w:r>
        <w:rPr>
          <w:rFonts w:ascii="Arial"/>
          <w:color w:val="424242"/>
          <w:sz w:val="15"/>
          <w:u w:val="single" w:color="000000"/>
        </w:rPr>
        <w:t>h</w:t>
      </w:r>
      <w:r>
        <w:rPr>
          <w:rFonts w:ascii="Arial"/>
          <w:color w:val="6B6B6B"/>
          <w:sz w:val="15"/>
          <w:u w:val="single" w:color="000000"/>
        </w:rPr>
        <w:t xml:space="preserve">ip </w:t>
      </w:r>
      <w:r>
        <w:rPr>
          <w:rFonts w:ascii="Times New Roman"/>
          <w:color w:val="545454"/>
          <w:sz w:val="17"/>
          <w:u w:val="single" w:color="000000"/>
        </w:rPr>
        <w:t xml:space="preserve">Opportunity </w:t>
      </w:r>
      <w:r>
        <w:rPr>
          <w:rFonts w:ascii="Arial"/>
          <w:color w:val="545454"/>
          <w:w w:val="95"/>
          <w:sz w:val="15"/>
        </w:rPr>
        <w:t>Application  Deadlines: April</w:t>
      </w:r>
      <w:r>
        <w:rPr>
          <w:rFonts w:ascii="Arial"/>
          <w:color w:val="545454"/>
          <w:spacing w:val="-21"/>
          <w:w w:val="95"/>
          <w:sz w:val="15"/>
        </w:rPr>
        <w:t xml:space="preserve"> </w:t>
      </w:r>
      <w:r>
        <w:rPr>
          <w:rFonts w:ascii="Arial"/>
          <w:color w:val="545454"/>
          <w:w w:val="95"/>
          <w:sz w:val="15"/>
        </w:rPr>
        <w:t>01,Annually</w:t>
      </w:r>
    </w:p>
    <w:p w:rsidR="00CF3DB2" w:rsidRDefault="007E700D">
      <w:pPr>
        <w:pStyle w:val="BodyText"/>
        <w:spacing w:before="14" w:line="256" w:lineRule="auto"/>
        <w:ind w:left="2492" w:right="3126" w:hanging="5"/>
      </w:pPr>
      <w:r>
        <w:rPr>
          <w:color w:val="545454"/>
        </w:rPr>
        <w:t>The Credit Union of New Jersey is awarding $3,000 in scholarship funds</w:t>
      </w:r>
      <w:r>
        <w:rPr>
          <w:color w:val="545454"/>
          <w:spacing w:val="-10"/>
        </w:rPr>
        <w:t xml:space="preserve"> </w:t>
      </w:r>
      <w:r>
        <w:rPr>
          <w:color w:val="545454"/>
        </w:rPr>
        <w:t>this</w:t>
      </w:r>
      <w:r>
        <w:rPr>
          <w:color w:val="545454"/>
          <w:spacing w:val="-16"/>
        </w:rPr>
        <w:t xml:space="preserve"> </w:t>
      </w:r>
      <w:r>
        <w:rPr>
          <w:color w:val="545454"/>
        </w:rPr>
        <w:t>year</w:t>
      </w:r>
      <w:r>
        <w:rPr>
          <w:color w:val="797979"/>
        </w:rPr>
        <w:t>.</w:t>
      </w:r>
      <w:r>
        <w:rPr>
          <w:color w:val="797979"/>
          <w:spacing w:val="-30"/>
        </w:rPr>
        <w:t xml:space="preserve"> </w:t>
      </w:r>
      <w:r>
        <w:rPr>
          <w:color w:val="545454"/>
        </w:rPr>
        <w:t>Each</w:t>
      </w:r>
      <w:r>
        <w:rPr>
          <w:color w:val="545454"/>
          <w:spacing w:val="-17"/>
        </w:rPr>
        <w:t xml:space="preserve"> </w:t>
      </w:r>
      <w:r>
        <w:rPr>
          <w:color w:val="545454"/>
        </w:rPr>
        <w:t>award</w:t>
      </w:r>
      <w:r>
        <w:rPr>
          <w:color w:val="545454"/>
          <w:spacing w:val="-19"/>
        </w:rPr>
        <w:t xml:space="preserve"> </w:t>
      </w:r>
      <w:r>
        <w:rPr>
          <w:color w:val="545454"/>
        </w:rPr>
        <w:t>will</w:t>
      </w:r>
      <w:r>
        <w:rPr>
          <w:color w:val="545454"/>
          <w:spacing w:val="-9"/>
        </w:rPr>
        <w:t xml:space="preserve"> </w:t>
      </w:r>
      <w:r>
        <w:rPr>
          <w:color w:val="545454"/>
        </w:rPr>
        <w:t>be</w:t>
      </w:r>
      <w:r>
        <w:rPr>
          <w:color w:val="545454"/>
          <w:spacing w:val="-19"/>
        </w:rPr>
        <w:t xml:space="preserve"> </w:t>
      </w:r>
      <w:r>
        <w:rPr>
          <w:color w:val="545454"/>
        </w:rPr>
        <w:t>paidjointly</w:t>
      </w:r>
      <w:r>
        <w:rPr>
          <w:color w:val="545454"/>
          <w:spacing w:val="-6"/>
        </w:rPr>
        <w:t xml:space="preserve"> </w:t>
      </w:r>
      <w:r>
        <w:rPr>
          <w:color w:val="545454"/>
        </w:rPr>
        <w:t>to</w:t>
      </w:r>
      <w:r>
        <w:rPr>
          <w:color w:val="545454"/>
          <w:spacing w:val="-19"/>
        </w:rPr>
        <w:t xml:space="preserve"> </w:t>
      </w:r>
      <w:r>
        <w:rPr>
          <w:color w:val="545454"/>
        </w:rPr>
        <w:t>the</w:t>
      </w:r>
      <w:r>
        <w:rPr>
          <w:color w:val="545454"/>
          <w:spacing w:val="-11"/>
        </w:rPr>
        <w:t xml:space="preserve"> </w:t>
      </w:r>
      <w:r>
        <w:rPr>
          <w:color w:val="545454"/>
        </w:rPr>
        <w:t>winning</w:t>
      </w:r>
      <w:r>
        <w:rPr>
          <w:color w:val="545454"/>
          <w:spacing w:val="-10"/>
        </w:rPr>
        <w:t xml:space="preserve"> </w:t>
      </w:r>
      <w:r>
        <w:rPr>
          <w:color w:val="545454"/>
        </w:rPr>
        <w:t>student and</w:t>
      </w:r>
      <w:r>
        <w:rPr>
          <w:color w:val="545454"/>
          <w:spacing w:val="-30"/>
        </w:rPr>
        <w:t xml:space="preserve"> </w:t>
      </w:r>
      <w:r>
        <w:rPr>
          <w:color w:val="545454"/>
        </w:rPr>
        <w:t>the</w:t>
      </w:r>
      <w:r>
        <w:rPr>
          <w:color w:val="545454"/>
          <w:spacing w:val="-28"/>
        </w:rPr>
        <w:t xml:space="preserve"> </w:t>
      </w:r>
      <w:r>
        <w:rPr>
          <w:color w:val="545454"/>
        </w:rPr>
        <w:t>chosen</w:t>
      </w:r>
      <w:r>
        <w:rPr>
          <w:color w:val="545454"/>
          <w:spacing w:val="-26"/>
        </w:rPr>
        <w:t xml:space="preserve"> </w:t>
      </w:r>
      <w:r>
        <w:rPr>
          <w:color w:val="545454"/>
        </w:rPr>
        <w:t>accredited</w:t>
      </w:r>
      <w:r>
        <w:rPr>
          <w:color w:val="545454"/>
          <w:spacing w:val="-26"/>
        </w:rPr>
        <w:t xml:space="preserve"> </w:t>
      </w:r>
      <w:r>
        <w:rPr>
          <w:color w:val="545454"/>
        </w:rPr>
        <w:t>educational</w:t>
      </w:r>
      <w:r>
        <w:rPr>
          <w:color w:val="545454"/>
          <w:spacing w:val="-24"/>
        </w:rPr>
        <w:t xml:space="preserve"> </w:t>
      </w:r>
      <w:r>
        <w:rPr>
          <w:color w:val="545454"/>
        </w:rPr>
        <w:t>institution.</w:t>
      </w:r>
      <w:r>
        <w:rPr>
          <w:color w:val="545454"/>
          <w:spacing w:val="-30"/>
        </w:rPr>
        <w:t xml:space="preserve"> </w:t>
      </w:r>
      <w:r>
        <w:rPr>
          <w:color w:val="545454"/>
        </w:rPr>
        <w:t>The</w:t>
      </w:r>
      <w:r>
        <w:rPr>
          <w:color w:val="545454"/>
          <w:spacing w:val="-24"/>
        </w:rPr>
        <w:t xml:space="preserve"> </w:t>
      </w:r>
      <w:r>
        <w:rPr>
          <w:color w:val="545454"/>
        </w:rPr>
        <w:t>applicant</w:t>
      </w:r>
      <w:r>
        <w:rPr>
          <w:color w:val="545454"/>
          <w:spacing w:val="-25"/>
        </w:rPr>
        <w:t xml:space="preserve"> </w:t>
      </w:r>
      <w:r>
        <w:rPr>
          <w:color w:val="545454"/>
        </w:rPr>
        <w:t>must be</w:t>
      </w:r>
      <w:r>
        <w:rPr>
          <w:color w:val="545454"/>
          <w:spacing w:val="-20"/>
        </w:rPr>
        <w:t xml:space="preserve"> </w:t>
      </w:r>
      <w:r>
        <w:rPr>
          <w:color w:val="545454"/>
        </w:rPr>
        <w:t>a</w:t>
      </w:r>
      <w:r>
        <w:rPr>
          <w:color w:val="545454"/>
          <w:spacing w:val="-14"/>
        </w:rPr>
        <w:t xml:space="preserve"> </w:t>
      </w:r>
      <w:r>
        <w:rPr>
          <w:color w:val="545454"/>
        </w:rPr>
        <w:t>resident</w:t>
      </w:r>
      <w:r>
        <w:rPr>
          <w:color w:val="545454"/>
          <w:spacing w:val="-16"/>
        </w:rPr>
        <w:t xml:space="preserve"> </w:t>
      </w:r>
      <w:r>
        <w:rPr>
          <w:color w:val="545454"/>
        </w:rPr>
        <w:t>of</w:t>
      </w:r>
      <w:r>
        <w:rPr>
          <w:color w:val="545454"/>
          <w:spacing w:val="-11"/>
        </w:rPr>
        <w:t xml:space="preserve"> </w:t>
      </w:r>
      <w:r>
        <w:rPr>
          <w:color w:val="545454"/>
        </w:rPr>
        <w:t>Mercer</w:t>
      </w:r>
      <w:r>
        <w:rPr>
          <w:color w:val="545454"/>
          <w:spacing w:val="-16"/>
        </w:rPr>
        <w:t xml:space="preserve"> </w:t>
      </w:r>
      <w:r>
        <w:rPr>
          <w:color w:val="545454"/>
        </w:rPr>
        <w:t>or</w:t>
      </w:r>
      <w:r>
        <w:rPr>
          <w:color w:val="545454"/>
          <w:spacing w:val="-13"/>
        </w:rPr>
        <w:t xml:space="preserve"> </w:t>
      </w:r>
      <w:r>
        <w:rPr>
          <w:color w:val="545454"/>
        </w:rPr>
        <w:t>Burlington</w:t>
      </w:r>
      <w:r>
        <w:rPr>
          <w:color w:val="545454"/>
          <w:spacing w:val="-18"/>
        </w:rPr>
        <w:t xml:space="preserve"> </w:t>
      </w:r>
      <w:r>
        <w:rPr>
          <w:color w:val="545454"/>
        </w:rPr>
        <w:t>counties</w:t>
      </w:r>
      <w:r>
        <w:rPr>
          <w:color w:val="545454"/>
          <w:spacing w:val="-9"/>
        </w:rPr>
        <w:t xml:space="preserve"> </w:t>
      </w:r>
      <w:r>
        <w:rPr>
          <w:color w:val="545454"/>
        </w:rPr>
        <w:t>OR</w:t>
      </w:r>
      <w:r>
        <w:rPr>
          <w:color w:val="545454"/>
          <w:spacing w:val="-17"/>
        </w:rPr>
        <w:t xml:space="preserve"> </w:t>
      </w:r>
      <w:r>
        <w:rPr>
          <w:color w:val="545454"/>
        </w:rPr>
        <w:t>a</w:t>
      </w:r>
      <w:r>
        <w:rPr>
          <w:color w:val="545454"/>
          <w:spacing w:val="-14"/>
        </w:rPr>
        <w:t xml:space="preserve"> </w:t>
      </w:r>
      <w:r>
        <w:rPr>
          <w:color w:val="545454"/>
        </w:rPr>
        <w:t>Credit</w:t>
      </w:r>
      <w:r>
        <w:rPr>
          <w:color w:val="545454"/>
          <w:spacing w:val="-9"/>
        </w:rPr>
        <w:t xml:space="preserve"> </w:t>
      </w:r>
      <w:r>
        <w:rPr>
          <w:color w:val="545454"/>
        </w:rPr>
        <w:t>Union</w:t>
      </w:r>
      <w:r>
        <w:rPr>
          <w:color w:val="545454"/>
          <w:spacing w:val="-16"/>
        </w:rPr>
        <w:t xml:space="preserve"> </w:t>
      </w:r>
      <w:r>
        <w:rPr>
          <w:color w:val="545454"/>
        </w:rPr>
        <w:t>of New</w:t>
      </w:r>
      <w:r>
        <w:rPr>
          <w:color w:val="545454"/>
          <w:spacing w:val="-24"/>
        </w:rPr>
        <w:t xml:space="preserve"> </w:t>
      </w:r>
      <w:r>
        <w:rPr>
          <w:color w:val="545454"/>
        </w:rPr>
        <w:t>Jersey</w:t>
      </w:r>
      <w:r>
        <w:rPr>
          <w:color w:val="545454"/>
          <w:spacing w:val="-14"/>
        </w:rPr>
        <w:t xml:space="preserve"> </w:t>
      </w:r>
      <w:r>
        <w:rPr>
          <w:color w:val="545454"/>
        </w:rPr>
        <w:t>Member</w:t>
      </w:r>
      <w:r>
        <w:rPr>
          <w:color w:val="545454"/>
          <w:spacing w:val="-19"/>
        </w:rPr>
        <w:t xml:space="preserve"> </w:t>
      </w:r>
      <w:r>
        <w:rPr>
          <w:color w:val="545454"/>
        </w:rPr>
        <w:t>and</w:t>
      </w:r>
      <w:r>
        <w:rPr>
          <w:color w:val="545454"/>
          <w:spacing w:val="-18"/>
        </w:rPr>
        <w:t xml:space="preserve"> </w:t>
      </w:r>
      <w:r>
        <w:rPr>
          <w:color w:val="545454"/>
        </w:rPr>
        <w:t>must</w:t>
      </w:r>
      <w:r>
        <w:rPr>
          <w:color w:val="545454"/>
          <w:spacing w:val="-19"/>
        </w:rPr>
        <w:t xml:space="preserve"> </w:t>
      </w:r>
      <w:r>
        <w:rPr>
          <w:color w:val="545454"/>
        </w:rPr>
        <w:t>be</w:t>
      </w:r>
      <w:r>
        <w:rPr>
          <w:color w:val="545454"/>
          <w:spacing w:val="-24"/>
        </w:rPr>
        <w:t xml:space="preserve"> </w:t>
      </w:r>
      <w:r>
        <w:rPr>
          <w:color w:val="545454"/>
        </w:rPr>
        <w:t>enrolled</w:t>
      </w:r>
      <w:r>
        <w:rPr>
          <w:color w:val="545454"/>
          <w:spacing w:val="-18"/>
        </w:rPr>
        <w:t xml:space="preserve"> </w:t>
      </w:r>
      <w:r>
        <w:rPr>
          <w:color w:val="545454"/>
        </w:rPr>
        <w:t>as</w:t>
      </w:r>
      <w:r>
        <w:rPr>
          <w:color w:val="545454"/>
          <w:spacing w:val="-18"/>
        </w:rPr>
        <w:t xml:space="preserve"> </w:t>
      </w:r>
      <w:r>
        <w:rPr>
          <w:color w:val="545454"/>
        </w:rPr>
        <w:t>a</w:t>
      </w:r>
      <w:r>
        <w:rPr>
          <w:color w:val="545454"/>
          <w:spacing w:val="-16"/>
        </w:rPr>
        <w:t xml:space="preserve"> </w:t>
      </w:r>
      <w:r>
        <w:rPr>
          <w:color w:val="545454"/>
        </w:rPr>
        <w:t>high</w:t>
      </w:r>
      <w:r>
        <w:rPr>
          <w:color w:val="545454"/>
          <w:spacing w:val="-24"/>
        </w:rPr>
        <w:t xml:space="preserve"> </w:t>
      </w:r>
      <w:r>
        <w:rPr>
          <w:color w:val="545454"/>
        </w:rPr>
        <w:t>school</w:t>
      </w:r>
      <w:r>
        <w:rPr>
          <w:color w:val="545454"/>
          <w:spacing w:val="-21"/>
        </w:rPr>
        <w:t xml:space="preserve"> </w:t>
      </w:r>
      <w:r>
        <w:rPr>
          <w:color w:val="545454"/>
        </w:rPr>
        <w:t>senior</w:t>
      </w:r>
      <w:r>
        <w:rPr>
          <w:color w:val="545454"/>
          <w:spacing w:val="-17"/>
        </w:rPr>
        <w:t xml:space="preserve"> </w:t>
      </w:r>
      <w:r>
        <w:rPr>
          <w:color w:val="545454"/>
        </w:rPr>
        <w:t>at the</w:t>
      </w:r>
      <w:r>
        <w:rPr>
          <w:color w:val="545454"/>
          <w:spacing w:val="-22"/>
        </w:rPr>
        <w:t xml:space="preserve"> </w:t>
      </w:r>
      <w:r>
        <w:rPr>
          <w:color w:val="545454"/>
        </w:rPr>
        <w:t>time</w:t>
      </w:r>
      <w:r>
        <w:rPr>
          <w:color w:val="545454"/>
          <w:spacing w:val="-22"/>
        </w:rPr>
        <w:t xml:space="preserve"> </w:t>
      </w:r>
      <w:r>
        <w:rPr>
          <w:color w:val="545454"/>
        </w:rPr>
        <w:t>of</w:t>
      </w:r>
      <w:r>
        <w:rPr>
          <w:color w:val="545454"/>
          <w:spacing w:val="-23"/>
        </w:rPr>
        <w:t xml:space="preserve"> </w:t>
      </w:r>
      <w:r>
        <w:rPr>
          <w:color w:val="545454"/>
        </w:rPr>
        <w:t>application.</w:t>
      </w:r>
      <w:r>
        <w:rPr>
          <w:color w:val="545454"/>
          <w:spacing w:val="-20"/>
        </w:rPr>
        <w:t xml:space="preserve"> </w:t>
      </w:r>
      <w:r>
        <w:rPr>
          <w:color w:val="545454"/>
        </w:rPr>
        <w:t>Scholarship</w:t>
      </w:r>
      <w:r>
        <w:rPr>
          <w:color w:val="545454"/>
          <w:spacing w:val="-16"/>
        </w:rPr>
        <w:t xml:space="preserve"> </w:t>
      </w:r>
      <w:r>
        <w:rPr>
          <w:color w:val="545454"/>
        </w:rPr>
        <w:t>funds</w:t>
      </w:r>
      <w:r>
        <w:rPr>
          <w:color w:val="545454"/>
          <w:spacing w:val="-17"/>
        </w:rPr>
        <w:t xml:space="preserve"> </w:t>
      </w:r>
      <w:r>
        <w:rPr>
          <w:color w:val="545454"/>
        </w:rPr>
        <w:t>must</w:t>
      </w:r>
      <w:r>
        <w:rPr>
          <w:color w:val="545454"/>
          <w:spacing w:val="-20"/>
        </w:rPr>
        <w:t xml:space="preserve"> </w:t>
      </w:r>
      <w:r>
        <w:rPr>
          <w:color w:val="545454"/>
        </w:rPr>
        <w:t>be</w:t>
      </w:r>
      <w:r>
        <w:rPr>
          <w:color w:val="545454"/>
          <w:spacing w:val="-23"/>
        </w:rPr>
        <w:t xml:space="preserve"> </w:t>
      </w:r>
      <w:r>
        <w:rPr>
          <w:color w:val="545454"/>
        </w:rPr>
        <w:t>used</w:t>
      </w:r>
      <w:r>
        <w:rPr>
          <w:color w:val="545454"/>
          <w:spacing w:val="-21"/>
        </w:rPr>
        <w:t xml:space="preserve"> </w:t>
      </w:r>
      <w:r>
        <w:rPr>
          <w:color w:val="545454"/>
          <w:spacing w:val="-6"/>
        </w:rPr>
        <w:t>[</w:t>
      </w:r>
      <w:r>
        <w:rPr>
          <w:color w:val="6B6B6B"/>
          <w:spacing w:val="-6"/>
        </w:rPr>
        <w:t>...</w:t>
      </w:r>
      <w:r>
        <w:rPr>
          <w:color w:val="545454"/>
          <w:spacing w:val="-6"/>
        </w:rPr>
        <w:t>]</w:t>
      </w:r>
    </w:p>
    <w:p w:rsidR="00CF3DB2" w:rsidRDefault="00CF3DB2">
      <w:pPr>
        <w:spacing w:before="5"/>
        <w:rPr>
          <w:rFonts w:ascii="Arial" w:eastAsia="Arial" w:hAnsi="Arial" w:cs="Arial"/>
          <w:sz w:val="11"/>
          <w:szCs w:val="11"/>
        </w:rPr>
      </w:pPr>
    </w:p>
    <w:p w:rsidR="00CF3DB2" w:rsidRDefault="007E700D">
      <w:pPr>
        <w:pStyle w:val="BodyText"/>
        <w:spacing w:line="204" w:lineRule="exact"/>
        <w:ind w:right="2134"/>
        <w:rPr>
          <w:sz w:val="18"/>
          <w:szCs w:val="18"/>
        </w:rPr>
      </w:pPr>
      <w:r>
        <w:rPr>
          <w:color w:val="545454"/>
          <w:w w:val="95"/>
          <w:u w:val="single" w:color="000000"/>
        </w:rPr>
        <w:t>Crowder</w:t>
      </w:r>
      <w:r>
        <w:rPr>
          <w:color w:val="545454"/>
          <w:spacing w:val="-27"/>
          <w:w w:val="95"/>
          <w:u w:val="single" w:color="000000"/>
        </w:rPr>
        <w:t xml:space="preserve"> </w:t>
      </w:r>
      <w:r>
        <w:rPr>
          <w:color w:val="545454"/>
          <w:w w:val="95"/>
          <w:u w:val="single" w:color="000000"/>
        </w:rPr>
        <w:t>Scholarship</w:t>
      </w:r>
      <w:r>
        <w:rPr>
          <w:color w:val="545454"/>
          <w:spacing w:val="-26"/>
          <w:w w:val="95"/>
          <w:u w:val="single" w:color="000000"/>
        </w:rPr>
        <w:t xml:space="preserve"> </w:t>
      </w:r>
      <w:r>
        <w:rPr>
          <w:color w:val="545454"/>
          <w:w w:val="95"/>
          <w:sz w:val="18"/>
          <w:u w:val="single" w:color="000000"/>
        </w:rPr>
        <w:t>fund</w:t>
      </w:r>
    </w:p>
    <w:p w:rsidR="00CF3DB2" w:rsidRDefault="007E700D">
      <w:pPr>
        <w:pStyle w:val="BodyText"/>
        <w:spacing w:line="169" w:lineRule="exact"/>
        <w:ind w:right="2134"/>
      </w:pPr>
      <w:r>
        <w:rPr>
          <w:color w:val="545454"/>
          <w:w w:val="95"/>
        </w:rPr>
        <w:t>Application</w:t>
      </w:r>
      <w:r>
        <w:rPr>
          <w:color w:val="545454"/>
          <w:spacing w:val="3"/>
          <w:w w:val="95"/>
        </w:rPr>
        <w:t xml:space="preserve"> </w:t>
      </w:r>
      <w:r>
        <w:rPr>
          <w:color w:val="545454"/>
          <w:w w:val="95"/>
        </w:rPr>
        <w:t>Deadlines:</w:t>
      </w:r>
      <w:r>
        <w:rPr>
          <w:color w:val="545454"/>
          <w:spacing w:val="-11"/>
          <w:w w:val="95"/>
        </w:rPr>
        <w:t xml:space="preserve"> </w:t>
      </w:r>
      <w:r>
        <w:rPr>
          <w:color w:val="545454"/>
          <w:w w:val="95"/>
        </w:rPr>
        <w:t>March</w:t>
      </w:r>
      <w:r>
        <w:rPr>
          <w:color w:val="545454"/>
          <w:spacing w:val="-11"/>
          <w:w w:val="95"/>
        </w:rPr>
        <w:t xml:space="preserve"> </w:t>
      </w:r>
      <w:r>
        <w:rPr>
          <w:color w:val="545454"/>
          <w:w w:val="95"/>
        </w:rPr>
        <w:t>03,</w:t>
      </w:r>
      <w:r>
        <w:rPr>
          <w:color w:val="545454"/>
          <w:spacing w:val="-14"/>
          <w:w w:val="95"/>
        </w:rPr>
        <w:t xml:space="preserve"> </w:t>
      </w:r>
      <w:r>
        <w:rPr>
          <w:color w:val="545454"/>
          <w:w w:val="95"/>
        </w:rPr>
        <w:t>Annually</w:t>
      </w:r>
    </w:p>
    <w:p w:rsidR="00CF3DB2" w:rsidRDefault="007E700D">
      <w:pPr>
        <w:pStyle w:val="BodyText"/>
        <w:spacing w:before="14" w:line="259" w:lineRule="auto"/>
        <w:ind w:left="2492" w:right="3207"/>
        <w:rPr>
          <w:sz w:val="18"/>
          <w:szCs w:val="18"/>
        </w:rPr>
      </w:pPr>
      <w:r>
        <w:rPr>
          <w:color w:val="545454"/>
          <w:w w:val="95"/>
        </w:rPr>
        <w:t xml:space="preserve">The Crowder Scholarship Fund provide undergraduate scholarships </w:t>
      </w:r>
      <w:r>
        <w:rPr>
          <w:color w:val="545454"/>
        </w:rPr>
        <w:t xml:space="preserve">to the children of employees of general contracting companies </w:t>
      </w:r>
      <w:r>
        <w:rPr>
          <w:color w:val="545454"/>
          <w:w w:val="95"/>
        </w:rPr>
        <w:t>headquartered in Mecklenburg County, NC. Eligible companies</w:t>
      </w:r>
      <w:r>
        <w:rPr>
          <w:color w:val="545454"/>
          <w:spacing w:val="-24"/>
          <w:w w:val="95"/>
        </w:rPr>
        <w:t xml:space="preserve"> </w:t>
      </w:r>
      <w:r>
        <w:rPr>
          <w:color w:val="545454"/>
          <w:w w:val="95"/>
        </w:rPr>
        <w:t xml:space="preserve">must </w:t>
      </w:r>
      <w:r>
        <w:rPr>
          <w:color w:val="545454"/>
        </w:rPr>
        <w:t xml:space="preserve">be members of the Carolinas Associated General Contractors of </w:t>
      </w:r>
      <w:r>
        <w:rPr>
          <w:color w:val="545454"/>
          <w:spacing w:val="-5"/>
          <w:w w:val="104"/>
        </w:rPr>
        <w:t>America,Inc.</w:t>
      </w:r>
      <w:r>
        <w:rPr>
          <w:color w:val="545454"/>
          <w:w w:val="104"/>
        </w:rPr>
        <w:t xml:space="preserve"> </w:t>
      </w:r>
      <w:r>
        <w:rPr>
          <w:color w:val="545454"/>
          <w:w w:val="94"/>
        </w:rPr>
        <w:t xml:space="preserve">Eligibility: </w:t>
      </w:r>
      <w:r>
        <w:rPr>
          <w:color w:val="545454"/>
          <w:w w:val="102"/>
        </w:rPr>
        <w:t xml:space="preserve">- </w:t>
      </w:r>
      <w:r>
        <w:rPr>
          <w:color w:val="545454"/>
          <w:w w:val="94"/>
        </w:rPr>
        <w:t xml:space="preserve">Children </w:t>
      </w:r>
      <w:r>
        <w:rPr>
          <w:color w:val="545454"/>
          <w:w w:val="96"/>
        </w:rPr>
        <w:t xml:space="preserve">of </w:t>
      </w:r>
      <w:r>
        <w:rPr>
          <w:color w:val="545454"/>
          <w:w w:val="90"/>
        </w:rPr>
        <w:t xml:space="preserve">employees shall </w:t>
      </w:r>
      <w:r>
        <w:rPr>
          <w:color w:val="545454"/>
          <w:w w:val="98"/>
        </w:rPr>
        <w:t xml:space="preserve">be </w:t>
      </w:r>
      <w:r>
        <w:rPr>
          <w:color w:val="545454"/>
          <w:w w:val="95"/>
        </w:rPr>
        <w:t xml:space="preserve">defined </w:t>
      </w:r>
      <w:r>
        <w:rPr>
          <w:color w:val="545454"/>
          <w:w w:val="103"/>
        </w:rPr>
        <w:t xml:space="preserve">to </w:t>
      </w:r>
      <w:r>
        <w:rPr>
          <w:color w:val="545454"/>
        </w:rPr>
        <w:t>include</w:t>
      </w:r>
      <w:r>
        <w:rPr>
          <w:color w:val="545454"/>
          <w:spacing w:val="-16"/>
        </w:rPr>
        <w:t xml:space="preserve"> </w:t>
      </w:r>
      <w:r>
        <w:rPr>
          <w:color w:val="545454"/>
        </w:rPr>
        <w:t>natural</w:t>
      </w:r>
      <w:r>
        <w:rPr>
          <w:color w:val="545454"/>
          <w:spacing w:val="-15"/>
        </w:rPr>
        <w:t xml:space="preserve"> </w:t>
      </w:r>
      <w:r>
        <w:rPr>
          <w:color w:val="545454"/>
        </w:rPr>
        <w:t>born</w:t>
      </w:r>
      <w:r>
        <w:rPr>
          <w:color w:val="545454"/>
          <w:spacing w:val="-20"/>
        </w:rPr>
        <w:t xml:space="preserve"> </w:t>
      </w:r>
      <w:r>
        <w:rPr>
          <w:color w:val="545454"/>
        </w:rPr>
        <w:t>or</w:t>
      </w:r>
      <w:r>
        <w:rPr>
          <w:color w:val="545454"/>
          <w:spacing w:val="-17"/>
        </w:rPr>
        <w:t xml:space="preserve"> </w:t>
      </w:r>
      <w:r>
        <w:rPr>
          <w:color w:val="545454"/>
        </w:rPr>
        <w:t>legally</w:t>
      </w:r>
      <w:r>
        <w:rPr>
          <w:color w:val="545454"/>
          <w:spacing w:val="-19"/>
        </w:rPr>
        <w:t xml:space="preserve"> </w:t>
      </w:r>
      <w:r>
        <w:rPr>
          <w:color w:val="545454"/>
        </w:rPr>
        <w:t>adopted</w:t>
      </w:r>
      <w:r>
        <w:rPr>
          <w:color w:val="545454"/>
          <w:spacing w:val="-15"/>
        </w:rPr>
        <w:t xml:space="preserve"> </w:t>
      </w:r>
      <w:r>
        <w:rPr>
          <w:color w:val="545454"/>
        </w:rPr>
        <w:t>dependent</w:t>
      </w:r>
      <w:r>
        <w:rPr>
          <w:color w:val="545454"/>
          <w:spacing w:val="-12"/>
        </w:rPr>
        <w:t xml:space="preserve"> </w:t>
      </w:r>
      <w:r>
        <w:rPr>
          <w:color w:val="545454"/>
        </w:rPr>
        <w:t>children</w:t>
      </w:r>
      <w:r>
        <w:rPr>
          <w:color w:val="545454"/>
          <w:spacing w:val="-10"/>
        </w:rPr>
        <w:t xml:space="preserve"> </w:t>
      </w:r>
      <w:r>
        <w:rPr>
          <w:color w:val="545454"/>
        </w:rPr>
        <w:t>and</w:t>
      </w:r>
      <w:r>
        <w:rPr>
          <w:color w:val="545454"/>
          <w:spacing w:val="-15"/>
        </w:rPr>
        <w:t xml:space="preserve"> </w:t>
      </w:r>
      <w:r>
        <w:rPr>
          <w:color w:val="545454"/>
          <w:spacing w:val="-3"/>
        </w:rPr>
        <w:t>[</w:t>
      </w:r>
      <w:r>
        <w:rPr>
          <w:color w:val="797979"/>
          <w:spacing w:val="-3"/>
        </w:rPr>
        <w:t>...</w:t>
      </w:r>
      <w:r>
        <w:rPr>
          <w:color w:val="545454"/>
          <w:spacing w:val="-3"/>
        </w:rPr>
        <w:t xml:space="preserve">] </w:t>
      </w:r>
      <w:r>
        <w:rPr>
          <w:color w:val="545454"/>
          <w:sz w:val="18"/>
        </w:rPr>
        <w:t>Mm</w:t>
      </w:r>
    </w:p>
    <w:p w:rsidR="00CF3DB2" w:rsidRDefault="007E700D">
      <w:pPr>
        <w:pStyle w:val="BodyText"/>
        <w:spacing w:before="125" w:line="170" w:lineRule="exact"/>
        <w:ind w:left="2501" w:right="2134"/>
      </w:pPr>
      <w:r>
        <w:rPr>
          <w:color w:val="545454"/>
          <w:w w:val="90"/>
          <w:u w:val="single" w:color="000000"/>
        </w:rPr>
        <w:t>Cyber security</w:t>
      </w:r>
      <w:r>
        <w:rPr>
          <w:color w:val="545454"/>
          <w:spacing w:val="5"/>
          <w:w w:val="90"/>
          <w:u w:val="single" w:color="000000"/>
        </w:rPr>
        <w:t xml:space="preserve"> </w:t>
      </w:r>
      <w:r>
        <w:rPr>
          <w:color w:val="6B6B6B"/>
          <w:w w:val="90"/>
          <w:u w:val="single" w:color="000000"/>
        </w:rPr>
        <w:t>Scho</w:t>
      </w:r>
      <w:r>
        <w:rPr>
          <w:color w:val="424242"/>
          <w:w w:val="90"/>
          <w:u w:val="single" w:color="000000"/>
        </w:rPr>
        <w:t>larshJo</w:t>
      </w:r>
    </w:p>
    <w:p w:rsidR="00CF3DB2" w:rsidRDefault="007E700D">
      <w:pPr>
        <w:pStyle w:val="BodyText"/>
        <w:spacing w:line="170" w:lineRule="exact"/>
        <w:ind w:right="2134"/>
      </w:pPr>
      <w:r>
        <w:rPr>
          <w:color w:val="545454"/>
          <w:w w:val="95"/>
        </w:rPr>
        <w:t xml:space="preserve">Application Deadlines: April </w:t>
      </w:r>
      <w:r>
        <w:rPr>
          <w:color w:val="545454"/>
          <w:spacing w:val="-12"/>
          <w:w w:val="95"/>
        </w:rPr>
        <w:t>15,</w:t>
      </w:r>
      <w:r>
        <w:rPr>
          <w:color w:val="545454"/>
          <w:spacing w:val="11"/>
          <w:w w:val="95"/>
        </w:rPr>
        <w:t xml:space="preserve"> </w:t>
      </w:r>
      <w:r>
        <w:rPr>
          <w:color w:val="545454"/>
          <w:w w:val="95"/>
        </w:rPr>
        <w:t>Annually</w:t>
      </w:r>
    </w:p>
    <w:p w:rsidR="00CF3DB2" w:rsidRDefault="007E700D">
      <w:pPr>
        <w:pStyle w:val="BodyText"/>
        <w:spacing w:before="14" w:line="259" w:lineRule="auto"/>
        <w:ind w:left="2501" w:right="3227" w:hanging="10"/>
      </w:pPr>
      <w:r>
        <w:rPr>
          <w:color w:val="545454"/>
        </w:rPr>
        <w:t>The Cyber Security scholarship is awarded annually to one high school</w:t>
      </w:r>
      <w:r>
        <w:rPr>
          <w:color w:val="545454"/>
          <w:spacing w:val="-18"/>
        </w:rPr>
        <w:t xml:space="preserve"> </w:t>
      </w:r>
      <w:r>
        <w:rPr>
          <w:color w:val="545454"/>
        </w:rPr>
        <w:t>senior</w:t>
      </w:r>
      <w:r>
        <w:rPr>
          <w:color w:val="545454"/>
          <w:spacing w:val="-17"/>
        </w:rPr>
        <w:t xml:space="preserve"> </w:t>
      </w:r>
      <w:r>
        <w:rPr>
          <w:color w:val="545454"/>
        </w:rPr>
        <w:t>or</w:t>
      </w:r>
      <w:r>
        <w:rPr>
          <w:color w:val="545454"/>
          <w:spacing w:val="-20"/>
        </w:rPr>
        <w:t xml:space="preserve"> </w:t>
      </w:r>
      <w:r>
        <w:rPr>
          <w:color w:val="545454"/>
        </w:rPr>
        <w:t>undergraduate</w:t>
      </w:r>
      <w:r>
        <w:rPr>
          <w:color w:val="545454"/>
          <w:spacing w:val="-13"/>
        </w:rPr>
        <w:t xml:space="preserve"> </w:t>
      </w:r>
      <w:r>
        <w:rPr>
          <w:color w:val="545454"/>
        </w:rPr>
        <w:t>college</w:t>
      </w:r>
      <w:r>
        <w:rPr>
          <w:color w:val="545454"/>
          <w:spacing w:val="-19"/>
        </w:rPr>
        <w:t xml:space="preserve"> </w:t>
      </w:r>
      <w:r>
        <w:rPr>
          <w:color w:val="545454"/>
        </w:rPr>
        <w:t>student</w:t>
      </w:r>
      <w:r>
        <w:rPr>
          <w:color w:val="545454"/>
          <w:spacing w:val="-17"/>
        </w:rPr>
        <w:t xml:space="preserve"> </w:t>
      </w:r>
      <w:r>
        <w:rPr>
          <w:color w:val="545454"/>
        </w:rPr>
        <w:t>who</w:t>
      </w:r>
      <w:r>
        <w:rPr>
          <w:color w:val="545454"/>
          <w:spacing w:val="-16"/>
        </w:rPr>
        <w:t xml:space="preserve"> </w:t>
      </w:r>
      <w:r>
        <w:rPr>
          <w:color w:val="545454"/>
        </w:rPr>
        <w:t>is</w:t>
      </w:r>
      <w:r>
        <w:rPr>
          <w:color w:val="545454"/>
          <w:spacing w:val="-21"/>
        </w:rPr>
        <w:t xml:space="preserve"> </w:t>
      </w:r>
      <w:r>
        <w:rPr>
          <w:color w:val="545454"/>
        </w:rPr>
        <w:t>currently</w:t>
      </w:r>
      <w:r>
        <w:rPr>
          <w:color w:val="545454"/>
          <w:spacing w:val="-16"/>
        </w:rPr>
        <w:t xml:space="preserve"> </w:t>
      </w:r>
      <w:r>
        <w:rPr>
          <w:color w:val="545454"/>
        </w:rPr>
        <w:t xml:space="preserve">or </w:t>
      </w:r>
      <w:r>
        <w:rPr>
          <w:color w:val="545454"/>
          <w:w w:val="85"/>
        </w:rPr>
        <w:t xml:space="preserve">has </w:t>
      </w:r>
      <w:r>
        <w:rPr>
          <w:color w:val="545454"/>
          <w:w w:val="94"/>
        </w:rPr>
        <w:t xml:space="preserve">attended </w:t>
      </w:r>
      <w:r>
        <w:rPr>
          <w:color w:val="545454"/>
          <w:w w:val="97"/>
        </w:rPr>
        <w:t xml:space="preserve">high </w:t>
      </w:r>
      <w:r>
        <w:rPr>
          <w:color w:val="545454"/>
          <w:w w:val="94"/>
        </w:rPr>
        <w:t xml:space="preserve">school </w:t>
      </w:r>
      <w:r>
        <w:rPr>
          <w:color w:val="545454"/>
          <w:w w:val="101"/>
        </w:rPr>
        <w:t xml:space="preserve">in </w:t>
      </w:r>
      <w:r>
        <w:rPr>
          <w:color w:val="545454"/>
          <w:w w:val="77"/>
        </w:rPr>
        <w:t xml:space="preserve">a </w:t>
      </w:r>
      <w:r>
        <w:rPr>
          <w:color w:val="545454"/>
          <w:w w:val="97"/>
        </w:rPr>
        <w:t xml:space="preserve">rural </w:t>
      </w:r>
      <w:r>
        <w:rPr>
          <w:color w:val="545454"/>
          <w:spacing w:val="-6"/>
          <w:w w:val="109"/>
        </w:rPr>
        <w:t>community.In</w:t>
      </w:r>
      <w:r>
        <w:rPr>
          <w:color w:val="545454"/>
          <w:w w:val="109"/>
        </w:rPr>
        <w:t xml:space="preserve"> </w:t>
      </w:r>
      <w:r>
        <w:rPr>
          <w:color w:val="545454"/>
          <w:w w:val="96"/>
        </w:rPr>
        <w:t xml:space="preserve">order </w:t>
      </w:r>
      <w:r>
        <w:rPr>
          <w:color w:val="545454"/>
          <w:w w:val="107"/>
        </w:rPr>
        <w:t xml:space="preserve">to </w:t>
      </w:r>
      <w:r>
        <w:rPr>
          <w:color w:val="545454"/>
          <w:w w:val="98"/>
        </w:rPr>
        <w:t xml:space="preserve">be </w:t>
      </w:r>
      <w:r>
        <w:rPr>
          <w:color w:val="545454"/>
        </w:rPr>
        <w:t>considered</w:t>
      </w:r>
      <w:r>
        <w:rPr>
          <w:color w:val="545454"/>
          <w:spacing w:val="-21"/>
        </w:rPr>
        <w:t xml:space="preserve"> </w:t>
      </w:r>
      <w:r>
        <w:rPr>
          <w:color w:val="545454"/>
        </w:rPr>
        <w:t>for</w:t>
      </w:r>
      <w:r>
        <w:rPr>
          <w:color w:val="545454"/>
          <w:spacing w:val="-23"/>
        </w:rPr>
        <w:t xml:space="preserve"> </w:t>
      </w:r>
      <w:r>
        <w:rPr>
          <w:color w:val="545454"/>
        </w:rPr>
        <w:t>this</w:t>
      </w:r>
      <w:r>
        <w:rPr>
          <w:color w:val="545454"/>
          <w:spacing w:val="-22"/>
        </w:rPr>
        <w:t xml:space="preserve"> </w:t>
      </w:r>
      <w:r>
        <w:rPr>
          <w:color w:val="545454"/>
        </w:rPr>
        <w:t>scholarship,</w:t>
      </w:r>
      <w:r>
        <w:rPr>
          <w:color w:val="545454"/>
          <w:spacing w:val="-19"/>
        </w:rPr>
        <w:t xml:space="preserve"> </w:t>
      </w:r>
      <w:r>
        <w:rPr>
          <w:color w:val="545454"/>
        </w:rPr>
        <w:t>the</w:t>
      </w:r>
      <w:r>
        <w:rPr>
          <w:color w:val="545454"/>
          <w:spacing w:val="-23"/>
        </w:rPr>
        <w:t xml:space="preserve"> </w:t>
      </w:r>
      <w:r>
        <w:rPr>
          <w:color w:val="545454"/>
        </w:rPr>
        <w:t>applicant</w:t>
      </w:r>
      <w:r>
        <w:rPr>
          <w:color w:val="545454"/>
          <w:spacing w:val="-20"/>
        </w:rPr>
        <w:t xml:space="preserve"> </w:t>
      </w:r>
      <w:r>
        <w:rPr>
          <w:color w:val="545454"/>
        </w:rPr>
        <w:t>must</w:t>
      </w:r>
      <w:r>
        <w:rPr>
          <w:color w:val="545454"/>
          <w:spacing w:val="-23"/>
        </w:rPr>
        <w:t xml:space="preserve"> </w:t>
      </w:r>
      <w:r>
        <w:rPr>
          <w:color w:val="545454"/>
        </w:rPr>
        <w:t>demonstrate</w:t>
      </w:r>
      <w:r>
        <w:rPr>
          <w:color w:val="545454"/>
          <w:spacing w:val="-20"/>
        </w:rPr>
        <w:t xml:space="preserve"> </w:t>
      </w:r>
      <w:r>
        <w:rPr>
          <w:color w:val="545454"/>
        </w:rPr>
        <w:t>an interest in cyber security. The student must also be planning to attend</w:t>
      </w:r>
      <w:r>
        <w:rPr>
          <w:color w:val="545454"/>
          <w:spacing w:val="-18"/>
        </w:rPr>
        <w:t xml:space="preserve"> </w:t>
      </w:r>
      <w:r>
        <w:rPr>
          <w:color w:val="545454"/>
        </w:rPr>
        <w:t>college</w:t>
      </w:r>
      <w:r>
        <w:rPr>
          <w:color w:val="545454"/>
          <w:spacing w:val="-21"/>
        </w:rPr>
        <w:t xml:space="preserve"> </w:t>
      </w:r>
      <w:r>
        <w:rPr>
          <w:color w:val="545454"/>
        </w:rPr>
        <w:t>to</w:t>
      </w:r>
      <w:r>
        <w:rPr>
          <w:color w:val="545454"/>
          <w:spacing w:val="-20"/>
        </w:rPr>
        <w:t xml:space="preserve"> </w:t>
      </w:r>
      <w:r>
        <w:rPr>
          <w:color w:val="545454"/>
        </w:rPr>
        <w:t>pursue</w:t>
      </w:r>
      <w:r>
        <w:rPr>
          <w:color w:val="545454"/>
          <w:spacing w:val="-18"/>
        </w:rPr>
        <w:t xml:space="preserve"> </w:t>
      </w:r>
      <w:r>
        <w:rPr>
          <w:color w:val="545454"/>
        </w:rPr>
        <w:t>a</w:t>
      </w:r>
      <w:r>
        <w:rPr>
          <w:color w:val="545454"/>
          <w:spacing w:val="-18"/>
        </w:rPr>
        <w:t xml:space="preserve"> </w:t>
      </w:r>
      <w:r>
        <w:rPr>
          <w:color w:val="545454"/>
        </w:rPr>
        <w:t>degree</w:t>
      </w:r>
      <w:r>
        <w:rPr>
          <w:color w:val="545454"/>
          <w:spacing w:val="-17"/>
        </w:rPr>
        <w:t xml:space="preserve"> </w:t>
      </w:r>
      <w:r>
        <w:rPr>
          <w:color w:val="545454"/>
        </w:rPr>
        <w:t>in</w:t>
      </w:r>
      <w:r>
        <w:rPr>
          <w:color w:val="545454"/>
          <w:spacing w:val="-24"/>
        </w:rPr>
        <w:t xml:space="preserve"> </w:t>
      </w:r>
      <w:r>
        <w:rPr>
          <w:color w:val="545454"/>
        </w:rPr>
        <w:t>a</w:t>
      </w:r>
      <w:r>
        <w:rPr>
          <w:color w:val="545454"/>
          <w:spacing w:val="-18"/>
        </w:rPr>
        <w:t xml:space="preserve"> </w:t>
      </w:r>
      <w:r>
        <w:rPr>
          <w:color w:val="545454"/>
        </w:rPr>
        <w:t>computer</w:t>
      </w:r>
      <w:r>
        <w:rPr>
          <w:color w:val="545454"/>
          <w:spacing w:val="-15"/>
        </w:rPr>
        <w:t xml:space="preserve"> </w:t>
      </w:r>
      <w:r>
        <w:rPr>
          <w:color w:val="545454"/>
        </w:rPr>
        <w:t>technology</w:t>
      </w:r>
      <w:r>
        <w:rPr>
          <w:color w:val="545454"/>
          <w:spacing w:val="-13"/>
        </w:rPr>
        <w:t xml:space="preserve"> </w:t>
      </w:r>
      <w:r>
        <w:rPr>
          <w:color w:val="545454"/>
        </w:rPr>
        <w:t xml:space="preserve">related </w:t>
      </w:r>
      <w:r>
        <w:rPr>
          <w:color w:val="545454"/>
          <w:w w:val="95"/>
        </w:rPr>
        <w:t>field,</w:t>
      </w:r>
      <w:r>
        <w:rPr>
          <w:color w:val="545454"/>
          <w:spacing w:val="-1"/>
          <w:w w:val="95"/>
        </w:rPr>
        <w:t xml:space="preserve"> </w:t>
      </w:r>
      <w:r>
        <w:rPr>
          <w:color w:val="545454"/>
          <w:spacing w:val="-5"/>
          <w:w w:val="95"/>
        </w:rPr>
        <w:t>[...)</w:t>
      </w:r>
    </w:p>
    <w:p w:rsidR="00CF3DB2" w:rsidRDefault="00CF3DB2">
      <w:pPr>
        <w:spacing w:before="3"/>
        <w:rPr>
          <w:rFonts w:ascii="Arial" w:eastAsia="Arial" w:hAnsi="Arial" w:cs="Arial"/>
          <w:sz w:val="11"/>
          <w:szCs w:val="11"/>
        </w:rPr>
      </w:pPr>
    </w:p>
    <w:p w:rsidR="00CF3DB2" w:rsidRDefault="007E700D">
      <w:pPr>
        <w:spacing w:line="204" w:lineRule="exact"/>
        <w:ind w:left="2511" w:right="2134"/>
        <w:rPr>
          <w:rFonts w:ascii="Arial" w:eastAsia="Arial" w:hAnsi="Arial" w:cs="Arial"/>
          <w:sz w:val="18"/>
          <w:szCs w:val="18"/>
        </w:rPr>
      </w:pPr>
      <w:r>
        <w:rPr>
          <w:rFonts w:ascii="Arial"/>
          <w:color w:val="6B6B6B"/>
          <w:w w:val="80"/>
          <w:sz w:val="18"/>
        </w:rPr>
        <w:t>Cystic</w:t>
      </w:r>
      <w:r>
        <w:rPr>
          <w:rFonts w:ascii="Arial"/>
          <w:color w:val="6B6B6B"/>
          <w:spacing w:val="-19"/>
          <w:w w:val="80"/>
          <w:sz w:val="18"/>
        </w:rPr>
        <w:t xml:space="preserve"> </w:t>
      </w:r>
      <w:r>
        <w:rPr>
          <w:rFonts w:ascii="Arial"/>
          <w:color w:val="6B6B6B"/>
          <w:w w:val="80"/>
          <w:sz w:val="18"/>
        </w:rPr>
        <w:t>Fi</w:t>
      </w:r>
      <w:r>
        <w:rPr>
          <w:rFonts w:ascii="Arial"/>
          <w:color w:val="6B6B6B"/>
          <w:w w:val="80"/>
          <w:sz w:val="18"/>
          <w:u w:val="single" w:color="000000"/>
        </w:rPr>
        <w:t>brosis</w:t>
      </w:r>
      <w:r>
        <w:rPr>
          <w:rFonts w:ascii="Arial"/>
          <w:color w:val="6B6B6B"/>
          <w:spacing w:val="-13"/>
          <w:w w:val="80"/>
          <w:sz w:val="18"/>
          <w:u w:val="single" w:color="000000"/>
        </w:rPr>
        <w:t xml:space="preserve"> </w:t>
      </w:r>
      <w:r>
        <w:rPr>
          <w:rFonts w:ascii="Arial"/>
          <w:color w:val="6B6B6B"/>
          <w:w w:val="80"/>
          <w:sz w:val="15"/>
          <w:u w:val="single" w:color="000000"/>
        </w:rPr>
        <w:t>Sc:bo</w:t>
      </w:r>
      <w:r>
        <w:rPr>
          <w:rFonts w:ascii="Arial"/>
          <w:color w:val="424242"/>
          <w:w w:val="80"/>
          <w:sz w:val="15"/>
          <w:u w:val="single" w:color="000000"/>
        </w:rPr>
        <w:t>Jars</w:t>
      </w:r>
      <w:r>
        <w:rPr>
          <w:rFonts w:ascii="Arial"/>
          <w:color w:val="424242"/>
          <w:w w:val="80"/>
          <w:sz w:val="15"/>
        </w:rPr>
        <w:t>h</w:t>
      </w:r>
      <w:r>
        <w:rPr>
          <w:rFonts w:ascii="Arial"/>
          <w:color w:val="424242"/>
          <w:spacing w:val="-24"/>
          <w:w w:val="80"/>
          <w:sz w:val="15"/>
        </w:rPr>
        <w:t xml:space="preserve"> </w:t>
      </w:r>
      <w:r>
        <w:rPr>
          <w:rFonts w:ascii="Arial"/>
          <w:color w:val="6B6B6B"/>
          <w:w w:val="80"/>
          <w:sz w:val="15"/>
        </w:rPr>
        <w:t>ip</w:t>
      </w:r>
      <w:r>
        <w:rPr>
          <w:rFonts w:ascii="Arial"/>
          <w:color w:val="6B6B6B"/>
          <w:spacing w:val="-12"/>
          <w:w w:val="80"/>
          <w:sz w:val="15"/>
        </w:rPr>
        <w:t xml:space="preserve"> </w:t>
      </w:r>
      <w:r>
        <w:rPr>
          <w:rFonts w:ascii="Arial"/>
          <w:color w:val="545454"/>
          <w:w w:val="80"/>
          <w:sz w:val="18"/>
        </w:rPr>
        <w:t>Foundation</w:t>
      </w:r>
    </w:p>
    <w:p w:rsidR="00CF3DB2" w:rsidRDefault="007E700D">
      <w:pPr>
        <w:pStyle w:val="BodyText"/>
        <w:spacing w:line="169" w:lineRule="exact"/>
        <w:ind w:left="2506" w:right="2134"/>
      </w:pPr>
      <w:r>
        <w:rPr>
          <w:color w:val="545454"/>
          <w:w w:val="95"/>
        </w:rPr>
        <w:t>Application</w:t>
      </w:r>
      <w:r>
        <w:rPr>
          <w:color w:val="545454"/>
          <w:spacing w:val="2"/>
          <w:w w:val="95"/>
        </w:rPr>
        <w:t xml:space="preserve"> </w:t>
      </w:r>
      <w:r>
        <w:rPr>
          <w:color w:val="545454"/>
          <w:w w:val="95"/>
        </w:rPr>
        <w:t>Deadlines:</w:t>
      </w:r>
      <w:r>
        <w:rPr>
          <w:color w:val="545454"/>
          <w:spacing w:val="-12"/>
          <w:w w:val="95"/>
        </w:rPr>
        <w:t xml:space="preserve"> </w:t>
      </w:r>
      <w:r>
        <w:rPr>
          <w:color w:val="545454"/>
          <w:w w:val="95"/>
        </w:rPr>
        <w:t>March</w:t>
      </w:r>
      <w:r>
        <w:rPr>
          <w:color w:val="545454"/>
          <w:spacing w:val="-11"/>
          <w:w w:val="95"/>
        </w:rPr>
        <w:t xml:space="preserve"> </w:t>
      </w:r>
      <w:r>
        <w:rPr>
          <w:color w:val="545454"/>
          <w:w w:val="95"/>
        </w:rPr>
        <w:t>20,</w:t>
      </w:r>
      <w:r>
        <w:rPr>
          <w:color w:val="545454"/>
          <w:spacing w:val="-12"/>
          <w:w w:val="95"/>
        </w:rPr>
        <w:t xml:space="preserve"> </w:t>
      </w:r>
      <w:r>
        <w:rPr>
          <w:color w:val="545454"/>
          <w:w w:val="95"/>
        </w:rPr>
        <w:t>Annually</w:t>
      </w:r>
    </w:p>
    <w:p w:rsidR="00CF3DB2" w:rsidRDefault="007E700D">
      <w:pPr>
        <w:pStyle w:val="BodyText"/>
        <w:spacing w:before="14" w:line="261" w:lineRule="auto"/>
        <w:ind w:left="2511" w:right="3108" w:hanging="5"/>
      </w:pPr>
      <w:r>
        <w:rPr>
          <w:color w:val="545454"/>
        </w:rPr>
        <w:t>The Cystic Fibrosis Scholarship Foundation {CFSF), founded by a parent</w:t>
      </w:r>
      <w:r>
        <w:rPr>
          <w:color w:val="545454"/>
          <w:spacing w:val="-22"/>
        </w:rPr>
        <w:t xml:space="preserve"> </w:t>
      </w:r>
      <w:r>
        <w:rPr>
          <w:color w:val="545454"/>
        </w:rPr>
        <w:t>of</w:t>
      </w:r>
      <w:r>
        <w:rPr>
          <w:color w:val="545454"/>
          <w:spacing w:val="-23"/>
        </w:rPr>
        <w:t xml:space="preserve"> </w:t>
      </w:r>
      <w:r>
        <w:rPr>
          <w:color w:val="545454"/>
        </w:rPr>
        <w:t>a</w:t>
      </w:r>
      <w:r>
        <w:rPr>
          <w:color w:val="545454"/>
          <w:spacing w:val="-24"/>
        </w:rPr>
        <w:t xml:space="preserve"> </w:t>
      </w:r>
      <w:r>
        <w:rPr>
          <w:color w:val="545454"/>
        </w:rPr>
        <w:t>young</w:t>
      </w:r>
      <w:r>
        <w:rPr>
          <w:color w:val="545454"/>
          <w:spacing w:val="-20"/>
        </w:rPr>
        <w:t xml:space="preserve"> </w:t>
      </w:r>
      <w:r>
        <w:rPr>
          <w:color w:val="545454"/>
        </w:rPr>
        <w:t>adult</w:t>
      </w:r>
      <w:r>
        <w:rPr>
          <w:color w:val="545454"/>
          <w:spacing w:val="-22"/>
        </w:rPr>
        <w:t xml:space="preserve"> </w:t>
      </w:r>
      <w:r>
        <w:rPr>
          <w:color w:val="545454"/>
        </w:rPr>
        <w:t>with</w:t>
      </w:r>
      <w:r>
        <w:rPr>
          <w:color w:val="545454"/>
          <w:spacing w:val="-22"/>
        </w:rPr>
        <w:t xml:space="preserve"> </w:t>
      </w:r>
      <w:r>
        <w:rPr>
          <w:color w:val="545454"/>
        </w:rPr>
        <w:t>CF,</w:t>
      </w:r>
      <w:r>
        <w:rPr>
          <w:color w:val="545454"/>
          <w:spacing w:val="-21"/>
        </w:rPr>
        <w:t xml:space="preserve"> </w:t>
      </w:r>
      <w:r>
        <w:rPr>
          <w:color w:val="545454"/>
        </w:rPr>
        <w:t>is</w:t>
      </w:r>
      <w:r>
        <w:rPr>
          <w:color w:val="545454"/>
          <w:spacing w:val="-24"/>
        </w:rPr>
        <w:t xml:space="preserve"> </w:t>
      </w:r>
      <w:r>
        <w:rPr>
          <w:color w:val="545454"/>
        </w:rPr>
        <w:t>pleased</w:t>
      </w:r>
      <w:r>
        <w:rPr>
          <w:color w:val="545454"/>
          <w:spacing w:val="-25"/>
        </w:rPr>
        <w:t xml:space="preserve"> </w:t>
      </w:r>
      <w:r>
        <w:rPr>
          <w:color w:val="545454"/>
        </w:rPr>
        <w:t>to</w:t>
      </w:r>
      <w:r>
        <w:rPr>
          <w:color w:val="545454"/>
          <w:spacing w:val="-23"/>
        </w:rPr>
        <w:t xml:space="preserve"> </w:t>
      </w:r>
      <w:r>
        <w:rPr>
          <w:color w:val="545454"/>
        </w:rPr>
        <w:t>announce</w:t>
      </w:r>
      <w:r>
        <w:rPr>
          <w:color w:val="545454"/>
          <w:spacing w:val="-17"/>
        </w:rPr>
        <w:t xml:space="preserve"> </w:t>
      </w:r>
      <w:r>
        <w:rPr>
          <w:color w:val="545454"/>
        </w:rPr>
        <w:t>a</w:t>
      </w:r>
      <w:r>
        <w:rPr>
          <w:color w:val="545454"/>
          <w:spacing w:val="-24"/>
        </w:rPr>
        <w:t xml:space="preserve"> </w:t>
      </w:r>
      <w:r>
        <w:rPr>
          <w:color w:val="545454"/>
        </w:rPr>
        <w:t>scholarship program</w:t>
      </w:r>
      <w:r>
        <w:rPr>
          <w:color w:val="545454"/>
          <w:spacing w:val="-19"/>
        </w:rPr>
        <w:t xml:space="preserve"> </w:t>
      </w:r>
      <w:r>
        <w:rPr>
          <w:color w:val="545454"/>
        </w:rPr>
        <w:t>for</w:t>
      </w:r>
      <w:r>
        <w:rPr>
          <w:color w:val="545454"/>
          <w:spacing w:val="-15"/>
        </w:rPr>
        <w:t xml:space="preserve"> </w:t>
      </w:r>
      <w:r>
        <w:rPr>
          <w:color w:val="545454"/>
        </w:rPr>
        <w:t>students</w:t>
      </w:r>
      <w:r>
        <w:rPr>
          <w:color w:val="545454"/>
          <w:spacing w:val="-13"/>
        </w:rPr>
        <w:t xml:space="preserve"> </w:t>
      </w:r>
      <w:r>
        <w:rPr>
          <w:color w:val="545454"/>
        </w:rPr>
        <w:t>with</w:t>
      </w:r>
      <w:r>
        <w:rPr>
          <w:color w:val="545454"/>
          <w:spacing w:val="-14"/>
        </w:rPr>
        <w:t xml:space="preserve"> </w:t>
      </w:r>
      <w:r>
        <w:rPr>
          <w:color w:val="545454"/>
        </w:rPr>
        <w:t>cystic</w:t>
      </w:r>
      <w:r>
        <w:rPr>
          <w:color w:val="545454"/>
          <w:spacing w:val="-16"/>
        </w:rPr>
        <w:t xml:space="preserve"> </w:t>
      </w:r>
      <w:r>
        <w:rPr>
          <w:color w:val="545454"/>
        </w:rPr>
        <w:t>fibrosis.</w:t>
      </w:r>
      <w:r>
        <w:rPr>
          <w:color w:val="545454"/>
          <w:spacing w:val="-16"/>
        </w:rPr>
        <w:t xml:space="preserve"> </w:t>
      </w:r>
      <w:r>
        <w:rPr>
          <w:color w:val="545454"/>
        </w:rPr>
        <w:t>CFSF</w:t>
      </w:r>
      <w:r>
        <w:rPr>
          <w:color w:val="545454"/>
          <w:spacing w:val="-12"/>
        </w:rPr>
        <w:t xml:space="preserve"> </w:t>
      </w:r>
      <w:r>
        <w:rPr>
          <w:color w:val="545454"/>
        </w:rPr>
        <w:t>is</w:t>
      </w:r>
      <w:r>
        <w:rPr>
          <w:color w:val="545454"/>
          <w:spacing w:val="-18"/>
        </w:rPr>
        <w:t xml:space="preserve"> </w:t>
      </w:r>
      <w:r>
        <w:rPr>
          <w:color w:val="545454"/>
        </w:rPr>
        <w:t>not</w:t>
      </w:r>
      <w:r>
        <w:rPr>
          <w:color w:val="545454"/>
          <w:spacing w:val="-18"/>
        </w:rPr>
        <w:t xml:space="preserve"> </w:t>
      </w:r>
      <w:r>
        <w:rPr>
          <w:color w:val="545454"/>
        </w:rPr>
        <w:t>part</w:t>
      </w:r>
      <w:r>
        <w:rPr>
          <w:color w:val="545454"/>
          <w:spacing w:val="-17"/>
        </w:rPr>
        <w:t xml:space="preserve"> </w:t>
      </w:r>
      <w:r>
        <w:rPr>
          <w:color w:val="545454"/>
        </w:rPr>
        <w:t>of,</w:t>
      </w:r>
      <w:r>
        <w:rPr>
          <w:color w:val="545454"/>
          <w:spacing w:val="-20"/>
        </w:rPr>
        <w:t xml:space="preserve"> </w:t>
      </w:r>
      <w:r>
        <w:rPr>
          <w:color w:val="545454"/>
        </w:rPr>
        <w:t>nor</w:t>
      </w:r>
      <w:r>
        <w:rPr>
          <w:color w:val="545454"/>
          <w:spacing w:val="-18"/>
        </w:rPr>
        <w:t xml:space="preserve"> </w:t>
      </w:r>
      <w:r>
        <w:rPr>
          <w:color w:val="545454"/>
        </w:rPr>
        <w:t>is</w:t>
      </w:r>
      <w:r>
        <w:rPr>
          <w:color w:val="545454"/>
          <w:spacing w:val="-18"/>
        </w:rPr>
        <w:t xml:space="preserve"> </w:t>
      </w:r>
      <w:r>
        <w:rPr>
          <w:color w:val="545454"/>
        </w:rPr>
        <w:t>it funded</w:t>
      </w:r>
      <w:r>
        <w:rPr>
          <w:color w:val="545454"/>
          <w:spacing w:val="-25"/>
        </w:rPr>
        <w:t xml:space="preserve"> </w:t>
      </w:r>
      <w:r>
        <w:rPr>
          <w:color w:val="545454"/>
        </w:rPr>
        <w:t>by,</w:t>
      </w:r>
      <w:r>
        <w:rPr>
          <w:color w:val="545454"/>
          <w:spacing w:val="-30"/>
        </w:rPr>
        <w:t xml:space="preserve"> </w:t>
      </w:r>
      <w:r>
        <w:rPr>
          <w:color w:val="545454"/>
        </w:rPr>
        <w:t>the</w:t>
      </w:r>
      <w:r>
        <w:rPr>
          <w:color w:val="545454"/>
          <w:spacing w:val="-26"/>
        </w:rPr>
        <w:t xml:space="preserve"> </w:t>
      </w:r>
      <w:r>
        <w:rPr>
          <w:color w:val="545454"/>
        </w:rPr>
        <w:t>Cystic</w:t>
      </w:r>
      <w:r>
        <w:rPr>
          <w:color w:val="545454"/>
          <w:spacing w:val="-25"/>
        </w:rPr>
        <w:t xml:space="preserve"> </w:t>
      </w:r>
      <w:r>
        <w:rPr>
          <w:color w:val="545454"/>
        </w:rPr>
        <w:t>Fibrosis</w:t>
      </w:r>
      <w:r>
        <w:rPr>
          <w:color w:val="545454"/>
          <w:spacing w:val="-26"/>
        </w:rPr>
        <w:t xml:space="preserve"> </w:t>
      </w:r>
      <w:r>
        <w:rPr>
          <w:color w:val="545454"/>
        </w:rPr>
        <w:t>Foundation.</w:t>
      </w:r>
      <w:r>
        <w:rPr>
          <w:color w:val="545454"/>
          <w:spacing w:val="-30"/>
        </w:rPr>
        <w:t xml:space="preserve"> </w:t>
      </w:r>
      <w:r>
        <w:rPr>
          <w:color w:val="545454"/>
        </w:rPr>
        <w:t>The</w:t>
      </w:r>
      <w:r>
        <w:rPr>
          <w:color w:val="545454"/>
          <w:spacing w:val="-26"/>
        </w:rPr>
        <w:t xml:space="preserve"> </w:t>
      </w:r>
      <w:r>
        <w:rPr>
          <w:color w:val="545454"/>
        </w:rPr>
        <w:t>program</w:t>
      </w:r>
      <w:r>
        <w:rPr>
          <w:color w:val="545454"/>
          <w:spacing w:val="-28"/>
        </w:rPr>
        <w:t xml:space="preserve"> </w:t>
      </w:r>
      <w:r>
        <w:rPr>
          <w:color w:val="545454"/>
        </w:rPr>
        <w:t>is</w:t>
      </w:r>
      <w:r>
        <w:rPr>
          <w:color w:val="545454"/>
          <w:spacing w:val="-30"/>
        </w:rPr>
        <w:t xml:space="preserve"> </w:t>
      </w:r>
      <w:r>
        <w:rPr>
          <w:color w:val="545454"/>
        </w:rPr>
        <w:t>available</w:t>
      </w:r>
      <w:r>
        <w:rPr>
          <w:color w:val="545454"/>
          <w:spacing w:val="-26"/>
        </w:rPr>
        <w:t xml:space="preserve"> </w:t>
      </w:r>
      <w:r>
        <w:rPr>
          <w:color w:val="545454"/>
        </w:rPr>
        <w:t>to those</w:t>
      </w:r>
      <w:r>
        <w:rPr>
          <w:color w:val="545454"/>
          <w:spacing w:val="-14"/>
        </w:rPr>
        <w:t xml:space="preserve"> </w:t>
      </w:r>
      <w:r>
        <w:rPr>
          <w:color w:val="545454"/>
        </w:rPr>
        <w:t>who</w:t>
      </w:r>
      <w:r>
        <w:rPr>
          <w:color w:val="545454"/>
          <w:spacing w:val="-16"/>
        </w:rPr>
        <w:t xml:space="preserve"> </w:t>
      </w:r>
      <w:r>
        <w:rPr>
          <w:color w:val="545454"/>
        </w:rPr>
        <w:t>will</w:t>
      </w:r>
      <w:r>
        <w:rPr>
          <w:color w:val="545454"/>
          <w:spacing w:val="-14"/>
        </w:rPr>
        <w:t xml:space="preserve"> </w:t>
      </w:r>
      <w:r>
        <w:rPr>
          <w:color w:val="545454"/>
        </w:rPr>
        <w:t>be</w:t>
      </w:r>
      <w:r>
        <w:rPr>
          <w:color w:val="545454"/>
          <w:spacing w:val="-18"/>
        </w:rPr>
        <w:t xml:space="preserve"> </w:t>
      </w:r>
      <w:r>
        <w:rPr>
          <w:color w:val="545454"/>
        </w:rPr>
        <w:t>enrolled</w:t>
      </w:r>
      <w:r>
        <w:rPr>
          <w:color w:val="545454"/>
          <w:spacing w:val="-15"/>
        </w:rPr>
        <w:t xml:space="preserve"> </w:t>
      </w:r>
      <w:r>
        <w:rPr>
          <w:color w:val="545454"/>
        </w:rPr>
        <w:t>in</w:t>
      </w:r>
      <w:r>
        <w:rPr>
          <w:color w:val="545454"/>
          <w:spacing w:val="-24"/>
        </w:rPr>
        <w:t xml:space="preserve"> </w:t>
      </w:r>
      <w:r>
        <w:rPr>
          <w:color w:val="545454"/>
        </w:rPr>
        <w:t>college</w:t>
      </w:r>
      <w:r>
        <w:rPr>
          <w:color w:val="545454"/>
          <w:spacing w:val="-9"/>
        </w:rPr>
        <w:t xml:space="preserve"> </w:t>
      </w:r>
      <w:r>
        <w:rPr>
          <w:color w:val="545454"/>
        </w:rPr>
        <w:t>{two-</w:t>
      </w:r>
      <w:r>
        <w:rPr>
          <w:color w:val="545454"/>
          <w:spacing w:val="-12"/>
        </w:rPr>
        <w:t xml:space="preserve"> </w:t>
      </w:r>
      <w:r>
        <w:rPr>
          <w:color w:val="545454"/>
        </w:rPr>
        <w:t>or</w:t>
      </w:r>
      <w:r>
        <w:rPr>
          <w:color w:val="545454"/>
          <w:spacing w:val="-17"/>
        </w:rPr>
        <w:t xml:space="preserve"> </w:t>
      </w:r>
      <w:r>
        <w:rPr>
          <w:color w:val="545454"/>
        </w:rPr>
        <w:t>four-year program)</w:t>
      </w:r>
      <w:r>
        <w:rPr>
          <w:color w:val="545454"/>
          <w:spacing w:val="-7"/>
        </w:rPr>
        <w:t xml:space="preserve"> </w:t>
      </w:r>
      <w:r>
        <w:rPr>
          <w:color w:val="545454"/>
        </w:rPr>
        <w:t>or</w:t>
      </w:r>
      <w:r>
        <w:rPr>
          <w:color w:val="545454"/>
          <w:spacing w:val="-14"/>
        </w:rPr>
        <w:t xml:space="preserve"> </w:t>
      </w:r>
      <w:r>
        <w:rPr>
          <w:color w:val="545454"/>
        </w:rPr>
        <w:t>a</w:t>
      </w:r>
    </w:p>
    <w:p w:rsidR="00CF3DB2" w:rsidRDefault="007E700D">
      <w:pPr>
        <w:pStyle w:val="BodyText"/>
        <w:spacing w:line="182" w:lineRule="exact"/>
        <w:ind w:left="2511" w:right="2134"/>
        <w:rPr>
          <w:sz w:val="18"/>
          <w:szCs w:val="18"/>
        </w:rPr>
      </w:pPr>
      <w:r>
        <w:rPr>
          <w:color w:val="545454"/>
          <w:w w:val="95"/>
        </w:rPr>
        <w:t>vocational</w:t>
      </w:r>
      <w:r>
        <w:rPr>
          <w:color w:val="545454"/>
          <w:spacing w:val="-18"/>
          <w:w w:val="95"/>
        </w:rPr>
        <w:t xml:space="preserve"> </w:t>
      </w:r>
      <w:r>
        <w:rPr>
          <w:color w:val="545454"/>
          <w:w w:val="95"/>
        </w:rPr>
        <w:t>school</w:t>
      </w:r>
      <w:r>
        <w:rPr>
          <w:color w:val="545454"/>
          <w:spacing w:val="-14"/>
          <w:w w:val="95"/>
        </w:rPr>
        <w:t xml:space="preserve"> </w:t>
      </w:r>
      <w:r>
        <w:rPr>
          <w:color w:val="545454"/>
          <w:w w:val="95"/>
        </w:rPr>
        <w:t>in</w:t>
      </w:r>
      <w:r>
        <w:rPr>
          <w:color w:val="545454"/>
          <w:spacing w:val="-27"/>
          <w:w w:val="95"/>
        </w:rPr>
        <w:t xml:space="preserve"> </w:t>
      </w:r>
      <w:r>
        <w:rPr>
          <w:color w:val="545454"/>
          <w:w w:val="95"/>
        </w:rPr>
        <w:t>the</w:t>
      </w:r>
      <w:r>
        <w:rPr>
          <w:color w:val="545454"/>
          <w:spacing w:val="-23"/>
          <w:w w:val="95"/>
        </w:rPr>
        <w:t xml:space="preserve"> </w:t>
      </w:r>
      <w:r>
        <w:rPr>
          <w:color w:val="545454"/>
          <w:w w:val="95"/>
        </w:rPr>
        <w:t>fall</w:t>
      </w:r>
      <w:r>
        <w:rPr>
          <w:color w:val="545454"/>
          <w:spacing w:val="-20"/>
          <w:w w:val="95"/>
        </w:rPr>
        <w:t xml:space="preserve"> </w:t>
      </w:r>
      <w:r>
        <w:rPr>
          <w:color w:val="545454"/>
          <w:w w:val="95"/>
        </w:rPr>
        <w:t>and</w:t>
      </w:r>
      <w:r>
        <w:rPr>
          <w:color w:val="545454"/>
          <w:spacing w:val="-19"/>
          <w:w w:val="95"/>
        </w:rPr>
        <w:t xml:space="preserve"> </w:t>
      </w:r>
      <w:r>
        <w:rPr>
          <w:color w:val="545454"/>
          <w:w w:val="95"/>
        </w:rPr>
        <w:t>have</w:t>
      </w:r>
      <w:r>
        <w:rPr>
          <w:color w:val="545454"/>
          <w:spacing w:val="-20"/>
          <w:w w:val="95"/>
        </w:rPr>
        <w:t xml:space="preserve"> </w:t>
      </w:r>
      <w:r>
        <w:rPr>
          <w:color w:val="545454"/>
          <w:w w:val="95"/>
        </w:rPr>
        <w:t>cystic</w:t>
      </w:r>
      <w:r>
        <w:rPr>
          <w:color w:val="545454"/>
          <w:spacing w:val="-17"/>
          <w:w w:val="95"/>
        </w:rPr>
        <w:t xml:space="preserve"> </w:t>
      </w:r>
      <w:r>
        <w:rPr>
          <w:color w:val="545454"/>
          <w:spacing w:val="-4"/>
          <w:w w:val="95"/>
        </w:rPr>
        <w:t>[...]</w:t>
      </w:r>
      <w:r>
        <w:rPr>
          <w:color w:val="545454"/>
          <w:spacing w:val="-22"/>
          <w:w w:val="95"/>
        </w:rPr>
        <w:t xml:space="preserve"> </w:t>
      </w:r>
      <w:r>
        <w:rPr>
          <w:color w:val="545454"/>
          <w:w w:val="95"/>
          <w:sz w:val="18"/>
        </w:rPr>
        <w:t>M!2l:e.</w:t>
      </w:r>
    </w:p>
    <w:p w:rsidR="00CF3DB2" w:rsidRDefault="007E700D">
      <w:pPr>
        <w:spacing w:before="132"/>
        <w:ind w:left="2520" w:right="2134"/>
        <w:rPr>
          <w:rFonts w:ascii="Arial" w:eastAsia="Arial" w:hAnsi="Arial" w:cs="Arial"/>
          <w:sz w:val="15"/>
          <w:szCs w:val="15"/>
        </w:rPr>
      </w:pPr>
      <w:r>
        <w:rPr>
          <w:rFonts w:ascii="Arial" w:eastAsia="Arial" w:hAnsi="Arial" w:cs="Arial"/>
          <w:color w:val="797979"/>
          <w:w w:val="70"/>
          <w:sz w:val="19"/>
          <w:szCs w:val="19"/>
        </w:rPr>
        <w:t>Rom</w:t>
      </w:r>
      <w:r>
        <w:rPr>
          <w:rFonts w:ascii="Arial" w:eastAsia="Arial" w:hAnsi="Arial" w:cs="Arial"/>
          <w:color w:val="797979"/>
          <w:spacing w:val="-68"/>
          <w:w w:val="70"/>
          <w:sz w:val="19"/>
          <w:szCs w:val="19"/>
        </w:rPr>
        <w:t>a</w:t>
      </w:r>
      <w:r>
        <w:rPr>
          <w:rFonts w:ascii="Arial" w:eastAsia="Arial" w:hAnsi="Arial" w:cs="Arial"/>
          <w:color w:val="6B6B6B"/>
          <w:spacing w:val="-195"/>
          <w:w w:val="339"/>
          <w:sz w:val="19"/>
          <w:szCs w:val="19"/>
        </w:rPr>
        <w:t>l</w:t>
      </w:r>
      <w:r>
        <w:rPr>
          <w:rFonts w:ascii="Arial" w:eastAsia="Arial" w:hAnsi="Arial" w:cs="Arial"/>
          <w:color w:val="6B6B6B"/>
          <w:w w:val="72"/>
          <w:sz w:val="19"/>
          <w:szCs w:val="19"/>
        </w:rPr>
        <w:t>odge</w:t>
      </w:r>
      <w:r>
        <w:rPr>
          <w:rFonts w:ascii="Arial" w:eastAsia="Arial" w:hAnsi="Arial" w:cs="Arial"/>
          <w:color w:val="6B6B6B"/>
          <w:spacing w:val="-9"/>
          <w:sz w:val="19"/>
          <w:szCs w:val="19"/>
        </w:rPr>
        <w:t xml:space="preserve"> </w:t>
      </w:r>
      <w:r>
        <w:rPr>
          <w:rFonts w:ascii="Arial" w:eastAsia="Arial" w:hAnsi="Arial" w:cs="Arial"/>
          <w:color w:val="A1A1A1"/>
          <w:w w:val="108"/>
          <w:sz w:val="19"/>
          <w:szCs w:val="19"/>
        </w:rPr>
        <w:t>•</w:t>
      </w:r>
      <w:r>
        <w:rPr>
          <w:rFonts w:ascii="Arial" w:eastAsia="Arial" w:hAnsi="Arial" w:cs="Arial"/>
          <w:color w:val="A1A1A1"/>
          <w:spacing w:val="-21"/>
          <w:sz w:val="19"/>
          <w:szCs w:val="19"/>
        </w:rPr>
        <w:t xml:space="preserve"> </w:t>
      </w:r>
      <w:r>
        <w:rPr>
          <w:rFonts w:ascii="Times New Roman" w:eastAsia="Times New Roman" w:hAnsi="Times New Roman" w:cs="Times New Roman"/>
          <w:color w:val="6B6B6B"/>
          <w:w w:val="75"/>
          <w:sz w:val="18"/>
          <w:szCs w:val="18"/>
        </w:rPr>
        <w:t>Darryl</w:t>
      </w:r>
      <w:r>
        <w:rPr>
          <w:rFonts w:ascii="Times New Roman" w:eastAsia="Times New Roman" w:hAnsi="Times New Roman" w:cs="Times New Roman"/>
          <w:color w:val="6B6B6B"/>
          <w:spacing w:val="7"/>
          <w:sz w:val="18"/>
          <w:szCs w:val="18"/>
        </w:rPr>
        <w:t xml:space="preserve"> </w:t>
      </w:r>
      <w:r>
        <w:rPr>
          <w:rFonts w:ascii="Arial" w:eastAsia="Arial" w:hAnsi="Arial" w:cs="Arial"/>
          <w:color w:val="6B6B6B"/>
          <w:sz w:val="17"/>
          <w:szCs w:val="17"/>
        </w:rPr>
        <w:t>&amp;</w:t>
      </w:r>
      <w:r>
        <w:rPr>
          <w:rFonts w:ascii="Arial" w:eastAsia="Arial" w:hAnsi="Arial" w:cs="Arial"/>
          <w:color w:val="6B6B6B"/>
          <w:spacing w:val="-10"/>
          <w:sz w:val="17"/>
          <w:szCs w:val="17"/>
        </w:rPr>
        <w:t xml:space="preserve"> </w:t>
      </w:r>
      <w:r>
        <w:rPr>
          <w:rFonts w:ascii="Arial" w:eastAsia="Arial" w:hAnsi="Arial" w:cs="Arial"/>
          <w:color w:val="6B6B6B"/>
          <w:w w:val="67"/>
          <w:sz w:val="19"/>
          <w:szCs w:val="19"/>
        </w:rPr>
        <w:t>Jeanna</w:t>
      </w:r>
      <w:r>
        <w:rPr>
          <w:rFonts w:ascii="Arial" w:eastAsia="Arial" w:hAnsi="Arial" w:cs="Arial"/>
          <w:color w:val="6B6B6B"/>
          <w:spacing w:val="-10"/>
          <w:sz w:val="19"/>
          <w:szCs w:val="19"/>
        </w:rPr>
        <w:t xml:space="preserve"> </w:t>
      </w:r>
      <w:r>
        <w:rPr>
          <w:rFonts w:ascii="Arial" w:eastAsia="Arial" w:hAnsi="Arial" w:cs="Arial"/>
          <w:color w:val="797979"/>
          <w:w w:val="75"/>
          <w:sz w:val="19"/>
          <w:szCs w:val="19"/>
        </w:rPr>
        <w:t>Sturino</w:t>
      </w:r>
      <w:r>
        <w:rPr>
          <w:rFonts w:ascii="Arial" w:eastAsia="Arial" w:hAnsi="Arial" w:cs="Arial"/>
          <w:color w:val="797979"/>
          <w:spacing w:val="-5"/>
          <w:sz w:val="19"/>
          <w:szCs w:val="19"/>
        </w:rPr>
        <w:t xml:space="preserve"> </w:t>
      </w:r>
      <w:r>
        <w:rPr>
          <w:rFonts w:ascii="Arial" w:eastAsia="Arial" w:hAnsi="Arial" w:cs="Arial"/>
          <w:color w:val="6B6B6B"/>
          <w:w w:val="71"/>
          <w:sz w:val="19"/>
          <w:szCs w:val="19"/>
        </w:rPr>
        <w:t>Li</w:t>
      </w:r>
      <w:r>
        <w:rPr>
          <w:rFonts w:ascii="Arial" w:eastAsia="Arial" w:hAnsi="Arial" w:cs="Arial"/>
          <w:color w:val="6B6B6B"/>
          <w:w w:val="71"/>
          <w:sz w:val="19"/>
          <w:szCs w:val="19"/>
          <w:u w:val="single" w:color="000000"/>
        </w:rPr>
        <w:t>fe</w:t>
      </w:r>
      <w:r>
        <w:rPr>
          <w:rFonts w:ascii="Arial" w:eastAsia="Arial" w:hAnsi="Arial" w:cs="Arial"/>
          <w:color w:val="6B6B6B"/>
          <w:spacing w:val="-27"/>
          <w:sz w:val="19"/>
          <w:szCs w:val="19"/>
          <w:u w:val="single" w:color="000000"/>
        </w:rPr>
        <w:t xml:space="preserve"> </w:t>
      </w:r>
      <w:r>
        <w:rPr>
          <w:rFonts w:ascii="Arial" w:eastAsia="Arial" w:hAnsi="Arial" w:cs="Arial"/>
          <w:color w:val="797979"/>
          <w:w w:val="72"/>
          <w:sz w:val="19"/>
          <w:szCs w:val="19"/>
          <w:u w:val="single" w:color="000000"/>
        </w:rPr>
        <w:t>L</w:t>
      </w:r>
      <w:r>
        <w:rPr>
          <w:rFonts w:ascii="Arial" w:eastAsia="Arial" w:hAnsi="Arial" w:cs="Arial"/>
          <w:color w:val="797979"/>
          <w:spacing w:val="-2"/>
          <w:w w:val="72"/>
          <w:sz w:val="19"/>
          <w:szCs w:val="19"/>
          <w:u w:val="single" w:color="000000"/>
        </w:rPr>
        <w:t>o</w:t>
      </w:r>
      <w:r>
        <w:rPr>
          <w:rFonts w:ascii="Arial" w:eastAsia="Arial" w:hAnsi="Arial" w:cs="Arial"/>
          <w:color w:val="545454"/>
          <w:w w:val="79"/>
          <w:sz w:val="19"/>
          <w:szCs w:val="19"/>
          <w:u w:val="single" w:color="000000"/>
        </w:rPr>
        <w:t>ng</w:t>
      </w:r>
      <w:r>
        <w:rPr>
          <w:rFonts w:ascii="Arial" w:eastAsia="Arial" w:hAnsi="Arial" w:cs="Arial"/>
          <w:color w:val="545454"/>
          <w:spacing w:val="-21"/>
          <w:sz w:val="19"/>
          <w:szCs w:val="19"/>
          <w:u w:val="single" w:color="000000"/>
        </w:rPr>
        <w:t xml:space="preserve"> </w:t>
      </w:r>
      <w:r>
        <w:rPr>
          <w:rFonts w:ascii="Arial" w:eastAsia="Arial" w:hAnsi="Arial" w:cs="Arial"/>
          <w:color w:val="6B6B6B"/>
          <w:w w:val="93"/>
          <w:sz w:val="15"/>
          <w:szCs w:val="15"/>
          <w:u w:val="single" w:color="000000"/>
        </w:rPr>
        <w:t>Leaming</w:t>
      </w:r>
    </w:p>
    <w:p w:rsidR="00CF3DB2" w:rsidRDefault="007E700D">
      <w:pPr>
        <w:pStyle w:val="BodyText"/>
        <w:spacing w:before="5" w:line="172" w:lineRule="exact"/>
        <w:ind w:left="2520" w:right="2134"/>
      </w:pPr>
      <w:r>
        <w:rPr>
          <w:color w:val="797979"/>
          <w:u w:val="single" w:color="000000"/>
        </w:rPr>
        <w:t>Sc</w:t>
      </w:r>
      <w:r>
        <w:rPr>
          <w:color w:val="545454"/>
          <w:u w:val="single" w:color="000000"/>
        </w:rPr>
        <w:t>holarship</w:t>
      </w:r>
    </w:p>
    <w:p w:rsidR="00CF3DB2" w:rsidRDefault="007E700D">
      <w:pPr>
        <w:pStyle w:val="BodyText"/>
        <w:spacing w:line="172" w:lineRule="exact"/>
        <w:ind w:left="2520" w:right="2134"/>
      </w:pPr>
      <w:r>
        <w:rPr>
          <w:color w:val="545454"/>
          <w:w w:val="95"/>
        </w:rPr>
        <w:t>Application</w:t>
      </w:r>
      <w:r>
        <w:rPr>
          <w:color w:val="545454"/>
          <w:spacing w:val="2"/>
          <w:w w:val="95"/>
        </w:rPr>
        <w:t xml:space="preserve"> </w:t>
      </w:r>
      <w:r>
        <w:rPr>
          <w:color w:val="545454"/>
          <w:w w:val="95"/>
        </w:rPr>
        <w:t>Deadlines:</w:t>
      </w:r>
      <w:r>
        <w:rPr>
          <w:color w:val="545454"/>
          <w:spacing w:val="-12"/>
          <w:w w:val="95"/>
        </w:rPr>
        <w:t xml:space="preserve"> </w:t>
      </w:r>
      <w:r>
        <w:rPr>
          <w:color w:val="545454"/>
          <w:w w:val="95"/>
        </w:rPr>
        <w:t>March</w:t>
      </w:r>
      <w:r>
        <w:rPr>
          <w:color w:val="545454"/>
          <w:spacing w:val="-15"/>
          <w:w w:val="95"/>
        </w:rPr>
        <w:t xml:space="preserve"> </w:t>
      </w:r>
      <w:r>
        <w:rPr>
          <w:color w:val="545454"/>
          <w:w w:val="95"/>
        </w:rPr>
        <w:t>28,</w:t>
      </w:r>
      <w:r>
        <w:rPr>
          <w:color w:val="545454"/>
          <w:spacing w:val="-13"/>
          <w:w w:val="95"/>
        </w:rPr>
        <w:t xml:space="preserve"> </w:t>
      </w:r>
      <w:r>
        <w:rPr>
          <w:color w:val="545454"/>
          <w:w w:val="95"/>
        </w:rPr>
        <w:t>Annually</w:t>
      </w:r>
    </w:p>
    <w:p w:rsidR="00CF3DB2" w:rsidRDefault="007E700D">
      <w:pPr>
        <w:pStyle w:val="BodyText"/>
        <w:spacing w:before="9" w:line="264" w:lineRule="auto"/>
        <w:ind w:left="2520" w:right="3175" w:hanging="5"/>
        <w:rPr>
          <w:rFonts w:ascii="Times New Roman" w:eastAsia="Times New Roman" w:hAnsi="Times New Roman" w:cs="Times New Roman"/>
          <w:sz w:val="14"/>
          <w:szCs w:val="14"/>
        </w:rPr>
      </w:pPr>
      <w:r>
        <w:rPr>
          <w:color w:val="545454"/>
        </w:rPr>
        <w:t>The</w:t>
      </w:r>
      <w:r>
        <w:rPr>
          <w:color w:val="545454"/>
          <w:spacing w:val="-19"/>
        </w:rPr>
        <w:t xml:space="preserve"> </w:t>
      </w:r>
      <w:r>
        <w:rPr>
          <w:color w:val="545454"/>
        </w:rPr>
        <w:t>Darryl</w:t>
      </w:r>
      <w:r>
        <w:rPr>
          <w:color w:val="545454"/>
          <w:spacing w:val="-28"/>
        </w:rPr>
        <w:t xml:space="preserve"> </w:t>
      </w:r>
      <w:r>
        <w:rPr>
          <w:color w:val="545454"/>
        </w:rPr>
        <w:t>and</w:t>
      </w:r>
      <w:r>
        <w:rPr>
          <w:color w:val="545454"/>
          <w:spacing w:val="-26"/>
        </w:rPr>
        <w:t xml:space="preserve"> </w:t>
      </w:r>
      <w:r>
        <w:rPr>
          <w:color w:val="545454"/>
        </w:rPr>
        <w:t>Jeana</w:t>
      </w:r>
      <w:r>
        <w:rPr>
          <w:color w:val="545454"/>
          <w:spacing w:val="-19"/>
        </w:rPr>
        <w:t xml:space="preserve"> </w:t>
      </w:r>
      <w:r>
        <w:rPr>
          <w:color w:val="545454"/>
        </w:rPr>
        <w:t>Sturino</w:t>
      </w:r>
      <w:r>
        <w:rPr>
          <w:color w:val="545454"/>
          <w:spacing w:val="-20"/>
        </w:rPr>
        <w:t xml:space="preserve"> </w:t>
      </w:r>
      <w:r>
        <w:rPr>
          <w:color w:val="545454"/>
          <w:sz w:val="16"/>
        </w:rPr>
        <w:t>Life</w:t>
      </w:r>
      <w:r>
        <w:rPr>
          <w:color w:val="545454"/>
          <w:spacing w:val="-25"/>
          <w:sz w:val="16"/>
        </w:rPr>
        <w:t xml:space="preserve"> </w:t>
      </w:r>
      <w:r>
        <w:rPr>
          <w:color w:val="545454"/>
        </w:rPr>
        <w:t>Long</w:t>
      </w:r>
      <w:r>
        <w:rPr>
          <w:color w:val="545454"/>
          <w:spacing w:val="-25"/>
        </w:rPr>
        <w:t xml:space="preserve"> </w:t>
      </w:r>
      <w:r>
        <w:rPr>
          <w:color w:val="545454"/>
        </w:rPr>
        <w:t>Learning</w:t>
      </w:r>
      <w:r>
        <w:rPr>
          <w:color w:val="545454"/>
          <w:spacing w:val="-23"/>
        </w:rPr>
        <w:t xml:space="preserve"> </w:t>
      </w:r>
      <w:r>
        <w:rPr>
          <w:color w:val="545454"/>
        </w:rPr>
        <w:t>Scholarship</w:t>
      </w:r>
      <w:r>
        <w:rPr>
          <w:color w:val="545454"/>
          <w:spacing w:val="-18"/>
        </w:rPr>
        <w:t xml:space="preserve"> </w:t>
      </w:r>
      <w:r>
        <w:rPr>
          <w:color w:val="545454"/>
        </w:rPr>
        <w:t>was created</w:t>
      </w:r>
      <w:r>
        <w:rPr>
          <w:color w:val="545454"/>
          <w:spacing w:val="-19"/>
        </w:rPr>
        <w:t xml:space="preserve"> </w:t>
      </w:r>
      <w:r>
        <w:rPr>
          <w:color w:val="545454"/>
        </w:rPr>
        <w:t>in</w:t>
      </w:r>
      <w:r>
        <w:rPr>
          <w:color w:val="545454"/>
          <w:spacing w:val="-24"/>
        </w:rPr>
        <w:t xml:space="preserve"> </w:t>
      </w:r>
      <w:r>
        <w:rPr>
          <w:color w:val="545454"/>
        </w:rPr>
        <w:t>2008</w:t>
      </w:r>
      <w:r>
        <w:rPr>
          <w:color w:val="545454"/>
          <w:spacing w:val="-18"/>
        </w:rPr>
        <w:t xml:space="preserve"> </w:t>
      </w:r>
      <w:r>
        <w:rPr>
          <w:color w:val="545454"/>
        </w:rPr>
        <w:t>and</w:t>
      </w:r>
      <w:r>
        <w:rPr>
          <w:color w:val="545454"/>
          <w:spacing w:val="-18"/>
        </w:rPr>
        <w:t xml:space="preserve"> </w:t>
      </w:r>
      <w:r>
        <w:rPr>
          <w:color w:val="545454"/>
        </w:rPr>
        <w:t>is</w:t>
      </w:r>
      <w:r>
        <w:rPr>
          <w:color w:val="545454"/>
          <w:spacing w:val="-23"/>
        </w:rPr>
        <w:t xml:space="preserve"> </w:t>
      </w:r>
      <w:r>
        <w:rPr>
          <w:color w:val="545454"/>
        </w:rPr>
        <w:t>funded</w:t>
      </w:r>
      <w:r>
        <w:rPr>
          <w:color w:val="545454"/>
          <w:spacing w:val="-15"/>
        </w:rPr>
        <w:t xml:space="preserve"> </w:t>
      </w:r>
      <w:r>
        <w:rPr>
          <w:color w:val="545454"/>
        </w:rPr>
        <w:t>by</w:t>
      </w:r>
      <w:r>
        <w:rPr>
          <w:color w:val="545454"/>
          <w:spacing w:val="-19"/>
        </w:rPr>
        <w:t xml:space="preserve"> </w:t>
      </w:r>
      <w:r>
        <w:rPr>
          <w:color w:val="545454"/>
        </w:rPr>
        <w:t>Darryl</w:t>
      </w:r>
      <w:r>
        <w:rPr>
          <w:color w:val="545454"/>
          <w:spacing w:val="-21"/>
        </w:rPr>
        <w:t xml:space="preserve"> </w:t>
      </w:r>
      <w:r>
        <w:rPr>
          <w:color w:val="545454"/>
        </w:rPr>
        <w:t>Sturino,</w:t>
      </w:r>
      <w:r>
        <w:rPr>
          <w:color w:val="545454"/>
          <w:spacing w:val="-19"/>
        </w:rPr>
        <w:t xml:space="preserve"> </w:t>
      </w:r>
      <w:r>
        <w:rPr>
          <w:color w:val="545454"/>
        </w:rPr>
        <w:t>a</w:t>
      </w:r>
      <w:r>
        <w:rPr>
          <w:color w:val="545454"/>
          <w:spacing w:val="-19"/>
        </w:rPr>
        <w:t xml:space="preserve"> </w:t>
      </w:r>
      <w:r>
        <w:rPr>
          <w:color w:val="545454"/>
        </w:rPr>
        <w:t>member</w:t>
      </w:r>
      <w:r>
        <w:rPr>
          <w:color w:val="545454"/>
          <w:spacing w:val="-19"/>
        </w:rPr>
        <w:t xml:space="preserve"> </w:t>
      </w:r>
      <w:r>
        <w:rPr>
          <w:color w:val="545454"/>
        </w:rPr>
        <w:t>of</w:t>
      </w:r>
      <w:r>
        <w:rPr>
          <w:color w:val="545454"/>
          <w:spacing w:val="-15"/>
        </w:rPr>
        <w:t xml:space="preserve"> </w:t>
      </w:r>
      <w:r>
        <w:rPr>
          <w:color w:val="545454"/>
        </w:rPr>
        <w:t>Roma Lodge.</w:t>
      </w:r>
      <w:r>
        <w:rPr>
          <w:color w:val="545454"/>
          <w:spacing w:val="-28"/>
        </w:rPr>
        <w:t xml:space="preserve"> </w:t>
      </w:r>
      <w:r>
        <w:rPr>
          <w:color w:val="545454"/>
        </w:rPr>
        <w:t>The</w:t>
      </w:r>
      <w:r>
        <w:rPr>
          <w:color w:val="545454"/>
          <w:spacing w:val="-26"/>
        </w:rPr>
        <w:t xml:space="preserve"> </w:t>
      </w:r>
      <w:r>
        <w:rPr>
          <w:color w:val="545454"/>
        </w:rPr>
        <w:t>scholarship</w:t>
      </w:r>
      <w:r>
        <w:rPr>
          <w:color w:val="545454"/>
          <w:spacing w:val="-22"/>
        </w:rPr>
        <w:t xml:space="preserve"> </w:t>
      </w:r>
      <w:r>
        <w:rPr>
          <w:color w:val="545454"/>
        </w:rPr>
        <w:t>awards</w:t>
      </w:r>
      <w:r>
        <w:rPr>
          <w:color w:val="545454"/>
          <w:spacing w:val="-21"/>
        </w:rPr>
        <w:t xml:space="preserve"> </w:t>
      </w:r>
      <w:r>
        <w:rPr>
          <w:color w:val="545454"/>
          <w:spacing w:val="-4"/>
        </w:rPr>
        <w:t>$1,000</w:t>
      </w:r>
      <w:r>
        <w:rPr>
          <w:color w:val="545454"/>
          <w:spacing w:val="-27"/>
        </w:rPr>
        <w:t xml:space="preserve"> </w:t>
      </w:r>
      <w:r>
        <w:rPr>
          <w:color w:val="545454"/>
        </w:rPr>
        <w:t>to</w:t>
      </w:r>
      <w:r>
        <w:rPr>
          <w:color w:val="545454"/>
          <w:spacing w:val="-25"/>
        </w:rPr>
        <w:t xml:space="preserve"> </w:t>
      </w:r>
      <w:r>
        <w:rPr>
          <w:color w:val="545454"/>
        </w:rPr>
        <w:t>a</w:t>
      </w:r>
      <w:r>
        <w:rPr>
          <w:color w:val="545454"/>
          <w:spacing w:val="-24"/>
        </w:rPr>
        <w:t xml:space="preserve"> </w:t>
      </w:r>
      <w:r>
        <w:rPr>
          <w:color w:val="545454"/>
        </w:rPr>
        <w:t>member</w:t>
      </w:r>
      <w:r>
        <w:rPr>
          <w:color w:val="545454"/>
          <w:spacing w:val="-22"/>
        </w:rPr>
        <w:t xml:space="preserve"> </w:t>
      </w:r>
      <w:r>
        <w:rPr>
          <w:color w:val="545454"/>
        </w:rPr>
        <w:t>of</w:t>
      </w:r>
      <w:r>
        <w:rPr>
          <w:color w:val="545454"/>
          <w:spacing w:val="-22"/>
        </w:rPr>
        <w:t xml:space="preserve"> </w:t>
      </w:r>
      <w:r>
        <w:rPr>
          <w:color w:val="545454"/>
        </w:rPr>
        <w:t>Roma</w:t>
      </w:r>
      <w:r>
        <w:rPr>
          <w:color w:val="545454"/>
          <w:spacing w:val="-22"/>
        </w:rPr>
        <w:t xml:space="preserve"> </w:t>
      </w:r>
      <w:r>
        <w:rPr>
          <w:color w:val="545454"/>
        </w:rPr>
        <w:t>Lodge regardless</w:t>
      </w:r>
      <w:r>
        <w:rPr>
          <w:color w:val="545454"/>
          <w:spacing w:val="-16"/>
        </w:rPr>
        <w:t xml:space="preserve"> </w:t>
      </w:r>
      <w:r>
        <w:rPr>
          <w:color w:val="545454"/>
        </w:rPr>
        <w:t>of</w:t>
      </w:r>
      <w:r>
        <w:rPr>
          <w:color w:val="545454"/>
          <w:spacing w:val="-15"/>
        </w:rPr>
        <w:t xml:space="preserve"> </w:t>
      </w:r>
      <w:r>
        <w:rPr>
          <w:color w:val="545454"/>
        </w:rPr>
        <w:t>age</w:t>
      </w:r>
      <w:r>
        <w:rPr>
          <w:color w:val="545454"/>
          <w:spacing w:val="-15"/>
        </w:rPr>
        <w:t xml:space="preserve"> </w:t>
      </w:r>
      <w:r>
        <w:rPr>
          <w:color w:val="545454"/>
        </w:rPr>
        <w:t>or</w:t>
      </w:r>
      <w:r>
        <w:rPr>
          <w:color w:val="545454"/>
          <w:spacing w:val="-14"/>
        </w:rPr>
        <w:t xml:space="preserve"> </w:t>
      </w:r>
      <w:r>
        <w:rPr>
          <w:color w:val="545454"/>
        </w:rPr>
        <w:t>a</w:t>
      </w:r>
      <w:r>
        <w:rPr>
          <w:color w:val="545454"/>
          <w:spacing w:val="-16"/>
        </w:rPr>
        <w:t xml:space="preserve"> </w:t>
      </w:r>
      <w:r>
        <w:rPr>
          <w:color w:val="545454"/>
        </w:rPr>
        <w:t>child,</w:t>
      </w:r>
      <w:r>
        <w:rPr>
          <w:color w:val="545454"/>
          <w:spacing w:val="-21"/>
        </w:rPr>
        <w:t xml:space="preserve"> </w:t>
      </w:r>
      <w:r>
        <w:rPr>
          <w:color w:val="545454"/>
        </w:rPr>
        <w:t>age</w:t>
      </w:r>
      <w:r>
        <w:rPr>
          <w:color w:val="545454"/>
          <w:spacing w:val="-15"/>
        </w:rPr>
        <w:t xml:space="preserve"> </w:t>
      </w:r>
      <w:r>
        <w:rPr>
          <w:rFonts w:ascii="Times New Roman"/>
          <w:color w:val="545454"/>
          <w:spacing w:val="-6"/>
          <w:sz w:val="14"/>
        </w:rPr>
        <w:t>17-25,</w:t>
      </w:r>
      <w:r>
        <w:rPr>
          <w:rFonts w:ascii="Times New Roman"/>
          <w:color w:val="545454"/>
          <w:spacing w:val="-5"/>
          <w:sz w:val="14"/>
        </w:rPr>
        <w:t xml:space="preserve"> </w:t>
      </w:r>
      <w:r>
        <w:rPr>
          <w:color w:val="545454"/>
        </w:rPr>
        <w:t>of</w:t>
      </w:r>
      <w:r>
        <w:rPr>
          <w:color w:val="545454"/>
          <w:spacing w:val="-15"/>
        </w:rPr>
        <w:t xml:space="preserve"> </w:t>
      </w:r>
      <w:r>
        <w:rPr>
          <w:color w:val="545454"/>
        </w:rPr>
        <w:t>Roma</w:t>
      </w:r>
      <w:r>
        <w:rPr>
          <w:color w:val="545454"/>
          <w:spacing w:val="-15"/>
        </w:rPr>
        <w:t xml:space="preserve"> </w:t>
      </w:r>
      <w:r>
        <w:rPr>
          <w:color w:val="545454"/>
        </w:rPr>
        <w:t>Lodge</w:t>
      </w:r>
      <w:r>
        <w:rPr>
          <w:color w:val="545454"/>
          <w:spacing w:val="-12"/>
        </w:rPr>
        <w:t xml:space="preserve"> </w:t>
      </w:r>
      <w:r>
        <w:rPr>
          <w:color w:val="545454"/>
        </w:rPr>
        <w:t>member</w:t>
      </w:r>
      <w:r>
        <w:rPr>
          <w:color w:val="545454"/>
          <w:spacing w:val="-16"/>
        </w:rPr>
        <w:t xml:space="preserve"> </w:t>
      </w:r>
      <w:r>
        <w:rPr>
          <w:color w:val="545454"/>
        </w:rPr>
        <w:t>who has</w:t>
      </w:r>
      <w:r>
        <w:rPr>
          <w:color w:val="545454"/>
          <w:spacing w:val="-17"/>
        </w:rPr>
        <w:t xml:space="preserve"> </w:t>
      </w:r>
      <w:r>
        <w:rPr>
          <w:color w:val="545454"/>
        </w:rPr>
        <w:t>been</w:t>
      </w:r>
      <w:r>
        <w:rPr>
          <w:color w:val="545454"/>
          <w:spacing w:val="-20"/>
        </w:rPr>
        <w:t xml:space="preserve"> </w:t>
      </w:r>
      <w:r>
        <w:rPr>
          <w:color w:val="545454"/>
        </w:rPr>
        <w:t>accepted</w:t>
      </w:r>
      <w:r>
        <w:rPr>
          <w:color w:val="545454"/>
          <w:spacing w:val="-13"/>
        </w:rPr>
        <w:t xml:space="preserve"> </w:t>
      </w:r>
      <w:r>
        <w:rPr>
          <w:color w:val="545454"/>
        </w:rPr>
        <w:t>in</w:t>
      </w:r>
      <w:r>
        <w:rPr>
          <w:color w:val="545454"/>
          <w:spacing w:val="-23"/>
        </w:rPr>
        <w:t xml:space="preserve"> </w:t>
      </w:r>
      <w:r>
        <w:rPr>
          <w:color w:val="545454"/>
        </w:rPr>
        <w:t>or</w:t>
      </w:r>
      <w:r>
        <w:rPr>
          <w:color w:val="545454"/>
          <w:spacing w:val="-18"/>
        </w:rPr>
        <w:t xml:space="preserve"> </w:t>
      </w:r>
      <w:r>
        <w:rPr>
          <w:color w:val="545454"/>
        </w:rPr>
        <w:t>is</w:t>
      </w:r>
      <w:r>
        <w:rPr>
          <w:color w:val="545454"/>
          <w:spacing w:val="-20"/>
        </w:rPr>
        <w:t xml:space="preserve"> </w:t>
      </w:r>
      <w:r>
        <w:rPr>
          <w:color w:val="545454"/>
        </w:rPr>
        <w:t>currently</w:t>
      </w:r>
      <w:r>
        <w:rPr>
          <w:color w:val="545454"/>
          <w:spacing w:val="-17"/>
        </w:rPr>
        <w:t xml:space="preserve"> </w:t>
      </w:r>
      <w:r>
        <w:rPr>
          <w:color w:val="545454"/>
        </w:rPr>
        <w:t>enrolled</w:t>
      </w:r>
      <w:r>
        <w:rPr>
          <w:color w:val="545454"/>
          <w:spacing w:val="-16"/>
        </w:rPr>
        <w:t xml:space="preserve"> </w:t>
      </w:r>
      <w:r>
        <w:rPr>
          <w:color w:val="545454"/>
        </w:rPr>
        <w:t>in</w:t>
      </w:r>
      <w:r>
        <w:rPr>
          <w:color w:val="545454"/>
          <w:spacing w:val="-20"/>
        </w:rPr>
        <w:t xml:space="preserve"> </w:t>
      </w:r>
      <w:r>
        <w:rPr>
          <w:color w:val="545454"/>
        </w:rPr>
        <w:t>a</w:t>
      </w:r>
      <w:r>
        <w:rPr>
          <w:color w:val="545454"/>
          <w:spacing w:val="-14"/>
        </w:rPr>
        <w:t xml:space="preserve"> </w:t>
      </w:r>
      <w:r>
        <w:rPr>
          <w:color w:val="545454"/>
        </w:rPr>
        <w:t>baccalaureate</w:t>
      </w:r>
      <w:r>
        <w:rPr>
          <w:color w:val="545454"/>
          <w:spacing w:val="-14"/>
        </w:rPr>
        <w:t xml:space="preserve"> </w:t>
      </w:r>
      <w:r>
        <w:rPr>
          <w:color w:val="545454"/>
        </w:rPr>
        <w:t>or higher</w:t>
      </w:r>
      <w:r>
        <w:rPr>
          <w:color w:val="545454"/>
          <w:spacing w:val="-19"/>
        </w:rPr>
        <w:t xml:space="preserve"> </w:t>
      </w:r>
      <w:r>
        <w:rPr>
          <w:color w:val="545454"/>
        </w:rPr>
        <w:t>degree</w:t>
      </w:r>
      <w:r>
        <w:rPr>
          <w:color w:val="545454"/>
          <w:spacing w:val="-17"/>
        </w:rPr>
        <w:t xml:space="preserve"> </w:t>
      </w:r>
      <w:r>
        <w:rPr>
          <w:color w:val="545454"/>
        </w:rPr>
        <w:t>program</w:t>
      </w:r>
      <w:r>
        <w:rPr>
          <w:color w:val="545454"/>
          <w:spacing w:val="-16"/>
        </w:rPr>
        <w:t xml:space="preserve"> </w:t>
      </w:r>
      <w:r>
        <w:rPr>
          <w:color w:val="545454"/>
        </w:rPr>
        <w:t>in</w:t>
      </w:r>
      <w:r>
        <w:rPr>
          <w:color w:val="545454"/>
          <w:spacing w:val="-22"/>
        </w:rPr>
        <w:t xml:space="preserve"> </w:t>
      </w:r>
      <w:r>
        <w:rPr>
          <w:color w:val="545454"/>
        </w:rPr>
        <w:t>any</w:t>
      </w:r>
      <w:r>
        <w:rPr>
          <w:color w:val="545454"/>
          <w:spacing w:val="-17"/>
        </w:rPr>
        <w:t xml:space="preserve"> </w:t>
      </w:r>
      <w:r>
        <w:rPr>
          <w:color w:val="545454"/>
        </w:rPr>
        <w:t>accredited</w:t>
      </w:r>
      <w:r>
        <w:rPr>
          <w:color w:val="545454"/>
          <w:spacing w:val="-17"/>
        </w:rPr>
        <w:t xml:space="preserve"> </w:t>
      </w:r>
      <w:r>
        <w:rPr>
          <w:color w:val="545454"/>
        </w:rPr>
        <w:t>college</w:t>
      </w:r>
      <w:r>
        <w:rPr>
          <w:color w:val="545454"/>
          <w:spacing w:val="-19"/>
        </w:rPr>
        <w:t xml:space="preserve"> </w:t>
      </w:r>
      <w:r>
        <w:rPr>
          <w:color w:val="545454"/>
        </w:rPr>
        <w:t>or</w:t>
      </w:r>
      <w:r>
        <w:rPr>
          <w:color w:val="545454"/>
          <w:spacing w:val="-17"/>
        </w:rPr>
        <w:t xml:space="preserve"> </w:t>
      </w:r>
      <w:r>
        <w:rPr>
          <w:color w:val="545454"/>
        </w:rPr>
        <w:t>university</w:t>
      </w:r>
      <w:r>
        <w:rPr>
          <w:color w:val="545454"/>
          <w:spacing w:val="-18"/>
        </w:rPr>
        <w:t xml:space="preserve"> </w:t>
      </w:r>
      <w:r>
        <w:rPr>
          <w:color w:val="545454"/>
        </w:rPr>
        <w:t>in</w:t>
      </w:r>
      <w:r>
        <w:rPr>
          <w:color w:val="545454"/>
          <w:spacing w:val="-27"/>
        </w:rPr>
        <w:t xml:space="preserve"> </w:t>
      </w:r>
      <w:r>
        <w:rPr>
          <w:color w:val="545454"/>
        </w:rPr>
        <w:t xml:space="preserve">the </w:t>
      </w:r>
      <w:r>
        <w:rPr>
          <w:rFonts w:ascii="Times New Roman"/>
          <w:color w:val="545454"/>
          <w:spacing w:val="-4"/>
          <w:sz w:val="14"/>
        </w:rPr>
        <w:t>[</w:t>
      </w:r>
      <w:r>
        <w:rPr>
          <w:rFonts w:ascii="Times New Roman"/>
          <w:color w:val="6B6B6B"/>
          <w:spacing w:val="-4"/>
          <w:sz w:val="14"/>
        </w:rPr>
        <w:t>...</w:t>
      </w:r>
      <w:r>
        <w:rPr>
          <w:rFonts w:ascii="Times New Roman"/>
          <w:color w:val="545454"/>
          <w:spacing w:val="-4"/>
          <w:sz w:val="14"/>
        </w:rPr>
        <w:t>]</w:t>
      </w:r>
      <w:r>
        <w:rPr>
          <w:rFonts w:ascii="Times New Roman"/>
          <w:color w:val="545454"/>
          <w:spacing w:val="-3"/>
          <w:sz w:val="14"/>
        </w:rPr>
        <w:t xml:space="preserve"> </w:t>
      </w:r>
      <w:r>
        <w:rPr>
          <w:rFonts w:ascii="Times New Roman"/>
          <w:color w:val="545454"/>
          <w:sz w:val="14"/>
        </w:rPr>
        <w:t>MQm</w:t>
      </w:r>
    </w:p>
    <w:p w:rsidR="00CF3DB2" w:rsidRDefault="00CF3DB2">
      <w:pPr>
        <w:spacing w:before="4"/>
        <w:rPr>
          <w:rFonts w:ascii="Times New Roman" w:eastAsia="Times New Roman" w:hAnsi="Times New Roman" w:cs="Times New Roman"/>
          <w:sz w:val="11"/>
          <w:szCs w:val="11"/>
        </w:rPr>
      </w:pPr>
    </w:p>
    <w:p w:rsidR="00CF3DB2" w:rsidRDefault="007E700D">
      <w:pPr>
        <w:spacing w:line="226" w:lineRule="exact"/>
        <w:ind w:left="2530" w:right="2134"/>
        <w:rPr>
          <w:rFonts w:ascii="Times New Roman" w:eastAsia="Times New Roman" w:hAnsi="Times New Roman" w:cs="Times New Roman"/>
          <w:sz w:val="20"/>
          <w:szCs w:val="20"/>
        </w:rPr>
      </w:pPr>
      <w:r>
        <w:rPr>
          <w:rFonts w:ascii="Arial"/>
          <w:color w:val="797979"/>
          <w:w w:val="87"/>
          <w:sz w:val="15"/>
        </w:rPr>
        <w:t>D</w:t>
      </w:r>
      <w:r>
        <w:rPr>
          <w:rFonts w:ascii="Arial"/>
          <w:color w:val="797979"/>
          <w:spacing w:val="2"/>
          <w:w w:val="87"/>
          <w:sz w:val="15"/>
          <w:u w:val="single" w:color="000000"/>
        </w:rPr>
        <w:t>a</w:t>
      </w:r>
      <w:r>
        <w:rPr>
          <w:rFonts w:ascii="Arial"/>
          <w:color w:val="545454"/>
          <w:spacing w:val="2"/>
          <w:w w:val="85"/>
          <w:sz w:val="15"/>
          <w:u w:val="single" w:color="000000"/>
        </w:rPr>
        <w:t>v</w:t>
      </w:r>
      <w:r>
        <w:rPr>
          <w:rFonts w:ascii="Arial"/>
          <w:color w:val="797979"/>
          <w:spacing w:val="-39"/>
          <w:w w:val="214"/>
          <w:sz w:val="15"/>
          <w:u w:val="single" w:color="000000"/>
        </w:rPr>
        <w:t>i</w:t>
      </w:r>
      <w:r>
        <w:rPr>
          <w:rFonts w:ascii="Arial"/>
          <w:color w:val="797979"/>
          <w:w w:val="110"/>
          <w:sz w:val="15"/>
          <w:u w:val="single" w:color="000000"/>
        </w:rPr>
        <w:t>d</w:t>
      </w:r>
      <w:r>
        <w:rPr>
          <w:rFonts w:ascii="Arial"/>
          <w:color w:val="797979"/>
          <w:spacing w:val="3"/>
          <w:sz w:val="15"/>
          <w:u w:val="single" w:color="000000"/>
        </w:rPr>
        <w:t xml:space="preserve"> </w:t>
      </w:r>
      <w:r>
        <w:rPr>
          <w:rFonts w:ascii="Arial"/>
          <w:color w:val="6B6B6B"/>
          <w:w w:val="76"/>
          <w:sz w:val="19"/>
          <w:u w:val="single" w:color="000000"/>
        </w:rPr>
        <w:t>M,</w:t>
      </w:r>
      <w:r>
        <w:rPr>
          <w:rFonts w:ascii="Arial"/>
          <w:color w:val="6B6B6B"/>
          <w:spacing w:val="-32"/>
          <w:sz w:val="19"/>
          <w:u w:val="single" w:color="000000"/>
        </w:rPr>
        <w:t xml:space="preserve"> </w:t>
      </w:r>
      <w:r>
        <w:rPr>
          <w:rFonts w:ascii="Arial"/>
          <w:color w:val="797979"/>
          <w:w w:val="68"/>
          <w:sz w:val="19"/>
          <w:u w:val="single" w:color="000000"/>
        </w:rPr>
        <w:t>Cline</w:t>
      </w:r>
      <w:r>
        <w:rPr>
          <w:rFonts w:ascii="Arial"/>
          <w:color w:val="797979"/>
          <w:spacing w:val="-23"/>
          <w:sz w:val="19"/>
          <w:u w:val="single" w:color="000000"/>
        </w:rPr>
        <w:t xml:space="preserve"> </w:t>
      </w:r>
      <w:r>
        <w:rPr>
          <w:rFonts w:ascii="Arial"/>
          <w:color w:val="797979"/>
          <w:spacing w:val="-40"/>
          <w:sz w:val="19"/>
        </w:rPr>
        <w:t xml:space="preserve"> </w:t>
      </w:r>
      <w:r>
        <w:rPr>
          <w:rFonts w:ascii="Arial"/>
          <w:color w:val="797979"/>
          <w:w w:val="68"/>
          <w:sz w:val="19"/>
          <w:u w:val="single" w:color="000000"/>
        </w:rPr>
        <w:t>Science</w:t>
      </w:r>
      <w:r>
        <w:rPr>
          <w:rFonts w:ascii="Arial"/>
          <w:color w:val="797979"/>
          <w:sz w:val="19"/>
        </w:rPr>
        <w:t xml:space="preserve"> </w:t>
      </w:r>
      <w:r>
        <w:rPr>
          <w:rFonts w:ascii="Arial"/>
          <w:color w:val="6B6B6B"/>
          <w:w w:val="89"/>
          <w:sz w:val="18"/>
        </w:rPr>
        <w:t>&amp;</w:t>
      </w:r>
      <w:r>
        <w:rPr>
          <w:rFonts w:ascii="Arial"/>
          <w:color w:val="6B6B6B"/>
          <w:spacing w:val="-1"/>
          <w:sz w:val="18"/>
        </w:rPr>
        <w:t xml:space="preserve"> </w:t>
      </w:r>
      <w:r>
        <w:rPr>
          <w:rFonts w:ascii="Arial"/>
          <w:color w:val="797979"/>
          <w:w w:val="66"/>
          <w:sz w:val="19"/>
        </w:rPr>
        <w:t>Law</w:t>
      </w:r>
      <w:r>
        <w:rPr>
          <w:rFonts w:ascii="Arial"/>
          <w:color w:val="797979"/>
          <w:spacing w:val="-10"/>
          <w:sz w:val="19"/>
        </w:rPr>
        <w:t xml:space="preserve"> </w:t>
      </w:r>
      <w:r>
        <w:rPr>
          <w:rFonts w:ascii="Arial"/>
          <w:color w:val="797979"/>
          <w:w w:val="72"/>
          <w:sz w:val="19"/>
        </w:rPr>
        <w:t>Enforcement</w:t>
      </w:r>
      <w:r>
        <w:rPr>
          <w:rFonts w:ascii="Arial"/>
          <w:color w:val="797979"/>
          <w:spacing w:val="-1"/>
          <w:sz w:val="19"/>
        </w:rPr>
        <w:t xml:space="preserve"> </w:t>
      </w:r>
      <w:r>
        <w:rPr>
          <w:rFonts w:ascii="Times New Roman"/>
          <w:color w:val="797979"/>
          <w:w w:val="75"/>
          <w:sz w:val="20"/>
        </w:rPr>
        <w:t>Sch</w:t>
      </w:r>
      <w:r>
        <w:rPr>
          <w:rFonts w:ascii="Times New Roman"/>
          <w:color w:val="797979"/>
          <w:spacing w:val="5"/>
          <w:w w:val="75"/>
          <w:sz w:val="20"/>
        </w:rPr>
        <w:t>o</w:t>
      </w:r>
      <w:r>
        <w:rPr>
          <w:rFonts w:ascii="Times New Roman"/>
          <w:color w:val="545454"/>
          <w:spacing w:val="12"/>
          <w:w w:val="28"/>
          <w:sz w:val="20"/>
        </w:rPr>
        <w:t>l</w:t>
      </w:r>
      <w:r>
        <w:rPr>
          <w:rFonts w:ascii="Times New Roman"/>
          <w:color w:val="797979"/>
          <w:w w:val="76"/>
          <w:sz w:val="20"/>
        </w:rPr>
        <w:t>arship</w:t>
      </w:r>
    </w:p>
    <w:p w:rsidR="00CF3DB2" w:rsidRDefault="007E700D">
      <w:pPr>
        <w:pStyle w:val="BodyText"/>
        <w:spacing w:line="169" w:lineRule="exact"/>
        <w:ind w:left="2525" w:right="2134"/>
      </w:pPr>
      <w:r>
        <w:rPr>
          <w:color w:val="545454"/>
          <w:w w:val="95"/>
        </w:rPr>
        <w:t>Application</w:t>
      </w:r>
      <w:r>
        <w:rPr>
          <w:color w:val="545454"/>
          <w:spacing w:val="-1"/>
          <w:w w:val="95"/>
        </w:rPr>
        <w:t xml:space="preserve"> </w:t>
      </w:r>
      <w:r>
        <w:rPr>
          <w:color w:val="545454"/>
          <w:w w:val="95"/>
        </w:rPr>
        <w:t>Deadlines:</w:t>
      </w:r>
      <w:r>
        <w:rPr>
          <w:color w:val="545454"/>
          <w:spacing w:val="-15"/>
          <w:w w:val="95"/>
        </w:rPr>
        <w:t xml:space="preserve"> </w:t>
      </w:r>
      <w:r>
        <w:rPr>
          <w:color w:val="545454"/>
          <w:w w:val="95"/>
        </w:rPr>
        <w:t>January</w:t>
      </w:r>
      <w:r>
        <w:rPr>
          <w:color w:val="545454"/>
          <w:spacing w:val="-2"/>
          <w:w w:val="95"/>
        </w:rPr>
        <w:t xml:space="preserve"> </w:t>
      </w:r>
      <w:r>
        <w:rPr>
          <w:color w:val="545454"/>
          <w:spacing w:val="-8"/>
          <w:w w:val="95"/>
        </w:rPr>
        <w:t>31,</w:t>
      </w:r>
      <w:r>
        <w:rPr>
          <w:color w:val="545454"/>
          <w:spacing w:val="-29"/>
          <w:w w:val="95"/>
        </w:rPr>
        <w:t xml:space="preserve"> </w:t>
      </w:r>
      <w:r>
        <w:rPr>
          <w:color w:val="545454"/>
          <w:w w:val="95"/>
        </w:rPr>
        <w:t>Annually</w:t>
      </w:r>
    </w:p>
    <w:p w:rsidR="00CF3DB2" w:rsidRDefault="007E700D">
      <w:pPr>
        <w:pStyle w:val="BodyText"/>
        <w:spacing w:before="18" w:line="268" w:lineRule="auto"/>
        <w:ind w:left="2525" w:right="3144" w:hanging="5"/>
      </w:pPr>
      <w:r>
        <w:rPr>
          <w:color w:val="545454"/>
          <w:w w:val="95"/>
        </w:rPr>
        <w:t>The</w:t>
      </w:r>
      <w:r>
        <w:rPr>
          <w:color w:val="545454"/>
          <w:spacing w:val="-10"/>
          <w:w w:val="95"/>
        </w:rPr>
        <w:t xml:space="preserve"> </w:t>
      </w:r>
      <w:r>
        <w:rPr>
          <w:color w:val="545454"/>
          <w:w w:val="95"/>
        </w:rPr>
        <w:t>David</w:t>
      </w:r>
      <w:r>
        <w:rPr>
          <w:color w:val="545454"/>
          <w:spacing w:val="-15"/>
          <w:w w:val="95"/>
        </w:rPr>
        <w:t xml:space="preserve"> </w:t>
      </w:r>
      <w:r>
        <w:rPr>
          <w:color w:val="545454"/>
          <w:w w:val="95"/>
        </w:rPr>
        <w:t>M.</w:t>
      </w:r>
      <w:r>
        <w:rPr>
          <w:color w:val="545454"/>
          <w:spacing w:val="-23"/>
          <w:w w:val="95"/>
        </w:rPr>
        <w:t xml:space="preserve"> </w:t>
      </w:r>
      <w:r>
        <w:rPr>
          <w:color w:val="545454"/>
          <w:w w:val="95"/>
        </w:rPr>
        <w:t>Cline</w:t>
      </w:r>
      <w:r>
        <w:rPr>
          <w:color w:val="545454"/>
          <w:spacing w:val="-11"/>
          <w:w w:val="95"/>
        </w:rPr>
        <w:t xml:space="preserve"> </w:t>
      </w:r>
      <w:r>
        <w:rPr>
          <w:color w:val="545454"/>
          <w:w w:val="95"/>
        </w:rPr>
        <w:t>Science</w:t>
      </w:r>
      <w:r>
        <w:rPr>
          <w:color w:val="545454"/>
          <w:spacing w:val="-8"/>
          <w:w w:val="95"/>
        </w:rPr>
        <w:t xml:space="preserve"> </w:t>
      </w:r>
      <w:r>
        <w:rPr>
          <w:color w:val="545454"/>
          <w:w w:val="95"/>
        </w:rPr>
        <w:t>&amp;</w:t>
      </w:r>
      <w:r>
        <w:rPr>
          <w:color w:val="545454"/>
          <w:spacing w:val="-15"/>
          <w:w w:val="95"/>
        </w:rPr>
        <w:t xml:space="preserve"> </w:t>
      </w:r>
      <w:r>
        <w:rPr>
          <w:color w:val="545454"/>
          <w:w w:val="95"/>
        </w:rPr>
        <w:t>Law</w:t>
      </w:r>
      <w:r>
        <w:rPr>
          <w:color w:val="545454"/>
          <w:spacing w:val="-11"/>
          <w:w w:val="95"/>
        </w:rPr>
        <w:t xml:space="preserve"> </w:t>
      </w:r>
      <w:r>
        <w:rPr>
          <w:color w:val="545454"/>
          <w:w w:val="95"/>
        </w:rPr>
        <w:t>Enforcement</w:t>
      </w:r>
      <w:r>
        <w:rPr>
          <w:color w:val="545454"/>
          <w:spacing w:val="-5"/>
          <w:w w:val="95"/>
        </w:rPr>
        <w:t xml:space="preserve"> </w:t>
      </w:r>
      <w:r>
        <w:rPr>
          <w:color w:val="545454"/>
          <w:w w:val="95"/>
        </w:rPr>
        <w:t>Scholarship</w:t>
      </w:r>
      <w:r>
        <w:rPr>
          <w:color w:val="545454"/>
          <w:spacing w:val="-6"/>
          <w:w w:val="95"/>
        </w:rPr>
        <w:t xml:space="preserve"> </w:t>
      </w:r>
      <w:r>
        <w:rPr>
          <w:color w:val="545454"/>
          <w:w w:val="95"/>
        </w:rPr>
        <w:t>consists of</w:t>
      </w:r>
      <w:r>
        <w:rPr>
          <w:color w:val="545454"/>
          <w:spacing w:val="-9"/>
          <w:w w:val="95"/>
        </w:rPr>
        <w:t xml:space="preserve"> </w:t>
      </w:r>
      <w:r>
        <w:rPr>
          <w:color w:val="545454"/>
          <w:w w:val="95"/>
        </w:rPr>
        <w:t>$2,000</w:t>
      </w:r>
      <w:r>
        <w:rPr>
          <w:color w:val="545454"/>
          <w:spacing w:val="-15"/>
          <w:w w:val="95"/>
        </w:rPr>
        <w:t xml:space="preserve"> </w:t>
      </w:r>
      <w:r>
        <w:rPr>
          <w:color w:val="545454"/>
          <w:w w:val="95"/>
        </w:rPr>
        <w:t>for</w:t>
      </w:r>
      <w:r>
        <w:rPr>
          <w:color w:val="545454"/>
          <w:spacing w:val="-14"/>
          <w:w w:val="95"/>
        </w:rPr>
        <w:t xml:space="preserve"> </w:t>
      </w:r>
      <w:r>
        <w:rPr>
          <w:color w:val="545454"/>
          <w:w w:val="95"/>
        </w:rPr>
        <w:t>ONE</w:t>
      </w:r>
      <w:r>
        <w:rPr>
          <w:color w:val="545454"/>
          <w:spacing w:val="-18"/>
          <w:w w:val="95"/>
        </w:rPr>
        <w:t xml:space="preserve"> </w:t>
      </w:r>
      <w:r>
        <w:rPr>
          <w:color w:val="545454"/>
          <w:w w:val="95"/>
        </w:rPr>
        <w:t>YEAR</w:t>
      </w:r>
      <w:r>
        <w:rPr>
          <w:color w:val="545454"/>
          <w:spacing w:val="-7"/>
          <w:w w:val="95"/>
        </w:rPr>
        <w:t xml:space="preserve"> </w:t>
      </w:r>
      <w:r>
        <w:rPr>
          <w:color w:val="545454"/>
          <w:w w:val="95"/>
        </w:rPr>
        <w:t>ONLY.</w:t>
      </w:r>
      <w:r>
        <w:rPr>
          <w:color w:val="545454"/>
          <w:spacing w:val="-17"/>
          <w:w w:val="95"/>
        </w:rPr>
        <w:t xml:space="preserve"> </w:t>
      </w:r>
      <w:r>
        <w:rPr>
          <w:color w:val="545454"/>
          <w:w w:val="95"/>
        </w:rPr>
        <w:t>Applicants</w:t>
      </w:r>
      <w:r>
        <w:rPr>
          <w:color w:val="545454"/>
          <w:spacing w:val="-2"/>
          <w:w w:val="95"/>
        </w:rPr>
        <w:t xml:space="preserve"> </w:t>
      </w:r>
      <w:r>
        <w:rPr>
          <w:color w:val="545454"/>
          <w:w w:val="95"/>
        </w:rPr>
        <w:t>must</w:t>
      </w:r>
      <w:r>
        <w:rPr>
          <w:color w:val="545454"/>
          <w:spacing w:val="-11"/>
          <w:w w:val="95"/>
        </w:rPr>
        <w:t xml:space="preserve"> </w:t>
      </w:r>
      <w:r>
        <w:rPr>
          <w:color w:val="545454"/>
          <w:w w:val="95"/>
        </w:rPr>
        <w:t>be</w:t>
      </w:r>
      <w:r>
        <w:rPr>
          <w:color w:val="545454"/>
          <w:spacing w:val="-18"/>
          <w:w w:val="95"/>
        </w:rPr>
        <w:t xml:space="preserve"> </w:t>
      </w:r>
      <w:r>
        <w:rPr>
          <w:color w:val="545454"/>
          <w:w w:val="95"/>
        </w:rPr>
        <w:t>full-time</w:t>
      </w:r>
      <w:r>
        <w:rPr>
          <w:color w:val="545454"/>
          <w:spacing w:val="-2"/>
          <w:w w:val="95"/>
        </w:rPr>
        <w:t xml:space="preserve"> </w:t>
      </w:r>
      <w:r>
        <w:rPr>
          <w:color w:val="545454"/>
          <w:w w:val="95"/>
        </w:rPr>
        <w:t xml:space="preserve">residents </w:t>
      </w:r>
      <w:r>
        <w:rPr>
          <w:color w:val="545454"/>
        </w:rPr>
        <w:t xml:space="preserve">of South Carolina and senior in public or private high schools in </w:t>
      </w:r>
      <w:r>
        <w:rPr>
          <w:color w:val="545454"/>
          <w:w w:val="92"/>
        </w:rPr>
        <w:t xml:space="preserve">South </w:t>
      </w:r>
      <w:r>
        <w:rPr>
          <w:color w:val="545454"/>
          <w:spacing w:val="-4"/>
          <w:w w:val="102"/>
        </w:rPr>
        <w:t>Carolina.If</w:t>
      </w:r>
      <w:r>
        <w:rPr>
          <w:color w:val="545454"/>
          <w:w w:val="102"/>
        </w:rPr>
        <w:t xml:space="preserve"> </w:t>
      </w:r>
      <w:r>
        <w:rPr>
          <w:color w:val="545454"/>
          <w:w w:val="91"/>
        </w:rPr>
        <w:t xml:space="preserve">selected </w:t>
      </w:r>
      <w:r>
        <w:rPr>
          <w:color w:val="545454"/>
          <w:w w:val="103"/>
        </w:rPr>
        <w:t xml:space="preserve">to </w:t>
      </w:r>
      <w:r>
        <w:rPr>
          <w:color w:val="545454"/>
          <w:w w:val="89"/>
        </w:rPr>
        <w:t xml:space="preserve">receive </w:t>
      </w:r>
      <w:r>
        <w:rPr>
          <w:color w:val="545454"/>
          <w:w w:val="92"/>
        </w:rPr>
        <w:t xml:space="preserve">this </w:t>
      </w:r>
      <w:r>
        <w:rPr>
          <w:color w:val="545454"/>
          <w:w w:val="89"/>
        </w:rPr>
        <w:t xml:space="preserve">award, </w:t>
      </w:r>
      <w:r>
        <w:rPr>
          <w:color w:val="545454"/>
          <w:w w:val="95"/>
        </w:rPr>
        <w:t xml:space="preserve">the recipient </w:t>
      </w:r>
      <w:r>
        <w:rPr>
          <w:color w:val="545454"/>
          <w:w w:val="93"/>
        </w:rPr>
        <w:t xml:space="preserve">must </w:t>
      </w:r>
      <w:r>
        <w:rPr>
          <w:color w:val="545454"/>
        </w:rPr>
        <w:t>attend</w:t>
      </w:r>
      <w:r>
        <w:rPr>
          <w:color w:val="545454"/>
          <w:spacing w:val="-15"/>
        </w:rPr>
        <w:t xml:space="preserve"> </w:t>
      </w:r>
      <w:r>
        <w:rPr>
          <w:color w:val="545454"/>
        </w:rPr>
        <w:t>an</w:t>
      </w:r>
      <w:r>
        <w:rPr>
          <w:color w:val="545454"/>
          <w:spacing w:val="-16"/>
        </w:rPr>
        <w:t xml:space="preserve"> </w:t>
      </w:r>
      <w:r>
        <w:rPr>
          <w:color w:val="545454"/>
        </w:rPr>
        <w:t>institution</w:t>
      </w:r>
      <w:r>
        <w:rPr>
          <w:color w:val="545454"/>
          <w:spacing w:val="-13"/>
        </w:rPr>
        <w:t xml:space="preserve"> </w:t>
      </w:r>
      <w:r>
        <w:rPr>
          <w:color w:val="545454"/>
        </w:rPr>
        <w:t>of</w:t>
      </w:r>
      <w:r>
        <w:rPr>
          <w:color w:val="545454"/>
          <w:spacing w:val="-14"/>
        </w:rPr>
        <w:t xml:space="preserve"> </w:t>
      </w:r>
      <w:r>
        <w:rPr>
          <w:color w:val="545454"/>
        </w:rPr>
        <w:t>higher</w:t>
      </w:r>
      <w:r>
        <w:rPr>
          <w:color w:val="545454"/>
          <w:spacing w:val="-13"/>
        </w:rPr>
        <w:t xml:space="preserve"> </w:t>
      </w:r>
      <w:r>
        <w:rPr>
          <w:color w:val="545454"/>
        </w:rPr>
        <w:t>learning</w:t>
      </w:r>
      <w:r>
        <w:rPr>
          <w:color w:val="545454"/>
          <w:spacing w:val="-13"/>
        </w:rPr>
        <w:t xml:space="preserve"> </w:t>
      </w:r>
      <w:r>
        <w:rPr>
          <w:color w:val="545454"/>
        </w:rPr>
        <w:t>in</w:t>
      </w:r>
      <w:r>
        <w:rPr>
          <w:color w:val="545454"/>
          <w:spacing w:val="-21"/>
        </w:rPr>
        <w:t xml:space="preserve"> </w:t>
      </w:r>
      <w:r>
        <w:rPr>
          <w:color w:val="545454"/>
        </w:rPr>
        <w:t>South</w:t>
      </w:r>
      <w:r>
        <w:rPr>
          <w:color w:val="545454"/>
          <w:spacing w:val="-11"/>
        </w:rPr>
        <w:t xml:space="preserve"> </w:t>
      </w:r>
      <w:r>
        <w:rPr>
          <w:color w:val="545454"/>
        </w:rPr>
        <w:t>Carolina</w:t>
      </w:r>
      <w:r>
        <w:rPr>
          <w:color w:val="545454"/>
          <w:spacing w:val="-12"/>
        </w:rPr>
        <w:t xml:space="preserve"> </w:t>
      </w:r>
      <w:r>
        <w:rPr>
          <w:color w:val="545454"/>
        </w:rPr>
        <w:t>and</w:t>
      </w:r>
      <w:r>
        <w:rPr>
          <w:color w:val="545454"/>
          <w:spacing w:val="-13"/>
        </w:rPr>
        <w:t xml:space="preserve"> </w:t>
      </w:r>
      <w:r>
        <w:rPr>
          <w:color w:val="545454"/>
        </w:rPr>
        <w:t xml:space="preserve">major </w:t>
      </w:r>
      <w:r>
        <w:rPr>
          <w:color w:val="6B6B6B"/>
          <w:w w:val="95"/>
        </w:rPr>
        <w:t>in</w:t>
      </w:r>
      <w:r>
        <w:rPr>
          <w:color w:val="6B6B6B"/>
          <w:spacing w:val="-13"/>
          <w:w w:val="95"/>
        </w:rPr>
        <w:t xml:space="preserve"> </w:t>
      </w:r>
      <w:r>
        <w:rPr>
          <w:color w:val="545454"/>
          <w:w w:val="95"/>
        </w:rPr>
        <w:t>the</w:t>
      </w:r>
      <w:r>
        <w:rPr>
          <w:color w:val="545454"/>
          <w:spacing w:val="-1"/>
          <w:w w:val="95"/>
        </w:rPr>
        <w:t xml:space="preserve"> </w:t>
      </w:r>
      <w:r>
        <w:rPr>
          <w:color w:val="545454"/>
          <w:w w:val="95"/>
        </w:rPr>
        <w:t>natural</w:t>
      </w:r>
      <w:r>
        <w:rPr>
          <w:color w:val="545454"/>
          <w:spacing w:val="-8"/>
          <w:w w:val="95"/>
        </w:rPr>
        <w:t xml:space="preserve"> </w:t>
      </w:r>
      <w:r>
        <w:rPr>
          <w:color w:val="545454"/>
          <w:w w:val="95"/>
        </w:rPr>
        <w:t>resources</w:t>
      </w:r>
      <w:r>
        <w:rPr>
          <w:color w:val="545454"/>
          <w:spacing w:val="-3"/>
          <w:w w:val="95"/>
        </w:rPr>
        <w:t xml:space="preserve"> </w:t>
      </w:r>
      <w:r>
        <w:rPr>
          <w:color w:val="545454"/>
          <w:w w:val="95"/>
        </w:rPr>
        <w:t>discipline</w:t>
      </w:r>
      <w:r>
        <w:rPr>
          <w:color w:val="545454"/>
          <w:spacing w:val="-6"/>
          <w:w w:val="95"/>
        </w:rPr>
        <w:t xml:space="preserve"> </w:t>
      </w:r>
      <w:r>
        <w:rPr>
          <w:color w:val="545454"/>
          <w:w w:val="95"/>
        </w:rPr>
        <w:t>such</w:t>
      </w:r>
      <w:r>
        <w:rPr>
          <w:color w:val="545454"/>
          <w:spacing w:val="-6"/>
          <w:w w:val="95"/>
        </w:rPr>
        <w:t xml:space="preserve"> </w:t>
      </w:r>
      <w:r>
        <w:rPr>
          <w:color w:val="545454"/>
          <w:w w:val="95"/>
        </w:rPr>
        <w:t>as</w:t>
      </w:r>
      <w:r>
        <w:rPr>
          <w:color w:val="545454"/>
          <w:spacing w:val="-7"/>
          <w:w w:val="95"/>
        </w:rPr>
        <w:t xml:space="preserve"> </w:t>
      </w:r>
      <w:r>
        <w:rPr>
          <w:color w:val="545454"/>
          <w:w w:val="95"/>
        </w:rPr>
        <w:t>wildlife</w:t>
      </w:r>
      <w:r>
        <w:rPr>
          <w:color w:val="545454"/>
          <w:spacing w:val="2"/>
          <w:w w:val="95"/>
        </w:rPr>
        <w:t xml:space="preserve"> </w:t>
      </w:r>
      <w:r>
        <w:rPr>
          <w:color w:val="545454"/>
          <w:w w:val="95"/>
        </w:rPr>
        <w:t>[</w:t>
      </w:r>
      <w:r>
        <w:rPr>
          <w:color w:val="797979"/>
          <w:w w:val="95"/>
        </w:rPr>
        <w:t>...</w:t>
      </w:r>
      <w:r>
        <w:rPr>
          <w:color w:val="545454"/>
          <w:w w:val="95"/>
        </w:rPr>
        <w:t>]</w:t>
      </w:r>
      <w:r>
        <w:rPr>
          <w:color w:val="545454"/>
          <w:spacing w:val="-4"/>
          <w:w w:val="95"/>
        </w:rPr>
        <w:t xml:space="preserve"> </w:t>
      </w:r>
      <w:r>
        <w:rPr>
          <w:color w:val="545454"/>
          <w:w w:val="95"/>
          <w:u w:val="single" w:color="000000"/>
        </w:rPr>
        <w:t>More</w:t>
      </w:r>
    </w:p>
    <w:p w:rsidR="00CF3DB2" w:rsidRDefault="007E700D">
      <w:pPr>
        <w:pStyle w:val="BodyText"/>
        <w:spacing w:before="123" w:line="252" w:lineRule="auto"/>
        <w:ind w:left="2530" w:right="4761" w:firstLine="4"/>
      </w:pPr>
      <w:r>
        <w:rPr>
          <w:color w:val="8E8E8E"/>
          <w:w w:val="95"/>
          <w:sz w:val="19"/>
          <w:u w:val="single" w:color="000000"/>
        </w:rPr>
        <w:t>Pri</w:t>
      </w:r>
      <w:r>
        <w:rPr>
          <w:color w:val="6B6B6B"/>
          <w:w w:val="95"/>
          <w:sz w:val="19"/>
          <w:u w:val="single" w:color="000000"/>
        </w:rPr>
        <w:t xml:space="preserve">ncipia </w:t>
      </w:r>
      <w:r>
        <w:rPr>
          <w:color w:val="797979"/>
          <w:w w:val="95"/>
          <w:u w:val="single" w:color="000000"/>
        </w:rPr>
        <w:t>Cojjege Dean's Sc:</w:t>
      </w:r>
      <w:r>
        <w:rPr>
          <w:color w:val="545454"/>
          <w:w w:val="95"/>
          <w:u w:val="single" w:color="000000"/>
        </w:rPr>
        <w:t>h</w:t>
      </w:r>
      <w:r>
        <w:rPr>
          <w:color w:val="797979"/>
          <w:w w:val="95"/>
          <w:u w:val="single" w:color="000000"/>
        </w:rPr>
        <w:t>o</w:t>
      </w:r>
      <w:r>
        <w:rPr>
          <w:color w:val="424242"/>
          <w:w w:val="95"/>
          <w:u w:val="single" w:color="000000"/>
        </w:rPr>
        <w:t>l</w:t>
      </w:r>
      <w:r>
        <w:rPr>
          <w:color w:val="797979"/>
          <w:w w:val="95"/>
          <w:u w:val="single" w:color="000000"/>
        </w:rPr>
        <w:t xml:space="preserve">arshjp </w:t>
      </w:r>
      <w:r>
        <w:rPr>
          <w:color w:val="545454"/>
          <w:w w:val="95"/>
        </w:rPr>
        <w:t>Application Deadlines: January</w:t>
      </w:r>
      <w:r>
        <w:rPr>
          <w:color w:val="545454"/>
          <w:spacing w:val="-28"/>
          <w:w w:val="95"/>
        </w:rPr>
        <w:t xml:space="preserve"> </w:t>
      </w:r>
      <w:r>
        <w:rPr>
          <w:color w:val="545454"/>
          <w:spacing w:val="-11"/>
          <w:w w:val="95"/>
        </w:rPr>
        <w:t xml:space="preserve">15, </w:t>
      </w:r>
      <w:r>
        <w:rPr>
          <w:color w:val="545454"/>
          <w:w w:val="95"/>
        </w:rPr>
        <w:t>Annually</w:t>
      </w:r>
    </w:p>
    <w:p w:rsidR="00CF3DB2" w:rsidRDefault="00CF3DB2">
      <w:pPr>
        <w:spacing w:line="252" w:lineRule="auto"/>
        <w:sectPr w:rsidR="00CF3DB2">
          <w:pgSz w:w="12240" w:h="15840"/>
          <w:pgMar w:top="800" w:right="1720" w:bottom="0" w:left="500" w:header="720" w:footer="720" w:gutter="0"/>
          <w:cols w:space="720"/>
        </w:sectPr>
      </w:pPr>
    </w:p>
    <w:p w:rsidR="00CF3DB2" w:rsidRDefault="007E700D">
      <w:pPr>
        <w:tabs>
          <w:tab w:val="left" w:pos="2186"/>
        </w:tabs>
        <w:spacing w:before="54"/>
        <w:ind w:left="112"/>
        <w:rPr>
          <w:rFonts w:ascii="Arial" w:eastAsia="Arial" w:hAnsi="Arial" w:cs="Arial"/>
          <w:sz w:val="16"/>
          <w:szCs w:val="16"/>
        </w:rPr>
      </w:pPr>
      <w:r>
        <w:rPr>
          <w:rFonts w:ascii="Arial"/>
          <w:color w:val="343434"/>
          <w:w w:val="85"/>
          <w:position w:val="1"/>
          <w:sz w:val="16"/>
        </w:rPr>
        <w:lastRenderedPageBreak/>
        <w:t>8/18/2015</w:t>
      </w:r>
      <w:r>
        <w:rPr>
          <w:rFonts w:ascii="Arial"/>
          <w:color w:val="343434"/>
          <w:w w:val="85"/>
          <w:position w:val="1"/>
          <w:sz w:val="16"/>
        </w:rPr>
        <w:tab/>
      </w:r>
      <w:r>
        <w:rPr>
          <w:rFonts w:ascii="Arial"/>
          <w:color w:val="343434"/>
          <w:sz w:val="16"/>
        </w:rPr>
        <w:t>High</w:t>
      </w:r>
      <w:r>
        <w:rPr>
          <w:rFonts w:ascii="Arial"/>
          <w:color w:val="343434"/>
          <w:spacing w:val="-34"/>
          <w:sz w:val="16"/>
        </w:rPr>
        <w:t xml:space="preserve"> </w:t>
      </w:r>
      <w:r>
        <w:rPr>
          <w:rFonts w:ascii="Arial"/>
          <w:color w:val="343434"/>
          <w:sz w:val="16"/>
        </w:rPr>
        <w:t>School</w:t>
      </w:r>
      <w:r>
        <w:rPr>
          <w:rFonts w:ascii="Arial"/>
          <w:color w:val="343434"/>
          <w:spacing w:val="-21"/>
          <w:sz w:val="16"/>
        </w:rPr>
        <w:t xml:space="preserve"> </w:t>
      </w:r>
      <w:r>
        <w:rPr>
          <w:rFonts w:ascii="Arial"/>
          <w:color w:val="343434"/>
          <w:sz w:val="16"/>
        </w:rPr>
        <w:t>Scholarships</w:t>
      </w:r>
      <w:r>
        <w:rPr>
          <w:rFonts w:ascii="Arial"/>
          <w:color w:val="343434"/>
          <w:spacing w:val="-20"/>
          <w:sz w:val="16"/>
        </w:rPr>
        <w:t xml:space="preserve"> </w:t>
      </w:r>
      <w:r>
        <w:rPr>
          <w:rFonts w:ascii="Arial"/>
          <w:color w:val="343434"/>
          <w:sz w:val="16"/>
        </w:rPr>
        <w:t>-</w:t>
      </w:r>
      <w:r>
        <w:rPr>
          <w:rFonts w:ascii="Arial"/>
          <w:color w:val="343434"/>
          <w:spacing w:val="-24"/>
          <w:sz w:val="16"/>
        </w:rPr>
        <w:t xml:space="preserve"> </w:t>
      </w:r>
      <w:r>
        <w:rPr>
          <w:rFonts w:ascii="Arial"/>
          <w:color w:val="343434"/>
          <w:sz w:val="16"/>
        </w:rPr>
        <w:t>Scholarships</w:t>
      </w:r>
      <w:r>
        <w:rPr>
          <w:rFonts w:ascii="Arial"/>
          <w:color w:val="343434"/>
          <w:spacing w:val="-14"/>
          <w:sz w:val="16"/>
        </w:rPr>
        <w:t xml:space="preserve"> </w:t>
      </w:r>
      <w:r>
        <w:rPr>
          <w:rFonts w:ascii="Arial"/>
          <w:color w:val="343434"/>
          <w:sz w:val="16"/>
        </w:rPr>
        <w:t>By</w:t>
      </w:r>
      <w:r>
        <w:rPr>
          <w:rFonts w:ascii="Arial"/>
          <w:color w:val="343434"/>
          <w:spacing w:val="-27"/>
          <w:sz w:val="16"/>
        </w:rPr>
        <w:t xml:space="preserve"> </w:t>
      </w:r>
      <w:r>
        <w:rPr>
          <w:rFonts w:ascii="Arial"/>
          <w:color w:val="343434"/>
          <w:sz w:val="16"/>
        </w:rPr>
        <w:t>Grade</w:t>
      </w:r>
      <w:r>
        <w:rPr>
          <w:rFonts w:ascii="Arial"/>
          <w:color w:val="343434"/>
          <w:spacing w:val="-26"/>
          <w:sz w:val="16"/>
        </w:rPr>
        <w:t xml:space="preserve"> </w:t>
      </w:r>
      <w:r>
        <w:rPr>
          <w:rFonts w:ascii="Arial"/>
          <w:color w:val="343434"/>
          <w:sz w:val="16"/>
        </w:rPr>
        <w:t>Level</w:t>
      </w:r>
      <w:r>
        <w:rPr>
          <w:rFonts w:ascii="Arial"/>
          <w:color w:val="343434"/>
          <w:spacing w:val="-31"/>
          <w:sz w:val="16"/>
        </w:rPr>
        <w:t xml:space="preserve"> </w:t>
      </w:r>
      <w:r>
        <w:rPr>
          <w:rFonts w:ascii="Arial"/>
          <w:color w:val="343434"/>
          <w:sz w:val="16"/>
        </w:rPr>
        <w:t>-</w:t>
      </w:r>
      <w:r>
        <w:rPr>
          <w:rFonts w:ascii="Arial"/>
          <w:color w:val="343434"/>
          <w:spacing w:val="-26"/>
          <w:sz w:val="16"/>
        </w:rPr>
        <w:t xml:space="preserve"> </w:t>
      </w:r>
      <w:r>
        <w:rPr>
          <w:rFonts w:ascii="Arial"/>
          <w:color w:val="343434"/>
          <w:sz w:val="16"/>
        </w:rPr>
        <w:t>College</w:t>
      </w:r>
      <w:r>
        <w:rPr>
          <w:rFonts w:ascii="Arial"/>
          <w:color w:val="343434"/>
          <w:spacing w:val="-27"/>
          <w:sz w:val="16"/>
        </w:rPr>
        <w:t xml:space="preserve"> </w:t>
      </w:r>
      <w:r>
        <w:rPr>
          <w:rFonts w:ascii="Arial"/>
          <w:color w:val="343434"/>
          <w:sz w:val="16"/>
        </w:rPr>
        <w:t>Scholarships</w:t>
      </w:r>
      <w:r>
        <w:rPr>
          <w:rFonts w:ascii="Arial"/>
          <w:color w:val="343434"/>
          <w:spacing w:val="-20"/>
          <w:sz w:val="16"/>
        </w:rPr>
        <w:t xml:space="preserve"> </w:t>
      </w:r>
      <w:r>
        <w:rPr>
          <w:rFonts w:ascii="Arial"/>
          <w:color w:val="343434"/>
          <w:sz w:val="16"/>
        </w:rPr>
        <w:t>-</w:t>
      </w:r>
      <w:r>
        <w:rPr>
          <w:rFonts w:ascii="Arial"/>
          <w:color w:val="343434"/>
          <w:spacing w:val="-21"/>
          <w:sz w:val="16"/>
        </w:rPr>
        <w:t xml:space="preserve"> </w:t>
      </w:r>
      <w:r>
        <w:rPr>
          <w:rFonts w:ascii="Arial"/>
          <w:color w:val="343434"/>
          <w:sz w:val="16"/>
        </w:rPr>
        <w:t>Financial</w:t>
      </w:r>
      <w:r>
        <w:rPr>
          <w:rFonts w:ascii="Arial"/>
          <w:color w:val="343434"/>
          <w:spacing w:val="-29"/>
          <w:sz w:val="16"/>
        </w:rPr>
        <w:t xml:space="preserve"> </w:t>
      </w:r>
      <w:r>
        <w:rPr>
          <w:rFonts w:ascii="Arial"/>
          <w:color w:val="343434"/>
          <w:sz w:val="16"/>
        </w:rPr>
        <w:t>Aid-</w:t>
      </w:r>
      <w:r>
        <w:rPr>
          <w:rFonts w:ascii="Arial"/>
          <w:color w:val="343434"/>
          <w:spacing w:val="-17"/>
          <w:sz w:val="16"/>
        </w:rPr>
        <w:t xml:space="preserve"> </w:t>
      </w:r>
      <w:r>
        <w:rPr>
          <w:rFonts w:ascii="Arial"/>
          <w:color w:val="343434"/>
          <w:sz w:val="16"/>
        </w:rPr>
        <w:t>Scholarships.com</w:t>
      </w:r>
    </w:p>
    <w:p w:rsidR="00CF3DB2" w:rsidRDefault="007E700D">
      <w:pPr>
        <w:pStyle w:val="BodyText"/>
        <w:spacing w:before="104" w:line="256" w:lineRule="auto"/>
        <w:ind w:left="2483" w:right="3295" w:hanging="5"/>
      </w:pPr>
      <w:r>
        <w:rPr>
          <w:color w:val="343434"/>
        </w:rPr>
        <w:t>The</w:t>
      </w:r>
      <w:r>
        <w:rPr>
          <w:color w:val="343434"/>
          <w:spacing w:val="-15"/>
        </w:rPr>
        <w:t xml:space="preserve"> </w:t>
      </w:r>
      <w:r>
        <w:rPr>
          <w:color w:val="343434"/>
        </w:rPr>
        <w:t>Dean's</w:t>
      </w:r>
      <w:r>
        <w:rPr>
          <w:color w:val="343434"/>
          <w:spacing w:val="-17"/>
        </w:rPr>
        <w:t xml:space="preserve"> </w:t>
      </w:r>
      <w:r>
        <w:rPr>
          <w:color w:val="343434"/>
        </w:rPr>
        <w:t>Scholarship</w:t>
      </w:r>
      <w:r>
        <w:rPr>
          <w:color w:val="343434"/>
          <w:spacing w:val="-10"/>
        </w:rPr>
        <w:t xml:space="preserve"> </w:t>
      </w:r>
      <w:r>
        <w:rPr>
          <w:color w:val="343434"/>
        </w:rPr>
        <w:t>is</w:t>
      </w:r>
      <w:r>
        <w:rPr>
          <w:color w:val="343434"/>
          <w:spacing w:val="-20"/>
        </w:rPr>
        <w:t xml:space="preserve"> </w:t>
      </w:r>
      <w:r>
        <w:rPr>
          <w:color w:val="343434"/>
        </w:rPr>
        <w:t>a</w:t>
      </w:r>
      <w:r>
        <w:rPr>
          <w:color w:val="343434"/>
          <w:spacing w:val="-14"/>
        </w:rPr>
        <w:t xml:space="preserve"> </w:t>
      </w:r>
      <w:r>
        <w:rPr>
          <w:color w:val="343434"/>
        </w:rPr>
        <w:t>four-year</w:t>
      </w:r>
      <w:r>
        <w:rPr>
          <w:color w:val="343434"/>
          <w:spacing w:val="-11"/>
        </w:rPr>
        <w:t xml:space="preserve"> </w:t>
      </w:r>
      <w:r>
        <w:rPr>
          <w:color w:val="343434"/>
        </w:rPr>
        <w:t>scholarship</w:t>
      </w:r>
      <w:r>
        <w:rPr>
          <w:color w:val="343434"/>
          <w:spacing w:val="-16"/>
        </w:rPr>
        <w:t xml:space="preserve"> </w:t>
      </w:r>
      <w:r>
        <w:rPr>
          <w:color w:val="343434"/>
        </w:rPr>
        <w:t>valued</w:t>
      </w:r>
      <w:r>
        <w:rPr>
          <w:color w:val="343434"/>
          <w:spacing w:val="-14"/>
        </w:rPr>
        <w:t xml:space="preserve"> </w:t>
      </w:r>
      <w:r>
        <w:rPr>
          <w:color w:val="343434"/>
        </w:rPr>
        <w:t>at</w:t>
      </w:r>
      <w:r>
        <w:rPr>
          <w:color w:val="343434"/>
          <w:spacing w:val="-15"/>
        </w:rPr>
        <w:t xml:space="preserve"> </w:t>
      </w:r>
      <w:r>
        <w:rPr>
          <w:rFonts w:ascii="Times New Roman"/>
          <w:color w:val="343434"/>
          <w:spacing w:val="-12"/>
          <w:sz w:val="16"/>
        </w:rPr>
        <w:t>1/4</w:t>
      </w:r>
      <w:r>
        <w:rPr>
          <w:rFonts w:ascii="Times New Roman"/>
          <w:color w:val="343434"/>
          <w:spacing w:val="-19"/>
          <w:sz w:val="16"/>
        </w:rPr>
        <w:t xml:space="preserve"> </w:t>
      </w:r>
      <w:r>
        <w:rPr>
          <w:color w:val="343434"/>
        </w:rPr>
        <w:t>of tuition</w:t>
      </w:r>
      <w:r>
        <w:rPr>
          <w:color w:val="343434"/>
          <w:spacing w:val="-16"/>
        </w:rPr>
        <w:t xml:space="preserve"> </w:t>
      </w:r>
      <w:r>
        <w:rPr>
          <w:color w:val="343434"/>
        </w:rPr>
        <w:t>each</w:t>
      </w:r>
      <w:r>
        <w:rPr>
          <w:color w:val="343434"/>
          <w:spacing w:val="-21"/>
        </w:rPr>
        <w:t xml:space="preserve"> </w:t>
      </w:r>
      <w:r>
        <w:rPr>
          <w:color w:val="343434"/>
        </w:rPr>
        <w:t>year,</w:t>
      </w:r>
      <w:r>
        <w:rPr>
          <w:color w:val="343434"/>
          <w:spacing w:val="-17"/>
        </w:rPr>
        <w:t xml:space="preserve"> </w:t>
      </w:r>
      <w:r>
        <w:rPr>
          <w:color w:val="343434"/>
        </w:rPr>
        <w:t>awarded</w:t>
      </w:r>
      <w:r>
        <w:rPr>
          <w:color w:val="343434"/>
          <w:spacing w:val="-16"/>
        </w:rPr>
        <w:t xml:space="preserve"> </w:t>
      </w:r>
      <w:r>
        <w:rPr>
          <w:color w:val="343434"/>
        </w:rPr>
        <w:t>to</w:t>
      </w:r>
      <w:r>
        <w:rPr>
          <w:color w:val="343434"/>
          <w:spacing w:val="-19"/>
        </w:rPr>
        <w:t xml:space="preserve"> </w:t>
      </w:r>
      <w:r>
        <w:rPr>
          <w:color w:val="343434"/>
        </w:rPr>
        <w:t>both</w:t>
      </w:r>
      <w:r>
        <w:rPr>
          <w:color w:val="343434"/>
          <w:spacing w:val="-24"/>
        </w:rPr>
        <w:t xml:space="preserve"> </w:t>
      </w:r>
      <w:r>
        <w:rPr>
          <w:color w:val="343434"/>
        </w:rPr>
        <w:t>first-time</w:t>
      </w:r>
      <w:r>
        <w:rPr>
          <w:color w:val="343434"/>
          <w:spacing w:val="-13"/>
        </w:rPr>
        <w:t xml:space="preserve"> </w:t>
      </w:r>
      <w:r>
        <w:rPr>
          <w:color w:val="343434"/>
        </w:rPr>
        <w:t>freshmen</w:t>
      </w:r>
      <w:r>
        <w:rPr>
          <w:color w:val="343434"/>
          <w:spacing w:val="-13"/>
        </w:rPr>
        <w:t xml:space="preserve"> </w:t>
      </w:r>
      <w:r>
        <w:rPr>
          <w:color w:val="343434"/>
        </w:rPr>
        <w:t>and</w:t>
      </w:r>
      <w:r>
        <w:rPr>
          <w:color w:val="343434"/>
          <w:spacing w:val="-18"/>
        </w:rPr>
        <w:t xml:space="preserve"> </w:t>
      </w:r>
      <w:r>
        <w:rPr>
          <w:color w:val="343434"/>
        </w:rPr>
        <w:t>transfer students.</w:t>
      </w:r>
      <w:r>
        <w:rPr>
          <w:color w:val="343434"/>
          <w:spacing w:val="-19"/>
        </w:rPr>
        <w:t xml:space="preserve"> </w:t>
      </w:r>
      <w:r>
        <w:rPr>
          <w:color w:val="343434"/>
        </w:rPr>
        <w:t>To</w:t>
      </w:r>
      <w:r>
        <w:rPr>
          <w:color w:val="343434"/>
          <w:spacing w:val="-20"/>
        </w:rPr>
        <w:t xml:space="preserve"> </w:t>
      </w:r>
      <w:r>
        <w:rPr>
          <w:color w:val="343434"/>
        </w:rPr>
        <w:t>apply,</w:t>
      </w:r>
      <w:r>
        <w:rPr>
          <w:color w:val="343434"/>
          <w:spacing w:val="-21"/>
        </w:rPr>
        <w:t xml:space="preserve"> </w:t>
      </w:r>
      <w:r>
        <w:rPr>
          <w:color w:val="343434"/>
        </w:rPr>
        <w:t>you</w:t>
      </w:r>
      <w:r>
        <w:rPr>
          <w:color w:val="343434"/>
          <w:spacing w:val="-17"/>
        </w:rPr>
        <w:t xml:space="preserve"> </w:t>
      </w:r>
      <w:r>
        <w:rPr>
          <w:color w:val="343434"/>
        </w:rPr>
        <w:t>must</w:t>
      </w:r>
      <w:r>
        <w:rPr>
          <w:color w:val="343434"/>
          <w:spacing w:val="-22"/>
        </w:rPr>
        <w:t xml:space="preserve"> </w:t>
      </w:r>
      <w:r>
        <w:rPr>
          <w:color w:val="343434"/>
        </w:rPr>
        <w:t>have</w:t>
      </w:r>
      <w:r>
        <w:rPr>
          <w:color w:val="343434"/>
          <w:spacing w:val="-19"/>
        </w:rPr>
        <w:t xml:space="preserve"> </w:t>
      </w:r>
      <w:r>
        <w:rPr>
          <w:color w:val="343434"/>
        </w:rPr>
        <w:t>a</w:t>
      </w:r>
      <w:r>
        <w:rPr>
          <w:color w:val="343434"/>
          <w:spacing w:val="-19"/>
        </w:rPr>
        <w:t xml:space="preserve"> </w:t>
      </w:r>
      <w:r>
        <w:rPr>
          <w:color w:val="343434"/>
        </w:rPr>
        <w:t>cumulative</w:t>
      </w:r>
      <w:r>
        <w:rPr>
          <w:color w:val="343434"/>
          <w:spacing w:val="-13"/>
        </w:rPr>
        <w:t xml:space="preserve"> </w:t>
      </w:r>
      <w:r>
        <w:rPr>
          <w:color w:val="343434"/>
        </w:rPr>
        <w:t>high</w:t>
      </w:r>
      <w:r>
        <w:rPr>
          <w:color w:val="343434"/>
          <w:spacing w:val="-22"/>
        </w:rPr>
        <w:t xml:space="preserve"> </w:t>
      </w:r>
      <w:r>
        <w:rPr>
          <w:color w:val="343434"/>
        </w:rPr>
        <w:t>school</w:t>
      </w:r>
      <w:r>
        <w:rPr>
          <w:color w:val="343434"/>
          <w:spacing w:val="-14"/>
        </w:rPr>
        <w:t xml:space="preserve"> </w:t>
      </w:r>
      <w:r>
        <w:rPr>
          <w:color w:val="343434"/>
        </w:rPr>
        <w:t xml:space="preserve">grade point average of at least 3.6 in solid academic courses, and, for transfer students, a cumulative college GPA from all colleges </w:t>
      </w:r>
      <w:r>
        <w:rPr>
          <w:color w:val="343434"/>
          <w:w w:val="95"/>
        </w:rPr>
        <w:t>attended</w:t>
      </w:r>
      <w:r>
        <w:rPr>
          <w:color w:val="343434"/>
          <w:spacing w:val="-3"/>
          <w:w w:val="95"/>
        </w:rPr>
        <w:t xml:space="preserve"> </w:t>
      </w:r>
      <w:r>
        <w:rPr>
          <w:color w:val="343434"/>
          <w:w w:val="95"/>
        </w:rPr>
        <w:t>of</w:t>
      </w:r>
      <w:r>
        <w:rPr>
          <w:color w:val="343434"/>
          <w:spacing w:val="-6"/>
          <w:w w:val="95"/>
        </w:rPr>
        <w:t xml:space="preserve"> </w:t>
      </w:r>
      <w:r>
        <w:rPr>
          <w:rFonts w:ascii="Times New Roman"/>
          <w:color w:val="343434"/>
          <w:w w:val="95"/>
          <w:sz w:val="16"/>
        </w:rPr>
        <w:t>3.3.</w:t>
      </w:r>
      <w:r>
        <w:rPr>
          <w:rFonts w:ascii="Times New Roman"/>
          <w:color w:val="343434"/>
          <w:spacing w:val="-11"/>
          <w:w w:val="95"/>
          <w:sz w:val="16"/>
        </w:rPr>
        <w:t xml:space="preserve"> </w:t>
      </w:r>
      <w:r>
        <w:rPr>
          <w:color w:val="343434"/>
          <w:w w:val="95"/>
        </w:rPr>
        <w:t>Applicants</w:t>
      </w:r>
      <w:r>
        <w:rPr>
          <w:color w:val="343434"/>
          <w:spacing w:val="7"/>
          <w:w w:val="95"/>
        </w:rPr>
        <w:t xml:space="preserve"> </w:t>
      </w:r>
      <w:r>
        <w:rPr>
          <w:color w:val="343434"/>
          <w:w w:val="95"/>
        </w:rPr>
        <w:t>must</w:t>
      </w:r>
      <w:r>
        <w:rPr>
          <w:color w:val="343434"/>
          <w:spacing w:val="-8"/>
          <w:w w:val="95"/>
        </w:rPr>
        <w:t xml:space="preserve"> </w:t>
      </w:r>
      <w:r>
        <w:rPr>
          <w:color w:val="343434"/>
          <w:w w:val="95"/>
        </w:rPr>
        <w:t>also</w:t>
      </w:r>
      <w:r>
        <w:rPr>
          <w:color w:val="343434"/>
          <w:spacing w:val="-4"/>
          <w:w w:val="95"/>
        </w:rPr>
        <w:t xml:space="preserve"> </w:t>
      </w:r>
      <w:r>
        <w:rPr>
          <w:color w:val="343434"/>
          <w:w w:val="95"/>
        </w:rPr>
        <w:t>have</w:t>
      </w:r>
      <w:r>
        <w:rPr>
          <w:color w:val="343434"/>
          <w:spacing w:val="-12"/>
          <w:w w:val="95"/>
        </w:rPr>
        <w:t xml:space="preserve"> </w:t>
      </w:r>
      <w:r>
        <w:rPr>
          <w:color w:val="343434"/>
          <w:w w:val="95"/>
        </w:rPr>
        <w:t>earned</w:t>
      </w:r>
      <w:r>
        <w:rPr>
          <w:color w:val="343434"/>
          <w:spacing w:val="-6"/>
          <w:w w:val="95"/>
        </w:rPr>
        <w:t xml:space="preserve"> </w:t>
      </w:r>
      <w:r>
        <w:rPr>
          <w:color w:val="343434"/>
          <w:w w:val="95"/>
        </w:rPr>
        <w:t>a</w:t>
      </w:r>
      <w:r>
        <w:rPr>
          <w:color w:val="343434"/>
          <w:spacing w:val="-7"/>
          <w:w w:val="95"/>
        </w:rPr>
        <w:t xml:space="preserve"> </w:t>
      </w:r>
      <w:r>
        <w:rPr>
          <w:color w:val="343434"/>
          <w:w w:val="95"/>
        </w:rPr>
        <w:t>cumulative</w:t>
      </w:r>
      <w:r>
        <w:rPr>
          <w:color w:val="343434"/>
          <w:spacing w:val="-2"/>
          <w:w w:val="95"/>
        </w:rPr>
        <w:t xml:space="preserve"> </w:t>
      </w:r>
      <w:r>
        <w:rPr>
          <w:color w:val="343434"/>
          <w:w w:val="95"/>
        </w:rPr>
        <w:t xml:space="preserve">SAT </w:t>
      </w:r>
      <w:r>
        <w:rPr>
          <w:color w:val="343434"/>
          <w:spacing w:val="-5"/>
        </w:rPr>
        <w:t>[...]</w:t>
      </w:r>
      <w:r>
        <w:rPr>
          <w:color w:val="343434"/>
          <w:spacing w:val="-21"/>
        </w:rPr>
        <w:t xml:space="preserve"> </w:t>
      </w:r>
      <w:r>
        <w:rPr>
          <w:color w:val="343434"/>
          <w:u w:val="single" w:color="000000"/>
        </w:rPr>
        <w:t>More</w:t>
      </w:r>
    </w:p>
    <w:p w:rsidR="00CF3DB2" w:rsidRDefault="00CF3DB2">
      <w:pPr>
        <w:spacing w:before="8"/>
        <w:rPr>
          <w:rFonts w:ascii="Arial" w:eastAsia="Arial" w:hAnsi="Arial" w:cs="Arial"/>
          <w:sz w:val="14"/>
          <w:szCs w:val="14"/>
        </w:rPr>
      </w:pPr>
    </w:p>
    <w:p w:rsidR="00CF3DB2" w:rsidRDefault="007E700D">
      <w:pPr>
        <w:spacing w:line="172" w:lineRule="exact"/>
        <w:ind w:left="2483" w:right="4912" w:firstLine="9"/>
        <w:rPr>
          <w:rFonts w:ascii="Arial" w:eastAsia="Arial" w:hAnsi="Arial" w:cs="Arial"/>
          <w:sz w:val="15"/>
          <w:szCs w:val="15"/>
        </w:rPr>
      </w:pPr>
      <w:r>
        <w:rPr>
          <w:rFonts w:ascii="Arial"/>
          <w:color w:val="494949"/>
          <w:w w:val="95"/>
          <w:sz w:val="18"/>
          <w:u w:val="single" w:color="000000"/>
        </w:rPr>
        <w:t xml:space="preserve">Delaware Nuc;l'ng </w:t>
      </w:r>
      <w:r>
        <w:rPr>
          <w:rFonts w:ascii="Arial"/>
          <w:color w:val="494949"/>
          <w:w w:val="95"/>
          <w:sz w:val="15"/>
          <w:u w:val="single" w:color="000000"/>
        </w:rPr>
        <w:t xml:space="preserve">ncen!ive Program </w:t>
      </w:r>
      <w:r>
        <w:rPr>
          <w:rFonts w:ascii="Arial"/>
          <w:color w:val="343434"/>
          <w:w w:val="95"/>
          <w:sz w:val="15"/>
        </w:rPr>
        <w:t xml:space="preserve">Application Deadlines: March </w:t>
      </w:r>
      <w:r>
        <w:rPr>
          <w:rFonts w:ascii="Times New Roman"/>
          <w:color w:val="343434"/>
          <w:spacing w:val="-9"/>
          <w:w w:val="95"/>
          <w:sz w:val="16"/>
        </w:rPr>
        <w:t>19,</w:t>
      </w:r>
      <w:r>
        <w:rPr>
          <w:rFonts w:ascii="Times New Roman"/>
          <w:color w:val="343434"/>
          <w:spacing w:val="12"/>
          <w:w w:val="95"/>
          <w:sz w:val="16"/>
        </w:rPr>
        <w:t xml:space="preserve"> </w:t>
      </w:r>
      <w:r>
        <w:rPr>
          <w:rFonts w:ascii="Arial"/>
          <w:color w:val="343434"/>
          <w:w w:val="95"/>
          <w:sz w:val="15"/>
        </w:rPr>
        <w:t>Annually</w:t>
      </w:r>
    </w:p>
    <w:p w:rsidR="00CF3DB2" w:rsidRDefault="007E700D">
      <w:pPr>
        <w:pStyle w:val="BodyText"/>
        <w:spacing w:before="7" w:line="259" w:lineRule="auto"/>
        <w:ind w:left="2493" w:right="3175" w:hanging="5"/>
      </w:pPr>
      <w:r>
        <w:rPr>
          <w:color w:val="343434"/>
          <w:w w:val="86"/>
        </w:rPr>
        <w:t xml:space="preserve">The </w:t>
      </w:r>
      <w:r>
        <w:rPr>
          <w:color w:val="343434"/>
          <w:w w:val="88"/>
        </w:rPr>
        <w:t xml:space="preserve">Delaware </w:t>
      </w:r>
      <w:r>
        <w:rPr>
          <w:color w:val="343434"/>
          <w:w w:val="94"/>
        </w:rPr>
        <w:t xml:space="preserve">Nursing </w:t>
      </w:r>
      <w:r>
        <w:rPr>
          <w:color w:val="343434"/>
          <w:spacing w:val="-3"/>
          <w:w w:val="104"/>
        </w:rPr>
        <w:t>Incentive</w:t>
      </w:r>
      <w:r>
        <w:rPr>
          <w:color w:val="343434"/>
          <w:w w:val="104"/>
        </w:rPr>
        <w:t xml:space="preserve"> </w:t>
      </w:r>
      <w:r>
        <w:rPr>
          <w:color w:val="343434"/>
          <w:w w:val="92"/>
        </w:rPr>
        <w:t xml:space="preserve">Program </w:t>
      </w:r>
      <w:r>
        <w:rPr>
          <w:color w:val="343434"/>
          <w:w w:val="85"/>
        </w:rPr>
        <w:t xml:space="preserve">is </w:t>
      </w:r>
      <w:r>
        <w:rPr>
          <w:color w:val="343434"/>
          <w:w w:val="98"/>
        </w:rPr>
        <w:t xml:space="preserve">for </w:t>
      </w:r>
      <w:r>
        <w:rPr>
          <w:color w:val="343434"/>
          <w:w w:val="97"/>
        </w:rPr>
        <w:t xml:space="preserve">full-time </w:t>
      </w:r>
      <w:r>
        <w:rPr>
          <w:color w:val="343434"/>
          <w:w w:val="94"/>
        </w:rPr>
        <w:t xml:space="preserve">students </w:t>
      </w:r>
      <w:r>
        <w:rPr>
          <w:color w:val="343434"/>
        </w:rPr>
        <w:t>enrolled</w:t>
      </w:r>
      <w:r>
        <w:rPr>
          <w:color w:val="343434"/>
          <w:spacing w:val="-13"/>
        </w:rPr>
        <w:t xml:space="preserve"> </w:t>
      </w:r>
      <w:r>
        <w:rPr>
          <w:color w:val="343434"/>
        </w:rPr>
        <w:t>in</w:t>
      </w:r>
      <w:r>
        <w:rPr>
          <w:color w:val="343434"/>
          <w:spacing w:val="-21"/>
        </w:rPr>
        <w:t xml:space="preserve"> </w:t>
      </w:r>
      <w:r>
        <w:rPr>
          <w:color w:val="343434"/>
        </w:rPr>
        <w:t>an</w:t>
      </w:r>
      <w:r>
        <w:rPr>
          <w:color w:val="343434"/>
          <w:spacing w:val="-20"/>
        </w:rPr>
        <w:t xml:space="preserve"> </w:t>
      </w:r>
      <w:r>
        <w:rPr>
          <w:color w:val="343434"/>
        </w:rPr>
        <w:t>accredited</w:t>
      </w:r>
      <w:r>
        <w:rPr>
          <w:color w:val="343434"/>
          <w:spacing w:val="-12"/>
        </w:rPr>
        <w:t xml:space="preserve"> </w:t>
      </w:r>
      <w:r>
        <w:rPr>
          <w:color w:val="343434"/>
        </w:rPr>
        <w:t>program</w:t>
      </w:r>
      <w:r>
        <w:rPr>
          <w:color w:val="343434"/>
          <w:spacing w:val="-19"/>
        </w:rPr>
        <w:t xml:space="preserve"> </w:t>
      </w:r>
      <w:r>
        <w:rPr>
          <w:color w:val="343434"/>
        </w:rPr>
        <w:t>leading</w:t>
      </w:r>
      <w:r>
        <w:rPr>
          <w:color w:val="343434"/>
          <w:spacing w:val="-21"/>
        </w:rPr>
        <w:t xml:space="preserve"> </w:t>
      </w:r>
      <w:r>
        <w:rPr>
          <w:color w:val="343434"/>
        </w:rPr>
        <w:t>to</w:t>
      </w:r>
      <w:r>
        <w:rPr>
          <w:color w:val="343434"/>
          <w:spacing w:val="-20"/>
        </w:rPr>
        <w:t xml:space="preserve"> </w:t>
      </w:r>
      <w:r>
        <w:rPr>
          <w:color w:val="343434"/>
        </w:rPr>
        <w:t>certification</w:t>
      </w:r>
      <w:r>
        <w:rPr>
          <w:color w:val="343434"/>
          <w:spacing w:val="-16"/>
        </w:rPr>
        <w:t xml:space="preserve"> </w:t>
      </w:r>
      <w:r>
        <w:rPr>
          <w:color w:val="343434"/>
        </w:rPr>
        <w:t>as</w:t>
      </w:r>
      <w:r>
        <w:rPr>
          <w:color w:val="343434"/>
          <w:spacing w:val="-18"/>
        </w:rPr>
        <w:t xml:space="preserve"> </w:t>
      </w:r>
      <w:r>
        <w:rPr>
          <w:color w:val="343434"/>
        </w:rPr>
        <w:t>an</w:t>
      </w:r>
      <w:r>
        <w:rPr>
          <w:color w:val="343434"/>
          <w:spacing w:val="-17"/>
        </w:rPr>
        <w:t xml:space="preserve"> </w:t>
      </w:r>
      <w:r>
        <w:rPr>
          <w:color w:val="343434"/>
        </w:rPr>
        <w:t>RN</w:t>
      </w:r>
      <w:r>
        <w:rPr>
          <w:color w:val="343434"/>
          <w:spacing w:val="-21"/>
        </w:rPr>
        <w:t xml:space="preserve"> </w:t>
      </w:r>
      <w:r>
        <w:rPr>
          <w:color w:val="343434"/>
        </w:rPr>
        <w:t>or LPN</w:t>
      </w:r>
      <w:r>
        <w:rPr>
          <w:color w:val="343434"/>
          <w:spacing w:val="-20"/>
        </w:rPr>
        <w:t xml:space="preserve"> </w:t>
      </w:r>
      <w:r>
        <w:rPr>
          <w:color w:val="343434"/>
        </w:rPr>
        <w:t>who</w:t>
      </w:r>
      <w:r>
        <w:rPr>
          <w:color w:val="343434"/>
          <w:spacing w:val="-6"/>
        </w:rPr>
        <w:t xml:space="preserve"> </w:t>
      </w:r>
      <w:r>
        <w:rPr>
          <w:color w:val="343434"/>
        </w:rPr>
        <w:t>are</w:t>
      </w:r>
      <w:r>
        <w:rPr>
          <w:color w:val="343434"/>
          <w:spacing w:val="-14"/>
        </w:rPr>
        <w:t xml:space="preserve"> </w:t>
      </w:r>
      <w:r>
        <w:rPr>
          <w:color w:val="343434"/>
        </w:rPr>
        <w:t>either</w:t>
      </w:r>
      <w:r>
        <w:rPr>
          <w:color w:val="343434"/>
          <w:spacing w:val="-7"/>
        </w:rPr>
        <w:t xml:space="preserve"> </w:t>
      </w:r>
      <w:r>
        <w:rPr>
          <w:color w:val="343434"/>
          <w:spacing w:val="-8"/>
          <w:sz w:val="13"/>
        </w:rPr>
        <w:t>(1)</w:t>
      </w:r>
      <w:r>
        <w:rPr>
          <w:color w:val="343434"/>
          <w:spacing w:val="-10"/>
          <w:sz w:val="13"/>
        </w:rPr>
        <w:t xml:space="preserve"> </w:t>
      </w:r>
      <w:r>
        <w:rPr>
          <w:color w:val="343434"/>
        </w:rPr>
        <w:t>high</w:t>
      </w:r>
      <w:r>
        <w:rPr>
          <w:color w:val="343434"/>
          <w:spacing w:val="-16"/>
        </w:rPr>
        <w:t xml:space="preserve"> </w:t>
      </w:r>
      <w:r>
        <w:rPr>
          <w:color w:val="343434"/>
        </w:rPr>
        <w:t>school</w:t>
      </w:r>
      <w:r>
        <w:rPr>
          <w:color w:val="343434"/>
          <w:spacing w:val="-13"/>
        </w:rPr>
        <w:t xml:space="preserve"> </w:t>
      </w:r>
      <w:r>
        <w:rPr>
          <w:color w:val="343434"/>
        </w:rPr>
        <w:t>seniors</w:t>
      </w:r>
      <w:r>
        <w:rPr>
          <w:color w:val="343434"/>
          <w:spacing w:val="-8"/>
        </w:rPr>
        <w:t xml:space="preserve"> </w:t>
      </w:r>
      <w:r>
        <w:rPr>
          <w:color w:val="343434"/>
        </w:rPr>
        <w:t>who</w:t>
      </w:r>
      <w:r>
        <w:rPr>
          <w:color w:val="343434"/>
          <w:spacing w:val="-9"/>
        </w:rPr>
        <w:t xml:space="preserve"> </w:t>
      </w:r>
      <w:r>
        <w:rPr>
          <w:color w:val="343434"/>
        </w:rPr>
        <w:t>rank</w:t>
      </w:r>
      <w:r>
        <w:rPr>
          <w:color w:val="343434"/>
          <w:spacing w:val="-14"/>
        </w:rPr>
        <w:t xml:space="preserve"> </w:t>
      </w:r>
      <w:r>
        <w:rPr>
          <w:color w:val="343434"/>
        </w:rPr>
        <w:t>in</w:t>
      </w:r>
      <w:r>
        <w:rPr>
          <w:color w:val="343434"/>
          <w:spacing w:val="-19"/>
        </w:rPr>
        <w:t xml:space="preserve"> </w:t>
      </w:r>
      <w:r>
        <w:rPr>
          <w:color w:val="343434"/>
        </w:rPr>
        <w:t>upper</w:t>
      </w:r>
      <w:r>
        <w:rPr>
          <w:color w:val="343434"/>
          <w:spacing w:val="-14"/>
        </w:rPr>
        <w:t xml:space="preserve"> </w:t>
      </w:r>
      <w:r>
        <w:rPr>
          <w:color w:val="343434"/>
        </w:rPr>
        <w:t>half</w:t>
      </w:r>
      <w:r>
        <w:rPr>
          <w:color w:val="343434"/>
          <w:spacing w:val="-12"/>
        </w:rPr>
        <w:t xml:space="preserve"> </w:t>
      </w:r>
      <w:r>
        <w:rPr>
          <w:color w:val="343434"/>
        </w:rPr>
        <w:t xml:space="preserve">of class with at least a </w:t>
      </w:r>
      <w:r>
        <w:rPr>
          <w:rFonts w:ascii="Times New Roman"/>
          <w:color w:val="343434"/>
        </w:rPr>
        <w:t xml:space="preserve">2.5 </w:t>
      </w:r>
      <w:r>
        <w:rPr>
          <w:color w:val="343434"/>
        </w:rPr>
        <w:t xml:space="preserve">cumulative, unweighted GPA, or </w:t>
      </w:r>
      <w:r>
        <w:rPr>
          <w:rFonts w:ascii="Times New Roman"/>
          <w:color w:val="343434"/>
        </w:rPr>
        <w:t xml:space="preserve">(2) </w:t>
      </w:r>
      <w:r>
        <w:rPr>
          <w:color w:val="343434"/>
        </w:rPr>
        <w:t xml:space="preserve">undergraduates who meet academic requirements. Current state employees do not have to be Delaware residents and may be </w:t>
      </w:r>
      <w:r>
        <w:rPr>
          <w:color w:val="343434"/>
          <w:w w:val="95"/>
        </w:rPr>
        <w:t xml:space="preserve">considered </w:t>
      </w:r>
      <w:r>
        <w:rPr>
          <w:color w:val="343434"/>
          <w:spacing w:val="-4"/>
          <w:w w:val="95"/>
        </w:rPr>
        <w:t>[...]</w:t>
      </w:r>
      <w:r>
        <w:rPr>
          <w:color w:val="343434"/>
          <w:spacing w:val="2"/>
          <w:w w:val="95"/>
        </w:rPr>
        <w:t xml:space="preserve"> </w:t>
      </w:r>
      <w:r>
        <w:rPr>
          <w:color w:val="343434"/>
          <w:w w:val="95"/>
          <w:u w:val="single" w:color="000000"/>
        </w:rPr>
        <w:t>More</w:t>
      </w:r>
    </w:p>
    <w:p w:rsidR="00CF3DB2" w:rsidRDefault="007E700D">
      <w:pPr>
        <w:spacing w:before="122" w:line="202" w:lineRule="exact"/>
        <w:ind w:left="2503"/>
        <w:rPr>
          <w:rFonts w:ascii="Arial" w:eastAsia="Arial" w:hAnsi="Arial" w:cs="Arial"/>
          <w:sz w:val="18"/>
          <w:szCs w:val="18"/>
        </w:rPr>
      </w:pPr>
      <w:r>
        <w:rPr>
          <w:rFonts w:ascii="Arial"/>
          <w:color w:val="494949"/>
          <w:w w:val="85"/>
          <w:sz w:val="15"/>
          <w:u w:val="single" w:color="000000"/>
        </w:rPr>
        <w:t>Dell Scho!ars</w:t>
      </w:r>
      <w:r>
        <w:rPr>
          <w:rFonts w:ascii="Arial"/>
          <w:color w:val="494949"/>
          <w:spacing w:val="-22"/>
          <w:w w:val="85"/>
          <w:sz w:val="15"/>
          <w:u w:val="single" w:color="000000"/>
        </w:rPr>
        <w:t xml:space="preserve"> </w:t>
      </w:r>
      <w:r>
        <w:rPr>
          <w:rFonts w:ascii="Arial"/>
          <w:color w:val="494949"/>
          <w:w w:val="85"/>
          <w:sz w:val="18"/>
          <w:u w:val="single" w:color="000000"/>
        </w:rPr>
        <w:t>Program</w:t>
      </w:r>
    </w:p>
    <w:p w:rsidR="00CF3DB2" w:rsidRDefault="007E700D">
      <w:pPr>
        <w:pStyle w:val="BodyText"/>
        <w:spacing w:line="179" w:lineRule="exact"/>
        <w:ind w:left="2493"/>
      </w:pPr>
      <w:r>
        <w:rPr>
          <w:color w:val="343434"/>
          <w:w w:val="95"/>
        </w:rPr>
        <w:t xml:space="preserve">Application Deadlines: January </w:t>
      </w:r>
      <w:r>
        <w:rPr>
          <w:rFonts w:ascii="Times New Roman"/>
          <w:color w:val="343434"/>
          <w:spacing w:val="-10"/>
          <w:w w:val="95"/>
          <w:sz w:val="16"/>
        </w:rPr>
        <w:t>15,</w:t>
      </w:r>
      <w:r>
        <w:rPr>
          <w:rFonts w:ascii="Times New Roman"/>
          <w:color w:val="343434"/>
          <w:spacing w:val="-24"/>
          <w:w w:val="95"/>
          <w:sz w:val="16"/>
        </w:rPr>
        <w:t xml:space="preserve"> </w:t>
      </w:r>
      <w:r>
        <w:rPr>
          <w:color w:val="343434"/>
          <w:w w:val="95"/>
        </w:rPr>
        <w:t>Annually</w:t>
      </w:r>
    </w:p>
    <w:p w:rsidR="00CF3DB2" w:rsidRDefault="007E700D">
      <w:pPr>
        <w:pStyle w:val="BodyText"/>
        <w:spacing w:before="16" w:line="254" w:lineRule="auto"/>
        <w:ind w:left="2498" w:right="3195" w:hanging="5"/>
        <w:rPr>
          <w:sz w:val="16"/>
          <w:szCs w:val="16"/>
        </w:rPr>
      </w:pPr>
      <w:r>
        <w:rPr>
          <w:color w:val="343434"/>
          <w:w w:val="95"/>
        </w:rPr>
        <w:t>The</w:t>
      </w:r>
      <w:r>
        <w:rPr>
          <w:color w:val="343434"/>
          <w:spacing w:val="-4"/>
          <w:w w:val="95"/>
        </w:rPr>
        <w:t xml:space="preserve"> </w:t>
      </w:r>
      <w:r>
        <w:rPr>
          <w:color w:val="343434"/>
          <w:w w:val="95"/>
        </w:rPr>
        <w:t>Dell</w:t>
      </w:r>
      <w:r>
        <w:rPr>
          <w:color w:val="343434"/>
          <w:spacing w:val="-8"/>
          <w:w w:val="95"/>
        </w:rPr>
        <w:t xml:space="preserve"> </w:t>
      </w:r>
      <w:r>
        <w:rPr>
          <w:color w:val="343434"/>
          <w:w w:val="95"/>
        </w:rPr>
        <w:t>Scholars Program</w:t>
      </w:r>
      <w:r>
        <w:rPr>
          <w:color w:val="343434"/>
          <w:spacing w:val="-6"/>
          <w:w w:val="95"/>
        </w:rPr>
        <w:t xml:space="preserve"> </w:t>
      </w:r>
      <w:r>
        <w:rPr>
          <w:color w:val="343434"/>
          <w:w w:val="95"/>
        </w:rPr>
        <w:t>enables</w:t>
      </w:r>
      <w:r>
        <w:rPr>
          <w:color w:val="343434"/>
          <w:spacing w:val="-3"/>
          <w:w w:val="95"/>
        </w:rPr>
        <w:t xml:space="preserve"> </w:t>
      </w:r>
      <w:r>
        <w:rPr>
          <w:color w:val="343434"/>
          <w:w w:val="95"/>
        </w:rPr>
        <w:t>more</w:t>
      </w:r>
      <w:r>
        <w:rPr>
          <w:color w:val="343434"/>
          <w:spacing w:val="-8"/>
          <w:w w:val="95"/>
        </w:rPr>
        <w:t xml:space="preserve"> </w:t>
      </w:r>
      <w:r>
        <w:rPr>
          <w:color w:val="343434"/>
          <w:w w:val="95"/>
        </w:rPr>
        <w:t>under-served</w:t>
      </w:r>
      <w:r>
        <w:rPr>
          <w:color w:val="343434"/>
          <w:spacing w:val="-5"/>
          <w:w w:val="95"/>
        </w:rPr>
        <w:t xml:space="preserve"> </w:t>
      </w:r>
      <w:r>
        <w:rPr>
          <w:color w:val="343434"/>
          <w:w w:val="95"/>
        </w:rPr>
        <w:t>students</w:t>
      </w:r>
      <w:r>
        <w:rPr>
          <w:color w:val="343434"/>
          <w:spacing w:val="-9"/>
          <w:w w:val="95"/>
        </w:rPr>
        <w:t xml:space="preserve"> </w:t>
      </w:r>
      <w:r>
        <w:rPr>
          <w:color w:val="343434"/>
          <w:w w:val="95"/>
        </w:rPr>
        <w:t xml:space="preserve">with </w:t>
      </w:r>
      <w:r>
        <w:rPr>
          <w:color w:val="343434"/>
        </w:rPr>
        <w:t>financial need to achieve their greatest potential through higher education.</w:t>
      </w:r>
      <w:r>
        <w:rPr>
          <w:color w:val="343434"/>
          <w:spacing w:val="-26"/>
        </w:rPr>
        <w:t xml:space="preserve"> </w:t>
      </w:r>
      <w:r>
        <w:rPr>
          <w:color w:val="343434"/>
        </w:rPr>
        <w:t>The</w:t>
      </w:r>
      <w:r>
        <w:rPr>
          <w:color w:val="343434"/>
          <w:spacing w:val="-22"/>
        </w:rPr>
        <w:t xml:space="preserve"> </w:t>
      </w:r>
      <w:r>
        <w:rPr>
          <w:color w:val="343434"/>
        </w:rPr>
        <w:t>Dell</w:t>
      </w:r>
      <w:r>
        <w:rPr>
          <w:color w:val="343434"/>
          <w:spacing w:val="-26"/>
        </w:rPr>
        <w:t xml:space="preserve"> </w:t>
      </w:r>
      <w:r>
        <w:rPr>
          <w:color w:val="343434"/>
        </w:rPr>
        <w:t>Scholars</w:t>
      </w:r>
      <w:r>
        <w:rPr>
          <w:color w:val="343434"/>
          <w:spacing w:val="-18"/>
        </w:rPr>
        <w:t xml:space="preserve"> </w:t>
      </w:r>
      <w:r>
        <w:rPr>
          <w:color w:val="343434"/>
        </w:rPr>
        <w:t>Program</w:t>
      </w:r>
      <w:r>
        <w:rPr>
          <w:color w:val="343434"/>
          <w:spacing w:val="-20"/>
        </w:rPr>
        <w:t xml:space="preserve"> </w:t>
      </w:r>
      <w:r>
        <w:rPr>
          <w:color w:val="343434"/>
        </w:rPr>
        <w:t>is</w:t>
      </w:r>
      <w:r>
        <w:rPr>
          <w:color w:val="343434"/>
          <w:spacing w:val="-27"/>
        </w:rPr>
        <w:t xml:space="preserve"> </w:t>
      </w:r>
      <w:r>
        <w:rPr>
          <w:color w:val="343434"/>
        </w:rPr>
        <w:t>offered</w:t>
      </w:r>
      <w:r>
        <w:rPr>
          <w:color w:val="343434"/>
          <w:spacing w:val="-25"/>
        </w:rPr>
        <w:t xml:space="preserve"> </w:t>
      </w:r>
      <w:r>
        <w:rPr>
          <w:color w:val="343434"/>
        </w:rPr>
        <w:t>to</w:t>
      </w:r>
      <w:r>
        <w:rPr>
          <w:color w:val="343434"/>
          <w:spacing w:val="-27"/>
        </w:rPr>
        <w:t xml:space="preserve"> </w:t>
      </w:r>
      <w:r>
        <w:rPr>
          <w:color w:val="343434"/>
        </w:rPr>
        <w:t>those</w:t>
      </w:r>
      <w:r>
        <w:rPr>
          <w:color w:val="343434"/>
          <w:spacing w:val="-20"/>
        </w:rPr>
        <w:t xml:space="preserve"> </w:t>
      </w:r>
      <w:r>
        <w:rPr>
          <w:color w:val="343434"/>
        </w:rPr>
        <w:t>high</w:t>
      </w:r>
      <w:r>
        <w:rPr>
          <w:color w:val="343434"/>
          <w:spacing w:val="-26"/>
        </w:rPr>
        <w:t xml:space="preserve"> </w:t>
      </w:r>
      <w:r>
        <w:rPr>
          <w:color w:val="343434"/>
        </w:rPr>
        <w:t>school students</w:t>
      </w:r>
      <w:r>
        <w:rPr>
          <w:color w:val="343434"/>
          <w:spacing w:val="-16"/>
        </w:rPr>
        <w:t xml:space="preserve"> </w:t>
      </w:r>
      <w:r>
        <w:rPr>
          <w:color w:val="343434"/>
        </w:rPr>
        <w:t>participating</w:t>
      </w:r>
      <w:r>
        <w:rPr>
          <w:color w:val="343434"/>
          <w:spacing w:val="-16"/>
        </w:rPr>
        <w:t xml:space="preserve"> </w:t>
      </w:r>
      <w:r>
        <w:rPr>
          <w:color w:val="343434"/>
        </w:rPr>
        <w:t>in</w:t>
      </w:r>
      <w:r>
        <w:rPr>
          <w:color w:val="343434"/>
          <w:spacing w:val="-26"/>
        </w:rPr>
        <w:t xml:space="preserve"> </w:t>
      </w:r>
      <w:r>
        <w:rPr>
          <w:color w:val="343434"/>
        </w:rPr>
        <w:t>an</w:t>
      </w:r>
      <w:r>
        <w:rPr>
          <w:color w:val="343434"/>
          <w:spacing w:val="-22"/>
        </w:rPr>
        <w:t xml:space="preserve"> </w:t>
      </w:r>
      <w:r>
        <w:rPr>
          <w:color w:val="343434"/>
        </w:rPr>
        <w:t>approved</w:t>
      </w:r>
      <w:r>
        <w:rPr>
          <w:color w:val="343434"/>
          <w:spacing w:val="-18"/>
        </w:rPr>
        <w:t xml:space="preserve"> </w:t>
      </w:r>
      <w:r>
        <w:rPr>
          <w:color w:val="343434"/>
        </w:rPr>
        <w:t>AVID</w:t>
      </w:r>
      <w:r>
        <w:rPr>
          <w:color w:val="343434"/>
          <w:spacing w:val="-27"/>
        </w:rPr>
        <w:t xml:space="preserve"> </w:t>
      </w:r>
      <w:r>
        <w:rPr>
          <w:color w:val="343434"/>
        </w:rPr>
        <w:t>program.</w:t>
      </w:r>
      <w:r>
        <w:rPr>
          <w:color w:val="343434"/>
          <w:spacing w:val="-27"/>
        </w:rPr>
        <w:t xml:space="preserve"> </w:t>
      </w:r>
      <w:r>
        <w:rPr>
          <w:color w:val="343434"/>
        </w:rPr>
        <w:t>The</w:t>
      </w:r>
      <w:r>
        <w:rPr>
          <w:color w:val="343434"/>
          <w:spacing w:val="-21"/>
        </w:rPr>
        <w:t xml:space="preserve"> </w:t>
      </w:r>
      <w:r>
        <w:rPr>
          <w:color w:val="343434"/>
        </w:rPr>
        <w:t>funding</w:t>
      </w:r>
      <w:r>
        <w:rPr>
          <w:color w:val="343434"/>
          <w:spacing w:val="-17"/>
        </w:rPr>
        <w:t xml:space="preserve"> </w:t>
      </w:r>
      <w:r>
        <w:rPr>
          <w:color w:val="343434"/>
        </w:rPr>
        <w:t xml:space="preserve">for </w:t>
      </w:r>
      <w:r>
        <w:rPr>
          <w:color w:val="343434"/>
        </w:rPr>
        <w:t xml:space="preserve">each Dell Scholar is substantial - </w:t>
      </w:r>
      <w:r>
        <w:rPr>
          <w:rFonts w:ascii="Times New Roman"/>
          <w:color w:val="343434"/>
          <w:sz w:val="16"/>
        </w:rPr>
        <w:t xml:space="preserve">$20,000. </w:t>
      </w:r>
      <w:r>
        <w:rPr>
          <w:color w:val="343434"/>
        </w:rPr>
        <w:t xml:space="preserve">The value of these </w:t>
      </w:r>
      <w:r>
        <w:rPr>
          <w:rFonts w:ascii="Times New Roman"/>
          <w:color w:val="343434"/>
          <w:sz w:val="16"/>
        </w:rPr>
        <w:t xml:space="preserve">250 </w:t>
      </w:r>
      <w:r>
        <w:rPr>
          <w:color w:val="343434"/>
        </w:rPr>
        <w:t xml:space="preserve">scholarships equals </w:t>
      </w:r>
      <w:r>
        <w:rPr>
          <w:rFonts w:ascii="Times New Roman"/>
          <w:color w:val="343434"/>
          <w:sz w:val="16"/>
        </w:rPr>
        <w:t xml:space="preserve">$5 </w:t>
      </w:r>
      <w:r>
        <w:rPr>
          <w:color w:val="343434"/>
        </w:rPr>
        <w:t xml:space="preserve">million. MSDF believes that funding a </w:t>
      </w:r>
      <w:r>
        <w:rPr>
          <w:color w:val="343434"/>
          <w:spacing w:val="-5"/>
        </w:rPr>
        <w:t xml:space="preserve">[...] </w:t>
      </w:r>
      <w:r>
        <w:rPr>
          <w:color w:val="343434"/>
          <w:sz w:val="16"/>
        </w:rPr>
        <w:t>MQm</w:t>
      </w:r>
    </w:p>
    <w:p w:rsidR="00CF3DB2" w:rsidRDefault="007E700D">
      <w:pPr>
        <w:pStyle w:val="Heading9"/>
        <w:spacing w:before="113" w:line="202" w:lineRule="exact"/>
        <w:ind w:left="2512"/>
      </w:pPr>
      <w:r>
        <w:rPr>
          <w:color w:val="494949"/>
          <w:w w:val="75"/>
          <w:u w:val="single" w:color="000000"/>
        </w:rPr>
        <w:t xml:space="preserve">Delmar foundation </w:t>
      </w:r>
      <w:r>
        <w:rPr>
          <w:color w:val="494949"/>
          <w:spacing w:val="31"/>
          <w:w w:val="75"/>
          <w:u w:val="single" w:color="000000"/>
        </w:rPr>
        <w:t xml:space="preserve"> </w:t>
      </w:r>
      <w:r>
        <w:rPr>
          <w:color w:val="494949"/>
          <w:w w:val="75"/>
          <w:u w:val="single" w:color="000000"/>
        </w:rPr>
        <w:t>Scholarships</w:t>
      </w:r>
    </w:p>
    <w:p w:rsidR="00CF3DB2" w:rsidRDefault="007E700D">
      <w:pPr>
        <w:pStyle w:val="BodyText"/>
        <w:spacing w:line="167" w:lineRule="exact"/>
        <w:ind w:left="2503"/>
      </w:pPr>
      <w:r>
        <w:rPr>
          <w:color w:val="343434"/>
          <w:w w:val="95"/>
        </w:rPr>
        <w:t xml:space="preserve">Application Deadlines: June </w:t>
      </w:r>
      <w:r>
        <w:rPr>
          <w:color w:val="343434"/>
          <w:spacing w:val="-8"/>
          <w:w w:val="95"/>
        </w:rPr>
        <w:t>01,</w:t>
      </w:r>
      <w:r>
        <w:rPr>
          <w:color w:val="343434"/>
          <w:spacing w:val="-34"/>
          <w:w w:val="95"/>
        </w:rPr>
        <w:t xml:space="preserve"> </w:t>
      </w:r>
      <w:r>
        <w:rPr>
          <w:color w:val="343434"/>
          <w:w w:val="95"/>
        </w:rPr>
        <w:t>Annually</w:t>
      </w:r>
    </w:p>
    <w:p w:rsidR="00CF3DB2" w:rsidRDefault="007E700D">
      <w:pPr>
        <w:pStyle w:val="BodyText"/>
        <w:spacing w:before="14" w:line="252" w:lineRule="auto"/>
        <w:ind w:left="2512" w:right="3158" w:hanging="10"/>
        <w:rPr>
          <w:rFonts w:ascii="Times New Roman" w:eastAsia="Times New Roman" w:hAnsi="Times New Roman" w:cs="Times New Roman"/>
          <w:sz w:val="16"/>
          <w:szCs w:val="16"/>
        </w:rPr>
      </w:pPr>
      <w:r>
        <w:rPr>
          <w:color w:val="343434"/>
        </w:rPr>
        <w:t xml:space="preserve">The Delmar Foundation provides scholarships to individuals who reside within the Franklin Regional School District (in western Pennsylvania) and need financial help to be able to attend an accredited college, university, junior college, technical college, </w:t>
      </w:r>
      <w:r>
        <w:rPr>
          <w:color w:val="343434"/>
        </w:rPr>
        <w:t xml:space="preserve">or trade school (full time or part time). </w:t>
      </w:r>
      <w:r>
        <w:rPr>
          <w:rFonts w:ascii="Times New Roman"/>
          <w:color w:val="343434"/>
          <w:sz w:val="16"/>
        </w:rPr>
        <w:t xml:space="preserve">To </w:t>
      </w:r>
      <w:r>
        <w:rPr>
          <w:color w:val="343434"/>
        </w:rPr>
        <w:t xml:space="preserve">be eligible for a Delmar </w:t>
      </w:r>
      <w:r>
        <w:rPr>
          <w:color w:val="343434"/>
          <w:w w:val="95"/>
        </w:rPr>
        <w:t>Foundation</w:t>
      </w:r>
      <w:r>
        <w:rPr>
          <w:color w:val="343434"/>
          <w:spacing w:val="-7"/>
          <w:w w:val="95"/>
        </w:rPr>
        <w:t xml:space="preserve"> </w:t>
      </w:r>
      <w:r>
        <w:rPr>
          <w:color w:val="343434"/>
          <w:w w:val="95"/>
        </w:rPr>
        <w:t>Scholarship,</w:t>
      </w:r>
      <w:r>
        <w:rPr>
          <w:color w:val="343434"/>
          <w:spacing w:val="-3"/>
          <w:w w:val="95"/>
        </w:rPr>
        <w:t xml:space="preserve"> </w:t>
      </w:r>
      <w:r>
        <w:rPr>
          <w:color w:val="343434"/>
          <w:w w:val="95"/>
        </w:rPr>
        <w:t>an</w:t>
      </w:r>
      <w:r>
        <w:rPr>
          <w:color w:val="343434"/>
          <w:spacing w:val="-8"/>
          <w:w w:val="95"/>
        </w:rPr>
        <w:t xml:space="preserve"> </w:t>
      </w:r>
      <w:r>
        <w:rPr>
          <w:color w:val="343434"/>
          <w:w w:val="95"/>
        </w:rPr>
        <w:t>applicant</w:t>
      </w:r>
      <w:r>
        <w:rPr>
          <w:color w:val="343434"/>
          <w:spacing w:val="2"/>
          <w:w w:val="95"/>
        </w:rPr>
        <w:t xml:space="preserve"> </w:t>
      </w:r>
      <w:r>
        <w:rPr>
          <w:color w:val="343434"/>
          <w:w w:val="95"/>
        </w:rPr>
        <w:t>must:</w:t>
      </w:r>
      <w:r>
        <w:rPr>
          <w:color w:val="343434"/>
          <w:spacing w:val="-13"/>
          <w:w w:val="95"/>
        </w:rPr>
        <w:t xml:space="preserve"> </w:t>
      </w:r>
      <w:r>
        <w:rPr>
          <w:color w:val="343434"/>
          <w:w w:val="95"/>
        </w:rPr>
        <w:t>-</w:t>
      </w:r>
      <w:r>
        <w:rPr>
          <w:color w:val="343434"/>
          <w:spacing w:val="-3"/>
          <w:w w:val="95"/>
        </w:rPr>
        <w:t xml:space="preserve"> </w:t>
      </w:r>
      <w:r>
        <w:rPr>
          <w:color w:val="343434"/>
          <w:w w:val="95"/>
        </w:rPr>
        <w:t>Be</w:t>
      </w:r>
      <w:r>
        <w:rPr>
          <w:color w:val="343434"/>
          <w:spacing w:val="-13"/>
          <w:w w:val="95"/>
        </w:rPr>
        <w:t xml:space="preserve"> </w:t>
      </w:r>
      <w:r>
        <w:rPr>
          <w:color w:val="343434"/>
          <w:w w:val="95"/>
        </w:rPr>
        <w:t>a</w:t>
      </w:r>
      <w:r>
        <w:rPr>
          <w:color w:val="343434"/>
          <w:spacing w:val="-6"/>
          <w:w w:val="95"/>
        </w:rPr>
        <w:t xml:space="preserve"> </w:t>
      </w:r>
      <w:r>
        <w:rPr>
          <w:color w:val="343434"/>
          <w:w w:val="95"/>
        </w:rPr>
        <w:t xml:space="preserve">permanent resident </w:t>
      </w:r>
      <w:r>
        <w:rPr>
          <w:rFonts w:ascii="Times New Roman"/>
          <w:color w:val="343434"/>
          <w:spacing w:val="-5"/>
          <w:sz w:val="16"/>
        </w:rPr>
        <w:t>[...]</w:t>
      </w:r>
      <w:r>
        <w:rPr>
          <w:rFonts w:ascii="Times New Roman"/>
          <w:color w:val="343434"/>
          <w:spacing w:val="3"/>
          <w:sz w:val="16"/>
        </w:rPr>
        <w:t xml:space="preserve"> </w:t>
      </w:r>
      <w:r>
        <w:rPr>
          <w:rFonts w:ascii="Times New Roman"/>
          <w:color w:val="343434"/>
          <w:sz w:val="16"/>
        </w:rPr>
        <w:t>Mm,</w:t>
      </w:r>
    </w:p>
    <w:p w:rsidR="00CF3DB2" w:rsidRDefault="00CF3DB2">
      <w:pPr>
        <w:spacing w:before="5"/>
        <w:rPr>
          <w:rFonts w:ascii="Times New Roman" w:eastAsia="Times New Roman" w:hAnsi="Times New Roman" w:cs="Times New Roman"/>
          <w:sz w:val="13"/>
          <w:szCs w:val="13"/>
        </w:rPr>
      </w:pPr>
    </w:p>
    <w:p w:rsidR="00CF3DB2" w:rsidRDefault="007E700D">
      <w:pPr>
        <w:pStyle w:val="BodyText"/>
        <w:spacing w:line="178" w:lineRule="exact"/>
        <w:ind w:left="2508" w:right="4323" w:firstLine="9"/>
      </w:pPr>
      <w:r>
        <w:rPr>
          <w:color w:val="494949"/>
          <w:w w:val="90"/>
          <w:u w:val="single" w:color="000000"/>
        </w:rPr>
        <w:t xml:space="preserve">Diabetes Scholars </w:t>
      </w:r>
      <w:r>
        <w:rPr>
          <w:color w:val="343434"/>
          <w:w w:val="90"/>
          <w:u w:val="single" w:color="000000"/>
        </w:rPr>
        <w:t>F</w:t>
      </w:r>
      <w:r>
        <w:rPr>
          <w:color w:val="5E5E5E"/>
          <w:w w:val="90"/>
          <w:u w:val="single" w:color="000000"/>
        </w:rPr>
        <w:t>ound</w:t>
      </w:r>
      <w:r>
        <w:rPr>
          <w:color w:val="343434"/>
          <w:w w:val="90"/>
          <w:u w:val="single" w:color="000000"/>
        </w:rPr>
        <w:t xml:space="preserve">ation </w:t>
      </w:r>
      <w:r>
        <w:rPr>
          <w:color w:val="494949"/>
          <w:w w:val="90"/>
          <w:u w:val="single" w:color="000000"/>
        </w:rPr>
        <w:t xml:space="preserve">Co!lege Scholarship </w:t>
      </w:r>
      <w:r>
        <w:rPr>
          <w:color w:val="343434"/>
          <w:w w:val="95"/>
        </w:rPr>
        <w:t xml:space="preserve">Application Deadlines: May </w:t>
      </w:r>
      <w:r>
        <w:rPr>
          <w:rFonts w:ascii="Times New Roman"/>
          <w:color w:val="343434"/>
          <w:spacing w:val="-9"/>
          <w:w w:val="95"/>
          <w:sz w:val="16"/>
        </w:rPr>
        <w:t>15,</w:t>
      </w:r>
      <w:r>
        <w:rPr>
          <w:rFonts w:ascii="Times New Roman"/>
          <w:color w:val="343434"/>
          <w:w w:val="95"/>
          <w:sz w:val="16"/>
        </w:rPr>
        <w:t xml:space="preserve"> </w:t>
      </w:r>
      <w:r>
        <w:rPr>
          <w:color w:val="343434"/>
          <w:w w:val="95"/>
        </w:rPr>
        <w:t>Annually</w:t>
      </w:r>
    </w:p>
    <w:p w:rsidR="00CF3DB2" w:rsidRDefault="007E700D">
      <w:pPr>
        <w:pStyle w:val="BodyText"/>
        <w:spacing w:before="15" w:line="256" w:lineRule="auto"/>
        <w:ind w:left="2508" w:right="3142"/>
        <w:rPr>
          <w:sz w:val="16"/>
          <w:szCs w:val="16"/>
        </w:rPr>
      </w:pPr>
      <w:r>
        <w:rPr>
          <w:color w:val="343434"/>
          <w:w w:val="95"/>
        </w:rPr>
        <w:t>The</w:t>
      </w:r>
      <w:r>
        <w:rPr>
          <w:color w:val="343434"/>
          <w:spacing w:val="-3"/>
          <w:w w:val="95"/>
        </w:rPr>
        <w:t xml:space="preserve"> </w:t>
      </w:r>
      <w:r>
        <w:rPr>
          <w:color w:val="343434"/>
          <w:w w:val="95"/>
        </w:rPr>
        <w:t>Diabetes</w:t>
      </w:r>
      <w:r>
        <w:rPr>
          <w:color w:val="343434"/>
          <w:spacing w:val="-7"/>
          <w:w w:val="95"/>
        </w:rPr>
        <w:t xml:space="preserve"> </w:t>
      </w:r>
      <w:r>
        <w:rPr>
          <w:color w:val="343434"/>
          <w:w w:val="95"/>
        </w:rPr>
        <w:t>Scholars</w:t>
      </w:r>
      <w:r>
        <w:rPr>
          <w:color w:val="343434"/>
          <w:spacing w:val="1"/>
          <w:w w:val="95"/>
        </w:rPr>
        <w:t xml:space="preserve"> </w:t>
      </w:r>
      <w:r>
        <w:rPr>
          <w:color w:val="343434"/>
          <w:w w:val="95"/>
        </w:rPr>
        <w:t>foundation</w:t>
      </w:r>
      <w:r>
        <w:rPr>
          <w:color w:val="343434"/>
          <w:spacing w:val="-3"/>
          <w:w w:val="95"/>
        </w:rPr>
        <w:t xml:space="preserve"> </w:t>
      </w:r>
      <w:r>
        <w:rPr>
          <w:color w:val="343434"/>
          <w:w w:val="95"/>
        </w:rPr>
        <w:t>Scholarship</w:t>
      </w:r>
      <w:r>
        <w:rPr>
          <w:color w:val="343434"/>
          <w:spacing w:val="-2"/>
          <w:w w:val="95"/>
        </w:rPr>
        <w:t xml:space="preserve"> </w:t>
      </w:r>
      <w:r>
        <w:rPr>
          <w:color w:val="343434"/>
          <w:w w:val="95"/>
        </w:rPr>
        <w:t>Program</w:t>
      </w:r>
      <w:r>
        <w:rPr>
          <w:color w:val="343434"/>
          <w:spacing w:val="-8"/>
          <w:w w:val="95"/>
        </w:rPr>
        <w:t xml:space="preserve"> </w:t>
      </w:r>
      <w:r>
        <w:rPr>
          <w:color w:val="343434"/>
          <w:w w:val="95"/>
        </w:rPr>
        <w:t>is</w:t>
      </w:r>
      <w:r>
        <w:rPr>
          <w:color w:val="343434"/>
          <w:spacing w:val="-12"/>
          <w:w w:val="95"/>
        </w:rPr>
        <w:t xml:space="preserve"> </w:t>
      </w:r>
      <w:r>
        <w:rPr>
          <w:color w:val="343434"/>
          <w:w w:val="95"/>
        </w:rPr>
        <w:t>available</w:t>
      </w:r>
      <w:r>
        <w:rPr>
          <w:color w:val="343434"/>
          <w:spacing w:val="-4"/>
          <w:w w:val="95"/>
        </w:rPr>
        <w:t xml:space="preserve"> </w:t>
      </w:r>
      <w:r>
        <w:rPr>
          <w:color w:val="343434"/>
          <w:w w:val="95"/>
        </w:rPr>
        <w:t xml:space="preserve">to </w:t>
      </w:r>
      <w:r>
        <w:rPr>
          <w:color w:val="343434"/>
        </w:rPr>
        <w:t>incoming</w:t>
      </w:r>
      <w:r>
        <w:rPr>
          <w:color w:val="343434"/>
          <w:spacing w:val="-19"/>
        </w:rPr>
        <w:t xml:space="preserve"> </w:t>
      </w:r>
      <w:r>
        <w:rPr>
          <w:color w:val="343434"/>
        </w:rPr>
        <w:t>freshmen</w:t>
      </w:r>
      <w:r>
        <w:rPr>
          <w:color w:val="343434"/>
          <w:spacing w:val="-15"/>
        </w:rPr>
        <w:t xml:space="preserve"> </w:t>
      </w:r>
      <w:r>
        <w:rPr>
          <w:color w:val="343434"/>
        </w:rPr>
        <w:t>seeking</w:t>
      </w:r>
      <w:r>
        <w:rPr>
          <w:color w:val="343434"/>
          <w:spacing w:val="-20"/>
        </w:rPr>
        <w:t xml:space="preserve"> </w:t>
      </w:r>
      <w:r>
        <w:rPr>
          <w:color w:val="343434"/>
        </w:rPr>
        <w:t>a</w:t>
      </w:r>
      <w:r>
        <w:rPr>
          <w:color w:val="343434"/>
          <w:spacing w:val="-18"/>
        </w:rPr>
        <w:t xml:space="preserve"> </w:t>
      </w:r>
      <w:r>
        <w:rPr>
          <w:color w:val="343434"/>
        </w:rPr>
        <w:t>higher</w:t>
      </w:r>
      <w:r>
        <w:rPr>
          <w:color w:val="343434"/>
          <w:spacing w:val="-21"/>
        </w:rPr>
        <w:t xml:space="preserve"> </w:t>
      </w:r>
      <w:r>
        <w:rPr>
          <w:color w:val="343434"/>
        </w:rPr>
        <w:t>education</w:t>
      </w:r>
      <w:r>
        <w:rPr>
          <w:color w:val="343434"/>
          <w:spacing w:val="-18"/>
        </w:rPr>
        <w:t xml:space="preserve"> </w:t>
      </w:r>
      <w:r>
        <w:rPr>
          <w:color w:val="343434"/>
        </w:rPr>
        <w:t>at</w:t>
      </w:r>
      <w:r>
        <w:rPr>
          <w:color w:val="343434"/>
          <w:spacing w:val="-21"/>
        </w:rPr>
        <w:t xml:space="preserve"> </w:t>
      </w:r>
      <w:r>
        <w:rPr>
          <w:color w:val="343434"/>
        </w:rPr>
        <w:t>an</w:t>
      </w:r>
      <w:r>
        <w:rPr>
          <w:color w:val="343434"/>
          <w:spacing w:val="-20"/>
        </w:rPr>
        <w:t xml:space="preserve"> </w:t>
      </w:r>
      <w:r>
        <w:rPr>
          <w:color w:val="343434"/>
        </w:rPr>
        <w:t>accredited</w:t>
      </w:r>
      <w:r>
        <w:rPr>
          <w:color w:val="343434"/>
          <w:spacing w:val="-19"/>
        </w:rPr>
        <w:t xml:space="preserve"> </w:t>
      </w:r>
      <w:r>
        <w:rPr>
          <w:color w:val="343434"/>
        </w:rPr>
        <w:t xml:space="preserve">four </w:t>
      </w:r>
      <w:r>
        <w:rPr>
          <w:color w:val="343434"/>
        </w:rPr>
        <w:t>year university, college, technical or trade school.This scholarship recognizes students who are actively involved in the diabetes community,</w:t>
      </w:r>
      <w:r>
        <w:rPr>
          <w:color w:val="343434"/>
          <w:spacing w:val="-29"/>
        </w:rPr>
        <w:t xml:space="preserve"> </w:t>
      </w:r>
      <w:r>
        <w:rPr>
          <w:color w:val="343434"/>
        </w:rPr>
        <w:t>who</w:t>
      </w:r>
      <w:r>
        <w:rPr>
          <w:color w:val="343434"/>
          <w:spacing w:val="-23"/>
        </w:rPr>
        <w:t xml:space="preserve"> </w:t>
      </w:r>
      <w:r>
        <w:rPr>
          <w:color w:val="343434"/>
        </w:rPr>
        <w:t>have</w:t>
      </w:r>
      <w:r>
        <w:rPr>
          <w:color w:val="343434"/>
          <w:spacing w:val="-26"/>
        </w:rPr>
        <w:t xml:space="preserve"> </w:t>
      </w:r>
      <w:r>
        <w:rPr>
          <w:color w:val="343434"/>
        </w:rPr>
        <w:t>high</w:t>
      </w:r>
      <w:r>
        <w:rPr>
          <w:color w:val="343434"/>
          <w:spacing w:val="-29"/>
        </w:rPr>
        <w:t xml:space="preserve"> </w:t>
      </w:r>
      <w:r>
        <w:rPr>
          <w:color w:val="343434"/>
        </w:rPr>
        <w:t>academic</w:t>
      </w:r>
      <w:r>
        <w:rPr>
          <w:color w:val="343434"/>
          <w:spacing w:val="-22"/>
        </w:rPr>
        <w:t xml:space="preserve"> </w:t>
      </w:r>
      <w:r>
        <w:rPr>
          <w:color w:val="343434"/>
        </w:rPr>
        <w:t>performance,</w:t>
      </w:r>
      <w:r>
        <w:rPr>
          <w:color w:val="343434"/>
          <w:spacing w:val="-27"/>
        </w:rPr>
        <w:t xml:space="preserve"> </w:t>
      </w:r>
      <w:r>
        <w:rPr>
          <w:color w:val="343434"/>
        </w:rPr>
        <w:t>who</w:t>
      </w:r>
      <w:r>
        <w:rPr>
          <w:color w:val="343434"/>
          <w:spacing w:val="-25"/>
        </w:rPr>
        <w:t xml:space="preserve"> </w:t>
      </w:r>
      <w:r>
        <w:rPr>
          <w:color w:val="343434"/>
        </w:rPr>
        <w:t>participate</w:t>
      </w:r>
      <w:r>
        <w:rPr>
          <w:color w:val="343434"/>
          <w:spacing w:val="-24"/>
        </w:rPr>
        <w:t xml:space="preserve"> </w:t>
      </w:r>
      <w:r>
        <w:rPr>
          <w:color w:val="343434"/>
        </w:rPr>
        <w:t xml:space="preserve">in </w:t>
      </w:r>
      <w:r>
        <w:rPr>
          <w:color w:val="343434"/>
          <w:w w:val="95"/>
        </w:rPr>
        <w:t xml:space="preserve">community and/or extra curricular activities and who have </w:t>
      </w:r>
      <w:r>
        <w:rPr>
          <w:color w:val="343434"/>
          <w:spacing w:val="-4"/>
          <w:w w:val="95"/>
        </w:rPr>
        <w:t>[</w:t>
      </w:r>
      <w:r>
        <w:rPr>
          <w:color w:val="343434"/>
          <w:spacing w:val="-4"/>
          <w:w w:val="95"/>
        </w:rPr>
        <w:t>...]</w:t>
      </w:r>
      <w:r>
        <w:rPr>
          <w:color w:val="343434"/>
          <w:spacing w:val="-17"/>
          <w:w w:val="95"/>
        </w:rPr>
        <w:t xml:space="preserve"> </w:t>
      </w:r>
      <w:r>
        <w:rPr>
          <w:color w:val="343434"/>
          <w:w w:val="95"/>
          <w:sz w:val="16"/>
        </w:rPr>
        <w:t>MQm</w:t>
      </w:r>
    </w:p>
    <w:p w:rsidR="00CF3DB2" w:rsidRDefault="00CF3DB2">
      <w:pPr>
        <w:spacing w:before="6"/>
        <w:rPr>
          <w:rFonts w:ascii="Arial" w:eastAsia="Arial" w:hAnsi="Arial" w:cs="Arial"/>
          <w:sz w:val="12"/>
          <w:szCs w:val="12"/>
        </w:rPr>
      </w:pPr>
    </w:p>
    <w:p w:rsidR="00CF3DB2" w:rsidRDefault="007E700D">
      <w:pPr>
        <w:spacing w:line="181" w:lineRule="exact"/>
        <w:ind w:left="2527"/>
        <w:rPr>
          <w:rFonts w:ascii="Arial" w:eastAsia="Arial" w:hAnsi="Arial" w:cs="Arial"/>
          <w:sz w:val="15"/>
          <w:szCs w:val="15"/>
        </w:rPr>
      </w:pPr>
      <w:r>
        <w:rPr>
          <w:rFonts w:ascii="Arial"/>
          <w:color w:val="494949"/>
          <w:spacing w:val="-4"/>
          <w:w w:val="90"/>
          <w:sz w:val="16"/>
          <w:u w:val="single" w:color="000000"/>
        </w:rPr>
        <w:t xml:space="preserve">Diamond </w:t>
      </w:r>
      <w:r>
        <w:rPr>
          <w:rFonts w:ascii="Arial"/>
          <w:color w:val="494949"/>
          <w:w w:val="90"/>
          <w:sz w:val="15"/>
          <w:u w:val="single" w:color="000000"/>
        </w:rPr>
        <w:t>State</w:t>
      </w:r>
      <w:r>
        <w:rPr>
          <w:rFonts w:ascii="Arial"/>
          <w:color w:val="494949"/>
          <w:spacing w:val="9"/>
          <w:w w:val="90"/>
          <w:sz w:val="15"/>
          <w:u w:val="single" w:color="000000"/>
        </w:rPr>
        <w:t xml:space="preserve"> </w:t>
      </w:r>
      <w:r>
        <w:rPr>
          <w:rFonts w:ascii="Arial"/>
          <w:color w:val="494949"/>
          <w:w w:val="90"/>
          <w:sz w:val="15"/>
          <w:u w:val="single" w:color="000000"/>
        </w:rPr>
        <w:t>Scholarships</w:t>
      </w:r>
    </w:p>
    <w:p w:rsidR="00CF3DB2" w:rsidRDefault="007E700D">
      <w:pPr>
        <w:pStyle w:val="BodyText"/>
        <w:spacing w:line="181" w:lineRule="exact"/>
        <w:ind w:left="2522"/>
      </w:pPr>
      <w:r>
        <w:rPr>
          <w:color w:val="343434"/>
          <w:w w:val="95"/>
        </w:rPr>
        <w:t>Application</w:t>
      </w:r>
      <w:r>
        <w:rPr>
          <w:color w:val="343434"/>
          <w:spacing w:val="-1"/>
          <w:w w:val="95"/>
        </w:rPr>
        <w:t xml:space="preserve"> </w:t>
      </w:r>
      <w:r>
        <w:rPr>
          <w:color w:val="343434"/>
          <w:w w:val="95"/>
        </w:rPr>
        <w:t>Deadlines:</w:t>
      </w:r>
      <w:r>
        <w:rPr>
          <w:color w:val="343434"/>
          <w:spacing w:val="-11"/>
          <w:w w:val="95"/>
        </w:rPr>
        <w:t xml:space="preserve"> </w:t>
      </w:r>
      <w:r>
        <w:rPr>
          <w:color w:val="343434"/>
          <w:w w:val="95"/>
        </w:rPr>
        <w:t>March</w:t>
      </w:r>
      <w:r>
        <w:rPr>
          <w:color w:val="343434"/>
          <w:spacing w:val="-15"/>
          <w:w w:val="95"/>
        </w:rPr>
        <w:t xml:space="preserve"> </w:t>
      </w:r>
      <w:r>
        <w:rPr>
          <w:rFonts w:ascii="Times New Roman"/>
          <w:color w:val="343434"/>
          <w:w w:val="95"/>
          <w:sz w:val="16"/>
        </w:rPr>
        <w:t>20,</w:t>
      </w:r>
      <w:r>
        <w:rPr>
          <w:rFonts w:ascii="Times New Roman"/>
          <w:color w:val="343434"/>
          <w:spacing w:val="-10"/>
          <w:w w:val="95"/>
          <w:sz w:val="16"/>
        </w:rPr>
        <w:t xml:space="preserve"> </w:t>
      </w:r>
      <w:r>
        <w:rPr>
          <w:color w:val="343434"/>
          <w:w w:val="95"/>
        </w:rPr>
        <w:t>Annually</w:t>
      </w:r>
    </w:p>
    <w:p w:rsidR="00CF3DB2" w:rsidRDefault="007E700D">
      <w:pPr>
        <w:pStyle w:val="BodyText"/>
        <w:spacing w:before="12" w:line="261" w:lineRule="auto"/>
        <w:ind w:left="2527" w:right="3211" w:hanging="10"/>
      </w:pPr>
      <w:r>
        <w:rPr>
          <w:color w:val="343434"/>
        </w:rPr>
        <w:t xml:space="preserve">The Diamond State Scholarship is a merit-based award for graduating high school seniors enrolling at regionally-accredited </w:t>
      </w:r>
      <w:r>
        <w:rPr>
          <w:color w:val="343434"/>
          <w:w w:val="95"/>
        </w:rPr>
        <w:t>colleges</w:t>
      </w:r>
      <w:r>
        <w:rPr>
          <w:color w:val="343434"/>
          <w:spacing w:val="-5"/>
          <w:w w:val="95"/>
        </w:rPr>
        <w:t xml:space="preserve"> </w:t>
      </w:r>
      <w:r>
        <w:rPr>
          <w:color w:val="343434"/>
          <w:w w:val="95"/>
        </w:rPr>
        <w:t>in</w:t>
      </w:r>
      <w:r>
        <w:rPr>
          <w:color w:val="343434"/>
          <w:spacing w:val="-21"/>
          <w:w w:val="95"/>
        </w:rPr>
        <w:t xml:space="preserve"> </w:t>
      </w:r>
      <w:r>
        <w:rPr>
          <w:color w:val="343434"/>
          <w:w w:val="95"/>
        </w:rPr>
        <w:t>the</w:t>
      </w:r>
      <w:r>
        <w:rPr>
          <w:color w:val="343434"/>
          <w:spacing w:val="-6"/>
          <w:w w:val="95"/>
        </w:rPr>
        <w:t xml:space="preserve"> </w:t>
      </w:r>
      <w:r>
        <w:rPr>
          <w:color w:val="343434"/>
          <w:w w:val="95"/>
        </w:rPr>
        <w:t>U.S.</w:t>
      </w:r>
      <w:r>
        <w:rPr>
          <w:color w:val="343434"/>
          <w:spacing w:val="-20"/>
          <w:w w:val="95"/>
        </w:rPr>
        <w:t xml:space="preserve"> </w:t>
      </w:r>
      <w:r>
        <w:rPr>
          <w:color w:val="343434"/>
          <w:w w:val="95"/>
        </w:rPr>
        <w:t>Applicants</w:t>
      </w:r>
      <w:r>
        <w:rPr>
          <w:color w:val="343434"/>
          <w:spacing w:val="6"/>
          <w:w w:val="95"/>
        </w:rPr>
        <w:t xml:space="preserve"> </w:t>
      </w:r>
      <w:r>
        <w:rPr>
          <w:color w:val="343434"/>
          <w:w w:val="95"/>
        </w:rPr>
        <w:t>must</w:t>
      </w:r>
      <w:r>
        <w:rPr>
          <w:color w:val="343434"/>
          <w:spacing w:val="-9"/>
          <w:w w:val="95"/>
        </w:rPr>
        <w:t xml:space="preserve"> </w:t>
      </w:r>
      <w:r>
        <w:rPr>
          <w:color w:val="343434"/>
          <w:w w:val="95"/>
        </w:rPr>
        <w:t>be:</w:t>
      </w:r>
      <w:r>
        <w:rPr>
          <w:color w:val="343434"/>
          <w:spacing w:val="-16"/>
          <w:w w:val="95"/>
        </w:rPr>
        <w:t xml:space="preserve"> </w:t>
      </w:r>
      <w:r>
        <w:rPr>
          <w:color w:val="343434"/>
          <w:w w:val="95"/>
        </w:rPr>
        <w:t>-</w:t>
      </w:r>
      <w:r>
        <w:rPr>
          <w:color w:val="343434"/>
          <w:spacing w:val="-9"/>
          <w:w w:val="95"/>
        </w:rPr>
        <w:t xml:space="preserve"> </w:t>
      </w:r>
      <w:r>
        <w:rPr>
          <w:color w:val="343434"/>
          <w:w w:val="95"/>
        </w:rPr>
        <w:t>Legal</w:t>
      </w:r>
      <w:r>
        <w:rPr>
          <w:color w:val="343434"/>
          <w:spacing w:val="-13"/>
          <w:w w:val="95"/>
        </w:rPr>
        <w:t xml:space="preserve"> </w:t>
      </w:r>
      <w:r>
        <w:rPr>
          <w:color w:val="343434"/>
          <w:w w:val="95"/>
        </w:rPr>
        <w:t>residents</w:t>
      </w:r>
      <w:r>
        <w:rPr>
          <w:color w:val="343434"/>
          <w:spacing w:val="-4"/>
          <w:w w:val="95"/>
        </w:rPr>
        <w:t xml:space="preserve"> </w:t>
      </w:r>
      <w:r>
        <w:rPr>
          <w:color w:val="343434"/>
          <w:w w:val="95"/>
        </w:rPr>
        <w:t>of</w:t>
      </w:r>
      <w:r>
        <w:rPr>
          <w:color w:val="343434"/>
          <w:spacing w:val="-5"/>
          <w:w w:val="95"/>
        </w:rPr>
        <w:t xml:space="preserve"> </w:t>
      </w:r>
      <w:r>
        <w:rPr>
          <w:color w:val="343434"/>
          <w:w w:val="95"/>
        </w:rPr>
        <w:t>Delaware</w:t>
      </w:r>
    </w:p>
    <w:p w:rsidR="00CF3DB2" w:rsidRDefault="007E700D">
      <w:pPr>
        <w:pStyle w:val="BodyText"/>
        <w:spacing w:before="4" w:line="254" w:lineRule="auto"/>
        <w:ind w:left="2517" w:right="3162" w:firstLine="14"/>
        <w:rPr>
          <w:sz w:val="16"/>
          <w:szCs w:val="16"/>
        </w:rPr>
      </w:pPr>
      <w:r>
        <w:rPr>
          <w:color w:val="343434"/>
        </w:rPr>
        <w:t>-</w:t>
      </w:r>
      <w:r>
        <w:rPr>
          <w:color w:val="343434"/>
          <w:spacing w:val="-22"/>
        </w:rPr>
        <w:t xml:space="preserve"> </w:t>
      </w:r>
      <w:r>
        <w:rPr>
          <w:color w:val="343434"/>
        </w:rPr>
        <w:t>U.S.</w:t>
      </w:r>
      <w:r>
        <w:rPr>
          <w:color w:val="343434"/>
          <w:spacing w:val="-27"/>
        </w:rPr>
        <w:t xml:space="preserve"> </w:t>
      </w:r>
      <w:r>
        <w:rPr>
          <w:color w:val="343434"/>
        </w:rPr>
        <w:t>citizens</w:t>
      </w:r>
      <w:r>
        <w:rPr>
          <w:color w:val="343434"/>
          <w:spacing w:val="-19"/>
        </w:rPr>
        <w:t xml:space="preserve"> </w:t>
      </w:r>
      <w:r>
        <w:rPr>
          <w:color w:val="343434"/>
        </w:rPr>
        <w:t>or</w:t>
      </w:r>
      <w:r>
        <w:rPr>
          <w:color w:val="343434"/>
          <w:spacing w:val="-22"/>
        </w:rPr>
        <w:t xml:space="preserve"> </w:t>
      </w:r>
      <w:r>
        <w:rPr>
          <w:color w:val="343434"/>
        </w:rPr>
        <w:t>eligible</w:t>
      </w:r>
      <w:r>
        <w:rPr>
          <w:color w:val="343434"/>
          <w:spacing w:val="-18"/>
        </w:rPr>
        <w:t xml:space="preserve"> </w:t>
      </w:r>
      <w:r>
        <w:rPr>
          <w:color w:val="343434"/>
        </w:rPr>
        <w:t>non-citizens</w:t>
      </w:r>
      <w:r>
        <w:rPr>
          <w:color w:val="343434"/>
          <w:spacing w:val="-16"/>
        </w:rPr>
        <w:t xml:space="preserve"> </w:t>
      </w:r>
      <w:r>
        <w:rPr>
          <w:color w:val="343434"/>
        </w:rPr>
        <w:t>-</w:t>
      </w:r>
      <w:r>
        <w:rPr>
          <w:color w:val="343434"/>
          <w:spacing w:val="-22"/>
        </w:rPr>
        <w:t xml:space="preserve"> </w:t>
      </w:r>
      <w:r>
        <w:rPr>
          <w:color w:val="343434"/>
        </w:rPr>
        <w:t>High</w:t>
      </w:r>
      <w:r>
        <w:rPr>
          <w:color w:val="343434"/>
          <w:spacing w:val="-25"/>
        </w:rPr>
        <w:t xml:space="preserve"> </w:t>
      </w:r>
      <w:r>
        <w:rPr>
          <w:color w:val="343434"/>
        </w:rPr>
        <w:t>school</w:t>
      </w:r>
      <w:r>
        <w:rPr>
          <w:color w:val="343434"/>
          <w:spacing w:val="-20"/>
        </w:rPr>
        <w:t xml:space="preserve"> </w:t>
      </w:r>
      <w:r>
        <w:rPr>
          <w:color w:val="343434"/>
        </w:rPr>
        <w:t>seniors</w:t>
      </w:r>
      <w:r>
        <w:rPr>
          <w:color w:val="343434"/>
          <w:spacing w:val="-19"/>
        </w:rPr>
        <w:t xml:space="preserve"> </w:t>
      </w:r>
      <w:r>
        <w:rPr>
          <w:color w:val="343434"/>
        </w:rPr>
        <w:t>who</w:t>
      </w:r>
      <w:r>
        <w:rPr>
          <w:color w:val="343434"/>
          <w:spacing w:val="-17"/>
        </w:rPr>
        <w:t xml:space="preserve"> </w:t>
      </w:r>
      <w:r>
        <w:rPr>
          <w:color w:val="343434"/>
        </w:rPr>
        <w:t>rank in upper quarter of class - Combined score of at least 1800 on the SAT</w:t>
      </w:r>
      <w:r>
        <w:rPr>
          <w:color w:val="343434"/>
          <w:spacing w:val="-22"/>
        </w:rPr>
        <w:t xml:space="preserve"> </w:t>
      </w:r>
      <w:r>
        <w:rPr>
          <w:color w:val="343434"/>
        </w:rPr>
        <w:t>-</w:t>
      </w:r>
      <w:r>
        <w:rPr>
          <w:color w:val="343434"/>
          <w:spacing w:val="-22"/>
        </w:rPr>
        <w:t xml:space="preserve"> </w:t>
      </w:r>
      <w:r>
        <w:rPr>
          <w:color w:val="343434"/>
        </w:rPr>
        <w:t>Enrolled</w:t>
      </w:r>
      <w:r>
        <w:rPr>
          <w:color w:val="343434"/>
          <w:spacing w:val="-23"/>
        </w:rPr>
        <w:t xml:space="preserve"> </w:t>
      </w:r>
      <w:r>
        <w:rPr>
          <w:color w:val="343434"/>
        </w:rPr>
        <w:t>as</w:t>
      </w:r>
      <w:r>
        <w:rPr>
          <w:color w:val="343434"/>
          <w:spacing w:val="-22"/>
        </w:rPr>
        <w:t xml:space="preserve"> </w:t>
      </w:r>
      <w:r>
        <w:rPr>
          <w:color w:val="343434"/>
        </w:rPr>
        <w:t>a</w:t>
      </w:r>
      <w:r>
        <w:rPr>
          <w:color w:val="343434"/>
          <w:spacing w:val="-21"/>
        </w:rPr>
        <w:t xml:space="preserve"> </w:t>
      </w:r>
      <w:r>
        <w:rPr>
          <w:color w:val="343434"/>
        </w:rPr>
        <w:t>full-time</w:t>
      </w:r>
      <w:r>
        <w:rPr>
          <w:color w:val="343434"/>
          <w:spacing w:val="-18"/>
        </w:rPr>
        <w:t xml:space="preserve"> </w:t>
      </w:r>
      <w:r>
        <w:rPr>
          <w:color w:val="343434"/>
        </w:rPr>
        <w:t>student</w:t>
      </w:r>
      <w:r>
        <w:rPr>
          <w:color w:val="343434"/>
          <w:spacing w:val="-19"/>
        </w:rPr>
        <w:t xml:space="preserve"> </w:t>
      </w:r>
      <w:r>
        <w:rPr>
          <w:color w:val="343434"/>
        </w:rPr>
        <w:t>in</w:t>
      </w:r>
      <w:r>
        <w:rPr>
          <w:color w:val="343434"/>
          <w:spacing w:val="-25"/>
        </w:rPr>
        <w:t xml:space="preserve"> </w:t>
      </w:r>
      <w:r>
        <w:rPr>
          <w:color w:val="343434"/>
        </w:rPr>
        <w:t>a</w:t>
      </w:r>
      <w:r>
        <w:rPr>
          <w:color w:val="343434"/>
          <w:spacing w:val="-21"/>
        </w:rPr>
        <w:t xml:space="preserve"> </w:t>
      </w:r>
      <w:r>
        <w:rPr>
          <w:color w:val="343434"/>
        </w:rPr>
        <w:t>degree</w:t>
      </w:r>
      <w:r>
        <w:rPr>
          <w:color w:val="343434"/>
          <w:spacing w:val="-21"/>
        </w:rPr>
        <w:t xml:space="preserve"> </w:t>
      </w:r>
      <w:r>
        <w:rPr>
          <w:color w:val="343434"/>
        </w:rPr>
        <w:t>program</w:t>
      </w:r>
      <w:r>
        <w:rPr>
          <w:color w:val="343434"/>
          <w:spacing w:val="-20"/>
        </w:rPr>
        <w:t xml:space="preserve"> </w:t>
      </w:r>
      <w:r>
        <w:rPr>
          <w:color w:val="343434"/>
        </w:rPr>
        <w:t>at</w:t>
      </w:r>
      <w:r>
        <w:rPr>
          <w:color w:val="343434"/>
          <w:spacing w:val="-22"/>
        </w:rPr>
        <w:t xml:space="preserve"> </w:t>
      </w:r>
      <w:r>
        <w:rPr>
          <w:color w:val="343434"/>
          <w:spacing w:val="-4"/>
        </w:rPr>
        <w:t>[...]</w:t>
      </w:r>
      <w:r>
        <w:rPr>
          <w:color w:val="343434"/>
          <w:spacing w:val="-27"/>
        </w:rPr>
        <w:t xml:space="preserve"> </w:t>
      </w:r>
      <w:r>
        <w:rPr>
          <w:color w:val="343434"/>
          <w:sz w:val="16"/>
        </w:rPr>
        <w:t>MQm</w:t>
      </w:r>
    </w:p>
    <w:p w:rsidR="00CF3DB2" w:rsidRDefault="00CF3DB2">
      <w:pPr>
        <w:spacing w:before="10"/>
        <w:rPr>
          <w:rFonts w:ascii="Arial" w:eastAsia="Arial" w:hAnsi="Arial" w:cs="Arial"/>
          <w:sz w:val="14"/>
          <w:szCs w:val="14"/>
        </w:rPr>
      </w:pPr>
    </w:p>
    <w:p w:rsidR="00CF3DB2" w:rsidRDefault="00CF3DB2">
      <w:pPr>
        <w:spacing w:line="168" w:lineRule="exact"/>
        <w:ind w:left="2527" w:right="5018" w:hanging="10"/>
        <w:rPr>
          <w:rFonts w:ascii="Arial" w:eastAsia="Arial" w:hAnsi="Arial" w:cs="Arial"/>
          <w:sz w:val="15"/>
          <w:szCs w:val="15"/>
        </w:rPr>
      </w:pPr>
      <w:r w:rsidRPr="00CF3DB2">
        <w:pict>
          <v:group id="_x0000_s1109" style="position:absolute;left:0;text-align:left;margin-left:197.05pt;margin-top:6.95pt;width:3.6pt;height:.1pt;z-index:-142432;mso-position-horizontal-relative:page" coordorigin="3941,139" coordsize="72,2">
            <v:shape id="_x0000_s1110" style="position:absolute;left:3941;top:139;width:72;height:2" coordorigin="3941,139" coordsize="72,0" path="m3941,139r72,e" filled="f" strokeweight=".48pt">
              <v:path arrowok="t"/>
            </v:shape>
            <w10:wrap anchorx="page"/>
          </v:group>
        </w:pict>
      </w:r>
      <w:r w:rsidR="007E700D">
        <w:rPr>
          <w:rFonts w:ascii="Arial"/>
          <w:color w:val="494949"/>
          <w:sz w:val="17"/>
        </w:rPr>
        <w:t xml:space="preserve">The </w:t>
      </w:r>
      <w:r w:rsidR="007E700D">
        <w:rPr>
          <w:rFonts w:ascii="Arial"/>
          <w:color w:val="343434"/>
          <w:sz w:val="15"/>
        </w:rPr>
        <w:t xml:space="preserve">Dinah </w:t>
      </w:r>
      <w:r w:rsidR="007E700D">
        <w:rPr>
          <w:rFonts w:ascii="Arial"/>
          <w:color w:val="494949"/>
          <w:sz w:val="18"/>
        </w:rPr>
        <w:t xml:space="preserve">Shore. </w:t>
      </w:r>
      <w:r w:rsidR="007E700D">
        <w:rPr>
          <w:rFonts w:ascii="Arial"/>
          <w:color w:val="494949"/>
          <w:sz w:val="15"/>
        </w:rPr>
        <w:t xml:space="preserve">Scholarship </w:t>
      </w:r>
      <w:r w:rsidR="007E700D">
        <w:rPr>
          <w:rFonts w:ascii="Arial"/>
          <w:color w:val="343434"/>
          <w:w w:val="95"/>
          <w:sz w:val="15"/>
        </w:rPr>
        <w:t>Application Deadlines:</w:t>
      </w:r>
      <w:r w:rsidR="007E700D">
        <w:rPr>
          <w:rFonts w:ascii="Arial"/>
          <w:color w:val="343434"/>
          <w:spacing w:val="-10"/>
          <w:w w:val="95"/>
          <w:sz w:val="15"/>
        </w:rPr>
        <w:t xml:space="preserve"> </w:t>
      </w:r>
      <w:r w:rsidR="007E700D">
        <w:rPr>
          <w:rFonts w:ascii="Arial"/>
          <w:color w:val="343434"/>
          <w:w w:val="95"/>
          <w:sz w:val="15"/>
        </w:rPr>
        <w:t>May</w:t>
      </w:r>
      <w:r w:rsidR="007E700D">
        <w:rPr>
          <w:rFonts w:ascii="Arial"/>
          <w:color w:val="343434"/>
          <w:spacing w:val="-11"/>
          <w:w w:val="95"/>
          <w:sz w:val="15"/>
        </w:rPr>
        <w:t xml:space="preserve"> </w:t>
      </w:r>
      <w:r w:rsidR="007E700D">
        <w:rPr>
          <w:rFonts w:ascii="Times New Roman"/>
          <w:color w:val="343434"/>
          <w:w w:val="95"/>
          <w:sz w:val="16"/>
        </w:rPr>
        <w:t>15,</w:t>
      </w:r>
      <w:r w:rsidR="007E700D">
        <w:rPr>
          <w:rFonts w:ascii="Times New Roman"/>
          <w:color w:val="343434"/>
          <w:spacing w:val="-18"/>
          <w:w w:val="95"/>
          <w:sz w:val="16"/>
        </w:rPr>
        <w:t xml:space="preserve"> </w:t>
      </w:r>
      <w:r w:rsidR="007E700D">
        <w:rPr>
          <w:rFonts w:ascii="Arial"/>
          <w:color w:val="343434"/>
          <w:w w:val="95"/>
          <w:sz w:val="15"/>
        </w:rPr>
        <w:t>Annually</w:t>
      </w:r>
    </w:p>
    <w:p w:rsidR="00CF3DB2" w:rsidRDefault="007E700D">
      <w:pPr>
        <w:pStyle w:val="BodyText"/>
        <w:spacing w:before="9" w:line="261" w:lineRule="auto"/>
        <w:ind w:left="2532" w:right="3166" w:hanging="10"/>
        <w:rPr>
          <w:rFonts w:ascii="Times New Roman" w:eastAsia="Times New Roman" w:hAnsi="Times New Roman" w:cs="Times New Roman"/>
        </w:rPr>
      </w:pPr>
      <w:r>
        <w:rPr>
          <w:color w:val="343434"/>
        </w:rPr>
        <w:t>The</w:t>
      </w:r>
      <w:r>
        <w:rPr>
          <w:color w:val="343434"/>
          <w:spacing w:val="-22"/>
        </w:rPr>
        <w:t xml:space="preserve"> </w:t>
      </w:r>
      <w:r>
        <w:rPr>
          <w:color w:val="343434"/>
        </w:rPr>
        <w:t>Dinah</w:t>
      </w:r>
      <w:r>
        <w:rPr>
          <w:color w:val="343434"/>
          <w:spacing w:val="-26"/>
        </w:rPr>
        <w:t xml:space="preserve"> </w:t>
      </w:r>
      <w:r>
        <w:rPr>
          <w:color w:val="343434"/>
        </w:rPr>
        <w:t>Shore</w:t>
      </w:r>
      <w:r>
        <w:rPr>
          <w:color w:val="343434"/>
          <w:spacing w:val="-23"/>
        </w:rPr>
        <w:t xml:space="preserve"> </w:t>
      </w:r>
      <w:r>
        <w:rPr>
          <w:color w:val="343434"/>
        </w:rPr>
        <w:t>Scholarship</w:t>
      </w:r>
      <w:r>
        <w:rPr>
          <w:color w:val="343434"/>
          <w:spacing w:val="-22"/>
        </w:rPr>
        <w:t xml:space="preserve"> </w:t>
      </w:r>
      <w:r>
        <w:rPr>
          <w:color w:val="343434"/>
        </w:rPr>
        <w:t>was</w:t>
      </w:r>
      <w:r>
        <w:rPr>
          <w:color w:val="343434"/>
          <w:spacing w:val="-19"/>
        </w:rPr>
        <w:t xml:space="preserve"> </w:t>
      </w:r>
      <w:r>
        <w:rPr>
          <w:color w:val="343434"/>
        </w:rPr>
        <w:t>established</w:t>
      </w:r>
      <w:r>
        <w:rPr>
          <w:color w:val="343434"/>
          <w:spacing w:val="-17"/>
        </w:rPr>
        <w:t xml:space="preserve"> </w:t>
      </w:r>
      <w:r>
        <w:rPr>
          <w:color w:val="343434"/>
        </w:rPr>
        <w:t>in</w:t>
      </w:r>
      <w:r>
        <w:rPr>
          <w:color w:val="343434"/>
          <w:spacing w:val="-26"/>
        </w:rPr>
        <w:t xml:space="preserve"> </w:t>
      </w:r>
      <w:r>
        <w:rPr>
          <w:rFonts w:ascii="Times New Roman"/>
          <w:color w:val="343434"/>
          <w:spacing w:val="-8"/>
          <w:sz w:val="16"/>
        </w:rPr>
        <w:t>1994</w:t>
      </w:r>
      <w:r>
        <w:rPr>
          <w:rFonts w:ascii="Times New Roman"/>
          <w:color w:val="343434"/>
          <w:spacing w:val="-23"/>
          <w:sz w:val="16"/>
        </w:rPr>
        <w:t xml:space="preserve"> </w:t>
      </w:r>
      <w:r>
        <w:rPr>
          <w:color w:val="343434"/>
        </w:rPr>
        <w:t>by</w:t>
      </w:r>
      <w:r>
        <w:rPr>
          <w:color w:val="343434"/>
          <w:spacing w:val="-29"/>
        </w:rPr>
        <w:t xml:space="preserve"> </w:t>
      </w:r>
      <w:r>
        <w:rPr>
          <w:color w:val="343434"/>
        </w:rPr>
        <w:t>The</w:t>
      </w:r>
      <w:r>
        <w:rPr>
          <w:color w:val="343434"/>
          <w:spacing w:val="-22"/>
        </w:rPr>
        <w:t xml:space="preserve"> </w:t>
      </w:r>
      <w:r>
        <w:rPr>
          <w:color w:val="343434"/>
        </w:rPr>
        <w:t>LPGA Foundation</w:t>
      </w:r>
      <w:r>
        <w:rPr>
          <w:color w:val="343434"/>
          <w:spacing w:val="-20"/>
        </w:rPr>
        <w:t xml:space="preserve"> </w:t>
      </w:r>
      <w:r>
        <w:rPr>
          <w:color w:val="343434"/>
        </w:rPr>
        <w:t>to</w:t>
      </w:r>
      <w:r>
        <w:rPr>
          <w:color w:val="343434"/>
          <w:spacing w:val="-16"/>
        </w:rPr>
        <w:t xml:space="preserve"> </w:t>
      </w:r>
      <w:r>
        <w:rPr>
          <w:color w:val="343434"/>
        </w:rPr>
        <w:t>honor</w:t>
      </w:r>
      <w:r>
        <w:rPr>
          <w:color w:val="343434"/>
          <w:spacing w:val="-18"/>
        </w:rPr>
        <w:t xml:space="preserve"> </w:t>
      </w:r>
      <w:r>
        <w:rPr>
          <w:color w:val="343434"/>
        </w:rPr>
        <w:t>the</w:t>
      </w:r>
      <w:r>
        <w:rPr>
          <w:color w:val="343434"/>
          <w:spacing w:val="-13"/>
        </w:rPr>
        <w:t xml:space="preserve"> </w:t>
      </w:r>
      <w:r>
        <w:rPr>
          <w:color w:val="343434"/>
        </w:rPr>
        <w:t>late</w:t>
      </w:r>
      <w:r>
        <w:rPr>
          <w:color w:val="343434"/>
          <w:spacing w:val="-19"/>
        </w:rPr>
        <w:t xml:space="preserve"> </w:t>
      </w:r>
      <w:r>
        <w:rPr>
          <w:color w:val="343434"/>
        </w:rPr>
        <w:t>Dinah</w:t>
      </w:r>
      <w:r>
        <w:rPr>
          <w:color w:val="343434"/>
          <w:spacing w:val="-18"/>
        </w:rPr>
        <w:t xml:space="preserve"> </w:t>
      </w:r>
      <w:r>
        <w:rPr>
          <w:color w:val="343434"/>
        </w:rPr>
        <w:t>Shore,</w:t>
      </w:r>
      <w:r>
        <w:rPr>
          <w:color w:val="343434"/>
          <w:spacing w:val="-18"/>
        </w:rPr>
        <w:t xml:space="preserve"> </w:t>
      </w:r>
      <w:r>
        <w:rPr>
          <w:color w:val="343434"/>
        </w:rPr>
        <w:t>a</w:t>
      </w:r>
      <w:r>
        <w:rPr>
          <w:color w:val="343434"/>
          <w:spacing w:val="-14"/>
        </w:rPr>
        <w:t xml:space="preserve"> </w:t>
      </w:r>
      <w:r>
        <w:rPr>
          <w:color w:val="343434"/>
        </w:rPr>
        <w:t>graduate</w:t>
      </w:r>
      <w:r>
        <w:rPr>
          <w:color w:val="343434"/>
          <w:spacing w:val="-15"/>
        </w:rPr>
        <w:t xml:space="preserve"> </w:t>
      </w:r>
      <w:r>
        <w:rPr>
          <w:color w:val="343434"/>
        </w:rPr>
        <w:t>of</w:t>
      </w:r>
      <w:r>
        <w:rPr>
          <w:color w:val="343434"/>
          <w:spacing w:val="-19"/>
        </w:rPr>
        <w:t xml:space="preserve"> </w:t>
      </w:r>
      <w:r>
        <w:rPr>
          <w:color w:val="343434"/>
        </w:rPr>
        <w:t>Vanderbilt University,</w:t>
      </w:r>
      <w:r>
        <w:rPr>
          <w:color w:val="343434"/>
          <w:spacing w:val="-22"/>
        </w:rPr>
        <w:t xml:space="preserve"> </w:t>
      </w:r>
      <w:r>
        <w:rPr>
          <w:color w:val="343434"/>
        </w:rPr>
        <w:t>a</w:t>
      </w:r>
      <w:r>
        <w:rPr>
          <w:color w:val="343434"/>
          <w:spacing w:val="-19"/>
        </w:rPr>
        <w:t xml:space="preserve"> </w:t>
      </w:r>
      <w:r>
        <w:rPr>
          <w:color w:val="343434"/>
        </w:rPr>
        <w:t>Hollywood</w:t>
      </w:r>
      <w:r>
        <w:rPr>
          <w:color w:val="343434"/>
          <w:spacing w:val="-23"/>
        </w:rPr>
        <w:t xml:space="preserve"> </w:t>
      </w:r>
      <w:r>
        <w:rPr>
          <w:color w:val="343434"/>
        </w:rPr>
        <w:t>entertainer,</w:t>
      </w:r>
      <w:r>
        <w:rPr>
          <w:color w:val="343434"/>
          <w:spacing w:val="-20"/>
        </w:rPr>
        <w:t xml:space="preserve"> </w:t>
      </w:r>
      <w:r>
        <w:rPr>
          <w:color w:val="343434"/>
        </w:rPr>
        <w:t>and</w:t>
      </w:r>
      <w:r>
        <w:rPr>
          <w:color w:val="343434"/>
          <w:spacing w:val="-20"/>
        </w:rPr>
        <w:t xml:space="preserve"> </w:t>
      </w:r>
      <w:r>
        <w:rPr>
          <w:color w:val="343434"/>
        </w:rPr>
        <w:t>an</w:t>
      </w:r>
      <w:r>
        <w:rPr>
          <w:color w:val="343434"/>
          <w:spacing w:val="-23"/>
        </w:rPr>
        <w:t xml:space="preserve"> </w:t>
      </w:r>
      <w:r>
        <w:rPr>
          <w:color w:val="343434"/>
        </w:rPr>
        <w:t>honorary</w:t>
      </w:r>
      <w:r>
        <w:rPr>
          <w:color w:val="343434"/>
          <w:spacing w:val="-23"/>
        </w:rPr>
        <w:t xml:space="preserve"> </w:t>
      </w:r>
      <w:r>
        <w:rPr>
          <w:color w:val="343434"/>
        </w:rPr>
        <w:t>member</w:t>
      </w:r>
      <w:r>
        <w:rPr>
          <w:color w:val="343434"/>
          <w:spacing w:val="-18"/>
        </w:rPr>
        <w:t xml:space="preserve"> </w:t>
      </w:r>
      <w:r>
        <w:rPr>
          <w:color w:val="343434"/>
        </w:rPr>
        <w:t>of</w:t>
      </w:r>
      <w:r>
        <w:rPr>
          <w:color w:val="343434"/>
          <w:spacing w:val="-23"/>
        </w:rPr>
        <w:t xml:space="preserve"> </w:t>
      </w:r>
      <w:r>
        <w:rPr>
          <w:color w:val="343434"/>
        </w:rPr>
        <w:t>the LPGA</w:t>
      </w:r>
      <w:r>
        <w:rPr>
          <w:color w:val="343434"/>
          <w:spacing w:val="-24"/>
        </w:rPr>
        <w:t xml:space="preserve"> </w:t>
      </w:r>
      <w:r>
        <w:rPr>
          <w:color w:val="343434"/>
        </w:rPr>
        <w:t>Tour</w:t>
      </w:r>
      <w:r>
        <w:rPr>
          <w:color w:val="343434"/>
          <w:spacing w:val="-18"/>
        </w:rPr>
        <w:t xml:space="preserve"> </w:t>
      </w:r>
      <w:r>
        <w:rPr>
          <w:color w:val="343434"/>
        </w:rPr>
        <w:t>Hall</w:t>
      </w:r>
      <w:r>
        <w:rPr>
          <w:color w:val="343434"/>
          <w:spacing w:val="-24"/>
        </w:rPr>
        <w:t xml:space="preserve"> </w:t>
      </w:r>
      <w:r>
        <w:rPr>
          <w:color w:val="343434"/>
        </w:rPr>
        <w:t>of</w:t>
      </w:r>
      <w:r>
        <w:rPr>
          <w:color w:val="343434"/>
          <w:spacing w:val="-20"/>
        </w:rPr>
        <w:t xml:space="preserve"> </w:t>
      </w:r>
      <w:r>
        <w:rPr>
          <w:color w:val="343434"/>
        </w:rPr>
        <w:t>Fame.</w:t>
      </w:r>
      <w:r>
        <w:rPr>
          <w:color w:val="343434"/>
          <w:spacing w:val="-26"/>
        </w:rPr>
        <w:t xml:space="preserve"> </w:t>
      </w:r>
      <w:r>
        <w:rPr>
          <w:color w:val="343434"/>
        </w:rPr>
        <w:t>The</w:t>
      </w:r>
      <w:r>
        <w:rPr>
          <w:color w:val="343434"/>
          <w:spacing w:val="-18"/>
        </w:rPr>
        <w:t xml:space="preserve"> </w:t>
      </w:r>
      <w:r>
        <w:rPr>
          <w:color w:val="343434"/>
        </w:rPr>
        <w:t>Dinah</w:t>
      </w:r>
      <w:r>
        <w:rPr>
          <w:color w:val="343434"/>
          <w:spacing w:val="-25"/>
        </w:rPr>
        <w:t xml:space="preserve"> </w:t>
      </w:r>
      <w:r>
        <w:rPr>
          <w:color w:val="343434"/>
        </w:rPr>
        <w:t>Shore</w:t>
      </w:r>
      <w:r>
        <w:rPr>
          <w:color w:val="343434"/>
          <w:spacing w:val="-21"/>
        </w:rPr>
        <w:t xml:space="preserve"> </w:t>
      </w:r>
      <w:r>
        <w:rPr>
          <w:color w:val="343434"/>
        </w:rPr>
        <w:t>Scholarship</w:t>
      </w:r>
      <w:r>
        <w:rPr>
          <w:color w:val="343434"/>
          <w:spacing w:val="-17"/>
        </w:rPr>
        <w:t xml:space="preserve"> </w:t>
      </w:r>
      <w:r>
        <w:rPr>
          <w:color w:val="343434"/>
        </w:rPr>
        <w:t>is</w:t>
      </w:r>
      <w:r>
        <w:rPr>
          <w:color w:val="343434"/>
          <w:spacing w:val="-24"/>
        </w:rPr>
        <w:t xml:space="preserve"> </w:t>
      </w:r>
      <w:r>
        <w:rPr>
          <w:color w:val="343434"/>
        </w:rPr>
        <w:t>granted annually</w:t>
      </w:r>
      <w:r>
        <w:rPr>
          <w:color w:val="343434"/>
          <w:spacing w:val="-13"/>
        </w:rPr>
        <w:t xml:space="preserve"> </w:t>
      </w:r>
      <w:r>
        <w:rPr>
          <w:color w:val="343434"/>
        </w:rPr>
        <w:t>to</w:t>
      </w:r>
      <w:r>
        <w:rPr>
          <w:color w:val="343434"/>
          <w:spacing w:val="-14"/>
        </w:rPr>
        <w:t xml:space="preserve"> </w:t>
      </w:r>
      <w:r>
        <w:rPr>
          <w:color w:val="343434"/>
        </w:rPr>
        <w:t>a</w:t>
      </w:r>
      <w:r>
        <w:rPr>
          <w:color w:val="343434"/>
          <w:spacing w:val="-18"/>
        </w:rPr>
        <w:t xml:space="preserve"> </w:t>
      </w:r>
      <w:r>
        <w:rPr>
          <w:color w:val="343434"/>
        </w:rPr>
        <w:t>female</w:t>
      </w:r>
      <w:r>
        <w:rPr>
          <w:color w:val="343434"/>
          <w:spacing w:val="-8"/>
        </w:rPr>
        <w:t xml:space="preserve"> </w:t>
      </w:r>
      <w:r>
        <w:rPr>
          <w:color w:val="343434"/>
        </w:rPr>
        <w:t>high</w:t>
      </w:r>
      <w:r>
        <w:rPr>
          <w:color w:val="343434"/>
          <w:spacing w:val="-18"/>
        </w:rPr>
        <w:t xml:space="preserve"> </w:t>
      </w:r>
      <w:r>
        <w:rPr>
          <w:color w:val="343434"/>
        </w:rPr>
        <w:t>school</w:t>
      </w:r>
      <w:r>
        <w:rPr>
          <w:color w:val="343434"/>
          <w:spacing w:val="-16"/>
        </w:rPr>
        <w:t xml:space="preserve"> </w:t>
      </w:r>
      <w:r>
        <w:rPr>
          <w:color w:val="343434"/>
        </w:rPr>
        <w:t>senior</w:t>
      </w:r>
      <w:r>
        <w:rPr>
          <w:color w:val="343434"/>
          <w:spacing w:val="-17"/>
        </w:rPr>
        <w:t xml:space="preserve"> </w:t>
      </w:r>
      <w:r>
        <w:rPr>
          <w:color w:val="343434"/>
        </w:rPr>
        <w:t>who</w:t>
      </w:r>
      <w:r>
        <w:rPr>
          <w:color w:val="343434"/>
          <w:spacing w:val="-11"/>
        </w:rPr>
        <w:t xml:space="preserve"> </w:t>
      </w:r>
      <w:r>
        <w:rPr>
          <w:color w:val="343434"/>
        </w:rPr>
        <w:t>played</w:t>
      </w:r>
      <w:r>
        <w:rPr>
          <w:color w:val="343434"/>
          <w:spacing w:val="-18"/>
        </w:rPr>
        <w:t xml:space="preserve"> </w:t>
      </w:r>
      <w:r>
        <w:rPr>
          <w:color w:val="343434"/>
        </w:rPr>
        <w:t>golf</w:t>
      </w:r>
      <w:r>
        <w:rPr>
          <w:color w:val="343434"/>
          <w:spacing w:val="-15"/>
        </w:rPr>
        <w:t xml:space="preserve"> </w:t>
      </w:r>
      <w:r>
        <w:rPr>
          <w:color w:val="343434"/>
        </w:rPr>
        <w:t>during</w:t>
      </w:r>
      <w:r>
        <w:rPr>
          <w:color w:val="343434"/>
          <w:spacing w:val="-15"/>
        </w:rPr>
        <w:t xml:space="preserve"> </w:t>
      </w:r>
      <w:r>
        <w:rPr>
          <w:color w:val="343434"/>
        </w:rPr>
        <w:t>high school</w:t>
      </w:r>
      <w:r>
        <w:rPr>
          <w:color w:val="343434"/>
          <w:spacing w:val="-15"/>
        </w:rPr>
        <w:t xml:space="preserve"> </w:t>
      </w:r>
      <w:r>
        <w:rPr>
          <w:color w:val="343434"/>
        </w:rPr>
        <w:t>and</w:t>
      </w:r>
      <w:r>
        <w:rPr>
          <w:color w:val="343434"/>
          <w:spacing w:val="-18"/>
        </w:rPr>
        <w:t xml:space="preserve"> </w:t>
      </w:r>
      <w:r>
        <w:rPr>
          <w:color w:val="343434"/>
        </w:rPr>
        <w:t>is</w:t>
      </w:r>
      <w:r>
        <w:rPr>
          <w:color w:val="343434"/>
          <w:spacing w:val="-22"/>
        </w:rPr>
        <w:t xml:space="preserve"> </w:t>
      </w:r>
      <w:r>
        <w:rPr>
          <w:color w:val="343434"/>
        </w:rPr>
        <w:t>pursuing</w:t>
      </w:r>
      <w:r>
        <w:rPr>
          <w:color w:val="343434"/>
          <w:spacing w:val="-14"/>
        </w:rPr>
        <w:t xml:space="preserve"> </w:t>
      </w:r>
      <w:r>
        <w:rPr>
          <w:color w:val="343434"/>
        </w:rPr>
        <w:t>a</w:t>
      </w:r>
      <w:r>
        <w:rPr>
          <w:color w:val="343434"/>
          <w:spacing w:val="-17"/>
        </w:rPr>
        <w:t xml:space="preserve"> </w:t>
      </w:r>
      <w:r>
        <w:rPr>
          <w:color w:val="343434"/>
        </w:rPr>
        <w:t>college</w:t>
      </w:r>
      <w:r>
        <w:rPr>
          <w:color w:val="343434"/>
          <w:spacing w:val="-13"/>
        </w:rPr>
        <w:t xml:space="preserve"> </w:t>
      </w:r>
      <w:r>
        <w:rPr>
          <w:color w:val="343434"/>
        </w:rPr>
        <w:t>education,</w:t>
      </w:r>
      <w:r>
        <w:rPr>
          <w:color w:val="343434"/>
          <w:spacing w:val="-15"/>
        </w:rPr>
        <w:t xml:space="preserve"> </w:t>
      </w:r>
      <w:r>
        <w:rPr>
          <w:color w:val="343434"/>
        </w:rPr>
        <w:t>but</w:t>
      </w:r>
      <w:r>
        <w:rPr>
          <w:color w:val="343434"/>
          <w:spacing w:val="-22"/>
        </w:rPr>
        <w:t xml:space="preserve"> </w:t>
      </w:r>
      <w:r>
        <w:rPr>
          <w:color w:val="343434"/>
        </w:rPr>
        <w:t>will</w:t>
      </w:r>
      <w:r>
        <w:rPr>
          <w:color w:val="343434"/>
          <w:spacing w:val="-17"/>
        </w:rPr>
        <w:t xml:space="preserve"> </w:t>
      </w:r>
      <w:r>
        <w:rPr>
          <w:color w:val="343434"/>
        </w:rPr>
        <w:t>not</w:t>
      </w:r>
      <w:r>
        <w:rPr>
          <w:color w:val="343434"/>
          <w:spacing w:val="-22"/>
        </w:rPr>
        <w:t xml:space="preserve"> </w:t>
      </w:r>
      <w:r>
        <w:rPr>
          <w:color w:val="343434"/>
        </w:rPr>
        <w:t>be</w:t>
      </w:r>
      <w:r>
        <w:rPr>
          <w:color w:val="343434"/>
          <w:spacing w:val="-19"/>
        </w:rPr>
        <w:t xml:space="preserve"> </w:t>
      </w:r>
      <w:r>
        <w:rPr>
          <w:color w:val="343434"/>
        </w:rPr>
        <w:t>playing</w:t>
      </w:r>
      <w:r>
        <w:rPr>
          <w:color w:val="343434"/>
          <w:spacing w:val="-18"/>
        </w:rPr>
        <w:t xml:space="preserve"> </w:t>
      </w:r>
      <w:r>
        <w:rPr>
          <w:color w:val="343434"/>
        </w:rPr>
        <w:t xml:space="preserve">on </w:t>
      </w:r>
      <w:r>
        <w:rPr>
          <w:rFonts w:ascii="Times New Roman"/>
          <w:color w:val="343434"/>
          <w:spacing w:val="-4"/>
          <w:w w:val="95"/>
        </w:rPr>
        <w:t>[...]</w:t>
      </w:r>
      <w:r>
        <w:rPr>
          <w:rFonts w:ascii="Times New Roman"/>
          <w:color w:val="343434"/>
          <w:spacing w:val="-11"/>
          <w:w w:val="95"/>
        </w:rPr>
        <w:t xml:space="preserve"> </w:t>
      </w:r>
      <w:r>
        <w:rPr>
          <w:rFonts w:ascii="Times New Roman"/>
          <w:color w:val="343434"/>
          <w:w w:val="95"/>
        </w:rPr>
        <w:t>MQm</w:t>
      </w:r>
    </w:p>
    <w:p w:rsidR="00CF3DB2" w:rsidRDefault="007E700D">
      <w:pPr>
        <w:pStyle w:val="BodyText"/>
        <w:spacing w:before="125" w:line="244" w:lineRule="auto"/>
        <w:ind w:left="2532" w:right="4989"/>
      </w:pPr>
      <w:r>
        <w:rPr>
          <w:color w:val="343434"/>
          <w:w w:val="95"/>
          <w:u w:val="single" w:color="000000"/>
        </w:rPr>
        <w:t>The</w:t>
      </w:r>
      <w:r>
        <w:rPr>
          <w:color w:val="343434"/>
          <w:spacing w:val="-17"/>
          <w:w w:val="95"/>
          <w:u w:val="single" w:color="000000"/>
        </w:rPr>
        <w:t xml:space="preserve"> </w:t>
      </w:r>
      <w:r>
        <w:rPr>
          <w:color w:val="494949"/>
          <w:w w:val="95"/>
          <w:u w:val="single" w:color="000000"/>
        </w:rPr>
        <w:t>Don</w:t>
      </w:r>
      <w:r>
        <w:rPr>
          <w:color w:val="494949"/>
          <w:spacing w:val="-21"/>
          <w:w w:val="95"/>
          <w:u w:val="single" w:color="000000"/>
        </w:rPr>
        <w:t xml:space="preserve"> </w:t>
      </w:r>
      <w:r>
        <w:rPr>
          <w:color w:val="494949"/>
          <w:w w:val="95"/>
          <w:u w:val="single" w:color="000000"/>
        </w:rPr>
        <w:t>Diego</w:t>
      </w:r>
      <w:r>
        <w:rPr>
          <w:color w:val="494949"/>
          <w:spacing w:val="-19"/>
          <w:w w:val="95"/>
          <w:u w:val="single" w:color="000000"/>
        </w:rPr>
        <w:t xml:space="preserve"> </w:t>
      </w:r>
      <w:r>
        <w:rPr>
          <w:color w:val="494949"/>
          <w:w w:val="95"/>
          <w:u w:val="single" w:color="000000"/>
        </w:rPr>
        <w:t>Fund</w:t>
      </w:r>
      <w:r>
        <w:rPr>
          <w:color w:val="494949"/>
          <w:spacing w:val="-21"/>
          <w:w w:val="95"/>
          <w:u w:val="single" w:color="000000"/>
        </w:rPr>
        <w:t xml:space="preserve"> </w:t>
      </w:r>
      <w:r>
        <w:rPr>
          <w:color w:val="494949"/>
          <w:w w:val="95"/>
          <w:u w:val="single" w:color="000000"/>
        </w:rPr>
        <w:t>Employee</w:t>
      </w:r>
      <w:r>
        <w:rPr>
          <w:color w:val="494949"/>
          <w:spacing w:val="-22"/>
          <w:w w:val="95"/>
          <w:u w:val="single" w:color="000000"/>
        </w:rPr>
        <w:t xml:space="preserve"> </w:t>
      </w:r>
      <w:r>
        <w:rPr>
          <w:rFonts w:ascii="Times New Roman"/>
          <w:color w:val="494949"/>
          <w:w w:val="95"/>
          <w:sz w:val="19"/>
          <w:u w:val="single" w:color="000000"/>
        </w:rPr>
        <w:t xml:space="preserve">Award </w:t>
      </w:r>
      <w:r>
        <w:rPr>
          <w:color w:val="343434"/>
          <w:w w:val="95"/>
        </w:rPr>
        <w:t xml:space="preserve">Application Deadlines: April </w:t>
      </w:r>
      <w:r>
        <w:rPr>
          <w:color w:val="343434"/>
          <w:spacing w:val="-8"/>
          <w:w w:val="95"/>
        </w:rPr>
        <w:t>01,</w:t>
      </w:r>
      <w:r>
        <w:rPr>
          <w:color w:val="343434"/>
          <w:spacing w:val="-16"/>
          <w:w w:val="95"/>
        </w:rPr>
        <w:t xml:space="preserve"> </w:t>
      </w:r>
      <w:r>
        <w:rPr>
          <w:color w:val="343434"/>
          <w:w w:val="95"/>
        </w:rPr>
        <w:t>Annually</w:t>
      </w:r>
    </w:p>
    <w:p w:rsidR="00CF3DB2" w:rsidRDefault="007E700D">
      <w:pPr>
        <w:pStyle w:val="BodyText"/>
        <w:spacing w:before="16" w:line="271" w:lineRule="auto"/>
        <w:ind w:left="2532" w:right="3212"/>
      </w:pPr>
      <w:r>
        <w:rPr>
          <w:color w:val="343434"/>
        </w:rPr>
        <w:t>The</w:t>
      </w:r>
      <w:r>
        <w:rPr>
          <w:color w:val="343434"/>
          <w:spacing w:val="-22"/>
        </w:rPr>
        <w:t xml:space="preserve"> </w:t>
      </w:r>
      <w:r>
        <w:rPr>
          <w:color w:val="343434"/>
        </w:rPr>
        <w:t>Don</w:t>
      </w:r>
      <w:r>
        <w:rPr>
          <w:color w:val="343434"/>
          <w:spacing w:val="-27"/>
        </w:rPr>
        <w:t xml:space="preserve"> </w:t>
      </w:r>
      <w:r>
        <w:rPr>
          <w:color w:val="343434"/>
        </w:rPr>
        <w:t>Diego</w:t>
      </w:r>
      <w:r>
        <w:rPr>
          <w:color w:val="343434"/>
          <w:spacing w:val="-26"/>
        </w:rPr>
        <w:t xml:space="preserve"> </w:t>
      </w:r>
      <w:r>
        <w:rPr>
          <w:color w:val="343434"/>
        </w:rPr>
        <w:t>Fund</w:t>
      </w:r>
      <w:r>
        <w:rPr>
          <w:color w:val="343434"/>
          <w:spacing w:val="-26"/>
        </w:rPr>
        <w:t xml:space="preserve"> </w:t>
      </w:r>
      <w:r>
        <w:rPr>
          <w:color w:val="343434"/>
        </w:rPr>
        <w:t>Employee</w:t>
      </w:r>
      <w:r>
        <w:rPr>
          <w:color w:val="343434"/>
          <w:spacing w:val="-25"/>
        </w:rPr>
        <w:t xml:space="preserve"> </w:t>
      </w:r>
      <w:r>
        <w:rPr>
          <w:color w:val="343434"/>
        </w:rPr>
        <w:t>scholarship</w:t>
      </w:r>
      <w:r>
        <w:rPr>
          <w:color w:val="343434"/>
          <w:spacing w:val="-20"/>
        </w:rPr>
        <w:t xml:space="preserve"> </w:t>
      </w:r>
      <w:r>
        <w:rPr>
          <w:color w:val="343434"/>
        </w:rPr>
        <w:t>requires</w:t>
      </w:r>
      <w:r>
        <w:rPr>
          <w:color w:val="343434"/>
          <w:spacing w:val="-25"/>
        </w:rPr>
        <w:t xml:space="preserve"> </w:t>
      </w:r>
      <w:r>
        <w:rPr>
          <w:color w:val="343434"/>
        </w:rPr>
        <w:t>that</w:t>
      </w:r>
      <w:r>
        <w:rPr>
          <w:color w:val="343434"/>
          <w:spacing w:val="-25"/>
        </w:rPr>
        <w:t xml:space="preserve"> </w:t>
      </w:r>
      <w:r>
        <w:rPr>
          <w:color w:val="343434"/>
        </w:rPr>
        <w:t xml:space="preserve">qualifying applicants show verification of employment (prior to the applying year) by the Del Mar Fairgrounds, Del Mar Thoroughbred Club, </w:t>
      </w:r>
      <w:r>
        <w:rPr>
          <w:color w:val="343434"/>
          <w:w w:val="95"/>
        </w:rPr>
        <w:t>Premier</w:t>
      </w:r>
      <w:r>
        <w:rPr>
          <w:color w:val="343434"/>
          <w:spacing w:val="-5"/>
          <w:w w:val="95"/>
        </w:rPr>
        <w:t xml:space="preserve"> </w:t>
      </w:r>
      <w:r>
        <w:rPr>
          <w:color w:val="343434"/>
          <w:w w:val="95"/>
        </w:rPr>
        <w:t>Food</w:t>
      </w:r>
      <w:r>
        <w:rPr>
          <w:color w:val="343434"/>
          <w:spacing w:val="-10"/>
          <w:w w:val="95"/>
        </w:rPr>
        <w:t xml:space="preserve"> </w:t>
      </w:r>
      <w:r>
        <w:rPr>
          <w:color w:val="343434"/>
          <w:w w:val="95"/>
        </w:rPr>
        <w:t>Services</w:t>
      </w:r>
      <w:r>
        <w:rPr>
          <w:color w:val="343434"/>
          <w:spacing w:val="-5"/>
          <w:w w:val="95"/>
        </w:rPr>
        <w:t xml:space="preserve"> </w:t>
      </w:r>
      <w:r>
        <w:rPr>
          <w:color w:val="343434"/>
          <w:w w:val="95"/>
        </w:rPr>
        <w:t>or</w:t>
      </w:r>
      <w:r>
        <w:rPr>
          <w:color w:val="343434"/>
          <w:spacing w:val="-11"/>
          <w:w w:val="95"/>
        </w:rPr>
        <w:t xml:space="preserve"> </w:t>
      </w:r>
      <w:r>
        <w:rPr>
          <w:color w:val="343434"/>
          <w:w w:val="95"/>
        </w:rPr>
        <w:t>a</w:t>
      </w:r>
      <w:r>
        <w:rPr>
          <w:color w:val="343434"/>
          <w:spacing w:val="-9"/>
          <w:w w:val="95"/>
        </w:rPr>
        <w:t xml:space="preserve"> </w:t>
      </w:r>
      <w:r>
        <w:rPr>
          <w:color w:val="343434"/>
          <w:w w:val="95"/>
        </w:rPr>
        <w:t>commercial/carnival</w:t>
      </w:r>
      <w:r>
        <w:rPr>
          <w:color w:val="343434"/>
          <w:spacing w:val="4"/>
          <w:w w:val="95"/>
        </w:rPr>
        <w:t xml:space="preserve"> </w:t>
      </w:r>
      <w:r>
        <w:rPr>
          <w:color w:val="343434"/>
          <w:w w:val="95"/>
        </w:rPr>
        <w:t>contractor</w:t>
      </w:r>
      <w:r>
        <w:rPr>
          <w:color w:val="343434"/>
          <w:spacing w:val="-4"/>
          <w:w w:val="95"/>
        </w:rPr>
        <w:t xml:space="preserve"> </w:t>
      </w:r>
      <w:r>
        <w:rPr>
          <w:color w:val="343434"/>
          <w:w w:val="95"/>
        </w:rPr>
        <w:t>at</w:t>
      </w:r>
      <w:r>
        <w:rPr>
          <w:color w:val="343434"/>
          <w:spacing w:val="-16"/>
          <w:w w:val="95"/>
        </w:rPr>
        <w:t xml:space="preserve"> </w:t>
      </w:r>
      <w:r>
        <w:rPr>
          <w:color w:val="343434"/>
          <w:w w:val="95"/>
        </w:rPr>
        <w:t>the</w:t>
      </w:r>
      <w:r>
        <w:rPr>
          <w:color w:val="343434"/>
          <w:spacing w:val="-4"/>
          <w:w w:val="95"/>
        </w:rPr>
        <w:t xml:space="preserve"> </w:t>
      </w:r>
      <w:r>
        <w:rPr>
          <w:color w:val="343434"/>
          <w:w w:val="95"/>
        </w:rPr>
        <w:t xml:space="preserve">Del </w:t>
      </w:r>
      <w:r>
        <w:rPr>
          <w:color w:val="343434"/>
        </w:rPr>
        <w:t>Mar</w:t>
      </w:r>
      <w:r>
        <w:rPr>
          <w:color w:val="343434"/>
          <w:spacing w:val="-19"/>
        </w:rPr>
        <w:t xml:space="preserve"> </w:t>
      </w:r>
      <w:r>
        <w:rPr>
          <w:color w:val="343434"/>
        </w:rPr>
        <w:t>Fairgrounds.</w:t>
      </w:r>
      <w:r>
        <w:rPr>
          <w:color w:val="343434"/>
          <w:spacing w:val="-22"/>
        </w:rPr>
        <w:t xml:space="preserve"> </w:t>
      </w:r>
      <w:r>
        <w:rPr>
          <w:color w:val="343434"/>
        </w:rPr>
        <w:t>Applicants</w:t>
      </w:r>
      <w:r>
        <w:rPr>
          <w:color w:val="343434"/>
          <w:spacing w:val="-11"/>
        </w:rPr>
        <w:t xml:space="preserve"> </w:t>
      </w:r>
      <w:r>
        <w:rPr>
          <w:color w:val="343434"/>
        </w:rPr>
        <w:t>must</w:t>
      </w:r>
      <w:r>
        <w:rPr>
          <w:color w:val="343434"/>
          <w:spacing w:val="-20"/>
        </w:rPr>
        <w:t xml:space="preserve"> </w:t>
      </w:r>
      <w:r>
        <w:rPr>
          <w:color w:val="343434"/>
        </w:rPr>
        <w:t>also</w:t>
      </w:r>
      <w:r>
        <w:rPr>
          <w:color w:val="343434"/>
          <w:spacing w:val="-18"/>
        </w:rPr>
        <w:t xml:space="preserve"> </w:t>
      </w:r>
      <w:r>
        <w:rPr>
          <w:color w:val="343434"/>
        </w:rPr>
        <w:t>be</w:t>
      </w:r>
      <w:r>
        <w:rPr>
          <w:color w:val="343434"/>
          <w:spacing w:val="-21"/>
        </w:rPr>
        <w:t xml:space="preserve"> </w:t>
      </w:r>
      <w:r>
        <w:rPr>
          <w:color w:val="343434"/>
        </w:rPr>
        <w:t>residents</w:t>
      </w:r>
      <w:r>
        <w:rPr>
          <w:color w:val="343434"/>
          <w:spacing w:val="-16"/>
        </w:rPr>
        <w:t xml:space="preserve"> </w:t>
      </w:r>
      <w:r>
        <w:rPr>
          <w:color w:val="343434"/>
        </w:rPr>
        <w:t>of</w:t>
      </w:r>
      <w:r>
        <w:rPr>
          <w:color w:val="343434"/>
          <w:spacing w:val="-19"/>
        </w:rPr>
        <w:t xml:space="preserve"> </w:t>
      </w:r>
      <w:r>
        <w:rPr>
          <w:color w:val="343434"/>
        </w:rPr>
        <w:t>San</w:t>
      </w:r>
      <w:r>
        <w:rPr>
          <w:color w:val="343434"/>
          <w:spacing w:val="-15"/>
        </w:rPr>
        <w:t xml:space="preserve"> </w:t>
      </w:r>
      <w:r>
        <w:rPr>
          <w:color w:val="343434"/>
        </w:rPr>
        <w:t>Diego County</w:t>
      </w:r>
      <w:r>
        <w:rPr>
          <w:color w:val="343434"/>
          <w:spacing w:val="-23"/>
        </w:rPr>
        <w:t xml:space="preserve"> </w:t>
      </w:r>
      <w:r>
        <w:rPr>
          <w:color w:val="343434"/>
        </w:rPr>
        <w:t>and</w:t>
      </w:r>
      <w:r>
        <w:rPr>
          <w:color w:val="343434"/>
          <w:spacing w:val="-23"/>
        </w:rPr>
        <w:t xml:space="preserve"> </w:t>
      </w:r>
      <w:r>
        <w:rPr>
          <w:color w:val="343434"/>
        </w:rPr>
        <w:t>seniors</w:t>
      </w:r>
      <w:r>
        <w:rPr>
          <w:color w:val="343434"/>
          <w:spacing w:val="-18"/>
        </w:rPr>
        <w:t xml:space="preserve"> </w:t>
      </w:r>
      <w:r>
        <w:rPr>
          <w:color w:val="343434"/>
        </w:rPr>
        <w:t>in</w:t>
      </w:r>
      <w:r>
        <w:rPr>
          <w:color w:val="343434"/>
          <w:spacing w:val="-25"/>
        </w:rPr>
        <w:t xml:space="preserve"> </w:t>
      </w:r>
      <w:r>
        <w:rPr>
          <w:color w:val="343434"/>
        </w:rPr>
        <w:t>high</w:t>
      </w:r>
      <w:r>
        <w:rPr>
          <w:color w:val="343434"/>
          <w:spacing w:val="-23"/>
        </w:rPr>
        <w:t xml:space="preserve"> </w:t>
      </w:r>
      <w:r>
        <w:rPr>
          <w:color w:val="343434"/>
          <w:spacing w:val="-5"/>
        </w:rPr>
        <w:t>[...]</w:t>
      </w:r>
      <w:r>
        <w:rPr>
          <w:color w:val="343434"/>
          <w:spacing w:val="-23"/>
        </w:rPr>
        <w:t xml:space="preserve"> </w:t>
      </w:r>
      <w:r>
        <w:rPr>
          <w:color w:val="343434"/>
          <w:u w:val="thick" w:color="000000"/>
        </w:rPr>
        <w:t>More</w:t>
      </w:r>
    </w:p>
    <w:p w:rsidR="00CF3DB2" w:rsidRDefault="007E700D">
      <w:pPr>
        <w:pStyle w:val="BodyText"/>
        <w:spacing w:before="122" w:line="235" w:lineRule="auto"/>
        <w:ind w:left="2536" w:right="4988" w:hanging="5"/>
      </w:pPr>
      <w:r>
        <w:rPr>
          <w:color w:val="5E5E5E"/>
          <w:u w:val="single" w:color="000000"/>
        </w:rPr>
        <w:t xml:space="preserve">The </w:t>
      </w:r>
      <w:r>
        <w:rPr>
          <w:color w:val="494949"/>
          <w:w w:val="90"/>
          <w:sz w:val="20"/>
          <w:u w:val="single" w:color="000000"/>
        </w:rPr>
        <w:t xml:space="preserve">Don </w:t>
      </w:r>
      <w:r>
        <w:rPr>
          <w:color w:val="494949"/>
          <w:u w:val="single" w:color="000000"/>
        </w:rPr>
        <w:t xml:space="preserve">Diego </w:t>
      </w:r>
      <w:r>
        <w:rPr>
          <w:color w:val="494949"/>
          <w:w w:val="90"/>
          <w:sz w:val="20"/>
          <w:u w:val="single" w:color="000000"/>
        </w:rPr>
        <w:t xml:space="preserve">Fund FFA </w:t>
      </w:r>
      <w:r>
        <w:rPr>
          <w:color w:val="494949"/>
          <w:u w:val="single" w:color="000000"/>
        </w:rPr>
        <w:t xml:space="preserve">Award </w:t>
      </w:r>
      <w:r>
        <w:rPr>
          <w:color w:val="343434"/>
          <w:w w:val="95"/>
        </w:rPr>
        <w:t>Application Deadlines: April</w:t>
      </w:r>
      <w:r>
        <w:rPr>
          <w:color w:val="343434"/>
          <w:spacing w:val="-3"/>
          <w:w w:val="95"/>
        </w:rPr>
        <w:t xml:space="preserve"> </w:t>
      </w:r>
      <w:r>
        <w:rPr>
          <w:color w:val="343434"/>
          <w:w w:val="95"/>
        </w:rPr>
        <w:t>01,Annually</w:t>
      </w:r>
    </w:p>
    <w:p w:rsidR="00CF3DB2" w:rsidRDefault="007E700D">
      <w:pPr>
        <w:pStyle w:val="BodyText"/>
        <w:spacing w:before="25" w:line="273" w:lineRule="auto"/>
        <w:ind w:left="2546" w:right="3413" w:hanging="10"/>
      </w:pPr>
      <w:r>
        <w:rPr>
          <w:color w:val="343434"/>
          <w:w w:val="95"/>
        </w:rPr>
        <w:t>The</w:t>
      </w:r>
      <w:r>
        <w:rPr>
          <w:color w:val="343434"/>
          <w:spacing w:val="-10"/>
          <w:w w:val="95"/>
        </w:rPr>
        <w:t xml:space="preserve"> </w:t>
      </w:r>
      <w:r>
        <w:rPr>
          <w:color w:val="343434"/>
          <w:w w:val="95"/>
        </w:rPr>
        <w:t>Don</w:t>
      </w:r>
      <w:r>
        <w:rPr>
          <w:color w:val="343434"/>
          <w:spacing w:val="-14"/>
          <w:w w:val="95"/>
        </w:rPr>
        <w:t xml:space="preserve"> </w:t>
      </w:r>
      <w:r>
        <w:rPr>
          <w:color w:val="343434"/>
          <w:w w:val="95"/>
        </w:rPr>
        <w:t>Diego</w:t>
      </w:r>
      <w:r>
        <w:rPr>
          <w:color w:val="343434"/>
          <w:spacing w:val="-13"/>
          <w:w w:val="95"/>
        </w:rPr>
        <w:t xml:space="preserve"> </w:t>
      </w:r>
      <w:r>
        <w:rPr>
          <w:color w:val="343434"/>
          <w:w w:val="95"/>
        </w:rPr>
        <w:t>Fund</w:t>
      </w:r>
      <w:r>
        <w:rPr>
          <w:color w:val="343434"/>
          <w:spacing w:val="-12"/>
          <w:w w:val="95"/>
        </w:rPr>
        <w:t xml:space="preserve"> </w:t>
      </w:r>
      <w:r>
        <w:rPr>
          <w:color w:val="343434"/>
          <w:w w:val="95"/>
        </w:rPr>
        <w:t>FFA</w:t>
      </w:r>
      <w:r>
        <w:rPr>
          <w:color w:val="343434"/>
          <w:spacing w:val="-8"/>
          <w:w w:val="95"/>
        </w:rPr>
        <w:t xml:space="preserve"> </w:t>
      </w:r>
      <w:r>
        <w:rPr>
          <w:color w:val="343434"/>
          <w:w w:val="95"/>
        </w:rPr>
        <w:t>Scholarship</w:t>
      </w:r>
      <w:r>
        <w:rPr>
          <w:color w:val="343434"/>
          <w:spacing w:val="-7"/>
          <w:w w:val="95"/>
        </w:rPr>
        <w:t xml:space="preserve"> </w:t>
      </w:r>
      <w:r>
        <w:rPr>
          <w:color w:val="343434"/>
          <w:w w:val="95"/>
        </w:rPr>
        <w:t>requires</w:t>
      </w:r>
      <w:r>
        <w:rPr>
          <w:color w:val="343434"/>
          <w:spacing w:val="-9"/>
          <w:w w:val="95"/>
        </w:rPr>
        <w:t xml:space="preserve"> </w:t>
      </w:r>
      <w:r>
        <w:rPr>
          <w:color w:val="343434"/>
          <w:w w:val="95"/>
        </w:rPr>
        <w:t>all</w:t>
      </w:r>
      <w:r>
        <w:rPr>
          <w:color w:val="343434"/>
          <w:spacing w:val="-14"/>
          <w:w w:val="95"/>
        </w:rPr>
        <w:t xml:space="preserve"> </w:t>
      </w:r>
      <w:r>
        <w:rPr>
          <w:color w:val="343434"/>
          <w:w w:val="95"/>
        </w:rPr>
        <w:t>applicants</w:t>
      </w:r>
      <w:r>
        <w:rPr>
          <w:color w:val="343434"/>
          <w:spacing w:val="-3"/>
          <w:w w:val="95"/>
        </w:rPr>
        <w:t xml:space="preserve"> </w:t>
      </w:r>
      <w:r>
        <w:rPr>
          <w:color w:val="343434"/>
          <w:w w:val="95"/>
        </w:rPr>
        <w:t>to</w:t>
      </w:r>
      <w:r>
        <w:rPr>
          <w:color w:val="343434"/>
          <w:spacing w:val="-10"/>
          <w:w w:val="95"/>
        </w:rPr>
        <w:t xml:space="preserve"> </w:t>
      </w:r>
      <w:r>
        <w:rPr>
          <w:color w:val="343434"/>
          <w:w w:val="95"/>
        </w:rPr>
        <w:t xml:space="preserve">be </w:t>
      </w:r>
      <w:r>
        <w:rPr>
          <w:color w:val="343434"/>
        </w:rPr>
        <w:t>members</w:t>
      </w:r>
      <w:r>
        <w:rPr>
          <w:color w:val="343434"/>
          <w:spacing w:val="-25"/>
        </w:rPr>
        <w:t xml:space="preserve"> </w:t>
      </w:r>
      <w:r>
        <w:rPr>
          <w:color w:val="343434"/>
        </w:rPr>
        <w:t>in</w:t>
      </w:r>
      <w:r>
        <w:rPr>
          <w:color w:val="343434"/>
          <w:spacing w:val="-30"/>
        </w:rPr>
        <w:t xml:space="preserve"> </w:t>
      </w:r>
      <w:r>
        <w:rPr>
          <w:color w:val="343434"/>
        </w:rPr>
        <w:t>good</w:t>
      </w:r>
      <w:r>
        <w:rPr>
          <w:color w:val="343434"/>
          <w:spacing w:val="-27"/>
        </w:rPr>
        <w:t xml:space="preserve"> </w:t>
      </w:r>
      <w:r>
        <w:rPr>
          <w:color w:val="343434"/>
        </w:rPr>
        <w:t>standing</w:t>
      </w:r>
      <w:r>
        <w:rPr>
          <w:color w:val="343434"/>
          <w:spacing w:val="-26"/>
        </w:rPr>
        <w:t xml:space="preserve"> </w:t>
      </w:r>
      <w:r>
        <w:rPr>
          <w:color w:val="343434"/>
        </w:rPr>
        <w:t>of</w:t>
      </w:r>
      <w:r>
        <w:rPr>
          <w:color w:val="343434"/>
          <w:spacing w:val="-27"/>
        </w:rPr>
        <w:t xml:space="preserve"> </w:t>
      </w:r>
      <w:r>
        <w:rPr>
          <w:color w:val="343434"/>
        </w:rPr>
        <w:t>FFA</w:t>
      </w:r>
      <w:r>
        <w:rPr>
          <w:color w:val="343434"/>
          <w:spacing w:val="-27"/>
        </w:rPr>
        <w:t xml:space="preserve"> </w:t>
      </w:r>
      <w:r>
        <w:rPr>
          <w:color w:val="343434"/>
        </w:rPr>
        <w:t>and</w:t>
      </w:r>
      <w:r>
        <w:rPr>
          <w:color w:val="343434"/>
          <w:spacing w:val="-27"/>
        </w:rPr>
        <w:t xml:space="preserve"> </w:t>
      </w:r>
      <w:r>
        <w:rPr>
          <w:color w:val="343434"/>
        </w:rPr>
        <w:t>student</w:t>
      </w:r>
      <w:r>
        <w:rPr>
          <w:color w:val="343434"/>
          <w:spacing w:val="-25"/>
        </w:rPr>
        <w:t xml:space="preserve"> </w:t>
      </w:r>
      <w:r>
        <w:rPr>
          <w:color w:val="343434"/>
        </w:rPr>
        <w:t>must</w:t>
      </w:r>
      <w:r>
        <w:rPr>
          <w:color w:val="343434"/>
          <w:spacing w:val="-27"/>
        </w:rPr>
        <w:t xml:space="preserve"> </w:t>
      </w:r>
      <w:r>
        <w:rPr>
          <w:color w:val="343434"/>
        </w:rPr>
        <w:t>have</w:t>
      </w:r>
    </w:p>
    <w:p w:rsidR="00CF3DB2" w:rsidRDefault="00CF3DB2">
      <w:pPr>
        <w:spacing w:line="273" w:lineRule="auto"/>
        <w:sectPr w:rsidR="00CF3DB2">
          <w:pgSz w:w="12240" w:h="15840"/>
          <w:pgMar w:top="760" w:right="1640" w:bottom="0" w:left="540" w:header="720" w:footer="720" w:gutter="0"/>
          <w:cols w:space="720"/>
        </w:sectPr>
      </w:pPr>
    </w:p>
    <w:p w:rsidR="00CF3DB2" w:rsidRDefault="007E700D">
      <w:pPr>
        <w:tabs>
          <w:tab w:val="left" w:pos="2202"/>
        </w:tabs>
        <w:spacing w:before="59"/>
        <w:ind w:left="105"/>
        <w:rPr>
          <w:rFonts w:ascii="Arial" w:eastAsia="Arial" w:hAnsi="Arial" w:cs="Arial"/>
          <w:sz w:val="17"/>
          <w:szCs w:val="17"/>
        </w:rPr>
      </w:pPr>
      <w:r>
        <w:rPr>
          <w:rFonts w:ascii="Times New Roman"/>
          <w:color w:val="6B6B6B"/>
          <w:w w:val="90"/>
          <w:sz w:val="17"/>
        </w:rPr>
        <w:lastRenderedPageBreak/>
        <w:t>8/18/2015</w:t>
      </w:r>
      <w:r>
        <w:rPr>
          <w:rFonts w:ascii="Times New Roman"/>
          <w:color w:val="6B6B6B"/>
          <w:w w:val="90"/>
          <w:sz w:val="17"/>
        </w:rPr>
        <w:tab/>
      </w:r>
      <w:r>
        <w:rPr>
          <w:rFonts w:ascii="Arial"/>
          <w:color w:val="565656"/>
          <w:w w:val="90"/>
          <w:sz w:val="17"/>
        </w:rPr>
        <w:t>High</w:t>
      </w:r>
      <w:r>
        <w:rPr>
          <w:rFonts w:ascii="Arial"/>
          <w:color w:val="565656"/>
          <w:spacing w:val="-17"/>
          <w:w w:val="90"/>
          <w:sz w:val="17"/>
        </w:rPr>
        <w:t xml:space="preserve"> </w:t>
      </w:r>
      <w:r>
        <w:rPr>
          <w:rFonts w:ascii="Arial"/>
          <w:color w:val="565656"/>
          <w:w w:val="90"/>
          <w:sz w:val="17"/>
        </w:rPr>
        <w:t>School</w:t>
      </w:r>
      <w:r>
        <w:rPr>
          <w:rFonts w:ascii="Arial"/>
          <w:color w:val="565656"/>
          <w:spacing w:val="1"/>
          <w:w w:val="90"/>
          <w:sz w:val="17"/>
        </w:rPr>
        <w:t xml:space="preserve"> </w:t>
      </w:r>
      <w:r>
        <w:rPr>
          <w:rFonts w:ascii="Arial"/>
          <w:color w:val="565656"/>
          <w:w w:val="90"/>
          <w:sz w:val="17"/>
        </w:rPr>
        <w:t>Scholarships</w:t>
      </w:r>
      <w:r>
        <w:rPr>
          <w:rFonts w:ascii="Arial"/>
          <w:color w:val="565656"/>
          <w:spacing w:val="7"/>
          <w:w w:val="90"/>
          <w:sz w:val="17"/>
        </w:rPr>
        <w:t xml:space="preserve"> </w:t>
      </w:r>
      <w:r>
        <w:rPr>
          <w:rFonts w:ascii="Arial"/>
          <w:color w:val="565656"/>
          <w:w w:val="90"/>
          <w:sz w:val="17"/>
        </w:rPr>
        <w:t>-</w:t>
      </w:r>
      <w:r>
        <w:rPr>
          <w:rFonts w:ascii="Arial"/>
          <w:color w:val="565656"/>
          <w:spacing w:val="-3"/>
          <w:w w:val="90"/>
          <w:sz w:val="17"/>
        </w:rPr>
        <w:t xml:space="preserve"> </w:t>
      </w:r>
      <w:r>
        <w:rPr>
          <w:rFonts w:ascii="Arial"/>
          <w:color w:val="565656"/>
          <w:w w:val="90"/>
          <w:sz w:val="17"/>
        </w:rPr>
        <w:t>Scholarships</w:t>
      </w:r>
      <w:r>
        <w:rPr>
          <w:rFonts w:ascii="Arial"/>
          <w:color w:val="565656"/>
          <w:spacing w:val="7"/>
          <w:w w:val="90"/>
          <w:sz w:val="17"/>
        </w:rPr>
        <w:t xml:space="preserve"> </w:t>
      </w:r>
      <w:r>
        <w:rPr>
          <w:rFonts w:ascii="Arial"/>
          <w:color w:val="565656"/>
          <w:w w:val="90"/>
          <w:sz w:val="17"/>
        </w:rPr>
        <w:t>By</w:t>
      </w:r>
      <w:r>
        <w:rPr>
          <w:rFonts w:ascii="Arial"/>
          <w:color w:val="565656"/>
          <w:spacing w:val="-15"/>
          <w:w w:val="90"/>
          <w:sz w:val="17"/>
        </w:rPr>
        <w:t xml:space="preserve"> </w:t>
      </w:r>
      <w:r>
        <w:rPr>
          <w:rFonts w:ascii="Arial"/>
          <w:color w:val="565656"/>
          <w:w w:val="90"/>
          <w:sz w:val="17"/>
        </w:rPr>
        <w:t>Grade</w:t>
      </w:r>
      <w:r>
        <w:rPr>
          <w:rFonts w:ascii="Arial"/>
          <w:color w:val="565656"/>
          <w:spacing w:val="-6"/>
          <w:w w:val="90"/>
          <w:sz w:val="17"/>
        </w:rPr>
        <w:t xml:space="preserve"> </w:t>
      </w:r>
      <w:r>
        <w:rPr>
          <w:rFonts w:ascii="Arial"/>
          <w:color w:val="565656"/>
          <w:w w:val="90"/>
          <w:sz w:val="17"/>
        </w:rPr>
        <w:t>Level</w:t>
      </w:r>
      <w:r>
        <w:rPr>
          <w:rFonts w:ascii="Arial"/>
          <w:color w:val="565656"/>
          <w:spacing w:val="-10"/>
          <w:w w:val="90"/>
          <w:sz w:val="17"/>
        </w:rPr>
        <w:t xml:space="preserve"> </w:t>
      </w:r>
      <w:r>
        <w:rPr>
          <w:rFonts w:ascii="Arial"/>
          <w:color w:val="565656"/>
          <w:w w:val="90"/>
          <w:sz w:val="17"/>
        </w:rPr>
        <w:t>-</w:t>
      </w:r>
      <w:r>
        <w:rPr>
          <w:rFonts w:ascii="Arial"/>
          <w:color w:val="565656"/>
          <w:spacing w:val="-7"/>
          <w:w w:val="90"/>
          <w:sz w:val="17"/>
        </w:rPr>
        <w:t xml:space="preserve"> </w:t>
      </w:r>
      <w:r>
        <w:rPr>
          <w:rFonts w:ascii="Arial"/>
          <w:color w:val="565656"/>
          <w:w w:val="90"/>
          <w:sz w:val="17"/>
        </w:rPr>
        <w:t>College</w:t>
      </w:r>
      <w:r>
        <w:rPr>
          <w:rFonts w:ascii="Arial"/>
          <w:color w:val="565656"/>
          <w:spacing w:val="-7"/>
          <w:w w:val="90"/>
          <w:sz w:val="17"/>
        </w:rPr>
        <w:t xml:space="preserve"> </w:t>
      </w:r>
      <w:r>
        <w:rPr>
          <w:rFonts w:ascii="Arial"/>
          <w:color w:val="565656"/>
          <w:w w:val="90"/>
          <w:sz w:val="17"/>
        </w:rPr>
        <w:t>Scholarships</w:t>
      </w:r>
      <w:r>
        <w:rPr>
          <w:rFonts w:ascii="Arial"/>
          <w:color w:val="565656"/>
          <w:spacing w:val="7"/>
          <w:w w:val="90"/>
          <w:sz w:val="17"/>
        </w:rPr>
        <w:t xml:space="preserve"> </w:t>
      </w:r>
      <w:r>
        <w:rPr>
          <w:rFonts w:ascii="Arial"/>
          <w:color w:val="565656"/>
          <w:w w:val="90"/>
          <w:sz w:val="17"/>
        </w:rPr>
        <w:t>-</w:t>
      </w:r>
      <w:r>
        <w:rPr>
          <w:rFonts w:ascii="Arial"/>
          <w:color w:val="565656"/>
          <w:spacing w:val="-2"/>
          <w:w w:val="90"/>
          <w:sz w:val="17"/>
        </w:rPr>
        <w:t xml:space="preserve"> </w:t>
      </w:r>
      <w:r>
        <w:rPr>
          <w:rFonts w:ascii="Arial"/>
          <w:color w:val="565656"/>
          <w:w w:val="90"/>
          <w:sz w:val="17"/>
        </w:rPr>
        <w:t>Financial</w:t>
      </w:r>
      <w:r>
        <w:rPr>
          <w:rFonts w:ascii="Arial"/>
          <w:color w:val="565656"/>
          <w:spacing w:val="-9"/>
          <w:w w:val="90"/>
          <w:sz w:val="17"/>
        </w:rPr>
        <w:t xml:space="preserve"> </w:t>
      </w:r>
      <w:r>
        <w:rPr>
          <w:rFonts w:ascii="Arial"/>
          <w:color w:val="565656"/>
          <w:w w:val="90"/>
          <w:sz w:val="17"/>
        </w:rPr>
        <w:t>Aid-</w:t>
      </w:r>
      <w:r>
        <w:rPr>
          <w:rFonts w:ascii="Arial"/>
          <w:color w:val="565656"/>
          <w:spacing w:val="12"/>
          <w:w w:val="90"/>
          <w:sz w:val="17"/>
        </w:rPr>
        <w:t xml:space="preserve"> </w:t>
      </w:r>
      <w:r>
        <w:rPr>
          <w:rFonts w:ascii="Arial"/>
          <w:color w:val="565656"/>
          <w:w w:val="90"/>
          <w:sz w:val="17"/>
        </w:rPr>
        <w:t>Scholarships.com</w:t>
      </w:r>
    </w:p>
    <w:p w:rsidR="00CF3DB2" w:rsidRDefault="007E700D">
      <w:pPr>
        <w:spacing w:before="134" w:line="283" w:lineRule="auto"/>
        <w:ind w:left="2504" w:right="3211"/>
        <w:rPr>
          <w:rFonts w:ascii="Arial" w:eastAsia="Arial" w:hAnsi="Arial" w:cs="Arial"/>
          <w:sz w:val="14"/>
          <w:szCs w:val="14"/>
        </w:rPr>
      </w:pPr>
      <w:r>
        <w:rPr>
          <w:rFonts w:ascii="Arial"/>
          <w:color w:val="565656"/>
          <w:w w:val="105"/>
          <w:sz w:val="14"/>
        </w:rPr>
        <w:t xml:space="preserve">participated {but not necessarily during the applying year) </w:t>
      </w:r>
      <w:r>
        <w:rPr>
          <w:rFonts w:ascii="Arial"/>
          <w:color w:val="565656"/>
          <w:spacing w:val="-8"/>
          <w:w w:val="125"/>
          <w:sz w:val="14"/>
        </w:rPr>
        <w:t xml:space="preserve">in </w:t>
      </w:r>
      <w:r>
        <w:rPr>
          <w:rFonts w:ascii="Arial"/>
          <w:color w:val="565656"/>
          <w:w w:val="105"/>
          <w:sz w:val="14"/>
        </w:rPr>
        <w:t xml:space="preserve">a competitive exhibit department (for example: Junior Livestock, </w:t>
      </w:r>
      <w:r>
        <w:rPr>
          <w:rFonts w:ascii="Arial"/>
          <w:color w:val="565656"/>
          <w:sz w:val="14"/>
        </w:rPr>
        <w:t>Student</w:t>
      </w:r>
      <w:r>
        <w:rPr>
          <w:rFonts w:ascii="Arial"/>
          <w:color w:val="565656"/>
          <w:spacing w:val="-7"/>
          <w:sz w:val="14"/>
        </w:rPr>
        <w:t xml:space="preserve"> </w:t>
      </w:r>
      <w:r>
        <w:rPr>
          <w:rFonts w:ascii="Arial"/>
          <w:color w:val="565656"/>
          <w:sz w:val="14"/>
        </w:rPr>
        <w:t>Showcase,</w:t>
      </w:r>
      <w:r>
        <w:rPr>
          <w:rFonts w:ascii="Arial"/>
          <w:color w:val="565656"/>
          <w:spacing w:val="-8"/>
          <w:sz w:val="14"/>
        </w:rPr>
        <w:t xml:space="preserve"> </w:t>
      </w:r>
      <w:r>
        <w:rPr>
          <w:rFonts w:ascii="Arial"/>
          <w:color w:val="565656"/>
          <w:sz w:val="14"/>
        </w:rPr>
        <w:t>Student</w:t>
      </w:r>
      <w:r>
        <w:rPr>
          <w:rFonts w:ascii="Arial"/>
          <w:color w:val="565656"/>
          <w:spacing w:val="-4"/>
          <w:sz w:val="14"/>
        </w:rPr>
        <w:t xml:space="preserve"> </w:t>
      </w:r>
      <w:r>
        <w:rPr>
          <w:rFonts w:ascii="Arial"/>
          <w:color w:val="565656"/>
          <w:sz w:val="14"/>
        </w:rPr>
        <w:t>Landscape,</w:t>
      </w:r>
      <w:r>
        <w:rPr>
          <w:rFonts w:ascii="Arial"/>
          <w:color w:val="565656"/>
          <w:spacing w:val="-5"/>
          <w:sz w:val="14"/>
        </w:rPr>
        <w:t xml:space="preserve"> </w:t>
      </w:r>
      <w:r>
        <w:rPr>
          <w:rFonts w:ascii="Arial"/>
          <w:color w:val="565656"/>
          <w:sz w:val="14"/>
        </w:rPr>
        <w:t>Kids'</w:t>
      </w:r>
      <w:r>
        <w:rPr>
          <w:rFonts w:ascii="Arial"/>
          <w:color w:val="565656"/>
          <w:spacing w:val="-8"/>
          <w:sz w:val="14"/>
        </w:rPr>
        <w:t xml:space="preserve"> </w:t>
      </w:r>
      <w:r>
        <w:rPr>
          <w:rFonts w:ascii="Arial"/>
          <w:color w:val="565656"/>
          <w:sz w:val="14"/>
        </w:rPr>
        <w:t>Best,</w:t>
      </w:r>
      <w:r>
        <w:rPr>
          <w:rFonts w:ascii="Arial"/>
          <w:color w:val="565656"/>
          <w:spacing w:val="-17"/>
          <w:sz w:val="14"/>
        </w:rPr>
        <w:t xml:space="preserve"> </w:t>
      </w:r>
      <w:r>
        <w:rPr>
          <w:rFonts w:ascii="Arial"/>
          <w:color w:val="565656"/>
          <w:sz w:val="14"/>
        </w:rPr>
        <w:t>etc.)</w:t>
      </w:r>
      <w:r>
        <w:rPr>
          <w:rFonts w:ascii="Arial"/>
          <w:color w:val="565656"/>
          <w:spacing w:val="-8"/>
          <w:sz w:val="14"/>
        </w:rPr>
        <w:t xml:space="preserve"> </w:t>
      </w:r>
      <w:r>
        <w:rPr>
          <w:rFonts w:ascii="Arial"/>
          <w:color w:val="565656"/>
          <w:sz w:val="14"/>
        </w:rPr>
        <w:t>at</w:t>
      </w:r>
      <w:r>
        <w:rPr>
          <w:rFonts w:ascii="Arial"/>
          <w:color w:val="565656"/>
          <w:spacing w:val="-14"/>
          <w:sz w:val="14"/>
        </w:rPr>
        <w:t xml:space="preserve"> </w:t>
      </w:r>
      <w:r>
        <w:rPr>
          <w:rFonts w:ascii="Arial"/>
          <w:color w:val="565656"/>
          <w:sz w:val="14"/>
        </w:rPr>
        <w:t>the</w:t>
      </w:r>
      <w:r>
        <w:rPr>
          <w:rFonts w:ascii="Arial"/>
          <w:color w:val="565656"/>
          <w:spacing w:val="-8"/>
          <w:sz w:val="14"/>
        </w:rPr>
        <w:t xml:space="preserve"> </w:t>
      </w:r>
      <w:r>
        <w:rPr>
          <w:rFonts w:ascii="Arial"/>
          <w:color w:val="565656"/>
          <w:sz w:val="14"/>
        </w:rPr>
        <w:t>San</w:t>
      </w:r>
    </w:p>
    <w:p w:rsidR="00CF3DB2" w:rsidRDefault="007E700D">
      <w:pPr>
        <w:spacing w:line="237" w:lineRule="auto"/>
        <w:ind w:left="2504" w:right="3211" w:firstLine="9"/>
        <w:rPr>
          <w:rFonts w:ascii="Arial" w:eastAsia="Arial" w:hAnsi="Arial" w:cs="Arial"/>
          <w:sz w:val="17"/>
          <w:szCs w:val="17"/>
        </w:rPr>
      </w:pPr>
      <w:r>
        <w:rPr>
          <w:rFonts w:ascii="Arial"/>
          <w:color w:val="565656"/>
          <w:sz w:val="14"/>
        </w:rPr>
        <w:t>Diego County Fair. Applicants must also be residents of San Diego County</w:t>
      </w:r>
      <w:r>
        <w:rPr>
          <w:rFonts w:ascii="Arial"/>
          <w:color w:val="565656"/>
          <w:spacing w:val="-8"/>
          <w:sz w:val="14"/>
        </w:rPr>
        <w:t xml:space="preserve"> </w:t>
      </w:r>
      <w:r>
        <w:rPr>
          <w:rFonts w:ascii="Arial"/>
          <w:color w:val="565656"/>
          <w:sz w:val="14"/>
        </w:rPr>
        <w:t>and</w:t>
      </w:r>
      <w:r>
        <w:rPr>
          <w:rFonts w:ascii="Arial"/>
          <w:color w:val="565656"/>
          <w:spacing w:val="-16"/>
          <w:sz w:val="14"/>
        </w:rPr>
        <w:t xml:space="preserve"> </w:t>
      </w:r>
      <w:r>
        <w:rPr>
          <w:rFonts w:ascii="Arial"/>
          <w:color w:val="565656"/>
          <w:sz w:val="14"/>
        </w:rPr>
        <w:t>seniors</w:t>
      </w:r>
      <w:r>
        <w:rPr>
          <w:rFonts w:ascii="Arial"/>
          <w:color w:val="565656"/>
          <w:spacing w:val="-5"/>
          <w:sz w:val="14"/>
        </w:rPr>
        <w:t xml:space="preserve"> [</w:t>
      </w:r>
      <w:r>
        <w:rPr>
          <w:rFonts w:ascii="Arial"/>
          <w:color w:val="6B6B6B"/>
          <w:spacing w:val="-5"/>
          <w:sz w:val="14"/>
        </w:rPr>
        <w:t>...</w:t>
      </w:r>
      <w:r>
        <w:rPr>
          <w:rFonts w:ascii="Arial"/>
          <w:color w:val="565656"/>
          <w:spacing w:val="-5"/>
          <w:sz w:val="14"/>
        </w:rPr>
        <w:t>]</w:t>
      </w:r>
      <w:r>
        <w:rPr>
          <w:rFonts w:ascii="Arial"/>
          <w:color w:val="565656"/>
          <w:spacing w:val="-18"/>
          <w:sz w:val="14"/>
        </w:rPr>
        <w:t xml:space="preserve"> </w:t>
      </w:r>
      <w:r>
        <w:rPr>
          <w:rFonts w:ascii="Arial"/>
          <w:color w:val="565656"/>
          <w:sz w:val="17"/>
        </w:rPr>
        <w:t>MQm</w:t>
      </w:r>
    </w:p>
    <w:p w:rsidR="00CF3DB2" w:rsidRDefault="007E700D">
      <w:pPr>
        <w:spacing w:before="131"/>
        <w:ind w:left="2504" w:right="4990" w:firstLine="4"/>
        <w:rPr>
          <w:rFonts w:ascii="Arial" w:eastAsia="Arial" w:hAnsi="Arial" w:cs="Arial"/>
          <w:sz w:val="14"/>
          <w:szCs w:val="14"/>
        </w:rPr>
      </w:pPr>
      <w:r>
        <w:rPr>
          <w:rFonts w:ascii="Arial"/>
          <w:color w:val="7B7B7B"/>
          <w:sz w:val="14"/>
          <w:u w:val="single" w:color="000000"/>
        </w:rPr>
        <w:t>Don</w:t>
      </w:r>
      <w:r>
        <w:rPr>
          <w:rFonts w:ascii="Arial"/>
          <w:color w:val="565656"/>
          <w:sz w:val="14"/>
          <w:u w:val="single" w:color="000000"/>
        </w:rPr>
        <w:t xml:space="preserve">'t </w:t>
      </w:r>
      <w:r>
        <w:rPr>
          <w:rFonts w:ascii="Arial"/>
          <w:color w:val="6B6B6B"/>
          <w:sz w:val="19"/>
          <w:u w:val="single" w:color="000000"/>
        </w:rPr>
        <w:t xml:space="preserve">Mess </w:t>
      </w:r>
      <w:r>
        <w:rPr>
          <w:rFonts w:ascii="Arial"/>
          <w:color w:val="6B6B6B"/>
          <w:sz w:val="17"/>
          <w:u w:val="single" w:color="000000"/>
        </w:rPr>
        <w:t xml:space="preserve">wjUJ </w:t>
      </w:r>
      <w:r>
        <w:rPr>
          <w:rFonts w:ascii="Arial"/>
          <w:color w:val="7B7B7B"/>
          <w:sz w:val="19"/>
          <w:u w:val="single" w:color="000000"/>
        </w:rPr>
        <w:t xml:space="preserve">Tum </w:t>
      </w:r>
      <w:r>
        <w:rPr>
          <w:rFonts w:ascii="Arial"/>
          <w:color w:val="7B7B7B"/>
          <w:sz w:val="14"/>
          <w:u w:val="single" w:color="000000"/>
        </w:rPr>
        <w:t>Sc</w:t>
      </w:r>
      <w:r>
        <w:rPr>
          <w:rFonts w:ascii="Arial"/>
          <w:color w:val="565656"/>
          <w:sz w:val="14"/>
          <w:u w:val="single" w:color="000000"/>
        </w:rPr>
        <w:t>h</w:t>
      </w:r>
      <w:r>
        <w:rPr>
          <w:rFonts w:ascii="Arial"/>
          <w:color w:val="7B7B7B"/>
          <w:sz w:val="14"/>
          <w:u w:val="single" w:color="000000"/>
        </w:rPr>
        <w:t>o</w:t>
      </w:r>
      <w:r>
        <w:rPr>
          <w:rFonts w:ascii="Arial"/>
          <w:color w:val="3F3F3F"/>
          <w:sz w:val="14"/>
          <w:u w:val="single" w:color="000000"/>
        </w:rPr>
        <w:t>l</w:t>
      </w:r>
      <w:r>
        <w:rPr>
          <w:rFonts w:ascii="Arial"/>
          <w:color w:val="6B6B6B"/>
          <w:sz w:val="14"/>
          <w:u w:val="single" w:color="000000"/>
        </w:rPr>
        <w:t xml:space="preserve">arshlg </w:t>
      </w:r>
      <w:r>
        <w:rPr>
          <w:rFonts w:ascii="Arial"/>
          <w:color w:val="565656"/>
          <w:sz w:val="14"/>
        </w:rPr>
        <w:t>Application  Deadlines: April 04,</w:t>
      </w:r>
      <w:r>
        <w:rPr>
          <w:rFonts w:ascii="Arial"/>
          <w:color w:val="565656"/>
          <w:spacing w:val="-7"/>
          <w:sz w:val="14"/>
        </w:rPr>
        <w:t xml:space="preserve"> </w:t>
      </w:r>
      <w:r>
        <w:rPr>
          <w:rFonts w:ascii="Arial"/>
          <w:color w:val="565656"/>
          <w:sz w:val="14"/>
        </w:rPr>
        <w:t>Annually</w:t>
      </w:r>
    </w:p>
    <w:p w:rsidR="00CF3DB2" w:rsidRDefault="007E700D">
      <w:pPr>
        <w:spacing w:before="30" w:line="276" w:lineRule="auto"/>
        <w:ind w:left="2504" w:right="3211" w:hanging="5"/>
        <w:rPr>
          <w:rFonts w:ascii="Times New Roman" w:eastAsia="Times New Roman" w:hAnsi="Times New Roman" w:cs="Times New Roman"/>
          <w:sz w:val="14"/>
          <w:szCs w:val="14"/>
        </w:rPr>
      </w:pPr>
      <w:r>
        <w:rPr>
          <w:rFonts w:ascii="Arial"/>
          <w:color w:val="565656"/>
          <w:sz w:val="14"/>
        </w:rPr>
        <w:t>The Don'</w:t>
      </w:r>
      <w:r>
        <w:rPr>
          <w:rFonts w:ascii="Arial"/>
          <w:color w:val="565656"/>
          <w:sz w:val="14"/>
        </w:rPr>
        <w:t>t mess with Texas Scholarship recognizes the achievements of high school seniors who take leadership roles in preventing litter in their schools and communities. The scholarship is sponsored by Forestar and presented by the Texas Department of Transportati</w:t>
      </w:r>
      <w:r>
        <w:rPr>
          <w:rFonts w:ascii="Arial"/>
          <w:color w:val="565656"/>
          <w:sz w:val="14"/>
        </w:rPr>
        <w:t xml:space="preserve">on (TxDOT) in partnership with Keep Texas Beautiful. Any high school senior planning to attend an accredited Texas college or  </w:t>
      </w:r>
      <w:r>
        <w:rPr>
          <w:rFonts w:ascii="Arial"/>
          <w:color w:val="565656"/>
          <w:spacing w:val="9"/>
          <w:sz w:val="14"/>
        </w:rPr>
        <w:t xml:space="preserve"> </w:t>
      </w:r>
      <w:r>
        <w:rPr>
          <w:rFonts w:ascii="Arial"/>
          <w:color w:val="565656"/>
          <w:spacing w:val="-5"/>
          <w:sz w:val="14"/>
        </w:rPr>
        <w:t>[</w:t>
      </w:r>
      <w:r>
        <w:rPr>
          <w:rFonts w:ascii="Arial"/>
          <w:color w:val="6B6B6B"/>
          <w:spacing w:val="-5"/>
          <w:sz w:val="14"/>
        </w:rPr>
        <w:t>...</w:t>
      </w:r>
      <w:r>
        <w:rPr>
          <w:rFonts w:ascii="Arial"/>
          <w:color w:val="565656"/>
          <w:spacing w:val="-5"/>
          <w:sz w:val="14"/>
        </w:rPr>
        <w:t xml:space="preserve">) </w:t>
      </w:r>
      <w:r>
        <w:rPr>
          <w:rFonts w:ascii="Times New Roman"/>
          <w:color w:val="565656"/>
          <w:sz w:val="14"/>
        </w:rPr>
        <w:t>MQa:</w:t>
      </w:r>
    </w:p>
    <w:p w:rsidR="00CF3DB2" w:rsidRDefault="007E700D">
      <w:pPr>
        <w:spacing w:before="116" w:line="235" w:lineRule="auto"/>
        <w:ind w:left="2504" w:right="4754" w:firstLine="9"/>
        <w:rPr>
          <w:rFonts w:ascii="Arial" w:eastAsia="Arial" w:hAnsi="Arial" w:cs="Arial"/>
          <w:sz w:val="14"/>
          <w:szCs w:val="14"/>
        </w:rPr>
      </w:pPr>
      <w:r>
        <w:rPr>
          <w:rFonts w:ascii="Arial"/>
          <w:color w:val="6B6B6B"/>
          <w:w w:val="99"/>
          <w:sz w:val="14"/>
        </w:rPr>
        <w:t xml:space="preserve">Down </w:t>
      </w:r>
      <w:r>
        <w:rPr>
          <w:rFonts w:ascii="Arial"/>
          <w:color w:val="565656"/>
          <w:w w:val="71"/>
          <w:sz w:val="19"/>
        </w:rPr>
        <w:t xml:space="preserve">Syndrome </w:t>
      </w:r>
      <w:r>
        <w:rPr>
          <w:rFonts w:ascii="Arial"/>
          <w:color w:val="6B6B6B"/>
          <w:w w:val="101"/>
          <w:sz w:val="14"/>
        </w:rPr>
        <w:t xml:space="preserve">Guild </w:t>
      </w:r>
      <w:r>
        <w:rPr>
          <w:rFonts w:ascii="Arial"/>
          <w:color w:val="6B6B6B"/>
          <w:w w:val="112"/>
          <w:sz w:val="14"/>
        </w:rPr>
        <w:t xml:space="preserve">of </w:t>
      </w:r>
      <w:r>
        <w:rPr>
          <w:rFonts w:ascii="Arial"/>
          <w:color w:val="565656"/>
          <w:w w:val="95"/>
          <w:sz w:val="14"/>
        </w:rPr>
        <w:t>D</w:t>
      </w:r>
      <w:r>
        <w:rPr>
          <w:rFonts w:ascii="Arial"/>
          <w:color w:val="565656"/>
          <w:w w:val="95"/>
          <w:sz w:val="14"/>
          <w:u w:val="single" w:color="000000"/>
        </w:rPr>
        <w:t>allas</w:t>
      </w:r>
      <w:r>
        <w:rPr>
          <w:rFonts w:ascii="Arial"/>
          <w:color w:val="565656"/>
          <w:spacing w:val="-20"/>
          <w:w w:val="95"/>
          <w:sz w:val="14"/>
          <w:u w:val="single" w:color="000000"/>
        </w:rPr>
        <w:t xml:space="preserve"> </w:t>
      </w:r>
      <w:r>
        <w:rPr>
          <w:rFonts w:ascii="Arial"/>
          <w:color w:val="6B6B6B"/>
          <w:spacing w:val="-1"/>
          <w:w w:val="107"/>
          <w:sz w:val="14"/>
          <w:u w:val="single" w:color="000000"/>
        </w:rPr>
        <w:t>Scho</w:t>
      </w:r>
      <w:r>
        <w:rPr>
          <w:rFonts w:ascii="Arial"/>
          <w:color w:val="2D2D2D"/>
          <w:spacing w:val="-1"/>
          <w:w w:val="107"/>
          <w:sz w:val="14"/>
          <w:u w:val="single" w:color="000000"/>
        </w:rPr>
        <w:t>l</w:t>
      </w:r>
      <w:r>
        <w:rPr>
          <w:rFonts w:ascii="Arial"/>
          <w:color w:val="565656"/>
          <w:spacing w:val="-1"/>
          <w:w w:val="107"/>
          <w:sz w:val="14"/>
          <w:u w:val="single" w:color="000000"/>
        </w:rPr>
        <w:t>arsh</w:t>
      </w:r>
      <w:r>
        <w:rPr>
          <w:rFonts w:ascii="Arial"/>
          <w:color w:val="7B7B7B"/>
          <w:spacing w:val="-1"/>
          <w:w w:val="107"/>
          <w:sz w:val="14"/>
          <w:u w:val="single" w:color="000000"/>
        </w:rPr>
        <w:t>i</w:t>
      </w:r>
      <w:r>
        <w:rPr>
          <w:rFonts w:ascii="Arial"/>
          <w:color w:val="565656"/>
          <w:spacing w:val="-1"/>
          <w:w w:val="107"/>
          <w:sz w:val="14"/>
          <w:u w:val="single" w:color="000000"/>
        </w:rPr>
        <w:t>p</w:t>
      </w:r>
      <w:r>
        <w:rPr>
          <w:rFonts w:ascii="Arial"/>
          <w:color w:val="565656"/>
          <w:w w:val="107"/>
          <w:sz w:val="14"/>
          <w:u w:val="single" w:color="000000"/>
        </w:rPr>
        <w:t xml:space="preserve"> </w:t>
      </w:r>
      <w:r>
        <w:rPr>
          <w:rFonts w:ascii="Arial"/>
          <w:color w:val="565656"/>
          <w:sz w:val="14"/>
        </w:rPr>
        <w:t>Application  Deadlines: March 29,</w:t>
      </w:r>
      <w:r>
        <w:rPr>
          <w:rFonts w:ascii="Arial"/>
          <w:color w:val="565656"/>
          <w:spacing w:val="-11"/>
          <w:sz w:val="14"/>
        </w:rPr>
        <w:t xml:space="preserve"> </w:t>
      </w:r>
      <w:r>
        <w:rPr>
          <w:rFonts w:ascii="Arial"/>
          <w:color w:val="565656"/>
          <w:sz w:val="14"/>
        </w:rPr>
        <w:t>Annually</w:t>
      </w:r>
    </w:p>
    <w:p w:rsidR="00CF3DB2" w:rsidRDefault="007E700D">
      <w:pPr>
        <w:spacing w:before="26" w:line="273" w:lineRule="auto"/>
        <w:ind w:left="2504" w:right="3198" w:hanging="5"/>
        <w:rPr>
          <w:rFonts w:ascii="Times New Roman" w:eastAsia="Times New Roman" w:hAnsi="Times New Roman" w:cs="Times New Roman"/>
          <w:sz w:val="15"/>
          <w:szCs w:val="15"/>
        </w:rPr>
      </w:pPr>
      <w:r>
        <w:rPr>
          <w:rFonts w:ascii="Arial"/>
          <w:color w:val="565656"/>
          <w:sz w:val="14"/>
        </w:rPr>
        <w:t>The Down Syndrome Guild is awarding five $500 college scholarships to local deserving graduates whose future coursework will benefit individuals with Down syndrome. Full requirements and applications can be downloaded at the Down Syndrome Guild of Dallas w</w:t>
      </w:r>
      <w:r>
        <w:rPr>
          <w:rFonts w:ascii="Arial"/>
          <w:color w:val="565656"/>
          <w:sz w:val="14"/>
        </w:rPr>
        <w:t xml:space="preserve">ebsite. </w:t>
      </w:r>
      <w:r>
        <w:rPr>
          <w:rFonts w:ascii="Times New Roman"/>
          <w:color w:val="565656"/>
          <w:spacing w:val="-5"/>
          <w:sz w:val="15"/>
        </w:rPr>
        <w:t>[...]</w:t>
      </w:r>
      <w:r>
        <w:rPr>
          <w:rFonts w:ascii="Times New Roman"/>
          <w:color w:val="565656"/>
          <w:spacing w:val="5"/>
          <w:sz w:val="15"/>
        </w:rPr>
        <w:t xml:space="preserve"> </w:t>
      </w:r>
      <w:r>
        <w:rPr>
          <w:rFonts w:ascii="Times New Roman"/>
          <w:color w:val="565656"/>
          <w:sz w:val="15"/>
        </w:rPr>
        <w:t>Mgm</w:t>
      </w:r>
    </w:p>
    <w:p w:rsidR="00CF3DB2" w:rsidRDefault="007E700D">
      <w:pPr>
        <w:spacing w:before="59" w:line="223" w:lineRule="auto"/>
        <w:ind w:left="2499" w:right="4756" w:firstLine="9"/>
        <w:rPr>
          <w:rFonts w:ascii="Arial" w:eastAsia="Arial" w:hAnsi="Arial" w:cs="Arial"/>
          <w:sz w:val="14"/>
          <w:szCs w:val="14"/>
        </w:rPr>
      </w:pPr>
      <w:r>
        <w:rPr>
          <w:rFonts w:ascii="Arial"/>
          <w:color w:val="6B6B6B"/>
          <w:w w:val="85"/>
          <w:sz w:val="19"/>
          <w:u w:val="single" w:color="000000"/>
        </w:rPr>
        <w:t>Pc.</w:t>
      </w:r>
      <w:r>
        <w:rPr>
          <w:rFonts w:ascii="Arial"/>
          <w:color w:val="6B6B6B"/>
          <w:spacing w:val="-15"/>
          <w:w w:val="85"/>
          <w:sz w:val="19"/>
          <w:u w:val="single" w:color="000000"/>
        </w:rPr>
        <w:t xml:space="preserve"> </w:t>
      </w:r>
      <w:r>
        <w:rPr>
          <w:rFonts w:ascii="Arial"/>
          <w:color w:val="565656"/>
          <w:w w:val="85"/>
          <w:sz w:val="19"/>
          <w:u w:val="single" w:color="000000"/>
        </w:rPr>
        <w:t>Dan</w:t>
      </w:r>
      <w:r>
        <w:rPr>
          <w:rFonts w:ascii="Arial"/>
          <w:color w:val="565656"/>
          <w:spacing w:val="-27"/>
          <w:w w:val="85"/>
          <w:sz w:val="19"/>
          <w:u w:val="single" w:color="000000"/>
        </w:rPr>
        <w:t xml:space="preserve"> </w:t>
      </w:r>
      <w:r>
        <w:rPr>
          <w:rFonts w:ascii="Times New Roman"/>
          <w:color w:val="565656"/>
          <w:spacing w:val="6"/>
          <w:w w:val="85"/>
          <w:sz w:val="19"/>
          <w:u w:val="single" w:color="000000"/>
        </w:rPr>
        <w:t>J</w:t>
      </w:r>
      <w:r>
        <w:rPr>
          <w:rFonts w:ascii="Times New Roman"/>
          <w:color w:val="7B7B7B"/>
          <w:spacing w:val="6"/>
          <w:w w:val="85"/>
          <w:sz w:val="19"/>
          <w:u w:val="single" w:color="000000"/>
        </w:rPr>
        <w:t>.</w:t>
      </w:r>
      <w:r>
        <w:rPr>
          <w:rFonts w:ascii="Arial"/>
          <w:color w:val="565656"/>
          <w:spacing w:val="6"/>
          <w:w w:val="85"/>
          <w:sz w:val="14"/>
          <w:u w:val="single" w:color="000000"/>
        </w:rPr>
        <w:t>a</w:t>
      </w:r>
      <w:r>
        <w:rPr>
          <w:rFonts w:ascii="Arial"/>
          <w:color w:val="565656"/>
          <w:spacing w:val="6"/>
          <w:w w:val="85"/>
          <w:sz w:val="14"/>
        </w:rPr>
        <w:t>nd</w:t>
      </w:r>
      <w:r>
        <w:rPr>
          <w:rFonts w:ascii="Arial"/>
          <w:color w:val="565656"/>
          <w:spacing w:val="1"/>
          <w:w w:val="85"/>
          <w:sz w:val="14"/>
        </w:rPr>
        <w:t xml:space="preserve"> </w:t>
      </w:r>
      <w:r>
        <w:rPr>
          <w:rFonts w:ascii="Times New Roman"/>
          <w:color w:val="565656"/>
          <w:w w:val="85"/>
          <w:sz w:val="20"/>
        </w:rPr>
        <w:t>Patricia</w:t>
      </w:r>
      <w:r>
        <w:rPr>
          <w:rFonts w:ascii="Times New Roman"/>
          <w:color w:val="565656"/>
          <w:spacing w:val="2"/>
          <w:w w:val="85"/>
          <w:sz w:val="20"/>
        </w:rPr>
        <w:t xml:space="preserve"> </w:t>
      </w:r>
      <w:r>
        <w:rPr>
          <w:rFonts w:ascii="Times New Roman"/>
          <w:color w:val="565656"/>
          <w:spacing w:val="-5"/>
          <w:w w:val="85"/>
          <w:sz w:val="27"/>
        </w:rPr>
        <w:t>s</w:t>
      </w:r>
      <w:r>
        <w:rPr>
          <w:rFonts w:ascii="Times New Roman"/>
          <w:color w:val="7B7B7B"/>
          <w:spacing w:val="-5"/>
          <w:w w:val="85"/>
          <w:sz w:val="27"/>
        </w:rPr>
        <w:t>,</w:t>
      </w:r>
      <w:r>
        <w:rPr>
          <w:rFonts w:ascii="Times New Roman"/>
          <w:color w:val="7B7B7B"/>
          <w:spacing w:val="-36"/>
          <w:w w:val="85"/>
          <w:sz w:val="27"/>
        </w:rPr>
        <w:t xml:space="preserve"> </w:t>
      </w:r>
      <w:r>
        <w:rPr>
          <w:rFonts w:ascii="Arial"/>
          <w:color w:val="565656"/>
          <w:w w:val="85"/>
          <w:sz w:val="14"/>
        </w:rPr>
        <w:t>Pickard</w:t>
      </w:r>
      <w:r>
        <w:rPr>
          <w:rFonts w:ascii="Arial"/>
          <w:color w:val="565656"/>
          <w:spacing w:val="-7"/>
          <w:w w:val="85"/>
          <w:sz w:val="14"/>
        </w:rPr>
        <w:t xml:space="preserve"> </w:t>
      </w:r>
      <w:r>
        <w:rPr>
          <w:rFonts w:ascii="Arial"/>
          <w:color w:val="565656"/>
          <w:w w:val="85"/>
          <w:sz w:val="14"/>
        </w:rPr>
        <w:t xml:space="preserve">Scholarshl12 </w:t>
      </w:r>
      <w:r>
        <w:rPr>
          <w:rFonts w:ascii="Arial"/>
          <w:color w:val="565656"/>
          <w:sz w:val="14"/>
        </w:rPr>
        <w:t xml:space="preserve">Application  Deadlines: May </w:t>
      </w:r>
      <w:r>
        <w:rPr>
          <w:rFonts w:ascii="Arial"/>
          <w:color w:val="565656"/>
          <w:spacing w:val="-7"/>
          <w:sz w:val="14"/>
        </w:rPr>
        <w:t>01,</w:t>
      </w:r>
      <w:r>
        <w:rPr>
          <w:rFonts w:ascii="Arial"/>
          <w:color w:val="565656"/>
          <w:spacing w:val="6"/>
          <w:sz w:val="14"/>
        </w:rPr>
        <w:t xml:space="preserve"> </w:t>
      </w:r>
      <w:r>
        <w:rPr>
          <w:rFonts w:ascii="Arial"/>
          <w:color w:val="565656"/>
          <w:sz w:val="14"/>
        </w:rPr>
        <w:t>Annually</w:t>
      </w:r>
    </w:p>
    <w:p w:rsidR="00CF3DB2" w:rsidRDefault="007E700D">
      <w:pPr>
        <w:spacing w:before="28" w:line="278" w:lineRule="auto"/>
        <w:ind w:left="2499" w:right="3293"/>
        <w:rPr>
          <w:rFonts w:ascii="Arial" w:eastAsia="Arial" w:hAnsi="Arial" w:cs="Arial"/>
          <w:sz w:val="14"/>
          <w:szCs w:val="14"/>
        </w:rPr>
      </w:pPr>
      <w:r>
        <w:rPr>
          <w:rFonts w:ascii="Arial" w:hAnsi="Arial"/>
          <w:color w:val="565656"/>
          <w:sz w:val="14"/>
        </w:rPr>
        <w:t>The Dr</w:t>
      </w:r>
      <w:r>
        <w:rPr>
          <w:rFonts w:ascii="Arial" w:hAnsi="Arial"/>
          <w:color w:val="7B7B7B"/>
          <w:sz w:val="14"/>
        </w:rPr>
        <w:t xml:space="preserve">. </w:t>
      </w:r>
      <w:r>
        <w:rPr>
          <w:rFonts w:ascii="Arial" w:hAnsi="Arial"/>
          <w:color w:val="565656"/>
          <w:sz w:val="14"/>
        </w:rPr>
        <w:t xml:space="preserve">Dan J. and Patricia S. Pickard Scholarship Fund was </w:t>
      </w:r>
      <w:r>
        <w:rPr>
          <w:rFonts w:ascii="Arial" w:hAnsi="Arial"/>
          <w:color w:val="565656"/>
          <w:sz w:val="14"/>
        </w:rPr>
        <w:t>established at The Dallas Foundation in 2004 to assist African­ American male students in Dallas County. Dr. Pickard was an optometrist and founder of the Pickard Eye Clinic</w:t>
      </w:r>
      <w:r>
        <w:rPr>
          <w:rFonts w:ascii="Arial" w:hAnsi="Arial"/>
          <w:color w:val="7B7B7B"/>
          <w:sz w:val="14"/>
        </w:rPr>
        <w:t xml:space="preserve">. </w:t>
      </w:r>
      <w:r>
        <w:rPr>
          <w:rFonts w:ascii="Arial" w:hAnsi="Arial"/>
          <w:color w:val="565656"/>
          <w:sz w:val="14"/>
        </w:rPr>
        <w:t>Called "Magnum" by his  patients, he believed that  if you do something  nice</w:t>
      </w:r>
      <w:r>
        <w:rPr>
          <w:rFonts w:ascii="Arial" w:hAnsi="Arial"/>
          <w:color w:val="565656"/>
          <w:spacing w:val="-12"/>
          <w:sz w:val="14"/>
        </w:rPr>
        <w:t xml:space="preserve"> </w:t>
      </w:r>
      <w:r>
        <w:rPr>
          <w:rFonts w:ascii="Arial" w:hAnsi="Arial"/>
          <w:color w:val="565656"/>
          <w:sz w:val="14"/>
        </w:rPr>
        <w:t>for</w:t>
      </w:r>
    </w:p>
    <w:p w:rsidR="00CF3DB2" w:rsidRDefault="007E700D">
      <w:pPr>
        <w:spacing w:before="14" w:line="216" w:lineRule="auto"/>
        <w:ind w:left="2509" w:right="3457"/>
        <w:rPr>
          <w:rFonts w:ascii="Arial" w:eastAsia="Arial" w:hAnsi="Arial" w:cs="Arial"/>
          <w:sz w:val="18"/>
          <w:szCs w:val="18"/>
        </w:rPr>
      </w:pPr>
      <w:r>
        <w:rPr>
          <w:rFonts w:ascii="Arial"/>
          <w:color w:val="565656"/>
          <w:w w:val="105"/>
          <w:sz w:val="14"/>
        </w:rPr>
        <w:t>someone</w:t>
      </w:r>
      <w:r>
        <w:rPr>
          <w:rFonts w:ascii="Arial"/>
          <w:color w:val="565656"/>
          <w:spacing w:val="-8"/>
          <w:w w:val="105"/>
          <w:sz w:val="14"/>
        </w:rPr>
        <w:t xml:space="preserve"> </w:t>
      </w:r>
      <w:r>
        <w:rPr>
          <w:rFonts w:ascii="Arial"/>
          <w:color w:val="565656"/>
          <w:w w:val="105"/>
          <w:sz w:val="14"/>
        </w:rPr>
        <w:t>and</w:t>
      </w:r>
      <w:r>
        <w:rPr>
          <w:rFonts w:ascii="Arial"/>
          <w:color w:val="565656"/>
          <w:spacing w:val="-17"/>
          <w:w w:val="105"/>
          <w:sz w:val="14"/>
        </w:rPr>
        <w:t xml:space="preserve"> </w:t>
      </w:r>
      <w:r>
        <w:rPr>
          <w:rFonts w:ascii="Arial"/>
          <w:color w:val="565656"/>
          <w:w w:val="105"/>
          <w:sz w:val="14"/>
        </w:rPr>
        <w:t>they</w:t>
      </w:r>
      <w:r>
        <w:rPr>
          <w:rFonts w:ascii="Arial"/>
          <w:color w:val="565656"/>
          <w:spacing w:val="-13"/>
          <w:w w:val="105"/>
          <w:sz w:val="14"/>
        </w:rPr>
        <w:t xml:space="preserve"> </w:t>
      </w:r>
      <w:r>
        <w:rPr>
          <w:rFonts w:ascii="Arial"/>
          <w:color w:val="565656"/>
          <w:w w:val="105"/>
          <w:sz w:val="14"/>
        </w:rPr>
        <w:t>do</w:t>
      </w:r>
      <w:r>
        <w:rPr>
          <w:rFonts w:ascii="Arial"/>
          <w:color w:val="565656"/>
          <w:spacing w:val="-14"/>
          <w:w w:val="105"/>
          <w:sz w:val="14"/>
        </w:rPr>
        <w:t xml:space="preserve"> </w:t>
      </w:r>
      <w:r>
        <w:rPr>
          <w:rFonts w:ascii="Arial"/>
          <w:color w:val="565656"/>
          <w:w w:val="105"/>
          <w:sz w:val="14"/>
        </w:rPr>
        <w:t>something</w:t>
      </w:r>
      <w:r>
        <w:rPr>
          <w:rFonts w:ascii="Arial"/>
          <w:color w:val="565656"/>
          <w:spacing w:val="-5"/>
          <w:w w:val="105"/>
          <w:sz w:val="14"/>
        </w:rPr>
        <w:t xml:space="preserve"> </w:t>
      </w:r>
      <w:r>
        <w:rPr>
          <w:rFonts w:ascii="Arial"/>
          <w:color w:val="565656"/>
          <w:w w:val="105"/>
          <w:sz w:val="14"/>
        </w:rPr>
        <w:t>nice</w:t>
      </w:r>
      <w:r>
        <w:rPr>
          <w:rFonts w:ascii="Arial"/>
          <w:color w:val="565656"/>
          <w:spacing w:val="-20"/>
          <w:w w:val="105"/>
          <w:sz w:val="14"/>
        </w:rPr>
        <w:t xml:space="preserve"> </w:t>
      </w:r>
      <w:r>
        <w:rPr>
          <w:rFonts w:ascii="Arial"/>
          <w:color w:val="565656"/>
          <w:w w:val="105"/>
          <w:sz w:val="14"/>
        </w:rPr>
        <w:t>for</w:t>
      </w:r>
      <w:r>
        <w:rPr>
          <w:rFonts w:ascii="Arial"/>
          <w:color w:val="565656"/>
          <w:spacing w:val="-14"/>
          <w:w w:val="105"/>
          <w:sz w:val="14"/>
        </w:rPr>
        <w:t xml:space="preserve"> </w:t>
      </w:r>
      <w:r>
        <w:rPr>
          <w:rFonts w:ascii="Arial"/>
          <w:color w:val="565656"/>
          <w:w w:val="105"/>
          <w:sz w:val="14"/>
        </w:rPr>
        <w:t>someone</w:t>
      </w:r>
      <w:r>
        <w:rPr>
          <w:rFonts w:ascii="Arial"/>
          <w:color w:val="565656"/>
          <w:spacing w:val="-11"/>
          <w:w w:val="105"/>
          <w:sz w:val="14"/>
        </w:rPr>
        <w:t xml:space="preserve"> </w:t>
      </w:r>
      <w:r>
        <w:rPr>
          <w:rFonts w:ascii="Arial"/>
          <w:color w:val="565656"/>
          <w:w w:val="105"/>
          <w:sz w:val="14"/>
        </w:rPr>
        <w:t>else,</w:t>
      </w:r>
      <w:r>
        <w:rPr>
          <w:rFonts w:ascii="Arial"/>
          <w:color w:val="565656"/>
          <w:spacing w:val="-20"/>
          <w:w w:val="105"/>
          <w:sz w:val="14"/>
        </w:rPr>
        <w:t xml:space="preserve"> </w:t>
      </w:r>
      <w:r>
        <w:rPr>
          <w:rFonts w:ascii="Arial"/>
          <w:color w:val="565656"/>
          <w:w w:val="105"/>
          <w:sz w:val="14"/>
        </w:rPr>
        <w:t>you</w:t>
      </w:r>
      <w:r>
        <w:rPr>
          <w:rFonts w:ascii="Arial"/>
          <w:color w:val="565656"/>
          <w:spacing w:val="-13"/>
          <w:w w:val="105"/>
          <w:sz w:val="14"/>
        </w:rPr>
        <w:t xml:space="preserve"> </w:t>
      </w:r>
      <w:r>
        <w:rPr>
          <w:rFonts w:ascii="Arial"/>
          <w:color w:val="565656"/>
          <w:w w:val="105"/>
          <w:sz w:val="14"/>
        </w:rPr>
        <w:t xml:space="preserve">can affect the lives of many </w:t>
      </w:r>
      <w:r>
        <w:rPr>
          <w:rFonts w:ascii="Arial"/>
          <w:color w:val="565656"/>
          <w:spacing w:val="-13"/>
          <w:w w:val="115"/>
          <w:sz w:val="14"/>
        </w:rPr>
        <w:t xml:space="preserve">[...] </w:t>
      </w:r>
      <w:r>
        <w:rPr>
          <w:rFonts w:ascii="Arial"/>
          <w:color w:val="565656"/>
          <w:spacing w:val="-11"/>
          <w:w w:val="115"/>
          <w:sz w:val="14"/>
        </w:rPr>
        <w:t xml:space="preserve"> </w:t>
      </w:r>
      <w:r>
        <w:rPr>
          <w:rFonts w:ascii="Arial"/>
          <w:color w:val="565656"/>
          <w:w w:val="105"/>
          <w:sz w:val="18"/>
        </w:rPr>
        <w:t>Mm</w:t>
      </w:r>
    </w:p>
    <w:p w:rsidR="00CF3DB2" w:rsidRDefault="007E700D">
      <w:pPr>
        <w:pStyle w:val="Heading9"/>
        <w:spacing w:before="146" w:line="206" w:lineRule="exact"/>
        <w:ind w:left="2513"/>
      </w:pPr>
      <w:r>
        <w:rPr>
          <w:color w:val="565656"/>
          <w:w w:val="80"/>
        </w:rPr>
        <w:t>Dr</w:t>
      </w:r>
      <w:r>
        <w:rPr>
          <w:color w:val="565656"/>
          <w:spacing w:val="4"/>
          <w:w w:val="80"/>
        </w:rPr>
        <w:t xml:space="preserve"> </w:t>
      </w:r>
      <w:r>
        <w:rPr>
          <w:color w:val="565656"/>
          <w:w w:val="80"/>
        </w:rPr>
        <w:t>Marc</w:t>
      </w:r>
      <w:r>
        <w:rPr>
          <w:color w:val="565656"/>
          <w:spacing w:val="-15"/>
          <w:w w:val="80"/>
        </w:rPr>
        <w:t xml:space="preserve"> </w:t>
      </w:r>
      <w:r>
        <w:rPr>
          <w:color w:val="565656"/>
          <w:w w:val="80"/>
        </w:rPr>
        <w:t>Hull</w:t>
      </w:r>
      <w:r>
        <w:rPr>
          <w:color w:val="565656"/>
          <w:spacing w:val="-18"/>
          <w:w w:val="80"/>
        </w:rPr>
        <w:t xml:space="preserve"> </w:t>
      </w:r>
      <w:r>
        <w:rPr>
          <w:color w:val="6B6B6B"/>
          <w:w w:val="80"/>
        </w:rPr>
        <w:t>Specia</w:t>
      </w:r>
      <w:r>
        <w:rPr>
          <w:color w:val="2D2D2D"/>
          <w:w w:val="80"/>
        </w:rPr>
        <w:t>l</w:t>
      </w:r>
      <w:r>
        <w:rPr>
          <w:color w:val="2D2D2D"/>
          <w:spacing w:val="-23"/>
          <w:w w:val="80"/>
        </w:rPr>
        <w:t xml:space="preserve"> </w:t>
      </w:r>
      <w:r>
        <w:rPr>
          <w:color w:val="565656"/>
          <w:w w:val="80"/>
        </w:rPr>
        <w:t>Education</w:t>
      </w:r>
      <w:r>
        <w:rPr>
          <w:color w:val="565656"/>
          <w:spacing w:val="-7"/>
          <w:w w:val="80"/>
        </w:rPr>
        <w:t xml:space="preserve"> </w:t>
      </w:r>
      <w:r>
        <w:rPr>
          <w:color w:val="565656"/>
          <w:w w:val="80"/>
        </w:rPr>
        <w:t>Leaders</w:t>
      </w:r>
      <w:r>
        <w:rPr>
          <w:color w:val="565656"/>
          <w:w w:val="80"/>
          <w:u w:val="single" w:color="000000"/>
        </w:rPr>
        <w:t>hip</w:t>
      </w:r>
      <w:r>
        <w:rPr>
          <w:color w:val="565656"/>
          <w:spacing w:val="-23"/>
          <w:w w:val="80"/>
          <w:u w:val="single" w:color="000000"/>
        </w:rPr>
        <w:t xml:space="preserve"> </w:t>
      </w:r>
      <w:r>
        <w:rPr>
          <w:color w:val="6B6B6B"/>
          <w:w w:val="80"/>
          <w:u w:val="single" w:color="000000"/>
        </w:rPr>
        <w:t>Scholatsblp</w:t>
      </w:r>
    </w:p>
    <w:p w:rsidR="00CF3DB2" w:rsidRDefault="007E700D">
      <w:pPr>
        <w:spacing w:line="160" w:lineRule="exact"/>
        <w:ind w:left="2504"/>
        <w:rPr>
          <w:rFonts w:ascii="Arial" w:eastAsia="Arial" w:hAnsi="Arial" w:cs="Arial"/>
          <w:sz w:val="14"/>
          <w:szCs w:val="14"/>
        </w:rPr>
      </w:pPr>
      <w:r>
        <w:rPr>
          <w:rFonts w:ascii="Arial"/>
          <w:color w:val="565656"/>
          <w:sz w:val="14"/>
        </w:rPr>
        <w:t>Application  Deadlines: March 08,</w:t>
      </w:r>
      <w:r>
        <w:rPr>
          <w:rFonts w:ascii="Arial"/>
          <w:color w:val="565656"/>
          <w:spacing w:val="-16"/>
          <w:sz w:val="14"/>
        </w:rPr>
        <w:t xml:space="preserve"> </w:t>
      </w:r>
      <w:r>
        <w:rPr>
          <w:rFonts w:ascii="Arial"/>
          <w:color w:val="565656"/>
          <w:sz w:val="14"/>
        </w:rPr>
        <w:t>Annually</w:t>
      </w:r>
    </w:p>
    <w:p w:rsidR="00CF3DB2" w:rsidRDefault="007E700D">
      <w:pPr>
        <w:spacing w:before="26" w:line="278" w:lineRule="auto"/>
        <w:ind w:left="2504" w:right="3211"/>
        <w:rPr>
          <w:rFonts w:ascii="Arial" w:eastAsia="Arial" w:hAnsi="Arial" w:cs="Arial"/>
          <w:sz w:val="14"/>
          <w:szCs w:val="14"/>
        </w:rPr>
      </w:pPr>
      <w:r>
        <w:rPr>
          <w:rFonts w:ascii="Arial" w:hAnsi="Arial"/>
          <w:color w:val="565656"/>
          <w:sz w:val="14"/>
        </w:rPr>
        <w:t xml:space="preserve">The Dr. Marc Hull Special Education Leadership Scholarship (sponsored by the Vermont Council of Special Education Administrators) was created in 2005 to honor former Vermont Commissioner of Education Dr. Marc Hull, who dedicated his professional career to </w:t>
      </w:r>
      <w:r>
        <w:rPr>
          <w:rFonts w:ascii="Arial" w:hAnsi="Arial"/>
          <w:color w:val="565656"/>
          <w:sz w:val="14"/>
        </w:rPr>
        <w:t xml:space="preserve">creating equitable learning opportunities for people with disabilities.  Eligibility: - Attend an accredited </w:t>
      </w:r>
      <w:r>
        <w:rPr>
          <w:rFonts w:ascii="Arial" w:hAnsi="Arial"/>
          <w:color w:val="565656"/>
          <w:spacing w:val="38"/>
          <w:sz w:val="14"/>
        </w:rPr>
        <w:t xml:space="preserve"> </w:t>
      </w:r>
      <w:r>
        <w:rPr>
          <w:rFonts w:ascii="Arial" w:hAnsi="Arial"/>
          <w:color w:val="565656"/>
          <w:sz w:val="14"/>
        </w:rPr>
        <w:t>post­</w:t>
      </w:r>
    </w:p>
    <w:p w:rsidR="00CF3DB2" w:rsidRDefault="007E700D">
      <w:pPr>
        <w:spacing w:line="170" w:lineRule="exact"/>
        <w:ind w:left="2504"/>
        <w:rPr>
          <w:rFonts w:ascii="Arial" w:eastAsia="Arial" w:hAnsi="Arial" w:cs="Arial"/>
          <w:sz w:val="18"/>
          <w:szCs w:val="18"/>
        </w:rPr>
      </w:pPr>
      <w:r>
        <w:rPr>
          <w:rFonts w:ascii="Arial"/>
          <w:color w:val="565656"/>
          <w:sz w:val="14"/>
        </w:rPr>
        <w:t>secondary</w:t>
      </w:r>
      <w:r>
        <w:rPr>
          <w:rFonts w:ascii="Arial"/>
          <w:color w:val="565656"/>
          <w:spacing w:val="-11"/>
          <w:sz w:val="14"/>
        </w:rPr>
        <w:t xml:space="preserve"> </w:t>
      </w:r>
      <w:r>
        <w:rPr>
          <w:rFonts w:ascii="Arial"/>
          <w:color w:val="565656"/>
          <w:sz w:val="14"/>
        </w:rPr>
        <w:t>school</w:t>
      </w:r>
      <w:r>
        <w:rPr>
          <w:rFonts w:ascii="Arial"/>
          <w:color w:val="565656"/>
          <w:spacing w:val="-16"/>
          <w:sz w:val="14"/>
        </w:rPr>
        <w:t xml:space="preserve"> </w:t>
      </w:r>
      <w:r>
        <w:rPr>
          <w:rFonts w:ascii="Arial"/>
          <w:color w:val="565656"/>
          <w:sz w:val="14"/>
        </w:rPr>
        <w:t>approved</w:t>
      </w:r>
      <w:r>
        <w:rPr>
          <w:rFonts w:ascii="Arial"/>
          <w:color w:val="565656"/>
          <w:spacing w:val="-13"/>
          <w:sz w:val="14"/>
        </w:rPr>
        <w:t xml:space="preserve"> </w:t>
      </w:r>
      <w:r>
        <w:rPr>
          <w:rFonts w:ascii="Arial"/>
          <w:color w:val="565656"/>
          <w:spacing w:val="-6"/>
          <w:sz w:val="14"/>
        </w:rPr>
        <w:t>[...)</w:t>
      </w:r>
      <w:r>
        <w:rPr>
          <w:rFonts w:ascii="Arial"/>
          <w:color w:val="565656"/>
          <w:spacing w:val="-19"/>
          <w:sz w:val="14"/>
        </w:rPr>
        <w:t xml:space="preserve"> </w:t>
      </w:r>
      <w:r>
        <w:rPr>
          <w:rFonts w:ascii="Arial"/>
          <w:color w:val="565656"/>
          <w:sz w:val="18"/>
        </w:rPr>
        <w:t>.M2m</w:t>
      </w:r>
    </w:p>
    <w:p w:rsidR="00CF3DB2" w:rsidRDefault="007E700D">
      <w:pPr>
        <w:spacing w:before="133" w:line="249" w:lineRule="auto"/>
        <w:ind w:left="2504" w:right="3788" w:firstLine="9"/>
        <w:rPr>
          <w:rFonts w:ascii="Arial" w:eastAsia="Arial" w:hAnsi="Arial" w:cs="Arial"/>
          <w:sz w:val="14"/>
          <w:szCs w:val="14"/>
        </w:rPr>
      </w:pPr>
      <w:r>
        <w:rPr>
          <w:rFonts w:ascii="Arial"/>
          <w:color w:val="7B7B7B"/>
          <w:w w:val="90"/>
          <w:sz w:val="17"/>
          <w:u w:val="single" w:color="000000"/>
        </w:rPr>
        <w:t>Eas</w:t>
      </w:r>
      <w:r>
        <w:rPr>
          <w:rFonts w:ascii="Arial"/>
          <w:color w:val="565656"/>
          <w:w w:val="90"/>
          <w:sz w:val="17"/>
          <w:u w:val="single" w:color="000000"/>
        </w:rPr>
        <w:t>t</w:t>
      </w:r>
      <w:r>
        <w:rPr>
          <w:rFonts w:ascii="Arial"/>
          <w:color w:val="565656"/>
          <w:spacing w:val="-22"/>
          <w:w w:val="90"/>
          <w:sz w:val="17"/>
          <w:u w:val="single" w:color="000000"/>
        </w:rPr>
        <w:t xml:space="preserve"> </w:t>
      </w:r>
      <w:r>
        <w:rPr>
          <w:rFonts w:ascii="Arial"/>
          <w:color w:val="565656"/>
          <w:w w:val="90"/>
          <w:sz w:val="18"/>
          <w:u w:val="single" w:color="000000"/>
        </w:rPr>
        <w:t>Villagers</w:t>
      </w:r>
      <w:r>
        <w:rPr>
          <w:rFonts w:ascii="Arial"/>
          <w:color w:val="565656"/>
          <w:spacing w:val="-20"/>
          <w:w w:val="90"/>
          <w:sz w:val="18"/>
          <w:u w:val="single" w:color="000000"/>
        </w:rPr>
        <w:t xml:space="preserve"> </w:t>
      </w:r>
      <w:r>
        <w:rPr>
          <w:rFonts w:ascii="Arial"/>
          <w:color w:val="6B6B6B"/>
          <w:w w:val="90"/>
          <w:sz w:val="18"/>
          <w:u w:val="single" w:color="000000"/>
        </w:rPr>
        <w:t>Seryjce</w:t>
      </w:r>
      <w:r>
        <w:rPr>
          <w:rFonts w:ascii="Arial"/>
          <w:color w:val="6B6B6B"/>
          <w:spacing w:val="-22"/>
          <w:w w:val="90"/>
          <w:sz w:val="18"/>
          <w:u w:val="single" w:color="000000"/>
        </w:rPr>
        <w:t xml:space="preserve"> </w:t>
      </w:r>
      <w:r>
        <w:rPr>
          <w:rFonts w:ascii="Arial"/>
          <w:color w:val="6B6B6B"/>
          <w:w w:val="90"/>
          <w:sz w:val="14"/>
          <w:u w:val="single" w:color="000000"/>
        </w:rPr>
        <w:t>Scholar</w:t>
      </w:r>
      <w:r>
        <w:rPr>
          <w:rFonts w:ascii="Arial"/>
          <w:color w:val="6B6B6B"/>
          <w:spacing w:val="-13"/>
          <w:w w:val="90"/>
          <w:sz w:val="14"/>
          <w:u w:val="single" w:color="000000"/>
        </w:rPr>
        <w:t xml:space="preserve"> </w:t>
      </w:r>
      <w:r>
        <w:rPr>
          <w:rFonts w:ascii="Arial"/>
          <w:color w:val="565656"/>
          <w:w w:val="90"/>
          <w:sz w:val="17"/>
          <w:u w:val="single" w:color="000000"/>
        </w:rPr>
        <w:t>Emy</w:t>
      </w:r>
      <w:r>
        <w:rPr>
          <w:rFonts w:ascii="Arial"/>
          <w:color w:val="565656"/>
          <w:spacing w:val="-18"/>
          <w:w w:val="90"/>
          <w:sz w:val="17"/>
          <w:u w:val="single" w:color="000000"/>
        </w:rPr>
        <w:t xml:space="preserve"> </w:t>
      </w:r>
      <w:r>
        <w:rPr>
          <w:rFonts w:ascii="Arial"/>
          <w:color w:val="565656"/>
          <w:w w:val="90"/>
          <w:sz w:val="14"/>
          <w:u w:val="single" w:color="000000"/>
        </w:rPr>
        <w:t>and</w:t>
      </w:r>
      <w:r>
        <w:rPr>
          <w:rFonts w:ascii="Arial"/>
          <w:color w:val="565656"/>
          <w:spacing w:val="-10"/>
          <w:w w:val="90"/>
          <w:sz w:val="14"/>
          <w:u w:val="single" w:color="000000"/>
        </w:rPr>
        <w:t xml:space="preserve"> </w:t>
      </w:r>
      <w:r>
        <w:rPr>
          <w:rFonts w:ascii="Times New Roman"/>
          <w:color w:val="565656"/>
          <w:w w:val="90"/>
          <w:sz w:val="15"/>
          <w:u w:val="single" w:color="000000"/>
        </w:rPr>
        <w:t>Art</w:t>
      </w:r>
      <w:r>
        <w:rPr>
          <w:rFonts w:ascii="Times New Roman"/>
          <w:color w:val="565656"/>
          <w:spacing w:val="-5"/>
          <w:w w:val="90"/>
          <w:sz w:val="15"/>
          <w:u w:val="single" w:color="000000"/>
        </w:rPr>
        <w:t xml:space="preserve"> </w:t>
      </w:r>
      <w:r>
        <w:rPr>
          <w:rFonts w:ascii="Arial"/>
          <w:color w:val="565656"/>
          <w:w w:val="90"/>
          <w:sz w:val="14"/>
          <w:u w:val="single" w:color="000000"/>
        </w:rPr>
        <w:t xml:space="preserve">Contest </w:t>
      </w:r>
      <w:r>
        <w:rPr>
          <w:rFonts w:ascii="Arial"/>
          <w:color w:val="565656"/>
          <w:sz w:val="14"/>
        </w:rPr>
        <w:t>Application  Deadlines: May 02,</w:t>
      </w:r>
      <w:r>
        <w:rPr>
          <w:rFonts w:ascii="Arial"/>
          <w:color w:val="565656"/>
          <w:spacing w:val="-15"/>
          <w:sz w:val="14"/>
        </w:rPr>
        <w:t xml:space="preserve"> </w:t>
      </w:r>
      <w:r>
        <w:rPr>
          <w:rFonts w:ascii="Arial"/>
          <w:color w:val="565656"/>
          <w:sz w:val="14"/>
        </w:rPr>
        <w:t>Annually</w:t>
      </w:r>
    </w:p>
    <w:p w:rsidR="00CF3DB2" w:rsidRDefault="007E700D">
      <w:pPr>
        <w:spacing w:before="19" w:line="278" w:lineRule="auto"/>
        <w:ind w:left="2509" w:right="3235" w:hanging="5"/>
        <w:rPr>
          <w:rFonts w:ascii="Times New Roman" w:eastAsia="Times New Roman" w:hAnsi="Times New Roman" w:cs="Times New Roman"/>
          <w:sz w:val="14"/>
          <w:szCs w:val="14"/>
        </w:rPr>
      </w:pPr>
      <w:r>
        <w:rPr>
          <w:rFonts w:ascii="Arial"/>
          <w:color w:val="565656"/>
          <w:sz w:val="14"/>
        </w:rPr>
        <w:t>The East Villagers  Non-Profit Community is offering an opportunity  for young service-minded scholars to express their passion for community service through essay writing and art</w:t>
      </w:r>
      <w:r>
        <w:rPr>
          <w:rFonts w:ascii="Arial"/>
          <w:color w:val="7B7B7B"/>
          <w:sz w:val="14"/>
        </w:rPr>
        <w:t>.</w:t>
      </w:r>
      <w:r>
        <w:rPr>
          <w:rFonts w:ascii="Arial"/>
          <w:color w:val="565656"/>
          <w:sz w:val="14"/>
        </w:rPr>
        <w:t>Winners from Northern California will be invited to read their essays at the</w:t>
      </w:r>
      <w:r>
        <w:rPr>
          <w:rFonts w:ascii="Arial"/>
          <w:color w:val="565656"/>
          <w:sz w:val="14"/>
        </w:rPr>
        <w:t xml:space="preserve"> annual Service Scholar Award Celebration hosted by the Ping &amp; Amy Chao Family Foundation. Students must complete five hours of community </w:t>
      </w:r>
      <w:r>
        <w:rPr>
          <w:rFonts w:ascii="Times New Roman"/>
          <w:color w:val="565656"/>
          <w:spacing w:val="-4"/>
          <w:sz w:val="14"/>
        </w:rPr>
        <w:t>[</w:t>
      </w:r>
      <w:r>
        <w:rPr>
          <w:rFonts w:ascii="Times New Roman"/>
          <w:color w:val="7B7B7B"/>
          <w:spacing w:val="-4"/>
          <w:sz w:val="14"/>
        </w:rPr>
        <w:t>...</w:t>
      </w:r>
      <w:r>
        <w:rPr>
          <w:rFonts w:ascii="Times New Roman"/>
          <w:color w:val="565656"/>
          <w:spacing w:val="-4"/>
          <w:sz w:val="14"/>
        </w:rPr>
        <w:t xml:space="preserve">] </w:t>
      </w:r>
      <w:r>
        <w:rPr>
          <w:rFonts w:ascii="Times New Roman"/>
          <w:color w:val="565656"/>
          <w:spacing w:val="6"/>
          <w:sz w:val="14"/>
        </w:rPr>
        <w:t xml:space="preserve"> </w:t>
      </w:r>
      <w:r>
        <w:rPr>
          <w:rFonts w:ascii="Times New Roman"/>
          <w:color w:val="565656"/>
          <w:sz w:val="14"/>
        </w:rPr>
        <w:t>Mm_</w:t>
      </w:r>
    </w:p>
    <w:p w:rsidR="00CF3DB2" w:rsidRDefault="007E700D">
      <w:pPr>
        <w:spacing w:before="121"/>
        <w:ind w:left="2513" w:right="4734" w:firstLine="4"/>
        <w:rPr>
          <w:rFonts w:ascii="Arial" w:eastAsia="Arial" w:hAnsi="Arial" w:cs="Arial"/>
          <w:sz w:val="14"/>
          <w:szCs w:val="14"/>
        </w:rPr>
      </w:pPr>
      <w:r>
        <w:rPr>
          <w:rFonts w:ascii="Arial"/>
          <w:color w:val="7B7B7B"/>
          <w:w w:val="90"/>
          <w:sz w:val="14"/>
        </w:rPr>
        <w:t>Ed</w:t>
      </w:r>
      <w:r>
        <w:rPr>
          <w:rFonts w:ascii="Arial"/>
          <w:color w:val="565656"/>
          <w:w w:val="90"/>
          <w:sz w:val="14"/>
        </w:rPr>
        <w:t xml:space="preserve">ison </w:t>
      </w:r>
      <w:r>
        <w:rPr>
          <w:rFonts w:ascii="Arial"/>
          <w:color w:val="565656"/>
          <w:w w:val="90"/>
          <w:sz w:val="19"/>
        </w:rPr>
        <w:t xml:space="preserve">Park </w:t>
      </w:r>
      <w:r>
        <w:rPr>
          <w:rFonts w:ascii="Arial"/>
          <w:color w:val="6B6B6B"/>
          <w:w w:val="90"/>
          <w:sz w:val="14"/>
        </w:rPr>
        <w:t>Commu</w:t>
      </w:r>
      <w:r>
        <w:rPr>
          <w:rFonts w:ascii="Arial"/>
          <w:color w:val="6B6B6B"/>
          <w:w w:val="90"/>
          <w:sz w:val="14"/>
          <w:u w:val="single" w:color="000000"/>
        </w:rPr>
        <w:t xml:space="preserve">nity counc!I </w:t>
      </w:r>
      <w:r>
        <w:rPr>
          <w:rFonts w:ascii="Arial"/>
          <w:color w:val="6B6B6B"/>
          <w:w w:val="90"/>
          <w:sz w:val="18"/>
          <w:u w:val="single" w:color="000000"/>
        </w:rPr>
        <w:t xml:space="preserve">Scholarship </w:t>
      </w:r>
      <w:r>
        <w:rPr>
          <w:rFonts w:ascii="Arial"/>
          <w:color w:val="565656"/>
          <w:sz w:val="14"/>
        </w:rPr>
        <w:t>Application  Deadlines</w:t>
      </w:r>
      <w:r>
        <w:rPr>
          <w:rFonts w:ascii="Arial"/>
          <w:color w:val="7B7B7B"/>
          <w:sz w:val="14"/>
        </w:rPr>
        <w:t>:</w:t>
      </w:r>
      <w:r>
        <w:rPr>
          <w:rFonts w:ascii="Arial"/>
          <w:color w:val="565656"/>
          <w:sz w:val="14"/>
        </w:rPr>
        <w:t>February 08,</w:t>
      </w:r>
      <w:r>
        <w:rPr>
          <w:rFonts w:ascii="Arial"/>
          <w:color w:val="565656"/>
          <w:spacing w:val="-1"/>
          <w:sz w:val="14"/>
        </w:rPr>
        <w:t xml:space="preserve"> </w:t>
      </w:r>
      <w:r>
        <w:rPr>
          <w:rFonts w:ascii="Arial"/>
          <w:color w:val="565656"/>
          <w:sz w:val="14"/>
        </w:rPr>
        <w:t>Annually</w:t>
      </w:r>
    </w:p>
    <w:p w:rsidR="00CF3DB2" w:rsidRDefault="007E700D">
      <w:pPr>
        <w:spacing w:before="30" w:line="273" w:lineRule="auto"/>
        <w:ind w:left="2523" w:right="3211" w:hanging="5"/>
        <w:rPr>
          <w:rFonts w:ascii="Arial" w:eastAsia="Arial" w:hAnsi="Arial" w:cs="Arial"/>
          <w:sz w:val="16"/>
          <w:szCs w:val="16"/>
        </w:rPr>
      </w:pPr>
      <w:r>
        <w:rPr>
          <w:rFonts w:ascii="Arial"/>
          <w:color w:val="565656"/>
          <w:sz w:val="14"/>
        </w:rPr>
        <w:t xml:space="preserve">The Edison Park Community Council is proud to present its annual scholarship award. The scholarship is $3,000 to be awarded to an Edison Park resident who will be attending college or trade school. Eligibility requirements and instructions for application </w:t>
      </w:r>
      <w:r>
        <w:rPr>
          <w:rFonts w:ascii="Arial"/>
          <w:color w:val="565656"/>
          <w:sz w:val="14"/>
        </w:rPr>
        <w:t xml:space="preserve">are described below. - Applicant must be 21 years of age or younger, a high school graduate, a senior in high school or a freshman  </w:t>
      </w:r>
      <w:r>
        <w:rPr>
          <w:rFonts w:ascii="Arial"/>
          <w:color w:val="6B6B6B"/>
          <w:sz w:val="14"/>
        </w:rPr>
        <w:t xml:space="preserve">in </w:t>
      </w:r>
      <w:r>
        <w:rPr>
          <w:rFonts w:ascii="Arial"/>
          <w:color w:val="565656"/>
          <w:spacing w:val="-6"/>
          <w:sz w:val="14"/>
        </w:rPr>
        <w:t>[</w:t>
      </w:r>
      <w:r>
        <w:rPr>
          <w:rFonts w:ascii="Arial"/>
          <w:color w:val="6B6B6B"/>
          <w:spacing w:val="-6"/>
          <w:sz w:val="14"/>
        </w:rPr>
        <w:t>...</w:t>
      </w:r>
      <w:r>
        <w:rPr>
          <w:rFonts w:ascii="Arial"/>
          <w:color w:val="565656"/>
          <w:spacing w:val="-6"/>
          <w:sz w:val="14"/>
        </w:rPr>
        <w:t>]</w:t>
      </w:r>
      <w:r>
        <w:rPr>
          <w:rFonts w:ascii="Arial"/>
          <w:color w:val="565656"/>
          <w:spacing w:val="-8"/>
          <w:sz w:val="14"/>
        </w:rPr>
        <w:t xml:space="preserve"> </w:t>
      </w:r>
      <w:r>
        <w:rPr>
          <w:rFonts w:ascii="Arial"/>
          <w:color w:val="565656"/>
          <w:sz w:val="16"/>
        </w:rPr>
        <w:t>MQm</w:t>
      </w:r>
    </w:p>
    <w:p w:rsidR="00CF3DB2" w:rsidRDefault="007E700D">
      <w:pPr>
        <w:spacing w:before="72" w:line="232" w:lineRule="auto"/>
        <w:ind w:left="2518" w:right="3788" w:firstLine="9"/>
        <w:rPr>
          <w:rFonts w:ascii="Arial" w:eastAsia="Arial" w:hAnsi="Arial" w:cs="Arial"/>
          <w:sz w:val="14"/>
          <w:szCs w:val="14"/>
        </w:rPr>
      </w:pPr>
      <w:r>
        <w:rPr>
          <w:rFonts w:ascii="Arial"/>
          <w:color w:val="6B6B6B"/>
          <w:w w:val="95"/>
          <w:sz w:val="14"/>
        </w:rPr>
        <w:t>R</w:t>
      </w:r>
      <w:r>
        <w:rPr>
          <w:rFonts w:ascii="Arial"/>
          <w:color w:val="6B6B6B"/>
          <w:w w:val="95"/>
          <w:sz w:val="14"/>
          <w:u w:val="single" w:color="000000"/>
        </w:rPr>
        <w:t xml:space="preserve">egina </w:t>
      </w:r>
      <w:r>
        <w:rPr>
          <w:rFonts w:ascii="Arial"/>
          <w:color w:val="7B7B7B"/>
          <w:w w:val="95"/>
          <w:sz w:val="24"/>
          <w:u w:val="single" w:color="000000"/>
        </w:rPr>
        <w:t>c.</w:t>
      </w:r>
      <w:r>
        <w:rPr>
          <w:rFonts w:ascii="Arial"/>
          <w:color w:val="6B6B6B"/>
          <w:w w:val="95"/>
          <w:sz w:val="14"/>
          <w:u w:val="single" w:color="000000"/>
        </w:rPr>
        <w:t xml:space="preserve">Wlllfams </w:t>
      </w:r>
      <w:r>
        <w:rPr>
          <w:rFonts w:ascii="Arial"/>
          <w:color w:val="6B6B6B"/>
          <w:w w:val="95"/>
          <w:sz w:val="18"/>
          <w:u w:val="single" w:color="000000"/>
        </w:rPr>
        <w:t>Memorial</w:t>
      </w:r>
      <w:r>
        <w:rPr>
          <w:rFonts w:ascii="Arial"/>
          <w:color w:val="6B6B6B"/>
          <w:spacing w:val="-28"/>
          <w:w w:val="95"/>
          <w:sz w:val="18"/>
          <w:u w:val="single" w:color="000000"/>
        </w:rPr>
        <w:t xml:space="preserve"> </w:t>
      </w:r>
      <w:r>
        <w:rPr>
          <w:rFonts w:ascii="Arial"/>
          <w:color w:val="7B7B7B"/>
          <w:w w:val="95"/>
          <w:sz w:val="14"/>
          <w:u w:val="single" w:color="000000"/>
        </w:rPr>
        <w:t>Sc</w:t>
      </w:r>
      <w:r>
        <w:rPr>
          <w:rFonts w:ascii="Arial"/>
          <w:color w:val="565656"/>
          <w:w w:val="95"/>
          <w:sz w:val="14"/>
          <w:u w:val="single" w:color="000000"/>
        </w:rPr>
        <w:t>hola</w:t>
      </w:r>
      <w:r>
        <w:rPr>
          <w:rFonts w:ascii="Arial"/>
          <w:color w:val="7B7B7B"/>
          <w:w w:val="95"/>
          <w:sz w:val="14"/>
          <w:u w:val="single" w:color="000000"/>
        </w:rPr>
        <w:t>rs</w:t>
      </w:r>
      <w:r>
        <w:rPr>
          <w:rFonts w:ascii="Arial"/>
          <w:color w:val="565656"/>
          <w:w w:val="95"/>
          <w:sz w:val="14"/>
          <w:u w:val="single" w:color="000000"/>
        </w:rPr>
        <w:t>h</w:t>
      </w:r>
      <w:r>
        <w:rPr>
          <w:rFonts w:ascii="Arial"/>
          <w:color w:val="7B7B7B"/>
          <w:w w:val="95"/>
          <w:sz w:val="14"/>
          <w:u w:val="single" w:color="000000"/>
        </w:rPr>
        <w:t>ip Fo</w:t>
      </w:r>
      <w:r>
        <w:rPr>
          <w:rFonts w:ascii="Arial"/>
          <w:color w:val="565656"/>
          <w:w w:val="95"/>
          <w:sz w:val="14"/>
          <w:u w:val="single" w:color="000000"/>
        </w:rPr>
        <w:t>unda</w:t>
      </w:r>
      <w:r>
        <w:rPr>
          <w:rFonts w:ascii="Arial"/>
          <w:color w:val="7B7B7B"/>
          <w:w w:val="95"/>
          <w:sz w:val="14"/>
          <w:u w:val="single" w:color="000000"/>
        </w:rPr>
        <w:t xml:space="preserve">tion </w:t>
      </w:r>
      <w:r>
        <w:rPr>
          <w:rFonts w:ascii="Arial"/>
          <w:color w:val="565656"/>
          <w:sz w:val="14"/>
        </w:rPr>
        <w:t>Application  Deadlines: April 30,</w:t>
      </w:r>
      <w:r>
        <w:rPr>
          <w:rFonts w:ascii="Arial"/>
          <w:color w:val="565656"/>
          <w:spacing w:val="-12"/>
          <w:sz w:val="14"/>
        </w:rPr>
        <w:t xml:space="preserve"> </w:t>
      </w:r>
      <w:r>
        <w:rPr>
          <w:rFonts w:ascii="Arial"/>
          <w:color w:val="565656"/>
          <w:sz w:val="14"/>
        </w:rPr>
        <w:t>Annually</w:t>
      </w:r>
    </w:p>
    <w:p w:rsidR="00CF3DB2" w:rsidRDefault="007E700D">
      <w:pPr>
        <w:spacing w:before="31" w:line="285" w:lineRule="auto"/>
        <w:ind w:left="2523" w:right="3138" w:hanging="5"/>
        <w:rPr>
          <w:rFonts w:ascii="Arial" w:eastAsia="Arial" w:hAnsi="Arial" w:cs="Arial"/>
          <w:sz w:val="14"/>
          <w:szCs w:val="14"/>
        </w:rPr>
      </w:pPr>
      <w:r>
        <w:rPr>
          <w:rFonts w:ascii="Arial"/>
          <w:color w:val="565656"/>
          <w:sz w:val="14"/>
        </w:rPr>
        <w:t>The Educational Leaders Scholarship seeks to identify Prince Georges County high school seniors who have been accepted into a collegiate institution and will pursue a bachelor's degree in education</w:t>
      </w:r>
      <w:r>
        <w:rPr>
          <w:rFonts w:ascii="Arial"/>
          <w:color w:val="7B7B7B"/>
          <w:sz w:val="14"/>
        </w:rPr>
        <w:t xml:space="preserve">. </w:t>
      </w:r>
      <w:r>
        <w:rPr>
          <w:rFonts w:ascii="Arial"/>
          <w:color w:val="565656"/>
          <w:sz w:val="14"/>
        </w:rPr>
        <w:t xml:space="preserve">The applicant must attend a Prince Georges County public </w:t>
      </w:r>
      <w:r>
        <w:rPr>
          <w:rFonts w:ascii="Arial"/>
          <w:color w:val="565656"/>
          <w:sz w:val="14"/>
        </w:rPr>
        <w:t>school, be a Prince Georges County resident, be a U.S. citizen or hold a</w:t>
      </w:r>
      <w:r>
        <w:rPr>
          <w:rFonts w:ascii="Arial"/>
          <w:color w:val="565656"/>
          <w:spacing w:val="-3"/>
          <w:sz w:val="14"/>
        </w:rPr>
        <w:t xml:space="preserve"> </w:t>
      </w:r>
      <w:r>
        <w:rPr>
          <w:rFonts w:ascii="Arial"/>
          <w:color w:val="565656"/>
          <w:sz w:val="14"/>
        </w:rPr>
        <w:t>permanent</w:t>
      </w:r>
    </w:p>
    <w:p w:rsidR="00CF3DB2" w:rsidRDefault="007E700D">
      <w:pPr>
        <w:spacing w:line="176" w:lineRule="exact"/>
        <w:ind w:left="2528"/>
        <w:rPr>
          <w:rFonts w:ascii="Times New Roman" w:eastAsia="Times New Roman" w:hAnsi="Times New Roman" w:cs="Times New Roman"/>
          <w:sz w:val="20"/>
          <w:szCs w:val="20"/>
        </w:rPr>
      </w:pPr>
      <w:r>
        <w:rPr>
          <w:rFonts w:ascii="Arial"/>
          <w:color w:val="565656"/>
          <w:w w:val="101"/>
          <w:sz w:val="14"/>
        </w:rPr>
        <w:t>resident</w:t>
      </w:r>
      <w:r>
        <w:rPr>
          <w:rFonts w:ascii="Arial"/>
          <w:color w:val="565656"/>
          <w:spacing w:val="-1"/>
          <w:sz w:val="14"/>
        </w:rPr>
        <w:t xml:space="preserve"> </w:t>
      </w:r>
      <w:r>
        <w:rPr>
          <w:rFonts w:ascii="Arial"/>
          <w:color w:val="565656"/>
          <w:w w:val="90"/>
          <w:sz w:val="14"/>
        </w:rPr>
        <w:t>visa</w:t>
      </w:r>
      <w:r>
        <w:rPr>
          <w:rFonts w:ascii="Arial"/>
          <w:color w:val="565656"/>
          <w:spacing w:val="12"/>
          <w:sz w:val="14"/>
        </w:rPr>
        <w:t xml:space="preserve"> </w:t>
      </w:r>
      <w:r>
        <w:rPr>
          <w:rFonts w:ascii="Arial"/>
          <w:color w:val="565656"/>
          <w:w w:val="97"/>
          <w:sz w:val="14"/>
        </w:rPr>
        <w:t>card.</w:t>
      </w:r>
      <w:r>
        <w:rPr>
          <w:rFonts w:ascii="Arial"/>
          <w:color w:val="565656"/>
          <w:spacing w:val="-4"/>
          <w:sz w:val="14"/>
        </w:rPr>
        <w:t xml:space="preserve"> </w:t>
      </w:r>
      <w:r>
        <w:rPr>
          <w:rFonts w:ascii="Arial"/>
          <w:color w:val="565656"/>
          <w:w w:val="99"/>
          <w:sz w:val="14"/>
        </w:rPr>
        <w:t>Current</w:t>
      </w:r>
      <w:r>
        <w:rPr>
          <w:rFonts w:ascii="Arial"/>
          <w:color w:val="565656"/>
          <w:spacing w:val="11"/>
          <w:sz w:val="14"/>
        </w:rPr>
        <w:t xml:space="preserve"> </w:t>
      </w:r>
      <w:r>
        <w:rPr>
          <w:rFonts w:ascii="Arial"/>
          <w:color w:val="565656"/>
          <w:sz w:val="14"/>
        </w:rPr>
        <w:t>college</w:t>
      </w:r>
      <w:r>
        <w:rPr>
          <w:rFonts w:ascii="Arial"/>
          <w:color w:val="565656"/>
          <w:spacing w:val="6"/>
          <w:sz w:val="14"/>
        </w:rPr>
        <w:t xml:space="preserve"> </w:t>
      </w:r>
      <w:r>
        <w:rPr>
          <w:rFonts w:ascii="Arial"/>
          <w:color w:val="565656"/>
          <w:w w:val="98"/>
          <w:sz w:val="14"/>
        </w:rPr>
        <w:t>students</w:t>
      </w:r>
      <w:r>
        <w:rPr>
          <w:rFonts w:ascii="Arial"/>
          <w:color w:val="565656"/>
          <w:spacing w:val="12"/>
          <w:sz w:val="14"/>
        </w:rPr>
        <w:t xml:space="preserve"> </w:t>
      </w:r>
      <w:r>
        <w:rPr>
          <w:rFonts w:ascii="Arial"/>
          <w:color w:val="565656"/>
          <w:w w:val="92"/>
          <w:sz w:val="14"/>
        </w:rPr>
        <w:t>are</w:t>
      </w:r>
      <w:r>
        <w:rPr>
          <w:rFonts w:ascii="Arial"/>
          <w:color w:val="565656"/>
          <w:spacing w:val="12"/>
          <w:sz w:val="14"/>
        </w:rPr>
        <w:t xml:space="preserve"> </w:t>
      </w:r>
      <w:r>
        <w:rPr>
          <w:rFonts w:ascii="Arial"/>
          <w:color w:val="565656"/>
          <w:w w:val="111"/>
          <w:sz w:val="14"/>
        </w:rPr>
        <w:t>not</w:t>
      </w:r>
      <w:r>
        <w:rPr>
          <w:rFonts w:ascii="Arial"/>
          <w:color w:val="565656"/>
          <w:spacing w:val="1"/>
          <w:sz w:val="14"/>
        </w:rPr>
        <w:t xml:space="preserve"> </w:t>
      </w:r>
      <w:r>
        <w:rPr>
          <w:rFonts w:ascii="Arial"/>
          <w:color w:val="565656"/>
          <w:spacing w:val="-34"/>
          <w:w w:val="143"/>
          <w:sz w:val="18"/>
        </w:rPr>
        <w:t>!</w:t>
      </w:r>
      <w:r>
        <w:rPr>
          <w:rFonts w:ascii="Arial"/>
          <w:color w:val="7B7B7B"/>
          <w:spacing w:val="-24"/>
          <w:w w:val="103"/>
          <w:sz w:val="18"/>
        </w:rPr>
        <w:t>.</w:t>
      </w:r>
      <w:r>
        <w:rPr>
          <w:rFonts w:ascii="Arial"/>
          <w:color w:val="7B7B7B"/>
          <w:w w:val="68"/>
          <w:sz w:val="18"/>
        </w:rPr>
        <w:t>.</w:t>
      </w:r>
      <w:r>
        <w:rPr>
          <w:rFonts w:ascii="Arial"/>
          <w:color w:val="7B7B7B"/>
          <w:spacing w:val="-12"/>
          <w:w w:val="68"/>
          <w:sz w:val="18"/>
        </w:rPr>
        <w:t>.</w:t>
      </w:r>
      <w:r>
        <w:rPr>
          <w:rFonts w:ascii="Arial"/>
          <w:color w:val="565656"/>
          <w:w w:val="79"/>
          <w:sz w:val="18"/>
        </w:rPr>
        <w:t>]</w:t>
      </w:r>
      <w:r>
        <w:rPr>
          <w:rFonts w:ascii="Arial"/>
          <w:color w:val="565656"/>
          <w:spacing w:val="-9"/>
          <w:sz w:val="18"/>
        </w:rPr>
        <w:t xml:space="preserve"> </w:t>
      </w:r>
      <w:r>
        <w:rPr>
          <w:rFonts w:ascii="Times New Roman"/>
          <w:color w:val="565656"/>
          <w:w w:val="73"/>
          <w:sz w:val="20"/>
        </w:rPr>
        <w:t>Mme.</w:t>
      </w:r>
    </w:p>
    <w:p w:rsidR="00CF3DB2" w:rsidRDefault="007E700D">
      <w:pPr>
        <w:pStyle w:val="Heading8"/>
        <w:spacing w:before="142"/>
        <w:ind w:left="2523"/>
      </w:pPr>
      <w:r>
        <w:rPr>
          <w:color w:val="7B7B7B"/>
          <w:w w:val="75"/>
          <w:sz w:val="18"/>
        </w:rPr>
        <w:t xml:space="preserve">CaHforoia </w:t>
      </w:r>
      <w:r>
        <w:rPr>
          <w:color w:val="6B6B6B"/>
          <w:w w:val="75"/>
        </w:rPr>
        <w:t xml:space="preserve">Assn, </w:t>
      </w:r>
      <w:r>
        <w:rPr>
          <w:color w:val="7B7B7B"/>
          <w:w w:val="75"/>
        </w:rPr>
        <w:t xml:space="preserve">or </w:t>
      </w:r>
      <w:r>
        <w:rPr>
          <w:color w:val="7B7B7B"/>
          <w:spacing w:val="2"/>
          <w:w w:val="75"/>
        </w:rPr>
        <w:t>collec</w:t>
      </w:r>
      <w:r>
        <w:rPr>
          <w:color w:val="565656"/>
          <w:spacing w:val="2"/>
          <w:w w:val="75"/>
        </w:rPr>
        <w:t>t</w:t>
      </w:r>
      <w:r>
        <w:rPr>
          <w:color w:val="7B7B7B"/>
          <w:spacing w:val="2"/>
          <w:w w:val="75"/>
        </w:rPr>
        <w:t xml:space="preserve">ors </w:t>
      </w:r>
      <w:r>
        <w:rPr>
          <w:color w:val="7B7B7B"/>
          <w:w w:val="75"/>
        </w:rPr>
        <w:t>Educ</w:t>
      </w:r>
      <w:r>
        <w:rPr>
          <w:color w:val="7B7B7B"/>
          <w:w w:val="75"/>
          <w:u w:val="single" w:color="000000"/>
        </w:rPr>
        <w:t>ational</w:t>
      </w:r>
      <w:r>
        <w:rPr>
          <w:color w:val="7B7B7B"/>
          <w:spacing w:val="-29"/>
          <w:w w:val="75"/>
          <w:u w:val="single" w:color="000000"/>
        </w:rPr>
        <w:t xml:space="preserve"> </w:t>
      </w:r>
      <w:r>
        <w:rPr>
          <w:color w:val="7B7B7B"/>
          <w:w w:val="75"/>
          <w:u w:val="single" w:color="000000"/>
        </w:rPr>
        <w:t>Scho</w:t>
      </w:r>
      <w:r>
        <w:rPr>
          <w:color w:val="565656"/>
          <w:w w:val="75"/>
          <w:u w:val="single" w:color="000000"/>
        </w:rPr>
        <w:t>l</w:t>
      </w:r>
      <w:r>
        <w:rPr>
          <w:color w:val="7B7B7B"/>
          <w:w w:val="75"/>
          <w:u w:val="single" w:color="000000"/>
        </w:rPr>
        <w:t>a</w:t>
      </w:r>
      <w:r>
        <w:rPr>
          <w:color w:val="565656"/>
          <w:w w:val="75"/>
          <w:u w:val="single" w:color="000000"/>
        </w:rPr>
        <w:t>r</w:t>
      </w:r>
      <w:r>
        <w:rPr>
          <w:color w:val="7B7B7B"/>
          <w:w w:val="75"/>
          <w:u w:val="single" w:color="000000"/>
        </w:rPr>
        <w:t>s</w:t>
      </w:r>
      <w:r>
        <w:rPr>
          <w:color w:val="7B7B7B"/>
          <w:w w:val="75"/>
        </w:rPr>
        <w:t>hip foundat</w:t>
      </w:r>
      <w:r>
        <w:rPr>
          <w:color w:val="565656"/>
          <w:w w:val="75"/>
        </w:rPr>
        <w:t>i</w:t>
      </w:r>
      <w:r>
        <w:rPr>
          <w:color w:val="7B7B7B"/>
          <w:w w:val="75"/>
        </w:rPr>
        <w:t>on</w:t>
      </w:r>
    </w:p>
    <w:p w:rsidR="00CF3DB2" w:rsidRDefault="007E700D">
      <w:pPr>
        <w:spacing w:before="1"/>
        <w:ind w:left="2523"/>
        <w:rPr>
          <w:rFonts w:ascii="Arial" w:eastAsia="Arial" w:hAnsi="Arial" w:cs="Arial"/>
          <w:sz w:val="14"/>
          <w:szCs w:val="14"/>
        </w:rPr>
      </w:pPr>
      <w:r>
        <w:rPr>
          <w:rFonts w:ascii="Arial"/>
          <w:color w:val="565656"/>
          <w:sz w:val="14"/>
        </w:rPr>
        <w:t>Application Deadlines: January 05,</w:t>
      </w:r>
      <w:r>
        <w:rPr>
          <w:rFonts w:ascii="Arial"/>
          <w:color w:val="565656"/>
          <w:spacing w:val="-10"/>
          <w:sz w:val="14"/>
        </w:rPr>
        <w:t xml:space="preserve"> </w:t>
      </w:r>
      <w:r>
        <w:rPr>
          <w:rFonts w:ascii="Arial"/>
          <w:color w:val="565656"/>
          <w:sz w:val="14"/>
        </w:rPr>
        <w:t>Annually</w:t>
      </w:r>
    </w:p>
    <w:p w:rsidR="00CF3DB2" w:rsidRDefault="007E700D">
      <w:pPr>
        <w:spacing w:before="35" w:line="292" w:lineRule="auto"/>
        <w:ind w:left="2528" w:right="3213" w:hanging="5"/>
        <w:rPr>
          <w:rFonts w:ascii="Arial" w:eastAsia="Arial" w:hAnsi="Arial" w:cs="Arial"/>
          <w:sz w:val="14"/>
          <w:szCs w:val="14"/>
        </w:rPr>
      </w:pPr>
      <w:r>
        <w:rPr>
          <w:rFonts w:ascii="Arial"/>
          <w:color w:val="565656"/>
          <w:sz w:val="14"/>
        </w:rPr>
        <w:t>The Educational Scholarship Foundation was founded in 2005 by the California Association of Collectors (CAC). The</w:t>
      </w:r>
      <w:r>
        <w:rPr>
          <w:rFonts w:ascii="Arial"/>
          <w:color w:val="565656"/>
          <w:spacing w:val="-28"/>
          <w:sz w:val="14"/>
        </w:rPr>
        <w:t xml:space="preserve"> </w:t>
      </w:r>
      <w:r>
        <w:rPr>
          <w:rFonts w:ascii="Arial"/>
          <w:color w:val="565656"/>
          <w:sz w:val="14"/>
        </w:rPr>
        <w:t xml:space="preserve">scholarship requires a </w:t>
      </w:r>
      <w:r>
        <w:rPr>
          <w:rFonts w:ascii="Arial"/>
          <w:color w:val="565656"/>
          <w:w w:val="99"/>
          <w:sz w:val="14"/>
        </w:rPr>
        <w:t xml:space="preserve">simple </w:t>
      </w:r>
      <w:r>
        <w:rPr>
          <w:rFonts w:ascii="Arial"/>
          <w:color w:val="565656"/>
          <w:sz w:val="14"/>
        </w:rPr>
        <w:t xml:space="preserve">one-page </w:t>
      </w:r>
      <w:r>
        <w:rPr>
          <w:rFonts w:ascii="Arial"/>
          <w:color w:val="565656"/>
          <w:w w:val="102"/>
          <w:sz w:val="14"/>
        </w:rPr>
        <w:t xml:space="preserve">application </w:t>
      </w:r>
      <w:r>
        <w:rPr>
          <w:rFonts w:ascii="Arial"/>
          <w:color w:val="565656"/>
          <w:w w:val="98"/>
          <w:sz w:val="14"/>
        </w:rPr>
        <w:t xml:space="preserve">and </w:t>
      </w:r>
      <w:r>
        <w:rPr>
          <w:rFonts w:ascii="Arial"/>
          <w:color w:val="565656"/>
          <w:w w:val="89"/>
          <w:sz w:val="14"/>
        </w:rPr>
        <w:t xml:space="preserve">essay </w:t>
      </w:r>
      <w:r>
        <w:rPr>
          <w:rFonts w:ascii="Arial"/>
          <w:color w:val="565656"/>
          <w:w w:val="105"/>
          <w:sz w:val="14"/>
        </w:rPr>
        <w:t xml:space="preserve">on </w:t>
      </w:r>
      <w:r>
        <w:rPr>
          <w:rFonts w:ascii="Arial"/>
          <w:color w:val="565656"/>
          <w:w w:val="93"/>
          <w:sz w:val="14"/>
        </w:rPr>
        <w:t xml:space="preserve">"The </w:t>
      </w:r>
      <w:r>
        <w:rPr>
          <w:rFonts w:ascii="Arial"/>
          <w:color w:val="565656"/>
          <w:spacing w:val="-3"/>
          <w:w w:val="115"/>
          <w:sz w:val="14"/>
        </w:rPr>
        <w:t>Importance</w:t>
      </w:r>
      <w:r>
        <w:rPr>
          <w:rFonts w:ascii="Arial"/>
          <w:color w:val="565656"/>
          <w:w w:val="115"/>
          <w:sz w:val="14"/>
        </w:rPr>
        <w:t xml:space="preserve"> </w:t>
      </w:r>
      <w:r>
        <w:rPr>
          <w:rFonts w:ascii="Arial"/>
          <w:color w:val="565656"/>
          <w:w w:val="103"/>
          <w:sz w:val="14"/>
        </w:rPr>
        <w:t xml:space="preserve">of </w:t>
      </w:r>
      <w:r>
        <w:rPr>
          <w:rFonts w:ascii="Arial"/>
          <w:color w:val="565656"/>
          <w:sz w:val="14"/>
        </w:rPr>
        <w:t>Establishing and Maintaining Good Credit During Your College Years"</w:t>
      </w:r>
      <w:r>
        <w:rPr>
          <w:rFonts w:ascii="Arial"/>
          <w:color w:val="7B7B7B"/>
          <w:sz w:val="14"/>
        </w:rPr>
        <w:t>.</w:t>
      </w:r>
      <w:r>
        <w:rPr>
          <w:rFonts w:ascii="Arial"/>
          <w:color w:val="565656"/>
          <w:sz w:val="14"/>
        </w:rPr>
        <w:t xml:space="preserve">The scholarship is awarded to California high school seniors for their use as full time students  at any accredited college, </w:t>
      </w:r>
      <w:r>
        <w:rPr>
          <w:rFonts w:ascii="Arial"/>
          <w:color w:val="565656"/>
          <w:spacing w:val="-9"/>
          <w:sz w:val="14"/>
        </w:rPr>
        <w:t xml:space="preserve">[...]  </w:t>
      </w:r>
      <w:r>
        <w:rPr>
          <w:rFonts w:ascii="Arial"/>
          <w:color w:val="565656"/>
          <w:spacing w:val="12"/>
          <w:sz w:val="14"/>
        </w:rPr>
        <w:t xml:space="preserve"> </w:t>
      </w:r>
      <w:r>
        <w:rPr>
          <w:rFonts w:ascii="Arial"/>
          <w:color w:val="565656"/>
          <w:sz w:val="14"/>
          <w:u w:val="single" w:color="000000"/>
        </w:rPr>
        <w:t>More</w:t>
      </w:r>
    </w:p>
    <w:p w:rsidR="00CF3DB2" w:rsidRDefault="00CF3DB2">
      <w:pPr>
        <w:spacing w:line="292" w:lineRule="auto"/>
        <w:rPr>
          <w:rFonts w:ascii="Arial" w:eastAsia="Arial" w:hAnsi="Arial" w:cs="Arial"/>
          <w:sz w:val="14"/>
          <w:szCs w:val="14"/>
        </w:rPr>
        <w:sectPr w:rsidR="00CF3DB2">
          <w:pgSz w:w="12240" w:h="15840"/>
          <w:pgMar w:top="740" w:right="1720" w:bottom="0" w:left="460" w:header="720" w:footer="720" w:gutter="0"/>
          <w:cols w:space="720"/>
        </w:sectPr>
      </w:pPr>
    </w:p>
    <w:p w:rsidR="00CF3DB2" w:rsidRDefault="007E700D">
      <w:pPr>
        <w:tabs>
          <w:tab w:val="left" w:pos="2188"/>
        </w:tabs>
        <w:spacing w:before="62"/>
        <w:ind w:left="115"/>
        <w:rPr>
          <w:rFonts w:ascii="Arial" w:eastAsia="Arial" w:hAnsi="Arial" w:cs="Arial"/>
          <w:sz w:val="17"/>
          <w:szCs w:val="17"/>
        </w:rPr>
      </w:pPr>
      <w:r>
        <w:rPr>
          <w:rFonts w:ascii="Arial"/>
          <w:color w:val="343434"/>
          <w:w w:val="85"/>
          <w:position w:val="1"/>
          <w:sz w:val="16"/>
        </w:rPr>
        <w:lastRenderedPageBreak/>
        <w:t>8/18/2015</w:t>
      </w:r>
      <w:r>
        <w:rPr>
          <w:rFonts w:ascii="Arial"/>
          <w:color w:val="343434"/>
          <w:w w:val="85"/>
          <w:position w:val="1"/>
          <w:sz w:val="16"/>
        </w:rPr>
        <w:tab/>
      </w:r>
      <w:r>
        <w:rPr>
          <w:rFonts w:ascii="Arial"/>
          <w:color w:val="343434"/>
          <w:w w:val="90"/>
          <w:sz w:val="17"/>
        </w:rPr>
        <w:t>High School Scholarships - Sch</w:t>
      </w:r>
      <w:r>
        <w:rPr>
          <w:rFonts w:ascii="Arial"/>
          <w:color w:val="343434"/>
          <w:w w:val="90"/>
          <w:sz w:val="17"/>
        </w:rPr>
        <w:t xml:space="preserve">olarships </w:t>
      </w:r>
      <w:r>
        <w:rPr>
          <w:rFonts w:ascii="Times New Roman"/>
          <w:color w:val="343434"/>
          <w:w w:val="90"/>
          <w:sz w:val="18"/>
        </w:rPr>
        <w:t xml:space="preserve">By </w:t>
      </w:r>
      <w:r>
        <w:rPr>
          <w:rFonts w:ascii="Arial"/>
          <w:color w:val="343434"/>
          <w:w w:val="90"/>
          <w:sz w:val="17"/>
        </w:rPr>
        <w:t>Grade Level - College Scholarships - Financial Aid-</w:t>
      </w:r>
      <w:r>
        <w:rPr>
          <w:rFonts w:ascii="Arial"/>
          <w:color w:val="343434"/>
          <w:spacing w:val="9"/>
          <w:w w:val="90"/>
          <w:sz w:val="17"/>
        </w:rPr>
        <w:t xml:space="preserve"> </w:t>
      </w:r>
      <w:r>
        <w:rPr>
          <w:rFonts w:ascii="Arial"/>
          <w:color w:val="343434"/>
          <w:w w:val="90"/>
          <w:sz w:val="17"/>
        </w:rPr>
        <w:t>Scholarships.com</w:t>
      </w:r>
    </w:p>
    <w:p w:rsidR="00CF3DB2" w:rsidRDefault="007E700D">
      <w:pPr>
        <w:spacing w:before="104" w:line="200" w:lineRule="exact"/>
        <w:ind w:left="2481"/>
        <w:rPr>
          <w:rFonts w:ascii="Arial" w:eastAsia="Arial" w:hAnsi="Arial" w:cs="Arial"/>
          <w:sz w:val="18"/>
          <w:szCs w:val="18"/>
        </w:rPr>
      </w:pPr>
      <w:r>
        <w:rPr>
          <w:rFonts w:ascii="Arial"/>
          <w:color w:val="575757"/>
          <w:spacing w:val="-4"/>
          <w:w w:val="80"/>
          <w:sz w:val="18"/>
        </w:rPr>
        <w:t>AWS</w:t>
      </w:r>
      <w:r>
        <w:rPr>
          <w:rFonts w:ascii="Arial"/>
          <w:color w:val="575757"/>
          <w:spacing w:val="-10"/>
          <w:w w:val="80"/>
          <w:sz w:val="18"/>
        </w:rPr>
        <w:t xml:space="preserve"> </w:t>
      </w:r>
      <w:r>
        <w:rPr>
          <w:rFonts w:ascii="Arial"/>
          <w:color w:val="575757"/>
          <w:w w:val="80"/>
          <w:sz w:val="18"/>
          <w:u w:val="single" w:color="000000"/>
        </w:rPr>
        <w:t>Edward</w:t>
      </w:r>
      <w:r>
        <w:rPr>
          <w:rFonts w:ascii="Arial"/>
          <w:color w:val="575757"/>
          <w:spacing w:val="-25"/>
          <w:w w:val="80"/>
          <w:sz w:val="18"/>
          <w:u w:val="single" w:color="000000"/>
        </w:rPr>
        <w:t xml:space="preserve"> </w:t>
      </w:r>
      <w:r>
        <w:rPr>
          <w:rFonts w:ascii="Times New Roman"/>
          <w:color w:val="464646"/>
          <w:w w:val="80"/>
          <w:sz w:val="15"/>
          <w:u w:val="single" w:color="000000"/>
        </w:rPr>
        <w:t>J</w:t>
      </w:r>
      <w:r>
        <w:rPr>
          <w:rFonts w:ascii="Times New Roman"/>
          <w:color w:val="464646"/>
          <w:spacing w:val="17"/>
          <w:w w:val="80"/>
          <w:sz w:val="15"/>
          <w:u w:val="single" w:color="000000"/>
        </w:rPr>
        <w:t xml:space="preserve"> </w:t>
      </w:r>
      <w:r>
        <w:rPr>
          <w:rFonts w:ascii="Arial"/>
          <w:color w:val="575757"/>
          <w:w w:val="80"/>
          <w:sz w:val="18"/>
          <w:u w:val="single" w:color="000000"/>
        </w:rPr>
        <w:t>Bradv</w:t>
      </w:r>
      <w:r>
        <w:rPr>
          <w:rFonts w:ascii="Arial"/>
          <w:color w:val="575757"/>
          <w:spacing w:val="-22"/>
          <w:w w:val="80"/>
          <w:sz w:val="18"/>
          <w:u w:val="single" w:color="000000"/>
        </w:rPr>
        <w:t xml:space="preserve"> </w:t>
      </w:r>
      <w:r>
        <w:rPr>
          <w:rFonts w:ascii="Arial"/>
          <w:color w:val="575757"/>
          <w:w w:val="80"/>
          <w:sz w:val="18"/>
          <w:u w:val="single" w:color="000000"/>
        </w:rPr>
        <w:t>Memortal</w:t>
      </w:r>
      <w:r>
        <w:rPr>
          <w:rFonts w:ascii="Arial"/>
          <w:color w:val="575757"/>
          <w:spacing w:val="-21"/>
          <w:w w:val="80"/>
          <w:sz w:val="18"/>
          <w:u w:val="single" w:color="000000"/>
        </w:rPr>
        <w:t xml:space="preserve"> </w:t>
      </w:r>
      <w:r>
        <w:rPr>
          <w:rFonts w:ascii="Arial"/>
          <w:color w:val="575757"/>
          <w:w w:val="80"/>
          <w:sz w:val="18"/>
          <w:u w:val="single" w:color="000000"/>
        </w:rPr>
        <w:t>Scholar.;hlp</w:t>
      </w:r>
    </w:p>
    <w:p w:rsidR="00CF3DB2" w:rsidRDefault="007E700D">
      <w:pPr>
        <w:spacing w:line="177" w:lineRule="exact"/>
        <w:ind w:left="2486"/>
        <w:rPr>
          <w:rFonts w:ascii="Arial" w:eastAsia="Arial" w:hAnsi="Arial" w:cs="Arial"/>
          <w:sz w:val="14"/>
          <w:szCs w:val="14"/>
        </w:rPr>
      </w:pPr>
      <w:r>
        <w:rPr>
          <w:rFonts w:ascii="Arial"/>
          <w:color w:val="343434"/>
          <w:sz w:val="14"/>
        </w:rPr>
        <w:t xml:space="preserve">Application Deadlines: February </w:t>
      </w:r>
      <w:r>
        <w:rPr>
          <w:rFonts w:ascii="Times New Roman"/>
          <w:color w:val="343434"/>
          <w:spacing w:val="-9"/>
          <w:sz w:val="16"/>
        </w:rPr>
        <w:t>15,</w:t>
      </w:r>
      <w:r>
        <w:rPr>
          <w:rFonts w:ascii="Times New Roman"/>
          <w:color w:val="343434"/>
          <w:spacing w:val="17"/>
          <w:sz w:val="16"/>
        </w:rPr>
        <w:t xml:space="preserve"> </w:t>
      </w:r>
      <w:r>
        <w:rPr>
          <w:rFonts w:ascii="Arial"/>
          <w:color w:val="343434"/>
          <w:sz w:val="14"/>
        </w:rPr>
        <w:t>Annually</w:t>
      </w:r>
    </w:p>
    <w:p w:rsidR="00CF3DB2" w:rsidRDefault="007E700D">
      <w:pPr>
        <w:spacing w:before="8" w:line="273" w:lineRule="auto"/>
        <w:ind w:left="2491" w:right="3179" w:hanging="5"/>
        <w:rPr>
          <w:rFonts w:ascii="Arial" w:eastAsia="Arial" w:hAnsi="Arial" w:cs="Arial"/>
          <w:sz w:val="16"/>
          <w:szCs w:val="16"/>
        </w:rPr>
      </w:pPr>
      <w:r>
        <w:rPr>
          <w:rFonts w:ascii="Arial"/>
          <w:color w:val="343434"/>
          <w:sz w:val="14"/>
        </w:rPr>
        <w:t xml:space="preserve">The Edward </w:t>
      </w:r>
      <w:r>
        <w:rPr>
          <w:rFonts w:ascii="Times New Roman"/>
          <w:color w:val="343434"/>
          <w:sz w:val="16"/>
        </w:rPr>
        <w:t xml:space="preserve">J. </w:t>
      </w:r>
      <w:r>
        <w:rPr>
          <w:rFonts w:ascii="Arial"/>
          <w:color w:val="343434"/>
          <w:sz w:val="14"/>
        </w:rPr>
        <w:t>Brady Scholarship will be awarded to an undergraduate student pursuing a minimum four-year bachelors degree in welding engineering (WE) or welding engineering technology (WED; however, priority will be given to welding engineering (WE) students. All applic</w:t>
      </w:r>
      <w:r>
        <w:rPr>
          <w:rFonts w:ascii="Arial"/>
          <w:color w:val="343434"/>
          <w:sz w:val="14"/>
        </w:rPr>
        <w:t xml:space="preserve">ants  must meet the following eligibility  requirements:  - Applicant  must be a minimum of  18 years of age. - Applicant  must  </w:t>
      </w:r>
      <w:r>
        <w:rPr>
          <w:rFonts w:ascii="Arial"/>
          <w:color w:val="343434"/>
          <w:spacing w:val="-5"/>
          <w:sz w:val="16"/>
        </w:rPr>
        <w:t xml:space="preserve">[...] </w:t>
      </w:r>
      <w:r>
        <w:rPr>
          <w:rFonts w:ascii="Arial"/>
          <w:color w:val="343434"/>
          <w:spacing w:val="-3"/>
          <w:sz w:val="16"/>
        </w:rPr>
        <w:t xml:space="preserve"> </w:t>
      </w:r>
      <w:r>
        <w:rPr>
          <w:rFonts w:ascii="Arial"/>
          <w:color w:val="343434"/>
          <w:w w:val="110"/>
          <w:sz w:val="16"/>
        </w:rPr>
        <w:t>Mm</w:t>
      </w:r>
    </w:p>
    <w:p w:rsidR="00CF3DB2" w:rsidRDefault="007E700D">
      <w:pPr>
        <w:spacing w:before="118" w:line="220" w:lineRule="auto"/>
        <w:ind w:left="2496" w:right="4902" w:hanging="5"/>
        <w:rPr>
          <w:rFonts w:ascii="Arial" w:eastAsia="Arial" w:hAnsi="Arial" w:cs="Arial"/>
          <w:sz w:val="14"/>
          <w:szCs w:val="14"/>
        </w:rPr>
      </w:pPr>
      <w:r>
        <w:rPr>
          <w:rFonts w:ascii="Times New Roman"/>
          <w:color w:val="575757"/>
          <w:sz w:val="18"/>
          <w:u w:val="single" w:color="000000"/>
        </w:rPr>
        <w:t xml:space="preserve">Edward </w:t>
      </w:r>
      <w:r>
        <w:rPr>
          <w:rFonts w:ascii="Times New Roman"/>
          <w:color w:val="575757"/>
          <w:sz w:val="19"/>
          <w:u w:val="single" w:color="000000"/>
        </w:rPr>
        <w:t xml:space="preserve">J. </w:t>
      </w:r>
      <w:r>
        <w:rPr>
          <w:rFonts w:ascii="Times New Roman"/>
          <w:color w:val="464646"/>
          <w:sz w:val="18"/>
          <w:u w:val="single" w:color="000000"/>
        </w:rPr>
        <w:t xml:space="preserve">McFadden </w:t>
      </w:r>
      <w:r>
        <w:rPr>
          <w:rFonts w:ascii="Arial"/>
          <w:color w:val="575757"/>
          <w:sz w:val="14"/>
          <w:u w:val="single" w:color="000000"/>
        </w:rPr>
        <w:t xml:space="preserve">Scho!arsh!ps </w:t>
      </w:r>
      <w:r>
        <w:rPr>
          <w:rFonts w:ascii="Arial"/>
          <w:color w:val="343434"/>
          <w:sz w:val="14"/>
        </w:rPr>
        <w:t xml:space="preserve">Application  Deadlines: March </w:t>
      </w:r>
      <w:r>
        <w:rPr>
          <w:rFonts w:ascii="Times New Roman"/>
          <w:color w:val="343434"/>
          <w:spacing w:val="-6"/>
          <w:sz w:val="16"/>
        </w:rPr>
        <w:t>21,</w:t>
      </w:r>
      <w:r>
        <w:rPr>
          <w:rFonts w:ascii="Times New Roman"/>
          <w:color w:val="343434"/>
          <w:spacing w:val="-8"/>
          <w:sz w:val="16"/>
        </w:rPr>
        <w:t xml:space="preserve"> </w:t>
      </w:r>
      <w:r>
        <w:rPr>
          <w:rFonts w:ascii="Arial"/>
          <w:color w:val="343434"/>
          <w:sz w:val="14"/>
        </w:rPr>
        <w:t>Annually</w:t>
      </w:r>
    </w:p>
    <w:p w:rsidR="00CF3DB2" w:rsidRDefault="007E700D">
      <w:pPr>
        <w:spacing w:before="15" w:line="266" w:lineRule="auto"/>
        <w:ind w:left="2482" w:right="3264" w:firstLine="8"/>
        <w:rPr>
          <w:rFonts w:ascii="Arial" w:eastAsia="Arial" w:hAnsi="Arial" w:cs="Arial"/>
          <w:sz w:val="14"/>
          <w:szCs w:val="14"/>
        </w:rPr>
      </w:pPr>
      <w:r>
        <w:rPr>
          <w:rFonts w:ascii="Arial"/>
          <w:color w:val="343434"/>
          <w:w w:val="105"/>
          <w:sz w:val="14"/>
        </w:rPr>
        <w:t>The</w:t>
      </w:r>
      <w:r>
        <w:rPr>
          <w:rFonts w:ascii="Arial"/>
          <w:color w:val="343434"/>
          <w:spacing w:val="-14"/>
          <w:w w:val="105"/>
          <w:sz w:val="14"/>
        </w:rPr>
        <w:t xml:space="preserve"> </w:t>
      </w:r>
      <w:r>
        <w:rPr>
          <w:rFonts w:ascii="Arial"/>
          <w:color w:val="343434"/>
          <w:w w:val="105"/>
          <w:sz w:val="14"/>
        </w:rPr>
        <w:t>Edward</w:t>
      </w:r>
      <w:r>
        <w:rPr>
          <w:rFonts w:ascii="Arial"/>
          <w:color w:val="343434"/>
          <w:spacing w:val="-24"/>
          <w:w w:val="105"/>
          <w:sz w:val="14"/>
        </w:rPr>
        <w:t xml:space="preserve"> </w:t>
      </w:r>
      <w:r>
        <w:rPr>
          <w:rFonts w:ascii="Times New Roman"/>
          <w:color w:val="343434"/>
          <w:w w:val="105"/>
          <w:sz w:val="15"/>
        </w:rPr>
        <w:t>J.</w:t>
      </w:r>
      <w:r>
        <w:rPr>
          <w:rFonts w:ascii="Times New Roman"/>
          <w:color w:val="343434"/>
          <w:spacing w:val="-16"/>
          <w:w w:val="105"/>
          <w:sz w:val="15"/>
        </w:rPr>
        <w:t xml:space="preserve"> </w:t>
      </w:r>
      <w:r>
        <w:rPr>
          <w:rFonts w:ascii="Arial"/>
          <w:color w:val="343434"/>
          <w:w w:val="105"/>
          <w:sz w:val="14"/>
        </w:rPr>
        <w:t>McFadden</w:t>
      </w:r>
      <w:r>
        <w:rPr>
          <w:rFonts w:ascii="Arial"/>
          <w:color w:val="343434"/>
          <w:spacing w:val="-17"/>
          <w:w w:val="105"/>
          <w:sz w:val="14"/>
        </w:rPr>
        <w:t xml:space="preserve"> </w:t>
      </w:r>
      <w:r>
        <w:rPr>
          <w:rFonts w:ascii="Arial"/>
          <w:color w:val="343434"/>
          <w:w w:val="105"/>
          <w:sz w:val="14"/>
        </w:rPr>
        <w:t>Scholarship</w:t>
      </w:r>
      <w:r>
        <w:rPr>
          <w:rFonts w:ascii="Arial"/>
          <w:color w:val="343434"/>
          <w:spacing w:val="-12"/>
          <w:w w:val="105"/>
          <w:sz w:val="14"/>
        </w:rPr>
        <w:t xml:space="preserve"> </w:t>
      </w:r>
      <w:r>
        <w:rPr>
          <w:rFonts w:ascii="Arial"/>
          <w:color w:val="343434"/>
          <w:w w:val="105"/>
          <w:sz w:val="14"/>
        </w:rPr>
        <w:t>Fund</w:t>
      </w:r>
      <w:r>
        <w:rPr>
          <w:rFonts w:ascii="Arial"/>
          <w:color w:val="343434"/>
          <w:spacing w:val="-28"/>
          <w:w w:val="105"/>
          <w:sz w:val="14"/>
        </w:rPr>
        <w:t xml:space="preserve"> </w:t>
      </w:r>
      <w:r>
        <w:rPr>
          <w:rFonts w:ascii="Arial"/>
          <w:color w:val="343434"/>
          <w:w w:val="105"/>
          <w:sz w:val="14"/>
        </w:rPr>
        <w:t>was</w:t>
      </w:r>
      <w:r>
        <w:rPr>
          <w:rFonts w:ascii="Arial"/>
          <w:color w:val="343434"/>
          <w:spacing w:val="-16"/>
          <w:w w:val="105"/>
          <w:sz w:val="14"/>
        </w:rPr>
        <w:t xml:space="preserve"> </w:t>
      </w:r>
      <w:r>
        <w:rPr>
          <w:rFonts w:ascii="Arial"/>
          <w:color w:val="343434"/>
          <w:w w:val="105"/>
          <w:sz w:val="14"/>
        </w:rPr>
        <w:t>established</w:t>
      </w:r>
      <w:r>
        <w:rPr>
          <w:rFonts w:ascii="Arial"/>
          <w:color w:val="343434"/>
          <w:spacing w:val="-13"/>
          <w:w w:val="105"/>
          <w:sz w:val="14"/>
        </w:rPr>
        <w:t xml:space="preserve"> </w:t>
      </w:r>
      <w:r>
        <w:rPr>
          <w:rFonts w:ascii="Arial"/>
          <w:color w:val="343434"/>
          <w:w w:val="105"/>
          <w:sz w:val="14"/>
        </w:rPr>
        <w:t>by</w:t>
      </w:r>
      <w:r>
        <w:rPr>
          <w:rFonts w:ascii="Arial"/>
          <w:color w:val="343434"/>
          <w:spacing w:val="-23"/>
          <w:w w:val="105"/>
          <w:sz w:val="14"/>
        </w:rPr>
        <w:t xml:space="preserve"> </w:t>
      </w:r>
      <w:r>
        <w:rPr>
          <w:rFonts w:ascii="Arial"/>
          <w:color w:val="343434"/>
          <w:w w:val="105"/>
          <w:sz w:val="14"/>
        </w:rPr>
        <w:t xml:space="preserve">the </w:t>
      </w:r>
      <w:r>
        <w:rPr>
          <w:rFonts w:ascii="Arial"/>
          <w:color w:val="343434"/>
          <w:spacing w:val="-4"/>
          <w:w w:val="109"/>
          <w:sz w:val="14"/>
        </w:rPr>
        <w:t>Isabella</w:t>
      </w:r>
      <w:r>
        <w:rPr>
          <w:rFonts w:ascii="Arial"/>
          <w:color w:val="343434"/>
          <w:w w:val="109"/>
          <w:sz w:val="14"/>
        </w:rPr>
        <w:t xml:space="preserve"> </w:t>
      </w:r>
      <w:r>
        <w:rPr>
          <w:rFonts w:ascii="Arial"/>
          <w:color w:val="343434"/>
          <w:w w:val="99"/>
          <w:sz w:val="14"/>
        </w:rPr>
        <w:t xml:space="preserve">Foundation, </w:t>
      </w:r>
      <w:r>
        <w:rPr>
          <w:rFonts w:ascii="Arial"/>
          <w:color w:val="343434"/>
          <w:spacing w:val="-3"/>
          <w:w w:val="104"/>
          <w:sz w:val="14"/>
        </w:rPr>
        <w:t>nc.,</w:t>
      </w:r>
      <w:r>
        <w:rPr>
          <w:rFonts w:ascii="Arial"/>
          <w:color w:val="343434"/>
          <w:w w:val="104"/>
          <w:sz w:val="14"/>
        </w:rPr>
        <w:t xml:space="preserve"> </w:t>
      </w:r>
      <w:r>
        <w:rPr>
          <w:rFonts w:ascii="Arial"/>
          <w:color w:val="343434"/>
          <w:w w:val="92"/>
          <w:sz w:val="14"/>
        </w:rPr>
        <w:t xml:space="preserve">an </w:t>
      </w:r>
      <w:r>
        <w:rPr>
          <w:rFonts w:ascii="Arial"/>
          <w:color w:val="343434"/>
          <w:w w:val="103"/>
          <w:sz w:val="14"/>
        </w:rPr>
        <w:t xml:space="preserve">affiliate </w:t>
      </w:r>
      <w:r>
        <w:rPr>
          <w:rFonts w:ascii="Arial"/>
          <w:color w:val="343434"/>
          <w:spacing w:val="-4"/>
          <w:w w:val="111"/>
          <w:sz w:val="14"/>
        </w:rPr>
        <w:t>ofIsabella</w:t>
      </w:r>
      <w:r>
        <w:rPr>
          <w:rFonts w:ascii="Arial"/>
          <w:color w:val="343434"/>
          <w:w w:val="111"/>
          <w:sz w:val="14"/>
        </w:rPr>
        <w:t xml:space="preserve"> </w:t>
      </w:r>
      <w:r>
        <w:rPr>
          <w:rFonts w:ascii="Arial"/>
          <w:color w:val="343434"/>
          <w:w w:val="97"/>
          <w:sz w:val="14"/>
        </w:rPr>
        <w:t xml:space="preserve">Geriatric </w:t>
      </w:r>
      <w:r>
        <w:rPr>
          <w:rFonts w:ascii="Arial"/>
          <w:color w:val="343434"/>
          <w:w w:val="96"/>
          <w:sz w:val="14"/>
        </w:rPr>
        <w:t xml:space="preserve">Center, </w:t>
      </w:r>
      <w:r>
        <w:rPr>
          <w:rFonts w:ascii="Arial"/>
          <w:color w:val="343434"/>
          <w:w w:val="107"/>
          <w:sz w:val="14"/>
        </w:rPr>
        <w:t xml:space="preserve">to </w:t>
      </w:r>
      <w:r>
        <w:rPr>
          <w:rFonts w:ascii="Arial"/>
          <w:color w:val="343434"/>
          <w:w w:val="105"/>
          <w:sz w:val="14"/>
        </w:rPr>
        <w:t>benefit</w:t>
      </w:r>
      <w:r>
        <w:rPr>
          <w:rFonts w:ascii="Arial"/>
          <w:color w:val="343434"/>
          <w:spacing w:val="-15"/>
          <w:w w:val="105"/>
          <w:sz w:val="14"/>
        </w:rPr>
        <w:t xml:space="preserve"> </w:t>
      </w:r>
      <w:r>
        <w:rPr>
          <w:rFonts w:ascii="Arial"/>
          <w:color w:val="343434"/>
          <w:w w:val="105"/>
          <w:sz w:val="14"/>
        </w:rPr>
        <w:t>community</w:t>
      </w:r>
      <w:r>
        <w:rPr>
          <w:rFonts w:ascii="Arial"/>
          <w:color w:val="343434"/>
          <w:spacing w:val="-18"/>
          <w:w w:val="105"/>
          <w:sz w:val="14"/>
        </w:rPr>
        <w:t xml:space="preserve"> </w:t>
      </w:r>
      <w:r>
        <w:rPr>
          <w:rFonts w:ascii="Arial"/>
          <w:color w:val="343434"/>
          <w:w w:val="105"/>
          <w:sz w:val="14"/>
        </w:rPr>
        <w:t>youth.</w:t>
      </w:r>
      <w:r>
        <w:rPr>
          <w:rFonts w:ascii="Arial"/>
          <w:color w:val="343434"/>
          <w:spacing w:val="-21"/>
          <w:w w:val="105"/>
          <w:sz w:val="14"/>
        </w:rPr>
        <w:t xml:space="preserve"> </w:t>
      </w:r>
      <w:r>
        <w:rPr>
          <w:rFonts w:ascii="Arial"/>
          <w:color w:val="343434"/>
          <w:w w:val="105"/>
          <w:sz w:val="14"/>
        </w:rPr>
        <w:t>The</w:t>
      </w:r>
      <w:r>
        <w:rPr>
          <w:rFonts w:ascii="Arial"/>
          <w:color w:val="343434"/>
          <w:spacing w:val="-14"/>
          <w:w w:val="105"/>
          <w:sz w:val="14"/>
        </w:rPr>
        <w:t xml:space="preserve"> </w:t>
      </w:r>
      <w:r>
        <w:rPr>
          <w:rFonts w:ascii="Arial"/>
          <w:color w:val="343434"/>
          <w:w w:val="105"/>
          <w:sz w:val="14"/>
        </w:rPr>
        <w:t>Fund</w:t>
      </w:r>
      <w:r>
        <w:rPr>
          <w:rFonts w:ascii="Arial"/>
          <w:color w:val="343434"/>
          <w:spacing w:val="-20"/>
          <w:w w:val="105"/>
          <w:sz w:val="14"/>
        </w:rPr>
        <w:t xml:space="preserve"> </w:t>
      </w:r>
      <w:r>
        <w:rPr>
          <w:rFonts w:ascii="Arial"/>
          <w:color w:val="343434"/>
          <w:w w:val="105"/>
          <w:sz w:val="14"/>
        </w:rPr>
        <w:t>provides</w:t>
      </w:r>
      <w:r>
        <w:rPr>
          <w:rFonts w:ascii="Arial"/>
          <w:color w:val="343434"/>
          <w:spacing w:val="-15"/>
          <w:w w:val="105"/>
          <w:sz w:val="14"/>
        </w:rPr>
        <w:t xml:space="preserve"> </w:t>
      </w:r>
      <w:r>
        <w:rPr>
          <w:rFonts w:ascii="Arial"/>
          <w:color w:val="343434"/>
          <w:w w:val="105"/>
          <w:sz w:val="14"/>
        </w:rPr>
        <w:t>college</w:t>
      </w:r>
      <w:r>
        <w:rPr>
          <w:rFonts w:ascii="Arial"/>
          <w:color w:val="343434"/>
          <w:spacing w:val="-12"/>
          <w:w w:val="105"/>
          <w:sz w:val="14"/>
        </w:rPr>
        <w:t xml:space="preserve"> </w:t>
      </w:r>
      <w:r>
        <w:rPr>
          <w:rFonts w:ascii="Arial"/>
          <w:color w:val="343434"/>
          <w:w w:val="105"/>
          <w:sz w:val="14"/>
        </w:rPr>
        <w:t>scholarships</w:t>
      </w:r>
      <w:r>
        <w:rPr>
          <w:rFonts w:ascii="Arial"/>
          <w:color w:val="343434"/>
          <w:spacing w:val="-12"/>
          <w:w w:val="105"/>
          <w:sz w:val="14"/>
        </w:rPr>
        <w:t xml:space="preserve"> </w:t>
      </w:r>
      <w:r>
        <w:rPr>
          <w:rFonts w:ascii="Arial"/>
          <w:color w:val="343434"/>
          <w:w w:val="105"/>
          <w:sz w:val="14"/>
        </w:rPr>
        <w:t>in the</w:t>
      </w:r>
      <w:r>
        <w:rPr>
          <w:rFonts w:ascii="Arial"/>
          <w:color w:val="343434"/>
          <w:spacing w:val="-12"/>
          <w:w w:val="105"/>
          <w:sz w:val="14"/>
        </w:rPr>
        <w:t xml:space="preserve"> </w:t>
      </w:r>
      <w:r>
        <w:rPr>
          <w:rFonts w:ascii="Arial"/>
          <w:color w:val="343434"/>
          <w:w w:val="105"/>
          <w:sz w:val="14"/>
        </w:rPr>
        <w:t>range</w:t>
      </w:r>
      <w:r>
        <w:rPr>
          <w:rFonts w:ascii="Arial"/>
          <w:color w:val="343434"/>
          <w:spacing w:val="-12"/>
          <w:w w:val="105"/>
          <w:sz w:val="14"/>
        </w:rPr>
        <w:t xml:space="preserve"> </w:t>
      </w:r>
      <w:r>
        <w:rPr>
          <w:rFonts w:ascii="Arial"/>
          <w:color w:val="343434"/>
          <w:w w:val="105"/>
          <w:sz w:val="14"/>
        </w:rPr>
        <w:t>of</w:t>
      </w:r>
      <w:r>
        <w:rPr>
          <w:rFonts w:ascii="Arial"/>
          <w:color w:val="343434"/>
          <w:spacing w:val="-14"/>
          <w:w w:val="105"/>
          <w:sz w:val="14"/>
        </w:rPr>
        <w:t xml:space="preserve"> </w:t>
      </w:r>
      <w:r>
        <w:rPr>
          <w:rFonts w:ascii="Times New Roman"/>
          <w:color w:val="343434"/>
          <w:spacing w:val="-3"/>
          <w:w w:val="105"/>
          <w:sz w:val="16"/>
        </w:rPr>
        <w:t>$1,000</w:t>
      </w:r>
      <w:r>
        <w:rPr>
          <w:rFonts w:ascii="Times New Roman"/>
          <w:color w:val="343434"/>
          <w:spacing w:val="-16"/>
          <w:w w:val="105"/>
          <w:sz w:val="16"/>
        </w:rPr>
        <w:t xml:space="preserve"> </w:t>
      </w:r>
      <w:r>
        <w:rPr>
          <w:rFonts w:ascii="Arial"/>
          <w:color w:val="343434"/>
          <w:w w:val="105"/>
          <w:sz w:val="14"/>
        </w:rPr>
        <w:t>to</w:t>
      </w:r>
      <w:r>
        <w:rPr>
          <w:rFonts w:ascii="Arial"/>
          <w:color w:val="343434"/>
          <w:spacing w:val="-12"/>
          <w:w w:val="105"/>
          <w:sz w:val="14"/>
        </w:rPr>
        <w:t xml:space="preserve"> </w:t>
      </w:r>
      <w:r>
        <w:rPr>
          <w:rFonts w:ascii="Times New Roman"/>
          <w:color w:val="343434"/>
          <w:w w:val="105"/>
          <w:sz w:val="16"/>
        </w:rPr>
        <w:t>$3,000</w:t>
      </w:r>
      <w:r>
        <w:rPr>
          <w:rFonts w:ascii="Times New Roman"/>
          <w:color w:val="343434"/>
          <w:spacing w:val="-13"/>
          <w:w w:val="105"/>
          <w:sz w:val="16"/>
        </w:rPr>
        <w:t xml:space="preserve"> </w:t>
      </w:r>
      <w:r>
        <w:rPr>
          <w:rFonts w:ascii="Arial"/>
          <w:color w:val="343434"/>
          <w:w w:val="105"/>
          <w:sz w:val="14"/>
        </w:rPr>
        <w:t>to</w:t>
      </w:r>
      <w:r>
        <w:rPr>
          <w:rFonts w:ascii="Arial"/>
          <w:color w:val="343434"/>
          <w:spacing w:val="-9"/>
          <w:w w:val="105"/>
          <w:sz w:val="14"/>
        </w:rPr>
        <w:t xml:space="preserve"> </w:t>
      </w:r>
      <w:r>
        <w:rPr>
          <w:rFonts w:ascii="Arial"/>
          <w:color w:val="343434"/>
          <w:w w:val="105"/>
          <w:sz w:val="14"/>
        </w:rPr>
        <w:t>outstanding</w:t>
      </w:r>
      <w:r>
        <w:rPr>
          <w:rFonts w:ascii="Arial"/>
          <w:color w:val="343434"/>
          <w:spacing w:val="-6"/>
          <w:w w:val="105"/>
          <w:sz w:val="14"/>
        </w:rPr>
        <w:t xml:space="preserve"> </w:t>
      </w:r>
      <w:r>
        <w:rPr>
          <w:rFonts w:ascii="Arial"/>
          <w:color w:val="343434"/>
          <w:w w:val="105"/>
          <w:sz w:val="14"/>
        </w:rPr>
        <w:t>students</w:t>
      </w:r>
      <w:r>
        <w:rPr>
          <w:rFonts w:ascii="Arial"/>
          <w:color w:val="343434"/>
          <w:spacing w:val="-9"/>
          <w:w w:val="105"/>
          <w:sz w:val="14"/>
        </w:rPr>
        <w:t xml:space="preserve"> </w:t>
      </w:r>
      <w:r>
        <w:rPr>
          <w:rFonts w:ascii="Arial"/>
          <w:color w:val="343434"/>
          <w:w w:val="105"/>
          <w:sz w:val="14"/>
        </w:rPr>
        <w:t>who</w:t>
      </w:r>
      <w:r>
        <w:rPr>
          <w:rFonts w:ascii="Arial"/>
          <w:color w:val="343434"/>
          <w:spacing w:val="-5"/>
          <w:w w:val="105"/>
          <w:sz w:val="14"/>
        </w:rPr>
        <w:t xml:space="preserve"> </w:t>
      </w:r>
      <w:r>
        <w:rPr>
          <w:rFonts w:ascii="Arial"/>
          <w:color w:val="343434"/>
          <w:w w:val="105"/>
          <w:sz w:val="14"/>
        </w:rPr>
        <w:t>reside</w:t>
      </w:r>
      <w:r>
        <w:rPr>
          <w:rFonts w:ascii="Arial"/>
          <w:color w:val="343434"/>
          <w:spacing w:val="-6"/>
          <w:w w:val="105"/>
          <w:sz w:val="14"/>
        </w:rPr>
        <w:t xml:space="preserve"> </w:t>
      </w:r>
      <w:r>
        <w:rPr>
          <w:rFonts w:ascii="Arial"/>
          <w:color w:val="343434"/>
          <w:w w:val="105"/>
          <w:sz w:val="14"/>
        </w:rPr>
        <w:t>in the</w:t>
      </w:r>
      <w:r>
        <w:rPr>
          <w:rFonts w:ascii="Arial"/>
          <w:color w:val="343434"/>
          <w:spacing w:val="-14"/>
          <w:w w:val="105"/>
          <w:sz w:val="14"/>
        </w:rPr>
        <w:t xml:space="preserve"> </w:t>
      </w:r>
      <w:r>
        <w:rPr>
          <w:rFonts w:ascii="Arial"/>
          <w:color w:val="343434"/>
          <w:w w:val="105"/>
          <w:sz w:val="14"/>
        </w:rPr>
        <w:t>greater</w:t>
      </w:r>
      <w:r>
        <w:rPr>
          <w:rFonts w:ascii="Arial"/>
          <w:color w:val="343434"/>
          <w:spacing w:val="-15"/>
          <w:w w:val="105"/>
          <w:sz w:val="14"/>
        </w:rPr>
        <w:t xml:space="preserve"> </w:t>
      </w:r>
      <w:r>
        <w:rPr>
          <w:rFonts w:ascii="Arial"/>
          <w:color w:val="343434"/>
          <w:w w:val="105"/>
          <w:sz w:val="14"/>
        </w:rPr>
        <w:t>Washington</w:t>
      </w:r>
      <w:r>
        <w:rPr>
          <w:rFonts w:ascii="Arial"/>
          <w:color w:val="343434"/>
          <w:spacing w:val="-6"/>
          <w:w w:val="105"/>
          <w:sz w:val="14"/>
        </w:rPr>
        <w:t xml:space="preserve"> </w:t>
      </w:r>
      <w:r>
        <w:rPr>
          <w:rFonts w:ascii="Arial"/>
          <w:color w:val="343434"/>
          <w:w w:val="105"/>
          <w:sz w:val="14"/>
        </w:rPr>
        <w:t>Heights-Inwood</w:t>
      </w:r>
      <w:r>
        <w:rPr>
          <w:rFonts w:ascii="Arial"/>
          <w:color w:val="343434"/>
          <w:spacing w:val="-15"/>
          <w:w w:val="105"/>
          <w:sz w:val="14"/>
        </w:rPr>
        <w:t xml:space="preserve"> </w:t>
      </w:r>
      <w:r>
        <w:rPr>
          <w:rFonts w:ascii="Arial"/>
          <w:color w:val="343434"/>
          <w:w w:val="105"/>
          <w:sz w:val="14"/>
        </w:rPr>
        <w:t>Community</w:t>
      </w:r>
      <w:r>
        <w:rPr>
          <w:rFonts w:ascii="Arial"/>
          <w:color w:val="343434"/>
          <w:spacing w:val="-15"/>
          <w:w w:val="105"/>
          <w:sz w:val="14"/>
        </w:rPr>
        <w:t xml:space="preserve"> </w:t>
      </w:r>
      <w:r>
        <w:rPr>
          <w:rFonts w:ascii="Arial"/>
          <w:color w:val="343434"/>
          <w:w w:val="105"/>
          <w:sz w:val="14"/>
        </w:rPr>
        <w:t>and</w:t>
      </w:r>
      <w:r>
        <w:rPr>
          <w:rFonts w:ascii="Arial"/>
          <w:color w:val="343434"/>
          <w:spacing w:val="-15"/>
          <w:w w:val="105"/>
          <w:sz w:val="14"/>
        </w:rPr>
        <w:t xml:space="preserve"> </w:t>
      </w:r>
      <w:r>
        <w:rPr>
          <w:rFonts w:ascii="Arial"/>
          <w:color w:val="343434"/>
          <w:w w:val="105"/>
          <w:sz w:val="14"/>
        </w:rPr>
        <w:t>have</w:t>
      </w:r>
    </w:p>
    <w:p w:rsidR="00CF3DB2" w:rsidRDefault="007E700D">
      <w:pPr>
        <w:spacing w:before="22" w:line="216" w:lineRule="auto"/>
        <w:ind w:left="2500" w:right="3609" w:firstLine="4"/>
        <w:rPr>
          <w:rFonts w:ascii="Arial" w:eastAsia="Arial" w:hAnsi="Arial" w:cs="Arial"/>
          <w:sz w:val="18"/>
          <w:szCs w:val="18"/>
        </w:rPr>
      </w:pPr>
      <w:r>
        <w:rPr>
          <w:rFonts w:ascii="Arial"/>
          <w:color w:val="343434"/>
          <w:w w:val="105"/>
          <w:sz w:val="14"/>
        </w:rPr>
        <w:t>participated</w:t>
      </w:r>
      <w:r>
        <w:rPr>
          <w:rFonts w:ascii="Arial"/>
          <w:color w:val="343434"/>
          <w:spacing w:val="-15"/>
          <w:w w:val="105"/>
          <w:sz w:val="14"/>
        </w:rPr>
        <w:t xml:space="preserve"> </w:t>
      </w:r>
      <w:r>
        <w:rPr>
          <w:rFonts w:ascii="Arial"/>
          <w:color w:val="343434"/>
          <w:w w:val="105"/>
          <w:sz w:val="14"/>
        </w:rPr>
        <w:t>in</w:t>
      </w:r>
      <w:r>
        <w:rPr>
          <w:rFonts w:ascii="Arial"/>
          <w:color w:val="343434"/>
          <w:spacing w:val="-28"/>
          <w:w w:val="105"/>
          <w:sz w:val="14"/>
        </w:rPr>
        <w:t xml:space="preserve"> </w:t>
      </w:r>
      <w:r>
        <w:rPr>
          <w:rFonts w:ascii="Arial"/>
          <w:color w:val="343434"/>
          <w:w w:val="105"/>
          <w:sz w:val="14"/>
        </w:rPr>
        <w:t>voluntary</w:t>
      </w:r>
      <w:r>
        <w:rPr>
          <w:rFonts w:ascii="Arial"/>
          <w:color w:val="343434"/>
          <w:spacing w:val="-11"/>
          <w:w w:val="105"/>
          <w:sz w:val="14"/>
        </w:rPr>
        <w:t xml:space="preserve"> </w:t>
      </w:r>
      <w:r>
        <w:rPr>
          <w:rFonts w:ascii="Arial"/>
          <w:color w:val="343434"/>
          <w:w w:val="105"/>
          <w:sz w:val="14"/>
        </w:rPr>
        <w:t>community</w:t>
      </w:r>
      <w:r>
        <w:rPr>
          <w:rFonts w:ascii="Arial"/>
          <w:color w:val="343434"/>
          <w:spacing w:val="-12"/>
          <w:w w:val="105"/>
          <w:sz w:val="14"/>
        </w:rPr>
        <w:t xml:space="preserve"> </w:t>
      </w:r>
      <w:r>
        <w:rPr>
          <w:rFonts w:ascii="Arial"/>
          <w:color w:val="343434"/>
          <w:w w:val="105"/>
          <w:sz w:val="14"/>
        </w:rPr>
        <w:t>service.</w:t>
      </w:r>
      <w:r>
        <w:rPr>
          <w:rFonts w:ascii="Arial"/>
          <w:color w:val="343434"/>
          <w:spacing w:val="-15"/>
          <w:w w:val="105"/>
          <w:sz w:val="14"/>
        </w:rPr>
        <w:t xml:space="preserve"> </w:t>
      </w:r>
      <w:r>
        <w:rPr>
          <w:rFonts w:ascii="Arial"/>
          <w:color w:val="343434"/>
          <w:w w:val="105"/>
          <w:sz w:val="14"/>
        </w:rPr>
        <w:t>Students</w:t>
      </w:r>
      <w:r>
        <w:rPr>
          <w:rFonts w:ascii="Arial"/>
          <w:color w:val="343434"/>
          <w:spacing w:val="-11"/>
          <w:w w:val="105"/>
          <w:sz w:val="14"/>
        </w:rPr>
        <w:t xml:space="preserve"> </w:t>
      </w:r>
      <w:r>
        <w:rPr>
          <w:rFonts w:ascii="Arial"/>
          <w:color w:val="343434"/>
          <w:w w:val="105"/>
          <w:sz w:val="14"/>
        </w:rPr>
        <w:t>must</w:t>
      </w:r>
      <w:r>
        <w:rPr>
          <w:rFonts w:ascii="Arial"/>
          <w:color w:val="343434"/>
          <w:spacing w:val="-18"/>
          <w:w w:val="105"/>
          <w:sz w:val="14"/>
        </w:rPr>
        <w:t xml:space="preserve"> </w:t>
      </w:r>
      <w:r>
        <w:rPr>
          <w:rFonts w:ascii="Arial"/>
          <w:color w:val="343434"/>
          <w:w w:val="105"/>
          <w:sz w:val="14"/>
        </w:rPr>
        <w:t xml:space="preserve">be current  </w:t>
      </w:r>
      <w:r>
        <w:rPr>
          <w:rFonts w:ascii="Arial"/>
          <w:color w:val="343434"/>
          <w:spacing w:val="-4"/>
          <w:w w:val="105"/>
          <w:sz w:val="14"/>
        </w:rPr>
        <w:t>[...]</w:t>
      </w:r>
      <w:r>
        <w:rPr>
          <w:rFonts w:ascii="Arial"/>
          <w:color w:val="343434"/>
          <w:spacing w:val="-21"/>
          <w:w w:val="105"/>
          <w:sz w:val="14"/>
        </w:rPr>
        <w:t xml:space="preserve"> </w:t>
      </w:r>
      <w:r>
        <w:rPr>
          <w:rFonts w:ascii="Arial"/>
          <w:color w:val="343434"/>
          <w:w w:val="105"/>
          <w:sz w:val="18"/>
        </w:rPr>
        <w:t>Mm</w:t>
      </w:r>
    </w:p>
    <w:p w:rsidR="00CF3DB2" w:rsidRDefault="007E700D">
      <w:pPr>
        <w:spacing w:before="142" w:line="197" w:lineRule="exact"/>
        <w:ind w:left="2510"/>
        <w:rPr>
          <w:rFonts w:ascii="Arial" w:eastAsia="Arial" w:hAnsi="Arial" w:cs="Arial"/>
          <w:sz w:val="18"/>
          <w:szCs w:val="18"/>
        </w:rPr>
      </w:pPr>
      <w:r>
        <w:rPr>
          <w:rFonts w:ascii="Arial"/>
          <w:color w:val="343434"/>
          <w:w w:val="80"/>
          <w:sz w:val="14"/>
          <w:u w:val="single" w:color="000000"/>
        </w:rPr>
        <w:t xml:space="preserve">Michigan  </w:t>
      </w:r>
      <w:r>
        <w:rPr>
          <w:rFonts w:ascii="Arial"/>
          <w:color w:val="464646"/>
          <w:w w:val="80"/>
          <w:sz w:val="18"/>
          <w:u w:val="single" w:color="000000"/>
        </w:rPr>
        <w:t>Youth  Livestock</w:t>
      </w:r>
      <w:r>
        <w:rPr>
          <w:rFonts w:ascii="Arial"/>
          <w:color w:val="464646"/>
          <w:spacing w:val="-5"/>
          <w:w w:val="80"/>
          <w:sz w:val="18"/>
          <w:u w:val="single" w:color="000000"/>
        </w:rPr>
        <w:t xml:space="preserve"> </w:t>
      </w:r>
      <w:r>
        <w:rPr>
          <w:rFonts w:ascii="Arial"/>
          <w:color w:val="575757"/>
          <w:w w:val="80"/>
          <w:sz w:val="18"/>
          <w:u w:val="single" w:color="000000"/>
        </w:rPr>
        <w:t>Scho</w:t>
      </w:r>
      <w:r>
        <w:rPr>
          <w:rFonts w:ascii="Arial"/>
          <w:color w:val="343434"/>
          <w:w w:val="80"/>
          <w:sz w:val="18"/>
          <w:u w:val="single" w:color="000000"/>
        </w:rPr>
        <w:t>larship</w:t>
      </w:r>
    </w:p>
    <w:p w:rsidR="00CF3DB2" w:rsidRDefault="007E700D">
      <w:pPr>
        <w:spacing w:line="174" w:lineRule="exact"/>
        <w:ind w:left="2500"/>
        <w:rPr>
          <w:rFonts w:ascii="Arial" w:eastAsia="Arial" w:hAnsi="Arial" w:cs="Arial"/>
          <w:sz w:val="14"/>
          <w:szCs w:val="14"/>
        </w:rPr>
      </w:pPr>
      <w:r>
        <w:rPr>
          <w:rFonts w:ascii="Arial"/>
          <w:color w:val="343434"/>
          <w:sz w:val="14"/>
        </w:rPr>
        <w:t xml:space="preserve">Application  Deadlines: May </w:t>
      </w:r>
      <w:r>
        <w:rPr>
          <w:rFonts w:ascii="Times New Roman"/>
          <w:color w:val="343434"/>
          <w:spacing w:val="-5"/>
          <w:sz w:val="16"/>
        </w:rPr>
        <w:t>31,</w:t>
      </w:r>
      <w:r>
        <w:rPr>
          <w:rFonts w:ascii="Times New Roman"/>
          <w:color w:val="343434"/>
          <w:spacing w:val="-20"/>
          <w:sz w:val="16"/>
        </w:rPr>
        <w:t xml:space="preserve"> </w:t>
      </w:r>
      <w:r>
        <w:rPr>
          <w:rFonts w:ascii="Arial"/>
          <w:color w:val="343434"/>
          <w:sz w:val="14"/>
        </w:rPr>
        <w:t>Annually</w:t>
      </w:r>
    </w:p>
    <w:p w:rsidR="00CF3DB2" w:rsidRDefault="007E700D">
      <w:pPr>
        <w:spacing w:before="26" w:line="278" w:lineRule="auto"/>
        <w:ind w:left="2510" w:right="3211" w:hanging="15"/>
        <w:rPr>
          <w:rFonts w:ascii="Arial" w:eastAsia="Arial" w:hAnsi="Arial" w:cs="Arial"/>
          <w:sz w:val="14"/>
          <w:szCs w:val="14"/>
        </w:rPr>
      </w:pPr>
      <w:r>
        <w:rPr>
          <w:rFonts w:ascii="Arial"/>
          <w:color w:val="343434"/>
          <w:sz w:val="14"/>
        </w:rPr>
        <w:t>The eligible applicant must be a graduating high school senior or a high school graduate continuing their education at an accredited institution in the year in which they are applying. They must be a resident of Michigan and a youth exhibitor at the Michig</w:t>
      </w:r>
      <w:r>
        <w:rPr>
          <w:rFonts w:ascii="Arial"/>
          <w:color w:val="343434"/>
          <w:sz w:val="14"/>
        </w:rPr>
        <w:t xml:space="preserve">an State Fair for a minimum of three years prior to the year  of application. </w:t>
      </w:r>
      <w:r>
        <w:rPr>
          <w:rFonts w:ascii="Arial"/>
          <w:color w:val="343434"/>
          <w:spacing w:val="37"/>
          <w:sz w:val="14"/>
        </w:rPr>
        <w:t xml:space="preserve"> </w:t>
      </w:r>
      <w:r>
        <w:rPr>
          <w:rFonts w:ascii="Arial"/>
          <w:color w:val="343434"/>
          <w:sz w:val="14"/>
        </w:rPr>
        <w:t>All</w:t>
      </w:r>
    </w:p>
    <w:p w:rsidR="00CF3DB2" w:rsidRDefault="007E700D">
      <w:pPr>
        <w:spacing w:line="171" w:lineRule="exact"/>
        <w:ind w:left="2510"/>
        <w:rPr>
          <w:rFonts w:ascii="Arial" w:eastAsia="Arial" w:hAnsi="Arial" w:cs="Arial"/>
          <w:sz w:val="18"/>
          <w:szCs w:val="18"/>
        </w:rPr>
      </w:pPr>
      <w:r>
        <w:rPr>
          <w:rFonts w:ascii="Arial"/>
          <w:color w:val="343434"/>
          <w:w w:val="105"/>
          <w:sz w:val="14"/>
        </w:rPr>
        <w:t>questions</w:t>
      </w:r>
      <w:r>
        <w:rPr>
          <w:rFonts w:ascii="Arial"/>
          <w:color w:val="343434"/>
          <w:spacing w:val="5"/>
          <w:w w:val="105"/>
          <w:sz w:val="14"/>
        </w:rPr>
        <w:t xml:space="preserve"> </w:t>
      </w:r>
      <w:r>
        <w:rPr>
          <w:rFonts w:ascii="Arial"/>
          <w:color w:val="343434"/>
          <w:w w:val="105"/>
          <w:sz w:val="14"/>
        </w:rPr>
        <w:t>on</w:t>
      </w:r>
      <w:r>
        <w:rPr>
          <w:rFonts w:ascii="Arial"/>
          <w:color w:val="343434"/>
          <w:spacing w:val="-11"/>
          <w:w w:val="105"/>
          <w:sz w:val="14"/>
        </w:rPr>
        <w:t xml:space="preserve"> </w:t>
      </w:r>
      <w:r>
        <w:rPr>
          <w:rFonts w:ascii="Arial"/>
          <w:color w:val="343434"/>
          <w:w w:val="105"/>
          <w:sz w:val="14"/>
        </w:rPr>
        <w:t>the</w:t>
      </w:r>
      <w:r>
        <w:rPr>
          <w:rFonts w:ascii="Arial"/>
          <w:color w:val="343434"/>
          <w:spacing w:val="-5"/>
          <w:w w:val="105"/>
          <w:sz w:val="14"/>
        </w:rPr>
        <w:t xml:space="preserve"> </w:t>
      </w:r>
      <w:r>
        <w:rPr>
          <w:rFonts w:ascii="Arial"/>
          <w:color w:val="343434"/>
          <w:w w:val="105"/>
          <w:sz w:val="14"/>
        </w:rPr>
        <w:t>application</w:t>
      </w:r>
      <w:r>
        <w:rPr>
          <w:rFonts w:ascii="Arial"/>
          <w:color w:val="343434"/>
          <w:spacing w:val="1"/>
          <w:w w:val="105"/>
          <w:sz w:val="14"/>
        </w:rPr>
        <w:t xml:space="preserve"> </w:t>
      </w:r>
      <w:r>
        <w:rPr>
          <w:rFonts w:ascii="Arial"/>
          <w:color w:val="343434"/>
          <w:w w:val="105"/>
          <w:sz w:val="14"/>
        </w:rPr>
        <w:t>must</w:t>
      </w:r>
      <w:r>
        <w:rPr>
          <w:rFonts w:ascii="Arial"/>
          <w:color w:val="343434"/>
          <w:spacing w:val="-7"/>
          <w:w w:val="105"/>
          <w:sz w:val="14"/>
        </w:rPr>
        <w:t xml:space="preserve"> </w:t>
      </w:r>
      <w:r>
        <w:rPr>
          <w:rFonts w:ascii="Arial"/>
          <w:color w:val="343434"/>
          <w:w w:val="105"/>
          <w:sz w:val="14"/>
        </w:rPr>
        <w:t>be</w:t>
      </w:r>
      <w:r>
        <w:rPr>
          <w:rFonts w:ascii="Arial"/>
          <w:color w:val="343434"/>
          <w:spacing w:val="-11"/>
          <w:w w:val="105"/>
          <w:sz w:val="14"/>
        </w:rPr>
        <w:t xml:space="preserve"> </w:t>
      </w:r>
      <w:r>
        <w:rPr>
          <w:rFonts w:ascii="Arial"/>
          <w:color w:val="343434"/>
          <w:w w:val="105"/>
          <w:sz w:val="14"/>
        </w:rPr>
        <w:t>answered</w:t>
      </w:r>
      <w:r>
        <w:rPr>
          <w:rFonts w:ascii="Arial"/>
          <w:color w:val="343434"/>
          <w:spacing w:val="-9"/>
          <w:w w:val="105"/>
          <w:sz w:val="14"/>
        </w:rPr>
        <w:t xml:space="preserve"> </w:t>
      </w:r>
      <w:r>
        <w:rPr>
          <w:rFonts w:ascii="Arial"/>
          <w:color w:val="343434"/>
          <w:w w:val="105"/>
          <w:sz w:val="14"/>
        </w:rPr>
        <w:t>to</w:t>
      </w:r>
      <w:r>
        <w:rPr>
          <w:rFonts w:ascii="Arial"/>
          <w:color w:val="343434"/>
          <w:spacing w:val="-3"/>
          <w:w w:val="105"/>
          <w:sz w:val="14"/>
        </w:rPr>
        <w:t xml:space="preserve"> </w:t>
      </w:r>
      <w:r>
        <w:rPr>
          <w:rFonts w:ascii="Arial"/>
          <w:color w:val="343434"/>
          <w:w w:val="105"/>
          <w:sz w:val="14"/>
        </w:rPr>
        <w:t>be</w:t>
      </w:r>
      <w:r>
        <w:rPr>
          <w:rFonts w:ascii="Arial"/>
          <w:color w:val="343434"/>
          <w:spacing w:val="-3"/>
          <w:w w:val="105"/>
          <w:sz w:val="14"/>
        </w:rPr>
        <w:t xml:space="preserve"> </w:t>
      </w:r>
      <w:r>
        <w:rPr>
          <w:rFonts w:ascii="Arial"/>
          <w:color w:val="343434"/>
          <w:spacing w:val="-4"/>
          <w:w w:val="105"/>
          <w:sz w:val="14"/>
        </w:rPr>
        <w:t>[...]</w:t>
      </w:r>
      <w:r>
        <w:rPr>
          <w:rFonts w:ascii="Arial"/>
          <w:color w:val="343434"/>
          <w:spacing w:val="-11"/>
          <w:w w:val="105"/>
          <w:sz w:val="14"/>
        </w:rPr>
        <w:t xml:space="preserve"> </w:t>
      </w:r>
      <w:r>
        <w:rPr>
          <w:rFonts w:ascii="Arial"/>
          <w:color w:val="343434"/>
          <w:w w:val="105"/>
          <w:sz w:val="18"/>
        </w:rPr>
        <w:t>Mm</w:t>
      </w:r>
    </w:p>
    <w:p w:rsidR="00CF3DB2" w:rsidRDefault="007E700D">
      <w:pPr>
        <w:spacing w:before="129" w:line="244" w:lineRule="auto"/>
        <w:ind w:left="2510" w:right="5533"/>
        <w:rPr>
          <w:rFonts w:ascii="Arial" w:eastAsia="Arial" w:hAnsi="Arial" w:cs="Arial"/>
          <w:sz w:val="14"/>
          <w:szCs w:val="14"/>
        </w:rPr>
      </w:pPr>
      <w:r>
        <w:rPr>
          <w:rFonts w:ascii="Arial"/>
          <w:color w:val="575757"/>
          <w:w w:val="95"/>
          <w:sz w:val="14"/>
          <w:u w:val="single" w:color="000000"/>
        </w:rPr>
        <w:t>EM</w:t>
      </w:r>
      <w:r>
        <w:rPr>
          <w:rFonts w:ascii="Arial"/>
          <w:color w:val="343434"/>
          <w:w w:val="95"/>
          <w:sz w:val="14"/>
          <w:u w:val="single" w:color="000000"/>
        </w:rPr>
        <w:t>U</w:t>
      </w:r>
      <w:r>
        <w:rPr>
          <w:rFonts w:ascii="Arial"/>
          <w:color w:val="343434"/>
          <w:spacing w:val="-24"/>
          <w:w w:val="95"/>
          <w:sz w:val="14"/>
          <w:u w:val="single" w:color="000000"/>
        </w:rPr>
        <w:t xml:space="preserve"> </w:t>
      </w:r>
      <w:r>
        <w:rPr>
          <w:rFonts w:ascii="Arial"/>
          <w:color w:val="343434"/>
          <w:w w:val="95"/>
          <w:sz w:val="14"/>
          <w:u w:val="single" w:color="000000"/>
        </w:rPr>
        <w:t>N</w:t>
      </w:r>
      <w:r>
        <w:rPr>
          <w:rFonts w:ascii="Arial"/>
          <w:color w:val="575757"/>
          <w:w w:val="95"/>
          <w:sz w:val="14"/>
          <w:u w:val="single" w:color="000000"/>
        </w:rPr>
        <w:t>atio</w:t>
      </w:r>
      <w:r>
        <w:rPr>
          <w:rFonts w:ascii="Arial"/>
          <w:color w:val="343434"/>
          <w:w w:val="95"/>
          <w:sz w:val="14"/>
          <w:u w:val="single" w:color="000000"/>
        </w:rPr>
        <w:t>nal</w:t>
      </w:r>
      <w:r>
        <w:rPr>
          <w:rFonts w:ascii="Arial"/>
          <w:color w:val="343434"/>
          <w:spacing w:val="-23"/>
          <w:w w:val="95"/>
          <w:sz w:val="14"/>
          <w:u w:val="single" w:color="000000"/>
        </w:rPr>
        <w:t xml:space="preserve"> </w:t>
      </w:r>
      <w:r>
        <w:rPr>
          <w:rFonts w:ascii="Arial"/>
          <w:color w:val="575757"/>
          <w:w w:val="95"/>
          <w:sz w:val="14"/>
          <w:u w:val="single" w:color="000000"/>
        </w:rPr>
        <w:t>Sch</w:t>
      </w:r>
      <w:r>
        <w:rPr>
          <w:rFonts w:ascii="Arial"/>
          <w:color w:val="343434"/>
          <w:w w:val="95"/>
          <w:sz w:val="14"/>
          <w:u w:val="single" w:color="000000"/>
        </w:rPr>
        <w:t>ol</w:t>
      </w:r>
      <w:r>
        <w:rPr>
          <w:rFonts w:ascii="Arial"/>
          <w:color w:val="575757"/>
          <w:w w:val="95"/>
          <w:sz w:val="14"/>
          <w:u w:val="single" w:color="000000"/>
        </w:rPr>
        <w:t>a</w:t>
      </w:r>
      <w:r>
        <w:rPr>
          <w:rFonts w:ascii="Arial"/>
          <w:color w:val="343434"/>
          <w:w w:val="95"/>
          <w:sz w:val="14"/>
          <w:u w:val="single" w:color="000000"/>
        </w:rPr>
        <w:t>rs</w:t>
      </w:r>
      <w:r>
        <w:rPr>
          <w:rFonts w:ascii="Arial"/>
          <w:color w:val="343434"/>
          <w:spacing w:val="-24"/>
          <w:w w:val="95"/>
          <w:sz w:val="14"/>
          <w:u w:val="single" w:color="000000"/>
        </w:rPr>
        <w:t xml:space="preserve"> </w:t>
      </w:r>
      <w:r>
        <w:rPr>
          <w:rFonts w:ascii="Arial"/>
          <w:color w:val="464646"/>
          <w:w w:val="95"/>
          <w:sz w:val="18"/>
          <w:u w:val="single" w:color="000000"/>
        </w:rPr>
        <w:t xml:space="preserve">Program </w:t>
      </w:r>
      <w:r>
        <w:rPr>
          <w:rFonts w:ascii="Arial"/>
          <w:color w:val="343434"/>
          <w:sz w:val="14"/>
        </w:rPr>
        <w:t>Application</w:t>
      </w:r>
      <w:r>
        <w:rPr>
          <w:rFonts w:ascii="Arial"/>
          <w:color w:val="343434"/>
          <w:spacing w:val="14"/>
          <w:sz w:val="14"/>
        </w:rPr>
        <w:t xml:space="preserve"> </w:t>
      </w:r>
      <w:r>
        <w:rPr>
          <w:rFonts w:ascii="Arial"/>
          <w:color w:val="343434"/>
          <w:sz w:val="14"/>
        </w:rPr>
        <w:t>Deadlines:</w:t>
      </w:r>
    </w:p>
    <w:p w:rsidR="00CF3DB2" w:rsidRDefault="007E700D">
      <w:pPr>
        <w:spacing w:before="10" w:line="264" w:lineRule="auto"/>
        <w:ind w:left="2510" w:right="3163"/>
        <w:rPr>
          <w:rFonts w:ascii="Arial" w:eastAsia="Arial" w:hAnsi="Arial" w:cs="Arial"/>
          <w:sz w:val="14"/>
          <w:szCs w:val="14"/>
        </w:rPr>
      </w:pPr>
      <w:r>
        <w:rPr>
          <w:rFonts w:ascii="Arial"/>
          <w:color w:val="343434"/>
          <w:sz w:val="14"/>
        </w:rPr>
        <w:t>The EMU National Scholars Program is a four-year award that pays</w:t>
      </w:r>
      <w:r>
        <w:rPr>
          <w:rFonts w:ascii="Arial"/>
          <w:color w:val="343434"/>
          <w:spacing w:val="-4"/>
          <w:sz w:val="14"/>
        </w:rPr>
        <w:t xml:space="preserve"> </w:t>
      </w:r>
      <w:r>
        <w:rPr>
          <w:rFonts w:ascii="Times New Roman"/>
          <w:color w:val="343434"/>
          <w:sz w:val="16"/>
        </w:rPr>
        <w:t xml:space="preserve">30 </w:t>
      </w:r>
      <w:r>
        <w:rPr>
          <w:rFonts w:ascii="Arial"/>
          <w:color w:val="343434"/>
          <w:sz w:val="14"/>
        </w:rPr>
        <w:t xml:space="preserve">credit hours per year </w:t>
      </w:r>
      <w:r>
        <w:rPr>
          <w:rFonts w:ascii="Times New Roman"/>
          <w:color w:val="343434"/>
          <w:spacing w:val="-4"/>
          <w:sz w:val="16"/>
        </w:rPr>
        <w:t xml:space="preserve">(15 </w:t>
      </w:r>
      <w:r>
        <w:rPr>
          <w:rFonts w:ascii="Arial"/>
          <w:color w:val="343434"/>
          <w:sz w:val="14"/>
        </w:rPr>
        <w:t xml:space="preserve">per semester) of out-of-state tuition differential. Must be a new freshmen or new transfer student with a minimum </w:t>
      </w:r>
      <w:r>
        <w:rPr>
          <w:rFonts w:ascii="Times New Roman"/>
          <w:color w:val="343434"/>
          <w:sz w:val="16"/>
        </w:rPr>
        <w:t xml:space="preserve">3.50 </w:t>
      </w:r>
      <w:r>
        <w:rPr>
          <w:rFonts w:ascii="Arial"/>
          <w:color w:val="343434"/>
          <w:sz w:val="14"/>
        </w:rPr>
        <w:t xml:space="preserve">GPA and a resident of a state other than Michigan or Ohio to be considered. Freshmen recipients must live in university housing the first two years of this award. For more information </w:t>
      </w:r>
      <w:r>
        <w:rPr>
          <w:rFonts w:ascii="Arial"/>
          <w:color w:val="343434"/>
          <w:spacing w:val="-6"/>
          <w:sz w:val="14"/>
        </w:rPr>
        <w:t>[...]</w:t>
      </w:r>
      <w:r>
        <w:rPr>
          <w:rFonts w:ascii="Arial"/>
          <w:color w:val="343434"/>
          <w:spacing w:val="26"/>
          <w:sz w:val="14"/>
        </w:rPr>
        <w:t xml:space="preserve"> </w:t>
      </w:r>
      <w:r>
        <w:rPr>
          <w:rFonts w:ascii="Arial"/>
          <w:color w:val="343434"/>
          <w:sz w:val="14"/>
          <w:u w:val="single" w:color="000000"/>
        </w:rPr>
        <w:t>More</w:t>
      </w:r>
    </w:p>
    <w:p w:rsidR="00CF3DB2" w:rsidRDefault="007E700D">
      <w:pPr>
        <w:spacing w:before="104" w:line="220" w:lineRule="exact"/>
        <w:ind w:left="2520"/>
        <w:rPr>
          <w:rFonts w:ascii="Arial" w:eastAsia="Arial" w:hAnsi="Arial" w:cs="Arial"/>
          <w:sz w:val="14"/>
          <w:szCs w:val="14"/>
        </w:rPr>
      </w:pPr>
      <w:r>
        <w:rPr>
          <w:rFonts w:ascii="Arial"/>
          <w:color w:val="575757"/>
          <w:spacing w:val="-5"/>
          <w:w w:val="90"/>
          <w:sz w:val="14"/>
          <w:u w:val="single" w:color="000000"/>
        </w:rPr>
        <w:t>E</w:t>
      </w:r>
      <w:r>
        <w:rPr>
          <w:rFonts w:ascii="Arial"/>
          <w:color w:val="343434"/>
          <w:spacing w:val="-5"/>
          <w:w w:val="90"/>
          <w:sz w:val="14"/>
          <w:u w:val="single" w:color="000000"/>
        </w:rPr>
        <w:t xml:space="preserve">MU </w:t>
      </w:r>
      <w:r>
        <w:rPr>
          <w:rFonts w:ascii="Times New Roman"/>
          <w:color w:val="575757"/>
          <w:w w:val="90"/>
          <w:sz w:val="20"/>
          <w:u w:val="single" w:color="000000"/>
        </w:rPr>
        <w:t>Presldential</w:t>
      </w:r>
      <w:r>
        <w:rPr>
          <w:rFonts w:ascii="Times New Roman"/>
          <w:color w:val="575757"/>
          <w:spacing w:val="-29"/>
          <w:w w:val="90"/>
          <w:sz w:val="20"/>
          <w:u w:val="single" w:color="000000"/>
        </w:rPr>
        <w:t xml:space="preserve"> </w:t>
      </w:r>
      <w:r>
        <w:rPr>
          <w:rFonts w:ascii="Arial"/>
          <w:color w:val="575757"/>
          <w:w w:val="90"/>
          <w:sz w:val="14"/>
          <w:u w:val="single" w:color="000000"/>
        </w:rPr>
        <w:t>Scholan;hi</w:t>
      </w:r>
      <w:r>
        <w:rPr>
          <w:rFonts w:ascii="Arial"/>
          <w:color w:val="343434"/>
          <w:w w:val="90"/>
          <w:sz w:val="14"/>
          <w:u w:val="single" w:color="000000"/>
        </w:rPr>
        <w:t>p</w:t>
      </w:r>
    </w:p>
    <w:p w:rsidR="00CF3DB2" w:rsidRDefault="007E700D">
      <w:pPr>
        <w:spacing w:line="174" w:lineRule="exact"/>
        <w:ind w:left="2515"/>
        <w:rPr>
          <w:rFonts w:ascii="Arial" w:eastAsia="Arial" w:hAnsi="Arial" w:cs="Arial"/>
          <w:sz w:val="14"/>
          <w:szCs w:val="14"/>
        </w:rPr>
      </w:pPr>
      <w:r>
        <w:rPr>
          <w:rFonts w:ascii="Arial"/>
          <w:color w:val="343434"/>
          <w:sz w:val="14"/>
        </w:rPr>
        <w:t xml:space="preserve">Application  Deadlines: March </w:t>
      </w:r>
      <w:r>
        <w:rPr>
          <w:rFonts w:ascii="Times New Roman"/>
          <w:color w:val="343434"/>
          <w:spacing w:val="-10"/>
          <w:sz w:val="16"/>
        </w:rPr>
        <w:t xml:space="preserve">15, </w:t>
      </w:r>
      <w:r>
        <w:rPr>
          <w:rFonts w:ascii="Arial"/>
          <w:color w:val="343434"/>
          <w:sz w:val="14"/>
        </w:rPr>
        <w:t>Annually</w:t>
      </w:r>
    </w:p>
    <w:p w:rsidR="00CF3DB2" w:rsidRDefault="007E700D">
      <w:pPr>
        <w:spacing w:before="21" w:line="271" w:lineRule="auto"/>
        <w:ind w:left="2520" w:right="3183" w:hanging="10"/>
        <w:rPr>
          <w:rFonts w:ascii="Arial" w:eastAsia="Arial" w:hAnsi="Arial" w:cs="Arial"/>
          <w:sz w:val="14"/>
          <w:szCs w:val="14"/>
        </w:rPr>
      </w:pPr>
      <w:r>
        <w:rPr>
          <w:rFonts w:ascii="Arial"/>
          <w:color w:val="343434"/>
          <w:sz w:val="14"/>
        </w:rPr>
        <w:t>The EMU Presidential Scholarship is only available to incoming freshmen who have competed in the Presidential Scholarship Competition. Students must complete an EMU Admission Application as well as a separate application for the Competition. These applicat</w:t>
      </w:r>
      <w:r>
        <w:rPr>
          <w:rFonts w:ascii="Arial"/>
          <w:color w:val="343434"/>
          <w:sz w:val="14"/>
        </w:rPr>
        <w:t xml:space="preserve">ions are available at high schools beginning each September. This is a four-year award that pays </w:t>
      </w:r>
      <w:r>
        <w:rPr>
          <w:rFonts w:ascii="Times New Roman"/>
          <w:color w:val="343434"/>
          <w:sz w:val="16"/>
        </w:rPr>
        <w:t xml:space="preserve">30 </w:t>
      </w:r>
      <w:r>
        <w:rPr>
          <w:rFonts w:ascii="Arial"/>
          <w:color w:val="343434"/>
          <w:sz w:val="14"/>
        </w:rPr>
        <w:t xml:space="preserve">credit hours per year </w:t>
      </w:r>
      <w:r>
        <w:rPr>
          <w:rFonts w:ascii="Times New Roman"/>
          <w:color w:val="343434"/>
          <w:spacing w:val="-4"/>
          <w:sz w:val="16"/>
        </w:rPr>
        <w:t xml:space="preserve">(15 </w:t>
      </w:r>
      <w:r>
        <w:rPr>
          <w:rFonts w:ascii="Arial"/>
          <w:color w:val="343434"/>
          <w:sz w:val="14"/>
        </w:rPr>
        <w:t xml:space="preserve">per semester) </w:t>
      </w:r>
      <w:r>
        <w:rPr>
          <w:rFonts w:ascii="Arial"/>
          <w:color w:val="343434"/>
          <w:spacing w:val="-4"/>
          <w:sz w:val="14"/>
        </w:rPr>
        <w:t>[...]</w:t>
      </w:r>
      <w:r>
        <w:rPr>
          <w:rFonts w:ascii="Arial"/>
          <w:color w:val="343434"/>
          <w:sz w:val="14"/>
        </w:rPr>
        <w:t xml:space="preserve"> </w:t>
      </w:r>
      <w:r>
        <w:rPr>
          <w:rFonts w:ascii="Arial"/>
          <w:color w:val="343434"/>
          <w:sz w:val="14"/>
          <w:u w:val="single" w:color="000000"/>
        </w:rPr>
        <w:t>More</w:t>
      </w:r>
    </w:p>
    <w:p w:rsidR="00CF3DB2" w:rsidRDefault="00CF3DB2">
      <w:pPr>
        <w:rPr>
          <w:rFonts w:ascii="Arial" w:eastAsia="Arial" w:hAnsi="Arial" w:cs="Arial"/>
          <w:sz w:val="11"/>
          <w:szCs w:val="11"/>
        </w:rPr>
      </w:pPr>
    </w:p>
    <w:p w:rsidR="00CF3DB2" w:rsidRDefault="007E700D">
      <w:pPr>
        <w:ind w:left="2529"/>
        <w:rPr>
          <w:rFonts w:ascii="Arial" w:eastAsia="Arial" w:hAnsi="Arial" w:cs="Arial"/>
          <w:sz w:val="18"/>
          <w:szCs w:val="18"/>
        </w:rPr>
      </w:pPr>
      <w:r>
        <w:rPr>
          <w:rFonts w:ascii="Arial"/>
          <w:color w:val="575757"/>
          <w:w w:val="75"/>
          <w:sz w:val="18"/>
          <w:u w:val="single" w:color="000000"/>
        </w:rPr>
        <w:t xml:space="preserve">EMU </w:t>
      </w:r>
      <w:r>
        <w:rPr>
          <w:rFonts w:ascii="Arial"/>
          <w:color w:val="464646"/>
          <w:w w:val="75"/>
          <w:sz w:val="18"/>
          <w:u w:val="single" w:color="000000"/>
        </w:rPr>
        <w:t>Regents</w:t>
      </w:r>
      <w:r>
        <w:rPr>
          <w:rFonts w:ascii="Arial"/>
          <w:color w:val="464646"/>
          <w:spacing w:val="-29"/>
          <w:w w:val="75"/>
          <w:sz w:val="18"/>
          <w:u w:val="single" w:color="000000"/>
        </w:rPr>
        <w:t xml:space="preserve"> </w:t>
      </w:r>
      <w:r>
        <w:rPr>
          <w:rFonts w:ascii="Arial"/>
          <w:color w:val="575757"/>
          <w:w w:val="75"/>
          <w:sz w:val="18"/>
          <w:u w:val="single" w:color="000000"/>
        </w:rPr>
        <w:t>Scholarship</w:t>
      </w:r>
    </w:p>
    <w:p w:rsidR="00CF3DB2" w:rsidRDefault="007E700D">
      <w:pPr>
        <w:spacing w:before="8"/>
        <w:ind w:left="2529"/>
        <w:rPr>
          <w:rFonts w:ascii="Arial" w:eastAsia="Arial" w:hAnsi="Arial" w:cs="Arial"/>
          <w:sz w:val="14"/>
          <w:szCs w:val="14"/>
        </w:rPr>
      </w:pPr>
      <w:r>
        <w:rPr>
          <w:rFonts w:ascii="Arial"/>
          <w:color w:val="343434"/>
          <w:sz w:val="14"/>
        </w:rPr>
        <w:t>Application</w:t>
      </w:r>
      <w:r>
        <w:rPr>
          <w:rFonts w:ascii="Arial"/>
          <w:color w:val="343434"/>
          <w:spacing w:val="9"/>
          <w:sz w:val="14"/>
        </w:rPr>
        <w:t xml:space="preserve"> </w:t>
      </w:r>
      <w:r>
        <w:rPr>
          <w:rFonts w:ascii="Arial"/>
          <w:color w:val="343434"/>
          <w:sz w:val="14"/>
        </w:rPr>
        <w:t>Deadlines:</w:t>
      </w:r>
    </w:p>
    <w:p w:rsidR="00CF3DB2" w:rsidRDefault="007E700D">
      <w:pPr>
        <w:spacing w:before="8" w:line="261" w:lineRule="auto"/>
        <w:ind w:left="2524" w:right="3228"/>
        <w:rPr>
          <w:rFonts w:ascii="Arial" w:eastAsia="Arial" w:hAnsi="Arial" w:cs="Arial"/>
          <w:sz w:val="14"/>
          <w:szCs w:val="14"/>
        </w:rPr>
      </w:pPr>
      <w:r>
        <w:rPr>
          <w:rFonts w:ascii="Arial"/>
          <w:color w:val="343434"/>
          <w:sz w:val="14"/>
        </w:rPr>
        <w:t>The EMU Regents Scholarship is a four-year award that pay</w:t>
      </w:r>
      <w:r>
        <w:rPr>
          <w:rFonts w:ascii="Arial"/>
          <w:color w:val="343434"/>
          <w:sz w:val="14"/>
        </w:rPr>
        <w:t xml:space="preserve">s </w:t>
      </w:r>
      <w:r>
        <w:rPr>
          <w:rFonts w:ascii="Times New Roman"/>
          <w:color w:val="343434"/>
          <w:sz w:val="16"/>
        </w:rPr>
        <w:t xml:space="preserve">$3.000 </w:t>
      </w:r>
      <w:r>
        <w:rPr>
          <w:rFonts w:ascii="Arial"/>
          <w:color w:val="343434"/>
          <w:sz w:val="14"/>
        </w:rPr>
        <w:t xml:space="preserve">each year. Freshmen must have a minimum high school GPA of </w:t>
      </w:r>
      <w:r>
        <w:rPr>
          <w:rFonts w:ascii="Times New Roman"/>
          <w:color w:val="343434"/>
          <w:sz w:val="16"/>
        </w:rPr>
        <w:t xml:space="preserve">3.70 </w:t>
      </w:r>
      <w:r>
        <w:rPr>
          <w:rFonts w:ascii="Arial"/>
          <w:color w:val="343434"/>
          <w:sz w:val="14"/>
        </w:rPr>
        <w:t xml:space="preserve">with a </w:t>
      </w:r>
      <w:r>
        <w:rPr>
          <w:rFonts w:ascii="Times New Roman"/>
          <w:color w:val="343434"/>
          <w:sz w:val="15"/>
        </w:rPr>
        <w:t xml:space="preserve">25 </w:t>
      </w:r>
      <w:r>
        <w:rPr>
          <w:rFonts w:ascii="Arial"/>
          <w:color w:val="343434"/>
          <w:sz w:val="14"/>
        </w:rPr>
        <w:t xml:space="preserve">ACT or </w:t>
      </w:r>
      <w:r>
        <w:rPr>
          <w:rFonts w:ascii="Times New Roman"/>
          <w:color w:val="343434"/>
          <w:sz w:val="15"/>
        </w:rPr>
        <w:t xml:space="preserve">1150 </w:t>
      </w:r>
      <w:r>
        <w:rPr>
          <w:rFonts w:ascii="Arial"/>
          <w:color w:val="343434"/>
          <w:sz w:val="14"/>
        </w:rPr>
        <w:t xml:space="preserve">SAT to be considered. New transfer and current EMU students must have a minimum </w:t>
      </w:r>
      <w:r>
        <w:rPr>
          <w:rFonts w:ascii="Times New Roman"/>
          <w:color w:val="343434"/>
          <w:sz w:val="16"/>
        </w:rPr>
        <w:t xml:space="preserve">3.70 </w:t>
      </w:r>
      <w:r>
        <w:rPr>
          <w:rFonts w:ascii="Arial"/>
          <w:color w:val="343434"/>
          <w:sz w:val="14"/>
        </w:rPr>
        <w:t xml:space="preserve">cumulative GPA to be considered. Freshmen recipients must live in University housing the first two years of this award. For more information about this  </w:t>
      </w:r>
      <w:r>
        <w:rPr>
          <w:rFonts w:ascii="Arial"/>
          <w:color w:val="343434"/>
          <w:spacing w:val="21"/>
          <w:sz w:val="14"/>
        </w:rPr>
        <w:t xml:space="preserve"> </w:t>
      </w:r>
      <w:r>
        <w:rPr>
          <w:rFonts w:ascii="Arial"/>
          <w:color w:val="343434"/>
          <w:spacing w:val="-4"/>
          <w:sz w:val="14"/>
        </w:rPr>
        <w:t>[...]</w:t>
      </w:r>
    </w:p>
    <w:p w:rsidR="00CF3DB2" w:rsidRDefault="007E700D">
      <w:pPr>
        <w:pStyle w:val="Heading7"/>
        <w:spacing w:line="211" w:lineRule="exact"/>
        <w:ind w:left="2529"/>
      </w:pPr>
      <w:r>
        <w:rPr>
          <w:color w:val="343434"/>
        </w:rPr>
        <w:t>Mm</w:t>
      </w:r>
    </w:p>
    <w:p w:rsidR="00CF3DB2" w:rsidRDefault="007E700D">
      <w:pPr>
        <w:spacing w:before="114" w:line="200" w:lineRule="exact"/>
        <w:ind w:left="2534"/>
        <w:rPr>
          <w:rFonts w:ascii="Arial" w:eastAsia="Arial" w:hAnsi="Arial" w:cs="Arial"/>
          <w:sz w:val="14"/>
          <w:szCs w:val="14"/>
        </w:rPr>
      </w:pPr>
      <w:r>
        <w:rPr>
          <w:rFonts w:ascii="Arial"/>
          <w:color w:val="575757"/>
          <w:w w:val="80"/>
          <w:sz w:val="18"/>
          <w:u w:val="single" w:color="000000"/>
        </w:rPr>
        <w:t>GRCF Englehardt</w:t>
      </w:r>
      <w:r>
        <w:rPr>
          <w:rFonts w:ascii="Arial"/>
          <w:color w:val="575757"/>
          <w:spacing w:val="9"/>
          <w:w w:val="80"/>
          <w:sz w:val="18"/>
          <w:u w:val="single" w:color="000000"/>
        </w:rPr>
        <w:t xml:space="preserve"> </w:t>
      </w:r>
      <w:r>
        <w:rPr>
          <w:rFonts w:ascii="Arial"/>
          <w:color w:val="575757"/>
          <w:w w:val="80"/>
          <w:sz w:val="14"/>
          <w:u w:val="single" w:color="000000"/>
        </w:rPr>
        <w:t>Scholars</w:t>
      </w:r>
      <w:r>
        <w:rPr>
          <w:rFonts w:ascii="Arial"/>
          <w:color w:val="343434"/>
          <w:w w:val="80"/>
          <w:sz w:val="14"/>
          <w:u w:val="single" w:color="000000"/>
        </w:rPr>
        <w:t>h</w:t>
      </w:r>
      <w:r>
        <w:rPr>
          <w:rFonts w:ascii="Arial"/>
          <w:color w:val="575757"/>
          <w:w w:val="80"/>
          <w:sz w:val="14"/>
          <w:u w:val="single" w:color="000000"/>
        </w:rPr>
        <w:t>ip</w:t>
      </w:r>
    </w:p>
    <w:p w:rsidR="00CF3DB2" w:rsidRDefault="007E700D">
      <w:pPr>
        <w:spacing w:line="177" w:lineRule="exact"/>
        <w:ind w:left="2534"/>
        <w:rPr>
          <w:rFonts w:ascii="Arial" w:eastAsia="Arial" w:hAnsi="Arial" w:cs="Arial"/>
          <w:sz w:val="14"/>
          <w:szCs w:val="14"/>
        </w:rPr>
      </w:pPr>
      <w:r>
        <w:rPr>
          <w:rFonts w:ascii="Arial"/>
          <w:color w:val="343434"/>
          <w:sz w:val="14"/>
        </w:rPr>
        <w:t xml:space="preserve">Application Deadlines: March </w:t>
      </w:r>
      <w:r>
        <w:rPr>
          <w:rFonts w:ascii="Times New Roman"/>
          <w:color w:val="343434"/>
          <w:spacing w:val="-10"/>
          <w:sz w:val="16"/>
        </w:rPr>
        <w:t>15,</w:t>
      </w:r>
      <w:r>
        <w:rPr>
          <w:rFonts w:ascii="Times New Roman"/>
          <w:color w:val="343434"/>
          <w:spacing w:val="19"/>
          <w:sz w:val="16"/>
        </w:rPr>
        <w:t xml:space="preserve"> </w:t>
      </w:r>
      <w:r>
        <w:rPr>
          <w:rFonts w:ascii="Arial"/>
          <w:color w:val="343434"/>
          <w:sz w:val="14"/>
        </w:rPr>
        <w:t>Annually</w:t>
      </w:r>
    </w:p>
    <w:p w:rsidR="00CF3DB2" w:rsidRDefault="007E700D">
      <w:pPr>
        <w:spacing w:before="26" w:line="283" w:lineRule="auto"/>
        <w:ind w:left="2534" w:right="3169" w:hanging="5"/>
        <w:rPr>
          <w:rFonts w:ascii="Arial" w:eastAsia="Arial" w:hAnsi="Arial" w:cs="Arial"/>
          <w:sz w:val="14"/>
          <w:szCs w:val="14"/>
        </w:rPr>
      </w:pPr>
      <w:r>
        <w:rPr>
          <w:rFonts w:ascii="Arial"/>
          <w:color w:val="343434"/>
          <w:sz w:val="14"/>
        </w:rPr>
        <w:t>The Englehardt Scholars</w:t>
      </w:r>
      <w:r>
        <w:rPr>
          <w:rFonts w:ascii="Arial"/>
          <w:color w:val="343434"/>
          <w:sz w:val="14"/>
        </w:rPr>
        <w:t>hip is for students who are: - Seniors attending Lowell High School (no residency limitation) - Seniors attending any public, private, charter or home-based school and  reside in the City of Lowell,Township of Lowell or Township of Vergennes - Full-time un</w:t>
      </w:r>
      <w:r>
        <w:rPr>
          <w:rFonts w:ascii="Arial"/>
          <w:color w:val="343434"/>
          <w:sz w:val="14"/>
        </w:rPr>
        <w:t>dergraduates at accredited four- or two-year colleges, or approved technical schools - Posessing a minimum</w:t>
      </w:r>
      <w:r>
        <w:rPr>
          <w:rFonts w:ascii="Arial"/>
          <w:color w:val="343434"/>
          <w:spacing w:val="10"/>
          <w:sz w:val="14"/>
        </w:rPr>
        <w:t xml:space="preserve"> </w:t>
      </w:r>
      <w:r>
        <w:rPr>
          <w:rFonts w:ascii="Arial"/>
          <w:color w:val="343434"/>
          <w:sz w:val="14"/>
        </w:rPr>
        <w:t>grade</w:t>
      </w:r>
    </w:p>
    <w:p w:rsidR="00CF3DB2" w:rsidRDefault="007E700D">
      <w:pPr>
        <w:pStyle w:val="Heading9"/>
        <w:spacing w:line="177" w:lineRule="exact"/>
        <w:ind w:left="2543"/>
      </w:pPr>
      <w:r>
        <w:rPr>
          <w:color w:val="343434"/>
          <w:spacing w:val="-6"/>
        </w:rPr>
        <w:t>[...]</w:t>
      </w:r>
      <w:r>
        <w:rPr>
          <w:color w:val="343434"/>
        </w:rPr>
        <w:t xml:space="preserve"> Mm</w:t>
      </w:r>
    </w:p>
    <w:p w:rsidR="00CF3DB2" w:rsidRDefault="007E700D">
      <w:pPr>
        <w:spacing w:before="134" w:line="212" w:lineRule="exact"/>
        <w:ind w:left="2548"/>
        <w:rPr>
          <w:rFonts w:ascii="Arial" w:eastAsia="Arial" w:hAnsi="Arial" w:cs="Arial"/>
          <w:sz w:val="18"/>
          <w:szCs w:val="18"/>
        </w:rPr>
      </w:pPr>
      <w:r>
        <w:rPr>
          <w:rFonts w:ascii="Arial"/>
          <w:color w:val="343434"/>
          <w:spacing w:val="-6"/>
          <w:w w:val="107"/>
          <w:sz w:val="14"/>
          <w:u w:val="single" w:color="000000"/>
        </w:rPr>
        <w:t>M</w:t>
      </w:r>
      <w:r>
        <w:rPr>
          <w:rFonts w:ascii="Arial"/>
          <w:color w:val="575757"/>
          <w:w w:val="98"/>
          <w:sz w:val="14"/>
          <w:u w:val="single" w:color="000000"/>
        </w:rPr>
        <w:t>arie-</w:t>
      </w:r>
      <w:r>
        <w:rPr>
          <w:rFonts w:ascii="Arial"/>
          <w:color w:val="575757"/>
          <w:spacing w:val="-24"/>
          <w:sz w:val="14"/>
          <w:u w:val="single" w:color="000000"/>
        </w:rPr>
        <w:t xml:space="preserve"> </w:t>
      </w:r>
      <w:r>
        <w:rPr>
          <w:rFonts w:ascii="Arial"/>
          <w:color w:val="343434"/>
          <w:w w:val="95"/>
          <w:sz w:val="14"/>
          <w:u w:val="single" w:color="000000"/>
        </w:rPr>
        <w:t>Lou</w:t>
      </w:r>
      <w:r>
        <w:rPr>
          <w:rFonts w:ascii="Arial"/>
          <w:color w:val="343434"/>
          <w:spacing w:val="5"/>
          <w:w w:val="95"/>
          <w:sz w:val="14"/>
          <w:u w:val="single" w:color="000000"/>
        </w:rPr>
        <w:t>i</w:t>
      </w:r>
      <w:r>
        <w:rPr>
          <w:rFonts w:ascii="Arial"/>
          <w:color w:val="575757"/>
          <w:w w:val="85"/>
          <w:sz w:val="14"/>
          <w:u w:val="single" w:color="000000"/>
        </w:rPr>
        <w:t>s</w:t>
      </w:r>
      <w:r>
        <w:rPr>
          <w:rFonts w:ascii="Arial"/>
          <w:color w:val="575757"/>
          <w:w w:val="84"/>
          <w:sz w:val="14"/>
          <w:u w:val="single" w:color="000000"/>
        </w:rPr>
        <w:t>e</w:t>
      </w:r>
      <w:r>
        <w:rPr>
          <w:rFonts w:ascii="Arial"/>
          <w:color w:val="575757"/>
          <w:spacing w:val="-3"/>
          <w:sz w:val="14"/>
          <w:u w:val="single" w:color="000000"/>
        </w:rPr>
        <w:t xml:space="preserve"> </w:t>
      </w:r>
      <w:r>
        <w:rPr>
          <w:rFonts w:ascii="Times New Roman"/>
          <w:color w:val="575757"/>
          <w:w w:val="86"/>
          <w:sz w:val="17"/>
          <w:u w:val="single" w:color="000000"/>
        </w:rPr>
        <w:t>Grose</w:t>
      </w:r>
      <w:r>
        <w:rPr>
          <w:rFonts w:ascii="Times New Roman"/>
          <w:color w:val="575757"/>
          <w:spacing w:val="5"/>
          <w:sz w:val="17"/>
          <w:u w:val="single" w:color="000000"/>
        </w:rPr>
        <w:t xml:space="preserve"> </w:t>
      </w:r>
      <w:r>
        <w:rPr>
          <w:rFonts w:ascii="Arial"/>
          <w:color w:val="464646"/>
          <w:w w:val="72"/>
          <w:sz w:val="18"/>
          <w:u w:val="single" w:color="000000"/>
        </w:rPr>
        <w:t>Episcopal</w:t>
      </w:r>
      <w:r>
        <w:rPr>
          <w:rFonts w:ascii="Arial"/>
          <w:color w:val="464646"/>
          <w:spacing w:val="-18"/>
          <w:sz w:val="18"/>
          <w:u w:val="single" w:color="000000"/>
        </w:rPr>
        <w:t xml:space="preserve"> </w:t>
      </w:r>
      <w:r>
        <w:rPr>
          <w:rFonts w:ascii="Arial"/>
          <w:color w:val="464646"/>
          <w:w w:val="69"/>
          <w:sz w:val="19"/>
          <w:u w:val="single" w:color="000000"/>
        </w:rPr>
        <w:t>Freshman</w:t>
      </w:r>
      <w:r>
        <w:rPr>
          <w:rFonts w:ascii="Arial"/>
          <w:color w:val="464646"/>
          <w:spacing w:val="-15"/>
          <w:sz w:val="19"/>
          <w:u w:val="single" w:color="000000"/>
        </w:rPr>
        <w:t xml:space="preserve"> </w:t>
      </w:r>
      <w:r>
        <w:rPr>
          <w:rFonts w:ascii="Arial"/>
          <w:color w:val="464646"/>
          <w:spacing w:val="-37"/>
          <w:sz w:val="19"/>
        </w:rPr>
        <w:t xml:space="preserve"> </w:t>
      </w:r>
      <w:r>
        <w:rPr>
          <w:rFonts w:ascii="Arial"/>
          <w:color w:val="575757"/>
          <w:w w:val="71"/>
          <w:sz w:val="18"/>
          <w:u w:val="single" w:color="000000"/>
        </w:rPr>
        <w:t>Sch</w:t>
      </w:r>
      <w:r>
        <w:rPr>
          <w:rFonts w:ascii="Arial"/>
          <w:color w:val="575757"/>
          <w:spacing w:val="7"/>
          <w:w w:val="71"/>
          <w:sz w:val="18"/>
          <w:u w:val="single" w:color="000000"/>
        </w:rPr>
        <w:t>o</w:t>
      </w:r>
      <w:r>
        <w:rPr>
          <w:rFonts w:ascii="Arial"/>
          <w:color w:val="343434"/>
          <w:spacing w:val="-27"/>
          <w:w w:val="149"/>
          <w:sz w:val="18"/>
          <w:u w:val="single" w:color="000000"/>
        </w:rPr>
        <w:t>l</w:t>
      </w:r>
      <w:r>
        <w:rPr>
          <w:rFonts w:ascii="Arial"/>
          <w:color w:val="343434"/>
          <w:spacing w:val="5"/>
          <w:w w:val="70"/>
          <w:sz w:val="18"/>
          <w:u w:val="single" w:color="000000"/>
        </w:rPr>
        <w:t>a</w:t>
      </w:r>
      <w:r>
        <w:rPr>
          <w:rFonts w:ascii="Arial"/>
          <w:color w:val="575757"/>
          <w:w w:val="77"/>
          <w:sz w:val="18"/>
          <w:u w:val="single" w:color="000000"/>
        </w:rPr>
        <w:t>rship</w:t>
      </w:r>
    </w:p>
    <w:p w:rsidR="00CF3DB2" w:rsidRDefault="007E700D">
      <w:pPr>
        <w:spacing w:line="178" w:lineRule="exact"/>
        <w:ind w:left="2539"/>
        <w:rPr>
          <w:rFonts w:ascii="Arial" w:eastAsia="Arial" w:hAnsi="Arial" w:cs="Arial"/>
          <w:sz w:val="14"/>
          <w:szCs w:val="14"/>
        </w:rPr>
      </w:pPr>
      <w:r>
        <w:rPr>
          <w:rFonts w:ascii="Arial"/>
          <w:color w:val="343434"/>
          <w:sz w:val="14"/>
        </w:rPr>
        <w:t xml:space="preserve">Application Deadlines: December </w:t>
      </w:r>
      <w:r>
        <w:rPr>
          <w:rFonts w:ascii="Times New Roman"/>
          <w:color w:val="343434"/>
          <w:spacing w:val="-5"/>
          <w:sz w:val="16"/>
        </w:rPr>
        <w:t>01,</w:t>
      </w:r>
      <w:r>
        <w:rPr>
          <w:rFonts w:ascii="Times New Roman"/>
          <w:color w:val="343434"/>
          <w:spacing w:val="-13"/>
          <w:sz w:val="16"/>
        </w:rPr>
        <w:t xml:space="preserve"> </w:t>
      </w:r>
      <w:r>
        <w:rPr>
          <w:rFonts w:ascii="Arial"/>
          <w:color w:val="343434"/>
          <w:sz w:val="14"/>
        </w:rPr>
        <w:t>Annually</w:t>
      </w:r>
    </w:p>
    <w:p w:rsidR="00CF3DB2" w:rsidRDefault="007E700D">
      <w:pPr>
        <w:spacing w:before="22" w:line="290" w:lineRule="auto"/>
        <w:ind w:left="2543" w:right="3231" w:hanging="5"/>
        <w:rPr>
          <w:rFonts w:ascii="Arial" w:eastAsia="Arial" w:hAnsi="Arial" w:cs="Arial"/>
          <w:sz w:val="14"/>
          <w:szCs w:val="14"/>
        </w:rPr>
      </w:pPr>
      <w:r>
        <w:rPr>
          <w:rFonts w:ascii="Arial"/>
          <w:color w:val="343434"/>
          <w:sz w:val="14"/>
        </w:rPr>
        <w:t xml:space="preserve">The Episcopal Campus Ministry at Purdue will offer one </w:t>
      </w:r>
      <w:r>
        <w:rPr>
          <w:rFonts w:ascii="Times New Roman"/>
          <w:color w:val="343434"/>
          <w:sz w:val="15"/>
        </w:rPr>
        <w:t xml:space="preserve">$1,000 </w:t>
      </w:r>
      <w:r>
        <w:rPr>
          <w:rFonts w:ascii="Arial"/>
          <w:color w:val="343434"/>
          <w:sz w:val="14"/>
        </w:rPr>
        <w:t>scholarship to a qualified Episcopalian first-year student enrolling at Purdue in the upcoming fall semester. The application form and instructions may be downloaded from our website. Along with</w:t>
      </w:r>
      <w:r>
        <w:rPr>
          <w:rFonts w:ascii="Arial"/>
          <w:color w:val="343434"/>
          <w:sz w:val="14"/>
        </w:rPr>
        <w:t xml:space="preserve"> the completed application and information  sheet, applicant  must</w:t>
      </w:r>
      <w:r>
        <w:rPr>
          <w:rFonts w:ascii="Arial"/>
          <w:color w:val="343434"/>
          <w:spacing w:val="17"/>
          <w:sz w:val="14"/>
        </w:rPr>
        <w:t xml:space="preserve"> </w:t>
      </w:r>
      <w:r>
        <w:rPr>
          <w:rFonts w:ascii="Arial"/>
          <w:color w:val="343434"/>
          <w:sz w:val="14"/>
        </w:rPr>
        <w:t>submit</w:t>
      </w:r>
    </w:p>
    <w:p w:rsidR="00CF3DB2" w:rsidRDefault="007E700D">
      <w:pPr>
        <w:spacing w:line="178" w:lineRule="exact"/>
        <w:ind w:left="2548"/>
        <w:rPr>
          <w:rFonts w:ascii="Times New Roman" w:eastAsia="Times New Roman" w:hAnsi="Times New Roman" w:cs="Times New Roman"/>
          <w:sz w:val="20"/>
          <w:szCs w:val="20"/>
        </w:rPr>
      </w:pPr>
      <w:r>
        <w:rPr>
          <w:rFonts w:ascii="Times New Roman"/>
          <w:color w:val="343434"/>
          <w:sz w:val="17"/>
        </w:rPr>
        <w:t xml:space="preserve">a </w:t>
      </w:r>
      <w:r>
        <w:rPr>
          <w:rFonts w:ascii="Arial"/>
          <w:color w:val="343434"/>
          <w:sz w:val="14"/>
        </w:rPr>
        <w:t xml:space="preserve">copy of his or her Purdue acceptance  letter, </w:t>
      </w:r>
      <w:r>
        <w:rPr>
          <w:rFonts w:ascii="Times New Roman"/>
          <w:color w:val="343434"/>
          <w:sz w:val="17"/>
        </w:rPr>
        <w:t xml:space="preserve">a </w:t>
      </w:r>
      <w:r>
        <w:rPr>
          <w:rFonts w:ascii="Arial"/>
          <w:color w:val="343434"/>
          <w:sz w:val="14"/>
        </w:rPr>
        <w:t xml:space="preserve">letter of </w:t>
      </w:r>
      <w:r>
        <w:rPr>
          <w:rFonts w:ascii="Arial"/>
          <w:color w:val="343434"/>
          <w:spacing w:val="-4"/>
          <w:sz w:val="14"/>
        </w:rPr>
        <w:t>[...]</w:t>
      </w:r>
      <w:r>
        <w:rPr>
          <w:rFonts w:ascii="Arial"/>
          <w:color w:val="343434"/>
          <w:spacing w:val="-22"/>
          <w:sz w:val="14"/>
        </w:rPr>
        <w:t xml:space="preserve"> </w:t>
      </w:r>
      <w:r>
        <w:rPr>
          <w:rFonts w:ascii="Times New Roman"/>
          <w:color w:val="343434"/>
          <w:sz w:val="20"/>
        </w:rPr>
        <w:t>Mm</w:t>
      </w:r>
    </w:p>
    <w:p w:rsidR="00CF3DB2" w:rsidRDefault="007E700D">
      <w:pPr>
        <w:spacing w:before="144"/>
        <w:ind w:left="2558"/>
        <w:rPr>
          <w:rFonts w:ascii="Times New Roman" w:eastAsia="Times New Roman" w:hAnsi="Times New Roman" w:cs="Times New Roman"/>
          <w:sz w:val="18"/>
          <w:szCs w:val="18"/>
        </w:rPr>
      </w:pPr>
      <w:r>
        <w:rPr>
          <w:rFonts w:ascii="Times New Roman"/>
          <w:color w:val="464646"/>
          <w:w w:val="90"/>
          <w:sz w:val="18"/>
          <w:u w:val="single" w:color="000000"/>
        </w:rPr>
        <w:t>E(lisi;opal</w:t>
      </w:r>
      <w:r>
        <w:rPr>
          <w:rFonts w:ascii="Times New Roman"/>
          <w:color w:val="464646"/>
          <w:spacing w:val="-12"/>
          <w:w w:val="90"/>
          <w:sz w:val="18"/>
          <w:u w:val="single" w:color="000000"/>
        </w:rPr>
        <w:t xml:space="preserve"> </w:t>
      </w:r>
      <w:r>
        <w:rPr>
          <w:rFonts w:ascii="Arial"/>
          <w:color w:val="343434"/>
          <w:w w:val="90"/>
          <w:sz w:val="14"/>
          <w:u w:val="single" w:color="000000"/>
        </w:rPr>
        <w:t>Dioces</w:t>
      </w:r>
      <w:r>
        <w:rPr>
          <w:rFonts w:ascii="Arial"/>
          <w:color w:val="575757"/>
          <w:w w:val="90"/>
          <w:sz w:val="14"/>
          <w:u w:val="single" w:color="000000"/>
        </w:rPr>
        <w:t>e</w:t>
      </w:r>
      <w:r>
        <w:rPr>
          <w:rFonts w:ascii="Arial"/>
          <w:color w:val="575757"/>
          <w:spacing w:val="-17"/>
          <w:w w:val="90"/>
          <w:sz w:val="14"/>
          <w:u w:val="single" w:color="000000"/>
        </w:rPr>
        <w:t xml:space="preserve"> </w:t>
      </w:r>
      <w:r>
        <w:rPr>
          <w:rFonts w:ascii="Arial"/>
          <w:color w:val="575757"/>
          <w:w w:val="90"/>
          <w:sz w:val="16"/>
          <w:u w:val="single" w:color="000000"/>
        </w:rPr>
        <w:t>of</w:t>
      </w:r>
      <w:r>
        <w:rPr>
          <w:rFonts w:ascii="Arial"/>
          <w:color w:val="575757"/>
          <w:spacing w:val="-23"/>
          <w:w w:val="90"/>
          <w:sz w:val="16"/>
          <w:u w:val="single" w:color="000000"/>
        </w:rPr>
        <w:t xml:space="preserve"> </w:t>
      </w:r>
      <w:r>
        <w:rPr>
          <w:rFonts w:ascii="Arial"/>
          <w:color w:val="464646"/>
          <w:w w:val="90"/>
          <w:sz w:val="14"/>
          <w:u w:val="single" w:color="000000"/>
        </w:rPr>
        <w:t>M</w:t>
      </w:r>
      <w:r>
        <w:rPr>
          <w:rFonts w:ascii="Arial"/>
          <w:color w:val="696969"/>
          <w:w w:val="90"/>
          <w:sz w:val="14"/>
          <w:u w:val="single" w:color="000000"/>
        </w:rPr>
        <w:t>iss</w:t>
      </w:r>
      <w:r>
        <w:rPr>
          <w:rFonts w:ascii="Arial"/>
          <w:color w:val="343434"/>
          <w:w w:val="90"/>
          <w:sz w:val="14"/>
          <w:u w:val="single" w:color="000000"/>
        </w:rPr>
        <w:t>i</w:t>
      </w:r>
      <w:r>
        <w:rPr>
          <w:rFonts w:ascii="Arial"/>
          <w:color w:val="575757"/>
          <w:w w:val="90"/>
          <w:sz w:val="14"/>
          <w:u w:val="single" w:color="000000"/>
        </w:rPr>
        <w:t>ssippi</w:t>
      </w:r>
      <w:r>
        <w:rPr>
          <w:rFonts w:ascii="Arial"/>
          <w:color w:val="575757"/>
          <w:spacing w:val="-18"/>
          <w:w w:val="90"/>
          <w:sz w:val="14"/>
          <w:u w:val="single" w:color="000000"/>
        </w:rPr>
        <w:t xml:space="preserve"> </w:t>
      </w:r>
      <w:r>
        <w:rPr>
          <w:rFonts w:ascii="Times New Roman"/>
          <w:color w:val="575757"/>
          <w:w w:val="90"/>
          <w:sz w:val="18"/>
          <w:u w:val="single" w:color="000000"/>
        </w:rPr>
        <w:t>Scho</w:t>
      </w:r>
      <w:r>
        <w:rPr>
          <w:rFonts w:ascii="Times New Roman"/>
          <w:color w:val="343434"/>
          <w:w w:val="90"/>
          <w:sz w:val="18"/>
          <w:u w:val="single" w:color="000000"/>
        </w:rPr>
        <w:t>l</w:t>
      </w:r>
      <w:r>
        <w:rPr>
          <w:rFonts w:ascii="Times New Roman"/>
          <w:color w:val="575757"/>
          <w:w w:val="90"/>
          <w:sz w:val="18"/>
          <w:u w:val="single" w:color="000000"/>
        </w:rPr>
        <w:t>arships</w:t>
      </w:r>
    </w:p>
    <w:p w:rsidR="00CF3DB2" w:rsidRDefault="00CF3DB2">
      <w:pPr>
        <w:rPr>
          <w:rFonts w:ascii="Times New Roman" w:eastAsia="Times New Roman" w:hAnsi="Times New Roman" w:cs="Times New Roman"/>
          <w:sz w:val="18"/>
          <w:szCs w:val="18"/>
        </w:rPr>
        <w:sectPr w:rsidR="00CF3DB2">
          <w:pgSz w:w="12240" w:h="15840"/>
          <w:pgMar w:top="720" w:right="1580" w:bottom="0" w:left="600" w:header="720" w:footer="720" w:gutter="0"/>
          <w:cols w:space="720"/>
        </w:sectPr>
      </w:pPr>
    </w:p>
    <w:p w:rsidR="00CF3DB2" w:rsidRDefault="007E700D">
      <w:pPr>
        <w:tabs>
          <w:tab w:val="left" w:pos="2190"/>
        </w:tabs>
        <w:spacing w:before="66"/>
        <w:ind w:left="112"/>
        <w:rPr>
          <w:rFonts w:ascii="Arial" w:eastAsia="Arial" w:hAnsi="Arial" w:cs="Arial"/>
          <w:sz w:val="17"/>
          <w:szCs w:val="17"/>
        </w:rPr>
      </w:pPr>
      <w:r>
        <w:rPr>
          <w:rFonts w:ascii="Arial"/>
          <w:color w:val="6E6E6E"/>
          <w:w w:val="85"/>
          <w:sz w:val="16"/>
        </w:rPr>
        <w:lastRenderedPageBreak/>
        <w:t>8/18/2015</w:t>
      </w:r>
      <w:r>
        <w:rPr>
          <w:rFonts w:ascii="Arial"/>
          <w:color w:val="6E6E6E"/>
          <w:w w:val="85"/>
          <w:sz w:val="16"/>
        </w:rPr>
        <w:tab/>
      </w:r>
      <w:r>
        <w:rPr>
          <w:rFonts w:ascii="Arial"/>
          <w:color w:val="525252"/>
          <w:w w:val="90"/>
          <w:sz w:val="17"/>
        </w:rPr>
        <w:t>High</w:t>
      </w:r>
      <w:r>
        <w:rPr>
          <w:rFonts w:ascii="Arial"/>
          <w:color w:val="525252"/>
          <w:spacing w:val="-22"/>
          <w:w w:val="90"/>
          <w:sz w:val="17"/>
        </w:rPr>
        <w:t xml:space="preserve"> </w:t>
      </w:r>
      <w:r>
        <w:rPr>
          <w:rFonts w:ascii="Arial"/>
          <w:color w:val="525252"/>
          <w:w w:val="90"/>
          <w:sz w:val="17"/>
        </w:rPr>
        <w:t>School</w:t>
      </w:r>
      <w:r>
        <w:rPr>
          <w:rFonts w:ascii="Arial"/>
          <w:color w:val="525252"/>
          <w:spacing w:val="1"/>
          <w:w w:val="90"/>
          <w:sz w:val="17"/>
        </w:rPr>
        <w:t xml:space="preserve"> </w:t>
      </w:r>
      <w:r>
        <w:rPr>
          <w:rFonts w:ascii="Arial"/>
          <w:color w:val="525252"/>
          <w:w w:val="90"/>
          <w:sz w:val="17"/>
        </w:rPr>
        <w:t>Scholarships</w:t>
      </w:r>
      <w:r>
        <w:rPr>
          <w:rFonts w:ascii="Arial"/>
          <w:color w:val="525252"/>
          <w:spacing w:val="3"/>
          <w:w w:val="90"/>
          <w:sz w:val="17"/>
        </w:rPr>
        <w:t xml:space="preserve"> </w:t>
      </w:r>
      <w:r>
        <w:rPr>
          <w:rFonts w:ascii="Arial"/>
          <w:color w:val="525252"/>
          <w:w w:val="90"/>
          <w:sz w:val="17"/>
        </w:rPr>
        <w:t>-</w:t>
      </w:r>
      <w:r>
        <w:rPr>
          <w:rFonts w:ascii="Arial"/>
          <w:color w:val="525252"/>
          <w:spacing w:val="-4"/>
          <w:w w:val="90"/>
          <w:sz w:val="17"/>
        </w:rPr>
        <w:t xml:space="preserve"> </w:t>
      </w:r>
      <w:r>
        <w:rPr>
          <w:rFonts w:ascii="Arial"/>
          <w:color w:val="525252"/>
          <w:w w:val="90"/>
          <w:sz w:val="17"/>
        </w:rPr>
        <w:t>Scholarships</w:t>
      </w:r>
      <w:r>
        <w:rPr>
          <w:rFonts w:ascii="Arial"/>
          <w:color w:val="525252"/>
          <w:spacing w:val="6"/>
          <w:w w:val="90"/>
          <w:sz w:val="17"/>
        </w:rPr>
        <w:t xml:space="preserve"> </w:t>
      </w:r>
      <w:r>
        <w:rPr>
          <w:rFonts w:ascii="Times New Roman"/>
          <w:color w:val="525252"/>
          <w:w w:val="90"/>
          <w:sz w:val="18"/>
        </w:rPr>
        <w:t>By</w:t>
      </w:r>
      <w:r>
        <w:rPr>
          <w:rFonts w:ascii="Times New Roman"/>
          <w:color w:val="525252"/>
          <w:spacing w:val="-1"/>
          <w:w w:val="90"/>
          <w:sz w:val="18"/>
        </w:rPr>
        <w:t xml:space="preserve"> </w:t>
      </w:r>
      <w:r>
        <w:rPr>
          <w:rFonts w:ascii="Arial"/>
          <w:color w:val="525252"/>
          <w:w w:val="90"/>
          <w:sz w:val="17"/>
        </w:rPr>
        <w:t>Grade</w:t>
      </w:r>
      <w:r>
        <w:rPr>
          <w:rFonts w:ascii="Arial"/>
          <w:color w:val="525252"/>
          <w:spacing w:val="-9"/>
          <w:w w:val="90"/>
          <w:sz w:val="17"/>
        </w:rPr>
        <w:t xml:space="preserve"> </w:t>
      </w:r>
      <w:r>
        <w:rPr>
          <w:rFonts w:ascii="Arial"/>
          <w:color w:val="525252"/>
          <w:w w:val="90"/>
          <w:sz w:val="17"/>
        </w:rPr>
        <w:t>Level</w:t>
      </w:r>
      <w:r>
        <w:rPr>
          <w:rFonts w:ascii="Arial"/>
          <w:color w:val="525252"/>
          <w:spacing w:val="-12"/>
          <w:w w:val="90"/>
          <w:sz w:val="17"/>
        </w:rPr>
        <w:t xml:space="preserve"> </w:t>
      </w:r>
      <w:r>
        <w:rPr>
          <w:rFonts w:ascii="Arial"/>
          <w:color w:val="525252"/>
          <w:w w:val="90"/>
          <w:sz w:val="17"/>
        </w:rPr>
        <w:t>-</w:t>
      </w:r>
      <w:r>
        <w:rPr>
          <w:rFonts w:ascii="Arial"/>
          <w:color w:val="525252"/>
          <w:spacing w:val="-9"/>
          <w:w w:val="90"/>
          <w:sz w:val="17"/>
        </w:rPr>
        <w:t xml:space="preserve"> </w:t>
      </w:r>
      <w:r>
        <w:rPr>
          <w:rFonts w:ascii="Arial"/>
          <w:color w:val="525252"/>
          <w:w w:val="90"/>
          <w:sz w:val="17"/>
        </w:rPr>
        <w:t>College</w:t>
      </w:r>
      <w:r>
        <w:rPr>
          <w:rFonts w:ascii="Arial"/>
          <w:color w:val="525252"/>
          <w:spacing w:val="-10"/>
          <w:w w:val="90"/>
          <w:sz w:val="17"/>
        </w:rPr>
        <w:t xml:space="preserve"> </w:t>
      </w:r>
      <w:r>
        <w:rPr>
          <w:rFonts w:ascii="Arial"/>
          <w:color w:val="525252"/>
          <w:w w:val="90"/>
          <w:sz w:val="17"/>
        </w:rPr>
        <w:t>Scholarships</w:t>
      </w:r>
      <w:r>
        <w:rPr>
          <w:rFonts w:ascii="Arial"/>
          <w:color w:val="525252"/>
          <w:spacing w:val="-1"/>
          <w:w w:val="90"/>
          <w:sz w:val="17"/>
        </w:rPr>
        <w:t xml:space="preserve"> </w:t>
      </w:r>
      <w:r>
        <w:rPr>
          <w:rFonts w:ascii="Arial"/>
          <w:color w:val="525252"/>
          <w:w w:val="90"/>
          <w:sz w:val="17"/>
        </w:rPr>
        <w:t>-</w:t>
      </w:r>
      <w:r>
        <w:rPr>
          <w:rFonts w:ascii="Arial"/>
          <w:color w:val="525252"/>
          <w:spacing w:val="-4"/>
          <w:w w:val="90"/>
          <w:sz w:val="17"/>
        </w:rPr>
        <w:t xml:space="preserve"> </w:t>
      </w:r>
      <w:r>
        <w:rPr>
          <w:rFonts w:ascii="Arial"/>
          <w:color w:val="525252"/>
          <w:w w:val="90"/>
          <w:sz w:val="17"/>
        </w:rPr>
        <w:t>Financial</w:t>
      </w:r>
      <w:r>
        <w:rPr>
          <w:rFonts w:ascii="Arial"/>
          <w:color w:val="525252"/>
          <w:spacing w:val="-11"/>
          <w:w w:val="90"/>
          <w:sz w:val="17"/>
        </w:rPr>
        <w:t xml:space="preserve"> </w:t>
      </w:r>
      <w:r>
        <w:rPr>
          <w:rFonts w:ascii="Arial"/>
          <w:color w:val="525252"/>
          <w:w w:val="90"/>
          <w:sz w:val="17"/>
        </w:rPr>
        <w:t>Aid-</w:t>
      </w:r>
      <w:r>
        <w:rPr>
          <w:rFonts w:ascii="Arial"/>
          <w:color w:val="525252"/>
          <w:spacing w:val="9"/>
          <w:w w:val="90"/>
          <w:sz w:val="17"/>
        </w:rPr>
        <w:t xml:space="preserve"> </w:t>
      </w:r>
      <w:r>
        <w:rPr>
          <w:rFonts w:ascii="Arial"/>
          <w:color w:val="525252"/>
          <w:w w:val="90"/>
          <w:sz w:val="17"/>
        </w:rPr>
        <w:t>Scholarships.com</w:t>
      </w:r>
    </w:p>
    <w:p w:rsidR="00CF3DB2" w:rsidRDefault="007E700D">
      <w:pPr>
        <w:pStyle w:val="BodyText"/>
        <w:spacing w:before="112"/>
        <w:ind w:left="2486"/>
      </w:pPr>
      <w:r>
        <w:rPr>
          <w:color w:val="525252"/>
          <w:w w:val="95"/>
        </w:rPr>
        <w:t>Application</w:t>
      </w:r>
      <w:r>
        <w:rPr>
          <w:color w:val="525252"/>
          <w:spacing w:val="26"/>
          <w:w w:val="95"/>
        </w:rPr>
        <w:t xml:space="preserve"> </w:t>
      </w:r>
      <w:r>
        <w:rPr>
          <w:color w:val="525252"/>
          <w:w w:val="95"/>
        </w:rPr>
        <w:t>Deadlines</w:t>
      </w:r>
      <w:r>
        <w:rPr>
          <w:color w:val="6E6E6E"/>
          <w:w w:val="95"/>
        </w:rPr>
        <w:t>:</w:t>
      </w:r>
    </w:p>
    <w:p w:rsidR="00CF3DB2" w:rsidRDefault="007E700D">
      <w:pPr>
        <w:pStyle w:val="BodyText"/>
        <w:spacing w:before="19" w:line="261" w:lineRule="auto"/>
        <w:ind w:left="2486" w:right="3242" w:hanging="5"/>
      </w:pPr>
      <w:r>
        <w:rPr>
          <w:color w:val="525252"/>
          <w:w w:val="95"/>
        </w:rPr>
        <w:t>The</w:t>
      </w:r>
      <w:r>
        <w:rPr>
          <w:color w:val="525252"/>
          <w:spacing w:val="-10"/>
          <w:w w:val="95"/>
        </w:rPr>
        <w:t xml:space="preserve"> </w:t>
      </w:r>
      <w:r>
        <w:rPr>
          <w:color w:val="525252"/>
          <w:w w:val="95"/>
        </w:rPr>
        <w:t>Episcopal</w:t>
      </w:r>
      <w:r>
        <w:rPr>
          <w:color w:val="525252"/>
          <w:spacing w:val="-11"/>
          <w:w w:val="95"/>
        </w:rPr>
        <w:t xml:space="preserve"> </w:t>
      </w:r>
      <w:r>
        <w:rPr>
          <w:color w:val="525252"/>
          <w:w w:val="95"/>
        </w:rPr>
        <w:t>Diocese</w:t>
      </w:r>
      <w:r>
        <w:rPr>
          <w:color w:val="525252"/>
          <w:spacing w:val="-11"/>
          <w:w w:val="95"/>
        </w:rPr>
        <w:t xml:space="preserve"> </w:t>
      </w:r>
      <w:r>
        <w:rPr>
          <w:color w:val="525252"/>
          <w:w w:val="95"/>
        </w:rPr>
        <w:t>of</w:t>
      </w:r>
      <w:r>
        <w:rPr>
          <w:color w:val="525252"/>
          <w:spacing w:val="-9"/>
          <w:w w:val="95"/>
        </w:rPr>
        <w:t xml:space="preserve"> </w:t>
      </w:r>
      <w:r>
        <w:rPr>
          <w:color w:val="525252"/>
          <w:w w:val="95"/>
        </w:rPr>
        <w:t>Mississippi</w:t>
      </w:r>
      <w:r>
        <w:rPr>
          <w:color w:val="525252"/>
          <w:spacing w:val="-10"/>
          <w:w w:val="95"/>
        </w:rPr>
        <w:t xml:space="preserve"> </w:t>
      </w:r>
      <w:r>
        <w:rPr>
          <w:color w:val="525252"/>
          <w:w w:val="95"/>
        </w:rPr>
        <w:t>Scholarships</w:t>
      </w:r>
      <w:r>
        <w:rPr>
          <w:color w:val="525252"/>
          <w:spacing w:val="-5"/>
          <w:w w:val="95"/>
        </w:rPr>
        <w:t xml:space="preserve"> </w:t>
      </w:r>
      <w:r>
        <w:rPr>
          <w:color w:val="525252"/>
          <w:w w:val="95"/>
        </w:rPr>
        <w:t>awards</w:t>
      </w:r>
      <w:r>
        <w:rPr>
          <w:color w:val="525252"/>
          <w:spacing w:val="-8"/>
          <w:w w:val="95"/>
        </w:rPr>
        <w:t xml:space="preserve"> </w:t>
      </w:r>
      <w:r>
        <w:rPr>
          <w:color w:val="525252"/>
          <w:w w:val="95"/>
        </w:rPr>
        <w:t>a</w:t>
      </w:r>
      <w:r>
        <w:rPr>
          <w:color w:val="525252"/>
          <w:spacing w:val="-13"/>
          <w:w w:val="95"/>
        </w:rPr>
        <w:t xml:space="preserve"> </w:t>
      </w:r>
      <w:r>
        <w:rPr>
          <w:color w:val="525252"/>
          <w:w w:val="95"/>
        </w:rPr>
        <w:t xml:space="preserve">number </w:t>
      </w:r>
      <w:r>
        <w:rPr>
          <w:color w:val="525252"/>
        </w:rPr>
        <w:t>of</w:t>
      </w:r>
      <w:r>
        <w:rPr>
          <w:color w:val="525252"/>
          <w:spacing w:val="-26"/>
        </w:rPr>
        <w:t xml:space="preserve"> </w:t>
      </w:r>
      <w:r>
        <w:rPr>
          <w:color w:val="525252"/>
        </w:rPr>
        <w:t>scholarships</w:t>
      </w:r>
      <w:r>
        <w:rPr>
          <w:color w:val="525252"/>
          <w:spacing w:val="-19"/>
        </w:rPr>
        <w:t xml:space="preserve"> </w:t>
      </w:r>
      <w:r>
        <w:rPr>
          <w:color w:val="525252"/>
        </w:rPr>
        <w:t>to</w:t>
      </w:r>
      <w:r>
        <w:rPr>
          <w:color w:val="525252"/>
          <w:spacing w:val="-26"/>
        </w:rPr>
        <w:t xml:space="preserve"> </w:t>
      </w:r>
      <w:r>
        <w:rPr>
          <w:color w:val="525252"/>
        </w:rPr>
        <w:t>college-bound</w:t>
      </w:r>
      <w:r>
        <w:rPr>
          <w:color w:val="525252"/>
          <w:spacing w:val="-18"/>
        </w:rPr>
        <w:t xml:space="preserve"> </w:t>
      </w:r>
      <w:r>
        <w:rPr>
          <w:color w:val="525252"/>
        </w:rPr>
        <w:t>Mississippi</w:t>
      </w:r>
      <w:r>
        <w:rPr>
          <w:color w:val="525252"/>
          <w:spacing w:val="-22"/>
        </w:rPr>
        <w:t xml:space="preserve"> </w:t>
      </w:r>
      <w:r>
        <w:rPr>
          <w:color w:val="525252"/>
        </w:rPr>
        <w:t>Episcopalians</w:t>
      </w:r>
      <w:r>
        <w:rPr>
          <w:color w:val="6E6E6E"/>
        </w:rPr>
        <w:t>.</w:t>
      </w:r>
      <w:r>
        <w:rPr>
          <w:color w:val="525252"/>
        </w:rPr>
        <w:t>Award deadlines</w:t>
      </w:r>
      <w:r>
        <w:rPr>
          <w:color w:val="525252"/>
          <w:spacing w:val="-21"/>
        </w:rPr>
        <w:t xml:space="preserve"> </w:t>
      </w:r>
      <w:r>
        <w:rPr>
          <w:color w:val="525252"/>
        </w:rPr>
        <w:t>and</w:t>
      </w:r>
      <w:r>
        <w:rPr>
          <w:color w:val="525252"/>
          <w:spacing w:val="-27"/>
        </w:rPr>
        <w:t xml:space="preserve"> </w:t>
      </w:r>
      <w:r>
        <w:rPr>
          <w:color w:val="525252"/>
        </w:rPr>
        <w:t>eligibility</w:t>
      </w:r>
      <w:r>
        <w:rPr>
          <w:color w:val="525252"/>
          <w:spacing w:val="-25"/>
        </w:rPr>
        <w:t xml:space="preserve"> </w:t>
      </w:r>
      <w:r>
        <w:rPr>
          <w:color w:val="525252"/>
        </w:rPr>
        <w:t>criteria</w:t>
      </w:r>
      <w:r>
        <w:rPr>
          <w:color w:val="525252"/>
          <w:spacing w:val="-25"/>
        </w:rPr>
        <w:t xml:space="preserve"> </w:t>
      </w:r>
      <w:r>
        <w:rPr>
          <w:color w:val="525252"/>
        </w:rPr>
        <w:t>vary,</w:t>
      </w:r>
      <w:r>
        <w:rPr>
          <w:color w:val="525252"/>
          <w:spacing w:val="-25"/>
        </w:rPr>
        <w:t xml:space="preserve"> </w:t>
      </w:r>
      <w:r>
        <w:rPr>
          <w:color w:val="525252"/>
        </w:rPr>
        <w:t>so</w:t>
      </w:r>
      <w:r>
        <w:rPr>
          <w:color w:val="525252"/>
          <w:spacing w:val="-25"/>
        </w:rPr>
        <w:t xml:space="preserve"> </w:t>
      </w:r>
      <w:r>
        <w:rPr>
          <w:color w:val="525252"/>
        </w:rPr>
        <w:t>please</w:t>
      </w:r>
      <w:r>
        <w:rPr>
          <w:color w:val="525252"/>
          <w:spacing w:val="-25"/>
        </w:rPr>
        <w:t xml:space="preserve"> </w:t>
      </w:r>
      <w:r>
        <w:rPr>
          <w:color w:val="525252"/>
        </w:rPr>
        <w:t>read</w:t>
      </w:r>
      <w:r>
        <w:rPr>
          <w:color w:val="525252"/>
          <w:spacing w:val="-30"/>
        </w:rPr>
        <w:t xml:space="preserve"> </w:t>
      </w:r>
      <w:r>
        <w:rPr>
          <w:color w:val="525252"/>
        </w:rPr>
        <w:t>the</w:t>
      </w:r>
      <w:r>
        <w:rPr>
          <w:color w:val="525252"/>
          <w:spacing w:val="-26"/>
        </w:rPr>
        <w:t xml:space="preserve"> </w:t>
      </w:r>
      <w:r>
        <w:rPr>
          <w:color w:val="525252"/>
        </w:rPr>
        <w:t xml:space="preserve">descriptions of the awards carefully and visit the website for application </w:t>
      </w:r>
      <w:r>
        <w:rPr>
          <w:color w:val="525252"/>
          <w:w w:val="95"/>
        </w:rPr>
        <w:t>information.</w:t>
      </w:r>
      <w:r>
        <w:rPr>
          <w:color w:val="525252"/>
          <w:spacing w:val="-3"/>
          <w:w w:val="95"/>
        </w:rPr>
        <w:t xml:space="preserve"> </w:t>
      </w:r>
      <w:r>
        <w:rPr>
          <w:color w:val="525252"/>
          <w:w w:val="95"/>
        </w:rPr>
        <w:t>Financial</w:t>
      </w:r>
      <w:r>
        <w:rPr>
          <w:color w:val="525252"/>
          <w:spacing w:val="-5"/>
          <w:w w:val="95"/>
        </w:rPr>
        <w:t xml:space="preserve"> </w:t>
      </w:r>
      <w:r>
        <w:rPr>
          <w:color w:val="525252"/>
          <w:w w:val="95"/>
        </w:rPr>
        <w:t>need</w:t>
      </w:r>
      <w:r>
        <w:rPr>
          <w:color w:val="525252"/>
          <w:spacing w:val="-15"/>
          <w:w w:val="95"/>
        </w:rPr>
        <w:t xml:space="preserve"> </w:t>
      </w:r>
      <w:r>
        <w:rPr>
          <w:color w:val="525252"/>
          <w:w w:val="95"/>
        </w:rPr>
        <w:t>will</w:t>
      </w:r>
      <w:r>
        <w:rPr>
          <w:color w:val="525252"/>
          <w:spacing w:val="-2"/>
          <w:w w:val="95"/>
        </w:rPr>
        <w:t xml:space="preserve"> </w:t>
      </w:r>
      <w:r>
        <w:rPr>
          <w:color w:val="525252"/>
          <w:w w:val="95"/>
        </w:rPr>
        <w:t>be</w:t>
      </w:r>
      <w:r>
        <w:rPr>
          <w:color w:val="525252"/>
          <w:spacing w:val="-13"/>
          <w:w w:val="95"/>
        </w:rPr>
        <w:t xml:space="preserve"> </w:t>
      </w:r>
      <w:r>
        <w:rPr>
          <w:color w:val="525252"/>
          <w:w w:val="95"/>
        </w:rPr>
        <w:t>considered.</w:t>
      </w:r>
      <w:r>
        <w:rPr>
          <w:color w:val="525252"/>
          <w:spacing w:val="2"/>
          <w:w w:val="95"/>
        </w:rPr>
        <w:t xml:space="preserve"> </w:t>
      </w:r>
      <w:r>
        <w:rPr>
          <w:color w:val="525252"/>
          <w:w w:val="95"/>
        </w:rPr>
        <w:t>Misticos</w:t>
      </w:r>
      <w:r>
        <w:rPr>
          <w:color w:val="525252"/>
          <w:spacing w:val="-5"/>
          <w:w w:val="95"/>
        </w:rPr>
        <w:t xml:space="preserve"> </w:t>
      </w:r>
      <w:r>
        <w:rPr>
          <w:color w:val="525252"/>
          <w:w w:val="95"/>
        </w:rPr>
        <w:t xml:space="preserve">Scholarships </w:t>
      </w:r>
      <w:r>
        <w:rPr>
          <w:color w:val="525252"/>
        </w:rPr>
        <w:t>Four</w:t>
      </w:r>
      <w:r>
        <w:rPr>
          <w:color w:val="525252"/>
          <w:spacing w:val="-26"/>
        </w:rPr>
        <w:t xml:space="preserve"> </w:t>
      </w:r>
      <w:r>
        <w:rPr>
          <w:color w:val="525252"/>
        </w:rPr>
        <w:t>scholarships</w:t>
      </w:r>
      <w:r>
        <w:rPr>
          <w:color w:val="525252"/>
          <w:spacing w:val="-19"/>
        </w:rPr>
        <w:t xml:space="preserve"> </w:t>
      </w:r>
      <w:r>
        <w:rPr>
          <w:color w:val="525252"/>
        </w:rPr>
        <w:t>are</w:t>
      </w:r>
      <w:r>
        <w:rPr>
          <w:color w:val="525252"/>
          <w:spacing w:val="-24"/>
        </w:rPr>
        <w:t xml:space="preserve"> </w:t>
      </w:r>
      <w:r>
        <w:rPr>
          <w:color w:val="525252"/>
        </w:rPr>
        <w:t>awarded</w:t>
      </w:r>
      <w:r>
        <w:rPr>
          <w:color w:val="525252"/>
          <w:spacing w:val="-25"/>
        </w:rPr>
        <w:t xml:space="preserve"> </w:t>
      </w:r>
      <w:r>
        <w:rPr>
          <w:color w:val="525252"/>
        </w:rPr>
        <w:t>annually</w:t>
      </w:r>
      <w:r>
        <w:rPr>
          <w:color w:val="525252"/>
          <w:spacing w:val="-24"/>
        </w:rPr>
        <w:t xml:space="preserve"> </w:t>
      </w:r>
      <w:r>
        <w:rPr>
          <w:color w:val="525252"/>
        </w:rPr>
        <w:t>to</w:t>
      </w:r>
      <w:r>
        <w:rPr>
          <w:color w:val="525252"/>
          <w:spacing w:val="-25"/>
        </w:rPr>
        <w:t xml:space="preserve"> </w:t>
      </w:r>
      <w:r>
        <w:rPr>
          <w:color w:val="525252"/>
        </w:rPr>
        <w:t>one</w:t>
      </w:r>
      <w:r>
        <w:rPr>
          <w:color w:val="525252"/>
          <w:spacing w:val="-23"/>
        </w:rPr>
        <w:t xml:space="preserve"> </w:t>
      </w:r>
      <w:r>
        <w:rPr>
          <w:color w:val="525252"/>
        </w:rPr>
        <w:t>girl</w:t>
      </w:r>
      <w:r>
        <w:rPr>
          <w:color w:val="525252"/>
          <w:spacing w:val="-26"/>
        </w:rPr>
        <w:t xml:space="preserve"> </w:t>
      </w:r>
      <w:r>
        <w:rPr>
          <w:color w:val="525252"/>
        </w:rPr>
        <w:t>and</w:t>
      </w:r>
      <w:r>
        <w:rPr>
          <w:color w:val="525252"/>
          <w:spacing w:val="-27"/>
        </w:rPr>
        <w:t xml:space="preserve"> </w:t>
      </w:r>
      <w:r>
        <w:rPr>
          <w:color w:val="525252"/>
        </w:rPr>
        <w:t>three</w:t>
      </w:r>
      <w:r>
        <w:rPr>
          <w:color w:val="525252"/>
          <w:spacing w:val="-20"/>
        </w:rPr>
        <w:t xml:space="preserve"> </w:t>
      </w:r>
      <w:r>
        <w:rPr>
          <w:color w:val="525252"/>
          <w:spacing w:val="-4"/>
        </w:rPr>
        <w:t>[...]</w:t>
      </w:r>
    </w:p>
    <w:p w:rsidR="00CF3DB2" w:rsidRDefault="007E700D">
      <w:pPr>
        <w:pStyle w:val="Heading7"/>
        <w:spacing w:line="207" w:lineRule="exact"/>
        <w:ind w:left="2486"/>
      </w:pPr>
      <w:r>
        <w:rPr>
          <w:color w:val="525252"/>
          <w:w w:val="105"/>
        </w:rPr>
        <w:t>Mm</w:t>
      </w:r>
    </w:p>
    <w:p w:rsidR="00CF3DB2" w:rsidRDefault="007E700D">
      <w:pPr>
        <w:pStyle w:val="BodyText"/>
        <w:spacing w:before="131"/>
      </w:pPr>
      <w:r>
        <w:rPr>
          <w:color w:val="6E6E6E"/>
          <w:w w:val="90"/>
          <w:u w:val="single" w:color="000000"/>
        </w:rPr>
        <w:t>Espera</w:t>
      </w:r>
      <w:r>
        <w:rPr>
          <w:color w:val="525252"/>
          <w:w w:val="90"/>
          <w:u w:val="single" w:color="000000"/>
        </w:rPr>
        <w:t>n</w:t>
      </w:r>
      <w:r>
        <w:rPr>
          <w:color w:val="6E6E6E"/>
          <w:w w:val="90"/>
          <w:u w:val="single" w:color="000000"/>
        </w:rPr>
        <w:t>za</w:t>
      </w:r>
      <w:r>
        <w:rPr>
          <w:color w:val="6E6E6E"/>
          <w:spacing w:val="13"/>
          <w:w w:val="90"/>
          <w:u w:val="single" w:color="000000"/>
        </w:rPr>
        <w:t xml:space="preserve"> </w:t>
      </w:r>
      <w:r>
        <w:rPr>
          <w:color w:val="6E6E6E"/>
          <w:w w:val="90"/>
          <w:u w:val="single" w:color="000000"/>
        </w:rPr>
        <w:t>Scho</w:t>
      </w:r>
      <w:r>
        <w:rPr>
          <w:color w:val="525252"/>
          <w:w w:val="90"/>
          <w:u w:val="single" w:color="000000"/>
        </w:rPr>
        <w:t>l</w:t>
      </w:r>
      <w:r>
        <w:rPr>
          <w:color w:val="6E6E6E"/>
          <w:w w:val="90"/>
          <w:u w:val="single" w:color="000000"/>
        </w:rPr>
        <w:t>arship</w:t>
      </w:r>
    </w:p>
    <w:p w:rsidR="00CF3DB2" w:rsidRDefault="007E700D">
      <w:pPr>
        <w:pStyle w:val="BodyText"/>
        <w:spacing w:before="4"/>
        <w:ind w:left="2486"/>
      </w:pPr>
      <w:r>
        <w:rPr>
          <w:color w:val="525252"/>
          <w:w w:val="95"/>
        </w:rPr>
        <w:t>Application  Deadlines</w:t>
      </w:r>
      <w:r>
        <w:rPr>
          <w:color w:val="6E6E6E"/>
          <w:w w:val="95"/>
        </w:rPr>
        <w:t>:</w:t>
      </w:r>
      <w:r>
        <w:rPr>
          <w:color w:val="525252"/>
          <w:w w:val="95"/>
        </w:rPr>
        <w:t>April</w:t>
      </w:r>
      <w:r>
        <w:rPr>
          <w:color w:val="525252"/>
          <w:spacing w:val="29"/>
          <w:w w:val="95"/>
        </w:rPr>
        <w:t xml:space="preserve"> </w:t>
      </w:r>
      <w:r>
        <w:rPr>
          <w:color w:val="525252"/>
          <w:w w:val="95"/>
        </w:rPr>
        <w:t>01,Annually</w:t>
      </w:r>
    </w:p>
    <w:p w:rsidR="00CF3DB2" w:rsidRDefault="007E700D">
      <w:pPr>
        <w:pStyle w:val="BodyText"/>
        <w:spacing w:before="14" w:line="256" w:lineRule="auto"/>
        <w:ind w:left="2491" w:right="3185" w:hanging="5"/>
      </w:pPr>
      <w:r>
        <w:rPr>
          <w:color w:val="525252"/>
        </w:rPr>
        <w:t xml:space="preserve">The Esperanza Education Fund will award $5,000 two-year scholarships and </w:t>
      </w:r>
      <w:r>
        <w:rPr>
          <w:color w:val="525252"/>
          <w:spacing w:val="-5"/>
        </w:rPr>
        <w:t xml:space="preserve">$10,000 </w:t>
      </w:r>
      <w:r>
        <w:rPr>
          <w:color w:val="525252"/>
        </w:rPr>
        <w:t>four-year scholarships to immigrant students</w:t>
      </w:r>
      <w:r>
        <w:rPr>
          <w:color w:val="525252"/>
          <w:spacing w:val="-14"/>
        </w:rPr>
        <w:t xml:space="preserve"> </w:t>
      </w:r>
      <w:r>
        <w:rPr>
          <w:color w:val="525252"/>
        </w:rPr>
        <w:t>in</w:t>
      </w:r>
      <w:r>
        <w:rPr>
          <w:color w:val="525252"/>
          <w:spacing w:val="-29"/>
        </w:rPr>
        <w:t xml:space="preserve"> </w:t>
      </w:r>
      <w:r>
        <w:rPr>
          <w:color w:val="525252"/>
        </w:rPr>
        <w:t>the</w:t>
      </w:r>
      <w:r>
        <w:rPr>
          <w:color w:val="525252"/>
          <w:spacing w:val="-15"/>
        </w:rPr>
        <w:t xml:space="preserve"> </w:t>
      </w:r>
      <w:r>
        <w:rPr>
          <w:color w:val="525252"/>
        </w:rPr>
        <w:t>District</w:t>
      </w:r>
      <w:r>
        <w:rPr>
          <w:color w:val="525252"/>
          <w:spacing w:val="-20"/>
        </w:rPr>
        <w:t xml:space="preserve"> </w:t>
      </w:r>
      <w:r>
        <w:rPr>
          <w:color w:val="525252"/>
        </w:rPr>
        <w:t>of</w:t>
      </w:r>
      <w:r>
        <w:rPr>
          <w:color w:val="525252"/>
          <w:spacing w:val="-18"/>
        </w:rPr>
        <w:t xml:space="preserve"> </w:t>
      </w:r>
      <w:r>
        <w:rPr>
          <w:color w:val="525252"/>
        </w:rPr>
        <w:t>Columbia,</w:t>
      </w:r>
      <w:r>
        <w:rPr>
          <w:color w:val="525252"/>
          <w:spacing w:val="-14"/>
        </w:rPr>
        <w:t xml:space="preserve"> </w:t>
      </w:r>
      <w:r>
        <w:rPr>
          <w:color w:val="525252"/>
        </w:rPr>
        <w:t>Maryland</w:t>
      </w:r>
      <w:r>
        <w:rPr>
          <w:color w:val="525252"/>
          <w:spacing w:val="-15"/>
        </w:rPr>
        <w:t xml:space="preserve"> </w:t>
      </w:r>
      <w:r>
        <w:rPr>
          <w:color w:val="525252"/>
        </w:rPr>
        <w:t>and</w:t>
      </w:r>
      <w:r>
        <w:rPr>
          <w:color w:val="525252"/>
          <w:spacing w:val="-18"/>
        </w:rPr>
        <w:t xml:space="preserve"> </w:t>
      </w:r>
      <w:r>
        <w:rPr>
          <w:color w:val="525252"/>
        </w:rPr>
        <w:t>Virginia,</w:t>
      </w:r>
      <w:r>
        <w:rPr>
          <w:color w:val="525252"/>
          <w:spacing w:val="-15"/>
        </w:rPr>
        <w:t xml:space="preserve"> </w:t>
      </w:r>
      <w:r>
        <w:rPr>
          <w:color w:val="525252"/>
        </w:rPr>
        <w:t>to</w:t>
      </w:r>
      <w:r>
        <w:rPr>
          <w:color w:val="525252"/>
          <w:spacing w:val="-18"/>
        </w:rPr>
        <w:t xml:space="preserve"> </w:t>
      </w:r>
      <w:r>
        <w:rPr>
          <w:color w:val="525252"/>
        </w:rPr>
        <w:t>attend public colle</w:t>
      </w:r>
      <w:r>
        <w:rPr>
          <w:color w:val="525252"/>
        </w:rPr>
        <w:t>ges and universities, regardless of ethnicity, national origin, or immigration status. Applicants must have been born outside</w:t>
      </w:r>
      <w:r>
        <w:rPr>
          <w:color w:val="525252"/>
          <w:spacing w:val="-16"/>
        </w:rPr>
        <w:t xml:space="preserve"> </w:t>
      </w:r>
      <w:r>
        <w:rPr>
          <w:color w:val="525252"/>
        </w:rPr>
        <w:t>the</w:t>
      </w:r>
      <w:r>
        <w:rPr>
          <w:color w:val="525252"/>
          <w:spacing w:val="-16"/>
        </w:rPr>
        <w:t xml:space="preserve"> </w:t>
      </w:r>
      <w:r>
        <w:rPr>
          <w:color w:val="525252"/>
          <w:spacing w:val="-7"/>
        </w:rPr>
        <w:t>U</w:t>
      </w:r>
      <w:r>
        <w:rPr>
          <w:color w:val="6E6E6E"/>
          <w:spacing w:val="-7"/>
        </w:rPr>
        <w:t>.</w:t>
      </w:r>
      <w:r>
        <w:rPr>
          <w:color w:val="525252"/>
          <w:spacing w:val="-7"/>
        </w:rPr>
        <w:t>S.</w:t>
      </w:r>
      <w:r>
        <w:rPr>
          <w:color w:val="525252"/>
          <w:spacing w:val="-23"/>
        </w:rPr>
        <w:t xml:space="preserve"> </w:t>
      </w:r>
      <w:r>
        <w:rPr>
          <w:color w:val="525252"/>
        </w:rPr>
        <w:t>or</w:t>
      </w:r>
      <w:r>
        <w:rPr>
          <w:color w:val="525252"/>
          <w:spacing w:val="-22"/>
        </w:rPr>
        <w:t xml:space="preserve"> </w:t>
      </w:r>
      <w:r>
        <w:rPr>
          <w:color w:val="525252"/>
        </w:rPr>
        <w:t>have</w:t>
      </w:r>
      <w:r>
        <w:rPr>
          <w:color w:val="525252"/>
          <w:spacing w:val="-21"/>
        </w:rPr>
        <w:t xml:space="preserve"> </w:t>
      </w:r>
      <w:r>
        <w:rPr>
          <w:color w:val="525252"/>
        </w:rPr>
        <w:t>two</w:t>
      </w:r>
      <w:r>
        <w:rPr>
          <w:color w:val="525252"/>
          <w:spacing w:val="-18"/>
        </w:rPr>
        <w:t xml:space="preserve"> </w:t>
      </w:r>
      <w:r>
        <w:rPr>
          <w:color w:val="525252"/>
        </w:rPr>
        <w:t>parents</w:t>
      </w:r>
      <w:r>
        <w:rPr>
          <w:color w:val="525252"/>
          <w:spacing w:val="-17"/>
        </w:rPr>
        <w:t xml:space="preserve"> </w:t>
      </w:r>
      <w:r>
        <w:rPr>
          <w:color w:val="525252"/>
        </w:rPr>
        <w:t>born</w:t>
      </w:r>
      <w:r>
        <w:rPr>
          <w:color w:val="525252"/>
          <w:spacing w:val="-18"/>
        </w:rPr>
        <w:t xml:space="preserve"> </w:t>
      </w:r>
      <w:r>
        <w:rPr>
          <w:color w:val="525252"/>
        </w:rPr>
        <w:t>outside</w:t>
      </w:r>
      <w:r>
        <w:rPr>
          <w:color w:val="525252"/>
          <w:spacing w:val="-16"/>
        </w:rPr>
        <w:t xml:space="preserve"> </w:t>
      </w:r>
      <w:r>
        <w:rPr>
          <w:color w:val="525252"/>
        </w:rPr>
        <w:t>the</w:t>
      </w:r>
      <w:r>
        <w:rPr>
          <w:color w:val="525252"/>
          <w:spacing w:val="-16"/>
        </w:rPr>
        <w:t xml:space="preserve"> </w:t>
      </w:r>
      <w:r>
        <w:rPr>
          <w:color w:val="525252"/>
          <w:spacing w:val="-5"/>
        </w:rPr>
        <w:t>U</w:t>
      </w:r>
      <w:r>
        <w:rPr>
          <w:color w:val="6E6E6E"/>
          <w:spacing w:val="-5"/>
        </w:rPr>
        <w:t>.</w:t>
      </w:r>
      <w:r>
        <w:rPr>
          <w:color w:val="525252"/>
          <w:spacing w:val="-5"/>
        </w:rPr>
        <w:t>S.</w:t>
      </w:r>
    </w:p>
    <w:p w:rsidR="00CF3DB2" w:rsidRDefault="007E700D">
      <w:pPr>
        <w:pStyle w:val="BodyText"/>
        <w:spacing w:line="179" w:lineRule="exact"/>
        <w:ind w:left="2491"/>
        <w:rPr>
          <w:sz w:val="17"/>
          <w:szCs w:val="17"/>
        </w:rPr>
      </w:pPr>
      <w:r>
        <w:rPr>
          <w:color w:val="525252"/>
          <w:w w:val="90"/>
        </w:rPr>
        <w:t xml:space="preserve">Scholarship recipients </w:t>
      </w:r>
      <w:r>
        <w:rPr>
          <w:color w:val="525252"/>
          <w:spacing w:val="-5"/>
          <w:w w:val="90"/>
        </w:rPr>
        <w:t>[</w:t>
      </w:r>
      <w:r>
        <w:rPr>
          <w:color w:val="6E6E6E"/>
          <w:spacing w:val="-5"/>
          <w:w w:val="90"/>
        </w:rPr>
        <w:t>...</w:t>
      </w:r>
      <w:r>
        <w:rPr>
          <w:color w:val="525252"/>
          <w:spacing w:val="-5"/>
          <w:w w:val="90"/>
        </w:rPr>
        <w:t>]</w:t>
      </w:r>
      <w:r>
        <w:rPr>
          <w:color w:val="525252"/>
          <w:spacing w:val="-29"/>
          <w:w w:val="90"/>
        </w:rPr>
        <w:t xml:space="preserve"> </w:t>
      </w:r>
      <w:r>
        <w:rPr>
          <w:color w:val="525252"/>
          <w:w w:val="90"/>
          <w:sz w:val="17"/>
        </w:rPr>
        <w:t>M..Qm</w:t>
      </w:r>
    </w:p>
    <w:p w:rsidR="00CF3DB2" w:rsidRDefault="00CF3DB2">
      <w:pPr>
        <w:spacing w:before="9"/>
        <w:rPr>
          <w:rFonts w:ascii="Arial" w:eastAsia="Arial" w:hAnsi="Arial" w:cs="Arial"/>
          <w:sz w:val="13"/>
          <w:szCs w:val="13"/>
        </w:rPr>
      </w:pPr>
    </w:p>
    <w:p w:rsidR="00CF3DB2" w:rsidRDefault="007E700D">
      <w:pPr>
        <w:pStyle w:val="BodyText"/>
        <w:spacing w:line="252" w:lineRule="auto"/>
        <w:ind w:left="2486" w:right="4613" w:hanging="5"/>
      </w:pPr>
      <w:r>
        <w:rPr>
          <w:color w:val="525252"/>
          <w:w w:val="95"/>
          <w:u w:val="single" w:color="000000"/>
        </w:rPr>
        <w:t>Th</w:t>
      </w:r>
      <w:r>
        <w:rPr>
          <w:color w:val="6E6E6E"/>
          <w:w w:val="95"/>
          <w:u w:val="single" w:color="000000"/>
        </w:rPr>
        <w:t>e</w:t>
      </w:r>
      <w:r>
        <w:rPr>
          <w:color w:val="6E6E6E"/>
          <w:spacing w:val="-12"/>
          <w:w w:val="95"/>
          <w:u w:val="single" w:color="000000"/>
        </w:rPr>
        <w:t xml:space="preserve"> </w:t>
      </w:r>
      <w:r>
        <w:rPr>
          <w:color w:val="6E6E6E"/>
          <w:w w:val="95"/>
          <w:u w:val="single" w:color="000000"/>
        </w:rPr>
        <w:t>Este</w:t>
      </w:r>
      <w:r>
        <w:rPr>
          <w:color w:val="525252"/>
          <w:w w:val="95"/>
          <w:u w:val="single" w:color="000000"/>
        </w:rPr>
        <w:t>ll</w:t>
      </w:r>
      <w:r>
        <w:rPr>
          <w:color w:val="6E6E6E"/>
          <w:w w:val="95"/>
          <w:u w:val="single" w:color="000000"/>
        </w:rPr>
        <w:t>e</w:t>
      </w:r>
      <w:r>
        <w:rPr>
          <w:color w:val="6E6E6E"/>
          <w:spacing w:val="-11"/>
          <w:w w:val="95"/>
          <w:u w:val="single" w:color="000000"/>
        </w:rPr>
        <w:t xml:space="preserve"> </w:t>
      </w:r>
      <w:r>
        <w:rPr>
          <w:color w:val="525252"/>
          <w:w w:val="95"/>
          <w:u w:val="single" w:color="000000"/>
        </w:rPr>
        <w:t>Be</w:t>
      </w:r>
      <w:r>
        <w:rPr>
          <w:color w:val="6E6E6E"/>
          <w:w w:val="95"/>
          <w:u w:val="single" w:color="000000"/>
        </w:rPr>
        <w:t>a</w:t>
      </w:r>
      <w:r>
        <w:rPr>
          <w:color w:val="525252"/>
          <w:w w:val="95"/>
          <w:u w:val="single" w:color="000000"/>
        </w:rPr>
        <w:t>umont</w:t>
      </w:r>
      <w:r>
        <w:rPr>
          <w:color w:val="525252"/>
          <w:spacing w:val="-7"/>
          <w:w w:val="95"/>
          <w:u w:val="single" w:color="000000"/>
        </w:rPr>
        <w:t xml:space="preserve"> </w:t>
      </w:r>
      <w:r>
        <w:rPr>
          <w:color w:val="525252"/>
          <w:w w:val="95"/>
          <w:u w:val="single" w:color="000000"/>
        </w:rPr>
        <w:t>Ellj</w:t>
      </w:r>
      <w:r>
        <w:rPr>
          <w:color w:val="6E6E6E"/>
          <w:w w:val="95"/>
          <w:u w:val="single" w:color="000000"/>
        </w:rPr>
        <w:t>so</w:t>
      </w:r>
      <w:r>
        <w:rPr>
          <w:color w:val="525252"/>
          <w:w w:val="95"/>
          <w:u w:val="single" w:color="000000"/>
        </w:rPr>
        <w:t>n</w:t>
      </w:r>
      <w:r>
        <w:rPr>
          <w:color w:val="525252"/>
          <w:spacing w:val="-15"/>
          <w:w w:val="95"/>
          <w:u w:val="single" w:color="000000"/>
        </w:rPr>
        <w:t xml:space="preserve"> </w:t>
      </w:r>
      <w:r>
        <w:rPr>
          <w:color w:val="6E6E6E"/>
          <w:w w:val="95"/>
          <w:u w:val="single" w:color="000000"/>
        </w:rPr>
        <w:t>S</w:t>
      </w:r>
      <w:r>
        <w:rPr>
          <w:color w:val="525252"/>
          <w:w w:val="95"/>
          <w:u w:val="single" w:color="000000"/>
        </w:rPr>
        <w:t>cho!ar</w:t>
      </w:r>
      <w:r>
        <w:rPr>
          <w:color w:val="6E6E6E"/>
          <w:w w:val="95"/>
          <w:u w:val="single" w:color="000000"/>
        </w:rPr>
        <w:t>s</w:t>
      </w:r>
      <w:r>
        <w:rPr>
          <w:color w:val="525252"/>
          <w:w w:val="95"/>
          <w:u w:val="single" w:color="000000"/>
        </w:rPr>
        <w:t>hjp</w:t>
      </w:r>
      <w:r>
        <w:rPr>
          <w:color w:val="525252"/>
          <w:spacing w:val="-12"/>
          <w:w w:val="95"/>
          <w:u w:val="single" w:color="000000"/>
        </w:rPr>
        <w:t xml:space="preserve"> </w:t>
      </w:r>
      <w:r>
        <w:rPr>
          <w:color w:val="6E6E6E"/>
          <w:spacing w:val="3"/>
          <w:w w:val="95"/>
          <w:u w:val="single" w:color="000000"/>
        </w:rPr>
        <w:t>f</w:t>
      </w:r>
      <w:r>
        <w:rPr>
          <w:color w:val="525252"/>
          <w:spacing w:val="3"/>
          <w:w w:val="95"/>
          <w:u w:val="single" w:color="000000"/>
        </w:rPr>
        <w:t xml:space="preserve">und </w:t>
      </w:r>
      <w:r>
        <w:rPr>
          <w:color w:val="525252"/>
          <w:w w:val="95"/>
        </w:rPr>
        <w:t>Application  Deadlines</w:t>
      </w:r>
      <w:r>
        <w:rPr>
          <w:color w:val="6E6E6E"/>
          <w:w w:val="95"/>
        </w:rPr>
        <w:t>:</w:t>
      </w:r>
      <w:r>
        <w:rPr>
          <w:color w:val="525252"/>
          <w:w w:val="95"/>
        </w:rPr>
        <w:t>March</w:t>
      </w:r>
      <w:r>
        <w:rPr>
          <w:color w:val="525252"/>
          <w:spacing w:val="24"/>
          <w:w w:val="95"/>
        </w:rPr>
        <w:t xml:space="preserve"> </w:t>
      </w:r>
      <w:r>
        <w:rPr>
          <w:color w:val="525252"/>
          <w:w w:val="95"/>
        </w:rPr>
        <w:t>01,Annually</w:t>
      </w:r>
    </w:p>
    <w:p w:rsidR="00CF3DB2" w:rsidRDefault="007E700D">
      <w:pPr>
        <w:pStyle w:val="BodyText"/>
        <w:spacing w:before="1" w:line="259" w:lineRule="auto"/>
        <w:ind w:left="2474" w:right="3283" w:firstLine="12"/>
      </w:pPr>
      <w:r>
        <w:rPr>
          <w:color w:val="525252"/>
          <w:w w:val="95"/>
        </w:rPr>
        <w:t>The</w:t>
      </w:r>
      <w:r>
        <w:rPr>
          <w:color w:val="525252"/>
          <w:spacing w:val="-10"/>
          <w:w w:val="95"/>
        </w:rPr>
        <w:t xml:space="preserve"> </w:t>
      </w:r>
      <w:r>
        <w:rPr>
          <w:color w:val="525252"/>
          <w:w w:val="95"/>
        </w:rPr>
        <w:t>Estelle</w:t>
      </w:r>
      <w:r>
        <w:rPr>
          <w:color w:val="525252"/>
          <w:spacing w:val="-10"/>
          <w:w w:val="95"/>
        </w:rPr>
        <w:t xml:space="preserve"> </w:t>
      </w:r>
      <w:r>
        <w:rPr>
          <w:color w:val="525252"/>
          <w:w w:val="95"/>
        </w:rPr>
        <w:t>Beaumont</w:t>
      </w:r>
      <w:r>
        <w:rPr>
          <w:color w:val="525252"/>
          <w:spacing w:val="-8"/>
          <w:w w:val="95"/>
        </w:rPr>
        <w:t xml:space="preserve"> </w:t>
      </w:r>
      <w:r>
        <w:rPr>
          <w:color w:val="525252"/>
          <w:w w:val="95"/>
        </w:rPr>
        <w:t>Ellison</w:t>
      </w:r>
      <w:r>
        <w:rPr>
          <w:color w:val="525252"/>
          <w:spacing w:val="-14"/>
          <w:w w:val="95"/>
        </w:rPr>
        <w:t xml:space="preserve"> </w:t>
      </w:r>
      <w:r>
        <w:rPr>
          <w:color w:val="525252"/>
          <w:w w:val="95"/>
        </w:rPr>
        <w:t>Scholarship</w:t>
      </w:r>
      <w:r>
        <w:rPr>
          <w:color w:val="525252"/>
          <w:spacing w:val="-5"/>
          <w:w w:val="95"/>
        </w:rPr>
        <w:t xml:space="preserve"> </w:t>
      </w:r>
      <w:r>
        <w:rPr>
          <w:color w:val="525252"/>
          <w:w w:val="95"/>
        </w:rPr>
        <w:t>Fund</w:t>
      </w:r>
      <w:r>
        <w:rPr>
          <w:color w:val="525252"/>
          <w:spacing w:val="-20"/>
          <w:w w:val="95"/>
        </w:rPr>
        <w:t xml:space="preserve"> </w:t>
      </w:r>
      <w:r>
        <w:rPr>
          <w:color w:val="525252"/>
          <w:w w:val="95"/>
        </w:rPr>
        <w:t>was</w:t>
      </w:r>
      <w:r>
        <w:rPr>
          <w:color w:val="525252"/>
          <w:spacing w:val="-8"/>
          <w:w w:val="95"/>
        </w:rPr>
        <w:t xml:space="preserve"> </w:t>
      </w:r>
      <w:r>
        <w:rPr>
          <w:color w:val="525252"/>
          <w:w w:val="95"/>
        </w:rPr>
        <w:t>created</w:t>
      </w:r>
      <w:r>
        <w:rPr>
          <w:color w:val="525252"/>
          <w:spacing w:val="-15"/>
          <w:w w:val="95"/>
        </w:rPr>
        <w:t xml:space="preserve"> </w:t>
      </w:r>
      <w:r>
        <w:rPr>
          <w:color w:val="525252"/>
          <w:w w:val="95"/>
        </w:rPr>
        <w:t xml:space="preserve">through </w:t>
      </w:r>
      <w:r>
        <w:rPr>
          <w:color w:val="525252"/>
        </w:rPr>
        <w:t xml:space="preserve">an endowment by Ellison, who actively contributed to their </w:t>
      </w:r>
      <w:r>
        <w:rPr>
          <w:color w:val="525252"/>
        </w:rPr>
        <w:t>community, showing great concern for young people and giving generously to numerous charities that benefited children</w:t>
      </w:r>
      <w:r>
        <w:rPr>
          <w:color w:val="6E6E6E"/>
        </w:rPr>
        <w:t>.</w:t>
      </w:r>
      <w:r>
        <w:rPr>
          <w:color w:val="525252"/>
        </w:rPr>
        <w:t>The scholarships</w:t>
      </w:r>
      <w:r>
        <w:rPr>
          <w:color w:val="525252"/>
          <w:spacing w:val="-8"/>
        </w:rPr>
        <w:t xml:space="preserve"> </w:t>
      </w:r>
      <w:r>
        <w:rPr>
          <w:color w:val="525252"/>
        </w:rPr>
        <w:t>in</w:t>
      </w:r>
      <w:r>
        <w:rPr>
          <w:color w:val="525252"/>
          <w:spacing w:val="-27"/>
        </w:rPr>
        <w:t xml:space="preserve"> </w:t>
      </w:r>
      <w:r>
        <w:rPr>
          <w:color w:val="525252"/>
        </w:rPr>
        <w:t>the</w:t>
      </w:r>
      <w:r>
        <w:rPr>
          <w:color w:val="525252"/>
          <w:spacing w:val="-22"/>
        </w:rPr>
        <w:t xml:space="preserve"> </w:t>
      </w:r>
      <w:r>
        <w:rPr>
          <w:color w:val="525252"/>
        </w:rPr>
        <w:t>fund</w:t>
      </w:r>
      <w:r>
        <w:rPr>
          <w:color w:val="525252"/>
          <w:spacing w:val="-20"/>
        </w:rPr>
        <w:t xml:space="preserve"> </w:t>
      </w:r>
      <w:r>
        <w:rPr>
          <w:color w:val="525252"/>
        </w:rPr>
        <w:t>will</w:t>
      </w:r>
      <w:r>
        <w:rPr>
          <w:color w:val="525252"/>
          <w:spacing w:val="-18"/>
        </w:rPr>
        <w:t xml:space="preserve"> </w:t>
      </w:r>
      <w:r>
        <w:rPr>
          <w:color w:val="525252"/>
        </w:rPr>
        <w:t>be</w:t>
      </w:r>
      <w:r>
        <w:rPr>
          <w:color w:val="525252"/>
          <w:spacing w:val="-18"/>
        </w:rPr>
        <w:t xml:space="preserve"> </w:t>
      </w:r>
      <w:r>
        <w:rPr>
          <w:color w:val="525252"/>
        </w:rPr>
        <w:t>awarded</w:t>
      </w:r>
      <w:r>
        <w:rPr>
          <w:color w:val="525252"/>
          <w:spacing w:val="-16"/>
        </w:rPr>
        <w:t xml:space="preserve"> </w:t>
      </w:r>
      <w:r>
        <w:rPr>
          <w:color w:val="525252"/>
        </w:rPr>
        <w:t>in</w:t>
      </w:r>
      <w:r>
        <w:rPr>
          <w:color w:val="525252"/>
          <w:spacing w:val="-24"/>
        </w:rPr>
        <w:t xml:space="preserve"> </w:t>
      </w:r>
      <w:r>
        <w:rPr>
          <w:color w:val="525252"/>
        </w:rPr>
        <w:t>two</w:t>
      </w:r>
      <w:r>
        <w:rPr>
          <w:color w:val="525252"/>
          <w:spacing w:val="-16"/>
        </w:rPr>
        <w:t xml:space="preserve"> </w:t>
      </w:r>
      <w:r>
        <w:rPr>
          <w:color w:val="525252"/>
        </w:rPr>
        <w:t>categories,</w:t>
      </w:r>
      <w:r>
        <w:rPr>
          <w:color w:val="525252"/>
          <w:spacing w:val="-20"/>
        </w:rPr>
        <w:t xml:space="preserve"> </w:t>
      </w:r>
      <w:r>
        <w:rPr>
          <w:color w:val="525252"/>
        </w:rPr>
        <w:t>those</w:t>
      </w:r>
      <w:r>
        <w:rPr>
          <w:color w:val="525252"/>
          <w:spacing w:val="-17"/>
        </w:rPr>
        <w:t xml:space="preserve"> </w:t>
      </w:r>
      <w:r>
        <w:rPr>
          <w:color w:val="525252"/>
        </w:rPr>
        <w:t>of</w:t>
      </w:r>
    </w:p>
    <w:p w:rsidR="00CF3DB2" w:rsidRDefault="007E700D">
      <w:pPr>
        <w:pStyle w:val="BodyText"/>
        <w:spacing w:before="30" w:line="189" w:lineRule="auto"/>
        <w:ind w:right="3311" w:hanging="23"/>
        <w:rPr>
          <w:rFonts w:ascii="Times New Roman" w:eastAsia="Times New Roman" w:hAnsi="Times New Roman" w:cs="Times New Roman"/>
          <w:sz w:val="20"/>
          <w:szCs w:val="20"/>
        </w:rPr>
      </w:pPr>
      <w:r>
        <w:rPr>
          <w:color w:val="525252"/>
          <w:spacing w:val="-3"/>
          <w:w w:val="110"/>
        </w:rPr>
        <w:t>Individual</w:t>
      </w:r>
      <w:r>
        <w:rPr>
          <w:color w:val="525252"/>
          <w:w w:val="110"/>
        </w:rPr>
        <w:t xml:space="preserve"> </w:t>
      </w:r>
      <w:r>
        <w:rPr>
          <w:color w:val="525252"/>
          <w:w w:val="89"/>
        </w:rPr>
        <w:t xml:space="preserve">Seminary </w:t>
      </w:r>
      <w:r>
        <w:rPr>
          <w:color w:val="525252"/>
          <w:w w:val="88"/>
        </w:rPr>
        <w:t xml:space="preserve">Scholarships, </w:t>
      </w:r>
      <w:r>
        <w:rPr>
          <w:color w:val="525252"/>
          <w:w w:val="89"/>
        </w:rPr>
        <w:t xml:space="preserve">available </w:t>
      </w:r>
      <w:r>
        <w:rPr>
          <w:color w:val="525252"/>
          <w:w w:val="98"/>
        </w:rPr>
        <w:t xml:space="preserve">for </w:t>
      </w:r>
      <w:r>
        <w:rPr>
          <w:color w:val="525252"/>
          <w:w w:val="90"/>
        </w:rPr>
        <w:t xml:space="preserve">persons </w:t>
      </w:r>
      <w:r>
        <w:rPr>
          <w:color w:val="525252"/>
          <w:w w:val="92"/>
        </w:rPr>
        <w:t xml:space="preserve">canonically </w:t>
      </w:r>
      <w:r>
        <w:rPr>
          <w:color w:val="525252"/>
        </w:rPr>
        <w:t xml:space="preserve">resident in </w:t>
      </w:r>
      <w:r>
        <w:rPr>
          <w:color w:val="525252"/>
          <w:spacing w:val="-5"/>
        </w:rPr>
        <w:t>[...]</w:t>
      </w:r>
      <w:r>
        <w:rPr>
          <w:color w:val="525252"/>
          <w:spacing w:val="-27"/>
        </w:rPr>
        <w:t xml:space="preserve"> </w:t>
      </w:r>
      <w:r>
        <w:rPr>
          <w:rFonts w:ascii="Times New Roman"/>
          <w:color w:val="525252"/>
          <w:sz w:val="20"/>
        </w:rPr>
        <w:t>Mm</w:t>
      </w:r>
    </w:p>
    <w:p w:rsidR="00CF3DB2" w:rsidRDefault="007E700D">
      <w:pPr>
        <w:pStyle w:val="BodyText"/>
        <w:spacing w:before="169"/>
        <w:ind w:left="2486" w:right="4936"/>
      </w:pPr>
      <w:r>
        <w:rPr>
          <w:color w:val="6E6E6E"/>
          <w:spacing w:val="1"/>
          <w:w w:val="91"/>
          <w:u w:val="single" w:color="000000"/>
        </w:rPr>
        <w:t>T</w:t>
      </w:r>
      <w:r>
        <w:rPr>
          <w:color w:val="525252"/>
          <w:spacing w:val="1"/>
          <w:w w:val="91"/>
          <w:u w:val="single" w:color="000000"/>
        </w:rPr>
        <w:t>he</w:t>
      </w:r>
      <w:r>
        <w:rPr>
          <w:color w:val="525252"/>
          <w:w w:val="91"/>
          <w:u w:val="single" w:color="000000"/>
        </w:rPr>
        <w:t xml:space="preserve"> Three </w:t>
      </w:r>
      <w:r>
        <w:rPr>
          <w:color w:val="525252"/>
          <w:spacing w:val="-2"/>
          <w:w w:val="95"/>
          <w:u w:val="single" w:color="000000"/>
        </w:rPr>
        <w:t>S</w:t>
      </w:r>
      <w:r>
        <w:rPr>
          <w:color w:val="2D2D2D"/>
          <w:spacing w:val="-2"/>
          <w:w w:val="95"/>
          <w:u w:val="single" w:color="000000"/>
        </w:rPr>
        <w:t>i</w:t>
      </w:r>
      <w:r>
        <w:rPr>
          <w:color w:val="525252"/>
          <w:spacing w:val="-2"/>
          <w:w w:val="95"/>
          <w:u w:val="single" w:color="000000"/>
        </w:rPr>
        <w:t>sters</w:t>
      </w:r>
      <w:r>
        <w:rPr>
          <w:color w:val="525252"/>
          <w:w w:val="95"/>
          <w:u w:val="single" w:color="000000"/>
        </w:rPr>
        <w:t xml:space="preserve"> </w:t>
      </w:r>
      <w:r>
        <w:rPr>
          <w:color w:val="525252"/>
          <w:spacing w:val="-1"/>
          <w:w w:val="95"/>
          <w:u w:val="single" w:color="000000"/>
        </w:rPr>
        <w:t>S</w:t>
      </w:r>
      <w:r>
        <w:rPr>
          <w:color w:val="6E6E6E"/>
          <w:spacing w:val="-1"/>
          <w:w w:val="95"/>
          <w:u w:val="single" w:color="000000"/>
        </w:rPr>
        <w:t>c</w:t>
      </w:r>
      <w:r>
        <w:rPr>
          <w:color w:val="525252"/>
          <w:spacing w:val="-1"/>
          <w:w w:val="95"/>
          <w:u w:val="single" w:color="000000"/>
        </w:rPr>
        <w:t>hol</w:t>
      </w:r>
      <w:r>
        <w:rPr>
          <w:color w:val="6E6E6E"/>
          <w:spacing w:val="-1"/>
          <w:w w:val="95"/>
          <w:u w:val="single" w:color="000000"/>
        </w:rPr>
        <w:t>ars</w:t>
      </w:r>
      <w:r>
        <w:rPr>
          <w:color w:val="525252"/>
          <w:spacing w:val="-1"/>
          <w:w w:val="95"/>
          <w:u w:val="single" w:color="000000"/>
        </w:rPr>
        <w:t>hip</w:t>
      </w:r>
      <w:r>
        <w:rPr>
          <w:color w:val="525252"/>
          <w:spacing w:val="-28"/>
          <w:w w:val="95"/>
          <w:u w:val="single" w:color="000000"/>
        </w:rPr>
        <w:t xml:space="preserve"> </w:t>
      </w:r>
      <w:r>
        <w:rPr>
          <w:color w:val="525252"/>
          <w:w w:val="94"/>
          <w:u w:val="single" w:color="000000"/>
        </w:rPr>
        <w:t xml:space="preserve">F9undation </w:t>
      </w:r>
      <w:r>
        <w:rPr>
          <w:color w:val="525252"/>
          <w:w w:val="95"/>
        </w:rPr>
        <w:t xml:space="preserve">Application </w:t>
      </w:r>
      <w:r>
        <w:rPr>
          <w:color w:val="525252"/>
          <w:spacing w:val="4"/>
          <w:w w:val="95"/>
        </w:rPr>
        <w:t xml:space="preserve"> </w:t>
      </w:r>
      <w:r>
        <w:rPr>
          <w:color w:val="525252"/>
          <w:w w:val="95"/>
        </w:rPr>
        <w:t>Deadlines</w:t>
      </w:r>
      <w:r>
        <w:rPr>
          <w:color w:val="6E6E6E"/>
          <w:w w:val="95"/>
        </w:rPr>
        <w:t>:</w:t>
      </w:r>
    </w:p>
    <w:p w:rsidR="00CF3DB2" w:rsidRDefault="007E700D">
      <w:pPr>
        <w:pStyle w:val="BodyText"/>
        <w:spacing w:before="14" w:line="259" w:lineRule="auto"/>
        <w:ind w:left="2486" w:right="3206" w:firstLine="4"/>
      </w:pPr>
      <w:r>
        <w:rPr>
          <w:color w:val="525252"/>
        </w:rPr>
        <w:t>This</w:t>
      </w:r>
      <w:r>
        <w:rPr>
          <w:color w:val="525252"/>
          <w:spacing w:val="-23"/>
        </w:rPr>
        <w:t xml:space="preserve"> </w:t>
      </w:r>
      <w:r>
        <w:rPr>
          <w:color w:val="525252"/>
        </w:rPr>
        <w:t>scholarship</w:t>
      </w:r>
      <w:r>
        <w:rPr>
          <w:color w:val="525252"/>
          <w:spacing w:val="-18"/>
        </w:rPr>
        <w:t xml:space="preserve"> </w:t>
      </w:r>
      <w:r>
        <w:rPr>
          <w:color w:val="525252"/>
        </w:rPr>
        <w:t>is</w:t>
      </w:r>
      <w:r>
        <w:rPr>
          <w:color w:val="525252"/>
          <w:spacing w:val="-29"/>
        </w:rPr>
        <w:t xml:space="preserve"> </w:t>
      </w:r>
      <w:r>
        <w:rPr>
          <w:color w:val="525252"/>
        </w:rPr>
        <w:t>for</w:t>
      </w:r>
      <w:r>
        <w:rPr>
          <w:color w:val="525252"/>
          <w:spacing w:val="-23"/>
        </w:rPr>
        <w:t xml:space="preserve"> </w:t>
      </w:r>
      <w:r>
        <w:rPr>
          <w:color w:val="525252"/>
        </w:rPr>
        <w:t>seniors</w:t>
      </w:r>
      <w:r>
        <w:rPr>
          <w:color w:val="525252"/>
          <w:spacing w:val="-22"/>
        </w:rPr>
        <w:t xml:space="preserve"> </w:t>
      </w:r>
      <w:r>
        <w:rPr>
          <w:color w:val="525252"/>
        </w:rPr>
        <w:t>at</w:t>
      </w:r>
      <w:r>
        <w:rPr>
          <w:color w:val="525252"/>
          <w:spacing w:val="-21"/>
        </w:rPr>
        <w:t xml:space="preserve"> </w:t>
      </w:r>
      <w:r>
        <w:rPr>
          <w:color w:val="525252"/>
        </w:rPr>
        <w:t>Evanston</w:t>
      </w:r>
      <w:r>
        <w:rPr>
          <w:color w:val="525252"/>
          <w:spacing w:val="-24"/>
        </w:rPr>
        <w:t xml:space="preserve"> </w:t>
      </w:r>
      <w:r>
        <w:rPr>
          <w:color w:val="525252"/>
        </w:rPr>
        <w:t>Township</w:t>
      </w:r>
      <w:r>
        <w:rPr>
          <w:color w:val="525252"/>
          <w:spacing w:val="-14"/>
        </w:rPr>
        <w:t xml:space="preserve"> </w:t>
      </w:r>
      <w:r>
        <w:rPr>
          <w:color w:val="525252"/>
        </w:rPr>
        <w:t>High</w:t>
      </w:r>
      <w:r>
        <w:rPr>
          <w:color w:val="525252"/>
          <w:spacing w:val="-27"/>
        </w:rPr>
        <w:t xml:space="preserve"> </w:t>
      </w:r>
      <w:r>
        <w:rPr>
          <w:color w:val="525252"/>
        </w:rPr>
        <w:t>School</w:t>
      </w:r>
      <w:r>
        <w:rPr>
          <w:color w:val="525252"/>
          <w:spacing w:val="-20"/>
        </w:rPr>
        <w:t xml:space="preserve"> </w:t>
      </w:r>
      <w:r>
        <w:rPr>
          <w:color w:val="525252"/>
        </w:rPr>
        <w:t>in Illinois</w:t>
      </w:r>
      <w:r>
        <w:rPr>
          <w:color w:val="525252"/>
          <w:spacing w:val="-11"/>
        </w:rPr>
        <w:t xml:space="preserve"> </w:t>
      </w:r>
      <w:r>
        <w:rPr>
          <w:color w:val="525252"/>
        </w:rPr>
        <w:t>and</w:t>
      </w:r>
      <w:r>
        <w:rPr>
          <w:color w:val="525252"/>
          <w:spacing w:val="-10"/>
        </w:rPr>
        <w:t xml:space="preserve"> </w:t>
      </w:r>
      <w:r>
        <w:rPr>
          <w:color w:val="525252"/>
        </w:rPr>
        <w:t>Montclair</w:t>
      </w:r>
      <w:r>
        <w:rPr>
          <w:color w:val="525252"/>
          <w:spacing w:val="-11"/>
        </w:rPr>
        <w:t xml:space="preserve"> </w:t>
      </w:r>
      <w:r>
        <w:rPr>
          <w:color w:val="525252"/>
        </w:rPr>
        <w:t>High</w:t>
      </w:r>
      <w:r>
        <w:rPr>
          <w:color w:val="525252"/>
          <w:spacing w:val="-15"/>
        </w:rPr>
        <w:t xml:space="preserve"> </w:t>
      </w:r>
      <w:r>
        <w:rPr>
          <w:color w:val="525252"/>
        </w:rPr>
        <w:t>School</w:t>
      </w:r>
      <w:r>
        <w:rPr>
          <w:color w:val="525252"/>
          <w:spacing w:val="-7"/>
        </w:rPr>
        <w:t xml:space="preserve"> </w:t>
      </w:r>
      <w:r>
        <w:rPr>
          <w:color w:val="525252"/>
        </w:rPr>
        <w:t>in</w:t>
      </w:r>
      <w:r>
        <w:rPr>
          <w:color w:val="525252"/>
          <w:spacing w:val="-16"/>
        </w:rPr>
        <w:t xml:space="preserve"> </w:t>
      </w:r>
      <w:r>
        <w:rPr>
          <w:color w:val="525252"/>
        </w:rPr>
        <w:t>New</w:t>
      </w:r>
      <w:r>
        <w:rPr>
          <w:color w:val="525252"/>
          <w:spacing w:val="-17"/>
        </w:rPr>
        <w:t xml:space="preserve"> </w:t>
      </w:r>
      <w:r>
        <w:rPr>
          <w:color w:val="525252"/>
          <w:spacing w:val="2"/>
        </w:rPr>
        <w:t>Jersey</w:t>
      </w:r>
      <w:r>
        <w:rPr>
          <w:color w:val="6E6E6E"/>
          <w:spacing w:val="2"/>
        </w:rPr>
        <w:t>.</w:t>
      </w:r>
      <w:r>
        <w:rPr>
          <w:color w:val="525252"/>
          <w:spacing w:val="2"/>
        </w:rPr>
        <w:t>-</w:t>
      </w:r>
      <w:r>
        <w:rPr>
          <w:color w:val="525252"/>
          <w:spacing w:val="-13"/>
        </w:rPr>
        <w:t xml:space="preserve"> </w:t>
      </w:r>
      <w:r>
        <w:rPr>
          <w:color w:val="525252"/>
        </w:rPr>
        <w:t>$500</w:t>
      </w:r>
      <w:r>
        <w:rPr>
          <w:color w:val="525252"/>
          <w:spacing w:val="-12"/>
        </w:rPr>
        <w:t xml:space="preserve"> </w:t>
      </w:r>
      <w:r>
        <w:rPr>
          <w:color w:val="525252"/>
        </w:rPr>
        <w:t>in</w:t>
      </w:r>
      <w:r>
        <w:rPr>
          <w:color w:val="525252"/>
          <w:spacing w:val="-19"/>
        </w:rPr>
        <w:t xml:space="preserve"> </w:t>
      </w:r>
      <w:r>
        <w:rPr>
          <w:color w:val="525252"/>
        </w:rPr>
        <w:t>the</w:t>
      </w:r>
      <w:r>
        <w:rPr>
          <w:color w:val="525252"/>
          <w:spacing w:val="-15"/>
        </w:rPr>
        <w:t xml:space="preserve"> </w:t>
      </w:r>
      <w:r>
        <w:rPr>
          <w:color w:val="525252"/>
        </w:rPr>
        <w:t>first year</w:t>
      </w:r>
      <w:r>
        <w:rPr>
          <w:color w:val="525252"/>
          <w:spacing w:val="-5"/>
        </w:rPr>
        <w:t xml:space="preserve"> </w:t>
      </w:r>
      <w:r>
        <w:rPr>
          <w:color w:val="525252"/>
        </w:rPr>
        <w:t>-</w:t>
      </w:r>
      <w:r>
        <w:rPr>
          <w:color w:val="525252"/>
          <w:spacing w:val="-6"/>
        </w:rPr>
        <w:t xml:space="preserve"> </w:t>
      </w:r>
      <w:r>
        <w:rPr>
          <w:color w:val="525252"/>
          <w:spacing w:val="-4"/>
        </w:rPr>
        <w:t>$1,000</w:t>
      </w:r>
      <w:r>
        <w:rPr>
          <w:color w:val="525252"/>
          <w:spacing w:val="-12"/>
        </w:rPr>
        <w:t xml:space="preserve"> </w:t>
      </w:r>
      <w:r>
        <w:rPr>
          <w:color w:val="525252"/>
        </w:rPr>
        <w:t>in</w:t>
      </w:r>
      <w:r>
        <w:rPr>
          <w:color w:val="525252"/>
          <w:spacing w:val="-20"/>
        </w:rPr>
        <w:t xml:space="preserve"> </w:t>
      </w:r>
      <w:r>
        <w:rPr>
          <w:color w:val="525252"/>
        </w:rPr>
        <w:t>the</w:t>
      </w:r>
      <w:r>
        <w:rPr>
          <w:color w:val="525252"/>
          <w:spacing w:val="-10"/>
        </w:rPr>
        <w:t xml:space="preserve"> </w:t>
      </w:r>
      <w:r>
        <w:rPr>
          <w:color w:val="525252"/>
        </w:rPr>
        <w:t>third</w:t>
      </w:r>
      <w:r>
        <w:rPr>
          <w:color w:val="525252"/>
          <w:spacing w:val="-12"/>
        </w:rPr>
        <w:t xml:space="preserve"> </w:t>
      </w:r>
      <w:r>
        <w:rPr>
          <w:color w:val="525252"/>
        </w:rPr>
        <w:t>year</w:t>
      </w:r>
      <w:r>
        <w:rPr>
          <w:color w:val="525252"/>
          <w:spacing w:val="-1"/>
        </w:rPr>
        <w:t xml:space="preserve"> </w:t>
      </w:r>
      <w:r>
        <w:rPr>
          <w:color w:val="525252"/>
        </w:rPr>
        <w:t>-</w:t>
      </w:r>
      <w:r>
        <w:rPr>
          <w:color w:val="525252"/>
          <w:spacing w:val="-16"/>
        </w:rPr>
        <w:t xml:space="preserve"> </w:t>
      </w:r>
      <w:r>
        <w:rPr>
          <w:color w:val="525252"/>
        </w:rPr>
        <w:t>Awarded</w:t>
      </w:r>
      <w:r>
        <w:rPr>
          <w:color w:val="525252"/>
          <w:spacing w:val="-4"/>
        </w:rPr>
        <w:t xml:space="preserve"> </w:t>
      </w:r>
      <w:r>
        <w:rPr>
          <w:color w:val="525252"/>
        </w:rPr>
        <w:t>to</w:t>
      </w:r>
      <w:r>
        <w:rPr>
          <w:color w:val="525252"/>
          <w:spacing w:val="-14"/>
        </w:rPr>
        <w:t xml:space="preserve"> </w:t>
      </w:r>
      <w:r>
        <w:rPr>
          <w:color w:val="525252"/>
        </w:rPr>
        <w:t>two</w:t>
      </w:r>
      <w:r>
        <w:rPr>
          <w:color w:val="525252"/>
          <w:spacing w:val="-13"/>
        </w:rPr>
        <w:t xml:space="preserve"> </w:t>
      </w:r>
      <w:r>
        <w:rPr>
          <w:color w:val="525252"/>
        </w:rPr>
        <w:t>students per</w:t>
      </w:r>
      <w:r>
        <w:rPr>
          <w:color w:val="525252"/>
          <w:spacing w:val="-19"/>
        </w:rPr>
        <w:t xml:space="preserve"> </w:t>
      </w:r>
      <w:r>
        <w:rPr>
          <w:color w:val="525252"/>
        </w:rPr>
        <w:t>year</w:t>
      </w:r>
      <w:r>
        <w:rPr>
          <w:color w:val="525252"/>
          <w:spacing w:val="-4"/>
        </w:rPr>
        <w:t xml:space="preserve"> </w:t>
      </w:r>
      <w:r>
        <w:rPr>
          <w:color w:val="525252"/>
        </w:rPr>
        <w:t>- Open</w:t>
      </w:r>
      <w:r>
        <w:rPr>
          <w:color w:val="525252"/>
          <w:spacing w:val="-21"/>
        </w:rPr>
        <w:t xml:space="preserve"> </w:t>
      </w:r>
      <w:r>
        <w:rPr>
          <w:color w:val="525252"/>
        </w:rPr>
        <w:t>to</w:t>
      </w:r>
      <w:r>
        <w:rPr>
          <w:color w:val="525252"/>
          <w:spacing w:val="-19"/>
        </w:rPr>
        <w:t xml:space="preserve"> </w:t>
      </w:r>
      <w:r>
        <w:rPr>
          <w:color w:val="525252"/>
        </w:rPr>
        <w:t>E.T.H.S.</w:t>
      </w:r>
      <w:r>
        <w:rPr>
          <w:color w:val="525252"/>
          <w:spacing w:val="-21"/>
        </w:rPr>
        <w:t xml:space="preserve"> </w:t>
      </w:r>
      <w:r>
        <w:rPr>
          <w:color w:val="525252"/>
        </w:rPr>
        <w:t>seniors</w:t>
      </w:r>
      <w:r>
        <w:rPr>
          <w:color w:val="525252"/>
          <w:spacing w:val="-16"/>
        </w:rPr>
        <w:t xml:space="preserve"> </w:t>
      </w:r>
      <w:r>
        <w:rPr>
          <w:color w:val="525252"/>
        </w:rPr>
        <w:t>intending</w:t>
      </w:r>
      <w:r>
        <w:rPr>
          <w:color w:val="525252"/>
          <w:spacing w:val="-21"/>
        </w:rPr>
        <w:t xml:space="preserve"> </w:t>
      </w:r>
      <w:r>
        <w:rPr>
          <w:color w:val="525252"/>
        </w:rPr>
        <w:t>to</w:t>
      </w:r>
      <w:r>
        <w:rPr>
          <w:color w:val="525252"/>
          <w:spacing w:val="-21"/>
        </w:rPr>
        <w:t xml:space="preserve"> </w:t>
      </w:r>
      <w:r>
        <w:rPr>
          <w:color w:val="525252"/>
        </w:rPr>
        <w:t>enroll</w:t>
      </w:r>
      <w:r>
        <w:rPr>
          <w:color w:val="525252"/>
          <w:spacing w:val="-20"/>
        </w:rPr>
        <w:t xml:space="preserve"> </w:t>
      </w:r>
      <w:r>
        <w:rPr>
          <w:color w:val="525252"/>
        </w:rPr>
        <w:t>in</w:t>
      </w:r>
      <w:r>
        <w:rPr>
          <w:color w:val="525252"/>
          <w:spacing w:val="-25"/>
        </w:rPr>
        <w:t xml:space="preserve"> </w:t>
      </w:r>
      <w:r>
        <w:rPr>
          <w:color w:val="525252"/>
        </w:rPr>
        <w:t>a</w:t>
      </w:r>
      <w:r>
        <w:rPr>
          <w:color w:val="525252"/>
          <w:spacing w:val="-22"/>
        </w:rPr>
        <w:t xml:space="preserve"> </w:t>
      </w:r>
      <w:r>
        <w:rPr>
          <w:color w:val="525252"/>
        </w:rPr>
        <w:t>four-year</w:t>
      </w:r>
      <w:r>
        <w:rPr>
          <w:color w:val="525252"/>
          <w:spacing w:val="-15"/>
        </w:rPr>
        <w:t xml:space="preserve"> </w:t>
      </w:r>
      <w:r>
        <w:rPr>
          <w:color w:val="525252"/>
        </w:rPr>
        <w:t>college</w:t>
      </w:r>
      <w:r>
        <w:rPr>
          <w:color w:val="525252"/>
          <w:spacing w:val="-19"/>
        </w:rPr>
        <w:t xml:space="preserve"> </w:t>
      </w:r>
      <w:r>
        <w:rPr>
          <w:color w:val="525252"/>
        </w:rPr>
        <w:t>or university</w:t>
      </w:r>
      <w:r>
        <w:rPr>
          <w:color w:val="525252"/>
          <w:spacing w:val="-25"/>
        </w:rPr>
        <w:t xml:space="preserve"> </w:t>
      </w:r>
      <w:r>
        <w:rPr>
          <w:color w:val="525252"/>
        </w:rPr>
        <w:t>-</w:t>
      </w:r>
      <w:r>
        <w:rPr>
          <w:color w:val="525252"/>
          <w:spacing w:val="-27"/>
        </w:rPr>
        <w:t xml:space="preserve"> </w:t>
      </w:r>
      <w:r>
        <w:rPr>
          <w:color w:val="525252"/>
        </w:rPr>
        <w:t>Preference</w:t>
      </w:r>
      <w:r>
        <w:rPr>
          <w:color w:val="525252"/>
          <w:spacing w:val="-26"/>
        </w:rPr>
        <w:t xml:space="preserve"> </w:t>
      </w:r>
      <w:r>
        <w:rPr>
          <w:color w:val="525252"/>
        </w:rPr>
        <w:t>given</w:t>
      </w:r>
      <w:r>
        <w:rPr>
          <w:color w:val="525252"/>
          <w:spacing w:val="-28"/>
        </w:rPr>
        <w:t xml:space="preserve"> </w:t>
      </w:r>
      <w:r>
        <w:rPr>
          <w:color w:val="525252"/>
        </w:rPr>
        <w:t>to</w:t>
      </w:r>
      <w:r>
        <w:rPr>
          <w:color w:val="525252"/>
          <w:spacing w:val="-27"/>
        </w:rPr>
        <w:t xml:space="preserve"> </w:t>
      </w:r>
      <w:r>
        <w:rPr>
          <w:color w:val="525252"/>
        </w:rPr>
        <w:t>an</w:t>
      </w:r>
      <w:r>
        <w:rPr>
          <w:color w:val="525252"/>
          <w:spacing w:val="-30"/>
        </w:rPr>
        <w:t xml:space="preserve"> </w:t>
      </w:r>
      <w:r>
        <w:rPr>
          <w:color w:val="525252"/>
        </w:rPr>
        <w:t>African-American</w:t>
      </w:r>
      <w:r>
        <w:rPr>
          <w:color w:val="525252"/>
          <w:spacing w:val="-20"/>
        </w:rPr>
        <w:t xml:space="preserve"> </w:t>
      </w:r>
      <w:r>
        <w:rPr>
          <w:color w:val="525252"/>
        </w:rPr>
        <w:t>female</w:t>
      </w:r>
      <w:r>
        <w:rPr>
          <w:color w:val="525252"/>
          <w:spacing w:val="-26"/>
        </w:rPr>
        <w:t xml:space="preserve"> </w:t>
      </w:r>
      <w:r>
        <w:rPr>
          <w:color w:val="525252"/>
        </w:rPr>
        <w:t>who</w:t>
      </w:r>
      <w:r>
        <w:rPr>
          <w:color w:val="525252"/>
          <w:spacing w:val="-24"/>
        </w:rPr>
        <w:t xml:space="preserve"> </w:t>
      </w:r>
      <w:r>
        <w:rPr>
          <w:color w:val="525252"/>
        </w:rPr>
        <w:t xml:space="preserve">has </w:t>
      </w:r>
      <w:r>
        <w:rPr>
          <w:color w:val="525252"/>
          <w:w w:val="95"/>
        </w:rPr>
        <w:t>demonstrated academic  improvement, involvement</w:t>
      </w:r>
      <w:r>
        <w:rPr>
          <w:color w:val="525252"/>
          <w:spacing w:val="17"/>
          <w:w w:val="95"/>
        </w:rPr>
        <w:t xml:space="preserve"> </w:t>
      </w:r>
      <w:r>
        <w:rPr>
          <w:color w:val="525252"/>
          <w:spacing w:val="-8"/>
          <w:w w:val="95"/>
        </w:rPr>
        <w:t>[</w:t>
      </w:r>
      <w:r>
        <w:rPr>
          <w:color w:val="6E6E6E"/>
          <w:spacing w:val="-8"/>
          <w:w w:val="95"/>
        </w:rPr>
        <w:t>..</w:t>
      </w:r>
      <w:r>
        <w:rPr>
          <w:color w:val="525252"/>
          <w:spacing w:val="-8"/>
          <w:w w:val="95"/>
        </w:rPr>
        <w:t>.]</w:t>
      </w:r>
    </w:p>
    <w:p w:rsidR="00CF3DB2" w:rsidRDefault="007E700D">
      <w:pPr>
        <w:pStyle w:val="BodyText"/>
        <w:spacing w:before="121" w:line="228" w:lineRule="auto"/>
        <w:ind w:right="4465" w:hanging="5"/>
      </w:pPr>
      <w:r>
        <w:rPr>
          <w:color w:val="525252"/>
          <w:w w:val="95"/>
          <w:u w:val="single" w:color="000000"/>
        </w:rPr>
        <w:t>Th</w:t>
      </w:r>
      <w:r>
        <w:rPr>
          <w:color w:val="6E6E6E"/>
          <w:w w:val="95"/>
          <w:u w:val="single" w:color="000000"/>
        </w:rPr>
        <w:t>e</w:t>
      </w:r>
      <w:r>
        <w:rPr>
          <w:color w:val="6E6E6E"/>
          <w:spacing w:val="-19"/>
          <w:w w:val="95"/>
          <w:u w:val="single" w:color="000000"/>
        </w:rPr>
        <w:t xml:space="preserve"> </w:t>
      </w:r>
      <w:r>
        <w:rPr>
          <w:color w:val="525252"/>
          <w:w w:val="95"/>
          <w:sz w:val="20"/>
          <w:u w:val="single" w:color="000000"/>
        </w:rPr>
        <w:t>Don</w:t>
      </w:r>
      <w:r>
        <w:rPr>
          <w:color w:val="525252"/>
          <w:spacing w:val="-36"/>
          <w:w w:val="95"/>
          <w:sz w:val="20"/>
          <w:u w:val="single" w:color="000000"/>
        </w:rPr>
        <w:t xml:space="preserve"> </w:t>
      </w:r>
      <w:r>
        <w:rPr>
          <w:color w:val="525252"/>
          <w:w w:val="95"/>
          <w:u w:val="single" w:color="000000"/>
        </w:rPr>
        <w:t>Di</w:t>
      </w:r>
      <w:r>
        <w:rPr>
          <w:color w:val="6E6E6E"/>
          <w:w w:val="95"/>
          <w:u w:val="single" w:color="000000"/>
        </w:rPr>
        <w:t>e</w:t>
      </w:r>
      <w:r>
        <w:rPr>
          <w:color w:val="525252"/>
          <w:w w:val="95"/>
          <w:u w:val="single" w:color="000000"/>
        </w:rPr>
        <w:t>go</w:t>
      </w:r>
      <w:r>
        <w:rPr>
          <w:color w:val="525252"/>
          <w:spacing w:val="-12"/>
          <w:w w:val="95"/>
          <w:u w:val="single" w:color="000000"/>
        </w:rPr>
        <w:t xml:space="preserve"> </w:t>
      </w:r>
      <w:r>
        <w:rPr>
          <w:color w:val="525252"/>
          <w:w w:val="95"/>
          <w:u w:val="single" w:color="000000"/>
        </w:rPr>
        <w:t>Fund</w:t>
      </w:r>
      <w:r>
        <w:rPr>
          <w:color w:val="525252"/>
          <w:spacing w:val="-22"/>
          <w:w w:val="95"/>
          <w:u w:val="single" w:color="000000"/>
        </w:rPr>
        <w:t xml:space="preserve"> </w:t>
      </w:r>
      <w:r>
        <w:rPr>
          <w:color w:val="525252"/>
          <w:w w:val="95"/>
          <w:u w:val="single" w:color="000000"/>
        </w:rPr>
        <w:t>Exhibitor/Partic</w:t>
      </w:r>
      <w:r>
        <w:rPr>
          <w:color w:val="2D2D2D"/>
          <w:w w:val="95"/>
          <w:u w:val="single" w:color="000000"/>
        </w:rPr>
        <w:t>i</w:t>
      </w:r>
      <w:r>
        <w:rPr>
          <w:color w:val="525252"/>
          <w:w w:val="95"/>
          <w:u w:val="single" w:color="000000"/>
        </w:rPr>
        <w:t>pant</w:t>
      </w:r>
      <w:r>
        <w:rPr>
          <w:color w:val="525252"/>
          <w:spacing w:val="-21"/>
          <w:w w:val="95"/>
          <w:u w:val="single" w:color="000000"/>
        </w:rPr>
        <w:t xml:space="preserve"> </w:t>
      </w:r>
      <w:r>
        <w:rPr>
          <w:color w:val="525252"/>
          <w:w w:val="95"/>
          <w:u w:val="single" w:color="000000"/>
        </w:rPr>
        <w:t xml:space="preserve">Award </w:t>
      </w:r>
      <w:r>
        <w:rPr>
          <w:color w:val="525252"/>
          <w:w w:val="95"/>
        </w:rPr>
        <w:t>Application  Deadlines</w:t>
      </w:r>
      <w:r>
        <w:rPr>
          <w:color w:val="6E6E6E"/>
          <w:w w:val="95"/>
        </w:rPr>
        <w:t>:</w:t>
      </w:r>
      <w:r>
        <w:rPr>
          <w:color w:val="525252"/>
          <w:w w:val="95"/>
        </w:rPr>
        <w:t xml:space="preserve">April </w:t>
      </w:r>
      <w:r>
        <w:rPr>
          <w:color w:val="525252"/>
          <w:spacing w:val="-9"/>
          <w:w w:val="95"/>
        </w:rPr>
        <w:t>01,</w:t>
      </w:r>
      <w:r>
        <w:rPr>
          <w:color w:val="525252"/>
          <w:spacing w:val="10"/>
          <w:w w:val="95"/>
        </w:rPr>
        <w:t xml:space="preserve"> </w:t>
      </w:r>
      <w:r>
        <w:rPr>
          <w:color w:val="525252"/>
          <w:w w:val="95"/>
        </w:rPr>
        <w:t>Annually</w:t>
      </w:r>
    </w:p>
    <w:p w:rsidR="00CF3DB2" w:rsidRDefault="007E700D">
      <w:pPr>
        <w:pStyle w:val="BodyText"/>
        <w:spacing w:before="15" w:line="261" w:lineRule="auto"/>
        <w:ind w:right="3294" w:hanging="5"/>
      </w:pPr>
      <w:r>
        <w:rPr>
          <w:color w:val="525252"/>
          <w:w w:val="95"/>
        </w:rPr>
        <w:t xml:space="preserve">The Exhibitor/Participant Scholarship requires that applicants have </w:t>
      </w:r>
      <w:r>
        <w:rPr>
          <w:color w:val="525252"/>
        </w:rPr>
        <w:t xml:space="preserve">participated (prior to the applying year) </w:t>
      </w:r>
      <w:r>
        <w:rPr>
          <w:color w:val="525252"/>
          <w:spacing w:val="-7"/>
          <w:w w:val="110"/>
        </w:rPr>
        <w:t xml:space="preserve">in </w:t>
      </w:r>
      <w:r>
        <w:rPr>
          <w:color w:val="525252"/>
        </w:rPr>
        <w:t xml:space="preserve">a competitive exhibit </w:t>
      </w:r>
      <w:r>
        <w:rPr>
          <w:color w:val="525252"/>
          <w:w w:val="95"/>
        </w:rPr>
        <w:t>department [for example</w:t>
      </w:r>
      <w:r>
        <w:rPr>
          <w:color w:val="6E6E6E"/>
          <w:w w:val="95"/>
        </w:rPr>
        <w:t xml:space="preserve">: </w:t>
      </w:r>
      <w:r>
        <w:rPr>
          <w:color w:val="525252"/>
          <w:w w:val="95"/>
        </w:rPr>
        <w:t>Student Showcase, Stu</w:t>
      </w:r>
      <w:r>
        <w:rPr>
          <w:color w:val="525252"/>
          <w:w w:val="95"/>
        </w:rPr>
        <w:t>dent Landscape, Kids</w:t>
      </w:r>
      <w:r>
        <w:rPr>
          <w:color w:val="6E6E6E"/>
          <w:w w:val="95"/>
        </w:rPr>
        <w:t>'</w:t>
      </w:r>
      <w:r>
        <w:rPr>
          <w:color w:val="6E6E6E"/>
          <w:spacing w:val="-13"/>
          <w:w w:val="95"/>
        </w:rPr>
        <w:t xml:space="preserve"> </w:t>
      </w:r>
      <w:r>
        <w:rPr>
          <w:color w:val="525252"/>
          <w:w w:val="95"/>
        </w:rPr>
        <w:t>Best,</w:t>
      </w:r>
      <w:r>
        <w:rPr>
          <w:color w:val="525252"/>
          <w:spacing w:val="-12"/>
          <w:w w:val="95"/>
        </w:rPr>
        <w:t xml:space="preserve"> </w:t>
      </w:r>
      <w:r>
        <w:rPr>
          <w:color w:val="525252"/>
          <w:w w:val="95"/>
        </w:rPr>
        <w:t>Equestrian</w:t>
      </w:r>
      <w:r>
        <w:rPr>
          <w:color w:val="525252"/>
          <w:spacing w:val="-9"/>
          <w:w w:val="95"/>
        </w:rPr>
        <w:t xml:space="preserve"> </w:t>
      </w:r>
      <w:r>
        <w:rPr>
          <w:color w:val="525252"/>
          <w:w w:val="95"/>
        </w:rPr>
        <w:t>events,</w:t>
      </w:r>
      <w:r>
        <w:rPr>
          <w:color w:val="525252"/>
          <w:spacing w:val="-9"/>
          <w:w w:val="95"/>
        </w:rPr>
        <w:t xml:space="preserve"> </w:t>
      </w:r>
      <w:r>
        <w:rPr>
          <w:color w:val="525252"/>
          <w:w w:val="95"/>
        </w:rPr>
        <w:t>etc.]</w:t>
      </w:r>
      <w:r>
        <w:rPr>
          <w:color w:val="525252"/>
          <w:spacing w:val="-9"/>
          <w:w w:val="95"/>
        </w:rPr>
        <w:t xml:space="preserve"> </w:t>
      </w:r>
      <w:r>
        <w:rPr>
          <w:color w:val="525252"/>
          <w:w w:val="95"/>
        </w:rPr>
        <w:t>at</w:t>
      </w:r>
      <w:r>
        <w:rPr>
          <w:color w:val="525252"/>
          <w:spacing w:val="-15"/>
          <w:w w:val="95"/>
        </w:rPr>
        <w:t xml:space="preserve"> </w:t>
      </w:r>
      <w:r>
        <w:rPr>
          <w:color w:val="525252"/>
          <w:w w:val="95"/>
        </w:rPr>
        <w:t>the</w:t>
      </w:r>
      <w:r>
        <w:rPr>
          <w:color w:val="525252"/>
          <w:spacing w:val="-12"/>
          <w:w w:val="95"/>
        </w:rPr>
        <w:t xml:space="preserve"> </w:t>
      </w:r>
      <w:r>
        <w:rPr>
          <w:color w:val="525252"/>
          <w:w w:val="95"/>
        </w:rPr>
        <w:t>San</w:t>
      </w:r>
      <w:r>
        <w:rPr>
          <w:color w:val="525252"/>
          <w:spacing w:val="-9"/>
          <w:w w:val="95"/>
        </w:rPr>
        <w:t xml:space="preserve"> </w:t>
      </w:r>
      <w:r>
        <w:rPr>
          <w:color w:val="525252"/>
          <w:w w:val="95"/>
        </w:rPr>
        <w:t>Diego</w:t>
      </w:r>
      <w:r>
        <w:rPr>
          <w:color w:val="525252"/>
          <w:spacing w:val="-15"/>
          <w:w w:val="95"/>
        </w:rPr>
        <w:t xml:space="preserve"> </w:t>
      </w:r>
      <w:r>
        <w:rPr>
          <w:color w:val="525252"/>
          <w:w w:val="95"/>
        </w:rPr>
        <w:t>County</w:t>
      </w:r>
      <w:r>
        <w:rPr>
          <w:color w:val="525252"/>
          <w:spacing w:val="-7"/>
          <w:w w:val="95"/>
        </w:rPr>
        <w:t xml:space="preserve"> </w:t>
      </w:r>
      <w:r>
        <w:rPr>
          <w:color w:val="525252"/>
          <w:w w:val="95"/>
        </w:rPr>
        <w:t>Fair,</w:t>
      </w:r>
      <w:r>
        <w:rPr>
          <w:color w:val="525252"/>
          <w:spacing w:val="-16"/>
          <w:w w:val="95"/>
        </w:rPr>
        <w:t xml:space="preserve"> </w:t>
      </w:r>
      <w:r>
        <w:rPr>
          <w:color w:val="525252"/>
          <w:w w:val="95"/>
        </w:rPr>
        <w:t xml:space="preserve">the </w:t>
      </w:r>
      <w:r>
        <w:rPr>
          <w:color w:val="525252"/>
        </w:rPr>
        <w:t>Del</w:t>
      </w:r>
      <w:r>
        <w:rPr>
          <w:color w:val="525252"/>
          <w:spacing w:val="-24"/>
        </w:rPr>
        <w:t xml:space="preserve"> </w:t>
      </w:r>
      <w:r>
        <w:rPr>
          <w:color w:val="525252"/>
        </w:rPr>
        <w:t>Mar</w:t>
      </w:r>
      <w:r>
        <w:rPr>
          <w:color w:val="525252"/>
          <w:spacing w:val="-23"/>
        </w:rPr>
        <w:t xml:space="preserve"> </w:t>
      </w:r>
      <w:r>
        <w:rPr>
          <w:color w:val="525252"/>
        </w:rPr>
        <w:t>National</w:t>
      </w:r>
      <w:r>
        <w:rPr>
          <w:color w:val="525252"/>
          <w:spacing w:val="-19"/>
        </w:rPr>
        <w:t xml:space="preserve"> </w:t>
      </w:r>
      <w:r>
        <w:rPr>
          <w:color w:val="525252"/>
        </w:rPr>
        <w:t>Horse</w:t>
      </w:r>
      <w:r>
        <w:rPr>
          <w:color w:val="525252"/>
          <w:spacing w:val="-23"/>
        </w:rPr>
        <w:t xml:space="preserve"> </w:t>
      </w:r>
      <w:r>
        <w:rPr>
          <w:color w:val="525252"/>
        </w:rPr>
        <w:t>Show</w:t>
      </w:r>
      <w:r>
        <w:rPr>
          <w:color w:val="525252"/>
          <w:spacing w:val="-17"/>
        </w:rPr>
        <w:t xml:space="preserve"> </w:t>
      </w:r>
      <w:r>
        <w:rPr>
          <w:color w:val="525252"/>
        </w:rPr>
        <w:t>or</w:t>
      </w:r>
      <w:r>
        <w:rPr>
          <w:color w:val="525252"/>
          <w:spacing w:val="-18"/>
        </w:rPr>
        <w:t xml:space="preserve"> </w:t>
      </w:r>
      <w:r>
        <w:rPr>
          <w:color w:val="525252"/>
        </w:rPr>
        <w:t>other</w:t>
      </w:r>
      <w:r>
        <w:rPr>
          <w:color w:val="525252"/>
          <w:spacing w:val="-19"/>
        </w:rPr>
        <w:t xml:space="preserve"> </w:t>
      </w:r>
      <w:r>
        <w:rPr>
          <w:color w:val="525252"/>
        </w:rPr>
        <w:t>equestrian</w:t>
      </w:r>
      <w:r>
        <w:rPr>
          <w:color w:val="525252"/>
          <w:spacing w:val="-15"/>
        </w:rPr>
        <w:t xml:space="preserve"> </w:t>
      </w:r>
      <w:r>
        <w:rPr>
          <w:color w:val="525252"/>
        </w:rPr>
        <w:t>events</w:t>
      </w:r>
      <w:r>
        <w:rPr>
          <w:color w:val="525252"/>
          <w:spacing w:val="-16"/>
        </w:rPr>
        <w:t xml:space="preserve"> </w:t>
      </w:r>
      <w:r>
        <w:rPr>
          <w:color w:val="525252"/>
        </w:rPr>
        <w:t>at</w:t>
      </w:r>
      <w:r>
        <w:rPr>
          <w:color w:val="525252"/>
          <w:spacing w:val="-22"/>
        </w:rPr>
        <w:t xml:space="preserve"> </w:t>
      </w:r>
      <w:r>
        <w:rPr>
          <w:color w:val="525252"/>
        </w:rPr>
        <w:t>the</w:t>
      </w:r>
      <w:r>
        <w:rPr>
          <w:color w:val="525252"/>
          <w:spacing w:val="-18"/>
        </w:rPr>
        <w:t xml:space="preserve"> </w:t>
      </w:r>
      <w:r>
        <w:rPr>
          <w:color w:val="525252"/>
        </w:rPr>
        <w:t>Del Mar</w:t>
      </w:r>
      <w:r>
        <w:rPr>
          <w:color w:val="525252"/>
          <w:spacing w:val="-23"/>
        </w:rPr>
        <w:t xml:space="preserve"> </w:t>
      </w:r>
      <w:r>
        <w:rPr>
          <w:color w:val="525252"/>
        </w:rPr>
        <w:t>Fairgrounds</w:t>
      </w:r>
      <w:r>
        <w:rPr>
          <w:color w:val="525252"/>
          <w:spacing w:val="-20"/>
        </w:rPr>
        <w:t xml:space="preserve"> </w:t>
      </w:r>
      <w:r>
        <w:rPr>
          <w:color w:val="525252"/>
        </w:rPr>
        <w:t>and/or</w:t>
      </w:r>
      <w:r>
        <w:rPr>
          <w:color w:val="525252"/>
          <w:spacing w:val="-19"/>
        </w:rPr>
        <w:t xml:space="preserve"> </w:t>
      </w:r>
      <w:r>
        <w:rPr>
          <w:color w:val="525252"/>
        </w:rPr>
        <w:t>Horsepark</w:t>
      </w:r>
      <w:r>
        <w:rPr>
          <w:color w:val="6E6E6E"/>
        </w:rPr>
        <w:t>.</w:t>
      </w:r>
      <w:r>
        <w:rPr>
          <w:color w:val="525252"/>
        </w:rPr>
        <w:t>Applicants</w:t>
      </w:r>
      <w:r>
        <w:rPr>
          <w:color w:val="525252"/>
          <w:spacing w:val="-14"/>
        </w:rPr>
        <w:t xml:space="preserve"> </w:t>
      </w:r>
      <w:r>
        <w:rPr>
          <w:color w:val="525252"/>
        </w:rPr>
        <w:t>must</w:t>
      </w:r>
      <w:r>
        <w:rPr>
          <w:color w:val="525252"/>
          <w:spacing w:val="-23"/>
        </w:rPr>
        <w:t xml:space="preserve"> </w:t>
      </w:r>
      <w:r>
        <w:rPr>
          <w:color w:val="525252"/>
        </w:rPr>
        <w:t>meet</w:t>
      </w:r>
      <w:r>
        <w:rPr>
          <w:color w:val="525252"/>
          <w:spacing w:val="-22"/>
        </w:rPr>
        <w:t xml:space="preserve"> </w:t>
      </w:r>
      <w:r>
        <w:rPr>
          <w:color w:val="525252"/>
        </w:rPr>
        <w:t>all</w:t>
      </w:r>
      <w:r>
        <w:rPr>
          <w:color w:val="525252"/>
          <w:spacing w:val="-24"/>
        </w:rPr>
        <w:t xml:space="preserve"> </w:t>
      </w:r>
      <w:r>
        <w:rPr>
          <w:color w:val="525252"/>
        </w:rPr>
        <w:t>of</w:t>
      </w:r>
      <w:r>
        <w:rPr>
          <w:color w:val="525252"/>
          <w:spacing w:val="-19"/>
        </w:rPr>
        <w:t xml:space="preserve"> </w:t>
      </w:r>
      <w:r>
        <w:rPr>
          <w:color w:val="525252"/>
          <w:spacing w:val="-5"/>
        </w:rPr>
        <w:t>[...]</w:t>
      </w:r>
    </w:p>
    <w:p w:rsidR="00CF3DB2" w:rsidRDefault="007E700D">
      <w:pPr>
        <w:pStyle w:val="Heading7"/>
        <w:spacing w:line="207" w:lineRule="exact"/>
        <w:ind w:left="2501"/>
      </w:pPr>
      <w:r>
        <w:rPr>
          <w:color w:val="525252"/>
          <w:w w:val="80"/>
        </w:rPr>
        <w:t>M2m.</w:t>
      </w:r>
    </w:p>
    <w:p w:rsidR="00CF3DB2" w:rsidRDefault="007E700D">
      <w:pPr>
        <w:spacing w:before="139" w:line="172" w:lineRule="exact"/>
        <w:ind w:left="2505" w:right="4907" w:firstLine="4"/>
        <w:rPr>
          <w:rFonts w:ascii="Arial" w:eastAsia="Arial" w:hAnsi="Arial" w:cs="Arial"/>
          <w:sz w:val="15"/>
          <w:szCs w:val="15"/>
        </w:rPr>
      </w:pPr>
      <w:r>
        <w:rPr>
          <w:rFonts w:ascii="Arial"/>
          <w:color w:val="6E6E6E"/>
          <w:w w:val="68"/>
          <w:sz w:val="18"/>
        </w:rPr>
        <w:t>Eye</w:t>
      </w:r>
      <w:r>
        <w:rPr>
          <w:rFonts w:ascii="Arial"/>
          <w:color w:val="6E6E6E"/>
          <w:spacing w:val="-17"/>
          <w:w w:val="68"/>
          <w:sz w:val="18"/>
        </w:rPr>
        <w:t xml:space="preserve"> </w:t>
      </w:r>
      <w:r>
        <w:rPr>
          <w:rFonts w:ascii="Arial"/>
          <w:color w:val="6E6E6E"/>
          <w:spacing w:val="1"/>
          <w:w w:val="91"/>
          <w:sz w:val="15"/>
        </w:rPr>
        <w:t>B</w:t>
      </w:r>
      <w:r>
        <w:rPr>
          <w:rFonts w:ascii="Arial"/>
          <w:color w:val="525252"/>
          <w:spacing w:val="1"/>
          <w:w w:val="91"/>
          <w:sz w:val="15"/>
        </w:rPr>
        <w:t>a</w:t>
      </w:r>
      <w:r>
        <w:rPr>
          <w:rFonts w:ascii="Arial"/>
          <w:color w:val="525252"/>
          <w:spacing w:val="1"/>
          <w:w w:val="91"/>
          <w:sz w:val="15"/>
          <w:u w:val="single" w:color="000000"/>
        </w:rPr>
        <w:t>n</w:t>
      </w:r>
      <w:r>
        <w:rPr>
          <w:rFonts w:ascii="Arial"/>
          <w:color w:val="6E6E6E"/>
          <w:spacing w:val="1"/>
          <w:w w:val="91"/>
          <w:sz w:val="15"/>
          <w:u w:val="single" w:color="000000"/>
        </w:rPr>
        <w:t>k</w:t>
      </w:r>
      <w:r>
        <w:rPr>
          <w:rFonts w:ascii="Arial"/>
          <w:color w:val="6E6E6E"/>
          <w:spacing w:val="-27"/>
          <w:w w:val="91"/>
          <w:sz w:val="15"/>
          <w:u w:val="single" w:color="000000"/>
        </w:rPr>
        <w:t xml:space="preserve"> </w:t>
      </w:r>
      <w:r>
        <w:rPr>
          <w:rFonts w:ascii="Arial"/>
          <w:color w:val="6E6E6E"/>
          <w:spacing w:val="2"/>
          <w:w w:val="77"/>
          <w:sz w:val="18"/>
          <w:u w:val="single" w:color="000000"/>
        </w:rPr>
        <w:t>Yo</w:t>
      </w:r>
      <w:r>
        <w:rPr>
          <w:rFonts w:ascii="Arial"/>
          <w:color w:val="525252"/>
          <w:spacing w:val="2"/>
          <w:w w:val="77"/>
          <w:sz w:val="18"/>
          <w:u w:val="single" w:color="000000"/>
        </w:rPr>
        <w:t>u</w:t>
      </w:r>
      <w:r>
        <w:rPr>
          <w:rFonts w:ascii="Arial"/>
          <w:color w:val="6E6E6E"/>
          <w:spacing w:val="2"/>
          <w:w w:val="77"/>
          <w:sz w:val="18"/>
          <w:u w:val="single" w:color="000000"/>
        </w:rPr>
        <w:t>n</w:t>
      </w:r>
      <w:r>
        <w:rPr>
          <w:rFonts w:ascii="Arial"/>
          <w:color w:val="525252"/>
          <w:spacing w:val="2"/>
          <w:w w:val="77"/>
          <w:sz w:val="18"/>
          <w:u w:val="single" w:color="000000"/>
        </w:rPr>
        <w:t>g</w:t>
      </w:r>
      <w:r>
        <w:rPr>
          <w:rFonts w:ascii="Arial"/>
          <w:color w:val="525252"/>
          <w:spacing w:val="-28"/>
          <w:w w:val="77"/>
          <w:sz w:val="18"/>
          <w:u w:val="single" w:color="000000"/>
        </w:rPr>
        <w:t xml:space="preserve"> </w:t>
      </w:r>
      <w:r>
        <w:rPr>
          <w:rFonts w:ascii="Arial"/>
          <w:color w:val="6E6E6E"/>
          <w:spacing w:val="4"/>
          <w:w w:val="76"/>
          <w:sz w:val="18"/>
          <w:u w:val="single" w:color="000000"/>
        </w:rPr>
        <w:t>A</w:t>
      </w:r>
      <w:r>
        <w:rPr>
          <w:rFonts w:ascii="Arial"/>
          <w:color w:val="525252"/>
          <w:spacing w:val="4"/>
          <w:w w:val="76"/>
          <w:sz w:val="18"/>
          <w:u w:val="single" w:color="000000"/>
        </w:rPr>
        <w:t>m</w:t>
      </w:r>
      <w:r>
        <w:rPr>
          <w:rFonts w:ascii="Arial"/>
          <w:color w:val="6E6E6E"/>
          <w:spacing w:val="4"/>
          <w:w w:val="76"/>
          <w:sz w:val="18"/>
        </w:rPr>
        <w:t>bassado</w:t>
      </w:r>
      <w:r>
        <w:rPr>
          <w:rFonts w:ascii="Arial"/>
          <w:color w:val="525252"/>
          <w:spacing w:val="4"/>
          <w:w w:val="76"/>
          <w:sz w:val="18"/>
        </w:rPr>
        <w:t>r</w:t>
      </w:r>
      <w:r>
        <w:rPr>
          <w:rFonts w:ascii="Arial"/>
          <w:color w:val="525252"/>
          <w:spacing w:val="-27"/>
          <w:w w:val="76"/>
          <w:sz w:val="18"/>
        </w:rPr>
        <w:t xml:space="preserve"> </w:t>
      </w:r>
      <w:r>
        <w:rPr>
          <w:rFonts w:ascii="Arial"/>
          <w:color w:val="6E6E6E"/>
          <w:spacing w:val="-1"/>
          <w:w w:val="102"/>
          <w:sz w:val="15"/>
        </w:rPr>
        <w:t>Sc</w:t>
      </w:r>
      <w:r>
        <w:rPr>
          <w:rFonts w:ascii="Arial"/>
          <w:color w:val="525252"/>
          <w:spacing w:val="-1"/>
          <w:w w:val="102"/>
          <w:sz w:val="15"/>
        </w:rPr>
        <w:t>h</w:t>
      </w:r>
      <w:r>
        <w:rPr>
          <w:rFonts w:ascii="Arial"/>
          <w:color w:val="6E6E6E"/>
          <w:spacing w:val="-1"/>
          <w:w w:val="102"/>
          <w:sz w:val="15"/>
        </w:rPr>
        <w:t>o</w:t>
      </w:r>
      <w:r>
        <w:rPr>
          <w:rFonts w:ascii="Arial"/>
          <w:color w:val="525252"/>
          <w:spacing w:val="-1"/>
          <w:w w:val="102"/>
          <w:sz w:val="15"/>
        </w:rPr>
        <w:t>l</w:t>
      </w:r>
      <w:r>
        <w:rPr>
          <w:rFonts w:ascii="Arial"/>
          <w:color w:val="6E6E6E"/>
          <w:spacing w:val="-1"/>
          <w:w w:val="102"/>
          <w:sz w:val="15"/>
        </w:rPr>
        <w:t>arsh</w:t>
      </w:r>
      <w:r>
        <w:rPr>
          <w:rFonts w:ascii="Arial"/>
          <w:color w:val="525252"/>
          <w:spacing w:val="-1"/>
          <w:w w:val="102"/>
          <w:sz w:val="15"/>
        </w:rPr>
        <w:t>i</w:t>
      </w:r>
      <w:r>
        <w:rPr>
          <w:rFonts w:ascii="Arial"/>
          <w:color w:val="6E6E6E"/>
          <w:spacing w:val="-1"/>
          <w:w w:val="102"/>
          <w:sz w:val="15"/>
        </w:rPr>
        <w:t>p</w:t>
      </w:r>
      <w:r>
        <w:rPr>
          <w:rFonts w:ascii="Arial"/>
          <w:color w:val="6E6E6E"/>
          <w:w w:val="102"/>
          <w:sz w:val="15"/>
        </w:rPr>
        <w:t xml:space="preserve"> </w:t>
      </w:r>
      <w:r>
        <w:rPr>
          <w:rFonts w:ascii="Arial"/>
          <w:color w:val="525252"/>
          <w:sz w:val="15"/>
        </w:rPr>
        <w:t>Application</w:t>
      </w:r>
      <w:r>
        <w:rPr>
          <w:rFonts w:ascii="Arial"/>
          <w:color w:val="525252"/>
          <w:spacing w:val="-21"/>
          <w:sz w:val="15"/>
        </w:rPr>
        <w:t xml:space="preserve"> </w:t>
      </w:r>
      <w:r>
        <w:rPr>
          <w:rFonts w:ascii="Arial"/>
          <w:color w:val="525252"/>
          <w:sz w:val="15"/>
        </w:rPr>
        <w:t>Deadlines</w:t>
      </w:r>
      <w:r>
        <w:rPr>
          <w:rFonts w:ascii="Arial"/>
          <w:color w:val="6E6E6E"/>
          <w:sz w:val="15"/>
        </w:rPr>
        <w:t>:</w:t>
      </w:r>
      <w:r>
        <w:rPr>
          <w:rFonts w:ascii="Arial"/>
          <w:color w:val="525252"/>
          <w:sz w:val="15"/>
        </w:rPr>
        <w:t>May</w:t>
      </w:r>
      <w:r>
        <w:rPr>
          <w:rFonts w:ascii="Arial"/>
          <w:color w:val="525252"/>
          <w:spacing w:val="-29"/>
          <w:sz w:val="15"/>
        </w:rPr>
        <w:t xml:space="preserve"> </w:t>
      </w:r>
      <w:r>
        <w:rPr>
          <w:rFonts w:ascii="Arial"/>
          <w:color w:val="525252"/>
          <w:spacing w:val="-12"/>
          <w:sz w:val="15"/>
        </w:rPr>
        <w:t>15,</w:t>
      </w:r>
      <w:r>
        <w:rPr>
          <w:rFonts w:ascii="Arial"/>
          <w:color w:val="525252"/>
          <w:spacing w:val="-31"/>
          <w:sz w:val="15"/>
        </w:rPr>
        <w:t xml:space="preserve"> </w:t>
      </w:r>
      <w:r>
        <w:rPr>
          <w:rFonts w:ascii="Arial"/>
          <w:color w:val="525252"/>
          <w:sz w:val="15"/>
        </w:rPr>
        <w:t>Annually</w:t>
      </w:r>
    </w:p>
    <w:p w:rsidR="00CF3DB2" w:rsidRDefault="007E700D">
      <w:pPr>
        <w:pStyle w:val="BodyText"/>
        <w:spacing w:before="11" w:line="261" w:lineRule="auto"/>
        <w:ind w:left="2510" w:right="3152" w:hanging="10"/>
      </w:pPr>
      <w:r>
        <w:rPr>
          <w:color w:val="525252"/>
        </w:rPr>
        <w:t>The</w:t>
      </w:r>
      <w:r>
        <w:rPr>
          <w:color w:val="525252"/>
          <w:spacing w:val="-24"/>
        </w:rPr>
        <w:t xml:space="preserve"> </w:t>
      </w:r>
      <w:r>
        <w:rPr>
          <w:color w:val="525252"/>
        </w:rPr>
        <w:t>Eye-Bank</w:t>
      </w:r>
      <w:r>
        <w:rPr>
          <w:color w:val="525252"/>
          <w:spacing w:val="-24"/>
        </w:rPr>
        <w:t xml:space="preserve"> </w:t>
      </w:r>
      <w:r>
        <w:rPr>
          <w:color w:val="525252"/>
        </w:rPr>
        <w:t>is</w:t>
      </w:r>
      <w:r>
        <w:rPr>
          <w:color w:val="525252"/>
          <w:spacing w:val="-27"/>
        </w:rPr>
        <w:t xml:space="preserve"> </w:t>
      </w:r>
      <w:r>
        <w:rPr>
          <w:color w:val="525252"/>
        </w:rPr>
        <w:t>pleased</w:t>
      </w:r>
      <w:r>
        <w:rPr>
          <w:color w:val="525252"/>
          <w:spacing w:val="-26"/>
        </w:rPr>
        <w:t xml:space="preserve"> </w:t>
      </w:r>
      <w:r>
        <w:rPr>
          <w:color w:val="525252"/>
        </w:rPr>
        <w:t>to</w:t>
      </w:r>
      <w:r>
        <w:rPr>
          <w:color w:val="525252"/>
          <w:spacing w:val="-24"/>
        </w:rPr>
        <w:t xml:space="preserve"> </w:t>
      </w:r>
      <w:r>
        <w:rPr>
          <w:color w:val="525252"/>
        </w:rPr>
        <w:t>announce</w:t>
      </w:r>
      <w:r>
        <w:rPr>
          <w:color w:val="525252"/>
          <w:spacing w:val="-25"/>
        </w:rPr>
        <w:t xml:space="preserve"> </w:t>
      </w:r>
      <w:r>
        <w:rPr>
          <w:color w:val="525252"/>
        </w:rPr>
        <w:t>the</w:t>
      </w:r>
      <w:r>
        <w:rPr>
          <w:color w:val="525252"/>
          <w:spacing w:val="-26"/>
        </w:rPr>
        <w:t xml:space="preserve"> </w:t>
      </w:r>
      <w:r>
        <w:rPr>
          <w:color w:val="525252"/>
        </w:rPr>
        <w:t>establishment</w:t>
      </w:r>
      <w:r>
        <w:rPr>
          <w:color w:val="525252"/>
          <w:spacing w:val="-19"/>
        </w:rPr>
        <w:t xml:space="preserve"> </w:t>
      </w:r>
      <w:r>
        <w:rPr>
          <w:color w:val="525252"/>
        </w:rPr>
        <w:t>of</w:t>
      </w:r>
      <w:r>
        <w:rPr>
          <w:color w:val="525252"/>
          <w:spacing w:val="-25"/>
        </w:rPr>
        <w:t xml:space="preserve"> </w:t>
      </w:r>
      <w:r>
        <w:rPr>
          <w:color w:val="525252"/>
        </w:rPr>
        <w:t>its</w:t>
      </w:r>
      <w:r>
        <w:rPr>
          <w:color w:val="525252"/>
          <w:spacing w:val="-29"/>
        </w:rPr>
        <w:t xml:space="preserve"> </w:t>
      </w:r>
      <w:r>
        <w:rPr>
          <w:color w:val="525252"/>
        </w:rPr>
        <w:t>Young Ambassador</w:t>
      </w:r>
      <w:r>
        <w:rPr>
          <w:color w:val="525252"/>
          <w:spacing w:val="-14"/>
        </w:rPr>
        <w:t xml:space="preserve"> </w:t>
      </w:r>
      <w:r>
        <w:rPr>
          <w:color w:val="525252"/>
        </w:rPr>
        <w:t>Scholarship</w:t>
      </w:r>
      <w:r>
        <w:rPr>
          <w:color w:val="525252"/>
          <w:spacing w:val="-17"/>
        </w:rPr>
        <w:t xml:space="preserve"> </w:t>
      </w:r>
      <w:r>
        <w:rPr>
          <w:color w:val="525252"/>
        </w:rPr>
        <w:t>in</w:t>
      </w:r>
      <w:r>
        <w:rPr>
          <w:color w:val="525252"/>
          <w:spacing w:val="-25"/>
        </w:rPr>
        <w:t xml:space="preserve"> </w:t>
      </w:r>
      <w:r>
        <w:rPr>
          <w:color w:val="525252"/>
        </w:rPr>
        <w:t>Memory</w:t>
      </w:r>
      <w:r>
        <w:rPr>
          <w:color w:val="525252"/>
          <w:spacing w:val="-22"/>
        </w:rPr>
        <w:t xml:space="preserve"> </w:t>
      </w:r>
      <w:r>
        <w:rPr>
          <w:color w:val="525252"/>
        </w:rPr>
        <w:t>of</w:t>
      </w:r>
      <w:r>
        <w:rPr>
          <w:color w:val="525252"/>
          <w:spacing w:val="-23"/>
        </w:rPr>
        <w:t xml:space="preserve"> </w:t>
      </w:r>
      <w:r>
        <w:rPr>
          <w:color w:val="525252"/>
        </w:rPr>
        <w:t>Christopher</w:t>
      </w:r>
      <w:r>
        <w:rPr>
          <w:color w:val="525252"/>
          <w:spacing w:val="-15"/>
        </w:rPr>
        <w:t xml:space="preserve"> </w:t>
      </w:r>
      <w:r>
        <w:rPr>
          <w:color w:val="525252"/>
        </w:rPr>
        <w:t>Nordquist,</w:t>
      </w:r>
      <w:r>
        <w:rPr>
          <w:color w:val="525252"/>
          <w:spacing w:val="-26"/>
        </w:rPr>
        <w:t xml:space="preserve"> </w:t>
      </w:r>
      <w:r>
        <w:rPr>
          <w:color w:val="525252"/>
        </w:rPr>
        <w:t>who was</w:t>
      </w:r>
      <w:r>
        <w:rPr>
          <w:color w:val="525252"/>
          <w:spacing w:val="-7"/>
        </w:rPr>
        <w:t xml:space="preserve"> </w:t>
      </w:r>
      <w:r>
        <w:rPr>
          <w:color w:val="525252"/>
        </w:rPr>
        <w:t>two</w:t>
      </w:r>
      <w:r>
        <w:rPr>
          <w:color w:val="525252"/>
          <w:spacing w:val="-14"/>
        </w:rPr>
        <w:t xml:space="preserve"> </w:t>
      </w:r>
      <w:r>
        <w:rPr>
          <w:color w:val="525252"/>
        </w:rPr>
        <w:t>when</w:t>
      </w:r>
      <w:r>
        <w:rPr>
          <w:color w:val="525252"/>
          <w:spacing w:val="-6"/>
        </w:rPr>
        <w:t xml:space="preserve"> </w:t>
      </w:r>
      <w:r>
        <w:rPr>
          <w:color w:val="525252"/>
        </w:rPr>
        <w:t>he</w:t>
      </w:r>
      <w:r>
        <w:rPr>
          <w:color w:val="525252"/>
          <w:spacing w:val="-16"/>
        </w:rPr>
        <w:t xml:space="preserve"> </w:t>
      </w:r>
      <w:r>
        <w:rPr>
          <w:color w:val="525252"/>
        </w:rPr>
        <w:t>died</w:t>
      </w:r>
      <w:r>
        <w:rPr>
          <w:color w:val="525252"/>
          <w:spacing w:val="-7"/>
        </w:rPr>
        <w:t xml:space="preserve"> </w:t>
      </w:r>
      <w:r>
        <w:rPr>
          <w:color w:val="525252"/>
        </w:rPr>
        <w:t>and</w:t>
      </w:r>
      <w:r>
        <w:rPr>
          <w:color w:val="525252"/>
          <w:spacing w:val="-8"/>
        </w:rPr>
        <w:t xml:space="preserve"> </w:t>
      </w:r>
      <w:r>
        <w:rPr>
          <w:color w:val="525252"/>
        </w:rPr>
        <w:t>left</w:t>
      </w:r>
      <w:r>
        <w:rPr>
          <w:color w:val="525252"/>
          <w:spacing w:val="-20"/>
        </w:rPr>
        <w:t xml:space="preserve"> </w:t>
      </w:r>
      <w:r>
        <w:rPr>
          <w:color w:val="525252"/>
        </w:rPr>
        <w:t>the</w:t>
      </w:r>
      <w:r>
        <w:rPr>
          <w:color w:val="525252"/>
          <w:spacing w:val="-8"/>
        </w:rPr>
        <w:t xml:space="preserve"> </w:t>
      </w:r>
      <w:r>
        <w:rPr>
          <w:color w:val="525252"/>
        </w:rPr>
        <w:t>gift</w:t>
      </w:r>
      <w:r>
        <w:rPr>
          <w:color w:val="525252"/>
          <w:spacing w:val="-10"/>
        </w:rPr>
        <w:t xml:space="preserve"> </w:t>
      </w:r>
      <w:r>
        <w:rPr>
          <w:color w:val="525252"/>
        </w:rPr>
        <w:t>of</w:t>
      </w:r>
      <w:r>
        <w:rPr>
          <w:color w:val="525252"/>
          <w:spacing w:val="-12"/>
        </w:rPr>
        <w:t xml:space="preserve"> </w:t>
      </w:r>
      <w:r>
        <w:rPr>
          <w:color w:val="525252"/>
        </w:rPr>
        <w:t>sight.</w:t>
      </w:r>
      <w:r>
        <w:rPr>
          <w:color w:val="525252"/>
          <w:spacing w:val="-15"/>
        </w:rPr>
        <w:t xml:space="preserve"> </w:t>
      </w:r>
      <w:r>
        <w:rPr>
          <w:color w:val="525252"/>
        </w:rPr>
        <w:t>Through</w:t>
      </w:r>
      <w:r>
        <w:rPr>
          <w:color w:val="525252"/>
          <w:spacing w:val="-4"/>
        </w:rPr>
        <w:t xml:space="preserve"> </w:t>
      </w:r>
      <w:r>
        <w:rPr>
          <w:color w:val="525252"/>
        </w:rPr>
        <w:t>the</w:t>
      </w:r>
      <w:r>
        <w:rPr>
          <w:color w:val="525252"/>
          <w:spacing w:val="-19"/>
        </w:rPr>
        <w:t xml:space="preserve"> </w:t>
      </w:r>
      <w:r>
        <w:rPr>
          <w:color w:val="525252"/>
        </w:rPr>
        <w:t>years, his</w:t>
      </w:r>
      <w:r>
        <w:rPr>
          <w:color w:val="525252"/>
          <w:spacing w:val="-18"/>
        </w:rPr>
        <w:t xml:space="preserve"> </w:t>
      </w:r>
      <w:r>
        <w:rPr>
          <w:color w:val="525252"/>
        </w:rPr>
        <w:t>mother,</w:t>
      </w:r>
      <w:r>
        <w:rPr>
          <w:color w:val="525252"/>
          <w:spacing w:val="-21"/>
        </w:rPr>
        <w:t xml:space="preserve"> </w:t>
      </w:r>
      <w:r>
        <w:rPr>
          <w:color w:val="525252"/>
        </w:rPr>
        <w:t>Andrea</w:t>
      </w:r>
      <w:r>
        <w:rPr>
          <w:color w:val="525252"/>
          <w:spacing w:val="-9"/>
        </w:rPr>
        <w:t xml:space="preserve"> </w:t>
      </w:r>
      <w:r>
        <w:rPr>
          <w:color w:val="525252"/>
        </w:rPr>
        <w:t>Nordquist,</w:t>
      </w:r>
      <w:r>
        <w:rPr>
          <w:color w:val="525252"/>
          <w:spacing w:val="-15"/>
        </w:rPr>
        <w:t xml:space="preserve"> </w:t>
      </w:r>
      <w:r>
        <w:rPr>
          <w:color w:val="525252"/>
        </w:rPr>
        <w:t>has</w:t>
      </w:r>
      <w:r>
        <w:rPr>
          <w:color w:val="525252"/>
          <w:spacing w:val="-20"/>
        </w:rPr>
        <w:t xml:space="preserve"> </w:t>
      </w:r>
      <w:r>
        <w:rPr>
          <w:color w:val="525252"/>
        </w:rPr>
        <w:t>shared</w:t>
      </w:r>
      <w:r>
        <w:rPr>
          <w:color w:val="525252"/>
          <w:spacing w:val="-15"/>
        </w:rPr>
        <w:t xml:space="preserve"> </w:t>
      </w:r>
      <w:r>
        <w:rPr>
          <w:color w:val="525252"/>
        </w:rPr>
        <w:t>the</w:t>
      </w:r>
      <w:r>
        <w:rPr>
          <w:color w:val="525252"/>
          <w:spacing w:val="-17"/>
        </w:rPr>
        <w:t xml:space="preserve"> </w:t>
      </w:r>
      <w:r>
        <w:rPr>
          <w:color w:val="525252"/>
        </w:rPr>
        <w:t>story</w:t>
      </w:r>
      <w:r>
        <w:rPr>
          <w:color w:val="525252"/>
          <w:spacing w:val="-16"/>
        </w:rPr>
        <w:t xml:space="preserve"> </w:t>
      </w:r>
      <w:r>
        <w:rPr>
          <w:color w:val="525252"/>
        </w:rPr>
        <w:t>of</w:t>
      </w:r>
      <w:r>
        <w:rPr>
          <w:color w:val="525252"/>
          <w:spacing w:val="-18"/>
        </w:rPr>
        <w:t xml:space="preserve"> </w:t>
      </w:r>
      <w:r>
        <w:rPr>
          <w:color w:val="525252"/>
        </w:rPr>
        <w:t>their</w:t>
      </w:r>
      <w:r>
        <w:rPr>
          <w:color w:val="525252"/>
          <w:spacing w:val="-16"/>
        </w:rPr>
        <w:t xml:space="preserve"> </w:t>
      </w:r>
      <w:r>
        <w:rPr>
          <w:color w:val="525252"/>
        </w:rPr>
        <w:t>family's loss and subsequent decision to donate Christopher's corneas in hopes</w:t>
      </w:r>
      <w:r>
        <w:rPr>
          <w:color w:val="525252"/>
          <w:spacing w:val="-19"/>
        </w:rPr>
        <w:t xml:space="preserve"> </w:t>
      </w:r>
      <w:r>
        <w:rPr>
          <w:color w:val="525252"/>
        </w:rPr>
        <w:t>of</w:t>
      </w:r>
      <w:r>
        <w:rPr>
          <w:color w:val="525252"/>
          <w:spacing w:val="-19"/>
        </w:rPr>
        <w:t xml:space="preserve"> </w:t>
      </w:r>
      <w:r>
        <w:rPr>
          <w:color w:val="525252"/>
        </w:rPr>
        <w:t>increasing</w:t>
      </w:r>
      <w:r>
        <w:rPr>
          <w:color w:val="525252"/>
          <w:spacing w:val="-17"/>
        </w:rPr>
        <w:t xml:space="preserve"> </w:t>
      </w:r>
      <w:r>
        <w:rPr>
          <w:color w:val="525252"/>
        </w:rPr>
        <w:t>awareness</w:t>
      </w:r>
      <w:r>
        <w:rPr>
          <w:color w:val="525252"/>
          <w:spacing w:val="-13"/>
        </w:rPr>
        <w:t xml:space="preserve"> </w:t>
      </w:r>
      <w:r>
        <w:rPr>
          <w:color w:val="525252"/>
        </w:rPr>
        <w:t>of</w:t>
      </w:r>
      <w:r>
        <w:rPr>
          <w:color w:val="525252"/>
          <w:spacing w:val="-21"/>
        </w:rPr>
        <w:t xml:space="preserve"> </w:t>
      </w:r>
      <w:r>
        <w:rPr>
          <w:color w:val="525252"/>
        </w:rPr>
        <w:t>the</w:t>
      </w:r>
      <w:r>
        <w:rPr>
          <w:color w:val="525252"/>
          <w:spacing w:val="-20"/>
        </w:rPr>
        <w:t xml:space="preserve"> </w:t>
      </w:r>
      <w:r>
        <w:rPr>
          <w:color w:val="525252"/>
        </w:rPr>
        <w:t>good</w:t>
      </w:r>
      <w:r>
        <w:rPr>
          <w:color w:val="525252"/>
          <w:spacing w:val="-21"/>
        </w:rPr>
        <w:t xml:space="preserve"> </w:t>
      </w:r>
      <w:r>
        <w:rPr>
          <w:color w:val="525252"/>
        </w:rPr>
        <w:t>that</w:t>
      </w:r>
      <w:r>
        <w:rPr>
          <w:color w:val="525252"/>
          <w:spacing w:val="-17"/>
        </w:rPr>
        <w:t xml:space="preserve"> </w:t>
      </w:r>
      <w:r>
        <w:rPr>
          <w:color w:val="525252"/>
        </w:rPr>
        <w:t>eye</w:t>
      </w:r>
      <w:r>
        <w:rPr>
          <w:color w:val="525252"/>
          <w:spacing w:val="-20"/>
        </w:rPr>
        <w:t xml:space="preserve"> </w:t>
      </w:r>
      <w:r>
        <w:rPr>
          <w:color w:val="525252"/>
        </w:rPr>
        <w:t>donation</w:t>
      </w:r>
      <w:r>
        <w:rPr>
          <w:color w:val="525252"/>
          <w:spacing w:val="-18"/>
        </w:rPr>
        <w:t xml:space="preserve"> </w:t>
      </w:r>
      <w:r>
        <w:rPr>
          <w:color w:val="525252"/>
        </w:rPr>
        <w:t>can</w:t>
      </w:r>
      <w:r>
        <w:rPr>
          <w:color w:val="525252"/>
          <w:spacing w:val="-18"/>
        </w:rPr>
        <w:t xml:space="preserve"> </w:t>
      </w:r>
      <w:r>
        <w:rPr>
          <w:color w:val="525252"/>
          <w:spacing w:val="-10"/>
        </w:rPr>
        <w:t>[..</w:t>
      </w:r>
      <w:r>
        <w:rPr>
          <w:color w:val="6E6E6E"/>
          <w:spacing w:val="-10"/>
        </w:rPr>
        <w:t>.</w:t>
      </w:r>
      <w:r>
        <w:rPr>
          <w:color w:val="525252"/>
          <w:spacing w:val="-10"/>
        </w:rPr>
        <w:t>]</w:t>
      </w:r>
    </w:p>
    <w:p w:rsidR="00CF3DB2" w:rsidRDefault="007E700D">
      <w:pPr>
        <w:spacing w:before="4"/>
        <w:ind w:left="2510"/>
        <w:rPr>
          <w:rFonts w:ascii="Arial" w:eastAsia="Arial" w:hAnsi="Arial" w:cs="Arial"/>
          <w:sz w:val="17"/>
          <w:szCs w:val="17"/>
        </w:rPr>
      </w:pPr>
      <w:r>
        <w:rPr>
          <w:rFonts w:ascii="Arial"/>
          <w:color w:val="525252"/>
          <w:sz w:val="17"/>
        </w:rPr>
        <w:t>M2m</w:t>
      </w:r>
    </w:p>
    <w:p w:rsidR="00CF3DB2" w:rsidRDefault="007E700D">
      <w:pPr>
        <w:spacing w:before="125" w:line="201" w:lineRule="exact"/>
        <w:ind w:left="2520"/>
        <w:rPr>
          <w:rFonts w:ascii="Arial" w:eastAsia="Arial" w:hAnsi="Arial" w:cs="Arial"/>
          <w:sz w:val="18"/>
          <w:szCs w:val="18"/>
        </w:rPr>
      </w:pPr>
      <w:r>
        <w:rPr>
          <w:rFonts w:ascii="Arial"/>
          <w:color w:val="6E6E6E"/>
          <w:w w:val="75"/>
          <w:sz w:val="18"/>
        </w:rPr>
        <w:t>fACT</w:t>
      </w:r>
      <w:r>
        <w:rPr>
          <w:rFonts w:ascii="Arial"/>
          <w:color w:val="6E6E6E"/>
          <w:spacing w:val="37"/>
          <w:w w:val="75"/>
          <w:sz w:val="18"/>
        </w:rPr>
        <w:t xml:space="preserve"> </w:t>
      </w:r>
      <w:r>
        <w:rPr>
          <w:rFonts w:ascii="Arial"/>
          <w:color w:val="6E6E6E"/>
          <w:w w:val="75"/>
          <w:sz w:val="18"/>
        </w:rPr>
        <w:t>Grad</w:t>
      </w:r>
      <w:r>
        <w:rPr>
          <w:rFonts w:ascii="Arial"/>
          <w:color w:val="525252"/>
          <w:w w:val="75"/>
          <w:sz w:val="18"/>
        </w:rPr>
        <w:t>u</w:t>
      </w:r>
      <w:r>
        <w:rPr>
          <w:rFonts w:ascii="Arial"/>
          <w:color w:val="6E6E6E"/>
          <w:w w:val="75"/>
          <w:sz w:val="18"/>
        </w:rPr>
        <w:t>at</w:t>
      </w:r>
      <w:r>
        <w:rPr>
          <w:rFonts w:ascii="Arial"/>
          <w:color w:val="525252"/>
          <w:w w:val="75"/>
          <w:sz w:val="18"/>
        </w:rPr>
        <w:t>i</w:t>
      </w:r>
      <w:r>
        <w:rPr>
          <w:rFonts w:ascii="Arial"/>
          <w:color w:val="6E6E6E"/>
          <w:w w:val="75"/>
          <w:sz w:val="18"/>
        </w:rPr>
        <w:t>n</w:t>
      </w:r>
      <w:r>
        <w:rPr>
          <w:rFonts w:ascii="Arial"/>
          <w:color w:val="6E6E6E"/>
          <w:w w:val="75"/>
          <w:sz w:val="18"/>
          <w:u w:val="single" w:color="000000"/>
        </w:rPr>
        <w:t>g Se</w:t>
      </w:r>
      <w:r>
        <w:rPr>
          <w:rFonts w:ascii="Arial"/>
          <w:color w:val="6E6E6E"/>
          <w:w w:val="75"/>
          <w:sz w:val="18"/>
        </w:rPr>
        <w:t>nior Scholars</w:t>
      </w:r>
      <w:r>
        <w:rPr>
          <w:rFonts w:ascii="Arial"/>
          <w:color w:val="6E6E6E"/>
          <w:spacing w:val="-11"/>
          <w:w w:val="75"/>
          <w:sz w:val="18"/>
        </w:rPr>
        <w:t xml:space="preserve"> </w:t>
      </w:r>
      <w:r>
        <w:rPr>
          <w:rFonts w:ascii="Arial"/>
          <w:color w:val="525252"/>
          <w:w w:val="75"/>
          <w:sz w:val="18"/>
        </w:rPr>
        <w:t>b</w:t>
      </w:r>
      <w:r>
        <w:rPr>
          <w:rFonts w:ascii="Arial"/>
          <w:color w:val="6E6E6E"/>
          <w:w w:val="75"/>
          <w:sz w:val="18"/>
        </w:rPr>
        <w:t>ii&gt;</w:t>
      </w:r>
    </w:p>
    <w:p w:rsidR="00CF3DB2" w:rsidRDefault="007E700D">
      <w:pPr>
        <w:pStyle w:val="BodyText"/>
        <w:spacing w:line="167" w:lineRule="exact"/>
        <w:ind w:left="2515"/>
      </w:pPr>
      <w:r>
        <w:rPr>
          <w:color w:val="525252"/>
          <w:w w:val="95"/>
        </w:rPr>
        <w:t>Application  Deadlines</w:t>
      </w:r>
      <w:r>
        <w:rPr>
          <w:color w:val="6E6E6E"/>
          <w:w w:val="95"/>
        </w:rPr>
        <w:t>:</w:t>
      </w:r>
      <w:r>
        <w:rPr>
          <w:color w:val="525252"/>
          <w:w w:val="95"/>
        </w:rPr>
        <w:t xml:space="preserve">January </w:t>
      </w:r>
      <w:r>
        <w:rPr>
          <w:color w:val="525252"/>
          <w:spacing w:val="-12"/>
          <w:w w:val="95"/>
        </w:rPr>
        <w:t>15,</w:t>
      </w:r>
      <w:r>
        <w:rPr>
          <w:color w:val="525252"/>
          <w:spacing w:val="-20"/>
          <w:w w:val="95"/>
        </w:rPr>
        <w:t xml:space="preserve"> </w:t>
      </w:r>
      <w:r>
        <w:rPr>
          <w:color w:val="525252"/>
          <w:w w:val="95"/>
        </w:rPr>
        <w:t>Annually</w:t>
      </w:r>
    </w:p>
    <w:p w:rsidR="00CF3DB2" w:rsidRDefault="007E700D">
      <w:pPr>
        <w:pStyle w:val="BodyText"/>
        <w:spacing w:before="14" w:line="264" w:lineRule="auto"/>
        <w:ind w:left="2515" w:right="3152" w:hanging="5"/>
      </w:pPr>
      <w:r>
        <w:rPr>
          <w:color w:val="525252"/>
        </w:rPr>
        <w:t>The FACT Graduating Senior Scholarship is for graduating high school seniors entering their first year of college. Each year</w:t>
      </w:r>
      <w:r>
        <w:rPr>
          <w:color w:val="6E6E6E"/>
        </w:rPr>
        <w:t xml:space="preserve">, </w:t>
      </w:r>
      <w:r>
        <w:rPr>
          <w:color w:val="525252"/>
        </w:rPr>
        <w:t>scholarships</w:t>
      </w:r>
      <w:r>
        <w:rPr>
          <w:color w:val="525252"/>
          <w:spacing w:val="-11"/>
        </w:rPr>
        <w:t xml:space="preserve"> </w:t>
      </w:r>
      <w:r>
        <w:rPr>
          <w:color w:val="525252"/>
        </w:rPr>
        <w:t>are</w:t>
      </w:r>
      <w:r>
        <w:rPr>
          <w:color w:val="525252"/>
          <w:spacing w:val="-19"/>
        </w:rPr>
        <w:t xml:space="preserve"> </w:t>
      </w:r>
      <w:r>
        <w:rPr>
          <w:color w:val="525252"/>
        </w:rPr>
        <w:t>offered</w:t>
      </w:r>
      <w:r>
        <w:rPr>
          <w:color w:val="525252"/>
          <w:spacing w:val="-18"/>
        </w:rPr>
        <w:t xml:space="preserve"> </w:t>
      </w:r>
      <w:r>
        <w:rPr>
          <w:color w:val="525252"/>
        </w:rPr>
        <w:t>in</w:t>
      </w:r>
      <w:r>
        <w:rPr>
          <w:color w:val="525252"/>
          <w:spacing w:val="-26"/>
        </w:rPr>
        <w:t xml:space="preserve"> </w:t>
      </w:r>
      <w:r>
        <w:rPr>
          <w:color w:val="525252"/>
        </w:rPr>
        <w:t>four</w:t>
      </w:r>
      <w:r>
        <w:rPr>
          <w:color w:val="525252"/>
          <w:spacing w:val="-14"/>
        </w:rPr>
        <w:t xml:space="preserve"> </w:t>
      </w:r>
      <w:r>
        <w:rPr>
          <w:color w:val="525252"/>
        </w:rPr>
        <w:t>categories</w:t>
      </w:r>
      <w:r>
        <w:rPr>
          <w:color w:val="525252"/>
          <w:spacing w:val="-31"/>
        </w:rPr>
        <w:t xml:space="preserve"> </w:t>
      </w:r>
      <w:r>
        <w:rPr>
          <w:color w:val="6E6E6E"/>
        </w:rPr>
        <w:t>:</w:t>
      </w:r>
      <w:r>
        <w:rPr>
          <w:color w:val="6E6E6E"/>
          <w:spacing w:val="-31"/>
        </w:rPr>
        <w:t xml:space="preserve"> </w:t>
      </w:r>
      <w:r>
        <w:rPr>
          <w:color w:val="525252"/>
          <w:spacing w:val="-8"/>
          <w:sz w:val="13"/>
        </w:rPr>
        <w:t>(1)</w:t>
      </w:r>
      <w:r>
        <w:rPr>
          <w:color w:val="525252"/>
          <w:spacing w:val="-17"/>
          <w:sz w:val="13"/>
        </w:rPr>
        <w:t xml:space="preserve"> </w:t>
      </w:r>
      <w:r>
        <w:rPr>
          <w:color w:val="525252"/>
        </w:rPr>
        <w:t>for</w:t>
      </w:r>
      <w:r>
        <w:rPr>
          <w:color w:val="525252"/>
          <w:spacing w:val="-17"/>
        </w:rPr>
        <w:t xml:space="preserve"> </w:t>
      </w:r>
      <w:r>
        <w:rPr>
          <w:color w:val="525252"/>
        </w:rPr>
        <w:t>current</w:t>
      </w:r>
      <w:r>
        <w:rPr>
          <w:color w:val="525252"/>
          <w:spacing w:val="-15"/>
        </w:rPr>
        <w:t xml:space="preserve"> </w:t>
      </w:r>
      <w:r>
        <w:rPr>
          <w:color w:val="525252"/>
        </w:rPr>
        <w:t>high</w:t>
      </w:r>
      <w:r>
        <w:rPr>
          <w:color w:val="525252"/>
          <w:spacing w:val="-22"/>
        </w:rPr>
        <w:t xml:space="preserve"> </w:t>
      </w:r>
      <w:r>
        <w:rPr>
          <w:color w:val="525252"/>
        </w:rPr>
        <w:t>school seniors;</w:t>
      </w:r>
      <w:r>
        <w:rPr>
          <w:color w:val="525252"/>
          <w:spacing w:val="-11"/>
        </w:rPr>
        <w:t xml:space="preserve"> </w:t>
      </w:r>
      <w:r>
        <w:rPr>
          <w:color w:val="525252"/>
          <w:sz w:val="13"/>
        </w:rPr>
        <w:t>(2)</w:t>
      </w:r>
      <w:r>
        <w:rPr>
          <w:color w:val="525252"/>
          <w:spacing w:val="-5"/>
          <w:sz w:val="13"/>
        </w:rPr>
        <w:t xml:space="preserve"> </w:t>
      </w:r>
      <w:r>
        <w:rPr>
          <w:color w:val="525252"/>
        </w:rPr>
        <w:t>for</w:t>
      </w:r>
      <w:r>
        <w:rPr>
          <w:color w:val="525252"/>
          <w:spacing w:val="-11"/>
        </w:rPr>
        <w:t xml:space="preserve"> </w:t>
      </w:r>
      <w:r>
        <w:rPr>
          <w:color w:val="525252"/>
        </w:rPr>
        <w:t>people</w:t>
      </w:r>
      <w:r>
        <w:rPr>
          <w:color w:val="525252"/>
          <w:spacing w:val="-18"/>
        </w:rPr>
        <w:t xml:space="preserve"> </w:t>
      </w:r>
      <w:r>
        <w:rPr>
          <w:color w:val="525252"/>
        </w:rPr>
        <w:t>who</w:t>
      </w:r>
      <w:r>
        <w:rPr>
          <w:color w:val="525252"/>
          <w:spacing w:val="-11"/>
        </w:rPr>
        <w:t xml:space="preserve"> </w:t>
      </w:r>
      <w:r>
        <w:rPr>
          <w:color w:val="525252"/>
        </w:rPr>
        <w:t>graduated</w:t>
      </w:r>
      <w:r>
        <w:rPr>
          <w:color w:val="525252"/>
          <w:spacing w:val="-10"/>
        </w:rPr>
        <w:t xml:space="preserve"> </w:t>
      </w:r>
      <w:r>
        <w:rPr>
          <w:color w:val="525252"/>
        </w:rPr>
        <w:t>from</w:t>
      </w:r>
      <w:r>
        <w:rPr>
          <w:color w:val="525252"/>
          <w:spacing w:val="-10"/>
        </w:rPr>
        <w:t xml:space="preserve"> </w:t>
      </w:r>
      <w:r>
        <w:rPr>
          <w:color w:val="525252"/>
        </w:rPr>
        <w:t>high</w:t>
      </w:r>
      <w:r>
        <w:rPr>
          <w:color w:val="525252"/>
          <w:spacing w:val="-18"/>
        </w:rPr>
        <w:t xml:space="preserve"> </w:t>
      </w:r>
      <w:r>
        <w:rPr>
          <w:color w:val="525252"/>
        </w:rPr>
        <w:t>school</w:t>
      </w:r>
      <w:r>
        <w:rPr>
          <w:color w:val="525252"/>
          <w:spacing w:val="-12"/>
        </w:rPr>
        <w:t xml:space="preserve"> </w:t>
      </w:r>
      <w:r>
        <w:rPr>
          <w:color w:val="525252"/>
        </w:rPr>
        <w:t>four</w:t>
      </w:r>
      <w:r>
        <w:rPr>
          <w:color w:val="525252"/>
          <w:spacing w:val="-10"/>
        </w:rPr>
        <w:t xml:space="preserve"> </w:t>
      </w:r>
      <w:r>
        <w:rPr>
          <w:color w:val="525252"/>
        </w:rPr>
        <w:t>or</w:t>
      </w:r>
      <w:r>
        <w:rPr>
          <w:color w:val="525252"/>
          <w:spacing w:val="-14"/>
        </w:rPr>
        <w:t xml:space="preserve"> </w:t>
      </w:r>
      <w:r>
        <w:rPr>
          <w:color w:val="525252"/>
        </w:rPr>
        <w:t>more years</w:t>
      </w:r>
      <w:r>
        <w:rPr>
          <w:color w:val="525252"/>
          <w:spacing w:val="-10"/>
        </w:rPr>
        <w:t xml:space="preserve"> </w:t>
      </w:r>
      <w:r>
        <w:rPr>
          <w:color w:val="525252"/>
        </w:rPr>
        <w:t>ago</w:t>
      </w:r>
      <w:r>
        <w:rPr>
          <w:color w:val="525252"/>
          <w:spacing w:val="-18"/>
        </w:rPr>
        <w:t xml:space="preserve"> </w:t>
      </w:r>
      <w:r>
        <w:rPr>
          <w:color w:val="525252"/>
        </w:rPr>
        <w:t>and</w:t>
      </w:r>
      <w:r>
        <w:rPr>
          <w:color w:val="525252"/>
          <w:spacing w:val="-18"/>
        </w:rPr>
        <w:t xml:space="preserve"> </w:t>
      </w:r>
      <w:r>
        <w:rPr>
          <w:color w:val="525252"/>
        </w:rPr>
        <w:t>are</w:t>
      </w:r>
      <w:r>
        <w:rPr>
          <w:color w:val="525252"/>
          <w:spacing w:val="-16"/>
        </w:rPr>
        <w:t xml:space="preserve"> </w:t>
      </w:r>
      <w:r>
        <w:rPr>
          <w:color w:val="525252"/>
        </w:rPr>
        <w:t>now</w:t>
      </w:r>
      <w:r>
        <w:rPr>
          <w:color w:val="525252"/>
          <w:spacing w:val="-15"/>
        </w:rPr>
        <w:t xml:space="preserve"> </w:t>
      </w:r>
      <w:r>
        <w:rPr>
          <w:color w:val="525252"/>
        </w:rPr>
        <w:t>planning</w:t>
      </w:r>
      <w:r>
        <w:rPr>
          <w:color w:val="525252"/>
          <w:spacing w:val="-22"/>
        </w:rPr>
        <w:t xml:space="preserve"> </w:t>
      </w:r>
      <w:r>
        <w:rPr>
          <w:color w:val="525252"/>
        </w:rPr>
        <w:t>to</w:t>
      </w:r>
      <w:r>
        <w:rPr>
          <w:color w:val="525252"/>
          <w:spacing w:val="-18"/>
        </w:rPr>
        <w:t xml:space="preserve"> </w:t>
      </w:r>
      <w:r>
        <w:rPr>
          <w:color w:val="525252"/>
        </w:rPr>
        <w:t>enroll</w:t>
      </w:r>
      <w:r>
        <w:rPr>
          <w:color w:val="525252"/>
          <w:spacing w:val="-18"/>
        </w:rPr>
        <w:t xml:space="preserve"> </w:t>
      </w:r>
      <w:r>
        <w:rPr>
          <w:color w:val="525252"/>
        </w:rPr>
        <w:t>in</w:t>
      </w:r>
      <w:r>
        <w:rPr>
          <w:color w:val="525252"/>
          <w:spacing w:val="-23"/>
        </w:rPr>
        <w:t xml:space="preserve"> </w:t>
      </w:r>
      <w:r>
        <w:rPr>
          <w:color w:val="525252"/>
        </w:rPr>
        <w:t>a</w:t>
      </w:r>
      <w:r>
        <w:rPr>
          <w:color w:val="525252"/>
          <w:spacing w:val="-16"/>
        </w:rPr>
        <w:t xml:space="preserve"> </w:t>
      </w:r>
      <w:r>
        <w:rPr>
          <w:color w:val="525252"/>
        </w:rPr>
        <w:t>college</w:t>
      </w:r>
      <w:r>
        <w:rPr>
          <w:color w:val="525252"/>
          <w:spacing w:val="-16"/>
        </w:rPr>
        <w:t xml:space="preserve"> </w:t>
      </w:r>
      <w:r>
        <w:rPr>
          <w:color w:val="525252"/>
        </w:rPr>
        <w:t>or</w:t>
      </w:r>
      <w:r>
        <w:rPr>
          <w:color w:val="525252"/>
          <w:spacing w:val="-15"/>
        </w:rPr>
        <w:t xml:space="preserve"> </w:t>
      </w:r>
      <w:r>
        <w:rPr>
          <w:color w:val="525252"/>
        </w:rPr>
        <w:t>university;</w:t>
      </w:r>
    </w:p>
    <w:p w:rsidR="00CF3DB2" w:rsidRDefault="007E700D">
      <w:pPr>
        <w:pStyle w:val="BodyText"/>
        <w:spacing w:line="181" w:lineRule="exact"/>
        <w:ind w:left="2525"/>
        <w:rPr>
          <w:sz w:val="18"/>
          <w:szCs w:val="18"/>
        </w:rPr>
      </w:pPr>
      <w:r>
        <w:rPr>
          <w:color w:val="525252"/>
          <w:sz w:val="13"/>
        </w:rPr>
        <w:t>(3)</w:t>
      </w:r>
      <w:r>
        <w:rPr>
          <w:color w:val="525252"/>
          <w:spacing w:val="-5"/>
          <w:sz w:val="13"/>
        </w:rPr>
        <w:t xml:space="preserve"> </w:t>
      </w:r>
      <w:r>
        <w:rPr>
          <w:color w:val="525252"/>
        </w:rPr>
        <w:t>for</w:t>
      </w:r>
      <w:r>
        <w:rPr>
          <w:color w:val="525252"/>
          <w:spacing w:val="-3"/>
        </w:rPr>
        <w:t xml:space="preserve"> </w:t>
      </w:r>
      <w:r>
        <w:rPr>
          <w:color w:val="525252"/>
        </w:rPr>
        <w:t>students currently</w:t>
      </w:r>
      <w:r>
        <w:rPr>
          <w:color w:val="525252"/>
          <w:spacing w:val="-4"/>
        </w:rPr>
        <w:t xml:space="preserve"> </w:t>
      </w:r>
      <w:r>
        <w:rPr>
          <w:color w:val="525252"/>
        </w:rPr>
        <w:t>enrolled</w:t>
      </w:r>
      <w:r>
        <w:rPr>
          <w:color w:val="525252"/>
          <w:spacing w:val="-4"/>
        </w:rPr>
        <w:t xml:space="preserve"> </w:t>
      </w:r>
      <w:r>
        <w:rPr>
          <w:color w:val="525252"/>
        </w:rPr>
        <w:t>in</w:t>
      </w:r>
      <w:r>
        <w:rPr>
          <w:color w:val="525252"/>
          <w:spacing w:val="-14"/>
        </w:rPr>
        <w:t xml:space="preserve"> </w:t>
      </w:r>
      <w:r>
        <w:rPr>
          <w:color w:val="525252"/>
        </w:rPr>
        <w:t>a</w:t>
      </w:r>
      <w:r>
        <w:rPr>
          <w:color w:val="525252"/>
          <w:spacing w:val="-10"/>
        </w:rPr>
        <w:t xml:space="preserve"> </w:t>
      </w:r>
      <w:r>
        <w:rPr>
          <w:color w:val="525252"/>
        </w:rPr>
        <w:t>college</w:t>
      </w:r>
      <w:r>
        <w:rPr>
          <w:color w:val="525252"/>
          <w:spacing w:val="-5"/>
        </w:rPr>
        <w:t xml:space="preserve"> </w:t>
      </w:r>
      <w:r>
        <w:rPr>
          <w:color w:val="525252"/>
        </w:rPr>
        <w:t>or</w:t>
      </w:r>
      <w:r>
        <w:rPr>
          <w:color w:val="525252"/>
          <w:spacing w:val="-3"/>
        </w:rPr>
        <w:t xml:space="preserve"> </w:t>
      </w:r>
      <w:r>
        <w:rPr>
          <w:color w:val="525252"/>
          <w:spacing w:val="-4"/>
        </w:rPr>
        <w:t>[...]</w:t>
      </w:r>
      <w:r>
        <w:rPr>
          <w:color w:val="525252"/>
          <w:spacing w:val="-10"/>
        </w:rPr>
        <w:t xml:space="preserve"> </w:t>
      </w:r>
      <w:r>
        <w:rPr>
          <w:color w:val="525252"/>
          <w:sz w:val="18"/>
        </w:rPr>
        <w:t>Mm</w:t>
      </w:r>
    </w:p>
    <w:p w:rsidR="00CF3DB2" w:rsidRDefault="007E700D">
      <w:pPr>
        <w:spacing w:before="134" w:line="222" w:lineRule="exact"/>
        <w:ind w:left="2525"/>
        <w:rPr>
          <w:rFonts w:ascii="Arial" w:eastAsia="Arial" w:hAnsi="Arial" w:cs="Arial"/>
          <w:sz w:val="19"/>
          <w:szCs w:val="19"/>
        </w:rPr>
      </w:pPr>
      <w:r>
        <w:rPr>
          <w:rFonts w:ascii="Arial"/>
          <w:color w:val="878787"/>
          <w:spacing w:val="-7"/>
          <w:w w:val="75"/>
          <w:sz w:val="19"/>
        </w:rPr>
        <w:t>f</w:t>
      </w:r>
      <w:r>
        <w:rPr>
          <w:rFonts w:ascii="Arial"/>
          <w:color w:val="525252"/>
          <w:spacing w:val="-7"/>
          <w:w w:val="75"/>
          <w:sz w:val="19"/>
        </w:rPr>
        <w:t>ID</w:t>
      </w:r>
      <w:r>
        <w:rPr>
          <w:rFonts w:ascii="Arial"/>
          <w:color w:val="6E6E6E"/>
          <w:spacing w:val="-7"/>
          <w:w w:val="75"/>
          <w:sz w:val="19"/>
        </w:rPr>
        <w:t xml:space="preserve">M </w:t>
      </w:r>
      <w:r>
        <w:rPr>
          <w:rFonts w:ascii="Arial"/>
          <w:color w:val="6E6E6E"/>
          <w:w w:val="75"/>
          <w:sz w:val="19"/>
        </w:rPr>
        <w:t xml:space="preserve">Designer </w:t>
      </w:r>
      <w:r>
        <w:rPr>
          <w:rFonts w:ascii="Times New Roman"/>
          <w:color w:val="6E6E6E"/>
          <w:w w:val="75"/>
          <w:sz w:val="20"/>
          <w:u w:val="single" w:color="000000"/>
        </w:rPr>
        <w:t xml:space="preserve">of </w:t>
      </w:r>
      <w:r>
        <w:rPr>
          <w:rFonts w:ascii="Arial"/>
          <w:color w:val="6E6E6E"/>
          <w:w w:val="75"/>
          <w:sz w:val="19"/>
          <w:u w:val="single" w:color="000000"/>
        </w:rPr>
        <w:t>Tomorrow Scho</w:t>
      </w:r>
      <w:r>
        <w:rPr>
          <w:rFonts w:ascii="Arial"/>
          <w:color w:val="525252"/>
          <w:w w:val="75"/>
          <w:sz w:val="19"/>
          <w:u w:val="single" w:color="000000"/>
        </w:rPr>
        <w:t>l</w:t>
      </w:r>
      <w:r>
        <w:rPr>
          <w:rFonts w:ascii="Arial"/>
          <w:color w:val="6E6E6E"/>
          <w:w w:val="75"/>
          <w:sz w:val="19"/>
          <w:u w:val="single" w:color="000000"/>
        </w:rPr>
        <w:t>arshrp</w:t>
      </w:r>
      <w:r>
        <w:rPr>
          <w:rFonts w:ascii="Arial"/>
          <w:color w:val="6E6E6E"/>
          <w:spacing w:val="10"/>
          <w:w w:val="75"/>
          <w:sz w:val="19"/>
          <w:u w:val="single" w:color="000000"/>
        </w:rPr>
        <w:t xml:space="preserve"> </w:t>
      </w:r>
      <w:r>
        <w:rPr>
          <w:rFonts w:ascii="Arial"/>
          <w:color w:val="6E6E6E"/>
          <w:w w:val="75"/>
          <w:sz w:val="19"/>
        </w:rPr>
        <w:t>Competition</w:t>
      </w:r>
    </w:p>
    <w:p w:rsidR="00CF3DB2" w:rsidRDefault="007E700D">
      <w:pPr>
        <w:pStyle w:val="BodyText"/>
        <w:spacing w:line="176" w:lineRule="exact"/>
        <w:ind w:left="2515"/>
      </w:pPr>
      <w:r>
        <w:rPr>
          <w:color w:val="525252"/>
          <w:w w:val="95"/>
        </w:rPr>
        <w:t xml:space="preserve">Application Deadlines: April </w:t>
      </w:r>
      <w:r>
        <w:rPr>
          <w:rFonts w:ascii="Times New Roman"/>
          <w:color w:val="525252"/>
          <w:w w:val="95"/>
          <w:sz w:val="16"/>
        </w:rPr>
        <w:t>30,</w:t>
      </w:r>
      <w:r>
        <w:rPr>
          <w:rFonts w:ascii="Times New Roman"/>
          <w:color w:val="525252"/>
          <w:spacing w:val="-5"/>
          <w:w w:val="95"/>
          <w:sz w:val="16"/>
        </w:rPr>
        <w:t xml:space="preserve"> </w:t>
      </w:r>
      <w:r>
        <w:rPr>
          <w:color w:val="525252"/>
          <w:w w:val="95"/>
        </w:rPr>
        <w:t>Annually</w:t>
      </w:r>
    </w:p>
    <w:p w:rsidR="00CF3DB2" w:rsidRDefault="007E700D">
      <w:pPr>
        <w:pStyle w:val="BodyText"/>
        <w:spacing w:before="16" w:line="271" w:lineRule="auto"/>
        <w:ind w:left="2520" w:right="3198" w:hanging="5"/>
      </w:pPr>
      <w:r>
        <w:rPr>
          <w:color w:val="525252"/>
          <w:w w:val="87"/>
        </w:rPr>
        <w:t xml:space="preserve">The </w:t>
      </w:r>
      <w:r>
        <w:rPr>
          <w:color w:val="525252"/>
          <w:w w:val="90"/>
        </w:rPr>
        <w:t xml:space="preserve">Fashion </w:t>
      </w:r>
      <w:r>
        <w:rPr>
          <w:color w:val="525252"/>
          <w:spacing w:val="-4"/>
          <w:w w:val="111"/>
        </w:rPr>
        <w:t>Institute</w:t>
      </w:r>
      <w:r>
        <w:rPr>
          <w:color w:val="525252"/>
          <w:w w:val="111"/>
        </w:rPr>
        <w:t xml:space="preserve"> </w:t>
      </w:r>
      <w:r>
        <w:rPr>
          <w:color w:val="525252"/>
        </w:rPr>
        <w:t xml:space="preserve">of </w:t>
      </w:r>
      <w:r>
        <w:rPr>
          <w:color w:val="525252"/>
          <w:w w:val="90"/>
        </w:rPr>
        <w:t xml:space="preserve">Design </w:t>
      </w:r>
      <w:r>
        <w:rPr>
          <w:color w:val="525252"/>
          <w:w w:val="119"/>
        </w:rPr>
        <w:t xml:space="preserve">&amp; </w:t>
      </w:r>
      <w:r>
        <w:rPr>
          <w:color w:val="525252"/>
          <w:w w:val="92"/>
        </w:rPr>
        <w:t xml:space="preserve">Merchandising </w:t>
      </w:r>
      <w:r>
        <w:rPr>
          <w:color w:val="525252"/>
          <w:w w:val="87"/>
        </w:rPr>
        <w:t xml:space="preserve">(FIDM) </w:t>
      </w:r>
      <w:r>
        <w:rPr>
          <w:color w:val="525252"/>
          <w:w w:val="89"/>
        </w:rPr>
        <w:t xml:space="preserve">Scholarship </w:t>
      </w:r>
      <w:r>
        <w:rPr>
          <w:color w:val="525252"/>
        </w:rPr>
        <w:t>Competition</w:t>
      </w:r>
      <w:r>
        <w:rPr>
          <w:color w:val="525252"/>
          <w:spacing w:val="-14"/>
        </w:rPr>
        <w:t xml:space="preserve"> </w:t>
      </w:r>
      <w:r>
        <w:rPr>
          <w:color w:val="525252"/>
        </w:rPr>
        <w:t>is</w:t>
      </w:r>
      <w:r>
        <w:rPr>
          <w:color w:val="525252"/>
          <w:spacing w:val="-23"/>
        </w:rPr>
        <w:t xml:space="preserve"> </w:t>
      </w:r>
      <w:r>
        <w:rPr>
          <w:color w:val="525252"/>
        </w:rPr>
        <w:t>open</w:t>
      </w:r>
      <w:r>
        <w:rPr>
          <w:color w:val="525252"/>
          <w:spacing w:val="-17"/>
        </w:rPr>
        <w:t xml:space="preserve"> </w:t>
      </w:r>
      <w:r>
        <w:rPr>
          <w:color w:val="525252"/>
        </w:rPr>
        <w:t>to</w:t>
      </w:r>
      <w:r>
        <w:rPr>
          <w:color w:val="525252"/>
          <w:spacing w:val="-19"/>
        </w:rPr>
        <w:t xml:space="preserve"> </w:t>
      </w:r>
      <w:r>
        <w:rPr>
          <w:color w:val="525252"/>
        </w:rPr>
        <w:t>all</w:t>
      </w:r>
      <w:r>
        <w:rPr>
          <w:color w:val="525252"/>
          <w:spacing w:val="-20"/>
        </w:rPr>
        <w:t xml:space="preserve"> </w:t>
      </w:r>
      <w:r>
        <w:rPr>
          <w:color w:val="525252"/>
          <w:spacing w:val="-10"/>
        </w:rPr>
        <w:t>U</w:t>
      </w:r>
      <w:r>
        <w:rPr>
          <w:color w:val="6E6E6E"/>
          <w:spacing w:val="-10"/>
        </w:rPr>
        <w:t>.</w:t>
      </w:r>
      <w:r>
        <w:rPr>
          <w:color w:val="525252"/>
          <w:spacing w:val="-10"/>
        </w:rPr>
        <w:t>S</w:t>
      </w:r>
      <w:r>
        <w:rPr>
          <w:color w:val="525252"/>
          <w:spacing w:val="-19"/>
        </w:rPr>
        <w:t xml:space="preserve"> </w:t>
      </w:r>
      <w:r>
        <w:rPr>
          <w:color w:val="525252"/>
        </w:rPr>
        <w:t>high</w:t>
      </w:r>
      <w:r>
        <w:rPr>
          <w:color w:val="525252"/>
          <w:spacing w:val="-22"/>
        </w:rPr>
        <w:t xml:space="preserve"> </w:t>
      </w:r>
      <w:r>
        <w:rPr>
          <w:color w:val="525252"/>
        </w:rPr>
        <w:t>school</w:t>
      </w:r>
      <w:r>
        <w:rPr>
          <w:color w:val="525252"/>
          <w:spacing w:val="-15"/>
        </w:rPr>
        <w:t xml:space="preserve"> </w:t>
      </w:r>
      <w:r>
        <w:rPr>
          <w:color w:val="525252"/>
        </w:rPr>
        <w:t>seniors</w:t>
      </w:r>
      <w:r>
        <w:rPr>
          <w:color w:val="525252"/>
          <w:spacing w:val="-14"/>
        </w:rPr>
        <w:t xml:space="preserve"> </w:t>
      </w:r>
      <w:r>
        <w:rPr>
          <w:color w:val="525252"/>
        </w:rPr>
        <w:t>or</w:t>
      </w:r>
      <w:r>
        <w:rPr>
          <w:color w:val="525252"/>
          <w:spacing w:val="-16"/>
        </w:rPr>
        <w:t xml:space="preserve"> </w:t>
      </w:r>
      <w:r>
        <w:rPr>
          <w:color w:val="525252"/>
        </w:rPr>
        <w:t>graduates</w:t>
      </w:r>
      <w:r>
        <w:rPr>
          <w:color w:val="525252"/>
          <w:spacing w:val="-16"/>
        </w:rPr>
        <w:t xml:space="preserve"> </w:t>
      </w:r>
      <w:r>
        <w:rPr>
          <w:color w:val="525252"/>
        </w:rPr>
        <w:t xml:space="preserve">who have not had any prior training in the category of the competition </w:t>
      </w:r>
      <w:r>
        <w:rPr>
          <w:color w:val="525252"/>
          <w:w w:val="93"/>
        </w:rPr>
        <w:t xml:space="preserve">they </w:t>
      </w:r>
      <w:r>
        <w:rPr>
          <w:color w:val="525252"/>
          <w:w w:val="90"/>
        </w:rPr>
        <w:t xml:space="preserve">are </w:t>
      </w:r>
      <w:r>
        <w:rPr>
          <w:color w:val="525252"/>
          <w:spacing w:val="-3"/>
          <w:w w:val="108"/>
        </w:rPr>
        <w:t>entering</w:t>
      </w:r>
      <w:r>
        <w:rPr>
          <w:color w:val="6E6E6E"/>
          <w:spacing w:val="-3"/>
          <w:w w:val="108"/>
        </w:rPr>
        <w:t>.</w:t>
      </w:r>
      <w:r>
        <w:rPr>
          <w:color w:val="525252"/>
          <w:spacing w:val="-3"/>
          <w:w w:val="108"/>
        </w:rPr>
        <w:t>In</w:t>
      </w:r>
      <w:r>
        <w:rPr>
          <w:color w:val="525252"/>
          <w:w w:val="108"/>
        </w:rPr>
        <w:t xml:space="preserve"> </w:t>
      </w:r>
      <w:r>
        <w:rPr>
          <w:color w:val="525252"/>
          <w:w w:val="91"/>
        </w:rPr>
        <w:t xml:space="preserve">previous </w:t>
      </w:r>
      <w:r>
        <w:rPr>
          <w:color w:val="525252"/>
          <w:spacing w:val="1"/>
          <w:w w:val="96"/>
        </w:rPr>
        <w:t>years</w:t>
      </w:r>
      <w:r>
        <w:rPr>
          <w:color w:val="6E6E6E"/>
          <w:spacing w:val="1"/>
          <w:w w:val="96"/>
        </w:rPr>
        <w:t>,</w:t>
      </w:r>
      <w:r>
        <w:rPr>
          <w:color w:val="525252"/>
          <w:spacing w:val="1"/>
          <w:w w:val="96"/>
        </w:rPr>
        <w:t>entrant</w:t>
      </w:r>
      <w:r>
        <w:rPr>
          <w:color w:val="525252"/>
          <w:w w:val="96"/>
        </w:rPr>
        <w:t xml:space="preserve"> </w:t>
      </w:r>
      <w:r>
        <w:rPr>
          <w:color w:val="525252"/>
          <w:w w:val="93"/>
        </w:rPr>
        <w:t xml:space="preserve">projects </w:t>
      </w:r>
      <w:r>
        <w:rPr>
          <w:color w:val="525252"/>
        </w:rPr>
        <w:t>included</w:t>
      </w:r>
      <w:r>
        <w:rPr>
          <w:color w:val="6E6E6E"/>
        </w:rPr>
        <w:t xml:space="preserve">: </w:t>
      </w:r>
      <w:r>
        <w:rPr>
          <w:color w:val="525252"/>
        </w:rPr>
        <w:t>creating</w:t>
      </w:r>
      <w:r>
        <w:rPr>
          <w:color w:val="525252"/>
          <w:spacing w:val="-17"/>
        </w:rPr>
        <w:t xml:space="preserve"> </w:t>
      </w:r>
      <w:r>
        <w:rPr>
          <w:color w:val="525252"/>
        </w:rPr>
        <w:t>a</w:t>
      </w:r>
      <w:r>
        <w:rPr>
          <w:color w:val="525252"/>
          <w:spacing w:val="-15"/>
        </w:rPr>
        <w:t xml:space="preserve"> </w:t>
      </w:r>
      <w:r>
        <w:rPr>
          <w:color w:val="525252"/>
        </w:rPr>
        <w:t>promotional</w:t>
      </w:r>
      <w:r>
        <w:rPr>
          <w:color w:val="525252"/>
          <w:spacing w:val="-15"/>
        </w:rPr>
        <w:t xml:space="preserve"> </w:t>
      </w:r>
      <w:r>
        <w:rPr>
          <w:color w:val="525252"/>
        </w:rPr>
        <w:t>plan</w:t>
      </w:r>
      <w:r>
        <w:rPr>
          <w:color w:val="525252"/>
          <w:spacing w:val="-21"/>
        </w:rPr>
        <w:t xml:space="preserve"> </w:t>
      </w:r>
      <w:r>
        <w:rPr>
          <w:color w:val="525252"/>
        </w:rPr>
        <w:t>for</w:t>
      </w:r>
      <w:r>
        <w:rPr>
          <w:color w:val="525252"/>
          <w:spacing w:val="-13"/>
        </w:rPr>
        <w:t xml:space="preserve"> </w:t>
      </w:r>
      <w:r>
        <w:rPr>
          <w:color w:val="525252"/>
        </w:rPr>
        <w:t>a</w:t>
      </w:r>
      <w:r>
        <w:rPr>
          <w:color w:val="525252"/>
          <w:spacing w:val="-18"/>
        </w:rPr>
        <w:t xml:space="preserve"> </w:t>
      </w:r>
      <w:r>
        <w:rPr>
          <w:color w:val="525252"/>
        </w:rPr>
        <w:t>major</w:t>
      </w:r>
      <w:r>
        <w:rPr>
          <w:color w:val="525252"/>
          <w:spacing w:val="-22"/>
        </w:rPr>
        <w:t xml:space="preserve"> </w:t>
      </w:r>
      <w:r>
        <w:rPr>
          <w:color w:val="525252"/>
        </w:rPr>
        <w:t>fashion</w:t>
      </w:r>
      <w:r>
        <w:rPr>
          <w:color w:val="525252"/>
          <w:spacing w:val="-11"/>
        </w:rPr>
        <w:t xml:space="preserve"> </w:t>
      </w:r>
      <w:r>
        <w:rPr>
          <w:color w:val="525252"/>
        </w:rPr>
        <w:t>retailer;</w:t>
      </w:r>
      <w:r>
        <w:rPr>
          <w:color w:val="525252"/>
          <w:spacing w:val="-22"/>
        </w:rPr>
        <w:t xml:space="preserve"> </w:t>
      </w:r>
      <w:r>
        <w:rPr>
          <w:color w:val="525252"/>
        </w:rPr>
        <w:t>designing</w:t>
      </w:r>
      <w:r>
        <w:rPr>
          <w:color w:val="525252"/>
          <w:spacing w:val="-15"/>
        </w:rPr>
        <w:t xml:space="preserve"> </w:t>
      </w:r>
      <w:r>
        <w:rPr>
          <w:color w:val="525252"/>
        </w:rPr>
        <w:t>a poster</w:t>
      </w:r>
      <w:r>
        <w:rPr>
          <w:color w:val="525252"/>
          <w:spacing w:val="-14"/>
        </w:rPr>
        <w:t xml:space="preserve"> </w:t>
      </w:r>
      <w:r>
        <w:rPr>
          <w:color w:val="525252"/>
        </w:rPr>
        <w:t>for</w:t>
      </w:r>
      <w:r>
        <w:rPr>
          <w:color w:val="525252"/>
          <w:spacing w:val="-16"/>
        </w:rPr>
        <w:t xml:space="preserve"> </w:t>
      </w:r>
      <w:r>
        <w:rPr>
          <w:color w:val="525252"/>
        </w:rPr>
        <w:t>a</w:t>
      </w:r>
      <w:r>
        <w:rPr>
          <w:color w:val="525252"/>
          <w:spacing w:val="-17"/>
        </w:rPr>
        <w:t xml:space="preserve"> </w:t>
      </w:r>
      <w:r>
        <w:rPr>
          <w:color w:val="525252"/>
        </w:rPr>
        <w:t>trendy</w:t>
      </w:r>
      <w:r>
        <w:rPr>
          <w:color w:val="525252"/>
          <w:spacing w:val="-12"/>
        </w:rPr>
        <w:t xml:space="preserve"> </w:t>
      </w:r>
      <w:r>
        <w:rPr>
          <w:color w:val="525252"/>
        </w:rPr>
        <w:t>line</w:t>
      </w:r>
      <w:r>
        <w:rPr>
          <w:color w:val="525252"/>
          <w:spacing w:val="-21"/>
        </w:rPr>
        <w:t xml:space="preserve"> </w:t>
      </w:r>
      <w:r>
        <w:rPr>
          <w:color w:val="525252"/>
        </w:rPr>
        <w:t>of</w:t>
      </w:r>
      <w:r>
        <w:rPr>
          <w:color w:val="525252"/>
          <w:spacing w:val="-18"/>
        </w:rPr>
        <w:t xml:space="preserve"> </w:t>
      </w:r>
      <w:r>
        <w:rPr>
          <w:color w:val="525252"/>
        </w:rPr>
        <w:t>sportswear;</w:t>
      </w:r>
      <w:r>
        <w:rPr>
          <w:color w:val="525252"/>
          <w:spacing w:val="-17"/>
        </w:rPr>
        <w:t xml:space="preserve"> </w:t>
      </w:r>
      <w:r>
        <w:rPr>
          <w:color w:val="525252"/>
        </w:rPr>
        <w:t>creating</w:t>
      </w:r>
      <w:r>
        <w:rPr>
          <w:color w:val="525252"/>
          <w:spacing w:val="-14"/>
        </w:rPr>
        <w:t xml:space="preserve"> </w:t>
      </w:r>
      <w:r>
        <w:rPr>
          <w:color w:val="525252"/>
        </w:rPr>
        <w:t>an</w:t>
      </w:r>
      <w:r>
        <w:rPr>
          <w:color w:val="525252"/>
          <w:spacing w:val="-16"/>
        </w:rPr>
        <w:t xml:space="preserve"> </w:t>
      </w:r>
      <w:r>
        <w:rPr>
          <w:color w:val="525252"/>
        </w:rPr>
        <w:t>ideal</w:t>
      </w:r>
      <w:r>
        <w:rPr>
          <w:color w:val="525252"/>
          <w:spacing w:val="-19"/>
        </w:rPr>
        <w:t xml:space="preserve"> </w:t>
      </w:r>
      <w:r>
        <w:rPr>
          <w:color w:val="525252"/>
          <w:spacing w:val="-7"/>
        </w:rPr>
        <w:t>[..</w:t>
      </w:r>
      <w:r>
        <w:rPr>
          <w:color w:val="6E6E6E"/>
          <w:spacing w:val="-7"/>
        </w:rPr>
        <w:t>.</w:t>
      </w:r>
      <w:r>
        <w:rPr>
          <w:color w:val="525252"/>
          <w:spacing w:val="-7"/>
        </w:rPr>
        <w:t>]</w:t>
      </w:r>
      <w:r>
        <w:rPr>
          <w:color w:val="525252"/>
          <w:spacing w:val="-13"/>
        </w:rPr>
        <w:t xml:space="preserve"> </w:t>
      </w:r>
      <w:r>
        <w:rPr>
          <w:color w:val="525252"/>
          <w:u w:val="single" w:color="000000"/>
        </w:rPr>
        <w:t>More</w:t>
      </w:r>
    </w:p>
    <w:p w:rsidR="00CF3DB2" w:rsidRDefault="00CF3DB2">
      <w:pPr>
        <w:spacing w:before="5"/>
        <w:rPr>
          <w:rFonts w:ascii="Arial" w:eastAsia="Arial" w:hAnsi="Arial" w:cs="Arial"/>
          <w:sz w:val="11"/>
          <w:szCs w:val="11"/>
        </w:rPr>
      </w:pPr>
    </w:p>
    <w:p w:rsidR="00CF3DB2" w:rsidRDefault="00CF3DB2">
      <w:pPr>
        <w:spacing w:line="217" w:lineRule="exact"/>
        <w:ind w:left="2529"/>
        <w:rPr>
          <w:rFonts w:ascii="Arial" w:eastAsia="Arial" w:hAnsi="Arial" w:cs="Arial"/>
          <w:sz w:val="18"/>
          <w:szCs w:val="18"/>
        </w:rPr>
      </w:pPr>
      <w:r w:rsidRPr="00CF3DB2">
        <w:pict>
          <v:group id="_x0000_s1107" style="position:absolute;left:0;text-align:left;margin-left:175.35pt;margin-top:9.15pt;width:124.7pt;height:.1pt;z-index:-142408;mso-position-horizontal-relative:page" coordorigin="3507,183" coordsize="2494,2">
            <v:shape id="_x0000_s1108" style="position:absolute;left:3507;top:183;width:2494;height:2" coordorigin="3507,183" coordsize="2494,0" path="m3507,183r2494,e" filled="f" strokeweight=".16853mm">
              <v:path arrowok="t"/>
            </v:shape>
            <w10:wrap anchorx="page"/>
          </v:group>
        </w:pict>
      </w:r>
      <w:r w:rsidR="007E700D">
        <w:rPr>
          <w:rFonts w:ascii="Arial"/>
          <w:color w:val="878787"/>
          <w:w w:val="85"/>
          <w:sz w:val="19"/>
        </w:rPr>
        <w:t>Fed</w:t>
      </w:r>
      <w:r w:rsidR="007E700D">
        <w:rPr>
          <w:rFonts w:ascii="Arial"/>
          <w:color w:val="878787"/>
          <w:spacing w:val="-22"/>
          <w:w w:val="85"/>
          <w:sz w:val="19"/>
        </w:rPr>
        <w:t xml:space="preserve"> </w:t>
      </w:r>
      <w:r w:rsidR="007E700D">
        <w:rPr>
          <w:rFonts w:ascii="Arial"/>
          <w:color w:val="878787"/>
          <w:w w:val="85"/>
          <w:sz w:val="15"/>
        </w:rPr>
        <w:t>Cha)lenge</w:t>
      </w:r>
      <w:r w:rsidR="007E700D">
        <w:rPr>
          <w:rFonts w:ascii="Arial"/>
          <w:color w:val="878787"/>
          <w:spacing w:val="-6"/>
          <w:w w:val="85"/>
          <w:sz w:val="15"/>
        </w:rPr>
        <w:t xml:space="preserve"> </w:t>
      </w:r>
      <w:r w:rsidR="007E700D">
        <w:rPr>
          <w:rFonts w:ascii="Arial"/>
          <w:color w:val="878787"/>
          <w:w w:val="85"/>
          <w:sz w:val="19"/>
        </w:rPr>
        <w:t>Cit</w:t>
      </w:r>
      <w:r w:rsidR="007E700D">
        <w:rPr>
          <w:rFonts w:ascii="Arial"/>
          <w:color w:val="878787"/>
          <w:spacing w:val="-36"/>
          <w:w w:val="85"/>
          <w:sz w:val="19"/>
        </w:rPr>
        <w:t xml:space="preserve"> </w:t>
      </w:r>
      <w:r w:rsidR="007E700D">
        <w:rPr>
          <w:rFonts w:ascii="Arial"/>
          <w:color w:val="525252"/>
          <w:w w:val="85"/>
          <w:sz w:val="19"/>
        </w:rPr>
        <w:t>i</w:t>
      </w:r>
      <w:r w:rsidR="007E700D">
        <w:rPr>
          <w:rFonts w:ascii="Arial"/>
          <w:color w:val="6E6E6E"/>
          <w:w w:val="85"/>
          <w:sz w:val="19"/>
        </w:rPr>
        <w:t>bank</w:t>
      </w:r>
      <w:r w:rsidR="007E700D">
        <w:rPr>
          <w:rFonts w:ascii="Arial"/>
          <w:color w:val="6E6E6E"/>
          <w:spacing w:val="-19"/>
          <w:w w:val="85"/>
          <w:sz w:val="19"/>
        </w:rPr>
        <w:t xml:space="preserve"> </w:t>
      </w:r>
      <w:r w:rsidR="007E700D">
        <w:rPr>
          <w:rFonts w:ascii="Arial"/>
          <w:color w:val="878787"/>
          <w:w w:val="85"/>
          <w:sz w:val="15"/>
        </w:rPr>
        <w:t>Scho</w:t>
      </w:r>
      <w:r w:rsidR="007E700D">
        <w:rPr>
          <w:rFonts w:ascii="Arial"/>
          <w:color w:val="525252"/>
          <w:w w:val="85"/>
          <w:sz w:val="15"/>
        </w:rPr>
        <w:t>l</w:t>
      </w:r>
      <w:r w:rsidR="007E700D">
        <w:rPr>
          <w:rFonts w:ascii="Arial"/>
          <w:color w:val="878787"/>
          <w:w w:val="85"/>
          <w:sz w:val="15"/>
        </w:rPr>
        <w:t>arships</w:t>
      </w:r>
      <w:r w:rsidR="007E700D">
        <w:rPr>
          <w:rFonts w:ascii="Arial"/>
          <w:color w:val="878787"/>
          <w:spacing w:val="-7"/>
          <w:w w:val="85"/>
          <w:sz w:val="15"/>
        </w:rPr>
        <w:t xml:space="preserve"> </w:t>
      </w:r>
      <w:r w:rsidR="007E700D">
        <w:rPr>
          <w:rFonts w:ascii="Arial"/>
          <w:color w:val="878787"/>
          <w:w w:val="85"/>
          <w:sz w:val="15"/>
        </w:rPr>
        <w:t>and</w:t>
      </w:r>
      <w:r w:rsidR="007E700D">
        <w:rPr>
          <w:rFonts w:ascii="Arial"/>
          <w:color w:val="878787"/>
          <w:spacing w:val="-16"/>
          <w:w w:val="85"/>
          <w:sz w:val="15"/>
        </w:rPr>
        <w:t xml:space="preserve"> </w:t>
      </w:r>
      <w:r w:rsidR="007E700D">
        <w:rPr>
          <w:rFonts w:ascii="Arial"/>
          <w:color w:val="878787"/>
          <w:w w:val="85"/>
          <w:sz w:val="18"/>
        </w:rPr>
        <w:t>Grants</w:t>
      </w:r>
    </w:p>
    <w:p w:rsidR="00CF3DB2" w:rsidRDefault="007E700D">
      <w:pPr>
        <w:pStyle w:val="BodyText"/>
        <w:spacing w:line="171" w:lineRule="exact"/>
        <w:ind w:left="2525"/>
      </w:pPr>
      <w:r>
        <w:rPr>
          <w:color w:val="525252"/>
          <w:w w:val="95"/>
        </w:rPr>
        <w:t>Application</w:t>
      </w:r>
      <w:r>
        <w:rPr>
          <w:color w:val="525252"/>
          <w:spacing w:val="39"/>
          <w:w w:val="95"/>
        </w:rPr>
        <w:t xml:space="preserve"> </w:t>
      </w:r>
      <w:r>
        <w:rPr>
          <w:color w:val="525252"/>
          <w:w w:val="95"/>
        </w:rPr>
        <w:t>Deadlines</w:t>
      </w:r>
      <w:r>
        <w:rPr>
          <w:color w:val="6E6E6E"/>
          <w:w w:val="95"/>
        </w:rPr>
        <w:t>:</w:t>
      </w:r>
    </w:p>
    <w:p w:rsidR="00CF3DB2" w:rsidRDefault="007E700D">
      <w:pPr>
        <w:pStyle w:val="BodyText"/>
        <w:spacing w:before="28"/>
        <w:ind w:left="2525"/>
      </w:pPr>
      <w:r>
        <w:rPr>
          <w:color w:val="525252"/>
          <w:w w:val="95"/>
        </w:rPr>
        <w:t>The</w:t>
      </w:r>
      <w:r>
        <w:rPr>
          <w:color w:val="525252"/>
          <w:spacing w:val="-3"/>
          <w:w w:val="95"/>
        </w:rPr>
        <w:t xml:space="preserve"> </w:t>
      </w:r>
      <w:r>
        <w:rPr>
          <w:color w:val="525252"/>
          <w:w w:val="95"/>
        </w:rPr>
        <w:t>Federal</w:t>
      </w:r>
      <w:r>
        <w:rPr>
          <w:color w:val="525252"/>
          <w:spacing w:val="-3"/>
          <w:w w:val="95"/>
        </w:rPr>
        <w:t xml:space="preserve"> </w:t>
      </w:r>
      <w:r>
        <w:rPr>
          <w:color w:val="525252"/>
          <w:w w:val="95"/>
        </w:rPr>
        <w:t>Reserve</w:t>
      </w:r>
      <w:r>
        <w:rPr>
          <w:color w:val="525252"/>
          <w:spacing w:val="-9"/>
          <w:w w:val="95"/>
        </w:rPr>
        <w:t xml:space="preserve"> </w:t>
      </w:r>
      <w:r>
        <w:rPr>
          <w:color w:val="525252"/>
          <w:w w:val="95"/>
        </w:rPr>
        <w:t>Bank</w:t>
      </w:r>
      <w:r>
        <w:rPr>
          <w:color w:val="525252"/>
          <w:spacing w:val="-10"/>
          <w:w w:val="95"/>
        </w:rPr>
        <w:t xml:space="preserve"> </w:t>
      </w:r>
      <w:r>
        <w:rPr>
          <w:color w:val="525252"/>
          <w:w w:val="95"/>
        </w:rPr>
        <w:t>of</w:t>
      </w:r>
      <w:r>
        <w:rPr>
          <w:color w:val="525252"/>
          <w:spacing w:val="-6"/>
          <w:w w:val="95"/>
        </w:rPr>
        <w:t xml:space="preserve"> </w:t>
      </w:r>
      <w:r>
        <w:rPr>
          <w:color w:val="525252"/>
          <w:w w:val="95"/>
        </w:rPr>
        <w:t>New</w:t>
      </w:r>
      <w:r>
        <w:rPr>
          <w:color w:val="525252"/>
          <w:spacing w:val="-16"/>
          <w:w w:val="95"/>
        </w:rPr>
        <w:t xml:space="preserve"> </w:t>
      </w:r>
      <w:r>
        <w:rPr>
          <w:color w:val="525252"/>
          <w:w w:val="95"/>
        </w:rPr>
        <w:t>York</w:t>
      </w:r>
      <w:r>
        <w:rPr>
          <w:color w:val="525252"/>
          <w:spacing w:val="-5"/>
          <w:w w:val="95"/>
        </w:rPr>
        <w:t xml:space="preserve"> </w:t>
      </w:r>
      <w:r>
        <w:rPr>
          <w:color w:val="525252"/>
          <w:w w:val="95"/>
        </w:rPr>
        <w:t>invites</w:t>
      </w:r>
      <w:r>
        <w:rPr>
          <w:color w:val="525252"/>
          <w:spacing w:val="-7"/>
          <w:w w:val="95"/>
        </w:rPr>
        <w:t xml:space="preserve"> </w:t>
      </w:r>
      <w:r>
        <w:rPr>
          <w:color w:val="525252"/>
          <w:w w:val="95"/>
        </w:rPr>
        <w:t>high</w:t>
      </w:r>
      <w:r>
        <w:rPr>
          <w:color w:val="525252"/>
          <w:spacing w:val="-16"/>
          <w:w w:val="95"/>
        </w:rPr>
        <w:t xml:space="preserve"> </w:t>
      </w:r>
      <w:r>
        <w:rPr>
          <w:color w:val="525252"/>
          <w:w w:val="95"/>
        </w:rPr>
        <w:t>school</w:t>
      </w:r>
      <w:r>
        <w:rPr>
          <w:color w:val="525252"/>
          <w:spacing w:val="-12"/>
          <w:w w:val="95"/>
        </w:rPr>
        <w:t xml:space="preserve"> </w:t>
      </w:r>
      <w:r>
        <w:rPr>
          <w:color w:val="525252"/>
          <w:w w:val="95"/>
        </w:rPr>
        <w:t>teams</w:t>
      </w:r>
      <w:r>
        <w:rPr>
          <w:color w:val="525252"/>
          <w:spacing w:val="-4"/>
          <w:w w:val="95"/>
        </w:rPr>
        <w:t xml:space="preserve"> </w:t>
      </w:r>
      <w:r>
        <w:rPr>
          <w:color w:val="525252"/>
          <w:w w:val="95"/>
        </w:rPr>
        <w:t>in</w:t>
      </w:r>
    </w:p>
    <w:p w:rsidR="00CF3DB2" w:rsidRDefault="00CF3DB2">
      <w:pPr>
        <w:sectPr w:rsidR="00CF3DB2">
          <w:pgSz w:w="12240" w:h="15840"/>
          <w:pgMar w:top="780" w:right="1720" w:bottom="0" w:left="480" w:header="720" w:footer="720" w:gutter="0"/>
          <w:cols w:space="720"/>
        </w:sectPr>
      </w:pPr>
    </w:p>
    <w:p w:rsidR="00CF3DB2" w:rsidRDefault="007E700D">
      <w:pPr>
        <w:tabs>
          <w:tab w:val="left" w:pos="2163"/>
        </w:tabs>
        <w:spacing w:before="61"/>
        <w:ind w:left="104"/>
        <w:rPr>
          <w:rFonts w:ascii="Arial" w:eastAsia="Arial" w:hAnsi="Arial" w:cs="Arial"/>
          <w:sz w:val="17"/>
          <w:szCs w:val="17"/>
        </w:rPr>
      </w:pPr>
      <w:r>
        <w:rPr>
          <w:rFonts w:ascii="Times New Roman"/>
          <w:color w:val="383838"/>
          <w:w w:val="85"/>
          <w:sz w:val="17"/>
        </w:rPr>
        <w:lastRenderedPageBreak/>
        <w:t>8/18/2015</w:t>
      </w:r>
      <w:r>
        <w:rPr>
          <w:rFonts w:ascii="Times New Roman"/>
          <w:color w:val="383838"/>
          <w:w w:val="85"/>
          <w:sz w:val="17"/>
        </w:rPr>
        <w:tab/>
      </w:r>
      <w:r>
        <w:rPr>
          <w:rFonts w:ascii="Arial"/>
          <w:color w:val="383838"/>
          <w:w w:val="90"/>
          <w:sz w:val="17"/>
        </w:rPr>
        <w:t>High School Scholarships - Scholarships By Grade Level - College Scholarships - Financial</w:t>
      </w:r>
      <w:r>
        <w:rPr>
          <w:rFonts w:ascii="Arial"/>
          <w:color w:val="383838"/>
          <w:spacing w:val="-26"/>
          <w:w w:val="90"/>
          <w:sz w:val="17"/>
        </w:rPr>
        <w:t xml:space="preserve"> </w:t>
      </w:r>
      <w:r>
        <w:rPr>
          <w:rFonts w:ascii="Arial"/>
          <w:color w:val="383838"/>
          <w:w w:val="90"/>
          <w:sz w:val="17"/>
        </w:rPr>
        <w:t>Aid- Scholarships.com</w:t>
      </w:r>
    </w:p>
    <w:p w:rsidR="00CF3DB2" w:rsidRDefault="007E700D">
      <w:pPr>
        <w:pStyle w:val="BodyText"/>
        <w:spacing w:before="114" w:line="256" w:lineRule="auto"/>
        <w:ind w:left="2464" w:right="3249" w:hanging="5"/>
        <w:rPr>
          <w:sz w:val="17"/>
          <w:szCs w:val="17"/>
        </w:rPr>
      </w:pPr>
      <w:r>
        <w:rPr>
          <w:color w:val="383838"/>
          <w:w w:val="95"/>
        </w:rPr>
        <w:t>the</w:t>
      </w:r>
      <w:r>
        <w:rPr>
          <w:color w:val="383838"/>
          <w:spacing w:val="-11"/>
          <w:w w:val="95"/>
        </w:rPr>
        <w:t xml:space="preserve"> </w:t>
      </w:r>
      <w:r>
        <w:rPr>
          <w:color w:val="383838"/>
          <w:w w:val="95"/>
        </w:rPr>
        <w:t>Federal</w:t>
      </w:r>
      <w:r>
        <w:rPr>
          <w:color w:val="383838"/>
          <w:spacing w:val="-13"/>
          <w:w w:val="95"/>
        </w:rPr>
        <w:t xml:space="preserve"> </w:t>
      </w:r>
      <w:r>
        <w:rPr>
          <w:color w:val="383838"/>
          <w:w w:val="95"/>
        </w:rPr>
        <w:t>Reserve's</w:t>
      </w:r>
      <w:r>
        <w:rPr>
          <w:color w:val="383838"/>
          <w:spacing w:val="-10"/>
          <w:w w:val="95"/>
        </w:rPr>
        <w:t xml:space="preserve"> </w:t>
      </w:r>
      <w:r>
        <w:rPr>
          <w:color w:val="383838"/>
          <w:w w:val="95"/>
        </w:rPr>
        <w:t>Second</w:t>
      </w:r>
      <w:r>
        <w:rPr>
          <w:color w:val="383838"/>
          <w:spacing w:val="-10"/>
          <w:w w:val="95"/>
        </w:rPr>
        <w:t xml:space="preserve"> </w:t>
      </w:r>
      <w:r>
        <w:rPr>
          <w:color w:val="383838"/>
          <w:w w:val="95"/>
        </w:rPr>
        <w:t>District</w:t>
      </w:r>
      <w:r>
        <w:rPr>
          <w:color w:val="383838"/>
          <w:spacing w:val="-14"/>
          <w:w w:val="95"/>
        </w:rPr>
        <w:t xml:space="preserve"> </w:t>
      </w:r>
      <w:r>
        <w:rPr>
          <w:color w:val="383838"/>
          <w:w w:val="95"/>
        </w:rPr>
        <w:t>(New</w:t>
      </w:r>
      <w:r>
        <w:rPr>
          <w:color w:val="383838"/>
          <w:spacing w:val="-16"/>
          <w:w w:val="95"/>
        </w:rPr>
        <w:t xml:space="preserve"> </w:t>
      </w:r>
      <w:r>
        <w:rPr>
          <w:color w:val="383838"/>
          <w:w w:val="95"/>
        </w:rPr>
        <w:t>York</w:t>
      </w:r>
      <w:r>
        <w:rPr>
          <w:color w:val="383838"/>
          <w:spacing w:val="-8"/>
          <w:w w:val="95"/>
        </w:rPr>
        <w:t xml:space="preserve"> </w:t>
      </w:r>
      <w:r>
        <w:rPr>
          <w:color w:val="383838"/>
          <w:w w:val="95"/>
        </w:rPr>
        <w:t>State;</w:t>
      </w:r>
      <w:r>
        <w:rPr>
          <w:color w:val="383838"/>
          <w:spacing w:val="-14"/>
          <w:w w:val="95"/>
        </w:rPr>
        <w:t xml:space="preserve"> </w:t>
      </w:r>
      <w:r>
        <w:rPr>
          <w:color w:val="383838"/>
          <w:w w:val="95"/>
        </w:rPr>
        <w:t>New</w:t>
      </w:r>
      <w:r>
        <w:rPr>
          <w:color w:val="383838"/>
          <w:spacing w:val="-18"/>
          <w:w w:val="95"/>
        </w:rPr>
        <w:t xml:space="preserve"> </w:t>
      </w:r>
      <w:r>
        <w:rPr>
          <w:color w:val="383838"/>
          <w:w w:val="95"/>
        </w:rPr>
        <w:t xml:space="preserve">Jersey </w:t>
      </w:r>
      <w:r>
        <w:rPr>
          <w:color w:val="383838"/>
        </w:rPr>
        <w:t xml:space="preserve">counties of Bergen, Essex, Hudson, Hunterdon, Middlesex, </w:t>
      </w:r>
      <w:r>
        <w:rPr>
          <w:color w:val="383838"/>
          <w:w w:val="95"/>
        </w:rPr>
        <w:t>Monmouth, Morris, Passaic, Somerset, Sussex, Union and Warren; and</w:t>
      </w:r>
      <w:r>
        <w:rPr>
          <w:color w:val="383838"/>
          <w:spacing w:val="-2"/>
          <w:w w:val="95"/>
        </w:rPr>
        <w:t xml:space="preserve"> </w:t>
      </w:r>
      <w:r>
        <w:rPr>
          <w:color w:val="383838"/>
          <w:w w:val="95"/>
        </w:rPr>
        <w:t>Fairfield</w:t>
      </w:r>
      <w:r>
        <w:rPr>
          <w:color w:val="383838"/>
          <w:spacing w:val="-12"/>
          <w:w w:val="95"/>
        </w:rPr>
        <w:t xml:space="preserve"> </w:t>
      </w:r>
      <w:r>
        <w:rPr>
          <w:color w:val="383838"/>
          <w:w w:val="95"/>
        </w:rPr>
        <w:t>County</w:t>
      </w:r>
      <w:r>
        <w:rPr>
          <w:color w:val="383838"/>
          <w:spacing w:val="-3"/>
          <w:w w:val="95"/>
        </w:rPr>
        <w:t xml:space="preserve"> </w:t>
      </w:r>
      <w:r>
        <w:rPr>
          <w:color w:val="383838"/>
          <w:w w:val="95"/>
        </w:rPr>
        <w:t>in</w:t>
      </w:r>
      <w:r>
        <w:rPr>
          <w:color w:val="383838"/>
          <w:spacing w:val="-9"/>
          <w:w w:val="95"/>
        </w:rPr>
        <w:t xml:space="preserve"> </w:t>
      </w:r>
      <w:r>
        <w:rPr>
          <w:color w:val="383838"/>
          <w:w w:val="95"/>
        </w:rPr>
        <w:t>Connecticut)</w:t>
      </w:r>
      <w:r>
        <w:rPr>
          <w:color w:val="383838"/>
          <w:spacing w:val="6"/>
          <w:w w:val="95"/>
        </w:rPr>
        <w:t xml:space="preserve"> </w:t>
      </w:r>
      <w:r>
        <w:rPr>
          <w:color w:val="383838"/>
          <w:w w:val="95"/>
        </w:rPr>
        <w:t>to</w:t>
      </w:r>
      <w:r>
        <w:rPr>
          <w:color w:val="383838"/>
          <w:spacing w:val="-2"/>
          <w:w w:val="95"/>
        </w:rPr>
        <w:t xml:space="preserve"> </w:t>
      </w:r>
      <w:r>
        <w:rPr>
          <w:color w:val="383838"/>
          <w:w w:val="95"/>
        </w:rPr>
        <w:t>enter</w:t>
      </w:r>
      <w:r>
        <w:rPr>
          <w:color w:val="383838"/>
          <w:spacing w:val="-3"/>
          <w:w w:val="95"/>
        </w:rPr>
        <w:t xml:space="preserve"> </w:t>
      </w:r>
      <w:r>
        <w:rPr>
          <w:color w:val="383838"/>
          <w:w w:val="95"/>
        </w:rPr>
        <w:t>the</w:t>
      </w:r>
      <w:r>
        <w:rPr>
          <w:color w:val="383838"/>
          <w:spacing w:val="-1"/>
          <w:w w:val="95"/>
        </w:rPr>
        <w:t xml:space="preserve"> </w:t>
      </w:r>
      <w:r>
        <w:rPr>
          <w:color w:val="383838"/>
          <w:w w:val="95"/>
        </w:rPr>
        <w:t>Fed</w:t>
      </w:r>
      <w:r>
        <w:rPr>
          <w:color w:val="383838"/>
          <w:spacing w:val="-9"/>
          <w:w w:val="95"/>
        </w:rPr>
        <w:t xml:space="preserve"> </w:t>
      </w:r>
      <w:r>
        <w:rPr>
          <w:color w:val="383838"/>
          <w:w w:val="95"/>
        </w:rPr>
        <w:t>Challenge</w:t>
      </w:r>
      <w:r>
        <w:rPr>
          <w:color w:val="505050"/>
          <w:w w:val="95"/>
        </w:rPr>
        <w:t>.</w:t>
      </w:r>
      <w:r>
        <w:rPr>
          <w:color w:val="383838"/>
          <w:w w:val="95"/>
        </w:rPr>
        <w:t xml:space="preserve">This </w:t>
      </w:r>
      <w:r>
        <w:rPr>
          <w:color w:val="383838"/>
        </w:rPr>
        <w:t xml:space="preserve">multilevel national competition is designed to bring real-world </w:t>
      </w:r>
      <w:r>
        <w:rPr>
          <w:color w:val="383838"/>
          <w:w w:val="90"/>
        </w:rPr>
        <w:t>eco</w:t>
      </w:r>
      <w:r>
        <w:rPr>
          <w:color w:val="383838"/>
          <w:w w:val="90"/>
        </w:rPr>
        <w:t xml:space="preserve">nomics </w:t>
      </w:r>
      <w:r>
        <w:rPr>
          <w:color w:val="383838"/>
          <w:spacing w:val="-4"/>
          <w:w w:val="90"/>
        </w:rPr>
        <w:t>[</w:t>
      </w:r>
      <w:r>
        <w:rPr>
          <w:color w:val="505050"/>
          <w:spacing w:val="-4"/>
          <w:w w:val="90"/>
        </w:rPr>
        <w:t>...</w:t>
      </w:r>
      <w:r>
        <w:rPr>
          <w:color w:val="383838"/>
          <w:spacing w:val="-4"/>
          <w:w w:val="90"/>
        </w:rPr>
        <w:t>]</w:t>
      </w:r>
      <w:r>
        <w:rPr>
          <w:color w:val="383838"/>
          <w:spacing w:val="5"/>
          <w:w w:val="90"/>
        </w:rPr>
        <w:t xml:space="preserve"> </w:t>
      </w:r>
      <w:r>
        <w:rPr>
          <w:color w:val="383838"/>
          <w:w w:val="90"/>
          <w:sz w:val="17"/>
        </w:rPr>
        <w:t>MQm</w:t>
      </w:r>
    </w:p>
    <w:p w:rsidR="00CF3DB2" w:rsidRDefault="007E700D">
      <w:pPr>
        <w:pStyle w:val="BodyText"/>
        <w:spacing w:before="117" w:line="228" w:lineRule="auto"/>
        <w:ind w:left="2469" w:right="4011" w:hanging="5"/>
      </w:pPr>
      <w:r>
        <w:rPr>
          <w:rFonts w:ascii="Times New Roman"/>
          <w:color w:val="505050"/>
          <w:w w:val="71"/>
          <w:sz w:val="20"/>
          <w:u w:val="single" w:color="000000"/>
        </w:rPr>
        <w:t xml:space="preserve">The </w:t>
      </w:r>
      <w:r>
        <w:rPr>
          <w:color w:val="505050"/>
          <w:spacing w:val="-1"/>
          <w:w w:val="96"/>
          <w:u w:val="single" w:color="000000"/>
        </w:rPr>
        <w:t>Fu</w:t>
      </w:r>
      <w:r>
        <w:rPr>
          <w:color w:val="282828"/>
          <w:spacing w:val="-1"/>
          <w:w w:val="96"/>
          <w:u w:val="single" w:color="000000"/>
        </w:rPr>
        <w:t>l</w:t>
      </w:r>
      <w:r>
        <w:rPr>
          <w:color w:val="505050"/>
          <w:spacing w:val="-1"/>
          <w:w w:val="96"/>
          <w:u w:val="single" w:color="000000"/>
        </w:rPr>
        <w:t>gh</w:t>
      </w:r>
      <w:r>
        <w:rPr>
          <w:color w:val="383838"/>
          <w:spacing w:val="-1"/>
          <w:w w:val="96"/>
          <w:u w:val="single" w:color="000000"/>
        </w:rPr>
        <w:t>a</w:t>
      </w:r>
      <w:r>
        <w:rPr>
          <w:color w:val="505050"/>
          <w:spacing w:val="-1"/>
          <w:w w:val="96"/>
          <w:u w:val="single" w:color="000000"/>
        </w:rPr>
        <w:t>m</w:t>
      </w:r>
      <w:r>
        <w:rPr>
          <w:color w:val="383838"/>
          <w:spacing w:val="-1"/>
          <w:w w:val="96"/>
          <w:u w:val="single" w:color="000000"/>
        </w:rPr>
        <w:t>/</w:t>
      </w:r>
      <w:r>
        <w:rPr>
          <w:color w:val="505050"/>
          <w:spacing w:val="-1"/>
          <w:w w:val="96"/>
          <w:u w:val="single" w:color="000000"/>
        </w:rPr>
        <w:t>F</w:t>
      </w:r>
      <w:r>
        <w:rPr>
          <w:color w:val="383838"/>
          <w:spacing w:val="-1"/>
          <w:w w:val="96"/>
          <w:u w:val="single" w:color="000000"/>
        </w:rPr>
        <w:t>u</w:t>
      </w:r>
      <w:r>
        <w:rPr>
          <w:color w:val="505050"/>
          <w:spacing w:val="-1"/>
          <w:w w:val="96"/>
          <w:u w:val="single" w:color="000000"/>
        </w:rPr>
        <w:t>lgh</w:t>
      </w:r>
      <w:r>
        <w:rPr>
          <w:color w:val="383838"/>
          <w:spacing w:val="-1"/>
          <w:w w:val="96"/>
          <w:u w:val="single" w:color="000000"/>
        </w:rPr>
        <w:t>um</w:t>
      </w:r>
      <w:r>
        <w:rPr>
          <w:color w:val="383838"/>
          <w:w w:val="96"/>
          <w:u w:val="single" w:color="000000"/>
        </w:rPr>
        <w:t xml:space="preserve"> </w:t>
      </w:r>
      <w:r>
        <w:rPr>
          <w:color w:val="383838"/>
          <w:spacing w:val="-2"/>
          <w:w w:val="79"/>
          <w:sz w:val="18"/>
          <w:u w:val="single" w:color="000000"/>
        </w:rPr>
        <w:t>N</w:t>
      </w:r>
      <w:r>
        <w:rPr>
          <w:color w:val="505050"/>
          <w:spacing w:val="-2"/>
          <w:w w:val="79"/>
          <w:sz w:val="18"/>
          <w:u w:val="single" w:color="000000"/>
        </w:rPr>
        <w:t>a</w:t>
      </w:r>
      <w:r>
        <w:rPr>
          <w:color w:val="383838"/>
          <w:spacing w:val="-2"/>
          <w:w w:val="79"/>
          <w:sz w:val="18"/>
          <w:u w:val="single" w:color="000000"/>
        </w:rPr>
        <w:t>!!</w:t>
      </w:r>
      <w:r>
        <w:rPr>
          <w:color w:val="505050"/>
          <w:spacing w:val="-2"/>
          <w:w w:val="79"/>
          <w:sz w:val="18"/>
          <w:u w:val="single" w:color="000000"/>
        </w:rPr>
        <w:t>o</w:t>
      </w:r>
      <w:r>
        <w:rPr>
          <w:color w:val="383838"/>
          <w:spacing w:val="-2"/>
          <w:w w:val="79"/>
          <w:sz w:val="18"/>
          <w:u w:val="single" w:color="000000"/>
        </w:rPr>
        <w:t>n</w:t>
      </w:r>
      <w:r>
        <w:rPr>
          <w:color w:val="505050"/>
          <w:spacing w:val="-2"/>
          <w:w w:val="79"/>
          <w:sz w:val="18"/>
          <w:u w:val="single" w:color="000000"/>
        </w:rPr>
        <w:t>al</w:t>
      </w:r>
      <w:r>
        <w:rPr>
          <w:color w:val="505050"/>
          <w:w w:val="79"/>
          <w:sz w:val="18"/>
          <w:u w:val="single" w:color="000000"/>
        </w:rPr>
        <w:t xml:space="preserve"> </w:t>
      </w:r>
      <w:r>
        <w:rPr>
          <w:color w:val="505050"/>
          <w:spacing w:val="1"/>
          <w:w w:val="101"/>
          <w:u w:val="single" w:color="000000"/>
        </w:rPr>
        <w:t>fo</w:t>
      </w:r>
      <w:r>
        <w:rPr>
          <w:color w:val="383838"/>
          <w:spacing w:val="1"/>
          <w:w w:val="101"/>
          <w:u w:val="single" w:color="000000"/>
        </w:rPr>
        <w:t>un</w:t>
      </w:r>
      <w:r>
        <w:rPr>
          <w:color w:val="505050"/>
          <w:spacing w:val="1"/>
          <w:w w:val="101"/>
          <w:u w:val="single" w:color="000000"/>
        </w:rPr>
        <w:t>datio</w:t>
      </w:r>
      <w:r>
        <w:rPr>
          <w:color w:val="383838"/>
          <w:spacing w:val="1"/>
          <w:w w:val="101"/>
          <w:u w:val="single" w:color="000000"/>
        </w:rPr>
        <w:t>n</w:t>
      </w:r>
      <w:r>
        <w:rPr>
          <w:color w:val="383838"/>
          <w:w w:val="101"/>
          <w:u w:val="single" w:color="000000"/>
        </w:rPr>
        <w:t xml:space="preserve"> </w:t>
      </w:r>
      <w:r>
        <w:rPr>
          <w:color w:val="505050"/>
          <w:spacing w:val="1"/>
          <w:w w:val="92"/>
          <w:u w:val="single" w:color="000000"/>
        </w:rPr>
        <w:t>Sc</w:t>
      </w:r>
      <w:r>
        <w:rPr>
          <w:color w:val="383838"/>
          <w:spacing w:val="1"/>
          <w:w w:val="92"/>
          <w:u w:val="single" w:color="000000"/>
        </w:rPr>
        <w:t>h</w:t>
      </w:r>
      <w:r>
        <w:rPr>
          <w:color w:val="505050"/>
          <w:spacing w:val="1"/>
          <w:w w:val="92"/>
          <w:u w:val="single" w:color="000000"/>
        </w:rPr>
        <w:t>o</w:t>
      </w:r>
      <w:r>
        <w:rPr>
          <w:color w:val="282828"/>
          <w:spacing w:val="1"/>
          <w:w w:val="92"/>
          <w:u w:val="single" w:color="000000"/>
        </w:rPr>
        <w:t>l</w:t>
      </w:r>
      <w:r>
        <w:rPr>
          <w:color w:val="505050"/>
          <w:spacing w:val="1"/>
          <w:w w:val="92"/>
          <w:u w:val="single" w:color="000000"/>
        </w:rPr>
        <w:t>a</w:t>
      </w:r>
      <w:r>
        <w:rPr>
          <w:color w:val="383838"/>
          <w:spacing w:val="1"/>
          <w:w w:val="92"/>
          <w:u w:val="single" w:color="000000"/>
        </w:rPr>
        <w:t>rs</w:t>
      </w:r>
      <w:r>
        <w:rPr>
          <w:color w:val="505050"/>
          <w:spacing w:val="1"/>
          <w:w w:val="92"/>
          <w:u w:val="single" w:color="000000"/>
        </w:rPr>
        <w:t>hip</w:t>
      </w:r>
      <w:r>
        <w:rPr>
          <w:color w:val="505050"/>
          <w:w w:val="92"/>
          <w:u w:val="single" w:color="000000"/>
        </w:rPr>
        <w:t xml:space="preserve"> </w:t>
      </w:r>
      <w:r>
        <w:rPr>
          <w:color w:val="383838"/>
          <w:w w:val="95"/>
        </w:rPr>
        <w:t xml:space="preserve">Application Deadlines: April </w:t>
      </w:r>
      <w:r>
        <w:rPr>
          <w:rFonts w:ascii="Times New Roman"/>
          <w:color w:val="383838"/>
          <w:spacing w:val="-9"/>
          <w:w w:val="95"/>
        </w:rPr>
        <w:t>15,</w:t>
      </w:r>
      <w:r>
        <w:rPr>
          <w:rFonts w:ascii="Times New Roman"/>
          <w:color w:val="383838"/>
          <w:spacing w:val="17"/>
          <w:w w:val="95"/>
        </w:rPr>
        <w:t xml:space="preserve"> </w:t>
      </w:r>
      <w:r>
        <w:rPr>
          <w:color w:val="383838"/>
          <w:w w:val="95"/>
        </w:rPr>
        <w:t>Annually</w:t>
      </w:r>
    </w:p>
    <w:p w:rsidR="00CF3DB2" w:rsidRDefault="007E700D">
      <w:pPr>
        <w:pStyle w:val="BodyText"/>
        <w:spacing w:before="15" w:line="254" w:lineRule="auto"/>
        <w:ind w:left="2474" w:right="3242" w:hanging="10"/>
      </w:pPr>
      <w:r>
        <w:rPr>
          <w:color w:val="383838"/>
          <w:w w:val="95"/>
        </w:rPr>
        <w:t xml:space="preserve">The FFFNF offers one </w:t>
      </w:r>
      <w:r>
        <w:rPr>
          <w:color w:val="383838"/>
          <w:spacing w:val="-4"/>
          <w:w w:val="95"/>
        </w:rPr>
        <w:t xml:space="preserve">$1,000 </w:t>
      </w:r>
      <w:r>
        <w:rPr>
          <w:color w:val="383838"/>
          <w:w w:val="95"/>
        </w:rPr>
        <w:t xml:space="preserve">scholarship annually on a competitive </w:t>
      </w:r>
      <w:r>
        <w:rPr>
          <w:color w:val="383838"/>
        </w:rPr>
        <w:t>basis to high school seniors accepted by a college or university</w:t>
      </w:r>
      <w:r>
        <w:rPr>
          <w:color w:val="696969"/>
        </w:rPr>
        <w:t xml:space="preserve">. </w:t>
      </w:r>
      <w:r>
        <w:rPr>
          <w:color w:val="383838"/>
        </w:rPr>
        <w:t>Appl</w:t>
      </w:r>
      <w:r>
        <w:rPr>
          <w:color w:val="505050"/>
        </w:rPr>
        <w:t>i</w:t>
      </w:r>
      <w:r>
        <w:rPr>
          <w:color w:val="383838"/>
        </w:rPr>
        <w:t>cations</w:t>
      </w:r>
      <w:r>
        <w:rPr>
          <w:color w:val="383838"/>
          <w:spacing w:val="-22"/>
        </w:rPr>
        <w:t xml:space="preserve"> </w:t>
      </w:r>
      <w:r>
        <w:rPr>
          <w:color w:val="383838"/>
        </w:rPr>
        <w:t>must</w:t>
      </w:r>
      <w:r>
        <w:rPr>
          <w:color w:val="383838"/>
          <w:spacing w:val="-22"/>
        </w:rPr>
        <w:t xml:space="preserve"> </w:t>
      </w:r>
      <w:r>
        <w:rPr>
          <w:color w:val="383838"/>
        </w:rPr>
        <w:t>be</w:t>
      </w:r>
      <w:r>
        <w:rPr>
          <w:color w:val="383838"/>
          <w:spacing w:val="-26"/>
        </w:rPr>
        <w:t xml:space="preserve"> </w:t>
      </w:r>
      <w:r>
        <w:rPr>
          <w:color w:val="383838"/>
        </w:rPr>
        <w:t>made</w:t>
      </w:r>
      <w:r>
        <w:rPr>
          <w:color w:val="383838"/>
          <w:spacing w:val="-25"/>
        </w:rPr>
        <w:t xml:space="preserve"> </w:t>
      </w:r>
      <w:r>
        <w:rPr>
          <w:color w:val="383838"/>
        </w:rPr>
        <w:t>on</w:t>
      </w:r>
      <w:r>
        <w:rPr>
          <w:color w:val="383838"/>
          <w:spacing w:val="-26"/>
        </w:rPr>
        <w:t xml:space="preserve"> </w:t>
      </w:r>
      <w:r>
        <w:rPr>
          <w:color w:val="383838"/>
        </w:rPr>
        <w:t>an</w:t>
      </w:r>
      <w:r>
        <w:rPr>
          <w:color w:val="383838"/>
          <w:spacing w:val="-26"/>
        </w:rPr>
        <w:t xml:space="preserve"> </w:t>
      </w:r>
      <w:r>
        <w:rPr>
          <w:color w:val="383838"/>
        </w:rPr>
        <w:t>official</w:t>
      </w:r>
      <w:r>
        <w:rPr>
          <w:color w:val="383838"/>
          <w:spacing w:val="-22"/>
        </w:rPr>
        <w:t xml:space="preserve"> </w:t>
      </w:r>
      <w:r>
        <w:rPr>
          <w:color w:val="383838"/>
        </w:rPr>
        <w:t>Fulgham-Fulghum</w:t>
      </w:r>
      <w:r>
        <w:rPr>
          <w:color w:val="383838"/>
          <w:spacing w:val="-17"/>
        </w:rPr>
        <w:t xml:space="preserve"> </w:t>
      </w:r>
      <w:r>
        <w:rPr>
          <w:color w:val="383838"/>
        </w:rPr>
        <w:t xml:space="preserve">Family </w:t>
      </w:r>
      <w:r>
        <w:rPr>
          <w:color w:val="383838"/>
          <w:w w:val="95"/>
        </w:rPr>
        <w:t>Scholarship</w:t>
      </w:r>
      <w:r>
        <w:rPr>
          <w:color w:val="383838"/>
          <w:spacing w:val="-9"/>
          <w:w w:val="95"/>
        </w:rPr>
        <w:t xml:space="preserve"> </w:t>
      </w:r>
      <w:r>
        <w:rPr>
          <w:color w:val="383838"/>
          <w:w w:val="95"/>
        </w:rPr>
        <w:t>Application</w:t>
      </w:r>
      <w:r>
        <w:rPr>
          <w:color w:val="383838"/>
          <w:spacing w:val="-2"/>
          <w:w w:val="95"/>
        </w:rPr>
        <w:t xml:space="preserve"> </w:t>
      </w:r>
      <w:r>
        <w:rPr>
          <w:color w:val="383838"/>
          <w:w w:val="95"/>
        </w:rPr>
        <w:t>form.</w:t>
      </w:r>
      <w:r>
        <w:rPr>
          <w:color w:val="383838"/>
          <w:spacing w:val="-15"/>
          <w:w w:val="95"/>
        </w:rPr>
        <w:t xml:space="preserve"> </w:t>
      </w:r>
      <w:r>
        <w:rPr>
          <w:color w:val="383838"/>
          <w:w w:val="95"/>
        </w:rPr>
        <w:t>Applicants</w:t>
      </w:r>
      <w:r>
        <w:rPr>
          <w:color w:val="383838"/>
          <w:spacing w:val="-1"/>
          <w:w w:val="95"/>
        </w:rPr>
        <w:t xml:space="preserve"> </w:t>
      </w:r>
      <w:r>
        <w:rPr>
          <w:color w:val="383838"/>
          <w:w w:val="95"/>
        </w:rPr>
        <w:t>must</w:t>
      </w:r>
      <w:r>
        <w:rPr>
          <w:color w:val="383838"/>
          <w:spacing w:val="-13"/>
          <w:w w:val="95"/>
        </w:rPr>
        <w:t xml:space="preserve"> </w:t>
      </w:r>
      <w:r>
        <w:rPr>
          <w:color w:val="383838"/>
          <w:w w:val="95"/>
        </w:rPr>
        <w:t>request</w:t>
      </w:r>
      <w:r>
        <w:rPr>
          <w:color w:val="383838"/>
          <w:spacing w:val="-12"/>
          <w:w w:val="95"/>
        </w:rPr>
        <w:t xml:space="preserve"> </w:t>
      </w:r>
      <w:r>
        <w:rPr>
          <w:color w:val="383838"/>
          <w:w w:val="95"/>
        </w:rPr>
        <w:t>a</w:t>
      </w:r>
      <w:r>
        <w:rPr>
          <w:color w:val="383838"/>
          <w:spacing w:val="-9"/>
          <w:w w:val="95"/>
        </w:rPr>
        <w:t xml:space="preserve"> </w:t>
      </w:r>
      <w:r>
        <w:rPr>
          <w:color w:val="383838"/>
          <w:w w:val="95"/>
        </w:rPr>
        <w:t>FFFNF</w:t>
      </w:r>
      <w:r>
        <w:rPr>
          <w:color w:val="383838"/>
          <w:spacing w:val="-15"/>
          <w:w w:val="95"/>
        </w:rPr>
        <w:t xml:space="preserve"> </w:t>
      </w:r>
      <w:r>
        <w:rPr>
          <w:color w:val="383838"/>
          <w:w w:val="95"/>
        </w:rPr>
        <w:t>form by</w:t>
      </w:r>
      <w:r>
        <w:rPr>
          <w:color w:val="383838"/>
          <w:spacing w:val="-14"/>
          <w:w w:val="95"/>
        </w:rPr>
        <w:t xml:space="preserve"> </w:t>
      </w:r>
      <w:r>
        <w:rPr>
          <w:color w:val="383838"/>
          <w:w w:val="95"/>
        </w:rPr>
        <w:t>U.S.</w:t>
      </w:r>
      <w:r>
        <w:rPr>
          <w:color w:val="383838"/>
          <w:spacing w:val="-12"/>
          <w:w w:val="95"/>
        </w:rPr>
        <w:t xml:space="preserve"> </w:t>
      </w:r>
      <w:r>
        <w:rPr>
          <w:color w:val="383838"/>
          <w:w w:val="95"/>
        </w:rPr>
        <w:t>Postal</w:t>
      </w:r>
      <w:r>
        <w:rPr>
          <w:color w:val="383838"/>
          <w:spacing w:val="-15"/>
          <w:w w:val="95"/>
        </w:rPr>
        <w:t xml:space="preserve"> </w:t>
      </w:r>
      <w:r>
        <w:rPr>
          <w:color w:val="383838"/>
          <w:w w:val="95"/>
        </w:rPr>
        <w:t>Service</w:t>
      </w:r>
      <w:r>
        <w:rPr>
          <w:color w:val="383838"/>
          <w:spacing w:val="-6"/>
          <w:w w:val="95"/>
        </w:rPr>
        <w:t xml:space="preserve"> </w:t>
      </w:r>
      <w:r>
        <w:rPr>
          <w:color w:val="383838"/>
          <w:w w:val="95"/>
        </w:rPr>
        <w:t>mail</w:t>
      </w:r>
      <w:r>
        <w:rPr>
          <w:color w:val="383838"/>
          <w:spacing w:val="-19"/>
          <w:w w:val="95"/>
        </w:rPr>
        <w:t xml:space="preserve"> </w:t>
      </w:r>
      <w:r>
        <w:rPr>
          <w:color w:val="383838"/>
          <w:w w:val="95"/>
        </w:rPr>
        <w:t>from</w:t>
      </w:r>
      <w:r>
        <w:rPr>
          <w:color w:val="383838"/>
          <w:spacing w:val="-2"/>
          <w:w w:val="95"/>
        </w:rPr>
        <w:t xml:space="preserve"> </w:t>
      </w:r>
      <w:r>
        <w:rPr>
          <w:color w:val="383838"/>
          <w:w w:val="95"/>
        </w:rPr>
        <w:t>Rev</w:t>
      </w:r>
      <w:r>
        <w:rPr>
          <w:color w:val="505050"/>
          <w:w w:val="95"/>
        </w:rPr>
        <w:t>.</w:t>
      </w:r>
      <w:r>
        <w:rPr>
          <w:color w:val="505050"/>
          <w:spacing w:val="-27"/>
          <w:w w:val="95"/>
        </w:rPr>
        <w:t xml:space="preserve"> </w:t>
      </w:r>
      <w:r>
        <w:rPr>
          <w:color w:val="383838"/>
          <w:w w:val="95"/>
        </w:rPr>
        <w:t>Peter</w:t>
      </w:r>
      <w:r>
        <w:rPr>
          <w:color w:val="383838"/>
          <w:spacing w:val="-13"/>
          <w:w w:val="95"/>
        </w:rPr>
        <w:t xml:space="preserve"> </w:t>
      </w:r>
      <w:r>
        <w:rPr>
          <w:rFonts w:ascii="Times New Roman"/>
          <w:color w:val="383838"/>
          <w:w w:val="95"/>
          <w:sz w:val="16"/>
        </w:rPr>
        <w:t>C.</w:t>
      </w:r>
      <w:r>
        <w:rPr>
          <w:rFonts w:ascii="Times New Roman"/>
          <w:color w:val="383838"/>
          <w:spacing w:val="-8"/>
          <w:w w:val="95"/>
          <w:sz w:val="16"/>
        </w:rPr>
        <w:t xml:space="preserve"> </w:t>
      </w:r>
      <w:r>
        <w:rPr>
          <w:color w:val="383838"/>
          <w:w w:val="95"/>
        </w:rPr>
        <w:t>Fulghum</w:t>
      </w:r>
      <w:r>
        <w:rPr>
          <w:color w:val="383838"/>
          <w:spacing w:val="-7"/>
          <w:w w:val="95"/>
        </w:rPr>
        <w:t xml:space="preserve"> </w:t>
      </w:r>
      <w:r>
        <w:rPr>
          <w:color w:val="383838"/>
          <w:w w:val="95"/>
        </w:rPr>
        <w:t xml:space="preserve">postmarked </w:t>
      </w:r>
      <w:r>
        <w:rPr>
          <w:color w:val="383838"/>
        </w:rPr>
        <w:t>between</w:t>
      </w:r>
      <w:r>
        <w:rPr>
          <w:color w:val="383838"/>
          <w:spacing w:val="-21"/>
        </w:rPr>
        <w:t xml:space="preserve"> </w:t>
      </w:r>
      <w:r>
        <w:rPr>
          <w:color w:val="383838"/>
        </w:rPr>
        <w:t>September</w:t>
      </w:r>
      <w:r>
        <w:rPr>
          <w:color w:val="383838"/>
          <w:spacing w:val="-19"/>
        </w:rPr>
        <w:t xml:space="preserve"> </w:t>
      </w:r>
      <w:r>
        <w:rPr>
          <w:color w:val="383838"/>
          <w:spacing w:val="-12"/>
        </w:rPr>
        <w:t>1st</w:t>
      </w:r>
      <w:r>
        <w:rPr>
          <w:color w:val="383838"/>
          <w:spacing w:val="-24"/>
        </w:rPr>
        <w:t xml:space="preserve"> </w:t>
      </w:r>
      <w:r>
        <w:rPr>
          <w:color w:val="383838"/>
        </w:rPr>
        <w:t>and</w:t>
      </w:r>
      <w:r>
        <w:rPr>
          <w:color w:val="383838"/>
          <w:spacing w:val="-22"/>
        </w:rPr>
        <w:t xml:space="preserve"> </w:t>
      </w:r>
      <w:r>
        <w:rPr>
          <w:color w:val="383838"/>
        </w:rPr>
        <w:t>March</w:t>
      </w:r>
      <w:r>
        <w:rPr>
          <w:color w:val="383838"/>
          <w:spacing w:val="-22"/>
        </w:rPr>
        <w:t xml:space="preserve"> </w:t>
      </w:r>
      <w:r>
        <w:rPr>
          <w:color w:val="383838"/>
          <w:spacing w:val="-9"/>
        </w:rPr>
        <w:t>1st.</w:t>
      </w:r>
      <w:r>
        <w:rPr>
          <w:color w:val="383838"/>
          <w:spacing w:val="-28"/>
        </w:rPr>
        <w:t xml:space="preserve"> </w:t>
      </w:r>
      <w:r>
        <w:rPr>
          <w:color w:val="383838"/>
        </w:rPr>
        <w:t>Applications</w:t>
      </w:r>
      <w:r>
        <w:rPr>
          <w:color w:val="383838"/>
          <w:spacing w:val="-15"/>
        </w:rPr>
        <w:t xml:space="preserve"> </w:t>
      </w:r>
      <w:r>
        <w:rPr>
          <w:color w:val="383838"/>
        </w:rPr>
        <w:t>must</w:t>
      </w:r>
      <w:r>
        <w:rPr>
          <w:color w:val="383838"/>
          <w:spacing w:val="-21"/>
        </w:rPr>
        <w:t xml:space="preserve"> </w:t>
      </w:r>
      <w:r>
        <w:rPr>
          <w:color w:val="383838"/>
        </w:rPr>
        <w:t>include</w:t>
      </w:r>
      <w:r>
        <w:rPr>
          <w:color w:val="383838"/>
          <w:spacing w:val="-21"/>
        </w:rPr>
        <w:t xml:space="preserve"> </w:t>
      </w:r>
      <w:r>
        <w:rPr>
          <w:color w:val="383838"/>
        </w:rPr>
        <w:t>a</w:t>
      </w:r>
    </w:p>
    <w:p w:rsidR="00CF3DB2" w:rsidRDefault="007E700D">
      <w:pPr>
        <w:spacing w:line="196" w:lineRule="exact"/>
        <w:ind w:left="2483"/>
        <w:rPr>
          <w:rFonts w:ascii="Times New Roman" w:eastAsia="Times New Roman" w:hAnsi="Times New Roman" w:cs="Times New Roman"/>
          <w:sz w:val="14"/>
          <w:szCs w:val="14"/>
        </w:rPr>
      </w:pPr>
      <w:r>
        <w:rPr>
          <w:rFonts w:ascii="Arial"/>
          <w:color w:val="383838"/>
          <w:spacing w:val="-8"/>
          <w:w w:val="85"/>
          <w:sz w:val="14"/>
        </w:rPr>
        <w:t>[</w:t>
      </w:r>
      <w:r>
        <w:rPr>
          <w:rFonts w:ascii="Arial"/>
          <w:color w:val="505050"/>
          <w:spacing w:val="-8"/>
          <w:w w:val="85"/>
        </w:rPr>
        <w:t>..</w:t>
      </w:r>
      <w:r>
        <w:rPr>
          <w:rFonts w:ascii="Arial"/>
          <w:color w:val="383838"/>
          <w:spacing w:val="-8"/>
          <w:w w:val="85"/>
        </w:rPr>
        <w:t>.</w:t>
      </w:r>
      <w:r>
        <w:rPr>
          <w:rFonts w:ascii="Times New Roman"/>
          <w:color w:val="383838"/>
          <w:spacing w:val="-8"/>
          <w:w w:val="85"/>
          <w:sz w:val="14"/>
        </w:rPr>
        <w:t>]</w:t>
      </w:r>
    </w:p>
    <w:p w:rsidR="00CF3DB2" w:rsidRDefault="007E700D">
      <w:pPr>
        <w:pStyle w:val="BodyText"/>
        <w:spacing w:before="95" w:line="225" w:lineRule="auto"/>
        <w:ind w:left="2478" w:right="4726"/>
      </w:pPr>
      <w:r>
        <w:rPr>
          <w:rFonts w:ascii="Times New Roman"/>
          <w:color w:val="505050"/>
          <w:spacing w:val="4"/>
          <w:w w:val="66"/>
          <w:sz w:val="22"/>
          <w:u w:val="single" w:color="000000"/>
        </w:rPr>
        <w:t>Cataw</w:t>
      </w:r>
      <w:r>
        <w:rPr>
          <w:rFonts w:ascii="Times New Roman"/>
          <w:color w:val="383838"/>
          <w:spacing w:val="4"/>
          <w:w w:val="66"/>
          <w:sz w:val="22"/>
          <w:u w:val="single" w:color="000000"/>
        </w:rPr>
        <w:t>b</w:t>
      </w:r>
      <w:r>
        <w:rPr>
          <w:rFonts w:ascii="Times New Roman"/>
          <w:color w:val="505050"/>
          <w:spacing w:val="4"/>
          <w:w w:val="66"/>
          <w:sz w:val="22"/>
          <w:u w:val="single" w:color="000000"/>
        </w:rPr>
        <w:t>a</w:t>
      </w:r>
      <w:r>
        <w:rPr>
          <w:rFonts w:ascii="Times New Roman"/>
          <w:color w:val="505050"/>
          <w:w w:val="66"/>
          <w:sz w:val="22"/>
          <w:u w:val="single" w:color="000000"/>
        </w:rPr>
        <w:t xml:space="preserve"> </w:t>
      </w:r>
      <w:r>
        <w:rPr>
          <w:color w:val="505050"/>
          <w:w w:val="91"/>
          <w:u w:val="single" w:color="000000"/>
        </w:rPr>
        <w:t>Co</w:t>
      </w:r>
      <w:r>
        <w:rPr>
          <w:color w:val="383838"/>
          <w:w w:val="91"/>
          <w:u w:val="single" w:color="000000"/>
        </w:rPr>
        <w:t>ll</w:t>
      </w:r>
      <w:r>
        <w:rPr>
          <w:color w:val="505050"/>
          <w:w w:val="91"/>
          <w:u w:val="single" w:color="000000"/>
        </w:rPr>
        <w:t>e</w:t>
      </w:r>
      <w:r>
        <w:rPr>
          <w:color w:val="383838"/>
          <w:w w:val="91"/>
          <w:u w:val="single" w:color="000000"/>
        </w:rPr>
        <w:t>g</w:t>
      </w:r>
      <w:r>
        <w:rPr>
          <w:color w:val="505050"/>
          <w:w w:val="91"/>
          <w:u w:val="single" w:color="000000"/>
        </w:rPr>
        <w:t xml:space="preserve">e's </w:t>
      </w:r>
      <w:r>
        <w:rPr>
          <w:color w:val="383838"/>
          <w:w w:val="97"/>
          <w:u w:val="single" w:color="000000"/>
        </w:rPr>
        <w:t>M</w:t>
      </w:r>
      <w:r>
        <w:rPr>
          <w:color w:val="505050"/>
          <w:w w:val="97"/>
          <w:u w:val="single" w:color="000000"/>
        </w:rPr>
        <w:t>c</w:t>
      </w:r>
      <w:r>
        <w:rPr>
          <w:color w:val="383838"/>
          <w:w w:val="97"/>
          <w:u w:val="single" w:color="000000"/>
        </w:rPr>
        <w:t>cor</w:t>
      </w:r>
      <w:r>
        <w:rPr>
          <w:color w:val="505050"/>
          <w:w w:val="97"/>
          <w:u w:val="single" w:color="000000"/>
        </w:rPr>
        <w:t>k</w:t>
      </w:r>
      <w:r>
        <w:rPr>
          <w:color w:val="383838"/>
          <w:w w:val="97"/>
          <w:u w:val="single" w:color="000000"/>
        </w:rPr>
        <w:t xml:space="preserve">le </w:t>
      </w:r>
      <w:r>
        <w:rPr>
          <w:color w:val="505050"/>
          <w:spacing w:val="-3"/>
          <w:w w:val="102"/>
          <w:u w:val="single" w:color="000000"/>
        </w:rPr>
        <w:t>Sc</w:t>
      </w:r>
      <w:r>
        <w:rPr>
          <w:color w:val="383838"/>
          <w:spacing w:val="-3"/>
          <w:w w:val="102"/>
          <w:u w:val="single" w:color="000000"/>
        </w:rPr>
        <w:t>h</w:t>
      </w:r>
      <w:r>
        <w:rPr>
          <w:color w:val="505050"/>
          <w:spacing w:val="-3"/>
          <w:w w:val="102"/>
          <w:u w:val="single" w:color="000000"/>
        </w:rPr>
        <w:t>o</w:t>
      </w:r>
      <w:r>
        <w:rPr>
          <w:color w:val="383838"/>
          <w:spacing w:val="-3"/>
          <w:w w:val="102"/>
          <w:u w:val="single" w:color="000000"/>
        </w:rPr>
        <w:t>l</w:t>
      </w:r>
      <w:r>
        <w:rPr>
          <w:color w:val="505050"/>
          <w:spacing w:val="-3"/>
          <w:w w:val="102"/>
          <w:u w:val="single" w:color="000000"/>
        </w:rPr>
        <w:t>ars</w:t>
      </w:r>
      <w:r>
        <w:rPr>
          <w:color w:val="383838"/>
          <w:spacing w:val="-3"/>
          <w:w w:val="102"/>
          <w:u w:val="single" w:color="000000"/>
        </w:rPr>
        <w:t>h</w:t>
      </w:r>
      <w:r>
        <w:rPr>
          <w:color w:val="505050"/>
          <w:spacing w:val="-3"/>
          <w:w w:val="102"/>
          <w:u w:val="single" w:color="000000"/>
        </w:rPr>
        <w:t>i</w:t>
      </w:r>
      <w:r>
        <w:rPr>
          <w:color w:val="383838"/>
          <w:spacing w:val="-3"/>
          <w:w w:val="102"/>
          <w:u w:val="single" w:color="000000"/>
        </w:rPr>
        <w:t>p</w:t>
      </w:r>
      <w:r>
        <w:rPr>
          <w:color w:val="505050"/>
          <w:spacing w:val="-3"/>
          <w:w w:val="102"/>
          <w:u w:val="single" w:color="000000"/>
        </w:rPr>
        <w:t>s</w:t>
      </w:r>
      <w:r>
        <w:rPr>
          <w:color w:val="505050"/>
          <w:w w:val="102"/>
          <w:u w:val="single" w:color="000000"/>
        </w:rPr>
        <w:t xml:space="preserve"> </w:t>
      </w:r>
      <w:r>
        <w:rPr>
          <w:color w:val="383838"/>
          <w:w w:val="95"/>
        </w:rPr>
        <w:t>Application Deadlines</w:t>
      </w:r>
      <w:r>
        <w:rPr>
          <w:color w:val="505050"/>
          <w:w w:val="95"/>
        </w:rPr>
        <w:t xml:space="preserve">: </w:t>
      </w:r>
      <w:r>
        <w:rPr>
          <w:color w:val="383838"/>
          <w:w w:val="95"/>
        </w:rPr>
        <w:t xml:space="preserve">February </w:t>
      </w:r>
      <w:r>
        <w:rPr>
          <w:color w:val="383838"/>
          <w:spacing w:val="-14"/>
          <w:w w:val="95"/>
        </w:rPr>
        <w:t>14,</w:t>
      </w:r>
      <w:r>
        <w:rPr>
          <w:color w:val="383838"/>
          <w:spacing w:val="-26"/>
          <w:w w:val="95"/>
        </w:rPr>
        <w:t xml:space="preserve"> </w:t>
      </w:r>
      <w:r>
        <w:rPr>
          <w:color w:val="383838"/>
          <w:w w:val="95"/>
        </w:rPr>
        <w:t>Annually</w:t>
      </w:r>
    </w:p>
    <w:p w:rsidR="00CF3DB2" w:rsidRDefault="007E700D">
      <w:pPr>
        <w:pStyle w:val="BodyText"/>
        <w:spacing w:before="11" w:line="256" w:lineRule="auto"/>
        <w:ind w:left="2483" w:right="3259" w:hanging="5"/>
        <w:rPr>
          <w:sz w:val="16"/>
          <w:szCs w:val="16"/>
        </w:rPr>
      </w:pPr>
      <w:r>
        <w:rPr>
          <w:color w:val="383838"/>
          <w:w w:val="95"/>
        </w:rPr>
        <w:t>The</w:t>
      </w:r>
      <w:r>
        <w:rPr>
          <w:color w:val="383838"/>
          <w:spacing w:val="-5"/>
          <w:w w:val="95"/>
        </w:rPr>
        <w:t xml:space="preserve"> </w:t>
      </w:r>
      <w:r>
        <w:rPr>
          <w:color w:val="383838"/>
          <w:w w:val="95"/>
        </w:rPr>
        <w:t>Mccorkle</w:t>
      </w:r>
      <w:r>
        <w:rPr>
          <w:color w:val="383838"/>
          <w:spacing w:val="-2"/>
          <w:w w:val="95"/>
        </w:rPr>
        <w:t xml:space="preserve"> </w:t>
      </w:r>
      <w:r>
        <w:rPr>
          <w:color w:val="383838"/>
          <w:w w:val="95"/>
        </w:rPr>
        <w:t>Scholarships are</w:t>
      </w:r>
      <w:r>
        <w:rPr>
          <w:color w:val="383838"/>
          <w:spacing w:val="-11"/>
          <w:w w:val="95"/>
        </w:rPr>
        <w:t xml:space="preserve"> </w:t>
      </w:r>
      <w:r>
        <w:rPr>
          <w:color w:val="383838"/>
          <w:w w:val="95"/>
        </w:rPr>
        <w:t>the</w:t>
      </w:r>
      <w:r>
        <w:rPr>
          <w:color w:val="383838"/>
          <w:spacing w:val="-6"/>
          <w:w w:val="95"/>
        </w:rPr>
        <w:t xml:space="preserve"> </w:t>
      </w:r>
      <w:r>
        <w:rPr>
          <w:color w:val="383838"/>
          <w:w w:val="95"/>
        </w:rPr>
        <w:t>most</w:t>
      </w:r>
      <w:r>
        <w:rPr>
          <w:color w:val="383838"/>
          <w:spacing w:val="-10"/>
          <w:w w:val="95"/>
        </w:rPr>
        <w:t xml:space="preserve"> </w:t>
      </w:r>
      <w:r>
        <w:rPr>
          <w:color w:val="383838"/>
          <w:w w:val="95"/>
        </w:rPr>
        <w:t>prestigious</w:t>
      </w:r>
      <w:r>
        <w:rPr>
          <w:color w:val="383838"/>
          <w:spacing w:val="-9"/>
          <w:w w:val="95"/>
        </w:rPr>
        <w:t xml:space="preserve"> </w:t>
      </w:r>
      <w:r>
        <w:rPr>
          <w:color w:val="383838"/>
          <w:w w:val="95"/>
        </w:rPr>
        <w:t>scholarships</w:t>
      </w:r>
      <w:r>
        <w:rPr>
          <w:color w:val="383838"/>
          <w:spacing w:val="3"/>
          <w:w w:val="95"/>
        </w:rPr>
        <w:t xml:space="preserve"> </w:t>
      </w:r>
      <w:r>
        <w:rPr>
          <w:color w:val="383838"/>
          <w:w w:val="95"/>
        </w:rPr>
        <w:t>at Catawba.Consideration for the Mccorkle Scholarship is by</w:t>
      </w:r>
      <w:r>
        <w:rPr>
          <w:color w:val="383838"/>
          <w:spacing w:val="-18"/>
          <w:w w:val="95"/>
        </w:rPr>
        <w:t xml:space="preserve"> </w:t>
      </w:r>
      <w:r>
        <w:rPr>
          <w:color w:val="383838"/>
          <w:w w:val="95"/>
        </w:rPr>
        <w:t xml:space="preserve">invitation </w:t>
      </w:r>
      <w:r>
        <w:rPr>
          <w:color w:val="383838"/>
          <w:spacing w:val="-4"/>
          <w:w w:val="115"/>
        </w:rPr>
        <w:t>only.In</w:t>
      </w:r>
      <w:r>
        <w:rPr>
          <w:color w:val="383838"/>
          <w:w w:val="115"/>
        </w:rPr>
        <w:t xml:space="preserve"> </w:t>
      </w:r>
      <w:r>
        <w:rPr>
          <w:color w:val="383838"/>
          <w:w w:val="91"/>
        </w:rPr>
        <w:t xml:space="preserve">order </w:t>
      </w:r>
      <w:r>
        <w:rPr>
          <w:color w:val="383838"/>
          <w:w w:val="103"/>
        </w:rPr>
        <w:t xml:space="preserve">to </w:t>
      </w:r>
      <w:r>
        <w:rPr>
          <w:color w:val="383838"/>
          <w:w w:val="89"/>
        </w:rPr>
        <w:t xml:space="preserve">be </w:t>
      </w:r>
      <w:r>
        <w:rPr>
          <w:color w:val="383838"/>
          <w:w w:val="92"/>
        </w:rPr>
        <w:t xml:space="preserve">considered </w:t>
      </w:r>
      <w:r>
        <w:rPr>
          <w:color w:val="383838"/>
          <w:w w:val="98"/>
        </w:rPr>
        <w:t xml:space="preserve">for </w:t>
      </w:r>
      <w:r>
        <w:rPr>
          <w:color w:val="383838"/>
          <w:w w:val="89"/>
        </w:rPr>
        <w:t xml:space="preserve">an </w:t>
      </w:r>
      <w:r>
        <w:rPr>
          <w:color w:val="383838"/>
          <w:w w:val="96"/>
        </w:rPr>
        <w:t xml:space="preserve">invitation, </w:t>
      </w:r>
      <w:r>
        <w:rPr>
          <w:color w:val="383838"/>
          <w:w w:val="91"/>
        </w:rPr>
        <w:t xml:space="preserve">students </w:t>
      </w:r>
      <w:r>
        <w:rPr>
          <w:color w:val="383838"/>
          <w:w w:val="94"/>
        </w:rPr>
        <w:t xml:space="preserve">must </w:t>
      </w:r>
      <w:r>
        <w:rPr>
          <w:color w:val="383838"/>
          <w:w w:val="95"/>
        </w:rPr>
        <w:t xml:space="preserve">first </w:t>
      </w:r>
      <w:r>
        <w:rPr>
          <w:color w:val="383838"/>
        </w:rPr>
        <w:t xml:space="preserve">apply for admission to Catawba. Those subsequently invited to compete must provide a recommendation from a teacher or </w:t>
      </w:r>
      <w:r>
        <w:rPr>
          <w:color w:val="383838"/>
          <w:w w:val="95"/>
        </w:rPr>
        <w:t xml:space="preserve">administrator and submit an essay of approximately 400-600 words </w:t>
      </w:r>
      <w:r>
        <w:rPr>
          <w:color w:val="383838"/>
        </w:rPr>
        <w:t xml:space="preserve">(on a </w:t>
      </w:r>
      <w:r>
        <w:rPr>
          <w:color w:val="383838"/>
          <w:spacing w:val="-4"/>
        </w:rPr>
        <w:t>[...</w:t>
      </w:r>
      <w:r>
        <w:rPr>
          <w:color w:val="383838"/>
          <w:spacing w:val="-4"/>
          <w:sz w:val="16"/>
        </w:rPr>
        <w:t>]</w:t>
      </w:r>
      <w:r>
        <w:rPr>
          <w:color w:val="383838"/>
          <w:spacing w:val="-9"/>
          <w:sz w:val="16"/>
        </w:rPr>
        <w:t xml:space="preserve"> </w:t>
      </w:r>
      <w:r>
        <w:rPr>
          <w:color w:val="383838"/>
          <w:sz w:val="16"/>
        </w:rPr>
        <w:t>,Mm</w:t>
      </w:r>
    </w:p>
    <w:p w:rsidR="00CF3DB2" w:rsidRDefault="00CF3DB2">
      <w:pPr>
        <w:spacing w:before="10"/>
        <w:rPr>
          <w:rFonts w:ascii="Arial" w:eastAsia="Arial" w:hAnsi="Arial" w:cs="Arial"/>
          <w:sz w:val="12"/>
          <w:szCs w:val="12"/>
        </w:rPr>
      </w:pPr>
    </w:p>
    <w:p w:rsidR="00CF3DB2" w:rsidRDefault="007E700D">
      <w:pPr>
        <w:pStyle w:val="BodyText"/>
        <w:spacing w:line="252" w:lineRule="auto"/>
        <w:ind w:left="2493" w:right="3713" w:firstLine="4"/>
      </w:pPr>
      <w:r>
        <w:rPr>
          <w:color w:val="505050"/>
          <w:w w:val="95"/>
          <w:u w:val="single" w:color="000000"/>
        </w:rPr>
        <w:t>Fi</w:t>
      </w:r>
      <w:r>
        <w:rPr>
          <w:color w:val="383838"/>
          <w:w w:val="95"/>
          <w:u w:val="single" w:color="000000"/>
        </w:rPr>
        <w:t>rst</w:t>
      </w:r>
      <w:r>
        <w:rPr>
          <w:color w:val="383838"/>
          <w:spacing w:val="-14"/>
          <w:w w:val="95"/>
          <w:u w:val="single" w:color="000000"/>
        </w:rPr>
        <w:t xml:space="preserve"> </w:t>
      </w:r>
      <w:r>
        <w:rPr>
          <w:color w:val="505050"/>
          <w:w w:val="95"/>
          <w:u w:val="single" w:color="000000"/>
        </w:rPr>
        <w:t>G</w:t>
      </w:r>
      <w:r>
        <w:rPr>
          <w:color w:val="383838"/>
          <w:w w:val="95"/>
          <w:u w:val="single" w:color="000000"/>
        </w:rPr>
        <w:t>en</w:t>
      </w:r>
      <w:r>
        <w:rPr>
          <w:color w:val="505050"/>
          <w:w w:val="95"/>
          <w:u w:val="single" w:color="000000"/>
        </w:rPr>
        <w:t>er</w:t>
      </w:r>
      <w:r>
        <w:rPr>
          <w:color w:val="383838"/>
          <w:w w:val="95"/>
          <w:u w:val="single" w:color="000000"/>
        </w:rPr>
        <w:t>ati</w:t>
      </w:r>
      <w:r>
        <w:rPr>
          <w:color w:val="505050"/>
          <w:w w:val="95"/>
          <w:u w:val="single" w:color="000000"/>
        </w:rPr>
        <w:t>on</w:t>
      </w:r>
      <w:r>
        <w:rPr>
          <w:color w:val="505050"/>
          <w:spacing w:val="-16"/>
          <w:w w:val="95"/>
          <w:u w:val="single" w:color="000000"/>
        </w:rPr>
        <w:t xml:space="preserve"> </w:t>
      </w:r>
      <w:r>
        <w:rPr>
          <w:color w:val="505050"/>
          <w:w w:val="95"/>
          <w:u w:val="single" w:color="000000"/>
        </w:rPr>
        <w:t>G</w:t>
      </w:r>
      <w:r>
        <w:rPr>
          <w:color w:val="383838"/>
          <w:w w:val="95"/>
          <w:u w:val="single" w:color="000000"/>
        </w:rPr>
        <w:t>rant</w:t>
      </w:r>
      <w:r>
        <w:rPr>
          <w:color w:val="383838"/>
          <w:spacing w:val="-13"/>
          <w:w w:val="95"/>
          <w:u w:val="single" w:color="000000"/>
        </w:rPr>
        <w:t xml:space="preserve"> </w:t>
      </w:r>
      <w:r>
        <w:rPr>
          <w:color w:val="696969"/>
          <w:w w:val="95"/>
          <w:u w:val="single" w:color="000000"/>
        </w:rPr>
        <w:t>-</w:t>
      </w:r>
      <w:r>
        <w:rPr>
          <w:color w:val="696969"/>
          <w:spacing w:val="-9"/>
          <w:w w:val="95"/>
          <w:u w:val="single" w:color="000000"/>
        </w:rPr>
        <w:t xml:space="preserve"> </w:t>
      </w:r>
      <w:r>
        <w:rPr>
          <w:color w:val="505050"/>
          <w:w w:val="95"/>
          <w:u w:val="single" w:color="000000"/>
        </w:rPr>
        <w:t>Un</w:t>
      </w:r>
      <w:r>
        <w:rPr>
          <w:color w:val="383838"/>
          <w:w w:val="95"/>
          <w:u w:val="single" w:color="000000"/>
        </w:rPr>
        <w:t>jye</w:t>
      </w:r>
      <w:r>
        <w:rPr>
          <w:color w:val="505050"/>
          <w:w w:val="95"/>
          <w:u w:val="single" w:color="000000"/>
        </w:rPr>
        <w:t>rs</w:t>
      </w:r>
      <w:r>
        <w:rPr>
          <w:color w:val="282828"/>
          <w:w w:val="95"/>
          <w:u w:val="single" w:color="000000"/>
        </w:rPr>
        <w:t>itY</w:t>
      </w:r>
      <w:r>
        <w:rPr>
          <w:color w:val="282828"/>
          <w:spacing w:val="-17"/>
          <w:w w:val="95"/>
          <w:u w:val="single" w:color="000000"/>
        </w:rPr>
        <w:t xml:space="preserve"> </w:t>
      </w:r>
      <w:r>
        <w:rPr>
          <w:color w:val="505050"/>
          <w:w w:val="95"/>
          <w:u w:val="single" w:color="000000"/>
        </w:rPr>
        <w:t>o</w:t>
      </w:r>
      <w:r>
        <w:rPr>
          <w:color w:val="383838"/>
          <w:w w:val="95"/>
          <w:u w:val="single" w:color="000000"/>
        </w:rPr>
        <w:t>f</w:t>
      </w:r>
      <w:r>
        <w:rPr>
          <w:color w:val="383838"/>
          <w:spacing w:val="-9"/>
          <w:w w:val="95"/>
          <w:u w:val="single" w:color="000000"/>
        </w:rPr>
        <w:t xml:space="preserve"> </w:t>
      </w:r>
      <w:r>
        <w:rPr>
          <w:color w:val="505050"/>
          <w:w w:val="95"/>
          <w:u w:val="single" w:color="000000"/>
        </w:rPr>
        <w:t>Co</w:t>
      </w:r>
      <w:r>
        <w:rPr>
          <w:color w:val="282828"/>
          <w:w w:val="95"/>
          <w:u w:val="single" w:color="000000"/>
        </w:rPr>
        <w:t>lo</w:t>
      </w:r>
      <w:r>
        <w:rPr>
          <w:color w:val="505050"/>
          <w:w w:val="95"/>
          <w:u w:val="single" w:color="000000"/>
        </w:rPr>
        <w:t>ra</w:t>
      </w:r>
      <w:r>
        <w:rPr>
          <w:color w:val="383838"/>
          <w:w w:val="95"/>
          <w:u w:val="single" w:color="000000"/>
        </w:rPr>
        <w:t>do</w:t>
      </w:r>
      <w:r>
        <w:rPr>
          <w:color w:val="383838"/>
          <w:spacing w:val="-11"/>
          <w:w w:val="95"/>
          <w:u w:val="single" w:color="000000"/>
        </w:rPr>
        <w:t xml:space="preserve"> </w:t>
      </w:r>
      <w:r>
        <w:rPr>
          <w:color w:val="383838"/>
          <w:w w:val="95"/>
          <w:u w:val="single" w:color="000000"/>
        </w:rPr>
        <w:t>Bou</w:t>
      </w:r>
      <w:r>
        <w:rPr>
          <w:color w:val="161616"/>
          <w:w w:val="95"/>
          <w:u w:val="single" w:color="000000"/>
        </w:rPr>
        <w:t>l</w:t>
      </w:r>
      <w:r>
        <w:rPr>
          <w:color w:val="383838"/>
          <w:w w:val="95"/>
          <w:u w:val="single" w:color="000000"/>
        </w:rPr>
        <w:t>de</w:t>
      </w:r>
      <w:r>
        <w:rPr>
          <w:color w:val="505050"/>
          <w:w w:val="95"/>
        </w:rPr>
        <w:t xml:space="preserve">r </w:t>
      </w:r>
      <w:r>
        <w:rPr>
          <w:color w:val="383838"/>
          <w:w w:val="95"/>
        </w:rPr>
        <w:t>Application</w:t>
      </w:r>
      <w:r>
        <w:rPr>
          <w:color w:val="383838"/>
          <w:spacing w:val="-18"/>
          <w:w w:val="95"/>
        </w:rPr>
        <w:t xml:space="preserve"> </w:t>
      </w:r>
      <w:r>
        <w:rPr>
          <w:color w:val="383838"/>
          <w:w w:val="95"/>
        </w:rPr>
        <w:t>Deadlines:</w:t>
      </w:r>
    </w:p>
    <w:p w:rsidR="00CF3DB2" w:rsidRDefault="007E700D">
      <w:pPr>
        <w:pStyle w:val="BodyText"/>
        <w:spacing w:before="1" w:line="259" w:lineRule="auto"/>
        <w:ind w:left="2497" w:right="3174" w:hanging="10"/>
      </w:pPr>
      <w:r>
        <w:rPr>
          <w:color w:val="383838"/>
        </w:rPr>
        <w:t>The</w:t>
      </w:r>
      <w:r>
        <w:rPr>
          <w:color w:val="383838"/>
          <w:spacing w:val="-23"/>
        </w:rPr>
        <w:t xml:space="preserve"> </w:t>
      </w:r>
      <w:r>
        <w:rPr>
          <w:color w:val="383838"/>
        </w:rPr>
        <w:t>First</w:t>
      </w:r>
      <w:r>
        <w:rPr>
          <w:color w:val="383838"/>
          <w:spacing w:val="-27"/>
        </w:rPr>
        <w:t xml:space="preserve"> </w:t>
      </w:r>
      <w:r>
        <w:rPr>
          <w:color w:val="383838"/>
        </w:rPr>
        <w:t>Generation</w:t>
      </w:r>
      <w:r>
        <w:rPr>
          <w:color w:val="383838"/>
          <w:spacing w:val="-24"/>
        </w:rPr>
        <w:t xml:space="preserve"> </w:t>
      </w:r>
      <w:r>
        <w:rPr>
          <w:color w:val="383838"/>
        </w:rPr>
        <w:t>Grant</w:t>
      </w:r>
      <w:r>
        <w:rPr>
          <w:color w:val="383838"/>
          <w:spacing w:val="-26"/>
        </w:rPr>
        <w:t xml:space="preserve"> </w:t>
      </w:r>
      <w:r>
        <w:rPr>
          <w:color w:val="383838"/>
        </w:rPr>
        <w:t>is</w:t>
      </w:r>
      <w:r>
        <w:rPr>
          <w:color w:val="383838"/>
          <w:spacing w:val="-28"/>
        </w:rPr>
        <w:t xml:space="preserve"> </w:t>
      </w:r>
      <w:r>
        <w:rPr>
          <w:color w:val="383838"/>
        </w:rPr>
        <w:t>awarded</w:t>
      </w:r>
      <w:r>
        <w:rPr>
          <w:color w:val="383838"/>
          <w:spacing w:val="-27"/>
        </w:rPr>
        <w:t xml:space="preserve"> </w:t>
      </w:r>
      <w:r>
        <w:rPr>
          <w:color w:val="383838"/>
        </w:rPr>
        <w:t>to</w:t>
      </w:r>
      <w:r>
        <w:rPr>
          <w:color w:val="383838"/>
          <w:spacing w:val="-27"/>
        </w:rPr>
        <w:t xml:space="preserve"> </w:t>
      </w:r>
      <w:r>
        <w:rPr>
          <w:color w:val="383838"/>
        </w:rPr>
        <w:t>Colorado</w:t>
      </w:r>
      <w:r>
        <w:rPr>
          <w:color w:val="383838"/>
          <w:spacing w:val="-22"/>
        </w:rPr>
        <w:t xml:space="preserve"> </w:t>
      </w:r>
      <w:r>
        <w:rPr>
          <w:color w:val="383838"/>
        </w:rPr>
        <w:t>residents</w:t>
      </w:r>
      <w:r>
        <w:rPr>
          <w:color w:val="383838"/>
          <w:spacing w:val="-25"/>
        </w:rPr>
        <w:t xml:space="preserve"> </w:t>
      </w:r>
      <w:r>
        <w:rPr>
          <w:color w:val="383838"/>
        </w:rPr>
        <w:t>whose parents</w:t>
      </w:r>
      <w:r>
        <w:rPr>
          <w:color w:val="383838"/>
          <w:spacing w:val="-21"/>
        </w:rPr>
        <w:t xml:space="preserve"> </w:t>
      </w:r>
      <w:r>
        <w:rPr>
          <w:color w:val="383838"/>
        </w:rPr>
        <w:t>do</w:t>
      </w:r>
      <w:r>
        <w:rPr>
          <w:color w:val="383838"/>
          <w:spacing w:val="-22"/>
        </w:rPr>
        <w:t xml:space="preserve"> </w:t>
      </w:r>
      <w:r>
        <w:rPr>
          <w:color w:val="383838"/>
        </w:rPr>
        <w:t>not</w:t>
      </w:r>
      <w:r>
        <w:rPr>
          <w:color w:val="383838"/>
          <w:spacing w:val="-22"/>
        </w:rPr>
        <w:t xml:space="preserve"> </w:t>
      </w:r>
      <w:r>
        <w:rPr>
          <w:color w:val="383838"/>
        </w:rPr>
        <w:t>have</w:t>
      </w:r>
      <w:r>
        <w:rPr>
          <w:color w:val="383838"/>
          <w:spacing w:val="-20"/>
        </w:rPr>
        <w:t xml:space="preserve"> </w:t>
      </w:r>
      <w:r>
        <w:rPr>
          <w:color w:val="383838"/>
        </w:rPr>
        <w:t>any</w:t>
      </w:r>
      <w:r>
        <w:rPr>
          <w:color w:val="383838"/>
          <w:spacing w:val="-22"/>
        </w:rPr>
        <w:t xml:space="preserve"> </w:t>
      </w:r>
      <w:r>
        <w:rPr>
          <w:color w:val="383838"/>
        </w:rPr>
        <w:t>education</w:t>
      </w:r>
      <w:r>
        <w:rPr>
          <w:color w:val="383838"/>
          <w:spacing w:val="-18"/>
        </w:rPr>
        <w:t xml:space="preserve"> </w:t>
      </w:r>
      <w:r>
        <w:rPr>
          <w:color w:val="383838"/>
        </w:rPr>
        <w:t>or</w:t>
      </w:r>
      <w:r>
        <w:rPr>
          <w:color w:val="383838"/>
          <w:spacing w:val="-21"/>
        </w:rPr>
        <w:t xml:space="preserve"> </w:t>
      </w:r>
      <w:r>
        <w:rPr>
          <w:color w:val="383838"/>
        </w:rPr>
        <w:t>technical</w:t>
      </w:r>
      <w:r>
        <w:rPr>
          <w:color w:val="383838"/>
          <w:spacing w:val="-18"/>
        </w:rPr>
        <w:t xml:space="preserve"> </w:t>
      </w:r>
      <w:r>
        <w:rPr>
          <w:color w:val="383838"/>
        </w:rPr>
        <w:t>training</w:t>
      </w:r>
      <w:r>
        <w:rPr>
          <w:color w:val="383838"/>
          <w:spacing w:val="-15"/>
        </w:rPr>
        <w:t xml:space="preserve"> </w:t>
      </w:r>
      <w:r>
        <w:rPr>
          <w:color w:val="383838"/>
        </w:rPr>
        <w:t>beyond</w:t>
      </w:r>
      <w:r>
        <w:rPr>
          <w:color w:val="383838"/>
          <w:spacing w:val="-20"/>
        </w:rPr>
        <w:t xml:space="preserve"> </w:t>
      </w:r>
      <w:r>
        <w:rPr>
          <w:color w:val="383838"/>
        </w:rPr>
        <w:t>high school. Additionally</w:t>
      </w:r>
      <w:r>
        <w:rPr>
          <w:color w:val="505050"/>
        </w:rPr>
        <w:t>,</w:t>
      </w:r>
      <w:r>
        <w:rPr>
          <w:color w:val="383838"/>
        </w:rPr>
        <w:t xml:space="preserve">students awarded with the First Generation Grant have the opportunity to participate in the First Generation </w:t>
      </w:r>
      <w:r>
        <w:rPr>
          <w:color w:val="383838"/>
          <w:w w:val="95"/>
        </w:rPr>
        <w:t>Scholars</w:t>
      </w:r>
      <w:r>
        <w:rPr>
          <w:color w:val="383838"/>
          <w:spacing w:val="-2"/>
          <w:w w:val="95"/>
        </w:rPr>
        <w:t xml:space="preserve"> </w:t>
      </w:r>
      <w:r>
        <w:rPr>
          <w:color w:val="383838"/>
          <w:w w:val="95"/>
        </w:rPr>
        <w:t>Program.</w:t>
      </w:r>
      <w:r>
        <w:rPr>
          <w:color w:val="383838"/>
          <w:spacing w:val="-22"/>
          <w:w w:val="95"/>
        </w:rPr>
        <w:t xml:space="preserve"> </w:t>
      </w:r>
      <w:r>
        <w:rPr>
          <w:color w:val="383838"/>
          <w:w w:val="95"/>
        </w:rPr>
        <w:t>To</w:t>
      </w:r>
      <w:r>
        <w:rPr>
          <w:color w:val="383838"/>
          <w:spacing w:val="-7"/>
          <w:w w:val="95"/>
        </w:rPr>
        <w:t xml:space="preserve"> </w:t>
      </w:r>
      <w:r>
        <w:rPr>
          <w:color w:val="383838"/>
          <w:w w:val="95"/>
        </w:rPr>
        <w:t>qualify</w:t>
      </w:r>
      <w:r>
        <w:rPr>
          <w:color w:val="383838"/>
          <w:spacing w:val="-5"/>
          <w:w w:val="95"/>
        </w:rPr>
        <w:t xml:space="preserve"> </w:t>
      </w:r>
      <w:r>
        <w:rPr>
          <w:color w:val="383838"/>
          <w:w w:val="95"/>
        </w:rPr>
        <w:t>for</w:t>
      </w:r>
      <w:r>
        <w:rPr>
          <w:color w:val="383838"/>
          <w:spacing w:val="-8"/>
          <w:w w:val="95"/>
        </w:rPr>
        <w:t xml:space="preserve"> </w:t>
      </w:r>
      <w:r>
        <w:rPr>
          <w:color w:val="383838"/>
          <w:w w:val="95"/>
        </w:rPr>
        <w:t>the</w:t>
      </w:r>
      <w:r>
        <w:rPr>
          <w:color w:val="383838"/>
          <w:spacing w:val="-7"/>
          <w:w w:val="95"/>
        </w:rPr>
        <w:t xml:space="preserve"> </w:t>
      </w:r>
      <w:r>
        <w:rPr>
          <w:color w:val="383838"/>
          <w:w w:val="95"/>
        </w:rPr>
        <w:t>First</w:t>
      </w:r>
      <w:r>
        <w:rPr>
          <w:color w:val="383838"/>
          <w:spacing w:val="-15"/>
          <w:w w:val="95"/>
        </w:rPr>
        <w:t xml:space="preserve"> </w:t>
      </w:r>
      <w:r>
        <w:rPr>
          <w:color w:val="383838"/>
          <w:w w:val="95"/>
        </w:rPr>
        <w:t>Generation</w:t>
      </w:r>
      <w:r>
        <w:rPr>
          <w:color w:val="383838"/>
          <w:spacing w:val="-7"/>
          <w:w w:val="95"/>
        </w:rPr>
        <w:t xml:space="preserve"> </w:t>
      </w:r>
      <w:r>
        <w:rPr>
          <w:color w:val="383838"/>
          <w:w w:val="95"/>
        </w:rPr>
        <w:t>Grant,</w:t>
      </w:r>
      <w:r>
        <w:rPr>
          <w:color w:val="383838"/>
          <w:spacing w:val="-9"/>
          <w:w w:val="95"/>
        </w:rPr>
        <w:t xml:space="preserve"> </w:t>
      </w:r>
      <w:r>
        <w:rPr>
          <w:color w:val="383838"/>
          <w:w w:val="95"/>
        </w:rPr>
        <w:t>a</w:t>
      </w:r>
      <w:r>
        <w:rPr>
          <w:color w:val="383838"/>
          <w:spacing w:val="-13"/>
          <w:w w:val="95"/>
        </w:rPr>
        <w:t xml:space="preserve"> </w:t>
      </w:r>
      <w:r>
        <w:rPr>
          <w:color w:val="383838"/>
          <w:w w:val="95"/>
        </w:rPr>
        <w:t xml:space="preserve">student </w:t>
      </w:r>
      <w:r>
        <w:rPr>
          <w:color w:val="383838"/>
        </w:rPr>
        <w:t>must:</w:t>
      </w:r>
      <w:r>
        <w:rPr>
          <w:color w:val="383838"/>
          <w:spacing w:val="-22"/>
        </w:rPr>
        <w:t xml:space="preserve"> </w:t>
      </w:r>
      <w:r>
        <w:rPr>
          <w:color w:val="383838"/>
        </w:rPr>
        <w:t>-</w:t>
      </w:r>
      <w:r>
        <w:rPr>
          <w:color w:val="383838"/>
          <w:spacing w:val="-21"/>
        </w:rPr>
        <w:t xml:space="preserve"> </w:t>
      </w:r>
      <w:r>
        <w:rPr>
          <w:color w:val="383838"/>
        </w:rPr>
        <w:t>Be</w:t>
      </w:r>
      <w:r>
        <w:rPr>
          <w:color w:val="383838"/>
          <w:spacing w:val="-24"/>
        </w:rPr>
        <w:t xml:space="preserve"> </w:t>
      </w:r>
      <w:r>
        <w:rPr>
          <w:color w:val="383838"/>
        </w:rPr>
        <w:t>a</w:t>
      </w:r>
      <w:r>
        <w:rPr>
          <w:color w:val="383838"/>
          <w:spacing w:val="-20"/>
        </w:rPr>
        <w:t xml:space="preserve"> </w:t>
      </w:r>
      <w:r>
        <w:rPr>
          <w:color w:val="383838"/>
        </w:rPr>
        <w:t>Colorado</w:t>
      </w:r>
      <w:r>
        <w:rPr>
          <w:color w:val="383838"/>
          <w:spacing w:val="-16"/>
        </w:rPr>
        <w:t xml:space="preserve"> </w:t>
      </w:r>
      <w:r>
        <w:rPr>
          <w:color w:val="383838"/>
        </w:rPr>
        <w:t>resident</w:t>
      </w:r>
      <w:r>
        <w:rPr>
          <w:color w:val="383838"/>
          <w:spacing w:val="-19"/>
        </w:rPr>
        <w:t xml:space="preserve"> </w:t>
      </w:r>
      <w:r>
        <w:rPr>
          <w:color w:val="383838"/>
        </w:rPr>
        <w:t>-</w:t>
      </w:r>
      <w:r>
        <w:rPr>
          <w:color w:val="383838"/>
          <w:spacing w:val="-26"/>
        </w:rPr>
        <w:t xml:space="preserve"> </w:t>
      </w:r>
      <w:r>
        <w:rPr>
          <w:color w:val="383838"/>
        </w:rPr>
        <w:t>Certify</w:t>
      </w:r>
      <w:r>
        <w:rPr>
          <w:color w:val="383838"/>
          <w:spacing w:val="-22"/>
        </w:rPr>
        <w:t xml:space="preserve"> </w:t>
      </w:r>
      <w:r>
        <w:rPr>
          <w:color w:val="383838"/>
        </w:rPr>
        <w:t>that</w:t>
      </w:r>
      <w:r>
        <w:rPr>
          <w:color w:val="383838"/>
          <w:spacing w:val="-19"/>
        </w:rPr>
        <w:t xml:space="preserve"> </w:t>
      </w:r>
      <w:r>
        <w:rPr>
          <w:color w:val="383838"/>
        </w:rPr>
        <w:t>neither</w:t>
      </w:r>
      <w:r>
        <w:rPr>
          <w:color w:val="383838"/>
          <w:spacing w:val="-18"/>
        </w:rPr>
        <w:t xml:space="preserve"> </w:t>
      </w:r>
      <w:r>
        <w:rPr>
          <w:color w:val="383838"/>
          <w:spacing w:val="-5"/>
        </w:rPr>
        <w:t>[</w:t>
      </w:r>
      <w:r>
        <w:rPr>
          <w:color w:val="505050"/>
          <w:spacing w:val="-5"/>
        </w:rPr>
        <w:t>...</w:t>
      </w:r>
      <w:r>
        <w:rPr>
          <w:color w:val="383838"/>
          <w:spacing w:val="-5"/>
        </w:rPr>
        <w:t>]</w:t>
      </w:r>
    </w:p>
    <w:p w:rsidR="00CF3DB2" w:rsidRDefault="007E700D">
      <w:pPr>
        <w:spacing w:before="117" w:line="214" w:lineRule="exact"/>
        <w:ind w:left="2502"/>
        <w:rPr>
          <w:rFonts w:ascii="Times New Roman" w:eastAsia="Times New Roman" w:hAnsi="Times New Roman" w:cs="Times New Roman"/>
          <w:sz w:val="19"/>
          <w:szCs w:val="19"/>
        </w:rPr>
      </w:pPr>
      <w:r>
        <w:rPr>
          <w:rFonts w:ascii="Arial"/>
          <w:color w:val="696969"/>
          <w:spacing w:val="6"/>
          <w:w w:val="70"/>
          <w:sz w:val="15"/>
          <w:u w:val="single" w:color="000000"/>
        </w:rPr>
        <w:t>F</w:t>
      </w:r>
      <w:r>
        <w:rPr>
          <w:rFonts w:ascii="Arial"/>
          <w:color w:val="383838"/>
          <w:spacing w:val="-15"/>
          <w:w w:val="142"/>
          <w:sz w:val="15"/>
          <w:u w:val="single" w:color="000000"/>
        </w:rPr>
        <w:t>l</w:t>
      </w:r>
      <w:r>
        <w:rPr>
          <w:rFonts w:ascii="Arial"/>
          <w:color w:val="505050"/>
          <w:w w:val="102"/>
          <w:sz w:val="15"/>
          <w:u w:val="single" w:color="000000"/>
        </w:rPr>
        <w:t>o</w:t>
      </w:r>
      <w:r>
        <w:rPr>
          <w:rFonts w:ascii="Arial"/>
          <w:color w:val="383838"/>
          <w:w w:val="93"/>
          <w:sz w:val="15"/>
          <w:u w:val="single" w:color="000000"/>
        </w:rPr>
        <w:t>rida</w:t>
      </w:r>
      <w:r>
        <w:rPr>
          <w:rFonts w:ascii="Arial"/>
          <w:color w:val="383838"/>
          <w:spacing w:val="-3"/>
          <w:sz w:val="15"/>
          <w:u w:val="single" w:color="000000"/>
        </w:rPr>
        <w:t xml:space="preserve"> </w:t>
      </w:r>
      <w:r>
        <w:rPr>
          <w:rFonts w:ascii="Arial"/>
          <w:color w:val="383838"/>
          <w:w w:val="91"/>
          <w:sz w:val="15"/>
          <w:u w:val="single" w:color="000000"/>
        </w:rPr>
        <w:t>Br</w:t>
      </w:r>
      <w:r>
        <w:rPr>
          <w:rFonts w:ascii="Arial"/>
          <w:color w:val="383838"/>
          <w:spacing w:val="-7"/>
          <w:w w:val="91"/>
          <w:sz w:val="15"/>
          <w:u w:val="single" w:color="000000"/>
        </w:rPr>
        <w:t>i</w:t>
      </w:r>
      <w:r>
        <w:rPr>
          <w:rFonts w:ascii="Arial"/>
          <w:color w:val="505050"/>
          <w:w w:val="102"/>
          <w:sz w:val="15"/>
          <w:u w:val="single" w:color="000000"/>
        </w:rPr>
        <w:t>g</w:t>
      </w:r>
      <w:r>
        <w:rPr>
          <w:rFonts w:ascii="Arial"/>
          <w:color w:val="383838"/>
          <w:w w:val="98"/>
          <w:sz w:val="15"/>
          <w:u w:val="single" w:color="000000"/>
        </w:rPr>
        <w:t>ht</w:t>
      </w:r>
      <w:r>
        <w:rPr>
          <w:rFonts w:ascii="Arial"/>
          <w:color w:val="383838"/>
          <w:spacing w:val="-4"/>
          <w:sz w:val="15"/>
          <w:u w:val="single" w:color="000000"/>
        </w:rPr>
        <w:t xml:space="preserve"> </w:t>
      </w:r>
      <w:r>
        <w:rPr>
          <w:rFonts w:ascii="Arial"/>
          <w:color w:val="505050"/>
          <w:w w:val="91"/>
          <w:sz w:val="15"/>
          <w:u w:val="single" w:color="000000"/>
        </w:rPr>
        <w:t>Fu</w:t>
      </w:r>
      <w:r>
        <w:rPr>
          <w:rFonts w:ascii="Arial"/>
          <w:color w:val="505050"/>
          <w:spacing w:val="1"/>
          <w:w w:val="91"/>
          <w:sz w:val="15"/>
          <w:u w:val="single" w:color="000000"/>
        </w:rPr>
        <w:t>t</w:t>
      </w:r>
      <w:r>
        <w:rPr>
          <w:rFonts w:ascii="Arial"/>
          <w:color w:val="383838"/>
          <w:w w:val="88"/>
          <w:sz w:val="15"/>
          <w:u w:val="single" w:color="000000"/>
        </w:rPr>
        <w:t>u</w:t>
      </w:r>
      <w:r>
        <w:rPr>
          <w:rFonts w:ascii="Arial"/>
          <w:color w:val="383838"/>
          <w:spacing w:val="5"/>
          <w:w w:val="88"/>
          <w:sz w:val="15"/>
          <w:u w:val="single" w:color="000000"/>
        </w:rPr>
        <w:t>r</w:t>
      </w:r>
      <w:r>
        <w:rPr>
          <w:rFonts w:ascii="Arial"/>
          <w:color w:val="505050"/>
          <w:w w:val="81"/>
          <w:sz w:val="15"/>
          <w:u w:val="single" w:color="000000"/>
        </w:rPr>
        <w:t>e</w:t>
      </w:r>
      <w:r>
        <w:rPr>
          <w:rFonts w:ascii="Arial"/>
          <w:color w:val="505050"/>
          <w:w w:val="82"/>
          <w:sz w:val="15"/>
          <w:u w:val="single" w:color="000000"/>
        </w:rPr>
        <w:t>s</w:t>
      </w:r>
      <w:r>
        <w:rPr>
          <w:rFonts w:ascii="Arial"/>
          <w:color w:val="505050"/>
          <w:spacing w:val="-8"/>
          <w:sz w:val="15"/>
          <w:u w:val="single" w:color="000000"/>
        </w:rPr>
        <w:t xml:space="preserve"> </w:t>
      </w:r>
      <w:r>
        <w:rPr>
          <w:rFonts w:ascii="Times New Roman"/>
          <w:color w:val="505050"/>
          <w:w w:val="75"/>
          <w:sz w:val="19"/>
          <w:u w:val="single" w:color="000000"/>
        </w:rPr>
        <w:t>S</w:t>
      </w:r>
      <w:r>
        <w:rPr>
          <w:rFonts w:ascii="Times New Roman"/>
          <w:color w:val="505050"/>
          <w:spacing w:val="-1"/>
          <w:w w:val="75"/>
          <w:sz w:val="19"/>
          <w:u w:val="single" w:color="000000"/>
        </w:rPr>
        <w:t>c</w:t>
      </w:r>
      <w:r>
        <w:rPr>
          <w:rFonts w:ascii="Times New Roman"/>
          <w:color w:val="383838"/>
          <w:spacing w:val="9"/>
          <w:w w:val="70"/>
          <w:sz w:val="19"/>
          <w:u w:val="single" w:color="000000"/>
        </w:rPr>
        <w:t>h</w:t>
      </w:r>
      <w:r>
        <w:rPr>
          <w:rFonts w:ascii="Times New Roman"/>
          <w:color w:val="505050"/>
          <w:w w:val="77"/>
          <w:sz w:val="19"/>
          <w:u w:val="single" w:color="000000"/>
        </w:rPr>
        <w:t>o</w:t>
      </w:r>
      <w:r>
        <w:rPr>
          <w:rFonts w:ascii="Times New Roman"/>
          <w:color w:val="505050"/>
          <w:spacing w:val="4"/>
          <w:w w:val="77"/>
          <w:sz w:val="19"/>
          <w:u w:val="single" w:color="000000"/>
        </w:rPr>
        <w:t>l</w:t>
      </w:r>
      <w:r>
        <w:rPr>
          <w:rFonts w:ascii="Times New Roman"/>
          <w:color w:val="383838"/>
          <w:w w:val="78"/>
          <w:sz w:val="19"/>
          <w:u w:val="single" w:color="000000"/>
        </w:rPr>
        <w:t>ars</w:t>
      </w:r>
      <w:r>
        <w:rPr>
          <w:rFonts w:ascii="Times New Roman"/>
          <w:color w:val="383838"/>
          <w:spacing w:val="12"/>
          <w:w w:val="79"/>
          <w:sz w:val="19"/>
          <w:u w:val="single" w:color="000000"/>
        </w:rPr>
        <w:t>h</w:t>
      </w:r>
      <w:r>
        <w:rPr>
          <w:rFonts w:ascii="Times New Roman"/>
          <w:color w:val="696969"/>
          <w:spacing w:val="4"/>
          <w:w w:val="64"/>
          <w:sz w:val="19"/>
          <w:u w:val="single" w:color="000000"/>
        </w:rPr>
        <w:t>i</w:t>
      </w:r>
      <w:r>
        <w:rPr>
          <w:rFonts w:ascii="Times New Roman"/>
          <w:color w:val="383838"/>
          <w:w w:val="84"/>
          <w:sz w:val="19"/>
          <w:u w:val="single" w:color="000000"/>
        </w:rPr>
        <w:t>p</w:t>
      </w:r>
      <w:r>
        <w:rPr>
          <w:rFonts w:ascii="Times New Roman"/>
          <w:color w:val="383838"/>
          <w:spacing w:val="-11"/>
          <w:sz w:val="19"/>
          <w:u w:val="single" w:color="000000"/>
        </w:rPr>
        <w:t xml:space="preserve"> </w:t>
      </w:r>
      <w:r>
        <w:rPr>
          <w:rFonts w:ascii="Times New Roman"/>
          <w:color w:val="383838"/>
          <w:spacing w:val="4"/>
          <w:w w:val="67"/>
          <w:sz w:val="19"/>
          <w:u w:val="single" w:color="000000"/>
        </w:rPr>
        <w:t>P</w:t>
      </w:r>
      <w:r>
        <w:rPr>
          <w:rFonts w:ascii="Times New Roman"/>
          <w:color w:val="505050"/>
          <w:w w:val="79"/>
          <w:sz w:val="19"/>
          <w:u w:val="single" w:color="000000"/>
        </w:rPr>
        <w:t>r</w:t>
      </w:r>
      <w:r>
        <w:rPr>
          <w:rFonts w:ascii="Times New Roman"/>
          <w:color w:val="505050"/>
          <w:spacing w:val="7"/>
          <w:w w:val="79"/>
          <w:sz w:val="19"/>
          <w:u w:val="single" w:color="000000"/>
        </w:rPr>
        <w:t>o</w:t>
      </w:r>
      <w:r>
        <w:rPr>
          <w:rFonts w:ascii="Times New Roman"/>
          <w:color w:val="383838"/>
          <w:spacing w:val="13"/>
          <w:w w:val="76"/>
          <w:sz w:val="19"/>
          <w:u w:val="single" w:color="000000"/>
        </w:rPr>
        <w:t>g</w:t>
      </w:r>
      <w:r>
        <w:rPr>
          <w:rFonts w:ascii="Times New Roman"/>
          <w:color w:val="505050"/>
          <w:w w:val="69"/>
          <w:sz w:val="19"/>
          <w:u w:val="single" w:color="000000"/>
        </w:rPr>
        <w:t>ra</w:t>
      </w:r>
      <w:r>
        <w:rPr>
          <w:rFonts w:ascii="Times New Roman"/>
          <w:color w:val="383838"/>
          <w:w w:val="70"/>
          <w:sz w:val="19"/>
          <w:u w:val="single" w:color="000000"/>
        </w:rPr>
        <w:t>m</w:t>
      </w:r>
    </w:p>
    <w:p w:rsidR="00CF3DB2" w:rsidRDefault="007E700D">
      <w:pPr>
        <w:pStyle w:val="BodyText"/>
        <w:spacing w:line="168" w:lineRule="exact"/>
        <w:ind w:left="2497"/>
      </w:pPr>
      <w:r>
        <w:rPr>
          <w:color w:val="383838"/>
          <w:w w:val="95"/>
        </w:rPr>
        <w:t>Application</w:t>
      </w:r>
      <w:r>
        <w:rPr>
          <w:color w:val="383838"/>
          <w:spacing w:val="7"/>
          <w:w w:val="95"/>
        </w:rPr>
        <w:t xml:space="preserve"> </w:t>
      </w:r>
      <w:r>
        <w:rPr>
          <w:color w:val="383838"/>
          <w:w w:val="95"/>
        </w:rPr>
        <w:t>Deadlines</w:t>
      </w:r>
      <w:r>
        <w:rPr>
          <w:color w:val="505050"/>
          <w:w w:val="95"/>
        </w:rPr>
        <w:t>:</w:t>
      </w:r>
    </w:p>
    <w:p w:rsidR="00CF3DB2" w:rsidRDefault="007E700D">
      <w:pPr>
        <w:pStyle w:val="BodyText"/>
        <w:spacing w:before="14" w:line="247" w:lineRule="auto"/>
        <w:ind w:left="2507" w:right="3170" w:hanging="5"/>
        <w:rPr>
          <w:sz w:val="18"/>
          <w:szCs w:val="18"/>
        </w:rPr>
      </w:pPr>
      <w:r>
        <w:rPr>
          <w:color w:val="383838"/>
          <w:w w:val="95"/>
        </w:rPr>
        <w:t>The</w:t>
      </w:r>
      <w:r>
        <w:rPr>
          <w:color w:val="383838"/>
          <w:spacing w:val="-7"/>
          <w:w w:val="95"/>
        </w:rPr>
        <w:t xml:space="preserve"> </w:t>
      </w:r>
      <w:r>
        <w:rPr>
          <w:color w:val="383838"/>
          <w:w w:val="95"/>
        </w:rPr>
        <w:t>Florida</w:t>
      </w:r>
      <w:r>
        <w:rPr>
          <w:color w:val="383838"/>
          <w:spacing w:val="-10"/>
          <w:w w:val="95"/>
        </w:rPr>
        <w:t xml:space="preserve"> </w:t>
      </w:r>
      <w:r>
        <w:rPr>
          <w:color w:val="383838"/>
          <w:w w:val="95"/>
        </w:rPr>
        <w:t>Bright</w:t>
      </w:r>
      <w:r>
        <w:rPr>
          <w:color w:val="383838"/>
          <w:spacing w:val="-15"/>
          <w:w w:val="95"/>
        </w:rPr>
        <w:t xml:space="preserve"> </w:t>
      </w:r>
      <w:r>
        <w:rPr>
          <w:color w:val="383838"/>
          <w:w w:val="95"/>
        </w:rPr>
        <w:t>Futures</w:t>
      </w:r>
      <w:r>
        <w:rPr>
          <w:color w:val="383838"/>
          <w:spacing w:val="-11"/>
          <w:w w:val="95"/>
        </w:rPr>
        <w:t xml:space="preserve"> </w:t>
      </w:r>
      <w:r>
        <w:rPr>
          <w:color w:val="383838"/>
          <w:w w:val="95"/>
        </w:rPr>
        <w:t>Scholarship</w:t>
      </w:r>
      <w:r>
        <w:rPr>
          <w:color w:val="383838"/>
          <w:spacing w:val="-5"/>
          <w:w w:val="95"/>
        </w:rPr>
        <w:t xml:space="preserve"> </w:t>
      </w:r>
      <w:r>
        <w:rPr>
          <w:color w:val="383838"/>
          <w:w w:val="95"/>
        </w:rPr>
        <w:t>Program</w:t>
      </w:r>
      <w:r>
        <w:rPr>
          <w:color w:val="383838"/>
          <w:spacing w:val="-9"/>
          <w:w w:val="95"/>
        </w:rPr>
        <w:t xml:space="preserve"> </w:t>
      </w:r>
      <w:r>
        <w:rPr>
          <w:color w:val="383838"/>
          <w:w w:val="95"/>
        </w:rPr>
        <w:t>for</w:t>
      </w:r>
      <w:r>
        <w:rPr>
          <w:color w:val="383838"/>
          <w:spacing w:val="-6"/>
          <w:w w:val="95"/>
        </w:rPr>
        <w:t xml:space="preserve"> </w:t>
      </w:r>
      <w:r>
        <w:rPr>
          <w:color w:val="383838"/>
          <w:w w:val="95"/>
        </w:rPr>
        <w:t>Florida</w:t>
      </w:r>
      <w:r>
        <w:rPr>
          <w:color w:val="383838"/>
          <w:spacing w:val="-7"/>
          <w:w w:val="95"/>
        </w:rPr>
        <w:t xml:space="preserve"> </w:t>
      </w:r>
      <w:r>
        <w:rPr>
          <w:color w:val="383838"/>
          <w:w w:val="95"/>
        </w:rPr>
        <w:t xml:space="preserve">residents </w:t>
      </w:r>
      <w:r>
        <w:rPr>
          <w:color w:val="505050"/>
          <w:spacing w:val="-6"/>
        </w:rPr>
        <w:t>i</w:t>
      </w:r>
      <w:r>
        <w:rPr>
          <w:color w:val="383838"/>
          <w:spacing w:val="-6"/>
        </w:rPr>
        <w:t>s</w:t>
      </w:r>
      <w:r>
        <w:rPr>
          <w:color w:val="383838"/>
          <w:spacing w:val="-19"/>
        </w:rPr>
        <w:t xml:space="preserve"> </w:t>
      </w:r>
      <w:r>
        <w:rPr>
          <w:color w:val="383838"/>
        </w:rPr>
        <w:t>the</w:t>
      </w:r>
      <w:r>
        <w:rPr>
          <w:color w:val="383838"/>
          <w:spacing w:val="-16"/>
        </w:rPr>
        <w:t xml:space="preserve"> </w:t>
      </w:r>
      <w:r>
        <w:rPr>
          <w:color w:val="383838"/>
        </w:rPr>
        <w:t>umbrella</w:t>
      </w:r>
      <w:r>
        <w:rPr>
          <w:color w:val="383838"/>
          <w:spacing w:val="-16"/>
        </w:rPr>
        <w:t xml:space="preserve"> </w:t>
      </w:r>
      <w:r>
        <w:rPr>
          <w:color w:val="383838"/>
        </w:rPr>
        <w:t>program</w:t>
      </w:r>
      <w:r>
        <w:rPr>
          <w:color w:val="383838"/>
          <w:spacing w:val="-18"/>
        </w:rPr>
        <w:t xml:space="preserve"> </w:t>
      </w:r>
      <w:r>
        <w:rPr>
          <w:color w:val="383838"/>
        </w:rPr>
        <w:t>for</w:t>
      </w:r>
      <w:r>
        <w:rPr>
          <w:color w:val="383838"/>
          <w:spacing w:val="-17"/>
        </w:rPr>
        <w:t xml:space="preserve"> </w:t>
      </w:r>
      <w:r>
        <w:rPr>
          <w:color w:val="383838"/>
        </w:rPr>
        <w:t>all</w:t>
      </w:r>
      <w:r>
        <w:rPr>
          <w:color w:val="383838"/>
          <w:spacing w:val="-22"/>
        </w:rPr>
        <w:t xml:space="preserve"> </w:t>
      </w:r>
      <w:r>
        <w:rPr>
          <w:color w:val="383838"/>
        </w:rPr>
        <w:t>state-funded</w:t>
      </w:r>
      <w:r>
        <w:rPr>
          <w:color w:val="383838"/>
          <w:spacing w:val="-17"/>
        </w:rPr>
        <w:t xml:space="preserve"> </w:t>
      </w:r>
      <w:r>
        <w:rPr>
          <w:color w:val="383838"/>
        </w:rPr>
        <w:t>scholarships</w:t>
      </w:r>
      <w:r>
        <w:rPr>
          <w:color w:val="383838"/>
          <w:spacing w:val="-11"/>
        </w:rPr>
        <w:t xml:space="preserve"> </w:t>
      </w:r>
      <w:r>
        <w:rPr>
          <w:color w:val="383838"/>
        </w:rPr>
        <w:t>based</w:t>
      </w:r>
      <w:r>
        <w:rPr>
          <w:color w:val="383838"/>
          <w:spacing w:val="-23"/>
        </w:rPr>
        <w:t xml:space="preserve"> </w:t>
      </w:r>
      <w:r>
        <w:rPr>
          <w:color w:val="383838"/>
        </w:rPr>
        <w:t>on academic achievement in high school</w:t>
      </w:r>
      <w:r>
        <w:rPr>
          <w:color w:val="505050"/>
        </w:rPr>
        <w:t xml:space="preserve">. </w:t>
      </w:r>
      <w:r>
        <w:rPr>
          <w:color w:val="383838"/>
        </w:rPr>
        <w:t xml:space="preserve">How and When Does a </w:t>
      </w:r>
      <w:r>
        <w:rPr>
          <w:color w:val="383838"/>
        </w:rPr>
        <w:t>Student Apply? Students must apply during their last year in high school</w:t>
      </w:r>
      <w:r>
        <w:rPr>
          <w:color w:val="383838"/>
          <w:spacing w:val="-13"/>
        </w:rPr>
        <w:t xml:space="preserve"> </w:t>
      </w:r>
      <w:r>
        <w:rPr>
          <w:color w:val="383838"/>
        </w:rPr>
        <w:t>(after</w:t>
      </w:r>
      <w:r>
        <w:rPr>
          <w:color w:val="383838"/>
          <w:spacing w:val="-16"/>
        </w:rPr>
        <w:t xml:space="preserve"> </w:t>
      </w:r>
      <w:r>
        <w:rPr>
          <w:color w:val="383838"/>
        </w:rPr>
        <w:t>December</w:t>
      </w:r>
      <w:r>
        <w:rPr>
          <w:color w:val="383838"/>
          <w:spacing w:val="-12"/>
        </w:rPr>
        <w:t xml:space="preserve"> </w:t>
      </w:r>
      <w:r>
        <w:rPr>
          <w:rFonts w:ascii="Times New Roman" w:eastAsia="Times New Roman" w:hAnsi="Times New Roman" w:cs="Times New Roman"/>
          <w:color w:val="383838"/>
          <w:sz w:val="16"/>
          <w:szCs w:val="16"/>
        </w:rPr>
        <w:t>1</w:t>
      </w:r>
      <w:r>
        <w:rPr>
          <w:color w:val="383838"/>
        </w:rPr>
        <w:t>and</w:t>
      </w:r>
      <w:r>
        <w:rPr>
          <w:color w:val="383838"/>
          <w:spacing w:val="-15"/>
        </w:rPr>
        <w:t xml:space="preserve"> </w:t>
      </w:r>
      <w:r>
        <w:rPr>
          <w:color w:val="383838"/>
        </w:rPr>
        <w:t>prior</w:t>
      </w:r>
      <w:r>
        <w:rPr>
          <w:color w:val="383838"/>
          <w:spacing w:val="-19"/>
        </w:rPr>
        <w:t xml:space="preserve"> </w:t>
      </w:r>
      <w:r>
        <w:rPr>
          <w:color w:val="383838"/>
        </w:rPr>
        <w:t>to</w:t>
      </w:r>
      <w:r>
        <w:rPr>
          <w:color w:val="383838"/>
          <w:spacing w:val="-18"/>
        </w:rPr>
        <w:t xml:space="preserve"> </w:t>
      </w:r>
      <w:r>
        <w:rPr>
          <w:color w:val="383838"/>
        </w:rPr>
        <w:t>graduation)</w:t>
      </w:r>
      <w:r>
        <w:rPr>
          <w:color w:val="383838"/>
          <w:spacing w:val="-10"/>
        </w:rPr>
        <w:t xml:space="preserve"> </w:t>
      </w:r>
      <w:r>
        <w:rPr>
          <w:color w:val="383838"/>
        </w:rPr>
        <w:t>or</w:t>
      </w:r>
      <w:r>
        <w:rPr>
          <w:color w:val="383838"/>
          <w:spacing w:val="-21"/>
        </w:rPr>
        <w:t xml:space="preserve"> </w:t>
      </w:r>
      <w:r>
        <w:rPr>
          <w:color w:val="383838"/>
        </w:rPr>
        <w:t>forfeit</w:t>
      </w:r>
      <w:r>
        <w:rPr>
          <w:color w:val="383838"/>
          <w:spacing w:val="-9"/>
        </w:rPr>
        <w:t xml:space="preserve"> </w:t>
      </w:r>
      <w:r>
        <w:rPr>
          <w:color w:val="383838"/>
        </w:rPr>
        <w:t>all</w:t>
      </w:r>
      <w:r>
        <w:rPr>
          <w:color w:val="383838"/>
          <w:spacing w:val="-19"/>
        </w:rPr>
        <w:t xml:space="preserve"> </w:t>
      </w:r>
      <w:r>
        <w:rPr>
          <w:color w:val="383838"/>
        </w:rPr>
        <w:t>future eligibility</w:t>
      </w:r>
      <w:r>
        <w:rPr>
          <w:color w:val="383838"/>
          <w:spacing w:val="-19"/>
        </w:rPr>
        <w:t xml:space="preserve"> </w:t>
      </w:r>
      <w:r>
        <w:rPr>
          <w:color w:val="383838"/>
        </w:rPr>
        <w:t>for</w:t>
      </w:r>
      <w:r>
        <w:rPr>
          <w:color w:val="383838"/>
          <w:spacing w:val="-13"/>
        </w:rPr>
        <w:t xml:space="preserve"> </w:t>
      </w:r>
      <w:r>
        <w:rPr>
          <w:color w:val="383838"/>
        </w:rPr>
        <w:t>a</w:t>
      </w:r>
      <w:r>
        <w:rPr>
          <w:color w:val="383838"/>
          <w:spacing w:val="-14"/>
        </w:rPr>
        <w:t xml:space="preserve"> </w:t>
      </w:r>
      <w:r>
        <w:rPr>
          <w:color w:val="383838"/>
        </w:rPr>
        <w:t>Bright</w:t>
      </w:r>
      <w:r>
        <w:rPr>
          <w:color w:val="383838"/>
          <w:spacing w:val="-13"/>
        </w:rPr>
        <w:t xml:space="preserve"> </w:t>
      </w:r>
      <w:r>
        <w:rPr>
          <w:color w:val="383838"/>
        </w:rPr>
        <w:t>Futures</w:t>
      </w:r>
      <w:r>
        <w:rPr>
          <w:color w:val="383838"/>
          <w:spacing w:val="-17"/>
        </w:rPr>
        <w:t xml:space="preserve"> </w:t>
      </w:r>
      <w:r>
        <w:rPr>
          <w:color w:val="383838"/>
          <w:spacing w:val="2"/>
        </w:rPr>
        <w:t>Scholarship</w:t>
      </w:r>
      <w:r>
        <w:rPr>
          <w:color w:val="505050"/>
          <w:spacing w:val="2"/>
        </w:rPr>
        <w:t>.</w:t>
      </w:r>
      <w:r>
        <w:rPr>
          <w:color w:val="383838"/>
          <w:spacing w:val="2"/>
        </w:rPr>
        <w:t>•</w:t>
      </w:r>
      <w:r>
        <w:rPr>
          <w:color w:val="383838"/>
          <w:spacing w:val="-26"/>
        </w:rPr>
        <w:t xml:space="preserve"> </w:t>
      </w:r>
      <w:r>
        <w:rPr>
          <w:color w:val="383838"/>
        </w:rPr>
        <w:t>A</w:t>
      </w:r>
      <w:r>
        <w:rPr>
          <w:color w:val="383838"/>
          <w:spacing w:val="-14"/>
        </w:rPr>
        <w:t xml:space="preserve"> </w:t>
      </w:r>
      <w:r>
        <w:rPr>
          <w:color w:val="383838"/>
        </w:rPr>
        <w:t>student</w:t>
      </w:r>
      <w:r>
        <w:rPr>
          <w:color w:val="383838"/>
          <w:spacing w:val="-12"/>
        </w:rPr>
        <w:t xml:space="preserve"> </w:t>
      </w:r>
      <w:r>
        <w:rPr>
          <w:color w:val="383838"/>
          <w:spacing w:val="-4"/>
        </w:rPr>
        <w:t>[</w:t>
      </w:r>
      <w:r>
        <w:rPr>
          <w:color w:val="505050"/>
          <w:spacing w:val="-4"/>
        </w:rPr>
        <w:t>...</w:t>
      </w:r>
      <w:r>
        <w:rPr>
          <w:color w:val="383838"/>
          <w:spacing w:val="-4"/>
        </w:rPr>
        <w:t>]</w:t>
      </w:r>
      <w:r>
        <w:rPr>
          <w:color w:val="383838"/>
          <w:spacing w:val="-22"/>
        </w:rPr>
        <w:t xml:space="preserve"> </w:t>
      </w:r>
      <w:r>
        <w:rPr>
          <w:color w:val="383838"/>
          <w:sz w:val="18"/>
          <w:szCs w:val="18"/>
        </w:rPr>
        <w:t>Mm</w:t>
      </w:r>
    </w:p>
    <w:p w:rsidR="00CF3DB2" w:rsidRDefault="007E700D">
      <w:pPr>
        <w:spacing w:before="123" w:line="211" w:lineRule="exact"/>
        <w:ind w:left="2521"/>
        <w:rPr>
          <w:rFonts w:ascii="Times New Roman" w:eastAsia="Times New Roman" w:hAnsi="Times New Roman" w:cs="Times New Roman"/>
          <w:sz w:val="19"/>
          <w:szCs w:val="19"/>
        </w:rPr>
      </w:pPr>
      <w:r>
        <w:rPr>
          <w:rFonts w:ascii="Times New Roman"/>
          <w:color w:val="505050"/>
          <w:spacing w:val="14"/>
          <w:w w:val="75"/>
          <w:sz w:val="19"/>
        </w:rPr>
        <w:t>F</w:t>
      </w:r>
      <w:r>
        <w:rPr>
          <w:rFonts w:ascii="Times New Roman"/>
          <w:color w:val="383838"/>
          <w:spacing w:val="14"/>
          <w:w w:val="75"/>
          <w:sz w:val="19"/>
        </w:rPr>
        <w:t>M</w:t>
      </w:r>
      <w:r>
        <w:rPr>
          <w:rFonts w:ascii="Times New Roman"/>
          <w:color w:val="505050"/>
          <w:spacing w:val="14"/>
          <w:w w:val="75"/>
          <w:sz w:val="19"/>
        </w:rPr>
        <w:t xml:space="preserve">C </w:t>
      </w:r>
      <w:r>
        <w:rPr>
          <w:rFonts w:ascii="Times New Roman"/>
          <w:color w:val="505050"/>
          <w:w w:val="75"/>
          <w:sz w:val="19"/>
        </w:rPr>
        <w:t xml:space="preserve">Ice </w:t>
      </w:r>
      <w:r>
        <w:rPr>
          <w:rFonts w:ascii="Arial"/>
          <w:color w:val="505050"/>
          <w:w w:val="75"/>
          <w:sz w:val="15"/>
        </w:rPr>
        <w:t>Sp</w:t>
      </w:r>
      <w:r>
        <w:rPr>
          <w:rFonts w:ascii="Arial"/>
          <w:color w:val="505050"/>
          <w:w w:val="75"/>
          <w:sz w:val="15"/>
          <w:u w:val="single" w:color="000000"/>
        </w:rPr>
        <w:t xml:space="preserve">orts </w:t>
      </w:r>
      <w:r>
        <w:rPr>
          <w:rFonts w:ascii="Times New Roman"/>
          <w:color w:val="505050"/>
          <w:spacing w:val="3"/>
          <w:w w:val="75"/>
          <w:sz w:val="19"/>
          <w:u w:val="single" w:color="000000"/>
        </w:rPr>
        <w:t>S</w:t>
      </w:r>
      <w:r>
        <w:rPr>
          <w:rFonts w:ascii="Times New Roman"/>
          <w:color w:val="383838"/>
          <w:spacing w:val="3"/>
          <w:w w:val="75"/>
          <w:sz w:val="19"/>
          <w:u w:val="single" w:color="000000"/>
        </w:rPr>
        <w:t>k</w:t>
      </w:r>
      <w:r>
        <w:rPr>
          <w:rFonts w:ascii="Times New Roman"/>
          <w:color w:val="505050"/>
          <w:spacing w:val="3"/>
          <w:w w:val="75"/>
          <w:sz w:val="19"/>
          <w:u w:val="single" w:color="000000"/>
        </w:rPr>
        <w:t>a</w:t>
      </w:r>
      <w:r>
        <w:rPr>
          <w:rFonts w:ascii="Times New Roman"/>
          <w:color w:val="383838"/>
          <w:spacing w:val="3"/>
          <w:w w:val="75"/>
          <w:sz w:val="19"/>
          <w:u w:val="single" w:color="000000"/>
        </w:rPr>
        <w:t>t</w:t>
      </w:r>
      <w:r>
        <w:rPr>
          <w:rFonts w:ascii="Times New Roman"/>
          <w:color w:val="505050"/>
          <w:spacing w:val="3"/>
          <w:w w:val="75"/>
          <w:sz w:val="19"/>
          <w:u w:val="single" w:color="000000"/>
        </w:rPr>
        <w:t>ers</w:t>
      </w:r>
      <w:r>
        <w:rPr>
          <w:rFonts w:ascii="Times New Roman"/>
          <w:color w:val="505050"/>
          <w:spacing w:val="23"/>
          <w:w w:val="75"/>
          <w:sz w:val="19"/>
          <w:u w:val="single" w:color="000000"/>
        </w:rPr>
        <w:t xml:space="preserve"> </w:t>
      </w:r>
      <w:r>
        <w:rPr>
          <w:rFonts w:ascii="Times New Roman"/>
          <w:color w:val="505050"/>
          <w:spacing w:val="2"/>
          <w:w w:val="75"/>
          <w:sz w:val="19"/>
          <w:u w:val="single" w:color="000000"/>
        </w:rPr>
        <w:t>Scho</w:t>
      </w:r>
      <w:r>
        <w:rPr>
          <w:rFonts w:ascii="Times New Roman"/>
          <w:color w:val="383838"/>
          <w:spacing w:val="2"/>
          <w:w w:val="75"/>
          <w:sz w:val="19"/>
          <w:u w:val="single" w:color="000000"/>
        </w:rPr>
        <w:t>i</w:t>
      </w:r>
      <w:r>
        <w:rPr>
          <w:rFonts w:ascii="Times New Roman"/>
          <w:color w:val="505050"/>
          <w:spacing w:val="2"/>
          <w:w w:val="75"/>
          <w:sz w:val="19"/>
          <w:u w:val="single" w:color="000000"/>
        </w:rPr>
        <w:t>arshlp</w:t>
      </w:r>
    </w:p>
    <w:p w:rsidR="00CF3DB2" w:rsidRDefault="007E700D">
      <w:pPr>
        <w:pStyle w:val="BodyText"/>
        <w:spacing w:line="165" w:lineRule="exact"/>
        <w:ind w:left="2512"/>
      </w:pPr>
      <w:r>
        <w:rPr>
          <w:color w:val="383838"/>
          <w:w w:val="95"/>
        </w:rPr>
        <w:t>Application Deadlines</w:t>
      </w:r>
      <w:r>
        <w:rPr>
          <w:color w:val="505050"/>
          <w:w w:val="95"/>
        </w:rPr>
        <w:t xml:space="preserve">: </w:t>
      </w:r>
      <w:r>
        <w:rPr>
          <w:color w:val="383838"/>
          <w:w w:val="95"/>
        </w:rPr>
        <w:t xml:space="preserve">May </w:t>
      </w:r>
      <w:r>
        <w:rPr>
          <w:color w:val="383838"/>
          <w:spacing w:val="-11"/>
          <w:w w:val="95"/>
        </w:rPr>
        <w:t>15,</w:t>
      </w:r>
      <w:r>
        <w:rPr>
          <w:color w:val="383838"/>
          <w:spacing w:val="-17"/>
          <w:w w:val="95"/>
        </w:rPr>
        <w:t xml:space="preserve"> </w:t>
      </w:r>
      <w:r>
        <w:rPr>
          <w:color w:val="383838"/>
          <w:w w:val="95"/>
        </w:rPr>
        <w:t>Annually</w:t>
      </w:r>
    </w:p>
    <w:p w:rsidR="00CF3DB2" w:rsidRDefault="007E700D">
      <w:pPr>
        <w:pStyle w:val="BodyText"/>
        <w:spacing w:before="14" w:line="259" w:lineRule="auto"/>
        <w:ind w:left="2517" w:right="3148" w:hanging="5"/>
        <w:rPr>
          <w:rFonts w:ascii="Times New Roman" w:eastAsia="Times New Roman" w:hAnsi="Times New Roman" w:cs="Times New Roman"/>
        </w:rPr>
      </w:pPr>
      <w:r>
        <w:rPr>
          <w:color w:val="383838"/>
        </w:rPr>
        <w:t xml:space="preserve">The FMC Skaters Scholarship program was developed in </w:t>
      </w:r>
      <w:r>
        <w:rPr>
          <w:color w:val="383838"/>
          <w:spacing w:val="-9"/>
        </w:rPr>
        <w:t xml:space="preserve">1993 </w:t>
      </w:r>
      <w:r>
        <w:rPr>
          <w:color w:val="383838"/>
        </w:rPr>
        <w:t xml:space="preserve">to </w:t>
      </w:r>
      <w:r>
        <w:rPr>
          <w:color w:val="383838"/>
          <w:w w:val="95"/>
        </w:rPr>
        <w:t>provide</w:t>
      </w:r>
      <w:r>
        <w:rPr>
          <w:color w:val="383838"/>
          <w:spacing w:val="-11"/>
          <w:w w:val="95"/>
        </w:rPr>
        <w:t xml:space="preserve"> </w:t>
      </w:r>
      <w:r>
        <w:rPr>
          <w:color w:val="383838"/>
          <w:w w:val="95"/>
        </w:rPr>
        <w:t>financial</w:t>
      </w:r>
      <w:r>
        <w:rPr>
          <w:color w:val="383838"/>
          <w:spacing w:val="-4"/>
          <w:w w:val="95"/>
        </w:rPr>
        <w:t xml:space="preserve"> </w:t>
      </w:r>
      <w:r>
        <w:rPr>
          <w:color w:val="383838"/>
          <w:w w:val="95"/>
        </w:rPr>
        <w:t>assistance</w:t>
      </w:r>
      <w:r>
        <w:rPr>
          <w:color w:val="383838"/>
          <w:spacing w:val="-7"/>
          <w:w w:val="95"/>
        </w:rPr>
        <w:t xml:space="preserve"> </w:t>
      </w:r>
      <w:r>
        <w:rPr>
          <w:color w:val="383838"/>
          <w:w w:val="95"/>
        </w:rPr>
        <w:t>to</w:t>
      </w:r>
      <w:r>
        <w:rPr>
          <w:color w:val="383838"/>
          <w:spacing w:val="-9"/>
          <w:w w:val="95"/>
        </w:rPr>
        <w:t xml:space="preserve"> </w:t>
      </w:r>
      <w:r>
        <w:rPr>
          <w:color w:val="383838"/>
          <w:w w:val="95"/>
        </w:rPr>
        <w:t>ice</w:t>
      </w:r>
      <w:r>
        <w:rPr>
          <w:color w:val="383838"/>
          <w:spacing w:val="-16"/>
          <w:w w:val="95"/>
        </w:rPr>
        <w:t xml:space="preserve"> </w:t>
      </w:r>
      <w:r>
        <w:rPr>
          <w:color w:val="383838"/>
          <w:w w:val="95"/>
        </w:rPr>
        <w:t>sports</w:t>
      </w:r>
      <w:r>
        <w:rPr>
          <w:color w:val="383838"/>
          <w:spacing w:val="-7"/>
          <w:w w:val="95"/>
        </w:rPr>
        <w:t xml:space="preserve"> </w:t>
      </w:r>
      <w:r>
        <w:rPr>
          <w:color w:val="383838"/>
          <w:w w:val="95"/>
        </w:rPr>
        <w:t>participants</w:t>
      </w:r>
      <w:r>
        <w:rPr>
          <w:color w:val="383838"/>
          <w:spacing w:val="-3"/>
          <w:w w:val="95"/>
        </w:rPr>
        <w:t xml:space="preserve"> </w:t>
      </w:r>
      <w:r>
        <w:rPr>
          <w:color w:val="383838"/>
          <w:w w:val="95"/>
        </w:rPr>
        <w:t>and</w:t>
      </w:r>
      <w:r>
        <w:rPr>
          <w:color w:val="383838"/>
          <w:spacing w:val="-9"/>
          <w:w w:val="95"/>
        </w:rPr>
        <w:t xml:space="preserve"> </w:t>
      </w:r>
      <w:r>
        <w:rPr>
          <w:color w:val="383838"/>
          <w:w w:val="95"/>
        </w:rPr>
        <w:t xml:space="preserve">recreational </w:t>
      </w:r>
      <w:r>
        <w:rPr>
          <w:color w:val="383838"/>
        </w:rPr>
        <w:t>ice</w:t>
      </w:r>
      <w:r>
        <w:rPr>
          <w:color w:val="383838"/>
          <w:spacing w:val="-27"/>
        </w:rPr>
        <w:t xml:space="preserve"> </w:t>
      </w:r>
      <w:r>
        <w:rPr>
          <w:color w:val="383838"/>
        </w:rPr>
        <w:t>skaters</w:t>
      </w:r>
      <w:r>
        <w:rPr>
          <w:color w:val="383838"/>
          <w:spacing w:val="-21"/>
        </w:rPr>
        <w:t xml:space="preserve"> </w:t>
      </w:r>
      <w:r>
        <w:rPr>
          <w:color w:val="383838"/>
        </w:rPr>
        <w:t>that</w:t>
      </w:r>
      <w:r>
        <w:rPr>
          <w:color w:val="383838"/>
          <w:spacing w:val="-21"/>
        </w:rPr>
        <w:t xml:space="preserve"> </w:t>
      </w:r>
      <w:r>
        <w:rPr>
          <w:color w:val="383838"/>
        </w:rPr>
        <w:t>demonstrate</w:t>
      </w:r>
      <w:r>
        <w:rPr>
          <w:color w:val="383838"/>
          <w:spacing w:val="-18"/>
        </w:rPr>
        <w:t xml:space="preserve"> </w:t>
      </w:r>
      <w:r>
        <w:rPr>
          <w:color w:val="383838"/>
        </w:rPr>
        <w:t>personal</w:t>
      </w:r>
      <w:r>
        <w:rPr>
          <w:color w:val="383838"/>
          <w:spacing w:val="-21"/>
        </w:rPr>
        <w:t xml:space="preserve"> </w:t>
      </w:r>
      <w:r>
        <w:rPr>
          <w:color w:val="383838"/>
        </w:rPr>
        <w:t>excellence</w:t>
      </w:r>
      <w:r>
        <w:rPr>
          <w:color w:val="383838"/>
          <w:spacing w:val="-20"/>
        </w:rPr>
        <w:t xml:space="preserve"> </w:t>
      </w:r>
      <w:r>
        <w:rPr>
          <w:color w:val="383838"/>
        </w:rPr>
        <w:t>on</w:t>
      </w:r>
      <w:r>
        <w:rPr>
          <w:color w:val="383838"/>
          <w:spacing w:val="-23"/>
        </w:rPr>
        <w:t xml:space="preserve"> </w:t>
      </w:r>
      <w:r>
        <w:rPr>
          <w:color w:val="383838"/>
        </w:rPr>
        <w:t>and</w:t>
      </w:r>
      <w:r>
        <w:rPr>
          <w:color w:val="383838"/>
          <w:spacing w:val="-24"/>
        </w:rPr>
        <w:t xml:space="preserve"> </w:t>
      </w:r>
      <w:r>
        <w:rPr>
          <w:color w:val="383838"/>
        </w:rPr>
        <w:t>off</w:t>
      </w:r>
      <w:r>
        <w:rPr>
          <w:color w:val="383838"/>
          <w:spacing w:val="-24"/>
        </w:rPr>
        <w:t xml:space="preserve"> </w:t>
      </w:r>
      <w:r>
        <w:rPr>
          <w:color w:val="383838"/>
        </w:rPr>
        <w:t>the</w:t>
      </w:r>
      <w:r>
        <w:rPr>
          <w:color w:val="383838"/>
          <w:spacing w:val="-21"/>
        </w:rPr>
        <w:t xml:space="preserve"> </w:t>
      </w:r>
      <w:r>
        <w:rPr>
          <w:color w:val="383838"/>
        </w:rPr>
        <w:t xml:space="preserve">ice. </w:t>
      </w:r>
      <w:r>
        <w:rPr>
          <w:color w:val="383838"/>
        </w:rPr>
        <w:t>The scholarships are awarded to ice hockey, figure skating and recreational</w:t>
      </w:r>
      <w:r>
        <w:rPr>
          <w:color w:val="383838"/>
          <w:spacing w:val="-24"/>
        </w:rPr>
        <w:t xml:space="preserve"> </w:t>
      </w:r>
      <w:r>
        <w:rPr>
          <w:color w:val="383838"/>
        </w:rPr>
        <w:t>skating</w:t>
      </w:r>
      <w:r>
        <w:rPr>
          <w:color w:val="383838"/>
          <w:spacing w:val="-20"/>
        </w:rPr>
        <w:t xml:space="preserve"> </w:t>
      </w:r>
      <w:r>
        <w:rPr>
          <w:color w:val="383838"/>
        </w:rPr>
        <w:t>participants</w:t>
      </w:r>
      <w:r>
        <w:rPr>
          <w:color w:val="383838"/>
          <w:spacing w:val="-21"/>
        </w:rPr>
        <w:t xml:space="preserve"> </w:t>
      </w:r>
      <w:r>
        <w:rPr>
          <w:color w:val="383838"/>
          <w:spacing w:val="-7"/>
          <w:w w:val="115"/>
        </w:rPr>
        <w:t>in</w:t>
      </w:r>
      <w:r>
        <w:rPr>
          <w:color w:val="383838"/>
          <w:spacing w:val="-37"/>
          <w:w w:val="115"/>
        </w:rPr>
        <w:t xml:space="preserve"> </w:t>
      </w:r>
      <w:r>
        <w:rPr>
          <w:color w:val="383838"/>
        </w:rPr>
        <w:t>June</w:t>
      </w:r>
      <w:r>
        <w:rPr>
          <w:color w:val="383838"/>
          <w:spacing w:val="-22"/>
        </w:rPr>
        <w:t xml:space="preserve"> </w:t>
      </w:r>
      <w:r>
        <w:rPr>
          <w:color w:val="383838"/>
        </w:rPr>
        <w:t>of</w:t>
      </w:r>
      <w:r>
        <w:rPr>
          <w:color w:val="383838"/>
          <w:spacing w:val="-23"/>
        </w:rPr>
        <w:t xml:space="preserve"> </w:t>
      </w:r>
      <w:r>
        <w:rPr>
          <w:color w:val="383838"/>
        </w:rPr>
        <w:t>each</w:t>
      </w:r>
      <w:r>
        <w:rPr>
          <w:color w:val="383838"/>
          <w:spacing w:val="-28"/>
        </w:rPr>
        <w:t xml:space="preserve"> </w:t>
      </w:r>
      <w:r>
        <w:rPr>
          <w:color w:val="383838"/>
          <w:spacing w:val="2"/>
        </w:rPr>
        <w:t>year</w:t>
      </w:r>
      <w:r>
        <w:rPr>
          <w:color w:val="505050"/>
          <w:spacing w:val="2"/>
        </w:rPr>
        <w:t>.</w:t>
      </w:r>
      <w:r>
        <w:rPr>
          <w:color w:val="383838"/>
          <w:spacing w:val="2"/>
        </w:rPr>
        <w:t>All</w:t>
      </w:r>
      <w:r>
        <w:rPr>
          <w:color w:val="383838"/>
          <w:spacing w:val="-25"/>
        </w:rPr>
        <w:t xml:space="preserve"> </w:t>
      </w:r>
      <w:r>
        <w:rPr>
          <w:color w:val="383838"/>
        </w:rPr>
        <w:t xml:space="preserve">applicants </w:t>
      </w:r>
      <w:r>
        <w:rPr>
          <w:color w:val="383838"/>
          <w:w w:val="95"/>
        </w:rPr>
        <w:t>must</w:t>
      </w:r>
      <w:r>
        <w:rPr>
          <w:color w:val="383838"/>
          <w:spacing w:val="-11"/>
          <w:w w:val="95"/>
        </w:rPr>
        <w:t xml:space="preserve"> </w:t>
      </w:r>
      <w:r>
        <w:rPr>
          <w:color w:val="383838"/>
          <w:w w:val="95"/>
        </w:rPr>
        <w:t>be</w:t>
      </w:r>
      <w:r>
        <w:rPr>
          <w:color w:val="383838"/>
          <w:spacing w:val="-13"/>
          <w:w w:val="95"/>
        </w:rPr>
        <w:t xml:space="preserve"> </w:t>
      </w:r>
      <w:r>
        <w:rPr>
          <w:color w:val="383838"/>
          <w:w w:val="95"/>
        </w:rPr>
        <w:t>New</w:t>
      </w:r>
      <w:r>
        <w:rPr>
          <w:color w:val="383838"/>
          <w:spacing w:val="-8"/>
          <w:w w:val="95"/>
        </w:rPr>
        <w:t xml:space="preserve"> </w:t>
      </w:r>
      <w:r>
        <w:rPr>
          <w:color w:val="383838"/>
          <w:w w:val="95"/>
        </w:rPr>
        <w:t>England</w:t>
      </w:r>
      <w:r>
        <w:rPr>
          <w:color w:val="383838"/>
          <w:spacing w:val="-10"/>
          <w:w w:val="95"/>
        </w:rPr>
        <w:t xml:space="preserve"> </w:t>
      </w:r>
      <w:r>
        <w:rPr>
          <w:color w:val="383838"/>
          <w:w w:val="95"/>
        </w:rPr>
        <w:t>residents</w:t>
      </w:r>
      <w:r>
        <w:rPr>
          <w:color w:val="383838"/>
          <w:spacing w:val="-8"/>
          <w:w w:val="95"/>
        </w:rPr>
        <w:t xml:space="preserve"> </w:t>
      </w:r>
      <w:r>
        <w:rPr>
          <w:color w:val="383838"/>
          <w:w w:val="95"/>
        </w:rPr>
        <w:t>and</w:t>
      </w:r>
      <w:r>
        <w:rPr>
          <w:color w:val="383838"/>
          <w:spacing w:val="-12"/>
          <w:w w:val="95"/>
        </w:rPr>
        <w:t xml:space="preserve"> </w:t>
      </w:r>
      <w:r>
        <w:rPr>
          <w:color w:val="383838"/>
          <w:w w:val="95"/>
        </w:rPr>
        <w:t>skate</w:t>
      </w:r>
      <w:r>
        <w:rPr>
          <w:color w:val="383838"/>
          <w:spacing w:val="-10"/>
          <w:w w:val="95"/>
        </w:rPr>
        <w:t xml:space="preserve"> </w:t>
      </w:r>
      <w:r>
        <w:rPr>
          <w:color w:val="383838"/>
          <w:w w:val="95"/>
        </w:rPr>
        <w:t>at</w:t>
      </w:r>
      <w:r>
        <w:rPr>
          <w:color w:val="383838"/>
          <w:spacing w:val="-7"/>
          <w:w w:val="95"/>
        </w:rPr>
        <w:t xml:space="preserve"> </w:t>
      </w:r>
      <w:r>
        <w:rPr>
          <w:color w:val="383838"/>
          <w:w w:val="95"/>
        </w:rPr>
        <w:t>FMC</w:t>
      </w:r>
      <w:r>
        <w:rPr>
          <w:color w:val="383838"/>
          <w:spacing w:val="-12"/>
          <w:w w:val="95"/>
        </w:rPr>
        <w:t xml:space="preserve"> </w:t>
      </w:r>
      <w:r>
        <w:rPr>
          <w:color w:val="383838"/>
          <w:spacing w:val="-5"/>
          <w:w w:val="95"/>
        </w:rPr>
        <w:t>[...]</w:t>
      </w:r>
      <w:r>
        <w:rPr>
          <w:color w:val="383838"/>
          <w:spacing w:val="-17"/>
          <w:w w:val="95"/>
        </w:rPr>
        <w:t xml:space="preserve"> </w:t>
      </w:r>
      <w:r>
        <w:rPr>
          <w:rFonts w:ascii="Times New Roman"/>
          <w:color w:val="383838"/>
          <w:w w:val="95"/>
        </w:rPr>
        <w:t>MQm</w:t>
      </w:r>
    </w:p>
    <w:p w:rsidR="00CF3DB2" w:rsidRDefault="00CF3DB2">
      <w:pPr>
        <w:spacing w:before="11"/>
        <w:rPr>
          <w:rFonts w:ascii="Times New Roman" w:eastAsia="Times New Roman" w:hAnsi="Times New Roman" w:cs="Times New Roman"/>
          <w:sz w:val="13"/>
          <w:szCs w:val="13"/>
        </w:rPr>
      </w:pPr>
    </w:p>
    <w:p w:rsidR="00CF3DB2" w:rsidRDefault="007E700D">
      <w:pPr>
        <w:pStyle w:val="BodyText"/>
        <w:spacing w:line="178" w:lineRule="exact"/>
        <w:ind w:left="2526" w:right="4387"/>
      </w:pPr>
      <w:r>
        <w:rPr>
          <w:color w:val="383838"/>
          <w:w w:val="85"/>
          <w:u w:val="single" w:color="000000"/>
        </w:rPr>
        <w:t xml:space="preserve">PAA </w:t>
      </w:r>
      <w:r>
        <w:rPr>
          <w:color w:val="383838"/>
          <w:w w:val="85"/>
          <w:sz w:val="19"/>
          <w:u w:val="single" w:color="000000"/>
        </w:rPr>
        <w:t>F</w:t>
      </w:r>
      <w:r>
        <w:rPr>
          <w:color w:val="505050"/>
          <w:w w:val="85"/>
          <w:sz w:val="19"/>
          <w:u w:val="single" w:color="000000"/>
        </w:rPr>
        <w:t>ou</w:t>
      </w:r>
      <w:r>
        <w:rPr>
          <w:color w:val="383838"/>
          <w:w w:val="85"/>
          <w:sz w:val="19"/>
          <w:u w:val="single" w:color="000000"/>
        </w:rPr>
        <w:t>n</w:t>
      </w:r>
      <w:r>
        <w:rPr>
          <w:color w:val="505050"/>
          <w:w w:val="85"/>
          <w:sz w:val="19"/>
          <w:u w:val="single" w:color="000000"/>
        </w:rPr>
        <w:t>da</w:t>
      </w:r>
      <w:r>
        <w:rPr>
          <w:color w:val="383838"/>
          <w:w w:val="85"/>
          <w:sz w:val="19"/>
          <w:u w:val="single" w:color="000000"/>
        </w:rPr>
        <w:t xml:space="preserve">tion </w:t>
      </w:r>
      <w:r>
        <w:rPr>
          <w:color w:val="505050"/>
          <w:w w:val="85"/>
          <w:u w:val="single" w:color="000000"/>
        </w:rPr>
        <w:t>Co</w:t>
      </w:r>
      <w:r>
        <w:rPr>
          <w:color w:val="383838"/>
          <w:w w:val="85"/>
          <w:u w:val="single" w:color="000000"/>
        </w:rPr>
        <w:t>mmun</w:t>
      </w:r>
      <w:r>
        <w:rPr>
          <w:color w:val="505050"/>
          <w:w w:val="85"/>
          <w:u w:val="single" w:color="000000"/>
        </w:rPr>
        <w:t>i</w:t>
      </w:r>
      <w:r>
        <w:rPr>
          <w:color w:val="383838"/>
          <w:w w:val="85"/>
          <w:u w:val="single" w:color="000000"/>
        </w:rPr>
        <w:t xml:space="preserve">ty </w:t>
      </w:r>
      <w:r>
        <w:rPr>
          <w:color w:val="505050"/>
          <w:w w:val="85"/>
          <w:u w:val="single" w:color="000000"/>
        </w:rPr>
        <w:t>S</w:t>
      </w:r>
      <w:r>
        <w:rPr>
          <w:color w:val="383838"/>
          <w:w w:val="85"/>
          <w:u w:val="single" w:color="000000"/>
        </w:rPr>
        <w:t>erv</w:t>
      </w:r>
      <w:r>
        <w:rPr>
          <w:color w:val="505050"/>
          <w:w w:val="85"/>
          <w:u w:val="single" w:color="000000"/>
        </w:rPr>
        <w:t>j</w:t>
      </w:r>
      <w:r>
        <w:rPr>
          <w:color w:val="383838"/>
          <w:w w:val="85"/>
          <w:u w:val="single" w:color="000000"/>
        </w:rPr>
        <w:t>ce S</w:t>
      </w:r>
      <w:r>
        <w:rPr>
          <w:color w:val="505050"/>
          <w:w w:val="85"/>
          <w:u w:val="single" w:color="000000"/>
        </w:rPr>
        <w:t>c</w:t>
      </w:r>
      <w:r>
        <w:rPr>
          <w:color w:val="383838"/>
          <w:w w:val="85"/>
          <w:u w:val="single" w:color="000000"/>
        </w:rPr>
        <w:t>hol</w:t>
      </w:r>
      <w:r>
        <w:rPr>
          <w:color w:val="505050"/>
          <w:w w:val="85"/>
          <w:u w:val="single" w:color="000000"/>
        </w:rPr>
        <w:t>ars</w:t>
      </w:r>
      <w:r>
        <w:rPr>
          <w:color w:val="383838"/>
          <w:w w:val="85"/>
          <w:u w:val="single" w:color="000000"/>
        </w:rPr>
        <w:t xml:space="preserve">hip </w:t>
      </w:r>
      <w:r>
        <w:rPr>
          <w:color w:val="383838"/>
          <w:w w:val="95"/>
        </w:rPr>
        <w:t xml:space="preserve">Application Deadlines: March </w:t>
      </w:r>
      <w:r>
        <w:rPr>
          <w:color w:val="383838"/>
          <w:spacing w:val="-8"/>
          <w:w w:val="95"/>
        </w:rPr>
        <w:t>01,</w:t>
      </w:r>
      <w:r>
        <w:rPr>
          <w:color w:val="383838"/>
          <w:spacing w:val="-30"/>
          <w:w w:val="95"/>
        </w:rPr>
        <w:t xml:space="preserve"> </w:t>
      </w:r>
      <w:r>
        <w:rPr>
          <w:color w:val="383838"/>
          <w:w w:val="95"/>
        </w:rPr>
        <w:t>Annually</w:t>
      </w:r>
    </w:p>
    <w:p w:rsidR="00CF3DB2" w:rsidRDefault="007E700D">
      <w:pPr>
        <w:pStyle w:val="BodyText"/>
        <w:spacing w:before="10" w:line="264" w:lineRule="auto"/>
        <w:ind w:left="2531" w:right="3190" w:hanging="5"/>
        <w:rPr>
          <w:rFonts w:ascii="Times New Roman" w:eastAsia="Times New Roman" w:hAnsi="Times New Roman" w:cs="Times New Roman"/>
        </w:rPr>
      </w:pPr>
      <w:r>
        <w:rPr>
          <w:color w:val="383838"/>
          <w:w w:val="95"/>
        </w:rPr>
        <w:t>The</w:t>
      </w:r>
      <w:r>
        <w:rPr>
          <w:color w:val="383838"/>
          <w:spacing w:val="-13"/>
          <w:w w:val="95"/>
        </w:rPr>
        <w:t xml:space="preserve"> </w:t>
      </w:r>
      <w:r>
        <w:rPr>
          <w:color w:val="383838"/>
          <w:w w:val="95"/>
        </w:rPr>
        <w:t>focus</w:t>
      </w:r>
      <w:r>
        <w:rPr>
          <w:color w:val="383838"/>
          <w:spacing w:val="-8"/>
          <w:w w:val="95"/>
        </w:rPr>
        <w:t xml:space="preserve"> </w:t>
      </w:r>
      <w:r>
        <w:rPr>
          <w:color w:val="383838"/>
          <w:w w:val="95"/>
        </w:rPr>
        <w:t>of</w:t>
      </w:r>
      <w:r>
        <w:rPr>
          <w:color w:val="383838"/>
          <w:spacing w:val="-16"/>
          <w:w w:val="95"/>
        </w:rPr>
        <w:t xml:space="preserve"> </w:t>
      </w:r>
      <w:r>
        <w:rPr>
          <w:color w:val="383838"/>
          <w:w w:val="95"/>
        </w:rPr>
        <w:t>the</w:t>
      </w:r>
      <w:r>
        <w:rPr>
          <w:color w:val="383838"/>
          <w:spacing w:val="-8"/>
          <w:w w:val="95"/>
        </w:rPr>
        <w:t xml:space="preserve"> </w:t>
      </w:r>
      <w:r>
        <w:rPr>
          <w:color w:val="383838"/>
          <w:w w:val="95"/>
        </w:rPr>
        <w:t>Pennsylvania</w:t>
      </w:r>
      <w:r>
        <w:rPr>
          <w:color w:val="383838"/>
          <w:spacing w:val="-9"/>
          <w:w w:val="95"/>
        </w:rPr>
        <w:t xml:space="preserve"> </w:t>
      </w:r>
      <w:r>
        <w:rPr>
          <w:color w:val="383838"/>
          <w:w w:val="95"/>
        </w:rPr>
        <w:t>Automotive</w:t>
      </w:r>
      <w:r>
        <w:rPr>
          <w:color w:val="383838"/>
          <w:spacing w:val="-7"/>
          <w:w w:val="95"/>
        </w:rPr>
        <w:t xml:space="preserve"> </w:t>
      </w:r>
      <w:r>
        <w:rPr>
          <w:color w:val="383838"/>
          <w:w w:val="95"/>
        </w:rPr>
        <w:t>Association</w:t>
      </w:r>
      <w:r>
        <w:rPr>
          <w:color w:val="383838"/>
          <w:spacing w:val="5"/>
          <w:w w:val="95"/>
        </w:rPr>
        <w:t xml:space="preserve"> </w:t>
      </w:r>
      <w:r>
        <w:rPr>
          <w:color w:val="383838"/>
          <w:w w:val="95"/>
        </w:rPr>
        <w:t>Foundation</w:t>
      </w:r>
      <w:r>
        <w:rPr>
          <w:color w:val="383838"/>
          <w:spacing w:val="-6"/>
          <w:w w:val="95"/>
        </w:rPr>
        <w:t xml:space="preserve"> </w:t>
      </w:r>
      <w:r>
        <w:rPr>
          <w:color w:val="383838"/>
          <w:w w:val="95"/>
        </w:rPr>
        <w:t xml:space="preserve">is </w:t>
      </w:r>
      <w:r>
        <w:rPr>
          <w:color w:val="383838"/>
        </w:rPr>
        <w:t>to</w:t>
      </w:r>
      <w:r>
        <w:rPr>
          <w:color w:val="383838"/>
          <w:spacing w:val="-15"/>
        </w:rPr>
        <w:t xml:space="preserve"> </w:t>
      </w:r>
      <w:r>
        <w:rPr>
          <w:color w:val="383838"/>
        </w:rPr>
        <w:t>support</w:t>
      </w:r>
      <w:r>
        <w:rPr>
          <w:color w:val="383838"/>
          <w:spacing w:val="-16"/>
        </w:rPr>
        <w:t xml:space="preserve"> </w:t>
      </w:r>
      <w:r>
        <w:rPr>
          <w:color w:val="383838"/>
        </w:rPr>
        <w:t>and</w:t>
      </w:r>
      <w:r>
        <w:rPr>
          <w:color w:val="383838"/>
          <w:spacing w:val="-18"/>
        </w:rPr>
        <w:t xml:space="preserve"> </w:t>
      </w:r>
      <w:r>
        <w:rPr>
          <w:color w:val="383838"/>
        </w:rPr>
        <w:t>promote</w:t>
      </w:r>
      <w:r>
        <w:rPr>
          <w:color w:val="383838"/>
          <w:spacing w:val="-20"/>
        </w:rPr>
        <w:t xml:space="preserve"> </w:t>
      </w:r>
      <w:r>
        <w:rPr>
          <w:color w:val="383838"/>
        </w:rPr>
        <w:t>the</w:t>
      </w:r>
      <w:r>
        <w:rPr>
          <w:color w:val="383838"/>
          <w:spacing w:val="-14"/>
        </w:rPr>
        <w:t xml:space="preserve"> </w:t>
      </w:r>
      <w:r>
        <w:rPr>
          <w:color w:val="383838"/>
        </w:rPr>
        <w:t>charitable</w:t>
      </w:r>
      <w:r>
        <w:rPr>
          <w:color w:val="383838"/>
          <w:spacing w:val="-10"/>
        </w:rPr>
        <w:t xml:space="preserve"> </w:t>
      </w:r>
      <w:r>
        <w:rPr>
          <w:color w:val="383838"/>
        </w:rPr>
        <w:t>activities</w:t>
      </w:r>
      <w:r>
        <w:rPr>
          <w:color w:val="383838"/>
          <w:spacing w:val="-14"/>
        </w:rPr>
        <w:t xml:space="preserve"> </w:t>
      </w:r>
      <w:r>
        <w:rPr>
          <w:color w:val="383838"/>
        </w:rPr>
        <w:t>of</w:t>
      </w:r>
      <w:r>
        <w:rPr>
          <w:color w:val="383838"/>
          <w:spacing w:val="-19"/>
        </w:rPr>
        <w:t xml:space="preserve"> </w:t>
      </w:r>
      <w:r>
        <w:rPr>
          <w:color w:val="383838"/>
        </w:rPr>
        <w:t>the</w:t>
      </w:r>
      <w:r>
        <w:rPr>
          <w:color w:val="383838"/>
          <w:spacing w:val="-17"/>
        </w:rPr>
        <w:t xml:space="preserve"> </w:t>
      </w:r>
      <w:r>
        <w:rPr>
          <w:color w:val="383838"/>
        </w:rPr>
        <w:t>new</w:t>
      </w:r>
      <w:r>
        <w:rPr>
          <w:color w:val="383838"/>
          <w:spacing w:val="-14"/>
        </w:rPr>
        <w:t xml:space="preserve"> </w:t>
      </w:r>
      <w:r>
        <w:rPr>
          <w:color w:val="383838"/>
        </w:rPr>
        <w:t>car</w:t>
      </w:r>
      <w:r>
        <w:rPr>
          <w:color w:val="383838"/>
          <w:spacing w:val="-17"/>
        </w:rPr>
        <w:t xml:space="preserve"> </w:t>
      </w:r>
      <w:r>
        <w:rPr>
          <w:color w:val="383838"/>
        </w:rPr>
        <w:t xml:space="preserve">and truck dealers in Pennsylvania </w:t>
      </w:r>
      <w:r>
        <w:rPr>
          <w:color w:val="505050"/>
        </w:rPr>
        <w:t>.</w:t>
      </w:r>
      <w:r>
        <w:rPr>
          <w:color w:val="383838"/>
        </w:rPr>
        <w:t>The Foundation will support this charitable</w:t>
      </w:r>
      <w:r>
        <w:rPr>
          <w:color w:val="383838"/>
          <w:spacing w:val="-19"/>
        </w:rPr>
        <w:t xml:space="preserve"> </w:t>
      </w:r>
      <w:r>
        <w:rPr>
          <w:color w:val="383838"/>
        </w:rPr>
        <w:t>mission</w:t>
      </w:r>
      <w:r>
        <w:rPr>
          <w:color w:val="383838"/>
          <w:spacing w:val="-22"/>
        </w:rPr>
        <w:t xml:space="preserve"> </w:t>
      </w:r>
      <w:r>
        <w:rPr>
          <w:color w:val="383838"/>
        </w:rPr>
        <w:t>by</w:t>
      </w:r>
      <w:r>
        <w:rPr>
          <w:color w:val="383838"/>
          <w:spacing w:val="-24"/>
        </w:rPr>
        <w:t xml:space="preserve"> </w:t>
      </w:r>
      <w:r>
        <w:rPr>
          <w:color w:val="383838"/>
        </w:rPr>
        <w:t>awarding</w:t>
      </w:r>
      <w:r>
        <w:rPr>
          <w:color w:val="383838"/>
          <w:spacing w:val="-18"/>
        </w:rPr>
        <w:t xml:space="preserve"> </w:t>
      </w:r>
      <w:r>
        <w:rPr>
          <w:color w:val="383838"/>
        </w:rPr>
        <w:t>scholarships</w:t>
      </w:r>
      <w:r>
        <w:rPr>
          <w:color w:val="383838"/>
          <w:spacing w:val="-16"/>
        </w:rPr>
        <w:t xml:space="preserve"> </w:t>
      </w:r>
      <w:r>
        <w:rPr>
          <w:color w:val="383838"/>
        </w:rPr>
        <w:t>to</w:t>
      </w:r>
      <w:r>
        <w:rPr>
          <w:color w:val="383838"/>
          <w:spacing w:val="-23"/>
        </w:rPr>
        <w:t xml:space="preserve"> </w:t>
      </w:r>
      <w:r>
        <w:rPr>
          <w:color w:val="383838"/>
        </w:rPr>
        <w:t>young</w:t>
      </w:r>
      <w:r>
        <w:rPr>
          <w:color w:val="383838"/>
          <w:spacing w:val="-17"/>
        </w:rPr>
        <w:t xml:space="preserve"> </w:t>
      </w:r>
      <w:r>
        <w:rPr>
          <w:color w:val="383838"/>
        </w:rPr>
        <w:t>people</w:t>
      </w:r>
      <w:r>
        <w:rPr>
          <w:color w:val="383838"/>
          <w:spacing w:val="-26"/>
        </w:rPr>
        <w:t xml:space="preserve"> </w:t>
      </w:r>
      <w:r>
        <w:rPr>
          <w:color w:val="383838"/>
        </w:rPr>
        <w:t>who embody that mission of service to family and community by volunteering</w:t>
      </w:r>
      <w:r>
        <w:rPr>
          <w:color w:val="383838"/>
          <w:spacing w:val="-13"/>
        </w:rPr>
        <w:t xml:space="preserve"> </w:t>
      </w:r>
      <w:r>
        <w:rPr>
          <w:color w:val="383838"/>
        </w:rPr>
        <w:t>their</w:t>
      </w:r>
      <w:r>
        <w:rPr>
          <w:color w:val="383838"/>
          <w:spacing w:val="-17"/>
        </w:rPr>
        <w:t xml:space="preserve"> </w:t>
      </w:r>
      <w:r>
        <w:rPr>
          <w:color w:val="383838"/>
        </w:rPr>
        <w:t>time</w:t>
      </w:r>
      <w:r>
        <w:rPr>
          <w:color w:val="383838"/>
          <w:spacing w:val="-13"/>
        </w:rPr>
        <w:t xml:space="preserve"> </w:t>
      </w:r>
      <w:r>
        <w:rPr>
          <w:color w:val="383838"/>
        </w:rPr>
        <w:t>and</w:t>
      </w:r>
      <w:r>
        <w:rPr>
          <w:color w:val="383838"/>
          <w:spacing w:val="-21"/>
        </w:rPr>
        <w:t xml:space="preserve"> </w:t>
      </w:r>
      <w:r>
        <w:rPr>
          <w:color w:val="383838"/>
        </w:rPr>
        <w:t>talents</w:t>
      </w:r>
      <w:r>
        <w:rPr>
          <w:color w:val="383838"/>
          <w:spacing w:val="-17"/>
        </w:rPr>
        <w:t xml:space="preserve"> </w:t>
      </w:r>
      <w:r>
        <w:rPr>
          <w:color w:val="383838"/>
        </w:rPr>
        <w:t>to</w:t>
      </w:r>
      <w:r>
        <w:rPr>
          <w:color w:val="383838"/>
          <w:spacing w:val="-21"/>
        </w:rPr>
        <w:t xml:space="preserve"> </w:t>
      </w:r>
      <w:r>
        <w:rPr>
          <w:color w:val="383838"/>
        </w:rPr>
        <w:t>their</w:t>
      </w:r>
      <w:r>
        <w:rPr>
          <w:color w:val="383838"/>
          <w:spacing w:val="-16"/>
        </w:rPr>
        <w:t xml:space="preserve"> </w:t>
      </w:r>
      <w:r>
        <w:rPr>
          <w:color w:val="383838"/>
        </w:rPr>
        <w:t>schools,</w:t>
      </w:r>
      <w:r>
        <w:rPr>
          <w:color w:val="383838"/>
          <w:spacing w:val="-16"/>
        </w:rPr>
        <w:t xml:space="preserve"> </w:t>
      </w:r>
      <w:r>
        <w:rPr>
          <w:color w:val="383838"/>
        </w:rPr>
        <w:t>churches</w:t>
      </w:r>
      <w:r>
        <w:rPr>
          <w:color w:val="383838"/>
          <w:spacing w:val="-14"/>
        </w:rPr>
        <w:t xml:space="preserve"> </w:t>
      </w:r>
      <w:r>
        <w:rPr>
          <w:color w:val="383838"/>
        </w:rPr>
        <w:t>and other</w:t>
      </w:r>
      <w:r>
        <w:rPr>
          <w:color w:val="383838"/>
          <w:spacing w:val="-21"/>
        </w:rPr>
        <w:t xml:space="preserve"> </w:t>
      </w:r>
      <w:r>
        <w:rPr>
          <w:color w:val="383838"/>
          <w:spacing w:val="-6"/>
        </w:rPr>
        <w:t>[...]</w:t>
      </w:r>
      <w:r>
        <w:rPr>
          <w:color w:val="383838"/>
          <w:spacing w:val="-30"/>
        </w:rPr>
        <w:t xml:space="preserve"> </w:t>
      </w:r>
      <w:r>
        <w:rPr>
          <w:rFonts w:ascii="Times New Roman"/>
          <w:color w:val="383838"/>
        </w:rPr>
        <w:t>MQm</w:t>
      </w:r>
    </w:p>
    <w:p w:rsidR="00CF3DB2" w:rsidRDefault="00CF3DB2">
      <w:pPr>
        <w:spacing w:before="7"/>
        <w:rPr>
          <w:rFonts w:ascii="Times New Roman" w:eastAsia="Times New Roman" w:hAnsi="Times New Roman" w:cs="Times New Roman"/>
          <w:sz w:val="12"/>
          <w:szCs w:val="12"/>
        </w:rPr>
      </w:pPr>
    </w:p>
    <w:p w:rsidR="00CF3DB2" w:rsidRDefault="007E700D">
      <w:pPr>
        <w:pStyle w:val="BodyText"/>
        <w:spacing w:line="266" w:lineRule="auto"/>
        <w:ind w:left="2536" w:right="4531" w:firstLine="4"/>
      </w:pPr>
      <w:r>
        <w:rPr>
          <w:color w:val="505050"/>
          <w:w w:val="83"/>
          <w:u w:val="single" w:color="000000"/>
        </w:rPr>
        <w:t>San</w:t>
      </w:r>
      <w:r>
        <w:rPr>
          <w:color w:val="505050"/>
          <w:spacing w:val="-21"/>
          <w:w w:val="83"/>
          <w:u w:val="single" w:color="000000"/>
        </w:rPr>
        <w:t xml:space="preserve"> </w:t>
      </w:r>
      <w:r>
        <w:rPr>
          <w:color w:val="383838"/>
          <w:spacing w:val="1"/>
          <w:w w:val="84"/>
          <w:u w:val="single" w:color="000000"/>
        </w:rPr>
        <w:t>J</w:t>
      </w:r>
      <w:r>
        <w:rPr>
          <w:color w:val="505050"/>
          <w:spacing w:val="1"/>
          <w:w w:val="84"/>
          <w:u w:val="single" w:color="000000"/>
        </w:rPr>
        <w:t>os</w:t>
      </w:r>
      <w:r>
        <w:rPr>
          <w:color w:val="383838"/>
          <w:spacing w:val="1"/>
          <w:w w:val="84"/>
          <w:u w:val="single" w:color="000000"/>
        </w:rPr>
        <w:t>e</w:t>
      </w:r>
      <w:r>
        <w:rPr>
          <w:color w:val="383838"/>
          <w:spacing w:val="-15"/>
          <w:w w:val="84"/>
          <w:u w:val="single" w:color="000000"/>
        </w:rPr>
        <w:t xml:space="preserve"> </w:t>
      </w:r>
      <w:r>
        <w:rPr>
          <w:color w:val="383838"/>
          <w:w w:val="91"/>
          <w:u w:val="single" w:color="000000"/>
        </w:rPr>
        <w:t>Buddhis</w:t>
      </w:r>
      <w:r>
        <w:rPr>
          <w:color w:val="505050"/>
          <w:w w:val="91"/>
          <w:u w:val="single" w:color="000000"/>
        </w:rPr>
        <w:t>t</w:t>
      </w:r>
      <w:r>
        <w:rPr>
          <w:color w:val="505050"/>
          <w:spacing w:val="-15"/>
          <w:w w:val="91"/>
          <w:u w:val="single" w:color="000000"/>
        </w:rPr>
        <w:t xml:space="preserve"> </w:t>
      </w:r>
      <w:r>
        <w:rPr>
          <w:color w:val="505050"/>
          <w:spacing w:val="2"/>
          <w:w w:val="90"/>
          <w:u w:val="single" w:color="000000"/>
        </w:rPr>
        <w:t>C</w:t>
      </w:r>
      <w:r>
        <w:rPr>
          <w:color w:val="383838"/>
          <w:spacing w:val="2"/>
          <w:w w:val="90"/>
          <w:u w:val="single" w:color="000000"/>
        </w:rPr>
        <w:t>hur</w:t>
      </w:r>
      <w:r>
        <w:rPr>
          <w:color w:val="505050"/>
          <w:spacing w:val="2"/>
          <w:w w:val="90"/>
          <w:u w:val="single" w:color="000000"/>
        </w:rPr>
        <w:t>c</w:t>
      </w:r>
      <w:r>
        <w:rPr>
          <w:color w:val="383838"/>
          <w:spacing w:val="2"/>
          <w:w w:val="90"/>
          <w:u w:val="single" w:color="000000"/>
        </w:rPr>
        <w:t>h</w:t>
      </w:r>
      <w:r>
        <w:rPr>
          <w:color w:val="383838"/>
          <w:spacing w:val="-21"/>
          <w:w w:val="90"/>
          <w:u w:val="single" w:color="000000"/>
        </w:rPr>
        <w:t xml:space="preserve"> </w:t>
      </w:r>
      <w:r>
        <w:rPr>
          <w:color w:val="505050"/>
          <w:spacing w:val="-3"/>
          <w:w w:val="105"/>
          <w:u w:val="single" w:color="000000"/>
        </w:rPr>
        <w:t>B</w:t>
      </w:r>
      <w:r>
        <w:rPr>
          <w:color w:val="383838"/>
          <w:spacing w:val="-3"/>
          <w:w w:val="105"/>
          <w:u w:val="single" w:color="000000"/>
        </w:rPr>
        <w:t>et</w:t>
      </w:r>
      <w:r>
        <w:rPr>
          <w:color w:val="505050"/>
          <w:spacing w:val="-3"/>
          <w:w w:val="105"/>
          <w:u w:val="single" w:color="000000"/>
        </w:rPr>
        <w:t>s</w:t>
      </w:r>
      <w:r>
        <w:rPr>
          <w:color w:val="383838"/>
          <w:spacing w:val="-3"/>
          <w:w w:val="105"/>
          <w:u w:val="single" w:color="000000"/>
        </w:rPr>
        <w:t>u</w:t>
      </w:r>
      <w:r>
        <w:rPr>
          <w:color w:val="505050"/>
          <w:spacing w:val="-3"/>
          <w:w w:val="105"/>
          <w:u w:val="single" w:color="000000"/>
        </w:rPr>
        <w:t>i</w:t>
      </w:r>
      <w:r>
        <w:rPr>
          <w:color w:val="383838"/>
          <w:spacing w:val="-3"/>
          <w:w w:val="105"/>
          <w:u w:val="single" w:color="000000"/>
        </w:rPr>
        <w:t>n</w:t>
      </w:r>
      <w:r>
        <w:rPr>
          <w:color w:val="383838"/>
          <w:spacing w:val="-26"/>
          <w:w w:val="105"/>
          <w:u w:val="single" w:color="000000"/>
        </w:rPr>
        <w:t xml:space="preserve"> </w:t>
      </w:r>
      <w:r>
        <w:rPr>
          <w:color w:val="505050"/>
          <w:spacing w:val="-1"/>
          <w:w w:val="97"/>
          <w:u w:val="single" w:color="000000"/>
        </w:rPr>
        <w:t>Sc</w:t>
      </w:r>
      <w:r>
        <w:rPr>
          <w:color w:val="282828"/>
          <w:spacing w:val="-1"/>
          <w:w w:val="97"/>
          <w:u w:val="single" w:color="000000"/>
        </w:rPr>
        <w:t>holar</w:t>
      </w:r>
      <w:r>
        <w:rPr>
          <w:color w:val="505050"/>
          <w:spacing w:val="-1"/>
          <w:w w:val="97"/>
          <w:u w:val="single" w:color="000000"/>
        </w:rPr>
        <w:t>sh</w:t>
      </w:r>
      <w:r>
        <w:rPr>
          <w:color w:val="383838"/>
          <w:spacing w:val="-1"/>
          <w:w w:val="97"/>
          <w:u w:val="single" w:color="000000"/>
        </w:rPr>
        <w:t>ips</w:t>
      </w:r>
      <w:r>
        <w:rPr>
          <w:color w:val="383838"/>
          <w:w w:val="97"/>
          <w:u w:val="single" w:color="000000"/>
        </w:rPr>
        <w:t xml:space="preserve"> </w:t>
      </w:r>
      <w:r>
        <w:rPr>
          <w:color w:val="383838"/>
          <w:w w:val="95"/>
        </w:rPr>
        <w:t>Application</w:t>
      </w:r>
      <w:r>
        <w:rPr>
          <w:color w:val="383838"/>
          <w:spacing w:val="-18"/>
          <w:w w:val="95"/>
        </w:rPr>
        <w:t xml:space="preserve"> </w:t>
      </w:r>
      <w:r>
        <w:rPr>
          <w:color w:val="383838"/>
          <w:w w:val="95"/>
        </w:rPr>
        <w:t>Deadlines:</w:t>
      </w:r>
    </w:p>
    <w:p w:rsidR="00CF3DB2" w:rsidRDefault="007E700D">
      <w:pPr>
        <w:pStyle w:val="BodyText"/>
        <w:spacing w:line="266" w:lineRule="auto"/>
        <w:ind w:left="2536" w:right="3120"/>
        <w:rPr>
          <w:rFonts w:ascii="Times New Roman" w:eastAsia="Times New Roman" w:hAnsi="Times New Roman" w:cs="Times New Roman"/>
        </w:rPr>
      </w:pPr>
      <w:r>
        <w:rPr>
          <w:color w:val="383838"/>
          <w:w w:val="95"/>
        </w:rPr>
        <w:t>The</w:t>
      </w:r>
      <w:r>
        <w:rPr>
          <w:color w:val="383838"/>
          <w:spacing w:val="-11"/>
          <w:w w:val="95"/>
        </w:rPr>
        <w:t xml:space="preserve"> </w:t>
      </w:r>
      <w:r>
        <w:rPr>
          <w:color w:val="383838"/>
          <w:w w:val="95"/>
        </w:rPr>
        <w:t>following</w:t>
      </w:r>
      <w:r>
        <w:rPr>
          <w:color w:val="383838"/>
          <w:spacing w:val="-11"/>
          <w:w w:val="95"/>
        </w:rPr>
        <w:t xml:space="preserve"> </w:t>
      </w:r>
      <w:r>
        <w:rPr>
          <w:color w:val="383838"/>
          <w:w w:val="95"/>
        </w:rPr>
        <w:t>scholarships</w:t>
      </w:r>
      <w:r>
        <w:rPr>
          <w:color w:val="383838"/>
          <w:spacing w:val="-1"/>
          <w:w w:val="95"/>
        </w:rPr>
        <w:t xml:space="preserve"> </w:t>
      </w:r>
      <w:r>
        <w:rPr>
          <w:color w:val="383838"/>
          <w:w w:val="95"/>
        </w:rPr>
        <w:t>are</w:t>
      </w:r>
      <w:r>
        <w:rPr>
          <w:color w:val="383838"/>
          <w:spacing w:val="-14"/>
          <w:w w:val="95"/>
        </w:rPr>
        <w:t xml:space="preserve"> </w:t>
      </w:r>
      <w:r>
        <w:rPr>
          <w:color w:val="383838"/>
          <w:w w:val="95"/>
        </w:rPr>
        <w:t>offered</w:t>
      </w:r>
      <w:r>
        <w:rPr>
          <w:color w:val="383838"/>
          <w:spacing w:val="-15"/>
          <w:w w:val="95"/>
        </w:rPr>
        <w:t xml:space="preserve"> </w:t>
      </w:r>
      <w:r>
        <w:rPr>
          <w:color w:val="383838"/>
          <w:w w:val="95"/>
        </w:rPr>
        <w:t>to</w:t>
      </w:r>
      <w:r>
        <w:rPr>
          <w:color w:val="383838"/>
          <w:spacing w:val="-13"/>
          <w:w w:val="95"/>
        </w:rPr>
        <w:t xml:space="preserve"> </w:t>
      </w:r>
      <w:r>
        <w:rPr>
          <w:color w:val="383838"/>
          <w:w w:val="95"/>
        </w:rPr>
        <w:t>San</w:t>
      </w:r>
      <w:r>
        <w:rPr>
          <w:color w:val="383838"/>
          <w:spacing w:val="-12"/>
          <w:w w:val="95"/>
        </w:rPr>
        <w:t xml:space="preserve"> </w:t>
      </w:r>
      <w:r>
        <w:rPr>
          <w:color w:val="383838"/>
          <w:w w:val="95"/>
        </w:rPr>
        <w:t>Jose</w:t>
      </w:r>
      <w:r>
        <w:rPr>
          <w:color w:val="383838"/>
          <w:spacing w:val="-5"/>
          <w:w w:val="95"/>
        </w:rPr>
        <w:t xml:space="preserve"> </w:t>
      </w:r>
      <w:r>
        <w:rPr>
          <w:color w:val="383838"/>
          <w:w w:val="95"/>
        </w:rPr>
        <w:t>Betsu</w:t>
      </w:r>
      <w:r>
        <w:rPr>
          <w:color w:val="505050"/>
          <w:w w:val="95"/>
        </w:rPr>
        <w:t>i</w:t>
      </w:r>
      <w:r>
        <w:rPr>
          <w:color w:val="383838"/>
          <w:w w:val="95"/>
        </w:rPr>
        <w:t>n</w:t>
      </w:r>
      <w:r>
        <w:rPr>
          <w:color w:val="383838"/>
          <w:spacing w:val="-15"/>
          <w:w w:val="95"/>
        </w:rPr>
        <w:t xml:space="preserve"> </w:t>
      </w:r>
      <w:r>
        <w:rPr>
          <w:color w:val="383838"/>
          <w:w w:val="95"/>
        </w:rPr>
        <w:t>graduating seniors</w:t>
      </w:r>
      <w:r>
        <w:rPr>
          <w:color w:val="383838"/>
          <w:spacing w:val="-10"/>
          <w:w w:val="95"/>
        </w:rPr>
        <w:t xml:space="preserve"> </w:t>
      </w:r>
      <w:r>
        <w:rPr>
          <w:color w:val="383838"/>
          <w:w w:val="95"/>
        </w:rPr>
        <w:t>whose</w:t>
      </w:r>
      <w:r>
        <w:rPr>
          <w:color w:val="383838"/>
          <w:spacing w:val="-9"/>
          <w:w w:val="95"/>
        </w:rPr>
        <w:t xml:space="preserve"> </w:t>
      </w:r>
      <w:r>
        <w:rPr>
          <w:color w:val="383838"/>
          <w:w w:val="95"/>
        </w:rPr>
        <w:t>families</w:t>
      </w:r>
      <w:r>
        <w:rPr>
          <w:color w:val="383838"/>
          <w:spacing w:val="-2"/>
          <w:w w:val="95"/>
        </w:rPr>
        <w:t xml:space="preserve"> </w:t>
      </w:r>
      <w:r>
        <w:rPr>
          <w:color w:val="383838"/>
          <w:w w:val="95"/>
        </w:rPr>
        <w:t>are</w:t>
      </w:r>
      <w:r>
        <w:rPr>
          <w:color w:val="383838"/>
          <w:spacing w:val="-13"/>
          <w:w w:val="95"/>
        </w:rPr>
        <w:t xml:space="preserve"> </w:t>
      </w:r>
      <w:r>
        <w:rPr>
          <w:color w:val="383838"/>
          <w:w w:val="95"/>
        </w:rPr>
        <w:t>current</w:t>
      </w:r>
      <w:r>
        <w:rPr>
          <w:color w:val="383838"/>
          <w:spacing w:val="-8"/>
          <w:w w:val="95"/>
        </w:rPr>
        <w:t xml:space="preserve"> </w:t>
      </w:r>
      <w:r>
        <w:rPr>
          <w:color w:val="383838"/>
          <w:w w:val="95"/>
        </w:rPr>
        <w:t>members</w:t>
      </w:r>
      <w:r>
        <w:rPr>
          <w:color w:val="383838"/>
          <w:spacing w:val="-10"/>
          <w:w w:val="95"/>
        </w:rPr>
        <w:t xml:space="preserve"> </w:t>
      </w:r>
      <w:r>
        <w:rPr>
          <w:color w:val="383838"/>
          <w:w w:val="95"/>
        </w:rPr>
        <w:t>of</w:t>
      </w:r>
      <w:r>
        <w:rPr>
          <w:color w:val="383838"/>
          <w:spacing w:val="-13"/>
          <w:w w:val="95"/>
        </w:rPr>
        <w:t xml:space="preserve"> </w:t>
      </w:r>
      <w:r>
        <w:rPr>
          <w:color w:val="383838"/>
          <w:w w:val="95"/>
        </w:rPr>
        <w:t>the</w:t>
      </w:r>
      <w:r>
        <w:rPr>
          <w:color w:val="383838"/>
          <w:spacing w:val="-9"/>
          <w:w w:val="95"/>
        </w:rPr>
        <w:t xml:space="preserve"> </w:t>
      </w:r>
      <w:r>
        <w:rPr>
          <w:color w:val="383838"/>
          <w:w w:val="95"/>
        </w:rPr>
        <w:t>San</w:t>
      </w:r>
      <w:r>
        <w:rPr>
          <w:color w:val="383838"/>
          <w:spacing w:val="-18"/>
          <w:w w:val="95"/>
        </w:rPr>
        <w:t xml:space="preserve"> </w:t>
      </w:r>
      <w:r>
        <w:rPr>
          <w:color w:val="383838"/>
          <w:w w:val="95"/>
        </w:rPr>
        <w:t>Jose</w:t>
      </w:r>
      <w:r>
        <w:rPr>
          <w:color w:val="383838"/>
          <w:spacing w:val="-2"/>
          <w:w w:val="95"/>
        </w:rPr>
        <w:t xml:space="preserve"> </w:t>
      </w:r>
      <w:r>
        <w:rPr>
          <w:color w:val="383838"/>
          <w:w w:val="95"/>
        </w:rPr>
        <w:t xml:space="preserve">Betsuin </w:t>
      </w:r>
      <w:r>
        <w:rPr>
          <w:color w:val="383838"/>
        </w:rPr>
        <w:t xml:space="preserve">for a minimum of one year: </w:t>
      </w:r>
      <w:r>
        <w:rPr>
          <w:color w:val="383838"/>
          <w:w w:val="110"/>
        </w:rPr>
        <w:t xml:space="preserve">• </w:t>
      </w:r>
      <w:r>
        <w:rPr>
          <w:color w:val="383838"/>
        </w:rPr>
        <w:t>San Jose Buddhist Church Betsuin Scholarship</w:t>
      </w:r>
      <w:r>
        <w:rPr>
          <w:color w:val="383838"/>
          <w:spacing w:val="-25"/>
        </w:rPr>
        <w:t xml:space="preserve"> </w:t>
      </w:r>
      <w:r>
        <w:rPr>
          <w:color w:val="383838"/>
          <w:w w:val="110"/>
        </w:rPr>
        <w:t>•</w:t>
      </w:r>
      <w:r>
        <w:rPr>
          <w:color w:val="383838"/>
          <w:spacing w:val="-34"/>
          <w:w w:val="110"/>
        </w:rPr>
        <w:t xml:space="preserve"> </w:t>
      </w:r>
      <w:r>
        <w:rPr>
          <w:color w:val="383838"/>
        </w:rPr>
        <w:t>Ray</w:t>
      </w:r>
      <w:r>
        <w:rPr>
          <w:color w:val="383838"/>
          <w:spacing w:val="-30"/>
        </w:rPr>
        <w:t xml:space="preserve"> </w:t>
      </w:r>
      <w:r>
        <w:rPr>
          <w:color w:val="383838"/>
        </w:rPr>
        <w:t>and</w:t>
      </w:r>
      <w:r>
        <w:rPr>
          <w:color w:val="383838"/>
          <w:spacing w:val="-24"/>
        </w:rPr>
        <w:t xml:space="preserve"> </w:t>
      </w:r>
      <w:r>
        <w:rPr>
          <w:color w:val="383838"/>
        </w:rPr>
        <w:t>Lucy</w:t>
      </w:r>
      <w:r>
        <w:rPr>
          <w:color w:val="383838"/>
          <w:spacing w:val="-27"/>
        </w:rPr>
        <w:t xml:space="preserve"> </w:t>
      </w:r>
      <w:r>
        <w:rPr>
          <w:color w:val="383838"/>
        </w:rPr>
        <w:t>Matsumoto</w:t>
      </w:r>
      <w:r>
        <w:rPr>
          <w:color w:val="383838"/>
          <w:spacing w:val="-24"/>
        </w:rPr>
        <w:t xml:space="preserve"> </w:t>
      </w:r>
      <w:r>
        <w:rPr>
          <w:color w:val="383838"/>
        </w:rPr>
        <w:t>Scholarship</w:t>
      </w:r>
      <w:r>
        <w:rPr>
          <w:color w:val="383838"/>
          <w:spacing w:val="-25"/>
        </w:rPr>
        <w:t xml:space="preserve"> </w:t>
      </w:r>
      <w:r>
        <w:rPr>
          <w:color w:val="383838"/>
          <w:w w:val="110"/>
        </w:rPr>
        <w:t>•</w:t>
      </w:r>
      <w:r>
        <w:rPr>
          <w:color w:val="383838"/>
          <w:spacing w:val="-40"/>
          <w:w w:val="110"/>
        </w:rPr>
        <w:t xml:space="preserve"> </w:t>
      </w:r>
      <w:r>
        <w:rPr>
          <w:color w:val="383838"/>
        </w:rPr>
        <w:t>James</w:t>
      </w:r>
      <w:r>
        <w:rPr>
          <w:color w:val="383838"/>
          <w:spacing w:val="-25"/>
        </w:rPr>
        <w:t xml:space="preserve"> </w:t>
      </w:r>
      <w:r>
        <w:rPr>
          <w:color w:val="383838"/>
        </w:rPr>
        <w:t xml:space="preserve">Takeo </w:t>
      </w:r>
      <w:r>
        <w:rPr>
          <w:color w:val="383838"/>
          <w:w w:val="95"/>
        </w:rPr>
        <w:t>Hashimoto Memorial Scholarship • San Jose Buddhist Church Adult Buddhist</w:t>
      </w:r>
      <w:r>
        <w:rPr>
          <w:color w:val="383838"/>
          <w:spacing w:val="-15"/>
          <w:w w:val="95"/>
        </w:rPr>
        <w:t xml:space="preserve"> </w:t>
      </w:r>
      <w:r>
        <w:rPr>
          <w:color w:val="383838"/>
          <w:w w:val="95"/>
        </w:rPr>
        <w:t>Association</w:t>
      </w:r>
      <w:r>
        <w:rPr>
          <w:color w:val="383838"/>
          <w:spacing w:val="-5"/>
          <w:w w:val="95"/>
        </w:rPr>
        <w:t xml:space="preserve"> </w:t>
      </w:r>
      <w:r>
        <w:rPr>
          <w:color w:val="383838"/>
          <w:w w:val="95"/>
        </w:rPr>
        <w:t>(ABA)</w:t>
      </w:r>
      <w:r>
        <w:rPr>
          <w:color w:val="383838"/>
          <w:spacing w:val="-14"/>
          <w:w w:val="95"/>
        </w:rPr>
        <w:t xml:space="preserve"> </w:t>
      </w:r>
      <w:r>
        <w:rPr>
          <w:color w:val="383838"/>
          <w:w w:val="95"/>
        </w:rPr>
        <w:t>Scholarship</w:t>
      </w:r>
      <w:r>
        <w:rPr>
          <w:color w:val="383838"/>
          <w:spacing w:val="-12"/>
          <w:w w:val="95"/>
        </w:rPr>
        <w:t xml:space="preserve"> </w:t>
      </w:r>
      <w:r>
        <w:rPr>
          <w:color w:val="383838"/>
          <w:w w:val="95"/>
        </w:rPr>
        <w:t>•</w:t>
      </w:r>
      <w:r>
        <w:rPr>
          <w:color w:val="383838"/>
          <w:spacing w:val="-19"/>
          <w:w w:val="95"/>
        </w:rPr>
        <w:t xml:space="preserve"> </w:t>
      </w:r>
      <w:r>
        <w:rPr>
          <w:color w:val="383838"/>
          <w:w w:val="95"/>
        </w:rPr>
        <w:t>Masato</w:t>
      </w:r>
      <w:r>
        <w:rPr>
          <w:color w:val="383838"/>
          <w:spacing w:val="-15"/>
          <w:w w:val="95"/>
        </w:rPr>
        <w:t xml:space="preserve"> </w:t>
      </w:r>
      <w:r>
        <w:rPr>
          <w:color w:val="383838"/>
          <w:w w:val="95"/>
        </w:rPr>
        <w:t>and</w:t>
      </w:r>
      <w:r>
        <w:rPr>
          <w:color w:val="383838"/>
          <w:spacing w:val="-14"/>
          <w:w w:val="95"/>
        </w:rPr>
        <w:t xml:space="preserve"> </w:t>
      </w:r>
      <w:r>
        <w:rPr>
          <w:color w:val="383838"/>
          <w:spacing w:val="-7"/>
          <w:w w:val="95"/>
        </w:rPr>
        <w:t>[</w:t>
      </w:r>
      <w:r>
        <w:rPr>
          <w:color w:val="696969"/>
          <w:spacing w:val="-7"/>
          <w:w w:val="95"/>
        </w:rPr>
        <w:t>..</w:t>
      </w:r>
      <w:r>
        <w:rPr>
          <w:color w:val="383838"/>
          <w:spacing w:val="-7"/>
          <w:w w:val="95"/>
        </w:rPr>
        <w:t>.)</w:t>
      </w:r>
      <w:r>
        <w:rPr>
          <w:color w:val="383838"/>
          <w:spacing w:val="-20"/>
          <w:w w:val="95"/>
        </w:rPr>
        <w:t xml:space="preserve"> </w:t>
      </w:r>
      <w:r>
        <w:rPr>
          <w:rFonts w:ascii="Times New Roman" w:eastAsia="Times New Roman" w:hAnsi="Times New Roman" w:cs="Times New Roman"/>
          <w:color w:val="383838"/>
          <w:w w:val="95"/>
        </w:rPr>
        <w:t>MQm</w:t>
      </w:r>
    </w:p>
    <w:p w:rsidR="00CF3DB2" w:rsidRDefault="00CF3DB2">
      <w:pPr>
        <w:spacing w:before="8"/>
        <w:rPr>
          <w:rFonts w:ascii="Times New Roman" w:eastAsia="Times New Roman" w:hAnsi="Times New Roman" w:cs="Times New Roman"/>
          <w:sz w:val="13"/>
          <w:szCs w:val="13"/>
        </w:rPr>
      </w:pPr>
    </w:p>
    <w:p w:rsidR="00CF3DB2" w:rsidRDefault="007E700D">
      <w:pPr>
        <w:pStyle w:val="BodyText"/>
        <w:spacing w:line="266" w:lineRule="auto"/>
        <w:ind w:left="2545" w:right="4831" w:firstLine="4"/>
      </w:pPr>
      <w:r>
        <w:rPr>
          <w:color w:val="383838"/>
          <w:spacing w:val="-1"/>
          <w:w w:val="96"/>
          <w:u w:val="single" w:color="000000"/>
        </w:rPr>
        <w:t>Or</w:t>
      </w:r>
      <w:r>
        <w:rPr>
          <w:color w:val="505050"/>
          <w:spacing w:val="-1"/>
          <w:w w:val="96"/>
          <w:u w:val="single" w:color="000000"/>
        </w:rPr>
        <w:t>e</w:t>
      </w:r>
      <w:r>
        <w:rPr>
          <w:color w:val="383838"/>
          <w:spacing w:val="-1"/>
          <w:w w:val="96"/>
          <w:u w:val="single" w:color="000000"/>
        </w:rPr>
        <w:t>g</w:t>
      </w:r>
      <w:r>
        <w:rPr>
          <w:color w:val="505050"/>
          <w:spacing w:val="-1"/>
          <w:w w:val="96"/>
          <w:u w:val="single" w:color="000000"/>
        </w:rPr>
        <w:t>on</w:t>
      </w:r>
      <w:r>
        <w:rPr>
          <w:color w:val="505050"/>
          <w:w w:val="96"/>
          <w:u w:val="single" w:color="000000"/>
        </w:rPr>
        <w:t xml:space="preserve"> </w:t>
      </w:r>
      <w:r>
        <w:rPr>
          <w:color w:val="383838"/>
          <w:spacing w:val="-1"/>
          <w:w w:val="89"/>
          <w:u w:val="single" w:color="000000"/>
        </w:rPr>
        <w:t>For</w:t>
      </w:r>
      <w:r>
        <w:rPr>
          <w:color w:val="505050"/>
          <w:spacing w:val="-1"/>
          <w:w w:val="89"/>
          <w:u w:val="single" w:color="000000"/>
        </w:rPr>
        <w:t>d</w:t>
      </w:r>
      <w:r>
        <w:rPr>
          <w:color w:val="505050"/>
          <w:w w:val="89"/>
          <w:u w:val="single" w:color="000000"/>
        </w:rPr>
        <w:t xml:space="preserve"> </w:t>
      </w:r>
      <w:r>
        <w:rPr>
          <w:color w:val="505050"/>
          <w:spacing w:val="-1"/>
          <w:w w:val="96"/>
          <w:u w:val="single" w:color="000000"/>
        </w:rPr>
        <w:t>Sch</w:t>
      </w:r>
      <w:r>
        <w:rPr>
          <w:color w:val="383838"/>
          <w:spacing w:val="-1"/>
          <w:w w:val="96"/>
          <w:u w:val="single" w:color="000000"/>
        </w:rPr>
        <w:t>o</w:t>
      </w:r>
      <w:r>
        <w:rPr>
          <w:color w:val="505050"/>
          <w:spacing w:val="-1"/>
          <w:w w:val="96"/>
          <w:u w:val="single" w:color="000000"/>
        </w:rPr>
        <w:t>la</w:t>
      </w:r>
      <w:r>
        <w:rPr>
          <w:color w:val="383838"/>
          <w:spacing w:val="-1"/>
          <w:w w:val="96"/>
          <w:u w:val="single" w:color="000000"/>
        </w:rPr>
        <w:t>r</w:t>
      </w:r>
      <w:r>
        <w:rPr>
          <w:color w:val="505050"/>
          <w:spacing w:val="-1"/>
          <w:w w:val="96"/>
          <w:u w:val="single" w:color="000000"/>
        </w:rPr>
        <w:t>s</w:t>
      </w:r>
      <w:r>
        <w:rPr>
          <w:color w:val="505050"/>
          <w:w w:val="96"/>
          <w:u w:val="single" w:color="000000"/>
        </w:rPr>
        <w:t xml:space="preserve"> </w:t>
      </w:r>
      <w:r>
        <w:rPr>
          <w:color w:val="505050"/>
          <w:spacing w:val="2"/>
          <w:w w:val="89"/>
          <w:u w:val="single" w:color="000000"/>
        </w:rPr>
        <w:t>Pro</w:t>
      </w:r>
      <w:r>
        <w:rPr>
          <w:color w:val="383838"/>
          <w:spacing w:val="2"/>
          <w:w w:val="89"/>
          <w:u w:val="single" w:color="000000"/>
        </w:rPr>
        <w:t>g</w:t>
      </w:r>
      <w:r>
        <w:rPr>
          <w:color w:val="505050"/>
          <w:spacing w:val="2"/>
          <w:w w:val="89"/>
          <w:u w:val="single" w:color="000000"/>
        </w:rPr>
        <w:t>ra</w:t>
      </w:r>
      <w:r>
        <w:rPr>
          <w:color w:val="383838"/>
          <w:spacing w:val="2"/>
          <w:w w:val="89"/>
          <w:u w:val="single" w:color="000000"/>
        </w:rPr>
        <w:t>m</w:t>
      </w:r>
      <w:r>
        <w:rPr>
          <w:color w:val="383838"/>
          <w:w w:val="89"/>
          <w:u w:val="single" w:color="000000"/>
        </w:rPr>
        <w:t xml:space="preserve"> </w:t>
      </w:r>
      <w:r>
        <w:rPr>
          <w:color w:val="383838"/>
          <w:w w:val="95"/>
        </w:rPr>
        <w:t>Application</w:t>
      </w:r>
      <w:r>
        <w:rPr>
          <w:color w:val="383838"/>
          <w:spacing w:val="4"/>
          <w:w w:val="95"/>
        </w:rPr>
        <w:t xml:space="preserve"> </w:t>
      </w:r>
      <w:r>
        <w:rPr>
          <w:color w:val="383838"/>
          <w:w w:val="95"/>
        </w:rPr>
        <w:t>Deadlines:</w:t>
      </w:r>
      <w:r>
        <w:rPr>
          <w:color w:val="383838"/>
          <w:spacing w:val="-8"/>
          <w:w w:val="95"/>
        </w:rPr>
        <w:t xml:space="preserve"> </w:t>
      </w:r>
      <w:r>
        <w:rPr>
          <w:color w:val="383838"/>
          <w:w w:val="95"/>
        </w:rPr>
        <w:t>March</w:t>
      </w:r>
      <w:r>
        <w:rPr>
          <w:color w:val="383838"/>
          <w:spacing w:val="-13"/>
          <w:w w:val="95"/>
        </w:rPr>
        <w:t xml:space="preserve"> </w:t>
      </w:r>
      <w:r>
        <w:rPr>
          <w:color w:val="383838"/>
          <w:spacing w:val="-8"/>
          <w:w w:val="95"/>
        </w:rPr>
        <w:t>01,</w:t>
      </w:r>
      <w:r>
        <w:rPr>
          <w:color w:val="383838"/>
          <w:spacing w:val="-25"/>
          <w:w w:val="95"/>
        </w:rPr>
        <w:t xml:space="preserve"> </w:t>
      </w:r>
      <w:r>
        <w:rPr>
          <w:color w:val="383838"/>
          <w:w w:val="95"/>
        </w:rPr>
        <w:t>Annually</w:t>
      </w:r>
    </w:p>
    <w:p w:rsidR="00CF3DB2" w:rsidRDefault="007E700D">
      <w:pPr>
        <w:pStyle w:val="BodyText"/>
        <w:spacing w:line="273" w:lineRule="auto"/>
        <w:ind w:left="2550" w:right="3111" w:hanging="10"/>
      </w:pPr>
      <w:r>
        <w:rPr>
          <w:color w:val="383838"/>
        </w:rPr>
        <w:t>The</w:t>
      </w:r>
      <w:r>
        <w:rPr>
          <w:color w:val="383838"/>
          <w:spacing w:val="-25"/>
        </w:rPr>
        <w:t xml:space="preserve"> </w:t>
      </w:r>
      <w:r>
        <w:rPr>
          <w:color w:val="383838"/>
        </w:rPr>
        <w:t>Ford</w:t>
      </w:r>
      <w:r>
        <w:rPr>
          <w:color w:val="383838"/>
          <w:spacing w:val="-32"/>
        </w:rPr>
        <w:t xml:space="preserve"> </w:t>
      </w:r>
      <w:r>
        <w:rPr>
          <w:color w:val="383838"/>
        </w:rPr>
        <w:t>Scholars</w:t>
      </w:r>
      <w:r>
        <w:rPr>
          <w:color w:val="383838"/>
          <w:spacing w:val="-24"/>
        </w:rPr>
        <w:t xml:space="preserve"> </w:t>
      </w:r>
      <w:r>
        <w:rPr>
          <w:color w:val="383838"/>
        </w:rPr>
        <w:t>Program</w:t>
      </w:r>
      <w:r>
        <w:rPr>
          <w:color w:val="383838"/>
          <w:spacing w:val="-26"/>
        </w:rPr>
        <w:t xml:space="preserve"> </w:t>
      </w:r>
      <w:r>
        <w:rPr>
          <w:color w:val="383838"/>
        </w:rPr>
        <w:t>was</w:t>
      </w:r>
      <w:r>
        <w:rPr>
          <w:color w:val="383838"/>
          <w:spacing w:val="-23"/>
        </w:rPr>
        <w:t xml:space="preserve"> </w:t>
      </w:r>
      <w:r>
        <w:rPr>
          <w:color w:val="383838"/>
        </w:rPr>
        <w:t>established</w:t>
      </w:r>
      <w:r>
        <w:rPr>
          <w:color w:val="383838"/>
          <w:spacing w:val="-26"/>
        </w:rPr>
        <w:t xml:space="preserve"> </w:t>
      </w:r>
      <w:r>
        <w:rPr>
          <w:color w:val="383838"/>
        </w:rPr>
        <w:t>to</w:t>
      </w:r>
      <w:r>
        <w:rPr>
          <w:color w:val="383838"/>
          <w:spacing w:val="-25"/>
        </w:rPr>
        <w:t xml:space="preserve"> </w:t>
      </w:r>
      <w:r>
        <w:rPr>
          <w:color w:val="383838"/>
        </w:rPr>
        <w:t>assist</w:t>
      </w:r>
      <w:r>
        <w:rPr>
          <w:color w:val="383838"/>
          <w:spacing w:val="-27"/>
        </w:rPr>
        <w:t xml:space="preserve"> </w:t>
      </w:r>
      <w:r>
        <w:rPr>
          <w:color w:val="383838"/>
        </w:rPr>
        <w:t>students</w:t>
      </w:r>
      <w:r>
        <w:rPr>
          <w:color w:val="383838"/>
          <w:spacing w:val="-25"/>
        </w:rPr>
        <w:t xml:space="preserve"> </w:t>
      </w:r>
      <w:r>
        <w:rPr>
          <w:color w:val="383838"/>
        </w:rPr>
        <w:t>from Oregon</w:t>
      </w:r>
      <w:r>
        <w:rPr>
          <w:color w:val="383838"/>
          <w:spacing w:val="-19"/>
        </w:rPr>
        <w:t xml:space="preserve"> </w:t>
      </w:r>
      <w:r>
        <w:rPr>
          <w:color w:val="383838"/>
        </w:rPr>
        <w:t>and</w:t>
      </w:r>
      <w:r>
        <w:rPr>
          <w:color w:val="383838"/>
          <w:spacing w:val="-23"/>
        </w:rPr>
        <w:t xml:space="preserve"> </w:t>
      </w:r>
      <w:r>
        <w:rPr>
          <w:color w:val="383838"/>
        </w:rPr>
        <w:t>Siskiyou</w:t>
      </w:r>
      <w:r>
        <w:rPr>
          <w:color w:val="383838"/>
          <w:spacing w:val="-20"/>
        </w:rPr>
        <w:t xml:space="preserve"> </w:t>
      </w:r>
      <w:r>
        <w:rPr>
          <w:color w:val="383838"/>
        </w:rPr>
        <w:t>County,</w:t>
      </w:r>
      <w:r>
        <w:rPr>
          <w:color w:val="383838"/>
          <w:spacing w:val="-22"/>
        </w:rPr>
        <w:t xml:space="preserve"> </w:t>
      </w:r>
      <w:r>
        <w:rPr>
          <w:color w:val="383838"/>
        </w:rPr>
        <w:t>California,</w:t>
      </w:r>
      <w:r>
        <w:rPr>
          <w:color w:val="383838"/>
          <w:spacing w:val="-22"/>
        </w:rPr>
        <w:t xml:space="preserve"> </w:t>
      </w:r>
      <w:r>
        <w:rPr>
          <w:color w:val="383838"/>
        </w:rPr>
        <w:t>as</w:t>
      </w:r>
      <w:r>
        <w:rPr>
          <w:color w:val="383838"/>
          <w:spacing w:val="-23"/>
        </w:rPr>
        <w:t xml:space="preserve"> </w:t>
      </w:r>
      <w:r>
        <w:rPr>
          <w:color w:val="383838"/>
        </w:rPr>
        <w:t>they</w:t>
      </w:r>
      <w:r>
        <w:rPr>
          <w:color w:val="383838"/>
          <w:spacing w:val="-21"/>
        </w:rPr>
        <w:t xml:space="preserve"> </w:t>
      </w:r>
      <w:r>
        <w:rPr>
          <w:color w:val="383838"/>
        </w:rPr>
        <w:t>earn</w:t>
      </w:r>
      <w:r>
        <w:rPr>
          <w:color w:val="383838"/>
          <w:spacing w:val="-22"/>
        </w:rPr>
        <w:t xml:space="preserve"> </w:t>
      </w:r>
      <w:r>
        <w:rPr>
          <w:color w:val="383838"/>
        </w:rPr>
        <w:t>a</w:t>
      </w:r>
      <w:r>
        <w:rPr>
          <w:color w:val="383838"/>
          <w:spacing w:val="-22"/>
        </w:rPr>
        <w:t xml:space="preserve"> </w:t>
      </w:r>
      <w:r>
        <w:rPr>
          <w:color w:val="383838"/>
        </w:rPr>
        <w:t xml:space="preserve">bachelor's </w:t>
      </w:r>
      <w:r>
        <w:rPr>
          <w:color w:val="383838"/>
          <w:spacing w:val="2"/>
          <w:w w:val="95"/>
        </w:rPr>
        <w:t>degree</w:t>
      </w:r>
      <w:r>
        <w:rPr>
          <w:color w:val="505050"/>
          <w:spacing w:val="2"/>
          <w:w w:val="95"/>
        </w:rPr>
        <w:t>.</w:t>
      </w:r>
      <w:r>
        <w:rPr>
          <w:color w:val="383838"/>
          <w:spacing w:val="2"/>
          <w:w w:val="95"/>
        </w:rPr>
        <w:t>Each</w:t>
      </w:r>
      <w:r>
        <w:rPr>
          <w:color w:val="383838"/>
          <w:spacing w:val="-18"/>
          <w:w w:val="95"/>
        </w:rPr>
        <w:t xml:space="preserve"> </w:t>
      </w:r>
      <w:r>
        <w:rPr>
          <w:color w:val="383838"/>
          <w:w w:val="95"/>
        </w:rPr>
        <w:t>year</w:t>
      </w:r>
      <w:r>
        <w:rPr>
          <w:color w:val="383838"/>
          <w:spacing w:val="-5"/>
          <w:w w:val="95"/>
        </w:rPr>
        <w:t xml:space="preserve"> </w:t>
      </w:r>
      <w:r>
        <w:rPr>
          <w:color w:val="383838"/>
          <w:spacing w:val="-14"/>
          <w:w w:val="95"/>
        </w:rPr>
        <w:t>100</w:t>
      </w:r>
      <w:r>
        <w:rPr>
          <w:color w:val="383838"/>
          <w:spacing w:val="-9"/>
          <w:w w:val="95"/>
        </w:rPr>
        <w:t xml:space="preserve"> </w:t>
      </w:r>
      <w:r>
        <w:rPr>
          <w:color w:val="383838"/>
          <w:w w:val="95"/>
        </w:rPr>
        <w:t>new</w:t>
      </w:r>
      <w:r>
        <w:rPr>
          <w:color w:val="383838"/>
          <w:spacing w:val="-8"/>
          <w:w w:val="95"/>
        </w:rPr>
        <w:t xml:space="preserve"> </w:t>
      </w:r>
      <w:r>
        <w:rPr>
          <w:color w:val="383838"/>
          <w:w w:val="95"/>
        </w:rPr>
        <w:t>Ford</w:t>
      </w:r>
      <w:r>
        <w:rPr>
          <w:color w:val="383838"/>
          <w:spacing w:val="-18"/>
          <w:w w:val="95"/>
        </w:rPr>
        <w:t xml:space="preserve"> </w:t>
      </w:r>
      <w:r>
        <w:rPr>
          <w:color w:val="383838"/>
          <w:w w:val="95"/>
        </w:rPr>
        <w:t>Scholars</w:t>
      </w:r>
      <w:r>
        <w:rPr>
          <w:color w:val="383838"/>
          <w:spacing w:val="-3"/>
          <w:w w:val="95"/>
        </w:rPr>
        <w:t xml:space="preserve"> </w:t>
      </w:r>
      <w:r>
        <w:rPr>
          <w:color w:val="383838"/>
          <w:w w:val="95"/>
        </w:rPr>
        <w:t>a</w:t>
      </w:r>
      <w:r>
        <w:rPr>
          <w:color w:val="505050"/>
          <w:w w:val="95"/>
        </w:rPr>
        <w:t>r</w:t>
      </w:r>
      <w:r>
        <w:rPr>
          <w:color w:val="383838"/>
          <w:w w:val="95"/>
        </w:rPr>
        <w:t>e</w:t>
      </w:r>
      <w:r>
        <w:rPr>
          <w:color w:val="383838"/>
          <w:spacing w:val="-8"/>
          <w:w w:val="95"/>
        </w:rPr>
        <w:t xml:space="preserve"> </w:t>
      </w:r>
      <w:r>
        <w:rPr>
          <w:color w:val="383838"/>
          <w:w w:val="95"/>
        </w:rPr>
        <w:t>selected</w:t>
      </w:r>
      <w:r>
        <w:rPr>
          <w:color w:val="383838"/>
          <w:spacing w:val="-6"/>
          <w:w w:val="95"/>
        </w:rPr>
        <w:t xml:space="preserve"> </w:t>
      </w:r>
      <w:r>
        <w:rPr>
          <w:color w:val="383838"/>
          <w:w w:val="95"/>
        </w:rPr>
        <w:t>in</w:t>
      </w:r>
      <w:r>
        <w:rPr>
          <w:color w:val="383838"/>
          <w:spacing w:val="-19"/>
          <w:w w:val="95"/>
        </w:rPr>
        <w:t xml:space="preserve"> </w:t>
      </w:r>
      <w:r>
        <w:rPr>
          <w:color w:val="383838"/>
          <w:w w:val="95"/>
        </w:rPr>
        <w:t>Oregon,</w:t>
      </w:r>
      <w:r>
        <w:rPr>
          <w:color w:val="383838"/>
          <w:spacing w:val="-11"/>
          <w:w w:val="95"/>
        </w:rPr>
        <w:t xml:space="preserve"> </w:t>
      </w:r>
      <w:r>
        <w:rPr>
          <w:color w:val="383838"/>
          <w:w w:val="95"/>
        </w:rPr>
        <w:t>with additional</w:t>
      </w:r>
      <w:r>
        <w:rPr>
          <w:color w:val="383838"/>
          <w:spacing w:val="-17"/>
          <w:w w:val="95"/>
        </w:rPr>
        <w:t xml:space="preserve"> </w:t>
      </w:r>
      <w:r>
        <w:rPr>
          <w:color w:val="383838"/>
          <w:w w:val="95"/>
        </w:rPr>
        <w:t>Scholars</w:t>
      </w:r>
      <w:r>
        <w:rPr>
          <w:color w:val="383838"/>
          <w:spacing w:val="-16"/>
          <w:w w:val="95"/>
        </w:rPr>
        <w:t xml:space="preserve"> </w:t>
      </w:r>
      <w:r>
        <w:rPr>
          <w:color w:val="383838"/>
          <w:w w:val="95"/>
        </w:rPr>
        <w:t>selected</w:t>
      </w:r>
      <w:r>
        <w:rPr>
          <w:color w:val="383838"/>
          <w:spacing w:val="-18"/>
          <w:w w:val="95"/>
        </w:rPr>
        <w:t xml:space="preserve"> </w:t>
      </w:r>
      <w:r>
        <w:rPr>
          <w:color w:val="383838"/>
          <w:w w:val="95"/>
        </w:rPr>
        <w:t>from</w:t>
      </w:r>
      <w:r>
        <w:rPr>
          <w:color w:val="383838"/>
          <w:spacing w:val="-18"/>
          <w:w w:val="95"/>
        </w:rPr>
        <w:t xml:space="preserve"> </w:t>
      </w:r>
      <w:r>
        <w:rPr>
          <w:color w:val="383838"/>
          <w:w w:val="95"/>
        </w:rPr>
        <w:t>Siskiyou</w:t>
      </w:r>
      <w:r>
        <w:rPr>
          <w:color w:val="383838"/>
          <w:spacing w:val="-18"/>
          <w:w w:val="95"/>
        </w:rPr>
        <w:t xml:space="preserve"> </w:t>
      </w:r>
      <w:r>
        <w:rPr>
          <w:color w:val="383838"/>
          <w:w w:val="95"/>
        </w:rPr>
        <w:t>County,</w:t>
      </w:r>
      <w:r>
        <w:rPr>
          <w:color w:val="383838"/>
          <w:spacing w:val="-21"/>
          <w:w w:val="95"/>
        </w:rPr>
        <w:t xml:space="preserve"> </w:t>
      </w:r>
      <w:r>
        <w:rPr>
          <w:color w:val="383838"/>
          <w:w w:val="95"/>
        </w:rPr>
        <w:t>California</w:t>
      </w:r>
    </w:p>
    <w:p w:rsidR="00CF3DB2" w:rsidRDefault="00CF3DB2">
      <w:pPr>
        <w:spacing w:line="273" w:lineRule="auto"/>
        <w:sectPr w:rsidR="00CF3DB2">
          <w:pgSz w:w="12240" w:h="15840"/>
          <w:pgMar w:top="760" w:right="1580" w:bottom="0" w:left="660" w:header="720" w:footer="720" w:gutter="0"/>
          <w:cols w:space="720"/>
        </w:sectPr>
      </w:pPr>
    </w:p>
    <w:p w:rsidR="00CF3DB2" w:rsidRDefault="007E700D">
      <w:pPr>
        <w:tabs>
          <w:tab w:val="left" w:pos="2173"/>
        </w:tabs>
        <w:spacing w:before="64"/>
        <w:ind w:left="111"/>
        <w:rPr>
          <w:rFonts w:ascii="Arial" w:eastAsia="Arial" w:hAnsi="Arial" w:cs="Arial"/>
          <w:sz w:val="17"/>
          <w:szCs w:val="17"/>
        </w:rPr>
      </w:pPr>
      <w:r>
        <w:rPr>
          <w:rFonts w:ascii="Times New Roman"/>
          <w:color w:val="797979"/>
          <w:w w:val="85"/>
          <w:sz w:val="17"/>
        </w:rPr>
        <w:lastRenderedPageBreak/>
        <w:t>8/1812015</w:t>
      </w:r>
      <w:r>
        <w:rPr>
          <w:rFonts w:ascii="Times New Roman"/>
          <w:color w:val="797979"/>
          <w:w w:val="85"/>
          <w:sz w:val="17"/>
        </w:rPr>
        <w:tab/>
      </w:r>
      <w:r>
        <w:rPr>
          <w:rFonts w:ascii="Arial"/>
          <w:color w:val="565656"/>
          <w:w w:val="90"/>
          <w:position w:val="1"/>
          <w:sz w:val="17"/>
        </w:rPr>
        <w:t>High</w:t>
      </w:r>
      <w:r>
        <w:rPr>
          <w:rFonts w:ascii="Arial"/>
          <w:color w:val="565656"/>
          <w:spacing w:val="-26"/>
          <w:w w:val="90"/>
          <w:position w:val="1"/>
          <w:sz w:val="17"/>
        </w:rPr>
        <w:t xml:space="preserve"> </w:t>
      </w:r>
      <w:r>
        <w:rPr>
          <w:rFonts w:ascii="Arial"/>
          <w:color w:val="565656"/>
          <w:w w:val="90"/>
          <w:position w:val="1"/>
          <w:sz w:val="17"/>
        </w:rPr>
        <w:t>School</w:t>
      </w:r>
      <w:r>
        <w:rPr>
          <w:rFonts w:ascii="Arial"/>
          <w:color w:val="565656"/>
          <w:spacing w:val="-8"/>
          <w:w w:val="90"/>
          <w:position w:val="1"/>
          <w:sz w:val="17"/>
        </w:rPr>
        <w:t xml:space="preserve"> </w:t>
      </w:r>
      <w:r>
        <w:rPr>
          <w:rFonts w:ascii="Arial"/>
          <w:color w:val="565656"/>
          <w:w w:val="90"/>
          <w:position w:val="1"/>
          <w:sz w:val="17"/>
        </w:rPr>
        <w:t>Scholarships</w:t>
      </w:r>
      <w:r>
        <w:rPr>
          <w:rFonts w:ascii="Arial"/>
          <w:color w:val="565656"/>
          <w:spacing w:val="-4"/>
          <w:w w:val="90"/>
          <w:position w:val="1"/>
          <w:sz w:val="17"/>
        </w:rPr>
        <w:t xml:space="preserve"> </w:t>
      </w:r>
      <w:r>
        <w:rPr>
          <w:rFonts w:ascii="Arial"/>
          <w:color w:val="565656"/>
          <w:w w:val="90"/>
          <w:position w:val="1"/>
          <w:sz w:val="17"/>
        </w:rPr>
        <w:t>-</w:t>
      </w:r>
      <w:r>
        <w:rPr>
          <w:rFonts w:ascii="Arial"/>
          <w:color w:val="565656"/>
          <w:spacing w:val="-10"/>
          <w:w w:val="90"/>
          <w:position w:val="1"/>
          <w:sz w:val="17"/>
        </w:rPr>
        <w:t xml:space="preserve"> </w:t>
      </w:r>
      <w:r>
        <w:rPr>
          <w:rFonts w:ascii="Arial"/>
          <w:color w:val="565656"/>
          <w:w w:val="90"/>
          <w:position w:val="1"/>
          <w:sz w:val="17"/>
        </w:rPr>
        <w:t>Scholarships By</w:t>
      </w:r>
      <w:r>
        <w:rPr>
          <w:rFonts w:ascii="Arial"/>
          <w:color w:val="565656"/>
          <w:spacing w:val="-15"/>
          <w:w w:val="90"/>
          <w:position w:val="1"/>
          <w:sz w:val="17"/>
        </w:rPr>
        <w:t xml:space="preserve"> </w:t>
      </w:r>
      <w:r>
        <w:rPr>
          <w:rFonts w:ascii="Arial"/>
          <w:color w:val="565656"/>
          <w:w w:val="90"/>
          <w:position w:val="1"/>
          <w:sz w:val="17"/>
        </w:rPr>
        <w:t>Grade</w:t>
      </w:r>
      <w:r>
        <w:rPr>
          <w:rFonts w:ascii="Arial"/>
          <w:color w:val="565656"/>
          <w:spacing w:val="-16"/>
          <w:w w:val="90"/>
          <w:position w:val="1"/>
          <w:sz w:val="17"/>
        </w:rPr>
        <w:t xml:space="preserve"> </w:t>
      </w:r>
      <w:r>
        <w:rPr>
          <w:rFonts w:ascii="Arial"/>
          <w:color w:val="565656"/>
          <w:w w:val="90"/>
          <w:position w:val="1"/>
          <w:sz w:val="17"/>
        </w:rPr>
        <w:t>Level</w:t>
      </w:r>
      <w:r>
        <w:rPr>
          <w:rFonts w:ascii="Arial"/>
          <w:color w:val="565656"/>
          <w:spacing w:val="-16"/>
          <w:w w:val="90"/>
          <w:position w:val="1"/>
          <w:sz w:val="17"/>
        </w:rPr>
        <w:t xml:space="preserve"> </w:t>
      </w:r>
      <w:r>
        <w:rPr>
          <w:rFonts w:ascii="Arial"/>
          <w:color w:val="565656"/>
          <w:w w:val="90"/>
          <w:position w:val="1"/>
          <w:sz w:val="17"/>
        </w:rPr>
        <w:t>-</w:t>
      </w:r>
      <w:r>
        <w:rPr>
          <w:rFonts w:ascii="Arial"/>
          <w:color w:val="565656"/>
          <w:spacing w:val="-9"/>
          <w:w w:val="90"/>
          <w:position w:val="1"/>
          <w:sz w:val="17"/>
        </w:rPr>
        <w:t xml:space="preserve"> </w:t>
      </w:r>
      <w:r>
        <w:rPr>
          <w:rFonts w:ascii="Arial"/>
          <w:color w:val="565656"/>
          <w:w w:val="90"/>
          <w:position w:val="1"/>
          <w:sz w:val="17"/>
        </w:rPr>
        <w:t>College</w:t>
      </w:r>
      <w:r>
        <w:rPr>
          <w:rFonts w:ascii="Arial"/>
          <w:color w:val="565656"/>
          <w:spacing w:val="-14"/>
          <w:w w:val="90"/>
          <w:position w:val="1"/>
          <w:sz w:val="17"/>
        </w:rPr>
        <w:t xml:space="preserve"> </w:t>
      </w:r>
      <w:r>
        <w:rPr>
          <w:rFonts w:ascii="Arial"/>
          <w:color w:val="565656"/>
          <w:w w:val="90"/>
          <w:position w:val="1"/>
          <w:sz w:val="17"/>
        </w:rPr>
        <w:t>Scholarships</w:t>
      </w:r>
      <w:r>
        <w:rPr>
          <w:rFonts w:ascii="Arial"/>
          <w:color w:val="565656"/>
          <w:spacing w:val="-7"/>
          <w:w w:val="90"/>
          <w:position w:val="1"/>
          <w:sz w:val="17"/>
        </w:rPr>
        <w:t xml:space="preserve"> </w:t>
      </w:r>
      <w:r>
        <w:rPr>
          <w:rFonts w:ascii="Arial"/>
          <w:color w:val="565656"/>
          <w:w w:val="90"/>
          <w:position w:val="1"/>
          <w:sz w:val="17"/>
        </w:rPr>
        <w:t>-</w:t>
      </w:r>
      <w:r>
        <w:rPr>
          <w:rFonts w:ascii="Arial"/>
          <w:color w:val="565656"/>
          <w:spacing w:val="-13"/>
          <w:w w:val="90"/>
          <w:position w:val="1"/>
          <w:sz w:val="17"/>
        </w:rPr>
        <w:t xml:space="preserve"> </w:t>
      </w:r>
      <w:r>
        <w:rPr>
          <w:rFonts w:ascii="Arial"/>
          <w:color w:val="565656"/>
          <w:w w:val="90"/>
          <w:position w:val="1"/>
          <w:sz w:val="17"/>
        </w:rPr>
        <w:t>Financial</w:t>
      </w:r>
      <w:r>
        <w:rPr>
          <w:rFonts w:ascii="Arial"/>
          <w:color w:val="565656"/>
          <w:spacing w:val="-15"/>
          <w:w w:val="90"/>
          <w:position w:val="1"/>
          <w:sz w:val="17"/>
        </w:rPr>
        <w:t xml:space="preserve"> </w:t>
      </w:r>
      <w:r>
        <w:rPr>
          <w:rFonts w:ascii="Arial"/>
          <w:color w:val="565656"/>
          <w:w w:val="90"/>
          <w:position w:val="1"/>
          <w:sz w:val="17"/>
        </w:rPr>
        <w:t>Aid</w:t>
      </w:r>
      <w:r>
        <w:rPr>
          <w:rFonts w:ascii="Arial"/>
          <w:color w:val="565656"/>
          <w:spacing w:val="-18"/>
          <w:w w:val="90"/>
          <w:position w:val="1"/>
          <w:sz w:val="17"/>
        </w:rPr>
        <w:t xml:space="preserve"> </w:t>
      </w:r>
      <w:r>
        <w:rPr>
          <w:rFonts w:ascii="Arial"/>
          <w:color w:val="565656"/>
          <w:w w:val="90"/>
          <w:position w:val="1"/>
          <w:sz w:val="17"/>
        </w:rPr>
        <w:t>-</w:t>
      </w:r>
      <w:r>
        <w:rPr>
          <w:rFonts w:ascii="Arial"/>
          <w:color w:val="565656"/>
          <w:spacing w:val="-10"/>
          <w:w w:val="90"/>
          <w:position w:val="1"/>
          <w:sz w:val="17"/>
        </w:rPr>
        <w:t xml:space="preserve"> </w:t>
      </w:r>
      <w:r>
        <w:rPr>
          <w:rFonts w:ascii="Arial"/>
          <w:color w:val="565656"/>
          <w:w w:val="90"/>
          <w:position w:val="1"/>
          <w:sz w:val="17"/>
        </w:rPr>
        <w:t>Scholarships.com</w:t>
      </w:r>
    </w:p>
    <w:p w:rsidR="00CF3DB2" w:rsidRDefault="007E700D">
      <w:pPr>
        <w:pStyle w:val="BodyText"/>
        <w:spacing w:before="98" w:line="264" w:lineRule="auto"/>
        <w:ind w:left="2466" w:right="3221" w:hanging="5"/>
      </w:pPr>
      <w:r>
        <w:rPr>
          <w:color w:val="565656"/>
          <w:w w:val="95"/>
        </w:rPr>
        <w:t>Applicants</w:t>
      </w:r>
      <w:r>
        <w:rPr>
          <w:color w:val="565656"/>
          <w:spacing w:val="3"/>
          <w:w w:val="95"/>
        </w:rPr>
        <w:t xml:space="preserve"> </w:t>
      </w:r>
      <w:r>
        <w:rPr>
          <w:color w:val="565656"/>
          <w:w w:val="95"/>
        </w:rPr>
        <w:t>must</w:t>
      </w:r>
      <w:r>
        <w:rPr>
          <w:color w:val="565656"/>
          <w:spacing w:val="-11"/>
          <w:w w:val="95"/>
        </w:rPr>
        <w:t xml:space="preserve"> </w:t>
      </w:r>
      <w:r>
        <w:rPr>
          <w:color w:val="565656"/>
          <w:w w:val="95"/>
        </w:rPr>
        <w:t>be</w:t>
      </w:r>
      <w:r>
        <w:rPr>
          <w:color w:val="565656"/>
          <w:spacing w:val="-13"/>
          <w:w w:val="95"/>
        </w:rPr>
        <w:t xml:space="preserve"> </w:t>
      </w:r>
      <w:r>
        <w:rPr>
          <w:color w:val="565656"/>
          <w:w w:val="95"/>
        </w:rPr>
        <w:t>residents</w:t>
      </w:r>
      <w:r>
        <w:rPr>
          <w:color w:val="565656"/>
          <w:spacing w:val="-10"/>
          <w:w w:val="95"/>
        </w:rPr>
        <w:t xml:space="preserve"> </w:t>
      </w:r>
      <w:r>
        <w:rPr>
          <w:color w:val="565656"/>
          <w:w w:val="95"/>
        </w:rPr>
        <w:t>of</w:t>
      </w:r>
      <w:r>
        <w:rPr>
          <w:color w:val="565656"/>
          <w:spacing w:val="-10"/>
          <w:w w:val="95"/>
        </w:rPr>
        <w:t xml:space="preserve"> </w:t>
      </w:r>
      <w:r>
        <w:rPr>
          <w:color w:val="565656"/>
          <w:w w:val="95"/>
        </w:rPr>
        <w:t>Oregon</w:t>
      </w:r>
      <w:r>
        <w:rPr>
          <w:color w:val="565656"/>
          <w:spacing w:val="-6"/>
          <w:w w:val="95"/>
        </w:rPr>
        <w:t xml:space="preserve"> </w:t>
      </w:r>
      <w:r>
        <w:rPr>
          <w:color w:val="565656"/>
          <w:w w:val="95"/>
        </w:rPr>
        <w:t>or</w:t>
      </w:r>
      <w:r>
        <w:rPr>
          <w:color w:val="565656"/>
          <w:spacing w:val="-8"/>
          <w:w w:val="95"/>
        </w:rPr>
        <w:t xml:space="preserve"> </w:t>
      </w:r>
      <w:r>
        <w:rPr>
          <w:color w:val="565656"/>
          <w:w w:val="95"/>
        </w:rPr>
        <w:t>Siskiyou</w:t>
      </w:r>
      <w:r>
        <w:rPr>
          <w:color w:val="565656"/>
          <w:spacing w:val="-5"/>
          <w:w w:val="95"/>
        </w:rPr>
        <w:t xml:space="preserve"> </w:t>
      </w:r>
      <w:r>
        <w:rPr>
          <w:color w:val="565656"/>
          <w:w w:val="95"/>
        </w:rPr>
        <w:t>County,</w:t>
      </w:r>
      <w:r>
        <w:rPr>
          <w:color w:val="565656"/>
          <w:spacing w:val="-6"/>
          <w:w w:val="95"/>
        </w:rPr>
        <w:t xml:space="preserve"> </w:t>
      </w:r>
      <w:r>
        <w:rPr>
          <w:color w:val="565656"/>
          <w:w w:val="95"/>
        </w:rPr>
        <w:t xml:space="preserve">California </w:t>
      </w:r>
      <w:r>
        <w:rPr>
          <w:color w:val="565656"/>
        </w:rPr>
        <w:t>and</w:t>
      </w:r>
      <w:r>
        <w:rPr>
          <w:color w:val="565656"/>
          <w:spacing w:val="-28"/>
        </w:rPr>
        <w:t xml:space="preserve"> </w:t>
      </w:r>
      <w:r>
        <w:rPr>
          <w:color w:val="565656"/>
        </w:rPr>
        <w:t>must</w:t>
      </w:r>
      <w:r>
        <w:rPr>
          <w:color w:val="565656"/>
          <w:spacing w:val="-27"/>
        </w:rPr>
        <w:t xml:space="preserve"> </w:t>
      </w:r>
      <w:r>
        <w:rPr>
          <w:color w:val="565656"/>
        </w:rPr>
        <w:t>not</w:t>
      </w:r>
      <w:r>
        <w:rPr>
          <w:color w:val="565656"/>
          <w:spacing w:val="-28"/>
        </w:rPr>
        <w:t xml:space="preserve"> </w:t>
      </w:r>
      <w:r>
        <w:rPr>
          <w:color w:val="565656"/>
        </w:rPr>
        <w:t>previously</w:t>
      </w:r>
      <w:r>
        <w:rPr>
          <w:color w:val="565656"/>
          <w:spacing w:val="-24"/>
        </w:rPr>
        <w:t xml:space="preserve"> </w:t>
      </w:r>
      <w:r>
        <w:rPr>
          <w:color w:val="565656"/>
        </w:rPr>
        <w:t>have</w:t>
      </w:r>
      <w:r>
        <w:rPr>
          <w:color w:val="565656"/>
          <w:spacing w:val="-27"/>
        </w:rPr>
        <w:t xml:space="preserve"> </w:t>
      </w:r>
      <w:r>
        <w:rPr>
          <w:color w:val="565656"/>
        </w:rPr>
        <w:t>earned</w:t>
      </w:r>
      <w:r>
        <w:rPr>
          <w:color w:val="565656"/>
          <w:spacing w:val="-26"/>
        </w:rPr>
        <w:t xml:space="preserve"> </w:t>
      </w:r>
      <w:r>
        <w:rPr>
          <w:color w:val="565656"/>
        </w:rPr>
        <w:t>a</w:t>
      </w:r>
      <w:r>
        <w:rPr>
          <w:color w:val="565656"/>
          <w:spacing w:val="-27"/>
        </w:rPr>
        <w:t xml:space="preserve"> </w:t>
      </w:r>
      <w:r>
        <w:rPr>
          <w:color w:val="565656"/>
        </w:rPr>
        <w:t>bachelor's</w:t>
      </w:r>
      <w:r>
        <w:rPr>
          <w:color w:val="565656"/>
          <w:spacing w:val="-22"/>
        </w:rPr>
        <w:t xml:space="preserve"> </w:t>
      </w:r>
      <w:r>
        <w:rPr>
          <w:color w:val="565656"/>
          <w:spacing w:val="-5"/>
        </w:rPr>
        <w:t>[...]</w:t>
      </w:r>
    </w:p>
    <w:p w:rsidR="00CF3DB2" w:rsidRDefault="00CF3DB2">
      <w:pPr>
        <w:spacing w:before="3"/>
        <w:rPr>
          <w:rFonts w:ascii="Arial" w:eastAsia="Arial" w:hAnsi="Arial" w:cs="Arial"/>
          <w:sz w:val="12"/>
          <w:szCs w:val="12"/>
        </w:rPr>
      </w:pPr>
    </w:p>
    <w:p w:rsidR="00CF3DB2" w:rsidRDefault="007E700D">
      <w:pPr>
        <w:spacing w:line="218" w:lineRule="auto"/>
        <w:ind w:left="2466" w:right="4940" w:firstLine="4"/>
        <w:rPr>
          <w:rFonts w:ascii="Arial" w:eastAsia="Arial" w:hAnsi="Arial" w:cs="Arial"/>
          <w:sz w:val="15"/>
          <w:szCs w:val="15"/>
        </w:rPr>
      </w:pPr>
      <w:r>
        <w:rPr>
          <w:rFonts w:ascii="Arial"/>
          <w:color w:val="797979"/>
          <w:sz w:val="15"/>
        </w:rPr>
        <w:t>fort</w:t>
      </w:r>
      <w:r>
        <w:rPr>
          <w:rFonts w:ascii="Arial"/>
          <w:color w:val="797979"/>
          <w:spacing w:val="-28"/>
          <w:sz w:val="15"/>
        </w:rPr>
        <w:t xml:space="preserve"> </w:t>
      </w:r>
      <w:r>
        <w:rPr>
          <w:rFonts w:ascii="Arial"/>
          <w:color w:val="565656"/>
          <w:spacing w:val="4"/>
          <w:sz w:val="19"/>
        </w:rPr>
        <w:t>w</w:t>
      </w:r>
      <w:r>
        <w:rPr>
          <w:rFonts w:ascii="Arial"/>
          <w:color w:val="797979"/>
          <w:spacing w:val="4"/>
          <w:sz w:val="19"/>
        </w:rPr>
        <w:t>ort</w:t>
      </w:r>
      <w:r>
        <w:rPr>
          <w:rFonts w:ascii="Arial"/>
          <w:color w:val="565656"/>
          <w:spacing w:val="4"/>
          <w:sz w:val="19"/>
        </w:rPr>
        <w:t>h</w:t>
      </w:r>
      <w:r>
        <w:rPr>
          <w:rFonts w:ascii="Arial"/>
          <w:color w:val="565656"/>
          <w:spacing w:val="-42"/>
          <w:sz w:val="19"/>
        </w:rPr>
        <w:t xml:space="preserve"> </w:t>
      </w:r>
      <w:r>
        <w:rPr>
          <w:rFonts w:ascii="Arial"/>
          <w:color w:val="797979"/>
          <w:sz w:val="19"/>
        </w:rPr>
        <w:t>Sc</w:t>
      </w:r>
      <w:r>
        <w:rPr>
          <w:rFonts w:ascii="Arial"/>
          <w:color w:val="565656"/>
          <w:sz w:val="19"/>
        </w:rPr>
        <w:t>o</w:t>
      </w:r>
      <w:r>
        <w:rPr>
          <w:rFonts w:ascii="Arial"/>
          <w:color w:val="797979"/>
          <w:sz w:val="19"/>
        </w:rPr>
        <w:t>tt</w:t>
      </w:r>
      <w:r>
        <w:rPr>
          <w:rFonts w:ascii="Arial"/>
          <w:color w:val="797979"/>
          <w:sz w:val="19"/>
          <w:u w:val="thick" w:color="000000"/>
        </w:rPr>
        <w:t>ish</w:t>
      </w:r>
      <w:r>
        <w:rPr>
          <w:rFonts w:ascii="Arial"/>
          <w:color w:val="797979"/>
          <w:spacing w:val="-39"/>
          <w:sz w:val="19"/>
          <w:u w:val="thick" w:color="000000"/>
        </w:rPr>
        <w:t xml:space="preserve"> </w:t>
      </w:r>
      <w:r>
        <w:rPr>
          <w:rFonts w:ascii="Arial"/>
          <w:color w:val="797979"/>
          <w:sz w:val="19"/>
          <w:u w:val="thick" w:color="000000"/>
        </w:rPr>
        <w:t>Bite</w:t>
      </w:r>
      <w:r>
        <w:rPr>
          <w:rFonts w:ascii="Arial"/>
          <w:color w:val="797979"/>
          <w:spacing w:val="-40"/>
          <w:sz w:val="19"/>
          <w:u w:val="thick" w:color="000000"/>
        </w:rPr>
        <w:t xml:space="preserve"> </w:t>
      </w:r>
      <w:r>
        <w:rPr>
          <w:rFonts w:ascii="Arial"/>
          <w:color w:val="797979"/>
          <w:sz w:val="15"/>
          <w:u w:val="thick" w:color="000000"/>
        </w:rPr>
        <w:t>founda</w:t>
      </w:r>
      <w:r>
        <w:rPr>
          <w:rFonts w:ascii="Arial"/>
          <w:color w:val="797979"/>
          <w:spacing w:val="-35"/>
          <w:sz w:val="15"/>
          <w:u w:val="thick" w:color="000000"/>
        </w:rPr>
        <w:t xml:space="preserve"> </w:t>
      </w:r>
      <w:r>
        <w:rPr>
          <w:rFonts w:ascii="Arial"/>
          <w:color w:val="565656"/>
          <w:sz w:val="15"/>
          <w:u w:val="thick" w:color="000000"/>
        </w:rPr>
        <w:t>t</w:t>
      </w:r>
      <w:r>
        <w:rPr>
          <w:rFonts w:ascii="Arial"/>
          <w:color w:val="797979"/>
          <w:sz w:val="15"/>
          <w:u w:val="thick" w:color="000000"/>
        </w:rPr>
        <w:t xml:space="preserve">ion </w:t>
      </w:r>
      <w:r>
        <w:rPr>
          <w:rFonts w:ascii="Arial"/>
          <w:color w:val="565656"/>
          <w:w w:val="95"/>
          <w:sz w:val="15"/>
        </w:rPr>
        <w:t xml:space="preserve">Application Deadlines: March </w:t>
      </w:r>
      <w:r>
        <w:rPr>
          <w:rFonts w:ascii="Times New Roman"/>
          <w:color w:val="565656"/>
          <w:spacing w:val="-5"/>
          <w:w w:val="95"/>
          <w:sz w:val="15"/>
        </w:rPr>
        <w:t>01,</w:t>
      </w:r>
      <w:r>
        <w:rPr>
          <w:rFonts w:ascii="Times New Roman"/>
          <w:color w:val="565656"/>
          <w:spacing w:val="-17"/>
          <w:w w:val="95"/>
          <w:sz w:val="15"/>
        </w:rPr>
        <w:t xml:space="preserve"> </w:t>
      </w:r>
      <w:r>
        <w:rPr>
          <w:rFonts w:ascii="Arial"/>
          <w:color w:val="565656"/>
          <w:w w:val="95"/>
          <w:sz w:val="15"/>
        </w:rPr>
        <w:t>Annually</w:t>
      </w:r>
    </w:p>
    <w:p w:rsidR="00CF3DB2" w:rsidRDefault="007E700D">
      <w:pPr>
        <w:pStyle w:val="BodyText"/>
        <w:spacing w:before="15" w:line="259" w:lineRule="auto"/>
        <w:ind w:left="2466" w:right="3230" w:hanging="5"/>
      </w:pPr>
      <w:r>
        <w:rPr>
          <w:color w:val="565656"/>
          <w:w w:val="86"/>
        </w:rPr>
        <w:t xml:space="preserve">The </w:t>
      </w:r>
      <w:r>
        <w:rPr>
          <w:color w:val="565656"/>
          <w:w w:val="94"/>
        </w:rPr>
        <w:t xml:space="preserve">Fort </w:t>
      </w:r>
      <w:r>
        <w:rPr>
          <w:color w:val="565656"/>
          <w:w w:val="96"/>
        </w:rPr>
        <w:t xml:space="preserve">Worth </w:t>
      </w:r>
      <w:r>
        <w:rPr>
          <w:color w:val="565656"/>
          <w:w w:val="91"/>
        </w:rPr>
        <w:t xml:space="preserve">Scottish </w:t>
      </w:r>
      <w:r>
        <w:rPr>
          <w:color w:val="565656"/>
          <w:w w:val="90"/>
        </w:rPr>
        <w:t xml:space="preserve">Rite </w:t>
      </w:r>
      <w:r>
        <w:rPr>
          <w:color w:val="565656"/>
          <w:spacing w:val="-4"/>
          <w:w w:val="102"/>
        </w:rPr>
        <w:t>Foundation,Inc.</w:t>
      </w:r>
      <w:r>
        <w:rPr>
          <w:color w:val="565656"/>
          <w:w w:val="102"/>
        </w:rPr>
        <w:t xml:space="preserve"> </w:t>
      </w:r>
      <w:r>
        <w:rPr>
          <w:color w:val="565656"/>
          <w:w w:val="91"/>
        </w:rPr>
        <w:t xml:space="preserve">(Hereinafter  </w:t>
      </w:r>
      <w:r>
        <w:rPr>
          <w:color w:val="565656"/>
        </w:rPr>
        <w:t>Foundation)</w:t>
      </w:r>
      <w:r>
        <w:rPr>
          <w:color w:val="565656"/>
          <w:spacing w:val="-12"/>
        </w:rPr>
        <w:t xml:space="preserve"> </w:t>
      </w:r>
      <w:r>
        <w:rPr>
          <w:color w:val="565656"/>
        </w:rPr>
        <w:t>is</w:t>
      </w:r>
      <w:r>
        <w:rPr>
          <w:color w:val="565656"/>
          <w:spacing w:val="-20"/>
        </w:rPr>
        <w:t xml:space="preserve"> </w:t>
      </w:r>
      <w:r>
        <w:rPr>
          <w:color w:val="565656"/>
        </w:rPr>
        <w:t>a</w:t>
      </w:r>
      <w:r>
        <w:rPr>
          <w:color w:val="565656"/>
          <w:spacing w:val="-18"/>
        </w:rPr>
        <w:t xml:space="preserve"> </w:t>
      </w:r>
      <w:r>
        <w:rPr>
          <w:color w:val="565656"/>
        </w:rPr>
        <w:t>Masonic</w:t>
      </w:r>
      <w:r>
        <w:rPr>
          <w:color w:val="565656"/>
          <w:spacing w:val="-16"/>
        </w:rPr>
        <w:t xml:space="preserve"> </w:t>
      </w:r>
      <w:r>
        <w:rPr>
          <w:color w:val="565656"/>
        </w:rPr>
        <w:t>Program</w:t>
      </w:r>
      <w:r>
        <w:rPr>
          <w:color w:val="565656"/>
          <w:spacing w:val="-22"/>
        </w:rPr>
        <w:t xml:space="preserve"> </w:t>
      </w:r>
      <w:r>
        <w:rPr>
          <w:color w:val="565656"/>
        </w:rPr>
        <w:t>and</w:t>
      </w:r>
      <w:r>
        <w:rPr>
          <w:color w:val="565656"/>
          <w:spacing w:val="-22"/>
        </w:rPr>
        <w:t xml:space="preserve"> </w:t>
      </w:r>
      <w:r>
        <w:rPr>
          <w:color w:val="565656"/>
        </w:rPr>
        <w:t>is</w:t>
      </w:r>
      <w:r>
        <w:rPr>
          <w:color w:val="565656"/>
          <w:spacing w:val="-23"/>
        </w:rPr>
        <w:t xml:space="preserve"> </w:t>
      </w:r>
      <w:r>
        <w:rPr>
          <w:color w:val="565656"/>
        </w:rPr>
        <w:t>an</w:t>
      </w:r>
      <w:r>
        <w:rPr>
          <w:color w:val="565656"/>
          <w:spacing w:val="-22"/>
        </w:rPr>
        <w:t xml:space="preserve"> </w:t>
      </w:r>
      <w:r>
        <w:rPr>
          <w:color w:val="565656"/>
        </w:rPr>
        <w:t>appendant</w:t>
      </w:r>
      <w:r>
        <w:rPr>
          <w:color w:val="565656"/>
          <w:spacing w:val="-14"/>
        </w:rPr>
        <w:t xml:space="preserve"> </w:t>
      </w:r>
      <w:r>
        <w:rPr>
          <w:color w:val="565656"/>
        </w:rPr>
        <w:t>body</w:t>
      </w:r>
      <w:r>
        <w:rPr>
          <w:color w:val="565656"/>
          <w:spacing w:val="-23"/>
        </w:rPr>
        <w:t xml:space="preserve"> </w:t>
      </w:r>
      <w:r>
        <w:rPr>
          <w:color w:val="565656"/>
        </w:rPr>
        <w:t>to</w:t>
      </w:r>
      <w:r>
        <w:rPr>
          <w:color w:val="565656"/>
          <w:spacing w:val="-22"/>
        </w:rPr>
        <w:t xml:space="preserve"> </w:t>
      </w:r>
      <w:r>
        <w:rPr>
          <w:color w:val="565656"/>
        </w:rPr>
        <w:t xml:space="preserve">the </w:t>
      </w:r>
      <w:r>
        <w:rPr>
          <w:color w:val="565656"/>
          <w:w w:val="95"/>
        </w:rPr>
        <w:t>Fort</w:t>
      </w:r>
      <w:r>
        <w:rPr>
          <w:color w:val="565656"/>
          <w:spacing w:val="-19"/>
          <w:w w:val="95"/>
        </w:rPr>
        <w:t xml:space="preserve"> </w:t>
      </w:r>
      <w:r>
        <w:rPr>
          <w:color w:val="565656"/>
          <w:w w:val="95"/>
        </w:rPr>
        <w:t>Worth</w:t>
      </w:r>
      <w:r>
        <w:rPr>
          <w:color w:val="565656"/>
          <w:spacing w:val="-4"/>
          <w:w w:val="95"/>
        </w:rPr>
        <w:t xml:space="preserve"> </w:t>
      </w:r>
      <w:r>
        <w:rPr>
          <w:color w:val="565656"/>
          <w:w w:val="95"/>
        </w:rPr>
        <w:t>Scottish</w:t>
      </w:r>
      <w:r>
        <w:rPr>
          <w:color w:val="565656"/>
          <w:spacing w:val="-4"/>
          <w:w w:val="95"/>
        </w:rPr>
        <w:t xml:space="preserve"> </w:t>
      </w:r>
      <w:r>
        <w:rPr>
          <w:color w:val="565656"/>
          <w:w w:val="95"/>
        </w:rPr>
        <w:t>Rite</w:t>
      </w:r>
      <w:r>
        <w:rPr>
          <w:color w:val="565656"/>
          <w:spacing w:val="-10"/>
          <w:w w:val="95"/>
        </w:rPr>
        <w:t xml:space="preserve"> </w:t>
      </w:r>
      <w:r>
        <w:rPr>
          <w:color w:val="565656"/>
          <w:w w:val="95"/>
        </w:rPr>
        <w:t>Bodies,</w:t>
      </w:r>
      <w:r>
        <w:rPr>
          <w:color w:val="565656"/>
          <w:spacing w:val="-5"/>
          <w:w w:val="95"/>
        </w:rPr>
        <w:t xml:space="preserve"> </w:t>
      </w:r>
      <w:r>
        <w:rPr>
          <w:color w:val="565656"/>
          <w:w w:val="95"/>
        </w:rPr>
        <w:t>a</w:t>
      </w:r>
      <w:r>
        <w:rPr>
          <w:color w:val="565656"/>
          <w:spacing w:val="-8"/>
          <w:w w:val="95"/>
        </w:rPr>
        <w:t xml:space="preserve"> </w:t>
      </w:r>
      <w:r>
        <w:rPr>
          <w:color w:val="565656"/>
          <w:w w:val="95"/>
        </w:rPr>
        <w:t>Masonic</w:t>
      </w:r>
      <w:r>
        <w:rPr>
          <w:color w:val="565656"/>
          <w:spacing w:val="-6"/>
          <w:w w:val="95"/>
        </w:rPr>
        <w:t xml:space="preserve"> </w:t>
      </w:r>
      <w:r>
        <w:rPr>
          <w:color w:val="565656"/>
          <w:w w:val="95"/>
        </w:rPr>
        <w:t>fraternity</w:t>
      </w:r>
      <w:r>
        <w:rPr>
          <w:color w:val="797979"/>
          <w:w w:val="95"/>
        </w:rPr>
        <w:t>.</w:t>
      </w:r>
      <w:r>
        <w:rPr>
          <w:color w:val="565656"/>
          <w:w w:val="95"/>
        </w:rPr>
        <w:t>The</w:t>
      </w:r>
      <w:r>
        <w:rPr>
          <w:color w:val="565656"/>
          <w:spacing w:val="-12"/>
          <w:w w:val="95"/>
        </w:rPr>
        <w:t xml:space="preserve"> </w:t>
      </w:r>
      <w:r>
        <w:rPr>
          <w:color w:val="565656"/>
          <w:w w:val="95"/>
        </w:rPr>
        <w:t>Trustees</w:t>
      </w:r>
      <w:r>
        <w:rPr>
          <w:color w:val="565656"/>
          <w:spacing w:val="-4"/>
          <w:w w:val="95"/>
        </w:rPr>
        <w:t xml:space="preserve"> </w:t>
      </w:r>
      <w:r>
        <w:rPr>
          <w:color w:val="565656"/>
          <w:w w:val="95"/>
        </w:rPr>
        <w:t xml:space="preserve">for </w:t>
      </w:r>
      <w:r>
        <w:rPr>
          <w:color w:val="565656"/>
        </w:rPr>
        <w:t>the Foundation manage a Charitable Trust, the corpus of which generates funds that are used by the Trustees to fund charitable endeavors</w:t>
      </w:r>
      <w:r>
        <w:rPr>
          <w:color w:val="565656"/>
          <w:spacing w:val="-18"/>
        </w:rPr>
        <w:t xml:space="preserve"> </w:t>
      </w:r>
      <w:r>
        <w:rPr>
          <w:color w:val="565656"/>
        </w:rPr>
        <w:t>such</w:t>
      </w:r>
      <w:r>
        <w:rPr>
          <w:color w:val="565656"/>
          <w:spacing w:val="-22"/>
        </w:rPr>
        <w:t xml:space="preserve"> </w:t>
      </w:r>
      <w:r>
        <w:rPr>
          <w:color w:val="565656"/>
        </w:rPr>
        <w:t>as,</w:t>
      </w:r>
      <w:r>
        <w:rPr>
          <w:color w:val="565656"/>
          <w:spacing w:val="-24"/>
        </w:rPr>
        <w:t xml:space="preserve"> </w:t>
      </w:r>
      <w:r>
        <w:rPr>
          <w:color w:val="565656"/>
        </w:rPr>
        <w:t>a</w:t>
      </w:r>
      <w:r>
        <w:rPr>
          <w:color w:val="565656"/>
          <w:spacing w:val="-21"/>
        </w:rPr>
        <w:t xml:space="preserve"> </w:t>
      </w:r>
      <w:r>
        <w:rPr>
          <w:color w:val="565656"/>
        </w:rPr>
        <w:t>Literacy</w:t>
      </w:r>
      <w:r>
        <w:rPr>
          <w:color w:val="565656"/>
          <w:spacing w:val="-21"/>
        </w:rPr>
        <w:t xml:space="preserve"> </w:t>
      </w:r>
      <w:r>
        <w:rPr>
          <w:color w:val="565656"/>
        </w:rPr>
        <w:t>Program,</w:t>
      </w:r>
      <w:r>
        <w:rPr>
          <w:color w:val="565656"/>
          <w:spacing w:val="-23"/>
        </w:rPr>
        <w:t xml:space="preserve"> </w:t>
      </w:r>
      <w:r>
        <w:rPr>
          <w:color w:val="565656"/>
        </w:rPr>
        <w:t>contributions</w:t>
      </w:r>
      <w:r>
        <w:rPr>
          <w:color w:val="565656"/>
          <w:spacing w:val="-18"/>
        </w:rPr>
        <w:t xml:space="preserve"> </w:t>
      </w:r>
      <w:r>
        <w:rPr>
          <w:color w:val="565656"/>
        </w:rPr>
        <w:t>to</w:t>
      </w:r>
      <w:r>
        <w:rPr>
          <w:color w:val="565656"/>
          <w:spacing w:val="-24"/>
        </w:rPr>
        <w:t xml:space="preserve"> </w:t>
      </w:r>
      <w:r>
        <w:rPr>
          <w:color w:val="565656"/>
        </w:rPr>
        <w:t>the</w:t>
      </w:r>
      <w:r>
        <w:rPr>
          <w:color w:val="565656"/>
          <w:spacing w:val="-25"/>
        </w:rPr>
        <w:t xml:space="preserve"> </w:t>
      </w:r>
      <w:r>
        <w:rPr>
          <w:color w:val="565656"/>
        </w:rPr>
        <w:t xml:space="preserve">Texas </w:t>
      </w:r>
      <w:r>
        <w:rPr>
          <w:color w:val="565656"/>
          <w:w w:val="95"/>
        </w:rPr>
        <w:t>Scottish</w:t>
      </w:r>
      <w:r>
        <w:rPr>
          <w:color w:val="565656"/>
          <w:spacing w:val="-15"/>
          <w:w w:val="95"/>
        </w:rPr>
        <w:t xml:space="preserve"> </w:t>
      </w:r>
      <w:r>
        <w:rPr>
          <w:color w:val="565656"/>
          <w:spacing w:val="-6"/>
          <w:w w:val="95"/>
        </w:rPr>
        <w:t>[...)</w:t>
      </w:r>
    </w:p>
    <w:p w:rsidR="00CF3DB2" w:rsidRDefault="00CF3DB2">
      <w:pPr>
        <w:spacing w:before="2"/>
        <w:rPr>
          <w:rFonts w:ascii="Arial" w:eastAsia="Arial" w:hAnsi="Arial" w:cs="Arial"/>
          <w:sz w:val="11"/>
          <w:szCs w:val="11"/>
        </w:rPr>
      </w:pPr>
    </w:p>
    <w:p w:rsidR="00CF3DB2" w:rsidRDefault="007E700D">
      <w:pPr>
        <w:spacing w:line="198" w:lineRule="exact"/>
        <w:ind w:left="2480"/>
        <w:rPr>
          <w:rFonts w:ascii="Arial" w:eastAsia="Arial" w:hAnsi="Arial" w:cs="Arial"/>
          <w:sz w:val="18"/>
          <w:szCs w:val="18"/>
        </w:rPr>
      </w:pPr>
      <w:r>
        <w:rPr>
          <w:rFonts w:ascii="Arial"/>
          <w:color w:val="565656"/>
          <w:w w:val="80"/>
          <w:sz w:val="18"/>
          <w:u w:val="thick" w:color="000000"/>
        </w:rPr>
        <w:t>F</w:t>
      </w:r>
      <w:r>
        <w:rPr>
          <w:rFonts w:ascii="Arial"/>
          <w:color w:val="797979"/>
          <w:w w:val="80"/>
          <w:sz w:val="18"/>
          <w:u w:val="thick" w:color="000000"/>
        </w:rPr>
        <w:t>ou</w:t>
      </w:r>
      <w:r>
        <w:rPr>
          <w:rFonts w:ascii="Arial"/>
          <w:color w:val="565656"/>
          <w:w w:val="80"/>
          <w:sz w:val="18"/>
          <w:u w:val="thick" w:color="000000"/>
        </w:rPr>
        <w:t>nda</w:t>
      </w:r>
      <w:r>
        <w:rPr>
          <w:rFonts w:ascii="Arial"/>
          <w:color w:val="797979"/>
          <w:w w:val="80"/>
          <w:sz w:val="18"/>
          <w:u w:val="thick" w:color="000000"/>
        </w:rPr>
        <w:t>t</w:t>
      </w:r>
      <w:r>
        <w:rPr>
          <w:rFonts w:ascii="Arial"/>
          <w:color w:val="797979"/>
          <w:w w:val="80"/>
          <w:sz w:val="18"/>
        </w:rPr>
        <w:t>i</w:t>
      </w:r>
      <w:r>
        <w:rPr>
          <w:rFonts w:ascii="Arial"/>
          <w:color w:val="565656"/>
          <w:w w:val="80"/>
          <w:sz w:val="18"/>
        </w:rPr>
        <w:t>on</w:t>
      </w:r>
      <w:r>
        <w:rPr>
          <w:rFonts w:ascii="Arial"/>
          <w:color w:val="565656"/>
          <w:spacing w:val="-21"/>
          <w:w w:val="80"/>
          <w:sz w:val="18"/>
        </w:rPr>
        <w:t xml:space="preserve"> </w:t>
      </w:r>
      <w:r>
        <w:rPr>
          <w:rFonts w:ascii="Arial"/>
          <w:color w:val="565656"/>
          <w:w w:val="80"/>
          <w:sz w:val="18"/>
        </w:rPr>
        <w:t>for</w:t>
      </w:r>
      <w:r>
        <w:rPr>
          <w:rFonts w:ascii="Arial"/>
          <w:color w:val="565656"/>
          <w:spacing w:val="-17"/>
          <w:w w:val="80"/>
          <w:sz w:val="18"/>
        </w:rPr>
        <w:t xml:space="preserve"> </w:t>
      </w:r>
      <w:r>
        <w:rPr>
          <w:rFonts w:ascii="Arial"/>
          <w:color w:val="565656"/>
          <w:w w:val="80"/>
          <w:sz w:val="18"/>
        </w:rPr>
        <w:t>Lincoln</w:t>
      </w:r>
      <w:r>
        <w:rPr>
          <w:rFonts w:ascii="Arial"/>
          <w:color w:val="565656"/>
          <w:spacing w:val="-22"/>
          <w:w w:val="80"/>
          <w:sz w:val="18"/>
        </w:rPr>
        <w:t xml:space="preserve"> </w:t>
      </w:r>
      <w:r>
        <w:rPr>
          <w:rFonts w:ascii="Arial"/>
          <w:color w:val="797979"/>
          <w:w w:val="80"/>
          <w:sz w:val="18"/>
        </w:rPr>
        <w:t>P</w:t>
      </w:r>
      <w:r>
        <w:rPr>
          <w:rFonts w:ascii="Arial"/>
          <w:color w:val="565656"/>
          <w:w w:val="80"/>
          <w:sz w:val="18"/>
        </w:rPr>
        <w:t>ubn</w:t>
      </w:r>
      <w:r>
        <w:rPr>
          <w:rFonts w:ascii="Arial"/>
          <w:color w:val="797979"/>
          <w:w w:val="80"/>
          <w:sz w:val="18"/>
        </w:rPr>
        <w:t>c</w:t>
      </w:r>
      <w:r>
        <w:rPr>
          <w:rFonts w:ascii="Arial"/>
          <w:color w:val="797979"/>
          <w:spacing w:val="-22"/>
          <w:w w:val="80"/>
          <w:sz w:val="18"/>
        </w:rPr>
        <w:t xml:space="preserve"> </w:t>
      </w:r>
      <w:r>
        <w:rPr>
          <w:rFonts w:ascii="Arial"/>
          <w:color w:val="797979"/>
          <w:w w:val="80"/>
          <w:sz w:val="18"/>
        </w:rPr>
        <w:t>Sc</w:t>
      </w:r>
      <w:r>
        <w:rPr>
          <w:rFonts w:ascii="Arial"/>
          <w:color w:val="565656"/>
          <w:w w:val="80"/>
          <w:sz w:val="18"/>
        </w:rPr>
        <w:t>h</w:t>
      </w:r>
      <w:r>
        <w:rPr>
          <w:rFonts w:ascii="Arial"/>
          <w:color w:val="797979"/>
          <w:w w:val="80"/>
          <w:sz w:val="18"/>
        </w:rPr>
        <w:t>o</w:t>
      </w:r>
      <w:r>
        <w:rPr>
          <w:rFonts w:ascii="Arial"/>
          <w:color w:val="565656"/>
          <w:w w:val="80"/>
          <w:sz w:val="18"/>
        </w:rPr>
        <w:t>ol</w:t>
      </w:r>
      <w:r>
        <w:rPr>
          <w:rFonts w:ascii="Arial"/>
          <w:color w:val="797979"/>
          <w:w w:val="80"/>
          <w:sz w:val="18"/>
        </w:rPr>
        <w:t>s</w:t>
      </w:r>
    </w:p>
    <w:p w:rsidR="00CF3DB2" w:rsidRDefault="007E700D">
      <w:pPr>
        <w:pStyle w:val="BodyText"/>
        <w:spacing w:line="165" w:lineRule="exact"/>
        <w:ind w:left="2471"/>
      </w:pPr>
      <w:r>
        <w:rPr>
          <w:color w:val="565656"/>
          <w:w w:val="95"/>
        </w:rPr>
        <w:t xml:space="preserve">Application Deadlines: March </w:t>
      </w:r>
      <w:r>
        <w:rPr>
          <w:rFonts w:ascii="Times New Roman"/>
          <w:color w:val="565656"/>
          <w:w w:val="95"/>
        </w:rPr>
        <w:t>06,</w:t>
      </w:r>
      <w:r>
        <w:rPr>
          <w:rFonts w:ascii="Times New Roman"/>
          <w:color w:val="565656"/>
          <w:spacing w:val="-24"/>
          <w:w w:val="95"/>
        </w:rPr>
        <w:t xml:space="preserve"> </w:t>
      </w:r>
      <w:r>
        <w:rPr>
          <w:color w:val="565656"/>
          <w:w w:val="95"/>
        </w:rPr>
        <w:t>Annually</w:t>
      </w:r>
    </w:p>
    <w:p w:rsidR="00CF3DB2" w:rsidRDefault="007E700D">
      <w:pPr>
        <w:pStyle w:val="BodyText"/>
        <w:spacing w:before="12" w:line="254" w:lineRule="auto"/>
        <w:ind w:left="2475" w:right="3209" w:hanging="10"/>
      </w:pPr>
      <w:r>
        <w:rPr>
          <w:color w:val="565656"/>
        </w:rPr>
        <w:t xml:space="preserve">The Foundation for Lincoln Public Schools has close to </w:t>
      </w:r>
      <w:r>
        <w:rPr>
          <w:rFonts w:ascii="Times New Roman"/>
          <w:color w:val="565656"/>
          <w:spacing w:val="-11"/>
        </w:rPr>
        <w:t xml:space="preserve">100 </w:t>
      </w:r>
      <w:r>
        <w:rPr>
          <w:color w:val="565656"/>
        </w:rPr>
        <w:t xml:space="preserve">scholarships for post-secondary study available to students </w:t>
      </w:r>
      <w:r>
        <w:rPr>
          <w:color w:val="565656"/>
          <w:w w:val="95"/>
        </w:rPr>
        <w:t>graduating</w:t>
      </w:r>
      <w:r>
        <w:rPr>
          <w:color w:val="565656"/>
          <w:spacing w:val="-7"/>
          <w:w w:val="95"/>
        </w:rPr>
        <w:t xml:space="preserve"> </w:t>
      </w:r>
      <w:r>
        <w:rPr>
          <w:color w:val="565656"/>
          <w:w w:val="95"/>
        </w:rPr>
        <w:t>from</w:t>
      </w:r>
      <w:r>
        <w:rPr>
          <w:color w:val="565656"/>
          <w:spacing w:val="-9"/>
          <w:w w:val="95"/>
        </w:rPr>
        <w:t xml:space="preserve"> </w:t>
      </w:r>
      <w:r>
        <w:rPr>
          <w:color w:val="565656"/>
          <w:w w:val="95"/>
        </w:rPr>
        <w:t>the</w:t>
      </w:r>
      <w:r>
        <w:rPr>
          <w:color w:val="565656"/>
          <w:spacing w:val="-5"/>
          <w:w w:val="95"/>
        </w:rPr>
        <w:t xml:space="preserve"> </w:t>
      </w:r>
      <w:r>
        <w:rPr>
          <w:color w:val="565656"/>
          <w:w w:val="95"/>
        </w:rPr>
        <w:t>Lincoln</w:t>
      </w:r>
      <w:r>
        <w:rPr>
          <w:color w:val="565656"/>
          <w:spacing w:val="-11"/>
          <w:w w:val="95"/>
        </w:rPr>
        <w:t xml:space="preserve"> </w:t>
      </w:r>
      <w:r>
        <w:rPr>
          <w:color w:val="565656"/>
          <w:w w:val="95"/>
        </w:rPr>
        <w:t>Public</w:t>
      </w:r>
      <w:r>
        <w:rPr>
          <w:color w:val="565656"/>
          <w:spacing w:val="-14"/>
          <w:w w:val="95"/>
        </w:rPr>
        <w:t xml:space="preserve"> </w:t>
      </w:r>
      <w:r>
        <w:rPr>
          <w:color w:val="565656"/>
          <w:w w:val="95"/>
        </w:rPr>
        <w:t>Schools</w:t>
      </w:r>
      <w:r>
        <w:rPr>
          <w:color w:val="565656"/>
          <w:spacing w:val="-7"/>
          <w:w w:val="95"/>
        </w:rPr>
        <w:t xml:space="preserve"> </w:t>
      </w:r>
      <w:r>
        <w:rPr>
          <w:color w:val="565656"/>
          <w:w w:val="95"/>
        </w:rPr>
        <w:t>in</w:t>
      </w:r>
      <w:r>
        <w:rPr>
          <w:color w:val="565656"/>
          <w:spacing w:val="-12"/>
          <w:w w:val="95"/>
        </w:rPr>
        <w:t xml:space="preserve"> </w:t>
      </w:r>
      <w:r>
        <w:rPr>
          <w:color w:val="565656"/>
          <w:w w:val="95"/>
        </w:rPr>
        <w:t>Lincoln,</w:t>
      </w:r>
      <w:r>
        <w:rPr>
          <w:color w:val="565656"/>
          <w:spacing w:val="-11"/>
          <w:w w:val="95"/>
        </w:rPr>
        <w:t xml:space="preserve"> </w:t>
      </w:r>
      <w:r>
        <w:rPr>
          <w:color w:val="565656"/>
          <w:w w:val="95"/>
        </w:rPr>
        <w:t>Nebraska</w:t>
      </w:r>
      <w:r>
        <w:rPr>
          <w:color w:val="797979"/>
          <w:w w:val="95"/>
        </w:rPr>
        <w:t>.</w:t>
      </w:r>
      <w:r>
        <w:rPr>
          <w:color w:val="797979"/>
          <w:spacing w:val="-24"/>
          <w:w w:val="95"/>
        </w:rPr>
        <w:t xml:space="preserve"> </w:t>
      </w:r>
      <w:r>
        <w:rPr>
          <w:color w:val="565656"/>
          <w:w w:val="95"/>
        </w:rPr>
        <w:t xml:space="preserve">Each </w:t>
      </w:r>
      <w:r>
        <w:rPr>
          <w:color w:val="565656"/>
        </w:rPr>
        <w:t>scholarship'</w:t>
      </w:r>
      <w:r>
        <w:rPr>
          <w:color w:val="565656"/>
        </w:rPr>
        <w:t>s criteria and award varies. Review each for detailed information.</w:t>
      </w:r>
      <w:r>
        <w:rPr>
          <w:color w:val="565656"/>
          <w:spacing w:val="-16"/>
        </w:rPr>
        <w:t xml:space="preserve"> </w:t>
      </w:r>
      <w:r>
        <w:rPr>
          <w:color w:val="565656"/>
        </w:rPr>
        <w:t>For</w:t>
      </w:r>
      <w:r>
        <w:rPr>
          <w:color w:val="565656"/>
          <w:spacing w:val="-21"/>
        </w:rPr>
        <w:t xml:space="preserve"> </w:t>
      </w:r>
      <w:r>
        <w:rPr>
          <w:color w:val="565656"/>
        </w:rPr>
        <w:t>more</w:t>
      </w:r>
      <w:r>
        <w:rPr>
          <w:color w:val="565656"/>
          <w:spacing w:val="-19"/>
        </w:rPr>
        <w:t xml:space="preserve"> </w:t>
      </w:r>
      <w:r>
        <w:rPr>
          <w:color w:val="565656"/>
        </w:rPr>
        <w:t>information</w:t>
      </w:r>
      <w:r>
        <w:rPr>
          <w:color w:val="797979"/>
        </w:rPr>
        <w:t>,</w:t>
      </w:r>
      <w:r>
        <w:rPr>
          <w:color w:val="565656"/>
        </w:rPr>
        <w:t>please</w:t>
      </w:r>
      <w:r>
        <w:rPr>
          <w:color w:val="565656"/>
          <w:spacing w:val="-22"/>
        </w:rPr>
        <w:t xml:space="preserve"> </w:t>
      </w:r>
      <w:r>
        <w:rPr>
          <w:color w:val="565656"/>
        </w:rPr>
        <w:t>visit</w:t>
      </w:r>
      <w:r>
        <w:rPr>
          <w:color w:val="565656"/>
          <w:spacing w:val="-17"/>
        </w:rPr>
        <w:t xml:space="preserve"> </w:t>
      </w:r>
      <w:r>
        <w:rPr>
          <w:color w:val="565656"/>
        </w:rPr>
        <w:t>our</w:t>
      </w:r>
      <w:r>
        <w:rPr>
          <w:color w:val="565656"/>
          <w:spacing w:val="-15"/>
        </w:rPr>
        <w:t xml:space="preserve"> </w:t>
      </w:r>
      <w:r>
        <w:rPr>
          <w:color w:val="565656"/>
          <w:spacing w:val="-10"/>
        </w:rPr>
        <w:t>[</w:t>
      </w:r>
      <w:r>
        <w:rPr>
          <w:color w:val="797979"/>
          <w:spacing w:val="-10"/>
        </w:rPr>
        <w:t>.</w:t>
      </w:r>
      <w:r>
        <w:rPr>
          <w:color w:val="565656"/>
          <w:spacing w:val="-10"/>
        </w:rPr>
        <w:t>..)</w:t>
      </w:r>
    </w:p>
    <w:p w:rsidR="00CF3DB2" w:rsidRDefault="00CF3DB2">
      <w:pPr>
        <w:spacing w:before="2"/>
        <w:rPr>
          <w:rFonts w:ascii="Arial" w:eastAsia="Arial" w:hAnsi="Arial" w:cs="Arial"/>
          <w:sz w:val="14"/>
          <w:szCs w:val="14"/>
        </w:rPr>
      </w:pPr>
    </w:p>
    <w:p w:rsidR="00CF3DB2" w:rsidRDefault="007E700D">
      <w:pPr>
        <w:spacing w:line="172" w:lineRule="exact"/>
        <w:ind w:left="2475" w:right="3873" w:firstLine="4"/>
        <w:rPr>
          <w:rFonts w:ascii="Arial" w:eastAsia="Arial" w:hAnsi="Arial" w:cs="Arial"/>
          <w:sz w:val="15"/>
          <w:szCs w:val="15"/>
        </w:rPr>
      </w:pPr>
      <w:r>
        <w:rPr>
          <w:rFonts w:ascii="Arial"/>
          <w:color w:val="797979"/>
          <w:w w:val="66"/>
          <w:sz w:val="17"/>
        </w:rPr>
        <w:t>R</w:t>
      </w:r>
      <w:r>
        <w:rPr>
          <w:rFonts w:ascii="Arial"/>
          <w:color w:val="565656"/>
          <w:w w:val="66"/>
          <w:sz w:val="17"/>
        </w:rPr>
        <w:t>CF.</w:t>
      </w:r>
      <w:r>
        <w:rPr>
          <w:rFonts w:ascii="Arial"/>
          <w:color w:val="565656"/>
          <w:spacing w:val="-8"/>
          <w:w w:val="66"/>
          <w:sz w:val="17"/>
        </w:rPr>
        <w:t xml:space="preserve"> </w:t>
      </w:r>
      <w:r>
        <w:rPr>
          <w:rFonts w:ascii="Arial"/>
          <w:color w:val="565656"/>
          <w:spacing w:val="-4"/>
          <w:w w:val="107"/>
          <w:sz w:val="17"/>
        </w:rPr>
        <w:t>lac</w:t>
      </w:r>
      <w:r>
        <w:rPr>
          <w:rFonts w:ascii="Arial"/>
          <w:color w:val="797979"/>
          <w:spacing w:val="-4"/>
          <w:w w:val="107"/>
          <w:sz w:val="17"/>
        </w:rPr>
        <w:t>,</w:t>
      </w:r>
      <w:r>
        <w:rPr>
          <w:rFonts w:ascii="Arial"/>
          <w:color w:val="797979"/>
          <w:spacing w:val="-28"/>
          <w:w w:val="107"/>
          <w:sz w:val="17"/>
        </w:rPr>
        <w:t xml:space="preserve"> </w:t>
      </w:r>
      <w:r>
        <w:rPr>
          <w:rFonts w:ascii="Arial"/>
          <w:color w:val="565656"/>
          <w:w w:val="81"/>
          <w:sz w:val="17"/>
        </w:rPr>
        <w:t>Unde</w:t>
      </w:r>
      <w:r>
        <w:rPr>
          <w:rFonts w:ascii="Arial"/>
          <w:color w:val="565656"/>
          <w:w w:val="81"/>
          <w:sz w:val="17"/>
          <w:u w:val="single" w:color="000000"/>
        </w:rPr>
        <w:t>rgraduate</w:t>
      </w:r>
      <w:r>
        <w:rPr>
          <w:rFonts w:ascii="Arial"/>
          <w:color w:val="565656"/>
          <w:spacing w:val="-9"/>
          <w:w w:val="81"/>
          <w:sz w:val="17"/>
          <w:u w:val="single" w:color="000000"/>
        </w:rPr>
        <w:t xml:space="preserve"> </w:t>
      </w:r>
      <w:r>
        <w:rPr>
          <w:rFonts w:ascii="Arial"/>
          <w:color w:val="565656"/>
          <w:w w:val="82"/>
          <w:sz w:val="17"/>
          <w:u w:val="single" w:color="000000"/>
        </w:rPr>
        <w:t>Scho</w:t>
      </w:r>
      <w:r>
        <w:rPr>
          <w:rFonts w:ascii="Arial"/>
          <w:color w:val="3D3D3D"/>
          <w:w w:val="82"/>
          <w:sz w:val="17"/>
          <w:u w:val="single" w:color="000000"/>
        </w:rPr>
        <w:t>l</w:t>
      </w:r>
      <w:r>
        <w:rPr>
          <w:rFonts w:ascii="Arial"/>
          <w:color w:val="565656"/>
          <w:w w:val="82"/>
          <w:sz w:val="17"/>
          <w:u w:val="single" w:color="000000"/>
        </w:rPr>
        <w:t>arship</w:t>
      </w:r>
      <w:r>
        <w:rPr>
          <w:rFonts w:ascii="Arial"/>
          <w:color w:val="565656"/>
          <w:spacing w:val="-15"/>
          <w:w w:val="82"/>
          <w:sz w:val="17"/>
          <w:u w:val="single" w:color="000000"/>
        </w:rPr>
        <w:t xml:space="preserve"> </w:t>
      </w:r>
      <w:r>
        <w:rPr>
          <w:rFonts w:ascii="Arial"/>
          <w:color w:val="797979"/>
          <w:spacing w:val="1"/>
          <w:w w:val="93"/>
          <w:sz w:val="15"/>
          <w:u w:val="single" w:color="000000"/>
        </w:rPr>
        <w:t>G</w:t>
      </w:r>
      <w:r>
        <w:rPr>
          <w:rFonts w:ascii="Arial"/>
          <w:color w:val="565656"/>
          <w:spacing w:val="1"/>
          <w:w w:val="93"/>
          <w:sz w:val="15"/>
          <w:u w:val="single" w:color="000000"/>
        </w:rPr>
        <w:t>r</w:t>
      </w:r>
      <w:r>
        <w:rPr>
          <w:rFonts w:ascii="Arial"/>
          <w:color w:val="565656"/>
          <w:spacing w:val="1"/>
          <w:w w:val="93"/>
          <w:sz w:val="15"/>
        </w:rPr>
        <w:t>ant</w:t>
      </w:r>
      <w:r>
        <w:rPr>
          <w:rFonts w:ascii="Arial"/>
          <w:color w:val="565656"/>
          <w:spacing w:val="-15"/>
          <w:w w:val="93"/>
          <w:sz w:val="15"/>
        </w:rPr>
        <w:t xml:space="preserve"> </w:t>
      </w:r>
      <w:r>
        <w:rPr>
          <w:rFonts w:ascii="Arial"/>
          <w:color w:val="565656"/>
          <w:w w:val="93"/>
          <w:sz w:val="15"/>
        </w:rPr>
        <w:t xml:space="preserve">Program </w:t>
      </w:r>
      <w:r>
        <w:rPr>
          <w:rFonts w:ascii="Arial"/>
          <w:color w:val="565656"/>
          <w:w w:val="95"/>
          <w:sz w:val="15"/>
        </w:rPr>
        <w:t xml:space="preserve">Application Deadlines: April </w:t>
      </w:r>
      <w:r>
        <w:rPr>
          <w:rFonts w:ascii="Times New Roman"/>
          <w:color w:val="565656"/>
          <w:spacing w:val="-6"/>
          <w:w w:val="95"/>
          <w:sz w:val="15"/>
        </w:rPr>
        <w:t xml:space="preserve">01, </w:t>
      </w:r>
      <w:r>
        <w:rPr>
          <w:rFonts w:ascii="Arial"/>
          <w:color w:val="565656"/>
          <w:w w:val="95"/>
          <w:sz w:val="15"/>
        </w:rPr>
        <w:t>Annually</w:t>
      </w:r>
    </w:p>
    <w:p w:rsidR="00CF3DB2" w:rsidRDefault="007E700D">
      <w:pPr>
        <w:pStyle w:val="BodyText"/>
        <w:spacing w:before="5" w:line="259" w:lineRule="auto"/>
        <w:ind w:left="2475" w:right="3311"/>
      </w:pPr>
      <w:r>
        <w:rPr>
          <w:color w:val="565656"/>
        </w:rPr>
        <w:t xml:space="preserve">The Foundation has a long history of making grants for college </w:t>
      </w:r>
      <w:r>
        <w:rPr>
          <w:color w:val="565656"/>
          <w:w w:val="95"/>
        </w:rPr>
        <w:t>scholarships.</w:t>
      </w:r>
      <w:r>
        <w:rPr>
          <w:color w:val="565656"/>
          <w:spacing w:val="-8"/>
          <w:w w:val="95"/>
        </w:rPr>
        <w:t xml:space="preserve"> </w:t>
      </w:r>
      <w:r>
        <w:rPr>
          <w:color w:val="565656"/>
          <w:w w:val="95"/>
        </w:rPr>
        <w:t>There</w:t>
      </w:r>
      <w:r>
        <w:rPr>
          <w:color w:val="565656"/>
          <w:spacing w:val="1"/>
          <w:w w:val="95"/>
        </w:rPr>
        <w:t xml:space="preserve"> </w:t>
      </w:r>
      <w:r>
        <w:rPr>
          <w:color w:val="565656"/>
          <w:w w:val="95"/>
        </w:rPr>
        <w:t>are</w:t>
      </w:r>
      <w:r>
        <w:rPr>
          <w:color w:val="565656"/>
          <w:spacing w:val="-8"/>
          <w:w w:val="95"/>
        </w:rPr>
        <w:t xml:space="preserve"> </w:t>
      </w:r>
      <w:r>
        <w:rPr>
          <w:color w:val="565656"/>
          <w:w w:val="95"/>
        </w:rPr>
        <w:t>more</w:t>
      </w:r>
      <w:r>
        <w:rPr>
          <w:color w:val="565656"/>
          <w:spacing w:val="-14"/>
          <w:w w:val="95"/>
        </w:rPr>
        <w:t xml:space="preserve"> </w:t>
      </w:r>
      <w:r>
        <w:rPr>
          <w:color w:val="565656"/>
          <w:w w:val="95"/>
        </w:rPr>
        <w:t>than</w:t>
      </w:r>
      <w:r>
        <w:rPr>
          <w:color w:val="565656"/>
          <w:spacing w:val="-5"/>
          <w:w w:val="95"/>
        </w:rPr>
        <w:t xml:space="preserve"> </w:t>
      </w:r>
      <w:r>
        <w:rPr>
          <w:rFonts w:ascii="Times New Roman"/>
          <w:color w:val="565656"/>
          <w:w w:val="95"/>
          <w:sz w:val="14"/>
        </w:rPr>
        <w:t>50</w:t>
      </w:r>
      <w:r>
        <w:rPr>
          <w:rFonts w:ascii="Times New Roman"/>
          <w:color w:val="565656"/>
          <w:spacing w:val="1"/>
          <w:w w:val="95"/>
          <w:sz w:val="14"/>
        </w:rPr>
        <w:t xml:space="preserve"> </w:t>
      </w:r>
      <w:r>
        <w:rPr>
          <w:color w:val="565656"/>
          <w:w w:val="95"/>
        </w:rPr>
        <w:t>scholarship</w:t>
      </w:r>
      <w:r>
        <w:rPr>
          <w:color w:val="565656"/>
          <w:spacing w:val="-3"/>
          <w:w w:val="95"/>
        </w:rPr>
        <w:t xml:space="preserve"> </w:t>
      </w:r>
      <w:r>
        <w:rPr>
          <w:color w:val="565656"/>
          <w:w w:val="95"/>
        </w:rPr>
        <w:t>funds</w:t>
      </w:r>
      <w:r>
        <w:rPr>
          <w:color w:val="565656"/>
          <w:spacing w:val="-6"/>
          <w:w w:val="95"/>
        </w:rPr>
        <w:t xml:space="preserve"> </w:t>
      </w:r>
      <w:r>
        <w:rPr>
          <w:color w:val="565656"/>
          <w:w w:val="95"/>
        </w:rPr>
        <w:t>that</w:t>
      </w:r>
      <w:r>
        <w:rPr>
          <w:color w:val="565656"/>
          <w:spacing w:val="-2"/>
          <w:w w:val="95"/>
        </w:rPr>
        <w:t xml:space="preserve"> </w:t>
      </w:r>
      <w:r>
        <w:rPr>
          <w:color w:val="565656"/>
          <w:w w:val="95"/>
        </w:rPr>
        <w:t xml:space="preserve">support </w:t>
      </w:r>
      <w:r>
        <w:rPr>
          <w:color w:val="565656"/>
          <w:w w:val="96"/>
        </w:rPr>
        <w:t xml:space="preserve">the </w:t>
      </w:r>
      <w:r>
        <w:rPr>
          <w:color w:val="565656"/>
          <w:w w:val="93"/>
        </w:rPr>
        <w:t xml:space="preserve">undergraduate </w:t>
      </w:r>
      <w:r>
        <w:rPr>
          <w:color w:val="565656"/>
          <w:w w:val="96"/>
        </w:rPr>
        <w:t xml:space="preserve">grant </w:t>
      </w:r>
      <w:r>
        <w:rPr>
          <w:color w:val="565656"/>
          <w:spacing w:val="-3"/>
          <w:w w:val="109"/>
        </w:rPr>
        <w:t>program.In</w:t>
      </w:r>
      <w:r>
        <w:rPr>
          <w:color w:val="565656"/>
          <w:w w:val="109"/>
        </w:rPr>
        <w:t xml:space="preserve"> </w:t>
      </w:r>
      <w:r>
        <w:rPr>
          <w:color w:val="565656"/>
          <w:w w:val="95"/>
        </w:rPr>
        <w:t xml:space="preserve">addition, </w:t>
      </w:r>
      <w:r>
        <w:rPr>
          <w:color w:val="565656"/>
          <w:w w:val="88"/>
        </w:rPr>
        <w:t xml:space="preserve">scholarships </w:t>
      </w:r>
      <w:r>
        <w:rPr>
          <w:color w:val="565656"/>
          <w:w w:val="87"/>
        </w:rPr>
        <w:t xml:space="preserve">are </w:t>
      </w:r>
      <w:r>
        <w:rPr>
          <w:color w:val="565656"/>
          <w:w w:val="95"/>
        </w:rPr>
        <w:t xml:space="preserve">awarded from Richland County Foundation Unrestricted Funds, as </w:t>
      </w:r>
      <w:r>
        <w:rPr>
          <w:color w:val="565656"/>
        </w:rPr>
        <w:t xml:space="preserve">directed each year by the Board of Trustees. Richland County Foundation's undergraduate college scholarships are based on </w:t>
      </w:r>
      <w:r>
        <w:rPr>
          <w:color w:val="565656"/>
          <w:w w:val="95"/>
        </w:rPr>
        <w:t>financial need.</w:t>
      </w:r>
      <w:r>
        <w:rPr>
          <w:color w:val="565656"/>
          <w:spacing w:val="-4"/>
          <w:w w:val="95"/>
        </w:rPr>
        <w:t xml:space="preserve"> </w:t>
      </w:r>
      <w:r>
        <w:rPr>
          <w:color w:val="565656"/>
          <w:spacing w:val="-8"/>
          <w:w w:val="95"/>
        </w:rPr>
        <w:t>[</w:t>
      </w:r>
      <w:r>
        <w:rPr>
          <w:color w:val="797979"/>
          <w:spacing w:val="-8"/>
          <w:w w:val="95"/>
        </w:rPr>
        <w:t>.</w:t>
      </w:r>
      <w:r>
        <w:rPr>
          <w:color w:val="565656"/>
          <w:spacing w:val="-8"/>
          <w:w w:val="95"/>
        </w:rPr>
        <w:t>..]</w:t>
      </w:r>
    </w:p>
    <w:p w:rsidR="00CF3DB2" w:rsidRDefault="00CF3DB2">
      <w:pPr>
        <w:spacing w:before="2"/>
        <w:rPr>
          <w:rFonts w:ascii="Arial" w:eastAsia="Arial" w:hAnsi="Arial" w:cs="Arial"/>
          <w:sz w:val="11"/>
          <w:szCs w:val="11"/>
        </w:rPr>
      </w:pPr>
    </w:p>
    <w:p w:rsidR="00CF3DB2" w:rsidRDefault="007E700D">
      <w:pPr>
        <w:spacing w:line="203" w:lineRule="exact"/>
        <w:ind w:left="2490"/>
        <w:rPr>
          <w:rFonts w:ascii="Arial" w:eastAsia="Arial" w:hAnsi="Arial" w:cs="Arial"/>
          <w:sz w:val="15"/>
          <w:szCs w:val="15"/>
        </w:rPr>
      </w:pPr>
      <w:r>
        <w:rPr>
          <w:rFonts w:ascii="Arial"/>
          <w:color w:val="565656"/>
          <w:w w:val="85"/>
          <w:sz w:val="18"/>
        </w:rPr>
        <w:t>ERA</w:t>
      </w:r>
      <w:r>
        <w:rPr>
          <w:rFonts w:ascii="Arial"/>
          <w:color w:val="565656"/>
          <w:spacing w:val="-26"/>
          <w:w w:val="85"/>
          <w:sz w:val="18"/>
        </w:rPr>
        <w:t xml:space="preserve"> </w:t>
      </w:r>
      <w:r>
        <w:rPr>
          <w:rFonts w:ascii="Arial"/>
          <w:color w:val="565656"/>
          <w:w w:val="85"/>
          <w:sz w:val="15"/>
        </w:rPr>
        <w:t>Americanis</w:t>
      </w:r>
      <w:r>
        <w:rPr>
          <w:rFonts w:ascii="Arial"/>
          <w:color w:val="565656"/>
          <w:w w:val="85"/>
          <w:sz w:val="15"/>
          <w:u w:val="single" w:color="000000"/>
        </w:rPr>
        <w:t>m</w:t>
      </w:r>
      <w:r>
        <w:rPr>
          <w:rFonts w:ascii="Arial"/>
          <w:color w:val="565656"/>
          <w:spacing w:val="-11"/>
          <w:w w:val="85"/>
          <w:sz w:val="15"/>
          <w:u w:val="single" w:color="000000"/>
        </w:rPr>
        <w:t xml:space="preserve"> </w:t>
      </w:r>
      <w:r>
        <w:rPr>
          <w:rFonts w:ascii="Arial"/>
          <w:color w:val="565656"/>
          <w:w w:val="85"/>
          <w:sz w:val="18"/>
          <w:u w:val="single" w:color="000000"/>
        </w:rPr>
        <w:t>Essay</w:t>
      </w:r>
      <w:r>
        <w:rPr>
          <w:rFonts w:ascii="Arial"/>
          <w:color w:val="565656"/>
          <w:spacing w:val="-26"/>
          <w:w w:val="85"/>
          <w:sz w:val="18"/>
          <w:u w:val="single" w:color="000000"/>
        </w:rPr>
        <w:t xml:space="preserve"> </w:t>
      </w:r>
      <w:r>
        <w:rPr>
          <w:rFonts w:ascii="Arial"/>
          <w:color w:val="565656"/>
          <w:w w:val="85"/>
          <w:sz w:val="15"/>
          <w:u w:val="single" w:color="000000"/>
        </w:rPr>
        <w:t>Co</w:t>
      </w:r>
      <w:r>
        <w:rPr>
          <w:rFonts w:ascii="Arial"/>
          <w:color w:val="3D3D3D"/>
          <w:w w:val="85"/>
          <w:sz w:val="15"/>
          <w:u w:val="single" w:color="000000"/>
        </w:rPr>
        <w:t>n</w:t>
      </w:r>
      <w:r>
        <w:rPr>
          <w:rFonts w:ascii="Arial"/>
          <w:color w:val="565656"/>
          <w:w w:val="85"/>
          <w:sz w:val="15"/>
          <w:u w:val="single" w:color="000000"/>
        </w:rPr>
        <w:t>test</w:t>
      </w:r>
    </w:p>
    <w:p w:rsidR="00CF3DB2" w:rsidRDefault="007E700D">
      <w:pPr>
        <w:pStyle w:val="BodyText"/>
        <w:spacing w:line="169" w:lineRule="exact"/>
        <w:ind w:left="2480"/>
      </w:pPr>
      <w:r>
        <w:rPr>
          <w:color w:val="565656"/>
          <w:w w:val="95"/>
        </w:rPr>
        <w:t xml:space="preserve">Application Deadlines: December </w:t>
      </w:r>
      <w:r>
        <w:rPr>
          <w:rFonts w:ascii="Times New Roman"/>
          <w:color w:val="565656"/>
          <w:spacing w:val="-6"/>
          <w:w w:val="95"/>
        </w:rPr>
        <w:t>01,</w:t>
      </w:r>
      <w:r>
        <w:rPr>
          <w:rFonts w:ascii="Times New Roman"/>
          <w:color w:val="565656"/>
          <w:spacing w:val="-21"/>
          <w:w w:val="95"/>
        </w:rPr>
        <w:t xml:space="preserve"> </w:t>
      </w:r>
      <w:r>
        <w:rPr>
          <w:color w:val="565656"/>
          <w:w w:val="95"/>
        </w:rPr>
        <w:t>Annually</w:t>
      </w:r>
    </w:p>
    <w:p w:rsidR="00CF3DB2" w:rsidRDefault="007E700D">
      <w:pPr>
        <w:pStyle w:val="BodyText"/>
        <w:spacing w:before="12" w:line="254" w:lineRule="auto"/>
        <w:ind w:left="2480" w:right="3201" w:hanging="5"/>
        <w:rPr>
          <w:sz w:val="17"/>
          <w:szCs w:val="17"/>
        </w:rPr>
      </w:pPr>
      <w:r>
        <w:rPr>
          <w:color w:val="565656"/>
          <w:w w:val="95"/>
        </w:rPr>
        <w:t>The</w:t>
      </w:r>
      <w:r>
        <w:rPr>
          <w:color w:val="565656"/>
          <w:spacing w:val="-10"/>
          <w:w w:val="95"/>
        </w:rPr>
        <w:t xml:space="preserve"> </w:t>
      </w:r>
      <w:r>
        <w:rPr>
          <w:color w:val="565656"/>
          <w:w w:val="95"/>
        </w:rPr>
        <w:t>FRA</w:t>
      </w:r>
      <w:r>
        <w:rPr>
          <w:color w:val="565656"/>
          <w:spacing w:val="-10"/>
          <w:w w:val="95"/>
        </w:rPr>
        <w:t xml:space="preserve"> </w:t>
      </w:r>
      <w:r>
        <w:rPr>
          <w:color w:val="565656"/>
          <w:w w:val="95"/>
        </w:rPr>
        <w:t>National</w:t>
      </w:r>
      <w:r>
        <w:rPr>
          <w:color w:val="565656"/>
          <w:spacing w:val="-16"/>
          <w:w w:val="95"/>
        </w:rPr>
        <w:t xml:space="preserve"> </w:t>
      </w:r>
      <w:r>
        <w:rPr>
          <w:color w:val="565656"/>
          <w:w w:val="95"/>
        </w:rPr>
        <w:t>Committee</w:t>
      </w:r>
      <w:r>
        <w:rPr>
          <w:color w:val="565656"/>
          <w:spacing w:val="-10"/>
          <w:w w:val="95"/>
        </w:rPr>
        <w:t xml:space="preserve"> </w:t>
      </w:r>
      <w:r>
        <w:rPr>
          <w:color w:val="565656"/>
          <w:w w:val="95"/>
        </w:rPr>
        <w:t>on</w:t>
      </w:r>
      <w:r>
        <w:rPr>
          <w:color w:val="565656"/>
          <w:spacing w:val="-16"/>
          <w:w w:val="95"/>
        </w:rPr>
        <w:t xml:space="preserve"> </w:t>
      </w:r>
      <w:r>
        <w:rPr>
          <w:color w:val="565656"/>
          <w:w w:val="95"/>
        </w:rPr>
        <w:t>Americanism-Patri</w:t>
      </w:r>
      <w:r>
        <w:rPr>
          <w:color w:val="565656"/>
          <w:spacing w:val="-27"/>
          <w:w w:val="95"/>
        </w:rPr>
        <w:t xml:space="preserve"> </w:t>
      </w:r>
      <w:r>
        <w:rPr>
          <w:color w:val="565656"/>
          <w:w w:val="95"/>
        </w:rPr>
        <w:t>otism</w:t>
      </w:r>
      <w:r>
        <w:rPr>
          <w:color w:val="565656"/>
          <w:spacing w:val="-17"/>
          <w:w w:val="95"/>
        </w:rPr>
        <w:t xml:space="preserve"> </w:t>
      </w:r>
      <w:r>
        <w:rPr>
          <w:color w:val="565656"/>
          <w:w w:val="95"/>
        </w:rPr>
        <w:t>sponsors</w:t>
      </w:r>
      <w:r>
        <w:rPr>
          <w:color w:val="565656"/>
          <w:spacing w:val="-9"/>
          <w:w w:val="95"/>
        </w:rPr>
        <w:t xml:space="preserve"> </w:t>
      </w:r>
      <w:r>
        <w:rPr>
          <w:color w:val="565656"/>
          <w:w w:val="95"/>
        </w:rPr>
        <w:t xml:space="preserve">an </w:t>
      </w:r>
      <w:r>
        <w:rPr>
          <w:color w:val="565656"/>
        </w:rPr>
        <w:t>annual</w:t>
      </w:r>
      <w:r>
        <w:rPr>
          <w:color w:val="565656"/>
          <w:spacing w:val="-23"/>
        </w:rPr>
        <w:t xml:space="preserve"> </w:t>
      </w:r>
      <w:r>
        <w:rPr>
          <w:color w:val="565656"/>
        </w:rPr>
        <w:t>Americanism</w:t>
      </w:r>
      <w:r>
        <w:rPr>
          <w:color w:val="565656"/>
          <w:spacing w:val="-11"/>
        </w:rPr>
        <w:t xml:space="preserve"> </w:t>
      </w:r>
      <w:r>
        <w:rPr>
          <w:color w:val="565656"/>
        </w:rPr>
        <w:t>Essay</w:t>
      </w:r>
      <w:r>
        <w:rPr>
          <w:color w:val="565656"/>
          <w:spacing w:val="-21"/>
        </w:rPr>
        <w:t xml:space="preserve"> </w:t>
      </w:r>
      <w:r>
        <w:rPr>
          <w:color w:val="565656"/>
        </w:rPr>
        <w:t>Contest.</w:t>
      </w:r>
      <w:r>
        <w:rPr>
          <w:color w:val="565656"/>
          <w:spacing w:val="-25"/>
        </w:rPr>
        <w:t xml:space="preserve"> </w:t>
      </w:r>
      <w:r>
        <w:rPr>
          <w:rFonts w:ascii="Times New Roman"/>
          <w:color w:val="565656"/>
          <w:sz w:val="16"/>
        </w:rPr>
        <w:t>To</w:t>
      </w:r>
      <w:r>
        <w:rPr>
          <w:rFonts w:ascii="Times New Roman"/>
          <w:color w:val="565656"/>
          <w:spacing w:val="-20"/>
          <w:sz w:val="16"/>
        </w:rPr>
        <w:t xml:space="preserve"> </w:t>
      </w:r>
      <w:r>
        <w:rPr>
          <w:color w:val="565656"/>
        </w:rPr>
        <w:t>find</w:t>
      </w:r>
      <w:r>
        <w:rPr>
          <w:color w:val="565656"/>
          <w:spacing w:val="-21"/>
        </w:rPr>
        <w:t xml:space="preserve"> </w:t>
      </w:r>
      <w:r>
        <w:rPr>
          <w:color w:val="565656"/>
        </w:rPr>
        <w:t>out</w:t>
      </w:r>
      <w:r>
        <w:rPr>
          <w:color w:val="565656"/>
          <w:spacing w:val="-23"/>
        </w:rPr>
        <w:t xml:space="preserve"> </w:t>
      </w:r>
      <w:r>
        <w:rPr>
          <w:color w:val="565656"/>
        </w:rPr>
        <w:t>this</w:t>
      </w:r>
      <w:r>
        <w:rPr>
          <w:color w:val="565656"/>
          <w:spacing w:val="-22"/>
        </w:rPr>
        <w:t xml:space="preserve"> </w:t>
      </w:r>
      <w:r>
        <w:rPr>
          <w:color w:val="565656"/>
        </w:rPr>
        <w:t>year's</w:t>
      </w:r>
      <w:r>
        <w:rPr>
          <w:color w:val="565656"/>
          <w:spacing w:val="-20"/>
        </w:rPr>
        <w:t xml:space="preserve"> </w:t>
      </w:r>
      <w:r>
        <w:rPr>
          <w:color w:val="565656"/>
        </w:rPr>
        <w:t>theme, please</w:t>
      </w:r>
      <w:r>
        <w:rPr>
          <w:color w:val="565656"/>
          <w:spacing w:val="-26"/>
        </w:rPr>
        <w:t xml:space="preserve"> </w:t>
      </w:r>
      <w:r>
        <w:rPr>
          <w:color w:val="565656"/>
        </w:rPr>
        <w:t>visit</w:t>
      </w:r>
      <w:r>
        <w:rPr>
          <w:color w:val="565656"/>
          <w:spacing w:val="-25"/>
        </w:rPr>
        <w:t xml:space="preserve"> </w:t>
      </w:r>
      <w:r>
        <w:rPr>
          <w:color w:val="565656"/>
        </w:rPr>
        <w:t>our</w:t>
      </w:r>
      <w:r>
        <w:rPr>
          <w:color w:val="565656"/>
          <w:spacing w:val="-26"/>
        </w:rPr>
        <w:t xml:space="preserve"> </w:t>
      </w:r>
      <w:r>
        <w:rPr>
          <w:color w:val="565656"/>
        </w:rPr>
        <w:t>website.</w:t>
      </w:r>
      <w:r>
        <w:rPr>
          <w:color w:val="565656"/>
          <w:spacing w:val="-21"/>
        </w:rPr>
        <w:t xml:space="preserve"> </w:t>
      </w:r>
      <w:r>
        <w:rPr>
          <w:color w:val="565656"/>
        </w:rPr>
        <w:t>FRA's</w:t>
      </w:r>
      <w:r>
        <w:rPr>
          <w:color w:val="565656"/>
          <w:spacing w:val="-25"/>
        </w:rPr>
        <w:t xml:space="preserve"> </w:t>
      </w:r>
      <w:r>
        <w:rPr>
          <w:color w:val="565656"/>
        </w:rPr>
        <w:t>Essay</w:t>
      </w:r>
      <w:r>
        <w:rPr>
          <w:color w:val="565656"/>
          <w:spacing w:val="-26"/>
        </w:rPr>
        <w:t xml:space="preserve"> </w:t>
      </w:r>
      <w:r>
        <w:rPr>
          <w:color w:val="565656"/>
        </w:rPr>
        <w:t>Contest</w:t>
      </w:r>
      <w:r>
        <w:rPr>
          <w:color w:val="565656"/>
          <w:spacing w:val="-22"/>
        </w:rPr>
        <w:t xml:space="preserve"> </w:t>
      </w:r>
      <w:r>
        <w:rPr>
          <w:color w:val="565656"/>
        </w:rPr>
        <w:t>is</w:t>
      </w:r>
      <w:r>
        <w:rPr>
          <w:color w:val="565656"/>
          <w:spacing w:val="-26"/>
        </w:rPr>
        <w:t xml:space="preserve"> </w:t>
      </w:r>
      <w:r>
        <w:rPr>
          <w:color w:val="565656"/>
        </w:rPr>
        <w:t>open</w:t>
      </w:r>
      <w:r>
        <w:rPr>
          <w:color w:val="565656"/>
          <w:spacing w:val="-27"/>
        </w:rPr>
        <w:t xml:space="preserve"> </w:t>
      </w:r>
      <w:r>
        <w:rPr>
          <w:color w:val="565656"/>
        </w:rPr>
        <w:t>to</w:t>
      </w:r>
      <w:r>
        <w:rPr>
          <w:color w:val="565656"/>
          <w:spacing w:val="-26"/>
        </w:rPr>
        <w:t xml:space="preserve"> </w:t>
      </w:r>
      <w:r>
        <w:rPr>
          <w:color w:val="565656"/>
        </w:rPr>
        <w:t>all</w:t>
      </w:r>
      <w:r>
        <w:rPr>
          <w:color w:val="565656"/>
          <w:spacing w:val="-28"/>
        </w:rPr>
        <w:t xml:space="preserve"> </w:t>
      </w:r>
      <w:r>
        <w:rPr>
          <w:color w:val="565656"/>
        </w:rPr>
        <w:t>students grades</w:t>
      </w:r>
      <w:r>
        <w:rPr>
          <w:color w:val="565656"/>
          <w:spacing w:val="-18"/>
        </w:rPr>
        <w:t xml:space="preserve"> </w:t>
      </w:r>
      <w:r>
        <w:rPr>
          <w:rFonts w:ascii="Times New Roman"/>
          <w:color w:val="565656"/>
        </w:rPr>
        <w:t>7</w:t>
      </w:r>
      <w:r>
        <w:rPr>
          <w:rFonts w:ascii="Times New Roman"/>
          <w:color w:val="565656"/>
          <w:spacing w:val="-23"/>
        </w:rPr>
        <w:t xml:space="preserve"> </w:t>
      </w:r>
      <w:r>
        <w:rPr>
          <w:color w:val="565656"/>
        </w:rPr>
        <w:t>through</w:t>
      </w:r>
      <w:r>
        <w:rPr>
          <w:color w:val="565656"/>
          <w:spacing w:val="-15"/>
        </w:rPr>
        <w:t xml:space="preserve"> </w:t>
      </w:r>
      <w:r>
        <w:rPr>
          <w:rFonts w:ascii="Times New Roman"/>
          <w:color w:val="565656"/>
          <w:spacing w:val="-13"/>
        </w:rPr>
        <w:t>12</w:t>
      </w:r>
      <w:r>
        <w:rPr>
          <w:rFonts w:ascii="Times New Roman"/>
          <w:color w:val="565656"/>
          <w:spacing w:val="-17"/>
        </w:rPr>
        <w:t xml:space="preserve"> </w:t>
      </w:r>
      <w:r>
        <w:rPr>
          <w:color w:val="565656"/>
        </w:rPr>
        <w:t>(including</w:t>
      </w:r>
      <w:r>
        <w:rPr>
          <w:color w:val="565656"/>
          <w:spacing w:val="-21"/>
        </w:rPr>
        <w:t xml:space="preserve"> </w:t>
      </w:r>
      <w:r>
        <w:rPr>
          <w:color w:val="565656"/>
        </w:rPr>
        <w:t>those</w:t>
      </w:r>
      <w:r>
        <w:rPr>
          <w:color w:val="565656"/>
          <w:spacing w:val="-22"/>
        </w:rPr>
        <w:t xml:space="preserve"> </w:t>
      </w:r>
      <w:r>
        <w:rPr>
          <w:color w:val="565656"/>
        </w:rPr>
        <w:t>who</w:t>
      </w:r>
      <w:r>
        <w:rPr>
          <w:color w:val="565656"/>
          <w:spacing w:val="-19"/>
        </w:rPr>
        <w:t xml:space="preserve"> </w:t>
      </w:r>
      <w:r>
        <w:rPr>
          <w:color w:val="565656"/>
        </w:rPr>
        <w:t>are</w:t>
      </w:r>
      <w:r>
        <w:rPr>
          <w:color w:val="565656"/>
          <w:spacing w:val="-20"/>
        </w:rPr>
        <w:t xml:space="preserve"> </w:t>
      </w:r>
      <w:r>
        <w:rPr>
          <w:color w:val="565656"/>
        </w:rPr>
        <w:t>home</w:t>
      </w:r>
      <w:r>
        <w:rPr>
          <w:color w:val="565656"/>
          <w:spacing w:val="-21"/>
        </w:rPr>
        <w:t xml:space="preserve"> </w:t>
      </w:r>
      <w:r>
        <w:rPr>
          <w:color w:val="565656"/>
        </w:rPr>
        <w:t>schooled).</w:t>
      </w:r>
      <w:r>
        <w:rPr>
          <w:color w:val="565656"/>
          <w:spacing w:val="-17"/>
        </w:rPr>
        <w:t xml:space="preserve"> </w:t>
      </w:r>
      <w:r>
        <w:rPr>
          <w:color w:val="565656"/>
        </w:rPr>
        <w:t>Each entrant</w:t>
      </w:r>
      <w:r>
        <w:rPr>
          <w:color w:val="565656"/>
          <w:spacing w:val="-13"/>
        </w:rPr>
        <w:t xml:space="preserve"> </w:t>
      </w:r>
      <w:r>
        <w:rPr>
          <w:color w:val="565656"/>
        </w:rPr>
        <w:t>must</w:t>
      </w:r>
      <w:r>
        <w:rPr>
          <w:color w:val="565656"/>
          <w:spacing w:val="-15"/>
        </w:rPr>
        <w:t xml:space="preserve"> </w:t>
      </w:r>
      <w:r>
        <w:rPr>
          <w:color w:val="565656"/>
        </w:rPr>
        <w:t>be</w:t>
      </w:r>
      <w:r>
        <w:rPr>
          <w:color w:val="565656"/>
          <w:spacing w:val="-22"/>
        </w:rPr>
        <w:t xml:space="preserve"> </w:t>
      </w:r>
      <w:r>
        <w:rPr>
          <w:color w:val="565656"/>
        </w:rPr>
        <w:t>sponsored</w:t>
      </w:r>
      <w:r>
        <w:rPr>
          <w:color w:val="565656"/>
          <w:spacing w:val="-10"/>
        </w:rPr>
        <w:t xml:space="preserve"> </w:t>
      </w:r>
      <w:r>
        <w:rPr>
          <w:color w:val="565656"/>
        </w:rPr>
        <w:t>by</w:t>
      </w:r>
      <w:r>
        <w:rPr>
          <w:color w:val="565656"/>
          <w:spacing w:val="-20"/>
        </w:rPr>
        <w:t xml:space="preserve"> </w:t>
      </w:r>
      <w:r>
        <w:rPr>
          <w:color w:val="565656"/>
        </w:rPr>
        <w:t>an</w:t>
      </w:r>
      <w:r>
        <w:rPr>
          <w:color w:val="565656"/>
          <w:spacing w:val="-14"/>
        </w:rPr>
        <w:t xml:space="preserve"> </w:t>
      </w:r>
      <w:r>
        <w:rPr>
          <w:color w:val="565656"/>
        </w:rPr>
        <w:t>FRA</w:t>
      </w:r>
      <w:r>
        <w:rPr>
          <w:color w:val="565656"/>
          <w:spacing w:val="-18"/>
        </w:rPr>
        <w:t xml:space="preserve"> </w:t>
      </w:r>
      <w:r>
        <w:rPr>
          <w:color w:val="565656"/>
        </w:rPr>
        <w:t>member</w:t>
      </w:r>
      <w:r>
        <w:rPr>
          <w:color w:val="565656"/>
          <w:spacing w:val="-14"/>
        </w:rPr>
        <w:t xml:space="preserve"> </w:t>
      </w:r>
      <w:r>
        <w:rPr>
          <w:color w:val="565656"/>
        </w:rPr>
        <w:t>in</w:t>
      </w:r>
      <w:r>
        <w:rPr>
          <w:color w:val="565656"/>
          <w:spacing w:val="-26"/>
        </w:rPr>
        <w:t xml:space="preserve"> </w:t>
      </w:r>
      <w:r>
        <w:rPr>
          <w:color w:val="565656"/>
        </w:rPr>
        <w:t>good</w:t>
      </w:r>
      <w:r>
        <w:rPr>
          <w:color w:val="565656"/>
          <w:spacing w:val="-22"/>
        </w:rPr>
        <w:t xml:space="preserve"> </w:t>
      </w:r>
      <w:r>
        <w:rPr>
          <w:color w:val="565656"/>
        </w:rPr>
        <w:t>standing</w:t>
      </w:r>
      <w:r>
        <w:rPr>
          <w:color w:val="565656"/>
          <w:spacing w:val="-15"/>
        </w:rPr>
        <w:t xml:space="preserve"> </w:t>
      </w:r>
      <w:r>
        <w:rPr>
          <w:color w:val="565656"/>
        </w:rPr>
        <w:t>or by a currently chartered branch or unit</w:t>
      </w:r>
      <w:r>
        <w:rPr>
          <w:color w:val="959595"/>
        </w:rPr>
        <w:t>.</w:t>
      </w:r>
      <w:r>
        <w:rPr>
          <w:color w:val="565656"/>
        </w:rPr>
        <w:t xml:space="preserve">Essay </w:t>
      </w:r>
      <w:r>
        <w:rPr>
          <w:color w:val="797979"/>
        </w:rPr>
        <w:t>C</w:t>
      </w:r>
      <w:r>
        <w:rPr>
          <w:color w:val="565656"/>
        </w:rPr>
        <w:t xml:space="preserve">ontest Rules: - </w:t>
      </w:r>
      <w:r>
        <w:rPr>
          <w:color w:val="565656"/>
          <w:spacing w:val="-5"/>
        </w:rPr>
        <w:t xml:space="preserve">[...] </w:t>
      </w:r>
      <w:r>
        <w:rPr>
          <w:color w:val="565656"/>
          <w:sz w:val="17"/>
        </w:rPr>
        <w:t>MQm.</w:t>
      </w:r>
    </w:p>
    <w:p w:rsidR="00CF3DB2" w:rsidRDefault="007E700D">
      <w:pPr>
        <w:pStyle w:val="BodyText"/>
        <w:spacing w:before="133" w:line="172" w:lineRule="exact"/>
        <w:ind w:left="2485" w:right="4673" w:hanging="5"/>
      </w:pPr>
      <w:r>
        <w:rPr>
          <w:color w:val="565656"/>
          <w:u w:val="single" w:color="000000"/>
        </w:rPr>
        <w:t xml:space="preserve">The </w:t>
      </w:r>
      <w:r>
        <w:rPr>
          <w:color w:val="565656"/>
          <w:sz w:val="18"/>
          <w:u w:val="single" w:color="000000"/>
        </w:rPr>
        <w:t xml:space="preserve">Francis </w:t>
      </w:r>
      <w:r>
        <w:rPr>
          <w:color w:val="565656"/>
          <w:u w:val="single" w:color="000000"/>
        </w:rPr>
        <w:t>O</w:t>
      </w:r>
      <w:r>
        <w:rPr>
          <w:color w:val="3D3D3D"/>
          <w:u w:val="single" w:color="000000"/>
        </w:rPr>
        <w:t>u</w:t>
      </w:r>
      <w:r>
        <w:rPr>
          <w:color w:val="565656"/>
          <w:u w:val="single" w:color="000000"/>
        </w:rPr>
        <w:t>imet Scholarsh</w:t>
      </w:r>
      <w:r>
        <w:rPr>
          <w:color w:val="3D3D3D"/>
          <w:u w:val="single" w:color="000000"/>
        </w:rPr>
        <w:t>i</w:t>
      </w:r>
      <w:r>
        <w:rPr>
          <w:color w:val="565656"/>
          <w:u w:val="single" w:color="000000"/>
        </w:rPr>
        <w:t xml:space="preserve">p </w:t>
      </w:r>
      <w:r>
        <w:rPr>
          <w:color w:val="565656"/>
          <w:sz w:val="18"/>
          <w:u w:val="single" w:color="000000"/>
        </w:rPr>
        <w:t xml:space="preserve">Fund </w:t>
      </w:r>
      <w:r>
        <w:rPr>
          <w:color w:val="565656"/>
          <w:w w:val="95"/>
        </w:rPr>
        <w:t>Application Deadlines</w:t>
      </w:r>
      <w:r>
        <w:rPr>
          <w:color w:val="797979"/>
          <w:w w:val="95"/>
        </w:rPr>
        <w:t>:</w:t>
      </w:r>
      <w:r>
        <w:rPr>
          <w:color w:val="565656"/>
          <w:w w:val="95"/>
        </w:rPr>
        <w:t xml:space="preserve">December </w:t>
      </w:r>
      <w:r>
        <w:rPr>
          <w:rFonts w:ascii="Times New Roman"/>
          <w:color w:val="565656"/>
          <w:spacing w:val="-5"/>
          <w:w w:val="95"/>
        </w:rPr>
        <w:t>01,</w:t>
      </w:r>
      <w:r>
        <w:rPr>
          <w:rFonts w:ascii="Times New Roman"/>
          <w:color w:val="565656"/>
          <w:spacing w:val="9"/>
          <w:w w:val="95"/>
        </w:rPr>
        <w:t xml:space="preserve"> </w:t>
      </w:r>
      <w:r>
        <w:rPr>
          <w:color w:val="565656"/>
          <w:w w:val="95"/>
        </w:rPr>
        <w:t>Annually</w:t>
      </w:r>
    </w:p>
    <w:p w:rsidR="00CF3DB2" w:rsidRDefault="007E700D">
      <w:pPr>
        <w:pStyle w:val="BodyText"/>
        <w:spacing w:before="10" w:line="259" w:lineRule="auto"/>
        <w:ind w:left="2490" w:right="3200" w:hanging="5"/>
      </w:pPr>
      <w:r>
        <w:rPr>
          <w:color w:val="565656"/>
          <w:w w:val="95"/>
        </w:rPr>
        <w:t>The</w:t>
      </w:r>
      <w:r>
        <w:rPr>
          <w:color w:val="565656"/>
          <w:spacing w:val="-10"/>
          <w:w w:val="95"/>
        </w:rPr>
        <w:t xml:space="preserve"> </w:t>
      </w:r>
      <w:r>
        <w:rPr>
          <w:color w:val="565656"/>
          <w:w w:val="95"/>
        </w:rPr>
        <w:t>Francis</w:t>
      </w:r>
      <w:r>
        <w:rPr>
          <w:color w:val="565656"/>
          <w:spacing w:val="-12"/>
          <w:w w:val="95"/>
        </w:rPr>
        <w:t xml:space="preserve"> </w:t>
      </w:r>
      <w:r>
        <w:rPr>
          <w:color w:val="565656"/>
          <w:w w:val="95"/>
        </w:rPr>
        <w:t>Ouimet</w:t>
      </w:r>
      <w:r>
        <w:rPr>
          <w:color w:val="565656"/>
          <w:spacing w:val="-14"/>
          <w:w w:val="95"/>
        </w:rPr>
        <w:t xml:space="preserve"> </w:t>
      </w:r>
      <w:r>
        <w:rPr>
          <w:color w:val="565656"/>
          <w:w w:val="95"/>
        </w:rPr>
        <w:t>Scholarship</w:t>
      </w:r>
      <w:r>
        <w:rPr>
          <w:color w:val="565656"/>
          <w:spacing w:val="-7"/>
          <w:w w:val="95"/>
        </w:rPr>
        <w:t xml:space="preserve"> </w:t>
      </w:r>
      <w:r>
        <w:rPr>
          <w:color w:val="565656"/>
          <w:w w:val="95"/>
        </w:rPr>
        <w:t>Fund</w:t>
      </w:r>
      <w:r>
        <w:rPr>
          <w:color w:val="565656"/>
          <w:spacing w:val="-19"/>
          <w:w w:val="95"/>
        </w:rPr>
        <w:t xml:space="preserve"> </w:t>
      </w:r>
      <w:r>
        <w:rPr>
          <w:color w:val="565656"/>
          <w:w w:val="95"/>
        </w:rPr>
        <w:t>is</w:t>
      </w:r>
      <w:r>
        <w:rPr>
          <w:color w:val="565656"/>
          <w:spacing w:val="-15"/>
          <w:w w:val="95"/>
        </w:rPr>
        <w:t xml:space="preserve"> </w:t>
      </w:r>
      <w:r>
        <w:rPr>
          <w:color w:val="565656"/>
          <w:w w:val="95"/>
        </w:rPr>
        <w:t>considered</w:t>
      </w:r>
      <w:r>
        <w:rPr>
          <w:color w:val="565656"/>
          <w:spacing w:val="-7"/>
          <w:w w:val="95"/>
        </w:rPr>
        <w:t xml:space="preserve"> </w:t>
      </w:r>
      <w:r>
        <w:rPr>
          <w:color w:val="565656"/>
          <w:w w:val="95"/>
        </w:rPr>
        <w:t>"The</w:t>
      </w:r>
      <w:r>
        <w:rPr>
          <w:color w:val="565656"/>
          <w:spacing w:val="-15"/>
          <w:w w:val="95"/>
        </w:rPr>
        <w:t xml:space="preserve"> </w:t>
      </w:r>
      <w:r>
        <w:rPr>
          <w:color w:val="565656"/>
          <w:w w:val="95"/>
        </w:rPr>
        <w:t>Golf</w:t>
      </w:r>
      <w:r>
        <w:rPr>
          <w:color w:val="565656"/>
          <w:spacing w:val="-16"/>
          <w:w w:val="95"/>
        </w:rPr>
        <w:t xml:space="preserve"> </w:t>
      </w:r>
      <w:r>
        <w:rPr>
          <w:color w:val="565656"/>
          <w:w w:val="95"/>
        </w:rPr>
        <w:t xml:space="preserve">Charity </w:t>
      </w:r>
      <w:r>
        <w:rPr>
          <w:color w:val="565656"/>
        </w:rPr>
        <w:t>of</w:t>
      </w:r>
      <w:r>
        <w:rPr>
          <w:color w:val="565656"/>
          <w:spacing w:val="-26"/>
        </w:rPr>
        <w:t xml:space="preserve"> </w:t>
      </w:r>
      <w:r>
        <w:rPr>
          <w:color w:val="565656"/>
        </w:rPr>
        <w:t>Massachusetts"</w:t>
      </w:r>
      <w:r>
        <w:rPr>
          <w:color w:val="565656"/>
          <w:spacing w:val="-20"/>
        </w:rPr>
        <w:t xml:space="preserve"> </w:t>
      </w:r>
      <w:r>
        <w:rPr>
          <w:color w:val="565656"/>
        </w:rPr>
        <w:t>and</w:t>
      </w:r>
      <w:r>
        <w:rPr>
          <w:color w:val="565656"/>
          <w:spacing w:val="-25"/>
        </w:rPr>
        <w:t xml:space="preserve"> </w:t>
      </w:r>
      <w:r>
        <w:rPr>
          <w:color w:val="565656"/>
        </w:rPr>
        <w:t>is</w:t>
      </w:r>
      <w:r>
        <w:rPr>
          <w:color w:val="565656"/>
          <w:spacing w:val="-29"/>
        </w:rPr>
        <w:t xml:space="preserve"> </w:t>
      </w:r>
      <w:r>
        <w:rPr>
          <w:color w:val="565656"/>
        </w:rPr>
        <w:t>one</w:t>
      </w:r>
      <w:r>
        <w:rPr>
          <w:color w:val="565656"/>
          <w:spacing w:val="-27"/>
        </w:rPr>
        <w:t xml:space="preserve"> </w:t>
      </w:r>
      <w:r>
        <w:rPr>
          <w:color w:val="565656"/>
        </w:rPr>
        <w:t>of</w:t>
      </w:r>
      <w:r>
        <w:rPr>
          <w:color w:val="565656"/>
          <w:spacing w:val="-27"/>
        </w:rPr>
        <w:t xml:space="preserve"> </w:t>
      </w:r>
      <w:r>
        <w:rPr>
          <w:color w:val="565656"/>
        </w:rPr>
        <w:t>the</w:t>
      </w:r>
      <w:r>
        <w:rPr>
          <w:color w:val="565656"/>
          <w:spacing w:val="-25"/>
        </w:rPr>
        <w:t xml:space="preserve"> </w:t>
      </w:r>
      <w:r>
        <w:rPr>
          <w:color w:val="565656"/>
        </w:rPr>
        <w:t>largest</w:t>
      </w:r>
      <w:r>
        <w:rPr>
          <w:color w:val="565656"/>
          <w:spacing w:val="-26"/>
        </w:rPr>
        <w:t xml:space="preserve"> </w:t>
      </w:r>
      <w:r>
        <w:rPr>
          <w:color w:val="565656"/>
        </w:rPr>
        <w:t>independent</w:t>
      </w:r>
      <w:r>
        <w:rPr>
          <w:color w:val="565656"/>
          <w:spacing w:val="-25"/>
        </w:rPr>
        <w:t xml:space="preserve"> </w:t>
      </w:r>
      <w:r>
        <w:rPr>
          <w:color w:val="565656"/>
        </w:rPr>
        <w:t xml:space="preserve">scholarship organizations in New England. The Ouimet Fund was founded in </w:t>
      </w:r>
      <w:r>
        <w:rPr>
          <w:rFonts w:ascii="Times New Roman" w:hAnsi="Times New Roman"/>
          <w:color w:val="565656"/>
          <w:spacing w:val="-7"/>
        </w:rPr>
        <w:t xml:space="preserve">1949 </w:t>
      </w:r>
      <w:r>
        <w:rPr>
          <w:color w:val="565656"/>
        </w:rPr>
        <w:t xml:space="preserve">and since that time has awarded over </w:t>
      </w:r>
      <w:r>
        <w:rPr>
          <w:rFonts w:ascii="Times New Roman" w:hAnsi="Times New Roman"/>
          <w:color w:val="565656"/>
          <w:spacing w:val="-5"/>
        </w:rPr>
        <w:t xml:space="preserve">$14.2 </w:t>
      </w:r>
      <w:r>
        <w:rPr>
          <w:color w:val="565656"/>
        </w:rPr>
        <w:t>Million in need­ based</w:t>
      </w:r>
      <w:r>
        <w:rPr>
          <w:color w:val="565656"/>
          <w:spacing w:val="-29"/>
        </w:rPr>
        <w:t xml:space="preserve"> </w:t>
      </w:r>
      <w:r>
        <w:rPr>
          <w:color w:val="565656"/>
        </w:rPr>
        <w:t>college</w:t>
      </w:r>
      <w:r>
        <w:rPr>
          <w:color w:val="565656"/>
          <w:spacing w:val="-28"/>
        </w:rPr>
        <w:t xml:space="preserve"> </w:t>
      </w:r>
      <w:r>
        <w:rPr>
          <w:color w:val="565656"/>
        </w:rPr>
        <w:t>tuition</w:t>
      </w:r>
      <w:r>
        <w:rPr>
          <w:color w:val="565656"/>
          <w:spacing w:val="-25"/>
        </w:rPr>
        <w:t xml:space="preserve"> </w:t>
      </w:r>
      <w:r>
        <w:rPr>
          <w:color w:val="565656"/>
        </w:rPr>
        <w:t>assistance</w:t>
      </w:r>
      <w:r>
        <w:rPr>
          <w:color w:val="565656"/>
          <w:spacing w:val="-25"/>
        </w:rPr>
        <w:t xml:space="preserve"> </w:t>
      </w:r>
      <w:r>
        <w:rPr>
          <w:color w:val="565656"/>
        </w:rPr>
        <w:t>scholarships.</w:t>
      </w:r>
      <w:r>
        <w:rPr>
          <w:color w:val="565656"/>
          <w:spacing w:val="-25"/>
        </w:rPr>
        <w:t xml:space="preserve"> </w:t>
      </w:r>
      <w:r>
        <w:rPr>
          <w:color w:val="565656"/>
        </w:rPr>
        <w:t>The</w:t>
      </w:r>
      <w:r>
        <w:rPr>
          <w:color w:val="565656"/>
          <w:spacing w:val="-27"/>
        </w:rPr>
        <w:t xml:space="preserve"> </w:t>
      </w:r>
      <w:r>
        <w:rPr>
          <w:color w:val="565656"/>
        </w:rPr>
        <w:t>Ouimet</w:t>
      </w:r>
      <w:r>
        <w:rPr>
          <w:color w:val="565656"/>
          <w:spacing w:val="-26"/>
        </w:rPr>
        <w:t xml:space="preserve"> </w:t>
      </w:r>
      <w:r>
        <w:rPr>
          <w:color w:val="565656"/>
        </w:rPr>
        <w:t>Fund</w:t>
      </w:r>
      <w:r>
        <w:rPr>
          <w:color w:val="565656"/>
          <w:spacing w:val="-28"/>
        </w:rPr>
        <w:t xml:space="preserve"> </w:t>
      </w:r>
      <w:r>
        <w:rPr>
          <w:color w:val="565656"/>
        </w:rPr>
        <w:t>is</w:t>
      </w:r>
      <w:r>
        <w:rPr>
          <w:color w:val="565656"/>
          <w:spacing w:val="-28"/>
        </w:rPr>
        <w:t xml:space="preserve"> </w:t>
      </w:r>
      <w:r>
        <w:rPr>
          <w:color w:val="565656"/>
        </w:rPr>
        <w:t xml:space="preserve">a </w:t>
      </w:r>
      <w:r>
        <w:rPr>
          <w:rFonts w:ascii="Times New Roman" w:hAnsi="Times New Roman"/>
          <w:color w:val="565656"/>
          <w:sz w:val="14"/>
        </w:rPr>
        <w:t>501</w:t>
      </w:r>
      <w:r>
        <w:rPr>
          <w:rFonts w:ascii="Times New Roman" w:hAnsi="Times New Roman"/>
          <w:color w:val="565656"/>
          <w:spacing w:val="-24"/>
          <w:sz w:val="14"/>
        </w:rPr>
        <w:t xml:space="preserve"> </w:t>
      </w:r>
      <w:r>
        <w:rPr>
          <w:color w:val="565656"/>
        </w:rPr>
        <w:t>(c)</w:t>
      </w:r>
      <w:r>
        <w:rPr>
          <w:color w:val="565656"/>
          <w:spacing w:val="-20"/>
        </w:rPr>
        <w:t xml:space="preserve"> </w:t>
      </w:r>
      <w:r>
        <w:rPr>
          <w:rFonts w:ascii="Times New Roman" w:hAnsi="Times New Roman"/>
          <w:color w:val="565656"/>
          <w:sz w:val="14"/>
        </w:rPr>
        <w:t>(3)</w:t>
      </w:r>
      <w:r>
        <w:rPr>
          <w:rFonts w:ascii="Times New Roman" w:hAnsi="Times New Roman"/>
          <w:color w:val="565656"/>
          <w:spacing w:val="-17"/>
          <w:sz w:val="14"/>
        </w:rPr>
        <w:t xml:space="preserve"> </w:t>
      </w:r>
      <w:r>
        <w:rPr>
          <w:color w:val="565656"/>
        </w:rPr>
        <w:t>organization,</w:t>
      </w:r>
      <w:r>
        <w:rPr>
          <w:color w:val="565656"/>
          <w:spacing w:val="-21"/>
        </w:rPr>
        <w:t xml:space="preserve"> </w:t>
      </w:r>
      <w:r>
        <w:rPr>
          <w:color w:val="565656"/>
        </w:rPr>
        <w:t>to</w:t>
      </w:r>
      <w:r>
        <w:rPr>
          <w:color w:val="565656"/>
          <w:spacing w:val="-23"/>
        </w:rPr>
        <w:t xml:space="preserve"> </w:t>
      </w:r>
      <w:r>
        <w:rPr>
          <w:color w:val="565656"/>
        </w:rPr>
        <w:t>which</w:t>
      </w:r>
      <w:r>
        <w:rPr>
          <w:color w:val="565656"/>
          <w:spacing w:val="-16"/>
        </w:rPr>
        <w:t xml:space="preserve"> </w:t>
      </w:r>
      <w:r>
        <w:rPr>
          <w:color w:val="565656"/>
        </w:rPr>
        <w:t>contributions</w:t>
      </w:r>
      <w:r>
        <w:rPr>
          <w:color w:val="565656"/>
          <w:spacing w:val="-13"/>
        </w:rPr>
        <w:t xml:space="preserve"> </w:t>
      </w:r>
      <w:r>
        <w:rPr>
          <w:color w:val="565656"/>
        </w:rPr>
        <w:t>are</w:t>
      </w:r>
      <w:r>
        <w:rPr>
          <w:color w:val="565656"/>
          <w:spacing w:val="-23"/>
        </w:rPr>
        <w:t xml:space="preserve"> </w:t>
      </w:r>
      <w:r>
        <w:rPr>
          <w:color w:val="565656"/>
        </w:rPr>
        <w:t>tax-deductible.</w:t>
      </w:r>
      <w:r>
        <w:rPr>
          <w:color w:val="565656"/>
          <w:spacing w:val="-17"/>
        </w:rPr>
        <w:t xml:space="preserve"> </w:t>
      </w:r>
      <w:r>
        <w:rPr>
          <w:color w:val="565656"/>
          <w:spacing w:val="-5"/>
        </w:rPr>
        <w:t xml:space="preserve">[...] </w:t>
      </w:r>
      <w:r>
        <w:rPr>
          <w:color w:val="565656"/>
          <w:u w:val="single" w:color="000000"/>
        </w:rPr>
        <w:t>More</w:t>
      </w:r>
    </w:p>
    <w:p w:rsidR="00CF3DB2" w:rsidRDefault="00CF3DB2">
      <w:pPr>
        <w:spacing w:before="9"/>
        <w:rPr>
          <w:rFonts w:ascii="Arial" w:eastAsia="Arial" w:hAnsi="Arial" w:cs="Arial"/>
          <w:sz w:val="12"/>
          <w:szCs w:val="12"/>
        </w:rPr>
      </w:pPr>
    </w:p>
    <w:p w:rsidR="00CF3DB2" w:rsidRDefault="007E700D">
      <w:pPr>
        <w:pStyle w:val="BodyText"/>
        <w:spacing w:line="176" w:lineRule="exact"/>
        <w:ind w:left="2499" w:right="4813" w:hanging="5"/>
      </w:pPr>
      <w:r>
        <w:rPr>
          <w:color w:val="565656"/>
          <w:spacing w:val="-2"/>
          <w:w w:val="93"/>
          <w:u w:val="single" w:color="000000"/>
        </w:rPr>
        <w:t>T</w:t>
      </w:r>
      <w:r>
        <w:rPr>
          <w:color w:val="3D3D3D"/>
          <w:spacing w:val="-2"/>
          <w:w w:val="93"/>
          <w:u w:val="single" w:color="000000"/>
        </w:rPr>
        <w:t>h</w:t>
      </w:r>
      <w:r>
        <w:rPr>
          <w:color w:val="565656"/>
          <w:spacing w:val="-2"/>
          <w:w w:val="93"/>
          <w:u w:val="single" w:color="000000"/>
        </w:rPr>
        <w:t>e</w:t>
      </w:r>
      <w:r>
        <w:rPr>
          <w:color w:val="565656"/>
          <w:spacing w:val="-15"/>
          <w:w w:val="93"/>
          <w:u w:val="single" w:color="000000"/>
        </w:rPr>
        <w:t xml:space="preserve"> </w:t>
      </w:r>
      <w:r>
        <w:rPr>
          <w:rFonts w:ascii="Times New Roman"/>
          <w:color w:val="565656"/>
          <w:w w:val="87"/>
          <w:sz w:val="16"/>
          <w:u w:val="single" w:color="000000"/>
        </w:rPr>
        <w:t>Frank</w:t>
      </w:r>
      <w:r>
        <w:rPr>
          <w:rFonts w:ascii="Times New Roman"/>
          <w:color w:val="565656"/>
          <w:spacing w:val="-3"/>
          <w:w w:val="87"/>
          <w:sz w:val="16"/>
          <w:u w:val="single" w:color="000000"/>
        </w:rPr>
        <w:t xml:space="preserve"> </w:t>
      </w:r>
      <w:r>
        <w:rPr>
          <w:color w:val="565656"/>
          <w:spacing w:val="-1"/>
          <w:w w:val="96"/>
          <w:sz w:val="19"/>
          <w:u w:val="single" w:color="000000"/>
        </w:rPr>
        <w:t>M</w:t>
      </w:r>
      <w:r>
        <w:rPr>
          <w:color w:val="959595"/>
          <w:spacing w:val="-1"/>
          <w:w w:val="96"/>
          <w:sz w:val="19"/>
          <w:u w:val="single" w:color="000000"/>
        </w:rPr>
        <w:t>.</w:t>
      </w:r>
      <w:r>
        <w:rPr>
          <w:color w:val="565656"/>
          <w:spacing w:val="-1"/>
          <w:w w:val="96"/>
          <w:u w:val="single" w:color="000000"/>
        </w:rPr>
        <w:t>Doyl</w:t>
      </w:r>
      <w:r>
        <w:rPr>
          <w:color w:val="797979"/>
          <w:spacing w:val="-1"/>
          <w:w w:val="96"/>
          <w:u w:val="single" w:color="000000"/>
        </w:rPr>
        <w:t>e</w:t>
      </w:r>
      <w:r>
        <w:rPr>
          <w:color w:val="797979"/>
          <w:spacing w:val="-14"/>
          <w:w w:val="96"/>
          <w:u w:val="single" w:color="000000"/>
        </w:rPr>
        <w:t xml:space="preserve"> </w:t>
      </w:r>
      <w:r>
        <w:rPr>
          <w:color w:val="565656"/>
          <w:spacing w:val="-2"/>
          <w:w w:val="98"/>
          <w:u w:val="single" w:color="000000"/>
        </w:rPr>
        <w:t>Fo</w:t>
      </w:r>
      <w:r>
        <w:rPr>
          <w:color w:val="797979"/>
          <w:spacing w:val="-2"/>
          <w:w w:val="98"/>
          <w:u w:val="single" w:color="000000"/>
        </w:rPr>
        <w:t>u</w:t>
      </w:r>
      <w:r>
        <w:rPr>
          <w:color w:val="565656"/>
          <w:spacing w:val="-2"/>
          <w:w w:val="98"/>
          <w:u w:val="single" w:color="000000"/>
        </w:rPr>
        <w:t>ndatio</w:t>
      </w:r>
      <w:r>
        <w:rPr>
          <w:color w:val="797979"/>
          <w:spacing w:val="-2"/>
          <w:w w:val="98"/>
          <w:u w:val="single" w:color="000000"/>
        </w:rPr>
        <w:t>n</w:t>
      </w:r>
      <w:r>
        <w:rPr>
          <w:color w:val="797979"/>
          <w:spacing w:val="-20"/>
          <w:w w:val="98"/>
          <w:u w:val="single" w:color="000000"/>
        </w:rPr>
        <w:t xml:space="preserve"> </w:t>
      </w:r>
      <w:r>
        <w:rPr>
          <w:color w:val="797979"/>
          <w:spacing w:val="-2"/>
          <w:w w:val="99"/>
          <w:u w:val="single" w:color="000000"/>
        </w:rPr>
        <w:t>Sc</w:t>
      </w:r>
      <w:r>
        <w:rPr>
          <w:color w:val="565656"/>
          <w:spacing w:val="-2"/>
          <w:w w:val="99"/>
          <w:u w:val="single" w:color="000000"/>
        </w:rPr>
        <w:t>hol</w:t>
      </w:r>
      <w:r>
        <w:rPr>
          <w:color w:val="797979"/>
          <w:spacing w:val="-2"/>
          <w:w w:val="99"/>
          <w:u w:val="single" w:color="000000"/>
        </w:rPr>
        <w:t>a</w:t>
      </w:r>
      <w:r>
        <w:rPr>
          <w:color w:val="565656"/>
          <w:spacing w:val="-2"/>
          <w:w w:val="99"/>
          <w:u w:val="single" w:color="000000"/>
        </w:rPr>
        <w:t>rsh</w:t>
      </w:r>
      <w:r>
        <w:rPr>
          <w:color w:val="797979"/>
          <w:spacing w:val="-2"/>
          <w:w w:val="99"/>
          <w:u w:val="single" w:color="000000"/>
        </w:rPr>
        <w:t>i</w:t>
      </w:r>
      <w:r>
        <w:rPr>
          <w:color w:val="565656"/>
          <w:spacing w:val="-2"/>
          <w:w w:val="99"/>
          <w:u w:val="single" w:color="000000"/>
        </w:rPr>
        <w:t>p</w:t>
      </w:r>
      <w:r>
        <w:rPr>
          <w:color w:val="565656"/>
          <w:w w:val="99"/>
          <w:u w:val="single" w:color="000000"/>
        </w:rPr>
        <w:t xml:space="preserve"> </w:t>
      </w:r>
      <w:r>
        <w:rPr>
          <w:color w:val="565656"/>
          <w:w w:val="95"/>
        </w:rPr>
        <w:t xml:space="preserve">Application Deadlines: March </w:t>
      </w:r>
      <w:r>
        <w:rPr>
          <w:rFonts w:ascii="Times New Roman"/>
          <w:color w:val="565656"/>
          <w:spacing w:val="-6"/>
          <w:w w:val="95"/>
          <w:sz w:val="14"/>
        </w:rPr>
        <w:t>01,</w:t>
      </w:r>
      <w:r>
        <w:rPr>
          <w:rFonts w:ascii="Times New Roman"/>
          <w:color w:val="565656"/>
          <w:spacing w:val="-3"/>
          <w:w w:val="95"/>
          <w:sz w:val="14"/>
        </w:rPr>
        <w:t xml:space="preserve"> </w:t>
      </w:r>
      <w:r>
        <w:rPr>
          <w:color w:val="565656"/>
          <w:w w:val="95"/>
        </w:rPr>
        <w:t>Annually</w:t>
      </w:r>
    </w:p>
    <w:p w:rsidR="00CF3DB2" w:rsidRDefault="007E700D">
      <w:pPr>
        <w:pStyle w:val="BodyText"/>
        <w:spacing w:before="9" w:line="261" w:lineRule="auto"/>
        <w:ind w:left="2504" w:right="3286" w:hanging="10"/>
      </w:pPr>
      <w:r>
        <w:rPr>
          <w:color w:val="565656"/>
        </w:rPr>
        <w:t>The</w:t>
      </w:r>
      <w:r>
        <w:rPr>
          <w:color w:val="565656"/>
          <w:spacing w:val="-19"/>
        </w:rPr>
        <w:t xml:space="preserve"> </w:t>
      </w:r>
      <w:r>
        <w:rPr>
          <w:color w:val="565656"/>
        </w:rPr>
        <w:t>Frank</w:t>
      </w:r>
      <w:r>
        <w:rPr>
          <w:color w:val="565656"/>
          <w:spacing w:val="-22"/>
        </w:rPr>
        <w:t xml:space="preserve"> </w:t>
      </w:r>
      <w:r>
        <w:rPr>
          <w:color w:val="565656"/>
          <w:spacing w:val="-4"/>
        </w:rPr>
        <w:t>M</w:t>
      </w:r>
      <w:r>
        <w:rPr>
          <w:color w:val="797979"/>
          <w:spacing w:val="-4"/>
        </w:rPr>
        <w:t>.</w:t>
      </w:r>
      <w:r>
        <w:rPr>
          <w:color w:val="797979"/>
          <w:spacing w:val="-31"/>
        </w:rPr>
        <w:t xml:space="preserve"> </w:t>
      </w:r>
      <w:r>
        <w:rPr>
          <w:color w:val="565656"/>
        </w:rPr>
        <w:t>Doyle</w:t>
      </w:r>
      <w:r>
        <w:rPr>
          <w:color w:val="565656"/>
          <w:spacing w:val="-21"/>
        </w:rPr>
        <w:t xml:space="preserve"> </w:t>
      </w:r>
      <w:r>
        <w:rPr>
          <w:color w:val="565656"/>
        </w:rPr>
        <w:t>Foundation</w:t>
      </w:r>
      <w:r>
        <w:rPr>
          <w:color w:val="565656"/>
          <w:spacing w:val="-20"/>
        </w:rPr>
        <w:t xml:space="preserve"> </w:t>
      </w:r>
      <w:r>
        <w:rPr>
          <w:color w:val="565656"/>
        </w:rPr>
        <w:t>Scholarship</w:t>
      </w:r>
      <w:r>
        <w:rPr>
          <w:color w:val="565656"/>
          <w:spacing w:val="-16"/>
        </w:rPr>
        <w:t xml:space="preserve"> </w:t>
      </w:r>
      <w:r>
        <w:rPr>
          <w:color w:val="565656"/>
        </w:rPr>
        <w:t>can</w:t>
      </w:r>
      <w:r>
        <w:rPr>
          <w:color w:val="565656"/>
          <w:spacing w:val="-20"/>
        </w:rPr>
        <w:t xml:space="preserve"> </w:t>
      </w:r>
      <w:r>
        <w:rPr>
          <w:color w:val="565656"/>
        </w:rPr>
        <w:t>be</w:t>
      </w:r>
      <w:r>
        <w:rPr>
          <w:color w:val="565656"/>
          <w:spacing w:val="-23"/>
        </w:rPr>
        <w:t xml:space="preserve"> </w:t>
      </w:r>
      <w:r>
        <w:rPr>
          <w:color w:val="565656"/>
        </w:rPr>
        <w:t>applied</w:t>
      </w:r>
      <w:r>
        <w:rPr>
          <w:color w:val="565656"/>
          <w:spacing w:val="-22"/>
        </w:rPr>
        <w:t xml:space="preserve"> </w:t>
      </w:r>
      <w:r>
        <w:rPr>
          <w:color w:val="565656"/>
        </w:rPr>
        <w:t>to</w:t>
      </w:r>
      <w:r>
        <w:rPr>
          <w:color w:val="565656"/>
          <w:spacing w:val="-23"/>
        </w:rPr>
        <w:t xml:space="preserve"> </w:t>
      </w:r>
      <w:r>
        <w:rPr>
          <w:color w:val="565656"/>
        </w:rPr>
        <w:t xml:space="preserve">any </w:t>
      </w:r>
      <w:r>
        <w:rPr>
          <w:color w:val="565656"/>
        </w:rPr>
        <w:t>post-secondary institution</w:t>
      </w:r>
      <w:r>
        <w:rPr>
          <w:color w:val="797979"/>
        </w:rPr>
        <w:t xml:space="preserve">. </w:t>
      </w:r>
      <w:r>
        <w:rPr>
          <w:color w:val="565656"/>
        </w:rPr>
        <w:t xml:space="preserve">Criteria for applying for a scholarship </w:t>
      </w:r>
      <w:r>
        <w:rPr>
          <w:color w:val="565656"/>
          <w:w w:val="95"/>
        </w:rPr>
        <w:t xml:space="preserve">from </w:t>
      </w:r>
      <w:r>
        <w:rPr>
          <w:color w:val="565656"/>
          <w:w w:val="99"/>
        </w:rPr>
        <w:t xml:space="preserve">the </w:t>
      </w:r>
      <w:r>
        <w:rPr>
          <w:color w:val="565656"/>
          <w:w w:val="85"/>
        </w:rPr>
        <w:t xml:space="preserve">Frank </w:t>
      </w:r>
      <w:r>
        <w:rPr>
          <w:color w:val="565656"/>
          <w:spacing w:val="2"/>
          <w:w w:val="115"/>
        </w:rPr>
        <w:t>M</w:t>
      </w:r>
      <w:r>
        <w:rPr>
          <w:color w:val="797979"/>
          <w:spacing w:val="2"/>
          <w:w w:val="115"/>
        </w:rPr>
        <w:t>.</w:t>
      </w:r>
      <w:r>
        <w:rPr>
          <w:color w:val="565656"/>
          <w:spacing w:val="2"/>
          <w:w w:val="115"/>
        </w:rPr>
        <w:t>&amp;</w:t>
      </w:r>
      <w:r>
        <w:rPr>
          <w:color w:val="565656"/>
          <w:w w:val="115"/>
        </w:rPr>
        <w:t xml:space="preserve"> </w:t>
      </w:r>
      <w:r>
        <w:rPr>
          <w:color w:val="565656"/>
          <w:w w:val="92"/>
        </w:rPr>
        <w:t xml:space="preserve">Gertrude </w:t>
      </w:r>
      <w:r>
        <w:rPr>
          <w:color w:val="565656"/>
          <w:w w:val="76"/>
        </w:rPr>
        <w:t xml:space="preserve">R. </w:t>
      </w:r>
      <w:r>
        <w:rPr>
          <w:color w:val="565656"/>
          <w:w w:val="89"/>
        </w:rPr>
        <w:t xml:space="preserve">Doyle </w:t>
      </w:r>
      <w:r>
        <w:rPr>
          <w:color w:val="565656"/>
          <w:w w:val="91"/>
        </w:rPr>
        <w:t xml:space="preserve">Foundation, </w:t>
      </w:r>
      <w:r>
        <w:rPr>
          <w:color w:val="565656"/>
          <w:spacing w:val="-9"/>
          <w:w w:val="127"/>
        </w:rPr>
        <w:t>Inc.</w:t>
      </w:r>
      <w:r>
        <w:rPr>
          <w:color w:val="565656"/>
          <w:w w:val="127"/>
        </w:rPr>
        <w:t xml:space="preserve"> </w:t>
      </w:r>
      <w:r>
        <w:rPr>
          <w:color w:val="565656"/>
          <w:w w:val="84"/>
        </w:rPr>
        <w:t xml:space="preserve">is </w:t>
      </w:r>
      <w:r>
        <w:rPr>
          <w:color w:val="565656"/>
          <w:w w:val="98"/>
        </w:rPr>
        <w:t xml:space="preserve">fulfilled </w:t>
      </w:r>
      <w:r>
        <w:rPr>
          <w:color w:val="565656"/>
          <w:w w:val="105"/>
        </w:rPr>
        <w:t xml:space="preserve">if </w:t>
      </w:r>
      <w:r>
        <w:rPr>
          <w:color w:val="565656"/>
        </w:rPr>
        <w:t>you</w:t>
      </w:r>
      <w:r>
        <w:rPr>
          <w:color w:val="565656"/>
          <w:spacing w:val="-18"/>
        </w:rPr>
        <w:t xml:space="preserve"> </w:t>
      </w:r>
      <w:r>
        <w:rPr>
          <w:color w:val="565656"/>
        </w:rPr>
        <w:t>meet</w:t>
      </w:r>
      <w:r>
        <w:rPr>
          <w:color w:val="565656"/>
          <w:spacing w:val="-19"/>
        </w:rPr>
        <w:t xml:space="preserve"> </w:t>
      </w:r>
      <w:r>
        <w:rPr>
          <w:color w:val="565656"/>
        </w:rPr>
        <w:t>any</w:t>
      </w:r>
      <w:r>
        <w:rPr>
          <w:color w:val="565656"/>
          <w:spacing w:val="-20"/>
        </w:rPr>
        <w:t xml:space="preserve"> </w:t>
      </w:r>
      <w:r>
        <w:rPr>
          <w:color w:val="565656"/>
        </w:rPr>
        <w:t>of</w:t>
      </w:r>
      <w:r>
        <w:rPr>
          <w:color w:val="565656"/>
          <w:spacing w:val="-20"/>
        </w:rPr>
        <w:t xml:space="preserve"> </w:t>
      </w:r>
      <w:r>
        <w:rPr>
          <w:color w:val="565656"/>
        </w:rPr>
        <w:t>the</w:t>
      </w:r>
      <w:r>
        <w:rPr>
          <w:color w:val="565656"/>
          <w:spacing w:val="-21"/>
        </w:rPr>
        <w:t xml:space="preserve"> </w:t>
      </w:r>
      <w:r>
        <w:rPr>
          <w:color w:val="565656"/>
        </w:rPr>
        <w:t>following:</w:t>
      </w:r>
      <w:r>
        <w:rPr>
          <w:color w:val="565656"/>
          <w:spacing w:val="-11"/>
        </w:rPr>
        <w:t xml:space="preserve"> </w:t>
      </w:r>
      <w:r>
        <w:rPr>
          <w:color w:val="565656"/>
        </w:rPr>
        <w:t>-</w:t>
      </w:r>
      <w:r>
        <w:rPr>
          <w:color w:val="565656"/>
          <w:spacing w:val="-21"/>
        </w:rPr>
        <w:t xml:space="preserve"> </w:t>
      </w:r>
      <w:r>
        <w:rPr>
          <w:color w:val="565656"/>
        </w:rPr>
        <w:t>You</w:t>
      </w:r>
      <w:r>
        <w:rPr>
          <w:color w:val="565656"/>
          <w:spacing w:val="-17"/>
        </w:rPr>
        <w:t xml:space="preserve"> </w:t>
      </w:r>
      <w:r>
        <w:rPr>
          <w:color w:val="565656"/>
        </w:rPr>
        <w:t>are</w:t>
      </w:r>
      <w:r>
        <w:rPr>
          <w:color w:val="565656"/>
          <w:spacing w:val="-20"/>
        </w:rPr>
        <w:t xml:space="preserve"> </w:t>
      </w:r>
      <w:r>
        <w:rPr>
          <w:color w:val="565656"/>
        </w:rPr>
        <w:t>a</w:t>
      </w:r>
      <w:r>
        <w:rPr>
          <w:color w:val="565656"/>
          <w:spacing w:val="-18"/>
        </w:rPr>
        <w:t xml:space="preserve"> </w:t>
      </w:r>
      <w:r>
        <w:rPr>
          <w:color w:val="565656"/>
        </w:rPr>
        <w:t>graduating</w:t>
      </w:r>
      <w:r>
        <w:rPr>
          <w:color w:val="565656"/>
          <w:spacing w:val="-16"/>
        </w:rPr>
        <w:t xml:space="preserve"> </w:t>
      </w:r>
      <w:r>
        <w:rPr>
          <w:color w:val="565656"/>
        </w:rPr>
        <w:t>senior</w:t>
      </w:r>
      <w:r>
        <w:rPr>
          <w:color w:val="565656"/>
          <w:spacing w:val="-15"/>
        </w:rPr>
        <w:t xml:space="preserve"> </w:t>
      </w:r>
      <w:r>
        <w:rPr>
          <w:color w:val="565656"/>
        </w:rPr>
        <w:t>or</w:t>
      </w:r>
      <w:r>
        <w:rPr>
          <w:color w:val="565656"/>
          <w:spacing w:val="-16"/>
        </w:rPr>
        <w:t xml:space="preserve"> </w:t>
      </w:r>
      <w:r>
        <w:rPr>
          <w:color w:val="565656"/>
        </w:rPr>
        <w:t xml:space="preserve">past </w:t>
      </w:r>
      <w:r>
        <w:rPr>
          <w:color w:val="565656"/>
          <w:w w:val="95"/>
        </w:rPr>
        <w:t>graduate</w:t>
      </w:r>
      <w:r>
        <w:rPr>
          <w:color w:val="565656"/>
          <w:spacing w:val="-5"/>
          <w:w w:val="95"/>
        </w:rPr>
        <w:t xml:space="preserve"> </w:t>
      </w:r>
      <w:r>
        <w:rPr>
          <w:color w:val="565656"/>
          <w:spacing w:val="-3"/>
          <w:w w:val="95"/>
        </w:rPr>
        <w:t>(G</w:t>
      </w:r>
      <w:r>
        <w:rPr>
          <w:color w:val="797979"/>
          <w:spacing w:val="-3"/>
          <w:w w:val="95"/>
        </w:rPr>
        <w:t>.</w:t>
      </w:r>
      <w:r>
        <w:rPr>
          <w:color w:val="565656"/>
          <w:spacing w:val="-3"/>
          <w:w w:val="95"/>
        </w:rPr>
        <w:t>E.D.</w:t>
      </w:r>
      <w:r>
        <w:rPr>
          <w:color w:val="565656"/>
          <w:spacing w:val="-14"/>
          <w:w w:val="95"/>
        </w:rPr>
        <w:t xml:space="preserve"> </w:t>
      </w:r>
      <w:r>
        <w:rPr>
          <w:color w:val="565656"/>
          <w:w w:val="95"/>
        </w:rPr>
        <w:t>is</w:t>
      </w:r>
      <w:r>
        <w:rPr>
          <w:color w:val="565656"/>
          <w:spacing w:val="-12"/>
          <w:w w:val="95"/>
        </w:rPr>
        <w:t xml:space="preserve"> </w:t>
      </w:r>
      <w:r>
        <w:rPr>
          <w:color w:val="565656"/>
          <w:w w:val="95"/>
        </w:rPr>
        <w:t>acceptable)</w:t>
      </w:r>
      <w:r>
        <w:rPr>
          <w:color w:val="565656"/>
          <w:spacing w:val="2"/>
          <w:w w:val="95"/>
        </w:rPr>
        <w:t xml:space="preserve"> </w:t>
      </w:r>
      <w:r>
        <w:rPr>
          <w:color w:val="565656"/>
          <w:w w:val="95"/>
        </w:rPr>
        <w:t>of</w:t>
      </w:r>
      <w:r>
        <w:rPr>
          <w:color w:val="565656"/>
          <w:spacing w:val="-12"/>
          <w:w w:val="95"/>
        </w:rPr>
        <w:t xml:space="preserve"> </w:t>
      </w:r>
      <w:r>
        <w:rPr>
          <w:color w:val="565656"/>
          <w:w w:val="95"/>
        </w:rPr>
        <w:t>the</w:t>
      </w:r>
      <w:r>
        <w:rPr>
          <w:color w:val="565656"/>
          <w:spacing w:val="-7"/>
          <w:w w:val="95"/>
        </w:rPr>
        <w:t xml:space="preserve"> </w:t>
      </w:r>
      <w:r>
        <w:rPr>
          <w:color w:val="565656"/>
          <w:w w:val="95"/>
        </w:rPr>
        <w:t>Huntington</w:t>
      </w:r>
      <w:r>
        <w:rPr>
          <w:color w:val="565656"/>
          <w:spacing w:val="-4"/>
          <w:w w:val="95"/>
        </w:rPr>
        <w:t xml:space="preserve"> </w:t>
      </w:r>
      <w:r>
        <w:rPr>
          <w:color w:val="565656"/>
          <w:w w:val="95"/>
        </w:rPr>
        <w:t>Beach</w:t>
      </w:r>
      <w:r>
        <w:rPr>
          <w:color w:val="565656"/>
          <w:spacing w:val="-11"/>
          <w:w w:val="95"/>
        </w:rPr>
        <w:t xml:space="preserve"> </w:t>
      </w:r>
      <w:r>
        <w:rPr>
          <w:color w:val="565656"/>
          <w:w w:val="95"/>
        </w:rPr>
        <w:t>Union</w:t>
      </w:r>
      <w:r>
        <w:rPr>
          <w:color w:val="565656"/>
          <w:spacing w:val="-9"/>
          <w:w w:val="95"/>
        </w:rPr>
        <w:t xml:space="preserve"> </w:t>
      </w:r>
      <w:r>
        <w:rPr>
          <w:color w:val="565656"/>
          <w:w w:val="95"/>
        </w:rPr>
        <w:t xml:space="preserve">High </w:t>
      </w:r>
      <w:r>
        <w:rPr>
          <w:color w:val="565656"/>
        </w:rPr>
        <w:t>School</w:t>
      </w:r>
      <w:r>
        <w:rPr>
          <w:color w:val="565656"/>
          <w:spacing w:val="-25"/>
        </w:rPr>
        <w:t xml:space="preserve"> </w:t>
      </w:r>
      <w:r>
        <w:rPr>
          <w:color w:val="565656"/>
        </w:rPr>
        <w:t>District</w:t>
      </w:r>
      <w:r>
        <w:rPr>
          <w:color w:val="565656"/>
          <w:spacing w:val="-29"/>
        </w:rPr>
        <w:t xml:space="preserve"> </w:t>
      </w:r>
      <w:r>
        <w:rPr>
          <w:color w:val="565656"/>
        </w:rPr>
        <w:t>in</w:t>
      </w:r>
      <w:r>
        <w:rPr>
          <w:color w:val="565656"/>
          <w:spacing w:val="-31"/>
        </w:rPr>
        <w:t xml:space="preserve"> </w:t>
      </w:r>
      <w:r>
        <w:rPr>
          <w:color w:val="565656"/>
        </w:rPr>
        <w:t>Southern</w:t>
      </w:r>
      <w:r>
        <w:rPr>
          <w:color w:val="565656"/>
          <w:spacing w:val="-25"/>
        </w:rPr>
        <w:t xml:space="preserve"> </w:t>
      </w:r>
      <w:r>
        <w:rPr>
          <w:color w:val="565656"/>
        </w:rPr>
        <w:t>California</w:t>
      </w:r>
      <w:r>
        <w:rPr>
          <w:color w:val="565656"/>
          <w:spacing w:val="-23"/>
        </w:rPr>
        <w:t xml:space="preserve"> </w:t>
      </w:r>
      <w:r>
        <w:rPr>
          <w:color w:val="565656"/>
        </w:rPr>
        <w:t>-</w:t>
      </w:r>
      <w:r>
        <w:rPr>
          <w:color w:val="565656"/>
          <w:spacing w:val="-29"/>
        </w:rPr>
        <w:t xml:space="preserve"> </w:t>
      </w:r>
      <w:r>
        <w:rPr>
          <w:color w:val="565656"/>
        </w:rPr>
        <w:t>You</w:t>
      </w:r>
      <w:r>
        <w:rPr>
          <w:color w:val="565656"/>
          <w:spacing w:val="-24"/>
        </w:rPr>
        <w:t xml:space="preserve"> </w:t>
      </w:r>
      <w:r>
        <w:rPr>
          <w:color w:val="565656"/>
        </w:rPr>
        <w:t>are</w:t>
      </w:r>
      <w:r>
        <w:rPr>
          <w:color w:val="565656"/>
          <w:spacing w:val="-27"/>
        </w:rPr>
        <w:t xml:space="preserve"> </w:t>
      </w:r>
      <w:r>
        <w:rPr>
          <w:color w:val="565656"/>
        </w:rPr>
        <w:t>a</w:t>
      </w:r>
      <w:r>
        <w:rPr>
          <w:color w:val="565656"/>
          <w:spacing w:val="-25"/>
        </w:rPr>
        <w:t xml:space="preserve"> </w:t>
      </w:r>
      <w:r>
        <w:rPr>
          <w:color w:val="565656"/>
          <w:spacing w:val="-6"/>
        </w:rPr>
        <w:t>[..</w:t>
      </w:r>
      <w:r>
        <w:rPr>
          <w:color w:val="797979"/>
          <w:spacing w:val="-6"/>
        </w:rPr>
        <w:t>.</w:t>
      </w:r>
      <w:r>
        <w:rPr>
          <w:color w:val="565656"/>
          <w:spacing w:val="-6"/>
        </w:rPr>
        <w:t>)</w:t>
      </w:r>
    </w:p>
    <w:p w:rsidR="00CF3DB2" w:rsidRDefault="00CF3DB2">
      <w:pPr>
        <w:spacing w:before="3"/>
        <w:rPr>
          <w:rFonts w:ascii="Arial" w:eastAsia="Arial" w:hAnsi="Arial" w:cs="Arial"/>
          <w:sz w:val="11"/>
          <w:szCs w:val="11"/>
        </w:rPr>
      </w:pPr>
    </w:p>
    <w:p w:rsidR="00CF3DB2" w:rsidRDefault="007E700D">
      <w:pPr>
        <w:pStyle w:val="BodyText"/>
        <w:spacing w:line="230" w:lineRule="auto"/>
        <w:ind w:left="2509" w:right="3873" w:firstLine="9"/>
      </w:pPr>
      <w:r>
        <w:rPr>
          <w:color w:val="797979"/>
          <w:spacing w:val="-4"/>
          <w:w w:val="90"/>
          <w:sz w:val="18"/>
        </w:rPr>
        <w:t>Mo</w:t>
      </w:r>
      <w:r>
        <w:rPr>
          <w:color w:val="565656"/>
          <w:spacing w:val="-4"/>
          <w:w w:val="90"/>
          <w:sz w:val="18"/>
        </w:rPr>
        <w:t>un</w:t>
      </w:r>
      <w:r>
        <w:rPr>
          <w:color w:val="797979"/>
          <w:spacing w:val="-4"/>
          <w:w w:val="90"/>
          <w:sz w:val="18"/>
        </w:rPr>
        <w:t>t</w:t>
      </w:r>
      <w:r>
        <w:rPr>
          <w:color w:val="797979"/>
          <w:spacing w:val="-3"/>
          <w:w w:val="90"/>
          <w:sz w:val="18"/>
        </w:rPr>
        <w:t xml:space="preserve"> </w:t>
      </w:r>
      <w:r>
        <w:rPr>
          <w:color w:val="565656"/>
          <w:w w:val="90"/>
          <w:sz w:val="18"/>
        </w:rPr>
        <w:t>M</w:t>
      </w:r>
      <w:r>
        <w:rPr>
          <w:color w:val="797979"/>
          <w:w w:val="90"/>
          <w:sz w:val="18"/>
          <w:u w:val="single" w:color="000000"/>
        </w:rPr>
        <w:t>a</w:t>
      </w:r>
      <w:r>
        <w:rPr>
          <w:color w:val="565656"/>
          <w:w w:val="90"/>
          <w:sz w:val="18"/>
          <w:u w:val="single" w:color="000000"/>
        </w:rPr>
        <w:t>ry</w:t>
      </w:r>
      <w:r>
        <w:rPr>
          <w:color w:val="565656"/>
          <w:spacing w:val="-24"/>
          <w:w w:val="90"/>
          <w:sz w:val="18"/>
          <w:u w:val="single" w:color="000000"/>
        </w:rPr>
        <w:t xml:space="preserve"> </w:t>
      </w:r>
      <w:r>
        <w:rPr>
          <w:color w:val="797979"/>
          <w:w w:val="90"/>
          <w:u w:val="single" w:color="000000"/>
        </w:rPr>
        <w:t>Co</w:t>
      </w:r>
      <w:r>
        <w:rPr>
          <w:color w:val="565656"/>
          <w:w w:val="90"/>
          <w:u w:val="single" w:color="000000"/>
        </w:rPr>
        <w:t>ll</w:t>
      </w:r>
      <w:r>
        <w:rPr>
          <w:color w:val="797979"/>
          <w:w w:val="90"/>
          <w:u w:val="single" w:color="000000"/>
        </w:rPr>
        <w:t>e</w:t>
      </w:r>
      <w:r>
        <w:rPr>
          <w:color w:val="565656"/>
          <w:w w:val="90"/>
          <w:u w:val="single" w:color="000000"/>
        </w:rPr>
        <w:t>g</w:t>
      </w:r>
      <w:r>
        <w:rPr>
          <w:color w:val="797979"/>
          <w:w w:val="90"/>
          <w:u w:val="single" w:color="000000"/>
        </w:rPr>
        <w:t>e</w:t>
      </w:r>
      <w:r>
        <w:rPr>
          <w:color w:val="565656"/>
          <w:w w:val="90"/>
        </w:rPr>
        <w:t>/Fr</w:t>
      </w:r>
      <w:r>
        <w:rPr>
          <w:color w:val="797979"/>
          <w:w w:val="90"/>
        </w:rPr>
        <w:t>ede</w:t>
      </w:r>
      <w:r>
        <w:rPr>
          <w:color w:val="565656"/>
          <w:w w:val="90"/>
        </w:rPr>
        <w:t>r</w:t>
      </w:r>
      <w:r>
        <w:rPr>
          <w:color w:val="797979"/>
          <w:w w:val="90"/>
        </w:rPr>
        <w:t>ic</w:t>
      </w:r>
      <w:r>
        <w:rPr>
          <w:color w:val="565656"/>
          <w:w w:val="90"/>
        </w:rPr>
        <w:t>k</w:t>
      </w:r>
      <w:r>
        <w:rPr>
          <w:color w:val="565656"/>
          <w:spacing w:val="-4"/>
          <w:w w:val="90"/>
        </w:rPr>
        <w:t xml:space="preserve"> </w:t>
      </w:r>
      <w:r>
        <w:rPr>
          <w:color w:val="797979"/>
          <w:w w:val="90"/>
        </w:rPr>
        <w:t>l.ayt</w:t>
      </w:r>
      <w:r>
        <w:rPr>
          <w:color w:val="565656"/>
          <w:w w:val="90"/>
        </w:rPr>
        <w:t>on</w:t>
      </w:r>
      <w:r>
        <w:rPr>
          <w:color w:val="565656"/>
          <w:spacing w:val="-7"/>
          <w:w w:val="90"/>
        </w:rPr>
        <w:t xml:space="preserve"> </w:t>
      </w:r>
      <w:r>
        <w:rPr>
          <w:color w:val="797979"/>
          <w:w w:val="90"/>
          <w:sz w:val="19"/>
        </w:rPr>
        <w:t>Art</w:t>
      </w:r>
      <w:r>
        <w:rPr>
          <w:color w:val="797979"/>
          <w:spacing w:val="-6"/>
          <w:w w:val="90"/>
          <w:sz w:val="19"/>
        </w:rPr>
        <w:t xml:space="preserve"> </w:t>
      </w:r>
      <w:r>
        <w:rPr>
          <w:color w:val="797979"/>
          <w:w w:val="90"/>
        </w:rPr>
        <w:t>Sc</w:t>
      </w:r>
      <w:r>
        <w:rPr>
          <w:color w:val="565656"/>
          <w:w w:val="90"/>
        </w:rPr>
        <w:t>h</w:t>
      </w:r>
      <w:r>
        <w:rPr>
          <w:color w:val="797979"/>
          <w:w w:val="90"/>
        </w:rPr>
        <w:t>o</w:t>
      </w:r>
      <w:r>
        <w:rPr>
          <w:color w:val="565656"/>
          <w:w w:val="90"/>
        </w:rPr>
        <w:t>la</w:t>
      </w:r>
      <w:r>
        <w:rPr>
          <w:color w:val="797979"/>
          <w:w w:val="90"/>
        </w:rPr>
        <w:t>rs</w:t>
      </w:r>
      <w:r>
        <w:rPr>
          <w:color w:val="565656"/>
          <w:w w:val="90"/>
        </w:rPr>
        <w:t>hi</w:t>
      </w:r>
      <w:r>
        <w:rPr>
          <w:color w:val="797979"/>
          <w:w w:val="90"/>
        </w:rPr>
        <w:t xml:space="preserve">p </w:t>
      </w:r>
      <w:r>
        <w:rPr>
          <w:color w:val="565656"/>
          <w:w w:val="95"/>
        </w:rPr>
        <w:t>Application</w:t>
      </w:r>
      <w:r>
        <w:rPr>
          <w:color w:val="565656"/>
          <w:spacing w:val="-11"/>
          <w:w w:val="95"/>
        </w:rPr>
        <w:t xml:space="preserve"> </w:t>
      </w:r>
      <w:r>
        <w:rPr>
          <w:color w:val="565656"/>
          <w:w w:val="95"/>
        </w:rPr>
        <w:t>Deadlines:</w:t>
      </w:r>
      <w:r>
        <w:rPr>
          <w:color w:val="565656"/>
          <w:spacing w:val="-20"/>
          <w:w w:val="95"/>
        </w:rPr>
        <w:t xml:space="preserve"> </w:t>
      </w:r>
      <w:r>
        <w:rPr>
          <w:color w:val="565656"/>
          <w:w w:val="95"/>
        </w:rPr>
        <w:t>January</w:t>
      </w:r>
      <w:r>
        <w:rPr>
          <w:color w:val="565656"/>
          <w:spacing w:val="-18"/>
          <w:w w:val="95"/>
        </w:rPr>
        <w:t xml:space="preserve"> </w:t>
      </w:r>
      <w:r>
        <w:rPr>
          <w:rFonts w:ascii="Times New Roman"/>
          <w:color w:val="565656"/>
          <w:w w:val="95"/>
        </w:rPr>
        <w:t>24,</w:t>
      </w:r>
      <w:r>
        <w:rPr>
          <w:rFonts w:ascii="Times New Roman"/>
          <w:color w:val="565656"/>
          <w:spacing w:val="-17"/>
          <w:w w:val="95"/>
        </w:rPr>
        <w:t xml:space="preserve"> </w:t>
      </w:r>
      <w:r>
        <w:rPr>
          <w:color w:val="565656"/>
          <w:w w:val="95"/>
        </w:rPr>
        <w:t>Annually</w:t>
      </w:r>
    </w:p>
    <w:p w:rsidR="00CF3DB2" w:rsidRDefault="007E700D">
      <w:pPr>
        <w:pStyle w:val="BodyText"/>
        <w:spacing w:before="13" w:line="261" w:lineRule="auto"/>
        <w:ind w:left="2513" w:right="3187" w:hanging="5"/>
      </w:pPr>
      <w:r>
        <w:rPr>
          <w:color w:val="565656"/>
        </w:rPr>
        <w:t>The</w:t>
      </w:r>
      <w:r>
        <w:rPr>
          <w:color w:val="565656"/>
          <w:spacing w:val="-20"/>
        </w:rPr>
        <w:t xml:space="preserve"> </w:t>
      </w:r>
      <w:r>
        <w:rPr>
          <w:color w:val="565656"/>
        </w:rPr>
        <w:t>Frederick</w:t>
      </w:r>
      <w:r>
        <w:rPr>
          <w:color w:val="565656"/>
          <w:spacing w:val="-20"/>
        </w:rPr>
        <w:t xml:space="preserve"> </w:t>
      </w:r>
      <w:r>
        <w:rPr>
          <w:color w:val="565656"/>
        </w:rPr>
        <w:t>Layton</w:t>
      </w:r>
      <w:r>
        <w:rPr>
          <w:color w:val="565656"/>
          <w:spacing w:val="-24"/>
        </w:rPr>
        <w:t xml:space="preserve"> </w:t>
      </w:r>
      <w:r>
        <w:rPr>
          <w:color w:val="565656"/>
        </w:rPr>
        <w:t>Art</w:t>
      </w:r>
      <w:r>
        <w:rPr>
          <w:color w:val="565656"/>
          <w:spacing w:val="-20"/>
        </w:rPr>
        <w:t xml:space="preserve"> </w:t>
      </w:r>
      <w:r>
        <w:rPr>
          <w:color w:val="565656"/>
        </w:rPr>
        <w:t>Scholarship</w:t>
      </w:r>
      <w:r>
        <w:rPr>
          <w:color w:val="565656"/>
          <w:spacing w:val="-17"/>
        </w:rPr>
        <w:t xml:space="preserve"> </w:t>
      </w:r>
      <w:r>
        <w:rPr>
          <w:color w:val="565656"/>
        </w:rPr>
        <w:t>Program</w:t>
      </w:r>
      <w:r>
        <w:rPr>
          <w:color w:val="565656"/>
          <w:spacing w:val="-24"/>
        </w:rPr>
        <w:t xml:space="preserve"> </w:t>
      </w:r>
      <w:r>
        <w:rPr>
          <w:color w:val="565656"/>
        </w:rPr>
        <w:t>is</w:t>
      </w:r>
      <w:r>
        <w:rPr>
          <w:color w:val="565656"/>
          <w:spacing w:val="-24"/>
        </w:rPr>
        <w:t xml:space="preserve"> </w:t>
      </w:r>
      <w:r>
        <w:rPr>
          <w:color w:val="565656"/>
        </w:rPr>
        <w:t>named</w:t>
      </w:r>
      <w:r>
        <w:rPr>
          <w:color w:val="565656"/>
          <w:spacing w:val="-26"/>
        </w:rPr>
        <w:t xml:space="preserve"> </w:t>
      </w:r>
      <w:r>
        <w:rPr>
          <w:color w:val="565656"/>
        </w:rPr>
        <w:t>in</w:t>
      </w:r>
      <w:r>
        <w:rPr>
          <w:color w:val="565656"/>
          <w:spacing w:val="-29"/>
        </w:rPr>
        <w:t xml:space="preserve"> </w:t>
      </w:r>
      <w:r>
        <w:rPr>
          <w:color w:val="565656"/>
        </w:rPr>
        <w:t>honor</w:t>
      </w:r>
      <w:r>
        <w:rPr>
          <w:color w:val="565656"/>
          <w:spacing w:val="-26"/>
        </w:rPr>
        <w:t xml:space="preserve"> </w:t>
      </w:r>
      <w:r>
        <w:rPr>
          <w:color w:val="565656"/>
        </w:rPr>
        <w:t xml:space="preserve">of </w:t>
      </w:r>
      <w:r>
        <w:rPr>
          <w:color w:val="565656"/>
        </w:rPr>
        <w:t xml:space="preserve">Frederick Layton, </w:t>
      </w:r>
      <w:r>
        <w:rPr>
          <w:rFonts w:ascii="Times New Roman"/>
          <w:color w:val="565656"/>
          <w:spacing w:val="-6"/>
        </w:rPr>
        <w:t xml:space="preserve">1827-1919, </w:t>
      </w:r>
      <w:r>
        <w:rPr>
          <w:color w:val="565656"/>
        </w:rPr>
        <w:t>an early Milwaukee patron of the arts and</w:t>
      </w:r>
      <w:r>
        <w:rPr>
          <w:color w:val="565656"/>
          <w:spacing w:val="-22"/>
        </w:rPr>
        <w:t xml:space="preserve"> </w:t>
      </w:r>
      <w:r>
        <w:rPr>
          <w:color w:val="565656"/>
        </w:rPr>
        <w:t>founder</w:t>
      </w:r>
      <w:r>
        <w:rPr>
          <w:color w:val="565656"/>
          <w:spacing w:val="-15"/>
        </w:rPr>
        <w:t xml:space="preserve"> </w:t>
      </w:r>
      <w:r>
        <w:rPr>
          <w:color w:val="565656"/>
        </w:rPr>
        <w:t>of</w:t>
      </w:r>
      <w:r>
        <w:rPr>
          <w:color w:val="565656"/>
          <w:spacing w:val="-21"/>
        </w:rPr>
        <w:t xml:space="preserve"> </w:t>
      </w:r>
      <w:r>
        <w:rPr>
          <w:color w:val="565656"/>
        </w:rPr>
        <w:t>the</w:t>
      </w:r>
      <w:r>
        <w:rPr>
          <w:color w:val="565656"/>
          <w:spacing w:val="-14"/>
        </w:rPr>
        <w:t xml:space="preserve"> </w:t>
      </w:r>
      <w:r>
        <w:rPr>
          <w:color w:val="565656"/>
        </w:rPr>
        <w:t>Layton</w:t>
      </w:r>
      <w:r>
        <w:rPr>
          <w:color w:val="565656"/>
          <w:spacing w:val="-19"/>
        </w:rPr>
        <w:t xml:space="preserve"> </w:t>
      </w:r>
      <w:r>
        <w:rPr>
          <w:color w:val="565656"/>
        </w:rPr>
        <w:t>Art</w:t>
      </w:r>
      <w:r>
        <w:rPr>
          <w:color w:val="565656"/>
          <w:spacing w:val="-18"/>
        </w:rPr>
        <w:t xml:space="preserve"> </w:t>
      </w:r>
      <w:r>
        <w:rPr>
          <w:color w:val="565656"/>
        </w:rPr>
        <w:t>Gallery</w:t>
      </w:r>
      <w:r>
        <w:rPr>
          <w:color w:val="565656"/>
          <w:spacing w:val="-15"/>
        </w:rPr>
        <w:t xml:space="preserve"> </w:t>
      </w:r>
      <w:r>
        <w:rPr>
          <w:rFonts w:ascii="Times New Roman"/>
          <w:color w:val="565656"/>
        </w:rPr>
        <w:t>(1888-1955)</w:t>
      </w:r>
      <w:r>
        <w:rPr>
          <w:rFonts w:ascii="Times New Roman"/>
          <w:color w:val="565656"/>
          <w:spacing w:val="-16"/>
        </w:rPr>
        <w:t xml:space="preserve"> </w:t>
      </w:r>
      <w:r>
        <w:rPr>
          <w:color w:val="565656"/>
        </w:rPr>
        <w:t>where</w:t>
      </w:r>
      <w:r>
        <w:rPr>
          <w:color w:val="565656"/>
          <w:spacing w:val="-16"/>
        </w:rPr>
        <w:t xml:space="preserve"> </w:t>
      </w:r>
      <w:r>
        <w:rPr>
          <w:color w:val="565656"/>
        </w:rPr>
        <w:t>the</w:t>
      </w:r>
      <w:r>
        <w:rPr>
          <w:color w:val="565656"/>
          <w:spacing w:val="-16"/>
        </w:rPr>
        <w:t xml:space="preserve"> </w:t>
      </w:r>
      <w:r>
        <w:rPr>
          <w:color w:val="565656"/>
        </w:rPr>
        <w:t>Layton School</w:t>
      </w:r>
      <w:r>
        <w:rPr>
          <w:color w:val="565656"/>
          <w:spacing w:val="-26"/>
        </w:rPr>
        <w:t xml:space="preserve"> </w:t>
      </w:r>
      <w:r>
        <w:rPr>
          <w:color w:val="565656"/>
        </w:rPr>
        <w:t>of</w:t>
      </w:r>
      <w:r>
        <w:rPr>
          <w:color w:val="565656"/>
          <w:spacing w:val="-25"/>
        </w:rPr>
        <w:t xml:space="preserve"> </w:t>
      </w:r>
      <w:r>
        <w:rPr>
          <w:color w:val="565656"/>
        </w:rPr>
        <w:t>the</w:t>
      </w:r>
      <w:r>
        <w:rPr>
          <w:color w:val="565656"/>
          <w:spacing w:val="-23"/>
        </w:rPr>
        <w:t xml:space="preserve"> </w:t>
      </w:r>
      <w:r>
        <w:rPr>
          <w:color w:val="565656"/>
        </w:rPr>
        <w:t>Arts</w:t>
      </w:r>
      <w:r>
        <w:rPr>
          <w:color w:val="565656"/>
          <w:spacing w:val="-22"/>
        </w:rPr>
        <w:t xml:space="preserve"> </w:t>
      </w:r>
      <w:r>
        <w:rPr>
          <w:color w:val="565656"/>
        </w:rPr>
        <w:t>and</w:t>
      </w:r>
      <w:r>
        <w:rPr>
          <w:color w:val="565656"/>
          <w:spacing w:val="-24"/>
        </w:rPr>
        <w:t xml:space="preserve"> </w:t>
      </w:r>
      <w:r>
        <w:rPr>
          <w:color w:val="565656"/>
        </w:rPr>
        <w:t>Design</w:t>
      </w:r>
      <w:r>
        <w:rPr>
          <w:color w:val="565656"/>
          <w:spacing w:val="-27"/>
        </w:rPr>
        <w:t xml:space="preserve"> </w:t>
      </w:r>
      <w:r>
        <w:rPr>
          <w:rFonts w:ascii="Times New Roman"/>
          <w:color w:val="565656"/>
        </w:rPr>
        <w:t>(1920-1972)</w:t>
      </w:r>
      <w:r>
        <w:rPr>
          <w:rFonts w:ascii="Times New Roman"/>
          <w:color w:val="565656"/>
          <w:spacing w:val="-20"/>
        </w:rPr>
        <w:t xml:space="preserve"> </w:t>
      </w:r>
      <w:r>
        <w:rPr>
          <w:color w:val="565656"/>
        </w:rPr>
        <w:t>originated.</w:t>
      </w:r>
      <w:r>
        <w:rPr>
          <w:color w:val="565656"/>
          <w:spacing w:val="-25"/>
        </w:rPr>
        <w:t xml:space="preserve"> </w:t>
      </w:r>
      <w:r>
        <w:rPr>
          <w:color w:val="565656"/>
        </w:rPr>
        <w:t>The</w:t>
      </w:r>
      <w:r>
        <w:rPr>
          <w:color w:val="565656"/>
          <w:spacing w:val="-25"/>
        </w:rPr>
        <w:t xml:space="preserve"> </w:t>
      </w:r>
      <w:r>
        <w:rPr>
          <w:color w:val="565656"/>
        </w:rPr>
        <w:t>trustees</w:t>
      </w:r>
      <w:r>
        <w:rPr>
          <w:color w:val="565656"/>
          <w:spacing w:val="-21"/>
        </w:rPr>
        <w:t xml:space="preserve"> </w:t>
      </w:r>
      <w:r>
        <w:rPr>
          <w:color w:val="565656"/>
        </w:rPr>
        <w:t xml:space="preserve">of </w:t>
      </w:r>
      <w:r>
        <w:rPr>
          <w:color w:val="565656"/>
        </w:rPr>
        <w:t xml:space="preserve">the Layton Foundation established the Frederick Layton Art </w:t>
      </w:r>
      <w:r>
        <w:rPr>
          <w:color w:val="565656"/>
          <w:w w:val="95"/>
        </w:rPr>
        <w:t>Scholarship</w:t>
      </w:r>
      <w:r>
        <w:rPr>
          <w:color w:val="565656"/>
          <w:spacing w:val="-1"/>
          <w:w w:val="95"/>
        </w:rPr>
        <w:t xml:space="preserve"> </w:t>
      </w:r>
      <w:r>
        <w:rPr>
          <w:color w:val="565656"/>
          <w:w w:val="95"/>
        </w:rPr>
        <w:t>to</w:t>
      </w:r>
      <w:r>
        <w:rPr>
          <w:color w:val="565656"/>
          <w:spacing w:val="-8"/>
          <w:w w:val="95"/>
        </w:rPr>
        <w:t xml:space="preserve"> </w:t>
      </w:r>
      <w:r>
        <w:rPr>
          <w:color w:val="565656"/>
          <w:w w:val="95"/>
        </w:rPr>
        <w:t>perpetuate</w:t>
      </w:r>
      <w:r>
        <w:rPr>
          <w:color w:val="565656"/>
          <w:spacing w:val="-2"/>
          <w:w w:val="95"/>
        </w:rPr>
        <w:t xml:space="preserve"> </w:t>
      </w:r>
      <w:r>
        <w:rPr>
          <w:color w:val="565656"/>
          <w:w w:val="95"/>
        </w:rPr>
        <w:t>Frederick</w:t>
      </w:r>
      <w:r>
        <w:rPr>
          <w:color w:val="565656"/>
          <w:spacing w:val="-11"/>
          <w:w w:val="95"/>
        </w:rPr>
        <w:t xml:space="preserve"> </w:t>
      </w:r>
      <w:r>
        <w:rPr>
          <w:color w:val="565656"/>
          <w:w w:val="95"/>
        </w:rPr>
        <w:t>Layton's</w:t>
      </w:r>
      <w:r>
        <w:rPr>
          <w:color w:val="565656"/>
          <w:spacing w:val="-8"/>
          <w:w w:val="95"/>
        </w:rPr>
        <w:t xml:space="preserve"> </w:t>
      </w:r>
      <w:r>
        <w:rPr>
          <w:color w:val="565656"/>
          <w:w w:val="95"/>
        </w:rPr>
        <w:t>legacy</w:t>
      </w:r>
      <w:r>
        <w:rPr>
          <w:color w:val="565656"/>
          <w:spacing w:val="-12"/>
          <w:w w:val="95"/>
        </w:rPr>
        <w:t xml:space="preserve"> </w:t>
      </w:r>
      <w:r>
        <w:rPr>
          <w:color w:val="565656"/>
          <w:w w:val="95"/>
        </w:rPr>
        <w:t>of</w:t>
      </w:r>
      <w:r>
        <w:rPr>
          <w:color w:val="565656"/>
          <w:spacing w:val="-8"/>
          <w:w w:val="95"/>
        </w:rPr>
        <w:t xml:space="preserve"> </w:t>
      </w:r>
      <w:r>
        <w:rPr>
          <w:color w:val="565656"/>
          <w:w w:val="95"/>
        </w:rPr>
        <w:t>bringing</w:t>
      </w:r>
      <w:r>
        <w:rPr>
          <w:color w:val="565656"/>
          <w:spacing w:val="-5"/>
          <w:w w:val="95"/>
        </w:rPr>
        <w:t xml:space="preserve"> </w:t>
      </w:r>
      <w:r>
        <w:rPr>
          <w:color w:val="565656"/>
          <w:w w:val="95"/>
        </w:rPr>
        <w:t>fine</w:t>
      </w:r>
    </w:p>
    <w:p w:rsidR="00CF3DB2" w:rsidRDefault="007E700D">
      <w:pPr>
        <w:pStyle w:val="Heading9"/>
        <w:spacing w:line="186" w:lineRule="exact"/>
        <w:ind w:left="2518"/>
      </w:pPr>
      <w:r>
        <w:rPr>
          <w:color w:val="565656"/>
          <w:spacing w:val="-4"/>
          <w:w w:val="75"/>
        </w:rPr>
        <w:t>[...]</w:t>
      </w:r>
      <w:r>
        <w:rPr>
          <w:color w:val="565656"/>
          <w:spacing w:val="-23"/>
          <w:w w:val="75"/>
        </w:rPr>
        <w:t xml:space="preserve"> </w:t>
      </w:r>
      <w:r>
        <w:rPr>
          <w:color w:val="565656"/>
          <w:w w:val="75"/>
        </w:rPr>
        <w:t>M.o.ct</w:t>
      </w:r>
    </w:p>
    <w:p w:rsidR="00CF3DB2" w:rsidRDefault="007E700D">
      <w:pPr>
        <w:spacing w:before="132" w:line="232" w:lineRule="auto"/>
        <w:ind w:left="2518" w:right="3873"/>
        <w:rPr>
          <w:rFonts w:ascii="Arial" w:eastAsia="Arial" w:hAnsi="Arial" w:cs="Arial"/>
          <w:sz w:val="15"/>
          <w:szCs w:val="15"/>
        </w:rPr>
      </w:pPr>
      <w:r>
        <w:rPr>
          <w:rFonts w:ascii="Arial"/>
          <w:color w:val="797979"/>
          <w:w w:val="90"/>
          <w:sz w:val="15"/>
          <w:u w:val="single" w:color="000000"/>
        </w:rPr>
        <w:t>WUmlngt</w:t>
      </w:r>
      <w:r>
        <w:rPr>
          <w:rFonts w:ascii="Arial"/>
          <w:color w:val="565656"/>
          <w:w w:val="90"/>
          <w:sz w:val="15"/>
          <w:u w:val="single" w:color="000000"/>
        </w:rPr>
        <w:t>on</w:t>
      </w:r>
      <w:r>
        <w:rPr>
          <w:rFonts w:ascii="Arial"/>
          <w:color w:val="565656"/>
          <w:spacing w:val="-17"/>
          <w:w w:val="90"/>
          <w:sz w:val="15"/>
          <w:u w:val="single" w:color="000000"/>
        </w:rPr>
        <w:t xml:space="preserve"> </w:t>
      </w:r>
      <w:r>
        <w:rPr>
          <w:rFonts w:ascii="Arial"/>
          <w:color w:val="565656"/>
          <w:w w:val="90"/>
          <w:sz w:val="15"/>
          <w:u w:val="single" w:color="000000"/>
        </w:rPr>
        <w:t>W</w:t>
      </w:r>
      <w:r>
        <w:rPr>
          <w:rFonts w:ascii="Arial"/>
          <w:color w:val="797979"/>
          <w:w w:val="90"/>
          <w:sz w:val="15"/>
          <w:u w:val="single" w:color="000000"/>
        </w:rPr>
        <w:t>o</w:t>
      </w:r>
      <w:r>
        <w:rPr>
          <w:rFonts w:ascii="Arial"/>
          <w:color w:val="565656"/>
          <w:w w:val="90"/>
          <w:sz w:val="15"/>
          <w:u w:val="single" w:color="000000"/>
        </w:rPr>
        <w:t>m</w:t>
      </w:r>
      <w:r>
        <w:rPr>
          <w:rFonts w:ascii="Arial"/>
          <w:color w:val="797979"/>
          <w:w w:val="90"/>
          <w:sz w:val="15"/>
          <w:u w:val="single" w:color="000000"/>
        </w:rPr>
        <w:t>e</w:t>
      </w:r>
      <w:r>
        <w:rPr>
          <w:rFonts w:ascii="Arial"/>
          <w:color w:val="565656"/>
          <w:w w:val="90"/>
          <w:sz w:val="15"/>
          <w:u w:val="single" w:color="000000"/>
        </w:rPr>
        <w:t>n</w:t>
      </w:r>
      <w:r>
        <w:rPr>
          <w:rFonts w:ascii="Arial"/>
          <w:color w:val="565656"/>
          <w:spacing w:val="-20"/>
          <w:w w:val="90"/>
          <w:sz w:val="15"/>
          <w:u w:val="single" w:color="000000"/>
        </w:rPr>
        <w:t xml:space="preserve"> </w:t>
      </w:r>
      <w:r>
        <w:rPr>
          <w:rFonts w:ascii="Times New Roman"/>
          <w:color w:val="797979"/>
          <w:w w:val="90"/>
          <w:sz w:val="20"/>
          <w:u w:val="single" w:color="000000"/>
        </w:rPr>
        <w:t>io</w:t>
      </w:r>
      <w:r>
        <w:rPr>
          <w:rFonts w:ascii="Times New Roman"/>
          <w:color w:val="797979"/>
          <w:spacing w:val="-22"/>
          <w:w w:val="90"/>
          <w:sz w:val="20"/>
          <w:u w:val="single" w:color="000000"/>
        </w:rPr>
        <w:t xml:space="preserve"> </w:t>
      </w:r>
      <w:r>
        <w:rPr>
          <w:rFonts w:ascii="Arial"/>
          <w:color w:val="797979"/>
          <w:w w:val="90"/>
          <w:sz w:val="15"/>
          <w:u w:val="single" w:color="000000"/>
        </w:rPr>
        <w:t>Business</w:t>
      </w:r>
      <w:r>
        <w:rPr>
          <w:rFonts w:ascii="Arial"/>
          <w:color w:val="797979"/>
          <w:spacing w:val="-11"/>
          <w:w w:val="90"/>
          <w:sz w:val="15"/>
          <w:u w:val="single" w:color="000000"/>
        </w:rPr>
        <w:t xml:space="preserve"> </w:t>
      </w:r>
      <w:r>
        <w:rPr>
          <w:rFonts w:ascii="Times New Roman"/>
          <w:color w:val="797979"/>
          <w:w w:val="90"/>
          <w:sz w:val="20"/>
          <w:u w:val="single" w:color="000000"/>
        </w:rPr>
        <w:t>Fre,h</w:t>
      </w:r>
      <w:r>
        <w:rPr>
          <w:rFonts w:ascii="Times New Roman"/>
          <w:color w:val="797979"/>
          <w:spacing w:val="-8"/>
          <w:w w:val="90"/>
          <w:sz w:val="20"/>
          <w:u w:val="single" w:color="000000"/>
        </w:rPr>
        <w:t xml:space="preserve"> </w:t>
      </w:r>
      <w:r>
        <w:rPr>
          <w:rFonts w:ascii="Times New Roman"/>
          <w:color w:val="797979"/>
          <w:w w:val="90"/>
          <w:sz w:val="20"/>
          <w:u w:val="single" w:color="000000"/>
        </w:rPr>
        <w:t>Start</w:t>
      </w:r>
      <w:r>
        <w:rPr>
          <w:rFonts w:ascii="Times New Roman"/>
          <w:color w:val="797979"/>
          <w:spacing w:val="-24"/>
          <w:w w:val="90"/>
          <w:sz w:val="20"/>
          <w:u w:val="single" w:color="000000"/>
        </w:rPr>
        <w:t xml:space="preserve"> </w:t>
      </w:r>
      <w:r>
        <w:rPr>
          <w:rFonts w:ascii="Arial"/>
          <w:color w:val="797979"/>
          <w:w w:val="90"/>
          <w:sz w:val="15"/>
          <w:u w:val="single" w:color="000000"/>
        </w:rPr>
        <w:t>Schola</w:t>
      </w:r>
      <w:r>
        <w:rPr>
          <w:rFonts w:ascii="Arial"/>
          <w:color w:val="565656"/>
          <w:w w:val="90"/>
          <w:sz w:val="15"/>
          <w:u w:val="single" w:color="000000"/>
        </w:rPr>
        <w:t>r</w:t>
      </w:r>
      <w:r>
        <w:rPr>
          <w:rFonts w:ascii="Arial"/>
          <w:color w:val="797979"/>
          <w:w w:val="90"/>
          <w:sz w:val="15"/>
          <w:u w:val="single" w:color="000000"/>
        </w:rPr>
        <w:t>s</w:t>
      </w:r>
      <w:r>
        <w:rPr>
          <w:rFonts w:ascii="Arial"/>
          <w:color w:val="565656"/>
          <w:w w:val="90"/>
          <w:sz w:val="15"/>
          <w:u w:val="single" w:color="000000"/>
        </w:rPr>
        <w:t>h</w:t>
      </w:r>
      <w:r>
        <w:rPr>
          <w:rFonts w:ascii="Arial"/>
          <w:color w:val="797979"/>
          <w:w w:val="90"/>
          <w:sz w:val="15"/>
          <w:u w:val="single" w:color="000000"/>
        </w:rPr>
        <w:t xml:space="preserve">ic </w:t>
      </w:r>
      <w:r>
        <w:rPr>
          <w:rFonts w:ascii="Arial"/>
          <w:color w:val="565656"/>
          <w:w w:val="95"/>
          <w:sz w:val="15"/>
        </w:rPr>
        <w:t xml:space="preserve">Application Deadlines: May </w:t>
      </w:r>
      <w:r>
        <w:rPr>
          <w:rFonts w:ascii="Times New Roman"/>
          <w:color w:val="565656"/>
          <w:spacing w:val="-9"/>
          <w:w w:val="95"/>
          <w:sz w:val="14"/>
        </w:rPr>
        <w:t>15,</w:t>
      </w:r>
      <w:r>
        <w:rPr>
          <w:rFonts w:ascii="Times New Roman"/>
          <w:color w:val="565656"/>
          <w:spacing w:val="-4"/>
          <w:w w:val="95"/>
          <w:sz w:val="14"/>
        </w:rPr>
        <w:t xml:space="preserve"> </w:t>
      </w:r>
      <w:r>
        <w:rPr>
          <w:rFonts w:ascii="Arial"/>
          <w:color w:val="565656"/>
          <w:w w:val="95"/>
          <w:sz w:val="15"/>
        </w:rPr>
        <w:t>Annually</w:t>
      </w:r>
    </w:p>
    <w:p w:rsidR="00CF3DB2" w:rsidRDefault="007E700D">
      <w:pPr>
        <w:pStyle w:val="BodyText"/>
        <w:spacing w:before="18" w:line="268" w:lineRule="auto"/>
        <w:ind w:left="2518" w:right="3174" w:hanging="5"/>
      </w:pPr>
      <w:r>
        <w:rPr>
          <w:color w:val="565656"/>
          <w:w w:val="95"/>
        </w:rPr>
        <w:t>The</w:t>
      </w:r>
      <w:r>
        <w:rPr>
          <w:color w:val="565656"/>
          <w:spacing w:val="-15"/>
          <w:w w:val="95"/>
        </w:rPr>
        <w:t xml:space="preserve"> </w:t>
      </w:r>
      <w:r>
        <w:rPr>
          <w:color w:val="565656"/>
          <w:w w:val="95"/>
        </w:rPr>
        <w:t>Fresh</w:t>
      </w:r>
      <w:r>
        <w:rPr>
          <w:color w:val="565656"/>
          <w:spacing w:val="-20"/>
          <w:w w:val="95"/>
        </w:rPr>
        <w:t xml:space="preserve"> </w:t>
      </w:r>
      <w:r>
        <w:rPr>
          <w:color w:val="565656"/>
          <w:w w:val="95"/>
        </w:rPr>
        <w:t>Start</w:t>
      </w:r>
      <w:r>
        <w:rPr>
          <w:color w:val="565656"/>
          <w:spacing w:val="-19"/>
          <w:w w:val="95"/>
        </w:rPr>
        <w:t xml:space="preserve"> </w:t>
      </w:r>
      <w:r>
        <w:rPr>
          <w:color w:val="565656"/>
          <w:w w:val="95"/>
        </w:rPr>
        <w:t>Scholarship</w:t>
      </w:r>
      <w:r>
        <w:rPr>
          <w:color w:val="565656"/>
          <w:spacing w:val="-11"/>
          <w:w w:val="95"/>
        </w:rPr>
        <w:t xml:space="preserve"> </w:t>
      </w:r>
      <w:r>
        <w:rPr>
          <w:color w:val="565656"/>
          <w:w w:val="95"/>
        </w:rPr>
        <w:t>Foundation,</w:t>
      </w:r>
      <w:r>
        <w:rPr>
          <w:color w:val="565656"/>
          <w:spacing w:val="-15"/>
          <w:w w:val="95"/>
        </w:rPr>
        <w:t xml:space="preserve"> </w:t>
      </w:r>
      <w:r>
        <w:rPr>
          <w:color w:val="565656"/>
          <w:w w:val="95"/>
        </w:rPr>
        <w:t>a</w:t>
      </w:r>
      <w:r>
        <w:rPr>
          <w:color w:val="565656"/>
          <w:spacing w:val="-12"/>
          <w:w w:val="95"/>
        </w:rPr>
        <w:t xml:space="preserve"> </w:t>
      </w:r>
      <w:r>
        <w:rPr>
          <w:rFonts w:ascii="Times New Roman"/>
          <w:color w:val="565656"/>
          <w:w w:val="95"/>
        </w:rPr>
        <w:t>501</w:t>
      </w:r>
      <w:r>
        <w:rPr>
          <w:rFonts w:ascii="Times New Roman"/>
          <w:color w:val="565656"/>
          <w:spacing w:val="-20"/>
          <w:w w:val="95"/>
        </w:rPr>
        <w:t xml:space="preserve"> </w:t>
      </w:r>
      <w:r>
        <w:rPr>
          <w:color w:val="565656"/>
          <w:w w:val="95"/>
        </w:rPr>
        <w:t>(c)(3)</w:t>
      </w:r>
      <w:r>
        <w:rPr>
          <w:color w:val="565656"/>
          <w:spacing w:val="-13"/>
          <w:w w:val="95"/>
        </w:rPr>
        <w:t xml:space="preserve"> </w:t>
      </w:r>
      <w:r>
        <w:rPr>
          <w:color w:val="565656"/>
          <w:w w:val="95"/>
        </w:rPr>
        <w:t>organization,</w:t>
      </w:r>
      <w:r>
        <w:rPr>
          <w:color w:val="565656"/>
          <w:spacing w:val="-18"/>
          <w:w w:val="95"/>
        </w:rPr>
        <w:t xml:space="preserve"> </w:t>
      </w:r>
      <w:r>
        <w:rPr>
          <w:color w:val="565656"/>
          <w:w w:val="95"/>
        </w:rPr>
        <w:t xml:space="preserve">was </w:t>
      </w:r>
      <w:r>
        <w:rPr>
          <w:color w:val="565656"/>
        </w:rPr>
        <w:t>established</w:t>
      </w:r>
      <w:r>
        <w:rPr>
          <w:color w:val="565656"/>
          <w:spacing w:val="-13"/>
        </w:rPr>
        <w:t xml:space="preserve"> </w:t>
      </w:r>
      <w:r>
        <w:rPr>
          <w:color w:val="565656"/>
        </w:rPr>
        <w:t>by</w:t>
      </w:r>
      <w:r>
        <w:rPr>
          <w:color w:val="565656"/>
          <w:spacing w:val="-23"/>
        </w:rPr>
        <w:t xml:space="preserve"> </w:t>
      </w:r>
      <w:r>
        <w:rPr>
          <w:color w:val="565656"/>
        </w:rPr>
        <w:t>the</w:t>
      </w:r>
      <w:r>
        <w:rPr>
          <w:color w:val="565656"/>
          <w:spacing w:val="-18"/>
        </w:rPr>
        <w:t xml:space="preserve"> </w:t>
      </w:r>
      <w:r>
        <w:rPr>
          <w:color w:val="565656"/>
        </w:rPr>
        <w:t>Wilmington</w:t>
      </w:r>
      <w:r>
        <w:rPr>
          <w:color w:val="565656"/>
          <w:spacing w:val="-27"/>
        </w:rPr>
        <w:t xml:space="preserve"> </w:t>
      </w:r>
      <w:r>
        <w:rPr>
          <w:color w:val="565656"/>
        </w:rPr>
        <w:t>Women</w:t>
      </w:r>
      <w:r>
        <w:rPr>
          <w:color w:val="565656"/>
          <w:spacing w:val="-15"/>
        </w:rPr>
        <w:t xml:space="preserve"> </w:t>
      </w:r>
      <w:r>
        <w:rPr>
          <w:color w:val="565656"/>
        </w:rPr>
        <w:t>in</w:t>
      </w:r>
      <w:r>
        <w:rPr>
          <w:color w:val="565656"/>
          <w:spacing w:val="-24"/>
        </w:rPr>
        <w:t xml:space="preserve"> </w:t>
      </w:r>
      <w:r>
        <w:rPr>
          <w:color w:val="565656"/>
        </w:rPr>
        <w:t>Business</w:t>
      </w:r>
      <w:r>
        <w:rPr>
          <w:color w:val="565656"/>
          <w:spacing w:val="-20"/>
        </w:rPr>
        <w:t xml:space="preserve"> </w:t>
      </w:r>
      <w:r>
        <w:rPr>
          <w:color w:val="565656"/>
        </w:rPr>
        <w:t>in</w:t>
      </w:r>
      <w:r>
        <w:rPr>
          <w:color w:val="565656"/>
          <w:spacing w:val="-22"/>
        </w:rPr>
        <w:t xml:space="preserve"> </w:t>
      </w:r>
      <w:r>
        <w:rPr>
          <w:rFonts w:ascii="Times New Roman"/>
          <w:color w:val="565656"/>
          <w:spacing w:val="-8"/>
        </w:rPr>
        <w:t>1996</w:t>
      </w:r>
      <w:r>
        <w:rPr>
          <w:rFonts w:ascii="Times New Roman"/>
          <w:color w:val="565656"/>
          <w:spacing w:val="-19"/>
        </w:rPr>
        <w:t xml:space="preserve"> </w:t>
      </w:r>
      <w:r>
        <w:rPr>
          <w:color w:val="565656"/>
        </w:rPr>
        <w:t>to</w:t>
      </w:r>
      <w:r>
        <w:rPr>
          <w:color w:val="565656"/>
          <w:spacing w:val="-19"/>
        </w:rPr>
        <w:t xml:space="preserve"> </w:t>
      </w:r>
      <w:r>
        <w:rPr>
          <w:color w:val="565656"/>
        </w:rPr>
        <w:t>provide financial</w:t>
      </w:r>
      <w:r>
        <w:rPr>
          <w:color w:val="565656"/>
          <w:spacing w:val="-23"/>
        </w:rPr>
        <w:t xml:space="preserve"> </w:t>
      </w:r>
      <w:r>
        <w:rPr>
          <w:color w:val="565656"/>
        </w:rPr>
        <w:t>incentive</w:t>
      </w:r>
      <w:r>
        <w:rPr>
          <w:color w:val="565656"/>
          <w:spacing w:val="-28"/>
        </w:rPr>
        <w:t xml:space="preserve"> </w:t>
      </w:r>
      <w:r>
        <w:rPr>
          <w:color w:val="565656"/>
        </w:rPr>
        <w:t>and</w:t>
      </w:r>
      <w:r>
        <w:rPr>
          <w:color w:val="565656"/>
          <w:spacing w:val="-27"/>
        </w:rPr>
        <w:t xml:space="preserve"> </w:t>
      </w:r>
      <w:r>
        <w:rPr>
          <w:color w:val="565656"/>
        </w:rPr>
        <w:t>mentoring</w:t>
      </w:r>
      <w:r>
        <w:rPr>
          <w:color w:val="565656"/>
          <w:spacing w:val="-24"/>
        </w:rPr>
        <w:t xml:space="preserve"> </w:t>
      </w:r>
      <w:r>
        <w:rPr>
          <w:color w:val="565656"/>
        </w:rPr>
        <w:t>assistance</w:t>
      </w:r>
      <w:r>
        <w:rPr>
          <w:color w:val="565656"/>
          <w:spacing w:val="-25"/>
        </w:rPr>
        <w:t xml:space="preserve"> </w:t>
      </w:r>
      <w:r>
        <w:rPr>
          <w:color w:val="565656"/>
        </w:rPr>
        <w:t>to</w:t>
      </w:r>
      <w:r>
        <w:rPr>
          <w:color w:val="565656"/>
          <w:spacing w:val="-27"/>
        </w:rPr>
        <w:t xml:space="preserve"> </w:t>
      </w:r>
      <w:r>
        <w:rPr>
          <w:color w:val="565656"/>
        </w:rPr>
        <w:t>a</w:t>
      </w:r>
      <w:r>
        <w:rPr>
          <w:color w:val="565656"/>
          <w:spacing w:val="-29"/>
        </w:rPr>
        <w:t xml:space="preserve"> </w:t>
      </w:r>
      <w:r>
        <w:rPr>
          <w:color w:val="565656"/>
        </w:rPr>
        <w:t>woman</w:t>
      </w:r>
      <w:r>
        <w:rPr>
          <w:color w:val="565656"/>
          <w:spacing w:val="-24"/>
        </w:rPr>
        <w:t xml:space="preserve"> </w:t>
      </w:r>
      <w:r>
        <w:rPr>
          <w:color w:val="565656"/>
        </w:rPr>
        <w:t>returning</w:t>
      </w:r>
      <w:r>
        <w:rPr>
          <w:color w:val="565656"/>
          <w:spacing w:val="-28"/>
        </w:rPr>
        <w:t xml:space="preserve"> </w:t>
      </w:r>
      <w:r>
        <w:rPr>
          <w:color w:val="565656"/>
        </w:rPr>
        <w:t xml:space="preserve">to school to improve her life and opportunities </w:t>
      </w:r>
      <w:r>
        <w:rPr>
          <w:color w:val="797979"/>
        </w:rPr>
        <w:t>.</w:t>
      </w:r>
      <w:r>
        <w:rPr>
          <w:color w:val="565656"/>
        </w:rPr>
        <w:t xml:space="preserve">Awards are granted </w:t>
      </w:r>
      <w:r>
        <w:rPr>
          <w:color w:val="565656"/>
        </w:rPr>
        <w:t>without regard to race, color, creed, religion, disability, or national origin.</w:t>
      </w:r>
      <w:r>
        <w:rPr>
          <w:color w:val="565656"/>
          <w:spacing w:val="-27"/>
        </w:rPr>
        <w:t xml:space="preserve"> </w:t>
      </w:r>
      <w:r>
        <w:rPr>
          <w:color w:val="565656"/>
        </w:rPr>
        <w:t>Candidates</w:t>
      </w:r>
      <w:r>
        <w:rPr>
          <w:color w:val="565656"/>
          <w:spacing w:val="-21"/>
        </w:rPr>
        <w:t xml:space="preserve"> </w:t>
      </w:r>
      <w:r>
        <w:rPr>
          <w:color w:val="565656"/>
        </w:rPr>
        <w:t>must:</w:t>
      </w:r>
      <w:r>
        <w:rPr>
          <w:color w:val="565656"/>
          <w:spacing w:val="-28"/>
        </w:rPr>
        <w:t xml:space="preserve"> </w:t>
      </w:r>
      <w:r>
        <w:rPr>
          <w:color w:val="565656"/>
        </w:rPr>
        <w:t>-</w:t>
      </w:r>
      <w:r>
        <w:rPr>
          <w:color w:val="565656"/>
          <w:spacing w:val="-27"/>
        </w:rPr>
        <w:t xml:space="preserve"> </w:t>
      </w:r>
      <w:r>
        <w:rPr>
          <w:color w:val="565656"/>
        </w:rPr>
        <w:t>Be</w:t>
      </w:r>
      <w:r>
        <w:rPr>
          <w:color w:val="565656"/>
          <w:spacing w:val="-29"/>
        </w:rPr>
        <w:t xml:space="preserve"> </w:t>
      </w:r>
      <w:r>
        <w:rPr>
          <w:color w:val="565656"/>
        </w:rPr>
        <w:t>female</w:t>
      </w:r>
      <w:r>
        <w:rPr>
          <w:color w:val="797979"/>
        </w:rPr>
        <w:t>.</w:t>
      </w:r>
      <w:r>
        <w:rPr>
          <w:color w:val="565656"/>
        </w:rPr>
        <w:t>-</w:t>
      </w:r>
      <w:r>
        <w:rPr>
          <w:color w:val="565656"/>
          <w:spacing w:val="-27"/>
        </w:rPr>
        <w:t xml:space="preserve"> </w:t>
      </w:r>
      <w:r>
        <w:rPr>
          <w:color w:val="565656"/>
        </w:rPr>
        <w:t>Be</w:t>
      </w:r>
      <w:r>
        <w:rPr>
          <w:color w:val="565656"/>
          <w:spacing w:val="-29"/>
        </w:rPr>
        <w:t xml:space="preserve"> </w:t>
      </w:r>
      <w:r>
        <w:rPr>
          <w:color w:val="565656"/>
        </w:rPr>
        <w:t>a</w:t>
      </w:r>
      <w:r>
        <w:rPr>
          <w:color w:val="565656"/>
          <w:spacing w:val="-27"/>
        </w:rPr>
        <w:t xml:space="preserve"> </w:t>
      </w:r>
      <w:r>
        <w:rPr>
          <w:rFonts w:ascii="Times New Roman"/>
          <w:color w:val="565656"/>
          <w:sz w:val="16"/>
        </w:rPr>
        <w:t>U</w:t>
      </w:r>
      <w:r>
        <w:rPr>
          <w:rFonts w:ascii="Times New Roman"/>
          <w:color w:val="565656"/>
          <w:spacing w:val="-35"/>
          <w:sz w:val="16"/>
        </w:rPr>
        <w:t xml:space="preserve"> </w:t>
      </w:r>
      <w:r>
        <w:rPr>
          <w:rFonts w:ascii="Times New Roman"/>
          <w:color w:val="797979"/>
          <w:spacing w:val="-6"/>
          <w:sz w:val="16"/>
        </w:rPr>
        <w:t>.</w:t>
      </w:r>
      <w:r>
        <w:rPr>
          <w:rFonts w:ascii="Times New Roman"/>
          <w:color w:val="565656"/>
          <w:spacing w:val="-6"/>
          <w:sz w:val="16"/>
        </w:rPr>
        <w:t>S</w:t>
      </w:r>
      <w:r>
        <w:rPr>
          <w:rFonts w:ascii="Times New Roman"/>
          <w:color w:val="797979"/>
          <w:spacing w:val="-6"/>
          <w:sz w:val="16"/>
        </w:rPr>
        <w:t>.</w:t>
      </w:r>
      <w:r>
        <w:rPr>
          <w:rFonts w:ascii="Times New Roman"/>
          <w:color w:val="797979"/>
          <w:spacing w:val="-33"/>
          <w:sz w:val="16"/>
        </w:rPr>
        <w:t xml:space="preserve"> </w:t>
      </w:r>
      <w:r>
        <w:rPr>
          <w:rFonts w:ascii="Times New Roman"/>
          <w:color w:val="565656"/>
          <w:spacing w:val="-6"/>
          <w:sz w:val="16"/>
        </w:rPr>
        <w:t>[</w:t>
      </w:r>
      <w:r>
        <w:rPr>
          <w:rFonts w:ascii="Times New Roman"/>
          <w:color w:val="797979"/>
          <w:spacing w:val="-6"/>
          <w:sz w:val="16"/>
        </w:rPr>
        <w:t>...</w:t>
      </w:r>
      <w:r>
        <w:rPr>
          <w:rFonts w:ascii="Times New Roman"/>
          <w:color w:val="565656"/>
          <w:spacing w:val="-6"/>
          <w:sz w:val="16"/>
        </w:rPr>
        <w:t>]</w:t>
      </w:r>
      <w:r>
        <w:rPr>
          <w:rFonts w:ascii="Times New Roman"/>
          <w:color w:val="565656"/>
          <w:spacing w:val="-25"/>
          <w:sz w:val="16"/>
        </w:rPr>
        <w:t xml:space="preserve"> </w:t>
      </w:r>
      <w:r>
        <w:rPr>
          <w:color w:val="565656"/>
          <w:u w:val="single" w:color="000000"/>
        </w:rPr>
        <w:t>More</w:t>
      </w:r>
    </w:p>
    <w:p w:rsidR="00CF3DB2" w:rsidRDefault="00CF3DB2">
      <w:pPr>
        <w:spacing w:before="132"/>
        <w:ind w:left="2527"/>
        <w:rPr>
          <w:rFonts w:ascii="Arial" w:eastAsia="Arial" w:hAnsi="Arial" w:cs="Arial"/>
          <w:sz w:val="19"/>
          <w:szCs w:val="19"/>
        </w:rPr>
      </w:pPr>
      <w:r w:rsidRPr="00CF3DB2">
        <w:pict>
          <v:group id="_x0000_s1105" style="position:absolute;left:0;text-align:left;margin-left:224.4pt;margin-top:15.75pt;width:126.55pt;height:.1pt;z-index:-142384;mso-position-horizontal-relative:page" coordorigin="4488,315" coordsize="2531,2">
            <v:shape id="_x0000_s1106" style="position:absolute;left:4488;top:315;width:2531;height:2" coordorigin="4488,315" coordsize="2531,0" path="m4488,315r2531,e" filled="f" strokeweight=".16683mm">
              <v:path arrowok="t"/>
            </v:shape>
            <w10:wrap anchorx="page"/>
          </v:group>
        </w:pict>
      </w:r>
      <w:r w:rsidR="007E700D">
        <w:rPr>
          <w:rFonts w:ascii="Arial"/>
          <w:color w:val="959595"/>
          <w:w w:val="80"/>
          <w:sz w:val="15"/>
        </w:rPr>
        <w:t>f</w:t>
      </w:r>
      <w:r w:rsidR="007E700D">
        <w:rPr>
          <w:rFonts w:ascii="Arial"/>
          <w:color w:val="797979"/>
          <w:w w:val="80"/>
          <w:sz w:val="15"/>
        </w:rPr>
        <w:t>riends</w:t>
      </w:r>
      <w:r w:rsidR="007E700D">
        <w:rPr>
          <w:rFonts w:ascii="Arial"/>
          <w:color w:val="797979"/>
          <w:spacing w:val="1"/>
          <w:w w:val="80"/>
          <w:sz w:val="15"/>
        </w:rPr>
        <w:t xml:space="preserve"> </w:t>
      </w:r>
      <w:r w:rsidR="007E700D">
        <w:rPr>
          <w:rFonts w:ascii="Arial"/>
          <w:color w:val="797979"/>
          <w:w w:val="80"/>
          <w:sz w:val="19"/>
        </w:rPr>
        <w:t>of</w:t>
      </w:r>
      <w:r w:rsidR="007E700D">
        <w:rPr>
          <w:rFonts w:ascii="Arial"/>
          <w:color w:val="797979"/>
          <w:spacing w:val="-10"/>
          <w:w w:val="80"/>
          <w:sz w:val="19"/>
        </w:rPr>
        <w:t xml:space="preserve"> </w:t>
      </w:r>
      <w:r w:rsidR="007E700D">
        <w:rPr>
          <w:rFonts w:ascii="Arial"/>
          <w:color w:val="797979"/>
          <w:w w:val="80"/>
          <w:sz w:val="19"/>
        </w:rPr>
        <w:t>Scott</w:t>
      </w:r>
      <w:r w:rsidR="007E700D">
        <w:rPr>
          <w:rFonts w:ascii="Arial"/>
          <w:color w:val="797979"/>
          <w:spacing w:val="-2"/>
          <w:w w:val="80"/>
          <w:sz w:val="19"/>
        </w:rPr>
        <w:t xml:space="preserve"> </w:t>
      </w:r>
      <w:r w:rsidR="007E700D">
        <w:rPr>
          <w:rFonts w:ascii="Arial"/>
          <w:color w:val="797979"/>
          <w:w w:val="80"/>
          <w:sz w:val="19"/>
        </w:rPr>
        <w:t>Founda</w:t>
      </w:r>
      <w:r w:rsidR="007E700D">
        <w:rPr>
          <w:rFonts w:ascii="Arial"/>
          <w:color w:val="565656"/>
          <w:w w:val="80"/>
          <w:sz w:val="19"/>
        </w:rPr>
        <w:t>t</w:t>
      </w:r>
      <w:r w:rsidR="007E700D">
        <w:rPr>
          <w:rFonts w:ascii="Arial"/>
          <w:color w:val="797979"/>
          <w:w w:val="80"/>
          <w:sz w:val="19"/>
        </w:rPr>
        <w:t>ion</w:t>
      </w:r>
      <w:r w:rsidR="007E700D">
        <w:rPr>
          <w:rFonts w:ascii="Arial"/>
          <w:color w:val="797979"/>
          <w:spacing w:val="-15"/>
          <w:w w:val="80"/>
          <w:sz w:val="19"/>
        </w:rPr>
        <w:t xml:space="preserve"> </w:t>
      </w:r>
      <w:r w:rsidR="007E700D">
        <w:rPr>
          <w:rFonts w:ascii="Arial"/>
          <w:color w:val="797979"/>
          <w:w w:val="80"/>
          <w:sz w:val="19"/>
        </w:rPr>
        <w:t>Scott</w:t>
      </w:r>
      <w:r w:rsidR="007E700D">
        <w:rPr>
          <w:rFonts w:ascii="Arial"/>
          <w:color w:val="797979"/>
          <w:spacing w:val="-5"/>
          <w:w w:val="80"/>
          <w:sz w:val="19"/>
        </w:rPr>
        <w:t xml:space="preserve"> </w:t>
      </w:r>
      <w:r w:rsidR="007E700D">
        <w:rPr>
          <w:rFonts w:ascii="Arial"/>
          <w:color w:val="797979"/>
          <w:w w:val="80"/>
          <w:sz w:val="15"/>
        </w:rPr>
        <w:t>Delgadlllo</w:t>
      </w:r>
      <w:r w:rsidR="007E700D">
        <w:rPr>
          <w:rFonts w:ascii="Arial"/>
          <w:color w:val="797979"/>
          <w:spacing w:val="-3"/>
          <w:w w:val="80"/>
          <w:sz w:val="15"/>
        </w:rPr>
        <w:t xml:space="preserve"> </w:t>
      </w:r>
      <w:r w:rsidR="007E700D">
        <w:rPr>
          <w:rFonts w:ascii="Arial"/>
          <w:color w:val="797979"/>
          <w:w w:val="80"/>
          <w:sz w:val="19"/>
        </w:rPr>
        <w:t>Co</w:t>
      </w:r>
      <w:r w:rsidR="007E700D">
        <w:rPr>
          <w:rFonts w:ascii="Arial"/>
          <w:color w:val="565656"/>
          <w:w w:val="80"/>
          <w:sz w:val="19"/>
        </w:rPr>
        <w:t>ll</w:t>
      </w:r>
      <w:r w:rsidR="007E700D">
        <w:rPr>
          <w:rFonts w:ascii="Arial"/>
          <w:color w:val="797979"/>
          <w:w w:val="80"/>
          <w:sz w:val="19"/>
        </w:rPr>
        <w:t>ege</w:t>
      </w:r>
      <w:r w:rsidR="007E700D">
        <w:rPr>
          <w:rFonts w:ascii="Arial"/>
          <w:color w:val="797979"/>
          <w:spacing w:val="-6"/>
          <w:w w:val="80"/>
          <w:sz w:val="19"/>
        </w:rPr>
        <w:t xml:space="preserve"> </w:t>
      </w:r>
      <w:r w:rsidR="007E700D">
        <w:rPr>
          <w:rFonts w:ascii="Arial"/>
          <w:color w:val="797979"/>
          <w:w w:val="80"/>
          <w:sz w:val="19"/>
        </w:rPr>
        <w:t>Scholarsh</w:t>
      </w:r>
      <w:r w:rsidR="007E700D">
        <w:rPr>
          <w:rFonts w:ascii="Arial"/>
          <w:color w:val="565656"/>
          <w:w w:val="80"/>
          <w:sz w:val="19"/>
        </w:rPr>
        <w:t>i</w:t>
      </w:r>
      <w:r w:rsidR="007E700D">
        <w:rPr>
          <w:rFonts w:ascii="Arial"/>
          <w:color w:val="797979"/>
          <w:w w:val="80"/>
          <w:sz w:val="19"/>
        </w:rPr>
        <w:t>p</w:t>
      </w:r>
    </w:p>
    <w:p w:rsidR="00CF3DB2" w:rsidRDefault="00CF3DB2">
      <w:pPr>
        <w:rPr>
          <w:rFonts w:ascii="Arial" w:eastAsia="Arial" w:hAnsi="Arial" w:cs="Arial"/>
          <w:sz w:val="19"/>
          <w:szCs w:val="19"/>
        </w:rPr>
        <w:sectPr w:rsidR="00CF3DB2">
          <w:pgSz w:w="12240" w:h="15840"/>
          <w:pgMar w:top="760" w:right="1720" w:bottom="0" w:left="480" w:header="720" w:footer="720" w:gutter="0"/>
          <w:cols w:space="720"/>
        </w:sectPr>
      </w:pPr>
    </w:p>
    <w:p w:rsidR="00CF3DB2" w:rsidRDefault="007E700D">
      <w:pPr>
        <w:tabs>
          <w:tab w:val="left" w:pos="2170"/>
        </w:tabs>
        <w:spacing w:before="66"/>
        <w:ind w:left="113"/>
        <w:rPr>
          <w:rFonts w:ascii="Arial" w:eastAsia="Arial" w:hAnsi="Arial" w:cs="Arial"/>
          <w:sz w:val="17"/>
          <w:szCs w:val="17"/>
        </w:rPr>
      </w:pPr>
      <w:r>
        <w:rPr>
          <w:rFonts w:ascii="Arial"/>
          <w:color w:val="383838"/>
          <w:w w:val="85"/>
          <w:sz w:val="16"/>
        </w:rPr>
        <w:lastRenderedPageBreak/>
        <w:t>8/18/2015</w:t>
      </w:r>
      <w:r>
        <w:rPr>
          <w:rFonts w:ascii="Arial"/>
          <w:color w:val="383838"/>
          <w:w w:val="85"/>
          <w:sz w:val="16"/>
        </w:rPr>
        <w:tab/>
      </w:r>
      <w:r>
        <w:rPr>
          <w:rFonts w:ascii="Arial"/>
          <w:color w:val="383838"/>
          <w:w w:val="90"/>
          <w:sz w:val="17"/>
        </w:rPr>
        <w:t>High</w:t>
      </w:r>
      <w:r>
        <w:rPr>
          <w:rFonts w:ascii="Arial"/>
          <w:color w:val="383838"/>
          <w:spacing w:val="-21"/>
          <w:w w:val="90"/>
          <w:sz w:val="17"/>
        </w:rPr>
        <w:t xml:space="preserve"> </w:t>
      </w:r>
      <w:r>
        <w:rPr>
          <w:rFonts w:ascii="Arial"/>
          <w:color w:val="383838"/>
          <w:w w:val="90"/>
          <w:sz w:val="17"/>
        </w:rPr>
        <w:t>School</w:t>
      </w:r>
      <w:r>
        <w:rPr>
          <w:rFonts w:ascii="Arial"/>
          <w:color w:val="383838"/>
          <w:spacing w:val="-2"/>
          <w:w w:val="90"/>
          <w:sz w:val="17"/>
        </w:rPr>
        <w:t xml:space="preserve"> </w:t>
      </w:r>
      <w:r>
        <w:rPr>
          <w:rFonts w:ascii="Arial"/>
          <w:color w:val="383838"/>
          <w:w w:val="90"/>
          <w:sz w:val="17"/>
        </w:rPr>
        <w:t>Scholarships</w:t>
      </w:r>
      <w:r>
        <w:rPr>
          <w:rFonts w:ascii="Arial"/>
          <w:color w:val="383838"/>
          <w:spacing w:val="7"/>
          <w:w w:val="90"/>
          <w:sz w:val="17"/>
        </w:rPr>
        <w:t xml:space="preserve"> </w:t>
      </w:r>
      <w:r>
        <w:rPr>
          <w:rFonts w:ascii="Arial"/>
          <w:color w:val="383838"/>
          <w:w w:val="90"/>
          <w:sz w:val="17"/>
        </w:rPr>
        <w:t>-</w:t>
      </w:r>
      <w:r>
        <w:rPr>
          <w:rFonts w:ascii="Arial"/>
          <w:color w:val="383838"/>
          <w:spacing w:val="-6"/>
          <w:w w:val="90"/>
          <w:sz w:val="17"/>
        </w:rPr>
        <w:t xml:space="preserve"> </w:t>
      </w:r>
      <w:r>
        <w:rPr>
          <w:rFonts w:ascii="Arial"/>
          <w:color w:val="383838"/>
          <w:w w:val="90"/>
          <w:sz w:val="17"/>
        </w:rPr>
        <w:t>Scholarships</w:t>
      </w:r>
      <w:r>
        <w:rPr>
          <w:rFonts w:ascii="Arial"/>
          <w:color w:val="383838"/>
          <w:spacing w:val="11"/>
          <w:w w:val="90"/>
          <w:sz w:val="17"/>
        </w:rPr>
        <w:t xml:space="preserve"> </w:t>
      </w:r>
      <w:r>
        <w:rPr>
          <w:rFonts w:ascii="Arial"/>
          <w:color w:val="383838"/>
          <w:w w:val="90"/>
          <w:sz w:val="16"/>
        </w:rPr>
        <w:t>By</w:t>
      </w:r>
      <w:r>
        <w:rPr>
          <w:rFonts w:ascii="Arial"/>
          <w:color w:val="383838"/>
          <w:spacing w:val="-8"/>
          <w:w w:val="90"/>
          <w:sz w:val="16"/>
        </w:rPr>
        <w:t xml:space="preserve"> </w:t>
      </w:r>
      <w:r>
        <w:rPr>
          <w:rFonts w:ascii="Arial"/>
          <w:color w:val="383838"/>
          <w:w w:val="90"/>
          <w:sz w:val="17"/>
        </w:rPr>
        <w:t>Grade</w:t>
      </w:r>
      <w:r>
        <w:rPr>
          <w:rFonts w:ascii="Arial"/>
          <w:color w:val="383838"/>
          <w:spacing w:val="-8"/>
          <w:w w:val="90"/>
          <w:sz w:val="17"/>
        </w:rPr>
        <w:t xml:space="preserve"> </w:t>
      </w:r>
      <w:r>
        <w:rPr>
          <w:rFonts w:ascii="Arial"/>
          <w:color w:val="383838"/>
          <w:w w:val="90"/>
          <w:sz w:val="17"/>
        </w:rPr>
        <w:t>Level</w:t>
      </w:r>
      <w:r>
        <w:rPr>
          <w:rFonts w:ascii="Arial"/>
          <w:color w:val="383838"/>
          <w:spacing w:val="-15"/>
          <w:w w:val="90"/>
          <w:sz w:val="17"/>
        </w:rPr>
        <w:t xml:space="preserve"> </w:t>
      </w:r>
      <w:r>
        <w:rPr>
          <w:rFonts w:ascii="Arial"/>
          <w:color w:val="383838"/>
          <w:w w:val="90"/>
          <w:sz w:val="17"/>
        </w:rPr>
        <w:t>-</w:t>
      </w:r>
      <w:r>
        <w:rPr>
          <w:rFonts w:ascii="Arial"/>
          <w:color w:val="383838"/>
          <w:spacing w:val="-2"/>
          <w:w w:val="90"/>
          <w:sz w:val="17"/>
        </w:rPr>
        <w:t xml:space="preserve"> </w:t>
      </w:r>
      <w:r>
        <w:rPr>
          <w:rFonts w:ascii="Arial"/>
          <w:color w:val="383838"/>
          <w:w w:val="90"/>
          <w:sz w:val="17"/>
        </w:rPr>
        <w:t>College</w:t>
      </w:r>
      <w:r>
        <w:rPr>
          <w:rFonts w:ascii="Arial"/>
          <w:color w:val="383838"/>
          <w:spacing w:val="-11"/>
          <w:w w:val="90"/>
          <w:sz w:val="17"/>
        </w:rPr>
        <w:t xml:space="preserve"> </w:t>
      </w:r>
      <w:r>
        <w:rPr>
          <w:rFonts w:ascii="Arial"/>
          <w:color w:val="383838"/>
          <w:w w:val="90"/>
          <w:sz w:val="17"/>
        </w:rPr>
        <w:t>Scholarships</w:t>
      </w:r>
      <w:r>
        <w:rPr>
          <w:rFonts w:ascii="Arial"/>
          <w:color w:val="383838"/>
          <w:spacing w:val="7"/>
          <w:w w:val="90"/>
          <w:sz w:val="17"/>
        </w:rPr>
        <w:t xml:space="preserve"> </w:t>
      </w:r>
      <w:r>
        <w:rPr>
          <w:rFonts w:ascii="Arial"/>
          <w:color w:val="383838"/>
          <w:w w:val="90"/>
          <w:sz w:val="17"/>
        </w:rPr>
        <w:t>-</w:t>
      </w:r>
      <w:r>
        <w:rPr>
          <w:rFonts w:ascii="Arial"/>
          <w:color w:val="383838"/>
          <w:spacing w:val="-2"/>
          <w:w w:val="90"/>
          <w:sz w:val="17"/>
        </w:rPr>
        <w:t xml:space="preserve"> </w:t>
      </w:r>
      <w:r>
        <w:rPr>
          <w:rFonts w:ascii="Arial"/>
          <w:color w:val="383838"/>
          <w:w w:val="90"/>
          <w:sz w:val="17"/>
        </w:rPr>
        <w:t>Financial</w:t>
      </w:r>
      <w:r>
        <w:rPr>
          <w:rFonts w:ascii="Arial"/>
          <w:color w:val="383838"/>
          <w:spacing w:val="-7"/>
          <w:w w:val="90"/>
          <w:sz w:val="17"/>
        </w:rPr>
        <w:t xml:space="preserve"> </w:t>
      </w:r>
      <w:r>
        <w:rPr>
          <w:rFonts w:ascii="Arial"/>
          <w:color w:val="383838"/>
          <w:w w:val="90"/>
          <w:sz w:val="17"/>
        </w:rPr>
        <w:t>Aid-</w:t>
      </w:r>
      <w:r>
        <w:rPr>
          <w:rFonts w:ascii="Arial"/>
          <w:color w:val="383838"/>
          <w:spacing w:val="6"/>
          <w:w w:val="90"/>
          <w:sz w:val="17"/>
        </w:rPr>
        <w:t xml:space="preserve"> </w:t>
      </w:r>
      <w:r>
        <w:rPr>
          <w:rFonts w:ascii="Arial"/>
          <w:color w:val="383838"/>
          <w:w w:val="90"/>
          <w:sz w:val="17"/>
        </w:rPr>
        <w:t>Scholarships</w:t>
      </w:r>
      <w:r>
        <w:rPr>
          <w:rFonts w:ascii="Arial"/>
          <w:color w:val="383838"/>
          <w:spacing w:val="-18"/>
          <w:w w:val="90"/>
          <w:sz w:val="17"/>
        </w:rPr>
        <w:t xml:space="preserve"> </w:t>
      </w:r>
      <w:r>
        <w:rPr>
          <w:rFonts w:ascii="Arial"/>
          <w:color w:val="525252"/>
          <w:spacing w:val="-4"/>
          <w:w w:val="90"/>
          <w:sz w:val="17"/>
        </w:rPr>
        <w:t>.</w:t>
      </w:r>
      <w:r>
        <w:rPr>
          <w:rFonts w:ascii="Arial"/>
          <w:color w:val="383838"/>
          <w:spacing w:val="-4"/>
          <w:w w:val="90"/>
          <w:sz w:val="17"/>
        </w:rPr>
        <w:t>corn</w:t>
      </w:r>
    </w:p>
    <w:p w:rsidR="00CF3DB2" w:rsidRDefault="007E700D">
      <w:pPr>
        <w:pStyle w:val="BodyText"/>
        <w:spacing w:before="129"/>
        <w:ind w:left="2456"/>
      </w:pPr>
      <w:r>
        <w:rPr>
          <w:color w:val="383838"/>
          <w:w w:val="95"/>
        </w:rPr>
        <w:t>Application Deadlines</w:t>
      </w:r>
      <w:r>
        <w:rPr>
          <w:color w:val="525252"/>
          <w:w w:val="95"/>
        </w:rPr>
        <w:t xml:space="preserve">: </w:t>
      </w:r>
      <w:r>
        <w:rPr>
          <w:color w:val="383838"/>
          <w:w w:val="95"/>
        </w:rPr>
        <w:t xml:space="preserve">May </w:t>
      </w:r>
      <w:r>
        <w:rPr>
          <w:color w:val="383838"/>
          <w:spacing w:val="-8"/>
          <w:w w:val="95"/>
        </w:rPr>
        <w:t>01,</w:t>
      </w:r>
      <w:r>
        <w:rPr>
          <w:color w:val="383838"/>
          <w:spacing w:val="-26"/>
          <w:w w:val="95"/>
        </w:rPr>
        <w:t xml:space="preserve"> </w:t>
      </w:r>
      <w:r>
        <w:rPr>
          <w:color w:val="383838"/>
          <w:w w:val="95"/>
        </w:rPr>
        <w:t>Annually</w:t>
      </w:r>
    </w:p>
    <w:p w:rsidR="00CF3DB2" w:rsidRDefault="007E700D">
      <w:pPr>
        <w:pStyle w:val="BodyText"/>
        <w:spacing w:before="18" w:line="261" w:lineRule="auto"/>
        <w:ind w:left="2461" w:right="3208" w:hanging="5"/>
      </w:pPr>
      <w:r>
        <w:rPr>
          <w:color w:val="383838"/>
          <w:w w:val="95"/>
        </w:rPr>
        <w:t>The</w:t>
      </w:r>
      <w:r>
        <w:rPr>
          <w:color w:val="383838"/>
          <w:spacing w:val="-8"/>
          <w:w w:val="95"/>
        </w:rPr>
        <w:t xml:space="preserve"> </w:t>
      </w:r>
      <w:r>
        <w:rPr>
          <w:color w:val="383838"/>
          <w:w w:val="95"/>
        </w:rPr>
        <w:t>Friends</w:t>
      </w:r>
      <w:r>
        <w:rPr>
          <w:color w:val="383838"/>
          <w:spacing w:val="-14"/>
          <w:w w:val="95"/>
        </w:rPr>
        <w:t xml:space="preserve"> </w:t>
      </w:r>
      <w:r>
        <w:rPr>
          <w:color w:val="383838"/>
          <w:w w:val="95"/>
        </w:rPr>
        <w:t>of</w:t>
      </w:r>
      <w:r>
        <w:rPr>
          <w:color w:val="383838"/>
          <w:spacing w:val="-11"/>
          <w:w w:val="95"/>
        </w:rPr>
        <w:t xml:space="preserve"> </w:t>
      </w:r>
      <w:r>
        <w:rPr>
          <w:color w:val="383838"/>
          <w:w w:val="95"/>
        </w:rPr>
        <w:t>Scott</w:t>
      </w:r>
      <w:r>
        <w:rPr>
          <w:color w:val="383838"/>
          <w:spacing w:val="-9"/>
          <w:w w:val="95"/>
        </w:rPr>
        <w:t xml:space="preserve"> </w:t>
      </w:r>
      <w:r>
        <w:rPr>
          <w:color w:val="383838"/>
          <w:w w:val="95"/>
        </w:rPr>
        <w:t>Foundation</w:t>
      </w:r>
      <w:r>
        <w:rPr>
          <w:color w:val="383838"/>
          <w:spacing w:val="-10"/>
          <w:w w:val="95"/>
        </w:rPr>
        <w:t xml:space="preserve"> </w:t>
      </w:r>
      <w:r>
        <w:rPr>
          <w:color w:val="383838"/>
          <w:w w:val="95"/>
        </w:rPr>
        <w:t>Scott</w:t>
      </w:r>
      <w:r>
        <w:rPr>
          <w:color w:val="383838"/>
          <w:spacing w:val="-9"/>
          <w:w w:val="95"/>
        </w:rPr>
        <w:t xml:space="preserve"> </w:t>
      </w:r>
      <w:r>
        <w:rPr>
          <w:color w:val="383838"/>
          <w:w w:val="95"/>
        </w:rPr>
        <w:t>Delgadillo</w:t>
      </w:r>
      <w:r>
        <w:rPr>
          <w:color w:val="383838"/>
          <w:spacing w:val="-10"/>
          <w:w w:val="95"/>
        </w:rPr>
        <w:t xml:space="preserve"> </w:t>
      </w:r>
      <w:r>
        <w:rPr>
          <w:color w:val="383838"/>
          <w:w w:val="95"/>
        </w:rPr>
        <w:t>College</w:t>
      </w:r>
      <w:r>
        <w:rPr>
          <w:color w:val="383838"/>
          <w:spacing w:val="-6"/>
          <w:w w:val="95"/>
        </w:rPr>
        <w:t xml:space="preserve"> </w:t>
      </w:r>
      <w:r>
        <w:rPr>
          <w:color w:val="383838"/>
          <w:w w:val="95"/>
        </w:rPr>
        <w:t xml:space="preserve">Scholarship </w:t>
      </w:r>
      <w:r>
        <w:rPr>
          <w:color w:val="383838"/>
        </w:rPr>
        <w:t xml:space="preserve">will be awarded to a cancer patient or cancer survivor based on financial need and personal hardship. Eligibility Requirements - </w:t>
      </w:r>
      <w:r>
        <w:rPr>
          <w:color w:val="383838"/>
          <w:w w:val="95"/>
        </w:rPr>
        <w:t>Applicant must be a</w:t>
      </w:r>
      <w:r>
        <w:rPr>
          <w:color w:val="383838"/>
          <w:spacing w:val="-29"/>
          <w:w w:val="95"/>
        </w:rPr>
        <w:t xml:space="preserve"> </w:t>
      </w:r>
      <w:r>
        <w:rPr>
          <w:color w:val="383838"/>
          <w:w w:val="95"/>
        </w:rPr>
        <w:t>cancer survivor or currently receiving treatment.</w:t>
      </w:r>
    </w:p>
    <w:p w:rsidR="00CF3DB2" w:rsidRDefault="007E700D">
      <w:pPr>
        <w:pStyle w:val="BodyText"/>
        <w:spacing w:line="259" w:lineRule="auto"/>
        <w:ind w:left="2466" w:right="3328" w:firstLine="4"/>
        <w:rPr>
          <w:rFonts w:ascii="Times New Roman" w:eastAsia="Times New Roman" w:hAnsi="Times New Roman" w:cs="Times New Roman"/>
        </w:rPr>
      </w:pPr>
      <w:r>
        <w:rPr>
          <w:color w:val="383838"/>
        </w:rPr>
        <w:t>-</w:t>
      </w:r>
      <w:r>
        <w:rPr>
          <w:color w:val="383838"/>
          <w:spacing w:val="-15"/>
        </w:rPr>
        <w:t xml:space="preserve"> </w:t>
      </w:r>
      <w:r>
        <w:rPr>
          <w:color w:val="383838"/>
        </w:rPr>
        <w:t>Applicant</w:t>
      </w:r>
      <w:r>
        <w:rPr>
          <w:color w:val="383838"/>
          <w:spacing w:val="2"/>
        </w:rPr>
        <w:t xml:space="preserve"> </w:t>
      </w:r>
      <w:r>
        <w:rPr>
          <w:color w:val="383838"/>
        </w:rPr>
        <w:t>must</w:t>
      </w:r>
      <w:r>
        <w:rPr>
          <w:color w:val="383838"/>
          <w:spacing w:val="-9"/>
        </w:rPr>
        <w:t xml:space="preserve"> </w:t>
      </w:r>
      <w:r>
        <w:rPr>
          <w:color w:val="383838"/>
        </w:rPr>
        <w:t>be</w:t>
      </w:r>
      <w:r>
        <w:rPr>
          <w:color w:val="383838"/>
          <w:spacing w:val="-15"/>
        </w:rPr>
        <w:t xml:space="preserve"> </w:t>
      </w:r>
      <w:r>
        <w:rPr>
          <w:color w:val="383838"/>
        </w:rPr>
        <w:t>enrolled</w:t>
      </w:r>
      <w:r>
        <w:rPr>
          <w:color w:val="383838"/>
          <w:spacing w:val="-11"/>
        </w:rPr>
        <w:t xml:space="preserve"> </w:t>
      </w:r>
      <w:r>
        <w:rPr>
          <w:color w:val="383838"/>
        </w:rPr>
        <w:t>in</w:t>
      </w:r>
      <w:r>
        <w:rPr>
          <w:color w:val="383838"/>
          <w:spacing w:val="-16"/>
        </w:rPr>
        <w:t xml:space="preserve"> </w:t>
      </w:r>
      <w:r>
        <w:rPr>
          <w:color w:val="383838"/>
        </w:rPr>
        <w:t>or</w:t>
      </w:r>
      <w:r>
        <w:rPr>
          <w:color w:val="383838"/>
          <w:spacing w:val="-13"/>
        </w:rPr>
        <w:t xml:space="preserve"> </w:t>
      </w:r>
      <w:r>
        <w:rPr>
          <w:color w:val="383838"/>
        </w:rPr>
        <w:t>ac</w:t>
      </w:r>
      <w:r>
        <w:rPr>
          <w:color w:val="525252"/>
        </w:rPr>
        <w:t>c</w:t>
      </w:r>
      <w:r>
        <w:rPr>
          <w:color w:val="383838"/>
        </w:rPr>
        <w:t>epted</w:t>
      </w:r>
      <w:r>
        <w:rPr>
          <w:color w:val="383838"/>
          <w:spacing w:val="-15"/>
        </w:rPr>
        <w:t xml:space="preserve"> </w:t>
      </w:r>
      <w:r>
        <w:rPr>
          <w:color w:val="383838"/>
        </w:rPr>
        <w:t>for</w:t>
      </w:r>
      <w:r>
        <w:rPr>
          <w:color w:val="383838"/>
          <w:spacing w:val="-9"/>
        </w:rPr>
        <w:t xml:space="preserve"> </w:t>
      </w:r>
      <w:r>
        <w:rPr>
          <w:color w:val="383838"/>
        </w:rPr>
        <w:t>enrollment</w:t>
      </w:r>
      <w:r>
        <w:rPr>
          <w:color w:val="383838"/>
          <w:spacing w:val="-6"/>
        </w:rPr>
        <w:t xml:space="preserve"> </w:t>
      </w:r>
      <w:r>
        <w:rPr>
          <w:color w:val="383838"/>
        </w:rPr>
        <w:t>in</w:t>
      </w:r>
      <w:r>
        <w:rPr>
          <w:color w:val="383838"/>
          <w:spacing w:val="-20"/>
        </w:rPr>
        <w:t xml:space="preserve"> </w:t>
      </w:r>
      <w:r>
        <w:rPr>
          <w:color w:val="383838"/>
        </w:rPr>
        <w:t>an accredited</w:t>
      </w:r>
      <w:r>
        <w:rPr>
          <w:color w:val="383838"/>
          <w:spacing w:val="-19"/>
        </w:rPr>
        <w:t xml:space="preserve"> </w:t>
      </w:r>
      <w:r>
        <w:rPr>
          <w:color w:val="383838"/>
        </w:rPr>
        <w:t>undergraduate</w:t>
      </w:r>
      <w:r>
        <w:rPr>
          <w:color w:val="383838"/>
          <w:spacing w:val="-21"/>
        </w:rPr>
        <w:t xml:space="preserve"> </w:t>
      </w:r>
      <w:r>
        <w:rPr>
          <w:color w:val="383838"/>
        </w:rPr>
        <w:t>or</w:t>
      </w:r>
      <w:r>
        <w:rPr>
          <w:color w:val="383838"/>
          <w:spacing w:val="-24"/>
        </w:rPr>
        <w:t xml:space="preserve"> </w:t>
      </w:r>
      <w:r>
        <w:rPr>
          <w:color w:val="383838"/>
        </w:rPr>
        <w:t>graduate</w:t>
      </w:r>
      <w:r>
        <w:rPr>
          <w:color w:val="383838"/>
          <w:spacing w:val="-19"/>
        </w:rPr>
        <w:t xml:space="preserve"> </w:t>
      </w:r>
      <w:r>
        <w:rPr>
          <w:color w:val="383838"/>
        </w:rPr>
        <w:t>school.</w:t>
      </w:r>
      <w:r>
        <w:rPr>
          <w:color w:val="383838"/>
          <w:spacing w:val="-22"/>
        </w:rPr>
        <w:t xml:space="preserve"> </w:t>
      </w:r>
      <w:r>
        <w:rPr>
          <w:color w:val="383838"/>
        </w:rPr>
        <w:t>-</w:t>
      </w:r>
      <w:r>
        <w:rPr>
          <w:color w:val="383838"/>
          <w:spacing w:val="-25"/>
        </w:rPr>
        <w:t xml:space="preserve"> </w:t>
      </w:r>
      <w:r>
        <w:rPr>
          <w:color w:val="383838"/>
        </w:rPr>
        <w:t>Applicant</w:t>
      </w:r>
      <w:r>
        <w:rPr>
          <w:color w:val="383838"/>
          <w:spacing w:val="-15"/>
        </w:rPr>
        <w:t xml:space="preserve"> </w:t>
      </w:r>
      <w:r>
        <w:rPr>
          <w:color w:val="383838"/>
        </w:rPr>
        <w:t>must</w:t>
      </w:r>
      <w:r>
        <w:rPr>
          <w:color w:val="383838"/>
          <w:spacing w:val="-22"/>
        </w:rPr>
        <w:t xml:space="preserve"> </w:t>
      </w:r>
      <w:r>
        <w:rPr>
          <w:color w:val="383838"/>
          <w:spacing w:val="-14"/>
        </w:rPr>
        <w:t>[</w:t>
      </w:r>
      <w:r>
        <w:rPr>
          <w:color w:val="525252"/>
          <w:spacing w:val="-14"/>
        </w:rPr>
        <w:t>.</w:t>
      </w:r>
      <w:r>
        <w:rPr>
          <w:color w:val="383838"/>
          <w:spacing w:val="-14"/>
        </w:rPr>
        <w:t xml:space="preserve">..] </w:t>
      </w:r>
      <w:r>
        <w:rPr>
          <w:rFonts w:ascii="Times New Roman"/>
          <w:color w:val="383838"/>
        </w:rPr>
        <w:t>MQm</w:t>
      </w:r>
    </w:p>
    <w:p w:rsidR="00CF3DB2" w:rsidRDefault="00CF3DB2">
      <w:pPr>
        <w:spacing w:before="8"/>
        <w:rPr>
          <w:rFonts w:ascii="Times New Roman" w:eastAsia="Times New Roman" w:hAnsi="Times New Roman" w:cs="Times New Roman"/>
          <w:sz w:val="13"/>
          <w:szCs w:val="13"/>
        </w:rPr>
      </w:pPr>
    </w:p>
    <w:p w:rsidR="00CF3DB2" w:rsidRDefault="007E700D">
      <w:pPr>
        <w:pStyle w:val="BodyText"/>
        <w:spacing w:line="176" w:lineRule="exact"/>
        <w:ind w:left="2470" w:right="4508" w:firstLine="4"/>
      </w:pPr>
      <w:r>
        <w:rPr>
          <w:color w:val="525252"/>
          <w:w w:val="90"/>
          <w:u w:val="single" w:color="000000"/>
        </w:rPr>
        <w:t>Fdends</w:t>
      </w:r>
      <w:r>
        <w:rPr>
          <w:color w:val="525252"/>
          <w:spacing w:val="-18"/>
          <w:w w:val="90"/>
          <w:u w:val="single" w:color="000000"/>
        </w:rPr>
        <w:t xml:space="preserve"> </w:t>
      </w:r>
      <w:r>
        <w:rPr>
          <w:color w:val="525252"/>
          <w:w w:val="90"/>
          <w:u w:val="single" w:color="000000"/>
        </w:rPr>
        <w:t>of</w:t>
      </w:r>
      <w:r>
        <w:rPr>
          <w:color w:val="525252"/>
          <w:spacing w:val="-15"/>
          <w:w w:val="90"/>
          <w:u w:val="single" w:color="000000"/>
        </w:rPr>
        <w:t xml:space="preserve"> </w:t>
      </w:r>
      <w:r>
        <w:rPr>
          <w:color w:val="383838"/>
          <w:w w:val="90"/>
          <w:u w:val="single" w:color="000000"/>
        </w:rPr>
        <w:t>V</w:t>
      </w:r>
      <w:r>
        <w:rPr>
          <w:color w:val="525252"/>
          <w:w w:val="90"/>
          <w:u w:val="single" w:color="000000"/>
        </w:rPr>
        <w:t>oto</w:t>
      </w:r>
      <w:r>
        <w:rPr>
          <w:color w:val="525252"/>
          <w:spacing w:val="-13"/>
          <w:w w:val="90"/>
          <w:u w:val="single" w:color="000000"/>
        </w:rPr>
        <w:t xml:space="preserve"> </w:t>
      </w:r>
      <w:r>
        <w:rPr>
          <w:color w:val="525252"/>
          <w:w w:val="90"/>
          <w:u w:val="single" w:color="000000"/>
        </w:rPr>
        <w:t>Bo</w:t>
      </w:r>
      <w:r>
        <w:rPr>
          <w:color w:val="383838"/>
          <w:w w:val="90"/>
          <w:u w:val="single" w:color="000000"/>
        </w:rPr>
        <w:t>g</w:t>
      </w:r>
      <w:r>
        <w:rPr>
          <w:color w:val="383838"/>
          <w:spacing w:val="-16"/>
          <w:w w:val="90"/>
          <w:u w:val="single" w:color="000000"/>
        </w:rPr>
        <w:t xml:space="preserve"> </w:t>
      </w:r>
      <w:r>
        <w:rPr>
          <w:color w:val="525252"/>
          <w:w w:val="90"/>
          <w:u w:val="single" w:color="000000"/>
        </w:rPr>
        <w:t>Envi</w:t>
      </w:r>
      <w:r>
        <w:rPr>
          <w:color w:val="383838"/>
          <w:w w:val="90"/>
          <w:u w:val="single" w:color="000000"/>
        </w:rPr>
        <w:t>ron</w:t>
      </w:r>
      <w:r>
        <w:rPr>
          <w:color w:val="525252"/>
          <w:w w:val="90"/>
          <w:u w:val="single" w:color="000000"/>
        </w:rPr>
        <w:t>me</w:t>
      </w:r>
      <w:r>
        <w:rPr>
          <w:color w:val="383838"/>
          <w:w w:val="90"/>
          <w:u w:val="single" w:color="000000"/>
        </w:rPr>
        <w:t>n</w:t>
      </w:r>
      <w:r>
        <w:rPr>
          <w:color w:val="525252"/>
          <w:w w:val="90"/>
          <w:u w:val="single" w:color="000000"/>
        </w:rPr>
        <w:t>ta</w:t>
      </w:r>
      <w:r>
        <w:rPr>
          <w:color w:val="0F0F0F"/>
          <w:w w:val="90"/>
          <w:u w:val="single" w:color="000000"/>
        </w:rPr>
        <w:t>l</w:t>
      </w:r>
      <w:r>
        <w:rPr>
          <w:color w:val="0F0F0F"/>
          <w:spacing w:val="-19"/>
          <w:w w:val="90"/>
          <w:u w:val="single" w:color="000000"/>
        </w:rPr>
        <w:t xml:space="preserve"> </w:t>
      </w:r>
      <w:r>
        <w:rPr>
          <w:color w:val="525252"/>
          <w:w w:val="90"/>
          <w:sz w:val="18"/>
          <w:u w:val="single" w:color="000000"/>
        </w:rPr>
        <w:t>Sc</w:t>
      </w:r>
      <w:r>
        <w:rPr>
          <w:color w:val="383838"/>
          <w:w w:val="90"/>
          <w:sz w:val="18"/>
          <w:u w:val="single" w:color="000000"/>
        </w:rPr>
        <w:t>h</w:t>
      </w:r>
      <w:r>
        <w:rPr>
          <w:color w:val="525252"/>
          <w:w w:val="90"/>
          <w:sz w:val="18"/>
          <w:u w:val="single" w:color="000000"/>
        </w:rPr>
        <w:t>o</w:t>
      </w:r>
      <w:r>
        <w:rPr>
          <w:color w:val="383838"/>
          <w:w w:val="90"/>
          <w:sz w:val="18"/>
          <w:u w:val="single" w:color="000000"/>
        </w:rPr>
        <w:t>l</w:t>
      </w:r>
      <w:r>
        <w:rPr>
          <w:color w:val="525252"/>
          <w:w w:val="90"/>
          <w:sz w:val="18"/>
          <w:u w:val="single" w:color="000000"/>
        </w:rPr>
        <w:t>ars</w:t>
      </w:r>
      <w:r>
        <w:rPr>
          <w:color w:val="383838"/>
          <w:w w:val="90"/>
          <w:sz w:val="18"/>
          <w:u w:val="single" w:color="000000"/>
        </w:rPr>
        <w:t>h</w:t>
      </w:r>
      <w:r>
        <w:rPr>
          <w:color w:val="525252"/>
          <w:w w:val="90"/>
          <w:sz w:val="18"/>
          <w:u w:val="single" w:color="000000"/>
        </w:rPr>
        <w:t xml:space="preserve">ips </w:t>
      </w:r>
      <w:r>
        <w:rPr>
          <w:color w:val="383838"/>
          <w:w w:val="95"/>
        </w:rPr>
        <w:t>Application Deadlines</w:t>
      </w:r>
      <w:r>
        <w:rPr>
          <w:color w:val="525252"/>
          <w:w w:val="95"/>
        </w:rPr>
        <w:t xml:space="preserve">: </w:t>
      </w:r>
      <w:r>
        <w:rPr>
          <w:color w:val="383838"/>
          <w:w w:val="95"/>
        </w:rPr>
        <w:t xml:space="preserve">March </w:t>
      </w:r>
      <w:r>
        <w:rPr>
          <w:color w:val="383838"/>
          <w:spacing w:val="-8"/>
          <w:w w:val="95"/>
        </w:rPr>
        <w:t>31,</w:t>
      </w:r>
      <w:r>
        <w:rPr>
          <w:color w:val="383838"/>
          <w:spacing w:val="-29"/>
          <w:w w:val="95"/>
        </w:rPr>
        <w:t xml:space="preserve"> </w:t>
      </w:r>
      <w:r>
        <w:rPr>
          <w:color w:val="383838"/>
          <w:w w:val="95"/>
        </w:rPr>
        <w:t>Annually</w:t>
      </w:r>
    </w:p>
    <w:p w:rsidR="00CF3DB2" w:rsidRDefault="007E700D">
      <w:pPr>
        <w:pStyle w:val="BodyText"/>
        <w:spacing w:before="10" w:line="259" w:lineRule="auto"/>
        <w:ind w:left="2475" w:right="3148" w:hanging="5"/>
      </w:pPr>
      <w:r>
        <w:rPr>
          <w:color w:val="383838"/>
        </w:rPr>
        <w:t>The</w:t>
      </w:r>
      <w:r>
        <w:rPr>
          <w:color w:val="383838"/>
          <w:spacing w:val="-18"/>
        </w:rPr>
        <w:t xml:space="preserve"> </w:t>
      </w:r>
      <w:r>
        <w:rPr>
          <w:color w:val="383838"/>
        </w:rPr>
        <w:t>Friends</w:t>
      </w:r>
      <w:r>
        <w:rPr>
          <w:color w:val="383838"/>
          <w:spacing w:val="-22"/>
        </w:rPr>
        <w:t xml:space="preserve"> </w:t>
      </w:r>
      <w:r>
        <w:rPr>
          <w:color w:val="383838"/>
        </w:rPr>
        <w:t>of</w:t>
      </w:r>
      <w:r>
        <w:rPr>
          <w:color w:val="383838"/>
          <w:spacing w:val="-24"/>
        </w:rPr>
        <w:t xml:space="preserve"> </w:t>
      </w:r>
      <w:r>
        <w:rPr>
          <w:color w:val="383838"/>
        </w:rPr>
        <w:t>Volo</w:t>
      </w:r>
      <w:r>
        <w:rPr>
          <w:color w:val="383838"/>
          <w:spacing w:val="-19"/>
        </w:rPr>
        <w:t xml:space="preserve"> </w:t>
      </w:r>
      <w:r>
        <w:rPr>
          <w:color w:val="383838"/>
        </w:rPr>
        <w:t>Bog</w:t>
      </w:r>
      <w:r>
        <w:rPr>
          <w:color w:val="383838"/>
          <w:spacing w:val="-25"/>
        </w:rPr>
        <w:t xml:space="preserve"> </w:t>
      </w:r>
      <w:r>
        <w:rPr>
          <w:color w:val="383838"/>
        </w:rPr>
        <w:t>is</w:t>
      </w:r>
      <w:r>
        <w:rPr>
          <w:color w:val="383838"/>
          <w:spacing w:val="-24"/>
        </w:rPr>
        <w:t xml:space="preserve"> </w:t>
      </w:r>
      <w:r>
        <w:rPr>
          <w:color w:val="383838"/>
        </w:rPr>
        <w:t>offering</w:t>
      </w:r>
      <w:r>
        <w:rPr>
          <w:color w:val="383838"/>
          <w:spacing w:val="-18"/>
        </w:rPr>
        <w:t xml:space="preserve"> </w:t>
      </w:r>
      <w:r>
        <w:rPr>
          <w:color w:val="383838"/>
        </w:rPr>
        <w:t>an</w:t>
      </w:r>
      <w:r>
        <w:rPr>
          <w:color w:val="383838"/>
          <w:spacing w:val="-19"/>
        </w:rPr>
        <w:t xml:space="preserve"> </w:t>
      </w:r>
      <w:r>
        <w:rPr>
          <w:color w:val="383838"/>
        </w:rPr>
        <w:t>Entering</w:t>
      </w:r>
      <w:r>
        <w:rPr>
          <w:color w:val="383838"/>
          <w:spacing w:val="-20"/>
        </w:rPr>
        <w:t xml:space="preserve"> </w:t>
      </w:r>
      <w:r>
        <w:rPr>
          <w:color w:val="383838"/>
        </w:rPr>
        <w:t>College</w:t>
      </w:r>
      <w:r>
        <w:rPr>
          <w:color w:val="383838"/>
          <w:spacing w:val="-21"/>
        </w:rPr>
        <w:t xml:space="preserve"> </w:t>
      </w:r>
      <w:r>
        <w:rPr>
          <w:color w:val="383838"/>
        </w:rPr>
        <w:t>scholarship and</w:t>
      </w:r>
      <w:r>
        <w:rPr>
          <w:color w:val="383838"/>
          <w:spacing w:val="-25"/>
        </w:rPr>
        <w:t xml:space="preserve"> </w:t>
      </w:r>
      <w:r>
        <w:rPr>
          <w:color w:val="383838"/>
        </w:rPr>
        <w:t>a</w:t>
      </w:r>
      <w:r>
        <w:rPr>
          <w:color w:val="383838"/>
          <w:spacing w:val="-24"/>
        </w:rPr>
        <w:t xml:space="preserve"> </w:t>
      </w:r>
      <w:r>
        <w:rPr>
          <w:color w:val="383838"/>
        </w:rPr>
        <w:t>Continuing</w:t>
      </w:r>
      <w:r>
        <w:rPr>
          <w:color w:val="383838"/>
          <w:spacing w:val="-22"/>
        </w:rPr>
        <w:t xml:space="preserve"> </w:t>
      </w:r>
      <w:r>
        <w:rPr>
          <w:color w:val="383838"/>
        </w:rPr>
        <w:t>College</w:t>
      </w:r>
      <w:r>
        <w:rPr>
          <w:color w:val="383838"/>
          <w:spacing w:val="-21"/>
        </w:rPr>
        <w:t xml:space="preserve"> </w:t>
      </w:r>
      <w:r>
        <w:rPr>
          <w:color w:val="383838"/>
        </w:rPr>
        <w:t>scholarship</w:t>
      </w:r>
      <w:r>
        <w:rPr>
          <w:color w:val="383838"/>
          <w:spacing w:val="-21"/>
        </w:rPr>
        <w:t xml:space="preserve"> </w:t>
      </w:r>
      <w:r>
        <w:rPr>
          <w:color w:val="383838"/>
        </w:rPr>
        <w:t>for</w:t>
      </w:r>
      <w:r>
        <w:rPr>
          <w:color w:val="383838"/>
          <w:spacing w:val="-23"/>
        </w:rPr>
        <w:t xml:space="preserve"> </w:t>
      </w:r>
      <w:r>
        <w:rPr>
          <w:color w:val="383838"/>
          <w:spacing w:val="-4"/>
        </w:rPr>
        <w:t>$1,000</w:t>
      </w:r>
      <w:r>
        <w:rPr>
          <w:color w:val="383838"/>
          <w:spacing w:val="-29"/>
        </w:rPr>
        <w:t xml:space="preserve"> </w:t>
      </w:r>
      <w:r>
        <w:rPr>
          <w:color w:val="383838"/>
        </w:rPr>
        <w:t>each</w:t>
      </w:r>
      <w:r>
        <w:rPr>
          <w:color w:val="383838"/>
          <w:spacing w:val="-25"/>
        </w:rPr>
        <w:t xml:space="preserve"> </w:t>
      </w:r>
      <w:r>
        <w:rPr>
          <w:color w:val="383838"/>
        </w:rPr>
        <w:t>to</w:t>
      </w:r>
      <w:r>
        <w:rPr>
          <w:color w:val="383838"/>
          <w:spacing w:val="-25"/>
        </w:rPr>
        <w:t xml:space="preserve"> </w:t>
      </w:r>
      <w:r>
        <w:rPr>
          <w:color w:val="383838"/>
        </w:rPr>
        <w:t xml:space="preserve">outstanding students interested in pursuing an environmental career. To be </w:t>
      </w:r>
      <w:r>
        <w:rPr>
          <w:color w:val="383838"/>
          <w:w w:val="95"/>
        </w:rPr>
        <w:t>eligible for the Entering College scholarship the applicant must</w:t>
      </w:r>
      <w:r>
        <w:rPr>
          <w:color w:val="383838"/>
          <w:spacing w:val="-28"/>
          <w:w w:val="95"/>
        </w:rPr>
        <w:t xml:space="preserve"> </w:t>
      </w:r>
      <w:r>
        <w:rPr>
          <w:color w:val="383838"/>
          <w:w w:val="95"/>
        </w:rPr>
        <w:t xml:space="preserve">reside </w:t>
      </w:r>
      <w:r>
        <w:rPr>
          <w:color w:val="383838"/>
        </w:rPr>
        <w:t>in Lake, McHenry, Kane, Cook, DuPage, Kendall, or Will Coun</w:t>
      </w:r>
      <w:r>
        <w:rPr>
          <w:color w:val="383838"/>
        </w:rPr>
        <w:t>ty, attend</w:t>
      </w:r>
      <w:r>
        <w:rPr>
          <w:color w:val="383838"/>
          <w:spacing w:val="-16"/>
        </w:rPr>
        <w:t xml:space="preserve"> </w:t>
      </w:r>
      <w:r>
        <w:rPr>
          <w:color w:val="383838"/>
        </w:rPr>
        <w:t>a</w:t>
      </w:r>
      <w:r>
        <w:rPr>
          <w:color w:val="383838"/>
          <w:spacing w:val="-18"/>
        </w:rPr>
        <w:t xml:space="preserve"> </w:t>
      </w:r>
      <w:r>
        <w:rPr>
          <w:color w:val="383838"/>
        </w:rPr>
        <w:t>high</w:t>
      </w:r>
      <w:r>
        <w:rPr>
          <w:color w:val="383838"/>
          <w:spacing w:val="-23"/>
        </w:rPr>
        <w:t xml:space="preserve"> </w:t>
      </w:r>
      <w:r>
        <w:rPr>
          <w:color w:val="383838"/>
        </w:rPr>
        <w:t>school</w:t>
      </w:r>
      <w:r>
        <w:rPr>
          <w:color w:val="383838"/>
          <w:spacing w:val="-15"/>
        </w:rPr>
        <w:t xml:space="preserve"> </w:t>
      </w:r>
      <w:r>
        <w:rPr>
          <w:color w:val="383838"/>
        </w:rPr>
        <w:t>in</w:t>
      </w:r>
      <w:r>
        <w:rPr>
          <w:color w:val="383838"/>
          <w:spacing w:val="-24"/>
        </w:rPr>
        <w:t xml:space="preserve"> </w:t>
      </w:r>
      <w:r>
        <w:rPr>
          <w:color w:val="383838"/>
        </w:rPr>
        <w:t>one</w:t>
      </w:r>
      <w:r>
        <w:rPr>
          <w:color w:val="383838"/>
          <w:spacing w:val="-20"/>
        </w:rPr>
        <w:t xml:space="preserve"> </w:t>
      </w:r>
      <w:r>
        <w:rPr>
          <w:color w:val="383838"/>
        </w:rPr>
        <w:t>of</w:t>
      </w:r>
      <w:r>
        <w:rPr>
          <w:color w:val="383838"/>
          <w:spacing w:val="-18"/>
        </w:rPr>
        <w:t xml:space="preserve"> </w:t>
      </w:r>
      <w:r>
        <w:rPr>
          <w:color w:val="383838"/>
        </w:rPr>
        <w:t>these</w:t>
      </w:r>
      <w:r>
        <w:rPr>
          <w:color w:val="383838"/>
          <w:spacing w:val="-17"/>
        </w:rPr>
        <w:t xml:space="preserve"> </w:t>
      </w:r>
      <w:r>
        <w:rPr>
          <w:color w:val="383838"/>
        </w:rPr>
        <w:t>counties,</w:t>
      </w:r>
      <w:r>
        <w:rPr>
          <w:color w:val="383838"/>
          <w:spacing w:val="-13"/>
        </w:rPr>
        <w:t xml:space="preserve"> </w:t>
      </w:r>
      <w:r>
        <w:rPr>
          <w:color w:val="383838"/>
        </w:rPr>
        <w:t>have</w:t>
      </w:r>
      <w:r>
        <w:rPr>
          <w:color w:val="383838"/>
          <w:spacing w:val="-18"/>
        </w:rPr>
        <w:t xml:space="preserve"> </w:t>
      </w:r>
      <w:r>
        <w:rPr>
          <w:color w:val="383838"/>
        </w:rPr>
        <w:t>a</w:t>
      </w:r>
      <w:r>
        <w:rPr>
          <w:color w:val="383838"/>
          <w:spacing w:val="-18"/>
        </w:rPr>
        <w:t xml:space="preserve"> </w:t>
      </w:r>
      <w:r>
        <w:rPr>
          <w:color w:val="383838"/>
        </w:rPr>
        <w:t>minimum</w:t>
      </w:r>
      <w:r>
        <w:rPr>
          <w:color w:val="383838"/>
          <w:spacing w:val="-13"/>
        </w:rPr>
        <w:t xml:space="preserve"> </w:t>
      </w:r>
      <w:r>
        <w:rPr>
          <w:color w:val="383838"/>
        </w:rPr>
        <w:t>B</w:t>
      </w:r>
      <w:r>
        <w:rPr>
          <w:color w:val="383838"/>
          <w:spacing w:val="-21"/>
        </w:rPr>
        <w:t xml:space="preserve"> </w:t>
      </w:r>
      <w:r>
        <w:rPr>
          <w:color w:val="383838"/>
          <w:spacing w:val="-4"/>
        </w:rPr>
        <w:t xml:space="preserve">[...] </w:t>
      </w:r>
      <w:r>
        <w:rPr>
          <w:color w:val="383838"/>
          <w:u w:val="single" w:color="000000"/>
        </w:rPr>
        <w:t>More</w:t>
      </w:r>
    </w:p>
    <w:p w:rsidR="00CF3DB2" w:rsidRDefault="007E700D">
      <w:pPr>
        <w:spacing w:before="68" w:line="256" w:lineRule="exact"/>
        <w:ind w:left="2475"/>
        <w:rPr>
          <w:rFonts w:ascii="Arial" w:eastAsia="Arial" w:hAnsi="Arial" w:cs="Arial"/>
          <w:sz w:val="18"/>
          <w:szCs w:val="18"/>
        </w:rPr>
      </w:pPr>
      <w:r>
        <w:rPr>
          <w:rFonts w:ascii="Arial"/>
          <w:color w:val="525252"/>
          <w:w w:val="75"/>
          <w:sz w:val="15"/>
          <w:u w:val="single" w:color="000000"/>
        </w:rPr>
        <w:t>Au</w:t>
      </w:r>
      <w:r>
        <w:rPr>
          <w:rFonts w:ascii="Arial"/>
          <w:color w:val="383838"/>
          <w:w w:val="75"/>
          <w:sz w:val="15"/>
          <w:u w:val="single" w:color="000000"/>
        </w:rPr>
        <w:t>g</w:t>
      </w:r>
      <w:r>
        <w:rPr>
          <w:rFonts w:ascii="Arial"/>
          <w:color w:val="525252"/>
          <w:w w:val="75"/>
          <w:sz w:val="15"/>
          <w:u w:val="single" w:color="000000"/>
        </w:rPr>
        <w:t>usta</w:t>
      </w:r>
      <w:r>
        <w:rPr>
          <w:rFonts w:ascii="Arial"/>
          <w:color w:val="383838"/>
          <w:w w:val="75"/>
          <w:sz w:val="15"/>
          <w:u w:val="single" w:color="000000"/>
        </w:rPr>
        <w:t>n</w:t>
      </w:r>
      <w:r>
        <w:rPr>
          <w:rFonts w:ascii="Arial"/>
          <w:color w:val="525252"/>
          <w:w w:val="75"/>
          <w:sz w:val="15"/>
          <w:u w:val="single" w:color="000000"/>
        </w:rPr>
        <w:t xml:space="preserve">a </w:t>
      </w:r>
      <w:r>
        <w:rPr>
          <w:rFonts w:ascii="Arial"/>
          <w:color w:val="383838"/>
          <w:w w:val="75"/>
          <w:sz w:val="15"/>
          <w:u w:val="single" w:color="000000"/>
        </w:rPr>
        <w:t>C</w:t>
      </w:r>
      <w:r>
        <w:rPr>
          <w:rFonts w:ascii="Arial"/>
          <w:color w:val="525252"/>
          <w:w w:val="75"/>
          <w:sz w:val="15"/>
          <w:u w:val="single" w:color="000000"/>
        </w:rPr>
        <w:t>o</w:t>
      </w:r>
      <w:r>
        <w:rPr>
          <w:rFonts w:ascii="Arial"/>
          <w:color w:val="383838"/>
          <w:w w:val="75"/>
          <w:sz w:val="15"/>
          <w:u w:val="single" w:color="000000"/>
        </w:rPr>
        <w:t>U</w:t>
      </w:r>
      <w:r>
        <w:rPr>
          <w:rFonts w:ascii="Arial"/>
          <w:color w:val="525252"/>
          <w:w w:val="75"/>
          <w:sz w:val="15"/>
          <w:u w:val="single" w:color="000000"/>
        </w:rPr>
        <w:t xml:space="preserve">ege </w:t>
      </w:r>
      <w:r>
        <w:rPr>
          <w:rFonts w:ascii="Arial"/>
          <w:color w:val="383838"/>
          <w:spacing w:val="8"/>
          <w:w w:val="75"/>
          <w:sz w:val="23"/>
          <w:u w:val="single" w:color="000000"/>
        </w:rPr>
        <w:t>Foos</w:t>
      </w:r>
      <w:r>
        <w:rPr>
          <w:rFonts w:ascii="Arial"/>
          <w:color w:val="525252"/>
          <w:spacing w:val="8"/>
          <w:w w:val="75"/>
          <w:sz w:val="23"/>
          <w:u w:val="single" w:color="000000"/>
        </w:rPr>
        <w:t>e</w:t>
      </w:r>
      <w:r>
        <w:rPr>
          <w:rFonts w:ascii="Arial"/>
          <w:color w:val="383838"/>
          <w:spacing w:val="8"/>
          <w:w w:val="75"/>
          <w:sz w:val="23"/>
          <w:u w:val="single" w:color="000000"/>
        </w:rPr>
        <w:t>u</w:t>
      </w:r>
      <w:r>
        <w:rPr>
          <w:rFonts w:ascii="Arial"/>
          <w:color w:val="383838"/>
          <w:spacing w:val="-31"/>
          <w:w w:val="75"/>
          <w:sz w:val="23"/>
          <w:u w:val="single" w:color="000000"/>
        </w:rPr>
        <w:t xml:space="preserve"> </w:t>
      </w:r>
      <w:r>
        <w:rPr>
          <w:rFonts w:ascii="Arial"/>
          <w:color w:val="525252"/>
          <w:w w:val="75"/>
          <w:sz w:val="18"/>
          <w:u w:val="single" w:color="000000"/>
        </w:rPr>
        <w:t>Sc</w:t>
      </w:r>
      <w:r>
        <w:rPr>
          <w:rFonts w:ascii="Arial"/>
          <w:color w:val="383838"/>
          <w:w w:val="75"/>
          <w:sz w:val="18"/>
          <w:u w:val="single" w:color="000000"/>
        </w:rPr>
        <w:t>h</w:t>
      </w:r>
      <w:r>
        <w:rPr>
          <w:rFonts w:ascii="Arial"/>
          <w:color w:val="525252"/>
          <w:w w:val="75"/>
          <w:sz w:val="18"/>
          <w:u w:val="single" w:color="000000"/>
        </w:rPr>
        <w:t>olarsh</w:t>
      </w:r>
      <w:r>
        <w:rPr>
          <w:rFonts w:ascii="Arial"/>
          <w:color w:val="383838"/>
          <w:w w:val="75"/>
          <w:sz w:val="18"/>
          <w:u w:val="single" w:color="000000"/>
        </w:rPr>
        <w:t>ip</w:t>
      </w:r>
    </w:p>
    <w:p w:rsidR="00CF3DB2" w:rsidRDefault="007E700D">
      <w:pPr>
        <w:pStyle w:val="BodyText"/>
        <w:spacing w:line="164" w:lineRule="exact"/>
        <w:ind w:left="2475"/>
      </w:pPr>
      <w:r>
        <w:rPr>
          <w:color w:val="383838"/>
          <w:w w:val="95"/>
        </w:rPr>
        <w:t>Application Deadlines</w:t>
      </w:r>
      <w:r>
        <w:rPr>
          <w:color w:val="676767"/>
          <w:w w:val="95"/>
        </w:rPr>
        <w:t>:</w:t>
      </w:r>
      <w:r>
        <w:rPr>
          <w:color w:val="676767"/>
          <w:spacing w:val="-36"/>
          <w:w w:val="95"/>
        </w:rPr>
        <w:t xml:space="preserve"> </w:t>
      </w:r>
      <w:r>
        <w:rPr>
          <w:color w:val="383838"/>
          <w:w w:val="95"/>
        </w:rPr>
        <w:t xml:space="preserve">February </w:t>
      </w:r>
      <w:r>
        <w:rPr>
          <w:color w:val="383838"/>
          <w:spacing w:val="-11"/>
          <w:w w:val="95"/>
        </w:rPr>
        <w:t xml:space="preserve">15, </w:t>
      </w:r>
      <w:r>
        <w:rPr>
          <w:color w:val="383838"/>
          <w:w w:val="95"/>
        </w:rPr>
        <w:t>Annually</w:t>
      </w:r>
    </w:p>
    <w:p w:rsidR="00CF3DB2" w:rsidRDefault="007E700D">
      <w:pPr>
        <w:pStyle w:val="BodyText"/>
        <w:spacing w:before="14" w:line="256" w:lineRule="auto"/>
        <w:ind w:left="2461" w:right="3270" w:firstLine="19"/>
        <w:rPr>
          <w:rFonts w:ascii="Times New Roman" w:eastAsia="Times New Roman" w:hAnsi="Times New Roman" w:cs="Times New Roman"/>
        </w:rPr>
      </w:pPr>
      <w:r>
        <w:rPr>
          <w:color w:val="383838"/>
          <w:w w:val="95"/>
        </w:rPr>
        <w:t>The</w:t>
      </w:r>
      <w:r>
        <w:rPr>
          <w:color w:val="383838"/>
          <w:spacing w:val="-7"/>
          <w:w w:val="95"/>
        </w:rPr>
        <w:t xml:space="preserve"> </w:t>
      </w:r>
      <w:r>
        <w:rPr>
          <w:color w:val="383838"/>
          <w:w w:val="95"/>
        </w:rPr>
        <w:t>Fryxell</w:t>
      </w:r>
      <w:r>
        <w:rPr>
          <w:color w:val="383838"/>
          <w:spacing w:val="-16"/>
          <w:w w:val="95"/>
        </w:rPr>
        <w:t xml:space="preserve"> </w:t>
      </w:r>
      <w:r>
        <w:rPr>
          <w:color w:val="383838"/>
          <w:w w:val="95"/>
        </w:rPr>
        <w:t>Scholarship</w:t>
      </w:r>
      <w:r>
        <w:rPr>
          <w:color w:val="383838"/>
          <w:spacing w:val="-8"/>
          <w:w w:val="95"/>
        </w:rPr>
        <w:t xml:space="preserve"> </w:t>
      </w:r>
      <w:r>
        <w:rPr>
          <w:color w:val="383838"/>
          <w:w w:val="95"/>
        </w:rPr>
        <w:t>is</w:t>
      </w:r>
      <w:r>
        <w:rPr>
          <w:color w:val="383838"/>
          <w:spacing w:val="-15"/>
          <w:w w:val="95"/>
        </w:rPr>
        <w:t xml:space="preserve"> </w:t>
      </w:r>
      <w:r>
        <w:rPr>
          <w:color w:val="383838"/>
          <w:w w:val="95"/>
        </w:rPr>
        <w:t>awarded</w:t>
      </w:r>
      <w:r>
        <w:rPr>
          <w:color w:val="383838"/>
          <w:spacing w:val="-14"/>
          <w:w w:val="95"/>
        </w:rPr>
        <w:t xml:space="preserve"> </w:t>
      </w:r>
      <w:r>
        <w:rPr>
          <w:color w:val="383838"/>
          <w:w w:val="95"/>
        </w:rPr>
        <w:t>to</w:t>
      </w:r>
      <w:r>
        <w:rPr>
          <w:color w:val="383838"/>
          <w:spacing w:val="-17"/>
          <w:w w:val="95"/>
        </w:rPr>
        <w:t xml:space="preserve"> </w:t>
      </w:r>
      <w:r>
        <w:rPr>
          <w:color w:val="383838"/>
          <w:w w:val="95"/>
        </w:rPr>
        <w:t>Augustana</w:t>
      </w:r>
      <w:r>
        <w:rPr>
          <w:color w:val="383838"/>
          <w:spacing w:val="-2"/>
          <w:w w:val="95"/>
        </w:rPr>
        <w:t xml:space="preserve"> </w:t>
      </w:r>
      <w:r>
        <w:rPr>
          <w:color w:val="383838"/>
          <w:w w:val="95"/>
        </w:rPr>
        <w:t>College</w:t>
      </w:r>
      <w:r>
        <w:rPr>
          <w:color w:val="383838"/>
          <w:spacing w:val="-14"/>
          <w:w w:val="95"/>
        </w:rPr>
        <w:t xml:space="preserve"> </w:t>
      </w:r>
      <w:r>
        <w:rPr>
          <w:color w:val="383838"/>
          <w:w w:val="95"/>
        </w:rPr>
        <w:t xml:space="preserve">freshmen </w:t>
      </w:r>
      <w:r>
        <w:rPr>
          <w:color w:val="383838"/>
        </w:rPr>
        <w:t xml:space="preserve">interested </w:t>
      </w:r>
      <w:r>
        <w:rPr>
          <w:color w:val="525252"/>
          <w:spacing w:val="-5"/>
        </w:rPr>
        <w:t>i</w:t>
      </w:r>
      <w:r>
        <w:rPr>
          <w:color w:val="383838"/>
          <w:spacing w:val="-5"/>
        </w:rPr>
        <w:t xml:space="preserve">n </w:t>
      </w:r>
      <w:r>
        <w:rPr>
          <w:color w:val="383838"/>
        </w:rPr>
        <w:t>humanities areas</w:t>
      </w:r>
      <w:r>
        <w:rPr>
          <w:color w:val="525252"/>
        </w:rPr>
        <w:t xml:space="preserve">. </w:t>
      </w:r>
      <w:r>
        <w:rPr>
          <w:color w:val="383838"/>
        </w:rPr>
        <w:t xml:space="preserve">Preference is given to English or </w:t>
      </w:r>
      <w:r>
        <w:rPr>
          <w:color w:val="525252"/>
        </w:rPr>
        <w:t>j</w:t>
      </w:r>
      <w:r>
        <w:rPr>
          <w:color w:val="383838"/>
        </w:rPr>
        <w:t>ournalism majors</w:t>
      </w:r>
      <w:r>
        <w:rPr>
          <w:color w:val="525252"/>
        </w:rPr>
        <w:t>.</w:t>
      </w:r>
      <w:r>
        <w:rPr>
          <w:color w:val="383838"/>
        </w:rPr>
        <w:t>Your major in the humanities area may be combined</w:t>
      </w:r>
      <w:r>
        <w:rPr>
          <w:color w:val="383838"/>
          <w:spacing w:val="-20"/>
        </w:rPr>
        <w:t xml:space="preserve"> </w:t>
      </w:r>
      <w:r>
        <w:rPr>
          <w:color w:val="383838"/>
        </w:rPr>
        <w:t>with</w:t>
      </w:r>
      <w:r>
        <w:rPr>
          <w:color w:val="383838"/>
          <w:spacing w:val="-20"/>
        </w:rPr>
        <w:t xml:space="preserve"> </w:t>
      </w:r>
      <w:r>
        <w:rPr>
          <w:color w:val="383838"/>
        </w:rPr>
        <w:t>a</w:t>
      </w:r>
      <w:r>
        <w:rPr>
          <w:color w:val="383838"/>
          <w:spacing w:val="-21"/>
        </w:rPr>
        <w:t xml:space="preserve"> </w:t>
      </w:r>
      <w:r>
        <w:rPr>
          <w:color w:val="383838"/>
        </w:rPr>
        <w:t>major</w:t>
      </w:r>
      <w:r>
        <w:rPr>
          <w:color w:val="383838"/>
          <w:spacing w:val="-21"/>
        </w:rPr>
        <w:t xml:space="preserve"> </w:t>
      </w:r>
      <w:r>
        <w:rPr>
          <w:color w:val="383838"/>
        </w:rPr>
        <w:t>or</w:t>
      </w:r>
      <w:r>
        <w:rPr>
          <w:color w:val="383838"/>
          <w:spacing w:val="-22"/>
        </w:rPr>
        <w:t xml:space="preserve"> </w:t>
      </w:r>
      <w:r>
        <w:rPr>
          <w:color w:val="383838"/>
        </w:rPr>
        <w:t>minor</w:t>
      </w:r>
      <w:r>
        <w:rPr>
          <w:color w:val="383838"/>
          <w:spacing w:val="-21"/>
        </w:rPr>
        <w:t xml:space="preserve"> </w:t>
      </w:r>
      <w:r>
        <w:rPr>
          <w:color w:val="383838"/>
        </w:rPr>
        <w:t>from</w:t>
      </w:r>
      <w:r>
        <w:rPr>
          <w:color w:val="383838"/>
          <w:spacing w:val="-20"/>
        </w:rPr>
        <w:t xml:space="preserve"> </w:t>
      </w:r>
      <w:r>
        <w:rPr>
          <w:color w:val="383838"/>
        </w:rPr>
        <w:t>the</w:t>
      </w:r>
      <w:r>
        <w:rPr>
          <w:color w:val="383838"/>
          <w:spacing w:val="-20"/>
        </w:rPr>
        <w:t xml:space="preserve"> </w:t>
      </w:r>
      <w:r>
        <w:rPr>
          <w:color w:val="383838"/>
        </w:rPr>
        <w:t>natural</w:t>
      </w:r>
      <w:r>
        <w:rPr>
          <w:color w:val="383838"/>
          <w:spacing w:val="-25"/>
        </w:rPr>
        <w:t xml:space="preserve"> </w:t>
      </w:r>
      <w:r>
        <w:rPr>
          <w:color w:val="383838"/>
        </w:rPr>
        <w:t>or</w:t>
      </w:r>
      <w:r>
        <w:rPr>
          <w:color w:val="383838"/>
          <w:spacing w:val="-22"/>
        </w:rPr>
        <w:t xml:space="preserve"> </w:t>
      </w:r>
      <w:r>
        <w:rPr>
          <w:color w:val="383838"/>
        </w:rPr>
        <w:t>social</w:t>
      </w:r>
      <w:r>
        <w:rPr>
          <w:color w:val="383838"/>
          <w:spacing w:val="-21"/>
        </w:rPr>
        <w:t xml:space="preserve"> </w:t>
      </w:r>
      <w:r>
        <w:rPr>
          <w:color w:val="383838"/>
        </w:rPr>
        <w:t xml:space="preserve">sciences. The award is for </w:t>
      </w:r>
      <w:r>
        <w:rPr>
          <w:color w:val="383838"/>
          <w:spacing w:val="-3"/>
        </w:rPr>
        <w:t xml:space="preserve">$1,000, </w:t>
      </w:r>
      <w:r>
        <w:rPr>
          <w:color w:val="383838"/>
        </w:rPr>
        <w:t>and is renewable. Applications are due February</w:t>
      </w:r>
      <w:r>
        <w:rPr>
          <w:color w:val="383838"/>
          <w:spacing w:val="-26"/>
        </w:rPr>
        <w:t xml:space="preserve"> </w:t>
      </w:r>
      <w:r>
        <w:rPr>
          <w:color w:val="383838"/>
          <w:spacing w:val="-7"/>
        </w:rPr>
        <w:t>15th.</w:t>
      </w:r>
      <w:r>
        <w:rPr>
          <w:color w:val="383838"/>
          <w:spacing w:val="-30"/>
        </w:rPr>
        <w:t xml:space="preserve"> </w:t>
      </w:r>
      <w:r>
        <w:rPr>
          <w:color w:val="383838"/>
        </w:rPr>
        <w:t>Contact</w:t>
      </w:r>
      <w:r>
        <w:rPr>
          <w:color w:val="383838"/>
          <w:spacing w:val="-27"/>
        </w:rPr>
        <w:t xml:space="preserve"> </w:t>
      </w:r>
      <w:r>
        <w:rPr>
          <w:color w:val="383838"/>
        </w:rPr>
        <w:t>the</w:t>
      </w:r>
      <w:r>
        <w:rPr>
          <w:color w:val="383838"/>
          <w:spacing w:val="-25"/>
        </w:rPr>
        <w:t xml:space="preserve"> </w:t>
      </w:r>
      <w:r>
        <w:rPr>
          <w:color w:val="383838"/>
        </w:rPr>
        <w:t>English</w:t>
      </w:r>
      <w:r>
        <w:rPr>
          <w:color w:val="383838"/>
          <w:spacing w:val="-25"/>
        </w:rPr>
        <w:t xml:space="preserve"> </w:t>
      </w:r>
      <w:r>
        <w:rPr>
          <w:color w:val="383838"/>
        </w:rPr>
        <w:t>Department</w:t>
      </w:r>
      <w:r>
        <w:rPr>
          <w:color w:val="383838"/>
          <w:spacing w:val="-26"/>
        </w:rPr>
        <w:t xml:space="preserve"> </w:t>
      </w:r>
      <w:r>
        <w:rPr>
          <w:color w:val="383838"/>
        </w:rPr>
        <w:t>for</w:t>
      </w:r>
      <w:r>
        <w:rPr>
          <w:color w:val="383838"/>
          <w:spacing w:val="-25"/>
        </w:rPr>
        <w:t xml:space="preserve"> </w:t>
      </w:r>
      <w:r>
        <w:rPr>
          <w:color w:val="383838"/>
        </w:rPr>
        <w:t>more</w:t>
      </w:r>
      <w:r>
        <w:rPr>
          <w:color w:val="383838"/>
          <w:spacing w:val="-25"/>
        </w:rPr>
        <w:t xml:space="preserve"> </w:t>
      </w:r>
      <w:r>
        <w:rPr>
          <w:color w:val="383838"/>
          <w:spacing w:val="-5"/>
        </w:rPr>
        <w:t>[</w:t>
      </w:r>
      <w:r>
        <w:rPr>
          <w:color w:val="525252"/>
          <w:spacing w:val="-5"/>
        </w:rPr>
        <w:t>...</w:t>
      </w:r>
      <w:r>
        <w:rPr>
          <w:color w:val="383838"/>
          <w:spacing w:val="-5"/>
        </w:rPr>
        <w:t>]</w:t>
      </w:r>
      <w:r>
        <w:rPr>
          <w:color w:val="383838"/>
          <w:spacing w:val="-30"/>
        </w:rPr>
        <w:t xml:space="preserve"> </w:t>
      </w:r>
      <w:r>
        <w:rPr>
          <w:rFonts w:ascii="Times New Roman"/>
          <w:color w:val="383838"/>
        </w:rPr>
        <w:t>MQm</w:t>
      </w:r>
    </w:p>
    <w:p w:rsidR="00CF3DB2" w:rsidRDefault="00CF3DB2">
      <w:pPr>
        <w:rPr>
          <w:rFonts w:ascii="Times New Roman" w:eastAsia="Times New Roman" w:hAnsi="Times New Roman" w:cs="Times New Roman"/>
          <w:sz w:val="13"/>
          <w:szCs w:val="13"/>
        </w:rPr>
      </w:pPr>
    </w:p>
    <w:p w:rsidR="00CF3DB2" w:rsidRDefault="007E700D">
      <w:pPr>
        <w:pStyle w:val="BodyText"/>
        <w:spacing w:line="244" w:lineRule="auto"/>
        <w:ind w:left="2490" w:right="4715" w:firstLine="4"/>
      </w:pPr>
      <w:r>
        <w:rPr>
          <w:color w:val="525252"/>
          <w:u w:val="single" w:color="000000"/>
        </w:rPr>
        <w:t>Fuk</w:t>
      </w:r>
      <w:r>
        <w:rPr>
          <w:color w:val="383838"/>
          <w:u w:val="single" w:color="000000"/>
        </w:rPr>
        <w:t>u</w:t>
      </w:r>
      <w:r>
        <w:rPr>
          <w:color w:val="525252"/>
          <w:u w:val="single" w:color="000000"/>
        </w:rPr>
        <w:t>na</w:t>
      </w:r>
      <w:r>
        <w:rPr>
          <w:color w:val="383838"/>
          <w:u w:val="single" w:color="000000"/>
        </w:rPr>
        <w:t xml:space="preserve">ga </w:t>
      </w:r>
      <w:r>
        <w:rPr>
          <w:color w:val="525252"/>
          <w:u w:val="single" w:color="000000"/>
        </w:rPr>
        <w:t>Schol</w:t>
      </w:r>
      <w:r>
        <w:rPr>
          <w:color w:val="383838"/>
          <w:u w:val="single" w:color="000000"/>
        </w:rPr>
        <w:t>ars</w:t>
      </w:r>
      <w:r>
        <w:rPr>
          <w:color w:val="525252"/>
          <w:u w:val="single" w:color="000000"/>
        </w:rPr>
        <w:t>hi</w:t>
      </w:r>
      <w:r>
        <w:rPr>
          <w:color w:val="383838"/>
          <w:u w:val="single" w:color="000000"/>
        </w:rPr>
        <w:t xml:space="preserve">p </w:t>
      </w:r>
      <w:r>
        <w:rPr>
          <w:color w:val="525252"/>
          <w:u w:val="single" w:color="000000"/>
        </w:rPr>
        <w:t>Foundat</w:t>
      </w:r>
      <w:r>
        <w:rPr>
          <w:color w:val="383838"/>
          <w:u w:val="single" w:color="000000"/>
        </w:rPr>
        <w:t>i</w:t>
      </w:r>
      <w:r>
        <w:rPr>
          <w:color w:val="525252"/>
          <w:u w:val="single" w:color="000000"/>
        </w:rPr>
        <w:t>o</w:t>
      </w:r>
      <w:r>
        <w:rPr>
          <w:color w:val="383838"/>
          <w:u w:val="single" w:color="000000"/>
        </w:rPr>
        <w:t xml:space="preserve">n </w:t>
      </w:r>
      <w:r>
        <w:rPr>
          <w:color w:val="383838"/>
          <w:w w:val="95"/>
        </w:rPr>
        <w:t>Application Deadlines</w:t>
      </w:r>
      <w:r>
        <w:rPr>
          <w:color w:val="525252"/>
          <w:w w:val="95"/>
        </w:rPr>
        <w:t>:</w:t>
      </w:r>
      <w:r>
        <w:rPr>
          <w:color w:val="383838"/>
          <w:w w:val="95"/>
        </w:rPr>
        <w:t xml:space="preserve">February </w:t>
      </w:r>
      <w:r>
        <w:rPr>
          <w:color w:val="383838"/>
          <w:spacing w:val="-13"/>
          <w:w w:val="95"/>
        </w:rPr>
        <w:t>19,</w:t>
      </w:r>
      <w:r>
        <w:rPr>
          <w:color w:val="383838"/>
          <w:spacing w:val="-11"/>
          <w:w w:val="95"/>
        </w:rPr>
        <w:t xml:space="preserve"> </w:t>
      </w:r>
      <w:r>
        <w:rPr>
          <w:color w:val="383838"/>
          <w:w w:val="95"/>
        </w:rPr>
        <w:t>Annually</w:t>
      </w:r>
    </w:p>
    <w:p w:rsidR="00CF3DB2" w:rsidRDefault="007E700D">
      <w:pPr>
        <w:pStyle w:val="BodyText"/>
        <w:spacing w:before="10" w:line="259" w:lineRule="auto"/>
        <w:ind w:left="2490" w:right="3265"/>
      </w:pPr>
      <w:r>
        <w:rPr>
          <w:color w:val="383838"/>
          <w:w w:val="95"/>
        </w:rPr>
        <w:t>The</w:t>
      </w:r>
      <w:r>
        <w:rPr>
          <w:color w:val="383838"/>
          <w:spacing w:val="-14"/>
          <w:w w:val="95"/>
        </w:rPr>
        <w:t xml:space="preserve"> </w:t>
      </w:r>
      <w:r>
        <w:rPr>
          <w:color w:val="383838"/>
          <w:w w:val="95"/>
        </w:rPr>
        <w:t>Fukunaga</w:t>
      </w:r>
      <w:r>
        <w:rPr>
          <w:color w:val="383838"/>
          <w:spacing w:val="-17"/>
          <w:w w:val="95"/>
        </w:rPr>
        <w:t xml:space="preserve"> </w:t>
      </w:r>
      <w:r>
        <w:rPr>
          <w:color w:val="383838"/>
          <w:w w:val="95"/>
        </w:rPr>
        <w:t>Scholarship</w:t>
      </w:r>
      <w:r>
        <w:rPr>
          <w:color w:val="383838"/>
          <w:spacing w:val="-10"/>
          <w:w w:val="95"/>
        </w:rPr>
        <w:t xml:space="preserve"> </w:t>
      </w:r>
      <w:r>
        <w:rPr>
          <w:color w:val="383838"/>
          <w:w w:val="95"/>
        </w:rPr>
        <w:t>Foundation</w:t>
      </w:r>
      <w:r>
        <w:rPr>
          <w:color w:val="383838"/>
          <w:spacing w:val="-18"/>
          <w:w w:val="95"/>
        </w:rPr>
        <w:t xml:space="preserve"> </w:t>
      </w:r>
      <w:r>
        <w:rPr>
          <w:color w:val="383838"/>
          <w:w w:val="95"/>
        </w:rPr>
        <w:t>offers</w:t>
      </w:r>
      <w:r>
        <w:rPr>
          <w:color w:val="383838"/>
          <w:spacing w:val="-14"/>
          <w:w w:val="95"/>
        </w:rPr>
        <w:t xml:space="preserve"> </w:t>
      </w:r>
      <w:r>
        <w:rPr>
          <w:color w:val="383838"/>
          <w:w w:val="95"/>
        </w:rPr>
        <w:t>scholarships</w:t>
      </w:r>
      <w:r>
        <w:rPr>
          <w:color w:val="383838"/>
          <w:spacing w:val="-10"/>
          <w:w w:val="95"/>
        </w:rPr>
        <w:t xml:space="preserve"> </w:t>
      </w:r>
      <w:r>
        <w:rPr>
          <w:color w:val="383838"/>
          <w:w w:val="95"/>
        </w:rPr>
        <w:t>to</w:t>
      </w:r>
      <w:r>
        <w:rPr>
          <w:color w:val="383838"/>
          <w:spacing w:val="-16"/>
          <w:w w:val="95"/>
        </w:rPr>
        <w:t xml:space="preserve"> </w:t>
      </w:r>
      <w:r>
        <w:rPr>
          <w:color w:val="383838"/>
          <w:w w:val="95"/>
        </w:rPr>
        <w:t xml:space="preserve">Hawaii </w:t>
      </w:r>
      <w:r>
        <w:rPr>
          <w:color w:val="383838"/>
        </w:rPr>
        <w:t xml:space="preserve">residents pursuing degrees in Business Administration, or other </w:t>
      </w:r>
      <w:r>
        <w:rPr>
          <w:color w:val="383838"/>
        </w:rPr>
        <w:t>business-related fields, at any accredited four-year college or university. Four year scholarships are awarded to students just entering college in increments of $4,000 annually</w:t>
      </w:r>
      <w:r>
        <w:rPr>
          <w:color w:val="525252"/>
        </w:rPr>
        <w:t>.</w:t>
      </w:r>
      <w:r>
        <w:rPr>
          <w:color w:val="383838"/>
        </w:rPr>
        <w:t>Assuming eligibility</w:t>
      </w:r>
      <w:r>
        <w:rPr>
          <w:color w:val="383838"/>
          <w:spacing w:val="-16"/>
        </w:rPr>
        <w:t xml:space="preserve"> </w:t>
      </w:r>
      <w:r>
        <w:rPr>
          <w:color w:val="383838"/>
        </w:rPr>
        <w:t>is</w:t>
      </w:r>
      <w:r>
        <w:rPr>
          <w:color w:val="383838"/>
          <w:spacing w:val="-20"/>
        </w:rPr>
        <w:t xml:space="preserve"> </w:t>
      </w:r>
      <w:r>
        <w:rPr>
          <w:color w:val="383838"/>
        </w:rPr>
        <w:t>maintained</w:t>
      </w:r>
      <w:r>
        <w:rPr>
          <w:color w:val="525252"/>
        </w:rPr>
        <w:t>,</w:t>
      </w:r>
      <w:r>
        <w:rPr>
          <w:color w:val="525252"/>
          <w:spacing w:val="-30"/>
        </w:rPr>
        <w:t xml:space="preserve"> </w:t>
      </w:r>
      <w:r>
        <w:rPr>
          <w:color w:val="383838"/>
        </w:rPr>
        <w:t>a</w:t>
      </w:r>
      <w:r>
        <w:rPr>
          <w:color w:val="383838"/>
          <w:spacing w:val="-18"/>
        </w:rPr>
        <w:t xml:space="preserve"> </w:t>
      </w:r>
      <w:r>
        <w:rPr>
          <w:color w:val="383838"/>
        </w:rPr>
        <w:t>total</w:t>
      </w:r>
      <w:r>
        <w:rPr>
          <w:color w:val="383838"/>
          <w:spacing w:val="-18"/>
        </w:rPr>
        <w:t xml:space="preserve"> </w:t>
      </w:r>
      <w:r>
        <w:rPr>
          <w:color w:val="383838"/>
        </w:rPr>
        <w:t>of</w:t>
      </w:r>
      <w:r>
        <w:rPr>
          <w:color w:val="383838"/>
          <w:spacing w:val="-15"/>
        </w:rPr>
        <w:t xml:space="preserve"> </w:t>
      </w:r>
      <w:r>
        <w:rPr>
          <w:color w:val="383838"/>
          <w:spacing w:val="-4"/>
        </w:rPr>
        <w:t>$16,000</w:t>
      </w:r>
      <w:r>
        <w:rPr>
          <w:color w:val="383838"/>
          <w:spacing w:val="-22"/>
        </w:rPr>
        <w:t xml:space="preserve"> </w:t>
      </w:r>
      <w:r>
        <w:rPr>
          <w:color w:val="383838"/>
        </w:rPr>
        <w:t>will</w:t>
      </w:r>
      <w:r>
        <w:rPr>
          <w:color w:val="383838"/>
          <w:spacing w:val="-15"/>
        </w:rPr>
        <w:t xml:space="preserve"> </w:t>
      </w:r>
      <w:r>
        <w:rPr>
          <w:color w:val="383838"/>
        </w:rPr>
        <w:t>be</w:t>
      </w:r>
      <w:r>
        <w:rPr>
          <w:color w:val="383838"/>
          <w:spacing w:val="-21"/>
        </w:rPr>
        <w:t xml:space="preserve"> </w:t>
      </w:r>
      <w:r>
        <w:rPr>
          <w:color w:val="383838"/>
        </w:rPr>
        <w:t>awarded</w:t>
      </w:r>
      <w:r>
        <w:rPr>
          <w:color w:val="383838"/>
          <w:spacing w:val="-14"/>
        </w:rPr>
        <w:t xml:space="preserve"> </w:t>
      </w:r>
      <w:r>
        <w:rPr>
          <w:color w:val="383838"/>
        </w:rPr>
        <w:t>over</w:t>
      </w:r>
      <w:r>
        <w:rPr>
          <w:color w:val="383838"/>
          <w:spacing w:val="-17"/>
        </w:rPr>
        <w:t xml:space="preserve"> </w:t>
      </w:r>
      <w:r>
        <w:rPr>
          <w:color w:val="383838"/>
        </w:rPr>
        <w:t xml:space="preserve">four </w:t>
      </w:r>
      <w:r>
        <w:rPr>
          <w:color w:val="383838"/>
          <w:w w:val="95"/>
        </w:rPr>
        <w:t>years</w:t>
      </w:r>
      <w:r>
        <w:rPr>
          <w:color w:val="525252"/>
          <w:w w:val="95"/>
        </w:rPr>
        <w:t>.</w:t>
      </w:r>
      <w:r>
        <w:rPr>
          <w:color w:val="525252"/>
          <w:spacing w:val="-11"/>
          <w:w w:val="95"/>
        </w:rPr>
        <w:t xml:space="preserve"> </w:t>
      </w:r>
      <w:r>
        <w:rPr>
          <w:color w:val="383838"/>
          <w:spacing w:val="-6"/>
          <w:w w:val="95"/>
        </w:rPr>
        <w:t>[</w:t>
      </w:r>
      <w:r>
        <w:rPr>
          <w:color w:val="676767"/>
          <w:spacing w:val="-6"/>
          <w:w w:val="95"/>
        </w:rPr>
        <w:t>...</w:t>
      </w:r>
      <w:r>
        <w:rPr>
          <w:color w:val="383838"/>
          <w:spacing w:val="-6"/>
          <w:w w:val="95"/>
        </w:rPr>
        <w:t>]</w:t>
      </w:r>
    </w:p>
    <w:p w:rsidR="00CF3DB2" w:rsidRDefault="00CF3DB2">
      <w:pPr>
        <w:spacing w:before="4"/>
        <w:rPr>
          <w:rFonts w:ascii="Arial" w:eastAsia="Arial" w:hAnsi="Arial" w:cs="Arial"/>
          <w:sz w:val="13"/>
          <w:szCs w:val="13"/>
        </w:rPr>
      </w:pPr>
    </w:p>
    <w:p w:rsidR="00CF3DB2" w:rsidRDefault="007E700D">
      <w:pPr>
        <w:pStyle w:val="BodyText"/>
        <w:spacing w:line="247" w:lineRule="auto"/>
        <w:ind w:left="2499" w:right="3872" w:firstLine="4"/>
      </w:pPr>
      <w:r>
        <w:rPr>
          <w:color w:val="525252"/>
          <w:w w:val="90"/>
          <w:u w:val="single" w:color="000000"/>
        </w:rPr>
        <w:t>Se</w:t>
      </w:r>
      <w:r>
        <w:rPr>
          <w:color w:val="383838"/>
          <w:w w:val="90"/>
          <w:u w:val="single" w:color="000000"/>
        </w:rPr>
        <w:t>rv</w:t>
      </w:r>
      <w:r>
        <w:rPr>
          <w:color w:val="525252"/>
          <w:w w:val="90"/>
          <w:u w:val="single" w:color="000000"/>
        </w:rPr>
        <w:t>c</w:t>
      </w:r>
      <w:r>
        <w:rPr>
          <w:color w:val="383838"/>
          <w:w w:val="90"/>
          <w:u w:val="single" w:color="000000"/>
        </w:rPr>
        <w:t xml:space="preserve">o </w:t>
      </w:r>
      <w:r>
        <w:rPr>
          <w:color w:val="525252"/>
          <w:spacing w:val="1"/>
          <w:w w:val="96"/>
          <w:u w:val="single" w:color="000000"/>
        </w:rPr>
        <w:t>F</w:t>
      </w:r>
      <w:r>
        <w:rPr>
          <w:color w:val="383838"/>
          <w:spacing w:val="1"/>
          <w:w w:val="96"/>
          <w:u w:val="single" w:color="000000"/>
        </w:rPr>
        <w:t>oun</w:t>
      </w:r>
      <w:r>
        <w:rPr>
          <w:color w:val="525252"/>
          <w:spacing w:val="1"/>
          <w:w w:val="96"/>
          <w:u w:val="single" w:color="000000"/>
        </w:rPr>
        <w:t>d</w:t>
      </w:r>
      <w:r>
        <w:rPr>
          <w:color w:val="383838"/>
          <w:spacing w:val="1"/>
          <w:w w:val="96"/>
          <w:u w:val="single" w:color="000000"/>
        </w:rPr>
        <w:t>at</w:t>
      </w:r>
      <w:r>
        <w:rPr>
          <w:color w:val="525252"/>
          <w:spacing w:val="1"/>
          <w:w w:val="96"/>
          <w:u w:val="single" w:color="000000"/>
        </w:rPr>
        <w:t>i</w:t>
      </w:r>
      <w:r>
        <w:rPr>
          <w:color w:val="383838"/>
          <w:spacing w:val="1"/>
          <w:w w:val="96"/>
          <w:u w:val="single" w:color="000000"/>
        </w:rPr>
        <w:t>on</w:t>
      </w:r>
      <w:r>
        <w:rPr>
          <w:color w:val="383838"/>
          <w:spacing w:val="-30"/>
          <w:w w:val="96"/>
          <w:u w:val="single" w:color="000000"/>
        </w:rPr>
        <w:t xml:space="preserve"> </w:t>
      </w:r>
      <w:r>
        <w:rPr>
          <w:color w:val="525252"/>
          <w:spacing w:val="1"/>
          <w:w w:val="88"/>
          <w:u w:val="single" w:color="000000"/>
        </w:rPr>
        <w:t>S</w:t>
      </w:r>
      <w:r>
        <w:rPr>
          <w:color w:val="383838"/>
          <w:spacing w:val="1"/>
          <w:w w:val="88"/>
          <w:u w:val="single" w:color="000000"/>
        </w:rPr>
        <w:t>erv</w:t>
      </w:r>
      <w:r>
        <w:rPr>
          <w:color w:val="525252"/>
          <w:spacing w:val="1"/>
          <w:w w:val="88"/>
          <w:u w:val="single" w:color="000000"/>
        </w:rPr>
        <w:t>co</w:t>
      </w:r>
      <w:r>
        <w:rPr>
          <w:color w:val="525252"/>
          <w:w w:val="88"/>
          <w:u w:val="single" w:color="000000"/>
        </w:rPr>
        <w:t xml:space="preserve"> </w:t>
      </w:r>
      <w:r>
        <w:rPr>
          <w:color w:val="525252"/>
          <w:w w:val="91"/>
          <w:u w:val="single" w:color="000000"/>
        </w:rPr>
        <w:t>Em</w:t>
      </w:r>
      <w:r>
        <w:rPr>
          <w:color w:val="383838"/>
          <w:w w:val="91"/>
          <w:u w:val="single" w:color="000000"/>
        </w:rPr>
        <w:t>ploy</w:t>
      </w:r>
      <w:r>
        <w:rPr>
          <w:color w:val="525252"/>
          <w:w w:val="91"/>
          <w:u w:val="single" w:color="000000"/>
        </w:rPr>
        <w:t>ee</w:t>
      </w:r>
      <w:r>
        <w:rPr>
          <w:color w:val="7C7C7C"/>
          <w:w w:val="91"/>
          <w:u w:val="single" w:color="000000"/>
        </w:rPr>
        <w:t>-</w:t>
      </w:r>
      <w:r>
        <w:rPr>
          <w:color w:val="383838"/>
          <w:w w:val="91"/>
          <w:u w:val="single" w:color="000000"/>
        </w:rPr>
        <w:t xml:space="preserve">Related </w:t>
      </w:r>
      <w:r>
        <w:rPr>
          <w:color w:val="525252"/>
          <w:w w:val="88"/>
          <w:u w:val="single" w:color="000000"/>
        </w:rPr>
        <w:t>Sc</w:t>
      </w:r>
      <w:r>
        <w:rPr>
          <w:color w:val="383838"/>
          <w:w w:val="88"/>
          <w:u w:val="single" w:color="000000"/>
        </w:rPr>
        <w:t>h</w:t>
      </w:r>
      <w:r>
        <w:rPr>
          <w:color w:val="525252"/>
          <w:w w:val="88"/>
          <w:u w:val="single" w:color="000000"/>
        </w:rPr>
        <w:t>o</w:t>
      </w:r>
      <w:r>
        <w:rPr>
          <w:color w:val="383838"/>
          <w:w w:val="88"/>
          <w:u w:val="single" w:color="000000"/>
        </w:rPr>
        <w:t xml:space="preserve">larships </w:t>
      </w:r>
      <w:r>
        <w:rPr>
          <w:color w:val="383838"/>
          <w:w w:val="95"/>
        </w:rPr>
        <w:t>Application Deadlines</w:t>
      </w:r>
      <w:r>
        <w:rPr>
          <w:color w:val="525252"/>
          <w:w w:val="95"/>
        </w:rPr>
        <w:t>:</w:t>
      </w:r>
      <w:r>
        <w:rPr>
          <w:color w:val="383838"/>
          <w:w w:val="95"/>
        </w:rPr>
        <w:t xml:space="preserve">February </w:t>
      </w:r>
      <w:r>
        <w:rPr>
          <w:color w:val="383838"/>
          <w:spacing w:val="-16"/>
          <w:w w:val="95"/>
        </w:rPr>
        <w:t>19</w:t>
      </w:r>
      <w:r>
        <w:rPr>
          <w:color w:val="525252"/>
          <w:spacing w:val="-16"/>
          <w:w w:val="95"/>
        </w:rPr>
        <w:t>,</w:t>
      </w:r>
      <w:r>
        <w:rPr>
          <w:color w:val="525252"/>
          <w:spacing w:val="-3"/>
          <w:w w:val="95"/>
        </w:rPr>
        <w:t xml:space="preserve"> </w:t>
      </w:r>
      <w:r>
        <w:rPr>
          <w:color w:val="383838"/>
          <w:w w:val="95"/>
        </w:rPr>
        <w:t>Annually</w:t>
      </w:r>
    </w:p>
    <w:p w:rsidR="00CF3DB2" w:rsidRDefault="007E700D">
      <w:pPr>
        <w:pStyle w:val="BodyText"/>
        <w:spacing w:before="4" w:line="259" w:lineRule="auto"/>
        <w:ind w:left="2504" w:right="3142" w:hanging="5"/>
      </w:pPr>
      <w:r>
        <w:rPr>
          <w:color w:val="383838"/>
        </w:rPr>
        <w:t xml:space="preserve">The Fukunaga Scholarship Foundation was officially founded on October 27, </w:t>
      </w:r>
      <w:r>
        <w:rPr>
          <w:color w:val="383838"/>
          <w:spacing w:val="-10"/>
        </w:rPr>
        <w:t xml:space="preserve">1950 </w:t>
      </w:r>
      <w:r>
        <w:rPr>
          <w:color w:val="383838"/>
        </w:rPr>
        <w:t>by the late Peter H</w:t>
      </w:r>
      <w:r>
        <w:rPr>
          <w:color w:val="525252"/>
        </w:rPr>
        <w:t xml:space="preserve">. </w:t>
      </w:r>
      <w:r>
        <w:rPr>
          <w:color w:val="383838"/>
        </w:rPr>
        <w:t>Fukunaga to encourage students</w:t>
      </w:r>
      <w:r>
        <w:rPr>
          <w:color w:val="383838"/>
          <w:spacing w:val="-16"/>
        </w:rPr>
        <w:t xml:space="preserve"> </w:t>
      </w:r>
      <w:r>
        <w:rPr>
          <w:color w:val="383838"/>
        </w:rPr>
        <w:t>residing</w:t>
      </w:r>
      <w:r>
        <w:rPr>
          <w:color w:val="383838"/>
          <w:spacing w:val="-21"/>
        </w:rPr>
        <w:t xml:space="preserve"> </w:t>
      </w:r>
      <w:r>
        <w:rPr>
          <w:color w:val="383838"/>
        </w:rPr>
        <w:t>in</w:t>
      </w:r>
      <w:r>
        <w:rPr>
          <w:color w:val="383838"/>
          <w:spacing w:val="-29"/>
        </w:rPr>
        <w:t xml:space="preserve"> </w:t>
      </w:r>
      <w:r>
        <w:rPr>
          <w:color w:val="383838"/>
        </w:rPr>
        <w:t>the</w:t>
      </w:r>
      <w:r>
        <w:rPr>
          <w:color w:val="383838"/>
          <w:spacing w:val="-20"/>
        </w:rPr>
        <w:t xml:space="preserve"> </w:t>
      </w:r>
      <w:r>
        <w:rPr>
          <w:color w:val="383838"/>
        </w:rPr>
        <w:t>state</w:t>
      </w:r>
      <w:r>
        <w:rPr>
          <w:color w:val="383838"/>
          <w:spacing w:val="-21"/>
        </w:rPr>
        <w:t xml:space="preserve"> </w:t>
      </w:r>
      <w:r>
        <w:rPr>
          <w:color w:val="383838"/>
        </w:rPr>
        <w:t>of</w:t>
      </w:r>
      <w:r>
        <w:rPr>
          <w:color w:val="383838"/>
          <w:spacing w:val="-19"/>
        </w:rPr>
        <w:t xml:space="preserve"> </w:t>
      </w:r>
      <w:r>
        <w:rPr>
          <w:color w:val="383838"/>
        </w:rPr>
        <w:t>Hawaii</w:t>
      </w:r>
      <w:r>
        <w:rPr>
          <w:color w:val="383838"/>
          <w:spacing w:val="-22"/>
        </w:rPr>
        <w:t xml:space="preserve"> </w:t>
      </w:r>
      <w:r>
        <w:rPr>
          <w:color w:val="383838"/>
        </w:rPr>
        <w:t>to</w:t>
      </w:r>
      <w:r>
        <w:rPr>
          <w:color w:val="383838"/>
          <w:spacing w:val="-21"/>
        </w:rPr>
        <w:t xml:space="preserve"> </w:t>
      </w:r>
      <w:r>
        <w:rPr>
          <w:color w:val="383838"/>
        </w:rPr>
        <w:t>pursue</w:t>
      </w:r>
      <w:r>
        <w:rPr>
          <w:color w:val="383838"/>
          <w:spacing w:val="-21"/>
        </w:rPr>
        <w:t xml:space="preserve"> </w:t>
      </w:r>
      <w:r>
        <w:rPr>
          <w:color w:val="383838"/>
        </w:rPr>
        <w:t>higher</w:t>
      </w:r>
      <w:r>
        <w:rPr>
          <w:color w:val="383838"/>
          <w:spacing w:val="-22"/>
        </w:rPr>
        <w:t xml:space="preserve"> </w:t>
      </w:r>
      <w:r>
        <w:rPr>
          <w:color w:val="383838"/>
        </w:rPr>
        <w:t>education</w:t>
      </w:r>
      <w:r>
        <w:rPr>
          <w:color w:val="383838"/>
          <w:spacing w:val="-19"/>
        </w:rPr>
        <w:t xml:space="preserve"> </w:t>
      </w:r>
      <w:r>
        <w:rPr>
          <w:color w:val="383838"/>
        </w:rPr>
        <w:t xml:space="preserve">in </w:t>
      </w:r>
      <w:r>
        <w:rPr>
          <w:color w:val="383838"/>
          <w:w w:val="95"/>
        </w:rPr>
        <w:t>business</w:t>
      </w:r>
      <w:r>
        <w:rPr>
          <w:color w:val="383838"/>
          <w:spacing w:val="-10"/>
          <w:w w:val="95"/>
        </w:rPr>
        <w:t xml:space="preserve"> </w:t>
      </w:r>
      <w:r>
        <w:rPr>
          <w:color w:val="383838"/>
          <w:w w:val="95"/>
        </w:rPr>
        <w:t>administration</w:t>
      </w:r>
      <w:r>
        <w:rPr>
          <w:color w:val="383838"/>
          <w:spacing w:val="-3"/>
          <w:w w:val="95"/>
        </w:rPr>
        <w:t xml:space="preserve"> </w:t>
      </w:r>
      <w:r>
        <w:rPr>
          <w:color w:val="383838"/>
          <w:w w:val="95"/>
        </w:rPr>
        <w:t>(or</w:t>
      </w:r>
      <w:r>
        <w:rPr>
          <w:color w:val="383838"/>
          <w:spacing w:val="-17"/>
          <w:w w:val="95"/>
        </w:rPr>
        <w:t xml:space="preserve"> </w:t>
      </w:r>
      <w:r>
        <w:rPr>
          <w:color w:val="383838"/>
          <w:w w:val="95"/>
        </w:rPr>
        <w:t>other</w:t>
      </w:r>
      <w:r>
        <w:rPr>
          <w:color w:val="383838"/>
          <w:spacing w:val="-8"/>
          <w:w w:val="95"/>
        </w:rPr>
        <w:t xml:space="preserve"> </w:t>
      </w:r>
      <w:r>
        <w:rPr>
          <w:color w:val="383838"/>
          <w:w w:val="95"/>
        </w:rPr>
        <w:t>business-related</w:t>
      </w:r>
      <w:r>
        <w:rPr>
          <w:color w:val="383838"/>
          <w:spacing w:val="-7"/>
          <w:w w:val="95"/>
        </w:rPr>
        <w:t xml:space="preserve"> </w:t>
      </w:r>
      <w:r>
        <w:rPr>
          <w:color w:val="383838"/>
          <w:w w:val="95"/>
        </w:rPr>
        <w:t>fields}</w:t>
      </w:r>
      <w:r>
        <w:rPr>
          <w:color w:val="383838"/>
          <w:spacing w:val="-4"/>
          <w:w w:val="95"/>
        </w:rPr>
        <w:t xml:space="preserve"> </w:t>
      </w:r>
      <w:r>
        <w:rPr>
          <w:color w:val="383838"/>
          <w:w w:val="95"/>
        </w:rPr>
        <w:t>at</w:t>
      </w:r>
    </w:p>
    <w:p w:rsidR="00CF3DB2" w:rsidRDefault="007E700D">
      <w:pPr>
        <w:pStyle w:val="BodyText"/>
        <w:ind w:left="2509" w:right="3168" w:firstLine="4"/>
        <w:rPr>
          <w:sz w:val="18"/>
          <w:szCs w:val="18"/>
        </w:rPr>
      </w:pPr>
      <w:r>
        <w:rPr>
          <w:color w:val="383838"/>
        </w:rPr>
        <w:t>accred</w:t>
      </w:r>
      <w:r>
        <w:rPr>
          <w:color w:val="525252"/>
        </w:rPr>
        <w:t>i</w:t>
      </w:r>
      <w:r>
        <w:rPr>
          <w:color w:val="383838"/>
        </w:rPr>
        <w:t xml:space="preserve">ted four-year colleges or universities. New four-year </w:t>
      </w:r>
      <w:r>
        <w:rPr>
          <w:color w:val="383838"/>
          <w:w w:val="95"/>
        </w:rPr>
        <w:t>scholarships</w:t>
      </w:r>
      <w:r>
        <w:rPr>
          <w:color w:val="383838"/>
          <w:spacing w:val="1"/>
          <w:w w:val="95"/>
        </w:rPr>
        <w:t xml:space="preserve"> </w:t>
      </w:r>
      <w:r>
        <w:rPr>
          <w:color w:val="383838"/>
          <w:w w:val="95"/>
        </w:rPr>
        <w:t>are</w:t>
      </w:r>
      <w:r>
        <w:rPr>
          <w:color w:val="383838"/>
          <w:spacing w:val="-10"/>
          <w:w w:val="95"/>
        </w:rPr>
        <w:t xml:space="preserve"> </w:t>
      </w:r>
      <w:r>
        <w:rPr>
          <w:color w:val="383838"/>
          <w:w w:val="95"/>
        </w:rPr>
        <w:t>awa</w:t>
      </w:r>
      <w:r>
        <w:rPr>
          <w:color w:val="525252"/>
          <w:w w:val="95"/>
        </w:rPr>
        <w:t>r</w:t>
      </w:r>
      <w:r>
        <w:rPr>
          <w:color w:val="383838"/>
          <w:w w:val="95"/>
        </w:rPr>
        <w:t>ded</w:t>
      </w:r>
      <w:r>
        <w:rPr>
          <w:color w:val="383838"/>
          <w:spacing w:val="-14"/>
          <w:w w:val="95"/>
        </w:rPr>
        <w:t xml:space="preserve"> </w:t>
      </w:r>
      <w:r>
        <w:rPr>
          <w:color w:val="383838"/>
          <w:w w:val="95"/>
        </w:rPr>
        <w:t>annually</w:t>
      </w:r>
      <w:r>
        <w:rPr>
          <w:color w:val="383838"/>
          <w:spacing w:val="-5"/>
          <w:w w:val="95"/>
        </w:rPr>
        <w:t xml:space="preserve"> </w:t>
      </w:r>
      <w:r>
        <w:rPr>
          <w:color w:val="383838"/>
          <w:w w:val="95"/>
        </w:rPr>
        <w:t>to</w:t>
      </w:r>
      <w:r>
        <w:rPr>
          <w:color w:val="383838"/>
          <w:spacing w:val="-11"/>
          <w:w w:val="95"/>
        </w:rPr>
        <w:t xml:space="preserve"> </w:t>
      </w:r>
      <w:r>
        <w:rPr>
          <w:color w:val="383838"/>
          <w:w w:val="95"/>
        </w:rPr>
        <w:t>the</w:t>
      </w:r>
      <w:r>
        <w:rPr>
          <w:color w:val="383838"/>
          <w:spacing w:val="-5"/>
          <w:w w:val="95"/>
        </w:rPr>
        <w:t xml:space="preserve"> </w:t>
      </w:r>
      <w:r>
        <w:rPr>
          <w:color w:val="383838"/>
          <w:w w:val="95"/>
        </w:rPr>
        <w:t>most</w:t>
      </w:r>
      <w:r>
        <w:rPr>
          <w:color w:val="383838"/>
          <w:spacing w:val="-12"/>
          <w:w w:val="95"/>
        </w:rPr>
        <w:t xml:space="preserve"> </w:t>
      </w:r>
      <w:r>
        <w:rPr>
          <w:color w:val="383838"/>
          <w:w w:val="95"/>
        </w:rPr>
        <w:t>deserving</w:t>
      </w:r>
      <w:r>
        <w:rPr>
          <w:color w:val="383838"/>
          <w:spacing w:val="-5"/>
          <w:w w:val="95"/>
        </w:rPr>
        <w:t xml:space="preserve"> </w:t>
      </w:r>
      <w:r>
        <w:rPr>
          <w:color w:val="383838"/>
          <w:w w:val="95"/>
        </w:rPr>
        <w:t>high</w:t>
      </w:r>
      <w:r>
        <w:rPr>
          <w:color w:val="383838"/>
          <w:spacing w:val="-13"/>
          <w:w w:val="95"/>
        </w:rPr>
        <w:t xml:space="preserve"> </w:t>
      </w:r>
      <w:r>
        <w:rPr>
          <w:color w:val="383838"/>
          <w:w w:val="95"/>
        </w:rPr>
        <w:t xml:space="preserve">school </w:t>
      </w:r>
      <w:r>
        <w:rPr>
          <w:color w:val="383838"/>
        </w:rPr>
        <w:t xml:space="preserve">applicants on </w:t>
      </w:r>
      <w:r>
        <w:rPr>
          <w:color w:val="383838"/>
          <w:spacing w:val="-4"/>
        </w:rPr>
        <w:t>[...]</w:t>
      </w:r>
      <w:r>
        <w:rPr>
          <w:color w:val="383838"/>
          <w:spacing w:val="-19"/>
        </w:rPr>
        <w:t xml:space="preserve"> </w:t>
      </w:r>
      <w:r>
        <w:rPr>
          <w:color w:val="383838"/>
          <w:sz w:val="18"/>
        </w:rPr>
        <w:t>Mm</w:t>
      </w:r>
    </w:p>
    <w:p w:rsidR="00CF3DB2" w:rsidRDefault="007E700D">
      <w:pPr>
        <w:pStyle w:val="BodyText"/>
        <w:spacing w:before="160" w:line="244" w:lineRule="auto"/>
        <w:ind w:left="2513" w:right="4388" w:firstLine="9"/>
      </w:pPr>
      <w:r>
        <w:rPr>
          <w:color w:val="525252"/>
          <w:spacing w:val="1"/>
          <w:w w:val="90"/>
          <w:u w:val="single" w:color="000000"/>
        </w:rPr>
        <w:t>F</w:t>
      </w:r>
      <w:r>
        <w:rPr>
          <w:color w:val="383838"/>
          <w:spacing w:val="1"/>
          <w:w w:val="90"/>
          <w:u w:val="single" w:color="000000"/>
        </w:rPr>
        <w:t>urm</w:t>
      </w:r>
      <w:r>
        <w:rPr>
          <w:color w:val="525252"/>
          <w:spacing w:val="1"/>
          <w:w w:val="90"/>
          <w:u w:val="single" w:color="000000"/>
        </w:rPr>
        <w:t>a</w:t>
      </w:r>
      <w:r>
        <w:rPr>
          <w:color w:val="383838"/>
          <w:spacing w:val="1"/>
          <w:w w:val="90"/>
          <w:u w:val="single" w:color="000000"/>
        </w:rPr>
        <w:t>n</w:t>
      </w:r>
      <w:r>
        <w:rPr>
          <w:color w:val="383838"/>
          <w:spacing w:val="-15"/>
          <w:w w:val="90"/>
          <w:u w:val="single" w:color="000000"/>
        </w:rPr>
        <w:t xml:space="preserve"> </w:t>
      </w:r>
      <w:r>
        <w:rPr>
          <w:color w:val="525252"/>
          <w:spacing w:val="-1"/>
          <w:w w:val="90"/>
          <w:u w:val="single" w:color="000000"/>
        </w:rPr>
        <w:t>U</w:t>
      </w:r>
      <w:r>
        <w:rPr>
          <w:color w:val="383838"/>
          <w:spacing w:val="-1"/>
          <w:w w:val="90"/>
          <w:u w:val="single" w:color="000000"/>
        </w:rPr>
        <w:t>n</w:t>
      </w:r>
      <w:r>
        <w:rPr>
          <w:color w:val="525252"/>
          <w:spacing w:val="-1"/>
          <w:w w:val="90"/>
          <w:u w:val="single" w:color="000000"/>
        </w:rPr>
        <w:t>jyersjly</w:t>
      </w:r>
      <w:r>
        <w:rPr>
          <w:color w:val="525252"/>
          <w:spacing w:val="-5"/>
          <w:w w:val="90"/>
          <w:u w:val="single" w:color="000000"/>
        </w:rPr>
        <w:t xml:space="preserve"> </w:t>
      </w:r>
      <w:r>
        <w:rPr>
          <w:color w:val="525252"/>
          <w:spacing w:val="2"/>
          <w:w w:val="89"/>
          <w:u w:val="single" w:color="000000"/>
        </w:rPr>
        <w:t>T</w:t>
      </w:r>
      <w:r>
        <w:rPr>
          <w:color w:val="383838"/>
          <w:spacing w:val="2"/>
          <w:w w:val="89"/>
          <w:u w:val="single" w:color="000000"/>
        </w:rPr>
        <w:t>ea</w:t>
      </w:r>
      <w:r>
        <w:rPr>
          <w:color w:val="525252"/>
          <w:spacing w:val="2"/>
          <w:w w:val="89"/>
          <w:u w:val="single" w:color="000000"/>
        </w:rPr>
        <w:t>c</w:t>
      </w:r>
      <w:r>
        <w:rPr>
          <w:color w:val="383838"/>
          <w:spacing w:val="2"/>
          <w:w w:val="89"/>
          <w:u w:val="single" w:color="000000"/>
        </w:rPr>
        <w:t>he</w:t>
      </w:r>
      <w:r>
        <w:rPr>
          <w:color w:val="525252"/>
          <w:spacing w:val="2"/>
          <w:w w:val="89"/>
          <w:u w:val="single" w:color="000000"/>
        </w:rPr>
        <w:t>r</w:t>
      </w:r>
      <w:r>
        <w:rPr>
          <w:color w:val="525252"/>
          <w:spacing w:val="-12"/>
          <w:w w:val="89"/>
          <w:u w:val="single" w:color="000000"/>
        </w:rPr>
        <w:t xml:space="preserve"> </w:t>
      </w:r>
      <w:r>
        <w:rPr>
          <w:color w:val="383838"/>
          <w:spacing w:val="-1"/>
          <w:w w:val="93"/>
          <w:u w:val="single" w:color="000000"/>
        </w:rPr>
        <w:t>Ed</w:t>
      </w:r>
      <w:r>
        <w:rPr>
          <w:color w:val="525252"/>
          <w:spacing w:val="-1"/>
          <w:w w:val="93"/>
          <w:u w:val="single" w:color="000000"/>
        </w:rPr>
        <w:t>ucatio</w:t>
      </w:r>
      <w:r>
        <w:rPr>
          <w:color w:val="383838"/>
          <w:spacing w:val="-1"/>
          <w:w w:val="93"/>
          <w:u w:val="single" w:color="000000"/>
        </w:rPr>
        <w:t>n</w:t>
      </w:r>
      <w:r>
        <w:rPr>
          <w:color w:val="383838"/>
          <w:spacing w:val="-20"/>
          <w:w w:val="93"/>
          <w:u w:val="single" w:color="000000"/>
        </w:rPr>
        <w:t xml:space="preserve"> </w:t>
      </w:r>
      <w:r>
        <w:rPr>
          <w:color w:val="525252"/>
          <w:spacing w:val="1"/>
          <w:w w:val="97"/>
          <w:u w:val="single" w:color="000000"/>
        </w:rPr>
        <w:t>S</w:t>
      </w:r>
      <w:r>
        <w:rPr>
          <w:color w:val="383838"/>
          <w:spacing w:val="1"/>
          <w:w w:val="97"/>
          <w:u w:val="single" w:color="000000"/>
        </w:rPr>
        <w:t>chol</w:t>
      </w:r>
      <w:r>
        <w:rPr>
          <w:color w:val="525252"/>
          <w:spacing w:val="1"/>
          <w:w w:val="97"/>
          <w:u w:val="single" w:color="000000"/>
        </w:rPr>
        <w:t>a</w:t>
      </w:r>
      <w:r>
        <w:rPr>
          <w:color w:val="383838"/>
          <w:spacing w:val="1"/>
          <w:w w:val="97"/>
          <w:u w:val="single" w:color="000000"/>
        </w:rPr>
        <w:t>r</w:t>
      </w:r>
      <w:r>
        <w:rPr>
          <w:color w:val="525252"/>
          <w:spacing w:val="1"/>
          <w:w w:val="97"/>
          <w:u w:val="single" w:color="000000"/>
        </w:rPr>
        <w:t>s</w:t>
      </w:r>
      <w:r>
        <w:rPr>
          <w:color w:val="383838"/>
          <w:spacing w:val="1"/>
          <w:w w:val="97"/>
          <w:u w:val="single" w:color="000000"/>
        </w:rPr>
        <w:t>h</w:t>
      </w:r>
      <w:r>
        <w:rPr>
          <w:color w:val="525252"/>
          <w:spacing w:val="1"/>
          <w:w w:val="97"/>
          <w:u w:val="single" w:color="000000"/>
        </w:rPr>
        <w:t>i</w:t>
      </w:r>
      <w:r>
        <w:rPr>
          <w:color w:val="383838"/>
          <w:spacing w:val="1"/>
          <w:w w:val="97"/>
          <w:u w:val="single" w:color="000000"/>
        </w:rPr>
        <w:t>p</w:t>
      </w:r>
      <w:r>
        <w:rPr>
          <w:color w:val="383838"/>
          <w:w w:val="97"/>
          <w:u w:val="single" w:color="000000"/>
        </w:rPr>
        <w:t xml:space="preserve"> </w:t>
      </w:r>
      <w:r>
        <w:rPr>
          <w:color w:val="383838"/>
          <w:w w:val="95"/>
        </w:rPr>
        <w:t>Applicat</w:t>
      </w:r>
      <w:r>
        <w:rPr>
          <w:color w:val="383838"/>
          <w:spacing w:val="-33"/>
          <w:w w:val="95"/>
        </w:rPr>
        <w:t xml:space="preserve"> </w:t>
      </w:r>
      <w:r>
        <w:rPr>
          <w:color w:val="525252"/>
          <w:spacing w:val="-3"/>
          <w:w w:val="95"/>
        </w:rPr>
        <w:t>i</w:t>
      </w:r>
      <w:r>
        <w:rPr>
          <w:color w:val="383838"/>
          <w:spacing w:val="-3"/>
          <w:w w:val="95"/>
        </w:rPr>
        <w:t>on</w:t>
      </w:r>
      <w:r>
        <w:rPr>
          <w:color w:val="383838"/>
          <w:spacing w:val="-21"/>
          <w:w w:val="95"/>
        </w:rPr>
        <w:t xml:space="preserve"> </w:t>
      </w:r>
      <w:r>
        <w:rPr>
          <w:color w:val="383838"/>
          <w:w w:val="95"/>
        </w:rPr>
        <w:t>Deadlines</w:t>
      </w:r>
      <w:r>
        <w:rPr>
          <w:color w:val="525252"/>
          <w:w w:val="95"/>
        </w:rPr>
        <w:t>:</w:t>
      </w:r>
      <w:r>
        <w:rPr>
          <w:color w:val="525252"/>
          <w:spacing w:val="-31"/>
          <w:w w:val="95"/>
        </w:rPr>
        <w:t xml:space="preserve"> </w:t>
      </w:r>
      <w:r>
        <w:rPr>
          <w:color w:val="383838"/>
          <w:w w:val="95"/>
        </w:rPr>
        <w:t>January</w:t>
      </w:r>
      <w:r>
        <w:rPr>
          <w:color w:val="383838"/>
          <w:spacing w:val="-17"/>
          <w:w w:val="95"/>
        </w:rPr>
        <w:t xml:space="preserve"> </w:t>
      </w:r>
      <w:r>
        <w:rPr>
          <w:color w:val="383838"/>
          <w:w w:val="95"/>
        </w:rPr>
        <w:t>20</w:t>
      </w:r>
      <w:r>
        <w:rPr>
          <w:color w:val="525252"/>
          <w:w w:val="95"/>
        </w:rPr>
        <w:t>,</w:t>
      </w:r>
      <w:r>
        <w:rPr>
          <w:color w:val="525252"/>
          <w:spacing w:val="-33"/>
          <w:w w:val="95"/>
        </w:rPr>
        <w:t xml:space="preserve"> </w:t>
      </w:r>
      <w:r>
        <w:rPr>
          <w:color w:val="383838"/>
          <w:w w:val="95"/>
        </w:rPr>
        <w:t>Annually</w:t>
      </w:r>
    </w:p>
    <w:p w:rsidR="00CF3DB2" w:rsidRDefault="007E700D">
      <w:pPr>
        <w:pStyle w:val="BodyText"/>
        <w:spacing w:before="10" w:line="261" w:lineRule="auto"/>
        <w:ind w:left="2518" w:right="3151" w:hanging="10"/>
        <w:rPr>
          <w:rFonts w:ascii="Times New Roman" w:eastAsia="Times New Roman" w:hAnsi="Times New Roman" w:cs="Times New Roman"/>
        </w:rPr>
      </w:pPr>
      <w:r>
        <w:rPr>
          <w:color w:val="383838"/>
          <w:w w:val="95"/>
        </w:rPr>
        <w:t>The</w:t>
      </w:r>
      <w:r>
        <w:rPr>
          <w:color w:val="383838"/>
          <w:spacing w:val="-15"/>
          <w:w w:val="95"/>
        </w:rPr>
        <w:t xml:space="preserve"> </w:t>
      </w:r>
      <w:r>
        <w:rPr>
          <w:color w:val="383838"/>
          <w:w w:val="95"/>
        </w:rPr>
        <w:t>Furman</w:t>
      </w:r>
      <w:r>
        <w:rPr>
          <w:color w:val="383838"/>
          <w:spacing w:val="-24"/>
          <w:w w:val="95"/>
        </w:rPr>
        <w:t xml:space="preserve"> </w:t>
      </w:r>
      <w:r>
        <w:rPr>
          <w:color w:val="383838"/>
          <w:w w:val="95"/>
        </w:rPr>
        <w:t>Teacher</w:t>
      </w:r>
      <w:r>
        <w:rPr>
          <w:color w:val="383838"/>
          <w:spacing w:val="-14"/>
          <w:w w:val="95"/>
        </w:rPr>
        <w:t xml:space="preserve"> </w:t>
      </w:r>
      <w:r>
        <w:rPr>
          <w:color w:val="383838"/>
          <w:w w:val="95"/>
        </w:rPr>
        <w:t>Education</w:t>
      </w:r>
      <w:r>
        <w:rPr>
          <w:color w:val="383838"/>
          <w:spacing w:val="-16"/>
          <w:w w:val="95"/>
        </w:rPr>
        <w:t xml:space="preserve"> </w:t>
      </w:r>
      <w:r>
        <w:rPr>
          <w:color w:val="383838"/>
          <w:w w:val="95"/>
        </w:rPr>
        <w:t>Scholarships</w:t>
      </w:r>
      <w:r>
        <w:rPr>
          <w:color w:val="383838"/>
          <w:spacing w:val="-12"/>
          <w:w w:val="95"/>
        </w:rPr>
        <w:t xml:space="preserve"> </w:t>
      </w:r>
      <w:r>
        <w:rPr>
          <w:color w:val="383838"/>
          <w:w w:val="95"/>
        </w:rPr>
        <w:t>are</w:t>
      </w:r>
      <w:r>
        <w:rPr>
          <w:color w:val="383838"/>
          <w:spacing w:val="-21"/>
          <w:w w:val="95"/>
        </w:rPr>
        <w:t xml:space="preserve"> </w:t>
      </w:r>
      <w:r>
        <w:rPr>
          <w:color w:val="383838"/>
          <w:w w:val="95"/>
        </w:rPr>
        <w:t>available</w:t>
      </w:r>
      <w:r>
        <w:rPr>
          <w:color w:val="383838"/>
          <w:spacing w:val="-15"/>
          <w:w w:val="95"/>
        </w:rPr>
        <w:t xml:space="preserve"> </w:t>
      </w:r>
      <w:r>
        <w:rPr>
          <w:color w:val="383838"/>
          <w:w w:val="95"/>
        </w:rPr>
        <w:t>to</w:t>
      </w:r>
      <w:r>
        <w:rPr>
          <w:color w:val="383838"/>
          <w:spacing w:val="-19"/>
          <w:w w:val="95"/>
        </w:rPr>
        <w:t xml:space="preserve"> </w:t>
      </w:r>
      <w:r>
        <w:rPr>
          <w:color w:val="383838"/>
          <w:w w:val="95"/>
        </w:rPr>
        <w:t xml:space="preserve">entering </w:t>
      </w:r>
      <w:r>
        <w:rPr>
          <w:color w:val="383838"/>
        </w:rPr>
        <w:t>freshmen</w:t>
      </w:r>
      <w:r>
        <w:rPr>
          <w:color w:val="383838"/>
          <w:spacing w:val="-22"/>
        </w:rPr>
        <w:t xml:space="preserve"> </w:t>
      </w:r>
      <w:r>
        <w:rPr>
          <w:color w:val="383838"/>
        </w:rPr>
        <w:t>who</w:t>
      </w:r>
      <w:r>
        <w:rPr>
          <w:color w:val="383838"/>
          <w:spacing w:val="-23"/>
        </w:rPr>
        <w:t xml:space="preserve"> </w:t>
      </w:r>
      <w:r>
        <w:rPr>
          <w:color w:val="383838"/>
        </w:rPr>
        <w:t>plan</w:t>
      </w:r>
      <w:r>
        <w:rPr>
          <w:color w:val="383838"/>
          <w:spacing w:val="-26"/>
        </w:rPr>
        <w:t xml:space="preserve"> </w:t>
      </w:r>
      <w:r>
        <w:rPr>
          <w:color w:val="383838"/>
        </w:rPr>
        <w:t>a</w:t>
      </w:r>
      <w:r>
        <w:rPr>
          <w:color w:val="383838"/>
          <w:spacing w:val="-23"/>
        </w:rPr>
        <w:t xml:space="preserve"> </w:t>
      </w:r>
      <w:r>
        <w:rPr>
          <w:color w:val="383838"/>
        </w:rPr>
        <w:t>career</w:t>
      </w:r>
      <w:r>
        <w:rPr>
          <w:color w:val="383838"/>
          <w:spacing w:val="-21"/>
        </w:rPr>
        <w:t xml:space="preserve"> </w:t>
      </w:r>
      <w:r>
        <w:rPr>
          <w:color w:val="383838"/>
        </w:rPr>
        <w:t>as</w:t>
      </w:r>
      <w:r>
        <w:rPr>
          <w:color w:val="383838"/>
          <w:spacing w:val="-23"/>
        </w:rPr>
        <w:t xml:space="preserve"> </w:t>
      </w:r>
      <w:r>
        <w:rPr>
          <w:color w:val="383838"/>
        </w:rPr>
        <w:t>an</w:t>
      </w:r>
      <w:r>
        <w:rPr>
          <w:color w:val="383838"/>
          <w:spacing w:val="-27"/>
        </w:rPr>
        <w:t xml:space="preserve"> </w:t>
      </w:r>
      <w:r>
        <w:rPr>
          <w:color w:val="383838"/>
        </w:rPr>
        <w:t>elementary</w:t>
      </w:r>
      <w:r>
        <w:rPr>
          <w:color w:val="383838"/>
          <w:spacing w:val="-20"/>
        </w:rPr>
        <w:t xml:space="preserve"> </w:t>
      </w:r>
      <w:r>
        <w:rPr>
          <w:color w:val="383838"/>
        </w:rPr>
        <w:t>or</w:t>
      </w:r>
      <w:r>
        <w:rPr>
          <w:color w:val="383838"/>
          <w:spacing w:val="-24"/>
        </w:rPr>
        <w:t xml:space="preserve"> </w:t>
      </w:r>
      <w:r>
        <w:rPr>
          <w:color w:val="383838"/>
        </w:rPr>
        <w:t>secondary</w:t>
      </w:r>
      <w:r>
        <w:rPr>
          <w:color w:val="383838"/>
          <w:spacing w:val="-20"/>
        </w:rPr>
        <w:t xml:space="preserve"> </w:t>
      </w:r>
      <w:r>
        <w:rPr>
          <w:color w:val="383838"/>
        </w:rPr>
        <w:t xml:space="preserve">school </w:t>
      </w:r>
      <w:r>
        <w:rPr>
          <w:color w:val="383838"/>
          <w:w w:val="95"/>
        </w:rPr>
        <w:t>teacher</w:t>
      </w:r>
      <w:r>
        <w:rPr>
          <w:color w:val="525252"/>
          <w:w w:val="95"/>
        </w:rPr>
        <w:t>.</w:t>
      </w:r>
      <w:r>
        <w:rPr>
          <w:color w:val="383838"/>
          <w:w w:val="95"/>
        </w:rPr>
        <w:t>Three</w:t>
      </w:r>
      <w:r>
        <w:rPr>
          <w:color w:val="383838"/>
          <w:spacing w:val="-10"/>
          <w:w w:val="95"/>
        </w:rPr>
        <w:t xml:space="preserve"> </w:t>
      </w:r>
      <w:r>
        <w:rPr>
          <w:color w:val="383838"/>
          <w:w w:val="95"/>
        </w:rPr>
        <w:t>$2,000</w:t>
      </w:r>
      <w:r>
        <w:rPr>
          <w:color w:val="383838"/>
          <w:spacing w:val="-11"/>
          <w:w w:val="95"/>
        </w:rPr>
        <w:t xml:space="preserve"> </w:t>
      </w:r>
      <w:r>
        <w:rPr>
          <w:color w:val="383838"/>
          <w:w w:val="95"/>
        </w:rPr>
        <w:t>renewable</w:t>
      </w:r>
      <w:r>
        <w:rPr>
          <w:color w:val="383838"/>
          <w:spacing w:val="-11"/>
          <w:w w:val="95"/>
        </w:rPr>
        <w:t xml:space="preserve"> </w:t>
      </w:r>
      <w:r>
        <w:rPr>
          <w:color w:val="383838"/>
          <w:w w:val="95"/>
        </w:rPr>
        <w:t>scholarships</w:t>
      </w:r>
      <w:r>
        <w:rPr>
          <w:color w:val="383838"/>
          <w:spacing w:val="-3"/>
          <w:w w:val="95"/>
        </w:rPr>
        <w:t xml:space="preserve"> </w:t>
      </w:r>
      <w:r>
        <w:rPr>
          <w:color w:val="383838"/>
          <w:w w:val="95"/>
        </w:rPr>
        <w:t>awarded</w:t>
      </w:r>
      <w:r>
        <w:rPr>
          <w:color w:val="383838"/>
          <w:spacing w:val="-12"/>
          <w:w w:val="95"/>
        </w:rPr>
        <w:t xml:space="preserve"> </w:t>
      </w:r>
      <w:r>
        <w:rPr>
          <w:color w:val="383838"/>
          <w:w w:val="95"/>
        </w:rPr>
        <w:t>each</w:t>
      </w:r>
      <w:r>
        <w:rPr>
          <w:color w:val="383838"/>
          <w:spacing w:val="-13"/>
          <w:w w:val="95"/>
        </w:rPr>
        <w:t xml:space="preserve"> </w:t>
      </w:r>
      <w:r>
        <w:rPr>
          <w:color w:val="383838"/>
          <w:w w:val="95"/>
        </w:rPr>
        <w:t>year</w:t>
      </w:r>
      <w:r>
        <w:rPr>
          <w:color w:val="383838"/>
          <w:spacing w:val="-14"/>
          <w:w w:val="95"/>
        </w:rPr>
        <w:t xml:space="preserve"> </w:t>
      </w:r>
      <w:r>
        <w:rPr>
          <w:color w:val="383838"/>
          <w:w w:val="95"/>
        </w:rPr>
        <w:t xml:space="preserve">to </w:t>
      </w:r>
      <w:r>
        <w:rPr>
          <w:color w:val="383838"/>
        </w:rPr>
        <w:t>entering</w:t>
      </w:r>
      <w:r>
        <w:rPr>
          <w:color w:val="383838"/>
          <w:spacing w:val="-28"/>
        </w:rPr>
        <w:t xml:space="preserve"> </w:t>
      </w:r>
      <w:r>
        <w:rPr>
          <w:color w:val="383838"/>
        </w:rPr>
        <w:t>freshmen</w:t>
      </w:r>
      <w:r>
        <w:rPr>
          <w:color w:val="383838"/>
          <w:spacing w:val="-25"/>
        </w:rPr>
        <w:t xml:space="preserve"> </w:t>
      </w:r>
      <w:r>
        <w:rPr>
          <w:color w:val="383838"/>
        </w:rPr>
        <w:t>who</w:t>
      </w:r>
      <w:r>
        <w:rPr>
          <w:color w:val="383838"/>
          <w:spacing w:val="-26"/>
        </w:rPr>
        <w:t xml:space="preserve"> </w:t>
      </w:r>
      <w:r>
        <w:rPr>
          <w:color w:val="383838"/>
        </w:rPr>
        <w:t>indicate</w:t>
      </w:r>
      <w:r>
        <w:rPr>
          <w:color w:val="383838"/>
          <w:spacing w:val="-28"/>
        </w:rPr>
        <w:t xml:space="preserve"> </w:t>
      </w:r>
      <w:r>
        <w:rPr>
          <w:color w:val="383838"/>
        </w:rPr>
        <w:t>teaching</w:t>
      </w:r>
      <w:r>
        <w:rPr>
          <w:color w:val="383838"/>
          <w:spacing w:val="-24"/>
        </w:rPr>
        <w:t xml:space="preserve"> </w:t>
      </w:r>
      <w:r>
        <w:rPr>
          <w:color w:val="383838"/>
        </w:rPr>
        <w:t>as</w:t>
      </w:r>
      <w:r>
        <w:rPr>
          <w:color w:val="383838"/>
          <w:spacing w:val="-29"/>
        </w:rPr>
        <w:t xml:space="preserve"> </w:t>
      </w:r>
      <w:r>
        <w:rPr>
          <w:color w:val="383838"/>
        </w:rPr>
        <w:t>their</w:t>
      </w:r>
      <w:r>
        <w:rPr>
          <w:color w:val="383838"/>
          <w:spacing w:val="-26"/>
        </w:rPr>
        <w:t xml:space="preserve"> </w:t>
      </w:r>
      <w:r>
        <w:rPr>
          <w:color w:val="383838"/>
        </w:rPr>
        <w:t>career</w:t>
      </w:r>
      <w:r>
        <w:rPr>
          <w:color w:val="383838"/>
          <w:spacing w:val="-26"/>
        </w:rPr>
        <w:t xml:space="preserve"> </w:t>
      </w:r>
      <w:r>
        <w:rPr>
          <w:color w:val="383838"/>
        </w:rPr>
        <w:t>goal.</w:t>
      </w:r>
      <w:r>
        <w:rPr>
          <w:color w:val="383838"/>
          <w:spacing w:val="-28"/>
        </w:rPr>
        <w:t xml:space="preserve"> </w:t>
      </w:r>
      <w:r>
        <w:rPr>
          <w:color w:val="383838"/>
        </w:rPr>
        <w:t>One</w:t>
      </w:r>
      <w:r>
        <w:rPr>
          <w:color w:val="383838"/>
          <w:spacing w:val="-27"/>
        </w:rPr>
        <w:t xml:space="preserve"> </w:t>
      </w:r>
      <w:r>
        <w:rPr>
          <w:color w:val="383838"/>
        </w:rPr>
        <w:t xml:space="preserve">of </w:t>
      </w:r>
      <w:r>
        <w:rPr>
          <w:color w:val="383838"/>
          <w:w w:val="95"/>
        </w:rPr>
        <w:t>these</w:t>
      </w:r>
      <w:r>
        <w:rPr>
          <w:color w:val="383838"/>
          <w:spacing w:val="-11"/>
          <w:w w:val="95"/>
        </w:rPr>
        <w:t xml:space="preserve"> </w:t>
      </w:r>
      <w:r>
        <w:rPr>
          <w:color w:val="383838"/>
          <w:w w:val="95"/>
        </w:rPr>
        <w:t>scholarships</w:t>
      </w:r>
      <w:r>
        <w:rPr>
          <w:color w:val="383838"/>
          <w:spacing w:val="-2"/>
          <w:w w:val="95"/>
        </w:rPr>
        <w:t xml:space="preserve"> </w:t>
      </w:r>
      <w:r>
        <w:rPr>
          <w:color w:val="383838"/>
          <w:w w:val="95"/>
        </w:rPr>
        <w:t>is</w:t>
      </w:r>
      <w:r>
        <w:rPr>
          <w:color w:val="383838"/>
          <w:spacing w:val="-16"/>
          <w:w w:val="95"/>
        </w:rPr>
        <w:t xml:space="preserve"> </w:t>
      </w:r>
      <w:r>
        <w:rPr>
          <w:color w:val="383838"/>
          <w:w w:val="95"/>
        </w:rPr>
        <w:t>designated</w:t>
      </w:r>
      <w:r>
        <w:rPr>
          <w:color w:val="383838"/>
          <w:spacing w:val="-4"/>
          <w:w w:val="95"/>
        </w:rPr>
        <w:t xml:space="preserve"> </w:t>
      </w:r>
      <w:r>
        <w:rPr>
          <w:color w:val="383838"/>
          <w:w w:val="95"/>
        </w:rPr>
        <w:t>for</w:t>
      </w:r>
      <w:r>
        <w:rPr>
          <w:color w:val="383838"/>
          <w:spacing w:val="-12"/>
          <w:w w:val="95"/>
        </w:rPr>
        <w:t xml:space="preserve"> </w:t>
      </w:r>
      <w:r>
        <w:rPr>
          <w:color w:val="383838"/>
          <w:w w:val="95"/>
        </w:rPr>
        <w:t>participants</w:t>
      </w:r>
      <w:r>
        <w:rPr>
          <w:color w:val="383838"/>
          <w:spacing w:val="-11"/>
          <w:w w:val="95"/>
        </w:rPr>
        <w:t xml:space="preserve"> </w:t>
      </w:r>
      <w:r>
        <w:rPr>
          <w:color w:val="383838"/>
          <w:spacing w:val="-8"/>
          <w:w w:val="95"/>
        </w:rPr>
        <w:t>in</w:t>
      </w:r>
      <w:r>
        <w:rPr>
          <w:color w:val="383838"/>
          <w:spacing w:val="-23"/>
          <w:w w:val="95"/>
        </w:rPr>
        <w:t xml:space="preserve"> </w:t>
      </w:r>
      <w:r>
        <w:rPr>
          <w:color w:val="383838"/>
          <w:w w:val="95"/>
        </w:rPr>
        <w:t>the</w:t>
      </w:r>
      <w:r>
        <w:rPr>
          <w:color w:val="383838"/>
          <w:spacing w:val="-15"/>
          <w:w w:val="95"/>
        </w:rPr>
        <w:t xml:space="preserve"> </w:t>
      </w:r>
      <w:r>
        <w:rPr>
          <w:color w:val="383838"/>
          <w:w w:val="95"/>
        </w:rPr>
        <w:t>Teacher</w:t>
      </w:r>
      <w:r>
        <w:rPr>
          <w:color w:val="383838"/>
          <w:spacing w:val="-4"/>
          <w:w w:val="95"/>
        </w:rPr>
        <w:t xml:space="preserve"> </w:t>
      </w:r>
      <w:r>
        <w:rPr>
          <w:color w:val="383838"/>
          <w:w w:val="95"/>
        </w:rPr>
        <w:t>Cadet Program</w:t>
      </w:r>
      <w:r>
        <w:rPr>
          <w:color w:val="676767"/>
          <w:w w:val="95"/>
        </w:rPr>
        <w:t>.</w:t>
      </w:r>
      <w:r>
        <w:rPr>
          <w:color w:val="383838"/>
          <w:w w:val="95"/>
        </w:rPr>
        <w:t>These</w:t>
      </w:r>
      <w:r>
        <w:rPr>
          <w:color w:val="383838"/>
          <w:spacing w:val="-17"/>
          <w:w w:val="95"/>
        </w:rPr>
        <w:t xml:space="preserve"> </w:t>
      </w:r>
      <w:r>
        <w:rPr>
          <w:color w:val="383838"/>
          <w:w w:val="95"/>
        </w:rPr>
        <w:t>scholarships</w:t>
      </w:r>
      <w:r>
        <w:rPr>
          <w:color w:val="383838"/>
          <w:spacing w:val="-13"/>
          <w:w w:val="95"/>
        </w:rPr>
        <w:t xml:space="preserve"> </w:t>
      </w:r>
      <w:r>
        <w:rPr>
          <w:color w:val="383838"/>
          <w:w w:val="95"/>
        </w:rPr>
        <w:t>are</w:t>
      </w:r>
      <w:r>
        <w:rPr>
          <w:color w:val="383838"/>
          <w:spacing w:val="-17"/>
          <w:w w:val="95"/>
        </w:rPr>
        <w:t xml:space="preserve"> </w:t>
      </w:r>
      <w:r>
        <w:rPr>
          <w:color w:val="383838"/>
          <w:w w:val="95"/>
        </w:rPr>
        <w:t>renewable</w:t>
      </w:r>
      <w:r>
        <w:rPr>
          <w:color w:val="383838"/>
          <w:spacing w:val="-14"/>
          <w:w w:val="95"/>
        </w:rPr>
        <w:t xml:space="preserve"> </w:t>
      </w:r>
      <w:r>
        <w:rPr>
          <w:color w:val="383838"/>
          <w:w w:val="95"/>
        </w:rPr>
        <w:t>based</w:t>
      </w:r>
      <w:r>
        <w:rPr>
          <w:color w:val="383838"/>
          <w:spacing w:val="-19"/>
          <w:w w:val="95"/>
        </w:rPr>
        <w:t xml:space="preserve"> </w:t>
      </w:r>
      <w:r>
        <w:rPr>
          <w:color w:val="383838"/>
          <w:w w:val="95"/>
        </w:rPr>
        <w:t>on</w:t>
      </w:r>
      <w:r>
        <w:rPr>
          <w:color w:val="383838"/>
          <w:spacing w:val="-19"/>
          <w:w w:val="95"/>
        </w:rPr>
        <w:t xml:space="preserve"> </w:t>
      </w:r>
      <w:r>
        <w:rPr>
          <w:color w:val="383838"/>
          <w:w w:val="95"/>
        </w:rPr>
        <w:t>the</w:t>
      </w:r>
      <w:r>
        <w:rPr>
          <w:color w:val="383838"/>
          <w:spacing w:val="-13"/>
          <w:w w:val="95"/>
        </w:rPr>
        <w:t xml:space="preserve"> </w:t>
      </w:r>
      <w:r>
        <w:rPr>
          <w:color w:val="383838"/>
          <w:spacing w:val="-5"/>
          <w:w w:val="95"/>
        </w:rPr>
        <w:t>[</w:t>
      </w:r>
      <w:r>
        <w:rPr>
          <w:color w:val="525252"/>
          <w:spacing w:val="-5"/>
          <w:w w:val="95"/>
        </w:rPr>
        <w:t>...</w:t>
      </w:r>
      <w:r>
        <w:rPr>
          <w:color w:val="383838"/>
          <w:spacing w:val="-5"/>
          <w:w w:val="95"/>
        </w:rPr>
        <w:t>]</w:t>
      </w:r>
      <w:r>
        <w:rPr>
          <w:color w:val="383838"/>
          <w:spacing w:val="-25"/>
          <w:w w:val="95"/>
        </w:rPr>
        <w:t xml:space="preserve"> </w:t>
      </w:r>
      <w:r>
        <w:rPr>
          <w:rFonts w:ascii="Times New Roman"/>
          <w:color w:val="383838"/>
          <w:w w:val="95"/>
        </w:rPr>
        <w:t>MQm.</w:t>
      </w:r>
    </w:p>
    <w:p w:rsidR="00CF3DB2" w:rsidRDefault="00CF3DB2">
      <w:pPr>
        <w:spacing w:before="11"/>
        <w:rPr>
          <w:rFonts w:ascii="Times New Roman" w:eastAsia="Times New Roman" w:hAnsi="Times New Roman" w:cs="Times New Roman"/>
          <w:sz w:val="11"/>
          <w:szCs w:val="11"/>
        </w:rPr>
      </w:pPr>
    </w:p>
    <w:p w:rsidR="00CF3DB2" w:rsidRDefault="007E700D">
      <w:pPr>
        <w:spacing w:line="201" w:lineRule="exact"/>
        <w:ind w:left="2523"/>
        <w:rPr>
          <w:rFonts w:ascii="Arial" w:eastAsia="Arial" w:hAnsi="Arial" w:cs="Arial"/>
          <w:sz w:val="18"/>
          <w:szCs w:val="18"/>
        </w:rPr>
      </w:pPr>
      <w:r>
        <w:rPr>
          <w:rFonts w:ascii="Arial"/>
          <w:color w:val="525252"/>
          <w:w w:val="85"/>
          <w:sz w:val="15"/>
        </w:rPr>
        <w:t>Ga</w:t>
      </w:r>
      <w:r>
        <w:rPr>
          <w:rFonts w:ascii="Arial"/>
          <w:color w:val="383838"/>
          <w:w w:val="85"/>
          <w:sz w:val="15"/>
        </w:rPr>
        <w:t>t</w:t>
      </w:r>
      <w:r>
        <w:rPr>
          <w:rFonts w:ascii="Arial"/>
          <w:color w:val="525252"/>
          <w:w w:val="85"/>
          <w:sz w:val="15"/>
        </w:rPr>
        <w:t>es</w:t>
      </w:r>
      <w:r>
        <w:rPr>
          <w:rFonts w:ascii="Arial"/>
          <w:color w:val="525252"/>
          <w:spacing w:val="-21"/>
          <w:w w:val="85"/>
          <w:sz w:val="15"/>
        </w:rPr>
        <w:t xml:space="preserve"> </w:t>
      </w:r>
      <w:r>
        <w:rPr>
          <w:rFonts w:ascii="Arial"/>
          <w:color w:val="383838"/>
          <w:w w:val="85"/>
          <w:sz w:val="18"/>
        </w:rPr>
        <w:t>M</w:t>
      </w:r>
      <w:r>
        <w:rPr>
          <w:rFonts w:ascii="Arial"/>
          <w:color w:val="383838"/>
          <w:w w:val="85"/>
          <w:sz w:val="18"/>
          <w:u w:val="single" w:color="000000"/>
        </w:rPr>
        <w:t>ill</w:t>
      </w:r>
      <w:r>
        <w:rPr>
          <w:rFonts w:ascii="Arial"/>
          <w:color w:val="525252"/>
          <w:w w:val="85"/>
          <w:sz w:val="18"/>
          <w:u w:val="single" w:color="000000"/>
        </w:rPr>
        <w:t>e</w:t>
      </w:r>
      <w:r>
        <w:rPr>
          <w:rFonts w:ascii="Arial"/>
          <w:color w:val="383838"/>
          <w:w w:val="85"/>
          <w:sz w:val="18"/>
          <w:u w:val="single" w:color="000000"/>
        </w:rPr>
        <w:t>nn</w:t>
      </w:r>
      <w:r>
        <w:rPr>
          <w:rFonts w:ascii="Arial"/>
          <w:color w:val="525252"/>
          <w:w w:val="85"/>
          <w:sz w:val="18"/>
          <w:u w:val="single" w:color="000000"/>
        </w:rPr>
        <w:t>i</w:t>
      </w:r>
      <w:r>
        <w:rPr>
          <w:rFonts w:ascii="Arial"/>
          <w:color w:val="383838"/>
          <w:w w:val="85"/>
          <w:sz w:val="18"/>
          <w:u w:val="single" w:color="000000"/>
        </w:rPr>
        <w:t>um</w:t>
      </w:r>
      <w:r>
        <w:rPr>
          <w:rFonts w:ascii="Arial"/>
          <w:color w:val="383838"/>
          <w:spacing w:val="-31"/>
          <w:w w:val="85"/>
          <w:sz w:val="18"/>
          <w:u w:val="single" w:color="000000"/>
        </w:rPr>
        <w:t xml:space="preserve"> </w:t>
      </w:r>
      <w:r>
        <w:rPr>
          <w:rFonts w:ascii="Arial"/>
          <w:color w:val="525252"/>
          <w:w w:val="85"/>
          <w:sz w:val="15"/>
          <w:u w:val="single" w:color="000000"/>
        </w:rPr>
        <w:t>Sc</w:t>
      </w:r>
      <w:r>
        <w:rPr>
          <w:rFonts w:ascii="Arial"/>
          <w:color w:val="525252"/>
          <w:w w:val="85"/>
          <w:sz w:val="15"/>
        </w:rPr>
        <w:t>ho</w:t>
      </w:r>
      <w:r>
        <w:rPr>
          <w:rFonts w:ascii="Arial"/>
          <w:color w:val="383838"/>
          <w:w w:val="85"/>
          <w:sz w:val="15"/>
        </w:rPr>
        <w:t>l</w:t>
      </w:r>
      <w:r>
        <w:rPr>
          <w:rFonts w:ascii="Arial"/>
          <w:color w:val="525252"/>
          <w:w w:val="85"/>
          <w:sz w:val="15"/>
        </w:rPr>
        <w:t>a</w:t>
      </w:r>
      <w:r>
        <w:rPr>
          <w:rFonts w:ascii="Arial"/>
          <w:color w:val="383838"/>
          <w:w w:val="85"/>
          <w:sz w:val="15"/>
        </w:rPr>
        <w:t>r</w:t>
      </w:r>
      <w:r>
        <w:rPr>
          <w:rFonts w:ascii="Arial"/>
          <w:color w:val="525252"/>
          <w:w w:val="85"/>
          <w:sz w:val="15"/>
        </w:rPr>
        <w:t>s</w:t>
      </w:r>
      <w:r>
        <w:rPr>
          <w:rFonts w:ascii="Arial"/>
          <w:color w:val="525252"/>
          <w:spacing w:val="-20"/>
          <w:w w:val="85"/>
          <w:sz w:val="15"/>
        </w:rPr>
        <w:t xml:space="preserve"> </w:t>
      </w:r>
      <w:r>
        <w:rPr>
          <w:rFonts w:ascii="Arial"/>
          <w:color w:val="383838"/>
          <w:w w:val="85"/>
          <w:sz w:val="18"/>
        </w:rPr>
        <w:t>Pr</w:t>
      </w:r>
      <w:r>
        <w:rPr>
          <w:rFonts w:ascii="Arial"/>
          <w:color w:val="525252"/>
          <w:w w:val="85"/>
          <w:sz w:val="18"/>
        </w:rPr>
        <w:t>o</w:t>
      </w:r>
      <w:r>
        <w:rPr>
          <w:rFonts w:ascii="Arial"/>
          <w:color w:val="383838"/>
          <w:w w:val="85"/>
          <w:sz w:val="18"/>
        </w:rPr>
        <w:t>g</w:t>
      </w:r>
      <w:r>
        <w:rPr>
          <w:rFonts w:ascii="Arial"/>
          <w:color w:val="525252"/>
          <w:w w:val="85"/>
          <w:sz w:val="18"/>
        </w:rPr>
        <w:t>ra</w:t>
      </w:r>
      <w:r>
        <w:rPr>
          <w:rFonts w:ascii="Arial"/>
          <w:color w:val="383838"/>
          <w:w w:val="85"/>
          <w:sz w:val="18"/>
        </w:rPr>
        <w:t>m</w:t>
      </w:r>
    </w:p>
    <w:p w:rsidR="00CF3DB2" w:rsidRDefault="007E700D">
      <w:pPr>
        <w:pStyle w:val="BodyText"/>
        <w:spacing w:line="167" w:lineRule="exact"/>
        <w:ind w:left="2523"/>
      </w:pPr>
      <w:r>
        <w:rPr>
          <w:color w:val="383838"/>
          <w:w w:val="95"/>
        </w:rPr>
        <w:t>Application Deadlines</w:t>
      </w:r>
      <w:r>
        <w:rPr>
          <w:color w:val="525252"/>
          <w:w w:val="95"/>
        </w:rPr>
        <w:t>:</w:t>
      </w:r>
      <w:r>
        <w:rPr>
          <w:color w:val="383838"/>
          <w:w w:val="95"/>
        </w:rPr>
        <w:t xml:space="preserve">January </w:t>
      </w:r>
      <w:r>
        <w:rPr>
          <w:color w:val="383838"/>
          <w:spacing w:val="-15"/>
          <w:w w:val="95"/>
        </w:rPr>
        <w:t>14</w:t>
      </w:r>
      <w:r>
        <w:rPr>
          <w:color w:val="525252"/>
          <w:spacing w:val="-15"/>
          <w:w w:val="95"/>
        </w:rPr>
        <w:t>,</w:t>
      </w:r>
      <w:r>
        <w:rPr>
          <w:color w:val="525252"/>
          <w:spacing w:val="-25"/>
          <w:w w:val="95"/>
        </w:rPr>
        <w:t xml:space="preserve"> </w:t>
      </w:r>
      <w:r>
        <w:rPr>
          <w:color w:val="383838"/>
          <w:w w:val="95"/>
        </w:rPr>
        <w:t>Annually</w:t>
      </w:r>
    </w:p>
    <w:p w:rsidR="00CF3DB2" w:rsidRDefault="007E700D">
      <w:pPr>
        <w:pStyle w:val="BodyText"/>
        <w:spacing w:before="18" w:line="264" w:lineRule="auto"/>
        <w:ind w:left="2528" w:right="3125" w:hanging="5"/>
      </w:pPr>
      <w:r>
        <w:rPr>
          <w:color w:val="383838"/>
          <w:w w:val="95"/>
        </w:rPr>
        <w:t>The</w:t>
      </w:r>
      <w:r>
        <w:rPr>
          <w:color w:val="383838"/>
          <w:spacing w:val="-11"/>
          <w:w w:val="95"/>
        </w:rPr>
        <w:t xml:space="preserve"> </w:t>
      </w:r>
      <w:r>
        <w:rPr>
          <w:color w:val="383838"/>
          <w:w w:val="95"/>
        </w:rPr>
        <w:t>Gates</w:t>
      </w:r>
      <w:r>
        <w:rPr>
          <w:color w:val="383838"/>
          <w:spacing w:val="-6"/>
          <w:w w:val="95"/>
        </w:rPr>
        <w:t xml:space="preserve"> </w:t>
      </w:r>
      <w:r>
        <w:rPr>
          <w:color w:val="383838"/>
          <w:w w:val="95"/>
        </w:rPr>
        <w:t>M</w:t>
      </w:r>
      <w:r>
        <w:rPr>
          <w:color w:val="525252"/>
          <w:w w:val="95"/>
        </w:rPr>
        <w:t>i</w:t>
      </w:r>
      <w:r>
        <w:rPr>
          <w:color w:val="383838"/>
          <w:w w:val="95"/>
        </w:rPr>
        <w:t>llennium</w:t>
      </w:r>
      <w:r>
        <w:rPr>
          <w:color w:val="383838"/>
          <w:spacing w:val="-6"/>
          <w:w w:val="95"/>
        </w:rPr>
        <w:t xml:space="preserve"> </w:t>
      </w:r>
      <w:r>
        <w:rPr>
          <w:color w:val="383838"/>
          <w:w w:val="95"/>
        </w:rPr>
        <w:t>Scholars</w:t>
      </w:r>
      <w:r>
        <w:rPr>
          <w:color w:val="383838"/>
          <w:spacing w:val="-9"/>
          <w:w w:val="95"/>
        </w:rPr>
        <w:t xml:space="preserve"> </w:t>
      </w:r>
      <w:r>
        <w:rPr>
          <w:color w:val="383838"/>
          <w:w w:val="95"/>
        </w:rPr>
        <w:t>(GMS},</w:t>
      </w:r>
      <w:r>
        <w:rPr>
          <w:color w:val="383838"/>
          <w:spacing w:val="-15"/>
          <w:w w:val="95"/>
        </w:rPr>
        <w:t xml:space="preserve"> </w:t>
      </w:r>
      <w:r>
        <w:rPr>
          <w:color w:val="383838"/>
          <w:w w:val="95"/>
        </w:rPr>
        <w:t>funded</w:t>
      </w:r>
      <w:r>
        <w:rPr>
          <w:color w:val="383838"/>
          <w:spacing w:val="-3"/>
          <w:w w:val="95"/>
        </w:rPr>
        <w:t xml:space="preserve"> </w:t>
      </w:r>
      <w:r>
        <w:rPr>
          <w:color w:val="383838"/>
          <w:w w:val="95"/>
        </w:rPr>
        <w:t>by</w:t>
      </w:r>
      <w:r>
        <w:rPr>
          <w:color w:val="383838"/>
          <w:spacing w:val="-17"/>
          <w:w w:val="95"/>
        </w:rPr>
        <w:t xml:space="preserve"> </w:t>
      </w:r>
      <w:r>
        <w:rPr>
          <w:color w:val="383838"/>
          <w:w w:val="95"/>
        </w:rPr>
        <w:t>a</w:t>
      </w:r>
      <w:r>
        <w:rPr>
          <w:color w:val="383838"/>
          <w:spacing w:val="-14"/>
          <w:w w:val="95"/>
        </w:rPr>
        <w:t xml:space="preserve"> </w:t>
      </w:r>
      <w:r>
        <w:rPr>
          <w:color w:val="383838"/>
          <w:w w:val="95"/>
        </w:rPr>
        <w:t>grant</w:t>
      </w:r>
      <w:r>
        <w:rPr>
          <w:color w:val="383838"/>
          <w:spacing w:val="-10"/>
          <w:w w:val="95"/>
        </w:rPr>
        <w:t xml:space="preserve"> </w:t>
      </w:r>
      <w:r>
        <w:rPr>
          <w:color w:val="383838"/>
          <w:w w:val="95"/>
        </w:rPr>
        <w:t>from</w:t>
      </w:r>
      <w:r>
        <w:rPr>
          <w:color w:val="383838"/>
          <w:spacing w:val="-9"/>
          <w:w w:val="95"/>
        </w:rPr>
        <w:t xml:space="preserve"> </w:t>
      </w:r>
      <w:r>
        <w:rPr>
          <w:color w:val="383838"/>
          <w:w w:val="95"/>
        </w:rPr>
        <w:t>the</w:t>
      </w:r>
      <w:r>
        <w:rPr>
          <w:color w:val="383838"/>
          <w:spacing w:val="-8"/>
          <w:w w:val="95"/>
        </w:rPr>
        <w:t xml:space="preserve"> </w:t>
      </w:r>
      <w:r>
        <w:rPr>
          <w:color w:val="383838"/>
          <w:w w:val="95"/>
        </w:rPr>
        <w:t xml:space="preserve">Bill </w:t>
      </w:r>
      <w:r>
        <w:rPr>
          <w:color w:val="383838"/>
          <w:sz w:val="14"/>
        </w:rPr>
        <w:t xml:space="preserve">&amp; </w:t>
      </w:r>
      <w:r>
        <w:rPr>
          <w:color w:val="383838"/>
        </w:rPr>
        <w:t xml:space="preserve">Melinda Gates Foundation, was established in </w:t>
      </w:r>
      <w:r>
        <w:rPr>
          <w:color w:val="383838"/>
          <w:spacing w:val="-10"/>
        </w:rPr>
        <w:t xml:space="preserve">1999 </w:t>
      </w:r>
      <w:r>
        <w:rPr>
          <w:color w:val="383838"/>
        </w:rPr>
        <w:t xml:space="preserve">to provide </w:t>
      </w:r>
      <w:r>
        <w:rPr>
          <w:color w:val="383838"/>
          <w:w w:val="93"/>
        </w:rPr>
        <w:t xml:space="preserve">outstanding </w:t>
      </w:r>
      <w:r>
        <w:rPr>
          <w:color w:val="383838"/>
          <w:w w:val="91"/>
        </w:rPr>
        <w:t xml:space="preserve">African </w:t>
      </w:r>
      <w:r>
        <w:rPr>
          <w:color w:val="383838"/>
          <w:w w:val="88"/>
        </w:rPr>
        <w:t xml:space="preserve">American, </w:t>
      </w:r>
      <w:r>
        <w:rPr>
          <w:color w:val="383838"/>
          <w:spacing w:val="-3"/>
          <w:w w:val="98"/>
        </w:rPr>
        <w:t>AmericanIndian/Alaska</w:t>
      </w:r>
      <w:r>
        <w:rPr>
          <w:color w:val="383838"/>
          <w:w w:val="98"/>
        </w:rPr>
        <w:t xml:space="preserve"> </w:t>
      </w:r>
      <w:r>
        <w:rPr>
          <w:color w:val="383838"/>
          <w:w w:val="89"/>
        </w:rPr>
        <w:t xml:space="preserve">Natives, </w:t>
      </w:r>
      <w:r>
        <w:rPr>
          <w:color w:val="383838"/>
          <w:w w:val="86"/>
        </w:rPr>
        <w:t xml:space="preserve">Asian </w:t>
      </w:r>
      <w:r>
        <w:rPr>
          <w:color w:val="383838"/>
          <w:w w:val="85"/>
        </w:rPr>
        <w:t xml:space="preserve">Pacific </w:t>
      </w:r>
      <w:r>
        <w:rPr>
          <w:color w:val="383838"/>
          <w:spacing w:val="-5"/>
          <w:w w:val="105"/>
        </w:rPr>
        <w:t>Islander</w:t>
      </w:r>
      <w:r>
        <w:rPr>
          <w:color w:val="383838"/>
          <w:w w:val="105"/>
        </w:rPr>
        <w:t xml:space="preserve"> </w:t>
      </w:r>
      <w:r>
        <w:rPr>
          <w:color w:val="383838"/>
          <w:w w:val="93"/>
        </w:rPr>
        <w:t>Amer</w:t>
      </w:r>
      <w:r>
        <w:rPr>
          <w:color w:val="525252"/>
          <w:w w:val="93"/>
        </w:rPr>
        <w:t>i</w:t>
      </w:r>
      <w:r>
        <w:rPr>
          <w:color w:val="383838"/>
          <w:w w:val="93"/>
        </w:rPr>
        <w:t xml:space="preserve">cans, </w:t>
      </w:r>
      <w:r>
        <w:rPr>
          <w:color w:val="383838"/>
          <w:w w:val="91"/>
        </w:rPr>
        <w:t xml:space="preserve">and </w:t>
      </w:r>
      <w:r>
        <w:rPr>
          <w:color w:val="383838"/>
          <w:w w:val="89"/>
        </w:rPr>
        <w:t xml:space="preserve">Hispanic American </w:t>
      </w:r>
      <w:r>
        <w:rPr>
          <w:color w:val="383838"/>
          <w:w w:val="91"/>
        </w:rPr>
        <w:t xml:space="preserve">students </w:t>
      </w:r>
      <w:r>
        <w:rPr>
          <w:color w:val="383838"/>
          <w:w w:val="98"/>
        </w:rPr>
        <w:t xml:space="preserve">with </w:t>
      </w:r>
      <w:r>
        <w:rPr>
          <w:color w:val="383838"/>
          <w:w w:val="88"/>
        </w:rPr>
        <w:t xml:space="preserve">an </w:t>
      </w:r>
      <w:r>
        <w:rPr>
          <w:color w:val="383838"/>
        </w:rPr>
        <w:t>opportunity</w:t>
      </w:r>
      <w:r>
        <w:rPr>
          <w:color w:val="383838"/>
          <w:spacing w:val="-14"/>
        </w:rPr>
        <w:t xml:space="preserve"> </w:t>
      </w:r>
      <w:r>
        <w:rPr>
          <w:color w:val="383838"/>
        </w:rPr>
        <w:t>to</w:t>
      </w:r>
      <w:r>
        <w:rPr>
          <w:color w:val="383838"/>
          <w:spacing w:val="-19"/>
        </w:rPr>
        <w:t xml:space="preserve"> </w:t>
      </w:r>
      <w:r>
        <w:rPr>
          <w:color w:val="383838"/>
        </w:rPr>
        <w:t>complete</w:t>
      </w:r>
      <w:r>
        <w:rPr>
          <w:color w:val="383838"/>
          <w:spacing w:val="-14"/>
        </w:rPr>
        <w:t xml:space="preserve"> </w:t>
      </w:r>
      <w:r>
        <w:rPr>
          <w:color w:val="383838"/>
        </w:rPr>
        <w:t>an</w:t>
      </w:r>
      <w:r>
        <w:rPr>
          <w:color w:val="383838"/>
          <w:spacing w:val="-17"/>
        </w:rPr>
        <w:t xml:space="preserve"> </w:t>
      </w:r>
      <w:r>
        <w:rPr>
          <w:color w:val="383838"/>
        </w:rPr>
        <w:t>undergraduate</w:t>
      </w:r>
      <w:r>
        <w:rPr>
          <w:color w:val="383838"/>
          <w:spacing w:val="-12"/>
        </w:rPr>
        <w:t xml:space="preserve"> </w:t>
      </w:r>
      <w:r>
        <w:rPr>
          <w:color w:val="383838"/>
        </w:rPr>
        <w:t>college</w:t>
      </w:r>
      <w:r>
        <w:rPr>
          <w:color w:val="383838"/>
          <w:spacing w:val="-18"/>
        </w:rPr>
        <w:t xml:space="preserve"> </w:t>
      </w:r>
      <w:r>
        <w:rPr>
          <w:color w:val="383838"/>
        </w:rPr>
        <w:t>education,</w:t>
      </w:r>
      <w:r>
        <w:rPr>
          <w:color w:val="383838"/>
          <w:spacing w:val="-18"/>
        </w:rPr>
        <w:t xml:space="preserve"> </w:t>
      </w:r>
      <w:r>
        <w:rPr>
          <w:color w:val="525252"/>
          <w:spacing w:val="-4"/>
        </w:rPr>
        <w:t>i</w:t>
      </w:r>
      <w:r>
        <w:rPr>
          <w:color w:val="383838"/>
          <w:spacing w:val="-4"/>
        </w:rPr>
        <w:t>n</w:t>
      </w:r>
      <w:r>
        <w:rPr>
          <w:color w:val="383838"/>
          <w:spacing w:val="-24"/>
        </w:rPr>
        <w:t xml:space="preserve"> </w:t>
      </w:r>
      <w:r>
        <w:rPr>
          <w:color w:val="383838"/>
        </w:rPr>
        <w:t xml:space="preserve">all </w:t>
      </w:r>
      <w:r>
        <w:rPr>
          <w:color w:val="383838"/>
          <w:w w:val="95"/>
        </w:rPr>
        <w:t>discipline</w:t>
      </w:r>
      <w:r>
        <w:rPr>
          <w:color w:val="383838"/>
          <w:spacing w:val="-10"/>
          <w:w w:val="95"/>
        </w:rPr>
        <w:t xml:space="preserve"> </w:t>
      </w:r>
      <w:r>
        <w:rPr>
          <w:color w:val="383838"/>
          <w:w w:val="95"/>
        </w:rPr>
        <w:t>areas</w:t>
      </w:r>
      <w:r>
        <w:rPr>
          <w:color w:val="383838"/>
          <w:spacing w:val="-8"/>
          <w:w w:val="95"/>
        </w:rPr>
        <w:t xml:space="preserve"> </w:t>
      </w:r>
      <w:r>
        <w:rPr>
          <w:color w:val="383838"/>
          <w:w w:val="95"/>
        </w:rPr>
        <w:t>and</w:t>
      </w:r>
      <w:r>
        <w:rPr>
          <w:color w:val="383838"/>
          <w:spacing w:val="-14"/>
          <w:w w:val="95"/>
        </w:rPr>
        <w:t xml:space="preserve"> </w:t>
      </w:r>
      <w:r>
        <w:rPr>
          <w:color w:val="383838"/>
          <w:w w:val="95"/>
        </w:rPr>
        <w:t>a</w:t>
      </w:r>
      <w:r>
        <w:rPr>
          <w:color w:val="383838"/>
          <w:spacing w:val="-12"/>
          <w:w w:val="95"/>
        </w:rPr>
        <w:t xml:space="preserve"> </w:t>
      </w:r>
      <w:r>
        <w:rPr>
          <w:color w:val="383838"/>
          <w:w w:val="95"/>
        </w:rPr>
        <w:t>graduate</w:t>
      </w:r>
      <w:r>
        <w:rPr>
          <w:color w:val="383838"/>
          <w:spacing w:val="-4"/>
          <w:w w:val="95"/>
        </w:rPr>
        <w:t xml:space="preserve"> </w:t>
      </w:r>
      <w:r>
        <w:rPr>
          <w:color w:val="383838"/>
          <w:w w:val="95"/>
        </w:rPr>
        <w:t>education</w:t>
      </w:r>
      <w:r>
        <w:rPr>
          <w:color w:val="383838"/>
          <w:spacing w:val="-7"/>
          <w:w w:val="95"/>
        </w:rPr>
        <w:t xml:space="preserve"> </w:t>
      </w:r>
      <w:r>
        <w:rPr>
          <w:color w:val="383838"/>
          <w:w w:val="95"/>
        </w:rPr>
        <w:t>for</w:t>
      </w:r>
      <w:r>
        <w:rPr>
          <w:color w:val="383838"/>
          <w:spacing w:val="-11"/>
          <w:w w:val="95"/>
        </w:rPr>
        <w:t xml:space="preserve"> </w:t>
      </w:r>
      <w:r>
        <w:rPr>
          <w:color w:val="383838"/>
          <w:w w:val="95"/>
        </w:rPr>
        <w:t>those</w:t>
      </w:r>
      <w:r>
        <w:rPr>
          <w:color w:val="383838"/>
          <w:spacing w:val="-7"/>
          <w:w w:val="95"/>
        </w:rPr>
        <w:t xml:space="preserve"> </w:t>
      </w:r>
      <w:r>
        <w:rPr>
          <w:color w:val="383838"/>
          <w:w w:val="95"/>
        </w:rPr>
        <w:t>students</w:t>
      </w:r>
      <w:r>
        <w:rPr>
          <w:color w:val="383838"/>
          <w:spacing w:val="-2"/>
          <w:w w:val="95"/>
        </w:rPr>
        <w:t xml:space="preserve"> </w:t>
      </w:r>
      <w:r>
        <w:rPr>
          <w:color w:val="383838"/>
          <w:spacing w:val="-3"/>
          <w:w w:val="95"/>
        </w:rPr>
        <w:t>[</w:t>
      </w:r>
      <w:r>
        <w:rPr>
          <w:color w:val="525252"/>
          <w:spacing w:val="-3"/>
          <w:w w:val="95"/>
        </w:rPr>
        <w:t>...</w:t>
      </w:r>
      <w:r>
        <w:rPr>
          <w:color w:val="383838"/>
          <w:spacing w:val="-3"/>
          <w:w w:val="95"/>
        </w:rPr>
        <w:t>]</w:t>
      </w:r>
    </w:p>
    <w:p w:rsidR="00CF3DB2" w:rsidRDefault="007E700D">
      <w:pPr>
        <w:pStyle w:val="Heading8"/>
        <w:spacing w:line="212" w:lineRule="exact"/>
        <w:ind w:left="2528"/>
        <w:rPr>
          <w:rFonts w:ascii="Times New Roman" w:eastAsia="Times New Roman" w:hAnsi="Times New Roman" w:cs="Times New Roman"/>
        </w:rPr>
      </w:pPr>
      <w:r>
        <w:rPr>
          <w:rFonts w:ascii="Times New Roman"/>
          <w:color w:val="383838"/>
          <w:w w:val="80"/>
        </w:rPr>
        <w:t>M.om</w:t>
      </w:r>
    </w:p>
    <w:p w:rsidR="00CF3DB2" w:rsidRDefault="007E700D">
      <w:pPr>
        <w:spacing w:before="97" w:line="224" w:lineRule="exact"/>
        <w:ind w:left="2528"/>
        <w:rPr>
          <w:rFonts w:ascii="Times New Roman" w:eastAsia="Times New Roman" w:hAnsi="Times New Roman" w:cs="Times New Roman"/>
          <w:sz w:val="20"/>
          <w:szCs w:val="20"/>
        </w:rPr>
      </w:pPr>
      <w:r>
        <w:rPr>
          <w:rFonts w:ascii="Arial"/>
          <w:color w:val="525252"/>
          <w:w w:val="75"/>
          <w:sz w:val="18"/>
          <w:u w:val="single" w:color="000000"/>
        </w:rPr>
        <w:t>G</w:t>
      </w:r>
      <w:r>
        <w:rPr>
          <w:rFonts w:ascii="Arial"/>
          <w:color w:val="383838"/>
          <w:w w:val="75"/>
          <w:sz w:val="18"/>
          <w:u w:val="single" w:color="000000"/>
        </w:rPr>
        <w:t>FW</w:t>
      </w:r>
      <w:r>
        <w:rPr>
          <w:rFonts w:ascii="Arial"/>
          <w:color w:val="525252"/>
          <w:w w:val="75"/>
          <w:sz w:val="18"/>
          <w:u w:val="single" w:color="000000"/>
        </w:rPr>
        <w:t xml:space="preserve">C </w:t>
      </w:r>
      <w:r>
        <w:rPr>
          <w:rFonts w:ascii="Times New Roman"/>
          <w:color w:val="525252"/>
          <w:spacing w:val="-4"/>
          <w:w w:val="75"/>
          <w:sz w:val="20"/>
          <w:u w:val="single" w:color="000000"/>
        </w:rPr>
        <w:t>o</w:t>
      </w:r>
      <w:r>
        <w:rPr>
          <w:rFonts w:ascii="Times New Roman"/>
          <w:color w:val="383838"/>
          <w:spacing w:val="-4"/>
          <w:w w:val="75"/>
          <w:sz w:val="20"/>
          <w:u w:val="single" w:color="000000"/>
        </w:rPr>
        <w:t xml:space="preserve">f </w:t>
      </w:r>
      <w:r>
        <w:rPr>
          <w:rFonts w:ascii="Arial"/>
          <w:color w:val="525252"/>
          <w:w w:val="75"/>
          <w:sz w:val="18"/>
          <w:u w:val="single" w:color="000000"/>
        </w:rPr>
        <w:t>Mass</w:t>
      </w:r>
      <w:r>
        <w:rPr>
          <w:rFonts w:ascii="Arial"/>
          <w:color w:val="383838"/>
          <w:w w:val="75"/>
          <w:sz w:val="18"/>
          <w:u w:val="single" w:color="000000"/>
        </w:rPr>
        <w:t>a</w:t>
      </w:r>
      <w:r>
        <w:rPr>
          <w:rFonts w:ascii="Arial"/>
          <w:color w:val="525252"/>
          <w:w w:val="75"/>
          <w:sz w:val="18"/>
          <w:u w:val="single" w:color="000000"/>
        </w:rPr>
        <w:t>ch</w:t>
      </w:r>
      <w:r>
        <w:rPr>
          <w:rFonts w:ascii="Arial"/>
          <w:color w:val="383838"/>
          <w:w w:val="75"/>
          <w:sz w:val="18"/>
          <w:u w:val="single" w:color="000000"/>
        </w:rPr>
        <w:t>u</w:t>
      </w:r>
      <w:r>
        <w:rPr>
          <w:rFonts w:ascii="Arial"/>
          <w:color w:val="525252"/>
          <w:w w:val="75"/>
          <w:sz w:val="18"/>
          <w:u w:val="single" w:color="000000"/>
        </w:rPr>
        <w:t>se</w:t>
      </w:r>
      <w:r>
        <w:rPr>
          <w:rFonts w:ascii="Arial"/>
          <w:color w:val="383838"/>
          <w:w w:val="75"/>
          <w:sz w:val="18"/>
          <w:u w:val="single" w:color="000000"/>
        </w:rPr>
        <w:t>tt</w:t>
      </w:r>
      <w:r>
        <w:rPr>
          <w:rFonts w:ascii="Arial"/>
          <w:color w:val="525252"/>
          <w:w w:val="75"/>
          <w:sz w:val="18"/>
          <w:u w:val="single" w:color="000000"/>
        </w:rPr>
        <w:t xml:space="preserve">s </w:t>
      </w:r>
      <w:r>
        <w:rPr>
          <w:rFonts w:ascii="Arial"/>
          <w:color w:val="383838"/>
          <w:w w:val="75"/>
          <w:sz w:val="15"/>
          <w:u w:val="single" w:color="000000"/>
        </w:rPr>
        <w:t>Mu</w:t>
      </w:r>
      <w:r>
        <w:rPr>
          <w:rFonts w:ascii="Arial"/>
          <w:color w:val="525252"/>
          <w:w w:val="75"/>
          <w:sz w:val="15"/>
          <w:u w:val="single" w:color="000000"/>
        </w:rPr>
        <w:t>sic</w:t>
      </w:r>
      <w:r>
        <w:rPr>
          <w:rFonts w:ascii="Arial"/>
          <w:color w:val="525252"/>
          <w:spacing w:val="-19"/>
          <w:w w:val="75"/>
          <w:sz w:val="15"/>
          <w:u w:val="single" w:color="000000"/>
        </w:rPr>
        <w:t xml:space="preserve"> </w:t>
      </w:r>
      <w:r>
        <w:rPr>
          <w:rFonts w:ascii="Times New Roman"/>
          <w:color w:val="525252"/>
          <w:spacing w:val="6"/>
          <w:w w:val="75"/>
          <w:sz w:val="20"/>
          <w:u w:val="single" w:color="000000"/>
        </w:rPr>
        <w:t>Sc</w:t>
      </w:r>
      <w:r>
        <w:rPr>
          <w:rFonts w:ascii="Times New Roman"/>
          <w:color w:val="383838"/>
          <w:spacing w:val="6"/>
          <w:w w:val="75"/>
          <w:sz w:val="20"/>
          <w:u w:val="single" w:color="000000"/>
        </w:rPr>
        <w:t>h</w:t>
      </w:r>
      <w:r>
        <w:rPr>
          <w:rFonts w:ascii="Times New Roman"/>
          <w:color w:val="525252"/>
          <w:spacing w:val="6"/>
          <w:w w:val="75"/>
          <w:sz w:val="20"/>
          <w:u w:val="single" w:color="000000"/>
        </w:rPr>
        <w:t>o</w:t>
      </w:r>
      <w:r>
        <w:rPr>
          <w:rFonts w:ascii="Times New Roman"/>
          <w:color w:val="282828"/>
          <w:spacing w:val="6"/>
          <w:w w:val="75"/>
          <w:sz w:val="20"/>
          <w:u w:val="single" w:color="000000"/>
        </w:rPr>
        <w:t>la</w:t>
      </w:r>
      <w:r>
        <w:rPr>
          <w:rFonts w:ascii="Times New Roman"/>
          <w:color w:val="525252"/>
          <w:spacing w:val="6"/>
          <w:w w:val="75"/>
          <w:sz w:val="20"/>
          <w:u w:val="single" w:color="000000"/>
        </w:rPr>
        <w:t>rshi</w:t>
      </w:r>
      <w:r>
        <w:rPr>
          <w:rFonts w:ascii="Times New Roman"/>
          <w:color w:val="383838"/>
          <w:spacing w:val="6"/>
          <w:w w:val="75"/>
          <w:sz w:val="20"/>
          <w:u w:val="single" w:color="000000"/>
        </w:rPr>
        <w:t>p</w:t>
      </w:r>
      <w:r>
        <w:rPr>
          <w:rFonts w:ascii="Times New Roman"/>
          <w:color w:val="525252"/>
          <w:spacing w:val="6"/>
          <w:w w:val="75"/>
          <w:sz w:val="20"/>
          <w:u w:val="single" w:color="000000"/>
        </w:rPr>
        <w:t>s</w:t>
      </w:r>
    </w:p>
    <w:p w:rsidR="00CF3DB2" w:rsidRDefault="007E700D">
      <w:pPr>
        <w:pStyle w:val="BodyText"/>
        <w:spacing w:line="167" w:lineRule="exact"/>
        <w:ind w:left="2528"/>
      </w:pPr>
      <w:r>
        <w:rPr>
          <w:color w:val="383838"/>
          <w:w w:val="95"/>
        </w:rPr>
        <w:t>Application</w:t>
      </w:r>
      <w:r>
        <w:rPr>
          <w:color w:val="383838"/>
          <w:spacing w:val="-6"/>
          <w:w w:val="95"/>
        </w:rPr>
        <w:t xml:space="preserve"> </w:t>
      </w:r>
      <w:r>
        <w:rPr>
          <w:color w:val="383838"/>
          <w:w w:val="95"/>
        </w:rPr>
        <w:t>Deadlines</w:t>
      </w:r>
      <w:r>
        <w:rPr>
          <w:color w:val="525252"/>
          <w:w w:val="95"/>
        </w:rPr>
        <w:t>:</w:t>
      </w:r>
      <w:r>
        <w:rPr>
          <w:color w:val="525252"/>
          <w:spacing w:val="-30"/>
          <w:w w:val="95"/>
        </w:rPr>
        <w:t xml:space="preserve"> </w:t>
      </w:r>
      <w:r>
        <w:rPr>
          <w:color w:val="383838"/>
          <w:w w:val="95"/>
        </w:rPr>
        <w:t>February</w:t>
      </w:r>
      <w:r>
        <w:rPr>
          <w:color w:val="383838"/>
          <w:spacing w:val="-15"/>
          <w:w w:val="95"/>
        </w:rPr>
        <w:t xml:space="preserve"> </w:t>
      </w:r>
      <w:r>
        <w:rPr>
          <w:color w:val="383838"/>
          <w:spacing w:val="-8"/>
          <w:w w:val="95"/>
        </w:rPr>
        <w:t>01</w:t>
      </w:r>
      <w:r>
        <w:rPr>
          <w:color w:val="525252"/>
          <w:spacing w:val="-8"/>
          <w:w w:val="95"/>
        </w:rPr>
        <w:t>,</w:t>
      </w:r>
      <w:r>
        <w:rPr>
          <w:color w:val="525252"/>
          <w:spacing w:val="-25"/>
          <w:w w:val="95"/>
        </w:rPr>
        <w:t xml:space="preserve"> </w:t>
      </w:r>
      <w:r>
        <w:rPr>
          <w:color w:val="383838"/>
          <w:w w:val="95"/>
        </w:rPr>
        <w:t>Annually</w:t>
      </w:r>
    </w:p>
    <w:p w:rsidR="00CF3DB2" w:rsidRDefault="007E700D">
      <w:pPr>
        <w:pStyle w:val="BodyText"/>
        <w:spacing w:before="23" w:line="268" w:lineRule="auto"/>
        <w:ind w:left="2532" w:right="3178" w:hanging="5"/>
      </w:pPr>
      <w:r>
        <w:rPr>
          <w:color w:val="383838"/>
          <w:w w:val="95"/>
        </w:rPr>
        <w:t>The</w:t>
      </w:r>
      <w:r>
        <w:rPr>
          <w:color w:val="383838"/>
          <w:spacing w:val="-17"/>
          <w:w w:val="95"/>
        </w:rPr>
        <w:t xml:space="preserve"> </w:t>
      </w:r>
      <w:r>
        <w:rPr>
          <w:color w:val="383838"/>
          <w:w w:val="95"/>
        </w:rPr>
        <w:t>General</w:t>
      </w:r>
      <w:r>
        <w:rPr>
          <w:color w:val="383838"/>
          <w:spacing w:val="-15"/>
          <w:w w:val="95"/>
        </w:rPr>
        <w:t xml:space="preserve"> </w:t>
      </w:r>
      <w:r>
        <w:rPr>
          <w:color w:val="383838"/>
          <w:w w:val="95"/>
        </w:rPr>
        <w:t>Federation</w:t>
      </w:r>
      <w:r>
        <w:rPr>
          <w:color w:val="383838"/>
          <w:spacing w:val="-15"/>
          <w:w w:val="95"/>
        </w:rPr>
        <w:t xml:space="preserve"> </w:t>
      </w:r>
      <w:r>
        <w:rPr>
          <w:color w:val="383838"/>
          <w:w w:val="95"/>
        </w:rPr>
        <w:t>of</w:t>
      </w:r>
      <w:r>
        <w:rPr>
          <w:color w:val="383838"/>
          <w:spacing w:val="-22"/>
          <w:w w:val="95"/>
        </w:rPr>
        <w:t xml:space="preserve"> </w:t>
      </w:r>
      <w:r>
        <w:rPr>
          <w:color w:val="383838"/>
          <w:w w:val="95"/>
        </w:rPr>
        <w:t>Women's</w:t>
      </w:r>
      <w:r>
        <w:rPr>
          <w:color w:val="383838"/>
          <w:spacing w:val="-10"/>
          <w:w w:val="95"/>
        </w:rPr>
        <w:t xml:space="preserve"> </w:t>
      </w:r>
      <w:r>
        <w:rPr>
          <w:color w:val="383838"/>
          <w:w w:val="95"/>
        </w:rPr>
        <w:t>Clubs</w:t>
      </w:r>
      <w:r>
        <w:rPr>
          <w:color w:val="383838"/>
          <w:spacing w:val="-18"/>
          <w:w w:val="95"/>
        </w:rPr>
        <w:t xml:space="preserve"> </w:t>
      </w:r>
      <w:r>
        <w:rPr>
          <w:color w:val="383838"/>
          <w:w w:val="95"/>
        </w:rPr>
        <w:t>of</w:t>
      </w:r>
      <w:r>
        <w:rPr>
          <w:color w:val="383838"/>
          <w:spacing w:val="-14"/>
          <w:w w:val="95"/>
        </w:rPr>
        <w:t xml:space="preserve"> </w:t>
      </w:r>
      <w:r>
        <w:rPr>
          <w:color w:val="383838"/>
          <w:w w:val="95"/>
        </w:rPr>
        <w:t>Massachusetts</w:t>
      </w:r>
      <w:r>
        <w:rPr>
          <w:color w:val="383838"/>
          <w:spacing w:val="-13"/>
          <w:w w:val="95"/>
        </w:rPr>
        <w:t xml:space="preserve"> </w:t>
      </w:r>
      <w:r>
        <w:rPr>
          <w:color w:val="383838"/>
          <w:w w:val="95"/>
        </w:rPr>
        <w:t xml:space="preserve">awards </w:t>
      </w:r>
      <w:r>
        <w:rPr>
          <w:color w:val="383838"/>
        </w:rPr>
        <w:t>two annual music scholarships for Massachusetts residents</w:t>
      </w:r>
      <w:r>
        <w:rPr>
          <w:color w:val="525252"/>
        </w:rPr>
        <w:t>.</w:t>
      </w:r>
      <w:r>
        <w:rPr>
          <w:color w:val="383838"/>
        </w:rPr>
        <w:t xml:space="preserve">The </w:t>
      </w:r>
      <w:r>
        <w:rPr>
          <w:color w:val="383838"/>
          <w:w w:val="95"/>
        </w:rPr>
        <w:t>Nickels</w:t>
      </w:r>
      <w:r>
        <w:rPr>
          <w:color w:val="383838"/>
          <w:spacing w:val="-16"/>
          <w:w w:val="95"/>
        </w:rPr>
        <w:t xml:space="preserve"> </w:t>
      </w:r>
      <w:r>
        <w:rPr>
          <w:color w:val="383838"/>
          <w:w w:val="95"/>
        </w:rPr>
        <w:t>for</w:t>
      </w:r>
      <w:r>
        <w:rPr>
          <w:color w:val="383838"/>
          <w:spacing w:val="-6"/>
          <w:w w:val="95"/>
        </w:rPr>
        <w:t xml:space="preserve"> </w:t>
      </w:r>
      <w:r>
        <w:rPr>
          <w:color w:val="383838"/>
          <w:w w:val="95"/>
        </w:rPr>
        <w:t>Notes</w:t>
      </w:r>
      <w:r>
        <w:rPr>
          <w:color w:val="383838"/>
          <w:spacing w:val="-11"/>
          <w:w w:val="95"/>
        </w:rPr>
        <w:t xml:space="preserve"> </w:t>
      </w:r>
      <w:r>
        <w:rPr>
          <w:color w:val="383838"/>
          <w:w w:val="95"/>
        </w:rPr>
        <w:t>$500</w:t>
      </w:r>
      <w:r>
        <w:rPr>
          <w:color w:val="383838"/>
          <w:spacing w:val="-11"/>
          <w:w w:val="95"/>
        </w:rPr>
        <w:t xml:space="preserve"> </w:t>
      </w:r>
      <w:r>
        <w:rPr>
          <w:color w:val="383838"/>
          <w:w w:val="95"/>
        </w:rPr>
        <w:t>Scholarship</w:t>
      </w:r>
      <w:r>
        <w:rPr>
          <w:color w:val="383838"/>
          <w:spacing w:val="-7"/>
          <w:w w:val="95"/>
        </w:rPr>
        <w:t xml:space="preserve"> </w:t>
      </w:r>
      <w:r>
        <w:rPr>
          <w:color w:val="383838"/>
          <w:w w:val="95"/>
        </w:rPr>
        <w:t>is</w:t>
      </w:r>
      <w:r>
        <w:rPr>
          <w:color w:val="383838"/>
          <w:spacing w:val="-13"/>
          <w:w w:val="95"/>
        </w:rPr>
        <w:t xml:space="preserve"> </w:t>
      </w:r>
      <w:r>
        <w:rPr>
          <w:color w:val="383838"/>
          <w:w w:val="95"/>
        </w:rPr>
        <w:t>awarded</w:t>
      </w:r>
      <w:r>
        <w:rPr>
          <w:color w:val="383838"/>
          <w:spacing w:val="-15"/>
          <w:w w:val="95"/>
        </w:rPr>
        <w:t xml:space="preserve"> </w:t>
      </w:r>
      <w:r>
        <w:rPr>
          <w:color w:val="383838"/>
          <w:w w:val="95"/>
        </w:rPr>
        <w:t>to</w:t>
      </w:r>
      <w:r>
        <w:rPr>
          <w:color w:val="383838"/>
          <w:spacing w:val="-13"/>
          <w:w w:val="95"/>
        </w:rPr>
        <w:t xml:space="preserve"> </w:t>
      </w:r>
      <w:r>
        <w:rPr>
          <w:color w:val="383838"/>
          <w:w w:val="95"/>
        </w:rPr>
        <w:t>high</w:t>
      </w:r>
      <w:r>
        <w:rPr>
          <w:color w:val="383838"/>
          <w:spacing w:val="-16"/>
          <w:w w:val="95"/>
        </w:rPr>
        <w:t xml:space="preserve"> </w:t>
      </w:r>
      <w:r>
        <w:rPr>
          <w:color w:val="383838"/>
          <w:w w:val="95"/>
        </w:rPr>
        <w:t>school</w:t>
      </w:r>
      <w:r>
        <w:rPr>
          <w:color w:val="383838"/>
          <w:spacing w:val="-7"/>
          <w:w w:val="95"/>
        </w:rPr>
        <w:t xml:space="preserve"> </w:t>
      </w:r>
      <w:r>
        <w:rPr>
          <w:color w:val="383838"/>
          <w:w w:val="95"/>
        </w:rPr>
        <w:t xml:space="preserve">seniors </w:t>
      </w:r>
      <w:r>
        <w:rPr>
          <w:color w:val="383838"/>
        </w:rPr>
        <w:t>who</w:t>
      </w:r>
      <w:r>
        <w:rPr>
          <w:color w:val="383838"/>
          <w:spacing w:val="-26"/>
        </w:rPr>
        <w:t xml:space="preserve"> </w:t>
      </w:r>
      <w:r>
        <w:rPr>
          <w:color w:val="383838"/>
        </w:rPr>
        <w:t>will</w:t>
      </w:r>
      <w:r>
        <w:rPr>
          <w:color w:val="383838"/>
          <w:spacing w:val="-24"/>
        </w:rPr>
        <w:t xml:space="preserve"> </w:t>
      </w:r>
      <w:r>
        <w:rPr>
          <w:color w:val="383838"/>
        </w:rPr>
        <w:t>major</w:t>
      </w:r>
      <w:r>
        <w:rPr>
          <w:color w:val="383838"/>
          <w:spacing w:val="-24"/>
        </w:rPr>
        <w:t xml:space="preserve"> </w:t>
      </w:r>
      <w:r>
        <w:rPr>
          <w:color w:val="383838"/>
        </w:rPr>
        <w:t>in</w:t>
      </w:r>
      <w:r>
        <w:rPr>
          <w:color w:val="383838"/>
          <w:spacing w:val="-27"/>
        </w:rPr>
        <w:t xml:space="preserve"> </w:t>
      </w:r>
      <w:r>
        <w:rPr>
          <w:color w:val="383838"/>
        </w:rPr>
        <w:t>piano</w:t>
      </w:r>
      <w:r>
        <w:rPr>
          <w:color w:val="525252"/>
        </w:rPr>
        <w:t>,</w:t>
      </w:r>
      <w:r>
        <w:rPr>
          <w:color w:val="525252"/>
          <w:spacing w:val="-32"/>
        </w:rPr>
        <w:t xml:space="preserve"> </w:t>
      </w:r>
      <w:r>
        <w:rPr>
          <w:color w:val="383838"/>
        </w:rPr>
        <w:t>instrument</w:t>
      </w:r>
      <w:r>
        <w:rPr>
          <w:color w:val="525252"/>
        </w:rPr>
        <w:t>,</w:t>
      </w:r>
      <w:r>
        <w:rPr>
          <w:color w:val="525252"/>
          <w:spacing w:val="-34"/>
        </w:rPr>
        <w:t xml:space="preserve"> </w:t>
      </w:r>
      <w:r>
        <w:rPr>
          <w:color w:val="383838"/>
        </w:rPr>
        <w:t>music</w:t>
      </w:r>
      <w:r>
        <w:rPr>
          <w:color w:val="383838"/>
          <w:spacing w:val="-25"/>
        </w:rPr>
        <w:t xml:space="preserve"> </w:t>
      </w:r>
      <w:r>
        <w:rPr>
          <w:color w:val="383838"/>
        </w:rPr>
        <w:t>education,</w:t>
      </w:r>
      <w:r>
        <w:rPr>
          <w:color w:val="383838"/>
          <w:spacing w:val="-21"/>
        </w:rPr>
        <w:t xml:space="preserve"> </w:t>
      </w:r>
      <w:r>
        <w:rPr>
          <w:color w:val="383838"/>
        </w:rPr>
        <w:t>music</w:t>
      </w:r>
      <w:r>
        <w:rPr>
          <w:color w:val="383838"/>
          <w:spacing w:val="-25"/>
        </w:rPr>
        <w:t xml:space="preserve"> </w:t>
      </w:r>
      <w:r>
        <w:rPr>
          <w:color w:val="383838"/>
        </w:rPr>
        <w:t>therapy or</w:t>
      </w:r>
      <w:r>
        <w:rPr>
          <w:color w:val="383838"/>
          <w:spacing w:val="-21"/>
        </w:rPr>
        <w:t xml:space="preserve"> </w:t>
      </w:r>
      <w:r>
        <w:rPr>
          <w:color w:val="383838"/>
          <w:spacing w:val="2"/>
        </w:rPr>
        <w:t>voice</w:t>
      </w:r>
      <w:r>
        <w:rPr>
          <w:color w:val="525252"/>
          <w:spacing w:val="2"/>
        </w:rPr>
        <w:t>.</w:t>
      </w:r>
      <w:r>
        <w:rPr>
          <w:color w:val="383838"/>
          <w:spacing w:val="2"/>
        </w:rPr>
        <w:t>The</w:t>
      </w:r>
      <w:r>
        <w:rPr>
          <w:color w:val="383838"/>
          <w:spacing w:val="-14"/>
        </w:rPr>
        <w:t xml:space="preserve"> </w:t>
      </w:r>
      <w:r>
        <w:rPr>
          <w:color w:val="383838"/>
        </w:rPr>
        <w:t>award</w:t>
      </w:r>
      <w:r>
        <w:rPr>
          <w:color w:val="383838"/>
          <w:spacing w:val="-15"/>
        </w:rPr>
        <w:t xml:space="preserve"> </w:t>
      </w:r>
      <w:r>
        <w:rPr>
          <w:color w:val="383838"/>
        </w:rPr>
        <w:t>is</w:t>
      </w:r>
      <w:r>
        <w:rPr>
          <w:color w:val="383838"/>
          <w:spacing w:val="-19"/>
        </w:rPr>
        <w:t xml:space="preserve"> </w:t>
      </w:r>
      <w:r>
        <w:rPr>
          <w:color w:val="383838"/>
        </w:rPr>
        <w:t>for</w:t>
      </w:r>
      <w:r>
        <w:rPr>
          <w:color w:val="383838"/>
          <w:spacing w:val="-16"/>
        </w:rPr>
        <w:t xml:space="preserve"> </w:t>
      </w:r>
      <w:r>
        <w:rPr>
          <w:color w:val="383838"/>
        </w:rPr>
        <w:t>tuition</w:t>
      </w:r>
      <w:r>
        <w:rPr>
          <w:color w:val="383838"/>
          <w:spacing w:val="-16"/>
        </w:rPr>
        <w:t xml:space="preserve"> </w:t>
      </w:r>
      <w:r>
        <w:rPr>
          <w:color w:val="383838"/>
        </w:rPr>
        <w:t>only</w:t>
      </w:r>
      <w:r>
        <w:rPr>
          <w:color w:val="383838"/>
          <w:spacing w:val="-18"/>
        </w:rPr>
        <w:t xml:space="preserve"> </w:t>
      </w:r>
      <w:r>
        <w:rPr>
          <w:color w:val="383838"/>
        </w:rPr>
        <w:t>and</w:t>
      </w:r>
      <w:r>
        <w:rPr>
          <w:color w:val="383838"/>
          <w:spacing w:val="-22"/>
        </w:rPr>
        <w:t xml:space="preserve"> </w:t>
      </w:r>
      <w:r>
        <w:rPr>
          <w:color w:val="383838"/>
        </w:rPr>
        <w:t>will</w:t>
      </w:r>
      <w:r>
        <w:rPr>
          <w:color w:val="383838"/>
          <w:spacing w:val="-14"/>
        </w:rPr>
        <w:t xml:space="preserve"> </w:t>
      </w:r>
      <w:r>
        <w:rPr>
          <w:color w:val="383838"/>
        </w:rPr>
        <w:t>be</w:t>
      </w:r>
      <w:r>
        <w:rPr>
          <w:color w:val="383838"/>
          <w:spacing w:val="-22"/>
        </w:rPr>
        <w:t xml:space="preserve"> </w:t>
      </w:r>
      <w:r>
        <w:rPr>
          <w:color w:val="383838"/>
        </w:rPr>
        <w:t>sent</w:t>
      </w:r>
      <w:r>
        <w:rPr>
          <w:color w:val="383838"/>
          <w:spacing w:val="-18"/>
        </w:rPr>
        <w:t xml:space="preserve"> </w:t>
      </w:r>
      <w:r>
        <w:rPr>
          <w:color w:val="383838"/>
        </w:rPr>
        <w:t>directly</w:t>
      </w:r>
      <w:r>
        <w:rPr>
          <w:color w:val="383838"/>
          <w:spacing w:val="-17"/>
        </w:rPr>
        <w:t xml:space="preserve"> </w:t>
      </w:r>
      <w:r>
        <w:rPr>
          <w:color w:val="383838"/>
        </w:rPr>
        <w:t>to</w:t>
      </w:r>
      <w:r>
        <w:rPr>
          <w:color w:val="383838"/>
          <w:spacing w:val="-21"/>
        </w:rPr>
        <w:t xml:space="preserve"> </w:t>
      </w:r>
      <w:r>
        <w:rPr>
          <w:color w:val="383838"/>
        </w:rPr>
        <w:t>the</w:t>
      </w:r>
    </w:p>
    <w:p w:rsidR="00CF3DB2" w:rsidRDefault="007E700D">
      <w:pPr>
        <w:pStyle w:val="BodyText"/>
        <w:spacing w:line="184" w:lineRule="exact"/>
        <w:ind w:left="2542"/>
        <w:rPr>
          <w:sz w:val="19"/>
          <w:szCs w:val="19"/>
        </w:rPr>
      </w:pPr>
      <w:r>
        <w:rPr>
          <w:color w:val="383838"/>
        </w:rPr>
        <w:t>recipient's</w:t>
      </w:r>
      <w:r>
        <w:rPr>
          <w:color w:val="383838"/>
          <w:spacing w:val="-23"/>
        </w:rPr>
        <w:t xml:space="preserve"> </w:t>
      </w:r>
      <w:r>
        <w:rPr>
          <w:color w:val="383838"/>
        </w:rPr>
        <w:t>college.</w:t>
      </w:r>
      <w:r>
        <w:rPr>
          <w:color w:val="383838"/>
          <w:spacing w:val="-28"/>
        </w:rPr>
        <w:t xml:space="preserve"> </w:t>
      </w:r>
      <w:r>
        <w:rPr>
          <w:color w:val="383838"/>
        </w:rPr>
        <w:t>Applicants</w:t>
      </w:r>
      <w:r>
        <w:rPr>
          <w:color w:val="383838"/>
          <w:spacing w:val="-16"/>
        </w:rPr>
        <w:t xml:space="preserve"> </w:t>
      </w:r>
      <w:r>
        <w:rPr>
          <w:color w:val="383838"/>
        </w:rPr>
        <w:t>must</w:t>
      </w:r>
      <w:r>
        <w:rPr>
          <w:color w:val="383838"/>
          <w:spacing w:val="-25"/>
        </w:rPr>
        <w:t xml:space="preserve"> </w:t>
      </w:r>
      <w:r>
        <w:rPr>
          <w:color w:val="383838"/>
        </w:rPr>
        <w:t>be</w:t>
      </w:r>
      <w:r>
        <w:rPr>
          <w:color w:val="383838"/>
          <w:spacing w:val="-25"/>
        </w:rPr>
        <w:t xml:space="preserve"> </w:t>
      </w:r>
      <w:r>
        <w:rPr>
          <w:color w:val="383838"/>
        </w:rPr>
        <w:t>seniors</w:t>
      </w:r>
      <w:r>
        <w:rPr>
          <w:color w:val="383838"/>
          <w:spacing w:val="-21"/>
        </w:rPr>
        <w:t xml:space="preserve"> </w:t>
      </w:r>
      <w:r>
        <w:rPr>
          <w:color w:val="383838"/>
        </w:rPr>
        <w:t>at</w:t>
      </w:r>
      <w:r>
        <w:rPr>
          <w:color w:val="383838"/>
          <w:spacing w:val="-26"/>
        </w:rPr>
        <w:t xml:space="preserve"> </w:t>
      </w:r>
      <w:r>
        <w:rPr>
          <w:color w:val="383838"/>
        </w:rPr>
        <w:t>a</w:t>
      </w:r>
      <w:r>
        <w:rPr>
          <w:color w:val="383838"/>
          <w:spacing w:val="-22"/>
        </w:rPr>
        <w:t xml:space="preserve"> </w:t>
      </w:r>
      <w:r>
        <w:rPr>
          <w:color w:val="383838"/>
          <w:spacing w:val="-6"/>
        </w:rPr>
        <w:t>[...]</w:t>
      </w:r>
      <w:r>
        <w:rPr>
          <w:color w:val="383838"/>
          <w:spacing w:val="-28"/>
        </w:rPr>
        <w:t xml:space="preserve"> </w:t>
      </w:r>
      <w:r>
        <w:rPr>
          <w:color w:val="383838"/>
          <w:sz w:val="19"/>
        </w:rPr>
        <w:t>Mm</w:t>
      </w:r>
    </w:p>
    <w:p w:rsidR="00CF3DB2" w:rsidRDefault="007E700D">
      <w:pPr>
        <w:pStyle w:val="BodyText"/>
        <w:spacing w:before="133" w:line="237" w:lineRule="auto"/>
        <w:ind w:left="2537" w:right="3328"/>
      </w:pPr>
      <w:r>
        <w:rPr>
          <w:color w:val="525252"/>
          <w:spacing w:val="-5"/>
          <w:w w:val="90"/>
          <w:u w:val="single" w:color="000000"/>
        </w:rPr>
        <w:t>A</w:t>
      </w:r>
      <w:r>
        <w:rPr>
          <w:color w:val="383838"/>
          <w:spacing w:val="-5"/>
          <w:w w:val="90"/>
          <w:u w:val="single" w:color="000000"/>
        </w:rPr>
        <w:t>F</w:t>
      </w:r>
      <w:r>
        <w:rPr>
          <w:color w:val="525252"/>
          <w:spacing w:val="-5"/>
          <w:w w:val="90"/>
          <w:u w:val="single" w:color="000000"/>
        </w:rPr>
        <w:t>AS</w:t>
      </w:r>
      <w:r>
        <w:rPr>
          <w:color w:val="525252"/>
          <w:spacing w:val="-18"/>
          <w:w w:val="90"/>
          <w:u w:val="single" w:color="000000"/>
        </w:rPr>
        <w:t xml:space="preserve"> </w:t>
      </w:r>
      <w:r>
        <w:rPr>
          <w:color w:val="525252"/>
          <w:w w:val="90"/>
          <w:u w:val="single" w:color="000000"/>
        </w:rPr>
        <w:t>Genera</w:t>
      </w:r>
      <w:r>
        <w:rPr>
          <w:color w:val="0F0F0F"/>
          <w:w w:val="90"/>
          <w:u w:val="single" w:color="000000"/>
        </w:rPr>
        <w:t>l</w:t>
      </w:r>
      <w:r>
        <w:rPr>
          <w:color w:val="0F0F0F"/>
          <w:spacing w:val="-16"/>
          <w:w w:val="90"/>
          <w:u w:val="single" w:color="000000"/>
        </w:rPr>
        <w:t xml:space="preserve"> </w:t>
      </w:r>
      <w:r>
        <w:rPr>
          <w:color w:val="383838"/>
          <w:spacing w:val="-3"/>
          <w:w w:val="90"/>
          <w:sz w:val="19"/>
          <w:u w:val="single" w:color="000000"/>
        </w:rPr>
        <w:t>H</w:t>
      </w:r>
      <w:r>
        <w:rPr>
          <w:color w:val="525252"/>
          <w:spacing w:val="-3"/>
          <w:w w:val="90"/>
          <w:sz w:val="19"/>
          <w:u w:val="single" w:color="000000"/>
        </w:rPr>
        <w:t>en</w:t>
      </w:r>
      <w:r>
        <w:rPr>
          <w:color w:val="383838"/>
          <w:spacing w:val="-3"/>
          <w:w w:val="90"/>
          <w:sz w:val="19"/>
          <w:u w:val="single" w:color="000000"/>
        </w:rPr>
        <w:t>ry</w:t>
      </w:r>
      <w:r>
        <w:rPr>
          <w:color w:val="383838"/>
          <w:spacing w:val="-31"/>
          <w:w w:val="90"/>
          <w:sz w:val="19"/>
          <w:u w:val="single" w:color="000000"/>
        </w:rPr>
        <w:t xml:space="preserve"> </w:t>
      </w:r>
      <w:r>
        <w:rPr>
          <w:color w:val="383838"/>
          <w:w w:val="90"/>
          <w:sz w:val="19"/>
          <w:u w:val="single" w:color="000000"/>
        </w:rPr>
        <w:t>H</w:t>
      </w:r>
      <w:r>
        <w:rPr>
          <w:color w:val="525252"/>
          <w:w w:val="90"/>
          <w:sz w:val="19"/>
          <w:u w:val="single" w:color="000000"/>
        </w:rPr>
        <w:t>.</w:t>
      </w:r>
      <w:r>
        <w:rPr>
          <w:color w:val="525252"/>
          <w:w w:val="90"/>
          <w:u w:val="single" w:color="000000"/>
        </w:rPr>
        <w:t>A</w:t>
      </w:r>
      <w:r>
        <w:rPr>
          <w:color w:val="383838"/>
          <w:w w:val="90"/>
          <w:u w:val="single" w:color="000000"/>
        </w:rPr>
        <w:t>m</w:t>
      </w:r>
      <w:r>
        <w:rPr>
          <w:color w:val="525252"/>
          <w:w w:val="90"/>
          <w:u w:val="single" w:color="000000"/>
        </w:rPr>
        <w:t>o</w:t>
      </w:r>
      <w:r>
        <w:rPr>
          <w:color w:val="282828"/>
          <w:w w:val="90"/>
          <w:u w:val="single" w:color="000000"/>
        </w:rPr>
        <w:t>l</w:t>
      </w:r>
      <w:r>
        <w:rPr>
          <w:color w:val="525252"/>
          <w:w w:val="90"/>
          <w:u w:val="single" w:color="000000"/>
        </w:rPr>
        <w:t>d</w:t>
      </w:r>
      <w:r>
        <w:rPr>
          <w:color w:val="525252"/>
          <w:spacing w:val="-16"/>
          <w:w w:val="90"/>
          <w:u w:val="single" w:color="000000"/>
        </w:rPr>
        <w:t xml:space="preserve"> </w:t>
      </w:r>
      <w:r>
        <w:rPr>
          <w:color w:val="525252"/>
          <w:w w:val="90"/>
          <w:u w:val="single" w:color="000000"/>
        </w:rPr>
        <w:t>E</w:t>
      </w:r>
      <w:r>
        <w:rPr>
          <w:color w:val="383838"/>
          <w:w w:val="90"/>
          <w:u w:val="single" w:color="000000"/>
        </w:rPr>
        <w:t>du</w:t>
      </w:r>
      <w:r>
        <w:rPr>
          <w:color w:val="525252"/>
          <w:w w:val="90"/>
          <w:u w:val="single" w:color="000000"/>
        </w:rPr>
        <w:t>catio</w:t>
      </w:r>
      <w:r>
        <w:rPr>
          <w:color w:val="383838"/>
          <w:w w:val="90"/>
          <w:u w:val="single" w:color="000000"/>
        </w:rPr>
        <w:t>n</w:t>
      </w:r>
      <w:r>
        <w:rPr>
          <w:color w:val="383838"/>
          <w:spacing w:val="-21"/>
          <w:w w:val="90"/>
          <w:u w:val="single" w:color="000000"/>
        </w:rPr>
        <w:t xml:space="preserve"> </w:t>
      </w:r>
      <w:r>
        <w:rPr>
          <w:rFonts w:ascii="Times New Roman"/>
          <w:color w:val="525252"/>
          <w:w w:val="90"/>
          <w:sz w:val="20"/>
          <w:u w:val="single" w:color="000000"/>
        </w:rPr>
        <w:t>Grant</w:t>
      </w:r>
      <w:r>
        <w:rPr>
          <w:rFonts w:ascii="Times New Roman"/>
          <w:color w:val="525252"/>
          <w:spacing w:val="-26"/>
          <w:w w:val="90"/>
          <w:sz w:val="20"/>
          <w:u w:val="single" w:color="000000"/>
        </w:rPr>
        <w:t xml:space="preserve"> </w:t>
      </w:r>
      <w:r>
        <w:rPr>
          <w:color w:val="525252"/>
          <w:w w:val="90"/>
          <w:u w:val="single" w:color="000000"/>
        </w:rPr>
        <w:t>Pro</w:t>
      </w:r>
      <w:r>
        <w:rPr>
          <w:color w:val="383838"/>
          <w:w w:val="90"/>
          <w:u w:val="single" w:color="000000"/>
        </w:rPr>
        <w:t>g</w:t>
      </w:r>
      <w:r>
        <w:rPr>
          <w:color w:val="525252"/>
          <w:w w:val="90"/>
          <w:u w:val="single" w:color="000000"/>
        </w:rPr>
        <w:t>ra</w:t>
      </w:r>
      <w:r>
        <w:rPr>
          <w:color w:val="383838"/>
          <w:w w:val="90"/>
          <w:u w:val="single" w:color="000000"/>
        </w:rPr>
        <w:t xml:space="preserve">m </w:t>
      </w:r>
      <w:r>
        <w:rPr>
          <w:color w:val="383838"/>
          <w:w w:val="95"/>
        </w:rPr>
        <w:t>Application</w:t>
      </w:r>
      <w:r>
        <w:rPr>
          <w:color w:val="383838"/>
          <w:spacing w:val="5"/>
          <w:w w:val="95"/>
        </w:rPr>
        <w:t xml:space="preserve"> </w:t>
      </w:r>
      <w:r>
        <w:rPr>
          <w:color w:val="383838"/>
          <w:w w:val="95"/>
        </w:rPr>
        <w:t>Deadlines</w:t>
      </w:r>
      <w:r>
        <w:rPr>
          <w:color w:val="525252"/>
          <w:w w:val="95"/>
        </w:rPr>
        <w:t>:</w:t>
      </w:r>
      <w:r>
        <w:rPr>
          <w:color w:val="525252"/>
          <w:spacing w:val="-27"/>
          <w:w w:val="95"/>
        </w:rPr>
        <w:t xml:space="preserve"> </w:t>
      </w:r>
      <w:r>
        <w:rPr>
          <w:color w:val="383838"/>
          <w:w w:val="95"/>
        </w:rPr>
        <w:t>March</w:t>
      </w:r>
      <w:r>
        <w:rPr>
          <w:color w:val="383838"/>
          <w:spacing w:val="-16"/>
          <w:w w:val="95"/>
        </w:rPr>
        <w:t xml:space="preserve"> </w:t>
      </w:r>
      <w:r>
        <w:rPr>
          <w:color w:val="383838"/>
          <w:w w:val="95"/>
        </w:rPr>
        <w:t>07</w:t>
      </w:r>
      <w:r>
        <w:rPr>
          <w:color w:val="525252"/>
          <w:w w:val="95"/>
        </w:rPr>
        <w:t>,</w:t>
      </w:r>
      <w:r>
        <w:rPr>
          <w:color w:val="383838"/>
          <w:w w:val="95"/>
        </w:rPr>
        <w:t>Annually</w:t>
      </w:r>
    </w:p>
    <w:p w:rsidR="00CF3DB2" w:rsidRDefault="007E700D">
      <w:pPr>
        <w:pStyle w:val="BodyText"/>
        <w:spacing w:before="23"/>
        <w:ind w:left="2537"/>
      </w:pPr>
      <w:r>
        <w:rPr>
          <w:color w:val="383838"/>
          <w:w w:val="95"/>
        </w:rPr>
        <w:t>The</w:t>
      </w:r>
      <w:r>
        <w:rPr>
          <w:color w:val="383838"/>
          <w:spacing w:val="-14"/>
          <w:w w:val="95"/>
        </w:rPr>
        <w:t xml:space="preserve"> </w:t>
      </w:r>
      <w:r>
        <w:rPr>
          <w:color w:val="383838"/>
          <w:w w:val="95"/>
        </w:rPr>
        <w:t>General</w:t>
      </w:r>
      <w:r>
        <w:rPr>
          <w:color w:val="383838"/>
          <w:spacing w:val="-13"/>
          <w:w w:val="95"/>
        </w:rPr>
        <w:t xml:space="preserve"> </w:t>
      </w:r>
      <w:r>
        <w:rPr>
          <w:color w:val="383838"/>
          <w:w w:val="95"/>
        </w:rPr>
        <w:t>Henry</w:t>
      </w:r>
      <w:r>
        <w:rPr>
          <w:color w:val="383838"/>
          <w:spacing w:val="-16"/>
          <w:w w:val="95"/>
        </w:rPr>
        <w:t xml:space="preserve"> </w:t>
      </w:r>
      <w:r>
        <w:rPr>
          <w:color w:val="383838"/>
          <w:w w:val="95"/>
        </w:rPr>
        <w:t>H.</w:t>
      </w:r>
      <w:r>
        <w:rPr>
          <w:color w:val="383838"/>
          <w:spacing w:val="-26"/>
          <w:w w:val="95"/>
        </w:rPr>
        <w:t xml:space="preserve"> </w:t>
      </w:r>
      <w:r>
        <w:rPr>
          <w:color w:val="383838"/>
          <w:w w:val="95"/>
        </w:rPr>
        <w:t>Arnold</w:t>
      </w:r>
      <w:r>
        <w:rPr>
          <w:color w:val="383838"/>
          <w:spacing w:val="-11"/>
          <w:w w:val="95"/>
        </w:rPr>
        <w:t xml:space="preserve"> </w:t>
      </w:r>
      <w:r>
        <w:rPr>
          <w:color w:val="383838"/>
          <w:w w:val="95"/>
        </w:rPr>
        <w:t>Education</w:t>
      </w:r>
      <w:r>
        <w:rPr>
          <w:color w:val="383838"/>
          <w:spacing w:val="-12"/>
          <w:w w:val="95"/>
        </w:rPr>
        <w:t xml:space="preserve"> </w:t>
      </w:r>
      <w:r>
        <w:rPr>
          <w:color w:val="383838"/>
          <w:w w:val="95"/>
        </w:rPr>
        <w:t>Grant</w:t>
      </w:r>
      <w:r>
        <w:rPr>
          <w:color w:val="383838"/>
          <w:spacing w:val="-14"/>
          <w:w w:val="95"/>
        </w:rPr>
        <w:t xml:space="preserve"> </w:t>
      </w:r>
      <w:r>
        <w:rPr>
          <w:color w:val="383838"/>
          <w:w w:val="95"/>
        </w:rPr>
        <w:t>Program</w:t>
      </w:r>
      <w:r>
        <w:rPr>
          <w:color w:val="383838"/>
          <w:spacing w:val="-20"/>
          <w:w w:val="95"/>
        </w:rPr>
        <w:t xml:space="preserve"> </w:t>
      </w:r>
      <w:r>
        <w:rPr>
          <w:color w:val="383838"/>
          <w:w w:val="95"/>
        </w:rPr>
        <w:t>provides</w:t>
      </w:r>
    </w:p>
    <w:p w:rsidR="00CF3DB2" w:rsidRDefault="00CF3DB2">
      <w:pPr>
        <w:sectPr w:rsidR="00CF3DB2">
          <w:pgSz w:w="12240" w:h="15840"/>
          <w:pgMar w:top="720" w:right="1640" w:bottom="0" w:left="620" w:header="720" w:footer="720" w:gutter="0"/>
          <w:cols w:space="720"/>
        </w:sectPr>
      </w:pPr>
    </w:p>
    <w:p w:rsidR="00CF3DB2" w:rsidRDefault="007E700D">
      <w:pPr>
        <w:tabs>
          <w:tab w:val="left" w:pos="2192"/>
        </w:tabs>
        <w:spacing w:before="51"/>
        <w:ind w:left="114"/>
        <w:rPr>
          <w:rFonts w:ascii="Arial" w:eastAsia="Arial" w:hAnsi="Arial" w:cs="Arial"/>
          <w:sz w:val="17"/>
          <w:szCs w:val="17"/>
        </w:rPr>
      </w:pPr>
      <w:r>
        <w:rPr>
          <w:rFonts w:ascii="Times New Roman"/>
          <w:color w:val="707070"/>
          <w:w w:val="90"/>
          <w:sz w:val="17"/>
        </w:rPr>
        <w:lastRenderedPageBreak/>
        <w:t>8/18/2015</w:t>
      </w:r>
      <w:r>
        <w:rPr>
          <w:rFonts w:ascii="Times New Roman"/>
          <w:color w:val="707070"/>
          <w:w w:val="90"/>
          <w:sz w:val="17"/>
        </w:rPr>
        <w:tab/>
      </w:r>
      <w:r>
        <w:rPr>
          <w:rFonts w:ascii="Arial"/>
          <w:color w:val="545454"/>
          <w:w w:val="90"/>
          <w:sz w:val="17"/>
        </w:rPr>
        <w:t>High</w:t>
      </w:r>
      <w:r>
        <w:rPr>
          <w:rFonts w:ascii="Arial"/>
          <w:color w:val="545454"/>
          <w:spacing w:val="-23"/>
          <w:w w:val="90"/>
          <w:sz w:val="17"/>
        </w:rPr>
        <w:t xml:space="preserve"> </w:t>
      </w:r>
      <w:r>
        <w:rPr>
          <w:rFonts w:ascii="Arial"/>
          <w:color w:val="545454"/>
          <w:w w:val="90"/>
          <w:sz w:val="17"/>
        </w:rPr>
        <w:t>School</w:t>
      </w:r>
      <w:r>
        <w:rPr>
          <w:rFonts w:ascii="Arial"/>
          <w:color w:val="545454"/>
          <w:spacing w:val="1"/>
          <w:w w:val="90"/>
          <w:sz w:val="17"/>
        </w:rPr>
        <w:t xml:space="preserve"> </w:t>
      </w:r>
      <w:r>
        <w:rPr>
          <w:rFonts w:ascii="Arial"/>
          <w:color w:val="545454"/>
          <w:w w:val="90"/>
          <w:sz w:val="17"/>
        </w:rPr>
        <w:t>Scholarships</w:t>
      </w:r>
      <w:r>
        <w:rPr>
          <w:rFonts w:ascii="Arial"/>
          <w:color w:val="545454"/>
          <w:spacing w:val="-11"/>
          <w:w w:val="90"/>
          <w:sz w:val="17"/>
        </w:rPr>
        <w:t xml:space="preserve"> </w:t>
      </w:r>
      <w:r>
        <w:rPr>
          <w:rFonts w:ascii="Arial"/>
          <w:color w:val="545454"/>
          <w:w w:val="90"/>
          <w:sz w:val="17"/>
        </w:rPr>
        <w:t>- Scholarships</w:t>
      </w:r>
      <w:r>
        <w:rPr>
          <w:rFonts w:ascii="Arial"/>
          <w:color w:val="545454"/>
          <w:spacing w:val="-7"/>
          <w:w w:val="90"/>
          <w:sz w:val="17"/>
        </w:rPr>
        <w:t xml:space="preserve"> </w:t>
      </w:r>
      <w:r>
        <w:rPr>
          <w:rFonts w:ascii="Times New Roman"/>
          <w:color w:val="545454"/>
          <w:w w:val="90"/>
          <w:sz w:val="18"/>
        </w:rPr>
        <w:t>By</w:t>
      </w:r>
      <w:r>
        <w:rPr>
          <w:rFonts w:ascii="Times New Roman"/>
          <w:color w:val="545454"/>
          <w:spacing w:val="-2"/>
          <w:w w:val="90"/>
          <w:sz w:val="18"/>
        </w:rPr>
        <w:t xml:space="preserve"> </w:t>
      </w:r>
      <w:r>
        <w:rPr>
          <w:rFonts w:ascii="Arial"/>
          <w:color w:val="545454"/>
          <w:w w:val="90"/>
          <w:sz w:val="17"/>
        </w:rPr>
        <w:t>Grade</w:t>
      </w:r>
      <w:r>
        <w:rPr>
          <w:rFonts w:ascii="Arial"/>
          <w:color w:val="545454"/>
          <w:spacing w:val="-12"/>
          <w:w w:val="90"/>
          <w:sz w:val="17"/>
        </w:rPr>
        <w:t xml:space="preserve"> </w:t>
      </w:r>
      <w:r>
        <w:rPr>
          <w:rFonts w:ascii="Arial"/>
          <w:color w:val="545454"/>
          <w:w w:val="90"/>
          <w:sz w:val="17"/>
        </w:rPr>
        <w:t>Level</w:t>
      </w:r>
      <w:r>
        <w:rPr>
          <w:rFonts w:ascii="Arial"/>
          <w:color w:val="545454"/>
          <w:spacing w:val="-12"/>
          <w:w w:val="90"/>
          <w:sz w:val="17"/>
        </w:rPr>
        <w:t xml:space="preserve"> </w:t>
      </w:r>
      <w:r>
        <w:rPr>
          <w:rFonts w:ascii="Arial"/>
          <w:color w:val="545454"/>
          <w:w w:val="90"/>
          <w:sz w:val="17"/>
        </w:rPr>
        <w:t>-</w:t>
      </w:r>
      <w:r>
        <w:rPr>
          <w:rFonts w:ascii="Arial"/>
          <w:color w:val="545454"/>
          <w:spacing w:val="-8"/>
          <w:w w:val="90"/>
          <w:sz w:val="17"/>
        </w:rPr>
        <w:t xml:space="preserve"> </w:t>
      </w:r>
      <w:r>
        <w:rPr>
          <w:rFonts w:ascii="Arial"/>
          <w:color w:val="545454"/>
          <w:w w:val="90"/>
          <w:sz w:val="17"/>
        </w:rPr>
        <w:t>College</w:t>
      </w:r>
      <w:r>
        <w:rPr>
          <w:rFonts w:ascii="Arial"/>
          <w:color w:val="545454"/>
          <w:spacing w:val="-14"/>
          <w:w w:val="90"/>
          <w:sz w:val="17"/>
        </w:rPr>
        <w:t xml:space="preserve"> </w:t>
      </w:r>
      <w:r>
        <w:rPr>
          <w:rFonts w:ascii="Arial"/>
          <w:color w:val="545454"/>
          <w:w w:val="90"/>
          <w:sz w:val="17"/>
        </w:rPr>
        <w:t>Scholarships</w:t>
      </w:r>
      <w:r>
        <w:rPr>
          <w:rFonts w:ascii="Arial"/>
          <w:color w:val="545454"/>
          <w:spacing w:val="3"/>
          <w:w w:val="90"/>
          <w:sz w:val="17"/>
        </w:rPr>
        <w:t xml:space="preserve"> </w:t>
      </w:r>
      <w:r>
        <w:rPr>
          <w:rFonts w:ascii="Arial"/>
          <w:color w:val="545454"/>
          <w:w w:val="90"/>
          <w:sz w:val="17"/>
        </w:rPr>
        <w:t>-</w:t>
      </w:r>
      <w:r>
        <w:rPr>
          <w:rFonts w:ascii="Arial"/>
          <w:color w:val="545454"/>
          <w:spacing w:val="-4"/>
          <w:w w:val="90"/>
          <w:sz w:val="17"/>
        </w:rPr>
        <w:t xml:space="preserve"> </w:t>
      </w:r>
      <w:r>
        <w:rPr>
          <w:rFonts w:ascii="Arial"/>
          <w:color w:val="545454"/>
          <w:w w:val="90"/>
          <w:sz w:val="17"/>
        </w:rPr>
        <w:t>Financial</w:t>
      </w:r>
      <w:r>
        <w:rPr>
          <w:rFonts w:ascii="Arial"/>
          <w:color w:val="545454"/>
          <w:spacing w:val="-11"/>
          <w:w w:val="90"/>
          <w:sz w:val="17"/>
        </w:rPr>
        <w:t xml:space="preserve"> </w:t>
      </w:r>
      <w:r>
        <w:rPr>
          <w:rFonts w:ascii="Arial"/>
          <w:color w:val="545454"/>
          <w:w w:val="90"/>
          <w:sz w:val="17"/>
        </w:rPr>
        <w:t>Aid</w:t>
      </w:r>
      <w:r>
        <w:rPr>
          <w:rFonts w:ascii="Arial"/>
          <w:color w:val="545454"/>
          <w:spacing w:val="-13"/>
          <w:w w:val="90"/>
          <w:sz w:val="17"/>
        </w:rPr>
        <w:t xml:space="preserve"> </w:t>
      </w:r>
      <w:r>
        <w:rPr>
          <w:rFonts w:ascii="Arial"/>
          <w:color w:val="545454"/>
          <w:w w:val="90"/>
          <w:sz w:val="17"/>
        </w:rPr>
        <w:t>-</w:t>
      </w:r>
      <w:r>
        <w:rPr>
          <w:rFonts w:ascii="Arial"/>
          <w:color w:val="545454"/>
          <w:spacing w:val="-4"/>
          <w:w w:val="90"/>
          <w:sz w:val="17"/>
        </w:rPr>
        <w:t xml:space="preserve"> </w:t>
      </w:r>
      <w:r>
        <w:rPr>
          <w:rFonts w:ascii="Arial"/>
          <w:color w:val="545454"/>
          <w:w w:val="90"/>
          <w:sz w:val="17"/>
        </w:rPr>
        <w:t>Scholarships.com</w:t>
      </w:r>
    </w:p>
    <w:p w:rsidR="00CF3DB2" w:rsidRDefault="007E700D">
      <w:pPr>
        <w:pStyle w:val="BodyText"/>
        <w:spacing w:before="121" w:line="261" w:lineRule="auto"/>
        <w:ind w:left="2483" w:right="3277" w:firstLine="4"/>
      </w:pPr>
      <w:r>
        <w:rPr>
          <w:color w:val="545454"/>
          <w:spacing w:val="-4"/>
        </w:rPr>
        <w:t>$2</w:t>
      </w:r>
      <w:r>
        <w:rPr>
          <w:color w:val="707070"/>
          <w:spacing w:val="-4"/>
        </w:rPr>
        <w:t>,</w:t>
      </w:r>
      <w:r>
        <w:rPr>
          <w:color w:val="545454"/>
          <w:spacing w:val="-4"/>
        </w:rPr>
        <w:t>000</w:t>
      </w:r>
      <w:r>
        <w:rPr>
          <w:color w:val="545454"/>
          <w:spacing w:val="-23"/>
        </w:rPr>
        <w:t xml:space="preserve"> </w:t>
      </w:r>
      <w:r>
        <w:rPr>
          <w:color w:val="545454"/>
        </w:rPr>
        <w:t>grants</w:t>
      </w:r>
      <w:r>
        <w:rPr>
          <w:color w:val="545454"/>
          <w:spacing w:val="-18"/>
        </w:rPr>
        <w:t xml:space="preserve"> </w:t>
      </w:r>
      <w:r>
        <w:rPr>
          <w:color w:val="545454"/>
        </w:rPr>
        <w:t>to</w:t>
      </w:r>
      <w:r>
        <w:rPr>
          <w:color w:val="545454"/>
          <w:spacing w:val="-22"/>
        </w:rPr>
        <w:t xml:space="preserve"> </w:t>
      </w:r>
      <w:r>
        <w:rPr>
          <w:color w:val="545454"/>
        </w:rPr>
        <w:t>selected</w:t>
      </w:r>
      <w:r>
        <w:rPr>
          <w:color w:val="545454"/>
          <w:spacing w:val="-16"/>
        </w:rPr>
        <w:t xml:space="preserve"> </w:t>
      </w:r>
      <w:r>
        <w:rPr>
          <w:color w:val="545454"/>
        </w:rPr>
        <w:t>sons</w:t>
      </w:r>
      <w:r>
        <w:rPr>
          <w:color w:val="545454"/>
          <w:spacing w:val="-18"/>
        </w:rPr>
        <w:t xml:space="preserve"> </w:t>
      </w:r>
      <w:r>
        <w:rPr>
          <w:color w:val="545454"/>
        </w:rPr>
        <w:t>and</w:t>
      </w:r>
      <w:r>
        <w:rPr>
          <w:color w:val="545454"/>
          <w:spacing w:val="-24"/>
        </w:rPr>
        <w:t xml:space="preserve"> </w:t>
      </w:r>
      <w:r>
        <w:rPr>
          <w:color w:val="545454"/>
        </w:rPr>
        <w:t>daughters</w:t>
      </w:r>
      <w:r>
        <w:rPr>
          <w:color w:val="545454"/>
          <w:spacing w:val="-19"/>
        </w:rPr>
        <w:t xml:space="preserve"> </w:t>
      </w:r>
      <w:r>
        <w:rPr>
          <w:color w:val="545454"/>
        </w:rPr>
        <w:t>of</w:t>
      </w:r>
      <w:r>
        <w:rPr>
          <w:color w:val="545454"/>
          <w:spacing w:val="-20"/>
        </w:rPr>
        <w:t xml:space="preserve"> </w:t>
      </w:r>
      <w:r>
        <w:rPr>
          <w:color w:val="545454"/>
        </w:rPr>
        <w:t>active</w:t>
      </w:r>
      <w:r>
        <w:rPr>
          <w:color w:val="545454"/>
          <w:spacing w:val="-22"/>
        </w:rPr>
        <w:t xml:space="preserve"> </w:t>
      </w:r>
      <w:r>
        <w:rPr>
          <w:color w:val="545454"/>
        </w:rPr>
        <w:t>duty,</w:t>
      </w:r>
      <w:r>
        <w:rPr>
          <w:color w:val="545454"/>
          <w:spacing w:val="-25"/>
        </w:rPr>
        <w:t xml:space="preserve"> </w:t>
      </w:r>
      <w:r>
        <w:rPr>
          <w:color w:val="545454"/>
        </w:rPr>
        <w:t>Title</w:t>
      </w:r>
      <w:r>
        <w:rPr>
          <w:color w:val="545454"/>
          <w:spacing w:val="-18"/>
        </w:rPr>
        <w:t xml:space="preserve"> </w:t>
      </w:r>
      <w:r>
        <w:rPr>
          <w:color w:val="545454"/>
        </w:rPr>
        <w:t>10 AGR/Reserve,</w:t>
      </w:r>
      <w:r>
        <w:rPr>
          <w:color w:val="545454"/>
          <w:spacing w:val="-22"/>
        </w:rPr>
        <w:t xml:space="preserve"> </w:t>
      </w:r>
      <w:r>
        <w:rPr>
          <w:color w:val="545454"/>
        </w:rPr>
        <w:t>Title</w:t>
      </w:r>
      <w:r>
        <w:rPr>
          <w:color w:val="545454"/>
          <w:spacing w:val="-25"/>
        </w:rPr>
        <w:t xml:space="preserve"> </w:t>
      </w:r>
      <w:r>
        <w:rPr>
          <w:rFonts w:ascii="Times New Roman"/>
          <w:color w:val="545454"/>
        </w:rPr>
        <w:t>32</w:t>
      </w:r>
      <w:r>
        <w:rPr>
          <w:rFonts w:ascii="Times New Roman"/>
          <w:color w:val="545454"/>
          <w:spacing w:val="-27"/>
        </w:rPr>
        <w:t xml:space="preserve"> </w:t>
      </w:r>
      <w:r>
        <w:rPr>
          <w:color w:val="545454"/>
        </w:rPr>
        <w:t>AGR</w:t>
      </w:r>
      <w:r>
        <w:rPr>
          <w:color w:val="545454"/>
          <w:spacing w:val="-24"/>
        </w:rPr>
        <w:t xml:space="preserve"> </w:t>
      </w:r>
      <w:r>
        <w:rPr>
          <w:color w:val="545454"/>
        </w:rPr>
        <w:t>performing</w:t>
      </w:r>
      <w:r>
        <w:rPr>
          <w:color w:val="545454"/>
          <w:spacing w:val="-25"/>
        </w:rPr>
        <w:t xml:space="preserve"> </w:t>
      </w:r>
      <w:r>
        <w:rPr>
          <w:color w:val="545454"/>
        </w:rPr>
        <w:t>full</w:t>
      </w:r>
      <w:r>
        <w:rPr>
          <w:color w:val="707070"/>
        </w:rPr>
        <w:t>-</w:t>
      </w:r>
      <w:r>
        <w:rPr>
          <w:color w:val="545454"/>
        </w:rPr>
        <w:t>time</w:t>
      </w:r>
      <w:r>
        <w:rPr>
          <w:color w:val="545454"/>
          <w:spacing w:val="-24"/>
        </w:rPr>
        <w:t xml:space="preserve"> </w:t>
      </w:r>
      <w:r>
        <w:rPr>
          <w:color w:val="545454"/>
        </w:rPr>
        <w:t>active</w:t>
      </w:r>
      <w:r>
        <w:rPr>
          <w:color w:val="545454"/>
          <w:spacing w:val="-26"/>
        </w:rPr>
        <w:t xml:space="preserve"> </w:t>
      </w:r>
      <w:r>
        <w:rPr>
          <w:color w:val="545454"/>
        </w:rPr>
        <w:t>duty,</w:t>
      </w:r>
      <w:r>
        <w:rPr>
          <w:color w:val="545454"/>
          <w:spacing w:val="-28"/>
        </w:rPr>
        <w:t xml:space="preserve"> </w:t>
      </w:r>
      <w:r>
        <w:rPr>
          <w:color w:val="545454"/>
        </w:rPr>
        <w:t xml:space="preserve">retired, </w:t>
      </w:r>
      <w:r>
        <w:rPr>
          <w:color w:val="545454"/>
          <w:w w:val="95"/>
        </w:rPr>
        <w:t>retired</w:t>
      </w:r>
      <w:r>
        <w:rPr>
          <w:color w:val="545454"/>
          <w:spacing w:val="-16"/>
          <w:w w:val="95"/>
        </w:rPr>
        <w:t xml:space="preserve"> </w:t>
      </w:r>
      <w:r>
        <w:rPr>
          <w:color w:val="545454"/>
          <w:w w:val="95"/>
        </w:rPr>
        <w:t>reserve</w:t>
      </w:r>
      <w:r>
        <w:rPr>
          <w:color w:val="545454"/>
          <w:spacing w:val="-18"/>
          <w:w w:val="95"/>
        </w:rPr>
        <w:t xml:space="preserve"> </w:t>
      </w:r>
      <w:r>
        <w:rPr>
          <w:color w:val="545454"/>
          <w:w w:val="95"/>
        </w:rPr>
        <w:t>and</w:t>
      </w:r>
      <w:r>
        <w:rPr>
          <w:color w:val="545454"/>
          <w:spacing w:val="-18"/>
          <w:w w:val="95"/>
        </w:rPr>
        <w:t xml:space="preserve"> </w:t>
      </w:r>
      <w:r>
        <w:rPr>
          <w:color w:val="545454"/>
          <w:w w:val="95"/>
        </w:rPr>
        <w:t>deceased</w:t>
      </w:r>
      <w:r>
        <w:rPr>
          <w:color w:val="545454"/>
          <w:spacing w:val="-16"/>
          <w:w w:val="95"/>
        </w:rPr>
        <w:t xml:space="preserve"> </w:t>
      </w:r>
      <w:r>
        <w:rPr>
          <w:color w:val="545454"/>
          <w:w w:val="95"/>
        </w:rPr>
        <w:t>Air</w:t>
      </w:r>
      <w:r>
        <w:rPr>
          <w:color w:val="545454"/>
          <w:spacing w:val="-9"/>
          <w:w w:val="95"/>
        </w:rPr>
        <w:t xml:space="preserve"> </w:t>
      </w:r>
      <w:r>
        <w:rPr>
          <w:color w:val="545454"/>
          <w:w w:val="95"/>
        </w:rPr>
        <w:t>Force</w:t>
      </w:r>
      <w:r>
        <w:rPr>
          <w:color w:val="545454"/>
          <w:spacing w:val="-17"/>
          <w:w w:val="95"/>
        </w:rPr>
        <w:t xml:space="preserve"> </w:t>
      </w:r>
      <w:r>
        <w:rPr>
          <w:color w:val="545454"/>
          <w:w w:val="95"/>
        </w:rPr>
        <w:t>members;</w:t>
      </w:r>
      <w:r>
        <w:rPr>
          <w:color w:val="545454"/>
          <w:spacing w:val="-19"/>
          <w:w w:val="95"/>
        </w:rPr>
        <w:t xml:space="preserve"> </w:t>
      </w:r>
      <w:r>
        <w:rPr>
          <w:color w:val="545454"/>
          <w:w w:val="95"/>
        </w:rPr>
        <w:t>spouses</w:t>
      </w:r>
      <w:r>
        <w:rPr>
          <w:color w:val="545454"/>
          <w:spacing w:val="-13"/>
          <w:w w:val="95"/>
        </w:rPr>
        <w:t xml:space="preserve"> </w:t>
      </w:r>
      <w:r>
        <w:rPr>
          <w:color w:val="545454"/>
          <w:w w:val="95"/>
        </w:rPr>
        <w:t xml:space="preserve">(stateside) </w:t>
      </w:r>
      <w:r>
        <w:rPr>
          <w:color w:val="545454"/>
        </w:rPr>
        <w:t>of</w:t>
      </w:r>
      <w:r>
        <w:rPr>
          <w:color w:val="545454"/>
          <w:spacing w:val="-22"/>
        </w:rPr>
        <w:t xml:space="preserve"> </w:t>
      </w:r>
      <w:r>
        <w:rPr>
          <w:color w:val="545454"/>
        </w:rPr>
        <w:t>active</w:t>
      </w:r>
      <w:r>
        <w:rPr>
          <w:color w:val="545454"/>
          <w:spacing w:val="-23"/>
        </w:rPr>
        <w:t xml:space="preserve"> </w:t>
      </w:r>
      <w:r>
        <w:rPr>
          <w:color w:val="545454"/>
        </w:rPr>
        <w:t>duty</w:t>
      </w:r>
      <w:r>
        <w:rPr>
          <w:color w:val="545454"/>
          <w:spacing w:val="-19"/>
        </w:rPr>
        <w:t xml:space="preserve"> </w:t>
      </w:r>
      <w:r>
        <w:rPr>
          <w:color w:val="545454"/>
        </w:rPr>
        <w:t>members</w:t>
      </w:r>
      <w:r>
        <w:rPr>
          <w:color w:val="545454"/>
          <w:spacing w:val="-20"/>
        </w:rPr>
        <w:t xml:space="preserve"> </w:t>
      </w:r>
      <w:r>
        <w:rPr>
          <w:color w:val="545454"/>
        </w:rPr>
        <w:t>and</w:t>
      </w:r>
      <w:r>
        <w:rPr>
          <w:color w:val="545454"/>
          <w:spacing w:val="-28"/>
        </w:rPr>
        <w:t xml:space="preserve"> </w:t>
      </w:r>
      <w:r>
        <w:rPr>
          <w:color w:val="545454"/>
        </w:rPr>
        <w:t>Title</w:t>
      </w:r>
      <w:r>
        <w:rPr>
          <w:color w:val="545454"/>
          <w:spacing w:val="-21"/>
        </w:rPr>
        <w:t xml:space="preserve"> </w:t>
      </w:r>
      <w:r>
        <w:rPr>
          <w:color w:val="545454"/>
        </w:rPr>
        <w:t>10</w:t>
      </w:r>
      <w:r>
        <w:rPr>
          <w:color w:val="545454"/>
          <w:spacing w:val="-32"/>
        </w:rPr>
        <w:t xml:space="preserve"> </w:t>
      </w:r>
      <w:r>
        <w:rPr>
          <w:color w:val="545454"/>
        </w:rPr>
        <w:t>AGR/Reservists;</w:t>
      </w:r>
      <w:r>
        <w:rPr>
          <w:color w:val="545454"/>
          <w:spacing w:val="-16"/>
        </w:rPr>
        <w:t xml:space="preserve"> </w:t>
      </w:r>
      <w:r>
        <w:rPr>
          <w:color w:val="545454"/>
        </w:rPr>
        <w:t>and</w:t>
      </w:r>
      <w:r>
        <w:rPr>
          <w:color w:val="545454"/>
          <w:spacing w:val="-26"/>
        </w:rPr>
        <w:t xml:space="preserve"> </w:t>
      </w:r>
      <w:r>
        <w:rPr>
          <w:color w:val="545454"/>
        </w:rPr>
        <w:t>surv</w:t>
      </w:r>
      <w:r>
        <w:rPr>
          <w:color w:val="707070"/>
        </w:rPr>
        <w:t>i</w:t>
      </w:r>
      <w:r>
        <w:rPr>
          <w:color w:val="545454"/>
        </w:rPr>
        <w:t xml:space="preserve">ving </w:t>
      </w:r>
      <w:r>
        <w:rPr>
          <w:color w:val="545454"/>
          <w:w w:val="95"/>
        </w:rPr>
        <w:t>spouses of deceased personnel for their undergraduate studies.</w:t>
      </w:r>
      <w:r>
        <w:rPr>
          <w:color w:val="545454"/>
          <w:spacing w:val="-12"/>
          <w:w w:val="95"/>
        </w:rPr>
        <w:t xml:space="preserve"> </w:t>
      </w:r>
      <w:r>
        <w:rPr>
          <w:color w:val="545454"/>
          <w:spacing w:val="-6"/>
          <w:w w:val="95"/>
        </w:rPr>
        <w:t>[</w:t>
      </w:r>
      <w:r>
        <w:rPr>
          <w:color w:val="707070"/>
          <w:spacing w:val="-6"/>
          <w:w w:val="95"/>
        </w:rPr>
        <w:t>...</w:t>
      </w:r>
      <w:r>
        <w:rPr>
          <w:color w:val="545454"/>
          <w:spacing w:val="-6"/>
          <w:w w:val="95"/>
        </w:rPr>
        <w:t>]</w:t>
      </w:r>
    </w:p>
    <w:p w:rsidR="00CF3DB2" w:rsidRDefault="007E700D">
      <w:pPr>
        <w:pStyle w:val="Heading8"/>
        <w:spacing w:line="210" w:lineRule="exact"/>
        <w:ind w:left="2483"/>
        <w:rPr>
          <w:rFonts w:ascii="Times New Roman" w:eastAsia="Times New Roman" w:hAnsi="Times New Roman" w:cs="Times New Roman"/>
        </w:rPr>
      </w:pPr>
      <w:r>
        <w:rPr>
          <w:rFonts w:ascii="Times New Roman"/>
          <w:color w:val="545454"/>
          <w:w w:val="110"/>
        </w:rPr>
        <w:t>Mm</w:t>
      </w:r>
    </w:p>
    <w:p w:rsidR="00CF3DB2" w:rsidRDefault="007E700D">
      <w:pPr>
        <w:spacing w:before="110" w:line="204" w:lineRule="exact"/>
        <w:ind w:left="2488"/>
        <w:rPr>
          <w:rFonts w:ascii="Arial" w:eastAsia="Arial" w:hAnsi="Arial" w:cs="Arial"/>
          <w:sz w:val="17"/>
          <w:szCs w:val="17"/>
        </w:rPr>
      </w:pPr>
      <w:r>
        <w:rPr>
          <w:rFonts w:ascii="Arial"/>
          <w:color w:val="707070"/>
          <w:w w:val="85"/>
          <w:sz w:val="18"/>
        </w:rPr>
        <w:t>Gen.</w:t>
      </w:r>
      <w:r>
        <w:rPr>
          <w:rFonts w:ascii="Arial"/>
          <w:color w:val="707070"/>
          <w:spacing w:val="-26"/>
          <w:w w:val="85"/>
          <w:sz w:val="18"/>
        </w:rPr>
        <w:t xml:space="preserve"> </w:t>
      </w:r>
      <w:r>
        <w:rPr>
          <w:rFonts w:ascii="Arial"/>
          <w:color w:val="707070"/>
          <w:w w:val="85"/>
          <w:sz w:val="17"/>
        </w:rPr>
        <w:t>Hugh</w:t>
      </w:r>
      <w:r>
        <w:rPr>
          <w:rFonts w:ascii="Arial"/>
          <w:color w:val="707070"/>
          <w:spacing w:val="-23"/>
          <w:w w:val="85"/>
          <w:sz w:val="17"/>
        </w:rPr>
        <w:t xml:space="preserve"> </w:t>
      </w:r>
      <w:r>
        <w:rPr>
          <w:rFonts w:ascii="Arial"/>
          <w:color w:val="707070"/>
          <w:w w:val="85"/>
          <w:sz w:val="17"/>
        </w:rPr>
        <w:t>She</w:t>
      </w:r>
      <w:r>
        <w:rPr>
          <w:rFonts w:ascii="Arial"/>
          <w:color w:val="545454"/>
          <w:w w:val="85"/>
          <w:sz w:val="17"/>
        </w:rPr>
        <w:t>l</w:t>
      </w:r>
      <w:r>
        <w:rPr>
          <w:rFonts w:ascii="Arial"/>
          <w:color w:val="707070"/>
          <w:w w:val="85"/>
          <w:sz w:val="17"/>
        </w:rPr>
        <w:t>ton</w:t>
      </w:r>
      <w:r>
        <w:rPr>
          <w:rFonts w:ascii="Arial"/>
          <w:color w:val="707070"/>
          <w:spacing w:val="-21"/>
          <w:w w:val="85"/>
          <w:sz w:val="17"/>
        </w:rPr>
        <w:t xml:space="preserve"> </w:t>
      </w:r>
      <w:r>
        <w:rPr>
          <w:rFonts w:ascii="Arial"/>
          <w:color w:val="707070"/>
          <w:w w:val="85"/>
          <w:sz w:val="17"/>
        </w:rPr>
        <w:t>Nationa</w:t>
      </w:r>
      <w:r>
        <w:rPr>
          <w:rFonts w:ascii="Arial"/>
          <w:color w:val="545454"/>
          <w:w w:val="85"/>
          <w:sz w:val="17"/>
          <w:u w:val="single" w:color="000000"/>
        </w:rPr>
        <w:t>l</w:t>
      </w:r>
      <w:r>
        <w:rPr>
          <w:rFonts w:ascii="Arial"/>
          <w:color w:val="545454"/>
          <w:spacing w:val="-27"/>
          <w:w w:val="85"/>
          <w:sz w:val="17"/>
          <w:u w:val="single" w:color="000000"/>
        </w:rPr>
        <w:t xml:space="preserve"> </w:t>
      </w:r>
      <w:r>
        <w:rPr>
          <w:rFonts w:ascii="Arial"/>
          <w:color w:val="707070"/>
          <w:w w:val="85"/>
          <w:sz w:val="18"/>
          <w:u w:val="single" w:color="000000"/>
        </w:rPr>
        <w:t>student</w:t>
      </w:r>
      <w:r>
        <w:rPr>
          <w:rFonts w:ascii="Arial"/>
          <w:color w:val="707070"/>
          <w:spacing w:val="-26"/>
          <w:w w:val="85"/>
          <w:sz w:val="18"/>
          <w:u w:val="single" w:color="000000"/>
        </w:rPr>
        <w:t xml:space="preserve"> </w:t>
      </w:r>
      <w:r>
        <w:rPr>
          <w:rFonts w:ascii="Arial"/>
          <w:color w:val="707070"/>
          <w:w w:val="85"/>
          <w:sz w:val="17"/>
          <w:u w:val="single" w:color="000000"/>
        </w:rPr>
        <w:t>Leadersh</w:t>
      </w:r>
      <w:r>
        <w:rPr>
          <w:rFonts w:ascii="Arial"/>
          <w:color w:val="545454"/>
          <w:w w:val="85"/>
          <w:sz w:val="17"/>
          <w:u w:val="single" w:color="000000"/>
        </w:rPr>
        <w:t>i</w:t>
      </w:r>
      <w:r>
        <w:rPr>
          <w:rFonts w:ascii="Arial"/>
          <w:color w:val="707070"/>
          <w:w w:val="85"/>
          <w:sz w:val="17"/>
          <w:u w:val="single" w:color="000000"/>
        </w:rPr>
        <w:t>p</w:t>
      </w:r>
      <w:r>
        <w:rPr>
          <w:rFonts w:ascii="Arial"/>
          <w:color w:val="707070"/>
          <w:spacing w:val="-28"/>
          <w:w w:val="85"/>
          <w:sz w:val="17"/>
          <w:u w:val="single" w:color="000000"/>
        </w:rPr>
        <w:t xml:space="preserve"> </w:t>
      </w:r>
      <w:r>
        <w:rPr>
          <w:rFonts w:ascii="Arial"/>
          <w:color w:val="707070"/>
          <w:w w:val="85"/>
          <w:sz w:val="17"/>
          <w:u w:val="single" w:color="000000"/>
        </w:rPr>
        <w:t>Scho</w:t>
      </w:r>
      <w:r>
        <w:rPr>
          <w:rFonts w:ascii="Arial"/>
          <w:color w:val="545454"/>
          <w:w w:val="85"/>
          <w:sz w:val="17"/>
          <w:u w:val="single" w:color="000000"/>
        </w:rPr>
        <w:t>l</w:t>
      </w:r>
      <w:r>
        <w:rPr>
          <w:rFonts w:ascii="Arial"/>
          <w:color w:val="707070"/>
          <w:w w:val="85"/>
          <w:sz w:val="17"/>
          <w:u w:val="single" w:color="000000"/>
        </w:rPr>
        <w:t>acsh</w:t>
      </w:r>
      <w:r>
        <w:rPr>
          <w:rFonts w:ascii="Arial"/>
          <w:color w:val="545454"/>
          <w:w w:val="85"/>
          <w:sz w:val="17"/>
          <w:u w:val="single" w:color="000000"/>
        </w:rPr>
        <w:t>l</w:t>
      </w:r>
      <w:r>
        <w:rPr>
          <w:rFonts w:ascii="Arial"/>
          <w:color w:val="707070"/>
          <w:w w:val="85"/>
          <w:sz w:val="17"/>
          <w:u w:val="single" w:color="000000"/>
        </w:rPr>
        <w:t>p</w:t>
      </w:r>
    </w:p>
    <w:p w:rsidR="00CF3DB2" w:rsidRDefault="007E700D">
      <w:pPr>
        <w:pStyle w:val="BodyText"/>
        <w:spacing w:line="169" w:lineRule="exact"/>
        <w:ind w:left="2488"/>
      </w:pPr>
      <w:r>
        <w:rPr>
          <w:color w:val="545454"/>
          <w:w w:val="95"/>
        </w:rPr>
        <w:t>Application  Deadlines</w:t>
      </w:r>
      <w:r>
        <w:rPr>
          <w:color w:val="707070"/>
          <w:w w:val="95"/>
        </w:rPr>
        <w:t xml:space="preserve">: </w:t>
      </w:r>
      <w:r>
        <w:rPr>
          <w:color w:val="545454"/>
          <w:w w:val="95"/>
        </w:rPr>
        <w:t>November</w:t>
      </w:r>
      <w:r>
        <w:rPr>
          <w:color w:val="545454"/>
          <w:spacing w:val="13"/>
          <w:w w:val="95"/>
        </w:rPr>
        <w:t xml:space="preserve"> </w:t>
      </w:r>
      <w:r>
        <w:rPr>
          <w:color w:val="545454"/>
          <w:spacing w:val="-3"/>
          <w:w w:val="95"/>
        </w:rPr>
        <w:t>01,Annually</w:t>
      </w:r>
    </w:p>
    <w:p w:rsidR="00CF3DB2" w:rsidRDefault="007E700D">
      <w:pPr>
        <w:pStyle w:val="BodyText"/>
        <w:spacing w:before="14" w:line="256" w:lineRule="auto"/>
        <w:ind w:left="2488" w:right="3175" w:hanging="5"/>
      </w:pPr>
      <w:r>
        <w:rPr>
          <w:color w:val="545454"/>
          <w:w w:val="95"/>
        </w:rPr>
        <w:t>The</w:t>
      </w:r>
      <w:r>
        <w:rPr>
          <w:color w:val="545454"/>
          <w:spacing w:val="-13"/>
          <w:w w:val="95"/>
        </w:rPr>
        <w:t xml:space="preserve"> </w:t>
      </w:r>
      <w:r>
        <w:rPr>
          <w:color w:val="545454"/>
          <w:w w:val="95"/>
        </w:rPr>
        <w:t>General</w:t>
      </w:r>
      <w:r>
        <w:rPr>
          <w:color w:val="545454"/>
          <w:spacing w:val="-10"/>
          <w:w w:val="95"/>
        </w:rPr>
        <w:t xml:space="preserve"> </w:t>
      </w:r>
      <w:r>
        <w:rPr>
          <w:color w:val="545454"/>
          <w:w w:val="95"/>
        </w:rPr>
        <w:t>Hugh</w:t>
      </w:r>
      <w:r>
        <w:rPr>
          <w:color w:val="545454"/>
          <w:spacing w:val="-11"/>
          <w:w w:val="95"/>
        </w:rPr>
        <w:t xml:space="preserve"> </w:t>
      </w:r>
      <w:r>
        <w:rPr>
          <w:color w:val="545454"/>
          <w:w w:val="95"/>
        </w:rPr>
        <w:t>Shelton</w:t>
      </w:r>
      <w:r>
        <w:rPr>
          <w:color w:val="545454"/>
          <w:spacing w:val="-5"/>
          <w:w w:val="95"/>
        </w:rPr>
        <w:t xml:space="preserve"> </w:t>
      </w:r>
      <w:r>
        <w:rPr>
          <w:color w:val="545454"/>
          <w:w w:val="95"/>
        </w:rPr>
        <w:t>National</w:t>
      </w:r>
      <w:r>
        <w:rPr>
          <w:color w:val="545454"/>
          <w:spacing w:val="-9"/>
          <w:w w:val="95"/>
        </w:rPr>
        <w:t xml:space="preserve"> </w:t>
      </w:r>
      <w:r>
        <w:rPr>
          <w:color w:val="545454"/>
          <w:w w:val="95"/>
        </w:rPr>
        <w:t>Student</w:t>
      </w:r>
      <w:r>
        <w:rPr>
          <w:color w:val="545454"/>
          <w:spacing w:val="-3"/>
          <w:w w:val="95"/>
        </w:rPr>
        <w:t xml:space="preserve"> </w:t>
      </w:r>
      <w:r>
        <w:rPr>
          <w:color w:val="545454"/>
          <w:w w:val="95"/>
        </w:rPr>
        <w:t>Leadership</w:t>
      </w:r>
      <w:r>
        <w:rPr>
          <w:color w:val="545454"/>
          <w:spacing w:val="-7"/>
          <w:w w:val="95"/>
        </w:rPr>
        <w:t xml:space="preserve"> </w:t>
      </w:r>
      <w:r>
        <w:rPr>
          <w:color w:val="545454"/>
          <w:w w:val="95"/>
        </w:rPr>
        <w:t xml:space="preserve">Scholarship is </w:t>
      </w:r>
      <w:r>
        <w:rPr>
          <w:color w:val="545454"/>
        </w:rPr>
        <w:t>open</w:t>
      </w:r>
      <w:r>
        <w:rPr>
          <w:color w:val="545454"/>
          <w:spacing w:val="-12"/>
        </w:rPr>
        <w:t xml:space="preserve"> </w:t>
      </w:r>
      <w:r>
        <w:rPr>
          <w:color w:val="545454"/>
        </w:rPr>
        <w:t>to</w:t>
      </w:r>
      <w:r>
        <w:rPr>
          <w:color w:val="545454"/>
          <w:spacing w:val="-11"/>
        </w:rPr>
        <w:t xml:space="preserve"> </w:t>
      </w:r>
      <w:r>
        <w:rPr>
          <w:color w:val="545454"/>
        </w:rPr>
        <w:t>graduating</w:t>
      </w:r>
      <w:r>
        <w:rPr>
          <w:color w:val="545454"/>
          <w:spacing w:val="-18"/>
        </w:rPr>
        <w:t xml:space="preserve"> </w:t>
      </w:r>
      <w:r>
        <w:rPr>
          <w:color w:val="545454"/>
        </w:rPr>
        <w:t>high</w:t>
      </w:r>
      <w:r>
        <w:rPr>
          <w:color w:val="545454"/>
          <w:spacing w:val="-9"/>
        </w:rPr>
        <w:t xml:space="preserve"> </w:t>
      </w:r>
      <w:r>
        <w:rPr>
          <w:color w:val="545454"/>
        </w:rPr>
        <w:t>school</w:t>
      </w:r>
      <w:r>
        <w:rPr>
          <w:color w:val="545454"/>
          <w:spacing w:val="-7"/>
        </w:rPr>
        <w:t xml:space="preserve"> </w:t>
      </w:r>
      <w:r>
        <w:rPr>
          <w:color w:val="545454"/>
        </w:rPr>
        <w:t>seniors</w:t>
      </w:r>
      <w:r>
        <w:rPr>
          <w:color w:val="545454"/>
          <w:spacing w:val="-9"/>
        </w:rPr>
        <w:t xml:space="preserve"> </w:t>
      </w:r>
      <w:r>
        <w:rPr>
          <w:color w:val="545454"/>
        </w:rPr>
        <w:t>who</w:t>
      </w:r>
      <w:r>
        <w:rPr>
          <w:color w:val="545454"/>
          <w:spacing w:val="-14"/>
        </w:rPr>
        <w:t xml:space="preserve"> </w:t>
      </w:r>
      <w:r>
        <w:rPr>
          <w:color w:val="545454"/>
        </w:rPr>
        <w:t>will</w:t>
      </w:r>
      <w:r>
        <w:rPr>
          <w:color w:val="545454"/>
          <w:spacing w:val="-8"/>
        </w:rPr>
        <w:t xml:space="preserve"> </w:t>
      </w:r>
      <w:r>
        <w:rPr>
          <w:color w:val="545454"/>
        </w:rPr>
        <w:t>be</w:t>
      </w:r>
      <w:r>
        <w:rPr>
          <w:color w:val="545454"/>
          <w:spacing w:val="-11"/>
        </w:rPr>
        <w:t xml:space="preserve"> </w:t>
      </w:r>
      <w:r>
        <w:rPr>
          <w:color w:val="545454"/>
        </w:rPr>
        <w:t>attending</w:t>
      </w:r>
      <w:r>
        <w:rPr>
          <w:color w:val="545454"/>
          <w:spacing w:val="-12"/>
        </w:rPr>
        <w:t xml:space="preserve"> </w:t>
      </w:r>
      <w:r>
        <w:rPr>
          <w:color w:val="545454"/>
        </w:rPr>
        <w:t xml:space="preserve">North </w:t>
      </w:r>
      <w:r>
        <w:rPr>
          <w:color w:val="545454"/>
          <w:w w:val="95"/>
        </w:rPr>
        <w:t>Carolina</w:t>
      </w:r>
      <w:r>
        <w:rPr>
          <w:color w:val="545454"/>
          <w:spacing w:val="-3"/>
          <w:w w:val="95"/>
        </w:rPr>
        <w:t xml:space="preserve"> </w:t>
      </w:r>
      <w:r>
        <w:rPr>
          <w:color w:val="545454"/>
          <w:w w:val="95"/>
        </w:rPr>
        <w:t>State</w:t>
      </w:r>
      <w:r>
        <w:rPr>
          <w:color w:val="545454"/>
          <w:spacing w:val="-5"/>
          <w:w w:val="95"/>
        </w:rPr>
        <w:t xml:space="preserve"> </w:t>
      </w:r>
      <w:r>
        <w:rPr>
          <w:color w:val="545454"/>
          <w:w w:val="95"/>
        </w:rPr>
        <w:t>University</w:t>
      </w:r>
      <w:r>
        <w:rPr>
          <w:color w:val="545454"/>
          <w:spacing w:val="-7"/>
          <w:w w:val="95"/>
        </w:rPr>
        <w:t xml:space="preserve"> </w:t>
      </w:r>
      <w:r>
        <w:rPr>
          <w:color w:val="545454"/>
          <w:w w:val="95"/>
        </w:rPr>
        <w:t>as</w:t>
      </w:r>
      <w:r>
        <w:rPr>
          <w:color w:val="545454"/>
          <w:spacing w:val="-5"/>
          <w:w w:val="95"/>
        </w:rPr>
        <w:t xml:space="preserve"> </w:t>
      </w:r>
      <w:r>
        <w:rPr>
          <w:color w:val="545454"/>
          <w:w w:val="95"/>
        </w:rPr>
        <w:t>a</w:t>
      </w:r>
      <w:r>
        <w:rPr>
          <w:color w:val="545454"/>
          <w:spacing w:val="-11"/>
          <w:w w:val="95"/>
        </w:rPr>
        <w:t xml:space="preserve"> </w:t>
      </w:r>
      <w:r>
        <w:rPr>
          <w:color w:val="545454"/>
          <w:w w:val="95"/>
        </w:rPr>
        <w:t>full-time,</w:t>
      </w:r>
      <w:r>
        <w:rPr>
          <w:color w:val="545454"/>
          <w:spacing w:val="-2"/>
          <w:w w:val="95"/>
        </w:rPr>
        <w:t xml:space="preserve"> </w:t>
      </w:r>
      <w:r>
        <w:rPr>
          <w:color w:val="545454"/>
          <w:w w:val="95"/>
        </w:rPr>
        <w:t>undergraduate</w:t>
      </w:r>
      <w:r>
        <w:rPr>
          <w:color w:val="545454"/>
          <w:spacing w:val="-5"/>
          <w:w w:val="95"/>
        </w:rPr>
        <w:t xml:space="preserve"> </w:t>
      </w:r>
      <w:r>
        <w:rPr>
          <w:color w:val="545454"/>
          <w:w w:val="95"/>
        </w:rPr>
        <w:t>freshmen.</w:t>
      </w:r>
    </w:p>
    <w:p w:rsidR="00CF3DB2" w:rsidRDefault="007E700D">
      <w:pPr>
        <w:pStyle w:val="BodyText"/>
        <w:spacing w:before="2" w:line="256" w:lineRule="auto"/>
        <w:ind w:left="2483" w:right="3324" w:firstLine="9"/>
        <w:rPr>
          <w:sz w:val="18"/>
          <w:szCs w:val="18"/>
        </w:rPr>
      </w:pPr>
      <w:r>
        <w:rPr>
          <w:color w:val="545454"/>
        </w:rPr>
        <w:t>Selection</w:t>
      </w:r>
      <w:r>
        <w:rPr>
          <w:color w:val="545454"/>
          <w:spacing w:val="-24"/>
        </w:rPr>
        <w:t xml:space="preserve"> </w:t>
      </w:r>
      <w:r>
        <w:rPr>
          <w:color w:val="545454"/>
        </w:rPr>
        <w:t>for</w:t>
      </w:r>
      <w:r>
        <w:rPr>
          <w:color w:val="545454"/>
          <w:spacing w:val="-27"/>
        </w:rPr>
        <w:t xml:space="preserve"> </w:t>
      </w:r>
      <w:r>
        <w:rPr>
          <w:color w:val="545454"/>
        </w:rPr>
        <w:t>this</w:t>
      </w:r>
      <w:r>
        <w:rPr>
          <w:color w:val="545454"/>
          <w:spacing w:val="-25"/>
        </w:rPr>
        <w:t xml:space="preserve"> </w:t>
      </w:r>
      <w:r>
        <w:rPr>
          <w:color w:val="545454"/>
        </w:rPr>
        <w:t>award</w:t>
      </w:r>
      <w:r>
        <w:rPr>
          <w:color w:val="545454"/>
          <w:spacing w:val="-26"/>
        </w:rPr>
        <w:t xml:space="preserve"> </w:t>
      </w:r>
      <w:r>
        <w:rPr>
          <w:color w:val="545454"/>
        </w:rPr>
        <w:t>is</w:t>
      </w:r>
      <w:r>
        <w:rPr>
          <w:color w:val="545454"/>
          <w:spacing w:val="-28"/>
        </w:rPr>
        <w:t xml:space="preserve"> </w:t>
      </w:r>
      <w:r>
        <w:rPr>
          <w:color w:val="545454"/>
        </w:rPr>
        <w:t>based</w:t>
      </w:r>
      <w:r>
        <w:rPr>
          <w:color w:val="545454"/>
          <w:spacing w:val="-27"/>
        </w:rPr>
        <w:t xml:space="preserve"> </w:t>
      </w:r>
      <w:r>
        <w:rPr>
          <w:color w:val="545454"/>
        </w:rPr>
        <w:t>on</w:t>
      </w:r>
      <w:r>
        <w:rPr>
          <w:color w:val="545454"/>
          <w:spacing w:val="-30"/>
        </w:rPr>
        <w:t xml:space="preserve"> </w:t>
      </w:r>
      <w:r>
        <w:rPr>
          <w:color w:val="545454"/>
        </w:rPr>
        <w:t>your</w:t>
      </w:r>
      <w:r>
        <w:rPr>
          <w:color w:val="545454"/>
          <w:spacing w:val="-25"/>
        </w:rPr>
        <w:t xml:space="preserve"> </w:t>
      </w:r>
      <w:r>
        <w:rPr>
          <w:color w:val="545454"/>
        </w:rPr>
        <w:t>leadership</w:t>
      </w:r>
      <w:r>
        <w:rPr>
          <w:color w:val="545454"/>
          <w:spacing w:val="-26"/>
        </w:rPr>
        <w:t xml:space="preserve"> </w:t>
      </w:r>
      <w:r>
        <w:rPr>
          <w:color w:val="545454"/>
        </w:rPr>
        <w:t>experience</w:t>
      </w:r>
      <w:r>
        <w:rPr>
          <w:color w:val="545454"/>
          <w:spacing w:val="-21"/>
        </w:rPr>
        <w:t xml:space="preserve"> </w:t>
      </w:r>
      <w:r>
        <w:rPr>
          <w:color w:val="545454"/>
        </w:rPr>
        <w:t xml:space="preserve">and </w:t>
      </w:r>
      <w:r>
        <w:rPr>
          <w:color w:val="545454"/>
        </w:rPr>
        <w:t xml:space="preserve">potential, personal character and integrity, community service, understanding of and interest in the program, and academic </w:t>
      </w:r>
      <w:r>
        <w:rPr>
          <w:color w:val="545454"/>
          <w:spacing w:val="-5"/>
        </w:rPr>
        <w:t>[</w:t>
      </w:r>
      <w:r>
        <w:rPr>
          <w:color w:val="707070"/>
          <w:spacing w:val="-5"/>
        </w:rPr>
        <w:t>...</w:t>
      </w:r>
      <w:r>
        <w:rPr>
          <w:color w:val="545454"/>
          <w:spacing w:val="-5"/>
        </w:rPr>
        <w:t xml:space="preserve">] </w:t>
      </w:r>
      <w:r>
        <w:rPr>
          <w:color w:val="545454"/>
          <w:sz w:val="18"/>
        </w:rPr>
        <w:t>Mm</w:t>
      </w:r>
    </w:p>
    <w:p w:rsidR="00CF3DB2" w:rsidRDefault="007E700D">
      <w:pPr>
        <w:pStyle w:val="BodyText"/>
        <w:spacing w:before="108" w:line="252" w:lineRule="auto"/>
        <w:ind w:left="2493" w:right="4614" w:hanging="5"/>
      </w:pPr>
      <w:r>
        <w:rPr>
          <w:color w:val="707070"/>
          <w:w w:val="95"/>
          <w:u w:val="single" w:color="000000"/>
        </w:rPr>
        <w:t>G</w:t>
      </w:r>
      <w:r>
        <w:rPr>
          <w:color w:val="545454"/>
          <w:w w:val="95"/>
          <w:u w:val="single" w:color="000000"/>
        </w:rPr>
        <w:t>eorge</w:t>
      </w:r>
      <w:r>
        <w:rPr>
          <w:color w:val="545454"/>
          <w:spacing w:val="-14"/>
          <w:w w:val="95"/>
          <w:u w:val="single" w:color="000000"/>
        </w:rPr>
        <w:t xml:space="preserve"> </w:t>
      </w:r>
      <w:r>
        <w:rPr>
          <w:color w:val="545454"/>
          <w:w w:val="95"/>
          <w:u w:val="single" w:color="000000"/>
        </w:rPr>
        <w:t>D</w:t>
      </w:r>
      <w:r>
        <w:rPr>
          <w:color w:val="707070"/>
          <w:w w:val="95"/>
          <w:u w:val="single" w:color="000000"/>
        </w:rPr>
        <w:t>.</w:t>
      </w:r>
      <w:r>
        <w:rPr>
          <w:color w:val="545454"/>
          <w:w w:val="95"/>
          <w:u w:val="single" w:color="000000"/>
        </w:rPr>
        <w:t>Co</w:t>
      </w:r>
      <w:r>
        <w:rPr>
          <w:color w:val="3A3A3A"/>
          <w:w w:val="95"/>
          <w:u w:val="single" w:color="000000"/>
        </w:rPr>
        <w:t>rn</w:t>
      </w:r>
      <w:r>
        <w:rPr>
          <w:color w:val="545454"/>
          <w:w w:val="95"/>
          <w:u w:val="single" w:color="000000"/>
        </w:rPr>
        <w:t>ell</w:t>
      </w:r>
      <w:r>
        <w:rPr>
          <w:color w:val="545454"/>
          <w:spacing w:val="-16"/>
          <w:w w:val="95"/>
          <w:u w:val="single" w:color="000000"/>
        </w:rPr>
        <w:t xml:space="preserve"> </w:t>
      </w:r>
      <w:r>
        <w:rPr>
          <w:color w:val="545454"/>
          <w:w w:val="95"/>
          <w:u w:val="single" w:color="000000"/>
        </w:rPr>
        <w:t>Honor</w:t>
      </w:r>
      <w:r>
        <w:rPr>
          <w:color w:val="707070"/>
          <w:w w:val="95"/>
          <w:u w:val="single" w:color="000000"/>
        </w:rPr>
        <w:t>s</w:t>
      </w:r>
      <w:r>
        <w:rPr>
          <w:color w:val="707070"/>
          <w:spacing w:val="-20"/>
          <w:w w:val="95"/>
          <w:u w:val="single" w:color="000000"/>
        </w:rPr>
        <w:t xml:space="preserve"> </w:t>
      </w:r>
      <w:r>
        <w:rPr>
          <w:color w:val="545454"/>
          <w:w w:val="95"/>
          <w:u w:val="single" w:color="000000"/>
        </w:rPr>
        <w:t>Co</w:t>
      </w:r>
      <w:r>
        <w:rPr>
          <w:color w:val="3A3A3A"/>
          <w:w w:val="95"/>
          <w:u w:val="single" w:color="000000"/>
        </w:rPr>
        <w:t>H</w:t>
      </w:r>
      <w:r>
        <w:rPr>
          <w:color w:val="545454"/>
          <w:w w:val="95"/>
          <w:u w:val="single" w:color="000000"/>
        </w:rPr>
        <w:t>ege</w:t>
      </w:r>
      <w:r>
        <w:rPr>
          <w:color w:val="545454"/>
          <w:spacing w:val="-18"/>
          <w:w w:val="95"/>
          <w:u w:val="single" w:color="000000"/>
        </w:rPr>
        <w:t xml:space="preserve"> </w:t>
      </w:r>
      <w:r>
        <w:rPr>
          <w:color w:val="545454"/>
          <w:w w:val="95"/>
          <w:u w:val="single" w:color="000000"/>
        </w:rPr>
        <w:t>Scho</w:t>
      </w:r>
      <w:r>
        <w:rPr>
          <w:color w:val="3A3A3A"/>
          <w:w w:val="95"/>
          <w:u w:val="single" w:color="000000"/>
        </w:rPr>
        <w:t>l</w:t>
      </w:r>
      <w:r>
        <w:rPr>
          <w:color w:val="545454"/>
          <w:w w:val="95"/>
          <w:u w:val="single" w:color="000000"/>
        </w:rPr>
        <w:t>a</w:t>
      </w:r>
      <w:r>
        <w:rPr>
          <w:color w:val="3A3A3A"/>
          <w:w w:val="95"/>
          <w:u w:val="single" w:color="000000"/>
        </w:rPr>
        <w:t>r</w:t>
      </w:r>
      <w:r>
        <w:rPr>
          <w:color w:val="545454"/>
          <w:w w:val="95"/>
          <w:u w:val="single" w:color="000000"/>
        </w:rPr>
        <w:t>sh</w:t>
      </w:r>
      <w:r>
        <w:rPr>
          <w:color w:val="3A3A3A"/>
          <w:w w:val="95"/>
          <w:u w:val="single" w:color="000000"/>
        </w:rPr>
        <w:t>i</w:t>
      </w:r>
      <w:r>
        <w:rPr>
          <w:color w:val="545454"/>
          <w:w w:val="95"/>
          <w:u w:val="single" w:color="000000"/>
        </w:rPr>
        <w:t>p</w:t>
      </w:r>
      <w:r>
        <w:rPr>
          <w:color w:val="707070"/>
          <w:w w:val="95"/>
          <w:u w:val="single" w:color="000000"/>
        </w:rPr>
        <w:t xml:space="preserve">s </w:t>
      </w:r>
      <w:r>
        <w:rPr>
          <w:color w:val="545454"/>
          <w:w w:val="95"/>
        </w:rPr>
        <w:t>Application</w:t>
      </w:r>
      <w:r>
        <w:rPr>
          <w:color w:val="545454"/>
          <w:spacing w:val="-2"/>
          <w:w w:val="95"/>
        </w:rPr>
        <w:t xml:space="preserve"> </w:t>
      </w:r>
      <w:r>
        <w:rPr>
          <w:color w:val="545454"/>
          <w:w w:val="95"/>
        </w:rPr>
        <w:t>Deadlines:</w:t>
      </w:r>
    </w:p>
    <w:p w:rsidR="00CF3DB2" w:rsidRDefault="007E700D">
      <w:pPr>
        <w:pStyle w:val="BodyText"/>
        <w:spacing w:before="5" w:line="256" w:lineRule="auto"/>
        <w:ind w:left="2488" w:right="3297"/>
      </w:pPr>
      <w:r>
        <w:rPr>
          <w:color w:val="545454"/>
          <w:w w:val="95"/>
        </w:rPr>
        <w:t>The</w:t>
      </w:r>
      <w:r>
        <w:rPr>
          <w:color w:val="545454"/>
          <w:spacing w:val="-8"/>
          <w:w w:val="95"/>
        </w:rPr>
        <w:t xml:space="preserve"> </w:t>
      </w:r>
      <w:r>
        <w:rPr>
          <w:color w:val="545454"/>
          <w:w w:val="95"/>
        </w:rPr>
        <w:t>George</w:t>
      </w:r>
      <w:r>
        <w:rPr>
          <w:color w:val="545454"/>
          <w:spacing w:val="-8"/>
          <w:w w:val="95"/>
        </w:rPr>
        <w:t xml:space="preserve"> </w:t>
      </w:r>
      <w:r>
        <w:rPr>
          <w:color w:val="545454"/>
          <w:w w:val="95"/>
        </w:rPr>
        <w:t>D.</w:t>
      </w:r>
      <w:r>
        <w:rPr>
          <w:color w:val="545454"/>
          <w:spacing w:val="-19"/>
          <w:w w:val="95"/>
        </w:rPr>
        <w:t xml:space="preserve"> </w:t>
      </w:r>
      <w:r>
        <w:rPr>
          <w:color w:val="545454"/>
          <w:w w:val="95"/>
        </w:rPr>
        <w:t>Cornell</w:t>
      </w:r>
      <w:r>
        <w:rPr>
          <w:color w:val="545454"/>
          <w:spacing w:val="-8"/>
          <w:w w:val="95"/>
        </w:rPr>
        <w:t xml:space="preserve"> </w:t>
      </w:r>
      <w:r>
        <w:rPr>
          <w:color w:val="545454"/>
          <w:w w:val="95"/>
        </w:rPr>
        <w:t>Honors</w:t>
      </w:r>
      <w:r>
        <w:rPr>
          <w:color w:val="545454"/>
          <w:spacing w:val="-10"/>
          <w:w w:val="95"/>
        </w:rPr>
        <w:t xml:space="preserve"> </w:t>
      </w:r>
      <w:r>
        <w:rPr>
          <w:color w:val="545454"/>
          <w:w w:val="95"/>
        </w:rPr>
        <w:t>College</w:t>
      </w:r>
      <w:r>
        <w:rPr>
          <w:color w:val="545454"/>
          <w:spacing w:val="-10"/>
          <w:w w:val="95"/>
        </w:rPr>
        <w:t xml:space="preserve"> </w:t>
      </w:r>
      <w:r>
        <w:rPr>
          <w:color w:val="545454"/>
          <w:w w:val="95"/>
        </w:rPr>
        <w:t>Scholarships</w:t>
      </w:r>
      <w:r>
        <w:rPr>
          <w:color w:val="545454"/>
          <w:spacing w:val="-3"/>
          <w:w w:val="95"/>
        </w:rPr>
        <w:t xml:space="preserve"> </w:t>
      </w:r>
      <w:r>
        <w:rPr>
          <w:color w:val="545454"/>
          <w:w w:val="95"/>
        </w:rPr>
        <w:t>are</w:t>
      </w:r>
      <w:r>
        <w:rPr>
          <w:color w:val="545454"/>
          <w:spacing w:val="-8"/>
          <w:w w:val="95"/>
        </w:rPr>
        <w:t xml:space="preserve"> </w:t>
      </w:r>
      <w:r>
        <w:rPr>
          <w:color w:val="545454"/>
          <w:w w:val="95"/>
        </w:rPr>
        <w:t xml:space="preserve">merit-based </w:t>
      </w:r>
      <w:r>
        <w:rPr>
          <w:color w:val="545454"/>
        </w:rPr>
        <w:t>awards</w:t>
      </w:r>
      <w:r>
        <w:rPr>
          <w:color w:val="545454"/>
          <w:spacing w:val="-16"/>
        </w:rPr>
        <w:t xml:space="preserve"> </w:t>
      </w:r>
      <w:r>
        <w:rPr>
          <w:color w:val="545454"/>
        </w:rPr>
        <w:t>renewable</w:t>
      </w:r>
      <w:r>
        <w:rPr>
          <w:color w:val="545454"/>
          <w:spacing w:val="-13"/>
        </w:rPr>
        <w:t xml:space="preserve"> </w:t>
      </w:r>
      <w:r>
        <w:rPr>
          <w:color w:val="545454"/>
        </w:rPr>
        <w:t>up</w:t>
      </w:r>
      <w:r>
        <w:rPr>
          <w:color w:val="545454"/>
          <w:spacing w:val="-27"/>
        </w:rPr>
        <w:t xml:space="preserve"> </w:t>
      </w:r>
      <w:r>
        <w:rPr>
          <w:color w:val="545454"/>
        </w:rPr>
        <w:t>to</w:t>
      </w:r>
      <w:r>
        <w:rPr>
          <w:color w:val="545454"/>
          <w:spacing w:val="-24"/>
        </w:rPr>
        <w:t xml:space="preserve"> </w:t>
      </w:r>
      <w:r>
        <w:rPr>
          <w:color w:val="545454"/>
        </w:rPr>
        <w:t>four</w:t>
      </w:r>
      <w:r>
        <w:rPr>
          <w:color w:val="545454"/>
          <w:spacing w:val="-22"/>
        </w:rPr>
        <w:t xml:space="preserve"> </w:t>
      </w:r>
      <w:r>
        <w:rPr>
          <w:color w:val="545454"/>
        </w:rPr>
        <w:t>years</w:t>
      </w:r>
      <w:r>
        <w:rPr>
          <w:color w:val="545454"/>
          <w:spacing w:val="-19"/>
        </w:rPr>
        <w:t xml:space="preserve"> </w:t>
      </w:r>
      <w:r>
        <w:rPr>
          <w:color w:val="545454"/>
        </w:rPr>
        <w:t>for</w:t>
      </w:r>
      <w:r>
        <w:rPr>
          <w:color w:val="545454"/>
          <w:spacing w:val="-17"/>
        </w:rPr>
        <w:t xml:space="preserve"> </w:t>
      </w:r>
      <w:r>
        <w:rPr>
          <w:color w:val="545454"/>
        </w:rPr>
        <w:t>Florida</w:t>
      </w:r>
      <w:r>
        <w:rPr>
          <w:color w:val="545454"/>
          <w:spacing w:val="-19"/>
        </w:rPr>
        <w:t xml:space="preserve"> </w:t>
      </w:r>
      <w:r>
        <w:rPr>
          <w:color w:val="545454"/>
        </w:rPr>
        <w:t>residents</w:t>
      </w:r>
      <w:r>
        <w:rPr>
          <w:color w:val="545454"/>
          <w:spacing w:val="-21"/>
        </w:rPr>
        <w:t xml:space="preserve"> </w:t>
      </w:r>
      <w:r>
        <w:rPr>
          <w:color w:val="545454"/>
        </w:rPr>
        <w:t>who</w:t>
      </w:r>
      <w:r>
        <w:rPr>
          <w:color w:val="545454"/>
          <w:spacing w:val="-18"/>
        </w:rPr>
        <w:t xml:space="preserve"> </w:t>
      </w:r>
      <w:r>
        <w:rPr>
          <w:color w:val="545454"/>
        </w:rPr>
        <w:t>attend the Wilkes Honors College of Florida Atlantic University</w:t>
      </w:r>
      <w:r>
        <w:rPr>
          <w:color w:val="707070"/>
        </w:rPr>
        <w:t>.</w:t>
      </w:r>
      <w:r>
        <w:rPr>
          <w:color w:val="545454"/>
        </w:rPr>
        <w:t xml:space="preserve">These scholarships covers room/board and tuition up to $7,500 per </w:t>
      </w:r>
      <w:r>
        <w:rPr>
          <w:color w:val="545454"/>
          <w:w w:val="95"/>
        </w:rPr>
        <w:t>semester</w:t>
      </w:r>
      <w:r>
        <w:rPr>
          <w:color w:val="707070"/>
          <w:w w:val="95"/>
        </w:rPr>
        <w:t>.</w:t>
      </w:r>
      <w:r>
        <w:rPr>
          <w:color w:val="707070"/>
          <w:spacing w:val="-32"/>
          <w:w w:val="95"/>
        </w:rPr>
        <w:t xml:space="preserve"> </w:t>
      </w:r>
      <w:r>
        <w:rPr>
          <w:color w:val="545454"/>
          <w:w w:val="95"/>
        </w:rPr>
        <w:t>For more information about these awards, ple</w:t>
      </w:r>
      <w:r>
        <w:rPr>
          <w:color w:val="545454"/>
          <w:w w:val="95"/>
        </w:rPr>
        <w:t>ase visit our</w:t>
      </w:r>
    </w:p>
    <w:p w:rsidR="00CF3DB2" w:rsidRDefault="007E700D">
      <w:pPr>
        <w:spacing w:line="193" w:lineRule="exact"/>
        <w:ind w:left="2502"/>
        <w:rPr>
          <w:rFonts w:ascii="Times New Roman" w:eastAsia="Times New Roman" w:hAnsi="Times New Roman" w:cs="Times New Roman"/>
          <w:sz w:val="14"/>
          <w:szCs w:val="14"/>
        </w:rPr>
      </w:pPr>
      <w:r>
        <w:rPr>
          <w:rFonts w:ascii="Arial"/>
          <w:color w:val="545454"/>
          <w:spacing w:val="-6"/>
          <w:w w:val="95"/>
          <w:sz w:val="14"/>
        </w:rPr>
        <w:t>[</w:t>
      </w:r>
      <w:r>
        <w:rPr>
          <w:rFonts w:ascii="Times New Roman"/>
          <w:color w:val="707070"/>
          <w:spacing w:val="-6"/>
          <w:w w:val="95"/>
          <w:sz w:val="21"/>
        </w:rPr>
        <w:t>.</w:t>
      </w:r>
      <w:r>
        <w:rPr>
          <w:rFonts w:ascii="Times New Roman"/>
          <w:color w:val="545454"/>
          <w:spacing w:val="-6"/>
          <w:w w:val="95"/>
          <w:sz w:val="21"/>
        </w:rPr>
        <w:t>..</w:t>
      </w:r>
      <w:r>
        <w:rPr>
          <w:rFonts w:ascii="Times New Roman"/>
          <w:color w:val="545454"/>
          <w:spacing w:val="-6"/>
          <w:w w:val="95"/>
          <w:sz w:val="14"/>
        </w:rPr>
        <w:t>]</w:t>
      </w:r>
    </w:p>
    <w:p w:rsidR="00CF3DB2" w:rsidRDefault="007E700D">
      <w:pPr>
        <w:spacing w:before="54" w:line="216" w:lineRule="auto"/>
        <w:ind w:left="2493" w:right="3983" w:firstLine="4"/>
        <w:rPr>
          <w:rFonts w:ascii="Arial" w:eastAsia="Arial" w:hAnsi="Arial" w:cs="Arial"/>
          <w:sz w:val="15"/>
          <w:szCs w:val="15"/>
        </w:rPr>
      </w:pPr>
      <w:r>
        <w:rPr>
          <w:rFonts w:ascii="Arial"/>
          <w:color w:val="545454"/>
          <w:spacing w:val="-5"/>
          <w:w w:val="90"/>
          <w:sz w:val="15"/>
          <w:u w:val="single" w:color="000000"/>
        </w:rPr>
        <w:t>N</w:t>
      </w:r>
      <w:r>
        <w:rPr>
          <w:rFonts w:ascii="Arial"/>
          <w:color w:val="707070"/>
          <w:spacing w:val="-5"/>
          <w:w w:val="90"/>
          <w:sz w:val="15"/>
          <w:u w:val="single" w:color="000000"/>
        </w:rPr>
        <w:t>S</w:t>
      </w:r>
      <w:r>
        <w:rPr>
          <w:rFonts w:ascii="Arial"/>
          <w:color w:val="545454"/>
          <w:spacing w:val="-5"/>
          <w:w w:val="90"/>
          <w:sz w:val="15"/>
          <w:u w:val="single" w:color="000000"/>
        </w:rPr>
        <w:t>SAR</w:t>
      </w:r>
      <w:r>
        <w:rPr>
          <w:rFonts w:ascii="Arial"/>
          <w:color w:val="545454"/>
          <w:spacing w:val="-12"/>
          <w:w w:val="90"/>
          <w:sz w:val="15"/>
          <w:u w:val="single" w:color="000000"/>
        </w:rPr>
        <w:t xml:space="preserve"> </w:t>
      </w:r>
      <w:r>
        <w:rPr>
          <w:rFonts w:ascii="Arial"/>
          <w:color w:val="707070"/>
          <w:w w:val="90"/>
          <w:sz w:val="15"/>
          <w:u w:val="single" w:color="000000"/>
        </w:rPr>
        <w:t>-</w:t>
      </w:r>
      <w:r>
        <w:rPr>
          <w:rFonts w:ascii="Arial"/>
          <w:color w:val="707070"/>
          <w:spacing w:val="-4"/>
          <w:w w:val="90"/>
          <w:sz w:val="15"/>
          <w:u w:val="single" w:color="000000"/>
        </w:rPr>
        <w:t xml:space="preserve"> </w:t>
      </w:r>
      <w:r>
        <w:rPr>
          <w:rFonts w:ascii="Arial"/>
          <w:color w:val="545454"/>
          <w:w w:val="90"/>
          <w:sz w:val="15"/>
          <w:u w:val="single" w:color="000000"/>
        </w:rPr>
        <w:t>George</w:t>
      </w:r>
      <w:r>
        <w:rPr>
          <w:rFonts w:ascii="Arial"/>
          <w:color w:val="545454"/>
          <w:spacing w:val="-8"/>
          <w:w w:val="90"/>
          <w:sz w:val="15"/>
          <w:u w:val="single" w:color="000000"/>
        </w:rPr>
        <w:t xml:space="preserve"> </w:t>
      </w:r>
      <w:r>
        <w:rPr>
          <w:rFonts w:ascii="Times New Roman"/>
          <w:color w:val="545454"/>
          <w:spacing w:val="-3"/>
          <w:w w:val="90"/>
          <w:sz w:val="28"/>
          <w:u w:val="single" w:color="000000"/>
        </w:rPr>
        <w:t>s</w:t>
      </w:r>
      <w:r>
        <w:rPr>
          <w:rFonts w:ascii="Times New Roman"/>
          <w:color w:val="707070"/>
          <w:spacing w:val="-3"/>
          <w:w w:val="90"/>
          <w:sz w:val="28"/>
          <w:u w:val="single" w:color="000000"/>
        </w:rPr>
        <w:t>.</w:t>
      </w:r>
      <w:r>
        <w:rPr>
          <w:rFonts w:ascii="Arial"/>
          <w:color w:val="545454"/>
          <w:spacing w:val="-3"/>
          <w:w w:val="90"/>
          <w:sz w:val="15"/>
          <w:u w:val="single" w:color="000000"/>
        </w:rPr>
        <w:t>and</w:t>
      </w:r>
      <w:r>
        <w:rPr>
          <w:rFonts w:ascii="Arial"/>
          <w:color w:val="545454"/>
          <w:spacing w:val="-4"/>
          <w:w w:val="90"/>
          <w:sz w:val="15"/>
          <w:u w:val="single" w:color="000000"/>
        </w:rPr>
        <w:t xml:space="preserve"> </w:t>
      </w:r>
      <w:r>
        <w:rPr>
          <w:rFonts w:ascii="Arial"/>
          <w:color w:val="545454"/>
          <w:w w:val="90"/>
          <w:sz w:val="18"/>
          <w:u w:val="single" w:color="000000"/>
        </w:rPr>
        <w:t>St</w:t>
      </w:r>
      <w:r>
        <w:rPr>
          <w:rFonts w:ascii="Arial"/>
          <w:color w:val="707070"/>
          <w:w w:val="90"/>
          <w:sz w:val="18"/>
          <w:u w:val="single" w:color="000000"/>
        </w:rPr>
        <w:t>e</w:t>
      </w:r>
      <w:r>
        <w:rPr>
          <w:rFonts w:ascii="Arial"/>
          <w:color w:val="3A3A3A"/>
          <w:w w:val="90"/>
          <w:sz w:val="18"/>
          <w:u w:val="single" w:color="000000"/>
        </w:rPr>
        <w:t>ll</w:t>
      </w:r>
      <w:r>
        <w:rPr>
          <w:rFonts w:ascii="Arial"/>
          <w:color w:val="545454"/>
          <w:w w:val="90"/>
          <w:sz w:val="18"/>
          <w:u w:val="single" w:color="000000"/>
        </w:rPr>
        <w:t>a</w:t>
      </w:r>
      <w:r>
        <w:rPr>
          <w:rFonts w:ascii="Arial"/>
          <w:color w:val="545454"/>
          <w:spacing w:val="-11"/>
          <w:w w:val="90"/>
          <w:sz w:val="18"/>
          <w:u w:val="single" w:color="000000"/>
        </w:rPr>
        <w:t xml:space="preserve"> </w:t>
      </w:r>
      <w:r>
        <w:rPr>
          <w:rFonts w:ascii="Arial"/>
          <w:color w:val="545454"/>
          <w:w w:val="90"/>
          <w:sz w:val="18"/>
          <w:u w:val="single" w:color="000000"/>
        </w:rPr>
        <w:t>M</w:t>
      </w:r>
      <w:r>
        <w:rPr>
          <w:rFonts w:ascii="Arial"/>
          <w:color w:val="707070"/>
          <w:w w:val="90"/>
          <w:sz w:val="18"/>
          <w:u w:val="single" w:color="000000"/>
        </w:rPr>
        <w:t>.</w:t>
      </w:r>
      <w:r>
        <w:rPr>
          <w:rFonts w:ascii="Arial"/>
          <w:color w:val="545454"/>
          <w:w w:val="90"/>
          <w:sz w:val="15"/>
          <w:u w:val="single" w:color="000000"/>
        </w:rPr>
        <w:t>Knight</w:t>
      </w:r>
      <w:r>
        <w:rPr>
          <w:rFonts w:ascii="Arial"/>
          <w:color w:val="545454"/>
          <w:spacing w:val="-5"/>
          <w:w w:val="90"/>
          <w:sz w:val="15"/>
          <w:u w:val="single" w:color="000000"/>
        </w:rPr>
        <w:t xml:space="preserve"> </w:t>
      </w:r>
      <w:r>
        <w:rPr>
          <w:rFonts w:ascii="Times New Roman"/>
          <w:color w:val="545454"/>
          <w:w w:val="90"/>
          <w:sz w:val="19"/>
          <w:u w:val="single" w:color="000000"/>
        </w:rPr>
        <w:t>Essay</w:t>
      </w:r>
      <w:r>
        <w:rPr>
          <w:rFonts w:ascii="Times New Roman"/>
          <w:color w:val="545454"/>
          <w:spacing w:val="-5"/>
          <w:w w:val="90"/>
          <w:sz w:val="19"/>
          <w:u w:val="single" w:color="000000"/>
        </w:rPr>
        <w:t xml:space="preserve"> </w:t>
      </w:r>
      <w:r>
        <w:rPr>
          <w:rFonts w:ascii="Arial"/>
          <w:color w:val="545454"/>
          <w:w w:val="90"/>
          <w:sz w:val="15"/>
          <w:u w:val="single" w:color="000000"/>
        </w:rPr>
        <w:t xml:space="preserve">Contest </w:t>
      </w:r>
      <w:r>
        <w:rPr>
          <w:rFonts w:ascii="Arial"/>
          <w:color w:val="545454"/>
          <w:w w:val="95"/>
          <w:sz w:val="15"/>
        </w:rPr>
        <w:t xml:space="preserve">Application Deadlines: December </w:t>
      </w:r>
      <w:r>
        <w:rPr>
          <w:rFonts w:ascii="Times New Roman"/>
          <w:color w:val="545454"/>
          <w:spacing w:val="-7"/>
          <w:w w:val="95"/>
          <w:sz w:val="16"/>
        </w:rPr>
        <w:t>31,</w:t>
      </w:r>
      <w:r>
        <w:rPr>
          <w:rFonts w:ascii="Times New Roman"/>
          <w:color w:val="545454"/>
          <w:spacing w:val="-4"/>
          <w:w w:val="95"/>
          <w:sz w:val="16"/>
        </w:rPr>
        <w:t xml:space="preserve"> </w:t>
      </w:r>
      <w:r>
        <w:rPr>
          <w:rFonts w:ascii="Arial"/>
          <w:color w:val="545454"/>
          <w:w w:val="95"/>
          <w:sz w:val="15"/>
        </w:rPr>
        <w:t>Annually</w:t>
      </w:r>
    </w:p>
    <w:p w:rsidR="00CF3DB2" w:rsidRDefault="007E700D">
      <w:pPr>
        <w:pStyle w:val="BodyText"/>
        <w:spacing w:before="14" w:line="259" w:lineRule="auto"/>
        <w:ind w:left="2493" w:right="3182"/>
      </w:pPr>
      <w:r>
        <w:rPr>
          <w:color w:val="545454"/>
        </w:rPr>
        <w:t>The George S. and Stella M. Knight Essay Contest is open to all students</w:t>
      </w:r>
      <w:r>
        <w:rPr>
          <w:color w:val="545454"/>
          <w:spacing w:val="-16"/>
        </w:rPr>
        <w:t xml:space="preserve"> </w:t>
      </w:r>
      <w:r>
        <w:rPr>
          <w:color w:val="545454"/>
        </w:rPr>
        <w:t>who</w:t>
      </w:r>
      <w:r>
        <w:rPr>
          <w:color w:val="545454"/>
          <w:spacing w:val="-18"/>
        </w:rPr>
        <w:t xml:space="preserve"> </w:t>
      </w:r>
      <w:r>
        <w:rPr>
          <w:color w:val="545454"/>
        </w:rPr>
        <w:t>are</w:t>
      </w:r>
      <w:r>
        <w:rPr>
          <w:color w:val="545454"/>
          <w:spacing w:val="-18"/>
        </w:rPr>
        <w:t xml:space="preserve"> </w:t>
      </w:r>
      <w:r>
        <w:rPr>
          <w:color w:val="545454"/>
        </w:rPr>
        <w:t>United</w:t>
      </w:r>
      <w:r>
        <w:rPr>
          <w:color w:val="545454"/>
          <w:spacing w:val="-20"/>
        </w:rPr>
        <w:t xml:space="preserve"> </w:t>
      </w:r>
      <w:r>
        <w:rPr>
          <w:color w:val="545454"/>
        </w:rPr>
        <w:t>States</w:t>
      </w:r>
      <w:r>
        <w:rPr>
          <w:color w:val="545454"/>
          <w:spacing w:val="-18"/>
        </w:rPr>
        <w:t xml:space="preserve"> </w:t>
      </w:r>
      <w:r>
        <w:rPr>
          <w:color w:val="545454"/>
        </w:rPr>
        <w:t>citizens</w:t>
      </w:r>
      <w:r>
        <w:rPr>
          <w:color w:val="545454"/>
          <w:spacing w:val="-18"/>
        </w:rPr>
        <w:t xml:space="preserve"> </w:t>
      </w:r>
      <w:r>
        <w:rPr>
          <w:color w:val="545454"/>
        </w:rPr>
        <w:t>or</w:t>
      </w:r>
      <w:r>
        <w:rPr>
          <w:color w:val="545454"/>
          <w:spacing w:val="-21"/>
        </w:rPr>
        <w:t xml:space="preserve"> </w:t>
      </w:r>
      <w:r>
        <w:rPr>
          <w:color w:val="545454"/>
        </w:rPr>
        <w:t>legal</w:t>
      </w:r>
      <w:r>
        <w:rPr>
          <w:color w:val="545454"/>
          <w:spacing w:val="-22"/>
        </w:rPr>
        <w:t xml:space="preserve"> </w:t>
      </w:r>
      <w:r>
        <w:rPr>
          <w:color w:val="545454"/>
        </w:rPr>
        <w:t>aliens</w:t>
      </w:r>
      <w:r>
        <w:rPr>
          <w:color w:val="707070"/>
        </w:rPr>
        <w:t>.</w:t>
      </w:r>
      <w:r>
        <w:rPr>
          <w:color w:val="545454"/>
        </w:rPr>
        <w:t>Contestants shall</w:t>
      </w:r>
      <w:r>
        <w:rPr>
          <w:color w:val="545454"/>
          <w:spacing w:val="-16"/>
        </w:rPr>
        <w:t xml:space="preserve"> </w:t>
      </w:r>
      <w:r>
        <w:rPr>
          <w:color w:val="545454"/>
        </w:rPr>
        <w:t>be</w:t>
      </w:r>
      <w:r>
        <w:rPr>
          <w:color w:val="545454"/>
          <w:spacing w:val="-20"/>
        </w:rPr>
        <w:t xml:space="preserve"> </w:t>
      </w:r>
      <w:r>
        <w:rPr>
          <w:color w:val="545454"/>
        </w:rPr>
        <w:t>attend</w:t>
      </w:r>
      <w:r>
        <w:rPr>
          <w:color w:val="707070"/>
        </w:rPr>
        <w:t>i</w:t>
      </w:r>
      <w:r>
        <w:rPr>
          <w:color w:val="545454"/>
        </w:rPr>
        <w:t>ng</w:t>
      </w:r>
      <w:r>
        <w:rPr>
          <w:color w:val="545454"/>
          <w:spacing w:val="-20"/>
        </w:rPr>
        <w:t xml:space="preserve"> </w:t>
      </w:r>
      <w:r>
        <w:rPr>
          <w:color w:val="545454"/>
        </w:rPr>
        <w:t>public,</w:t>
      </w:r>
      <w:r>
        <w:rPr>
          <w:color w:val="545454"/>
          <w:spacing w:val="-21"/>
        </w:rPr>
        <w:t xml:space="preserve"> </w:t>
      </w:r>
      <w:r>
        <w:rPr>
          <w:color w:val="545454"/>
        </w:rPr>
        <w:t>parochial,or</w:t>
      </w:r>
      <w:r>
        <w:rPr>
          <w:color w:val="545454"/>
          <w:spacing w:val="-18"/>
        </w:rPr>
        <w:t xml:space="preserve"> </w:t>
      </w:r>
      <w:r>
        <w:rPr>
          <w:color w:val="545454"/>
        </w:rPr>
        <w:t>private</w:t>
      </w:r>
      <w:r>
        <w:rPr>
          <w:color w:val="545454"/>
          <w:spacing w:val="-12"/>
        </w:rPr>
        <w:t xml:space="preserve"> </w:t>
      </w:r>
      <w:r>
        <w:rPr>
          <w:color w:val="545454"/>
        </w:rPr>
        <w:t>high</w:t>
      </w:r>
      <w:r>
        <w:rPr>
          <w:color w:val="545454"/>
          <w:spacing w:val="-24"/>
        </w:rPr>
        <w:t xml:space="preserve"> </w:t>
      </w:r>
      <w:r>
        <w:rPr>
          <w:color w:val="545454"/>
        </w:rPr>
        <w:t>schools</w:t>
      </w:r>
      <w:r>
        <w:rPr>
          <w:color w:val="545454"/>
          <w:spacing w:val="-12"/>
        </w:rPr>
        <w:t xml:space="preserve"> </w:t>
      </w:r>
      <w:r>
        <w:rPr>
          <w:color w:val="545454"/>
        </w:rPr>
        <w:t xml:space="preserve">(including accredited home schools) </w:t>
      </w:r>
      <w:r>
        <w:rPr>
          <w:color w:val="707070"/>
        </w:rPr>
        <w:t xml:space="preserve">. </w:t>
      </w:r>
      <w:r>
        <w:rPr>
          <w:color w:val="545454"/>
        </w:rPr>
        <w:t>Contestants must be in their junior or senior</w:t>
      </w:r>
      <w:r>
        <w:rPr>
          <w:color w:val="545454"/>
          <w:spacing w:val="-14"/>
        </w:rPr>
        <w:t xml:space="preserve"> </w:t>
      </w:r>
      <w:r>
        <w:rPr>
          <w:color w:val="545454"/>
        </w:rPr>
        <w:t>grade</w:t>
      </w:r>
      <w:r>
        <w:rPr>
          <w:color w:val="545454"/>
          <w:spacing w:val="-19"/>
        </w:rPr>
        <w:t xml:space="preserve"> </w:t>
      </w:r>
      <w:r>
        <w:rPr>
          <w:color w:val="545454"/>
        </w:rPr>
        <w:t>of</w:t>
      </w:r>
      <w:r>
        <w:rPr>
          <w:color w:val="545454"/>
          <w:spacing w:val="-21"/>
        </w:rPr>
        <w:t xml:space="preserve"> </w:t>
      </w:r>
      <w:r>
        <w:rPr>
          <w:color w:val="545454"/>
        </w:rPr>
        <w:t>study</w:t>
      </w:r>
      <w:r>
        <w:rPr>
          <w:color w:val="545454"/>
          <w:spacing w:val="-20"/>
        </w:rPr>
        <w:t xml:space="preserve"> </w:t>
      </w:r>
      <w:r>
        <w:rPr>
          <w:color w:val="545454"/>
        </w:rPr>
        <w:t>during</w:t>
      </w:r>
      <w:r>
        <w:rPr>
          <w:color w:val="545454"/>
          <w:spacing w:val="-23"/>
        </w:rPr>
        <w:t xml:space="preserve"> </w:t>
      </w:r>
      <w:r>
        <w:rPr>
          <w:color w:val="545454"/>
        </w:rPr>
        <w:t>the</w:t>
      </w:r>
      <w:r>
        <w:rPr>
          <w:color w:val="545454"/>
          <w:spacing w:val="-18"/>
        </w:rPr>
        <w:t xml:space="preserve"> </w:t>
      </w:r>
      <w:r>
        <w:rPr>
          <w:color w:val="545454"/>
        </w:rPr>
        <w:t>contest</w:t>
      </w:r>
      <w:r>
        <w:rPr>
          <w:color w:val="545454"/>
          <w:spacing w:val="-20"/>
        </w:rPr>
        <w:t xml:space="preserve"> </w:t>
      </w:r>
      <w:r>
        <w:rPr>
          <w:color w:val="545454"/>
        </w:rPr>
        <w:t>year.</w:t>
      </w:r>
      <w:r>
        <w:rPr>
          <w:color w:val="545454"/>
          <w:spacing w:val="-25"/>
        </w:rPr>
        <w:t xml:space="preserve"> </w:t>
      </w:r>
      <w:r>
        <w:rPr>
          <w:color w:val="545454"/>
        </w:rPr>
        <w:t>The</w:t>
      </w:r>
      <w:r>
        <w:rPr>
          <w:color w:val="545454"/>
          <w:spacing w:val="-19"/>
        </w:rPr>
        <w:t xml:space="preserve"> </w:t>
      </w:r>
      <w:r>
        <w:rPr>
          <w:color w:val="545454"/>
        </w:rPr>
        <w:t>contest</w:t>
      </w:r>
      <w:r>
        <w:rPr>
          <w:color w:val="545454"/>
          <w:spacing w:val="-15"/>
        </w:rPr>
        <w:t xml:space="preserve"> </w:t>
      </w:r>
      <w:r>
        <w:rPr>
          <w:color w:val="545454"/>
        </w:rPr>
        <w:t>is</w:t>
      </w:r>
    </w:p>
    <w:p w:rsidR="00CF3DB2" w:rsidRDefault="007E700D">
      <w:pPr>
        <w:pStyle w:val="BodyText"/>
        <w:spacing w:line="180" w:lineRule="exact"/>
        <w:ind w:left="2498"/>
        <w:rPr>
          <w:sz w:val="18"/>
          <w:szCs w:val="18"/>
        </w:rPr>
      </w:pPr>
      <w:r>
        <w:rPr>
          <w:color w:val="545454"/>
        </w:rPr>
        <w:t>conducted</w:t>
      </w:r>
      <w:r>
        <w:rPr>
          <w:color w:val="545454"/>
          <w:spacing w:val="-18"/>
        </w:rPr>
        <w:t xml:space="preserve"> </w:t>
      </w:r>
      <w:r>
        <w:rPr>
          <w:color w:val="545454"/>
        </w:rPr>
        <w:t>in</w:t>
      </w:r>
      <w:r>
        <w:rPr>
          <w:color w:val="545454"/>
          <w:spacing w:val="-29"/>
        </w:rPr>
        <w:t xml:space="preserve"> </w:t>
      </w:r>
      <w:r>
        <w:rPr>
          <w:color w:val="545454"/>
        </w:rPr>
        <w:t>three</w:t>
      </w:r>
      <w:r>
        <w:rPr>
          <w:color w:val="545454"/>
          <w:spacing w:val="-19"/>
        </w:rPr>
        <w:t xml:space="preserve"> </w:t>
      </w:r>
      <w:r>
        <w:rPr>
          <w:color w:val="545454"/>
        </w:rPr>
        <w:t>phases:</w:t>
      </w:r>
      <w:r>
        <w:rPr>
          <w:color w:val="545454"/>
          <w:spacing w:val="-22"/>
        </w:rPr>
        <w:t xml:space="preserve"> </w:t>
      </w:r>
      <w:r>
        <w:rPr>
          <w:color w:val="545454"/>
        </w:rPr>
        <w:t>local</w:t>
      </w:r>
      <w:r>
        <w:rPr>
          <w:color w:val="545454"/>
          <w:spacing w:val="-26"/>
        </w:rPr>
        <w:t xml:space="preserve"> </w:t>
      </w:r>
      <w:r>
        <w:rPr>
          <w:color w:val="545454"/>
        </w:rPr>
        <w:t>(Chapter),</w:t>
      </w:r>
      <w:r>
        <w:rPr>
          <w:color w:val="545454"/>
          <w:spacing w:val="-23"/>
        </w:rPr>
        <w:t xml:space="preserve"> </w:t>
      </w:r>
      <w:r>
        <w:rPr>
          <w:color w:val="545454"/>
        </w:rPr>
        <w:t>state</w:t>
      </w:r>
      <w:r>
        <w:rPr>
          <w:color w:val="545454"/>
          <w:spacing w:val="-22"/>
        </w:rPr>
        <w:t xml:space="preserve"> </w:t>
      </w:r>
      <w:r>
        <w:rPr>
          <w:color w:val="545454"/>
        </w:rPr>
        <w:t>(State</w:t>
      </w:r>
      <w:r>
        <w:rPr>
          <w:color w:val="545454"/>
          <w:spacing w:val="-21"/>
        </w:rPr>
        <w:t xml:space="preserve"> </w:t>
      </w:r>
      <w:r>
        <w:rPr>
          <w:color w:val="545454"/>
          <w:spacing w:val="-5"/>
        </w:rPr>
        <w:t>[...]</w:t>
      </w:r>
      <w:r>
        <w:rPr>
          <w:color w:val="545454"/>
          <w:spacing w:val="-26"/>
        </w:rPr>
        <w:t xml:space="preserve"> </w:t>
      </w:r>
      <w:r>
        <w:rPr>
          <w:color w:val="545454"/>
          <w:w w:val="105"/>
          <w:sz w:val="18"/>
        </w:rPr>
        <w:t>Mm</w:t>
      </w:r>
    </w:p>
    <w:p w:rsidR="00CF3DB2" w:rsidRDefault="007E700D">
      <w:pPr>
        <w:spacing w:before="89" w:line="211" w:lineRule="auto"/>
        <w:ind w:left="2493" w:right="4769"/>
        <w:rPr>
          <w:rFonts w:ascii="Arial" w:eastAsia="Arial" w:hAnsi="Arial" w:cs="Arial"/>
          <w:sz w:val="15"/>
          <w:szCs w:val="15"/>
        </w:rPr>
      </w:pPr>
      <w:r>
        <w:rPr>
          <w:rFonts w:ascii="Arial"/>
          <w:color w:val="707070"/>
          <w:w w:val="85"/>
          <w:sz w:val="18"/>
        </w:rPr>
        <w:t>T</w:t>
      </w:r>
      <w:r>
        <w:rPr>
          <w:rFonts w:ascii="Arial"/>
          <w:color w:val="545454"/>
          <w:w w:val="85"/>
          <w:sz w:val="18"/>
        </w:rPr>
        <w:t>h</w:t>
      </w:r>
      <w:r>
        <w:rPr>
          <w:rFonts w:ascii="Arial"/>
          <w:color w:val="707070"/>
          <w:w w:val="85"/>
          <w:sz w:val="18"/>
        </w:rPr>
        <w:t xml:space="preserve">e </w:t>
      </w:r>
      <w:r>
        <w:rPr>
          <w:rFonts w:ascii="Arial"/>
          <w:color w:val="707070"/>
          <w:w w:val="85"/>
          <w:sz w:val="15"/>
        </w:rPr>
        <w:t>Ge</w:t>
      </w:r>
      <w:r>
        <w:rPr>
          <w:rFonts w:ascii="Arial"/>
          <w:color w:val="545454"/>
          <w:w w:val="85"/>
          <w:sz w:val="15"/>
        </w:rPr>
        <w:t>o</w:t>
      </w:r>
      <w:r>
        <w:rPr>
          <w:rFonts w:ascii="Arial"/>
          <w:color w:val="3A3A3A"/>
          <w:w w:val="85"/>
          <w:sz w:val="15"/>
        </w:rPr>
        <w:t>r</w:t>
      </w:r>
      <w:r>
        <w:rPr>
          <w:rFonts w:ascii="Arial"/>
          <w:color w:val="545454"/>
          <w:w w:val="85"/>
          <w:sz w:val="15"/>
        </w:rPr>
        <w:t xml:space="preserve">gia </w:t>
      </w:r>
      <w:r>
        <w:rPr>
          <w:rFonts w:ascii="Arial"/>
          <w:color w:val="545454"/>
          <w:w w:val="85"/>
          <w:sz w:val="18"/>
        </w:rPr>
        <w:t>M</w:t>
      </w:r>
      <w:r>
        <w:rPr>
          <w:rFonts w:ascii="Arial"/>
          <w:color w:val="707070"/>
          <w:w w:val="85"/>
          <w:sz w:val="18"/>
        </w:rPr>
        <w:t>c</w:t>
      </w:r>
      <w:r>
        <w:rPr>
          <w:rFonts w:ascii="Arial"/>
          <w:color w:val="545454"/>
          <w:w w:val="85"/>
          <w:sz w:val="18"/>
          <w:u w:val="single" w:color="000000"/>
        </w:rPr>
        <w:t>Hug</w:t>
      </w:r>
      <w:r>
        <w:rPr>
          <w:rFonts w:ascii="Arial"/>
          <w:color w:val="545454"/>
          <w:w w:val="85"/>
          <w:sz w:val="18"/>
        </w:rPr>
        <w:t xml:space="preserve">h </w:t>
      </w:r>
      <w:r>
        <w:rPr>
          <w:rFonts w:ascii="Times New Roman"/>
          <w:color w:val="707070"/>
          <w:spacing w:val="-5"/>
          <w:w w:val="85"/>
          <w:sz w:val="27"/>
        </w:rPr>
        <w:t>$</w:t>
      </w:r>
      <w:r>
        <w:rPr>
          <w:rFonts w:ascii="Times New Roman"/>
          <w:color w:val="545454"/>
          <w:spacing w:val="-5"/>
          <w:w w:val="85"/>
          <w:sz w:val="27"/>
        </w:rPr>
        <w:t>5</w:t>
      </w:r>
      <w:r>
        <w:rPr>
          <w:rFonts w:ascii="Times New Roman"/>
          <w:color w:val="707070"/>
          <w:spacing w:val="-5"/>
          <w:w w:val="85"/>
          <w:sz w:val="27"/>
        </w:rPr>
        <w:t>.</w:t>
      </w:r>
      <w:r>
        <w:rPr>
          <w:rFonts w:ascii="Times New Roman"/>
          <w:color w:val="545454"/>
          <w:spacing w:val="-5"/>
          <w:w w:val="85"/>
          <w:sz w:val="27"/>
        </w:rPr>
        <w:t xml:space="preserve">ooo </w:t>
      </w:r>
      <w:r>
        <w:rPr>
          <w:rFonts w:ascii="Arial"/>
          <w:color w:val="545454"/>
          <w:w w:val="85"/>
          <w:sz w:val="15"/>
        </w:rPr>
        <w:t xml:space="preserve">Scholarshl11 </w:t>
      </w:r>
      <w:r>
        <w:rPr>
          <w:rFonts w:ascii="Arial"/>
          <w:color w:val="545454"/>
          <w:w w:val="95"/>
          <w:sz w:val="15"/>
        </w:rPr>
        <w:t>Application Deadlines</w:t>
      </w:r>
      <w:r>
        <w:rPr>
          <w:rFonts w:ascii="Arial"/>
          <w:color w:val="707070"/>
          <w:w w:val="95"/>
          <w:sz w:val="15"/>
        </w:rPr>
        <w:t xml:space="preserve">: </w:t>
      </w:r>
      <w:r>
        <w:rPr>
          <w:rFonts w:ascii="Arial"/>
          <w:color w:val="545454"/>
          <w:w w:val="95"/>
          <w:sz w:val="15"/>
        </w:rPr>
        <w:t xml:space="preserve">February </w:t>
      </w:r>
      <w:r>
        <w:rPr>
          <w:rFonts w:ascii="Times New Roman"/>
          <w:color w:val="545454"/>
          <w:spacing w:val="-9"/>
          <w:w w:val="95"/>
          <w:sz w:val="15"/>
        </w:rPr>
        <w:t>15,</w:t>
      </w:r>
      <w:r>
        <w:rPr>
          <w:rFonts w:ascii="Times New Roman"/>
          <w:color w:val="545454"/>
          <w:spacing w:val="2"/>
          <w:w w:val="95"/>
          <w:sz w:val="15"/>
        </w:rPr>
        <w:t xml:space="preserve"> </w:t>
      </w:r>
      <w:r>
        <w:rPr>
          <w:rFonts w:ascii="Arial"/>
          <w:color w:val="545454"/>
          <w:w w:val="95"/>
          <w:sz w:val="15"/>
        </w:rPr>
        <w:t>Annually</w:t>
      </w:r>
    </w:p>
    <w:p w:rsidR="00CF3DB2" w:rsidRDefault="007E700D">
      <w:pPr>
        <w:pStyle w:val="BodyText"/>
        <w:spacing w:before="9" w:line="186" w:lineRule="exact"/>
        <w:ind w:left="2502" w:right="3232" w:hanging="10"/>
        <w:rPr>
          <w:sz w:val="18"/>
          <w:szCs w:val="18"/>
        </w:rPr>
      </w:pPr>
      <w:r>
        <w:rPr>
          <w:color w:val="545454"/>
        </w:rPr>
        <w:t>The</w:t>
      </w:r>
      <w:r>
        <w:rPr>
          <w:color w:val="545454"/>
          <w:spacing w:val="-21"/>
        </w:rPr>
        <w:t xml:space="preserve"> </w:t>
      </w:r>
      <w:r>
        <w:rPr>
          <w:color w:val="545454"/>
        </w:rPr>
        <w:t>Georgia</w:t>
      </w:r>
      <w:r>
        <w:rPr>
          <w:color w:val="545454"/>
          <w:spacing w:val="-19"/>
        </w:rPr>
        <w:t xml:space="preserve"> </w:t>
      </w:r>
      <w:r>
        <w:rPr>
          <w:color w:val="545454"/>
        </w:rPr>
        <w:t>McHugh</w:t>
      </w:r>
      <w:r>
        <w:rPr>
          <w:color w:val="545454"/>
          <w:spacing w:val="-24"/>
        </w:rPr>
        <w:t xml:space="preserve"> </w:t>
      </w:r>
      <w:r>
        <w:rPr>
          <w:color w:val="545454"/>
        </w:rPr>
        <w:t>Scholarship</w:t>
      </w:r>
      <w:r>
        <w:rPr>
          <w:color w:val="545454"/>
          <w:spacing w:val="-29"/>
        </w:rPr>
        <w:t xml:space="preserve"> </w:t>
      </w:r>
      <w:r>
        <w:rPr>
          <w:color w:val="545454"/>
        </w:rPr>
        <w:t>recognizes</w:t>
      </w:r>
      <w:r>
        <w:rPr>
          <w:color w:val="545454"/>
          <w:spacing w:val="-17"/>
        </w:rPr>
        <w:t xml:space="preserve"> </w:t>
      </w:r>
      <w:r>
        <w:rPr>
          <w:color w:val="545454"/>
        </w:rPr>
        <w:t>a</w:t>
      </w:r>
      <w:r>
        <w:rPr>
          <w:color w:val="545454"/>
          <w:spacing w:val="-28"/>
        </w:rPr>
        <w:t xml:space="preserve"> </w:t>
      </w:r>
      <w:r>
        <w:rPr>
          <w:color w:val="545454"/>
        </w:rPr>
        <w:t>young</w:t>
      </w:r>
      <w:r>
        <w:rPr>
          <w:color w:val="545454"/>
          <w:spacing w:val="-23"/>
        </w:rPr>
        <w:t xml:space="preserve"> </w:t>
      </w:r>
      <w:r>
        <w:rPr>
          <w:color w:val="545454"/>
        </w:rPr>
        <w:t>woman</w:t>
      </w:r>
      <w:r>
        <w:rPr>
          <w:color w:val="545454"/>
          <w:spacing w:val="-22"/>
        </w:rPr>
        <w:t xml:space="preserve"> </w:t>
      </w:r>
      <w:r>
        <w:rPr>
          <w:color w:val="545454"/>
        </w:rPr>
        <w:t xml:space="preserve">who </w:t>
      </w:r>
      <w:r>
        <w:rPr>
          <w:color w:val="545454"/>
        </w:rPr>
        <w:t>has demonstrated outstanding scholarship, leadership and community service. This $5,000 scholarship provides financial assistance</w:t>
      </w:r>
      <w:r>
        <w:rPr>
          <w:color w:val="545454"/>
          <w:spacing w:val="-26"/>
        </w:rPr>
        <w:t xml:space="preserve"> </w:t>
      </w:r>
      <w:r>
        <w:rPr>
          <w:color w:val="545454"/>
        </w:rPr>
        <w:t>for</w:t>
      </w:r>
      <w:r>
        <w:rPr>
          <w:color w:val="545454"/>
          <w:spacing w:val="-26"/>
        </w:rPr>
        <w:t xml:space="preserve"> </w:t>
      </w:r>
      <w:r>
        <w:rPr>
          <w:color w:val="545454"/>
        </w:rPr>
        <w:t>educational</w:t>
      </w:r>
      <w:r>
        <w:rPr>
          <w:color w:val="545454"/>
          <w:spacing w:val="-23"/>
        </w:rPr>
        <w:t xml:space="preserve"> </w:t>
      </w:r>
      <w:r>
        <w:rPr>
          <w:color w:val="545454"/>
        </w:rPr>
        <w:t>expenses</w:t>
      </w:r>
      <w:r>
        <w:rPr>
          <w:color w:val="545454"/>
          <w:spacing w:val="-26"/>
        </w:rPr>
        <w:t xml:space="preserve"> </w:t>
      </w:r>
      <w:r>
        <w:rPr>
          <w:color w:val="545454"/>
        </w:rPr>
        <w:t>to</w:t>
      </w:r>
      <w:r>
        <w:rPr>
          <w:color w:val="545454"/>
          <w:spacing w:val="-27"/>
        </w:rPr>
        <w:t xml:space="preserve"> </w:t>
      </w:r>
      <w:r>
        <w:rPr>
          <w:color w:val="545454"/>
        </w:rPr>
        <w:t>a</w:t>
      </w:r>
      <w:r>
        <w:rPr>
          <w:color w:val="545454"/>
          <w:spacing w:val="-29"/>
        </w:rPr>
        <w:t xml:space="preserve"> </w:t>
      </w:r>
      <w:r>
        <w:rPr>
          <w:color w:val="545454"/>
        </w:rPr>
        <w:t>San</w:t>
      </w:r>
      <w:r>
        <w:rPr>
          <w:color w:val="545454"/>
          <w:spacing w:val="-25"/>
        </w:rPr>
        <w:t xml:space="preserve"> </w:t>
      </w:r>
      <w:r>
        <w:rPr>
          <w:color w:val="545454"/>
        </w:rPr>
        <w:t>Francisco</w:t>
      </w:r>
      <w:r>
        <w:rPr>
          <w:color w:val="545454"/>
          <w:spacing w:val="-26"/>
        </w:rPr>
        <w:t xml:space="preserve"> </w:t>
      </w:r>
      <w:r>
        <w:rPr>
          <w:color w:val="545454"/>
        </w:rPr>
        <w:t>high</w:t>
      </w:r>
      <w:r>
        <w:rPr>
          <w:color w:val="545454"/>
          <w:spacing w:val="-27"/>
        </w:rPr>
        <w:t xml:space="preserve"> </w:t>
      </w:r>
      <w:r>
        <w:rPr>
          <w:color w:val="545454"/>
        </w:rPr>
        <w:t>school senior</w:t>
      </w:r>
      <w:r>
        <w:rPr>
          <w:color w:val="545454"/>
          <w:spacing w:val="-15"/>
        </w:rPr>
        <w:t xml:space="preserve"> </w:t>
      </w:r>
      <w:r>
        <w:rPr>
          <w:color w:val="545454"/>
        </w:rPr>
        <w:t>planning</w:t>
      </w:r>
      <w:r>
        <w:rPr>
          <w:color w:val="545454"/>
          <w:spacing w:val="-23"/>
        </w:rPr>
        <w:t xml:space="preserve"> </w:t>
      </w:r>
      <w:r>
        <w:rPr>
          <w:color w:val="545454"/>
        </w:rPr>
        <w:t>to</w:t>
      </w:r>
      <w:r>
        <w:rPr>
          <w:color w:val="545454"/>
          <w:spacing w:val="-21"/>
        </w:rPr>
        <w:t xml:space="preserve"> </w:t>
      </w:r>
      <w:r>
        <w:rPr>
          <w:color w:val="545454"/>
        </w:rPr>
        <w:t>attend</w:t>
      </w:r>
      <w:r>
        <w:rPr>
          <w:color w:val="545454"/>
          <w:spacing w:val="-17"/>
        </w:rPr>
        <w:t xml:space="preserve"> </w:t>
      </w:r>
      <w:r>
        <w:rPr>
          <w:color w:val="545454"/>
        </w:rPr>
        <w:t>an</w:t>
      </w:r>
      <w:r>
        <w:rPr>
          <w:color w:val="545454"/>
          <w:spacing w:val="-21"/>
        </w:rPr>
        <w:t xml:space="preserve"> </w:t>
      </w:r>
      <w:r>
        <w:rPr>
          <w:color w:val="545454"/>
        </w:rPr>
        <w:t>accredited</w:t>
      </w:r>
      <w:r>
        <w:rPr>
          <w:color w:val="545454"/>
          <w:spacing w:val="-20"/>
        </w:rPr>
        <w:t xml:space="preserve"> </w:t>
      </w:r>
      <w:r>
        <w:rPr>
          <w:color w:val="545454"/>
        </w:rPr>
        <w:t>four-year</w:t>
      </w:r>
      <w:r>
        <w:rPr>
          <w:color w:val="545454"/>
          <w:spacing w:val="-14"/>
        </w:rPr>
        <w:t xml:space="preserve"> </w:t>
      </w:r>
      <w:r>
        <w:rPr>
          <w:color w:val="545454"/>
        </w:rPr>
        <w:t>California</w:t>
      </w:r>
      <w:r>
        <w:rPr>
          <w:color w:val="545454"/>
          <w:spacing w:val="-13"/>
        </w:rPr>
        <w:t xml:space="preserve"> </w:t>
      </w:r>
      <w:r>
        <w:rPr>
          <w:color w:val="545454"/>
        </w:rPr>
        <w:t xml:space="preserve">college </w:t>
      </w:r>
      <w:r>
        <w:rPr>
          <w:color w:val="545454"/>
        </w:rPr>
        <w:t>or</w:t>
      </w:r>
      <w:r>
        <w:rPr>
          <w:color w:val="545454"/>
          <w:spacing w:val="-25"/>
        </w:rPr>
        <w:t xml:space="preserve"> </w:t>
      </w:r>
      <w:r>
        <w:rPr>
          <w:color w:val="545454"/>
        </w:rPr>
        <w:t>university.</w:t>
      </w:r>
      <w:r>
        <w:rPr>
          <w:color w:val="545454"/>
          <w:spacing w:val="-25"/>
        </w:rPr>
        <w:t xml:space="preserve"> </w:t>
      </w:r>
      <w:r>
        <w:rPr>
          <w:color w:val="545454"/>
        </w:rPr>
        <w:t>Candidates</w:t>
      </w:r>
      <w:r>
        <w:rPr>
          <w:color w:val="545454"/>
          <w:spacing w:val="-23"/>
        </w:rPr>
        <w:t xml:space="preserve"> </w:t>
      </w:r>
      <w:r>
        <w:rPr>
          <w:color w:val="545454"/>
        </w:rPr>
        <w:t>for</w:t>
      </w:r>
      <w:r>
        <w:rPr>
          <w:color w:val="545454"/>
          <w:spacing w:val="-24"/>
        </w:rPr>
        <w:t xml:space="preserve"> </w:t>
      </w:r>
      <w:r>
        <w:rPr>
          <w:color w:val="545454"/>
        </w:rPr>
        <w:t>the</w:t>
      </w:r>
      <w:r>
        <w:rPr>
          <w:color w:val="545454"/>
          <w:spacing w:val="-24"/>
        </w:rPr>
        <w:t xml:space="preserve"> </w:t>
      </w:r>
      <w:r>
        <w:rPr>
          <w:color w:val="545454"/>
        </w:rPr>
        <w:t>scholarship</w:t>
      </w:r>
      <w:r>
        <w:rPr>
          <w:color w:val="545454"/>
          <w:spacing w:val="-17"/>
        </w:rPr>
        <w:t xml:space="preserve"> </w:t>
      </w:r>
      <w:r>
        <w:rPr>
          <w:color w:val="545454"/>
        </w:rPr>
        <w:t>must</w:t>
      </w:r>
      <w:r>
        <w:rPr>
          <w:color w:val="545454"/>
          <w:spacing w:val="-24"/>
        </w:rPr>
        <w:t xml:space="preserve"> </w:t>
      </w:r>
      <w:r>
        <w:rPr>
          <w:color w:val="545454"/>
        </w:rPr>
        <w:t>be</w:t>
      </w:r>
      <w:r>
        <w:rPr>
          <w:color w:val="545454"/>
          <w:spacing w:val="-25"/>
        </w:rPr>
        <w:t xml:space="preserve"> </w:t>
      </w:r>
      <w:r>
        <w:rPr>
          <w:color w:val="545454"/>
        </w:rPr>
        <w:t>residents</w:t>
      </w:r>
      <w:r>
        <w:rPr>
          <w:color w:val="545454"/>
          <w:spacing w:val="-23"/>
        </w:rPr>
        <w:t xml:space="preserve"> </w:t>
      </w:r>
      <w:r>
        <w:rPr>
          <w:color w:val="545454"/>
        </w:rPr>
        <w:t>of</w:t>
      </w:r>
      <w:r>
        <w:rPr>
          <w:color w:val="545454"/>
          <w:spacing w:val="-25"/>
        </w:rPr>
        <w:t xml:space="preserve"> </w:t>
      </w:r>
      <w:r>
        <w:rPr>
          <w:color w:val="545454"/>
        </w:rPr>
        <w:t xml:space="preserve">the City and </w:t>
      </w:r>
      <w:r>
        <w:rPr>
          <w:color w:val="545454"/>
          <w:spacing w:val="-6"/>
        </w:rPr>
        <w:t>[</w:t>
      </w:r>
      <w:r>
        <w:rPr>
          <w:color w:val="707070"/>
          <w:spacing w:val="-6"/>
        </w:rPr>
        <w:t>...</w:t>
      </w:r>
      <w:r>
        <w:rPr>
          <w:color w:val="545454"/>
          <w:spacing w:val="-6"/>
        </w:rPr>
        <w:t>]</w:t>
      </w:r>
      <w:r>
        <w:rPr>
          <w:color w:val="545454"/>
          <w:spacing w:val="23"/>
        </w:rPr>
        <w:t xml:space="preserve"> </w:t>
      </w:r>
      <w:r>
        <w:rPr>
          <w:color w:val="545454"/>
          <w:sz w:val="18"/>
        </w:rPr>
        <w:t>Mm</w:t>
      </w:r>
    </w:p>
    <w:p w:rsidR="00CF3DB2" w:rsidRDefault="007E700D">
      <w:pPr>
        <w:spacing w:before="129" w:line="214" w:lineRule="exact"/>
        <w:ind w:left="2507"/>
        <w:rPr>
          <w:rFonts w:ascii="Arial" w:eastAsia="Arial" w:hAnsi="Arial" w:cs="Arial"/>
          <w:sz w:val="19"/>
          <w:szCs w:val="19"/>
        </w:rPr>
      </w:pPr>
      <w:r>
        <w:rPr>
          <w:rFonts w:ascii="Arial"/>
          <w:color w:val="707070"/>
          <w:w w:val="80"/>
          <w:sz w:val="18"/>
        </w:rPr>
        <w:t>Ge</w:t>
      </w:r>
      <w:r>
        <w:rPr>
          <w:rFonts w:ascii="Arial"/>
          <w:color w:val="545454"/>
          <w:w w:val="80"/>
          <w:sz w:val="18"/>
        </w:rPr>
        <w:t>or</w:t>
      </w:r>
      <w:r>
        <w:rPr>
          <w:rFonts w:ascii="Arial"/>
          <w:color w:val="545454"/>
          <w:w w:val="80"/>
          <w:sz w:val="18"/>
          <w:u w:val="single" w:color="000000"/>
        </w:rPr>
        <w:t>gia</w:t>
      </w:r>
      <w:r>
        <w:rPr>
          <w:rFonts w:ascii="Arial"/>
          <w:color w:val="545454"/>
          <w:spacing w:val="-20"/>
          <w:w w:val="80"/>
          <w:sz w:val="18"/>
          <w:u w:val="single" w:color="000000"/>
        </w:rPr>
        <w:t xml:space="preserve"> </w:t>
      </w:r>
      <w:r>
        <w:rPr>
          <w:rFonts w:ascii="Arial"/>
          <w:color w:val="545454"/>
          <w:spacing w:val="-3"/>
          <w:w w:val="80"/>
          <w:sz w:val="15"/>
          <w:u w:val="single" w:color="000000"/>
        </w:rPr>
        <w:t>Mining</w:t>
      </w:r>
      <w:r>
        <w:rPr>
          <w:rFonts w:ascii="Arial"/>
          <w:color w:val="545454"/>
          <w:spacing w:val="-12"/>
          <w:w w:val="80"/>
          <w:sz w:val="15"/>
          <w:u w:val="single" w:color="000000"/>
        </w:rPr>
        <w:t xml:space="preserve"> </w:t>
      </w:r>
      <w:r>
        <w:rPr>
          <w:rFonts w:ascii="Arial"/>
          <w:color w:val="707070"/>
          <w:w w:val="80"/>
          <w:sz w:val="19"/>
          <w:u w:val="single" w:color="000000"/>
        </w:rPr>
        <w:t>Fo</w:t>
      </w:r>
      <w:r>
        <w:rPr>
          <w:rFonts w:ascii="Arial"/>
          <w:color w:val="545454"/>
          <w:w w:val="80"/>
          <w:sz w:val="19"/>
          <w:u w:val="single" w:color="000000"/>
        </w:rPr>
        <w:t>undat</w:t>
      </w:r>
      <w:r>
        <w:rPr>
          <w:rFonts w:ascii="Arial"/>
          <w:color w:val="707070"/>
          <w:w w:val="80"/>
          <w:sz w:val="19"/>
          <w:u w:val="single" w:color="000000"/>
        </w:rPr>
        <w:t>io</w:t>
      </w:r>
      <w:r>
        <w:rPr>
          <w:rFonts w:ascii="Arial"/>
          <w:color w:val="545454"/>
          <w:w w:val="80"/>
          <w:sz w:val="19"/>
          <w:u w:val="single" w:color="000000"/>
        </w:rPr>
        <w:t>n</w:t>
      </w:r>
      <w:r>
        <w:rPr>
          <w:rFonts w:ascii="Arial"/>
          <w:color w:val="545454"/>
          <w:spacing w:val="-31"/>
          <w:w w:val="80"/>
          <w:sz w:val="19"/>
          <w:u w:val="single" w:color="000000"/>
        </w:rPr>
        <w:t xml:space="preserve"> </w:t>
      </w:r>
      <w:r>
        <w:rPr>
          <w:rFonts w:ascii="Arial"/>
          <w:color w:val="707070"/>
          <w:w w:val="80"/>
          <w:sz w:val="19"/>
          <w:u w:val="single" w:color="000000"/>
        </w:rPr>
        <w:t>Sch</w:t>
      </w:r>
      <w:r>
        <w:rPr>
          <w:rFonts w:ascii="Arial"/>
          <w:color w:val="545454"/>
          <w:w w:val="80"/>
          <w:sz w:val="19"/>
          <w:u w:val="single" w:color="000000"/>
        </w:rPr>
        <w:t>o</w:t>
      </w:r>
      <w:r>
        <w:rPr>
          <w:rFonts w:ascii="Arial"/>
          <w:color w:val="3A3A3A"/>
          <w:w w:val="80"/>
          <w:sz w:val="19"/>
          <w:u w:val="single" w:color="000000"/>
        </w:rPr>
        <w:t>l</w:t>
      </w:r>
      <w:r>
        <w:rPr>
          <w:rFonts w:ascii="Arial"/>
          <w:color w:val="707070"/>
          <w:w w:val="80"/>
          <w:sz w:val="19"/>
          <w:u w:val="single" w:color="000000"/>
        </w:rPr>
        <w:t>a</w:t>
      </w:r>
      <w:r>
        <w:rPr>
          <w:rFonts w:ascii="Arial"/>
          <w:color w:val="545454"/>
          <w:w w:val="80"/>
          <w:sz w:val="19"/>
          <w:u w:val="single" w:color="000000"/>
        </w:rPr>
        <w:t>rship</w:t>
      </w:r>
      <w:r>
        <w:rPr>
          <w:rFonts w:ascii="Arial"/>
          <w:color w:val="545454"/>
          <w:spacing w:val="-16"/>
          <w:w w:val="80"/>
          <w:sz w:val="19"/>
          <w:u w:val="single" w:color="000000"/>
        </w:rPr>
        <w:t xml:space="preserve"> </w:t>
      </w:r>
      <w:r>
        <w:rPr>
          <w:rFonts w:ascii="Arial"/>
          <w:color w:val="545454"/>
          <w:w w:val="80"/>
          <w:sz w:val="19"/>
          <w:u w:val="single" w:color="000000"/>
        </w:rPr>
        <w:t>P</w:t>
      </w:r>
      <w:r>
        <w:rPr>
          <w:rFonts w:ascii="Arial"/>
          <w:color w:val="707070"/>
          <w:w w:val="80"/>
          <w:sz w:val="19"/>
          <w:u w:val="single" w:color="000000"/>
        </w:rPr>
        <w:t>r</w:t>
      </w:r>
      <w:r>
        <w:rPr>
          <w:rFonts w:ascii="Arial"/>
          <w:color w:val="707070"/>
          <w:w w:val="80"/>
          <w:sz w:val="19"/>
        </w:rPr>
        <w:t>o</w:t>
      </w:r>
      <w:r>
        <w:rPr>
          <w:rFonts w:ascii="Arial"/>
          <w:color w:val="545454"/>
          <w:w w:val="80"/>
          <w:sz w:val="19"/>
        </w:rPr>
        <w:t>gram</w:t>
      </w:r>
    </w:p>
    <w:p w:rsidR="00CF3DB2" w:rsidRDefault="007E700D">
      <w:pPr>
        <w:pStyle w:val="BodyText"/>
        <w:spacing w:line="168" w:lineRule="exact"/>
        <w:ind w:left="2507"/>
      </w:pPr>
      <w:r>
        <w:rPr>
          <w:color w:val="545454"/>
          <w:w w:val="95"/>
        </w:rPr>
        <w:t>Application</w:t>
      </w:r>
      <w:r>
        <w:rPr>
          <w:color w:val="545454"/>
          <w:spacing w:val="-6"/>
          <w:w w:val="95"/>
        </w:rPr>
        <w:t xml:space="preserve"> </w:t>
      </w:r>
      <w:r>
        <w:rPr>
          <w:color w:val="545454"/>
          <w:w w:val="95"/>
        </w:rPr>
        <w:t>Deadlines:</w:t>
      </w:r>
      <w:r>
        <w:rPr>
          <w:color w:val="545454"/>
          <w:spacing w:val="-16"/>
          <w:w w:val="95"/>
        </w:rPr>
        <w:t xml:space="preserve"> </w:t>
      </w:r>
      <w:r>
        <w:rPr>
          <w:color w:val="545454"/>
          <w:w w:val="95"/>
        </w:rPr>
        <w:t>February</w:t>
      </w:r>
      <w:r>
        <w:rPr>
          <w:color w:val="545454"/>
          <w:spacing w:val="-14"/>
          <w:w w:val="95"/>
        </w:rPr>
        <w:t xml:space="preserve"> </w:t>
      </w:r>
      <w:r>
        <w:rPr>
          <w:color w:val="545454"/>
          <w:w w:val="95"/>
        </w:rPr>
        <w:t>28,</w:t>
      </w:r>
      <w:r>
        <w:rPr>
          <w:color w:val="545454"/>
          <w:spacing w:val="-20"/>
          <w:w w:val="95"/>
        </w:rPr>
        <w:t xml:space="preserve"> </w:t>
      </w:r>
      <w:r>
        <w:rPr>
          <w:color w:val="545454"/>
          <w:w w:val="95"/>
        </w:rPr>
        <w:t>Annually</w:t>
      </w:r>
    </w:p>
    <w:p w:rsidR="00CF3DB2" w:rsidRDefault="007E700D">
      <w:pPr>
        <w:pStyle w:val="BodyText"/>
        <w:spacing w:before="5" w:line="254" w:lineRule="auto"/>
        <w:ind w:left="2507" w:right="3277" w:hanging="5"/>
      </w:pPr>
      <w:r>
        <w:rPr>
          <w:color w:val="545454"/>
        </w:rPr>
        <w:t>The</w:t>
      </w:r>
      <w:r>
        <w:rPr>
          <w:color w:val="545454"/>
          <w:spacing w:val="-21"/>
        </w:rPr>
        <w:t xml:space="preserve"> </w:t>
      </w:r>
      <w:r>
        <w:rPr>
          <w:color w:val="545454"/>
        </w:rPr>
        <w:t>Georgia</w:t>
      </w:r>
      <w:r>
        <w:rPr>
          <w:color w:val="545454"/>
          <w:spacing w:val="-19"/>
        </w:rPr>
        <w:t xml:space="preserve"> </w:t>
      </w:r>
      <w:r>
        <w:rPr>
          <w:color w:val="545454"/>
        </w:rPr>
        <w:t>Mining</w:t>
      </w:r>
      <w:r>
        <w:rPr>
          <w:color w:val="545454"/>
          <w:spacing w:val="-25"/>
        </w:rPr>
        <w:t xml:space="preserve"> </w:t>
      </w:r>
      <w:r>
        <w:rPr>
          <w:color w:val="545454"/>
        </w:rPr>
        <w:t>Association</w:t>
      </w:r>
      <w:r>
        <w:rPr>
          <w:color w:val="545454"/>
          <w:spacing w:val="-11"/>
        </w:rPr>
        <w:t xml:space="preserve"> </w:t>
      </w:r>
      <w:r>
        <w:rPr>
          <w:color w:val="545454"/>
        </w:rPr>
        <w:t>is</w:t>
      </w:r>
      <w:r>
        <w:rPr>
          <w:color w:val="545454"/>
          <w:spacing w:val="-23"/>
        </w:rPr>
        <w:t xml:space="preserve"> </w:t>
      </w:r>
      <w:r>
        <w:rPr>
          <w:color w:val="545454"/>
        </w:rPr>
        <w:t>comprised</w:t>
      </w:r>
      <w:r>
        <w:rPr>
          <w:color w:val="545454"/>
          <w:spacing w:val="-19"/>
        </w:rPr>
        <w:t xml:space="preserve"> </w:t>
      </w:r>
      <w:r>
        <w:rPr>
          <w:color w:val="545454"/>
        </w:rPr>
        <w:t>of</w:t>
      </w:r>
      <w:r>
        <w:rPr>
          <w:color w:val="545454"/>
          <w:spacing w:val="-22"/>
        </w:rPr>
        <w:t xml:space="preserve"> </w:t>
      </w:r>
      <w:r>
        <w:rPr>
          <w:color w:val="545454"/>
        </w:rPr>
        <w:t>over</w:t>
      </w:r>
      <w:r>
        <w:rPr>
          <w:color w:val="545454"/>
          <w:spacing w:val="-22"/>
        </w:rPr>
        <w:t xml:space="preserve"> </w:t>
      </w:r>
      <w:r>
        <w:rPr>
          <w:rFonts w:ascii="Times New Roman"/>
          <w:color w:val="545454"/>
          <w:sz w:val="16"/>
        </w:rPr>
        <w:t>45</w:t>
      </w:r>
      <w:r>
        <w:rPr>
          <w:rFonts w:ascii="Times New Roman"/>
          <w:color w:val="545454"/>
          <w:spacing w:val="-20"/>
          <w:sz w:val="16"/>
        </w:rPr>
        <w:t xml:space="preserve"> </w:t>
      </w:r>
      <w:r>
        <w:rPr>
          <w:color w:val="545454"/>
        </w:rPr>
        <w:t>mining</w:t>
      </w:r>
      <w:r>
        <w:rPr>
          <w:color w:val="545454"/>
          <w:spacing w:val="-23"/>
        </w:rPr>
        <w:t xml:space="preserve"> </w:t>
      </w:r>
      <w:r>
        <w:rPr>
          <w:color w:val="545454"/>
        </w:rPr>
        <w:t>and mineral</w:t>
      </w:r>
      <w:r>
        <w:rPr>
          <w:color w:val="545454"/>
          <w:spacing w:val="-21"/>
        </w:rPr>
        <w:t xml:space="preserve"> </w:t>
      </w:r>
      <w:r>
        <w:rPr>
          <w:color w:val="545454"/>
        </w:rPr>
        <w:t>producers</w:t>
      </w:r>
      <w:r>
        <w:rPr>
          <w:color w:val="545454"/>
          <w:spacing w:val="-21"/>
        </w:rPr>
        <w:t xml:space="preserve"> </w:t>
      </w:r>
      <w:r>
        <w:rPr>
          <w:color w:val="545454"/>
        </w:rPr>
        <w:t>who</w:t>
      </w:r>
      <w:r>
        <w:rPr>
          <w:color w:val="545454"/>
          <w:spacing w:val="-18"/>
        </w:rPr>
        <w:t xml:space="preserve"> </w:t>
      </w:r>
      <w:r>
        <w:rPr>
          <w:color w:val="545454"/>
        </w:rPr>
        <w:t>have</w:t>
      </w:r>
      <w:r>
        <w:rPr>
          <w:color w:val="545454"/>
          <w:spacing w:val="-23"/>
        </w:rPr>
        <w:t xml:space="preserve"> </w:t>
      </w:r>
      <w:r>
        <w:rPr>
          <w:color w:val="545454"/>
        </w:rPr>
        <w:t>operations</w:t>
      </w:r>
      <w:r>
        <w:rPr>
          <w:color w:val="545454"/>
          <w:spacing w:val="-17"/>
        </w:rPr>
        <w:t xml:space="preserve"> </w:t>
      </w:r>
      <w:r>
        <w:rPr>
          <w:color w:val="545454"/>
        </w:rPr>
        <w:t>in</w:t>
      </w:r>
      <w:r>
        <w:rPr>
          <w:color w:val="545454"/>
          <w:spacing w:val="-23"/>
        </w:rPr>
        <w:t xml:space="preserve"> </w:t>
      </w:r>
      <w:r>
        <w:rPr>
          <w:rFonts w:ascii="Times New Roman"/>
          <w:color w:val="545454"/>
          <w:sz w:val="16"/>
        </w:rPr>
        <w:t>112</w:t>
      </w:r>
      <w:r>
        <w:rPr>
          <w:rFonts w:ascii="Times New Roman"/>
          <w:color w:val="545454"/>
          <w:spacing w:val="-28"/>
          <w:sz w:val="16"/>
        </w:rPr>
        <w:t xml:space="preserve"> </w:t>
      </w:r>
      <w:r>
        <w:rPr>
          <w:color w:val="545454"/>
        </w:rPr>
        <w:t>counties</w:t>
      </w:r>
      <w:r>
        <w:rPr>
          <w:color w:val="545454"/>
          <w:spacing w:val="-17"/>
        </w:rPr>
        <w:t xml:space="preserve"> </w:t>
      </w:r>
      <w:r>
        <w:rPr>
          <w:color w:val="545454"/>
        </w:rPr>
        <w:t>in</w:t>
      </w:r>
      <w:r>
        <w:rPr>
          <w:color w:val="545454"/>
          <w:spacing w:val="-23"/>
        </w:rPr>
        <w:t xml:space="preserve"> </w:t>
      </w:r>
      <w:r>
        <w:rPr>
          <w:color w:val="545454"/>
        </w:rPr>
        <w:t>Georgia. The</w:t>
      </w:r>
      <w:r>
        <w:rPr>
          <w:color w:val="545454"/>
          <w:spacing w:val="-19"/>
        </w:rPr>
        <w:t xml:space="preserve"> </w:t>
      </w:r>
      <w:r>
        <w:rPr>
          <w:color w:val="545454"/>
        </w:rPr>
        <w:t>Association</w:t>
      </w:r>
      <w:r>
        <w:rPr>
          <w:color w:val="545454"/>
          <w:spacing w:val="-7"/>
        </w:rPr>
        <w:t xml:space="preserve"> </w:t>
      </w:r>
      <w:r>
        <w:rPr>
          <w:color w:val="545454"/>
        </w:rPr>
        <w:t>also</w:t>
      </w:r>
      <w:r>
        <w:rPr>
          <w:color w:val="545454"/>
          <w:spacing w:val="-18"/>
        </w:rPr>
        <w:t xml:space="preserve"> </w:t>
      </w:r>
      <w:r>
        <w:rPr>
          <w:color w:val="545454"/>
        </w:rPr>
        <w:t>includes</w:t>
      </w:r>
      <w:r>
        <w:rPr>
          <w:color w:val="545454"/>
          <w:spacing w:val="-16"/>
        </w:rPr>
        <w:t xml:space="preserve"> </w:t>
      </w:r>
      <w:r>
        <w:rPr>
          <w:color w:val="545454"/>
        </w:rPr>
        <w:t>more</w:t>
      </w:r>
      <w:r>
        <w:rPr>
          <w:color w:val="545454"/>
          <w:spacing w:val="-22"/>
        </w:rPr>
        <w:t xml:space="preserve"> </w:t>
      </w:r>
      <w:r>
        <w:rPr>
          <w:color w:val="545454"/>
        </w:rPr>
        <w:t>than</w:t>
      </w:r>
      <w:r>
        <w:rPr>
          <w:color w:val="545454"/>
          <w:spacing w:val="-14"/>
        </w:rPr>
        <w:t xml:space="preserve"> </w:t>
      </w:r>
      <w:r>
        <w:rPr>
          <w:rFonts w:ascii="Times New Roman"/>
          <w:color w:val="545454"/>
          <w:spacing w:val="-9"/>
        </w:rPr>
        <w:t>150</w:t>
      </w:r>
      <w:r>
        <w:rPr>
          <w:rFonts w:ascii="Times New Roman"/>
          <w:color w:val="545454"/>
          <w:spacing w:val="-19"/>
        </w:rPr>
        <w:t xml:space="preserve"> </w:t>
      </w:r>
      <w:r>
        <w:rPr>
          <w:color w:val="545454"/>
        </w:rPr>
        <w:t>other</w:t>
      </w:r>
      <w:r>
        <w:rPr>
          <w:color w:val="545454"/>
          <w:spacing w:val="-18"/>
        </w:rPr>
        <w:t xml:space="preserve"> </w:t>
      </w:r>
      <w:r>
        <w:rPr>
          <w:color w:val="545454"/>
        </w:rPr>
        <w:t>companies</w:t>
      </w:r>
      <w:r>
        <w:rPr>
          <w:color w:val="545454"/>
          <w:spacing w:val="-15"/>
        </w:rPr>
        <w:t xml:space="preserve"> </w:t>
      </w:r>
      <w:r>
        <w:rPr>
          <w:color w:val="545454"/>
        </w:rPr>
        <w:t>that provide the mining industry with supplies and services. These companies have a significant impact on Georgia with more than 7,000</w:t>
      </w:r>
      <w:r>
        <w:rPr>
          <w:color w:val="545454"/>
          <w:spacing w:val="-20"/>
        </w:rPr>
        <w:t xml:space="preserve"> </w:t>
      </w:r>
      <w:r>
        <w:rPr>
          <w:color w:val="545454"/>
        </w:rPr>
        <w:t>persons</w:t>
      </w:r>
      <w:r>
        <w:rPr>
          <w:color w:val="545454"/>
          <w:spacing w:val="-20"/>
        </w:rPr>
        <w:t xml:space="preserve"> </w:t>
      </w:r>
      <w:r>
        <w:rPr>
          <w:color w:val="545454"/>
        </w:rPr>
        <w:t>directly</w:t>
      </w:r>
      <w:r>
        <w:rPr>
          <w:color w:val="545454"/>
          <w:spacing w:val="-19"/>
        </w:rPr>
        <w:t xml:space="preserve"> </w:t>
      </w:r>
      <w:r>
        <w:rPr>
          <w:color w:val="545454"/>
        </w:rPr>
        <w:t>employed</w:t>
      </w:r>
      <w:r>
        <w:rPr>
          <w:color w:val="545454"/>
          <w:spacing w:val="-15"/>
        </w:rPr>
        <w:t xml:space="preserve"> </w:t>
      </w:r>
      <w:r>
        <w:rPr>
          <w:color w:val="545454"/>
        </w:rPr>
        <w:t>in</w:t>
      </w:r>
      <w:r>
        <w:rPr>
          <w:color w:val="545454"/>
          <w:spacing w:val="-28"/>
        </w:rPr>
        <w:t xml:space="preserve"> </w:t>
      </w:r>
      <w:r>
        <w:rPr>
          <w:color w:val="545454"/>
        </w:rPr>
        <w:t>the</w:t>
      </w:r>
      <w:r>
        <w:rPr>
          <w:color w:val="545454"/>
          <w:spacing w:val="-21"/>
        </w:rPr>
        <w:t xml:space="preserve"> </w:t>
      </w:r>
      <w:r>
        <w:rPr>
          <w:color w:val="545454"/>
        </w:rPr>
        <w:t>companies'</w:t>
      </w:r>
      <w:r>
        <w:rPr>
          <w:color w:val="545454"/>
          <w:spacing w:val="-15"/>
        </w:rPr>
        <w:t xml:space="preserve"> </w:t>
      </w:r>
      <w:r>
        <w:rPr>
          <w:color w:val="545454"/>
        </w:rPr>
        <w:t>operations</w:t>
      </w:r>
      <w:r>
        <w:rPr>
          <w:color w:val="545454"/>
          <w:spacing w:val="-32"/>
        </w:rPr>
        <w:t xml:space="preserve"> </w:t>
      </w:r>
      <w:r>
        <w:rPr>
          <w:color w:val="707070"/>
        </w:rPr>
        <w:t>.</w:t>
      </w:r>
      <w:r>
        <w:rPr>
          <w:color w:val="707070"/>
          <w:spacing w:val="-31"/>
        </w:rPr>
        <w:t xml:space="preserve"> </w:t>
      </w:r>
      <w:r>
        <w:rPr>
          <w:rFonts w:ascii="Times New Roman"/>
          <w:color w:val="545454"/>
          <w:sz w:val="16"/>
        </w:rPr>
        <w:t xml:space="preserve">To </w:t>
      </w:r>
      <w:r>
        <w:rPr>
          <w:color w:val="545454"/>
          <w:w w:val="95"/>
        </w:rPr>
        <w:t xml:space="preserve">assist </w:t>
      </w:r>
      <w:r>
        <w:rPr>
          <w:color w:val="545454"/>
          <w:spacing w:val="-4"/>
          <w:w w:val="95"/>
        </w:rPr>
        <w:t>[...]</w:t>
      </w:r>
      <w:r>
        <w:rPr>
          <w:color w:val="545454"/>
          <w:spacing w:val="-17"/>
          <w:w w:val="95"/>
        </w:rPr>
        <w:t xml:space="preserve"> </w:t>
      </w:r>
      <w:r>
        <w:rPr>
          <w:color w:val="545454"/>
          <w:w w:val="95"/>
          <w:u w:val="single" w:color="000000"/>
        </w:rPr>
        <w:t>More</w:t>
      </w:r>
    </w:p>
    <w:p w:rsidR="00CF3DB2" w:rsidRDefault="007E700D">
      <w:pPr>
        <w:spacing w:before="82" w:line="266" w:lineRule="exact"/>
        <w:ind w:left="2507"/>
        <w:rPr>
          <w:rFonts w:ascii="Arial" w:eastAsia="Arial" w:hAnsi="Arial" w:cs="Arial"/>
          <w:sz w:val="17"/>
          <w:szCs w:val="17"/>
        </w:rPr>
      </w:pPr>
      <w:r>
        <w:rPr>
          <w:rFonts w:ascii="Arial"/>
          <w:color w:val="707070"/>
          <w:spacing w:val="2"/>
          <w:w w:val="80"/>
          <w:sz w:val="17"/>
        </w:rPr>
        <w:t>T</w:t>
      </w:r>
      <w:r>
        <w:rPr>
          <w:rFonts w:ascii="Arial"/>
          <w:color w:val="545454"/>
          <w:spacing w:val="2"/>
          <w:w w:val="80"/>
          <w:sz w:val="17"/>
        </w:rPr>
        <w:t>h</w:t>
      </w:r>
      <w:r>
        <w:rPr>
          <w:rFonts w:ascii="Arial"/>
          <w:color w:val="707070"/>
          <w:spacing w:val="2"/>
          <w:w w:val="80"/>
          <w:sz w:val="17"/>
        </w:rPr>
        <w:t>e</w:t>
      </w:r>
      <w:r>
        <w:rPr>
          <w:rFonts w:ascii="Arial"/>
          <w:color w:val="707070"/>
          <w:spacing w:val="-13"/>
          <w:w w:val="80"/>
          <w:sz w:val="17"/>
        </w:rPr>
        <w:t xml:space="preserve"> </w:t>
      </w:r>
      <w:r>
        <w:rPr>
          <w:rFonts w:ascii="Arial"/>
          <w:color w:val="707070"/>
          <w:spacing w:val="2"/>
          <w:w w:val="80"/>
          <w:sz w:val="18"/>
        </w:rPr>
        <w:t>Ge</w:t>
      </w:r>
      <w:r>
        <w:rPr>
          <w:rFonts w:ascii="Arial"/>
          <w:color w:val="545454"/>
          <w:spacing w:val="2"/>
          <w:w w:val="80"/>
          <w:sz w:val="18"/>
        </w:rPr>
        <w:t>r</w:t>
      </w:r>
      <w:r>
        <w:rPr>
          <w:rFonts w:ascii="Arial"/>
          <w:color w:val="707070"/>
          <w:spacing w:val="2"/>
          <w:w w:val="80"/>
          <w:sz w:val="18"/>
        </w:rPr>
        <w:t>ber</w:t>
      </w:r>
      <w:r>
        <w:rPr>
          <w:rFonts w:ascii="Arial"/>
          <w:color w:val="707070"/>
          <w:spacing w:val="-11"/>
          <w:w w:val="80"/>
          <w:sz w:val="18"/>
        </w:rPr>
        <w:t xml:space="preserve"> </w:t>
      </w:r>
      <w:r>
        <w:rPr>
          <w:rFonts w:ascii="Arial"/>
          <w:color w:val="707070"/>
          <w:w w:val="80"/>
          <w:sz w:val="19"/>
        </w:rPr>
        <w:t>Fo</w:t>
      </w:r>
      <w:r>
        <w:rPr>
          <w:rFonts w:ascii="Arial"/>
          <w:color w:val="545454"/>
          <w:w w:val="80"/>
          <w:sz w:val="19"/>
        </w:rPr>
        <w:t>und</w:t>
      </w:r>
      <w:r>
        <w:rPr>
          <w:rFonts w:ascii="Arial"/>
          <w:color w:val="707070"/>
          <w:w w:val="80"/>
          <w:sz w:val="19"/>
        </w:rPr>
        <w:t>atio</w:t>
      </w:r>
      <w:r>
        <w:rPr>
          <w:rFonts w:ascii="Arial"/>
          <w:color w:val="545454"/>
          <w:w w:val="80"/>
          <w:sz w:val="19"/>
        </w:rPr>
        <w:t>n</w:t>
      </w:r>
      <w:r>
        <w:rPr>
          <w:rFonts w:ascii="Arial"/>
          <w:color w:val="545454"/>
          <w:spacing w:val="-17"/>
          <w:w w:val="80"/>
          <w:sz w:val="19"/>
        </w:rPr>
        <w:t xml:space="preserve"> </w:t>
      </w:r>
      <w:r>
        <w:rPr>
          <w:rFonts w:ascii="Arial"/>
          <w:color w:val="707070"/>
          <w:w w:val="80"/>
          <w:sz w:val="19"/>
        </w:rPr>
        <w:t>Dan</w:t>
      </w:r>
      <w:r>
        <w:rPr>
          <w:rFonts w:ascii="Arial"/>
          <w:color w:val="707070"/>
          <w:spacing w:val="-18"/>
          <w:w w:val="80"/>
          <w:sz w:val="19"/>
        </w:rPr>
        <w:t xml:space="preserve"> </w:t>
      </w:r>
      <w:r>
        <w:rPr>
          <w:rFonts w:ascii="Arial"/>
          <w:color w:val="707070"/>
          <w:w w:val="80"/>
          <w:sz w:val="15"/>
        </w:rPr>
        <w:t>Ge</w:t>
      </w:r>
      <w:r>
        <w:rPr>
          <w:rFonts w:ascii="Arial"/>
          <w:color w:val="545454"/>
          <w:w w:val="80"/>
          <w:sz w:val="15"/>
        </w:rPr>
        <w:t>r</w:t>
      </w:r>
      <w:r>
        <w:rPr>
          <w:rFonts w:ascii="Arial"/>
          <w:color w:val="707070"/>
          <w:w w:val="80"/>
          <w:sz w:val="15"/>
          <w:u w:val="single" w:color="000000"/>
        </w:rPr>
        <w:t>ber</w:t>
      </w:r>
      <w:r>
        <w:rPr>
          <w:rFonts w:ascii="Arial"/>
          <w:color w:val="707070"/>
          <w:spacing w:val="-12"/>
          <w:w w:val="80"/>
          <w:sz w:val="15"/>
          <w:u w:val="single" w:color="000000"/>
        </w:rPr>
        <w:t xml:space="preserve"> </w:t>
      </w:r>
      <w:r>
        <w:rPr>
          <w:rFonts w:ascii="Arial"/>
          <w:color w:val="707070"/>
          <w:w w:val="80"/>
          <w:sz w:val="24"/>
          <w:u w:val="single" w:color="000000"/>
        </w:rPr>
        <w:t>sr.</w:t>
      </w:r>
      <w:r>
        <w:rPr>
          <w:rFonts w:ascii="Arial"/>
          <w:color w:val="707070"/>
          <w:spacing w:val="-24"/>
          <w:w w:val="80"/>
          <w:sz w:val="24"/>
          <w:u w:val="single" w:color="000000"/>
        </w:rPr>
        <w:t xml:space="preserve"> </w:t>
      </w:r>
      <w:r>
        <w:rPr>
          <w:rFonts w:ascii="Arial"/>
          <w:color w:val="545454"/>
          <w:w w:val="80"/>
          <w:sz w:val="19"/>
          <w:u w:val="single" w:color="000000"/>
        </w:rPr>
        <w:t>M</w:t>
      </w:r>
      <w:r>
        <w:rPr>
          <w:rFonts w:ascii="Arial"/>
          <w:color w:val="707070"/>
          <w:w w:val="80"/>
          <w:sz w:val="19"/>
          <w:u w:val="single" w:color="000000"/>
        </w:rPr>
        <w:t>e</w:t>
      </w:r>
      <w:r>
        <w:rPr>
          <w:rFonts w:ascii="Arial"/>
          <w:color w:val="545454"/>
          <w:w w:val="80"/>
          <w:sz w:val="19"/>
          <w:u w:val="single" w:color="000000"/>
        </w:rPr>
        <w:t>d</w:t>
      </w:r>
      <w:r>
        <w:rPr>
          <w:rFonts w:ascii="Arial"/>
          <w:color w:val="707070"/>
          <w:w w:val="80"/>
          <w:sz w:val="19"/>
          <w:u w:val="single" w:color="000000"/>
        </w:rPr>
        <w:t>a</w:t>
      </w:r>
      <w:r>
        <w:rPr>
          <w:rFonts w:ascii="Arial"/>
          <w:color w:val="545454"/>
          <w:w w:val="80"/>
          <w:sz w:val="19"/>
          <w:u w:val="single" w:color="000000"/>
        </w:rPr>
        <w:t>lli</w:t>
      </w:r>
      <w:r>
        <w:rPr>
          <w:rFonts w:ascii="Arial"/>
          <w:color w:val="707070"/>
          <w:w w:val="80"/>
          <w:sz w:val="19"/>
          <w:u w:val="single" w:color="000000"/>
        </w:rPr>
        <w:t>o</w:t>
      </w:r>
      <w:r>
        <w:rPr>
          <w:rFonts w:ascii="Arial"/>
          <w:color w:val="545454"/>
          <w:w w:val="80"/>
          <w:sz w:val="19"/>
          <w:u w:val="single" w:color="000000"/>
        </w:rPr>
        <w:t>n</w:t>
      </w:r>
      <w:r>
        <w:rPr>
          <w:rFonts w:ascii="Arial"/>
          <w:color w:val="545454"/>
          <w:spacing w:val="-28"/>
          <w:w w:val="80"/>
          <w:sz w:val="19"/>
          <w:u w:val="single" w:color="000000"/>
        </w:rPr>
        <w:t xml:space="preserve"> </w:t>
      </w:r>
      <w:r>
        <w:rPr>
          <w:rFonts w:ascii="Arial"/>
          <w:color w:val="707070"/>
          <w:w w:val="80"/>
          <w:sz w:val="17"/>
          <w:u w:val="single" w:color="000000"/>
        </w:rPr>
        <w:t>Sc</w:t>
      </w:r>
      <w:r>
        <w:rPr>
          <w:rFonts w:ascii="Arial"/>
          <w:color w:val="545454"/>
          <w:w w:val="80"/>
          <w:sz w:val="17"/>
          <w:u w:val="single" w:color="000000"/>
        </w:rPr>
        <w:t>h</w:t>
      </w:r>
      <w:r>
        <w:rPr>
          <w:rFonts w:ascii="Arial"/>
          <w:color w:val="707070"/>
          <w:w w:val="80"/>
          <w:sz w:val="17"/>
          <w:u w:val="single" w:color="000000"/>
        </w:rPr>
        <w:t>o</w:t>
      </w:r>
      <w:r>
        <w:rPr>
          <w:rFonts w:ascii="Arial"/>
          <w:color w:val="545454"/>
          <w:w w:val="80"/>
          <w:sz w:val="17"/>
          <w:u w:val="single" w:color="000000"/>
        </w:rPr>
        <w:t>l</w:t>
      </w:r>
      <w:r>
        <w:rPr>
          <w:rFonts w:ascii="Arial"/>
          <w:color w:val="707070"/>
          <w:w w:val="80"/>
          <w:sz w:val="17"/>
          <w:u w:val="single" w:color="000000"/>
        </w:rPr>
        <w:t>ars</w:t>
      </w:r>
      <w:r>
        <w:rPr>
          <w:rFonts w:ascii="Arial"/>
          <w:color w:val="545454"/>
          <w:w w:val="80"/>
          <w:sz w:val="17"/>
          <w:u w:val="single" w:color="000000"/>
        </w:rPr>
        <w:t>hi</w:t>
      </w:r>
      <w:r>
        <w:rPr>
          <w:rFonts w:ascii="Arial"/>
          <w:color w:val="707070"/>
          <w:w w:val="80"/>
          <w:sz w:val="17"/>
        </w:rPr>
        <w:t>p</w:t>
      </w:r>
    </w:p>
    <w:p w:rsidR="00CF3DB2" w:rsidRDefault="007E700D">
      <w:pPr>
        <w:pStyle w:val="BodyText"/>
        <w:spacing w:line="163" w:lineRule="exact"/>
        <w:ind w:left="2517"/>
      </w:pPr>
      <w:r>
        <w:rPr>
          <w:color w:val="545454"/>
          <w:w w:val="95"/>
        </w:rPr>
        <w:t>Application</w:t>
      </w:r>
      <w:r>
        <w:rPr>
          <w:color w:val="545454"/>
          <w:spacing w:val="2"/>
          <w:w w:val="95"/>
        </w:rPr>
        <w:t xml:space="preserve"> </w:t>
      </w:r>
      <w:r>
        <w:rPr>
          <w:color w:val="545454"/>
          <w:w w:val="95"/>
        </w:rPr>
        <w:t>Deadlines</w:t>
      </w:r>
      <w:r>
        <w:rPr>
          <w:color w:val="707070"/>
          <w:w w:val="95"/>
        </w:rPr>
        <w:t>:</w:t>
      </w:r>
      <w:r>
        <w:rPr>
          <w:color w:val="707070"/>
          <w:spacing w:val="-27"/>
          <w:w w:val="95"/>
        </w:rPr>
        <w:t xml:space="preserve"> </w:t>
      </w:r>
      <w:r>
        <w:rPr>
          <w:color w:val="545454"/>
          <w:w w:val="95"/>
        </w:rPr>
        <w:t>February</w:t>
      </w:r>
      <w:r>
        <w:rPr>
          <w:color w:val="545454"/>
          <w:spacing w:val="-11"/>
          <w:w w:val="95"/>
        </w:rPr>
        <w:t xml:space="preserve"> </w:t>
      </w:r>
      <w:r>
        <w:rPr>
          <w:color w:val="545454"/>
          <w:w w:val="95"/>
        </w:rPr>
        <w:t>28,</w:t>
      </w:r>
      <w:r>
        <w:rPr>
          <w:color w:val="545454"/>
          <w:spacing w:val="-20"/>
          <w:w w:val="95"/>
        </w:rPr>
        <w:t xml:space="preserve"> </w:t>
      </w:r>
      <w:r>
        <w:rPr>
          <w:color w:val="545454"/>
          <w:w w:val="95"/>
        </w:rPr>
        <w:t>Annually</w:t>
      </w:r>
    </w:p>
    <w:p w:rsidR="00CF3DB2" w:rsidRDefault="007E700D">
      <w:pPr>
        <w:pStyle w:val="BodyText"/>
        <w:spacing w:before="14" w:line="261" w:lineRule="auto"/>
        <w:ind w:left="2522" w:right="3199" w:hanging="5"/>
      </w:pPr>
      <w:r>
        <w:rPr>
          <w:color w:val="545454"/>
        </w:rPr>
        <w:t>The</w:t>
      </w:r>
      <w:r>
        <w:rPr>
          <w:color w:val="545454"/>
          <w:spacing w:val="-18"/>
        </w:rPr>
        <w:t xml:space="preserve"> </w:t>
      </w:r>
      <w:r>
        <w:rPr>
          <w:color w:val="545454"/>
        </w:rPr>
        <w:t>Gerber</w:t>
      </w:r>
      <w:r>
        <w:rPr>
          <w:color w:val="545454"/>
          <w:spacing w:val="-13"/>
        </w:rPr>
        <w:t xml:space="preserve"> </w:t>
      </w:r>
      <w:r>
        <w:rPr>
          <w:color w:val="545454"/>
        </w:rPr>
        <w:t>Foundation</w:t>
      </w:r>
      <w:r>
        <w:rPr>
          <w:color w:val="545454"/>
          <w:spacing w:val="-16"/>
        </w:rPr>
        <w:t xml:space="preserve"> </w:t>
      </w:r>
      <w:r>
        <w:rPr>
          <w:color w:val="545454"/>
        </w:rPr>
        <w:t>Dan</w:t>
      </w:r>
      <w:r>
        <w:rPr>
          <w:color w:val="545454"/>
          <w:spacing w:val="-24"/>
        </w:rPr>
        <w:t xml:space="preserve"> </w:t>
      </w:r>
      <w:r>
        <w:rPr>
          <w:color w:val="545454"/>
        </w:rPr>
        <w:t>Gerber</w:t>
      </w:r>
      <w:r>
        <w:rPr>
          <w:color w:val="545454"/>
          <w:spacing w:val="-18"/>
        </w:rPr>
        <w:t xml:space="preserve"> </w:t>
      </w:r>
      <w:r>
        <w:rPr>
          <w:color w:val="545454"/>
        </w:rPr>
        <w:t>Sr</w:t>
      </w:r>
      <w:r>
        <w:rPr>
          <w:color w:val="707070"/>
        </w:rPr>
        <w:t>.</w:t>
      </w:r>
      <w:r>
        <w:rPr>
          <w:color w:val="545454"/>
        </w:rPr>
        <w:t>Medallion</w:t>
      </w:r>
      <w:r>
        <w:rPr>
          <w:color w:val="545454"/>
          <w:spacing w:val="-19"/>
        </w:rPr>
        <w:t xml:space="preserve"> </w:t>
      </w:r>
      <w:r>
        <w:rPr>
          <w:color w:val="545454"/>
        </w:rPr>
        <w:t>Scholarship</w:t>
      </w:r>
      <w:r>
        <w:rPr>
          <w:color w:val="545454"/>
          <w:spacing w:val="-15"/>
        </w:rPr>
        <w:t xml:space="preserve"> </w:t>
      </w:r>
      <w:r>
        <w:rPr>
          <w:color w:val="545454"/>
        </w:rPr>
        <w:t>is</w:t>
      </w:r>
      <w:r>
        <w:rPr>
          <w:color w:val="545454"/>
          <w:spacing w:val="-23"/>
        </w:rPr>
        <w:t xml:space="preserve"> </w:t>
      </w:r>
      <w:r>
        <w:rPr>
          <w:color w:val="545454"/>
        </w:rPr>
        <w:t xml:space="preserve">a </w:t>
      </w:r>
      <w:r>
        <w:rPr>
          <w:color w:val="545454"/>
          <w:w w:val="95"/>
        </w:rPr>
        <w:t xml:space="preserve">competitive scholarship program established to recognize and honor </w:t>
      </w:r>
      <w:r>
        <w:rPr>
          <w:color w:val="545454"/>
        </w:rPr>
        <w:t>academic</w:t>
      </w:r>
      <w:r>
        <w:rPr>
          <w:color w:val="545454"/>
          <w:spacing w:val="-22"/>
        </w:rPr>
        <w:t xml:space="preserve"> </w:t>
      </w:r>
      <w:r>
        <w:rPr>
          <w:color w:val="545454"/>
        </w:rPr>
        <w:t>excellence</w:t>
      </w:r>
      <w:r>
        <w:rPr>
          <w:color w:val="545454"/>
          <w:spacing w:val="-24"/>
        </w:rPr>
        <w:t xml:space="preserve"> </w:t>
      </w:r>
      <w:r>
        <w:rPr>
          <w:color w:val="545454"/>
        </w:rPr>
        <w:t>among</w:t>
      </w:r>
      <w:r>
        <w:rPr>
          <w:color w:val="545454"/>
          <w:spacing w:val="-27"/>
        </w:rPr>
        <w:t xml:space="preserve"> </w:t>
      </w:r>
      <w:r>
        <w:rPr>
          <w:color w:val="545454"/>
        </w:rPr>
        <w:t>graduating</w:t>
      </w:r>
      <w:r>
        <w:rPr>
          <w:color w:val="545454"/>
          <w:spacing w:val="-29"/>
        </w:rPr>
        <w:t xml:space="preserve"> </w:t>
      </w:r>
      <w:r>
        <w:rPr>
          <w:color w:val="545454"/>
        </w:rPr>
        <w:t>seniors</w:t>
      </w:r>
      <w:r>
        <w:rPr>
          <w:color w:val="545454"/>
          <w:spacing w:val="-25"/>
        </w:rPr>
        <w:t xml:space="preserve"> </w:t>
      </w:r>
      <w:r>
        <w:rPr>
          <w:color w:val="545454"/>
        </w:rPr>
        <w:t>from</w:t>
      </w:r>
      <w:r>
        <w:rPr>
          <w:color w:val="545454"/>
          <w:spacing w:val="-24"/>
        </w:rPr>
        <w:t xml:space="preserve"> </w:t>
      </w:r>
      <w:r>
        <w:rPr>
          <w:color w:val="545454"/>
        </w:rPr>
        <w:t>each</w:t>
      </w:r>
      <w:r>
        <w:rPr>
          <w:color w:val="545454"/>
          <w:spacing w:val="-27"/>
        </w:rPr>
        <w:t xml:space="preserve"> </w:t>
      </w:r>
      <w:r>
        <w:rPr>
          <w:color w:val="545454"/>
        </w:rPr>
        <w:t>of</w:t>
      </w:r>
      <w:r>
        <w:rPr>
          <w:color w:val="545454"/>
          <w:spacing w:val="-26"/>
        </w:rPr>
        <w:t xml:space="preserve"> </w:t>
      </w:r>
      <w:r>
        <w:rPr>
          <w:color w:val="545454"/>
        </w:rPr>
        <w:t>the</w:t>
      </w:r>
      <w:r>
        <w:rPr>
          <w:color w:val="545454"/>
          <w:spacing w:val="-27"/>
        </w:rPr>
        <w:t xml:space="preserve"> </w:t>
      </w:r>
      <w:r>
        <w:rPr>
          <w:color w:val="545454"/>
        </w:rPr>
        <w:t>five school</w:t>
      </w:r>
      <w:r>
        <w:rPr>
          <w:color w:val="545454"/>
          <w:spacing w:val="-23"/>
        </w:rPr>
        <w:t xml:space="preserve"> </w:t>
      </w:r>
      <w:r>
        <w:rPr>
          <w:color w:val="545454"/>
        </w:rPr>
        <w:t>districts</w:t>
      </w:r>
      <w:r>
        <w:rPr>
          <w:color w:val="545454"/>
          <w:spacing w:val="-23"/>
        </w:rPr>
        <w:t xml:space="preserve"> </w:t>
      </w:r>
      <w:r>
        <w:rPr>
          <w:color w:val="545454"/>
        </w:rPr>
        <w:t>in</w:t>
      </w:r>
      <w:r>
        <w:rPr>
          <w:color w:val="545454"/>
          <w:spacing w:val="-26"/>
        </w:rPr>
        <w:t xml:space="preserve"> </w:t>
      </w:r>
      <w:r>
        <w:rPr>
          <w:color w:val="545454"/>
        </w:rPr>
        <w:t>Newaygo</w:t>
      </w:r>
      <w:r>
        <w:rPr>
          <w:color w:val="545454"/>
          <w:spacing w:val="-27"/>
        </w:rPr>
        <w:t xml:space="preserve"> </w:t>
      </w:r>
      <w:r>
        <w:rPr>
          <w:color w:val="545454"/>
        </w:rPr>
        <w:t>County,</w:t>
      </w:r>
      <w:r>
        <w:rPr>
          <w:color w:val="545454"/>
          <w:spacing w:val="-24"/>
        </w:rPr>
        <w:t xml:space="preserve"> </w:t>
      </w:r>
      <w:r>
        <w:rPr>
          <w:color w:val="545454"/>
        </w:rPr>
        <w:t>Michigan.</w:t>
      </w:r>
      <w:r>
        <w:rPr>
          <w:color w:val="545454"/>
          <w:spacing w:val="-28"/>
        </w:rPr>
        <w:t xml:space="preserve"> </w:t>
      </w:r>
      <w:r>
        <w:rPr>
          <w:color w:val="545454"/>
        </w:rPr>
        <w:t>Applicants</w:t>
      </w:r>
      <w:r>
        <w:rPr>
          <w:color w:val="545454"/>
          <w:spacing w:val="-20"/>
        </w:rPr>
        <w:t xml:space="preserve"> </w:t>
      </w:r>
      <w:r>
        <w:rPr>
          <w:color w:val="545454"/>
        </w:rPr>
        <w:t>must</w:t>
      </w:r>
      <w:r>
        <w:rPr>
          <w:color w:val="545454"/>
          <w:spacing w:val="-24"/>
        </w:rPr>
        <w:t xml:space="preserve"> </w:t>
      </w:r>
      <w:r>
        <w:rPr>
          <w:color w:val="545454"/>
        </w:rPr>
        <w:t xml:space="preserve">have </w:t>
      </w:r>
      <w:r>
        <w:rPr>
          <w:color w:val="545454"/>
          <w:w w:val="95"/>
        </w:rPr>
        <w:t>a</w:t>
      </w:r>
      <w:r>
        <w:rPr>
          <w:color w:val="545454"/>
          <w:spacing w:val="-9"/>
          <w:w w:val="95"/>
        </w:rPr>
        <w:t xml:space="preserve"> </w:t>
      </w:r>
      <w:r>
        <w:rPr>
          <w:color w:val="545454"/>
          <w:w w:val="95"/>
        </w:rPr>
        <w:t>GPA</w:t>
      </w:r>
      <w:r>
        <w:rPr>
          <w:color w:val="545454"/>
          <w:spacing w:val="-3"/>
          <w:w w:val="95"/>
        </w:rPr>
        <w:t xml:space="preserve"> </w:t>
      </w:r>
      <w:r>
        <w:rPr>
          <w:color w:val="545454"/>
          <w:w w:val="95"/>
        </w:rPr>
        <w:t>of</w:t>
      </w:r>
      <w:r>
        <w:rPr>
          <w:color w:val="545454"/>
          <w:spacing w:val="-11"/>
          <w:w w:val="95"/>
        </w:rPr>
        <w:t xml:space="preserve"> </w:t>
      </w:r>
      <w:r>
        <w:rPr>
          <w:color w:val="545454"/>
          <w:w w:val="95"/>
        </w:rPr>
        <w:t>at</w:t>
      </w:r>
      <w:r>
        <w:rPr>
          <w:color w:val="545454"/>
          <w:spacing w:val="-9"/>
          <w:w w:val="95"/>
        </w:rPr>
        <w:t xml:space="preserve"> </w:t>
      </w:r>
      <w:r>
        <w:rPr>
          <w:color w:val="545454"/>
          <w:w w:val="95"/>
        </w:rPr>
        <w:t>least</w:t>
      </w:r>
      <w:r>
        <w:rPr>
          <w:color w:val="545454"/>
          <w:spacing w:val="-12"/>
          <w:w w:val="95"/>
        </w:rPr>
        <w:t xml:space="preserve"> </w:t>
      </w:r>
      <w:r>
        <w:rPr>
          <w:color w:val="545454"/>
          <w:w w:val="95"/>
        </w:rPr>
        <w:t>3.71</w:t>
      </w:r>
      <w:r>
        <w:rPr>
          <w:color w:val="707070"/>
          <w:w w:val="95"/>
        </w:rPr>
        <w:t>.</w:t>
      </w:r>
      <w:r>
        <w:rPr>
          <w:color w:val="545454"/>
          <w:w w:val="95"/>
        </w:rPr>
        <w:t>The</w:t>
      </w:r>
      <w:r>
        <w:rPr>
          <w:color w:val="545454"/>
          <w:spacing w:val="-6"/>
          <w:w w:val="95"/>
        </w:rPr>
        <w:t xml:space="preserve"> </w:t>
      </w:r>
      <w:r>
        <w:rPr>
          <w:color w:val="545454"/>
          <w:w w:val="95"/>
        </w:rPr>
        <w:t>scholarship</w:t>
      </w:r>
      <w:r>
        <w:rPr>
          <w:color w:val="545454"/>
          <w:spacing w:val="-2"/>
          <w:w w:val="95"/>
        </w:rPr>
        <w:t xml:space="preserve"> </w:t>
      </w:r>
      <w:r>
        <w:rPr>
          <w:color w:val="545454"/>
          <w:w w:val="95"/>
        </w:rPr>
        <w:t>provides</w:t>
      </w:r>
      <w:r>
        <w:rPr>
          <w:color w:val="545454"/>
          <w:spacing w:val="-4"/>
          <w:w w:val="95"/>
        </w:rPr>
        <w:t xml:space="preserve"> </w:t>
      </w:r>
      <w:r>
        <w:rPr>
          <w:color w:val="545454"/>
          <w:w w:val="95"/>
        </w:rPr>
        <w:t>$8,000,</w:t>
      </w:r>
      <w:r>
        <w:rPr>
          <w:color w:val="545454"/>
          <w:spacing w:val="-7"/>
          <w:w w:val="95"/>
        </w:rPr>
        <w:t xml:space="preserve"> </w:t>
      </w:r>
      <w:r>
        <w:rPr>
          <w:color w:val="545454"/>
          <w:w w:val="95"/>
        </w:rPr>
        <w:t>in</w:t>
      </w:r>
      <w:r>
        <w:rPr>
          <w:color w:val="545454"/>
          <w:spacing w:val="-16"/>
          <w:w w:val="95"/>
        </w:rPr>
        <w:t xml:space="preserve"> </w:t>
      </w:r>
      <w:r>
        <w:rPr>
          <w:color w:val="545454"/>
          <w:w w:val="95"/>
        </w:rPr>
        <w:t xml:space="preserve">aggregate, </w:t>
      </w:r>
      <w:r>
        <w:rPr>
          <w:color w:val="545454"/>
        </w:rPr>
        <w:t>to</w:t>
      </w:r>
      <w:r>
        <w:rPr>
          <w:color w:val="545454"/>
          <w:spacing w:val="-12"/>
        </w:rPr>
        <w:t xml:space="preserve"> </w:t>
      </w:r>
      <w:r>
        <w:rPr>
          <w:color w:val="545454"/>
        </w:rPr>
        <w:t>be</w:t>
      </w:r>
      <w:r>
        <w:rPr>
          <w:color w:val="545454"/>
          <w:spacing w:val="-19"/>
        </w:rPr>
        <w:t xml:space="preserve"> </w:t>
      </w:r>
      <w:r>
        <w:rPr>
          <w:color w:val="545454"/>
        </w:rPr>
        <w:t>applied</w:t>
      </w:r>
      <w:r>
        <w:rPr>
          <w:color w:val="545454"/>
          <w:spacing w:val="-15"/>
        </w:rPr>
        <w:t xml:space="preserve"> </w:t>
      </w:r>
      <w:r>
        <w:rPr>
          <w:color w:val="545454"/>
        </w:rPr>
        <w:t>to</w:t>
      </w:r>
      <w:r>
        <w:rPr>
          <w:color w:val="545454"/>
          <w:spacing w:val="-15"/>
        </w:rPr>
        <w:t xml:space="preserve"> </w:t>
      </w:r>
      <w:r>
        <w:rPr>
          <w:color w:val="545454"/>
        </w:rPr>
        <w:t>tuition,</w:t>
      </w:r>
      <w:r>
        <w:rPr>
          <w:color w:val="545454"/>
          <w:spacing w:val="-13"/>
        </w:rPr>
        <w:t xml:space="preserve"> </w:t>
      </w:r>
      <w:r>
        <w:rPr>
          <w:color w:val="545454"/>
        </w:rPr>
        <w:t>fees,</w:t>
      </w:r>
      <w:r>
        <w:rPr>
          <w:color w:val="545454"/>
          <w:spacing w:val="-12"/>
        </w:rPr>
        <w:t xml:space="preserve"> </w:t>
      </w:r>
      <w:r>
        <w:rPr>
          <w:color w:val="545454"/>
        </w:rPr>
        <w:t>and</w:t>
      </w:r>
      <w:r>
        <w:rPr>
          <w:color w:val="545454"/>
          <w:spacing w:val="-12"/>
        </w:rPr>
        <w:t xml:space="preserve"> </w:t>
      </w:r>
      <w:r>
        <w:rPr>
          <w:color w:val="545454"/>
        </w:rPr>
        <w:t>books</w:t>
      </w:r>
      <w:r>
        <w:rPr>
          <w:color w:val="545454"/>
          <w:spacing w:val="-15"/>
        </w:rPr>
        <w:t xml:space="preserve"> </w:t>
      </w:r>
      <w:r>
        <w:rPr>
          <w:color w:val="545454"/>
        </w:rPr>
        <w:t>over</w:t>
      </w:r>
      <w:r>
        <w:rPr>
          <w:color w:val="545454"/>
          <w:spacing w:val="-15"/>
        </w:rPr>
        <w:t xml:space="preserve"> </w:t>
      </w:r>
      <w:r>
        <w:rPr>
          <w:color w:val="545454"/>
        </w:rPr>
        <w:t>the</w:t>
      </w:r>
      <w:r>
        <w:rPr>
          <w:color w:val="545454"/>
          <w:spacing w:val="-12"/>
        </w:rPr>
        <w:t xml:space="preserve"> </w:t>
      </w:r>
      <w:r>
        <w:rPr>
          <w:color w:val="545454"/>
        </w:rPr>
        <w:t>course</w:t>
      </w:r>
      <w:r>
        <w:rPr>
          <w:color w:val="545454"/>
          <w:spacing w:val="-14"/>
        </w:rPr>
        <w:t xml:space="preserve"> </w:t>
      </w:r>
      <w:r>
        <w:rPr>
          <w:color w:val="545454"/>
        </w:rPr>
        <w:t>of</w:t>
      </w:r>
      <w:r>
        <w:rPr>
          <w:color w:val="545454"/>
          <w:spacing w:val="-13"/>
        </w:rPr>
        <w:t xml:space="preserve"> </w:t>
      </w:r>
      <w:r>
        <w:rPr>
          <w:color w:val="545454"/>
          <w:spacing w:val="-5"/>
        </w:rPr>
        <w:t>[</w:t>
      </w:r>
      <w:r>
        <w:rPr>
          <w:color w:val="707070"/>
          <w:spacing w:val="-5"/>
        </w:rPr>
        <w:t>...</w:t>
      </w:r>
      <w:r>
        <w:rPr>
          <w:color w:val="545454"/>
          <w:spacing w:val="-5"/>
        </w:rPr>
        <w:t>]</w:t>
      </w:r>
      <w:r>
        <w:rPr>
          <w:color w:val="545454"/>
          <w:spacing w:val="-13"/>
        </w:rPr>
        <w:t xml:space="preserve"> </w:t>
      </w:r>
      <w:r>
        <w:rPr>
          <w:color w:val="545454"/>
          <w:u w:val="single" w:color="000000"/>
        </w:rPr>
        <w:t>More</w:t>
      </w:r>
    </w:p>
    <w:p w:rsidR="00CF3DB2" w:rsidRDefault="00CF3DB2">
      <w:pPr>
        <w:spacing w:before="7"/>
        <w:rPr>
          <w:rFonts w:ascii="Arial" w:eastAsia="Arial" w:hAnsi="Arial" w:cs="Arial"/>
          <w:sz w:val="13"/>
          <w:szCs w:val="13"/>
        </w:rPr>
      </w:pPr>
    </w:p>
    <w:p w:rsidR="00CF3DB2" w:rsidRDefault="007E700D">
      <w:pPr>
        <w:pStyle w:val="BodyText"/>
        <w:spacing w:line="252" w:lineRule="auto"/>
        <w:ind w:left="2526" w:right="4744" w:hanging="5"/>
      </w:pPr>
      <w:r>
        <w:rPr>
          <w:color w:val="707070"/>
          <w:u w:val="single" w:color="000000"/>
        </w:rPr>
        <w:t>T</w:t>
      </w:r>
      <w:r>
        <w:rPr>
          <w:color w:val="545454"/>
          <w:u w:val="single" w:color="000000"/>
        </w:rPr>
        <w:t>h</w:t>
      </w:r>
      <w:r>
        <w:rPr>
          <w:color w:val="707070"/>
          <w:u w:val="single" w:color="000000"/>
        </w:rPr>
        <w:t>e Gerber Fou</w:t>
      </w:r>
      <w:r>
        <w:rPr>
          <w:color w:val="545454"/>
          <w:u w:val="single" w:color="000000"/>
        </w:rPr>
        <w:t>n</w:t>
      </w:r>
      <w:r>
        <w:rPr>
          <w:color w:val="707070"/>
          <w:u w:val="single" w:color="000000"/>
        </w:rPr>
        <w:t>datio</w:t>
      </w:r>
      <w:r>
        <w:rPr>
          <w:color w:val="545454"/>
          <w:u w:val="single" w:color="000000"/>
        </w:rPr>
        <w:t xml:space="preserve">n </w:t>
      </w:r>
      <w:r>
        <w:rPr>
          <w:color w:val="545454"/>
          <w:spacing w:val="-5"/>
          <w:u w:val="single" w:color="000000"/>
        </w:rPr>
        <w:t>M</w:t>
      </w:r>
      <w:r>
        <w:rPr>
          <w:color w:val="707070"/>
          <w:spacing w:val="-5"/>
          <w:u w:val="single" w:color="000000"/>
        </w:rPr>
        <w:t>e</w:t>
      </w:r>
      <w:r>
        <w:rPr>
          <w:color w:val="545454"/>
          <w:spacing w:val="-5"/>
          <w:u w:val="single" w:color="000000"/>
        </w:rPr>
        <w:t>r</w:t>
      </w:r>
      <w:r>
        <w:rPr>
          <w:color w:val="707070"/>
          <w:spacing w:val="-5"/>
          <w:u w:val="single" w:color="000000"/>
        </w:rPr>
        <w:t>i</w:t>
      </w:r>
      <w:r>
        <w:rPr>
          <w:color w:val="545454"/>
          <w:spacing w:val="-5"/>
          <w:u w:val="single" w:color="000000"/>
        </w:rPr>
        <w:t xml:space="preserve">t </w:t>
      </w:r>
      <w:r>
        <w:rPr>
          <w:color w:val="707070"/>
          <w:u w:val="single" w:color="000000"/>
        </w:rPr>
        <w:t>S</w:t>
      </w:r>
      <w:r>
        <w:rPr>
          <w:color w:val="545454"/>
          <w:u w:val="single" w:color="000000"/>
        </w:rPr>
        <w:t>chol</w:t>
      </w:r>
      <w:r>
        <w:rPr>
          <w:color w:val="707070"/>
          <w:u w:val="single" w:color="000000"/>
        </w:rPr>
        <w:t>ars</w:t>
      </w:r>
      <w:r>
        <w:rPr>
          <w:color w:val="545454"/>
          <w:u w:val="single" w:color="000000"/>
        </w:rPr>
        <w:t xml:space="preserve">hip </w:t>
      </w:r>
      <w:r>
        <w:rPr>
          <w:color w:val="545454"/>
          <w:w w:val="95"/>
        </w:rPr>
        <w:t>Application</w:t>
      </w:r>
      <w:r>
        <w:rPr>
          <w:color w:val="545454"/>
          <w:spacing w:val="3"/>
          <w:w w:val="95"/>
        </w:rPr>
        <w:t xml:space="preserve"> </w:t>
      </w:r>
      <w:r>
        <w:rPr>
          <w:color w:val="545454"/>
          <w:w w:val="95"/>
        </w:rPr>
        <w:t>Deadlines</w:t>
      </w:r>
      <w:r>
        <w:rPr>
          <w:color w:val="707070"/>
          <w:w w:val="95"/>
        </w:rPr>
        <w:t>:</w:t>
      </w:r>
      <w:r>
        <w:rPr>
          <w:color w:val="707070"/>
          <w:spacing w:val="-27"/>
          <w:w w:val="95"/>
        </w:rPr>
        <w:t xml:space="preserve"> </w:t>
      </w:r>
      <w:r>
        <w:rPr>
          <w:color w:val="545454"/>
          <w:w w:val="95"/>
        </w:rPr>
        <w:t>February</w:t>
      </w:r>
      <w:r>
        <w:rPr>
          <w:color w:val="545454"/>
          <w:spacing w:val="-10"/>
          <w:w w:val="95"/>
        </w:rPr>
        <w:t xml:space="preserve"> </w:t>
      </w:r>
      <w:r>
        <w:rPr>
          <w:color w:val="545454"/>
          <w:w w:val="95"/>
        </w:rPr>
        <w:t>28,</w:t>
      </w:r>
      <w:r>
        <w:rPr>
          <w:color w:val="545454"/>
          <w:spacing w:val="-20"/>
          <w:w w:val="95"/>
        </w:rPr>
        <w:t xml:space="preserve"> </w:t>
      </w:r>
      <w:r>
        <w:rPr>
          <w:color w:val="545454"/>
          <w:w w:val="95"/>
        </w:rPr>
        <w:t>Annually</w:t>
      </w:r>
    </w:p>
    <w:p w:rsidR="00CF3DB2" w:rsidRDefault="007E700D">
      <w:pPr>
        <w:pStyle w:val="BodyText"/>
        <w:spacing w:before="5" w:line="271" w:lineRule="auto"/>
        <w:ind w:left="2531" w:right="3154" w:hanging="5"/>
        <w:rPr>
          <w:rFonts w:ascii="Times New Roman" w:eastAsia="Times New Roman" w:hAnsi="Times New Roman" w:cs="Times New Roman"/>
        </w:rPr>
      </w:pPr>
      <w:r>
        <w:rPr>
          <w:color w:val="545454"/>
          <w:w w:val="95"/>
        </w:rPr>
        <w:t>The</w:t>
      </w:r>
      <w:r>
        <w:rPr>
          <w:color w:val="545454"/>
          <w:spacing w:val="-5"/>
          <w:w w:val="95"/>
        </w:rPr>
        <w:t xml:space="preserve"> </w:t>
      </w:r>
      <w:r>
        <w:rPr>
          <w:color w:val="545454"/>
          <w:w w:val="95"/>
        </w:rPr>
        <w:t>Gerber</w:t>
      </w:r>
      <w:r>
        <w:rPr>
          <w:color w:val="545454"/>
          <w:spacing w:val="2"/>
          <w:w w:val="95"/>
        </w:rPr>
        <w:t xml:space="preserve"> </w:t>
      </w:r>
      <w:r>
        <w:rPr>
          <w:color w:val="545454"/>
          <w:w w:val="95"/>
        </w:rPr>
        <w:t>Foundation</w:t>
      </w:r>
      <w:r>
        <w:rPr>
          <w:color w:val="545454"/>
          <w:spacing w:val="-1"/>
          <w:w w:val="95"/>
        </w:rPr>
        <w:t xml:space="preserve"> </w:t>
      </w:r>
      <w:r>
        <w:rPr>
          <w:color w:val="545454"/>
          <w:w w:val="95"/>
        </w:rPr>
        <w:t>Merit</w:t>
      </w:r>
      <w:r>
        <w:rPr>
          <w:color w:val="545454"/>
          <w:spacing w:val="-12"/>
          <w:w w:val="95"/>
        </w:rPr>
        <w:t xml:space="preserve"> </w:t>
      </w:r>
      <w:r>
        <w:rPr>
          <w:color w:val="545454"/>
          <w:w w:val="95"/>
        </w:rPr>
        <w:t>Scholarship</w:t>
      </w:r>
      <w:r>
        <w:rPr>
          <w:color w:val="545454"/>
          <w:spacing w:val="3"/>
          <w:w w:val="95"/>
        </w:rPr>
        <w:t xml:space="preserve"> </w:t>
      </w:r>
      <w:r>
        <w:rPr>
          <w:color w:val="545454"/>
          <w:w w:val="95"/>
        </w:rPr>
        <w:t>is</w:t>
      </w:r>
      <w:r>
        <w:rPr>
          <w:color w:val="545454"/>
          <w:spacing w:val="-13"/>
          <w:w w:val="95"/>
        </w:rPr>
        <w:t xml:space="preserve"> </w:t>
      </w:r>
      <w:r>
        <w:rPr>
          <w:color w:val="545454"/>
          <w:w w:val="95"/>
        </w:rPr>
        <w:t>a</w:t>
      </w:r>
      <w:r>
        <w:rPr>
          <w:color w:val="545454"/>
          <w:spacing w:val="-9"/>
          <w:w w:val="95"/>
        </w:rPr>
        <w:t xml:space="preserve"> </w:t>
      </w:r>
      <w:r>
        <w:rPr>
          <w:color w:val="545454"/>
          <w:w w:val="95"/>
        </w:rPr>
        <w:t xml:space="preserve">competitive scholarship </w:t>
      </w:r>
      <w:r>
        <w:rPr>
          <w:color w:val="545454"/>
        </w:rPr>
        <w:t>program established to recognize academic achievement among graduating seniors from Newaygo and Muskegon counties in Michigan</w:t>
      </w:r>
      <w:r>
        <w:rPr>
          <w:color w:val="707070"/>
        </w:rPr>
        <w:t>.</w:t>
      </w:r>
      <w:r>
        <w:rPr>
          <w:color w:val="545454"/>
        </w:rPr>
        <w:t>Students</w:t>
      </w:r>
      <w:r>
        <w:rPr>
          <w:color w:val="545454"/>
          <w:spacing w:val="-22"/>
        </w:rPr>
        <w:t xml:space="preserve"> </w:t>
      </w:r>
      <w:r>
        <w:rPr>
          <w:color w:val="545454"/>
        </w:rPr>
        <w:t>must</w:t>
      </w:r>
      <w:r>
        <w:rPr>
          <w:color w:val="545454"/>
          <w:spacing w:val="-26"/>
        </w:rPr>
        <w:t xml:space="preserve"> </w:t>
      </w:r>
      <w:r>
        <w:rPr>
          <w:color w:val="545454"/>
        </w:rPr>
        <w:t>have</w:t>
      </w:r>
      <w:r>
        <w:rPr>
          <w:color w:val="545454"/>
          <w:spacing w:val="-27"/>
        </w:rPr>
        <w:t xml:space="preserve"> </w:t>
      </w:r>
      <w:r>
        <w:rPr>
          <w:color w:val="545454"/>
        </w:rPr>
        <w:t>a</w:t>
      </w:r>
      <w:r>
        <w:rPr>
          <w:color w:val="545454"/>
          <w:spacing w:val="-29"/>
        </w:rPr>
        <w:t xml:space="preserve"> </w:t>
      </w:r>
      <w:r>
        <w:rPr>
          <w:color w:val="545454"/>
        </w:rPr>
        <w:t>GPA</w:t>
      </w:r>
      <w:r>
        <w:rPr>
          <w:color w:val="545454"/>
          <w:spacing w:val="-26"/>
        </w:rPr>
        <w:t xml:space="preserve"> </w:t>
      </w:r>
      <w:r>
        <w:rPr>
          <w:color w:val="545454"/>
        </w:rPr>
        <w:t>between</w:t>
      </w:r>
      <w:r>
        <w:rPr>
          <w:color w:val="545454"/>
          <w:spacing w:val="-26"/>
        </w:rPr>
        <w:t xml:space="preserve"> </w:t>
      </w:r>
      <w:r>
        <w:rPr>
          <w:color w:val="545454"/>
        </w:rPr>
        <w:t>2.0</w:t>
      </w:r>
      <w:r>
        <w:rPr>
          <w:color w:val="545454"/>
          <w:spacing w:val="-26"/>
        </w:rPr>
        <w:t xml:space="preserve"> </w:t>
      </w:r>
      <w:r>
        <w:rPr>
          <w:color w:val="545454"/>
        </w:rPr>
        <w:t>and</w:t>
      </w:r>
      <w:r>
        <w:rPr>
          <w:color w:val="545454"/>
          <w:spacing w:val="-28"/>
        </w:rPr>
        <w:t xml:space="preserve"> </w:t>
      </w:r>
      <w:r>
        <w:rPr>
          <w:color w:val="545454"/>
        </w:rPr>
        <w:t>3.7</w:t>
      </w:r>
      <w:r>
        <w:rPr>
          <w:color w:val="545454"/>
          <w:spacing w:val="-27"/>
        </w:rPr>
        <w:t xml:space="preserve"> </w:t>
      </w:r>
      <w:r>
        <w:rPr>
          <w:color w:val="545454"/>
        </w:rPr>
        <w:t>to</w:t>
      </w:r>
      <w:r>
        <w:rPr>
          <w:color w:val="545454"/>
          <w:spacing w:val="-26"/>
        </w:rPr>
        <w:t xml:space="preserve"> </w:t>
      </w:r>
      <w:r>
        <w:rPr>
          <w:color w:val="545454"/>
          <w:spacing w:val="-5"/>
        </w:rPr>
        <w:t>[</w:t>
      </w:r>
      <w:r>
        <w:rPr>
          <w:color w:val="707070"/>
          <w:spacing w:val="-5"/>
        </w:rPr>
        <w:t>...</w:t>
      </w:r>
      <w:r>
        <w:rPr>
          <w:color w:val="545454"/>
          <w:spacing w:val="-5"/>
        </w:rPr>
        <w:t>]</w:t>
      </w:r>
      <w:r>
        <w:rPr>
          <w:color w:val="545454"/>
          <w:spacing w:val="-28"/>
        </w:rPr>
        <w:t xml:space="preserve"> </w:t>
      </w:r>
      <w:r>
        <w:rPr>
          <w:rFonts w:ascii="Times New Roman"/>
          <w:color w:val="545454"/>
        </w:rPr>
        <w:t>Mru:g</w:t>
      </w:r>
    </w:p>
    <w:p w:rsidR="00CF3DB2" w:rsidRDefault="007E700D">
      <w:pPr>
        <w:spacing w:before="122"/>
        <w:ind w:left="2536"/>
        <w:rPr>
          <w:rFonts w:ascii="Arial" w:eastAsia="Arial" w:hAnsi="Arial" w:cs="Arial"/>
          <w:sz w:val="15"/>
          <w:szCs w:val="15"/>
        </w:rPr>
      </w:pPr>
      <w:r>
        <w:rPr>
          <w:rFonts w:ascii="Times New Roman"/>
          <w:color w:val="707070"/>
          <w:w w:val="80"/>
          <w:sz w:val="19"/>
          <w:u w:val="single" w:color="000000"/>
        </w:rPr>
        <w:t>USBC</w:t>
      </w:r>
      <w:r>
        <w:rPr>
          <w:rFonts w:ascii="Times New Roman"/>
          <w:color w:val="707070"/>
          <w:spacing w:val="-10"/>
          <w:w w:val="80"/>
          <w:sz w:val="19"/>
          <w:u w:val="single" w:color="000000"/>
        </w:rPr>
        <w:t xml:space="preserve"> </w:t>
      </w:r>
      <w:r>
        <w:rPr>
          <w:rFonts w:ascii="Times New Roman"/>
          <w:color w:val="707070"/>
          <w:w w:val="80"/>
          <w:sz w:val="19"/>
          <w:u w:val="single" w:color="000000"/>
        </w:rPr>
        <w:t>Gift</w:t>
      </w:r>
      <w:r>
        <w:rPr>
          <w:rFonts w:ascii="Times New Roman"/>
          <w:color w:val="707070"/>
          <w:spacing w:val="-14"/>
          <w:w w:val="80"/>
          <w:sz w:val="19"/>
          <w:u w:val="single" w:color="000000"/>
        </w:rPr>
        <w:t xml:space="preserve"> </w:t>
      </w:r>
      <w:r>
        <w:rPr>
          <w:rFonts w:ascii="Times New Roman"/>
          <w:color w:val="707070"/>
          <w:w w:val="80"/>
          <w:sz w:val="19"/>
          <w:u w:val="single" w:color="000000"/>
        </w:rPr>
        <w:t>for</w:t>
      </w:r>
      <w:r>
        <w:rPr>
          <w:rFonts w:ascii="Times New Roman"/>
          <w:color w:val="707070"/>
          <w:spacing w:val="-13"/>
          <w:w w:val="80"/>
          <w:sz w:val="19"/>
          <w:u w:val="single" w:color="000000"/>
        </w:rPr>
        <w:t xml:space="preserve"> </w:t>
      </w:r>
      <w:r>
        <w:rPr>
          <w:rFonts w:ascii="Arial"/>
          <w:color w:val="707070"/>
          <w:w w:val="80"/>
          <w:sz w:val="18"/>
          <w:u w:val="single" w:color="000000"/>
        </w:rPr>
        <w:t>Life</w:t>
      </w:r>
      <w:r>
        <w:rPr>
          <w:rFonts w:ascii="Arial"/>
          <w:color w:val="707070"/>
          <w:spacing w:val="-16"/>
          <w:w w:val="80"/>
          <w:sz w:val="18"/>
          <w:u w:val="single" w:color="000000"/>
        </w:rPr>
        <w:t xml:space="preserve"> </w:t>
      </w:r>
      <w:r>
        <w:rPr>
          <w:rFonts w:ascii="Arial"/>
          <w:color w:val="707070"/>
          <w:spacing w:val="2"/>
          <w:w w:val="80"/>
          <w:sz w:val="15"/>
          <w:u w:val="single" w:color="000000"/>
        </w:rPr>
        <w:t>Sc</w:t>
      </w:r>
      <w:r>
        <w:rPr>
          <w:rFonts w:ascii="Arial"/>
          <w:color w:val="545454"/>
          <w:spacing w:val="2"/>
          <w:w w:val="80"/>
          <w:sz w:val="15"/>
          <w:u w:val="single" w:color="000000"/>
        </w:rPr>
        <w:t>h</w:t>
      </w:r>
      <w:r>
        <w:rPr>
          <w:rFonts w:ascii="Arial"/>
          <w:color w:val="707070"/>
          <w:spacing w:val="2"/>
          <w:w w:val="80"/>
          <w:sz w:val="15"/>
          <w:u w:val="single" w:color="000000"/>
        </w:rPr>
        <w:t>ol</w:t>
      </w:r>
      <w:r>
        <w:rPr>
          <w:rFonts w:ascii="Arial"/>
          <w:color w:val="545454"/>
          <w:spacing w:val="2"/>
          <w:w w:val="80"/>
          <w:sz w:val="15"/>
          <w:u w:val="single" w:color="000000"/>
        </w:rPr>
        <w:t>a</w:t>
      </w:r>
      <w:r>
        <w:rPr>
          <w:rFonts w:ascii="Arial"/>
          <w:color w:val="707070"/>
          <w:spacing w:val="2"/>
          <w:w w:val="80"/>
          <w:sz w:val="15"/>
          <w:u w:val="single" w:color="000000"/>
        </w:rPr>
        <w:t>rs</w:t>
      </w:r>
      <w:r>
        <w:rPr>
          <w:rFonts w:ascii="Arial"/>
          <w:color w:val="545454"/>
          <w:spacing w:val="2"/>
          <w:w w:val="80"/>
          <w:sz w:val="15"/>
          <w:u w:val="single" w:color="000000"/>
        </w:rPr>
        <w:t>hi</w:t>
      </w:r>
      <w:r>
        <w:rPr>
          <w:rFonts w:ascii="Arial"/>
          <w:color w:val="707070"/>
          <w:spacing w:val="2"/>
          <w:w w:val="80"/>
          <w:sz w:val="15"/>
          <w:u w:val="single" w:color="000000"/>
        </w:rPr>
        <w:t>p</w:t>
      </w:r>
    </w:p>
    <w:p w:rsidR="00CF3DB2" w:rsidRDefault="007E700D">
      <w:pPr>
        <w:pStyle w:val="BodyText"/>
        <w:ind w:left="2531"/>
      </w:pPr>
      <w:r>
        <w:rPr>
          <w:color w:val="545454"/>
          <w:w w:val="95"/>
        </w:rPr>
        <w:t xml:space="preserve">Application Deadlines: December </w:t>
      </w:r>
      <w:r>
        <w:rPr>
          <w:color w:val="545454"/>
          <w:spacing w:val="-10"/>
          <w:w w:val="95"/>
        </w:rPr>
        <w:t>01,</w:t>
      </w:r>
      <w:r>
        <w:rPr>
          <w:color w:val="545454"/>
          <w:spacing w:val="-22"/>
          <w:w w:val="95"/>
        </w:rPr>
        <w:t xml:space="preserve"> </w:t>
      </w:r>
      <w:r>
        <w:rPr>
          <w:color w:val="545454"/>
          <w:w w:val="95"/>
        </w:rPr>
        <w:t>Annually</w:t>
      </w:r>
    </w:p>
    <w:p w:rsidR="00CF3DB2" w:rsidRDefault="007E700D">
      <w:pPr>
        <w:pStyle w:val="BodyText"/>
        <w:spacing w:before="23" w:line="271" w:lineRule="auto"/>
        <w:ind w:left="2536" w:right="3223" w:hanging="5"/>
      </w:pPr>
      <w:r>
        <w:rPr>
          <w:color w:val="545454"/>
        </w:rPr>
        <w:t>The</w:t>
      </w:r>
      <w:r>
        <w:rPr>
          <w:color w:val="545454"/>
          <w:spacing w:val="-21"/>
        </w:rPr>
        <w:t xml:space="preserve"> </w:t>
      </w:r>
      <w:r>
        <w:rPr>
          <w:color w:val="545454"/>
        </w:rPr>
        <w:t>Gift</w:t>
      </w:r>
      <w:r>
        <w:rPr>
          <w:color w:val="545454"/>
          <w:spacing w:val="-23"/>
        </w:rPr>
        <w:t xml:space="preserve"> </w:t>
      </w:r>
      <w:r>
        <w:rPr>
          <w:color w:val="545454"/>
        </w:rPr>
        <w:t>for</w:t>
      </w:r>
      <w:r>
        <w:rPr>
          <w:color w:val="545454"/>
          <w:spacing w:val="-20"/>
        </w:rPr>
        <w:t xml:space="preserve"> </w:t>
      </w:r>
      <w:r>
        <w:rPr>
          <w:color w:val="545454"/>
        </w:rPr>
        <w:t>Life</w:t>
      </w:r>
      <w:r>
        <w:rPr>
          <w:color w:val="545454"/>
          <w:spacing w:val="-22"/>
        </w:rPr>
        <w:t xml:space="preserve"> </w:t>
      </w:r>
      <w:r>
        <w:rPr>
          <w:color w:val="545454"/>
        </w:rPr>
        <w:t>Scholarships</w:t>
      </w:r>
      <w:r>
        <w:rPr>
          <w:color w:val="545454"/>
          <w:spacing w:val="-16"/>
        </w:rPr>
        <w:t xml:space="preserve"> </w:t>
      </w:r>
      <w:r>
        <w:rPr>
          <w:color w:val="545454"/>
        </w:rPr>
        <w:t>are</w:t>
      </w:r>
      <w:r>
        <w:rPr>
          <w:color w:val="545454"/>
          <w:spacing w:val="-18"/>
        </w:rPr>
        <w:t xml:space="preserve"> </w:t>
      </w:r>
      <w:r>
        <w:rPr>
          <w:color w:val="545454"/>
        </w:rPr>
        <w:t>awarded</w:t>
      </w:r>
      <w:r>
        <w:rPr>
          <w:color w:val="545454"/>
          <w:spacing w:val="-18"/>
        </w:rPr>
        <w:t xml:space="preserve"> </w:t>
      </w:r>
      <w:r>
        <w:rPr>
          <w:color w:val="545454"/>
        </w:rPr>
        <w:t>annually</w:t>
      </w:r>
      <w:r>
        <w:rPr>
          <w:color w:val="545454"/>
          <w:spacing w:val="-18"/>
        </w:rPr>
        <w:t xml:space="preserve"> </w:t>
      </w:r>
      <w:r>
        <w:rPr>
          <w:color w:val="545454"/>
        </w:rPr>
        <w:t>to</w:t>
      </w:r>
      <w:r>
        <w:rPr>
          <w:color w:val="545454"/>
          <w:spacing w:val="-18"/>
        </w:rPr>
        <w:t xml:space="preserve"> </w:t>
      </w:r>
      <w:r>
        <w:rPr>
          <w:color w:val="545454"/>
        </w:rPr>
        <w:t>high</w:t>
      </w:r>
      <w:r>
        <w:rPr>
          <w:color w:val="545454"/>
          <w:spacing w:val="-24"/>
        </w:rPr>
        <w:t xml:space="preserve"> </w:t>
      </w:r>
      <w:r>
        <w:rPr>
          <w:color w:val="545454"/>
        </w:rPr>
        <w:t>school students</w:t>
      </w:r>
      <w:r>
        <w:rPr>
          <w:color w:val="545454"/>
          <w:spacing w:val="-26"/>
        </w:rPr>
        <w:t xml:space="preserve"> </w:t>
      </w:r>
      <w:r>
        <w:rPr>
          <w:color w:val="545454"/>
        </w:rPr>
        <w:t>who</w:t>
      </w:r>
      <w:r>
        <w:rPr>
          <w:color w:val="545454"/>
          <w:spacing w:val="-27"/>
        </w:rPr>
        <w:t xml:space="preserve"> </w:t>
      </w:r>
      <w:r>
        <w:rPr>
          <w:color w:val="545454"/>
        </w:rPr>
        <w:t>offer</w:t>
      </w:r>
      <w:r>
        <w:rPr>
          <w:color w:val="545454"/>
          <w:spacing w:val="-26"/>
        </w:rPr>
        <w:t xml:space="preserve"> </w:t>
      </w:r>
      <w:r>
        <w:rPr>
          <w:color w:val="545454"/>
        </w:rPr>
        <w:t>evidence</w:t>
      </w:r>
      <w:r>
        <w:rPr>
          <w:color w:val="545454"/>
          <w:spacing w:val="-24"/>
        </w:rPr>
        <w:t xml:space="preserve"> </w:t>
      </w:r>
      <w:r>
        <w:rPr>
          <w:color w:val="545454"/>
        </w:rPr>
        <w:t>of</w:t>
      </w:r>
      <w:r>
        <w:rPr>
          <w:color w:val="545454"/>
          <w:spacing w:val="-25"/>
        </w:rPr>
        <w:t xml:space="preserve"> </w:t>
      </w:r>
      <w:r>
        <w:rPr>
          <w:color w:val="545454"/>
        </w:rPr>
        <w:t>financial</w:t>
      </w:r>
      <w:r>
        <w:rPr>
          <w:color w:val="545454"/>
          <w:spacing w:val="-21"/>
        </w:rPr>
        <w:t xml:space="preserve"> </w:t>
      </w:r>
      <w:r>
        <w:rPr>
          <w:color w:val="545454"/>
        </w:rPr>
        <w:t>hardships.</w:t>
      </w:r>
      <w:r>
        <w:rPr>
          <w:color w:val="545454"/>
          <w:spacing w:val="-29"/>
        </w:rPr>
        <w:t xml:space="preserve"> </w:t>
      </w:r>
      <w:r>
        <w:rPr>
          <w:color w:val="545454"/>
        </w:rPr>
        <w:t>(*See</w:t>
      </w:r>
      <w:r>
        <w:rPr>
          <w:color w:val="545454"/>
          <w:spacing w:val="-27"/>
        </w:rPr>
        <w:t xml:space="preserve"> </w:t>
      </w:r>
      <w:r>
        <w:rPr>
          <w:color w:val="545454"/>
        </w:rPr>
        <w:t>definition below</w:t>
      </w:r>
      <w:r>
        <w:rPr>
          <w:color w:val="707070"/>
        </w:rPr>
        <w:t>.</w:t>
      </w:r>
      <w:r>
        <w:rPr>
          <w:color w:val="545454"/>
        </w:rPr>
        <w:t>)</w:t>
      </w:r>
      <w:r>
        <w:rPr>
          <w:color w:val="545454"/>
          <w:spacing w:val="-21"/>
        </w:rPr>
        <w:t xml:space="preserve"> </w:t>
      </w:r>
      <w:r>
        <w:rPr>
          <w:color w:val="545454"/>
        </w:rPr>
        <w:t>Scholarships</w:t>
      </w:r>
      <w:r>
        <w:rPr>
          <w:color w:val="545454"/>
          <w:spacing w:val="-17"/>
        </w:rPr>
        <w:t xml:space="preserve"> </w:t>
      </w:r>
      <w:r>
        <w:rPr>
          <w:color w:val="545454"/>
        </w:rPr>
        <w:t>will</w:t>
      </w:r>
      <w:r>
        <w:rPr>
          <w:color w:val="545454"/>
          <w:spacing w:val="-19"/>
        </w:rPr>
        <w:t xml:space="preserve"> </w:t>
      </w:r>
      <w:r>
        <w:rPr>
          <w:color w:val="545454"/>
        </w:rPr>
        <w:t>be</w:t>
      </w:r>
      <w:r>
        <w:rPr>
          <w:color w:val="545454"/>
          <w:spacing w:val="-21"/>
        </w:rPr>
        <w:t xml:space="preserve"> </w:t>
      </w:r>
      <w:r>
        <w:rPr>
          <w:color w:val="545454"/>
        </w:rPr>
        <w:t>awarded</w:t>
      </w:r>
      <w:r>
        <w:rPr>
          <w:color w:val="545454"/>
          <w:spacing w:val="-16"/>
        </w:rPr>
        <w:t xml:space="preserve"> </w:t>
      </w:r>
      <w:r>
        <w:rPr>
          <w:color w:val="545454"/>
        </w:rPr>
        <w:t>to</w:t>
      </w:r>
      <w:r>
        <w:rPr>
          <w:color w:val="545454"/>
          <w:spacing w:val="-20"/>
        </w:rPr>
        <w:t xml:space="preserve"> </w:t>
      </w:r>
      <w:r>
        <w:rPr>
          <w:color w:val="545454"/>
        </w:rPr>
        <w:t>twelve</w:t>
      </w:r>
      <w:r>
        <w:rPr>
          <w:color w:val="545454"/>
          <w:spacing w:val="-14"/>
        </w:rPr>
        <w:t xml:space="preserve"> </w:t>
      </w:r>
      <w:r>
        <w:rPr>
          <w:color w:val="545454"/>
          <w:spacing w:val="-7"/>
        </w:rPr>
        <w:t>(12)</w:t>
      </w:r>
      <w:r>
        <w:rPr>
          <w:color w:val="545454"/>
          <w:spacing w:val="-15"/>
        </w:rPr>
        <w:t xml:space="preserve"> </w:t>
      </w:r>
      <w:r>
        <w:rPr>
          <w:color w:val="545454"/>
        </w:rPr>
        <w:t>USBC</w:t>
      </w:r>
      <w:r>
        <w:rPr>
          <w:color w:val="545454"/>
          <w:spacing w:val="-23"/>
        </w:rPr>
        <w:t xml:space="preserve"> </w:t>
      </w:r>
      <w:r>
        <w:rPr>
          <w:color w:val="545454"/>
        </w:rPr>
        <w:t>Youth members.</w:t>
      </w:r>
      <w:r>
        <w:rPr>
          <w:color w:val="545454"/>
          <w:spacing w:val="-27"/>
        </w:rPr>
        <w:t xml:space="preserve"> </w:t>
      </w:r>
      <w:r>
        <w:rPr>
          <w:color w:val="545454"/>
        </w:rPr>
        <w:t>The</w:t>
      </w:r>
      <w:r>
        <w:rPr>
          <w:color w:val="545454"/>
          <w:spacing w:val="-24"/>
        </w:rPr>
        <w:t xml:space="preserve"> </w:t>
      </w:r>
      <w:r>
        <w:rPr>
          <w:color w:val="545454"/>
        </w:rPr>
        <w:t>winners</w:t>
      </w:r>
      <w:r>
        <w:rPr>
          <w:color w:val="545454"/>
          <w:spacing w:val="-22"/>
        </w:rPr>
        <w:t xml:space="preserve"> </w:t>
      </w:r>
      <w:r>
        <w:rPr>
          <w:color w:val="545454"/>
        </w:rPr>
        <w:t>will</w:t>
      </w:r>
      <w:r>
        <w:rPr>
          <w:color w:val="545454"/>
          <w:spacing w:val="-24"/>
        </w:rPr>
        <w:t xml:space="preserve"> </w:t>
      </w:r>
      <w:r>
        <w:rPr>
          <w:color w:val="545454"/>
        </w:rPr>
        <w:t>receive</w:t>
      </w:r>
      <w:r>
        <w:rPr>
          <w:color w:val="545454"/>
          <w:spacing w:val="-24"/>
        </w:rPr>
        <w:t xml:space="preserve"> </w:t>
      </w:r>
      <w:r>
        <w:rPr>
          <w:color w:val="545454"/>
        </w:rPr>
        <w:t>a</w:t>
      </w:r>
      <w:r>
        <w:rPr>
          <w:color w:val="545454"/>
          <w:spacing w:val="-22"/>
        </w:rPr>
        <w:t xml:space="preserve"> </w:t>
      </w:r>
      <w:r>
        <w:rPr>
          <w:color w:val="545454"/>
          <w:spacing w:val="-4"/>
        </w:rPr>
        <w:t>$1,000</w:t>
      </w:r>
      <w:r>
        <w:rPr>
          <w:color w:val="545454"/>
          <w:spacing w:val="-30"/>
        </w:rPr>
        <w:t xml:space="preserve"> </w:t>
      </w:r>
      <w:r>
        <w:rPr>
          <w:color w:val="545454"/>
        </w:rPr>
        <w:t>scholarship</w:t>
      </w:r>
      <w:r>
        <w:rPr>
          <w:color w:val="545454"/>
          <w:spacing w:val="-23"/>
        </w:rPr>
        <w:t xml:space="preserve"> </w:t>
      </w:r>
      <w:r>
        <w:rPr>
          <w:color w:val="545454"/>
        </w:rPr>
        <w:t xml:space="preserve">managed </w:t>
      </w:r>
      <w:r>
        <w:rPr>
          <w:color w:val="545454"/>
          <w:w w:val="99"/>
        </w:rPr>
        <w:t xml:space="preserve">through </w:t>
      </w:r>
      <w:r>
        <w:rPr>
          <w:color w:val="545454"/>
          <w:w w:val="93"/>
        </w:rPr>
        <w:t xml:space="preserve">the </w:t>
      </w:r>
      <w:r>
        <w:rPr>
          <w:color w:val="545454"/>
          <w:w w:val="84"/>
        </w:rPr>
        <w:t xml:space="preserve">SMART </w:t>
      </w:r>
      <w:r>
        <w:rPr>
          <w:color w:val="545454"/>
          <w:spacing w:val="-7"/>
          <w:w w:val="113"/>
        </w:rPr>
        <w:t>program.In</w:t>
      </w:r>
      <w:r>
        <w:rPr>
          <w:color w:val="545454"/>
          <w:w w:val="113"/>
        </w:rPr>
        <w:t xml:space="preserve"> </w:t>
      </w:r>
      <w:r>
        <w:rPr>
          <w:color w:val="545454"/>
          <w:w w:val="96"/>
        </w:rPr>
        <w:t xml:space="preserve">honor of </w:t>
      </w:r>
      <w:r>
        <w:rPr>
          <w:color w:val="545454"/>
          <w:w w:val="95"/>
        </w:rPr>
        <w:t xml:space="preserve">the </w:t>
      </w:r>
      <w:r>
        <w:rPr>
          <w:color w:val="545454"/>
          <w:w w:val="92"/>
        </w:rPr>
        <w:t xml:space="preserve">September </w:t>
      </w:r>
      <w:r>
        <w:rPr>
          <w:color w:val="545454"/>
          <w:spacing w:val="-10"/>
          <w:w w:val="110"/>
        </w:rPr>
        <w:t>11th</w:t>
      </w:r>
      <w:r>
        <w:rPr>
          <w:color w:val="545454"/>
          <w:w w:val="110"/>
        </w:rPr>
        <w:t xml:space="preserve"> </w:t>
      </w:r>
      <w:r>
        <w:rPr>
          <w:color w:val="545454"/>
        </w:rPr>
        <w:t>heroes,</w:t>
      </w:r>
      <w:r>
        <w:rPr>
          <w:color w:val="545454"/>
          <w:spacing w:val="-23"/>
        </w:rPr>
        <w:t xml:space="preserve"> </w:t>
      </w:r>
      <w:r>
        <w:rPr>
          <w:color w:val="545454"/>
        </w:rPr>
        <w:t>two</w:t>
      </w:r>
      <w:r>
        <w:rPr>
          <w:color w:val="545454"/>
          <w:spacing w:val="-20"/>
        </w:rPr>
        <w:t xml:space="preserve"> </w:t>
      </w:r>
      <w:r>
        <w:rPr>
          <w:color w:val="545454"/>
        </w:rPr>
        <w:t>of</w:t>
      </w:r>
      <w:r>
        <w:rPr>
          <w:color w:val="545454"/>
          <w:spacing w:val="-21"/>
        </w:rPr>
        <w:t xml:space="preserve"> </w:t>
      </w:r>
      <w:r>
        <w:rPr>
          <w:color w:val="545454"/>
        </w:rPr>
        <w:t>these</w:t>
      </w:r>
      <w:r>
        <w:rPr>
          <w:color w:val="545454"/>
          <w:spacing w:val="-15"/>
        </w:rPr>
        <w:t xml:space="preserve"> </w:t>
      </w:r>
      <w:r>
        <w:rPr>
          <w:color w:val="545454"/>
        </w:rPr>
        <w:t>awards</w:t>
      </w:r>
      <w:r>
        <w:rPr>
          <w:color w:val="545454"/>
          <w:spacing w:val="-15"/>
        </w:rPr>
        <w:t xml:space="preserve"> </w:t>
      </w:r>
      <w:r>
        <w:rPr>
          <w:color w:val="545454"/>
        </w:rPr>
        <w:t>one</w:t>
      </w:r>
      <w:r>
        <w:rPr>
          <w:color w:val="545454"/>
          <w:spacing w:val="-23"/>
        </w:rPr>
        <w:t xml:space="preserve"> </w:t>
      </w:r>
      <w:r>
        <w:rPr>
          <w:color w:val="545454"/>
        </w:rPr>
        <w:t>to</w:t>
      </w:r>
      <w:r>
        <w:rPr>
          <w:color w:val="545454"/>
          <w:spacing w:val="-21"/>
        </w:rPr>
        <w:t xml:space="preserve"> </w:t>
      </w:r>
      <w:r>
        <w:rPr>
          <w:color w:val="545454"/>
        </w:rPr>
        <w:t>a</w:t>
      </w:r>
      <w:r>
        <w:rPr>
          <w:color w:val="545454"/>
          <w:spacing w:val="-19"/>
        </w:rPr>
        <w:t xml:space="preserve"> </w:t>
      </w:r>
      <w:r>
        <w:rPr>
          <w:color w:val="545454"/>
        </w:rPr>
        <w:t>male</w:t>
      </w:r>
      <w:r>
        <w:rPr>
          <w:color w:val="545454"/>
          <w:spacing w:val="-20"/>
        </w:rPr>
        <w:t xml:space="preserve"> </w:t>
      </w:r>
      <w:r>
        <w:rPr>
          <w:color w:val="545454"/>
        </w:rPr>
        <w:t>and</w:t>
      </w:r>
      <w:r>
        <w:rPr>
          <w:color w:val="545454"/>
          <w:spacing w:val="-21"/>
        </w:rPr>
        <w:t xml:space="preserve"> </w:t>
      </w:r>
      <w:r>
        <w:rPr>
          <w:color w:val="545454"/>
        </w:rPr>
        <w:t>one</w:t>
      </w:r>
      <w:r>
        <w:rPr>
          <w:color w:val="545454"/>
          <w:spacing w:val="-23"/>
        </w:rPr>
        <w:t xml:space="preserve"> </w:t>
      </w:r>
      <w:r>
        <w:rPr>
          <w:color w:val="545454"/>
        </w:rPr>
        <w:t>to</w:t>
      </w:r>
      <w:r>
        <w:rPr>
          <w:color w:val="545454"/>
          <w:spacing w:val="-21"/>
        </w:rPr>
        <w:t xml:space="preserve"> </w:t>
      </w:r>
      <w:r>
        <w:rPr>
          <w:color w:val="545454"/>
        </w:rPr>
        <w:t>a</w:t>
      </w:r>
      <w:r>
        <w:rPr>
          <w:color w:val="545454"/>
          <w:spacing w:val="-25"/>
        </w:rPr>
        <w:t xml:space="preserve"> </w:t>
      </w:r>
      <w:r>
        <w:rPr>
          <w:color w:val="545454"/>
        </w:rPr>
        <w:t>female,</w:t>
      </w:r>
      <w:r>
        <w:rPr>
          <w:color w:val="545454"/>
          <w:spacing w:val="-14"/>
        </w:rPr>
        <w:t xml:space="preserve"> </w:t>
      </w:r>
      <w:r>
        <w:rPr>
          <w:color w:val="545454"/>
        </w:rPr>
        <w:t>are</w:t>
      </w:r>
    </w:p>
    <w:p w:rsidR="00CF3DB2" w:rsidRDefault="00CF3DB2">
      <w:pPr>
        <w:spacing w:line="271" w:lineRule="auto"/>
        <w:sectPr w:rsidR="00CF3DB2">
          <w:pgSz w:w="12240" w:h="15840"/>
          <w:pgMar w:top="800" w:right="1720" w:bottom="0" w:left="440" w:header="720" w:footer="720" w:gutter="0"/>
          <w:cols w:space="720"/>
        </w:sectPr>
      </w:pPr>
    </w:p>
    <w:p w:rsidR="00CF3DB2" w:rsidRDefault="007E700D">
      <w:pPr>
        <w:tabs>
          <w:tab w:val="left" w:pos="2176"/>
        </w:tabs>
        <w:spacing w:before="49"/>
        <w:ind w:left="112"/>
        <w:rPr>
          <w:rFonts w:ascii="Arial" w:eastAsia="Arial" w:hAnsi="Arial" w:cs="Arial"/>
          <w:sz w:val="17"/>
          <w:szCs w:val="17"/>
        </w:rPr>
      </w:pPr>
      <w:r>
        <w:rPr>
          <w:rFonts w:ascii="Arial"/>
          <w:color w:val="383838"/>
          <w:w w:val="85"/>
          <w:sz w:val="16"/>
        </w:rPr>
        <w:lastRenderedPageBreak/>
        <w:t>8/18/2015</w:t>
      </w:r>
      <w:r>
        <w:rPr>
          <w:rFonts w:ascii="Arial"/>
          <w:color w:val="383838"/>
          <w:w w:val="85"/>
          <w:sz w:val="16"/>
        </w:rPr>
        <w:tab/>
      </w:r>
      <w:r>
        <w:rPr>
          <w:rFonts w:ascii="Arial"/>
          <w:color w:val="383838"/>
          <w:w w:val="90"/>
          <w:sz w:val="17"/>
        </w:rPr>
        <w:t>High</w:t>
      </w:r>
      <w:r>
        <w:rPr>
          <w:rFonts w:ascii="Arial"/>
          <w:color w:val="383838"/>
          <w:spacing w:val="-23"/>
          <w:w w:val="90"/>
          <w:sz w:val="17"/>
        </w:rPr>
        <w:t xml:space="preserve"> </w:t>
      </w:r>
      <w:r>
        <w:rPr>
          <w:rFonts w:ascii="Arial"/>
          <w:color w:val="383838"/>
          <w:w w:val="90"/>
          <w:sz w:val="17"/>
        </w:rPr>
        <w:t>School</w:t>
      </w:r>
      <w:r>
        <w:rPr>
          <w:rFonts w:ascii="Arial"/>
          <w:color w:val="383838"/>
          <w:spacing w:val="2"/>
          <w:w w:val="90"/>
          <w:sz w:val="17"/>
        </w:rPr>
        <w:t xml:space="preserve"> </w:t>
      </w:r>
      <w:r>
        <w:rPr>
          <w:rFonts w:ascii="Arial"/>
          <w:color w:val="383838"/>
          <w:w w:val="90"/>
          <w:sz w:val="17"/>
        </w:rPr>
        <w:t>Scholarships</w:t>
      </w:r>
      <w:r>
        <w:rPr>
          <w:rFonts w:ascii="Arial"/>
          <w:color w:val="383838"/>
          <w:spacing w:val="4"/>
          <w:w w:val="90"/>
          <w:sz w:val="17"/>
        </w:rPr>
        <w:t xml:space="preserve"> </w:t>
      </w:r>
      <w:r>
        <w:rPr>
          <w:rFonts w:ascii="Arial"/>
          <w:color w:val="383838"/>
          <w:w w:val="90"/>
          <w:sz w:val="17"/>
        </w:rPr>
        <w:t>-</w:t>
      </w:r>
      <w:r>
        <w:rPr>
          <w:rFonts w:ascii="Arial"/>
          <w:color w:val="383838"/>
          <w:spacing w:val="-4"/>
          <w:w w:val="90"/>
          <w:sz w:val="17"/>
        </w:rPr>
        <w:t xml:space="preserve"> </w:t>
      </w:r>
      <w:r>
        <w:rPr>
          <w:rFonts w:ascii="Arial"/>
          <w:color w:val="383838"/>
          <w:w w:val="90"/>
          <w:sz w:val="17"/>
        </w:rPr>
        <w:t>Scholarships</w:t>
      </w:r>
      <w:r>
        <w:rPr>
          <w:rFonts w:ascii="Arial"/>
          <w:color w:val="383838"/>
          <w:spacing w:val="8"/>
          <w:w w:val="90"/>
          <w:sz w:val="17"/>
        </w:rPr>
        <w:t xml:space="preserve"> </w:t>
      </w:r>
      <w:r>
        <w:rPr>
          <w:rFonts w:ascii="Times New Roman"/>
          <w:color w:val="383838"/>
          <w:w w:val="90"/>
          <w:sz w:val="18"/>
        </w:rPr>
        <w:t xml:space="preserve">By </w:t>
      </w:r>
      <w:r>
        <w:rPr>
          <w:rFonts w:ascii="Arial"/>
          <w:color w:val="383838"/>
          <w:w w:val="90"/>
          <w:sz w:val="17"/>
        </w:rPr>
        <w:t>Grade</w:t>
      </w:r>
      <w:r>
        <w:rPr>
          <w:rFonts w:ascii="Arial"/>
          <w:color w:val="383838"/>
          <w:spacing w:val="-8"/>
          <w:w w:val="90"/>
          <w:sz w:val="17"/>
        </w:rPr>
        <w:t xml:space="preserve"> </w:t>
      </w:r>
      <w:r>
        <w:rPr>
          <w:rFonts w:ascii="Arial"/>
          <w:color w:val="383838"/>
          <w:w w:val="90"/>
          <w:sz w:val="17"/>
        </w:rPr>
        <w:t>Level</w:t>
      </w:r>
      <w:r>
        <w:rPr>
          <w:rFonts w:ascii="Arial"/>
          <w:color w:val="383838"/>
          <w:spacing w:val="-12"/>
          <w:w w:val="90"/>
          <w:sz w:val="17"/>
        </w:rPr>
        <w:t xml:space="preserve"> </w:t>
      </w:r>
      <w:r>
        <w:rPr>
          <w:rFonts w:ascii="Arial"/>
          <w:color w:val="383838"/>
          <w:w w:val="90"/>
          <w:sz w:val="17"/>
        </w:rPr>
        <w:t>-</w:t>
      </w:r>
      <w:r>
        <w:rPr>
          <w:rFonts w:ascii="Arial"/>
          <w:color w:val="383838"/>
          <w:spacing w:val="-8"/>
          <w:w w:val="90"/>
          <w:sz w:val="17"/>
        </w:rPr>
        <w:t xml:space="preserve"> </w:t>
      </w:r>
      <w:r>
        <w:rPr>
          <w:rFonts w:ascii="Arial"/>
          <w:color w:val="383838"/>
          <w:w w:val="90"/>
          <w:sz w:val="17"/>
        </w:rPr>
        <w:t>College</w:t>
      </w:r>
      <w:r>
        <w:rPr>
          <w:rFonts w:ascii="Arial"/>
          <w:color w:val="383838"/>
          <w:spacing w:val="-10"/>
          <w:w w:val="90"/>
          <w:sz w:val="17"/>
        </w:rPr>
        <w:t xml:space="preserve"> </w:t>
      </w:r>
      <w:r>
        <w:rPr>
          <w:rFonts w:ascii="Arial"/>
          <w:color w:val="383838"/>
          <w:w w:val="90"/>
          <w:sz w:val="17"/>
        </w:rPr>
        <w:t>Scholarships</w:t>
      </w:r>
      <w:r>
        <w:rPr>
          <w:rFonts w:ascii="Arial"/>
          <w:color w:val="383838"/>
          <w:spacing w:val="8"/>
          <w:w w:val="90"/>
          <w:sz w:val="17"/>
        </w:rPr>
        <w:t xml:space="preserve"> </w:t>
      </w:r>
      <w:r>
        <w:rPr>
          <w:rFonts w:ascii="Arial"/>
          <w:color w:val="383838"/>
          <w:w w:val="90"/>
          <w:sz w:val="17"/>
        </w:rPr>
        <w:t>-</w:t>
      </w:r>
      <w:r>
        <w:rPr>
          <w:rFonts w:ascii="Arial"/>
          <w:color w:val="383838"/>
          <w:spacing w:val="-8"/>
          <w:w w:val="90"/>
          <w:sz w:val="17"/>
        </w:rPr>
        <w:t xml:space="preserve"> </w:t>
      </w:r>
      <w:r>
        <w:rPr>
          <w:rFonts w:ascii="Arial"/>
          <w:color w:val="383838"/>
          <w:w w:val="90"/>
          <w:sz w:val="17"/>
        </w:rPr>
        <w:t>Financial</w:t>
      </w:r>
      <w:r>
        <w:rPr>
          <w:rFonts w:ascii="Arial"/>
          <w:color w:val="383838"/>
          <w:spacing w:val="-10"/>
          <w:w w:val="90"/>
          <w:sz w:val="17"/>
        </w:rPr>
        <w:t xml:space="preserve"> </w:t>
      </w:r>
      <w:r>
        <w:rPr>
          <w:rFonts w:ascii="Arial"/>
          <w:color w:val="383838"/>
          <w:w w:val="90"/>
          <w:sz w:val="17"/>
        </w:rPr>
        <w:t>Aid</w:t>
      </w:r>
      <w:r>
        <w:rPr>
          <w:rFonts w:ascii="Arial"/>
          <w:color w:val="383838"/>
          <w:spacing w:val="-13"/>
          <w:w w:val="90"/>
          <w:sz w:val="17"/>
        </w:rPr>
        <w:t xml:space="preserve"> </w:t>
      </w:r>
      <w:r>
        <w:rPr>
          <w:rFonts w:ascii="Arial"/>
          <w:color w:val="383838"/>
          <w:w w:val="90"/>
          <w:sz w:val="17"/>
        </w:rPr>
        <w:t>-</w:t>
      </w:r>
      <w:r>
        <w:rPr>
          <w:rFonts w:ascii="Arial"/>
          <w:color w:val="383838"/>
          <w:spacing w:val="-5"/>
          <w:w w:val="90"/>
          <w:sz w:val="17"/>
        </w:rPr>
        <w:t xml:space="preserve"> </w:t>
      </w:r>
      <w:r>
        <w:rPr>
          <w:rFonts w:ascii="Arial"/>
          <w:color w:val="383838"/>
          <w:w w:val="90"/>
          <w:sz w:val="17"/>
        </w:rPr>
        <w:t>Scholarships.com</w:t>
      </w:r>
    </w:p>
    <w:p w:rsidR="00CF3DB2" w:rsidRDefault="007E700D">
      <w:pPr>
        <w:spacing w:before="107"/>
        <w:ind w:left="2477" w:right="2134"/>
        <w:rPr>
          <w:rFonts w:ascii="Arial" w:eastAsia="Arial" w:hAnsi="Arial" w:cs="Arial"/>
          <w:sz w:val="16"/>
          <w:szCs w:val="16"/>
        </w:rPr>
      </w:pPr>
      <w:r>
        <w:rPr>
          <w:rFonts w:ascii="Arial"/>
          <w:color w:val="383838"/>
          <w:w w:val="85"/>
          <w:sz w:val="15"/>
        </w:rPr>
        <w:t xml:space="preserve">reserved for </w:t>
      </w:r>
      <w:r>
        <w:rPr>
          <w:rFonts w:ascii="Arial"/>
          <w:color w:val="383838"/>
          <w:spacing w:val="-9"/>
          <w:w w:val="85"/>
          <w:sz w:val="15"/>
        </w:rPr>
        <w:t>[.</w:t>
      </w:r>
      <w:r>
        <w:rPr>
          <w:rFonts w:ascii="Arial"/>
          <w:color w:val="565656"/>
          <w:spacing w:val="-9"/>
          <w:w w:val="85"/>
          <w:sz w:val="15"/>
        </w:rPr>
        <w:t>.</w:t>
      </w:r>
      <w:r>
        <w:rPr>
          <w:rFonts w:ascii="Arial"/>
          <w:color w:val="383838"/>
          <w:spacing w:val="-9"/>
          <w:w w:val="85"/>
          <w:sz w:val="15"/>
        </w:rPr>
        <w:t>.]</w:t>
      </w:r>
      <w:r>
        <w:rPr>
          <w:rFonts w:ascii="Arial"/>
          <w:color w:val="383838"/>
          <w:spacing w:val="-13"/>
          <w:w w:val="85"/>
          <w:sz w:val="15"/>
        </w:rPr>
        <w:t xml:space="preserve"> </w:t>
      </w:r>
      <w:r>
        <w:rPr>
          <w:rFonts w:ascii="Arial"/>
          <w:color w:val="383838"/>
          <w:w w:val="85"/>
          <w:sz w:val="16"/>
        </w:rPr>
        <w:t>M.Q.ce.</w:t>
      </w:r>
    </w:p>
    <w:p w:rsidR="00CF3DB2" w:rsidRDefault="007E700D">
      <w:pPr>
        <w:spacing w:before="128" w:line="227" w:lineRule="exact"/>
        <w:ind w:left="2472" w:right="2134"/>
        <w:rPr>
          <w:rFonts w:ascii="Arial" w:eastAsia="Arial" w:hAnsi="Arial" w:cs="Arial"/>
          <w:sz w:val="19"/>
          <w:szCs w:val="19"/>
        </w:rPr>
      </w:pPr>
      <w:r>
        <w:rPr>
          <w:rFonts w:ascii="Arial"/>
          <w:color w:val="565656"/>
          <w:spacing w:val="2"/>
          <w:w w:val="65"/>
          <w:sz w:val="19"/>
          <w:u w:val="single" w:color="000000"/>
        </w:rPr>
        <w:t>G</w:t>
      </w:r>
      <w:r>
        <w:rPr>
          <w:rFonts w:ascii="Arial"/>
          <w:color w:val="383838"/>
          <w:w w:val="83"/>
          <w:sz w:val="19"/>
          <w:u w:val="single" w:color="000000"/>
        </w:rPr>
        <w:t>ir</w:t>
      </w:r>
      <w:r>
        <w:rPr>
          <w:rFonts w:ascii="Arial"/>
          <w:color w:val="383838"/>
          <w:spacing w:val="-5"/>
          <w:w w:val="83"/>
          <w:sz w:val="19"/>
          <w:u w:val="single" w:color="000000"/>
        </w:rPr>
        <w:t>l</w:t>
      </w:r>
      <w:r>
        <w:rPr>
          <w:rFonts w:ascii="Arial"/>
          <w:color w:val="565656"/>
          <w:w w:val="68"/>
          <w:sz w:val="19"/>
          <w:u w:val="single" w:color="000000"/>
        </w:rPr>
        <w:t>s</w:t>
      </w:r>
      <w:r>
        <w:rPr>
          <w:rFonts w:ascii="Arial"/>
          <w:color w:val="565656"/>
          <w:spacing w:val="-32"/>
          <w:sz w:val="19"/>
          <w:u w:val="single" w:color="000000"/>
        </w:rPr>
        <w:t xml:space="preserve"> </w:t>
      </w:r>
      <w:r>
        <w:rPr>
          <w:rFonts w:ascii="Arial"/>
          <w:color w:val="565656"/>
          <w:w w:val="63"/>
          <w:sz w:val="19"/>
          <w:u w:val="single" w:color="000000"/>
        </w:rPr>
        <w:t>J</w:t>
      </w:r>
      <w:r>
        <w:rPr>
          <w:rFonts w:ascii="Arial"/>
          <w:color w:val="565656"/>
          <w:spacing w:val="12"/>
          <w:w w:val="63"/>
          <w:sz w:val="19"/>
          <w:u w:val="single" w:color="000000"/>
        </w:rPr>
        <w:t>m</w:t>
      </w:r>
      <w:r>
        <w:rPr>
          <w:rFonts w:ascii="Arial"/>
          <w:color w:val="383838"/>
          <w:spacing w:val="-8"/>
          <w:w w:val="151"/>
          <w:sz w:val="19"/>
          <w:u w:val="single" w:color="000000"/>
        </w:rPr>
        <w:t>p</w:t>
      </w:r>
      <w:r>
        <w:rPr>
          <w:rFonts w:ascii="Arial"/>
          <w:color w:val="383838"/>
          <w:spacing w:val="5"/>
          <w:w w:val="65"/>
          <w:sz w:val="19"/>
          <w:u w:val="single" w:color="000000"/>
        </w:rPr>
        <w:t>c</w:t>
      </w:r>
      <w:r>
        <w:rPr>
          <w:rFonts w:ascii="Arial"/>
          <w:color w:val="565656"/>
          <w:w w:val="96"/>
          <w:sz w:val="19"/>
          <w:u w:val="single" w:color="000000"/>
        </w:rPr>
        <w:t>t</w:t>
      </w:r>
      <w:r>
        <w:rPr>
          <w:rFonts w:ascii="Arial"/>
          <w:color w:val="565656"/>
          <w:spacing w:val="-19"/>
          <w:sz w:val="19"/>
          <w:u w:val="single" w:color="000000"/>
        </w:rPr>
        <w:t xml:space="preserve"> </w:t>
      </w:r>
      <w:r>
        <w:rPr>
          <w:rFonts w:ascii="Arial"/>
          <w:color w:val="565656"/>
          <w:spacing w:val="1"/>
          <w:w w:val="96"/>
          <w:sz w:val="19"/>
          <w:u w:val="single" w:color="000000"/>
        </w:rPr>
        <w:t>t</w:t>
      </w:r>
      <w:r>
        <w:rPr>
          <w:rFonts w:ascii="Arial"/>
          <w:color w:val="383838"/>
          <w:w w:val="75"/>
          <w:sz w:val="19"/>
          <w:u w:val="single" w:color="000000"/>
        </w:rPr>
        <w:t>h</w:t>
      </w:r>
      <w:r>
        <w:rPr>
          <w:rFonts w:ascii="Arial"/>
          <w:color w:val="565656"/>
          <w:w w:val="66"/>
          <w:sz w:val="19"/>
          <w:u w:val="single" w:color="000000"/>
        </w:rPr>
        <w:t>e</w:t>
      </w:r>
      <w:r>
        <w:rPr>
          <w:rFonts w:ascii="Arial"/>
          <w:color w:val="565656"/>
          <w:spacing w:val="-30"/>
          <w:sz w:val="19"/>
          <w:u w:val="single" w:color="000000"/>
        </w:rPr>
        <w:t xml:space="preserve"> </w:t>
      </w:r>
      <w:r>
        <w:rPr>
          <w:rFonts w:ascii="Arial"/>
          <w:color w:val="383838"/>
          <w:spacing w:val="8"/>
          <w:w w:val="94"/>
          <w:sz w:val="15"/>
          <w:u w:val="single" w:color="000000"/>
        </w:rPr>
        <w:t>W</w:t>
      </w:r>
      <w:r>
        <w:rPr>
          <w:rFonts w:ascii="Arial"/>
          <w:color w:val="565656"/>
          <w:spacing w:val="5"/>
          <w:w w:val="95"/>
          <w:sz w:val="15"/>
          <w:u w:val="single" w:color="000000"/>
        </w:rPr>
        <w:t>o</w:t>
      </w:r>
      <w:r>
        <w:rPr>
          <w:rFonts w:ascii="Arial"/>
          <w:color w:val="383838"/>
          <w:w w:val="103"/>
          <w:sz w:val="15"/>
          <w:u w:val="single" w:color="000000"/>
        </w:rPr>
        <w:t>r</w:t>
      </w:r>
      <w:r>
        <w:rPr>
          <w:rFonts w:ascii="Arial"/>
          <w:color w:val="383838"/>
          <w:spacing w:val="-11"/>
          <w:w w:val="103"/>
          <w:sz w:val="15"/>
          <w:u w:val="single" w:color="000000"/>
        </w:rPr>
        <w:t>l</w:t>
      </w:r>
      <w:r>
        <w:rPr>
          <w:rFonts w:ascii="Arial"/>
          <w:color w:val="565656"/>
          <w:w w:val="103"/>
          <w:sz w:val="15"/>
          <w:u w:val="single" w:color="000000"/>
        </w:rPr>
        <w:t>d</w:t>
      </w:r>
      <w:r>
        <w:rPr>
          <w:rFonts w:ascii="Arial"/>
          <w:color w:val="565656"/>
          <w:spacing w:val="-3"/>
          <w:sz w:val="15"/>
          <w:u w:val="single" w:color="000000"/>
        </w:rPr>
        <w:t xml:space="preserve"> </w:t>
      </w:r>
      <w:r>
        <w:rPr>
          <w:rFonts w:ascii="Arial"/>
          <w:color w:val="565656"/>
          <w:w w:val="89"/>
          <w:sz w:val="15"/>
          <w:u w:val="single" w:color="000000"/>
        </w:rPr>
        <w:t>Fi</w:t>
      </w:r>
      <w:r>
        <w:rPr>
          <w:rFonts w:ascii="Arial"/>
          <w:color w:val="565656"/>
          <w:spacing w:val="1"/>
          <w:w w:val="89"/>
          <w:sz w:val="15"/>
          <w:u w:val="single" w:color="000000"/>
        </w:rPr>
        <w:t>l</w:t>
      </w:r>
      <w:r>
        <w:rPr>
          <w:rFonts w:ascii="Arial"/>
          <w:color w:val="383838"/>
          <w:w w:val="97"/>
          <w:sz w:val="15"/>
          <w:u w:val="single" w:color="000000"/>
        </w:rPr>
        <w:t>m</w:t>
      </w:r>
      <w:r>
        <w:rPr>
          <w:rFonts w:ascii="Arial"/>
          <w:color w:val="383838"/>
          <w:spacing w:val="-3"/>
          <w:sz w:val="15"/>
          <w:u w:val="single" w:color="000000"/>
        </w:rPr>
        <w:t xml:space="preserve"> </w:t>
      </w:r>
      <w:r>
        <w:rPr>
          <w:rFonts w:ascii="Times New Roman"/>
          <w:color w:val="383838"/>
          <w:spacing w:val="6"/>
          <w:w w:val="45"/>
          <w:sz w:val="20"/>
          <w:u w:val="single" w:color="000000"/>
        </w:rPr>
        <w:t>F</w:t>
      </w:r>
      <w:r>
        <w:rPr>
          <w:rFonts w:ascii="Times New Roman"/>
          <w:color w:val="565656"/>
          <w:w w:val="79"/>
          <w:sz w:val="20"/>
          <w:u w:val="single" w:color="000000"/>
        </w:rPr>
        <w:t>es</w:t>
      </w:r>
      <w:r>
        <w:rPr>
          <w:rFonts w:ascii="Times New Roman"/>
          <w:color w:val="565656"/>
          <w:spacing w:val="13"/>
          <w:w w:val="79"/>
          <w:sz w:val="20"/>
          <w:u w:val="single" w:color="000000"/>
        </w:rPr>
        <w:t>t</w:t>
      </w:r>
      <w:r>
        <w:rPr>
          <w:rFonts w:ascii="Times New Roman"/>
          <w:color w:val="383838"/>
          <w:w w:val="65"/>
          <w:sz w:val="20"/>
          <w:u w:val="single" w:color="000000"/>
        </w:rPr>
        <w:t>i</w:t>
      </w:r>
      <w:r>
        <w:rPr>
          <w:rFonts w:ascii="Times New Roman"/>
          <w:color w:val="383838"/>
          <w:spacing w:val="2"/>
          <w:w w:val="65"/>
          <w:sz w:val="20"/>
          <w:u w:val="single" w:color="000000"/>
        </w:rPr>
        <w:t>v</w:t>
      </w:r>
      <w:r>
        <w:rPr>
          <w:rFonts w:ascii="Times New Roman"/>
          <w:color w:val="565656"/>
          <w:w w:val="65"/>
          <w:sz w:val="20"/>
          <w:u w:val="single" w:color="000000"/>
        </w:rPr>
        <w:t>al</w:t>
      </w:r>
      <w:r>
        <w:rPr>
          <w:rFonts w:ascii="Times New Roman"/>
          <w:color w:val="565656"/>
          <w:spacing w:val="-19"/>
          <w:sz w:val="20"/>
          <w:u w:val="single" w:color="000000"/>
        </w:rPr>
        <w:t xml:space="preserve"> </w:t>
      </w:r>
      <w:r>
        <w:rPr>
          <w:rFonts w:ascii="Times New Roman"/>
          <w:color w:val="565656"/>
          <w:spacing w:val="-34"/>
          <w:sz w:val="20"/>
        </w:rPr>
        <w:t xml:space="preserve"> </w:t>
      </w:r>
      <w:r>
        <w:rPr>
          <w:rFonts w:ascii="Arial"/>
          <w:color w:val="565656"/>
          <w:w w:val="60"/>
          <w:sz w:val="19"/>
          <w:u w:val="single" w:color="000000"/>
        </w:rPr>
        <w:t>S</w:t>
      </w:r>
      <w:r>
        <w:rPr>
          <w:rFonts w:ascii="Arial"/>
          <w:color w:val="565656"/>
          <w:spacing w:val="8"/>
          <w:w w:val="60"/>
          <w:sz w:val="19"/>
          <w:u w:val="single" w:color="000000"/>
        </w:rPr>
        <w:t>c</w:t>
      </w:r>
      <w:r>
        <w:rPr>
          <w:rFonts w:ascii="Arial"/>
          <w:color w:val="383838"/>
          <w:spacing w:val="-11"/>
          <w:w w:val="81"/>
          <w:sz w:val="19"/>
          <w:u w:val="single" w:color="000000"/>
        </w:rPr>
        <w:t>h</w:t>
      </w:r>
      <w:r>
        <w:rPr>
          <w:rFonts w:ascii="Arial"/>
          <w:color w:val="6B6B6B"/>
          <w:spacing w:val="-1"/>
          <w:w w:val="85"/>
          <w:sz w:val="19"/>
          <w:u w:val="single" w:color="000000"/>
        </w:rPr>
        <w:t>o</w:t>
      </w:r>
      <w:r>
        <w:rPr>
          <w:rFonts w:ascii="Arial"/>
          <w:color w:val="383838"/>
          <w:spacing w:val="-14"/>
          <w:w w:val="111"/>
          <w:sz w:val="19"/>
          <w:u w:val="single" w:color="000000"/>
        </w:rPr>
        <w:t>l</w:t>
      </w:r>
      <w:r>
        <w:rPr>
          <w:rFonts w:ascii="Arial"/>
          <w:color w:val="565656"/>
          <w:w w:val="62"/>
          <w:sz w:val="19"/>
          <w:u w:val="single" w:color="000000"/>
        </w:rPr>
        <w:t>ar</w:t>
      </w:r>
      <w:r>
        <w:rPr>
          <w:rFonts w:ascii="Arial"/>
          <w:color w:val="565656"/>
          <w:spacing w:val="10"/>
          <w:w w:val="62"/>
          <w:sz w:val="19"/>
          <w:u w:val="single" w:color="000000"/>
        </w:rPr>
        <w:t>s</w:t>
      </w:r>
      <w:r>
        <w:rPr>
          <w:rFonts w:ascii="Arial"/>
          <w:color w:val="383838"/>
          <w:spacing w:val="-6"/>
          <w:w w:val="81"/>
          <w:sz w:val="19"/>
          <w:u w:val="single" w:color="000000"/>
        </w:rPr>
        <w:t>h</w:t>
      </w:r>
      <w:r>
        <w:rPr>
          <w:rFonts w:ascii="Arial"/>
          <w:color w:val="565656"/>
          <w:spacing w:val="-22"/>
          <w:w w:val="140"/>
          <w:sz w:val="19"/>
          <w:u w:val="single" w:color="000000"/>
        </w:rPr>
        <w:t>i</w:t>
      </w:r>
      <w:r>
        <w:rPr>
          <w:rFonts w:ascii="Arial"/>
          <w:color w:val="383838"/>
          <w:w w:val="86"/>
          <w:sz w:val="19"/>
          <w:u w:val="single" w:color="000000"/>
        </w:rPr>
        <w:t>p</w:t>
      </w:r>
    </w:p>
    <w:p w:rsidR="00CF3DB2" w:rsidRDefault="007E700D">
      <w:pPr>
        <w:pStyle w:val="BodyText"/>
        <w:spacing w:line="170" w:lineRule="exact"/>
        <w:ind w:left="2472" w:right="2134"/>
      </w:pPr>
      <w:r>
        <w:rPr>
          <w:color w:val="383838"/>
          <w:w w:val="95"/>
        </w:rPr>
        <w:t>Application Deadlines</w:t>
      </w:r>
      <w:r>
        <w:rPr>
          <w:color w:val="6B6B6B"/>
          <w:w w:val="95"/>
        </w:rPr>
        <w:t>:</w:t>
      </w:r>
      <w:r>
        <w:rPr>
          <w:color w:val="383838"/>
          <w:w w:val="95"/>
        </w:rPr>
        <w:t xml:space="preserve">January </w:t>
      </w:r>
      <w:r>
        <w:rPr>
          <w:rFonts w:ascii="Times New Roman"/>
          <w:color w:val="383838"/>
          <w:spacing w:val="-9"/>
          <w:w w:val="95"/>
        </w:rPr>
        <w:t xml:space="preserve">15, </w:t>
      </w:r>
      <w:r>
        <w:rPr>
          <w:rFonts w:ascii="Times New Roman"/>
          <w:color w:val="383838"/>
          <w:spacing w:val="-2"/>
          <w:w w:val="95"/>
        </w:rPr>
        <w:t xml:space="preserve"> </w:t>
      </w:r>
      <w:r>
        <w:rPr>
          <w:color w:val="383838"/>
          <w:w w:val="95"/>
        </w:rPr>
        <w:t>Annually</w:t>
      </w:r>
    </w:p>
    <w:p w:rsidR="00CF3DB2" w:rsidRDefault="007E700D">
      <w:pPr>
        <w:pStyle w:val="BodyText"/>
        <w:spacing w:before="13" w:line="264" w:lineRule="auto"/>
        <w:ind w:left="2477" w:right="3331" w:hanging="5"/>
        <w:rPr>
          <w:sz w:val="16"/>
          <w:szCs w:val="16"/>
        </w:rPr>
      </w:pPr>
      <w:r>
        <w:rPr>
          <w:color w:val="383838"/>
          <w:w w:val="89"/>
        </w:rPr>
        <w:t xml:space="preserve">The Girls </w:t>
      </w:r>
      <w:r>
        <w:rPr>
          <w:color w:val="383838"/>
          <w:spacing w:val="-6"/>
          <w:w w:val="117"/>
        </w:rPr>
        <w:t>Impact</w:t>
      </w:r>
      <w:r>
        <w:rPr>
          <w:color w:val="383838"/>
          <w:w w:val="117"/>
        </w:rPr>
        <w:t xml:space="preserve"> </w:t>
      </w:r>
      <w:r>
        <w:rPr>
          <w:color w:val="383838"/>
          <w:w w:val="95"/>
        </w:rPr>
        <w:t xml:space="preserve">the World </w:t>
      </w:r>
      <w:r>
        <w:rPr>
          <w:color w:val="383838"/>
          <w:w w:val="88"/>
        </w:rPr>
        <w:t xml:space="preserve">Film </w:t>
      </w:r>
      <w:r>
        <w:rPr>
          <w:color w:val="383838"/>
          <w:w w:val="91"/>
        </w:rPr>
        <w:t>Festival</w:t>
      </w:r>
      <w:r>
        <w:rPr>
          <w:color w:val="565656"/>
          <w:w w:val="91"/>
        </w:rPr>
        <w:t xml:space="preserve">, </w:t>
      </w:r>
      <w:r>
        <w:rPr>
          <w:color w:val="383838"/>
          <w:w w:val="92"/>
        </w:rPr>
        <w:t xml:space="preserve">presented </w:t>
      </w:r>
      <w:r>
        <w:rPr>
          <w:color w:val="383838"/>
          <w:w w:val="94"/>
        </w:rPr>
        <w:t xml:space="preserve">by </w:t>
      </w:r>
      <w:r>
        <w:rPr>
          <w:color w:val="383838"/>
          <w:w w:val="93"/>
        </w:rPr>
        <w:t xml:space="preserve">the </w:t>
      </w:r>
      <w:r>
        <w:rPr>
          <w:color w:val="383838"/>
          <w:w w:val="92"/>
        </w:rPr>
        <w:t xml:space="preserve">Harvard College </w:t>
      </w:r>
      <w:r>
        <w:rPr>
          <w:color w:val="383838"/>
          <w:spacing w:val="-4"/>
          <w:w w:val="102"/>
        </w:rPr>
        <w:t>SocialInnovation</w:t>
      </w:r>
      <w:r>
        <w:rPr>
          <w:color w:val="383838"/>
          <w:w w:val="102"/>
        </w:rPr>
        <w:t xml:space="preserve"> </w:t>
      </w:r>
      <w:r>
        <w:rPr>
          <w:color w:val="383838"/>
          <w:w w:val="92"/>
        </w:rPr>
        <w:t xml:space="preserve">Collaborative </w:t>
      </w:r>
      <w:r>
        <w:rPr>
          <w:color w:val="383838"/>
          <w:spacing w:val="-3"/>
          <w:w w:val="82"/>
        </w:rPr>
        <w:t>(SIC)</w:t>
      </w:r>
      <w:r>
        <w:rPr>
          <w:color w:val="383838"/>
          <w:w w:val="82"/>
        </w:rPr>
        <w:t xml:space="preserve"> </w:t>
      </w:r>
      <w:r>
        <w:rPr>
          <w:color w:val="383838"/>
          <w:w w:val="93"/>
        </w:rPr>
        <w:t xml:space="preserve">and </w:t>
      </w:r>
      <w:r>
        <w:rPr>
          <w:color w:val="383838"/>
          <w:w w:val="91"/>
        </w:rPr>
        <w:t xml:space="preserve">Connecther, </w:t>
      </w:r>
      <w:r>
        <w:rPr>
          <w:color w:val="383838"/>
          <w:w w:val="85"/>
        </w:rPr>
        <w:t xml:space="preserve">is </w:t>
      </w:r>
      <w:r>
        <w:rPr>
          <w:color w:val="383838"/>
          <w:w w:val="77"/>
        </w:rPr>
        <w:t xml:space="preserve">a </w:t>
      </w:r>
      <w:r>
        <w:rPr>
          <w:color w:val="383838"/>
        </w:rPr>
        <w:t>film festival and scholarship program in which high school and undergraduate</w:t>
      </w:r>
      <w:r>
        <w:rPr>
          <w:color w:val="383838"/>
          <w:spacing w:val="-18"/>
        </w:rPr>
        <w:t xml:space="preserve"> </w:t>
      </w:r>
      <w:r>
        <w:rPr>
          <w:color w:val="383838"/>
        </w:rPr>
        <w:t>college</w:t>
      </w:r>
      <w:r>
        <w:rPr>
          <w:color w:val="383838"/>
          <w:spacing w:val="-19"/>
        </w:rPr>
        <w:t xml:space="preserve"> </w:t>
      </w:r>
      <w:r>
        <w:rPr>
          <w:color w:val="383838"/>
        </w:rPr>
        <w:t>students</w:t>
      </w:r>
      <w:r>
        <w:rPr>
          <w:color w:val="383838"/>
          <w:spacing w:val="-18"/>
        </w:rPr>
        <w:t xml:space="preserve"> </w:t>
      </w:r>
      <w:r>
        <w:rPr>
          <w:color w:val="383838"/>
        </w:rPr>
        <w:t>submit</w:t>
      </w:r>
      <w:r>
        <w:rPr>
          <w:color w:val="383838"/>
          <w:spacing w:val="-20"/>
        </w:rPr>
        <w:t xml:space="preserve"> </w:t>
      </w:r>
      <w:r>
        <w:rPr>
          <w:color w:val="383838"/>
        </w:rPr>
        <w:t>3-5</w:t>
      </w:r>
      <w:r>
        <w:rPr>
          <w:color w:val="383838"/>
          <w:spacing w:val="-21"/>
        </w:rPr>
        <w:t xml:space="preserve"> </w:t>
      </w:r>
      <w:r>
        <w:rPr>
          <w:color w:val="383838"/>
        </w:rPr>
        <w:t>minute</w:t>
      </w:r>
      <w:r>
        <w:rPr>
          <w:color w:val="383838"/>
          <w:spacing w:val="-26"/>
        </w:rPr>
        <w:t xml:space="preserve"> </w:t>
      </w:r>
      <w:r>
        <w:rPr>
          <w:color w:val="383838"/>
        </w:rPr>
        <w:t>short</w:t>
      </w:r>
      <w:r>
        <w:rPr>
          <w:color w:val="383838"/>
          <w:spacing w:val="-22"/>
        </w:rPr>
        <w:t xml:space="preserve"> </w:t>
      </w:r>
      <w:r>
        <w:rPr>
          <w:color w:val="383838"/>
        </w:rPr>
        <w:t>films</w:t>
      </w:r>
      <w:r>
        <w:rPr>
          <w:color w:val="383838"/>
          <w:spacing w:val="-21"/>
        </w:rPr>
        <w:t xml:space="preserve"> </w:t>
      </w:r>
      <w:r>
        <w:rPr>
          <w:color w:val="383838"/>
        </w:rPr>
        <w:t xml:space="preserve">that focus on a variety of global women's issues, including maternal </w:t>
      </w:r>
      <w:r>
        <w:rPr>
          <w:color w:val="383838"/>
          <w:w w:val="95"/>
        </w:rPr>
        <w:t xml:space="preserve">health, microfinance initiatives, child-marriage, sex-trafficking, </w:t>
      </w:r>
      <w:r>
        <w:rPr>
          <w:color w:val="383838"/>
          <w:spacing w:val="-5"/>
          <w:w w:val="95"/>
        </w:rPr>
        <w:t>[</w:t>
      </w:r>
      <w:r>
        <w:rPr>
          <w:color w:val="565656"/>
          <w:spacing w:val="-5"/>
          <w:w w:val="95"/>
        </w:rPr>
        <w:t>...</w:t>
      </w:r>
      <w:r>
        <w:rPr>
          <w:color w:val="383838"/>
          <w:spacing w:val="-5"/>
          <w:w w:val="95"/>
        </w:rPr>
        <w:t xml:space="preserve">] </w:t>
      </w:r>
      <w:r>
        <w:rPr>
          <w:color w:val="383838"/>
          <w:sz w:val="16"/>
        </w:rPr>
        <w:t>M!lm</w:t>
      </w:r>
    </w:p>
    <w:p w:rsidR="00CF3DB2" w:rsidRDefault="007E700D">
      <w:pPr>
        <w:spacing w:before="104" w:line="199" w:lineRule="exact"/>
        <w:ind w:left="2487" w:right="2134"/>
        <w:rPr>
          <w:rFonts w:ascii="Arial" w:eastAsia="Arial" w:hAnsi="Arial" w:cs="Arial"/>
          <w:sz w:val="18"/>
          <w:szCs w:val="18"/>
        </w:rPr>
      </w:pPr>
      <w:r>
        <w:rPr>
          <w:rFonts w:ascii="Arial"/>
          <w:color w:val="383838"/>
          <w:w w:val="88"/>
          <w:sz w:val="15"/>
        </w:rPr>
        <w:t>G</w:t>
      </w:r>
      <w:r>
        <w:rPr>
          <w:rFonts w:ascii="Arial"/>
          <w:color w:val="383838"/>
          <w:spacing w:val="-5"/>
          <w:w w:val="88"/>
          <w:sz w:val="15"/>
        </w:rPr>
        <w:t>l</w:t>
      </w:r>
      <w:r>
        <w:rPr>
          <w:rFonts w:ascii="Arial"/>
          <w:color w:val="565656"/>
          <w:spacing w:val="4"/>
          <w:w w:val="102"/>
          <w:sz w:val="15"/>
        </w:rPr>
        <w:t>o</w:t>
      </w:r>
      <w:r>
        <w:rPr>
          <w:rFonts w:ascii="Arial"/>
          <w:color w:val="383838"/>
          <w:spacing w:val="-3"/>
          <w:w w:val="99"/>
          <w:sz w:val="15"/>
        </w:rPr>
        <w:t>r</w:t>
      </w:r>
      <w:r>
        <w:rPr>
          <w:rFonts w:ascii="Arial"/>
          <w:color w:val="565656"/>
          <w:spacing w:val="-15"/>
          <w:w w:val="142"/>
          <w:sz w:val="15"/>
        </w:rPr>
        <w:t>i</w:t>
      </w:r>
      <w:r>
        <w:rPr>
          <w:rFonts w:ascii="Arial"/>
          <w:color w:val="383838"/>
          <w:w w:val="77"/>
          <w:sz w:val="15"/>
        </w:rPr>
        <w:t>a</w:t>
      </w:r>
      <w:r>
        <w:rPr>
          <w:rFonts w:ascii="Arial"/>
          <w:color w:val="383838"/>
          <w:spacing w:val="-31"/>
          <w:sz w:val="15"/>
        </w:rPr>
        <w:t xml:space="preserve"> </w:t>
      </w:r>
      <w:r>
        <w:rPr>
          <w:rFonts w:ascii="Arial"/>
          <w:color w:val="565656"/>
          <w:spacing w:val="-7"/>
          <w:w w:val="99"/>
          <w:sz w:val="18"/>
          <w:u w:val="single" w:color="000000"/>
        </w:rPr>
        <w:t xml:space="preserve"> </w:t>
      </w:r>
      <w:r>
        <w:rPr>
          <w:rFonts w:ascii="Arial"/>
          <w:color w:val="565656"/>
          <w:w w:val="67"/>
          <w:sz w:val="18"/>
          <w:u w:val="single" w:color="000000"/>
        </w:rPr>
        <w:t>B</w:t>
      </w:r>
      <w:r>
        <w:rPr>
          <w:rFonts w:ascii="Arial"/>
          <w:color w:val="565656"/>
          <w:spacing w:val="-2"/>
          <w:w w:val="67"/>
          <w:sz w:val="18"/>
          <w:u w:val="single" w:color="000000"/>
        </w:rPr>
        <w:t>a</w:t>
      </w:r>
      <w:r>
        <w:rPr>
          <w:rFonts w:ascii="Arial"/>
          <w:color w:val="383838"/>
          <w:w w:val="83"/>
          <w:sz w:val="18"/>
          <w:u w:val="single" w:color="000000"/>
        </w:rPr>
        <w:t>r</w:t>
      </w:r>
      <w:r>
        <w:rPr>
          <w:rFonts w:ascii="Arial"/>
          <w:color w:val="383838"/>
          <w:spacing w:val="-1"/>
          <w:w w:val="83"/>
          <w:sz w:val="18"/>
          <w:u w:val="single" w:color="000000"/>
        </w:rPr>
        <w:t>r</w:t>
      </w:r>
      <w:r>
        <w:rPr>
          <w:rFonts w:ascii="Arial"/>
          <w:color w:val="565656"/>
          <w:spacing w:val="5"/>
          <w:w w:val="79"/>
          <w:sz w:val="18"/>
          <w:u w:val="single" w:color="000000"/>
        </w:rPr>
        <w:t>o</w:t>
      </w:r>
      <w:r>
        <w:rPr>
          <w:rFonts w:ascii="Arial"/>
          <w:color w:val="383838"/>
          <w:w w:val="79"/>
          <w:sz w:val="18"/>
          <w:u w:val="single" w:color="000000"/>
        </w:rPr>
        <w:t>n</w:t>
      </w:r>
      <w:r>
        <w:rPr>
          <w:rFonts w:ascii="Arial"/>
          <w:color w:val="383838"/>
          <w:spacing w:val="-15"/>
          <w:sz w:val="18"/>
          <w:u w:val="single" w:color="000000"/>
        </w:rPr>
        <w:t xml:space="preserve"> </w:t>
      </w:r>
      <w:r>
        <w:rPr>
          <w:rFonts w:ascii="Arial"/>
          <w:color w:val="383838"/>
          <w:spacing w:val="-8"/>
          <w:w w:val="73"/>
          <w:sz w:val="15"/>
          <w:u w:val="single" w:color="000000"/>
        </w:rPr>
        <w:t>P</w:t>
      </w:r>
      <w:r>
        <w:rPr>
          <w:rFonts w:ascii="Arial"/>
          <w:color w:val="565656"/>
          <w:spacing w:val="6"/>
          <w:w w:val="62"/>
          <w:sz w:val="15"/>
          <w:u w:val="single" w:color="000000"/>
        </w:rPr>
        <w:t>c</w:t>
      </w:r>
      <w:r>
        <w:rPr>
          <w:rFonts w:ascii="Arial"/>
          <w:color w:val="383838"/>
          <w:spacing w:val="-10"/>
          <w:w w:val="142"/>
          <w:sz w:val="15"/>
          <w:u w:val="single" w:color="000000"/>
        </w:rPr>
        <w:t>i</w:t>
      </w:r>
      <w:r>
        <w:rPr>
          <w:rFonts w:ascii="Arial"/>
          <w:color w:val="565656"/>
          <w:w w:val="84"/>
          <w:sz w:val="15"/>
          <w:u w:val="single" w:color="000000"/>
        </w:rPr>
        <w:t>z</w:t>
      </w:r>
      <w:r>
        <w:rPr>
          <w:rFonts w:ascii="Arial"/>
          <w:color w:val="565656"/>
          <w:w w:val="83"/>
          <w:sz w:val="15"/>
          <w:u w:val="single" w:color="000000"/>
        </w:rPr>
        <w:t>e</w:t>
      </w:r>
      <w:r>
        <w:rPr>
          <w:rFonts w:ascii="Arial"/>
          <w:color w:val="565656"/>
          <w:spacing w:val="-5"/>
          <w:sz w:val="15"/>
          <w:u w:val="single" w:color="000000"/>
        </w:rPr>
        <w:t xml:space="preserve"> </w:t>
      </w:r>
      <w:r>
        <w:rPr>
          <w:rFonts w:ascii="Arial"/>
          <w:color w:val="565656"/>
          <w:w w:val="75"/>
          <w:sz w:val="18"/>
        </w:rPr>
        <w:t>f</w:t>
      </w:r>
      <w:r>
        <w:rPr>
          <w:rFonts w:ascii="Arial"/>
          <w:color w:val="565656"/>
          <w:spacing w:val="10"/>
          <w:w w:val="75"/>
          <w:sz w:val="18"/>
        </w:rPr>
        <w:t>o</w:t>
      </w:r>
      <w:r>
        <w:rPr>
          <w:rFonts w:ascii="Arial"/>
          <w:color w:val="383838"/>
          <w:w w:val="91"/>
          <w:sz w:val="18"/>
        </w:rPr>
        <w:t>r</w:t>
      </w:r>
      <w:r>
        <w:rPr>
          <w:rFonts w:ascii="Arial"/>
          <w:color w:val="383838"/>
          <w:spacing w:val="-20"/>
          <w:sz w:val="18"/>
        </w:rPr>
        <w:t xml:space="preserve"> </w:t>
      </w:r>
      <w:r>
        <w:rPr>
          <w:rFonts w:ascii="Arial"/>
          <w:color w:val="565656"/>
          <w:w w:val="69"/>
          <w:sz w:val="18"/>
        </w:rPr>
        <w:t>Y</w:t>
      </w:r>
      <w:r>
        <w:rPr>
          <w:rFonts w:ascii="Arial"/>
          <w:color w:val="565656"/>
          <w:spacing w:val="13"/>
          <w:w w:val="69"/>
          <w:sz w:val="18"/>
        </w:rPr>
        <w:t>o</w:t>
      </w:r>
      <w:r>
        <w:rPr>
          <w:rFonts w:ascii="Arial"/>
          <w:color w:val="383838"/>
          <w:w w:val="78"/>
          <w:sz w:val="18"/>
        </w:rPr>
        <w:t>ung</w:t>
      </w:r>
      <w:r>
        <w:rPr>
          <w:rFonts w:ascii="Arial"/>
          <w:color w:val="383838"/>
          <w:spacing w:val="-11"/>
          <w:sz w:val="18"/>
        </w:rPr>
        <w:t xml:space="preserve"> </w:t>
      </w:r>
      <w:r>
        <w:rPr>
          <w:rFonts w:ascii="Arial"/>
          <w:color w:val="383838"/>
          <w:w w:val="76"/>
          <w:sz w:val="18"/>
        </w:rPr>
        <w:t>Hero</w:t>
      </w:r>
      <w:r>
        <w:rPr>
          <w:rFonts w:ascii="Arial"/>
          <w:color w:val="383838"/>
          <w:spacing w:val="-5"/>
          <w:w w:val="76"/>
          <w:sz w:val="18"/>
        </w:rPr>
        <w:t>e</w:t>
      </w:r>
      <w:r>
        <w:rPr>
          <w:rFonts w:ascii="Arial"/>
          <w:color w:val="565656"/>
          <w:w w:val="78"/>
          <w:sz w:val="18"/>
        </w:rPr>
        <w:t>s</w:t>
      </w:r>
    </w:p>
    <w:p w:rsidR="00CF3DB2" w:rsidRDefault="007E700D">
      <w:pPr>
        <w:pStyle w:val="BodyText"/>
        <w:spacing w:line="164" w:lineRule="exact"/>
        <w:ind w:left="2482" w:right="2134"/>
      </w:pPr>
      <w:r>
        <w:rPr>
          <w:color w:val="383838"/>
          <w:w w:val="95"/>
        </w:rPr>
        <w:t xml:space="preserve">Application  Deadlines: April </w:t>
      </w:r>
      <w:r>
        <w:rPr>
          <w:rFonts w:ascii="Times New Roman"/>
          <w:color w:val="383838"/>
          <w:spacing w:val="-7"/>
          <w:w w:val="95"/>
          <w:sz w:val="14"/>
        </w:rPr>
        <w:t>15,</w:t>
      </w:r>
      <w:r>
        <w:rPr>
          <w:rFonts w:ascii="Times New Roman"/>
          <w:color w:val="383838"/>
          <w:spacing w:val="-12"/>
          <w:w w:val="95"/>
          <w:sz w:val="14"/>
        </w:rPr>
        <w:t xml:space="preserve"> </w:t>
      </w:r>
      <w:r>
        <w:rPr>
          <w:color w:val="383838"/>
          <w:w w:val="95"/>
        </w:rPr>
        <w:t>Annually</w:t>
      </w:r>
    </w:p>
    <w:p w:rsidR="00CF3DB2" w:rsidRDefault="007E700D">
      <w:pPr>
        <w:pStyle w:val="BodyText"/>
        <w:spacing w:before="14" w:line="259" w:lineRule="auto"/>
        <w:ind w:left="2487" w:right="3200" w:hanging="5"/>
      </w:pPr>
      <w:r>
        <w:rPr>
          <w:color w:val="383838"/>
          <w:w w:val="95"/>
        </w:rPr>
        <w:t>The</w:t>
      </w:r>
      <w:r>
        <w:rPr>
          <w:color w:val="383838"/>
          <w:spacing w:val="-2"/>
          <w:w w:val="95"/>
        </w:rPr>
        <w:t xml:space="preserve"> </w:t>
      </w:r>
      <w:r>
        <w:rPr>
          <w:color w:val="383838"/>
          <w:w w:val="95"/>
        </w:rPr>
        <w:t>Gloria</w:t>
      </w:r>
      <w:r>
        <w:rPr>
          <w:color w:val="383838"/>
          <w:spacing w:val="-1"/>
          <w:w w:val="95"/>
        </w:rPr>
        <w:t xml:space="preserve"> </w:t>
      </w:r>
      <w:r>
        <w:rPr>
          <w:color w:val="383838"/>
          <w:w w:val="95"/>
        </w:rPr>
        <w:t>Barron Prize</w:t>
      </w:r>
      <w:r>
        <w:rPr>
          <w:color w:val="383838"/>
          <w:spacing w:val="-7"/>
          <w:w w:val="95"/>
        </w:rPr>
        <w:t xml:space="preserve"> </w:t>
      </w:r>
      <w:r>
        <w:rPr>
          <w:color w:val="383838"/>
          <w:w w:val="95"/>
        </w:rPr>
        <w:t>for</w:t>
      </w:r>
      <w:r>
        <w:rPr>
          <w:color w:val="383838"/>
          <w:spacing w:val="-8"/>
          <w:w w:val="95"/>
        </w:rPr>
        <w:t xml:space="preserve"> </w:t>
      </w:r>
      <w:r>
        <w:rPr>
          <w:color w:val="383838"/>
          <w:w w:val="95"/>
        </w:rPr>
        <w:t>Young</w:t>
      </w:r>
      <w:r>
        <w:rPr>
          <w:color w:val="383838"/>
          <w:spacing w:val="-1"/>
          <w:w w:val="95"/>
        </w:rPr>
        <w:t xml:space="preserve"> </w:t>
      </w:r>
      <w:r>
        <w:rPr>
          <w:color w:val="383838"/>
          <w:w w:val="95"/>
        </w:rPr>
        <w:t>Heroes</w:t>
      </w:r>
      <w:r>
        <w:rPr>
          <w:color w:val="383838"/>
          <w:spacing w:val="-4"/>
          <w:w w:val="95"/>
        </w:rPr>
        <w:t xml:space="preserve"> </w:t>
      </w:r>
      <w:r>
        <w:rPr>
          <w:color w:val="383838"/>
          <w:w w:val="95"/>
        </w:rPr>
        <w:t>honors</w:t>
      </w:r>
      <w:r>
        <w:rPr>
          <w:color w:val="383838"/>
          <w:spacing w:val="-5"/>
          <w:w w:val="95"/>
        </w:rPr>
        <w:t xml:space="preserve"> </w:t>
      </w:r>
      <w:r>
        <w:rPr>
          <w:color w:val="383838"/>
          <w:w w:val="95"/>
        </w:rPr>
        <w:t>outstanding</w:t>
      </w:r>
      <w:r>
        <w:rPr>
          <w:color w:val="383838"/>
          <w:spacing w:val="-7"/>
          <w:w w:val="95"/>
        </w:rPr>
        <w:t xml:space="preserve"> </w:t>
      </w:r>
      <w:r>
        <w:rPr>
          <w:color w:val="383838"/>
          <w:w w:val="95"/>
        </w:rPr>
        <w:t xml:space="preserve">young </w:t>
      </w:r>
      <w:r>
        <w:rPr>
          <w:color w:val="383838"/>
        </w:rPr>
        <w:t>leaders</w:t>
      </w:r>
      <w:r>
        <w:rPr>
          <w:color w:val="383838"/>
          <w:spacing w:val="-18"/>
        </w:rPr>
        <w:t xml:space="preserve"> </w:t>
      </w:r>
      <w:r>
        <w:rPr>
          <w:color w:val="383838"/>
        </w:rPr>
        <w:t>who</w:t>
      </w:r>
      <w:r>
        <w:rPr>
          <w:color w:val="383838"/>
          <w:spacing w:val="-16"/>
        </w:rPr>
        <w:t xml:space="preserve"> </w:t>
      </w:r>
      <w:r>
        <w:rPr>
          <w:color w:val="383838"/>
        </w:rPr>
        <w:t>have</w:t>
      </w:r>
      <w:r>
        <w:rPr>
          <w:color w:val="383838"/>
          <w:spacing w:val="-17"/>
        </w:rPr>
        <w:t xml:space="preserve"> </w:t>
      </w:r>
      <w:r>
        <w:rPr>
          <w:color w:val="383838"/>
        </w:rPr>
        <w:t>made</w:t>
      </w:r>
      <w:r>
        <w:rPr>
          <w:color w:val="383838"/>
          <w:spacing w:val="-16"/>
        </w:rPr>
        <w:t xml:space="preserve"> </w:t>
      </w:r>
      <w:r>
        <w:rPr>
          <w:color w:val="383838"/>
        </w:rPr>
        <w:t>a</w:t>
      </w:r>
      <w:r>
        <w:rPr>
          <w:color w:val="383838"/>
          <w:spacing w:val="-17"/>
        </w:rPr>
        <w:t xml:space="preserve"> </w:t>
      </w:r>
      <w:r>
        <w:rPr>
          <w:color w:val="383838"/>
        </w:rPr>
        <w:t>significant</w:t>
      </w:r>
      <w:r>
        <w:rPr>
          <w:color w:val="383838"/>
          <w:spacing w:val="-10"/>
        </w:rPr>
        <w:t xml:space="preserve"> </w:t>
      </w:r>
      <w:r>
        <w:rPr>
          <w:color w:val="383838"/>
        </w:rPr>
        <w:t>positive</w:t>
      </w:r>
      <w:r>
        <w:rPr>
          <w:color w:val="383838"/>
          <w:spacing w:val="-15"/>
        </w:rPr>
        <w:t xml:space="preserve"> </w:t>
      </w:r>
      <w:r>
        <w:rPr>
          <w:color w:val="383838"/>
        </w:rPr>
        <w:t>difference</w:t>
      </w:r>
      <w:r>
        <w:rPr>
          <w:color w:val="383838"/>
          <w:spacing w:val="-16"/>
        </w:rPr>
        <w:t xml:space="preserve"> </w:t>
      </w:r>
      <w:r>
        <w:rPr>
          <w:color w:val="383838"/>
        </w:rPr>
        <w:t>to</w:t>
      </w:r>
      <w:r>
        <w:rPr>
          <w:color w:val="383838"/>
          <w:spacing w:val="-16"/>
        </w:rPr>
        <w:t xml:space="preserve"> </w:t>
      </w:r>
      <w:r>
        <w:rPr>
          <w:color w:val="383838"/>
        </w:rPr>
        <w:t xml:space="preserve">people </w:t>
      </w:r>
      <w:r>
        <w:rPr>
          <w:color w:val="383838"/>
          <w:w w:val="95"/>
        </w:rPr>
        <w:t>and</w:t>
      </w:r>
      <w:r>
        <w:rPr>
          <w:color w:val="383838"/>
          <w:spacing w:val="-4"/>
          <w:w w:val="95"/>
        </w:rPr>
        <w:t xml:space="preserve"> </w:t>
      </w:r>
      <w:r>
        <w:rPr>
          <w:color w:val="383838"/>
          <w:w w:val="95"/>
        </w:rPr>
        <w:t>our</w:t>
      </w:r>
      <w:r>
        <w:rPr>
          <w:color w:val="383838"/>
          <w:spacing w:val="-2"/>
          <w:w w:val="95"/>
        </w:rPr>
        <w:t xml:space="preserve"> </w:t>
      </w:r>
      <w:r>
        <w:rPr>
          <w:color w:val="383838"/>
          <w:w w:val="95"/>
        </w:rPr>
        <w:t>planet.</w:t>
      </w:r>
      <w:r>
        <w:rPr>
          <w:color w:val="383838"/>
          <w:spacing w:val="-13"/>
          <w:w w:val="95"/>
        </w:rPr>
        <w:t xml:space="preserve"> </w:t>
      </w:r>
      <w:r>
        <w:rPr>
          <w:color w:val="383838"/>
          <w:w w:val="95"/>
        </w:rPr>
        <w:t>Their</w:t>
      </w:r>
      <w:r>
        <w:rPr>
          <w:color w:val="383838"/>
          <w:spacing w:val="1"/>
          <w:w w:val="95"/>
        </w:rPr>
        <w:t xml:space="preserve"> </w:t>
      </w:r>
      <w:r>
        <w:rPr>
          <w:color w:val="383838"/>
          <w:w w:val="95"/>
        </w:rPr>
        <w:t>leadership</w:t>
      </w:r>
      <w:r>
        <w:rPr>
          <w:color w:val="383838"/>
          <w:spacing w:val="1"/>
          <w:w w:val="95"/>
        </w:rPr>
        <w:t xml:space="preserve"> </w:t>
      </w:r>
      <w:r>
        <w:rPr>
          <w:color w:val="383838"/>
          <w:w w:val="95"/>
        </w:rPr>
        <w:t>and</w:t>
      </w:r>
      <w:r>
        <w:rPr>
          <w:color w:val="383838"/>
          <w:spacing w:val="-8"/>
          <w:w w:val="95"/>
        </w:rPr>
        <w:t xml:space="preserve"> </w:t>
      </w:r>
      <w:r>
        <w:rPr>
          <w:color w:val="383838"/>
          <w:w w:val="95"/>
        </w:rPr>
        <w:t>courage</w:t>
      </w:r>
      <w:r>
        <w:rPr>
          <w:color w:val="383838"/>
          <w:spacing w:val="-1"/>
          <w:w w:val="95"/>
        </w:rPr>
        <w:t xml:space="preserve"> </w:t>
      </w:r>
      <w:r>
        <w:rPr>
          <w:color w:val="383838"/>
          <w:w w:val="95"/>
        </w:rPr>
        <w:t>make</w:t>
      </w:r>
      <w:r>
        <w:rPr>
          <w:color w:val="383838"/>
          <w:spacing w:val="-10"/>
          <w:w w:val="95"/>
        </w:rPr>
        <w:t xml:space="preserve"> </w:t>
      </w:r>
      <w:r>
        <w:rPr>
          <w:color w:val="383838"/>
          <w:w w:val="95"/>
        </w:rPr>
        <w:t>them</w:t>
      </w:r>
      <w:r>
        <w:rPr>
          <w:color w:val="383838"/>
          <w:spacing w:val="-1"/>
          <w:w w:val="95"/>
        </w:rPr>
        <w:t xml:space="preserve"> </w:t>
      </w:r>
      <w:r>
        <w:rPr>
          <w:color w:val="383838"/>
          <w:w w:val="95"/>
        </w:rPr>
        <w:t>true</w:t>
      </w:r>
      <w:r>
        <w:rPr>
          <w:color w:val="383838"/>
          <w:spacing w:val="1"/>
          <w:w w:val="95"/>
        </w:rPr>
        <w:t xml:space="preserve"> </w:t>
      </w:r>
      <w:r>
        <w:rPr>
          <w:color w:val="383838"/>
          <w:w w:val="95"/>
        </w:rPr>
        <w:t>heroes</w:t>
      </w:r>
    </w:p>
    <w:p w:rsidR="00CF3DB2" w:rsidRDefault="007E700D">
      <w:pPr>
        <w:pStyle w:val="BodyText"/>
        <w:spacing w:line="254" w:lineRule="auto"/>
        <w:ind w:left="2491" w:right="3208" w:hanging="10"/>
        <w:rPr>
          <w:rFonts w:ascii="Times New Roman" w:eastAsia="Times New Roman" w:hAnsi="Times New Roman" w:cs="Times New Roman"/>
          <w:sz w:val="16"/>
          <w:szCs w:val="16"/>
        </w:rPr>
      </w:pPr>
      <w:r>
        <w:rPr>
          <w:color w:val="383838"/>
          <w:spacing w:val="-2"/>
          <w:w w:val="162"/>
        </w:rPr>
        <w:t>-and</w:t>
      </w:r>
      <w:r>
        <w:rPr>
          <w:color w:val="383838"/>
          <w:w w:val="162"/>
        </w:rPr>
        <w:t xml:space="preserve"> </w:t>
      </w:r>
      <w:r>
        <w:rPr>
          <w:color w:val="383838"/>
          <w:w w:val="93"/>
        </w:rPr>
        <w:t xml:space="preserve">inspirations </w:t>
      </w:r>
      <w:r>
        <w:rPr>
          <w:color w:val="383838"/>
          <w:w w:val="103"/>
        </w:rPr>
        <w:t xml:space="preserve">to </w:t>
      </w:r>
      <w:r>
        <w:rPr>
          <w:color w:val="383838"/>
          <w:w w:val="87"/>
        </w:rPr>
        <w:t xml:space="preserve">us </w:t>
      </w:r>
      <w:r>
        <w:rPr>
          <w:color w:val="383838"/>
          <w:spacing w:val="1"/>
          <w:w w:val="93"/>
        </w:rPr>
        <w:t>all</w:t>
      </w:r>
      <w:r>
        <w:rPr>
          <w:color w:val="565656"/>
          <w:spacing w:val="1"/>
          <w:w w:val="93"/>
        </w:rPr>
        <w:t>.</w:t>
      </w:r>
      <w:r>
        <w:rPr>
          <w:color w:val="383838"/>
          <w:spacing w:val="1"/>
          <w:w w:val="93"/>
        </w:rPr>
        <w:t>Each</w:t>
      </w:r>
      <w:r>
        <w:rPr>
          <w:color w:val="383838"/>
          <w:w w:val="93"/>
        </w:rPr>
        <w:t xml:space="preserve"> </w:t>
      </w:r>
      <w:r>
        <w:rPr>
          <w:color w:val="383838"/>
          <w:w w:val="87"/>
        </w:rPr>
        <w:t xml:space="preserve">year, </w:t>
      </w:r>
      <w:r>
        <w:rPr>
          <w:color w:val="383838"/>
          <w:w w:val="95"/>
        </w:rPr>
        <w:t xml:space="preserve">the </w:t>
      </w:r>
      <w:r>
        <w:rPr>
          <w:color w:val="383838"/>
          <w:w w:val="89"/>
        </w:rPr>
        <w:t xml:space="preserve">Barron </w:t>
      </w:r>
      <w:r>
        <w:rPr>
          <w:color w:val="383838"/>
          <w:spacing w:val="-3"/>
          <w:w w:val="89"/>
        </w:rPr>
        <w:t>Prize</w:t>
      </w:r>
      <w:r>
        <w:rPr>
          <w:color w:val="383838"/>
          <w:w w:val="89"/>
        </w:rPr>
        <w:t xml:space="preserve"> </w:t>
      </w:r>
      <w:r>
        <w:rPr>
          <w:color w:val="383838"/>
          <w:w w:val="94"/>
        </w:rPr>
        <w:t xml:space="preserve">honors </w:t>
      </w:r>
      <w:r>
        <w:rPr>
          <w:rFonts w:ascii="Times New Roman"/>
          <w:color w:val="383838"/>
          <w:w w:val="110"/>
          <w:sz w:val="14"/>
        </w:rPr>
        <w:t xml:space="preserve">25 </w:t>
      </w:r>
      <w:r>
        <w:rPr>
          <w:color w:val="383838"/>
        </w:rPr>
        <w:t>winners nationwide. Half of the winners have focused on helping their</w:t>
      </w:r>
      <w:r>
        <w:rPr>
          <w:color w:val="383838"/>
          <w:spacing w:val="-20"/>
        </w:rPr>
        <w:t xml:space="preserve"> </w:t>
      </w:r>
      <w:r>
        <w:rPr>
          <w:color w:val="383838"/>
        </w:rPr>
        <w:t>communities</w:t>
      </w:r>
      <w:r>
        <w:rPr>
          <w:color w:val="383838"/>
          <w:spacing w:val="-18"/>
        </w:rPr>
        <w:t xml:space="preserve"> </w:t>
      </w:r>
      <w:r>
        <w:rPr>
          <w:color w:val="383838"/>
        </w:rPr>
        <w:t>and</w:t>
      </w:r>
      <w:r>
        <w:rPr>
          <w:color w:val="383838"/>
          <w:spacing w:val="-24"/>
        </w:rPr>
        <w:t xml:space="preserve"> </w:t>
      </w:r>
      <w:r>
        <w:rPr>
          <w:color w:val="383838"/>
        </w:rPr>
        <w:t>fellow</w:t>
      </w:r>
      <w:r>
        <w:rPr>
          <w:color w:val="383838"/>
          <w:spacing w:val="-18"/>
        </w:rPr>
        <w:t xml:space="preserve"> </w:t>
      </w:r>
      <w:r>
        <w:rPr>
          <w:color w:val="383838"/>
        </w:rPr>
        <w:t>beings</w:t>
      </w:r>
      <w:r>
        <w:rPr>
          <w:color w:val="383838"/>
          <w:spacing w:val="-21"/>
        </w:rPr>
        <w:t xml:space="preserve"> </w:t>
      </w:r>
      <w:r>
        <w:rPr>
          <w:color w:val="383838"/>
        </w:rPr>
        <w:t>and</w:t>
      </w:r>
      <w:r>
        <w:rPr>
          <w:color w:val="383838"/>
          <w:spacing w:val="-28"/>
        </w:rPr>
        <w:t xml:space="preserve"> </w:t>
      </w:r>
      <w:r>
        <w:rPr>
          <w:color w:val="383838"/>
        </w:rPr>
        <w:t>the</w:t>
      </w:r>
      <w:r>
        <w:rPr>
          <w:color w:val="383838"/>
          <w:spacing w:val="-21"/>
        </w:rPr>
        <w:t xml:space="preserve"> </w:t>
      </w:r>
      <w:r>
        <w:rPr>
          <w:color w:val="383838"/>
        </w:rPr>
        <w:t>other</w:t>
      </w:r>
      <w:r>
        <w:rPr>
          <w:color w:val="383838"/>
          <w:spacing w:val="-21"/>
        </w:rPr>
        <w:t xml:space="preserve"> </w:t>
      </w:r>
      <w:r>
        <w:rPr>
          <w:color w:val="383838"/>
        </w:rPr>
        <w:t>half</w:t>
      </w:r>
      <w:r>
        <w:rPr>
          <w:color w:val="383838"/>
          <w:spacing w:val="-23"/>
        </w:rPr>
        <w:t xml:space="preserve"> </w:t>
      </w:r>
      <w:r>
        <w:rPr>
          <w:color w:val="383838"/>
        </w:rPr>
        <w:t>have</w:t>
      </w:r>
      <w:r>
        <w:rPr>
          <w:color w:val="383838"/>
          <w:spacing w:val="-25"/>
        </w:rPr>
        <w:t xml:space="preserve"> </w:t>
      </w:r>
      <w:r>
        <w:rPr>
          <w:color w:val="383838"/>
        </w:rPr>
        <w:t xml:space="preserve">focused </w:t>
      </w:r>
      <w:r>
        <w:rPr>
          <w:rFonts w:ascii="Times New Roman"/>
          <w:color w:val="383838"/>
          <w:spacing w:val="-4"/>
          <w:sz w:val="16"/>
        </w:rPr>
        <w:t>[...]</w:t>
      </w:r>
      <w:r>
        <w:rPr>
          <w:rFonts w:ascii="Times New Roman"/>
          <w:color w:val="383838"/>
          <w:spacing w:val="-9"/>
          <w:sz w:val="16"/>
        </w:rPr>
        <w:t xml:space="preserve"> </w:t>
      </w:r>
      <w:r>
        <w:rPr>
          <w:rFonts w:ascii="Times New Roman"/>
          <w:color w:val="383838"/>
          <w:sz w:val="16"/>
        </w:rPr>
        <w:t>M,m</w:t>
      </w:r>
    </w:p>
    <w:p w:rsidR="00CF3DB2" w:rsidRDefault="007E700D">
      <w:pPr>
        <w:spacing w:before="108" w:line="232" w:lineRule="exact"/>
        <w:ind w:left="2496" w:right="2134"/>
        <w:rPr>
          <w:rFonts w:ascii="Times New Roman" w:eastAsia="Times New Roman" w:hAnsi="Times New Roman" w:cs="Times New Roman"/>
          <w:sz w:val="19"/>
          <w:szCs w:val="19"/>
        </w:rPr>
      </w:pPr>
      <w:r>
        <w:rPr>
          <w:rFonts w:ascii="Arial"/>
          <w:color w:val="383838"/>
          <w:w w:val="66"/>
          <w:sz w:val="18"/>
          <w:u w:val="single" w:color="000000"/>
        </w:rPr>
        <w:t>J</w:t>
      </w:r>
      <w:r>
        <w:rPr>
          <w:rFonts w:ascii="Arial"/>
          <w:color w:val="383838"/>
          <w:spacing w:val="6"/>
          <w:w w:val="66"/>
          <w:sz w:val="18"/>
          <w:u w:val="single" w:color="000000"/>
        </w:rPr>
        <w:t>u</w:t>
      </w:r>
      <w:r>
        <w:rPr>
          <w:rFonts w:ascii="Arial"/>
          <w:color w:val="6B6B6B"/>
          <w:w w:val="79"/>
          <w:sz w:val="18"/>
          <w:u w:val="single" w:color="000000"/>
        </w:rPr>
        <w:t>lian</w:t>
      </w:r>
      <w:r>
        <w:rPr>
          <w:rFonts w:ascii="Arial"/>
          <w:color w:val="6B6B6B"/>
          <w:spacing w:val="-20"/>
          <w:sz w:val="18"/>
          <w:u w:val="single" w:color="000000"/>
        </w:rPr>
        <w:t xml:space="preserve"> </w:t>
      </w:r>
      <w:r>
        <w:rPr>
          <w:rFonts w:ascii="Arial"/>
          <w:color w:val="565656"/>
          <w:w w:val="109"/>
          <w:sz w:val="17"/>
          <w:u w:val="single" w:color="000000"/>
        </w:rPr>
        <w:t>&amp;</w:t>
      </w:r>
      <w:r>
        <w:rPr>
          <w:rFonts w:ascii="Arial"/>
          <w:color w:val="565656"/>
          <w:spacing w:val="-22"/>
          <w:sz w:val="17"/>
          <w:u w:val="single" w:color="000000"/>
        </w:rPr>
        <w:t xml:space="preserve"> </w:t>
      </w:r>
      <w:r>
        <w:rPr>
          <w:rFonts w:ascii="Times New Roman"/>
          <w:color w:val="565656"/>
          <w:w w:val="68"/>
          <w:sz w:val="21"/>
          <w:u w:val="single" w:color="000000"/>
        </w:rPr>
        <w:t>Ja</w:t>
      </w:r>
      <w:r>
        <w:rPr>
          <w:rFonts w:ascii="Times New Roman"/>
          <w:color w:val="565656"/>
          <w:w w:val="69"/>
          <w:sz w:val="21"/>
          <w:u w:val="single" w:color="000000"/>
        </w:rPr>
        <w:t>n</w:t>
      </w:r>
      <w:r>
        <w:rPr>
          <w:rFonts w:ascii="Times New Roman"/>
          <w:color w:val="565656"/>
          <w:spacing w:val="-15"/>
          <w:sz w:val="21"/>
          <w:u w:val="single" w:color="000000"/>
        </w:rPr>
        <w:t xml:space="preserve"> </w:t>
      </w:r>
      <w:r>
        <w:rPr>
          <w:rFonts w:ascii="Times New Roman"/>
          <w:color w:val="565656"/>
          <w:spacing w:val="-36"/>
          <w:sz w:val="21"/>
        </w:rPr>
        <w:t xml:space="preserve"> </w:t>
      </w:r>
      <w:r>
        <w:rPr>
          <w:rFonts w:ascii="Arial"/>
          <w:color w:val="565656"/>
          <w:w w:val="74"/>
          <w:sz w:val="18"/>
          <w:u w:val="single" w:color="000000"/>
        </w:rPr>
        <w:t>Hester</w:t>
      </w:r>
      <w:r>
        <w:rPr>
          <w:rFonts w:ascii="Arial"/>
          <w:color w:val="565656"/>
          <w:spacing w:val="1"/>
          <w:sz w:val="18"/>
        </w:rPr>
        <w:t xml:space="preserve"> </w:t>
      </w:r>
      <w:r>
        <w:rPr>
          <w:rFonts w:ascii="Arial"/>
          <w:color w:val="383838"/>
          <w:spacing w:val="-2"/>
          <w:sz w:val="15"/>
        </w:rPr>
        <w:t>M</w:t>
      </w:r>
      <w:r>
        <w:rPr>
          <w:rFonts w:ascii="Arial"/>
          <w:color w:val="6B6B6B"/>
          <w:w w:val="91"/>
          <w:sz w:val="15"/>
        </w:rPr>
        <w:t>emori</w:t>
      </w:r>
      <w:r>
        <w:rPr>
          <w:rFonts w:ascii="Arial"/>
          <w:color w:val="6B6B6B"/>
          <w:spacing w:val="13"/>
          <w:w w:val="91"/>
          <w:sz w:val="15"/>
        </w:rPr>
        <w:t>a</w:t>
      </w:r>
      <w:r>
        <w:rPr>
          <w:rFonts w:ascii="Arial"/>
          <w:color w:val="383838"/>
          <w:spacing w:val="12"/>
          <w:w w:val="178"/>
          <w:sz w:val="15"/>
        </w:rPr>
        <w:t>l</w:t>
      </w:r>
      <w:r>
        <w:rPr>
          <w:rFonts w:ascii="Times New Roman"/>
          <w:color w:val="565656"/>
          <w:w w:val="79"/>
          <w:sz w:val="19"/>
        </w:rPr>
        <w:t>Scholarship</w:t>
      </w:r>
    </w:p>
    <w:p w:rsidR="00CF3DB2" w:rsidRDefault="007E700D">
      <w:pPr>
        <w:pStyle w:val="BodyText"/>
        <w:spacing w:line="163" w:lineRule="exact"/>
        <w:ind w:right="2134"/>
      </w:pPr>
      <w:r>
        <w:rPr>
          <w:color w:val="383838"/>
          <w:w w:val="95"/>
        </w:rPr>
        <w:t xml:space="preserve">Application Deadlines: April </w:t>
      </w:r>
      <w:r>
        <w:rPr>
          <w:rFonts w:ascii="Times New Roman"/>
          <w:color w:val="383838"/>
          <w:w w:val="95"/>
          <w:sz w:val="14"/>
        </w:rPr>
        <w:t>03,</w:t>
      </w:r>
      <w:r>
        <w:rPr>
          <w:rFonts w:ascii="Times New Roman"/>
          <w:color w:val="383838"/>
          <w:spacing w:val="4"/>
          <w:w w:val="95"/>
          <w:sz w:val="14"/>
        </w:rPr>
        <w:t xml:space="preserve"> </w:t>
      </w:r>
      <w:r>
        <w:rPr>
          <w:color w:val="383838"/>
          <w:w w:val="95"/>
        </w:rPr>
        <w:t>Annually</w:t>
      </w:r>
    </w:p>
    <w:p w:rsidR="00CF3DB2" w:rsidRDefault="007E700D">
      <w:pPr>
        <w:pStyle w:val="BodyText"/>
        <w:spacing w:before="14" w:line="256" w:lineRule="auto"/>
        <w:ind w:left="2501" w:right="3175" w:hanging="10"/>
      </w:pPr>
      <w:r>
        <w:rPr>
          <w:color w:val="383838"/>
        </w:rPr>
        <w:t>The</w:t>
      </w:r>
      <w:r>
        <w:rPr>
          <w:color w:val="383838"/>
          <w:spacing w:val="-26"/>
        </w:rPr>
        <w:t xml:space="preserve"> </w:t>
      </w:r>
      <w:r>
        <w:rPr>
          <w:color w:val="383838"/>
        </w:rPr>
        <w:t>Community</w:t>
      </w:r>
      <w:r>
        <w:rPr>
          <w:color w:val="383838"/>
          <w:spacing w:val="-22"/>
        </w:rPr>
        <w:t xml:space="preserve"> </w:t>
      </w:r>
      <w:r>
        <w:rPr>
          <w:color w:val="383838"/>
        </w:rPr>
        <w:t>Bankers</w:t>
      </w:r>
      <w:r>
        <w:rPr>
          <w:color w:val="383838"/>
          <w:spacing w:val="-28"/>
        </w:rPr>
        <w:t xml:space="preserve"> </w:t>
      </w:r>
      <w:r>
        <w:rPr>
          <w:color w:val="383838"/>
        </w:rPr>
        <w:t>Association</w:t>
      </w:r>
      <w:r>
        <w:rPr>
          <w:color w:val="383838"/>
          <w:spacing w:val="-21"/>
        </w:rPr>
        <w:t xml:space="preserve"> </w:t>
      </w:r>
      <w:r>
        <w:rPr>
          <w:color w:val="383838"/>
        </w:rPr>
        <w:t>of</w:t>
      </w:r>
      <w:r>
        <w:rPr>
          <w:color w:val="383838"/>
          <w:spacing w:val="-28"/>
        </w:rPr>
        <w:t xml:space="preserve"> </w:t>
      </w:r>
      <w:r>
        <w:rPr>
          <w:color w:val="383838"/>
        </w:rPr>
        <w:t>Georgia</w:t>
      </w:r>
      <w:r>
        <w:rPr>
          <w:color w:val="383838"/>
          <w:spacing w:val="-25"/>
        </w:rPr>
        <w:t xml:space="preserve"> </w:t>
      </w:r>
      <w:r>
        <w:rPr>
          <w:color w:val="383838"/>
        </w:rPr>
        <w:t>(CBA)</w:t>
      </w:r>
      <w:r>
        <w:rPr>
          <w:color w:val="383838"/>
          <w:spacing w:val="-26"/>
        </w:rPr>
        <w:t xml:space="preserve"> </w:t>
      </w:r>
      <w:r>
        <w:rPr>
          <w:color w:val="383838"/>
        </w:rPr>
        <w:t>announces that</w:t>
      </w:r>
      <w:r>
        <w:rPr>
          <w:color w:val="383838"/>
          <w:spacing w:val="-23"/>
        </w:rPr>
        <w:t xml:space="preserve"> </w:t>
      </w:r>
      <w:r>
        <w:rPr>
          <w:color w:val="383838"/>
        </w:rPr>
        <w:t>applications</w:t>
      </w:r>
      <w:r>
        <w:rPr>
          <w:color w:val="383838"/>
          <w:spacing w:val="-17"/>
        </w:rPr>
        <w:t xml:space="preserve"> </w:t>
      </w:r>
      <w:r>
        <w:rPr>
          <w:color w:val="383838"/>
        </w:rPr>
        <w:t>are</w:t>
      </w:r>
      <w:r>
        <w:rPr>
          <w:color w:val="383838"/>
          <w:spacing w:val="-24"/>
        </w:rPr>
        <w:t xml:space="preserve"> </w:t>
      </w:r>
      <w:r>
        <w:rPr>
          <w:color w:val="383838"/>
        </w:rPr>
        <w:t>now</w:t>
      </w:r>
      <w:r>
        <w:rPr>
          <w:color w:val="383838"/>
          <w:spacing w:val="-26"/>
        </w:rPr>
        <w:t xml:space="preserve"> </w:t>
      </w:r>
      <w:r>
        <w:rPr>
          <w:color w:val="383838"/>
        </w:rPr>
        <w:t>available</w:t>
      </w:r>
      <w:r>
        <w:rPr>
          <w:color w:val="383838"/>
          <w:spacing w:val="-22"/>
        </w:rPr>
        <w:t xml:space="preserve"> </w:t>
      </w:r>
      <w:r>
        <w:rPr>
          <w:color w:val="383838"/>
        </w:rPr>
        <w:t>for</w:t>
      </w:r>
      <w:r>
        <w:rPr>
          <w:color w:val="383838"/>
          <w:spacing w:val="-24"/>
        </w:rPr>
        <w:t xml:space="preserve"> </w:t>
      </w:r>
      <w:r>
        <w:rPr>
          <w:color w:val="383838"/>
        </w:rPr>
        <w:t>the</w:t>
      </w:r>
      <w:r>
        <w:rPr>
          <w:color w:val="383838"/>
          <w:spacing w:val="-25"/>
        </w:rPr>
        <w:t xml:space="preserve"> </w:t>
      </w:r>
      <w:r>
        <w:rPr>
          <w:color w:val="383838"/>
        </w:rPr>
        <w:t>annual</w:t>
      </w:r>
      <w:r>
        <w:rPr>
          <w:color w:val="383838"/>
          <w:spacing w:val="-27"/>
        </w:rPr>
        <w:t xml:space="preserve"> </w:t>
      </w:r>
      <w:r>
        <w:rPr>
          <w:color w:val="383838"/>
        </w:rPr>
        <w:t>Julian</w:t>
      </w:r>
      <w:r>
        <w:rPr>
          <w:color w:val="383838"/>
          <w:spacing w:val="-23"/>
        </w:rPr>
        <w:t xml:space="preserve"> </w:t>
      </w:r>
      <w:r>
        <w:rPr>
          <w:color w:val="383838"/>
          <w:sz w:val="14"/>
        </w:rPr>
        <w:t>&amp;</w:t>
      </w:r>
      <w:r>
        <w:rPr>
          <w:color w:val="383838"/>
          <w:spacing w:val="-29"/>
          <w:sz w:val="14"/>
        </w:rPr>
        <w:t xml:space="preserve"> </w:t>
      </w:r>
      <w:r>
        <w:rPr>
          <w:color w:val="383838"/>
        </w:rPr>
        <w:t>Jan</w:t>
      </w:r>
      <w:r>
        <w:rPr>
          <w:color w:val="383838"/>
          <w:spacing w:val="-22"/>
        </w:rPr>
        <w:t xml:space="preserve"> </w:t>
      </w:r>
      <w:r>
        <w:rPr>
          <w:color w:val="383838"/>
        </w:rPr>
        <w:t xml:space="preserve">Hester </w:t>
      </w:r>
      <w:r>
        <w:rPr>
          <w:color w:val="383838"/>
          <w:w w:val="95"/>
        </w:rPr>
        <w:t xml:space="preserve">Memorial Scholarship. This annual scholarship was created to assist </w:t>
      </w:r>
      <w:r>
        <w:rPr>
          <w:color w:val="383838"/>
        </w:rPr>
        <w:t>deserving high school seniors in their first year of college and to promote community banking. The Hester scholarship is open to Georgia</w:t>
      </w:r>
      <w:r>
        <w:rPr>
          <w:color w:val="383838"/>
          <w:spacing w:val="-19"/>
        </w:rPr>
        <w:t xml:space="preserve"> </w:t>
      </w:r>
      <w:r>
        <w:rPr>
          <w:color w:val="383838"/>
        </w:rPr>
        <w:t>high</w:t>
      </w:r>
      <w:r>
        <w:rPr>
          <w:color w:val="383838"/>
          <w:spacing w:val="-25"/>
        </w:rPr>
        <w:t xml:space="preserve"> </w:t>
      </w:r>
      <w:r>
        <w:rPr>
          <w:color w:val="383838"/>
        </w:rPr>
        <w:t>school</w:t>
      </w:r>
      <w:r>
        <w:rPr>
          <w:color w:val="383838"/>
          <w:spacing w:val="-23"/>
        </w:rPr>
        <w:t xml:space="preserve"> </w:t>
      </w:r>
      <w:r>
        <w:rPr>
          <w:color w:val="383838"/>
        </w:rPr>
        <w:t>seniors</w:t>
      </w:r>
      <w:r>
        <w:rPr>
          <w:color w:val="383838"/>
          <w:spacing w:val="-20"/>
        </w:rPr>
        <w:t xml:space="preserve"> </w:t>
      </w:r>
      <w:r>
        <w:rPr>
          <w:color w:val="383838"/>
        </w:rPr>
        <w:t>who</w:t>
      </w:r>
      <w:r>
        <w:rPr>
          <w:color w:val="383838"/>
          <w:spacing w:val="-20"/>
        </w:rPr>
        <w:t xml:space="preserve"> </w:t>
      </w:r>
      <w:r>
        <w:rPr>
          <w:color w:val="383838"/>
        </w:rPr>
        <w:t>will</w:t>
      </w:r>
      <w:r>
        <w:rPr>
          <w:color w:val="383838"/>
          <w:spacing w:val="-18"/>
        </w:rPr>
        <w:t xml:space="preserve"> </w:t>
      </w:r>
      <w:r>
        <w:rPr>
          <w:color w:val="383838"/>
        </w:rPr>
        <w:t>be</w:t>
      </w:r>
      <w:r>
        <w:rPr>
          <w:color w:val="383838"/>
          <w:spacing w:val="-23"/>
        </w:rPr>
        <w:t xml:space="preserve"> </w:t>
      </w:r>
      <w:r>
        <w:rPr>
          <w:color w:val="383838"/>
        </w:rPr>
        <w:t>entering</w:t>
      </w:r>
      <w:r>
        <w:rPr>
          <w:color w:val="383838"/>
          <w:spacing w:val="-21"/>
        </w:rPr>
        <w:t xml:space="preserve"> </w:t>
      </w:r>
      <w:r>
        <w:rPr>
          <w:color w:val="383838"/>
        </w:rPr>
        <w:t>a</w:t>
      </w:r>
      <w:r>
        <w:rPr>
          <w:color w:val="383838"/>
          <w:spacing w:val="-24"/>
        </w:rPr>
        <w:t xml:space="preserve"> </w:t>
      </w:r>
      <w:r>
        <w:rPr>
          <w:color w:val="383838"/>
        </w:rPr>
        <w:t>Georgia</w:t>
      </w:r>
      <w:r>
        <w:rPr>
          <w:color w:val="383838"/>
          <w:spacing w:val="-16"/>
        </w:rPr>
        <w:t xml:space="preserve"> </w:t>
      </w:r>
      <w:r>
        <w:rPr>
          <w:color w:val="383838"/>
        </w:rPr>
        <w:t xml:space="preserve">college, </w:t>
      </w:r>
      <w:r>
        <w:rPr>
          <w:color w:val="383838"/>
          <w:spacing w:val="-12"/>
        </w:rPr>
        <w:t>[.</w:t>
      </w:r>
      <w:r>
        <w:rPr>
          <w:color w:val="565656"/>
          <w:spacing w:val="-12"/>
        </w:rPr>
        <w:t>..</w:t>
      </w:r>
      <w:r>
        <w:rPr>
          <w:color w:val="383838"/>
          <w:spacing w:val="-12"/>
        </w:rPr>
        <w:t>]</w:t>
      </w:r>
      <w:r>
        <w:rPr>
          <w:color w:val="383838"/>
          <w:spacing w:val="17"/>
        </w:rPr>
        <w:t xml:space="preserve"> </w:t>
      </w:r>
      <w:r>
        <w:rPr>
          <w:color w:val="383838"/>
          <w:u w:val="thick" w:color="000000"/>
        </w:rPr>
        <w:t>More</w:t>
      </w:r>
    </w:p>
    <w:p w:rsidR="00CF3DB2" w:rsidRDefault="007E700D">
      <w:pPr>
        <w:pStyle w:val="BodyText"/>
        <w:spacing w:before="114" w:line="224" w:lineRule="exact"/>
        <w:ind w:left="2506" w:right="2134"/>
        <w:rPr>
          <w:rFonts w:ascii="Times New Roman" w:eastAsia="Times New Roman" w:hAnsi="Times New Roman" w:cs="Times New Roman"/>
          <w:sz w:val="20"/>
          <w:szCs w:val="20"/>
        </w:rPr>
      </w:pPr>
      <w:r>
        <w:rPr>
          <w:color w:val="383838"/>
          <w:w w:val="87"/>
          <w:u w:val="single" w:color="000000"/>
        </w:rPr>
        <w:t>W</w:t>
      </w:r>
      <w:r>
        <w:rPr>
          <w:color w:val="383838"/>
          <w:spacing w:val="-26"/>
          <w:u w:val="single" w:color="000000"/>
        </w:rPr>
        <w:t xml:space="preserve"> </w:t>
      </w:r>
      <w:r>
        <w:rPr>
          <w:color w:val="565656"/>
          <w:spacing w:val="-9"/>
          <w:w w:val="79"/>
          <w:u w:val="single" w:color="000000"/>
        </w:rPr>
        <w:t>P</w:t>
      </w:r>
      <w:r>
        <w:rPr>
          <w:color w:val="383838"/>
          <w:w w:val="81"/>
          <w:u w:val="single" w:color="000000"/>
        </w:rPr>
        <w:t>S</w:t>
      </w:r>
      <w:r>
        <w:rPr>
          <w:color w:val="383838"/>
          <w:spacing w:val="-7"/>
          <w:u w:val="single" w:color="000000"/>
        </w:rPr>
        <w:t xml:space="preserve"> </w:t>
      </w:r>
      <w:r>
        <w:rPr>
          <w:color w:val="383838"/>
          <w:w w:val="98"/>
          <w:u w:val="single" w:color="000000"/>
        </w:rPr>
        <w:t>found</w:t>
      </w:r>
      <w:r>
        <w:rPr>
          <w:color w:val="383838"/>
          <w:spacing w:val="9"/>
          <w:w w:val="98"/>
          <w:u w:val="single" w:color="000000"/>
        </w:rPr>
        <w:t>a</w:t>
      </w:r>
      <w:r>
        <w:rPr>
          <w:color w:val="565656"/>
          <w:spacing w:val="1"/>
          <w:w w:val="98"/>
          <w:u w:val="single" w:color="000000"/>
        </w:rPr>
        <w:t>t</w:t>
      </w:r>
      <w:r>
        <w:rPr>
          <w:color w:val="383838"/>
          <w:spacing w:val="-17"/>
          <w:w w:val="178"/>
          <w:u w:val="single" w:color="000000"/>
        </w:rPr>
        <w:t>i</w:t>
      </w:r>
      <w:r>
        <w:rPr>
          <w:color w:val="565656"/>
          <w:spacing w:val="6"/>
          <w:w w:val="89"/>
          <w:u w:val="single" w:color="000000"/>
        </w:rPr>
        <w:t>o</w:t>
      </w:r>
      <w:r>
        <w:rPr>
          <w:color w:val="383838"/>
          <w:w w:val="95"/>
          <w:u w:val="single" w:color="000000"/>
        </w:rPr>
        <w:t>n</w:t>
      </w:r>
      <w:r>
        <w:rPr>
          <w:color w:val="383838"/>
          <w:spacing w:val="-14"/>
          <w:u w:val="single" w:color="000000"/>
        </w:rPr>
        <w:t xml:space="preserve"> </w:t>
      </w:r>
      <w:r>
        <w:rPr>
          <w:color w:val="565656"/>
          <w:spacing w:val="7"/>
          <w:w w:val="87"/>
          <w:u w:val="single" w:color="000000"/>
        </w:rPr>
        <w:t>A</w:t>
      </w:r>
      <w:r>
        <w:rPr>
          <w:color w:val="383838"/>
          <w:w w:val="97"/>
          <w:u w:val="single" w:color="000000"/>
        </w:rPr>
        <w:t>gri</w:t>
      </w:r>
      <w:r>
        <w:rPr>
          <w:color w:val="383838"/>
          <w:spacing w:val="12"/>
          <w:w w:val="97"/>
          <w:u w:val="single" w:color="000000"/>
        </w:rPr>
        <w:t>b</w:t>
      </w:r>
      <w:r>
        <w:rPr>
          <w:color w:val="565656"/>
          <w:spacing w:val="-11"/>
          <w:w w:val="103"/>
          <w:u w:val="single" w:color="000000"/>
        </w:rPr>
        <w:t>u</w:t>
      </w:r>
      <w:r>
        <w:rPr>
          <w:color w:val="383838"/>
          <w:spacing w:val="8"/>
          <w:w w:val="72"/>
          <w:u w:val="single" w:color="000000"/>
        </w:rPr>
        <w:t>s</w:t>
      </w:r>
      <w:r>
        <w:rPr>
          <w:color w:val="565656"/>
          <w:spacing w:val="-27"/>
          <w:w w:val="178"/>
          <w:u w:val="single" w:color="000000"/>
        </w:rPr>
        <w:t>i</w:t>
      </w:r>
      <w:r>
        <w:rPr>
          <w:color w:val="383838"/>
          <w:w w:val="98"/>
          <w:u w:val="single" w:color="000000"/>
        </w:rPr>
        <w:t>ness/fo</w:t>
      </w:r>
      <w:r>
        <w:rPr>
          <w:color w:val="383838"/>
          <w:spacing w:val="7"/>
          <w:w w:val="98"/>
          <w:u w:val="single" w:color="000000"/>
        </w:rPr>
        <w:t>r</w:t>
      </w:r>
      <w:r>
        <w:rPr>
          <w:color w:val="565656"/>
          <w:spacing w:val="1"/>
          <w:w w:val="77"/>
          <w:u w:val="single" w:color="000000"/>
        </w:rPr>
        <w:t>e</w:t>
      </w:r>
      <w:r>
        <w:rPr>
          <w:color w:val="383838"/>
          <w:spacing w:val="8"/>
          <w:w w:val="72"/>
          <w:u w:val="single" w:color="000000"/>
        </w:rPr>
        <w:t>s</w:t>
      </w:r>
      <w:r>
        <w:rPr>
          <w:color w:val="565656"/>
          <w:spacing w:val="1"/>
          <w:w w:val="123"/>
          <w:u w:val="single" w:color="000000"/>
        </w:rPr>
        <w:t>t</w:t>
      </w:r>
      <w:r>
        <w:rPr>
          <w:color w:val="383838"/>
          <w:w w:val="89"/>
          <w:u w:val="single" w:color="000000"/>
        </w:rPr>
        <w:t>ry</w:t>
      </w:r>
      <w:r>
        <w:rPr>
          <w:color w:val="383838"/>
          <w:spacing w:val="-1"/>
          <w:u w:val="single" w:color="000000"/>
        </w:rPr>
        <w:t xml:space="preserve"> </w:t>
      </w:r>
      <w:r>
        <w:rPr>
          <w:color w:val="383838"/>
          <w:w w:val="70"/>
          <w:u w:val="single" w:color="000000"/>
        </w:rPr>
        <w:t>S</w:t>
      </w:r>
      <w:r>
        <w:rPr>
          <w:color w:val="565656"/>
          <w:spacing w:val="4"/>
          <w:w w:val="83"/>
          <w:u w:val="single" w:color="000000"/>
        </w:rPr>
        <w:t>c</w:t>
      </w:r>
      <w:r>
        <w:rPr>
          <w:color w:val="383838"/>
          <w:spacing w:val="-11"/>
          <w:w w:val="103"/>
          <w:u w:val="single" w:color="000000"/>
        </w:rPr>
        <w:t>h</w:t>
      </w:r>
      <w:r>
        <w:rPr>
          <w:color w:val="565656"/>
          <w:w w:val="102"/>
          <w:u w:val="single" w:color="000000"/>
        </w:rPr>
        <w:t>o</w:t>
      </w:r>
      <w:r>
        <w:rPr>
          <w:color w:val="383838"/>
          <w:w w:val="93"/>
          <w:u w:val="single" w:color="000000"/>
        </w:rPr>
        <w:t>la</w:t>
      </w:r>
      <w:r>
        <w:rPr>
          <w:color w:val="383838"/>
          <w:spacing w:val="1"/>
          <w:w w:val="93"/>
          <w:u w:val="single" w:color="000000"/>
        </w:rPr>
        <w:t>r</w:t>
      </w:r>
      <w:r>
        <w:rPr>
          <w:color w:val="565656"/>
          <w:w w:val="89"/>
          <w:u w:val="single" w:color="000000"/>
        </w:rPr>
        <w:t>ship</w:t>
      </w:r>
      <w:r>
        <w:rPr>
          <w:color w:val="565656"/>
          <w:spacing w:val="2"/>
          <w:u w:val="single" w:color="000000"/>
        </w:rPr>
        <w:t xml:space="preserve"> </w:t>
      </w:r>
      <w:r>
        <w:rPr>
          <w:rFonts w:ascii="Times New Roman"/>
          <w:color w:val="383838"/>
          <w:spacing w:val="15"/>
          <w:w w:val="58"/>
          <w:sz w:val="20"/>
          <w:u w:val="single" w:color="000000"/>
        </w:rPr>
        <w:t>P</w:t>
      </w:r>
      <w:r>
        <w:rPr>
          <w:rFonts w:ascii="Times New Roman"/>
          <w:color w:val="565656"/>
          <w:w w:val="69"/>
          <w:sz w:val="20"/>
          <w:u w:val="single" w:color="000000"/>
        </w:rPr>
        <w:t>r</w:t>
      </w:r>
      <w:r>
        <w:rPr>
          <w:rFonts w:ascii="Times New Roman"/>
          <w:color w:val="565656"/>
          <w:spacing w:val="7"/>
          <w:w w:val="69"/>
          <w:sz w:val="20"/>
          <w:u w:val="single" w:color="000000"/>
        </w:rPr>
        <w:t>o</w:t>
      </w:r>
      <w:r>
        <w:rPr>
          <w:rFonts w:ascii="Times New Roman"/>
          <w:color w:val="383838"/>
          <w:spacing w:val="3"/>
          <w:w w:val="83"/>
          <w:sz w:val="20"/>
          <w:u w:val="single" w:color="000000"/>
        </w:rPr>
        <w:t>g</w:t>
      </w:r>
      <w:r>
        <w:rPr>
          <w:rFonts w:ascii="Times New Roman"/>
          <w:color w:val="565656"/>
          <w:w w:val="75"/>
          <w:sz w:val="20"/>
          <w:u w:val="single" w:color="000000"/>
        </w:rPr>
        <w:t>ram</w:t>
      </w:r>
    </w:p>
    <w:p w:rsidR="00CF3DB2" w:rsidRDefault="007E700D">
      <w:pPr>
        <w:pStyle w:val="BodyText"/>
        <w:spacing w:line="167" w:lineRule="exact"/>
        <w:ind w:left="2511" w:right="2134"/>
      </w:pPr>
      <w:r>
        <w:rPr>
          <w:color w:val="383838"/>
          <w:w w:val="95"/>
        </w:rPr>
        <w:t xml:space="preserve">Application Deadlines: February </w:t>
      </w:r>
      <w:r>
        <w:rPr>
          <w:rFonts w:ascii="Times New Roman"/>
          <w:color w:val="383838"/>
          <w:spacing w:val="-5"/>
          <w:w w:val="95"/>
          <w:sz w:val="14"/>
        </w:rPr>
        <w:t>01,</w:t>
      </w:r>
      <w:r>
        <w:rPr>
          <w:rFonts w:ascii="Times New Roman"/>
          <w:color w:val="383838"/>
          <w:spacing w:val="-22"/>
          <w:w w:val="95"/>
          <w:sz w:val="14"/>
        </w:rPr>
        <w:t xml:space="preserve"> </w:t>
      </w:r>
      <w:r>
        <w:rPr>
          <w:color w:val="383838"/>
          <w:w w:val="95"/>
        </w:rPr>
        <w:t>Annually</w:t>
      </w:r>
    </w:p>
    <w:p w:rsidR="00CF3DB2" w:rsidRDefault="007E700D">
      <w:pPr>
        <w:pStyle w:val="BodyText"/>
        <w:spacing w:before="14" w:line="256" w:lineRule="auto"/>
        <w:ind w:left="2506" w:right="3242"/>
      </w:pPr>
      <w:r>
        <w:rPr>
          <w:color w:val="383838"/>
        </w:rPr>
        <w:t>The goal of the Wisconsin Public Service Foundation Agribusiness/Forestry</w:t>
      </w:r>
      <w:r>
        <w:rPr>
          <w:color w:val="383838"/>
          <w:spacing w:val="-2"/>
        </w:rPr>
        <w:t xml:space="preserve"> </w:t>
      </w:r>
      <w:r>
        <w:rPr>
          <w:color w:val="383838"/>
        </w:rPr>
        <w:t>Scholarship</w:t>
      </w:r>
      <w:r>
        <w:rPr>
          <w:color w:val="383838"/>
          <w:spacing w:val="-14"/>
        </w:rPr>
        <w:t xml:space="preserve"> </w:t>
      </w:r>
      <w:r>
        <w:rPr>
          <w:color w:val="383838"/>
        </w:rPr>
        <w:t>is</w:t>
      </w:r>
      <w:r>
        <w:rPr>
          <w:color w:val="383838"/>
          <w:spacing w:val="-23"/>
        </w:rPr>
        <w:t xml:space="preserve"> </w:t>
      </w:r>
      <w:r>
        <w:rPr>
          <w:color w:val="383838"/>
        </w:rPr>
        <w:t>to</w:t>
      </w:r>
      <w:r>
        <w:rPr>
          <w:color w:val="383838"/>
          <w:spacing w:val="-18"/>
        </w:rPr>
        <w:t xml:space="preserve"> </w:t>
      </w:r>
      <w:r>
        <w:rPr>
          <w:color w:val="383838"/>
        </w:rPr>
        <w:t>help</w:t>
      </w:r>
      <w:r>
        <w:rPr>
          <w:color w:val="383838"/>
          <w:spacing w:val="-24"/>
        </w:rPr>
        <w:t xml:space="preserve"> </w:t>
      </w:r>
      <w:r>
        <w:rPr>
          <w:color w:val="383838"/>
        </w:rPr>
        <w:t>young</w:t>
      </w:r>
      <w:r>
        <w:rPr>
          <w:color w:val="383838"/>
          <w:spacing w:val="-15"/>
        </w:rPr>
        <w:t xml:space="preserve"> </w:t>
      </w:r>
      <w:r>
        <w:rPr>
          <w:color w:val="383838"/>
        </w:rPr>
        <w:t>people</w:t>
      </w:r>
      <w:r>
        <w:rPr>
          <w:color w:val="383838"/>
          <w:spacing w:val="-19"/>
        </w:rPr>
        <w:t xml:space="preserve"> </w:t>
      </w:r>
      <w:r>
        <w:rPr>
          <w:color w:val="383838"/>
        </w:rPr>
        <w:t>of</w:t>
      </w:r>
      <w:r>
        <w:rPr>
          <w:color w:val="383838"/>
          <w:spacing w:val="-21"/>
        </w:rPr>
        <w:t xml:space="preserve"> </w:t>
      </w:r>
      <w:r>
        <w:rPr>
          <w:color w:val="383838"/>
        </w:rPr>
        <w:t>our service territory develop skills, leadership abilities and technical knowledge to meet the challenges of forestry, farming and farm­ related</w:t>
      </w:r>
      <w:r>
        <w:rPr>
          <w:color w:val="383838"/>
          <w:spacing w:val="-23"/>
        </w:rPr>
        <w:t xml:space="preserve"> </w:t>
      </w:r>
      <w:r>
        <w:rPr>
          <w:color w:val="383838"/>
        </w:rPr>
        <w:t>activities</w:t>
      </w:r>
      <w:r>
        <w:rPr>
          <w:color w:val="383838"/>
          <w:spacing w:val="-34"/>
        </w:rPr>
        <w:t xml:space="preserve"> </w:t>
      </w:r>
      <w:r>
        <w:rPr>
          <w:color w:val="565656"/>
          <w:spacing w:val="2"/>
        </w:rPr>
        <w:t>.</w:t>
      </w:r>
      <w:r>
        <w:rPr>
          <w:color w:val="383838"/>
          <w:spacing w:val="2"/>
        </w:rPr>
        <w:t>To</w:t>
      </w:r>
      <w:r>
        <w:rPr>
          <w:color w:val="383838"/>
          <w:spacing w:val="-23"/>
        </w:rPr>
        <w:t xml:space="preserve"> </w:t>
      </w:r>
      <w:r>
        <w:rPr>
          <w:color w:val="383838"/>
        </w:rPr>
        <w:t>be</w:t>
      </w:r>
      <w:r>
        <w:rPr>
          <w:color w:val="383838"/>
          <w:spacing w:val="-24"/>
        </w:rPr>
        <w:t xml:space="preserve"> </w:t>
      </w:r>
      <w:r>
        <w:rPr>
          <w:color w:val="383838"/>
        </w:rPr>
        <w:t>eligible</w:t>
      </w:r>
      <w:r>
        <w:rPr>
          <w:color w:val="383838"/>
          <w:spacing w:val="-21"/>
        </w:rPr>
        <w:t xml:space="preserve"> </w:t>
      </w:r>
      <w:r>
        <w:rPr>
          <w:color w:val="383838"/>
        </w:rPr>
        <w:t>for</w:t>
      </w:r>
      <w:r>
        <w:rPr>
          <w:color w:val="383838"/>
          <w:spacing w:val="-23"/>
        </w:rPr>
        <w:t xml:space="preserve"> </w:t>
      </w:r>
      <w:r>
        <w:rPr>
          <w:color w:val="383838"/>
        </w:rPr>
        <w:t>this</w:t>
      </w:r>
      <w:r>
        <w:rPr>
          <w:color w:val="383838"/>
          <w:spacing w:val="-20"/>
        </w:rPr>
        <w:t xml:space="preserve"> </w:t>
      </w:r>
      <w:r>
        <w:rPr>
          <w:color w:val="383838"/>
        </w:rPr>
        <w:t>award,</w:t>
      </w:r>
      <w:r>
        <w:rPr>
          <w:color w:val="383838"/>
          <w:spacing w:val="-22"/>
        </w:rPr>
        <w:t xml:space="preserve"> </w:t>
      </w:r>
      <w:r>
        <w:rPr>
          <w:color w:val="383838"/>
        </w:rPr>
        <w:t>applicant</w:t>
      </w:r>
      <w:r>
        <w:rPr>
          <w:color w:val="383838"/>
          <w:spacing w:val="-18"/>
        </w:rPr>
        <w:t xml:space="preserve"> </w:t>
      </w:r>
      <w:r>
        <w:rPr>
          <w:color w:val="383838"/>
        </w:rPr>
        <w:t>must:</w:t>
      </w:r>
      <w:r>
        <w:rPr>
          <w:color w:val="383838"/>
          <w:spacing w:val="-28"/>
        </w:rPr>
        <w:t xml:space="preserve"> </w:t>
      </w:r>
      <w:r>
        <w:rPr>
          <w:color w:val="383838"/>
        </w:rPr>
        <w:t>-</w:t>
      </w:r>
      <w:r>
        <w:rPr>
          <w:color w:val="383838"/>
          <w:spacing w:val="-20"/>
        </w:rPr>
        <w:t xml:space="preserve"> </w:t>
      </w:r>
      <w:r>
        <w:rPr>
          <w:color w:val="383838"/>
        </w:rPr>
        <w:t>Be</w:t>
      </w:r>
      <w:r>
        <w:rPr>
          <w:color w:val="383838"/>
          <w:spacing w:val="-26"/>
        </w:rPr>
        <w:t xml:space="preserve"> </w:t>
      </w:r>
      <w:r>
        <w:rPr>
          <w:color w:val="383838"/>
        </w:rPr>
        <w:t>a high</w:t>
      </w:r>
      <w:r>
        <w:rPr>
          <w:color w:val="383838"/>
          <w:spacing w:val="-21"/>
        </w:rPr>
        <w:t xml:space="preserve"> </w:t>
      </w:r>
      <w:r>
        <w:rPr>
          <w:color w:val="383838"/>
        </w:rPr>
        <w:t>school</w:t>
      </w:r>
      <w:r>
        <w:rPr>
          <w:color w:val="383838"/>
          <w:spacing w:val="-16"/>
        </w:rPr>
        <w:t xml:space="preserve"> </w:t>
      </w:r>
      <w:r>
        <w:rPr>
          <w:color w:val="383838"/>
        </w:rPr>
        <w:t>senior</w:t>
      </w:r>
      <w:r>
        <w:rPr>
          <w:color w:val="383838"/>
          <w:spacing w:val="-15"/>
        </w:rPr>
        <w:t xml:space="preserve"> </w:t>
      </w:r>
      <w:r>
        <w:rPr>
          <w:color w:val="383838"/>
        </w:rPr>
        <w:t>graduating</w:t>
      </w:r>
      <w:r>
        <w:rPr>
          <w:color w:val="383838"/>
          <w:spacing w:val="-11"/>
        </w:rPr>
        <w:t xml:space="preserve"> </w:t>
      </w:r>
      <w:r>
        <w:rPr>
          <w:color w:val="383838"/>
        </w:rPr>
        <w:t>in</w:t>
      </w:r>
      <w:r>
        <w:rPr>
          <w:color w:val="383838"/>
          <w:spacing w:val="-26"/>
        </w:rPr>
        <w:t xml:space="preserve"> </w:t>
      </w:r>
      <w:r>
        <w:rPr>
          <w:color w:val="383838"/>
        </w:rPr>
        <w:t>the</w:t>
      </w:r>
      <w:r>
        <w:rPr>
          <w:color w:val="383838"/>
          <w:spacing w:val="-18"/>
        </w:rPr>
        <w:t xml:space="preserve"> </w:t>
      </w:r>
      <w:r>
        <w:rPr>
          <w:color w:val="383838"/>
        </w:rPr>
        <w:t>current</w:t>
      </w:r>
      <w:r>
        <w:rPr>
          <w:color w:val="383838"/>
          <w:spacing w:val="-18"/>
        </w:rPr>
        <w:t xml:space="preserve"> </w:t>
      </w:r>
      <w:r>
        <w:rPr>
          <w:color w:val="383838"/>
        </w:rPr>
        <w:t>academic</w:t>
      </w:r>
      <w:r>
        <w:rPr>
          <w:color w:val="383838"/>
          <w:spacing w:val="-15"/>
        </w:rPr>
        <w:t xml:space="preserve"> </w:t>
      </w:r>
      <w:r>
        <w:rPr>
          <w:color w:val="383838"/>
        </w:rPr>
        <w:t>year</w:t>
      </w:r>
      <w:r>
        <w:rPr>
          <w:color w:val="383838"/>
          <w:spacing w:val="-12"/>
        </w:rPr>
        <w:t xml:space="preserve"> </w:t>
      </w:r>
      <w:r>
        <w:rPr>
          <w:color w:val="383838"/>
        </w:rPr>
        <w:t>-</w:t>
      </w:r>
      <w:r>
        <w:rPr>
          <w:color w:val="383838"/>
          <w:spacing w:val="-18"/>
        </w:rPr>
        <w:t xml:space="preserve"> </w:t>
      </w:r>
      <w:r>
        <w:rPr>
          <w:color w:val="383838"/>
        </w:rPr>
        <w:t xml:space="preserve">Meet the </w:t>
      </w:r>
      <w:r>
        <w:rPr>
          <w:color w:val="383838"/>
          <w:spacing w:val="-10"/>
        </w:rPr>
        <w:t>[...]</w:t>
      </w:r>
      <w:r>
        <w:rPr>
          <w:color w:val="383838"/>
          <w:spacing w:val="5"/>
        </w:rPr>
        <w:t xml:space="preserve"> </w:t>
      </w:r>
      <w:r>
        <w:rPr>
          <w:color w:val="383838"/>
          <w:u w:val="single" w:color="000000"/>
        </w:rPr>
        <w:t>More</w:t>
      </w:r>
    </w:p>
    <w:p w:rsidR="00CF3DB2" w:rsidRDefault="007E700D">
      <w:pPr>
        <w:pStyle w:val="BodyText"/>
        <w:spacing w:before="58" w:line="218" w:lineRule="auto"/>
        <w:ind w:left="2515" w:right="4092" w:firstLine="14"/>
      </w:pPr>
      <w:r>
        <w:rPr>
          <w:rFonts w:ascii="Times New Roman"/>
          <w:color w:val="383838"/>
          <w:spacing w:val="7"/>
          <w:w w:val="90"/>
          <w:sz w:val="17"/>
          <w:u w:val="single" w:color="000000"/>
        </w:rPr>
        <w:t>p</w:t>
      </w:r>
      <w:r>
        <w:rPr>
          <w:rFonts w:ascii="Times New Roman"/>
          <w:color w:val="565656"/>
          <w:spacing w:val="7"/>
          <w:w w:val="90"/>
          <w:sz w:val="17"/>
          <w:u w:val="single" w:color="000000"/>
        </w:rPr>
        <w:t>a</w:t>
      </w:r>
      <w:r>
        <w:rPr>
          <w:rFonts w:ascii="Times New Roman"/>
          <w:color w:val="383838"/>
          <w:spacing w:val="7"/>
          <w:w w:val="90"/>
          <w:sz w:val="17"/>
          <w:u w:val="single" w:color="000000"/>
        </w:rPr>
        <w:t>r</w:t>
      </w:r>
      <w:r>
        <w:rPr>
          <w:rFonts w:ascii="Times New Roman"/>
          <w:color w:val="383838"/>
          <w:spacing w:val="-17"/>
          <w:w w:val="90"/>
          <w:sz w:val="17"/>
          <w:u w:val="single" w:color="000000"/>
        </w:rPr>
        <w:t xml:space="preserve"> </w:t>
      </w:r>
      <w:r>
        <w:rPr>
          <w:color w:val="383838"/>
          <w:w w:val="90"/>
          <w:u w:val="single" w:color="000000"/>
        </w:rPr>
        <w:t>A</w:t>
      </w:r>
      <w:r>
        <w:rPr>
          <w:color w:val="565656"/>
          <w:w w:val="90"/>
          <w:u w:val="single" w:color="000000"/>
        </w:rPr>
        <w:t>i</w:t>
      </w:r>
      <w:r>
        <w:rPr>
          <w:color w:val="383838"/>
          <w:w w:val="90"/>
          <w:u w:val="single" w:color="000000"/>
        </w:rPr>
        <w:t>de</w:t>
      </w:r>
      <w:r>
        <w:rPr>
          <w:color w:val="565656"/>
          <w:w w:val="90"/>
          <w:u w:val="single" w:color="000000"/>
        </w:rPr>
        <w:t>'s</w:t>
      </w:r>
      <w:r>
        <w:rPr>
          <w:color w:val="565656"/>
          <w:spacing w:val="-17"/>
          <w:w w:val="90"/>
          <w:u w:val="single" w:color="000000"/>
        </w:rPr>
        <w:t xml:space="preserve"> </w:t>
      </w:r>
      <w:r>
        <w:rPr>
          <w:rFonts w:ascii="Times New Roman"/>
          <w:color w:val="383838"/>
          <w:w w:val="90"/>
          <w:sz w:val="19"/>
          <w:u w:val="single" w:color="000000"/>
        </w:rPr>
        <w:t>Jo</w:t>
      </w:r>
      <w:r>
        <w:rPr>
          <w:rFonts w:ascii="Times New Roman"/>
          <w:color w:val="565656"/>
          <w:w w:val="90"/>
          <w:sz w:val="19"/>
          <w:u w:val="single" w:color="000000"/>
        </w:rPr>
        <w:t>se</w:t>
      </w:r>
      <w:r>
        <w:rPr>
          <w:rFonts w:ascii="Times New Roman"/>
          <w:color w:val="383838"/>
          <w:w w:val="90"/>
          <w:sz w:val="19"/>
          <w:u w:val="single" w:color="000000"/>
        </w:rPr>
        <w:t>ph</w:t>
      </w:r>
      <w:r>
        <w:rPr>
          <w:rFonts w:ascii="Times New Roman"/>
          <w:color w:val="383838"/>
          <w:spacing w:val="-14"/>
          <w:w w:val="90"/>
          <w:sz w:val="19"/>
          <w:u w:val="single" w:color="000000"/>
        </w:rPr>
        <w:t xml:space="preserve"> </w:t>
      </w:r>
      <w:r>
        <w:rPr>
          <w:rFonts w:ascii="Times New Roman"/>
          <w:color w:val="383838"/>
          <w:w w:val="90"/>
          <w:sz w:val="28"/>
          <w:u w:val="single" w:color="000000"/>
        </w:rPr>
        <w:t>s</w:t>
      </w:r>
      <w:r>
        <w:rPr>
          <w:rFonts w:ascii="Times New Roman"/>
          <w:color w:val="565656"/>
          <w:w w:val="90"/>
          <w:sz w:val="28"/>
          <w:u w:val="single" w:color="000000"/>
        </w:rPr>
        <w:t>.</w:t>
      </w:r>
      <w:r>
        <w:rPr>
          <w:color w:val="383838"/>
          <w:w w:val="90"/>
          <w:u w:val="single" w:color="000000"/>
        </w:rPr>
        <w:t>Garske</w:t>
      </w:r>
      <w:r>
        <w:rPr>
          <w:color w:val="383838"/>
          <w:spacing w:val="-15"/>
          <w:w w:val="90"/>
          <w:u w:val="single" w:color="000000"/>
        </w:rPr>
        <w:t xml:space="preserve"> </w:t>
      </w:r>
      <w:r>
        <w:rPr>
          <w:color w:val="383838"/>
          <w:w w:val="90"/>
          <w:u w:val="single" w:color="000000"/>
        </w:rPr>
        <w:t>Cofleg</w:t>
      </w:r>
      <w:r>
        <w:rPr>
          <w:color w:val="565656"/>
          <w:w w:val="90"/>
          <w:u w:val="single" w:color="000000"/>
        </w:rPr>
        <w:t>i</w:t>
      </w:r>
      <w:r>
        <w:rPr>
          <w:color w:val="383838"/>
          <w:w w:val="90"/>
          <w:u w:val="single" w:color="000000"/>
        </w:rPr>
        <w:t>ate</w:t>
      </w:r>
      <w:r>
        <w:rPr>
          <w:color w:val="383838"/>
          <w:spacing w:val="-11"/>
          <w:w w:val="90"/>
          <w:u w:val="single" w:color="000000"/>
        </w:rPr>
        <w:t xml:space="preserve"> </w:t>
      </w:r>
      <w:r>
        <w:rPr>
          <w:color w:val="383838"/>
          <w:w w:val="90"/>
          <w:u w:val="single" w:color="000000"/>
        </w:rPr>
        <w:t>Grant</w:t>
      </w:r>
      <w:r>
        <w:rPr>
          <w:color w:val="383838"/>
          <w:spacing w:val="-6"/>
          <w:w w:val="90"/>
          <w:u w:val="single" w:color="000000"/>
        </w:rPr>
        <w:t xml:space="preserve"> </w:t>
      </w:r>
      <w:r>
        <w:rPr>
          <w:color w:val="383838"/>
          <w:w w:val="90"/>
          <w:u w:val="single" w:color="000000"/>
        </w:rPr>
        <w:t xml:space="preserve">Program </w:t>
      </w:r>
      <w:r>
        <w:rPr>
          <w:color w:val="383838"/>
          <w:w w:val="95"/>
        </w:rPr>
        <w:t xml:space="preserve">Application Deadlines: March </w:t>
      </w:r>
      <w:r>
        <w:rPr>
          <w:rFonts w:ascii="Times New Roman"/>
          <w:color w:val="383838"/>
          <w:spacing w:val="-9"/>
          <w:w w:val="95"/>
        </w:rPr>
        <w:t>15,</w:t>
      </w:r>
      <w:r>
        <w:rPr>
          <w:rFonts w:ascii="Times New Roman"/>
          <w:color w:val="383838"/>
          <w:spacing w:val="1"/>
          <w:w w:val="95"/>
        </w:rPr>
        <w:t xml:space="preserve"> </w:t>
      </w:r>
      <w:r>
        <w:rPr>
          <w:color w:val="383838"/>
          <w:w w:val="95"/>
        </w:rPr>
        <w:t>Annually</w:t>
      </w:r>
    </w:p>
    <w:p w:rsidR="00CF3DB2" w:rsidRDefault="007E700D">
      <w:pPr>
        <w:pStyle w:val="BodyText"/>
        <w:spacing w:before="8" w:line="186" w:lineRule="exact"/>
        <w:ind w:left="2525" w:right="3142" w:hanging="10"/>
        <w:rPr>
          <w:rFonts w:ascii="Times New Roman" w:eastAsia="Times New Roman" w:hAnsi="Times New Roman" w:cs="Times New Roman"/>
        </w:rPr>
      </w:pPr>
      <w:r>
        <w:rPr>
          <w:color w:val="383838"/>
        </w:rPr>
        <w:t>The</w:t>
      </w:r>
      <w:r>
        <w:rPr>
          <w:color w:val="383838"/>
          <w:spacing w:val="-15"/>
        </w:rPr>
        <w:t xml:space="preserve"> </w:t>
      </w:r>
      <w:r>
        <w:rPr>
          <w:color w:val="383838"/>
        </w:rPr>
        <w:t>goal</w:t>
      </w:r>
      <w:r>
        <w:rPr>
          <w:color w:val="383838"/>
          <w:spacing w:val="-18"/>
        </w:rPr>
        <w:t xml:space="preserve"> </w:t>
      </w:r>
      <w:r>
        <w:rPr>
          <w:color w:val="383838"/>
        </w:rPr>
        <w:t>of</w:t>
      </w:r>
      <w:r>
        <w:rPr>
          <w:color w:val="383838"/>
          <w:spacing w:val="-20"/>
        </w:rPr>
        <w:t xml:space="preserve"> </w:t>
      </w:r>
      <w:r>
        <w:rPr>
          <w:color w:val="383838"/>
        </w:rPr>
        <w:t>this</w:t>
      </w:r>
      <w:r>
        <w:rPr>
          <w:color w:val="383838"/>
          <w:spacing w:val="-15"/>
        </w:rPr>
        <w:t xml:space="preserve"> </w:t>
      </w:r>
      <w:r>
        <w:rPr>
          <w:color w:val="383838"/>
        </w:rPr>
        <w:t>program</w:t>
      </w:r>
      <w:r>
        <w:rPr>
          <w:color w:val="383838"/>
          <w:spacing w:val="-16"/>
        </w:rPr>
        <w:t xml:space="preserve"> </w:t>
      </w:r>
      <w:r>
        <w:rPr>
          <w:color w:val="383838"/>
        </w:rPr>
        <w:t>is</w:t>
      </w:r>
      <w:r>
        <w:rPr>
          <w:color w:val="383838"/>
          <w:spacing w:val="-26"/>
        </w:rPr>
        <w:t xml:space="preserve"> </w:t>
      </w:r>
      <w:r>
        <w:rPr>
          <w:color w:val="383838"/>
        </w:rPr>
        <w:t>to</w:t>
      </w:r>
      <w:r>
        <w:rPr>
          <w:color w:val="383838"/>
          <w:spacing w:val="-19"/>
        </w:rPr>
        <w:t xml:space="preserve"> </w:t>
      </w:r>
      <w:r>
        <w:rPr>
          <w:color w:val="383838"/>
        </w:rPr>
        <w:t>assist</w:t>
      </w:r>
      <w:r>
        <w:rPr>
          <w:color w:val="383838"/>
          <w:spacing w:val="-18"/>
        </w:rPr>
        <w:t xml:space="preserve"> </w:t>
      </w:r>
      <w:r>
        <w:rPr>
          <w:color w:val="383838"/>
        </w:rPr>
        <w:t>GCSAA</w:t>
      </w:r>
      <w:r>
        <w:rPr>
          <w:color w:val="383838"/>
          <w:spacing w:val="-11"/>
        </w:rPr>
        <w:t xml:space="preserve"> </w:t>
      </w:r>
      <w:r>
        <w:rPr>
          <w:color w:val="383838"/>
        </w:rPr>
        <w:t>members"</w:t>
      </w:r>
      <w:r>
        <w:rPr>
          <w:color w:val="383838"/>
          <w:spacing w:val="-13"/>
        </w:rPr>
        <w:t xml:space="preserve"> </w:t>
      </w:r>
      <w:r>
        <w:rPr>
          <w:color w:val="383838"/>
        </w:rPr>
        <w:t>children</w:t>
      </w:r>
      <w:r>
        <w:rPr>
          <w:color w:val="383838"/>
          <w:spacing w:val="-17"/>
        </w:rPr>
        <w:t xml:space="preserve"> </w:t>
      </w:r>
      <w:r>
        <w:rPr>
          <w:color w:val="383838"/>
          <w:spacing w:val="-7"/>
          <w:w w:val="115"/>
        </w:rPr>
        <w:t xml:space="preserve">in </w:t>
      </w:r>
      <w:r>
        <w:rPr>
          <w:color w:val="383838"/>
        </w:rPr>
        <w:t xml:space="preserve">funding their education at either an accredited college or trade school. </w:t>
      </w:r>
      <w:r>
        <w:rPr>
          <w:color w:val="383838"/>
          <w:w w:val="115"/>
        </w:rPr>
        <w:t xml:space="preserve">It </w:t>
      </w:r>
      <w:r>
        <w:rPr>
          <w:color w:val="383838"/>
        </w:rPr>
        <w:t xml:space="preserve">is available to the children or stepchildren of GCSAA members who have been an active member for five or more </w:t>
      </w:r>
      <w:r>
        <w:rPr>
          <w:color w:val="383838"/>
          <w:w w:val="95"/>
        </w:rPr>
        <w:t>consecutive</w:t>
      </w:r>
      <w:r>
        <w:rPr>
          <w:color w:val="383838"/>
          <w:spacing w:val="-4"/>
          <w:w w:val="95"/>
        </w:rPr>
        <w:t xml:space="preserve"> </w:t>
      </w:r>
      <w:r>
        <w:rPr>
          <w:color w:val="383838"/>
          <w:w w:val="95"/>
        </w:rPr>
        <w:t>years.</w:t>
      </w:r>
      <w:r>
        <w:rPr>
          <w:color w:val="383838"/>
          <w:spacing w:val="-13"/>
          <w:w w:val="95"/>
        </w:rPr>
        <w:t xml:space="preserve"> </w:t>
      </w:r>
      <w:r>
        <w:rPr>
          <w:color w:val="383838"/>
          <w:w w:val="95"/>
        </w:rPr>
        <w:t>Applicant</w:t>
      </w:r>
      <w:r>
        <w:rPr>
          <w:color w:val="383838"/>
          <w:spacing w:val="6"/>
          <w:w w:val="95"/>
        </w:rPr>
        <w:t xml:space="preserve"> </w:t>
      </w:r>
      <w:r>
        <w:rPr>
          <w:color w:val="383838"/>
          <w:w w:val="95"/>
        </w:rPr>
        <w:t>must</w:t>
      </w:r>
      <w:r>
        <w:rPr>
          <w:color w:val="383838"/>
          <w:spacing w:val="-10"/>
          <w:w w:val="95"/>
        </w:rPr>
        <w:t xml:space="preserve"> </w:t>
      </w:r>
      <w:r>
        <w:rPr>
          <w:color w:val="383838"/>
          <w:w w:val="95"/>
        </w:rPr>
        <w:t>be</w:t>
      </w:r>
      <w:r>
        <w:rPr>
          <w:color w:val="383838"/>
          <w:spacing w:val="-10"/>
          <w:w w:val="95"/>
        </w:rPr>
        <w:t xml:space="preserve"> </w:t>
      </w:r>
      <w:r>
        <w:rPr>
          <w:rFonts w:ascii="Times New Roman"/>
          <w:color w:val="383838"/>
          <w:w w:val="95"/>
          <w:sz w:val="18"/>
        </w:rPr>
        <w:t>a</w:t>
      </w:r>
      <w:r>
        <w:rPr>
          <w:rFonts w:ascii="Times New Roman"/>
          <w:color w:val="383838"/>
          <w:spacing w:val="-3"/>
          <w:w w:val="95"/>
          <w:sz w:val="18"/>
        </w:rPr>
        <w:t xml:space="preserve"> </w:t>
      </w:r>
      <w:r>
        <w:rPr>
          <w:color w:val="383838"/>
          <w:w w:val="95"/>
        </w:rPr>
        <w:t>graduating</w:t>
      </w:r>
      <w:r>
        <w:rPr>
          <w:color w:val="383838"/>
          <w:spacing w:val="1"/>
          <w:w w:val="95"/>
        </w:rPr>
        <w:t xml:space="preserve"> </w:t>
      </w:r>
      <w:r>
        <w:rPr>
          <w:color w:val="383838"/>
          <w:w w:val="95"/>
        </w:rPr>
        <w:t>high</w:t>
      </w:r>
      <w:r>
        <w:rPr>
          <w:color w:val="383838"/>
          <w:spacing w:val="-16"/>
          <w:w w:val="95"/>
        </w:rPr>
        <w:t xml:space="preserve"> </w:t>
      </w:r>
      <w:r>
        <w:rPr>
          <w:color w:val="383838"/>
          <w:w w:val="95"/>
        </w:rPr>
        <w:t>school</w:t>
      </w:r>
      <w:r>
        <w:rPr>
          <w:color w:val="383838"/>
          <w:spacing w:val="-6"/>
          <w:w w:val="95"/>
        </w:rPr>
        <w:t xml:space="preserve"> </w:t>
      </w:r>
      <w:r>
        <w:rPr>
          <w:color w:val="383838"/>
          <w:w w:val="95"/>
        </w:rPr>
        <w:t xml:space="preserve">senior </w:t>
      </w:r>
      <w:r>
        <w:rPr>
          <w:color w:val="383838"/>
        </w:rPr>
        <w:t>a</w:t>
      </w:r>
      <w:r>
        <w:rPr>
          <w:color w:val="383838"/>
        </w:rPr>
        <w:t>nd</w:t>
      </w:r>
      <w:r>
        <w:rPr>
          <w:color w:val="383838"/>
          <w:spacing w:val="-16"/>
        </w:rPr>
        <w:t xml:space="preserve"> </w:t>
      </w:r>
      <w:r>
        <w:rPr>
          <w:color w:val="383838"/>
        </w:rPr>
        <w:t>be</w:t>
      </w:r>
      <w:r>
        <w:rPr>
          <w:color w:val="383838"/>
          <w:spacing w:val="-20"/>
        </w:rPr>
        <w:t xml:space="preserve"> </w:t>
      </w:r>
      <w:r>
        <w:rPr>
          <w:color w:val="383838"/>
        </w:rPr>
        <w:t>accepted</w:t>
      </w:r>
      <w:r>
        <w:rPr>
          <w:color w:val="383838"/>
          <w:spacing w:val="-15"/>
        </w:rPr>
        <w:t xml:space="preserve"> </w:t>
      </w:r>
      <w:r>
        <w:rPr>
          <w:color w:val="383838"/>
        </w:rPr>
        <w:t>at</w:t>
      </w:r>
      <w:r>
        <w:rPr>
          <w:color w:val="383838"/>
          <w:spacing w:val="-21"/>
        </w:rPr>
        <w:t xml:space="preserve"> </w:t>
      </w:r>
      <w:r>
        <w:rPr>
          <w:color w:val="383838"/>
        </w:rPr>
        <w:t>an</w:t>
      </w:r>
      <w:r>
        <w:rPr>
          <w:color w:val="383838"/>
          <w:spacing w:val="-17"/>
        </w:rPr>
        <w:t xml:space="preserve"> </w:t>
      </w:r>
      <w:r>
        <w:rPr>
          <w:color w:val="383838"/>
        </w:rPr>
        <w:t>institution</w:t>
      </w:r>
      <w:r>
        <w:rPr>
          <w:color w:val="383838"/>
          <w:spacing w:val="-16"/>
        </w:rPr>
        <w:t xml:space="preserve"> </w:t>
      </w:r>
      <w:r>
        <w:rPr>
          <w:color w:val="383838"/>
        </w:rPr>
        <w:t>of</w:t>
      </w:r>
      <w:r>
        <w:rPr>
          <w:color w:val="383838"/>
          <w:spacing w:val="-17"/>
        </w:rPr>
        <w:t xml:space="preserve"> </w:t>
      </w:r>
      <w:r>
        <w:rPr>
          <w:color w:val="383838"/>
        </w:rPr>
        <w:t>higher</w:t>
      </w:r>
      <w:r>
        <w:rPr>
          <w:color w:val="383838"/>
          <w:spacing w:val="-18"/>
        </w:rPr>
        <w:t xml:space="preserve"> </w:t>
      </w:r>
      <w:r>
        <w:rPr>
          <w:color w:val="383838"/>
        </w:rPr>
        <w:t>learning</w:t>
      </w:r>
      <w:r>
        <w:rPr>
          <w:color w:val="383838"/>
          <w:spacing w:val="-18"/>
        </w:rPr>
        <w:t xml:space="preserve"> </w:t>
      </w:r>
      <w:r>
        <w:rPr>
          <w:color w:val="383838"/>
        </w:rPr>
        <w:t>for</w:t>
      </w:r>
      <w:r>
        <w:rPr>
          <w:color w:val="383838"/>
          <w:spacing w:val="-16"/>
        </w:rPr>
        <w:t xml:space="preserve"> </w:t>
      </w:r>
      <w:r>
        <w:rPr>
          <w:color w:val="383838"/>
        </w:rPr>
        <w:t>the</w:t>
      </w:r>
      <w:r>
        <w:rPr>
          <w:color w:val="383838"/>
          <w:spacing w:val="-13"/>
        </w:rPr>
        <w:t xml:space="preserve"> </w:t>
      </w:r>
      <w:r>
        <w:rPr>
          <w:color w:val="383838"/>
        </w:rPr>
        <w:t xml:space="preserve">upcoming </w:t>
      </w:r>
      <w:r>
        <w:rPr>
          <w:rFonts w:ascii="Times New Roman"/>
          <w:color w:val="383838"/>
          <w:spacing w:val="-4"/>
          <w:w w:val="90"/>
        </w:rPr>
        <w:t>[</w:t>
      </w:r>
      <w:r>
        <w:rPr>
          <w:rFonts w:ascii="Times New Roman"/>
          <w:color w:val="6B6B6B"/>
          <w:spacing w:val="-4"/>
          <w:w w:val="90"/>
        </w:rPr>
        <w:t>...</w:t>
      </w:r>
      <w:r>
        <w:rPr>
          <w:rFonts w:ascii="Times New Roman"/>
          <w:color w:val="383838"/>
          <w:spacing w:val="-4"/>
          <w:w w:val="90"/>
        </w:rPr>
        <w:t>]</w:t>
      </w:r>
      <w:r>
        <w:rPr>
          <w:rFonts w:ascii="Times New Roman"/>
          <w:color w:val="383838"/>
          <w:spacing w:val="-13"/>
          <w:w w:val="90"/>
        </w:rPr>
        <w:t xml:space="preserve"> </w:t>
      </w:r>
      <w:r>
        <w:rPr>
          <w:rFonts w:ascii="Times New Roman"/>
          <w:color w:val="383838"/>
          <w:w w:val="90"/>
        </w:rPr>
        <w:t>MQ.m</w:t>
      </w:r>
    </w:p>
    <w:p w:rsidR="00CF3DB2" w:rsidRDefault="00CF3DB2">
      <w:pPr>
        <w:spacing w:before="6"/>
        <w:rPr>
          <w:rFonts w:ascii="Times New Roman" w:eastAsia="Times New Roman" w:hAnsi="Times New Roman" w:cs="Times New Roman"/>
          <w:sz w:val="14"/>
          <w:szCs w:val="14"/>
        </w:rPr>
      </w:pPr>
    </w:p>
    <w:p w:rsidR="00CF3DB2" w:rsidRDefault="007E700D">
      <w:pPr>
        <w:pStyle w:val="BodyText"/>
        <w:ind w:left="2530" w:right="2134"/>
      </w:pPr>
      <w:r>
        <w:rPr>
          <w:color w:val="565656"/>
          <w:spacing w:val="2"/>
          <w:w w:val="83"/>
          <w:u w:val="single" w:color="000000"/>
        </w:rPr>
        <w:t>A</w:t>
      </w:r>
      <w:r>
        <w:rPr>
          <w:color w:val="383838"/>
          <w:w w:val="111"/>
          <w:u w:val="single" w:color="000000"/>
        </w:rPr>
        <w:t>p</w:t>
      </w:r>
      <w:r>
        <w:rPr>
          <w:color w:val="383838"/>
          <w:spacing w:val="-6"/>
          <w:w w:val="111"/>
          <w:u w:val="single" w:color="000000"/>
        </w:rPr>
        <w:t>p</w:t>
      </w:r>
      <w:r>
        <w:rPr>
          <w:color w:val="565656"/>
          <w:spacing w:val="-8"/>
          <w:w w:val="110"/>
          <w:u w:val="single" w:color="000000"/>
        </w:rPr>
        <w:t>r</w:t>
      </w:r>
      <w:r>
        <w:rPr>
          <w:color w:val="383838"/>
          <w:w w:val="96"/>
          <w:u w:val="single" w:color="000000"/>
        </w:rPr>
        <w:t>ent</w:t>
      </w:r>
      <w:r>
        <w:rPr>
          <w:color w:val="383838"/>
          <w:spacing w:val="-1"/>
          <w:w w:val="96"/>
          <w:u w:val="single" w:color="000000"/>
        </w:rPr>
        <w:t>i</w:t>
      </w:r>
      <w:r>
        <w:rPr>
          <w:color w:val="565656"/>
          <w:spacing w:val="-1"/>
          <w:w w:val="90"/>
          <w:u w:val="single" w:color="000000"/>
        </w:rPr>
        <w:t>c</w:t>
      </w:r>
      <w:r>
        <w:rPr>
          <w:color w:val="383838"/>
          <w:w w:val="84"/>
          <w:u w:val="single" w:color="000000"/>
        </w:rPr>
        <w:t>e</w:t>
      </w:r>
      <w:r>
        <w:rPr>
          <w:color w:val="383838"/>
          <w:spacing w:val="-5"/>
          <w:u w:val="single" w:color="000000"/>
        </w:rPr>
        <w:t xml:space="preserve"> </w:t>
      </w:r>
      <w:r>
        <w:rPr>
          <w:color w:val="565656"/>
          <w:w w:val="82"/>
          <w:u w:val="single" w:color="000000"/>
        </w:rPr>
        <w:t>Eco</w:t>
      </w:r>
      <w:r>
        <w:rPr>
          <w:color w:val="383838"/>
          <w:w w:val="98"/>
          <w:u w:val="single" w:color="000000"/>
        </w:rPr>
        <w:t>logist</w:t>
      </w:r>
      <w:r>
        <w:rPr>
          <w:color w:val="383838"/>
          <w:spacing w:val="-7"/>
          <w:u w:val="single" w:color="000000"/>
        </w:rPr>
        <w:t xml:space="preserve"> </w:t>
      </w:r>
      <w:r>
        <w:rPr>
          <w:color w:val="565656"/>
          <w:w w:val="77"/>
          <w:u w:val="single" w:color="000000"/>
        </w:rPr>
        <w:t>S</w:t>
      </w:r>
      <w:r>
        <w:rPr>
          <w:color w:val="565656"/>
          <w:spacing w:val="6"/>
          <w:w w:val="77"/>
          <w:u w:val="single" w:color="000000"/>
        </w:rPr>
        <w:t>c</w:t>
      </w:r>
      <w:r>
        <w:rPr>
          <w:color w:val="383838"/>
          <w:spacing w:val="-11"/>
          <w:w w:val="103"/>
          <w:u w:val="single" w:color="000000"/>
        </w:rPr>
        <w:t>h</w:t>
      </w:r>
      <w:r>
        <w:rPr>
          <w:color w:val="565656"/>
          <w:w w:val="102"/>
          <w:u w:val="single" w:color="000000"/>
        </w:rPr>
        <w:t>o</w:t>
      </w:r>
      <w:r>
        <w:rPr>
          <w:color w:val="383838"/>
          <w:spacing w:val="-15"/>
          <w:w w:val="142"/>
          <w:u w:val="single" w:color="000000"/>
        </w:rPr>
        <w:t>l</w:t>
      </w:r>
      <w:r>
        <w:rPr>
          <w:color w:val="565656"/>
          <w:spacing w:val="6"/>
          <w:w w:val="77"/>
          <w:u w:val="single" w:color="000000"/>
        </w:rPr>
        <w:t>a</w:t>
      </w:r>
      <w:r>
        <w:rPr>
          <w:color w:val="383838"/>
          <w:spacing w:val="-1"/>
          <w:w w:val="87"/>
          <w:u w:val="single" w:color="000000"/>
        </w:rPr>
        <w:t>r</w:t>
      </w:r>
      <w:r>
        <w:rPr>
          <w:color w:val="565656"/>
          <w:spacing w:val="2"/>
          <w:w w:val="79"/>
          <w:u w:val="single" w:color="000000"/>
        </w:rPr>
        <w:t>s</w:t>
      </w:r>
      <w:r>
        <w:rPr>
          <w:color w:val="383838"/>
          <w:spacing w:val="-6"/>
          <w:w w:val="103"/>
          <w:u w:val="single" w:color="000000"/>
        </w:rPr>
        <w:t>h</w:t>
      </w:r>
      <w:r>
        <w:rPr>
          <w:color w:val="565656"/>
          <w:spacing w:val="-22"/>
          <w:w w:val="178"/>
          <w:u w:val="single" w:color="000000"/>
        </w:rPr>
        <w:t>i</w:t>
      </w:r>
      <w:r>
        <w:rPr>
          <w:color w:val="383838"/>
          <w:w w:val="103"/>
          <w:u w:val="single" w:color="000000"/>
        </w:rPr>
        <w:t>p</w:t>
      </w:r>
    </w:p>
    <w:p w:rsidR="00CF3DB2" w:rsidRDefault="007E700D">
      <w:pPr>
        <w:pStyle w:val="BodyText"/>
        <w:spacing w:before="4"/>
        <w:ind w:left="2534" w:right="2134"/>
      </w:pPr>
      <w:r>
        <w:rPr>
          <w:color w:val="383838"/>
          <w:w w:val="95"/>
        </w:rPr>
        <w:t xml:space="preserve">Application Deadlines: December </w:t>
      </w:r>
      <w:r>
        <w:rPr>
          <w:rFonts w:ascii="Times New Roman"/>
          <w:color w:val="383838"/>
          <w:spacing w:val="-6"/>
          <w:w w:val="95"/>
          <w:sz w:val="14"/>
        </w:rPr>
        <w:t>31,</w:t>
      </w:r>
      <w:r>
        <w:rPr>
          <w:rFonts w:ascii="Times New Roman"/>
          <w:color w:val="383838"/>
          <w:spacing w:val="-16"/>
          <w:w w:val="95"/>
          <w:sz w:val="14"/>
        </w:rPr>
        <w:t xml:space="preserve"> </w:t>
      </w:r>
      <w:r>
        <w:rPr>
          <w:color w:val="383838"/>
          <w:w w:val="95"/>
        </w:rPr>
        <w:t>Annually</w:t>
      </w:r>
    </w:p>
    <w:p w:rsidR="00CF3DB2" w:rsidRDefault="007E700D">
      <w:pPr>
        <w:pStyle w:val="BodyText"/>
        <w:spacing w:before="14" w:line="261" w:lineRule="auto"/>
        <w:ind w:left="2534" w:right="3198" w:hanging="5"/>
      </w:pPr>
      <w:r>
        <w:rPr>
          <w:color w:val="383838"/>
        </w:rPr>
        <w:t xml:space="preserve">The goals of the Apprentice Ecologist Initiative'" are </w:t>
      </w:r>
      <w:r>
        <w:rPr>
          <w:color w:val="383838"/>
          <w:spacing w:val="4"/>
        </w:rPr>
        <w:t>to</w:t>
      </w:r>
      <w:r>
        <w:rPr>
          <w:color w:val="565656"/>
          <w:spacing w:val="4"/>
        </w:rPr>
        <w:t>:</w:t>
      </w:r>
      <w:r>
        <w:rPr>
          <w:color w:val="383838"/>
          <w:spacing w:val="4"/>
        </w:rPr>
        <w:t xml:space="preserve">- </w:t>
      </w:r>
      <w:r>
        <w:rPr>
          <w:color w:val="383838"/>
        </w:rPr>
        <w:t xml:space="preserve">Elevate </w:t>
      </w:r>
      <w:r>
        <w:rPr>
          <w:color w:val="383838"/>
        </w:rPr>
        <w:t>youth into leadership roles by engaging them in environmental cleanup and conservation projects, - Empower young people to rebuild</w:t>
      </w:r>
      <w:r>
        <w:rPr>
          <w:color w:val="383838"/>
          <w:spacing w:val="-28"/>
        </w:rPr>
        <w:t xml:space="preserve"> </w:t>
      </w:r>
      <w:r>
        <w:rPr>
          <w:color w:val="383838"/>
        </w:rPr>
        <w:t>the</w:t>
      </w:r>
      <w:r>
        <w:rPr>
          <w:color w:val="383838"/>
          <w:spacing w:val="-21"/>
        </w:rPr>
        <w:t xml:space="preserve"> </w:t>
      </w:r>
      <w:r>
        <w:rPr>
          <w:color w:val="383838"/>
        </w:rPr>
        <w:t>environmental</w:t>
      </w:r>
      <w:r>
        <w:rPr>
          <w:color w:val="383838"/>
          <w:spacing w:val="-20"/>
        </w:rPr>
        <w:t xml:space="preserve"> </w:t>
      </w:r>
      <w:r>
        <w:rPr>
          <w:color w:val="383838"/>
        </w:rPr>
        <w:t>and</w:t>
      </w:r>
      <w:r>
        <w:rPr>
          <w:color w:val="383838"/>
          <w:spacing w:val="-28"/>
        </w:rPr>
        <w:t xml:space="preserve"> </w:t>
      </w:r>
      <w:r>
        <w:rPr>
          <w:color w:val="383838"/>
        </w:rPr>
        <w:t>social</w:t>
      </w:r>
      <w:r>
        <w:rPr>
          <w:color w:val="383838"/>
          <w:spacing w:val="-26"/>
        </w:rPr>
        <w:t xml:space="preserve"> </w:t>
      </w:r>
      <w:r>
        <w:rPr>
          <w:color w:val="383838"/>
        </w:rPr>
        <w:t>well</w:t>
      </w:r>
      <w:r>
        <w:rPr>
          <w:color w:val="565656"/>
        </w:rPr>
        <w:t>-</w:t>
      </w:r>
      <w:r>
        <w:rPr>
          <w:color w:val="383838"/>
        </w:rPr>
        <w:t>being</w:t>
      </w:r>
      <w:r>
        <w:rPr>
          <w:color w:val="383838"/>
          <w:spacing w:val="-29"/>
        </w:rPr>
        <w:t xml:space="preserve"> </w:t>
      </w:r>
      <w:r>
        <w:rPr>
          <w:color w:val="383838"/>
        </w:rPr>
        <w:t>of</w:t>
      </w:r>
      <w:r>
        <w:rPr>
          <w:color w:val="383838"/>
          <w:spacing w:val="-25"/>
        </w:rPr>
        <w:t xml:space="preserve"> </w:t>
      </w:r>
      <w:r>
        <w:rPr>
          <w:color w:val="383838"/>
        </w:rPr>
        <w:t>our</w:t>
      </w:r>
      <w:r>
        <w:rPr>
          <w:color w:val="383838"/>
          <w:spacing w:val="-25"/>
        </w:rPr>
        <w:t xml:space="preserve"> </w:t>
      </w:r>
      <w:r>
        <w:rPr>
          <w:color w:val="383838"/>
        </w:rPr>
        <w:t>communities,</w:t>
      </w:r>
    </w:p>
    <w:p w:rsidR="00CF3DB2" w:rsidRDefault="007E700D">
      <w:pPr>
        <w:pStyle w:val="BodyText"/>
        <w:spacing w:before="3" w:line="259" w:lineRule="auto"/>
        <w:ind w:left="2539" w:right="3266" w:firstLine="9"/>
      </w:pPr>
      <w:r>
        <w:rPr>
          <w:color w:val="383838"/>
          <w:spacing w:val="-4"/>
          <w:w w:val="113"/>
        </w:rPr>
        <w:t>-Improve</w:t>
      </w:r>
      <w:r>
        <w:rPr>
          <w:color w:val="383838"/>
          <w:w w:val="113"/>
        </w:rPr>
        <w:t xml:space="preserve"> </w:t>
      </w:r>
      <w:r>
        <w:rPr>
          <w:color w:val="383838"/>
          <w:w w:val="90"/>
        </w:rPr>
        <w:t xml:space="preserve">local </w:t>
      </w:r>
      <w:r>
        <w:rPr>
          <w:color w:val="383838"/>
          <w:w w:val="96"/>
        </w:rPr>
        <w:t xml:space="preserve">living </w:t>
      </w:r>
      <w:r>
        <w:rPr>
          <w:color w:val="383838"/>
          <w:w w:val="93"/>
        </w:rPr>
        <w:t xml:space="preserve">conditions </w:t>
      </w:r>
      <w:r>
        <w:rPr>
          <w:color w:val="383838"/>
          <w:w w:val="95"/>
        </w:rPr>
        <w:t xml:space="preserve">for </w:t>
      </w:r>
      <w:r>
        <w:rPr>
          <w:color w:val="383838"/>
          <w:w w:val="101"/>
        </w:rPr>
        <w:t xml:space="preserve">both </w:t>
      </w:r>
      <w:r>
        <w:rPr>
          <w:color w:val="383838"/>
          <w:w w:val="88"/>
        </w:rPr>
        <w:t xml:space="preserve">citizens </w:t>
      </w:r>
      <w:r>
        <w:rPr>
          <w:color w:val="383838"/>
          <w:w w:val="91"/>
        </w:rPr>
        <w:t xml:space="preserve">and </w:t>
      </w:r>
      <w:r>
        <w:rPr>
          <w:color w:val="383838"/>
          <w:w w:val="96"/>
        </w:rPr>
        <w:t xml:space="preserve">wildlife </w:t>
      </w:r>
      <w:r>
        <w:rPr>
          <w:color w:val="383838"/>
          <w:w w:val="95"/>
        </w:rPr>
        <w:t>through</w:t>
      </w:r>
      <w:r>
        <w:rPr>
          <w:color w:val="383838"/>
          <w:spacing w:val="-6"/>
          <w:w w:val="95"/>
        </w:rPr>
        <w:t xml:space="preserve"> </w:t>
      </w:r>
      <w:r>
        <w:rPr>
          <w:color w:val="383838"/>
          <w:w w:val="95"/>
        </w:rPr>
        <w:t>education,</w:t>
      </w:r>
      <w:r>
        <w:rPr>
          <w:color w:val="383838"/>
          <w:spacing w:val="-8"/>
          <w:w w:val="95"/>
        </w:rPr>
        <w:t xml:space="preserve"> </w:t>
      </w:r>
      <w:r>
        <w:rPr>
          <w:color w:val="383838"/>
          <w:w w:val="95"/>
        </w:rPr>
        <w:t>activism,</w:t>
      </w:r>
      <w:r>
        <w:rPr>
          <w:color w:val="383838"/>
          <w:spacing w:val="-8"/>
          <w:w w:val="95"/>
        </w:rPr>
        <w:t xml:space="preserve"> </w:t>
      </w:r>
      <w:r>
        <w:rPr>
          <w:color w:val="383838"/>
          <w:w w:val="95"/>
        </w:rPr>
        <w:t>and</w:t>
      </w:r>
      <w:r>
        <w:rPr>
          <w:color w:val="383838"/>
          <w:spacing w:val="-12"/>
          <w:w w:val="95"/>
        </w:rPr>
        <w:t xml:space="preserve"> </w:t>
      </w:r>
      <w:r>
        <w:rPr>
          <w:color w:val="383838"/>
          <w:w w:val="95"/>
        </w:rPr>
        <w:t>action.</w:t>
      </w:r>
      <w:r>
        <w:rPr>
          <w:color w:val="383838"/>
          <w:spacing w:val="-18"/>
          <w:w w:val="95"/>
        </w:rPr>
        <w:t xml:space="preserve"> </w:t>
      </w:r>
      <w:r>
        <w:rPr>
          <w:color w:val="383838"/>
          <w:w w:val="95"/>
        </w:rPr>
        <w:t>Three</w:t>
      </w:r>
      <w:r>
        <w:rPr>
          <w:color w:val="383838"/>
          <w:spacing w:val="-5"/>
          <w:w w:val="95"/>
        </w:rPr>
        <w:t xml:space="preserve"> </w:t>
      </w:r>
      <w:r>
        <w:rPr>
          <w:color w:val="383838"/>
          <w:w w:val="95"/>
        </w:rPr>
        <w:t>scholarships</w:t>
      </w:r>
      <w:r>
        <w:rPr>
          <w:color w:val="383838"/>
          <w:spacing w:val="-2"/>
          <w:w w:val="95"/>
        </w:rPr>
        <w:t xml:space="preserve"> </w:t>
      </w:r>
      <w:r>
        <w:rPr>
          <w:color w:val="383838"/>
          <w:w w:val="95"/>
        </w:rPr>
        <w:t xml:space="preserve">totaling </w:t>
      </w:r>
      <w:r>
        <w:rPr>
          <w:color w:val="383838"/>
          <w:spacing w:val="-7"/>
        </w:rPr>
        <w:t>[..</w:t>
      </w:r>
      <w:r>
        <w:rPr>
          <w:color w:val="565656"/>
          <w:spacing w:val="-7"/>
        </w:rPr>
        <w:t>.</w:t>
      </w:r>
      <w:r>
        <w:rPr>
          <w:color w:val="383838"/>
          <w:spacing w:val="-7"/>
        </w:rPr>
        <w:t xml:space="preserve">] </w:t>
      </w:r>
      <w:r>
        <w:rPr>
          <w:color w:val="383838"/>
          <w:spacing w:val="25"/>
        </w:rPr>
        <w:t xml:space="preserve"> </w:t>
      </w:r>
      <w:r>
        <w:rPr>
          <w:color w:val="383838"/>
        </w:rPr>
        <w:t>M,m</w:t>
      </w:r>
    </w:p>
    <w:p w:rsidR="00CF3DB2" w:rsidRDefault="00CF3DB2">
      <w:pPr>
        <w:spacing w:before="4"/>
        <w:rPr>
          <w:rFonts w:ascii="Arial" w:eastAsia="Arial" w:hAnsi="Arial" w:cs="Arial"/>
          <w:sz w:val="13"/>
          <w:szCs w:val="13"/>
        </w:rPr>
      </w:pPr>
    </w:p>
    <w:p w:rsidR="00CF3DB2" w:rsidRDefault="007E700D">
      <w:pPr>
        <w:pStyle w:val="BodyText"/>
        <w:spacing w:line="242" w:lineRule="auto"/>
        <w:ind w:left="2539" w:right="4206" w:firstLine="4"/>
      </w:pPr>
      <w:r>
        <w:rPr>
          <w:color w:val="383838"/>
          <w:w w:val="125"/>
          <w:u w:val="single" w:color="000000"/>
        </w:rPr>
        <w:t>Matt</w:t>
      </w:r>
      <w:r>
        <w:rPr>
          <w:color w:val="565656"/>
          <w:w w:val="125"/>
          <w:u w:val="single" w:color="000000"/>
        </w:rPr>
        <w:t xml:space="preserve">e </w:t>
      </w:r>
      <w:r>
        <w:rPr>
          <w:color w:val="383838"/>
          <w:w w:val="119"/>
          <w:u w:val="single" w:color="000000"/>
        </w:rPr>
        <w:t xml:space="preserve">ofllfe </w:t>
      </w:r>
      <w:r>
        <w:rPr>
          <w:color w:val="565656"/>
          <w:w w:val="106"/>
          <w:sz w:val="16"/>
          <w:u w:val="single" w:color="000000"/>
        </w:rPr>
        <w:t xml:space="preserve">&amp; </w:t>
      </w:r>
      <w:r>
        <w:rPr>
          <w:color w:val="383838"/>
          <w:spacing w:val="-2"/>
          <w:w w:val="92"/>
          <w:u w:val="single" w:color="000000"/>
        </w:rPr>
        <w:t>D</w:t>
      </w:r>
      <w:r>
        <w:rPr>
          <w:color w:val="565656"/>
          <w:spacing w:val="-2"/>
          <w:w w:val="92"/>
          <w:u w:val="single" w:color="000000"/>
        </w:rPr>
        <w:t>e</w:t>
      </w:r>
      <w:r>
        <w:rPr>
          <w:color w:val="383838"/>
          <w:spacing w:val="-2"/>
          <w:w w:val="92"/>
          <w:u w:val="single" w:color="000000"/>
        </w:rPr>
        <w:t>at</w:t>
      </w:r>
      <w:r>
        <w:rPr>
          <w:color w:val="565656"/>
          <w:spacing w:val="-2"/>
          <w:w w:val="92"/>
          <w:u w:val="single" w:color="000000"/>
        </w:rPr>
        <w:t>!</w:t>
      </w:r>
      <w:r>
        <w:rPr>
          <w:color w:val="383838"/>
          <w:spacing w:val="-2"/>
          <w:w w:val="92"/>
          <w:u w:val="single" w:color="000000"/>
        </w:rPr>
        <w:t>1</w:t>
      </w:r>
      <w:r>
        <w:rPr>
          <w:color w:val="383838"/>
          <w:w w:val="92"/>
          <w:u w:val="single" w:color="000000"/>
        </w:rPr>
        <w:t xml:space="preserve"> </w:t>
      </w:r>
      <w:r>
        <w:rPr>
          <w:color w:val="383838"/>
          <w:spacing w:val="-3"/>
          <w:w w:val="97"/>
          <w:u w:val="single" w:color="000000"/>
        </w:rPr>
        <w:t>S</w:t>
      </w:r>
      <w:r>
        <w:rPr>
          <w:color w:val="565656"/>
          <w:spacing w:val="-3"/>
          <w:w w:val="97"/>
          <w:u w:val="single" w:color="000000"/>
        </w:rPr>
        <w:t>c</w:t>
      </w:r>
      <w:r>
        <w:rPr>
          <w:color w:val="383838"/>
          <w:spacing w:val="-3"/>
          <w:w w:val="97"/>
          <w:u w:val="single" w:color="000000"/>
        </w:rPr>
        <w:t>h</w:t>
      </w:r>
      <w:r>
        <w:rPr>
          <w:color w:val="565656"/>
          <w:spacing w:val="-3"/>
          <w:w w:val="97"/>
          <w:u w:val="single" w:color="000000"/>
        </w:rPr>
        <w:t>o</w:t>
      </w:r>
      <w:r>
        <w:rPr>
          <w:color w:val="383838"/>
          <w:spacing w:val="-3"/>
          <w:w w:val="97"/>
          <w:u w:val="single" w:color="000000"/>
        </w:rPr>
        <w:t>larsh</w:t>
      </w:r>
      <w:r>
        <w:rPr>
          <w:color w:val="6B6B6B"/>
          <w:spacing w:val="-3"/>
          <w:w w:val="97"/>
          <w:u w:val="single" w:color="000000"/>
        </w:rPr>
        <w:t>i</w:t>
      </w:r>
      <w:r>
        <w:rPr>
          <w:color w:val="383838"/>
          <w:spacing w:val="-3"/>
          <w:w w:val="97"/>
          <w:u w:val="single" w:color="000000"/>
        </w:rPr>
        <w:t>p</w:t>
      </w:r>
      <w:r>
        <w:rPr>
          <w:color w:val="383838"/>
          <w:w w:val="97"/>
          <w:u w:val="single" w:color="000000"/>
        </w:rPr>
        <w:t xml:space="preserve"> </w:t>
      </w:r>
      <w:r>
        <w:rPr>
          <w:color w:val="383838"/>
          <w:w w:val="102"/>
          <w:u w:val="single" w:color="000000"/>
        </w:rPr>
        <w:t>W</w:t>
      </w:r>
      <w:r>
        <w:rPr>
          <w:color w:val="565656"/>
          <w:w w:val="102"/>
          <w:u w:val="single" w:color="000000"/>
        </w:rPr>
        <w:t>riti</w:t>
      </w:r>
      <w:r>
        <w:rPr>
          <w:color w:val="383838"/>
          <w:w w:val="102"/>
          <w:u w:val="single" w:color="000000"/>
        </w:rPr>
        <w:t xml:space="preserve">ng </w:t>
      </w:r>
      <w:r>
        <w:rPr>
          <w:color w:val="383838"/>
          <w:w w:val="95"/>
          <w:u w:val="single" w:color="000000"/>
        </w:rPr>
        <w:t>C</w:t>
      </w:r>
      <w:r>
        <w:rPr>
          <w:color w:val="565656"/>
          <w:w w:val="95"/>
          <w:u w:val="single" w:color="000000"/>
        </w:rPr>
        <w:t>o</w:t>
      </w:r>
      <w:r>
        <w:rPr>
          <w:color w:val="383838"/>
          <w:w w:val="95"/>
          <w:u w:val="single" w:color="000000"/>
        </w:rPr>
        <w:t>n</w:t>
      </w:r>
      <w:r>
        <w:rPr>
          <w:color w:val="565656"/>
          <w:w w:val="95"/>
          <w:u w:val="single" w:color="000000"/>
        </w:rPr>
        <w:t>tes</w:t>
      </w:r>
      <w:r>
        <w:rPr>
          <w:color w:val="383838"/>
          <w:w w:val="95"/>
          <w:u w:val="single" w:color="000000"/>
        </w:rPr>
        <w:t xml:space="preserve">t </w:t>
      </w:r>
      <w:r>
        <w:rPr>
          <w:color w:val="383838"/>
          <w:w w:val="95"/>
        </w:rPr>
        <w:t xml:space="preserve">Application Deadlines: May </w:t>
      </w:r>
      <w:r>
        <w:rPr>
          <w:rFonts w:ascii="Times New Roman"/>
          <w:color w:val="383838"/>
          <w:spacing w:val="-4"/>
          <w:w w:val="95"/>
          <w:sz w:val="14"/>
        </w:rPr>
        <w:t>01,</w:t>
      </w:r>
      <w:r>
        <w:rPr>
          <w:rFonts w:ascii="Times New Roman"/>
          <w:color w:val="383838"/>
          <w:spacing w:val="-6"/>
          <w:w w:val="95"/>
          <w:sz w:val="14"/>
        </w:rPr>
        <w:t xml:space="preserve"> </w:t>
      </w:r>
      <w:r>
        <w:rPr>
          <w:color w:val="383838"/>
          <w:w w:val="95"/>
        </w:rPr>
        <w:t>Annually</w:t>
      </w:r>
    </w:p>
    <w:p w:rsidR="00CF3DB2" w:rsidRDefault="007E700D">
      <w:pPr>
        <w:pStyle w:val="BodyText"/>
        <w:spacing w:before="17" w:line="266" w:lineRule="auto"/>
        <w:ind w:left="2549" w:right="3179" w:hanging="10"/>
        <w:rPr>
          <w:rFonts w:ascii="Times New Roman" w:eastAsia="Times New Roman" w:hAnsi="Times New Roman" w:cs="Times New Roman"/>
        </w:rPr>
      </w:pPr>
      <w:r>
        <w:rPr>
          <w:color w:val="383838"/>
        </w:rPr>
        <w:t>The</w:t>
      </w:r>
      <w:r>
        <w:rPr>
          <w:color w:val="383838"/>
          <w:spacing w:val="-24"/>
        </w:rPr>
        <w:t xml:space="preserve"> </w:t>
      </w:r>
      <w:r>
        <w:rPr>
          <w:color w:val="383838"/>
        </w:rPr>
        <w:t>goals</w:t>
      </w:r>
      <w:r>
        <w:rPr>
          <w:color w:val="383838"/>
          <w:spacing w:val="-21"/>
        </w:rPr>
        <w:t xml:space="preserve"> </w:t>
      </w:r>
      <w:r>
        <w:rPr>
          <w:color w:val="383838"/>
        </w:rPr>
        <w:t>of</w:t>
      </w:r>
      <w:r>
        <w:rPr>
          <w:color w:val="383838"/>
          <w:spacing w:val="-25"/>
        </w:rPr>
        <w:t xml:space="preserve"> </w:t>
      </w:r>
      <w:r>
        <w:rPr>
          <w:color w:val="383838"/>
        </w:rPr>
        <w:t>the</w:t>
      </w:r>
      <w:r>
        <w:rPr>
          <w:color w:val="383838"/>
          <w:spacing w:val="-22"/>
        </w:rPr>
        <w:t xml:space="preserve"> </w:t>
      </w:r>
      <w:r>
        <w:rPr>
          <w:color w:val="383838"/>
        </w:rPr>
        <w:t>Matters</w:t>
      </w:r>
      <w:r>
        <w:rPr>
          <w:color w:val="383838"/>
          <w:spacing w:val="-23"/>
        </w:rPr>
        <w:t xml:space="preserve"> </w:t>
      </w:r>
      <w:r>
        <w:rPr>
          <w:color w:val="383838"/>
        </w:rPr>
        <w:t>of</w:t>
      </w:r>
      <w:r>
        <w:rPr>
          <w:color w:val="383838"/>
          <w:spacing w:val="-23"/>
        </w:rPr>
        <w:t xml:space="preserve"> </w:t>
      </w:r>
      <w:r>
        <w:rPr>
          <w:color w:val="383838"/>
        </w:rPr>
        <w:t>Life</w:t>
      </w:r>
      <w:r>
        <w:rPr>
          <w:color w:val="383838"/>
          <w:spacing w:val="-22"/>
        </w:rPr>
        <w:t xml:space="preserve"> </w:t>
      </w:r>
      <w:r>
        <w:rPr>
          <w:color w:val="383838"/>
          <w:sz w:val="14"/>
        </w:rPr>
        <w:t>&amp;</w:t>
      </w:r>
      <w:r>
        <w:rPr>
          <w:color w:val="383838"/>
          <w:spacing w:val="-23"/>
          <w:sz w:val="14"/>
        </w:rPr>
        <w:t xml:space="preserve"> </w:t>
      </w:r>
      <w:r>
        <w:rPr>
          <w:color w:val="383838"/>
        </w:rPr>
        <w:t>Death</w:t>
      </w:r>
      <w:r>
        <w:rPr>
          <w:color w:val="383838"/>
          <w:spacing w:val="-26"/>
        </w:rPr>
        <w:t xml:space="preserve"> </w:t>
      </w:r>
      <w:r>
        <w:rPr>
          <w:color w:val="383838"/>
        </w:rPr>
        <w:t>Scholarship</w:t>
      </w:r>
      <w:r>
        <w:rPr>
          <w:color w:val="383838"/>
          <w:spacing w:val="-22"/>
        </w:rPr>
        <w:t xml:space="preserve"> </w:t>
      </w:r>
      <w:r>
        <w:rPr>
          <w:color w:val="383838"/>
        </w:rPr>
        <w:t>Writing</w:t>
      </w:r>
      <w:r>
        <w:rPr>
          <w:color w:val="383838"/>
          <w:spacing w:val="-22"/>
        </w:rPr>
        <w:t xml:space="preserve"> </w:t>
      </w:r>
      <w:r>
        <w:rPr>
          <w:color w:val="383838"/>
        </w:rPr>
        <w:t xml:space="preserve">Contest </w:t>
      </w:r>
      <w:r>
        <w:rPr>
          <w:color w:val="383838"/>
        </w:rPr>
        <w:t>are to help California students develop awareness of the issues surrounding aid in dying and to financially assist college-bound scholars. Each applicant must answer the question listed on our website.</w:t>
      </w:r>
      <w:r>
        <w:rPr>
          <w:color w:val="383838"/>
          <w:spacing w:val="-20"/>
        </w:rPr>
        <w:t xml:space="preserve"> </w:t>
      </w:r>
      <w:r>
        <w:rPr>
          <w:color w:val="383838"/>
        </w:rPr>
        <w:t>To</w:t>
      </w:r>
      <w:r>
        <w:rPr>
          <w:color w:val="383838"/>
          <w:spacing w:val="-15"/>
        </w:rPr>
        <w:t xml:space="preserve"> </w:t>
      </w:r>
      <w:r>
        <w:rPr>
          <w:color w:val="383838"/>
        </w:rPr>
        <w:t>participate</w:t>
      </w:r>
      <w:r>
        <w:rPr>
          <w:color w:val="383838"/>
          <w:spacing w:val="-12"/>
        </w:rPr>
        <w:t xml:space="preserve"> </w:t>
      </w:r>
      <w:r>
        <w:rPr>
          <w:color w:val="383838"/>
        </w:rPr>
        <w:t>in</w:t>
      </w:r>
      <w:r>
        <w:rPr>
          <w:color w:val="383838"/>
          <w:spacing w:val="-22"/>
        </w:rPr>
        <w:t xml:space="preserve"> </w:t>
      </w:r>
      <w:r>
        <w:rPr>
          <w:color w:val="383838"/>
        </w:rPr>
        <w:t>the</w:t>
      </w:r>
      <w:r>
        <w:rPr>
          <w:color w:val="383838"/>
          <w:spacing w:val="-14"/>
        </w:rPr>
        <w:t xml:space="preserve"> </w:t>
      </w:r>
      <w:r>
        <w:rPr>
          <w:color w:val="383838"/>
        </w:rPr>
        <w:t>Matters</w:t>
      </w:r>
      <w:r>
        <w:rPr>
          <w:color w:val="383838"/>
          <w:spacing w:val="-19"/>
        </w:rPr>
        <w:t xml:space="preserve"> </w:t>
      </w:r>
      <w:r>
        <w:rPr>
          <w:color w:val="383838"/>
        </w:rPr>
        <w:t>of</w:t>
      </w:r>
      <w:r>
        <w:rPr>
          <w:color w:val="383838"/>
          <w:spacing w:val="-16"/>
        </w:rPr>
        <w:t xml:space="preserve"> </w:t>
      </w:r>
      <w:r>
        <w:rPr>
          <w:color w:val="383838"/>
        </w:rPr>
        <w:t>Life</w:t>
      </w:r>
      <w:r>
        <w:rPr>
          <w:color w:val="383838"/>
          <w:spacing w:val="-18"/>
        </w:rPr>
        <w:t xml:space="preserve"> </w:t>
      </w:r>
      <w:r>
        <w:rPr>
          <w:color w:val="383838"/>
        </w:rPr>
        <w:t>&amp;</w:t>
      </w:r>
      <w:r>
        <w:rPr>
          <w:color w:val="383838"/>
          <w:spacing w:val="-18"/>
        </w:rPr>
        <w:t xml:space="preserve"> </w:t>
      </w:r>
      <w:r>
        <w:rPr>
          <w:color w:val="383838"/>
        </w:rPr>
        <w:t>Death</w:t>
      </w:r>
      <w:r>
        <w:rPr>
          <w:color w:val="383838"/>
          <w:spacing w:val="-19"/>
        </w:rPr>
        <w:t xml:space="preserve"> </w:t>
      </w:r>
      <w:r>
        <w:rPr>
          <w:color w:val="383838"/>
        </w:rPr>
        <w:t>Scholars</w:t>
      </w:r>
      <w:r>
        <w:rPr>
          <w:color w:val="383838"/>
        </w:rPr>
        <w:t xml:space="preserve">hip Writing Contest you must meet the following requirements </w:t>
      </w:r>
      <w:r>
        <w:rPr>
          <w:color w:val="565656"/>
        </w:rPr>
        <w:t xml:space="preserve">: </w:t>
      </w:r>
      <w:r>
        <w:rPr>
          <w:color w:val="383838"/>
        </w:rPr>
        <w:t xml:space="preserve">- </w:t>
      </w:r>
      <w:r>
        <w:rPr>
          <w:color w:val="383838"/>
          <w:spacing w:val="-12"/>
        </w:rPr>
        <w:t>[.</w:t>
      </w:r>
      <w:r>
        <w:rPr>
          <w:color w:val="565656"/>
          <w:spacing w:val="-12"/>
        </w:rPr>
        <w:t>.</w:t>
      </w:r>
      <w:r>
        <w:rPr>
          <w:color w:val="383838"/>
          <w:spacing w:val="-12"/>
        </w:rPr>
        <w:t xml:space="preserve">.] </w:t>
      </w:r>
      <w:r>
        <w:rPr>
          <w:rFonts w:ascii="Times New Roman"/>
          <w:color w:val="383838"/>
        </w:rPr>
        <w:t>MQ!e.</w:t>
      </w:r>
    </w:p>
    <w:p w:rsidR="00CF3DB2" w:rsidRDefault="00CF3DB2">
      <w:pPr>
        <w:spacing w:before="1"/>
        <w:rPr>
          <w:rFonts w:ascii="Times New Roman" w:eastAsia="Times New Roman" w:hAnsi="Times New Roman" w:cs="Times New Roman"/>
          <w:sz w:val="12"/>
          <w:szCs w:val="12"/>
        </w:rPr>
      </w:pPr>
    </w:p>
    <w:p w:rsidR="00CF3DB2" w:rsidRDefault="007E700D">
      <w:pPr>
        <w:spacing w:line="242" w:lineRule="auto"/>
        <w:ind w:left="2554" w:right="3350"/>
        <w:rPr>
          <w:rFonts w:ascii="Arial" w:eastAsia="Arial" w:hAnsi="Arial" w:cs="Arial"/>
          <w:sz w:val="15"/>
          <w:szCs w:val="15"/>
        </w:rPr>
      </w:pPr>
      <w:r>
        <w:rPr>
          <w:rFonts w:ascii="Arial"/>
          <w:color w:val="6B6B6B"/>
          <w:w w:val="85"/>
          <w:sz w:val="18"/>
          <w:u w:val="single" w:color="000000"/>
        </w:rPr>
        <w:t xml:space="preserve">G </w:t>
      </w:r>
      <w:r>
        <w:rPr>
          <w:rFonts w:ascii="Arial"/>
          <w:color w:val="565656"/>
          <w:w w:val="85"/>
          <w:sz w:val="18"/>
          <w:u w:val="single" w:color="000000"/>
        </w:rPr>
        <w:t xml:space="preserve">lzu ta </w:t>
      </w:r>
      <w:r>
        <w:rPr>
          <w:rFonts w:ascii="Arial"/>
          <w:color w:val="565656"/>
          <w:w w:val="85"/>
          <w:sz w:val="15"/>
          <w:u w:val="single" w:color="000000"/>
        </w:rPr>
        <w:t xml:space="preserve">Found </w:t>
      </w:r>
      <w:r>
        <w:rPr>
          <w:rFonts w:ascii="Times New Roman"/>
          <w:color w:val="6B6B6B"/>
          <w:w w:val="85"/>
          <w:sz w:val="17"/>
          <w:u w:val="single" w:color="000000"/>
        </w:rPr>
        <w:t xml:space="preserve">tion </w:t>
      </w:r>
      <w:r>
        <w:rPr>
          <w:rFonts w:ascii="Arial"/>
          <w:color w:val="565656"/>
          <w:w w:val="85"/>
          <w:sz w:val="18"/>
          <w:u w:val="single" w:color="000000"/>
        </w:rPr>
        <w:t xml:space="preserve">Latino </w:t>
      </w:r>
      <w:r>
        <w:rPr>
          <w:rFonts w:ascii="Arial"/>
          <w:color w:val="565656"/>
          <w:w w:val="85"/>
          <w:sz w:val="15"/>
          <w:u w:val="single" w:color="000000"/>
        </w:rPr>
        <w:t xml:space="preserve">Leadership PjoeHne </w:t>
      </w:r>
      <w:r>
        <w:rPr>
          <w:rFonts w:ascii="Arial"/>
          <w:color w:val="6B6B6B"/>
          <w:w w:val="85"/>
          <w:sz w:val="18"/>
          <w:u w:val="single" w:color="000000"/>
        </w:rPr>
        <w:t xml:space="preserve">ScholarshiB </w:t>
      </w:r>
      <w:r>
        <w:rPr>
          <w:rFonts w:ascii="Arial"/>
          <w:color w:val="383838"/>
          <w:w w:val="95"/>
          <w:sz w:val="15"/>
        </w:rPr>
        <w:t>Application Deadlines</w:t>
      </w:r>
      <w:r>
        <w:rPr>
          <w:rFonts w:ascii="Arial"/>
          <w:color w:val="565656"/>
          <w:w w:val="95"/>
          <w:sz w:val="15"/>
        </w:rPr>
        <w:t>:</w:t>
      </w:r>
      <w:r>
        <w:rPr>
          <w:rFonts w:ascii="Arial"/>
          <w:color w:val="383838"/>
          <w:w w:val="95"/>
          <w:sz w:val="15"/>
        </w:rPr>
        <w:t>March 07,</w:t>
      </w:r>
      <w:r>
        <w:rPr>
          <w:rFonts w:ascii="Arial"/>
          <w:color w:val="383838"/>
          <w:spacing w:val="-29"/>
          <w:w w:val="95"/>
          <w:sz w:val="15"/>
        </w:rPr>
        <w:t xml:space="preserve"> </w:t>
      </w:r>
      <w:r>
        <w:rPr>
          <w:rFonts w:ascii="Arial"/>
          <w:color w:val="383838"/>
          <w:w w:val="95"/>
          <w:sz w:val="15"/>
        </w:rPr>
        <w:t>Annually</w:t>
      </w:r>
    </w:p>
    <w:p w:rsidR="00CF3DB2" w:rsidRDefault="007E700D">
      <w:pPr>
        <w:pStyle w:val="BodyText"/>
        <w:spacing w:before="22" w:line="271" w:lineRule="auto"/>
        <w:ind w:left="2558" w:right="3166" w:hanging="5"/>
      </w:pPr>
      <w:r>
        <w:rPr>
          <w:color w:val="383838"/>
          <w:w w:val="95"/>
        </w:rPr>
        <w:t>The</w:t>
      </w:r>
      <w:r>
        <w:rPr>
          <w:color w:val="383838"/>
          <w:spacing w:val="-20"/>
          <w:w w:val="95"/>
        </w:rPr>
        <w:t xml:space="preserve"> </w:t>
      </w:r>
      <w:r>
        <w:rPr>
          <w:color w:val="383838"/>
          <w:w w:val="95"/>
        </w:rPr>
        <w:t>Goizueta</w:t>
      </w:r>
      <w:r>
        <w:rPr>
          <w:color w:val="383838"/>
          <w:spacing w:val="-19"/>
          <w:w w:val="95"/>
        </w:rPr>
        <w:t xml:space="preserve"> </w:t>
      </w:r>
      <w:r>
        <w:rPr>
          <w:color w:val="383838"/>
          <w:w w:val="95"/>
        </w:rPr>
        <w:t>Foundation</w:t>
      </w:r>
      <w:r>
        <w:rPr>
          <w:color w:val="383838"/>
          <w:spacing w:val="-22"/>
          <w:w w:val="95"/>
        </w:rPr>
        <w:t xml:space="preserve"> </w:t>
      </w:r>
      <w:r>
        <w:rPr>
          <w:color w:val="383838"/>
          <w:w w:val="95"/>
        </w:rPr>
        <w:t>Latino</w:t>
      </w:r>
      <w:r>
        <w:rPr>
          <w:color w:val="383838"/>
          <w:spacing w:val="-23"/>
          <w:w w:val="95"/>
        </w:rPr>
        <w:t xml:space="preserve"> </w:t>
      </w:r>
      <w:r>
        <w:rPr>
          <w:color w:val="383838"/>
          <w:w w:val="95"/>
        </w:rPr>
        <w:t>Leadership</w:t>
      </w:r>
      <w:r>
        <w:rPr>
          <w:color w:val="383838"/>
          <w:spacing w:val="-23"/>
          <w:w w:val="95"/>
        </w:rPr>
        <w:t xml:space="preserve"> </w:t>
      </w:r>
      <w:r>
        <w:rPr>
          <w:color w:val="383838"/>
          <w:w w:val="95"/>
        </w:rPr>
        <w:t>Pipeline</w:t>
      </w:r>
      <w:r>
        <w:rPr>
          <w:color w:val="383838"/>
          <w:spacing w:val="-24"/>
          <w:w w:val="95"/>
        </w:rPr>
        <w:t xml:space="preserve"> </w:t>
      </w:r>
      <w:r>
        <w:rPr>
          <w:color w:val="383838"/>
          <w:w w:val="95"/>
        </w:rPr>
        <w:t>Scholarships</w:t>
      </w:r>
      <w:r>
        <w:rPr>
          <w:color w:val="383838"/>
          <w:spacing w:val="-17"/>
          <w:w w:val="95"/>
        </w:rPr>
        <w:t xml:space="preserve"> </w:t>
      </w:r>
      <w:r>
        <w:rPr>
          <w:color w:val="383838"/>
          <w:w w:val="95"/>
        </w:rPr>
        <w:t xml:space="preserve">are </w:t>
      </w:r>
      <w:r>
        <w:rPr>
          <w:color w:val="383838"/>
        </w:rPr>
        <w:t xml:space="preserve">designed to increase the number of students of Hispanic/Latino origin who enroll and complete their undergraduate degrees at Georgia State, in addition to providing mentors, internships, and </w:t>
      </w:r>
      <w:r>
        <w:rPr>
          <w:color w:val="383838"/>
          <w:w w:val="95"/>
        </w:rPr>
        <w:t>community</w:t>
      </w:r>
      <w:r>
        <w:rPr>
          <w:color w:val="383838"/>
          <w:spacing w:val="-7"/>
          <w:w w:val="95"/>
        </w:rPr>
        <w:t xml:space="preserve"> </w:t>
      </w:r>
      <w:r>
        <w:rPr>
          <w:color w:val="383838"/>
          <w:w w:val="95"/>
        </w:rPr>
        <w:t>service</w:t>
      </w:r>
      <w:r>
        <w:rPr>
          <w:color w:val="383838"/>
          <w:spacing w:val="-12"/>
          <w:w w:val="95"/>
        </w:rPr>
        <w:t xml:space="preserve"> </w:t>
      </w:r>
      <w:r>
        <w:rPr>
          <w:color w:val="383838"/>
          <w:w w:val="95"/>
        </w:rPr>
        <w:t>experiences</w:t>
      </w:r>
      <w:r>
        <w:rPr>
          <w:color w:val="383838"/>
          <w:spacing w:val="-7"/>
          <w:w w:val="95"/>
        </w:rPr>
        <w:t xml:space="preserve"> </w:t>
      </w:r>
      <w:r>
        <w:rPr>
          <w:color w:val="383838"/>
          <w:w w:val="95"/>
        </w:rPr>
        <w:t>to</w:t>
      </w:r>
      <w:r>
        <w:rPr>
          <w:color w:val="383838"/>
          <w:spacing w:val="-14"/>
          <w:w w:val="95"/>
        </w:rPr>
        <w:t xml:space="preserve"> </w:t>
      </w:r>
      <w:r>
        <w:rPr>
          <w:color w:val="383838"/>
          <w:w w:val="95"/>
        </w:rPr>
        <w:t>these</w:t>
      </w:r>
      <w:r>
        <w:rPr>
          <w:color w:val="383838"/>
          <w:spacing w:val="-14"/>
          <w:w w:val="95"/>
        </w:rPr>
        <w:t xml:space="preserve"> </w:t>
      </w:r>
      <w:r>
        <w:rPr>
          <w:color w:val="383838"/>
          <w:w w:val="95"/>
        </w:rPr>
        <w:t>students</w:t>
      </w:r>
      <w:r>
        <w:rPr>
          <w:color w:val="383838"/>
          <w:spacing w:val="-10"/>
          <w:w w:val="95"/>
        </w:rPr>
        <w:t xml:space="preserve"> </w:t>
      </w:r>
      <w:r>
        <w:rPr>
          <w:color w:val="383838"/>
          <w:w w:val="95"/>
        </w:rPr>
        <w:t>so</w:t>
      </w:r>
      <w:r>
        <w:rPr>
          <w:color w:val="383838"/>
          <w:spacing w:val="-14"/>
          <w:w w:val="95"/>
        </w:rPr>
        <w:t xml:space="preserve"> </w:t>
      </w:r>
      <w:r>
        <w:rPr>
          <w:color w:val="383838"/>
          <w:w w:val="95"/>
        </w:rPr>
        <w:t>that</w:t>
      </w:r>
      <w:r>
        <w:rPr>
          <w:color w:val="383838"/>
          <w:spacing w:val="-12"/>
          <w:w w:val="95"/>
        </w:rPr>
        <w:t xml:space="preserve"> </w:t>
      </w:r>
      <w:r>
        <w:rPr>
          <w:color w:val="383838"/>
          <w:w w:val="95"/>
        </w:rPr>
        <w:t>they</w:t>
      </w:r>
      <w:r>
        <w:rPr>
          <w:color w:val="383838"/>
          <w:spacing w:val="-8"/>
          <w:w w:val="95"/>
        </w:rPr>
        <w:t xml:space="preserve"> </w:t>
      </w:r>
      <w:r>
        <w:rPr>
          <w:color w:val="383838"/>
          <w:w w:val="95"/>
        </w:rPr>
        <w:t>can</w:t>
      </w:r>
    </w:p>
    <w:p w:rsidR="00CF3DB2" w:rsidRDefault="00CF3DB2">
      <w:pPr>
        <w:spacing w:line="271" w:lineRule="auto"/>
        <w:sectPr w:rsidR="00CF3DB2">
          <w:pgSz w:w="12240" w:h="15840"/>
          <w:pgMar w:top="840" w:right="1640" w:bottom="0" w:left="580" w:header="720" w:footer="720" w:gutter="0"/>
          <w:cols w:space="720"/>
        </w:sectPr>
      </w:pPr>
    </w:p>
    <w:p w:rsidR="00CF3DB2" w:rsidRDefault="007E700D">
      <w:pPr>
        <w:tabs>
          <w:tab w:val="left" w:pos="2199"/>
        </w:tabs>
        <w:spacing w:before="52"/>
        <w:ind w:left="101"/>
        <w:rPr>
          <w:rFonts w:ascii="Arial" w:eastAsia="Arial" w:hAnsi="Arial" w:cs="Arial"/>
          <w:sz w:val="17"/>
          <w:szCs w:val="17"/>
        </w:rPr>
      </w:pPr>
      <w:r>
        <w:rPr>
          <w:rFonts w:ascii="Times New Roman"/>
          <w:color w:val="606060"/>
          <w:w w:val="90"/>
          <w:sz w:val="17"/>
        </w:rPr>
        <w:lastRenderedPageBreak/>
        <w:t>8/18/2015</w:t>
      </w:r>
      <w:r>
        <w:rPr>
          <w:rFonts w:ascii="Times New Roman"/>
          <w:color w:val="606060"/>
          <w:w w:val="90"/>
          <w:sz w:val="17"/>
        </w:rPr>
        <w:tab/>
      </w:r>
      <w:r>
        <w:rPr>
          <w:rFonts w:ascii="Arial"/>
          <w:color w:val="606060"/>
          <w:w w:val="90"/>
          <w:position w:val="1"/>
          <w:sz w:val="17"/>
        </w:rPr>
        <w:t xml:space="preserve">High School Scholarships - Scholarships </w:t>
      </w:r>
      <w:r>
        <w:rPr>
          <w:rFonts w:ascii="Times New Roman"/>
          <w:color w:val="606060"/>
          <w:w w:val="90"/>
          <w:position w:val="1"/>
          <w:sz w:val="18"/>
        </w:rPr>
        <w:t xml:space="preserve">By </w:t>
      </w:r>
      <w:r>
        <w:rPr>
          <w:rFonts w:ascii="Arial"/>
          <w:color w:val="606060"/>
          <w:w w:val="90"/>
          <w:position w:val="1"/>
          <w:sz w:val="17"/>
        </w:rPr>
        <w:t>Grade Level - College Scholarships - Financial</w:t>
      </w:r>
      <w:r>
        <w:rPr>
          <w:rFonts w:ascii="Arial"/>
          <w:color w:val="606060"/>
          <w:spacing w:val="-28"/>
          <w:w w:val="90"/>
          <w:position w:val="1"/>
          <w:sz w:val="17"/>
        </w:rPr>
        <w:t xml:space="preserve"> </w:t>
      </w:r>
      <w:r>
        <w:rPr>
          <w:rFonts w:ascii="Arial"/>
          <w:color w:val="606060"/>
          <w:w w:val="90"/>
          <w:position w:val="1"/>
          <w:sz w:val="17"/>
        </w:rPr>
        <w:t>Aid- Scholarships.com</w:t>
      </w:r>
    </w:p>
    <w:p w:rsidR="00CF3DB2" w:rsidRDefault="007E700D">
      <w:pPr>
        <w:pStyle w:val="BodyText"/>
        <w:spacing w:before="115" w:line="254" w:lineRule="auto"/>
        <w:ind w:right="3427" w:firstLine="4"/>
        <w:rPr>
          <w:sz w:val="16"/>
          <w:szCs w:val="16"/>
        </w:rPr>
      </w:pPr>
      <w:r>
        <w:rPr>
          <w:color w:val="606060"/>
        </w:rPr>
        <w:t>become</w:t>
      </w:r>
      <w:r>
        <w:rPr>
          <w:color w:val="606060"/>
          <w:spacing w:val="-19"/>
        </w:rPr>
        <w:t xml:space="preserve"> </w:t>
      </w:r>
      <w:r>
        <w:rPr>
          <w:color w:val="606060"/>
        </w:rPr>
        <w:t>the</w:t>
      </w:r>
      <w:r>
        <w:rPr>
          <w:color w:val="606060"/>
          <w:spacing w:val="-18"/>
        </w:rPr>
        <w:t xml:space="preserve"> </w:t>
      </w:r>
      <w:r>
        <w:rPr>
          <w:color w:val="606060"/>
        </w:rPr>
        <w:t>leaders</w:t>
      </w:r>
      <w:r>
        <w:rPr>
          <w:color w:val="606060"/>
          <w:spacing w:val="-19"/>
        </w:rPr>
        <w:t xml:space="preserve"> </w:t>
      </w:r>
      <w:r>
        <w:rPr>
          <w:color w:val="606060"/>
        </w:rPr>
        <w:t>of</w:t>
      </w:r>
      <w:r>
        <w:rPr>
          <w:color w:val="606060"/>
          <w:spacing w:val="-19"/>
        </w:rPr>
        <w:t xml:space="preserve"> </w:t>
      </w:r>
      <w:r>
        <w:rPr>
          <w:color w:val="606060"/>
        </w:rPr>
        <w:t>the</w:t>
      </w:r>
      <w:r>
        <w:rPr>
          <w:color w:val="606060"/>
          <w:spacing w:val="-18"/>
        </w:rPr>
        <w:t xml:space="preserve"> </w:t>
      </w:r>
      <w:r>
        <w:rPr>
          <w:color w:val="606060"/>
        </w:rPr>
        <w:t>future.</w:t>
      </w:r>
      <w:r>
        <w:rPr>
          <w:color w:val="606060"/>
          <w:spacing w:val="-20"/>
        </w:rPr>
        <w:t xml:space="preserve"> </w:t>
      </w:r>
      <w:r>
        <w:rPr>
          <w:color w:val="606060"/>
        </w:rPr>
        <w:t>Student</w:t>
      </w:r>
      <w:r>
        <w:rPr>
          <w:color w:val="606060"/>
          <w:spacing w:val="-13"/>
        </w:rPr>
        <w:t xml:space="preserve"> </w:t>
      </w:r>
      <w:r>
        <w:rPr>
          <w:color w:val="606060"/>
        </w:rPr>
        <w:t>must</w:t>
      </w:r>
      <w:r>
        <w:rPr>
          <w:color w:val="606060"/>
          <w:spacing w:val="-18"/>
        </w:rPr>
        <w:t xml:space="preserve"> </w:t>
      </w:r>
      <w:r>
        <w:rPr>
          <w:color w:val="606060"/>
        </w:rPr>
        <w:t>be</w:t>
      </w:r>
      <w:r>
        <w:rPr>
          <w:color w:val="606060"/>
          <w:spacing w:val="-20"/>
        </w:rPr>
        <w:t xml:space="preserve"> </w:t>
      </w:r>
      <w:r>
        <w:rPr>
          <w:color w:val="606060"/>
        </w:rPr>
        <w:t>a</w:t>
      </w:r>
      <w:r>
        <w:rPr>
          <w:color w:val="606060"/>
          <w:spacing w:val="-14"/>
        </w:rPr>
        <w:t xml:space="preserve"> </w:t>
      </w:r>
      <w:r>
        <w:rPr>
          <w:color w:val="606060"/>
        </w:rPr>
        <w:t>rising</w:t>
      </w:r>
      <w:r>
        <w:rPr>
          <w:color w:val="606060"/>
          <w:spacing w:val="-20"/>
        </w:rPr>
        <w:t xml:space="preserve"> </w:t>
      </w:r>
      <w:r>
        <w:rPr>
          <w:color w:val="606060"/>
        </w:rPr>
        <w:t xml:space="preserve">senior from high </w:t>
      </w:r>
      <w:r>
        <w:rPr>
          <w:color w:val="606060"/>
          <w:spacing w:val="-10"/>
        </w:rPr>
        <w:t>[...]</w:t>
      </w:r>
      <w:r>
        <w:rPr>
          <w:color w:val="606060"/>
          <w:spacing w:val="-28"/>
        </w:rPr>
        <w:t xml:space="preserve"> </w:t>
      </w:r>
      <w:r>
        <w:rPr>
          <w:color w:val="606060"/>
          <w:sz w:val="16"/>
        </w:rPr>
        <w:t>MQm</w:t>
      </w:r>
    </w:p>
    <w:p w:rsidR="00CF3DB2" w:rsidRDefault="00CF3DB2">
      <w:pPr>
        <w:spacing w:before="8"/>
        <w:rPr>
          <w:rFonts w:ascii="Arial" w:eastAsia="Arial" w:hAnsi="Arial" w:cs="Arial"/>
          <w:sz w:val="12"/>
          <w:szCs w:val="12"/>
        </w:rPr>
      </w:pPr>
    </w:p>
    <w:p w:rsidR="00CF3DB2" w:rsidRDefault="007E700D">
      <w:pPr>
        <w:pStyle w:val="BodyText"/>
        <w:spacing w:line="261" w:lineRule="auto"/>
        <w:ind w:right="4890"/>
      </w:pPr>
      <w:r>
        <w:rPr>
          <w:color w:val="7C7C7C"/>
          <w:spacing w:val="-3"/>
          <w:w w:val="80"/>
          <w:u w:val="single" w:color="000000"/>
        </w:rPr>
        <w:t>S</w:t>
      </w:r>
      <w:r>
        <w:rPr>
          <w:color w:val="606060"/>
          <w:spacing w:val="-3"/>
          <w:w w:val="80"/>
          <w:u w:val="single" w:color="000000"/>
        </w:rPr>
        <w:t>WE</w:t>
      </w:r>
      <w:r>
        <w:rPr>
          <w:color w:val="606060"/>
          <w:w w:val="80"/>
          <w:u w:val="single" w:color="000000"/>
        </w:rPr>
        <w:t xml:space="preserve"> </w:t>
      </w:r>
      <w:r>
        <w:rPr>
          <w:color w:val="7C7C7C"/>
          <w:spacing w:val="-2"/>
          <w:w w:val="108"/>
          <w:u w:val="single" w:color="000000"/>
        </w:rPr>
        <w:t>G</w:t>
      </w:r>
      <w:r>
        <w:rPr>
          <w:color w:val="606060"/>
          <w:spacing w:val="-2"/>
          <w:w w:val="108"/>
          <w:u w:val="single" w:color="000000"/>
        </w:rPr>
        <w:t>o</w:t>
      </w:r>
      <w:r>
        <w:rPr>
          <w:color w:val="464646"/>
          <w:spacing w:val="-2"/>
          <w:w w:val="108"/>
          <w:u w:val="single" w:color="000000"/>
        </w:rPr>
        <w:t>l</w:t>
      </w:r>
      <w:r>
        <w:rPr>
          <w:color w:val="606060"/>
          <w:spacing w:val="-2"/>
          <w:w w:val="108"/>
          <w:u w:val="single" w:color="000000"/>
        </w:rPr>
        <w:t>d</w:t>
      </w:r>
      <w:r>
        <w:rPr>
          <w:color w:val="7C7C7C"/>
          <w:spacing w:val="-2"/>
          <w:w w:val="108"/>
          <w:u w:val="single" w:color="000000"/>
        </w:rPr>
        <w:t>e</w:t>
      </w:r>
      <w:r>
        <w:rPr>
          <w:color w:val="606060"/>
          <w:spacing w:val="-2"/>
          <w:w w:val="108"/>
          <w:u w:val="single" w:color="000000"/>
        </w:rPr>
        <w:t>n</w:t>
      </w:r>
      <w:r>
        <w:rPr>
          <w:color w:val="606060"/>
          <w:w w:val="108"/>
          <w:u w:val="single" w:color="000000"/>
        </w:rPr>
        <w:t xml:space="preserve"> </w:t>
      </w:r>
      <w:r>
        <w:rPr>
          <w:color w:val="7C7C7C"/>
          <w:w w:val="91"/>
          <w:u w:val="single" w:color="000000"/>
        </w:rPr>
        <w:t>Ga</w:t>
      </w:r>
      <w:r>
        <w:rPr>
          <w:color w:val="606060"/>
          <w:w w:val="91"/>
          <w:u w:val="single" w:color="000000"/>
        </w:rPr>
        <w:t xml:space="preserve">te </w:t>
      </w:r>
      <w:r>
        <w:rPr>
          <w:color w:val="7C7C7C"/>
          <w:spacing w:val="-1"/>
          <w:w w:val="105"/>
          <w:u w:val="single" w:color="000000"/>
        </w:rPr>
        <w:t>Se</w:t>
      </w:r>
      <w:r>
        <w:rPr>
          <w:color w:val="606060"/>
          <w:spacing w:val="-1"/>
          <w:w w:val="105"/>
          <w:u w:val="single" w:color="000000"/>
        </w:rPr>
        <w:t>ct</w:t>
      </w:r>
      <w:r>
        <w:rPr>
          <w:color w:val="464646"/>
          <w:spacing w:val="-1"/>
          <w:w w:val="105"/>
          <w:u w:val="single" w:color="000000"/>
        </w:rPr>
        <w:t>i</w:t>
      </w:r>
      <w:r>
        <w:rPr>
          <w:color w:val="7C7C7C"/>
          <w:spacing w:val="-1"/>
          <w:w w:val="105"/>
          <w:u w:val="single" w:color="000000"/>
        </w:rPr>
        <w:t>o</w:t>
      </w:r>
      <w:r>
        <w:rPr>
          <w:color w:val="606060"/>
          <w:spacing w:val="-1"/>
          <w:w w:val="105"/>
          <w:u w:val="single" w:color="000000"/>
        </w:rPr>
        <w:t>n</w:t>
      </w:r>
      <w:r>
        <w:rPr>
          <w:color w:val="606060"/>
          <w:w w:val="105"/>
          <w:u w:val="single" w:color="000000"/>
        </w:rPr>
        <w:t xml:space="preserve"> </w:t>
      </w:r>
      <w:r>
        <w:rPr>
          <w:color w:val="7C7C7C"/>
          <w:w w:val="97"/>
          <w:u w:val="single" w:color="000000"/>
        </w:rPr>
        <w:t>Sc</w:t>
      </w:r>
      <w:r>
        <w:rPr>
          <w:color w:val="606060"/>
          <w:w w:val="97"/>
          <w:u w:val="single" w:color="000000"/>
        </w:rPr>
        <w:t>hofarsh</w:t>
      </w:r>
      <w:r>
        <w:rPr>
          <w:color w:val="7C7C7C"/>
          <w:w w:val="97"/>
          <w:u w:val="single" w:color="000000"/>
        </w:rPr>
        <w:t>l</w:t>
      </w:r>
      <w:r>
        <w:rPr>
          <w:color w:val="606060"/>
          <w:w w:val="97"/>
          <w:u w:val="single" w:color="000000"/>
        </w:rPr>
        <w:t xml:space="preserve">g </w:t>
      </w:r>
      <w:r>
        <w:rPr>
          <w:color w:val="606060"/>
          <w:w w:val="95"/>
        </w:rPr>
        <w:t>Application Deadlines: March 28,</w:t>
      </w:r>
      <w:r>
        <w:rPr>
          <w:color w:val="606060"/>
          <w:spacing w:val="-16"/>
          <w:w w:val="95"/>
        </w:rPr>
        <w:t xml:space="preserve"> </w:t>
      </w:r>
      <w:r>
        <w:rPr>
          <w:color w:val="606060"/>
          <w:w w:val="95"/>
        </w:rPr>
        <w:t>Annually</w:t>
      </w:r>
    </w:p>
    <w:p w:rsidR="00CF3DB2" w:rsidRDefault="007E700D">
      <w:pPr>
        <w:pStyle w:val="BodyText"/>
        <w:spacing w:line="261" w:lineRule="auto"/>
        <w:ind w:left="2501" w:right="3157" w:hanging="5"/>
        <w:rPr>
          <w:rFonts w:ascii="Times New Roman" w:eastAsia="Times New Roman" w:hAnsi="Times New Roman" w:cs="Times New Roman"/>
        </w:rPr>
      </w:pPr>
      <w:r>
        <w:rPr>
          <w:color w:val="606060"/>
          <w:w w:val="95"/>
        </w:rPr>
        <w:t>The</w:t>
      </w:r>
      <w:r>
        <w:rPr>
          <w:color w:val="606060"/>
          <w:spacing w:val="-10"/>
          <w:w w:val="95"/>
        </w:rPr>
        <w:t xml:space="preserve"> </w:t>
      </w:r>
      <w:r>
        <w:rPr>
          <w:color w:val="606060"/>
          <w:w w:val="95"/>
        </w:rPr>
        <w:t>Golden</w:t>
      </w:r>
      <w:r>
        <w:rPr>
          <w:color w:val="606060"/>
          <w:spacing w:val="-10"/>
          <w:w w:val="95"/>
        </w:rPr>
        <w:t xml:space="preserve"> </w:t>
      </w:r>
      <w:r>
        <w:rPr>
          <w:color w:val="606060"/>
          <w:w w:val="95"/>
        </w:rPr>
        <w:t>Gate</w:t>
      </w:r>
      <w:r>
        <w:rPr>
          <w:color w:val="606060"/>
          <w:spacing w:val="-8"/>
          <w:w w:val="95"/>
        </w:rPr>
        <w:t xml:space="preserve"> </w:t>
      </w:r>
      <w:r>
        <w:rPr>
          <w:color w:val="606060"/>
          <w:w w:val="95"/>
        </w:rPr>
        <w:t>Section</w:t>
      </w:r>
      <w:r>
        <w:rPr>
          <w:color w:val="606060"/>
          <w:spacing w:val="-7"/>
          <w:w w:val="95"/>
        </w:rPr>
        <w:t xml:space="preserve"> </w:t>
      </w:r>
      <w:r>
        <w:rPr>
          <w:color w:val="606060"/>
          <w:w w:val="95"/>
        </w:rPr>
        <w:t>of</w:t>
      </w:r>
      <w:r>
        <w:rPr>
          <w:color w:val="606060"/>
          <w:spacing w:val="-15"/>
          <w:w w:val="95"/>
        </w:rPr>
        <w:t xml:space="preserve"> </w:t>
      </w:r>
      <w:r>
        <w:rPr>
          <w:color w:val="606060"/>
          <w:w w:val="95"/>
        </w:rPr>
        <w:t>the</w:t>
      </w:r>
      <w:r>
        <w:rPr>
          <w:color w:val="606060"/>
          <w:spacing w:val="-7"/>
          <w:w w:val="95"/>
        </w:rPr>
        <w:t xml:space="preserve"> </w:t>
      </w:r>
      <w:r>
        <w:rPr>
          <w:color w:val="606060"/>
          <w:w w:val="95"/>
        </w:rPr>
        <w:t>Society</w:t>
      </w:r>
      <w:r>
        <w:rPr>
          <w:color w:val="606060"/>
          <w:spacing w:val="-8"/>
          <w:w w:val="95"/>
        </w:rPr>
        <w:t xml:space="preserve"> </w:t>
      </w:r>
      <w:r>
        <w:rPr>
          <w:color w:val="606060"/>
          <w:w w:val="95"/>
        </w:rPr>
        <w:t>of</w:t>
      </w:r>
      <w:r>
        <w:rPr>
          <w:color w:val="606060"/>
          <w:spacing w:val="-16"/>
          <w:w w:val="95"/>
        </w:rPr>
        <w:t xml:space="preserve"> </w:t>
      </w:r>
      <w:r>
        <w:rPr>
          <w:color w:val="606060"/>
          <w:w w:val="95"/>
        </w:rPr>
        <w:t>Women</w:t>
      </w:r>
      <w:r>
        <w:rPr>
          <w:color w:val="606060"/>
          <w:spacing w:val="1"/>
          <w:w w:val="95"/>
        </w:rPr>
        <w:t xml:space="preserve"> </w:t>
      </w:r>
      <w:r>
        <w:rPr>
          <w:color w:val="606060"/>
          <w:w w:val="95"/>
        </w:rPr>
        <w:t>Engineers</w:t>
      </w:r>
      <w:r>
        <w:rPr>
          <w:color w:val="606060"/>
          <w:spacing w:val="-10"/>
          <w:w w:val="95"/>
        </w:rPr>
        <w:t xml:space="preserve"> </w:t>
      </w:r>
      <w:r>
        <w:rPr>
          <w:color w:val="606060"/>
          <w:w w:val="95"/>
        </w:rPr>
        <w:t>(SWE)</w:t>
      </w:r>
      <w:r>
        <w:rPr>
          <w:color w:val="606060"/>
          <w:spacing w:val="-6"/>
          <w:w w:val="95"/>
        </w:rPr>
        <w:t xml:space="preserve"> </w:t>
      </w:r>
      <w:r>
        <w:rPr>
          <w:color w:val="606060"/>
          <w:w w:val="95"/>
        </w:rPr>
        <w:t>is pleased</w:t>
      </w:r>
      <w:r>
        <w:rPr>
          <w:color w:val="606060"/>
          <w:spacing w:val="-10"/>
          <w:w w:val="95"/>
        </w:rPr>
        <w:t xml:space="preserve"> </w:t>
      </w:r>
      <w:r>
        <w:rPr>
          <w:color w:val="606060"/>
          <w:w w:val="95"/>
        </w:rPr>
        <w:t>to</w:t>
      </w:r>
      <w:r>
        <w:rPr>
          <w:color w:val="606060"/>
          <w:spacing w:val="-9"/>
          <w:w w:val="95"/>
        </w:rPr>
        <w:t xml:space="preserve"> </w:t>
      </w:r>
      <w:r>
        <w:rPr>
          <w:color w:val="606060"/>
          <w:w w:val="95"/>
        </w:rPr>
        <w:t>announce</w:t>
      </w:r>
      <w:r>
        <w:rPr>
          <w:color w:val="606060"/>
          <w:spacing w:val="2"/>
          <w:w w:val="95"/>
        </w:rPr>
        <w:t xml:space="preserve"> </w:t>
      </w:r>
      <w:r>
        <w:rPr>
          <w:color w:val="606060"/>
          <w:w w:val="95"/>
        </w:rPr>
        <w:t>its</w:t>
      </w:r>
      <w:r>
        <w:rPr>
          <w:color w:val="606060"/>
          <w:spacing w:val="-6"/>
          <w:w w:val="95"/>
        </w:rPr>
        <w:t xml:space="preserve"> </w:t>
      </w:r>
      <w:r>
        <w:rPr>
          <w:color w:val="606060"/>
          <w:w w:val="95"/>
        </w:rPr>
        <w:t>High</w:t>
      </w:r>
      <w:r>
        <w:rPr>
          <w:color w:val="606060"/>
          <w:spacing w:val="-10"/>
          <w:w w:val="95"/>
        </w:rPr>
        <w:t xml:space="preserve"> </w:t>
      </w:r>
      <w:r>
        <w:rPr>
          <w:color w:val="606060"/>
          <w:w w:val="95"/>
        </w:rPr>
        <w:t>School</w:t>
      </w:r>
      <w:r>
        <w:rPr>
          <w:color w:val="606060"/>
          <w:spacing w:val="-7"/>
          <w:w w:val="95"/>
        </w:rPr>
        <w:t xml:space="preserve"> </w:t>
      </w:r>
      <w:r>
        <w:rPr>
          <w:color w:val="606060"/>
          <w:w w:val="95"/>
        </w:rPr>
        <w:t>Scholarship</w:t>
      </w:r>
      <w:r>
        <w:rPr>
          <w:color w:val="606060"/>
          <w:spacing w:val="-3"/>
          <w:w w:val="95"/>
        </w:rPr>
        <w:t xml:space="preserve"> </w:t>
      </w:r>
      <w:r>
        <w:rPr>
          <w:color w:val="606060"/>
          <w:w w:val="95"/>
        </w:rPr>
        <w:t>Program.</w:t>
      </w:r>
      <w:r>
        <w:rPr>
          <w:color w:val="606060"/>
          <w:spacing w:val="-7"/>
          <w:w w:val="95"/>
        </w:rPr>
        <w:t xml:space="preserve"> </w:t>
      </w:r>
      <w:r>
        <w:rPr>
          <w:color w:val="606060"/>
          <w:w w:val="95"/>
        </w:rPr>
        <w:t>Each</w:t>
      </w:r>
      <w:r>
        <w:rPr>
          <w:color w:val="606060"/>
          <w:spacing w:val="-15"/>
          <w:w w:val="95"/>
        </w:rPr>
        <w:t xml:space="preserve"> </w:t>
      </w:r>
      <w:r>
        <w:rPr>
          <w:color w:val="606060"/>
          <w:w w:val="95"/>
        </w:rPr>
        <w:t xml:space="preserve">year </w:t>
      </w:r>
      <w:r>
        <w:rPr>
          <w:color w:val="606060"/>
        </w:rPr>
        <w:t>our Section awards scholarships to graduating focal high school seniors</w:t>
      </w:r>
      <w:r>
        <w:rPr>
          <w:color w:val="606060"/>
          <w:spacing w:val="-23"/>
        </w:rPr>
        <w:t xml:space="preserve"> </w:t>
      </w:r>
      <w:r>
        <w:rPr>
          <w:color w:val="606060"/>
        </w:rPr>
        <w:t>who</w:t>
      </w:r>
      <w:r>
        <w:rPr>
          <w:color w:val="606060"/>
          <w:spacing w:val="-25"/>
        </w:rPr>
        <w:t xml:space="preserve"> </w:t>
      </w:r>
      <w:r>
        <w:rPr>
          <w:color w:val="606060"/>
        </w:rPr>
        <w:t>are</w:t>
      </w:r>
      <w:r>
        <w:rPr>
          <w:color w:val="606060"/>
          <w:spacing w:val="-25"/>
        </w:rPr>
        <w:t xml:space="preserve"> </w:t>
      </w:r>
      <w:r>
        <w:rPr>
          <w:color w:val="606060"/>
        </w:rPr>
        <w:t>pursuing</w:t>
      </w:r>
      <w:r>
        <w:rPr>
          <w:color w:val="606060"/>
          <w:spacing w:val="-26"/>
        </w:rPr>
        <w:t xml:space="preserve"> </w:t>
      </w:r>
      <w:r>
        <w:rPr>
          <w:color w:val="606060"/>
        </w:rPr>
        <w:t>a</w:t>
      </w:r>
      <w:r>
        <w:rPr>
          <w:color w:val="606060"/>
          <w:spacing w:val="-27"/>
        </w:rPr>
        <w:t xml:space="preserve"> </w:t>
      </w:r>
      <w:r>
        <w:rPr>
          <w:color w:val="606060"/>
        </w:rPr>
        <w:t>degree</w:t>
      </w:r>
      <w:r>
        <w:rPr>
          <w:color w:val="606060"/>
          <w:spacing w:val="-22"/>
        </w:rPr>
        <w:t xml:space="preserve"> </w:t>
      </w:r>
      <w:r>
        <w:rPr>
          <w:color w:val="606060"/>
        </w:rPr>
        <w:t>in</w:t>
      </w:r>
      <w:r>
        <w:rPr>
          <w:color w:val="606060"/>
          <w:spacing w:val="-31"/>
        </w:rPr>
        <w:t xml:space="preserve"> </w:t>
      </w:r>
      <w:r>
        <w:rPr>
          <w:color w:val="606060"/>
        </w:rPr>
        <w:t>engineering,</w:t>
      </w:r>
      <w:r>
        <w:rPr>
          <w:color w:val="606060"/>
          <w:spacing w:val="-23"/>
        </w:rPr>
        <w:t xml:space="preserve"> </w:t>
      </w:r>
      <w:r>
        <w:rPr>
          <w:color w:val="606060"/>
        </w:rPr>
        <w:t>computer</w:t>
      </w:r>
      <w:r>
        <w:rPr>
          <w:color w:val="606060"/>
          <w:spacing w:val="-22"/>
        </w:rPr>
        <w:t xml:space="preserve"> </w:t>
      </w:r>
      <w:r>
        <w:rPr>
          <w:color w:val="606060"/>
        </w:rPr>
        <w:t>science, physical</w:t>
      </w:r>
      <w:r>
        <w:rPr>
          <w:color w:val="606060"/>
          <w:spacing w:val="-21"/>
        </w:rPr>
        <w:t xml:space="preserve"> </w:t>
      </w:r>
      <w:r>
        <w:rPr>
          <w:color w:val="606060"/>
        </w:rPr>
        <w:t>science,</w:t>
      </w:r>
      <w:r>
        <w:rPr>
          <w:color w:val="606060"/>
          <w:spacing w:val="-19"/>
        </w:rPr>
        <w:t xml:space="preserve"> </w:t>
      </w:r>
      <w:r>
        <w:rPr>
          <w:color w:val="606060"/>
        </w:rPr>
        <w:t>or</w:t>
      </w:r>
      <w:r>
        <w:rPr>
          <w:color w:val="606060"/>
          <w:spacing w:val="-22"/>
        </w:rPr>
        <w:t xml:space="preserve"> </w:t>
      </w:r>
      <w:r>
        <w:rPr>
          <w:color w:val="606060"/>
        </w:rPr>
        <w:t>mathematics.</w:t>
      </w:r>
      <w:r>
        <w:rPr>
          <w:color w:val="606060"/>
          <w:spacing w:val="-20"/>
        </w:rPr>
        <w:t xml:space="preserve"> </w:t>
      </w:r>
      <w:r>
        <w:rPr>
          <w:color w:val="606060"/>
        </w:rPr>
        <w:t>Students</w:t>
      </w:r>
      <w:r>
        <w:rPr>
          <w:color w:val="606060"/>
          <w:spacing w:val="-17"/>
        </w:rPr>
        <w:t xml:space="preserve"> </w:t>
      </w:r>
      <w:r>
        <w:rPr>
          <w:color w:val="606060"/>
        </w:rPr>
        <w:t>must</w:t>
      </w:r>
      <w:r>
        <w:rPr>
          <w:color w:val="606060"/>
          <w:spacing w:val="-22"/>
        </w:rPr>
        <w:t xml:space="preserve"> </w:t>
      </w:r>
      <w:r>
        <w:rPr>
          <w:color w:val="606060"/>
        </w:rPr>
        <w:t>meet</w:t>
      </w:r>
      <w:r>
        <w:rPr>
          <w:color w:val="606060"/>
          <w:spacing w:val="-23"/>
        </w:rPr>
        <w:t xml:space="preserve"> </w:t>
      </w:r>
      <w:r>
        <w:rPr>
          <w:color w:val="606060"/>
        </w:rPr>
        <w:t>the</w:t>
      </w:r>
      <w:r>
        <w:rPr>
          <w:color w:val="606060"/>
          <w:spacing w:val="-24"/>
        </w:rPr>
        <w:t xml:space="preserve"> </w:t>
      </w:r>
      <w:r>
        <w:rPr>
          <w:color w:val="606060"/>
        </w:rPr>
        <w:t xml:space="preserve">following </w:t>
      </w:r>
      <w:r>
        <w:rPr>
          <w:color w:val="606060"/>
          <w:w w:val="95"/>
        </w:rPr>
        <w:t>requirements</w:t>
      </w:r>
      <w:r>
        <w:rPr>
          <w:color w:val="606060"/>
          <w:spacing w:val="-1"/>
          <w:w w:val="95"/>
        </w:rPr>
        <w:t xml:space="preserve"> </w:t>
      </w:r>
      <w:r>
        <w:rPr>
          <w:color w:val="606060"/>
          <w:w w:val="95"/>
        </w:rPr>
        <w:t>to</w:t>
      </w:r>
      <w:r>
        <w:rPr>
          <w:color w:val="606060"/>
          <w:spacing w:val="-7"/>
          <w:w w:val="95"/>
        </w:rPr>
        <w:t xml:space="preserve"> </w:t>
      </w:r>
      <w:r>
        <w:rPr>
          <w:color w:val="606060"/>
          <w:w w:val="95"/>
        </w:rPr>
        <w:t>be</w:t>
      </w:r>
      <w:r>
        <w:rPr>
          <w:color w:val="606060"/>
          <w:spacing w:val="-15"/>
          <w:w w:val="95"/>
        </w:rPr>
        <w:t xml:space="preserve"> </w:t>
      </w:r>
      <w:r>
        <w:rPr>
          <w:color w:val="606060"/>
          <w:w w:val="95"/>
        </w:rPr>
        <w:t>eligible</w:t>
      </w:r>
      <w:r>
        <w:rPr>
          <w:color w:val="606060"/>
          <w:spacing w:val="-7"/>
          <w:w w:val="95"/>
        </w:rPr>
        <w:t xml:space="preserve"> </w:t>
      </w:r>
      <w:r>
        <w:rPr>
          <w:color w:val="606060"/>
          <w:w w:val="95"/>
        </w:rPr>
        <w:t>for</w:t>
      </w:r>
      <w:r>
        <w:rPr>
          <w:color w:val="606060"/>
          <w:spacing w:val="-7"/>
          <w:w w:val="95"/>
        </w:rPr>
        <w:t xml:space="preserve"> </w:t>
      </w:r>
      <w:r>
        <w:rPr>
          <w:color w:val="606060"/>
          <w:w w:val="95"/>
        </w:rPr>
        <w:t>a</w:t>
      </w:r>
      <w:r>
        <w:rPr>
          <w:color w:val="606060"/>
          <w:spacing w:val="-12"/>
          <w:w w:val="95"/>
        </w:rPr>
        <w:t xml:space="preserve"> </w:t>
      </w:r>
      <w:r>
        <w:rPr>
          <w:color w:val="606060"/>
          <w:w w:val="95"/>
        </w:rPr>
        <w:t>SWE-GGS</w:t>
      </w:r>
      <w:r>
        <w:rPr>
          <w:color w:val="606060"/>
          <w:spacing w:val="-7"/>
          <w:w w:val="95"/>
        </w:rPr>
        <w:t xml:space="preserve"> </w:t>
      </w:r>
      <w:r>
        <w:rPr>
          <w:color w:val="606060"/>
          <w:w w:val="95"/>
        </w:rPr>
        <w:t xml:space="preserve">scholarship. </w:t>
      </w:r>
      <w:r>
        <w:rPr>
          <w:color w:val="606060"/>
          <w:spacing w:val="-8"/>
          <w:w w:val="95"/>
        </w:rPr>
        <w:t>[...]</w:t>
      </w:r>
      <w:r>
        <w:rPr>
          <w:color w:val="606060"/>
          <w:spacing w:val="-14"/>
          <w:w w:val="95"/>
        </w:rPr>
        <w:t xml:space="preserve"> </w:t>
      </w:r>
      <w:r>
        <w:rPr>
          <w:rFonts w:ascii="Times New Roman"/>
          <w:color w:val="606060"/>
          <w:w w:val="95"/>
        </w:rPr>
        <w:t>M,2[!l</w:t>
      </w:r>
    </w:p>
    <w:p w:rsidR="00CF3DB2" w:rsidRDefault="00CF3DB2">
      <w:pPr>
        <w:spacing w:before="3"/>
        <w:rPr>
          <w:rFonts w:ascii="Times New Roman" w:eastAsia="Times New Roman" w:hAnsi="Times New Roman" w:cs="Times New Roman"/>
          <w:sz w:val="14"/>
          <w:szCs w:val="14"/>
        </w:rPr>
      </w:pPr>
    </w:p>
    <w:p w:rsidR="00CF3DB2" w:rsidRDefault="007E700D">
      <w:pPr>
        <w:spacing w:line="168" w:lineRule="exact"/>
        <w:ind w:left="2496" w:right="4732"/>
        <w:rPr>
          <w:rFonts w:ascii="Arial" w:eastAsia="Arial" w:hAnsi="Arial" w:cs="Arial"/>
          <w:sz w:val="15"/>
          <w:szCs w:val="15"/>
        </w:rPr>
      </w:pPr>
      <w:r>
        <w:rPr>
          <w:rFonts w:ascii="Arial"/>
          <w:color w:val="606060"/>
          <w:w w:val="90"/>
          <w:sz w:val="18"/>
          <w:u w:val="single" w:color="000000"/>
        </w:rPr>
        <w:t>The</w:t>
      </w:r>
      <w:r>
        <w:rPr>
          <w:rFonts w:ascii="Arial"/>
          <w:color w:val="606060"/>
          <w:spacing w:val="-30"/>
          <w:w w:val="90"/>
          <w:sz w:val="18"/>
          <w:u w:val="single" w:color="000000"/>
        </w:rPr>
        <w:t xml:space="preserve"> </w:t>
      </w:r>
      <w:r>
        <w:rPr>
          <w:rFonts w:ascii="Arial"/>
          <w:color w:val="606060"/>
          <w:w w:val="90"/>
          <w:sz w:val="18"/>
          <w:u w:val="single" w:color="000000"/>
        </w:rPr>
        <w:t>Gordon</w:t>
      </w:r>
      <w:r>
        <w:rPr>
          <w:rFonts w:ascii="Arial"/>
          <w:color w:val="606060"/>
          <w:spacing w:val="-29"/>
          <w:w w:val="90"/>
          <w:sz w:val="18"/>
          <w:u w:val="single" w:color="000000"/>
        </w:rPr>
        <w:t xml:space="preserve"> </w:t>
      </w:r>
      <w:r>
        <w:rPr>
          <w:rFonts w:ascii="Arial"/>
          <w:color w:val="606060"/>
          <w:w w:val="90"/>
          <w:sz w:val="18"/>
          <w:u w:val="single" w:color="000000"/>
        </w:rPr>
        <w:t>A</w:t>
      </w:r>
      <w:r>
        <w:rPr>
          <w:rFonts w:ascii="Arial"/>
          <w:color w:val="7C7C7C"/>
          <w:w w:val="90"/>
          <w:sz w:val="18"/>
          <w:u w:val="single" w:color="000000"/>
        </w:rPr>
        <w:t>.</w:t>
      </w:r>
      <w:r>
        <w:rPr>
          <w:rFonts w:ascii="Arial"/>
          <w:color w:val="7C7C7C"/>
          <w:spacing w:val="-34"/>
          <w:w w:val="90"/>
          <w:sz w:val="18"/>
          <w:u w:val="single" w:color="000000"/>
        </w:rPr>
        <w:t xml:space="preserve"> </w:t>
      </w:r>
      <w:r>
        <w:rPr>
          <w:rFonts w:ascii="Arial"/>
          <w:color w:val="606060"/>
          <w:w w:val="90"/>
          <w:sz w:val="18"/>
          <w:u w:val="single" w:color="000000"/>
        </w:rPr>
        <w:t>Rieb</w:t>
      </w:r>
      <w:r>
        <w:rPr>
          <w:rFonts w:ascii="Arial"/>
          <w:color w:val="606060"/>
          <w:spacing w:val="-23"/>
          <w:w w:val="90"/>
          <w:sz w:val="18"/>
          <w:u w:val="single" w:color="000000"/>
        </w:rPr>
        <w:t xml:space="preserve"> </w:t>
      </w:r>
      <w:r>
        <w:rPr>
          <w:rFonts w:ascii="Arial"/>
          <w:color w:val="606060"/>
          <w:w w:val="90"/>
          <w:sz w:val="15"/>
          <w:u w:val="single" w:color="000000"/>
        </w:rPr>
        <w:t>Memorial</w:t>
      </w:r>
      <w:r>
        <w:rPr>
          <w:rFonts w:ascii="Arial"/>
          <w:color w:val="606060"/>
          <w:spacing w:val="-16"/>
          <w:w w:val="90"/>
          <w:sz w:val="15"/>
          <w:u w:val="single" w:color="000000"/>
        </w:rPr>
        <w:t xml:space="preserve"> </w:t>
      </w:r>
      <w:r>
        <w:rPr>
          <w:rFonts w:ascii="Arial"/>
          <w:color w:val="606060"/>
          <w:w w:val="90"/>
          <w:sz w:val="18"/>
          <w:u w:val="single" w:color="000000"/>
        </w:rPr>
        <w:t xml:space="preserve">foundation </w:t>
      </w:r>
      <w:r>
        <w:rPr>
          <w:rFonts w:ascii="Arial"/>
          <w:color w:val="464646"/>
          <w:w w:val="95"/>
          <w:sz w:val="15"/>
        </w:rPr>
        <w:t xml:space="preserve">Application Deadlines: February </w:t>
      </w:r>
      <w:r>
        <w:rPr>
          <w:rFonts w:ascii="Arial"/>
          <w:color w:val="464646"/>
          <w:spacing w:val="-13"/>
          <w:w w:val="95"/>
          <w:sz w:val="15"/>
        </w:rPr>
        <w:t>18,</w:t>
      </w:r>
      <w:r>
        <w:rPr>
          <w:rFonts w:ascii="Arial"/>
          <w:color w:val="464646"/>
          <w:spacing w:val="7"/>
          <w:w w:val="95"/>
          <w:sz w:val="15"/>
        </w:rPr>
        <w:t xml:space="preserve"> </w:t>
      </w:r>
      <w:r>
        <w:rPr>
          <w:rFonts w:ascii="Arial"/>
          <w:color w:val="464646"/>
          <w:w w:val="95"/>
          <w:sz w:val="15"/>
        </w:rPr>
        <w:t>Annually</w:t>
      </w:r>
    </w:p>
    <w:p w:rsidR="00CF3DB2" w:rsidRDefault="007E700D">
      <w:pPr>
        <w:pStyle w:val="BodyText"/>
        <w:spacing w:before="8" w:line="254" w:lineRule="auto"/>
        <w:ind w:right="3179"/>
        <w:rPr>
          <w:sz w:val="17"/>
          <w:szCs w:val="17"/>
        </w:rPr>
      </w:pPr>
      <w:r>
        <w:rPr>
          <w:color w:val="464646"/>
        </w:rPr>
        <w:t>The</w:t>
      </w:r>
      <w:r>
        <w:rPr>
          <w:color w:val="464646"/>
          <w:spacing w:val="-25"/>
        </w:rPr>
        <w:t xml:space="preserve"> </w:t>
      </w:r>
      <w:r>
        <w:rPr>
          <w:color w:val="464646"/>
        </w:rPr>
        <w:t>Gordon</w:t>
      </w:r>
      <w:r>
        <w:rPr>
          <w:color w:val="464646"/>
          <w:spacing w:val="-29"/>
        </w:rPr>
        <w:t xml:space="preserve"> </w:t>
      </w:r>
      <w:r>
        <w:rPr>
          <w:color w:val="464646"/>
        </w:rPr>
        <w:t>A.</w:t>
      </w:r>
      <w:r>
        <w:rPr>
          <w:color w:val="464646"/>
          <w:spacing w:val="-25"/>
        </w:rPr>
        <w:t xml:space="preserve"> </w:t>
      </w:r>
      <w:r>
        <w:rPr>
          <w:color w:val="464646"/>
        </w:rPr>
        <w:t>Rich</w:t>
      </w:r>
      <w:r>
        <w:rPr>
          <w:color w:val="464646"/>
          <w:spacing w:val="-27"/>
        </w:rPr>
        <w:t xml:space="preserve"> </w:t>
      </w:r>
      <w:r>
        <w:rPr>
          <w:color w:val="464646"/>
        </w:rPr>
        <w:t>Memorial</w:t>
      </w:r>
      <w:r>
        <w:rPr>
          <w:color w:val="464646"/>
          <w:spacing w:val="-26"/>
        </w:rPr>
        <w:t xml:space="preserve"> </w:t>
      </w:r>
      <w:r>
        <w:rPr>
          <w:color w:val="464646"/>
        </w:rPr>
        <w:t>Foundation</w:t>
      </w:r>
      <w:r>
        <w:rPr>
          <w:color w:val="464646"/>
          <w:spacing w:val="-26"/>
        </w:rPr>
        <w:t xml:space="preserve"> </w:t>
      </w:r>
      <w:r>
        <w:rPr>
          <w:color w:val="464646"/>
        </w:rPr>
        <w:t>(GAR)</w:t>
      </w:r>
      <w:r>
        <w:rPr>
          <w:color w:val="464646"/>
          <w:spacing w:val="-23"/>
        </w:rPr>
        <w:t xml:space="preserve"> </w:t>
      </w:r>
      <w:r>
        <w:rPr>
          <w:color w:val="464646"/>
        </w:rPr>
        <w:t>has</w:t>
      </w:r>
      <w:r>
        <w:rPr>
          <w:color w:val="464646"/>
          <w:spacing w:val="-27"/>
        </w:rPr>
        <w:t xml:space="preserve"> </w:t>
      </w:r>
      <w:r>
        <w:rPr>
          <w:color w:val="464646"/>
        </w:rPr>
        <w:t>established</w:t>
      </w:r>
      <w:r>
        <w:rPr>
          <w:color w:val="464646"/>
          <w:spacing w:val="-26"/>
        </w:rPr>
        <w:t xml:space="preserve"> </w:t>
      </w:r>
      <w:r>
        <w:rPr>
          <w:color w:val="464646"/>
        </w:rPr>
        <w:t>the Gordon</w:t>
      </w:r>
      <w:r>
        <w:rPr>
          <w:color w:val="464646"/>
          <w:spacing w:val="-25"/>
        </w:rPr>
        <w:t xml:space="preserve"> </w:t>
      </w:r>
      <w:r>
        <w:rPr>
          <w:rFonts w:ascii="Times New Roman"/>
          <w:color w:val="464646"/>
        </w:rPr>
        <w:t>A.</w:t>
      </w:r>
      <w:r>
        <w:rPr>
          <w:rFonts w:ascii="Times New Roman"/>
          <w:color w:val="464646"/>
          <w:spacing w:val="-17"/>
        </w:rPr>
        <w:t xml:space="preserve"> </w:t>
      </w:r>
      <w:r>
        <w:rPr>
          <w:color w:val="464646"/>
        </w:rPr>
        <w:t>Rich</w:t>
      </w:r>
      <w:r>
        <w:rPr>
          <w:color w:val="464646"/>
          <w:spacing w:val="-19"/>
        </w:rPr>
        <w:t xml:space="preserve"> </w:t>
      </w:r>
      <w:r>
        <w:rPr>
          <w:color w:val="464646"/>
        </w:rPr>
        <w:t>Memorial</w:t>
      </w:r>
      <w:r>
        <w:rPr>
          <w:color w:val="464646"/>
          <w:spacing w:val="-22"/>
        </w:rPr>
        <w:t xml:space="preserve"> </w:t>
      </w:r>
      <w:r>
        <w:rPr>
          <w:color w:val="464646"/>
        </w:rPr>
        <w:t>Scholarship</w:t>
      </w:r>
      <w:r>
        <w:rPr>
          <w:color w:val="464646"/>
          <w:spacing w:val="-14"/>
        </w:rPr>
        <w:t xml:space="preserve"> </w:t>
      </w:r>
      <w:r>
        <w:rPr>
          <w:color w:val="464646"/>
        </w:rPr>
        <w:t>Program</w:t>
      </w:r>
      <w:r>
        <w:rPr>
          <w:color w:val="464646"/>
          <w:spacing w:val="-23"/>
        </w:rPr>
        <w:t xml:space="preserve"> </w:t>
      </w:r>
      <w:r>
        <w:rPr>
          <w:color w:val="464646"/>
        </w:rPr>
        <w:t>to</w:t>
      </w:r>
      <w:r>
        <w:rPr>
          <w:color w:val="464646"/>
          <w:spacing w:val="-23"/>
        </w:rPr>
        <w:t xml:space="preserve"> </w:t>
      </w:r>
      <w:r>
        <w:rPr>
          <w:color w:val="464646"/>
        </w:rPr>
        <w:t>support</w:t>
      </w:r>
      <w:r>
        <w:rPr>
          <w:color w:val="464646"/>
          <w:spacing w:val="-20"/>
        </w:rPr>
        <w:t xml:space="preserve"> </w:t>
      </w:r>
      <w:r>
        <w:rPr>
          <w:color w:val="464646"/>
        </w:rPr>
        <w:t>the</w:t>
      </w:r>
      <w:r>
        <w:rPr>
          <w:color w:val="464646"/>
          <w:spacing w:val="-20"/>
        </w:rPr>
        <w:t xml:space="preserve"> </w:t>
      </w:r>
      <w:r>
        <w:rPr>
          <w:color w:val="464646"/>
        </w:rPr>
        <w:t>higher education goals of exceptionally qualified high school students whose</w:t>
      </w:r>
      <w:r>
        <w:rPr>
          <w:color w:val="464646"/>
          <w:spacing w:val="-11"/>
        </w:rPr>
        <w:t xml:space="preserve"> </w:t>
      </w:r>
      <w:r>
        <w:rPr>
          <w:color w:val="464646"/>
        </w:rPr>
        <w:t>parents</w:t>
      </w:r>
      <w:r>
        <w:rPr>
          <w:color w:val="464646"/>
          <w:spacing w:val="-20"/>
        </w:rPr>
        <w:t xml:space="preserve"> </w:t>
      </w:r>
      <w:r>
        <w:rPr>
          <w:color w:val="464646"/>
        </w:rPr>
        <w:t>work</w:t>
      </w:r>
      <w:r>
        <w:rPr>
          <w:color w:val="464646"/>
          <w:spacing w:val="-15"/>
        </w:rPr>
        <w:t xml:space="preserve"> </w:t>
      </w:r>
      <w:r>
        <w:rPr>
          <w:color w:val="464646"/>
        </w:rPr>
        <w:t>in</w:t>
      </w:r>
      <w:r>
        <w:rPr>
          <w:color w:val="464646"/>
          <w:spacing w:val="-25"/>
        </w:rPr>
        <w:t xml:space="preserve"> </w:t>
      </w:r>
      <w:r>
        <w:rPr>
          <w:color w:val="464646"/>
        </w:rPr>
        <w:t>the</w:t>
      </w:r>
      <w:r>
        <w:rPr>
          <w:color w:val="464646"/>
          <w:spacing w:val="-20"/>
        </w:rPr>
        <w:t xml:space="preserve"> </w:t>
      </w:r>
      <w:r>
        <w:rPr>
          <w:color w:val="464646"/>
        </w:rPr>
        <w:t>financial</w:t>
      </w:r>
      <w:r>
        <w:rPr>
          <w:color w:val="464646"/>
          <w:spacing w:val="-20"/>
        </w:rPr>
        <w:t xml:space="preserve"> </w:t>
      </w:r>
      <w:r>
        <w:rPr>
          <w:color w:val="464646"/>
        </w:rPr>
        <w:t>services</w:t>
      </w:r>
      <w:r>
        <w:rPr>
          <w:color w:val="464646"/>
          <w:spacing w:val="-15"/>
        </w:rPr>
        <w:t xml:space="preserve"> </w:t>
      </w:r>
      <w:r>
        <w:rPr>
          <w:color w:val="464646"/>
        </w:rPr>
        <w:t>industry.</w:t>
      </w:r>
      <w:r>
        <w:rPr>
          <w:color w:val="464646"/>
          <w:spacing w:val="-21"/>
        </w:rPr>
        <w:t xml:space="preserve"> </w:t>
      </w:r>
      <w:r>
        <w:rPr>
          <w:color w:val="464646"/>
        </w:rPr>
        <w:t>Eligibility:</w:t>
      </w:r>
      <w:r>
        <w:rPr>
          <w:color w:val="464646"/>
          <w:spacing w:val="-22"/>
        </w:rPr>
        <w:t xml:space="preserve"> </w:t>
      </w:r>
      <w:r>
        <w:rPr>
          <w:color w:val="464646"/>
        </w:rPr>
        <w:t>-</w:t>
      </w:r>
      <w:r>
        <w:rPr>
          <w:color w:val="464646"/>
          <w:spacing w:val="-20"/>
        </w:rPr>
        <w:t xml:space="preserve"> </w:t>
      </w:r>
      <w:r>
        <w:rPr>
          <w:color w:val="464646"/>
        </w:rPr>
        <w:t>Be dependent</w:t>
      </w:r>
      <w:r>
        <w:rPr>
          <w:color w:val="464646"/>
          <w:spacing w:val="-13"/>
        </w:rPr>
        <w:t xml:space="preserve"> </w:t>
      </w:r>
      <w:r>
        <w:rPr>
          <w:color w:val="464646"/>
        </w:rPr>
        <w:t>children</w:t>
      </w:r>
      <w:r>
        <w:rPr>
          <w:color w:val="464646"/>
          <w:spacing w:val="-13"/>
        </w:rPr>
        <w:t xml:space="preserve"> </w:t>
      </w:r>
      <w:r>
        <w:rPr>
          <w:color w:val="464646"/>
        </w:rPr>
        <w:t>of</w:t>
      </w:r>
      <w:r>
        <w:rPr>
          <w:color w:val="464646"/>
          <w:spacing w:val="-17"/>
        </w:rPr>
        <w:t xml:space="preserve"> </w:t>
      </w:r>
      <w:r>
        <w:rPr>
          <w:color w:val="464646"/>
        </w:rPr>
        <w:t>full-time</w:t>
      </w:r>
      <w:r>
        <w:rPr>
          <w:color w:val="464646"/>
          <w:spacing w:val="-9"/>
        </w:rPr>
        <w:t xml:space="preserve"> </w:t>
      </w:r>
      <w:r>
        <w:rPr>
          <w:color w:val="464646"/>
        </w:rPr>
        <w:t>employees</w:t>
      </w:r>
      <w:r>
        <w:rPr>
          <w:color w:val="464646"/>
          <w:spacing w:val="-12"/>
        </w:rPr>
        <w:t xml:space="preserve"> </w:t>
      </w:r>
      <w:r>
        <w:rPr>
          <w:color w:val="464646"/>
        </w:rPr>
        <w:t>who</w:t>
      </w:r>
      <w:r>
        <w:rPr>
          <w:color w:val="464646"/>
          <w:spacing w:val="-13"/>
        </w:rPr>
        <w:t xml:space="preserve"> </w:t>
      </w:r>
      <w:r>
        <w:rPr>
          <w:color w:val="464646"/>
        </w:rPr>
        <w:t>are</w:t>
      </w:r>
      <w:r>
        <w:rPr>
          <w:color w:val="464646"/>
          <w:spacing w:val="-17"/>
        </w:rPr>
        <w:t xml:space="preserve"> </w:t>
      </w:r>
      <w:r>
        <w:rPr>
          <w:color w:val="464646"/>
        </w:rPr>
        <w:t>in</w:t>
      </w:r>
      <w:r>
        <w:rPr>
          <w:color w:val="464646"/>
          <w:spacing w:val="-19"/>
        </w:rPr>
        <w:t xml:space="preserve"> </w:t>
      </w:r>
      <w:r>
        <w:rPr>
          <w:color w:val="464646"/>
        </w:rPr>
        <w:t>good</w:t>
      </w:r>
      <w:r>
        <w:rPr>
          <w:color w:val="464646"/>
          <w:spacing w:val="-17"/>
        </w:rPr>
        <w:t xml:space="preserve"> </w:t>
      </w:r>
      <w:r>
        <w:rPr>
          <w:color w:val="464646"/>
        </w:rPr>
        <w:t>standing with</w:t>
      </w:r>
      <w:r>
        <w:rPr>
          <w:color w:val="464646"/>
          <w:spacing w:val="-21"/>
        </w:rPr>
        <w:t xml:space="preserve"> </w:t>
      </w:r>
      <w:r>
        <w:rPr>
          <w:color w:val="464646"/>
        </w:rPr>
        <w:t>the</w:t>
      </w:r>
      <w:r>
        <w:rPr>
          <w:color w:val="464646"/>
          <w:spacing w:val="-24"/>
        </w:rPr>
        <w:t xml:space="preserve"> </w:t>
      </w:r>
      <w:r>
        <w:rPr>
          <w:color w:val="464646"/>
        </w:rPr>
        <w:t>financial</w:t>
      </w:r>
      <w:r>
        <w:rPr>
          <w:color w:val="464646"/>
          <w:spacing w:val="-21"/>
        </w:rPr>
        <w:t xml:space="preserve"> </w:t>
      </w:r>
      <w:r>
        <w:rPr>
          <w:color w:val="464646"/>
        </w:rPr>
        <w:t>services</w:t>
      </w:r>
      <w:r>
        <w:rPr>
          <w:color w:val="464646"/>
          <w:spacing w:val="-21"/>
        </w:rPr>
        <w:t xml:space="preserve"> </w:t>
      </w:r>
      <w:r>
        <w:rPr>
          <w:color w:val="464646"/>
        </w:rPr>
        <w:t>companies</w:t>
      </w:r>
      <w:r>
        <w:rPr>
          <w:color w:val="464646"/>
          <w:spacing w:val="-24"/>
        </w:rPr>
        <w:t xml:space="preserve"> </w:t>
      </w:r>
      <w:r>
        <w:rPr>
          <w:color w:val="464646"/>
        </w:rPr>
        <w:t>for</w:t>
      </w:r>
      <w:r>
        <w:rPr>
          <w:color w:val="464646"/>
          <w:spacing w:val="-24"/>
        </w:rPr>
        <w:t xml:space="preserve"> </w:t>
      </w:r>
      <w:r>
        <w:rPr>
          <w:color w:val="464646"/>
        </w:rPr>
        <w:t>which</w:t>
      </w:r>
      <w:r>
        <w:rPr>
          <w:color w:val="464646"/>
          <w:spacing w:val="-22"/>
        </w:rPr>
        <w:t xml:space="preserve"> </w:t>
      </w:r>
      <w:r>
        <w:rPr>
          <w:color w:val="464646"/>
        </w:rPr>
        <w:t>they</w:t>
      </w:r>
      <w:r>
        <w:rPr>
          <w:color w:val="464646"/>
          <w:spacing w:val="-25"/>
        </w:rPr>
        <w:t xml:space="preserve"> </w:t>
      </w:r>
      <w:r>
        <w:rPr>
          <w:color w:val="464646"/>
        </w:rPr>
        <w:t>work</w:t>
      </w:r>
      <w:r>
        <w:rPr>
          <w:color w:val="464646"/>
          <w:spacing w:val="-17"/>
        </w:rPr>
        <w:t xml:space="preserve"> </w:t>
      </w:r>
      <w:r>
        <w:rPr>
          <w:color w:val="464646"/>
        </w:rPr>
        <w:t>-</w:t>
      </w:r>
      <w:r>
        <w:rPr>
          <w:color w:val="464646"/>
          <w:spacing w:val="-23"/>
        </w:rPr>
        <w:t xml:space="preserve"> </w:t>
      </w:r>
      <w:r>
        <w:rPr>
          <w:color w:val="464646"/>
          <w:spacing w:val="-3"/>
        </w:rPr>
        <w:t>[...]</w:t>
      </w:r>
      <w:r>
        <w:rPr>
          <w:color w:val="464646"/>
          <w:spacing w:val="-29"/>
        </w:rPr>
        <w:t xml:space="preserve"> </w:t>
      </w:r>
      <w:r>
        <w:rPr>
          <w:color w:val="464646"/>
          <w:sz w:val="17"/>
        </w:rPr>
        <w:t>MQm</w:t>
      </w:r>
    </w:p>
    <w:p w:rsidR="00CF3DB2" w:rsidRDefault="00CF3DB2">
      <w:pPr>
        <w:spacing w:before="3"/>
        <w:rPr>
          <w:rFonts w:ascii="Arial" w:eastAsia="Arial" w:hAnsi="Arial" w:cs="Arial"/>
          <w:sz w:val="14"/>
          <w:szCs w:val="14"/>
        </w:rPr>
      </w:pPr>
    </w:p>
    <w:p w:rsidR="00CF3DB2" w:rsidRDefault="007E700D">
      <w:pPr>
        <w:spacing w:line="168" w:lineRule="exact"/>
        <w:ind w:left="2501" w:right="3788" w:hanging="5"/>
        <w:rPr>
          <w:rFonts w:ascii="Arial" w:eastAsia="Arial" w:hAnsi="Arial" w:cs="Arial"/>
          <w:sz w:val="15"/>
          <w:szCs w:val="15"/>
        </w:rPr>
      </w:pPr>
      <w:r>
        <w:rPr>
          <w:rFonts w:ascii="Arial"/>
          <w:color w:val="606060"/>
          <w:spacing w:val="3"/>
          <w:w w:val="72"/>
          <w:sz w:val="18"/>
          <w:u w:val="single" w:color="000000"/>
        </w:rPr>
        <w:t>T</w:t>
      </w:r>
      <w:r>
        <w:rPr>
          <w:rFonts w:ascii="Arial"/>
          <w:color w:val="464646"/>
          <w:spacing w:val="3"/>
          <w:w w:val="72"/>
          <w:sz w:val="18"/>
          <w:u w:val="single" w:color="000000"/>
        </w:rPr>
        <w:t>h</w:t>
      </w:r>
      <w:r>
        <w:rPr>
          <w:rFonts w:ascii="Arial"/>
          <w:color w:val="606060"/>
          <w:spacing w:val="3"/>
          <w:w w:val="72"/>
          <w:sz w:val="18"/>
          <w:u w:val="single" w:color="000000"/>
        </w:rPr>
        <w:t>e</w:t>
      </w:r>
      <w:r>
        <w:rPr>
          <w:rFonts w:ascii="Arial"/>
          <w:color w:val="606060"/>
          <w:spacing w:val="-19"/>
          <w:w w:val="72"/>
          <w:sz w:val="18"/>
          <w:u w:val="single" w:color="000000"/>
        </w:rPr>
        <w:t xml:space="preserve"> </w:t>
      </w:r>
      <w:r>
        <w:rPr>
          <w:rFonts w:ascii="Arial"/>
          <w:color w:val="606060"/>
          <w:spacing w:val="2"/>
          <w:w w:val="95"/>
          <w:sz w:val="15"/>
          <w:u w:val="single" w:color="000000"/>
        </w:rPr>
        <w:t>Goss</w:t>
      </w:r>
      <w:r>
        <w:rPr>
          <w:rFonts w:ascii="Arial"/>
          <w:color w:val="7C7C7C"/>
          <w:spacing w:val="2"/>
          <w:w w:val="95"/>
          <w:sz w:val="15"/>
          <w:u w:val="single" w:color="000000"/>
        </w:rPr>
        <w:t>-</w:t>
      </w:r>
      <w:r>
        <w:rPr>
          <w:rFonts w:ascii="Arial"/>
          <w:color w:val="606060"/>
          <w:spacing w:val="2"/>
          <w:w w:val="95"/>
          <w:sz w:val="15"/>
          <w:u w:val="single" w:color="000000"/>
        </w:rPr>
        <w:t>Mic</w:t>
      </w:r>
      <w:r>
        <w:rPr>
          <w:rFonts w:ascii="Arial"/>
          <w:color w:val="464646"/>
          <w:spacing w:val="2"/>
          <w:w w:val="95"/>
          <w:sz w:val="15"/>
          <w:u w:val="single" w:color="000000"/>
        </w:rPr>
        <w:t>h</w:t>
      </w:r>
      <w:r>
        <w:rPr>
          <w:rFonts w:ascii="Arial"/>
          <w:color w:val="606060"/>
          <w:spacing w:val="2"/>
          <w:w w:val="95"/>
          <w:sz w:val="15"/>
        </w:rPr>
        <w:t>ae</w:t>
      </w:r>
      <w:r>
        <w:rPr>
          <w:rFonts w:ascii="Arial"/>
          <w:color w:val="464646"/>
          <w:spacing w:val="2"/>
          <w:w w:val="95"/>
          <w:sz w:val="15"/>
        </w:rPr>
        <w:t>l</w:t>
      </w:r>
      <w:r>
        <w:rPr>
          <w:rFonts w:ascii="Arial"/>
          <w:color w:val="464646"/>
          <w:spacing w:val="-15"/>
          <w:w w:val="95"/>
          <w:sz w:val="15"/>
        </w:rPr>
        <w:t xml:space="preserve"> </w:t>
      </w:r>
      <w:r>
        <w:rPr>
          <w:rFonts w:ascii="Arial"/>
          <w:color w:val="464646"/>
          <w:spacing w:val="-4"/>
          <w:w w:val="86"/>
          <w:sz w:val="18"/>
        </w:rPr>
        <w:t>F</w:t>
      </w:r>
      <w:r>
        <w:rPr>
          <w:rFonts w:ascii="Arial"/>
          <w:color w:val="606060"/>
          <w:spacing w:val="-4"/>
          <w:w w:val="86"/>
          <w:sz w:val="18"/>
        </w:rPr>
        <w:t>o</w:t>
      </w:r>
      <w:r>
        <w:rPr>
          <w:rFonts w:ascii="Arial"/>
          <w:color w:val="464646"/>
          <w:spacing w:val="-4"/>
          <w:w w:val="86"/>
          <w:sz w:val="18"/>
        </w:rPr>
        <w:t>u</w:t>
      </w:r>
      <w:r>
        <w:rPr>
          <w:rFonts w:ascii="Arial"/>
          <w:color w:val="606060"/>
          <w:spacing w:val="-4"/>
          <w:w w:val="86"/>
          <w:sz w:val="18"/>
        </w:rPr>
        <w:t>n</w:t>
      </w:r>
      <w:r>
        <w:rPr>
          <w:rFonts w:ascii="Arial"/>
          <w:color w:val="464646"/>
          <w:spacing w:val="-4"/>
          <w:w w:val="86"/>
          <w:sz w:val="18"/>
        </w:rPr>
        <w:t>d</w:t>
      </w:r>
      <w:r>
        <w:rPr>
          <w:rFonts w:ascii="Arial"/>
          <w:color w:val="606060"/>
          <w:spacing w:val="-4"/>
          <w:w w:val="86"/>
          <w:sz w:val="18"/>
        </w:rPr>
        <w:t>at</w:t>
      </w:r>
      <w:r>
        <w:rPr>
          <w:rFonts w:ascii="Arial"/>
          <w:color w:val="464646"/>
          <w:spacing w:val="-4"/>
          <w:w w:val="86"/>
          <w:sz w:val="18"/>
        </w:rPr>
        <w:t>i</w:t>
      </w:r>
      <w:r>
        <w:rPr>
          <w:rFonts w:ascii="Arial"/>
          <w:color w:val="606060"/>
          <w:spacing w:val="-4"/>
          <w:w w:val="86"/>
          <w:sz w:val="18"/>
        </w:rPr>
        <w:t>o</w:t>
      </w:r>
      <w:r>
        <w:rPr>
          <w:rFonts w:ascii="Arial"/>
          <w:color w:val="464646"/>
          <w:spacing w:val="-4"/>
          <w:w w:val="86"/>
          <w:sz w:val="18"/>
        </w:rPr>
        <w:t>n</w:t>
      </w:r>
      <w:r>
        <w:rPr>
          <w:rFonts w:ascii="Arial"/>
          <w:color w:val="464646"/>
          <w:spacing w:val="-23"/>
          <w:w w:val="86"/>
          <w:sz w:val="18"/>
        </w:rPr>
        <w:t xml:space="preserve"> </w:t>
      </w:r>
      <w:r>
        <w:rPr>
          <w:rFonts w:ascii="Arial"/>
          <w:color w:val="464646"/>
          <w:spacing w:val="1"/>
          <w:w w:val="86"/>
          <w:sz w:val="15"/>
        </w:rPr>
        <w:t>T</w:t>
      </w:r>
      <w:r>
        <w:rPr>
          <w:rFonts w:ascii="Arial"/>
          <w:color w:val="606060"/>
          <w:spacing w:val="1"/>
          <w:w w:val="86"/>
          <w:sz w:val="15"/>
        </w:rPr>
        <w:t>exas</w:t>
      </w:r>
      <w:r>
        <w:rPr>
          <w:rFonts w:ascii="Arial"/>
          <w:color w:val="606060"/>
          <w:spacing w:val="-10"/>
          <w:w w:val="86"/>
          <w:sz w:val="15"/>
        </w:rPr>
        <w:t xml:space="preserve"> </w:t>
      </w:r>
      <w:r>
        <w:rPr>
          <w:rFonts w:ascii="Arial"/>
          <w:color w:val="606060"/>
          <w:w w:val="81"/>
          <w:sz w:val="18"/>
        </w:rPr>
        <w:t>Art</w:t>
      </w:r>
      <w:r>
        <w:rPr>
          <w:rFonts w:ascii="Arial"/>
          <w:color w:val="606060"/>
          <w:spacing w:val="-10"/>
          <w:w w:val="81"/>
          <w:sz w:val="18"/>
        </w:rPr>
        <w:t xml:space="preserve"> </w:t>
      </w:r>
      <w:r>
        <w:rPr>
          <w:rFonts w:ascii="Arial"/>
          <w:color w:val="606060"/>
          <w:w w:val="93"/>
          <w:sz w:val="15"/>
        </w:rPr>
        <w:t>Sc</w:t>
      </w:r>
      <w:r>
        <w:rPr>
          <w:rFonts w:ascii="Arial"/>
          <w:color w:val="464646"/>
          <w:w w:val="93"/>
          <w:sz w:val="15"/>
        </w:rPr>
        <w:t>h</w:t>
      </w:r>
      <w:r>
        <w:rPr>
          <w:rFonts w:ascii="Arial"/>
          <w:color w:val="606060"/>
          <w:w w:val="93"/>
          <w:sz w:val="15"/>
        </w:rPr>
        <w:t>ola</w:t>
      </w:r>
      <w:r>
        <w:rPr>
          <w:rFonts w:ascii="Arial"/>
          <w:color w:val="464646"/>
          <w:w w:val="93"/>
          <w:sz w:val="15"/>
        </w:rPr>
        <w:t>r</w:t>
      </w:r>
      <w:r>
        <w:rPr>
          <w:rFonts w:ascii="Arial"/>
          <w:color w:val="606060"/>
          <w:w w:val="93"/>
          <w:sz w:val="15"/>
        </w:rPr>
        <w:t>s</w:t>
      </w:r>
      <w:r>
        <w:rPr>
          <w:rFonts w:ascii="Arial"/>
          <w:color w:val="464646"/>
          <w:w w:val="93"/>
          <w:sz w:val="15"/>
        </w:rPr>
        <w:t>hi</w:t>
      </w:r>
      <w:r>
        <w:rPr>
          <w:rFonts w:ascii="Arial"/>
          <w:color w:val="606060"/>
          <w:w w:val="93"/>
          <w:sz w:val="15"/>
        </w:rPr>
        <w:t xml:space="preserve">p </w:t>
      </w:r>
      <w:r>
        <w:rPr>
          <w:rFonts w:ascii="Arial"/>
          <w:color w:val="464646"/>
          <w:w w:val="95"/>
          <w:sz w:val="15"/>
        </w:rPr>
        <w:t>Application Deadlines: March 30,</w:t>
      </w:r>
      <w:r>
        <w:rPr>
          <w:rFonts w:ascii="Arial"/>
          <w:color w:val="464646"/>
          <w:spacing w:val="-10"/>
          <w:w w:val="95"/>
          <w:sz w:val="15"/>
        </w:rPr>
        <w:t xml:space="preserve"> </w:t>
      </w:r>
      <w:r>
        <w:rPr>
          <w:rFonts w:ascii="Arial"/>
          <w:color w:val="464646"/>
          <w:w w:val="95"/>
          <w:sz w:val="15"/>
        </w:rPr>
        <w:t>Annually</w:t>
      </w:r>
    </w:p>
    <w:p w:rsidR="00CF3DB2" w:rsidRDefault="007E700D">
      <w:pPr>
        <w:pStyle w:val="BodyText"/>
        <w:spacing w:before="13" w:line="261" w:lineRule="auto"/>
        <w:ind w:left="2501" w:right="3201" w:hanging="5"/>
        <w:rPr>
          <w:rFonts w:ascii="Times New Roman" w:eastAsia="Times New Roman" w:hAnsi="Times New Roman" w:cs="Times New Roman"/>
        </w:rPr>
      </w:pPr>
      <w:r>
        <w:rPr>
          <w:color w:val="464646"/>
          <w:w w:val="95"/>
        </w:rPr>
        <w:t xml:space="preserve">The Goss-Michael Foundation is extending a scholarship opportunity </w:t>
      </w:r>
      <w:r>
        <w:rPr>
          <w:color w:val="464646"/>
        </w:rPr>
        <w:t>to</w:t>
      </w:r>
      <w:r>
        <w:rPr>
          <w:color w:val="464646"/>
          <w:spacing w:val="-19"/>
        </w:rPr>
        <w:t xml:space="preserve"> </w:t>
      </w:r>
      <w:r>
        <w:rPr>
          <w:color w:val="464646"/>
        </w:rPr>
        <w:t>all</w:t>
      </w:r>
      <w:r>
        <w:rPr>
          <w:color w:val="464646"/>
          <w:spacing w:val="-25"/>
        </w:rPr>
        <w:t xml:space="preserve"> </w:t>
      </w:r>
      <w:r>
        <w:rPr>
          <w:color w:val="464646"/>
        </w:rPr>
        <w:t>Texas</w:t>
      </w:r>
      <w:r>
        <w:rPr>
          <w:color w:val="464646"/>
          <w:spacing w:val="-12"/>
        </w:rPr>
        <w:t xml:space="preserve"> </w:t>
      </w:r>
      <w:r>
        <w:rPr>
          <w:color w:val="464646"/>
        </w:rPr>
        <w:t>high</w:t>
      </w:r>
      <w:r>
        <w:rPr>
          <w:color w:val="464646"/>
          <w:spacing w:val="-20"/>
        </w:rPr>
        <w:t xml:space="preserve"> </w:t>
      </w:r>
      <w:r>
        <w:rPr>
          <w:color w:val="464646"/>
        </w:rPr>
        <w:t>school</w:t>
      </w:r>
      <w:r>
        <w:rPr>
          <w:color w:val="464646"/>
          <w:spacing w:val="-15"/>
        </w:rPr>
        <w:t xml:space="preserve"> </w:t>
      </w:r>
      <w:r>
        <w:rPr>
          <w:color w:val="464646"/>
        </w:rPr>
        <w:t>graduating</w:t>
      </w:r>
      <w:r>
        <w:rPr>
          <w:color w:val="464646"/>
          <w:spacing w:val="-14"/>
        </w:rPr>
        <w:t xml:space="preserve"> </w:t>
      </w:r>
      <w:r>
        <w:rPr>
          <w:color w:val="464646"/>
        </w:rPr>
        <w:t>seniors</w:t>
      </w:r>
      <w:r>
        <w:rPr>
          <w:color w:val="464646"/>
          <w:spacing w:val="-14"/>
        </w:rPr>
        <w:t xml:space="preserve"> </w:t>
      </w:r>
      <w:r>
        <w:rPr>
          <w:color w:val="464646"/>
        </w:rPr>
        <w:t>who</w:t>
      </w:r>
      <w:r>
        <w:rPr>
          <w:color w:val="464646"/>
          <w:spacing w:val="-18"/>
        </w:rPr>
        <w:t xml:space="preserve"> </w:t>
      </w:r>
      <w:r>
        <w:rPr>
          <w:color w:val="464646"/>
        </w:rPr>
        <w:t>would</w:t>
      </w:r>
      <w:r>
        <w:rPr>
          <w:color w:val="464646"/>
          <w:spacing w:val="-11"/>
        </w:rPr>
        <w:t xml:space="preserve"> </w:t>
      </w:r>
      <w:r>
        <w:rPr>
          <w:color w:val="464646"/>
        </w:rPr>
        <w:t>like</w:t>
      </w:r>
      <w:r>
        <w:rPr>
          <w:color w:val="464646"/>
          <w:spacing w:val="-23"/>
        </w:rPr>
        <w:t xml:space="preserve"> </w:t>
      </w:r>
      <w:r>
        <w:rPr>
          <w:color w:val="464646"/>
        </w:rPr>
        <w:t>to</w:t>
      </w:r>
      <w:r>
        <w:rPr>
          <w:color w:val="464646"/>
          <w:spacing w:val="-19"/>
        </w:rPr>
        <w:t xml:space="preserve"> </w:t>
      </w:r>
      <w:r>
        <w:rPr>
          <w:color w:val="464646"/>
        </w:rPr>
        <w:t>pursue a</w:t>
      </w:r>
      <w:r>
        <w:rPr>
          <w:color w:val="464646"/>
          <w:spacing w:val="-21"/>
        </w:rPr>
        <w:t xml:space="preserve"> </w:t>
      </w:r>
      <w:r>
        <w:rPr>
          <w:color w:val="464646"/>
        </w:rPr>
        <w:t>college</w:t>
      </w:r>
      <w:r>
        <w:rPr>
          <w:color w:val="464646"/>
          <w:spacing w:val="-19"/>
        </w:rPr>
        <w:t xml:space="preserve"> </w:t>
      </w:r>
      <w:r>
        <w:rPr>
          <w:color w:val="464646"/>
        </w:rPr>
        <w:t>education</w:t>
      </w:r>
      <w:r>
        <w:rPr>
          <w:color w:val="464646"/>
          <w:spacing w:val="-19"/>
        </w:rPr>
        <w:t xml:space="preserve"> </w:t>
      </w:r>
      <w:r>
        <w:rPr>
          <w:color w:val="464646"/>
        </w:rPr>
        <w:t>in</w:t>
      </w:r>
      <w:r>
        <w:rPr>
          <w:color w:val="464646"/>
          <w:spacing w:val="-31"/>
        </w:rPr>
        <w:t xml:space="preserve"> </w:t>
      </w:r>
      <w:r>
        <w:rPr>
          <w:color w:val="464646"/>
        </w:rPr>
        <w:t>visual</w:t>
      </w:r>
      <w:r>
        <w:rPr>
          <w:color w:val="464646"/>
          <w:spacing w:val="-20"/>
        </w:rPr>
        <w:t xml:space="preserve"> </w:t>
      </w:r>
      <w:r>
        <w:rPr>
          <w:color w:val="464646"/>
        </w:rPr>
        <w:t>arts.</w:t>
      </w:r>
      <w:r>
        <w:rPr>
          <w:color w:val="464646"/>
          <w:spacing w:val="-27"/>
        </w:rPr>
        <w:t xml:space="preserve"> </w:t>
      </w:r>
      <w:r>
        <w:rPr>
          <w:color w:val="464646"/>
        </w:rPr>
        <w:t>This</w:t>
      </w:r>
      <w:r>
        <w:rPr>
          <w:color w:val="464646"/>
          <w:spacing w:val="-18"/>
        </w:rPr>
        <w:t xml:space="preserve"> </w:t>
      </w:r>
      <w:r>
        <w:rPr>
          <w:color w:val="464646"/>
        </w:rPr>
        <w:t>is</w:t>
      </w:r>
      <w:r>
        <w:rPr>
          <w:color w:val="464646"/>
          <w:spacing w:val="-25"/>
        </w:rPr>
        <w:t xml:space="preserve"> </w:t>
      </w:r>
      <w:r>
        <w:rPr>
          <w:color w:val="464646"/>
        </w:rPr>
        <w:t>a</w:t>
      </w:r>
      <w:r>
        <w:rPr>
          <w:color w:val="464646"/>
          <w:spacing w:val="-21"/>
        </w:rPr>
        <w:t xml:space="preserve"> </w:t>
      </w:r>
      <w:r>
        <w:rPr>
          <w:color w:val="464646"/>
        </w:rPr>
        <w:t>merit</w:t>
      </w:r>
      <w:r>
        <w:rPr>
          <w:color w:val="464646"/>
          <w:spacing w:val="-22"/>
        </w:rPr>
        <w:t xml:space="preserve"> </w:t>
      </w:r>
      <w:r>
        <w:rPr>
          <w:color w:val="464646"/>
        </w:rPr>
        <w:t>based</w:t>
      </w:r>
      <w:r>
        <w:rPr>
          <w:color w:val="464646"/>
          <w:spacing w:val="-22"/>
        </w:rPr>
        <w:t xml:space="preserve"> </w:t>
      </w:r>
      <w:r>
        <w:rPr>
          <w:color w:val="464646"/>
        </w:rPr>
        <w:t>scholarship</w:t>
      </w:r>
      <w:r>
        <w:rPr>
          <w:color w:val="464646"/>
          <w:spacing w:val="-17"/>
        </w:rPr>
        <w:t xml:space="preserve"> </w:t>
      </w:r>
      <w:r>
        <w:rPr>
          <w:color w:val="464646"/>
        </w:rPr>
        <w:t xml:space="preserve">in </w:t>
      </w:r>
      <w:r>
        <w:rPr>
          <w:color w:val="464646"/>
        </w:rPr>
        <w:t>the amount of $5,000 that will be given directly to the student's chosen</w:t>
      </w:r>
      <w:r>
        <w:rPr>
          <w:color w:val="464646"/>
          <w:spacing w:val="-23"/>
        </w:rPr>
        <w:t xml:space="preserve"> </w:t>
      </w:r>
      <w:r>
        <w:rPr>
          <w:color w:val="464646"/>
        </w:rPr>
        <w:t>college</w:t>
      </w:r>
      <w:r>
        <w:rPr>
          <w:color w:val="464646"/>
          <w:spacing w:val="-24"/>
        </w:rPr>
        <w:t xml:space="preserve"> </w:t>
      </w:r>
      <w:r>
        <w:rPr>
          <w:color w:val="464646"/>
        </w:rPr>
        <w:t>or</w:t>
      </w:r>
      <w:r>
        <w:rPr>
          <w:color w:val="464646"/>
          <w:spacing w:val="-26"/>
        </w:rPr>
        <w:t xml:space="preserve"> </w:t>
      </w:r>
      <w:r>
        <w:rPr>
          <w:color w:val="464646"/>
        </w:rPr>
        <w:t>university</w:t>
      </w:r>
      <w:r>
        <w:rPr>
          <w:color w:val="464646"/>
          <w:spacing w:val="-24"/>
        </w:rPr>
        <w:t xml:space="preserve"> </w:t>
      </w:r>
      <w:r>
        <w:rPr>
          <w:color w:val="464646"/>
        </w:rPr>
        <w:t>upon</w:t>
      </w:r>
      <w:r>
        <w:rPr>
          <w:color w:val="464646"/>
          <w:spacing w:val="-26"/>
        </w:rPr>
        <w:t xml:space="preserve"> </w:t>
      </w:r>
      <w:r>
        <w:rPr>
          <w:color w:val="464646"/>
        </w:rPr>
        <w:t>acceptance.</w:t>
      </w:r>
      <w:r>
        <w:rPr>
          <w:color w:val="464646"/>
          <w:spacing w:val="-25"/>
        </w:rPr>
        <w:t xml:space="preserve"> </w:t>
      </w:r>
      <w:r>
        <w:rPr>
          <w:color w:val="464646"/>
        </w:rPr>
        <w:t>Selection</w:t>
      </w:r>
      <w:r>
        <w:rPr>
          <w:color w:val="464646"/>
          <w:spacing w:val="-22"/>
        </w:rPr>
        <w:t xml:space="preserve"> </w:t>
      </w:r>
      <w:r>
        <w:rPr>
          <w:color w:val="464646"/>
        </w:rPr>
        <w:t>is</w:t>
      </w:r>
      <w:r>
        <w:rPr>
          <w:color w:val="464646"/>
          <w:spacing w:val="-26"/>
        </w:rPr>
        <w:t xml:space="preserve"> </w:t>
      </w:r>
      <w:r>
        <w:rPr>
          <w:color w:val="464646"/>
        </w:rPr>
        <w:t>based</w:t>
      </w:r>
      <w:r>
        <w:rPr>
          <w:color w:val="464646"/>
          <w:spacing w:val="-26"/>
        </w:rPr>
        <w:t xml:space="preserve"> </w:t>
      </w:r>
      <w:r>
        <w:rPr>
          <w:color w:val="464646"/>
        </w:rPr>
        <w:t xml:space="preserve">on </w:t>
      </w:r>
      <w:r>
        <w:rPr>
          <w:color w:val="464646"/>
          <w:w w:val="95"/>
        </w:rPr>
        <w:t>artistic</w:t>
      </w:r>
      <w:r>
        <w:rPr>
          <w:color w:val="464646"/>
          <w:spacing w:val="-15"/>
          <w:w w:val="95"/>
        </w:rPr>
        <w:t xml:space="preserve"> </w:t>
      </w:r>
      <w:r>
        <w:rPr>
          <w:color w:val="464646"/>
          <w:w w:val="95"/>
        </w:rPr>
        <w:t>achievement,</w:t>
      </w:r>
      <w:r>
        <w:rPr>
          <w:color w:val="464646"/>
          <w:spacing w:val="-16"/>
          <w:w w:val="95"/>
        </w:rPr>
        <w:t xml:space="preserve"> </w:t>
      </w:r>
      <w:r>
        <w:rPr>
          <w:color w:val="464646"/>
          <w:w w:val="95"/>
        </w:rPr>
        <w:t>scholastic</w:t>
      </w:r>
      <w:r>
        <w:rPr>
          <w:color w:val="464646"/>
          <w:spacing w:val="-14"/>
          <w:w w:val="95"/>
        </w:rPr>
        <w:t xml:space="preserve"> </w:t>
      </w:r>
      <w:r>
        <w:rPr>
          <w:color w:val="464646"/>
          <w:w w:val="95"/>
        </w:rPr>
        <w:t>achievement,</w:t>
      </w:r>
      <w:r>
        <w:rPr>
          <w:color w:val="464646"/>
          <w:spacing w:val="-13"/>
          <w:w w:val="95"/>
        </w:rPr>
        <w:t xml:space="preserve"> </w:t>
      </w:r>
      <w:r>
        <w:rPr>
          <w:color w:val="464646"/>
          <w:w w:val="95"/>
        </w:rPr>
        <w:t>school</w:t>
      </w:r>
      <w:r>
        <w:rPr>
          <w:color w:val="464646"/>
          <w:spacing w:val="-17"/>
          <w:w w:val="95"/>
        </w:rPr>
        <w:t xml:space="preserve"> </w:t>
      </w:r>
      <w:r>
        <w:rPr>
          <w:color w:val="464646"/>
          <w:spacing w:val="-5"/>
          <w:w w:val="95"/>
        </w:rPr>
        <w:t>[...]</w:t>
      </w:r>
      <w:r>
        <w:rPr>
          <w:color w:val="464646"/>
          <w:spacing w:val="-24"/>
          <w:w w:val="95"/>
        </w:rPr>
        <w:t xml:space="preserve"> </w:t>
      </w:r>
      <w:r>
        <w:rPr>
          <w:rFonts w:ascii="Times New Roman"/>
          <w:color w:val="464646"/>
          <w:w w:val="95"/>
        </w:rPr>
        <w:t>.M.Qm</w:t>
      </w:r>
    </w:p>
    <w:p w:rsidR="00CF3DB2" w:rsidRDefault="007E700D">
      <w:pPr>
        <w:pStyle w:val="BodyText"/>
        <w:spacing w:before="124"/>
        <w:ind w:left="2501" w:right="3788" w:firstLine="4"/>
      </w:pPr>
      <w:r>
        <w:rPr>
          <w:color w:val="606060"/>
          <w:w w:val="90"/>
          <w:sz w:val="18"/>
          <w:u w:val="single" w:color="000000"/>
        </w:rPr>
        <w:t>AP</w:t>
      </w:r>
      <w:r>
        <w:rPr>
          <w:color w:val="464646"/>
          <w:w w:val="90"/>
          <w:sz w:val="18"/>
          <w:u w:val="single" w:color="000000"/>
        </w:rPr>
        <w:t>H</w:t>
      </w:r>
      <w:r>
        <w:rPr>
          <w:color w:val="606060"/>
          <w:w w:val="90"/>
          <w:sz w:val="18"/>
          <w:u w:val="single" w:color="000000"/>
        </w:rPr>
        <w:t>E</w:t>
      </w:r>
      <w:r>
        <w:rPr>
          <w:color w:val="606060"/>
          <w:spacing w:val="-24"/>
          <w:w w:val="90"/>
          <w:sz w:val="18"/>
          <w:u w:val="single" w:color="000000"/>
        </w:rPr>
        <w:t xml:space="preserve"> </w:t>
      </w:r>
      <w:r>
        <w:rPr>
          <w:color w:val="606060"/>
          <w:w w:val="90"/>
          <w:u w:val="single" w:color="000000"/>
        </w:rPr>
        <w:t>G</w:t>
      </w:r>
      <w:r>
        <w:rPr>
          <w:color w:val="464646"/>
          <w:w w:val="90"/>
          <w:u w:val="single" w:color="000000"/>
        </w:rPr>
        <w:t>pygmor'</w:t>
      </w:r>
      <w:r>
        <w:rPr>
          <w:color w:val="606060"/>
          <w:w w:val="90"/>
          <w:u w:val="single" w:color="000000"/>
        </w:rPr>
        <w:t>s</w:t>
      </w:r>
      <w:r>
        <w:rPr>
          <w:color w:val="606060"/>
          <w:spacing w:val="-21"/>
          <w:w w:val="90"/>
          <w:u w:val="single" w:color="000000"/>
        </w:rPr>
        <w:t xml:space="preserve"> </w:t>
      </w:r>
      <w:r>
        <w:rPr>
          <w:color w:val="606060"/>
          <w:w w:val="90"/>
          <w:sz w:val="18"/>
          <w:u w:val="single" w:color="000000"/>
        </w:rPr>
        <w:t>Sd</w:t>
      </w:r>
      <w:r>
        <w:rPr>
          <w:color w:val="2D2D2D"/>
          <w:w w:val="90"/>
          <w:sz w:val="18"/>
          <w:u w:val="single" w:color="000000"/>
        </w:rPr>
        <w:t>1</w:t>
      </w:r>
      <w:r>
        <w:rPr>
          <w:color w:val="606060"/>
          <w:w w:val="90"/>
          <w:sz w:val="18"/>
          <w:u w:val="single" w:color="000000"/>
        </w:rPr>
        <w:t>o</w:t>
      </w:r>
      <w:r>
        <w:rPr>
          <w:color w:val="464646"/>
          <w:w w:val="90"/>
          <w:sz w:val="18"/>
          <w:u w:val="single" w:color="000000"/>
        </w:rPr>
        <w:t>la</w:t>
      </w:r>
      <w:r>
        <w:rPr>
          <w:color w:val="606060"/>
          <w:w w:val="90"/>
          <w:sz w:val="18"/>
          <w:u w:val="single" w:color="000000"/>
        </w:rPr>
        <w:t>rs</w:t>
      </w:r>
      <w:r>
        <w:rPr>
          <w:color w:val="606060"/>
          <w:spacing w:val="-31"/>
          <w:w w:val="90"/>
          <w:sz w:val="18"/>
          <w:u w:val="single" w:color="000000"/>
        </w:rPr>
        <w:t xml:space="preserve"> </w:t>
      </w:r>
      <w:r>
        <w:rPr>
          <w:color w:val="606060"/>
          <w:w w:val="90"/>
          <w:u w:val="single" w:color="000000"/>
        </w:rPr>
        <w:t>Disti</w:t>
      </w:r>
      <w:r>
        <w:rPr>
          <w:color w:val="464646"/>
          <w:w w:val="90"/>
          <w:u w:val="single" w:color="000000"/>
        </w:rPr>
        <w:t>ngu</w:t>
      </w:r>
      <w:r>
        <w:rPr>
          <w:color w:val="606060"/>
          <w:w w:val="90"/>
          <w:u w:val="single" w:color="000000"/>
        </w:rPr>
        <w:t>is</w:t>
      </w:r>
      <w:r>
        <w:rPr>
          <w:color w:val="464646"/>
          <w:w w:val="90"/>
          <w:u w:val="single" w:color="000000"/>
        </w:rPr>
        <w:t>h</w:t>
      </w:r>
      <w:r>
        <w:rPr>
          <w:color w:val="606060"/>
          <w:w w:val="90"/>
          <w:u w:val="single" w:color="000000"/>
        </w:rPr>
        <w:t>e</w:t>
      </w:r>
      <w:r>
        <w:rPr>
          <w:color w:val="464646"/>
          <w:w w:val="90"/>
          <w:u w:val="single" w:color="000000"/>
        </w:rPr>
        <w:t>d</w:t>
      </w:r>
      <w:r>
        <w:rPr>
          <w:color w:val="464646"/>
          <w:spacing w:val="-18"/>
          <w:w w:val="90"/>
          <w:u w:val="single" w:color="000000"/>
        </w:rPr>
        <w:t xml:space="preserve"> </w:t>
      </w:r>
      <w:r>
        <w:rPr>
          <w:color w:val="606060"/>
          <w:w w:val="90"/>
          <w:u w:val="single" w:color="000000"/>
        </w:rPr>
        <w:t>Sc</w:t>
      </w:r>
      <w:r>
        <w:rPr>
          <w:color w:val="464646"/>
          <w:w w:val="90"/>
          <w:u w:val="single" w:color="000000"/>
        </w:rPr>
        <w:t>h</w:t>
      </w:r>
      <w:r>
        <w:rPr>
          <w:color w:val="606060"/>
          <w:w w:val="90"/>
          <w:u w:val="single" w:color="000000"/>
        </w:rPr>
        <w:t>olars</w:t>
      </w:r>
      <w:r>
        <w:rPr>
          <w:color w:val="606060"/>
          <w:spacing w:val="-19"/>
          <w:w w:val="90"/>
          <w:u w:val="single" w:color="000000"/>
        </w:rPr>
        <w:t xml:space="preserve"> </w:t>
      </w:r>
      <w:r>
        <w:rPr>
          <w:color w:val="464646"/>
          <w:spacing w:val="5"/>
          <w:w w:val="90"/>
          <w:u w:val="single" w:color="000000"/>
        </w:rPr>
        <w:t>Aw</w:t>
      </w:r>
      <w:r>
        <w:rPr>
          <w:color w:val="606060"/>
          <w:spacing w:val="5"/>
          <w:w w:val="90"/>
          <w:u w:val="single" w:color="000000"/>
        </w:rPr>
        <w:t>a</w:t>
      </w:r>
      <w:r>
        <w:rPr>
          <w:color w:val="464646"/>
          <w:spacing w:val="5"/>
          <w:w w:val="90"/>
          <w:u w:val="single" w:color="000000"/>
        </w:rPr>
        <w:t xml:space="preserve">rd </w:t>
      </w:r>
      <w:r>
        <w:rPr>
          <w:color w:val="464646"/>
          <w:w w:val="95"/>
        </w:rPr>
        <w:t>Application  Deadlines: February</w:t>
      </w:r>
      <w:r>
        <w:rPr>
          <w:color w:val="464646"/>
          <w:spacing w:val="-3"/>
          <w:w w:val="95"/>
        </w:rPr>
        <w:t xml:space="preserve"> 01,Annually</w:t>
      </w:r>
    </w:p>
    <w:p w:rsidR="00CF3DB2" w:rsidRDefault="007E700D">
      <w:pPr>
        <w:pStyle w:val="BodyText"/>
        <w:spacing w:before="14" w:line="259" w:lineRule="auto"/>
        <w:ind w:left="2501" w:right="3151" w:hanging="5"/>
      </w:pPr>
      <w:r>
        <w:rPr>
          <w:color w:val="464646"/>
        </w:rPr>
        <w:t>The</w:t>
      </w:r>
      <w:r>
        <w:rPr>
          <w:color w:val="464646"/>
          <w:spacing w:val="-19"/>
        </w:rPr>
        <w:t xml:space="preserve"> </w:t>
      </w:r>
      <w:r>
        <w:rPr>
          <w:color w:val="464646"/>
        </w:rPr>
        <w:t>Governor's</w:t>
      </w:r>
      <w:r>
        <w:rPr>
          <w:color w:val="464646"/>
          <w:spacing w:val="-11"/>
        </w:rPr>
        <w:t xml:space="preserve"> </w:t>
      </w:r>
      <w:r>
        <w:rPr>
          <w:color w:val="464646"/>
        </w:rPr>
        <w:t>Distinguished</w:t>
      </w:r>
      <w:r>
        <w:rPr>
          <w:color w:val="464646"/>
          <w:spacing w:val="-18"/>
        </w:rPr>
        <w:t xml:space="preserve"> </w:t>
      </w:r>
      <w:r>
        <w:rPr>
          <w:color w:val="464646"/>
        </w:rPr>
        <w:t>Scholarship</w:t>
      </w:r>
      <w:r>
        <w:rPr>
          <w:color w:val="464646"/>
          <w:spacing w:val="-24"/>
        </w:rPr>
        <w:t xml:space="preserve"> </w:t>
      </w:r>
      <w:r>
        <w:rPr>
          <w:color w:val="464646"/>
        </w:rPr>
        <w:t>is</w:t>
      </w:r>
      <w:r>
        <w:rPr>
          <w:color w:val="464646"/>
          <w:spacing w:val="-24"/>
        </w:rPr>
        <w:t xml:space="preserve"> </w:t>
      </w:r>
      <w:r>
        <w:rPr>
          <w:color w:val="464646"/>
        </w:rPr>
        <w:t>for</w:t>
      </w:r>
      <w:r>
        <w:rPr>
          <w:color w:val="464646"/>
          <w:spacing w:val="-22"/>
        </w:rPr>
        <w:t xml:space="preserve"> </w:t>
      </w:r>
      <w:r>
        <w:rPr>
          <w:color w:val="464646"/>
        </w:rPr>
        <w:t>those</w:t>
      </w:r>
      <w:r>
        <w:rPr>
          <w:color w:val="464646"/>
          <w:spacing w:val="-17"/>
        </w:rPr>
        <w:t xml:space="preserve"> </w:t>
      </w:r>
      <w:r>
        <w:rPr>
          <w:color w:val="464646"/>
        </w:rPr>
        <w:t>scoring</w:t>
      </w:r>
      <w:r>
        <w:rPr>
          <w:color w:val="464646"/>
          <w:spacing w:val="-18"/>
        </w:rPr>
        <w:t xml:space="preserve"> </w:t>
      </w:r>
      <w:r>
        <w:rPr>
          <w:color w:val="464646"/>
        </w:rPr>
        <w:t>32</w:t>
      </w:r>
      <w:r>
        <w:rPr>
          <w:color w:val="464646"/>
          <w:spacing w:val="-21"/>
        </w:rPr>
        <w:t xml:space="preserve"> </w:t>
      </w:r>
      <w:r>
        <w:rPr>
          <w:color w:val="464646"/>
        </w:rPr>
        <w:t>on the</w:t>
      </w:r>
      <w:r>
        <w:rPr>
          <w:color w:val="464646"/>
          <w:spacing w:val="-20"/>
        </w:rPr>
        <w:t xml:space="preserve"> </w:t>
      </w:r>
      <w:r>
        <w:rPr>
          <w:color w:val="464646"/>
        </w:rPr>
        <w:t>ACT</w:t>
      </w:r>
      <w:r>
        <w:rPr>
          <w:color w:val="464646"/>
          <w:spacing w:val="-20"/>
        </w:rPr>
        <w:t xml:space="preserve"> </w:t>
      </w:r>
      <w:r>
        <w:rPr>
          <w:color w:val="464646"/>
        </w:rPr>
        <w:t>or</w:t>
      </w:r>
      <w:r>
        <w:rPr>
          <w:color w:val="464646"/>
          <w:spacing w:val="-20"/>
        </w:rPr>
        <w:t xml:space="preserve"> </w:t>
      </w:r>
      <w:r>
        <w:rPr>
          <w:color w:val="464646"/>
          <w:spacing w:val="-16"/>
        </w:rPr>
        <w:t>1410</w:t>
      </w:r>
      <w:r>
        <w:rPr>
          <w:color w:val="464646"/>
          <w:spacing w:val="-24"/>
        </w:rPr>
        <w:t xml:space="preserve"> </w:t>
      </w:r>
      <w:r>
        <w:rPr>
          <w:color w:val="464646"/>
        </w:rPr>
        <w:t>on</w:t>
      </w:r>
      <w:r>
        <w:rPr>
          <w:color w:val="464646"/>
          <w:spacing w:val="-19"/>
        </w:rPr>
        <w:t xml:space="preserve"> </w:t>
      </w:r>
      <w:r>
        <w:rPr>
          <w:color w:val="464646"/>
        </w:rPr>
        <w:t>the</w:t>
      </w:r>
      <w:r>
        <w:rPr>
          <w:color w:val="464646"/>
          <w:spacing w:val="-17"/>
        </w:rPr>
        <w:t xml:space="preserve"> </w:t>
      </w:r>
      <w:r>
        <w:rPr>
          <w:color w:val="464646"/>
        </w:rPr>
        <w:t>SAT,</w:t>
      </w:r>
      <w:r>
        <w:rPr>
          <w:color w:val="464646"/>
          <w:spacing w:val="-20"/>
        </w:rPr>
        <w:t xml:space="preserve"> </w:t>
      </w:r>
      <w:r>
        <w:rPr>
          <w:color w:val="464646"/>
        </w:rPr>
        <w:t>and</w:t>
      </w:r>
      <w:r>
        <w:rPr>
          <w:color w:val="464646"/>
          <w:spacing w:val="-22"/>
        </w:rPr>
        <w:t xml:space="preserve"> </w:t>
      </w:r>
      <w:r>
        <w:rPr>
          <w:color w:val="464646"/>
        </w:rPr>
        <w:t>a</w:t>
      </w:r>
      <w:r>
        <w:rPr>
          <w:color w:val="464646"/>
          <w:spacing w:val="-20"/>
        </w:rPr>
        <w:t xml:space="preserve"> </w:t>
      </w:r>
      <w:r>
        <w:rPr>
          <w:color w:val="464646"/>
        </w:rPr>
        <w:t>3.5</w:t>
      </w:r>
      <w:r>
        <w:rPr>
          <w:color w:val="464646"/>
          <w:spacing w:val="-19"/>
        </w:rPr>
        <w:t xml:space="preserve"> </w:t>
      </w:r>
      <w:r>
        <w:rPr>
          <w:color w:val="464646"/>
        </w:rPr>
        <w:t>academic</w:t>
      </w:r>
      <w:r>
        <w:rPr>
          <w:color w:val="464646"/>
          <w:spacing w:val="-13"/>
        </w:rPr>
        <w:t xml:space="preserve"> </w:t>
      </w:r>
      <w:r>
        <w:rPr>
          <w:color w:val="464646"/>
        </w:rPr>
        <w:t>grade</w:t>
      </w:r>
      <w:r>
        <w:rPr>
          <w:color w:val="464646"/>
          <w:spacing w:val="-18"/>
        </w:rPr>
        <w:t xml:space="preserve"> </w:t>
      </w:r>
      <w:r>
        <w:rPr>
          <w:color w:val="464646"/>
        </w:rPr>
        <w:t>point</w:t>
      </w:r>
      <w:r>
        <w:rPr>
          <w:color w:val="464646"/>
          <w:spacing w:val="-20"/>
        </w:rPr>
        <w:t xml:space="preserve"> </w:t>
      </w:r>
      <w:r>
        <w:rPr>
          <w:color w:val="464646"/>
        </w:rPr>
        <w:t>average, or are named National Merit Finalists or National Achievement Scholar</w:t>
      </w:r>
      <w:r>
        <w:rPr>
          <w:color w:val="464646"/>
          <w:spacing w:val="-13"/>
        </w:rPr>
        <w:t xml:space="preserve"> </w:t>
      </w:r>
      <w:r>
        <w:rPr>
          <w:color w:val="464646"/>
        </w:rPr>
        <w:t>pays</w:t>
      </w:r>
      <w:r>
        <w:rPr>
          <w:color w:val="464646"/>
          <w:spacing w:val="-21"/>
        </w:rPr>
        <w:t xml:space="preserve"> </w:t>
      </w:r>
      <w:r>
        <w:rPr>
          <w:color w:val="464646"/>
        </w:rPr>
        <w:t>tuition,</w:t>
      </w:r>
      <w:r>
        <w:rPr>
          <w:color w:val="464646"/>
          <w:spacing w:val="-17"/>
        </w:rPr>
        <w:t xml:space="preserve"> </w:t>
      </w:r>
      <w:r>
        <w:rPr>
          <w:color w:val="464646"/>
        </w:rPr>
        <w:t>mandatory</w:t>
      </w:r>
      <w:r>
        <w:rPr>
          <w:color w:val="464646"/>
          <w:spacing w:val="-19"/>
        </w:rPr>
        <w:t xml:space="preserve"> </w:t>
      </w:r>
      <w:r>
        <w:rPr>
          <w:color w:val="464646"/>
        </w:rPr>
        <w:t>fees,</w:t>
      </w:r>
      <w:r>
        <w:rPr>
          <w:color w:val="464646"/>
          <w:spacing w:val="-16"/>
        </w:rPr>
        <w:t xml:space="preserve"> </w:t>
      </w:r>
      <w:r>
        <w:rPr>
          <w:color w:val="464646"/>
        </w:rPr>
        <w:t>room</w:t>
      </w:r>
      <w:r>
        <w:rPr>
          <w:color w:val="464646"/>
          <w:spacing w:val="-20"/>
        </w:rPr>
        <w:t xml:space="preserve"> </w:t>
      </w:r>
      <w:r>
        <w:rPr>
          <w:color w:val="464646"/>
        </w:rPr>
        <w:t>and</w:t>
      </w:r>
      <w:r>
        <w:rPr>
          <w:color w:val="464646"/>
          <w:spacing w:val="-17"/>
        </w:rPr>
        <w:t xml:space="preserve"> </w:t>
      </w:r>
      <w:r>
        <w:rPr>
          <w:color w:val="464646"/>
        </w:rPr>
        <w:t>board</w:t>
      </w:r>
      <w:r>
        <w:rPr>
          <w:color w:val="464646"/>
          <w:spacing w:val="-20"/>
        </w:rPr>
        <w:t xml:space="preserve"> </w:t>
      </w:r>
      <w:r>
        <w:rPr>
          <w:color w:val="464646"/>
        </w:rPr>
        <w:t>up</w:t>
      </w:r>
      <w:r>
        <w:rPr>
          <w:color w:val="464646"/>
          <w:spacing w:val="-25"/>
        </w:rPr>
        <w:t xml:space="preserve"> </w:t>
      </w:r>
      <w:r>
        <w:rPr>
          <w:color w:val="464646"/>
        </w:rPr>
        <w:t>to</w:t>
      </w:r>
      <w:r>
        <w:rPr>
          <w:color w:val="464646"/>
          <w:spacing w:val="-15"/>
        </w:rPr>
        <w:t xml:space="preserve"> </w:t>
      </w:r>
      <w:r>
        <w:rPr>
          <w:color w:val="464646"/>
        </w:rPr>
        <w:t xml:space="preserve">$10,000 per year. Upon receipt of a Governor's Scholars application by </w:t>
      </w:r>
      <w:r>
        <w:rPr>
          <w:color w:val="464646"/>
          <w:w w:val="95"/>
        </w:rPr>
        <w:t xml:space="preserve">February </w:t>
      </w:r>
      <w:r>
        <w:rPr>
          <w:color w:val="464646"/>
          <w:spacing w:val="-10"/>
          <w:w w:val="95"/>
        </w:rPr>
        <w:t xml:space="preserve">1st, </w:t>
      </w:r>
      <w:r>
        <w:rPr>
          <w:color w:val="464646"/>
          <w:w w:val="95"/>
        </w:rPr>
        <w:t xml:space="preserve">Governor's Distinguished Scholars automatically receive </w:t>
      </w:r>
      <w:r>
        <w:rPr>
          <w:color w:val="464646"/>
          <w:spacing w:val="-4"/>
        </w:rPr>
        <w:t>[...]</w:t>
      </w:r>
      <w:r>
        <w:rPr>
          <w:color w:val="464646"/>
          <w:spacing w:val="-20"/>
        </w:rPr>
        <w:t xml:space="preserve"> </w:t>
      </w:r>
      <w:r>
        <w:rPr>
          <w:color w:val="464646"/>
          <w:u w:val="single" w:color="000000"/>
        </w:rPr>
        <w:t>More</w:t>
      </w:r>
    </w:p>
    <w:p w:rsidR="00CF3DB2" w:rsidRDefault="00CF3DB2">
      <w:pPr>
        <w:rPr>
          <w:rFonts w:ascii="Arial" w:eastAsia="Arial" w:hAnsi="Arial" w:cs="Arial"/>
          <w:sz w:val="11"/>
          <w:szCs w:val="11"/>
        </w:rPr>
      </w:pPr>
    </w:p>
    <w:p w:rsidR="00CF3DB2" w:rsidRDefault="007E700D">
      <w:pPr>
        <w:spacing w:line="210" w:lineRule="exact"/>
        <w:ind w:left="2506"/>
        <w:rPr>
          <w:rFonts w:ascii="Arial" w:eastAsia="Arial" w:hAnsi="Arial" w:cs="Arial"/>
          <w:sz w:val="19"/>
          <w:szCs w:val="19"/>
        </w:rPr>
      </w:pPr>
      <w:r>
        <w:rPr>
          <w:rFonts w:ascii="Arial"/>
          <w:color w:val="606060"/>
          <w:w w:val="63"/>
          <w:sz w:val="19"/>
        </w:rPr>
        <w:t>Se</w:t>
      </w:r>
      <w:r>
        <w:rPr>
          <w:rFonts w:ascii="Arial"/>
          <w:color w:val="606060"/>
          <w:spacing w:val="9"/>
          <w:w w:val="63"/>
          <w:sz w:val="19"/>
        </w:rPr>
        <w:t>a</w:t>
      </w:r>
      <w:r>
        <w:rPr>
          <w:rFonts w:ascii="Arial"/>
          <w:color w:val="464646"/>
          <w:w w:val="73"/>
          <w:sz w:val="19"/>
        </w:rPr>
        <w:t>la</w:t>
      </w:r>
      <w:r>
        <w:rPr>
          <w:rFonts w:ascii="Arial"/>
          <w:color w:val="464646"/>
          <w:spacing w:val="-1"/>
          <w:w w:val="73"/>
          <w:sz w:val="19"/>
        </w:rPr>
        <w:t>n</w:t>
      </w:r>
      <w:r>
        <w:rPr>
          <w:rFonts w:ascii="Arial"/>
          <w:color w:val="606060"/>
          <w:w w:val="137"/>
          <w:sz w:val="19"/>
        </w:rPr>
        <w:t>t</w:t>
      </w:r>
      <w:r>
        <w:rPr>
          <w:rFonts w:ascii="Arial"/>
          <w:color w:val="606060"/>
          <w:spacing w:val="-11"/>
          <w:sz w:val="19"/>
        </w:rPr>
        <w:t xml:space="preserve"> </w:t>
      </w:r>
      <w:r>
        <w:rPr>
          <w:rFonts w:ascii="Arial"/>
          <w:color w:val="464646"/>
          <w:spacing w:val="10"/>
          <w:w w:val="75"/>
          <w:sz w:val="18"/>
        </w:rPr>
        <w:t>W</w:t>
      </w:r>
      <w:r>
        <w:rPr>
          <w:rFonts w:ascii="Arial"/>
          <w:color w:val="606060"/>
          <w:w w:val="78"/>
          <w:sz w:val="18"/>
        </w:rPr>
        <w:t>ater</w:t>
      </w:r>
      <w:r>
        <w:rPr>
          <w:rFonts w:ascii="Arial"/>
          <w:color w:val="606060"/>
          <w:spacing w:val="12"/>
          <w:w w:val="78"/>
          <w:sz w:val="18"/>
        </w:rPr>
        <w:t>p</w:t>
      </w:r>
      <w:r>
        <w:rPr>
          <w:rFonts w:ascii="Arial"/>
          <w:color w:val="464646"/>
          <w:spacing w:val="-2"/>
          <w:w w:val="73"/>
          <w:sz w:val="18"/>
        </w:rPr>
        <w:t>r</w:t>
      </w:r>
      <w:r>
        <w:rPr>
          <w:rFonts w:ascii="Arial"/>
          <w:color w:val="606060"/>
          <w:w w:val="84"/>
          <w:sz w:val="18"/>
        </w:rPr>
        <w:t>o</w:t>
      </w:r>
      <w:r>
        <w:rPr>
          <w:rFonts w:ascii="Arial"/>
          <w:color w:val="606060"/>
          <w:spacing w:val="2"/>
          <w:w w:val="84"/>
          <w:sz w:val="18"/>
        </w:rPr>
        <w:t>o</w:t>
      </w:r>
      <w:r>
        <w:rPr>
          <w:rFonts w:ascii="Arial"/>
          <w:color w:val="464646"/>
          <w:w w:val="80"/>
          <w:sz w:val="18"/>
        </w:rPr>
        <w:t>fing</w:t>
      </w:r>
      <w:r>
        <w:rPr>
          <w:rFonts w:ascii="Arial"/>
          <w:color w:val="464646"/>
          <w:spacing w:val="3"/>
          <w:sz w:val="18"/>
        </w:rPr>
        <w:t xml:space="preserve"> </w:t>
      </w:r>
      <w:r>
        <w:rPr>
          <w:rFonts w:ascii="Arial"/>
          <w:color w:val="606060"/>
          <w:w w:val="89"/>
          <w:sz w:val="19"/>
        </w:rPr>
        <w:t>&amp;</w:t>
      </w:r>
      <w:r>
        <w:rPr>
          <w:rFonts w:ascii="Arial"/>
          <w:color w:val="606060"/>
          <w:spacing w:val="-4"/>
          <w:sz w:val="19"/>
        </w:rPr>
        <w:t xml:space="preserve"> </w:t>
      </w:r>
      <w:r>
        <w:rPr>
          <w:rFonts w:ascii="Arial"/>
          <w:color w:val="464646"/>
          <w:spacing w:val="2"/>
          <w:w w:val="68"/>
          <w:sz w:val="15"/>
        </w:rPr>
        <w:t>R</w:t>
      </w:r>
      <w:r>
        <w:rPr>
          <w:rFonts w:ascii="Arial"/>
          <w:color w:val="606060"/>
          <w:w w:val="96"/>
          <w:sz w:val="15"/>
        </w:rPr>
        <w:t>estorati</w:t>
      </w:r>
      <w:r>
        <w:rPr>
          <w:rFonts w:ascii="Arial"/>
          <w:color w:val="606060"/>
          <w:spacing w:val="8"/>
          <w:w w:val="96"/>
          <w:sz w:val="15"/>
        </w:rPr>
        <w:t>o</w:t>
      </w:r>
      <w:r>
        <w:rPr>
          <w:rFonts w:ascii="Arial"/>
          <w:color w:val="464646"/>
          <w:w w:val="103"/>
          <w:sz w:val="15"/>
        </w:rPr>
        <w:t>n</w:t>
      </w:r>
      <w:r>
        <w:rPr>
          <w:rFonts w:ascii="Arial"/>
          <w:color w:val="464646"/>
          <w:spacing w:val="-4"/>
          <w:sz w:val="15"/>
        </w:rPr>
        <w:t xml:space="preserve"> </w:t>
      </w:r>
      <w:r>
        <w:rPr>
          <w:rFonts w:ascii="Arial"/>
          <w:color w:val="464646"/>
          <w:spacing w:val="-5"/>
          <w:w w:val="77"/>
          <w:sz w:val="15"/>
        </w:rPr>
        <w:t>F</w:t>
      </w:r>
      <w:r>
        <w:rPr>
          <w:rFonts w:ascii="Arial"/>
          <w:color w:val="606060"/>
          <w:w w:val="92"/>
          <w:sz w:val="15"/>
          <w:u w:val="single" w:color="000000"/>
        </w:rPr>
        <w:t>o</w:t>
      </w:r>
      <w:r>
        <w:rPr>
          <w:rFonts w:ascii="Arial"/>
          <w:color w:val="606060"/>
          <w:spacing w:val="8"/>
          <w:w w:val="92"/>
          <w:sz w:val="15"/>
          <w:u w:val="single" w:color="000000"/>
        </w:rPr>
        <w:t>u</w:t>
      </w:r>
      <w:r>
        <w:rPr>
          <w:rFonts w:ascii="Arial"/>
          <w:color w:val="464646"/>
          <w:spacing w:val="-3"/>
          <w:w w:val="88"/>
          <w:sz w:val="15"/>
          <w:u w:val="single" w:color="000000"/>
        </w:rPr>
        <w:t>n</w:t>
      </w:r>
      <w:r>
        <w:rPr>
          <w:rFonts w:ascii="Arial"/>
          <w:color w:val="606060"/>
          <w:w w:val="99"/>
          <w:sz w:val="15"/>
          <w:u w:val="single" w:color="000000"/>
        </w:rPr>
        <w:t>d</w:t>
      </w:r>
      <w:r>
        <w:rPr>
          <w:rFonts w:ascii="Arial"/>
          <w:color w:val="606060"/>
          <w:w w:val="99"/>
          <w:sz w:val="15"/>
        </w:rPr>
        <w:t>a</w:t>
      </w:r>
      <w:r>
        <w:rPr>
          <w:rFonts w:ascii="Arial"/>
          <w:color w:val="606060"/>
          <w:spacing w:val="2"/>
          <w:w w:val="99"/>
          <w:sz w:val="15"/>
        </w:rPr>
        <w:t>t</w:t>
      </w:r>
      <w:r>
        <w:rPr>
          <w:rFonts w:ascii="Arial"/>
          <w:color w:val="464646"/>
          <w:spacing w:val="-14"/>
          <w:w w:val="142"/>
          <w:sz w:val="15"/>
        </w:rPr>
        <w:t>i</w:t>
      </w:r>
      <w:r>
        <w:rPr>
          <w:rFonts w:ascii="Arial"/>
          <w:color w:val="606060"/>
          <w:w w:val="98"/>
          <w:sz w:val="15"/>
        </w:rPr>
        <w:t>on</w:t>
      </w:r>
      <w:r>
        <w:rPr>
          <w:rFonts w:ascii="Arial"/>
          <w:color w:val="606060"/>
          <w:spacing w:val="-6"/>
          <w:sz w:val="15"/>
        </w:rPr>
        <w:t xml:space="preserve"> </w:t>
      </w:r>
      <w:r>
        <w:rPr>
          <w:rFonts w:ascii="Arial"/>
          <w:color w:val="606060"/>
          <w:w w:val="72"/>
          <w:sz w:val="19"/>
        </w:rPr>
        <w:t>s</w:t>
      </w:r>
      <w:r>
        <w:rPr>
          <w:rFonts w:ascii="Arial"/>
          <w:color w:val="606060"/>
          <w:spacing w:val="7"/>
          <w:w w:val="72"/>
          <w:sz w:val="19"/>
        </w:rPr>
        <w:t>c</w:t>
      </w:r>
      <w:r>
        <w:rPr>
          <w:rFonts w:ascii="Arial"/>
          <w:color w:val="464646"/>
          <w:spacing w:val="-6"/>
          <w:w w:val="81"/>
          <w:sz w:val="19"/>
        </w:rPr>
        <w:t>h</w:t>
      </w:r>
      <w:r>
        <w:rPr>
          <w:rFonts w:ascii="Arial"/>
          <w:color w:val="606060"/>
          <w:spacing w:val="5"/>
          <w:w w:val="80"/>
          <w:sz w:val="19"/>
        </w:rPr>
        <w:t>o</w:t>
      </w:r>
      <w:r>
        <w:rPr>
          <w:rFonts w:ascii="Arial"/>
          <w:color w:val="464646"/>
          <w:spacing w:val="-19"/>
          <w:w w:val="112"/>
          <w:sz w:val="19"/>
        </w:rPr>
        <w:t>l</w:t>
      </w:r>
      <w:r>
        <w:rPr>
          <w:rFonts w:ascii="Arial"/>
          <w:color w:val="606060"/>
          <w:w w:val="66"/>
          <w:sz w:val="19"/>
        </w:rPr>
        <w:t>ar</w:t>
      </w:r>
      <w:r>
        <w:rPr>
          <w:rFonts w:ascii="Arial"/>
          <w:color w:val="606060"/>
          <w:spacing w:val="5"/>
          <w:w w:val="66"/>
          <w:sz w:val="19"/>
        </w:rPr>
        <w:t>s</w:t>
      </w:r>
      <w:r>
        <w:rPr>
          <w:rFonts w:ascii="Arial"/>
          <w:color w:val="464646"/>
          <w:spacing w:val="-13"/>
          <w:w w:val="93"/>
          <w:sz w:val="19"/>
        </w:rPr>
        <w:t>h</w:t>
      </w:r>
      <w:r>
        <w:rPr>
          <w:rFonts w:ascii="Arial"/>
          <w:color w:val="606060"/>
          <w:w w:val="67"/>
          <w:sz w:val="19"/>
        </w:rPr>
        <w:t>iQ</w:t>
      </w:r>
    </w:p>
    <w:p w:rsidR="00CF3DB2" w:rsidRDefault="007E700D">
      <w:pPr>
        <w:pStyle w:val="BodyText"/>
        <w:spacing w:line="164" w:lineRule="exact"/>
        <w:ind w:left="2506"/>
      </w:pPr>
      <w:r>
        <w:rPr>
          <w:color w:val="464646"/>
          <w:w w:val="95"/>
        </w:rPr>
        <w:t>Application</w:t>
      </w:r>
      <w:r>
        <w:rPr>
          <w:color w:val="464646"/>
          <w:spacing w:val="-1"/>
          <w:w w:val="95"/>
        </w:rPr>
        <w:t xml:space="preserve"> </w:t>
      </w:r>
      <w:r>
        <w:rPr>
          <w:color w:val="464646"/>
          <w:w w:val="95"/>
        </w:rPr>
        <w:t>Deadlines:</w:t>
      </w:r>
    </w:p>
    <w:p w:rsidR="00CF3DB2" w:rsidRDefault="007E700D">
      <w:pPr>
        <w:pStyle w:val="BodyText"/>
        <w:spacing w:before="14" w:line="261" w:lineRule="auto"/>
        <w:ind w:left="2511" w:right="3250" w:hanging="10"/>
        <w:rPr>
          <w:rFonts w:ascii="Times New Roman" w:eastAsia="Times New Roman" w:hAnsi="Times New Roman" w:cs="Times New Roman"/>
          <w:sz w:val="14"/>
          <w:szCs w:val="14"/>
        </w:rPr>
      </w:pPr>
      <w:r>
        <w:rPr>
          <w:color w:val="464646"/>
        </w:rPr>
        <w:t>The</w:t>
      </w:r>
      <w:r>
        <w:rPr>
          <w:color w:val="464646"/>
          <w:spacing w:val="-15"/>
        </w:rPr>
        <w:t xml:space="preserve"> </w:t>
      </w:r>
      <w:r>
        <w:rPr>
          <w:color w:val="464646"/>
        </w:rPr>
        <w:t>Grant</w:t>
      </w:r>
      <w:r>
        <w:rPr>
          <w:color w:val="464646"/>
          <w:spacing w:val="-20"/>
        </w:rPr>
        <w:t xml:space="preserve"> </w:t>
      </w:r>
      <w:r>
        <w:rPr>
          <w:color w:val="464646"/>
        </w:rPr>
        <w:t>The</w:t>
      </w:r>
      <w:r>
        <w:rPr>
          <w:color w:val="464646"/>
          <w:spacing w:val="-12"/>
        </w:rPr>
        <w:t xml:space="preserve"> </w:t>
      </w:r>
      <w:r>
        <w:rPr>
          <w:color w:val="464646"/>
        </w:rPr>
        <w:t>number</w:t>
      </w:r>
      <w:r>
        <w:rPr>
          <w:color w:val="464646"/>
          <w:spacing w:val="-18"/>
        </w:rPr>
        <w:t xml:space="preserve"> </w:t>
      </w:r>
      <w:r>
        <w:rPr>
          <w:color w:val="464646"/>
        </w:rPr>
        <w:t>of</w:t>
      </w:r>
      <w:r>
        <w:rPr>
          <w:color w:val="464646"/>
          <w:spacing w:val="-17"/>
        </w:rPr>
        <w:t xml:space="preserve"> </w:t>
      </w:r>
      <w:r>
        <w:rPr>
          <w:color w:val="464646"/>
        </w:rPr>
        <w:t>grants</w:t>
      </w:r>
      <w:r>
        <w:rPr>
          <w:color w:val="464646"/>
          <w:spacing w:val="-14"/>
        </w:rPr>
        <w:t xml:space="preserve"> </w:t>
      </w:r>
      <w:r>
        <w:rPr>
          <w:color w:val="464646"/>
        </w:rPr>
        <w:t>and</w:t>
      </w:r>
      <w:r>
        <w:rPr>
          <w:color w:val="464646"/>
          <w:spacing w:val="-19"/>
        </w:rPr>
        <w:t xml:space="preserve"> </w:t>
      </w:r>
      <w:r>
        <w:rPr>
          <w:color w:val="464646"/>
        </w:rPr>
        <w:t>the</w:t>
      </w:r>
      <w:r>
        <w:rPr>
          <w:color w:val="464646"/>
          <w:spacing w:val="-19"/>
        </w:rPr>
        <w:t xml:space="preserve"> </w:t>
      </w:r>
      <w:r>
        <w:rPr>
          <w:color w:val="464646"/>
        </w:rPr>
        <w:t>dollar</w:t>
      </w:r>
      <w:r>
        <w:rPr>
          <w:color w:val="464646"/>
          <w:spacing w:val="-13"/>
        </w:rPr>
        <w:t xml:space="preserve"> </w:t>
      </w:r>
      <w:r>
        <w:rPr>
          <w:color w:val="464646"/>
        </w:rPr>
        <w:t>amount</w:t>
      </w:r>
      <w:r>
        <w:rPr>
          <w:color w:val="464646"/>
          <w:spacing w:val="-13"/>
        </w:rPr>
        <w:t xml:space="preserve"> </w:t>
      </w:r>
      <w:r>
        <w:rPr>
          <w:color w:val="464646"/>
        </w:rPr>
        <w:t>for</w:t>
      </w:r>
      <w:r>
        <w:rPr>
          <w:color w:val="464646"/>
          <w:spacing w:val="-13"/>
        </w:rPr>
        <w:t xml:space="preserve"> </w:t>
      </w:r>
      <w:r>
        <w:rPr>
          <w:color w:val="464646"/>
        </w:rPr>
        <w:t>each</w:t>
      </w:r>
      <w:r>
        <w:rPr>
          <w:color w:val="464646"/>
          <w:spacing w:val="-16"/>
        </w:rPr>
        <w:t xml:space="preserve"> </w:t>
      </w:r>
      <w:r>
        <w:rPr>
          <w:color w:val="464646"/>
        </w:rPr>
        <w:t xml:space="preserve">will </w:t>
      </w:r>
      <w:r>
        <w:rPr>
          <w:color w:val="464646"/>
          <w:w w:val="93"/>
        </w:rPr>
        <w:t xml:space="preserve">be </w:t>
      </w:r>
      <w:r>
        <w:rPr>
          <w:color w:val="464646"/>
          <w:w w:val="95"/>
        </w:rPr>
        <w:t xml:space="preserve">determined by </w:t>
      </w:r>
      <w:r>
        <w:rPr>
          <w:color w:val="464646"/>
          <w:w w:val="96"/>
        </w:rPr>
        <w:t xml:space="preserve">the </w:t>
      </w:r>
      <w:r>
        <w:rPr>
          <w:color w:val="464646"/>
          <w:spacing w:val="-7"/>
          <w:w w:val="110"/>
        </w:rPr>
        <w:t>SWRInstitute</w:t>
      </w:r>
      <w:r>
        <w:rPr>
          <w:color w:val="464646"/>
          <w:w w:val="110"/>
        </w:rPr>
        <w:t xml:space="preserve"> </w:t>
      </w:r>
      <w:r>
        <w:rPr>
          <w:color w:val="464646"/>
          <w:w w:val="90"/>
        </w:rPr>
        <w:t xml:space="preserve">Board </w:t>
      </w:r>
      <w:r>
        <w:rPr>
          <w:color w:val="464646"/>
        </w:rPr>
        <w:t xml:space="preserve">of </w:t>
      </w:r>
      <w:r>
        <w:rPr>
          <w:color w:val="464646"/>
          <w:w w:val="93"/>
        </w:rPr>
        <w:t xml:space="preserve">Directors and </w:t>
      </w:r>
      <w:r>
        <w:rPr>
          <w:color w:val="464646"/>
          <w:w w:val="84"/>
        </w:rPr>
        <w:t xml:space="preserve">a </w:t>
      </w:r>
      <w:r>
        <w:rPr>
          <w:color w:val="464646"/>
        </w:rPr>
        <w:t xml:space="preserve">selection committee, but each grant will be up to </w:t>
      </w:r>
      <w:r>
        <w:rPr>
          <w:color w:val="464646"/>
          <w:spacing w:val="-4"/>
        </w:rPr>
        <w:t xml:space="preserve">$1,500. </w:t>
      </w:r>
      <w:r>
        <w:rPr>
          <w:color w:val="464646"/>
        </w:rPr>
        <w:t xml:space="preserve">These </w:t>
      </w:r>
      <w:r>
        <w:rPr>
          <w:color w:val="464646"/>
        </w:rPr>
        <w:t>grants will assist and encourage qualified students to further or continue their interest in selecting the construction industry and specifically</w:t>
      </w:r>
      <w:r>
        <w:rPr>
          <w:color w:val="464646"/>
          <w:spacing w:val="-25"/>
        </w:rPr>
        <w:t xml:space="preserve"> </w:t>
      </w:r>
      <w:r>
        <w:rPr>
          <w:color w:val="464646"/>
        </w:rPr>
        <w:t>the</w:t>
      </w:r>
      <w:r>
        <w:rPr>
          <w:color w:val="464646"/>
          <w:spacing w:val="-25"/>
        </w:rPr>
        <w:t xml:space="preserve"> </w:t>
      </w:r>
      <w:r>
        <w:rPr>
          <w:color w:val="464646"/>
        </w:rPr>
        <w:t>sealant,</w:t>
      </w:r>
      <w:r>
        <w:rPr>
          <w:color w:val="464646"/>
          <w:spacing w:val="-25"/>
        </w:rPr>
        <w:t xml:space="preserve"> </w:t>
      </w:r>
      <w:r>
        <w:rPr>
          <w:color w:val="464646"/>
        </w:rPr>
        <w:t>waterproofing,</w:t>
      </w:r>
      <w:r>
        <w:rPr>
          <w:color w:val="464646"/>
          <w:spacing w:val="-19"/>
        </w:rPr>
        <w:t xml:space="preserve"> </w:t>
      </w:r>
      <w:r>
        <w:rPr>
          <w:color w:val="464646"/>
        </w:rPr>
        <w:t>and</w:t>
      </w:r>
      <w:r>
        <w:rPr>
          <w:color w:val="464646"/>
          <w:spacing w:val="-26"/>
        </w:rPr>
        <w:t xml:space="preserve"> </w:t>
      </w:r>
      <w:r>
        <w:rPr>
          <w:color w:val="464646"/>
        </w:rPr>
        <w:t>restoration</w:t>
      </w:r>
      <w:r>
        <w:rPr>
          <w:color w:val="464646"/>
          <w:spacing w:val="-24"/>
        </w:rPr>
        <w:t xml:space="preserve"> </w:t>
      </w:r>
      <w:r>
        <w:rPr>
          <w:color w:val="464646"/>
        </w:rPr>
        <w:t>industry</w:t>
      </w:r>
      <w:r>
        <w:rPr>
          <w:color w:val="464646"/>
          <w:spacing w:val="-25"/>
        </w:rPr>
        <w:t xml:space="preserve"> </w:t>
      </w:r>
      <w:r>
        <w:rPr>
          <w:color w:val="464646"/>
        </w:rPr>
        <w:t>as</w:t>
      </w:r>
      <w:r>
        <w:rPr>
          <w:color w:val="464646"/>
          <w:spacing w:val="-25"/>
        </w:rPr>
        <w:t xml:space="preserve"> </w:t>
      </w:r>
      <w:r>
        <w:rPr>
          <w:color w:val="464646"/>
        </w:rPr>
        <w:t xml:space="preserve">a </w:t>
      </w:r>
      <w:r>
        <w:rPr>
          <w:rFonts w:ascii="Times New Roman"/>
          <w:color w:val="464646"/>
          <w:spacing w:val="-3"/>
          <w:sz w:val="14"/>
        </w:rPr>
        <w:t>[...]</w:t>
      </w:r>
      <w:r>
        <w:rPr>
          <w:rFonts w:ascii="Times New Roman"/>
          <w:color w:val="464646"/>
          <w:spacing w:val="-7"/>
          <w:sz w:val="14"/>
        </w:rPr>
        <w:t xml:space="preserve"> </w:t>
      </w:r>
      <w:r>
        <w:rPr>
          <w:rFonts w:ascii="Times New Roman"/>
          <w:color w:val="464646"/>
          <w:sz w:val="14"/>
        </w:rPr>
        <w:t>MQm</w:t>
      </w:r>
    </w:p>
    <w:p w:rsidR="00CF3DB2" w:rsidRDefault="00CF3DB2">
      <w:pPr>
        <w:spacing w:before="6"/>
        <w:rPr>
          <w:rFonts w:ascii="Times New Roman" w:eastAsia="Times New Roman" w:hAnsi="Times New Roman" w:cs="Times New Roman"/>
          <w:sz w:val="11"/>
          <w:szCs w:val="11"/>
        </w:rPr>
      </w:pPr>
    </w:p>
    <w:p w:rsidR="00CF3DB2" w:rsidRDefault="007E700D">
      <w:pPr>
        <w:ind w:left="2516" w:right="4871" w:hanging="10"/>
        <w:rPr>
          <w:rFonts w:ascii="Arial" w:eastAsia="Arial" w:hAnsi="Arial" w:cs="Arial"/>
          <w:sz w:val="15"/>
          <w:szCs w:val="15"/>
        </w:rPr>
      </w:pPr>
      <w:r>
        <w:rPr>
          <w:rFonts w:ascii="Arial"/>
          <w:color w:val="606060"/>
          <w:w w:val="95"/>
          <w:sz w:val="15"/>
          <w:u w:val="single" w:color="000000"/>
        </w:rPr>
        <w:t>The</w:t>
      </w:r>
      <w:r>
        <w:rPr>
          <w:rFonts w:ascii="Arial"/>
          <w:color w:val="606060"/>
          <w:spacing w:val="-23"/>
          <w:w w:val="95"/>
          <w:sz w:val="15"/>
          <w:u w:val="single" w:color="000000"/>
        </w:rPr>
        <w:t xml:space="preserve"> </w:t>
      </w:r>
      <w:r>
        <w:rPr>
          <w:rFonts w:ascii="Arial"/>
          <w:color w:val="606060"/>
          <w:w w:val="95"/>
          <w:sz w:val="18"/>
          <w:u w:val="single" w:color="000000"/>
        </w:rPr>
        <w:t>Graydon</w:t>
      </w:r>
      <w:r>
        <w:rPr>
          <w:rFonts w:ascii="Arial"/>
          <w:color w:val="606060"/>
          <w:spacing w:val="-32"/>
          <w:w w:val="95"/>
          <w:sz w:val="18"/>
          <w:u w:val="single" w:color="000000"/>
        </w:rPr>
        <w:t xml:space="preserve"> </w:t>
      </w:r>
      <w:r>
        <w:rPr>
          <w:rFonts w:ascii="Arial"/>
          <w:color w:val="606060"/>
          <w:w w:val="95"/>
          <w:sz w:val="17"/>
          <w:u w:val="single" w:color="000000"/>
        </w:rPr>
        <w:t>&amp;</w:t>
      </w:r>
      <w:r>
        <w:rPr>
          <w:rFonts w:ascii="Arial"/>
          <w:color w:val="606060"/>
          <w:spacing w:val="-23"/>
          <w:w w:val="95"/>
          <w:sz w:val="17"/>
          <w:u w:val="single" w:color="000000"/>
        </w:rPr>
        <w:t xml:space="preserve"> </w:t>
      </w:r>
      <w:r>
        <w:rPr>
          <w:rFonts w:ascii="Arial"/>
          <w:color w:val="606060"/>
          <w:w w:val="95"/>
          <w:sz w:val="18"/>
          <w:u w:val="single" w:color="000000"/>
        </w:rPr>
        <w:t>Myrth</w:t>
      </w:r>
      <w:r>
        <w:rPr>
          <w:rFonts w:ascii="Arial"/>
          <w:color w:val="606060"/>
          <w:spacing w:val="-33"/>
          <w:w w:val="95"/>
          <w:sz w:val="18"/>
          <w:u w:val="single" w:color="000000"/>
        </w:rPr>
        <w:t xml:space="preserve"> </w:t>
      </w:r>
      <w:r>
        <w:rPr>
          <w:rFonts w:ascii="Arial"/>
          <w:color w:val="606060"/>
          <w:w w:val="95"/>
          <w:sz w:val="18"/>
          <w:u w:val="single" w:color="000000"/>
        </w:rPr>
        <w:t>Fox</w:t>
      </w:r>
      <w:r>
        <w:rPr>
          <w:rFonts w:ascii="Arial"/>
          <w:color w:val="606060"/>
          <w:spacing w:val="-35"/>
          <w:w w:val="95"/>
          <w:sz w:val="18"/>
          <w:u w:val="single" w:color="000000"/>
        </w:rPr>
        <w:t xml:space="preserve"> </w:t>
      </w:r>
      <w:r>
        <w:rPr>
          <w:rFonts w:ascii="Arial"/>
          <w:color w:val="606060"/>
          <w:w w:val="95"/>
          <w:sz w:val="15"/>
          <w:u w:val="single" w:color="000000"/>
        </w:rPr>
        <w:t>Scho</w:t>
      </w:r>
      <w:r>
        <w:rPr>
          <w:rFonts w:ascii="Arial"/>
          <w:color w:val="464646"/>
          <w:w w:val="95"/>
          <w:sz w:val="15"/>
          <w:u w:val="single" w:color="000000"/>
        </w:rPr>
        <w:t>l</w:t>
      </w:r>
      <w:r>
        <w:rPr>
          <w:rFonts w:ascii="Arial"/>
          <w:color w:val="606060"/>
          <w:w w:val="95"/>
          <w:sz w:val="15"/>
          <w:u w:val="single" w:color="000000"/>
        </w:rPr>
        <w:t>ars</w:t>
      </w:r>
      <w:r>
        <w:rPr>
          <w:rFonts w:ascii="Arial"/>
          <w:color w:val="464646"/>
          <w:w w:val="95"/>
          <w:sz w:val="15"/>
          <w:u w:val="single" w:color="000000"/>
        </w:rPr>
        <w:t>h</w:t>
      </w:r>
      <w:r>
        <w:rPr>
          <w:rFonts w:ascii="Arial"/>
          <w:color w:val="606060"/>
          <w:w w:val="95"/>
          <w:sz w:val="15"/>
          <w:u w:val="single" w:color="000000"/>
        </w:rPr>
        <w:t xml:space="preserve">ip </w:t>
      </w:r>
      <w:r>
        <w:rPr>
          <w:rFonts w:ascii="Arial"/>
          <w:color w:val="464646"/>
          <w:w w:val="95"/>
          <w:sz w:val="15"/>
        </w:rPr>
        <w:t>Application Deadlines: March</w:t>
      </w:r>
      <w:r>
        <w:rPr>
          <w:rFonts w:ascii="Arial"/>
          <w:color w:val="464646"/>
          <w:spacing w:val="23"/>
          <w:w w:val="95"/>
          <w:sz w:val="15"/>
        </w:rPr>
        <w:t xml:space="preserve"> </w:t>
      </w:r>
      <w:r>
        <w:rPr>
          <w:rFonts w:ascii="Arial"/>
          <w:color w:val="464646"/>
          <w:w w:val="95"/>
          <w:sz w:val="15"/>
        </w:rPr>
        <w:t>31,Annually</w:t>
      </w:r>
    </w:p>
    <w:p w:rsidR="00CF3DB2" w:rsidRDefault="007E700D">
      <w:pPr>
        <w:pStyle w:val="BodyText"/>
        <w:spacing w:before="14" w:line="264" w:lineRule="auto"/>
        <w:ind w:left="2520" w:right="3167" w:hanging="5"/>
      </w:pPr>
      <w:r>
        <w:rPr>
          <w:color w:val="464646"/>
        </w:rPr>
        <w:t xml:space="preserve">The Graydon </w:t>
      </w:r>
      <w:r>
        <w:rPr>
          <w:color w:val="464646"/>
          <w:sz w:val="14"/>
        </w:rPr>
        <w:t xml:space="preserve">&amp; </w:t>
      </w:r>
      <w:r>
        <w:rPr>
          <w:color w:val="464646"/>
        </w:rPr>
        <w:t>Myrth Fox Scholarship was established to assist individuals</w:t>
      </w:r>
      <w:r>
        <w:rPr>
          <w:color w:val="464646"/>
          <w:spacing w:val="-16"/>
        </w:rPr>
        <w:t xml:space="preserve"> </w:t>
      </w:r>
      <w:r>
        <w:rPr>
          <w:color w:val="464646"/>
        </w:rPr>
        <w:t>who</w:t>
      </w:r>
      <w:r>
        <w:rPr>
          <w:color w:val="464646"/>
          <w:spacing w:val="-9"/>
        </w:rPr>
        <w:t xml:space="preserve"> </w:t>
      </w:r>
      <w:r>
        <w:rPr>
          <w:color w:val="464646"/>
        </w:rPr>
        <w:t>are</w:t>
      </w:r>
      <w:r>
        <w:rPr>
          <w:color w:val="464646"/>
          <w:spacing w:val="-13"/>
        </w:rPr>
        <w:t xml:space="preserve"> </w:t>
      </w:r>
      <w:r>
        <w:rPr>
          <w:color w:val="464646"/>
        </w:rPr>
        <w:t>seeking</w:t>
      </w:r>
      <w:r>
        <w:rPr>
          <w:color w:val="464646"/>
          <w:spacing w:val="-16"/>
        </w:rPr>
        <w:t xml:space="preserve"> </w:t>
      </w:r>
      <w:r>
        <w:rPr>
          <w:color w:val="464646"/>
        </w:rPr>
        <w:t>to</w:t>
      </w:r>
      <w:r>
        <w:rPr>
          <w:color w:val="464646"/>
          <w:spacing w:val="-16"/>
        </w:rPr>
        <w:t xml:space="preserve"> </w:t>
      </w:r>
      <w:r>
        <w:rPr>
          <w:color w:val="464646"/>
        </w:rPr>
        <w:t>further</w:t>
      </w:r>
      <w:r>
        <w:rPr>
          <w:color w:val="464646"/>
          <w:spacing w:val="-10"/>
        </w:rPr>
        <w:t xml:space="preserve"> </w:t>
      </w:r>
      <w:r>
        <w:rPr>
          <w:color w:val="464646"/>
        </w:rPr>
        <w:t>their</w:t>
      </w:r>
      <w:r>
        <w:rPr>
          <w:color w:val="464646"/>
          <w:spacing w:val="-26"/>
        </w:rPr>
        <w:t xml:space="preserve"> </w:t>
      </w:r>
      <w:r>
        <w:rPr>
          <w:color w:val="464646"/>
        </w:rPr>
        <w:t>job</w:t>
      </w:r>
      <w:r>
        <w:rPr>
          <w:color w:val="464646"/>
          <w:spacing w:val="-9"/>
        </w:rPr>
        <w:t xml:space="preserve"> </w:t>
      </w:r>
      <w:r>
        <w:rPr>
          <w:color w:val="464646"/>
        </w:rPr>
        <w:t>skills</w:t>
      </w:r>
      <w:r>
        <w:rPr>
          <w:color w:val="464646"/>
          <w:spacing w:val="-15"/>
        </w:rPr>
        <w:t xml:space="preserve"> </w:t>
      </w:r>
      <w:r>
        <w:rPr>
          <w:color w:val="464646"/>
        </w:rPr>
        <w:t>or</w:t>
      </w:r>
      <w:r>
        <w:rPr>
          <w:color w:val="464646"/>
          <w:spacing w:val="-12"/>
        </w:rPr>
        <w:t xml:space="preserve"> </w:t>
      </w:r>
      <w:r>
        <w:rPr>
          <w:color w:val="464646"/>
        </w:rPr>
        <w:t>improve</w:t>
      </w:r>
      <w:r>
        <w:rPr>
          <w:color w:val="464646"/>
          <w:spacing w:val="-17"/>
        </w:rPr>
        <w:t xml:space="preserve"> </w:t>
      </w:r>
      <w:r>
        <w:rPr>
          <w:color w:val="464646"/>
        </w:rPr>
        <w:t xml:space="preserve">their </w:t>
      </w:r>
      <w:r>
        <w:rPr>
          <w:color w:val="464646"/>
          <w:w w:val="95"/>
        </w:rPr>
        <w:t xml:space="preserve">circumstances through education. This award is available to students </w:t>
      </w:r>
      <w:r>
        <w:rPr>
          <w:color w:val="464646"/>
        </w:rPr>
        <w:t>who are pursuing a degree through either the business schools at California State University, Chico or the University of Florida, Gainesville;</w:t>
      </w:r>
      <w:r>
        <w:rPr>
          <w:color w:val="464646"/>
          <w:spacing w:val="-27"/>
        </w:rPr>
        <w:t xml:space="preserve"> </w:t>
      </w:r>
      <w:r>
        <w:rPr>
          <w:color w:val="464646"/>
        </w:rPr>
        <w:t>or</w:t>
      </w:r>
      <w:r>
        <w:rPr>
          <w:color w:val="464646"/>
          <w:spacing w:val="-25"/>
        </w:rPr>
        <w:t xml:space="preserve"> </w:t>
      </w:r>
      <w:r>
        <w:rPr>
          <w:color w:val="464646"/>
        </w:rPr>
        <w:t>a</w:t>
      </w:r>
      <w:r>
        <w:rPr>
          <w:color w:val="464646"/>
          <w:spacing w:val="-26"/>
        </w:rPr>
        <w:t xml:space="preserve"> </w:t>
      </w:r>
      <w:r>
        <w:rPr>
          <w:color w:val="464646"/>
        </w:rPr>
        <w:t>degree</w:t>
      </w:r>
      <w:r>
        <w:rPr>
          <w:color w:val="464646"/>
          <w:spacing w:val="-24"/>
        </w:rPr>
        <w:t xml:space="preserve"> </w:t>
      </w:r>
      <w:r>
        <w:rPr>
          <w:color w:val="464646"/>
        </w:rPr>
        <w:t>in</w:t>
      </w:r>
      <w:r>
        <w:rPr>
          <w:color w:val="464646"/>
          <w:spacing w:val="-30"/>
        </w:rPr>
        <w:t xml:space="preserve"> </w:t>
      </w:r>
      <w:r>
        <w:rPr>
          <w:color w:val="464646"/>
        </w:rPr>
        <w:t>elementary</w:t>
      </w:r>
      <w:r>
        <w:rPr>
          <w:color w:val="464646"/>
          <w:spacing w:val="-23"/>
        </w:rPr>
        <w:t xml:space="preserve"> </w:t>
      </w:r>
      <w:r>
        <w:rPr>
          <w:color w:val="464646"/>
        </w:rPr>
        <w:t>education</w:t>
      </w:r>
      <w:r>
        <w:rPr>
          <w:color w:val="464646"/>
          <w:spacing w:val="-23"/>
        </w:rPr>
        <w:t xml:space="preserve"> </w:t>
      </w:r>
      <w:r>
        <w:rPr>
          <w:color w:val="464646"/>
        </w:rPr>
        <w:t>at</w:t>
      </w:r>
      <w:r>
        <w:rPr>
          <w:color w:val="464646"/>
          <w:spacing w:val="-27"/>
        </w:rPr>
        <w:t xml:space="preserve"> </w:t>
      </w:r>
      <w:r>
        <w:rPr>
          <w:color w:val="464646"/>
        </w:rPr>
        <w:t>the</w:t>
      </w:r>
      <w:r>
        <w:rPr>
          <w:color w:val="464646"/>
          <w:spacing w:val="-25"/>
        </w:rPr>
        <w:t xml:space="preserve"> </w:t>
      </w:r>
      <w:r>
        <w:rPr>
          <w:color w:val="464646"/>
        </w:rPr>
        <w:t>Coastal</w:t>
      </w:r>
      <w:r>
        <w:rPr>
          <w:color w:val="464646"/>
          <w:spacing w:val="-23"/>
        </w:rPr>
        <w:t xml:space="preserve"> </w:t>
      </w:r>
      <w:r>
        <w:rPr>
          <w:color w:val="464646"/>
          <w:spacing w:val="-5"/>
        </w:rPr>
        <w:t>[...]</w:t>
      </w:r>
    </w:p>
    <w:p w:rsidR="00CF3DB2" w:rsidRDefault="007E700D">
      <w:pPr>
        <w:pStyle w:val="Heading8"/>
        <w:spacing w:line="204" w:lineRule="exact"/>
        <w:ind w:left="2520"/>
        <w:rPr>
          <w:rFonts w:ascii="Times New Roman" w:eastAsia="Times New Roman" w:hAnsi="Times New Roman" w:cs="Times New Roman"/>
        </w:rPr>
      </w:pPr>
      <w:r>
        <w:rPr>
          <w:rFonts w:ascii="Times New Roman"/>
          <w:color w:val="464646"/>
          <w:w w:val="110"/>
        </w:rPr>
        <w:t>Mm</w:t>
      </w:r>
    </w:p>
    <w:p w:rsidR="00CF3DB2" w:rsidRDefault="007E700D">
      <w:pPr>
        <w:spacing w:before="121" w:line="202" w:lineRule="exact"/>
        <w:ind w:left="2525"/>
        <w:rPr>
          <w:rFonts w:ascii="Arial" w:eastAsia="Arial" w:hAnsi="Arial" w:cs="Arial"/>
          <w:sz w:val="15"/>
          <w:szCs w:val="15"/>
        </w:rPr>
      </w:pPr>
      <w:r>
        <w:rPr>
          <w:rFonts w:ascii="Arial"/>
          <w:color w:val="7C7C7C"/>
          <w:w w:val="66"/>
          <w:sz w:val="18"/>
        </w:rPr>
        <w:t>G</w:t>
      </w:r>
      <w:r>
        <w:rPr>
          <w:rFonts w:ascii="Arial"/>
          <w:color w:val="7C7C7C"/>
          <w:spacing w:val="7"/>
          <w:w w:val="66"/>
          <w:sz w:val="18"/>
        </w:rPr>
        <w:t>L</w:t>
      </w:r>
      <w:r>
        <w:rPr>
          <w:rFonts w:ascii="Arial"/>
          <w:color w:val="606060"/>
          <w:w w:val="89"/>
          <w:sz w:val="18"/>
        </w:rPr>
        <w:t>Hf</w:t>
      </w:r>
      <w:r>
        <w:rPr>
          <w:rFonts w:ascii="Arial"/>
          <w:color w:val="606060"/>
          <w:spacing w:val="4"/>
          <w:sz w:val="18"/>
        </w:rPr>
        <w:t xml:space="preserve"> </w:t>
      </w:r>
      <w:r>
        <w:rPr>
          <w:rFonts w:ascii="Arial"/>
          <w:color w:val="606060"/>
          <w:w w:val="75"/>
          <w:sz w:val="18"/>
        </w:rPr>
        <w:t>E</w:t>
      </w:r>
      <w:r>
        <w:rPr>
          <w:rFonts w:ascii="Arial"/>
          <w:color w:val="606060"/>
          <w:w w:val="75"/>
          <w:sz w:val="18"/>
          <w:u w:val="single" w:color="000000"/>
        </w:rPr>
        <w:t>ducation</w:t>
      </w:r>
      <w:r>
        <w:rPr>
          <w:rFonts w:ascii="Arial"/>
          <w:color w:val="606060"/>
          <w:spacing w:val="-1"/>
          <w:sz w:val="18"/>
        </w:rPr>
        <w:t xml:space="preserve"> </w:t>
      </w:r>
      <w:r>
        <w:rPr>
          <w:rFonts w:ascii="Arial"/>
          <w:color w:val="7C7C7C"/>
          <w:w w:val="81"/>
          <w:sz w:val="15"/>
        </w:rPr>
        <w:t>S</w:t>
      </w:r>
      <w:r>
        <w:rPr>
          <w:rFonts w:ascii="Arial"/>
          <w:color w:val="7C7C7C"/>
          <w:spacing w:val="5"/>
          <w:w w:val="81"/>
          <w:sz w:val="15"/>
        </w:rPr>
        <w:t>c</w:t>
      </w:r>
      <w:r>
        <w:rPr>
          <w:rFonts w:ascii="Arial"/>
          <w:color w:val="606060"/>
          <w:w w:val="94"/>
          <w:sz w:val="15"/>
        </w:rPr>
        <w:t>hol</w:t>
      </w:r>
      <w:r>
        <w:rPr>
          <w:rFonts w:ascii="Arial"/>
          <w:color w:val="606060"/>
          <w:spacing w:val="4"/>
          <w:w w:val="94"/>
          <w:sz w:val="15"/>
        </w:rPr>
        <w:t>a</w:t>
      </w:r>
      <w:r>
        <w:rPr>
          <w:rFonts w:ascii="Arial"/>
          <w:color w:val="7C7C7C"/>
          <w:w w:val="89"/>
          <w:sz w:val="15"/>
        </w:rPr>
        <w:t>r</w:t>
      </w:r>
      <w:r>
        <w:rPr>
          <w:rFonts w:ascii="Arial"/>
          <w:color w:val="7C7C7C"/>
          <w:spacing w:val="-3"/>
          <w:w w:val="89"/>
          <w:sz w:val="15"/>
        </w:rPr>
        <w:t>s</w:t>
      </w:r>
      <w:r>
        <w:rPr>
          <w:rFonts w:ascii="Arial"/>
          <w:color w:val="606060"/>
          <w:spacing w:val="-6"/>
          <w:w w:val="103"/>
          <w:sz w:val="15"/>
        </w:rPr>
        <w:t>h</w:t>
      </w:r>
      <w:r>
        <w:rPr>
          <w:rFonts w:ascii="Arial"/>
          <w:color w:val="7C7C7C"/>
          <w:spacing w:val="-17"/>
          <w:w w:val="179"/>
          <w:sz w:val="15"/>
        </w:rPr>
        <w:t>l</w:t>
      </w:r>
      <w:r>
        <w:rPr>
          <w:rFonts w:ascii="Arial"/>
          <w:color w:val="606060"/>
          <w:w w:val="89"/>
          <w:sz w:val="15"/>
        </w:rPr>
        <w:t>o</w:t>
      </w:r>
    </w:p>
    <w:p w:rsidR="00CF3DB2" w:rsidRDefault="007E700D">
      <w:pPr>
        <w:pStyle w:val="BodyText"/>
        <w:spacing w:line="167" w:lineRule="exact"/>
        <w:ind w:left="2520"/>
      </w:pPr>
      <w:r>
        <w:rPr>
          <w:color w:val="606060"/>
          <w:w w:val="95"/>
        </w:rPr>
        <w:t xml:space="preserve">Application  Deadlines: May </w:t>
      </w:r>
      <w:r>
        <w:rPr>
          <w:color w:val="606060"/>
          <w:spacing w:val="-8"/>
          <w:w w:val="95"/>
        </w:rPr>
        <w:t>01,</w:t>
      </w:r>
      <w:r>
        <w:rPr>
          <w:color w:val="606060"/>
          <w:spacing w:val="-31"/>
          <w:w w:val="95"/>
        </w:rPr>
        <w:t xml:space="preserve"> </w:t>
      </w:r>
      <w:r>
        <w:rPr>
          <w:color w:val="606060"/>
          <w:w w:val="95"/>
        </w:rPr>
        <w:t>Annually</w:t>
      </w:r>
    </w:p>
    <w:p w:rsidR="00CF3DB2" w:rsidRDefault="007E700D">
      <w:pPr>
        <w:pStyle w:val="BodyText"/>
        <w:spacing w:before="19" w:line="266" w:lineRule="auto"/>
        <w:ind w:left="2525" w:right="3189" w:hanging="5"/>
      </w:pPr>
      <w:r>
        <w:rPr>
          <w:color w:val="606060"/>
        </w:rPr>
        <w:t>The Great Lakes Hemophilia Foundation Education Scholarship targets</w:t>
      </w:r>
      <w:r>
        <w:rPr>
          <w:color w:val="606060"/>
          <w:spacing w:val="-7"/>
        </w:rPr>
        <w:t xml:space="preserve"> </w:t>
      </w:r>
      <w:r>
        <w:rPr>
          <w:color w:val="606060"/>
        </w:rPr>
        <w:t>not</w:t>
      </w:r>
      <w:r>
        <w:rPr>
          <w:color w:val="606060"/>
          <w:spacing w:val="-18"/>
        </w:rPr>
        <w:t xml:space="preserve"> </w:t>
      </w:r>
      <w:r>
        <w:rPr>
          <w:color w:val="606060"/>
        </w:rPr>
        <w:t>only</w:t>
      </w:r>
      <w:r>
        <w:rPr>
          <w:color w:val="606060"/>
          <w:spacing w:val="-18"/>
        </w:rPr>
        <w:t xml:space="preserve"> </w:t>
      </w:r>
      <w:r>
        <w:rPr>
          <w:color w:val="606060"/>
        </w:rPr>
        <w:t>the</w:t>
      </w:r>
      <w:r>
        <w:rPr>
          <w:color w:val="606060"/>
          <w:spacing w:val="-14"/>
        </w:rPr>
        <w:t xml:space="preserve"> </w:t>
      </w:r>
      <w:r>
        <w:rPr>
          <w:color w:val="606060"/>
        </w:rPr>
        <w:t>traditional</w:t>
      </w:r>
      <w:r>
        <w:rPr>
          <w:color w:val="606060"/>
          <w:spacing w:val="-8"/>
        </w:rPr>
        <w:t xml:space="preserve"> </w:t>
      </w:r>
      <w:r>
        <w:rPr>
          <w:color w:val="606060"/>
        </w:rPr>
        <w:t>college</w:t>
      </w:r>
      <w:r>
        <w:rPr>
          <w:color w:val="606060"/>
          <w:spacing w:val="-10"/>
        </w:rPr>
        <w:t xml:space="preserve"> </w:t>
      </w:r>
      <w:r>
        <w:rPr>
          <w:color w:val="606060"/>
        </w:rPr>
        <w:t>and</w:t>
      </w:r>
      <w:r>
        <w:rPr>
          <w:color w:val="606060"/>
          <w:spacing w:val="-20"/>
        </w:rPr>
        <w:t xml:space="preserve"> </w:t>
      </w:r>
      <w:r>
        <w:rPr>
          <w:color w:val="606060"/>
        </w:rPr>
        <w:t>vocational</w:t>
      </w:r>
      <w:r>
        <w:rPr>
          <w:color w:val="606060"/>
          <w:spacing w:val="-9"/>
        </w:rPr>
        <w:t xml:space="preserve"> </w:t>
      </w:r>
      <w:r>
        <w:rPr>
          <w:color w:val="606060"/>
        </w:rPr>
        <w:t>students,</w:t>
      </w:r>
      <w:r>
        <w:rPr>
          <w:color w:val="606060"/>
          <w:spacing w:val="-8"/>
        </w:rPr>
        <w:t xml:space="preserve"> </w:t>
      </w:r>
      <w:r>
        <w:rPr>
          <w:color w:val="606060"/>
        </w:rPr>
        <w:t>but also looks at retraining adults with bleeding disorders who are finding</w:t>
      </w:r>
      <w:r>
        <w:rPr>
          <w:color w:val="606060"/>
          <w:spacing w:val="-6"/>
        </w:rPr>
        <w:t xml:space="preserve"> </w:t>
      </w:r>
      <w:r>
        <w:rPr>
          <w:color w:val="606060"/>
        </w:rPr>
        <w:t>it</w:t>
      </w:r>
      <w:r>
        <w:rPr>
          <w:color w:val="606060"/>
          <w:spacing w:val="-18"/>
        </w:rPr>
        <w:t xml:space="preserve"> </w:t>
      </w:r>
      <w:r>
        <w:rPr>
          <w:color w:val="606060"/>
        </w:rPr>
        <w:t>difficult</w:t>
      </w:r>
      <w:r>
        <w:rPr>
          <w:color w:val="606060"/>
          <w:spacing w:val="-11"/>
        </w:rPr>
        <w:t xml:space="preserve"> </w:t>
      </w:r>
      <w:r>
        <w:rPr>
          <w:color w:val="606060"/>
        </w:rPr>
        <w:t>to</w:t>
      </w:r>
      <w:r>
        <w:rPr>
          <w:color w:val="606060"/>
          <w:spacing w:val="-15"/>
        </w:rPr>
        <w:t xml:space="preserve"> </w:t>
      </w:r>
      <w:r>
        <w:rPr>
          <w:color w:val="606060"/>
        </w:rPr>
        <w:t>function</w:t>
      </w:r>
      <w:r>
        <w:rPr>
          <w:color w:val="606060"/>
          <w:spacing w:val="3"/>
        </w:rPr>
        <w:t xml:space="preserve"> </w:t>
      </w:r>
      <w:r>
        <w:rPr>
          <w:color w:val="606060"/>
        </w:rPr>
        <w:t>in</w:t>
      </w:r>
      <w:r>
        <w:rPr>
          <w:color w:val="606060"/>
          <w:spacing w:val="-18"/>
        </w:rPr>
        <w:t xml:space="preserve"> </w:t>
      </w:r>
      <w:r>
        <w:rPr>
          <w:color w:val="606060"/>
        </w:rPr>
        <w:t>their</w:t>
      </w:r>
      <w:r>
        <w:rPr>
          <w:color w:val="606060"/>
          <w:spacing w:val="-2"/>
        </w:rPr>
        <w:t xml:space="preserve"> </w:t>
      </w:r>
      <w:r>
        <w:rPr>
          <w:color w:val="606060"/>
        </w:rPr>
        <w:t>chosen</w:t>
      </w:r>
      <w:r>
        <w:rPr>
          <w:color w:val="606060"/>
          <w:spacing w:val="-2"/>
        </w:rPr>
        <w:t xml:space="preserve"> </w:t>
      </w:r>
      <w:r>
        <w:rPr>
          <w:color w:val="606060"/>
        </w:rPr>
        <w:t>field</w:t>
      </w:r>
      <w:r>
        <w:rPr>
          <w:color w:val="606060"/>
          <w:spacing w:val="-5"/>
        </w:rPr>
        <w:t xml:space="preserve"> </w:t>
      </w:r>
      <w:r>
        <w:rPr>
          <w:color w:val="606060"/>
        </w:rPr>
        <w:t>because</w:t>
      </w:r>
      <w:r>
        <w:rPr>
          <w:color w:val="606060"/>
          <w:spacing w:val="-7"/>
        </w:rPr>
        <w:t xml:space="preserve"> </w:t>
      </w:r>
      <w:r>
        <w:rPr>
          <w:color w:val="606060"/>
        </w:rPr>
        <w:t>of</w:t>
      </w:r>
      <w:r>
        <w:rPr>
          <w:color w:val="606060"/>
          <w:spacing w:val="-8"/>
        </w:rPr>
        <w:t xml:space="preserve"> </w:t>
      </w:r>
      <w:r>
        <w:rPr>
          <w:color w:val="606060"/>
        </w:rPr>
        <w:t xml:space="preserve">health </w:t>
      </w:r>
      <w:r>
        <w:rPr>
          <w:color w:val="606060"/>
          <w:spacing w:val="-3"/>
          <w:w w:val="104"/>
        </w:rPr>
        <w:t>complications.It</w:t>
      </w:r>
      <w:r>
        <w:rPr>
          <w:color w:val="606060"/>
          <w:w w:val="104"/>
        </w:rPr>
        <w:t xml:space="preserve"> </w:t>
      </w:r>
      <w:r>
        <w:rPr>
          <w:color w:val="606060"/>
          <w:w w:val="90"/>
        </w:rPr>
        <w:t xml:space="preserve">also </w:t>
      </w:r>
      <w:r>
        <w:rPr>
          <w:color w:val="606060"/>
          <w:w w:val="94"/>
        </w:rPr>
        <w:t xml:space="preserve">targets </w:t>
      </w:r>
      <w:r>
        <w:rPr>
          <w:color w:val="606060"/>
          <w:w w:val="92"/>
        </w:rPr>
        <w:t xml:space="preserve">parents </w:t>
      </w:r>
      <w:r>
        <w:rPr>
          <w:color w:val="606060"/>
          <w:w w:val="97"/>
        </w:rPr>
        <w:t xml:space="preserve">of </w:t>
      </w:r>
      <w:r>
        <w:rPr>
          <w:color w:val="606060"/>
          <w:w w:val="92"/>
        </w:rPr>
        <w:t xml:space="preserve">children </w:t>
      </w:r>
      <w:r>
        <w:rPr>
          <w:color w:val="606060"/>
          <w:w w:val="98"/>
        </w:rPr>
        <w:t xml:space="preserve">with </w:t>
      </w:r>
      <w:r>
        <w:rPr>
          <w:color w:val="606060"/>
          <w:w w:val="97"/>
        </w:rPr>
        <w:t xml:space="preserve">bleeding </w:t>
      </w:r>
      <w:r>
        <w:rPr>
          <w:color w:val="606060"/>
        </w:rPr>
        <w:t>disorders</w:t>
      </w:r>
      <w:r>
        <w:rPr>
          <w:color w:val="606060"/>
          <w:spacing w:val="-20"/>
        </w:rPr>
        <w:t xml:space="preserve"> </w:t>
      </w:r>
      <w:r>
        <w:rPr>
          <w:color w:val="606060"/>
        </w:rPr>
        <w:t>who,</w:t>
      </w:r>
      <w:r>
        <w:rPr>
          <w:color w:val="606060"/>
          <w:spacing w:val="-21"/>
        </w:rPr>
        <w:t xml:space="preserve"> </w:t>
      </w:r>
      <w:r>
        <w:rPr>
          <w:color w:val="606060"/>
        </w:rPr>
        <w:t>through</w:t>
      </w:r>
      <w:r>
        <w:rPr>
          <w:color w:val="606060"/>
          <w:spacing w:val="-21"/>
        </w:rPr>
        <w:t xml:space="preserve"> </w:t>
      </w:r>
      <w:r>
        <w:rPr>
          <w:color w:val="606060"/>
        </w:rPr>
        <w:t>career</w:t>
      </w:r>
      <w:r>
        <w:rPr>
          <w:color w:val="606060"/>
          <w:spacing w:val="-20"/>
        </w:rPr>
        <w:t xml:space="preserve"> </w:t>
      </w:r>
      <w:r>
        <w:rPr>
          <w:color w:val="606060"/>
        </w:rPr>
        <w:t>advancement,</w:t>
      </w:r>
      <w:r>
        <w:rPr>
          <w:color w:val="606060"/>
          <w:spacing w:val="-18"/>
        </w:rPr>
        <w:t xml:space="preserve"> </w:t>
      </w:r>
      <w:r>
        <w:rPr>
          <w:color w:val="606060"/>
        </w:rPr>
        <w:t>can</w:t>
      </w:r>
      <w:r>
        <w:rPr>
          <w:color w:val="606060"/>
          <w:spacing w:val="-22"/>
        </w:rPr>
        <w:t xml:space="preserve"> </w:t>
      </w:r>
      <w:r>
        <w:rPr>
          <w:color w:val="606060"/>
        </w:rPr>
        <w:t>better</w:t>
      </w:r>
      <w:r>
        <w:rPr>
          <w:color w:val="606060"/>
          <w:spacing w:val="-22"/>
        </w:rPr>
        <w:t xml:space="preserve"> </w:t>
      </w:r>
      <w:r>
        <w:rPr>
          <w:color w:val="606060"/>
        </w:rPr>
        <w:t>meet</w:t>
      </w:r>
      <w:r>
        <w:rPr>
          <w:color w:val="606060"/>
          <w:spacing w:val="-27"/>
        </w:rPr>
        <w:t xml:space="preserve"> </w:t>
      </w:r>
      <w:r>
        <w:rPr>
          <w:color w:val="606060"/>
        </w:rPr>
        <w:t>the</w:t>
      </w:r>
      <w:r>
        <w:rPr>
          <w:color w:val="606060"/>
          <w:spacing w:val="-19"/>
        </w:rPr>
        <w:t xml:space="preserve"> </w:t>
      </w:r>
      <w:r>
        <w:rPr>
          <w:color w:val="606060"/>
          <w:spacing w:val="-9"/>
        </w:rPr>
        <w:t>[...]</w:t>
      </w:r>
    </w:p>
    <w:p w:rsidR="00CF3DB2" w:rsidRDefault="007E700D">
      <w:pPr>
        <w:pStyle w:val="Heading7"/>
        <w:spacing w:line="214" w:lineRule="exact"/>
        <w:ind w:left="2525"/>
      </w:pPr>
      <w:r>
        <w:rPr>
          <w:color w:val="606060"/>
          <w:w w:val="70"/>
        </w:rPr>
        <w:t>M.ru:e.</w:t>
      </w:r>
    </w:p>
    <w:p w:rsidR="00CF3DB2" w:rsidRDefault="007E700D">
      <w:pPr>
        <w:spacing w:before="105"/>
        <w:ind w:left="2535"/>
        <w:rPr>
          <w:rFonts w:ascii="Arial" w:eastAsia="Arial" w:hAnsi="Arial" w:cs="Arial"/>
          <w:sz w:val="19"/>
          <w:szCs w:val="19"/>
        </w:rPr>
      </w:pPr>
      <w:r>
        <w:rPr>
          <w:rFonts w:ascii="Arial"/>
          <w:color w:val="7C7C7C"/>
          <w:spacing w:val="8"/>
          <w:w w:val="74"/>
          <w:sz w:val="15"/>
          <w:u w:val="single" w:color="000000"/>
        </w:rPr>
        <w:t>G</w:t>
      </w:r>
      <w:r>
        <w:rPr>
          <w:rFonts w:ascii="Arial"/>
          <w:color w:val="606060"/>
          <w:spacing w:val="-2"/>
          <w:w w:val="99"/>
          <w:sz w:val="15"/>
          <w:u w:val="single" w:color="000000"/>
        </w:rPr>
        <w:t>r</w:t>
      </w:r>
      <w:r>
        <w:rPr>
          <w:rFonts w:ascii="Arial"/>
          <w:color w:val="7C7C7C"/>
          <w:w w:val="84"/>
          <w:sz w:val="15"/>
          <w:u w:val="single" w:color="000000"/>
        </w:rPr>
        <w:t>e</w:t>
      </w:r>
      <w:r>
        <w:rPr>
          <w:rFonts w:ascii="Arial"/>
          <w:color w:val="7C7C7C"/>
          <w:spacing w:val="2"/>
          <w:w w:val="84"/>
          <w:sz w:val="15"/>
          <w:u w:val="single" w:color="000000"/>
        </w:rPr>
        <w:t>a</w:t>
      </w:r>
      <w:r>
        <w:rPr>
          <w:rFonts w:ascii="Arial"/>
          <w:color w:val="606060"/>
          <w:w w:val="123"/>
          <w:sz w:val="15"/>
          <w:u w:val="single" w:color="000000"/>
        </w:rPr>
        <w:t>t</w:t>
      </w:r>
      <w:r>
        <w:rPr>
          <w:rFonts w:ascii="Arial"/>
          <w:color w:val="606060"/>
          <w:spacing w:val="13"/>
          <w:sz w:val="15"/>
          <w:u w:val="single" w:color="000000"/>
        </w:rPr>
        <w:t xml:space="preserve"> </w:t>
      </w:r>
      <w:r>
        <w:rPr>
          <w:rFonts w:ascii="Arial"/>
          <w:color w:val="7C7C7C"/>
          <w:w w:val="63"/>
          <w:sz w:val="19"/>
          <w:u w:val="single" w:color="000000"/>
        </w:rPr>
        <w:t>L</w:t>
      </w:r>
      <w:r>
        <w:rPr>
          <w:rFonts w:ascii="Arial"/>
          <w:color w:val="7C7C7C"/>
          <w:spacing w:val="4"/>
          <w:w w:val="63"/>
          <w:sz w:val="19"/>
          <w:u w:val="single" w:color="000000"/>
        </w:rPr>
        <w:t>a</w:t>
      </w:r>
      <w:r>
        <w:rPr>
          <w:rFonts w:ascii="Arial"/>
          <w:color w:val="606060"/>
          <w:spacing w:val="-4"/>
          <w:w w:val="74"/>
          <w:sz w:val="19"/>
          <w:u w:val="single" w:color="000000"/>
        </w:rPr>
        <w:t>k</w:t>
      </w:r>
      <w:r>
        <w:rPr>
          <w:rFonts w:ascii="Arial"/>
          <w:color w:val="7C7C7C"/>
          <w:w w:val="69"/>
          <w:sz w:val="19"/>
          <w:u w:val="single" w:color="000000"/>
        </w:rPr>
        <w:t>e</w:t>
      </w:r>
      <w:r>
        <w:rPr>
          <w:rFonts w:ascii="Arial"/>
          <w:color w:val="7C7C7C"/>
          <w:w w:val="70"/>
          <w:sz w:val="19"/>
          <w:u w:val="single" w:color="000000"/>
        </w:rPr>
        <w:t>s</w:t>
      </w:r>
      <w:r>
        <w:rPr>
          <w:rFonts w:ascii="Arial"/>
          <w:color w:val="7C7C7C"/>
          <w:spacing w:val="-27"/>
          <w:sz w:val="19"/>
          <w:u w:val="single" w:color="000000"/>
        </w:rPr>
        <w:t xml:space="preserve"> </w:t>
      </w:r>
      <w:r>
        <w:rPr>
          <w:rFonts w:ascii="Arial"/>
          <w:color w:val="7C7C7C"/>
          <w:w w:val="75"/>
          <w:sz w:val="19"/>
          <w:u w:val="single" w:color="000000"/>
        </w:rPr>
        <w:t>Ne</w:t>
      </w:r>
      <w:r>
        <w:rPr>
          <w:rFonts w:ascii="Arial"/>
          <w:color w:val="7C7C7C"/>
          <w:spacing w:val="-1"/>
          <w:w w:val="75"/>
          <w:sz w:val="19"/>
          <w:u w:val="single" w:color="000000"/>
        </w:rPr>
        <w:t>u</w:t>
      </w:r>
      <w:r>
        <w:rPr>
          <w:rFonts w:ascii="Arial"/>
          <w:color w:val="606060"/>
          <w:spacing w:val="-2"/>
          <w:w w:val="78"/>
          <w:sz w:val="19"/>
          <w:u w:val="single" w:color="000000"/>
        </w:rPr>
        <w:t>r</w:t>
      </w:r>
      <w:r>
        <w:rPr>
          <w:rFonts w:ascii="Arial"/>
          <w:color w:val="7C7C7C"/>
          <w:w w:val="72"/>
          <w:sz w:val="19"/>
          <w:u w:val="single" w:color="000000"/>
        </w:rPr>
        <w:t>oTechn</w:t>
      </w:r>
      <w:r>
        <w:rPr>
          <w:rFonts w:ascii="Arial"/>
          <w:color w:val="7C7C7C"/>
          <w:spacing w:val="12"/>
          <w:w w:val="72"/>
          <w:sz w:val="19"/>
          <w:u w:val="single" w:color="000000"/>
        </w:rPr>
        <w:t>o</w:t>
      </w:r>
      <w:r>
        <w:rPr>
          <w:rFonts w:ascii="Arial"/>
          <w:color w:val="606060"/>
          <w:spacing w:val="-15"/>
          <w:w w:val="112"/>
          <w:sz w:val="19"/>
          <w:u w:val="single" w:color="000000"/>
        </w:rPr>
        <w:t>l</w:t>
      </w:r>
      <w:r>
        <w:rPr>
          <w:rFonts w:ascii="Arial"/>
          <w:color w:val="7C7C7C"/>
          <w:w w:val="79"/>
          <w:sz w:val="19"/>
          <w:u w:val="single" w:color="000000"/>
        </w:rPr>
        <w:t>o</w:t>
      </w:r>
      <w:r>
        <w:rPr>
          <w:rFonts w:ascii="Arial"/>
          <w:color w:val="7C7C7C"/>
          <w:spacing w:val="3"/>
          <w:w w:val="79"/>
          <w:sz w:val="19"/>
          <w:u w:val="single" w:color="000000"/>
        </w:rPr>
        <w:t>g</w:t>
      </w:r>
      <w:r>
        <w:rPr>
          <w:rFonts w:ascii="Arial"/>
          <w:color w:val="606060"/>
          <w:w w:val="35"/>
          <w:sz w:val="19"/>
          <w:u w:val="single" w:color="000000"/>
        </w:rPr>
        <w:t>j</w:t>
      </w:r>
      <w:r>
        <w:rPr>
          <w:rFonts w:ascii="Arial"/>
          <w:color w:val="7C7C7C"/>
          <w:w w:val="67"/>
          <w:sz w:val="19"/>
          <w:u w:val="single" w:color="000000"/>
        </w:rPr>
        <w:t>e</w:t>
      </w:r>
      <w:r>
        <w:rPr>
          <w:rFonts w:ascii="Arial"/>
          <w:color w:val="7C7C7C"/>
          <w:w w:val="68"/>
          <w:sz w:val="19"/>
          <w:u w:val="single" w:color="000000"/>
        </w:rPr>
        <w:t>s</w:t>
      </w:r>
      <w:r>
        <w:rPr>
          <w:rFonts w:ascii="Arial"/>
          <w:color w:val="7C7C7C"/>
          <w:spacing w:val="-22"/>
          <w:sz w:val="19"/>
          <w:u w:val="single" w:color="000000"/>
        </w:rPr>
        <w:t xml:space="preserve"> </w:t>
      </w:r>
      <w:r>
        <w:rPr>
          <w:rFonts w:ascii="Arial"/>
          <w:color w:val="7C7C7C"/>
          <w:spacing w:val="-39"/>
          <w:sz w:val="19"/>
        </w:rPr>
        <w:t xml:space="preserve"> </w:t>
      </w:r>
      <w:r>
        <w:rPr>
          <w:rFonts w:ascii="Arial"/>
          <w:color w:val="7C7C7C"/>
          <w:w w:val="80"/>
          <w:sz w:val="15"/>
          <w:u w:val="single" w:color="000000"/>
        </w:rPr>
        <w:t>B</w:t>
      </w:r>
      <w:r>
        <w:rPr>
          <w:rFonts w:ascii="Arial"/>
          <w:color w:val="464646"/>
          <w:spacing w:val="-14"/>
          <w:w w:val="142"/>
          <w:sz w:val="15"/>
          <w:u w:val="single" w:color="000000"/>
        </w:rPr>
        <w:t>i</w:t>
      </w:r>
      <w:r>
        <w:rPr>
          <w:rFonts w:ascii="Arial"/>
          <w:color w:val="7C7C7C"/>
          <w:w w:val="92"/>
          <w:sz w:val="15"/>
          <w:u w:val="single" w:color="000000"/>
        </w:rPr>
        <w:t>orne</w:t>
      </w:r>
      <w:r>
        <w:rPr>
          <w:rFonts w:ascii="Arial"/>
          <w:color w:val="7C7C7C"/>
          <w:spacing w:val="8"/>
          <w:w w:val="92"/>
          <w:sz w:val="15"/>
          <w:u w:val="single" w:color="000000"/>
        </w:rPr>
        <w:t>d</w:t>
      </w:r>
      <w:r>
        <w:rPr>
          <w:rFonts w:ascii="Arial"/>
          <w:color w:val="606060"/>
          <w:spacing w:val="-19"/>
          <w:w w:val="142"/>
          <w:sz w:val="15"/>
          <w:u w:val="single" w:color="000000"/>
        </w:rPr>
        <w:t>l</w:t>
      </w:r>
      <w:r>
        <w:rPr>
          <w:rFonts w:ascii="Arial"/>
          <w:color w:val="7C7C7C"/>
          <w:w w:val="82"/>
          <w:sz w:val="15"/>
          <w:u w:val="single" w:color="000000"/>
        </w:rPr>
        <w:t>c</w:t>
      </w:r>
      <w:r>
        <w:rPr>
          <w:rFonts w:ascii="Arial"/>
          <w:color w:val="7C7C7C"/>
          <w:spacing w:val="2"/>
          <w:w w:val="82"/>
          <w:sz w:val="15"/>
          <w:u w:val="single" w:color="000000"/>
        </w:rPr>
        <w:t>a</w:t>
      </w:r>
      <w:r>
        <w:rPr>
          <w:rFonts w:ascii="Arial"/>
          <w:color w:val="606060"/>
          <w:w w:val="142"/>
          <w:sz w:val="15"/>
          <w:u w:val="single" w:color="000000"/>
        </w:rPr>
        <w:t>l</w:t>
      </w:r>
      <w:r>
        <w:rPr>
          <w:rFonts w:ascii="Arial"/>
          <w:color w:val="606060"/>
          <w:sz w:val="15"/>
          <w:u w:val="single" w:color="000000"/>
        </w:rPr>
        <w:t xml:space="preserve"> </w:t>
      </w:r>
      <w:r>
        <w:rPr>
          <w:rFonts w:ascii="Arial"/>
          <w:color w:val="7C7C7C"/>
          <w:spacing w:val="-5"/>
          <w:w w:val="63"/>
          <w:sz w:val="19"/>
          <w:u w:val="single" w:color="000000"/>
        </w:rPr>
        <w:t>E</w:t>
      </w:r>
      <w:r>
        <w:rPr>
          <w:rFonts w:ascii="Arial"/>
          <w:color w:val="606060"/>
          <w:spacing w:val="-4"/>
          <w:w w:val="75"/>
          <w:sz w:val="19"/>
          <w:u w:val="single" w:color="000000"/>
        </w:rPr>
        <w:t>n</w:t>
      </w:r>
      <w:r>
        <w:rPr>
          <w:rFonts w:ascii="Arial"/>
          <w:color w:val="7C7C7C"/>
          <w:w w:val="79"/>
          <w:sz w:val="19"/>
          <w:u w:val="single" w:color="000000"/>
        </w:rPr>
        <w:t>g</w:t>
      </w:r>
      <w:r>
        <w:rPr>
          <w:rFonts w:ascii="Arial"/>
          <w:color w:val="7C7C7C"/>
          <w:spacing w:val="-4"/>
          <w:w w:val="79"/>
          <w:sz w:val="19"/>
          <w:u w:val="single" w:color="000000"/>
        </w:rPr>
        <w:t>l</w:t>
      </w:r>
      <w:r>
        <w:rPr>
          <w:rFonts w:ascii="Arial"/>
          <w:color w:val="606060"/>
          <w:w w:val="75"/>
          <w:sz w:val="19"/>
          <w:u w:val="single" w:color="000000"/>
        </w:rPr>
        <w:t>l</w:t>
      </w:r>
      <w:r>
        <w:rPr>
          <w:rFonts w:ascii="Arial"/>
          <w:color w:val="606060"/>
          <w:spacing w:val="6"/>
          <w:w w:val="75"/>
          <w:sz w:val="19"/>
          <w:u w:val="single" w:color="000000"/>
        </w:rPr>
        <w:t>)</w:t>
      </w:r>
      <w:r>
        <w:rPr>
          <w:rFonts w:ascii="Arial"/>
          <w:color w:val="7C7C7C"/>
          <w:w w:val="65"/>
          <w:sz w:val="19"/>
          <w:u w:val="single" w:color="000000"/>
        </w:rPr>
        <w:t>e</w:t>
      </w:r>
      <w:r>
        <w:rPr>
          <w:rFonts w:ascii="Arial"/>
          <w:color w:val="7C7C7C"/>
          <w:spacing w:val="9"/>
          <w:w w:val="65"/>
          <w:sz w:val="19"/>
          <w:u w:val="single" w:color="000000"/>
        </w:rPr>
        <w:t>e</w:t>
      </w:r>
      <w:r>
        <w:rPr>
          <w:rFonts w:ascii="Arial"/>
          <w:color w:val="606060"/>
          <w:spacing w:val="2"/>
          <w:w w:val="78"/>
          <w:sz w:val="19"/>
          <w:u w:val="single" w:color="000000"/>
        </w:rPr>
        <w:t>r</w:t>
      </w:r>
      <w:r>
        <w:rPr>
          <w:rFonts w:ascii="Arial"/>
          <w:color w:val="7C7C7C"/>
          <w:w w:val="78"/>
          <w:sz w:val="19"/>
          <w:u w:val="single" w:color="000000"/>
        </w:rPr>
        <w:t>[ng</w:t>
      </w:r>
      <w:r>
        <w:rPr>
          <w:rFonts w:ascii="Arial"/>
          <w:color w:val="7C7C7C"/>
          <w:spacing w:val="-28"/>
          <w:sz w:val="19"/>
          <w:u w:val="single" w:color="000000"/>
        </w:rPr>
        <w:t xml:space="preserve"> </w:t>
      </w:r>
      <w:r>
        <w:rPr>
          <w:rFonts w:ascii="Arial"/>
          <w:color w:val="7C7C7C"/>
          <w:w w:val="68"/>
          <w:sz w:val="19"/>
          <w:u w:val="single" w:color="000000"/>
        </w:rPr>
        <w:t>E</w:t>
      </w:r>
      <w:r>
        <w:rPr>
          <w:rFonts w:ascii="Arial"/>
          <w:color w:val="7C7C7C"/>
          <w:spacing w:val="-7"/>
          <w:w w:val="68"/>
          <w:sz w:val="19"/>
          <w:u w:val="single" w:color="000000"/>
        </w:rPr>
        <w:t>d</w:t>
      </w:r>
      <w:r>
        <w:rPr>
          <w:rFonts w:ascii="Arial"/>
          <w:color w:val="606060"/>
          <w:spacing w:val="-7"/>
          <w:w w:val="87"/>
          <w:sz w:val="19"/>
          <w:u w:val="single" w:color="000000"/>
        </w:rPr>
        <w:t>u</w:t>
      </w:r>
      <w:r>
        <w:rPr>
          <w:rFonts w:ascii="Arial"/>
          <w:color w:val="7C7C7C"/>
          <w:w w:val="74"/>
          <w:sz w:val="19"/>
          <w:u w:val="single" w:color="000000"/>
        </w:rPr>
        <w:t>cation</w:t>
      </w:r>
    </w:p>
    <w:p w:rsidR="00CF3DB2" w:rsidRDefault="007E700D">
      <w:pPr>
        <w:pStyle w:val="BodyText"/>
        <w:spacing w:before="20"/>
        <w:ind w:left="2535"/>
      </w:pPr>
      <w:r>
        <w:rPr>
          <w:color w:val="7C7C7C"/>
          <w:w w:val="88"/>
          <w:u w:val="single" w:color="000000"/>
        </w:rPr>
        <w:t>s</w:t>
      </w:r>
      <w:r>
        <w:rPr>
          <w:color w:val="7C7C7C"/>
          <w:spacing w:val="2"/>
          <w:w w:val="88"/>
          <w:u w:val="single" w:color="000000"/>
        </w:rPr>
        <w:t>c</w:t>
      </w:r>
      <w:r>
        <w:rPr>
          <w:color w:val="606060"/>
          <w:w w:val="98"/>
          <w:u w:val="single" w:color="000000"/>
        </w:rPr>
        <w:t>h</w:t>
      </w:r>
      <w:r>
        <w:rPr>
          <w:color w:val="606060"/>
          <w:spacing w:val="7"/>
          <w:w w:val="98"/>
          <w:u w:val="single" w:color="000000"/>
        </w:rPr>
        <w:t>o</w:t>
      </w:r>
      <w:r>
        <w:rPr>
          <w:color w:val="464646"/>
          <w:spacing w:val="-19"/>
          <w:w w:val="142"/>
          <w:u w:val="single" w:color="000000"/>
        </w:rPr>
        <w:t>l</w:t>
      </w:r>
      <w:r>
        <w:rPr>
          <w:color w:val="7C7C7C"/>
          <w:w w:val="89"/>
          <w:u w:val="single" w:color="000000"/>
        </w:rPr>
        <w:t>ar</w:t>
      </w:r>
      <w:r>
        <w:rPr>
          <w:color w:val="7C7C7C"/>
          <w:spacing w:val="4"/>
          <w:w w:val="89"/>
          <w:u w:val="single" w:color="000000"/>
        </w:rPr>
        <w:t>s</w:t>
      </w:r>
      <w:r>
        <w:rPr>
          <w:color w:val="606060"/>
          <w:spacing w:val="-50"/>
          <w:w w:val="89"/>
          <w:u w:val="single" w:color="000000"/>
        </w:rPr>
        <w:t>b</w:t>
      </w:r>
      <w:r>
        <w:rPr>
          <w:color w:val="7C7C7C"/>
          <w:spacing w:val="-91"/>
          <w:w w:val="288"/>
          <w:u w:val="single" w:color="000000"/>
        </w:rPr>
        <w:t>i</w:t>
      </w:r>
      <w:r>
        <w:rPr>
          <w:color w:val="7C7C7C"/>
          <w:w w:val="81"/>
          <w:u w:val="single" w:color="000000"/>
        </w:rPr>
        <w:t>os</w:t>
      </w:r>
    </w:p>
    <w:p w:rsidR="00CF3DB2" w:rsidRDefault="007E700D">
      <w:pPr>
        <w:pStyle w:val="BodyText"/>
        <w:ind w:left="2530"/>
      </w:pPr>
      <w:r>
        <w:rPr>
          <w:color w:val="606060"/>
          <w:w w:val="95"/>
        </w:rPr>
        <w:t>Application Deadlines: April 30,</w:t>
      </w:r>
      <w:r>
        <w:rPr>
          <w:color w:val="606060"/>
          <w:spacing w:val="-16"/>
          <w:w w:val="95"/>
        </w:rPr>
        <w:t xml:space="preserve"> </w:t>
      </w:r>
      <w:r>
        <w:rPr>
          <w:color w:val="606060"/>
          <w:w w:val="95"/>
        </w:rPr>
        <w:t>Annually</w:t>
      </w:r>
    </w:p>
    <w:p w:rsidR="00CF3DB2" w:rsidRDefault="007E700D">
      <w:pPr>
        <w:pStyle w:val="BodyText"/>
        <w:spacing w:before="24" w:line="273" w:lineRule="auto"/>
        <w:ind w:left="2535" w:right="3140" w:hanging="5"/>
      </w:pPr>
      <w:r>
        <w:rPr>
          <w:color w:val="606060"/>
        </w:rPr>
        <w:t>The Great Lakes NeuroTechnologies' Biomedical Engineering Education Scholarship program was established to support and promote biomedical engineering education opportunities for Northeast</w:t>
      </w:r>
      <w:r>
        <w:rPr>
          <w:color w:val="606060"/>
          <w:spacing w:val="-20"/>
        </w:rPr>
        <w:t xml:space="preserve"> </w:t>
      </w:r>
      <w:r>
        <w:rPr>
          <w:color w:val="606060"/>
        </w:rPr>
        <w:t>Ohio</w:t>
      </w:r>
      <w:r>
        <w:rPr>
          <w:color w:val="606060"/>
          <w:spacing w:val="-20"/>
        </w:rPr>
        <w:t xml:space="preserve"> </w:t>
      </w:r>
      <w:r>
        <w:rPr>
          <w:color w:val="606060"/>
        </w:rPr>
        <w:t>high</w:t>
      </w:r>
      <w:r>
        <w:rPr>
          <w:color w:val="606060"/>
          <w:spacing w:val="-24"/>
        </w:rPr>
        <w:t xml:space="preserve"> </w:t>
      </w:r>
      <w:r>
        <w:rPr>
          <w:color w:val="606060"/>
        </w:rPr>
        <w:t>school</w:t>
      </w:r>
      <w:r>
        <w:rPr>
          <w:color w:val="606060"/>
          <w:spacing w:val="-19"/>
        </w:rPr>
        <w:t xml:space="preserve"> </w:t>
      </w:r>
      <w:r>
        <w:rPr>
          <w:color w:val="606060"/>
        </w:rPr>
        <w:t>seniors.</w:t>
      </w:r>
      <w:r>
        <w:rPr>
          <w:color w:val="606060"/>
          <w:spacing w:val="-25"/>
        </w:rPr>
        <w:t xml:space="preserve"> </w:t>
      </w:r>
      <w:r>
        <w:rPr>
          <w:color w:val="606060"/>
        </w:rPr>
        <w:t>The</w:t>
      </w:r>
      <w:r>
        <w:rPr>
          <w:color w:val="606060"/>
          <w:spacing w:val="-24"/>
        </w:rPr>
        <w:t xml:space="preserve"> </w:t>
      </w:r>
      <w:r>
        <w:rPr>
          <w:color w:val="606060"/>
        </w:rPr>
        <w:t>scholarships</w:t>
      </w:r>
      <w:r>
        <w:rPr>
          <w:color w:val="606060"/>
          <w:spacing w:val="-11"/>
        </w:rPr>
        <w:t xml:space="preserve"> </w:t>
      </w:r>
      <w:r>
        <w:rPr>
          <w:color w:val="606060"/>
        </w:rPr>
        <w:t>honor</w:t>
      </w:r>
      <w:r>
        <w:rPr>
          <w:color w:val="606060"/>
          <w:spacing w:val="-16"/>
        </w:rPr>
        <w:t xml:space="preserve"> </w:t>
      </w:r>
      <w:r>
        <w:rPr>
          <w:color w:val="606060"/>
        </w:rPr>
        <w:t>GLNT team</w:t>
      </w:r>
      <w:r>
        <w:rPr>
          <w:color w:val="606060"/>
          <w:spacing w:val="-18"/>
        </w:rPr>
        <w:t xml:space="preserve"> </w:t>
      </w:r>
      <w:r>
        <w:rPr>
          <w:color w:val="606060"/>
        </w:rPr>
        <w:t>members</w:t>
      </w:r>
      <w:r>
        <w:rPr>
          <w:color w:val="606060"/>
          <w:spacing w:val="-20"/>
        </w:rPr>
        <w:t xml:space="preserve"> </w:t>
      </w:r>
      <w:r>
        <w:rPr>
          <w:color w:val="606060"/>
        </w:rPr>
        <w:t>who</w:t>
      </w:r>
      <w:r>
        <w:rPr>
          <w:color w:val="606060"/>
          <w:spacing w:val="-18"/>
        </w:rPr>
        <w:t xml:space="preserve"> </w:t>
      </w:r>
      <w:r>
        <w:rPr>
          <w:color w:val="606060"/>
        </w:rPr>
        <w:t>lost</w:t>
      </w:r>
      <w:r>
        <w:rPr>
          <w:color w:val="606060"/>
          <w:spacing w:val="-23"/>
        </w:rPr>
        <w:t xml:space="preserve"> </w:t>
      </w:r>
      <w:r>
        <w:rPr>
          <w:color w:val="606060"/>
        </w:rPr>
        <w:t>battles</w:t>
      </w:r>
      <w:r>
        <w:rPr>
          <w:color w:val="606060"/>
          <w:spacing w:val="-23"/>
        </w:rPr>
        <w:t xml:space="preserve"> </w:t>
      </w:r>
      <w:r>
        <w:rPr>
          <w:color w:val="606060"/>
        </w:rPr>
        <w:t>with</w:t>
      </w:r>
      <w:r>
        <w:rPr>
          <w:color w:val="606060"/>
          <w:spacing w:val="-20"/>
        </w:rPr>
        <w:t xml:space="preserve"> </w:t>
      </w:r>
      <w:r>
        <w:rPr>
          <w:color w:val="606060"/>
        </w:rPr>
        <w:t>diseases</w:t>
      </w:r>
      <w:r>
        <w:rPr>
          <w:color w:val="606060"/>
          <w:spacing w:val="-19"/>
        </w:rPr>
        <w:t xml:space="preserve"> </w:t>
      </w:r>
      <w:r>
        <w:rPr>
          <w:color w:val="606060"/>
        </w:rPr>
        <w:t>that</w:t>
      </w:r>
      <w:r>
        <w:rPr>
          <w:color w:val="606060"/>
          <w:spacing w:val="-19"/>
        </w:rPr>
        <w:t xml:space="preserve"> </w:t>
      </w:r>
      <w:r>
        <w:rPr>
          <w:color w:val="606060"/>
        </w:rPr>
        <w:t>could</w:t>
      </w:r>
      <w:r>
        <w:rPr>
          <w:color w:val="606060"/>
          <w:spacing w:val="-23"/>
        </w:rPr>
        <w:t xml:space="preserve"> </w:t>
      </w:r>
      <w:r>
        <w:rPr>
          <w:color w:val="606060"/>
        </w:rPr>
        <w:t>be</w:t>
      </w:r>
      <w:r>
        <w:rPr>
          <w:color w:val="606060"/>
          <w:spacing w:val="-21"/>
        </w:rPr>
        <w:t xml:space="preserve"> </w:t>
      </w:r>
      <w:r>
        <w:rPr>
          <w:color w:val="606060"/>
        </w:rPr>
        <w:t>impacted by</w:t>
      </w:r>
      <w:r>
        <w:rPr>
          <w:color w:val="606060"/>
          <w:spacing w:val="-19"/>
        </w:rPr>
        <w:t xml:space="preserve"> </w:t>
      </w:r>
      <w:r>
        <w:rPr>
          <w:color w:val="606060"/>
        </w:rPr>
        <w:t>innovation</w:t>
      </w:r>
      <w:r>
        <w:rPr>
          <w:color w:val="606060"/>
          <w:spacing w:val="-16"/>
        </w:rPr>
        <w:t xml:space="preserve"> </w:t>
      </w:r>
      <w:r>
        <w:rPr>
          <w:color w:val="606060"/>
        </w:rPr>
        <w:t>in</w:t>
      </w:r>
      <w:r>
        <w:rPr>
          <w:color w:val="606060"/>
          <w:spacing w:val="-20"/>
        </w:rPr>
        <w:t xml:space="preserve"> </w:t>
      </w:r>
      <w:r>
        <w:rPr>
          <w:color w:val="606060"/>
        </w:rPr>
        <w:t>biomedical</w:t>
      </w:r>
      <w:r>
        <w:rPr>
          <w:color w:val="606060"/>
          <w:spacing w:val="-14"/>
        </w:rPr>
        <w:t xml:space="preserve"> </w:t>
      </w:r>
      <w:r>
        <w:rPr>
          <w:color w:val="606060"/>
        </w:rPr>
        <w:t>engineering.</w:t>
      </w:r>
      <w:r>
        <w:rPr>
          <w:color w:val="606060"/>
          <w:spacing w:val="-16"/>
        </w:rPr>
        <w:t xml:space="preserve"> </w:t>
      </w:r>
      <w:r>
        <w:rPr>
          <w:color w:val="606060"/>
        </w:rPr>
        <w:t>It</w:t>
      </w:r>
      <w:r>
        <w:rPr>
          <w:color w:val="606060"/>
          <w:spacing w:val="-25"/>
        </w:rPr>
        <w:t xml:space="preserve"> </w:t>
      </w:r>
      <w:r>
        <w:rPr>
          <w:color w:val="606060"/>
        </w:rPr>
        <w:t>is</w:t>
      </w:r>
      <w:r>
        <w:rPr>
          <w:color w:val="606060"/>
          <w:spacing w:val="-21"/>
        </w:rPr>
        <w:t xml:space="preserve"> </w:t>
      </w:r>
      <w:r>
        <w:rPr>
          <w:color w:val="606060"/>
        </w:rPr>
        <w:t>our</w:t>
      </w:r>
      <w:r>
        <w:rPr>
          <w:color w:val="606060"/>
          <w:spacing w:val="-13"/>
        </w:rPr>
        <w:t xml:space="preserve"> </w:t>
      </w:r>
      <w:r>
        <w:rPr>
          <w:color w:val="606060"/>
        </w:rPr>
        <w:t>hope</w:t>
      </w:r>
      <w:r>
        <w:rPr>
          <w:color w:val="606060"/>
          <w:spacing w:val="-14"/>
        </w:rPr>
        <w:t xml:space="preserve"> </w:t>
      </w:r>
      <w:r>
        <w:rPr>
          <w:color w:val="606060"/>
        </w:rPr>
        <w:t>that</w:t>
      </w:r>
      <w:r>
        <w:rPr>
          <w:color w:val="606060"/>
          <w:spacing w:val="-15"/>
        </w:rPr>
        <w:t xml:space="preserve"> </w:t>
      </w:r>
      <w:r>
        <w:rPr>
          <w:color w:val="606060"/>
        </w:rPr>
        <w:t>these</w:t>
      </w:r>
    </w:p>
    <w:p w:rsidR="00CF3DB2" w:rsidRDefault="00CF3DB2">
      <w:pPr>
        <w:spacing w:line="273" w:lineRule="auto"/>
        <w:sectPr w:rsidR="00CF3DB2">
          <w:pgSz w:w="12240" w:h="15840"/>
          <w:pgMar w:top="720" w:right="1720" w:bottom="0" w:left="460" w:header="720" w:footer="720" w:gutter="0"/>
          <w:cols w:space="720"/>
        </w:sectPr>
      </w:pPr>
    </w:p>
    <w:p w:rsidR="00CF3DB2" w:rsidRDefault="007E700D">
      <w:pPr>
        <w:tabs>
          <w:tab w:val="left" w:pos="2192"/>
        </w:tabs>
        <w:spacing w:before="60"/>
        <w:ind w:left="119"/>
        <w:rPr>
          <w:rFonts w:ascii="Arial" w:eastAsia="Arial" w:hAnsi="Arial" w:cs="Arial"/>
          <w:sz w:val="17"/>
          <w:szCs w:val="17"/>
        </w:rPr>
      </w:pPr>
      <w:r>
        <w:rPr>
          <w:rFonts w:ascii="Times New Roman"/>
          <w:color w:val="3A3A3A"/>
          <w:w w:val="90"/>
          <w:position w:val="1"/>
          <w:sz w:val="17"/>
        </w:rPr>
        <w:lastRenderedPageBreak/>
        <w:t>8/18/2015</w:t>
      </w:r>
      <w:r>
        <w:rPr>
          <w:rFonts w:ascii="Times New Roman"/>
          <w:color w:val="3A3A3A"/>
          <w:w w:val="90"/>
          <w:position w:val="1"/>
          <w:sz w:val="17"/>
        </w:rPr>
        <w:tab/>
      </w:r>
      <w:r>
        <w:rPr>
          <w:rFonts w:ascii="Arial"/>
          <w:color w:val="3A3A3A"/>
          <w:w w:val="90"/>
          <w:sz w:val="17"/>
        </w:rPr>
        <w:t>High</w:t>
      </w:r>
      <w:r>
        <w:rPr>
          <w:rFonts w:ascii="Arial"/>
          <w:color w:val="3A3A3A"/>
          <w:spacing w:val="-19"/>
          <w:w w:val="90"/>
          <w:sz w:val="17"/>
        </w:rPr>
        <w:t xml:space="preserve"> </w:t>
      </w:r>
      <w:r>
        <w:rPr>
          <w:rFonts w:ascii="Arial"/>
          <w:color w:val="3A3A3A"/>
          <w:w w:val="90"/>
          <w:sz w:val="17"/>
        </w:rPr>
        <w:t>School</w:t>
      </w:r>
      <w:r>
        <w:rPr>
          <w:rFonts w:ascii="Arial"/>
          <w:color w:val="3A3A3A"/>
          <w:spacing w:val="3"/>
          <w:w w:val="90"/>
          <w:sz w:val="17"/>
        </w:rPr>
        <w:t xml:space="preserve"> </w:t>
      </w:r>
      <w:r>
        <w:rPr>
          <w:rFonts w:ascii="Arial"/>
          <w:color w:val="3A3A3A"/>
          <w:w w:val="90"/>
          <w:sz w:val="17"/>
        </w:rPr>
        <w:t>Scholarships</w:t>
      </w:r>
      <w:r>
        <w:rPr>
          <w:rFonts w:ascii="Arial"/>
          <w:color w:val="3A3A3A"/>
          <w:spacing w:val="5"/>
          <w:w w:val="90"/>
          <w:sz w:val="17"/>
        </w:rPr>
        <w:t xml:space="preserve"> </w:t>
      </w:r>
      <w:r>
        <w:rPr>
          <w:rFonts w:ascii="Arial"/>
          <w:color w:val="3A3A3A"/>
          <w:w w:val="90"/>
          <w:sz w:val="17"/>
        </w:rPr>
        <w:t>-</w:t>
      </w:r>
      <w:r>
        <w:rPr>
          <w:rFonts w:ascii="Arial"/>
          <w:color w:val="3A3A3A"/>
          <w:spacing w:val="-4"/>
          <w:w w:val="90"/>
          <w:sz w:val="17"/>
        </w:rPr>
        <w:t xml:space="preserve"> </w:t>
      </w:r>
      <w:r>
        <w:rPr>
          <w:rFonts w:ascii="Arial"/>
          <w:color w:val="3A3A3A"/>
          <w:w w:val="90"/>
          <w:sz w:val="17"/>
        </w:rPr>
        <w:t>Scholarships</w:t>
      </w:r>
      <w:r>
        <w:rPr>
          <w:rFonts w:ascii="Arial"/>
          <w:color w:val="3A3A3A"/>
          <w:spacing w:val="12"/>
          <w:w w:val="90"/>
          <w:sz w:val="17"/>
        </w:rPr>
        <w:t xml:space="preserve"> </w:t>
      </w:r>
      <w:r>
        <w:rPr>
          <w:rFonts w:ascii="Times New Roman"/>
          <w:color w:val="3A3A3A"/>
          <w:w w:val="90"/>
          <w:sz w:val="18"/>
        </w:rPr>
        <w:t>By</w:t>
      </w:r>
      <w:r>
        <w:rPr>
          <w:rFonts w:ascii="Times New Roman"/>
          <w:color w:val="3A3A3A"/>
          <w:spacing w:val="-1"/>
          <w:w w:val="90"/>
          <w:sz w:val="18"/>
        </w:rPr>
        <w:t xml:space="preserve"> </w:t>
      </w:r>
      <w:r>
        <w:rPr>
          <w:rFonts w:ascii="Arial"/>
          <w:color w:val="3A3A3A"/>
          <w:w w:val="90"/>
          <w:sz w:val="17"/>
        </w:rPr>
        <w:t>Grade</w:t>
      </w:r>
      <w:r>
        <w:rPr>
          <w:rFonts w:ascii="Arial"/>
          <w:color w:val="3A3A3A"/>
          <w:spacing w:val="-7"/>
          <w:w w:val="90"/>
          <w:sz w:val="17"/>
        </w:rPr>
        <w:t xml:space="preserve"> </w:t>
      </w:r>
      <w:r>
        <w:rPr>
          <w:rFonts w:ascii="Arial"/>
          <w:color w:val="3A3A3A"/>
          <w:w w:val="90"/>
          <w:sz w:val="17"/>
        </w:rPr>
        <w:t>Level</w:t>
      </w:r>
      <w:r>
        <w:rPr>
          <w:rFonts w:ascii="Arial"/>
          <w:color w:val="3A3A3A"/>
          <w:spacing w:val="-11"/>
          <w:w w:val="90"/>
          <w:sz w:val="17"/>
        </w:rPr>
        <w:t xml:space="preserve"> </w:t>
      </w:r>
      <w:r>
        <w:rPr>
          <w:rFonts w:ascii="Arial"/>
          <w:color w:val="3A3A3A"/>
          <w:w w:val="90"/>
          <w:sz w:val="17"/>
        </w:rPr>
        <w:t>-</w:t>
      </w:r>
      <w:r>
        <w:rPr>
          <w:rFonts w:ascii="Arial"/>
          <w:color w:val="3A3A3A"/>
          <w:spacing w:val="-3"/>
          <w:w w:val="90"/>
          <w:sz w:val="17"/>
        </w:rPr>
        <w:t xml:space="preserve"> </w:t>
      </w:r>
      <w:r>
        <w:rPr>
          <w:rFonts w:ascii="Arial"/>
          <w:color w:val="3A3A3A"/>
          <w:w w:val="90"/>
          <w:sz w:val="17"/>
        </w:rPr>
        <w:t>College</w:t>
      </w:r>
      <w:r>
        <w:rPr>
          <w:rFonts w:ascii="Arial"/>
          <w:color w:val="3A3A3A"/>
          <w:spacing w:val="-9"/>
          <w:w w:val="90"/>
          <w:sz w:val="17"/>
        </w:rPr>
        <w:t xml:space="preserve"> </w:t>
      </w:r>
      <w:r>
        <w:rPr>
          <w:rFonts w:ascii="Arial"/>
          <w:color w:val="3A3A3A"/>
          <w:w w:val="90"/>
          <w:sz w:val="17"/>
        </w:rPr>
        <w:t>Scholarships</w:t>
      </w:r>
      <w:r>
        <w:rPr>
          <w:rFonts w:ascii="Arial"/>
          <w:color w:val="3A3A3A"/>
          <w:spacing w:val="5"/>
          <w:w w:val="90"/>
          <w:sz w:val="17"/>
        </w:rPr>
        <w:t xml:space="preserve"> </w:t>
      </w:r>
      <w:r>
        <w:rPr>
          <w:rFonts w:ascii="Arial"/>
          <w:color w:val="3A3A3A"/>
          <w:w w:val="90"/>
          <w:sz w:val="17"/>
        </w:rPr>
        <w:t>-</w:t>
      </w:r>
      <w:r>
        <w:rPr>
          <w:rFonts w:ascii="Arial"/>
          <w:color w:val="3A3A3A"/>
          <w:spacing w:val="-8"/>
          <w:w w:val="90"/>
          <w:sz w:val="17"/>
        </w:rPr>
        <w:t xml:space="preserve"> </w:t>
      </w:r>
      <w:r>
        <w:rPr>
          <w:rFonts w:ascii="Arial"/>
          <w:color w:val="3A3A3A"/>
          <w:w w:val="90"/>
          <w:sz w:val="17"/>
        </w:rPr>
        <w:t>Financial</w:t>
      </w:r>
      <w:r>
        <w:rPr>
          <w:rFonts w:ascii="Arial"/>
          <w:color w:val="3A3A3A"/>
          <w:spacing w:val="-7"/>
          <w:w w:val="90"/>
          <w:sz w:val="17"/>
        </w:rPr>
        <w:t xml:space="preserve"> </w:t>
      </w:r>
      <w:r>
        <w:rPr>
          <w:rFonts w:ascii="Arial"/>
          <w:color w:val="3A3A3A"/>
          <w:w w:val="90"/>
          <w:sz w:val="17"/>
        </w:rPr>
        <w:t>Aid</w:t>
      </w:r>
      <w:r>
        <w:rPr>
          <w:rFonts w:ascii="Arial"/>
          <w:color w:val="3A3A3A"/>
          <w:spacing w:val="-12"/>
          <w:w w:val="90"/>
          <w:sz w:val="17"/>
        </w:rPr>
        <w:t xml:space="preserve"> </w:t>
      </w:r>
      <w:r>
        <w:rPr>
          <w:rFonts w:ascii="Arial"/>
          <w:color w:val="3A3A3A"/>
          <w:w w:val="90"/>
          <w:sz w:val="17"/>
        </w:rPr>
        <w:t>-</w:t>
      </w:r>
      <w:r>
        <w:rPr>
          <w:rFonts w:ascii="Arial"/>
          <w:color w:val="3A3A3A"/>
          <w:spacing w:val="1"/>
          <w:w w:val="90"/>
          <w:sz w:val="17"/>
        </w:rPr>
        <w:t xml:space="preserve"> </w:t>
      </w:r>
      <w:r>
        <w:rPr>
          <w:rFonts w:ascii="Arial"/>
          <w:color w:val="3A3A3A"/>
          <w:w w:val="90"/>
          <w:sz w:val="17"/>
        </w:rPr>
        <w:t>Scholarships</w:t>
      </w:r>
      <w:r>
        <w:rPr>
          <w:rFonts w:ascii="Arial"/>
          <w:color w:val="3A3A3A"/>
          <w:spacing w:val="-15"/>
          <w:w w:val="90"/>
          <w:sz w:val="17"/>
        </w:rPr>
        <w:t xml:space="preserve"> </w:t>
      </w:r>
      <w:r>
        <w:rPr>
          <w:rFonts w:ascii="Arial"/>
          <w:color w:val="545454"/>
          <w:spacing w:val="-6"/>
          <w:w w:val="90"/>
          <w:sz w:val="17"/>
        </w:rPr>
        <w:t>.</w:t>
      </w:r>
      <w:r>
        <w:rPr>
          <w:rFonts w:ascii="Arial"/>
          <w:color w:val="3A3A3A"/>
          <w:spacing w:val="-6"/>
          <w:w w:val="90"/>
          <w:sz w:val="17"/>
        </w:rPr>
        <w:t>com</w:t>
      </w:r>
    </w:p>
    <w:p w:rsidR="00CF3DB2" w:rsidRDefault="007E700D">
      <w:pPr>
        <w:pStyle w:val="BodyText"/>
        <w:spacing w:before="108"/>
        <w:ind w:left="2484"/>
      </w:pPr>
      <w:r>
        <w:rPr>
          <w:color w:val="3A3A3A"/>
          <w:w w:val="95"/>
        </w:rPr>
        <w:t>scholarships,</w:t>
      </w:r>
      <w:r>
        <w:rPr>
          <w:color w:val="3A3A3A"/>
          <w:spacing w:val="-12"/>
          <w:w w:val="95"/>
        </w:rPr>
        <w:t xml:space="preserve"> </w:t>
      </w:r>
      <w:r>
        <w:rPr>
          <w:color w:val="3A3A3A"/>
          <w:w w:val="95"/>
        </w:rPr>
        <w:t>which</w:t>
      </w:r>
      <w:r>
        <w:rPr>
          <w:color w:val="3A3A3A"/>
          <w:spacing w:val="-9"/>
          <w:w w:val="95"/>
        </w:rPr>
        <w:t xml:space="preserve"> </w:t>
      </w:r>
      <w:r>
        <w:rPr>
          <w:color w:val="3A3A3A"/>
          <w:w w:val="95"/>
        </w:rPr>
        <w:t>are</w:t>
      </w:r>
      <w:r>
        <w:rPr>
          <w:color w:val="3A3A3A"/>
          <w:spacing w:val="-11"/>
          <w:w w:val="95"/>
        </w:rPr>
        <w:t xml:space="preserve"> </w:t>
      </w:r>
      <w:r>
        <w:rPr>
          <w:color w:val="3A3A3A"/>
          <w:spacing w:val="-5"/>
          <w:w w:val="95"/>
        </w:rPr>
        <w:t>[</w:t>
      </w:r>
      <w:r>
        <w:rPr>
          <w:color w:val="545454"/>
          <w:spacing w:val="-5"/>
          <w:w w:val="95"/>
        </w:rPr>
        <w:t>...</w:t>
      </w:r>
      <w:r>
        <w:rPr>
          <w:color w:val="3A3A3A"/>
          <w:spacing w:val="-5"/>
          <w:w w:val="95"/>
        </w:rPr>
        <w:t>]</w:t>
      </w:r>
    </w:p>
    <w:p w:rsidR="00CF3DB2" w:rsidRDefault="00CF3DB2">
      <w:pPr>
        <w:spacing w:before="10"/>
        <w:rPr>
          <w:rFonts w:ascii="Arial" w:eastAsia="Arial" w:hAnsi="Arial" w:cs="Arial"/>
          <w:sz w:val="14"/>
          <w:szCs w:val="14"/>
        </w:rPr>
      </w:pPr>
    </w:p>
    <w:p w:rsidR="00CF3DB2" w:rsidRDefault="007E700D">
      <w:pPr>
        <w:pStyle w:val="BodyText"/>
        <w:spacing w:line="178" w:lineRule="exact"/>
        <w:ind w:left="2494" w:right="4773" w:hanging="5"/>
      </w:pPr>
      <w:r>
        <w:rPr>
          <w:color w:val="545454"/>
          <w:w w:val="95"/>
          <w:u w:val="single" w:color="000000"/>
        </w:rPr>
        <w:t>Greater</w:t>
      </w:r>
      <w:r>
        <w:rPr>
          <w:color w:val="545454"/>
          <w:spacing w:val="-12"/>
          <w:w w:val="95"/>
          <w:u w:val="single" w:color="000000"/>
        </w:rPr>
        <w:t xml:space="preserve"> </w:t>
      </w:r>
      <w:r>
        <w:rPr>
          <w:color w:val="545454"/>
          <w:spacing w:val="-3"/>
          <w:w w:val="95"/>
          <w:u w:val="single" w:color="000000"/>
        </w:rPr>
        <w:t>S</w:t>
      </w:r>
      <w:r>
        <w:rPr>
          <w:color w:val="3A3A3A"/>
          <w:spacing w:val="-3"/>
          <w:w w:val="95"/>
          <w:u w:val="single" w:color="000000"/>
        </w:rPr>
        <w:t>t.</w:t>
      </w:r>
      <w:r>
        <w:rPr>
          <w:color w:val="3A3A3A"/>
          <w:spacing w:val="-18"/>
          <w:w w:val="95"/>
          <w:u w:val="single" w:color="000000"/>
        </w:rPr>
        <w:t xml:space="preserve"> </w:t>
      </w:r>
      <w:r>
        <w:rPr>
          <w:color w:val="3A3A3A"/>
          <w:spacing w:val="-3"/>
          <w:w w:val="95"/>
          <w:u w:val="single" w:color="000000"/>
        </w:rPr>
        <w:t>L</w:t>
      </w:r>
      <w:r>
        <w:rPr>
          <w:color w:val="545454"/>
          <w:spacing w:val="-3"/>
          <w:w w:val="95"/>
          <w:u w:val="single" w:color="000000"/>
        </w:rPr>
        <w:t>o</w:t>
      </w:r>
      <w:r>
        <w:rPr>
          <w:color w:val="3A3A3A"/>
          <w:spacing w:val="-3"/>
          <w:w w:val="95"/>
          <w:u w:val="single" w:color="000000"/>
        </w:rPr>
        <w:t>u</w:t>
      </w:r>
      <w:r>
        <w:rPr>
          <w:color w:val="545454"/>
          <w:spacing w:val="-3"/>
          <w:w w:val="95"/>
          <w:u w:val="single" w:color="000000"/>
        </w:rPr>
        <w:t>is</w:t>
      </w:r>
      <w:r>
        <w:rPr>
          <w:color w:val="545454"/>
          <w:spacing w:val="-24"/>
          <w:w w:val="95"/>
          <w:u w:val="single" w:color="000000"/>
        </w:rPr>
        <w:t xml:space="preserve"> </w:t>
      </w:r>
      <w:r>
        <w:rPr>
          <w:color w:val="3A3A3A"/>
          <w:spacing w:val="2"/>
          <w:w w:val="95"/>
          <w:sz w:val="17"/>
          <w:u w:val="single" w:color="000000"/>
        </w:rPr>
        <w:t>A</w:t>
      </w:r>
      <w:r>
        <w:rPr>
          <w:color w:val="545454"/>
          <w:spacing w:val="2"/>
          <w:w w:val="95"/>
          <w:sz w:val="17"/>
          <w:u w:val="single" w:color="000000"/>
        </w:rPr>
        <w:t>rt</w:t>
      </w:r>
      <w:r>
        <w:rPr>
          <w:color w:val="545454"/>
          <w:spacing w:val="2"/>
          <w:w w:val="95"/>
          <w:u w:val="single" w:color="000000"/>
        </w:rPr>
        <w:t>Associatioh</w:t>
      </w:r>
      <w:r>
        <w:rPr>
          <w:color w:val="545454"/>
          <w:spacing w:val="-9"/>
          <w:w w:val="95"/>
          <w:u w:val="single" w:color="000000"/>
        </w:rPr>
        <w:t xml:space="preserve"> </w:t>
      </w:r>
      <w:r>
        <w:rPr>
          <w:color w:val="545454"/>
          <w:w w:val="95"/>
          <w:u w:val="single" w:color="000000"/>
        </w:rPr>
        <w:t>Sch</w:t>
      </w:r>
      <w:r>
        <w:rPr>
          <w:color w:val="3A3A3A"/>
          <w:w w:val="95"/>
          <w:u w:val="single" w:color="000000"/>
        </w:rPr>
        <w:t>ol</w:t>
      </w:r>
      <w:r>
        <w:rPr>
          <w:color w:val="545454"/>
          <w:w w:val="95"/>
          <w:u w:val="single" w:color="000000"/>
        </w:rPr>
        <w:t>ars</w:t>
      </w:r>
      <w:r>
        <w:rPr>
          <w:color w:val="3A3A3A"/>
          <w:w w:val="95"/>
          <w:u w:val="single" w:color="000000"/>
        </w:rPr>
        <w:t>h</w:t>
      </w:r>
      <w:r>
        <w:rPr>
          <w:color w:val="545454"/>
          <w:w w:val="95"/>
          <w:u w:val="single" w:color="000000"/>
        </w:rPr>
        <w:t xml:space="preserve">ip </w:t>
      </w:r>
      <w:r>
        <w:rPr>
          <w:color w:val="3A3A3A"/>
          <w:w w:val="95"/>
        </w:rPr>
        <w:t>Application Deadlines</w:t>
      </w:r>
      <w:r>
        <w:rPr>
          <w:color w:val="545454"/>
          <w:w w:val="95"/>
        </w:rPr>
        <w:t xml:space="preserve">: </w:t>
      </w:r>
      <w:r>
        <w:rPr>
          <w:color w:val="3A3A3A"/>
          <w:w w:val="95"/>
        </w:rPr>
        <w:t xml:space="preserve">March </w:t>
      </w:r>
      <w:r>
        <w:rPr>
          <w:rFonts w:ascii="Times New Roman"/>
          <w:color w:val="3A3A3A"/>
          <w:spacing w:val="-10"/>
          <w:w w:val="95"/>
          <w:sz w:val="16"/>
        </w:rPr>
        <w:t>15,</w:t>
      </w:r>
      <w:r>
        <w:rPr>
          <w:rFonts w:ascii="Times New Roman"/>
          <w:color w:val="3A3A3A"/>
          <w:spacing w:val="8"/>
          <w:w w:val="95"/>
          <w:sz w:val="16"/>
        </w:rPr>
        <w:t xml:space="preserve"> </w:t>
      </w:r>
      <w:r>
        <w:rPr>
          <w:color w:val="3A3A3A"/>
          <w:w w:val="95"/>
        </w:rPr>
        <w:t>Annually</w:t>
      </w:r>
    </w:p>
    <w:p w:rsidR="00CF3DB2" w:rsidRDefault="007E700D">
      <w:pPr>
        <w:pStyle w:val="BodyText"/>
        <w:spacing w:before="10" w:line="256" w:lineRule="auto"/>
        <w:ind w:left="2494" w:right="3195" w:hanging="5"/>
        <w:rPr>
          <w:sz w:val="17"/>
          <w:szCs w:val="17"/>
        </w:rPr>
      </w:pPr>
      <w:r>
        <w:rPr>
          <w:color w:val="3A3A3A"/>
        </w:rPr>
        <w:t>The Greater St. Louis Art Association (GSLAA) is a non-profit organization that engages in fundraising activities such as the art festivals</w:t>
      </w:r>
      <w:r>
        <w:rPr>
          <w:color w:val="3A3A3A"/>
          <w:spacing w:val="-19"/>
        </w:rPr>
        <w:t xml:space="preserve"> </w:t>
      </w:r>
      <w:r>
        <w:rPr>
          <w:color w:val="3A3A3A"/>
        </w:rPr>
        <w:t>held</w:t>
      </w:r>
      <w:r>
        <w:rPr>
          <w:color w:val="3A3A3A"/>
          <w:spacing w:val="-27"/>
        </w:rPr>
        <w:t xml:space="preserve"> </w:t>
      </w:r>
      <w:r>
        <w:rPr>
          <w:color w:val="3A3A3A"/>
        </w:rPr>
        <w:t>in</w:t>
      </w:r>
      <w:r>
        <w:rPr>
          <w:color w:val="3A3A3A"/>
          <w:spacing w:val="-26"/>
        </w:rPr>
        <w:t xml:space="preserve"> </w:t>
      </w:r>
      <w:r>
        <w:rPr>
          <w:color w:val="3A3A3A"/>
        </w:rPr>
        <w:t>Queeny</w:t>
      </w:r>
      <w:r>
        <w:rPr>
          <w:color w:val="3A3A3A"/>
          <w:spacing w:val="-23"/>
        </w:rPr>
        <w:t xml:space="preserve"> </w:t>
      </w:r>
      <w:r>
        <w:rPr>
          <w:color w:val="3A3A3A"/>
        </w:rPr>
        <w:t>Park</w:t>
      </w:r>
      <w:r>
        <w:rPr>
          <w:color w:val="3A3A3A"/>
          <w:spacing w:val="-25"/>
        </w:rPr>
        <w:t xml:space="preserve"> </w:t>
      </w:r>
      <w:r>
        <w:rPr>
          <w:color w:val="3A3A3A"/>
        </w:rPr>
        <w:t>each</w:t>
      </w:r>
      <w:r>
        <w:rPr>
          <w:color w:val="3A3A3A"/>
          <w:spacing w:val="-26"/>
        </w:rPr>
        <w:t xml:space="preserve"> </w:t>
      </w:r>
      <w:r>
        <w:rPr>
          <w:color w:val="3A3A3A"/>
        </w:rPr>
        <w:t>year.</w:t>
      </w:r>
      <w:r>
        <w:rPr>
          <w:color w:val="3A3A3A"/>
          <w:spacing w:val="-28"/>
        </w:rPr>
        <w:t xml:space="preserve"> </w:t>
      </w:r>
      <w:r>
        <w:rPr>
          <w:color w:val="3A3A3A"/>
        </w:rPr>
        <w:t>These</w:t>
      </w:r>
      <w:r>
        <w:rPr>
          <w:color w:val="3A3A3A"/>
          <w:spacing w:val="-21"/>
        </w:rPr>
        <w:t xml:space="preserve"> </w:t>
      </w:r>
      <w:r>
        <w:rPr>
          <w:color w:val="3A3A3A"/>
        </w:rPr>
        <w:t>activities</w:t>
      </w:r>
      <w:r>
        <w:rPr>
          <w:color w:val="3A3A3A"/>
          <w:spacing w:val="-22"/>
        </w:rPr>
        <w:t xml:space="preserve"> </w:t>
      </w:r>
      <w:r>
        <w:rPr>
          <w:color w:val="3A3A3A"/>
        </w:rPr>
        <w:t>are</w:t>
      </w:r>
      <w:r>
        <w:rPr>
          <w:color w:val="3A3A3A"/>
          <w:spacing w:val="-26"/>
        </w:rPr>
        <w:t xml:space="preserve"> </w:t>
      </w:r>
      <w:r>
        <w:rPr>
          <w:color w:val="3A3A3A"/>
        </w:rPr>
        <w:t>geared toward</w:t>
      </w:r>
      <w:r>
        <w:rPr>
          <w:color w:val="3A3A3A"/>
          <w:spacing w:val="-15"/>
        </w:rPr>
        <w:t xml:space="preserve"> </w:t>
      </w:r>
      <w:r>
        <w:rPr>
          <w:color w:val="3A3A3A"/>
        </w:rPr>
        <w:t>two</w:t>
      </w:r>
      <w:r>
        <w:rPr>
          <w:color w:val="3A3A3A"/>
          <w:spacing w:val="-14"/>
        </w:rPr>
        <w:t xml:space="preserve"> </w:t>
      </w:r>
      <w:r>
        <w:rPr>
          <w:color w:val="3A3A3A"/>
        </w:rPr>
        <w:t>goals:</w:t>
      </w:r>
      <w:r>
        <w:rPr>
          <w:color w:val="3A3A3A"/>
          <w:spacing w:val="-18"/>
        </w:rPr>
        <w:t xml:space="preserve"> </w:t>
      </w:r>
      <w:r>
        <w:rPr>
          <w:color w:val="3A3A3A"/>
        </w:rPr>
        <w:t>educating</w:t>
      </w:r>
      <w:r>
        <w:rPr>
          <w:color w:val="3A3A3A"/>
          <w:spacing w:val="-14"/>
        </w:rPr>
        <w:t xml:space="preserve"> </w:t>
      </w:r>
      <w:r>
        <w:rPr>
          <w:color w:val="3A3A3A"/>
        </w:rPr>
        <w:t>the</w:t>
      </w:r>
      <w:r>
        <w:rPr>
          <w:color w:val="3A3A3A"/>
          <w:spacing w:val="-12"/>
        </w:rPr>
        <w:t xml:space="preserve"> </w:t>
      </w:r>
      <w:r>
        <w:rPr>
          <w:color w:val="3A3A3A"/>
        </w:rPr>
        <w:t>public</w:t>
      </w:r>
      <w:r>
        <w:rPr>
          <w:color w:val="3A3A3A"/>
          <w:spacing w:val="-9"/>
        </w:rPr>
        <w:t xml:space="preserve"> </w:t>
      </w:r>
      <w:r>
        <w:rPr>
          <w:color w:val="3A3A3A"/>
        </w:rPr>
        <w:t>in</w:t>
      </w:r>
      <w:r>
        <w:rPr>
          <w:color w:val="3A3A3A"/>
          <w:spacing w:val="-23"/>
        </w:rPr>
        <w:t xml:space="preserve"> </w:t>
      </w:r>
      <w:r>
        <w:rPr>
          <w:color w:val="3A3A3A"/>
        </w:rPr>
        <w:t>the</w:t>
      </w:r>
      <w:r>
        <w:rPr>
          <w:color w:val="3A3A3A"/>
          <w:spacing w:val="-11"/>
        </w:rPr>
        <w:t xml:space="preserve"> </w:t>
      </w:r>
      <w:r>
        <w:rPr>
          <w:color w:val="3A3A3A"/>
        </w:rPr>
        <w:t>area</w:t>
      </w:r>
      <w:r>
        <w:rPr>
          <w:color w:val="3A3A3A"/>
          <w:spacing w:val="-14"/>
        </w:rPr>
        <w:t xml:space="preserve"> </w:t>
      </w:r>
      <w:r>
        <w:rPr>
          <w:color w:val="3A3A3A"/>
        </w:rPr>
        <w:t>of</w:t>
      </w:r>
      <w:r>
        <w:rPr>
          <w:color w:val="3A3A3A"/>
          <w:spacing w:val="-16"/>
        </w:rPr>
        <w:t xml:space="preserve"> </w:t>
      </w:r>
      <w:r>
        <w:rPr>
          <w:color w:val="3A3A3A"/>
        </w:rPr>
        <w:t>fine</w:t>
      </w:r>
      <w:r>
        <w:rPr>
          <w:color w:val="3A3A3A"/>
          <w:spacing w:val="-10"/>
        </w:rPr>
        <w:t xml:space="preserve"> </w:t>
      </w:r>
      <w:r>
        <w:rPr>
          <w:color w:val="3A3A3A"/>
        </w:rPr>
        <w:t>art</w:t>
      </w:r>
      <w:r>
        <w:rPr>
          <w:color w:val="3A3A3A"/>
          <w:spacing w:val="-16"/>
        </w:rPr>
        <w:t xml:space="preserve"> </w:t>
      </w:r>
      <w:r>
        <w:rPr>
          <w:color w:val="3A3A3A"/>
        </w:rPr>
        <w:t>and</w:t>
      </w:r>
      <w:r>
        <w:rPr>
          <w:color w:val="3A3A3A"/>
          <w:spacing w:val="-14"/>
        </w:rPr>
        <w:t xml:space="preserve"> </w:t>
      </w:r>
      <w:r>
        <w:rPr>
          <w:color w:val="3A3A3A"/>
        </w:rPr>
        <w:t xml:space="preserve">fine craft, and raising funds to provide scholarships and grants to the </w:t>
      </w:r>
      <w:r>
        <w:rPr>
          <w:color w:val="3A3A3A"/>
          <w:w w:val="95"/>
        </w:rPr>
        <w:t>larger</w:t>
      </w:r>
      <w:r>
        <w:rPr>
          <w:color w:val="3A3A3A"/>
          <w:spacing w:val="-5"/>
          <w:w w:val="95"/>
        </w:rPr>
        <w:t xml:space="preserve"> </w:t>
      </w:r>
      <w:r>
        <w:rPr>
          <w:color w:val="3A3A3A"/>
          <w:w w:val="95"/>
        </w:rPr>
        <w:t>metropolitan</w:t>
      </w:r>
      <w:r>
        <w:rPr>
          <w:color w:val="3A3A3A"/>
          <w:spacing w:val="-10"/>
          <w:w w:val="95"/>
        </w:rPr>
        <w:t xml:space="preserve"> </w:t>
      </w:r>
      <w:r>
        <w:rPr>
          <w:color w:val="3A3A3A"/>
          <w:w w:val="95"/>
        </w:rPr>
        <w:t>area</w:t>
      </w:r>
      <w:r>
        <w:rPr>
          <w:color w:val="3A3A3A"/>
          <w:spacing w:val="-6"/>
          <w:w w:val="95"/>
        </w:rPr>
        <w:t xml:space="preserve"> </w:t>
      </w:r>
      <w:r>
        <w:rPr>
          <w:color w:val="3A3A3A"/>
          <w:w w:val="95"/>
        </w:rPr>
        <w:t>residents.</w:t>
      </w:r>
      <w:r>
        <w:rPr>
          <w:color w:val="3A3A3A"/>
          <w:spacing w:val="-12"/>
          <w:w w:val="95"/>
        </w:rPr>
        <w:t xml:space="preserve"> </w:t>
      </w:r>
      <w:r>
        <w:rPr>
          <w:color w:val="3A3A3A"/>
          <w:w w:val="95"/>
        </w:rPr>
        <w:t>Once</w:t>
      </w:r>
      <w:r>
        <w:rPr>
          <w:color w:val="3A3A3A"/>
          <w:spacing w:val="-10"/>
          <w:w w:val="95"/>
        </w:rPr>
        <w:t xml:space="preserve"> </w:t>
      </w:r>
      <w:r>
        <w:rPr>
          <w:color w:val="3A3A3A"/>
          <w:w w:val="95"/>
        </w:rPr>
        <w:t>each</w:t>
      </w:r>
      <w:r>
        <w:rPr>
          <w:color w:val="3A3A3A"/>
          <w:spacing w:val="-14"/>
          <w:w w:val="95"/>
        </w:rPr>
        <w:t xml:space="preserve"> </w:t>
      </w:r>
      <w:r>
        <w:rPr>
          <w:color w:val="3A3A3A"/>
          <w:w w:val="95"/>
        </w:rPr>
        <w:t>year,</w:t>
      </w:r>
      <w:r>
        <w:rPr>
          <w:color w:val="3A3A3A"/>
          <w:spacing w:val="-8"/>
          <w:w w:val="95"/>
        </w:rPr>
        <w:t xml:space="preserve"> </w:t>
      </w:r>
      <w:r>
        <w:rPr>
          <w:color w:val="3A3A3A"/>
          <w:w w:val="95"/>
        </w:rPr>
        <w:t>art</w:t>
      </w:r>
      <w:r>
        <w:rPr>
          <w:color w:val="3A3A3A"/>
          <w:spacing w:val="-12"/>
          <w:w w:val="95"/>
        </w:rPr>
        <w:t xml:space="preserve"> </w:t>
      </w:r>
      <w:r>
        <w:rPr>
          <w:color w:val="3A3A3A"/>
          <w:spacing w:val="-6"/>
          <w:w w:val="95"/>
        </w:rPr>
        <w:t>[</w:t>
      </w:r>
      <w:r>
        <w:rPr>
          <w:color w:val="545454"/>
          <w:spacing w:val="-6"/>
          <w:w w:val="95"/>
        </w:rPr>
        <w:t>..</w:t>
      </w:r>
      <w:r>
        <w:rPr>
          <w:color w:val="3A3A3A"/>
          <w:spacing w:val="-6"/>
          <w:w w:val="95"/>
        </w:rPr>
        <w:t>.]</w:t>
      </w:r>
      <w:r>
        <w:rPr>
          <w:color w:val="3A3A3A"/>
          <w:spacing w:val="-18"/>
          <w:w w:val="95"/>
        </w:rPr>
        <w:t xml:space="preserve"> </w:t>
      </w:r>
      <w:r>
        <w:rPr>
          <w:color w:val="3A3A3A"/>
          <w:w w:val="95"/>
          <w:sz w:val="17"/>
        </w:rPr>
        <w:t>MQm</w:t>
      </w:r>
    </w:p>
    <w:p w:rsidR="00CF3DB2" w:rsidRDefault="00CF3DB2">
      <w:pPr>
        <w:spacing w:before="4"/>
        <w:rPr>
          <w:rFonts w:ascii="Arial" w:eastAsia="Arial" w:hAnsi="Arial" w:cs="Arial"/>
          <w:sz w:val="13"/>
          <w:szCs w:val="13"/>
        </w:rPr>
      </w:pPr>
    </w:p>
    <w:p w:rsidR="00CF3DB2" w:rsidRDefault="007E700D">
      <w:pPr>
        <w:spacing w:line="172" w:lineRule="exact"/>
        <w:ind w:left="2494" w:right="4323" w:firstLine="4"/>
        <w:rPr>
          <w:rFonts w:ascii="Arial" w:eastAsia="Arial" w:hAnsi="Arial" w:cs="Arial"/>
          <w:sz w:val="15"/>
          <w:szCs w:val="15"/>
        </w:rPr>
      </w:pPr>
      <w:r>
        <w:rPr>
          <w:rFonts w:ascii="Arial"/>
          <w:color w:val="545454"/>
          <w:w w:val="85"/>
          <w:sz w:val="18"/>
          <w:u w:val="single" w:color="000000"/>
        </w:rPr>
        <w:t>Ba</w:t>
      </w:r>
      <w:r>
        <w:rPr>
          <w:rFonts w:ascii="Arial"/>
          <w:color w:val="3A3A3A"/>
          <w:w w:val="85"/>
          <w:sz w:val="18"/>
          <w:u w:val="single" w:color="000000"/>
        </w:rPr>
        <w:t>l</w:t>
      </w:r>
      <w:r>
        <w:rPr>
          <w:rFonts w:ascii="Arial"/>
          <w:color w:val="545454"/>
          <w:w w:val="85"/>
          <w:sz w:val="18"/>
          <w:u w:val="single" w:color="000000"/>
        </w:rPr>
        <w:t>anced</w:t>
      </w:r>
      <w:r>
        <w:rPr>
          <w:rFonts w:ascii="Arial"/>
          <w:color w:val="545454"/>
          <w:spacing w:val="-13"/>
          <w:w w:val="85"/>
          <w:sz w:val="18"/>
          <w:u w:val="single" w:color="000000"/>
        </w:rPr>
        <w:t xml:space="preserve"> </w:t>
      </w:r>
      <w:r>
        <w:rPr>
          <w:rFonts w:ascii="Arial"/>
          <w:color w:val="3A3A3A"/>
          <w:spacing w:val="-4"/>
          <w:w w:val="85"/>
          <w:sz w:val="18"/>
          <w:u w:val="single" w:color="000000"/>
        </w:rPr>
        <w:t>M</w:t>
      </w:r>
      <w:r>
        <w:rPr>
          <w:rFonts w:ascii="Arial"/>
          <w:color w:val="545454"/>
          <w:spacing w:val="-4"/>
          <w:w w:val="85"/>
          <w:sz w:val="18"/>
          <w:u w:val="single" w:color="000000"/>
        </w:rPr>
        <w:t>an</w:t>
      </w:r>
      <w:r>
        <w:rPr>
          <w:rFonts w:ascii="Arial"/>
          <w:color w:val="545454"/>
          <w:spacing w:val="-23"/>
          <w:w w:val="85"/>
          <w:sz w:val="18"/>
          <w:u w:val="single" w:color="000000"/>
        </w:rPr>
        <w:t xml:space="preserve"> </w:t>
      </w:r>
      <w:r>
        <w:rPr>
          <w:rFonts w:ascii="Arial"/>
          <w:color w:val="3A3A3A"/>
          <w:w w:val="85"/>
          <w:sz w:val="18"/>
          <w:u w:val="single" w:color="000000"/>
        </w:rPr>
        <w:t>S</w:t>
      </w:r>
      <w:r>
        <w:rPr>
          <w:rFonts w:ascii="Arial"/>
          <w:color w:val="545454"/>
          <w:w w:val="85"/>
          <w:sz w:val="18"/>
          <w:u w:val="single" w:color="000000"/>
        </w:rPr>
        <w:t>c</w:t>
      </w:r>
      <w:r>
        <w:rPr>
          <w:rFonts w:ascii="Arial"/>
          <w:color w:val="3A3A3A"/>
          <w:w w:val="85"/>
          <w:sz w:val="18"/>
          <w:u w:val="single" w:color="000000"/>
        </w:rPr>
        <w:t>h</w:t>
      </w:r>
      <w:r>
        <w:rPr>
          <w:rFonts w:ascii="Arial"/>
          <w:color w:val="545454"/>
          <w:w w:val="85"/>
          <w:sz w:val="18"/>
          <w:u w:val="single" w:color="000000"/>
        </w:rPr>
        <w:t>o</w:t>
      </w:r>
      <w:r>
        <w:rPr>
          <w:rFonts w:ascii="Arial"/>
          <w:color w:val="3A3A3A"/>
          <w:w w:val="85"/>
          <w:sz w:val="18"/>
          <w:u w:val="single" w:color="000000"/>
        </w:rPr>
        <w:t>l</w:t>
      </w:r>
      <w:r>
        <w:rPr>
          <w:rFonts w:ascii="Arial"/>
          <w:color w:val="545454"/>
          <w:w w:val="85"/>
          <w:sz w:val="18"/>
          <w:u w:val="single" w:color="000000"/>
        </w:rPr>
        <w:t>arsh</w:t>
      </w:r>
      <w:r>
        <w:rPr>
          <w:rFonts w:ascii="Arial"/>
          <w:color w:val="3A3A3A"/>
          <w:w w:val="85"/>
          <w:sz w:val="18"/>
          <w:u w:val="single" w:color="000000"/>
        </w:rPr>
        <w:t>i</w:t>
      </w:r>
      <w:r>
        <w:rPr>
          <w:rFonts w:ascii="Arial"/>
          <w:color w:val="545454"/>
          <w:w w:val="85"/>
          <w:sz w:val="18"/>
          <w:u w:val="single" w:color="000000"/>
        </w:rPr>
        <w:t>p</w:t>
      </w:r>
      <w:r>
        <w:rPr>
          <w:rFonts w:ascii="Arial"/>
          <w:color w:val="545454"/>
          <w:spacing w:val="-17"/>
          <w:w w:val="85"/>
          <w:sz w:val="18"/>
          <w:u w:val="single" w:color="000000"/>
        </w:rPr>
        <w:t xml:space="preserve"> </w:t>
      </w:r>
      <w:r>
        <w:rPr>
          <w:rFonts w:ascii="Arial"/>
          <w:color w:val="545454"/>
          <w:w w:val="85"/>
          <w:sz w:val="18"/>
          <w:u w:val="single" w:color="000000"/>
        </w:rPr>
        <w:t>-</w:t>
      </w:r>
      <w:r>
        <w:rPr>
          <w:rFonts w:ascii="Arial"/>
          <w:color w:val="545454"/>
          <w:spacing w:val="-20"/>
          <w:w w:val="85"/>
          <w:sz w:val="18"/>
          <w:u w:val="single" w:color="000000"/>
        </w:rPr>
        <w:t xml:space="preserve"> </w:t>
      </w:r>
      <w:r>
        <w:rPr>
          <w:rFonts w:ascii="Arial"/>
          <w:color w:val="3A3A3A"/>
          <w:spacing w:val="2"/>
          <w:w w:val="85"/>
          <w:sz w:val="15"/>
          <w:u w:val="single" w:color="000000"/>
        </w:rPr>
        <w:t>W</w:t>
      </w:r>
      <w:r>
        <w:rPr>
          <w:rFonts w:ascii="Arial"/>
          <w:color w:val="545454"/>
          <w:spacing w:val="2"/>
          <w:w w:val="85"/>
          <w:sz w:val="15"/>
          <w:u w:val="single" w:color="000000"/>
        </w:rPr>
        <w:t>as</w:t>
      </w:r>
      <w:r>
        <w:rPr>
          <w:rFonts w:ascii="Arial"/>
          <w:color w:val="3A3A3A"/>
          <w:spacing w:val="2"/>
          <w:w w:val="85"/>
          <w:sz w:val="15"/>
          <w:u w:val="single" w:color="000000"/>
        </w:rPr>
        <w:t>hburn</w:t>
      </w:r>
      <w:r>
        <w:rPr>
          <w:rFonts w:ascii="Arial"/>
          <w:color w:val="3A3A3A"/>
          <w:spacing w:val="-3"/>
          <w:w w:val="85"/>
          <w:sz w:val="15"/>
          <w:u w:val="single" w:color="000000"/>
        </w:rPr>
        <w:t xml:space="preserve"> </w:t>
      </w:r>
      <w:r>
        <w:rPr>
          <w:rFonts w:ascii="Arial"/>
          <w:color w:val="545454"/>
          <w:w w:val="85"/>
          <w:sz w:val="15"/>
          <w:u w:val="single" w:color="000000"/>
        </w:rPr>
        <w:t>Univers</w:t>
      </w:r>
      <w:r>
        <w:rPr>
          <w:rFonts w:ascii="Arial"/>
          <w:color w:val="3A3A3A"/>
          <w:w w:val="85"/>
          <w:sz w:val="15"/>
          <w:u w:val="single" w:color="000000"/>
        </w:rPr>
        <w:t xml:space="preserve">ity </w:t>
      </w:r>
      <w:r>
        <w:rPr>
          <w:rFonts w:ascii="Arial"/>
          <w:color w:val="3A3A3A"/>
          <w:w w:val="95"/>
          <w:sz w:val="15"/>
        </w:rPr>
        <w:t>Appl</w:t>
      </w:r>
      <w:r>
        <w:rPr>
          <w:rFonts w:ascii="Arial"/>
          <w:color w:val="545454"/>
          <w:w w:val="95"/>
          <w:sz w:val="15"/>
        </w:rPr>
        <w:t>i</w:t>
      </w:r>
      <w:r>
        <w:rPr>
          <w:rFonts w:ascii="Arial"/>
          <w:color w:val="3A3A3A"/>
          <w:w w:val="95"/>
          <w:sz w:val="15"/>
        </w:rPr>
        <w:t>cation</w:t>
      </w:r>
      <w:r>
        <w:rPr>
          <w:rFonts w:ascii="Arial"/>
          <w:color w:val="3A3A3A"/>
          <w:spacing w:val="-8"/>
          <w:w w:val="95"/>
          <w:sz w:val="15"/>
        </w:rPr>
        <w:t xml:space="preserve"> </w:t>
      </w:r>
      <w:r>
        <w:rPr>
          <w:rFonts w:ascii="Arial"/>
          <w:color w:val="3A3A3A"/>
          <w:w w:val="95"/>
          <w:sz w:val="15"/>
        </w:rPr>
        <w:t>Deadlines:</w:t>
      </w:r>
    </w:p>
    <w:p w:rsidR="00CF3DB2" w:rsidRDefault="007E700D">
      <w:pPr>
        <w:pStyle w:val="BodyText"/>
        <w:spacing w:before="12"/>
        <w:ind w:left="2489"/>
      </w:pPr>
      <w:r>
        <w:rPr>
          <w:color w:val="3A3A3A"/>
        </w:rPr>
        <w:t>The</w:t>
      </w:r>
      <w:r>
        <w:rPr>
          <w:color w:val="3A3A3A"/>
          <w:spacing w:val="-15"/>
        </w:rPr>
        <w:t xml:space="preserve"> </w:t>
      </w:r>
      <w:r>
        <w:rPr>
          <w:color w:val="3A3A3A"/>
        </w:rPr>
        <w:t>Greeks</w:t>
      </w:r>
      <w:r>
        <w:rPr>
          <w:color w:val="3A3A3A"/>
          <w:spacing w:val="-13"/>
        </w:rPr>
        <w:t xml:space="preserve"> </w:t>
      </w:r>
      <w:r>
        <w:rPr>
          <w:color w:val="3A3A3A"/>
        </w:rPr>
        <w:t>had</w:t>
      </w:r>
      <w:r>
        <w:rPr>
          <w:color w:val="3A3A3A"/>
          <w:spacing w:val="-19"/>
        </w:rPr>
        <w:t xml:space="preserve"> </w:t>
      </w:r>
      <w:r>
        <w:rPr>
          <w:color w:val="3A3A3A"/>
        </w:rPr>
        <w:t>an</w:t>
      </w:r>
      <w:r>
        <w:rPr>
          <w:color w:val="3A3A3A"/>
          <w:spacing w:val="-18"/>
        </w:rPr>
        <w:t xml:space="preserve"> </w:t>
      </w:r>
      <w:r>
        <w:rPr>
          <w:color w:val="3A3A3A"/>
        </w:rPr>
        <w:t>ideal</w:t>
      </w:r>
      <w:r>
        <w:rPr>
          <w:color w:val="3A3A3A"/>
          <w:spacing w:val="-18"/>
        </w:rPr>
        <w:t xml:space="preserve"> </w:t>
      </w:r>
      <w:r>
        <w:rPr>
          <w:color w:val="3A3A3A"/>
        </w:rPr>
        <w:t>that</w:t>
      </w:r>
      <w:r>
        <w:rPr>
          <w:color w:val="3A3A3A"/>
          <w:spacing w:val="-15"/>
        </w:rPr>
        <w:t xml:space="preserve"> </w:t>
      </w:r>
      <w:r>
        <w:rPr>
          <w:color w:val="3A3A3A"/>
        </w:rPr>
        <w:t>could</w:t>
      </w:r>
      <w:r>
        <w:rPr>
          <w:color w:val="3A3A3A"/>
          <w:spacing w:val="-18"/>
        </w:rPr>
        <w:t xml:space="preserve"> </w:t>
      </w:r>
      <w:r>
        <w:rPr>
          <w:color w:val="3A3A3A"/>
        </w:rPr>
        <w:t>be</w:t>
      </w:r>
      <w:r>
        <w:rPr>
          <w:color w:val="3A3A3A"/>
          <w:spacing w:val="-22"/>
        </w:rPr>
        <w:t xml:space="preserve"> </w:t>
      </w:r>
      <w:r>
        <w:rPr>
          <w:color w:val="3A3A3A"/>
        </w:rPr>
        <w:t>summed</w:t>
      </w:r>
      <w:r>
        <w:rPr>
          <w:color w:val="3A3A3A"/>
          <w:spacing w:val="-9"/>
        </w:rPr>
        <w:t xml:space="preserve"> </w:t>
      </w:r>
      <w:r>
        <w:rPr>
          <w:color w:val="3A3A3A"/>
        </w:rPr>
        <w:t>up</w:t>
      </w:r>
      <w:r>
        <w:rPr>
          <w:color w:val="3A3A3A"/>
          <w:spacing w:val="-21"/>
        </w:rPr>
        <w:t xml:space="preserve"> </w:t>
      </w:r>
      <w:r>
        <w:rPr>
          <w:color w:val="545454"/>
          <w:spacing w:val="-4"/>
        </w:rPr>
        <w:t>i</w:t>
      </w:r>
      <w:r>
        <w:rPr>
          <w:color w:val="3A3A3A"/>
          <w:spacing w:val="-4"/>
        </w:rPr>
        <w:t>n</w:t>
      </w:r>
      <w:r>
        <w:rPr>
          <w:color w:val="3A3A3A"/>
          <w:spacing w:val="-22"/>
        </w:rPr>
        <w:t xml:space="preserve"> </w:t>
      </w:r>
      <w:r>
        <w:rPr>
          <w:color w:val="3A3A3A"/>
        </w:rPr>
        <w:t>one</w:t>
      </w:r>
      <w:r>
        <w:rPr>
          <w:color w:val="3A3A3A"/>
          <w:spacing w:val="-16"/>
        </w:rPr>
        <w:t xml:space="preserve"> </w:t>
      </w:r>
      <w:r>
        <w:rPr>
          <w:color w:val="3A3A3A"/>
        </w:rPr>
        <w:t>word</w:t>
      </w:r>
      <w:r>
        <w:rPr>
          <w:color w:val="545454"/>
        </w:rPr>
        <w:t>:</w:t>
      </w:r>
      <w:r>
        <w:rPr>
          <w:color w:val="3A3A3A"/>
        </w:rPr>
        <w:t>arete</w:t>
      </w:r>
    </w:p>
    <w:p w:rsidR="00CF3DB2" w:rsidRDefault="007E700D">
      <w:pPr>
        <w:pStyle w:val="BodyText"/>
        <w:spacing w:before="14" w:line="252" w:lineRule="auto"/>
        <w:ind w:left="2494" w:right="3227" w:hanging="5"/>
        <w:rPr>
          <w:sz w:val="17"/>
          <w:szCs w:val="17"/>
        </w:rPr>
      </w:pPr>
      <w:r>
        <w:rPr>
          <w:color w:val="3A3A3A"/>
          <w:w w:val="115"/>
        </w:rPr>
        <w:t xml:space="preserve">-excellence </w:t>
      </w:r>
      <w:r>
        <w:rPr>
          <w:color w:val="545454"/>
          <w:spacing w:val="-6"/>
          <w:w w:val="123"/>
        </w:rPr>
        <w:t>i</w:t>
      </w:r>
      <w:r>
        <w:rPr>
          <w:color w:val="3A3A3A"/>
          <w:spacing w:val="-6"/>
          <w:w w:val="123"/>
        </w:rPr>
        <w:t>n</w:t>
      </w:r>
      <w:r>
        <w:rPr>
          <w:color w:val="3A3A3A"/>
          <w:w w:val="123"/>
        </w:rPr>
        <w:t xml:space="preserve"> </w:t>
      </w:r>
      <w:r>
        <w:rPr>
          <w:color w:val="3A3A3A"/>
          <w:w w:val="89"/>
        </w:rPr>
        <w:t xml:space="preserve">every </w:t>
      </w:r>
      <w:r>
        <w:rPr>
          <w:color w:val="3A3A3A"/>
        </w:rPr>
        <w:t xml:space="preserve">part </w:t>
      </w:r>
      <w:r>
        <w:rPr>
          <w:color w:val="3A3A3A"/>
          <w:w w:val="96"/>
        </w:rPr>
        <w:t xml:space="preserve">of </w:t>
      </w:r>
      <w:r>
        <w:rPr>
          <w:color w:val="3A3A3A"/>
          <w:spacing w:val="-2"/>
          <w:w w:val="102"/>
        </w:rPr>
        <w:t>life</w:t>
      </w:r>
      <w:r>
        <w:rPr>
          <w:color w:val="545454"/>
          <w:spacing w:val="-2"/>
          <w:w w:val="102"/>
        </w:rPr>
        <w:t>..</w:t>
      </w:r>
      <w:r>
        <w:rPr>
          <w:color w:val="3A3A3A"/>
          <w:spacing w:val="-2"/>
          <w:w w:val="102"/>
        </w:rPr>
        <w:t>.moral,</w:t>
      </w:r>
      <w:r>
        <w:rPr>
          <w:color w:val="545454"/>
          <w:spacing w:val="-2"/>
          <w:w w:val="102"/>
        </w:rPr>
        <w:t>i</w:t>
      </w:r>
      <w:r>
        <w:rPr>
          <w:color w:val="3A3A3A"/>
          <w:spacing w:val="-2"/>
          <w:w w:val="102"/>
        </w:rPr>
        <w:t>ntellectual</w:t>
      </w:r>
      <w:r>
        <w:rPr>
          <w:color w:val="3A3A3A"/>
          <w:w w:val="102"/>
        </w:rPr>
        <w:t xml:space="preserve"> </w:t>
      </w:r>
      <w:r>
        <w:rPr>
          <w:color w:val="3A3A3A"/>
          <w:w w:val="91"/>
        </w:rPr>
        <w:t xml:space="preserve">and </w:t>
      </w:r>
      <w:r>
        <w:rPr>
          <w:color w:val="3A3A3A"/>
          <w:w w:val="97"/>
        </w:rPr>
        <w:t xml:space="preserve">physical. </w:t>
      </w:r>
      <w:r>
        <w:rPr>
          <w:color w:val="3A3A3A"/>
        </w:rPr>
        <w:t>These</w:t>
      </w:r>
      <w:r>
        <w:rPr>
          <w:color w:val="3A3A3A"/>
          <w:spacing w:val="-15"/>
        </w:rPr>
        <w:t xml:space="preserve"> </w:t>
      </w:r>
      <w:r>
        <w:rPr>
          <w:color w:val="3A3A3A"/>
        </w:rPr>
        <w:t>together</w:t>
      </w:r>
      <w:r>
        <w:rPr>
          <w:color w:val="3A3A3A"/>
          <w:spacing w:val="-11"/>
        </w:rPr>
        <w:t xml:space="preserve"> </w:t>
      </w:r>
      <w:r>
        <w:rPr>
          <w:color w:val="3A3A3A"/>
        </w:rPr>
        <w:t>contribute</w:t>
      </w:r>
      <w:r>
        <w:rPr>
          <w:color w:val="3A3A3A"/>
          <w:spacing w:val="-14"/>
        </w:rPr>
        <w:t xml:space="preserve"> </w:t>
      </w:r>
      <w:r>
        <w:rPr>
          <w:color w:val="3A3A3A"/>
        </w:rPr>
        <w:t>to</w:t>
      </w:r>
      <w:r>
        <w:rPr>
          <w:color w:val="3A3A3A"/>
          <w:spacing w:val="-18"/>
        </w:rPr>
        <w:t xml:space="preserve"> </w:t>
      </w:r>
      <w:r>
        <w:rPr>
          <w:color w:val="3A3A3A"/>
        </w:rPr>
        <w:t>the</w:t>
      </w:r>
      <w:r>
        <w:rPr>
          <w:color w:val="3A3A3A"/>
          <w:spacing w:val="-16"/>
        </w:rPr>
        <w:t xml:space="preserve"> </w:t>
      </w:r>
      <w:r>
        <w:rPr>
          <w:color w:val="3A3A3A"/>
        </w:rPr>
        <w:t>development</w:t>
      </w:r>
      <w:r>
        <w:rPr>
          <w:color w:val="3A3A3A"/>
          <w:spacing w:val="-9"/>
        </w:rPr>
        <w:t xml:space="preserve"> </w:t>
      </w:r>
      <w:r>
        <w:rPr>
          <w:color w:val="3A3A3A"/>
        </w:rPr>
        <w:t>of</w:t>
      </w:r>
      <w:r>
        <w:rPr>
          <w:color w:val="3A3A3A"/>
          <w:spacing w:val="-17"/>
        </w:rPr>
        <w:t xml:space="preserve"> </w:t>
      </w:r>
      <w:r>
        <w:rPr>
          <w:color w:val="3A3A3A"/>
        </w:rPr>
        <w:t>the</w:t>
      </w:r>
      <w:r>
        <w:rPr>
          <w:color w:val="3A3A3A"/>
          <w:spacing w:val="-18"/>
        </w:rPr>
        <w:t xml:space="preserve"> </w:t>
      </w:r>
      <w:r>
        <w:rPr>
          <w:color w:val="3A3A3A"/>
        </w:rPr>
        <w:t>whole</w:t>
      </w:r>
      <w:r>
        <w:rPr>
          <w:color w:val="3A3A3A"/>
          <w:spacing w:val="-12"/>
        </w:rPr>
        <w:t xml:space="preserve"> </w:t>
      </w:r>
      <w:r>
        <w:rPr>
          <w:color w:val="3A3A3A"/>
        </w:rPr>
        <w:t>person. This</w:t>
      </w:r>
      <w:r>
        <w:rPr>
          <w:color w:val="3A3A3A"/>
          <w:spacing w:val="-23"/>
        </w:rPr>
        <w:t xml:space="preserve"> </w:t>
      </w:r>
      <w:r>
        <w:rPr>
          <w:color w:val="3A3A3A"/>
        </w:rPr>
        <w:t>is</w:t>
      </w:r>
      <w:r>
        <w:rPr>
          <w:color w:val="3A3A3A"/>
          <w:spacing w:val="-27"/>
        </w:rPr>
        <w:t xml:space="preserve"> </w:t>
      </w:r>
      <w:r>
        <w:rPr>
          <w:color w:val="3A3A3A"/>
        </w:rPr>
        <w:t>the</w:t>
      </w:r>
      <w:r>
        <w:rPr>
          <w:color w:val="3A3A3A"/>
          <w:spacing w:val="-22"/>
        </w:rPr>
        <w:t xml:space="preserve"> </w:t>
      </w:r>
      <w:r>
        <w:rPr>
          <w:color w:val="3A3A3A"/>
        </w:rPr>
        <w:t>Balanced</w:t>
      </w:r>
      <w:r>
        <w:rPr>
          <w:color w:val="3A3A3A"/>
          <w:spacing w:val="-24"/>
        </w:rPr>
        <w:t xml:space="preserve"> </w:t>
      </w:r>
      <w:r>
        <w:rPr>
          <w:color w:val="3A3A3A"/>
        </w:rPr>
        <w:t>Man</w:t>
      </w:r>
      <w:r>
        <w:rPr>
          <w:color w:val="3A3A3A"/>
          <w:spacing w:val="-26"/>
        </w:rPr>
        <w:t xml:space="preserve"> </w:t>
      </w:r>
      <w:r>
        <w:rPr>
          <w:color w:val="3A3A3A"/>
        </w:rPr>
        <w:t>ideal</w:t>
      </w:r>
      <w:r>
        <w:rPr>
          <w:color w:val="3A3A3A"/>
          <w:spacing w:val="-29"/>
        </w:rPr>
        <w:t xml:space="preserve"> </w:t>
      </w:r>
      <w:r>
        <w:rPr>
          <w:color w:val="3A3A3A"/>
        </w:rPr>
        <w:t>that</w:t>
      </w:r>
      <w:r>
        <w:rPr>
          <w:color w:val="3A3A3A"/>
          <w:spacing w:val="-24"/>
        </w:rPr>
        <w:t xml:space="preserve"> </w:t>
      </w:r>
      <w:r>
        <w:rPr>
          <w:color w:val="3A3A3A"/>
        </w:rPr>
        <w:t>all</w:t>
      </w:r>
      <w:r>
        <w:rPr>
          <w:color w:val="3A3A3A"/>
          <w:spacing w:val="-25"/>
        </w:rPr>
        <w:t xml:space="preserve"> </w:t>
      </w:r>
      <w:r>
        <w:rPr>
          <w:color w:val="3A3A3A"/>
        </w:rPr>
        <w:t>members</w:t>
      </w:r>
      <w:r>
        <w:rPr>
          <w:color w:val="3A3A3A"/>
          <w:spacing w:val="-26"/>
        </w:rPr>
        <w:t xml:space="preserve"> </w:t>
      </w:r>
      <w:r>
        <w:rPr>
          <w:color w:val="3A3A3A"/>
        </w:rPr>
        <w:t>of</w:t>
      </w:r>
      <w:r>
        <w:rPr>
          <w:color w:val="3A3A3A"/>
          <w:spacing w:val="-27"/>
        </w:rPr>
        <w:t xml:space="preserve"> </w:t>
      </w:r>
      <w:r>
        <w:rPr>
          <w:color w:val="3A3A3A"/>
        </w:rPr>
        <w:t>Sigma</w:t>
      </w:r>
      <w:r>
        <w:rPr>
          <w:color w:val="3A3A3A"/>
          <w:spacing w:val="-22"/>
        </w:rPr>
        <w:t xml:space="preserve"> </w:t>
      </w:r>
      <w:r>
        <w:rPr>
          <w:color w:val="3A3A3A"/>
        </w:rPr>
        <w:t>Phi</w:t>
      </w:r>
      <w:r>
        <w:rPr>
          <w:color w:val="3A3A3A"/>
          <w:spacing w:val="-26"/>
        </w:rPr>
        <w:t xml:space="preserve"> </w:t>
      </w:r>
      <w:r>
        <w:rPr>
          <w:color w:val="3A3A3A"/>
        </w:rPr>
        <w:t>Epsilon strive</w:t>
      </w:r>
      <w:r>
        <w:rPr>
          <w:color w:val="3A3A3A"/>
          <w:spacing w:val="-15"/>
        </w:rPr>
        <w:t xml:space="preserve"> </w:t>
      </w:r>
      <w:r>
        <w:rPr>
          <w:color w:val="3A3A3A"/>
        </w:rPr>
        <w:t>for.</w:t>
      </w:r>
      <w:r>
        <w:rPr>
          <w:color w:val="3A3A3A"/>
          <w:spacing w:val="-12"/>
        </w:rPr>
        <w:t xml:space="preserve"> </w:t>
      </w:r>
      <w:r>
        <w:rPr>
          <w:color w:val="3A3A3A"/>
        </w:rPr>
        <w:t>"Always</w:t>
      </w:r>
      <w:r>
        <w:rPr>
          <w:color w:val="3A3A3A"/>
          <w:spacing w:val="-16"/>
        </w:rPr>
        <w:t xml:space="preserve"> </w:t>
      </w:r>
      <w:r>
        <w:rPr>
          <w:color w:val="3A3A3A"/>
        </w:rPr>
        <w:t>to</w:t>
      </w:r>
      <w:r>
        <w:rPr>
          <w:color w:val="3A3A3A"/>
          <w:spacing w:val="-13"/>
        </w:rPr>
        <w:t xml:space="preserve"> </w:t>
      </w:r>
      <w:r>
        <w:rPr>
          <w:color w:val="3A3A3A"/>
        </w:rPr>
        <w:t>be</w:t>
      </w:r>
      <w:r>
        <w:rPr>
          <w:color w:val="3A3A3A"/>
          <w:spacing w:val="-20"/>
        </w:rPr>
        <w:t xml:space="preserve"> </w:t>
      </w:r>
      <w:r>
        <w:rPr>
          <w:color w:val="3A3A3A"/>
        </w:rPr>
        <w:t>the</w:t>
      </w:r>
      <w:r>
        <w:rPr>
          <w:color w:val="3A3A3A"/>
          <w:spacing w:val="-16"/>
        </w:rPr>
        <w:t xml:space="preserve"> </w:t>
      </w:r>
      <w:r>
        <w:rPr>
          <w:color w:val="3A3A3A"/>
        </w:rPr>
        <w:t>best</w:t>
      </w:r>
      <w:r>
        <w:rPr>
          <w:color w:val="3A3A3A"/>
          <w:spacing w:val="-19"/>
        </w:rPr>
        <w:t xml:space="preserve"> </w:t>
      </w:r>
      <w:r>
        <w:rPr>
          <w:color w:val="3A3A3A"/>
        </w:rPr>
        <w:t>and</w:t>
      </w:r>
      <w:r>
        <w:rPr>
          <w:color w:val="3A3A3A"/>
          <w:spacing w:val="-16"/>
        </w:rPr>
        <w:t xml:space="preserve"> </w:t>
      </w:r>
      <w:r>
        <w:rPr>
          <w:color w:val="3A3A3A"/>
        </w:rPr>
        <w:t>to</w:t>
      </w:r>
      <w:r>
        <w:rPr>
          <w:color w:val="3A3A3A"/>
          <w:spacing w:val="-14"/>
        </w:rPr>
        <w:t xml:space="preserve"> </w:t>
      </w:r>
      <w:r>
        <w:rPr>
          <w:color w:val="3A3A3A"/>
        </w:rPr>
        <w:t>excel</w:t>
      </w:r>
      <w:r>
        <w:rPr>
          <w:color w:val="3A3A3A"/>
          <w:spacing w:val="-11"/>
        </w:rPr>
        <w:t xml:space="preserve"> </w:t>
      </w:r>
      <w:r>
        <w:rPr>
          <w:color w:val="3A3A3A"/>
        </w:rPr>
        <w:t>over</w:t>
      </w:r>
      <w:r>
        <w:rPr>
          <w:color w:val="3A3A3A"/>
          <w:spacing w:val="-14"/>
        </w:rPr>
        <w:t xml:space="preserve"> </w:t>
      </w:r>
      <w:r>
        <w:rPr>
          <w:color w:val="3A3A3A"/>
        </w:rPr>
        <w:t>others</w:t>
      </w:r>
      <w:r>
        <w:rPr>
          <w:color w:val="545454"/>
        </w:rPr>
        <w:t>.</w:t>
      </w:r>
      <w:r>
        <w:rPr>
          <w:color w:val="3A3A3A"/>
        </w:rPr>
        <w:t>"</w:t>
      </w:r>
      <w:r>
        <w:rPr>
          <w:color w:val="3A3A3A"/>
          <w:spacing w:val="-16"/>
        </w:rPr>
        <w:t xml:space="preserve"> </w:t>
      </w:r>
      <w:r>
        <w:rPr>
          <w:color w:val="3A3A3A"/>
        </w:rPr>
        <w:t>-</w:t>
      </w:r>
      <w:r>
        <w:rPr>
          <w:color w:val="3A3A3A"/>
          <w:spacing w:val="-12"/>
        </w:rPr>
        <w:t xml:space="preserve"> </w:t>
      </w:r>
      <w:r>
        <w:rPr>
          <w:color w:val="3A3A3A"/>
        </w:rPr>
        <w:t xml:space="preserve">Homer </w:t>
      </w:r>
      <w:r>
        <w:rPr>
          <w:color w:val="3A3A3A"/>
          <w:w w:val="95"/>
        </w:rPr>
        <w:t>Every</w:t>
      </w:r>
      <w:r>
        <w:rPr>
          <w:color w:val="3A3A3A"/>
          <w:spacing w:val="-24"/>
          <w:w w:val="95"/>
        </w:rPr>
        <w:t xml:space="preserve"> </w:t>
      </w:r>
      <w:r>
        <w:rPr>
          <w:color w:val="3A3A3A"/>
          <w:w w:val="95"/>
        </w:rPr>
        <w:t>year</w:t>
      </w:r>
      <w:r>
        <w:rPr>
          <w:color w:val="3A3A3A"/>
          <w:spacing w:val="-17"/>
          <w:w w:val="95"/>
        </w:rPr>
        <w:t xml:space="preserve"> </w:t>
      </w:r>
      <w:r>
        <w:rPr>
          <w:color w:val="3A3A3A"/>
          <w:w w:val="95"/>
        </w:rPr>
        <w:t>Sigma</w:t>
      </w:r>
      <w:r>
        <w:rPr>
          <w:color w:val="3A3A3A"/>
          <w:spacing w:val="-15"/>
          <w:w w:val="95"/>
        </w:rPr>
        <w:t xml:space="preserve"> </w:t>
      </w:r>
      <w:r>
        <w:rPr>
          <w:color w:val="3A3A3A"/>
          <w:w w:val="95"/>
        </w:rPr>
        <w:t>Phi</w:t>
      </w:r>
      <w:r>
        <w:rPr>
          <w:color w:val="3A3A3A"/>
          <w:spacing w:val="-20"/>
          <w:w w:val="95"/>
        </w:rPr>
        <w:t xml:space="preserve"> </w:t>
      </w:r>
      <w:r>
        <w:rPr>
          <w:color w:val="3A3A3A"/>
          <w:w w:val="95"/>
        </w:rPr>
        <w:t>Epsilon</w:t>
      </w:r>
      <w:r>
        <w:rPr>
          <w:color w:val="3A3A3A"/>
          <w:spacing w:val="-18"/>
          <w:w w:val="95"/>
        </w:rPr>
        <w:t xml:space="preserve"> </w:t>
      </w:r>
      <w:r>
        <w:rPr>
          <w:color w:val="3A3A3A"/>
          <w:w w:val="95"/>
        </w:rPr>
        <w:t>rewards</w:t>
      </w:r>
      <w:r>
        <w:rPr>
          <w:color w:val="3A3A3A"/>
          <w:spacing w:val="-15"/>
          <w:w w:val="95"/>
        </w:rPr>
        <w:t xml:space="preserve"> </w:t>
      </w:r>
      <w:r>
        <w:rPr>
          <w:color w:val="3A3A3A"/>
          <w:w w:val="95"/>
        </w:rPr>
        <w:t>a</w:t>
      </w:r>
      <w:r>
        <w:rPr>
          <w:color w:val="3A3A3A"/>
          <w:spacing w:val="-19"/>
          <w:w w:val="95"/>
        </w:rPr>
        <w:t xml:space="preserve"> </w:t>
      </w:r>
      <w:r>
        <w:rPr>
          <w:color w:val="3A3A3A"/>
          <w:w w:val="95"/>
        </w:rPr>
        <w:t>select</w:t>
      </w:r>
      <w:r>
        <w:rPr>
          <w:color w:val="3A3A3A"/>
          <w:spacing w:val="-15"/>
          <w:w w:val="95"/>
        </w:rPr>
        <w:t xml:space="preserve"> </w:t>
      </w:r>
      <w:r>
        <w:rPr>
          <w:color w:val="3A3A3A"/>
          <w:w w:val="95"/>
        </w:rPr>
        <w:t>few</w:t>
      </w:r>
      <w:r>
        <w:rPr>
          <w:color w:val="3A3A3A"/>
          <w:spacing w:val="-13"/>
          <w:w w:val="95"/>
        </w:rPr>
        <w:t xml:space="preserve"> </w:t>
      </w:r>
      <w:r>
        <w:rPr>
          <w:color w:val="3A3A3A"/>
          <w:spacing w:val="-4"/>
          <w:w w:val="95"/>
        </w:rPr>
        <w:t>[...]</w:t>
      </w:r>
      <w:r>
        <w:rPr>
          <w:color w:val="3A3A3A"/>
          <w:spacing w:val="-23"/>
          <w:w w:val="95"/>
        </w:rPr>
        <w:t xml:space="preserve"> </w:t>
      </w:r>
      <w:r>
        <w:rPr>
          <w:color w:val="3A3A3A"/>
          <w:w w:val="95"/>
          <w:sz w:val="17"/>
        </w:rPr>
        <w:t>MQm</w:t>
      </w:r>
    </w:p>
    <w:p w:rsidR="00CF3DB2" w:rsidRDefault="007E700D">
      <w:pPr>
        <w:pStyle w:val="BodyText"/>
        <w:spacing w:before="139" w:line="182" w:lineRule="exact"/>
        <w:ind w:left="2499" w:right="5000" w:firstLine="4"/>
      </w:pPr>
      <w:r>
        <w:rPr>
          <w:color w:val="545454"/>
          <w:spacing w:val="-1"/>
          <w:w w:val="71"/>
          <w:sz w:val="18"/>
          <w:u w:val="single" w:color="000000"/>
        </w:rPr>
        <w:t>G</w:t>
      </w:r>
      <w:r>
        <w:rPr>
          <w:color w:val="3A3A3A"/>
          <w:spacing w:val="-1"/>
          <w:w w:val="71"/>
          <w:sz w:val="18"/>
          <w:u w:val="single" w:color="000000"/>
        </w:rPr>
        <w:t>u</w:t>
      </w:r>
      <w:r>
        <w:rPr>
          <w:color w:val="545454"/>
          <w:spacing w:val="-1"/>
          <w:w w:val="71"/>
          <w:sz w:val="18"/>
          <w:u w:val="single" w:color="000000"/>
        </w:rPr>
        <w:t>s</w:t>
      </w:r>
      <w:r>
        <w:rPr>
          <w:color w:val="545454"/>
          <w:w w:val="71"/>
          <w:sz w:val="18"/>
          <w:u w:val="single" w:color="000000"/>
        </w:rPr>
        <w:t xml:space="preserve"> </w:t>
      </w:r>
      <w:r>
        <w:rPr>
          <w:color w:val="3A3A3A"/>
          <w:spacing w:val="1"/>
          <w:w w:val="93"/>
          <w:u w:val="single" w:color="000000"/>
        </w:rPr>
        <w:t>A</w:t>
      </w:r>
      <w:r>
        <w:rPr>
          <w:color w:val="545454"/>
          <w:spacing w:val="1"/>
          <w:w w:val="93"/>
          <w:u w:val="single" w:color="000000"/>
        </w:rPr>
        <w:t>r</w:t>
      </w:r>
      <w:r>
        <w:rPr>
          <w:color w:val="3A3A3A"/>
          <w:spacing w:val="1"/>
          <w:w w:val="93"/>
          <w:u w:val="single" w:color="000000"/>
        </w:rPr>
        <w:t>chie</w:t>
      </w:r>
      <w:r>
        <w:rPr>
          <w:color w:val="3A3A3A"/>
          <w:w w:val="93"/>
          <w:u w:val="single" w:color="000000"/>
        </w:rPr>
        <w:t xml:space="preserve"> </w:t>
      </w:r>
      <w:r>
        <w:rPr>
          <w:color w:val="3A3A3A"/>
          <w:w w:val="109"/>
          <w:u w:val="single" w:color="000000"/>
        </w:rPr>
        <w:t>M</w:t>
      </w:r>
      <w:r>
        <w:rPr>
          <w:color w:val="545454"/>
          <w:w w:val="109"/>
          <w:u w:val="single" w:color="000000"/>
        </w:rPr>
        <w:t>e</w:t>
      </w:r>
      <w:r>
        <w:rPr>
          <w:color w:val="3A3A3A"/>
          <w:w w:val="109"/>
          <w:u w:val="single" w:color="000000"/>
        </w:rPr>
        <w:t>mor</w:t>
      </w:r>
      <w:r>
        <w:rPr>
          <w:color w:val="545454"/>
          <w:w w:val="109"/>
          <w:u w:val="single" w:color="000000"/>
        </w:rPr>
        <w:t>i</w:t>
      </w:r>
      <w:r>
        <w:rPr>
          <w:color w:val="3A3A3A"/>
          <w:w w:val="109"/>
          <w:u w:val="single" w:color="000000"/>
        </w:rPr>
        <w:t>a</w:t>
      </w:r>
      <w:r>
        <w:rPr>
          <w:color w:val="545454"/>
          <w:w w:val="109"/>
          <w:u w:val="single" w:color="000000"/>
        </w:rPr>
        <w:t xml:space="preserve">l </w:t>
      </w:r>
      <w:r>
        <w:rPr>
          <w:color w:val="545454"/>
          <w:w w:val="99"/>
          <w:u w:val="single" w:color="000000"/>
        </w:rPr>
        <w:t>Sc</w:t>
      </w:r>
      <w:r>
        <w:rPr>
          <w:color w:val="3A3A3A"/>
          <w:w w:val="99"/>
          <w:u w:val="single" w:color="000000"/>
        </w:rPr>
        <w:t>ho</w:t>
      </w:r>
      <w:r>
        <w:rPr>
          <w:color w:val="1A1A1A"/>
          <w:w w:val="99"/>
          <w:u w:val="single" w:color="000000"/>
        </w:rPr>
        <w:t>l</w:t>
      </w:r>
      <w:r>
        <w:rPr>
          <w:color w:val="3A3A3A"/>
          <w:w w:val="99"/>
          <w:u w:val="single" w:color="000000"/>
        </w:rPr>
        <w:t>arsh</w:t>
      </w:r>
      <w:r>
        <w:rPr>
          <w:color w:val="545454"/>
          <w:w w:val="99"/>
          <w:u w:val="single" w:color="000000"/>
        </w:rPr>
        <w:t>i</w:t>
      </w:r>
      <w:r>
        <w:rPr>
          <w:color w:val="3A3A3A"/>
          <w:w w:val="99"/>
          <w:u w:val="single" w:color="000000"/>
        </w:rPr>
        <w:t xml:space="preserve">p </w:t>
      </w:r>
      <w:r>
        <w:rPr>
          <w:color w:val="3A3A3A"/>
          <w:w w:val="95"/>
        </w:rPr>
        <w:t xml:space="preserve">Application Deadlines: April </w:t>
      </w:r>
      <w:r>
        <w:rPr>
          <w:rFonts w:ascii="Times New Roman"/>
          <w:color w:val="3A3A3A"/>
          <w:w w:val="95"/>
          <w:sz w:val="16"/>
        </w:rPr>
        <w:t>15,</w:t>
      </w:r>
      <w:r>
        <w:rPr>
          <w:rFonts w:ascii="Times New Roman"/>
          <w:color w:val="3A3A3A"/>
          <w:spacing w:val="-8"/>
          <w:w w:val="95"/>
          <w:sz w:val="16"/>
        </w:rPr>
        <w:t xml:space="preserve"> </w:t>
      </w:r>
      <w:r>
        <w:rPr>
          <w:color w:val="3A3A3A"/>
          <w:w w:val="95"/>
        </w:rPr>
        <w:t>Annually</w:t>
      </w:r>
    </w:p>
    <w:p w:rsidR="00CF3DB2" w:rsidRDefault="007E700D">
      <w:pPr>
        <w:pStyle w:val="BodyText"/>
        <w:spacing w:before="10" w:line="256" w:lineRule="auto"/>
        <w:ind w:left="2508" w:right="3217" w:hanging="10"/>
      </w:pPr>
      <w:r>
        <w:rPr>
          <w:color w:val="3A3A3A"/>
        </w:rPr>
        <w:t>The Gus Archie Memorial Scholarship is supported by the Archie Fund</w:t>
      </w:r>
      <w:r>
        <w:rPr>
          <w:color w:val="3A3A3A"/>
          <w:spacing w:val="-29"/>
        </w:rPr>
        <w:t xml:space="preserve"> </w:t>
      </w:r>
      <w:r>
        <w:rPr>
          <w:color w:val="3A3A3A"/>
        </w:rPr>
        <w:t>of</w:t>
      </w:r>
      <w:r>
        <w:rPr>
          <w:color w:val="3A3A3A"/>
          <w:spacing w:val="-27"/>
        </w:rPr>
        <w:t xml:space="preserve"> </w:t>
      </w:r>
      <w:r>
        <w:rPr>
          <w:color w:val="3A3A3A"/>
        </w:rPr>
        <w:t>the</w:t>
      </w:r>
      <w:r>
        <w:rPr>
          <w:color w:val="3A3A3A"/>
          <w:spacing w:val="-28"/>
        </w:rPr>
        <w:t xml:space="preserve"> </w:t>
      </w:r>
      <w:r>
        <w:rPr>
          <w:color w:val="3A3A3A"/>
        </w:rPr>
        <w:t>SPE</w:t>
      </w:r>
      <w:r>
        <w:rPr>
          <w:color w:val="3A3A3A"/>
          <w:spacing w:val="-27"/>
        </w:rPr>
        <w:t xml:space="preserve"> </w:t>
      </w:r>
      <w:r>
        <w:rPr>
          <w:color w:val="3A3A3A"/>
        </w:rPr>
        <w:t>Foundation</w:t>
      </w:r>
      <w:r>
        <w:rPr>
          <w:color w:val="3A3A3A"/>
          <w:spacing w:val="-26"/>
        </w:rPr>
        <w:t xml:space="preserve"> </w:t>
      </w:r>
      <w:r>
        <w:rPr>
          <w:color w:val="3A3A3A"/>
        </w:rPr>
        <w:t>and</w:t>
      </w:r>
      <w:r>
        <w:rPr>
          <w:color w:val="3A3A3A"/>
          <w:spacing w:val="-28"/>
        </w:rPr>
        <w:t xml:space="preserve"> </w:t>
      </w:r>
      <w:r>
        <w:rPr>
          <w:color w:val="3A3A3A"/>
        </w:rPr>
        <w:t>awards</w:t>
      </w:r>
      <w:r>
        <w:rPr>
          <w:color w:val="3A3A3A"/>
          <w:spacing w:val="-26"/>
        </w:rPr>
        <w:t xml:space="preserve"> </w:t>
      </w:r>
      <w:r>
        <w:rPr>
          <w:color w:val="3A3A3A"/>
        </w:rPr>
        <w:t>an</w:t>
      </w:r>
      <w:r>
        <w:rPr>
          <w:color w:val="3A3A3A"/>
          <w:spacing w:val="-30"/>
        </w:rPr>
        <w:t xml:space="preserve"> </w:t>
      </w:r>
      <w:r>
        <w:rPr>
          <w:color w:val="3A3A3A"/>
        </w:rPr>
        <w:t>outstanding</w:t>
      </w:r>
      <w:r>
        <w:rPr>
          <w:color w:val="3A3A3A"/>
          <w:spacing w:val="-24"/>
        </w:rPr>
        <w:t xml:space="preserve"> </w:t>
      </w:r>
      <w:r>
        <w:rPr>
          <w:color w:val="3A3A3A"/>
        </w:rPr>
        <w:t>student</w:t>
      </w:r>
      <w:r>
        <w:rPr>
          <w:color w:val="3A3A3A"/>
          <w:spacing w:val="-27"/>
        </w:rPr>
        <w:t xml:space="preserve"> </w:t>
      </w:r>
      <w:r>
        <w:rPr>
          <w:color w:val="3A3A3A"/>
        </w:rPr>
        <w:t>who plans</w:t>
      </w:r>
      <w:r>
        <w:rPr>
          <w:color w:val="3A3A3A"/>
          <w:spacing w:val="-26"/>
        </w:rPr>
        <w:t xml:space="preserve"> </w:t>
      </w:r>
      <w:r>
        <w:rPr>
          <w:color w:val="3A3A3A"/>
        </w:rPr>
        <w:t>to</w:t>
      </w:r>
      <w:r>
        <w:rPr>
          <w:color w:val="3A3A3A"/>
          <w:spacing w:val="-25"/>
        </w:rPr>
        <w:t xml:space="preserve"> </w:t>
      </w:r>
      <w:r>
        <w:rPr>
          <w:color w:val="3A3A3A"/>
        </w:rPr>
        <w:t>enter</w:t>
      </w:r>
      <w:r>
        <w:rPr>
          <w:color w:val="3A3A3A"/>
          <w:spacing w:val="-23"/>
        </w:rPr>
        <w:t xml:space="preserve"> </w:t>
      </w:r>
      <w:r>
        <w:rPr>
          <w:color w:val="3A3A3A"/>
        </w:rPr>
        <w:t>a</w:t>
      </w:r>
      <w:r>
        <w:rPr>
          <w:color w:val="3A3A3A"/>
          <w:spacing w:val="-22"/>
        </w:rPr>
        <w:t xml:space="preserve"> </w:t>
      </w:r>
      <w:r>
        <w:rPr>
          <w:color w:val="3A3A3A"/>
        </w:rPr>
        <w:t>university</w:t>
      </w:r>
      <w:r>
        <w:rPr>
          <w:color w:val="3A3A3A"/>
          <w:spacing w:val="-23"/>
        </w:rPr>
        <w:t xml:space="preserve"> </w:t>
      </w:r>
      <w:r>
        <w:rPr>
          <w:color w:val="3A3A3A"/>
        </w:rPr>
        <w:t>and</w:t>
      </w:r>
      <w:r>
        <w:rPr>
          <w:color w:val="3A3A3A"/>
          <w:spacing w:val="-23"/>
        </w:rPr>
        <w:t xml:space="preserve"> </w:t>
      </w:r>
      <w:r>
        <w:rPr>
          <w:color w:val="3A3A3A"/>
        </w:rPr>
        <w:t>pursue</w:t>
      </w:r>
      <w:r>
        <w:rPr>
          <w:color w:val="3A3A3A"/>
          <w:spacing w:val="-23"/>
        </w:rPr>
        <w:t xml:space="preserve"> </w:t>
      </w:r>
      <w:r>
        <w:rPr>
          <w:color w:val="3A3A3A"/>
        </w:rPr>
        <w:t>an</w:t>
      </w:r>
      <w:r>
        <w:rPr>
          <w:color w:val="3A3A3A"/>
          <w:spacing w:val="-25"/>
        </w:rPr>
        <w:t xml:space="preserve"> </w:t>
      </w:r>
      <w:r>
        <w:rPr>
          <w:color w:val="3A3A3A"/>
        </w:rPr>
        <w:t>undergraduate</w:t>
      </w:r>
      <w:r>
        <w:rPr>
          <w:color w:val="3A3A3A"/>
          <w:spacing w:val="-18"/>
        </w:rPr>
        <w:t xml:space="preserve"> </w:t>
      </w:r>
      <w:r>
        <w:rPr>
          <w:color w:val="3A3A3A"/>
        </w:rPr>
        <w:t>degree</w:t>
      </w:r>
      <w:r>
        <w:rPr>
          <w:color w:val="3A3A3A"/>
          <w:spacing w:val="-22"/>
        </w:rPr>
        <w:t xml:space="preserve"> </w:t>
      </w:r>
      <w:r>
        <w:rPr>
          <w:color w:val="3A3A3A"/>
        </w:rPr>
        <w:t>in</w:t>
      </w:r>
    </w:p>
    <w:p w:rsidR="00CF3DB2" w:rsidRDefault="007E700D">
      <w:pPr>
        <w:pStyle w:val="BodyText"/>
        <w:spacing w:before="7" w:line="254" w:lineRule="auto"/>
        <w:ind w:left="2513" w:right="708" w:hanging="68"/>
      </w:pPr>
      <w:r>
        <w:rPr>
          <w:color w:val="959595"/>
          <w:spacing w:val="-1"/>
          <w:w w:val="91"/>
        </w:rPr>
        <w:t>.</w:t>
      </w:r>
      <w:r>
        <w:rPr>
          <w:color w:val="3A3A3A"/>
          <w:spacing w:val="-1"/>
          <w:w w:val="91"/>
        </w:rPr>
        <w:t>petroleum..engine.ering...Ibe..student.willr.eceiva.$6..000</w:t>
      </w:r>
      <w:r>
        <w:rPr>
          <w:color w:val="3A3A3A"/>
          <w:spacing w:val="-4"/>
          <w:w w:val="91"/>
        </w:rPr>
        <w:t xml:space="preserve"> </w:t>
      </w:r>
      <w:r>
        <w:rPr>
          <w:color w:val="3A3A3A"/>
          <w:w w:val="81"/>
        </w:rPr>
        <w:t>per..yeaic</w:t>
      </w:r>
      <w:r>
        <w:rPr>
          <w:color w:val="3A3A3A"/>
          <w:spacing w:val="-17"/>
          <w:w w:val="81"/>
        </w:rPr>
        <w:t xml:space="preserve"> </w:t>
      </w:r>
      <w:r>
        <w:rPr>
          <w:color w:val="3A3A3A"/>
          <w:w w:val="119"/>
        </w:rPr>
        <w:t>fol'.---</w:t>
      </w:r>
      <w:r>
        <w:rPr>
          <w:color w:val="3A3A3A"/>
          <w:spacing w:val="26"/>
          <w:w w:val="119"/>
        </w:rPr>
        <w:t xml:space="preserve"> </w:t>
      </w:r>
      <w:r>
        <w:rPr>
          <w:color w:val="545454"/>
          <w:spacing w:val="-3"/>
          <w:w w:val="289"/>
        </w:rPr>
        <w:t>-</w:t>
      </w:r>
      <w:r>
        <w:rPr>
          <w:color w:val="959595"/>
          <w:spacing w:val="-3"/>
          <w:w w:val="289"/>
        </w:rPr>
        <w:t>-------</w:t>
      </w:r>
      <w:r>
        <w:rPr>
          <w:color w:val="959595"/>
          <w:spacing w:val="-100"/>
          <w:w w:val="289"/>
        </w:rPr>
        <w:t xml:space="preserve"> </w:t>
      </w:r>
      <w:r>
        <w:rPr>
          <w:color w:val="959595"/>
          <w:spacing w:val="-1"/>
          <w:w w:val="139"/>
        </w:rPr>
        <w:t>-------</w:t>
      </w:r>
      <w:r>
        <w:rPr>
          <w:color w:val="545454"/>
          <w:spacing w:val="-1"/>
          <w:w w:val="139"/>
        </w:rPr>
        <w:t>--</w:t>
      </w:r>
      <w:r>
        <w:rPr>
          <w:color w:val="797979"/>
          <w:spacing w:val="-1"/>
          <w:w w:val="139"/>
        </w:rPr>
        <w:t>--</w:t>
      </w:r>
      <w:r>
        <w:rPr>
          <w:color w:val="797979"/>
          <w:spacing w:val="-21"/>
          <w:w w:val="139"/>
        </w:rPr>
        <w:t xml:space="preserve"> </w:t>
      </w:r>
      <w:r>
        <w:rPr>
          <w:color w:val="545454"/>
          <w:w w:val="138"/>
        </w:rPr>
        <w:t>-</w:t>
      </w:r>
      <w:r>
        <w:rPr>
          <w:color w:val="545454"/>
          <w:spacing w:val="-24"/>
          <w:w w:val="138"/>
        </w:rPr>
        <w:t xml:space="preserve"> </w:t>
      </w:r>
      <w:r>
        <w:rPr>
          <w:color w:val="797979"/>
          <w:spacing w:val="3"/>
          <w:w w:val="138"/>
        </w:rPr>
        <w:t>-</w:t>
      </w:r>
      <w:r>
        <w:rPr>
          <w:color w:val="3A3A3A"/>
          <w:spacing w:val="3"/>
          <w:w w:val="138"/>
        </w:rPr>
        <w:t>.</w:t>
      </w:r>
      <w:r>
        <w:rPr>
          <w:color w:val="3A3A3A"/>
          <w:w w:val="138"/>
        </w:rPr>
        <w:t xml:space="preserve"> </w:t>
      </w:r>
      <w:r>
        <w:rPr>
          <w:color w:val="3A3A3A"/>
        </w:rPr>
        <w:t>up</w:t>
      </w:r>
      <w:r>
        <w:rPr>
          <w:color w:val="3A3A3A"/>
          <w:spacing w:val="-26"/>
        </w:rPr>
        <w:t xml:space="preserve"> </w:t>
      </w:r>
      <w:r>
        <w:rPr>
          <w:color w:val="3A3A3A"/>
        </w:rPr>
        <w:t>to</w:t>
      </w:r>
      <w:r>
        <w:rPr>
          <w:color w:val="3A3A3A"/>
          <w:spacing w:val="-21"/>
        </w:rPr>
        <w:t xml:space="preserve"> </w:t>
      </w:r>
      <w:r>
        <w:rPr>
          <w:color w:val="3A3A3A"/>
        </w:rPr>
        <w:t>four</w:t>
      </w:r>
      <w:r>
        <w:rPr>
          <w:color w:val="3A3A3A"/>
          <w:spacing w:val="-24"/>
        </w:rPr>
        <w:t xml:space="preserve"> </w:t>
      </w:r>
      <w:r>
        <w:rPr>
          <w:color w:val="3A3A3A"/>
        </w:rPr>
        <w:t>years</w:t>
      </w:r>
      <w:r>
        <w:rPr>
          <w:color w:val="3A3A3A"/>
          <w:spacing w:val="-18"/>
        </w:rPr>
        <w:t xml:space="preserve"> </w:t>
      </w:r>
      <w:r>
        <w:rPr>
          <w:color w:val="3A3A3A"/>
        </w:rPr>
        <w:t>of</w:t>
      </w:r>
      <w:r>
        <w:rPr>
          <w:color w:val="3A3A3A"/>
          <w:spacing w:val="-21"/>
        </w:rPr>
        <w:t xml:space="preserve"> </w:t>
      </w:r>
      <w:r>
        <w:rPr>
          <w:color w:val="3A3A3A"/>
        </w:rPr>
        <w:t>university</w:t>
      </w:r>
      <w:r>
        <w:rPr>
          <w:color w:val="3A3A3A"/>
          <w:spacing w:val="-22"/>
        </w:rPr>
        <w:t xml:space="preserve"> </w:t>
      </w:r>
      <w:r>
        <w:rPr>
          <w:color w:val="3A3A3A"/>
        </w:rPr>
        <w:t>study.</w:t>
      </w:r>
      <w:r>
        <w:rPr>
          <w:color w:val="3A3A3A"/>
          <w:spacing w:val="-26"/>
        </w:rPr>
        <w:t xml:space="preserve"> </w:t>
      </w:r>
      <w:r>
        <w:rPr>
          <w:color w:val="3A3A3A"/>
        </w:rPr>
        <w:t>This</w:t>
      </w:r>
      <w:r>
        <w:rPr>
          <w:color w:val="3A3A3A"/>
          <w:spacing w:val="-20"/>
        </w:rPr>
        <w:t xml:space="preserve"> </w:t>
      </w:r>
      <w:r>
        <w:rPr>
          <w:color w:val="3A3A3A"/>
        </w:rPr>
        <w:t>is</w:t>
      </w:r>
      <w:r>
        <w:rPr>
          <w:color w:val="3A3A3A"/>
          <w:spacing w:val="-23"/>
        </w:rPr>
        <w:t xml:space="preserve"> </w:t>
      </w:r>
      <w:r>
        <w:rPr>
          <w:color w:val="3A3A3A"/>
        </w:rPr>
        <w:t>a</w:t>
      </w:r>
      <w:r>
        <w:rPr>
          <w:color w:val="3A3A3A"/>
          <w:spacing w:val="-19"/>
        </w:rPr>
        <w:t xml:space="preserve"> </w:t>
      </w:r>
      <w:r>
        <w:rPr>
          <w:color w:val="3A3A3A"/>
        </w:rPr>
        <w:t>merit</w:t>
      </w:r>
      <w:r>
        <w:rPr>
          <w:color w:val="3A3A3A"/>
          <w:spacing w:val="-22"/>
        </w:rPr>
        <w:t xml:space="preserve"> </w:t>
      </w:r>
      <w:r>
        <w:rPr>
          <w:color w:val="3A3A3A"/>
        </w:rPr>
        <w:t>based</w:t>
      </w:r>
      <w:r>
        <w:rPr>
          <w:color w:val="3A3A3A"/>
          <w:spacing w:val="-26"/>
        </w:rPr>
        <w:t xml:space="preserve"> </w:t>
      </w:r>
      <w:r>
        <w:rPr>
          <w:color w:val="3A3A3A"/>
        </w:rPr>
        <w:t>scholarship</w:t>
      </w:r>
      <w:r>
        <w:rPr>
          <w:color w:val="545454"/>
        </w:rPr>
        <w:t>.</w:t>
      </w:r>
    </w:p>
    <w:p w:rsidR="00CF3DB2" w:rsidRDefault="007E700D">
      <w:pPr>
        <w:pStyle w:val="BodyText"/>
        <w:spacing w:before="4"/>
        <w:ind w:left="2513"/>
      </w:pPr>
      <w:r>
        <w:rPr>
          <w:color w:val="3A3A3A"/>
        </w:rPr>
        <w:t>Recipients</w:t>
      </w:r>
      <w:r>
        <w:rPr>
          <w:color w:val="3A3A3A"/>
          <w:spacing w:val="-21"/>
        </w:rPr>
        <w:t xml:space="preserve"> </w:t>
      </w:r>
      <w:r>
        <w:rPr>
          <w:color w:val="3A3A3A"/>
        </w:rPr>
        <w:t>are</w:t>
      </w:r>
      <w:r>
        <w:rPr>
          <w:color w:val="3A3A3A"/>
          <w:spacing w:val="-16"/>
        </w:rPr>
        <w:t xml:space="preserve"> </w:t>
      </w:r>
      <w:r>
        <w:rPr>
          <w:color w:val="3A3A3A"/>
        </w:rPr>
        <w:t>typically</w:t>
      </w:r>
      <w:r>
        <w:rPr>
          <w:color w:val="3A3A3A"/>
          <w:spacing w:val="-14"/>
        </w:rPr>
        <w:t xml:space="preserve"> </w:t>
      </w:r>
      <w:r>
        <w:rPr>
          <w:color w:val="3A3A3A"/>
        </w:rPr>
        <w:t>in</w:t>
      </w:r>
      <w:r>
        <w:rPr>
          <w:color w:val="3A3A3A"/>
          <w:spacing w:val="-28"/>
        </w:rPr>
        <w:t xml:space="preserve"> </w:t>
      </w:r>
      <w:r>
        <w:rPr>
          <w:color w:val="3A3A3A"/>
        </w:rPr>
        <w:t>the</w:t>
      </w:r>
      <w:r>
        <w:rPr>
          <w:color w:val="3A3A3A"/>
          <w:spacing w:val="-18"/>
        </w:rPr>
        <w:t xml:space="preserve"> </w:t>
      </w:r>
      <w:r>
        <w:rPr>
          <w:color w:val="3A3A3A"/>
        </w:rPr>
        <w:t>top</w:t>
      </w:r>
      <w:r>
        <w:rPr>
          <w:color w:val="3A3A3A"/>
          <w:spacing w:val="-17"/>
        </w:rPr>
        <w:t xml:space="preserve"> </w:t>
      </w:r>
      <w:r>
        <w:rPr>
          <w:color w:val="3A3A3A"/>
        </w:rPr>
        <w:t>3%</w:t>
      </w:r>
      <w:r>
        <w:rPr>
          <w:color w:val="3A3A3A"/>
          <w:spacing w:val="-18"/>
        </w:rPr>
        <w:t xml:space="preserve"> </w:t>
      </w:r>
      <w:r>
        <w:rPr>
          <w:color w:val="3A3A3A"/>
        </w:rPr>
        <w:t>in</w:t>
      </w:r>
      <w:r>
        <w:rPr>
          <w:color w:val="3A3A3A"/>
          <w:spacing w:val="-23"/>
        </w:rPr>
        <w:t xml:space="preserve"> </w:t>
      </w:r>
      <w:r>
        <w:rPr>
          <w:color w:val="3A3A3A"/>
        </w:rPr>
        <w:t>both</w:t>
      </w:r>
      <w:r>
        <w:rPr>
          <w:color w:val="3A3A3A"/>
          <w:spacing w:val="-21"/>
        </w:rPr>
        <w:t xml:space="preserve"> </w:t>
      </w:r>
      <w:r>
        <w:rPr>
          <w:color w:val="3A3A3A"/>
        </w:rPr>
        <w:t>class</w:t>
      </w:r>
      <w:r>
        <w:rPr>
          <w:color w:val="3A3A3A"/>
          <w:spacing w:val="-17"/>
        </w:rPr>
        <w:t xml:space="preserve"> </w:t>
      </w:r>
      <w:r>
        <w:rPr>
          <w:color w:val="3A3A3A"/>
        </w:rPr>
        <w:t>ranking</w:t>
      </w:r>
      <w:r>
        <w:rPr>
          <w:color w:val="3A3A3A"/>
          <w:spacing w:val="-17"/>
        </w:rPr>
        <w:t xml:space="preserve"> </w:t>
      </w:r>
      <w:r>
        <w:rPr>
          <w:color w:val="3A3A3A"/>
          <w:spacing w:val="-6"/>
        </w:rPr>
        <w:t>[</w:t>
      </w:r>
      <w:r>
        <w:rPr>
          <w:color w:val="545454"/>
          <w:spacing w:val="-6"/>
        </w:rPr>
        <w:t>...</w:t>
      </w:r>
      <w:r>
        <w:rPr>
          <w:color w:val="3A3A3A"/>
          <w:spacing w:val="-6"/>
        </w:rPr>
        <w:t>]</w:t>
      </w:r>
      <w:r>
        <w:rPr>
          <w:color w:val="3A3A3A"/>
          <w:spacing w:val="-23"/>
        </w:rPr>
        <w:t xml:space="preserve"> </w:t>
      </w:r>
      <w:r>
        <w:rPr>
          <w:color w:val="3A3A3A"/>
          <w:u w:val="thick" w:color="000000"/>
        </w:rPr>
        <w:t>More</w:t>
      </w:r>
    </w:p>
    <w:p w:rsidR="00CF3DB2" w:rsidRDefault="00CF3DB2">
      <w:pPr>
        <w:rPr>
          <w:rFonts w:ascii="Arial" w:eastAsia="Arial" w:hAnsi="Arial" w:cs="Arial"/>
          <w:sz w:val="14"/>
          <w:szCs w:val="14"/>
        </w:rPr>
      </w:pPr>
    </w:p>
    <w:p w:rsidR="00CF3DB2" w:rsidRDefault="007E700D">
      <w:pPr>
        <w:pStyle w:val="BodyText"/>
        <w:spacing w:line="178" w:lineRule="exact"/>
        <w:ind w:left="2508" w:right="5016" w:firstLine="4"/>
      </w:pPr>
      <w:r>
        <w:rPr>
          <w:color w:val="3A3A3A"/>
          <w:spacing w:val="-8"/>
          <w:w w:val="77"/>
          <w:u w:val="single" w:color="000000"/>
        </w:rPr>
        <w:t>G</w:t>
      </w:r>
      <w:r>
        <w:rPr>
          <w:color w:val="545454"/>
          <w:spacing w:val="-8"/>
          <w:w w:val="77"/>
          <w:u w:val="single" w:color="000000"/>
        </w:rPr>
        <w:t>1</w:t>
      </w:r>
      <w:r>
        <w:rPr>
          <w:color w:val="3A3A3A"/>
          <w:spacing w:val="-8"/>
          <w:w w:val="77"/>
          <w:u w:val="single" w:color="000000"/>
        </w:rPr>
        <w:t>1y</w:t>
      </w:r>
      <w:r>
        <w:rPr>
          <w:color w:val="3A3A3A"/>
          <w:w w:val="77"/>
          <w:u w:val="single" w:color="000000"/>
        </w:rPr>
        <w:t xml:space="preserve"> </w:t>
      </w:r>
      <w:r>
        <w:rPr>
          <w:rFonts w:ascii="Times New Roman"/>
          <w:color w:val="3A3A3A"/>
          <w:spacing w:val="2"/>
          <w:w w:val="81"/>
          <w:sz w:val="19"/>
          <w:u w:val="single" w:color="000000"/>
        </w:rPr>
        <w:t>P</w:t>
      </w:r>
      <w:r>
        <w:rPr>
          <w:rFonts w:ascii="Times New Roman"/>
          <w:color w:val="545454"/>
          <w:spacing w:val="2"/>
          <w:w w:val="81"/>
          <w:sz w:val="19"/>
          <w:u w:val="single" w:color="000000"/>
        </w:rPr>
        <w:t>.</w:t>
      </w:r>
      <w:r>
        <w:rPr>
          <w:rFonts w:ascii="Times New Roman"/>
          <w:color w:val="545454"/>
          <w:w w:val="81"/>
          <w:sz w:val="19"/>
          <w:u w:val="single" w:color="000000"/>
        </w:rPr>
        <w:t xml:space="preserve"> </w:t>
      </w:r>
      <w:r>
        <w:rPr>
          <w:color w:val="3A3A3A"/>
          <w:spacing w:val="-1"/>
          <w:w w:val="94"/>
          <w:u w:val="single" w:color="000000"/>
        </w:rPr>
        <w:t>G</w:t>
      </w:r>
      <w:r>
        <w:rPr>
          <w:color w:val="545454"/>
          <w:spacing w:val="-1"/>
          <w:w w:val="94"/>
          <w:u w:val="single" w:color="000000"/>
        </w:rPr>
        <w:t>a</w:t>
      </w:r>
      <w:r>
        <w:rPr>
          <w:color w:val="3A3A3A"/>
          <w:spacing w:val="-1"/>
          <w:w w:val="94"/>
          <w:u w:val="single" w:color="000000"/>
        </w:rPr>
        <w:t>nnett</w:t>
      </w:r>
      <w:r>
        <w:rPr>
          <w:color w:val="3A3A3A"/>
          <w:w w:val="94"/>
          <w:u w:val="single" w:color="000000"/>
        </w:rPr>
        <w:t xml:space="preserve"> </w:t>
      </w:r>
      <w:r>
        <w:rPr>
          <w:color w:val="3A3A3A"/>
          <w:spacing w:val="-1"/>
          <w:w w:val="98"/>
          <w:u w:val="single" w:color="000000"/>
        </w:rPr>
        <w:t>S</w:t>
      </w:r>
      <w:r>
        <w:rPr>
          <w:color w:val="545454"/>
          <w:spacing w:val="-1"/>
          <w:w w:val="98"/>
          <w:u w:val="single" w:color="000000"/>
        </w:rPr>
        <w:t>c</w:t>
      </w:r>
      <w:r>
        <w:rPr>
          <w:color w:val="3A3A3A"/>
          <w:spacing w:val="-1"/>
          <w:w w:val="98"/>
          <w:u w:val="single" w:color="000000"/>
        </w:rPr>
        <w:t>holarsh</w:t>
      </w:r>
      <w:r>
        <w:rPr>
          <w:color w:val="545454"/>
          <w:spacing w:val="-1"/>
          <w:w w:val="98"/>
          <w:u w:val="single" w:color="000000"/>
        </w:rPr>
        <w:t>i</w:t>
      </w:r>
      <w:r>
        <w:rPr>
          <w:color w:val="3A3A3A"/>
          <w:spacing w:val="-1"/>
          <w:w w:val="98"/>
          <w:u w:val="single" w:color="000000"/>
        </w:rPr>
        <w:t>p</w:t>
      </w:r>
      <w:r>
        <w:rPr>
          <w:color w:val="3A3A3A"/>
          <w:w w:val="98"/>
          <w:u w:val="single" w:color="000000"/>
        </w:rPr>
        <w:t xml:space="preserve"> </w:t>
      </w:r>
      <w:r>
        <w:rPr>
          <w:color w:val="3A3A3A"/>
          <w:spacing w:val="-4"/>
          <w:w w:val="97"/>
          <w:u w:val="single" w:color="000000"/>
        </w:rPr>
        <w:t>Fu</w:t>
      </w:r>
      <w:r>
        <w:rPr>
          <w:color w:val="545454"/>
          <w:spacing w:val="-4"/>
          <w:w w:val="97"/>
          <w:u w:val="single" w:color="000000"/>
        </w:rPr>
        <w:t>n</w:t>
      </w:r>
      <w:r>
        <w:rPr>
          <w:color w:val="3A3A3A"/>
          <w:spacing w:val="-4"/>
          <w:w w:val="97"/>
          <w:u w:val="single" w:color="000000"/>
        </w:rPr>
        <w:t>d</w:t>
      </w:r>
      <w:r>
        <w:rPr>
          <w:color w:val="3A3A3A"/>
          <w:w w:val="97"/>
          <w:u w:val="single" w:color="000000"/>
        </w:rPr>
        <w:t xml:space="preserve"> </w:t>
      </w:r>
      <w:r>
        <w:rPr>
          <w:color w:val="3A3A3A"/>
          <w:w w:val="95"/>
        </w:rPr>
        <w:t>Application  Deadlines</w:t>
      </w:r>
      <w:r>
        <w:rPr>
          <w:color w:val="545454"/>
          <w:w w:val="95"/>
        </w:rPr>
        <w:t>:</w:t>
      </w:r>
      <w:r>
        <w:rPr>
          <w:color w:val="3A3A3A"/>
          <w:w w:val="95"/>
        </w:rPr>
        <w:t xml:space="preserve">May </w:t>
      </w:r>
      <w:r>
        <w:rPr>
          <w:rFonts w:ascii="Times New Roman"/>
          <w:color w:val="3A3A3A"/>
          <w:spacing w:val="-7"/>
          <w:w w:val="95"/>
          <w:sz w:val="16"/>
        </w:rPr>
        <w:t>01,</w:t>
      </w:r>
      <w:r>
        <w:rPr>
          <w:rFonts w:ascii="Times New Roman"/>
          <w:color w:val="3A3A3A"/>
          <w:spacing w:val="3"/>
          <w:w w:val="95"/>
          <w:sz w:val="16"/>
        </w:rPr>
        <w:t xml:space="preserve"> </w:t>
      </w:r>
      <w:r>
        <w:rPr>
          <w:color w:val="3A3A3A"/>
          <w:w w:val="95"/>
        </w:rPr>
        <w:t>Annually</w:t>
      </w:r>
    </w:p>
    <w:p w:rsidR="00CF3DB2" w:rsidRDefault="007E700D">
      <w:pPr>
        <w:pStyle w:val="BodyText"/>
        <w:spacing w:before="2" w:line="256" w:lineRule="auto"/>
        <w:ind w:left="2494" w:right="3222" w:firstLine="14"/>
      </w:pPr>
      <w:r>
        <w:rPr>
          <w:color w:val="3A3A3A"/>
          <w:w w:val="95"/>
        </w:rPr>
        <w:t>The</w:t>
      </w:r>
      <w:r>
        <w:rPr>
          <w:color w:val="3A3A3A"/>
          <w:spacing w:val="-7"/>
          <w:w w:val="95"/>
        </w:rPr>
        <w:t xml:space="preserve"> </w:t>
      </w:r>
      <w:r>
        <w:rPr>
          <w:color w:val="3A3A3A"/>
          <w:w w:val="95"/>
        </w:rPr>
        <w:t>Guy</w:t>
      </w:r>
      <w:r>
        <w:rPr>
          <w:color w:val="3A3A3A"/>
          <w:spacing w:val="-6"/>
          <w:w w:val="95"/>
        </w:rPr>
        <w:t xml:space="preserve"> </w:t>
      </w:r>
      <w:r>
        <w:rPr>
          <w:rFonts w:ascii="Times New Roman"/>
          <w:color w:val="3A3A3A"/>
          <w:spacing w:val="6"/>
          <w:w w:val="95"/>
          <w:sz w:val="16"/>
        </w:rPr>
        <w:t>P</w:t>
      </w:r>
      <w:r>
        <w:rPr>
          <w:rFonts w:ascii="Times New Roman"/>
          <w:color w:val="545454"/>
          <w:spacing w:val="6"/>
          <w:w w:val="95"/>
          <w:sz w:val="16"/>
        </w:rPr>
        <w:t>.</w:t>
      </w:r>
      <w:r>
        <w:rPr>
          <w:rFonts w:ascii="Times New Roman"/>
          <w:color w:val="545454"/>
          <w:spacing w:val="-15"/>
          <w:w w:val="95"/>
          <w:sz w:val="16"/>
        </w:rPr>
        <w:t xml:space="preserve"> </w:t>
      </w:r>
      <w:r>
        <w:rPr>
          <w:color w:val="3A3A3A"/>
          <w:w w:val="95"/>
        </w:rPr>
        <w:t>Gannett</w:t>
      </w:r>
      <w:r>
        <w:rPr>
          <w:color w:val="3A3A3A"/>
          <w:spacing w:val="-5"/>
          <w:w w:val="95"/>
        </w:rPr>
        <w:t xml:space="preserve"> </w:t>
      </w:r>
      <w:r>
        <w:rPr>
          <w:color w:val="3A3A3A"/>
          <w:w w:val="95"/>
        </w:rPr>
        <w:t>Scholarship</w:t>
      </w:r>
      <w:r>
        <w:rPr>
          <w:color w:val="3A3A3A"/>
          <w:spacing w:val="-3"/>
          <w:w w:val="95"/>
        </w:rPr>
        <w:t xml:space="preserve"> </w:t>
      </w:r>
      <w:r>
        <w:rPr>
          <w:color w:val="3A3A3A"/>
          <w:w w:val="95"/>
        </w:rPr>
        <w:t>Fund</w:t>
      </w:r>
      <w:r>
        <w:rPr>
          <w:color w:val="3A3A3A"/>
          <w:spacing w:val="-14"/>
          <w:w w:val="95"/>
        </w:rPr>
        <w:t xml:space="preserve"> </w:t>
      </w:r>
      <w:r>
        <w:rPr>
          <w:color w:val="3A3A3A"/>
          <w:w w:val="95"/>
        </w:rPr>
        <w:t>was</w:t>
      </w:r>
      <w:r>
        <w:rPr>
          <w:color w:val="3A3A3A"/>
          <w:spacing w:val="-7"/>
          <w:w w:val="95"/>
        </w:rPr>
        <w:t xml:space="preserve"> </w:t>
      </w:r>
      <w:r>
        <w:rPr>
          <w:color w:val="3A3A3A"/>
          <w:w w:val="95"/>
        </w:rPr>
        <w:t>established</w:t>
      </w:r>
      <w:r>
        <w:rPr>
          <w:color w:val="3A3A3A"/>
          <w:spacing w:val="-6"/>
          <w:w w:val="95"/>
        </w:rPr>
        <w:t xml:space="preserve"> </w:t>
      </w:r>
      <w:r>
        <w:rPr>
          <w:color w:val="3A3A3A"/>
          <w:w w:val="95"/>
        </w:rPr>
        <w:t>in</w:t>
      </w:r>
      <w:r>
        <w:rPr>
          <w:color w:val="3A3A3A"/>
          <w:spacing w:val="-16"/>
          <w:w w:val="95"/>
        </w:rPr>
        <w:t xml:space="preserve"> </w:t>
      </w:r>
      <w:r>
        <w:rPr>
          <w:rFonts w:ascii="Times New Roman"/>
          <w:color w:val="3A3A3A"/>
          <w:w w:val="95"/>
          <w:sz w:val="16"/>
        </w:rPr>
        <w:t>2000</w:t>
      </w:r>
      <w:r>
        <w:rPr>
          <w:rFonts w:ascii="Times New Roman"/>
          <w:color w:val="3A3A3A"/>
          <w:spacing w:val="-8"/>
          <w:w w:val="95"/>
          <w:sz w:val="16"/>
        </w:rPr>
        <w:t xml:space="preserve"> </w:t>
      </w:r>
      <w:r>
        <w:rPr>
          <w:color w:val="3A3A3A"/>
          <w:w w:val="95"/>
        </w:rPr>
        <w:t>by</w:t>
      </w:r>
      <w:r>
        <w:rPr>
          <w:color w:val="3A3A3A"/>
          <w:spacing w:val="-16"/>
          <w:w w:val="95"/>
        </w:rPr>
        <w:t xml:space="preserve"> </w:t>
      </w:r>
      <w:r>
        <w:rPr>
          <w:color w:val="3A3A3A"/>
          <w:w w:val="95"/>
        </w:rPr>
        <w:t xml:space="preserve">the </w:t>
      </w:r>
      <w:r>
        <w:rPr>
          <w:color w:val="3A3A3A"/>
        </w:rPr>
        <w:t>Guy P</w:t>
      </w:r>
      <w:r>
        <w:rPr>
          <w:color w:val="545454"/>
        </w:rPr>
        <w:t xml:space="preserve">. </w:t>
      </w:r>
      <w:r>
        <w:rPr>
          <w:color w:val="3A3A3A"/>
        </w:rPr>
        <w:t>Gannett Foundation to provide renewable support for students majoring injournalism or a field reasonably related, including</w:t>
      </w:r>
      <w:r>
        <w:rPr>
          <w:color w:val="3A3A3A"/>
          <w:spacing w:val="-25"/>
        </w:rPr>
        <w:t xml:space="preserve"> </w:t>
      </w:r>
      <w:r>
        <w:rPr>
          <w:color w:val="3A3A3A"/>
        </w:rPr>
        <w:t>all</w:t>
      </w:r>
      <w:r>
        <w:rPr>
          <w:color w:val="3A3A3A"/>
          <w:spacing w:val="-24"/>
        </w:rPr>
        <w:t xml:space="preserve"> </w:t>
      </w:r>
      <w:r>
        <w:rPr>
          <w:color w:val="3A3A3A"/>
        </w:rPr>
        <w:t>forms</w:t>
      </w:r>
      <w:r>
        <w:rPr>
          <w:color w:val="3A3A3A"/>
          <w:spacing w:val="-20"/>
        </w:rPr>
        <w:t xml:space="preserve"> </w:t>
      </w:r>
      <w:r>
        <w:rPr>
          <w:color w:val="3A3A3A"/>
        </w:rPr>
        <w:t>of</w:t>
      </w:r>
      <w:r>
        <w:rPr>
          <w:color w:val="3A3A3A"/>
          <w:spacing w:val="-24"/>
        </w:rPr>
        <w:t xml:space="preserve"> </w:t>
      </w:r>
      <w:r>
        <w:rPr>
          <w:color w:val="3A3A3A"/>
        </w:rPr>
        <w:t>print,</w:t>
      </w:r>
      <w:r>
        <w:rPr>
          <w:color w:val="3A3A3A"/>
          <w:spacing w:val="-25"/>
        </w:rPr>
        <w:t xml:space="preserve"> </w:t>
      </w:r>
      <w:r>
        <w:rPr>
          <w:color w:val="3A3A3A"/>
        </w:rPr>
        <w:t>broadcast</w:t>
      </w:r>
      <w:r>
        <w:rPr>
          <w:color w:val="3A3A3A"/>
          <w:spacing w:val="-23"/>
        </w:rPr>
        <w:t xml:space="preserve"> </w:t>
      </w:r>
      <w:r>
        <w:rPr>
          <w:color w:val="3A3A3A"/>
        </w:rPr>
        <w:t>or</w:t>
      </w:r>
      <w:r>
        <w:rPr>
          <w:color w:val="3A3A3A"/>
          <w:spacing w:val="-27"/>
        </w:rPr>
        <w:t xml:space="preserve"> </w:t>
      </w:r>
      <w:r>
        <w:rPr>
          <w:color w:val="3A3A3A"/>
        </w:rPr>
        <w:t>electronic</w:t>
      </w:r>
      <w:r>
        <w:rPr>
          <w:color w:val="3A3A3A"/>
          <w:spacing w:val="-20"/>
        </w:rPr>
        <w:t xml:space="preserve"> </w:t>
      </w:r>
      <w:r>
        <w:rPr>
          <w:color w:val="3A3A3A"/>
        </w:rPr>
        <w:t>media.</w:t>
      </w:r>
      <w:r>
        <w:rPr>
          <w:color w:val="3A3A3A"/>
          <w:spacing w:val="-24"/>
        </w:rPr>
        <w:t xml:space="preserve"> </w:t>
      </w:r>
      <w:r>
        <w:rPr>
          <w:color w:val="3A3A3A"/>
        </w:rPr>
        <w:t>Recipients must be graduates of Maine high schools or home-sch</w:t>
      </w:r>
      <w:r>
        <w:rPr>
          <w:color w:val="3A3A3A"/>
        </w:rPr>
        <w:t>ooled in Maine.</w:t>
      </w:r>
      <w:r>
        <w:rPr>
          <w:color w:val="3A3A3A"/>
          <w:spacing w:val="-30"/>
        </w:rPr>
        <w:t xml:space="preserve"> </w:t>
      </w:r>
      <w:r>
        <w:rPr>
          <w:color w:val="3A3A3A"/>
        </w:rPr>
        <w:t>Students</w:t>
      </w:r>
      <w:r>
        <w:rPr>
          <w:color w:val="3A3A3A"/>
          <w:spacing w:val="-26"/>
        </w:rPr>
        <w:t xml:space="preserve"> </w:t>
      </w:r>
      <w:r>
        <w:rPr>
          <w:color w:val="3A3A3A"/>
        </w:rPr>
        <w:t>will</w:t>
      </w:r>
      <w:r>
        <w:rPr>
          <w:color w:val="3A3A3A"/>
          <w:spacing w:val="-26"/>
        </w:rPr>
        <w:t xml:space="preserve"> </w:t>
      </w:r>
      <w:r>
        <w:rPr>
          <w:color w:val="3A3A3A"/>
        </w:rPr>
        <w:t>be</w:t>
      </w:r>
      <w:r>
        <w:rPr>
          <w:color w:val="3A3A3A"/>
          <w:spacing w:val="-28"/>
        </w:rPr>
        <w:t xml:space="preserve"> </w:t>
      </w:r>
      <w:r>
        <w:rPr>
          <w:color w:val="3A3A3A"/>
        </w:rPr>
        <w:t>chosen</w:t>
      </w:r>
      <w:r>
        <w:rPr>
          <w:color w:val="3A3A3A"/>
          <w:spacing w:val="-24"/>
        </w:rPr>
        <w:t xml:space="preserve"> </w:t>
      </w:r>
      <w:r>
        <w:rPr>
          <w:color w:val="3A3A3A"/>
        </w:rPr>
        <w:t>based</w:t>
      </w:r>
      <w:r>
        <w:rPr>
          <w:color w:val="3A3A3A"/>
          <w:spacing w:val="-27"/>
        </w:rPr>
        <w:t xml:space="preserve"> </w:t>
      </w:r>
      <w:r>
        <w:rPr>
          <w:color w:val="3A3A3A"/>
        </w:rPr>
        <w:t>on</w:t>
      </w:r>
      <w:r>
        <w:rPr>
          <w:color w:val="3A3A3A"/>
          <w:spacing w:val="-28"/>
        </w:rPr>
        <w:t xml:space="preserve"> </w:t>
      </w:r>
      <w:r>
        <w:rPr>
          <w:color w:val="3A3A3A"/>
        </w:rPr>
        <w:t>demonstrated</w:t>
      </w:r>
      <w:r>
        <w:rPr>
          <w:color w:val="3A3A3A"/>
          <w:spacing w:val="-24"/>
        </w:rPr>
        <w:t xml:space="preserve"> </w:t>
      </w:r>
      <w:r>
        <w:rPr>
          <w:color w:val="3A3A3A"/>
        </w:rPr>
        <w:t>interest</w:t>
      </w:r>
      <w:r>
        <w:rPr>
          <w:color w:val="3A3A3A"/>
          <w:spacing w:val="-27"/>
        </w:rPr>
        <w:t xml:space="preserve"> </w:t>
      </w:r>
      <w:r>
        <w:rPr>
          <w:color w:val="3A3A3A"/>
        </w:rPr>
        <w:t>in</w:t>
      </w:r>
    </w:p>
    <w:p w:rsidR="00CF3DB2" w:rsidRDefault="007E700D">
      <w:pPr>
        <w:pStyle w:val="BodyText"/>
        <w:spacing w:line="184" w:lineRule="exact"/>
        <w:ind w:left="2494"/>
        <w:rPr>
          <w:rFonts w:ascii="Times New Roman" w:eastAsia="Times New Roman" w:hAnsi="Times New Roman" w:cs="Times New Roman"/>
          <w:sz w:val="19"/>
          <w:szCs w:val="19"/>
        </w:rPr>
      </w:pPr>
      <w:r>
        <w:rPr>
          <w:color w:val="3A3A3A"/>
          <w:w w:val="95"/>
        </w:rPr>
        <w:t xml:space="preserve">journal </w:t>
      </w:r>
      <w:r>
        <w:rPr>
          <w:color w:val="545454"/>
          <w:spacing w:val="-3"/>
          <w:w w:val="95"/>
        </w:rPr>
        <w:t>i</w:t>
      </w:r>
      <w:r>
        <w:rPr>
          <w:color w:val="3A3A3A"/>
          <w:spacing w:val="-3"/>
          <w:w w:val="95"/>
        </w:rPr>
        <w:t>sm</w:t>
      </w:r>
      <w:r>
        <w:rPr>
          <w:color w:val="545454"/>
          <w:spacing w:val="-3"/>
          <w:w w:val="95"/>
        </w:rPr>
        <w:t>,</w:t>
      </w:r>
      <w:r>
        <w:rPr>
          <w:color w:val="3A3A3A"/>
          <w:spacing w:val="-3"/>
          <w:w w:val="95"/>
        </w:rPr>
        <w:t>[</w:t>
      </w:r>
      <w:r>
        <w:rPr>
          <w:color w:val="545454"/>
          <w:spacing w:val="-3"/>
          <w:w w:val="95"/>
        </w:rPr>
        <w:t>...</w:t>
      </w:r>
      <w:r>
        <w:rPr>
          <w:color w:val="3A3A3A"/>
          <w:spacing w:val="-3"/>
          <w:w w:val="95"/>
        </w:rPr>
        <w:t>]</w:t>
      </w:r>
      <w:r>
        <w:rPr>
          <w:color w:val="3A3A3A"/>
          <w:spacing w:val="-26"/>
          <w:w w:val="95"/>
        </w:rPr>
        <w:t xml:space="preserve"> </w:t>
      </w:r>
      <w:r>
        <w:rPr>
          <w:rFonts w:ascii="Times New Roman"/>
          <w:color w:val="3A3A3A"/>
          <w:w w:val="95"/>
          <w:sz w:val="19"/>
        </w:rPr>
        <w:t>Mme</w:t>
      </w:r>
    </w:p>
    <w:p w:rsidR="00CF3DB2" w:rsidRDefault="007E700D">
      <w:pPr>
        <w:pStyle w:val="BodyText"/>
        <w:spacing w:before="152" w:line="178" w:lineRule="exact"/>
        <w:ind w:left="2513" w:right="4823"/>
      </w:pPr>
      <w:r>
        <w:rPr>
          <w:color w:val="545454"/>
          <w:spacing w:val="-3"/>
          <w:u w:val="single" w:color="000000"/>
        </w:rPr>
        <w:t>G</w:t>
      </w:r>
      <w:r>
        <w:rPr>
          <w:color w:val="3A3A3A"/>
          <w:spacing w:val="-3"/>
          <w:u w:val="single" w:color="000000"/>
        </w:rPr>
        <w:t xml:space="preserve">WCF </w:t>
      </w:r>
      <w:r>
        <w:rPr>
          <w:color w:val="2A2A2A"/>
          <w:u w:val="single" w:color="000000"/>
        </w:rPr>
        <w:t>Na</w:t>
      </w:r>
      <w:r>
        <w:rPr>
          <w:color w:val="545454"/>
          <w:u w:val="single" w:color="000000"/>
        </w:rPr>
        <w:t>ti</w:t>
      </w:r>
      <w:r>
        <w:rPr>
          <w:color w:val="3A3A3A"/>
          <w:u w:val="single" w:color="000000"/>
        </w:rPr>
        <w:t>ona</w:t>
      </w:r>
      <w:r>
        <w:rPr>
          <w:color w:val="1A1A1A"/>
          <w:u w:val="single" w:color="000000"/>
        </w:rPr>
        <w:t xml:space="preserve">l </w:t>
      </w:r>
      <w:r>
        <w:rPr>
          <w:color w:val="545454"/>
          <w:u w:val="single" w:color="000000"/>
        </w:rPr>
        <w:t>Schol</w:t>
      </w:r>
      <w:r>
        <w:rPr>
          <w:color w:val="3A3A3A"/>
          <w:u w:val="single" w:color="000000"/>
        </w:rPr>
        <w:t>ar</w:t>
      </w:r>
      <w:r>
        <w:rPr>
          <w:color w:val="545454"/>
          <w:u w:val="single" w:color="000000"/>
        </w:rPr>
        <w:t>s</w:t>
      </w:r>
      <w:r>
        <w:rPr>
          <w:color w:val="3A3A3A"/>
          <w:u w:val="single" w:color="000000"/>
        </w:rPr>
        <w:t>h</w:t>
      </w:r>
      <w:r>
        <w:rPr>
          <w:color w:val="545454"/>
          <w:u w:val="single" w:color="000000"/>
        </w:rPr>
        <w:t>i</w:t>
      </w:r>
      <w:r>
        <w:rPr>
          <w:color w:val="3A3A3A"/>
          <w:u w:val="single" w:color="000000"/>
        </w:rPr>
        <w:t xml:space="preserve">p </w:t>
      </w:r>
      <w:r>
        <w:rPr>
          <w:color w:val="545454"/>
          <w:u w:val="single" w:color="000000"/>
        </w:rPr>
        <w:t>C</w:t>
      </w:r>
      <w:r>
        <w:rPr>
          <w:color w:val="3A3A3A"/>
          <w:u w:val="single" w:color="000000"/>
        </w:rPr>
        <w:t>ompetj</w:t>
      </w:r>
      <w:r>
        <w:rPr>
          <w:color w:val="545454"/>
          <w:u w:val="single" w:color="000000"/>
        </w:rPr>
        <w:t>t</w:t>
      </w:r>
      <w:r>
        <w:rPr>
          <w:color w:val="3A3A3A"/>
          <w:u w:val="single" w:color="000000"/>
        </w:rPr>
        <w:t xml:space="preserve">ion </w:t>
      </w:r>
      <w:r>
        <w:rPr>
          <w:color w:val="3A3A3A"/>
          <w:w w:val="95"/>
        </w:rPr>
        <w:t>Application Deadlines</w:t>
      </w:r>
      <w:r>
        <w:rPr>
          <w:color w:val="545454"/>
          <w:w w:val="95"/>
        </w:rPr>
        <w:t>:</w:t>
      </w:r>
      <w:r>
        <w:rPr>
          <w:color w:val="3A3A3A"/>
          <w:w w:val="95"/>
        </w:rPr>
        <w:t xml:space="preserve">January </w:t>
      </w:r>
      <w:r>
        <w:rPr>
          <w:rFonts w:ascii="Times New Roman"/>
          <w:color w:val="3A3A3A"/>
          <w:spacing w:val="-9"/>
          <w:w w:val="95"/>
          <w:sz w:val="16"/>
        </w:rPr>
        <w:t>15,</w:t>
      </w:r>
      <w:r>
        <w:rPr>
          <w:rFonts w:ascii="Times New Roman"/>
          <w:color w:val="3A3A3A"/>
          <w:spacing w:val="-1"/>
          <w:w w:val="95"/>
          <w:sz w:val="16"/>
        </w:rPr>
        <w:t xml:space="preserve"> </w:t>
      </w:r>
      <w:r>
        <w:rPr>
          <w:color w:val="3A3A3A"/>
          <w:w w:val="95"/>
        </w:rPr>
        <w:t>Annually</w:t>
      </w:r>
    </w:p>
    <w:p w:rsidR="00CF3DB2" w:rsidRDefault="007E700D">
      <w:pPr>
        <w:pStyle w:val="BodyText"/>
        <w:spacing w:before="6" w:line="259" w:lineRule="auto"/>
        <w:ind w:left="2523" w:right="3328" w:hanging="15"/>
      </w:pPr>
      <w:r>
        <w:rPr>
          <w:color w:val="3A3A3A"/>
        </w:rPr>
        <w:t xml:space="preserve">The GWCF National Scholarship Competition is open to all </w:t>
      </w:r>
      <w:r>
        <w:rPr>
          <w:color w:val="3A3A3A"/>
          <w:spacing w:val="-6"/>
        </w:rPr>
        <w:t>h</w:t>
      </w:r>
      <w:r>
        <w:rPr>
          <w:color w:val="545454"/>
          <w:spacing w:val="-6"/>
        </w:rPr>
        <w:t>i</w:t>
      </w:r>
      <w:r>
        <w:rPr>
          <w:color w:val="3A3A3A"/>
          <w:spacing w:val="-6"/>
        </w:rPr>
        <w:t xml:space="preserve">gh </w:t>
      </w:r>
      <w:r>
        <w:rPr>
          <w:color w:val="3A3A3A"/>
        </w:rPr>
        <w:t>school</w:t>
      </w:r>
      <w:r>
        <w:rPr>
          <w:color w:val="3A3A3A"/>
          <w:spacing w:val="-15"/>
        </w:rPr>
        <w:t xml:space="preserve"> </w:t>
      </w:r>
      <w:r>
        <w:rPr>
          <w:color w:val="3A3A3A"/>
        </w:rPr>
        <w:t>sen</w:t>
      </w:r>
      <w:r>
        <w:rPr>
          <w:color w:val="545454"/>
        </w:rPr>
        <w:t>i</w:t>
      </w:r>
      <w:r>
        <w:rPr>
          <w:color w:val="3A3A3A"/>
        </w:rPr>
        <w:t>ors</w:t>
      </w:r>
      <w:r>
        <w:rPr>
          <w:color w:val="3A3A3A"/>
          <w:spacing w:val="-21"/>
        </w:rPr>
        <w:t xml:space="preserve"> </w:t>
      </w:r>
      <w:r>
        <w:rPr>
          <w:color w:val="3A3A3A"/>
        </w:rPr>
        <w:t>who</w:t>
      </w:r>
      <w:r>
        <w:rPr>
          <w:color w:val="3A3A3A"/>
          <w:spacing w:val="-15"/>
        </w:rPr>
        <w:t xml:space="preserve"> </w:t>
      </w:r>
      <w:r>
        <w:rPr>
          <w:color w:val="3A3A3A"/>
        </w:rPr>
        <w:t>are</w:t>
      </w:r>
      <w:r>
        <w:rPr>
          <w:color w:val="3A3A3A"/>
          <w:spacing w:val="-16"/>
        </w:rPr>
        <w:t xml:space="preserve"> </w:t>
      </w:r>
      <w:r>
        <w:rPr>
          <w:color w:val="3A3A3A"/>
        </w:rPr>
        <w:t>U</w:t>
      </w:r>
      <w:r>
        <w:rPr>
          <w:color w:val="545454"/>
        </w:rPr>
        <w:t>.</w:t>
      </w:r>
      <w:r>
        <w:rPr>
          <w:rFonts w:ascii="Times New Roman"/>
          <w:color w:val="3A3A3A"/>
          <w:sz w:val="14"/>
        </w:rPr>
        <w:t>S</w:t>
      </w:r>
      <w:r>
        <w:rPr>
          <w:rFonts w:ascii="Times New Roman"/>
          <w:color w:val="545454"/>
          <w:sz w:val="14"/>
        </w:rPr>
        <w:t>.</w:t>
      </w:r>
      <w:r>
        <w:rPr>
          <w:rFonts w:ascii="Times New Roman"/>
          <w:color w:val="545454"/>
          <w:spacing w:val="-22"/>
          <w:sz w:val="14"/>
        </w:rPr>
        <w:t xml:space="preserve"> </w:t>
      </w:r>
      <w:r>
        <w:rPr>
          <w:color w:val="3A3A3A"/>
        </w:rPr>
        <w:t>citizens</w:t>
      </w:r>
      <w:r>
        <w:rPr>
          <w:color w:val="3A3A3A"/>
          <w:spacing w:val="-12"/>
        </w:rPr>
        <w:t xml:space="preserve"> </w:t>
      </w:r>
      <w:r>
        <w:rPr>
          <w:color w:val="3A3A3A"/>
        </w:rPr>
        <w:t>and</w:t>
      </w:r>
      <w:r>
        <w:rPr>
          <w:color w:val="3A3A3A"/>
          <w:spacing w:val="-21"/>
        </w:rPr>
        <w:t xml:space="preserve"> </w:t>
      </w:r>
      <w:r>
        <w:rPr>
          <w:color w:val="3A3A3A"/>
        </w:rPr>
        <w:t>are</w:t>
      </w:r>
      <w:r>
        <w:rPr>
          <w:color w:val="3A3A3A"/>
          <w:spacing w:val="-16"/>
        </w:rPr>
        <w:t xml:space="preserve"> </w:t>
      </w:r>
      <w:r>
        <w:rPr>
          <w:color w:val="3A3A3A"/>
        </w:rPr>
        <w:t>planning</w:t>
      </w:r>
      <w:r>
        <w:rPr>
          <w:color w:val="3A3A3A"/>
          <w:spacing w:val="-16"/>
        </w:rPr>
        <w:t xml:space="preserve"> </w:t>
      </w:r>
      <w:r>
        <w:rPr>
          <w:color w:val="3A3A3A"/>
        </w:rPr>
        <w:t>careers</w:t>
      </w:r>
      <w:r>
        <w:rPr>
          <w:color w:val="3A3A3A"/>
          <w:spacing w:val="-12"/>
        </w:rPr>
        <w:t xml:space="preserve"> </w:t>
      </w:r>
      <w:r>
        <w:rPr>
          <w:color w:val="3A3A3A"/>
        </w:rPr>
        <w:t>of service</w:t>
      </w:r>
      <w:r>
        <w:rPr>
          <w:color w:val="3A3A3A"/>
          <w:spacing w:val="-16"/>
        </w:rPr>
        <w:t xml:space="preserve"> </w:t>
      </w:r>
      <w:r>
        <w:rPr>
          <w:color w:val="3A3A3A"/>
        </w:rPr>
        <w:t>to</w:t>
      </w:r>
      <w:r>
        <w:rPr>
          <w:color w:val="3A3A3A"/>
          <w:spacing w:val="-21"/>
        </w:rPr>
        <w:t xml:space="preserve"> </w:t>
      </w:r>
      <w:r>
        <w:rPr>
          <w:color w:val="3A3A3A"/>
        </w:rPr>
        <w:t>the</w:t>
      </w:r>
      <w:r>
        <w:rPr>
          <w:color w:val="3A3A3A"/>
          <w:spacing w:val="-17"/>
        </w:rPr>
        <w:t xml:space="preserve"> </w:t>
      </w:r>
      <w:r>
        <w:rPr>
          <w:color w:val="3A3A3A"/>
        </w:rPr>
        <w:t>United</w:t>
      </w:r>
      <w:r>
        <w:rPr>
          <w:color w:val="3A3A3A"/>
          <w:spacing w:val="-23"/>
        </w:rPr>
        <w:t xml:space="preserve"> </w:t>
      </w:r>
      <w:r>
        <w:rPr>
          <w:color w:val="3A3A3A"/>
        </w:rPr>
        <w:t>States</w:t>
      </w:r>
      <w:r>
        <w:rPr>
          <w:color w:val="3A3A3A"/>
          <w:spacing w:val="-15"/>
        </w:rPr>
        <w:t xml:space="preserve"> </w:t>
      </w:r>
      <w:r>
        <w:rPr>
          <w:color w:val="3A3A3A"/>
        </w:rPr>
        <w:t>in</w:t>
      </w:r>
      <w:r>
        <w:rPr>
          <w:color w:val="3A3A3A"/>
          <w:spacing w:val="-19"/>
        </w:rPr>
        <w:t xml:space="preserve"> </w:t>
      </w:r>
      <w:r>
        <w:rPr>
          <w:color w:val="3A3A3A"/>
        </w:rPr>
        <w:t>local,state,</w:t>
      </w:r>
      <w:r>
        <w:rPr>
          <w:color w:val="3A3A3A"/>
          <w:spacing w:val="-20"/>
        </w:rPr>
        <w:t xml:space="preserve"> </w:t>
      </w:r>
      <w:r>
        <w:rPr>
          <w:color w:val="3A3A3A"/>
        </w:rPr>
        <w:t>or</w:t>
      </w:r>
      <w:r>
        <w:rPr>
          <w:color w:val="3A3A3A"/>
          <w:spacing w:val="-22"/>
        </w:rPr>
        <w:t xml:space="preserve"> </w:t>
      </w:r>
      <w:r>
        <w:rPr>
          <w:color w:val="3A3A3A"/>
        </w:rPr>
        <w:t>federal</w:t>
      </w:r>
      <w:r>
        <w:rPr>
          <w:color w:val="3A3A3A"/>
          <w:spacing w:val="-15"/>
        </w:rPr>
        <w:t xml:space="preserve"> </w:t>
      </w:r>
      <w:r>
        <w:rPr>
          <w:color w:val="3A3A3A"/>
        </w:rPr>
        <w:t xml:space="preserve">government. </w:t>
      </w:r>
      <w:r>
        <w:rPr>
          <w:color w:val="3A3A3A"/>
          <w:w w:val="95"/>
        </w:rPr>
        <w:t>Entrants receiving full four-year tuition scholarships shall only</w:t>
      </w:r>
      <w:r>
        <w:rPr>
          <w:color w:val="3A3A3A"/>
          <w:spacing w:val="-12"/>
          <w:w w:val="95"/>
        </w:rPr>
        <w:t xml:space="preserve"> </w:t>
      </w:r>
      <w:r>
        <w:rPr>
          <w:color w:val="3A3A3A"/>
          <w:w w:val="95"/>
        </w:rPr>
        <w:t>be</w:t>
      </w:r>
    </w:p>
    <w:p w:rsidR="00CF3DB2" w:rsidRDefault="007E700D">
      <w:pPr>
        <w:pStyle w:val="BodyText"/>
        <w:spacing w:before="19" w:line="208" w:lineRule="auto"/>
        <w:ind w:left="2527" w:right="3319" w:hanging="5"/>
        <w:rPr>
          <w:rFonts w:ascii="Times New Roman" w:eastAsia="Times New Roman" w:hAnsi="Times New Roman" w:cs="Times New Roman"/>
          <w:sz w:val="19"/>
          <w:szCs w:val="19"/>
        </w:rPr>
      </w:pPr>
      <w:r>
        <w:rPr>
          <w:color w:val="3A3A3A"/>
          <w:w w:val="95"/>
        </w:rPr>
        <w:t>eligible</w:t>
      </w:r>
      <w:r>
        <w:rPr>
          <w:color w:val="3A3A3A"/>
          <w:spacing w:val="-6"/>
          <w:w w:val="95"/>
        </w:rPr>
        <w:t xml:space="preserve"> </w:t>
      </w:r>
      <w:r>
        <w:rPr>
          <w:color w:val="3A3A3A"/>
          <w:w w:val="95"/>
        </w:rPr>
        <w:t>for</w:t>
      </w:r>
      <w:r>
        <w:rPr>
          <w:color w:val="3A3A3A"/>
          <w:spacing w:val="-5"/>
          <w:w w:val="95"/>
        </w:rPr>
        <w:t xml:space="preserve"> </w:t>
      </w:r>
      <w:r>
        <w:rPr>
          <w:color w:val="3A3A3A"/>
          <w:w w:val="95"/>
        </w:rPr>
        <w:t>one-year</w:t>
      </w:r>
      <w:r>
        <w:rPr>
          <w:color w:val="3A3A3A"/>
          <w:spacing w:val="-2"/>
          <w:w w:val="95"/>
        </w:rPr>
        <w:t xml:space="preserve"> </w:t>
      </w:r>
      <w:r>
        <w:rPr>
          <w:color w:val="3A3A3A"/>
          <w:w w:val="95"/>
        </w:rPr>
        <w:t>special</w:t>
      </w:r>
      <w:r>
        <w:rPr>
          <w:color w:val="3A3A3A"/>
          <w:spacing w:val="-3"/>
          <w:w w:val="95"/>
        </w:rPr>
        <w:t xml:space="preserve"> </w:t>
      </w:r>
      <w:r>
        <w:rPr>
          <w:color w:val="3A3A3A"/>
          <w:w w:val="95"/>
        </w:rPr>
        <w:t>awards.</w:t>
      </w:r>
      <w:r>
        <w:rPr>
          <w:color w:val="3A3A3A"/>
          <w:spacing w:val="-10"/>
          <w:w w:val="95"/>
        </w:rPr>
        <w:t xml:space="preserve"> </w:t>
      </w:r>
      <w:r>
        <w:rPr>
          <w:color w:val="3A3A3A"/>
          <w:w w:val="95"/>
        </w:rPr>
        <w:t>Three</w:t>
      </w:r>
      <w:r>
        <w:rPr>
          <w:color w:val="3A3A3A"/>
          <w:spacing w:val="-6"/>
          <w:w w:val="95"/>
        </w:rPr>
        <w:t xml:space="preserve"> </w:t>
      </w:r>
      <w:r>
        <w:rPr>
          <w:color w:val="3A3A3A"/>
          <w:w w:val="95"/>
          <w:sz w:val="13"/>
        </w:rPr>
        <w:t>(3)</w:t>
      </w:r>
      <w:r>
        <w:rPr>
          <w:color w:val="3A3A3A"/>
          <w:spacing w:val="2"/>
          <w:w w:val="95"/>
          <w:sz w:val="13"/>
        </w:rPr>
        <w:t xml:space="preserve"> </w:t>
      </w:r>
      <w:r>
        <w:rPr>
          <w:color w:val="3A3A3A"/>
          <w:w w:val="95"/>
        </w:rPr>
        <w:t>copies</w:t>
      </w:r>
      <w:r>
        <w:rPr>
          <w:color w:val="3A3A3A"/>
          <w:spacing w:val="-2"/>
          <w:w w:val="95"/>
        </w:rPr>
        <w:t xml:space="preserve"> </w:t>
      </w:r>
      <w:r>
        <w:rPr>
          <w:color w:val="3A3A3A"/>
          <w:w w:val="95"/>
        </w:rPr>
        <w:t>of</w:t>
      </w:r>
      <w:r>
        <w:rPr>
          <w:color w:val="3A3A3A"/>
          <w:spacing w:val="-5"/>
          <w:w w:val="95"/>
        </w:rPr>
        <w:t xml:space="preserve"> </w:t>
      </w:r>
      <w:r>
        <w:rPr>
          <w:color w:val="3A3A3A"/>
          <w:w w:val="95"/>
        </w:rPr>
        <w:t>a</w:t>
      </w:r>
      <w:r>
        <w:rPr>
          <w:color w:val="3A3A3A"/>
          <w:spacing w:val="-5"/>
          <w:w w:val="95"/>
        </w:rPr>
        <w:t xml:space="preserve"> </w:t>
      </w:r>
      <w:r>
        <w:rPr>
          <w:color w:val="3A3A3A"/>
          <w:w w:val="95"/>
        </w:rPr>
        <w:t xml:space="preserve">one-page </w:t>
      </w:r>
      <w:r>
        <w:rPr>
          <w:color w:val="3A3A3A"/>
          <w:w w:val="95"/>
        </w:rPr>
        <w:t>essay</w:t>
      </w:r>
      <w:r>
        <w:rPr>
          <w:color w:val="3A3A3A"/>
          <w:spacing w:val="-5"/>
          <w:w w:val="95"/>
        </w:rPr>
        <w:t xml:space="preserve"> </w:t>
      </w:r>
      <w:r>
        <w:rPr>
          <w:color w:val="3A3A3A"/>
          <w:w w:val="95"/>
        </w:rPr>
        <w:t>not</w:t>
      </w:r>
      <w:r>
        <w:rPr>
          <w:color w:val="3A3A3A"/>
          <w:spacing w:val="-14"/>
          <w:w w:val="95"/>
        </w:rPr>
        <w:t xml:space="preserve"> </w:t>
      </w:r>
      <w:r>
        <w:rPr>
          <w:color w:val="3A3A3A"/>
          <w:w w:val="95"/>
        </w:rPr>
        <w:t>to</w:t>
      </w:r>
      <w:r>
        <w:rPr>
          <w:color w:val="3A3A3A"/>
          <w:spacing w:val="-10"/>
          <w:w w:val="95"/>
        </w:rPr>
        <w:t xml:space="preserve"> </w:t>
      </w:r>
      <w:r>
        <w:rPr>
          <w:color w:val="3A3A3A"/>
          <w:w w:val="95"/>
        </w:rPr>
        <w:t>exceed</w:t>
      </w:r>
      <w:r>
        <w:rPr>
          <w:color w:val="3A3A3A"/>
          <w:spacing w:val="-5"/>
          <w:w w:val="95"/>
        </w:rPr>
        <w:t xml:space="preserve"> </w:t>
      </w:r>
      <w:r>
        <w:rPr>
          <w:rFonts w:ascii="Times New Roman"/>
          <w:color w:val="3A3A3A"/>
          <w:w w:val="95"/>
          <w:sz w:val="16"/>
        </w:rPr>
        <w:t>300</w:t>
      </w:r>
      <w:r>
        <w:rPr>
          <w:rFonts w:ascii="Times New Roman"/>
          <w:color w:val="3A3A3A"/>
          <w:spacing w:val="-9"/>
          <w:w w:val="95"/>
          <w:sz w:val="16"/>
        </w:rPr>
        <w:t xml:space="preserve"> </w:t>
      </w:r>
      <w:r>
        <w:rPr>
          <w:color w:val="3A3A3A"/>
          <w:w w:val="95"/>
        </w:rPr>
        <w:t>words</w:t>
      </w:r>
      <w:r>
        <w:rPr>
          <w:color w:val="3A3A3A"/>
          <w:spacing w:val="-5"/>
          <w:w w:val="95"/>
        </w:rPr>
        <w:t xml:space="preserve"> </w:t>
      </w:r>
      <w:r>
        <w:rPr>
          <w:color w:val="3A3A3A"/>
          <w:w w:val="95"/>
        </w:rPr>
        <w:t>stating</w:t>
      </w:r>
      <w:r>
        <w:rPr>
          <w:color w:val="3A3A3A"/>
          <w:spacing w:val="-11"/>
          <w:w w:val="95"/>
        </w:rPr>
        <w:t xml:space="preserve"> </w:t>
      </w:r>
      <w:r>
        <w:rPr>
          <w:color w:val="3A3A3A"/>
          <w:w w:val="95"/>
        </w:rPr>
        <w:t>why</w:t>
      </w:r>
      <w:r>
        <w:rPr>
          <w:color w:val="3A3A3A"/>
          <w:spacing w:val="-6"/>
          <w:w w:val="95"/>
        </w:rPr>
        <w:t xml:space="preserve"> </w:t>
      </w:r>
      <w:r>
        <w:rPr>
          <w:color w:val="3A3A3A"/>
          <w:w w:val="95"/>
        </w:rPr>
        <w:t>applicant</w:t>
      </w:r>
      <w:r>
        <w:rPr>
          <w:color w:val="3A3A3A"/>
          <w:spacing w:val="-2"/>
          <w:w w:val="95"/>
        </w:rPr>
        <w:t xml:space="preserve"> </w:t>
      </w:r>
      <w:r>
        <w:rPr>
          <w:color w:val="3A3A3A"/>
          <w:w w:val="95"/>
        </w:rPr>
        <w:t>is</w:t>
      </w:r>
      <w:r>
        <w:rPr>
          <w:color w:val="3A3A3A"/>
          <w:spacing w:val="-11"/>
          <w:w w:val="95"/>
        </w:rPr>
        <w:t xml:space="preserve"> </w:t>
      </w:r>
      <w:r>
        <w:rPr>
          <w:color w:val="3A3A3A"/>
          <w:spacing w:val="-3"/>
          <w:w w:val="95"/>
        </w:rPr>
        <w:t>[</w:t>
      </w:r>
      <w:r>
        <w:rPr>
          <w:color w:val="545454"/>
          <w:spacing w:val="-3"/>
          <w:w w:val="95"/>
        </w:rPr>
        <w:t>...</w:t>
      </w:r>
      <w:r>
        <w:rPr>
          <w:color w:val="3A3A3A"/>
          <w:spacing w:val="-3"/>
          <w:w w:val="95"/>
        </w:rPr>
        <w:t>]</w:t>
      </w:r>
      <w:r>
        <w:rPr>
          <w:color w:val="3A3A3A"/>
          <w:spacing w:val="-12"/>
          <w:w w:val="95"/>
        </w:rPr>
        <w:t xml:space="preserve"> </w:t>
      </w:r>
      <w:r>
        <w:rPr>
          <w:rFonts w:ascii="Times New Roman"/>
          <w:color w:val="3A3A3A"/>
          <w:w w:val="95"/>
          <w:sz w:val="19"/>
        </w:rPr>
        <w:t>Mme</w:t>
      </w:r>
    </w:p>
    <w:p w:rsidR="00CF3DB2" w:rsidRDefault="007E700D">
      <w:pPr>
        <w:pStyle w:val="BodyText"/>
        <w:spacing w:before="140" w:line="220" w:lineRule="auto"/>
        <w:ind w:left="2527" w:right="4988"/>
      </w:pPr>
      <w:r>
        <w:rPr>
          <w:color w:val="545454"/>
          <w:w w:val="95"/>
          <w:u w:val="single" w:color="000000"/>
        </w:rPr>
        <w:t xml:space="preserve">Harrjet </w:t>
      </w:r>
      <w:r>
        <w:rPr>
          <w:color w:val="3A3A3A"/>
          <w:w w:val="70"/>
          <w:sz w:val="19"/>
          <w:u w:val="single" w:color="000000"/>
        </w:rPr>
        <w:t>B</w:t>
      </w:r>
      <w:r>
        <w:rPr>
          <w:color w:val="545454"/>
          <w:w w:val="70"/>
          <w:sz w:val="19"/>
          <w:u w:val="single" w:color="000000"/>
        </w:rPr>
        <w:t xml:space="preserve">abin </w:t>
      </w:r>
      <w:r>
        <w:rPr>
          <w:color w:val="545454"/>
          <w:w w:val="96"/>
          <w:u w:val="single" w:color="000000"/>
        </w:rPr>
        <w:t xml:space="preserve">Miiier </w:t>
      </w:r>
      <w:r>
        <w:rPr>
          <w:color w:val="545454"/>
          <w:spacing w:val="-2"/>
          <w:u w:val="single" w:color="000000"/>
        </w:rPr>
        <w:t>Sc</w:t>
      </w:r>
      <w:r>
        <w:rPr>
          <w:color w:val="3A3A3A"/>
          <w:spacing w:val="-2"/>
          <w:u w:val="single" w:color="000000"/>
        </w:rPr>
        <w:t>h</w:t>
      </w:r>
      <w:r>
        <w:rPr>
          <w:color w:val="545454"/>
          <w:spacing w:val="-2"/>
          <w:u w:val="single" w:color="000000"/>
        </w:rPr>
        <w:t>o</w:t>
      </w:r>
      <w:r>
        <w:rPr>
          <w:color w:val="3A3A3A"/>
          <w:spacing w:val="-2"/>
          <w:u w:val="single" w:color="000000"/>
        </w:rPr>
        <w:t>larsh</w:t>
      </w:r>
      <w:r>
        <w:rPr>
          <w:color w:val="545454"/>
          <w:spacing w:val="-2"/>
          <w:u w:val="single" w:color="000000"/>
        </w:rPr>
        <w:t>i</w:t>
      </w:r>
      <w:r>
        <w:rPr>
          <w:color w:val="3A3A3A"/>
          <w:spacing w:val="-2"/>
          <w:u w:val="single" w:color="000000"/>
        </w:rPr>
        <w:t>p</w:t>
      </w:r>
      <w:r>
        <w:rPr>
          <w:color w:val="3A3A3A"/>
          <w:u w:val="single" w:color="000000"/>
        </w:rPr>
        <w:t xml:space="preserve"> </w:t>
      </w:r>
      <w:r>
        <w:rPr>
          <w:color w:val="3A3A3A"/>
          <w:w w:val="95"/>
        </w:rPr>
        <w:t xml:space="preserve">Application Deadlines: April </w:t>
      </w:r>
      <w:r>
        <w:rPr>
          <w:rFonts w:ascii="Times New Roman"/>
          <w:color w:val="3A3A3A"/>
          <w:spacing w:val="-7"/>
          <w:w w:val="95"/>
          <w:sz w:val="16"/>
        </w:rPr>
        <w:t>01,</w:t>
      </w:r>
      <w:r>
        <w:rPr>
          <w:rFonts w:ascii="Times New Roman"/>
          <w:color w:val="3A3A3A"/>
          <w:spacing w:val="-3"/>
          <w:w w:val="95"/>
          <w:sz w:val="16"/>
        </w:rPr>
        <w:t xml:space="preserve"> </w:t>
      </w:r>
      <w:r>
        <w:rPr>
          <w:color w:val="3A3A3A"/>
          <w:w w:val="95"/>
        </w:rPr>
        <w:t>Annually</w:t>
      </w:r>
    </w:p>
    <w:p w:rsidR="00CF3DB2" w:rsidRDefault="007E700D">
      <w:pPr>
        <w:pStyle w:val="BodyText"/>
        <w:spacing w:before="19" w:line="259" w:lineRule="auto"/>
        <w:ind w:left="2527" w:right="3152" w:hanging="5"/>
      </w:pPr>
      <w:r>
        <w:rPr>
          <w:color w:val="3A3A3A"/>
        </w:rPr>
        <w:t>The</w:t>
      </w:r>
      <w:r>
        <w:rPr>
          <w:color w:val="3A3A3A"/>
          <w:spacing w:val="-19"/>
        </w:rPr>
        <w:t xml:space="preserve"> </w:t>
      </w:r>
      <w:r>
        <w:rPr>
          <w:color w:val="3A3A3A"/>
        </w:rPr>
        <w:t>Harriet</w:t>
      </w:r>
      <w:r>
        <w:rPr>
          <w:color w:val="3A3A3A"/>
          <w:spacing w:val="-22"/>
        </w:rPr>
        <w:t xml:space="preserve"> </w:t>
      </w:r>
      <w:r>
        <w:rPr>
          <w:color w:val="3A3A3A"/>
        </w:rPr>
        <w:t>Babin</w:t>
      </w:r>
      <w:r>
        <w:rPr>
          <w:color w:val="3A3A3A"/>
          <w:spacing w:val="-19"/>
        </w:rPr>
        <w:t xml:space="preserve"> </w:t>
      </w:r>
      <w:r>
        <w:rPr>
          <w:color w:val="3A3A3A"/>
        </w:rPr>
        <w:t>Miller</w:t>
      </w:r>
      <w:r>
        <w:rPr>
          <w:color w:val="3A3A3A"/>
          <w:spacing w:val="-23"/>
        </w:rPr>
        <w:t xml:space="preserve"> </w:t>
      </w:r>
      <w:r>
        <w:rPr>
          <w:color w:val="3A3A3A"/>
        </w:rPr>
        <w:t>Scholarship</w:t>
      </w:r>
      <w:r>
        <w:rPr>
          <w:color w:val="3A3A3A"/>
          <w:spacing w:val="-18"/>
        </w:rPr>
        <w:t xml:space="preserve"> </w:t>
      </w:r>
      <w:r>
        <w:rPr>
          <w:color w:val="3A3A3A"/>
        </w:rPr>
        <w:t>was</w:t>
      </w:r>
      <w:r>
        <w:rPr>
          <w:color w:val="3A3A3A"/>
          <w:spacing w:val="-19"/>
        </w:rPr>
        <w:t xml:space="preserve"> </w:t>
      </w:r>
      <w:r>
        <w:rPr>
          <w:color w:val="3A3A3A"/>
        </w:rPr>
        <w:t>established</w:t>
      </w:r>
      <w:r>
        <w:rPr>
          <w:color w:val="3A3A3A"/>
          <w:spacing w:val="-17"/>
        </w:rPr>
        <w:t xml:space="preserve"> </w:t>
      </w:r>
      <w:r>
        <w:rPr>
          <w:color w:val="3A3A3A"/>
        </w:rPr>
        <w:t>in</w:t>
      </w:r>
      <w:r>
        <w:rPr>
          <w:color w:val="3A3A3A"/>
          <w:spacing w:val="-26"/>
        </w:rPr>
        <w:t xml:space="preserve"> </w:t>
      </w:r>
      <w:r>
        <w:rPr>
          <w:color w:val="3A3A3A"/>
        </w:rPr>
        <w:t>honor</w:t>
      </w:r>
      <w:r>
        <w:rPr>
          <w:color w:val="3A3A3A"/>
          <w:spacing w:val="-22"/>
        </w:rPr>
        <w:t xml:space="preserve"> </w:t>
      </w:r>
      <w:r>
        <w:rPr>
          <w:color w:val="3A3A3A"/>
        </w:rPr>
        <w:t>of</w:t>
      </w:r>
      <w:r>
        <w:rPr>
          <w:color w:val="3A3A3A"/>
          <w:spacing w:val="-22"/>
        </w:rPr>
        <w:t xml:space="preserve"> </w:t>
      </w:r>
      <w:r>
        <w:rPr>
          <w:color w:val="3A3A3A"/>
        </w:rPr>
        <w:t>the Babin</w:t>
      </w:r>
      <w:r>
        <w:rPr>
          <w:color w:val="3A3A3A"/>
          <w:spacing w:val="-16"/>
        </w:rPr>
        <w:t xml:space="preserve"> </w:t>
      </w:r>
      <w:r>
        <w:rPr>
          <w:color w:val="3A3A3A"/>
        </w:rPr>
        <w:t>family</w:t>
      </w:r>
      <w:r>
        <w:rPr>
          <w:color w:val="3A3A3A"/>
          <w:spacing w:val="-14"/>
        </w:rPr>
        <w:t xml:space="preserve"> </w:t>
      </w:r>
      <w:r>
        <w:rPr>
          <w:color w:val="3A3A3A"/>
        </w:rPr>
        <w:t>educators</w:t>
      </w:r>
      <w:r>
        <w:rPr>
          <w:color w:val="3A3A3A"/>
          <w:spacing w:val="-10"/>
        </w:rPr>
        <w:t xml:space="preserve"> </w:t>
      </w:r>
      <w:r>
        <w:rPr>
          <w:color w:val="3A3A3A"/>
        </w:rPr>
        <w:t>who</w:t>
      </w:r>
      <w:r>
        <w:rPr>
          <w:color w:val="3A3A3A"/>
          <w:spacing w:val="-17"/>
        </w:rPr>
        <w:t xml:space="preserve"> </w:t>
      </w:r>
      <w:r>
        <w:rPr>
          <w:color w:val="3A3A3A"/>
        </w:rPr>
        <w:t>taught</w:t>
      </w:r>
      <w:r>
        <w:rPr>
          <w:color w:val="3A3A3A"/>
          <w:spacing w:val="-12"/>
        </w:rPr>
        <w:t xml:space="preserve"> </w:t>
      </w:r>
      <w:r>
        <w:rPr>
          <w:color w:val="3A3A3A"/>
        </w:rPr>
        <w:t>over</w:t>
      </w:r>
      <w:r>
        <w:rPr>
          <w:color w:val="3A3A3A"/>
          <w:spacing w:val="-12"/>
        </w:rPr>
        <w:t xml:space="preserve"> </w:t>
      </w:r>
      <w:r>
        <w:rPr>
          <w:rFonts w:ascii="Times New Roman"/>
          <w:color w:val="3A3A3A"/>
          <w:spacing w:val="-11"/>
          <w:sz w:val="16"/>
        </w:rPr>
        <w:t>100</w:t>
      </w:r>
      <w:r>
        <w:rPr>
          <w:rFonts w:ascii="Times New Roman"/>
          <w:color w:val="3A3A3A"/>
          <w:spacing w:val="-20"/>
          <w:sz w:val="16"/>
        </w:rPr>
        <w:t xml:space="preserve"> </w:t>
      </w:r>
      <w:r>
        <w:rPr>
          <w:color w:val="3A3A3A"/>
        </w:rPr>
        <w:t>years</w:t>
      </w:r>
      <w:r>
        <w:rPr>
          <w:color w:val="3A3A3A"/>
          <w:spacing w:val="-11"/>
        </w:rPr>
        <w:t xml:space="preserve"> </w:t>
      </w:r>
      <w:r>
        <w:rPr>
          <w:color w:val="545454"/>
          <w:spacing w:val="-4"/>
        </w:rPr>
        <w:t>i</w:t>
      </w:r>
      <w:r>
        <w:rPr>
          <w:color w:val="3A3A3A"/>
          <w:spacing w:val="-4"/>
        </w:rPr>
        <w:t>n</w:t>
      </w:r>
      <w:r>
        <w:rPr>
          <w:color w:val="3A3A3A"/>
          <w:spacing w:val="-23"/>
        </w:rPr>
        <w:t xml:space="preserve"> </w:t>
      </w:r>
      <w:r>
        <w:rPr>
          <w:color w:val="3A3A3A"/>
        </w:rPr>
        <w:t>the</w:t>
      </w:r>
      <w:r>
        <w:rPr>
          <w:color w:val="3A3A3A"/>
          <w:spacing w:val="-11"/>
        </w:rPr>
        <w:t xml:space="preserve"> </w:t>
      </w:r>
      <w:r>
        <w:rPr>
          <w:color w:val="3A3A3A"/>
        </w:rPr>
        <w:t>Dutchtown school</w:t>
      </w:r>
      <w:r>
        <w:rPr>
          <w:color w:val="3A3A3A"/>
          <w:spacing w:val="-21"/>
        </w:rPr>
        <w:t xml:space="preserve"> </w:t>
      </w:r>
      <w:r>
        <w:rPr>
          <w:color w:val="3A3A3A"/>
        </w:rPr>
        <w:t>system.</w:t>
      </w:r>
      <w:r>
        <w:rPr>
          <w:color w:val="3A3A3A"/>
          <w:spacing w:val="-27"/>
        </w:rPr>
        <w:t xml:space="preserve"> </w:t>
      </w:r>
      <w:r>
        <w:rPr>
          <w:color w:val="3A3A3A"/>
        </w:rPr>
        <w:t>The</w:t>
      </w:r>
      <w:r>
        <w:rPr>
          <w:color w:val="3A3A3A"/>
          <w:spacing w:val="-23"/>
        </w:rPr>
        <w:t xml:space="preserve"> </w:t>
      </w:r>
      <w:r>
        <w:rPr>
          <w:color w:val="3A3A3A"/>
        </w:rPr>
        <w:t>recipient</w:t>
      </w:r>
      <w:r>
        <w:rPr>
          <w:color w:val="3A3A3A"/>
          <w:spacing w:val="-25"/>
        </w:rPr>
        <w:t xml:space="preserve"> </w:t>
      </w:r>
      <w:r>
        <w:rPr>
          <w:color w:val="3A3A3A"/>
        </w:rPr>
        <w:t>will</w:t>
      </w:r>
      <w:r>
        <w:rPr>
          <w:color w:val="3A3A3A"/>
          <w:spacing w:val="-21"/>
        </w:rPr>
        <w:t xml:space="preserve"> </w:t>
      </w:r>
      <w:r>
        <w:rPr>
          <w:color w:val="3A3A3A"/>
        </w:rPr>
        <w:t>be</w:t>
      </w:r>
      <w:r>
        <w:rPr>
          <w:color w:val="3A3A3A"/>
          <w:spacing w:val="-28"/>
        </w:rPr>
        <w:t xml:space="preserve"> </w:t>
      </w:r>
      <w:r>
        <w:rPr>
          <w:color w:val="3A3A3A"/>
        </w:rPr>
        <w:t>a</w:t>
      </w:r>
      <w:r>
        <w:rPr>
          <w:color w:val="3A3A3A"/>
          <w:spacing w:val="-22"/>
        </w:rPr>
        <w:t xml:space="preserve"> </w:t>
      </w:r>
      <w:r>
        <w:rPr>
          <w:color w:val="3A3A3A"/>
        </w:rPr>
        <w:t>person</w:t>
      </w:r>
      <w:r>
        <w:rPr>
          <w:color w:val="3A3A3A"/>
          <w:spacing w:val="-23"/>
        </w:rPr>
        <w:t xml:space="preserve"> </w:t>
      </w:r>
      <w:r>
        <w:rPr>
          <w:color w:val="3A3A3A"/>
        </w:rPr>
        <w:t>graduating</w:t>
      </w:r>
      <w:r>
        <w:rPr>
          <w:color w:val="3A3A3A"/>
          <w:spacing w:val="-22"/>
        </w:rPr>
        <w:t xml:space="preserve"> </w:t>
      </w:r>
      <w:r>
        <w:rPr>
          <w:color w:val="3A3A3A"/>
        </w:rPr>
        <w:t>with</w:t>
      </w:r>
      <w:r>
        <w:rPr>
          <w:color w:val="3A3A3A"/>
          <w:spacing w:val="-23"/>
        </w:rPr>
        <w:t xml:space="preserve"> </w:t>
      </w:r>
      <w:r>
        <w:rPr>
          <w:color w:val="3A3A3A"/>
        </w:rPr>
        <w:t>a</w:t>
      </w:r>
      <w:r>
        <w:rPr>
          <w:color w:val="3A3A3A"/>
          <w:spacing w:val="-24"/>
        </w:rPr>
        <w:t xml:space="preserve"> </w:t>
      </w:r>
      <w:r>
        <w:rPr>
          <w:color w:val="3A3A3A"/>
        </w:rPr>
        <w:t>sound record</w:t>
      </w:r>
      <w:r>
        <w:rPr>
          <w:color w:val="3A3A3A"/>
          <w:spacing w:val="-20"/>
        </w:rPr>
        <w:t xml:space="preserve"> </w:t>
      </w:r>
      <w:r>
        <w:rPr>
          <w:color w:val="3A3A3A"/>
        </w:rPr>
        <w:t>of</w:t>
      </w:r>
      <w:r>
        <w:rPr>
          <w:color w:val="3A3A3A"/>
          <w:spacing w:val="-20"/>
        </w:rPr>
        <w:t xml:space="preserve"> </w:t>
      </w:r>
      <w:r>
        <w:rPr>
          <w:color w:val="3A3A3A"/>
        </w:rPr>
        <w:t>achievement</w:t>
      </w:r>
      <w:r>
        <w:rPr>
          <w:color w:val="3A3A3A"/>
          <w:spacing w:val="-12"/>
        </w:rPr>
        <w:t xml:space="preserve"> </w:t>
      </w:r>
      <w:r>
        <w:rPr>
          <w:color w:val="3A3A3A"/>
        </w:rPr>
        <w:t>in</w:t>
      </w:r>
      <w:r>
        <w:rPr>
          <w:color w:val="3A3A3A"/>
          <w:spacing w:val="-23"/>
        </w:rPr>
        <w:t xml:space="preserve"> </w:t>
      </w:r>
      <w:r>
        <w:rPr>
          <w:color w:val="3A3A3A"/>
        </w:rPr>
        <w:t>his</w:t>
      </w:r>
      <w:r>
        <w:rPr>
          <w:color w:val="3A3A3A"/>
          <w:spacing w:val="-22"/>
        </w:rPr>
        <w:t xml:space="preserve"> </w:t>
      </w:r>
      <w:r>
        <w:rPr>
          <w:color w:val="3A3A3A"/>
        </w:rPr>
        <w:t>or</w:t>
      </w:r>
      <w:r>
        <w:rPr>
          <w:color w:val="3A3A3A"/>
          <w:spacing w:val="-22"/>
        </w:rPr>
        <w:t xml:space="preserve"> </w:t>
      </w:r>
      <w:r>
        <w:rPr>
          <w:color w:val="3A3A3A"/>
        </w:rPr>
        <w:t>her</w:t>
      </w:r>
      <w:r>
        <w:rPr>
          <w:color w:val="3A3A3A"/>
          <w:spacing w:val="-25"/>
        </w:rPr>
        <w:t xml:space="preserve"> </w:t>
      </w:r>
      <w:r>
        <w:rPr>
          <w:color w:val="3A3A3A"/>
        </w:rPr>
        <w:t>studies</w:t>
      </w:r>
      <w:r>
        <w:rPr>
          <w:color w:val="3A3A3A"/>
          <w:spacing w:val="-20"/>
        </w:rPr>
        <w:t xml:space="preserve"> </w:t>
      </w:r>
      <w:r>
        <w:rPr>
          <w:color w:val="3A3A3A"/>
        </w:rPr>
        <w:t>and</w:t>
      </w:r>
      <w:r>
        <w:rPr>
          <w:color w:val="3A3A3A"/>
          <w:spacing w:val="-22"/>
        </w:rPr>
        <w:t xml:space="preserve"> </w:t>
      </w:r>
      <w:r>
        <w:rPr>
          <w:color w:val="3A3A3A"/>
        </w:rPr>
        <w:t>of</w:t>
      </w:r>
      <w:r>
        <w:rPr>
          <w:color w:val="3A3A3A"/>
          <w:spacing w:val="-23"/>
        </w:rPr>
        <w:t xml:space="preserve"> </w:t>
      </w:r>
      <w:r>
        <w:rPr>
          <w:color w:val="3A3A3A"/>
        </w:rPr>
        <w:t>outstanding</w:t>
      </w:r>
      <w:r>
        <w:rPr>
          <w:color w:val="3A3A3A"/>
          <w:spacing w:val="-19"/>
        </w:rPr>
        <w:t xml:space="preserve"> </w:t>
      </w:r>
      <w:r>
        <w:rPr>
          <w:color w:val="3A3A3A"/>
        </w:rPr>
        <w:t>school citizenship</w:t>
      </w:r>
      <w:r>
        <w:rPr>
          <w:color w:val="545454"/>
        </w:rPr>
        <w:t>.</w:t>
      </w:r>
      <w:r>
        <w:rPr>
          <w:color w:val="3A3A3A"/>
        </w:rPr>
        <w:t>This annual award will also include recognition of leadership</w:t>
      </w:r>
      <w:r>
        <w:rPr>
          <w:color w:val="3A3A3A"/>
          <w:spacing w:val="-25"/>
        </w:rPr>
        <w:t xml:space="preserve"> </w:t>
      </w:r>
      <w:r>
        <w:rPr>
          <w:color w:val="3A3A3A"/>
        </w:rPr>
        <w:t>ability</w:t>
      </w:r>
      <w:r>
        <w:rPr>
          <w:color w:val="3A3A3A"/>
          <w:spacing w:val="-23"/>
        </w:rPr>
        <w:t xml:space="preserve"> </w:t>
      </w:r>
      <w:r>
        <w:rPr>
          <w:color w:val="3A3A3A"/>
        </w:rPr>
        <w:t>by</w:t>
      </w:r>
      <w:r>
        <w:rPr>
          <w:color w:val="3A3A3A"/>
          <w:spacing w:val="-31"/>
        </w:rPr>
        <w:t xml:space="preserve"> </w:t>
      </w:r>
      <w:r>
        <w:rPr>
          <w:color w:val="3A3A3A"/>
        </w:rPr>
        <w:t>selecting</w:t>
      </w:r>
      <w:r>
        <w:rPr>
          <w:color w:val="3A3A3A"/>
          <w:spacing w:val="-22"/>
        </w:rPr>
        <w:t xml:space="preserve"> </w:t>
      </w:r>
      <w:r>
        <w:rPr>
          <w:color w:val="3A3A3A"/>
        </w:rPr>
        <w:t>a</w:t>
      </w:r>
      <w:r>
        <w:rPr>
          <w:color w:val="3A3A3A"/>
          <w:spacing w:val="-27"/>
        </w:rPr>
        <w:t xml:space="preserve"> </w:t>
      </w:r>
      <w:r>
        <w:rPr>
          <w:color w:val="3A3A3A"/>
        </w:rPr>
        <w:t>graduate</w:t>
      </w:r>
      <w:r>
        <w:rPr>
          <w:color w:val="3A3A3A"/>
          <w:spacing w:val="-24"/>
        </w:rPr>
        <w:t xml:space="preserve"> </w:t>
      </w:r>
      <w:r>
        <w:rPr>
          <w:color w:val="3A3A3A"/>
        </w:rPr>
        <w:t>who</w:t>
      </w:r>
      <w:r>
        <w:rPr>
          <w:color w:val="3A3A3A"/>
          <w:spacing w:val="-24"/>
        </w:rPr>
        <w:t xml:space="preserve"> </w:t>
      </w:r>
      <w:r>
        <w:rPr>
          <w:color w:val="3A3A3A"/>
        </w:rPr>
        <w:t>has</w:t>
      </w:r>
      <w:r>
        <w:rPr>
          <w:color w:val="3A3A3A"/>
          <w:spacing w:val="-29"/>
        </w:rPr>
        <w:t xml:space="preserve"> </w:t>
      </w:r>
      <w:r>
        <w:rPr>
          <w:color w:val="3A3A3A"/>
        </w:rPr>
        <w:t>taken</w:t>
      </w:r>
      <w:r>
        <w:rPr>
          <w:color w:val="3A3A3A"/>
          <w:spacing w:val="-22"/>
        </w:rPr>
        <w:t xml:space="preserve"> </w:t>
      </w:r>
      <w:r>
        <w:rPr>
          <w:color w:val="3A3A3A"/>
          <w:spacing w:val="-5"/>
        </w:rPr>
        <w:t>[</w:t>
      </w:r>
      <w:r>
        <w:rPr>
          <w:color w:val="545454"/>
          <w:spacing w:val="-5"/>
        </w:rPr>
        <w:t>...</w:t>
      </w:r>
      <w:r>
        <w:rPr>
          <w:color w:val="3A3A3A"/>
          <w:spacing w:val="-5"/>
        </w:rPr>
        <w:t>]</w:t>
      </w:r>
    </w:p>
    <w:p w:rsidR="00CF3DB2" w:rsidRDefault="00CF3DB2">
      <w:pPr>
        <w:spacing w:before="5"/>
        <w:rPr>
          <w:rFonts w:ascii="Arial" w:eastAsia="Arial" w:hAnsi="Arial" w:cs="Arial"/>
          <w:sz w:val="11"/>
          <w:szCs w:val="11"/>
        </w:rPr>
      </w:pPr>
    </w:p>
    <w:p w:rsidR="00CF3DB2" w:rsidRDefault="007E700D">
      <w:pPr>
        <w:spacing w:line="190" w:lineRule="exact"/>
        <w:ind w:left="2537"/>
        <w:rPr>
          <w:rFonts w:ascii="Arial" w:eastAsia="Arial" w:hAnsi="Arial" w:cs="Arial"/>
          <w:sz w:val="18"/>
          <w:szCs w:val="18"/>
        </w:rPr>
      </w:pPr>
      <w:r>
        <w:rPr>
          <w:rFonts w:ascii="Arial"/>
          <w:color w:val="545454"/>
          <w:w w:val="85"/>
          <w:sz w:val="18"/>
          <w:u w:val="single" w:color="000000"/>
        </w:rPr>
        <w:t>Ha</w:t>
      </w:r>
      <w:r>
        <w:rPr>
          <w:rFonts w:ascii="Arial"/>
          <w:color w:val="3A3A3A"/>
          <w:w w:val="85"/>
          <w:sz w:val="18"/>
          <w:u w:val="single" w:color="000000"/>
        </w:rPr>
        <w:t>ny</w:t>
      </w:r>
      <w:r>
        <w:rPr>
          <w:rFonts w:ascii="Arial"/>
          <w:color w:val="3A3A3A"/>
          <w:spacing w:val="-23"/>
          <w:w w:val="85"/>
          <w:sz w:val="18"/>
          <w:u w:val="single" w:color="000000"/>
        </w:rPr>
        <w:t xml:space="preserve"> </w:t>
      </w:r>
      <w:r>
        <w:rPr>
          <w:rFonts w:ascii="Arial"/>
          <w:color w:val="545454"/>
          <w:w w:val="85"/>
          <w:sz w:val="17"/>
          <w:u w:val="single" w:color="000000"/>
        </w:rPr>
        <w:t>&amp;</w:t>
      </w:r>
      <w:r>
        <w:rPr>
          <w:rFonts w:ascii="Arial"/>
          <w:color w:val="545454"/>
          <w:spacing w:val="-17"/>
          <w:w w:val="85"/>
          <w:sz w:val="17"/>
          <w:u w:val="single" w:color="000000"/>
        </w:rPr>
        <w:t xml:space="preserve"> </w:t>
      </w:r>
      <w:r>
        <w:rPr>
          <w:rFonts w:ascii="Arial"/>
          <w:color w:val="3A3A3A"/>
          <w:w w:val="85"/>
          <w:sz w:val="18"/>
          <w:u w:val="single" w:color="000000"/>
        </w:rPr>
        <w:t>L</w:t>
      </w:r>
      <w:r>
        <w:rPr>
          <w:rFonts w:ascii="Arial"/>
          <w:color w:val="545454"/>
          <w:w w:val="85"/>
          <w:sz w:val="18"/>
          <w:u w:val="single" w:color="000000"/>
        </w:rPr>
        <w:t>e</w:t>
      </w:r>
      <w:r>
        <w:rPr>
          <w:rFonts w:ascii="Arial"/>
          <w:color w:val="3A3A3A"/>
          <w:w w:val="85"/>
          <w:sz w:val="18"/>
          <w:u w:val="single" w:color="000000"/>
        </w:rPr>
        <w:t>n</w:t>
      </w:r>
      <w:r>
        <w:rPr>
          <w:rFonts w:ascii="Arial"/>
          <w:color w:val="545454"/>
          <w:w w:val="85"/>
          <w:sz w:val="18"/>
          <w:u w:val="single" w:color="000000"/>
        </w:rPr>
        <w:t>ora</w:t>
      </w:r>
      <w:r>
        <w:rPr>
          <w:rFonts w:ascii="Arial"/>
          <w:color w:val="545454"/>
          <w:spacing w:val="-21"/>
          <w:w w:val="85"/>
          <w:sz w:val="18"/>
          <w:u w:val="single" w:color="000000"/>
        </w:rPr>
        <w:t xml:space="preserve"> </w:t>
      </w:r>
      <w:r>
        <w:rPr>
          <w:rFonts w:ascii="Arial"/>
          <w:color w:val="3A3A3A"/>
          <w:w w:val="85"/>
          <w:sz w:val="15"/>
          <w:u w:val="single" w:color="000000"/>
        </w:rPr>
        <w:t>Richardson</w:t>
      </w:r>
      <w:r>
        <w:rPr>
          <w:rFonts w:ascii="Arial"/>
          <w:color w:val="545454"/>
          <w:w w:val="85"/>
          <w:sz w:val="15"/>
          <w:u w:val="single" w:color="000000"/>
        </w:rPr>
        <w:t>-</w:t>
      </w:r>
      <w:r>
        <w:rPr>
          <w:rFonts w:ascii="Arial"/>
          <w:color w:val="3A3A3A"/>
          <w:w w:val="85"/>
          <w:sz w:val="15"/>
          <w:u w:val="single" w:color="000000"/>
        </w:rPr>
        <w:t>N</w:t>
      </w:r>
      <w:r>
        <w:rPr>
          <w:rFonts w:ascii="Arial"/>
          <w:color w:val="545454"/>
          <w:w w:val="85"/>
          <w:sz w:val="15"/>
          <w:u w:val="single" w:color="000000"/>
        </w:rPr>
        <w:t>e</w:t>
      </w:r>
      <w:r>
        <w:rPr>
          <w:rFonts w:ascii="Arial"/>
          <w:color w:val="3A3A3A"/>
          <w:w w:val="85"/>
          <w:sz w:val="15"/>
          <w:u w:val="single" w:color="000000"/>
        </w:rPr>
        <w:t>braska</w:t>
      </w:r>
      <w:r>
        <w:rPr>
          <w:rFonts w:ascii="Arial"/>
          <w:color w:val="3A3A3A"/>
          <w:spacing w:val="-8"/>
          <w:w w:val="85"/>
          <w:sz w:val="15"/>
          <w:u w:val="single" w:color="000000"/>
        </w:rPr>
        <w:t xml:space="preserve"> </w:t>
      </w:r>
      <w:r>
        <w:rPr>
          <w:rFonts w:ascii="Arial"/>
          <w:color w:val="3A3A3A"/>
          <w:w w:val="85"/>
          <w:sz w:val="18"/>
          <w:u w:val="single" w:color="000000"/>
        </w:rPr>
        <w:t>B</w:t>
      </w:r>
      <w:r>
        <w:rPr>
          <w:rFonts w:ascii="Arial"/>
          <w:color w:val="545454"/>
          <w:w w:val="85"/>
          <w:sz w:val="18"/>
          <w:u w:val="single" w:color="000000"/>
        </w:rPr>
        <w:t>ranc</w:t>
      </w:r>
      <w:r>
        <w:rPr>
          <w:rFonts w:ascii="Arial"/>
          <w:color w:val="3A3A3A"/>
          <w:w w:val="85"/>
          <w:sz w:val="18"/>
          <w:u w:val="single" w:color="000000"/>
        </w:rPr>
        <w:t>h</w:t>
      </w:r>
      <w:r>
        <w:rPr>
          <w:rFonts w:ascii="Arial"/>
          <w:color w:val="3A3A3A"/>
          <w:spacing w:val="-26"/>
          <w:w w:val="85"/>
          <w:sz w:val="18"/>
          <w:u w:val="single" w:color="000000"/>
        </w:rPr>
        <w:t xml:space="preserve"> </w:t>
      </w:r>
      <w:r>
        <w:rPr>
          <w:rFonts w:ascii="Arial"/>
          <w:color w:val="3A3A3A"/>
          <w:w w:val="85"/>
          <w:sz w:val="15"/>
          <w:u w:val="single" w:color="000000"/>
        </w:rPr>
        <w:t>of</w:t>
      </w:r>
      <w:r>
        <w:rPr>
          <w:rFonts w:ascii="Arial"/>
          <w:color w:val="3A3A3A"/>
          <w:spacing w:val="-6"/>
          <w:w w:val="85"/>
          <w:sz w:val="15"/>
          <w:u w:val="single" w:color="000000"/>
        </w:rPr>
        <w:t xml:space="preserve"> </w:t>
      </w:r>
      <w:r>
        <w:rPr>
          <w:rFonts w:ascii="Arial"/>
          <w:color w:val="545454"/>
          <w:w w:val="85"/>
          <w:sz w:val="18"/>
          <w:u w:val="single" w:color="000000"/>
        </w:rPr>
        <w:t>t</w:t>
      </w:r>
      <w:r>
        <w:rPr>
          <w:rFonts w:ascii="Arial"/>
          <w:color w:val="3A3A3A"/>
          <w:w w:val="85"/>
          <w:sz w:val="18"/>
          <w:u w:val="single" w:color="000000"/>
        </w:rPr>
        <w:t>h</w:t>
      </w:r>
      <w:r>
        <w:rPr>
          <w:rFonts w:ascii="Arial"/>
          <w:color w:val="545454"/>
          <w:w w:val="85"/>
          <w:sz w:val="18"/>
          <w:u w:val="single" w:color="000000"/>
        </w:rPr>
        <w:t>e</w:t>
      </w:r>
      <w:r>
        <w:rPr>
          <w:rFonts w:ascii="Arial"/>
          <w:color w:val="545454"/>
          <w:spacing w:val="-13"/>
          <w:w w:val="85"/>
          <w:sz w:val="18"/>
          <w:u w:val="single" w:color="000000"/>
        </w:rPr>
        <w:t xml:space="preserve"> </w:t>
      </w:r>
      <w:r>
        <w:rPr>
          <w:rFonts w:ascii="Arial"/>
          <w:color w:val="3A3A3A"/>
          <w:w w:val="85"/>
          <w:sz w:val="18"/>
          <w:u w:val="single" w:color="000000"/>
        </w:rPr>
        <w:t>N</w:t>
      </w:r>
      <w:r>
        <w:rPr>
          <w:rFonts w:ascii="Arial"/>
          <w:color w:val="545454"/>
          <w:w w:val="85"/>
          <w:sz w:val="18"/>
          <w:u w:val="single" w:color="000000"/>
        </w:rPr>
        <w:t>a</w:t>
      </w:r>
      <w:r>
        <w:rPr>
          <w:rFonts w:ascii="Arial"/>
          <w:color w:val="3A3A3A"/>
          <w:w w:val="85"/>
          <w:sz w:val="18"/>
          <w:u w:val="single" w:color="000000"/>
        </w:rPr>
        <w:t>ti</w:t>
      </w:r>
      <w:r>
        <w:rPr>
          <w:rFonts w:ascii="Arial"/>
          <w:color w:val="545454"/>
          <w:w w:val="85"/>
          <w:sz w:val="18"/>
          <w:u w:val="single" w:color="000000"/>
        </w:rPr>
        <w:t>o</w:t>
      </w:r>
      <w:r>
        <w:rPr>
          <w:rFonts w:ascii="Arial"/>
          <w:color w:val="3A3A3A"/>
          <w:w w:val="85"/>
          <w:sz w:val="18"/>
          <w:u w:val="single" w:color="000000"/>
        </w:rPr>
        <w:t>nal</w:t>
      </w:r>
      <w:r>
        <w:rPr>
          <w:rFonts w:ascii="Arial"/>
          <w:color w:val="3A3A3A"/>
          <w:spacing w:val="-20"/>
          <w:w w:val="85"/>
          <w:sz w:val="18"/>
          <w:u w:val="single" w:color="000000"/>
        </w:rPr>
        <w:t xml:space="preserve"> </w:t>
      </w:r>
      <w:r>
        <w:rPr>
          <w:rFonts w:ascii="Arial"/>
          <w:color w:val="3A3A3A"/>
          <w:w w:val="85"/>
          <w:sz w:val="18"/>
          <w:u w:val="single" w:color="000000"/>
        </w:rPr>
        <w:t>L</w:t>
      </w:r>
      <w:r>
        <w:rPr>
          <w:rFonts w:ascii="Arial"/>
          <w:color w:val="545454"/>
          <w:w w:val="85"/>
          <w:sz w:val="18"/>
          <w:u w:val="single" w:color="000000"/>
        </w:rPr>
        <w:t>ea</w:t>
      </w:r>
      <w:r>
        <w:rPr>
          <w:rFonts w:ascii="Arial"/>
          <w:color w:val="3A3A3A"/>
          <w:w w:val="85"/>
          <w:sz w:val="18"/>
          <w:u w:val="single" w:color="000000"/>
        </w:rPr>
        <w:t>gue</w:t>
      </w:r>
    </w:p>
    <w:p w:rsidR="00CF3DB2" w:rsidRDefault="007E700D">
      <w:pPr>
        <w:spacing w:line="195" w:lineRule="exact"/>
        <w:ind w:left="2532"/>
        <w:rPr>
          <w:rFonts w:ascii="Times New Roman" w:eastAsia="Times New Roman" w:hAnsi="Times New Roman" w:cs="Times New Roman"/>
          <w:sz w:val="19"/>
          <w:szCs w:val="19"/>
        </w:rPr>
      </w:pPr>
      <w:r>
        <w:rPr>
          <w:rFonts w:ascii="Times New Roman"/>
          <w:color w:val="3A3A3A"/>
          <w:spacing w:val="-4"/>
          <w:w w:val="80"/>
          <w:sz w:val="19"/>
          <w:u w:val="single" w:color="000000"/>
        </w:rPr>
        <w:t>o</w:t>
      </w:r>
      <w:r>
        <w:rPr>
          <w:rFonts w:ascii="Times New Roman"/>
          <w:color w:val="545454"/>
          <w:spacing w:val="-4"/>
          <w:w w:val="80"/>
          <w:sz w:val="19"/>
          <w:u w:val="single" w:color="000000"/>
        </w:rPr>
        <w:t>f</w:t>
      </w:r>
      <w:r>
        <w:rPr>
          <w:rFonts w:ascii="Times New Roman"/>
          <w:color w:val="545454"/>
          <w:spacing w:val="17"/>
          <w:w w:val="80"/>
          <w:sz w:val="19"/>
          <w:u w:val="single" w:color="000000"/>
        </w:rPr>
        <w:t xml:space="preserve"> </w:t>
      </w:r>
      <w:r>
        <w:rPr>
          <w:rFonts w:ascii="Times New Roman"/>
          <w:color w:val="3A3A3A"/>
          <w:w w:val="80"/>
          <w:sz w:val="19"/>
          <w:u w:val="single" w:color="000000"/>
        </w:rPr>
        <w:t>Postm</w:t>
      </w:r>
      <w:r>
        <w:rPr>
          <w:rFonts w:ascii="Times New Roman"/>
          <w:color w:val="545454"/>
          <w:w w:val="80"/>
          <w:sz w:val="19"/>
          <w:u w:val="single" w:color="000000"/>
        </w:rPr>
        <w:t>as</w:t>
      </w:r>
      <w:r>
        <w:rPr>
          <w:rFonts w:ascii="Times New Roman"/>
          <w:color w:val="3A3A3A"/>
          <w:w w:val="80"/>
          <w:sz w:val="19"/>
          <w:u w:val="single" w:color="000000"/>
        </w:rPr>
        <w:t>ters</w:t>
      </w:r>
    </w:p>
    <w:p w:rsidR="00CF3DB2" w:rsidRDefault="007E700D">
      <w:pPr>
        <w:pStyle w:val="BodyText"/>
        <w:spacing w:line="177" w:lineRule="exact"/>
        <w:ind w:left="2532"/>
      </w:pPr>
      <w:r>
        <w:rPr>
          <w:color w:val="3A3A3A"/>
          <w:w w:val="95"/>
        </w:rPr>
        <w:t xml:space="preserve">Application Deadlines: March </w:t>
      </w:r>
      <w:r>
        <w:rPr>
          <w:rFonts w:ascii="Times New Roman"/>
          <w:color w:val="3A3A3A"/>
          <w:spacing w:val="-7"/>
          <w:w w:val="95"/>
          <w:sz w:val="16"/>
        </w:rPr>
        <w:t>31,</w:t>
      </w:r>
      <w:r>
        <w:rPr>
          <w:rFonts w:ascii="Times New Roman"/>
          <w:color w:val="3A3A3A"/>
          <w:spacing w:val="-16"/>
          <w:w w:val="95"/>
          <w:sz w:val="16"/>
        </w:rPr>
        <w:t xml:space="preserve"> </w:t>
      </w:r>
      <w:r>
        <w:rPr>
          <w:color w:val="3A3A3A"/>
          <w:w w:val="95"/>
        </w:rPr>
        <w:t>Annually</w:t>
      </w:r>
    </w:p>
    <w:p w:rsidR="00CF3DB2" w:rsidRDefault="007E700D">
      <w:pPr>
        <w:pStyle w:val="BodyText"/>
        <w:spacing w:before="16" w:line="261" w:lineRule="auto"/>
        <w:ind w:left="2537" w:right="3302" w:hanging="5"/>
      </w:pPr>
      <w:r>
        <w:rPr>
          <w:color w:val="3A3A3A"/>
        </w:rPr>
        <w:t>The Harry and Lenora Richardson-National Association of Postmasters of the United States (NAPUS) Scholarship was established</w:t>
      </w:r>
      <w:r>
        <w:rPr>
          <w:color w:val="3A3A3A"/>
          <w:spacing w:val="-9"/>
        </w:rPr>
        <w:t xml:space="preserve"> </w:t>
      </w:r>
      <w:r>
        <w:rPr>
          <w:color w:val="3A3A3A"/>
        </w:rPr>
        <w:t>in</w:t>
      </w:r>
      <w:r>
        <w:rPr>
          <w:color w:val="3A3A3A"/>
          <w:spacing w:val="-14"/>
        </w:rPr>
        <w:t xml:space="preserve"> </w:t>
      </w:r>
      <w:r>
        <w:rPr>
          <w:rFonts w:ascii="Times New Roman" w:hAnsi="Times New Roman"/>
          <w:color w:val="3A3A3A"/>
          <w:spacing w:val="-7"/>
          <w:sz w:val="16"/>
        </w:rPr>
        <w:t>1989.</w:t>
      </w:r>
      <w:r>
        <w:rPr>
          <w:rFonts w:ascii="Times New Roman" w:hAnsi="Times New Roman"/>
          <w:color w:val="3A3A3A"/>
          <w:spacing w:val="-21"/>
          <w:sz w:val="16"/>
        </w:rPr>
        <w:t xml:space="preserve"> </w:t>
      </w:r>
      <w:r>
        <w:rPr>
          <w:color w:val="3A3A3A"/>
        </w:rPr>
        <w:t>Appointed</w:t>
      </w:r>
      <w:r>
        <w:rPr>
          <w:color w:val="3A3A3A"/>
          <w:spacing w:val="-9"/>
        </w:rPr>
        <w:t xml:space="preserve"> </w:t>
      </w:r>
      <w:r>
        <w:rPr>
          <w:color w:val="3A3A3A"/>
        </w:rPr>
        <w:t>by</w:t>
      </w:r>
      <w:r>
        <w:rPr>
          <w:color w:val="3A3A3A"/>
          <w:spacing w:val="-18"/>
        </w:rPr>
        <w:t xml:space="preserve"> </w:t>
      </w:r>
      <w:r>
        <w:rPr>
          <w:color w:val="3A3A3A"/>
        </w:rPr>
        <w:t>Harry</w:t>
      </w:r>
      <w:r>
        <w:rPr>
          <w:color w:val="3A3A3A"/>
          <w:spacing w:val="-16"/>
        </w:rPr>
        <w:t xml:space="preserve"> </w:t>
      </w:r>
      <w:r>
        <w:rPr>
          <w:rFonts w:ascii="Times New Roman" w:hAnsi="Times New Roman"/>
          <w:color w:val="3A3A3A"/>
          <w:sz w:val="16"/>
        </w:rPr>
        <w:t>S.</w:t>
      </w:r>
      <w:r>
        <w:rPr>
          <w:rFonts w:ascii="Times New Roman" w:hAnsi="Times New Roman"/>
          <w:color w:val="3A3A3A"/>
          <w:spacing w:val="-23"/>
          <w:sz w:val="16"/>
        </w:rPr>
        <w:t xml:space="preserve"> </w:t>
      </w:r>
      <w:r>
        <w:rPr>
          <w:color w:val="3A3A3A"/>
        </w:rPr>
        <w:t>Truman</w:t>
      </w:r>
      <w:r>
        <w:rPr>
          <w:color w:val="3A3A3A"/>
          <w:spacing w:val="-7"/>
        </w:rPr>
        <w:t xml:space="preserve"> </w:t>
      </w:r>
      <w:r>
        <w:rPr>
          <w:color w:val="3A3A3A"/>
        </w:rPr>
        <w:t>in</w:t>
      </w:r>
      <w:r>
        <w:rPr>
          <w:color w:val="3A3A3A"/>
          <w:spacing w:val="-15"/>
        </w:rPr>
        <w:t xml:space="preserve"> </w:t>
      </w:r>
      <w:r>
        <w:rPr>
          <w:rFonts w:ascii="Times New Roman" w:hAnsi="Times New Roman"/>
          <w:color w:val="3A3A3A"/>
          <w:spacing w:val="-7"/>
          <w:sz w:val="16"/>
        </w:rPr>
        <w:t xml:space="preserve">1950, </w:t>
      </w:r>
      <w:r>
        <w:rPr>
          <w:color w:val="3A3A3A"/>
        </w:rPr>
        <w:t>Harry Richardson of Broken Bow, Nebraska, honorably served as the postmaster</w:t>
      </w:r>
      <w:r>
        <w:rPr>
          <w:color w:val="3A3A3A"/>
          <w:spacing w:val="-12"/>
        </w:rPr>
        <w:t xml:space="preserve"> </w:t>
      </w:r>
      <w:r>
        <w:rPr>
          <w:color w:val="3A3A3A"/>
        </w:rPr>
        <w:t>of</w:t>
      </w:r>
      <w:r>
        <w:rPr>
          <w:color w:val="3A3A3A"/>
          <w:spacing w:val="-14"/>
        </w:rPr>
        <w:t xml:space="preserve"> </w:t>
      </w:r>
      <w:r>
        <w:rPr>
          <w:color w:val="3A3A3A"/>
        </w:rPr>
        <w:t>Brok</w:t>
      </w:r>
      <w:r>
        <w:rPr>
          <w:color w:val="3A3A3A"/>
        </w:rPr>
        <w:t>en</w:t>
      </w:r>
      <w:r>
        <w:rPr>
          <w:color w:val="3A3A3A"/>
          <w:spacing w:val="-16"/>
        </w:rPr>
        <w:t xml:space="preserve"> </w:t>
      </w:r>
      <w:r>
        <w:rPr>
          <w:color w:val="3A3A3A"/>
        </w:rPr>
        <w:t>Bow</w:t>
      </w:r>
      <w:r>
        <w:rPr>
          <w:color w:val="3A3A3A"/>
          <w:spacing w:val="-18"/>
        </w:rPr>
        <w:t xml:space="preserve"> </w:t>
      </w:r>
      <w:r>
        <w:rPr>
          <w:color w:val="3A3A3A"/>
        </w:rPr>
        <w:t>for</w:t>
      </w:r>
      <w:r>
        <w:rPr>
          <w:color w:val="3A3A3A"/>
          <w:spacing w:val="-15"/>
        </w:rPr>
        <w:t xml:space="preserve"> </w:t>
      </w:r>
      <w:r>
        <w:rPr>
          <w:rFonts w:ascii="Times New Roman" w:hAnsi="Times New Roman"/>
          <w:color w:val="3A3A3A"/>
        </w:rPr>
        <w:t>37</w:t>
      </w:r>
      <w:r>
        <w:rPr>
          <w:rFonts w:ascii="Times New Roman" w:hAnsi="Times New Roman"/>
          <w:color w:val="3A3A3A"/>
          <w:spacing w:val="-17"/>
        </w:rPr>
        <w:t xml:space="preserve"> </w:t>
      </w:r>
      <w:r>
        <w:rPr>
          <w:color w:val="3A3A3A"/>
        </w:rPr>
        <w:t>years</w:t>
      </w:r>
      <w:r>
        <w:rPr>
          <w:color w:val="3A3A3A"/>
          <w:spacing w:val="-11"/>
        </w:rPr>
        <w:t xml:space="preserve"> </w:t>
      </w:r>
      <w:r>
        <w:rPr>
          <w:color w:val="3A3A3A"/>
        </w:rPr>
        <w:t>before</w:t>
      </w:r>
      <w:r>
        <w:rPr>
          <w:color w:val="3A3A3A"/>
          <w:spacing w:val="-16"/>
        </w:rPr>
        <w:t xml:space="preserve"> </w:t>
      </w:r>
      <w:r>
        <w:rPr>
          <w:color w:val="3A3A3A"/>
        </w:rPr>
        <w:t>retir</w:t>
      </w:r>
      <w:r>
        <w:rPr>
          <w:color w:val="545454"/>
        </w:rPr>
        <w:t>i</w:t>
      </w:r>
      <w:r>
        <w:rPr>
          <w:color w:val="3A3A3A"/>
        </w:rPr>
        <w:t>ng</w:t>
      </w:r>
      <w:r>
        <w:rPr>
          <w:color w:val="3A3A3A"/>
          <w:spacing w:val="-19"/>
        </w:rPr>
        <w:t xml:space="preserve"> </w:t>
      </w:r>
      <w:r>
        <w:rPr>
          <w:color w:val="3A3A3A"/>
        </w:rPr>
        <w:t>in</w:t>
      </w:r>
      <w:r>
        <w:rPr>
          <w:color w:val="3A3A3A"/>
          <w:spacing w:val="-22"/>
        </w:rPr>
        <w:t xml:space="preserve"> </w:t>
      </w:r>
      <w:r>
        <w:rPr>
          <w:rFonts w:ascii="Times New Roman" w:hAnsi="Times New Roman"/>
          <w:color w:val="3A3A3A"/>
          <w:spacing w:val="-6"/>
        </w:rPr>
        <w:t>1987.</w:t>
      </w:r>
      <w:r>
        <w:rPr>
          <w:rFonts w:ascii="Times New Roman" w:hAnsi="Times New Roman"/>
          <w:color w:val="3A3A3A"/>
          <w:spacing w:val="-15"/>
        </w:rPr>
        <w:t xml:space="preserve"> </w:t>
      </w:r>
      <w:r>
        <w:rPr>
          <w:color w:val="3A3A3A"/>
        </w:rPr>
        <w:t>Life­ long</w:t>
      </w:r>
      <w:r>
        <w:rPr>
          <w:color w:val="3A3A3A"/>
          <w:spacing w:val="-26"/>
        </w:rPr>
        <w:t xml:space="preserve"> </w:t>
      </w:r>
      <w:r>
        <w:rPr>
          <w:color w:val="3A3A3A"/>
        </w:rPr>
        <w:t>residents</w:t>
      </w:r>
      <w:r>
        <w:rPr>
          <w:color w:val="3A3A3A"/>
          <w:spacing w:val="-25"/>
        </w:rPr>
        <w:t xml:space="preserve"> </w:t>
      </w:r>
      <w:r>
        <w:rPr>
          <w:color w:val="3A3A3A"/>
        </w:rPr>
        <w:t>of</w:t>
      </w:r>
      <w:r>
        <w:rPr>
          <w:color w:val="3A3A3A"/>
          <w:spacing w:val="-25"/>
        </w:rPr>
        <w:t xml:space="preserve"> </w:t>
      </w:r>
      <w:r>
        <w:rPr>
          <w:color w:val="3A3A3A"/>
        </w:rPr>
        <w:t>Broken</w:t>
      </w:r>
      <w:r>
        <w:rPr>
          <w:color w:val="3A3A3A"/>
          <w:spacing w:val="-23"/>
        </w:rPr>
        <w:t xml:space="preserve"> </w:t>
      </w:r>
      <w:r>
        <w:rPr>
          <w:color w:val="3A3A3A"/>
        </w:rPr>
        <w:t>Bow,</w:t>
      </w:r>
      <w:r>
        <w:rPr>
          <w:color w:val="3A3A3A"/>
          <w:spacing w:val="-24"/>
        </w:rPr>
        <w:t xml:space="preserve"> </w:t>
      </w:r>
      <w:r>
        <w:rPr>
          <w:color w:val="3A3A3A"/>
        </w:rPr>
        <w:t>Harry</w:t>
      </w:r>
      <w:r>
        <w:rPr>
          <w:color w:val="3A3A3A"/>
          <w:spacing w:val="-29"/>
        </w:rPr>
        <w:t xml:space="preserve"> </w:t>
      </w:r>
      <w:r>
        <w:rPr>
          <w:color w:val="3A3A3A"/>
        </w:rPr>
        <w:t>and</w:t>
      </w:r>
      <w:r>
        <w:rPr>
          <w:color w:val="3A3A3A"/>
          <w:spacing w:val="-26"/>
        </w:rPr>
        <w:t xml:space="preserve"> </w:t>
      </w:r>
      <w:r>
        <w:rPr>
          <w:color w:val="3A3A3A"/>
        </w:rPr>
        <w:t>his</w:t>
      </w:r>
      <w:r>
        <w:rPr>
          <w:color w:val="3A3A3A"/>
          <w:spacing w:val="-28"/>
        </w:rPr>
        <w:t xml:space="preserve"> </w:t>
      </w:r>
      <w:r>
        <w:rPr>
          <w:color w:val="3A3A3A"/>
        </w:rPr>
        <w:t>wife</w:t>
      </w:r>
      <w:r>
        <w:rPr>
          <w:color w:val="3A3A3A"/>
          <w:spacing w:val="-23"/>
        </w:rPr>
        <w:t xml:space="preserve"> </w:t>
      </w:r>
      <w:r>
        <w:rPr>
          <w:color w:val="3A3A3A"/>
        </w:rPr>
        <w:t>Lenora</w:t>
      </w:r>
      <w:r>
        <w:rPr>
          <w:color w:val="3A3A3A"/>
          <w:spacing w:val="-27"/>
        </w:rPr>
        <w:t xml:space="preserve"> </w:t>
      </w:r>
      <w:r>
        <w:rPr>
          <w:color w:val="3A3A3A"/>
        </w:rPr>
        <w:t>dedicated their</w:t>
      </w:r>
      <w:r>
        <w:rPr>
          <w:color w:val="3A3A3A"/>
          <w:spacing w:val="-6"/>
        </w:rPr>
        <w:t xml:space="preserve"> </w:t>
      </w:r>
      <w:r>
        <w:rPr>
          <w:color w:val="3A3A3A"/>
        </w:rPr>
        <w:t>lives</w:t>
      </w:r>
      <w:r>
        <w:rPr>
          <w:color w:val="3A3A3A"/>
          <w:spacing w:val="-16"/>
        </w:rPr>
        <w:t xml:space="preserve"> </w:t>
      </w:r>
      <w:r>
        <w:rPr>
          <w:color w:val="3A3A3A"/>
        </w:rPr>
        <w:t>to</w:t>
      </w:r>
      <w:r>
        <w:rPr>
          <w:color w:val="3A3A3A"/>
          <w:spacing w:val="-13"/>
        </w:rPr>
        <w:t xml:space="preserve"> </w:t>
      </w:r>
      <w:r>
        <w:rPr>
          <w:color w:val="3A3A3A"/>
        </w:rPr>
        <w:t>their</w:t>
      </w:r>
      <w:r>
        <w:rPr>
          <w:color w:val="3A3A3A"/>
          <w:spacing w:val="-12"/>
        </w:rPr>
        <w:t xml:space="preserve"> </w:t>
      </w:r>
      <w:r>
        <w:rPr>
          <w:color w:val="3A3A3A"/>
        </w:rPr>
        <w:t>family</w:t>
      </w:r>
      <w:r>
        <w:rPr>
          <w:color w:val="3A3A3A"/>
          <w:spacing w:val="-7"/>
        </w:rPr>
        <w:t xml:space="preserve"> </w:t>
      </w:r>
      <w:r>
        <w:rPr>
          <w:color w:val="3A3A3A"/>
          <w:spacing w:val="-8"/>
        </w:rPr>
        <w:t>[</w:t>
      </w:r>
      <w:r>
        <w:rPr>
          <w:color w:val="545454"/>
          <w:spacing w:val="-8"/>
        </w:rPr>
        <w:t>..</w:t>
      </w:r>
      <w:r>
        <w:rPr>
          <w:color w:val="3A3A3A"/>
          <w:spacing w:val="-8"/>
        </w:rPr>
        <w:t>.]</w:t>
      </w:r>
      <w:r>
        <w:rPr>
          <w:color w:val="3A3A3A"/>
          <w:spacing w:val="-12"/>
        </w:rPr>
        <w:t xml:space="preserve"> </w:t>
      </w:r>
      <w:r>
        <w:rPr>
          <w:color w:val="3A3A3A"/>
          <w:u w:val="thick" w:color="000000"/>
        </w:rPr>
        <w:t>More</w:t>
      </w:r>
    </w:p>
    <w:p w:rsidR="00CF3DB2" w:rsidRDefault="00CF3DB2">
      <w:pPr>
        <w:spacing w:before="11"/>
        <w:rPr>
          <w:rFonts w:ascii="Arial" w:eastAsia="Arial" w:hAnsi="Arial" w:cs="Arial"/>
          <w:sz w:val="12"/>
          <w:szCs w:val="12"/>
        </w:rPr>
      </w:pPr>
    </w:p>
    <w:p w:rsidR="00CF3DB2" w:rsidRDefault="007E700D">
      <w:pPr>
        <w:pStyle w:val="Heading9"/>
        <w:spacing w:line="197" w:lineRule="exact"/>
        <w:ind w:left="2542"/>
      </w:pPr>
      <w:r>
        <w:rPr>
          <w:color w:val="545454"/>
          <w:spacing w:val="-5"/>
          <w:w w:val="80"/>
        </w:rPr>
        <w:t>Ha</w:t>
      </w:r>
      <w:r>
        <w:rPr>
          <w:color w:val="3A3A3A"/>
          <w:spacing w:val="-5"/>
          <w:w w:val="80"/>
        </w:rPr>
        <w:t xml:space="preserve">n:¥  </w:t>
      </w:r>
      <w:r>
        <w:rPr>
          <w:color w:val="3A3A3A"/>
          <w:w w:val="80"/>
        </w:rPr>
        <w:t>H</w:t>
      </w:r>
      <w:r>
        <w:rPr>
          <w:color w:val="545454"/>
          <w:w w:val="80"/>
        </w:rPr>
        <w:t>a</w:t>
      </w:r>
      <w:r>
        <w:rPr>
          <w:color w:val="3A3A3A"/>
          <w:w w:val="80"/>
        </w:rPr>
        <w:t>mp</w:t>
      </w:r>
      <w:r>
        <w:rPr>
          <w:color w:val="545454"/>
          <w:w w:val="80"/>
        </w:rPr>
        <w:t>t</w:t>
      </w:r>
      <w:r>
        <w:rPr>
          <w:color w:val="3A3A3A"/>
          <w:w w:val="80"/>
        </w:rPr>
        <w:t>on M</w:t>
      </w:r>
      <w:r>
        <w:rPr>
          <w:color w:val="545454"/>
          <w:w w:val="80"/>
        </w:rPr>
        <w:t>e</w:t>
      </w:r>
      <w:r>
        <w:rPr>
          <w:color w:val="3A3A3A"/>
          <w:w w:val="80"/>
        </w:rPr>
        <w:t>moria</w:t>
      </w:r>
      <w:r>
        <w:rPr>
          <w:color w:val="1A1A1A"/>
          <w:w w:val="80"/>
        </w:rPr>
        <w:t xml:space="preserve">l </w:t>
      </w:r>
      <w:r>
        <w:rPr>
          <w:color w:val="2A2A2A"/>
          <w:spacing w:val="-3"/>
          <w:w w:val="80"/>
          <w:sz w:val="15"/>
        </w:rPr>
        <w:t>Wil</w:t>
      </w:r>
      <w:r>
        <w:rPr>
          <w:color w:val="545454"/>
          <w:spacing w:val="-3"/>
          <w:w w:val="80"/>
          <w:sz w:val="15"/>
          <w:u w:val="single" w:color="000000"/>
        </w:rPr>
        <w:t>d</w:t>
      </w:r>
      <w:r>
        <w:rPr>
          <w:color w:val="3A3A3A"/>
          <w:spacing w:val="-3"/>
          <w:w w:val="80"/>
          <w:sz w:val="15"/>
          <w:u w:val="single" w:color="000000"/>
        </w:rPr>
        <w:t>l</w:t>
      </w:r>
      <w:r>
        <w:rPr>
          <w:color w:val="545454"/>
          <w:spacing w:val="-3"/>
          <w:w w:val="80"/>
          <w:sz w:val="15"/>
          <w:u w:val="single" w:color="000000"/>
        </w:rPr>
        <w:t>i</w:t>
      </w:r>
      <w:r>
        <w:rPr>
          <w:color w:val="3A3A3A"/>
          <w:spacing w:val="-3"/>
          <w:w w:val="80"/>
          <w:sz w:val="15"/>
          <w:u w:val="single" w:color="000000"/>
        </w:rPr>
        <w:t xml:space="preserve">fe  </w:t>
      </w:r>
      <w:r>
        <w:rPr>
          <w:color w:val="3A3A3A"/>
          <w:w w:val="80"/>
          <w:u w:val="single" w:color="000000"/>
        </w:rPr>
        <w:t>fund</w:t>
      </w:r>
      <w:r>
        <w:rPr>
          <w:color w:val="3A3A3A"/>
          <w:spacing w:val="-10"/>
          <w:w w:val="80"/>
          <w:u w:val="single" w:color="000000"/>
        </w:rPr>
        <w:t xml:space="preserve"> </w:t>
      </w:r>
      <w:r>
        <w:rPr>
          <w:color w:val="545454"/>
          <w:spacing w:val="3"/>
          <w:w w:val="80"/>
          <w:u w:val="single" w:color="000000"/>
        </w:rPr>
        <w:t>Sc</w:t>
      </w:r>
      <w:r>
        <w:rPr>
          <w:color w:val="3A3A3A"/>
          <w:spacing w:val="3"/>
          <w:w w:val="80"/>
          <w:u w:val="single" w:color="000000"/>
        </w:rPr>
        <w:t>ho</w:t>
      </w:r>
      <w:r>
        <w:rPr>
          <w:color w:val="1A1A1A"/>
          <w:spacing w:val="3"/>
          <w:w w:val="80"/>
          <w:u w:val="single" w:color="000000"/>
        </w:rPr>
        <w:t>l</w:t>
      </w:r>
      <w:r>
        <w:rPr>
          <w:color w:val="545454"/>
          <w:spacing w:val="3"/>
          <w:w w:val="80"/>
          <w:u w:val="single" w:color="000000"/>
        </w:rPr>
        <w:t>a</w:t>
      </w:r>
      <w:r>
        <w:rPr>
          <w:color w:val="3A3A3A"/>
          <w:spacing w:val="3"/>
          <w:w w:val="80"/>
          <w:u w:val="single" w:color="000000"/>
        </w:rPr>
        <w:t>r</w:t>
      </w:r>
      <w:r>
        <w:rPr>
          <w:color w:val="545454"/>
          <w:spacing w:val="3"/>
          <w:w w:val="80"/>
          <w:u w:val="single" w:color="000000"/>
        </w:rPr>
        <w:t>s</w:t>
      </w:r>
      <w:r>
        <w:rPr>
          <w:color w:val="545454"/>
          <w:spacing w:val="3"/>
          <w:w w:val="80"/>
        </w:rPr>
        <w:t>h</w:t>
      </w:r>
      <w:r>
        <w:rPr>
          <w:color w:val="3A3A3A"/>
          <w:spacing w:val="3"/>
          <w:w w:val="80"/>
        </w:rPr>
        <w:t>ip</w:t>
      </w:r>
    </w:p>
    <w:p w:rsidR="00CF3DB2" w:rsidRDefault="007E700D">
      <w:pPr>
        <w:pStyle w:val="BodyText"/>
        <w:spacing w:line="174" w:lineRule="exact"/>
        <w:ind w:left="2542"/>
      </w:pPr>
      <w:r>
        <w:rPr>
          <w:color w:val="3A3A3A"/>
          <w:w w:val="95"/>
        </w:rPr>
        <w:t>Application Deadlines</w:t>
      </w:r>
      <w:r>
        <w:rPr>
          <w:color w:val="545454"/>
          <w:w w:val="95"/>
        </w:rPr>
        <w:t>:</w:t>
      </w:r>
      <w:r>
        <w:rPr>
          <w:color w:val="3A3A3A"/>
          <w:w w:val="95"/>
        </w:rPr>
        <w:t xml:space="preserve">January </w:t>
      </w:r>
      <w:r>
        <w:rPr>
          <w:rFonts w:ascii="Times New Roman"/>
          <w:color w:val="3A3A3A"/>
          <w:spacing w:val="-5"/>
          <w:w w:val="95"/>
          <w:sz w:val="16"/>
        </w:rPr>
        <w:t>31,</w:t>
      </w:r>
      <w:r>
        <w:rPr>
          <w:rFonts w:ascii="Times New Roman"/>
          <w:color w:val="3A3A3A"/>
          <w:spacing w:val="-25"/>
          <w:w w:val="95"/>
          <w:sz w:val="16"/>
        </w:rPr>
        <w:t xml:space="preserve"> </w:t>
      </w:r>
      <w:r>
        <w:rPr>
          <w:color w:val="3A3A3A"/>
          <w:w w:val="95"/>
        </w:rPr>
        <w:t>Annually</w:t>
      </w:r>
    </w:p>
    <w:p w:rsidR="00CF3DB2" w:rsidRDefault="007E700D">
      <w:pPr>
        <w:pStyle w:val="BodyText"/>
        <w:spacing w:before="12" w:line="266" w:lineRule="auto"/>
        <w:ind w:left="2542" w:right="3202" w:hanging="5"/>
      </w:pPr>
      <w:r>
        <w:rPr>
          <w:color w:val="3A3A3A"/>
        </w:rPr>
        <w:t>The Harry Hampton Memor</w:t>
      </w:r>
      <w:r>
        <w:rPr>
          <w:color w:val="545454"/>
        </w:rPr>
        <w:t>i</w:t>
      </w:r>
      <w:r>
        <w:rPr>
          <w:color w:val="3A3A3A"/>
        </w:rPr>
        <w:t xml:space="preserve">al Wildlife Fund consists of </w:t>
      </w:r>
      <w:r>
        <w:rPr>
          <w:rFonts w:ascii="Times New Roman" w:hAnsi="Times New Roman"/>
          <w:color w:val="3A3A3A"/>
          <w:sz w:val="16"/>
        </w:rPr>
        <w:t xml:space="preserve">$2,500 </w:t>
      </w:r>
      <w:r>
        <w:rPr>
          <w:color w:val="3A3A3A"/>
        </w:rPr>
        <w:t>annually</w:t>
      </w:r>
      <w:r>
        <w:rPr>
          <w:color w:val="3A3A3A"/>
          <w:spacing w:val="-20"/>
        </w:rPr>
        <w:t xml:space="preserve"> </w:t>
      </w:r>
      <w:r>
        <w:rPr>
          <w:color w:val="3A3A3A"/>
        </w:rPr>
        <w:t>for</w:t>
      </w:r>
      <w:r>
        <w:rPr>
          <w:color w:val="3A3A3A"/>
          <w:spacing w:val="-20"/>
        </w:rPr>
        <w:t xml:space="preserve"> </w:t>
      </w:r>
      <w:r>
        <w:rPr>
          <w:color w:val="3A3A3A"/>
        </w:rPr>
        <w:t>up</w:t>
      </w:r>
      <w:r>
        <w:rPr>
          <w:color w:val="3A3A3A"/>
          <w:spacing w:val="-26"/>
        </w:rPr>
        <w:t xml:space="preserve"> </w:t>
      </w:r>
      <w:r>
        <w:rPr>
          <w:color w:val="3A3A3A"/>
        </w:rPr>
        <w:t>to</w:t>
      </w:r>
      <w:r>
        <w:rPr>
          <w:color w:val="3A3A3A"/>
          <w:spacing w:val="-25"/>
        </w:rPr>
        <w:t xml:space="preserve"> </w:t>
      </w:r>
      <w:r>
        <w:rPr>
          <w:color w:val="3A3A3A"/>
        </w:rPr>
        <w:t>four</w:t>
      </w:r>
      <w:r>
        <w:rPr>
          <w:color w:val="3A3A3A"/>
          <w:spacing w:val="-20"/>
        </w:rPr>
        <w:t xml:space="preserve"> </w:t>
      </w:r>
      <w:r>
        <w:rPr>
          <w:color w:val="3A3A3A"/>
        </w:rPr>
        <w:t>(4)</w:t>
      </w:r>
      <w:r>
        <w:rPr>
          <w:color w:val="3A3A3A"/>
          <w:spacing w:val="-23"/>
        </w:rPr>
        <w:t xml:space="preserve"> </w:t>
      </w:r>
      <w:r>
        <w:rPr>
          <w:color w:val="3A3A3A"/>
        </w:rPr>
        <w:t>consecutive</w:t>
      </w:r>
      <w:r>
        <w:rPr>
          <w:color w:val="3A3A3A"/>
          <w:spacing w:val="-20"/>
        </w:rPr>
        <w:t xml:space="preserve"> </w:t>
      </w:r>
      <w:r>
        <w:rPr>
          <w:color w:val="3A3A3A"/>
        </w:rPr>
        <w:t>years</w:t>
      </w:r>
      <w:r>
        <w:rPr>
          <w:color w:val="545454"/>
        </w:rPr>
        <w:t>.</w:t>
      </w:r>
      <w:r>
        <w:rPr>
          <w:color w:val="3A3A3A"/>
        </w:rPr>
        <w:t>Applicants</w:t>
      </w:r>
      <w:r>
        <w:rPr>
          <w:color w:val="3A3A3A"/>
          <w:spacing w:val="-15"/>
        </w:rPr>
        <w:t xml:space="preserve"> </w:t>
      </w:r>
      <w:r>
        <w:rPr>
          <w:color w:val="3A3A3A"/>
        </w:rPr>
        <w:t>must</w:t>
      </w:r>
      <w:r>
        <w:rPr>
          <w:color w:val="3A3A3A"/>
          <w:spacing w:val="-23"/>
        </w:rPr>
        <w:t xml:space="preserve"> </w:t>
      </w:r>
      <w:r>
        <w:rPr>
          <w:color w:val="3A3A3A"/>
        </w:rPr>
        <w:t>be</w:t>
      </w:r>
      <w:r>
        <w:rPr>
          <w:color w:val="3A3A3A"/>
          <w:spacing w:val="-26"/>
        </w:rPr>
        <w:t xml:space="preserve"> </w:t>
      </w:r>
      <w:r>
        <w:rPr>
          <w:color w:val="3A3A3A"/>
        </w:rPr>
        <w:t>full­ time</w:t>
      </w:r>
      <w:r>
        <w:rPr>
          <w:color w:val="3A3A3A"/>
          <w:spacing w:val="-19"/>
        </w:rPr>
        <w:t xml:space="preserve"> </w:t>
      </w:r>
      <w:r>
        <w:rPr>
          <w:color w:val="3A3A3A"/>
        </w:rPr>
        <w:t>residents</w:t>
      </w:r>
      <w:r>
        <w:rPr>
          <w:color w:val="3A3A3A"/>
          <w:spacing w:val="-23"/>
        </w:rPr>
        <w:t xml:space="preserve"> </w:t>
      </w:r>
      <w:r>
        <w:rPr>
          <w:color w:val="3A3A3A"/>
        </w:rPr>
        <w:t>of</w:t>
      </w:r>
      <w:r>
        <w:rPr>
          <w:color w:val="3A3A3A"/>
          <w:spacing w:val="-24"/>
        </w:rPr>
        <w:t xml:space="preserve"> </w:t>
      </w:r>
      <w:r>
        <w:rPr>
          <w:color w:val="3A3A3A"/>
        </w:rPr>
        <w:t>South</w:t>
      </w:r>
      <w:r>
        <w:rPr>
          <w:color w:val="3A3A3A"/>
          <w:spacing w:val="-22"/>
        </w:rPr>
        <w:t xml:space="preserve"> </w:t>
      </w:r>
      <w:r>
        <w:rPr>
          <w:color w:val="3A3A3A"/>
        </w:rPr>
        <w:t>Carolina</w:t>
      </w:r>
      <w:r>
        <w:rPr>
          <w:color w:val="3A3A3A"/>
          <w:spacing w:val="-17"/>
        </w:rPr>
        <w:t xml:space="preserve"> </w:t>
      </w:r>
      <w:r>
        <w:rPr>
          <w:color w:val="3A3A3A"/>
        </w:rPr>
        <w:t>and</w:t>
      </w:r>
      <w:r>
        <w:rPr>
          <w:color w:val="3A3A3A"/>
          <w:spacing w:val="-23"/>
        </w:rPr>
        <w:t xml:space="preserve"> </w:t>
      </w:r>
      <w:r>
        <w:rPr>
          <w:color w:val="3A3A3A"/>
        </w:rPr>
        <w:t>seniors</w:t>
      </w:r>
      <w:r>
        <w:rPr>
          <w:color w:val="3A3A3A"/>
          <w:spacing w:val="-19"/>
        </w:rPr>
        <w:t xml:space="preserve"> </w:t>
      </w:r>
      <w:r>
        <w:rPr>
          <w:color w:val="3A3A3A"/>
        </w:rPr>
        <w:t>in</w:t>
      </w:r>
      <w:r>
        <w:rPr>
          <w:color w:val="3A3A3A"/>
          <w:spacing w:val="-25"/>
        </w:rPr>
        <w:t xml:space="preserve"> </w:t>
      </w:r>
      <w:r>
        <w:rPr>
          <w:color w:val="3A3A3A"/>
        </w:rPr>
        <w:t>public</w:t>
      </w:r>
      <w:r>
        <w:rPr>
          <w:color w:val="3A3A3A"/>
          <w:spacing w:val="-23"/>
        </w:rPr>
        <w:t xml:space="preserve"> </w:t>
      </w:r>
      <w:r>
        <w:rPr>
          <w:color w:val="3A3A3A"/>
        </w:rPr>
        <w:t>or</w:t>
      </w:r>
      <w:r>
        <w:rPr>
          <w:color w:val="3A3A3A"/>
          <w:spacing w:val="-23"/>
        </w:rPr>
        <w:t xml:space="preserve"> </w:t>
      </w:r>
      <w:r>
        <w:rPr>
          <w:color w:val="3A3A3A"/>
        </w:rPr>
        <w:t>private</w:t>
      </w:r>
      <w:r>
        <w:rPr>
          <w:color w:val="3A3A3A"/>
          <w:spacing w:val="-22"/>
        </w:rPr>
        <w:t xml:space="preserve"> </w:t>
      </w:r>
      <w:r>
        <w:rPr>
          <w:color w:val="3A3A3A"/>
        </w:rPr>
        <w:t xml:space="preserve">high schools in South Carolina. </w:t>
      </w:r>
      <w:r>
        <w:rPr>
          <w:color w:val="3A3A3A"/>
          <w:sz w:val="16"/>
        </w:rPr>
        <w:t xml:space="preserve">If </w:t>
      </w:r>
      <w:r>
        <w:rPr>
          <w:color w:val="3A3A3A"/>
        </w:rPr>
        <w:t xml:space="preserve">selected to receive this award, the recipient must attend an institution of higher learning in South </w:t>
      </w:r>
      <w:r>
        <w:rPr>
          <w:color w:val="3A3A3A"/>
          <w:w w:val="95"/>
        </w:rPr>
        <w:t>Carolina;</w:t>
      </w:r>
      <w:r>
        <w:rPr>
          <w:color w:val="3A3A3A"/>
          <w:spacing w:val="-7"/>
          <w:w w:val="95"/>
        </w:rPr>
        <w:t xml:space="preserve"> </w:t>
      </w:r>
      <w:r>
        <w:rPr>
          <w:color w:val="3A3A3A"/>
          <w:w w:val="95"/>
        </w:rPr>
        <w:t>major</w:t>
      </w:r>
      <w:r>
        <w:rPr>
          <w:color w:val="3A3A3A"/>
          <w:spacing w:val="-9"/>
          <w:w w:val="95"/>
        </w:rPr>
        <w:t xml:space="preserve"> </w:t>
      </w:r>
      <w:r>
        <w:rPr>
          <w:color w:val="3A3A3A"/>
          <w:w w:val="95"/>
        </w:rPr>
        <w:t>in</w:t>
      </w:r>
      <w:r>
        <w:rPr>
          <w:color w:val="3A3A3A"/>
          <w:spacing w:val="-16"/>
          <w:w w:val="95"/>
        </w:rPr>
        <w:t xml:space="preserve"> </w:t>
      </w:r>
      <w:r>
        <w:rPr>
          <w:color w:val="3A3A3A"/>
          <w:w w:val="95"/>
        </w:rPr>
        <w:t>the</w:t>
      </w:r>
      <w:r>
        <w:rPr>
          <w:color w:val="3A3A3A"/>
          <w:spacing w:val="-10"/>
          <w:w w:val="95"/>
        </w:rPr>
        <w:t xml:space="preserve"> </w:t>
      </w:r>
      <w:r>
        <w:rPr>
          <w:color w:val="3A3A3A"/>
          <w:w w:val="95"/>
        </w:rPr>
        <w:t>natural</w:t>
      </w:r>
      <w:r>
        <w:rPr>
          <w:color w:val="3A3A3A"/>
          <w:spacing w:val="-7"/>
          <w:w w:val="95"/>
        </w:rPr>
        <w:t xml:space="preserve"> </w:t>
      </w:r>
      <w:r>
        <w:rPr>
          <w:color w:val="3A3A3A"/>
          <w:w w:val="95"/>
        </w:rPr>
        <w:t>resources</w:t>
      </w:r>
      <w:r>
        <w:rPr>
          <w:color w:val="3A3A3A"/>
          <w:spacing w:val="-6"/>
          <w:w w:val="95"/>
        </w:rPr>
        <w:t xml:space="preserve"> </w:t>
      </w:r>
      <w:r>
        <w:rPr>
          <w:color w:val="3A3A3A"/>
          <w:w w:val="95"/>
        </w:rPr>
        <w:t>discipline</w:t>
      </w:r>
      <w:r>
        <w:rPr>
          <w:color w:val="3A3A3A"/>
          <w:spacing w:val="-4"/>
          <w:w w:val="95"/>
        </w:rPr>
        <w:t xml:space="preserve"> </w:t>
      </w:r>
      <w:r>
        <w:rPr>
          <w:color w:val="3A3A3A"/>
          <w:w w:val="95"/>
        </w:rPr>
        <w:t>such</w:t>
      </w:r>
      <w:r>
        <w:rPr>
          <w:color w:val="3A3A3A"/>
          <w:spacing w:val="-9"/>
          <w:w w:val="95"/>
        </w:rPr>
        <w:t xml:space="preserve"> </w:t>
      </w:r>
      <w:r>
        <w:rPr>
          <w:color w:val="3A3A3A"/>
          <w:w w:val="95"/>
        </w:rPr>
        <w:t>as</w:t>
      </w:r>
      <w:r>
        <w:rPr>
          <w:color w:val="3A3A3A"/>
          <w:spacing w:val="-4"/>
          <w:w w:val="95"/>
        </w:rPr>
        <w:t xml:space="preserve"> [...]</w:t>
      </w:r>
      <w:r>
        <w:rPr>
          <w:color w:val="3A3A3A"/>
          <w:spacing w:val="-8"/>
          <w:w w:val="95"/>
        </w:rPr>
        <w:t xml:space="preserve"> </w:t>
      </w:r>
      <w:r>
        <w:rPr>
          <w:color w:val="3A3A3A"/>
          <w:w w:val="95"/>
          <w:u w:val="single" w:color="000000"/>
        </w:rPr>
        <w:t>More</w:t>
      </w:r>
    </w:p>
    <w:p w:rsidR="00CF3DB2" w:rsidRDefault="007E700D">
      <w:pPr>
        <w:pStyle w:val="BodyText"/>
        <w:spacing w:before="121"/>
        <w:ind w:left="2542" w:right="5010" w:firstLine="9"/>
      </w:pPr>
      <w:r>
        <w:rPr>
          <w:color w:val="545454"/>
          <w:w w:val="69"/>
          <w:sz w:val="20"/>
          <w:u w:val="single" w:color="000000"/>
        </w:rPr>
        <w:t>Harvard</w:t>
      </w:r>
      <w:r>
        <w:rPr>
          <w:color w:val="545454"/>
          <w:spacing w:val="-22"/>
          <w:sz w:val="20"/>
          <w:u w:val="single" w:color="000000"/>
        </w:rPr>
        <w:t xml:space="preserve"> </w:t>
      </w:r>
      <w:r>
        <w:rPr>
          <w:color w:val="545454"/>
          <w:w w:val="102"/>
          <w:u w:val="single" w:color="000000"/>
        </w:rPr>
        <w:t>f</w:t>
      </w:r>
      <w:r>
        <w:rPr>
          <w:color w:val="545454"/>
          <w:spacing w:val="-27"/>
          <w:u w:val="single" w:color="000000"/>
        </w:rPr>
        <w:t xml:space="preserve"> </w:t>
      </w:r>
      <w:r>
        <w:rPr>
          <w:color w:val="3A3A3A"/>
          <w:spacing w:val="-22"/>
          <w:w w:val="178"/>
          <w:u w:val="single" w:color="000000"/>
        </w:rPr>
        <w:t>i</w:t>
      </w:r>
      <w:r>
        <w:rPr>
          <w:color w:val="545454"/>
          <w:w w:val="87"/>
          <w:u w:val="single" w:color="000000"/>
        </w:rPr>
        <w:t>nanci</w:t>
      </w:r>
      <w:r>
        <w:rPr>
          <w:color w:val="545454"/>
          <w:spacing w:val="13"/>
          <w:w w:val="87"/>
          <w:u w:val="single" w:color="000000"/>
        </w:rPr>
        <w:t>a</w:t>
      </w:r>
      <w:r>
        <w:rPr>
          <w:color w:val="3A3A3A"/>
          <w:w w:val="142"/>
          <w:u w:val="single" w:color="000000"/>
        </w:rPr>
        <w:t>l</w:t>
      </w:r>
      <w:r>
        <w:rPr>
          <w:color w:val="3A3A3A"/>
          <w:spacing w:val="-14"/>
          <w:u w:val="single" w:color="000000"/>
        </w:rPr>
        <w:t xml:space="preserve"> </w:t>
      </w:r>
      <w:r>
        <w:rPr>
          <w:color w:val="545454"/>
          <w:w w:val="90"/>
          <w:u w:val="single" w:color="000000"/>
        </w:rPr>
        <w:t>A</w:t>
      </w:r>
      <w:r>
        <w:rPr>
          <w:color w:val="545454"/>
          <w:spacing w:val="3"/>
          <w:w w:val="90"/>
          <w:u w:val="single" w:color="000000"/>
        </w:rPr>
        <w:t>i</w:t>
      </w:r>
      <w:r>
        <w:rPr>
          <w:color w:val="3A3A3A"/>
          <w:w w:val="96"/>
          <w:u w:val="single" w:color="000000"/>
        </w:rPr>
        <w:t>d</w:t>
      </w:r>
      <w:r>
        <w:rPr>
          <w:color w:val="3A3A3A"/>
          <w:spacing w:val="-26"/>
          <w:u w:val="single" w:color="000000"/>
        </w:rPr>
        <w:t xml:space="preserve"> </w:t>
      </w:r>
      <w:r>
        <w:rPr>
          <w:color w:val="545454"/>
          <w:spacing w:val="-63"/>
          <w:w w:val="232"/>
          <w:u w:val="single" w:color="000000"/>
        </w:rPr>
        <w:t>I</w:t>
      </w:r>
      <w:r>
        <w:rPr>
          <w:color w:val="3A3A3A"/>
          <w:spacing w:val="-5"/>
          <w:w w:val="96"/>
          <w:u w:val="single" w:color="000000"/>
        </w:rPr>
        <w:t>n</w:t>
      </w:r>
      <w:r>
        <w:rPr>
          <w:color w:val="545454"/>
          <w:w w:val="125"/>
          <w:u w:val="single" w:color="000000"/>
        </w:rPr>
        <w:t>i</w:t>
      </w:r>
      <w:r>
        <w:rPr>
          <w:color w:val="545454"/>
          <w:spacing w:val="-9"/>
          <w:w w:val="125"/>
          <w:u w:val="single" w:color="000000"/>
        </w:rPr>
        <w:t>t</w:t>
      </w:r>
      <w:r>
        <w:rPr>
          <w:color w:val="3A3A3A"/>
          <w:spacing w:val="-7"/>
          <w:w w:val="106"/>
          <w:u w:val="single" w:color="000000"/>
        </w:rPr>
        <w:t>i</w:t>
      </w:r>
      <w:r>
        <w:rPr>
          <w:color w:val="545454"/>
          <w:w w:val="98"/>
          <w:u w:val="single" w:color="000000"/>
        </w:rPr>
        <w:t>at</w:t>
      </w:r>
      <w:r>
        <w:rPr>
          <w:color w:val="545454"/>
          <w:spacing w:val="-4"/>
          <w:w w:val="98"/>
          <w:u w:val="single" w:color="000000"/>
        </w:rPr>
        <w:t>i</w:t>
      </w:r>
      <w:r>
        <w:rPr>
          <w:color w:val="3A3A3A"/>
          <w:spacing w:val="3"/>
          <w:w w:val="85"/>
          <w:u w:val="single" w:color="000000"/>
        </w:rPr>
        <w:t>v</w:t>
      </w:r>
      <w:r>
        <w:rPr>
          <w:color w:val="545454"/>
          <w:w w:val="91"/>
          <w:u w:val="single" w:color="000000"/>
        </w:rPr>
        <w:t>e</w:t>
      </w:r>
      <w:r>
        <w:rPr>
          <w:color w:val="545454"/>
          <w:spacing w:val="-3"/>
          <w:u w:val="single" w:color="000000"/>
        </w:rPr>
        <w:t xml:space="preserve"> </w:t>
      </w:r>
      <w:r>
        <w:rPr>
          <w:color w:val="545454"/>
          <w:w w:val="80"/>
          <w:u w:val="single" w:color="000000"/>
        </w:rPr>
        <w:t>(HEAD</w:t>
      </w:r>
      <w:r>
        <w:rPr>
          <w:color w:val="545454"/>
          <w:w w:val="80"/>
        </w:rPr>
        <w:t xml:space="preserve"> </w:t>
      </w:r>
      <w:r>
        <w:rPr>
          <w:color w:val="3A3A3A"/>
          <w:w w:val="95"/>
        </w:rPr>
        <w:t>Application</w:t>
      </w:r>
      <w:r>
        <w:rPr>
          <w:color w:val="3A3A3A"/>
          <w:spacing w:val="6"/>
          <w:w w:val="95"/>
        </w:rPr>
        <w:t xml:space="preserve"> </w:t>
      </w:r>
      <w:r>
        <w:rPr>
          <w:color w:val="3A3A3A"/>
          <w:w w:val="95"/>
        </w:rPr>
        <w:t>Deadlines</w:t>
      </w:r>
      <w:r>
        <w:rPr>
          <w:color w:val="545454"/>
          <w:w w:val="95"/>
        </w:rPr>
        <w:t>:</w:t>
      </w:r>
    </w:p>
    <w:p w:rsidR="00CF3DB2" w:rsidRDefault="007E700D">
      <w:pPr>
        <w:pStyle w:val="BodyText"/>
        <w:spacing w:before="29"/>
        <w:ind w:left="2542"/>
      </w:pPr>
      <w:r>
        <w:rPr>
          <w:color w:val="3A3A3A"/>
          <w:w w:val="88"/>
        </w:rPr>
        <w:t>The</w:t>
      </w:r>
      <w:r>
        <w:rPr>
          <w:color w:val="3A3A3A"/>
          <w:spacing w:val="10"/>
        </w:rPr>
        <w:t xml:space="preserve"> </w:t>
      </w:r>
      <w:r>
        <w:rPr>
          <w:color w:val="3A3A3A"/>
          <w:w w:val="91"/>
        </w:rPr>
        <w:t>Harvard</w:t>
      </w:r>
      <w:r>
        <w:rPr>
          <w:color w:val="3A3A3A"/>
          <w:spacing w:val="-1"/>
        </w:rPr>
        <w:t xml:space="preserve"> </w:t>
      </w:r>
      <w:r>
        <w:rPr>
          <w:color w:val="3A3A3A"/>
          <w:w w:val="87"/>
        </w:rPr>
        <w:t>Financial</w:t>
      </w:r>
      <w:r>
        <w:rPr>
          <w:color w:val="3A3A3A"/>
        </w:rPr>
        <w:t xml:space="preserve"> </w:t>
      </w:r>
      <w:r>
        <w:rPr>
          <w:color w:val="3A3A3A"/>
          <w:w w:val="95"/>
        </w:rPr>
        <w:t>Ai</w:t>
      </w:r>
      <w:r>
        <w:rPr>
          <w:color w:val="3A3A3A"/>
          <w:spacing w:val="-22"/>
          <w:w w:val="95"/>
        </w:rPr>
        <w:t>d</w:t>
      </w:r>
      <w:r>
        <w:rPr>
          <w:color w:val="3A3A3A"/>
          <w:spacing w:val="-121"/>
          <w:w w:val="266"/>
        </w:rPr>
        <w:t>I</w:t>
      </w:r>
      <w:r>
        <w:rPr>
          <w:color w:val="3A3A3A"/>
          <w:w w:val="95"/>
        </w:rPr>
        <w:t>nitiative</w:t>
      </w:r>
      <w:r>
        <w:rPr>
          <w:color w:val="3A3A3A"/>
          <w:spacing w:val="2"/>
        </w:rPr>
        <w:t xml:space="preserve"> </w:t>
      </w:r>
      <w:r>
        <w:rPr>
          <w:color w:val="3A3A3A"/>
          <w:w w:val="85"/>
        </w:rPr>
        <w:t>(HFAI),</w:t>
      </w:r>
      <w:r>
        <w:rPr>
          <w:color w:val="3A3A3A"/>
          <w:spacing w:val="-2"/>
        </w:rPr>
        <w:t xml:space="preserve"> </w:t>
      </w:r>
      <w:r>
        <w:rPr>
          <w:color w:val="3A3A3A"/>
          <w:w w:val="91"/>
        </w:rPr>
        <w:t>announced</w:t>
      </w:r>
      <w:r>
        <w:rPr>
          <w:color w:val="3A3A3A"/>
          <w:spacing w:val="17"/>
        </w:rPr>
        <w:t xml:space="preserve"> </w:t>
      </w:r>
      <w:r>
        <w:rPr>
          <w:color w:val="3A3A3A"/>
          <w:w w:val="91"/>
        </w:rPr>
        <w:t>by</w:t>
      </w:r>
      <w:r>
        <w:rPr>
          <w:color w:val="3A3A3A"/>
          <w:spacing w:val="-6"/>
        </w:rPr>
        <w:t xml:space="preserve"> </w:t>
      </w:r>
      <w:r>
        <w:rPr>
          <w:color w:val="3A3A3A"/>
          <w:w w:val="93"/>
        </w:rPr>
        <w:t>university</w:t>
      </w:r>
    </w:p>
    <w:p w:rsidR="00CF3DB2" w:rsidRDefault="00CF3DB2">
      <w:pPr>
        <w:sectPr w:rsidR="00CF3DB2">
          <w:pgSz w:w="12240" w:h="15840"/>
          <w:pgMar w:top="720" w:right="1600" w:bottom="0" w:left="580" w:header="720" w:footer="720" w:gutter="0"/>
          <w:cols w:space="720"/>
        </w:sectPr>
      </w:pPr>
    </w:p>
    <w:p w:rsidR="00CF3DB2" w:rsidRDefault="007E700D">
      <w:pPr>
        <w:tabs>
          <w:tab w:val="left" w:pos="2185"/>
        </w:tabs>
        <w:spacing w:before="61"/>
        <w:ind w:left="108"/>
        <w:rPr>
          <w:rFonts w:ascii="Arial" w:eastAsia="Arial" w:hAnsi="Arial" w:cs="Arial"/>
          <w:sz w:val="17"/>
          <w:szCs w:val="17"/>
        </w:rPr>
      </w:pPr>
      <w:r>
        <w:rPr>
          <w:rFonts w:ascii="Times New Roman"/>
          <w:color w:val="727272"/>
          <w:w w:val="85"/>
          <w:sz w:val="18"/>
        </w:rPr>
        <w:lastRenderedPageBreak/>
        <w:t>8/1812015</w:t>
      </w:r>
      <w:r>
        <w:rPr>
          <w:rFonts w:ascii="Times New Roman"/>
          <w:color w:val="727272"/>
          <w:w w:val="85"/>
          <w:sz w:val="18"/>
        </w:rPr>
        <w:tab/>
      </w:r>
      <w:r>
        <w:rPr>
          <w:rFonts w:ascii="Arial"/>
          <w:color w:val="545454"/>
          <w:w w:val="90"/>
          <w:sz w:val="17"/>
        </w:rPr>
        <w:t>High</w:t>
      </w:r>
      <w:r>
        <w:rPr>
          <w:rFonts w:ascii="Arial"/>
          <w:color w:val="545454"/>
          <w:spacing w:val="-26"/>
          <w:w w:val="90"/>
          <w:sz w:val="17"/>
        </w:rPr>
        <w:t xml:space="preserve"> </w:t>
      </w:r>
      <w:r>
        <w:rPr>
          <w:rFonts w:ascii="Arial"/>
          <w:color w:val="545454"/>
          <w:w w:val="90"/>
          <w:sz w:val="17"/>
        </w:rPr>
        <w:t>School</w:t>
      </w:r>
      <w:r>
        <w:rPr>
          <w:rFonts w:ascii="Arial"/>
          <w:color w:val="545454"/>
          <w:spacing w:val="2"/>
          <w:w w:val="90"/>
          <w:sz w:val="17"/>
        </w:rPr>
        <w:t xml:space="preserve"> </w:t>
      </w:r>
      <w:r>
        <w:rPr>
          <w:rFonts w:ascii="Arial"/>
          <w:color w:val="545454"/>
          <w:w w:val="90"/>
          <w:sz w:val="17"/>
        </w:rPr>
        <w:t>Scholarships -</w:t>
      </w:r>
      <w:r>
        <w:rPr>
          <w:rFonts w:ascii="Arial"/>
          <w:color w:val="545454"/>
          <w:spacing w:val="-2"/>
          <w:w w:val="90"/>
          <w:sz w:val="17"/>
        </w:rPr>
        <w:t xml:space="preserve"> </w:t>
      </w:r>
      <w:r>
        <w:rPr>
          <w:rFonts w:ascii="Arial"/>
          <w:color w:val="545454"/>
          <w:w w:val="90"/>
          <w:sz w:val="17"/>
        </w:rPr>
        <w:t>Scholarships</w:t>
      </w:r>
      <w:r>
        <w:rPr>
          <w:rFonts w:ascii="Arial"/>
          <w:color w:val="545454"/>
          <w:spacing w:val="6"/>
          <w:w w:val="90"/>
          <w:sz w:val="17"/>
        </w:rPr>
        <w:t xml:space="preserve"> </w:t>
      </w:r>
      <w:r>
        <w:rPr>
          <w:rFonts w:ascii="Arial"/>
          <w:color w:val="545454"/>
          <w:w w:val="90"/>
          <w:sz w:val="17"/>
        </w:rPr>
        <w:t>By</w:t>
      </w:r>
      <w:r>
        <w:rPr>
          <w:rFonts w:ascii="Arial"/>
          <w:color w:val="545454"/>
          <w:spacing w:val="-14"/>
          <w:w w:val="90"/>
          <w:sz w:val="17"/>
        </w:rPr>
        <w:t xml:space="preserve"> </w:t>
      </w:r>
      <w:r>
        <w:rPr>
          <w:rFonts w:ascii="Arial"/>
          <w:color w:val="545454"/>
          <w:w w:val="90"/>
          <w:sz w:val="17"/>
        </w:rPr>
        <w:t>Grade</w:t>
      </w:r>
      <w:r>
        <w:rPr>
          <w:rFonts w:ascii="Arial"/>
          <w:color w:val="545454"/>
          <w:spacing w:val="-12"/>
          <w:w w:val="90"/>
          <w:sz w:val="17"/>
        </w:rPr>
        <w:t xml:space="preserve"> </w:t>
      </w:r>
      <w:r>
        <w:rPr>
          <w:rFonts w:ascii="Arial"/>
          <w:color w:val="545454"/>
          <w:w w:val="90"/>
          <w:sz w:val="17"/>
        </w:rPr>
        <w:t>Level</w:t>
      </w:r>
      <w:r>
        <w:rPr>
          <w:rFonts w:ascii="Arial"/>
          <w:color w:val="545454"/>
          <w:spacing w:val="-12"/>
          <w:w w:val="90"/>
          <w:sz w:val="17"/>
        </w:rPr>
        <w:t xml:space="preserve"> </w:t>
      </w:r>
      <w:r>
        <w:rPr>
          <w:rFonts w:ascii="Arial"/>
          <w:color w:val="545454"/>
          <w:w w:val="90"/>
          <w:sz w:val="17"/>
        </w:rPr>
        <w:t>-</w:t>
      </w:r>
      <w:r>
        <w:rPr>
          <w:rFonts w:ascii="Arial"/>
          <w:color w:val="545454"/>
          <w:spacing w:val="-15"/>
          <w:w w:val="90"/>
          <w:sz w:val="17"/>
        </w:rPr>
        <w:t xml:space="preserve"> </w:t>
      </w:r>
      <w:r>
        <w:rPr>
          <w:rFonts w:ascii="Arial"/>
          <w:color w:val="545454"/>
          <w:w w:val="90"/>
          <w:sz w:val="17"/>
        </w:rPr>
        <w:t>College</w:t>
      </w:r>
      <w:r>
        <w:rPr>
          <w:rFonts w:ascii="Arial"/>
          <w:color w:val="545454"/>
          <w:spacing w:val="-11"/>
          <w:w w:val="90"/>
          <w:sz w:val="17"/>
        </w:rPr>
        <w:t xml:space="preserve"> </w:t>
      </w:r>
      <w:r>
        <w:rPr>
          <w:rFonts w:ascii="Arial"/>
          <w:color w:val="545454"/>
          <w:w w:val="90"/>
          <w:sz w:val="17"/>
        </w:rPr>
        <w:t>Scholarships</w:t>
      </w:r>
      <w:r>
        <w:rPr>
          <w:rFonts w:ascii="Arial"/>
          <w:color w:val="545454"/>
          <w:spacing w:val="6"/>
          <w:w w:val="90"/>
          <w:sz w:val="17"/>
        </w:rPr>
        <w:t xml:space="preserve"> </w:t>
      </w:r>
      <w:r>
        <w:rPr>
          <w:rFonts w:ascii="Arial"/>
          <w:color w:val="545454"/>
          <w:w w:val="90"/>
          <w:sz w:val="17"/>
        </w:rPr>
        <w:t>-</w:t>
      </w:r>
      <w:r>
        <w:rPr>
          <w:rFonts w:ascii="Arial"/>
          <w:color w:val="545454"/>
          <w:spacing w:val="-1"/>
          <w:w w:val="90"/>
          <w:sz w:val="17"/>
        </w:rPr>
        <w:t xml:space="preserve"> </w:t>
      </w:r>
      <w:r>
        <w:rPr>
          <w:rFonts w:ascii="Arial"/>
          <w:color w:val="545454"/>
          <w:w w:val="90"/>
          <w:sz w:val="17"/>
        </w:rPr>
        <w:t>Financial</w:t>
      </w:r>
      <w:r>
        <w:rPr>
          <w:rFonts w:ascii="Arial"/>
          <w:color w:val="545454"/>
          <w:spacing w:val="-12"/>
          <w:w w:val="90"/>
          <w:sz w:val="17"/>
        </w:rPr>
        <w:t xml:space="preserve"> </w:t>
      </w:r>
      <w:r>
        <w:rPr>
          <w:rFonts w:ascii="Arial"/>
          <w:color w:val="545454"/>
          <w:w w:val="90"/>
          <w:sz w:val="17"/>
        </w:rPr>
        <w:t>Aid-</w:t>
      </w:r>
      <w:r>
        <w:rPr>
          <w:rFonts w:ascii="Arial"/>
          <w:color w:val="545454"/>
          <w:spacing w:val="12"/>
          <w:w w:val="90"/>
          <w:sz w:val="17"/>
        </w:rPr>
        <w:t xml:space="preserve"> </w:t>
      </w:r>
      <w:r>
        <w:rPr>
          <w:rFonts w:ascii="Arial"/>
          <w:color w:val="545454"/>
          <w:w w:val="90"/>
          <w:sz w:val="17"/>
        </w:rPr>
        <w:t>Scholarships</w:t>
      </w:r>
      <w:r>
        <w:rPr>
          <w:rFonts w:ascii="Arial"/>
          <w:color w:val="545454"/>
          <w:spacing w:val="-23"/>
          <w:w w:val="90"/>
          <w:sz w:val="17"/>
        </w:rPr>
        <w:t xml:space="preserve"> </w:t>
      </w:r>
      <w:r>
        <w:rPr>
          <w:rFonts w:ascii="Arial"/>
          <w:color w:val="727272"/>
          <w:spacing w:val="-5"/>
          <w:w w:val="90"/>
          <w:sz w:val="17"/>
        </w:rPr>
        <w:t>.</w:t>
      </w:r>
      <w:r>
        <w:rPr>
          <w:rFonts w:ascii="Arial"/>
          <w:color w:val="545454"/>
          <w:spacing w:val="-5"/>
          <w:w w:val="90"/>
          <w:sz w:val="17"/>
        </w:rPr>
        <w:t>com</w:t>
      </w:r>
    </w:p>
    <w:p w:rsidR="00CF3DB2" w:rsidRDefault="007E700D">
      <w:pPr>
        <w:pStyle w:val="BodyText"/>
        <w:spacing w:before="106" w:line="254" w:lineRule="auto"/>
        <w:ind w:left="2480" w:right="4920" w:firstLine="9"/>
        <w:rPr>
          <w:sz w:val="17"/>
          <w:szCs w:val="17"/>
        </w:rPr>
      </w:pPr>
      <w:r>
        <w:rPr>
          <w:color w:val="545454"/>
        </w:rPr>
        <w:t>President Lawrence Summers in March 2004, aims to reduce economic barriers to attending Harvard College by significantly expanding financial aid benefits to low and moderate income families.</w:t>
      </w:r>
      <w:r>
        <w:rPr>
          <w:color w:val="545454"/>
          <w:spacing w:val="-21"/>
        </w:rPr>
        <w:t xml:space="preserve"> </w:t>
      </w:r>
      <w:r>
        <w:rPr>
          <w:color w:val="545454"/>
        </w:rPr>
        <w:t>Students</w:t>
      </w:r>
      <w:r>
        <w:rPr>
          <w:color w:val="545454"/>
          <w:spacing w:val="-23"/>
        </w:rPr>
        <w:t xml:space="preserve"> </w:t>
      </w:r>
      <w:r>
        <w:rPr>
          <w:color w:val="545454"/>
        </w:rPr>
        <w:t>have</w:t>
      </w:r>
      <w:r>
        <w:rPr>
          <w:color w:val="545454"/>
          <w:spacing w:val="-23"/>
        </w:rPr>
        <w:t xml:space="preserve"> </w:t>
      </w:r>
      <w:r>
        <w:rPr>
          <w:color w:val="545454"/>
        </w:rPr>
        <w:t>long</w:t>
      </w:r>
      <w:r>
        <w:rPr>
          <w:color w:val="545454"/>
          <w:spacing w:val="-28"/>
        </w:rPr>
        <w:t xml:space="preserve"> </w:t>
      </w:r>
      <w:r>
        <w:rPr>
          <w:color w:val="545454"/>
        </w:rPr>
        <w:t>been</w:t>
      </w:r>
      <w:r>
        <w:rPr>
          <w:color w:val="545454"/>
          <w:spacing w:val="-25"/>
        </w:rPr>
        <w:t xml:space="preserve"> </w:t>
      </w:r>
      <w:r>
        <w:rPr>
          <w:color w:val="545454"/>
        </w:rPr>
        <w:t>admitted</w:t>
      </w:r>
      <w:r>
        <w:rPr>
          <w:color w:val="545454"/>
          <w:spacing w:val="-27"/>
        </w:rPr>
        <w:t xml:space="preserve"> </w:t>
      </w:r>
      <w:r>
        <w:rPr>
          <w:color w:val="545454"/>
        </w:rPr>
        <w:t>to</w:t>
      </w:r>
      <w:r>
        <w:rPr>
          <w:color w:val="545454"/>
          <w:spacing w:val="-24"/>
        </w:rPr>
        <w:t xml:space="preserve"> </w:t>
      </w:r>
      <w:r>
        <w:rPr>
          <w:color w:val="545454"/>
        </w:rPr>
        <w:t>Harvard</w:t>
      </w:r>
      <w:r>
        <w:rPr>
          <w:color w:val="545454"/>
          <w:spacing w:val="-26"/>
        </w:rPr>
        <w:t xml:space="preserve"> </w:t>
      </w:r>
      <w:r>
        <w:rPr>
          <w:color w:val="545454"/>
        </w:rPr>
        <w:t>regardless</w:t>
      </w:r>
      <w:r>
        <w:rPr>
          <w:color w:val="545454"/>
          <w:spacing w:val="-23"/>
        </w:rPr>
        <w:t xml:space="preserve"> </w:t>
      </w:r>
      <w:r>
        <w:rPr>
          <w:color w:val="545454"/>
        </w:rPr>
        <w:t xml:space="preserve">of </w:t>
      </w:r>
      <w:r>
        <w:rPr>
          <w:color w:val="545454"/>
          <w:w w:val="95"/>
        </w:rPr>
        <w:t>their</w:t>
      </w:r>
      <w:r>
        <w:rPr>
          <w:color w:val="545454"/>
          <w:spacing w:val="-10"/>
          <w:w w:val="95"/>
        </w:rPr>
        <w:t xml:space="preserve"> </w:t>
      </w:r>
      <w:r>
        <w:rPr>
          <w:color w:val="545454"/>
          <w:w w:val="95"/>
        </w:rPr>
        <w:t>family's</w:t>
      </w:r>
      <w:r>
        <w:rPr>
          <w:color w:val="545454"/>
          <w:spacing w:val="-4"/>
          <w:w w:val="95"/>
        </w:rPr>
        <w:t xml:space="preserve"> </w:t>
      </w:r>
      <w:r>
        <w:rPr>
          <w:color w:val="545454"/>
          <w:w w:val="95"/>
        </w:rPr>
        <w:t>financial</w:t>
      </w:r>
      <w:r>
        <w:rPr>
          <w:color w:val="545454"/>
          <w:spacing w:val="-4"/>
          <w:w w:val="95"/>
        </w:rPr>
        <w:t xml:space="preserve"> </w:t>
      </w:r>
      <w:r>
        <w:rPr>
          <w:color w:val="545454"/>
          <w:w w:val="95"/>
        </w:rPr>
        <w:t>circumstances.</w:t>
      </w:r>
      <w:r>
        <w:rPr>
          <w:color w:val="545454"/>
          <w:spacing w:val="-9"/>
          <w:w w:val="95"/>
        </w:rPr>
        <w:t xml:space="preserve"> </w:t>
      </w:r>
      <w:r>
        <w:rPr>
          <w:color w:val="545454"/>
          <w:w w:val="95"/>
        </w:rPr>
        <w:t>They</w:t>
      </w:r>
      <w:r>
        <w:rPr>
          <w:color w:val="545454"/>
          <w:spacing w:val="-10"/>
          <w:w w:val="95"/>
        </w:rPr>
        <w:t xml:space="preserve"> </w:t>
      </w:r>
      <w:r>
        <w:rPr>
          <w:color w:val="545454"/>
          <w:w w:val="95"/>
        </w:rPr>
        <w:t>are</w:t>
      </w:r>
      <w:r>
        <w:rPr>
          <w:color w:val="545454"/>
          <w:spacing w:val="-11"/>
          <w:w w:val="95"/>
        </w:rPr>
        <w:t xml:space="preserve"> </w:t>
      </w:r>
      <w:r>
        <w:rPr>
          <w:color w:val="545454"/>
          <w:w w:val="95"/>
        </w:rPr>
        <w:t>chosen</w:t>
      </w:r>
      <w:r>
        <w:rPr>
          <w:color w:val="545454"/>
          <w:spacing w:val="-9"/>
          <w:w w:val="95"/>
        </w:rPr>
        <w:t xml:space="preserve"> </w:t>
      </w:r>
      <w:r>
        <w:rPr>
          <w:color w:val="545454"/>
          <w:w w:val="95"/>
        </w:rPr>
        <w:t>on</w:t>
      </w:r>
      <w:r>
        <w:rPr>
          <w:color w:val="545454"/>
          <w:spacing w:val="-12"/>
          <w:w w:val="95"/>
        </w:rPr>
        <w:t xml:space="preserve"> </w:t>
      </w:r>
      <w:r>
        <w:rPr>
          <w:color w:val="545454"/>
          <w:w w:val="95"/>
        </w:rPr>
        <w:t>the</w:t>
      </w:r>
      <w:r>
        <w:rPr>
          <w:color w:val="545454"/>
          <w:spacing w:val="-8"/>
          <w:w w:val="95"/>
        </w:rPr>
        <w:t xml:space="preserve"> </w:t>
      </w:r>
      <w:r>
        <w:rPr>
          <w:color w:val="545454"/>
          <w:w w:val="95"/>
        </w:rPr>
        <w:t>basis</w:t>
      </w:r>
      <w:r>
        <w:rPr>
          <w:color w:val="545454"/>
          <w:spacing w:val="-11"/>
          <w:w w:val="95"/>
        </w:rPr>
        <w:t xml:space="preserve"> </w:t>
      </w:r>
      <w:r>
        <w:rPr>
          <w:color w:val="545454"/>
          <w:w w:val="95"/>
        </w:rPr>
        <w:t xml:space="preserve">of </w:t>
      </w:r>
      <w:r>
        <w:rPr>
          <w:color w:val="545454"/>
        </w:rPr>
        <w:t xml:space="preserve">their </w:t>
      </w:r>
      <w:r>
        <w:rPr>
          <w:color w:val="545454"/>
          <w:spacing w:val="-4"/>
          <w:w w:val="83"/>
        </w:rPr>
        <w:t>[...</w:t>
      </w:r>
      <w:r>
        <w:rPr>
          <w:color w:val="545454"/>
          <w:spacing w:val="-4"/>
          <w:w w:val="83"/>
          <w:sz w:val="17"/>
        </w:rPr>
        <w:t>J</w:t>
      </w:r>
      <w:r>
        <w:rPr>
          <w:color w:val="545454"/>
          <w:spacing w:val="-25"/>
          <w:w w:val="83"/>
          <w:sz w:val="17"/>
        </w:rPr>
        <w:t xml:space="preserve"> </w:t>
      </w:r>
      <w:r>
        <w:rPr>
          <w:color w:val="545454"/>
          <w:w w:val="83"/>
          <w:sz w:val="17"/>
        </w:rPr>
        <w:t>MQm</w:t>
      </w:r>
    </w:p>
    <w:p w:rsidR="00CF3DB2" w:rsidRDefault="00CF3DB2">
      <w:pPr>
        <w:spacing w:before="2"/>
        <w:rPr>
          <w:rFonts w:ascii="Arial" w:eastAsia="Arial" w:hAnsi="Arial" w:cs="Arial"/>
          <w:sz w:val="14"/>
          <w:szCs w:val="14"/>
        </w:rPr>
      </w:pPr>
    </w:p>
    <w:p w:rsidR="00CF3DB2" w:rsidRDefault="007E700D">
      <w:pPr>
        <w:spacing w:line="166" w:lineRule="exact"/>
        <w:ind w:left="2480" w:right="6424" w:firstLine="4"/>
        <w:rPr>
          <w:rFonts w:ascii="Arial" w:eastAsia="Arial" w:hAnsi="Arial" w:cs="Arial"/>
          <w:sz w:val="15"/>
          <w:szCs w:val="15"/>
        </w:rPr>
      </w:pPr>
      <w:r>
        <w:rPr>
          <w:rFonts w:ascii="Arial"/>
          <w:color w:val="727272"/>
          <w:spacing w:val="-15"/>
          <w:w w:val="82"/>
          <w:sz w:val="15"/>
        </w:rPr>
        <w:t xml:space="preserve">A </w:t>
      </w:r>
      <w:r>
        <w:rPr>
          <w:rFonts w:ascii="Arial"/>
          <w:color w:val="545454"/>
          <w:w w:val="92"/>
          <w:sz w:val="15"/>
          <w:u w:val="single" w:color="000000"/>
        </w:rPr>
        <w:t>u</w:t>
      </w:r>
      <w:r>
        <w:rPr>
          <w:rFonts w:ascii="Arial"/>
          <w:color w:val="727272"/>
          <w:w w:val="92"/>
          <w:sz w:val="15"/>
          <w:u w:val="single" w:color="000000"/>
        </w:rPr>
        <w:t>gusta</w:t>
      </w:r>
      <w:r>
        <w:rPr>
          <w:rFonts w:ascii="Arial"/>
          <w:color w:val="545454"/>
          <w:w w:val="92"/>
          <w:sz w:val="15"/>
          <w:u w:val="single" w:color="000000"/>
        </w:rPr>
        <w:t>n</w:t>
      </w:r>
      <w:r>
        <w:rPr>
          <w:rFonts w:ascii="Arial"/>
          <w:color w:val="727272"/>
          <w:w w:val="92"/>
          <w:sz w:val="15"/>
          <w:u w:val="single" w:color="000000"/>
        </w:rPr>
        <w:t xml:space="preserve">a </w:t>
      </w:r>
      <w:r>
        <w:rPr>
          <w:rFonts w:ascii="Arial"/>
          <w:color w:val="727272"/>
          <w:w w:val="71"/>
          <w:sz w:val="18"/>
          <w:u w:val="single" w:color="000000"/>
        </w:rPr>
        <w:t xml:space="preserve">CoUege </w:t>
      </w:r>
      <w:r>
        <w:rPr>
          <w:rFonts w:ascii="Arial"/>
          <w:color w:val="727272"/>
          <w:w w:val="78"/>
          <w:sz w:val="18"/>
          <w:u w:val="single" w:color="000000"/>
        </w:rPr>
        <w:t>Ha\terscheid</w:t>
      </w:r>
      <w:r>
        <w:rPr>
          <w:rFonts w:ascii="Arial"/>
          <w:color w:val="545454"/>
          <w:w w:val="78"/>
          <w:sz w:val="18"/>
          <w:u w:val="single" w:color="000000"/>
        </w:rPr>
        <w:t>t</w:t>
      </w:r>
      <w:r>
        <w:rPr>
          <w:rFonts w:ascii="Arial"/>
          <w:color w:val="545454"/>
          <w:spacing w:val="-27"/>
          <w:w w:val="78"/>
          <w:sz w:val="18"/>
          <w:u w:val="single" w:color="000000"/>
        </w:rPr>
        <w:t xml:space="preserve"> </w:t>
      </w:r>
      <w:r>
        <w:rPr>
          <w:rFonts w:ascii="Arial"/>
          <w:color w:val="727272"/>
          <w:spacing w:val="-1"/>
          <w:w w:val="97"/>
          <w:sz w:val="15"/>
          <w:u w:val="single" w:color="000000"/>
        </w:rPr>
        <w:t>Sc</w:t>
      </w:r>
      <w:r>
        <w:rPr>
          <w:rFonts w:ascii="Arial"/>
          <w:color w:val="727272"/>
          <w:spacing w:val="-1"/>
          <w:w w:val="97"/>
          <w:sz w:val="15"/>
        </w:rPr>
        <w:t>ho</w:t>
      </w:r>
      <w:r>
        <w:rPr>
          <w:rFonts w:ascii="Arial"/>
          <w:color w:val="545454"/>
          <w:spacing w:val="-1"/>
          <w:w w:val="97"/>
          <w:sz w:val="15"/>
        </w:rPr>
        <w:t>l</w:t>
      </w:r>
      <w:r>
        <w:rPr>
          <w:rFonts w:ascii="Arial"/>
          <w:color w:val="727272"/>
          <w:spacing w:val="-1"/>
          <w:w w:val="97"/>
          <w:sz w:val="15"/>
        </w:rPr>
        <w:t>arshlo</w:t>
      </w:r>
      <w:r>
        <w:rPr>
          <w:rFonts w:ascii="Arial"/>
          <w:color w:val="727272"/>
          <w:w w:val="97"/>
          <w:sz w:val="15"/>
        </w:rPr>
        <w:t xml:space="preserve"> </w:t>
      </w:r>
      <w:r>
        <w:rPr>
          <w:rFonts w:ascii="Arial"/>
          <w:color w:val="545454"/>
          <w:w w:val="95"/>
          <w:sz w:val="15"/>
        </w:rPr>
        <w:t>Application Deadlines</w:t>
      </w:r>
      <w:r>
        <w:rPr>
          <w:rFonts w:ascii="Arial"/>
          <w:color w:val="727272"/>
          <w:w w:val="95"/>
          <w:sz w:val="15"/>
        </w:rPr>
        <w:t xml:space="preserve">: </w:t>
      </w:r>
      <w:r>
        <w:rPr>
          <w:rFonts w:ascii="Arial"/>
          <w:color w:val="545454"/>
          <w:w w:val="95"/>
          <w:sz w:val="15"/>
        </w:rPr>
        <w:t xml:space="preserve">March </w:t>
      </w:r>
      <w:r>
        <w:rPr>
          <w:rFonts w:ascii="Arial"/>
          <w:color w:val="545454"/>
          <w:spacing w:val="-11"/>
          <w:w w:val="95"/>
          <w:sz w:val="15"/>
        </w:rPr>
        <w:t>15,</w:t>
      </w:r>
      <w:r>
        <w:rPr>
          <w:rFonts w:ascii="Arial"/>
          <w:color w:val="545454"/>
          <w:spacing w:val="-4"/>
          <w:w w:val="95"/>
          <w:sz w:val="15"/>
        </w:rPr>
        <w:t xml:space="preserve"> </w:t>
      </w:r>
      <w:r>
        <w:rPr>
          <w:rFonts w:ascii="Arial"/>
          <w:color w:val="545454"/>
          <w:w w:val="95"/>
          <w:sz w:val="15"/>
        </w:rPr>
        <w:t>Annually</w:t>
      </w:r>
    </w:p>
    <w:p w:rsidR="00CF3DB2" w:rsidRDefault="007E700D">
      <w:pPr>
        <w:pStyle w:val="BodyText"/>
        <w:spacing w:before="12" w:line="256" w:lineRule="auto"/>
        <w:ind w:left="2485" w:right="4884" w:hanging="5"/>
      </w:pPr>
      <w:r>
        <w:rPr>
          <w:color w:val="545454"/>
          <w:w w:val="95"/>
        </w:rPr>
        <w:t>The</w:t>
      </w:r>
      <w:r>
        <w:rPr>
          <w:color w:val="545454"/>
          <w:spacing w:val="-7"/>
          <w:w w:val="95"/>
        </w:rPr>
        <w:t xml:space="preserve"> </w:t>
      </w:r>
      <w:r>
        <w:rPr>
          <w:color w:val="545454"/>
          <w:w w:val="95"/>
        </w:rPr>
        <w:t>Hatterscheidt</w:t>
      </w:r>
      <w:r>
        <w:rPr>
          <w:color w:val="545454"/>
          <w:spacing w:val="-6"/>
          <w:w w:val="95"/>
        </w:rPr>
        <w:t xml:space="preserve"> </w:t>
      </w:r>
      <w:r>
        <w:rPr>
          <w:color w:val="545454"/>
          <w:w w:val="95"/>
        </w:rPr>
        <w:t>Scholarship</w:t>
      </w:r>
      <w:r>
        <w:rPr>
          <w:color w:val="545454"/>
          <w:spacing w:val="-4"/>
          <w:w w:val="95"/>
        </w:rPr>
        <w:t xml:space="preserve"> </w:t>
      </w:r>
      <w:r>
        <w:rPr>
          <w:color w:val="545454"/>
          <w:w w:val="95"/>
        </w:rPr>
        <w:t>is</w:t>
      </w:r>
      <w:r>
        <w:rPr>
          <w:color w:val="545454"/>
          <w:spacing w:val="-15"/>
          <w:w w:val="95"/>
        </w:rPr>
        <w:t xml:space="preserve"> </w:t>
      </w:r>
      <w:r>
        <w:rPr>
          <w:color w:val="545454"/>
          <w:w w:val="95"/>
        </w:rPr>
        <w:t>for</w:t>
      </w:r>
      <w:r>
        <w:rPr>
          <w:color w:val="545454"/>
          <w:spacing w:val="-5"/>
          <w:w w:val="95"/>
        </w:rPr>
        <w:t xml:space="preserve"> </w:t>
      </w:r>
      <w:r>
        <w:rPr>
          <w:color w:val="545454"/>
          <w:w w:val="95"/>
        </w:rPr>
        <w:t>South</w:t>
      </w:r>
      <w:r>
        <w:rPr>
          <w:color w:val="545454"/>
          <w:spacing w:val="-7"/>
          <w:w w:val="95"/>
        </w:rPr>
        <w:t xml:space="preserve"> </w:t>
      </w:r>
      <w:r>
        <w:rPr>
          <w:color w:val="545454"/>
          <w:w w:val="95"/>
        </w:rPr>
        <w:t>Dakota</w:t>
      </w:r>
      <w:r>
        <w:rPr>
          <w:color w:val="545454"/>
          <w:spacing w:val="-11"/>
          <w:w w:val="95"/>
        </w:rPr>
        <w:t xml:space="preserve"> </w:t>
      </w:r>
      <w:r>
        <w:rPr>
          <w:color w:val="545454"/>
          <w:w w:val="95"/>
        </w:rPr>
        <w:t>residents</w:t>
      </w:r>
      <w:r>
        <w:rPr>
          <w:color w:val="545454"/>
          <w:spacing w:val="-9"/>
          <w:w w:val="95"/>
        </w:rPr>
        <w:t xml:space="preserve"> </w:t>
      </w:r>
      <w:r>
        <w:rPr>
          <w:color w:val="545454"/>
          <w:w w:val="95"/>
        </w:rPr>
        <w:t>who</w:t>
      </w:r>
      <w:r>
        <w:rPr>
          <w:color w:val="545454"/>
          <w:spacing w:val="-8"/>
          <w:w w:val="95"/>
        </w:rPr>
        <w:t xml:space="preserve"> </w:t>
      </w:r>
      <w:r>
        <w:rPr>
          <w:color w:val="545454"/>
          <w:w w:val="95"/>
        </w:rPr>
        <w:t xml:space="preserve">have </w:t>
      </w:r>
      <w:r>
        <w:rPr>
          <w:color w:val="545454"/>
        </w:rPr>
        <w:t>at</w:t>
      </w:r>
      <w:r>
        <w:rPr>
          <w:color w:val="545454"/>
          <w:spacing w:val="-14"/>
        </w:rPr>
        <w:t xml:space="preserve"> </w:t>
      </w:r>
      <w:r>
        <w:rPr>
          <w:color w:val="545454"/>
        </w:rPr>
        <w:t>least</w:t>
      </w:r>
      <w:r>
        <w:rPr>
          <w:color w:val="545454"/>
          <w:spacing w:val="-17"/>
        </w:rPr>
        <w:t xml:space="preserve"> </w:t>
      </w:r>
      <w:r>
        <w:rPr>
          <w:color w:val="545454"/>
        </w:rPr>
        <w:t>a</w:t>
      </w:r>
      <w:r>
        <w:rPr>
          <w:color w:val="545454"/>
          <w:spacing w:val="-20"/>
        </w:rPr>
        <w:t xml:space="preserve"> </w:t>
      </w:r>
      <w:r>
        <w:rPr>
          <w:color w:val="545454"/>
        </w:rPr>
        <w:t>3.0</w:t>
      </w:r>
      <w:r>
        <w:rPr>
          <w:color w:val="545454"/>
          <w:spacing w:val="-20"/>
        </w:rPr>
        <w:t xml:space="preserve"> </w:t>
      </w:r>
      <w:r>
        <w:rPr>
          <w:color w:val="545454"/>
        </w:rPr>
        <w:t>GPA</w:t>
      </w:r>
      <w:r>
        <w:rPr>
          <w:color w:val="545454"/>
          <w:spacing w:val="-16"/>
        </w:rPr>
        <w:t xml:space="preserve"> </w:t>
      </w:r>
      <w:r>
        <w:rPr>
          <w:color w:val="545454"/>
        </w:rPr>
        <w:t>on</w:t>
      </w:r>
      <w:r>
        <w:rPr>
          <w:color w:val="545454"/>
          <w:spacing w:val="-19"/>
        </w:rPr>
        <w:t xml:space="preserve"> </w:t>
      </w:r>
      <w:r>
        <w:rPr>
          <w:color w:val="545454"/>
        </w:rPr>
        <w:t>a</w:t>
      </w:r>
      <w:r>
        <w:rPr>
          <w:color w:val="545454"/>
          <w:spacing w:val="-20"/>
        </w:rPr>
        <w:t xml:space="preserve"> </w:t>
      </w:r>
      <w:r>
        <w:rPr>
          <w:color w:val="545454"/>
        </w:rPr>
        <w:t>4.0</w:t>
      </w:r>
      <w:r>
        <w:rPr>
          <w:color w:val="545454"/>
          <w:spacing w:val="-18"/>
        </w:rPr>
        <w:t xml:space="preserve"> </w:t>
      </w:r>
      <w:r>
        <w:rPr>
          <w:color w:val="545454"/>
        </w:rPr>
        <w:t>scale,</w:t>
      </w:r>
      <w:r>
        <w:rPr>
          <w:color w:val="545454"/>
          <w:spacing w:val="-16"/>
        </w:rPr>
        <w:t xml:space="preserve"> </w:t>
      </w:r>
      <w:r>
        <w:rPr>
          <w:color w:val="545454"/>
        </w:rPr>
        <w:t>demonstrate</w:t>
      </w:r>
      <w:r>
        <w:rPr>
          <w:color w:val="545454"/>
          <w:spacing w:val="-12"/>
        </w:rPr>
        <w:t xml:space="preserve"> </w:t>
      </w:r>
      <w:r>
        <w:rPr>
          <w:color w:val="545454"/>
        </w:rPr>
        <w:t>financial</w:t>
      </w:r>
      <w:r>
        <w:rPr>
          <w:color w:val="545454"/>
          <w:spacing w:val="-12"/>
        </w:rPr>
        <w:t xml:space="preserve"> </w:t>
      </w:r>
      <w:r>
        <w:rPr>
          <w:color w:val="545454"/>
        </w:rPr>
        <w:t>need</w:t>
      </w:r>
      <w:r>
        <w:rPr>
          <w:color w:val="545454"/>
          <w:spacing w:val="-21"/>
        </w:rPr>
        <w:t xml:space="preserve"> </w:t>
      </w:r>
      <w:r>
        <w:rPr>
          <w:color w:val="545454"/>
        </w:rPr>
        <w:t>and complete</w:t>
      </w:r>
      <w:r>
        <w:rPr>
          <w:color w:val="545454"/>
          <w:spacing w:val="-15"/>
        </w:rPr>
        <w:t xml:space="preserve"> </w:t>
      </w:r>
      <w:r>
        <w:rPr>
          <w:color w:val="545454"/>
        </w:rPr>
        <w:t>a</w:t>
      </w:r>
      <w:r>
        <w:rPr>
          <w:color w:val="545454"/>
          <w:spacing w:val="-21"/>
        </w:rPr>
        <w:t xml:space="preserve"> </w:t>
      </w:r>
      <w:r>
        <w:rPr>
          <w:color w:val="545454"/>
        </w:rPr>
        <w:t>special</w:t>
      </w:r>
      <w:r>
        <w:rPr>
          <w:color w:val="545454"/>
          <w:spacing w:val="-18"/>
        </w:rPr>
        <w:t xml:space="preserve"> </w:t>
      </w:r>
      <w:r>
        <w:rPr>
          <w:color w:val="545454"/>
        </w:rPr>
        <w:t>application.</w:t>
      </w:r>
      <w:r>
        <w:rPr>
          <w:color w:val="545454"/>
          <w:spacing w:val="-21"/>
        </w:rPr>
        <w:t xml:space="preserve"> </w:t>
      </w:r>
      <w:r>
        <w:rPr>
          <w:color w:val="545454"/>
        </w:rPr>
        <w:t>Applications</w:t>
      </w:r>
      <w:r>
        <w:rPr>
          <w:color w:val="545454"/>
          <w:spacing w:val="-14"/>
        </w:rPr>
        <w:t xml:space="preserve"> </w:t>
      </w:r>
      <w:r>
        <w:rPr>
          <w:color w:val="545454"/>
        </w:rPr>
        <w:t>for</w:t>
      </w:r>
      <w:r>
        <w:rPr>
          <w:color w:val="545454"/>
          <w:spacing w:val="-17"/>
        </w:rPr>
        <w:t xml:space="preserve"> </w:t>
      </w:r>
      <w:r>
        <w:rPr>
          <w:color w:val="545454"/>
        </w:rPr>
        <w:t>Admission</w:t>
      </w:r>
      <w:r>
        <w:rPr>
          <w:color w:val="545454"/>
          <w:spacing w:val="-10"/>
        </w:rPr>
        <w:t xml:space="preserve"> </w:t>
      </w:r>
      <w:r>
        <w:rPr>
          <w:color w:val="545454"/>
        </w:rPr>
        <w:t>and</w:t>
      </w:r>
      <w:r>
        <w:rPr>
          <w:color w:val="545454"/>
          <w:spacing w:val="-21"/>
        </w:rPr>
        <w:t xml:space="preserve"> </w:t>
      </w:r>
      <w:r>
        <w:rPr>
          <w:color w:val="545454"/>
        </w:rPr>
        <w:t>the Hatterscheidt</w:t>
      </w:r>
      <w:r>
        <w:rPr>
          <w:color w:val="545454"/>
          <w:spacing w:val="-17"/>
        </w:rPr>
        <w:t xml:space="preserve"> </w:t>
      </w:r>
      <w:r>
        <w:rPr>
          <w:color w:val="545454"/>
        </w:rPr>
        <w:t>Scholarship</w:t>
      </w:r>
      <w:r>
        <w:rPr>
          <w:color w:val="545454"/>
          <w:spacing w:val="-19"/>
        </w:rPr>
        <w:t xml:space="preserve"> </w:t>
      </w:r>
      <w:r>
        <w:rPr>
          <w:color w:val="545454"/>
        </w:rPr>
        <w:t>are</w:t>
      </w:r>
      <w:r>
        <w:rPr>
          <w:color w:val="545454"/>
          <w:spacing w:val="-24"/>
        </w:rPr>
        <w:t xml:space="preserve"> </w:t>
      </w:r>
      <w:r>
        <w:rPr>
          <w:color w:val="545454"/>
        </w:rPr>
        <w:t>due</w:t>
      </w:r>
      <w:r>
        <w:rPr>
          <w:color w:val="545454"/>
          <w:spacing w:val="-25"/>
        </w:rPr>
        <w:t xml:space="preserve"> </w:t>
      </w:r>
      <w:r>
        <w:rPr>
          <w:color w:val="545454"/>
        </w:rPr>
        <w:t>by</w:t>
      </w:r>
      <w:r>
        <w:rPr>
          <w:color w:val="545454"/>
          <w:spacing w:val="-25"/>
        </w:rPr>
        <w:t xml:space="preserve"> </w:t>
      </w:r>
      <w:r>
        <w:rPr>
          <w:color w:val="545454"/>
        </w:rPr>
        <w:t>March</w:t>
      </w:r>
      <w:r>
        <w:rPr>
          <w:color w:val="545454"/>
          <w:spacing w:val="-24"/>
        </w:rPr>
        <w:t xml:space="preserve"> </w:t>
      </w:r>
      <w:r>
        <w:rPr>
          <w:color w:val="545454"/>
          <w:spacing w:val="-7"/>
        </w:rPr>
        <w:t>15th;</w:t>
      </w:r>
      <w:r>
        <w:rPr>
          <w:color w:val="545454"/>
          <w:spacing w:val="-25"/>
        </w:rPr>
        <w:t xml:space="preserve"> </w:t>
      </w:r>
      <w:r>
        <w:rPr>
          <w:color w:val="545454"/>
        </w:rPr>
        <w:t>please</w:t>
      </w:r>
      <w:r>
        <w:rPr>
          <w:color w:val="545454"/>
          <w:spacing w:val="-25"/>
        </w:rPr>
        <w:t xml:space="preserve"> </w:t>
      </w:r>
      <w:r>
        <w:rPr>
          <w:color w:val="545454"/>
        </w:rPr>
        <w:t>contact</w:t>
      </w:r>
      <w:r>
        <w:rPr>
          <w:color w:val="545454"/>
          <w:spacing w:val="-22"/>
        </w:rPr>
        <w:t xml:space="preserve"> </w:t>
      </w:r>
      <w:r>
        <w:rPr>
          <w:color w:val="545454"/>
        </w:rPr>
        <w:t>our financial</w:t>
      </w:r>
      <w:r>
        <w:rPr>
          <w:color w:val="545454"/>
          <w:spacing w:val="-11"/>
        </w:rPr>
        <w:t xml:space="preserve"> </w:t>
      </w:r>
      <w:r>
        <w:rPr>
          <w:color w:val="545454"/>
        </w:rPr>
        <w:t>aid</w:t>
      </w:r>
      <w:r>
        <w:rPr>
          <w:color w:val="545454"/>
          <w:spacing w:val="-20"/>
        </w:rPr>
        <w:t xml:space="preserve"> </w:t>
      </w:r>
      <w:r>
        <w:rPr>
          <w:color w:val="545454"/>
        </w:rPr>
        <w:t>office</w:t>
      </w:r>
      <w:r>
        <w:rPr>
          <w:color w:val="545454"/>
          <w:spacing w:val="-15"/>
        </w:rPr>
        <w:t xml:space="preserve"> </w:t>
      </w:r>
      <w:r>
        <w:rPr>
          <w:color w:val="545454"/>
        </w:rPr>
        <w:t>for</w:t>
      </w:r>
      <w:r>
        <w:rPr>
          <w:color w:val="545454"/>
          <w:spacing w:val="-12"/>
        </w:rPr>
        <w:t xml:space="preserve"> </w:t>
      </w:r>
      <w:r>
        <w:rPr>
          <w:color w:val="545454"/>
        </w:rPr>
        <w:t>an</w:t>
      </w:r>
      <w:r>
        <w:rPr>
          <w:color w:val="545454"/>
          <w:spacing w:val="-9"/>
        </w:rPr>
        <w:t xml:space="preserve"> </w:t>
      </w:r>
      <w:r>
        <w:rPr>
          <w:color w:val="545454"/>
          <w:spacing w:val="-8"/>
        </w:rPr>
        <w:t>[</w:t>
      </w:r>
      <w:r>
        <w:rPr>
          <w:color w:val="727272"/>
          <w:spacing w:val="-8"/>
        </w:rPr>
        <w:t>..</w:t>
      </w:r>
      <w:r>
        <w:rPr>
          <w:color w:val="545454"/>
          <w:spacing w:val="-8"/>
        </w:rPr>
        <w:t>.]</w:t>
      </w:r>
    </w:p>
    <w:p w:rsidR="00CF3DB2" w:rsidRDefault="00CF3DB2">
      <w:pPr>
        <w:spacing w:before="5"/>
        <w:rPr>
          <w:rFonts w:ascii="Arial" w:eastAsia="Arial" w:hAnsi="Arial" w:cs="Arial"/>
          <w:sz w:val="13"/>
          <w:szCs w:val="13"/>
        </w:rPr>
      </w:pPr>
    </w:p>
    <w:p w:rsidR="00CF3DB2" w:rsidRDefault="007E700D">
      <w:pPr>
        <w:pStyle w:val="BodyText"/>
        <w:spacing w:line="244" w:lineRule="auto"/>
        <w:ind w:left="2485" w:right="6318" w:firstLine="9"/>
      </w:pPr>
      <w:r>
        <w:rPr>
          <w:color w:val="545454"/>
          <w:w w:val="95"/>
          <w:u w:val="single" w:color="000000"/>
        </w:rPr>
        <w:t>Du</w:t>
      </w:r>
      <w:r>
        <w:rPr>
          <w:color w:val="727272"/>
          <w:w w:val="95"/>
          <w:u w:val="single" w:color="000000"/>
        </w:rPr>
        <w:t>c</w:t>
      </w:r>
      <w:r>
        <w:rPr>
          <w:color w:val="545454"/>
          <w:w w:val="95"/>
          <w:u w:val="single" w:color="000000"/>
        </w:rPr>
        <w:t>k</w:t>
      </w:r>
      <w:r>
        <w:rPr>
          <w:color w:val="545454"/>
          <w:spacing w:val="-10"/>
          <w:w w:val="95"/>
          <w:u w:val="single" w:color="000000"/>
        </w:rPr>
        <w:t xml:space="preserve"> </w:t>
      </w:r>
      <w:r>
        <w:rPr>
          <w:color w:val="545454"/>
          <w:w w:val="95"/>
          <w:u w:val="single" w:color="000000"/>
        </w:rPr>
        <w:t>Brand</w:t>
      </w:r>
      <w:r>
        <w:rPr>
          <w:color w:val="545454"/>
          <w:spacing w:val="-15"/>
          <w:w w:val="95"/>
          <w:u w:val="single" w:color="000000"/>
        </w:rPr>
        <w:t xml:space="preserve"> </w:t>
      </w:r>
      <w:r>
        <w:rPr>
          <w:color w:val="727272"/>
          <w:spacing w:val="-4"/>
          <w:w w:val="95"/>
          <w:u w:val="single" w:color="000000"/>
        </w:rPr>
        <w:t>S</w:t>
      </w:r>
      <w:r>
        <w:rPr>
          <w:color w:val="545454"/>
          <w:spacing w:val="-4"/>
          <w:w w:val="95"/>
          <w:u w:val="single" w:color="000000"/>
        </w:rPr>
        <w:t>tuck</w:t>
      </w:r>
      <w:r>
        <w:rPr>
          <w:color w:val="545454"/>
          <w:spacing w:val="-10"/>
          <w:w w:val="95"/>
          <w:u w:val="single" w:color="000000"/>
        </w:rPr>
        <w:t xml:space="preserve"> </w:t>
      </w:r>
      <w:r>
        <w:rPr>
          <w:color w:val="545454"/>
          <w:w w:val="95"/>
          <w:u w:val="single" w:color="000000"/>
        </w:rPr>
        <w:t>at</w:t>
      </w:r>
      <w:r>
        <w:rPr>
          <w:color w:val="545454"/>
          <w:spacing w:val="-5"/>
          <w:w w:val="95"/>
          <w:u w:val="single" w:color="000000"/>
        </w:rPr>
        <w:t xml:space="preserve"> </w:t>
      </w:r>
      <w:r>
        <w:rPr>
          <w:color w:val="545454"/>
          <w:w w:val="95"/>
          <w:u w:val="single" w:color="000000"/>
        </w:rPr>
        <w:t>Prom</w:t>
      </w:r>
      <w:r>
        <w:rPr>
          <w:color w:val="545454"/>
          <w:spacing w:val="-12"/>
          <w:w w:val="95"/>
          <w:u w:val="single" w:color="000000"/>
        </w:rPr>
        <w:t xml:space="preserve"> </w:t>
      </w:r>
      <w:r>
        <w:rPr>
          <w:color w:val="727272"/>
          <w:w w:val="95"/>
          <w:u w:val="single" w:color="000000"/>
        </w:rPr>
        <w:t>S</w:t>
      </w:r>
      <w:r>
        <w:rPr>
          <w:color w:val="545454"/>
          <w:w w:val="95"/>
          <w:u w:val="single" w:color="000000"/>
        </w:rPr>
        <w:t>cholar</w:t>
      </w:r>
      <w:r>
        <w:rPr>
          <w:color w:val="727272"/>
          <w:w w:val="95"/>
          <w:u w:val="single" w:color="000000"/>
        </w:rPr>
        <w:t>s</w:t>
      </w:r>
      <w:r>
        <w:rPr>
          <w:color w:val="545454"/>
          <w:w w:val="95"/>
          <w:u w:val="single" w:color="000000"/>
        </w:rPr>
        <w:t>hip</w:t>
      </w:r>
      <w:r>
        <w:rPr>
          <w:color w:val="545454"/>
          <w:spacing w:val="-14"/>
          <w:w w:val="95"/>
          <w:u w:val="single" w:color="000000"/>
        </w:rPr>
        <w:t xml:space="preserve"> </w:t>
      </w:r>
      <w:r>
        <w:rPr>
          <w:color w:val="545454"/>
          <w:w w:val="95"/>
          <w:u w:val="single" w:color="000000"/>
        </w:rPr>
        <w:t>C</w:t>
      </w:r>
      <w:r>
        <w:rPr>
          <w:color w:val="727272"/>
          <w:w w:val="95"/>
          <w:u w:val="single" w:color="000000"/>
        </w:rPr>
        <w:t>o</w:t>
      </w:r>
      <w:r>
        <w:rPr>
          <w:color w:val="545454"/>
          <w:w w:val="95"/>
          <w:u w:val="single" w:color="000000"/>
        </w:rPr>
        <w:t>nt</w:t>
      </w:r>
      <w:r>
        <w:rPr>
          <w:color w:val="727272"/>
          <w:w w:val="95"/>
          <w:u w:val="single" w:color="000000"/>
        </w:rPr>
        <w:t>es</w:t>
      </w:r>
      <w:r>
        <w:rPr>
          <w:color w:val="545454"/>
          <w:w w:val="95"/>
          <w:u w:val="single" w:color="000000"/>
        </w:rPr>
        <w:t xml:space="preserve">t </w:t>
      </w:r>
      <w:r>
        <w:rPr>
          <w:color w:val="545454"/>
          <w:w w:val="95"/>
        </w:rPr>
        <w:t>Application Deadlines:</w:t>
      </w:r>
      <w:r>
        <w:rPr>
          <w:color w:val="545454"/>
          <w:spacing w:val="-10"/>
          <w:w w:val="95"/>
        </w:rPr>
        <w:t xml:space="preserve"> </w:t>
      </w:r>
      <w:r>
        <w:rPr>
          <w:color w:val="545454"/>
          <w:w w:val="95"/>
        </w:rPr>
        <w:t>May</w:t>
      </w:r>
      <w:r>
        <w:rPr>
          <w:color w:val="545454"/>
          <w:spacing w:val="-13"/>
          <w:w w:val="95"/>
        </w:rPr>
        <w:t xml:space="preserve"> </w:t>
      </w:r>
      <w:r>
        <w:rPr>
          <w:color w:val="545454"/>
          <w:w w:val="95"/>
        </w:rPr>
        <w:t>23,</w:t>
      </w:r>
      <w:r>
        <w:rPr>
          <w:color w:val="545454"/>
          <w:spacing w:val="-15"/>
          <w:w w:val="95"/>
        </w:rPr>
        <w:t xml:space="preserve"> </w:t>
      </w:r>
      <w:r>
        <w:rPr>
          <w:color w:val="545454"/>
          <w:w w:val="95"/>
        </w:rPr>
        <w:t>Annually</w:t>
      </w:r>
    </w:p>
    <w:p w:rsidR="00CF3DB2" w:rsidRDefault="007E700D">
      <w:pPr>
        <w:pStyle w:val="BodyText"/>
        <w:spacing w:before="5" w:line="259" w:lineRule="auto"/>
        <w:ind w:left="2485" w:right="4931" w:hanging="5"/>
      </w:pPr>
      <w:r>
        <w:rPr>
          <w:color w:val="545454"/>
        </w:rPr>
        <w:t>The</w:t>
      </w:r>
      <w:r>
        <w:rPr>
          <w:color w:val="545454"/>
          <w:spacing w:val="-17"/>
        </w:rPr>
        <w:t xml:space="preserve"> </w:t>
      </w:r>
      <w:r>
        <w:rPr>
          <w:color w:val="545454"/>
        </w:rPr>
        <w:t>Henkal</w:t>
      </w:r>
      <w:r>
        <w:rPr>
          <w:color w:val="545454"/>
          <w:spacing w:val="-23"/>
        </w:rPr>
        <w:t xml:space="preserve"> </w:t>
      </w:r>
      <w:r>
        <w:rPr>
          <w:color w:val="545454"/>
        </w:rPr>
        <w:t>Corporation's</w:t>
      </w:r>
      <w:r>
        <w:rPr>
          <w:color w:val="545454"/>
          <w:spacing w:val="-10"/>
        </w:rPr>
        <w:t xml:space="preserve"> </w:t>
      </w:r>
      <w:r>
        <w:rPr>
          <w:color w:val="545454"/>
        </w:rPr>
        <w:t>Duck</w:t>
      </w:r>
      <w:r>
        <w:rPr>
          <w:color w:val="545454"/>
          <w:spacing w:val="-20"/>
        </w:rPr>
        <w:t xml:space="preserve"> </w:t>
      </w:r>
      <w:r>
        <w:rPr>
          <w:color w:val="545454"/>
        </w:rPr>
        <w:t>Brand</w:t>
      </w:r>
      <w:r>
        <w:rPr>
          <w:color w:val="545454"/>
          <w:spacing w:val="-18"/>
        </w:rPr>
        <w:t xml:space="preserve"> </w:t>
      </w:r>
      <w:r>
        <w:rPr>
          <w:color w:val="545454"/>
        </w:rPr>
        <w:t>Duct</w:t>
      </w:r>
      <w:r>
        <w:rPr>
          <w:color w:val="545454"/>
          <w:spacing w:val="-26"/>
        </w:rPr>
        <w:t xml:space="preserve"> </w:t>
      </w:r>
      <w:r>
        <w:rPr>
          <w:color w:val="545454"/>
        </w:rPr>
        <w:t>Tape</w:t>
      </w:r>
      <w:r>
        <w:rPr>
          <w:color w:val="545454"/>
          <w:spacing w:val="-15"/>
        </w:rPr>
        <w:t xml:space="preserve"> </w:t>
      </w:r>
      <w:r>
        <w:rPr>
          <w:color w:val="545454"/>
        </w:rPr>
        <w:t>"Stuck</w:t>
      </w:r>
      <w:r>
        <w:rPr>
          <w:color w:val="545454"/>
          <w:spacing w:val="-19"/>
        </w:rPr>
        <w:t xml:space="preserve"> </w:t>
      </w:r>
      <w:r>
        <w:rPr>
          <w:color w:val="545454"/>
        </w:rPr>
        <w:t>at</w:t>
      </w:r>
      <w:r>
        <w:rPr>
          <w:color w:val="545454"/>
          <w:spacing w:val="-19"/>
        </w:rPr>
        <w:t xml:space="preserve"> </w:t>
      </w:r>
      <w:r>
        <w:rPr>
          <w:color w:val="545454"/>
        </w:rPr>
        <w:t>Prom" Contest</w:t>
      </w:r>
      <w:r>
        <w:rPr>
          <w:color w:val="545454"/>
          <w:spacing w:val="-21"/>
        </w:rPr>
        <w:t xml:space="preserve"> </w:t>
      </w:r>
      <w:r>
        <w:rPr>
          <w:color w:val="545454"/>
        </w:rPr>
        <w:t>is</w:t>
      </w:r>
      <w:r>
        <w:rPr>
          <w:color w:val="545454"/>
          <w:spacing w:val="-24"/>
        </w:rPr>
        <w:t xml:space="preserve"> </w:t>
      </w:r>
      <w:r>
        <w:rPr>
          <w:color w:val="545454"/>
        </w:rPr>
        <w:t>open</w:t>
      </w:r>
      <w:r>
        <w:rPr>
          <w:color w:val="545454"/>
          <w:spacing w:val="-20"/>
        </w:rPr>
        <w:t xml:space="preserve"> </w:t>
      </w:r>
      <w:r>
        <w:rPr>
          <w:color w:val="545454"/>
        </w:rPr>
        <w:t>to</w:t>
      </w:r>
      <w:r>
        <w:rPr>
          <w:color w:val="545454"/>
          <w:spacing w:val="-21"/>
        </w:rPr>
        <w:t xml:space="preserve"> </w:t>
      </w:r>
      <w:r>
        <w:rPr>
          <w:color w:val="545454"/>
        </w:rPr>
        <w:t>legal</w:t>
      </w:r>
      <w:r>
        <w:rPr>
          <w:color w:val="545454"/>
          <w:spacing w:val="-23"/>
        </w:rPr>
        <w:t xml:space="preserve"> </w:t>
      </w:r>
      <w:r>
        <w:rPr>
          <w:color w:val="545454"/>
        </w:rPr>
        <w:t>residents</w:t>
      </w:r>
      <w:r>
        <w:rPr>
          <w:color w:val="545454"/>
          <w:spacing w:val="-20"/>
        </w:rPr>
        <w:t xml:space="preserve"> </w:t>
      </w:r>
      <w:r>
        <w:rPr>
          <w:color w:val="545454"/>
        </w:rPr>
        <w:t>of</w:t>
      </w:r>
      <w:r>
        <w:rPr>
          <w:color w:val="545454"/>
          <w:spacing w:val="-21"/>
        </w:rPr>
        <w:t xml:space="preserve"> </w:t>
      </w:r>
      <w:r>
        <w:rPr>
          <w:color w:val="545454"/>
        </w:rPr>
        <w:t>the</w:t>
      </w:r>
      <w:r>
        <w:rPr>
          <w:color w:val="545454"/>
          <w:spacing w:val="-18"/>
        </w:rPr>
        <w:t xml:space="preserve"> </w:t>
      </w:r>
      <w:r>
        <w:rPr>
          <w:color w:val="545454"/>
        </w:rPr>
        <w:t>United</w:t>
      </w:r>
      <w:r>
        <w:rPr>
          <w:color w:val="545454"/>
          <w:spacing w:val="-20"/>
        </w:rPr>
        <w:t xml:space="preserve"> </w:t>
      </w:r>
      <w:r>
        <w:rPr>
          <w:color w:val="545454"/>
        </w:rPr>
        <w:t>States</w:t>
      </w:r>
      <w:r>
        <w:rPr>
          <w:color w:val="545454"/>
          <w:spacing w:val="-20"/>
        </w:rPr>
        <w:t xml:space="preserve"> </w:t>
      </w:r>
      <w:r>
        <w:rPr>
          <w:color w:val="545454"/>
        </w:rPr>
        <w:t>and</w:t>
      </w:r>
      <w:r>
        <w:rPr>
          <w:color w:val="545454"/>
          <w:spacing w:val="-24"/>
        </w:rPr>
        <w:t xml:space="preserve"> </w:t>
      </w:r>
      <w:r>
        <w:rPr>
          <w:color w:val="545454"/>
        </w:rPr>
        <w:t>Canada, including</w:t>
      </w:r>
      <w:r>
        <w:rPr>
          <w:color w:val="545454"/>
          <w:spacing w:val="-24"/>
        </w:rPr>
        <w:t xml:space="preserve"> </w:t>
      </w:r>
      <w:r>
        <w:rPr>
          <w:color w:val="545454"/>
        </w:rPr>
        <w:t>the</w:t>
      </w:r>
      <w:r>
        <w:rPr>
          <w:color w:val="545454"/>
          <w:spacing w:val="-21"/>
        </w:rPr>
        <w:t xml:space="preserve"> </w:t>
      </w:r>
      <w:r>
        <w:rPr>
          <w:color w:val="545454"/>
        </w:rPr>
        <w:t>District</w:t>
      </w:r>
      <w:r>
        <w:rPr>
          <w:color w:val="545454"/>
          <w:spacing w:val="-24"/>
        </w:rPr>
        <w:t xml:space="preserve"> </w:t>
      </w:r>
      <w:r>
        <w:rPr>
          <w:color w:val="545454"/>
        </w:rPr>
        <w:t>of</w:t>
      </w:r>
      <w:r>
        <w:rPr>
          <w:color w:val="545454"/>
          <w:spacing w:val="-23"/>
        </w:rPr>
        <w:t xml:space="preserve"> </w:t>
      </w:r>
      <w:r>
        <w:rPr>
          <w:color w:val="545454"/>
        </w:rPr>
        <w:t>Columbia,</w:t>
      </w:r>
      <w:r>
        <w:rPr>
          <w:color w:val="545454"/>
          <w:spacing w:val="-18"/>
        </w:rPr>
        <w:t xml:space="preserve"> </w:t>
      </w:r>
      <w:r>
        <w:rPr>
          <w:color w:val="545454"/>
        </w:rPr>
        <w:t>but</w:t>
      </w:r>
      <w:r>
        <w:rPr>
          <w:color w:val="545454"/>
          <w:spacing w:val="-23"/>
        </w:rPr>
        <w:t xml:space="preserve"> </w:t>
      </w:r>
      <w:r>
        <w:rPr>
          <w:color w:val="545454"/>
        </w:rPr>
        <w:t>excluding</w:t>
      </w:r>
      <w:r>
        <w:rPr>
          <w:color w:val="545454"/>
          <w:spacing w:val="-16"/>
        </w:rPr>
        <w:t xml:space="preserve"> </w:t>
      </w:r>
      <w:r>
        <w:rPr>
          <w:color w:val="545454"/>
        </w:rPr>
        <w:t>Puerto</w:t>
      </w:r>
      <w:r>
        <w:rPr>
          <w:color w:val="545454"/>
          <w:spacing w:val="-19"/>
        </w:rPr>
        <w:t xml:space="preserve"> </w:t>
      </w:r>
      <w:r>
        <w:rPr>
          <w:color w:val="545454"/>
        </w:rPr>
        <w:t>Rico</w:t>
      </w:r>
      <w:r>
        <w:rPr>
          <w:color w:val="545454"/>
          <w:spacing w:val="-22"/>
        </w:rPr>
        <w:t xml:space="preserve"> </w:t>
      </w:r>
      <w:r>
        <w:rPr>
          <w:color w:val="545454"/>
        </w:rPr>
        <w:t>and</w:t>
      </w:r>
      <w:r>
        <w:rPr>
          <w:color w:val="545454"/>
          <w:spacing w:val="-26"/>
        </w:rPr>
        <w:t xml:space="preserve"> </w:t>
      </w:r>
      <w:r>
        <w:rPr>
          <w:color w:val="545454"/>
        </w:rPr>
        <w:t>the Province</w:t>
      </w:r>
      <w:r>
        <w:rPr>
          <w:color w:val="545454"/>
          <w:spacing w:val="-19"/>
        </w:rPr>
        <w:t xml:space="preserve"> </w:t>
      </w:r>
      <w:r>
        <w:rPr>
          <w:color w:val="545454"/>
        </w:rPr>
        <w:t>of</w:t>
      </w:r>
      <w:r>
        <w:rPr>
          <w:color w:val="545454"/>
          <w:spacing w:val="-22"/>
        </w:rPr>
        <w:t xml:space="preserve"> </w:t>
      </w:r>
      <w:r>
        <w:rPr>
          <w:color w:val="545454"/>
        </w:rPr>
        <w:t>Quebec.</w:t>
      </w:r>
      <w:r>
        <w:rPr>
          <w:color w:val="545454"/>
          <w:spacing w:val="-24"/>
        </w:rPr>
        <w:t xml:space="preserve"> </w:t>
      </w:r>
      <w:r>
        <w:rPr>
          <w:color w:val="545454"/>
        </w:rPr>
        <w:t>This</w:t>
      </w:r>
      <w:r>
        <w:rPr>
          <w:color w:val="545454"/>
          <w:spacing w:val="-16"/>
        </w:rPr>
        <w:t xml:space="preserve"> </w:t>
      </w:r>
      <w:r>
        <w:rPr>
          <w:color w:val="545454"/>
        </w:rPr>
        <w:t>contest</w:t>
      </w:r>
      <w:r>
        <w:rPr>
          <w:color w:val="545454"/>
          <w:spacing w:val="-17"/>
        </w:rPr>
        <w:t xml:space="preserve"> </w:t>
      </w:r>
      <w:r>
        <w:rPr>
          <w:color w:val="545454"/>
        </w:rPr>
        <w:t>rewards</w:t>
      </w:r>
      <w:r>
        <w:rPr>
          <w:color w:val="545454"/>
          <w:spacing w:val="-19"/>
        </w:rPr>
        <w:t xml:space="preserve"> </w:t>
      </w:r>
      <w:r>
        <w:rPr>
          <w:color w:val="545454"/>
        </w:rPr>
        <w:t>individuals</w:t>
      </w:r>
      <w:r>
        <w:rPr>
          <w:color w:val="545454"/>
          <w:spacing w:val="-17"/>
        </w:rPr>
        <w:t xml:space="preserve"> </w:t>
      </w:r>
      <w:r>
        <w:rPr>
          <w:color w:val="545454"/>
        </w:rPr>
        <w:t>for</w:t>
      </w:r>
      <w:r>
        <w:rPr>
          <w:color w:val="545454"/>
          <w:spacing w:val="-18"/>
        </w:rPr>
        <w:t xml:space="preserve"> </w:t>
      </w:r>
      <w:r>
        <w:rPr>
          <w:color w:val="545454"/>
        </w:rPr>
        <w:t>creating prom attire made completely out of duct tape. Each couple must submit:</w:t>
      </w:r>
      <w:r>
        <w:rPr>
          <w:color w:val="545454"/>
          <w:spacing w:val="-17"/>
        </w:rPr>
        <w:t xml:space="preserve"> </w:t>
      </w:r>
      <w:r>
        <w:rPr>
          <w:color w:val="545454"/>
        </w:rPr>
        <w:t>-</w:t>
      </w:r>
      <w:r>
        <w:rPr>
          <w:color w:val="545454"/>
          <w:spacing w:val="-21"/>
        </w:rPr>
        <w:t xml:space="preserve"> </w:t>
      </w:r>
      <w:r>
        <w:rPr>
          <w:color w:val="545454"/>
        </w:rPr>
        <w:t>One</w:t>
      </w:r>
      <w:r>
        <w:rPr>
          <w:color w:val="545454"/>
          <w:spacing w:val="-20"/>
        </w:rPr>
        <w:t xml:space="preserve"> </w:t>
      </w:r>
      <w:r>
        <w:rPr>
          <w:color w:val="545454"/>
        </w:rPr>
        <w:t>color</w:t>
      </w:r>
      <w:r>
        <w:rPr>
          <w:color w:val="545454"/>
          <w:spacing w:val="-17"/>
        </w:rPr>
        <w:t xml:space="preserve"> </w:t>
      </w:r>
      <w:r>
        <w:rPr>
          <w:color w:val="545454"/>
        </w:rPr>
        <w:t>photograph</w:t>
      </w:r>
      <w:r>
        <w:rPr>
          <w:color w:val="545454"/>
          <w:spacing w:val="-15"/>
        </w:rPr>
        <w:t xml:space="preserve"> </w:t>
      </w:r>
      <w:r>
        <w:rPr>
          <w:color w:val="545454"/>
        </w:rPr>
        <w:t>(professional</w:t>
      </w:r>
      <w:r>
        <w:rPr>
          <w:color w:val="545454"/>
          <w:spacing w:val="-14"/>
        </w:rPr>
        <w:t xml:space="preserve"> </w:t>
      </w:r>
      <w:r>
        <w:rPr>
          <w:color w:val="545454"/>
        </w:rPr>
        <w:t>or</w:t>
      </w:r>
      <w:r>
        <w:rPr>
          <w:color w:val="545454"/>
          <w:spacing w:val="-19"/>
        </w:rPr>
        <w:t xml:space="preserve"> </w:t>
      </w:r>
      <w:r>
        <w:rPr>
          <w:color w:val="545454"/>
        </w:rPr>
        <w:t>amateur)</w:t>
      </w:r>
      <w:r>
        <w:rPr>
          <w:color w:val="545454"/>
          <w:spacing w:val="-13"/>
        </w:rPr>
        <w:t xml:space="preserve"> </w:t>
      </w:r>
      <w:r>
        <w:rPr>
          <w:color w:val="545454"/>
        </w:rPr>
        <w:t>of</w:t>
      </w:r>
      <w:r>
        <w:rPr>
          <w:color w:val="545454"/>
          <w:spacing w:val="-20"/>
        </w:rPr>
        <w:t xml:space="preserve"> </w:t>
      </w:r>
      <w:r>
        <w:rPr>
          <w:color w:val="545454"/>
        </w:rPr>
        <w:t>the</w:t>
      </w:r>
      <w:r>
        <w:rPr>
          <w:color w:val="545454"/>
          <w:spacing w:val="-16"/>
        </w:rPr>
        <w:t xml:space="preserve"> </w:t>
      </w:r>
      <w:r>
        <w:rPr>
          <w:color w:val="545454"/>
          <w:spacing w:val="-9"/>
        </w:rPr>
        <w:t>[</w:t>
      </w:r>
      <w:r>
        <w:rPr>
          <w:color w:val="727272"/>
          <w:spacing w:val="-9"/>
        </w:rPr>
        <w:t>..</w:t>
      </w:r>
      <w:r>
        <w:rPr>
          <w:color w:val="545454"/>
          <w:spacing w:val="-9"/>
        </w:rPr>
        <w:t>.]</w:t>
      </w:r>
    </w:p>
    <w:p w:rsidR="00CF3DB2" w:rsidRDefault="007E700D">
      <w:pPr>
        <w:pStyle w:val="Heading7"/>
        <w:spacing w:line="213" w:lineRule="exact"/>
        <w:ind w:left="2485"/>
      </w:pPr>
      <w:r>
        <w:rPr>
          <w:color w:val="545454"/>
        </w:rPr>
        <w:t>Mm.</w:t>
      </w:r>
    </w:p>
    <w:p w:rsidR="00CF3DB2" w:rsidRDefault="007E700D">
      <w:pPr>
        <w:pStyle w:val="Heading9"/>
        <w:spacing w:before="107" w:line="199" w:lineRule="exact"/>
        <w:ind w:left="2470"/>
      </w:pPr>
      <w:r>
        <w:rPr>
          <w:color w:val="545454"/>
          <w:w w:val="84"/>
        </w:rPr>
        <w:t>Jbe</w:t>
      </w:r>
      <w:r>
        <w:rPr>
          <w:color w:val="545454"/>
          <w:spacing w:val="-12"/>
        </w:rPr>
        <w:t xml:space="preserve"> </w:t>
      </w:r>
      <w:r>
        <w:rPr>
          <w:color w:val="545454"/>
          <w:w w:val="67"/>
        </w:rPr>
        <w:t>Sara</w:t>
      </w:r>
      <w:r>
        <w:rPr>
          <w:color w:val="545454"/>
          <w:spacing w:val="5"/>
        </w:rPr>
        <w:t xml:space="preserve"> </w:t>
      </w:r>
      <w:r>
        <w:rPr>
          <w:color w:val="545454"/>
          <w:w w:val="70"/>
        </w:rPr>
        <w:t>Sch</w:t>
      </w:r>
      <w:r>
        <w:rPr>
          <w:color w:val="545454"/>
          <w:spacing w:val="8"/>
          <w:w w:val="70"/>
          <w:u w:val="single" w:color="000000"/>
        </w:rPr>
        <w:t>o</w:t>
      </w:r>
      <w:r>
        <w:rPr>
          <w:color w:val="282828"/>
          <w:spacing w:val="-10"/>
          <w:w w:val="94"/>
        </w:rPr>
        <w:t>!</w:t>
      </w:r>
      <w:r>
        <w:rPr>
          <w:color w:val="545454"/>
          <w:w w:val="74"/>
        </w:rPr>
        <w:t>arsh</w:t>
      </w:r>
      <w:r>
        <w:rPr>
          <w:color w:val="545454"/>
          <w:spacing w:val="6"/>
          <w:w w:val="74"/>
        </w:rPr>
        <w:t>i</w:t>
      </w:r>
      <w:r>
        <w:rPr>
          <w:color w:val="545454"/>
          <w:w w:val="36"/>
        </w:rPr>
        <w:t>1,1</w:t>
      </w:r>
    </w:p>
    <w:p w:rsidR="00CF3DB2" w:rsidRDefault="007E700D">
      <w:pPr>
        <w:pStyle w:val="BodyText"/>
        <w:spacing w:line="164" w:lineRule="exact"/>
        <w:ind w:left="2489"/>
      </w:pPr>
      <w:r>
        <w:rPr>
          <w:color w:val="545454"/>
          <w:w w:val="95"/>
        </w:rPr>
        <w:t>Application Deadlines:</w:t>
      </w:r>
      <w:r>
        <w:rPr>
          <w:color w:val="545454"/>
          <w:spacing w:val="-10"/>
          <w:w w:val="95"/>
        </w:rPr>
        <w:t xml:space="preserve"> </w:t>
      </w:r>
      <w:r>
        <w:rPr>
          <w:color w:val="545454"/>
          <w:w w:val="95"/>
        </w:rPr>
        <w:t>May</w:t>
      </w:r>
      <w:r>
        <w:rPr>
          <w:color w:val="545454"/>
          <w:spacing w:val="-16"/>
          <w:w w:val="95"/>
        </w:rPr>
        <w:t xml:space="preserve"> </w:t>
      </w:r>
      <w:r>
        <w:rPr>
          <w:color w:val="545454"/>
          <w:w w:val="95"/>
        </w:rPr>
        <w:t>04,</w:t>
      </w:r>
      <w:r>
        <w:rPr>
          <w:color w:val="545454"/>
          <w:spacing w:val="-18"/>
          <w:w w:val="95"/>
        </w:rPr>
        <w:t xml:space="preserve"> </w:t>
      </w:r>
      <w:r>
        <w:rPr>
          <w:color w:val="545454"/>
          <w:w w:val="95"/>
        </w:rPr>
        <w:t>Annually</w:t>
      </w:r>
    </w:p>
    <w:p w:rsidR="00CF3DB2" w:rsidRDefault="007E700D">
      <w:pPr>
        <w:pStyle w:val="BodyText"/>
        <w:spacing w:before="13" w:line="259" w:lineRule="auto"/>
        <w:ind w:left="2485" w:right="4956"/>
      </w:pPr>
      <w:r>
        <w:rPr>
          <w:color w:val="545454"/>
        </w:rPr>
        <w:t>The</w:t>
      </w:r>
      <w:r>
        <w:rPr>
          <w:color w:val="545454"/>
          <w:spacing w:val="-16"/>
        </w:rPr>
        <w:t xml:space="preserve"> </w:t>
      </w:r>
      <w:r>
        <w:rPr>
          <w:color w:val="545454"/>
        </w:rPr>
        <w:t>Henry</w:t>
      </w:r>
      <w:r>
        <w:rPr>
          <w:color w:val="545454"/>
          <w:spacing w:val="-20"/>
        </w:rPr>
        <w:t xml:space="preserve"> </w:t>
      </w:r>
      <w:r>
        <w:rPr>
          <w:color w:val="545454"/>
          <w:sz w:val="14"/>
        </w:rPr>
        <w:t>&amp;</w:t>
      </w:r>
      <w:r>
        <w:rPr>
          <w:color w:val="545454"/>
          <w:spacing w:val="-19"/>
          <w:sz w:val="14"/>
        </w:rPr>
        <w:t xml:space="preserve"> </w:t>
      </w:r>
      <w:r>
        <w:rPr>
          <w:color w:val="545454"/>
        </w:rPr>
        <w:t>Sara</w:t>
      </w:r>
      <w:r>
        <w:rPr>
          <w:color w:val="545454"/>
          <w:spacing w:val="-15"/>
        </w:rPr>
        <w:t xml:space="preserve"> </w:t>
      </w:r>
      <w:r>
        <w:rPr>
          <w:color w:val="545454"/>
        </w:rPr>
        <w:t>Sheehan</w:t>
      </w:r>
      <w:r>
        <w:rPr>
          <w:color w:val="545454"/>
          <w:spacing w:val="-12"/>
        </w:rPr>
        <w:t xml:space="preserve"> </w:t>
      </w:r>
      <w:r>
        <w:rPr>
          <w:color w:val="545454"/>
        </w:rPr>
        <w:t>Foundation</w:t>
      </w:r>
      <w:r>
        <w:rPr>
          <w:color w:val="545454"/>
          <w:spacing w:val="-15"/>
        </w:rPr>
        <w:t xml:space="preserve"> </w:t>
      </w:r>
      <w:r>
        <w:rPr>
          <w:color w:val="545454"/>
        </w:rPr>
        <w:t>has</w:t>
      </w:r>
      <w:r>
        <w:rPr>
          <w:color w:val="545454"/>
          <w:spacing w:val="-21"/>
        </w:rPr>
        <w:t xml:space="preserve"> </w:t>
      </w:r>
      <w:r>
        <w:rPr>
          <w:color w:val="545454"/>
        </w:rPr>
        <w:t>announced</w:t>
      </w:r>
      <w:r>
        <w:rPr>
          <w:color w:val="545454"/>
          <w:spacing w:val="-16"/>
        </w:rPr>
        <w:t xml:space="preserve"> </w:t>
      </w:r>
      <w:r>
        <w:rPr>
          <w:color w:val="545454"/>
        </w:rPr>
        <w:t>that</w:t>
      </w:r>
      <w:r>
        <w:rPr>
          <w:color w:val="545454"/>
          <w:spacing w:val="-15"/>
        </w:rPr>
        <w:t xml:space="preserve"> </w:t>
      </w:r>
      <w:r>
        <w:rPr>
          <w:color w:val="545454"/>
        </w:rPr>
        <w:t>it</w:t>
      </w:r>
      <w:r>
        <w:rPr>
          <w:color w:val="545454"/>
          <w:spacing w:val="-26"/>
        </w:rPr>
        <w:t xml:space="preserve"> </w:t>
      </w:r>
      <w:r>
        <w:rPr>
          <w:color w:val="545454"/>
        </w:rPr>
        <w:t xml:space="preserve">will fund a minimum of </w:t>
      </w:r>
      <w:r>
        <w:rPr>
          <w:color w:val="545454"/>
          <w:spacing w:val="-19"/>
        </w:rPr>
        <w:t xml:space="preserve">12 </w:t>
      </w:r>
      <w:r>
        <w:rPr>
          <w:color w:val="545454"/>
        </w:rPr>
        <w:t>college scholarships this year for eligible young women. The Sara Scholarship will be granted annually to female</w:t>
      </w:r>
      <w:r>
        <w:rPr>
          <w:color w:val="545454"/>
          <w:spacing w:val="-18"/>
        </w:rPr>
        <w:t xml:space="preserve"> </w:t>
      </w:r>
      <w:r>
        <w:rPr>
          <w:color w:val="545454"/>
        </w:rPr>
        <w:t>high</w:t>
      </w:r>
      <w:r>
        <w:rPr>
          <w:color w:val="545454"/>
          <w:spacing w:val="-28"/>
        </w:rPr>
        <w:t xml:space="preserve"> </w:t>
      </w:r>
      <w:r>
        <w:rPr>
          <w:color w:val="545454"/>
        </w:rPr>
        <w:t>school</w:t>
      </w:r>
      <w:r>
        <w:rPr>
          <w:color w:val="545454"/>
          <w:spacing w:val="-22"/>
        </w:rPr>
        <w:t xml:space="preserve"> </w:t>
      </w:r>
      <w:r>
        <w:rPr>
          <w:color w:val="545454"/>
        </w:rPr>
        <w:t>seniors</w:t>
      </w:r>
      <w:r>
        <w:rPr>
          <w:color w:val="545454"/>
          <w:spacing w:val="-21"/>
        </w:rPr>
        <w:t xml:space="preserve"> </w:t>
      </w:r>
      <w:r>
        <w:rPr>
          <w:color w:val="545454"/>
        </w:rPr>
        <w:t>who</w:t>
      </w:r>
      <w:r>
        <w:rPr>
          <w:color w:val="545454"/>
          <w:spacing w:val="-22"/>
        </w:rPr>
        <w:t xml:space="preserve"> </w:t>
      </w:r>
      <w:r>
        <w:rPr>
          <w:color w:val="545454"/>
        </w:rPr>
        <w:t>plan</w:t>
      </w:r>
      <w:r>
        <w:rPr>
          <w:color w:val="545454"/>
          <w:spacing w:val="-28"/>
        </w:rPr>
        <w:t xml:space="preserve"> </w:t>
      </w:r>
      <w:r>
        <w:rPr>
          <w:color w:val="545454"/>
        </w:rPr>
        <w:t>to</w:t>
      </w:r>
      <w:r>
        <w:rPr>
          <w:color w:val="545454"/>
          <w:spacing w:val="-25"/>
        </w:rPr>
        <w:t xml:space="preserve"> </w:t>
      </w:r>
      <w:r>
        <w:rPr>
          <w:color w:val="545454"/>
        </w:rPr>
        <w:t>pursue</w:t>
      </w:r>
      <w:r>
        <w:rPr>
          <w:color w:val="545454"/>
          <w:spacing w:val="-22"/>
        </w:rPr>
        <w:t xml:space="preserve"> </w:t>
      </w:r>
      <w:r>
        <w:rPr>
          <w:color w:val="545454"/>
        </w:rPr>
        <w:t>a</w:t>
      </w:r>
      <w:r>
        <w:rPr>
          <w:color w:val="545454"/>
          <w:spacing w:val="-23"/>
        </w:rPr>
        <w:t xml:space="preserve"> </w:t>
      </w:r>
      <w:r>
        <w:rPr>
          <w:color w:val="545454"/>
        </w:rPr>
        <w:t>college</w:t>
      </w:r>
      <w:r>
        <w:rPr>
          <w:color w:val="545454"/>
          <w:spacing w:val="-20"/>
        </w:rPr>
        <w:t xml:space="preserve"> </w:t>
      </w:r>
      <w:r>
        <w:rPr>
          <w:color w:val="545454"/>
        </w:rPr>
        <w:t>degree</w:t>
      </w:r>
      <w:r>
        <w:rPr>
          <w:color w:val="545454"/>
          <w:spacing w:val="-21"/>
        </w:rPr>
        <w:t xml:space="preserve"> </w:t>
      </w:r>
      <w:r>
        <w:rPr>
          <w:color w:val="545454"/>
        </w:rPr>
        <w:t xml:space="preserve">and </w:t>
      </w:r>
      <w:r>
        <w:rPr>
          <w:color w:val="545454"/>
          <w:w w:val="95"/>
        </w:rPr>
        <w:t xml:space="preserve">who demonstrate academic achievement, excellence of character, </w:t>
      </w:r>
      <w:r>
        <w:rPr>
          <w:color w:val="545454"/>
        </w:rPr>
        <w:t>financial</w:t>
      </w:r>
      <w:r>
        <w:rPr>
          <w:color w:val="545454"/>
          <w:spacing w:val="-10"/>
        </w:rPr>
        <w:t xml:space="preserve"> </w:t>
      </w:r>
      <w:r>
        <w:rPr>
          <w:color w:val="545454"/>
        </w:rPr>
        <w:t>need</w:t>
      </w:r>
      <w:r>
        <w:rPr>
          <w:color w:val="545454"/>
          <w:spacing w:val="-18"/>
        </w:rPr>
        <w:t xml:space="preserve"> </w:t>
      </w:r>
      <w:r>
        <w:rPr>
          <w:color w:val="545454"/>
        </w:rPr>
        <w:t>and</w:t>
      </w:r>
      <w:r>
        <w:rPr>
          <w:color w:val="545454"/>
          <w:spacing w:val="-18"/>
        </w:rPr>
        <w:t xml:space="preserve"> </w:t>
      </w:r>
      <w:r>
        <w:rPr>
          <w:color w:val="545454"/>
        </w:rPr>
        <w:t>active</w:t>
      </w:r>
      <w:r>
        <w:rPr>
          <w:color w:val="545454"/>
          <w:spacing w:val="-14"/>
        </w:rPr>
        <w:t xml:space="preserve"> </w:t>
      </w:r>
      <w:r>
        <w:rPr>
          <w:color w:val="545454"/>
        </w:rPr>
        <w:t>engagement</w:t>
      </w:r>
      <w:r>
        <w:rPr>
          <w:color w:val="545454"/>
          <w:spacing w:val="-13"/>
        </w:rPr>
        <w:t xml:space="preserve"> </w:t>
      </w:r>
      <w:r>
        <w:rPr>
          <w:color w:val="545454"/>
        </w:rPr>
        <w:t>with</w:t>
      </w:r>
      <w:r>
        <w:rPr>
          <w:color w:val="545454"/>
          <w:spacing w:val="-17"/>
        </w:rPr>
        <w:t xml:space="preserve"> </w:t>
      </w:r>
      <w:r>
        <w:rPr>
          <w:color w:val="545454"/>
        </w:rPr>
        <w:t>the</w:t>
      </w:r>
      <w:r>
        <w:rPr>
          <w:color w:val="545454"/>
          <w:spacing w:val="-17"/>
        </w:rPr>
        <w:t xml:space="preserve"> </w:t>
      </w:r>
      <w:r>
        <w:rPr>
          <w:color w:val="545454"/>
        </w:rPr>
        <w:t>sport</w:t>
      </w:r>
      <w:r>
        <w:rPr>
          <w:color w:val="545454"/>
          <w:spacing w:val="-16"/>
        </w:rPr>
        <w:t xml:space="preserve"> </w:t>
      </w:r>
      <w:r>
        <w:rPr>
          <w:color w:val="545454"/>
        </w:rPr>
        <w:t>of</w:t>
      </w:r>
      <w:r>
        <w:rPr>
          <w:color w:val="545454"/>
          <w:spacing w:val="-14"/>
        </w:rPr>
        <w:t xml:space="preserve"> </w:t>
      </w:r>
      <w:r>
        <w:rPr>
          <w:color w:val="545454"/>
        </w:rPr>
        <w:t>golf.</w:t>
      </w:r>
      <w:r>
        <w:rPr>
          <w:color w:val="545454"/>
          <w:spacing w:val="-20"/>
        </w:rPr>
        <w:t xml:space="preserve"> </w:t>
      </w:r>
      <w:r>
        <w:rPr>
          <w:color w:val="545454"/>
        </w:rPr>
        <w:t>Skill</w:t>
      </w:r>
      <w:r>
        <w:rPr>
          <w:color w:val="545454"/>
          <w:spacing w:val="-20"/>
        </w:rPr>
        <w:t xml:space="preserve"> </w:t>
      </w:r>
      <w:r>
        <w:rPr>
          <w:color w:val="545454"/>
        </w:rPr>
        <w:t xml:space="preserve">in </w:t>
      </w:r>
      <w:r>
        <w:rPr>
          <w:color w:val="545454"/>
          <w:w w:val="95"/>
        </w:rPr>
        <w:t>playing</w:t>
      </w:r>
      <w:r>
        <w:rPr>
          <w:color w:val="545454"/>
          <w:spacing w:val="8"/>
          <w:w w:val="95"/>
        </w:rPr>
        <w:t xml:space="preserve"> </w:t>
      </w:r>
      <w:r>
        <w:rPr>
          <w:color w:val="545454"/>
          <w:spacing w:val="-6"/>
          <w:w w:val="95"/>
        </w:rPr>
        <w:t>[...]</w:t>
      </w:r>
    </w:p>
    <w:p w:rsidR="00CF3DB2" w:rsidRDefault="007E700D">
      <w:pPr>
        <w:pStyle w:val="Heading9"/>
        <w:spacing w:before="37" w:line="305" w:lineRule="exact"/>
        <w:ind w:left="2494"/>
      </w:pPr>
      <w:r>
        <w:rPr>
          <w:color w:val="545454"/>
          <w:w w:val="80"/>
        </w:rPr>
        <w:t>Herny</w:t>
      </w:r>
      <w:r>
        <w:rPr>
          <w:color w:val="545454"/>
          <w:spacing w:val="-19"/>
          <w:w w:val="80"/>
        </w:rPr>
        <w:t xml:space="preserve"> </w:t>
      </w:r>
      <w:r>
        <w:rPr>
          <w:color w:val="545454"/>
          <w:spacing w:val="-7"/>
          <w:w w:val="80"/>
        </w:rPr>
        <w:t>&amp;Joyce</w:t>
      </w:r>
      <w:r>
        <w:rPr>
          <w:color w:val="545454"/>
          <w:w w:val="80"/>
        </w:rPr>
        <w:t xml:space="preserve"> </w:t>
      </w:r>
      <w:r>
        <w:rPr>
          <w:rFonts w:ascii="Times New Roman"/>
          <w:color w:val="545454"/>
          <w:spacing w:val="3"/>
          <w:w w:val="80"/>
          <w:sz w:val="28"/>
          <w:u w:val="single" w:color="000000"/>
        </w:rPr>
        <w:t>w</w:t>
      </w:r>
      <w:r>
        <w:rPr>
          <w:rFonts w:ascii="Times New Roman"/>
          <w:color w:val="727272"/>
          <w:spacing w:val="3"/>
          <w:w w:val="80"/>
          <w:sz w:val="28"/>
          <w:u w:val="single" w:color="000000"/>
        </w:rPr>
        <w:t>.</w:t>
      </w:r>
      <w:r>
        <w:rPr>
          <w:color w:val="727272"/>
          <w:spacing w:val="3"/>
          <w:w w:val="80"/>
          <w:u w:val="single" w:color="000000"/>
        </w:rPr>
        <w:t>S</w:t>
      </w:r>
      <w:r>
        <w:rPr>
          <w:color w:val="545454"/>
          <w:spacing w:val="3"/>
          <w:w w:val="80"/>
          <w:u w:val="single" w:color="000000"/>
        </w:rPr>
        <w:t>umid</w:t>
      </w:r>
      <w:r>
        <w:rPr>
          <w:color w:val="545454"/>
          <w:spacing w:val="-25"/>
          <w:w w:val="80"/>
          <w:u w:val="single" w:color="000000"/>
        </w:rPr>
        <w:t xml:space="preserve"> </w:t>
      </w:r>
      <w:r>
        <w:rPr>
          <w:color w:val="545454"/>
          <w:w w:val="80"/>
          <w:u w:val="single" w:color="000000"/>
        </w:rPr>
        <w:t>S</w:t>
      </w:r>
      <w:r>
        <w:rPr>
          <w:color w:val="545454"/>
          <w:w w:val="80"/>
        </w:rPr>
        <w:t>cholarship</w:t>
      </w:r>
    </w:p>
    <w:p w:rsidR="00CF3DB2" w:rsidRDefault="007E700D">
      <w:pPr>
        <w:pStyle w:val="BodyText"/>
        <w:spacing w:line="155" w:lineRule="exact"/>
        <w:ind w:left="2489"/>
      </w:pPr>
      <w:r>
        <w:rPr>
          <w:color w:val="545454"/>
          <w:w w:val="95"/>
        </w:rPr>
        <w:t>Application</w:t>
      </w:r>
      <w:r>
        <w:rPr>
          <w:color w:val="545454"/>
          <w:spacing w:val="2"/>
          <w:w w:val="95"/>
        </w:rPr>
        <w:t xml:space="preserve"> </w:t>
      </w:r>
      <w:r>
        <w:rPr>
          <w:color w:val="545454"/>
          <w:w w:val="95"/>
        </w:rPr>
        <w:t>Deadlines:</w:t>
      </w:r>
      <w:r>
        <w:rPr>
          <w:color w:val="545454"/>
          <w:spacing w:val="-15"/>
          <w:w w:val="95"/>
        </w:rPr>
        <w:t xml:space="preserve"> </w:t>
      </w:r>
      <w:r>
        <w:rPr>
          <w:color w:val="545454"/>
          <w:w w:val="95"/>
        </w:rPr>
        <w:t>April</w:t>
      </w:r>
      <w:r>
        <w:rPr>
          <w:color w:val="545454"/>
          <w:spacing w:val="-10"/>
          <w:w w:val="95"/>
        </w:rPr>
        <w:t xml:space="preserve"> </w:t>
      </w:r>
      <w:r>
        <w:rPr>
          <w:color w:val="545454"/>
          <w:w w:val="95"/>
        </w:rPr>
        <w:t>30,</w:t>
      </w:r>
      <w:r>
        <w:rPr>
          <w:color w:val="545454"/>
          <w:spacing w:val="-13"/>
          <w:w w:val="95"/>
        </w:rPr>
        <w:t xml:space="preserve"> </w:t>
      </w:r>
      <w:r>
        <w:rPr>
          <w:color w:val="545454"/>
          <w:w w:val="95"/>
        </w:rPr>
        <w:t>Annually</w:t>
      </w:r>
    </w:p>
    <w:p w:rsidR="00CF3DB2" w:rsidRDefault="007E700D">
      <w:pPr>
        <w:pStyle w:val="BodyText"/>
        <w:spacing w:before="13" w:line="256" w:lineRule="auto"/>
        <w:ind w:left="2485" w:right="4889"/>
      </w:pPr>
      <w:r>
        <w:rPr>
          <w:color w:val="545454"/>
          <w:w w:val="95"/>
        </w:rPr>
        <w:t>The</w:t>
      </w:r>
      <w:r>
        <w:rPr>
          <w:color w:val="545454"/>
          <w:spacing w:val="-7"/>
          <w:w w:val="95"/>
        </w:rPr>
        <w:t xml:space="preserve"> </w:t>
      </w:r>
      <w:r>
        <w:rPr>
          <w:color w:val="545454"/>
          <w:w w:val="95"/>
        </w:rPr>
        <w:t>Henry</w:t>
      </w:r>
      <w:r>
        <w:rPr>
          <w:color w:val="545454"/>
          <w:spacing w:val="-14"/>
          <w:w w:val="95"/>
        </w:rPr>
        <w:t xml:space="preserve"> </w:t>
      </w:r>
      <w:r>
        <w:rPr>
          <w:color w:val="545454"/>
          <w:w w:val="95"/>
        </w:rPr>
        <w:t>and</w:t>
      </w:r>
      <w:r>
        <w:rPr>
          <w:color w:val="545454"/>
          <w:spacing w:val="-15"/>
          <w:w w:val="95"/>
        </w:rPr>
        <w:t xml:space="preserve"> </w:t>
      </w:r>
      <w:r>
        <w:rPr>
          <w:color w:val="545454"/>
          <w:w w:val="95"/>
        </w:rPr>
        <w:t>Joyce</w:t>
      </w:r>
      <w:r>
        <w:rPr>
          <w:color w:val="545454"/>
          <w:spacing w:val="-9"/>
          <w:w w:val="95"/>
        </w:rPr>
        <w:t xml:space="preserve"> </w:t>
      </w:r>
      <w:r>
        <w:rPr>
          <w:color w:val="545454"/>
          <w:w w:val="95"/>
        </w:rPr>
        <w:t>W.</w:t>
      </w:r>
      <w:r>
        <w:rPr>
          <w:color w:val="545454"/>
          <w:spacing w:val="-14"/>
          <w:w w:val="95"/>
        </w:rPr>
        <w:t xml:space="preserve"> </w:t>
      </w:r>
      <w:r>
        <w:rPr>
          <w:color w:val="545454"/>
          <w:w w:val="95"/>
        </w:rPr>
        <w:t>Sumid</w:t>
      </w:r>
      <w:r>
        <w:rPr>
          <w:color w:val="545454"/>
          <w:spacing w:val="-11"/>
          <w:w w:val="95"/>
        </w:rPr>
        <w:t xml:space="preserve"> </w:t>
      </w:r>
      <w:r>
        <w:rPr>
          <w:color w:val="545454"/>
          <w:w w:val="95"/>
        </w:rPr>
        <w:t>Scholarship</w:t>
      </w:r>
      <w:r>
        <w:rPr>
          <w:color w:val="545454"/>
          <w:spacing w:val="-4"/>
          <w:w w:val="95"/>
        </w:rPr>
        <w:t xml:space="preserve"> </w:t>
      </w:r>
      <w:r>
        <w:rPr>
          <w:color w:val="545454"/>
          <w:w w:val="95"/>
        </w:rPr>
        <w:t>is</w:t>
      </w:r>
      <w:r>
        <w:rPr>
          <w:color w:val="545454"/>
          <w:spacing w:val="-15"/>
          <w:w w:val="95"/>
        </w:rPr>
        <w:t xml:space="preserve"> </w:t>
      </w:r>
      <w:r>
        <w:rPr>
          <w:color w:val="545454"/>
          <w:w w:val="95"/>
        </w:rPr>
        <w:t>available</w:t>
      </w:r>
      <w:r>
        <w:rPr>
          <w:color w:val="545454"/>
          <w:spacing w:val="-4"/>
          <w:w w:val="95"/>
        </w:rPr>
        <w:t xml:space="preserve"> </w:t>
      </w:r>
      <w:r>
        <w:rPr>
          <w:color w:val="545454"/>
          <w:w w:val="95"/>
        </w:rPr>
        <w:t>to</w:t>
      </w:r>
      <w:r>
        <w:rPr>
          <w:color w:val="545454"/>
          <w:spacing w:val="-8"/>
          <w:w w:val="95"/>
        </w:rPr>
        <w:t xml:space="preserve"> </w:t>
      </w:r>
      <w:r>
        <w:rPr>
          <w:color w:val="545454"/>
          <w:w w:val="95"/>
        </w:rPr>
        <w:t>high</w:t>
      </w:r>
      <w:r>
        <w:rPr>
          <w:color w:val="545454"/>
          <w:spacing w:val="-13"/>
          <w:w w:val="95"/>
        </w:rPr>
        <w:t xml:space="preserve"> </w:t>
      </w:r>
      <w:r>
        <w:rPr>
          <w:color w:val="545454"/>
          <w:w w:val="95"/>
        </w:rPr>
        <w:t xml:space="preserve">school </w:t>
      </w:r>
      <w:r>
        <w:rPr>
          <w:color w:val="545454"/>
        </w:rPr>
        <w:t>seniors</w:t>
      </w:r>
      <w:r>
        <w:rPr>
          <w:color w:val="545454"/>
          <w:spacing w:val="-17"/>
        </w:rPr>
        <w:t xml:space="preserve"> </w:t>
      </w:r>
      <w:r>
        <w:rPr>
          <w:color w:val="545454"/>
        </w:rPr>
        <w:t>and</w:t>
      </w:r>
      <w:r>
        <w:rPr>
          <w:color w:val="545454"/>
          <w:spacing w:val="-22"/>
        </w:rPr>
        <w:t xml:space="preserve"> </w:t>
      </w:r>
      <w:r>
        <w:rPr>
          <w:color w:val="545454"/>
        </w:rPr>
        <w:t>college</w:t>
      </w:r>
      <w:r>
        <w:rPr>
          <w:color w:val="545454"/>
          <w:spacing w:val="-16"/>
        </w:rPr>
        <w:t xml:space="preserve"> </w:t>
      </w:r>
      <w:r>
        <w:rPr>
          <w:color w:val="545454"/>
        </w:rPr>
        <w:t>students</w:t>
      </w:r>
      <w:r>
        <w:rPr>
          <w:color w:val="545454"/>
          <w:spacing w:val="-19"/>
        </w:rPr>
        <w:t xml:space="preserve"> </w:t>
      </w:r>
      <w:r>
        <w:rPr>
          <w:color w:val="545454"/>
        </w:rPr>
        <w:t>interested</w:t>
      </w:r>
      <w:r>
        <w:rPr>
          <w:color w:val="545454"/>
          <w:spacing w:val="-18"/>
        </w:rPr>
        <w:t xml:space="preserve"> </w:t>
      </w:r>
      <w:r>
        <w:rPr>
          <w:color w:val="545454"/>
        </w:rPr>
        <w:t>in</w:t>
      </w:r>
      <w:r>
        <w:rPr>
          <w:color w:val="545454"/>
          <w:spacing w:val="-25"/>
        </w:rPr>
        <w:t xml:space="preserve"> </w:t>
      </w:r>
      <w:r>
        <w:rPr>
          <w:color w:val="545454"/>
        </w:rPr>
        <w:t>studying</w:t>
      </w:r>
      <w:r>
        <w:rPr>
          <w:color w:val="545454"/>
          <w:spacing w:val="-20"/>
        </w:rPr>
        <w:t xml:space="preserve"> </w:t>
      </w:r>
      <w:r>
        <w:rPr>
          <w:color w:val="545454"/>
        </w:rPr>
        <w:t>theatre</w:t>
      </w:r>
      <w:r>
        <w:rPr>
          <w:color w:val="545454"/>
          <w:spacing w:val="-17"/>
        </w:rPr>
        <w:t xml:space="preserve"> </w:t>
      </w:r>
      <w:r>
        <w:rPr>
          <w:color w:val="545454"/>
        </w:rPr>
        <w:t>arts</w:t>
      </w:r>
      <w:r>
        <w:rPr>
          <w:color w:val="545454"/>
          <w:spacing w:val="-19"/>
        </w:rPr>
        <w:t xml:space="preserve"> </w:t>
      </w:r>
      <w:r>
        <w:rPr>
          <w:color w:val="545454"/>
        </w:rPr>
        <w:t xml:space="preserve">and whose legal residence is within these states: Alaska, Arizona, </w:t>
      </w:r>
      <w:r>
        <w:rPr>
          <w:color w:val="545454"/>
          <w:w w:val="90"/>
        </w:rPr>
        <w:t xml:space="preserve">California,  </w:t>
      </w:r>
      <w:r>
        <w:rPr>
          <w:color w:val="545454"/>
          <w:spacing w:val="-7"/>
          <w:w w:val="104"/>
        </w:rPr>
        <w:t>Hawaii,Idaho,</w:t>
      </w:r>
      <w:r>
        <w:rPr>
          <w:color w:val="545454"/>
          <w:w w:val="104"/>
        </w:rPr>
        <w:t xml:space="preserve"> </w:t>
      </w:r>
      <w:r>
        <w:rPr>
          <w:color w:val="545454"/>
          <w:w w:val="91"/>
        </w:rPr>
        <w:t xml:space="preserve">New </w:t>
      </w:r>
      <w:r>
        <w:rPr>
          <w:color w:val="545454"/>
          <w:w w:val="93"/>
        </w:rPr>
        <w:t xml:space="preserve">Mexico, Oregon, </w:t>
      </w:r>
      <w:r>
        <w:rPr>
          <w:color w:val="545454"/>
          <w:w w:val="91"/>
        </w:rPr>
        <w:t xml:space="preserve">Utah </w:t>
      </w:r>
      <w:r>
        <w:rPr>
          <w:color w:val="545454"/>
          <w:w w:val="95"/>
        </w:rPr>
        <w:t xml:space="preserve">and </w:t>
      </w:r>
      <w:r>
        <w:rPr>
          <w:color w:val="545454"/>
        </w:rPr>
        <w:t xml:space="preserve">Washington. Previous awardees are also eligible, regardless of </w:t>
      </w:r>
      <w:r>
        <w:rPr>
          <w:color w:val="545454"/>
          <w:w w:val="95"/>
        </w:rPr>
        <w:t>location</w:t>
      </w:r>
      <w:r>
        <w:rPr>
          <w:color w:val="545454"/>
          <w:spacing w:val="-7"/>
          <w:w w:val="95"/>
        </w:rPr>
        <w:t xml:space="preserve"> </w:t>
      </w:r>
      <w:r>
        <w:rPr>
          <w:color w:val="545454"/>
          <w:w w:val="95"/>
        </w:rPr>
        <w:t>of</w:t>
      </w:r>
      <w:r>
        <w:rPr>
          <w:color w:val="545454"/>
          <w:spacing w:val="-3"/>
          <w:w w:val="95"/>
        </w:rPr>
        <w:t xml:space="preserve"> </w:t>
      </w:r>
      <w:r>
        <w:rPr>
          <w:color w:val="545454"/>
          <w:w w:val="95"/>
        </w:rPr>
        <w:t>legal</w:t>
      </w:r>
      <w:r>
        <w:rPr>
          <w:color w:val="545454"/>
          <w:spacing w:val="-4"/>
          <w:w w:val="95"/>
        </w:rPr>
        <w:t xml:space="preserve"> </w:t>
      </w:r>
      <w:r>
        <w:rPr>
          <w:color w:val="545454"/>
          <w:w w:val="95"/>
        </w:rPr>
        <w:t>residence</w:t>
      </w:r>
      <w:r>
        <w:rPr>
          <w:color w:val="727272"/>
          <w:w w:val="95"/>
        </w:rPr>
        <w:t>.</w:t>
      </w:r>
      <w:r>
        <w:rPr>
          <w:color w:val="545454"/>
          <w:w w:val="95"/>
        </w:rPr>
        <w:t>The</w:t>
      </w:r>
      <w:r>
        <w:rPr>
          <w:color w:val="545454"/>
          <w:spacing w:val="-5"/>
          <w:w w:val="95"/>
        </w:rPr>
        <w:t xml:space="preserve"> </w:t>
      </w:r>
      <w:r>
        <w:rPr>
          <w:color w:val="545454"/>
          <w:w w:val="95"/>
        </w:rPr>
        <w:t>value</w:t>
      </w:r>
      <w:r>
        <w:rPr>
          <w:color w:val="545454"/>
          <w:spacing w:val="-14"/>
          <w:w w:val="95"/>
        </w:rPr>
        <w:t xml:space="preserve"> </w:t>
      </w:r>
      <w:r>
        <w:rPr>
          <w:color w:val="545454"/>
          <w:w w:val="95"/>
        </w:rPr>
        <w:t>of</w:t>
      </w:r>
      <w:r>
        <w:rPr>
          <w:color w:val="545454"/>
          <w:spacing w:val="-6"/>
          <w:w w:val="95"/>
        </w:rPr>
        <w:t xml:space="preserve"> </w:t>
      </w:r>
      <w:r>
        <w:rPr>
          <w:color w:val="545454"/>
          <w:w w:val="95"/>
        </w:rPr>
        <w:t>the</w:t>
      </w:r>
      <w:r>
        <w:rPr>
          <w:color w:val="545454"/>
          <w:spacing w:val="-5"/>
          <w:w w:val="95"/>
        </w:rPr>
        <w:t xml:space="preserve"> </w:t>
      </w:r>
      <w:r>
        <w:rPr>
          <w:color w:val="545454"/>
          <w:w w:val="95"/>
        </w:rPr>
        <w:t>scholarship</w:t>
      </w:r>
      <w:r>
        <w:rPr>
          <w:color w:val="545454"/>
          <w:spacing w:val="2"/>
          <w:w w:val="95"/>
        </w:rPr>
        <w:t xml:space="preserve"> </w:t>
      </w:r>
      <w:r>
        <w:rPr>
          <w:color w:val="545454"/>
          <w:w w:val="95"/>
        </w:rPr>
        <w:t>is</w:t>
      </w:r>
      <w:r>
        <w:rPr>
          <w:color w:val="545454"/>
          <w:spacing w:val="-8"/>
          <w:w w:val="95"/>
        </w:rPr>
        <w:t xml:space="preserve"> </w:t>
      </w:r>
      <w:r>
        <w:rPr>
          <w:color w:val="545454"/>
          <w:w w:val="95"/>
        </w:rPr>
        <w:t>$5,000..</w:t>
      </w:r>
    </w:p>
    <w:p w:rsidR="00CF3DB2" w:rsidRDefault="007E700D">
      <w:pPr>
        <w:spacing w:line="177" w:lineRule="exact"/>
        <w:ind w:left="2489"/>
        <w:rPr>
          <w:rFonts w:ascii="Times New Roman" w:eastAsia="Times New Roman" w:hAnsi="Times New Roman" w:cs="Times New Roman"/>
          <w:sz w:val="16"/>
          <w:szCs w:val="16"/>
        </w:rPr>
      </w:pPr>
      <w:r>
        <w:rPr>
          <w:rFonts w:ascii="Arial"/>
          <w:color w:val="545454"/>
          <w:sz w:val="15"/>
        </w:rPr>
        <w:t>You</w:t>
      </w:r>
      <w:r>
        <w:rPr>
          <w:rFonts w:ascii="Arial"/>
          <w:color w:val="545454"/>
          <w:spacing w:val="23"/>
          <w:sz w:val="15"/>
        </w:rPr>
        <w:t xml:space="preserve"> </w:t>
      </w:r>
      <w:r>
        <w:rPr>
          <w:rFonts w:ascii="Arial"/>
          <w:color w:val="545454"/>
          <w:spacing w:val="-3"/>
          <w:sz w:val="15"/>
        </w:rPr>
        <w:t>[</w:t>
      </w:r>
      <w:r>
        <w:rPr>
          <w:rFonts w:ascii="Arial"/>
          <w:color w:val="727272"/>
          <w:spacing w:val="-3"/>
          <w:sz w:val="15"/>
        </w:rPr>
        <w:t>...</w:t>
      </w:r>
      <w:r>
        <w:rPr>
          <w:rFonts w:ascii="Times New Roman"/>
          <w:color w:val="545454"/>
          <w:spacing w:val="-3"/>
          <w:sz w:val="16"/>
        </w:rPr>
        <w:t>],Mm</w:t>
      </w:r>
    </w:p>
    <w:p w:rsidR="00CF3DB2" w:rsidRDefault="00CF3DB2">
      <w:pPr>
        <w:spacing w:before="71" w:line="284" w:lineRule="exact"/>
        <w:ind w:left="2499"/>
        <w:rPr>
          <w:rFonts w:ascii="Arial" w:eastAsia="Arial" w:hAnsi="Arial" w:cs="Arial"/>
          <w:sz w:val="19"/>
          <w:szCs w:val="19"/>
        </w:rPr>
      </w:pPr>
      <w:r w:rsidRPr="00CF3DB2">
        <w:pict>
          <v:group id="_x0000_s1103" style="position:absolute;left:0;text-align:left;margin-left:174.7pt;margin-top:15.95pt;width:56.6pt;height:.1pt;z-index:-142336;mso-position-horizontal-relative:page" coordorigin="3494,319" coordsize="1132,2">
            <v:shape id="_x0000_s1104" style="position:absolute;left:3494;top:319;width:1132;height:2" coordorigin="3494,319" coordsize="1132,0" path="m3494,319r1131,e" filled="f" strokeweight=".16769mm">
              <v:path arrowok="t"/>
            </v:shape>
            <w10:wrap anchorx="page"/>
          </v:group>
        </w:pict>
      </w:r>
      <w:r w:rsidR="007E700D">
        <w:rPr>
          <w:rFonts w:ascii="Arial"/>
          <w:color w:val="545454"/>
          <w:w w:val="80"/>
          <w:sz w:val="15"/>
        </w:rPr>
        <w:t>Henry</w:t>
      </w:r>
      <w:r w:rsidR="007E700D">
        <w:rPr>
          <w:rFonts w:ascii="Arial"/>
          <w:color w:val="545454"/>
          <w:spacing w:val="-11"/>
          <w:w w:val="80"/>
          <w:sz w:val="15"/>
        </w:rPr>
        <w:t xml:space="preserve"> </w:t>
      </w:r>
      <w:r w:rsidR="007E700D">
        <w:rPr>
          <w:rFonts w:ascii="Times New Roman"/>
          <w:color w:val="727272"/>
          <w:w w:val="80"/>
          <w:sz w:val="26"/>
        </w:rPr>
        <w:t>s.</w:t>
      </w:r>
      <w:r w:rsidR="007E700D">
        <w:rPr>
          <w:rFonts w:ascii="Times New Roman"/>
          <w:color w:val="727272"/>
          <w:spacing w:val="-36"/>
          <w:w w:val="80"/>
          <w:sz w:val="26"/>
        </w:rPr>
        <w:t xml:space="preserve"> </w:t>
      </w:r>
      <w:r w:rsidR="007E700D">
        <w:rPr>
          <w:rFonts w:ascii="Arial"/>
          <w:color w:val="545454"/>
          <w:w w:val="80"/>
          <w:sz w:val="19"/>
        </w:rPr>
        <w:t>and</w:t>
      </w:r>
      <w:r w:rsidR="007E700D">
        <w:rPr>
          <w:rFonts w:ascii="Arial"/>
          <w:color w:val="545454"/>
          <w:spacing w:val="-18"/>
          <w:w w:val="80"/>
          <w:sz w:val="19"/>
        </w:rPr>
        <w:t xml:space="preserve"> </w:t>
      </w:r>
      <w:r w:rsidR="007E700D">
        <w:rPr>
          <w:rFonts w:ascii="Arial"/>
          <w:color w:val="727272"/>
          <w:spacing w:val="-3"/>
          <w:w w:val="80"/>
          <w:sz w:val="19"/>
        </w:rPr>
        <w:t>C</w:t>
      </w:r>
      <w:r w:rsidR="007E700D">
        <w:rPr>
          <w:rFonts w:ascii="Arial"/>
          <w:color w:val="545454"/>
          <w:spacing w:val="-3"/>
          <w:w w:val="80"/>
          <w:sz w:val="19"/>
        </w:rPr>
        <w:t>arolyn</w:t>
      </w:r>
      <w:r w:rsidR="007E700D">
        <w:rPr>
          <w:rFonts w:ascii="Arial"/>
          <w:color w:val="545454"/>
          <w:spacing w:val="-19"/>
          <w:w w:val="80"/>
          <w:sz w:val="19"/>
        </w:rPr>
        <w:t xml:space="preserve"> </w:t>
      </w:r>
      <w:r w:rsidR="007E700D">
        <w:rPr>
          <w:rFonts w:ascii="Arial"/>
          <w:color w:val="545454"/>
          <w:w w:val="80"/>
          <w:sz w:val="18"/>
        </w:rPr>
        <w:t>Adams</w:t>
      </w:r>
      <w:r w:rsidR="007E700D">
        <w:rPr>
          <w:rFonts w:ascii="Arial"/>
          <w:color w:val="545454"/>
          <w:spacing w:val="-12"/>
          <w:w w:val="80"/>
          <w:sz w:val="18"/>
        </w:rPr>
        <w:t xml:space="preserve"> </w:t>
      </w:r>
      <w:r w:rsidR="007E700D">
        <w:rPr>
          <w:rFonts w:ascii="Arial"/>
          <w:color w:val="727272"/>
          <w:w w:val="80"/>
          <w:sz w:val="18"/>
        </w:rPr>
        <w:t>S</w:t>
      </w:r>
      <w:r w:rsidR="007E700D">
        <w:rPr>
          <w:rFonts w:ascii="Arial"/>
          <w:color w:val="545454"/>
          <w:w w:val="80"/>
          <w:sz w:val="18"/>
        </w:rPr>
        <w:t>chol</w:t>
      </w:r>
      <w:r w:rsidR="007E700D">
        <w:rPr>
          <w:rFonts w:ascii="Arial"/>
          <w:color w:val="727272"/>
          <w:w w:val="80"/>
          <w:sz w:val="18"/>
        </w:rPr>
        <w:t>a</w:t>
      </w:r>
      <w:r w:rsidR="007E700D">
        <w:rPr>
          <w:rFonts w:ascii="Arial"/>
          <w:color w:val="545454"/>
          <w:w w:val="80"/>
          <w:sz w:val="18"/>
        </w:rPr>
        <w:t>rship</w:t>
      </w:r>
      <w:r w:rsidR="007E700D">
        <w:rPr>
          <w:rFonts w:ascii="Arial"/>
          <w:color w:val="545454"/>
          <w:spacing w:val="-16"/>
          <w:w w:val="80"/>
          <w:sz w:val="18"/>
        </w:rPr>
        <w:t xml:space="preserve"> </w:t>
      </w:r>
      <w:r w:rsidR="007E700D">
        <w:rPr>
          <w:rFonts w:ascii="Arial"/>
          <w:color w:val="545454"/>
          <w:w w:val="80"/>
          <w:sz w:val="19"/>
        </w:rPr>
        <w:t>Fund</w:t>
      </w:r>
    </w:p>
    <w:p w:rsidR="00CF3DB2" w:rsidRDefault="007E700D">
      <w:pPr>
        <w:pStyle w:val="BodyText"/>
        <w:spacing w:line="157" w:lineRule="exact"/>
        <w:ind w:left="2499"/>
      </w:pPr>
      <w:r>
        <w:rPr>
          <w:color w:val="545454"/>
          <w:w w:val="95"/>
        </w:rPr>
        <w:t>Application</w:t>
      </w:r>
      <w:r>
        <w:rPr>
          <w:color w:val="545454"/>
          <w:spacing w:val="1"/>
          <w:w w:val="95"/>
        </w:rPr>
        <w:t xml:space="preserve"> </w:t>
      </w:r>
      <w:r>
        <w:rPr>
          <w:color w:val="545454"/>
          <w:w w:val="95"/>
        </w:rPr>
        <w:t>Deadlines:</w:t>
      </w:r>
      <w:r>
        <w:rPr>
          <w:color w:val="545454"/>
          <w:spacing w:val="-12"/>
          <w:w w:val="95"/>
        </w:rPr>
        <w:t xml:space="preserve"> </w:t>
      </w:r>
      <w:r>
        <w:rPr>
          <w:color w:val="545454"/>
          <w:w w:val="95"/>
        </w:rPr>
        <w:t>March</w:t>
      </w:r>
      <w:r>
        <w:rPr>
          <w:color w:val="545454"/>
          <w:spacing w:val="-11"/>
          <w:w w:val="95"/>
        </w:rPr>
        <w:t xml:space="preserve"> </w:t>
      </w:r>
      <w:r>
        <w:rPr>
          <w:color w:val="545454"/>
          <w:w w:val="95"/>
        </w:rPr>
        <w:t>03,</w:t>
      </w:r>
      <w:r>
        <w:rPr>
          <w:color w:val="545454"/>
          <w:spacing w:val="-13"/>
          <w:w w:val="95"/>
        </w:rPr>
        <w:t xml:space="preserve"> </w:t>
      </w:r>
      <w:r>
        <w:rPr>
          <w:color w:val="545454"/>
          <w:w w:val="95"/>
        </w:rPr>
        <w:t>Annually</w:t>
      </w:r>
    </w:p>
    <w:p w:rsidR="00CF3DB2" w:rsidRDefault="007E700D">
      <w:pPr>
        <w:pStyle w:val="BodyText"/>
        <w:spacing w:before="18" w:line="259" w:lineRule="auto"/>
        <w:ind w:left="2494" w:right="4878"/>
      </w:pPr>
      <w:r>
        <w:rPr>
          <w:color w:val="545454"/>
        </w:rPr>
        <w:t xml:space="preserve">The Henry S. and Carolyn Adams Scholarship Fund provides </w:t>
      </w:r>
      <w:r>
        <w:rPr>
          <w:color w:val="545454"/>
          <w:w w:val="95"/>
        </w:rPr>
        <w:t>undergraduate scholarships to deserving students with financial</w:t>
      </w:r>
      <w:r>
        <w:rPr>
          <w:color w:val="545454"/>
          <w:spacing w:val="-17"/>
          <w:w w:val="95"/>
        </w:rPr>
        <w:t xml:space="preserve"> </w:t>
      </w:r>
      <w:r>
        <w:rPr>
          <w:color w:val="545454"/>
          <w:w w:val="95"/>
        </w:rPr>
        <w:t xml:space="preserve">need </w:t>
      </w:r>
      <w:r>
        <w:rPr>
          <w:color w:val="545454"/>
        </w:rPr>
        <w:t>who</w:t>
      </w:r>
      <w:r>
        <w:rPr>
          <w:color w:val="545454"/>
          <w:spacing w:val="-23"/>
        </w:rPr>
        <w:t xml:space="preserve"> </w:t>
      </w:r>
      <w:r>
        <w:rPr>
          <w:color w:val="545454"/>
        </w:rPr>
        <w:t>are</w:t>
      </w:r>
      <w:r>
        <w:rPr>
          <w:color w:val="545454"/>
          <w:spacing w:val="-22"/>
        </w:rPr>
        <w:t xml:space="preserve"> </w:t>
      </w:r>
      <w:r>
        <w:rPr>
          <w:color w:val="545454"/>
        </w:rPr>
        <w:t>residents</w:t>
      </w:r>
      <w:r>
        <w:rPr>
          <w:color w:val="545454"/>
          <w:spacing w:val="-21"/>
        </w:rPr>
        <w:t xml:space="preserve"> </w:t>
      </w:r>
      <w:r>
        <w:rPr>
          <w:color w:val="545454"/>
        </w:rPr>
        <w:t>of</w:t>
      </w:r>
      <w:r>
        <w:rPr>
          <w:color w:val="545454"/>
          <w:spacing w:val="-20"/>
        </w:rPr>
        <w:t xml:space="preserve"> </w:t>
      </w:r>
      <w:r>
        <w:rPr>
          <w:color w:val="545454"/>
        </w:rPr>
        <w:t>Union</w:t>
      </w:r>
      <w:r>
        <w:rPr>
          <w:color w:val="545454"/>
          <w:spacing w:val="-24"/>
        </w:rPr>
        <w:t xml:space="preserve"> </w:t>
      </w:r>
      <w:r>
        <w:rPr>
          <w:color w:val="545454"/>
        </w:rPr>
        <w:t>County,</w:t>
      </w:r>
      <w:r>
        <w:rPr>
          <w:color w:val="545454"/>
          <w:spacing w:val="-20"/>
        </w:rPr>
        <w:t xml:space="preserve"> </w:t>
      </w:r>
      <w:r>
        <w:rPr>
          <w:color w:val="545454"/>
        </w:rPr>
        <w:t>NC.</w:t>
      </w:r>
      <w:r>
        <w:rPr>
          <w:color w:val="545454"/>
          <w:spacing w:val="-27"/>
        </w:rPr>
        <w:t xml:space="preserve"> </w:t>
      </w:r>
      <w:r>
        <w:rPr>
          <w:color w:val="545454"/>
        </w:rPr>
        <w:t>All</w:t>
      </w:r>
      <w:r>
        <w:rPr>
          <w:color w:val="545454"/>
          <w:spacing w:val="-20"/>
        </w:rPr>
        <w:t xml:space="preserve"> </w:t>
      </w:r>
      <w:r>
        <w:rPr>
          <w:color w:val="545454"/>
        </w:rPr>
        <w:t>applicants</w:t>
      </w:r>
      <w:r>
        <w:rPr>
          <w:color w:val="545454"/>
          <w:spacing w:val="-15"/>
        </w:rPr>
        <w:t xml:space="preserve"> </w:t>
      </w:r>
      <w:r>
        <w:rPr>
          <w:color w:val="545454"/>
        </w:rPr>
        <w:t>must:</w:t>
      </w:r>
      <w:r>
        <w:rPr>
          <w:color w:val="545454"/>
          <w:spacing w:val="-25"/>
        </w:rPr>
        <w:t xml:space="preserve"> </w:t>
      </w:r>
      <w:r>
        <w:rPr>
          <w:color w:val="545454"/>
        </w:rPr>
        <w:t>-</w:t>
      </w:r>
      <w:r>
        <w:rPr>
          <w:color w:val="545454"/>
          <w:spacing w:val="-22"/>
        </w:rPr>
        <w:t xml:space="preserve"> </w:t>
      </w:r>
      <w:r>
        <w:rPr>
          <w:color w:val="545454"/>
        </w:rPr>
        <w:t>Have</w:t>
      </w:r>
      <w:r>
        <w:rPr>
          <w:color w:val="545454"/>
          <w:spacing w:val="-23"/>
        </w:rPr>
        <w:t xml:space="preserve"> </w:t>
      </w:r>
      <w:r>
        <w:rPr>
          <w:color w:val="545454"/>
        </w:rPr>
        <w:t>a minimum</w:t>
      </w:r>
      <w:r>
        <w:rPr>
          <w:color w:val="545454"/>
          <w:spacing w:val="-17"/>
        </w:rPr>
        <w:t xml:space="preserve"> </w:t>
      </w:r>
      <w:r>
        <w:rPr>
          <w:color w:val="545454"/>
        </w:rPr>
        <w:t>cumulative</w:t>
      </w:r>
      <w:r>
        <w:rPr>
          <w:color w:val="545454"/>
          <w:spacing w:val="-15"/>
        </w:rPr>
        <w:t xml:space="preserve"> </w:t>
      </w:r>
      <w:r>
        <w:rPr>
          <w:color w:val="545454"/>
        </w:rPr>
        <w:t>grade</w:t>
      </w:r>
      <w:r>
        <w:rPr>
          <w:color w:val="545454"/>
          <w:spacing w:val="-17"/>
        </w:rPr>
        <w:t xml:space="preserve"> </w:t>
      </w:r>
      <w:r>
        <w:rPr>
          <w:color w:val="545454"/>
        </w:rPr>
        <w:t>point</w:t>
      </w:r>
      <w:r>
        <w:rPr>
          <w:color w:val="545454"/>
          <w:spacing w:val="-20"/>
        </w:rPr>
        <w:t xml:space="preserve"> </w:t>
      </w:r>
      <w:r>
        <w:rPr>
          <w:color w:val="545454"/>
        </w:rPr>
        <w:t>average</w:t>
      </w:r>
      <w:r>
        <w:rPr>
          <w:color w:val="545454"/>
          <w:spacing w:val="-16"/>
        </w:rPr>
        <w:t xml:space="preserve"> </w:t>
      </w:r>
      <w:r>
        <w:rPr>
          <w:color w:val="545454"/>
        </w:rPr>
        <w:t>of</w:t>
      </w:r>
      <w:r>
        <w:rPr>
          <w:color w:val="545454"/>
          <w:spacing w:val="-21"/>
        </w:rPr>
        <w:t xml:space="preserve"> </w:t>
      </w:r>
      <w:r>
        <w:rPr>
          <w:color w:val="545454"/>
        </w:rPr>
        <w:t>3.0</w:t>
      </w:r>
      <w:r>
        <w:rPr>
          <w:color w:val="545454"/>
          <w:spacing w:val="-18"/>
        </w:rPr>
        <w:t xml:space="preserve"> </w:t>
      </w:r>
      <w:r>
        <w:rPr>
          <w:color w:val="545454"/>
        </w:rPr>
        <w:t>(on</w:t>
      </w:r>
      <w:r>
        <w:rPr>
          <w:color w:val="545454"/>
          <w:spacing w:val="-22"/>
        </w:rPr>
        <w:t xml:space="preserve"> </w:t>
      </w:r>
      <w:r>
        <w:rPr>
          <w:color w:val="545454"/>
        </w:rPr>
        <w:t>a</w:t>
      </w:r>
      <w:r>
        <w:rPr>
          <w:color w:val="545454"/>
          <w:spacing w:val="-22"/>
        </w:rPr>
        <w:t xml:space="preserve"> </w:t>
      </w:r>
      <w:r>
        <w:rPr>
          <w:color w:val="545454"/>
          <w:spacing w:val="-8"/>
        </w:rPr>
        <w:t>4</w:t>
      </w:r>
      <w:r>
        <w:rPr>
          <w:color w:val="727272"/>
          <w:spacing w:val="-8"/>
        </w:rPr>
        <w:t>.</w:t>
      </w:r>
      <w:r>
        <w:rPr>
          <w:color w:val="545454"/>
          <w:spacing w:val="-8"/>
        </w:rPr>
        <w:t>0</w:t>
      </w:r>
      <w:r>
        <w:rPr>
          <w:color w:val="545454"/>
          <w:spacing w:val="-27"/>
        </w:rPr>
        <w:t xml:space="preserve"> </w:t>
      </w:r>
      <w:r>
        <w:rPr>
          <w:color w:val="545454"/>
        </w:rPr>
        <w:t>scale)</w:t>
      </w:r>
      <w:r>
        <w:rPr>
          <w:color w:val="545454"/>
          <w:spacing w:val="-16"/>
        </w:rPr>
        <w:t xml:space="preserve"> </w:t>
      </w:r>
      <w:r>
        <w:rPr>
          <w:color w:val="545454"/>
        </w:rPr>
        <w:t>-</w:t>
      </w:r>
      <w:r>
        <w:rPr>
          <w:color w:val="545454"/>
          <w:spacing w:val="-17"/>
        </w:rPr>
        <w:t xml:space="preserve"> </w:t>
      </w:r>
      <w:r>
        <w:rPr>
          <w:color w:val="545454"/>
        </w:rPr>
        <w:t>Be legal</w:t>
      </w:r>
      <w:r>
        <w:rPr>
          <w:color w:val="545454"/>
          <w:spacing w:val="-24"/>
        </w:rPr>
        <w:t xml:space="preserve"> </w:t>
      </w:r>
      <w:r>
        <w:rPr>
          <w:color w:val="545454"/>
        </w:rPr>
        <w:t>residents</w:t>
      </w:r>
      <w:r>
        <w:rPr>
          <w:color w:val="545454"/>
          <w:spacing w:val="-22"/>
        </w:rPr>
        <w:t xml:space="preserve"> </w:t>
      </w:r>
      <w:r>
        <w:rPr>
          <w:color w:val="545454"/>
        </w:rPr>
        <w:t>of</w:t>
      </w:r>
      <w:r>
        <w:rPr>
          <w:color w:val="545454"/>
          <w:spacing w:val="-24"/>
        </w:rPr>
        <w:t xml:space="preserve"> </w:t>
      </w:r>
      <w:r>
        <w:rPr>
          <w:color w:val="545454"/>
        </w:rPr>
        <w:t>Union</w:t>
      </w:r>
      <w:r>
        <w:rPr>
          <w:color w:val="545454"/>
          <w:spacing w:val="-24"/>
        </w:rPr>
        <w:t xml:space="preserve"> </w:t>
      </w:r>
      <w:r>
        <w:rPr>
          <w:color w:val="545454"/>
        </w:rPr>
        <w:t>County,</w:t>
      </w:r>
      <w:r>
        <w:rPr>
          <w:color w:val="545454"/>
          <w:spacing w:val="-19"/>
        </w:rPr>
        <w:t xml:space="preserve"> </w:t>
      </w:r>
      <w:r>
        <w:rPr>
          <w:color w:val="545454"/>
        </w:rPr>
        <w:t>NC</w:t>
      </w:r>
      <w:r>
        <w:rPr>
          <w:color w:val="545454"/>
          <w:spacing w:val="-24"/>
        </w:rPr>
        <w:t xml:space="preserve"> </w:t>
      </w:r>
      <w:r>
        <w:rPr>
          <w:color w:val="545454"/>
        </w:rPr>
        <w:t>-</w:t>
      </w:r>
      <w:r>
        <w:rPr>
          <w:color w:val="545454"/>
          <w:spacing w:val="-21"/>
        </w:rPr>
        <w:t xml:space="preserve"> </w:t>
      </w:r>
      <w:r>
        <w:rPr>
          <w:color w:val="545454"/>
        </w:rPr>
        <w:t>Be</w:t>
      </w:r>
      <w:r>
        <w:rPr>
          <w:color w:val="545454"/>
          <w:spacing w:val="-24"/>
        </w:rPr>
        <w:t xml:space="preserve"> </w:t>
      </w:r>
      <w:r>
        <w:rPr>
          <w:color w:val="545454"/>
        </w:rPr>
        <w:t>nominated</w:t>
      </w:r>
      <w:r>
        <w:rPr>
          <w:color w:val="545454"/>
          <w:spacing w:val="-21"/>
        </w:rPr>
        <w:t xml:space="preserve"> </w:t>
      </w:r>
      <w:r>
        <w:rPr>
          <w:color w:val="545454"/>
        </w:rPr>
        <w:t>by</w:t>
      </w:r>
      <w:r>
        <w:rPr>
          <w:color w:val="545454"/>
          <w:spacing w:val="-29"/>
        </w:rPr>
        <w:t xml:space="preserve"> </w:t>
      </w:r>
      <w:r>
        <w:rPr>
          <w:color w:val="545454"/>
        </w:rPr>
        <w:t>the</w:t>
      </w:r>
      <w:r>
        <w:rPr>
          <w:color w:val="545454"/>
          <w:spacing w:val="-21"/>
        </w:rPr>
        <w:t xml:space="preserve"> </w:t>
      </w:r>
      <w:r>
        <w:rPr>
          <w:color w:val="545454"/>
        </w:rPr>
        <w:t>principal</w:t>
      </w:r>
    </w:p>
    <w:p w:rsidR="00CF3DB2" w:rsidRDefault="007E700D">
      <w:pPr>
        <w:pStyle w:val="BodyText"/>
        <w:spacing w:line="186" w:lineRule="exact"/>
        <w:ind w:left="2504"/>
        <w:rPr>
          <w:sz w:val="19"/>
          <w:szCs w:val="19"/>
        </w:rPr>
      </w:pPr>
      <w:r>
        <w:rPr>
          <w:color w:val="545454"/>
        </w:rPr>
        <w:t>of</w:t>
      </w:r>
      <w:r>
        <w:rPr>
          <w:color w:val="545454"/>
          <w:spacing w:val="-25"/>
        </w:rPr>
        <w:t xml:space="preserve"> </w:t>
      </w:r>
      <w:r>
        <w:rPr>
          <w:color w:val="545454"/>
        </w:rPr>
        <w:t>their</w:t>
      </w:r>
      <w:r>
        <w:rPr>
          <w:color w:val="545454"/>
          <w:spacing w:val="-22"/>
        </w:rPr>
        <w:t xml:space="preserve"> </w:t>
      </w:r>
      <w:r>
        <w:rPr>
          <w:color w:val="545454"/>
        </w:rPr>
        <w:t>high</w:t>
      </w:r>
      <w:r>
        <w:rPr>
          <w:color w:val="545454"/>
          <w:spacing w:val="-28"/>
        </w:rPr>
        <w:t xml:space="preserve"> </w:t>
      </w:r>
      <w:r>
        <w:rPr>
          <w:color w:val="545454"/>
        </w:rPr>
        <w:t>school</w:t>
      </w:r>
      <w:r>
        <w:rPr>
          <w:color w:val="545454"/>
          <w:spacing w:val="-22"/>
        </w:rPr>
        <w:t xml:space="preserve"> </w:t>
      </w:r>
      <w:r>
        <w:rPr>
          <w:color w:val="545454"/>
        </w:rPr>
        <w:t>-</w:t>
      </w:r>
      <w:r>
        <w:rPr>
          <w:color w:val="545454"/>
          <w:spacing w:val="-25"/>
        </w:rPr>
        <w:t xml:space="preserve"> </w:t>
      </w:r>
      <w:r>
        <w:rPr>
          <w:color w:val="545454"/>
        </w:rPr>
        <w:t>Demonstrate</w:t>
      </w:r>
      <w:r>
        <w:rPr>
          <w:color w:val="545454"/>
          <w:spacing w:val="-20"/>
        </w:rPr>
        <w:t xml:space="preserve"> </w:t>
      </w:r>
      <w:r>
        <w:rPr>
          <w:color w:val="545454"/>
        </w:rPr>
        <w:t>a</w:t>
      </w:r>
      <w:r>
        <w:rPr>
          <w:color w:val="545454"/>
          <w:spacing w:val="-26"/>
        </w:rPr>
        <w:t xml:space="preserve"> </w:t>
      </w:r>
      <w:r>
        <w:rPr>
          <w:color w:val="545454"/>
        </w:rPr>
        <w:t>substantial</w:t>
      </w:r>
      <w:r>
        <w:rPr>
          <w:color w:val="545454"/>
          <w:spacing w:val="-26"/>
        </w:rPr>
        <w:t xml:space="preserve"> </w:t>
      </w:r>
      <w:r>
        <w:rPr>
          <w:color w:val="545454"/>
        </w:rPr>
        <w:t>need</w:t>
      </w:r>
      <w:r>
        <w:rPr>
          <w:color w:val="545454"/>
          <w:spacing w:val="-28"/>
        </w:rPr>
        <w:t xml:space="preserve"> </w:t>
      </w:r>
      <w:r>
        <w:rPr>
          <w:color w:val="545454"/>
        </w:rPr>
        <w:t>for</w:t>
      </w:r>
      <w:r>
        <w:rPr>
          <w:color w:val="545454"/>
          <w:spacing w:val="-18"/>
        </w:rPr>
        <w:t xml:space="preserve"> </w:t>
      </w:r>
      <w:r>
        <w:rPr>
          <w:color w:val="545454"/>
          <w:spacing w:val="-4"/>
        </w:rPr>
        <w:t>[</w:t>
      </w:r>
      <w:r>
        <w:rPr>
          <w:color w:val="727272"/>
          <w:spacing w:val="-4"/>
        </w:rPr>
        <w:t>...</w:t>
      </w:r>
      <w:r>
        <w:rPr>
          <w:color w:val="545454"/>
          <w:spacing w:val="-4"/>
        </w:rPr>
        <w:t>)</w:t>
      </w:r>
      <w:r>
        <w:rPr>
          <w:color w:val="545454"/>
          <w:spacing w:val="-30"/>
        </w:rPr>
        <w:t xml:space="preserve"> </w:t>
      </w:r>
      <w:r>
        <w:rPr>
          <w:color w:val="545454"/>
          <w:sz w:val="19"/>
        </w:rPr>
        <w:t>Mom</w:t>
      </w:r>
    </w:p>
    <w:p w:rsidR="00CF3DB2" w:rsidRDefault="00CF3DB2">
      <w:pPr>
        <w:spacing w:before="129" w:line="211" w:lineRule="exact"/>
        <w:ind w:left="2513"/>
        <w:rPr>
          <w:rFonts w:ascii="Arial" w:eastAsia="Arial" w:hAnsi="Arial" w:cs="Arial"/>
          <w:sz w:val="19"/>
          <w:szCs w:val="19"/>
        </w:rPr>
      </w:pPr>
      <w:r w:rsidRPr="00CF3DB2">
        <w:pict>
          <v:group id="_x0000_s1101" style="position:absolute;left:0;text-align:left;margin-left:150.7pt;margin-top:17.65pt;width:135.95pt;height:.1pt;z-index:-142312;mso-position-horizontal-relative:page" coordorigin="3014,353" coordsize="2719,2">
            <v:shape id="_x0000_s1102" style="position:absolute;left:3014;top:353;width:2719;height:2" coordorigin="3014,353" coordsize="2719,0" path="m3014,353r2719,e" filled="f" strokeweight="1.59306mm">
              <v:path arrowok="t"/>
            </v:shape>
            <w10:wrap anchorx="page"/>
          </v:group>
        </w:pict>
      </w:r>
      <w:r w:rsidR="007E700D">
        <w:rPr>
          <w:rFonts w:ascii="Arial"/>
          <w:color w:val="545454"/>
          <w:spacing w:val="-7"/>
          <w:w w:val="73"/>
          <w:sz w:val="19"/>
        </w:rPr>
        <w:t>H</w:t>
      </w:r>
      <w:r w:rsidR="007E700D">
        <w:rPr>
          <w:rFonts w:ascii="Arial"/>
          <w:color w:val="727272"/>
          <w:spacing w:val="5"/>
          <w:w w:val="70"/>
          <w:sz w:val="19"/>
        </w:rPr>
        <w:t>e</w:t>
      </w:r>
      <w:r w:rsidR="007E700D">
        <w:rPr>
          <w:rFonts w:ascii="Arial"/>
          <w:color w:val="545454"/>
          <w:spacing w:val="-2"/>
          <w:w w:val="77"/>
          <w:sz w:val="19"/>
        </w:rPr>
        <w:t>r</w:t>
      </w:r>
      <w:r w:rsidR="007E700D">
        <w:rPr>
          <w:rFonts w:ascii="Arial"/>
          <w:color w:val="727272"/>
          <w:w w:val="77"/>
          <w:sz w:val="19"/>
        </w:rPr>
        <w:t>bert</w:t>
      </w:r>
      <w:r w:rsidR="007E700D">
        <w:rPr>
          <w:rFonts w:ascii="Arial"/>
          <w:color w:val="727272"/>
          <w:spacing w:val="-19"/>
          <w:sz w:val="19"/>
        </w:rPr>
        <w:t xml:space="preserve"> </w:t>
      </w:r>
      <w:r w:rsidR="007E700D">
        <w:rPr>
          <w:rFonts w:ascii="Arial"/>
          <w:color w:val="545454"/>
          <w:spacing w:val="-8"/>
          <w:w w:val="77"/>
          <w:sz w:val="19"/>
        </w:rPr>
        <w:t>H</w:t>
      </w:r>
      <w:r w:rsidR="007E700D">
        <w:rPr>
          <w:rFonts w:ascii="Arial"/>
          <w:color w:val="727272"/>
          <w:w w:val="76"/>
          <w:sz w:val="19"/>
        </w:rPr>
        <w:t>o</w:t>
      </w:r>
      <w:r w:rsidR="007E700D">
        <w:rPr>
          <w:rFonts w:ascii="Arial"/>
          <w:color w:val="727272"/>
          <w:spacing w:val="-2"/>
          <w:w w:val="76"/>
          <w:sz w:val="19"/>
        </w:rPr>
        <w:t>o</w:t>
      </w:r>
      <w:r w:rsidR="007E700D">
        <w:rPr>
          <w:rFonts w:ascii="Arial"/>
          <w:color w:val="545454"/>
          <w:spacing w:val="8"/>
          <w:w w:val="66"/>
          <w:sz w:val="19"/>
        </w:rPr>
        <w:t>v</w:t>
      </w:r>
      <w:r w:rsidR="007E700D">
        <w:rPr>
          <w:rFonts w:ascii="Arial"/>
          <w:color w:val="727272"/>
          <w:spacing w:val="11"/>
          <w:w w:val="60"/>
          <w:sz w:val="19"/>
        </w:rPr>
        <w:t>e</w:t>
      </w:r>
      <w:r w:rsidR="007E700D">
        <w:rPr>
          <w:rFonts w:ascii="Arial"/>
          <w:color w:val="545454"/>
          <w:w w:val="86"/>
          <w:sz w:val="19"/>
        </w:rPr>
        <w:t>r</w:t>
      </w:r>
      <w:r w:rsidR="007E700D">
        <w:rPr>
          <w:rFonts w:ascii="Arial"/>
          <w:color w:val="545454"/>
          <w:spacing w:val="-18"/>
          <w:sz w:val="19"/>
        </w:rPr>
        <w:t xml:space="preserve"> </w:t>
      </w:r>
      <w:r w:rsidR="007E700D">
        <w:rPr>
          <w:rFonts w:ascii="Arial"/>
          <w:color w:val="545454"/>
          <w:w w:val="72"/>
          <w:sz w:val="19"/>
        </w:rPr>
        <w:t>U</w:t>
      </w:r>
      <w:r w:rsidR="007E700D">
        <w:rPr>
          <w:rFonts w:ascii="Arial"/>
          <w:color w:val="545454"/>
          <w:spacing w:val="-2"/>
          <w:w w:val="72"/>
          <w:sz w:val="19"/>
        </w:rPr>
        <w:t>n</w:t>
      </w:r>
      <w:r w:rsidR="007E700D">
        <w:rPr>
          <w:rFonts w:ascii="Arial"/>
          <w:color w:val="727272"/>
          <w:w w:val="74"/>
          <w:sz w:val="19"/>
        </w:rPr>
        <w:t>co</w:t>
      </w:r>
      <w:r w:rsidR="007E700D">
        <w:rPr>
          <w:rFonts w:ascii="Arial"/>
          <w:color w:val="727272"/>
          <w:spacing w:val="6"/>
          <w:w w:val="74"/>
          <w:sz w:val="19"/>
        </w:rPr>
        <w:t>m</w:t>
      </w:r>
      <w:r w:rsidR="007E700D">
        <w:rPr>
          <w:rFonts w:ascii="Arial"/>
          <w:color w:val="545454"/>
          <w:spacing w:val="-2"/>
          <w:w w:val="75"/>
          <w:sz w:val="19"/>
        </w:rPr>
        <w:t>m</w:t>
      </w:r>
      <w:r w:rsidR="007E700D">
        <w:rPr>
          <w:rFonts w:ascii="Arial"/>
          <w:color w:val="727272"/>
          <w:spacing w:val="5"/>
          <w:w w:val="79"/>
          <w:sz w:val="19"/>
        </w:rPr>
        <w:t>o</w:t>
      </w:r>
      <w:r w:rsidR="007E700D">
        <w:rPr>
          <w:rFonts w:ascii="Arial"/>
          <w:color w:val="545454"/>
          <w:w w:val="80"/>
          <w:sz w:val="19"/>
        </w:rPr>
        <w:t>n</w:t>
      </w:r>
      <w:r w:rsidR="007E700D">
        <w:rPr>
          <w:rFonts w:ascii="Arial"/>
          <w:color w:val="545454"/>
          <w:spacing w:val="-25"/>
          <w:sz w:val="19"/>
        </w:rPr>
        <w:t xml:space="preserve"> </w:t>
      </w:r>
      <w:r w:rsidR="007E700D">
        <w:rPr>
          <w:rFonts w:ascii="Arial"/>
          <w:color w:val="727272"/>
          <w:w w:val="75"/>
          <w:sz w:val="15"/>
        </w:rPr>
        <w:t>S</w:t>
      </w:r>
      <w:r w:rsidR="007E700D">
        <w:rPr>
          <w:rFonts w:ascii="Arial"/>
          <w:color w:val="545454"/>
          <w:w w:val="99"/>
          <w:sz w:val="15"/>
        </w:rPr>
        <w:t>t</w:t>
      </w:r>
      <w:r w:rsidR="007E700D">
        <w:rPr>
          <w:rFonts w:ascii="Arial"/>
          <w:color w:val="545454"/>
          <w:spacing w:val="3"/>
          <w:w w:val="99"/>
          <w:sz w:val="15"/>
        </w:rPr>
        <w:t>u</w:t>
      </w:r>
      <w:r w:rsidR="007E700D">
        <w:rPr>
          <w:rFonts w:ascii="Arial"/>
          <w:color w:val="727272"/>
          <w:spacing w:val="3"/>
          <w:w w:val="103"/>
          <w:sz w:val="15"/>
        </w:rPr>
        <w:t>d</w:t>
      </w:r>
      <w:r w:rsidR="007E700D">
        <w:rPr>
          <w:rFonts w:ascii="Arial"/>
          <w:color w:val="545454"/>
          <w:w w:val="85"/>
          <w:sz w:val="15"/>
        </w:rPr>
        <w:t>e</w:t>
      </w:r>
      <w:r w:rsidR="007E700D">
        <w:rPr>
          <w:rFonts w:ascii="Arial"/>
          <w:color w:val="545454"/>
          <w:spacing w:val="-6"/>
          <w:w w:val="85"/>
          <w:sz w:val="15"/>
        </w:rPr>
        <w:t>n</w:t>
      </w:r>
      <w:r w:rsidR="007E700D">
        <w:rPr>
          <w:rFonts w:ascii="Arial"/>
          <w:color w:val="727272"/>
          <w:w w:val="160"/>
          <w:sz w:val="15"/>
        </w:rPr>
        <w:t>t</w:t>
      </w:r>
      <w:r w:rsidR="007E700D">
        <w:rPr>
          <w:rFonts w:ascii="Arial"/>
          <w:color w:val="727272"/>
          <w:spacing w:val="-9"/>
          <w:sz w:val="15"/>
        </w:rPr>
        <w:t xml:space="preserve"> </w:t>
      </w:r>
      <w:r w:rsidR="007E700D">
        <w:rPr>
          <w:rFonts w:ascii="Arial"/>
          <w:color w:val="727272"/>
          <w:spacing w:val="8"/>
          <w:w w:val="64"/>
          <w:sz w:val="19"/>
        </w:rPr>
        <w:t>A</w:t>
      </w:r>
      <w:r w:rsidR="007E700D">
        <w:rPr>
          <w:rFonts w:ascii="Arial"/>
          <w:color w:val="545454"/>
          <w:w w:val="71"/>
          <w:sz w:val="19"/>
        </w:rPr>
        <w:t>wa</w:t>
      </w:r>
      <w:r w:rsidR="007E700D">
        <w:rPr>
          <w:rFonts w:ascii="Arial"/>
          <w:color w:val="545454"/>
          <w:spacing w:val="12"/>
          <w:w w:val="71"/>
          <w:sz w:val="19"/>
        </w:rPr>
        <w:t>r</w:t>
      </w:r>
      <w:r w:rsidR="007E700D">
        <w:rPr>
          <w:rFonts w:ascii="Arial"/>
          <w:color w:val="727272"/>
          <w:w w:val="86"/>
          <w:sz w:val="19"/>
        </w:rPr>
        <w:t>d</w:t>
      </w:r>
    </w:p>
    <w:p w:rsidR="00CF3DB2" w:rsidRDefault="007E700D">
      <w:pPr>
        <w:pStyle w:val="BodyText"/>
        <w:spacing w:line="165" w:lineRule="exact"/>
        <w:ind w:left="2499"/>
      </w:pPr>
      <w:r>
        <w:rPr>
          <w:color w:val="545454"/>
          <w:w w:val="95"/>
        </w:rPr>
        <w:t>Application  Deadlines</w:t>
      </w:r>
      <w:r>
        <w:rPr>
          <w:color w:val="727272"/>
          <w:w w:val="95"/>
        </w:rPr>
        <w:t>:</w:t>
      </w:r>
      <w:r>
        <w:rPr>
          <w:color w:val="545454"/>
          <w:w w:val="95"/>
        </w:rPr>
        <w:t xml:space="preserve">March </w:t>
      </w:r>
      <w:r>
        <w:rPr>
          <w:color w:val="545454"/>
          <w:spacing w:val="2"/>
          <w:w w:val="95"/>
        </w:rPr>
        <w:t xml:space="preserve"> </w:t>
      </w:r>
      <w:r>
        <w:rPr>
          <w:color w:val="545454"/>
          <w:spacing w:val="-3"/>
          <w:w w:val="95"/>
        </w:rPr>
        <w:t>31,Annually</w:t>
      </w:r>
    </w:p>
    <w:p w:rsidR="00CF3DB2" w:rsidRDefault="007E700D">
      <w:pPr>
        <w:pStyle w:val="BodyText"/>
        <w:spacing w:before="18" w:line="259" w:lineRule="auto"/>
        <w:ind w:left="2485" w:right="4920" w:firstLine="19"/>
      </w:pPr>
      <w:r>
        <w:rPr>
          <w:color w:val="545454"/>
        </w:rPr>
        <w:t xml:space="preserve">The Herbert Hoover Uncommon Student Award is a $5,000 </w:t>
      </w:r>
      <w:r>
        <w:rPr>
          <w:color w:val="545454"/>
          <w:w w:val="90"/>
        </w:rPr>
        <w:t>scholarship</w:t>
      </w:r>
      <w:r>
        <w:rPr>
          <w:color w:val="545454"/>
          <w:spacing w:val="-2"/>
          <w:w w:val="90"/>
        </w:rPr>
        <w:t xml:space="preserve"> </w:t>
      </w:r>
      <w:r>
        <w:rPr>
          <w:color w:val="545454"/>
          <w:w w:val="95"/>
        </w:rPr>
        <w:t>program</w:t>
      </w:r>
      <w:r>
        <w:rPr>
          <w:color w:val="545454"/>
          <w:spacing w:val="-12"/>
          <w:w w:val="95"/>
        </w:rPr>
        <w:t xml:space="preserve"> </w:t>
      </w:r>
      <w:r>
        <w:rPr>
          <w:color w:val="545454"/>
          <w:spacing w:val="-6"/>
          <w:w w:val="114"/>
        </w:rPr>
        <w:t>forIowa</w:t>
      </w:r>
      <w:r>
        <w:rPr>
          <w:color w:val="545454"/>
          <w:spacing w:val="-17"/>
          <w:w w:val="114"/>
        </w:rPr>
        <w:t xml:space="preserve"> </w:t>
      </w:r>
      <w:r>
        <w:rPr>
          <w:color w:val="545454"/>
          <w:w w:val="98"/>
        </w:rPr>
        <w:t>high</w:t>
      </w:r>
      <w:r>
        <w:rPr>
          <w:color w:val="545454"/>
          <w:spacing w:val="-17"/>
          <w:w w:val="98"/>
        </w:rPr>
        <w:t xml:space="preserve"> </w:t>
      </w:r>
      <w:r>
        <w:rPr>
          <w:color w:val="545454"/>
          <w:w w:val="92"/>
        </w:rPr>
        <w:t>school</w:t>
      </w:r>
      <w:r>
        <w:rPr>
          <w:color w:val="545454"/>
          <w:spacing w:val="-20"/>
          <w:w w:val="92"/>
        </w:rPr>
        <w:t xml:space="preserve"> </w:t>
      </w:r>
      <w:r>
        <w:rPr>
          <w:color w:val="545454"/>
          <w:w w:val="94"/>
        </w:rPr>
        <w:t>juniors.</w:t>
      </w:r>
      <w:r>
        <w:rPr>
          <w:color w:val="545454"/>
          <w:spacing w:val="-11"/>
          <w:w w:val="94"/>
        </w:rPr>
        <w:t xml:space="preserve"> </w:t>
      </w:r>
      <w:r>
        <w:rPr>
          <w:color w:val="545454"/>
          <w:spacing w:val="-7"/>
          <w:w w:val="116"/>
        </w:rPr>
        <w:t>Iowa</w:t>
      </w:r>
      <w:r>
        <w:rPr>
          <w:color w:val="545454"/>
          <w:spacing w:val="-15"/>
          <w:w w:val="116"/>
        </w:rPr>
        <w:t xml:space="preserve"> </w:t>
      </w:r>
      <w:r>
        <w:rPr>
          <w:color w:val="545454"/>
          <w:w w:val="98"/>
        </w:rPr>
        <w:t>high</w:t>
      </w:r>
      <w:r>
        <w:rPr>
          <w:color w:val="545454"/>
          <w:spacing w:val="-20"/>
          <w:w w:val="98"/>
        </w:rPr>
        <w:t xml:space="preserve"> </w:t>
      </w:r>
      <w:r>
        <w:rPr>
          <w:color w:val="545454"/>
          <w:w w:val="91"/>
        </w:rPr>
        <w:t xml:space="preserve">school </w:t>
      </w:r>
      <w:r>
        <w:rPr>
          <w:color w:val="545454"/>
        </w:rPr>
        <w:t xml:space="preserve">juniors propose a project they wish to accomplish. Grades, test </w:t>
      </w:r>
      <w:r>
        <w:rPr>
          <w:color w:val="545454"/>
          <w:w w:val="95"/>
        </w:rPr>
        <w:t>scores, essays, and financial need are not evaluated</w:t>
      </w:r>
      <w:r>
        <w:rPr>
          <w:color w:val="727272"/>
          <w:w w:val="95"/>
        </w:rPr>
        <w:t>.</w:t>
      </w:r>
      <w:r>
        <w:rPr>
          <w:color w:val="545454"/>
          <w:w w:val="95"/>
        </w:rPr>
        <w:t xml:space="preserve">Students are </w:t>
      </w:r>
      <w:r>
        <w:rPr>
          <w:color w:val="545454"/>
        </w:rPr>
        <w:t>chosen</w:t>
      </w:r>
      <w:r>
        <w:rPr>
          <w:color w:val="545454"/>
          <w:spacing w:val="-18"/>
        </w:rPr>
        <w:t xml:space="preserve"> </w:t>
      </w:r>
      <w:r>
        <w:rPr>
          <w:color w:val="545454"/>
        </w:rPr>
        <w:t>for</w:t>
      </w:r>
      <w:r>
        <w:rPr>
          <w:color w:val="545454"/>
          <w:spacing w:val="-14"/>
        </w:rPr>
        <w:t xml:space="preserve"> </w:t>
      </w:r>
      <w:r>
        <w:rPr>
          <w:color w:val="545454"/>
        </w:rPr>
        <w:t>the</w:t>
      </w:r>
      <w:r>
        <w:rPr>
          <w:color w:val="545454"/>
          <w:spacing w:val="-13"/>
        </w:rPr>
        <w:t xml:space="preserve"> </w:t>
      </w:r>
      <w:r>
        <w:rPr>
          <w:color w:val="545454"/>
        </w:rPr>
        <w:t>program</w:t>
      </w:r>
      <w:r>
        <w:rPr>
          <w:color w:val="545454"/>
          <w:spacing w:val="-19"/>
        </w:rPr>
        <w:t xml:space="preserve"> </w:t>
      </w:r>
      <w:r>
        <w:rPr>
          <w:color w:val="545454"/>
        </w:rPr>
        <w:t>on</w:t>
      </w:r>
      <w:r>
        <w:rPr>
          <w:color w:val="545454"/>
          <w:spacing w:val="-17"/>
        </w:rPr>
        <w:t xml:space="preserve"> </w:t>
      </w:r>
      <w:r>
        <w:rPr>
          <w:color w:val="545454"/>
        </w:rPr>
        <w:t>the</w:t>
      </w:r>
      <w:r>
        <w:rPr>
          <w:color w:val="545454"/>
          <w:spacing w:val="-17"/>
        </w:rPr>
        <w:t xml:space="preserve"> </w:t>
      </w:r>
      <w:r>
        <w:rPr>
          <w:color w:val="545454"/>
        </w:rPr>
        <w:t>strength</w:t>
      </w:r>
      <w:r>
        <w:rPr>
          <w:color w:val="545454"/>
          <w:spacing w:val="-12"/>
        </w:rPr>
        <w:t xml:space="preserve"> </w:t>
      </w:r>
      <w:r>
        <w:rPr>
          <w:color w:val="545454"/>
        </w:rPr>
        <w:t>of</w:t>
      </w:r>
      <w:r>
        <w:rPr>
          <w:color w:val="545454"/>
          <w:spacing w:val="-17"/>
        </w:rPr>
        <w:t xml:space="preserve"> </w:t>
      </w:r>
      <w:r>
        <w:rPr>
          <w:color w:val="545454"/>
        </w:rPr>
        <w:t>their</w:t>
      </w:r>
      <w:r>
        <w:rPr>
          <w:color w:val="545454"/>
          <w:spacing w:val="-13"/>
        </w:rPr>
        <w:t xml:space="preserve"> </w:t>
      </w:r>
      <w:r>
        <w:rPr>
          <w:color w:val="545454"/>
        </w:rPr>
        <w:t>project</w:t>
      </w:r>
      <w:r>
        <w:rPr>
          <w:color w:val="545454"/>
          <w:spacing w:val="-13"/>
        </w:rPr>
        <w:t xml:space="preserve"> </w:t>
      </w:r>
      <w:r>
        <w:rPr>
          <w:color w:val="545454"/>
        </w:rPr>
        <w:t>proposals. Up</w:t>
      </w:r>
      <w:r>
        <w:rPr>
          <w:color w:val="545454"/>
          <w:spacing w:val="-25"/>
        </w:rPr>
        <w:t xml:space="preserve"> </w:t>
      </w:r>
      <w:r>
        <w:rPr>
          <w:color w:val="545454"/>
        </w:rPr>
        <w:t>to</w:t>
      </w:r>
      <w:r>
        <w:rPr>
          <w:color w:val="545454"/>
          <w:spacing w:val="-19"/>
        </w:rPr>
        <w:t xml:space="preserve"> </w:t>
      </w:r>
      <w:r>
        <w:rPr>
          <w:color w:val="545454"/>
          <w:spacing w:val="-18"/>
        </w:rPr>
        <w:t>15</w:t>
      </w:r>
      <w:r>
        <w:rPr>
          <w:color w:val="545454"/>
          <w:spacing w:val="-23"/>
        </w:rPr>
        <w:t xml:space="preserve"> </w:t>
      </w:r>
      <w:r>
        <w:rPr>
          <w:color w:val="545454"/>
        </w:rPr>
        <w:t>students</w:t>
      </w:r>
      <w:r>
        <w:rPr>
          <w:color w:val="545454"/>
          <w:spacing w:val="-18"/>
        </w:rPr>
        <w:t xml:space="preserve"> </w:t>
      </w:r>
      <w:r>
        <w:rPr>
          <w:color w:val="545454"/>
        </w:rPr>
        <w:t>are</w:t>
      </w:r>
      <w:r>
        <w:rPr>
          <w:color w:val="545454"/>
          <w:spacing w:val="-20"/>
        </w:rPr>
        <w:t xml:space="preserve"> </w:t>
      </w:r>
      <w:r>
        <w:rPr>
          <w:color w:val="545454"/>
        </w:rPr>
        <w:t>chosen</w:t>
      </w:r>
      <w:r>
        <w:rPr>
          <w:color w:val="545454"/>
          <w:spacing w:val="-20"/>
        </w:rPr>
        <w:t xml:space="preserve"> </w:t>
      </w:r>
      <w:r>
        <w:rPr>
          <w:color w:val="545454"/>
        </w:rPr>
        <w:t>per</w:t>
      </w:r>
      <w:r>
        <w:rPr>
          <w:color w:val="545454"/>
          <w:spacing w:val="-25"/>
        </w:rPr>
        <w:t xml:space="preserve"> </w:t>
      </w:r>
      <w:r>
        <w:rPr>
          <w:color w:val="545454"/>
        </w:rPr>
        <w:t>year.</w:t>
      </w:r>
      <w:r>
        <w:rPr>
          <w:color w:val="545454"/>
          <w:spacing w:val="-25"/>
        </w:rPr>
        <w:t xml:space="preserve"> </w:t>
      </w:r>
      <w:r>
        <w:rPr>
          <w:color w:val="545454"/>
        </w:rPr>
        <w:t>They</w:t>
      </w:r>
      <w:r>
        <w:rPr>
          <w:color w:val="545454"/>
          <w:spacing w:val="-17"/>
        </w:rPr>
        <w:t xml:space="preserve"> </w:t>
      </w:r>
      <w:r>
        <w:rPr>
          <w:color w:val="545454"/>
        </w:rPr>
        <w:t>must</w:t>
      </w:r>
      <w:r>
        <w:rPr>
          <w:color w:val="545454"/>
          <w:spacing w:val="-20"/>
        </w:rPr>
        <w:t xml:space="preserve"> </w:t>
      </w:r>
      <w:r>
        <w:rPr>
          <w:color w:val="545454"/>
        </w:rPr>
        <w:t>come</w:t>
      </w:r>
      <w:r>
        <w:rPr>
          <w:color w:val="545454"/>
          <w:spacing w:val="-21"/>
        </w:rPr>
        <w:t xml:space="preserve"> </w:t>
      </w:r>
      <w:r>
        <w:rPr>
          <w:color w:val="545454"/>
        </w:rPr>
        <w:t>to</w:t>
      </w:r>
      <w:r>
        <w:rPr>
          <w:color w:val="545454"/>
          <w:spacing w:val="-22"/>
        </w:rPr>
        <w:t xml:space="preserve"> </w:t>
      </w:r>
      <w:r>
        <w:rPr>
          <w:color w:val="545454"/>
        </w:rPr>
        <w:t>West</w:t>
      </w:r>
    </w:p>
    <w:p w:rsidR="00CF3DB2" w:rsidRDefault="007E700D">
      <w:pPr>
        <w:pStyle w:val="BodyText"/>
        <w:spacing w:line="189" w:lineRule="exact"/>
        <w:ind w:left="2518"/>
        <w:rPr>
          <w:rFonts w:ascii="Times New Roman" w:eastAsia="Times New Roman" w:hAnsi="Times New Roman" w:cs="Times New Roman"/>
          <w:sz w:val="20"/>
          <w:szCs w:val="20"/>
        </w:rPr>
      </w:pPr>
      <w:r>
        <w:rPr>
          <w:color w:val="545454"/>
          <w:w w:val="88"/>
        </w:rPr>
        <w:t>Branch</w:t>
      </w:r>
      <w:r>
        <w:rPr>
          <w:color w:val="545454"/>
          <w:spacing w:val="-4"/>
        </w:rPr>
        <w:t xml:space="preserve"> </w:t>
      </w:r>
      <w:r>
        <w:rPr>
          <w:color w:val="545454"/>
          <w:w w:val="97"/>
        </w:rPr>
        <w:t>for</w:t>
      </w:r>
      <w:r>
        <w:rPr>
          <w:color w:val="545454"/>
          <w:spacing w:val="5"/>
        </w:rPr>
        <w:t xml:space="preserve"> </w:t>
      </w:r>
      <w:r>
        <w:rPr>
          <w:color w:val="545454"/>
          <w:w w:val="83"/>
        </w:rPr>
        <w:t>a</w:t>
      </w:r>
      <w:r>
        <w:rPr>
          <w:color w:val="545454"/>
          <w:spacing w:val="-3"/>
        </w:rPr>
        <w:t xml:space="preserve"> </w:t>
      </w:r>
      <w:r>
        <w:rPr>
          <w:color w:val="545454"/>
          <w:spacing w:val="-11"/>
          <w:w w:val="128"/>
        </w:rPr>
        <w:t>[</w:t>
      </w:r>
      <w:r>
        <w:rPr>
          <w:color w:val="727272"/>
          <w:w w:val="79"/>
        </w:rPr>
        <w:t>..</w:t>
      </w:r>
      <w:r>
        <w:rPr>
          <w:color w:val="727272"/>
          <w:spacing w:val="-15"/>
          <w:w w:val="79"/>
        </w:rPr>
        <w:t>.</w:t>
      </w:r>
      <w:r>
        <w:rPr>
          <w:rFonts w:ascii="Times New Roman"/>
          <w:color w:val="545454"/>
          <w:w w:val="50"/>
          <w:sz w:val="20"/>
        </w:rPr>
        <w:t>J</w:t>
      </w:r>
    </w:p>
    <w:p w:rsidR="00CF3DB2" w:rsidRDefault="007E700D">
      <w:pPr>
        <w:spacing w:before="59" w:line="220" w:lineRule="auto"/>
        <w:ind w:left="2508" w:right="6318" w:firstLine="9"/>
        <w:rPr>
          <w:rFonts w:ascii="Arial" w:eastAsia="Arial" w:hAnsi="Arial" w:cs="Arial"/>
          <w:sz w:val="15"/>
          <w:szCs w:val="15"/>
        </w:rPr>
      </w:pPr>
      <w:r>
        <w:rPr>
          <w:rFonts w:ascii="Times New Roman"/>
          <w:color w:val="8A8A8A"/>
          <w:spacing w:val="3"/>
          <w:w w:val="58"/>
          <w:sz w:val="23"/>
          <w:u w:val="single" w:color="000000"/>
        </w:rPr>
        <w:t>Fu</w:t>
      </w:r>
      <w:r>
        <w:rPr>
          <w:rFonts w:ascii="Times New Roman"/>
          <w:color w:val="545454"/>
          <w:spacing w:val="3"/>
          <w:w w:val="58"/>
          <w:sz w:val="23"/>
          <w:u w:val="single" w:color="000000"/>
        </w:rPr>
        <w:t>r</w:t>
      </w:r>
      <w:r>
        <w:rPr>
          <w:rFonts w:ascii="Times New Roman"/>
          <w:color w:val="727272"/>
          <w:spacing w:val="3"/>
          <w:w w:val="58"/>
          <w:sz w:val="23"/>
          <w:u w:val="single" w:color="000000"/>
        </w:rPr>
        <w:t>man</w:t>
      </w:r>
      <w:r>
        <w:rPr>
          <w:rFonts w:ascii="Times New Roman"/>
          <w:color w:val="727272"/>
          <w:spacing w:val="8"/>
          <w:w w:val="58"/>
          <w:sz w:val="23"/>
          <w:u w:val="single" w:color="000000"/>
        </w:rPr>
        <w:t xml:space="preserve"> </w:t>
      </w:r>
      <w:r>
        <w:rPr>
          <w:rFonts w:ascii="Arial"/>
          <w:color w:val="545454"/>
          <w:spacing w:val="-1"/>
          <w:w w:val="95"/>
          <w:sz w:val="15"/>
          <w:u w:val="single" w:color="000000"/>
        </w:rPr>
        <w:t>Univ</w:t>
      </w:r>
      <w:r>
        <w:rPr>
          <w:rFonts w:ascii="Arial"/>
          <w:color w:val="727272"/>
          <w:spacing w:val="-1"/>
          <w:w w:val="95"/>
          <w:sz w:val="15"/>
          <w:u w:val="single" w:color="000000"/>
        </w:rPr>
        <w:t>e</w:t>
      </w:r>
      <w:r>
        <w:rPr>
          <w:rFonts w:ascii="Arial"/>
          <w:color w:val="545454"/>
          <w:spacing w:val="-1"/>
          <w:w w:val="95"/>
          <w:sz w:val="15"/>
          <w:u w:val="single" w:color="000000"/>
        </w:rPr>
        <w:t>r</w:t>
      </w:r>
      <w:r>
        <w:rPr>
          <w:rFonts w:ascii="Arial"/>
          <w:color w:val="727272"/>
          <w:spacing w:val="-1"/>
          <w:w w:val="95"/>
          <w:sz w:val="15"/>
          <w:u w:val="single" w:color="000000"/>
        </w:rPr>
        <w:t>s</w:t>
      </w:r>
      <w:r>
        <w:rPr>
          <w:rFonts w:ascii="Arial"/>
          <w:color w:val="545454"/>
          <w:spacing w:val="-1"/>
          <w:w w:val="95"/>
          <w:sz w:val="15"/>
          <w:u w:val="single" w:color="000000"/>
        </w:rPr>
        <w:t>i</w:t>
      </w:r>
      <w:r>
        <w:rPr>
          <w:rFonts w:ascii="Arial"/>
          <w:color w:val="727272"/>
          <w:spacing w:val="-1"/>
          <w:w w:val="95"/>
          <w:sz w:val="15"/>
          <w:u w:val="single" w:color="000000"/>
        </w:rPr>
        <w:t>ty</w:t>
      </w:r>
      <w:r>
        <w:rPr>
          <w:rFonts w:ascii="Arial"/>
          <w:color w:val="727272"/>
          <w:w w:val="95"/>
          <w:sz w:val="15"/>
          <w:u w:val="single" w:color="000000"/>
        </w:rPr>
        <w:t xml:space="preserve"> </w:t>
      </w:r>
      <w:r>
        <w:rPr>
          <w:rFonts w:ascii="Arial"/>
          <w:color w:val="727272"/>
          <w:w w:val="92"/>
          <w:sz w:val="15"/>
          <w:u w:val="single" w:color="000000"/>
        </w:rPr>
        <w:t>Herma</w:t>
      </w:r>
      <w:r>
        <w:rPr>
          <w:rFonts w:ascii="Arial"/>
          <w:color w:val="545454"/>
          <w:w w:val="92"/>
          <w:sz w:val="15"/>
          <w:u w:val="single" w:color="000000"/>
        </w:rPr>
        <w:t>n</w:t>
      </w:r>
      <w:r>
        <w:rPr>
          <w:rFonts w:ascii="Arial"/>
          <w:color w:val="545454"/>
          <w:spacing w:val="-14"/>
          <w:w w:val="92"/>
          <w:sz w:val="15"/>
          <w:u w:val="single" w:color="000000"/>
        </w:rPr>
        <w:t xml:space="preserve"> </w:t>
      </w:r>
      <w:r>
        <w:rPr>
          <w:rFonts w:ascii="Times New Roman"/>
          <w:color w:val="727272"/>
          <w:w w:val="60"/>
          <w:sz w:val="28"/>
          <w:u w:val="single" w:color="000000"/>
        </w:rPr>
        <w:t>w.</w:t>
      </w:r>
      <w:r>
        <w:rPr>
          <w:rFonts w:ascii="Times New Roman"/>
          <w:color w:val="727272"/>
          <w:spacing w:val="-26"/>
          <w:w w:val="60"/>
          <w:sz w:val="28"/>
          <w:u w:val="single" w:color="000000"/>
        </w:rPr>
        <w:t xml:space="preserve"> </w:t>
      </w:r>
      <w:r>
        <w:rPr>
          <w:rFonts w:ascii="Arial"/>
          <w:color w:val="727272"/>
          <w:spacing w:val="-5"/>
          <w:w w:val="90"/>
          <w:sz w:val="15"/>
          <w:u w:val="single" w:color="000000"/>
        </w:rPr>
        <w:t>La</w:t>
      </w:r>
      <w:r>
        <w:rPr>
          <w:rFonts w:ascii="Arial"/>
          <w:color w:val="545454"/>
          <w:spacing w:val="-5"/>
          <w:w w:val="90"/>
          <w:sz w:val="15"/>
          <w:u w:val="single" w:color="000000"/>
        </w:rPr>
        <w:t>y</w:t>
      </w:r>
      <w:r>
        <w:rPr>
          <w:rFonts w:ascii="Arial"/>
          <w:color w:val="545454"/>
          <w:spacing w:val="-11"/>
          <w:w w:val="90"/>
          <w:sz w:val="15"/>
          <w:u w:val="single" w:color="000000"/>
        </w:rPr>
        <w:t xml:space="preserve"> </w:t>
      </w:r>
      <w:r>
        <w:rPr>
          <w:rFonts w:ascii="Arial"/>
          <w:color w:val="727272"/>
          <w:spacing w:val="-1"/>
          <w:w w:val="83"/>
          <w:sz w:val="18"/>
          <w:u w:val="single" w:color="000000"/>
        </w:rPr>
        <w:t>Scho</w:t>
      </w:r>
      <w:r>
        <w:rPr>
          <w:rFonts w:ascii="Arial"/>
          <w:color w:val="545454"/>
          <w:spacing w:val="-1"/>
          <w:w w:val="83"/>
          <w:sz w:val="18"/>
          <w:u w:val="single" w:color="000000"/>
        </w:rPr>
        <w:t>l</w:t>
      </w:r>
      <w:r>
        <w:rPr>
          <w:rFonts w:ascii="Arial"/>
          <w:color w:val="727272"/>
          <w:spacing w:val="-1"/>
          <w:w w:val="83"/>
          <w:sz w:val="18"/>
          <w:u w:val="single" w:color="000000"/>
        </w:rPr>
        <w:t>a</w:t>
      </w:r>
      <w:r>
        <w:rPr>
          <w:rFonts w:ascii="Arial"/>
          <w:color w:val="545454"/>
          <w:spacing w:val="-1"/>
          <w:w w:val="83"/>
          <w:sz w:val="18"/>
          <w:u w:val="single" w:color="000000"/>
        </w:rPr>
        <w:t>r</w:t>
      </w:r>
      <w:r>
        <w:rPr>
          <w:rFonts w:ascii="Arial"/>
          <w:color w:val="727272"/>
          <w:spacing w:val="-1"/>
          <w:w w:val="83"/>
          <w:sz w:val="18"/>
          <w:u w:val="single" w:color="000000"/>
        </w:rPr>
        <w:t>s</w:t>
      </w:r>
      <w:r>
        <w:rPr>
          <w:rFonts w:ascii="Arial"/>
          <w:color w:val="545454"/>
          <w:spacing w:val="-1"/>
          <w:w w:val="83"/>
          <w:sz w:val="18"/>
          <w:u w:val="single" w:color="000000"/>
        </w:rPr>
        <w:t>h</w:t>
      </w:r>
      <w:r>
        <w:rPr>
          <w:rFonts w:ascii="Arial"/>
          <w:color w:val="727272"/>
          <w:spacing w:val="-1"/>
          <w:w w:val="83"/>
          <w:sz w:val="18"/>
          <w:u w:val="single" w:color="000000"/>
        </w:rPr>
        <w:t>ip</w:t>
      </w:r>
      <w:r>
        <w:rPr>
          <w:rFonts w:ascii="Arial"/>
          <w:color w:val="727272"/>
          <w:w w:val="83"/>
          <w:sz w:val="18"/>
          <w:u w:val="single" w:color="000000"/>
        </w:rPr>
        <w:t xml:space="preserve"> </w:t>
      </w:r>
      <w:r>
        <w:rPr>
          <w:rFonts w:ascii="Arial"/>
          <w:color w:val="545454"/>
          <w:w w:val="95"/>
          <w:sz w:val="15"/>
        </w:rPr>
        <w:t>Application</w:t>
      </w:r>
      <w:r>
        <w:rPr>
          <w:rFonts w:ascii="Arial"/>
          <w:color w:val="545454"/>
          <w:spacing w:val="-8"/>
          <w:w w:val="95"/>
          <w:sz w:val="15"/>
        </w:rPr>
        <w:t xml:space="preserve"> </w:t>
      </w:r>
      <w:r>
        <w:rPr>
          <w:rFonts w:ascii="Arial"/>
          <w:color w:val="545454"/>
          <w:w w:val="95"/>
          <w:sz w:val="15"/>
        </w:rPr>
        <w:t>Deadlines:</w:t>
      </w:r>
      <w:r>
        <w:rPr>
          <w:rFonts w:ascii="Arial"/>
          <w:color w:val="545454"/>
          <w:spacing w:val="-22"/>
          <w:w w:val="95"/>
          <w:sz w:val="15"/>
        </w:rPr>
        <w:t xml:space="preserve"> </w:t>
      </w:r>
      <w:r>
        <w:rPr>
          <w:rFonts w:ascii="Arial"/>
          <w:color w:val="545454"/>
          <w:w w:val="95"/>
          <w:sz w:val="15"/>
        </w:rPr>
        <w:t>January</w:t>
      </w:r>
      <w:r>
        <w:rPr>
          <w:rFonts w:ascii="Arial"/>
          <w:color w:val="545454"/>
          <w:spacing w:val="-13"/>
          <w:w w:val="95"/>
          <w:sz w:val="15"/>
        </w:rPr>
        <w:t xml:space="preserve"> </w:t>
      </w:r>
      <w:r>
        <w:rPr>
          <w:rFonts w:ascii="Arial"/>
          <w:color w:val="545454"/>
          <w:w w:val="95"/>
          <w:sz w:val="15"/>
        </w:rPr>
        <w:t>20,</w:t>
      </w:r>
      <w:r>
        <w:rPr>
          <w:rFonts w:ascii="Arial"/>
          <w:color w:val="545454"/>
          <w:spacing w:val="-23"/>
          <w:w w:val="95"/>
          <w:sz w:val="15"/>
        </w:rPr>
        <w:t xml:space="preserve"> </w:t>
      </w:r>
      <w:r>
        <w:rPr>
          <w:rFonts w:ascii="Arial"/>
          <w:color w:val="545454"/>
          <w:w w:val="95"/>
          <w:sz w:val="15"/>
        </w:rPr>
        <w:t>Annually</w:t>
      </w:r>
    </w:p>
    <w:p w:rsidR="00CF3DB2" w:rsidRDefault="007E700D">
      <w:pPr>
        <w:pStyle w:val="BodyText"/>
        <w:spacing w:before="21" w:line="268" w:lineRule="auto"/>
        <w:ind w:left="2508" w:right="4899"/>
      </w:pPr>
      <w:r>
        <w:rPr>
          <w:color w:val="545454"/>
        </w:rPr>
        <w:t>The</w:t>
      </w:r>
      <w:r>
        <w:rPr>
          <w:color w:val="545454"/>
          <w:spacing w:val="-26"/>
        </w:rPr>
        <w:t xml:space="preserve"> </w:t>
      </w:r>
      <w:r>
        <w:rPr>
          <w:color w:val="545454"/>
        </w:rPr>
        <w:t>Herman</w:t>
      </w:r>
      <w:r>
        <w:rPr>
          <w:color w:val="545454"/>
          <w:spacing w:val="-28"/>
        </w:rPr>
        <w:t xml:space="preserve"> </w:t>
      </w:r>
      <w:r>
        <w:rPr>
          <w:color w:val="545454"/>
          <w:spacing w:val="5"/>
        </w:rPr>
        <w:t>W</w:t>
      </w:r>
      <w:r>
        <w:rPr>
          <w:color w:val="727272"/>
          <w:spacing w:val="5"/>
        </w:rPr>
        <w:t>.</w:t>
      </w:r>
      <w:r>
        <w:rPr>
          <w:color w:val="727272"/>
          <w:spacing w:val="-34"/>
        </w:rPr>
        <w:t xml:space="preserve"> </w:t>
      </w:r>
      <w:r>
        <w:rPr>
          <w:color w:val="545454"/>
        </w:rPr>
        <w:t>Lay</w:t>
      </w:r>
      <w:r>
        <w:rPr>
          <w:color w:val="545454"/>
          <w:spacing w:val="-28"/>
        </w:rPr>
        <w:t xml:space="preserve"> </w:t>
      </w:r>
      <w:r>
        <w:rPr>
          <w:color w:val="545454"/>
        </w:rPr>
        <w:t>Scholarships</w:t>
      </w:r>
      <w:r>
        <w:rPr>
          <w:color w:val="545454"/>
          <w:spacing w:val="-21"/>
        </w:rPr>
        <w:t xml:space="preserve"> </w:t>
      </w:r>
      <w:r>
        <w:rPr>
          <w:color w:val="545454"/>
        </w:rPr>
        <w:t>are</w:t>
      </w:r>
      <w:r>
        <w:rPr>
          <w:color w:val="545454"/>
          <w:spacing w:val="-26"/>
        </w:rPr>
        <w:t xml:space="preserve"> </w:t>
      </w:r>
      <w:r>
        <w:rPr>
          <w:color w:val="545454"/>
        </w:rPr>
        <w:t>awarded</w:t>
      </w:r>
      <w:r>
        <w:rPr>
          <w:color w:val="545454"/>
          <w:spacing w:val="-26"/>
        </w:rPr>
        <w:t xml:space="preserve"> </w:t>
      </w:r>
      <w:r>
        <w:rPr>
          <w:color w:val="545454"/>
        </w:rPr>
        <w:t>to</w:t>
      </w:r>
      <w:r>
        <w:rPr>
          <w:color w:val="545454"/>
          <w:spacing w:val="-26"/>
        </w:rPr>
        <w:t xml:space="preserve"> </w:t>
      </w:r>
      <w:r>
        <w:rPr>
          <w:color w:val="545454"/>
        </w:rPr>
        <w:t>up</w:t>
      </w:r>
      <w:r>
        <w:rPr>
          <w:color w:val="545454"/>
          <w:spacing w:val="-31"/>
        </w:rPr>
        <w:t xml:space="preserve"> </w:t>
      </w:r>
      <w:r>
        <w:rPr>
          <w:color w:val="545454"/>
        </w:rPr>
        <w:t>to</w:t>
      </w:r>
      <w:r>
        <w:rPr>
          <w:color w:val="545454"/>
          <w:spacing w:val="-30"/>
        </w:rPr>
        <w:t xml:space="preserve"> </w:t>
      </w:r>
      <w:r>
        <w:rPr>
          <w:color w:val="545454"/>
        </w:rPr>
        <w:t>four</w:t>
      </w:r>
      <w:r>
        <w:rPr>
          <w:color w:val="545454"/>
          <w:spacing w:val="-24"/>
        </w:rPr>
        <w:t xml:space="preserve"> </w:t>
      </w:r>
      <w:r>
        <w:rPr>
          <w:color w:val="545454"/>
        </w:rPr>
        <w:t>incoming students each year who have displayed exceptional academic achievement</w:t>
      </w:r>
      <w:r>
        <w:rPr>
          <w:color w:val="545454"/>
          <w:spacing w:val="-23"/>
        </w:rPr>
        <w:t xml:space="preserve"> </w:t>
      </w:r>
      <w:r>
        <w:rPr>
          <w:color w:val="545454"/>
        </w:rPr>
        <w:t>and</w:t>
      </w:r>
      <w:r>
        <w:rPr>
          <w:color w:val="545454"/>
          <w:spacing w:val="-27"/>
        </w:rPr>
        <w:t xml:space="preserve"> </w:t>
      </w:r>
      <w:r>
        <w:rPr>
          <w:color w:val="545454"/>
        </w:rPr>
        <w:t>distinctive</w:t>
      </w:r>
      <w:r>
        <w:rPr>
          <w:color w:val="545454"/>
          <w:spacing w:val="-22"/>
        </w:rPr>
        <w:t xml:space="preserve"> </w:t>
      </w:r>
      <w:r>
        <w:rPr>
          <w:color w:val="545454"/>
        </w:rPr>
        <w:t>personal</w:t>
      </w:r>
      <w:r>
        <w:rPr>
          <w:color w:val="545454"/>
          <w:spacing w:val="-23"/>
        </w:rPr>
        <w:t xml:space="preserve"> </w:t>
      </w:r>
      <w:r>
        <w:rPr>
          <w:color w:val="545454"/>
        </w:rPr>
        <w:t>accomplishment.</w:t>
      </w:r>
      <w:r>
        <w:rPr>
          <w:color w:val="545454"/>
          <w:spacing w:val="-18"/>
        </w:rPr>
        <w:t xml:space="preserve"> </w:t>
      </w:r>
      <w:r>
        <w:rPr>
          <w:color w:val="545454"/>
        </w:rPr>
        <w:t>Full</w:t>
      </w:r>
      <w:r>
        <w:rPr>
          <w:color w:val="545454"/>
          <w:spacing w:val="-30"/>
        </w:rPr>
        <w:t xml:space="preserve"> </w:t>
      </w:r>
      <w:r>
        <w:rPr>
          <w:color w:val="545454"/>
        </w:rPr>
        <w:t>tuition, weighted</w:t>
      </w:r>
      <w:r>
        <w:rPr>
          <w:color w:val="545454"/>
          <w:spacing w:val="-21"/>
        </w:rPr>
        <w:t xml:space="preserve"> </w:t>
      </w:r>
      <w:r>
        <w:rPr>
          <w:color w:val="545454"/>
        </w:rPr>
        <w:t>average</w:t>
      </w:r>
      <w:r>
        <w:rPr>
          <w:color w:val="545454"/>
          <w:spacing w:val="-23"/>
        </w:rPr>
        <w:t xml:space="preserve"> </w:t>
      </w:r>
      <w:r>
        <w:rPr>
          <w:color w:val="545454"/>
        </w:rPr>
        <w:t>room</w:t>
      </w:r>
      <w:r>
        <w:rPr>
          <w:color w:val="545454"/>
          <w:spacing w:val="-27"/>
        </w:rPr>
        <w:t xml:space="preserve"> </w:t>
      </w:r>
      <w:r>
        <w:rPr>
          <w:color w:val="545454"/>
        </w:rPr>
        <w:t>costs,</w:t>
      </w:r>
      <w:r>
        <w:rPr>
          <w:color w:val="545454"/>
          <w:spacing w:val="-29"/>
        </w:rPr>
        <w:t xml:space="preserve"> </w:t>
      </w:r>
      <w:r>
        <w:rPr>
          <w:color w:val="545454"/>
        </w:rPr>
        <w:t>board</w:t>
      </w:r>
      <w:r>
        <w:rPr>
          <w:color w:val="545454"/>
          <w:spacing w:val="-28"/>
        </w:rPr>
        <w:t xml:space="preserve"> </w:t>
      </w:r>
      <w:r>
        <w:rPr>
          <w:color w:val="545454"/>
        </w:rPr>
        <w:t>and</w:t>
      </w:r>
      <w:r>
        <w:rPr>
          <w:color w:val="545454"/>
          <w:spacing w:val="-29"/>
        </w:rPr>
        <w:t xml:space="preserve"> </w:t>
      </w:r>
      <w:r>
        <w:rPr>
          <w:color w:val="545454"/>
        </w:rPr>
        <w:t>student</w:t>
      </w:r>
      <w:r>
        <w:rPr>
          <w:color w:val="545454"/>
          <w:spacing w:val="-25"/>
        </w:rPr>
        <w:t xml:space="preserve"> </w:t>
      </w:r>
      <w:r>
        <w:rPr>
          <w:color w:val="545454"/>
        </w:rPr>
        <w:t>fees</w:t>
      </w:r>
      <w:r>
        <w:rPr>
          <w:color w:val="545454"/>
          <w:spacing w:val="-23"/>
        </w:rPr>
        <w:t xml:space="preserve"> </w:t>
      </w:r>
      <w:r>
        <w:rPr>
          <w:color w:val="545454"/>
        </w:rPr>
        <w:t>are</w:t>
      </w:r>
      <w:r>
        <w:rPr>
          <w:color w:val="545454"/>
          <w:spacing w:val="-23"/>
        </w:rPr>
        <w:t xml:space="preserve"> </w:t>
      </w:r>
      <w:r>
        <w:rPr>
          <w:color w:val="545454"/>
          <w:spacing w:val="-6"/>
        </w:rPr>
        <w:t>[</w:t>
      </w:r>
      <w:r>
        <w:rPr>
          <w:color w:val="727272"/>
          <w:spacing w:val="-6"/>
        </w:rPr>
        <w:t>..</w:t>
      </w:r>
      <w:r>
        <w:rPr>
          <w:color w:val="545454"/>
          <w:spacing w:val="-6"/>
        </w:rPr>
        <w:t>.]</w:t>
      </w:r>
    </w:p>
    <w:p w:rsidR="00CF3DB2" w:rsidRDefault="00CF3DB2">
      <w:pPr>
        <w:spacing w:before="1"/>
        <w:rPr>
          <w:rFonts w:ascii="Arial" w:eastAsia="Arial" w:hAnsi="Arial" w:cs="Arial"/>
          <w:sz w:val="11"/>
          <w:szCs w:val="11"/>
        </w:rPr>
      </w:pPr>
    </w:p>
    <w:p w:rsidR="00CF3DB2" w:rsidRDefault="007E700D">
      <w:pPr>
        <w:spacing w:line="216" w:lineRule="exact"/>
        <w:ind w:left="2518"/>
        <w:rPr>
          <w:rFonts w:ascii="Arial" w:eastAsia="Arial" w:hAnsi="Arial" w:cs="Arial"/>
          <w:sz w:val="19"/>
          <w:szCs w:val="19"/>
        </w:rPr>
      </w:pPr>
      <w:r>
        <w:rPr>
          <w:rFonts w:ascii="Arial"/>
          <w:color w:val="727272"/>
          <w:spacing w:val="-1"/>
          <w:w w:val="80"/>
          <w:sz w:val="19"/>
          <w:u w:val="single" w:color="000000"/>
        </w:rPr>
        <w:t>Hispan</w:t>
      </w:r>
      <w:r>
        <w:rPr>
          <w:rFonts w:ascii="Arial"/>
          <w:color w:val="545454"/>
          <w:spacing w:val="-1"/>
          <w:w w:val="80"/>
          <w:sz w:val="19"/>
          <w:u w:val="single" w:color="000000"/>
        </w:rPr>
        <w:t>i</w:t>
      </w:r>
      <w:r>
        <w:rPr>
          <w:rFonts w:ascii="Arial"/>
          <w:color w:val="727272"/>
          <w:spacing w:val="-1"/>
          <w:w w:val="80"/>
          <w:sz w:val="19"/>
          <w:u w:val="single" w:color="000000"/>
        </w:rPr>
        <w:t>c</w:t>
      </w:r>
      <w:r>
        <w:rPr>
          <w:rFonts w:ascii="Arial"/>
          <w:color w:val="727272"/>
          <w:spacing w:val="-22"/>
          <w:w w:val="80"/>
          <w:sz w:val="19"/>
          <w:u w:val="single" w:color="000000"/>
        </w:rPr>
        <w:t xml:space="preserve"> </w:t>
      </w:r>
      <w:r>
        <w:rPr>
          <w:rFonts w:ascii="Arial"/>
          <w:color w:val="727272"/>
          <w:spacing w:val="-1"/>
          <w:w w:val="80"/>
          <w:sz w:val="15"/>
          <w:u w:val="single" w:color="000000"/>
        </w:rPr>
        <w:t>Scho</w:t>
      </w:r>
      <w:r>
        <w:rPr>
          <w:rFonts w:ascii="Arial"/>
          <w:color w:val="545454"/>
          <w:spacing w:val="-1"/>
          <w:w w:val="80"/>
          <w:sz w:val="15"/>
          <w:u w:val="single" w:color="000000"/>
        </w:rPr>
        <w:t>l</w:t>
      </w:r>
      <w:r>
        <w:rPr>
          <w:rFonts w:ascii="Arial"/>
          <w:color w:val="727272"/>
          <w:spacing w:val="-1"/>
          <w:w w:val="80"/>
          <w:sz w:val="15"/>
          <w:u w:val="single" w:color="000000"/>
        </w:rPr>
        <w:t>a</w:t>
      </w:r>
      <w:r>
        <w:rPr>
          <w:rFonts w:ascii="Arial"/>
          <w:color w:val="545454"/>
          <w:spacing w:val="-1"/>
          <w:w w:val="80"/>
          <w:sz w:val="15"/>
          <w:u w:val="single" w:color="000000"/>
        </w:rPr>
        <w:t>r</w:t>
      </w:r>
      <w:r>
        <w:rPr>
          <w:rFonts w:ascii="Arial"/>
          <w:color w:val="727272"/>
          <w:spacing w:val="-1"/>
          <w:w w:val="80"/>
          <w:sz w:val="15"/>
          <w:u w:val="single" w:color="000000"/>
        </w:rPr>
        <w:t>s</w:t>
      </w:r>
      <w:r>
        <w:rPr>
          <w:rFonts w:ascii="Arial"/>
          <w:color w:val="545454"/>
          <w:spacing w:val="-1"/>
          <w:w w:val="80"/>
          <w:sz w:val="15"/>
          <w:u w:val="single" w:color="000000"/>
        </w:rPr>
        <w:t>h</w:t>
      </w:r>
      <w:r>
        <w:rPr>
          <w:rFonts w:ascii="Arial"/>
          <w:color w:val="727272"/>
          <w:spacing w:val="-1"/>
          <w:w w:val="80"/>
          <w:sz w:val="15"/>
          <w:u w:val="single" w:color="000000"/>
        </w:rPr>
        <w:t>ip</w:t>
      </w:r>
      <w:r>
        <w:rPr>
          <w:rFonts w:ascii="Arial"/>
          <w:color w:val="727272"/>
          <w:spacing w:val="-10"/>
          <w:w w:val="80"/>
          <w:sz w:val="15"/>
          <w:u w:val="single" w:color="000000"/>
        </w:rPr>
        <w:t xml:space="preserve"> </w:t>
      </w:r>
      <w:r>
        <w:rPr>
          <w:rFonts w:ascii="Arial"/>
          <w:color w:val="727272"/>
          <w:spacing w:val="-1"/>
          <w:w w:val="80"/>
          <w:sz w:val="18"/>
          <w:u w:val="single" w:color="000000"/>
        </w:rPr>
        <w:t>Co</w:t>
      </w:r>
      <w:r>
        <w:rPr>
          <w:rFonts w:ascii="Arial"/>
          <w:color w:val="545454"/>
          <w:spacing w:val="-1"/>
          <w:w w:val="80"/>
          <w:sz w:val="18"/>
          <w:u w:val="single" w:color="000000"/>
        </w:rPr>
        <w:t>n</w:t>
      </w:r>
      <w:r>
        <w:rPr>
          <w:rFonts w:ascii="Arial"/>
          <w:color w:val="727272"/>
          <w:spacing w:val="-1"/>
          <w:w w:val="80"/>
          <w:sz w:val="18"/>
          <w:u w:val="single" w:color="000000"/>
        </w:rPr>
        <w:t>sortiu</w:t>
      </w:r>
      <w:r>
        <w:rPr>
          <w:rFonts w:ascii="Arial"/>
          <w:color w:val="545454"/>
          <w:spacing w:val="-1"/>
          <w:w w:val="80"/>
          <w:sz w:val="18"/>
          <w:u w:val="single" w:color="000000"/>
        </w:rPr>
        <w:t>m</w:t>
      </w:r>
      <w:r>
        <w:rPr>
          <w:rFonts w:ascii="Arial"/>
          <w:color w:val="545454"/>
          <w:spacing w:val="-15"/>
          <w:w w:val="80"/>
          <w:sz w:val="18"/>
          <w:u w:val="single" w:color="000000"/>
        </w:rPr>
        <w:t xml:space="preserve"> </w:t>
      </w:r>
      <w:r>
        <w:rPr>
          <w:rFonts w:ascii="Arial"/>
          <w:color w:val="727272"/>
          <w:spacing w:val="2"/>
          <w:w w:val="80"/>
          <w:sz w:val="18"/>
          <w:u w:val="single" w:color="000000"/>
        </w:rPr>
        <w:t>Scho</w:t>
      </w:r>
      <w:r>
        <w:rPr>
          <w:rFonts w:ascii="Arial"/>
          <w:color w:val="545454"/>
          <w:spacing w:val="2"/>
          <w:w w:val="80"/>
          <w:sz w:val="18"/>
          <w:u w:val="single" w:color="000000"/>
        </w:rPr>
        <w:t>l</w:t>
      </w:r>
      <w:r>
        <w:rPr>
          <w:rFonts w:ascii="Arial"/>
          <w:color w:val="727272"/>
          <w:spacing w:val="2"/>
          <w:w w:val="80"/>
          <w:sz w:val="18"/>
          <w:u w:val="single" w:color="000000"/>
        </w:rPr>
        <w:t>a</w:t>
      </w:r>
      <w:r>
        <w:rPr>
          <w:rFonts w:ascii="Arial"/>
          <w:color w:val="545454"/>
          <w:spacing w:val="2"/>
          <w:w w:val="80"/>
          <w:sz w:val="18"/>
          <w:u w:val="single" w:color="000000"/>
        </w:rPr>
        <w:t>r</w:t>
      </w:r>
      <w:r>
        <w:rPr>
          <w:rFonts w:ascii="Arial"/>
          <w:color w:val="727272"/>
          <w:spacing w:val="2"/>
          <w:w w:val="80"/>
          <w:sz w:val="18"/>
          <w:u w:val="single" w:color="000000"/>
        </w:rPr>
        <w:t>s</w:t>
      </w:r>
      <w:r>
        <w:rPr>
          <w:rFonts w:ascii="Arial"/>
          <w:color w:val="545454"/>
          <w:spacing w:val="2"/>
          <w:w w:val="80"/>
          <w:sz w:val="18"/>
          <w:u w:val="single" w:color="000000"/>
        </w:rPr>
        <w:t>hi</w:t>
      </w:r>
      <w:r>
        <w:rPr>
          <w:rFonts w:ascii="Arial"/>
          <w:color w:val="727272"/>
          <w:spacing w:val="2"/>
          <w:w w:val="80"/>
          <w:sz w:val="18"/>
          <w:u w:val="single" w:color="000000"/>
        </w:rPr>
        <w:t>p</w:t>
      </w:r>
      <w:r>
        <w:rPr>
          <w:rFonts w:ascii="Arial"/>
          <w:color w:val="727272"/>
          <w:spacing w:val="-15"/>
          <w:w w:val="80"/>
          <w:sz w:val="18"/>
          <w:u w:val="single" w:color="000000"/>
        </w:rPr>
        <w:t xml:space="preserve"> </w:t>
      </w:r>
      <w:r>
        <w:rPr>
          <w:rFonts w:ascii="Arial"/>
          <w:color w:val="727272"/>
          <w:spacing w:val="-2"/>
          <w:w w:val="80"/>
          <w:sz w:val="19"/>
          <w:u w:val="single" w:color="000000"/>
        </w:rPr>
        <w:t>P</w:t>
      </w:r>
      <w:r>
        <w:rPr>
          <w:rFonts w:ascii="Arial"/>
          <w:color w:val="545454"/>
          <w:spacing w:val="-2"/>
          <w:w w:val="80"/>
          <w:sz w:val="19"/>
          <w:u w:val="single" w:color="000000"/>
        </w:rPr>
        <w:t>r</w:t>
      </w:r>
      <w:r>
        <w:rPr>
          <w:rFonts w:ascii="Arial"/>
          <w:color w:val="727272"/>
          <w:spacing w:val="-2"/>
          <w:w w:val="80"/>
          <w:sz w:val="19"/>
          <w:u w:val="single" w:color="000000"/>
        </w:rPr>
        <w:t>ogram</w:t>
      </w:r>
    </w:p>
    <w:p w:rsidR="00CF3DB2" w:rsidRDefault="007E700D">
      <w:pPr>
        <w:pStyle w:val="BodyText"/>
        <w:spacing w:line="170" w:lineRule="exact"/>
        <w:ind w:left="2513"/>
      </w:pPr>
      <w:r>
        <w:rPr>
          <w:color w:val="545454"/>
          <w:w w:val="95"/>
        </w:rPr>
        <w:t>Application Deadlines</w:t>
      </w:r>
      <w:r>
        <w:rPr>
          <w:color w:val="727272"/>
          <w:w w:val="95"/>
        </w:rPr>
        <w:t>:</w:t>
      </w:r>
      <w:r>
        <w:rPr>
          <w:color w:val="545454"/>
          <w:w w:val="95"/>
        </w:rPr>
        <w:t>February</w:t>
      </w:r>
      <w:r>
        <w:rPr>
          <w:color w:val="545454"/>
          <w:spacing w:val="17"/>
          <w:w w:val="95"/>
        </w:rPr>
        <w:t xml:space="preserve"> </w:t>
      </w:r>
      <w:r>
        <w:rPr>
          <w:color w:val="545454"/>
          <w:w w:val="95"/>
        </w:rPr>
        <w:t>01,Annually</w:t>
      </w:r>
    </w:p>
    <w:p w:rsidR="00CF3DB2" w:rsidRDefault="00CF3DB2">
      <w:pPr>
        <w:pStyle w:val="BodyText"/>
        <w:spacing w:before="2" w:line="196" w:lineRule="exact"/>
        <w:ind w:left="2518" w:right="4926" w:hanging="5"/>
        <w:rPr>
          <w:rFonts w:ascii="Times New Roman" w:eastAsia="Times New Roman" w:hAnsi="Times New Roman" w:cs="Times New Roman"/>
          <w:sz w:val="18"/>
          <w:szCs w:val="18"/>
        </w:rPr>
      </w:pPr>
      <w:r w:rsidRPr="00CF3DB2">
        <w:pict>
          <v:group id="_x0000_s1099" style="position:absolute;left:0;text-align:left;margin-left:608.45pt;margin-top:25.6pt;width:.1pt;height:38.4pt;z-index:4552;mso-position-horizontal-relative:page" coordorigin="12169,512" coordsize="2,768">
            <v:shape id="_x0000_s1100" style="position:absolute;left:12169;top:512;width:2;height:768" coordorigin="12169,512" coordsize="0,768" path="m12169,1280r,-768e" filled="f" strokeweight=".16769mm">
              <v:path arrowok="t"/>
            </v:shape>
            <w10:wrap anchorx="page"/>
          </v:group>
        </w:pict>
      </w:r>
      <w:r w:rsidR="007E700D">
        <w:rPr>
          <w:color w:val="545454"/>
          <w:w w:val="95"/>
        </w:rPr>
        <w:t xml:space="preserve">The Hispanic Scholarship Consortium's (HSQ mission is to increase </w:t>
      </w:r>
      <w:r w:rsidR="007E700D">
        <w:rPr>
          <w:color w:val="545454"/>
        </w:rPr>
        <w:t>higher</w:t>
      </w:r>
      <w:r w:rsidR="007E700D">
        <w:rPr>
          <w:color w:val="545454"/>
          <w:spacing w:val="-27"/>
        </w:rPr>
        <w:t xml:space="preserve"> </w:t>
      </w:r>
      <w:r w:rsidR="007E700D">
        <w:rPr>
          <w:color w:val="545454"/>
        </w:rPr>
        <w:t>education</w:t>
      </w:r>
      <w:r w:rsidR="007E700D">
        <w:rPr>
          <w:color w:val="545454"/>
          <w:spacing w:val="-24"/>
        </w:rPr>
        <w:t xml:space="preserve"> </w:t>
      </w:r>
      <w:r w:rsidR="007E700D">
        <w:rPr>
          <w:color w:val="545454"/>
        </w:rPr>
        <w:t>access</w:t>
      </w:r>
      <w:r w:rsidR="007E700D">
        <w:rPr>
          <w:color w:val="545454"/>
          <w:spacing w:val="-26"/>
        </w:rPr>
        <w:t xml:space="preserve"> </w:t>
      </w:r>
      <w:r w:rsidR="007E700D">
        <w:rPr>
          <w:color w:val="545454"/>
        </w:rPr>
        <w:t>and</w:t>
      </w:r>
      <w:r w:rsidR="007E700D">
        <w:rPr>
          <w:color w:val="545454"/>
          <w:spacing w:val="-28"/>
        </w:rPr>
        <w:t xml:space="preserve"> </w:t>
      </w:r>
      <w:r w:rsidR="007E700D">
        <w:rPr>
          <w:color w:val="545454"/>
        </w:rPr>
        <w:t>degree</w:t>
      </w:r>
      <w:r w:rsidR="007E700D">
        <w:rPr>
          <w:color w:val="545454"/>
          <w:spacing w:val="-24"/>
        </w:rPr>
        <w:t xml:space="preserve"> </w:t>
      </w:r>
      <w:r w:rsidR="007E700D">
        <w:rPr>
          <w:color w:val="545454"/>
        </w:rPr>
        <w:t>attainment</w:t>
      </w:r>
      <w:r w:rsidR="007E700D">
        <w:rPr>
          <w:color w:val="545454"/>
          <w:spacing w:val="-22"/>
        </w:rPr>
        <w:t xml:space="preserve"> </w:t>
      </w:r>
      <w:r w:rsidR="007E700D">
        <w:rPr>
          <w:color w:val="545454"/>
        </w:rPr>
        <w:t>amongst</w:t>
      </w:r>
      <w:r w:rsidR="007E700D">
        <w:rPr>
          <w:color w:val="545454"/>
          <w:spacing w:val="-21"/>
        </w:rPr>
        <w:t xml:space="preserve"> </w:t>
      </w:r>
      <w:r w:rsidR="007E700D">
        <w:rPr>
          <w:color w:val="545454"/>
        </w:rPr>
        <w:t xml:space="preserve">Hispanic </w:t>
      </w:r>
      <w:r w:rsidR="007E700D">
        <w:rPr>
          <w:color w:val="545454"/>
          <w:w w:val="95"/>
        </w:rPr>
        <w:t>central</w:t>
      </w:r>
      <w:r w:rsidR="007E700D">
        <w:rPr>
          <w:color w:val="545454"/>
          <w:spacing w:val="-24"/>
          <w:w w:val="95"/>
        </w:rPr>
        <w:t xml:space="preserve"> </w:t>
      </w:r>
      <w:r w:rsidR="007E700D">
        <w:rPr>
          <w:color w:val="545454"/>
          <w:w w:val="95"/>
        </w:rPr>
        <w:t>Texans.</w:t>
      </w:r>
      <w:r w:rsidR="007E700D">
        <w:rPr>
          <w:color w:val="545454"/>
          <w:spacing w:val="-24"/>
          <w:w w:val="95"/>
        </w:rPr>
        <w:t xml:space="preserve"> </w:t>
      </w:r>
      <w:r w:rsidR="007E700D">
        <w:rPr>
          <w:color w:val="545454"/>
          <w:w w:val="95"/>
        </w:rPr>
        <w:t>The</w:t>
      </w:r>
      <w:r w:rsidR="007E700D">
        <w:rPr>
          <w:color w:val="545454"/>
          <w:spacing w:val="-20"/>
          <w:w w:val="95"/>
        </w:rPr>
        <w:t xml:space="preserve"> </w:t>
      </w:r>
      <w:r w:rsidR="007E700D">
        <w:rPr>
          <w:color w:val="545454"/>
          <w:w w:val="95"/>
        </w:rPr>
        <w:t>HSC</w:t>
      </w:r>
      <w:r w:rsidR="007E700D">
        <w:rPr>
          <w:color w:val="545454"/>
          <w:spacing w:val="-25"/>
          <w:w w:val="95"/>
        </w:rPr>
        <w:t xml:space="preserve"> </w:t>
      </w:r>
      <w:r w:rsidR="007E700D">
        <w:rPr>
          <w:color w:val="545454"/>
          <w:w w:val="95"/>
        </w:rPr>
        <w:t>Scholarship</w:t>
      </w:r>
      <w:r w:rsidR="007E700D">
        <w:rPr>
          <w:color w:val="545454"/>
          <w:spacing w:val="-20"/>
          <w:w w:val="95"/>
        </w:rPr>
        <w:t xml:space="preserve"> </w:t>
      </w:r>
      <w:r w:rsidR="007E700D">
        <w:rPr>
          <w:color w:val="545454"/>
          <w:w w:val="95"/>
        </w:rPr>
        <w:t>awards</w:t>
      </w:r>
      <w:r w:rsidR="007E700D">
        <w:rPr>
          <w:color w:val="545454"/>
          <w:spacing w:val="-23"/>
          <w:w w:val="95"/>
        </w:rPr>
        <w:t xml:space="preserve"> </w:t>
      </w:r>
      <w:r w:rsidR="007E700D">
        <w:rPr>
          <w:color w:val="545454"/>
          <w:w w:val="95"/>
        </w:rPr>
        <w:t>scholarships</w:t>
      </w:r>
      <w:r w:rsidR="007E700D">
        <w:rPr>
          <w:color w:val="545454"/>
          <w:spacing w:val="-27"/>
          <w:w w:val="95"/>
        </w:rPr>
        <w:t xml:space="preserve"> </w:t>
      </w:r>
      <w:r w:rsidR="007E700D">
        <w:rPr>
          <w:color w:val="545454"/>
          <w:w w:val="95"/>
        </w:rPr>
        <w:t>to</w:t>
      </w:r>
      <w:r w:rsidR="007E700D">
        <w:rPr>
          <w:color w:val="545454"/>
          <w:spacing w:val="-21"/>
          <w:w w:val="95"/>
        </w:rPr>
        <w:t xml:space="preserve"> </w:t>
      </w:r>
      <w:r w:rsidR="007E700D">
        <w:rPr>
          <w:color w:val="545454"/>
          <w:w w:val="95"/>
        </w:rPr>
        <w:t xml:space="preserve">Hispanic </w:t>
      </w:r>
      <w:r w:rsidR="007E700D">
        <w:rPr>
          <w:color w:val="545454"/>
        </w:rPr>
        <w:t>high</w:t>
      </w:r>
      <w:r w:rsidR="007E700D">
        <w:rPr>
          <w:color w:val="545454"/>
          <w:spacing w:val="-22"/>
        </w:rPr>
        <w:t xml:space="preserve"> </w:t>
      </w:r>
      <w:r w:rsidR="007E700D">
        <w:rPr>
          <w:color w:val="545454"/>
        </w:rPr>
        <w:t>school</w:t>
      </w:r>
      <w:r w:rsidR="007E700D">
        <w:rPr>
          <w:color w:val="545454"/>
          <w:spacing w:val="-16"/>
        </w:rPr>
        <w:t xml:space="preserve"> </w:t>
      </w:r>
      <w:r w:rsidR="007E700D">
        <w:rPr>
          <w:color w:val="545454"/>
        </w:rPr>
        <w:t>seniors</w:t>
      </w:r>
      <w:r w:rsidR="007E700D">
        <w:rPr>
          <w:color w:val="545454"/>
          <w:spacing w:val="-13"/>
        </w:rPr>
        <w:t xml:space="preserve"> </w:t>
      </w:r>
      <w:r w:rsidR="007E700D">
        <w:rPr>
          <w:color w:val="545454"/>
        </w:rPr>
        <w:t>attending</w:t>
      </w:r>
      <w:r w:rsidR="007E700D">
        <w:rPr>
          <w:color w:val="545454"/>
          <w:spacing w:val="-19"/>
        </w:rPr>
        <w:t xml:space="preserve"> </w:t>
      </w:r>
      <w:r w:rsidR="007E700D">
        <w:rPr>
          <w:color w:val="545454"/>
        </w:rPr>
        <w:t>an</w:t>
      </w:r>
      <w:r w:rsidR="007E700D">
        <w:rPr>
          <w:color w:val="545454"/>
          <w:spacing w:val="-18"/>
        </w:rPr>
        <w:t xml:space="preserve"> </w:t>
      </w:r>
      <w:r w:rsidR="007E700D">
        <w:rPr>
          <w:color w:val="545454"/>
        </w:rPr>
        <w:t>accredited</w:t>
      </w:r>
      <w:r w:rsidR="007E700D">
        <w:rPr>
          <w:color w:val="545454"/>
          <w:spacing w:val="-16"/>
        </w:rPr>
        <w:t xml:space="preserve"> </w:t>
      </w:r>
      <w:r w:rsidR="007E700D">
        <w:rPr>
          <w:color w:val="545454"/>
        </w:rPr>
        <w:t>four-year</w:t>
      </w:r>
      <w:r w:rsidR="007E700D">
        <w:rPr>
          <w:color w:val="545454"/>
          <w:spacing w:val="-12"/>
        </w:rPr>
        <w:t xml:space="preserve"> </w:t>
      </w:r>
      <w:r w:rsidR="007E700D">
        <w:rPr>
          <w:color w:val="545454"/>
        </w:rPr>
        <w:t>or</w:t>
      </w:r>
      <w:r w:rsidR="007E700D">
        <w:rPr>
          <w:color w:val="545454"/>
          <w:spacing w:val="-19"/>
        </w:rPr>
        <w:t xml:space="preserve"> </w:t>
      </w:r>
      <w:r w:rsidR="007E700D">
        <w:rPr>
          <w:color w:val="545454"/>
        </w:rPr>
        <w:t>two-year institution</w:t>
      </w:r>
      <w:r w:rsidR="007E700D">
        <w:rPr>
          <w:color w:val="545454"/>
          <w:spacing w:val="-21"/>
        </w:rPr>
        <w:t xml:space="preserve"> </w:t>
      </w:r>
      <w:r w:rsidR="007E700D">
        <w:rPr>
          <w:color w:val="545454"/>
        </w:rPr>
        <w:t>of</w:t>
      </w:r>
      <w:r w:rsidR="007E700D">
        <w:rPr>
          <w:color w:val="545454"/>
          <w:spacing w:val="-22"/>
        </w:rPr>
        <w:t xml:space="preserve"> </w:t>
      </w:r>
      <w:r w:rsidR="007E700D">
        <w:rPr>
          <w:color w:val="545454"/>
        </w:rPr>
        <w:t>higher</w:t>
      </w:r>
      <w:r w:rsidR="007E700D">
        <w:rPr>
          <w:color w:val="545454"/>
          <w:spacing w:val="-22"/>
        </w:rPr>
        <w:t xml:space="preserve"> </w:t>
      </w:r>
      <w:r w:rsidR="007E700D">
        <w:rPr>
          <w:color w:val="545454"/>
        </w:rPr>
        <w:t>education</w:t>
      </w:r>
      <w:r w:rsidR="007E700D">
        <w:rPr>
          <w:color w:val="545454"/>
          <w:spacing w:val="-18"/>
        </w:rPr>
        <w:t xml:space="preserve"> </w:t>
      </w:r>
      <w:r w:rsidR="007E700D">
        <w:rPr>
          <w:color w:val="545454"/>
        </w:rPr>
        <w:t>in</w:t>
      </w:r>
      <w:r w:rsidR="007E700D">
        <w:rPr>
          <w:color w:val="545454"/>
          <w:spacing w:val="-26"/>
        </w:rPr>
        <w:t xml:space="preserve"> </w:t>
      </w:r>
      <w:r w:rsidR="007E700D">
        <w:rPr>
          <w:color w:val="545454"/>
        </w:rPr>
        <w:t>the</w:t>
      </w:r>
      <w:r w:rsidR="007E700D">
        <w:rPr>
          <w:color w:val="545454"/>
          <w:spacing w:val="-19"/>
        </w:rPr>
        <w:t xml:space="preserve"> </w:t>
      </w:r>
      <w:r w:rsidR="007E700D">
        <w:rPr>
          <w:color w:val="545454"/>
        </w:rPr>
        <w:t>fall.</w:t>
      </w:r>
      <w:r w:rsidR="007E700D">
        <w:rPr>
          <w:color w:val="545454"/>
          <w:spacing w:val="-24"/>
        </w:rPr>
        <w:t xml:space="preserve"> </w:t>
      </w:r>
      <w:r w:rsidR="007E700D">
        <w:rPr>
          <w:color w:val="545454"/>
        </w:rPr>
        <w:t>Scholarships</w:t>
      </w:r>
      <w:r w:rsidR="007E700D">
        <w:rPr>
          <w:color w:val="545454"/>
          <w:spacing w:val="-14"/>
        </w:rPr>
        <w:t xml:space="preserve"> </w:t>
      </w:r>
      <w:r w:rsidR="007E700D">
        <w:rPr>
          <w:color w:val="545454"/>
        </w:rPr>
        <w:t>are</w:t>
      </w:r>
      <w:r w:rsidR="007E700D">
        <w:rPr>
          <w:color w:val="545454"/>
          <w:spacing w:val="-20"/>
        </w:rPr>
        <w:t xml:space="preserve"> </w:t>
      </w:r>
      <w:r w:rsidR="007E700D">
        <w:rPr>
          <w:color w:val="545454"/>
        </w:rPr>
        <w:t xml:space="preserve">awarded </w:t>
      </w:r>
      <w:r w:rsidR="007E700D">
        <w:rPr>
          <w:color w:val="545454"/>
          <w:w w:val="97"/>
        </w:rPr>
        <w:t xml:space="preserve">on </w:t>
      </w:r>
      <w:r w:rsidR="007E700D">
        <w:rPr>
          <w:color w:val="545454"/>
          <w:w w:val="88"/>
        </w:rPr>
        <w:t xml:space="preserve">academic </w:t>
      </w:r>
      <w:r w:rsidR="007E700D">
        <w:rPr>
          <w:color w:val="545454"/>
          <w:w w:val="93"/>
        </w:rPr>
        <w:t xml:space="preserve">merit, </w:t>
      </w:r>
      <w:r w:rsidR="007E700D">
        <w:rPr>
          <w:color w:val="545454"/>
          <w:w w:val="92"/>
        </w:rPr>
        <w:t xml:space="preserve">financial </w:t>
      </w:r>
      <w:r w:rsidR="007E700D">
        <w:rPr>
          <w:color w:val="545454"/>
          <w:w w:val="93"/>
        </w:rPr>
        <w:t xml:space="preserve">need </w:t>
      </w:r>
      <w:r w:rsidR="007E700D">
        <w:rPr>
          <w:color w:val="545454"/>
          <w:w w:val="95"/>
        </w:rPr>
        <w:t xml:space="preserve">and </w:t>
      </w:r>
      <w:r w:rsidR="007E700D">
        <w:rPr>
          <w:color w:val="545454"/>
          <w:w w:val="94"/>
        </w:rPr>
        <w:t xml:space="preserve">community </w:t>
      </w:r>
      <w:r w:rsidR="007E700D">
        <w:rPr>
          <w:color w:val="545454"/>
          <w:spacing w:val="2"/>
          <w:w w:val="91"/>
        </w:rPr>
        <w:t>service</w:t>
      </w:r>
      <w:r w:rsidR="007E700D">
        <w:rPr>
          <w:color w:val="727272"/>
          <w:spacing w:val="2"/>
          <w:w w:val="91"/>
        </w:rPr>
        <w:t>.</w:t>
      </w:r>
      <w:r w:rsidR="007E700D">
        <w:rPr>
          <w:color w:val="545454"/>
          <w:spacing w:val="2"/>
          <w:w w:val="91"/>
        </w:rPr>
        <w:t>All</w:t>
      </w:r>
      <w:r w:rsidR="007E700D">
        <w:rPr>
          <w:color w:val="545454"/>
          <w:w w:val="91"/>
        </w:rPr>
        <w:t xml:space="preserve"> </w:t>
      </w:r>
      <w:r w:rsidR="007E700D">
        <w:rPr>
          <w:color w:val="545454"/>
          <w:spacing w:val="15"/>
          <w:w w:val="91"/>
        </w:rPr>
        <w:t xml:space="preserve"> </w:t>
      </w:r>
      <w:r w:rsidR="007E700D">
        <w:rPr>
          <w:color w:val="545454"/>
          <w:spacing w:val="-5"/>
          <w:w w:val="79"/>
        </w:rPr>
        <w:t>[</w:t>
      </w:r>
      <w:r w:rsidR="007E700D">
        <w:rPr>
          <w:color w:val="727272"/>
          <w:spacing w:val="-5"/>
          <w:w w:val="79"/>
        </w:rPr>
        <w:t>...</w:t>
      </w:r>
      <w:r w:rsidR="007E700D">
        <w:rPr>
          <w:rFonts w:ascii="Times New Roman"/>
          <w:color w:val="545454"/>
          <w:spacing w:val="-5"/>
          <w:w w:val="79"/>
          <w:sz w:val="18"/>
        </w:rPr>
        <w:t>J</w:t>
      </w:r>
    </w:p>
    <w:p w:rsidR="00CF3DB2" w:rsidRDefault="00CF3DB2">
      <w:pPr>
        <w:spacing w:line="196" w:lineRule="exact"/>
        <w:rPr>
          <w:rFonts w:ascii="Times New Roman" w:eastAsia="Times New Roman" w:hAnsi="Times New Roman" w:cs="Times New Roman"/>
          <w:sz w:val="18"/>
          <w:szCs w:val="18"/>
        </w:rPr>
        <w:sectPr w:rsidR="00CF3DB2">
          <w:pgSz w:w="12240" w:h="15840"/>
          <w:pgMar w:top="820" w:right="0" w:bottom="0" w:left="500" w:header="720" w:footer="720" w:gutter="0"/>
          <w:cols w:space="720"/>
        </w:sectPr>
      </w:pPr>
    </w:p>
    <w:p w:rsidR="00CF3DB2" w:rsidRDefault="007E700D">
      <w:pPr>
        <w:tabs>
          <w:tab w:val="left" w:pos="2175"/>
        </w:tabs>
        <w:spacing w:before="73"/>
        <w:ind w:left="112"/>
        <w:rPr>
          <w:rFonts w:ascii="Arial" w:eastAsia="Arial" w:hAnsi="Arial" w:cs="Arial"/>
          <w:sz w:val="16"/>
          <w:szCs w:val="16"/>
        </w:rPr>
      </w:pPr>
      <w:r>
        <w:rPr>
          <w:rFonts w:ascii="Arial"/>
          <w:color w:val="343434"/>
          <w:w w:val="85"/>
          <w:sz w:val="16"/>
        </w:rPr>
        <w:lastRenderedPageBreak/>
        <w:t>8/18/2015</w:t>
      </w:r>
      <w:r>
        <w:rPr>
          <w:rFonts w:ascii="Arial"/>
          <w:color w:val="343434"/>
          <w:w w:val="85"/>
          <w:sz w:val="16"/>
        </w:rPr>
        <w:tab/>
      </w:r>
      <w:r>
        <w:rPr>
          <w:rFonts w:ascii="Arial"/>
          <w:color w:val="343434"/>
          <w:sz w:val="16"/>
        </w:rPr>
        <w:t>High</w:t>
      </w:r>
      <w:r>
        <w:rPr>
          <w:rFonts w:ascii="Arial"/>
          <w:color w:val="343434"/>
          <w:spacing w:val="-32"/>
          <w:sz w:val="16"/>
        </w:rPr>
        <w:t xml:space="preserve"> </w:t>
      </w:r>
      <w:r>
        <w:rPr>
          <w:rFonts w:ascii="Arial"/>
          <w:color w:val="343434"/>
          <w:sz w:val="16"/>
        </w:rPr>
        <w:t>School</w:t>
      </w:r>
      <w:r>
        <w:rPr>
          <w:rFonts w:ascii="Arial"/>
          <w:color w:val="343434"/>
          <w:spacing w:val="-22"/>
          <w:sz w:val="16"/>
        </w:rPr>
        <w:t xml:space="preserve"> </w:t>
      </w:r>
      <w:r>
        <w:rPr>
          <w:rFonts w:ascii="Arial"/>
          <w:color w:val="343434"/>
          <w:sz w:val="16"/>
        </w:rPr>
        <w:t>Scholarships</w:t>
      </w:r>
      <w:r>
        <w:rPr>
          <w:rFonts w:ascii="Arial"/>
          <w:color w:val="343434"/>
          <w:spacing w:val="-19"/>
          <w:sz w:val="16"/>
        </w:rPr>
        <w:t xml:space="preserve"> </w:t>
      </w:r>
      <w:r>
        <w:rPr>
          <w:rFonts w:ascii="Arial"/>
          <w:color w:val="343434"/>
          <w:sz w:val="16"/>
        </w:rPr>
        <w:t>-</w:t>
      </w:r>
      <w:r>
        <w:rPr>
          <w:rFonts w:ascii="Arial"/>
          <w:color w:val="343434"/>
          <w:spacing w:val="-27"/>
          <w:sz w:val="16"/>
        </w:rPr>
        <w:t xml:space="preserve"> </w:t>
      </w:r>
      <w:r>
        <w:rPr>
          <w:rFonts w:ascii="Arial"/>
          <w:color w:val="343434"/>
          <w:sz w:val="16"/>
        </w:rPr>
        <w:t>Scholarships</w:t>
      </w:r>
      <w:r>
        <w:rPr>
          <w:rFonts w:ascii="Arial"/>
          <w:color w:val="343434"/>
          <w:spacing w:val="-19"/>
          <w:sz w:val="16"/>
        </w:rPr>
        <w:t xml:space="preserve"> </w:t>
      </w:r>
      <w:r>
        <w:rPr>
          <w:rFonts w:ascii="Arial"/>
          <w:color w:val="343434"/>
          <w:sz w:val="16"/>
        </w:rPr>
        <w:t>By</w:t>
      </w:r>
      <w:r>
        <w:rPr>
          <w:rFonts w:ascii="Arial"/>
          <w:color w:val="343434"/>
          <w:spacing w:val="-28"/>
          <w:sz w:val="16"/>
        </w:rPr>
        <w:t xml:space="preserve"> </w:t>
      </w:r>
      <w:r>
        <w:rPr>
          <w:rFonts w:ascii="Arial"/>
          <w:color w:val="343434"/>
          <w:sz w:val="16"/>
        </w:rPr>
        <w:t>Grade</w:t>
      </w:r>
      <w:r>
        <w:rPr>
          <w:rFonts w:ascii="Arial"/>
          <w:color w:val="343434"/>
          <w:spacing w:val="-29"/>
          <w:sz w:val="16"/>
        </w:rPr>
        <w:t xml:space="preserve"> </w:t>
      </w:r>
      <w:r>
        <w:rPr>
          <w:rFonts w:ascii="Arial"/>
          <w:color w:val="343434"/>
          <w:sz w:val="16"/>
        </w:rPr>
        <w:t>Level</w:t>
      </w:r>
      <w:r>
        <w:rPr>
          <w:rFonts w:ascii="Arial"/>
          <w:color w:val="343434"/>
          <w:spacing w:val="-29"/>
          <w:sz w:val="16"/>
        </w:rPr>
        <w:t xml:space="preserve"> </w:t>
      </w:r>
      <w:r>
        <w:rPr>
          <w:rFonts w:ascii="Arial"/>
          <w:color w:val="343434"/>
          <w:sz w:val="16"/>
        </w:rPr>
        <w:t>-</w:t>
      </w:r>
      <w:r>
        <w:rPr>
          <w:rFonts w:ascii="Arial"/>
          <w:color w:val="343434"/>
          <w:spacing w:val="-27"/>
          <w:sz w:val="16"/>
        </w:rPr>
        <w:t xml:space="preserve"> </w:t>
      </w:r>
      <w:r>
        <w:rPr>
          <w:rFonts w:ascii="Arial"/>
          <w:color w:val="343434"/>
          <w:sz w:val="16"/>
        </w:rPr>
        <w:t>College</w:t>
      </w:r>
      <w:r>
        <w:rPr>
          <w:rFonts w:ascii="Arial"/>
          <w:color w:val="343434"/>
          <w:spacing w:val="-28"/>
          <w:sz w:val="16"/>
        </w:rPr>
        <w:t xml:space="preserve"> </w:t>
      </w:r>
      <w:r>
        <w:rPr>
          <w:rFonts w:ascii="Arial"/>
          <w:color w:val="343434"/>
          <w:sz w:val="16"/>
        </w:rPr>
        <w:t>Scholarships</w:t>
      </w:r>
      <w:r>
        <w:rPr>
          <w:rFonts w:ascii="Arial"/>
          <w:color w:val="343434"/>
          <w:spacing w:val="-23"/>
          <w:sz w:val="16"/>
        </w:rPr>
        <w:t xml:space="preserve"> </w:t>
      </w:r>
      <w:r>
        <w:rPr>
          <w:rFonts w:ascii="Arial"/>
          <w:color w:val="343434"/>
          <w:sz w:val="16"/>
        </w:rPr>
        <w:t>-</w:t>
      </w:r>
      <w:r>
        <w:rPr>
          <w:rFonts w:ascii="Arial"/>
          <w:color w:val="343434"/>
          <w:spacing w:val="-24"/>
          <w:sz w:val="16"/>
        </w:rPr>
        <w:t xml:space="preserve"> </w:t>
      </w:r>
      <w:r>
        <w:rPr>
          <w:rFonts w:ascii="Arial"/>
          <w:color w:val="343434"/>
          <w:sz w:val="16"/>
        </w:rPr>
        <w:t>Financial</w:t>
      </w:r>
      <w:r>
        <w:rPr>
          <w:rFonts w:ascii="Arial"/>
          <w:color w:val="343434"/>
          <w:spacing w:val="-26"/>
          <w:sz w:val="16"/>
        </w:rPr>
        <w:t xml:space="preserve"> </w:t>
      </w:r>
      <w:r>
        <w:rPr>
          <w:rFonts w:ascii="Arial"/>
          <w:color w:val="343434"/>
          <w:sz w:val="16"/>
        </w:rPr>
        <w:t>Aid-</w:t>
      </w:r>
      <w:r>
        <w:rPr>
          <w:rFonts w:ascii="Arial"/>
          <w:color w:val="343434"/>
          <w:spacing w:val="-20"/>
          <w:sz w:val="16"/>
        </w:rPr>
        <w:t xml:space="preserve"> </w:t>
      </w:r>
      <w:r>
        <w:rPr>
          <w:rFonts w:ascii="Arial"/>
          <w:color w:val="343434"/>
          <w:sz w:val="16"/>
        </w:rPr>
        <w:t>Scholarships.com</w:t>
      </w:r>
    </w:p>
    <w:p w:rsidR="00CF3DB2" w:rsidRDefault="007E700D">
      <w:pPr>
        <w:spacing w:before="105"/>
        <w:ind w:left="2473"/>
        <w:rPr>
          <w:rFonts w:ascii="Times New Roman" w:eastAsia="Times New Roman" w:hAnsi="Times New Roman" w:cs="Times New Roman"/>
          <w:sz w:val="20"/>
          <w:szCs w:val="20"/>
        </w:rPr>
      </w:pPr>
      <w:r>
        <w:rPr>
          <w:rFonts w:ascii="Times New Roman"/>
          <w:color w:val="343434"/>
          <w:sz w:val="20"/>
        </w:rPr>
        <w:t>Mm</w:t>
      </w:r>
    </w:p>
    <w:p w:rsidR="00CF3DB2" w:rsidRDefault="007E700D">
      <w:pPr>
        <w:spacing w:before="82"/>
        <w:ind w:left="2478" w:right="4812" w:hanging="5"/>
        <w:rPr>
          <w:rFonts w:ascii="Arial" w:eastAsia="Arial" w:hAnsi="Arial" w:cs="Arial"/>
          <w:sz w:val="14"/>
          <w:szCs w:val="14"/>
        </w:rPr>
      </w:pPr>
      <w:r>
        <w:rPr>
          <w:rFonts w:ascii="Times New Roman"/>
          <w:color w:val="5D5D5D"/>
          <w:w w:val="90"/>
          <w:sz w:val="21"/>
          <w:u w:val="single" w:color="000000"/>
        </w:rPr>
        <w:t xml:space="preserve">Slster </w:t>
      </w:r>
      <w:r>
        <w:rPr>
          <w:rFonts w:ascii="Times New Roman"/>
          <w:color w:val="4B4B4B"/>
          <w:w w:val="90"/>
          <w:sz w:val="21"/>
          <w:u w:val="single" w:color="000000"/>
        </w:rPr>
        <w:t xml:space="preserve">Marv </w:t>
      </w:r>
      <w:r>
        <w:rPr>
          <w:rFonts w:ascii="Arial"/>
          <w:color w:val="4B4B4B"/>
          <w:w w:val="90"/>
          <w:sz w:val="14"/>
          <w:u w:val="single" w:color="000000"/>
        </w:rPr>
        <w:t xml:space="preserve">Udephonse </w:t>
      </w:r>
      <w:r>
        <w:rPr>
          <w:rFonts w:ascii="Arial"/>
          <w:color w:val="343434"/>
          <w:w w:val="90"/>
          <w:sz w:val="14"/>
          <w:u w:val="single" w:color="000000"/>
        </w:rPr>
        <w:t>Holla</w:t>
      </w:r>
      <w:r>
        <w:rPr>
          <w:rFonts w:ascii="Arial"/>
          <w:color w:val="5D5D5D"/>
          <w:w w:val="90"/>
          <w:sz w:val="14"/>
          <w:u w:val="single" w:color="000000"/>
        </w:rPr>
        <w:t xml:space="preserve">nd Scholarship </w:t>
      </w:r>
      <w:r>
        <w:rPr>
          <w:rFonts w:ascii="Arial"/>
          <w:color w:val="343434"/>
          <w:sz w:val="14"/>
        </w:rPr>
        <w:t>Application  Deadlines: March</w:t>
      </w:r>
      <w:r>
        <w:rPr>
          <w:rFonts w:ascii="Arial"/>
          <w:color w:val="343434"/>
          <w:spacing w:val="24"/>
          <w:sz w:val="14"/>
        </w:rPr>
        <w:t xml:space="preserve"> </w:t>
      </w:r>
      <w:r>
        <w:rPr>
          <w:rFonts w:ascii="Arial"/>
          <w:color w:val="343434"/>
          <w:sz w:val="14"/>
        </w:rPr>
        <w:t>01,Annually</w:t>
      </w:r>
    </w:p>
    <w:p w:rsidR="00CF3DB2" w:rsidRDefault="007E700D">
      <w:pPr>
        <w:spacing w:before="26" w:line="280" w:lineRule="auto"/>
        <w:ind w:left="2478" w:right="3242" w:hanging="5"/>
        <w:rPr>
          <w:rFonts w:ascii="Arial" w:eastAsia="Arial" w:hAnsi="Arial" w:cs="Arial"/>
          <w:sz w:val="14"/>
          <w:szCs w:val="14"/>
        </w:rPr>
      </w:pPr>
      <w:r>
        <w:rPr>
          <w:rFonts w:ascii="Arial"/>
          <w:color w:val="343434"/>
          <w:sz w:val="14"/>
        </w:rPr>
        <w:t xml:space="preserve">The Holland Scholarship is a competitive four-year, scholarship of up to full tuition for entering freshmen. Requirements include: - 27 ACT  or above - 3.7 or greater high school GPA - Evidence of strong community service and extra-curricular activities - </w:t>
      </w:r>
      <w:r>
        <w:rPr>
          <w:rFonts w:ascii="Arial"/>
          <w:color w:val="343434"/>
          <w:sz w:val="14"/>
        </w:rPr>
        <w:t xml:space="preserve">Admission process must be completed by January 30th - FAFSA filed by July </w:t>
      </w:r>
      <w:r>
        <w:rPr>
          <w:rFonts w:ascii="Arial"/>
          <w:color w:val="343434"/>
          <w:spacing w:val="-12"/>
          <w:sz w:val="14"/>
        </w:rPr>
        <w:t xml:space="preserve">1st </w:t>
      </w:r>
      <w:r>
        <w:rPr>
          <w:rFonts w:ascii="Arial"/>
          <w:color w:val="343434"/>
          <w:sz w:val="14"/>
        </w:rPr>
        <w:t>- Participation in Scholarship</w:t>
      </w:r>
      <w:r>
        <w:rPr>
          <w:rFonts w:ascii="Arial"/>
          <w:color w:val="343434"/>
          <w:spacing w:val="19"/>
          <w:sz w:val="14"/>
        </w:rPr>
        <w:t xml:space="preserve"> </w:t>
      </w:r>
      <w:r>
        <w:rPr>
          <w:rFonts w:ascii="Arial"/>
          <w:color w:val="343434"/>
          <w:spacing w:val="-4"/>
          <w:sz w:val="14"/>
        </w:rPr>
        <w:t>[...]</w:t>
      </w:r>
    </w:p>
    <w:p w:rsidR="00CF3DB2" w:rsidRDefault="007E700D">
      <w:pPr>
        <w:spacing w:before="125" w:line="247" w:lineRule="auto"/>
        <w:ind w:left="2488" w:right="4742" w:firstLine="4"/>
        <w:rPr>
          <w:rFonts w:ascii="Arial" w:eastAsia="Arial" w:hAnsi="Arial" w:cs="Arial"/>
          <w:sz w:val="14"/>
          <w:szCs w:val="14"/>
        </w:rPr>
      </w:pPr>
      <w:r>
        <w:rPr>
          <w:rFonts w:ascii="Arial"/>
          <w:color w:val="4B4B4B"/>
          <w:sz w:val="17"/>
          <w:u w:val="single" w:color="000000"/>
        </w:rPr>
        <w:t xml:space="preserve">Hope </w:t>
      </w:r>
      <w:r>
        <w:rPr>
          <w:rFonts w:ascii="Arial"/>
          <w:color w:val="4B4B4B"/>
          <w:sz w:val="14"/>
          <w:u w:val="single" w:color="000000"/>
        </w:rPr>
        <w:t xml:space="preserve">College </w:t>
      </w:r>
      <w:r>
        <w:rPr>
          <w:rFonts w:ascii="Arial"/>
          <w:color w:val="4B4B4B"/>
          <w:sz w:val="16"/>
          <w:u w:val="single" w:color="000000"/>
        </w:rPr>
        <w:t>Pres</w:t>
      </w:r>
      <w:r>
        <w:rPr>
          <w:rFonts w:ascii="Arial"/>
          <w:color w:val="232323"/>
          <w:sz w:val="16"/>
          <w:u w:val="single" w:color="000000"/>
        </w:rPr>
        <w:t>i</w:t>
      </w:r>
      <w:r>
        <w:rPr>
          <w:rFonts w:ascii="Arial"/>
          <w:color w:val="4B4B4B"/>
          <w:sz w:val="16"/>
          <w:u w:val="single" w:color="000000"/>
        </w:rPr>
        <w:t xml:space="preserve">dential </w:t>
      </w:r>
      <w:r>
        <w:rPr>
          <w:rFonts w:ascii="Arial"/>
          <w:color w:val="4B4B4B"/>
          <w:sz w:val="14"/>
          <w:u w:val="single" w:color="000000"/>
        </w:rPr>
        <w:t>Scho</w:t>
      </w:r>
      <w:r>
        <w:rPr>
          <w:rFonts w:ascii="Arial"/>
          <w:color w:val="232323"/>
          <w:sz w:val="14"/>
          <w:u w:val="single" w:color="000000"/>
        </w:rPr>
        <w:t>l</w:t>
      </w:r>
      <w:r>
        <w:rPr>
          <w:rFonts w:ascii="Arial"/>
          <w:color w:val="4B4B4B"/>
          <w:sz w:val="14"/>
          <w:u w:val="single" w:color="000000"/>
        </w:rPr>
        <w:t xml:space="preserve">arshlps </w:t>
      </w:r>
      <w:r>
        <w:rPr>
          <w:rFonts w:ascii="Arial"/>
          <w:color w:val="343434"/>
          <w:sz w:val="14"/>
        </w:rPr>
        <w:t xml:space="preserve">Application  Deadlines: February </w:t>
      </w:r>
      <w:r>
        <w:rPr>
          <w:rFonts w:ascii="Arial"/>
          <w:color w:val="343434"/>
          <w:spacing w:val="-11"/>
          <w:sz w:val="14"/>
        </w:rPr>
        <w:t>15,</w:t>
      </w:r>
      <w:r>
        <w:rPr>
          <w:rFonts w:ascii="Arial"/>
          <w:color w:val="343434"/>
          <w:spacing w:val="-10"/>
          <w:sz w:val="14"/>
        </w:rPr>
        <w:t xml:space="preserve"> </w:t>
      </w:r>
      <w:r>
        <w:rPr>
          <w:rFonts w:ascii="Arial"/>
          <w:color w:val="343434"/>
          <w:sz w:val="14"/>
        </w:rPr>
        <w:t>Annually</w:t>
      </w:r>
    </w:p>
    <w:p w:rsidR="00CF3DB2" w:rsidRDefault="007E700D">
      <w:pPr>
        <w:spacing w:before="21" w:line="278" w:lineRule="auto"/>
        <w:ind w:left="2492" w:right="3152" w:hanging="5"/>
        <w:rPr>
          <w:rFonts w:ascii="Arial" w:eastAsia="Arial" w:hAnsi="Arial" w:cs="Arial"/>
          <w:sz w:val="14"/>
          <w:szCs w:val="14"/>
        </w:rPr>
      </w:pPr>
      <w:r>
        <w:rPr>
          <w:rFonts w:ascii="Arial"/>
          <w:color w:val="343434"/>
          <w:sz w:val="14"/>
        </w:rPr>
        <w:t xml:space="preserve">The Hope College Presidential Scholarships Scholarships awarded on </w:t>
      </w:r>
      <w:r>
        <w:rPr>
          <w:rFonts w:ascii="Arial"/>
          <w:color w:val="343434"/>
          <w:w w:val="103"/>
          <w:sz w:val="14"/>
        </w:rPr>
        <w:t xml:space="preserve">the </w:t>
      </w:r>
      <w:r>
        <w:rPr>
          <w:rFonts w:ascii="Arial"/>
          <w:color w:val="343434"/>
          <w:w w:val="94"/>
          <w:sz w:val="14"/>
        </w:rPr>
        <w:t xml:space="preserve">basis </w:t>
      </w:r>
      <w:r>
        <w:rPr>
          <w:rFonts w:ascii="Arial"/>
          <w:color w:val="343434"/>
          <w:w w:val="104"/>
          <w:sz w:val="14"/>
        </w:rPr>
        <w:t xml:space="preserve">of </w:t>
      </w:r>
      <w:r>
        <w:rPr>
          <w:rFonts w:ascii="Arial"/>
          <w:color w:val="343434"/>
          <w:w w:val="97"/>
          <w:sz w:val="14"/>
        </w:rPr>
        <w:t xml:space="preserve">overall </w:t>
      </w:r>
      <w:r>
        <w:rPr>
          <w:rFonts w:ascii="Arial"/>
          <w:color w:val="343434"/>
          <w:w w:val="104"/>
          <w:sz w:val="14"/>
        </w:rPr>
        <w:t xml:space="preserve">high </w:t>
      </w:r>
      <w:r>
        <w:rPr>
          <w:rFonts w:ascii="Arial"/>
          <w:color w:val="343434"/>
          <w:w w:val="98"/>
          <w:sz w:val="14"/>
        </w:rPr>
        <w:t xml:space="preserve">school </w:t>
      </w:r>
      <w:r>
        <w:rPr>
          <w:rFonts w:ascii="Arial"/>
          <w:color w:val="343434"/>
          <w:w w:val="97"/>
          <w:sz w:val="14"/>
        </w:rPr>
        <w:t xml:space="preserve">academic </w:t>
      </w:r>
      <w:r>
        <w:rPr>
          <w:rFonts w:ascii="Arial"/>
          <w:color w:val="343434"/>
          <w:spacing w:val="-2"/>
          <w:w w:val="110"/>
          <w:sz w:val="14"/>
        </w:rPr>
        <w:t>record.Included</w:t>
      </w:r>
      <w:r>
        <w:rPr>
          <w:rFonts w:ascii="Arial"/>
          <w:color w:val="343434"/>
          <w:w w:val="110"/>
          <w:sz w:val="14"/>
        </w:rPr>
        <w:t xml:space="preserve"> </w:t>
      </w:r>
      <w:r>
        <w:rPr>
          <w:rFonts w:ascii="Arial"/>
          <w:color w:val="343434"/>
          <w:w w:val="109"/>
          <w:sz w:val="14"/>
        </w:rPr>
        <w:t xml:space="preserve">in </w:t>
      </w:r>
      <w:r>
        <w:rPr>
          <w:rFonts w:ascii="Arial"/>
          <w:color w:val="343434"/>
          <w:sz w:val="14"/>
        </w:rPr>
        <w:t xml:space="preserve">the </w:t>
      </w:r>
      <w:r>
        <w:rPr>
          <w:rFonts w:ascii="Arial"/>
          <w:color w:val="343434"/>
          <w:sz w:val="14"/>
        </w:rPr>
        <w:t xml:space="preserve">review are strength of course load, class rank, grades, and </w:t>
      </w:r>
      <w:r>
        <w:rPr>
          <w:rFonts w:ascii="Arial"/>
          <w:color w:val="343434"/>
          <w:sz w:val="14"/>
        </w:rPr>
        <w:t xml:space="preserve">standardized test scores. Students presenting at least a 3.75 or 90 grade point average and an ACT composite score of 28 or combined verbal/math SAT of </w:t>
      </w:r>
      <w:r>
        <w:rPr>
          <w:rFonts w:ascii="Arial"/>
          <w:color w:val="343434"/>
          <w:spacing w:val="-9"/>
          <w:sz w:val="14"/>
        </w:rPr>
        <w:t xml:space="preserve">1240 </w:t>
      </w:r>
      <w:r>
        <w:rPr>
          <w:rFonts w:ascii="Arial"/>
          <w:color w:val="343434"/>
          <w:sz w:val="14"/>
        </w:rPr>
        <w:t xml:space="preserve">can be assured of receiving this scholarship. </w:t>
      </w:r>
      <w:r>
        <w:rPr>
          <w:rFonts w:ascii="Arial"/>
          <w:color w:val="343434"/>
          <w:spacing w:val="-4"/>
          <w:sz w:val="14"/>
        </w:rPr>
        <w:t>[...]</w:t>
      </w:r>
      <w:r>
        <w:rPr>
          <w:rFonts w:ascii="Arial"/>
          <w:color w:val="343434"/>
          <w:spacing w:val="25"/>
          <w:sz w:val="14"/>
        </w:rPr>
        <w:t xml:space="preserve"> </w:t>
      </w:r>
      <w:r>
        <w:rPr>
          <w:rFonts w:ascii="Arial"/>
          <w:color w:val="343434"/>
          <w:sz w:val="14"/>
          <w:u w:val="single" w:color="000000"/>
        </w:rPr>
        <w:t>More</w:t>
      </w:r>
    </w:p>
    <w:p w:rsidR="00CF3DB2" w:rsidRDefault="00CF3DB2">
      <w:pPr>
        <w:spacing w:before="5"/>
        <w:rPr>
          <w:rFonts w:ascii="Arial" w:eastAsia="Arial" w:hAnsi="Arial" w:cs="Arial"/>
          <w:sz w:val="11"/>
          <w:szCs w:val="11"/>
        </w:rPr>
      </w:pPr>
    </w:p>
    <w:p w:rsidR="00CF3DB2" w:rsidRDefault="00CF3DB2">
      <w:pPr>
        <w:spacing w:line="249" w:lineRule="auto"/>
        <w:ind w:left="2502" w:right="3311" w:firstLine="4"/>
        <w:rPr>
          <w:rFonts w:ascii="Arial" w:eastAsia="Arial" w:hAnsi="Arial" w:cs="Arial"/>
          <w:sz w:val="14"/>
          <w:szCs w:val="14"/>
        </w:rPr>
      </w:pPr>
      <w:r w:rsidRPr="00CF3DB2">
        <w:pict>
          <v:group id="_x0000_s1097" style="position:absolute;left:0;text-align:left;margin-left:251.9pt;margin-top:9.1pt;width:.1pt;height:9.35pt;z-index:-142288;mso-position-horizontal-relative:page" coordorigin="5038,182" coordsize="2,187">
            <v:shape id="_x0000_s1098" style="position:absolute;left:5038;top:182;width:2;height:187" coordorigin="5038,182" coordsize="0,187" path="m5038,182r,186e" filled="f" strokecolor="#e8e8e8" strokeweight=".70456mm">
              <v:path arrowok="t"/>
            </v:shape>
            <w10:wrap anchorx="page"/>
          </v:group>
        </w:pict>
      </w:r>
      <w:r w:rsidR="007E700D">
        <w:rPr>
          <w:rFonts w:ascii="Arial"/>
          <w:color w:val="4B4B4B"/>
          <w:w w:val="101"/>
          <w:sz w:val="16"/>
          <w:u w:val="single" w:color="000000"/>
        </w:rPr>
        <w:t xml:space="preserve">Dlmonds </w:t>
      </w:r>
      <w:r w:rsidR="007E700D">
        <w:rPr>
          <w:rFonts w:ascii="Arial"/>
          <w:color w:val="343434"/>
          <w:w w:val="86"/>
          <w:sz w:val="16"/>
          <w:u w:val="single" w:color="000000"/>
        </w:rPr>
        <w:t xml:space="preserve">In </w:t>
      </w:r>
      <w:r w:rsidR="007E700D">
        <w:rPr>
          <w:rFonts w:ascii="Arial"/>
          <w:color w:val="4B4B4B"/>
          <w:w w:val="87"/>
          <w:sz w:val="16"/>
          <w:u w:val="single" w:color="000000"/>
        </w:rPr>
        <w:t xml:space="preserve">the </w:t>
      </w:r>
      <w:r w:rsidR="007E700D">
        <w:rPr>
          <w:rFonts w:ascii="Arial"/>
          <w:color w:val="4B4B4B"/>
          <w:w w:val="97"/>
          <w:sz w:val="14"/>
          <w:u w:val="single" w:color="000000"/>
        </w:rPr>
        <w:t xml:space="preserve">Rough </w:t>
      </w:r>
      <w:r w:rsidR="007E700D">
        <w:rPr>
          <w:rFonts w:ascii="Arial"/>
          <w:color w:val="4B4B4B"/>
          <w:w w:val="88"/>
          <w:sz w:val="16"/>
          <w:u w:val="single" w:color="000000"/>
        </w:rPr>
        <w:t xml:space="preserve">Ministry </w:t>
      </w:r>
      <w:r w:rsidR="007E700D">
        <w:rPr>
          <w:rFonts w:ascii="Arial"/>
          <w:color w:val="343434"/>
          <w:spacing w:val="-1"/>
          <w:w w:val="110"/>
          <w:sz w:val="14"/>
          <w:u w:val="single" w:color="000000"/>
        </w:rPr>
        <w:t>Int</w:t>
      </w:r>
      <w:r w:rsidR="007E700D">
        <w:rPr>
          <w:rFonts w:ascii="Arial"/>
          <w:color w:val="5D5D5D"/>
          <w:spacing w:val="-1"/>
          <w:w w:val="110"/>
          <w:sz w:val="14"/>
          <w:u w:val="single" w:color="000000"/>
        </w:rPr>
        <w:t>erna</w:t>
      </w:r>
      <w:r w:rsidR="007E700D">
        <w:rPr>
          <w:rFonts w:ascii="Arial"/>
          <w:color w:val="343434"/>
          <w:spacing w:val="-1"/>
          <w:w w:val="110"/>
          <w:sz w:val="14"/>
          <w:u w:val="single" w:color="000000"/>
        </w:rPr>
        <w:t>tional</w:t>
      </w:r>
      <w:r w:rsidR="007E700D">
        <w:rPr>
          <w:rFonts w:ascii="Arial"/>
          <w:color w:val="343434"/>
          <w:spacing w:val="-25"/>
          <w:w w:val="110"/>
          <w:sz w:val="14"/>
          <w:u w:val="single" w:color="000000"/>
        </w:rPr>
        <w:t xml:space="preserve"> </w:t>
      </w:r>
      <w:r w:rsidR="007E700D">
        <w:rPr>
          <w:rFonts w:ascii="Arial"/>
          <w:color w:val="4B4B4B"/>
          <w:w w:val="95"/>
          <w:sz w:val="14"/>
          <w:u w:val="single" w:color="000000"/>
        </w:rPr>
        <w:t xml:space="preserve">Scholarshio </w:t>
      </w:r>
      <w:r w:rsidR="007E700D">
        <w:rPr>
          <w:rFonts w:ascii="Arial"/>
          <w:color w:val="343434"/>
          <w:sz w:val="14"/>
        </w:rPr>
        <w:t>Application  Deadlines: May 03,</w:t>
      </w:r>
      <w:r w:rsidR="007E700D">
        <w:rPr>
          <w:rFonts w:ascii="Arial"/>
          <w:color w:val="343434"/>
          <w:spacing w:val="-23"/>
          <w:sz w:val="14"/>
        </w:rPr>
        <w:t xml:space="preserve"> </w:t>
      </w:r>
      <w:r w:rsidR="007E700D">
        <w:rPr>
          <w:rFonts w:ascii="Arial"/>
          <w:color w:val="B8B8B8"/>
          <w:spacing w:val="-4"/>
          <w:sz w:val="14"/>
        </w:rPr>
        <w:t>.</w:t>
      </w:r>
      <w:r w:rsidR="007E700D">
        <w:rPr>
          <w:rFonts w:ascii="Arial"/>
          <w:color w:val="343434"/>
          <w:spacing w:val="-4"/>
          <w:sz w:val="14"/>
        </w:rPr>
        <w:t>Annually</w:t>
      </w:r>
    </w:p>
    <w:p w:rsidR="00CF3DB2" w:rsidRDefault="007E700D">
      <w:pPr>
        <w:spacing w:before="20" w:line="278" w:lineRule="auto"/>
        <w:ind w:left="2502" w:right="3311" w:hanging="5"/>
        <w:rPr>
          <w:rFonts w:ascii="Arial" w:eastAsia="Arial" w:hAnsi="Arial" w:cs="Arial"/>
          <w:sz w:val="14"/>
          <w:szCs w:val="14"/>
        </w:rPr>
      </w:pPr>
      <w:r>
        <w:rPr>
          <w:rFonts w:ascii="Arial"/>
          <w:color w:val="343434"/>
          <w:w w:val="105"/>
          <w:sz w:val="14"/>
        </w:rPr>
        <w:t xml:space="preserve">The hope of Diamonds in the Rough Ministry </w:t>
      </w:r>
      <w:r>
        <w:rPr>
          <w:rFonts w:ascii="Arial"/>
          <w:color w:val="343434"/>
          <w:spacing w:val="-6"/>
          <w:w w:val="110"/>
          <w:sz w:val="14"/>
        </w:rPr>
        <w:t xml:space="preserve">Intl. </w:t>
      </w:r>
      <w:r>
        <w:rPr>
          <w:rFonts w:ascii="Arial"/>
          <w:color w:val="343434"/>
          <w:w w:val="105"/>
          <w:sz w:val="14"/>
        </w:rPr>
        <w:t xml:space="preserve">is to empower women down the road of self-discovery and self-worth in Jesus </w:t>
      </w:r>
      <w:r>
        <w:rPr>
          <w:rFonts w:ascii="Arial"/>
          <w:color w:val="343434"/>
          <w:w w:val="98"/>
          <w:sz w:val="14"/>
        </w:rPr>
        <w:t xml:space="preserve">Christ. </w:t>
      </w:r>
      <w:r>
        <w:rPr>
          <w:rFonts w:ascii="Arial"/>
          <w:color w:val="343434"/>
          <w:w w:val="94"/>
          <w:sz w:val="14"/>
        </w:rPr>
        <w:t xml:space="preserve">The </w:t>
      </w:r>
      <w:r>
        <w:rPr>
          <w:rFonts w:ascii="Arial"/>
          <w:color w:val="343434"/>
          <w:w w:val="98"/>
          <w:sz w:val="14"/>
        </w:rPr>
        <w:t xml:space="preserve">Diamonds </w:t>
      </w:r>
      <w:r>
        <w:rPr>
          <w:rFonts w:ascii="Arial"/>
          <w:color w:val="343434"/>
          <w:w w:val="109"/>
          <w:sz w:val="14"/>
        </w:rPr>
        <w:t xml:space="preserve">in </w:t>
      </w:r>
      <w:r>
        <w:rPr>
          <w:rFonts w:ascii="Arial"/>
          <w:color w:val="343434"/>
          <w:sz w:val="14"/>
        </w:rPr>
        <w:t xml:space="preserve">the </w:t>
      </w:r>
      <w:r>
        <w:rPr>
          <w:rFonts w:ascii="Arial"/>
          <w:color w:val="343434"/>
          <w:w w:val="99"/>
          <w:sz w:val="14"/>
        </w:rPr>
        <w:t xml:space="preserve">Rough </w:t>
      </w:r>
      <w:r>
        <w:rPr>
          <w:rFonts w:ascii="Arial"/>
          <w:color w:val="343434"/>
          <w:spacing w:val="-3"/>
          <w:w w:val="115"/>
          <w:sz w:val="14"/>
        </w:rPr>
        <w:t>MinistryIntl.</w:t>
      </w:r>
      <w:r>
        <w:rPr>
          <w:rFonts w:ascii="Arial"/>
          <w:color w:val="343434"/>
          <w:w w:val="115"/>
          <w:sz w:val="14"/>
        </w:rPr>
        <w:t xml:space="preserve"> </w:t>
      </w:r>
      <w:r>
        <w:rPr>
          <w:rFonts w:ascii="Arial"/>
          <w:color w:val="343434"/>
          <w:w w:val="97"/>
          <w:sz w:val="14"/>
        </w:rPr>
        <w:t xml:space="preserve">Scholarship </w:t>
      </w:r>
      <w:r>
        <w:rPr>
          <w:rFonts w:ascii="Arial"/>
          <w:color w:val="343434"/>
          <w:w w:val="91"/>
          <w:sz w:val="14"/>
        </w:rPr>
        <w:t xml:space="preserve">is </w:t>
      </w:r>
      <w:r>
        <w:rPr>
          <w:rFonts w:ascii="Arial"/>
          <w:color w:val="343434"/>
          <w:w w:val="105"/>
          <w:sz w:val="14"/>
        </w:rPr>
        <w:t xml:space="preserve">for </w:t>
      </w:r>
      <w:r>
        <w:rPr>
          <w:rFonts w:ascii="Arial"/>
          <w:color w:val="343434"/>
          <w:w w:val="105"/>
          <w:sz w:val="14"/>
        </w:rPr>
        <w:t xml:space="preserve">high school senior females who excel in all things, including </w:t>
      </w:r>
      <w:r>
        <w:rPr>
          <w:rFonts w:ascii="Arial"/>
          <w:color w:val="343434"/>
          <w:sz w:val="14"/>
        </w:rPr>
        <w:t>academics, community service, and extracurricular</w:t>
      </w:r>
      <w:r>
        <w:rPr>
          <w:rFonts w:ascii="Arial"/>
          <w:color w:val="343434"/>
          <w:spacing w:val="-3"/>
          <w:sz w:val="14"/>
        </w:rPr>
        <w:t xml:space="preserve"> </w:t>
      </w:r>
      <w:r>
        <w:rPr>
          <w:rFonts w:ascii="Arial"/>
          <w:color w:val="343434"/>
          <w:sz w:val="14"/>
        </w:rPr>
        <w:t>activities.</w:t>
      </w:r>
    </w:p>
    <w:p w:rsidR="00CF3DB2" w:rsidRDefault="007E700D">
      <w:pPr>
        <w:spacing w:before="1" w:line="278" w:lineRule="auto"/>
        <w:ind w:left="2512" w:right="3249" w:hanging="5"/>
        <w:rPr>
          <w:rFonts w:ascii="Arial" w:eastAsia="Arial" w:hAnsi="Arial" w:cs="Arial"/>
          <w:sz w:val="14"/>
          <w:szCs w:val="14"/>
        </w:rPr>
      </w:pPr>
      <w:r>
        <w:rPr>
          <w:rFonts w:ascii="Arial"/>
          <w:color w:val="343434"/>
          <w:sz w:val="14"/>
        </w:rPr>
        <w:t xml:space="preserve">Applicant Eligibility: - Female - High School Seniors - Minimum GPA of 2.5 </w:t>
      </w:r>
      <w:r>
        <w:rPr>
          <w:rFonts w:ascii="Arial"/>
          <w:color w:val="343434"/>
          <w:spacing w:val="-4"/>
          <w:sz w:val="14"/>
        </w:rPr>
        <w:t>[...]</w:t>
      </w:r>
      <w:r>
        <w:rPr>
          <w:rFonts w:ascii="Arial"/>
          <w:color w:val="343434"/>
          <w:spacing w:val="29"/>
          <w:sz w:val="14"/>
        </w:rPr>
        <w:t xml:space="preserve"> </w:t>
      </w:r>
      <w:r>
        <w:rPr>
          <w:rFonts w:ascii="Arial"/>
          <w:color w:val="343434"/>
          <w:sz w:val="14"/>
          <w:u w:val="single" w:color="000000"/>
        </w:rPr>
        <w:t>More</w:t>
      </w:r>
    </w:p>
    <w:p w:rsidR="00CF3DB2" w:rsidRDefault="007E700D">
      <w:pPr>
        <w:spacing w:before="99" w:line="256" w:lineRule="auto"/>
        <w:ind w:left="2512" w:right="5639" w:firstLine="9"/>
        <w:rPr>
          <w:rFonts w:ascii="Arial" w:eastAsia="Arial" w:hAnsi="Arial" w:cs="Arial"/>
          <w:sz w:val="14"/>
          <w:szCs w:val="14"/>
        </w:rPr>
      </w:pPr>
      <w:r>
        <w:rPr>
          <w:rFonts w:ascii="Arial"/>
          <w:color w:val="4B4B4B"/>
          <w:w w:val="95"/>
          <w:sz w:val="14"/>
          <w:u w:val="single" w:color="000000"/>
        </w:rPr>
        <w:t xml:space="preserve">Hooe Pierce </w:t>
      </w:r>
      <w:r>
        <w:rPr>
          <w:rFonts w:ascii="Times New Roman"/>
          <w:color w:val="4B4B4B"/>
          <w:w w:val="95"/>
          <w:sz w:val="19"/>
          <w:u w:val="single" w:color="000000"/>
        </w:rPr>
        <w:t xml:space="preserve">Tartt </w:t>
      </w:r>
      <w:r>
        <w:rPr>
          <w:rFonts w:ascii="Arial"/>
          <w:color w:val="4B4B4B"/>
          <w:w w:val="95"/>
          <w:sz w:val="14"/>
          <w:u w:val="single" w:color="000000"/>
        </w:rPr>
        <w:t xml:space="preserve">Scholarship </w:t>
      </w:r>
      <w:r>
        <w:rPr>
          <w:rFonts w:ascii="Arial"/>
          <w:color w:val="343434"/>
          <w:sz w:val="14"/>
        </w:rPr>
        <w:t>Application</w:t>
      </w:r>
      <w:r>
        <w:rPr>
          <w:rFonts w:ascii="Arial"/>
          <w:color w:val="343434"/>
          <w:spacing w:val="28"/>
          <w:sz w:val="14"/>
        </w:rPr>
        <w:t xml:space="preserve"> </w:t>
      </w:r>
      <w:r>
        <w:rPr>
          <w:rFonts w:ascii="Arial"/>
          <w:color w:val="343434"/>
          <w:sz w:val="14"/>
        </w:rPr>
        <w:t>Dead</w:t>
      </w:r>
      <w:r>
        <w:rPr>
          <w:rFonts w:ascii="Arial"/>
          <w:color w:val="343434"/>
          <w:sz w:val="14"/>
        </w:rPr>
        <w:t>lines:</w:t>
      </w:r>
    </w:p>
    <w:p w:rsidR="00CF3DB2" w:rsidRDefault="007E700D">
      <w:pPr>
        <w:spacing w:before="10" w:line="276" w:lineRule="auto"/>
        <w:ind w:left="2521" w:right="3236" w:hanging="10"/>
        <w:rPr>
          <w:rFonts w:ascii="Arial" w:eastAsia="Arial" w:hAnsi="Arial" w:cs="Arial"/>
          <w:sz w:val="14"/>
          <w:szCs w:val="14"/>
        </w:rPr>
      </w:pPr>
      <w:r>
        <w:rPr>
          <w:rFonts w:ascii="Arial"/>
          <w:color w:val="343434"/>
          <w:w w:val="105"/>
          <w:sz w:val="14"/>
        </w:rPr>
        <w:t>The Hope Pierce Tartt Scholarship Students must be residents of Harrison,</w:t>
      </w:r>
      <w:r>
        <w:rPr>
          <w:rFonts w:ascii="Arial"/>
          <w:color w:val="343434"/>
          <w:spacing w:val="-21"/>
          <w:w w:val="105"/>
          <w:sz w:val="14"/>
        </w:rPr>
        <w:t xml:space="preserve"> </w:t>
      </w:r>
      <w:r>
        <w:rPr>
          <w:rFonts w:ascii="Arial"/>
          <w:color w:val="343434"/>
          <w:w w:val="105"/>
          <w:sz w:val="14"/>
        </w:rPr>
        <w:t>Gregg,</w:t>
      </w:r>
      <w:r>
        <w:rPr>
          <w:rFonts w:ascii="Arial"/>
          <w:color w:val="343434"/>
          <w:spacing w:val="-19"/>
          <w:w w:val="105"/>
          <w:sz w:val="14"/>
        </w:rPr>
        <w:t xml:space="preserve"> </w:t>
      </w:r>
      <w:r>
        <w:rPr>
          <w:rFonts w:ascii="Arial"/>
          <w:color w:val="343434"/>
          <w:w w:val="105"/>
          <w:sz w:val="14"/>
        </w:rPr>
        <w:t>Marion,</w:t>
      </w:r>
      <w:r>
        <w:rPr>
          <w:rFonts w:ascii="Arial"/>
          <w:color w:val="343434"/>
          <w:spacing w:val="-21"/>
          <w:w w:val="105"/>
          <w:sz w:val="14"/>
        </w:rPr>
        <w:t xml:space="preserve"> </w:t>
      </w:r>
      <w:r>
        <w:rPr>
          <w:rFonts w:ascii="Arial"/>
          <w:color w:val="343434"/>
          <w:w w:val="105"/>
          <w:sz w:val="14"/>
        </w:rPr>
        <w:t>Panola</w:t>
      </w:r>
      <w:r>
        <w:rPr>
          <w:rFonts w:ascii="Arial"/>
          <w:color w:val="343434"/>
          <w:spacing w:val="-16"/>
          <w:w w:val="105"/>
          <w:sz w:val="14"/>
        </w:rPr>
        <w:t xml:space="preserve"> </w:t>
      </w:r>
      <w:r>
        <w:rPr>
          <w:rFonts w:ascii="Arial"/>
          <w:color w:val="343434"/>
          <w:w w:val="105"/>
          <w:sz w:val="14"/>
        </w:rPr>
        <w:t>or</w:t>
      </w:r>
      <w:r>
        <w:rPr>
          <w:rFonts w:ascii="Arial"/>
          <w:color w:val="343434"/>
          <w:spacing w:val="-20"/>
          <w:w w:val="105"/>
          <w:sz w:val="14"/>
        </w:rPr>
        <w:t xml:space="preserve"> </w:t>
      </w:r>
      <w:r>
        <w:rPr>
          <w:rFonts w:ascii="Arial"/>
          <w:color w:val="343434"/>
          <w:w w:val="105"/>
          <w:sz w:val="14"/>
        </w:rPr>
        <w:t>Upshur</w:t>
      </w:r>
      <w:r>
        <w:rPr>
          <w:rFonts w:ascii="Arial"/>
          <w:color w:val="343434"/>
          <w:spacing w:val="-20"/>
          <w:w w:val="105"/>
          <w:sz w:val="14"/>
        </w:rPr>
        <w:t xml:space="preserve"> </w:t>
      </w:r>
      <w:r>
        <w:rPr>
          <w:rFonts w:ascii="Arial"/>
          <w:color w:val="343434"/>
          <w:w w:val="105"/>
          <w:sz w:val="14"/>
        </w:rPr>
        <w:t>Counties</w:t>
      </w:r>
      <w:r>
        <w:rPr>
          <w:rFonts w:ascii="Arial"/>
          <w:color w:val="343434"/>
          <w:spacing w:val="-17"/>
          <w:w w:val="105"/>
          <w:sz w:val="14"/>
        </w:rPr>
        <w:t xml:space="preserve"> </w:t>
      </w:r>
      <w:r>
        <w:rPr>
          <w:rFonts w:ascii="Arial"/>
          <w:color w:val="343434"/>
          <w:w w:val="105"/>
          <w:sz w:val="14"/>
        </w:rPr>
        <w:t>in</w:t>
      </w:r>
      <w:r>
        <w:rPr>
          <w:rFonts w:ascii="Arial"/>
          <w:color w:val="343434"/>
          <w:spacing w:val="-27"/>
          <w:w w:val="105"/>
          <w:sz w:val="14"/>
        </w:rPr>
        <w:t xml:space="preserve"> </w:t>
      </w:r>
      <w:r>
        <w:rPr>
          <w:rFonts w:ascii="Arial"/>
          <w:color w:val="343434"/>
          <w:w w:val="105"/>
          <w:sz w:val="14"/>
        </w:rPr>
        <w:t>Texas</w:t>
      </w:r>
      <w:r>
        <w:rPr>
          <w:rFonts w:ascii="Arial"/>
          <w:color w:val="343434"/>
          <w:spacing w:val="-16"/>
          <w:w w:val="105"/>
          <w:sz w:val="14"/>
        </w:rPr>
        <w:t xml:space="preserve"> </w:t>
      </w:r>
      <w:r>
        <w:rPr>
          <w:rFonts w:ascii="Arial"/>
          <w:color w:val="343434"/>
          <w:w w:val="105"/>
          <w:sz w:val="14"/>
        </w:rPr>
        <w:t>for</w:t>
      </w:r>
      <w:r>
        <w:rPr>
          <w:rFonts w:ascii="Arial"/>
          <w:color w:val="343434"/>
          <w:spacing w:val="-16"/>
          <w:w w:val="105"/>
          <w:sz w:val="14"/>
        </w:rPr>
        <w:t xml:space="preserve"> </w:t>
      </w:r>
      <w:r>
        <w:rPr>
          <w:rFonts w:ascii="Arial"/>
          <w:color w:val="343434"/>
          <w:w w:val="105"/>
          <w:sz w:val="14"/>
        </w:rPr>
        <w:t xml:space="preserve">24 </w:t>
      </w:r>
      <w:r>
        <w:rPr>
          <w:rFonts w:ascii="Arial"/>
          <w:color w:val="343434"/>
          <w:w w:val="105"/>
          <w:sz w:val="14"/>
        </w:rPr>
        <w:t>months. Applications must be submitted through the financial aid office of participating schools. School must be non-tax supported college</w:t>
      </w:r>
      <w:r>
        <w:rPr>
          <w:rFonts w:ascii="Arial"/>
          <w:color w:val="343434"/>
          <w:spacing w:val="-20"/>
          <w:w w:val="105"/>
          <w:sz w:val="14"/>
        </w:rPr>
        <w:t xml:space="preserve"> </w:t>
      </w:r>
      <w:r>
        <w:rPr>
          <w:rFonts w:ascii="Arial"/>
          <w:color w:val="343434"/>
          <w:w w:val="105"/>
          <w:sz w:val="14"/>
        </w:rPr>
        <w:t>or</w:t>
      </w:r>
      <w:r>
        <w:rPr>
          <w:rFonts w:ascii="Arial"/>
          <w:color w:val="343434"/>
          <w:spacing w:val="-21"/>
          <w:w w:val="105"/>
          <w:sz w:val="14"/>
        </w:rPr>
        <w:t xml:space="preserve"> </w:t>
      </w:r>
      <w:r>
        <w:rPr>
          <w:rFonts w:ascii="Arial"/>
          <w:color w:val="343434"/>
          <w:w w:val="105"/>
          <w:sz w:val="14"/>
        </w:rPr>
        <w:t>university</w:t>
      </w:r>
      <w:r>
        <w:rPr>
          <w:rFonts w:ascii="Arial"/>
          <w:color w:val="343434"/>
          <w:spacing w:val="-21"/>
          <w:w w:val="105"/>
          <w:sz w:val="14"/>
        </w:rPr>
        <w:t xml:space="preserve"> </w:t>
      </w:r>
      <w:r>
        <w:rPr>
          <w:rFonts w:ascii="Arial"/>
          <w:color w:val="343434"/>
          <w:w w:val="105"/>
          <w:sz w:val="14"/>
        </w:rPr>
        <w:t>in</w:t>
      </w:r>
      <w:r>
        <w:rPr>
          <w:rFonts w:ascii="Arial"/>
          <w:color w:val="343434"/>
          <w:spacing w:val="-29"/>
          <w:w w:val="105"/>
          <w:sz w:val="14"/>
        </w:rPr>
        <w:t xml:space="preserve"> </w:t>
      </w:r>
      <w:r>
        <w:rPr>
          <w:rFonts w:ascii="Arial"/>
          <w:color w:val="343434"/>
          <w:w w:val="105"/>
          <w:sz w:val="14"/>
        </w:rPr>
        <w:t>Texas,</w:t>
      </w:r>
      <w:r>
        <w:rPr>
          <w:rFonts w:ascii="Arial"/>
          <w:color w:val="343434"/>
          <w:spacing w:val="-21"/>
          <w:w w:val="105"/>
          <w:sz w:val="14"/>
        </w:rPr>
        <w:t xml:space="preserve"> </w:t>
      </w:r>
      <w:r>
        <w:rPr>
          <w:rFonts w:ascii="Arial"/>
          <w:color w:val="343434"/>
          <w:w w:val="105"/>
          <w:sz w:val="14"/>
        </w:rPr>
        <w:t>or</w:t>
      </w:r>
      <w:r>
        <w:rPr>
          <w:rFonts w:ascii="Arial"/>
          <w:color w:val="343434"/>
          <w:spacing w:val="-23"/>
          <w:w w:val="105"/>
          <w:sz w:val="14"/>
        </w:rPr>
        <w:t xml:space="preserve"> </w:t>
      </w:r>
      <w:r>
        <w:rPr>
          <w:rFonts w:ascii="Arial"/>
          <w:color w:val="343434"/>
          <w:w w:val="105"/>
          <w:sz w:val="14"/>
        </w:rPr>
        <w:t>Centenary</w:t>
      </w:r>
      <w:r>
        <w:rPr>
          <w:rFonts w:ascii="Arial"/>
          <w:color w:val="343434"/>
          <w:spacing w:val="-23"/>
          <w:w w:val="105"/>
          <w:sz w:val="14"/>
        </w:rPr>
        <w:t xml:space="preserve"> </w:t>
      </w:r>
      <w:r>
        <w:rPr>
          <w:rFonts w:ascii="Arial"/>
          <w:color w:val="343434"/>
          <w:w w:val="105"/>
          <w:sz w:val="14"/>
        </w:rPr>
        <w:t>College,</w:t>
      </w:r>
      <w:r>
        <w:rPr>
          <w:rFonts w:ascii="Arial"/>
          <w:color w:val="343434"/>
          <w:spacing w:val="-23"/>
          <w:w w:val="105"/>
          <w:sz w:val="14"/>
        </w:rPr>
        <w:t xml:space="preserve"> </w:t>
      </w:r>
      <w:r>
        <w:rPr>
          <w:rFonts w:ascii="Arial"/>
          <w:color w:val="343434"/>
          <w:w w:val="105"/>
          <w:sz w:val="14"/>
        </w:rPr>
        <w:t>Shreveport,</w:t>
      </w:r>
      <w:r>
        <w:rPr>
          <w:rFonts w:ascii="Arial"/>
          <w:color w:val="343434"/>
          <w:spacing w:val="-23"/>
          <w:w w:val="105"/>
          <w:sz w:val="14"/>
        </w:rPr>
        <w:t xml:space="preserve"> </w:t>
      </w:r>
      <w:r>
        <w:rPr>
          <w:rFonts w:ascii="Arial"/>
          <w:color w:val="343434"/>
          <w:w w:val="105"/>
          <w:sz w:val="14"/>
        </w:rPr>
        <w:t>La. Student</w:t>
      </w:r>
      <w:r>
        <w:rPr>
          <w:rFonts w:ascii="Arial"/>
          <w:color w:val="343434"/>
          <w:spacing w:val="-9"/>
          <w:w w:val="105"/>
          <w:sz w:val="14"/>
        </w:rPr>
        <w:t xml:space="preserve"> </w:t>
      </w:r>
      <w:r>
        <w:rPr>
          <w:rFonts w:ascii="Arial"/>
          <w:color w:val="343434"/>
          <w:w w:val="105"/>
          <w:sz w:val="14"/>
        </w:rPr>
        <w:t>must</w:t>
      </w:r>
      <w:r>
        <w:rPr>
          <w:rFonts w:ascii="Arial"/>
          <w:color w:val="343434"/>
          <w:spacing w:val="-9"/>
          <w:w w:val="105"/>
          <w:sz w:val="14"/>
        </w:rPr>
        <w:t xml:space="preserve"> </w:t>
      </w:r>
      <w:r>
        <w:rPr>
          <w:rFonts w:ascii="Arial"/>
          <w:color w:val="343434"/>
          <w:w w:val="105"/>
          <w:sz w:val="14"/>
        </w:rPr>
        <w:t>meet</w:t>
      </w:r>
      <w:r>
        <w:rPr>
          <w:rFonts w:ascii="Arial"/>
          <w:color w:val="343434"/>
          <w:spacing w:val="-16"/>
          <w:w w:val="105"/>
          <w:sz w:val="14"/>
        </w:rPr>
        <w:t xml:space="preserve"> </w:t>
      </w:r>
      <w:r>
        <w:rPr>
          <w:rFonts w:ascii="Arial"/>
          <w:color w:val="343434"/>
          <w:w w:val="105"/>
          <w:sz w:val="14"/>
        </w:rPr>
        <w:t>scholastic</w:t>
      </w:r>
      <w:r>
        <w:rPr>
          <w:rFonts w:ascii="Arial"/>
          <w:color w:val="343434"/>
          <w:spacing w:val="-3"/>
          <w:w w:val="105"/>
          <w:sz w:val="14"/>
        </w:rPr>
        <w:t xml:space="preserve"> </w:t>
      </w:r>
      <w:r>
        <w:rPr>
          <w:rFonts w:ascii="Arial"/>
          <w:color w:val="343434"/>
          <w:w w:val="105"/>
          <w:sz w:val="14"/>
        </w:rPr>
        <w:t>requirement</w:t>
      </w:r>
      <w:r>
        <w:rPr>
          <w:rFonts w:ascii="Arial"/>
          <w:color w:val="343434"/>
          <w:spacing w:val="-9"/>
          <w:w w:val="105"/>
          <w:sz w:val="14"/>
        </w:rPr>
        <w:t xml:space="preserve"> </w:t>
      </w:r>
      <w:r>
        <w:rPr>
          <w:rFonts w:ascii="Arial"/>
          <w:color w:val="343434"/>
          <w:w w:val="105"/>
          <w:sz w:val="14"/>
        </w:rPr>
        <w:t>of</w:t>
      </w:r>
      <w:r>
        <w:rPr>
          <w:rFonts w:ascii="Arial"/>
          <w:color w:val="343434"/>
          <w:spacing w:val="-12"/>
          <w:w w:val="105"/>
          <w:sz w:val="14"/>
        </w:rPr>
        <w:t xml:space="preserve"> </w:t>
      </w:r>
      <w:r>
        <w:rPr>
          <w:rFonts w:ascii="Arial"/>
          <w:color w:val="343434"/>
          <w:w w:val="105"/>
          <w:sz w:val="14"/>
        </w:rPr>
        <w:t>participating</w:t>
      </w:r>
      <w:r>
        <w:rPr>
          <w:rFonts w:ascii="Arial"/>
          <w:color w:val="343434"/>
          <w:spacing w:val="-5"/>
          <w:w w:val="105"/>
          <w:sz w:val="14"/>
        </w:rPr>
        <w:t xml:space="preserve"> [...]</w:t>
      </w:r>
      <w:r>
        <w:rPr>
          <w:rFonts w:ascii="Arial"/>
          <w:color w:val="343434"/>
          <w:spacing w:val="-13"/>
          <w:w w:val="105"/>
          <w:sz w:val="14"/>
        </w:rPr>
        <w:t xml:space="preserve"> </w:t>
      </w:r>
      <w:r>
        <w:rPr>
          <w:rFonts w:ascii="Arial"/>
          <w:color w:val="343434"/>
          <w:w w:val="105"/>
          <w:sz w:val="14"/>
          <w:u w:val="single" w:color="000000"/>
        </w:rPr>
        <w:t>More</w:t>
      </w:r>
    </w:p>
    <w:p w:rsidR="00CF3DB2" w:rsidRDefault="00CF3DB2">
      <w:pPr>
        <w:spacing w:before="2"/>
        <w:rPr>
          <w:rFonts w:ascii="Arial" w:eastAsia="Arial" w:hAnsi="Arial" w:cs="Arial"/>
          <w:sz w:val="13"/>
          <w:szCs w:val="13"/>
        </w:rPr>
      </w:pPr>
    </w:p>
    <w:p w:rsidR="00CF3DB2" w:rsidRDefault="007E700D">
      <w:pPr>
        <w:spacing w:line="271" w:lineRule="auto"/>
        <w:ind w:left="2526" w:right="4746" w:firstLine="4"/>
        <w:rPr>
          <w:rFonts w:ascii="Arial" w:eastAsia="Arial" w:hAnsi="Arial" w:cs="Arial"/>
          <w:sz w:val="14"/>
          <w:szCs w:val="14"/>
        </w:rPr>
      </w:pPr>
      <w:r>
        <w:rPr>
          <w:rFonts w:ascii="Arial"/>
          <w:color w:val="343434"/>
          <w:sz w:val="14"/>
          <w:u w:val="single" w:color="000000"/>
        </w:rPr>
        <w:t xml:space="preserve">Horatio Alger National </w:t>
      </w:r>
      <w:r>
        <w:rPr>
          <w:rFonts w:ascii="Arial"/>
          <w:color w:val="4B4B4B"/>
          <w:sz w:val="14"/>
          <w:u w:val="single" w:color="000000"/>
        </w:rPr>
        <w:t>Scho</w:t>
      </w:r>
      <w:r>
        <w:rPr>
          <w:rFonts w:ascii="Arial"/>
          <w:color w:val="232323"/>
          <w:sz w:val="14"/>
          <w:u w:val="single" w:color="000000"/>
        </w:rPr>
        <w:t>l</w:t>
      </w:r>
      <w:r>
        <w:rPr>
          <w:rFonts w:ascii="Arial"/>
          <w:color w:val="4B4B4B"/>
          <w:sz w:val="14"/>
          <w:u w:val="single" w:color="000000"/>
        </w:rPr>
        <w:t>a</w:t>
      </w:r>
      <w:r>
        <w:rPr>
          <w:rFonts w:ascii="Arial"/>
          <w:color w:val="232323"/>
          <w:sz w:val="14"/>
          <w:u w:val="single" w:color="000000"/>
        </w:rPr>
        <w:t>r</w:t>
      </w:r>
      <w:r>
        <w:rPr>
          <w:rFonts w:ascii="Arial"/>
          <w:color w:val="4B4B4B"/>
          <w:sz w:val="14"/>
          <w:u w:val="single" w:color="000000"/>
        </w:rPr>
        <w:t xml:space="preserve">ship </w:t>
      </w:r>
      <w:r>
        <w:rPr>
          <w:rFonts w:ascii="Arial"/>
          <w:color w:val="343434"/>
          <w:sz w:val="14"/>
          <w:u w:val="single" w:color="000000"/>
        </w:rPr>
        <w:t xml:space="preserve">Program </w:t>
      </w:r>
      <w:r>
        <w:rPr>
          <w:rFonts w:ascii="Arial"/>
          <w:color w:val="343434"/>
          <w:sz w:val="14"/>
        </w:rPr>
        <w:t>Application  Deadlines: October 25,</w:t>
      </w:r>
      <w:r>
        <w:rPr>
          <w:rFonts w:ascii="Arial"/>
          <w:color w:val="343434"/>
          <w:spacing w:val="-23"/>
          <w:sz w:val="14"/>
        </w:rPr>
        <w:t xml:space="preserve"> </w:t>
      </w:r>
      <w:r>
        <w:rPr>
          <w:rFonts w:ascii="Arial"/>
          <w:color w:val="343434"/>
          <w:sz w:val="14"/>
        </w:rPr>
        <w:t>Annually</w:t>
      </w:r>
    </w:p>
    <w:p w:rsidR="00CF3DB2" w:rsidRDefault="007E700D">
      <w:pPr>
        <w:spacing w:before="1" w:line="280" w:lineRule="auto"/>
        <w:ind w:left="2531" w:right="3311" w:hanging="10"/>
        <w:rPr>
          <w:rFonts w:ascii="Arial" w:eastAsia="Arial" w:hAnsi="Arial" w:cs="Arial"/>
          <w:sz w:val="14"/>
          <w:szCs w:val="14"/>
        </w:rPr>
      </w:pPr>
      <w:r>
        <w:rPr>
          <w:rFonts w:ascii="Arial"/>
          <w:color w:val="343434"/>
          <w:sz w:val="14"/>
        </w:rPr>
        <w:t>The Horatio Alger Association seeks to assist students who have demonstrated integrity, perseverance in overcoming adversity, strength of character, financial need, a good academic record, commitment to pursue a college education, and a desire to contribut</w:t>
      </w:r>
      <w:r>
        <w:rPr>
          <w:rFonts w:ascii="Arial"/>
          <w:color w:val="343434"/>
          <w:sz w:val="14"/>
        </w:rPr>
        <w:t>e to society. The eligibility criteria to be considered for all Horatio Alger National and State Scholarship Programs are as follows: -</w:t>
      </w:r>
      <w:r>
        <w:rPr>
          <w:rFonts w:ascii="Arial"/>
          <w:color w:val="343434"/>
          <w:spacing w:val="33"/>
          <w:sz w:val="14"/>
        </w:rPr>
        <w:t xml:space="preserve"> </w:t>
      </w:r>
      <w:r>
        <w:rPr>
          <w:rFonts w:ascii="Arial"/>
          <w:color w:val="343434"/>
          <w:spacing w:val="-5"/>
          <w:sz w:val="14"/>
        </w:rPr>
        <w:t>[...]</w:t>
      </w:r>
    </w:p>
    <w:p w:rsidR="00CF3DB2" w:rsidRDefault="00CF3DB2">
      <w:pPr>
        <w:spacing w:before="10"/>
        <w:rPr>
          <w:rFonts w:ascii="Arial" w:eastAsia="Arial" w:hAnsi="Arial" w:cs="Arial"/>
          <w:sz w:val="12"/>
          <w:szCs w:val="12"/>
        </w:rPr>
      </w:pPr>
    </w:p>
    <w:p w:rsidR="00CF3DB2" w:rsidRDefault="007E700D">
      <w:pPr>
        <w:spacing w:line="264" w:lineRule="auto"/>
        <w:ind w:left="2540" w:right="3873"/>
        <w:rPr>
          <w:rFonts w:ascii="Arial" w:eastAsia="Arial" w:hAnsi="Arial" w:cs="Arial"/>
          <w:sz w:val="14"/>
          <w:szCs w:val="14"/>
        </w:rPr>
      </w:pPr>
      <w:r>
        <w:rPr>
          <w:rFonts w:ascii="Arial"/>
          <w:color w:val="4B4B4B"/>
          <w:sz w:val="14"/>
          <w:u w:val="single" w:color="000000"/>
        </w:rPr>
        <w:t>Howard Aslinger Memorjal Scho</w:t>
      </w:r>
      <w:r>
        <w:rPr>
          <w:rFonts w:ascii="Arial"/>
          <w:color w:val="232323"/>
          <w:sz w:val="14"/>
          <w:u w:val="single" w:color="000000"/>
        </w:rPr>
        <w:t>l</w:t>
      </w:r>
      <w:r>
        <w:rPr>
          <w:rFonts w:ascii="Arial"/>
          <w:color w:val="4B4B4B"/>
          <w:sz w:val="14"/>
          <w:u w:val="single" w:color="000000"/>
        </w:rPr>
        <w:t xml:space="preserve">arship </w:t>
      </w:r>
      <w:r>
        <w:rPr>
          <w:rFonts w:ascii="Arial"/>
          <w:color w:val="343434"/>
          <w:sz w:val="14"/>
          <w:u w:val="single" w:color="000000"/>
        </w:rPr>
        <w:t xml:space="preserve">Foundation </w:t>
      </w:r>
      <w:r>
        <w:rPr>
          <w:rFonts w:ascii="Arial"/>
          <w:color w:val="343434"/>
          <w:sz w:val="14"/>
        </w:rPr>
        <w:t>Application Deadlines: June 20,</w:t>
      </w:r>
      <w:r>
        <w:rPr>
          <w:rFonts w:ascii="Arial"/>
          <w:color w:val="343434"/>
          <w:spacing w:val="-15"/>
          <w:sz w:val="14"/>
        </w:rPr>
        <w:t xml:space="preserve"> </w:t>
      </w:r>
      <w:r>
        <w:rPr>
          <w:rFonts w:ascii="Arial"/>
          <w:color w:val="343434"/>
          <w:sz w:val="14"/>
        </w:rPr>
        <w:t>Annually</w:t>
      </w:r>
    </w:p>
    <w:p w:rsidR="00CF3DB2" w:rsidRDefault="007E700D">
      <w:pPr>
        <w:spacing w:before="10" w:line="280" w:lineRule="auto"/>
        <w:ind w:left="2545" w:right="3103" w:hanging="5"/>
        <w:rPr>
          <w:rFonts w:ascii="Arial" w:eastAsia="Arial" w:hAnsi="Arial" w:cs="Arial"/>
          <w:sz w:val="14"/>
          <w:szCs w:val="14"/>
        </w:rPr>
      </w:pPr>
      <w:r>
        <w:rPr>
          <w:rFonts w:ascii="Arial"/>
          <w:color w:val="343434"/>
          <w:sz w:val="14"/>
        </w:rPr>
        <w:t>The Howard Aslinger Memorial Scholarship Foundation is an organization to encourage individuals with disabilites to further their education. Scholarships will be awarded to candidates each year based on applications and essays received by deadline. Funds m</w:t>
      </w:r>
      <w:r>
        <w:rPr>
          <w:rFonts w:ascii="Arial"/>
          <w:color w:val="343434"/>
          <w:sz w:val="14"/>
        </w:rPr>
        <w:t>ay</w:t>
      </w:r>
      <w:r>
        <w:rPr>
          <w:rFonts w:ascii="Arial"/>
          <w:color w:val="343434"/>
          <w:spacing w:val="-18"/>
          <w:sz w:val="14"/>
        </w:rPr>
        <w:t xml:space="preserve"> </w:t>
      </w:r>
      <w:r>
        <w:rPr>
          <w:rFonts w:ascii="Arial"/>
          <w:color w:val="343434"/>
          <w:sz w:val="14"/>
        </w:rPr>
        <w:t xml:space="preserve">be used by individuals with a disablity for any type of education from university to vocational training or for special needs education. </w:t>
      </w:r>
      <w:r>
        <w:rPr>
          <w:rFonts w:ascii="Arial"/>
          <w:color w:val="343434"/>
          <w:spacing w:val="36"/>
          <w:sz w:val="14"/>
        </w:rPr>
        <w:t xml:space="preserve"> </w:t>
      </w:r>
      <w:r>
        <w:rPr>
          <w:rFonts w:ascii="Arial"/>
          <w:color w:val="343434"/>
          <w:spacing w:val="-4"/>
          <w:sz w:val="14"/>
        </w:rPr>
        <w:t>[...]</w:t>
      </w:r>
    </w:p>
    <w:p w:rsidR="00CF3DB2" w:rsidRDefault="007E700D">
      <w:pPr>
        <w:pStyle w:val="Heading9"/>
        <w:spacing w:line="203" w:lineRule="exact"/>
        <w:ind w:left="2545"/>
      </w:pPr>
      <w:r>
        <w:rPr>
          <w:color w:val="343434"/>
          <w:w w:val="125"/>
        </w:rPr>
        <w:t>Mm</w:t>
      </w:r>
    </w:p>
    <w:p w:rsidR="00CF3DB2" w:rsidRDefault="007E700D">
      <w:pPr>
        <w:spacing w:before="110" w:line="249" w:lineRule="auto"/>
        <w:ind w:left="2550" w:right="4812" w:firstLine="9"/>
        <w:rPr>
          <w:rFonts w:ascii="Arial" w:eastAsia="Arial" w:hAnsi="Arial" w:cs="Arial"/>
          <w:sz w:val="14"/>
          <w:szCs w:val="14"/>
        </w:rPr>
      </w:pPr>
      <w:r>
        <w:rPr>
          <w:rFonts w:ascii="Arial"/>
          <w:color w:val="5D5D5D"/>
          <w:spacing w:val="-35"/>
          <w:w w:val="209"/>
          <w:sz w:val="18"/>
        </w:rPr>
        <w:t>'</w:t>
      </w:r>
      <w:r>
        <w:rPr>
          <w:rFonts w:ascii="Arial"/>
          <w:color w:val="5D5D5D"/>
          <w:spacing w:val="-75"/>
          <w:w w:val="209"/>
          <w:sz w:val="18"/>
        </w:rPr>
        <w:t xml:space="preserve"> </w:t>
      </w:r>
      <w:r>
        <w:rPr>
          <w:rFonts w:ascii="Arial"/>
          <w:color w:val="5D5D5D"/>
          <w:w w:val="77"/>
          <w:sz w:val="18"/>
          <w:u w:val="single" w:color="000000"/>
        </w:rPr>
        <w:t>A</w:t>
      </w:r>
      <w:r>
        <w:rPr>
          <w:rFonts w:ascii="Arial"/>
          <w:color w:val="5D5D5D"/>
          <w:spacing w:val="-8"/>
          <w:w w:val="77"/>
          <w:sz w:val="18"/>
          <w:u w:val="single" w:color="000000"/>
        </w:rPr>
        <w:t xml:space="preserve"> </w:t>
      </w:r>
      <w:r>
        <w:rPr>
          <w:rFonts w:ascii="Arial"/>
          <w:color w:val="343434"/>
          <w:w w:val="74"/>
          <w:sz w:val="18"/>
          <w:u w:val="single" w:color="000000"/>
        </w:rPr>
        <w:t>Voice</w:t>
      </w:r>
      <w:r>
        <w:rPr>
          <w:rFonts w:ascii="Arial"/>
          <w:color w:val="343434"/>
          <w:spacing w:val="-10"/>
          <w:w w:val="74"/>
          <w:sz w:val="18"/>
          <w:u w:val="single" w:color="000000"/>
        </w:rPr>
        <w:t xml:space="preserve"> </w:t>
      </w:r>
      <w:r>
        <w:rPr>
          <w:rFonts w:ascii="Arial"/>
          <w:color w:val="4B4B4B"/>
          <w:w w:val="84"/>
          <w:sz w:val="18"/>
          <w:u w:val="single" w:color="000000"/>
        </w:rPr>
        <w:t>for</w:t>
      </w:r>
      <w:r>
        <w:rPr>
          <w:rFonts w:ascii="Arial"/>
          <w:color w:val="4B4B4B"/>
          <w:spacing w:val="-18"/>
          <w:w w:val="84"/>
          <w:sz w:val="18"/>
          <w:u w:val="single" w:color="000000"/>
        </w:rPr>
        <w:t xml:space="preserve"> </w:t>
      </w:r>
      <w:r>
        <w:rPr>
          <w:rFonts w:ascii="Arial"/>
          <w:color w:val="4B4B4B"/>
          <w:w w:val="95"/>
          <w:sz w:val="14"/>
          <w:u w:val="single" w:color="000000"/>
        </w:rPr>
        <w:t>Anjmals</w:t>
      </w:r>
      <w:r>
        <w:rPr>
          <w:rFonts w:ascii="Arial"/>
          <w:color w:val="4B4B4B"/>
          <w:spacing w:val="-18"/>
          <w:w w:val="95"/>
          <w:sz w:val="14"/>
          <w:u w:val="single" w:color="000000"/>
        </w:rPr>
        <w:t xml:space="preserve"> </w:t>
      </w:r>
      <w:r>
        <w:rPr>
          <w:rFonts w:ascii="Arial"/>
          <w:color w:val="232323"/>
          <w:sz w:val="14"/>
          <w:u w:val="single" w:color="000000"/>
        </w:rPr>
        <w:t>'</w:t>
      </w:r>
      <w:r>
        <w:rPr>
          <w:rFonts w:ascii="Arial"/>
          <w:color w:val="4B4B4B"/>
          <w:sz w:val="14"/>
          <w:u w:val="single" w:color="000000"/>
        </w:rPr>
        <w:t>'</w:t>
      </w:r>
      <w:r>
        <w:rPr>
          <w:rFonts w:ascii="Arial"/>
          <w:color w:val="4B4B4B"/>
          <w:spacing w:val="-1"/>
          <w:sz w:val="14"/>
          <w:u w:val="single" w:color="000000"/>
        </w:rPr>
        <w:t xml:space="preserve"> </w:t>
      </w:r>
      <w:r>
        <w:rPr>
          <w:rFonts w:ascii="Arial"/>
          <w:color w:val="4B4B4B"/>
          <w:w w:val="103"/>
          <w:sz w:val="14"/>
          <w:u w:val="single" w:color="000000"/>
        </w:rPr>
        <w:t>High</w:t>
      </w:r>
      <w:r>
        <w:rPr>
          <w:rFonts w:ascii="Arial"/>
          <w:color w:val="4B4B4B"/>
          <w:spacing w:val="-6"/>
          <w:w w:val="103"/>
          <w:sz w:val="14"/>
          <w:u w:val="single" w:color="000000"/>
        </w:rPr>
        <w:t xml:space="preserve"> </w:t>
      </w:r>
      <w:r>
        <w:rPr>
          <w:rFonts w:ascii="Arial"/>
          <w:color w:val="4B4B4B"/>
          <w:spacing w:val="1"/>
          <w:w w:val="104"/>
          <w:sz w:val="14"/>
          <w:u w:val="single" w:color="000000"/>
        </w:rPr>
        <w:t>Schoo</w:t>
      </w:r>
      <w:r>
        <w:rPr>
          <w:rFonts w:ascii="Arial"/>
          <w:color w:val="232323"/>
          <w:spacing w:val="1"/>
          <w:w w:val="104"/>
          <w:sz w:val="14"/>
          <w:u w:val="single" w:color="000000"/>
        </w:rPr>
        <w:t>l</w:t>
      </w:r>
      <w:r>
        <w:rPr>
          <w:rFonts w:ascii="Arial"/>
          <w:color w:val="232323"/>
          <w:spacing w:val="-6"/>
          <w:w w:val="104"/>
          <w:sz w:val="14"/>
          <w:u w:val="single" w:color="000000"/>
        </w:rPr>
        <w:t xml:space="preserve"> </w:t>
      </w:r>
      <w:r>
        <w:rPr>
          <w:rFonts w:ascii="Arial"/>
          <w:color w:val="343434"/>
          <w:w w:val="98"/>
          <w:sz w:val="14"/>
          <w:u w:val="single" w:color="000000"/>
        </w:rPr>
        <w:t xml:space="preserve">Contest </w:t>
      </w:r>
      <w:r>
        <w:rPr>
          <w:rFonts w:ascii="Arial"/>
          <w:color w:val="343434"/>
          <w:sz w:val="14"/>
        </w:rPr>
        <w:t>Application Deadlines: May 25,</w:t>
      </w:r>
      <w:r>
        <w:rPr>
          <w:rFonts w:ascii="Arial"/>
          <w:color w:val="343434"/>
          <w:spacing w:val="10"/>
          <w:sz w:val="14"/>
        </w:rPr>
        <w:t xml:space="preserve"> </w:t>
      </w:r>
      <w:r>
        <w:rPr>
          <w:rFonts w:ascii="Arial"/>
          <w:color w:val="343434"/>
          <w:sz w:val="14"/>
        </w:rPr>
        <w:t>Annually</w:t>
      </w:r>
    </w:p>
    <w:p w:rsidR="00CF3DB2" w:rsidRDefault="007E700D">
      <w:pPr>
        <w:spacing w:before="24" w:line="283" w:lineRule="auto"/>
        <w:ind w:left="2550" w:right="3152"/>
        <w:rPr>
          <w:rFonts w:ascii="Arial" w:eastAsia="Arial" w:hAnsi="Arial" w:cs="Arial"/>
          <w:sz w:val="14"/>
          <w:szCs w:val="14"/>
        </w:rPr>
      </w:pPr>
      <w:r>
        <w:rPr>
          <w:rFonts w:ascii="Arial"/>
          <w:color w:val="343434"/>
          <w:sz w:val="14"/>
        </w:rPr>
        <w:t>The Humane Education Network is pleased to announce its Annual A Voice for Animals High School Contest with prizes totaling $6,000 across several categories (video, essay, blog). The contest is now open for submissions and the deadline for entries is May 2</w:t>
      </w:r>
      <w:r>
        <w:rPr>
          <w:rFonts w:ascii="Arial"/>
          <w:color w:val="343434"/>
          <w:sz w:val="14"/>
        </w:rPr>
        <w:t>5th. The contest is open to all students currently attending high school anywhere in the world, regardless of nationality, citizenship  or</w:t>
      </w:r>
      <w:r>
        <w:rPr>
          <w:rFonts w:ascii="Arial"/>
          <w:color w:val="343434"/>
          <w:spacing w:val="35"/>
          <w:sz w:val="14"/>
        </w:rPr>
        <w:t xml:space="preserve"> </w:t>
      </w:r>
      <w:r>
        <w:rPr>
          <w:rFonts w:ascii="Arial"/>
          <w:color w:val="343434"/>
          <w:spacing w:val="-7"/>
          <w:sz w:val="14"/>
        </w:rPr>
        <w:t>[...]</w:t>
      </w:r>
    </w:p>
    <w:p w:rsidR="00CF3DB2" w:rsidRDefault="007E700D">
      <w:pPr>
        <w:spacing w:before="22"/>
        <w:ind w:left="2564"/>
        <w:rPr>
          <w:rFonts w:ascii="Arial" w:eastAsia="Arial" w:hAnsi="Arial" w:cs="Arial"/>
          <w:sz w:val="14"/>
          <w:szCs w:val="14"/>
        </w:rPr>
      </w:pPr>
      <w:r>
        <w:rPr>
          <w:rFonts w:ascii="Arial"/>
          <w:color w:val="343434"/>
          <w:w w:val="105"/>
          <w:sz w:val="14"/>
          <w:u w:val="single" w:color="000000"/>
        </w:rPr>
        <w:t>More</w:t>
      </w:r>
    </w:p>
    <w:p w:rsidR="00CF3DB2" w:rsidRDefault="00CF3DB2">
      <w:pPr>
        <w:spacing w:before="2"/>
        <w:rPr>
          <w:rFonts w:ascii="Arial" w:eastAsia="Arial" w:hAnsi="Arial" w:cs="Arial"/>
          <w:sz w:val="11"/>
          <w:szCs w:val="11"/>
        </w:rPr>
      </w:pPr>
    </w:p>
    <w:p w:rsidR="00CF3DB2" w:rsidRDefault="007E700D">
      <w:pPr>
        <w:spacing w:line="252" w:lineRule="auto"/>
        <w:ind w:left="2560" w:right="3311"/>
        <w:rPr>
          <w:rFonts w:ascii="Arial" w:eastAsia="Arial" w:hAnsi="Arial" w:cs="Arial"/>
          <w:sz w:val="14"/>
          <w:szCs w:val="14"/>
        </w:rPr>
      </w:pPr>
      <w:r>
        <w:rPr>
          <w:rFonts w:ascii="Arial"/>
          <w:color w:val="5D5D5D"/>
          <w:spacing w:val="3"/>
          <w:w w:val="90"/>
          <w:sz w:val="18"/>
          <w:u w:val="single" w:color="000000"/>
        </w:rPr>
        <w:t>SM</w:t>
      </w:r>
      <w:r>
        <w:rPr>
          <w:rFonts w:ascii="Arial"/>
          <w:color w:val="343434"/>
          <w:spacing w:val="3"/>
          <w:w w:val="90"/>
          <w:sz w:val="18"/>
          <w:u w:val="single" w:color="000000"/>
        </w:rPr>
        <w:t>U</w:t>
      </w:r>
      <w:r>
        <w:rPr>
          <w:rFonts w:ascii="Arial"/>
          <w:color w:val="343434"/>
          <w:spacing w:val="-29"/>
          <w:w w:val="90"/>
          <w:sz w:val="18"/>
          <w:u w:val="single" w:color="000000"/>
        </w:rPr>
        <w:t xml:space="preserve"> </w:t>
      </w:r>
      <w:r>
        <w:rPr>
          <w:rFonts w:ascii="Arial"/>
          <w:color w:val="4B4B4B"/>
          <w:w w:val="90"/>
          <w:sz w:val="14"/>
          <w:u w:val="single" w:color="000000"/>
        </w:rPr>
        <w:t>Nancy</w:t>
      </w:r>
      <w:r>
        <w:rPr>
          <w:rFonts w:ascii="Arial"/>
          <w:color w:val="4B4B4B"/>
          <w:spacing w:val="-12"/>
          <w:w w:val="90"/>
          <w:sz w:val="14"/>
          <w:u w:val="single" w:color="000000"/>
        </w:rPr>
        <w:t xml:space="preserve"> </w:t>
      </w:r>
      <w:r>
        <w:rPr>
          <w:rFonts w:ascii="Arial"/>
          <w:color w:val="4B4B4B"/>
          <w:w w:val="90"/>
          <w:sz w:val="14"/>
          <w:u w:val="single" w:color="000000"/>
        </w:rPr>
        <w:t xml:space="preserve">Ann </w:t>
      </w:r>
      <w:r>
        <w:rPr>
          <w:rFonts w:ascii="Arial"/>
          <w:color w:val="4B4B4B"/>
          <w:w w:val="90"/>
          <w:sz w:val="17"/>
          <w:u w:val="single" w:color="000000"/>
        </w:rPr>
        <w:t>&amp;</w:t>
      </w:r>
      <w:r>
        <w:rPr>
          <w:rFonts w:ascii="Arial"/>
          <w:color w:val="4B4B4B"/>
          <w:spacing w:val="-16"/>
          <w:w w:val="90"/>
          <w:sz w:val="17"/>
          <w:u w:val="single" w:color="000000"/>
        </w:rPr>
        <w:t xml:space="preserve"> </w:t>
      </w:r>
      <w:r>
        <w:rPr>
          <w:rFonts w:ascii="Arial"/>
          <w:color w:val="4B4B4B"/>
          <w:w w:val="90"/>
          <w:sz w:val="18"/>
          <w:u w:val="single" w:color="000000"/>
        </w:rPr>
        <w:t>Bay</w:t>
      </w:r>
      <w:r>
        <w:rPr>
          <w:rFonts w:ascii="Arial"/>
          <w:color w:val="4B4B4B"/>
          <w:spacing w:val="-26"/>
          <w:w w:val="90"/>
          <w:sz w:val="18"/>
          <w:u w:val="single" w:color="000000"/>
        </w:rPr>
        <w:t xml:space="preserve"> </w:t>
      </w:r>
      <w:r>
        <w:rPr>
          <w:rFonts w:ascii="Times New Roman"/>
          <w:color w:val="4B4B4B"/>
          <w:w w:val="90"/>
          <w:sz w:val="19"/>
          <w:u w:val="single" w:color="000000"/>
        </w:rPr>
        <w:t>L.</w:t>
      </w:r>
      <w:r>
        <w:rPr>
          <w:rFonts w:ascii="Times New Roman"/>
          <w:color w:val="4B4B4B"/>
          <w:spacing w:val="-9"/>
          <w:w w:val="90"/>
          <w:sz w:val="19"/>
          <w:u w:val="single" w:color="000000"/>
        </w:rPr>
        <w:t xml:space="preserve"> </w:t>
      </w:r>
      <w:r>
        <w:rPr>
          <w:rFonts w:ascii="Arial"/>
          <w:color w:val="4B4B4B"/>
          <w:w w:val="90"/>
          <w:sz w:val="14"/>
          <w:u w:val="single" w:color="000000"/>
        </w:rPr>
        <w:t>Hunt</w:t>
      </w:r>
      <w:r>
        <w:rPr>
          <w:rFonts w:ascii="Arial"/>
          <w:color w:val="4B4B4B"/>
          <w:spacing w:val="-7"/>
          <w:w w:val="90"/>
          <w:sz w:val="14"/>
          <w:u w:val="single" w:color="000000"/>
        </w:rPr>
        <w:t xml:space="preserve"> </w:t>
      </w:r>
      <w:r>
        <w:rPr>
          <w:rFonts w:ascii="Arial"/>
          <w:color w:val="4B4B4B"/>
          <w:w w:val="90"/>
          <w:sz w:val="18"/>
          <w:u w:val="single" w:color="000000"/>
        </w:rPr>
        <w:t>Leadership</w:t>
      </w:r>
      <w:r>
        <w:rPr>
          <w:rFonts w:ascii="Arial"/>
          <w:color w:val="4B4B4B"/>
          <w:spacing w:val="-11"/>
          <w:w w:val="90"/>
          <w:sz w:val="18"/>
          <w:u w:val="single" w:color="000000"/>
        </w:rPr>
        <w:t xml:space="preserve"> </w:t>
      </w:r>
      <w:r>
        <w:rPr>
          <w:rFonts w:ascii="Arial"/>
          <w:color w:val="5D5D5D"/>
          <w:w w:val="90"/>
          <w:sz w:val="14"/>
          <w:u w:val="single" w:color="000000"/>
        </w:rPr>
        <w:t>Scholars</w:t>
      </w:r>
      <w:r>
        <w:rPr>
          <w:rFonts w:ascii="Arial"/>
          <w:color w:val="5D5D5D"/>
          <w:spacing w:val="-1"/>
          <w:w w:val="90"/>
          <w:sz w:val="14"/>
          <w:u w:val="single" w:color="000000"/>
        </w:rPr>
        <w:t xml:space="preserve"> </w:t>
      </w:r>
      <w:r>
        <w:rPr>
          <w:rFonts w:ascii="Arial"/>
          <w:color w:val="4B4B4B"/>
          <w:w w:val="90"/>
          <w:sz w:val="14"/>
          <w:u w:val="single" w:color="000000"/>
        </w:rPr>
        <w:t xml:space="preserve">Program </w:t>
      </w:r>
      <w:r>
        <w:rPr>
          <w:rFonts w:ascii="Arial"/>
          <w:color w:val="343434"/>
          <w:sz w:val="14"/>
        </w:rPr>
        <w:t xml:space="preserve">Application Deadlines: January </w:t>
      </w:r>
      <w:r>
        <w:rPr>
          <w:rFonts w:ascii="Arial"/>
          <w:color w:val="343434"/>
          <w:spacing w:val="-10"/>
          <w:sz w:val="14"/>
        </w:rPr>
        <w:t>15,</w:t>
      </w:r>
      <w:r>
        <w:rPr>
          <w:rFonts w:ascii="Arial"/>
          <w:color w:val="343434"/>
          <w:spacing w:val="-3"/>
          <w:sz w:val="14"/>
        </w:rPr>
        <w:t xml:space="preserve"> </w:t>
      </w:r>
      <w:r>
        <w:rPr>
          <w:rFonts w:ascii="Arial"/>
          <w:color w:val="343434"/>
          <w:sz w:val="14"/>
        </w:rPr>
        <w:t>Annually</w:t>
      </w:r>
    </w:p>
    <w:p w:rsidR="00CF3DB2" w:rsidRDefault="007E700D">
      <w:pPr>
        <w:spacing w:before="23" w:line="295" w:lineRule="auto"/>
        <w:ind w:left="2569" w:right="3151" w:hanging="10"/>
        <w:rPr>
          <w:rFonts w:ascii="Arial" w:eastAsia="Arial" w:hAnsi="Arial" w:cs="Arial"/>
          <w:sz w:val="14"/>
          <w:szCs w:val="14"/>
        </w:rPr>
      </w:pPr>
      <w:r>
        <w:rPr>
          <w:rFonts w:ascii="Arial"/>
          <w:color w:val="343434"/>
          <w:sz w:val="14"/>
        </w:rPr>
        <w:t xml:space="preserve">The Hunt Leadership Scholars Program provides full SMU tuition and fees, less the amount of resident tuition and fees at the leading </w:t>
      </w:r>
      <w:r>
        <w:rPr>
          <w:rFonts w:ascii="Arial"/>
          <w:color w:val="343434"/>
          <w:w w:val="102"/>
          <w:sz w:val="14"/>
        </w:rPr>
        <w:t xml:space="preserve">public </w:t>
      </w:r>
      <w:r>
        <w:rPr>
          <w:rFonts w:ascii="Arial"/>
          <w:color w:val="343434"/>
          <w:w w:val="98"/>
          <w:sz w:val="14"/>
        </w:rPr>
        <w:t xml:space="preserve">university </w:t>
      </w:r>
      <w:r>
        <w:rPr>
          <w:rFonts w:ascii="Arial"/>
          <w:color w:val="343434"/>
          <w:w w:val="108"/>
          <w:sz w:val="14"/>
        </w:rPr>
        <w:t xml:space="preserve">of </w:t>
      </w:r>
      <w:r>
        <w:rPr>
          <w:rFonts w:ascii="Arial"/>
          <w:color w:val="343434"/>
          <w:sz w:val="14"/>
        </w:rPr>
        <w:t xml:space="preserve">the </w:t>
      </w:r>
      <w:r>
        <w:rPr>
          <w:rFonts w:ascii="Arial"/>
          <w:color w:val="343434"/>
          <w:w w:val="99"/>
          <w:sz w:val="14"/>
        </w:rPr>
        <w:t xml:space="preserve">student's state </w:t>
      </w:r>
      <w:r>
        <w:rPr>
          <w:rFonts w:ascii="Arial"/>
          <w:color w:val="343434"/>
          <w:w w:val="104"/>
          <w:sz w:val="14"/>
        </w:rPr>
        <w:t xml:space="preserve">of </w:t>
      </w:r>
      <w:r>
        <w:rPr>
          <w:rFonts w:ascii="Arial"/>
          <w:color w:val="343434"/>
          <w:spacing w:val="-6"/>
          <w:w w:val="110"/>
          <w:sz w:val="14"/>
        </w:rPr>
        <w:t>residency.If</w:t>
      </w:r>
      <w:r>
        <w:rPr>
          <w:rFonts w:ascii="Arial"/>
          <w:color w:val="343434"/>
          <w:w w:val="110"/>
          <w:sz w:val="14"/>
        </w:rPr>
        <w:t xml:space="preserve"> </w:t>
      </w:r>
      <w:r>
        <w:rPr>
          <w:rFonts w:ascii="Arial"/>
          <w:color w:val="343434"/>
          <w:w w:val="102"/>
          <w:sz w:val="14"/>
        </w:rPr>
        <w:t xml:space="preserve">eligible, </w:t>
      </w:r>
      <w:r>
        <w:rPr>
          <w:rFonts w:ascii="Arial"/>
          <w:color w:val="343434"/>
          <w:w w:val="83"/>
          <w:sz w:val="14"/>
        </w:rPr>
        <w:t xml:space="preserve">a </w:t>
      </w:r>
      <w:r>
        <w:rPr>
          <w:rFonts w:ascii="Arial"/>
          <w:color w:val="343434"/>
          <w:sz w:val="14"/>
        </w:rPr>
        <w:t>student can be awarded need-based aid in addition to t</w:t>
      </w:r>
      <w:r>
        <w:rPr>
          <w:rFonts w:ascii="Arial"/>
          <w:color w:val="343434"/>
          <w:sz w:val="14"/>
        </w:rPr>
        <w:t xml:space="preserve">he Hunt Scholarship. For students who have profound potential for future leadership, we want to make a private education as affordable as a </w:t>
      </w:r>
      <w:r>
        <w:rPr>
          <w:rFonts w:ascii="Arial"/>
          <w:color w:val="343434"/>
          <w:spacing w:val="-4"/>
          <w:sz w:val="14"/>
        </w:rPr>
        <w:t>[...]</w:t>
      </w:r>
      <w:r>
        <w:rPr>
          <w:rFonts w:ascii="Arial"/>
          <w:color w:val="343434"/>
          <w:spacing w:val="25"/>
          <w:sz w:val="14"/>
        </w:rPr>
        <w:t xml:space="preserve"> </w:t>
      </w:r>
      <w:r>
        <w:rPr>
          <w:rFonts w:ascii="Arial"/>
          <w:color w:val="343434"/>
          <w:sz w:val="14"/>
          <w:u w:val="thick" w:color="000000"/>
        </w:rPr>
        <w:t>More</w:t>
      </w:r>
    </w:p>
    <w:p w:rsidR="00CF3DB2" w:rsidRDefault="00CF3DB2">
      <w:pPr>
        <w:spacing w:line="295" w:lineRule="auto"/>
        <w:rPr>
          <w:rFonts w:ascii="Arial" w:eastAsia="Arial" w:hAnsi="Arial" w:cs="Arial"/>
          <w:sz w:val="14"/>
          <w:szCs w:val="14"/>
        </w:rPr>
        <w:sectPr w:rsidR="00CF3DB2">
          <w:pgSz w:w="12240" w:h="15840"/>
          <w:pgMar w:top="780" w:right="1640" w:bottom="0" w:left="560" w:header="720" w:footer="720" w:gutter="0"/>
          <w:cols w:space="720"/>
        </w:sectPr>
      </w:pPr>
    </w:p>
    <w:p w:rsidR="00CF3DB2" w:rsidRDefault="007E700D">
      <w:pPr>
        <w:tabs>
          <w:tab w:val="left" w:pos="2204"/>
        </w:tabs>
        <w:spacing w:before="56"/>
        <w:ind w:left="111"/>
        <w:rPr>
          <w:rFonts w:ascii="Arial" w:eastAsia="Arial" w:hAnsi="Arial" w:cs="Arial"/>
          <w:sz w:val="17"/>
          <w:szCs w:val="17"/>
        </w:rPr>
      </w:pPr>
      <w:r>
        <w:rPr>
          <w:rFonts w:ascii="Arial"/>
          <w:color w:val="727272"/>
          <w:spacing w:val="-2"/>
          <w:w w:val="85"/>
          <w:sz w:val="16"/>
        </w:rPr>
        <w:lastRenderedPageBreak/>
        <w:t>8118/2015</w:t>
      </w:r>
      <w:r>
        <w:rPr>
          <w:rFonts w:ascii="Arial"/>
          <w:color w:val="727272"/>
          <w:spacing w:val="-2"/>
          <w:w w:val="85"/>
          <w:sz w:val="16"/>
        </w:rPr>
        <w:tab/>
      </w:r>
      <w:r>
        <w:rPr>
          <w:rFonts w:ascii="Arial"/>
          <w:color w:val="565656"/>
          <w:w w:val="90"/>
          <w:sz w:val="17"/>
        </w:rPr>
        <w:t>High</w:t>
      </w:r>
      <w:r>
        <w:rPr>
          <w:rFonts w:ascii="Arial"/>
          <w:color w:val="565656"/>
          <w:spacing w:val="-22"/>
          <w:w w:val="90"/>
          <w:sz w:val="17"/>
        </w:rPr>
        <w:t xml:space="preserve"> </w:t>
      </w:r>
      <w:r>
        <w:rPr>
          <w:rFonts w:ascii="Arial"/>
          <w:color w:val="565656"/>
          <w:w w:val="90"/>
          <w:sz w:val="17"/>
        </w:rPr>
        <w:t>School</w:t>
      </w:r>
      <w:r>
        <w:rPr>
          <w:rFonts w:ascii="Arial"/>
          <w:color w:val="565656"/>
          <w:spacing w:val="3"/>
          <w:w w:val="90"/>
          <w:sz w:val="17"/>
        </w:rPr>
        <w:t xml:space="preserve"> </w:t>
      </w:r>
      <w:r>
        <w:rPr>
          <w:rFonts w:ascii="Arial"/>
          <w:color w:val="565656"/>
          <w:w w:val="90"/>
          <w:sz w:val="17"/>
        </w:rPr>
        <w:t>Scholarships</w:t>
      </w:r>
      <w:r>
        <w:rPr>
          <w:rFonts w:ascii="Arial"/>
          <w:color w:val="565656"/>
          <w:spacing w:val="5"/>
          <w:w w:val="90"/>
          <w:sz w:val="17"/>
        </w:rPr>
        <w:t xml:space="preserve"> </w:t>
      </w:r>
      <w:r>
        <w:rPr>
          <w:rFonts w:ascii="Arial"/>
          <w:color w:val="565656"/>
          <w:w w:val="90"/>
          <w:sz w:val="17"/>
        </w:rPr>
        <w:t>-</w:t>
      </w:r>
      <w:r>
        <w:rPr>
          <w:rFonts w:ascii="Arial"/>
          <w:color w:val="565656"/>
          <w:spacing w:val="-1"/>
          <w:w w:val="90"/>
          <w:sz w:val="17"/>
        </w:rPr>
        <w:t xml:space="preserve"> </w:t>
      </w:r>
      <w:r>
        <w:rPr>
          <w:rFonts w:ascii="Arial"/>
          <w:color w:val="565656"/>
          <w:w w:val="90"/>
          <w:sz w:val="17"/>
        </w:rPr>
        <w:t>Scholarships</w:t>
      </w:r>
      <w:r>
        <w:rPr>
          <w:rFonts w:ascii="Arial"/>
          <w:color w:val="565656"/>
          <w:spacing w:val="13"/>
          <w:w w:val="90"/>
          <w:sz w:val="17"/>
        </w:rPr>
        <w:t xml:space="preserve"> </w:t>
      </w:r>
      <w:r>
        <w:rPr>
          <w:rFonts w:ascii="Arial"/>
          <w:color w:val="565656"/>
          <w:w w:val="90"/>
          <w:sz w:val="17"/>
        </w:rPr>
        <w:t>By</w:t>
      </w:r>
      <w:r>
        <w:rPr>
          <w:rFonts w:ascii="Arial"/>
          <w:color w:val="565656"/>
          <w:spacing w:val="-12"/>
          <w:w w:val="90"/>
          <w:sz w:val="17"/>
        </w:rPr>
        <w:t xml:space="preserve"> </w:t>
      </w:r>
      <w:r>
        <w:rPr>
          <w:rFonts w:ascii="Arial"/>
          <w:color w:val="565656"/>
          <w:w w:val="90"/>
          <w:sz w:val="17"/>
        </w:rPr>
        <w:t>Grade</w:t>
      </w:r>
      <w:r>
        <w:rPr>
          <w:rFonts w:ascii="Arial"/>
          <w:color w:val="565656"/>
          <w:spacing w:val="-4"/>
          <w:w w:val="90"/>
          <w:sz w:val="17"/>
        </w:rPr>
        <w:t xml:space="preserve"> </w:t>
      </w:r>
      <w:r>
        <w:rPr>
          <w:rFonts w:ascii="Arial"/>
          <w:color w:val="565656"/>
          <w:w w:val="90"/>
          <w:sz w:val="17"/>
        </w:rPr>
        <w:t>Level</w:t>
      </w:r>
      <w:r>
        <w:rPr>
          <w:rFonts w:ascii="Arial"/>
          <w:color w:val="565656"/>
          <w:spacing w:val="-9"/>
          <w:w w:val="90"/>
          <w:sz w:val="17"/>
        </w:rPr>
        <w:t xml:space="preserve"> </w:t>
      </w:r>
      <w:r>
        <w:rPr>
          <w:rFonts w:ascii="Arial"/>
          <w:color w:val="565656"/>
          <w:w w:val="90"/>
          <w:sz w:val="17"/>
        </w:rPr>
        <w:t>-</w:t>
      </w:r>
      <w:r>
        <w:rPr>
          <w:rFonts w:ascii="Arial"/>
          <w:color w:val="565656"/>
          <w:spacing w:val="-5"/>
          <w:w w:val="90"/>
          <w:sz w:val="17"/>
        </w:rPr>
        <w:t xml:space="preserve"> </w:t>
      </w:r>
      <w:r>
        <w:rPr>
          <w:rFonts w:ascii="Arial"/>
          <w:color w:val="565656"/>
          <w:w w:val="90"/>
          <w:sz w:val="17"/>
        </w:rPr>
        <w:t>College</w:t>
      </w:r>
      <w:r>
        <w:rPr>
          <w:rFonts w:ascii="Arial"/>
          <w:color w:val="565656"/>
          <w:spacing w:val="-11"/>
          <w:w w:val="90"/>
          <w:sz w:val="17"/>
        </w:rPr>
        <w:t xml:space="preserve"> </w:t>
      </w:r>
      <w:r>
        <w:rPr>
          <w:rFonts w:ascii="Arial"/>
          <w:color w:val="565656"/>
          <w:w w:val="90"/>
          <w:sz w:val="17"/>
        </w:rPr>
        <w:t>Scholarships</w:t>
      </w:r>
      <w:r>
        <w:rPr>
          <w:rFonts w:ascii="Arial"/>
          <w:color w:val="565656"/>
          <w:spacing w:val="5"/>
          <w:w w:val="90"/>
          <w:sz w:val="17"/>
        </w:rPr>
        <w:t xml:space="preserve"> </w:t>
      </w:r>
      <w:r>
        <w:rPr>
          <w:rFonts w:ascii="Arial"/>
          <w:color w:val="565656"/>
          <w:w w:val="90"/>
          <w:sz w:val="17"/>
        </w:rPr>
        <w:t>-</w:t>
      </w:r>
      <w:r>
        <w:rPr>
          <w:rFonts w:ascii="Arial"/>
          <w:color w:val="565656"/>
          <w:spacing w:val="-5"/>
          <w:w w:val="90"/>
          <w:sz w:val="17"/>
        </w:rPr>
        <w:t xml:space="preserve"> </w:t>
      </w:r>
      <w:r>
        <w:rPr>
          <w:rFonts w:ascii="Arial"/>
          <w:color w:val="565656"/>
          <w:w w:val="90"/>
          <w:sz w:val="17"/>
        </w:rPr>
        <w:t>Financial</w:t>
      </w:r>
      <w:r>
        <w:rPr>
          <w:rFonts w:ascii="Arial"/>
          <w:color w:val="565656"/>
          <w:spacing w:val="-8"/>
          <w:w w:val="90"/>
          <w:sz w:val="17"/>
        </w:rPr>
        <w:t xml:space="preserve"> </w:t>
      </w:r>
      <w:r>
        <w:rPr>
          <w:rFonts w:ascii="Arial"/>
          <w:color w:val="565656"/>
          <w:w w:val="90"/>
          <w:sz w:val="17"/>
        </w:rPr>
        <w:t>Aid-</w:t>
      </w:r>
      <w:r>
        <w:rPr>
          <w:rFonts w:ascii="Arial"/>
          <w:color w:val="565656"/>
          <w:spacing w:val="10"/>
          <w:w w:val="90"/>
          <w:sz w:val="17"/>
        </w:rPr>
        <w:t xml:space="preserve"> </w:t>
      </w:r>
      <w:r>
        <w:rPr>
          <w:rFonts w:ascii="Arial"/>
          <w:color w:val="565656"/>
          <w:w w:val="90"/>
          <w:sz w:val="17"/>
        </w:rPr>
        <w:t>Scholarships.com</w:t>
      </w:r>
    </w:p>
    <w:p w:rsidR="00CF3DB2" w:rsidRDefault="007E700D">
      <w:pPr>
        <w:pStyle w:val="BodyText"/>
        <w:spacing w:before="102"/>
        <w:ind w:left="2505" w:right="3284" w:hanging="7"/>
      </w:pPr>
      <w:r>
        <w:rPr>
          <w:color w:val="565656"/>
          <w:spacing w:val="-34"/>
          <w:w w:val="215"/>
        </w:rPr>
        <w:t>l</w:t>
      </w:r>
      <w:r>
        <w:rPr>
          <w:color w:val="565656"/>
          <w:spacing w:val="-68"/>
          <w:w w:val="215"/>
        </w:rPr>
        <w:t xml:space="preserve"> </w:t>
      </w:r>
      <w:r>
        <w:rPr>
          <w:color w:val="727272"/>
          <w:spacing w:val="-1"/>
          <w:w w:val="91"/>
          <w:u w:val="single" w:color="000000"/>
        </w:rPr>
        <w:t>CMA·RC</w:t>
      </w:r>
      <w:r>
        <w:rPr>
          <w:color w:val="727272"/>
          <w:spacing w:val="-24"/>
          <w:w w:val="91"/>
          <w:u w:val="single" w:color="000000"/>
        </w:rPr>
        <w:t xml:space="preserve"> </w:t>
      </w:r>
      <w:r>
        <w:rPr>
          <w:color w:val="727272"/>
          <w:w w:val="93"/>
          <w:u w:val="single" w:color="000000"/>
        </w:rPr>
        <w:t>Vantagepo</w:t>
      </w:r>
      <w:r>
        <w:rPr>
          <w:color w:val="727272"/>
          <w:spacing w:val="-29"/>
          <w:w w:val="93"/>
          <w:u w:val="single" w:color="000000"/>
        </w:rPr>
        <w:t xml:space="preserve"> </w:t>
      </w:r>
      <w:r>
        <w:rPr>
          <w:color w:val="565656"/>
          <w:spacing w:val="-5"/>
          <w:w w:val="128"/>
          <w:u w:val="single" w:color="000000"/>
        </w:rPr>
        <w:t>l</w:t>
      </w:r>
      <w:r>
        <w:rPr>
          <w:color w:val="727272"/>
          <w:spacing w:val="-5"/>
          <w:w w:val="128"/>
          <w:u w:val="single" w:color="000000"/>
        </w:rPr>
        <w:t>nt</w:t>
      </w:r>
      <w:r>
        <w:rPr>
          <w:color w:val="727272"/>
          <w:spacing w:val="-27"/>
          <w:w w:val="128"/>
          <w:u w:val="single" w:color="000000"/>
        </w:rPr>
        <w:t xml:space="preserve"> </w:t>
      </w:r>
      <w:r>
        <w:rPr>
          <w:color w:val="727272"/>
          <w:w w:val="74"/>
          <w:sz w:val="18"/>
          <w:u w:val="single" w:color="000000"/>
        </w:rPr>
        <w:t>Pub)lc</w:t>
      </w:r>
      <w:r>
        <w:rPr>
          <w:color w:val="727272"/>
          <w:spacing w:val="-16"/>
          <w:w w:val="74"/>
          <w:sz w:val="18"/>
          <w:u w:val="single" w:color="000000"/>
        </w:rPr>
        <w:t xml:space="preserve"> </w:t>
      </w:r>
      <w:r>
        <w:rPr>
          <w:color w:val="727272"/>
          <w:w w:val="92"/>
          <w:u w:val="single" w:color="000000"/>
        </w:rPr>
        <w:t>Employee</w:t>
      </w:r>
      <w:r>
        <w:rPr>
          <w:color w:val="727272"/>
          <w:spacing w:val="-11"/>
          <w:w w:val="92"/>
          <w:u w:val="single" w:color="000000"/>
        </w:rPr>
        <w:t xml:space="preserve"> </w:t>
      </w:r>
      <w:r>
        <w:rPr>
          <w:color w:val="727272"/>
          <w:w w:val="96"/>
          <w:u w:val="single" w:color="000000"/>
        </w:rPr>
        <w:t>Memorial</w:t>
      </w:r>
      <w:r>
        <w:rPr>
          <w:color w:val="727272"/>
          <w:spacing w:val="-18"/>
          <w:w w:val="96"/>
          <w:u w:val="single" w:color="000000"/>
        </w:rPr>
        <w:t xml:space="preserve"> </w:t>
      </w:r>
      <w:r>
        <w:rPr>
          <w:color w:val="8A8A8A"/>
          <w:w w:val="91"/>
          <w:u w:val="single" w:color="000000"/>
        </w:rPr>
        <w:t>Scho</w:t>
      </w:r>
      <w:r>
        <w:rPr>
          <w:color w:val="464646"/>
          <w:w w:val="91"/>
          <w:u w:val="single" w:color="000000"/>
        </w:rPr>
        <w:t>l</w:t>
      </w:r>
      <w:r>
        <w:rPr>
          <w:color w:val="727272"/>
          <w:w w:val="91"/>
          <w:u w:val="single" w:color="000000"/>
        </w:rPr>
        <w:t>a</w:t>
      </w:r>
      <w:r>
        <w:rPr>
          <w:color w:val="565656"/>
          <w:w w:val="91"/>
          <w:u w:val="single" w:color="000000"/>
        </w:rPr>
        <w:t>r</w:t>
      </w:r>
      <w:r>
        <w:rPr>
          <w:color w:val="727272"/>
          <w:w w:val="91"/>
          <w:u w:val="single" w:color="000000"/>
        </w:rPr>
        <w:t xml:space="preserve">.ship </w:t>
      </w:r>
      <w:r>
        <w:rPr>
          <w:color w:val="565656"/>
          <w:w w:val="95"/>
        </w:rPr>
        <w:t>Application  Deadlines</w:t>
      </w:r>
      <w:r>
        <w:rPr>
          <w:color w:val="727272"/>
          <w:w w:val="95"/>
        </w:rPr>
        <w:t xml:space="preserve">: </w:t>
      </w:r>
      <w:r>
        <w:rPr>
          <w:color w:val="565656"/>
          <w:w w:val="95"/>
        </w:rPr>
        <w:t xml:space="preserve">March </w:t>
      </w:r>
      <w:r>
        <w:rPr>
          <w:color w:val="565656"/>
          <w:spacing w:val="-11"/>
          <w:w w:val="95"/>
        </w:rPr>
        <w:t>15,</w:t>
      </w:r>
      <w:r>
        <w:rPr>
          <w:color w:val="565656"/>
          <w:spacing w:val="-23"/>
          <w:w w:val="95"/>
        </w:rPr>
        <w:t xml:space="preserve"> </w:t>
      </w:r>
      <w:r>
        <w:rPr>
          <w:color w:val="565656"/>
          <w:w w:val="95"/>
        </w:rPr>
        <w:t>Annually</w:t>
      </w:r>
    </w:p>
    <w:p w:rsidR="00CF3DB2" w:rsidRDefault="007E700D">
      <w:pPr>
        <w:pStyle w:val="BodyText"/>
        <w:spacing w:before="14" w:line="264" w:lineRule="auto"/>
        <w:ind w:left="2505" w:right="3284" w:hanging="5"/>
      </w:pPr>
      <w:r>
        <w:rPr>
          <w:color w:val="565656"/>
          <w:spacing w:val="-3"/>
          <w:w w:val="103"/>
        </w:rPr>
        <w:t>TheICMA-RC</w:t>
      </w:r>
      <w:r>
        <w:rPr>
          <w:color w:val="565656"/>
          <w:spacing w:val="-18"/>
          <w:w w:val="103"/>
        </w:rPr>
        <w:t xml:space="preserve"> </w:t>
      </w:r>
      <w:r>
        <w:rPr>
          <w:color w:val="565656"/>
          <w:w w:val="95"/>
        </w:rPr>
        <w:t>Vantagepoint</w:t>
      </w:r>
      <w:r>
        <w:rPr>
          <w:color w:val="565656"/>
          <w:spacing w:val="1"/>
          <w:w w:val="95"/>
        </w:rPr>
        <w:t xml:space="preserve"> </w:t>
      </w:r>
      <w:r>
        <w:rPr>
          <w:color w:val="565656"/>
          <w:w w:val="93"/>
        </w:rPr>
        <w:t>Public</w:t>
      </w:r>
      <w:r>
        <w:rPr>
          <w:color w:val="565656"/>
          <w:spacing w:val="-10"/>
          <w:w w:val="93"/>
        </w:rPr>
        <w:t xml:space="preserve"> </w:t>
      </w:r>
      <w:r>
        <w:rPr>
          <w:color w:val="565656"/>
          <w:w w:val="90"/>
        </w:rPr>
        <w:t>Employee</w:t>
      </w:r>
      <w:r>
        <w:rPr>
          <w:color w:val="565656"/>
          <w:spacing w:val="-8"/>
          <w:w w:val="90"/>
        </w:rPr>
        <w:t xml:space="preserve"> </w:t>
      </w:r>
      <w:r>
        <w:rPr>
          <w:color w:val="565656"/>
          <w:w w:val="95"/>
        </w:rPr>
        <w:t>Memorial</w:t>
      </w:r>
      <w:r>
        <w:rPr>
          <w:color w:val="565656"/>
          <w:spacing w:val="-15"/>
          <w:w w:val="95"/>
        </w:rPr>
        <w:t xml:space="preserve"> </w:t>
      </w:r>
      <w:r>
        <w:rPr>
          <w:color w:val="565656"/>
          <w:w w:val="91"/>
        </w:rPr>
        <w:t xml:space="preserve">Scholarship </w:t>
      </w:r>
      <w:r>
        <w:rPr>
          <w:color w:val="565656"/>
        </w:rPr>
        <w:t>was created to honor the lives, service and dedication of public employees</w:t>
      </w:r>
      <w:r>
        <w:rPr>
          <w:color w:val="565656"/>
          <w:spacing w:val="-24"/>
        </w:rPr>
        <w:t xml:space="preserve"> </w:t>
      </w:r>
      <w:r>
        <w:rPr>
          <w:color w:val="565656"/>
        </w:rPr>
        <w:t>who</w:t>
      </w:r>
      <w:r>
        <w:rPr>
          <w:color w:val="565656"/>
          <w:spacing w:val="-23"/>
        </w:rPr>
        <w:t xml:space="preserve"> </w:t>
      </w:r>
      <w:r>
        <w:rPr>
          <w:color w:val="565656"/>
        </w:rPr>
        <w:t>have</w:t>
      </w:r>
      <w:r>
        <w:rPr>
          <w:color w:val="565656"/>
          <w:spacing w:val="-25"/>
        </w:rPr>
        <w:t xml:space="preserve"> </w:t>
      </w:r>
      <w:r>
        <w:rPr>
          <w:color w:val="565656"/>
        </w:rPr>
        <w:t>died</w:t>
      </w:r>
      <w:r>
        <w:rPr>
          <w:color w:val="565656"/>
          <w:spacing w:val="-23"/>
        </w:rPr>
        <w:t xml:space="preserve"> </w:t>
      </w:r>
      <w:r>
        <w:rPr>
          <w:color w:val="565656"/>
        </w:rPr>
        <w:t>in</w:t>
      </w:r>
      <w:r>
        <w:rPr>
          <w:color w:val="565656"/>
          <w:spacing w:val="-26"/>
        </w:rPr>
        <w:t xml:space="preserve"> </w:t>
      </w:r>
      <w:r>
        <w:rPr>
          <w:color w:val="565656"/>
        </w:rPr>
        <w:t>service</w:t>
      </w:r>
      <w:r>
        <w:rPr>
          <w:color w:val="565656"/>
          <w:spacing w:val="-25"/>
        </w:rPr>
        <w:t xml:space="preserve"> </w:t>
      </w:r>
      <w:r>
        <w:rPr>
          <w:color w:val="565656"/>
        </w:rPr>
        <w:t>to</w:t>
      </w:r>
      <w:r>
        <w:rPr>
          <w:color w:val="565656"/>
          <w:spacing w:val="-28"/>
        </w:rPr>
        <w:t xml:space="preserve"> </w:t>
      </w:r>
      <w:r>
        <w:rPr>
          <w:color w:val="565656"/>
        </w:rPr>
        <w:t>their</w:t>
      </w:r>
      <w:r>
        <w:rPr>
          <w:color w:val="565656"/>
          <w:spacing w:val="-22"/>
        </w:rPr>
        <w:t xml:space="preserve"> </w:t>
      </w:r>
      <w:r>
        <w:rPr>
          <w:color w:val="565656"/>
        </w:rPr>
        <w:t>communities.</w:t>
      </w:r>
    </w:p>
    <w:p w:rsidR="00CF3DB2" w:rsidRDefault="007E700D">
      <w:pPr>
        <w:pStyle w:val="BodyText"/>
        <w:spacing w:line="259" w:lineRule="auto"/>
        <w:ind w:left="2501" w:right="3284" w:firstLine="9"/>
      </w:pPr>
      <w:r>
        <w:rPr>
          <w:color w:val="565656"/>
        </w:rPr>
        <w:t>Scholarships</w:t>
      </w:r>
      <w:r>
        <w:rPr>
          <w:color w:val="565656"/>
          <w:spacing w:val="-21"/>
        </w:rPr>
        <w:t xml:space="preserve"> </w:t>
      </w:r>
      <w:r>
        <w:rPr>
          <w:color w:val="565656"/>
        </w:rPr>
        <w:t>through</w:t>
      </w:r>
      <w:r>
        <w:rPr>
          <w:color w:val="565656"/>
          <w:spacing w:val="-22"/>
        </w:rPr>
        <w:t xml:space="preserve"> </w:t>
      </w:r>
      <w:r>
        <w:rPr>
          <w:color w:val="565656"/>
        </w:rPr>
        <w:t>this</w:t>
      </w:r>
      <w:r>
        <w:rPr>
          <w:color w:val="565656"/>
          <w:spacing w:val="-21"/>
        </w:rPr>
        <w:t xml:space="preserve"> </w:t>
      </w:r>
      <w:r>
        <w:rPr>
          <w:color w:val="565656"/>
        </w:rPr>
        <w:t>program</w:t>
      </w:r>
      <w:r>
        <w:rPr>
          <w:color w:val="565656"/>
          <w:spacing w:val="-22"/>
        </w:rPr>
        <w:t xml:space="preserve"> </w:t>
      </w:r>
      <w:r>
        <w:rPr>
          <w:color w:val="565656"/>
        </w:rPr>
        <w:t>are</w:t>
      </w:r>
      <w:r>
        <w:rPr>
          <w:color w:val="565656"/>
          <w:spacing w:val="-22"/>
        </w:rPr>
        <w:t xml:space="preserve"> </w:t>
      </w:r>
      <w:r>
        <w:rPr>
          <w:color w:val="565656"/>
        </w:rPr>
        <w:t>ONLY</w:t>
      </w:r>
      <w:r>
        <w:rPr>
          <w:color w:val="565656"/>
          <w:spacing w:val="-24"/>
        </w:rPr>
        <w:t xml:space="preserve"> </w:t>
      </w:r>
      <w:r>
        <w:rPr>
          <w:color w:val="565656"/>
        </w:rPr>
        <w:t>offered</w:t>
      </w:r>
      <w:r>
        <w:rPr>
          <w:color w:val="565656"/>
          <w:spacing w:val="-23"/>
        </w:rPr>
        <w:t xml:space="preserve"> </w:t>
      </w:r>
      <w:r>
        <w:rPr>
          <w:color w:val="565656"/>
        </w:rPr>
        <w:t>to</w:t>
      </w:r>
      <w:r>
        <w:rPr>
          <w:color w:val="565656"/>
          <w:spacing w:val="-26"/>
        </w:rPr>
        <w:t xml:space="preserve"> </w:t>
      </w:r>
      <w:r>
        <w:rPr>
          <w:color w:val="565656"/>
        </w:rPr>
        <w:t>the</w:t>
      </w:r>
      <w:r>
        <w:rPr>
          <w:color w:val="565656"/>
          <w:spacing w:val="-22"/>
        </w:rPr>
        <w:t xml:space="preserve"> </w:t>
      </w:r>
      <w:r>
        <w:rPr>
          <w:color w:val="565656"/>
        </w:rPr>
        <w:t>children and/or spouse of local or state government employees who have died</w:t>
      </w:r>
      <w:r>
        <w:rPr>
          <w:color w:val="565656"/>
          <w:spacing w:val="-9"/>
        </w:rPr>
        <w:t xml:space="preserve"> </w:t>
      </w:r>
      <w:r>
        <w:rPr>
          <w:color w:val="565656"/>
        </w:rPr>
        <w:t>in</w:t>
      </w:r>
      <w:r>
        <w:rPr>
          <w:color w:val="565656"/>
          <w:spacing w:val="-23"/>
        </w:rPr>
        <w:t xml:space="preserve"> </w:t>
      </w:r>
      <w:r>
        <w:rPr>
          <w:color w:val="565656"/>
        </w:rPr>
        <w:t>the</w:t>
      </w:r>
      <w:r>
        <w:rPr>
          <w:color w:val="565656"/>
          <w:spacing w:val="-8"/>
        </w:rPr>
        <w:t xml:space="preserve"> </w:t>
      </w:r>
      <w:r>
        <w:rPr>
          <w:color w:val="565656"/>
        </w:rPr>
        <w:t>line</w:t>
      </w:r>
      <w:r>
        <w:rPr>
          <w:color w:val="565656"/>
          <w:spacing w:val="-16"/>
        </w:rPr>
        <w:t xml:space="preserve"> </w:t>
      </w:r>
      <w:r>
        <w:rPr>
          <w:color w:val="565656"/>
        </w:rPr>
        <w:t>of</w:t>
      </w:r>
      <w:r>
        <w:rPr>
          <w:color w:val="565656"/>
          <w:spacing w:val="-14"/>
        </w:rPr>
        <w:t xml:space="preserve"> </w:t>
      </w:r>
      <w:r>
        <w:rPr>
          <w:color w:val="565656"/>
        </w:rPr>
        <w:t>duty,</w:t>
      </w:r>
      <w:r>
        <w:rPr>
          <w:color w:val="565656"/>
          <w:spacing w:val="-14"/>
        </w:rPr>
        <w:t xml:space="preserve"> </w:t>
      </w:r>
      <w:r>
        <w:rPr>
          <w:color w:val="565656"/>
        </w:rPr>
        <w:t>such</w:t>
      </w:r>
      <w:r>
        <w:rPr>
          <w:color w:val="565656"/>
          <w:spacing w:val="-11"/>
        </w:rPr>
        <w:t xml:space="preserve"> </w:t>
      </w:r>
      <w:r>
        <w:rPr>
          <w:color w:val="565656"/>
        </w:rPr>
        <w:t>as</w:t>
      </w:r>
      <w:r>
        <w:rPr>
          <w:color w:val="565656"/>
          <w:spacing w:val="-14"/>
        </w:rPr>
        <w:t xml:space="preserve"> </w:t>
      </w:r>
      <w:r>
        <w:rPr>
          <w:color w:val="565656"/>
        </w:rPr>
        <w:t>a</w:t>
      </w:r>
      <w:r>
        <w:rPr>
          <w:color w:val="565656"/>
          <w:spacing w:val="-11"/>
        </w:rPr>
        <w:t xml:space="preserve"> </w:t>
      </w:r>
      <w:r>
        <w:rPr>
          <w:color w:val="565656"/>
        </w:rPr>
        <w:t>firefighter,</w:t>
      </w:r>
      <w:r>
        <w:rPr>
          <w:color w:val="565656"/>
          <w:spacing w:val="-5"/>
        </w:rPr>
        <w:t xml:space="preserve"> </w:t>
      </w:r>
      <w:r>
        <w:rPr>
          <w:color w:val="565656"/>
        </w:rPr>
        <w:t>police</w:t>
      </w:r>
      <w:r>
        <w:rPr>
          <w:color w:val="565656"/>
          <w:spacing w:val="-15"/>
        </w:rPr>
        <w:t xml:space="preserve"> </w:t>
      </w:r>
      <w:r>
        <w:rPr>
          <w:color w:val="565656"/>
        </w:rPr>
        <w:t>officer,</w:t>
      </w:r>
      <w:r>
        <w:rPr>
          <w:color w:val="565656"/>
          <w:spacing w:val="-13"/>
        </w:rPr>
        <w:t xml:space="preserve"> </w:t>
      </w:r>
      <w:r>
        <w:rPr>
          <w:color w:val="565656"/>
        </w:rPr>
        <w:t>or</w:t>
      </w:r>
      <w:r>
        <w:rPr>
          <w:color w:val="565656"/>
          <w:spacing w:val="-9"/>
        </w:rPr>
        <w:t xml:space="preserve"> </w:t>
      </w:r>
      <w:r>
        <w:rPr>
          <w:color w:val="565656"/>
        </w:rPr>
        <w:t xml:space="preserve">public works  </w:t>
      </w:r>
      <w:r>
        <w:rPr>
          <w:color w:val="565656"/>
          <w:spacing w:val="-6"/>
        </w:rPr>
        <w:t>[</w:t>
      </w:r>
      <w:r>
        <w:rPr>
          <w:color w:val="727272"/>
          <w:spacing w:val="-6"/>
        </w:rPr>
        <w:t>...</w:t>
      </w:r>
      <w:r>
        <w:rPr>
          <w:color w:val="565656"/>
          <w:spacing w:val="-6"/>
        </w:rPr>
        <w:t>]</w:t>
      </w:r>
      <w:r>
        <w:rPr>
          <w:color w:val="565656"/>
          <w:spacing w:val="1"/>
        </w:rPr>
        <w:t xml:space="preserve"> </w:t>
      </w:r>
      <w:r>
        <w:rPr>
          <w:color w:val="565656"/>
        </w:rPr>
        <w:t>,Mm</w:t>
      </w:r>
    </w:p>
    <w:p w:rsidR="00CF3DB2" w:rsidRDefault="00CF3DB2">
      <w:pPr>
        <w:spacing w:before="5"/>
        <w:rPr>
          <w:rFonts w:ascii="Arial" w:eastAsia="Arial" w:hAnsi="Arial" w:cs="Arial"/>
          <w:sz w:val="13"/>
          <w:szCs w:val="13"/>
        </w:rPr>
      </w:pPr>
    </w:p>
    <w:p w:rsidR="00CF3DB2" w:rsidRDefault="00CF3DB2">
      <w:pPr>
        <w:pStyle w:val="BodyText"/>
        <w:spacing w:line="220" w:lineRule="auto"/>
        <w:ind w:left="2501" w:right="4844" w:hanging="5"/>
      </w:pPr>
      <w:r>
        <w:pict>
          <v:group id="_x0000_s1095" style="position:absolute;left:0;text-align:left;margin-left:184.15pt;margin-top:11.35pt;width:32.1pt;height:.1pt;z-index:-142264;mso-position-horizontal-relative:page" coordorigin="3683,227" coordsize="642,2">
            <v:shape id="_x0000_s1096" style="position:absolute;left:3683;top:227;width:642;height:2" coordorigin="3683,227" coordsize="642,0" path="m3683,227r641,e" filled="f" strokeweight=".50681mm">
              <v:path arrowok="t"/>
            </v:shape>
            <w10:wrap anchorx="page"/>
          </v:group>
        </w:pict>
      </w:r>
      <w:r w:rsidR="007E700D">
        <w:rPr>
          <w:color w:val="727272"/>
          <w:w w:val="195"/>
        </w:rPr>
        <w:t>KAfS..oo</w:t>
      </w:r>
      <w:r w:rsidR="007E700D">
        <w:rPr>
          <w:color w:val="565656"/>
          <w:w w:val="195"/>
        </w:rPr>
        <w:t xml:space="preserve">l </w:t>
      </w:r>
      <w:r w:rsidR="007E700D">
        <w:rPr>
          <w:color w:val="727272"/>
          <w:w w:val="78"/>
          <w:sz w:val="18"/>
        </w:rPr>
        <w:t xml:space="preserve">Student </w:t>
      </w:r>
      <w:r w:rsidR="007E700D">
        <w:rPr>
          <w:color w:val="727272"/>
          <w:w w:val="97"/>
        </w:rPr>
        <w:t>Scho</w:t>
      </w:r>
      <w:r w:rsidR="007E700D">
        <w:rPr>
          <w:color w:val="565656"/>
          <w:w w:val="97"/>
        </w:rPr>
        <w:t>l</w:t>
      </w:r>
      <w:r w:rsidR="007E700D">
        <w:rPr>
          <w:color w:val="727272"/>
          <w:w w:val="97"/>
        </w:rPr>
        <w:t>a</w:t>
      </w:r>
      <w:r w:rsidR="007E700D">
        <w:rPr>
          <w:color w:val="565656"/>
          <w:w w:val="97"/>
        </w:rPr>
        <w:t>r</w:t>
      </w:r>
      <w:r w:rsidR="007E700D">
        <w:rPr>
          <w:color w:val="727272"/>
          <w:w w:val="97"/>
        </w:rPr>
        <w:t>s</w:t>
      </w:r>
      <w:r w:rsidR="007E700D">
        <w:rPr>
          <w:color w:val="565656"/>
          <w:w w:val="97"/>
        </w:rPr>
        <w:t>h</w:t>
      </w:r>
      <w:r w:rsidR="007E700D">
        <w:rPr>
          <w:color w:val="727272"/>
          <w:w w:val="97"/>
        </w:rPr>
        <w:t xml:space="preserve">ia </w:t>
      </w:r>
      <w:r w:rsidR="007E700D">
        <w:rPr>
          <w:color w:val="565656"/>
          <w:w w:val="95"/>
        </w:rPr>
        <w:t>Application Deadlines: January</w:t>
      </w:r>
      <w:r w:rsidR="007E700D">
        <w:rPr>
          <w:color w:val="565656"/>
          <w:spacing w:val="-6"/>
          <w:w w:val="95"/>
        </w:rPr>
        <w:t xml:space="preserve"> </w:t>
      </w:r>
      <w:r w:rsidR="007E700D">
        <w:rPr>
          <w:color w:val="565656"/>
          <w:w w:val="95"/>
        </w:rPr>
        <w:t>31,Annually</w:t>
      </w:r>
    </w:p>
    <w:p w:rsidR="00CF3DB2" w:rsidRDefault="007E700D">
      <w:pPr>
        <w:pStyle w:val="BodyText"/>
        <w:spacing w:before="17" w:line="256" w:lineRule="auto"/>
        <w:ind w:left="2472" w:right="3188" w:firstLine="28"/>
      </w:pPr>
      <w:r>
        <w:rPr>
          <w:color w:val="565656"/>
          <w:spacing w:val="-10"/>
          <w:w w:val="113"/>
        </w:rPr>
        <w:t>TheIdaho</w:t>
      </w:r>
      <w:r>
        <w:rPr>
          <w:color w:val="565656"/>
          <w:w w:val="113"/>
        </w:rPr>
        <w:t xml:space="preserve"> </w:t>
      </w:r>
      <w:r>
        <w:rPr>
          <w:color w:val="565656"/>
          <w:w w:val="91"/>
        </w:rPr>
        <w:t xml:space="preserve">Chapter </w:t>
      </w:r>
      <w:r>
        <w:rPr>
          <w:color w:val="565656"/>
        </w:rPr>
        <w:t xml:space="preserve">of </w:t>
      </w:r>
      <w:r>
        <w:rPr>
          <w:color w:val="565656"/>
          <w:w w:val="95"/>
        </w:rPr>
        <w:t xml:space="preserve">the </w:t>
      </w:r>
      <w:r>
        <w:rPr>
          <w:color w:val="565656"/>
          <w:w w:val="92"/>
        </w:rPr>
        <w:t xml:space="preserve">American </w:t>
      </w:r>
      <w:r>
        <w:rPr>
          <w:color w:val="565656"/>
          <w:w w:val="86"/>
        </w:rPr>
        <w:t xml:space="preserve">Fisheries </w:t>
      </w:r>
      <w:r>
        <w:rPr>
          <w:color w:val="565656"/>
          <w:w w:val="89"/>
        </w:rPr>
        <w:t xml:space="preserve">Society </w:t>
      </w:r>
      <w:r>
        <w:rPr>
          <w:color w:val="565656"/>
          <w:w w:val="93"/>
        </w:rPr>
        <w:t xml:space="preserve">established </w:t>
      </w:r>
      <w:r>
        <w:rPr>
          <w:color w:val="565656"/>
          <w:w w:val="95"/>
        </w:rPr>
        <w:t xml:space="preserve">the </w:t>
      </w:r>
      <w:r>
        <w:rPr>
          <w:color w:val="565656"/>
          <w:spacing w:val="-8"/>
          <w:w w:val="120"/>
        </w:rPr>
        <w:t>Idaho</w:t>
      </w:r>
      <w:r>
        <w:rPr>
          <w:color w:val="565656"/>
          <w:w w:val="120"/>
        </w:rPr>
        <w:t xml:space="preserve"> </w:t>
      </w:r>
      <w:r>
        <w:rPr>
          <w:color w:val="565656"/>
          <w:w w:val="96"/>
        </w:rPr>
        <w:t xml:space="preserve">High </w:t>
      </w:r>
      <w:r>
        <w:rPr>
          <w:color w:val="565656"/>
          <w:w w:val="89"/>
        </w:rPr>
        <w:t xml:space="preserve">School </w:t>
      </w:r>
      <w:r>
        <w:rPr>
          <w:color w:val="565656"/>
          <w:w w:val="95"/>
        </w:rPr>
        <w:t xml:space="preserve">Student </w:t>
      </w:r>
      <w:r>
        <w:rPr>
          <w:color w:val="565656"/>
          <w:w w:val="91"/>
        </w:rPr>
        <w:t xml:space="preserve">Scholarship </w:t>
      </w:r>
      <w:r>
        <w:rPr>
          <w:color w:val="565656"/>
          <w:w w:val="101"/>
        </w:rPr>
        <w:t xml:space="preserve">in </w:t>
      </w:r>
      <w:r>
        <w:rPr>
          <w:color w:val="565656"/>
          <w:w w:val="87"/>
        </w:rPr>
        <w:t xml:space="preserve">2005 </w:t>
      </w:r>
      <w:r>
        <w:rPr>
          <w:color w:val="8A8A8A"/>
          <w:spacing w:val="-1"/>
          <w:w w:val="106"/>
        </w:rPr>
        <w:t>.</w:t>
      </w:r>
      <w:r>
        <w:rPr>
          <w:color w:val="565656"/>
          <w:spacing w:val="-1"/>
          <w:w w:val="106"/>
        </w:rPr>
        <w:t>The</w:t>
      </w:r>
      <w:r>
        <w:rPr>
          <w:color w:val="565656"/>
          <w:w w:val="106"/>
        </w:rPr>
        <w:t xml:space="preserve"> </w:t>
      </w:r>
      <w:r>
        <w:rPr>
          <w:color w:val="565656"/>
          <w:w w:val="95"/>
        </w:rPr>
        <w:t xml:space="preserve">purpose </w:t>
      </w:r>
      <w:r>
        <w:rPr>
          <w:color w:val="565656"/>
        </w:rPr>
        <w:t xml:space="preserve">of </w:t>
      </w:r>
      <w:r>
        <w:rPr>
          <w:color w:val="565656"/>
          <w:w w:val="95"/>
        </w:rPr>
        <w:t xml:space="preserve">the </w:t>
      </w:r>
      <w:r>
        <w:rPr>
          <w:color w:val="565656"/>
        </w:rPr>
        <w:t>scholarship</w:t>
      </w:r>
      <w:r>
        <w:rPr>
          <w:color w:val="565656"/>
          <w:spacing w:val="-12"/>
        </w:rPr>
        <w:t xml:space="preserve"> </w:t>
      </w:r>
      <w:r>
        <w:rPr>
          <w:color w:val="565656"/>
        </w:rPr>
        <w:t>is</w:t>
      </w:r>
      <w:r>
        <w:rPr>
          <w:color w:val="565656"/>
          <w:spacing w:val="-21"/>
        </w:rPr>
        <w:t xml:space="preserve"> </w:t>
      </w:r>
      <w:r>
        <w:rPr>
          <w:color w:val="565656"/>
        </w:rPr>
        <w:t>to</w:t>
      </w:r>
      <w:r>
        <w:rPr>
          <w:color w:val="565656"/>
          <w:spacing w:val="-16"/>
        </w:rPr>
        <w:t xml:space="preserve"> </w:t>
      </w:r>
      <w:r>
        <w:rPr>
          <w:color w:val="565656"/>
        </w:rPr>
        <w:t>assist</w:t>
      </w:r>
      <w:r>
        <w:rPr>
          <w:color w:val="565656"/>
          <w:spacing w:val="-14"/>
        </w:rPr>
        <w:t xml:space="preserve"> </w:t>
      </w:r>
      <w:r>
        <w:rPr>
          <w:color w:val="565656"/>
        </w:rPr>
        <w:t>with</w:t>
      </w:r>
      <w:r>
        <w:rPr>
          <w:color w:val="565656"/>
          <w:spacing w:val="-13"/>
        </w:rPr>
        <w:t xml:space="preserve"> </w:t>
      </w:r>
      <w:r>
        <w:rPr>
          <w:color w:val="565656"/>
        </w:rPr>
        <w:t>college</w:t>
      </w:r>
      <w:r>
        <w:rPr>
          <w:color w:val="565656"/>
          <w:spacing w:val="-14"/>
        </w:rPr>
        <w:t xml:space="preserve"> </w:t>
      </w:r>
      <w:r>
        <w:rPr>
          <w:color w:val="565656"/>
        </w:rPr>
        <w:t>education</w:t>
      </w:r>
      <w:r>
        <w:rPr>
          <w:color w:val="565656"/>
          <w:spacing w:val="-12"/>
        </w:rPr>
        <w:t xml:space="preserve"> </w:t>
      </w:r>
      <w:r>
        <w:rPr>
          <w:color w:val="565656"/>
        </w:rPr>
        <w:t>costs</w:t>
      </w:r>
      <w:r>
        <w:rPr>
          <w:color w:val="565656"/>
          <w:spacing w:val="-16"/>
        </w:rPr>
        <w:t xml:space="preserve"> </w:t>
      </w:r>
      <w:r>
        <w:rPr>
          <w:color w:val="565656"/>
        </w:rPr>
        <w:t>of</w:t>
      </w:r>
      <w:r>
        <w:rPr>
          <w:color w:val="565656"/>
          <w:spacing w:val="-11"/>
        </w:rPr>
        <w:t xml:space="preserve"> </w:t>
      </w:r>
      <w:r>
        <w:rPr>
          <w:color w:val="565656"/>
        </w:rPr>
        <w:t>high</w:t>
      </w:r>
      <w:r>
        <w:rPr>
          <w:color w:val="565656"/>
          <w:spacing w:val="-19"/>
        </w:rPr>
        <w:t xml:space="preserve"> </w:t>
      </w:r>
      <w:r>
        <w:rPr>
          <w:color w:val="565656"/>
        </w:rPr>
        <w:t xml:space="preserve">school students whose professional goals support the mission and </w:t>
      </w:r>
      <w:r>
        <w:rPr>
          <w:color w:val="565656"/>
          <w:w w:val="95"/>
        </w:rPr>
        <w:t>objectives</w:t>
      </w:r>
      <w:r>
        <w:rPr>
          <w:color w:val="565656"/>
          <w:spacing w:val="-2"/>
          <w:w w:val="95"/>
        </w:rPr>
        <w:t xml:space="preserve"> </w:t>
      </w:r>
      <w:r>
        <w:rPr>
          <w:color w:val="565656"/>
          <w:w w:val="95"/>
        </w:rPr>
        <w:t>of</w:t>
      </w:r>
      <w:r>
        <w:rPr>
          <w:color w:val="565656"/>
          <w:spacing w:val="-13"/>
          <w:w w:val="95"/>
        </w:rPr>
        <w:t xml:space="preserve"> </w:t>
      </w:r>
      <w:r>
        <w:rPr>
          <w:color w:val="565656"/>
          <w:w w:val="95"/>
        </w:rPr>
        <w:t>the</w:t>
      </w:r>
      <w:r>
        <w:rPr>
          <w:color w:val="565656"/>
          <w:spacing w:val="-11"/>
          <w:w w:val="95"/>
        </w:rPr>
        <w:t xml:space="preserve"> </w:t>
      </w:r>
      <w:r>
        <w:rPr>
          <w:color w:val="565656"/>
          <w:w w:val="95"/>
        </w:rPr>
        <w:t>American</w:t>
      </w:r>
      <w:r>
        <w:rPr>
          <w:color w:val="565656"/>
          <w:spacing w:val="6"/>
          <w:w w:val="95"/>
        </w:rPr>
        <w:t xml:space="preserve"> </w:t>
      </w:r>
      <w:r>
        <w:rPr>
          <w:color w:val="565656"/>
          <w:w w:val="95"/>
        </w:rPr>
        <w:t>Fisheries</w:t>
      </w:r>
      <w:r>
        <w:rPr>
          <w:color w:val="565656"/>
          <w:spacing w:val="-8"/>
          <w:w w:val="95"/>
        </w:rPr>
        <w:t xml:space="preserve"> </w:t>
      </w:r>
      <w:r>
        <w:rPr>
          <w:color w:val="565656"/>
          <w:w w:val="95"/>
        </w:rPr>
        <w:t>Society.</w:t>
      </w:r>
      <w:r>
        <w:rPr>
          <w:color w:val="565656"/>
          <w:spacing w:val="-1"/>
          <w:w w:val="95"/>
        </w:rPr>
        <w:t xml:space="preserve"> </w:t>
      </w:r>
      <w:r>
        <w:rPr>
          <w:color w:val="565656"/>
          <w:w w:val="95"/>
        </w:rPr>
        <w:t>Eligible</w:t>
      </w:r>
      <w:r>
        <w:rPr>
          <w:color w:val="565656"/>
          <w:spacing w:val="-11"/>
          <w:w w:val="95"/>
        </w:rPr>
        <w:t xml:space="preserve"> </w:t>
      </w:r>
      <w:r>
        <w:rPr>
          <w:color w:val="565656"/>
          <w:w w:val="95"/>
        </w:rPr>
        <w:t>applicants</w:t>
      </w:r>
      <w:r>
        <w:rPr>
          <w:color w:val="565656"/>
          <w:spacing w:val="2"/>
          <w:w w:val="95"/>
        </w:rPr>
        <w:t xml:space="preserve"> </w:t>
      </w:r>
      <w:r>
        <w:rPr>
          <w:color w:val="565656"/>
          <w:w w:val="95"/>
        </w:rPr>
        <w:t xml:space="preserve">must </w:t>
      </w:r>
      <w:r>
        <w:rPr>
          <w:color w:val="565656"/>
          <w:w w:val="92"/>
        </w:rPr>
        <w:t xml:space="preserve">meet </w:t>
      </w:r>
      <w:r>
        <w:rPr>
          <w:color w:val="565656"/>
          <w:w w:val="98"/>
        </w:rPr>
        <w:t xml:space="preserve">the </w:t>
      </w:r>
      <w:r>
        <w:rPr>
          <w:color w:val="565656"/>
          <w:w w:val="97"/>
        </w:rPr>
        <w:t xml:space="preserve">following </w:t>
      </w:r>
      <w:r>
        <w:rPr>
          <w:color w:val="565656"/>
          <w:w w:val="94"/>
        </w:rPr>
        <w:t xml:space="preserve">criteria: </w:t>
      </w:r>
      <w:r>
        <w:rPr>
          <w:color w:val="565656"/>
          <w:w w:val="103"/>
        </w:rPr>
        <w:t xml:space="preserve">- </w:t>
      </w:r>
      <w:r>
        <w:rPr>
          <w:color w:val="565656"/>
          <w:w w:val="81"/>
        </w:rPr>
        <w:t xml:space="preserve">Be </w:t>
      </w:r>
      <w:r>
        <w:rPr>
          <w:color w:val="565656"/>
          <w:w w:val="77"/>
        </w:rPr>
        <w:t xml:space="preserve">a </w:t>
      </w:r>
      <w:r>
        <w:rPr>
          <w:color w:val="565656"/>
          <w:w w:val="91"/>
        </w:rPr>
        <w:t xml:space="preserve">senior </w:t>
      </w:r>
      <w:r>
        <w:rPr>
          <w:color w:val="565656"/>
          <w:w w:val="94"/>
        </w:rPr>
        <w:t xml:space="preserve">enrolled </w:t>
      </w:r>
      <w:r>
        <w:rPr>
          <w:color w:val="565656"/>
          <w:w w:val="101"/>
        </w:rPr>
        <w:t xml:space="preserve">in </w:t>
      </w:r>
      <w:r>
        <w:rPr>
          <w:color w:val="565656"/>
          <w:spacing w:val="-4"/>
          <w:w w:val="114"/>
        </w:rPr>
        <w:t>anIdaho</w:t>
      </w:r>
      <w:r>
        <w:rPr>
          <w:color w:val="565656"/>
          <w:spacing w:val="-33"/>
          <w:w w:val="114"/>
        </w:rPr>
        <w:t xml:space="preserve"> </w:t>
      </w:r>
      <w:r>
        <w:rPr>
          <w:color w:val="565656"/>
          <w:spacing w:val="-3"/>
          <w:w w:val="87"/>
        </w:rPr>
        <w:t>[</w:t>
      </w:r>
      <w:r>
        <w:rPr>
          <w:color w:val="727272"/>
          <w:spacing w:val="-3"/>
          <w:w w:val="87"/>
        </w:rPr>
        <w:t>...</w:t>
      </w:r>
      <w:r>
        <w:rPr>
          <w:color w:val="565656"/>
          <w:spacing w:val="-3"/>
          <w:w w:val="87"/>
        </w:rPr>
        <w:t>]</w:t>
      </w:r>
    </w:p>
    <w:p w:rsidR="00CF3DB2" w:rsidRDefault="00CF3DB2">
      <w:pPr>
        <w:rPr>
          <w:rFonts w:ascii="Arial" w:eastAsia="Arial" w:hAnsi="Arial" w:cs="Arial"/>
          <w:sz w:val="14"/>
          <w:szCs w:val="14"/>
        </w:rPr>
      </w:pPr>
    </w:p>
    <w:p w:rsidR="00CF3DB2" w:rsidRDefault="00CF3DB2">
      <w:pPr>
        <w:spacing w:before="7"/>
        <w:rPr>
          <w:rFonts w:ascii="Arial" w:eastAsia="Arial" w:hAnsi="Arial" w:cs="Arial"/>
          <w:sz w:val="12"/>
          <w:szCs w:val="12"/>
        </w:rPr>
      </w:pPr>
    </w:p>
    <w:p w:rsidR="00CF3DB2" w:rsidRDefault="007E700D">
      <w:pPr>
        <w:spacing w:line="222" w:lineRule="exact"/>
        <w:ind w:left="2501"/>
        <w:rPr>
          <w:rFonts w:ascii="Arial" w:eastAsia="Arial" w:hAnsi="Arial" w:cs="Arial"/>
          <w:sz w:val="18"/>
          <w:szCs w:val="18"/>
        </w:rPr>
      </w:pPr>
      <w:r>
        <w:rPr>
          <w:rFonts w:ascii="Arial"/>
          <w:color w:val="727272"/>
          <w:w w:val="63"/>
          <w:sz w:val="18"/>
          <w:u w:val="single" w:color="000000"/>
        </w:rPr>
        <w:t>Jd</w:t>
      </w:r>
      <w:r>
        <w:rPr>
          <w:rFonts w:ascii="Arial"/>
          <w:color w:val="727272"/>
          <w:spacing w:val="15"/>
          <w:w w:val="63"/>
          <w:sz w:val="18"/>
          <w:u w:val="single" w:color="000000"/>
        </w:rPr>
        <w:t>a</w:t>
      </w:r>
      <w:r>
        <w:rPr>
          <w:rFonts w:ascii="Arial"/>
          <w:color w:val="565656"/>
          <w:spacing w:val="-4"/>
          <w:w w:val="79"/>
          <w:sz w:val="18"/>
          <w:u w:val="single" w:color="000000"/>
        </w:rPr>
        <w:t>h</w:t>
      </w:r>
      <w:r>
        <w:rPr>
          <w:rFonts w:ascii="Arial"/>
          <w:color w:val="727272"/>
          <w:w w:val="85"/>
          <w:sz w:val="18"/>
          <w:u w:val="single" w:color="000000"/>
        </w:rPr>
        <w:t>o</w:t>
      </w:r>
      <w:r>
        <w:rPr>
          <w:rFonts w:ascii="Arial"/>
          <w:color w:val="727272"/>
          <w:spacing w:val="-17"/>
          <w:sz w:val="18"/>
          <w:u w:val="single" w:color="000000"/>
        </w:rPr>
        <w:t xml:space="preserve"> </w:t>
      </w:r>
      <w:r>
        <w:rPr>
          <w:rFonts w:ascii="Arial"/>
          <w:color w:val="565656"/>
          <w:w w:val="66"/>
          <w:sz w:val="20"/>
          <w:u w:val="single" w:color="000000"/>
        </w:rPr>
        <w:t>G</w:t>
      </w:r>
      <w:r>
        <w:rPr>
          <w:rFonts w:ascii="Arial"/>
          <w:color w:val="565656"/>
          <w:spacing w:val="3"/>
          <w:w w:val="66"/>
          <w:sz w:val="20"/>
          <w:u w:val="single" w:color="000000"/>
        </w:rPr>
        <w:t>o</w:t>
      </w:r>
      <w:r>
        <w:rPr>
          <w:rFonts w:ascii="Arial"/>
          <w:color w:val="727272"/>
          <w:w w:val="64"/>
          <w:sz w:val="20"/>
          <w:u w:val="single" w:color="000000"/>
        </w:rPr>
        <w:t>v</w:t>
      </w:r>
      <w:r>
        <w:rPr>
          <w:rFonts w:ascii="Arial"/>
          <w:color w:val="727272"/>
          <w:spacing w:val="11"/>
          <w:w w:val="64"/>
          <w:sz w:val="20"/>
          <w:u w:val="single" w:color="000000"/>
        </w:rPr>
        <w:t>e</w:t>
      </w:r>
      <w:r>
        <w:rPr>
          <w:rFonts w:ascii="Arial"/>
          <w:color w:val="565656"/>
          <w:w w:val="69"/>
          <w:sz w:val="20"/>
        </w:rPr>
        <w:t>rnor's</w:t>
      </w:r>
      <w:r>
        <w:rPr>
          <w:rFonts w:ascii="Arial"/>
          <w:color w:val="565656"/>
          <w:spacing w:val="-14"/>
          <w:sz w:val="20"/>
        </w:rPr>
        <w:t xml:space="preserve"> </w:t>
      </w:r>
      <w:r>
        <w:rPr>
          <w:rFonts w:ascii="Arial"/>
          <w:color w:val="565656"/>
          <w:w w:val="79"/>
          <w:sz w:val="18"/>
        </w:rPr>
        <w:t>Cup</w:t>
      </w:r>
      <w:r>
        <w:rPr>
          <w:rFonts w:ascii="Arial"/>
          <w:color w:val="565656"/>
          <w:spacing w:val="-8"/>
          <w:sz w:val="18"/>
        </w:rPr>
        <w:t xml:space="preserve"> </w:t>
      </w:r>
      <w:r>
        <w:rPr>
          <w:rFonts w:ascii="Arial"/>
          <w:color w:val="565656"/>
          <w:spacing w:val="7"/>
          <w:w w:val="53"/>
          <w:sz w:val="18"/>
        </w:rPr>
        <w:t>S</w:t>
      </w:r>
      <w:r>
        <w:rPr>
          <w:rFonts w:ascii="Arial"/>
          <w:color w:val="727272"/>
          <w:spacing w:val="4"/>
          <w:w w:val="75"/>
          <w:sz w:val="18"/>
        </w:rPr>
        <w:t>c</w:t>
      </w:r>
      <w:r>
        <w:rPr>
          <w:rFonts w:ascii="Arial"/>
          <w:color w:val="565656"/>
          <w:w w:val="81"/>
          <w:sz w:val="18"/>
        </w:rPr>
        <w:t>h</w:t>
      </w:r>
      <w:r>
        <w:rPr>
          <w:rFonts w:ascii="Arial"/>
          <w:color w:val="565656"/>
          <w:spacing w:val="8"/>
          <w:w w:val="81"/>
          <w:sz w:val="18"/>
        </w:rPr>
        <w:t>o</w:t>
      </w:r>
      <w:r>
        <w:rPr>
          <w:rFonts w:ascii="Arial"/>
          <w:color w:val="313131"/>
          <w:spacing w:val="-19"/>
          <w:w w:val="118"/>
          <w:sz w:val="18"/>
        </w:rPr>
        <w:t>l</w:t>
      </w:r>
      <w:r>
        <w:rPr>
          <w:rFonts w:ascii="Arial"/>
          <w:color w:val="565656"/>
          <w:w w:val="71"/>
          <w:sz w:val="18"/>
        </w:rPr>
        <w:t>a</w:t>
      </w:r>
      <w:r>
        <w:rPr>
          <w:rFonts w:ascii="Arial"/>
          <w:color w:val="565656"/>
          <w:spacing w:val="4"/>
          <w:w w:val="71"/>
          <w:sz w:val="18"/>
        </w:rPr>
        <w:t>r</w:t>
      </w:r>
      <w:r>
        <w:rPr>
          <w:rFonts w:ascii="Arial"/>
          <w:color w:val="727272"/>
          <w:spacing w:val="2"/>
          <w:w w:val="66"/>
          <w:sz w:val="18"/>
        </w:rPr>
        <w:t>s</w:t>
      </w:r>
      <w:r>
        <w:rPr>
          <w:rFonts w:ascii="Arial"/>
          <w:color w:val="565656"/>
          <w:w w:val="86"/>
          <w:sz w:val="18"/>
        </w:rPr>
        <w:t>hip</w:t>
      </w:r>
    </w:p>
    <w:p w:rsidR="00CF3DB2" w:rsidRDefault="007E700D">
      <w:pPr>
        <w:pStyle w:val="BodyText"/>
        <w:spacing w:line="165" w:lineRule="exact"/>
        <w:ind w:left="2501"/>
      </w:pPr>
      <w:r>
        <w:rPr>
          <w:color w:val="565656"/>
          <w:w w:val="95"/>
        </w:rPr>
        <w:t xml:space="preserve">Application Deadlines: February </w:t>
      </w:r>
      <w:r>
        <w:rPr>
          <w:color w:val="565656"/>
          <w:spacing w:val="-12"/>
          <w:w w:val="95"/>
        </w:rPr>
        <w:t>15,</w:t>
      </w:r>
      <w:r>
        <w:rPr>
          <w:color w:val="565656"/>
          <w:spacing w:val="5"/>
          <w:w w:val="95"/>
        </w:rPr>
        <w:t xml:space="preserve"> </w:t>
      </w:r>
      <w:r>
        <w:rPr>
          <w:color w:val="565656"/>
          <w:w w:val="95"/>
        </w:rPr>
        <w:t>Annually</w:t>
      </w:r>
    </w:p>
    <w:p w:rsidR="00CF3DB2" w:rsidRDefault="007E700D">
      <w:pPr>
        <w:pStyle w:val="BodyText"/>
        <w:spacing w:before="14" w:line="256" w:lineRule="auto"/>
        <w:ind w:left="2501" w:right="3188"/>
      </w:pPr>
      <w:r>
        <w:rPr>
          <w:color w:val="565656"/>
          <w:w w:val="86"/>
        </w:rPr>
        <w:t xml:space="preserve">The </w:t>
      </w:r>
      <w:r>
        <w:rPr>
          <w:color w:val="565656"/>
          <w:spacing w:val="-8"/>
          <w:w w:val="123"/>
        </w:rPr>
        <w:t>Idaho</w:t>
      </w:r>
      <w:r>
        <w:rPr>
          <w:color w:val="565656"/>
          <w:w w:val="123"/>
        </w:rPr>
        <w:t xml:space="preserve"> </w:t>
      </w:r>
      <w:r>
        <w:rPr>
          <w:color w:val="565656"/>
          <w:w w:val="91"/>
        </w:rPr>
        <w:t xml:space="preserve">Governor's </w:t>
      </w:r>
      <w:r>
        <w:rPr>
          <w:color w:val="565656"/>
          <w:w w:val="92"/>
        </w:rPr>
        <w:t xml:space="preserve">Cup </w:t>
      </w:r>
      <w:r>
        <w:rPr>
          <w:color w:val="565656"/>
          <w:w w:val="91"/>
        </w:rPr>
        <w:t xml:space="preserve">Scholarship </w:t>
      </w:r>
      <w:r>
        <w:rPr>
          <w:color w:val="565656"/>
          <w:w w:val="92"/>
        </w:rPr>
        <w:t xml:space="preserve">provides </w:t>
      </w:r>
      <w:r>
        <w:rPr>
          <w:color w:val="565656"/>
          <w:w w:val="94"/>
        </w:rPr>
        <w:t xml:space="preserve">approximately </w:t>
      </w:r>
      <w:r>
        <w:rPr>
          <w:color w:val="565656"/>
          <w:w w:val="89"/>
        </w:rPr>
        <w:t xml:space="preserve">25 awards, </w:t>
      </w:r>
      <w:r>
        <w:rPr>
          <w:color w:val="565656"/>
          <w:w w:val="94"/>
        </w:rPr>
        <w:t xml:space="preserve">depending </w:t>
      </w:r>
      <w:r>
        <w:rPr>
          <w:color w:val="565656"/>
          <w:w w:val="98"/>
        </w:rPr>
        <w:t xml:space="preserve">on </w:t>
      </w:r>
      <w:r>
        <w:rPr>
          <w:color w:val="565656"/>
          <w:w w:val="97"/>
        </w:rPr>
        <w:t xml:space="preserve">funding, </w:t>
      </w:r>
      <w:r>
        <w:rPr>
          <w:color w:val="565656"/>
          <w:spacing w:val="-4"/>
          <w:w w:val="117"/>
        </w:rPr>
        <w:t>toIdaho</w:t>
      </w:r>
      <w:r>
        <w:rPr>
          <w:color w:val="565656"/>
          <w:w w:val="117"/>
        </w:rPr>
        <w:t xml:space="preserve"> </w:t>
      </w:r>
      <w:r>
        <w:rPr>
          <w:color w:val="565656"/>
          <w:w w:val="97"/>
        </w:rPr>
        <w:t xml:space="preserve">high </w:t>
      </w:r>
      <w:r>
        <w:rPr>
          <w:color w:val="565656"/>
          <w:w w:val="92"/>
        </w:rPr>
        <w:t xml:space="preserve">school </w:t>
      </w:r>
      <w:r>
        <w:rPr>
          <w:color w:val="565656"/>
          <w:w w:val="91"/>
        </w:rPr>
        <w:t xml:space="preserve">seniors </w:t>
      </w:r>
      <w:r>
        <w:rPr>
          <w:color w:val="565656"/>
          <w:w w:val="96"/>
        </w:rPr>
        <w:t xml:space="preserve">planning </w:t>
      </w:r>
      <w:r>
        <w:rPr>
          <w:color w:val="565656"/>
          <w:w w:val="103"/>
        </w:rPr>
        <w:t xml:space="preserve">to </w:t>
      </w:r>
      <w:r>
        <w:rPr>
          <w:color w:val="565656"/>
          <w:w w:val="97"/>
        </w:rPr>
        <w:t xml:space="preserve">attend </w:t>
      </w:r>
      <w:r>
        <w:rPr>
          <w:color w:val="565656"/>
          <w:spacing w:val="-7"/>
          <w:w w:val="114"/>
        </w:rPr>
        <w:t>anIdaho</w:t>
      </w:r>
      <w:r>
        <w:rPr>
          <w:color w:val="565656"/>
          <w:w w:val="114"/>
        </w:rPr>
        <w:t xml:space="preserve"> </w:t>
      </w:r>
      <w:r>
        <w:rPr>
          <w:color w:val="565656"/>
          <w:w w:val="94"/>
        </w:rPr>
        <w:t xml:space="preserve">college </w:t>
      </w:r>
      <w:r>
        <w:rPr>
          <w:color w:val="565656"/>
        </w:rPr>
        <w:t xml:space="preserve">or </w:t>
      </w:r>
      <w:r>
        <w:rPr>
          <w:color w:val="565656"/>
          <w:w w:val="98"/>
        </w:rPr>
        <w:t>university</w:t>
      </w:r>
      <w:r>
        <w:rPr>
          <w:color w:val="727272"/>
          <w:w w:val="98"/>
        </w:rPr>
        <w:t>.</w:t>
      </w:r>
      <w:r>
        <w:rPr>
          <w:color w:val="565656"/>
          <w:w w:val="98"/>
        </w:rPr>
        <w:t xml:space="preserve">The </w:t>
      </w:r>
      <w:r>
        <w:rPr>
          <w:color w:val="565656"/>
          <w:w w:val="93"/>
        </w:rPr>
        <w:t xml:space="preserve">number </w:t>
      </w:r>
      <w:r>
        <w:rPr>
          <w:color w:val="565656"/>
        </w:rPr>
        <w:t xml:space="preserve">of </w:t>
      </w:r>
      <w:r>
        <w:rPr>
          <w:color w:val="565656"/>
          <w:w w:val="89"/>
        </w:rPr>
        <w:t xml:space="preserve">awards </w:t>
      </w:r>
      <w:r>
        <w:rPr>
          <w:color w:val="565656"/>
          <w:w w:val="85"/>
        </w:rPr>
        <w:t xml:space="preserve">is </w:t>
      </w:r>
      <w:r>
        <w:rPr>
          <w:color w:val="565656"/>
        </w:rPr>
        <w:t xml:space="preserve">conditional on the availability of funds. Awards will be available to </w:t>
      </w:r>
      <w:r>
        <w:rPr>
          <w:color w:val="565656"/>
          <w:w w:val="95"/>
        </w:rPr>
        <w:t>scholars pursuing academic and professional-technical</w:t>
      </w:r>
      <w:r>
        <w:rPr>
          <w:color w:val="565656"/>
          <w:spacing w:val="-14"/>
          <w:w w:val="95"/>
        </w:rPr>
        <w:t xml:space="preserve"> </w:t>
      </w:r>
      <w:r>
        <w:rPr>
          <w:color w:val="565656"/>
          <w:w w:val="95"/>
        </w:rPr>
        <w:t>education.</w:t>
      </w:r>
    </w:p>
    <w:p w:rsidR="00CF3DB2" w:rsidRDefault="007E700D">
      <w:pPr>
        <w:pStyle w:val="BodyText"/>
        <w:spacing w:before="2" w:line="171" w:lineRule="exact"/>
        <w:ind w:left="2501"/>
      </w:pPr>
      <w:r>
        <w:rPr>
          <w:color w:val="565656"/>
        </w:rPr>
        <w:t>The</w:t>
      </w:r>
      <w:r>
        <w:rPr>
          <w:color w:val="565656"/>
          <w:spacing w:val="-19"/>
        </w:rPr>
        <w:t xml:space="preserve"> </w:t>
      </w:r>
      <w:r>
        <w:rPr>
          <w:color w:val="565656"/>
        </w:rPr>
        <w:t>$3,000</w:t>
      </w:r>
      <w:r>
        <w:rPr>
          <w:color w:val="565656"/>
          <w:spacing w:val="-17"/>
        </w:rPr>
        <w:t xml:space="preserve"> </w:t>
      </w:r>
      <w:r>
        <w:rPr>
          <w:color w:val="565656"/>
        </w:rPr>
        <w:t>award</w:t>
      </w:r>
      <w:r>
        <w:rPr>
          <w:color w:val="565656"/>
          <w:spacing w:val="-20"/>
        </w:rPr>
        <w:t xml:space="preserve"> </w:t>
      </w:r>
      <w:r>
        <w:rPr>
          <w:color w:val="565656"/>
        </w:rPr>
        <w:t>is</w:t>
      </w:r>
      <w:r>
        <w:rPr>
          <w:color w:val="565656"/>
          <w:spacing w:val="-18"/>
        </w:rPr>
        <w:t xml:space="preserve"> </w:t>
      </w:r>
      <w:r>
        <w:rPr>
          <w:color w:val="565656"/>
        </w:rPr>
        <w:t>renewable</w:t>
      </w:r>
      <w:r>
        <w:rPr>
          <w:color w:val="565656"/>
          <w:spacing w:val="-19"/>
        </w:rPr>
        <w:t xml:space="preserve"> </w:t>
      </w:r>
      <w:r>
        <w:rPr>
          <w:color w:val="565656"/>
        </w:rPr>
        <w:t>for</w:t>
      </w:r>
      <w:r>
        <w:rPr>
          <w:color w:val="565656"/>
          <w:spacing w:val="-16"/>
        </w:rPr>
        <w:t xml:space="preserve"> </w:t>
      </w:r>
      <w:r>
        <w:rPr>
          <w:color w:val="565656"/>
        </w:rPr>
        <w:t>up</w:t>
      </w:r>
      <w:r>
        <w:rPr>
          <w:color w:val="565656"/>
          <w:spacing w:val="-24"/>
        </w:rPr>
        <w:t xml:space="preserve"> </w:t>
      </w:r>
      <w:r>
        <w:rPr>
          <w:color w:val="565656"/>
        </w:rPr>
        <w:t>to</w:t>
      </w:r>
      <w:r>
        <w:rPr>
          <w:color w:val="565656"/>
          <w:spacing w:val="-22"/>
        </w:rPr>
        <w:t xml:space="preserve"> </w:t>
      </w:r>
      <w:r>
        <w:rPr>
          <w:color w:val="565656"/>
        </w:rPr>
        <w:t>four</w:t>
      </w:r>
      <w:r>
        <w:rPr>
          <w:color w:val="565656"/>
          <w:spacing w:val="-24"/>
        </w:rPr>
        <w:t xml:space="preserve"> </w:t>
      </w:r>
      <w:r>
        <w:rPr>
          <w:color w:val="565656"/>
        </w:rPr>
        <w:t>years</w:t>
      </w:r>
      <w:r>
        <w:rPr>
          <w:color w:val="565656"/>
          <w:spacing w:val="-19"/>
        </w:rPr>
        <w:t xml:space="preserve"> </w:t>
      </w:r>
      <w:r>
        <w:rPr>
          <w:color w:val="565656"/>
        </w:rPr>
        <w:t>for</w:t>
      </w:r>
      <w:r>
        <w:rPr>
          <w:color w:val="565656"/>
          <w:spacing w:val="-17"/>
        </w:rPr>
        <w:t xml:space="preserve"> </w:t>
      </w:r>
      <w:r>
        <w:rPr>
          <w:color w:val="565656"/>
        </w:rPr>
        <w:t>academic</w:t>
      </w:r>
      <w:r>
        <w:rPr>
          <w:color w:val="565656"/>
          <w:spacing w:val="-11"/>
        </w:rPr>
        <w:t xml:space="preserve"> </w:t>
      </w:r>
      <w:r>
        <w:rPr>
          <w:color w:val="565656"/>
          <w:spacing w:val="-9"/>
        </w:rPr>
        <w:t>[</w:t>
      </w:r>
      <w:r>
        <w:rPr>
          <w:color w:val="727272"/>
          <w:spacing w:val="-9"/>
        </w:rPr>
        <w:t>...</w:t>
      </w:r>
      <w:r>
        <w:rPr>
          <w:color w:val="565656"/>
          <w:spacing w:val="-9"/>
        </w:rPr>
        <w:t>]</w:t>
      </w:r>
    </w:p>
    <w:p w:rsidR="00CF3DB2" w:rsidRDefault="007E700D">
      <w:pPr>
        <w:pStyle w:val="Heading7"/>
        <w:spacing w:line="229" w:lineRule="exact"/>
        <w:ind w:left="2501"/>
      </w:pPr>
      <w:r>
        <w:rPr>
          <w:color w:val="565656"/>
        </w:rPr>
        <w:t>Mm</w:t>
      </w:r>
    </w:p>
    <w:p w:rsidR="00CF3DB2" w:rsidRDefault="007E700D">
      <w:pPr>
        <w:pStyle w:val="BodyText"/>
        <w:spacing w:before="91" w:line="228" w:lineRule="auto"/>
        <w:ind w:left="2501" w:right="5052" w:firstLine="4"/>
      </w:pPr>
      <w:r>
        <w:rPr>
          <w:color w:val="565656"/>
          <w:u w:val="single" w:color="000000"/>
        </w:rPr>
        <w:t xml:space="preserve">Back </w:t>
      </w:r>
      <w:r>
        <w:rPr>
          <w:rFonts w:ascii="Times New Roman"/>
          <w:color w:val="565656"/>
          <w:sz w:val="20"/>
          <w:u w:val="single" w:color="000000"/>
        </w:rPr>
        <w:t xml:space="preserve">2 </w:t>
      </w:r>
      <w:r>
        <w:rPr>
          <w:color w:val="565656"/>
          <w:u w:val="single" w:color="000000"/>
        </w:rPr>
        <w:t>Schoo</w:t>
      </w:r>
      <w:r>
        <w:rPr>
          <w:color w:val="313131"/>
          <w:u w:val="single" w:color="000000"/>
        </w:rPr>
        <w:t xml:space="preserve">! </w:t>
      </w:r>
      <w:r>
        <w:rPr>
          <w:color w:val="464646"/>
          <w:u w:val="single" w:color="000000"/>
        </w:rPr>
        <w:t xml:space="preserve">l)llnois </w:t>
      </w:r>
      <w:r>
        <w:rPr>
          <w:color w:val="565656"/>
          <w:spacing w:val="-3"/>
          <w:u w:val="single" w:color="000000"/>
        </w:rPr>
        <w:t>Scho</w:t>
      </w:r>
      <w:r>
        <w:rPr>
          <w:color w:val="313131"/>
          <w:spacing w:val="-3"/>
          <w:u w:val="single" w:color="000000"/>
        </w:rPr>
        <w:t>l</w:t>
      </w:r>
      <w:r>
        <w:rPr>
          <w:color w:val="565656"/>
          <w:spacing w:val="-3"/>
          <w:u w:val="single" w:color="000000"/>
        </w:rPr>
        <w:t>arsh</w:t>
      </w:r>
      <w:r>
        <w:rPr>
          <w:color w:val="313131"/>
          <w:spacing w:val="-3"/>
          <w:u w:val="single" w:color="000000"/>
        </w:rPr>
        <w:t>i</w:t>
      </w:r>
      <w:r>
        <w:rPr>
          <w:color w:val="565656"/>
          <w:spacing w:val="-3"/>
          <w:u w:val="single" w:color="000000"/>
        </w:rPr>
        <w:t xml:space="preserve">p </w:t>
      </w:r>
      <w:r>
        <w:rPr>
          <w:color w:val="565656"/>
          <w:w w:val="95"/>
        </w:rPr>
        <w:t>Application Deadlines: May 04,</w:t>
      </w:r>
      <w:r>
        <w:rPr>
          <w:color w:val="565656"/>
          <w:spacing w:val="-16"/>
          <w:w w:val="95"/>
        </w:rPr>
        <w:t xml:space="preserve"> </w:t>
      </w:r>
      <w:r>
        <w:rPr>
          <w:color w:val="565656"/>
          <w:w w:val="95"/>
        </w:rPr>
        <w:t>Annually</w:t>
      </w:r>
    </w:p>
    <w:p w:rsidR="00CF3DB2" w:rsidRDefault="007E700D">
      <w:pPr>
        <w:pStyle w:val="BodyText"/>
        <w:spacing w:before="21" w:line="259" w:lineRule="auto"/>
        <w:ind w:left="2501" w:right="3201" w:firstLine="9"/>
      </w:pPr>
      <w:r>
        <w:rPr>
          <w:color w:val="565656"/>
        </w:rPr>
        <w:t>B2SI</w:t>
      </w:r>
      <w:r>
        <w:rPr>
          <w:color w:val="565656"/>
          <w:spacing w:val="-26"/>
        </w:rPr>
        <w:t xml:space="preserve"> </w:t>
      </w:r>
      <w:r>
        <w:rPr>
          <w:color w:val="565656"/>
        </w:rPr>
        <w:t>will</w:t>
      </w:r>
      <w:r>
        <w:rPr>
          <w:color w:val="565656"/>
          <w:spacing w:val="-18"/>
        </w:rPr>
        <w:t xml:space="preserve"> </w:t>
      </w:r>
      <w:r>
        <w:rPr>
          <w:color w:val="565656"/>
        </w:rPr>
        <w:t>award</w:t>
      </w:r>
      <w:r>
        <w:rPr>
          <w:color w:val="565656"/>
          <w:spacing w:val="-18"/>
        </w:rPr>
        <w:t xml:space="preserve"> </w:t>
      </w:r>
      <w:r>
        <w:rPr>
          <w:color w:val="565656"/>
        </w:rPr>
        <w:t>a</w:t>
      </w:r>
      <w:r>
        <w:rPr>
          <w:color w:val="565656"/>
          <w:spacing w:val="-22"/>
        </w:rPr>
        <w:t xml:space="preserve"> </w:t>
      </w:r>
      <w:r>
        <w:rPr>
          <w:color w:val="565656"/>
        </w:rPr>
        <w:t>cash</w:t>
      </w:r>
      <w:r>
        <w:rPr>
          <w:color w:val="565656"/>
          <w:spacing w:val="-19"/>
        </w:rPr>
        <w:t xml:space="preserve"> </w:t>
      </w:r>
      <w:r>
        <w:rPr>
          <w:color w:val="565656"/>
        </w:rPr>
        <w:t>grant</w:t>
      </w:r>
      <w:r>
        <w:rPr>
          <w:color w:val="565656"/>
          <w:spacing w:val="-20"/>
        </w:rPr>
        <w:t xml:space="preserve"> </w:t>
      </w:r>
      <w:r>
        <w:rPr>
          <w:color w:val="565656"/>
        </w:rPr>
        <w:t>of</w:t>
      </w:r>
      <w:r>
        <w:rPr>
          <w:color w:val="565656"/>
          <w:spacing w:val="-18"/>
        </w:rPr>
        <w:t xml:space="preserve"> </w:t>
      </w:r>
      <w:r>
        <w:rPr>
          <w:color w:val="565656"/>
        </w:rPr>
        <w:t>$2,500</w:t>
      </w:r>
      <w:r>
        <w:rPr>
          <w:color w:val="565656"/>
          <w:spacing w:val="-20"/>
        </w:rPr>
        <w:t xml:space="preserve"> </w:t>
      </w:r>
      <w:r>
        <w:rPr>
          <w:color w:val="565656"/>
        </w:rPr>
        <w:t>for</w:t>
      </w:r>
      <w:r>
        <w:rPr>
          <w:color w:val="565656"/>
          <w:spacing w:val="-20"/>
        </w:rPr>
        <w:t xml:space="preserve"> </w:t>
      </w:r>
      <w:r>
        <w:rPr>
          <w:color w:val="565656"/>
        </w:rPr>
        <w:t>the</w:t>
      </w:r>
      <w:r>
        <w:rPr>
          <w:color w:val="565656"/>
          <w:spacing w:val="-19"/>
        </w:rPr>
        <w:t xml:space="preserve"> </w:t>
      </w:r>
      <w:r>
        <w:rPr>
          <w:color w:val="565656"/>
        </w:rPr>
        <w:t>freshman</w:t>
      </w:r>
      <w:r>
        <w:rPr>
          <w:color w:val="565656"/>
          <w:spacing w:val="-20"/>
        </w:rPr>
        <w:t xml:space="preserve"> </w:t>
      </w:r>
      <w:r>
        <w:rPr>
          <w:color w:val="565656"/>
        </w:rPr>
        <w:t>year</w:t>
      </w:r>
      <w:r>
        <w:rPr>
          <w:color w:val="565656"/>
          <w:spacing w:val="-16"/>
        </w:rPr>
        <w:t xml:space="preserve"> </w:t>
      </w:r>
      <w:r>
        <w:rPr>
          <w:color w:val="565656"/>
        </w:rPr>
        <w:t>of</w:t>
      </w:r>
      <w:r>
        <w:rPr>
          <w:color w:val="565656"/>
          <w:spacing w:val="-21"/>
        </w:rPr>
        <w:t xml:space="preserve"> </w:t>
      </w:r>
      <w:r>
        <w:rPr>
          <w:color w:val="565656"/>
        </w:rPr>
        <w:t>study to</w:t>
      </w:r>
      <w:r>
        <w:rPr>
          <w:color w:val="565656"/>
          <w:spacing w:val="-22"/>
        </w:rPr>
        <w:t xml:space="preserve"> </w:t>
      </w:r>
      <w:r>
        <w:rPr>
          <w:color w:val="565656"/>
        </w:rPr>
        <w:t>5</w:t>
      </w:r>
      <w:r>
        <w:rPr>
          <w:color w:val="565656"/>
          <w:spacing w:val="-23"/>
        </w:rPr>
        <w:t xml:space="preserve"> </w:t>
      </w:r>
      <w:r>
        <w:rPr>
          <w:color w:val="565656"/>
        </w:rPr>
        <w:t>outstanding</w:t>
      </w:r>
      <w:r>
        <w:rPr>
          <w:color w:val="565656"/>
          <w:spacing w:val="-19"/>
        </w:rPr>
        <w:t xml:space="preserve"> </w:t>
      </w:r>
      <w:r>
        <w:rPr>
          <w:color w:val="565656"/>
        </w:rPr>
        <w:t>college-bound</w:t>
      </w:r>
      <w:r>
        <w:rPr>
          <w:color w:val="565656"/>
          <w:spacing w:val="-15"/>
        </w:rPr>
        <w:t xml:space="preserve"> </w:t>
      </w:r>
      <w:r>
        <w:rPr>
          <w:color w:val="565656"/>
        </w:rPr>
        <w:t>high</w:t>
      </w:r>
      <w:r>
        <w:rPr>
          <w:color w:val="565656"/>
          <w:spacing w:val="-26"/>
        </w:rPr>
        <w:t xml:space="preserve"> </w:t>
      </w:r>
      <w:r>
        <w:rPr>
          <w:color w:val="565656"/>
        </w:rPr>
        <w:t>school</w:t>
      </w:r>
      <w:r>
        <w:rPr>
          <w:color w:val="565656"/>
          <w:spacing w:val="-22"/>
        </w:rPr>
        <w:t xml:space="preserve"> </w:t>
      </w:r>
      <w:r>
        <w:rPr>
          <w:color w:val="565656"/>
        </w:rPr>
        <w:t>seniors,</w:t>
      </w:r>
      <w:r>
        <w:rPr>
          <w:color w:val="565656"/>
          <w:spacing w:val="-23"/>
        </w:rPr>
        <w:t xml:space="preserve"> </w:t>
      </w:r>
      <w:r>
        <w:rPr>
          <w:color w:val="565656"/>
        </w:rPr>
        <w:t>using</w:t>
      </w:r>
      <w:r>
        <w:rPr>
          <w:color w:val="565656"/>
          <w:spacing w:val="-26"/>
        </w:rPr>
        <w:t xml:space="preserve"> </w:t>
      </w:r>
      <w:r>
        <w:rPr>
          <w:color w:val="565656"/>
        </w:rPr>
        <w:t>leadership skills</w:t>
      </w:r>
      <w:r>
        <w:rPr>
          <w:color w:val="565656"/>
          <w:spacing w:val="-17"/>
        </w:rPr>
        <w:t xml:space="preserve"> </w:t>
      </w:r>
      <w:r>
        <w:rPr>
          <w:color w:val="565656"/>
        </w:rPr>
        <w:t>in</w:t>
      </w:r>
      <w:r>
        <w:rPr>
          <w:color w:val="565656"/>
          <w:spacing w:val="-23"/>
        </w:rPr>
        <w:t xml:space="preserve"> </w:t>
      </w:r>
      <w:r>
        <w:rPr>
          <w:color w:val="565656"/>
        </w:rPr>
        <w:t>both</w:t>
      </w:r>
      <w:r>
        <w:rPr>
          <w:color w:val="565656"/>
          <w:spacing w:val="-25"/>
        </w:rPr>
        <w:t xml:space="preserve"> </w:t>
      </w:r>
      <w:r>
        <w:rPr>
          <w:color w:val="565656"/>
        </w:rPr>
        <w:t>school</w:t>
      </w:r>
      <w:r>
        <w:rPr>
          <w:color w:val="565656"/>
          <w:spacing w:val="-15"/>
        </w:rPr>
        <w:t xml:space="preserve"> </w:t>
      </w:r>
      <w:r>
        <w:rPr>
          <w:color w:val="565656"/>
        </w:rPr>
        <w:t>and</w:t>
      </w:r>
      <w:r>
        <w:rPr>
          <w:color w:val="565656"/>
          <w:spacing w:val="-18"/>
        </w:rPr>
        <w:t xml:space="preserve"> </w:t>
      </w:r>
      <w:r>
        <w:rPr>
          <w:color w:val="565656"/>
        </w:rPr>
        <w:t>local</w:t>
      </w:r>
      <w:r>
        <w:rPr>
          <w:color w:val="565656"/>
          <w:spacing w:val="-25"/>
        </w:rPr>
        <w:t xml:space="preserve"> </w:t>
      </w:r>
      <w:r>
        <w:rPr>
          <w:color w:val="565656"/>
        </w:rPr>
        <w:t>community</w:t>
      </w:r>
      <w:r>
        <w:rPr>
          <w:color w:val="565656"/>
          <w:spacing w:val="-16"/>
        </w:rPr>
        <w:t xml:space="preserve"> </w:t>
      </w:r>
      <w:r>
        <w:rPr>
          <w:color w:val="565656"/>
        </w:rPr>
        <w:t>as</w:t>
      </w:r>
      <w:r>
        <w:rPr>
          <w:color w:val="565656"/>
          <w:spacing w:val="-21"/>
        </w:rPr>
        <w:t xml:space="preserve"> </w:t>
      </w:r>
      <w:r>
        <w:rPr>
          <w:color w:val="565656"/>
        </w:rPr>
        <w:t>well</w:t>
      </w:r>
      <w:r>
        <w:rPr>
          <w:color w:val="565656"/>
          <w:spacing w:val="-18"/>
        </w:rPr>
        <w:t xml:space="preserve"> </w:t>
      </w:r>
      <w:r>
        <w:rPr>
          <w:color w:val="565656"/>
        </w:rPr>
        <w:t>as</w:t>
      </w:r>
    </w:p>
    <w:p w:rsidR="00CF3DB2" w:rsidRDefault="007E700D">
      <w:pPr>
        <w:pStyle w:val="BodyText"/>
        <w:spacing w:before="1" w:line="259" w:lineRule="auto"/>
        <w:ind w:right="3281" w:firstLine="4"/>
      </w:pPr>
      <w:r>
        <w:rPr>
          <w:color w:val="565656"/>
        </w:rPr>
        <w:t>academic</w:t>
      </w:r>
      <w:r>
        <w:rPr>
          <w:color w:val="565656"/>
          <w:spacing w:val="-20"/>
        </w:rPr>
        <w:t xml:space="preserve"> </w:t>
      </w:r>
      <w:r>
        <w:rPr>
          <w:color w:val="565656"/>
        </w:rPr>
        <w:t>achievement</w:t>
      </w:r>
      <w:r>
        <w:rPr>
          <w:color w:val="565656"/>
          <w:spacing w:val="-17"/>
        </w:rPr>
        <w:t xml:space="preserve"> </w:t>
      </w:r>
      <w:r>
        <w:rPr>
          <w:color w:val="565656"/>
        </w:rPr>
        <w:t>as</w:t>
      </w:r>
      <w:r>
        <w:rPr>
          <w:color w:val="565656"/>
          <w:spacing w:val="-24"/>
        </w:rPr>
        <w:t xml:space="preserve"> </w:t>
      </w:r>
      <w:r>
        <w:rPr>
          <w:color w:val="565656"/>
        </w:rPr>
        <w:t>the</w:t>
      </w:r>
      <w:r>
        <w:rPr>
          <w:color w:val="565656"/>
          <w:spacing w:val="-21"/>
        </w:rPr>
        <w:t xml:space="preserve"> </w:t>
      </w:r>
      <w:r>
        <w:rPr>
          <w:color w:val="565656"/>
        </w:rPr>
        <w:t>criteria</w:t>
      </w:r>
      <w:r>
        <w:rPr>
          <w:color w:val="565656"/>
          <w:spacing w:val="-22"/>
        </w:rPr>
        <w:t xml:space="preserve"> </w:t>
      </w:r>
      <w:r>
        <w:rPr>
          <w:color w:val="565656"/>
        </w:rPr>
        <w:t>to</w:t>
      </w:r>
      <w:r>
        <w:rPr>
          <w:color w:val="565656"/>
          <w:spacing w:val="-25"/>
        </w:rPr>
        <w:t xml:space="preserve"> </w:t>
      </w:r>
      <w:r>
        <w:rPr>
          <w:color w:val="565656"/>
        </w:rPr>
        <w:t>identify</w:t>
      </w:r>
      <w:r>
        <w:rPr>
          <w:color w:val="565656"/>
          <w:spacing w:val="-29"/>
        </w:rPr>
        <w:t xml:space="preserve"> </w:t>
      </w:r>
      <w:r>
        <w:rPr>
          <w:color w:val="565656"/>
        </w:rPr>
        <w:t>winners.</w:t>
      </w:r>
      <w:r>
        <w:rPr>
          <w:color w:val="565656"/>
          <w:spacing w:val="-21"/>
        </w:rPr>
        <w:t xml:space="preserve"> </w:t>
      </w:r>
      <w:r>
        <w:rPr>
          <w:color w:val="565656"/>
        </w:rPr>
        <w:t>Four</w:t>
      </w:r>
      <w:r>
        <w:rPr>
          <w:color w:val="565656"/>
          <w:spacing w:val="-25"/>
        </w:rPr>
        <w:t xml:space="preserve"> </w:t>
      </w:r>
      <w:r>
        <w:rPr>
          <w:color w:val="565656"/>
        </w:rPr>
        <w:t>of</w:t>
      </w:r>
      <w:r>
        <w:rPr>
          <w:color w:val="565656"/>
          <w:spacing w:val="-25"/>
        </w:rPr>
        <w:t xml:space="preserve"> </w:t>
      </w:r>
      <w:r>
        <w:rPr>
          <w:color w:val="565656"/>
        </w:rPr>
        <w:t>the scholarships</w:t>
      </w:r>
      <w:r>
        <w:rPr>
          <w:color w:val="565656"/>
          <w:spacing w:val="-14"/>
        </w:rPr>
        <w:t xml:space="preserve"> </w:t>
      </w:r>
      <w:r>
        <w:rPr>
          <w:color w:val="565656"/>
        </w:rPr>
        <w:t>are</w:t>
      </w:r>
      <w:r>
        <w:rPr>
          <w:color w:val="565656"/>
          <w:spacing w:val="-22"/>
        </w:rPr>
        <w:t xml:space="preserve"> </w:t>
      </w:r>
      <w:r>
        <w:rPr>
          <w:color w:val="565656"/>
        </w:rPr>
        <w:t>provided</w:t>
      </w:r>
      <w:r>
        <w:rPr>
          <w:color w:val="565656"/>
          <w:spacing w:val="-19"/>
        </w:rPr>
        <w:t xml:space="preserve"> </w:t>
      </w:r>
      <w:r>
        <w:rPr>
          <w:color w:val="565656"/>
        </w:rPr>
        <w:t>by</w:t>
      </w:r>
      <w:r>
        <w:rPr>
          <w:color w:val="565656"/>
          <w:spacing w:val="-23"/>
        </w:rPr>
        <w:t xml:space="preserve"> </w:t>
      </w:r>
      <w:r>
        <w:rPr>
          <w:color w:val="565656"/>
        </w:rPr>
        <w:t>the</w:t>
      </w:r>
      <w:r>
        <w:rPr>
          <w:color w:val="565656"/>
          <w:spacing w:val="-21"/>
        </w:rPr>
        <w:t xml:space="preserve"> </w:t>
      </w:r>
      <w:r>
        <w:rPr>
          <w:color w:val="565656"/>
        </w:rPr>
        <w:t>Community</w:t>
      </w:r>
      <w:r>
        <w:rPr>
          <w:color w:val="565656"/>
          <w:spacing w:val="-17"/>
        </w:rPr>
        <w:t xml:space="preserve"> </w:t>
      </w:r>
      <w:r>
        <w:rPr>
          <w:color w:val="565656"/>
        </w:rPr>
        <w:t>Currency</w:t>
      </w:r>
      <w:r>
        <w:rPr>
          <w:color w:val="565656"/>
          <w:spacing w:val="-15"/>
        </w:rPr>
        <w:t xml:space="preserve"> </w:t>
      </w:r>
      <w:r>
        <w:rPr>
          <w:color w:val="565656"/>
        </w:rPr>
        <w:t>Exchange Association</w:t>
      </w:r>
      <w:r>
        <w:rPr>
          <w:color w:val="565656"/>
          <w:spacing w:val="-13"/>
        </w:rPr>
        <w:t xml:space="preserve"> </w:t>
      </w:r>
      <w:r>
        <w:rPr>
          <w:color w:val="565656"/>
        </w:rPr>
        <w:t>of</w:t>
      </w:r>
      <w:r>
        <w:rPr>
          <w:color w:val="565656"/>
          <w:spacing w:val="-21"/>
        </w:rPr>
        <w:t xml:space="preserve"> </w:t>
      </w:r>
      <w:r>
        <w:rPr>
          <w:color w:val="565656"/>
        </w:rPr>
        <w:t>Illinois</w:t>
      </w:r>
      <w:r>
        <w:rPr>
          <w:color w:val="565656"/>
          <w:spacing w:val="-22"/>
        </w:rPr>
        <w:t xml:space="preserve"> </w:t>
      </w:r>
      <w:r>
        <w:rPr>
          <w:color w:val="565656"/>
        </w:rPr>
        <w:t>and</w:t>
      </w:r>
      <w:r>
        <w:rPr>
          <w:color w:val="565656"/>
          <w:spacing w:val="-20"/>
        </w:rPr>
        <w:t xml:space="preserve"> </w:t>
      </w:r>
      <w:r>
        <w:rPr>
          <w:color w:val="565656"/>
        </w:rPr>
        <w:t>the</w:t>
      </w:r>
      <w:r>
        <w:rPr>
          <w:color w:val="565656"/>
          <w:spacing w:val="-19"/>
        </w:rPr>
        <w:t xml:space="preserve"> </w:t>
      </w:r>
      <w:r>
        <w:rPr>
          <w:color w:val="565656"/>
        </w:rPr>
        <w:t>fifth</w:t>
      </w:r>
      <w:r>
        <w:rPr>
          <w:color w:val="565656"/>
          <w:spacing w:val="-21"/>
        </w:rPr>
        <w:t xml:space="preserve"> </w:t>
      </w:r>
      <w:r>
        <w:rPr>
          <w:color w:val="565656"/>
        </w:rPr>
        <w:t>scholarship</w:t>
      </w:r>
      <w:r>
        <w:rPr>
          <w:color w:val="565656"/>
          <w:spacing w:val="-11"/>
        </w:rPr>
        <w:t xml:space="preserve"> </w:t>
      </w:r>
      <w:r>
        <w:rPr>
          <w:color w:val="565656"/>
        </w:rPr>
        <w:t>is</w:t>
      </w:r>
      <w:r>
        <w:rPr>
          <w:color w:val="565656"/>
          <w:spacing w:val="-18"/>
        </w:rPr>
        <w:t xml:space="preserve"> </w:t>
      </w:r>
      <w:r>
        <w:rPr>
          <w:color w:val="565656"/>
        </w:rPr>
        <w:t>provided</w:t>
      </w:r>
      <w:r>
        <w:rPr>
          <w:color w:val="565656"/>
          <w:spacing w:val="-15"/>
        </w:rPr>
        <w:t xml:space="preserve"> </w:t>
      </w:r>
      <w:r>
        <w:rPr>
          <w:color w:val="565656"/>
        </w:rPr>
        <w:t>by</w:t>
      </w:r>
      <w:r>
        <w:rPr>
          <w:color w:val="565656"/>
          <w:spacing w:val="-29"/>
        </w:rPr>
        <w:t xml:space="preserve"> </w:t>
      </w:r>
      <w:r>
        <w:rPr>
          <w:color w:val="565656"/>
        </w:rPr>
        <w:t>The</w:t>
      </w:r>
    </w:p>
    <w:p w:rsidR="00CF3DB2" w:rsidRDefault="007E700D">
      <w:pPr>
        <w:pStyle w:val="BodyText"/>
        <w:spacing w:line="185" w:lineRule="exact"/>
        <w:rPr>
          <w:rFonts w:ascii="Times New Roman" w:eastAsia="Times New Roman" w:hAnsi="Times New Roman" w:cs="Times New Roman"/>
          <w:sz w:val="20"/>
          <w:szCs w:val="20"/>
        </w:rPr>
      </w:pPr>
      <w:r>
        <w:rPr>
          <w:color w:val="565656"/>
        </w:rPr>
        <w:t>Tufano</w:t>
      </w:r>
      <w:r>
        <w:rPr>
          <w:color w:val="565656"/>
          <w:spacing w:val="-15"/>
        </w:rPr>
        <w:t xml:space="preserve"> </w:t>
      </w:r>
      <w:r>
        <w:rPr>
          <w:color w:val="565656"/>
          <w:spacing w:val="-5"/>
        </w:rPr>
        <w:t>[</w:t>
      </w:r>
      <w:r>
        <w:rPr>
          <w:color w:val="727272"/>
          <w:spacing w:val="-5"/>
        </w:rPr>
        <w:t>...</w:t>
      </w:r>
      <w:r>
        <w:rPr>
          <w:color w:val="565656"/>
          <w:spacing w:val="-5"/>
        </w:rPr>
        <w:t>]</w:t>
      </w:r>
      <w:r>
        <w:rPr>
          <w:color w:val="565656"/>
          <w:spacing w:val="-24"/>
        </w:rPr>
        <w:t xml:space="preserve"> </w:t>
      </w:r>
      <w:r>
        <w:rPr>
          <w:rFonts w:ascii="Times New Roman"/>
          <w:color w:val="565656"/>
          <w:sz w:val="20"/>
        </w:rPr>
        <w:t>Mm</w:t>
      </w:r>
    </w:p>
    <w:p w:rsidR="00CF3DB2" w:rsidRDefault="007E700D">
      <w:pPr>
        <w:pStyle w:val="BodyText"/>
        <w:spacing w:before="151" w:line="247" w:lineRule="auto"/>
        <w:ind w:left="2501" w:right="4621" w:firstLine="4"/>
      </w:pPr>
      <w:r>
        <w:rPr>
          <w:color w:val="464646"/>
          <w:spacing w:val="-42"/>
          <w:w w:val="95"/>
        </w:rPr>
        <w:t>I</w:t>
      </w:r>
      <w:r>
        <w:rPr>
          <w:color w:val="464646"/>
          <w:spacing w:val="-17"/>
          <w:w w:val="95"/>
        </w:rPr>
        <w:t xml:space="preserve"> </w:t>
      </w:r>
      <w:r>
        <w:rPr>
          <w:color w:val="464646"/>
          <w:w w:val="95"/>
          <w:u w:val="single" w:color="000000"/>
        </w:rPr>
        <w:t>ndian</w:t>
      </w:r>
      <w:r>
        <w:rPr>
          <w:color w:val="464646"/>
          <w:spacing w:val="-17"/>
          <w:w w:val="95"/>
          <w:u w:val="single" w:color="000000"/>
        </w:rPr>
        <w:t xml:space="preserve"> </w:t>
      </w:r>
      <w:r>
        <w:rPr>
          <w:color w:val="565656"/>
          <w:w w:val="95"/>
          <w:u w:val="single" w:color="000000"/>
        </w:rPr>
        <w:t>American</w:t>
      </w:r>
      <w:r>
        <w:rPr>
          <w:color w:val="565656"/>
          <w:spacing w:val="-12"/>
          <w:w w:val="95"/>
          <w:u w:val="single" w:color="000000"/>
        </w:rPr>
        <w:t xml:space="preserve"> </w:t>
      </w:r>
      <w:r>
        <w:rPr>
          <w:color w:val="565656"/>
          <w:w w:val="95"/>
          <w:u w:val="single" w:color="000000"/>
        </w:rPr>
        <w:t>Scho</w:t>
      </w:r>
      <w:r>
        <w:rPr>
          <w:color w:val="313131"/>
          <w:w w:val="95"/>
          <w:u w:val="single" w:color="000000"/>
        </w:rPr>
        <w:t>l</w:t>
      </w:r>
      <w:r>
        <w:rPr>
          <w:color w:val="565656"/>
          <w:w w:val="95"/>
          <w:u w:val="single" w:color="000000"/>
        </w:rPr>
        <w:t>a</w:t>
      </w:r>
      <w:r>
        <w:rPr>
          <w:color w:val="313131"/>
          <w:w w:val="95"/>
          <w:u w:val="single" w:color="000000"/>
        </w:rPr>
        <w:t>r</w:t>
      </w:r>
      <w:r>
        <w:rPr>
          <w:color w:val="727272"/>
          <w:w w:val="95"/>
          <w:u w:val="single" w:color="000000"/>
        </w:rPr>
        <w:t>s</w:t>
      </w:r>
      <w:r>
        <w:rPr>
          <w:color w:val="565656"/>
          <w:w w:val="95"/>
          <w:u w:val="single" w:color="000000"/>
        </w:rPr>
        <w:t>hip</w:t>
      </w:r>
      <w:r>
        <w:rPr>
          <w:color w:val="565656"/>
          <w:spacing w:val="-15"/>
          <w:w w:val="95"/>
          <w:u w:val="single" w:color="000000"/>
        </w:rPr>
        <w:t xml:space="preserve"> </w:t>
      </w:r>
      <w:r>
        <w:rPr>
          <w:color w:val="464646"/>
          <w:w w:val="95"/>
          <w:u w:val="single" w:color="000000"/>
        </w:rPr>
        <w:t>Fund</w:t>
      </w:r>
      <w:r>
        <w:rPr>
          <w:color w:val="464646"/>
          <w:spacing w:val="-19"/>
          <w:w w:val="95"/>
          <w:u w:val="single" w:color="000000"/>
        </w:rPr>
        <w:t xml:space="preserve"> </w:t>
      </w:r>
      <w:r>
        <w:rPr>
          <w:color w:val="727272"/>
          <w:w w:val="95"/>
          <w:u w:val="single" w:color="000000"/>
        </w:rPr>
        <w:t>S</w:t>
      </w:r>
      <w:r>
        <w:rPr>
          <w:color w:val="565656"/>
          <w:w w:val="95"/>
          <w:u w:val="single" w:color="000000"/>
        </w:rPr>
        <w:t xml:space="preserve">cholarships </w:t>
      </w:r>
      <w:r>
        <w:rPr>
          <w:color w:val="565656"/>
          <w:w w:val="95"/>
        </w:rPr>
        <w:t>Application Deadlines:</w:t>
      </w:r>
    </w:p>
    <w:p w:rsidR="00CF3DB2" w:rsidRDefault="007E700D">
      <w:pPr>
        <w:pStyle w:val="BodyText"/>
        <w:spacing w:before="9" w:line="261" w:lineRule="auto"/>
        <w:ind w:left="2505" w:right="3327" w:hanging="5"/>
        <w:rPr>
          <w:rFonts w:ascii="Times New Roman" w:eastAsia="Times New Roman" w:hAnsi="Times New Roman" w:cs="Times New Roman"/>
          <w:sz w:val="14"/>
          <w:szCs w:val="14"/>
        </w:rPr>
      </w:pPr>
      <w:r>
        <w:rPr>
          <w:color w:val="565656"/>
          <w:spacing w:val="-3"/>
          <w:w w:val="108"/>
        </w:rPr>
        <w:t>TheIndian</w:t>
      </w:r>
      <w:r>
        <w:rPr>
          <w:color w:val="565656"/>
          <w:w w:val="108"/>
        </w:rPr>
        <w:t xml:space="preserve"> </w:t>
      </w:r>
      <w:r>
        <w:rPr>
          <w:color w:val="565656"/>
          <w:w w:val="92"/>
        </w:rPr>
        <w:t xml:space="preserve">American </w:t>
      </w:r>
      <w:r>
        <w:rPr>
          <w:color w:val="565656"/>
          <w:w w:val="90"/>
        </w:rPr>
        <w:t xml:space="preserve">Scholarship </w:t>
      </w:r>
      <w:r>
        <w:rPr>
          <w:color w:val="565656"/>
          <w:w w:val="92"/>
        </w:rPr>
        <w:t xml:space="preserve">Fund </w:t>
      </w:r>
      <w:r>
        <w:rPr>
          <w:color w:val="565656"/>
          <w:w w:val="87"/>
        </w:rPr>
        <w:t xml:space="preserve">awards </w:t>
      </w:r>
      <w:r>
        <w:rPr>
          <w:color w:val="565656"/>
          <w:w w:val="89"/>
        </w:rPr>
        <w:t xml:space="preserve">scholarships </w:t>
      </w:r>
      <w:r>
        <w:rPr>
          <w:color w:val="565656"/>
          <w:w w:val="112"/>
        </w:rPr>
        <w:t xml:space="preserve">to </w:t>
      </w:r>
      <w:r>
        <w:rPr>
          <w:color w:val="565656"/>
          <w:w w:val="99"/>
        </w:rPr>
        <w:t xml:space="preserve">not </w:t>
      </w:r>
      <w:r>
        <w:rPr>
          <w:color w:val="565656"/>
          <w:w w:val="95"/>
        </w:rPr>
        <w:t xml:space="preserve">only </w:t>
      </w:r>
      <w:r>
        <w:rPr>
          <w:color w:val="565656"/>
          <w:w w:val="93"/>
        </w:rPr>
        <w:t xml:space="preserve">those </w:t>
      </w:r>
      <w:r>
        <w:rPr>
          <w:color w:val="565656"/>
          <w:w w:val="96"/>
        </w:rPr>
        <w:t xml:space="preserve">practicing </w:t>
      </w:r>
      <w:r>
        <w:rPr>
          <w:color w:val="565656"/>
          <w:w w:val="94"/>
        </w:rPr>
        <w:t xml:space="preserve">Hindu, </w:t>
      </w:r>
      <w:r>
        <w:rPr>
          <w:color w:val="565656"/>
          <w:w w:val="101"/>
        </w:rPr>
        <w:t xml:space="preserve">but </w:t>
      </w:r>
      <w:r>
        <w:rPr>
          <w:color w:val="565656"/>
          <w:w w:val="97"/>
        </w:rPr>
        <w:t xml:space="preserve">all </w:t>
      </w:r>
      <w:r>
        <w:rPr>
          <w:color w:val="565656"/>
          <w:w w:val="95"/>
        </w:rPr>
        <w:t xml:space="preserve">college-bound </w:t>
      </w:r>
      <w:r>
        <w:rPr>
          <w:color w:val="565656"/>
          <w:spacing w:val="-4"/>
          <w:w w:val="109"/>
        </w:rPr>
        <w:t>Indians</w:t>
      </w:r>
      <w:r>
        <w:rPr>
          <w:color w:val="727272"/>
          <w:spacing w:val="-4"/>
          <w:w w:val="109"/>
        </w:rPr>
        <w:t>.</w:t>
      </w:r>
      <w:r>
        <w:rPr>
          <w:color w:val="727272"/>
          <w:w w:val="109"/>
        </w:rPr>
        <w:t xml:space="preserve"> </w:t>
      </w:r>
      <w:r>
        <w:rPr>
          <w:color w:val="565656"/>
          <w:w w:val="91"/>
        </w:rPr>
        <w:t xml:space="preserve">The </w:t>
      </w:r>
      <w:r>
        <w:rPr>
          <w:color w:val="565656"/>
        </w:rPr>
        <w:t>majority</w:t>
      </w:r>
      <w:r>
        <w:rPr>
          <w:color w:val="565656"/>
          <w:spacing w:val="-19"/>
        </w:rPr>
        <w:t xml:space="preserve"> </w:t>
      </w:r>
      <w:r>
        <w:rPr>
          <w:color w:val="565656"/>
        </w:rPr>
        <w:t>of</w:t>
      </w:r>
      <w:r>
        <w:rPr>
          <w:color w:val="565656"/>
          <w:spacing w:val="-19"/>
        </w:rPr>
        <w:t xml:space="preserve"> </w:t>
      </w:r>
      <w:r>
        <w:rPr>
          <w:color w:val="565656"/>
        </w:rPr>
        <w:t>the</w:t>
      </w:r>
      <w:r>
        <w:rPr>
          <w:color w:val="565656"/>
          <w:spacing w:val="-18"/>
        </w:rPr>
        <w:t xml:space="preserve"> </w:t>
      </w:r>
      <w:r>
        <w:rPr>
          <w:color w:val="565656"/>
        </w:rPr>
        <w:t>scholarships</w:t>
      </w:r>
      <w:r>
        <w:rPr>
          <w:color w:val="565656"/>
          <w:spacing w:val="-13"/>
        </w:rPr>
        <w:t xml:space="preserve"> </w:t>
      </w:r>
      <w:r>
        <w:rPr>
          <w:color w:val="565656"/>
        </w:rPr>
        <w:t>are</w:t>
      </w:r>
      <w:r>
        <w:rPr>
          <w:color w:val="565656"/>
          <w:spacing w:val="-16"/>
        </w:rPr>
        <w:t xml:space="preserve"> </w:t>
      </w:r>
      <w:r>
        <w:rPr>
          <w:color w:val="565656"/>
        </w:rPr>
        <w:t>based</w:t>
      </w:r>
      <w:r>
        <w:rPr>
          <w:color w:val="565656"/>
          <w:spacing w:val="-19"/>
        </w:rPr>
        <w:t xml:space="preserve"> </w:t>
      </w:r>
      <w:r>
        <w:rPr>
          <w:color w:val="565656"/>
        </w:rPr>
        <w:t>on</w:t>
      </w:r>
      <w:r>
        <w:rPr>
          <w:color w:val="565656"/>
          <w:spacing w:val="-22"/>
        </w:rPr>
        <w:t xml:space="preserve"> </w:t>
      </w:r>
      <w:r>
        <w:rPr>
          <w:color w:val="565656"/>
        </w:rPr>
        <w:t>financial</w:t>
      </w:r>
      <w:r>
        <w:rPr>
          <w:color w:val="565656"/>
          <w:spacing w:val="-12"/>
        </w:rPr>
        <w:t xml:space="preserve"> </w:t>
      </w:r>
      <w:r>
        <w:rPr>
          <w:color w:val="565656"/>
        </w:rPr>
        <w:t>need</w:t>
      </w:r>
      <w:r>
        <w:rPr>
          <w:color w:val="565656"/>
          <w:spacing w:val="-20"/>
        </w:rPr>
        <w:t xml:space="preserve"> </w:t>
      </w:r>
      <w:r>
        <w:rPr>
          <w:color w:val="565656"/>
        </w:rPr>
        <w:t>and</w:t>
      </w:r>
      <w:r>
        <w:rPr>
          <w:color w:val="565656"/>
          <w:spacing w:val="-16"/>
        </w:rPr>
        <w:t xml:space="preserve"> </w:t>
      </w:r>
      <w:r>
        <w:rPr>
          <w:color w:val="565656"/>
        </w:rPr>
        <w:t>merit combined</w:t>
      </w:r>
      <w:r>
        <w:rPr>
          <w:color w:val="727272"/>
        </w:rPr>
        <w:t>.</w:t>
      </w:r>
      <w:r>
        <w:rPr>
          <w:color w:val="727272"/>
          <w:spacing w:val="-31"/>
        </w:rPr>
        <w:t xml:space="preserve"> </w:t>
      </w:r>
      <w:r>
        <w:rPr>
          <w:color w:val="565656"/>
        </w:rPr>
        <w:t>However,</w:t>
      </w:r>
      <w:r>
        <w:rPr>
          <w:color w:val="565656"/>
          <w:spacing w:val="-23"/>
        </w:rPr>
        <w:t xml:space="preserve"> </w:t>
      </w:r>
      <w:r>
        <w:rPr>
          <w:color w:val="565656"/>
        </w:rPr>
        <w:t>there</w:t>
      </w:r>
      <w:r>
        <w:rPr>
          <w:color w:val="565656"/>
          <w:spacing w:val="-17"/>
        </w:rPr>
        <w:t xml:space="preserve"> </w:t>
      </w:r>
      <w:r>
        <w:rPr>
          <w:color w:val="565656"/>
        </w:rPr>
        <w:t>are</w:t>
      </w:r>
      <w:r>
        <w:rPr>
          <w:color w:val="565656"/>
          <w:spacing w:val="-22"/>
        </w:rPr>
        <w:t xml:space="preserve"> </w:t>
      </w:r>
      <w:r>
        <w:rPr>
          <w:color w:val="565656"/>
        </w:rPr>
        <w:t>a</w:t>
      </w:r>
      <w:r>
        <w:rPr>
          <w:color w:val="565656"/>
          <w:spacing w:val="-23"/>
        </w:rPr>
        <w:t xml:space="preserve"> </w:t>
      </w:r>
      <w:r>
        <w:rPr>
          <w:color w:val="565656"/>
        </w:rPr>
        <w:t>few</w:t>
      </w:r>
      <w:r>
        <w:rPr>
          <w:color w:val="565656"/>
          <w:spacing w:val="-18"/>
        </w:rPr>
        <w:t xml:space="preserve"> </w:t>
      </w:r>
      <w:r>
        <w:rPr>
          <w:color w:val="565656"/>
        </w:rPr>
        <w:t>scholarships</w:t>
      </w:r>
      <w:r>
        <w:rPr>
          <w:color w:val="565656"/>
          <w:spacing w:val="-16"/>
        </w:rPr>
        <w:t xml:space="preserve"> </w:t>
      </w:r>
      <w:r>
        <w:rPr>
          <w:color w:val="565656"/>
        </w:rPr>
        <w:t>based</w:t>
      </w:r>
      <w:r>
        <w:rPr>
          <w:color w:val="565656"/>
          <w:spacing w:val="-25"/>
        </w:rPr>
        <w:t xml:space="preserve"> </w:t>
      </w:r>
      <w:r>
        <w:rPr>
          <w:color w:val="565656"/>
        </w:rPr>
        <w:t>solely</w:t>
      </w:r>
      <w:r>
        <w:rPr>
          <w:color w:val="565656"/>
          <w:spacing w:val="-18"/>
        </w:rPr>
        <w:t xml:space="preserve"> </w:t>
      </w:r>
      <w:r>
        <w:rPr>
          <w:color w:val="565656"/>
        </w:rPr>
        <w:t>on merit</w:t>
      </w:r>
      <w:r>
        <w:rPr>
          <w:color w:val="565656"/>
          <w:spacing w:val="-27"/>
        </w:rPr>
        <w:t xml:space="preserve"> </w:t>
      </w:r>
      <w:r>
        <w:rPr>
          <w:color w:val="565656"/>
        </w:rPr>
        <w:t>such</w:t>
      </w:r>
      <w:r>
        <w:rPr>
          <w:color w:val="565656"/>
          <w:spacing w:val="-27"/>
        </w:rPr>
        <w:t xml:space="preserve"> </w:t>
      </w:r>
      <w:r>
        <w:rPr>
          <w:color w:val="565656"/>
        </w:rPr>
        <w:t>as</w:t>
      </w:r>
      <w:r>
        <w:rPr>
          <w:color w:val="565656"/>
          <w:spacing w:val="-30"/>
        </w:rPr>
        <w:t xml:space="preserve"> </w:t>
      </w:r>
      <w:r>
        <w:rPr>
          <w:color w:val="565656"/>
        </w:rPr>
        <w:t>the</w:t>
      </w:r>
      <w:r>
        <w:rPr>
          <w:color w:val="565656"/>
          <w:spacing w:val="-29"/>
        </w:rPr>
        <w:t xml:space="preserve"> </w:t>
      </w:r>
      <w:r>
        <w:rPr>
          <w:color w:val="565656"/>
        </w:rPr>
        <w:t>written</w:t>
      </w:r>
      <w:r>
        <w:rPr>
          <w:color w:val="565656"/>
          <w:spacing w:val="-23"/>
        </w:rPr>
        <w:t xml:space="preserve"> </w:t>
      </w:r>
      <w:r>
        <w:rPr>
          <w:color w:val="565656"/>
        </w:rPr>
        <w:t>essay</w:t>
      </w:r>
      <w:r>
        <w:rPr>
          <w:color w:val="565656"/>
          <w:spacing w:val="-27"/>
        </w:rPr>
        <w:t xml:space="preserve"> </w:t>
      </w:r>
      <w:r>
        <w:rPr>
          <w:color w:val="565656"/>
        </w:rPr>
        <w:t>and</w:t>
      </w:r>
      <w:r>
        <w:rPr>
          <w:color w:val="565656"/>
          <w:spacing w:val="-28"/>
        </w:rPr>
        <w:t xml:space="preserve"> </w:t>
      </w:r>
      <w:r>
        <w:rPr>
          <w:color w:val="565656"/>
        </w:rPr>
        <w:t>the</w:t>
      </w:r>
      <w:r>
        <w:rPr>
          <w:color w:val="565656"/>
          <w:spacing w:val="-25"/>
        </w:rPr>
        <w:t xml:space="preserve"> </w:t>
      </w:r>
      <w:r>
        <w:rPr>
          <w:color w:val="565656"/>
        </w:rPr>
        <w:t>highest</w:t>
      </w:r>
      <w:r>
        <w:rPr>
          <w:color w:val="565656"/>
          <w:spacing w:val="-28"/>
        </w:rPr>
        <w:t xml:space="preserve"> </w:t>
      </w:r>
      <w:r>
        <w:rPr>
          <w:color w:val="565656"/>
        </w:rPr>
        <w:t>SAT/ACT</w:t>
      </w:r>
      <w:r>
        <w:rPr>
          <w:color w:val="565656"/>
          <w:spacing w:val="-27"/>
        </w:rPr>
        <w:t xml:space="preserve"> </w:t>
      </w:r>
      <w:r>
        <w:rPr>
          <w:color w:val="565656"/>
        </w:rPr>
        <w:t>scores.</w:t>
      </w:r>
      <w:r>
        <w:rPr>
          <w:color w:val="565656"/>
          <w:spacing w:val="-31"/>
        </w:rPr>
        <w:t xml:space="preserve"> </w:t>
      </w:r>
      <w:r>
        <w:rPr>
          <w:color w:val="565656"/>
        </w:rPr>
        <w:t xml:space="preserve">All </w:t>
      </w:r>
      <w:r>
        <w:rPr>
          <w:color w:val="565656"/>
          <w:w w:val="95"/>
        </w:rPr>
        <w:t>academic scores and extra-curricular activities, including sports,</w:t>
      </w:r>
      <w:r>
        <w:rPr>
          <w:color w:val="565656"/>
          <w:spacing w:val="-21"/>
          <w:w w:val="95"/>
        </w:rPr>
        <w:t xml:space="preserve"> </w:t>
      </w:r>
      <w:r>
        <w:rPr>
          <w:color w:val="565656"/>
          <w:w w:val="95"/>
        </w:rPr>
        <w:t xml:space="preserve">will </w:t>
      </w:r>
      <w:r>
        <w:rPr>
          <w:rFonts w:ascii="Times New Roman"/>
          <w:color w:val="565656"/>
          <w:spacing w:val="-4"/>
          <w:sz w:val="14"/>
        </w:rPr>
        <w:t>[...]</w:t>
      </w:r>
      <w:r>
        <w:rPr>
          <w:rFonts w:ascii="Times New Roman"/>
          <w:color w:val="565656"/>
          <w:spacing w:val="2"/>
          <w:sz w:val="14"/>
        </w:rPr>
        <w:t xml:space="preserve"> </w:t>
      </w:r>
      <w:r>
        <w:rPr>
          <w:rFonts w:ascii="Times New Roman"/>
          <w:color w:val="565656"/>
          <w:sz w:val="14"/>
        </w:rPr>
        <w:t>MQm</w:t>
      </w:r>
    </w:p>
    <w:p w:rsidR="00CF3DB2" w:rsidRDefault="00CF3DB2">
      <w:pPr>
        <w:spacing w:before="10"/>
        <w:rPr>
          <w:rFonts w:ascii="Times New Roman" w:eastAsia="Times New Roman" w:hAnsi="Times New Roman" w:cs="Times New Roman"/>
          <w:sz w:val="11"/>
          <w:szCs w:val="11"/>
        </w:rPr>
      </w:pPr>
    </w:p>
    <w:p w:rsidR="00CF3DB2" w:rsidRDefault="007E700D">
      <w:pPr>
        <w:spacing w:line="201" w:lineRule="exact"/>
        <w:ind w:left="2505"/>
        <w:rPr>
          <w:rFonts w:ascii="Arial" w:eastAsia="Arial" w:hAnsi="Arial" w:cs="Arial"/>
          <w:sz w:val="15"/>
          <w:szCs w:val="15"/>
        </w:rPr>
      </w:pPr>
      <w:r>
        <w:rPr>
          <w:rFonts w:ascii="Arial"/>
          <w:color w:val="727272"/>
          <w:spacing w:val="-50"/>
          <w:w w:val="85"/>
          <w:sz w:val="18"/>
        </w:rPr>
        <w:t>I</w:t>
      </w:r>
      <w:r>
        <w:rPr>
          <w:rFonts w:ascii="Arial"/>
          <w:color w:val="727272"/>
          <w:w w:val="85"/>
          <w:sz w:val="18"/>
          <w:u w:val="single" w:color="000000"/>
        </w:rPr>
        <w:t>A</w:t>
      </w:r>
      <w:r>
        <w:rPr>
          <w:rFonts w:ascii="Arial"/>
          <w:color w:val="565656"/>
          <w:w w:val="85"/>
          <w:sz w:val="18"/>
          <w:u w:val="single" w:color="000000"/>
        </w:rPr>
        <w:t>PP</w:t>
      </w:r>
      <w:r>
        <w:rPr>
          <w:rFonts w:ascii="Arial"/>
          <w:color w:val="565656"/>
          <w:spacing w:val="-24"/>
          <w:w w:val="85"/>
          <w:sz w:val="18"/>
          <w:u w:val="single" w:color="000000"/>
        </w:rPr>
        <w:t xml:space="preserve"> </w:t>
      </w:r>
      <w:r>
        <w:rPr>
          <w:rFonts w:ascii="Arial"/>
          <w:color w:val="727272"/>
          <w:spacing w:val="-1"/>
          <w:w w:val="85"/>
          <w:sz w:val="18"/>
          <w:u w:val="single" w:color="000000"/>
        </w:rPr>
        <w:t>Cha</w:t>
      </w:r>
      <w:r>
        <w:rPr>
          <w:rFonts w:ascii="Arial"/>
          <w:color w:val="565656"/>
          <w:spacing w:val="-1"/>
          <w:w w:val="85"/>
          <w:sz w:val="18"/>
          <w:u w:val="single" w:color="000000"/>
        </w:rPr>
        <w:t>ri</w:t>
      </w:r>
      <w:r>
        <w:rPr>
          <w:rFonts w:ascii="Arial"/>
          <w:color w:val="727272"/>
          <w:spacing w:val="-1"/>
          <w:w w:val="85"/>
          <w:sz w:val="18"/>
        </w:rPr>
        <w:t>tab</w:t>
      </w:r>
      <w:r>
        <w:rPr>
          <w:rFonts w:ascii="Arial"/>
          <w:color w:val="565656"/>
          <w:spacing w:val="-1"/>
          <w:w w:val="85"/>
          <w:sz w:val="18"/>
        </w:rPr>
        <w:t>l</w:t>
      </w:r>
      <w:r>
        <w:rPr>
          <w:rFonts w:ascii="Arial"/>
          <w:color w:val="727272"/>
          <w:spacing w:val="-1"/>
          <w:w w:val="85"/>
          <w:sz w:val="18"/>
        </w:rPr>
        <w:t>e</w:t>
      </w:r>
      <w:r>
        <w:rPr>
          <w:rFonts w:ascii="Arial"/>
          <w:color w:val="727272"/>
          <w:spacing w:val="-18"/>
          <w:w w:val="85"/>
          <w:sz w:val="18"/>
        </w:rPr>
        <w:t xml:space="preserve"> </w:t>
      </w:r>
      <w:r>
        <w:rPr>
          <w:rFonts w:ascii="Arial"/>
          <w:color w:val="727272"/>
          <w:spacing w:val="-2"/>
          <w:w w:val="85"/>
          <w:sz w:val="15"/>
        </w:rPr>
        <w:t>Sc</w:t>
      </w:r>
      <w:r>
        <w:rPr>
          <w:rFonts w:ascii="Arial"/>
          <w:color w:val="565656"/>
          <w:spacing w:val="-2"/>
          <w:w w:val="85"/>
          <w:sz w:val="15"/>
        </w:rPr>
        <w:t>h</w:t>
      </w:r>
      <w:r>
        <w:rPr>
          <w:rFonts w:ascii="Arial"/>
          <w:color w:val="727272"/>
          <w:spacing w:val="-2"/>
          <w:w w:val="85"/>
          <w:sz w:val="15"/>
        </w:rPr>
        <w:t>o</w:t>
      </w:r>
      <w:r>
        <w:rPr>
          <w:rFonts w:ascii="Arial"/>
          <w:color w:val="464646"/>
          <w:spacing w:val="-2"/>
          <w:w w:val="85"/>
          <w:sz w:val="15"/>
        </w:rPr>
        <w:t>!a</w:t>
      </w:r>
      <w:r>
        <w:rPr>
          <w:rFonts w:ascii="Arial"/>
          <w:color w:val="727272"/>
          <w:spacing w:val="-2"/>
          <w:w w:val="85"/>
          <w:sz w:val="15"/>
        </w:rPr>
        <w:t>rs</w:t>
      </w:r>
      <w:r>
        <w:rPr>
          <w:rFonts w:ascii="Arial"/>
          <w:color w:val="565656"/>
          <w:spacing w:val="-2"/>
          <w:w w:val="85"/>
          <w:sz w:val="15"/>
        </w:rPr>
        <w:t>h</w:t>
      </w:r>
      <w:r>
        <w:rPr>
          <w:rFonts w:ascii="Arial"/>
          <w:color w:val="727272"/>
          <w:spacing w:val="-2"/>
          <w:w w:val="85"/>
          <w:sz w:val="15"/>
        </w:rPr>
        <w:t>jo</w:t>
      </w:r>
    </w:p>
    <w:p w:rsidR="00CF3DB2" w:rsidRDefault="007E700D">
      <w:pPr>
        <w:pStyle w:val="BodyText"/>
        <w:spacing w:line="167" w:lineRule="exact"/>
        <w:ind w:left="2501"/>
      </w:pPr>
      <w:r>
        <w:rPr>
          <w:color w:val="565656"/>
          <w:w w:val="95"/>
        </w:rPr>
        <w:t>Application</w:t>
      </w:r>
      <w:r>
        <w:rPr>
          <w:color w:val="565656"/>
          <w:spacing w:val="8"/>
          <w:w w:val="95"/>
        </w:rPr>
        <w:t xml:space="preserve"> </w:t>
      </w:r>
      <w:r>
        <w:rPr>
          <w:color w:val="565656"/>
          <w:w w:val="95"/>
        </w:rPr>
        <w:t>Deadlines</w:t>
      </w:r>
      <w:r>
        <w:rPr>
          <w:color w:val="727272"/>
          <w:w w:val="95"/>
        </w:rPr>
        <w:t>:</w:t>
      </w:r>
      <w:r>
        <w:rPr>
          <w:color w:val="727272"/>
          <w:spacing w:val="-26"/>
          <w:w w:val="95"/>
        </w:rPr>
        <w:t xml:space="preserve"> </w:t>
      </w:r>
      <w:r>
        <w:rPr>
          <w:color w:val="565656"/>
          <w:w w:val="95"/>
        </w:rPr>
        <w:t>February</w:t>
      </w:r>
      <w:r>
        <w:rPr>
          <w:color w:val="565656"/>
          <w:spacing w:val="-3"/>
          <w:w w:val="95"/>
        </w:rPr>
        <w:t xml:space="preserve"> </w:t>
      </w:r>
      <w:r>
        <w:rPr>
          <w:color w:val="565656"/>
          <w:w w:val="95"/>
        </w:rPr>
        <w:t>13,</w:t>
      </w:r>
      <w:r>
        <w:rPr>
          <w:color w:val="565656"/>
          <w:spacing w:val="-18"/>
          <w:w w:val="95"/>
        </w:rPr>
        <w:t xml:space="preserve"> </w:t>
      </w:r>
      <w:r>
        <w:rPr>
          <w:color w:val="565656"/>
          <w:w w:val="95"/>
        </w:rPr>
        <w:t>Annually</w:t>
      </w:r>
    </w:p>
    <w:p w:rsidR="00CF3DB2" w:rsidRDefault="007E700D">
      <w:pPr>
        <w:pStyle w:val="BodyText"/>
        <w:spacing w:before="19" w:line="261" w:lineRule="auto"/>
        <w:ind w:left="2510" w:right="3367" w:hanging="10"/>
      </w:pPr>
      <w:r>
        <w:rPr>
          <w:color w:val="565656"/>
          <w:w w:val="88"/>
        </w:rPr>
        <w:t xml:space="preserve">The </w:t>
      </w:r>
      <w:r>
        <w:rPr>
          <w:color w:val="565656"/>
          <w:spacing w:val="-3"/>
          <w:w w:val="106"/>
        </w:rPr>
        <w:t>International</w:t>
      </w:r>
      <w:r>
        <w:rPr>
          <w:color w:val="565656"/>
          <w:w w:val="106"/>
        </w:rPr>
        <w:t xml:space="preserve"> </w:t>
      </w:r>
      <w:r>
        <w:rPr>
          <w:color w:val="565656"/>
          <w:w w:val="93"/>
        </w:rPr>
        <w:t xml:space="preserve">Association </w:t>
      </w:r>
      <w:r>
        <w:rPr>
          <w:color w:val="565656"/>
          <w:w w:val="96"/>
        </w:rPr>
        <w:t xml:space="preserve">of </w:t>
      </w:r>
      <w:r>
        <w:rPr>
          <w:color w:val="565656"/>
          <w:w w:val="86"/>
        </w:rPr>
        <w:t xml:space="preserve">Plastics </w:t>
      </w:r>
      <w:r>
        <w:rPr>
          <w:color w:val="565656"/>
          <w:w w:val="93"/>
        </w:rPr>
        <w:t xml:space="preserve">Distributors </w:t>
      </w:r>
      <w:r>
        <w:rPr>
          <w:color w:val="565656"/>
          <w:w w:val="92"/>
        </w:rPr>
        <w:t xml:space="preserve">Charitable </w:t>
      </w:r>
      <w:r>
        <w:rPr>
          <w:color w:val="565656"/>
          <w:w w:val="95"/>
        </w:rPr>
        <w:t>Scholarship Foundation was established to develop and</w:t>
      </w:r>
      <w:r>
        <w:rPr>
          <w:color w:val="565656"/>
          <w:spacing w:val="-20"/>
          <w:w w:val="95"/>
        </w:rPr>
        <w:t xml:space="preserve"> </w:t>
      </w:r>
      <w:r>
        <w:rPr>
          <w:color w:val="565656"/>
          <w:w w:val="95"/>
        </w:rPr>
        <w:t xml:space="preserve">administer </w:t>
      </w:r>
      <w:r>
        <w:rPr>
          <w:color w:val="565656"/>
        </w:rPr>
        <w:t xml:space="preserve">an award program at the undergraduate level for the children of </w:t>
      </w:r>
      <w:r>
        <w:rPr>
          <w:color w:val="565656"/>
          <w:w w:val="91"/>
        </w:rPr>
        <w:t xml:space="preserve">employees </w:t>
      </w:r>
      <w:r>
        <w:rPr>
          <w:color w:val="565656"/>
          <w:spacing w:val="-7"/>
          <w:w w:val="114"/>
        </w:rPr>
        <w:t>ofIAPD</w:t>
      </w:r>
      <w:r>
        <w:rPr>
          <w:color w:val="565656"/>
          <w:w w:val="114"/>
        </w:rPr>
        <w:t xml:space="preserve"> </w:t>
      </w:r>
      <w:r>
        <w:rPr>
          <w:color w:val="565656"/>
          <w:w w:val="94"/>
        </w:rPr>
        <w:t xml:space="preserve">member </w:t>
      </w:r>
      <w:r>
        <w:rPr>
          <w:color w:val="565656"/>
          <w:w w:val="92"/>
        </w:rPr>
        <w:t xml:space="preserve">companies </w:t>
      </w:r>
      <w:r>
        <w:rPr>
          <w:color w:val="565656"/>
          <w:w w:val="91"/>
        </w:rPr>
        <w:t xml:space="preserve">and </w:t>
      </w:r>
      <w:r>
        <w:rPr>
          <w:color w:val="565656"/>
          <w:w w:val="101"/>
        </w:rPr>
        <w:t xml:space="preserve">for </w:t>
      </w:r>
      <w:r>
        <w:rPr>
          <w:color w:val="565656"/>
          <w:w w:val="93"/>
        </w:rPr>
        <w:t xml:space="preserve">students </w:t>
      </w:r>
      <w:r>
        <w:rPr>
          <w:color w:val="565656"/>
          <w:w w:val="95"/>
        </w:rPr>
        <w:t xml:space="preserve">pursuing </w:t>
      </w:r>
      <w:r>
        <w:rPr>
          <w:color w:val="565656"/>
        </w:rPr>
        <w:t>study in polymer sciences and/or industrial distribution</w:t>
      </w:r>
      <w:r>
        <w:rPr>
          <w:color w:val="727272"/>
        </w:rPr>
        <w:t xml:space="preserve">. </w:t>
      </w:r>
      <w:r>
        <w:rPr>
          <w:color w:val="565656"/>
        </w:rPr>
        <w:t>Eligible students</w:t>
      </w:r>
      <w:r>
        <w:rPr>
          <w:color w:val="565656"/>
          <w:spacing w:val="-10"/>
        </w:rPr>
        <w:t xml:space="preserve"> </w:t>
      </w:r>
      <w:r>
        <w:rPr>
          <w:color w:val="565656"/>
        </w:rPr>
        <w:t>must</w:t>
      </w:r>
      <w:r>
        <w:rPr>
          <w:color w:val="565656"/>
          <w:spacing w:val="-18"/>
        </w:rPr>
        <w:t xml:space="preserve"> </w:t>
      </w:r>
      <w:r>
        <w:rPr>
          <w:color w:val="565656"/>
        </w:rPr>
        <w:t>either</w:t>
      </w:r>
      <w:r>
        <w:rPr>
          <w:color w:val="565656"/>
          <w:spacing w:val="-12"/>
        </w:rPr>
        <w:t xml:space="preserve"> </w:t>
      </w:r>
      <w:r>
        <w:rPr>
          <w:color w:val="565656"/>
        </w:rPr>
        <w:t>be</w:t>
      </w:r>
      <w:r>
        <w:rPr>
          <w:color w:val="565656"/>
          <w:spacing w:val="-21"/>
        </w:rPr>
        <w:t xml:space="preserve"> </w:t>
      </w:r>
      <w:r>
        <w:rPr>
          <w:color w:val="565656"/>
        </w:rPr>
        <w:t>seniors</w:t>
      </w:r>
      <w:r>
        <w:rPr>
          <w:color w:val="565656"/>
          <w:spacing w:val="-11"/>
        </w:rPr>
        <w:t xml:space="preserve"> </w:t>
      </w:r>
      <w:r>
        <w:rPr>
          <w:color w:val="565656"/>
        </w:rPr>
        <w:t>in</w:t>
      </w:r>
      <w:r>
        <w:rPr>
          <w:color w:val="565656"/>
          <w:spacing w:val="-20"/>
        </w:rPr>
        <w:t xml:space="preserve"> </w:t>
      </w:r>
      <w:r>
        <w:rPr>
          <w:color w:val="565656"/>
        </w:rPr>
        <w:t>high</w:t>
      </w:r>
      <w:r>
        <w:rPr>
          <w:color w:val="565656"/>
          <w:spacing w:val="-21"/>
        </w:rPr>
        <w:t xml:space="preserve"> </w:t>
      </w:r>
      <w:r>
        <w:rPr>
          <w:color w:val="565656"/>
        </w:rPr>
        <w:t>school</w:t>
      </w:r>
      <w:r>
        <w:rPr>
          <w:color w:val="565656"/>
          <w:spacing w:val="-15"/>
        </w:rPr>
        <w:t xml:space="preserve"> </w:t>
      </w:r>
      <w:r>
        <w:rPr>
          <w:color w:val="565656"/>
        </w:rPr>
        <w:t>or</w:t>
      </w:r>
      <w:r>
        <w:rPr>
          <w:color w:val="565656"/>
          <w:spacing w:val="-20"/>
        </w:rPr>
        <w:t xml:space="preserve"> </w:t>
      </w:r>
      <w:r>
        <w:rPr>
          <w:color w:val="565656"/>
        </w:rPr>
        <w:t>enrolled</w:t>
      </w:r>
      <w:r>
        <w:rPr>
          <w:color w:val="565656"/>
          <w:spacing w:val="-14"/>
        </w:rPr>
        <w:t xml:space="preserve"> </w:t>
      </w:r>
      <w:r>
        <w:rPr>
          <w:color w:val="565656"/>
        </w:rPr>
        <w:t>in</w:t>
      </w:r>
      <w:r>
        <w:rPr>
          <w:color w:val="565656"/>
          <w:spacing w:val="-20"/>
        </w:rPr>
        <w:t xml:space="preserve"> </w:t>
      </w:r>
      <w:r>
        <w:rPr>
          <w:color w:val="565656"/>
        </w:rPr>
        <w:t>an</w:t>
      </w:r>
    </w:p>
    <w:p w:rsidR="00CF3DB2" w:rsidRDefault="007E700D">
      <w:pPr>
        <w:pStyle w:val="BodyText"/>
        <w:spacing w:line="178" w:lineRule="exact"/>
        <w:ind w:left="2515"/>
        <w:rPr>
          <w:sz w:val="18"/>
          <w:szCs w:val="18"/>
        </w:rPr>
      </w:pPr>
      <w:r>
        <w:rPr>
          <w:color w:val="565656"/>
          <w:w w:val="95"/>
        </w:rPr>
        <w:t xml:space="preserve">accredited </w:t>
      </w:r>
      <w:r>
        <w:rPr>
          <w:color w:val="565656"/>
          <w:spacing w:val="-6"/>
          <w:w w:val="95"/>
        </w:rPr>
        <w:t>[</w:t>
      </w:r>
      <w:r>
        <w:rPr>
          <w:color w:val="727272"/>
          <w:spacing w:val="-6"/>
          <w:w w:val="95"/>
        </w:rPr>
        <w:t>...</w:t>
      </w:r>
      <w:r>
        <w:rPr>
          <w:color w:val="565656"/>
          <w:spacing w:val="-6"/>
          <w:w w:val="95"/>
        </w:rPr>
        <w:t>]</w:t>
      </w:r>
      <w:r>
        <w:rPr>
          <w:color w:val="565656"/>
          <w:spacing w:val="-18"/>
          <w:w w:val="95"/>
        </w:rPr>
        <w:t xml:space="preserve"> </w:t>
      </w:r>
      <w:r>
        <w:rPr>
          <w:color w:val="565656"/>
          <w:w w:val="95"/>
          <w:sz w:val="18"/>
        </w:rPr>
        <w:t>Mom</w:t>
      </w:r>
    </w:p>
    <w:p w:rsidR="00CF3DB2" w:rsidRDefault="007E700D">
      <w:pPr>
        <w:spacing w:before="147" w:line="204" w:lineRule="exact"/>
        <w:ind w:left="2515"/>
        <w:rPr>
          <w:rFonts w:ascii="Arial" w:eastAsia="Arial" w:hAnsi="Arial" w:cs="Arial"/>
          <w:sz w:val="18"/>
          <w:szCs w:val="18"/>
        </w:rPr>
      </w:pPr>
      <w:r>
        <w:rPr>
          <w:rFonts w:ascii="Arial"/>
          <w:color w:val="727272"/>
          <w:w w:val="80"/>
          <w:sz w:val="18"/>
        </w:rPr>
        <w:t>Germans</w:t>
      </w:r>
      <w:r>
        <w:rPr>
          <w:rFonts w:ascii="Arial"/>
          <w:color w:val="727272"/>
          <w:spacing w:val="-1"/>
          <w:w w:val="80"/>
          <w:sz w:val="18"/>
        </w:rPr>
        <w:t xml:space="preserve"> </w:t>
      </w:r>
      <w:r>
        <w:rPr>
          <w:rFonts w:ascii="Arial"/>
          <w:color w:val="727272"/>
          <w:w w:val="80"/>
          <w:sz w:val="18"/>
        </w:rPr>
        <w:t>{ra</w:t>
      </w:r>
      <w:r>
        <w:rPr>
          <w:rFonts w:ascii="Arial"/>
          <w:color w:val="565656"/>
          <w:w w:val="80"/>
          <w:sz w:val="18"/>
        </w:rPr>
        <w:t>m</w:t>
      </w:r>
      <w:r>
        <w:rPr>
          <w:rFonts w:ascii="Arial"/>
          <w:color w:val="565656"/>
          <w:spacing w:val="-12"/>
          <w:w w:val="80"/>
          <w:sz w:val="18"/>
        </w:rPr>
        <w:t xml:space="preserve"> </w:t>
      </w:r>
      <w:r>
        <w:rPr>
          <w:rFonts w:ascii="Arial"/>
          <w:color w:val="727272"/>
          <w:w w:val="80"/>
          <w:sz w:val="15"/>
        </w:rPr>
        <w:t>Russ</w:t>
      </w:r>
      <w:r>
        <w:rPr>
          <w:rFonts w:ascii="Arial"/>
          <w:color w:val="565656"/>
          <w:w w:val="80"/>
          <w:sz w:val="15"/>
        </w:rPr>
        <w:t>i</w:t>
      </w:r>
      <w:r>
        <w:rPr>
          <w:rFonts w:ascii="Arial"/>
          <w:color w:val="727272"/>
          <w:w w:val="80"/>
          <w:sz w:val="15"/>
        </w:rPr>
        <w:t>a</w:t>
      </w:r>
      <w:r>
        <w:rPr>
          <w:rFonts w:ascii="Arial"/>
          <w:color w:val="727272"/>
          <w:spacing w:val="-3"/>
          <w:w w:val="80"/>
          <w:sz w:val="15"/>
        </w:rPr>
        <w:t xml:space="preserve"> </w:t>
      </w:r>
      <w:r>
        <w:rPr>
          <w:rFonts w:ascii="Arial"/>
          <w:color w:val="727272"/>
          <w:w w:val="80"/>
          <w:sz w:val="18"/>
        </w:rPr>
        <w:t>Herita</w:t>
      </w:r>
      <w:r>
        <w:rPr>
          <w:rFonts w:ascii="Arial"/>
          <w:color w:val="727272"/>
          <w:w w:val="80"/>
          <w:sz w:val="18"/>
          <w:u w:val="single" w:color="000000"/>
        </w:rPr>
        <w:t>ge</w:t>
      </w:r>
      <w:r>
        <w:rPr>
          <w:rFonts w:ascii="Arial"/>
          <w:color w:val="727272"/>
          <w:spacing w:val="-19"/>
          <w:w w:val="80"/>
          <w:sz w:val="18"/>
          <w:u w:val="single" w:color="000000"/>
        </w:rPr>
        <w:t xml:space="preserve"> </w:t>
      </w:r>
      <w:r>
        <w:rPr>
          <w:rFonts w:ascii="Arial"/>
          <w:color w:val="727272"/>
          <w:w w:val="80"/>
          <w:sz w:val="15"/>
          <w:u w:val="single" w:color="000000"/>
        </w:rPr>
        <w:t>Soc;iety</w:t>
      </w:r>
      <w:r>
        <w:rPr>
          <w:rFonts w:ascii="Arial"/>
          <w:color w:val="727272"/>
          <w:spacing w:val="-13"/>
          <w:w w:val="80"/>
          <w:sz w:val="15"/>
          <w:u w:val="single" w:color="000000"/>
        </w:rPr>
        <w:t xml:space="preserve"> </w:t>
      </w:r>
      <w:r>
        <w:rPr>
          <w:rFonts w:ascii="Arial"/>
          <w:color w:val="727272"/>
          <w:w w:val="80"/>
          <w:sz w:val="18"/>
          <w:u w:val="single" w:color="000000"/>
        </w:rPr>
        <w:t>Youth</w:t>
      </w:r>
      <w:r>
        <w:rPr>
          <w:rFonts w:ascii="Arial"/>
          <w:color w:val="727272"/>
          <w:spacing w:val="-14"/>
          <w:w w:val="80"/>
          <w:sz w:val="18"/>
          <w:u w:val="single" w:color="000000"/>
        </w:rPr>
        <w:t xml:space="preserve"> </w:t>
      </w:r>
      <w:r>
        <w:rPr>
          <w:rFonts w:ascii="Arial"/>
          <w:color w:val="727272"/>
          <w:w w:val="80"/>
          <w:sz w:val="18"/>
          <w:u w:val="single" w:color="000000"/>
        </w:rPr>
        <w:t>Essay</w:t>
      </w:r>
      <w:r>
        <w:rPr>
          <w:rFonts w:ascii="Arial"/>
          <w:color w:val="727272"/>
          <w:spacing w:val="-26"/>
          <w:w w:val="80"/>
          <w:sz w:val="18"/>
          <w:u w:val="single" w:color="000000"/>
        </w:rPr>
        <w:t xml:space="preserve"> </w:t>
      </w:r>
      <w:r>
        <w:rPr>
          <w:rFonts w:ascii="Arial"/>
          <w:color w:val="727272"/>
          <w:w w:val="80"/>
          <w:sz w:val="18"/>
          <w:u w:val="single" w:color="000000"/>
        </w:rPr>
        <w:t>Contes</w:t>
      </w:r>
      <w:r>
        <w:rPr>
          <w:rFonts w:ascii="Arial"/>
          <w:color w:val="727272"/>
          <w:w w:val="80"/>
          <w:sz w:val="18"/>
        </w:rPr>
        <w:t>t</w:t>
      </w:r>
    </w:p>
    <w:p w:rsidR="00CF3DB2" w:rsidRDefault="007E700D">
      <w:pPr>
        <w:pStyle w:val="BodyText"/>
        <w:spacing w:line="169" w:lineRule="exact"/>
        <w:ind w:left="2510"/>
      </w:pPr>
      <w:r>
        <w:rPr>
          <w:color w:val="565656"/>
          <w:w w:val="95"/>
        </w:rPr>
        <w:t>Application  Deadlines: March</w:t>
      </w:r>
      <w:r>
        <w:rPr>
          <w:color w:val="565656"/>
          <w:spacing w:val="-20"/>
          <w:w w:val="95"/>
        </w:rPr>
        <w:t xml:space="preserve"> </w:t>
      </w:r>
      <w:r>
        <w:rPr>
          <w:color w:val="565656"/>
          <w:w w:val="95"/>
        </w:rPr>
        <w:t>31,Annually</w:t>
      </w:r>
    </w:p>
    <w:p w:rsidR="00CF3DB2" w:rsidRDefault="007E700D">
      <w:pPr>
        <w:pStyle w:val="BodyText"/>
        <w:spacing w:before="14" w:line="266" w:lineRule="auto"/>
        <w:ind w:left="2510" w:right="3318" w:hanging="5"/>
      </w:pPr>
      <w:r>
        <w:rPr>
          <w:color w:val="565656"/>
          <w:w w:val="88"/>
        </w:rPr>
        <w:t xml:space="preserve">The </w:t>
      </w:r>
      <w:r>
        <w:rPr>
          <w:color w:val="565656"/>
          <w:spacing w:val="-3"/>
          <w:w w:val="106"/>
        </w:rPr>
        <w:t>International</w:t>
      </w:r>
      <w:r>
        <w:rPr>
          <w:color w:val="565656"/>
          <w:w w:val="106"/>
        </w:rPr>
        <w:t xml:space="preserve"> </w:t>
      </w:r>
      <w:r>
        <w:rPr>
          <w:color w:val="565656"/>
          <w:w w:val="82"/>
        </w:rPr>
        <w:t xml:space="preserve">GRHS </w:t>
      </w:r>
      <w:r>
        <w:rPr>
          <w:color w:val="565656"/>
          <w:w w:val="81"/>
        </w:rPr>
        <w:t xml:space="preserve">Essay </w:t>
      </w:r>
      <w:r>
        <w:rPr>
          <w:color w:val="565656"/>
          <w:w w:val="92"/>
        </w:rPr>
        <w:t xml:space="preserve">Contest </w:t>
      </w:r>
      <w:r>
        <w:rPr>
          <w:color w:val="565656"/>
          <w:w w:val="89"/>
        </w:rPr>
        <w:t xml:space="preserve">encourages </w:t>
      </w:r>
      <w:r>
        <w:rPr>
          <w:color w:val="565656"/>
          <w:w w:val="92"/>
        </w:rPr>
        <w:t xml:space="preserve">students </w:t>
      </w:r>
      <w:r>
        <w:rPr>
          <w:color w:val="565656"/>
        </w:rPr>
        <w:t xml:space="preserve">from </w:t>
      </w:r>
      <w:r>
        <w:rPr>
          <w:color w:val="565656"/>
        </w:rPr>
        <w:t xml:space="preserve">around the world to learn about the history and culture of the </w:t>
      </w:r>
      <w:r>
        <w:rPr>
          <w:color w:val="565656"/>
          <w:w w:val="95"/>
        </w:rPr>
        <w:t>German-Russians</w:t>
      </w:r>
      <w:r>
        <w:rPr>
          <w:color w:val="727272"/>
          <w:w w:val="95"/>
        </w:rPr>
        <w:t>,</w:t>
      </w:r>
      <w:r>
        <w:rPr>
          <w:color w:val="727272"/>
          <w:spacing w:val="-26"/>
          <w:w w:val="95"/>
        </w:rPr>
        <w:t xml:space="preserve"> </w:t>
      </w:r>
      <w:r>
        <w:rPr>
          <w:color w:val="565656"/>
          <w:w w:val="95"/>
        </w:rPr>
        <w:t>people</w:t>
      </w:r>
      <w:r>
        <w:rPr>
          <w:color w:val="565656"/>
          <w:spacing w:val="-10"/>
          <w:w w:val="95"/>
        </w:rPr>
        <w:t xml:space="preserve"> </w:t>
      </w:r>
      <w:r>
        <w:rPr>
          <w:color w:val="565656"/>
          <w:w w:val="95"/>
        </w:rPr>
        <w:t>who</w:t>
      </w:r>
      <w:r>
        <w:rPr>
          <w:color w:val="565656"/>
          <w:spacing w:val="-6"/>
          <w:w w:val="95"/>
        </w:rPr>
        <w:t xml:space="preserve"> </w:t>
      </w:r>
      <w:r>
        <w:rPr>
          <w:color w:val="565656"/>
          <w:w w:val="95"/>
        </w:rPr>
        <w:t>emigrated</w:t>
      </w:r>
      <w:r>
        <w:rPr>
          <w:color w:val="565656"/>
          <w:spacing w:val="-6"/>
          <w:w w:val="95"/>
        </w:rPr>
        <w:t xml:space="preserve"> </w:t>
      </w:r>
      <w:r>
        <w:rPr>
          <w:color w:val="565656"/>
          <w:w w:val="95"/>
        </w:rPr>
        <w:t>from</w:t>
      </w:r>
      <w:r>
        <w:rPr>
          <w:color w:val="565656"/>
          <w:spacing w:val="-4"/>
          <w:w w:val="95"/>
        </w:rPr>
        <w:t xml:space="preserve"> </w:t>
      </w:r>
      <w:r>
        <w:rPr>
          <w:color w:val="565656"/>
          <w:w w:val="95"/>
        </w:rPr>
        <w:t>Germany</w:t>
      </w:r>
      <w:r>
        <w:rPr>
          <w:color w:val="565656"/>
          <w:spacing w:val="-2"/>
          <w:w w:val="95"/>
        </w:rPr>
        <w:t xml:space="preserve"> </w:t>
      </w:r>
      <w:r>
        <w:rPr>
          <w:color w:val="565656"/>
          <w:w w:val="95"/>
        </w:rPr>
        <w:t>into</w:t>
      </w:r>
      <w:r>
        <w:rPr>
          <w:color w:val="565656"/>
          <w:spacing w:val="-7"/>
          <w:w w:val="95"/>
        </w:rPr>
        <w:t xml:space="preserve"> </w:t>
      </w:r>
      <w:r>
        <w:rPr>
          <w:color w:val="565656"/>
          <w:w w:val="95"/>
        </w:rPr>
        <w:t xml:space="preserve">Russia </w:t>
      </w:r>
      <w:r>
        <w:rPr>
          <w:color w:val="565656"/>
        </w:rPr>
        <w:t>during</w:t>
      </w:r>
      <w:r>
        <w:rPr>
          <w:color w:val="565656"/>
          <w:spacing w:val="-7"/>
        </w:rPr>
        <w:t xml:space="preserve"> </w:t>
      </w:r>
      <w:r>
        <w:rPr>
          <w:color w:val="565656"/>
        </w:rPr>
        <w:t>the</w:t>
      </w:r>
      <w:r>
        <w:rPr>
          <w:color w:val="565656"/>
          <w:spacing w:val="-12"/>
        </w:rPr>
        <w:t xml:space="preserve"> </w:t>
      </w:r>
      <w:r>
        <w:rPr>
          <w:color w:val="565656"/>
          <w:spacing w:val="-10"/>
        </w:rPr>
        <w:t>18th</w:t>
      </w:r>
      <w:r>
        <w:rPr>
          <w:color w:val="565656"/>
          <w:spacing w:val="-17"/>
        </w:rPr>
        <w:t xml:space="preserve"> </w:t>
      </w:r>
      <w:r>
        <w:rPr>
          <w:color w:val="565656"/>
        </w:rPr>
        <w:t>and</w:t>
      </w:r>
      <w:r>
        <w:rPr>
          <w:color w:val="565656"/>
          <w:spacing w:val="-12"/>
        </w:rPr>
        <w:t xml:space="preserve"> </w:t>
      </w:r>
      <w:r>
        <w:rPr>
          <w:color w:val="565656"/>
          <w:spacing w:val="-10"/>
        </w:rPr>
        <w:t>19th</w:t>
      </w:r>
      <w:r>
        <w:rPr>
          <w:color w:val="565656"/>
          <w:spacing w:val="-17"/>
        </w:rPr>
        <w:t xml:space="preserve"> </w:t>
      </w:r>
      <w:r>
        <w:rPr>
          <w:color w:val="565656"/>
        </w:rPr>
        <w:t>centuries</w:t>
      </w:r>
      <w:r>
        <w:rPr>
          <w:color w:val="727272"/>
        </w:rPr>
        <w:t>.</w:t>
      </w:r>
      <w:r>
        <w:rPr>
          <w:color w:val="565656"/>
        </w:rPr>
        <w:t>Today,</w:t>
      </w:r>
      <w:r>
        <w:rPr>
          <w:color w:val="565656"/>
          <w:spacing w:val="-12"/>
        </w:rPr>
        <w:t xml:space="preserve"> </w:t>
      </w:r>
      <w:r>
        <w:rPr>
          <w:color w:val="565656"/>
        </w:rPr>
        <w:t>in</w:t>
      </w:r>
      <w:r>
        <w:rPr>
          <w:color w:val="565656"/>
          <w:spacing w:val="-21"/>
        </w:rPr>
        <w:t xml:space="preserve"> </w:t>
      </w:r>
      <w:r>
        <w:rPr>
          <w:color w:val="565656"/>
        </w:rPr>
        <w:t>the</w:t>
      </w:r>
      <w:r>
        <w:rPr>
          <w:color w:val="565656"/>
          <w:spacing w:val="-12"/>
        </w:rPr>
        <w:t xml:space="preserve"> </w:t>
      </w:r>
      <w:r>
        <w:rPr>
          <w:color w:val="565656"/>
        </w:rPr>
        <w:t>USA,</w:t>
      </w:r>
      <w:r>
        <w:rPr>
          <w:color w:val="565656"/>
          <w:spacing w:val="-14"/>
        </w:rPr>
        <w:t xml:space="preserve"> </w:t>
      </w:r>
      <w:r>
        <w:rPr>
          <w:color w:val="565656"/>
        </w:rPr>
        <w:t>Canada</w:t>
      </w:r>
      <w:r>
        <w:rPr>
          <w:color w:val="565656"/>
          <w:spacing w:val="-10"/>
        </w:rPr>
        <w:t xml:space="preserve"> </w:t>
      </w:r>
      <w:r>
        <w:rPr>
          <w:color w:val="565656"/>
        </w:rPr>
        <w:t xml:space="preserve">and other countries in the Western Hemisphere, these people have </w:t>
      </w:r>
      <w:r>
        <w:rPr>
          <w:color w:val="565656"/>
          <w:w w:val="95"/>
        </w:rPr>
        <w:t>become</w:t>
      </w:r>
      <w:r>
        <w:rPr>
          <w:color w:val="565656"/>
          <w:spacing w:val="-18"/>
          <w:w w:val="95"/>
        </w:rPr>
        <w:t xml:space="preserve"> </w:t>
      </w:r>
      <w:r>
        <w:rPr>
          <w:color w:val="565656"/>
          <w:w w:val="95"/>
        </w:rPr>
        <w:t>known</w:t>
      </w:r>
      <w:r>
        <w:rPr>
          <w:color w:val="565656"/>
          <w:spacing w:val="-18"/>
          <w:w w:val="95"/>
        </w:rPr>
        <w:t xml:space="preserve"> </w:t>
      </w:r>
      <w:r>
        <w:rPr>
          <w:color w:val="565656"/>
          <w:w w:val="95"/>
        </w:rPr>
        <w:t>as</w:t>
      </w:r>
      <w:r>
        <w:rPr>
          <w:color w:val="565656"/>
          <w:spacing w:val="-16"/>
          <w:w w:val="95"/>
        </w:rPr>
        <w:t xml:space="preserve"> </w:t>
      </w:r>
      <w:r>
        <w:rPr>
          <w:color w:val="565656"/>
          <w:w w:val="95"/>
        </w:rPr>
        <w:t>Germans</w:t>
      </w:r>
      <w:r>
        <w:rPr>
          <w:color w:val="565656"/>
          <w:spacing w:val="-18"/>
          <w:w w:val="95"/>
        </w:rPr>
        <w:t xml:space="preserve"> </w:t>
      </w:r>
      <w:r>
        <w:rPr>
          <w:color w:val="565656"/>
          <w:w w:val="95"/>
        </w:rPr>
        <w:t>from</w:t>
      </w:r>
      <w:r>
        <w:rPr>
          <w:color w:val="565656"/>
          <w:spacing w:val="-13"/>
          <w:w w:val="95"/>
        </w:rPr>
        <w:t xml:space="preserve"> </w:t>
      </w:r>
      <w:r>
        <w:rPr>
          <w:color w:val="565656"/>
          <w:w w:val="95"/>
        </w:rPr>
        <w:t>Russia</w:t>
      </w:r>
      <w:r>
        <w:rPr>
          <w:color w:val="727272"/>
          <w:w w:val="95"/>
        </w:rPr>
        <w:t>.</w:t>
      </w:r>
      <w:r>
        <w:rPr>
          <w:color w:val="565656"/>
          <w:w w:val="95"/>
        </w:rPr>
        <w:t>The</w:t>
      </w:r>
      <w:r>
        <w:rPr>
          <w:color w:val="565656"/>
          <w:spacing w:val="-18"/>
          <w:w w:val="95"/>
        </w:rPr>
        <w:t xml:space="preserve"> </w:t>
      </w:r>
      <w:r>
        <w:rPr>
          <w:color w:val="565656"/>
          <w:w w:val="95"/>
        </w:rPr>
        <w:t>GRHS</w:t>
      </w:r>
      <w:r>
        <w:rPr>
          <w:color w:val="565656"/>
          <w:spacing w:val="-16"/>
          <w:w w:val="95"/>
        </w:rPr>
        <w:t xml:space="preserve"> </w:t>
      </w:r>
      <w:r>
        <w:rPr>
          <w:color w:val="565656"/>
          <w:w w:val="95"/>
        </w:rPr>
        <w:t>Essay</w:t>
      </w:r>
      <w:r>
        <w:rPr>
          <w:color w:val="565656"/>
          <w:spacing w:val="-20"/>
          <w:w w:val="95"/>
        </w:rPr>
        <w:t xml:space="preserve"> </w:t>
      </w:r>
      <w:r>
        <w:rPr>
          <w:color w:val="565656"/>
          <w:w w:val="95"/>
        </w:rPr>
        <w:t>Contest</w:t>
      </w:r>
      <w:r>
        <w:rPr>
          <w:color w:val="565656"/>
          <w:spacing w:val="-14"/>
          <w:w w:val="95"/>
        </w:rPr>
        <w:t xml:space="preserve"> </w:t>
      </w:r>
      <w:r>
        <w:rPr>
          <w:color w:val="565656"/>
          <w:w w:val="95"/>
        </w:rPr>
        <w:t xml:space="preserve">is </w:t>
      </w:r>
      <w:r>
        <w:rPr>
          <w:color w:val="565656"/>
        </w:rPr>
        <w:t>open</w:t>
      </w:r>
      <w:r>
        <w:rPr>
          <w:color w:val="565656"/>
          <w:spacing w:val="-14"/>
        </w:rPr>
        <w:t xml:space="preserve"> </w:t>
      </w:r>
      <w:r>
        <w:rPr>
          <w:color w:val="565656"/>
        </w:rPr>
        <w:t>to</w:t>
      </w:r>
      <w:r>
        <w:rPr>
          <w:color w:val="565656"/>
          <w:spacing w:val="-14"/>
        </w:rPr>
        <w:t xml:space="preserve"> </w:t>
      </w:r>
      <w:r>
        <w:rPr>
          <w:color w:val="565656"/>
        </w:rPr>
        <w:t>all</w:t>
      </w:r>
      <w:r>
        <w:rPr>
          <w:color w:val="565656"/>
          <w:spacing w:val="-8"/>
        </w:rPr>
        <w:t xml:space="preserve"> </w:t>
      </w:r>
      <w:r>
        <w:rPr>
          <w:color w:val="565656"/>
          <w:spacing w:val="-3"/>
        </w:rPr>
        <w:t>[</w:t>
      </w:r>
      <w:r>
        <w:rPr>
          <w:color w:val="727272"/>
          <w:spacing w:val="-3"/>
        </w:rPr>
        <w:t>...</w:t>
      </w:r>
      <w:r>
        <w:rPr>
          <w:color w:val="565656"/>
          <w:spacing w:val="-3"/>
        </w:rPr>
        <w:t>]</w:t>
      </w:r>
    </w:p>
    <w:p w:rsidR="00CF3DB2" w:rsidRDefault="007E700D">
      <w:pPr>
        <w:pStyle w:val="BodyText"/>
        <w:spacing w:before="122" w:line="232" w:lineRule="auto"/>
        <w:ind w:left="2510" w:right="5342" w:firstLine="4"/>
      </w:pPr>
      <w:r>
        <w:rPr>
          <w:color w:val="727272"/>
          <w:spacing w:val="-42"/>
          <w:w w:val="135"/>
        </w:rPr>
        <w:t xml:space="preserve">I </w:t>
      </w:r>
      <w:r>
        <w:rPr>
          <w:color w:val="727272"/>
          <w:u w:val="single" w:color="000000"/>
        </w:rPr>
        <w:t>ris-Sam</w:t>
      </w:r>
      <w:r>
        <w:rPr>
          <w:color w:val="565656"/>
          <w:u w:val="single" w:color="000000"/>
        </w:rPr>
        <w:t>u</w:t>
      </w:r>
      <w:r>
        <w:rPr>
          <w:color w:val="727272"/>
          <w:u w:val="single" w:color="000000"/>
        </w:rPr>
        <w:t>e</w:t>
      </w:r>
      <w:r>
        <w:rPr>
          <w:color w:val="565656"/>
          <w:u w:val="single" w:color="000000"/>
        </w:rPr>
        <w:t xml:space="preserve">l </w:t>
      </w:r>
      <w:r>
        <w:rPr>
          <w:color w:val="727272"/>
          <w:sz w:val="20"/>
          <w:u w:val="single" w:color="000000"/>
        </w:rPr>
        <w:t xml:space="preserve">Rothman </w:t>
      </w:r>
      <w:r>
        <w:rPr>
          <w:color w:val="8A8A8A"/>
          <w:u w:val="single" w:color="000000"/>
        </w:rPr>
        <w:t xml:space="preserve">Scholarship </w:t>
      </w:r>
      <w:r>
        <w:rPr>
          <w:color w:val="565656"/>
        </w:rPr>
        <w:t>Application Deadlines:</w:t>
      </w:r>
    </w:p>
    <w:p w:rsidR="00CF3DB2" w:rsidRDefault="007E700D">
      <w:pPr>
        <w:pStyle w:val="BodyText"/>
        <w:spacing w:before="29" w:line="271" w:lineRule="auto"/>
        <w:ind w:left="2505" w:right="3194"/>
      </w:pPr>
      <w:r>
        <w:rPr>
          <w:color w:val="565656"/>
          <w:w w:val="88"/>
        </w:rPr>
        <w:t xml:space="preserve">The </w:t>
      </w:r>
      <w:r>
        <w:rPr>
          <w:color w:val="565656"/>
          <w:spacing w:val="-4"/>
          <w:w w:val="104"/>
        </w:rPr>
        <w:t>Iris-Samuel</w:t>
      </w:r>
      <w:r>
        <w:rPr>
          <w:color w:val="565656"/>
          <w:w w:val="104"/>
        </w:rPr>
        <w:t xml:space="preserve"> </w:t>
      </w:r>
      <w:r>
        <w:rPr>
          <w:color w:val="565656"/>
          <w:w w:val="92"/>
        </w:rPr>
        <w:t xml:space="preserve">Rothman </w:t>
      </w:r>
      <w:r>
        <w:rPr>
          <w:color w:val="565656"/>
          <w:w w:val="91"/>
        </w:rPr>
        <w:t xml:space="preserve">Scholarship </w:t>
      </w:r>
      <w:r>
        <w:rPr>
          <w:color w:val="565656"/>
          <w:w w:val="85"/>
        </w:rPr>
        <w:t xml:space="preserve">is </w:t>
      </w:r>
      <w:r>
        <w:rPr>
          <w:color w:val="565656"/>
          <w:w w:val="89"/>
        </w:rPr>
        <w:t xml:space="preserve">an </w:t>
      </w:r>
      <w:r>
        <w:rPr>
          <w:color w:val="565656"/>
          <w:w w:val="91"/>
        </w:rPr>
        <w:t xml:space="preserve">award </w:t>
      </w:r>
      <w:r>
        <w:rPr>
          <w:color w:val="565656"/>
          <w:w w:val="95"/>
        </w:rPr>
        <w:t xml:space="preserve">for </w:t>
      </w:r>
      <w:r>
        <w:rPr>
          <w:color w:val="565656"/>
          <w:w w:val="96"/>
        </w:rPr>
        <w:t xml:space="preserve">young </w:t>
      </w:r>
      <w:r>
        <w:rPr>
          <w:color w:val="565656"/>
          <w:w w:val="94"/>
        </w:rPr>
        <w:t xml:space="preserve">men </w:t>
      </w:r>
      <w:r>
        <w:rPr>
          <w:color w:val="565656"/>
          <w:w w:val="95"/>
        </w:rPr>
        <w:t xml:space="preserve">who </w:t>
      </w:r>
      <w:r>
        <w:rPr>
          <w:color w:val="565656"/>
        </w:rPr>
        <w:t>have lost both parents. This scholarship, in honor of a promising young</w:t>
      </w:r>
      <w:r>
        <w:rPr>
          <w:color w:val="565656"/>
          <w:spacing w:val="-5"/>
        </w:rPr>
        <w:t xml:space="preserve"> </w:t>
      </w:r>
      <w:r>
        <w:rPr>
          <w:color w:val="565656"/>
        </w:rPr>
        <w:t>man</w:t>
      </w:r>
      <w:r>
        <w:rPr>
          <w:color w:val="565656"/>
          <w:spacing w:val="-15"/>
        </w:rPr>
        <w:t xml:space="preserve"> </w:t>
      </w:r>
      <w:r>
        <w:rPr>
          <w:color w:val="565656"/>
        </w:rPr>
        <w:t>who</w:t>
      </w:r>
      <w:r>
        <w:rPr>
          <w:color w:val="565656"/>
          <w:spacing w:val="-9"/>
        </w:rPr>
        <w:t xml:space="preserve"> </w:t>
      </w:r>
      <w:r>
        <w:rPr>
          <w:color w:val="565656"/>
        </w:rPr>
        <w:t>died</w:t>
      </w:r>
      <w:r>
        <w:rPr>
          <w:color w:val="565656"/>
          <w:spacing w:val="-17"/>
        </w:rPr>
        <w:t xml:space="preserve"> </w:t>
      </w:r>
      <w:r>
        <w:rPr>
          <w:color w:val="565656"/>
        </w:rPr>
        <w:t>at</w:t>
      </w:r>
      <w:r>
        <w:rPr>
          <w:color w:val="565656"/>
          <w:spacing w:val="-15"/>
        </w:rPr>
        <w:t xml:space="preserve"> </w:t>
      </w:r>
      <w:r>
        <w:rPr>
          <w:color w:val="565656"/>
        </w:rPr>
        <w:t>age</w:t>
      </w:r>
      <w:r>
        <w:rPr>
          <w:color w:val="565656"/>
          <w:spacing w:val="-13"/>
        </w:rPr>
        <w:t xml:space="preserve"> </w:t>
      </w:r>
      <w:r>
        <w:rPr>
          <w:color w:val="565656"/>
        </w:rPr>
        <w:t>22,</w:t>
      </w:r>
      <w:r>
        <w:rPr>
          <w:color w:val="565656"/>
          <w:spacing w:val="-11"/>
        </w:rPr>
        <w:t xml:space="preserve"> </w:t>
      </w:r>
      <w:r>
        <w:rPr>
          <w:color w:val="565656"/>
        </w:rPr>
        <w:t>is</w:t>
      </w:r>
      <w:r>
        <w:rPr>
          <w:color w:val="565656"/>
          <w:spacing w:val="-18"/>
        </w:rPr>
        <w:t xml:space="preserve"> </w:t>
      </w:r>
      <w:r>
        <w:rPr>
          <w:color w:val="565656"/>
        </w:rPr>
        <w:t>for</w:t>
      </w:r>
      <w:r>
        <w:rPr>
          <w:color w:val="565656"/>
          <w:spacing w:val="-6"/>
        </w:rPr>
        <w:t xml:space="preserve"> </w:t>
      </w:r>
      <w:r>
        <w:rPr>
          <w:color w:val="565656"/>
        </w:rPr>
        <w:t>a</w:t>
      </w:r>
      <w:r>
        <w:rPr>
          <w:color w:val="565656"/>
          <w:spacing w:val="-15"/>
        </w:rPr>
        <w:t xml:space="preserve"> </w:t>
      </w:r>
      <w:r>
        <w:rPr>
          <w:color w:val="565656"/>
        </w:rPr>
        <w:t>young</w:t>
      </w:r>
      <w:r>
        <w:rPr>
          <w:color w:val="565656"/>
          <w:spacing w:val="-9"/>
        </w:rPr>
        <w:t xml:space="preserve"> </w:t>
      </w:r>
      <w:r>
        <w:rPr>
          <w:color w:val="565656"/>
        </w:rPr>
        <w:t>man</w:t>
      </w:r>
      <w:r>
        <w:rPr>
          <w:color w:val="565656"/>
          <w:spacing w:val="-18"/>
        </w:rPr>
        <w:t xml:space="preserve"> </w:t>
      </w:r>
      <w:r>
        <w:rPr>
          <w:color w:val="565656"/>
        </w:rPr>
        <w:t>who</w:t>
      </w:r>
      <w:r>
        <w:rPr>
          <w:color w:val="565656"/>
          <w:spacing w:val="-6"/>
        </w:rPr>
        <w:t xml:space="preserve"> </w:t>
      </w:r>
      <w:r>
        <w:rPr>
          <w:color w:val="565656"/>
        </w:rPr>
        <w:t>has</w:t>
      </w:r>
      <w:r>
        <w:rPr>
          <w:color w:val="565656"/>
          <w:spacing w:val="-9"/>
        </w:rPr>
        <w:t xml:space="preserve"> </w:t>
      </w:r>
      <w:r>
        <w:rPr>
          <w:color w:val="565656"/>
        </w:rPr>
        <w:t>lost</w:t>
      </w:r>
      <w:r>
        <w:rPr>
          <w:color w:val="565656"/>
          <w:spacing w:val="-13"/>
        </w:rPr>
        <w:t xml:space="preserve"> </w:t>
      </w:r>
      <w:r>
        <w:rPr>
          <w:color w:val="565656"/>
        </w:rPr>
        <w:t xml:space="preserve">his </w:t>
      </w:r>
      <w:r>
        <w:rPr>
          <w:color w:val="565656"/>
        </w:rPr>
        <w:t>mother and either has lost his father or does not have a father ava</w:t>
      </w:r>
      <w:r>
        <w:rPr>
          <w:color w:val="727272"/>
        </w:rPr>
        <w:t>i</w:t>
      </w:r>
      <w:r>
        <w:rPr>
          <w:color w:val="565656"/>
        </w:rPr>
        <w:t>lable</w:t>
      </w:r>
      <w:r>
        <w:rPr>
          <w:color w:val="565656"/>
          <w:spacing w:val="-20"/>
        </w:rPr>
        <w:t xml:space="preserve"> </w:t>
      </w:r>
      <w:r>
        <w:rPr>
          <w:color w:val="565656"/>
        </w:rPr>
        <w:t>to</w:t>
      </w:r>
      <w:r>
        <w:rPr>
          <w:color w:val="565656"/>
          <w:spacing w:val="-12"/>
        </w:rPr>
        <w:t xml:space="preserve"> </w:t>
      </w:r>
      <w:r>
        <w:rPr>
          <w:color w:val="565656"/>
        </w:rPr>
        <w:t>him</w:t>
      </w:r>
      <w:r>
        <w:rPr>
          <w:color w:val="727272"/>
        </w:rPr>
        <w:t>.</w:t>
      </w:r>
      <w:r>
        <w:rPr>
          <w:color w:val="565656"/>
        </w:rPr>
        <w:t>It</w:t>
      </w:r>
      <w:r>
        <w:rPr>
          <w:color w:val="565656"/>
          <w:spacing w:val="-23"/>
        </w:rPr>
        <w:t xml:space="preserve"> </w:t>
      </w:r>
      <w:r>
        <w:rPr>
          <w:color w:val="565656"/>
        </w:rPr>
        <w:t>is</w:t>
      </w:r>
      <w:r>
        <w:rPr>
          <w:color w:val="565656"/>
          <w:spacing w:val="-20"/>
        </w:rPr>
        <w:t xml:space="preserve"> </w:t>
      </w:r>
      <w:r>
        <w:rPr>
          <w:color w:val="565656"/>
        </w:rPr>
        <w:t>for</w:t>
      </w:r>
      <w:r>
        <w:rPr>
          <w:color w:val="565656"/>
          <w:spacing w:val="-12"/>
        </w:rPr>
        <w:t xml:space="preserve"> </w:t>
      </w:r>
      <w:r>
        <w:rPr>
          <w:color w:val="565656"/>
        </w:rPr>
        <w:t>students</w:t>
      </w:r>
      <w:r>
        <w:rPr>
          <w:color w:val="565656"/>
          <w:spacing w:val="-9"/>
        </w:rPr>
        <w:t xml:space="preserve"> </w:t>
      </w:r>
      <w:r>
        <w:rPr>
          <w:color w:val="565656"/>
        </w:rPr>
        <w:t>currently</w:t>
      </w:r>
      <w:r>
        <w:rPr>
          <w:color w:val="565656"/>
          <w:spacing w:val="-9"/>
        </w:rPr>
        <w:t xml:space="preserve"> </w:t>
      </w:r>
      <w:r>
        <w:rPr>
          <w:color w:val="565656"/>
        </w:rPr>
        <w:t>enrolled</w:t>
      </w:r>
      <w:r>
        <w:rPr>
          <w:color w:val="565656"/>
          <w:spacing w:val="-7"/>
        </w:rPr>
        <w:t xml:space="preserve"> </w:t>
      </w:r>
      <w:r>
        <w:rPr>
          <w:color w:val="727272"/>
          <w:spacing w:val="3"/>
        </w:rPr>
        <w:t>i</w:t>
      </w:r>
      <w:r>
        <w:rPr>
          <w:color w:val="565656"/>
          <w:spacing w:val="3"/>
        </w:rPr>
        <w:t>n</w:t>
      </w:r>
      <w:r>
        <w:rPr>
          <w:color w:val="565656"/>
          <w:spacing w:val="-21"/>
        </w:rPr>
        <w:t xml:space="preserve"> </w:t>
      </w:r>
      <w:r>
        <w:rPr>
          <w:color w:val="565656"/>
        </w:rPr>
        <w:t>or</w:t>
      </w:r>
      <w:r>
        <w:rPr>
          <w:color w:val="565656"/>
          <w:spacing w:val="-11"/>
        </w:rPr>
        <w:t xml:space="preserve"> </w:t>
      </w:r>
      <w:r>
        <w:rPr>
          <w:color w:val="565656"/>
        </w:rPr>
        <w:t>having</w:t>
      </w:r>
      <w:r>
        <w:rPr>
          <w:color w:val="565656"/>
          <w:spacing w:val="-13"/>
        </w:rPr>
        <w:t xml:space="preserve"> </w:t>
      </w:r>
      <w:r>
        <w:rPr>
          <w:color w:val="565656"/>
        </w:rPr>
        <w:t xml:space="preserve">been accepted to a New England college or university. The amount </w:t>
      </w:r>
      <w:r>
        <w:rPr>
          <w:color w:val="565656"/>
          <w:spacing w:val="-8"/>
        </w:rPr>
        <w:t>[</w:t>
      </w:r>
      <w:r>
        <w:rPr>
          <w:color w:val="727272"/>
          <w:spacing w:val="-8"/>
        </w:rPr>
        <w:t>..</w:t>
      </w:r>
      <w:r>
        <w:rPr>
          <w:color w:val="565656"/>
          <w:spacing w:val="-8"/>
        </w:rPr>
        <w:t xml:space="preserve">.] </w:t>
      </w:r>
      <w:r>
        <w:rPr>
          <w:color w:val="565656"/>
          <w:u w:val="thick" w:color="000000"/>
        </w:rPr>
        <w:lastRenderedPageBreak/>
        <w:t>More</w:t>
      </w:r>
    </w:p>
    <w:p w:rsidR="00CF3DB2" w:rsidRDefault="00CF3DB2">
      <w:pPr>
        <w:spacing w:line="271" w:lineRule="auto"/>
        <w:sectPr w:rsidR="00CF3DB2">
          <w:pgSz w:w="12240" w:h="15840"/>
          <w:pgMar w:top="800" w:right="1720" w:bottom="0" w:left="420" w:header="720" w:footer="720" w:gutter="0"/>
          <w:cols w:space="720"/>
        </w:sectPr>
      </w:pPr>
    </w:p>
    <w:p w:rsidR="00CF3DB2" w:rsidRDefault="007E700D">
      <w:pPr>
        <w:tabs>
          <w:tab w:val="left" w:pos="2169"/>
        </w:tabs>
        <w:spacing w:before="68"/>
        <w:ind w:left="105"/>
        <w:rPr>
          <w:rFonts w:ascii="Arial" w:eastAsia="Arial" w:hAnsi="Arial" w:cs="Arial"/>
          <w:sz w:val="17"/>
          <w:szCs w:val="17"/>
        </w:rPr>
      </w:pPr>
      <w:r>
        <w:rPr>
          <w:rFonts w:ascii="Arial"/>
          <w:color w:val="343434"/>
          <w:w w:val="85"/>
          <w:position w:val="1"/>
          <w:sz w:val="16"/>
        </w:rPr>
        <w:lastRenderedPageBreak/>
        <w:t>8/18/2015</w:t>
      </w:r>
      <w:r>
        <w:rPr>
          <w:rFonts w:ascii="Arial"/>
          <w:color w:val="343434"/>
          <w:w w:val="85"/>
          <w:position w:val="1"/>
          <w:sz w:val="16"/>
        </w:rPr>
        <w:tab/>
      </w:r>
      <w:r>
        <w:rPr>
          <w:rFonts w:ascii="Arial"/>
          <w:color w:val="343434"/>
          <w:w w:val="90"/>
          <w:sz w:val="17"/>
        </w:rPr>
        <w:t>High School Scholarships - S</w:t>
      </w:r>
      <w:r>
        <w:rPr>
          <w:rFonts w:ascii="Arial"/>
          <w:color w:val="343434"/>
          <w:w w:val="90"/>
          <w:sz w:val="17"/>
        </w:rPr>
        <w:t>cholarships By Grade Level - College Scholarships - Financial Aid-</w:t>
      </w:r>
      <w:r>
        <w:rPr>
          <w:rFonts w:ascii="Arial"/>
          <w:color w:val="343434"/>
          <w:spacing w:val="8"/>
          <w:w w:val="90"/>
          <w:sz w:val="17"/>
        </w:rPr>
        <w:t xml:space="preserve"> </w:t>
      </w:r>
      <w:r>
        <w:rPr>
          <w:rFonts w:ascii="Arial"/>
          <w:color w:val="343434"/>
          <w:w w:val="90"/>
          <w:sz w:val="17"/>
        </w:rPr>
        <w:t>Scholarships.com</w:t>
      </w:r>
    </w:p>
    <w:p w:rsidR="00CF3DB2" w:rsidRDefault="007E700D">
      <w:pPr>
        <w:spacing w:before="103" w:line="232" w:lineRule="auto"/>
        <w:ind w:left="2467" w:right="5022"/>
        <w:rPr>
          <w:rFonts w:ascii="Arial" w:eastAsia="Arial" w:hAnsi="Arial" w:cs="Arial"/>
          <w:sz w:val="14"/>
          <w:szCs w:val="14"/>
        </w:rPr>
      </w:pPr>
      <w:r>
        <w:rPr>
          <w:rFonts w:ascii="Arial"/>
          <w:color w:val="4B4B4B"/>
          <w:w w:val="85"/>
          <w:sz w:val="19"/>
          <w:u w:val="single" w:color="000000"/>
        </w:rPr>
        <w:t>Jwaoe</w:t>
      </w:r>
      <w:r>
        <w:rPr>
          <w:rFonts w:ascii="Arial"/>
          <w:color w:val="4B4B4B"/>
          <w:spacing w:val="-12"/>
          <w:w w:val="85"/>
          <w:sz w:val="19"/>
          <w:u w:val="single" w:color="000000"/>
        </w:rPr>
        <w:t xml:space="preserve"> </w:t>
      </w:r>
      <w:r>
        <w:rPr>
          <w:rFonts w:ascii="Arial"/>
          <w:color w:val="5D5D5D"/>
          <w:w w:val="85"/>
          <w:sz w:val="18"/>
          <w:u w:val="single" w:color="000000"/>
        </w:rPr>
        <w:t>D.</w:t>
      </w:r>
      <w:r>
        <w:rPr>
          <w:rFonts w:ascii="Arial"/>
          <w:color w:val="5D5D5D"/>
          <w:spacing w:val="-27"/>
          <w:w w:val="85"/>
          <w:sz w:val="18"/>
          <w:u w:val="single" w:color="000000"/>
        </w:rPr>
        <w:t xml:space="preserve"> </w:t>
      </w:r>
      <w:r>
        <w:rPr>
          <w:rFonts w:ascii="Arial"/>
          <w:color w:val="5D5D5D"/>
          <w:w w:val="85"/>
          <w:sz w:val="18"/>
          <w:u w:val="single" w:color="000000"/>
        </w:rPr>
        <w:t>E</w:t>
      </w:r>
      <w:r>
        <w:rPr>
          <w:rFonts w:ascii="Arial"/>
          <w:color w:val="5D5D5D"/>
          <w:spacing w:val="-6"/>
          <w:w w:val="85"/>
          <w:sz w:val="18"/>
          <w:u w:val="single" w:color="000000"/>
        </w:rPr>
        <w:t xml:space="preserve"> </w:t>
      </w:r>
      <w:r>
        <w:rPr>
          <w:rFonts w:ascii="Arial"/>
          <w:color w:val="5D5D5D"/>
          <w:w w:val="85"/>
          <w:sz w:val="19"/>
          <w:u w:val="single" w:color="000000"/>
        </w:rPr>
        <w:t>Dayls</w:t>
      </w:r>
      <w:r>
        <w:rPr>
          <w:rFonts w:ascii="Arial"/>
          <w:color w:val="5D5D5D"/>
          <w:spacing w:val="-17"/>
          <w:w w:val="85"/>
          <w:sz w:val="19"/>
          <w:u w:val="single" w:color="000000"/>
        </w:rPr>
        <w:t xml:space="preserve"> </w:t>
      </w:r>
      <w:r>
        <w:rPr>
          <w:rFonts w:ascii="Arial"/>
          <w:color w:val="5D5D5D"/>
          <w:w w:val="85"/>
          <w:sz w:val="14"/>
          <w:u w:val="single" w:color="000000"/>
        </w:rPr>
        <w:t>Memoria</w:t>
      </w:r>
      <w:r>
        <w:rPr>
          <w:rFonts w:ascii="Arial"/>
          <w:color w:val="343434"/>
          <w:w w:val="85"/>
          <w:sz w:val="14"/>
          <w:u w:val="single" w:color="000000"/>
        </w:rPr>
        <w:t>l</w:t>
      </w:r>
      <w:r>
        <w:rPr>
          <w:rFonts w:ascii="Arial"/>
          <w:color w:val="343434"/>
          <w:spacing w:val="-17"/>
          <w:w w:val="85"/>
          <w:sz w:val="14"/>
          <w:u w:val="single" w:color="000000"/>
        </w:rPr>
        <w:t xml:space="preserve"> </w:t>
      </w:r>
      <w:r>
        <w:rPr>
          <w:rFonts w:ascii="Arial"/>
          <w:color w:val="6D6D6D"/>
          <w:w w:val="85"/>
          <w:sz w:val="18"/>
          <w:u w:val="single" w:color="000000"/>
        </w:rPr>
        <w:t>Sc</w:t>
      </w:r>
      <w:r>
        <w:rPr>
          <w:rFonts w:ascii="Arial"/>
          <w:color w:val="4B4B4B"/>
          <w:w w:val="85"/>
          <w:sz w:val="18"/>
          <w:u w:val="single" w:color="000000"/>
        </w:rPr>
        <w:t xml:space="preserve">hohmhip </w:t>
      </w:r>
      <w:r>
        <w:rPr>
          <w:rFonts w:ascii="Arial"/>
          <w:color w:val="343434"/>
          <w:sz w:val="14"/>
        </w:rPr>
        <w:t xml:space="preserve">Application  Deadlines: June </w:t>
      </w:r>
      <w:r>
        <w:rPr>
          <w:rFonts w:ascii="Times New Roman"/>
          <w:color w:val="343434"/>
          <w:spacing w:val="-9"/>
          <w:sz w:val="15"/>
        </w:rPr>
        <w:t>15,</w:t>
      </w:r>
      <w:r>
        <w:rPr>
          <w:rFonts w:ascii="Times New Roman"/>
          <w:color w:val="343434"/>
          <w:spacing w:val="-10"/>
          <w:sz w:val="15"/>
        </w:rPr>
        <w:t xml:space="preserve"> </w:t>
      </w:r>
      <w:r>
        <w:rPr>
          <w:rFonts w:ascii="Arial"/>
          <w:color w:val="343434"/>
          <w:sz w:val="14"/>
        </w:rPr>
        <w:t>Annually</w:t>
      </w:r>
    </w:p>
    <w:p w:rsidR="00CF3DB2" w:rsidRDefault="007E700D">
      <w:pPr>
        <w:spacing w:before="29" w:line="276" w:lineRule="auto"/>
        <w:ind w:left="2467" w:right="3255" w:hanging="5"/>
        <w:rPr>
          <w:rFonts w:ascii="Arial" w:eastAsia="Arial" w:hAnsi="Arial" w:cs="Arial"/>
          <w:sz w:val="14"/>
          <w:szCs w:val="14"/>
        </w:rPr>
      </w:pPr>
      <w:r>
        <w:rPr>
          <w:rFonts w:ascii="Arial"/>
          <w:color w:val="343434"/>
          <w:spacing w:val="-7"/>
          <w:w w:val="114"/>
          <w:sz w:val="14"/>
        </w:rPr>
        <w:t>TheIvyane</w:t>
      </w:r>
      <w:r>
        <w:rPr>
          <w:rFonts w:ascii="Arial"/>
          <w:color w:val="343434"/>
          <w:w w:val="114"/>
          <w:sz w:val="14"/>
        </w:rPr>
        <w:t xml:space="preserve"> </w:t>
      </w:r>
      <w:r>
        <w:rPr>
          <w:rFonts w:ascii="Arial"/>
          <w:color w:val="343434"/>
          <w:w w:val="95"/>
          <w:sz w:val="14"/>
        </w:rPr>
        <w:t xml:space="preserve">D. </w:t>
      </w:r>
      <w:r>
        <w:rPr>
          <w:rFonts w:ascii="Arial"/>
          <w:color w:val="343434"/>
          <w:w w:val="83"/>
          <w:sz w:val="14"/>
        </w:rPr>
        <w:t xml:space="preserve">F. </w:t>
      </w:r>
      <w:r>
        <w:rPr>
          <w:rFonts w:ascii="Arial"/>
          <w:color w:val="343434"/>
          <w:w w:val="92"/>
          <w:sz w:val="14"/>
        </w:rPr>
        <w:t xml:space="preserve">Davis </w:t>
      </w:r>
      <w:r>
        <w:rPr>
          <w:rFonts w:ascii="Arial"/>
          <w:color w:val="343434"/>
          <w:w w:val="102"/>
          <w:sz w:val="14"/>
        </w:rPr>
        <w:t xml:space="preserve">Memorial </w:t>
      </w:r>
      <w:r>
        <w:rPr>
          <w:rFonts w:ascii="Arial"/>
          <w:color w:val="343434"/>
          <w:w w:val="96"/>
          <w:sz w:val="14"/>
        </w:rPr>
        <w:t xml:space="preserve">Scholarship </w:t>
      </w:r>
      <w:r>
        <w:rPr>
          <w:rFonts w:ascii="Arial"/>
          <w:color w:val="343434"/>
          <w:w w:val="104"/>
          <w:sz w:val="14"/>
        </w:rPr>
        <w:t xml:space="preserve">fund </w:t>
      </w:r>
      <w:r>
        <w:rPr>
          <w:rFonts w:ascii="Arial"/>
          <w:color w:val="343434"/>
          <w:w w:val="92"/>
          <w:sz w:val="14"/>
        </w:rPr>
        <w:t xml:space="preserve">was </w:t>
      </w:r>
      <w:r>
        <w:rPr>
          <w:rFonts w:ascii="Arial"/>
          <w:color w:val="343434"/>
          <w:w w:val="98"/>
          <w:sz w:val="14"/>
        </w:rPr>
        <w:t xml:space="preserve">established </w:t>
      </w:r>
      <w:r>
        <w:rPr>
          <w:rFonts w:ascii="Arial"/>
          <w:color w:val="343434"/>
          <w:w w:val="105"/>
          <w:sz w:val="14"/>
        </w:rPr>
        <w:t xml:space="preserve">by </w:t>
      </w:r>
      <w:r>
        <w:rPr>
          <w:rFonts w:ascii="Arial"/>
          <w:color w:val="343434"/>
          <w:sz w:val="14"/>
        </w:rPr>
        <w:t xml:space="preserve">the General Assembly of the State of Delaware in June </w:t>
      </w:r>
      <w:r>
        <w:rPr>
          <w:rFonts w:ascii="Times New Roman"/>
          <w:color w:val="343434"/>
          <w:spacing w:val="-8"/>
          <w:sz w:val="15"/>
        </w:rPr>
        <w:t xml:space="preserve">1989 </w:t>
      </w:r>
      <w:r>
        <w:rPr>
          <w:rFonts w:ascii="Arial"/>
          <w:color w:val="343434"/>
          <w:sz w:val="14"/>
        </w:rPr>
        <w:t xml:space="preserve">to  provide scholarships for post-secondary education to Delaware residents who have been in foster care in the state of Delaware. This scholarship fund addresses the particular financial needs of </w:t>
      </w:r>
      <w:r>
        <w:rPr>
          <w:rFonts w:ascii="Arial"/>
          <w:color w:val="343434"/>
          <w:sz w:val="14"/>
        </w:rPr>
        <w:t xml:space="preserve">many children who have been in foster care and offers them </w:t>
      </w:r>
      <w:r>
        <w:rPr>
          <w:rFonts w:ascii="Arial"/>
          <w:color w:val="343434"/>
          <w:spacing w:val="31"/>
          <w:sz w:val="14"/>
        </w:rPr>
        <w:t xml:space="preserve"> </w:t>
      </w:r>
      <w:r>
        <w:rPr>
          <w:rFonts w:ascii="Arial"/>
          <w:color w:val="343434"/>
          <w:sz w:val="14"/>
        </w:rPr>
        <w:t>the</w:t>
      </w:r>
    </w:p>
    <w:p w:rsidR="00CF3DB2" w:rsidRDefault="007E700D">
      <w:pPr>
        <w:spacing w:line="180" w:lineRule="exact"/>
        <w:ind w:left="2476"/>
        <w:rPr>
          <w:rFonts w:ascii="Times New Roman" w:eastAsia="Times New Roman" w:hAnsi="Times New Roman" w:cs="Times New Roman"/>
          <w:sz w:val="19"/>
          <w:szCs w:val="19"/>
        </w:rPr>
      </w:pPr>
      <w:r>
        <w:rPr>
          <w:rFonts w:ascii="Arial"/>
          <w:color w:val="343434"/>
          <w:w w:val="95"/>
          <w:sz w:val="14"/>
        </w:rPr>
        <w:t xml:space="preserve">opportunity  </w:t>
      </w:r>
      <w:r>
        <w:rPr>
          <w:rFonts w:ascii="Arial"/>
          <w:color w:val="343434"/>
          <w:spacing w:val="-4"/>
          <w:w w:val="95"/>
          <w:sz w:val="14"/>
        </w:rPr>
        <w:t>[...]</w:t>
      </w:r>
      <w:r>
        <w:rPr>
          <w:rFonts w:ascii="Arial"/>
          <w:color w:val="343434"/>
          <w:spacing w:val="-19"/>
          <w:w w:val="95"/>
          <w:sz w:val="14"/>
        </w:rPr>
        <w:t xml:space="preserve"> </w:t>
      </w:r>
      <w:r>
        <w:rPr>
          <w:rFonts w:ascii="Times New Roman"/>
          <w:color w:val="343434"/>
          <w:w w:val="95"/>
          <w:sz w:val="19"/>
        </w:rPr>
        <w:t>Mom.</w:t>
      </w:r>
    </w:p>
    <w:p w:rsidR="00CF3DB2" w:rsidRDefault="007E700D">
      <w:pPr>
        <w:spacing w:before="126" w:line="249" w:lineRule="auto"/>
        <w:ind w:left="2472" w:right="5478"/>
        <w:rPr>
          <w:rFonts w:ascii="Arial" w:eastAsia="Arial" w:hAnsi="Arial" w:cs="Arial"/>
          <w:sz w:val="14"/>
          <w:szCs w:val="14"/>
        </w:rPr>
      </w:pPr>
      <w:r>
        <w:rPr>
          <w:rFonts w:ascii="Times New Roman"/>
          <w:color w:val="5D5D5D"/>
          <w:w w:val="95"/>
          <w:sz w:val="18"/>
          <w:u w:val="single" w:color="000000"/>
        </w:rPr>
        <w:t>J.</w:t>
      </w:r>
      <w:r>
        <w:rPr>
          <w:rFonts w:ascii="Times New Roman"/>
          <w:color w:val="5D5D5D"/>
          <w:spacing w:val="-34"/>
          <w:w w:val="95"/>
          <w:sz w:val="18"/>
          <w:u w:val="single" w:color="000000"/>
        </w:rPr>
        <w:t xml:space="preserve"> </w:t>
      </w:r>
      <w:r>
        <w:rPr>
          <w:rFonts w:ascii="Arial"/>
          <w:color w:val="4B4B4B"/>
          <w:w w:val="95"/>
          <w:sz w:val="18"/>
          <w:u w:val="single" w:color="000000"/>
        </w:rPr>
        <w:t>Woqd</w:t>
      </w:r>
      <w:r>
        <w:rPr>
          <w:rFonts w:ascii="Arial"/>
          <w:color w:val="4B4B4B"/>
          <w:spacing w:val="-34"/>
          <w:w w:val="95"/>
          <w:sz w:val="18"/>
          <w:u w:val="single" w:color="000000"/>
        </w:rPr>
        <w:t xml:space="preserve"> </w:t>
      </w:r>
      <w:r>
        <w:rPr>
          <w:rFonts w:ascii="Arial"/>
          <w:color w:val="4B4B4B"/>
          <w:w w:val="95"/>
          <w:sz w:val="18"/>
          <w:u w:val="single" w:color="000000"/>
        </w:rPr>
        <w:t>Platt</w:t>
      </w:r>
      <w:r>
        <w:rPr>
          <w:rFonts w:ascii="Arial"/>
          <w:color w:val="4B4B4B"/>
          <w:spacing w:val="-36"/>
          <w:w w:val="95"/>
          <w:sz w:val="18"/>
          <w:u w:val="single" w:color="000000"/>
        </w:rPr>
        <w:t xml:space="preserve"> </w:t>
      </w:r>
      <w:r>
        <w:rPr>
          <w:rFonts w:ascii="Arial"/>
          <w:color w:val="4B4B4B"/>
          <w:w w:val="95"/>
          <w:sz w:val="14"/>
          <w:u w:val="single" w:color="000000"/>
        </w:rPr>
        <w:t>Caddl</w:t>
      </w:r>
      <w:r>
        <w:rPr>
          <w:rFonts w:ascii="Arial"/>
          <w:color w:val="6D6D6D"/>
          <w:w w:val="95"/>
          <w:sz w:val="14"/>
          <w:u w:val="single" w:color="000000"/>
        </w:rPr>
        <w:t>e</w:t>
      </w:r>
      <w:r>
        <w:rPr>
          <w:rFonts w:ascii="Arial"/>
          <w:color w:val="6D6D6D"/>
          <w:spacing w:val="-23"/>
          <w:w w:val="95"/>
          <w:sz w:val="14"/>
          <w:u w:val="single" w:color="000000"/>
        </w:rPr>
        <w:t xml:space="preserve"> </w:t>
      </w:r>
      <w:r>
        <w:rPr>
          <w:rFonts w:ascii="Arial"/>
          <w:color w:val="5D5D5D"/>
          <w:w w:val="95"/>
          <w:sz w:val="14"/>
          <w:u w:val="single" w:color="000000"/>
        </w:rPr>
        <w:t>Sd1a</w:t>
      </w:r>
      <w:r>
        <w:rPr>
          <w:rFonts w:ascii="Arial"/>
          <w:color w:val="343434"/>
          <w:w w:val="95"/>
          <w:sz w:val="14"/>
          <w:u w:val="single" w:color="000000"/>
        </w:rPr>
        <w:t>l</w:t>
      </w:r>
      <w:r>
        <w:rPr>
          <w:rFonts w:ascii="Arial"/>
          <w:color w:val="6D6D6D"/>
          <w:w w:val="95"/>
          <w:sz w:val="14"/>
          <w:u w:val="single" w:color="000000"/>
        </w:rPr>
        <w:t>a</w:t>
      </w:r>
      <w:r>
        <w:rPr>
          <w:rFonts w:ascii="Arial"/>
          <w:color w:val="4B4B4B"/>
          <w:w w:val="95"/>
          <w:sz w:val="14"/>
          <w:u w:val="single" w:color="000000"/>
        </w:rPr>
        <w:t xml:space="preserve">rshlp </w:t>
      </w:r>
      <w:r>
        <w:rPr>
          <w:rFonts w:ascii="Arial"/>
          <w:color w:val="343434"/>
          <w:sz w:val="14"/>
        </w:rPr>
        <w:t>Application</w:t>
      </w:r>
      <w:r>
        <w:rPr>
          <w:rFonts w:ascii="Arial"/>
          <w:color w:val="343434"/>
          <w:spacing w:val="30"/>
          <w:sz w:val="14"/>
        </w:rPr>
        <w:t xml:space="preserve"> </w:t>
      </w:r>
      <w:r>
        <w:rPr>
          <w:rFonts w:ascii="Arial"/>
          <w:color w:val="343434"/>
          <w:sz w:val="14"/>
        </w:rPr>
        <w:t>Deadlines:</w:t>
      </w:r>
    </w:p>
    <w:p w:rsidR="00CF3DB2" w:rsidRDefault="007E700D">
      <w:pPr>
        <w:spacing w:before="2" w:line="264" w:lineRule="auto"/>
        <w:ind w:left="2476" w:right="3159" w:hanging="5"/>
        <w:rPr>
          <w:rFonts w:ascii="Arial" w:eastAsia="Arial" w:hAnsi="Arial" w:cs="Arial"/>
          <w:sz w:val="14"/>
          <w:szCs w:val="14"/>
        </w:rPr>
      </w:pPr>
      <w:r>
        <w:rPr>
          <w:rFonts w:ascii="Arial"/>
          <w:color w:val="343434"/>
          <w:sz w:val="14"/>
        </w:rPr>
        <w:t xml:space="preserve">The </w:t>
      </w:r>
      <w:r>
        <w:rPr>
          <w:rFonts w:ascii="Times New Roman"/>
          <w:color w:val="343434"/>
          <w:sz w:val="16"/>
        </w:rPr>
        <w:t xml:space="preserve">J. </w:t>
      </w:r>
      <w:r>
        <w:rPr>
          <w:rFonts w:ascii="Arial"/>
          <w:color w:val="343434"/>
          <w:sz w:val="14"/>
        </w:rPr>
        <w:t xml:space="preserve">Wood Platt Caddie Scholarship Trust has provided over </w:t>
      </w:r>
      <w:r>
        <w:rPr>
          <w:rFonts w:ascii="Times New Roman"/>
          <w:color w:val="343434"/>
          <w:sz w:val="15"/>
        </w:rPr>
        <w:t xml:space="preserve">$9.18 </w:t>
      </w:r>
      <w:r>
        <w:rPr>
          <w:rFonts w:ascii="Arial"/>
          <w:color w:val="343434"/>
          <w:sz w:val="14"/>
        </w:rPr>
        <w:t xml:space="preserve">million in college tuition grants to deserving caddies associated with the Member Clubs of the Golf Association of Philadelphia. Since </w:t>
      </w:r>
      <w:r>
        <w:rPr>
          <w:rFonts w:ascii="Times New Roman"/>
          <w:color w:val="343434"/>
          <w:spacing w:val="-7"/>
          <w:sz w:val="15"/>
        </w:rPr>
        <w:t xml:space="preserve">1958 </w:t>
      </w:r>
      <w:r>
        <w:rPr>
          <w:rFonts w:ascii="Arial"/>
          <w:color w:val="343434"/>
          <w:sz w:val="14"/>
        </w:rPr>
        <w:t xml:space="preserve">the Trust  has made it possible for </w:t>
      </w:r>
      <w:r>
        <w:rPr>
          <w:rFonts w:ascii="Times New Roman"/>
          <w:color w:val="343434"/>
          <w:sz w:val="15"/>
        </w:rPr>
        <w:t xml:space="preserve">2,816 </w:t>
      </w:r>
      <w:r>
        <w:rPr>
          <w:rFonts w:ascii="Arial"/>
          <w:color w:val="343434"/>
          <w:sz w:val="14"/>
        </w:rPr>
        <w:t>caddie/scholars to receive  the benefit of important  educational  dollars</w:t>
      </w:r>
      <w:r>
        <w:rPr>
          <w:rFonts w:ascii="Arial"/>
          <w:color w:val="343434"/>
          <w:sz w:val="14"/>
        </w:rPr>
        <w:t xml:space="preserve">. The scholarship </w:t>
      </w:r>
      <w:r>
        <w:rPr>
          <w:rFonts w:ascii="Arial"/>
          <w:color w:val="343434"/>
          <w:spacing w:val="11"/>
          <w:sz w:val="14"/>
        </w:rPr>
        <w:t xml:space="preserve"> </w:t>
      </w:r>
      <w:r>
        <w:rPr>
          <w:rFonts w:ascii="Arial"/>
          <w:color w:val="343434"/>
          <w:sz w:val="14"/>
        </w:rPr>
        <w:t>program</w:t>
      </w:r>
    </w:p>
    <w:p w:rsidR="00CF3DB2" w:rsidRDefault="007E700D">
      <w:pPr>
        <w:spacing w:line="180" w:lineRule="exact"/>
        <w:ind w:left="2481"/>
        <w:rPr>
          <w:rFonts w:ascii="Arial" w:eastAsia="Arial" w:hAnsi="Arial" w:cs="Arial"/>
          <w:sz w:val="18"/>
          <w:szCs w:val="18"/>
        </w:rPr>
      </w:pPr>
      <w:r>
        <w:rPr>
          <w:rFonts w:ascii="Arial"/>
          <w:color w:val="343434"/>
          <w:sz w:val="14"/>
        </w:rPr>
        <w:t xml:space="preserve">is open to young persons who have caddied for at </w:t>
      </w:r>
      <w:r>
        <w:rPr>
          <w:rFonts w:ascii="Arial"/>
          <w:color w:val="343434"/>
          <w:spacing w:val="-6"/>
          <w:sz w:val="14"/>
        </w:rPr>
        <w:t>[...]</w:t>
      </w:r>
      <w:r>
        <w:rPr>
          <w:rFonts w:ascii="Arial"/>
          <w:color w:val="343434"/>
          <w:spacing w:val="-7"/>
          <w:sz w:val="14"/>
        </w:rPr>
        <w:t xml:space="preserve"> </w:t>
      </w:r>
      <w:r>
        <w:rPr>
          <w:rFonts w:ascii="Arial"/>
          <w:color w:val="343434"/>
          <w:sz w:val="18"/>
        </w:rPr>
        <w:t>Mom.</w:t>
      </w:r>
    </w:p>
    <w:p w:rsidR="00CF3DB2" w:rsidRDefault="007E700D">
      <w:pPr>
        <w:spacing w:before="129"/>
        <w:ind w:left="2481" w:right="4588"/>
        <w:rPr>
          <w:rFonts w:ascii="Arial" w:eastAsia="Arial" w:hAnsi="Arial" w:cs="Arial"/>
          <w:sz w:val="14"/>
          <w:szCs w:val="14"/>
        </w:rPr>
      </w:pPr>
      <w:r>
        <w:rPr>
          <w:rFonts w:ascii="Arial"/>
          <w:color w:val="4B4B4B"/>
          <w:sz w:val="18"/>
          <w:u w:val="single" w:color="000000"/>
        </w:rPr>
        <w:t>Ja,;kie</w:t>
      </w:r>
      <w:r>
        <w:rPr>
          <w:rFonts w:ascii="Arial"/>
          <w:color w:val="4B4B4B"/>
          <w:spacing w:val="-26"/>
          <w:sz w:val="18"/>
          <w:u w:val="single" w:color="000000"/>
        </w:rPr>
        <w:t xml:space="preserve"> </w:t>
      </w:r>
      <w:r>
        <w:rPr>
          <w:rFonts w:ascii="Arial"/>
          <w:color w:val="4B4B4B"/>
          <w:sz w:val="14"/>
          <w:u w:val="single" w:color="000000"/>
        </w:rPr>
        <w:t>Spellman</w:t>
      </w:r>
      <w:r>
        <w:rPr>
          <w:rFonts w:ascii="Arial"/>
          <w:color w:val="4B4B4B"/>
          <w:spacing w:val="-20"/>
          <w:sz w:val="14"/>
          <w:u w:val="single" w:color="000000"/>
        </w:rPr>
        <w:t xml:space="preserve"> </w:t>
      </w:r>
      <w:r>
        <w:rPr>
          <w:rFonts w:ascii="Arial"/>
          <w:color w:val="4B4B4B"/>
          <w:spacing w:val="-4"/>
          <w:sz w:val="14"/>
          <w:u w:val="single" w:color="000000"/>
        </w:rPr>
        <w:t>Sd1olar,hip</w:t>
      </w:r>
      <w:r>
        <w:rPr>
          <w:rFonts w:ascii="Arial"/>
          <w:color w:val="4B4B4B"/>
          <w:spacing w:val="-14"/>
          <w:sz w:val="14"/>
          <w:u w:val="single" w:color="000000"/>
        </w:rPr>
        <w:t xml:space="preserve"> </w:t>
      </w:r>
      <w:r>
        <w:rPr>
          <w:rFonts w:ascii="Arial"/>
          <w:color w:val="4B4B4B"/>
          <w:sz w:val="14"/>
          <w:u w:val="single" w:color="000000"/>
        </w:rPr>
        <w:t>Foundation</w:t>
      </w:r>
      <w:r>
        <w:rPr>
          <w:rFonts w:ascii="Arial"/>
          <w:color w:val="4B4B4B"/>
          <w:spacing w:val="-22"/>
          <w:sz w:val="14"/>
          <w:u w:val="single" w:color="000000"/>
        </w:rPr>
        <w:t xml:space="preserve"> </w:t>
      </w:r>
      <w:r>
        <w:rPr>
          <w:rFonts w:ascii="Arial"/>
          <w:color w:val="4B4B4B"/>
          <w:sz w:val="14"/>
          <w:u w:val="single" w:color="000000"/>
        </w:rPr>
        <w:t>Award</w:t>
      </w:r>
      <w:r>
        <w:rPr>
          <w:rFonts w:ascii="Arial"/>
          <w:color w:val="4B4B4B"/>
          <w:w w:val="99"/>
          <w:sz w:val="14"/>
        </w:rPr>
        <w:t xml:space="preserve"> </w:t>
      </w:r>
      <w:r>
        <w:rPr>
          <w:rFonts w:ascii="Arial"/>
          <w:color w:val="343434"/>
          <w:sz w:val="14"/>
        </w:rPr>
        <w:t xml:space="preserve">Application  Deadlines: April </w:t>
      </w:r>
      <w:r>
        <w:rPr>
          <w:rFonts w:ascii="Times New Roman"/>
          <w:color w:val="343434"/>
          <w:spacing w:val="-9"/>
          <w:sz w:val="15"/>
        </w:rPr>
        <w:t>15,</w:t>
      </w:r>
      <w:r>
        <w:rPr>
          <w:rFonts w:ascii="Times New Roman"/>
          <w:color w:val="343434"/>
          <w:spacing w:val="19"/>
          <w:sz w:val="15"/>
        </w:rPr>
        <w:t xml:space="preserve"> </w:t>
      </w:r>
      <w:r>
        <w:rPr>
          <w:rFonts w:ascii="Arial"/>
          <w:color w:val="343434"/>
          <w:sz w:val="14"/>
        </w:rPr>
        <w:t>Annually</w:t>
      </w:r>
    </w:p>
    <w:p w:rsidR="00CF3DB2" w:rsidRDefault="007E700D">
      <w:pPr>
        <w:spacing w:before="23" w:line="276" w:lineRule="auto"/>
        <w:ind w:left="2486" w:right="3152" w:hanging="5"/>
        <w:rPr>
          <w:rFonts w:ascii="Arial" w:eastAsia="Arial" w:hAnsi="Arial" w:cs="Arial"/>
          <w:sz w:val="14"/>
          <w:szCs w:val="14"/>
        </w:rPr>
      </w:pPr>
      <w:r>
        <w:rPr>
          <w:rFonts w:ascii="Arial"/>
          <w:color w:val="343434"/>
          <w:sz w:val="14"/>
        </w:rPr>
        <w:t>The Jackie Spellman Scholarship Foundation awards annual scholarships to help improve the quality of life for those affected by leukemia or lymphoma. The focus of the scholarship is on supporting secondary education for leukemia or lymphoma patients and/or</w:t>
      </w:r>
      <w:r>
        <w:rPr>
          <w:rFonts w:ascii="Arial"/>
          <w:color w:val="343434"/>
          <w:sz w:val="14"/>
        </w:rPr>
        <w:t xml:space="preserve"> children, siblings or parents of leukemia or lymphoma patients. This scholarship is offered nationwide. This scholarship is available to: - </w:t>
      </w:r>
      <w:r>
        <w:rPr>
          <w:rFonts w:ascii="Arial"/>
          <w:color w:val="343434"/>
          <w:spacing w:val="-4"/>
          <w:sz w:val="14"/>
        </w:rPr>
        <w:t xml:space="preserve">[...] </w:t>
      </w:r>
      <w:r>
        <w:rPr>
          <w:rFonts w:ascii="Arial"/>
          <w:color w:val="343434"/>
          <w:sz w:val="14"/>
          <w:u w:val="single" w:color="000000"/>
        </w:rPr>
        <w:t>More</w:t>
      </w:r>
    </w:p>
    <w:p w:rsidR="00CF3DB2" w:rsidRDefault="00CF3DB2">
      <w:pPr>
        <w:spacing w:before="9"/>
        <w:rPr>
          <w:rFonts w:ascii="Arial" w:eastAsia="Arial" w:hAnsi="Arial" w:cs="Arial"/>
          <w:sz w:val="12"/>
          <w:szCs w:val="12"/>
        </w:rPr>
      </w:pPr>
    </w:p>
    <w:p w:rsidR="00CF3DB2" w:rsidRDefault="007E700D">
      <w:pPr>
        <w:spacing w:line="259" w:lineRule="auto"/>
        <w:ind w:left="2491" w:right="3594" w:firstLine="4"/>
        <w:rPr>
          <w:rFonts w:ascii="Arial" w:eastAsia="Arial" w:hAnsi="Arial" w:cs="Arial"/>
          <w:sz w:val="14"/>
          <w:szCs w:val="14"/>
        </w:rPr>
      </w:pPr>
      <w:r>
        <w:rPr>
          <w:rFonts w:ascii="Arial"/>
          <w:color w:val="4B4B4B"/>
          <w:sz w:val="14"/>
          <w:u w:val="single" w:color="000000"/>
        </w:rPr>
        <w:t>FNGA</w:t>
      </w:r>
      <w:r>
        <w:rPr>
          <w:rFonts w:ascii="Arial"/>
          <w:color w:val="4B4B4B"/>
          <w:spacing w:val="-8"/>
          <w:sz w:val="14"/>
          <w:u w:val="single" w:color="000000"/>
        </w:rPr>
        <w:t xml:space="preserve"> </w:t>
      </w:r>
      <w:r>
        <w:rPr>
          <w:rFonts w:ascii="Arial"/>
          <w:color w:val="343434"/>
          <w:sz w:val="14"/>
          <w:u w:val="single" w:color="000000"/>
        </w:rPr>
        <w:t>National Foliage</w:t>
      </w:r>
      <w:r>
        <w:rPr>
          <w:rFonts w:ascii="Arial"/>
          <w:color w:val="343434"/>
          <w:spacing w:val="-5"/>
          <w:sz w:val="14"/>
          <w:u w:val="single" w:color="000000"/>
        </w:rPr>
        <w:t xml:space="preserve"> </w:t>
      </w:r>
      <w:r>
        <w:rPr>
          <w:rFonts w:ascii="Arial"/>
          <w:color w:val="4B4B4B"/>
          <w:sz w:val="14"/>
          <w:u w:val="single" w:color="000000"/>
        </w:rPr>
        <w:t>Foundation/James</w:t>
      </w:r>
      <w:r>
        <w:rPr>
          <w:rFonts w:ascii="Arial"/>
          <w:color w:val="4B4B4B"/>
          <w:spacing w:val="6"/>
          <w:sz w:val="14"/>
          <w:u w:val="single" w:color="000000"/>
        </w:rPr>
        <w:t xml:space="preserve"> </w:t>
      </w:r>
      <w:r>
        <w:rPr>
          <w:rFonts w:ascii="Arial"/>
          <w:color w:val="4B4B4B"/>
          <w:sz w:val="14"/>
          <w:u w:val="single" w:color="000000"/>
        </w:rPr>
        <w:t>H</w:t>
      </w:r>
      <w:r>
        <w:rPr>
          <w:rFonts w:ascii="Arial"/>
          <w:color w:val="6D6D6D"/>
          <w:sz w:val="14"/>
          <w:u w:val="single" w:color="000000"/>
        </w:rPr>
        <w:t>.</w:t>
      </w:r>
      <w:r>
        <w:rPr>
          <w:rFonts w:ascii="Arial"/>
          <w:color w:val="6D6D6D"/>
          <w:spacing w:val="-20"/>
          <w:sz w:val="14"/>
          <w:u w:val="single" w:color="000000"/>
        </w:rPr>
        <w:t xml:space="preserve"> </w:t>
      </w:r>
      <w:r>
        <w:rPr>
          <w:rFonts w:ascii="Arial"/>
          <w:color w:val="4B4B4B"/>
          <w:sz w:val="14"/>
          <w:u w:val="single" w:color="000000"/>
        </w:rPr>
        <w:t>Davis</w:t>
      </w:r>
      <w:r>
        <w:rPr>
          <w:rFonts w:ascii="Arial"/>
          <w:color w:val="4B4B4B"/>
          <w:spacing w:val="-11"/>
          <w:sz w:val="14"/>
          <w:u w:val="single" w:color="000000"/>
        </w:rPr>
        <w:t xml:space="preserve"> </w:t>
      </w:r>
      <w:r>
        <w:rPr>
          <w:rFonts w:ascii="Arial"/>
          <w:color w:val="4B4B4B"/>
          <w:sz w:val="14"/>
          <w:u w:val="single" w:color="000000"/>
        </w:rPr>
        <w:t xml:space="preserve">Scholarsblp </w:t>
      </w:r>
      <w:r>
        <w:rPr>
          <w:rFonts w:ascii="Arial"/>
          <w:color w:val="343434"/>
          <w:sz w:val="14"/>
        </w:rPr>
        <w:t xml:space="preserve">Application Deadlines: January </w:t>
      </w:r>
      <w:r>
        <w:rPr>
          <w:rFonts w:ascii="Times New Roman"/>
          <w:color w:val="343434"/>
          <w:spacing w:val="-9"/>
          <w:sz w:val="15"/>
        </w:rPr>
        <w:t>15,</w:t>
      </w:r>
      <w:r>
        <w:rPr>
          <w:rFonts w:ascii="Times New Roman"/>
          <w:color w:val="343434"/>
          <w:spacing w:val="11"/>
          <w:sz w:val="15"/>
        </w:rPr>
        <w:t xml:space="preserve"> </w:t>
      </w:r>
      <w:r>
        <w:rPr>
          <w:rFonts w:ascii="Arial"/>
          <w:color w:val="343434"/>
          <w:sz w:val="14"/>
        </w:rPr>
        <w:t>Annually</w:t>
      </w:r>
    </w:p>
    <w:p w:rsidR="00CF3DB2" w:rsidRDefault="007E700D">
      <w:pPr>
        <w:spacing w:before="10" w:line="278" w:lineRule="auto"/>
        <w:ind w:left="2491" w:right="3238" w:hanging="5"/>
        <w:rPr>
          <w:rFonts w:ascii="Arial" w:eastAsia="Arial" w:hAnsi="Arial" w:cs="Arial"/>
          <w:sz w:val="14"/>
          <w:szCs w:val="14"/>
        </w:rPr>
      </w:pPr>
      <w:r>
        <w:rPr>
          <w:rFonts w:ascii="Arial"/>
          <w:color w:val="343434"/>
          <w:sz w:val="14"/>
        </w:rPr>
        <w:t xml:space="preserve">The James H. Davis Memorial Scholarship was created to encourage students to pursue careers in Florida's horticulture industry and related pursuits by providing financial assistance for undergraduate, postgraduate, or other advanced education programs in </w:t>
      </w:r>
      <w:r>
        <w:rPr>
          <w:rFonts w:ascii="Arial"/>
          <w:color w:val="343434"/>
          <w:sz w:val="14"/>
        </w:rPr>
        <w:t xml:space="preserve">Florida. The intent is to provide career paths for qualified students in need of financial support to gain expertise and experience, earn post </w:t>
      </w:r>
      <w:r>
        <w:rPr>
          <w:rFonts w:ascii="Arial"/>
          <w:color w:val="343434"/>
          <w:spacing w:val="-4"/>
          <w:sz w:val="14"/>
        </w:rPr>
        <w:t xml:space="preserve">[...]  </w:t>
      </w:r>
      <w:r>
        <w:rPr>
          <w:rFonts w:ascii="Arial"/>
          <w:color w:val="343434"/>
          <w:sz w:val="14"/>
          <w:u w:val="single" w:color="000000"/>
        </w:rPr>
        <w:t>More</w:t>
      </w:r>
    </w:p>
    <w:p w:rsidR="00CF3DB2" w:rsidRDefault="007E700D">
      <w:pPr>
        <w:spacing w:before="117"/>
        <w:ind w:left="2491"/>
        <w:rPr>
          <w:rFonts w:ascii="Arial" w:eastAsia="Arial" w:hAnsi="Arial" w:cs="Arial"/>
          <w:sz w:val="18"/>
          <w:szCs w:val="18"/>
        </w:rPr>
      </w:pPr>
      <w:r>
        <w:rPr>
          <w:rFonts w:ascii="Arial"/>
          <w:color w:val="4B4B4B"/>
          <w:w w:val="72"/>
          <w:sz w:val="18"/>
          <w:u w:val="single" w:color="000000"/>
        </w:rPr>
        <w:t>Jen</w:t>
      </w:r>
      <w:r>
        <w:rPr>
          <w:rFonts w:ascii="Arial"/>
          <w:color w:val="4B4B4B"/>
          <w:spacing w:val="12"/>
          <w:w w:val="72"/>
          <w:sz w:val="18"/>
          <w:u w:val="single" w:color="000000"/>
        </w:rPr>
        <w:t>n</w:t>
      </w:r>
      <w:r>
        <w:rPr>
          <w:rFonts w:ascii="Arial"/>
          <w:color w:val="6D6D6D"/>
          <w:spacing w:val="-19"/>
          <w:w w:val="118"/>
          <w:sz w:val="18"/>
          <w:u w:val="single" w:color="000000"/>
        </w:rPr>
        <w:t>i</w:t>
      </w:r>
      <w:r>
        <w:rPr>
          <w:rFonts w:ascii="Arial"/>
          <w:color w:val="4B4B4B"/>
          <w:w w:val="75"/>
          <w:sz w:val="18"/>
          <w:u w:val="single" w:color="000000"/>
        </w:rPr>
        <w:t>e</w:t>
      </w:r>
      <w:r>
        <w:rPr>
          <w:rFonts w:ascii="Arial"/>
          <w:color w:val="4B4B4B"/>
          <w:spacing w:val="-13"/>
          <w:sz w:val="18"/>
          <w:u w:val="single" w:color="000000"/>
        </w:rPr>
        <w:t xml:space="preserve"> </w:t>
      </w:r>
      <w:r>
        <w:rPr>
          <w:rFonts w:ascii="Arial"/>
          <w:color w:val="4B4B4B"/>
          <w:w w:val="102"/>
          <w:sz w:val="16"/>
          <w:u w:val="single" w:color="000000"/>
        </w:rPr>
        <w:t>M</w:t>
      </w:r>
      <w:r>
        <w:rPr>
          <w:rFonts w:ascii="Arial"/>
          <w:color w:val="4B4B4B"/>
          <w:spacing w:val="21"/>
          <w:sz w:val="16"/>
          <w:u w:val="single" w:color="000000"/>
        </w:rPr>
        <w:t xml:space="preserve"> </w:t>
      </w:r>
      <w:r>
        <w:rPr>
          <w:rFonts w:ascii="Arial"/>
          <w:color w:val="4B4B4B"/>
          <w:w w:val="74"/>
          <w:sz w:val="18"/>
          <w:u w:val="single" w:color="000000"/>
        </w:rPr>
        <w:t>Haver</w:t>
      </w:r>
      <w:r>
        <w:rPr>
          <w:rFonts w:ascii="Arial"/>
          <w:color w:val="4B4B4B"/>
          <w:spacing w:val="-18"/>
          <w:sz w:val="18"/>
          <w:u w:val="single" w:color="000000"/>
        </w:rPr>
        <w:t xml:space="preserve"> </w:t>
      </w:r>
      <w:r>
        <w:rPr>
          <w:rFonts w:ascii="Arial"/>
          <w:color w:val="4B4B4B"/>
          <w:w w:val="74"/>
          <w:sz w:val="18"/>
          <w:u w:val="single" w:color="000000"/>
        </w:rPr>
        <w:t>Scholetship</w:t>
      </w:r>
      <w:r>
        <w:rPr>
          <w:rFonts w:ascii="Arial"/>
          <w:color w:val="4B4B4B"/>
          <w:spacing w:val="-5"/>
          <w:sz w:val="18"/>
          <w:u w:val="single" w:color="000000"/>
        </w:rPr>
        <w:t xml:space="preserve"> </w:t>
      </w:r>
      <w:r>
        <w:rPr>
          <w:rFonts w:ascii="Arial"/>
          <w:color w:val="4B4B4B"/>
          <w:w w:val="82"/>
          <w:sz w:val="18"/>
          <w:u w:val="single" w:color="000000"/>
        </w:rPr>
        <w:t>fund,</w:t>
      </w:r>
      <w:r>
        <w:rPr>
          <w:rFonts w:ascii="Arial"/>
          <w:color w:val="4B4B4B"/>
          <w:spacing w:val="-17"/>
          <w:sz w:val="18"/>
          <w:u w:val="single" w:color="000000"/>
        </w:rPr>
        <w:t xml:space="preserve"> </w:t>
      </w:r>
      <w:r>
        <w:rPr>
          <w:rFonts w:ascii="Arial"/>
          <w:color w:val="4B4B4B"/>
          <w:spacing w:val="-37"/>
          <w:sz w:val="18"/>
        </w:rPr>
        <w:t xml:space="preserve"> </w:t>
      </w:r>
      <w:r>
        <w:rPr>
          <w:rFonts w:ascii="Arial"/>
          <w:color w:val="4B4B4B"/>
          <w:spacing w:val="-54"/>
          <w:w w:val="193"/>
          <w:sz w:val="18"/>
          <w:u w:val="single" w:color="000000"/>
        </w:rPr>
        <w:t>I</w:t>
      </w:r>
      <w:r>
        <w:rPr>
          <w:rFonts w:ascii="Arial"/>
          <w:color w:val="4B4B4B"/>
          <w:w w:val="76"/>
          <w:sz w:val="18"/>
          <w:u w:val="single" w:color="000000"/>
        </w:rPr>
        <w:t>nc</w:t>
      </w:r>
      <w:r>
        <w:rPr>
          <w:rFonts w:ascii="Arial"/>
          <w:color w:val="4B4B4B"/>
          <w:w w:val="76"/>
          <w:sz w:val="18"/>
        </w:rPr>
        <w:t>.</w:t>
      </w:r>
    </w:p>
    <w:p w:rsidR="00CF3DB2" w:rsidRDefault="007E700D">
      <w:pPr>
        <w:spacing w:before="3"/>
        <w:ind w:left="2496"/>
        <w:rPr>
          <w:rFonts w:ascii="Arial" w:eastAsia="Arial" w:hAnsi="Arial" w:cs="Arial"/>
          <w:sz w:val="14"/>
          <w:szCs w:val="14"/>
        </w:rPr>
      </w:pPr>
      <w:r>
        <w:rPr>
          <w:rFonts w:ascii="Arial"/>
          <w:color w:val="343434"/>
          <w:sz w:val="14"/>
        </w:rPr>
        <w:t>Application</w:t>
      </w:r>
      <w:r>
        <w:rPr>
          <w:rFonts w:ascii="Arial"/>
          <w:color w:val="343434"/>
          <w:spacing w:val="28"/>
          <w:sz w:val="14"/>
        </w:rPr>
        <w:t xml:space="preserve"> </w:t>
      </w:r>
      <w:r>
        <w:rPr>
          <w:rFonts w:ascii="Arial"/>
          <w:color w:val="343434"/>
          <w:sz w:val="14"/>
        </w:rPr>
        <w:t>Deadlines:</w:t>
      </w:r>
    </w:p>
    <w:p w:rsidR="00CF3DB2" w:rsidRDefault="007E700D">
      <w:pPr>
        <w:spacing w:before="21" w:line="273" w:lineRule="auto"/>
        <w:ind w:left="2500" w:right="3255" w:hanging="5"/>
        <w:rPr>
          <w:rFonts w:ascii="Arial" w:eastAsia="Arial" w:hAnsi="Arial" w:cs="Arial"/>
          <w:sz w:val="14"/>
          <w:szCs w:val="14"/>
        </w:rPr>
      </w:pPr>
      <w:r>
        <w:rPr>
          <w:rFonts w:ascii="Arial"/>
          <w:color w:val="343434"/>
          <w:sz w:val="14"/>
        </w:rPr>
        <w:t xml:space="preserve">The Jennie M. Haver Scholarship Fund is a homegrown independent program in service since </w:t>
      </w:r>
      <w:r>
        <w:rPr>
          <w:rFonts w:ascii="Times New Roman"/>
          <w:color w:val="343434"/>
          <w:spacing w:val="-6"/>
          <w:sz w:val="15"/>
        </w:rPr>
        <w:t xml:space="preserve">1956. </w:t>
      </w:r>
      <w:r>
        <w:rPr>
          <w:rFonts w:ascii="Arial"/>
          <w:color w:val="343434"/>
          <w:w w:val="105"/>
          <w:sz w:val="14"/>
        </w:rPr>
        <w:t xml:space="preserve">It </w:t>
      </w:r>
      <w:r>
        <w:rPr>
          <w:rFonts w:ascii="Arial"/>
          <w:color w:val="343434"/>
          <w:sz w:val="14"/>
        </w:rPr>
        <w:t>is a Merit and Needs based Scholarship serving high school students in Hunterdon County, New Jersey. The scholarship is open to all students, who are directed</w:t>
      </w:r>
      <w:r>
        <w:rPr>
          <w:rFonts w:ascii="Arial"/>
          <w:color w:val="343434"/>
          <w:sz w:val="14"/>
        </w:rPr>
        <w:t xml:space="preserve"> to apply through their respective schools. We work with the educators to identify and select students who demonstrate  academic excellence, </w:t>
      </w:r>
      <w:r>
        <w:rPr>
          <w:rFonts w:ascii="Arial"/>
          <w:color w:val="343434"/>
          <w:spacing w:val="-4"/>
          <w:sz w:val="14"/>
        </w:rPr>
        <w:t>[...]</w:t>
      </w:r>
      <w:r>
        <w:rPr>
          <w:rFonts w:ascii="Arial"/>
          <w:color w:val="343434"/>
          <w:sz w:val="14"/>
        </w:rPr>
        <w:t xml:space="preserve"> </w:t>
      </w:r>
      <w:r>
        <w:rPr>
          <w:rFonts w:ascii="Arial"/>
          <w:color w:val="343434"/>
          <w:sz w:val="14"/>
          <w:u w:val="single" w:color="000000"/>
        </w:rPr>
        <w:t>More</w:t>
      </w:r>
    </w:p>
    <w:p w:rsidR="00CF3DB2" w:rsidRDefault="007E700D">
      <w:pPr>
        <w:spacing w:before="124" w:line="218" w:lineRule="auto"/>
        <w:ind w:left="2510" w:right="4643"/>
        <w:rPr>
          <w:rFonts w:ascii="Arial" w:eastAsia="Arial" w:hAnsi="Arial" w:cs="Arial"/>
          <w:sz w:val="14"/>
          <w:szCs w:val="14"/>
        </w:rPr>
      </w:pPr>
      <w:r>
        <w:rPr>
          <w:rFonts w:ascii="Arial"/>
          <w:color w:val="4B4B4B"/>
          <w:w w:val="80"/>
          <w:sz w:val="18"/>
          <w:u w:val="single" w:color="000000"/>
        </w:rPr>
        <w:t xml:space="preserve">Jennings </w:t>
      </w:r>
      <w:r>
        <w:rPr>
          <w:rFonts w:ascii="Times New Roman"/>
          <w:color w:val="4B4B4B"/>
          <w:spacing w:val="8"/>
          <w:w w:val="80"/>
          <w:sz w:val="20"/>
          <w:u w:val="single" w:color="000000"/>
        </w:rPr>
        <w:t>B</w:t>
      </w:r>
      <w:r>
        <w:rPr>
          <w:rFonts w:ascii="Times New Roman"/>
          <w:color w:val="6D6D6D"/>
          <w:spacing w:val="8"/>
          <w:w w:val="80"/>
          <w:sz w:val="20"/>
          <w:u w:val="single" w:color="000000"/>
        </w:rPr>
        <w:t xml:space="preserve">, </w:t>
      </w:r>
      <w:r>
        <w:rPr>
          <w:rFonts w:ascii="Arial"/>
          <w:color w:val="4B4B4B"/>
          <w:w w:val="80"/>
          <w:sz w:val="16"/>
          <w:u w:val="single" w:color="000000"/>
        </w:rPr>
        <w:t xml:space="preserve">&amp; </w:t>
      </w:r>
      <w:r>
        <w:rPr>
          <w:rFonts w:ascii="Arial"/>
          <w:color w:val="343434"/>
          <w:w w:val="80"/>
          <w:sz w:val="18"/>
          <w:u w:val="single" w:color="000000"/>
        </w:rPr>
        <w:t>Beu</w:t>
      </w:r>
      <w:r>
        <w:rPr>
          <w:rFonts w:ascii="Arial"/>
          <w:color w:val="1A1A1A"/>
          <w:w w:val="80"/>
          <w:sz w:val="18"/>
          <w:u w:val="single" w:color="000000"/>
        </w:rPr>
        <w:t>l</w:t>
      </w:r>
      <w:r>
        <w:rPr>
          <w:rFonts w:ascii="Arial"/>
          <w:color w:val="4B4B4B"/>
          <w:w w:val="80"/>
          <w:sz w:val="18"/>
          <w:u w:val="single" w:color="000000"/>
        </w:rPr>
        <w:t xml:space="preserve">ah G. </w:t>
      </w:r>
      <w:r>
        <w:rPr>
          <w:rFonts w:ascii="Arial"/>
          <w:color w:val="4B4B4B"/>
          <w:w w:val="80"/>
          <w:sz w:val="14"/>
          <w:u w:val="single" w:color="000000"/>
        </w:rPr>
        <w:t xml:space="preserve">Haggerty </w:t>
      </w:r>
      <w:r>
        <w:rPr>
          <w:rFonts w:ascii="Arial"/>
          <w:color w:val="4B4B4B"/>
          <w:w w:val="80"/>
          <w:sz w:val="18"/>
          <w:u w:val="single" w:color="000000"/>
        </w:rPr>
        <w:t>Scholarsh</w:t>
      </w:r>
      <w:r>
        <w:rPr>
          <w:rFonts w:ascii="Arial"/>
          <w:color w:val="6D6D6D"/>
          <w:w w:val="80"/>
          <w:sz w:val="18"/>
          <w:u w:val="single" w:color="000000"/>
        </w:rPr>
        <w:t>i</w:t>
      </w:r>
      <w:r>
        <w:rPr>
          <w:rFonts w:ascii="Arial"/>
          <w:color w:val="4B4B4B"/>
          <w:w w:val="80"/>
          <w:sz w:val="18"/>
          <w:u w:val="single" w:color="000000"/>
        </w:rPr>
        <w:t xml:space="preserve">p </w:t>
      </w:r>
      <w:r>
        <w:rPr>
          <w:rFonts w:ascii="Arial"/>
          <w:color w:val="343434"/>
          <w:sz w:val="14"/>
        </w:rPr>
        <w:t xml:space="preserve">Application Deadlines: March </w:t>
      </w:r>
      <w:r>
        <w:rPr>
          <w:rFonts w:ascii="Times New Roman"/>
          <w:color w:val="343434"/>
          <w:spacing w:val="-7"/>
          <w:sz w:val="16"/>
        </w:rPr>
        <w:t>31,</w:t>
      </w:r>
      <w:r>
        <w:rPr>
          <w:rFonts w:ascii="Times New Roman"/>
          <w:color w:val="343434"/>
          <w:spacing w:val="17"/>
          <w:sz w:val="16"/>
        </w:rPr>
        <w:t xml:space="preserve"> </w:t>
      </w:r>
      <w:r>
        <w:rPr>
          <w:rFonts w:ascii="Arial"/>
          <w:color w:val="343434"/>
          <w:sz w:val="14"/>
        </w:rPr>
        <w:t>Annually</w:t>
      </w:r>
    </w:p>
    <w:p w:rsidR="00CF3DB2" w:rsidRDefault="007E700D">
      <w:pPr>
        <w:spacing w:line="266" w:lineRule="auto"/>
        <w:ind w:left="2510" w:right="3130"/>
        <w:rPr>
          <w:rFonts w:ascii="Arial" w:eastAsia="Arial" w:hAnsi="Arial" w:cs="Arial"/>
          <w:sz w:val="14"/>
          <w:szCs w:val="14"/>
        </w:rPr>
      </w:pPr>
      <w:r>
        <w:rPr>
          <w:rFonts w:ascii="Arial"/>
          <w:color w:val="343434"/>
          <w:sz w:val="14"/>
        </w:rPr>
        <w:t>The</w:t>
      </w:r>
      <w:r>
        <w:rPr>
          <w:rFonts w:ascii="Arial"/>
          <w:color w:val="343434"/>
          <w:spacing w:val="-11"/>
          <w:sz w:val="14"/>
        </w:rPr>
        <w:t xml:space="preserve"> </w:t>
      </w:r>
      <w:r>
        <w:rPr>
          <w:rFonts w:ascii="Arial"/>
          <w:color w:val="343434"/>
          <w:sz w:val="14"/>
        </w:rPr>
        <w:t>Jennings</w:t>
      </w:r>
      <w:r>
        <w:rPr>
          <w:rFonts w:ascii="Arial"/>
          <w:color w:val="343434"/>
          <w:spacing w:val="1"/>
          <w:sz w:val="14"/>
        </w:rPr>
        <w:t xml:space="preserve"> </w:t>
      </w:r>
      <w:r>
        <w:rPr>
          <w:rFonts w:ascii="Times New Roman"/>
          <w:color w:val="343434"/>
          <w:sz w:val="17"/>
        </w:rPr>
        <w:t>B.</w:t>
      </w:r>
      <w:r>
        <w:rPr>
          <w:rFonts w:ascii="Times New Roman"/>
          <w:color w:val="343434"/>
          <w:spacing w:val="-14"/>
          <w:sz w:val="17"/>
        </w:rPr>
        <w:t xml:space="preserve"> </w:t>
      </w:r>
      <w:r>
        <w:rPr>
          <w:rFonts w:ascii="Arial"/>
          <w:color w:val="343434"/>
          <w:sz w:val="14"/>
        </w:rPr>
        <w:t>and</w:t>
      </w:r>
      <w:r>
        <w:rPr>
          <w:rFonts w:ascii="Arial"/>
          <w:color w:val="343434"/>
          <w:spacing w:val="-12"/>
          <w:sz w:val="14"/>
        </w:rPr>
        <w:t xml:space="preserve"> </w:t>
      </w:r>
      <w:r>
        <w:rPr>
          <w:rFonts w:ascii="Arial"/>
          <w:color w:val="343434"/>
          <w:sz w:val="14"/>
        </w:rPr>
        <w:t>Beulah</w:t>
      </w:r>
      <w:r>
        <w:rPr>
          <w:rFonts w:ascii="Arial"/>
          <w:color w:val="343434"/>
          <w:spacing w:val="-12"/>
          <w:sz w:val="14"/>
        </w:rPr>
        <w:t xml:space="preserve"> </w:t>
      </w:r>
      <w:r>
        <w:rPr>
          <w:rFonts w:ascii="Times New Roman"/>
          <w:color w:val="343434"/>
          <w:sz w:val="17"/>
        </w:rPr>
        <w:t>G.</w:t>
      </w:r>
      <w:r>
        <w:rPr>
          <w:rFonts w:ascii="Times New Roman"/>
          <w:color w:val="343434"/>
          <w:spacing w:val="-13"/>
          <w:sz w:val="17"/>
        </w:rPr>
        <w:t xml:space="preserve"> </w:t>
      </w:r>
      <w:r>
        <w:rPr>
          <w:rFonts w:ascii="Arial"/>
          <w:color w:val="343434"/>
          <w:sz w:val="14"/>
        </w:rPr>
        <w:t>Haggerty</w:t>
      </w:r>
      <w:r>
        <w:rPr>
          <w:rFonts w:ascii="Arial"/>
          <w:color w:val="343434"/>
          <w:spacing w:val="-10"/>
          <w:sz w:val="14"/>
        </w:rPr>
        <w:t xml:space="preserve"> </w:t>
      </w:r>
      <w:r>
        <w:rPr>
          <w:rFonts w:ascii="Arial"/>
          <w:color w:val="343434"/>
          <w:sz w:val="14"/>
        </w:rPr>
        <w:t>Scholarship</w:t>
      </w:r>
      <w:r>
        <w:rPr>
          <w:rFonts w:ascii="Arial"/>
          <w:color w:val="343434"/>
          <w:spacing w:val="-11"/>
          <w:sz w:val="14"/>
        </w:rPr>
        <w:t xml:space="preserve"> </w:t>
      </w:r>
      <w:r>
        <w:rPr>
          <w:rFonts w:ascii="Arial"/>
          <w:color w:val="343434"/>
          <w:sz w:val="14"/>
        </w:rPr>
        <w:t>was</w:t>
      </w:r>
      <w:r>
        <w:rPr>
          <w:rFonts w:ascii="Arial"/>
          <w:color w:val="343434"/>
          <w:spacing w:val="-9"/>
          <w:sz w:val="14"/>
        </w:rPr>
        <w:t xml:space="preserve"> </w:t>
      </w:r>
      <w:r>
        <w:rPr>
          <w:rFonts w:ascii="Arial"/>
          <w:color w:val="343434"/>
          <w:sz w:val="14"/>
        </w:rPr>
        <w:t xml:space="preserve">established in </w:t>
      </w:r>
      <w:r>
        <w:rPr>
          <w:rFonts w:ascii="Times New Roman"/>
          <w:color w:val="343434"/>
          <w:spacing w:val="-6"/>
          <w:sz w:val="15"/>
        </w:rPr>
        <w:t xml:space="preserve">1996. </w:t>
      </w:r>
      <w:r>
        <w:rPr>
          <w:rFonts w:ascii="Arial"/>
          <w:color w:val="343434"/>
          <w:sz w:val="14"/>
        </w:rPr>
        <w:t xml:space="preserve">Despite never finishing school and experiencing a very tough life in his early years, the late William Jennings Bryan Haggerty was a successful businessman in the Lincoln community. A native of Lincoln, Jennings entered the army at age </w:t>
      </w:r>
      <w:r>
        <w:rPr>
          <w:rFonts w:ascii="Times New Roman"/>
          <w:color w:val="343434"/>
          <w:spacing w:val="-16"/>
          <w:sz w:val="16"/>
        </w:rPr>
        <w:t xml:space="preserve">17 </w:t>
      </w:r>
      <w:r>
        <w:rPr>
          <w:rFonts w:ascii="Arial"/>
          <w:color w:val="343434"/>
          <w:sz w:val="14"/>
        </w:rPr>
        <w:t>and served in WWI</w:t>
      </w:r>
      <w:r>
        <w:rPr>
          <w:rFonts w:ascii="Arial"/>
          <w:color w:val="343434"/>
          <w:sz w:val="14"/>
        </w:rPr>
        <w:t xml:space="preserve">. He ventured out west  before  returning to Lincoln and starting the  </w:t>
      </w:r>
      <w:r>
        <w:rPr>
          <w:rFonts w:ascii="Arial"/>
          <w:color w:val="343434"/>
          <w:spacing w:val="-6"/>
          <w:sz w:val="14"/>
        </w:rPr>
        <w:t>[...]</w:t>
      </w:r>
      <w:r>
        <w:rPr>
          <w:rFonts w:ascii="Arial"/>
          <w:color w:val="343434"/>
          <w:spacing w:val="25"/>
          <w:sz w:val="14"/>
        </w:rPr>
        <w:t xml:space="preserve"> </w:t>
      </w:r>
      <w:r>
        <w:rPr>
          <w:rFonts w:ascii="Arial"/>
          <w:color w:val="343434"/>
          <w:sz w:val="14"/>
          <w:u w:val="thick" w:color="000000"/>
        </w:rPr>
        <w:t>More</w:t>
      </w:r>
    </w:p>
    <w:p w:rsidR="00CF3DB2" w:rsidRDefault="00CF3DB2">
      <w:pPr>
        <w:spacing w:before="8"/>
        <w:rPr>
          <w:rFonts w:ascii="Arial" w:eastAsia="Arial" w:hAnsi="Arial" w:cs="Arial"/>
          <w:sz w:val="11"/>
          <w:szCs w:val="11"/>
        </w:rPr>
      </w:pPr>
    </w:p>
    <w:p w:rsidR="00CF3DB2" w:rsidRDefault="007E700D">
      <w:pPr>
        <w:pStyle w:val="Heading9"/>
        <w:spacing w:line="204" w:lineRule="exact"/>
        <w:ind w:left="2515"/>
      </w:pPr>
      <w:r>
        <w:rPr>
          <w:color w:val="4B4B4B"/>
          <w:spacing w:val="-3"/>
          <w:w w:val="80"/>
          <w:sz w:val="14"/>
          <w:u w:val="single" w:color="000000"/>
        </w:rPr>
        <w:t>Jew</w:t>
      </w:r>
      <w:r>
        <w:rPr>
          <w:color w:val="6D6D6D"/>
          <w:spacing w:val="-3"/>
          <w:w w:val="80"/>
          <w:sz w:val="14"/>
          <w:u w:val="single" w:color="000000"/>
        </w:rPr>
        <w:t>i</w:t>
      </w:r>
      <w:r>
        <w:rPr>
          <w:color w:val="4B4B4B"/>
          <w:spacing w:val="-3"/>
          <w:w w:val="80"/>
          <w:sz w:val="14"/>
          <w:u w:val="single" w:color="000000"/>
        </w:rPr>
        <w:t xml:space="preserve">sh </w:t>
      </w:r>
      <w:r>
        <w:rPr>
          <w:color w:val="4B4B4B"/>
          <w:w w:val="80"/>
          <w:u w:val="single" w:color="000000"/>
        </w:rPr>
        <w:t>Community EPundatloo</w:t>
      </w:r>
      <w:r>
        <w:rPr>
          <w:color w:val="4B4B4B"/>
          <w:spacing w:val="-25"/>
          <w:w w:val="80"/>
          <w:u w:val="single" w:color="000000"/>
        </w:rPr>
        <w:t xml:space="preserve"> </w:t>
      </w:r>
      <w:r>
        <w:rPr>
          <w:color w:val="5D5D5D"/>
          <w:w w:val="80"/>
          <w:u w:val="single" w:color="000000"/>
        </w:rPr>
        <w:t>S&lt;;ho</w:t>
      </w:r>
      <w:r>
        <w:rPr>
          <w:color w:val="343434"/>
          <w:w w:val="80"/>
          <w:u w:val="single" w:color="000000"/>
        </w:rPr>
        <w:t>laoh</w:t>
      </w:r>
      <w:r>
        <w:rPr>
          <w:color w:val="5D5D5D"/>
          <w:w w:val="80"/>
          <w:u w:val="single" w:color="000000"/>
        </w:rPr>
        <w:t>ios</w:t>
      </w:r>
    </w:p>
    <w:p w:rsidR="00CF3DB2" w:rsidRDefault="007E700D">
      <w:pPr>
        <w:spacing w:line="170" w:lineRule="exact"/>
        <w:ind w:left="2520"/>
        <w:rPr>
          <w:rFonts w:ascii="Arial" w:eastAsia="Arial" w:hAnsi="Arial" w:cs="Arial"/>
          <w:sz w:val="14"/>
          <w:szCs w:val="14"/>
        </w:rPr>
      </w:pPr>
      <w:r>
        <w:rPr>
          <w:rFonts w:ascii="Arial"/>
          <w:color w:val="343434"/>
          <w:w w:val="105"/>
          <w:sz w:val="14"/>
        </w:rPr>
        <w:t>Application</w:t>
      </w:r>
      <w:r>
        <w:rPr>
          <w:rFonts w:ascii="Arial"/>
          <w:color w:val="343434"/>
          <w:spacing w:val="-16"/>
          <w:w w:val="105"/>
          <w:sz w:val="14"/>
        </w:rPr>
        <w:t xml:space="preserve"> </w:t>
      </w:r>
      <w:r>
        <w:rPr>
          <w:rFonts w:ascii="Arial"/>
          <w:color w:val="343434"/>
          <w:w w:val="105"/>
          <w:sz w:val="14"/>
        </w:rPr>
        <w:t>Deadlines:</w:t>
      </w:r>
      <w:r>
        <w:rPr>
          <w:rFonts w:ascii="Arial"/>
          <w:color w:val="343434"/>
          <w:spacing w:val="-26"/>
          <w:w w:val="105"/>
          <w:sz w:val="14"/>
        </w:rPr>
        <w:t xml:space="preserve"> </w:t>
      </w:r>
      <w:r>
        <w:rPr>
          <w:rFonts w:ascii="Arial"/>
          <w:color w:val="343434"/>
          <w:w w:val="105"/>
          <w:sz w:val="14"/>
        </w:rPr>
        <w:t>April</w:t>
      </w:r>
      <w:r>
        <w:rPr>
          <w:rFonts w:ascii="Arial"/>
          <w:color w:val="343434"/>
          <w:spacing w:val="-18"/>
          <w:w w:val="105"/>
          <w:sz w:val="14"/>
        </w:rPr>
        <w:t xml:space="preserve"> </w:t>
      </w:r>
      <w:r>
        <w:rPr>
          <w:rFonts w:ascii="Times New Roman"/>
          <w:color w:val="343434"/>
          <w:spacing w:val="-9"/>
          <w:w w:val="105"/>
          <w:sz w:val="15"/>
        </w:rPr>
        <w:t>15,</w:t>
      </w:r>
      <w:r>
        <w:rPr>
          <w:rFonts w:ascii="Times New Roman"/>
          <w:color w:val="343434"/>
          <w:spacing w:val="-24"/>
          <w:w w:val="105"/>
          <w:sz w:val="15"/>
        </w:rPr>
        <w:t xml:space="preserve"> </w:t>
      </w:r>
      <w:r>
        <w:rPr>
          <w:rFonts w:ascii="Arial"/>
          <w:color w:val="343434"/>
          <w:w w:val="105"/>
          <w:sz w:val="14"/>
        </w:rPr>
        <w:t>Annually</w:t>
      </w:r>
    </w:p>
    <w:p w:rsidR="00CF3DB2" w:rsidRDefault="007E700D">
      <w:pPr>
        <w:spacing w:before="28" w:line="283" w:lineRule="auto"/>
        <w:ind w:left="2515" w:right="3220"/>
        <w:rPr>
          <w:rFonts w:ascii="Arial" w:eastAsia="Arial" w:hAnsi="Arial" w:cs="Arial"/>
          <w:sz w:val="14"/>
          <w:szCs w:val="14"/>
        </w:rPr>
      </w:pPr>
      <w:r>
        <w:rPr>
          <w:rFonts w:ascii="Arial"/>
          <w:color w:val="343434"/>
          <w:sz w:val="14"/>
        </w:rPr>
        <w:t>The Jewish Community Foundation offers financial assistance to Jewish students for college and graduate school education, including tuition, fees, room and board. Eligibility Requirements Applicants  must meet the following criteria: - Be of the Jewish fai</w:t>
      </w:r>
      <w:r>
        <w:rPr>
          <w:rFonts w:ascii="Arial"/>
          <w:color w:val="343434"/>
          <w:sz w:val="14"/>
        </w:rPr>
        <w:t xml:space="preserve">th; - Be accepted or currently enrolled at an accredited institution of higher learning; - Be a current or former resident of </w:t>
      </w:r>
      <w:r>
        <w:rPr>
          <w:rFonts w:ascii="Arial"/>
          <w:color w:val="343434"/>
          <w:spacing w:val="-4"/>
          <w:sz w:val="14"/>
        </w:rPr>
        <w:t xml:space="preserve">[...]  </w:t>
      </w:r>
      <w:r>
        <w:rPr>
          <w:rFonts w:ascii="Arial"/>
          <w:color w:val="343434"/>
          <w:spacing w:val="-2"/>
          <w:sz w:val="14"/>
        </w:rPr>
        <w:t xml:space="preserve"> </w:t>
      </w:r>
      <w:r>
        <w:rPr>
          <w:rFonts w:ascii="Arial"/>
          <w:color w:val="343434"/>
          <w:sz w:val="14"/>
          <w:u w:val="single" w:color="000000"/>
        </w:rPr>
        <w:t>More</w:t>
      </w:r>
    </w:p>
    <w:p w:rsidR="00CF3DB2" w:rsidRDefault="00CF3DB2">
      <w:pPr>
        <w:spacing w:before="2"/>
        <w:rPr>
          <w:rFonts w:ascii="Arial" w:eastAsia="Arial" w:hAnsi="Arial" w:cs="Arial"/>
          <w:sz w:val="11"/>
          <w:szCs w:val="11"/>
        </w:rPr>
      </w:pPr>
    </w:p>
    <w:p w:rsidR="00CF3DB2" w:rsidRDefault="007E700D">
      <w:pPr>
        <w:pStyle w:val="Heading9"/>
        <w:spacing w:line="202" w:lineRule="exact"/>
        <w:ind w:left="2520"/>
      </w:pPr>
      <w:r>
        <w:rPr>
          <w:color w:val="343434"/>
          <w:spacing w:val="1"/>
          <w:w w:val="52"/>
          <w:u w:val="single" w:color="000000"/>
        </w:rPr>
        <w:t>J</w:t>
      </w:r>
      <w:r>
        <w:rPr>
          <w:color w:val="5D5D5D"/>
          <w:w w:val="75"/>
          <w:u w:val="single" w:color="000000"/>
        </w:rPr>
        <w:t>e</w:t>
      </w:r>
      <w:r>
        <w:rPr>
          <w:color w:val="5D5D5D"/>
          <w:spacing w:val="7"/>
          <w:w w:val="75"/>
          <w:u w:val="single" w:color="000000"/>
        </w:rPr>
        <w:t>w</w:t>
      </w:r>
      <w:r>
        <w:rPr>
          <w:color w:val="343434"/>
          <w:spacing w:val="-10"/>
          <w:w w:val="118"/>
          <w:u w:val="single" w:color="000000"/>
        </w:rPr>
        <w:t>i</w:t>
      </w:r>
      <w:r>
        <w:rPr>
          <w:color w:val="5D5D5D"/>
          <w:spacing w:val="8"/>
          <w:w w:val="60"/>
          <w:u w:val="single" w:color="000000"/>
        </w:rPr>
        <w:t>s</w:t>
      </w:r>
      <w:r>
        <w:rPr>
          <w:color w:val="343434"/>
          <w:w w:val="79"/>
          <w:u w:val="single" w:color="000000"/>
        </w:rPr>
        <w:t>h</w:t>
      </w:r>
      <w:r>
        <w:rPr>
          <w:color w:val="343434"/>
          <w:spacing w:val="-19"/>
          <w:u w:val="single" w:color="000000"/>
        </w:rPr>
        <w:t xml:space="preserve"> </w:t>
      </w:r>
      <w:r>
        <w:rPr>
          <w:color w:val="4B4B4B"/>
          <w:w w:val="81"/>
          <w:u w:val="single" w:color="000000"/>
        </w:rPr>
        <w:t>United</w:t>
      </w:r>
      <w:r>
        <w:rPr>
          <w:color w:val="4B4B4B"/>
          <w:spacing w:val="-22"/>
          <w:u w:val="single" w:color="000000"/>
        </w:rPr>
        <w:t xml:space="preserve"> </w:t>
      </w:r>
      <w:r>
        <w:rPr>
          <w:color w:val="4B4B4B"/>
          <w:w w:val="77"/>
          <w:u w:val="single" w:color="000000"/>
        </w:rPr>
        <w:t>Fund</w:t>
      </w:r>
      <w:r>
        <w:rPr>
          <w:color w:val="4B4B4B"/>
          <w:spacing w:val="-23"/>
          <w:u w:val="single" w:color="000000"/>
        </w:rPr>
        <w:t xml:space="preserve"> </w:t>
      </w:r>
      <w:r>
        <w:rPr>
          <w:color w:val="4B4B4B"/>
          <w:w w:val="79"/>
          <w:u w:val="single" w:color="000000"/>
        </w:rPr>
        <w:t>Merit</w:t>
      </w:r>
      <w:r>
        <w:rPr>
          <w:color w:val="4B4B4B"/>
          <w:spacing w:val="-7"/>
          <w:u w:val="single" w:color="000000"/>
        </w:rPr>
        <w:t xml:space="preserve"> </w:t>
      </w:r>
      <w:r>
        <w:rPr>
          <w:color w:val="4B4B4B"/>
          <w:w w:val="73"/>
          <w:u w:val="single" w:color="000000"/>
        </w:rPr>
        <w:t>Scholarsbio</w:t>
      </w:r>
      <w:r>
        <w:rPr>
          <w:color w:val="4B4B4B"/>
          <w:spacing w:val="-8"/>
          <w:u w:val="single" w:color="000000"/>
        </w:rPr>
        <w:t xml:space="preserve"> </w:t>
      </w:r>
      <w:r>
        <w:rPr>
          <w:color w:val="4B4B4B"/>
          <w:spacing w:val="-35"/>
        </w:rPr>
        <w:t xml:space="preserve"> </w:t>
      </w:r>
      <w:r>
        <w:rPr>
          <w:color w:val="343434"/>
          <w:w w:val="74"/>
          <w:u w:val="single" w:color="000000"/>
        </w:rPr>
        <w:t>Program</w:t>
      </w:r>
    </w:p>
    <w:p w:rsidR="00CF3DB2" w:rsidRDefault="007E700D">
      <w:pPr>
        <w:spacing w:line="179" w:lineRule="exact"/>
        <w:ind w:left="2520"/>
        <w:rPr>
          <w:rFonts w:ascii="Arial" w:eastAsia="Arial" w:hAnsi="Arial" w:cs="Arial"/>
          <w:sz w:val="14"/>
          <w:szCs w:val="14"/>
        </w:rPr>
      </w:pPr>
      <w:r>
        <w:rPr>
          <w:rFonts w:ascii="Arial"/>
          <w:color w:val="343434"/>
          <w:sz w:val="14"/>
        </w:rPr>
        <w:t xml:space="preserve">Application  Deadlines: March </w:t>
      </w:r>
      <w:r>
        <w:rPr>
          <w:rFonts w:ascii="Times New Roman"/>
          <w:color w:val="343434"/>
          <w:spacing w:val="-5"/>
          <w:sz w:val="16"/>
        </w:rPr>
        <w:t>01,</w:t>
      </w:r>
      <w:r>
        <w:rPr>
          <w:rFonts w:ascii="Times New Roman"/>
          <w:color w:val="343434"/>
          <w:spacing w:val="-26"/>
          <w:sz w:val="16"/>
        </w:rPr>
        <w:t xml:space="preserve"> </w:t>
      </w:r>
      <w:r>
        <w:rPr>
          <w:rFonts w:ascii="Arial"/>
          <w:color w:val="343434"/>
          <w:sz w:val="14"/>
        </w:rPr>
        <w:t>Annually</w:t>
      </w:r>
    </w:p>
    <w:p w:rsidR="00CF3DB2" w:rsidRDefault="007E700D">
      <w:pPr>
        <w:spacing w:before="26" w:line="288" w:lineRule="auto"/>
        <w:ind w:left="2524" w:right="3181" w:hanging="5"/>
        <w:rPr>
          <w:rFonts w:ascii="Arial" w:eastAsia="Arial" w:hAnsi="Arial" w:cs="Arial"/>
          <w:sz w:val="14"/>
          <w:szCs w:val="14"/>
        </w:rPr>
      </w:pPr>
      <w:r>
        <w:rPr>
          <w:rFonts w:ascii="Arial"/>
          <w:color w:val="343434"/>
          <w:sz w:val="14"/>
        </w:rPr>
        <w:t>The Jewish United Fund offers a number of annual merit scholarships to high school, college and graduate students to age 23 who demonstrate significant leadership skills. The purpose of these scholarships is to encourage the development of Jewish identity,</w:t>
      </w:r>
      <w:r>
        <w:rPr>
          <w:rFonts w:ascii="Arial"/>
          <w:color w:val="343434"/>
          <w:sz w:val="14"/>
        </w:rPr>
        <w:t xml:space="preserve"> </w:t>
      </w:r>
      <w:r>
        <w:rPr>
          <w:rFonts w:ascii="Arial"/>
          <w:color w:val="343434"/>
          <w:w w:val="101"/>
          <w:sz w:val="14"/>
        </w:rPr>
        <w:t xml:space="preserve">nourish </w:t>
      </w:r>
      <w:r>
        <w:rPr>
          <w:rFonts w:ascii="Arial"/>
          <w:color w:val="343434"/>
          <w:w w:val="98"/>
          <w:sz w:val="14"/>
        </w:rPr>
        <w:t xml:space="preserve">greater </w:t>
      </w:r>
      <w:r>
        <w:rPr>
          <w:rFonts w:ascii="Arial"/>
          <w:color w:val="343434"/>
          <w:w w:val="102"/>
          <w:sz w:val="14"/>
        </w:rPr>
        <w:t xml:space="preserve">commitment </w:t>
      </w:r>
      <w:r>
        <w:rPr>
          <w:rFonts w:ascii="Arial"/>
          <w:color w:val="343434"/>
          <w:spacing w:val="-5"/>
          <w:w w:val="116"/>
          <w:sz w:val="14"/>
        </w:rPr>
        <w:t>toIsrael</w:t>
      </w:r>
      <w:r>
        <w:rPr>
          <w:rFonts w:ascii="Arial"/>
          <w:color w:val="343434"/>
          <w:w w:val="116"/>
          <w:sz w:val="14"/>
        </w:rPr>
        <w:t xml:space="preserve"> </w:t>
      </w:r>
      <w:r>
        <w:rPr>
          <w:rFonts w:ascii="Arial"/>
          <w:color w:val="343434"/>
          <w:w w:val="98"/>
          <w:sz w:val="14"/>
        </w:rPr>
        <w:t xml:space="preserve">and </w:t>
      </w:r>
      <w:r>
        <w:rPr>
          <w:rFonts w:ascii="Arial"/>
          <w:color w:val="343434"/>
          <w:w w:val="103"/>
          <w:sz w:val="14"/>
        </w:rPr>
        <w:t xml:space="preserve">the </w:t>
      </w:r>
      <w:r>
        <w:rPr>
          <w:rFonts w:ascii="Arial"/>
          <w:color w:val="343434"/>
          <w:w w:val="98"/>
          <w:sz w:val="14"/>
        </w:rPr>
        <w:t xml:space="preserve">Chicago </w:t>
      </w:r>
      <w:r>
        <w:rPr>
          <w:rFonts w:ascii="Arial"/>
          <w:color w:val="343434"/>
          <w:w w:val="95"/>
          <w:sz w:val="14"/>
        </w:rPr>
        <w:t xml:space="preserve">Jewish </w:t>
      </w:r>
      <w:r>
        <w:rPr>
          <w:rFonts w:ascii="Arial"/>
          <w:color w:val="343434"/>
          <w:sz w:val="14"/>
        </w:rPr>
        <w:t xml:space="preserve">community, and to recognize future leaders. Eligibility </w:t>
      </w:r>
      <w:r>
        <w:rPr>
          <w:rFonts w:ascii="Arial"/>
          <w:color w:val="343434"/>
          <w:spacing w:val="19"/>
          <w:sz w:val="14"/>
        </w:rPr>
        <w:t xml:space="preserve"> </w:t>
      </w:r>
      <w:r>
        <w:rPr>
          <w:rFonts w:ascii="Arial"/>
          <w:color w:val="343434"/>
          <w:sz w:val="14"/>
        </w:rPr>
        <w:t>Requirements:</w:t>
      </w:r>
    </w:p>
    <w:p w:rsidR="00CF3DB2" w:rsidRDefault="007E700D">
      <w:pPr>
        <w:spacing w:line="161" w:lineRule="exact"/>
        <w:ind w:left="2534"/>
        <w:rPr>
          <w:rFonts w:ascii="Arial" w:eastAsia="Arial" w:hAnsi="Arial" w:cs="Arial"/>
          <w:sz w:val="14"/>
          <w:szCs w:val="14"/>
        </w:rPr>
      </w:pPr>
      <w:r>
        <w:rPr>
          <w:rFonts w:ascii="Arial"/>
          <w:color w:val="343434"/>
          <w:sz w:val="14"/>
        </w:rPr>
        <w:t xml:space="preserve">- </w:t>
      </w:r>
      <w:r>
        <w:rPr>
          <w:rFonts w:ascii="Arial"/>
          <w:color w:val="343434"/>
          <w:spacing w:val="-4"/>
          <w:sz w:val="14"/>
        </w:rPr>
        <w:t xml:space="preserve">[...]  </w:t>
      </w:r>
      <w:r>
        <w:rPr>
          <w:rFonts w:ascii="Arial"/>
          <w:color w:val="343434"/>
          <w:sz w:val="14"/>
          <w:u w:val="single" w:color="000000"/>
        </w:rPr>
        <w:t>More</w:t>
      </w:r>
    </w:p>
    <w:p w:rsidR="00CF3DB2" w:rsidRDefault="00CF3DB2">
      <w:pPr>
        <w:spacing w:before="6"/>
        <w:rPr>
          <w:rFonts w:ascii="Arial" w:eastAsia="Arial" w:hAnsi="Arial" w:cs="Arial"/>
          <w:sz w:val="12"/>
          <w:szCs w:val="12"/>
        </w:rPr>
      </w:pPr>
    </w:p>
    <w:p w:rsidR="00CF3DB2" w:rsidRDefault="007E700D">
      <w:pPr>
        <w:ind w:left="2529"/>
        <w:rPr>
          <w:rFonts w:ascii="Times New Roman" w:eastAsia="Times New Roman" w:hAnsi="Times New Roman" w:cs="Times New Roman"/>
          <w:sz w:val="20"/>
          <w:szCs w:val="20"/>
        </w:rPr>
      </w:pPr>
      <w:r>
        <w:rPr>
          <w:rFonts w:ascii="Times New Roman"/>
          <w:color w:val="5D5D5D"/>
          <w:w w:val="68"/>
          <w:sz w:val="19"/>
          <w:u w:val="single" w:color="000000"/>
        </w:rPr>
        <w:t>CCIP</w:t>
      </w:r>
      <w:r>
        <w:rPr>
          <w:rFonts w:ascii="Times New Roman"/>
          <w:color w:val="5D5D5D"/>
          <w:spacing w:val="-14"/>
          <w:sz w:val="19"/>
          <w:u w:val="single" w:color="000000"/>
        </w:rPr>
        <w:t xml:space="preserve"> </w:t>
      </w:r>
      <w:r>
        <w:rPr>
          <w:rFonts w:ascii="Times New Roman"/>
          <w:color w:val="4B4B4B"/>
          <w:w w:val="60"/>
          <w:sz w:val="19"/>
          <w:u w:val="single" w:color="000000"/>
        </w:rPr>
        <w:t>H</w:t>
      </w:r>
      <w:r>
        <w:rPr>
          <w:rFonts w:ascii="Times New Roman"/>
          <w:color w:val="6D6D6D"/>
          <w:w w:val="42"/>
          <w:sz w:val="19"/>
          <w:u w:val="single" w:color="000000"/>
        </w:rPr>
        <w:t>i</w:t>
      </w:r>
      <w:r>
        <w:rPr>
          <w:rFonts w:ascii="Times New Roman"/>
          <w:color w:val="4B4B4B"/>
          <w:w w:val="77"/>
          <w:sz w:val="19"/>
          <w:u w:val="single" w:color="000000"/>
        </w:rPr>
        <w:t>gh</w:t>
      </w:r>
      <w:r>
        <w:rPr>
          <w:rFonts w:ascii="Times New Roman"/>
          <w:color w:val="4B4B4B"/>
          <w:spacing w:val="-5"/>
          <w:sz w:val="19"/>
          <w:u w:val="single" w:color="000000"/>
        </w:rPr>
        <w:t xml:space="preserve"> </w:t>
      </w:r>
      <w:r>
        <w:rPr>
          <w:rFonts w:ascii="Times New Roman"/>
          <w:color w:val="5D5D5D"/>
          <w:w w:val="71"/>
          <w:sz w:val="20"/>
          <w:u w:val="single" w:color="000000"/>
        </w:rPr>
        <w:t>S</w:t>
      </w:r>
      <w:r>
        <w:rPr>
          <w:rFonts w:ascii="Times New Roman"/>
          <w:color w:val="5D5D5D"/>
          <w:spacing w:val="-5"/>
          <w:w w:val="71"/>
          <w:sz w:val="20"/>
          <w:u w:val="single" w:color="000000"/>
        </w:rPr>
        <w:t>c</w:t>
      </w:r>
      <w:r>
        <w:rPr>
          <w:rFonts w:ascii="Times New Roman"/>
          <w:color w:val="343434"/>
          <w:w w:val="63"/>
          <w:sz w:val="20"/>
          <w:u w:val="single" w:color="000000"/>
        </w:rPr>
        <w:t>hoflJ</w:t>
      </w:r>
      <w:r>
        <w:rPr>
          <w:rFonts w:ascii="Times New Roman"/>
          <w:color w:val="343434"/>
          <w:spacing w:val="-8"/>
          <w:sz w:val="20"/>
          <w:u w:val="single" w:color="000000"/>
        </w:rPr>
        <w:t xml:space="preserve"> </w:t>
      </w:r>
      <w:r>
        <w:rPr>
          <w:rFonts w:ascii="Times New Roman"/>
          <w:color w:val="343434"/>
          <w:spacing w:val="-27"/>
          <w:sz w:val="20"/>
        </w:rPr>
        <w:t xml:space="preserve"> </w:t>
      </w:r>
      <w:r>
        <w:rPr>
          <w:rFonts w:ascii="Times New Roman"/>
          <w:color w:val="5D5D5D"/>
          <w:w w:val="73"/>
          <w:sz w:val="20"/>
          <w:u w:val="single" w:color="000000"/>
        </w:rPr>
        <w:t>Sch</w:t>
      </w:r>
      <w:r>
        <w:rPr>
          <w:rFonts w:ascii="Times New Roman"/>
          <w:color w:val="5D5D5D"/>
          <w:spacing w:val="6"/>
          <w:w w:val="73"/>
          <w:sz w:val="20"/>
          <w:u w:val="single" w:color="000000"/>
        </w:rPr>
        <w:t>o</w:t>
      </w:r>
      <w:r>
        <w:rPr>
          <w:rFonts w:ascii="Times New Roman"/>
          <w:color w:val="343434"/>
          <w:spacing w:val="14"/>
          <w:w w:val="24"/>
          <w:sz w:val="20"/>
          <w:u w:val="single" w:color="000000"/>
        </w:rPr>
        <w:t>J</w:t>
      </w:r>
      <w:r>
        <w:rPr>
          <w:rFonts w:ascii="Times New Roman"/>
          <w:color w:val="5D5D5D"/>
          <w:w w:val="68"/>
          <w:sz w:val="20"/>
          <w:u w:val="single" w:color="000000"/>
        </w:rPr>
        <w:t>a</w:t>
      </w:r>
      <w:r>
        <w:rPr>
          <w:rFonts w:ascii="Times New Roman"/>
          <w:color w:val="343434"/>
          <w:w w:val="68"/>
          <w:sz w:val="20"/>
          <w:u w:val="single" w:color="000000"/>
        </w:rPr>
        <w:t>r</w:t>
      </w:r>
      <w:r>
        <w:rPr>
          <w:rFonts w:ascii="Times New Roman"/>
          <w:color w:val="343434"/>
          <w:spacing w:val="5"/>
          <w:w w:val="68"/>
          <w:sz w:val="20"/>
          <w:u w:val="single" w:color="000000"/>
        </w:rPr>
        <w:t>s</w:t>
      </w:r>
      <w:r>
        <w:rPr>
          <w:rFonts w:ascii="Times New Roman"/>
          <w:color w:val="5D5D5D"/>
          <w:w w:val="62"/>
          <w:sz w:val="20"/>
          <w:u w:val="single" w:color="000000"/>
        </w:rPr>
        <w:t>h</w:t>
      </w:r>
      <w:r>
        <w:rPr>
          <w:rFonts w:ascii="Times New Roman"/>
          <w:color w:val="5D5D5D"/>
          <w:w w:val="61"/>
          <w:sz w:val="20"/>
          <w:u w:val="single" w:color="000000"/>
        </w:rPr>
        <w:t>j</w:t>
      </w:r>
      <w:r>
        <w:rPr>
          <w:rFonts w:ascii="Times New Roman"/>
          <w:color w:val="5D5D5D"/>
          <w:w w:val="62"/>
          <w:sz w:val="20"/>
          <w:u w:val="single" w:color="000000"/>
        </w:rPr>
        <w:t>p</w:t>
      </w:r>
      <w:r>
        <w:rPr>
          <w:rFonts w:ascii="Times New Roman"/>
          <w:color w:val="5D5D5D"/>
          <w:spacing w:val="-12"/>
          <w:sz w:val="20"/>
          <w:u w:val="single" w:color="000000"/>
        </w:rPr>
        <w:t xml:space="preserve"> </w:t>
      </w:r>
      <w:r>
        <w:rPr>
          <w:rFonts w:ascii="Times New Roman"/>
          <w:color w:val="5D5D5D"/>
          <w:spacing w:val="-27"/>
          <w:sz w:val="20"/>
        </w:rPr>
        <w:t xml:space="preserve"> </w:t>
      </w:r>
      <w:r>
        <w:rPr>
          <w:rFonts w:ascii="Times New Roman"/>
          <w:color w:val="4B4B4B"/>
          <w:w w:val="73"/>
          <w:sz w:val="20"/>
          <w:u w:val="single" w:color="000000"/>
        </w:rPr>
        <w:t>Program</w:t>
      </w:r>
    </w:p>
    <w:p w:rsidR="00CF3DB2" w:rsidRDefault="007E700D">
      <w:pPr>
        <w:spacing w:before="12"/>
        <w:ind w:left="2524"/>
        <w:rPr>
          <w:rFonts w:ascii="Arial" w:eastAsia="Arial" w:hAnsi="Arial" w:cs="Arial"/>
          <w:sz w:val="14"/>
          <w:szCs w:val="14"/>
        </w:rPr>
      </w:pPr>
      <w:r>
        <w:rPr>
          <w:rFonts w:ascii="Arial"/>
          <w:color w:val="343434"/>
          <w:sz w:val="14"/>
        </w:rPr>
        <w:t>Application</w:t>
      </w:r>
      <w:r>
        <w:rPr>
          <w:rFonts w:ascii="Arial"/>
          <w:color w:val="343434"/>
          <w:spacing w:val="23"/>
          <w:sz w:val="14"/>
        </w:rPr>
        <w:t xml:space="preserve"> </w:t>
      </w:r>
      <w:r>
        <w:rPr>
          <w:rFonts w:ascii="Arial"/>
          <w:color w:val="343434"/>
          <w:sz w:val="14"/>
        </w:rPr>
        <w:t>Deadlines:</w:t>
      </w:r>
    </w:p>
    <w:p w:rsidR="00CF3DB2" w:rsidRDefault="00CF3DB2">
      <w:pPr>
        <w:rPr>
          <w:rFonts w:ascii="Arial" w:eastAsia="Arial" w:hAnsi="Arial" w:cs="Arial"/>
          <w:sz w:val="14"/>
          <w:szCs w:val="14"/>
        </w:rPr>
        <w:sectPr w:rsidR="00CF3DB2">
          <w:pgSz w:w="12240" w:h="15840"/>
          <w:pgMar w:top="760" w:right="1600" w:bottom="0" w:left="600" w:header="720" w:footer="720" w:gutter="0"/>
          <w:cols w:space="720"/>
        </w:sectPr>
      </w:pPr>
    </w:p>
    <w:p w:rsidR="00CF3DB2" w:rsidRDefault="007E700D">
      <w:pPr>
        <w:tabs>
          <w:tab w:val="left" w:pos="2176"/>
        </w:tabs>
        <w:spacing w:before="53"/>
        <w:ind w:left="103"/>
        <w:rPr>
          <w:rFonts w:ascii="Arial" w:eastAsia="Arial" w:hAnsi="Arial" w:cs="Arial"/>
          <w:sz w:val="17"/>
          <w:szCs w:val="17"/>
        </w:rPr>
      </w:pPr>
      <w:r>
        <w:rPr>
          <w:rFonts w:ascii="Times New Roman"/>
          <w:color w:val="757575"/>
          <w:spacing w:val="-3"/>
          <w:w w:val="85"/>
          <w:sz w:val="18"/>
        </w:rPr>
        <w:lastRenderedPageBreak/>
        <w:t>8118/2015</w:t>
      </w:r>
      <w:r>
        <w:rPr>
          <w:rFonts w:ascii="Times New Roman"/>
          <w:color w:val="757575"/>
          <w:spacing w:val="-3"/>
          <w:w w:val="85"/>
          <w:sz w:val="18"/>
        </w:rPr>
        <w:tab/>
      </w:r>
      <w:r>
        <w:rPr>
          <w:rFonts w:ascii="Arial"/>
          <w:color w:val="565656"/>
          <w:w w:val="90"/>
          <w:position w:val="2"/>
          <w:sz w:val="17"/>
        </w:rPr>
        <w:t>High</w:t>
      </w:r>
      <w:r>
        <w:rPr>
          <w:rFonts w:ascii="Arial"/>
          <w:color w:val="565656"/>
          <w:spacing w:val="-20"/>
          <w:w w:val="90"/>
          <w:position w:val="2"/>
          <w:sz w:val="17"/>
        </w:rPr>
        <w:t xml:space="preserve"> </w:t>
      </w:r>
      <w:r>
        <w:rPr>
          <w:rFonts w:ascii="Arial"/>
          <w:color w:val="565656"/>
          <w:w w:val="90"/>
          <w:position w:val="2"/>
          <w:sz w:val="17"/>
        </w:rPr>
        <w:t>School</w:t>
      </w:r>
      <w:r>
        <w:rPr>
          <w:rFonts w:ascii="Arial"/>
          <w:color w:val="565656"/>
          <w:spacing w:val="-4"/>
          <w:w w:val="90"/>
          <w:position w:val="2"/>
          <w:sz w:val="17"/>
        </w:rPr>
        <w:t xml:space="preserve"> </w:t>
      </w:r>
      <w:r>
        <w:rPr>
          <w:rFonts w:ascii="Arial"/>
          <w:color w:val="565656"/>
          <w:w w:val="90"/>
          <w:position w:val="2"/>
          <w:sz w:val="17"/>
        </w:rPr>
        <w:t>Scholarships</w:t>
      </w:r>
      <w:r>
        <w:rPr>
          <w:rFonts w:ascii="Arial"/>
          <w:color w:val="565656"/>
          <w:spacing w:val="-1"/>
          <w:w w:val="90"/>
          <w:position w:val="2"/>
          <w:sz w:val="17"/>
        </w:rPr>
        <w:t xml:space="preserve"> </w:t>
      </w:r>
      <w:r>
        <w:rPr>
          <w:rFonts w:ascii="Arial"/>
          <w:color w:val="565656"/>
          <w:w w:val="90"/>
          <w:position w:val="2"/>
          <w:sz w:val="17"/>
        </w:rPr>
        <w:t>-</w:t>
      </w:r>
      <w:r>
        <w:rPr>
          <w:rFonts w:ascii="Arial"/>
          <w:color w:val="565656"/>
          <w:spacing w:val="-8"/>
          <w:w w:val="90"/>
          <w:position w:val="2"/>
          <w:sz w:val="17"/>
        </w:rPr>
        <w:t xml:space="preserve"> </w:t>
      </w:r>
      <w:r>
        <w:rPr>
          <w:rFonts w:ascii="Arial"/>
          <w:color w:val="565656"/>
          <w:w w:val="90"/>
          <w:position w:val="2"/>
          <w:sz w:val="17"/>
        </w:rPr>
        <w:t>Scholarships</w:t>
      </w:r>
      <w:r>
        <w:rPr>
          <w:rFonts w:ascii="Arial"/>
          <w:color w:val="565656"/>
          <w:spacing w:val="3"/>
          <w:w w:val="90"/>
          <w:position w:val="2"/>
          <w:sz w:val="17"/>
        </w:rPr>
        <w:t xml:space="preserve"> </w:t>
      </w:r>
      <w:r>
        <w:rPr>
          <w:rFonts w:ascii="Arial"/>
          <w:color w:val="565656"/>
          <w:w w:val="90"/>
          <w:position w:val="2"/>
          <w:sz w:val="17"/>
        </w:rPr>
        <w:t>By</w:t>
      </w:r>
      <w:r>
        <w:rPr>
          <w:rFonts w:ascii="Arial"/>
          <w:color w:val="565656"/>
          <w:spacing w:val="-15"/>
          <w:w w:val="90"/>
          <w:position w:val="2"/>
          <w:sz w:val="17"/>
        </w:rPr>
        <w:t xml:space="preserve"> </w:t>
      </w:r>
      <w:r>
        <w:rPr>
          <w:rFonts w:ascii="Arial"/>
          <w:color w:val="565656"/>
          <w:w w:val="90"/>
          <w:position w:val="2"/>
          <w:sz w:val="17"/>
        </w:rPr>
        <w:t>Grade</w:t>
      </w:r>
      <w:r>
        <w:rPr>
          <w:rFonts w:ascii="Arial"/>
          <w:color w:val="565656"/>
          <w:spacing w:val="-13"/>
          <w:w w:val="90"/>
          <w:position w:val="2"/>
          <w:sz w:val="17"/>
        </w:rPr>
        <w:t xml:space="preserve"> </w:t>
      </w:r>
      <w:r>
        <w:rPr>
          <w:rFonts w:ascii="Arial"/>
          <w:color w:val="565656"/>
          <w:w w:val="90"/>
          <w:position w:val="2"/>
          <w:sz w:val="17"/>
        </w:rPr>
        <w:t>Level</w:t>
      </w:r>
      <w:r>
        <w:rPr>
          <w:rFonts w:ascii="Arial"/>
          <w:color w:val="565656"/>
          <w:spacing w:val="-14"/>
          <w:w w:val="90"/>
          <w:position w:val="2"/>
          <w:sz w:val="17"/>
        </w:rPr>
        <w:t xml:space="preserve"> </w:t>
      </w:r>
      <w:r>
        <w:rPr>
          <w:rFonts w:ascii="Arial"/>
          <w:color w:val="565656"/>
          <w:w w:val="90"/>
          <w:position w:val="2"/>
          <w:sz w:val="17"/>
        </w:rPr>
        <w:t>-</w:t>
      </w:r>
      <w:r>
        <w:rPr>
          <w:rFonts w:ascii="Arial"/>
          <w:color w:val="565656"/>
          <w:spacing w:val="-12"/>
          <w:w w:val="90"/>
          <w:position w:val="2"/>
          <w:sz w:val="17"/>
        </w:rPr>
        <w:t xml:space="preserve"> </w:t>
      </w:r>
      <w:r>
        <w:rPr>
          <w:rFonts w:ascii="Arial"/>
          <w:color w:val="565656"/>
          <w:w w:val="90"/>
          <w:position w:val="2"/>
          <w:sz w:val="17"/>
        </w:rPr>
        <w:t>College</w:t>
      </w:r>
      <w:r>
        <w:rPr>
          <w:rFonts w:ascii="Arial"/>
          <w:color w:val="565656"/>
          <w:spacing w:val="-15"/>
          <w:w w:val="90"/>
          <w:position w:val="2"/>
          <w:sz w:val="17"/>
        </w:rPr>
        <w:t xml:space="preserve"> </w:t>
      </w:r>
      <w:r>
        <w:rPr>
          <w:rFonts w:ascii="Arial"/>
          <w:color w:val="565656"/>
          <w:w w:val="90"/>
          <w:position w:val="2"/>
          <w:sz w:val="17"/>
        </w:rPr>
        <w:t>Scholarships</w:t>
      </w:r>
      <w:r>
        <w:rPr>
          <w:rFonts w:ascii="Arial"/>
          <w:color w:val="565656"/>
          <w:spacing w:val="-5"/>
          <w:w w:val="90"/>
          <w:position w:val="2"/>
          <w:sz w:val="17"/>
        </w:rPr>
        <w:t xml:space="preserve"> </w:t>
      </w:r>
      <w:r>
        <w:rPr>
          <w:rFonts w:ascii="Arial"/>
          <w:color w:val="565656"/>
          <w:w w:val="90"/>
          <w:position w:val="2"/>
          <w:sz w:val="17"/>
        </w:rPr>
        <w:t>-</w:t>
      </w:r>
      <w:r>
        <w:rPr>
          <w:rFonts w:ascii="Arial"/>
          <w:color w:val="565656"/>
          <w:spacing w:val="-7"/>
          <w:w w:val="90"/>
          <w:position w:val="2"/>
          <w:sz w:val="17"/>
        </w:rPr>
        <w:t xml:space="preserve"> </w:t>
      </w:r>
      <w:r>
        <w:rPr>
          <w:rFonts w:ascii="Arial"/>
          <w:color w:val="565656"/>
          <w:w w:val="90"/>
          <w:position w:val="2"/>
          <w:sz w:val="17"/>
        </w:rPr>
        <w:t>Financial</w:t>
      </w:r>
      <w:r>
        <w:rPr>
          <w:rFonts w:ascii="Arial"/>
          <w:color w:val="565656"/>
          <w:spacing w:val="-11"/>
          <w:w w:val="90"/>
          <w:position w:val="2"/>
          <w:sz w:val="17"/>
        </w:rPr>
        <w:t xml:space="preserve"> </w:t>
      </w:r>
      <w:r>
        <w:rPr>
          <w:rFonts w:ascii="Arial"/>
          <w:color w:val="565656"/>
          <w:w w:val="90"/>
          <w:position w:val="2"/>
          <w:sz w:val="17"/>
        </w:rPr>
        <w:t>Aid</w:t>
      </w:r>
      <w:r>
        <w:rPr>
          <w:rFonts w:ascii="Arial"/>
          <w:color w:val="565656"/>
          <w:spacing w:val="-17"/>
          <w:w w:val="90"/>
          <w:position w:val="2"/>
          <w:sz w:val="17"/>
        </w:rPr>
        <w:t xml:space="preserve"> </w:t>
      </w:r>
      <w:r>
        <w:rPr>
          <w:rFonts w:ascii="Arial"/>
          <w:color w:val="565656"/>
          <w:w w:val="90"/>
          <w:position w:val="2"/>
          <w:sz w:val="17"/>
        </w:rPr>
        <w:t>-</w:t>
      </w:r>
      <w:r>
        <w:rPr>
          <w:rFonts w:ascii="Arial"/>
          <w:color w:val="565656"/>
          <w:spacing w:val="-7"/>
          <w:w w:val="90"/>
          <w:position w:val="2"/>
          <w:sz w:val="17"/>
        </w:rPr>
        <w:t xml:space="preserve"> </w:t>
      </w:r>
      <w:r>
        <w:rPr>
          <w:rFonts w:ascii="Arial"/>
          <w:color w:val="565656"/>
          <w:w w:val="90"/>
          <w:position w:val="2"/>
          <w:sz w:val="17"/>
        </w:rPr>
        <w:t>Scholarships.com</w:t>
      </w:r>
    </w:p>
    <w:p w:rsidR="00CF3DB2" w:rsidRDefault="007E700D">
      <w:pPr>
        <w:pStyle w:val="BodyText"/>
        <w:spacing w:before="97"/>
        <w:ind w:left="2466" w:right="2134"/>
      </w:pPr>
      <w:r>
        <w:rPr>
          <w:color w:val="565656"/>
          <w:w w:val="95"/>
        </w:rPr>
        <w:t>The</w:t>
      </w:r>
      <w:r>
        <w:rPr>
          <w:color w:val="565656"/>
          <w:spacing w:val="-21"/>
          <w:w w:val="95"/>
        </w:rPr>
        <w:t xml:space="preserve"> </w:t>
      </w:r>
      <w:r>
        <w:rPr>
          <w:color w:val="565656"/>
          <w:w w:val="95"/>
        </w:rPr>
        <w:t>Jewish</w:t>
      </w:r>
      <w:r>
        <w:rPr>
          <w:color w:val="565656"/>
          <w:spacing w:val="-15"/>
          <w:w w:val="95"/>
        </w:rPr>
        <w:t xml:space="preserve"> </w:t>
      </w:r>
      <w:r>
        <w:rPr>
          <w:color w:val="565656"/>
          <w:w w:val="95"/>
        </w:rPr>
        <w:t>United</w:t>
      </w:r>
      <w:r>
        <w:rPr>
          <w:color w:val="565656"/>
          <w:spacing w:val="-17"/>
          <w:w w:val="95"/>
        </w:rPr>
        <w:t xml:space="preserve"> </w:t>
      </w:r>
      <w:r>
        <w:rPr>
          <w:color w:val="565656"/>
          <w:w w:val="95"/>
        </w:rPr>
        <w:t>Fund/Jewish</w:t>
      </w:r>
      <w:r>
        <w:rPr>
          <w:color w:val="565656"/>
          <w:spacing w:val="-11"/>
          <w:w w:val="95"/>
        </w:rPr>
        <w:t xml:space="preserve"> </w:t>
      </w:r>
      <w:r>
        <w:rPr>
          <w:color w:val="565656"/>
          <w:w w:val="95"/>
        </w:rPr>
        <w:t>Federation's</w:t>
      </w:r>
      <w:r>
        <w:rPr>
          <w:color w:val="565656"/>
          <w:spacing w:val="-15"/>
          <w:w w:val="95"/>
        </w:rPr>
        <w:t xml:space="preserve"> </w:t>
      </w:r>
      <w:r>
        <w:rPr>
          <w:color w:val="565656"/>
          <w:w w:val="95"/>
        </w:rPr>
        <w:t>Chicago</w:t>
      </w:r>
      <w:r>
        <w:rPr>
          <w:color w:val="565656"/>
          <w:spacing w:val="-16"/>
          <w:w w:val="95"/>
        </w:rPr>
        <w:t xml:space="preserve"> </w:t>
      </w:r>
      <w:r>
        <w:rPr>
          <w:color w:val="565656"/>
          <w:w w:val="95"/>
        </w:rPr>
        <w:t>Community</w:t>
      </w:r>
    </w:p>
    <w:p w:rsidR="00CF3DB2" w:rsidRDefault="007E700D">
      <w:pPr>
        <w:pStyle w:val="BodyText"/>
        <w:spacing w:before="18" w:line="256" w:lineRule="auto"/>
        <w:ind w:left="2470" w:right="3253" w:hanging="28"/>
        <w:rPr>
          <w:sz w:val="17"/>
          <w:szCs w:val="17"/>
        </w:rPr>
      </w:pPr>
      <w:r>
        <w:rPr>
          <w:color w:val="565656"/>
          <w:spacing w:val="-6"/>
          <w:w w:val="111"/>
        </w:rPr>
        <w:t>Israel</w:t>
      </w:r>
      <w:r>
        <w:rPr>
          <w:color w:val="565656"/>
          <w:w w:val="111"/>
        </w:rPr>
        <w:t xml:space="preserve"> </w:t>
      </w:r>
      <w:r>
        <w:rPr>
          <w:color w:val="565656"/>
          <w:w w:val="92"/>
        </w:rPr>
        <w:t xml:space="preserve">Program </w:t>
      </w:r>
      <w:r>
        <w:rPr>
          <w:color w:val="565656"/>
          <w:w w:val="80"/>
        </w:rPr>
        <w:t xml:space="preserve">(CCIP) </w:t>
      </w:r>
      <w:r>
        <w:rPr>
          <w:color w:val="565656"/>
          <w:w w:val="93"/>
        </w:rPr>
        <w:t xml:space="preserve">and </w:t>
      </w:r>
      <w:r>
        <w:rPr>
          <w:color w:val="565656"/>
          <w:w w:val="92"/>
        </w:rPr>
        <w:t xml:space="preserve">the </w:t>
      </w:r>
      <w:r>
        <w:rPr>
          <w:color w:val="565656"/>
          <w:w w:val="94"/>
        </w:rPr>
        <w:t xml:space="preserve">Naftali </w:t>
      </w:r>
      <w:r>
        <w:rPr>
          <w:color w:val="565656"/>
          <w:w w:val="93"/>
        </w:rPr>
        <w:t xml:space="preserve">Steinfeld </w:t>
      </w:r>
      <w:r>
        <w:rPr>
          <w:color w:val="565656"/>
          <w:w w:val="94"/>
        </w:rPr>
        <w:t xml:space="preserve">Memorial </w:t>
      </w:r>
      <w:r>
        <w:rPr>
          <w:color w:val="565656"/>
          <w:w w:val="90"/>
        </w:rPr>
        <w:t xml:space="preserve">Scholarship </w:t>
      </w:r>
      <w:r>
        <w:rPr>
          <w:color w:val="565656"/>
        </w:rPr>
        <w:t xml:space="preserve">Fund offer scholarships based on financial need for high school </w:t>
      </w:r>
      <w:r>
        <w:rPr>
          <w:color w:val="565656"/>
          <w:w w:val="93"/>
        </w:rPr>
        <w:t xml:space="preserve">students </w:t>
      </w:r>
      <w:r>
        <w:rPr>
          <w:color w:val="565656"/>
          <w:w w:val="96"/>
        </w:rPr>
        <w:t xml:space="preserve">participating </w:t>
      </w:r>
      <w:r>
        <w:rPr>
          <w:color w:val="565656"/>
        </w:rPr>
        <w:t xml:space="preserve">in </w:t>
      </w:r>
      <w:r>
        <w:rPr>
          <w:color w:val="565656"/>
          <w:spacing w:val="-6"/>
          <w:w w:val="104"/>
        </w:rPr>
        <w:t>approvedIsrael</w:t>
      </w:r>
      <w:r>
        <w:rPr>
          <w:color w:val="565656"/>
          <w:w w:val="104"/>
        </w:rPr>
        <w:t xml:space="preserve"> </w:t>
      </w:r>
      <w:r>
        <w:rPr>
          <w:color w:val="565656"/>
          <w:w w:val="87"/>
        </w:rPr>
        <w:t xml:space="preserve">Experience </w:t>
      </w:r>
      <w:r>
        <w:rPr>
          <w:color w:val="565656"/>
          <w:w w:val="92"/>
        </w:rPr>
        <w:t xml:space="preserve">programs. </w:t>
      </w:r>
      <w:r>
        <w:rPr>
          <w:color w:val="565656"/>
          <w:w w:val="89"/>
        </w:rPr>
        <w:t xml:space="preserve">The </w:t>
      </w:r>
      <w:r>
        <w:rPr>
          <w:color w:val="565656"/>
        </w:rPr>
        <w:t>purpose</w:t>
      </w:r>
      <w:r>
        <w:rPr>
          <w:color w:val="565656"/>
          <w:spacing w:val="-28"/>
        </w:rPr>
        <w:t xml:space="preserve"> </w:t>
      </w:r>
      <w:r>
        <w:rPr>
          <w:color w:val="565656"/>
        </w:rPr>
        <w:t>of</w:t>
      </w:r>
      <w:r>
        <w:rPr>
          <w:color w:val="565656"/>
          <w:spacing w:val="-28"/>
        </w:rPr>
        <w:t xml:space="preserve"> </w:t>
      </w:r>
      <w:r>
        <w:rPr>
          <w:color w:val="565656"/>
        </w:rPr>
        <w:t>the</w:t>
      </w:r>
      <w:r>
        <w:rPr>
          <w:color w:val="565656"/>
          <w:spacing w:val="-26"/>
        </w:rPr>
        <w:t xml:space="preserve"> </w:t>
      </w:r>
      <w:r>
        <w:rPr>
          <w:color w:val="565656"/>
        </w:rPr>
        <w:t>CCIP</w:t>
      </w:r>
      <w:r>
        <w:rPr>
          <w:color w:val="565656"/>
          <w:spacing w:val="-28"/>
        </w:rPr>
        <w:t xml:space="preserve"> </w:t>
      </w:r>
      <w:r>
        <w:rPr>
          <w:color w:val="565656"/>
        </w:rPr>
        <w:t>High</w:t>
      </w:r>
      <w:r>
        <w:rPr>
          <w:color w:val="565656"/>
          <w:spacing w:val="-30"/>
        </w:rPr>
        <w:t xml:space="preserve"> </w:t>
      </w:r>
      <w:r>
        <w:rPr>
          <w:color w:val="565656"/>
        </w:rPr>
        <w:t>School</w:t>
      </w:r>
      <w:r>
        <w:rPr>
          <w:color w:val="565656"/>
          <w:spacing w:val="-27"/>
        </w:rPr>
        <w:t xml:space="preserve"> </w:t>
      </w:r>
      <w:r>
        <w:rPr>
          <w:color w:val="565656"/>
        </w:rPr>
        <w:t>Scholarship</w:t>
      </w:r>
      <w:r>
        <w:rPr>
          <w:color w:val="565656"/>
          <w:spacing w:val="-22"/>
        </w:rPr>
        <w:t xml:space="preserve"> </w:t>
      </w:r>
      <w:r>
        <w:rPr>
          <w:color w:val="565656"/>
        </w:rPr>
        <w:t>Program</w:t>
      </w:r>
      <w:r>
        <w:rPr>
          <w:color w:val="565656"/>
          <w:spacing w:val="-27"/>
        </w:rPr>
        <w:t xml:space="preserve"> </w:t>
      </w:r>
      <w:r>
        <w:rPr>
          <w:color w:val="565656"/>
        </w:rPr>
        <w:t>is</w:t>
      </w:r>
      <w:r>
        <w:rPr>
          <w:color w:val="565656"/>
          <w:spacing w:val="-28"/>
        </w:rPr>
        <w:t xml:space="preserve"> </w:t>
      </w:r>
      <w:r>
        <w:rPr>
          <w:color w:val="565656"/>
        </w:rPr>
        <w:t>to</w:t>
      </w:r>
      <w:r>
        <w:rPr>
          <w:color w:val="565656"/>
          <w:spacing w:val="-28"/>
        </w:rPr>
        <w:t xml:space="preserve"> </w:t>
      </w:r>
      <w:r>
        <w:rPr>
          <w:color w:val="565656"/>
        </w:rPr>
        <w:t>develop Jewish</w:t>
      </w:r>
      <w:r>
        <w:rPr>
          <w:color w:val="565656"/>
          <w:spacing w:val="-24"/>
        </w:rPr>
        <w:t xml:space="preserve"> </w:t>
      </w:r>
      <w:r>
        <w:rPr>
          <w:color w:val="565656"/>
        </w:rPr>
        <w:t>identity</w:t>
      </w:r>
      <w:r>
        <w:rPr>
          <w:color w:val="565656"/>
          <w:spacing w:val="-26"/>
        </w:rPr>
        <w:t xml:space="preserve"> </w:t>
      </w:r>
      <w:r>
        <w:rPr>
          <w:color w:val="565656"/>
        </w:rPr>
        <w:t>and</w:t>
      </w:r>
      <w:r>
        <w:rPr>
          <w:color w:val="565656"/>
          <w:spacing w:val="-28"/>
        </w:rPr>
        <w:t xml:space="preserve"> </w:t>
      </w:r>
      <w:r>
        <w:rPr>
          <w:color w:val="565656"/>
        </w:rPr>
        <w:t>nourish</w:t>
      </w:r>
      <w:r>
        <w:rPr>
          <w:color w:val="565656"/>
          <w:spacing w:val="-28"/>
        </w:rPr>
        <w:t xml:space="preserve"> </w:t>
      </w:r>
      <w:r>
        <w:rPr>
          <w:color w:val="565656"/>
        </w:rPr>
        <w:t>greater</w:t>
      </w:r>
      <w:r>
        <w:rPr>
          <w:color w:val="565656"/>
          <w:spacing w:val="-24"/>
        </w:rPr>
        <w:t xml:space="preserve"> </w:t>
      </w:r>
      <w:r>
        <w:rPr>
          <w:color w:val="565656"/>
        </w:rPr>
        <w:t>understanding</w:t>
      </w:r>
      <w:r>
        <w:rPr>
          <w:color w:val="565656"/>
          <w:spacing w:val="-26"/>
        </w:rPr>
        <w:t xml:space="preserve"> </w:t>
      </w:r>
      <w:r>
        <w:rPr>
          <w:color w:val="565656"/>
        </w:rPr>
        <w:t>and</w:t>
      </w:r>
      <w:r>
        <w:rPr>
          <w:color w:val="565656"/>
          <w:spacing w:val="-28"/>
        </w:rPr>
        <w:t xml:space="preserve"> </w:t>
      </w:r>
      <w:r>
        <w:rPr>
          <w:color w:val="565656"/>
        </w:rPr>
        <w:t>commit</w:t>
      </w:r>
      <w:r>
        <w:rPr>
          <w:color w:val="565656"/>
        </w:rPr>
        <w:t xml:space="preserve">ment </w:t>
      </w:r>
      <w:r>
        <w:rPr>
          <w:color w:val="565656"/>
          <w:w w:val="107"/>
        </w:rPr>
        <w:t xml:space="preserve">to </w:t>
      </w:r>
      <w:r>
        <w:rPr>
          <w:color w:val="565656"/>
          <w:spacing w:val="-6"/>
          <w:w w:val="79"/>
        </w:rPr>
        <w:t>[</w:t>
      </w:r>
      <w:r>
        <w:rPr>
          <w:color w:val="757575"/>
          <w:spacing w:val="-6"/>
          <w:w w:val="79"/>
        </w:rPr>
        <w:t>...</w:t>
      </w:r>
      <w:r>
        <w:rPr>
          <w:color w:val="565656"/>
          <w:spacing w:val="-6"/>
          <w:w w:val="79"/>
          <w:sz w:val="17"/>
        </w:rPr>
        <w:t xml:space="preserve">J </w:t>
      </w:r>
      <w:r>
        <w:rPr>
          <w:color w:val="565656"/>
          <w:w w:val="84"/>
          <w:sz w:val="17"/>
        </w:rPr>
        <w:t>MQm</w:t>
      </w:r>
    </w:p>
    <w:p w:rsidR="00CF3DB2" w:rsidRDefault="007E700D">
      <w:pPr>
        <w:spacing w:before="125" w:line="201" w:lineRule="exact"/>
        <w:ind w:left="2466" w:right="2134"/>
        <w:rPr>
          <w:rFonts w:ascii="Arial" w:eastAsia="Arial" w:hAnsi="Arial" w:cs="Arial"/>
          <w:sz w:val="18"/>
          <w:szCs w:val="18"/>
        </w:rPr>
      </w:pPr>
      <w:r>
        <w:rPr>
          <w:rFonts w:ascii="Arial"/>
          <w:color w:val="757575"/>
          <w:w w:val="85"/>
          <w:sz w:val="18"/>
        </w:rPr>
        <w:t>T</w:t>
      </w:r>
      <w:r>
        <w:rPr>
          <w:rFonts w:ascii="Arial"/>
          <w:color w:val="757575"/>
          <w:w w:val="85"/>
          <w:sz w:val="18"/>
          <w:u w:val="single" w:color="000000"/>
        </w:rPr>
        <w:t xml:space="preserve">he </w:t>
      </w:r>
      <w:r>
        <w:rPr>
          <w:rFonts w:ascii="Arial"/>
          <w:color w:val="757575"/>
          <w:w w:val="85"/>
          <w:sz w:val="15"/>
          <w:u w:val="single" w:color="000000"/>
        </w:rPr>
        <w:t xml:space="preserve">Jimmie </w:t>
      </w:r>
      <w:r>
        <w:rPr>
          <w:rFonts w:ascii="Arial"/>
          <w:color w:val="757575"/>
          <w:w w:val="85"/>
          <w:sz w:val="18"/>
          <w:u w:val="single" w:color="000000"/>
        </w:rPr>
        <w:t xml:space="preserve">L </w:t>
      </w:r>
      <w:r>
        <w:rPr>
          <w:rFonts w:ascii="Arial"/>
          <w:color w:val="757575"/>
          <w:spacing w:val="3"/>
          <w:w w:val="85"/>
          <w:sz w:val="18"/>
          <w:u w:val="single" w:color="000000"/>
        </w:rPr>
        <w:t>P</w:t>
      </w:r>
      <w:r>
        <w:rPr>
          <w:rFonts w:ascii="Arial"/>
          <w:color w:val="757575"/>
          <w:spacing w:val="3"/>
          <w:w w:val="85"/>
          <w:sz w:val="18"/>
        </w:rPr>
        <w:t>ea</w:t>
      </w:r>
      <w:r>
        <w:rPr>
          <w:rFonts w:ascii="Arial"/>
          <w:color w:val="565656"/>
          <w:spacing w:val="3"/>
          <w:w w:val="85"/>
          <w:sz w:val="18"/>
        </w:rPr>
        <w:t>n</w:t>
      </w:r>
      <w:r>
        <w:rPr>
          <w:rFonts w:ascii="Arial"/>
          <w:color w:val="565656"/>
          <w:spacing w:val="-26"/>
          <w:w w:val="85"/>
          <w:sz w:val="18"/>
        </w:rPr>
        <w:t xml:space="preserve"> </w:t>
      </w:r>
      <w:r>
        <w:rPr>
          <w:rFonts w:ascii="Arial"/>
          <w:color w:val="757575"/>
          <w:w w:val="85"/>
          <w:sz w:val="15"/>
        </w:rPr>
        <w:t>Fo</w:t>
      </w:r>
      <w:r>
        <w:rPr>
          <w:rFonts w:ascii="Arial"/>
          <w:color w:val="565656"/>
          <w:w w:val="85"/>
          <w:sz w:val="15"/>
        </w:rPr>
        <w:t>u</w:t>
      </w:r>
      <w:r>
        <w:rPr>
          <w:rFonts w:ascii="Arial"/>
          <w:color w:val="757575"/>
          <w:w w:val="85"/>
          <w:sz w:val="15"/>
        </w:rPr>
        <w:t>n</w:t>
      </w:r>
      <w:r>
        <w:rPr>
          <w:rFonts w:ascii="Arial"/>
          <w:color w:val="565656"/>
          <w:w w:val="85"/>
          <w:sz w:val="15"/>
        </w:rPr>
        <w:t>d</w:t>
      </w:r>
      <w:r>
        <w:rPr>
          <w:rFonts w:ascii="Arial"/>
          <w:color w:val="757575"/>
          <w:w w:val="85"/>
          <w:sz w:val="15"/>
        </w:rPr>
        <w:t>at!o</w:t>
      </w:r>
      <w:r>
        <w:rPr>
          <w:rFonts w:ascii="Arial"/>
          <w:color w:val="565656"/>
          <w:w w:val="85"/>
          <w:sz w:val="15"/>
        </w:rPr>
        <w:t xml:space="preserve">n </w:t>
      </w:r>
      <w:r>
        <w:rPr>
          <w:rFonts w:ascii="Arial"/>
          <w:color w:val="757575"/>
          <w:w w:val="85"/>
          <w:sz w:val="18"/>
        </w:rPr>
        <w:t>Scho</w:t>
      </w:r>
      <w:r>
        <w:rPr>
          <w:rFonts w:ascii="Arial"/>
          <w:color w:val="464646"/>
          <w:w w:val="85"/>
          <w:sz w:val="18"/>
        </w:rPr>
        <w:t>l</w:t>
      </w:r>
      <w:r>
        <w:rPr>
          <w:rFonts w:ascii="Arial"/>
          <w:color w:val="757575"/>
          <w:w w:val="85"/>
          <w:sz w:val="18"/>
        </w:rPr>
        <w:t>ars</w:t>
      </w:r>
      <w:r>
        <w:rPr>
          <w:rFonts w:ascii="Arial"/>
          <w:color w:val="565656"/>
          <w:w w:val="85"/>
          <w:sz w:val="18"/>
        </w:rPr>
        <w:t>h</w:t>
      </w:r>
      <w:r>
        <w:rPr>
          <w:rFonts w:ascii="Arial"/>
          <w:color w:val="757575"/>
          <w:w w:val="85"/>
          <w:sz w:val="18"/>
        </w:rPr>
        <w:t>ip</w:t>
      </w:r>
    </w:p>
    <w:p w:rsidR="00CF3DB2" w:rsidRDefault="007E700D">
      <w:pPr>
        <w:pStyle w:val="BodyText"/>
        <w:spacing w:line="166" w:lineRule="exact"/>
        <w:ind w:left="2475" w:right="2134"/>
      </w:pPr>
      <w:r>
        <w:rPr>
          <w:color w:val="565656"/>
          <w:w w:val="95"/>
        </w:rPr>
        <w:t xml:space="preserve">Application Deadlines: April </w:t>
      </w:r>
      <w:r>
        <w:rPr>
          <w:color w:val="565656"/>
          <w:spacing w:val="-11"/>
          <w:w w:val="95"/>
        </w:rPr>
        <w:t>15,</w:t>
      </w:r>
      <w:r>
        <w:rPr>
          <w:color w:val="565656"/>
          <w:spacing w:val="5"/>
          <w:w w:val="95"/>
        </w:rPr>
        <w:t xml:space="preserve"> </w:t>
      </w:r>
      <w:r>
        <w:rPr>
          <w:color w:val="565656"/>
          <w:w w:val="95"/>
        </w:rPr>
        <w:t>Annually</w:t>
      </w:r>
    </w:p>
    <w:p w:rsidR="00CF3DB2" w:rsidRDefault="007E700D">
      <w:pPr>
        <w:pStyle w:val="BodyText"/>
        <w:spacing w:line="259" w:lineRule="auto"/>
        <w:ind w:left="2475" w:right="3163"/>
        <w:rPr>
          <w:sz w:val="17"/>
          <w:szCs w:val="17"/>
        </w:rPr>
      </w:pPr>
      <w:r>
        <w:rPr>
          <w:color w:val="565656"/>
          <w:w w:val="95"/>
        </w:rPr>
        <w:t>The</w:t>
      </w:r>
      <w:r>
        <w:rPr>
          <w:color w:val="565656"/>
          <w:spacing w:val="-16"/>
          <w:w w:val="95"/>
        </w:rPr>
        <w:t xml:space="preserve"> </w:t>
      </w:r>
      <w:r>
        <w:rPr>
          <w:color w:val="565656"/>
          <w:w w:val="95"/>
        </w:rPr>
        <w:t>Jimmie</w:t>
      </w:r>
      <w:r>
        <w:rPr>
          <w:color w:val="565656"/>
          <w:spacing w:val="-3"/>
          <w:w w:val="95"/>
        </w:rPr>
        <w:t xml:space="preserve"> </w:t>
      </w:r>
      <w:r>
        <w:rPr>
          <w:color w:val="565656"/>
          <w:w w:val="95"/>
          <w:sz w:val="16"/>
        </w:rPr>
        <w:t>L.</w:t>
      </w:r>
      <w:r>
        <w:rPr>
          <w:color w:val="565656"/>
          <w:spacing w:val="-14"/>
          <w:w w:val="95"/>
          <w:sz w:val="16"/>
        </w:rPr>
        <w:t xml:space="preserve"> </w:t>
      </w:r>
      <w:r>
        <w:rPr>
          <w:color w:val="565656"/>
          <w:w w:val="95"/>
        </w:rPr>
        <w:t>Dean</w:t>
      </w:r>
      <w:r>
        <w:rPr>
          <w:color w:val="565656"/>
          <w:spacing w:val="-13"/>
          <w:w w:val="95"/>
        </w:rPr>
        <w:t xml:space="preserve"> </w:t>
      </w:r>
      <w:r>
        <w:rPr>
          <w:color w:val="565656"/>
          <w:w w:val="95"/>
        </w:rPr>
        <w:t>Scholarships</w:t>
      </w:r>
      <w:r>
        <w:rPr>
          <w:color w:val="565656"/>
          <w:spacing w:val="1"/>
          <w:w w:val="95"/>
        </w:rPr>
        <w:t xml:space="preserve"> </w:t>
      </w:r>
      <w:r>
        <w:rPr>
          <w:color w:val="565656"/>
          <w:w w:val="95"/>
        </w:rPr>
        <w:t>are</w:t>
      </w:r>
      <w:r>
        <w:rPr>
          <w:color w:val="565656"/>
          <w:spacing w:val="-11"/>
          <w:w w:val="95"/>
        </w:rPr>
        <w:t xml:space="preserve"> </w:t>
      </w:r>
      <w:r>
        <w:rPr>
          <w:color w:val="565656"/>
          <w:w w:val="95"/>
        </w:rPr>
        <w:t>granted</w:t>
      </w:r>
      <w:r>
        <w:rPr>
          <w:color w:val="565656"/>
          <w:spacing w:val="-13"/>
          <w:w w:val="95"/>
        </w:rPr>
        <w:t xml:space="preserve"> </w:t>
      </w:r>
      <w:r>
        <w:rPr>
          <w:color w:val="565656"/>
          <w:w w:val="95"/>
        </w:rPr>
        <w:t>to</w:t>
      </w:r>
      <w:r>
        <w:rPr>
          <w:color w:val="565656"/>
          <w:spacing w:val="-15"/>
          <w:w w:val="95"/>
        </w:rPr>
        <w:t xml:space="preserve"> </w:t>
      </w:r>
      <w:r>
        <w:rPr>
          <w:color w:val="565656"/>
          <w:w w:val="95"/>
        </w:rPr>
        <w:t>Oklahoma</w:t>
      </w:r>
      <w:r>
        <w:rPr>
          <w:color w:val="565656"/>
          <w:spacing w:val="-1"/>
          <w:w w:val="95"/>
        </w:rPr>
        <w:t xml:space="preserve"> </w:t>
      </w:r>
      <w:r>
        <w:rPr>
          <w:color w:val="565656"/>
          <w:w w:val="95"/>
        </w:rPr>
        <w:t xml:space="preserve">residents </w:t>
      </w:r>
      <w:r>
        <w:rPr>
          <w:color w:val="565656"/>
        </w:rPr>
        <w:t>who</w:t>
      </w:r>
      <w:r>
        <w:rPr>
          <w:color w:val="565656"/>
          <w:spacing w:val="-12"/>
        </w:rPr>
        <w:t xml:space="preserve"> </w:t>
      </w:r>
      <w:r>
        <w:rPr>
          <w:color w:val="565656"/>
        </w:rPr>
        <w:t>are</w:t>
      </w:r>
      <w:r>
        <w:rPr>
          <w:color w:val="565656"/>
          <w:spacing w:val="-19"/>
        </w:rPr>
        <w:t xml:space="preserve"> </w:t>
      </w:r>
      <w:r>
        <w:rPr>
          <w:color w:val="565656"/>
        </w:rPr>
        <w:t>attending</w:t>
      </w:r>
      <w:r>
        <w:rPr>
          <w:color w:val="565656"/>
          <w:spacing w:val="-14"/>
        </w:rPr>
        <w:t xml:space="preserve"> </w:t>
      </w:r>
      <w:r>
        <w:rPr>
          <w:color w:val="565656"/>
        </w:rPr>
        <w:t>Oklahoma</w:t>
      </w:r>
      <w:r>
        <w:rPr>
          <w:color w:val="565656"/>
          <w:spacing w:val="-11"/>
        </w:rPr>
        <w:t xml:space="preserve"> </w:t>
      </w:r>
      <w:r>
        <w:rPr>
          <w:color w:val="565656"/>
        </w:rPr>
        <w:t>colleges</w:t>
      </w:r>
      <w:r>
        <w:rPr>
          <w:color w:val="565656"/>
          <w:spacing w:val="-16"/>
        </w:rPr>
        <w:t xml:space="preserve"> </w:t>
      </w:r>
      <w:r>
        <w:rPr>
          <w:color w:val="565656"/>
        </w:rPr>
        <w:t>or</w:t>
      </w:r>
      <w:r>
        <w:rPr>
          <w:color w:val="565656"/>
          <w:spacing w:val="-18"/>
        </w:rPr>
        <w:t xml:space="preserve"> </w:t>
      </w:r>
      <w:r>
        <w:rPr>
          <w:color w:val="565656"/>
        </w:rPr>
        <w:t>universities</w:t>
      </w:r>
      <w:r>
        <w:rPr>
          <w:color w:val="565656"/>
          <w:spacing w:val="-15"/>
        </w:rPr>
        <w:t xml:space="preserve"> </w:t>
      </w:r>
      <w:r>
        <w:rPr>
          <w:color w:val="565656"/>
        </w:rPr>
        <w:t>and</w:t>
      </w:r>
      <w:r>
        <w:rPr>
          <w:color w:val="565656"/>
          <w:spacing w:val="-21"/>
        </w:rPr>
        <w:t xml:space="preserve"> </w:t>
      </w:r>
      <w:r>
        <w:rPr>
          <w:color w:val="565656"/>
        </w:rPr>
        <w:t>desire</w:t>
      </w:r>
      <w:r>
        <w:rPr>
          <w:color w:val="565656"/>
          <w:spacing w:val="-15"/>
        </w:rPr>
        <w:t xml:space="preserve"> </w:t>
      </w:r>
      <w:r>
        <w:rPr>
          <w:color w:val="565656"/>
        </w:rPr>
        <w:t>to remain</w:t>
      </w:r>
      <w:r>
        <w:rPr>
          <w:color w:val="565656"/>
          <w:spacing w:val="-25"/>
        </w:rPr>
        <w:t xml:space="preserve"> </w:t>
      </w:r>
      <w:r>
        <w:rPr>
          <w:color w:val="565656"/>
        </w:rPr>
        <w:t>in</w:t>
      </w:r>
      <w:r>
        <w:rPr>
          <w:color w:val="565656"/>
          <w:spacing w:val="-32"/>
        </w:rPr>
        <w:t xml:space="preserve"> </w:t>
      </w:r>
      <w:r>
        <w:rPr>
          <w:color w:val="565656"/>
        </w:rPr>
        <w:t>Oklahoma</w:t>
      </w:r>
      <w:r>
        <w:rPr>
          <w:color w:val="565656"/>
          <w:spacing w:val="-25"/>
        </w:rPr>
        <w:t xml:space="preserve"> </w:t>
      </w:r>
      <w:r>
        <w:rPr>
          <w:color w:val="565656"/>
        </w:rPr>
        <w:t>after</w:t>
      </w:r>
      <w:r>
        <w:rPr>
          <w:color w:val="565656"/>
          <w:spacing w:val="-26"/>
        </w:rPr>
        <w:t xml:space="preserve"> </w:t>
      </w:r>
      <w:r>
        <w:rPr>
          <w:color w:val="565656"/>
        </w:rPr>
        <w:t>graduation.</w:t>
      </w:r>
      <w:r>
        <w:rPr>
          <w:color w:val="565656"/>
          <w:spacing w:val="-29"/>
        </w:rPr>
        <w:t xml:space="preserve"> </w:t>
      </w:r>
      <w:r>
        <w:rPr>
          <w:color w:val="565656"/>
        </w:rPr>
        <w:t>The</w:t>
      </w:r>
      <w:r>
        <w:rPr>
          <w:color w:val="565656"/>
          <w:spacing w:val="-25"/>
        </w:rPr>
        <w:t xml:space="preserve"> </w:t>
      </w:r>
      <w:r>
        <w:rPr>
          <w:color w:val="565656"/>
        </w:rPr>
        <w:t>awards</w:t>
      </w:r>
      <w:r>
        <w:rPr>
          <w:color w:val="565656"/>
          <w:spacing w:val="-26"/>
        </w:rPr>
        <w:t xml:space="preserve"> </w:t>
      </w:r>
      <w:r>
        <w:rPr>
          <w:color w:val="565656"/>
        </w:rPr>
        <w:t>are</w:t>
      </w:r>
      <w:r>
        <w:rPr>
          <w:color w:val="565656"/>
          <w:spacing w:val="-28"/>
        </w:rPr>
        <w:t xml:space="preserve"> </w:t>
      </w:r>
      <w:r>
        <w:rPr>
          <w:color w:val="565656"/>
        </w:rPr>
        <w:t>granted</w:t>
      </w:r>
      <w:r>
        <w:rPr>
          <w:color w:val="565656"/>
          <w:spacing w:val="-25"/>
        </w:rPr>
        <w:t xml:space="preserve"> </w:t>
      </w:r>
      <w:r>
        <w:rPr>
          <w:color w:val="565656"/>
        </w:rPr>
        <w:t>initially for students completing their high school graduation requirements who are entering a college or university for the first time. Primary requirements</w:t>
      </w:r>
      <w:r>
        <w:rPr>
          <w:color w:val="565656"/>
          <w:spacing w:val="-12"/>
        </w:rPr>
        <w:t xml:space="preserve"> </w:t>
      </w:r>
      <w:r>
        <w:rPr>
          <w:color w:val="565656"/>
        </w:rPr>
        <w:t>are</w:t>
      </w:r>
      <w:r>
        <w:rPr>
          <w:color w:val="565656"/>
          <w:spacing w:val="-15"/>
        </w:rPr>
        <w:t xml:space="preserve"> </w:t>
      </w:r>
      <w:r>
        <w:rPr>
          <w:color w:val="565656"/>
        </w:rPr>
        <w:t>a</w:t>
      </w:r>
      <w:r>
        <w:rPr>
          <w:color w:val="565656"/>
          <w:spacing w:val="-16"/>
        </w:rPr>
        <w:t xml:space="preserve"> </w:t>
      </w:r>
      <w:r>
        <w:rPr>
          <w:color w:val="565656"/>
        </w:rPr>
        <w:t>minimum</w:t>
      </w:r>
      <w:r>
        <w:rPr>
          <w:color w:val="565656"/>
          <w:spacing w:val="-18"/>
        </w:rPr>
        <w:t xml:space="preserve"> </w:t>
      </w:r>
      <w:r>
        <w:rPr>
          <w:rFonts w:ascii="Times New Roman"/>
          <w:color w:val="565656"/>
        </w:rPr>
        <w:t>20</w:t>
      </w:r>
      <w:r>
        <w:rPr>
          <w:rFonts w:ascii="Times New Roman"/>
          <w:color w:val="565656"/>
          <w:spacing w:val="-13"/>
        </w:rPr>
        <w:t xml:space="preserve"> </w:t>
      </w:r>
      <w:r>
        <w:rPr>
          <w:color w:val="565656"/>
        </w:rPr>
        <w:t>ACT</w:t>
      </w:r>
      <w:r>
        <w:rPr>
          <w:color w:val="565656"/>
          <w:spacing w:val="-15"/>
        </w:rPr>
        <w:t xml:space="preserve"> </w:t>
      </w:r>
      <w:r>
        <w:rPr>
          <w:color w:val="565656"/>
        </w:rPr>
        <w:t>score,</w:t>
      </w:r>
      <w:r>
        <w:rPr>
          <w:color w:val="565656"/>
          <w:spacing w:val="-16"/>
        </w:rPr>
        <w:t xml:space="preserve"> </w:t>
      </w:r>
      <w:r>
        <w:rPr>
          <w:color w:val="565656"/>
        </w:rPr>
        <w:t>there</w:t>
      </w:r>
      <w:r>
        <w:rPr>
          <w:color w:val="565656"/>
          <w:spacing w:val="-12"/>
        </w:rPr>
        <w:t xml:space="preserve"> </w:t>
      </w:r>
      <w:r>
        <w:rPr>
          <w:color w:val="565656"/>
        </w:rPr>
        <w:t>are</w:t>
      </w:r>
      <w:r>
        <w:rPr>
          <w:color w:val="565656"/>
          <w:spacing w:val="-15"/>
        </w:rPr>
        <w:t xml:space="preserve"> </w:t>
      </w:r>
      <w:r>
        <w:rPr>
          <w:color w:val="565656"/>
        </w:rPr>
        <w:t>no</w:t>
      </w:r>
      <w:r>
        <w:rPr>
          <w:color w:val="565656"/>
          <w:spacing w:val="-25"/>
        </w:rPr>
        <w:t xml:space="preserve"> </w:t>
      </w:r>
      <w:r>
        <w:rPr>
          <w:color w:val="565656"/>
        </w:rPr>
        <w:t>family</w:t>
      </w:r>
      <w:r>
        <w:rPr>
          <w:color w:val="565656"/>
          <w:spacing w:val="-12"/>
        </w:rPr>
        <w:t xml:space="preserve"> </w:t>
      </w:r>
      <w:r>
        <w:rPr>
          <w:color w:val="565656"/>
          <w:spacing w:val="-5"/>
        </w:rPr>
        <w:t>[</w:t>
      </w:r>
      <w:r>
        <w:rPr>
          <w:color w:val="757575"/>
          <w:spacing w:val="-5"/>
        </w:rPr>
        <w:t>...</w:t>
      </w:r>
      <w:r>
        <w:rPr>
          <w:color w:val="565656"/>
          <w:spacing w:val="-5"/>
        </w:rPr>
        <w:t xml:space="preserve">] </w:t>
      </w:r>
      <w:r>
        <w:rPr>
          <w:color w:val="565656"/>
          <w:sz w:val="17"/>
        </w:rPr>
        <w:t>MQm</w:t>
      </w:r>
    </w:p>
    <w:p w:rsidR="00CF3DB2" w:rsidRDefault="007E700D">
      <w:pPr>
        <w:pStyle w:val="BodyText"/>
        <w:spacing w:before="130" w:line="166" w:lineRule="exact"/>
        <w:ind w:left="2480" w:right="4731" w:hanging="10"/>
      </w:pPr>
      <w:r>
        <w:rPr>
          <w:color w:val="565656"/>
          <w:sz w:val="18"/>
          <w:u w:val="single" w:color="000000"/>
        </w:rPr>
        <w:t xml:space="preserve">ANS </w:t>
      </w:r>
      <w:r>
        <w:rPr>
          <w:color w:val="565656"/>
          <w:u w:val="single" w:color="000000"/>
        </w:rPr>
        <w:t xml:space="preserve">John </w:t>
      </w:r>
      <w:r>
        <w:rPr>
          <w:color w:val="565656"/>
          <w:sz w:val="17"/>
          <w:u w:val="single" w:color="000000"/>
        </w:rPr>
        <w:t xml:space="preserve">&amp; </w:t>
      </w:r>
      <w:r>
        <w:rPr>
          <w:color w:val="565656"/>
          <w:u w:val="single" w:color="000000"/>
        </w:rPr>
        <w:t xml:space="preserve">Muriel </w:t>
      </w:r>
      <w:r>
        <w:rPr>
          <w:color w:val="464646"/>
          <w:u w:val="single" w:color="000000"/>
        </w:rPr>
        <w:t xml:space="preserve">Landis </w:t>
      </w:r>
      <w:r>
        <w:rPr>
          <w:color w:val="565656"/>
          <w:u w:val="single" w:color="000000"/>
        </w:rPr>
        <w:t>SchoJar</w:t>
      </w:r>
      <w:r>
        <w:rPr>
          <w:color w:val="757575"/>
          <w:u w:val="single" w:color="000000"/>
        </w:rPr>
        <w:t>s</w:t>
      </w:r>
      <w:r>
        <w:rPr>
          <w:color w:val="565656"/>
          <w:u w:val="single" w:color="000000"/>
        </w:rPr>
        <w:t xml:space="preserve">hlo </w:t>
      </w:r>
      <w:r>
        <w:rPr>
          <w:color w:val="565656"/>
          <w:w w:val="95"/>
        </w:rPr>
        <w:t xml:space="preserve">Application Deadlines: February </w:t>
      </w:r>
      <w:r>
        <w:rPr>
          <w:color w:val="565656"/>
          <w:spacing w:val="-8"/>
          <w:w w:val="95"/>
        </w:rPr>
        <w:t>01,</w:t>
      </w:r>
      <w:r>
        <w:rPr>
          <w:color w:val="565656"/>
          <w:spacing w:val="-31"/>
          <w:w w:val="95"/>
        </w:rPr>
        <w:t xml:space="preserve"> </w:t>
      </w:r>
      <w:r>
        <w:rPr>
          <w:color w:val="565656"/>
          <w:w w:val="95"/>
        </w:rPr>
        <w:t>Annually</w:t>
      </w:r>
    </w:p>
    <w:p w:rsidR="00CF3DB2" w:rsidRDefault="007E700D">
      <w:pPr>
        <w:pStyle w:val="BodyText"/>
        <w:spacing w:before="17" w:line="256" w:lineRule="auto"/>
        <w:ind w:left="2480" w:right="3367"/>
      </w:pPr>
      <w:r>
        <w:rPr>
          <w:color w:val="565656"/>
        </w:rPr>
        <w:t>The</w:t>
      </w:r>
      <w:r>
        <w:rPr>
          <w:color w:val="565656"/>
          <w:spacing w:val="-28"/>
        </w:rPr>
        <w:t xml:space="preserve"> </w:t>
      </w:r>
      <w:r>
        <w:rPr>
          <w:color w:val="565656"/>
        </w:rPr>
        <w:t>John</w:t>
      </w:r>
      <w:r>
        <w:rPr>
          <w:color w:val="565656"/>
          <w:spacing w:val="-21"/>
        </w:rPr>
        <w:t xml:space="preserve"> </w:t>
      </w:r>
      <w:r>
        <w:rPr>
          <w:color w:val="565656"/>
          <w:sz w:val="14"/>
        </w:rPr>
        <w:t>&amp;</w:t>
      </w:r>
      <w:r>
        <w:rPr>
          <w:color w:val="565656"/>
          <w:spacing w:val="-23"/>
          <w:sz w:val="14"/>
        </w:rPr>
        <w:t xml:space="preserve"> </w:t>
      </w:r>
      <w:r>
        <w:rPr>
          <w:color w:val="565656"/>
        </w:rPr>
        <w:t>Muriel</w:t>
      </w:r>
      <w:r>
        <w:rPr>
          <w:color w:val="565656"/>
          <w:spacing w:val="-24"/>
        </w:rPr>
        <w:t xml:space="preserve"> </w:t>
      </w:r>
      <w:r>
        <w:rPr>
          <w:color w:val="565656"/>
        </w:rPr>
        <w:t>Landis</w:t>
      </w:r>
      <w:r>
        <w:rPr>
          <w:color w:val="565656"/>
          <w:spacing w:val="-23"/>
        </w:rPr>
        <w:t xml:space="preserve"> </w:t>
      </w:r>
      <w:r>
        <w:rPr>
          <w:color w:val="565656"/>
        </w:rPr>
        <w:t>Scholarship</w:t>
      </w:r>
      <w:r>
        <w:rPr>
          <w:color w:val="565656"/>
          <w:spacing w:val="-18"/>
        </w:rPr>
        <w:t xml:space="preserve"> </w:t>
      </w:r>
      <w:r>
        <w:rPr>
          <w:color w:val="565656"/>
        </w:rPr>
        <w:t>is</w:t>
      </w:r>
      <w:r>
        <w:rPr>
          <w:color w:val="565656"/>
          <w:spacing w:val="-25"/>
        </w:rPr>
        <w:t xml:space="preserve"> </w:t>
      </w:r>
      <w:r>
        <w:rPr>
          <w:color w:val="565656"/>
        </w:rPr>
        <w:t>administered</w:t>
      </w:r>
      <w:r>
        <w:rPr>
          <w:color w:val="565656"/>
          <w:spacing w:val="-19"/>
        </w:rPr>
        <w:t xml:space="preserve"> </w:t>
      </w:r>
      <w:r>
        <w:rPr>
          <w:color w:val="565656"/>
        </w:rPr>
        <w:t>by</w:t>
      </w:r>
      <w:r>
        <w:rPr>
          <w:color w:val="565656"/>
          <w:spacing w:val="-27"/>
        </w:rPr>
        <w:t xml:space="preserve"> </w:t>
      </w:r>
      <w:r>
        <w:rPr>
          <w:color w:val="565656"/>
        </w:rPr>
        <w:t>the</w:t>
      </w:r>
      <w:r>
        <w:rPr>
          <w:color w:val="565656"/>
          <w:spacing w:val="-26"/>
        </w:rPr>
        <w:t xml:space="preserve"> </w:t>
      </w:r>
      <w:r>
        <w:rPr>
          <w:color w:val="565656"/>
        </w:rPr>
        <w:t xml:space="preserve">ANS </w:t>
      </w:r>
      <w:r>
        <w:rPr>
          <w:color w:val="565656"/>
          <w:w w:val="95"/>
        </w:rPr>
        <w:t>NEED</w:t>
      </w:r>
      <w:r>
        <w:rPr>
          <w:color w:val="565656"/>
          <w:spacing w:val="-14"/>
          <w:w w:val="95"/>
        </w:rPr>
        <w:t xml:space="preserve"> </w:t>
      </w:r>
      <w:r>
        <w:rPr>
          <w:color w:val="565656"/>
          <w:w w:val="95"/>
        </w:rPr>
        <w:t>Committee,</w:t>
      </w:r>
      <w:r>
        <w:rPr>
          <w:color w:val="565656"/>
          <w:spacing w:val="-7"/>
          <w:w w:val="95"/>
        </w:rPr>
        <w:t xml:space="preserve"> </w:t>
      </w:r>
      <w:r>
        <w:rPr>
          <w:color w:val="565656"/>
          <w:w w:val="95"/>
        </w:rPr>
        <w:t>a</w:t>
      </w:r>
      <w:r>
        <w:rPr>
          <w:color w:val="565656"/>
          <w:spacing w:val="-11"/>
          <w:w w:val="95"/>
        </w:rPr>
        <w:t xml:space="preserve"> </w:t>
      </w:r>
      <w:r>
        <w:rPr>
          <w:color w:val="565656"/>
          <w:w w:val="95"/>
        </w:rPr>
        <w:t>maximum</w:t>
      </w:r>
      <w:r>
        <w:rPr>
          <w:color w:val="565656"/>
          <w:spacing w:val="-7"/>
          <w:w w:val="95"/>
        </w:rPr>
        <w:t xml:space="preserve"> </w:t>
      </w:r>
      <w:r>
        <w:rPr>
          <w:color w:val="565656"/>
          <w:w w:val="95"/>
        </w:rPr>
        <w:t>of</w:t>
      </w:r>
      <w:r>
        <w:rPr>
          <w:color w:val="565656"/>
          <w:spacing w:val="-10"/>
          <w:w w:val="95"/>
        </w:rPr>
        <w:t xml:space="preserve"> </w:t>
      </w:r>
      <w:r>
        <w:rPr>
          <w:color w:val="565656"/>
          <w:w w:val="95"/>
        </w:rPr>
        <w:t>nine</w:t>
      </w:r>
      <w:r>
        <w:rPr>
          <w:color w:val="565656"/>
          <w:spacing w:val="-12"/>
          <w:w w:val="95"/>
        </w:rPr>
        <w:t xml:space="preserve"> </w:t>
      </w:r>
      <w:r>
        <w:rPr>
          <w:color w:val="565656"/>
          <w:w w:val="95"/>
        </w:rPr>
        <w:t>scholarships are</w:t>
      </w:r>
      <w:r>
        <w:rPr>
          <w:color w:val="565656"/>
          <w:spacing w:val="-10"/>
          <w:w w:val="95"/>
        </w:rPr>
        <w:t xml:space="preserve"> </w:t>
      </w:r>
      <w:r>
        <w:rPr>
          <w:color w:val="565656"/>
          <w:w w:val="95"/>
        </w:rPr>
        <w:t>awarded</w:t>
      </w:r>
      <w:r>
        <w:rPr>
          <w:color w:val="565656"/>
          <w:spacing w:val="-6"/>
          <w:w w:val="95"/>
        </w:rPr>
        <w:t xml:space="preserve"> </w:t>
      </w:r>
      <w:r>
        <w:rPr>
          <w:color w:val="565656"/>
          <w:w w:val="95"/>
        </w:rPr>
        <w:t xml:space="preserve">to </w:t>
      </w:r>
      <w:r>
        <w:rPr>
          <w:color w:val="565656"/>
        </w:rPr>
        <w:t>undergraduate and graduate students who have greater than average financial need</w:t>
      </w:r>
      <w:r>
        <w:rPr>
          <w:color w:val="757575"/>
        </w:rPr>
        <w:t xml:space="preserve">. </w:t>
      </w:r>
      <w:r>
        <w:rPr>
          <w:color w:val="565656"/>
        </w:rPr>
        <w:t>Consideration is given to conditions or experiences that render the student disadvantaged (poor high school/undergraduate preparation, etc.) Applicants should be planning</w:t>
      </w:r>
      <w:r>
        <w:rPr>
          <w:color w:val="565656"/>
          <w:spacing w:val="-14"/>
        </w:rPr>
        <w:t xml:space="preserve"> </w:t>
      </w:r>
      <w:r>
        <w:rPr>
          <w:color w:val="565656"/>
        </w:rPr>
        <w:t>a</w:t>
      </w:r>
      <w:r>
        <w:rPr>
          <w:color w:val="565656"/>
          <w:spacing w:val="-13"/>
        </w:rPr>
        <w:t xml:space="preserve"> </w:t>
      </w:r>
      <w:r>
        <w:rPr>
          <w:color w:val="565656"/>
        </w:rPr>
        <w:t>c</w:t>
      </w:r>
      <w:r>
        <w:rPr>
          <w:color w:val="565656"/>
        </w:rPr>
        <w:t>areer</w:t>
      </w:r>
      <w:r>
        <w:rPr>
          <w:color w:val="565656"/>
          <w:spacing w:val="-10"/>
        </w:rPr>
        <w:t xml:space="preserve"> </w:t>
      </w:r>
      <w:r>
        <w:rPr>
          <w:color w:val="565656"/>
        </w:rPr>
        <w:t>in</w:t>
      </w:r>
      <w:r>
        <w:rPr>
          <w:color w:val="565656"/>
          <w:spacing w:val="-17"/>
        </w:rPr>
        <w:t xml:space="preserve"> </w:t>
      </w:r>
      <w:r>
        <w:rPr>
          <w:color w:val="565656"/>
          <w:spacing w:val="-9"/>
        </w:rPr>
        <w:t>[...]</w:t>
      </w:r>
    </w:p>
    <w:p w:rsidR="00CF3DB2" w:rsidRDefault="007E700D">
      <w:pPr>
        <w:pStyle w:val="BodyText"/>
        <w:spacing w:before="113"/>
        <w:ind w:left="2480" w:right="4730" w:firstLine="4"/>
      </w:pPr>
      <w:r>
        <w:rPr>
          <w:rFonts w:ascii="Times New Roman"/>
          <w:color w:val="565656"/>
          <w:w w:val="90"/>
          <w:sz w:val="19"/>
          <w:u w:val="single" w:color="000000"/>
        </w:rPr>
        <w:t xml:space="preserve">AWS </w:t>
      </w:r>
      <w:r>
        <w:rPr>
          <w:rFonts w:ascii="Times New Roman"/>
          <w:color w:val="464646"/>
          <w:w w:val="90"/>
          <w:sz w:val="19"/>
          <w:u w:val="single" w:color="000000"/>
        </w:rPr>
        <w:t xml:space="preserve">John </w:t>
      </w:r>
      <w:r>
        <w:rPr>
          <w:rFonts w:ascii="Times New Roman"/>
          <w:color w:val="565656"/>
          <w:w w:val="90"/>
          <w:sz w:val="19"/>
          <w:u w:val="single" w:color="000000"/>
        </w:rPr>
        <w:t xml:space="preserve">C. </w:t>
      </w:r>
      <w:r>
        <w:rPr>
          <w:color w:val="565656"/>
          <w:w w:val="90"/>
          <w:u w:val="single" w:color="000000"/>
        </w:rPr>
        <w:t xml:space="preserve">Uncoln Memorial Scholarship </w:t>
      </w:r>
      <w:r>
        <w:rPr>
          <w:color w:val="565656"/>
          <w:w w:val="96"/>
        </w:rPr>
        <w:t xml:space="preserve">Application </w:t>
      </w:r>
      <w:r>
        <w:rPr>
          <w:color w:val="565656"/>
          <w:w w:val="94"/>
        </w:rPr>
        <w:t>Deadlines</w:t>
      </w:r>
      <w:r>
        <w:rPr>
          <w:color w:val="757575"/>
          <w:w w:val="94"/>
        </w:rPr>
        <w:t>:</w:t>
      </w:r>
      <w:r>
        <w:rPr>
          <w:color w:val="565656"/>
          <w:w w:val="94"/>
        </w:rPr>
        <w:t xml:space="preserve">February </w:t>
      </w:r>
      <w:r>
        <w:rPr>
          <w:color w:val="565656"/>
          <w:spacing w:val="-12"/>
          <w:w w:val="107"/>
        </w:rPr>
        <w:t>15,</w:t>
      </w:r>
      <w:r>
        <w:rPr>
          <w:color w:val="565656"/>
          <w:spacing w:val="-9"/>
          <w:w w:val="107"/>
        </w:rPr>
        <w:t xml:space="preserve"> </w:t>
      </w:r>
      <w:r>
        <w:rPr>
          <w:color w:val="565656"/>
          <w:w w:val="92"/>
        </w:rPr>
        <w:t>Annually</w:t>
      </w:r>
    </w:p>
    <w:p w:rsidR="00CF3DB2" w:rsidRDefault="007E700D">
      <w:pPr>
        <w:pStyle w:val="BodyText"/>
        <w:spacing w:before="8" w:line="259" w:lineRule="auto"/>
        <w:ind w:left="2485" w:right="3301" w:hanging="5"/>
      </w:pPr>
      <w:r>
        <w:rPr>
          <w:color w:val="565656"/>
        </w:rPr>
        <w:t>The</w:t>
      </w:r>
      <w:r>
        <w:rPr>
          <w:color w:val="565656"/>
          <w:spacing w:val="-20"/>
        </w:rPr>
        <w:t xml:space="preserve"> </w:t>
      </w:r>
      <w:r>
        <w:rPr>
          <w:color w:val="565656"/>
        </w:rPr>
        <w:t>John</w:t>
      </w:r>
      <w:r>
        <w:rPr>
          <w:color w:val="565656"/>
          <w:spacing w:val="-16"/>
        </w:rPr>
        <w:t xml:space="preserve"> </w:t>
      </w:r>
      <w:r>
        <w:rPr>
          <w:rFonts w:ascii="Times New Roman"/>
          <w:color w:val="565656"/>
        </w:rPr>
        <w:t>C.</w:t>
      </w:r>
      <w:r>
        <w:rPr>
          <w:rFonts w:ascii="Times New Roman"/>
          <w:color w:val="565656"/>
          <w:spacing w:val="-14"/>
        </w:rPr>
        <w:t xml:space="preserve"> </w:t>
      </w:r>
      <w:r>
        <w:rPr>
          <w:color w:val="565656"/>
        </w:rPr>
        <w:t>Lincoln</w:t>
      </w:r>
      <w:r>
        <w:rPr>
          <w:color w:val="565656"/>
          <w:spacing w:val="-14"/>
        </w:rPr>
        <w:t xml:space="preserve"> </w:t>
      </w:r>
      <w:r>
        <w:rPr>
          <w:color w:val="565656"/>
        </w:rPr>
        <w:t>Memorial</w:t>
      </w:r>
      <w:r>
        <w:rPr>
          <w:color w:val="565656"/>
          <w:spacing w:val="-16"/>
        </w:rPr>
        <w:t xml:space="preserve"> </w:t>
      </w:r>
      <w:r>
        <w:rPr>
          <w:color w:val="565656"/>
        </w:rPr>
        <w:t>Scholarship</w:t>
      </w:r>
      <w:r>
        <w:rPr>
          <w:color w:val="565656"/>
          <w:spacing w:val="-17"/>
        </w:rPr>
        <w:t xml:space="preserve"> </w:t>
      </w:r>
      <w:r>
        <w:rPr>
          <w:color w:val="565656"/>
        </w:rPr>
        <w:t>will</w:t>
      </w:r>
      <w:r>
        <w:rPr>
          <w:color w:val="565656"/>
          <w:spacing w:val="-13"/>
        </w:rPr>
        <w:t xml:space="preserve"> </w:t>
      </w:r>
      <w:r>
        <w:rPr>
          <w:color w:val="565656"/>
        </w:rPr>
        <w:t>be</w:t>
      </w:r>
      <w:r>
        <w:rPr>
          <w:color w:val="565656"/>
          <w:spacing w:val="-22"/>
        </w:rPr>
        <w:t xml:space="preserve"> </w:t>
      </w:r>
      <w:r>
        <w:rPr>
          <w:color w:val="565656"/>
        </w:rPr>
        <w:t>awarded</w:t>
      </w:r>
      <w:r>
        <w:rPr>
          <w:color w:val="565656"/>
          <w:spacing w:val="-18"/>
        </w:rPr>
        <w:t xml:space="preserve"> </w:t>
      </w:r>
      <w:r>
        <w:rPr>
          <w:color w:val="565656"/>
        </w:rPr>
        <w:t>to</w:t>
      </w:r>
      <w:r>
        <w:rPr>
          <w:color w:val="565656"/>
          <w:spacing w:val="-18"/>
        </w:rPr>
        <w:t xml:space="preserve"> </w:t>
      </w:r>
      <w:r>
        <w:rPr>
          <w:color w:val="565656"/>
        </w:rPr>
        <w:t>an undergraduate</w:t>
      </w:r>
      <w:r>
        <w:rPr>
          <w:color w:val="565656"/>
          <w:spacing w:val="-18"/>
        </w:rPr>
        <w:t xml:space="preserve"> </w:t>
      </w:r>
      <w:r>
        <w:rPr>
          <w:color w:val="565656"/>
        </w:rPr>
        <w:t>student</w:t>
      </w:r>
      <w:r>
        <w:rPr>
          <w:color w:val="565656"/>
          <w:spacing w:val="-16"/>
        </w:rPr>
        <w:t xml:space="preserve"> </w:t>
      </w:r>
      <w:r>
        <w:rPr>
          <w:color w:val="565656"/>
        </w:rPr>
        <w:t>pursuing</w:t>
      </w:r>
      <w:r>
        <w:rPr>
          <w:color w:val="565656"/>
          <w:spacing w:val="-18"/>
        </w:rPr>
        <w:t xml:space="preserve"> </w:t>
      </w:r>
      <w:r>
        <w:rPr>
          <w:color w:val="565656"/>
        </w:rPr>
        <w:t>a</w:t>
      </w:r>
      <w:r>
        <w:rPr>
          <w:color w:val="565656"/>
          <w:spacing w:val="-19"/>
        </w:rPr>
        <w:t xml:space="preserve"> </w:t>
      </w:r>
      <w:r>
        <w:rPr>
          <w:color w:val="565656"/>
        </w:rPr>
        <w:t>minimum</w:t>
      </w:r>
      <w:r>
        <w:rPr>
          <w:color w:val="565656"/>
          <w:spacing w:val="-18"/>
        </w:rPr>
        <w:t xml:space="preserve"> </w:t>
      </w:r>
      <w:r>
        <w:rPr>
          <w:color w:val="565656"/>
        </w:rPr>
        <w:t>four-year</w:t>
      </w:r>
      <w:r>
        <w:rPr>
          <w:color w:val="565656"/>
          <w:spacing w:val="-17"/>
        </w:rPr>
        <w:t xml:space="preserve"> </w:t>
      </w:r>
      <w:r>
        <w:rPr>
          <w:color w:val="565656"/>
        </w:rPr>
        <w:t xml:space="preserve">bachelors </w:t>
      </w:r>
      <w:r>
        <w:rPr>
          <w:color w:val="565656"/>
        </w:rPr>
        <w:t>degree in welding engineering (WE) or welding engineering technology (WED; however, priority will be given to welding engineering</w:t>
      </w:r>
      <w:r>
        <w:rPr>
          <w:color w:val="565656"/>
          <w:spacing w:val="-22"/>
        </w:rPr>
        <w:t xml:space="preserve"> </w:t>
      </w:r>
      <w:r>
        <w:rPr>
          <w:color w:val="565656"/>
        </w:rPr>
        <w:t>(WE)</w:t>
      </w:r>
      <w:r>
        <w:rPr>
          <w:color w:val="565656"/>
          <w:spacing w:val="-22"/>
        </w:rPr>
        <w:t xml:space="preserve"> </w:t>
      </w:r>
      <w:r>
        <w:rPr>
          <w:color w:val="565656"/>
        </w:rPr>
        <w:t>students.</w:t>
      </w:r>
      <w:r>
        <w:rPr>
          <w:color w:val="565656"/>
          <w:spacing w:val="-24"/>
        </w:rPr>
        <w:t xml:space="preserve"> </w:t>
      </w:r>
      <w:r>
        <w:rPr>
          <w:color w:val="565656"/>
        </w:rPr>
        <w:t>All</w:t>
      </w:r>
      <w:r>
        <w:rPr>
          <w:color w:val="565656"/>
          <w:spacing w:val="-23"/>
        </w:rPr>
        <w:t xml:space="preserve"> </w:t>
      </w:r>
      <w:r>
        <w:rPr>
          <w:color w:val="565656"/>
        </w:rPr>
        <w:t>applicants</w:t>
      </w:r>
      <w:r>
        <w:rPr>
          <w:color w:val="565656"/>
          <w:spacing w:val="-18"/>
        </w:rPr>
        <w:t xml:space="preserve"> </w:t>
      </w:r>
      <w:r>
        <w:rPr>
          <w:color w:val="565656"/>
        </w:rPr>
        <w:t>must</w:t>
      </w:r>
      <w:r>
        <w:rPr>
          <w:color w:val="565656"/>
          <w:spacing w:val="-24"/>
        </w:rPr>
        <w:t xml:space="preserve"> </w:t>
      </w:r>
      <w:r>
        <w:rPr>
          <w:color w:val="565656"/>
        </w:rPr>
        <w:t>meet</w:t>
      </w:r>
      <w:r>
        <w:rPr>
          <w:color w:val="565656"/>
          <w:spacing w:val="-25"/>
        </w:rPr>
        <w:t xml:space="preserve"> </w:t>
      </w:r>
      <w:r>
        <w:rPr>
          <w:color w:val="565656"/>
        </w:rPr>
        <w:t>the</w:t>
      </w:r>
      <w:r>
        <w:rPr>
          <w:color w:val="565656"/>
          <w:spacing w:val="-24"/>
        </w:rPr>
        <w:t xml:space="preserve"> </w:t>
      </w:r>
      <w:r>
        <w:rPr>
          <w:color w:val="565656"/>
        </w:rPr>
        <w:t>following eligibility</w:t>
      </w:r>
      <w:r>
        <w:rPr>
          <w:color w:val="565656"/>
          <w:spacing w:val="-10"/>
        </w:rPr>
        <w:t xml:space="preserve"> </w:t>
      </w:r>
      <w:r>
        <w:rPr>
          <w:color w:val="565656"/>
        </w:rPr>
        <w:t>requirements.</w:t>
      </w:r>
      <w:r>
        <w:rPr>
          <w:color w:val="565656"/>
          <w:spacing w:val="-13"/>
        </w:rPr>
        <w:t xml:space="preserve"> </w:t>
      </w:r>
      <w:r>
        <w:rPr>
          <w:color w:val="565656"/>
        </w:rPr>
        <w:t>-</w:t>
      </w:r>
      <w:r>
        <w:rPr>
          <w:color w:val="565656"/>
          <w:spacing w:val="-21"/>
        </w:rPr>
        <w:t xml:space="preserve"> </w:t>
      </w:r>
      <w:r>
        <w:rPr>
          <w:color w:val="565656"/>
        </w:rPr>
        <w:t>Applicant</w:t>
      </w:r>
      <w:r>
        <w:rPr>
          <w:color w:val="565656"/>
          <w:spacing w:val="-7"/>
        </w:rPr>
        <w:t xml:space="preserve"> </w:t>
      </w:r>
      <w:r>
        <w:rPr>
          <w:color w:val="565656"/>
        </w:rPr>
        <w:t>must</w:t>
      </w:r>
      <w:r>
        <w:rPr>
          <w:color w:val="565656"/>
          <w:spacing w:val="-15"/>
        </w:rPr>
        <w:t xml:space="preserve"> </w:t>
      </w:r>
      <w:r>
        <w:rPr>
          <w:color w:val="565656"/>
        </w:rPr>
        <w:t>be</w:t>
      </w:r>
      <w:r>
        <w:rPr>
          <w:color w:val="565656"/>
          <w:spacing w:val="-17"/>
        </w:rPr>
        <w:t xml:space="preserve"> </w:t>
      </w:r>
      <w:r>
        <w:rPr>
          <w:color w:val="565656"/>
        </w:rPr>
        <w:t>a</w:t>
      </w:r>
      <w:r>
        <w:rPr>
          <w:color w:val="565656"/>
          <w:spacing w:val="-15"/>
        </w:rPr>
        <w:t xml:space="preserve"> </w:t>
      </w:r>
      <w:r>
        <w:rPr>
          <w:color w:val="565656"/>
        </w:rPr>
        <w:t>minimum</w:t>
      </w:r>
      <w:r>
        <w:rPr>
          <w:color w:val="565656"/>
          <w:spacing w:val="-15"/>
        </w:rPr>
        <w:t xml:space="preserve"> </w:t>
      </w:r>
      <w:r>
        <w:rPr>
          <w:color w:val="565656"/>
        </w:rPr>
        <w:t>of</w:t>
      </w:r>
      <w:r>
        <w:rPr>
          <w:color w:val="565656"/>
          <w:spacing w:val="-13"/>
        </w:rPr>
        <w:t xml:space="preserve"> </w:t>
      </w:r>
      <w:r>
        <w:rPr>
          <w:rFonts w:ascii="Times New Roman"/>
          <w:color w:val="565656"/>
          <w:spacing w:val="-14"/>
        </w:rPr>
        <w:t>18</w:t>
      </w:r>
      <w:r>
        <w:rPr>
          <w:rFonts w:ascii="Times New Roman"/>
          <w:color w:val="565656"/>
          <w:spacing w:val="-22"/>
        </w:rPr>
        <w:t xml:space="preserve"> </w:t>
      </w:r>
      <w:r>
        <w:rPr>
          <w:color w:val="565656"/>
        </w:rPr>
        <w:t>years of age</w:t>
      </w:r>
      <w:r>
        <w:rPr>
          <w:color w:val="757575"/>
        </w:rPr>
        <w:t>.</w:t>
      </w:r>
      <w:r>
        <w:rPr>
          <w:color w:val="757575"/>
          <w:spacing w:val="-33"/>
        </w:rPr>
        <w:t xml:space="preserve"> </w:t>
      </w:r>
      <w:r>
        <w:rPr>
          <w:color w:val="565656"/>
        </w:rPr>
        <w:t xml:space="preserve">- </w:t>
      </w:r>
      <w:r>
        <w:rPr>
          <w:color w:val="565656"/>
          <w:spacing w:val="-5"/>
        </w:rPr>
        <w:t>[...]</w:t>
      </w:r>
    </w:p>
    <w:p w:rsidR="00CF3DB2" w:rsidRDefault="00CF3DB2">
      <w:pPr>
        <w:spacing w:before="3"/>
        <w:rPr>
          <w:rFonts w:ascii="Arial" w:eastAsia="Arial" w:hAnsi="Arial" w:cs="Arial"/>
          <w:sz w:val="11"/>
          <w:szCs w:val="11"/>
        </w:rPr>
      </w:pPr>
    </w:p>
    <w:p w:rsidR="00CF3DB2" w:rsidRDefault="007E700D">
      <w:pPr>
        <w:spacing w:line="201" w:lineRule="exact"/>
        <w:ind w:left="2480" w:right="2134"/>
        <w:rPr>
          <w:rFonts w:ascii="Arial" w:eastAsia="Arial" w:hAnsi="Arial" w:cs="Arial"/>
          <w:sz w:val="18"/>
          <w:szCs w:val="18"/>
        </w:rPr>
      </w:pPr>
      <w:r>
        <w:rPr>
          <w:rFonts w:ascii="Arial"/>
          <w:color w:val="565656"/>
          <w:w w:val="85"/>
          <w:sz w:val="18"/>
        </w:rPr>
        <w:t>John</w:t>
      </w:r>
      <w:r>
        <w:rPr>
          <w:rFonts w:ascii="Arial"/>
          <w:color w:val="565656"/>
          <w:spacing w:val="-21"/>
          <w:w w:val="85"/>
          <w:sz w:val="18"/>
        </w:rPr>
        <w:t xml:space="preserve"> </w:t>
      </w:r>
      <w:r>
        <w:rPr>
          <w:rFonts w:ascii="Arial"/>
          <w:color w:val="565656"/>
          <w:w w:val="85"/>
          <w:sz w:val="18"/>
        </w:rPr>
        <w:t>F</w:t>
      </w:r>
      <w:r>
        <w:rPr>
          <w:rFonts w:ascii="Arial"/>
          <w:color w:val="757575"/>
          <w:w w:val="85"/>
          <w:sz w:val="18"/>
        </w:rPr>
        <w:t>.</w:t>
      </w:r>
      <w:r>
        <w:rPr>
          <w:rFonts w:ascii="Arial"/>
          <w:color w:val="757575"/>
          <w:spacing w:val="-25"/>
          <w:w w:val="85"/>
          <w:sz w:val="18"/>
        </w:rPr>
        <w:t xml:space="preserve"> </w:t>
      </w:r>
      <w:r>
        <w:rPr>
          <w:rFonts w:ascii="Arial"/>
          <w:color w:val="565656"/>
          <w:w w:val="85"/>
          <w:sz w:val="15"/>
          <w:u w:val="single" w:color="000000"/>
        </w:rPr>
        <w:t>Kennedy</w:t>
      </w:r>
      <w:r>
        <w:rPr>
          <w:rFonts w:ascii="Arial"/>
          <w:color w:val="565656"/>
          <w:spacing w:val="-18"/>
          <w:w w:val="85"/>
          <w:sz w:val="15"/>
          <w:u w:val="single" w:color="000000"/>
        </w:rPr>
        <w:t xml:space="preserve"> </w:t>
      </w:r>
      <w:r>
        <w:rPr>
          <w:rFonts w:ascii="Arial"/>
          <w:color w:val="565656"/>
          <w:w w:val="85"/>
          <w:sz w:val="18"/>
          <w:u w:val="single" w:color="000000"/>
        </w:rPr>
        <w:t>Profile</w:t>
      </w:r>
      <w:r>
        <w:rPr>
          <w:rFonts w:ascii="Arial"/>
          <w:color w:val="565656"/>
          <w:spacing w:val="-28"/>
          <w:w w:val="85"/>
          <w:sz w:val="18"/>
          <w:u w:val="single" w:color="000000"/>
        </w:rPr>
        <w:t xml:space="preserve"> </w:t>
      </w:r>
      <w:r>
        <w:rPr>
          <w:rFonts w:ascii="Arial"/>
          <w:color w:val="565656"/>
          <w:w w:val="85"/>
          <w:sz w:val="18"/>
          <w:u w:val="single" w:color="000000"/>
        </w:rPr>
        <w:t>in</w:t>
      </w:r>
      <w:r>
        <w:rPr>
          <w:rFonts w:ascii="Arial"/>
          <w:color w:val="565656"/>
          <w:spacing w:val="-29"/>
          <w:w w:val="85"/>
          <w:sz w:val="18"/>
          <w:u w:val="single" w:color="000000"/>
        </w:rPr>
        <w:t xml:space="preserve"> </w:t>
      </w:r>
      <w:r>
        <w:rPr>
          <w:rFonts w:ascii="Arial"/>
          <w:color w:val="565656"/>
          <w:spacing w:val="-3"/>
          <w:w w:val="85"/>
          <w:sz w:val="15"/>
          <w:u w:val="single" w:color="000000"/>
        </w:rPr>
        <w:t>Courage</w:t>
      </w:r>
      <w:r>
        <w:rPr>
          <w:rFonts w:ascii="Arial"/>
          <w:color w:val="565656"/>
          <w:spacing w:val="-19"/>
          <w:w w:val="85"/>
          <w:sz w:val="15"/>
          <w:u w:val="single" w:color="000000"/>
        </w:rPr>
        <w:t xml:space="preserve"> </w:t>
      </w:r>
      <w:r>
        <w:rPr>
          <w:rFonts w:ascii="Arial"/>
          <w:color w:val="565656"/>
          <w:w w:val="85"/>
          <w:sz w:val="18"/>
          <w:u w:val="single" w:color="000000"/>
        </w:rPr>
        <w:t>Essay</w:t>
      </w:r>
      <w:r>
        <w:rPr>
          <w:rFonts w:ascii="Arial"/>
          <w:color w:val="565656"/>
          <w:spacing w:val="-25"/>
          <w:w w:val="85"/>
          <w:sz w:val="18"/>
          <w:u w:val="single" w:color="000000"/>
        </w:rPr>
        <w:t xml:space="preserve"> </w:t>
      </w:r>
      <w:r>
        <w:rPr>
          <w:rFonts w:ascii="Arial"/>
          <w:color w:val="565656"/>
          <w:w w:val="85"/>
          <w:sz w:val="18"/>
          <w:u w:val="single" w:color="000000"/>
        </w:rPr>
        <w:t>Contest</w:t>
      </w:r>
    </w:p>
    <w:p w:rsidR="00CF3DB2" w:rsidRDefault="007E700D">
      <w:pPr>
        <w:pStyle w:val="BodyText"/>
        <w:spacing w:line="167" w:lineRule="exact"/>
        <w:ind w:left="2485" w:right="2134"/>
      </w:pPr>
      <w:r>
        <w:rPr>
          <w:color w:val="565656"/>
          <w:w w:val="95"/>
        </w:rPr>
        <w:t>Application</w:t>
      </w:r>
      <w:r>
        <w:rPr>
          <w:color w:val="565656"/>
          <w:spacing w:val="-16"/>
          <w:w w:val="95"/>
        </w:rPr>
        <w:t xml:space="preserve"> </w:t>
      </w:r>
      <w:r>
        <w:rPr>
          <w:color w:val="565656"/>
          <w:w w:val="95"/>
        </w:rPr>
        <w:t>Deadlines:</w:t>
      </w:r>
      <w:r>
        <w:rPr>
          <w:color w:val="565656"/>
          <w:spacing w:val="-29"/>
          <w:w w:val="95"/>
        </w:rPr>
        <w:t xml:space="preserve"> </w:t>
      </w:r>
      <w:r>
        <w:rPr>
          <w:color w:val="565656"/>
          <w:w w:val="95"/>
        </w:rPr>
        <w:t>January</w:t>
      </w:r>
      <w:r>
        <w:rPr>
          <w:color w:val="565656"/>
          <w:spacing w:val="-18"/>
          <w:w w:val="95"/>
        </w:rPr>
        <w:t xml:space="preserve"> </w:t>
      </w:r>
      <w:r>
        <w:rPr>
          <w:rFonts w:ascii="Times New Roman"/>
          <w:color w:val="565656"/>
          <w:w w:val="95"/>
        </w:rPr>
        <w:t>OS,</w:t>
      </w:r>
      <w:r>
        <w:rPr>
          <w:rFonts w:ascii="Times New Roman"/>
          <w:color w:val="565656"/>
          <w:spacing w:val="-21"/>
          <w:w w:val="95"/>
        </w:rPr>
        <w:t xml:space="preserve"> </w:t>
      </w:r>
      <w:r>
        <w:rPr>
          <w:color w:val="565656"/>
          <w:w w:val="95"/>
        </w:rPr>
        <w:t>Annually</w:t>
      </w:r>
    </w:p>
    <w:p w:rsidR="00CF3DB2" w:rsidRDefault="007E700D">
      <w:pPr>
        <w:pStyle w:val="BodyText"/>
        <w:spacing w:before="13" w:line="259" w:lineRule="auto"/>
        <w:ind w:left="2489" w:right="3159" w:hanging="5"/>
      </w:pPr>
      <w:r>
        <w:rPr>
          <w:color w:val="565656"/>
          <w:w w:val="95"/>
        </w:rPr>
        <w:t>The</w:t>
      </w:r>
      <w:r>
        <w:rPr>
          <w:color w:val="565656"/>
          <w:spacing w:val="-15"/>
          <w:w w:val="95"/>
        </w:rPr>
        <w:t xml:space="preserve"> </w:t>
      </w:r>
      <w:r>
        <w:rPr>
          <w:color w:val="565656"/>
          <w:w w:val="95"/>
        </w:rPr>
        <w:t>John</w:t>
      </w:r>
      <w:r>
        <w:rPr>
          <w:color w:val="565656"/>
          <w:spacing w:val="-7"/>
          <w:w w:val="95"/>
        </w:rPr>
        <w:t xml:space="preserve"> </w:t>
      </w:r>
      <w:r>
        <w:rPr>
          <w:color w:val="565656"/>
          <w:w w:val="95"/>
        </w:rPr>
        <w:t>F.</w:t>
      </w:r>
      <w:r>
        <w:rPr>
          <w:color w:val="565656"/>
          <w:spacing w:val="-16"/>
          <w:w w:val="95"/>
        </w:rPr>
        <w:t xml:space="preserve"> </w:t>
      </w:r>
      <w:r>
        <w:rPr>
          <w:color w:val="565656"/>
          <w:w w:val="95"/>
        </w:rPr>
        <w:t>Kennedy</w:t>
      </w:r>
      <w:r>
        <w:rPr>
          <w:color w:val="565656"/>
          <w:spacing w:val="-6"/>
          <w:w w:val="95"/>
        </w:rPr>
        <w:t xml:space="preserve"> </w:t>
      </w:r>
      <w:r>
        <w:rPr>
          <w:color w:val="565656"/>
          <w:w w:val="95"/>
        </w:rPr>
        <w:t>Profile</w:t>
      </w:r>
      <w:r>
        <w:rPr>
          <w:color w:val="565656"/>
          <w:spacing w:val="-11"/>
          <w:w w:val="95"/>
        </w:rPr>
        <w:t xml:space="preserve"> </w:t>
      </w:r>
      <w:r>
        <w:rPr>
          <w:color w:val="565656"/>
          <w:w w:val="95"/>
        </w:rPr>
        <w:t>in</w:t>
      </w:r>
      <w:r>
        <w:rPr>
          <w:color w:val="565656"/>
          <w:spacing w:val="-17"/>
          <w:w w:val="95"/>
        </w:rPr>
        <w:t xml:space="preserve"> </w:t>
      </w:r>
      <w:r>
        <w:rPr>
          <w:color w:val="565656"/>
          <w:w w:val="95"/>
        </w:rPr>
        <w:t>Courage</w:t>
      </w:r>
      <w:r>
        <w:rPr>
          <w:color w:val="565656"/>
          <w:spacing w:val="-2"/>
          <w:w w:val="95"/>
        </w:rPr>
        <w:t xml:space="preserve"> </w:t>
      </w:r>
      <w:r>
        <w:rPr>
          <w:color w:val="565656"/>
          <w:w w:val="95"/>
        </w:rPr>
        <w:t>Essay</w:t>
      </w:r>
      <w:r>
        <w:rPr>
          <w:color w:val="565656"/>
          <w:spacing w:val="-11"/>
          <w:w w:val="95"/>
        </w:rPr>
        <w:t xml:space="preserve"> </w:t>
      </w:r>
      <w:r>
        <w:rPr>
          <w:color w:val="565656"/>
          <w:w w:val="95"/>
        </w:rPr>
        <w:t>Contest</w:t>
      </w:r>
      <w:r>
        <w:rPr>
          <w:color w:val="565656"/>
          <w:spacing w:val="-8"/>
          <w:w w:val="95"/>
        </w:rPr>
        <w:t xml:space="preserve"> </w:t>
      </w:r>
      <w:r>
        <w:rPr>
          <w:color w:val="565656"/>
          <w:w w:val="95"/>
        </w:rPr>
        <w:t>is</w:t>
      </w:r>
      <w:r>
        <w:rPr>
          <w:color w:val="565656"/>
          <w:spacing w:val="-19"/>
          <w:w w:val="95"/>
        </w:rPr>
        <w:t xml:space="preserve"> </w:t>
      </w:r>
      <w:r>
        <w:rPr>
          <w:color w:val="565656"/>
          <w:w w:val="95"/>
        </w:rPr>
        <w:t>the</w:t>
      </w:r>
      <w:r>
        <w:rPr>
          <w:color w:val="565656"/>
          <w:spacing w:val="-8"/>
          <w:w w:val="95"/>
        </w:rPr>
        <w:t xml:space="preserve"> </w:t>
      </w:r>
      <w:r>
        <w:rPr>
          <w:color w:val="565656"/>
          <w:w w:val="95"/>
        </w:rPr>
        <w:t xml:space="preserve">nation's </w:t>
      </w:r>
      <w:r>
        <w:rPr>
          <w:color w:val="565656"/>
        </w:rPr>
        <w:t>most</w:t>
      </w:r>
      <w:r>
        <w:rPr>
          <w:color w:val="565656"/>
          <w:spacing w:val="-20"/>
        </w:rPr>
        <w:t xml:space="preserve"> </w:t>
      </w:r>
      <w:r>
        <w:rPr>
          <w:color w:val="565656"/>
        </w:rPr>
        <w:t>prestigious</w:t>
      </w:r>
      <w:r>
        <w:rPr>
          <w:color w:val="565656"/>
          <w:spacing w:val="-17"/>
        </w:rPr>
        <w:t xml:space="preserve"> </w:t>
      </w:r>
      <w:r>
        <w:rPr>
          <w:color w:val="565656"/>
        </w:rPr>
        <w:t>honor</w:t>
      </w:r>
      <w:r>
        <w:rPr>
          <w:color w:val="565656"/>
          <w:spacing w:val="-23"/>
        </w:rPr>
        <w:t xml:space="preserve"> </w:t>
      </w:r>
      <w:r>
        <w:rPr>
          <w:color w:val="565656"/>
        </w:rPr>
        <w:t>for</w:t>
      </w:r>
      <w:r>
        <w:rPr>
          <w:color w:val="565656"/>
          <w:spacing w:val="-21"/>
        </w:rPr>
        <w:t xml:space="preserve"> </w:t>
      </w:r>
      <w:r>
        <w:rPr>
          <w:color w:val="565656"/>
        </w:rPr>
        <w:t>elected</w:t>
      </w:r>
      <w:r>
        <w:rPr>
          <w:color w:val="565656"/>
          <w:spacing w:val="-19"/>
        </w:rPr>
        <w:t xml:space="preserve"> </w:t>
      </w:r>
      <w:r>
        <w:rPr>
          <w:color w:val="565656"/>
        </w:rPr>
        <w:t>public</w:t>
      </w:r>
      <w:r>
        <w:rPr>
          <w:color w:val="565656"/>
          <w:spacing w:val="-19"/>
        </w:rPr>
        <w:t xml:space="preserve"> </w:t>
      </w:r>
      <w:r>
        <w:rPr>
          <w:color w:val="565656"/>
        </w:rPr>
        <w:t>servants.</w:t>
      </w:r>
      <w:r>
        <w:rPr>
          <w:color w:val="565656"/>
          <w:spacing w:val="-19"/>
        </w:rPr>
        <w:t xml:space="preserve"> </w:t>
      </w:r>
      <w:r>
        <w:rPr>
          <w:color w:val="565656"/>
        </w:rPr>
        <w:t>The</w:t>
      </w:r>
      <w:r>
        <w:rPr>
          <w:color w:val="565656"/>
          <w:spacing w:val="-20"/>
        </w:rPr>
        <w:t xml:space="preserve"> </w:t>
      </w:r>
      <w:r>
        <w:rPr>
          <w:color w:val="565656"/>
        </w:rPr>
        <w:t>Award</w:t>
      </w:r>
      <w:r>
        <w:rPr>
          <w:color w:val="565656"/>
          <w:spacing w:val="-18"/>
        </w:rPr>
        <w:t xml:space="preserve"> </w:t>
      </w:r>
      <w:r>
        <w:rPr>
          <w:color w:val="565656"/>
        </w:rPr>
        <w:t xml:space="preserve">was </w:t>
      </w:r>
      <w:r>
        <w:rPr>
          <w:color w:val="565656"/>
        </w:rPr>
        <w:t>created</w:t>
      </w:r>
      <w:r>
        <w:rPr>
          <w:color w:val="565656"/>
          <w:spacing w:val="-11"/>
        </w:rPr>
        <w:t xml:space="preserve"> </w:t>
      </w:r>
      <w:r>
        <w:rPr>
          <w:color w:val="565656"/>
        </w:rPr>
        <w:t>in</w:t>
      </w:r>
      <w:r>
        <w:rPr>
          <w:color w:val="565656"/>
          <w:spacing w:val="-19"/>
        </w:rPr>
        <w:t xml:space="preserve"> </w:t>
      </w:r>
      <w:r>
        <w:rPr>
          <w:rFonts w:ascii="Times New Roman"/>
          <w:color w:val="565656"/>
          <w:spacing w:val="-7"/>
        </w:rPr>
        <w:t>1989</w:t>
      </w:r>
      <w:r>
        <w:rPr>
          <w:rFonts w:ascii="Times New Roman"/>
          <w:color w:val="565656"/>
          <w:spacing w:val="-15"/>
        </w:rPr>
        <w:t xml:space="preserve"> </w:t>
      </w:r>
      <w:r>
        <w:rPr>
          <w:color w:val="565656"/>
        </w:rPr>
        <w:t>by</w:t>
      </w:r>
      <w:r>
        <w:rPr>
          <w:color w:val="565656"/>
          <w:spacing w:val="-18"/>
        </w:rPr>
        <w:t xml:space="preserve"> </w:t>
      </w:r>
      <w:r>
        <w:rPr>
          <w:color w:val="565656"/>
        </w:rPr>
        <w:t>members</w:t>
      </w:r>
      <w:r>
        <w:rPr>
          <w:color w:val="565656"/>
          <w:spacing w:val="-15"/>
        </w:rPr>
        <w:t xml:space="preserve"> </w:t>
      </w:r>
      <w:r>
        <w:rPr>
          <w:color w:val="565656"/>
        </w:rPr>
        <w:t>of</w:t>
      </w:r>
      <w:r>
        <w:rPr>
          <w:color w:val="565656"/>
          <w:spacing w:val="-12"/>
        </w:rPr>
        <w:t xml:space="preserve"> </w:t>
      </w:r>
      <w:r>
        <w:rPr>
          <w:color w:val="565656"/>
        </w:rPr>
        <w:t>President</w:t>
      </w:r>
      <w:r>
        <w:rPr>
          <w:color w:val="565656"/>
          <w:spacing w:val="-11"/>
        </w:rPr>
        <w:t xml:space="preserve"> </w:t>
      </w:r>
      <w:r>
        <w:rPr>
          <w:color w:val="565656"/>
        </w:rPr>
        <w:t>Kennedy's</w:t>
      </w:r>
      <w:r>
        <w:rPr>
          <w:color w:val="565656"/>
          <w:spacing w:val="-15"/>
        </w:rPr>
        <w:t xml:space="preserve"> </w:t>
      </w:r>
      <w:r>
        <w:rPr>
          <w:color w:val="565656"/>
        </w:rPr>
        <w:t>family</w:t>
      </w:r>
      <w:r>
        <w:rPr>
          <w:color w:val="565656"/>
          <w:spacing w:val="-18"/>
        </w:rPr>
        <w:t xml:space="preserve"> </w:t>
      </w:r>
      <w:r>
        <w:rPr>
          <w:color w:val="565656"/>
        </w:rPr>
        <w:t>to</w:t>
      </w:r>
      <w:r>
        <w:rPr>
          <w:color w:val="565656"/>
          <w:spacing w:val="-18"/>
        </w:rPr>
        <w:t xml:space="preserve"> </w:t>
      </w:r>
      <w:r>
        <w:rPr>
          <w:color w:val="565656"/>
        </w:rPr>
        <w:t xml:space="preserve">honor </w:t>
      </w:r>
      <w:r>
        <w:rPr>
          <w:color w:val="565656"/>
          <w:w w:val="95"/>
        </w:rPr>
        <w:t>President</w:t>
      </w:r>
      <w:r>
        <w:rPr>
          <w:color w:val="565656"/>
          <w:spacing w:val="-11"/>
          <w:w w:val="95"/>
        </w:rPr>
        <w:t xml:space="preserve"> </w:t>
      </w:r>
      <w:r>
        <w:rPr>
          <w:color w:val="565656"/>
          <w:w w:val="95"/>
        </w:rPr>
        <w:t>John</w:t>
      </w:r>
      <w:r>
        <w:rPr>
          <w:color w:val="565656"/>
          <w:spacing w:val="-5"/>
          <w:w w:val="95"/>
        </w:rPr>
        <w:t xml:space="preserve"> </w:t>
      </w:r>
      <w:r>
        <w:rPr>
          <w:color w:val="565656"/>
          <w:w w:val="95"/>
        </w:rPr>
        <w:t>F.</w:t>
      </w:r>
      <w:r>
        <w:rPr>
          <w:color w:val="565656"/>
          <w:spacing w:val="-15"/>
          <w:w w:val="95"/>
        </w:rPr>
        <w:t xml:space="preserve"> </w:t>
      </w:r>
      <w:r>
        <w:rPr>
          <w:color w:val="565656"/>
          <w:w w:val="95"/>
        </w:rPr>
        <w:t>Kennedy</w:t>
      </w:r>
      <w:r>
        <w:rPr>
          <w:color w:val="565656"/>
          <w:spacing w:val="-7"/>
          <w:w w:val="95"/>
        </w:rPr>
        <w:t xml:space="preserve"> </w:t>
      </w:r>
      <w:r>
        <w:rPr>
          <w:color w:val="565656"/>
          <w:w w:val="95"/>
        </w:rPr>
        <w:t>and</w:t>
      </w:r>
      <w:r>
        <w:rPr>
          <w:color w:val="565656"/>
          <w:spacing w:val="-8"/>
          <w:w w:val="95"/>
        </w:rPr>
        <w:t xml:space="preserve"> </w:t>
      </w:r>
      <w:r>
        <w:rPr>
          <w:color w:val="565656"/>
          <w:w w:val="95"/>
        </w:rPr>
        <w:t>recognize</w:t>
      </w:r>
      <w:r>
        <w:rPr>
          <w:color w:val="565656"/>
          <w:spacing w:val="-6"/>
          <w:w w:val="95"/>
        </w:rPr>
        <w:t xml:space="preserve"> </w:t>
      </w:r>
      <w:r>
        <w:rPr>
          <w:color w:val="565656"/>
          <w:w w:val="95"/>
        </w:rPr>
        <w:t>and</w:t>
      </w:r>
      <w:r>
        <w:rPr>
          <w:color w:val="565656"/>
          <w:spacing w:val="-11"/>
          <w:w w:val="95"/>
        </w:rPr>
        <w:t xml:space="preserve"> </w:t>
      </w:r>
      <w:r>
        <w:rPr>
          <w:color w:val="565656"/>
          <w:w w:val="95"/>
        </w:rPr>
        <w:t>celebrate</w:t>
      </w:r>
      <w:r>
        <w:rPr>
          <w:color w:val="565656"/>
          <w:spacing w:val="-6"/>
          <w:w w:val="95"/>
        </w:rPr>
        <w:t xml:space="preserve"> </w:t>
      </w:r>
      <w:r>
        <w:rPr>
          <w:color w:val="565656"/>
          <w:w w:val="95"/>
        </w:rPr>
        <w:t>the</w:t>
      </w:r>
      <w:r>
        <w:rPr>
          <w:color w:val="565656"/>
          <w:spacing w:val="-6"/>
          <w:w w:val="95"/>
        </w:rPr>
        <w:t xml:space="preserve"> </w:t>
      </w:r>
      <w:r>
        <w:rPr>
          <w:color w:val="565656"/>
          <w:w w:val="95"/>
        </w:rPr>
        <w:t>quality</w:t>
      </w:r>
      <w:r>
        <w:rPr>
          <w:color w:val="565656"/>
          <w:spacing w:val="-8"/>
          <w:w w:val="95"/>
        </w:rPr>
        <w:t xml:space="preserve"> </w:t>
      </w:r>
      <w:r>
        <w:rPr>
          <w:color w:val="565656"/>
          <w:w w:val="95"/>
        </w:rPr>
        <w:t>of</w:t>
      </w:r>
    </w:p>
    <w:p w:rsidR="00CF3DB2" w:rsidRDefault="007E700D">
      <w:pPr>
        <w:pStyle w:val="BodyText"/>
        <w:spacing w:before="31" w:line="187" w:lineRule="auto"/>
        <w:ind w:left="2494" w:right="3233" w:firstLine="4"/>
        <w:rPr>
          <w:rFonts w:ascii="Times New Roman" w:eastAsia="Times New Roman" w:hAnsi="Times New Roman" w:cs="Times New Roman"/>
          <w:sz w:val="20"/>
          <w:szCs w:val="20"/>
        </w:rPr>
      </w:pPr>
      <w:r>
        <w:rPr>
          <w:color w:val="565656"/>
          <w:w w:val="95"/>
        </w:rPr>
        <w:t>political</w:t>
      </w:r>
      <w:r>
        <w:rPr>
          <w:color w:val="565656"/>
          <w:spacing w:val="-10"/>
          <w:w w:val="95"/>
        </w:rPr>
        <w:t xml:space="preserve"> </w:t>
      </w:r>
      <w:r>
        <w:rPr>
          <w:color w:val="565656"/>
          <w:w w:val="95"/>
        </w:rPr>
        <w:t>courage</w:t>
      </w:r>
      <w:r>
        <w:rPr>
          <w:color w:val="565656"/>
          <w:spacing w:val="-2"/>
          <w:w w:val="95"/>
        </w:rPr>
        <w:t xml:space="preserve"> </w:t>
      </w:r>
      <w:r>
        <w:rPr>
          <w:color w:val="565656"/>
          <w:w w:val="95"/>
        </w:rPr>
        <w:t>that</w:t>
      </w:r>
      <w:r>
        <w:rPr>
          <w:color w:val="565656"/>
          <w:spacing w:val="-4"/>
          <w:w w:val="95"/>
        </w:rPr>
        <w:t xml:space="preserve"> </w:t>
      </w:r>
      <w:r>
        <w:rPr>
          <w:color w:val="565656"/>
          <w:w w:val="95"/>
        </w:rPr>
        <w:t>he</w:t>
      </w:r>
      <w:r>
        <w:rPr>
          <w:color w:val="565656"/>
          <w:spacing w:val="-11"/>
          <w:w w:val="95"/>
        </w:rPr>
        <w:t xml:space="preserve"> </w:t>
      </w:r>
      <w:r>
        <w:rPr>
          <w:color w:val="565656"/>
          <w:w w:val="95"/>
        </w:rPr>
        <w:t>admired</w:t>
      </w:r>
      <w:r>
        <w:rPr>
          <w:color w:val="565656"/>
          <w:spacing w:val="-3"/>
          <w:w w:val="95"/>
        </w:rPr>
        <w:t xml:space="preserve"> </w:t>
      </w:r>
      <w:r>
        <w:rPr>
          <w:color w:val="565656"/>
          <w:w w:val="95"/>
        </w:rPr>
        <w:t>most.</w:t>
      </w:r>
      <w:r>
        <w:rPr>
          <w:color w:val="565656"/>
          <w:spacing w:val="-18"/>
          <w:w w:val="95"/>
        </w:rPr>
        <w:t xml:space="preserve"> </w:t>
      </w:r>
      <w:r>
        <w:rPr>
          <w:color w:val="565656"/>
          <w:w w:val="95"/>
        </w:rPr>
        <w:t>The</w:t>
      </w:r>
      <w:r>
        <w:rPr>
          <w:color w:val="565656"/>
          <w:spacing w:val="-2"/>
          <w:w w:val="95"/>
        </w:rPr>
        <w:t xml:space="preserve"> </w:t>
      </w:r>
      <w:r>
        <w:rPr>
          <w:color w:val="565656"/>
          <w:w w:val="95"/>
        </w:rPr>
        <w:t>Profile</w:t>
      </w:r>
      <w:r>
        <w:rPr>
          <w:color w:val="565656"/>
          <w:spacing w:val="-7"/>
          <w:w w:val="95"/>
        </w:rPr>
        <w:t xml:space="preserve"> </w:t>
      </w:r>
      <w:r>
        <w:rPr>
          <w:color w:val="565656"/>
          <w:w w:val="95"/>
        </w:rPr>
        <w:t>in</w:t>
      </w:r>
      <w:r>
        <w:rPr>
          <w:color w:val="565656"/>
          <w:spacing w:val="-16"/>
          <w:w w:val="95"/>
        </w:rPr>
        <w:t xml:space="preserve"> </w:t>
      </w:r>
      <w:r>
        <w:rPr>
          <w:color w:val="565656"/>
          <w:w w:val="95"/>
        </w:rPr>
        <w:t>Courage</w:t>
      </w:r>
      <w:r>
        <w:rPr>
          <w:color w:val="565656"/>
          <w:spacing w:val="1"/>
          <w:w w:val="95"/>
        </w:rPr>
        <w:t xml:space="preserve"> </w:t>
      </w:r>
      <w:r>
        <w:rPr>
          <w:color w:val="565656"/>
          <w:w w:val="95"/>
        </w:rPr>
        <w:t xml:space="preserve">Essay </w:t>
      </w:r>
      <w:r>
        <w:rPr>
          <w:color w:val="565656"/>
        </w:rPr>
        <w:t>Contest</w:t>
      </w:r>
      <w:r>
        <w:rPr>
          <w:color w:val="565656"/>
          <w:spacing w:val="-16"/>
        </w:rPr>
        <w:t xml:space="preserve"> </w:t>
      </w:r>
      <w:r>
        <w:rPr>
          <w:color w:val="565656"/>
        </w:rPr>
        <w:t>invites</w:t>
      </w:r>
      <w:r>
        <w:rPr>
          <w:color w:val="565656"/>
          <w:spacing w:val="-19"/>
        </w:rPr>
        <w:t xml:space="preserve"> </w:t>
      </w:r>
      <w:r>
        <w:rPr>
          <w:color w:val="565656"/>
        </w:rPr>
        <w:t>high</w:t>
      </w:r>
      <w:r>
        <w:rPr>
          <w:color w:val="565656"/>
          <w:spacing w:val="-23"/>
        </w:rPr>
        <w:t xml:space="preserve"> </w:t>
      </w:r>
      <w:r>
        <w:rPr>
          <w:color w:val="565656"/>
        </w:rPr>
        <w:t>school</w:t>
      </w:r>
      <w:r>
        <w:rPr>
          <w:color w:val="565656"/>
          <w:spacing w:val="-20"/>
        </w:rPr>
        <w:t xml:space="preserve"> </w:t>
      </w:r>
      <w:r>
        <w:rPr>
          <w:color w:val="565656"/>
        </w:rPr>
        <w:t>students</w:t>
      </w:r>
      <w:r>
        <w:rPr>
          <w:color w:val="565656"/>
          <w:spacing w:val="-18"/>
        </w:rPr>
        <w:t xml:space="preserve"> </w:t>
      </w:r>
      <w:r>
        <w:rPr>
          <w:color w:val="565656"/>
        </w:rPr>
        <w:t>to</w:t>
      </w:r>
      <w:r>
        <w:rPr>
          <w:color w:val="565656"/>
          <w:spacing w:val="-22"/>
        </w:rPr>
        <w:t xml:space="preserve"> </w:t>
      </w:r>
      <w:r>
        <w:rPr>
          <w:color w:val="565656"/>
        </w:rPr>
        <w:t>consider</w:t>
      </w:r>
      <w:r>
        <w:rPr>
          <w:color w:val="565656"/>
          <w:spacing w:val="-18"/>
        </w:rPr>
        <w:t xml:space="preserve"> </w:t>
      </w:r>
      <w:r>
        <w:rPr>
          <w:color w:val="565656"/>
        </w:rPr>
        <w:t>the</w:t>
      </w:r>
      <w:r>
        <w:rPr>
          <w:color w:val="565656"/>
          <w:spacing w:val="-16"/>
        </w:rPr>
        <w:t xml:space="preserve"> </w:t>
      </w:r>
      <w:r>
        <w:rPr>
          <w:color w:val="565656"/>
          <w:spacing w:val="-8"/>
        </w:rPr>
        <w:t>[</w:t>
      </w:r>
      <w:r>
        <w:rPr>
          <w:color w:val="757575"/>
          <w:spacing w:val="-8"/>
        </w:rPr>
        <w:t>.</w:t>
      </w:r>
      <w:r>
        <w:rPr>
          <w:color w:val="565656"/>
          <w:spacing w:val="-8"/>
        </w:rPr>
        <w:t>..]</w:t>
      </w:r>
      <w:r>
        <w:rPr>
          <w:color w:val="565656"/>
          <w:spacing w:val="-22"/>
        </w:rPr>
        <w:t xml:space="preserve"> </w:t>
      </w:r>
      <w:r>
        <w:rPr>
          <w:rFonts w:ascii="Times New Roman"/>
          <w:color w:val="565656"/>
          <w:sz w:val="20"/>
        </w:rPr>
        <w:t>Mm</w:t>
      </w:r>
    </w:p>
    <w:p w:rsidR="00CF3DB2" w:rsidRDefault="007E700D">
      <w:pPr>
        <w:pStyle w:val="Heading9"/>
        <w:spacing w:before="141" w:line="199" w:lineRule="exact"/>
        <w:ind w:left="2494" w:right="2134"/>
      </w:pPr>
      <w:r>
        <w:rPr>
          <w:color w:val="565656"/>
          <w:spacing w:val="10"/>
          <w:w w:val="52"/>
          <w:u w:val="single" w:color="000000"/>
        </w:rPr>
        <w:t>J</w:t>
      </w:r>
      <w:r>
        <w:rPr>
          <w:color w:val="757575"/>
          <w:w w:val="84"/>
          <w:u w:val="single" w:color="000000"/>
        </w:rPr>
        <w:t>o</w:t>
      </w:r>
      <w:r>
        <w:rPr>
          <w:color w:val="565656"/>
          <w:w w:val="78"/>
          <w:u w:val="single" w:color="000000"/>
        </w:rPr>
        <w:t>hn</w:t>
      </w:r>
      <w:r>
        <w:rPr>
          <w:color w:val="565656"/>
          <w:spacing w:val="-18"/>
          <w:u w:val="single" w:color="000000"/>
        </w:rPr>
        <w:t xml:space="preserve"> </w:t>
      </w:r>
      <w:r>
        <w:rPr>
          <w:color w:val="565656"/>
          <w:w w:val="90"/>
          <w:u w:val="single" w:color="000000"/>
        </w:rPr>
        <w:t>M</w:t>
      </w:r>
      <w:r>
        <w:rPr>
          <w:color w:val="565656"/>
          <w:spacing w:val="7"/>
          <w:u w:val="single" w:color="000000"/>
        </w:rPr>
        <w:t xml:space="preserve"> </w:t>
      </w:r>
      <w:r>
        <w:rPr>
          <w:color w:val="565656"/>
          <w:w w:val="68"/>
          <w:u w:val="single" w:color="000000"/>
        </w:rPr>
        <w:t>Azar</w:t>
      </w:r>
      <w:r>
        <w:rPr>
          <w:color w:val="565656"/>
          <w:spacing w:val="-36"/>
          <w:u w:val="single" w:color="000000"/>
        </w:rPr>
        <w:t xml:space="preserve"> </w:t>
      </w:r>
      <w:r>
        <w:rPr>
          <w:color w:val="565656"/>
          <w:w w:val="70"/>
          <w:u w:val="single" w:color="000000"/>
        </w:rPr>
        <w:t>jan</w:t>
      </w:r>
      <w:r>
        <w:rPr>
          <w:color w:val="565656"/>
          <w:spacing w:val="-10"/>
          <w:u w:val="single" w:color="000000"/>
        </w:rPr>
        <w:t xml:space="preserve"> </w:t>
      </w:r>
      <w:r>
        <w:rPr>
          <w:color w:val="565656"/>
          <w:spacing w:val="-34"/>
        </w:rPr>
        <w:t xml:space="preserve"> </w:t>
      </w:r>
      <w:r>
        <w:rPr>
          <w:color w:val="565656"/>
          <w:w w:val="98"/>
          <w:sz w:val="15"/>
          <w:u w:val="single" w:color="000000"/>
        </w:rPr>
        <w:t>Memor</w:t>
      </w:r>
      <w:r>
        <w:rPr>
          <w:color w:val="565656"/>
          <w:spacing w:val="4"/>
          <w:w w:val="98"/>
          <w:sz w:val="15"/>
          <w:u w:val="single" w:color="000000"/>
        </w:rPr>
        <w:t>i</w:t>
      </w:r>
      <w:r>
        <w:rPr>
          <w:color w:val="757575"/>
          <w:spacing w:val="12"/>
          <w:w w:val="70"/>
          <w:sz w:val="15"/>
          <w:u w:val="single" w:color="000000"/>
        </w:rPr>
        <w:t>a</w:t>
      </w:r>
      <w:r>
        <w:rPr>
          <w:color w:val="464646"/>
          <w:spacing w:val="12"/>
          <w:w w:val="177"/>
          <w:sz w:val="15"/>
          <w:u w:val="single" w:color="000000"/>
        </w:rPr>
        <w:t>l</w:t>
      </w:r>
      <w:r>
        <w:rPr>
          <w:color w:val="565656"/>
          <w:w w:val="75"/>
          <w:u w:val="single" w:color="000000"/>
        </w:rPr>
        <w:t>Armenian</w:t>
      </w:r>
      <w:r>
        <w:rPr>
          <w:color w:val="565656"/>
          <w:spacing w:val="-8"/>
          <w:u w:val="single" w:color="000000"/>
        </w:rPr>
        <w:t xml:space="preserve"> </w:t>
      </w:r>
      <w:r>
        <w:rPr>
          <w:color w:val="565656"/>
          <w:spacing w:val="-37"/>
        </w:rPr>
        <w:t xml:space="preserve"> </w:t>
      </w:r>
      <w:r>
        <w:rPr>
          <w:color w:val="565656"/>
          <w:w w:val="76"/>
          <w:u w:val="single" w:color="000000"/>
        </w:rPr>
        <w:t>Youth</w:t>
      </w:r>
      <w:r>
        <w:rPr>
          <w:color w:val="565656"/>
          <w:spacing w:val="-7"/>
          <w:u w:val="single" w:color="000000"/>
        </w:rPr>
        <w:t xml:space="preserve"> </w:t>
      </w:r>
      <w:r>
        <w:rPr>
          <w:color w:val="565656"/>
          <w:spacing w:val="-38"/>
        </w:rPr>
        <w:t xml:space="preserve"> </w:t>
      </w:r>
      <w:r>
        <w:rPr>
          <w:color w:val="757575"/>
          <w:w w:val="68"/>
          <w:u w:val="single" w:color="000000"/>
        </w:rPr>
        <w:t>Sc</w:t>
      </w:r>
      <w:r>
        <w:rPr>
          <w:color w:val="757575"/>
          <w:spacing w:val="4"/>
          <w:w w:val="68"/>
          <w:u w:val="single" w:color="000000"/>
        </w:rPr>
        <w:t>h</w:t>
      </w:r>
      <w:r>
        <w:rPr>
          <w:color w:val="565656"/>
          <w:w w:val="73"/>
          <w:u w:val="single" w:color="000000"/>
        </w:rPr>
        <w:t>ol</w:t>
      </w:r>
      <w:r>
        <w:rPr>
          <w:color w:val="565656"/>
          <w:spacing w:val="12"/>
          <w:w w:val="73"/>
          <w:u w:val="single" w:color="000000"/>
        </w:rPr>
        <w:t>a</w:t>
      </w:r>
      <w:r>
        <w:rPr>
          <w:color w:val="757575"/>
          <w:w w:val="77"/>
          <w:u w:val="single" w:color="000000"/>
        </w:rPr>
        <w:t>r</w:t>
      </w:r>
      <w:r>
        <w:rPr>
          <w:color w:val="757575"/>
          <w:spacing w:val="-18"/>
          <w:w w:val="77"/>
          <w:u w:val="single" w:color="000000"/>
        </w:rPr>
        <w:t>s</w:t>
      </w:r>
      <w:r>
        <w:rPr>
          <w:color w:val="464646"/>
          <w:spacing w:val="-2"/>
          <w:w w:val="91"/>
          <w:u w:val="single" w:color="000000"/>
        </w:rPr>
        <w:t>h</w:t>
      </w:r>
      <w:r>
        <w:rPr>
          <w:color w:val="757575"/>
          <w:w w:val="83"/>
          <w:u w:val="single" w:color="000000"/>
        </w:rPr>
        <w:t>ip</w:t>
      </w:r>
    </w:p>
    <w:p w:rsidR="00CF3DB2" w:rsidRDefault="007E700D">
      <w:pPr>
        <w:pStyle w:val="BodyText"/>
        <w:spacing w:line="176" w:lineRule="exact"/>
        <w:ind w:left="2494" w:right="2134"/>
      </w:pPr>
      <w:r>
        <w:rPr>
          <w:color w:val="565656"/>
          <w:w w:val="95"/>
        </w:rPr>
        <w:t>Application</w:t>
      </w:r>
      <w:r>
        <w:rPr>
          <w:color w:val="565656"/>
          <w:spacing w:val="-4"/>
          <w:w w:val="95"/>
        </w:rPr>
        <w:t xml:space="preserve"> </w:t>
      </w:r>
      <w:r>
        <w:rPr>
          <w:color w:val="565656"/>
          <w:w w:val="95"/>
        </w:rPr>
        <w:t>Deadlines:</w:t>
      </w:r>
      <w:r>
        <w:rPr>
          <w:color w:val="565656"/>
          <w:spacing w:val="-19"/>
          <w:w w:val="95"/>
        </w:rPr>
        <w:t xml:space="preserve"> </w:t>
      </w:r>
      <w:r>
        <w:rPr>
          <w:color w:val="565656"/>
          <w:w w:val="95"/>
        </w:rPr>
        <w:t>June</w:t>
      </w:r>
      <w:r>
        <w:rPr>
          <w:color w:val="565656"/>
          <w:spacing w:val="-15"/>
          <w:w w:val="95"/>
        </w:rPr>
        <w:t xml:space="preserve"> </w:t>
      </w:r>
      <w:r>
        <w:rPr>
          <w:rFonts w:ascii="Times New Roman"/>
          <w:color w:val="565656"/>
          <w:w w:val="95"/>
          <w:sz w:val="16"/>
        </w:rPr>
        <w:t>30,</w:t>
      </w:r>
      <w:r>
        <w:rPr>
          <w:rFonts w:ascii="Times New Roman"/>
          <w:color w:val="565656"/>
          <w:spacing w:val="-13"/>
          <w:w w:val="95"/>
          <w:sz w:val="16"/>
        </w:rPr>
        <w:t xml:space="preserve"> </w:t>
      </w:r>
      <w:r>
        <w:rPr>
          <w:color w:val="565656"/>
          <w:w w:val="95"/>
        </w:rPr>
        <w:t>Annually</w:t>
      </w:r>
    </w:p>
    <w:p w:rsidR="00CF3DB2" w:rsidRDefault="007E700D">
      <w:pPr>
        <w:pStyle w:val="BodyText"/>
        <w:spacing w:before="10" w:line="259" w:lineRule="auto"/>
        <w:ind w:left="2499" w:right="3163" w:hanging="10"/>
      </w:pPr>
      <w:r>
        <w:rPr>
          <w:color w:val="565656"/>
          <w:w w:val="95"/>
        </w:rPr>
        <w:t>The</w:t>
      </w:r>
      <w:r>
        <w:rPr>
          <w:color w:val="565656"/>
          <w:spacing w:val="-14"/>
          <w:w w:val="95"/>
        </w:rPr>
        <w:t xml:space="preserve"> </w:t>
      </w:r>
      <w:r>
        <w:rPr>
          <w:color w:val="565656"/>
          <w:w w:val="95"/>
        </w:rPr>
        <w:t>John</w:t>
      </w:r>
      <w:r>
        <w:rPr>
          <w:color w:val="565656"/>
          <w:spacing w:val="-2"/>
          <w:w w:val="95"/>
        </w:rPr>
        <w:t xml:space="preserve"> </w:t>
      </w:r>
      <w:r>
        <w:rPr>
          <w:color w:val="565656"/>
          <w:w w:val="95"/>
        </w:rPr>
        <w:t>M</w:t>
      </w:r>
      <w:r>
        <w:rPr>
          <w:color w:val="757575"/>
          <w:w w:val="95"/>
        </w:rPr>
        <w:t>.</w:t>
      </w:r>
      <w:r>
        <w:rPr>
          <w:color w:val="565656"/>
          <w:w w:val="95"/>
        </w:rPr>
        <w:t>Azarian</w:t>
      </w:r>
      <w:r>
        <w:rPr>
          <w:color w:val="565656"/>
          <w:spacing w:val="1"/>
          <w:w w:val="95"/>
        </w:rPr>
        <w:t xml:space="preserve"> </w:t>
      </w:r>
      <w:r>
        <w:rPr>
          <w:color w:val="565656"/>
          <w:w w:val="95"/>
        </w:rPr>
        <w:t>Memorial</w:t>
      </w:r>
      <w:r>
        <w:rPr>
          <w:color w:val="565656"/>
          <w:spacing w:val="-13"/>
          <w:w w:val="95"/>
        </w:rPr>
        <w:t xml:space="preserve"> </w:t>
      </w:r>
      <w:r>
        <w:rPr>
          <w:color w:val="565656"/>
          <w:w w:val="95"/>
        </w:rPr>
        <w:t>Armenian</w:t>
      </w:r>
      <w:r>
        <w:rPr>
          <w:color w:val="565656"/>
          <w:spacing w:val="-5"/>
          <w:w w:val="95"/>
        </w:rPr>
        <w:t xml:space="preserve"> </w:t>
      </w:r>
      <w:r>
        <w:rPr>
          <w:color w:val="565656"/>
          <w:w w:val="95"/>
        </w:rPr>
        <w:t>Youth</w:t>
      </w:r>
      <w:r>
        <w:rPr>
          <w:color w:val="565656"/>
          <w:spacing w:val="-6"/>
          <w:w w:val="95"/>
        </w:rPr>
        <w:t xml:space="preserve"> </w:t>
      </w:r>
      <w:r>
        <w:rPr>
          <w:color w:val="565656"/>
          <w:w w:val="95"/>
        </w:rPr>
        <w:t>Scholarship</w:t>
      </w:r>
      <w:r>
        <w:rPr>
          <w:color w:val="565656"/>
          <w:spacing w:val="1"/>
          <w:w w:val="95"/>
        </w:rPr>
        <w:t xml:space="preserve"> </w:t>
      </w:r>
      <w:r>
        <w:rPr>
          <w:color w:val="565656"/>
          <w:w w:val="95"/>
        </w:rPr>
        <w:t>Fund</w:t>
      </w:r>
      <w:r>
        <w:rPr>
          <w:color w:val="565656"/>
          <w:spacing w:val="-18"/>
          <w:w w:val="95"/>
        </w:rPr>
        <w:t xml:space="preserve"> </w:t>
      </w:r>
      <w:r>
        <w:rPr>
          <w:color w:val="565656"/>
          <w:w w:val="95"/>
        </w:rPr>
        <w:t xml:space="preserve">was </w:t>
      </w:r>
      <w:r>
        <w:rPr>
          <w:color w:val="565656"/>
        </w:rPr>
        <w:t>formed</w:t>
      </w:r>
      <w:r>
        <w:rPr>
          <w:color w:val="565656"/>
          <w:spacing w:val="-5"/>
        </w:rPr>
        <w:t xml:space="preserve"> </w:t>
      </w:r>
      <w:r>
        <w:rPr>
          <w:color w:val="565656"/>
        </w:rPr>
        <w:t>in</w:t>
      </w:r>
      <w:r>
        <w:rPr>
          <w:color w:val="565656"/>
          <w:spacing w:val="-21"/>
        </w:rPr>
        <w:t xml:space="preserve"> </w:t>
      </w:r>
      <w:r>
        <w:rPr>
          <w:rFonts w:ascii="Times New Roman"/>
          <w:color w:val="565656"/>
          <w:spacing w:val="-8"/>
        </w:rPr>
        <w:t>1976</w:t>
      </w:r>
      <w:r>
        <w:rPr>
          <w:rFonts w:ascii="Times New Roman"/>
          <w:color w:val="565656"/>
          <w:spacing w:val="-16"/>
        </w:rPr>
        <w:t xml:space="preserve"> </w:t>
      </w:r>
      <w:r>
        <w:rPr>
          <w:color w:val="565656"/>
        </w:rPr>
        <w:t>following</w:t>
      </w:r>
      <w:r>
        <w:rPr>
          <w:color w:val="565656"/>
          <w:spacing w:val="-13"/>
        </w:rPr>
        <w:t xml:space="preserve"> </w:t>
      </w:r>
      <w:r>
        <w:rPr>
          <w:color w:val="565656"/>
        </w:rPr>
        <w:t>the</w:t>
      </w:r>
      <w:r>
        <w:rPr>
          <w:color w:val="565656"/>
          <w:spacing w:val="-11"/>
        </w:rPr>
        <w:t xml:space="preserve"> </w:t>
      </w:r>
      <w:r>
        <w:rPr>
          <w:color w:val="565656"/>
        </w:rPr>
        <w:t>untimely</w:t>
      </w:r>
      <w:r>
        <w:rPr>
          <w:color w:val="565656"/>
          <w:spacing w:val="-13"/>
        </w:rPr>
        <w:t xml:space="preserve"> </w:t>
      </w:r>
      <w:r>
        <w:rPr>
          <w:color w:val="565656"/>
        </w:rPr>
        <w:t>death</w:t>
      </w:r>
      <w:r>
        <w:rPr>
          <w:color w:val="565656"/>
          <w:spacing w:val="-12"/>
        </w:rPr>
        <w:t xml:space="preserve"> </w:t>
      </w:r>
      <w:r>
        <w:rPr>
          <w:color w:val="565656"/>
        </w:rPr>
        <w:t>of</w:t>
      </w:r>
      <w:r>
        <w:rPr>
          <w:color w:val="565656"/>
          <w:spacing w:val="-18"/>
        </w:rPr>
        <w:t xml:space="preserve"> </w:t>
      </w:r>
      <w:r>
        <w:rPr>
          <w:color w:val="565656"/>
        </w:rPr>
        <w:t>John</w:t>
      </w:r>
      <w:r>
        <w:rPr>
          <w:color w:val="565656"/>
          <w:spacing w:val="-7"/>
        </w:rPr>
        <w:t xml:space="preserve"> </w:t>
      </w:r>
      <w:r>
        <w:rPr>
          <w:rFonts w:ascii="Times New Roman"/>
          <w:color w:val="565656"/>
        </w:rPr>
        <w:t>M</w:t>
      </w:r>
      <w:r>
        <w:rPr>
          <w:rFonts w:ascii="Times New Roman"/>
          <w:color w:val="565656"/>
          <w:spacing w:val="-26"/>
        </w:rPr>
        <w:t xml:space="preserve"> </w:t>
      </w:r>
      <w:r>
        <w:rPr>
          <w:rFonts w:ascii="Times New Roman"/>
          <w:color w:val="757575"/>
        </w:rPr>
        <w:t>.</w:t>
      </w:r>
      <w:r>
        <w:rPr>
          <w:rFonts w:ascii="Times New Roman"/>
          <w:color w:val="757575"/>
          <w:spacing w:val="-23"/>
        </w:rPr>
        <w:t xml:space="preserve"> </w:t>
      </w:r>
      <w:r>
        <w:rPr>
          <w:color w:val="565656"/>
        </w:rPr>
        <w:t>Azarian,</w:t>
      </w:r>
      <w:r>
        <w:rPr>
          <w:color w:val="565656"/>
          <w:spacing w:val="-4"/>
        </w:rPr>
        <w:t xml:space="preserve"> </w:t>
      </w:r>
      <w:r>
        <w:rPr>
          <w:color w:val="565656"/>
        </w:rPr>
        <w:t>Sr., by</w:t>
      </w:r>
      <w:r>
        <w:rPr>
          <w:color w:val="565656"/>
          <w:spacing w:val="-23"/>
        </w:rPr>
        <w:t xml:space="preserve"> </w:t>
      </w:r>
      <w:r>
        <w:rPr>
          <w:color w:val="565656"/>
        </w:rPr>
        <w:t>his</w:t>
      </w:r>
      <w:r>
        <w:rPr>
          <w:color w:val="565656"/>
          <w:spacing w:val="-26"/>
        </w:rPr>
        <w:t xml:space="preserve"> </w:t>
      </w:r>
      <w:r>
        <w:rPr>
          <w:color w:val="565656"/>
        </w:rPr>
        <w:t>wife,</w:t>
      </w:r>
      <w:r>
        <w:rPr>
          <w:color w:val="565656"/>
          <w:spacing w:val="-20"/>
        </w:rPr>
        <w:t xml:space="preserve"> </w:t>
      </w:r>
      <w:r>
        <w:rPr>
          <w:color w:val="565656"/>
        </w:rPr>
        <w:t>Barbara.</w:t>
      </w:r>
      <w:r>
        <w:rPr>
          <w:color w:val="565656"/>
          <w:spacing w:val="-24"/>
        </w:rPr>
        <w:t xml:space="preserve"> </w:t>
      </w:r>
      <w:r>
        <w:rPr>
          <w:color w:val="565656"/>
        </w:rPr>
        <w:t>Since</w:t>
      </w:r>
      <w:r>
        <w:rPr>
          <w:color w:val="565656"/>
          <w:spacing w:val="-23"/>
        </w:rPr>
        <w:t xml:space="preserve"> </w:t>
      </w:r>
      <w:r>
        <w:rPr>
          <w:color w:val="565656"/>
        </w:rPr>
        <w:t>then</w:t>
      </w:r>
      <w:r>
        <w:rPr>
          <w:color w:val="565656"/>
          <w:spacing w:val="-19"/>
        </w:rPr>
        <w:t xml:space="preserve"> </w:t>
      </w:r>
      <w:r>
        <w:rPr>
          <w:color w:val="565656"/>
        </w:rPr>
        <w:t>the</w:t>
      </w:r>
      <w:r>
        <w:rPr>
          <w:color w:val="565656"/>
          <w:spacing w:val="-26"/>
        </w:rPr>
        <w:t xml:space="preserve"> </w:t>
      </w:r>
      <w:r>
        <w:rPr>
          <w:color w:val="565656"/>
        </w:rPr>
        <w:t>fund</w:t>
      </w:r>
      <w:r>
        <w:rPr>
          <w:color w:val="565656"/>
          <w:spacing w:val="-21"/>
        </w:rPr>
        <w:t xml:space="preserve"> </w:t>
      </w:r>
      <w:r>
        <w:rPr>
          <w:color w:val="565656"/>
        </w:rPr>
        <w:t>has</w:t>
      </w:r>
      <w:r>
        <w:rPr>
          <w:color w:val="565656"/>
          <w:spacing w:val="-23"/>
        </w:rPr>
        <w:t xml:space="preserve"> </w:t>
      </w:r>
      <w:r>
        <w:rPr>
          <w:color w:val="565656"/>
        </w:rPr>
        <w:t>issued</w:t>
      </w:r>
      <w:r>
        <w:rPr>
          <w:color w:val="565656"/>
          <w:spacing w:val="-22"/>
        </w:rPr>
        <w:t xml:space="preserve"> </w:t>
      </w:r>
      <w:r>
        <w:rPr>
          <w:color w:val="565656"/>
        </w:rPr>
        <w:t>awards</w:t>
      </w:r>
      <w:r>
        <w:rPr>
          <w:color w:val="565656"/>
          <w:spacing w:val="-22"/>
        </w:rPr>
        <w:t xml:space="preserve"> </w:t>
      </w:r>
      <w:r>
        <w:rPr>
          <w:color w:val="565656"/>
        </w:rPr>
        <w:t>totalling over</w:t>
      </w:r>
      <w:r>
        <w:rPr>
          <w:color w:val="565656"/>
          <w:spacing w:val="-17"/>
        </w:rPr>
        <w:t xml:space="preserve"> </w:t>
      </w:r>
      <w:r>
        <w:rPr>
          <w:color w:val="565656"/>
        </w:rPr>
        <w:t>$500,000</w:t>
      </w:r>
      <w:r>
        <w:rPr>
          <w:color w:val="757575"/>
        </w:rPr>
        <w:t>.</w:t>
      </w:r>
      <w:r>
        <w:rPr>
          <w:color w:val="757575"/>
          <w:spacing w:val="-30"/>
        </w:rPr>
        <w:t xml:space="preserve"> </w:t>
      </w:r>
      <w:r>
        <w:rPr>
          <w:color w:val="565656"/>
        </w:rPr>
        <w:t>Multiple</w:t>
      </w:r>
      <w:r>
        <w:rPr>
          <w:color w:val="565656"/>
          <w:spacing w:val="-22"/>
        </w:rPr>
        <w:t xml:space="preserve"> </w:t>
      </w:r>
      <w:r>
        <w:rPr>
          <w:color w:val="565656"/>
        </w:rPr>
        <w:t>awards</w:t>
      </w:r>
      <w:r>
        <w:rPr>
          <w:color w:val="565656"/>
          <w:spacing w:val="-17"/>
        </w:rPr>
        <w:t xml:space="preserve"> </w:t>
      </w:r>
      <w:r>
        <w:rPr>
          <w:color w:val="565656"/>
        </w:rPr>
        <w:t>are</w:t>
      </w:r>
      <w:r>
        <w:rPr>
          <w:color w:val="565656"/>
          <w:spacing w:val="-21"/>
        </w:rPr>
        <w:t xml:space="preserve"> </w:t>
      </w:r>
      <w:r>
        <w:rPr>
          <w:color w:val="565656"/>
        </w:rPr>
        <w:t>granted</w:t>
      </w:r>
      <w:r>
        <w:rPr>
          <w:color w:val="565656"/>
          <w:spacing w:val="-17"/>
        </w:rPr>
        <w:t xml:space="preserve"> </w:t>
      </w:r>
      <w:r>
        <w:rPr>
          <w:color w:val="565656"/>
        </w:rPr>
        <w:t>each</w:t>
      </w:r>
      <w:r>
        <w:rPr>
          <w:color w:val="565656"/>
          <w:spacing w:val="-25"/>
        </w:rPr>
        <w:t xml:space="preserve"> </w:t>
      </w:r>
      <w:r>
        <w:rPr>
          <w:color w:val="565656"/>
          <w:spacing w:val="2"/>
        </w:rPr>
        <w:t>year</w:t>
      </w:r>
      <w:r>
        <w:rPr>
          <w:color w:val="757575"/>
          <w:spacing w:val="2"/>
        </w:rPr>
        <w:t>.</w:t>
      </w:r>
      <w:r>
        <w:rPr>
          <w:color w:val="757575"/>
          <w:spacing w:val="-31"/>
        </w:rPr>
        <w:t xml:space="preserve"> </w:t>
      </w:r>
      <w:r>
        <w:rPr>
          <w:color w:val="565656"/>
        </w:rPr>
        <w:t>Applicants must</w:t>
      </w:r>
      <w:r>
        <w:rPr>
          <w:color w:val="565656"/>
          <w:spacing w:val="-17"/>
        </w:rPr>
        <w:t xml:space="preserve"> </w:t>
      </w:r>
      <w:r>
        <w:rPr>
          <w:color w:val="565656"/>
        </w:rPr>
        <w:t>be</w:t>
      </w:r>
      <w:r>
        <w:rPr>
          <w:color w:val="565656"/>
          <w:spacing w:val="-22"/>
        </w:rPr>
        <w:t xml:space="preserve"> </w:t>
      </w:r>
      <w:r>
        <w:rPr>
          <w:color w:val="565656"/>
        </w:rPr>
        <w:t>undergraduate</w:t>
      </w:r>
      <w:r>
        <w:rPr>
          <w:color w:val="565656"/>
          <w:spacing w:val="-15"/>
        </w:rPr>
        <w:t xml:space="preserve"> </w:t>
      </w:r>
      <w:r>
        <w:rPr>
          <w:color w:val="565656"/>
        </w:rPr>
        <w:t>students</w:t>
      </w:r>
      <w:r>
        <w:rPr>
          <w:color w:val="565656"/>
          <w:spacing w:val="-15"/>
        </w:rPr>
        <w:t xml:space="preserve"> </w:t>
      </w:r>
      <w:r>
        <w:rPr>
          <w:color w:val="565656"/>
        </w:rPr>
        <w:t>attending</w:t>
      </w:r>
      <w:r>
        <w:rPr>
          <w:color w:val="565656"/>
          <w:spacing w:val="-17"/>
        </w:rPr>
        <w:t xml:space="preserve"> </w:t>
      </w:r>
      <w:r>
        <w:rPr>
          <w:color w:val="565656"/>
        </w:rPr>
        <w:t>a</w:t>
      </w:r>
      <w:r>
        <w:rPr>
          <w:color w:val="565656"/>
          <w:spacing w:val="-22"/>
        </w:rPr>
        <w:t xml:space="preserve"> </w:t>
      </w:r>
      <w:r>
        <w:rPr>
          <w:color w:val="565656"/>
        </w:rPr>
        <w:t>college</w:t>
      </w:r>
      <w:r>
        <w:rPr>
          <w:color w:val="565656"/>
          <w:spacing w:val="-17"/>
        </w:rPr>
        <w:t xml:space="preserve"> </w:t>
      </w:r>
      <w:r>
        <w:rPr>
          <w:color w:val="565656"/>
        </w:rPr>
        <w:t>or</w:t>
      </w:r>
      <w:r>
        <w:rPr>
          <w:color w:val="565656"/>
          <w:spacing w:val="-20"/>
        </w:rPr>
        <w:t xml:space="preserve"> </w:t>
      </w:r>
      <w:r>
        <w:rPr>
          <w:color w:val="565656"/>
        </w:rPr>
        <w:t>university</w:t>
      </w:r>
      <w:r>
        <w:rPr>
          <w:color w:val="565656"/>
          <w:spacing w:val="-18"/>
        </w:rPr>
        <w:t xml:space="preserve"> </w:t>
      </w:r>
      <w:r>
        <w:rPr>
          <w:color w:val="565656"/>
        </w:rPr>
        <w:t>in the</w:t>
      </w:r>
      <w:r>
        <w:rPr>
          <w:color w:val="565656"/>
          <w:spacing w:val="-16"/>
        </w:rPr>
        <w:t xml:space="preserve"> </w:t>
      </w:r>
      <w:r>
        <w:rPr>
          <w:color w:val="565656"/>
        </w:rPr>
        <w:t>United</w:t>
      </w:r>
      <w:r>
        <w:rPr>
          <w:color w:val="565656"/>
          <w:spacing w:val="-23"/>
        </w:rPr>
        <w:t xml:space="preserve"> </w:t>
      </w:r>
      <w:r>
        <w:rPr>
          <w:color w:val="565656"/>
        </w:rPr>
        <w:t>States</w:t>
      </w:r>
      <w:r>
        <w:rPr>
          <w:color w:val="565656"/>
          <w:spacing w:val="-19"/>
        </w:rPr>
        <w:t xml:space="preserve"> </w:t>
      </w:r>
      <w:r>
        <w:rPr>
          <w:color w:val="565656"/>
        </w:rPr>
        <w:t>and</w:t>
      </w:r>
      <w:r>
        <w:rPr>
          <w:color w:val="565656"/>
          <w:spacing w:val="-18"/>
        </w:rPr>
        <w:t xml:space="preserve"> </w:t>
      </w:r>
      <w:r>
        <w:rPr>
          <w:color w:val="565656"/>
        </w:rPr>
        <w:t>demonstrate</w:t>
      </w:r>
      <w:r>
        <w:rPr>
          <w:color w:val="565656"/>
          <w:spacing w:val="-16"/>
        </w:rPr>
        <w:t xml:space="preserve"> </w:t>
      </w:r>
      <w:r>
        <w:rPr>
          <w:color w:val="565656"/>
        </w:rPr>
        <w:t>strong</w:t>
      </w:r>
      <w:r>
        <w:rPr>
          <w:color w:val="565656"/>
          <w:spacing w:val="-17"/>
        </w:rPr>
        <w:t xml:space="preserve"> </w:t>
      </w:r>
      <w:r>
        <w:rPr>
          <w:color w:val="565656"/>
        </w:rPr>
        <w:t>and</w:t>
      </w:r>
      <w:r>
        <w:rPr>
          <w:color w:val="565656"/>
          <w:spacing w:val="-21"/>
        </w:rPr>
        <w:t xml:space="preserve"> </w:t>
      </w:r>
      <w:r>
        <w:rPr>
          <w:color w:val="565656"/>
        </w:rPr>
        <w:t>compelling</w:t>
      </w:r>
      <w:r>
        <w:rPr>
          <w:color w:val="565656"/>
          <w:spacing w:val="-12"/>
        </w:rPr>
        <w:t xml:space="preserve"> [...]</w:t>
      </w:r>
      <w:r>
        <w:rPr>
          <w:color w:val="565656"/>
          <w:spacing w:val="-16"/>
        </w:rPr>
        <w:t xml:space="preserve"> </w:t>
      </w:r>
      <w:r>
        <w:rPr>
          <w:color w:val="565656"/>
          <w:u w:val="single" w:color="000000"/>
        </w:rPr>
        <w:t>More</w:t>
      </w:r>
    </w:p>
    <w:p w:rsidR="00CF3DB2" w:rsidRDefault="00CF3DB2">
      <w:pPr>
        <w:spacing w:before="10"/>
        <w:rPr>
          <w:rFonts w:ascii="Arial" w:eastAsia="Arial" w:hAnsi="Arial" w:cs="Arial"/>
          <w:sz w:val="11"/>
          <w:szCs w:val="11"/>
        </w:rPr>
      </w:pPr>
    </w:p>
    <w:p w:rsidR="00CF3DB2" w:rsidRDefault="007E700D">
      <w:pPr>
        <w:spacing w:line="230" w:lineRule="auto"/>
        <w:ind w:left="2504" w:right="4729" w:hanging="5"/>
        <w:rPr>
          <w:rFonts w:ascii="Arial" w:eastAsia="Arial" w:hAnsi="Arial" w:cs="Arial"/>
          <w:sz w:val="15"/>
          <w:szCs w:val="15"/>
        </w:rPr>
      </w:pPr>
      <w:r>
        <w:rPr>
          <w:rFonts w:ascii="Arial"/>
          <w:color w:val="757575"/>
          <w:w w:val="80"/>
          <w:sz w:val="15"/>
        </w:rPr>
        <w:t>Jos</w:t>
      </w:r>
      <w:r>
        <w:rPr>
          <w:rFonts w:ascii="Arial"/>
          <w:color w:val="565656"/>
          <w:w w:val="80"/>
          <w:sz w:val="15"/>
        </w:rPr>
        <w:t>hu</w:t>
      </w:r>
      <w:r>
        <w:rPr>
          <w:rFonts w:ascii="Arial"/>
          <w:color w:val="757575"/>
          <w:w w:val="80"/>
          <w:sz w:val="15"/>
        </w:rPr>
        <w:t xml:space="preserve">a </w:t>
      </w:r>
      <w:r>
        <w:rPr>
          <w:rFonts w:ascii="Arial"/>
          <w:color w:val="757575"/>
          <w:w w:val="80"/>
          <w:sz w:val="19"/>
        </w:rPr>
        <w:t>G</w:t>
      </w:r>
      <w:r>
        <w:rPr>
          <w:rFonts w:ascii="Arial"/>
          <w:color w:val="565656"/>
          <w:w w:val="80"/>
          <w:sz w:val="19"/>
        </w:rPr>
        <w:t xml:space="preserve">omes </w:t>
      </w:r>
      <w:r>
        <w:rPr>
          <w:rFonts w:ascii="Arial"/>
          <w:color w:val="565656"/>
          <w:w w:val="80"/>
          <w:sz w:val="18"/>
        </w:rPr>
        <w:t>M</w:t>
      </w:r>
      <w:r>
        <w:rPr>
          <w:rFonts w:ascii="Arial"/>
          <w:color w:val="757575"/>
          <w:w w:val="80"/>
          <w:sz w:val="18"/>
        </w:rPr>
        <w:t>e</w:t>
      </w:r>
      <w:r>
        <w:rPr>
          <w:rFonts w:ascii="Arial"/>
          <w:color w:val="565656"/>
          <w:w w:val="80"/>
          <w:sz w:val="18"/>
        </w:rPr>
        <w:t>m</w:t>
      </w:r>
      <w:r>
        <w:rPr>
          <w:rFonts w:ascii="Arial"/>
          <w:color w:val="757575"/>
          <w:w w:val="80"/>
          <w:sz w:val="18"/>
          <w:u w:val="single" w:color="000000"/>
        </w:rPr>
        <w:t>ori</w:t>
      </w:r>
      <w:r>
        <w:rPr>
          <w:rFonts w:ascii="Arial"/>
          <w:color w:val="565656"/>
          <w:w w:val="80"/>
          <w:sz w:val="18"/>
          <w:u w:val="single" w:color="000000"/>
        </w:rPr>
        <w:t xml:space="preserve">al </w:t>
      </w:r>
      <w:r>
        <w:rPr>
          <w:rFonts w:ascii="Arial"/>
          <w:color w:val="757575"/>
          <w:w w:val="80"/>
          <w:sz w:val="18"/>
          <w:u w:val="single" w:color="000000"/>
        </w:rPr>
        <w:t>Sc</w:t>
      </w:r>
      <w:r>
        <w:rPr>
          <w:rFonts w:ascii="Arial"/>
          <w:color w:val="565656"/>
          <w:w w:val="80"/>
          <w:sz w:val="18"/>
          <w:u w:val="single" w:color="000000"/>
        </w:rPr>
        <w:t>hol</w:t>
      </w:r>
      <w:r>
        <w:rPr>
          <w:rFonts w:ascii="Arial"/>
          <w:color w:val="757575"/>
          <w:w w:val="80"/>
          <w:sz w:val="18"/>
          <w:u w:val="single" w:color="000000"/>
        </w:rPr>
        <w:t>ars</w:t>
      </w:r>
      <w:r>
        <w:rPr>
          <w:rFonts w:ascii="Arial"/>
          <w:color w:val="565656"/>
          <w:w w:val="80"/>
          <w:sz w:val="18"/>
          <w:u w:val="single" w:color="000000"/>
        </w:rPr>
        <w:t>h</w:t>
      </w:r>
      <w:r>
        <w:rPr>
          <w:rFonts w:ascii="Arial"/>
          <w:color w:val="757575"/>
          <w:w w:val="80"/>
          <w:sz w:val="18"/>
        </w:rPr>
        <w:t xml:space="preserve">lo </w:t>
      </w:r>
      <w:r>
        <w:rPr>
          <w:rFonts w:ascii="Arial"/>
          <w:color w:val="565656"/>
          <w:w w:val="80"/>
          <w:sz w:val="15"/>
        </w:rPr>
        <w:t>Fun</w:t>
      </w:r>
      <w:r>
        <w:rPr>
          <w:rFonts w:ascii="Arial"/>
          <w:color w:val="757575"/>
          <w:w w:val="80"/>
          <w:sz w:val="15"/>
        </w:rPr>
        <w:t xml:space="preserve">d </w:t>
      </w:r>
      <w:r>
        <w:rPr>
          <w:rFonts w:ascii="Arial"/>
          <w:color w:val="565656"/>
          <w:w w:val="95"/>
          <w:sz w:val="15"/>
        </w:rPr>
        <w:t xml:space="preserve">Application Deadlines: July </w:t>
      </w:r>
      <w:r>
        <w:rPr>
          <w:rFonts w:ascii="Times New Roman"/>
          <w:color w:val="565656"/>
          <w:spacing w:val="-8"/>
          <w:w w:val="95"/>
          <w:sz w:val="15"/>
        </w:rPr>
        <w:t xml:space="preserve">15, </w:t>
      </w:r>
      <w:r>
        <w:rPr>
          <w:rFonts w:ascii="Arial"/>
          <w:color w:val="565656"/>
          <w:w w:val="95"/>
          <w:sz w:val="15"/>
        </w:rPr>
        <w:t>Annually</w:t>
      </w:r>
    </w:p>
    <w:p w:rsidR="00CF3DB2" w:rsidRDefault="007E700D">
      <w:pPr>
        <w:pStyle w:val="BodyText"/>
        <w:spacing w:before="14" w:line="261" w:lineRule="auto"/>
        <w:ind w:left="2508" w:right="3137" w:hanging="5"/>
      </w:pPr>
      <w:r>
        <w:rPr>
          <w:color w:val="565656"/>
        </w:rPr>
        <w:t>The</w:t>
      </w:r>
      <w:r>
        <w:rPr>
          <w:color w:val="565656"/>
          <w:spacing w:val="-30"/>
        </w:rPr>
        <w:t xml:space="preserve"> </w:t>
      </w:r>
      <w:r>
        <w:rPr>
          <w:color w:val="565656"/>
        </w:rPr>
        <w:t>Joshua</w:t>
      </w:r>
      <w:r>
        <w:rPr>
          <w:color w:val="565656"/>
          <w:spacing w:val="-23"/>
        </w:rPr>
        <w:t xml:space="preserve"> </w:t>
      </w:r>
      <w:r>
        <w:rPr>
          <w:color w:val="565656"/>
        </w:rPr>
        <w:t>Gomes</w:t>
      </w:r>
      <w:r>
        <w:rPr>
          <w:color w:val="565656"/>
          <w:spacing w:val="-21"/>
        </w:rPr>
        <w:t xml:space="preserve"> </w:t>
      </w:r>
      <w:r>
        <w:rPr>
          <w:color w:val="565656"/>
        </w:rPr>
        <w:t>Memorial</w:t>
      </w:r>
      <w:r>
        <w:rPr>
          <w:color w:val="565656"/>
          <w:spacing w:val="-26"/>
        </w:rPr>
        <w:t xml:space="preserve"> </w:t>
      </w:r>
      <w:r>
        <w:rPr>
          <w:color w:val="565656"/>
        </w:rPr>
        <w:t>Scholarship</w:t>
      </w:r>
      <w:r>
        <w:rPr>
          <w:color w:val="565656"/>
          <w:spacing w:val="-18"/>
        </w:rPr>
        <w:t xml:space="preserve"> </w:t>
      </w:r>
      <w:r>
        <w:rPr>
          <w:color w:val="565656"/>
        </w:rPr>
        <w:t>Fund</w:t>
      </w:r>
      <w:r>
        <w:rPr>
          <w:color w:val="565656"/>
          <w:spacing w:val="-29"/>
        </w:rPr>
        <w:t xml:space="preserve"> </w:t>
      </w:r>
      <w:r>
        <w:rPr>
          <w:color w:val="565656"/>
        </w:rPr>
        <w:t>aims</w:t>
      </w:r>
      <w:r>
        <w:rPr>
          <w:color w:val="565656"/>
          <w:spacing w:val="-25"/>
        </w:rPr>
        <w:t xml:space="preserve"> </w:t>
      </w:r>
      <w:r>
        <w:rPr>
          <w:color w:val="565656"/>
        </w:rPr>
        <w:t>to</w:t>
      </w:r>
      <w:r>
        <w:rPr>
          <w:color w:val="565656"/>
          <w:spacing w:val="-25"/>
        </w:rPr>
        <w:t xml:space="preserve"> </w:t>
      </w:r>
      <w:r>
        <w:rPr>
          <w:color w:val="565656"/>
        </w:rPr>
        <w:t>lay</w:t>
      </w:r>
      <w:r>
        <w:rPr>
          <w:color w:val="565656"/>
          <w:spacing w:val="-27"/>
        </w:rPr>
        <w:t xml:space="preserve"> </w:t>
      </w:r>
      <w:r>
        <w:rPr>
          <w:color w:val="565656"/>
        </w:rPr>
        <w:t>a</w:t>
      </w:r>
      <w:r>
        <w:rPr>
          <w:color w:val="565656"/>
          <w:spacing w:val="-24"/>
        </w:rPr>
        <w:t xml:space="preserve"> </w:t>
      </w:r>
      <w:r>
        <w:rPr>
          <w:color w:val="565656"/>
        </w:rPr>
        <w:t>path</w:t>
      </w:r>
      <w:r>
        <w:rPr>
          <w:color w:val="565656"/>
          <w:spacing w:val="-26"/>
        </w:rPr>
        <w:t xml:space="preserve"> </w:t>
      </w:r>
      <w:r>
        <w:rPr>
          <w:color w:val="565656"/>
        </w:rPr>
        <w:t>for hope for young adults with HIV/AIDS by providing academic scholarships</w:t>
      </w:r>
      <w:r>
        <w:rPr>
          <w:color w:val="565656"/>
          <w:spacing w:val="-18"/>
        </w:rPr>
        <w:t xml:space="preserve"> </w:t>
      </w:r>
      <w:r>
        <w:rPr>
          <w:color w:val="565656"/>
        </w:rPr>
        <w:t>to</w:t>
      </w:r>
      <w:r>
        <w:rPr>
          <w:color w:val="565656"/>
          <w:spacing w:val="-23"/>
        </w:rPr>
        <w:t xml:space="preserve"> </w:t>
      </w:r>
      <w:r>
        <w:rPr>
          <w:color w:val="565656"/>
        </w:rPr>
        <w:t>universities</w:t>
      </w:r>
      <w:r>
        <w:rPr>
          <w:color w:val="565656"/>
          <w:spacing w:val="-21"/>
        </w:rPr>
        <w:t xml:space="preserve"> </w:t>
      </w:r>
      <w:r>
        <w:rPr>
          <w:color w:val="565656"/>
        </w:rPr>
        <w:t>of</w:t>
      </w:r>
      <w:r>
        <w:rPr>
          <w:color w:val="565656"/>
          <w:spacing w:val="-25"/>
        </w:rPr>
        <w:t xml:space="preserve"> </w:t>
      </w:r>
      <w:r>
        <w:rPr>
          <w:color w:val="565656"/>
        </w:rPr>
        <w:t>their</w:t>
      </w:r>
      <w:r>
        <w:rPr>
          <w:color w:val="565656"/>
          <w:spacing w:val="-24"/>
        </w:rPr>
        <w:t xml:space="preserve"> </w:t>
      </w:r>
      <w:r>
        <w:rPr>
          <w:color w:val="565656"/>
        </w:rPr>
        <w:t>choice.</w:t>
      </w:r>
      <w:r>
        <w:rPr>
          <w:color w:val="565656"/>
          <w:spacing w:val="-24"/>
        </w:rPr>
        <w:t xml:space="preserve"> </w:t>
      </w:r>
      <w:r>
        <w:rPr>
          <w:color w:val="565656"/>
        </w:rPr>
        <w:t>Each</w:t>
      </w:r>
      <w:r>
        <w:rPr>
          <w:color w:val="565656"/>
          <w:spacing w:val="-25"/>
        </w:rPr>
        <w:t xml:space="preserve"> </w:t>
      </w:r>
      <w:r>
        <w:rPr>
          <w:color w:val="565656"/>
          <w:spacing w:val="-5"/>
        </w:rPr>
        <w:t>$1,000</w:t>
      </w:r>
      <w:r>
        <w:rPr>
          <w:color w:val="565656"/>
          <w:spacing w:val="-29"/>
        </w:rPr>
        <w:t xml:space="preserve"> </w:t>
      </w:r>
      <w:r>
        <w:rPr>
          <w:color w:val="565656"/>
        </w:rPr>
        <w:t xml:space="preserve">scholarship we award will give the recipient a strong message: You are worth </w:t>
      </w:r>
      <w:r>
        <w:rPr>
          <w:color w:val="757575"/>
        </w:rPr>
        <w:t>i</w:t>
      </w:r>
      <w:r>
        <w:rPr>
          <w:color w:val="565656"/>
        </w:rPr>
        <w:t>nvesting</w:t>
      </w:r>
      <w:r>
        <w:rPr>
          <w:color w:val="565656"/>
          <w:spacing w:val="-21"/>
        </w:rPr>
        <w:t xml:space="preserve"> </w:t>
      </w:r>
      <w:r>
        <w:rPr>
          <w:color w:val="565656"/>
        </w:rPr>
        <w:t>in</w:t>
      </w:r>
      <w:r>
        <w:rPr>
          <w:color w:val="757575"/>
        </w:rPr>
        <w:t>.</w:t>
      </w:r>
      <w:r>
        <w:rPr>
          <w:color w:val="757575"/>
          <w:spacing w:val="-34"/>
        </w:rPr>
        <w:t xml:space="preserve"> </w:t>
      </w:r>
      <w:r>
        <w:rPr>
          <w:color w:val="565656"/>
        </w:rPr>
        <w:t>Josh</w:t>
      </w:r>
      <w:r>
        <w:rPr>
          <w:color w:val="565656"/>
          <w:spacing w:val="-23"/>
        </w:rPr>
        <w:t xml:space="preserve"> </w:t>
      </w:r>
      <w:r>
        <w:rPr>
          <w:color w:val="565656"/>
        </w:rPr>
        <w:t>Gomes</w:t>
      </w:r>
      <w:r>
        <w:rPr>
          <w:color w:val="565656"/>
          <w:spacing w:val="-25"/>
        </w:rPr>
        <w:t xml:space="preserve"> </w:t>
      </w:r>
      <w:r>
        <w:rPr>
          <w:color w:val="565656"/>
        </w:rPr>
        <w:t>was</w:t>
      </w:r>
      <w:r>
        <w:rPr>
          <w:color w:val="565656"/>
          <w:spacing w:val="-20"/>
        </w:rPr>
        <w:t xml:space="preserve"> </w:t>
      </w:r>
      <w:r>
        <w:rPr>
          <w:color w:val="565656"/>
        </w:rPr>
        <w:t>a</w:t>
      </w:r>
      <w:r>
        <w:rPr>
          <w:color w:val="565656"/>
          <w:spacing w:val="-23"/>
        </w:rPr>
        <w:t xml:space="preserve"> </w:t>
      </w:r>
      <w:r>
        <w:rPr>
          <w:color w:val="565656"/>
        </w:rPr>
        <w:t>man</w:t>
      </w:r>
      <w:r>
        <w:rPr>
          <w:color w:val="565656"/>
          <w:spacing w:val="-27"/>
        </w:rPr>
        <w:t xml:space="preserve"> </w:t>
      </w:r>
      <w:r>
        <w:rPr>
          <w:color w:val="565656"/>
        </w:rPr>
        <w:t>with</w:t>
      </w:r>
      <w:r>
        <w:rPr>
          <w:color w:val="565656"/>
          <w:spacing w:val="-21"/>
        </w:rPr>
        <w:t xml:space="preserve"> </w:t>
      </w:r>
      <w:r>
        <w:rPr>
          <w:color w:val="565656"/>
        </w:rPr>
        <w:t>a</w:t>
      </w:r>
      <w:r>
        <w:rPr>
          <w:color w:val="565656"/>
          <w:spacing w:val="-21"/>
        </w:rPr>
        <w:t xml:space="preserve"> </w:t>
      </w:r>
      <w:r>
        <w:rPr>
          <w:color w:val="565656"/>
        </w:rPr>
        <w:t>plan</w:t>
      </w:r>
      <w:r>
        <w:rPr>
          <w:color w:val="757575"/>
        </w:rPr>
        <w:t>.</w:t>
      </w:r>
      <w:r>
        <w:rPr>
          <w:color w:val="757575"/>
          <w:spacing w:val="-28"/>
        </w:rPr>
        <w:t xml:space="preserve"> </w:t>
      </w:r>
      <w:r>
        <w:rPr>
          <w:color w:val="565656"/>
        </w:rPr>
        <w:t>He</w:t>
      </w:r>
      <w:r>
        <w:rPr>
          <w:color w:val="565656"/>
          <w:spacing w:val="-25"/>
        </w:rPr>
        <w:t xml:space="preserve"> </w:t>
      </w:r>
      <w:r>
        <w:rPr>
          <w:color w:val="565656"/>
        </w:rPr>
        <w:t>had</w:t>
      </w:r>
      <w:r>
        <w:rPr>
          <w:color w:val="565656"/>
          <w:spacing w:val="-25"/>
        </w:rPr>
        <w:t xml:space="preserve"> </w:t>
      </w:r>
      <w:r>
        <w:rPr>
          <w:color w:val="565656"/>
        </w:rPr>
        <w:t>drive</w:t>
      </w:r>
      <w:r>
        <w:rPr>
          <w:color w:val="757575"/>
        </w:rPr>
        <w:t>.</w:t>
      </w:r>
      <w:r>
        <w:rPr>
          <w:color w:val="757575"/>
          <w:spacing w:val="-32"/>
        </w:rPr>
        <w:t xml:space="preserve"> </w:t>
      </w:r>
      <w:r>
        <w:rPr>
          <w:color w:val="565656"/>
        </w:rPr>
        <w:t>He</w:t>
      </w:r>
      <w:r>
        <w:rPr>
          <w:color w:val="565656"/>
          <w:spacing w:val="-23"/>
        </w:rPr>
        <w:t xml:space="preserve"> </w:t>
      </w:r>
      <w:r>
        <w:rPr>
          <w:color w:val="565656"/>
        </w:rPr>
        <w:t>had passion.</w:t>
      </w:r>
      <w:r>
        <w:rPr>
          <w:color w:val="565656"/>
          <w:spacing w:val="-11"/>
        </w:rPr>
        <w:t xml:space="preserve"> </w:t>
      </w:r>
      <w:r>
        <w:rPr>
          <w:color w:val="565656"/>
        </w:rPr>
        <w:t>He</w:t>
      </w:r>
      <w:r>
        <w:rPr>
          <w:color w:val="565656"/>
          <w:spacing w:val="-22"/>
        </w:rPr>
        <w:t xml:space="preserve"> </w:t>
      </w:r>
      <w:r>
        <w:rPr>
          <w:color w:val="565656"/>
        </w:rPr>
        <w:t>had</w:t>
      </w:r>
      <w:r>
        <w:rPr>
          <w:color w:val="565656"/>
          <w:spacing w:val="-20"/>
        </w:rPr>
        <w:t xml:space="preserve"> </w:t>
      </w:r>
      <w:r>
        <w:rPr>
          <w:color w:val="565656"/>
        </w:rPr>
        <w:t>hope</w:t>
      </w:r>
      <w:r>
        <w:rPr>
          <w:color w:val="565656"/>
          <w:spacing w:val="-16"/>
        </w:rPr>
        <w:t xml:space="preserve"> </w:t>
      </w:r>
      <w:r>
        <w:rPr>
          <w:color w:val="565656"/>
        </w:rPr>
        <w:t>for</w:t>
      </w:r>
      <w:r>
        <w:rPr>
          <w:color w:val="565656"/>
          <w:spacing w:val="-17"/>
        </w:rPr>
        <w:t xml:space="preserve"> </w:t>
      </w:r>
      <w:r>
        <w:rPr>
          <w:color w:val="565656"/>
        </w:rPr>
        <w:t>the</w:t>
      </w:r>
      <w:r>
        <w:rPr>
          <w:color w:val="565656"/>
          <w:spacing w:val="-20"/>
        </w:rPr>
        <w:t xml:space="preserve"> </w:t>
      </w:r>
      <w:r>
        <w:rPr>
          <w:color w:val="565656"/>
        </w:rPr>
        <w:t>future.</w:t>
      </w:r>
      <w:r>
        <w:rPr>
          <w:color w:val="565656"/>
          <w:spacing w:val="-17"/>
        </w:rPr>
        <w:t xml:space="preserve"> </w:t>
      </w:r>
      <w:r>
        <w:rPr>
          <w:color w:val="565656"/>
        </w:rPr>
        <w:t>Josh</w:t>
      </w:r>
      <w:r>
        <w:rPr>
          <w:color w:val="565656"/>
          <w:spacing w:val="-15"/>
        </w:rPr>
        <w:t xml:space="preserve"> </w:t>
      </w:r>
      <w:r>
        <w:rPr>
          <w:color w:val="565656"/>
        </w:rPr>
        <w:t>also</w:t>
      </w:r>
      <w:r>
        <w:rPr>
          <w:color w:val="565656"/>
          <w:spacing w:val="-17"/>
        </w:rPr>
        <w:t xml:space="preserve"> </w:t>
      </w:r>
      <w:r>
        <w:rPr>
          <w:color w:val="565656"/>
        </w:rPr>
        <w:t>had</w:t>
      </w:r>
      <w:r>
        <w:rPr>
          <w:color w:val="565656"/>
          <w:spacing w:val="-17"/>
        </w:rPr>
        <w:t xml:space="preserve"> </w:t>
      </w:r>
      <w:r>
        <w:rPr>
          <w:color w:val="565656"/>
        </w:rPr>
        <w:t>hemophilia</w:t>
      </w:r>
      <w:r>
        <w:rPr>
          <w:color w:val="565656"/>
          <w:spacing w:val="-10"/>
        </w:rPr>
        <w:t xml:space="preserve"> </w:t>
      </w:r>
      <w:r>
        <w:rPr>
          <w:color w:val="565656"/>
        </w:rPr>
        <w:t xml:space="preserve">and </w:t>
      </w:r>
      <w:r>
        <w:rPr>
          <w:color w:val="565656"/>
          <w:spacing w:val="-4"/>
        </w:rPr>
        <w:t>[...]</w:t>
      </w:r>
      <w:r>
        <w:rPr>
          <w:color w:val="565656"/>
          <w:spacing w:val="-20"/>
        </w:rPr>
        <w:t xml:space="preserve"> </w:t>
      </w:r>
      <w:r>
        <w:rPr>
          <w:color w:val="565656"/>
          <w:u w:val="single" w:color="000000"/>
        </w:rPr>
        <w:t>More</w:t>
      </w:r>
    </w:p>
    <w:p w:rsidR="00CF3DB2" w:rsidRDefault="00CF3DB2">
      <w:pPr>
        <w:spacing w:before="1"/>
        <w:rPr>
          <w:rFonts w:ascii="Arial" w:eastAsia="Arial" w:hAnsi="Arial" w:cs="Arial"/>
          <w:sz w:val="11"/>
          <w:szCs w:val="11"/>
        </w:rPr>
      </w:pPr>
    </w:p>
    <w:p w:rsidR="00CF3DB2" w:rsidRDefault="007E700D">
      <w:pPr>
        <w:spacing w:line="214" w:lineRule="exact"/>
        <w:ind w:left="2513" w:right="2134"/>
        <w:rPr>
          <w:rFonts w:ascii="Arial" w:eastAsia="Arial" w:hAnsi="Arial" w:cs="Arial"/>
          <w:sz w:val="18"/>
          <w:szCs w:val="18"/>
        </w:rPr>
      </w:pPr>
      <w:r>
        <w:rPr>
          <w:rFonts w:ascii="Arial"/>
          <w:color w:val="757575"/>
          <w:spacing w:val="10"/>
          <w:w w:val="62"/>
          <w:sz w:val="15"/>
        </w:rPr>
        <w:t>J</w:t>
      </w:r>
      <w:r>
        <w:rPr>
          <w:rFonts w:ascii="Arial"/>
          <w:color w:val="565656"/>
          <w:spacing w:val="-11"/>
          <w:w w:val="103"/>
          <w:sz w:val="15"/>
        </w:rPr>
        <w:t>u</w:t>
      </w:r>
      <w:r>
        <w:rPr>
          <w:rFonts w:ascii="Arial"/>
          <w:color w:val="757575"/>
          <w:w w:val="97"/>
          <w:sz w:val="15"/>
        </w:rPr>
        <w:t>dy</w:t>
      </w:r>
      <w:r>
        <w:rPr>
          <w:rFonts w:ascii="Arial"/>
          <w:color w:val="757575"/>
          <w:spacing w:val="-2"/>
          <w:sz w:val="15"/>
        </w:rPr>
        <w:t xml:space="preserve"> </w:t>
      </w:r>
      <w:r>
        <w:rPr>
          <w:rFonts w:ascii="Arial"/>
          <w:color w:val="757575"/>
          <w:w w:val="76"/>
          <w:sz w:val="18"/>
        </w:rPr>
        <w:t>Corman</w:t>
      </w:r>
      <w:r>
        <w:rPr>
          <w:rFonts w:ascii="Arial"/>
          <w:color w:val="757575"/>
          <w:spacing w:val="-1"/>
          <w:sz w:val="18"/>
        </w:rPr>
        <w:t xml:space="preserve"> </w:t>
      </w:r>
      <w:r>
        <w:rPr>
          <w:rFonts w:ascii="Arial"/>
          <w:color w:val="565656"/>
          <w:spacing w:val="-8"/>
          <w:w w:val="104"/>
          <w:sz w:val="15"/>
        </w:rPr>
        <w:t>M</w:t>
      </w:r>
      <w:r>
        <w:rPr>
          <w:rFonts w:ascii="Arial"/>
          <w:color w:val="757575"/>
          <w:w w:val="94"/>
          <w:sz w:val="15"/>
        </w:rPr>
        <w:t>em</w:t>
      </w:r>
      <w:r>
        <w:rPr>
          <w:rFonts w:ascii="Arial"/>
          <w:color w:val="757575"/>
          <w:spacing w:val="3"/>
          <w:w w:val="94"/>
          <w:sz w:val="15"/>
        </w:rPr>
        <w:t>o</w:t>
      </w:r>
      <w:r>
        <w:rPr>
          <w:rFonts w:ascii="Arial"/>
          <w:color w:val="565656"/>
          <w:w w:val="110"/>
          <w:sz w:val="15"/>
        </w:rPr>
        <w:t>r</w:t>
      </w:r>
      <w:r>
        <w:rPr>
          <w:rFonts w:ascii="Arial"/>
          <w:color w:val="565656"/>
          <w:spacing w:val="-7"/>
          <w:w w:val="110"/>
          <w:sz w:val="15"/>
        </w:rPr>
        <w:t>i</w:t>
      </w:r>
      <w:r>
        <w:rPr>
          <w:rFonts w:ascii="Arial"/>
          <w:color w:val="757575"/>
          <w:spacing w:val="10"/>
          <w:w w:val="83"/>
          <w:sz w:val="15"/>
        </w:rPr>
        <w:t>a</w:t>
      </w:r>
      <w:r>
        <w:rPr>
          <w:rFonts w:ascii="Arial"/>
          <w:color w:val="565656"/>
          <w:w w:val="141"/>
          <w:sz w:val="15"/>
        </w:rPr>
        <w:t>l</w:t>
      </w:r>
      <w:r>
        <w:rPr>
          <w:rFonts w:ascii="Arial"/>
          <w:color w:val="565656"/>
          <w:spacing w:val="-23"/>
          <w:sz w:val="15"/>
        </w:rPr>
        <w:t xml:space="preserve"> </w:t>
      </w:r>
      <w:r>
        <w:rPr>
          <w:rFonts w:ascii="Arial"/>
          <w:color w:val="757575"/>
          <w:w w:val="87"/>
          <w:sz w:val="15"/>
        </w:rPr>
        <w:t>Sch</w:t>
      </w:r>
      <w:r>
        <w:rPr>
          <w:rFonts w:ascii="Arial"/>
          <w:color w:val="757575"/>
          <w:spacing w:val="8"/>
          <w:w w:val="87"/>
          <w:sz w:val="15"/>
        </w:rPr>
        <w:t>o</w:t>
      </w:r>
      <w:r>
        <w:rPr>
          <w:rFonts w:ascii="Arial"/>
          <w:color w:val="565656"/>
          <w:spacing w:val="-19"/>
          <w:w w:val="141"/>
          <w:sz w:val="15"/>
        </w:rPr>
        <w:t>l</w:t>
      </w:r>
      <w:r>
        <w:rPr>
          <w:rFonts w:ascii="Arial"/>
          <w:color w:val="757575"/>
          <w:w w:val="86"/>
          <w:sz w:val="15"/>
        </w:rPr>
        <w:t>ar</w:t>
      </w:r>
      <w:r>
        <w:rPr>
          <w:rFonts w:ascii="Arial"/>
          <w:color w:val="757575"/>
          <w:spacing w:val="4"/>
          <w:w w:val="86"/>
          <w:sz w:val="15"/>
        </w:rPr>
        <w:t>s</w:t>
      </w:r>
      <w:r>
        <w:rPr>
          <w:rFonts w:ascii="Arial"/>
          <w:color w:val="565656"/>
          <w:w w:val="98"/>
          <w:sz w:val="15"/>
        </w:rPr>
        <w:t>hip</w:t>
      </w:r>
      <w:r>
        <w:rPr>
          <w:rFonts w:ascii="Arial"/>
          <w:color w:val="565656"/>
          <w:spacing w:val="-7"/>
          <w:sz w:val="15"/>
        </w:rPr>
        <w:t xml:space="preserve"> </w:t>
      </w:r>
      <w:r>
        <w:rPr>
          <w:rFonts w:ascii="Arial"/>
          <w:color w:val="757575"/>
          <w:w w:val="74"/>
          <w:sz w:val="19"/>
        </w:rPr>
        <w:t>an</w:t>
      </w:r>
      <w:r>
        <w:rPr>
          <w:rFonts w:ascii="Arial"/>
          <w:color w:val="757575"/>
          <w:w w:val="74"/>
          <w:sz w:val="19"/>
          <w:u w:val="single" w:color="000000"/>
        </w:rPr>
        <w:t>d</w:t>
      </w:r>
      <w:r>
        <w:rPr>
          <w:rFonts w:ascii="Arial"/>
          <w:color w:val="757575"/>
          <w:spacing w:val="-29"/>
          <w:sz w:val="19"/>
          <w:u w:val="single" w:color="000000"/>
        </w:rPr>
        <w:t xml:space="preserve"> </w:t>
      </w:r>
      <w:r>
        <w:rPr>
          <w:rFonts w:ascii="Arial"/>
          <w:color w:val="757575"/>
          <w:spacing w:val="-40"/>
          <w:sz w:val="19"/>
        </w:rPr>
        <w:t xml:space="preserve"> </w:t>
      </w:r>
      <w:r>
        <w:rPr>
          <w:rFonts w:ascii="Arial"/>
          <w:color w:val="565656"/>
          <w:spacing w:val="-45"/>
          <w:w w:val="197"/>
          <w:sz w:val="15"/>
          <w:u w:val="single" w:color="000000"/>
        </w:rPr>
        <w:t>I</w:t>
      </w:r>
      <w:r>
        <w:rPr>
          <w:rFonts w:ascii="Arial"/>
          <w:color w:val="565656"/>
          <w:spacing w:val="-6"/>
          <w:w w:val="102"/>
          <w:sz w:val="15"/>
          <w:u w:val="single" w:color="000000"/>
        </w:rPr>
        <w:t>n</w:t>
      </w:r>
      <w:r>
        <w:rPr>
          <w:rFonts w:ascii="Arial"/>
          <w:color w:val="757575"/>
          <w:w w:val="92"/>
          <w:sz w:val="15"/>
          <w:u w:val="single" w:color="000000"/>
        </w:rPr>
        <w:t>ternsh</w:t>
      </w:r>
      <w:r>
        <w:rPr>
          <w:rFonts w:ascii="Arial"/>
          <w:color w:val="757575"/>
          <w:spacing w:val="9"/>
          <w:w w:val="92"/>
          <w:sz w:val="15"/>
          <w:u w:val="single" w:color="000000"/>
        </w:rPr>
        <w:t>i</w:t>
      </w:r>
      <w:r>
        <w:rPr>
          <w:rFonts w:ascii="Arial"/>
          <w:color w:val="565656"/>
          <w:w w:val="103"/>
          <w:sz w:val="15"/>
          <w:u w:val="single" w:color="000000"/>
        </w:rPr>
        <w:t>p</w:t>
      </w:r>
      <w:r>
        <w:rPr>
          <w:rFonts w:ascii="Arial"/>
          <w:color w:val="565656"/>
          <w:spacing w:val="-9"/>
          <w:sz w:val="15"/>
          <w:u w:val="single" w:color="000000"/>
        </w:rPr>
        <w:t xml:space="preserve"> </w:t>
      </w:r>
      <w:r>
        <w:rPr>
          <w:rFonts w:ascii="Arial"/>
          <w:color w:val="757575"/>
          <w:w w:val="75"/>
          <w:sz w:val="19"/>
          <w:u w:val="single" w:color="000000"/>
        </w:rPr>
        <w:t>from</w:t>
      </w:r>
      <w:r>
        <w:rPr>
          <w:rFonts w:ascii="Arial"/>
          <w:color w:val="757575"/>
          <w:spacing w:val="-16"/>
          <w:sz w:val="19"/>
          <w:u w:val="single" w:color="000000"/>
        </w:rPr>
        <w:t xml:space="preserve"> </w:t>
      </w:r>
      <w:r>
        <w:rPr>
          <w:rFonts w:ascii="Arial"/>
          <w:color w:val="757575"/>
          <w:w w:val="74"/>
          <w:sz w:val="18"/>
          <w:u w:val="single" w:color="000000"/>
        </w:rPr>
        <w:t>Scholastic</w:t>
      </w:r>
    </w:p>
    <w:p w:rsidR="00CF3DB2" w:rsidRDefault="007E700D">
      <w:pPr>
        <w:pStyle w:val="BodyText"/>
        <w:spacing w:line="168" w:lineRule="exact"/>
        <w:ind w:left="2513" w:right="2134"/>
      </w:pPr>
      <w:r>
        <w:rPr>
          <w:color w:val="565656"/>
          <w:w w:val="95"/>
        </w:rPr>
        <w:t>Application</w:t>
      </w:r>
      <w:r>
        <w:rPr>
          <w:color w:val="565656"/>
          <w:spacing w:val="-14"/>
          <w:w w:val="95"/>
        </w:rPr>
        <w:t xml:space="preserve"> </w:t>
      </w:r>
      <w:r>
        <w:rPr>
          <w:color w:val="565656"/>
          <w:w w:val="95"/>
        </w:rPr>
        <w:t>Deadlines:</w:t>
      </w:r>
      <w:r>
        <w:rPr>
          <w:color w:val="565656"/>
          <w:spacing w:val="-20"/>
          <w:w w:val="95"/>
        </w:rPr>
        <w:t xml:space="preserve"> </w:t>
      </w:r>
      <w:r>
        <w:rPr>
          <w:color w:val="565656"/>
          <w:w w:val="95"/>
        </w:rPr>
        <w:t>January</w:t>
      </w:r>
      <w:r>
        <w:rPr>
          <w:color w:val="565656"/>
          <w:spacing w:val="-14"/>
          <w:w w:val="95"/>
        </w:rPr>
        <w:t xml:space="preserve"> </w:t>
      </w:r>
      <w:r>
        <w:rPr>
          <w:color w:val="565656"/>
          <w:w w:val="95"/>
        </w:rPr>
        <w:t>30,</w:t>
      </w:r>
      <w:r>
        <w:rPr>
          <w:color w:val="565656"/>
          <w:spacing w:val="-24"/>
          <w:w w:val="95"/>
        </w:rPr>
        <w:t xml:space="preserve"> </w:t>
      </w:r>
      <w:r>
        <w:rPr>
          <w:color w:val="565656"/>
          <w:w w:val="95"/>
        </w:rPr>
        <w:t>Annually</w:t>
      </w:r>
    </w:p>
    <w:p w:rsidR="00CF3DB2" w:rsidRDefault="007E700D">
      <w:pPr>
        <w:pStyle w:val="BodyText"/>
        <w:spacing w:before="23" w:line="268" w:lineRule="auto"/>
        <w:ind w:left="2513" w:right="3181" w:hanging="5"/>
      </w:pPr>
      <w:r>
        <w:rPr>
          <w:color w:val="565656"/>
        </w:rPr>
        <w:t xml:space="preserve">The Judy Corman Memorial Scholarship is awarded to a student interested in public relations who would be able to fulfill a paid </w:t>
      </w:r>
      <w:r>
        <w:rPr>
          <w:color w:val="565656"/>
          <w:w w:val="95"/>
        </w:rPr>
        <w:t>summer</w:t>
      </w:r>
      <w:r>
        <w:rPr>
          <w:color w:val="565656"/>
          <w:spacing w:val="2"/>
          <w:w w:val="95"/>
        </w:rPr>
        <w:t xml:space="preserve"> </w:t>
      </w:r>
      <w:r>
        <w:rPr>
          <w:color w:val="565656"/>
          <w:w w:val="95"/>
        </w:rPr>
        <w:t>internship</w:t>
      </w:r>
      <w:r>
        <w:rPr>
          <w:color w:val="565656"/>
          <w:spacing w:val="-7"/>
          <w:w w:val="95"/>
        </w:rPr>
        <w:t xml:space="preserve"> </w:t>
      </w:r>
      <w:r>
        <w:rPr>
          <w:color w:val="565656"/>
          <w:w w:val="95"/>
        </w:rPr>
        <w:t>at</w:t>
      </w:r>
      <w:r>
        <w:rPr>
          <w:color w:val="565656"/>
          <w:spacing w:val="-8"/>
          <w:w w:val="95"/>
        </w:rPr>
        <w:t xml:space="preserve"> </w:t>
      </w:r>
      <w:r>
        <w:rPr>
          <w:color w:val="565656"/>
          <w:w w:val="95"/>
        </w:rPr>
        <w:t>the</w:t>
      </w:r>
      <w:r>
        <w:rPr>
          <w:color w:val="565656"/>
          <w:spacing w:val="-6"/>
          <w:w w:val="95"/>
        </w:rPr>
        <w:t xml:space="preserve"> </w:t>
      </w:r>
      <w:r>
        <w:rPr>
          <w:color w:val="565656"/>
          <w:w w:val="95"/>
        </w:rPr>
        <w:t>company</w:t>
      </w:r>
      <w:r>
        <w:rPr>
          <w:color w:val="757575"/>
          <w:w w:val="95"/>
        </w:rPr>
        <w:t>'</w:t>
      </w:r>
      <w:r>
        <w:rPr>
          <w:color w:val="565656"/>
          <w:w w:val="95"/>
        </w:rPr>
        <w:t>s</w:t>
      </w:r>
      <w:r>
        <w:rPr>
          <w:color w:val="565656"/>
          <w:spacing w:val="-4"/>
          <w:w w:val="95"/>
        </w:rPr>
        <w:t xml:space="preserve"> </w:t>
      </w:r>
      <w:r>
        <w:rPr>
          <w:color w:val="565656"/>
          <w:w w:val="95"/>
        </w:rPr>
        <w:t>New</w:t>
      </w:r>
      <w:r>
        <w:rPr>
          <w:color w:val="565656"/>
          <w:spacing w:val="-9"/>
          <w:w w:val="95"/>
        </w:rPr>
        <w:t xml:space="preserve"> </w:t>
      </w:r>
      <w:r>
        <w:rPr>
          <w:color w:val="565656"/>
          <w:w w:val="95"/>
        </w:rPr>
        <w:t>York</w:t>
      </w:r>
      <w:r>
        <w:rPr>
          <w:color w:val="565656"/>
          <w:spacing w:val="-6"/>
          <w:w w:val="95"/>
        </w:rPr>
        <w:t xml:space="preserve"> </w:t>
      </w:r>
      <w:r>
        <w:rPr>
          <w:color w:val="565656"/>
          <w:w w:val="95"/>
        </w:rPr>
        <w:t>City</w:t>
      </w:r>
      <w:r>
        <w:rPr>
          <w:color w:val="565656"/>
          <w:spacing w:val="-7"/>
          <w:w w:val="95"/>
        </w:rPr>
        <w:t xml:space="preserve"> </w:t>
      </w:r>
      <w:r>
        <w:rPr>
          <w:color w:val="565656"/>
          <w:w w:val="95"/>
        </w:rPr>
        <w:t>headquarters.</w:t>
      </w:r>
      <w:r>
        <w:rPr>
          <w:color w:val="565656"/>
          <w:spacing w:val="-9"/>
          <w:w w:val="95"/>
        </w:rPr>
        <w:t xml:space="preserve"> </w:t>
      </w:r>
      <w:r>
        <w:rPr>
          <w:color w:val="565656"/>
          <w:w w:val="95"/>
        </w:rPr>
        <w:t xml:space="preserve">An </w:t>
      </w:r>
      <w:r>
        <w:rPr>
          <w:color w:val="565656"/>
        </w:rPr>
        <w:t>applicant</w:t>
      </w:r>
      <w:r>
        <w:rPr>
          <w:color w:val="565656"/>
          <w:spacing w:val="-13"/>
        </w:rPr>
        <w:t xml:space="preserve"> </w:t>
      </w:r>
      <w:r>
        <w:rPr>
          <w:color w:val="565656"/>
        </w:rPr>
        <w:t>must</w:t>
      </w:r>
      <w:r>
        <w:rPr>
          <w:color w:val="565656"/>
          <w:spacing w:val="-17"/>
        </w:rPr>
        <w:t xml:space="preserve"> </w:t>
      </w:r>
      <w:r>
        <w:rPr>
          <w:color w:val="565656"/>
        </w:rPr>
        <w:t>be</w:t>
      </w:r>
      <w:r>
        <w:rPr>
          <w:color w:val="565656"/>
          <w:spacing w:val="-17"/>
        </w:rPr>
        <w:t xml:space="preserve"> </w:t>
      </w:r>
      <w:r>
        <w:rPr>
          <w:color w:val="565656"/>
        </w:rPr>
        <w:t>majoring</w:t>
      </w:r>
      <w:r>
        <w:rPr>
          <w:color w:val="565656"/>
          <w:spacing w:val="-18"/>
        </w:rPr>
        <w:t xml:space="preserve"> </w:t>
      </w:r>
      <w:r>
        <w:rPr>
          <w:color w:val="565656"/>
        </w:rPr>
        <w:t>or</w:t>
      </w:r>
      <w:r>
        <w:rPr>
          <w:color w:val="565656"/>
          <w:spacing w:val="-17"/>
        </w:rPr>
        <w:t xml:space="preserve"> </w:t>
      </w:r>
      <w:r>
        <w:rPr>
          <w:color w:val="565656"/>
        </w:rPr>
        <w:t>(for</w:t>
      </w:r>
      <w:r>
        <w:rPr>
          <w:color w:val="565656"/>
          <w:spacing w:val="-23"/>
        </w:rPr>
        <w:t xml:space="preserve"> </w:t>
      </w:r>
      <w:r>
        <w:rPr>
          <w:color w:val="565656"/>
        </w:rPr>
        <w:t>high</w:t>
      </w:r>
      <w:r>
        <w:rPr>
          <w:color w:val="565656"/>
          <w:spacing w:val="-20"/>
        </w:rPr>
        <w:t xml:space="preserve"> </w:t>
      </w:r>
      <w:r>
        <w:rPr>
          <w:color w:val="565656"/>
        </w:rPr>
        <w:t>school</w:t>
      </w:r>
      <w:r>
        <w:rPr>
          <w:color w:val="565656"/>
          <w:spacing w:val="-17"/>
        </w:rPr>
        <w:t xml:space="preserve"> </w:t>
      </w:r>
      <w:r>
        <w:rPr>
          <w:color w:val="565656"/>
        </w:rPr>
        <w:t>seniors)</w:t>
      </w:r>
      <w:r>
        <w:rPr>
          <w:color w:val="565656"/>
          <w:spacing w:val="-11"/>
        </w:rPr>
        <w:t xml:space="preserve"> </w:t>
      </w:r>
      <w:r>
        <w:rPr>
          <w:color w:val="565656"/>
        </w:rPr>
        <w:t>declaring</w:t>
      </w:r>
      <w:r>
        <w:rPr>
          <w:color w:val="565656"/>
          <w:spacing w:val="-10"/>
        </w:rPr>
        <w:t xml:space="preserve"> </w:t>
      </w:r>
      <w:r>
        <w:rPr>
          <w:color w:val="565656"/>
        </w:rPr>
        <w:t>a major</w:t>
      </w:r>
      <w:r>
        <w:rPr>
          <w:color w:val="565656"/>
          <w:spacing w:val="-14"/>
        </w:rPr>
        <w:t xml:space="preserve"> </w:t>
      </w:r>
      <w:r>
        <w:rPr>
          <w:color w:val="565656"/>
        </w:rPr>
        <w:t>in</w:t>
      </w:r>
      <w:r>
        <w:rPr>
          <w:color w:val="565656"/>
          <w:spacing w:val="-17"/>
        </w:rPr>
        <w:t xml:space="preserve"> </w:t>
      </w:r>
      <w:r>
        <w:rPr>
          <w:color w:val="565656"/>
        </w:rPr>
        <w:t>a</w:t>
      </w:r>
      <w:r>
        <w:rPr>
          <w:color w:val="565656"/>
          <w:spacing w:val="-17"/>
        </w:rPr>
        <w:t xml:space="preserve"> </w:t>
      </w:r>
      <w:r>
        <w:rPr>
          <w:color w:val="565656"/>
        </w:rPr>
        <w:t>communications-related</w:t>
      </w:r>
      <w:r>
        <w:rPr>
          <w:color w:val="565656"/>
          <w:spacing w:val="-3"/>
        </w:rPr>
        <w:t xml:space="preserve"> </w:t>
      </w:r>
      <w:r>
        <w:rPr>
          <w:color w:val="565656"/>
        </w:rPr>
        <w:t>field,</w:t>
      </w:r>
      <w:r>
        <w:rPr>
          <w:color w:val="565656"/>
          <w:spacing w:val="-11"/>
        </w:rPr>
        <w:t xml:space="preserve"> </w:t>
      </w:r>
      <w:r>
        <w:rPr>
          <w:color w:val="565656"/>
        </w:rPr>
        <w:t>including</w:t>
      </w:r>
      <w:r>
        <w:rPr>
          <w:color w:val="565656"/>
          <w:spacing w:val="-13"/>
        </w:rPr>
        <w:t xml:space="preserve"> </w:t>
      </w:r>
      <w:r>
        <w:rPr>
          <w:color w:val="565656"/>
        </w:rPr>
        <w:t>but</w:t>
      </w:r>
      <w:r>
        <w:rPr>
          <w:color w:val="565656"/>
          <w:spacing w:val="-19"/>
        </w:rPr>
        <w:t xml:space="preserve"> </w:t>
      </w:r>
      <w:r>
        <w:rPr>
          <w:color w:val="565656"/>
        </w:rPr>
        <w:t>not</w:t>
      </w:r>
      <w:r>
        <w:rPr>
          <w:color w:val="565656"/>
          <w:spacing w:val="-17"/>
        </w:rPr>
        <w:t xml:space="preserve"> </w:t>
      </w:r>
      <w:r>
        <w:rPr>
          <w:color w:val="565656"/>
        </w:rPr>
        <w:t>limited</w:t>
      </w:r>
      <w:r>
        <w:rPr>
          <w:color w:val="565656"/>
          <w:spacing w:val="-18"/>
        </w:rPr>
        <w:t xml:space="preserve"> </w:t>
      </w:r>
      <w:r>
        <w:rPr>
          <w:color w:val="565656"/>
        </w:rPr>
        <w:t xml:space="preserve">to </w:t>
      </w:r>
      <w:r>
        <w:rPr>
          <w:color w:val="565656"/>
          <w:w w:val="95"/>
        </w:rPr>
        <w:t>advertising,</w:t>
      </w:r>
      <w:r>
        <w:rPr>
          <w:color w:val="565656"/>
          <w:spacing w:val="-3"/>
          <w:w w:val="95"/>
        </w:rPr>
        <w:t xml:space="preserve"> </w:t>
      </w:r>
      <w:r>
        <w:rPr>
          <w:color w:val="565656"/>
          <w:w w:val="95"/>
        </w:rPr>
        <w:t>broadcasting</w:t>
      </w:r>
      <w:r>
        <w:rPr>
          <w:color w:val="757575"/>
          <w:w w:val="95"/>
        </w:rPr>
        <w:t>,</w:t>
      </w:r>
      <w:r>
        <w:rPr>
          <w:color w:val="757575"/>
          <w:spacing w:val="-24"/>
          <w:w w:val="95"/>
        </w:rPr>
        <w:t xml:space="preserve"> </w:t>
      </w:r>
      <w:r>
        <w:rPr>
          <w:color w:val="565656"/>
          <w:w w:val="95"/>
        </w:rPr>
        <w:t>communications,</w:t>
      </w:r>
      <w:r>
        <w:rPr>
          <w:color w:val="565656"/>
          <w:spacing w:val="8"/>
          <w:w w:val="95"/>
        </w:rPr>
        <w:t xml:space="preserve"> </w:t>
      </w:r>
      <w:r>
        <w:rPr>
          <w:color w:val="565656"/>
          <w:w w:val="95"/>
        </w:rPr>
        <w:t>English,</w:t>
      </w:r>
      <w:r>
        <w:rPr>
          <w:color w:val="565656"/>
          <w:spacing w:val="-16"/>
          <w:w w:val="95"/>
        </w:rPr>
        <w:t xml:space="preserve"> </w:t>
      </w:r>
      <w:r>
        <w:rPr>
          <w:color w:val="565656"/>
          <w:w w:val="95"/>
        </w:rPr>
        <w:t>film,</w:t>
      </w:r>
      <w:r>
        <w:rPr>
          <w:color w:val="565656"/>
          <w:spacing w:val="-2"/>
          <w:w w:val="95"/>
        </w:rPr>
        <w:t xml:space="preserve"> </w:t>
      </w:r>
      <w:r>
        <w:rPr>
          <w:color w:val="565656"/>
          <w:spacing w:val="-4"/>
          <w:w w:val="95"/>
        </w:rPr>
        <w:t xml:space="preserve">[...] </w:t>
      </w:r>
      <w:r>
        <w:rPr>
          <w:color w:val="565656"/>
          <w:w w:val="95"/>
          <w:u w:val="single" w:color="000000"/>
        </w:rPr>
        <w:t>More</w:t>
      </w:r>
    </w:p>
    <w:p w:rsidR="00CF3DB2" w:rsidRDefault="00CF3DB2">
      <w:pPr>
        <w:spacing w:before="6"/>
        <w:rPr>
          <w:rFonts w:ascii="Arial" w:eastAsia="Arial" w:hAnsi="Arial" w:cs="Arial"/>
          <w:sz w:val="11"/>
          <w:szCs w:val="11"/>
        </w:rPr>
      </w:pPr>
    </w:p>
    <w:p w:rsidR="00CF3DB2" w:rsidRDefault="007E700D">
      <w:pPr>
        <w:spacing w:line="247" w:lineRule="auto"/>
        <w:ind w:left="2518" w:right="3350" w:hanging="5"/>
        <w:rPr>
          <w:rFonts w:ascii="Arial" w:eastAsia="Arial" w:hAnsi="Arial" w:cs="Arial"/>
          <w:sz w:val="15"/>
          <w:szCs w:val="15"/>
        </w:rPr>
      </w:pPr>
      <w:r>
        <w:rPr>
          <w:rFonts w:ascii="Arial"/>
          <w:color w:val="757575"/>
          <w:w w:val="71"/>
          <w:sz w:val="18"/>
          <w:u w:val="single" w:color="000000"/>
        </w:rPr>
        <w:t>JWU</w:t>
      </w:r>
      <w:r>
        <w:rPr>
          <w:rFonts w:ascii="Arial"/>
          <w:color w:val="757575"/>
          <w:spacing w:val="-9"/>
          <w:w w:val="71"/>
          <w:sz w:val="18"/>
          <w:u w:val="single" w:color="000000"/>
        </w:rPr>
        <w:t xml:space="preserve"> </w:t>
      </w:r>
      <w:r>
        <w:rPr>
          <w:rFonts w:ascii="Arial"/>
          <w:color w:val="757575"/>
          <w:w w:val="86"/>
          <w:sz w:val="15"/>
          <w:u w:val="single" w:color="000000"/>
        </w:rPr>
        <w:t>Business</w:t>
      </w:r>
      <w:r>
        <w:rPr>
          <w:rFonts w:ascii="Arial"/>
          <w:color w:val="757575"/>
          <w:spacing w:val="-10"/>
          <w:w w:val="86"/>
          <w:sz w:val="15"/>
          <w:u w:val="single" w:color="000000"/>
        </w:rPr>
        <w:t xml:space="preserve"> </w:t>
      </w:r>
      <w:r>
        <w:rPr>
          <w:rFonts w:ascii="Arial"/>
          <w:color w:val="757575"/>
          <w:w w:val="74"/>
          <w:sz w:val="18"/>
          <w:u w:val="single" w:color="000000"/>
        </w:rPr>
        <w:t>Professionals</w:t>
      </w:r>
      <w:r>
        <w:rPr>
          <w:rFonts w:ascii="Arial"/>
          <w:color w:val="757575"/>
          <w:spacing w:val="-11"/>
          <w:w w:val="74"/>
          <w:sz w:val="18"/>
          <w:u w:val="single" w:color="000000"/>
        </w:rPr>
        <w:t xml:space="preserve"> </w:t>
      </w:r>
      <w:r>
        <w:rPr>
          <w:rFonts w:ascii="Arial"/>
          <w:color w:val="757575"/>
          <w:w w:val="82"/>
          <w:sz w:val="18"/>
          <w:u w:val="single" w:color="000000"/>
        </w:rPr>
        <w:t>of</w:t>
      </w:r>
      <w:r>
        <w:rPr>
          <w:rFonts w:ascii="Arial"/>
          <w:color w:val="757575"/>
          <w:spacing w:val="-20"/>
          <w:w w:val="82"/>
          <w:sz w:val="18"/>
          <w:u w:val="single" w:color="000000"/>
        </w:rPr>
        <w:t xml:space="preserve"> </w:t>
      </w:r>
      <w:r>
        <w:rPr>
          <w:rFonts w:ascii="Arial"/>
          <w:color w:val="757575"/>
          <w:w w:val="89"/>
          <w:sz w:val="15"/>
          <w:u w:val="single" w:color="000000"/>
        </w:rPr>
        <w:t>America</w:t>
      </w:r>
      <w:r>
        <w:rPr>
          <w:rFonts w:ascii="Arial"/>
          <w:color w:val="757575"/>
          <w:spacing w:val="3"/>
          <w:w w:val="89"/>
          <w:sz w:val="15"/>
          <w:u w:val="single" w:color="000000"/>
        </w:rPr>
        <w:t xml:space="preserve"> </w:t>
      </w:r>
      <w:r>
        <w:rPr>
          <w:rFonts w:ascii="Arial"/>
          <w:color w:val="757575"/>
          <w:spacing w:val="-6"/>
          <w:w w:val="94"/>
          <w:sz w:val="18"/>
          <w:u w:val="single" w:color="000000"/>
        </w:rPr>
        <w:t>IBPA\</w:t>
      </w:r>
      <w:r>
        <w:rPr>
          <w:rFonts w:ascii="Arial"/>
          <w:color w:val="757575"/>
          <w:spacing w:val="-14"/>
          <w:w w:val="94"/>
          <w:sz w:val="18"/>
          <w:u w:val="single" w:color="000000"/>
        </w:rPr>
        <w:t xml:space="preserve"> </w:t>
      </w:r>
      <w:r>
        <w:rPr>
          <w:rFonts w:ascii="Arial"/>
          <w:color w:val="757575"/>
          <w:w w:val="89"/>
          <w:sz w:val="15"/>
          <w:u w:val="single" w:color="000000"/>
        </w:rPr>
        <w:t xml:space="preserve">Scholarship </w:t>
      </w:r>
      <w:r>
        <w:rPr>
          <w:rFonts w:ascii="Arial"/>
          <w:color w:val="565656"/>
          <w:w w:val="95"/>
          <w:sz w:val="15"/>
        </w:rPr>
        <w:t>Application</w:t>
      </w:r>
      <w:r>
        <w:rPr>
          <w:rFonts w:ascii="Arial"/>
          <w:color w:val="565656"/>
          <w:spacing w:val="-8"/>
          <w:w w:val="95"/>
          <w:sz w:val="15"/>
        </w:rPr>
        <w:t xml:space="preserve"> </w:t>
      </w:r>
      <w:r>
        <w:rPr>
          <w:rFonts w:ascii="Arial"/>
          <w:color w:val="565656"/>
          <w:w w:val="95"/>
          <w:sz w:val="15"/>
        </w:rPr>
        <w:t>Deadlines:</w:t>
      </w:r>
    </w:p>
    <w:p w:rsidR="00CF3DB2" w:rsidRDefault="007E700D">
      <w:pPr>
        <w:pStyle w:val="BodyText"/>
        <w:spacing w:before="13" w:line="278" w:lineRule="auto"/>
        <w:ind w:left="2523" w:right="3234" w:hanging="5"/>
      </w:pPr>
      <w:r>
        <w:rPr>
          <w:color w:val="565656"/>
          <w:w w:val="95"/>
        </w:rPr>
        <w:t xml:space="preserve">The JWU Business Professionals of America (BPA) Scholarship is </w:t>
      </w:r>
      <w:r>
        <w:rPr>
          <w:color w:val="565656"/>
        </w:rPr>
        <w:t>available</w:t>
      </w:r>
      <w:r>
        <w:rPr>
          <w:color w:val="565656"/>
          <w:spacing w:val="-22"/>
        </w:rPr>
        <w:t xml:space="preserve"> </w:t>
      </w:r>
      <w:r>
        <w:rPr>
          <w:color w:val="565656"/>
        </w:rPr>
        <w:t>to</w:t>
      </w:r>
      <w:r>
        <w:rPr>
          <w:color w:val="565656"/>
          <w:spacing w:val="-25"/>
        </w:rPr>
        <w:t xml:space="preserve"> </w:t>
      </w:r>
      <w:r>
        <w:rPr>
          <w:color w:val="565656"/>
        </w:rPr>
        <w:t>any</w:t>
      </w:r>
      <w:r>
        <w:rPr>
          <w:color w:val="565656"/>
          <w:spacing w:val="-23"/>
        </w:rPr>
        <w:t xml:space="preserve"> </w:t>
      </w:r>
      <w:r>
        <w:rPr>
          <w:color w:val="565656"/>
        </w:rPr>
        <w:t>accepted</w:t>
      </w:r>
      <w:r>
        <w:rPr>
          <w:color w:val="565656"/>
          <w:spacing w:val="-25"/>
        </w:rPr>
        <w:t xml:space="preserve"> </w:t>
      </w:r>
      <w:r>
        <w:rPr>
          <w:color w:val="565656"/>
        </w:rPr>
        <w:t>incoming</w:t>
      </w:r>
      <w:r>
        <w:rPr>
          <w:color w:val="565656"/>
          <w:spacing w:val="-23"/>
        </w:rPr>
        <w:t xml:space="preserve"> </w:t>
      </w:r>
      <w:r>
        <w:rPr>
          <w:color w:val="565656"/>
        </w:rPr>
        <w:t>student</w:t>
      </w:r>
      <w:r>
        <w:rPr>
          <w:color w:val="565656"/>
          <w:spacing w:val="-23"/>
        </w:rPr>
        <w:t xml:space="preserve"> </w:t>
      </w:r>
      <w:r>
        <w:rPr>
          <w:color w:val="565656"/>
        </w:rPr>
        <w:t>who</w:t>
      </w:r>
      <w:r>
        <w:rPr>
          <w:color w:val="565656"/>
          <w:spacing w:val="-20"/>
        </w:rPr>
        <w:t xml:space="preserve"> </w:t>
      </w:r>
      <w:r>
        <w:rPr>
          <w:color w:val="565656"/>
        </w:rPr>
        <w:t>is</w:t>
      </w:r>
      <w:r>
        <w:rPr>
          <w:color w:val="565656"/>
          <w:spacing w:val="-27"/>
        </w:rPr>
        <w:t xml:space="preserve"> </w:t>
      </w:r>
      <w:r>
        <w:rPr>
          <w:color w:val="565656"/>
        </w:rPr>
        <w:t>a</w:t>
      </w:r>
      <w:r>
        <w:rPr>
          <w:color w:val="565656"/>
          <w:spacing w:val="-24"/>
        </w:rPr>
        <w:t xml:space="preserve"> </w:t>
      </w:r>
      <w:r>
        <w:rPr>
          <w:color w:val="565656"/>
        </w:rPr>
        <w:t>past</w:t>
      </w:r>
      <w:r>
        <w:rPr>
          <w:color w:val="565656"/>
          <w:spacing w:val="-24"/>
        </w:rPr>
        <w:t xml:space="preserve"> </w:t>
      </w:r>
      <w:r>
        <w:rPr>
          <w:color w:val="565656"/>
        </w:rPr>
        <w:t>or</w:t>
      </w:r>
      <w:r>
        <w:rPr>
          <w:color w:val="565656"/>
          <w:spacing w:val="-24"/>
        </w:rPr>
        <w:t xml:space="preserve"> </w:t>
      </w:r>
      <w:r>
        <w:rPr>
          <w:color w:val="565656"/>
        </w:rPr>
        <w:t>present</w:t>
      </w:r>
    </w:p>
    <w:p w:rsidR="00CF3DB2" w:rsidRDefault="00CF3DB2">
      <w:pPr>
        <w:spacing w:line="278" w:lineRule="auto"/>
        <w:sectPr w:rsidR="00CF3DB2">
          <w:pgSz w:w="12240" w:h="15840"/>
          <w:pgMar w:top="740" w:right="1720" w:bottom="0" w:left="500" w:header="720" w:footer="720" w:gutter="0"/>
          <w:cols w:space="720"/>
        </w:sectPr>
      </w:pPr>
    </w:p>
    <w:p w:rsidR="00CF3DB2" w:rsidRDefault="007E700D">
      <w:pPr>
        <w:tabs>
          <w:tab w:val="left" w:pos="2185"/>
        </w:tabs>
        <w:spacing w:before="57"/>
        <w:ind w:left="107"/>
        <w:rPr>
          <w:rFonts w:ascii="Arial" w:eastAsia="Arial" w:hAnsi="Arial" w:cs="Arial"/>
          <w:sz w:val="17"/>
          <w:szCs w:val="17"/>
        </w:rPr>
      </w:pPr>
      <w:r>
        <w:rPr>
          <w:rFonts w:ascii="Times New Roman"/>
          <w:color w:val="343434"/>
          <w:w w:val="90"/>
          <w:sz w:val="17"/>
        </w:rPr>
        <w:lastRenderedPageBreak/>
        <w:t>8/18/2015</w:t>
      </w:r>
      <w:r>
        <w:rPr>
          <w:rFonts w:ascii="Times New Roman"/>
          <w:color w:val="343434"/>
          <w:w w:val="90"/>
          <w:sz w:val="17"/>
        </w:rPr>
        <w:tab/>
      </w:r>
      <w:r>
        <w:rPr>
          <w:rFonts w:ascii="Arial"/>
          <w:color w:val="343434"/>
          <w:w w:val="95"/>
          <w:sz w:val="17"/>
        </w:rPr>
        <w:t>High</w:t>
      </w:r>
      <w:r>
        <w:rPr>
          <w:rFonts w:ascii="Arial"/>
          <w:color w:val="343434"/>
          <w:spacing w:val="-35"/>
          <w:w w:val="95"/>
          <w:sz w:val="17"/>
        </w:rPr>
        <w:t xml:space="preserve"> </w:t>
      </w:r>
      <w:r>
        <w:rPr>
          <w:rFonts w:ascii="Arial"/>
          <w:color w:val="343434"/>
          <w:w w:val="95"/>
          <w:sz w:val="17"/>
        </w:rPr>
        <w:t>School</w:t>
      </w:r>
      <w:r>
        <w:rPr>
          <w:rFonts w:ascii="Arial"/>
          <w:color w:val="343434"/>
          <w:spacing w:val="-26"/>
          <w:w w:val="95"/>
          <w:sz w:val="17"/>
        </w:rPr>
        <w:t xml:space="preserve"> </w:t>
      </w:r>
      <w:r>
        <w:rPr>
          <w:rFonts w:ascii="Arial"/>
          <w:color w:val="343434"/>
          <w:w w:val="95"/>
          <w:sz w:val="17"/>
        </w:rPr>
        <w:t>Scholarships</w:t>
      </w:r>
      <w:r>
        <w:rPr>
          <w:rFonts w:ascii="Arial"/>
          <w:color w:val="343434"/>
          <w:spacing w:val="-25"/>
          <w:w w:val="95"/>
          <w:sz w:val="17"/>
        </w:rPr>
        <w:t xml:space="preserve"> </w:t>
      </w:r>
      <w:r>
        <w:rPr>
          <w:rFonts w:ascii="Arial"/>
          <w:color w:val="343434"/>
          <w:w w:val="95"/>
          <w:sz w:val="17"/>
        </w:rPr>
        <w:t>-</w:t>
      </w:r>
      <w:r>
        <w:rPr>
          <w:rFonts w:ascii="Arial"/>
          <w:color w:val="343434"/>
          <w:spacing w:val="-31"/>
          <w:w w:val="95"/>
          <w:sz w:val="17"/>
        </w:rPr>
        <w:t xml:space="preserve"> </w:t>
      </w:r>
      <w:r>
        <w:rPr>
          <w:rFonts w:ascii="Arial"/>
          <w:color w:val="343434"/>
          <w:w w:val="95"/>
          <w:sz w:val="17"/>
        </w:rPr>
        <w:t>Scholarships</w:t>
      </w:r>
      <w:r>
        <w:rPr>
          <w:rFonts w:ascii="Arial"/>
          <w:color w:val="343434"/>
          <w:spacing w:val="-23"/>
          <w:w w:val="95"/>
          <w:sz w:val="17"/>
        </w:rPr>
        <w:t xml:space="preserve"> </w:t>
      </w:r>
      <w:r>
        <w:rPr>
          <w:rFonts w:ascii="Arial"/>
          <w:color w:val="343434"/>
          <w:w w:val="95"/>
          <w:sz w:val="17"/>
        </w:rPr>
        <w:t>By</w:t>
      </w:r>
      <w:r>
        <w:rPr>
          <w:rFonts w:ascii="Arial"/>
          <w:color w:val="343434"/>
          <w:spacing w:val="-32"/>
          <w:w w:val="95"/>
          <w:sz w:val="17"/>
        </w:rPr>
        <w:t xml:space="preserve"> </w:t>
      </w:r>
      <w:r>
        <w:rPr>
          <w:rFonts w:ascii="Arial"/>
          <w:color w:val="343434"/>
          <w:w w:val="95"/>
          <w:sz w:val="17"/>
        </w:rPr>
        <w:t>Grade</w:t>
      </w:r>
      <w:r>
        <w:rPr>
          <w:rFonts w:ascii="Arial"/>
          <w:color w:val="343434"/>
          <w:spacing w:val="-33"/>
          <w:w w:val="95"/>
          <w:sz w:val="17"/>
        </w:rPr>
        <w:t xml:space="preserve"> </w:t>
      </w:r>
      <w:r>
        <w:rPr>
          <w:rFonts w:ascii="Arial"/>
          <w:color w:val="343434"/>
          <w:w w:val="95"/>
          <w:sz w:val="17"/>
        </w:rPr>
        <w:t>Level</w:t>
      </w:r>
      <w:r>
        <w:rPr>
          <w:rFonts w:ascii="Arial"/>
          <w:color w:val="343434"/>
          <w:spacing w:val="-33"/>
          <w:w w:val="95"/>
          <w:sz w:val="17"/>
        </w:rPr>
        <w:t xml:space="preserve"> </w:t>
      </w:r>
      <w:r>
        <w:rPr>
          <w:rFonts w:ascii="Arial"/>
          <w:color w:val="343434"/>
          <w:w w:val="95"/>
          <w:sz w:val="17"/>
        </w:rPr>
        <w:t>-</w:t>
      </w:r>
      <w:r>
        <w:rPr>
          <w:rFonts w:ascii="Arial"/>
          <w:color w:val="343434"/>
          <w:spacing w:val="-29"/>
          <w:w w:val="95"/>
          <w:sz w:val="17"/>
        </w:rPr>
        <w:t xml:space="preserve"> </w:t>
      </w:r>
      <w:r>
        <w:rPr>
          <w:rFonts w:ascii="Arial"/>
          <w:color w:val="343434"/>
          <w:w w:val="95"/>
          <w:sz w:val="17"/>
        </w:rPr>
        <w:t>College</w:t>
      </w:r>
      <w:r>
        <w:rPr>
          <w:rFonts w:ascii="Arial"/>
          <w:color w:val="343434"/>
          <w:spacing w:val="-31"/>
          <w:w w:val="95"/>
          <w:sz w:val="17"/>
        </w:rPr>
        <w:t xml:space="preserve"> </w:t>
      </w:r>
      <w:r>
        <w:rPr>
          <w:rFonts w:ascii="Arial"/>
          <w:color w:val="343434"/>
          <w:w w:val="95"/>
          <w:sz w:val="17"/>
        </w:rPr>
        <w:t>Scholarships</w:t>
      </w:r>
      <w:r>
        <w:rPr>
          <w:rFonts w:ascii="Arial"/>
          <w:color w:val="343434"/>
          <w:spacing w:val="-26"/>
          <w:w w:val="95"/>
          <w:sz w:val="17"/>
        </w:rPr>
        <w:t xml:space="preserve"> </w:t>
      </w:r>
      <w:r>
        <w:rPr>
          <w:rFonts w:ascii="Arial"/>
          <w:color w:val="343434"/>
          <w:w w:val="95"/>
          <w:sz w:val="17"/>
        </w:rPr>
        <w:t>-</w:t>
      </w:r>
      <w:r>
        <w:rPr>
          <w:rFonts w:ascii="Arial"/>
          <w:color w:val="343434"/>
          <w:spacing w:val="-29"/>
          <w:w w:val="95"/>
          <w:sz w:val="17"/>
        </w:rPr>
        <w:t xml:space="preserve"> </w:t>
      </w:r>
      <w:r>
        <w:rPr>
          <w:rFonts w:ascii="Arial"/>
          <w:color w:val="343434"/>
          <w:w w:val="95"/>
          <w:sz w:val="17"/>
        </w:rPr>
        <w:t>Financial</w:t>
      </w:r>
      <w:r>
        <w:rPr>
          <w:rFonts w:ascii="Arial"/>
          <w:color w:val="343434"/>
          <w:spacing w:val="-32"/>
          <w:w w:val="95"/>
          <w:sz w:val="17"/>
        </w:rPr>
        <w:t xml:space="preserve"> </w:t>
      </w:r>
      <w:r>
        <w:rPr>
          <w:rFonts w:ascii="Arial"/>
          <w:color w:val="343434"/>
          <w:w w:val="95"/>
          <w:sz w:val="17"/>
        </w:rPr>
        <w:t>Aid-</w:t>
      </w:r>
      <w:r>
        <w:rPr>
          <w:rFonts w:ascii="Arial"/>
          <w:color w:val="343434"/>
          <w:spacing w:val="-23"/>
          <w:w w:val="95"/>
          <w:sz w:val="17"/>
        </w:rPr>
        <w:t xml:space="preserve"> </w:t>
      </w:r>
      <w:r>
        <w:rPr>
          <w:rFonts w:ascii="Arial"/>
          <w:color w:val="343434"/>
          <w:w w:val="95"/>
          <w:sz w:val="17"/>
        </w:rPr>
        <w:t>Scholarships.com</w:t>
      </w:r>
    </w:p>
    <w:p w:rsidR="00CF3DB2" w:rsidRDefault="007E700D">
      <w:pPr>
        <w:pStyle w:val="BodyText"/>
        <w:spacing w:before="110" w:line="261" w:lineRule="auto"/>
        <w:ind w:left="2478" w:right="3347" w:firstLine="4"/>
      </w:pPr>
      <w:r>
        <w:rPr>
          <w:color w:val="343434"/>
        </w:rPr>
        <w:t>member</w:t>
      </w:r>
      <w:r>
        <w:rPr>
          <w:color w:val="343434"/>
          <w:spacing w:val="-19"/>
        </w:rPr>
        <w:t xml:space="preserve"> </w:t>
      </w:r>
      <w:r>
        <w:rPr>
          <w:color w:val="343434"/>
        </w:rPr>
        <w:t>of</w:t>
      </w:r>
      <w:r>
        <w:rPr>
          <w:color w:val="343434"/>
          <w:spacing w:val="-18"/>
        </w:rPr>
        <w:t xml:space="preserve"> </w:t>
      </w:r>
      <w:r>
        <w:rPr>
          <w:color w:val="343434"/>
        </w:rPr>
        <w:t>BPA.</w:t>
      </w:r>
      <w:r>
        <w:rPr>
          <w:color w:val="343434"/>
          <w:spacing w:val="-21"/>
        </w:rPr>
        <w:t xml:space="preserve"> </w:t>
      </w:r>
      <w:r>
        <w:rPr>
          <w:color w:val="343434"/>
        </w:rPr>
        <w:t>Recipient</w:t>
      </w:r>
      <w:r>
        <w:rPr>
          <w:color w:val="343434"/>
          <w:spacing w:val="-18"/>
        </w:rPr>
        <w:t xml:space="preserve"> </w:t>
      </w:r>
      <w:r>
        <w:rPr>
          <w:color w:val="343434"/>
        </w:rPr>
        <w:t>is</w:t>
      </w:r>
      <w:r>
        <w:rPr>
          <w:color w:val="343434"/>
          <w:spacing w:val="-22"/>
        </w:rPr>
        <w:t xml:space="preserve"> </w:t>
      </w:r>
      <w:r>
        <w:rPr>
          <w:color w:val="343434"/>
        </w:rPr>
        <w:t>selected</w:t>
      </w:r>
      <w:r>
        <w:rPr>
          <w:color w:val="343434"/>
          <w:spacing w:val="-17"/>
        </w:rPr>
        <w:t xml:space="preserve"> </w:t>
      </w:r>
      <w:r>
        <w:rPr>
          <w:color w:val="343434"/>
        </w:rPr>
        <w:t>based</w:t>
      </w:r>
      <w:r>
        <w:rPr>
          <w:color w:val="343434"/>
          <w:spacing w:val="-22"/>
        </w:rPr>
        <w:t xml:space="preserve"> </w:t>
      </w:r>
      <w:r>
        <w:rPr>
          <w:color w:val="343434"/>
        </w:rPr>
        <w:t>upon</w:t>
      </w:r>
      <w:r>
        <w:rPr>
          <w:color w:val="343434"/>
          <w:spacing w:val="-24"/>
        </w:rPr>
        <w:t xml:space="preserve"> </w:t>
      </w:r>
      <w:r>
        <w:rPr>
          <w:color w:val="343434"/>
        </w:rPr>
        <w:t>participation</w:t>
      </w:r>
      <w:r>
        <w:rPr>
          <w:color w:val="343434"/>
          <w:spacing w:val="-15"/>
        </w:rPr>
        <w:t xml:space="preserve"> </w:t>
      </w:r>
      <w:r>
        <w:rPr>
          <w:color w:val="343434"/>
        </w:rPr>
        <w:t>in organization</w:t>
      </w:r>
      <w:r>
        <w:rPr>
          <w:color w:val="343434"/>
          <w:spacing w:val="-14"/>
        </w:rPr>
        <w:t xml:space="preserve"> </w:t>
      </w:r>
      <w:r>
        <w:rPr>
          <w:color w:val="343434"/>
        </w:rPr>
        <w:t>and</w:t>
      </w:r>
      <w:r>
        <w:rPr>
          <w:color w:val="343434"/>
          <w:spacing w:val="-24"/>
        </w:rPr>
        <w:t xml:space="preserve"> </w:t>
      </w:r>
      <w:r>
        <w:rPr>
          <w:color w:val="343434"/>
        </w:rPr>
        <w:t>transcripts.</w:t>
      </w:r>
      <w:r>
        <w:rPr>
          <w:color w:val="343434"/>
          <w:spacing w:val="-21"/>
        </w:rPr>
        <w:t xml:space="preserve"> </w:t>
      </w:r>
      <w:r>
        <w:rPr>
          <w:color w:val="343434"/>
        </w:rPr>
        <w:t>The</w:t>
      </w:r>
      <w:r>
        <w:rPr>
          <w:color w:val="343434"/>
          <w:spacing w:val="-19"/>
        </w:rPr>
        <w:t xml:space="preserve"> </w:t>
      </w:r>
      <w:r>
        <w:rPr>
          <w:color w:val="343434"/>
        </w:rPr>
        <w:t>award</w:t>
      </w:r>
      <w:r>
        <w:rPr>
          <w:color w:val="343434"/>
          <w:spacing w:val="-18"/>
        </w:rPr>
        <w:t xml:space="preserve"> </w:t>
      </w:r>
      <w:r>
        <w:rPr>
          <w:color w:val="343434"/>
        </w:rPr>
        <w:t>is</w:t>
      </w:r>
      <w:r>
        <w:rPr>
          <w:color w:val="343434"/>
          <w:spacing w:val="-23"/>
        </w:rPr>
        <w:t xml:space="preserve"> </w:t>
      </w:r>
      <w:r>
        <w:rPr>
          <w:color w:val="343434"/>
        </w:rPr>
        <w:t>renewable</w:t>
      </w:r>
      <w:r>
        <w:rPr>
          <w:color w:val="343434"/>
          <w:spacing w:val="-18"/>
        </w:rPr>
        <w:t xml:space="preserve"> </w:t>
      </w:r>
      <w:r>
        <w:rPr>
          <w:color w:val="343434"/>
        </w:rPr>
        <w:t>for</w:t>
      </w:r>
      <w:r>
        <w:rPr>
          <w:color w:val="343434"/>
          <w:spacing w:val="-19"/>
        </w:rPr>
        <w:t xml:space="preserve"> </w:t>
      </w:r>
      <w:r>
        <w:rPr>
          <w:color w:val="343434"/>
        </w:rPr>
        <w:t>up</w:t>
      </w:r>
      <w:r>
        <w:rPr>
          <w:color w:val="343434"/>
          <w:spacing w:val="-21"/>
        </w:rPr>
        <w:t xml:space="preserve"> </w:t>
      </w:r>
      <w:r>
        <w:rPr>
          <w:color w:val="343434"/>
        </w:rPr>
        <w:t>to</w:t>
      </w:r>
      <w:r>
        <w:rPr>
          <w:color w:val="343434"/>
          <w:spacing w:val="-19"/>
        </w:rPr>
        <w:t xml:space="preserve"> </w:t>
      </w:r>
      <w:r>
        <w:rPr>
          <w:color w:val="343434"/>
        </w:rPr>
        <w:t>four years</w:t>
      </w:r>
      <w:r>
        <w:rPr>
          <w:color w:val="343434"/>
          <w:spacing w:val="-12"/>
        </w:rPr>
        <w:t xml:space="preserve"> </w:t>
      </w:r>
      <w:r>
        <w:rPr>
          <w:color w:val="343434"/>
        </w:rPr>
        <w:t>and</w:t>
      </w:r>
      <w:r>
        <w:rPr>
          <w:color w:val="343434"/>
          <w:spacing w:val="-16"/>
        </w:rPr>
        <w:t xml:space="preserve"> </w:t>
      </w:r>
      <w:r>
        <w:rPr>
          <w:color w:val="343434"/>
        </w:rPr>
        <w:t>recipient</w:t>
      </w:r>
      <w:r>
        <w:rPr>
          <w:color w:val="343434"/>
          <w:spacing w:val="-11"/>
        </w:rPr>
        <w:t xml:space="preserve"> </w:t>
      </w:r>
      <w:r>
        <w:rPr>
          <w:color w:val="343434"/>
        </w:rPr>
        <w:t>must</w:t>
      </w:r>
      <w:r>
        <w:rPr>
          <w:color w:val="343434"/>
          <w:spacing w:val="-16"/>
        </w:rPr>
        <w:t xml:space="preserve"> </w:t>
      </w:r>
      <w:r>
        <w:rPr>
          <w:color w:val="343434"/>
        </w:rPr>
        <w:t>participate</w:t>
      </w:r>
      <w:r>
        <w:rPr>
          <w:color w:val="343434"/>
          <w:spacing w:val="-13"/>
        </w:rPr>
        <w:t xml:space="preserve"> </w:t>
      </w:r>
      <w:r>
        <w:rPr>
          <w:color w:val="343434"/>
        </w:rPr>
        <w:t>in</w:t>
      </w:r>
      <w:r>
        <w:rPr>
          <w:color w:val="343434"/>
          <w:spacing w:val="-20"/>
        </w:rPr>
        <w:t xml:space="preserve"> </w:t>
      </w:r>
      <w:r>
        <w:rPr>
          <w:color w:val="343434"/>
        </w:rPr>
        <w:t>and</w:t>
      </w:r>
      <w:r>
        <w:rPr>
          <w:color w:val="343434"/>
          <w:spacing w:val="-17"/>
        </w:rPr>
        <w:t xml:space="preserve"> </w:t>
      </w:r>
      <w:r>
        <w:rPr>
          <w:color w:val="343434"/>
        </w:rPr>
        <w:t>give</w:t>
      </w:r>
      <w:r>
        <w:rPr>
          <w:color w:val="343434"/>
          <w:spacing w:val="-16"/>
        </w:rPr>
        <w:t xml:space="preserve"> </w:t>
      </w:r>
      <w:r>
        <w:rPr>
          <w:color w:val="343434"/>
        </w:rPr>
        <w:t>support</w:t>
      </w:r>
      <w:r>
        <w:rPr>
          <w:color w:val="343434"/>
          <w:spacing w:val="-14"/>
        </w:rPr>
        <w:t xml:space="preserve"> </w:t>
      </w:r>
      <w:r>
        <w:rPr>
          <w:color w:val="343434"/>
        </w:rPr>
        <w:t>to</w:t>
      </w:r>
      <w:r>
        <w:rPr>
          <w:color w:val="343434"/>
          <w:spacing w:val="-21"/>
        </w:rPr>
        <w:t xml:space="preserve"> </w:t>
      </w:r>
      <w:r>
        <w:rPr>
          <w:color w:val="343434"/>
        </w:rPr>
        <w:t xml:space="preserve">JWU's </w:t>
      </w:r>
      <w:r>
        <w:rPr>
          <w:color w:val="343434"/>
          <w:w w:val="95"/>
        </w:rPr>
        <w:t xml:space="preserve">BPA </w:t>
      </w:r>
      <w:r>
        <w:rPr>
          <w:color w:val="343434"/>
          <w:spacing w:val="-5"/>
          <w:w w:val="95"/>
        </w:rPr>
        <w:t>[...]</w:t>
      </w:r>
      <w:r>
        <w:rPr>
          <w:color w:val="343434"/>
          <w:spacing w:val="-14"/>
          <w:w w:val="95"/>
        </w:rPr>
        <w:t xml:space="preserve"> </w:t>
      </w:r>
      <w:r>
        <w:rPr>
          <w:color w:val="343434"/>
          <w:w w:val="95"/>
          <w:u w:val="single" w:color="000000"/>
        </w:rPr>
        <w:t>More</w:t>
      </w:r>
    </w:p>
    <w:p w:rsidR="00CF3DB2" w:rsidRDefault="007E700D">
      <w:pPr>
        <w:pStyle w:val="BodyText"/>
        <w:spacing w:before="115" w:line="254" w:lineRule="auto"/>
        <w:ind w:left="2488" w:right="5858" w:hanging="5"/>
      </w:pPr>
      <w:r>
        <w:rPr>
          <w:color w:val="545454"/>
          <w:w w:val="85"/>
          <w:sz w:val="18"/>
          <w:u w:val="single" w:color="000000"/>
        </w:rPr>
        <w:t xml:space="preserve">JWU </w:t>
      </w:r>
      <w:r>
        <w:rPr>
          <w:color w:val="444444"/>
          <w:w w:val="85"/>
          <w:u w:val="single" w:color="000000"/>
        </w:rPr>
        <w:t xml:space="preserve">DECA </w:t>
      </w:r>
      <w:r>
        <w:rPr>
          <w:color w:val="545454"/>
          <w:w w:val="85"/>
          <w:u w:val="single" w:color="000000"/>
        </w:rPr>
        <w:t>Scl,olarsh</w:t>
      </w:r>
      <w:r>
        <w:rPr>
          <w:color w:val="343434"/>
          <w:w w:val="85"/>
          <w:u w:val="single" w:color="000000"/>
        </w:rPr>
        <w:t xml:space="preserve">ip </w:t>
      </w:r>
      <w:r>
        <w:rPr>
          <w:color w:val="343434"/>
          <w:w w:val="95"/>
        </w:rPr>
        <w:t>Application</w:t>
      </w:r>
      <w:r>
        <w:rPr>
          <w:color w:val="343434"/>
          <w:spacing w:val="-1"/>
          <w:w w:val="95"/>
        </w:rPr>
        <w:t xml:space="preserve"> </w:t>
      </w:r>
      <w:r>
        <w:rPr>
          <w:color w:val="343434"/>
          <w:w w:val="95"/>
        </w:rPr>
        <w:t>Deadlines:</w:t>
      </w:r>
    </w:p>
    <w:p w:rsidR="00CF3DB2" w:rsidRDefault="007E700D">
      <w:pPr>
        <w:pStyle w:val="BodyText"/>
        <w:spacing w:before="4" w:line="261" w:lineRule="auto"/>
        <w:ind w:left="2488" w:right="3429" w:hanging="5"/>
        <w:jc w:val="both"/>
      </w:pPr>
      <w:r>
        <w:rPr>
          <w:color w:val="343434"/>
          <w:w w:val="95"/>
        </w:rPr>
        <w:t>The</w:t>
      </w:r>
      <w:r>
        <w:rPr>
          <w:color w:val="343434"/>
          <w:spacing w:val="-16"/>
          <w:w w:val="95"/>
        </w:rPr>
        <w:t xml:space="preserve"> </w:t>
      </w:r>
      <w:r>
        <w:rPr>
          <w:color w:val="343434"/>
          <w:w w:val="95"/>
        </w:rPr>
        <w:t>JWU</w:t>
      </w:r>
      <w:r>
        <w:rPr>
          <w:color w:val="343434"/>
          <w:spacing w:val="-5"/>
          <w:w w:val="95"/>
        </w:rPr>
        <w:t xml:space="preserve"> </w:t>
      </w:r>
      <w:r>
        <w:rPr>
          <w:color w:val="343434"/>
          <w:w w:val="95"/>
        </w:rPr>
        <w:t>DECA</w:t>
      </w:r>
      <w:r>
        <w:rPr>
          <w:color w:val="343434"/>
          <w:spacing w:val="-8"/>
          <w:w w:val="95"/>
        </w:rPr>
        <w:t xml:space="preserve"> </w:t>
      </w:r>
      <w:r>
        <w:rPr>
          <w:color w:val="343434"/>
          <w:w w:val="95"/>
        </w:rPr>
        <w:t>Scholarship</w:t>
      </w:r>
      <w:r>
        <w:rPr>
          <w:color w:val="343434"/>
          <w:spacing w:val="-6"/>
          <w:w w:val="95"/>
        </w:rPr>
        <w:t xml:space="preserve"> </w:t>
      </w:r>
      <w:r>
        <w:rPr>
          <w:color w:val="343434"/>
          <w:w w:val="95"/>
        </w:rPr>
        <w:t>is</w:t>
      </w:r>
      <w:r>
        <w:rPr>
          <w:color w:val="343434"/>
          <w:spacing w:val="-14"/>
          <w:w w:val="95"/>
        </w:rPr>
        <w:t xml:space="preserve"> </w:t>
      </w:r>
      <w:r>
        <w:rPr>
          <w:color w:val="343434"/>
          <w:w w:val="95"/>
        </w:rPr>
        <w:t>available</w:t>
      </w:r>
      <w:r>
        <w:rPr>
          <w:color w:val="343434"/>
          <w:spacing w:val="-5"/>
          <w:w w:val="95"/>
        </w:rPr>
        <w:t xml:space="preserve"> </w:t>
      </w:r>
      <w:r>
        <w:rPr>
          <w:color w:val="343434"/>
          <w:w w:val="95"/>
        </w:rPr>
        <w:t>to</w:t>
      </w:r>
      <w:r>
        <w:rPr>
          <w:color w:val="343434"/>
          <w:spacing w:val="-11"/>
          <w:w w:val="95"/>
        </w:rPr>
        <w:t xml:space="preserve"> </w:t>
      </w:r>
      <w:r>
        <w:rPr>
          <w:color w:val="343434"/>
          <w:w w:val="95"/>
        </w:rPr>
        <w:t>any</w:t>
      </w:r>
      <w:r>
        <w:rPr>
          <w:color w:val="343434"/>
          <w:spacing w:val="-11"/>
          <w:w w:val="95"/>
        </w:rPr>
        <w:t xml:space="preserve"> </w:t>
      </w:r>
      <w:r>
        <w:rPr>
          <w:color w:val="343434"/>
          <w:w w:val="95"/>
        </w:rPr>
        <w:t>accepted</w:t>
      </w:r>
      <w:r>
        <w:rPr>
          <w:color w:val="343434"/>
          <w:spacing w:val="-12"/>
          <w:w w:val="95"/>
        </w:rPr>
        <w:t xml:space="preserve"> </w:t>
      </w:r>
      <w:r>
        <w:rPr>
          <w:color w:val="343434"/>
          <w:w w:val="95"/>
        </w:rPr>
        <w:t xml:space="preserve">incoming </w:t>
      </w:r>
      <w:r>
        <w:rPr>
          <w:color w:val="343434"/>
        </w:rPr>
        <w:t>student</w:t>
      </w:r>
      <w:r>
        <w:rPr>
          <w:color w:val="343434"/>
          <w:spacing w:val="-23"/>
        </w:rPr>
        <w:t xml:space="preserve"> </w:t>
      </w:r>
      <w:r>
        <w:rPr>
          <w:color w:val="343434"/>
        </w:rPr>
        <w:t>who</w:t>
      </w:r>
      <w:r>
        <w:rPr>
          <w:color w:val="343434"/>
          <w:spacing w:val="-23"/>
        </w:rPr>
        <w:t xml:space="preserve"> </w:t>
      </w:r>
      <w:r>
        <w:rPr>
          <w:color w:val="343434"/>
        </w:rPr>
        <w:t>is</w:t>
      </w:r>
      <w:r>
        <w:rPr>
          <w:color w:val="343434"/>
          <w:spacing w:val="-27"/>
        </w:rPr>
        <w:t xml:space="preserve"> </w:t>
      </w:r>
      <w:r>
        <w:rPr>
          <w:color w:val="343434"/>
        </w:rPr>
        <w:t>a</w:t>
      </w:r>
      <w:r>
        <w:rPr>
          <w:color w:val="343434"/>
          <w:spacing w:val="-24"/>
        </w:rPr>
        <w:t xml:space="preserve"> </w:t>
      </w:r>
      <w:r>
        <w:rPr>
          <w:color w:val="343434"/>
        </w:rPr>
        <w:t>past</w:t>
      </w:r>
      <w:r>
        <w:rPr>
          <w:color w:val="343434"/>
          <w:spacing w:val="-24"/>
        </w:rPr>
        <w:t xml:space="preserve"> </w:t>
      </w:r>
      <w:r>
        <w:rPr>
          <w:color w:val="343434"/>
        </w:rPr>
        <w:t>or</w:t>
      </w:r>
      <w:r>
        <w:rPr>
          <w:color w:val="343434"/>
          <w:spacing w:val="-25"/>
        </w:rPr>
        <w:t xml:space="preserve"> </w:t>
      </w:r>
      <w:r>
        <w:rPr>
          <w:color w:val="343434"/>
        </w:rPr>
        <w:t>present</w:t>
      </w:r>
      <w:r>
        <w:rPr>
          <w:color w:val="343434"/>
          <w:spacing w:val="-23"/>
        </w:rPr>
        <w:t xml:space="preserve"> </w:t>
      </w:r>
      <w:r>
        <w:rPr>
          <w:color w:val="343434"/>
        </w:rPr>
        <w:t>member</w:t>
      </w:r>
      <w:r>
        <w:rPr>
          <w:color w:val="343434"/>
          <w:spacing w:val="-23"/>
        </w:rPr>
        <w:t xml:space="preserve"> </w:t>
      </w:r>
      <w:r>
        <w:rPr>
          <w:color w:val="343434"/>
        </w:rPr>
        <w:t>of</w:t>
      </w:r>
      <w:r>
        <w:rPr>
          <w:color w:val="343434"/>
          <w:spacing w:val="-24"/>
        </w:rPr>
        <w:t xml:space="preserve"> </w:t>
      </w:r>
      <w:r>
        <w:rPr>
          <w:color w:val="343434"/>
        </w:rPr>
        <w:t>DECA.</w:t>
      </w:r>
      <w:r>
        <w:rPr>
          <w:color w:val="343434"/>
          <w:spacing w:val="-23"/>
        </w:rPr>
        <w:t xml:space="preserve"> </w:t>
      </w:r>
      <w:r>
        <w:rPr>
          <w:color w:val="343434"/>
        </w:rPr>
        <w:t>Recipients</w:t>
      </w:r>
      <w:r>
        <w:rPr>
          <w:color w:val="343434"/>
          <w:spacing w:val="-21"/>
        </w:rPr>
        <w:t xml:space="preserve"> </w:t>
      </w:r>
      <w:r>
        <w:rPr>
          <w:color w:val="343434"/>
        </w:rPr>
        <w:t>are selected</w:t>
      </w:r>
      <w:r>
        <w:rPr>
          <w:color w:val="343434"/>
          <w:spacing w:val="-25"/>
        </w:rPr>
        <w:t xml:space="preserve"> </w:t>
      </w:r>
      <w:r>
        <w:rPr>
          <w:color w:val="343434"/>
        </w:rPr>
        <w:t>based</w:t>
      </w:r>
      <w:r>
        <w:rPr>
          <w:color w:val="343434"/>
          <w:spacing w:val="-26"/>
        </w:rPr>
        <w:t xml:space="preserve"> </w:t>
      </w:r>
      <w:r>
        <w:rPr>
          <w:color w:val="343434"/>
        </w:rPr>
        <w:t>upon</w:t>
      </w:r>
      <w:r>
        <w:rPr>
          <w:color w:val="343434"/>
          <w:spacing w:val="-28"/>
        </w:rPr>
        <w:t xml:space="preserve"> </w:t>
      </w:r>
      <w:r>
        <w:rPr>
          <w:color w:val="343434"/>
        </w:rPr>
        <w:t>participation</w:t>
      </w:r>
      <w:r>
        <w:rPr>
          <w:color w:val="343434"/>
          <w:spacing w:val="-25"/>
        </w:rPr>
        <w:t xml:space="preserve"> </w:t>
      </w:r>
      <w:r>
        <w:rPr>
          <w:color w:val="343434"/>
        </w:rPr>
        <w:t>in</w:t>
      </w:r>
      <w:r>
        <w:rPr>
          <w:color w:val="343434"/>
          <w:spacing w:val="-30"/>
        </w:rPr>
        <w:t xml:space="preserve"> </w:t>
      </w:r>
      <w:r>
        <w:rPr>
          <w:color w:val="343434"/>
        </w:rPr>
        <w:t>organization</w:t>
      </w:r>
      <w:r>
        <w:rPr>
          <w:color w:val="343434"/>
          <w:spacing w:val="-21"/>
        </w:rPr>
        <w:t xml:space="preserve"> </w:t>
      </w:r>
      <w:r>
        <w:rPr>
          <w:color w:val="343434"/>
        </w:rPr>
        <w:t>and</w:t>
      </w:r>
      <w:r>
        <w:rPr>
          <w:color w:val="343434"/>
          <w:spacing w:val="-29"/>
        </w:rPr>
        <w:t xml:space="preserve"> </w:t>
      </w:r>
      <w:r>
        <w:rPr>
          <w:color w:val="343434"/>
        </w:rPr>
        <w:t>transcripts. The</w:t>
      </w:r>
      <w:r>
        <w:rPr>
          <w:color w:val="343434"/>
          <w:spacing w:val="-21"/>
        </w:rPr>
        <w:t xml:space="preserve"> </w:t>
      </w:r>
      <w:r>
        <w:rPr>
          <w:color w:val="343434"/>
        </w:rPr>
        <w:t>award</w:t>
      </w:r>
      <w:r>
        <w:rPr>
          <w:color w:val="343434"/>
          <w:spacing w:val="-20"/>
        </w:rPr>
        <w:t xml:space="preserve"> </w:t>
      </w:r>
      <w:r>
        <w:rPr>
          <w:color w:val="343434"/>
        </w:rPr>
        <w:t>is</w:t>
      </w:r>
      <w:r>
        <w:rPr>
          <w:color w:val="343434"/>
          <w:spacing w:val="-22"/>
        </w:rPr>
        <w:t xml:space="preserve"> </w:t>
      </w:r>
      <w:r>
        <w:rPr>
          <w:color w:val="343434"/>
        </w:rPr>
        <w:t>renewable</w:t>
      </w:r>
      <w:r>
        <w:rPr>
          <w:color w:val="343434"/>
          <w:spacing w:val="-16"/>
        </w:rPr>
        <w:t xml:space="preserve"> </w:t>
      </w:r>
      <w:r>
        <w:rPr>
          <w:color w:val="343434"/>
        </w:rPr>
        <w:t>for</w:t>
      </w:r>
      <w:r>
        <w:rPr>
          <w:color w:val="343434"/>
          <w:spacing w:val="-15"/>
        </w:rPr>
        <w:t xml:space="preserve"> </w:t>
      </w:r>
      <w:r>
        <w:rPr>
          <w:color w:val="343434"/>
        </w:rPr>
        <w:t>up</w:t>
      </w:r>
      <w:r>
        <w:rPr>
          <w:color w:val="343434"/>
          <w:spacing w:val="-24"/>
        </w:rPr>
        <w:t xml:space="preserve"> </w:t>
      </w:r>
      <w:r>
        <w:rPr>
          <w:color w:val="343434"/>
        </w:rPr>
        <w:t>to</w:t>
      </w:r>
      <w:r>
        <w:rPr>
          <w:color w:val="343434"/>
          <w:spacing w:val="-22"/>
        </w:rPr>
        <w:t xml:space="preserve"> </w:t>
      </w:r>
      <w:r>
        <w:rPr>
          <w:color w:val="343434"/>
        </w:rPr>
        <w:t>four</w:t>
      </w:r>
      <w:r>
        <w:rPr>
          <w:color w:val="343434"/>
          <w:spacing w:val="-18"/>
        </w:rPr>
        <w:t xml:space="preserve"> </w:t>
      </w:r>
      <w:r>
        <w:rPr>
          <w:color w:val="343434"/>
        </w:rPr>
        <w:t>years</w:t>
      </w:r>
      <w:r>
        <w:rPr>
          <w:color w:val="343434"/>
          <w:spacing w:val="-16"/>
        </w:rPr>
        <w:t xml:space="preserve"> </w:t>
      </w:r>
      <w:r>
        <w:rPr>
          <w:color w:val="343434"/>
        </w:rPr>
        <w:t>and</w:t>
      </w:r>
      <w:r>
        <w:rPr>
          <w:color w:val="343434"/>
          <w:spacing w:val="-23"/>
        </w:rPr>
        <w:t xml:space="preserve"> </w:t>
      </w:r>
      <w:r>
        <w:rPr>
          <w:color w:val="343434"/>
        </w:rPr>
        <w:t>students</w:t>
      </w:r>
      <w:r>
        <w:rPr>
          <w:color w:val="343434"/>
          <w:spacing w:val="-15"/>
        </w:rPr>
        <w:t xml:space="preserve"> </w:t>
      </w:r>
      <w:r>
        <w:rPr>
          <w:color w:val="343434"/>
        </w:rPr>
        <w:t>must</w:t>
      </w:r>
    </w:p>
    <w:p w:rsidR="00CF3DB2" w:rsidRDefault="007E700D">
      <w:pPr>
        <w:pStyle w:val="BodyText"/>
        <w:spacing w:line="179" w:lineRule="exact"/>
        <w:ind w:left="2497"/>
        <w:rPr>
          <w:rFonts w:ascii="Times New Roman" w:eastAsia="Times New Roman" w:hAnsi="Times New Roman" w:cs="Times New Roman"/>
          <w:sz w:val="18"/>
          <w:szCs w:val="18"/>
        </w:rPr>
      </w:pPr>
      <w:r>
        <w:rPr>
          <w:color w:val="343434"/>
        </w:rPr>
        <w:t>participate</w:t>
      </w:r>
      <w:r>
        <w:rPr>
          <w:color w:val="343434"/>
          <w:spacing w:val="-20"/>
        </w:rPr>
        <w:t xml:space="preserve"> </w:t>
      </w:r>
      <w:r>
        <w:rPr>
          <w:color w:val="343434"/>
        </w:rPr>
        <w:t>in</w:t>
      </w:r>
      <w:r>
        <w:rPr>
          <w:color w:val="343434"/>
          <w:spacing w:val="-25"/>
        </w:rPr>
        <w:t xml:space="preserve"> </w:t>
      </w:r>
      <w:r>
        <w:rPr>
          <w:color w:val="343434"/>
        </w:rPr>
        <w:t>and</w:t>
      </w:r>
      <w:r>
        <w:rPr>
          <w:color w:val="343434"/>
          <w:spacing w:val="-23"/>
        </w:rPr>
        <w:t xml:space="preserve"> </w:t>
      </w:r>
      <w:r>
        <w:rPr>
          <w:color w:val="343434"/>
        </w:rPr>
        <w:t>give</w:t>
      </w:r>
      <w:r>
        <w:rPr>
          <w:color w:val="343434"/>
          <w:spacing w:val="-23"/>
        </w:rPr>
        <w:t xml:space="preserve"> </w:t>
      </w:r>
      <w:r>
        <w:rPr>
          <w:color w:val="343434"/>
        </w:rPr>
        <w:t>support</w:t>
      </w:r>
      <w:r>
        <w:rPr>
          <w:color w:val="343434"/>
          <w:spacing w:val="-21"/>
        </w:rPr>
        <w:t xml:space="preserve"> </w:t>
      </w:r>
      <w:r>
        <w:rPr>
          <w:color w:val="343434"/>
        </w:rPr>
        <w:t>to</w:t>
      </w:r>
      <w:r>
        <w:rPr>
          <w:color w:val="343434"/>
          <w:spacing w:val="-24"/>
        </w:rPr>
        <w:t xml:space="preserve"> </w:t>
      </w:r>
      <w:r>
        <w:rPr>
          <w:color w:val="343434"/>
        </w:rPr>
        <w:t>JWU's</w:t>
      </w:r>
      <w:r>
        <w:rPr>
          <w:color w:val="343434"/>
          <w:spacing w:val="-16"/>
        </w:rPr>
        <w:t xml:space="preserve"> </w:t>
      </w:r>
      <w:r>
        <w:rPr>
          <w:color w:val="343434"/>
        </w:rPr>
        <w:t>DECA</w:t>
      </w:r>
      <w:r>
        <w:rPr>
          <w:color w:val="343434"/>
          <w:spacing w:val="-19"/>
        </w:rPr>
        <w:t xml:space="preserve"> </w:t>
      </w:r>
      <w:r>
        <w:rPr>
          <w:color w:val="343434"/>
          <w:spacing w:val="-4"/>
        </w:rPr>
        <w:t>[...]</w:t>
      </w:r>
      <w:r>
        <w:rPr>
          <w:color w:val="343434"/>
          <w:spacing w:val="-29"/>
        </w:rPr>
        <w:t xml:space="preserve"> </w:t>
      </w:r>
      <w:r>
        <w:rPr>
          <w:rFonts w:ascii="Times New Roman"/>
          <w:color w:val="343434"/>
          <w:sz w:val="18"/>
        </w:rPr>
        <w:t>.Mm</w:t>
      </w:r>
    </w:p>
    <w:p w:rsidR="00CF3DB2" w:rsidRDefault="007E700D">
      <w:pPr>
        <w:pStyle w:val="Heading9"/>
        <w:spacing w:before="138" w:line="202" w:lineRule="exact"/>
        <w:ind w:left="2497"/>
      </w:pPr>
      <w:r>
        <w:rPr>
          <w:color w:val="444444"/>
          <w:w w:val="80"/>
          <w:u w:val="single" w:color="000000"/>
        </w:rPr>
        <w:t>JWU family,</w:t>
      </w:r>
      <w:r>
        <w:rPr>
          <w:color w:val="444444"/>
          <w:spacing w:val="-20"/>
          <w:w w:val="80"/>
          <w:u w:val="single" w:color="000000"/>
        </w:rPr>
        <w:t xml:space="preserve"> </w:t>
      </w:r>
      <w:r>
        <w:rPr>
          <w:color w:val="545454"/>
          <w:w w:val="80"/>
          <w:u w:val="single" w:color="000000"/>
        </w:rPr>
        <w:t>Caree</w:t>
      </w:r>
      <w:r>
        <w:rPr>
          <w:color w:val="545454"/>
          <w:w w:val="80"/>
        </w:rPr>
        <w:t>r</w:t>
      </w:r>
      <w:r>
        <w:rPr>
          <w:color w:val="545454"/>
          <w:spacing w:val="-12"/>
          <w:w w:val="80"/>
        </w:rPr>
        <w:t xml:space="preserve"> </w:t>
      </w:r>
      <w:r>
        <w:rPr>
          <w:color w:val="545454"/>
          <w:w w:val="80"/>
        </w:rPr>
        <w:t>and</w:t>
      </w:r>
      <w:r>
        <w:rPr>
          <w:color w:val="545454"/>
          <w:spacing w:val="-13"/>
          <w:w w:val="80"/>
        </w:rPr>
        <w:t xml:space="preserve"> </w:t>
      </w:r>
      <w:r>
        <w:rPr>
          <w:color w:val="545454"/>
          <w:w w:val="80"/>
        </w:rPr>
        <w:t xml:space="preserve">Community </w:t>
      </w:r>
      <w:r>
        <w:rPr>
          <w:color w:val="444444"/>
          <w:w w:val="80"/>
        </w:rPr>
        <w:t>Leaders</w:t>
      </w:r>
      <w:r>
        <w:rPr>
          <w:color w:val="444444"/>
          <w:spacing w:val="-13"/>
          <w:w w:val="80"/>
        </w:rPr>
        <w:t xml:space="preserve"> </w:t>
      </w:r>
      <w:r>
        <w:rPr>
          <w:color w:val="545454"/>
          <w:w w:val="80"/>
          <w:sz w:val="15"/>
        </w:rPr>
        <w:t>of</w:t>
      </w:r>
      <w:r>
        <w:rPr>
          <w:color w:val="545454"/>
          <w:spacing w:val="-7"/>
          <w:w w:val="80"/>
          <w:sz w:val="15"/>
        </w:rPr>
        <w:t xml:space="preserve"> </w:t>
      </w:r>
      <w:r>
        <w:rPr>
          <w:color w:val="545454"/>
          <w:w w:val="80"/>
        </w:rPr>
        <w:t>A</w:t>
      </w:r>
      <w:r>
        <w:rPr>
          <w:color w:val="545454"/>
          <w:spacing w:val="-27"/>
          <w:w w:val="80"/>
        </w:rPr>
        <w:t xml:space="preserve"> </w:t>
      </w:r>
      <w:r>
        <w:rPr>
          <w:color w:val="545454"/>
          <w:w w:val="80"/>
        </w:rPr>
        <w:t>medca</w:t>
      </w:r>
      <w:r>
        <w:rPr>
          <w:color w:val="545454"/>
          <w:spacing w:val="-14"/>
          <w:w w:val="80"/>
        </w:rPr>
        <w:t xml:space="preserve"> </w:t>
      </w:r>
      <w:r>
        <w:rPr>
          <w:color w:val="545454"/>
          <w:w w:val="80"/>
        </w:rPr>
        <w:t>!fCCLAl</w:t>
      </w:r>
    </w:p>
    <w:p w:rsidR="00CF3DB2" w:rsidRDefault="007E700D">
      <w:pPr>
        <w:pStyle w:val="BodyText"/>
        <w:spacing w:line="261" w:lineRule="auto"/>
        <w:ind w:left="2502" w:right="6133" w:hanging="10"/>
      </w:pPr>
      <w:r>
        <w:rPr>
          <w:color w:val="545454"/>
          <w:u w:val="single" w:color="000000"/>
        </w:rPr>
        <w:t xml:space="preserve">Scholarship </w:t>
      </w:r>
      <w:r>
        <w:rPr>
          <w:color w:val="343434"/>
          <w:w w:val="95"/>
        </w:rPr>
        <w:t>Application</w:t>
      </w:r>
      <w:r>
        <w:rPr>
          <w:color w:val="343434"/>
          <w:spacing w:val="-6"/>
          <w:w w:val="95"/>
        </w:rPr>
        <w:t xml:space="preserve"> </w:t>
      </w:r>
      <w:r>
        <w:rPr>
          <w:color w:val="343434"/>
          <w:w w:val="95"/>
        </w:rPr>
        <w:t>Deadlines:</w:t>
      </w:r>
    </w:p>
    <w:p w:rsidR="00CF3DB2" w:rsidRDefault="007E700D">
      <w:pPr>
        <w:pStyle w:val="BodyText"/>
        <w:spacing w:line="261" w:lineRule="auto"/>
        <w:ind w:left="2507" w:right="3204" w:hanging="10"/>
      </w:pPr>
      <w:r>
        <w:rPr>
          <w:color w:val="343434"/>
          <w:w w:val="95"/>
        </w:rPr>
        <w:t>The</w:t>
      </w:r>
      <w:r>
        <w:rPr>
          <w:color w:val="343434"/>
          <w:spacing w:val="-22"/>
          <w:w w:val="95"/>
        </w:rPr>
        <w:t xml:space="preserve"> </w:t>
      </w:r>
      <w:r>
        <w:rPr>
          <w:color w:val="343434"/>
          <w:w w:val="95"/>
        </w:rPr>
        <w:t>JWU</w:t>
      </w:r>
      <w:r>
        <w:rPr>
          <w:color w:val="343434"/>
          <w:spacing w:val="-15"/>
          <w:w w:val="95"/>
        </w:rPr>
        <w:t xml:space="preserve"> </w:t>
      </w:r>
      <w:r>
        <w:rPr>
          <w:color w:val="343434"/>
          <w:w w:val="95"/>
        </w:rPr>
        <w:t>Family,</w:t>
      </w:r>
      <w:r>
        <w:rPr>
          <w:color w:val="343434"/>
          <w:spacing w:val="-19"/>
          <w:w w:val="95"/>
        </w:rPr>
        <w:t xml:space="preserve"> </w:t>
      </w:r>
      <w:r>
        <w:rPr>
          <w:color w:val="343434"/>
          <w:w w:val="95"/>
        </w:rPr>
        <w:t>Career</w:t>
      </w:r>
      <w:r>
        <w:rPr>
          <w:color w:val="343434"/>
          <w:spacing w:val="-16"/>
          <w:w w:val="95"/>
        </w:rPr>
        <w:t xml:space="preserve"> </w:t>
      </w:r>
      <w:r>
        <w:rPr>
          <w:color w:val="343434"/>
          <w:w w:val="95"/>
        </w:rPr>
        <w:t>and</w:t>
      </w:r>
      <w:r>
        <w:rPr>
          <w:color w:val="343434"/>
          <w:spacing w:val="-20"/>
          <w:w w:val="95"/>
        </w:rPr>
        <w:t xml:space="preserve"> </w:t>
      </w:r>
      <w:r>
        <w:rPr>
          <w:color w:val="343434"/>
          <w:w w:val="95"/>
        </w:rPr>
        <w:t>Community</w:t>
      </w:r>
      <w:r>
        <w:rPr>
          <w:color w:val="343434"/>
          <w:spacing w:val="-13"/>
          <w:w w:val="95"/>
        </w:rPr>
        <w:t xml:space="preserve"> </w:t>
      </w:r>
      <w:r>
        <w:rPr>
          <w:color w:val="343434"/>
          <w:w w:val="95"/>
        </w:rPr>
        <w:t>Leaders</w:t>
      </w:r>
      <w:r>
        <w:rPr>
          <w:color w:val="343434"/>
          <w:spacing w:val="-18"/>
          <w:w w:val="95"/>
        </w:rPr>
        <w:t xml:space="preserve"> </w:t>
      </w:r>
      <w:r>
        <w:rPr>
          <w:color w:val="343434"/>
          <w:w w:val="95"/>
        </w:rPr>
        <w:t>of</w:t>
      </w:r>
      <w:r>
        <w:rPr>
          <w:color w:val="343434"/>
          <w:spacing w:val="-19"/>
          <w:w w:val="95"/>
        </w:rPr>
        <w:t xml:space="preserve"> </w:t>
      </w:r>
      <w:r>
        <w:rPr>
          <w:color w:val="343434"/>
          <w:w w:val="95"/>
        </w:rPr>
        <w:t>America</w:t>
      </w:r>
      <w:r>
        <w:rPr>
          <w:color w:val="343434"/>
          <w:spacing w:val="-14"/>
          <w:w w:val="95"/>
        </w:rPr>
        <w:t xml:space="preserve"> </w:t>
      </w:r>
      <w:r>
        <w:rPr>
          <w:color w:val="343434"/>
          <w:w w:val="95"/>
        </w:rPr>
        <w:t xml:space="preserve">(FCCLA) </w:t>
      </w:r>
      <w:r>
        <w:rPr>
          <w:color w:val="343434"/>
        </w:rPr>
        <w:t>Scholarship</w:t>
      </w:r>
      <w:r>
        <w:rPr>
          <w:color w:val="343434"/>
          <w:spacing w:val="-11"/>
        </w:rPr>
        <w:t xml:space="preserve"> </w:t>
      </w:r>
      <w:r>
        <w:rPr>
          <w:color w:val="343434"/>
        </w:rPr>
        <w:t>is</w:t>
      </w:r>
      <w:r>
        <w:rPr>
          <w:color w:val="343434"/>
          <w:spacing w:val="-20"/>
        </w:rPr>
        <w:t xml:space="preserve"> </w:t>
      </w:r>
      <w:r>
        <w:rPr>
          <w:color w:val="343434"/>
        </w:rPr>
        <w:t>available</w:t>
      </w:r>
      <w:r>
        <w:rPr>
          <w:color w:val="343434"/>
          <w:spacing w:val="-17"/>
        </w:rPr>
        <w:t xml:space="preserve"> </w:t>
      </w:r>
      <w:r>
        <w:rPr>
          <w:color w:val="343434"/>
        </w:rPr>
        <w:t>to</w:t>
      </w:r>
      <w:r>
        <w:rPr>
          <w:color w:val="343434"/>
          <w:spacing w:val="-18"/>
        </w:rPr>
        <w:t xml:space="preserve"> </w:t>
      </w:r>
      <w:r>
        <w:rPr>
          <w:color w:val="343434"/>
        </w:rPr>
        <w:t>any</w:t>
      </w:r>
      <w:r>
        <w:rPr>
          <w:color w:val="343434"/>
          <w:spacing w:val="-18"/>
        </w:rPr>
        <w:t xml:space="preserve"> </w:t>
      </w:r>
      <w:r>
        <w:rPr>
          <w:color w:val="343434"/>
        </w:rPr>
        <w:t>accepted</w:t>
      </w:r>
      <w:r>
        <w:rPr>
          <w:color w:val="343434"/>
          <w:spacing w:val="-18"/>
        </w:rPr>
        <w:t xml:space="preserve"> </w:t>
      </w:r>
      <w:r>
        <w:rPr>
          <w:color w:val="343434"/>
        </w:rPr>
        <w:t>incoming</w:t>
      </w:r>
      <w:r>
        <w:rPr>
          <w:color w:val="343434"/>
          <w:spacing w:val="-20"/>
        </w:rPr>
        <w:t xml:space="preserve"> </w:t>
      </w:r>
      <w:r>
        <w:rPr>
          <w:color w:val="343434"/>
        </w:rPr>
        <w:t>student</w:t>
      </w:r>
      <w:r>
        <w:rPr>
          <w:color w:val="343434"/>
          <w:spacing w:val="-18"/>
        </w:rPr>
        <w:t xml:space="preserve"> </w:t>
      </w:r>
      <w:r>
        <w:rPr>
          <w:color w:val="343434"/>
        </w:rPr>
        <w:t>who</w:t>
      </w:r>
      <w:r>
        <w:rPr>
          <w:color w:val="343434"/>
          <w:spacing w:val="-15"/>
        </w:rPr>
        <w:t xml:space="preserve"> </w:t>
      </w:r>
      <w:r>
        <w:rPr>
          <w:color w:val="343434"/>
        </w:rPr>
        <w:t>is</w:t>
      </w:r>
      <w:r>
        <w:rPr>
          <w:color w:val="343434"/>
          <w:spacing w:val="-21"/>
        </w:rPr>
        <w:t xml:space="preserve"> </w:t>
      </w:r>
      <w:r>
        <w:rPr>
          <w:color w:val="343434"/>
        </w:rPr>
        <w:t>a past</w:t>
      </w:r>
      <w:r>
        <w:rPr>
          <w:color w:val="343434"/>
          <w:spacing w:val="-23"/>
        </w:rPr>
        <w:t xml:space="preserve"> </w:t>
      </w:r>
      <w:r>
        <w:rPr>
          <w:color w:val="343434"/>
        </w:rPr>
        <w:t>or</w:t>
      </w:r>
      <w:r>
        <w:rPr>
          <w:color w:val="343434"/>
          <w:spacing w:val="-23"/>
        </w:rPr>
        <w:t xml:space="preserve"> </w:t>
      </w:r>
      <w:r>
        <w:rPr>
          <w:color w:val="343434"/>
        </w:rPr>
        <w:t>present</w:t>
      </w:r>
      <w:r>
        <w:rPr>
          <w:color w:val="343434"/>
          <w:spacing w:val="-17"/>
        </w:rPr>
        <w:t xml:space="preserve"> </w:t>
      </w:r>
      <w:r>
        <w:rPr>
          <w:color w:val="343434"/>
        </w:rPr>
        <w:t>member</w:t>
      </w:r>
      <w:r>
        <w:rPr>
          <w:color w:val="343434"/>
          <w:spacing w:val="-22"/>
        </w:rPr>
        <w:t xml:space="preserve"> </w:t>
      </w:r>
      <w:r>
        <w:rPr>
          <w:color w:val="343434"/>
        </w:rPr>
        <w:t>of</w:t>
      </w:r>
      <w:r>
        <w:rPr>
          <w:color w:val="343434"/>
          <w:spacing w:val="-19"/>
        </w:rPr>
        <w:t xml:space="preserve"> </w:t>
      </w:r>
      <w:r>
        <w:rPr>
          <w:color w:val="343434"/>
        </w:rPr>
        <w:t>FCCLA.</w:t>
      </w:r>
      <w:r>
        <w:rPr>
          <w:color w:val="343434"/>
          <w:spacing w:val="-20"/>
        </w:rPr>
        <w:t xml:space="preserve"> </w:t>
      </w:r>
      <w:r>
        <w:rPr>
          <w:color w:val="343434"/>
        </w:rPr>
        <w:t>Recipients</w:t>
      </w:r>
      <w:r>
        <w:rPr>
          <w:color w:val="343434"/>
          <w:spacing w:val="-17"/>
        </w:rPr>
        <w:t xml:space="preserve"> </w:t>
      </w:r>
      <w:r>
        <w:rPr>
          <w:color w:val="343434"/>
        </w:rPr>
        <w:t>are</w:t>
      </w:r>
      <w:r>
        <w:rPr>
          <w:color w:val="343434"/>
          <w:spacing w:val="-23"/>
        </w:rPr>
        <w:t xml:space="preserve"> </w:t>
      </w:r>
      <w:r>
        <w:rPr>
          <w:color w:val="343434"/>
        </w:rPr>
        <w:t>selected</w:t>
      </w:r>
      <w:r>
        <w:rPr>
          <w:color w:val="343434"/>
          <w:spacing w:val="-17"/>
        </w:rPr>
        <w:t xml:space="preserve"> </w:t>
      </w:r>
      <w:r>
        <w:rPr>
          <w:color w:val="343434"/>
        </w:rPr>
        <w:t>based upon participation in organization and transcripts. The award is renewable</w:t>
      </w:r>
      <w:r>
        <w:rPr>
          <w:color w:val="343434"/>
          <w:spacing w:val="-15"/>
        </w:rPr>
        <w:t xml:space="preserve"> </w:t>
      </w:r>
      <w:r>
        <w:rPr>
          <w:color w:val="343434"/>
        </w:rPr>
        <w:t>for</w:t>
      </w:r>
      <w:r>
        <w:rPr>
          <w:color w:val="343434"/>
          <w:spacing w:val="-13"/>
        </w:rPr>
        <w:t xml:space="preserve"> </w:t>
      </w:r>
      <w:r>
        <w:rPr>
          <w:color w:val="343434"/>
        </w:rPr>
        <w:t>up</w:t>
      </w:r>
      <w:r>
        <w:rPr>
          <w:color w:val="343434"/>
          <w:spacing w:val="-26"/>
        </w:rPr>
        <w:t xml:space="preserve"> </w:t>
      </w:r>
      <w:r>
        <w:rPr>
          <w:color w:val="343434"/>
        </w:rPr>
        <w:t>to</w:t>
      </w:r>
      <w:r>
        <w:rPr>
          <w:color w:val="343434"/>
          <w:spacing w:val="-22"/>
        </w:rPr>
        <w:t xml:space="preserve"> </w:t>
      </w:r>
      <w:r>
        <w:rPr>
          <w:color w:val="343434"/>
        </w:rPr>
        <w:t>four</w:t>
      </w:r>
      <w:r>
        <w:rPr>
          <w:color w:val="343434"/>
          <w:spacing w:val="-18"/>
        </w:rPr>
        <w:t xml:space="preserve"> </w:t>
      </w:r>
      <w:r>
        <w:rPr>
          <w:color w:val="343434"/>
        </w:rPr>
        <w:t>years</w:t>
      </w:r>
      <w:r>
        <w:rPr>
          <w:color w:val="343434"/>
          <w:spacing w:val="-12"/>
        </w:rPr>
        <w:t xml:space="preserve"> </w:t>
      </w:r>
      <w:r>
        <w:rPr>
          <w:color w:val="343434"/>
        </w:rPr>
        <w:t>and</w:t>
      </w:r>
      <w:r>
        <w:rPr>
          <w:color w:val="343434"/>
          <w:spacing w:val="-17"/>
        </w:rPr>
        <w:t xml:space="preserve"> </w:t>
      </w:r>
      <w:r>
        <w:rPr>
          <w:color w:val="343434"/>
        </w:rPr>
        <w:t>recipients</w:t>
      </w:r>
      <w:r>
        <w:rPr>
          <w:color w:val="343434"/>
          <w:spacing w:val="-13"/>
        </w:rPr>
        <w:t xml:space="preserve"> </w:t>
      </w:r>
      <w:r>
        <w:rPr>
          <w:color w:val="343434"/>
        </w:rPr>
        <w:t>must</w:t>
      </w:r>
      <w:r>
        <w:rPr>
          <w:color w:val="343434"/>
          <w:spacing w:val="-18"/>
        </w:rPr>
        <w:t xml:space="preserve"> </w:t>
      </w:r>
      <w:r>
        <w:rPr>
          <w:color w:val="343434"/>
        </w:rPr>
        <w:t>participate</w:t>
      </w:r>
      <w:r>
        <w:rPr>
          <w:color w:val="343434"/>
          <w:spacing w:val="-13"/>
        </w:rPr>
        <w:t xml:space="preserve"> </w:t>
      </w:r>
      <w:r>
        <w:rPr>
          <w:color w:val="343434"/>
        </w:rPr>
        <w:t>in</w:t>
      </w:r>
      <w:r>
        <w:rPr>
          <w:color w:val="343434"/>
          <w:spacing w:val="-24"/>
        </w:rPr>
        <w:t xml:space="preserve"> </w:t>
      </w:r>
      <w:r>
        <w:rPr>
          <w:color w:val="343434"/>
        </w:rPr>
        <w:t xml:space="preserve">and </w:t>
      </w:r>
      <w:r>
        <w:rPr>
          <w:color w:val="343434"/>
          <w:w w:val="95"/>
        </w:rPr>
        <w:t>give</w:t>
      </w:r>
      <w:r>
        <w:rPr>
          <w:color w:val="343434"/>
          <w:spacing w:val="-16"/>
          <w:w w:val="95"/>
        </w:rPr>
        <w:t xml:space="preserve"> </w:t>
      </w:r>
      <w:r>
        <w:rPr>
          <w:color w:val="343434"/>
          <w:w w:val="95"/>
        </w:rPr>
        <w:t>support</w:t>
      </w:r>
      <w:r>
        <w:rPr>
          <w:color w:val="343434"/>
          <w:spacing w:val="-13"/>
          <w:w w:val="95"/>
        </w:rPr>
        <w:t xml:space="preserve"> </w:t>
      </w:r>
      <w:r>
        <w:rPr>
          <w:color w:val="343434"/>
          <w:w w:val="95"/>
        </w:rPr>
        <w:t>to</w:t>
      </w:r>
      <w:r>
        <w:rPr>
          <w:color w:val="343434"/>
          <w:spacing w:val="-16"/>
          <w:w w:val="95"/>
        </w:rPr>
        <w:t xml:space="preserve"> </w:t>
      </w:r>
      <w:r>
        <w:rPr>
          <w:color w:val="343434"/>
          <w:w w:val="95"/>
        </w:rPr>
        <w:t>JWU's</w:t>
      </w:r>
      <w:r>
        <w:rPr>
          <w:color w:val="343434"/>
          <w:spacing w:val="-7"/>
          <w:w w:val="95"/>
        </w:rPr>
        <w:t xml:space="preserve"> </w:t>
      </w:r>
      <w:r>
        <w:rPr>
          <w:color w:val="343434"/>
          <w:w w:val="95"/>
        </w:rPr>
        <w:t>FCCLA</w:t>
      </w:r>
      <w:r>
        <w:rPr>
          <w:color w:val="343434"/>
          <w:spacing w:val="-10"/>
          <w:w w:val="95"/>
        </w:rPr>
        <w:t xml:space="preserve"> </w:t>
      </w:r>
      <w:r>
        <w:rPr>
          <w:color w:val="343434"/>
          <w:spacing w:val="-5"/>
          <w:w w:val="95"/>
        </w:rPr>
        <w:t>[...]</w:t>
      </w:r>
    </w:p>
    <w:p w:rsidR="00CF3DB2" w:rsidRDefault="007E700D">
      <w:pPr>
        <w:spacing w:before="116" w:line="228" w:lineRule="auto"/>
        <w:ind w:left="2512" w:right="3211"/>
        <w:rPr>
          <w:rFonts w:ascii="Arial" w:eastAsia="Arial" w:hAnsi="Arial" w:cs="Arial"/>
          <w:sz w:val="15"/>
          <w:szCs w:val="15"/>
        </w:rPr>
      </w:pPr>
      <w:r>
        <w:rPr>
          <w:rFonts w:ascii="Arial"/>
          <w:color w:val="343434"/>
          <w:spacing w:val="5"/>
          <w:w w:val="85"/>
          <w:sz w:val="15"/>
          <w:u w:val="single" w:color="000000"/>
        </w:rPr>
        <w:t>JW</w:t>
      </w:r>
      <w:r>
        <w:rPr>
          <w:rFonts w:ascii="Arial"/>
          <w:color w:val="545454"/>
          <w:spacing w:val="5"/>
          <w:w w:val="85"/>
          <w:sz w:val="15"/>
          <w:u w:val="single" w:color="000000"/>
        </w:rPr>
        <w:t>U</w:t>
      </w:r>
      <w:r>
        <w:rPr>
          <w:rFonts w:ascii="Arial"/>
          <w:color w:val="545454"/>
          <w:spacing w:val="-20"/>
          <w:w w:val="85"/>
          <w:sz w:val="15"/>
          <w:u w:val="single" w:color="000000"/>
        </w:rPr>
        <w:t xml:space="preserve"> </w:t>
      </w:r>
      <w:r>
        <w:rPr>
          <w:rFonts w:ascii="Arial"/>
          <w:color w:val="545454"/>
          <w:w w:val="85"/>
          <w:sz w:val="18"/>
          <w:u w:val="single" w:color="000000"/>
        </w:rPr>
        <w:t>F</w:t>
      </w:r>
      <w:r>
        <w:rPr>
          <w:rFonts w:ascii="Arial"/>
          <w:color w:val="343434"/>
          <w:w w:val="85"/>
          <w:sz w:val="18"/>
          <w:u w:val="single" w:color="000000"/>
        </w:rPr>
        <w:t>utur</w:t>
      </w:r>
      <w:r>
        <w:rPr>
          <w:rFonts w:ascii="Arial"/>
          <w:color w:val="545454"/>
          <w:w w:val="85"/>
          <w:sz w:val="18"/>
          <w:u w:val="single" w:color="000000"/>
        </w:rPr>
        <w:t>e</w:t>
      </w:r>
      <w:r>
        <w:rPr>
          <w:rFonts w:ascii="Arial"/>
          <w:color w:val="545454"/>
          <w:spacing w:val="-20"/>
          <w:w w:val="85"/>
          <w:sz w:val="18"/>
          <w:u w:val="single" w:color="000000"/>
        </w:rPr>
        <w:t xml:space="preserve"> </w:t>
      </w:r>
      <w:r>
        <w:rPr>
          <w:rFonts w:ascii="Arial"/>
          <w:color w:val="545454"/>
          <w:w w:val="85"/>
          <w:sz w:val="18"/>
          <w:u w:val="single" w:color="000000"/>
        </w:rPr>
        <w:t>Bus</w:t>
      </w:r>
      <w:r>
        <w:rPr>
          <w:rFonts w:ascii="Arial"/>
          <w:color w:val="343434"/>
          <w:w w:val="85"/>
          <w:sz w:val="18"/>
          <w:u w:val="single" w:color="000000"/>
        </w:rPr>
        <w:t>i</w:t>
      </w:r>
      <w:r>
        <w:rPr>
          <w:rFonts w:ascii="Arial"/>
          <w:color w:val="545454"/>
          <w:w w:val="85"/>
          <w:sz w:val="18"/>
          <w:u w:val="single" w:color="000000"/>
        </w:rPr>
        <w:t>ness</w:t>
      </w:r>
      <w:r>
        <w:rPr>
          <w:rFonts w:ascii="Arial"/>
          <w:color w:val="545454"/>
          <w:spacing w:val="-28"/>
          <w:w w:val="85"/>
          <w:sz w:val="18"/>
          <w:u w:val="single" w:color="000000"/>
        </w:rPr>
        <w:t xml:space="preserve"> </w:t>
      </w:r>
      <w:r>
        <w:rPr>
          <w:rFonts w:ascii="Arial"/>
          <w:color w:val="545454"/>
          <w:w w:val="85"/>
          <w:sz w:val="18"/>
          <w:u w:val="single" w:color="000000"/>
        </w:rPr>
        <w:t>I</w:t>
      </w:r>
      <w:r>
        <w:rPr>
          <w:rFonts w:ascii="Times New Roman"/>
          <w:color w:val="444444"/>
          <w:w w:val="85"/>
          <w:sz w:val="20"/>
          <w:u w:val="single" w:color="000000"/>
        </w:rPr>
        <w:t>eaders</w:t>
      </w:r>
      <w:r>
        <w:rPr>
          <w:rFonts w:ascii="Times New Roman"/>
          <w:color w:val="444444"/>
          <w:spacing w:val="-25"/>
          <w:w w:val="85"/>
          <w:sz w:val="20"/>
          <w:u w:val="single" w:color="000000"/>
        </w:rPr>
        <w:t xml:space="preserve"> </w:t>
      </w:r>
      <w:r>
        <w:rPr>
          <w:rFonts w:ascii="Arial"/>
          <w:color w:val="545454"/>
          <w:w w:val="85"/>
          <w:sz w:val="18"/>
          <w:u w:val="single" w:color="000000"/>
        </w:rPr>
        <w:t>of</w:t>
      </w:r>
      <w:r>
        <w:rPr>
          <w:rFonts w:ascii="Arial"/>
          <w:color w:val="545454"/>
          <w:spacing w:val="-28"/>
          <w:w w:val="85"/>
          <w:sz w:val="18"/>
          <w:u w:val="single" w:color="000000"/>
        </w:rPr>
        <w:t xml:space="preserve"> </w:t>
      </w:r>
      <w:r>
        <w:rPr>
          <w:rFonts w:ascii="Arial"/>
          <w:color w:val="545454"/>
          <w:w w:val="85"/>
          <w:sz w:val="15"/>
          <w:u w:val="single" w:color="000000"/>
        </w:rPr>
        <w:t>America</w:t>
      </w:r>
      <w:r>
        <w:rPr>
          <w:rFonts w:ascii="Arial"/>
          <w:color w:val="545454"/>
          <w:spacing w:val="-12"/>
          <w:w w:val="85"/>
          <w:sz w:val="15"/>
          <w:u w:val="single" w:color="000000"/>
        </w:rPr>
        <w:t xml:space="preserve"> </w:t>
      </w:r>
      <w:r>
        <w:rPr>
          <w:rFonts w:ascii="Arial"/>
          <w:color w:val="545454"/>
          <w:w w:val="85"/>
          <w:sz w:val="18"/>
          <w:u w:val="single" w:color="000000"/>
        </w:rPr>
        <w:t>fEBLAl</w:t>
      </w:r>
      <w:r>
        <w:rPr>
          <w:rFonts w:ascii="Arial"/>
          <w:color w:val="545454"/>
          <w:spacing w:val="-17"/>
          <w:w w:val="85"/>
          <w:sz w:val="18"/>
          <w:u w:val="single" w:color="000000"/>
        </w:rPr>
        <w:t xml:space="preserve"> </w:t>
      </w:r>
      <w:r>
        <w:rPr>
          <w:rFonts w:ascii="Arial"/>
          <w:color w:val="545454"/>
          <w:w w:val="85"/>
          <w:sz w:val="15"/>
          <w:u w:val="single" w:color="000000"/>
        </w:rPr>
        <w:t>Schola</w:t>
      </w:r>
      <w:r>
        <w:rPr>
          <w:rFonts w:ascii="Arial"/>
          <w:color w:val="212121"/>
          <w:w w:val="85"/>
          <w:sz w:val="15"/>
          <w:u w:val="single" w:color="000000"/>
        </w:rPr>
        <w:t>r</w:t>
      </w:r>
      <w:r>
        <w:rPr>
          <w:rFonts w:ascii="Arial"/>
          <w:color w:val="545454"/>
          <w:w w:val="85"/>
          <w:sz w:val="15"/>
          <w:u w:val="single" w:color="000000"/>
        </w:rPr>
        <w:t>shJ</w:t>
      </w:r>
      <w:r>
        <w:rPr>
          <w:rFonts w:ascii="Arial"/>
          <w:color w:val="343434"/>
          <w:w w:val="85"/>
          <w:sz w:val="15"/>
          <w:u w:val="single" w:color="000000"/>
        </w:rPr>
        <w:t xml:space="preserve">p </w:t>
      </w:r>
      <w:r>
        <w:rPr>
          <w:rFonts w:ascii="Arial"/>
          <w:color w:val="343434"/>
          <w:w w:val="95"/>
          <w:sz w:val="15"/>
        </w:rPr>
        <w:t>Application</w:t>
      </w:r>
      <w:r>
        <w:rPr>
          <w:rFonts w:ascii="Arial"/>
          <w:color w:val="343434"/>
          <w:spacing w:val="2"/>
          <w:w w:val="95"/>
          <w:sz w:val="15"/>
        </w:rPr>
        <w:t xml:space="preserve"> </w:t>
      </w:r>
      <w:r>
        <w:rPr>
          <w:rFonts w:ascii="Arial"/>
          <w:color w:val="343434"/>
          <w:w w:val="95"/>
          <w:sz w:val="15"/>
        </w:rPr>
        <w:t>Deadlines:</w:t>
      </w:r>
    </w:p>
    <w:p w:rsidR="00CF3DB2" w:rsidRDefault="007E700D">
      <w:pPr>
        <w:pStyle w:val="BodyText"/>
        <w:spacing w:before="11" w:line="259" w:lineRule="auto"/>
        <w:ind w:left="2516" w:right="3187" w:hanging="5"/>
      </w:pPr>
      <w:r>
        <w:rPr>
          <w:color w:val="343434"/>
          <w:w w:val="95"/>
        </w:rPr>
        <w:t>The</w:t>
      </w:r>
      <w:r>
        <w:rPr>
          <w:color w:val="343434"/>
          <w:spacing w:val="-19"/>
          <w:w w:val="95"/>
        </w:rPr>
        <w:t xml:space="preserve"> </w:t>
      </w:r>
      <w:r>
        <w:rPr>
          <w:color w:val="343434"/>
          <w:w w:val="95"/>
        </w:rPr>
        <w:t>JWU</w:t>
      </w:r>
      <w:r>
        <w:rPr>
          <w:color w:val="343434"/>
          <w:spacing w:val="-10"/>
          <w:w w:val="95"/>
        </w:rPr>
        <w:t xml:space="preserve"> </w:t>
      </w:r>
      <w:r>
        <w:rPr>
          <w:color w:val="343434"/>
          <w:w w:val="95"/>
        </w:rPr>
        <w:t>Future</w:t>
      </w:r>
      <w:r>
        <w:rPr>
          <w:color w:val="343434"/>
          <w:spacing w:val="-14"/>
          <w:w w:val="95"/>
        </w:rPr>
        <w:t xml:space="preserve"> </w:t>
      </w:r>
      <w:r>
        <w:rPr>
          <w:color w:val="343434"/>
          <w:w w:val="95"/>
        </w:rPr>
        <w:t>Business</w:t>
      </w:r>
      <w:r>
        <w:rPr>
          <w:color w:val="343434"/>
          <w:spacing w:val="-10"/>
          <w:w w:val="95"/>
        </w:rPr>
        <w:t xml:space="preserve"> </w:t>
      </w:r>
      <w:r>
        <w:rPr>
          <w:color w:val="343434"/>
          <w:w w:val="95"/>
        </w:rPr>
        <w:t>Leaders</w:t>
      </w:r>
      <w:r>
        <w:rPr>
          <w:color w:val="343434"/>
          <w:spacing w:val="-15"/>
          <w:w w:val="95"/>
        </w:rPr>
        <w:t xml:space="preserve"> </w:t>
      </w:r>
      <w:r>
        <w:rPr>
          <w:color w:val="343434"/>
          <w:w w:val="95"/>
        </w:rPr>
        <w:t>of</w:t>
      </w:r>
      <w:r>
        <w:rPr>
          <w:color w:val="343434"/>
          <w:spacing w:val="-20"/>
          <w:w w:val="95"/>
        </w:rPr>
        <w:t xml:space="preserve"> </w:t>
      </w:r>
      <w:r>
        <w:rPr>
          <w:color w:val="343434"/>
          <w:w w:val="95"/>
        </w:rPr>
        <w:t>America</w:t>
      </w:r>
      <w:r>
        <w:rPr>
          <w:color w:val="343434"/>
          <w:spacing w:val="-6"/>
          <w:w w:val="95"/>
        </w:rPr>
        <w:t xml:space="preserve"> </w:t>
      </w:r>
      <w:r>
        <w:rPr>
          <w:color w:val="343434"/>
          <w:w w:val="95"/>
        </w:rPr>
        <w:t>(FBLA)</w:t>
      </w:r>
      <w:r>
        <w:rPr>
          <w:color w:val="343434"/>
          <w:spacing w:val="-9"/>
          <w:w w:val="95"/>
        </w:rPr>
        <w:t xml:space="preserve"> </w:t>
      </w:r>
      <w:r>
        <w:rPr>
          <w:color w:val="343434"/>
          <w:w w:val="95"/>
        </w:rPr>
        <w:t>Scholarship</w:t>
      </w:r>
      <w:r>
        <w:rPr>
          <w:color w:val="343434"/>
          <w:spacing w:val="-7"/>
          <w:w w:val="95"/>
        </w:rPr>
        <w:t xml:space="preserve"> </w:t>
      </w:r>
      <w:r>
        <w:rPr>
          <w:color w:val="343434"/>
          <w:w w:val="95"/>
        </w:rPr>
        <w:t xml:space="preserve">is </w:t>
      </w:r>
      <w:r>
        <w:rPr>
          <w:color w:val="343434"/>
        </w:rPr>
        <w:t>available</w:t>
      </w:r>
      <w:r>
        <w:rPr>
          <w:color w:val="343434"/>
          <w:spacing w:val="-15"/>
        </w:rPr>
        <w:t xml:space="preserve"> </w:t>
      </w:r>
      <w:r>
        <w:rPr>
          <w:color w:val="343434"/>
        </w:rPr>
        <w:t>to</w:t>
      </w:r>
      <w:r>
        <w:rPr>
          <w:color w:val="343434"/>
          <w:spacing w:val="-20"/>
        </w:rPr>
        <w:t xml:space="preserve"> </w:t>
      </w:r>
      <w:r>
        <w:rPr>
          <w:color w:val="343434"/>
        </w:rPr>
        <w:t>any</w:t>
      </w:r>
      <w:r>
        <w:rPr>
          <w:color w:val="343434"/>
          <w:spacing w:val="-20"/>
        </w:rPr>
        <w:t xml:space="preserve"> </w:t>
      </w:r>
      <w:r>
        <w:rPr>
          <w:color w:val="343434"/>
        </w:rPr>
        <w:t>accepted</w:t>
      </w:r>
      <w:r>
        <w:rPr>
          <w:color w:val="343434"/>
          <w:spacing w:val="-16"/>
        </w:rPr>
        <w:t xml:space="preserve"> </w:t>
      </w:r>
      <w:r>
        <w:rPr>
          <w:color w:val="343434"/>
        </w:rPr>
        <w:t>incoming</w:t>
      </w:r>
      <w:r>
        <w:rPr>
          <w:color w:val="343434"/>
          <w:spacing w:val="-18"/>
        </w:rPr>
        <w:t xml:space="preserve"> </w:t>
      </w:r>
      <w:r>
        <w:rPr>
          <w:color w:val="343434"/>
        </w:rPr>
        <w:t>student</w:t>
      </w:r>
      <w:r>
        <w:rPr>
          <w:color w:val="343434"/>
          <w:spacing w:val="-18"/>
        </w:rPr>
        <w:t xml:space="preserve"> </w:t>
      </w:r>
      <w:r>
        <w:rPr>
          <w:color w:val="343434"/>
        </w:rPr>
        <w:t>who</w:t>
      </w:r>
      <w:r>
        <w:rPr>
          <w:color w:val="343434"/>
          <w:spacing w:val="-14"/>
        </w:rPr>
        <w:t xml:space="preserve"> </w:t>
      </w:r>
      <w:r>
        <w:rPr>
          <w:color w:val="343434"/>
        </w:rPr>
        <w:t>is</w:t>
      </w:r>
      <w:r>
        <w:rPr>
          <w:color w:val="343434"/>
          <w:spacing w:val="-20"/>
        </w:rPr>
        <w:t xml:space="preserve"> </w:t>
      </w:r>
      <w:r>
        <w:rPr>
          <w:color w:val="343434"/>
        </w:rPr>
        <w:t>a</w:t>
      </w:r>
      <w:r>
        <w:rPr>
          <w:color w:val="343434"/>
          <w:spacing w:val="-16"/>
        </w:rPr>
        <w:t xml:space="preserve"> </w:t>
      </w:r>
      <w:r>
        <w:rPr>
          <w:color w:val="343434"/>
        </w:rPr>
        <w:t>past</w:t>
      </w:r>
      <w:r>
        <w:rPr>
          <w:color w:val="343434"/>
          <w:spacing w:val="-19"/>
        </w:rPr>
        <w:t xml:space="preserve"> </w:t>
      </w:r>
      <w:r>
        <w:rPr>
          <w:color w:val="343434"/>
        </w:rPr>
        <w:t>or</w:t>
      </w:r>
      <w:r>
        <w:rPr>
          <w:color w:val="343434"/>
          <w:spacing w:val="-19"/>
        </w:rPr>
        <w:t xml:space="preserve"> </w:t>
      </w:r>
      <w:r>
        <w:rPr>
          <w:color w:val="343434"/>
        </w:rPr>
        <w:t xml:space="preserve">present </w:t>
      </w:r>
      <w:r>
        <w:rPr>
          <w:color w:val="343434"/>
          <w:w w:val="95"/>
        </w:rPr>
        <w:t>member</w:t>
      </w:r>
      <w:r>
        <w:rPr>
          <w:color w:val="343434"/>
          <w:spacing w:val="-1"/>
          <w:w w:val="95"/>
        </w:rPr>
        <w:t xml:space="preserve"> </w:t>
      </w:r>
      <w:r>
        <w:rPr>
          <w:color w:val="343434"/>
          <w:w w:val="95"/>
        </w:rPr>
        <w:t>of</w:t>
      </w:r>
      <w:r>
        <w:rPr>
          <w:color w:val="343434"/>
          <w:spacing w:val="-7"/>
          <w:w w:val="95"/>
        </w:rPr>
        <w:t xml:space="preserve"> </w:t>
      </w:r>
      <w:r>
        <w:rPr>
          <w:color w:val="343434"/>
          <w:w w:val="95"/>
        </w:rPr>
        <w:t>FBLA.</w:t>
      </w:r>
      <w:r>
        <w:rPr>
          <w:color w:val="343434"/>
          <w:spacing w:val="-9"/>
          <w:w w:val="95"/>
        </w:rPr>
        <w:t xml:space="preserve"> </w:t>
      </w:r>
      <w:r>
        <w:rPr>
          <w:color w:val="343434"/>
          <w:w w:val="95"/>
        </w:rPr>
        <w:t>Recipients are</w:t>
      </w:r>
      <w:r>
        <w:rPr>
          <w:color w:val="343434"/>
          <w:spacing w:val="-6"/>
          <w:w w:val="95"/>
        </w:rPr>
        <w:t xml:space="preserve"> </w:t>
      </w:r>
      <w:r>
        <w:rPr>
          <w:color w:val="343434"/>
          <w:w w:val="95"/>
        </w:rPr>
        <w:t>selected</w:t>
      </w:r>
      <w:r>
        <w:rPr>
          <w:color w:val="343434"/>
          <w:spacing w:val="-5"/>
          <w:w w:val="95"/>
        </w:rPr>
        <w:t xml:space="preserve"> </w:t>
      </w:r>
      <w:r>
        <w:rPr>
          <w:color w:val="343434"/>
          <w:w w:val="95"/>
        </w:rPr>
        <w:t>based</w:t>
      </w:r>
      <w:r>
        <w:rPr>
          <w:color w:val="343434"/>
          <w:spacing w:val="-6"/>
          <w:w w:val="95"/>
        </w:rPr>
        <w:t xml:space="preserve"> </w:t>
      </w:r>
      <w:r>
        <w:rPr>
          <w:color w:val="343434"/>
          <w:w w:val="95"/>
        </w:rPr>
        <w:t>upon</w:t>
      </w:r>
      <w:r>
        <w:rPr>
          <w:color w:val="343434"/>
          <w:spacing w:val="-8"/>
          <w:w w:val="95"/>
        </w:rPr>
        <w:t xml:space="preserve"> </w:t>
      </w:r>
      <w:r>
        <w:rPr>
          <w:color w:val="343434"/>
          <w:w w:val="95"/>
        </w:rPr>
        <w:t>participation</w:t>
      </w:r>
      <w:r>
        <w:rPr>
          <w:color w:val="343434"/>
          <w:spacing w:val="-2"/>
          <w:w w:val="95"/>
        </w:rPr>
        <w:t xml:space="preserve"> </w:t>
      </w:r>
      <w:r>
        <w:rPr>
          <w:color w:val="343434"/>
          <w:w w:val="95"/>
        </w:rPr>
        <w:t xml:space="preserve">in </w:t>
      </w:r>
      <w:r>
        <w:rPr>
          <w:color w:val="343434"/>
        </w:rPr>
        <w:t>organization</w:t>
      </w:r>
      <w:r>
        <w:rPr>
          <w:color w:val="343434"/>
          <w:spacing w:val="-12"/>
        </w:rPr>
        <w:t xml:space="preserve"> </w:t>
      </w:r>
      <w:r>
        <w:rPr>
          <w:color w:val="343434"/>
        </w:rPr>
        <w:t>and</w:t>
      </w:r>
      <w:r>
        <w:rPr>
          <w:color w:val="343434"/>
          <w:spacing w:val="-20"/>
        </w:rPr>
        <w:t xml:space="preserve"> </w:t>
      </w:r>
      <w:r>
        <w:rPr>
          <w:color w:val="343434"/>
        </w:rPr>
        <w:t>transcripts.</w:t>
      </w:r>
      <w:r>
        <w:rPr>
          <w:color w:val="343434"/>
          <w:spacing w:val="-15"/>
        </w:rPr>
        <w:t xml:space="preserve"> </w:t>
      </w:r>
      <w:r>
        <w:rPr>
          <w:color w:val="343434"/>
        </w:rPr>
        <w:t>The</w:t>
      </w:r>
      <w:r>
        <w:rPr>
          <w:color w:val="343434"/>
          <w:spacing w:val="-11"/>
        </w:rPr>
        <w:t xml:space="preserve"> </w:t>
      </w:r>
      <w:r>
        <w:rPr>
          <w:color w:val="343434"/>
        </w:rPr>
        <w:t>award</w:t>
      </w:r>
      <w:r>
        <w:rPr>
          <w:color w:val="343434"/>
          <w:spacing w:val="-12"/>
        </w:rPr>
        <w:t xml:space="preserve"> </w:t>
      </w:r>
      <w:r>
        <w:rPr>
          <w:color w:val="343434"/>
        </w:rPr>
        <w:t>is</w:t>
      </w:r>
      <w:r>
        <w:rPr>
          <w:color w:val="343434"/>
          <w:spacing w:val="-18"/>
        </w:rPr>
        <w:t xml:space="preserve"> </w:t>
      </w:r>
      <w:r>
        <w:rPr>
          <w:color w:val="343434"/>
        </w:rPr>
        <w:t>renewable</w:t>
      </w:r>
      <w:r>
        <w:rPr>
          <w:color w:val="343434"/>
          <w:spacing w:val="-15"/>
        </w:rPr>
        <w:t xml:space="preserve"> </w:t>
      </w:r>
      <w:r>
        <w:rPr>
          <w:color w:val="343434"/>
        </w:rPr>
        <w:t>for</w:t>
      </w:r>
      <w:r>
        <w:rPr>
          <w:color w:val="343434"/>
          <w:spacing w:val="-11"/>
        </w:rPr>
        <w:t xml:space="preserve"> </w:t>
      </w:r>
      <w:r>
        <w:rPr>
          <w:color w:val="343434"/>
        </w:rPr>
        <w:t>up</w:t>
      </w:r>
      <w:r>
        <w:rPr>
          <w:color w:val="343434"/>
          <w:spacing w:val="-24"/>
        </w:rPr>
        <w:t xml:space="preserve"> </w:t>
      </w:r>
      <w:r>
        <w:rPr>
          <w:color w:val="343434"/>
        </w:rPr>
        <w:t>to</w:t>
      </w:r>
      <w:r>
        <w:rPr>
          <w:color w:val="343434"/>
          <w:spacing w:val="-18"/>
        </w:rPr>
        <w:t xml:space="preserve"> </w:t>
      </w:r>
      <w:r>
        <w:rPr>
          <w:color w:val="343434"/>
        </w:rPr>
        <w:t>four years</w:t>
      </w:r>
      <w:r>
        <w:rPr>
          <w:color w:val="343434"/>
          <w:spacing w:val="-11"/>
        </w:rPr>
        <w:t xml:space="preserve"> </w:t>
      </w:r>
      <w:r>
        <w:rPr>
          <w:color w:val="343434"/>
        </w:rPr>
        <w:t>and</w:t>
      </w:r>
      <w:r>
        <w:rPr>
          <w:color w:val="343434"/>
          <w:spacing w:val="-18"/>
        </w:rPr>
        <w:t xml:space="preserve"> </w:t>
      </w:r>
      <w:r>
        <w:rPr>
          <w:color w:val="343434"/>
        </w:rPr>
        <w:t>recipients</w:t>
      </w:r>
      <w:r>
        <w:rPr>
          <w:color w:val="343434"/>
          <w:spacing w:val="-11"/>
        </w:rPr>
        <w:t xml:space="preserve"> </w:t>
      </w:r>
      <w:r>
        <w:rPr>
          <w:color w:val="343434"/>
        </w:rPr>
        <w:t>must</w:t>
      </w:r>
      <w:r>
        <w:rPr>
          <w:color w:val="343434"/>
          <w:spacing w:val="-15"/>
        </w:rPr>
        <w:t xml:space="preserve"> </w:t>
      </w:r>
      <w:r>
        <w:rPr>
          <w:color w:val="343434"/>
        </w:rPr>
        <w:t>participate</w:t>
      </w:r>
      <w:r>
        <w:rPr>
          <w:color w:val="343434"/>
          <w:spacing w:val="-11"/>
        </w:rPr>
        <w:t xml:space="preserve"> </w:t>
      </w:r>
      <w:r>
        <w:rPr>
          <w:color w:val="343434"/>
        </w:rPr>
        <w:t>in</w:t>
      </w:r>
      <w:r>
        <w:rPr>
          <w:color w:val="343434"/>
          <w:spacing w:val="-20"/>
        </w:rPr>
        <w:t xml:space="preserve"> </w:t>
      </w:r>
      <w:r>
        <w:rPr>
          <w:color w:val="343434"/>
        </w:rPr>
        <w:t>and</w:t>
      </w:r>
      <w:r>
        <w:rPr>
          <w:color w:val="343434"/>
          <w:spacing w:val="-17"/>
        </w:rPr>
        <w:t xml:space="preserve"> </w:t>
      </w:r>
      <w:r>
        <w:rPr>
          <w:color w:val="343434"/>
        </w:rPr>
        <w:t>give</w:t>
      </w:r>
      <w:r>
        <w:rPr>
          <w:color w:val="343434"/>
          <w:spacing w:val="-17"/>
        </w:rPr>
        <w:t xml:space="preserve"> </w:t>
      </w:r>
      <w:r>
        <w:rPr>
          <w:color w:val="343434"/>
        </w:rPr>
        <w:t>support</w:t>
      </w:r>
      <w:r>
        <w:rPr>
          <w:color w:val="343434"/>
          <w:spacing w:val="-17"/>
        </w:rPr>
        <w:t xml:space="preserve"> </w:t>
      </w:r>
      <w:r>
        <w:rPr>
          <w:color w:val="343434"/>
        </w:rPr>
        <w:t>to</w:t>
      </w:r>
      <w:r>
        <w:rPr>
          <w:color w:val="343434"/>
          <w:spacing w:val="-18"/>
        </w:rPr>
        <w:t xml:space="preserve"> </w:t>
      </w:r>
      <w:r>
        <w:rPr>
          <w:color w:val="343434"/>
        </w:rPr>
        <w:t xml:space="preserve">JWU's </w:t>
      </w:r>
      <w:r>
        <w:rPr>
          <w:color w:val="343434"/>
          <w:w w:val="95"/>
        </w:rPr>
        <w:t xml:space="preserve">FBLA </w:t>
      </w:r>
      <w:r>
        <w:rPr>
          <w:color w:val="343434"/>
          <w:spacing w:val="-6"/>
          <w:w w:val="95"/>
        </w:rPr>
        <w:t>[...]</w:t>
      </w:r>
      <w:r>
        <w:rPr>
          <w:color w:val="343434"/>
          <w:spacing w:val="-28"/>
          <w:w w:val="95"/>
        </w:rPr>
        <w:t xml:space="preserve"> </w:t>
      </w:r>
      <w:r>
        <w:rPr>
          <w:color w:val="343434"/>
          <w:w w:val="95"/>
          <w:u w:val="single" w:color="000000"/>
        </w:rPr>
        <w:t>More</w:t>
      </w:r>
    </w:p>
    <w:p w:rsidR="00CF3DB2" w:rsidRDefault="00CF3DB2">
      <w:pPr>
        <w:spacing w:before="5"/>
        <w:rPr>
          <w:rFonts w:ascii="Arial" w:eastAsia="Arial" w:hAnsi="Arial" w:cs="Arial"/>
          <w:sz w:val="14"/>
          <w:szCs w:val="14"/>
        </w:rPr>
      </w:pPr>
    </w:p>
    <w:p w:rsidR="00CF3DB2" w:rsidRDefault="007E700D">
      <w:pPr>
        <w:pStyle w:val="BodyText"/>
        <w:spacing w:line="168" w:lineRule="exact"/>
        <w:ind w:left="2526" w:right="4865" w:hanging="5"/>
      </w:pPr>
      <w:r>
        <w:rPr>
          <w:color w:val="444444"/>
          <w:w w:val="95"/>
          <w:u w:val="single" w:color="000000"/>
        </w:rPr>
        <w:t xml:space="preserve">,WU </w:t>
      </w:r>
      <w:r>
        <w:rPr>
          <w:color w:val="343434"/>
          <w:w w:val="95"/>
          <w:u w:val="single" w:color="000000"/>
        </w:rPr>
        <w:t>)nt</w:t>
      </w:r>
      <w:r>
        <w:rPr>
          <w:color w:val="545454"/>
          <w:w w:val="95"/>
          <w:u w:val="single" w:color="000000"/>
        </w:rPr>
        <w:t xml:space="preserve">ematiooill </w:t>
      </w:r>
      <w:r>
        <w:rPr>
          <w:color w:val="444444"/>
          <w:w w:val="95"/>
          <w:u w:val="single" w:color="000000"/>
        </w:rPr>
        <w:t xml:space="preserve">Presidential </w:t>
      </w:r>
      <w:r>
        <w:rPr>
          <w:color w:val="545454"/>
          <w:w w:val="95"/>
          <w:u w:val="single" w:color="000000"/>
        </w:rPr>
        <w:t>Sc</w:t>
      </w:r>
      <w:r>
        <w:rPr>
          <w:color w:val="343434"/>
          <w:w w:val="95"/>
          <w:u w:val="single" w:color="000000"/>
        </w:rPr>
        <w:t>h</w:t>
      </w:r>
      <w:r>
        <w:rPr>
          <w:color w:val="545454"/>
          <w:w w:val="95"/>
          <w:u w:val="single" w:color="000000"/>
        </w:rPr>
        <w:t>olars</w:t>
      </w:r>
      <w:r>
        <w:rPr>
          <w:color w:val="343434"/>
          <w:w w:val="95"/>
          <w:u w:val="single" w:color="000000"/>
        </w:rPr>
        <w:t xml:space="preserve">hlo </w:t>
      </w:r>
      <w:r>
        <w:rPr>
          <w:color w:val="343434"/>
          <w:w w:val="95"/>
        </w:rPr>
        <w:t>Application</w:t>
      </w:r>
      <w:r>
        <w:rPr>
          <w:color w:val="343434"/>
          <w:spacing w:val="-13"/>
          <w:w w:val="95"/>
        </w:rPr>
        <w:t xml:space="preserve"> </w:t>
      </w:r>
      <w:r>
        <w:rPr>
          <w:color w:val="343434"/>
          <w:w w:val="95"/>
        </w:rPr>
        <w:t>Deadlines:</w:t>
      </w:r>
    </w:p>
    <w:p w:rsidR="00CF3DB2" w:rsidRDefault="007E700D">
      <w:pPr>
        <w:pStyle w:val="BodyText"/>
        <w:spacing w:before="13" w:line="254" w:lineRule="auto"/>
        <w:ind w:left="2531" w:right="3222" w:hanging="10"/>
      </w:pPr>
      <w:r>
        <w:rPr>
          <w:color w:val="343434"/>
          <w:w w:val="88"/>
        </w:rPr>
        <w:t xml:space="preserve">The </w:t>
      </w:r>
      <w:r>
        <w:rPr>
          <w:color w:val="343434"/>
          <w:w w:val="87"/>
        </w:rPr>
        <w:t xml:space="preserve">JWU </w:t>
      </w:r>
      <w:r>
        <w:rPr>
          <w:color w:val="343434"/>
          <w:spacing w:val="-2"/>
          <w:w w:val="103"/>
        </w:rPr>
        <w:t>International</w:t>
      </w:r>
      <w:r>
        <w:rPr>
          <w:color w:val="343434"/>
          <w:w w:val="103"/>
        </w:rPr>
        <w:t xml:space="preserve"> </w:t>
      </w:r>
      <w:r>
        <w:rPr>
          <w:color w:val="343434"/>
          <w:w w:val="91"/>
        </w:rPr>
        <w:t xml:space="preserve">Presidential </w:t>
      </w:r>
      <w:r>
        <w:rPr>
          <w:color w:val="343434"/>
          <w:w w:val="89"/>
        </w:rPr>
        <w:t xml:space="preserve">Scholarship </w:t>
      </w:r>
      <w:r>
        <w:rPr>
          <w:color w:val="343434"/>
          <w:w w:val="85"/>
        </w:rPr>
        <w:t xml:space="preserve">is </w:t>
      </w:r>
      <w:r>
        <w:rPr>
          <w:color w:val="343434"/>
          <w:w w:val="91"/>
        </w:rPr>
        <w:t xml:space="preserve">awarded </w:t>
      </w:r>
      <w:r>
        <w:rPr>
          <w:color w:val="343434"/>
          <w:w w:val="108"/>
        </w:rPr>
        <w:t xml:space="preserve">to </w:t>
      </w:r>
      <w:r>
        <w:rPr>
          <w:color w:val="343434"/>
        </w:rPr>
        <w:t>incoming</w:t>
      </w:r>
      <w:r>
        <w:rPr>
          <w:color w:val="343434"/>
          <w:spacing w:val="-15"/>
        </w:rPr>
        <w:t xml:space="preserve"> </w:t>
      </w:r>
      <w:r>
        <w:rPr>
          <w:color w:val="343434"/>
        </w:rPr>
        <w:t>international</w:t>
      </w:r>
      <w:r>
        <w:rPr>
          <w:color w:val="343434"/>
          <w:spacing w:val="-12"/>
        </w:rPr>
        <w:t xml:space="preserve"> </w:t>
      </w:r>
      <w:r>
        <w:rPr>
          <w:color w:val="343434"/>
        </w:rPr>
        <w:t>students</w:t>
      </w:r>
      <w:r>
        <w:rPr>
          <w:color w:val="343434"/>
          <w:spacing w:val="-12"/>
        </w:rPr>
        <w:t xml:space="preserve"> </w:t>
      </w:r>
      <w:r>
        <w:rPr>
          <w:color w:val="343434"/>
        </w:rPr>
        <w:t>who</w:t>
      </w:r>
      <w:r>
        <w:rPr>
          <w:color w:val="343434"/>
          <w:spacing w:val="-7"/>
        </w:rPr>
        <w:t xml:space="preserve"> </w:t>
      </w:r>
      <w:r>
        <w:rPr>
          <w:color w:val="343434"/>
        </w:rPr>
        <w:t>have</w:t>
      </w:r>
      <w:r>
        <w:rPr>
          <w:color w:val="343434"/>
          <w:spacing w:val="-16"/>
        </w:rPr>
        <w:t xml:space="preserve"> </w:t>
      </w:r>
      <w:r>
        <w:rPr>
          <w:color w:val="343434"/>
        </w:rPr>
        <w:t>a</w:t>
      </w:r>
      <w:r>
        <w:rPr>
          <w:color w:val="343434"/>
          <w:spacing w:val="-15"/>
        </w:rPr>
        <w:t xml:space="preserve"> </w:t>
      </w:r>
      <w:r>
        <w:rPr>
          <w:color w:val="343434"/>
        </w:rPr>
        <w:t>minimum</w:t>
      </w:r>
      <w:r>
        <w:rPr>
          <w:color w:val="343434"/>
          <w:spacing w:val="-13"/>
        </w:rPr>
        <w:t xml:space="preserve"> </w:t>
      </w:r>
      <w:r>
        <w:rPr>
          <w:color w:val="343434"/>
        </w:rPr>
        <w:t>grade</w:t>
      </w:r>
      <w:r>
        <w:rPr>
          <w:color w:val="343434"/>
          <w:spacing w:val="-11"/>
        </w:rPr>
        <w:t xml:space="preserve"> </w:t>
      </w:r>
      <w:r>
        <w:rPr>
          <w:color w:val="343434"/>
        </w:rPr>
        <w:t>point average</w:t>
      </w:r>
      <w:r>
        <w:rPr>
          <w:color w:val="343434"/>
          <w:spacing w:val="-14"/>
        </w:rPr>
        <w:t xml:space="preserve"> </w:t>
      </w:r>
      <w:r>
        <w:rPr>
          <w:color w:val="343434"/>
        </w:rPr>
        <w:t>of</w:t>
      </w:r>
      <w:r>
        <w:rPr>
          <w:color w:val="343434"/>
          <w:spacing w:val="-21"/>
        </w:rPr>
        <w:t xml:space="preserve"> </w:t>
      </w:r>
      <w:r>
        <w:rPr>
          <w:rFonts w:ascii="Times New Roman"/>
          <w:color w:val="343434"/>
          <w:sz w:val="16"/>
        </w:rPr>
        <w:t>3.0</w:t>
      </w:r>
      <w:r>
        <w:rPr>
          <w:rFonts w:ascii="Times New Roman"/>
          <w:color w:val="343434"/>
          <w:spacing w:val="-20"/>
          <w:sz w:val="16"/>
        </w:rPr>
        <w:t xml:space="preserve"> </w:t>
      </w:r>
      <w:r>
        <w:rPr>
          <w:color w:val="343434"/>
        </w:rPr>
        <w:t>or</w:t>
      </w:r>
      <w:r>
        <w:rPr>
          <w:color w:val="343434"/>
          <w:spacing w:val="-20"/>
        </w:rPr>
        <w:t xml:space="preserve"> </w:t>
      </w:r>
      <w:r>
        <w:rPr>
          <w:color w:val="343434"/>
        </w:rPr>
        <w:t>a</w:t>
      </w:r>
      <w:r>
        <w:rPr>
          <w:color w:val="343434"/>
          <w:spacing w:val="-17"/>
        </w:rPr>
        <w:t xml:space="preserve"> </w:t>
      </w:r>
      <w:r>
        <w:rPr>
          <w:color w:val="343434"/>
        </w:rPr>
        <w:t>"B"</w:t>
      </w:r>
      <w:r>
        <w:rPr>
          <w:color w:val="343434"/>
          <w:spacing w:val="-20"/>
        </w:rPr>
        <w:t xml:space="preserve"> </w:t>
      </w:r>
      <w:r>
        <w:rPr>
          <w:color w:val="343434"/>
        </w:rPr>
        <w:t>are</w:t>
      </w:r>
      <w:r>
        <w:rPr>
          <w:color w:val="343434"/>
          <w:spacing w:val="-19"/>
        </w:rPr>
        <w:t xml:space="preserve"> </w:t>
      </w:r>
      <w:r>
        <w:rPr>
          <w:color w:val="343434"/>
        </w:rPr>
        <w:t>eligible.</w:t>
      </w:r>
      <w:r>
        <w:rPr>
          <w:color w:val="343434"/>
          <w:spacing w:val="-24"/>
        </w:rPr>
        <w:t xml:space="preserve"> </w:t>
      </w:r>
      <w:r>
        <w:rPr>
          <w:color w:val="343434"/>
        </w:rPr>
        <w:t>This</w:t>
      </w:r>
      <w:r>
        <w:rPr>
          <w:color w:val="343434"/>
          <w:spacing w:val="-19"/>
        </w:rPr>
        <w:t xml:space="preserve"> </w:t>
      </w:r>
      <w:r>
        <w:rPr>
          <w:color w:val="343434"/>
        </w:rPr>
        <w:t>award</w:t>
      </w:r>
      <w:r>
        <w:rPr>
          <w:color w:val="343434"/>
          <w:spacing w:val="-19"/>
        </w:rPr>
        <w:t xml:space="preserve"> </w:t>
      </w:r>
      <w:r>
        <w:rPr>
          <w:color w:val="343434"/>
        </w:rPr>
        <w:t>is</w:t>
      </w:r>
      <w:r>
        <w:rPr>
          <w:color w:val="343434"/>
          <w:spacing w:val="-19"/>
        </w:rPr>
        <w:t xml:space="preserve"> </w:t>
      </w:r>
      <w:r>
        <w:rPr>
          <w:color w:val="343434"/>
        </w:rPr>
        <w:t>renewable</w:t>
      </w:r>
      <w:r>
        <w:rPr>
          <w:color w:val="343434"/>
          <w:spacing w:val="-19"/>
        </w:rPr>
        <w:t xml:space="preserve"> </w:t>
      </w:r>
      <w:r>
        <w:rPr>
          <w:color w:val="343434"/>
        </w:rPr>
        <w:t>for</w:t>
      </w:r>
      <w:r>
        <w:rPr>
          <w:color w:val="343434"/>
          <w:spacing w:val="-16"/>
        </w:rPr>
        <w:t xml:space="preserve"> </w:t>
      </w:r>
      <w:r>
        <w:rPr>
          <w:color w:val="343434"/>
        </w:rPr>
        <w:t>up</w:t>
      </w:r>
      <w:r>
        <w:rPr>
          <w:color w:val="343434"/>
          <w:spacing w:val="-24"/>
        </w:rPr>
        <w:t xml:space="preserve"> </w:t>
      </w:r>
      <w:r>
        <w:rPr>
          <w:color w:val="343434"/>
        </w:rPr>
        <w:t>to four</w:t>
      </w:r>
      <w:r>
        <w:rPr>
          <w:color w:val="343434"/>
          <w:spacing w:val="-18"/>
        </w:rPr>
        <w:t xml:space="preserve"> </w:t>
      </w:r>
      <w:r>
        <w:rPr>
          <w:color w:val="343434"/>
        </w:rPr>
        <w:t>years</w:t>
      </w:r>
      <w:r>
        <w:rPr>
          <w:color w:val="343434"/>
          <w:spacing w:val="-12"/>
        </w:rPr>
        <w:t xml:space="preserve"> </w:t>
      </w:r>
      <w:r>
        <w:rPr>
          <w:color w:val="343434"/>
        </w:rPr>
        <w:t>of</w:t>
      </w:r>
      <w:r>
        <w:rPr>
          <w:color w:val="343434"/>
          <w:spacing w:val="-15"/>
        </w:rPr>
        <w:t xml:space="preserve"> </w:t>
      </w:r>
      <w:r>
        <w:rPr>
          <w:color w:val="343434"/>
        </w:rPr>
        <w:t>full-time,</w:t>
      </w:r>
      <w:r>
        <w:rPr>
          <w:color w:val="343434"/>
          <w:spacing w:val="-11"/>
        </w:rPr>
        <w:t xml:space="preserve"> </w:t>
      </w:r>
      <w:r>
        <w:rPr>
          <w:color w:val="343434"/>
        </w:rPr>
        <w:t>undergraduate</w:t>
      </w:r>
      <w:r>
        <w:rPr>
          <w:color w:val="343434"/>
          <w:spacing w:val="-10"/>
        </w:rPr>
        <w:t xml:space="preserve"> </w:t>
      </w:r>
      <w:r>
        <w:rPr>
          <w:color w:val="343434"/>
        </w:rPr>
        <w:t>day</w:t>
      </w:r>
      <w:r>
        <w:rPr>
          <w:color w:val="343434"/>
          <w:spacing w:val="-20"/>
        </w:rPr>
        <w:t xml:space="preserve"> </w:t>
      </w:r>
      <w:r>
        <w:rPr>
          <w:color w:val="343434"/>
        </w:rPr>
        <w:t>school</w:t>
      </w:r>
      <w:r>
        <w:rPr>
          <w:color w:val="343434"/>
          <w:spacing w:val="-13"/>
        </w:rPr>
        <w:t xml:space="preserve"> </w:t>
      </w:r>
      <w:r>
        <w:rPr>
          <w:color w:val="343434"/>
        </w:rPr>
        <w:t>study.</w:t>
      </w:r>
      <w:r>
        <w:rPr>
          <w:color w:val="343434"/>
          <w:spacing w:val="-15"/>
        </w:rPr>
        <w:t xml:space="preserve"> </w:t>
      </w:r>
      <w:r>
        <w:rPr>
          <w:color w:val="343434"/>
        </w:rPr>
        <w:t>For</w:t>
      </w:r>
      <w:r>
        <w:rPr>
          <w:color w:val="343434"/>
          <w:spacing w:val="-16"/>
        </w:rPr>
        <w:t xml:space="preserve"> </w:t>
      </w:r>
      <w:r>
        <w:rPr>
          <w:color w:val="343434"/>
        </w:rPr>
        <w:t>more information,</w:t>
      </w:r>
      <w:r>
        <w:rPr>
          <w:color w:val="343434"/>
          <w:spacing w:val="-20"/>
        </w:rPr>
        <w:t xml:space="preserve"> </w:t>
      </w:r>
      <w:r>
        <w:rPr>
          <w:color w:val="343434"/>
        </w:rPr>
        <w:t>please</w:t>
      </w:r>
      <w:r>
        <w:rPr>
          <w:color w:val="343434"/>
          <w:spacing w:val="-23"/>
        </w:rPr>
        <w:t xml:space="preserve"> </w:t>
      </w:r>
      <w:r>
        <w:rPr>
          <w:color w:val="343434"/>
        </w:rPr>
        <w:t>visit</w:t>
      </w:r>
      <w:r>
        <w:rPr>
          <w:color w:val="343434"/>
          <w:spacing w:val="-19"/>
        </w:rPr>
        <w:t xml:space="preserve"> </w:t>
      </w:r>
      <w:r>
        <w:rPr>
          <w:color w:val="343434"/>
        </w:rPr>
        <w:t>our</w:t>
      </w:r>
      <w:r>
        <w:rPr>
          <w:color w:val="343434"/>
          <w:spacing w:val="-20"/>
        </w:rPr>
        <w:t xml:space="preserve"> </w:t>
      </w:r>
      <w:r>
        <w:rPr>
          <w:color w:val="343434"/>
          <w:spacing w:val="-5"/>
        </w:rPr>
        <w:t>[...]</w:t>
      </w:r>
      <w:r>
        <w:rPr>
          <w:color w:val="343434"/>
          <w:spacing w:val="-20"/>
        </w:rPr>
        <w:t xml:space="preserve"> </w:t>
      </w:r>
      <w:r>
        <w:rPr>
          <w:color w:val="343434"/>
          <w:u w:val="single" w:color="000000"/>
        </w:rPr>
        <w:t>More</w:t>
      </w:r>
    </w:p>
    <w:p w:rsidR="00CF3DB2" w:rsidRDefault="00CF3DB2">
      <w:pPr>
        <w:spacing w:before="4"/>
        <w:rPr>
          <w:rFonts w:ascii="Arial" w:eastAsia="Arial" w:hAnsi="Arial" w:cs="Arial"/>
          <w:sz w:val="13"/>
          <w:szCs w:val="13"/>
        </w:rPr>
      </w:pPr>
    </w:p>
    <w:p w:rsidR="00CF3DB2" w:rsidRDefault="007E700D">
      <w:pPr>
        <w:pStyle w:val="BodyText"/>
        <w:spacing w:line="254" w:lineRule="auto"/>
        <w:ind w:left="2536" w:right="5023" w:hanging="5"/>
      </w:pPr>
      <w:r>
        <w:rPr>
          <w:color w:val="545454"/>
          <w:w w:val="95"/>
          <w:u w:val="single" w:color="000000"/>
        </w:rPr>
        <w:t xml:space="preserve">JWU </w:t>
      </w:r>
      <w:r>
        <w:rPr>
          <w:color w:val="343434"/>
          <w:w w:val="95"/>
          <w:u w:val="single" w:color="000000"/>
        </w:rPr>
        <w:t xml:space="preserve">Lodging </w:t>
      </w:r>
      <w:r>
        <w:rPr>
          <w:color w:val="444444"/>
          <w:w w:val="95"/>
          <w:u w:val="single" w:color="000000"/>
        </w:rPr>
        <w:t>Management</w:t>
      </w:r>
      <w:r>
        <w:rPr>
          <w:color w:val="444444"/>
          <w:spacing w:val="-25"/>
          <w:w w:val="95"/>
          <w:u w:val="single" w:color="000000"/>
        </w:rPr>
        <w:t xml:space="preserve"> </w:t>
      </w:r>
      <w:r>
        <w:rPr>
          <w:color w:val="444444"/>
          <w:w w:val="95"/>
          <w:u w:val="single" w:color="000000"/>
        </w:rPr>
        <w:t>Scholarsh</w:t>
      </w:r>
      <w:r>
        <w:rPr>
          <w:color w:val="6B6B6B"/>
          <w:w w:val="95"/>
          <w:u w:val="single" w:color="000000"/>
        </w:rPr>
        <w:t>i</w:t>
      </w:r>
      <w:r>
        <w:rPr>
          <w:color w:val="444444"/>
          <w:w w:val="95"/>
          <w:u w:val="single" w:color="000000"/>
        </w:rPr>
        <w:t xml:space="preserve">p </w:t>
      </w:r>
      <w:r>
        <w:rPr>
          <w:color w:val="343434"/>
          <w:w w:val="95"/>
        </w:rPr>
        <w:t>Application</w:t>
      </w:r>
      <w:r>
        <w:rPr>
          <w:color w:val="343434"/>
          <w:spacing w:val="-6"/>
          <w:w w:val="95"/>
        </w:rPr>
        <w:t xml:space="preserve"> </w:t>
      </w:r>
      <w:r>
        <w:rPr>
          <w:color w:val="343434"/>
          <w:w w:val="95"/>
        </w:rPr>
        <w:t>Deadlines:</w:t>
      </w:r>
    </w:p>
    <w:p w:rsidR="00CF3DB2" w:rsidRDefault="007E700D">
      <w:pPr>
        <w:pStyle w:val="BodyText"/>
        <w:spacing w:line="252" w:lineRule="auto"/>
        <w:ind w:left="2545" w:right="3257" w:hanging="10"/>
        <w:rPr>
          <w:rFonts w:ascii="Times New Roman" w:eastAsia="Times New Roman" w:hAnsi="Times New Roman" w:cs="Times New Roman"/>
          <w:sz w:val="18"/>
          <w:szCs w:val="18"/>
        </w:rPr>
      </w:pPr>
      <w:r>
        <w:rPr>
          <w:color w:val="343434"/>
          <w:w w:val="95"/>
        </w:rPr>
        <w:t>The</w:t>
      </w:r>
      <w:r>
        <w:rPr>
          <w:color w:val="343434"/>
          <w:spacing w:val="-12"/>
          <w:w w:val="95"/>
        </w:rPr>
        <w:t xml:space="preserve"> </w:t>
      </w:r>
      <w:r>
        <w:rPr>
          <w:color w:val="343434"/>
          <w:w w:val="95"/>
        </w:rPr>
        <w:t>JWU</w:t>
      </w:r>
      <w:r>
        <w:rPr>
          <w:color w:val="343434"/>
          <w:spacing w:val="-3"/>
          <w:w w:val="95"/>
        </w:rPr>
        <w:t xml:space="preserve"> </w:t>
      </w:r>
      <w:r>
        <w:rPr>
          <w:color w:val="343434"/>
          <w:w w:val="95"/>
        </w:rPr>
        <w:t>Lodging</w:t>
      </w:r>
      <w:r>
        <w:rPr>
          <w:color w:val="343434"/>
          <w:spacing w:val="-7"/>
          <w:w w:val="95"/>
        </w:rPr>
        <w:t xml:space="preserve"> </w:t>
      </w:r>
      <w:r>
        <w:rPr>
          <w:color w:val="343434"/>
          <w:w w:val="95"/>
        </w:rPr>
        <w:t>Management</w:t>
      </w:r>
      <w:r>
        <w:rPr>
          <w:color w:val="343434"/>
          <w:spacing w:val="-3"/>
          <w:w w:val="95"/>
        </w:rPr>
        <w:t xml:space="preserve"> </w:t>
      </w:r>
      <w:r>
        <w:rPr>
          <w:color w:val="343434"/>
          <w:w w:val="95"/>
        </w:rPr>
        <w:t>Scholarship</w:t>
      </w:r>
      <w:r>
        <w:rPr>
          <w:color w:val="343434"/>
          <w:spacing w:val="-3"/>
          <w:w w:val="95"/>
        </w:rPr>
        <w:t xml:space="preserve"> </w:t>
      </w:r>
      <w:r>
        <w:rPr>
          <w:color w:val="343434"/>
          <w:w w:val="95"/>
        </w:rPr>
        <w:t>is</w:t>
      </w:r>
      <w:r>
        <w:rPr>
          <w:color w:val="343434"/>
          <w:spacing w:val="-11"/>
          <w:w w:val="95"/>
        </w:rPr>
        <w:t xml:space="preserve"> </w:t>
      </w:r>
      <w:r>
        <w:rPr>
          <w:color w:val="343434"/>
          <w:w w:val="95"/>
        </w:rPr>
        <w:t>awarded</w:t>
      </w:r>
      <w:r>
        <w:rPr>
          <w:color w:val="343434"/>
          <w:spacing w:val="-9"/>
          <w:w w:val="95"/>
        </w:rPr>
        <w:t xml:space="preserve"> </w:t>
      </w:r>
      <w:r>
        <w:rPr>
          <w:color w:val="343434"/>
          <w:w w:val="95"/>
        </w:rPr>
        <w:t>to</w:t>
      </w:r>
      <w:r>
        <w:rPr>
          <w:color w:val="343434"/>
          <w:spacing w:val="-6"/>
          <w:w w:val="95"/>
        </w:rPr>
        <w:t xml:space="preserve"> </w:t>
      </w:r>
      <w:r>
        <w:rPr>
          <w:color w:val="343434"/>
          <w:w w:val="95"/>
        </w:rPr>
        <w:t xml:space="preserve">accepted </w:t>
      </w:r>
      <w:r>
        <w:rPr>
          <w:color w:val="343434"/>
        </w:rPr>
        <w:t>incoming students who participated in a lodging management curriculum.</w:t>
      </w:r>
      <w:r>
        <w:rPr>
          <w:color w:val="343434"/>
          <w:spacing w:val="-22"/>
        </w:rPr>
        <w:t xml:space="preserve"> </w:t>
      </w:r>
      <w:r>
        <w:rPr>
          <w:color w:val="343434"/>
        </w:rPr>
        <w:t>Recipients</w:t>
      </w:r>
      <w:r>
        <w:rPr>
          <w:color w:val="343434"/>
          <w:spacing w:val="-21"/>
        </w:rPr>
        <w:t xml:space="preserve"> </w:t>
      </w:r>
      <w:r>
        <w:rPr>
          <w:color w:val="343434"/>
        </w:rPr>
        <w:t>are</w:t>
      </w:r>
      <w:r>
        <w:rPr>
          <w:color w:val="343434"/>
          <w:spacing w:val="-24"/>
        </w:rPr>
        <w:t xml:space="preserve"> </w:t>
      </w:r>
      <w:r>
        <w:rPr>
          <w:color w:val="343434"/>
        </w:rPr>
        <w:t>determined</w:t>
      </w:r>
      <w:r>
        <w:rPr>
          <w:color w:val="343434"/>
          <w:spacing w:val="-18"/>
        </w:rPr>
        <w:t xml:space="preserve"> </w:t>
      </w:r>
      <w:r>
        <w:rPr>
          <w:color w:val="343434"/>
        </w:rPr>
        <w:t>based</w:t>
      </w:r>
      <w:r>
        <w:rPr>
          <w:color w:val="343434"/>
          <w:spacing w:val="-25"/>
        </w:rPr>
        <w:t xml:space="preserve"> </w:t>
      </w:r>
      <w:r>
        <w:rPr>
          <w:color w:val="343434"/>
        </w:rPr>
        <w:t>upon</w:t>
      </w:r>
      <w:r>
        <w:rPr>
          <w:color w:val="343434"/>
          <w:spacing w:val="-25"/>
        </w:rPr>
        <w:t xml:space="preserve"> </w:t>
      </w:r>
      <w:r>
        <w:rPr>
          <w:color w:val="343434"/>
        </w:rPr>
        <w:t>participation</w:t>
      </w:r>
      <w:r>
        <w:rPr>
          <w:color w:val="343434"/>
          <w:spacing w:val="-20"/>
        </w:rPr>
        <w:t xml:space="preserve"> </w:t>
      </w:r>
      <w:r>
        <w:rPr>
          <w:color w:val="343434"/>
        </w:rPr>
        <w:t>in lodging</w:t>
      </w:r>
      <w:r>
        <w:rPr>
          <w:color w:val="343434"/>
          <w:spacing w:val="-21"/>
        </w:rPr>
        <w:t xml:space="preserve"> </w:t>
      </w:r>
      <w:r>
        <w:rPr>
          <w:color w:val="343434"/>
        </w:rPr>
        <w:t>management</w:t>
      </w:r>
      <w:r>
        <w:rPr>
          <w:color w:val="343434"/>
          <w:spacing w:val="-21"/>
        </w:rPr>
        <w:t xml:space="preserve"> </w:t>
      </w:r>
      <w:r>
        <w:rPr>
          <w:color w:val="343434"/>
        </w:rPr>
        <w:t>curriculum.</w:t>
      </w:r>
      <w:r>
        <w:rPr>
          <w:color w:val="343434"/>
          <w:spacing w:val="-23"/>
        </w:rPr>
        <w:t xml:space="preserve"> </w:t>
      </w:r>
      <w:r>
        <w:rPr>
          <w:color w:val="343434"/>
        </w:rPr>
        <w:t>This</w:t>
      </w:r>
      <w:r>
        <w:rPr>
          <w:color w:val="343434"/>
          <w:spacing w:val="-21"/>
        </w:rPr>
        <w:t xml:space="preserve"> </w:t>
      </w:r>
      <w:r>
        <w:rPr>
          <w:color w:val="343434"/>
        </w:rPr>
        <w:t>award</w:t>
      </w:r>
      <w:r>
        <w:rPr>
          <w:color w:val="343434"/>
          <w:spacing w:val="-20"/>
        </w:rPr>
        <w:t xml:space="preserve"> </w:t>
      </w:r>
      <w:r>
        <w:rPr>
          <w:color w:val="343434"/>
        </w:rPr>
        <w:t>is</w:t>
      </w:r>
      <w:r>
        <w:rPr>
          <w:color w:val="343434"/>
          <w:spacing w:val="-22"/>
        </w:rPr>
        <w:t xml:space="preserve"> </w:t>
      </w:r>
      <w:r>
        <w:rPr>
          <w:color w:val="343434"/>
        </w:rPr>
        <w:t>renewable</w:t>
      </w:r>
      <w:r>
        <w:rPr>
          <w:color w:val="343434"/>
          <w:spacing w:val="-23"/>
        </w:rPr>
        <w:t xml:space="preserve"> </w:t>
      </w:r>
      <w:r>
        <w:rPr>
          <w:color w:val="343434"/>
        </w:rPr>
        <w:t>for</w:t>
      </w:r>
      <w:r>
        <w:rPr>
          <w:color w:val="343434"/>
          <w:spacing w:val="-20"/>
        </w:rPr>
        <w:t xml:space="preserve"> </w:t>
      </w:r>
      <w:r>
        <w:rPr>
          <w:color w:val="343434"/>
        </w:rPr>
        <w:t>up</w:t>
      </w:r>
      <w:r>
        <w:rPr>
          <w:color w:val="343434"/>
          <w:spacing w:val="-27"/>
        </w:rPr>
        <w:t xml:space="preserve"> </w:t>
      </w:r>
      <w:r>
        <w:rPr>
          <w:color w:val="343434"/>
        </w:rPr>
        <w:t xml:space="preserve">to four </w:t>
      </w:r>
      <w:r>
        <w:rPr>
          <w:color w:val="343434"/>
          <w:spacing w:val="-9"/>
        </w:rPr>
        <w:t>[...]</w:t>
      </w:r>
      <w:r>
        <w:rPr>
          <w:color w:val="343434"/>
          <w:spacing w:val="3"/>
        </w:rPr>
        <w:t xml:space="preserve"> </w:t>
      </w:r>
      <w:r>
        <w:rPr>
          <w:rFonts w:ascii="Times New Roman"/>
          <w:color w:val="343434"/>
          <w:sz w:val="18"/>
        </w:rPr>
        <w:t>.Mm</w:t>
      </w:r>
    </w:p>
    <w:p w:rsidR="00CF3DB2" w:rsidRDefault="007E700D">
      <w:pPr>
        <w:pStyle w:val="Heading9"/>
        <w:spacing w:before="123" w:line="200" w:lineRule="exact"/>
        <w:ind w:left="2550"/>
      </w:pPr>
      <w:r>
        <w:rPr>
          <w:color w:val="444444"/>
          <w:w w:val="80"/>
          <w:u w:val="single" w:color="000000"/>
        </w:rPr>
        <w:t>JWU</w:t>
      </w:r>
      <w:r>
        <w:rPr>
          <w:color w:val="444444"/>
          <w:spacing w:val="-29"/>
          <w:w w:val="80"/>
          <w:u w:val="single" w:color="000000"/>
        </w:rPr>
        <w:t xml:space="preserve"> </w:t>
      </w:r>
      <w:r>
        <w:rPr>
          <w:color w:val="444444"/>
          <w:spacing w:val="2"/>
          <w:w w:val="80"/>
          <w:u w:val="single" w:color="000000"/>
        </w:rPr>
        <w:t>Nationa</w:t>
      </w:r>
      <w:r>
        <w:rPr>
          <w:color w:val="212121"/>
          <w:spacing w:val="2"/>
          <w:w w:val="80"/>
          <w:u w:val="single" w:color="000000"/>
        </w:rPr>
        <w:t>l</w:t>
      </w:r>
      <w:r>
        <w:rPr>
          <w:color w:val="212121"/>
          <w:spacing w:val="-31"/>
          <w:w w:val="80"/>
          <w:u w:val="single" w:color="000000"/>
        </w:rPr>
        <w:t xml:space="preserve"> </w:t>
      </w:r>
      <w:r>
        <w:rPr>
          <w:color w:val="444444"/>
          <w:w w:val="80"/>
          <w:u w:val="single" w:color="000000"/>
        </w:rPr>
        <w:t>EEA</w:t>
      </w:r>
      <w:r>
        <w:rPr>
          <w:color w:val="444444"/>
          <w:spacing w:val="-25"/>
          <w:w w:val="80"/>
          <w:u w:val="single" w:color="000000"/>
        </w:rPr>
        <w:t xml:space="preserve"> </w:t>
      </w:r>
      <w:r>
        <w:rPr>
          <w:color w:val="545454"/>
          <w:w w:val="80"/>
          <w:u w:val="single" w:color="000000"/>
        </w:rPr>
        <w:t>full-Juitjo</w:t>
      </w:r>
      <w:r>
        <w:rPr>
          <w:color w:val="545454"/>
          <w:spacing w:val="-34"/>
          <w:w w:val="80"/>
          <w:u w:val="single" w:color="000000"/>
        </w:rPr>
        <w:t xml:space="preserve"> </w:t>
      </w:r>
      <w:r>
        <w:rPr>
          <w:color w:val="343434"/>
          <w:w w:val="80"/>
          <w:u w:val="single" w:color="000000"/>
        </w:rPr>
        <w:t>n</w:t>
      </w:r>
      <w:r>
        <w:rPr>
          <w:color w:val="343434"/>
          <w:spacing w:val="-30"/>
          <w:w w:val="80"/>
          <w:u w:val="single" w:color="000000"/>
        </w:rPr>
        <w:t xml:space="preserve"> </w:t>
      </w:r>
      <w:r>
        <w:rPr>
          <w:color w:val="444444"/>
          <w:w w:val="80"/>
          <w:u w:val="single" w:color="000000"/>
        </w:rPr>
        <w:t>Scho</w:t>
      </w:r>
      <w:r>
        <w:rPr>
          <w:color w:val="212121"/>
          <w:w w:val="80"/>
          <w:u w:val="single" w:color="000000"/>
        </w:rPr>
        <w:t>l</w:t>
      </w:r>
      <w:r>
        <w:rPr>
          <w:color w:val="444444"/>
          <w:w w:val="80"/>
          <w:u w:val="single" w:color="000000"/>
        </w:rPr>
        <w:t>a</w:t>
      </w:r>
      <w:r>
        <w:rPr>
          <w:color w:val="444444"/>
          <w:w w:val="80"/>
        </w:rPr>
        <w:t>rship</w:t>
      </w:r>
    </w:p>
    <w:p w:rsidR="00CF3DB2" w:rsidRDefault="007E700D">
      <w:pPr>
        <w:pStyle w:val="BodyText"/>
        <w:spacing w:line="177" w:lineRule="exact"/>
        <w:ind w:left="2545"/>
      </w:pPr>
      <w:r>
        <w:rPr>
          <w:color w:val="343434"/>
          <w:w w:val="95"/>
        </w:rPr>
        <w:t>Application Deadlines: February</w:t>
      </w:r>
      <w:r>
        <w:rPr>
          <w:color w:val="343434"/>
          <w:spacing w:val="-31"/>
          <w:w w:val="95"/>
        </w:rPr>
        <w:t xml:space="preserve"> </w:t>
      </w:r>
      <w:r>
        <w:rPr>
          <w:rFonts w:ascii="Times New Roman"/>
          <w:color w:val="343434"/>
          <w:spacing w:val="-4"/>
          <w:w w:val="95"/>
          <w:sz w:val="16"/>
        </w:rPr>
        <w:t xml:space="preserve">01, </w:t>
      </w:r>
      <w:r>
        <w:rPr>
          <w:color w:val="343434"/>
          <w:w w:val="95"/>
        </w:rPr>
        <w:t>Annually</w:t>
      </w:r>
    </w:p>
    <w:p w:rsidR="00CF3DB2" w:rsidRDefault="007E700D">
      <w:pPr>
        <w:pStyle w:val="BodyText"/>
        <w:spacing w:before="12" w:line="256" w:lineRule="auto"/>
        <w:ind w:left="2555" w:right="3246" w:hanging="10"/>
      </w:pPr>
      <w:r>
        <w:rPr>
          <w:color w:val="343434"/>
          <w:w w:val="95"/>
        </w:rPr>
        <w:t>The</w:t>
      </w:r>
      <w:r>
        <w:rPr>
          <w:color w:val="343434"/>
          <w:spacing w:val="-9"/>
          <w:w w:val="95"/>
        </w:rPr>
        <w:t xml:space="preserve"> </w:t>
      </w:r>
      <w:r>
        <w:rPr>
          <w:color w:val="343434"/>
          <w:w w:val="95"/>
        </w:rPr>
        <w:t>JWU</w:t>
      </w:r>
      <w:r>
        <w:rPr>
          <w:color w:val="343434"/>
          <w:spacing w:val="-3"/>
          <w:w w:val="95"/>
        </w:rPr>
        <w:t xml:space="preserve"> </w:t>
      </w:r>
      <w:r>
        <w:rPr>
          <w:color w:val="343434"/>
          <w:w w:val="95"/>
        </w:rPr>
        <w:t>National</w:t>
      </w:r>
      <w:r>
        <w:rPr>
          <w:color w:val="343434"/>
          <w:spacing w:val="-6"/>
          <w:w w:val="95"/>
        </w:rPr>
        <w:t xml:space="preserve"> </w:t>
      </w:r>
      <w:r>
        <w:rPr>
          <w:color w:val="343434"/>
          <w:w w:val="95"/>
        </w:rPr>
        <w:t>FFA</w:t>
      </w:r>
      <w:r>
        <w:rPr>
          <w:color w:val="343434"/>
          <w:spacing w:val="-2"/>
          <w:w w:val="95"/>
        </w:rPr>
        <w:t xml:space="preserve"> </w:t>
      </w:r>
      <w:r>
        <w:rPr>
          <w:color w:val="343434"/>
          <w:w w:val="95"/>
        </w:rPr>
        <w:t>Full-Tuition</w:t>
      </w:r>
      <w:r>
        <w:rPr>
          <w:color w:val="343434"/>
          <w:spacing w:val="-6"/>
          <w:w w:val="95"/>
        </w:rPr>
        <w:t xml:space="preserve"> </w:t>
      </w:r>
      <w:r>
        <w:rPr>
          <w:color w:val="343434"/>
          <w:w w:val="95"/>
        </w:rPr>
        <w:t>Scholarship</w:t>
      </w:r>
      <w:r>
        <w:rPr>
          <w:color w:val="343434"/>
          <w:spacing w:val="1"/>
          <w:w w:val="95"/>
        </w:rPr>
        <w:t xml:space="preserve"> </w:t>
      </w:r>
      <w:r>
        <w:rPr>
          <w:color w:val="343434"/>
          <w:w w:val="95"/>
        </w:rPr>
        <w:t>is</w:t>
      </w:r>
      <w:r>
        <w:rPr>
          <w:color w:val="343434"/>
          <w:spacing w:val="-15"/>
          <w:w w:val="95"/>
        </w:rPr>
        <w:t xml:space="preserve"> </w:t>
      </w:r>
      <w:r>
        <w:rPr>
          <w:color w:val="343434"/>
          <w:w w:val="95"/>
        </w:rPr>
        <w:t>awarded</w:t>
      </w:r>
      <w:r>
        <w:rPr>
          <w:color w:val="343434"/>
          <w:spacing w:val="-4"/>
          <w:w w:val="95"/>
        </w:rPr>
        <w:t xml:space="preserve"> </w:t>
      </w:r>
      <w:r>
        <w:rPr>
          <w:color w:val="343434"/>
          <w:w w:val="95"/>
        </w:rPr>
        <w:t>to</w:t>
      </w:r>
      <w:r>
        <w:rPr>
          <w:color w:val="343434"/>
          <w:spacing w:val="-11"/>
          <w:w w:val="95"/>
        </w:rPr>
        <w:t xml:space="preserve"> </w:t>
      </w:r>
      <w:r>
        <w:rPr>
          <w:color w:val="343434"/>
          <w:w w:val="95"/>
        </w:rPr>
        <w:t>a</w:t>
      </w:r>
      <w:r>
        <w:rPr>
          <w:color w:val="343434"/>
          <w:spacing w:val="-5"/>
          <w:w w:val="95"/>
        </w:rPr>
        <w:t xml:space="preserve"> </w:t>
      </w:r>
      <w:r>
        <w:rPr>
          <w:color w:val="343434"/>
          <w:w w:val="95"/>
        </w:rPr>
        <w:t xml:space="preserve">high </w:t>
      </w:r>
      <w:r>
        <w:rPr>
          <w:color w:val="343434"/>
        </w:rPr>
        <w:t>school senior who is a member of National FFA and must be an accepted incoming student to JWU. Applicant must be a current National</w:t>
      </w:r>
      <w:r>
        <w:rPr>
          <w:color w:val="343434"/>
          <w:spacing w:val="-15"/>
        </w:rPr>
        <w:t xml:space="preserve"> </w:t>
      </w:r>
      <w:r>
        <w:rPr>
          <w:color w:val="343434"/>
        </w:rPr>
        <w:t>FFA</w:t>
      </w:r>
      <w:r>
        <w:rPr>
          <w:color w:val="343434"/>
          <w:spacing w:val="-18"/>
        </w:rPr>
        <w:t xml:space="preserve"> </w:t>
      </w:r>
      <w:r>
        <w:rPr>
          <w:color w:val="343434"/>
        </w:rPr>
        <w:t>member</w:t>
      </w:r>
      <w:r>
        <w:rPr>
          <w:color w:val="343434"/>
          <w:spacing w:val="-22"/>
        </w:rPr>
        <w:t xml:space="preserve"> </w:t>
      </w:r>
      <w:r>
        <w:rPr>
          <w:color w:val="343434"/>
        </w:rPr>
        <w:t>with</w:t>
      </w:r>
      <w:r>
        <w:rPr>
          <w:color w:val="343434"/>
          <w:spacing w:val="-15"/>
        </w:rPr>
        <w:t xml:space="preserve"> </w:t>
      </w:r>
      <w:r>
        <w:rPr>
          <w:color w:val="343434"/>
        </w:rPr>
        <w:t>a</w:t>
      </w:r>
      <w:r>
        <w:rPr>
          <w:color w:val="343434"/>
          <w:spacing w:val="-17"/>
        </w:rPr>
        <w:t xml:space="preserve"> </w:t>
      </w:r>
      <w:r>
        <w:rPr>
          <w:color w:val="343434"/>
        </w:rPr>
        <w:t>minimum</w:t>
      </w:r>
      <w:r>
        <w:rPr>
          <w:color w:val="343434"/>
          <w:spacing w:val="-15"/>
        </w:rPr>
        <w:t xml:space="preserve"> </w:t>
      </w:r>
      <w:r>
        <w:rPr>
          <w:color w:val="343434"/>
        </w:rPr>
        <w:t>GPA</w:t>
      </w:r>
      <w:r>
        <w:rPr>
          <w:color w:val="343434"/>
          <w:spacing w:val="-15"/>
        </w:rPr>
        <w:t xml:space="preserve"> </w:t>
      </w:r>
      <w:r>
        <w:rPr>
          <w:color w:val="343434"/>
        </w:rPr>
        <w:t>of</w:t>
      </w:r>
      <w:r>
        <w:rPr>
          <w:color w:val="343434"/>
          <w:spacing w:val="-16"/>
        </w:rPr>
        <w:t xml:space="preserve"> </w:t>
      </w:r>
      <w:r>
        <w:rPr>
          <w:rFonts w:ascii="Times New Roman"/>
          <w:color w:val="343434"/>
          <w:sz w:val="16"/>
        </w:rPr>
        <w:t>3.25.</w:t>
      </w:r>
      <w:r>
        <w:rPr>
          <w:rFonts w:ascii="Times New Roman"/>
          <w:color w:val="343434"/>
          <w:spacing w:val="-16"/>
          <w:sz w:val="16"/>
        </w:rPr>
        <w:t xml:space="preserve"> </w:t>
      </w:r>
      <w:r>
        <w:rPr>
          <w:color w:val="343434"/>
        </w:rPr>
        <w:t>Recipient</w:t>
      </w:r>
      <w:r>
        <w:rPr>
          <w:color w:val="343434"/>
          <w:spacing w:val="-14"/>
        </w:rPr>
        <w:t xml:space="preserve"> </w:t>
      </w:r>
      <w:r>
        <w:rPr>
          <w:color w:val="343434"/>
        </w:rPr>
        <w:t>is chosen</w:t>
      </w:r>
      <w:r>
        <w:rPr>
          <w:color w:val="343434"/>
          <w:spacing w:val="-25"/>
        </w:rPr>
        <w:t xml:space="preserve"> </w:t>
      </w:r>
      <w:r>
        <w:rPr>
          <w:color w:val="343434"/>
        </w:rPr>
        <w:t>by</w:t>
      </w:r>
      <w:r>
        <w:rPr>
          <w:color w:val="343434"/>
          <w:spacing w:val="-29"/>
        </w:rPr>
        <w:t xml:space="preserve"> </w:t>
      </w:r>
      <w:r>
        <w:rPr>
          <w:color w:val="343434"/>
        </w:rPr>
        <w:t>National</w:t>
      </w:r>
      <w:r>
        <w:rPr>
          <w:color w:val="343434"/>
          <w:spacing w:val="-25"/>
        </w:rPr>
        <w:t xml:space="preserve"> </w:t>
      </w:r>
      <w:r>
        <w:rPr>
          <w:color w:val="343434"/>
          <w:spacing w:val="-4"/>
        </w:rPr>
        <w:t>[...]</w:t>
      </w:r>
      <w:r>
        <w:rPr>
          <w:color w:val="343434"/>
          <w:spacing w:val="-25"/>
        </w:rPr>
        <w:t xml:space="preserve"> </w:t>
      </w:r>
      <w:r>
        <w:rPr>
          <w:color w:val="343434"/>
          <w:u w:val="single" w:color="000000"/>
        </w:rPr>
        <w:t>More</w:t>
      </w:r>
    </w:p>
    <w:p w:rsidR="00CF3DB2" w:rsidRDefault="00CF3DB2">
      <w:pPr>
        <w:spacing w:before="5"/>
        <w:rPr>
          <w:rFonts w:ascii="Arial" w:eastAsia="Arial" w:hAnsi="Arial" w:cs="Arial"/>
          <w:sz w:val="12"/>
          <w:szCs w:val="12"/>
        </w:rPr>
      </w:pPr>
    </w:p>
    <w:p w:rsidR="00CF3DB2" w:rsidRDefault="007E700D">
      <w:pPr>
        <w:pStyle w:val="Heading9"/>
        <w:spacing w:line="204" w:lineRule="exact"/>
        <w:ind w:left="2560"/>
      </w:pPr>
      <w:r>
        <w:rPr>
          <w:color w:val="343434"/>
          <w:spacing w:val="7"/>
          <w:w w:val="75"/>
          <w:u w:val="single" w:color="000000"/>
        </w:rPr>
        <w:t>JW</w:t>
      </w:r>
      <w:r>
        <w:rPr>
          <w:color w:val="545454"/>
          <w:spacing w:val="7"/>
          <w:w w:val="75"/>
          <w:u w:val="single" w:color="000000"/>
        </w:rPr>
        <w:t>U</w:t>
      </w:r>
      <w:r>
        <w:rPr>
          <w:color w:val="545454"/>
          <w:spacing w:val="-27"/>
          <w:w w:val="75"/>
          <w:u w:val="single" w:color="000000"/>
        </w:rPr>
        <w:t xml:space="preserve"> </w:t>
      </w:r>
      <w:r>
        <w:rPr>
          <w:color w:val="545454"/>
          <w:w w:val="75"/>
          <w:u w:val="single" w:color="000000"/>
        </w:rPr>
        <w:t>N</w:t>
      </w:r>
      <w:r>
        <w:rPr>
          <w:color w:val="343434"/>
          <w:w w:val="75"/>
          <w:u w:val="single" w:color="000000"/>
        </w:rPr>
        <w:t>a</w:t>
      </w:r>
      <w:r>
        <w:rPr>
          <w:color w:val="545454"/>
          <w:w w:val="75"/>
          <w:u w:val="single" w:color="000000"/>
        </w:rPr>
        <w:t>tiona</w:t>
      </w:r>
      <w:r>
        <w:rPr>
          <w:color w:val="212121"/>
          <w:w w:val="75"/>
          <w:u w:val="single" w:color="000000"/>
        </w:rPr>
        <w:t>l</w:t>
      </w:r>
      <w:r>
        <w:rPr>
          <w:color w:val="212121"/>
          <w:spacing w:val="-27"/>
          <w:w w:val="75"/>
          <w:u w:val="single" w:color="000000"/>
        </w:rPr>
        <w:t xml:space="preserve"> </w:t>
      </w:r>
      <w:r>
        <w:rPr>
          <w:color w:val="444444"/>
          <w:w w:val="75"/>
          <w:u w:val="single" w:color="000000"/>
        </w:rPr>
        <w:t>EEA</w:t>
      </w:r>
      <w:r>
        <w:rPr>
          <w:color w:val="444444"/>
          <w:spacing w:val="-20"/>
          <w:w w:val="75"/>
          <w:u w:val="single" w:color="000000"/>
        </w:rPr>
        <w:t xml:space="preserve"> </w:t>
      </w:r>
      <w:r>
        <w:rPr>
          <w:color w:val="545454"/>
          <w:w w:val="75"/>
          <w:u w:val="single" w:color="000000"/>
        </w:rPr>
        <w:t>Scholarship</w:t>
      </w:r>
    </w:p>
    <w:p w:rsidR="00CF3DB2" w:rsidRDefault="007E700D">
      <w:pPr>
        <w:pStyle w:val="BodyText"/>
        <w:spacing w:line="169" w:lineRule="exact"/>
        <w:ind w:left="2560"/>
      </w:pPr>
      <w:r>
        <w:rPr>
          <w:color w:val="343434"/>
          <w:w w:val="95"/>
        </w:rPr>
        <w:t>Application</w:t>
      </w:r>
      <w:r>
        <w:rPr>
          <w:color w:val="343434"/>
          <w:spacing w:val="-17"/>
          <w:w w:val="95"/>
        </w:rPr>
        <w:t xml:space="preserve"> </w:t>
      </w:r>
      <w:r>
        <w:rPr>
          <w:color w:val="343434"/>
          <w:w w:val="95"/>
        </w:rPr>
        <w:t>Deadlines:</w:t>
      </w:r>
    </w:p>
    <w:p w:rsidR="00CF3DB2" w:rsidRDefault="007E700D">
      <w:pPr>
        <w:pStyle w:val="BodyText"/>
        <w:spacing w:before="10" w:line="266" w:lineRule="auto"/>
        <w:ind w:left="2564" w:right="3125" w:hanging="5"/>
      </w:pPr>
      <w:r>
        <w:rPr>
          <w:color w:val="343434"/>
        </w:rPr>
        <w:t>The JWU National FFA Scholarship is awarded to any accepted incoming</w:t>
      </w:r>
      <w:r>
        <w:rPr>
          <w:color w:val="343434"/>
          <w:spacing w:val="-28"/>
        </w:rPr>
        <w:t xml:space="preserve"> </w:t>
      </w:r>
      <w:r>
        <w:rPr>
          <w:color w:val="343434"/>
        </w:rPr>
        <w:t>student</w:t>
      </w:r>
      <w:r>
        <w:rPr>
          <w:color w:val="343434"/>
          <w:spacing w:val="-27"/>
        </w:rPr>
        <w:t xml:space="preserve"> </w:t>
      </w:r>
      <w:r>
        <w:rPr>
          <w:color w:val="343434"/>
        </w:rPr>
        <w:t>who</w:t>
      </w:r>
      <w:r>
        <w:rPr>
          <w:color w:val="343434"/>
          <w:spacing w:val="-23"/>
        </w:rPr>
        <w:t xml:space="preserve"> </w:t>
      </w:r>
      <w:r>
        <w:rPr>
          <w:color w:val="343434"/>
        </w:rPr>
        <w:t>is</w:t>
      </w:r>
      <w:r>
        <w:rPr>
          <w:color w:val="343434"/>
          <w:spacing w:val="-27"/>
        </w:rPr>
        <w:t xml:space="preserve"> </w:t>
      </w:r>
      <w:r>
        <w:rPr>
          <w:color w:val="343434"/>
        </w:rPr>
        <w:t>a</w:t>
      </w:r>
      <w:r>
        <w:rPr>
          <w:color w:val="343434"/>
          <w:spacing w:val="-26"/>
        </w:rPr>
        <w:t xml:space="preserve"> </w:t>
      </w:r>
      <w:r>
        <w:rPr>
          <w:color w:val="343434"/>
        </w:rPr>
        <w:t>past</w:t>
      </w:r>
      <w:r>
        <w:rPr>
          <w:color w:val="343434"/>
          <w:spacing w:val="-26"/>
        </w:rPr>
        <w:t xml:space="preserve"> </w:t>
      </w:r>
      <w:r>
        <w:rPr>
          <w:color w:val="343434"/>
        </w:rPr>
        <w:t>or</w:t>
      </w:r>
      <w:r>
        <w:rPr>
          <w:color w:val="343434"/>
          <w:spacing w:val="-25"/>
        </w:rPr>
        <w:t xml:space="preserve"> </w:t>
      </w:r>
      <w:r>
        <w:rPr>
          <w:color w:val="343434"/>
        </w:rPr>
        <w:t>present</w:t>
      </w:r>
      <w:r>
        <w:rPr>
          <w:color w:val="343434"/>
          <w:spacing w:val="-26"/>
        </w:rPr>
        <w:t xml:space="preserve"> </w:t>
      </w:r>
      <w:r>
        <w:rPr>
          <w:color w:val="343434"/>
        </w:rPr>
        <w:t>member</w:t>
      </w:r>
      <w:r>
        <w:rPr>
          <w:color w:val="343434"/>
          <w:spacing w:val="-24"/>
        </w:rPr>
        <w:t xml:space="preserve"> </w:t>
      </w:r>
      <w:r>
        <w:rPr>
          <w:color w:val="343434"/>
        </w:rPr>
        <w:t>of</w:t>
      </w:r>
      <w:r>
        <w:rPr>
          <w:color w:val="343434"/>
          <w:spacing w:val="-25"/>
        </w:rPr>
        <w:t xml:space="preserve"> </w:t>
      </w:r>
      <w:r>
        <w:rPr>
          <w:color w:val="343434"/>
        </w:rPr>
        <w:t>FFA.</w:t>
      </w:r>
      <w:r>
        <w:rPr>
          <w:color w:val="343434"/>
          <w:spacing w:val="-28"/>
        </w:rPr>
        <w:t xml:space="preserve"> </w:t>
      </w:r>
      <w:r>
        <w:rPr>
          <w:color w:val="343434"/>
        </w:rPr>
        <w:t xml:space="preserve">Recipients </w:t>
      </w:r>
      <w:r>
        <w:rPr>
          <w:color w:val="343434"/>
          <w:w w:val="95"/>
        </w:rPr>
        <w:t>are</w:t>
      </w:r>
      <w:r>
        <w:rPr>
          <w:color w:val="343434"/>
          <w:spacing w:val="-8"/>
          <w:w w:val="95"/>
        </w:rPr>
        <w:t xml:space="preserve"> </w:t>
      </w:r>
      <w:r>
        <w:rPr>
          <w:color w:val="343434"/>
          <w:w w:val="95"/>
        </w:rPr>
        <w:t>selected</w:t>
      </w:r>
      <w:r>
        <w:rPr>
          <w:color w:val="343434"/>
          <w:spacing w:val="-3"/>
          <w:w w:val="95"/>
        </w:rPr>
        <w:t xml:space="preserve"> </w:t>
      </w:r>
      <w:r>
        <w:rPr>
          <w:color w:val="343434"/>
          <w:w w:val="95"/>
        </w:rPr>
        <w:t>based</w:t>
      </w:r>
      <w:r>
        <w:rPr>
          <w:color w:val="343434"/>
          <w:spacing w:val="-9"/>
          <w:w w:val="95"/>
        </w:rPr>
        <w:t xml:space="preserve"> </w:t>
      </w:r>
      <w:r>
        <w:rPr>
          <w:color w:val="343434"/>
          <w:w w:val="95"/>
        </w:rPr>
        <w:t>upon</w:t>
      </w:r>
      <w:r>
        <w:rPr>
          <w:color w:val="343434"/>
          <w:spacing w:val="-5"/>
          <w:w w:val="95"/>
        </w:rPr>
        <w:t xml:space="preserve"> </w:t>
      </w:r>
      <w:r>
        <w:rPr>
          <w:color w:val="343434"/>
          <w:w w:val="95"/>
        </w:rPr>
        <w:t>participation</w:t>
      </w:r>
      <w:r>
        <w:rPr>
          <w:color w:val="343434"/>
          <w:spacing w:val="1"/>
          <w:w w:val="95"/>
        </w:rPr>
        <w:t xml:space="preserve"> </w:t>
      </w:r>
      <w:r>
        <w:rPr>
          <w:color w:val="343434"/>
          <w:w w:val="95"/>
        </w:rPr>
        <w:t>in</w:t>
      </w:r>
      <w:r>
        <w:rPr>
          <w:color w:val="343434"/>
          <w:spacing w:val="-7"/>
          <w:w w:val="95"/>
        </w:rPr>
        <w:t xml:space="preserve"> </w:t>
      </w:r>
      <w:r>
        <w:rPr>
          <w:color w:val="343434"/>
          <w:w w:val="95"/>
        </w:rPr>
        <w:t>FFA</w:t>
      </w:r>
      <w:r>
        <w:rPr>
          <w:color w:val="343434"/>
          <w:spacing w:val="-6"/>
          <w:w w:val="95"/>
        </w:rPr>
        <w:t xml:space="preserve"> </w:t>
      </w:r>
      <w:r>
        <w:rPr>
          <w:color w:val="343434"/>
          <w:w w:val="95"/>
        </w:rPr>
        <w:t>and</w:t>
      </w:r>
      <w:r>
        <w:rPr>
          <w:color w:val="343434"/>
          <w:spacing w:val="-7"/>
          <w:w w:val="95"/>
        </w:rPr>
        <w:t xml:space="preserve"> </w:t>
      </w:r>
      <w:r>
        <w:rPr>
          <w:color w:val="343434"/>
          <w:w w:val="95"/>
        </w:rPr>
        <w:t>their</w:t>
      </w:r>
      <w:r>
        <w:rPr>
          <w:color w:val="343434"/>
          <w:spacing w:val="-6"/>
          <w:w w:val="95"/>
        </w:rPr>
        <w:t xml:space="preserve"> </w:t>
      </w:r>
      <w:r>
        <w:rPr>
          <w:color w:val="343434"/>
          <w:w w:val="95"/>
        </w:rPr>
        <w:t>transcripts.</w:t>
      </w:r>
    </w:p>
    <w:p w:rsidR="00CF3DB2" w:rsidRDefault="007E700D">
      <w:pPr>
        <w:pStyle w:val="BodyText"/>
        <w:spacing w:before="3" w:line="228" w:lineRule="auto"/>
        <w:ind w:left="2569" w:right="3459" w:hanging="10"/>
        <w:rPr>
          <w:sz w:val="18"/>
          <w:szCs w:val="18"/>
        </w:rPr>
      </w:pPr>
      <w:r>
        <w:rPr>
          <w:color w:val="343434"/>
        </w:rPr>
        <w:t>This</w:t>
      </w:r>
      <w:r>
        <w:rPr>
          <w:color w:val="343434"/>
          <w:spacing w:val="-22"/>
        </w:rPr>
        <w:t xml:space="preserve"> </w:t>
      </w:r>
      <w:r>
        <w:rPr>
          <w:color w:val="343434"/>
        </w:rPr>
        <w:t>award</w:t>
      </w:r>
      <w:r>
        <w:rPr>
          <w:color w:val="343434"/>
          <w:spacing w:val="-21"/>
        </w:rPr>
        <w:t xml:space="preserve"> </w:t>
      </w:r>
      <w:r>
        <w:rPr>
          <w:color w:val="343434"/>
        </w:rPr>
        <w:t>is</w:t>
      </w:r>
      <w:r>
        <w:rPr>
          <w:color w:val="343434"/>
          <w:spacing w:val="-23"/>
        </w:rPr>
        <w:t xml:space="preserve"> </w:t>
      </w:r>
      <w:r>
        <w:rPr>
          <w:color w:val="343434"/>
        </w:rPr>
        <w:t>renewable</w:t>
      </w:r>
      <w:r>
        <w:rPr>
          <w:color w:val="343434"/>
          <w:spacing w:val="-23"/>
        </w:rPr>
        <w:t xml:space="preserve"> </w:t>
      </w:r>
      <w:r>
        <w:rPr>
          <w:color w:val="343434"/>
        </w:rPr>
        <w:t>for</w:t>
      </w:r>
      <w:r>
        <w:rPr>
          <w:color w:val="343434"/>
          <w:spacing w:val="-21"/>
        </w:rPr>
        <w:t xml:space="preserve"> </w:t>
      </w:r>
      <w:r>
        <w:rPr>
          <w:color w:val="343434"/>
        </w:rPr>
        <w:t>up</w:t>
      </w:r>
      <w:r>
        <w:rPr>
          <w:color w:val="343434"/>
          <w:spacing w:val="-26"/>
        </w:rPr>
        <w:t xml:space="preserve"> </w:t>
      </w:r>
      <w:r>
        <w:rPr>
          <w:color w:val="343434"/>
        </w:rPr>
        <w:t>to</w:t>
      </w:r>
      <w:r>
        <w:rPr>
          <w:color w:val="343434"/>
          <w:spacing w:val="-23"/>
        </w:rPr>
        <w:t xml:space="preserve"> </w:t>
      </w:r>
      <w:r>
        <w:rPr>
          <w:color w:val="343434"/>
        </w:rPr>
        <w:t>four</w:t>
      </w:r>
      <w:r>
        <w:rPr>
          <w:color w:val="343434"/>
          <w:spacing w:val="-24"/>
        </w:rPr>
        <w:t xml:space="preserve"> </w:t>
      </w:r>
      <w:r>
        <w:rPr>
          <w:color w:val="343434"/>
        </w:rPr>
        <w:t>years</w:t>
      </w:r>
      <w:r>
        <w:rPr>
          <w:color w:val="343434"/>
          <w:spacing w:val="-18"/>
        </w:rPr>
        <w:t xml:space="preserve"> </w:t>
      </w:r>
      <w:r>
        <w:rPr>
          <w:color w:val="343434"/>
        </w:rPr>
        <w:t>and</w:t>
      </w:r>
      <w:r>
        <w:rPr>
          <w:color w:val="343434"/>
          <w:spacing w:val="-20"/>
        </w:rPr>
        <w:t xml:space="preserve"> </w:t>
      </w:r>
      <w:r>
        <w:rPr>
          <w:color w:val="343434"/>
        </w:rPr>
        <w:t>recipients</w:t>
      </w:r>
      <w:r>
        <w:rPr>
          <w:color w:val="343434"/>
          <w:spacing w:val="-18"/>
        </w:rPr>
        <w:t xml:space="preserve"> </w:t>
      </w:r>
      <w:r>
        <w:rPr>
          <w:color w:val="343434"/>
        </w:rPr>
        <w:t xml:space="preserve">must </w:t>
      </w:r>
      <w:r>
        <w:rPr>
          <w:color w:val="343434"/>
          <w:w w:val="95"/>
        </w:rPr>
        <w:t>participate</w:t>
      </w:r>
      <w:r>
        <w:rPr>
          <w:color w:val="343434"/>
          <w:spacing w:val="-12"/>
          <w:w w:val="95"/>
        </w:rPr>
        <w:t xml:space="preserve"> </w:t>
      </w:r>
      <w:r>
        <w:rPr>
          <w:color w:val="343434"/>
          <w:w w:val="95"/>
        </w:rPr>
        <w:t>in</w:t>
      </w:r>
      <w:r>
        <w:rPr>
          <w:color w:val="343434"/>
          <w:spacing w:val="-19"/>
          <w:w w:val="95"/>
        </w:rPr>
        <w:t xml:space="preserve"> </w:t>
      </w:r>
      <w:r>
        <w:rPr>
          <w:color w:val="343434"/>
          <w:w w:val="95"/>
        </w:rPr>
        <w:t>and</w:t>
      </w:r>
      <w:r>
        <w:rPr>
          <w:color w:val="343434"/>
          <w:spacing w:val="-17"/>
          <w:w w:val="95"/>
        </w:rPr>
        <w:t xml:space="preserve"> </w:t>
      </w:r>
      <w:r>
        <w:rPr>
          <w:color w:val="343434"/>
          <w:w w:val="95"/>
        </w:rPr>
        <w:t>give</w:t>
      </w:r>
      <w:r>
        <w:rPr>
          <w:color w:val="343434"/>
          <w:spacing w:val="-14"/>
          <w:w w:val="95"/>
        </w:rPr>
        <w:t xml:space="preserve"> </w:t>
      </w:r>
      <w:r>
        <w:rPr>
          <w:color w:val="343434"/>
          <w:w w:val="95"/>
        </w:rPr>
        <w:t>support</w:t>
      </w:r>
      <w:r>
        <w:rPr>
          <w:color w:val="343434"/>
          <w:spacing w:val="-10"/>
          <w:w w:val="95"/>
        </w:rPr>
        <w:t xml:space="preserve"> </w:t>
      </w:r>
      <w:r>
        <w:rPr>
          <w:color w:val="343434"/>
          <w:w w:val="95"/>
        </w:rPr>
        <w:t>to</w:t>
      </w:r>
      <w:r>
        <w:rPr>
          <w:color w:val="343434"/>
          <w:spacing w:val="-15"/>
          <w:w w:val="95"/>
        </w:rPr>
        <w:t xml:space="preserve"> </w:t>
      </w:r>
      <w:r>
        <w:rPr>
          <w:color w:val="343434"/>
          <w:w w:val="95"/>
        </w:rPr>
        <w:t>JWU's</w:t>
      </w:r>
      <w:r>
        <w:rPr>
          <w:color w:val="343434"/>
          <w:spacing w:val="-7"/>
          <w:w w:val="95"/>
        </w:rPr>
        <w:t xml:space="preserve"> </w:t>
      </w:r>
      <w:r>
        <w:rPr>
          <w:color w:val="343434"/>
          <w:w w:val="95"/>
        </w:rPr>
        <w:t>FFA</w:t>
      </w:r>
      <w:r>
        <w:rPr>
          <w:color w:val="343434"/>
          <w:spacing w:val="-10"/>
          <w:w w:val="95"/>
        </w:rPr>
        <w:t xml:space="preserve"> </w:t>
      </w:r>
      <w:r>
        <w:rPr>
          <w:color w:val="343434"/>
          <w:spacing w:val="-4"/>
          <w:w w:val="95"/>
        </w:rPr>
        <w:t>[...]</w:t>
      </w:r>
      <w:r>
        <w:rPr>
          <w:color w:val="343434"/>
          <w:spacing w:val="-18"/>
          <w:w w:val="95"/>
        </w:rPr>
        <w:t xml:space="preserve"> </w:t>
      </w:r>
      <w:r>
        <w:rPr>
          <w:color w:val="343434"/>
          <w:w w:val="95"/>
          <w:sz w:val="18"/>
        </w:rPr>
        <w:t>Mom.</w:t>
      </w:r>
    </w:p>
    <w:p w:rsidR="00CF3DB2" w:rsidRDefault="00CF3DB2">
      <w:pPr>
        <w:spacing w:before="3"/>
        <w:rPr>
          <w:rFonts w:ascii="Arial" w:eastAsia="Arial" w:hAnsi="Arial" w:cs="Arial"/>
          <w:sz w:val="14"/>
          <w:szCs w:val="14"/>
        </w:rPr>
      </w:pPr>
    </w:p>
    <w:p w:rsidR="00CF3DB2" w:rsidRDefault="007E700D">
      <w:pPr>
        <w:pStyle w:val="BodyText"/>
        <w:spacing w:line="261" w:lineRule="auto"/>
        <w:ind w:left="2564" w:right="5012"/>
      </w:pPr>
      <w:r>
        <w:rPr>
          <w:color w:val="212121"/>
          <w:spacing w:val="2"/>
          <w:w w:val="95"/>
          <w:u w:val="single" w:color="000000"/>
        </w:rPr>
        <w:t>J</w:t>
      </w:r>
      <w:r>
        <w:rPr>
          <w:color w:val="444444"/>
          <w:spacing w:val="2"/>
          <w:w w:val="95"/>
          <w:u w:val="single" w:color="000000"/>
        </w:rPr>
        <w:t>WU</w:t>
      </w:r>
      <w:r>
        <w:rPr>
          <w:color w:val="444444"/>
          <w:spacing w:val="-12"/>
          <w:w w:val="95"/>
          <w:u w:val="single" w:color="000000"/>
        </w:rPr>
        <w:t xml:space="preserve"> </w:t>
      </w:r>
      <w:r>
        <w:rPr>
          <w:color w:val="545454"/>
          <w:w w:val="95"/>
          <w:u w:val="single" w:color="000000"/>
        </w:rPr>
        <w:t>Presldentia</w:t>
      </w:r>
      <w:r>
        <w:rPr>
          <w:color w:val="212121"/>
          <w:w w:val="95"/>
          <w:u w:val="single" w:color="000000"/>
        </w:rPr>
        <w:t>l</w:t>
      </w:r>
      <w:r>
        <w:rPr>
          <w:color w:val="212121"/>
          <w:spacing w:val="-23"/>
          <w:w w:val="95"/>
          <w:u w:val="single" w:color="000000"/>
        </w:rPr>
        <w:t xml:space="preserve"> </w:t>
      </w:r>
      <w:r>
        <w:rPr>
          <w:color w:val="545454"/>
          <w:w w:val="95"/>
          <w:u w:val="single" w:color="000000"/>
        </w:rPr>
        <w:t>Academic</w:t>
      </w:r>
      <w:r>
        <w:rPr>
          <w:color w:val="545454"/>
          <w:spacing w:val="-18"/>
          <w:w w:val="95"/>
          <w:u w:val="single" w:color="000000"/>
        </w:rPr>
        <w:t xml:space="preserve"> </w:t>
      </w:r>
      <w:r>
        <w:rPr>
          <w:color w:val="545454"/>
          <w:w w:val="95"/>
          <w:u w:val="single" w:color="000000"/>
        </w:rPr>
        <w:t>Stho</w:t>
      </w:r>
      <w:r>
        <w:rPr>
          <w:color w:val="212121"/>
          <w:w w:val="95"/>
          <w:u w:val="single" w:color="000000"/>
        </w:rPr>
        <w:t>l</w:t>
      </w:r>
      <w:r>
        <w:rPr>
          <w:color w:val="444444"/>
          <w:w w:val="95"/>
          <w:u w:val="single" w:color="000000"/>
        </w:rPr>
        <w:t xml:space="preserve">arship </w:t>
      </w:r>
      <w:r>
        <w:rPr>
          <w:color w:val="343434"/>
          <w:w w:val="95"/>
        </w:rPr>
        <w:t>Application</w:t>
      </w:r>
      <w:r>
        <w:rPr>
          <w:color w:val="343434"/>
          <w:spacing w:val="-10"/>
          <w:w w:val="95"/>
        </w:rPr>
        <w:t xml:space="preserve"> </w:t>
      </w:r>
      <w:r>
        <w:rPr>
          <w:color w:val="343434"/>
          <w:w w:val="95"/>
        </w:rPr>
        <w:t>Deadlines:</w:t>
      </w:r>
    </w:p>
    <w:p w:rsidR="00CF3DB2" w:rsidRDefault="007E700D">
      <w:pPr>
        <w:pStyle w:val="BodyText"/>
        <w:spacing w:before="4" w:line="266" w:lineRule="auto"/>
        <w:ind w:left="2569" w:right="3234" w:hanging="5"/>
      </w:pPr>
      <w:r>
        <w:rPr>
          <w:color w:val="343434"/>
          <w:w w:val="95"/>
        </w:rPr>
        <w:t>The</w:t>
      </w:r>
      <w:r>
        <w:rPr>
          <w:color w:val="343434"/>
          <w:spacing w:val="-15"/>
          <w:w w:val="95"/>
        </w:rPr>
        <w:t xml:space="preserve"> </w:t>
      </w:r>
      <w:r>
        <w:rPr>
          <w:color w:val="343434"/>
          <w:w w:val="95"/>
        </w:rPr>
        <w:t>JWU</w:t>
      </w:r>
      <w:r>
        <w:rPr>
          <w:color w:val="343434"/>
          <w:spacing w:val="-8"/>
          <w:w w:val="95"/>
        </w:rPr>
        <w:t xml:space="preserve"> </w:t>
      </w:r>
      <w:r>
        <w:rPr>
          <w:color w:val="343434"/>
          <w:w w:val="95"/>
        </w:rPr>
        <w:t>Presidential</w:t>
      </w:r>
      <w:r>
        <w:rPr>
          <w:color w:val="343434"/>
          <w:spacing w:val="-12"/>
          <w:w w:val="95"/>
        </w:rPr>
        <w:t xml:space="preserve"> </w:t>
      </w:r>
      <w:r>
        <w:rPr>
          <w:color w:val="343434"/>
          <w:w w:val="95"/>
        </w:rPr>
        <w:t>Academic</w:t>
      </w:r>
      <w:r>
        <w:rPr>
          <w:color w:val="343434"/>
          <w:spacing w:val="-2"/>
          <w:w w:val="95"/>
        </w:rPr>
        <w:t xml:space="preserve"> </w:t>
      </w:r>
      <w:r>
        <w:rPr>
          <w:color w:val="343434"/>
          <w:w w:val="95"/>
        </w:rPr>
        <w:t>Scholarship</w:t>
      </w:r>
      <w:r>
        <w:rPr>
          <w:color w:val="343434"/>
          <w:spacing w:val="-8"/>
          <w:w w:val="95"/>
        </w:rPr>
        <w:t xml:space="preserve"> </w:t>
      </w:r>
      <w:r>
        <w:rPr>
          <w:color w:val="343434"/>
          <w:w w:val="95"/>
        </w:rPr>
        <w:t>is</w:t>
      </w:r>
      <w:r>
        <w:rPr>
          <w:color w:val="343434"/>
          <w:spacing w:val="-14"/>
          <w:w w:val="95"/>
        </w:rPr>
        <w:t xml:space="preserve"> </w:t>
      </w:r>
      <w:r>
        <w:rPr>
          <w:color w:val="343434"/>
          <w:w w:val="95"/>
        </w:rPr>
        <w:t>awarded</w:t>
      </w:r>
      <w:r>
        <w:rPr>
          <w:color w:val="343434"/>
          <w:spacing w:val="-10"/>
          <w:w w:val="95"/>
        </w:rPr>
        <w:t xml:space="preserve"> </w:t>
      </w:r>
      <w:r>
        <w:rPr>
          <w:color w:val="343434"/>
          <w:w w:val="95"/>
        </w:rPr>
        <w:t>to</w:t>
      </w:r>
      <w:r>
        <w:rPr>
          <w:color w:val="343434"/>
          <w:spacing w:val="-14"/>
          <w:w w:val="95"/>
        </w:rPr>
        <w:t xml:space="preserve"> </w:t>
      </w:r>
      <w:r>
        <w:rPr>
          <w:color w:val="343434"/>
          <w:w w:val="95"/>
        </w:rPr>
        <w:t>incoming students who have outstanding high school academic</w:t>
      </w:r>
      <w:r>
        <w:rPr>
          <w:color w:val="343434"/>
          <w:spacing w:val="-22"/>
          <w:w w:val="95"/>
        </w:rPr>
        <w:t xml:space="preserve"> </w:t>
      </w:r>
      <w:r>
        <w:rPr>
          <w:color w:val="343434"/>
          <w:w w:val="95"/>
        </w:rPr>
        <w:t>records.</w:t>
      </w:r>
    </w:p>
    <w:p w:rsidR="00CF3DB2" w:rsidRDefault="007E700D">
      <w:pPr>
        <w:pStyle w:val="BodyText"/>
        <w:spacing w:before="1" w:line="273" w:lineRule="auto"/>
        <w:ind w:left="2574" w:right="3376" w:firstLine="4"/>
      </w:pPr>
      <w:r>
        <w:rPr>
          <w:color w:val="343434"/>
          <w:w w:val="95"/>
        </w:rPr>
        <w:t>Recipients</w:t>
      </w:r>
      <w:r>
        <w:rPr>
          <w:color w:val="343434"/>
          <w:spacing w:val="-7"/>
          <w:w w:val="95"/>
        </w:rPr>
        <w:t xml:space="preserve"> </w:t>
      </w:r>
      <w:r>
        <w:rPr>
          <w:color w:val="343434"/>
          <w:w w:val="95"/>
        </w:rPr>
        <w:t>are</w:t>
      </w:r>
      <w:r>
        <w:rPr>
          <w:color w:val="343434"/>
          <w:spacing w:val="-13"/>
          <w:w w:val="95"/>
        </w:rPr>
        <w:t xml:space="preserve"> </w:t>
      </w:r>
      <w:r>
        <w:rPr>
          <w:color w:val="343434"/>
          <w:w w:val="95"/>
        </w:rPr>
        <w:t>selected</w:t>
      </w:r>
      <w:r>
        <w:rPr>
          <w:color w:val="343434"/>
          <w:spacing w:val="-5"/>
          <w:w w:val="95"/>
        </w:rPr>
        <w:t xml:space="preserve"> </w:t>
      </w:r>
      <w:r>
        <w:rPr>
          <w:color w:val="343434"/>
          <w:w w:val="95"/>
        </w:rPr>
        <w:t>based</w:t>
      </w:r>
      <w:r>
        <w:rPr>
          <w:color w:val="343434"/>
          <w:spacing w:val="-14"/>
          <w:w w:val="95"/>
        </w:rPr>
        <w:t xml:space="preserve"> </w:t>
      </w:r>
      <w:r>
        <w:rPr>
          <w:color w:val="343434"/>
          <w:w w:val="95"/>
        </w:rPr>
        <w:t>upon</w:t>
      </w:r>
      <w:r>
        <w:rPr>
          <w:color w:val="343434"/>
          <w:spacing w:val="-11"/>
          <w:w w:val="95"/>
        </w:rPr>
        <w:t xml:space="preserve"> </w:t>
      </w:r>
      <w:r>
        <w:rPr>
          <w:color w:val="343434"/>
          <w:w w:val="95"/>
        </w:rPr>
        <w:t>high</w:t>
      </w:r>
      <w:r>
        <w:rPr>
          <w:color w:val="343434"/>
          <w:spacing w:val="-15"/>
          <w:w w:val="95"/>
        </w:rPr>
        <w:t xml:space="preserve"> </w:t>
      </w:r>
      <w:r>
        <w:rPr>
          <w:color w:val="343434"/>
          <w:w w:val="95"/>
        </w:rPr>
        <w:t>school</w:t>
      </w:r>
      <w:r>
        <w:rPr>
          <w:color w:val="343434"/>
          <w:spacing w:val="-9"/>
          <w:w w:val="95"/>
        </w:rPr>
        <w:t xml:space="preserve"> </w:t>
      </w:r>
      <w:r>
        <w:rPr>
          <w:color w:val="343434"/>
          <w:w w:val="95"/>
        </w:rPr>
        <w:t>academic</w:t>
      </w:r>
      <w:r>
        <w:rPr>
          <w:color w:val="343434"/>
          <w:spacing w:val="1"/>
          <w:w w:val="95"/>
        </w:rPr>
        <w:t xml:space="preserve"> </w:t>
      </w:r>
      <w:r>
        <w:rPr>
          <w:color w:val="343434"/>
          <w:w w:val="95"/>
        </w:rPr>
        <w:t xml:space="preserve">record. </w:t>
      </w:r>
      <w:r>
        <w:rPr>
          <w:color w:val="343434"/>
        </w:rPr>
        <w:t xml:space="preserve">Recipients must complete Johnson </w:t>
      </w:r>
      <w:r>
        <w:rPr>
          <w:color w:val="343434"/>
          <w:sz w:val="14"/>
        </w:rPr>
        <w:t xml:space="preserve">&amp; </w:t>
      </w:r>
      <w:r>
        <w:rPr>
          <w:color w:val="343434"/>
        </w:rPr>
        <w:t xml:space="preserve">Wales application </w:t>
      </w:r>
      <w:r>
        <w:rPr>
          <w:color w:val="343434"/>
          <w:sz w:val="14"/>
        </w:rPr>
        <w:t xml:space="preserve">&amp; </w:t>
      </w:r>
      <w:r>
        <w:rPr>
          <w:color w:val="343434"/>
        </w:rPr>
        <w:t>be accepted</w:t>
      </w:r>
      <w:r>
        <w:rPr>
          <w:color w:val="343434"/>
          <w:spacing w:val="-15"/>
        </w:rPr>
        <w:t xml:space="preserve"> </w:t>
      </w:r>
      <w:r>
        <w:rPr>
          <w:color w:val="343434"/>
        </w:rPr>
        <w:t>to</w:t>
      </w:r>
      <w:r>
        <w:rPr>
          <w:color w:val="343434"/>
          <w:spacing w:val="-19"/>
        </w:rPr>
        <w:t xml:space="preserve"> </w:t>
      </w:r>
      <w:r>
        <w:rPr>
          <w:color w:val="343434"/>
        </w:rPr>
        <w:t>the</w:t>
      </w:r>
      <w:r>
        <w:rPr>
          <w:color w:val="343434"/>
          <w:spacing w:val="-11"/>
        </w:rPr>
        <w:t xml:space="preserve"> </w:t>
      </w:r>
      <w:r>
        <w:rPr>
          <w:color w:val="343434"/>
        </w:rPr>
        <w:t>school;the</w:t>
      </w:r>
      <w:r>
        <w:rPr>
          <w:color w:val="343434"/>
          <w:spacing w:val="-11"/>
        </w:rPr>
        <w:t xml:space="preserve"> </w:t>
      </w:r>
      <w:r>
        <w:rPr>
          <w:color w:val="343434"/>
        </w:rPr>
        <w:t>award</w:t>
      </w:r>
      <w:r>
        <w:rPr>
          <w:color w:val="343434"/>
          <w:spacing w:val="-10"/>
        </w:rPr>
        <w:t xml:space="preserve"> </w:t>
      </w:r>
      <w:r>
        <w:rPr>
          <w:color w:val="343434"/>
        </w:rPr>
        <w:t>is</w:t>
      </w:r>
      <w:r>
        <w:rPr>
          <w:color w:val="343434"/>
          <w:spacing w:val="-16"/>
        </w:rPr>
        <w:t xml:space="preserve"> </w:t>
      </w:r>
      <w:r>
        <w:rPr>
          <w:color w:val="343434"/>
        </w:rPr>
        <w:t>renewable</w:t>
      </w:r>
      <w:r>
        <w:rPr>
          <w:color w:val="343434"/>
          <w:spacing w:val="-11"/>
        </w:rPr>
        <w:t xml:space="preserve"> </w:t>
      </w:r>
      <w:r>
        <w:rPr>
          <w:color w:val="343434"/>
        </w:rPr>
        <w:t>for</w:t>
      </w:r>
      <w:r>
        <w:rPr>
          <w:color w:val="343434"/>
          <w:spacing w:val="-12"/>
        </w:rPr>
        <w:t xml:space="preserve"> </w:t>
      </w:r>
      <w:r>
        <w:rPr>
          <w:color w:val="343434"/>
        </w:rPr>
        <w:t>up</w:t>
      </w:r>
      <w:r>
        <w:rPr>
          <w:color w:val="343434"/>
          <w:spacing w:val="-20"/>
        </w:rPr>
        <w:t xml:space="preserve"> </w:t>
      </w:r>
      <w:r>
        <w:rPr>
          <w:color w:val="343434"/>
        </w:rPr>
        <w:t>to</w:t>
      </w:r>
      <w:r>
        <w:rPr>
          <w:color w:val="343434"/>
          <w:spacing w:val="-16"/>
        </w:rPr>
        <w:t xml:space="preserve"> </w:t>
      </w:r>
      <w:r>
        <w:rPr>
          <w:color w:val="343434"/>
        </w:rPr>
        <w:t>four</w:t>
      </w:r>
      <w:r>
        <w:rPr>
          <w:color w:val="343434"/>
          <w:spacing w:val="-8"/>
        </w:rPr>
        <w:t xml:space="preserve"> </w:t>
      </w:r>
      <w:r>
        <w:rPr>
          <w:color w:val="343434"/>
          <w:spacing w:val="-4"/>
        </w:rPr>
        <w:t xml:space="preserve">[...] </w:t>
      </w:r>
      <w:r>
        <w:rPr>
          <w:color w:val="343434"/>
          <w:u w:val="single" w:color="000000"/>
        </w:rPr>
        <w:t>More</w:t>
      </w:r>
    </w:p>
    <w:p w:rsidR="00CF3DB2" w:rsidRDefault="007E700D">
      <w:pPr>
        <w:pStyle w:val="BodyText"/>
        <w:spacing w:before="103" w:line="252" w:lineRule="auto"/>
        <w:ind w:left="2574" w:right="5858" w:hanging="5"/>
      </w:pPr>
      <w:r>
        <w:rPr>
          <w:rFonts w:ascii="Times New Roman"/>
          <w:color w:val="545454"/>
          <w:w w:val="90"/>
          <w:sz w:val="19"/>
          <w:u w:val="single" w:color="000000"/>
        </w:rPr>
        <w:t>JWU</w:t>
      </w:r>
      <w:r>
        <w:rPr>
          <w:rFonts w:ascii="Times New Roman"/>
          <w:color w:val="545454"/>
          <w:spacing w:val="-18"/>
          <w:w w:val="90"/>
          <w:sz w:val="19"/>
          <w:u w:val="single" w:color="000000"/>
        </w:rPr>
        <w:t xml:space="preserve"> </w:t>
      </w:r>
      <w:r>
        <w:rPr>
          <w:color w:val="545454"/>
          <w:w w:val="90"/>
          <w:u w:val="single" w:color="000000"/>
        </w:rPr>
        <w:t>Pro</w:t>
      </w:r>
      <w:r>
        <w:rPr>
          <w:color w:val="545454"/>
          <w:spacing w:val="-3"/>
          <w:w w:val="90"/>
          <w:u w:val="single" w:color="000000"/>
        </w:rPr>
        <w:t xml:space="preserve"> </w:t>
      </w:r>
      <w:r>
        <w:rPr>
          <w:color w:val="545454"/>
          <w:w w:val="90"/>
          <w:sz w:val="17"/>
          <w:u w:val="single" w:color="000000"/>
        </w:rPr>
        <w:t>tart</w:t>
      </w:r>
      <w:r>
        <w:rPr>
          <w:color w:val="545454"/>
          <w:spacing w:val="-19"/>
          <w:w w:val="90"/>
          <w:sz w:val="17"/>
          <w:u w:val="single" w:color="000000"/>
        </w:rPr>
        <w:t xml:space="preserve"> </w:t>
      </w:r>
      <w:r>
        <w:rPr>
          <w:color w:val="6B6B6B"/>
          <w:w w:val="90"/>
          <w:u w:val="single" w:color="000000"/>
        </w:rPr>
        <w:t>Scho</w:t>
      </w:r>
      <w:r>
        <w:rPr>
          <w:color w:val="444444"/>
          <w:w w:val="90"/>
          <w:u w:val="single" w:color="000000"/>
        </w:rPr>
        <w:t xml:space="preserve">larship </w:t>
      </w:r>
      <w:r>
        <w:rPr>
          <w:color w:val="343434"/>
          <w:w w:val="95"/>
        </w:rPr>
        <w:t>Application</w:t>
      </w:r>
      <w:r>
        <w:rPr>
          <w:color w:val="343434"/>
          <w:spacing w:val="-18"/>
          <w:w w:val="95"/>
        </w:rPr>
        <w:t xml:space="preserve"> </w:t>
      </w:r>
      <w:r>
        <w:rPr>
          <w:color w:val="343434"/>
          <w:w w:val="95"/>
        </w:rPr>
        <w:t>Deadlines:</w:t>
      </w:r>
    </w:p>
    <w:p w:rsidR="00CF3DB2" w:rsidRDefault="007E700D">
      <w:pPr>
        <w:pStyle w:val="BodyText"/>
        <w:spacing w:before="11" w:line="273" w:lineRule="auto"/>
        <w:ind w:left="2584" w:right="3500" w:hanging="10"/>
      </w:pPr>
      <w:r>
        <w:rPr>
          <w:color w:val="343434"/>
          <w:w w:val="95"/>
        </w:rPr>
        <w:t>The</w:t>
      </w:r>
      <w:r>
        <w:rPr>
          <w:color w:val="343434"/>
          <w:spacing w:val="-16"/>
          <w:w w:val="95"/>
        </w:rPr>
        <w:t xml:space="preserve"> </w:t>
      </w:r>
      <w:r>
        <w:rPr>
          <w:color w:val="343434"/>
          <w:w w:val="95"/>
        </w:rPr>
        <w:t>JWU</w:t>
      </w:r>
      <w:r>
        <w:rPr>
          <w:color w:val="343434"/>
          <w:spacing w:val="-10"/>
          <w:w w:val="95"/>
        </w:rPr>
        <w:t xml:space="preserve"> </w:t>
      </w:r>
      <w:r>
        <w:rPr>
          <w:color w:val="343434"/>
          <w:w w:val="95"/>
        </w:rPr>
        <w:t>ProStart</w:t>
      </w:r>
      <w:r>
        <w:rPr>
          <w:color w:val="343434"/>
          <w:spacing w:val="-11"/>
          <w:w w:val="95"/>
        </w:rPr>
        <w:t xml:space="preserve"> </w:t>
      </w:r>
      <w:r>
        <w:rPr>
          <w:color w:val="343434"/>
          <w:w w:val="95"/>
        </w:rPr>
        <w:t>Scholarship</w:t>
      </w:r>
      <w:r>
        <w:rPr>
          <w:color w:val="343434"/>
          <w:spacing w:val="-4"/>
          <w:w w:val="95"/>
        </w:rPr>
        <w:t xml:space="preserve"> </w:t>
      </w:r>
      <w:r>
        <w:rPr>
          <w:color w:val="343434"/>
          <w:w w:val="95"/>
        </w:rPr>
        <w:t>is</w:t>
      </w:r>
      <w:r>
        <w:rPr>
          <w:color w:val="343434"/>
          <w:spacing w:val="-15"/>
          <w:w w:val="95"/>
        </w:rPr>
        <w:t xml:space="preserve"> </w:t>
      </w:r>
      <w:r>
        <w:rPr>
          <w:color w:val="343434"/>
          <w:w w:val="95"/>
        </w:rPr>
        <w:t>awarded</w:t>
      </w:r>
      <w:r>
        <w:rPr>
          <w:color w:val="343434"/>
          <w:spacing w:val="-12"/>
          <w:w w:val="95"/>
        </w:rPr>
        <w:t xml:space="preserve"> </w:t>
      </w:r>
      <w:r>
        <w:rPr>
          <w:color w:val="343434"/>
          <w:w w:val="95"/>
        </w:rPr>
        <w:t>to</w:t>
      </w:r>
      <w:r>
        <w:rPr>
          <w:color w:val="343434"/>
          <w:spacing w:val="-12"/>
          <w:w w:val="95"/>
        </w:rPr>
        <w:t xml:space="preserve"> </w:t>
      </w:r>
      <w:r>
        <w:rPr>
          <w:color w:val="343434"/>
          <w:w w:val="95"/>
        </w:rPr>
        <w:t>accepted</w:t>
      </w:r>
      <w:r>
        <w:rPr>
          <w:color w:val="343434"/>
          <w:spacing w:val="-10"/>
          <w:w w:val="95"/>
        </w:rPr>
        <w:t xml:space="preserve"> </w:t>
      </w:r>
      <w:r>
        <w:rPr>
          <w:color w:val="343434"/>
          <w:w w:val="95"/>
        </w:rPr>
        <w:t xml:space="preserve">incoming </w:t>
      </w:r>
      <w:r>
        <w:rPr>
          <w:color w:val="343434"/>
        </w:rPr>
        <w:t>students</w:t>
      </w:r>
      <w:r>
        <w:rPr>
          <w:color w:val="343434"/>
          <w:spacing w:val="-23"/>
        </w:rPr>
        <w:t xml:space="preserve"> </w:t>
      </w:r>
      <w:r>
        <w:rPr>
          <w:color w:val="343434"/>
        </w:rPr>
        <w:t>who</w:t>
      </w:r>
      <w:r>
        <w:rPr>
          <w:color w:val="343434"/>
          <w:spacing w:val="-22"/>
        </w:rPr>
        <w:t xml:space="preserve"> </w:t>
      </w:r>
      <w:r>
        <w:rPr>
          <w:color w:val="343434"/>
        </w:rPr>
        <w:t>participated</w:t>
      </w:r>
      <w:r>
        <w:rPr>
          <w:color w:val="343434"/>
          <w:spacing w:val="-21"/>
        </w:rPr>
        <w:t xml:space="preserve"> </w:t>
      </w:r>
      <w:r>
        <w:rPr>
          <w:color w:val="343434"/>
        </w:rPr>
        <w:t>in</w:t>
      </w:r>
      <w:r>
        <w:rPr>
          <w:color w:val="343434"/>
          <w:spacing w:val="-29"/>
        </w:rPr>
        <w:t xml:space="preserve"> </w:t>
      </w:r>
      <w:r>
        <w:rPr>
          <w:color w:val="343434"/>
        </w:rPr>
        <w:t>a</w:t>
      </w:r>
      <w:r>
        <w:rPr>
          <w:color w:val="343434"/>
          <w:spacing w:val="-21"/>
        </w:rPr>
        <w:t xml:space="preserve"> </w:t>
      </w:r>
      <w:r>
        <w:rPr>
          <w:color w:val="343434"/>
        </w:rPr>
        <w:t>ProStart</w:t>
      </w:r>
      <w:r>
        <w:rPr>
          <w:color w:val="343434"/>
          <w:spacing w:val="-22"/>
        </w:rPr>
        <w:t xml:space="preserve"> </w:t>
      </w:r>
      <w:r>
        <w:rPr>
          <w:color w:val="343434"/>
          <w:spacing w:val="-5"/>
        </w:rPr>
        <w:t>[...]</w:t>
      </w:r>
      <w:r>
        <w:rPr>
          <w:color w:val="343434"/>
          <w:spacing w:val="-25"/>
        </w:rPr>
        <w:t xml:space="preserve"> </w:t>
      </w:r>
      <w:r>
        <w:rPr>
          <w:color w:val="343434"/>
          <w:u w:val="single" w:color="000000"/>
        </w:rPr>
        <w:t>More</w:t>
      </w:r>
    </w:p>
    <w:p w:rsidR="00CF3DB2" w:rsidRDefault="00CF3DB2">
      <w:pPr>
        <w:spacing w:before="5"/>
        <w:rPr>
          <w:rFonts w:ascii="Arial" w:eastAsia="Arial" w:hAnsi="Arial" w:cs="Arial"/>
          <w:sz w:val="13"/>
          <w:szCs w:val="13"/>
        </w:rPr>
      </w:pPr>
    </w:p>
    <w:p w:rsidR="00CF3DB2" w:rsidRDefault="007E700D">
      <w:pPr>
        <w:pStyle w:val="BodyText"/>
        <w:spacing w:line="273" w:lineRule="auto"/>
        <w:ind w:left="2584" w:right="5533" w:hanging="5"/>
      </w:pPr>
      <w:r>
        <w:rPr>
          <w:color w:val="6B6B6B"/>
          <w:w w:val="85"/>
          <w:u w:val="single" w:color="000000"/>
        </w:rPr>
        <w:t>J</w:t>
      </w:r>
      <w:r>
        <w:rPr>
          <w:color w:val="444444"/>
          <w:w w:val="85"/>
          <w:u w:val="single" w:color="000000"/>
        </w:rPr>
        <w:t xml:space="preserve">WU </w:t>
      </w:r>
      <w:r>
        <w:rPr>
          <w:color w:val="545454"/>
          <w:w w:val="85"/>
          <w:u w:val="single" w:color="000000"/>
        </w:rPr>
        <w:t>SkiUsUSA Scho</w:t>
      </w:r>
      <w:r>
        <w:rPr>
          <w:color w:val="343434"/>
          <w:w w:val="85"/>
          <w:u w:val="single" w:color="000000"/>
        </w:rPr>
        <w:t>l</w:t>
      </w:r>
      <w:r>
        <w:rPr>
          <w:color w:val="545454"/>
          <w:w w:val="85"/>
          <w:u w:val="single" w:color="000000"/>
        </w:rPr>
        <w:t xml:space="preserve">arship </w:t>
      </w:r>
      <w:r>
        <w:rPr>
          <w:color w:val="343434"/>
          <w:w w:val="90"/>
        </w:rPr>
        <w:t xml:space="preserve">Application </w:t>
      </w:r>
      <w:r>
        <w:rPr>
          <w:color w:val="343434"/>
          <w:spacing w:val="15"/>
          <w:w w:val="90"/>
        </w:rPr>
        <w:t xml:space="preserve"> </w:t>
      </w:r>
      <w:r>
        <w:rPr>
          <w:color w:val="343434"/>
          <w:w w:val="90"/>
        </w:rPr>
        <w:t>Deadlines:</w:t>
      </w:r>
    </w:p>
    <w:p w:rsidR="00CF3DB2" w:rsidRDefault="00CF3DB2">
      <w:pPr>
        <w:spacing w:line="273" w:lineRule="auto"/>
        <w:sectPr w:rsidR="00CF3DB2">
          <w:pgSz w:w="12240" w:h="15840"/>
          <w:pgMar w:top="700" w:right="1620" w:bottom="0" w:left="560" w:header="720" w:footer="720" w:gutter="0"/>
          <w:cols w:space="720"/>
        </w:sectPr>
      </w:pPr>
    </w:p>
    <w:p w:rsidR="00CF3DB2" w:rsidRDefault="007E700D">
      <w:pPr>
        <w:tabs>
          <w:tab w:val="left" w:pos="2192"/>
        </w:tabs>
        <w:spacing w:before="63"/>
        <w:ind w:left="115"/>
        <w:rPr>
          <w:rFonts w:ascii="Arial" w:eastAsia="Arial" w:hAnsi="Arial" w:cs="Arial"/>
          <w:sz w:val="17"/>
          <w:szCs w:val="17"/>
        </w:rPr>
      </w:pPr>
      <w:r>
        <w:rPr>
          <w:rFonts w:ascii="Times New Roman" w:eastAsia="Times New Roman" w:hAnsi="Times New Roman" w:cs="Times New Roman"/>
          <w:color w:val="6B6B6B"/>
          <w:w w:val="90"/>
          <w:sz w:val="17"/>
          <w:szCs w:val="17"/>
        </w:rPr>
        <w:lastRenderedPageBreak/>
        <w:t>8/18/2015</w:t>
      </w:r>
      <w:r>
        <w:rPr>
          <w:rFonts w:ascii="Times New Roman" w:eastAsia="Times New Roman" w:hAnsi="Times New Roman" w:cs="Times New Roman"/>
          <w:color w:val="6B6B6B"/>
          <w:sz w:val="17"/>
          <w:szCs w:val="17"/>
        </w:rPr>
        <w:tab/>
      </w:r>
      <w:r>
        <w:rPr>
          <w:rFonts w:ascii="Arial" w:eastAsia="Arial" w:hAnsi="Arial" w:cs="Arial"/>
          <w:color w:val="545454"/>
          <w:w w:val="94"/>
          <w:position w:val="1"/>
          <w:sz w:val="17"/>
          <w:szCs w:val="17"/>
        </w:rPr>
        <w:t>High</w:t>
      </w:r>
      <w:r>
        <w:rPr>
          <w:rFonts w:ascii="Arial" w:eastAsia="Arial" w:hAnsi="Arial" w:cs="Arial"/>
          <w:color w:val="545454"/>
          <w:spacing w:val="-22"/>
          <w:position w:val="1"/>
          <w:sz w:val="17"/>
          <w:szCs w:val="17"/>
        </w:rPr>
        <w:t xml:space="preserve"> </w:t>
      </w:r>
      <w:r>
        <w:rPr>
          <w:rFonts w:ascii="Arial" w:eastAsia="Arial" w:hAnsi="Arial" w:cs="Arial"/>
          <w:color w:val="545454"/>
          <w:w w:val="85"/>
          <w:position w:val="1"/>
          <w:sz w:val="17"/>
          <w:szCs w:val="17"/>
        </w:rPr>
        <w:t>School</w:t>
      </w:r>
      <w:r>
        <w:rPr>
          <w:rFonts w:ascii="Arial" w:eastAsia="Arial" w:hAnsi="Arial" w:cs="Arial"/>
          <w:color w:val="545454"/>
          <w:spacing w:val="1"/>
          <w:position w:val="1"/>
          <w:sz w:val="17"/>
          <w:szCs w:val="17"/>
        </w:rPr>
        <w:t xml:space="preserve"> </w:t>
      </w:r>
      <w:r>
        <w:rPr>
          <w:rFonts w:ascii="Arial" w:eastAsia="Arial" w:hAnsi="Arial" w:cs="Arial"/>
          <w:color w:val="545454"/>
          <w:w w:val="86"/>
          <w:position w:val="1"/>
          <w:sz w:val="17"/>
          <w:szCs w:val="17"/>
        </w:rPr>
        <w:t>Scholarships</w:t>
      </w:r>
      <w:r>
        <w:rPr>
          <w:rFonts w:ascii="Arial" w:eastAsia="Arial" w:hAnsi="Arial" w:cs="Arial"/>
          <w:color w:val="545454"/>
          <w:spacing w:val="11"/>
          <w:position w:val="1"/>
          <w:sz w:val="17"/>
          <w:szCs w:val="17"/>
        </w:rPr>
        <w:t xml:space="preserve"> </w:t>
      </w:r>
      <w:r>
        <w:rPr>
          <w:rFonts w:ascii="Arial" w:eastAsia="Arial" w:hAnsi="Arial" w:cs="Arial"/>
          <w:color w:val="545454"/>
          <w:spacing w:val="-53"/>
          <w:w w:val="277"/>
          <w:position w:val="1"/>
          <w:sz w:val="17"/>
          <w:szCs w:val="17"/>
        </w:rPr>
        <w:t>·</w:t>
      </w:r>
      <w:r>
        <w:rPr>
          <w:rFonts w:ascii="Arial" w:eastAsia="Arial" w:hAnsi="Arial" w:cs="Arial"/>
          <w:color w:val="545454"/>
          <w:w w:val="86"/>
          <w:position w:val="1"/>
          <w:sz w:val="17"/>
          <w:szCs w:val="17"/>
        </w:rPr>
        <w:t>Scholarships</w:t>
      </w:r>
      <w:r>
        <w:rPr>
          <w:rFonts w:ascii="Arial" w:eastAsia="Arial" w:hAnsi="Arial" w:cs="Arial"/>
          <w:color w:val="545454"/>
          <w:spacing w:val="16"/>
          <w:position w:val="1"/>
          <w:sz w:val="17"/>
          <w:szCs w:val="17"/>
        </w:rPr>
        <w:t xml:space="preserve"> </w:t>
      </w:r>
      <w:r>
        <w:rPr>
          <w:rFonts w:ascii="Arial" w:eastAsia="Arial" w:hAnsi="Arial" w:cs="Arial"/>
          <w:color w:val="545454"/>
          <w:w w:val="88"/>
          <w:position w:val="1"/>
          <w:sz w:val="17"/>
          <w:szCs w:val="17"/>
        </w:rPr>
        <w:t>By</w:t>
      </w:r>
      <w:r>
        <w:rPr>
          <w:rFonts w:ascii="Arial" w:eastAsia="Arial" w:hAnsi="Arial" w:cs="Arial"/>
          <w:color w:val="545454"/>
          <w:spacing w:val="-10"/>
          <w:position w:val="1"/>
          <w:sz w:val="17"/>
          <w:szCs w:val="17"/>
        </w:rPr>
        <w:t xml:space="preserve"> </w:t>
      </w:r>
      <w:r>
        <w:rPr>
          <w:rFonts w:ascii="Arial" w:eastAsia="Arial" w:hAnsi="Arial" w:cs="Arial"/>
          <w:color w:val="545454"/>
          <w:w w:val="88"/>
          <w:position w:val="1"/>
          <w:sz w:val="17"/>
          <w:szCs w:val="17"/>
        </w:rPr>
        <w:t>Grade</w:t>
      </w:r>
      <w:r>
        <w:rPr>
          <w:rFonts w:ascii="Arial" w:eastAsia="Arial" w:hAnsi="Arial" w:cs="Arial"/>
          <w:color w:val="545454"/>
          <w:spacing w:val="-6"/>
          <w:position w:val="1"/>
          <w:sz w:val="17"/>
          <w:szCs w:val="17"/>
        </w:rPr>
        <w:t xml:space="preserve"> </w:t>
      </w:r>
      <w:r>
        <w:rPr>
          <w:rFonts w:ascii="Arial" w:eastAsia="Arial" w:hAnsi="Arial" w:cs="Arial"/>
          <w:color w:val="545454"/>
          <w:w w:val="87"/>
          <w:position w:val="1"/>
          <w:sz w:val="17"/>
          <w:szCs w:val="17"/>
        </w:rPr>
        <w:t>Level</w:t>
      </w:r>
      <w:r>
        <w:rPr>
          <w:rFonts w:ascii="Arial" w:eastAsia="Arial" w:hAnsi="Arial" w:cs="Arial"/>
          <w:color w:val="545454"/>
          <w:spacing w:val="-10"/>
          <w:position w:val="1"/>
          <w:sz w:val="17"/>
          <w:szCs w:val="17"/>
        </w:rPr>
        <w:t xml:space="preserve"> </w:t>
      </w:r>
      <w:r>
        <w:rPr>
          <w:rFonts w:ascii="Arial" w:eastAsia="Arial" w:hAnsi="Arial" w:cs="Arial"/>
          <w:color w:val="545454"/>
          <w:position w:val="1"/>
          <w:sz w:val="17"/>
          <w:szCs w:val="17"/>
        </w:rPr>
        <w:t>-</w:t>
      </w:r>
      <w:r>
        <w:rPr>
          <w:rFonts w:ascii="Arial" w:eastAsia="Arial" w:hAnsi="Arial" w:cs="Arial"/>
          <w:color w:val="545454"/>
          <w:spacing w:val="-5"/>
          <w:position w:val="1"/>
          <w:sz w:val="17"/>
          <w:szCs w:val="17"/>
        </w:rPr>
        <w:t xml:space="preserve"> </w:t>
      </w:r>
      <w:r>
        <w:rPr>
          <w:rFonts w:ascii="Arial" w:eastAsia="Arial" w:hAnsi="Arial" w:cs="Arial"/>
          <w:color w:val="545454"/>
          <w:w w:val="87"/>
          <w:position w:val="1"/>
          <w:sz w:val="17"/>
          <w:szCs w:val="17"/>
        </w:rPr>
        <w:t>College</w:t>
      </w:r>
      <w:r>
        <w:rPr>
          <w:rFonts w:ascii="Arial" w:eastAsia="Arial" w:hAnsi="Arial" w:cs="Arial"/>
          <w:color w:val="545454"/>
          <w:spacing w:val="-12"/>
          <w:position w:val="1"/>
          <w:sz w:val="17"/>
          <w:szCs w:val="17"/>
        </w:rPr>
        <w:t xml:space="preserve"> </w:t>
      </w:r>
      <w:r>
        <w:rPr>
          <w:rFonts w:ascii="Arial" w:eastAsia="Arial" w:hAnsi="Arial" w:cs="Arial"/>
          <w:color w:val="545454"/>
          <w:w w:val="87"/>
          <w:position w:val="1"/>
          <w:sz w:val="17"/>
          <w:szCs w:val="17"/>
        </w:rPr>
        <w:t>Scholarships</w:t>
      </w:r>
      <w:r>
        <w:rPr>
          <w:rFonts w:ascii="Arial" w:eastAsia="Arial" w:hAnsi="Arial" w:cs="Arial"/>
          <w:color w:val="545454"/>
          <w:spacing w:val="6"/>
          <w:position w:val="1"/>
          <w:sz w:val="17"/>
          <w:szCs w:val="17"/>
        </w:rPr>
        <w:t xml:space="preserve"> </w:t>
      </w:r>
      <w:r>
        <w:rPr>
          <w:rFonts w:ascii="Arial" w:eastAsia="Arial" w:hAnsi="Arial" w:cs="Arial"/>
          <w:color w:val="545454"/>
          <w:spacing w:val="-42"/>
          <w:w w:val="249"/>
          <w:position w:val="1"/>
          <w:sz w:val="17"/>
          <w:szCs w:val="17"/>
        </w:rPr>
        <w:t>·</w:t>
      </w:r>
      <w:r>
        <w:rPr>
          <w:rFonts w:ascii="Arial" w:eastAsia="Arial" w:hAnsi="Arial" w:cs="Arial"/>
          <w:color w:val="545454"/>
          <w:w w:val="88"/>
          <w:position w:val="1"/>
          <w:sz w:val="17"/>
          <w:szCs w:val="17"/>
        </w:rPr>
        <w:t>Financial</w:t>
      </w:r>
      <w:r>
        <w:rPr>
          <w:rFonts w:ascii="Arial" w:eastAsia="Arial" w:hAnsi="Arial" w:cs="Arial"/>
          <w:color w:val="545454"/>
          <w:spacing w:val="-10"/>
          <w:position w:val="1"/>
          <w:sz w:val="17"/>
          <w:szCs w:val="17"/>
        </w:rPr>
        <w:t xml:space="preserve"> </w:t>
      </w:r>
      <w:r>
        <w:rPr>
          <w:rFonts w:ascii="Arial" w:eastAsia="Arial" w:hAnsi="Arial" w:cs="Arial"/>
          <w:color w:val="545454"/>
          <w:w w:val="91"/>
          <w:position w:val="1"/>
          <w:sz w:val="17"/>
          <w:szCs w:val="17"/>
        </w:rPr>
        <w:t>Ald</w:t>
      </w:r>
      <w:r>
        <w:rPr>
          <w:rFonts w:ascii="Arial" w:eastAsia="Arial" w:hAnsi="Arial" w:cs="Arial"/>
          <w:color w:val="545454"/>
          <w:spacing w:val="-16"/>
          <w:position w:val="1"/>
          <w:sz w:val="17"/>
          <w:szCs w:val="17"/>
        </w:rPr>
        <w:t xml:space="preserve"> </w:t>
      </w:r>
      <w:r>
        <w:rPr>
          <w:rFonts w:ascii="Arial" w:eastAsia="Arial" w:hAnsi="Arial" w:cs="Arial"/>
          <w:color w:val="545454"/>
          <w:w w:val="110"/>
          <w:position w:val="1"/>
          <w:sz w:val="17"/>
          <w:szCs w:val="17"/>
        </w:rPr>
        <w:t>•</w:t>
      </w:r>
      <w:r>
        <w:rPr>
          <w:rFonts w:ascii="Arial" w:eastAsia="Arial" w:hAnsi="Arial" w:cs="Arial"/>
          <w:color w:val="545454"/>
          <w:spacing w:val="-9"/>
          <w:position w:val="1"/>
          <w:sz w:val="17"/>
          <w:szCs w:val="17"/>
        </w:rPr>
        <w:t xml:space="preserve"> </w:t>
      </w:r>
      <w:r>
        <w:rPr>
          <w:rFonts w:ascii="Arial" w:eastAsia="Arial" w:hAnsi="Arial" w:cs="Arial"/>
          <w:color w:val="545454"/>
          <w:w w:val="86"/>
          <w:position w:val="1"/>
          <w:sz w:val="17"/>
          <w:szCs w:val="17"/>
        </w:rPr>
        <w:t>Scholarships.com</w:t>
      </w:r>
    </w:p>
    <w:p w:rsidR="00CF3DB2" w:rsidRDefault="007E700D">
      <w:pPr>
        <w:pStyle w:val="BodyText"/>
        <w:spacing w:before="118" w:line="256" w:lineRule="auto"/>
        <w:ind w:left="2488" w:right="3221" w:hanging="5"/>
        <w:rPr>
          <w:sz w:val="17"/>
          <w:szCs w:val="17"/>
        </w:rPr>
      </w:pPr>
      <w:r>
        <w:rPr>
          <w:color w:val="545454"/>
          <w:w w:val="95"/>
        </w:rPr>
        <w:t>The</w:t>
      </w:r>
      <w:r>
        <w:rPr>
          <w:color w:val="545454"/>
          <w:spacing w:val="-15"/>
          <w:w w:val="95"/>
        </w:rPr>
        <w:t xml:space="preserve"> </w:t>
      </w:r>
      <w:r>
        <w:rPr>
          <w:color w:val="545454"/>
          <w:w w:val="95"/>
        </w:rPr>
        <w:t>JWU</w:t>
      </w:r>
      <w:r>
        <w:rPr>
          <w:color w:val="545454"/>
          <w:spacing w:val="-9"/>
          <w:w w:val="95"/>
        </w:rPr>
        <w:t xml:space="preserve"> </w:t>
      </w:r>
      <w:r>
        <w:rPr>
          <w:color w:val="545454"/>
          <w:w w:val="95"/>
        </w:rPr>
        <w:t>SkillsUSA</w:t>
      </w:r>
      <w:r>
        <w:rPr>
          <w:color w:val="545454"/>
          <w:spacing w:val="-8"/>
          <w:w w:val="95"/>
        </w:rPr>
        <w:t xml:space="preserve"> </w:t>
      </w:r>
      <w:r>
        <w:rPr>
          <w:color w:val="545454"/>
          <w:w w:val="95"/>
        </w:rPr>
        <w:t>Scholarship</w:t>
      </w:r>
      <w:r>
        <w:rPr>
          <w:color w:val="545454"/>
          <w:spacing w:val="-10"/>
          <w:w w:val="95"/>
        </w:rPr>
        <w:t xml:space="preserve"> </w:t>
      </w:r>
      <w:r>
        <w:rPr>
          <w:color w:val="545454"/>
          <w:w w:val="95"/>
        </w:rPr>
        <w:t>is</w:t>
      </w:r>
      <w:r>
        <w:rPr>
          <w:color w:val="545454"/>
          <w:spacing w:val="-15"/>
          <w:w w:val="95"/>
        </w:rPr>
        <w:t xml:space="preserve"> </w:t>
      </w:r>
      <w:r>
        <w:rPr>
          <w:color w:val="545454"/>
          <w:w w:val="95"/>
        </w:rPr>
        <w:t>awarded</w:t>
      </w:r>
      <w:r>
        <w:rPr>
          <w:color w:val="545454"/>
          <w:spacing w:val="-16"/>
          <w:w w:val="95"/>
        </w:rPr>
        <w:t xml:space="preserve"> </w:t>
      </w:r>
      <w:r>
        <w:rPr>
          <w:color w:val="545454"/>
          <w:w w:val="95"/>
        </w:rPr>
        <w:t>to</w:t>
      </w:r>
      <w:r>
        <w:rPr>
          <w:color w:val="545454"/>
          <w:spacing w:val="-17"/>
          <w:w w:val="95"/>
        </w:rPr>
        <w:t xml:space="preserve"> </w:t>
      </w:r>
      <w:r>
        <w:rPr>
          <w:color w:val="545454"/>
          <w:w w:val="95"/>
        </w:rPr>
        <w:t>any</w:t>
      </w:r>
      <w:r>
        <w:rPr>
          <w:color w:val="545454"/>
          <w:spacing w:val="-10"/>
          <w:w w:val="95"/>
        </w:rPr>
        <w:t xml:space="preserve"> </w:t>
      </w:r>
      <w:r>
        <w:rPr>
          <w:color w:val="545454"/>
          <w:w w:val="95"/>
        </w:rPr>
        <w:t>accepted</w:t>
      </w:r>
      <w:r>
        <w:rPr>
          <w:color w:val="545454"/>
          <w:spacing w:val="-12"/>
          <w:w w:val="95"/>
        </w:rPr>
        <w:t xml:space="preserve"> </w:t>
      </w:r>
      <w:r>
        <w:rPr>
          <w:color w:val="545454"/>
          <w:w w:val="95"/>
        </w:rPr>
        <w:t>incoming student</w:t>
      </w:r>
      <w:r>
        <w:rPr>
          <w:color w:val="545454"/>
          <w:spacing w:val="-8"/>
          <w:w w:val="95"/>
        </w:rPr>
        <w:t xml:space="preserve"> </w:t>
      </w:r>
      <w:r>
        <w:rPr>
          <w:color w:val="545454"/>
          <w:w w:val="95"/>
        </w:rPr>
        <w:t>who</w:t>
      </w:r>
      <w:r>
        <w:rPr>
          <w:color w:val="545454"/>
          <w:spacing w:val="-5"/>
          <w:w w:val="95"/>
        </w:rPr>
        <w:t xml:space="preserve"> </w:t>
      </w:r>
      <w:r>
        <w:rPr>
          <w:color w:val="545454"/>
          <w:w w:val="95"/>
        </w:rPr>
        <w:t>is</w:t>
      </w:r>
      <w:r>
        <w:rPr>
          <w:color w:val="545454"/>
          <w:spacing w:val="-9"/>
          <w:w w:val="95"/>
        </w:rPr>
        <w:t xml:space="preserve"> </w:t>
      </w:r>
      <w:r>
        <w:rPr>
          <w:color w:val="545454"/>
          <w:w w:val="95"/>
        </w:rPr>
        <w:t>a</w:t>
      </w:r>
      <w:r>
        <w:rPr>
          <w:color w:val="545454"/>
          <w:spacing w:val="-10"/>
          <w:w w:val="95"/>
        </w:rPr>
        <w:t xml:space="preserve"> </w:t>
      </w:r>
      <w:r>
        <w:rPr>
          <w:color w:val="545454"/>
          <w:w w:val="95"/>
        </w:rPr>
        <w:t>past</w:t>
      </w:r>
      <w:r>
        <w:rPr>
          <w:color w:val="545454"/>
          <w:spacing w:val="-14"/>
          <w:w w:val="95"/>
        </w:rPr>
        <w:t xml:space="preserve"> </w:t>
      </w:r>
      <w:r>
        <w:rPr>
          <w:color w:val="545454"/>
          <w:w w:val="95"/>
        </w:rPr>
        <w:t>or</w:t>
      </w:r>
      <w:r>
        <w:rPr>
          <w:color w:val="545454"/>
          <w:spacing w:val="-11"/>
          <w:w w:val="95"/>
        </w:rPr>
        <w:t xml:space="preserve"> </w:t>
      </w:r>
      <w:r>
        <w:rPr>
          <w:color w:val="545454"/>
          <w:w w:val="95"/>
        </w:rPr>
        <w:t>present</w:t>
      </w:r>
      <w:r>
        <w:rPr>
          <w:color w:val="545454"/>
          <w:spacing w:val="-7"/>
          <w:w w:val="95"/>
        </w:rPr>
        <w:t xml:space="preserve"> </w:t>
      </w:r>
      <w:r>
        <w:rPr>
          <w:color w:val="545454"/>
          <w:w w:val="95"/>
        </w:rPr>
        <w:t>member</w:t>
      </w:r>
      <w:r>
        <w:rPr>
          <w:color w:val="545454"/>
          <w:spacing w:val="-6"/>
          <w:w w:val="95"/>
        </w:rPr>
        <w:t xml:space="preserve"> </w:t>
      </w:r>
      <w:r>
        <w:rPr>
          <w:color w:val="545454"/>
          <w:w w:val="95"/>
        </w:rPr>
        <w:t>of</w:t>
      </w:r>
      <w:r>
        <w:rPr>
          <w:color w:val="545454"/>
          <w:spacing w:val="-10"/>
          <w:w w:val="95"/>
        </w:rPr>
        <w:t xml:space="preserve"> </w:t>
      </w:r>
      <w:r>
        <w:rPr>
          <w:color w:val="545454"/>
          <w:w w:val="95"/>
        </w:rPr>
        <w:t>SkillsUSA.</w:t>
      </w:r>
      <w:r>
        <w:rPr>
          <w:color w:val="545454"/>
          <w:spacing w:val="-2"/>
          <w:w w:val="95"/>
        </w:rPr>
        <w:t xml:space="preserve"> </w:t>
      </w:r>
      <w:r>
        <w:rPr>
          <w:color w:val="545454"/>
          <w:w w:val="95"/>
        </w:rPr>
        <w:t>Recipients</w:t>
      </w:r>
      <w:r>
        <w:rPr>
          <w:color w:val="545454"/>
          <w:spacing w:val="-7"/>
          <w:w w:val="95"/>
        </w:rPr>
        <w:t xml:space="preserve"> </w:t>
      </w:r>
      <w:r>
        <w:rPr>
          <w:color w:val="545454"/>
          <w:w w:val="95"/>
        </w:rPr>
        <w:t xml:space="preserve">are </w:t>
      </w:r>
      <w:r>
        <w:rPr>
          <w:color w:val="545454"/>
        </w:rPr>
        <w:t>selected</w:t>
      </w:r>
      <w:r>
        <w:rPr>
          <w:color w:val="545454"/>
          <w:spacing w:val="-26"/>
        </w:rPr>
        <w:t xml:space="preserve"> </w:t>
      </w:r>
      <w:r>
        <w:rPr>
          <w:color w:val="545454"/>
        </w:rPr>
        <w:t>based</w:t>
      </w:r>
      <w:r>
        <w:rPr>
          <w:color w:val="545454"/>
          <w:spacing w:val="-26"/>
        </w:rPr>
        <w:t xml:space="preserve"> </w:t>
      </w:r>
      <w:r>
        <w:rPr>
          <w:color w:val="545454"/>
        </w:rPr>
        <w:t>upon</w:t>
      </w:r>
      <w:r>
        <w:rPr>
          <w:color w:val="545454"/>
          <w:spacing w:val="-27"/>
        </w:rPr>
        <w:t xml:space="preserve"> </w:t>
      </w:r>
      <w:r>
        <w:rPr>
          <w:color w:val="545454"/>
        </w:rPr>
        <w:t>participation</w:t>
      </w:r>
      <w:r>
        <w:rPr>
          <w:color w:val="545454"/>
          <w:spacing w:val="-25"/>
        </w:rPr>
        <w:t xml:space="preserve"> </w:t>
      </w:r>
      <w:r>
        <w:rPr>
          <w:color w:val="545454"/>
        </w:rPr>
        <w:t>in</w:t>
      </w:r>
      <w:r>
        <w:rPr>
          <w:color w:val="545454"/>
          <w:spacing w:val="-31"/>
        </w:rPr>
        <w:t xml:space="preserve"> </w:t>
      </w:r>
      <w:r>
        <w:rPr>
          <w:color w:val="545454"/>
        </w:rPr>
        <w:t>Skills</w:t>
      </w:r>
      <w:r>
        <w:rPr>
          <w:color w:val="545454"/>
          <w:spacing w:val="-38"/>
        </w:rPr>
        <w:t xml:space="preserve"> </w:t>
      </w:r>
      <w:r>
        <w:rPr>
          <w:color w:val="545454"/>
        </w:rPr>
        <w:t>USA</w:t>
      </w:r>
      <w:r>
        <w:rPr>
          <w:color w:val="545454"/>
          <w:spacing w:val="-25"/>
        </w:rPr>
        <w:t xml:space="preserve"> </w:t>
      </w:r>
      <w:r>
        <w:rPr>
          <w:color w:val="545454"/>
        </w:rPr>
        <w:t>and</w:t>
      </w:r>
      <w:r>
        <w:rPr>
          <w:color w:val="545454"/>
          <w:spacing w:val="-30"/>
        </w:rPr>
        <w:t xml:space="preserve"> </w:t>
      </w:r>
      <w:r>
        <w:rPr>
          <w:color w:val="545454"/>
        </w:rPr>
        <w:t>their</w:t>
      </w:r>
      <w:r>
        <w:rPr>
          <w:color w:val="545454"/>
          <w:spacing w:val="-27"/>
        </w:rPr>
        <w:t xml:space="preserve"> </w:t>
      </w:r>
      <w:r>
        <w:rPr>
          <w:color w:val="545454"/>
        </w:rPr>
        <w:t>transcripts. These</w:t>
      </w:r>
      <w:r>
        <w:rPr>
          <w:color w:val="545454"/>
          <w:spacing w:val="-21"/>
        </w:rPr>
        <w:t xml:space="preserve"> </w:t>
      </w:r>
      <w:r>
        <w:rPr>
          <w:color w:val="545454"/>
        </w:rPr>
        <w:t>awards</w:t>
      </w:r>
      <w:r>
        <w:rPr>
          <w:color w:val="545454"/>
          <w:spacing w:val="-24"/>
        </w:rPr>
        <w:t xml:space="preserve"> </w:t>
      </w:r>
      <w:r>
        <w:rPr>
          <w:color w:val="545454"/>
        </w:rPr>
        <w:t>are</w:t>
      </w:r>
      <w:r>
        <w:rPr>
          <w:color w:val="545454"/>
          <w:spacing w:val="-25"/>
        </w:rPr>
        <w:t xml:space="preserve"> </w:t>
      </w:r>
      <w:r>
        <w:rPr>
          <w:color w:val="545454"/>
        </w:rPr>
        <w:t>renewable</w:t>
      </w:r>
      <w:r>
        <w:rPr>
          <w:color w:val="545454"/>
          <w:spacing w:val="-23"/>
        </w:rPr>
        <w:t xml:space="preserve"> </w:t>
      </w:r>
      <w:r>
        <w:rPr>
          <w:color w:val="545454"/>
        </w:rPr>
        <w:t>for</w:t>
      </w:r>
      <w:r>
        <w:rPr>
          <w:color w:val="545454"/>
          <w:spacing w:val="-24"/>
        </w:rPr>
        <w:t xml:space="preserve"> </w:t>
      </w:r>
      <w:r>
        <w:rPr>
          <w:color w:val="545454"/>
        </w:rPr>
        <w:t>up</w:t>
      </w:r>
      <w:r>
        <w:rPr>
          <w:color w:val="545454"/>
          <w:spacing w:val="-33"/>
        </w:rPr>
        <w:t xml:space="preserve"> </w:t>
      </w:r>
      <w:r>
        <w:rPr>
          <w:color w:val="545454"/>
        </w:rPr>
        <w:t>to</w:t>
      </w:r>
      <w:r>
        <w:rPr>
          <w:color w:val="545454"/>
          <w:spacing w:val="-26"/>
        </w:rPr>
        <w:t xml:space="preserve"> </w:t>
      </w:r>
      <w:r>
        <w:rPr>
          <w:color w:val="545454"/>
        </w:rPr>
        <w:t>four</w:t>
      </w:r>
      <w:r>
        <w:rPr>
          <w:color w:val="545454"/>
          <w:spacing w:val="-27"/>
        </w:rPr>
        <w:t xml:space="preserve"> </w:t>
      </w:r>
      <w:r>
        <w:rPr>
          <w:color w:val="545454"/>
        </w:rPr>
        <w:t>years</w:t>
      </w:r>
      <w:r>
        <w:rPr>
          <w:color w:val="545454"/>
          <w:spacing w:val="-23"/>
        </w:rPr>
        <w:t xml:space="preserve"> </w:t>
      </w:r>
      <w:r>
        <w:rPr>
          <w:color w:val="545454"/>
        </w:rPr>
        <w:t>and</w:t>
      </w:r>
      <w:r>
        <w:rPr>
          <w:color w:val="545454"/>
          <w:spacing w:val="-24"/>
        </w:rPr>
        <w:t xml:space="preserve"> </w:t>
      </w:r>
      <w:r>
        <w:rPr>
          <w:color w:val="545454"/>
        </w:rPr>
        <w:t>recipients</w:t>
      </w:r>
      <w:r>
        <w:rPr>
          <w:color w:val="545454"/>
          <w:spacing w:val="-22"/>
        </w:rPr>
        <w:t xml:space="preserve"> </w:t>
      </w:r>
      <w:r>
        <w:rPr>
          <w:color w:val="545454"/>
        </w:rPr>
        <w:t xml:space="preserve">must </w:t>
      </w:r>
      <w:r>
        <w:rPr>
          <w:color w:val="545454"/>
          <w:w w:val="95"/>
        </w:rPr>
        <w:t>participate</w:t>
      </w:r>
      <w:r>
        <w:rPr>
          <w:color w:val="545454"/>
          <w:spacing w:val="-7"/>
          <w:w w:val="95"/>
        </w:rPr>
        <w:t xml:space="preserve"> </w:t>
      </w:r>
      <w:r>
        <w:rPr>
          <w:color w:val="545454"/>
          <w:w w:val="95"/>
        </w:rPr>
        <w:t>in</w:t>
      </w:r>
      <w:r>
        <w:rPr>
          <w:color w:val="545454"/>
          <w:spacing w:val="-15"/>
          <w:w w:val="95"/>
        </w:rPr>
        <w:t xml:space="preserve"> </w:t>
      </w:r>
      <w:r>
        <w:rPr>
          <w:color w:val="545454"/>
          <w:w w:val="95"/>
        </w:rPr>
        <w:t>and</w:t>
      </w:r>
      <w:r>
        <w:rPr>
          <w:color w:val="545454"/>
          <w:spacing w:val="-13"/>
          <w:w w:val="95"/>
        </w:rPr>
        <w:t xml:space="preserve"> </w:t>
      </w:r>
      <w:r>
        <w:rPr>
          <w:color w:val="545454"/>
          <w:w w:val="95"/>
        </w:rPr>
        <w:t>give</w:t>
      </w:r>
      <w:r>
        <w:rPr>
          <w:color w:val="545454"/>
          <w:spacing w:val="-7"/>
          <w:w w:val="95"/>
        </w:rPr>
        <w:t xml:space="preserve"> </w:t>
      </w:r>
      <w:r>
        <w:rPr>
          <w:color w:val="545454"/>
          <w:w w:val="95"/>
        </w:rPr>
        <w:t>support</w:t>
      </w:r>
      <w:r>
        <w:rPr>
          <w:color w:val="545454"/>
          <w:spacing w:val="-3"/>
          <w:w w:val="95"/>
        </w:rPr>
        <w:t xml:space="preserve"> </w:t>
      </w:r>
      <w:r>
        <w:rPr>
          <w:color w:val="545454"/>
          <w:w w:val="95"/>
        </w:rPr>
        <w:t>to</w:t>
      </w:r>
      <w:r>
        <w:rPr>
          <w:color w:val="545454"/>
          <w:spacing w:val="-13"/>
          <w:w w:val="95"/>
        </w:rPr>
        <w:t xml:space="preserve"> </w:t>
      </w:r>
      <w:r>
        <w:rPr>
          <w:color w:val="545454"/>
          <w:w w:val="95"/>
        </w:rPr>
        <w:t>JWU's</w:t>
      </w:r>
      <w:r>
        <w:rPr>
          <w:color w:val="545454"/>
          <w:spacing w:val="-1"/>
          <w:w w:val="95"/>
        </w:rPr>
        <w:t xml:space="preserve"> </w:t>
      </w:r>
      <w:r>
        <w:rPr>
          <w:color w:val="545454"/>
          <w:w w:val="95"/>
        </w:rPr>
        <w:t>SkillsUSA</w:t>
      </w:r>
      <w:r>
        <w:rPr>
          <w:color w:val="545454"/>
          <w:spacing w:val="4"/>
          <w:w w:val="95"/>
        </w:rPr>
        <w:t xml:space="preserve"> </w:t>
      </w:r>
      <w:r>
        <w:rPr>
          <w:color w:val="545454"/>
          <w:spacing w:val="-8"/>
          <w:w w:val="95"/>
        </w:rPr>
        <w:t>[</w:t>
      </w:r>
      <w:r>
        <w:rPr>
          <w:color w:val="7B7B7B"/>
          <w:spacing w:val="-8"/>
          <w:w w:val="95"/>
        </w:rPr>
        <w:t>.</w:t>
      </w:r>
      <w:r>
        <w:rPr>
          <w:color w:val="545454"/>
          <w:spacing w:val="-8"/>
          <w:w w:val="95"/>
        </w:rPr>
        <w:t>..]</w:t>
      </w:r>
      <w:r>
        <w:rPr>
          <w:color w:val="545454"/>
          <w:spacing w:val="-14"/>
          <w:w w:val="95"/>
        </w:rPr>
        <w:t xml:space="preserve"> </w:t>
      </w:r>
      <w:r>
        <w:rPr>
          <w:color w:val="545454"/>
          <w:w w:val="95"/>
          <w:sz w:val="17"/>
        </w:rPr>
        <w:t>MQm</w:t>
      </w:r>
    </w:p>
    <w:p w:rsidR="00CF3DB2" w:rsidRDefault="007E700D">
      <w:pPr>
        <w:spacing w:before="122" w:line="211" w:lineRule="exact"/>
        <w:ind w:left="2488"/>
        <w:rPr>
          <w:rFonts w:ascii="Arial" w:eastAsia="Arial" w:hAnsi="Arial" w:cs="Arial"/>
          <w:sz w:val="18"/>
          <w:szCs w:val="18"/>
        </w:rPr>
      </w:pPr>
      <w:r>
        <w:rPr>
          <w:rFonts w:ascii="Times New Roman"/>
          <w:color w:val="7B7B7B"/>
          <w:w w:val="80"/>
          <w:sz w:val="19"/>
        </w:rPr>
        <w:t>JWU</w:t>
      </w:r>
      <w:r>
        <w:rPr>
          <w:rFonts w:ascii="Times New Roman"/>
          <w:color w:val="7B7B7B"/>
          <w:spacing w:val="-12"/>
          <w:w w:val="80"/>
          <w:sz w:val="19"/>
        </w:rPr>
        <w:t xml:space="preserve"> </w:t>
      </w:r>
      <w:r>
        <w:rPr>
          <w:rFonts w:ascii="Arial"/>
          <w:color w:val="7B7B7B"/>
          <w:w w:val="80"/>
          <w:sz w:val="18"/>
        </w:rPr>
        <w:t>Techno</w:t>
      </w:r>
      <w:r>
        <w:rPr>
          <w:rFonts w:ascii="Arial"/>
          <w:color w:val="7B7B7B"/>
          <w:spacing w:val="-34"/>
          <w:w w:val="80"/>
          <w:sz w:val="18"/>
        </w:rPr>
        <w:t xml:space="preserve"> </w:t>
      </w:r>
      <w:r>
        <w:rPr>
          <w:rFonts w:ascii="Arial"/>
          <w:color w:val="545454"/>
          <w:spacing w:val="-4"/>
          <w:w w:val="80"/>
          <w:sz w:val="18"/>
        </w:rPr>
        <w:t>l</w:t>
      </w:r>
      <w:r>
        <w:rPr>
          <w:rFonts w:ascii="Arial"/>
          <w:color w:val="7B7B7B"/>
          <w:spacing w:val="-4"/>
          <w:w w:val="80"/>
          <w:sz w:val="18"/>
        </w:rPr>
        <w:t>ogy</w:t>
      </w:r>
      <w:r>
        <w:rPr>
          <w:rFonts w:ascii="Arial"/>
          <w:color w:val="7B7B7B"/>
          <w:spacing w:val="-19"/>
          <w:w w:val="80"/>
          <w:sz w:val="18"/>
        </w:rPr>
        <w:t xml:space="preserve"> </w:t>
      </w:r>
      <w:r>
        <w:rPr>
          <w:rFonts w:ascii="Arial"/>
          <w:color w:val="7B7B7B"/>
          <w:w w:val="80"/>
          <w:sz w:val="15"/>
        </w:rPr>
        <w:t>student</w:t>
      </w:r>
      <w:r>
        <w:rPr>
          <w:rFonts w:ascii="Arial"/>
          <w:color w:val="7B7B7B"/>
          <w:spacing w:val="-6"/>
          <w:w w:val="80"/>
          <w:sz w:val="15"/>
        </w:rPr>
        <w:t xml:space="preserve"> </w:t>
      </w:r>
      <w:r>
        <w:rPr>
          <w:rFonts w:ascii="Arial"/>
          <w:color w:val="7B7B7B"/>
          <w:w w:val="80"/>
          <w:sz w:val="18"/>
          <w:u w:val="single" w:color="000000"/>
        </w:rPr>
        <w:t>Associati!Jf</w:t>
      </w:r>
      <w:r>
        <w:rPr>
          <w:rFonts w:ascii="Arial"/>
          <w:color w:val="7B7B7B"/>
          <w:w w:val="80"/>
          <w:sz w:val="18"/>
        </w:rPr>
        <w:t>l</w:t>
      </w:r>
      <w:r>
        <w:rPr>
          <w:rFonts w:ascii="Arial"/>
          <w:color w:val="7B7B7B"/>
          <w:spacing w:val="-4"/>
          <w:w w:val="80"/>
          <w:sz w:val="18"/>
        </w:rPr>
        <w:t xml:space="preserve"> </w:t>
      </w:r>
      <w:r>
        <w:rPr>
          <w:rFonts w:ascii="Times New Roman"/>
          <w:color w:val="7B7B7B"/>
          <w:w w:val="80"/>
          <w:sz w:val="19"/>
        </w:rPr>
        <w:t>ITSA</w:t>
      </w:r>
      <w:r>
        <w:rPr>
          <w:rFonts w:ascii="Times New Roman"/>
          <w:color w:val="545454"/>
          <w:w w:val="80"/>
          <w:sz w:val="19"/>
        </w:rPr>
        <w:t>l</w:t>
      </w:r>
      <w:r>
        <w:rPr>
          <w:rFonts w:ascii="Times New Roman"/>
          <w:color w:val="545454"/>
          <w:spacing w:val="-12"/>
          <w:w w:val="80"/>
          <w:sz w:val="19"/>
        </w:rPr>
        <w:t xml:space="preserve"> </w:t>
      </w:r>
      <w:r>
        <w:rPr>
          <w:rFonts w:ascii="Arial"/>
          <w:color w:val="7B7B7B"/>
          <w:w w:val="80"/>
          <w:sz w:val="18"/>
        </w:rPr>
        <w:t>Scho</w:t>
      </w:r>
      <w:r>
        <w:rPr>
          <w:rFonts w:ascii="Arial"/>
          <w:color w:val="545454"/>
          <w:w w:val="80"/>
          <w:sz w:val="18"/>
        </w:rPr>
        <w:t>l</w:t>
      </w:r>
      <w:r>
        <w:rPr>
          <w:rFonts w:ascii="Arial"/>
          <w:color w:val="7B7B7B"/>
          <w:w w:val="80"/>
          <w:sz w:val="18"/>
        </w:rPr>
        <w:t>arship</w:t>
      </w:r>
    </w:p>
    <w:p w:rsidR="00CF3DB2" w:rsidRDefault="007E700D">
      <w:pPr>
        <w:pStyle w:val="BodyText"/>
        <w:spacing w:line="165" w:lineRule="exact"/>
        <w:ind w:left="2493"/>
      </w:pPr>
      <w:r>
        <w:rPr>
          <w:color w:val="545454"/>
          <w:w w:val="95"/>
        </w:rPr>
        <w:t>Application</w:t>
      </w:r>
      <w:r>
        <w:rPr>
          <w:color w:val="545454"/>
          <w:spacing w:val="-8"/>
          <w:w w:val="95"/>
        </w:rPr>
        <w:t xml:space="preserve"> </w:t>
      </w:r>
      <w:r>
        <w:rPr>
          <w:color w:val="545454"/>
          <w:w w:val="95"/>
        </w:rPr>
        <w:t>Deadlines:</w:t>
      </w:r>
    </w:p>
    <w:p w:rsidR="00CF3DB2" w:rsidRDefault="007E700D">
      <w:pPr>
        <w:pStyle w:val="BodyText"/>
        <w:spacing w:before="14" w:line="256" w:lineRule="auto"/>
        <w:ind w:left="2493" w:right="3177"/>
        <w:rPr>
          <w:sz w:val="18"/>
          <w:szCs w:val="18"/>
        </w:rPr>
      </w:pPr>
      <w:r>
        <w:rPr>
          <w:color w:val="545454"/>
        </w:rPr>
        <w:t>The JWU Technology Student Association (TSA) Scholarship is awarded</w:t>
      </w:r>
      <w:r>
        <w:rPr>
          <w:color w:val="545454"/>
          <w:spacing w:val="-18"/>
        </w:rPr>
        <w:t xml:space="preserve"> </w:t>
      </w:r>
      <w:r>
        <w:rPr>
          <w:color w:val="545454"/>
        </w:rPr>
        <w:t>to</w:t>
      </w:r>
      <w:r>
        <w:rPr>
          <w:color w:val="545454"/>
          <w:spacing w:val="-21"/>
        </w:rPr>
        <w:t xml:space="preserve"> </w:t>
      </w:r>
      <w:r>
        <w:rPr>
          <w:color w:val="545454"/>
        </w:rPr>
        <w:t>any</w:t>
      </w:r>
      <w:r>
        <w:rPr>
          <w:color w:val="545454"/>
          <w:spacing w:val="-14"/>
        </w:rPr>
        <w:t xml:space="preserve"> </w:t>
      </w:r>
      <w:r>
        <w:rPr>
          <w:color w:val="545454"/>
        </w:rPr>
        <w:t>accepted</w:t>
      </w:r>
      <w:r>
        <w:rPr>
          <w:color w:val="545454"/>
          <w:spacing w:val="-13"/>
        </w:rPr>
        <w:t xml:space="preserve"> </w:t>
      </w:r>
      <w:r>
        <w:rPr>
          <w:color w:val="545454"/>
        </w:rPr>
        <w:t>incoming</w:t>
      </w:r>
      <w:r>
        <w:rPr>
          <w:color w:val="545454"/>
          <w:spacing w:val="-17"/>
        </w:rPr>
        <w:t xml:space="preserve"> </w:t>
      </w:r>
      <w:r>
        <w:rPr>
          <w:color w:val="545454"/>
        </w:rPr>
        <w:t>student</w:t>
      </w:r>
      <w:r>
        <w:rPr>
          <w:color w:val="545454"/>
          <w:spacing w:val="-17"/>
        </w:rPr>
        <w:t xml:space="preserve"> </w:t>
      </w:r>
      <w:r>
        <w:rPr>
          <w:color w:val="545454"/>
        </w:rPr>
        <w:t>who</w:t>
      </w:r>
      <w:r>
        <w:rPr>
          <w:color w:val="545454"/>
          <w:spacing w:val="-18"/>
        </w:rPr>
        <w:t xml:space="preserve"> </w:t>
      </w:r>
      <w:r>
        <w:rPr>
          <w:color w:val="545454"/>
        </w:rPr>
        <w:t>is</w:t>
      </w:r>
      <w:r>
        <w:rPr>
          <w:color w:val="545454"/>
          <w:spacing w:val="-22"/>
        </w:rPr>
        <w:t xml:space="preserve"> </w:t>
      </w:r>
      <w:r>
        <w:rPr>
          <w:color w:val="545454"/>
        </w:rPr>
        <w:t>a</w:t>
      </w:r>
      <w:r>
        <w:rPr>
          <w:color w:val="545454"/>
          <w:spacing w:val="-16"/>
        </w:rPr>
        <w:t xml:space="preserve"> </w:t>
      </w:r>
      <w:r>
        <w:rPr>
          <w:color w:val="545454"/>
        </w:rPr>
        <w:t>past</w:t>
      </w:r>
      <w:r>
        <w:rPr>
          <w:color w:val="545454"/>
          <w:spacing w:val="-20"/>
        </w:rPr>
        <w:t xml:space="preserve"> </w:t>
      </w:r>
      <w:r>
        <w:rPr>
          <w:color w:val="545454"/>
        </w:rPr>
        <w:t>or</w:t>
      </w:r>
      <w:r>
        <w:rPr>
          <w:color w:val="545454"/>
          <w:spacing w:val="-14"/>
        </w:rPr>
        <w:t xml:space="preserve"> </w:t>
      </w:r>
      <w:r>
        <w:rPr>
          <w:color w:val="545454"/>
        </w:rPr>
        <w:t>present member</w:t>
      </w:r>
      <w:r>
        <w:rPr>
          <w:color w:val="545454"/>
          <w:spacing w:val="-24"/>
        </w:rPr>
        <w:t xml:space="preserve"> </w:t>
      </w:r>
      <w:r>
        <w:rPr>
          <w:color w:val="545454"/>
        </w:rPr>
        <w:t>of</w:t>
      </w:r>
      <w:r>
        <w:rPr>
          <w:color w:val="545454"/>
          <w:spacing w:val="-28"/>
        </w:rPr>
        <w:t xml:space="preserve"> </w:t>
      </w:r>
      <w:r>
        <w:rPr>
          <w:color w:val="545454"/>
        </w:rPr>
        <w:t>TSA.</w:t>
      </w:r>
      <w:r>
        <w:rPr>
          <w:color w:val="545454"/>
          <w:spacing w:val="-24"/>
        </w:rPr>
        <w:t xml:space="preserve"> </w:t>
      </w:r>
      <w:r>
        <w:rPr>
          <w:color w:val="545454"/>
        </w:rPr>
        <w:t>Recipients</w:t>
      </w:r>
      <w:r>
        <w:rPr>
          <w:color w:val="545454"/>
          <w:spacing w:val="-21"/>
        </w:rPr>
        <w:t xml:space="preserve"> </w:t>
      </w:r>
      <w:r>
        <w:rPr>
          <w:color w:val="545454"/>
        </w:rPr>
        <w:t>are</w:t>
      </w:r>
      <w:r>
        <w:rPr>
          <w:color w:val="545454"/>
          <w:spacing w:val="-26"/>
        </w:rPr>
        <w:t xml:space="preserve"> </w:t>
      </w:r>
      <w:r>
        <w:rPr>
          <w:color w:val="545454"/>
        </w:rPr>
        <w:t>selected</w:t>
      </w:r>
      <w:r>
        <w:rPr>
          <w:color w:val="545454"/>
          <w:spacing w:val="-22"/>
        </w:rPr>
        <w:t xml:space="preserve"> </w:t>
      </w:r>
      <w:r>
        <w:rPr>
          <w:color w:val="545454"/>
        </w:rPr>
        <w:t>based</w:t>
      </w:r>
      <w:r>
        <w:rPr>
          <w:color w:val="545454"/>
          <w:spacing w:val="-26"/>
        </w:rPr>
        <w:t xml:space="preserve"> </w:t>
      </w:r>
      <w:r>
        <w:rPr>
          <w:color w:val="545454"/>
        </w:rPr>
        <w:t>upon</w:t>
      </w:r>
      <w:r>
        <w:rPr>
          <w:color w:val="545454"/>
          <w:spacing w:val="-25"/>
        </w:rPr>
        <w:t xml:space="preserve"> </w:t>
      </w:r>
      <w:r>
        <w:rPr>
          <w:color w:val="545454"/>
        </w:rPr>
        <w:t>participation</w:t>
      </w:r>
      <w:r>
        <w:rPr>
          <w:color w:val="545454"/>
          <w:spacing w:val="-21"/>
        </w:rPr>
        <w:t xml:space="preserve"> </w:t>
      </w:r>
      <w:r>
        <w:rPr>
          <w:color w:val="545454"/>
        </w:rPr>
        <w:t>in TSA</w:t>
      </w:r>
      <w:r>
        <w:rPr>
          <w:color w:val="545454"/>
          <w:spacing w:val="-22"/>
        </w:rPr>
        <w:t xml:space="preserve"> </w:t>
      </w:r>
      <w:r>
        <w:rPr>
          <w:color w:val="545454"/>
        </w:rPr>
        <w:t>and</w:t>
      </w:r>
      <w:r>
        <w:rPr>
          <w:color w:val="545454"/>
          <w:spacing w:val="-28"/>
        </w:rPr>
        <w:t xml:space="preserve"> </w:t>
      </w:r>
      <w:r>
        <w:rPr>
          <w:color w:val="545454"/>
        </w:rPr>
        <w:t>their</w:t>
      </w:r>
      <w:r>
        <w:rPr>
          <w:color w:val="545454"/>
          <w:spacing w:val="-25"/>
        </w:rPr>
        <w:t xml:space="preserve"> </w:t>
      </w:r>
      <w:r>
        <w:rPr>
          <w:color w:val="545454"/>
        </w:rPr>
        <w:t>transcripts.</w:t>
      </w:r>
      <w:r>
        <w:rPr>
          <w:color w:val="545454"/>
          <w:spacing w:val="-26"/>
        </w:rPr>
        <w:t xml:space="preserve"> </w:t>
      </w:r>
      <w:r>
        <w:rPr>
          <w:color w:val="545454"/>
        </w:rPr>
        <w:t>This</w:t>
      </w:r>
      <w:r>
        <w:rPr>
          <w:color w:val="545454"/>
          <w:spacing w:val="-23"/>
        </w:rPr>
        <w:t xml:space="preserve"> </w:t>
      </w:r>
      <w:r>
        <w:rPr>
          <w:color w:val="545454"/>
        </w:rPr>
        <w:t>award</w:t>
      </w:r>
      <w:r>
        <w:rPr>
          <w:color w:val="545454"/>
          <w:spacing w:val="-25"/>
        </w:rPr>
        <w:t xml:space="preserve"> </w:t>
      </w:r>
      <w:r>
        <w:rPr>
          <w:color w:val="545454"/>
        </w:rPr>
        <w:t>is</w:t>
      </w:r>
      <w:r>
        <w:rPr>
          <w:color w:val="545454"/>
          <w:spacing w:val="-26"/>
        </w:rPr>
        <w:t xml:space="preserve"> </w:t>
      </w:r>
      <w:r>
        <w:rPr>
          <w:color w:val="545454"/>
        </w:rPr>
        <w:t>renewable</w:t>
      </w:r>
      <w:r>
        <w:rPr>
          <w:color w:val="545454"/>
          <w:spacing w:val="-23"/>
        </w:rPr>
        <w:t xml:space="preserve"> </w:t>
      </w:r>
      <w:r>
        <w:rPr>
          <w:color w:val="545454"/>
        </w:rPr>
        <w:t>for</w:t>
      </w:r>
      <w:r>
        <w:rPr>
          <w:color w:val="545454"/>
          <w:spacing w:val="-21"/>
        </w:rPr>
        <w:t xml:space="preserve"> </w:t>
      </w:r>
      <w:r>
        <w:rPr>
          <w:color w:val="545454"/>
        </w:rPr>
        <w:t>up</w:t>
      </w:r>
      <w:r>
        <w:rPr>
          <w:color w:val="545454"/>
          <w:spacing w:val="-30"/>
        </w:rPr>
        <w:t xml:space="preserve"> </w:t>
      </w:r>
      <w:r>
        <w:rPr>
          <w:color w:val="545454"/>
        </w:rPr>
        <w:t>to</w:t>
      </w:r>
      <w:r>
        <w:rPr>
          <w:color w:val="545454"/>
          <w:spacing w:val="-28"/>
        </w:rPr>
        <w:t xml:space="preserve"> </w:t>
      </w:r>
      <w:r>
        <w:rPr>
          <w:color w:val="545454"/>
        </w:rPr>
        <w:t>four</w:t>
      </w:r>
      <w:r>
        <w:rPr>
          <w:color w:val="545454"/>
          <w:spacing w:val="-26"/>
        </w:rPr>
        <w:t xml:space="preserve"> </w:t>
      </w:r>
      <w:r>
        <w:rPr>
          <w:color w:val="545454"/>
        </w:rPr>
        <w:t>years and</w:t>
      </w:r>
      <w:r>
        <w:rPr>
          <w:color w:val="545454"/>
          <w:spacing w:val="-20"/>
        </w:rPr>
        <w:t xml:space="preserve"> </w:t>
      </w:r>
      <w:r>
        <w:rPr>
          <w:color w:val="545454"/>
        </w:rPr>
        <w:t>recipients</w:t>
      </w:r>
      <w:r>
        <w:rPr>
          <w:color w:val="545454"/>
          <w:spacing w:val="-12"/>
        </w:rPr>
        <w:t xml:space="preserve"> </w:t>
      </w:r>
      <w:r>
        <w:rPr>
          <w:color w:val="545454"/>
        </w:rPr>
        <w:t>must</w:t>
      </w:r>
      <w:r>
        <w:rPr>
          <w:color w:val="545454"/>
          <w:spacing w:val="-19"/>
        </w:rPr>
        <w:t xml:space="preserve"> </w:t>
      </w:r>
      <w:r>
        <w:rPr>
          <w:color w:val="545454"/>
        </w:rPr>
        <w:t>participate</w:t>
      </w:r>
      <w:r>
        <w:rPr>
          <w:color w:val="545454"/>
          <w:spacing w:val="-14"/>
        </w:rPr>
        <w:t xml:space="preserve"> </w:t>
      </w:r>
      <w:r>
        <w:rPr>
          <w:color w:val="545454"/>
        </w:rPr>
        <w:t>in</w:t>
      </w:r>
      <w:r>
        <w:rPr>
          <w:color w:val="545454"/>
          <w:spacing w:val="-25"/>
        </w:rPr>
        <w:t xml:space="preserve"> </w:t>
      </w:r>
      <w:r>
        <w:rPr>
          <w:color w:val="545454"/>
        </w:rPr>
        <w:t>and</w:t>
      </w:r>
      <w:r>
        <w:rPr>
          <w:color w:val="545454"/>
          <w:spacing w:val="-20"/>
        </w:rPr>
        <w:t xml:space="preserve"> </w:t>
      </w:r>
      <w:r>
        <w:rPr>
          <w:color w:val="545454"/>
        </w:rPr>
        <w:t>give</w:t>
      </w:r>
      <w:r>
        <w:rPr>
          <w:color w:val="545454"/>
          <w:spacing w:val="-20"/>
        </w:rPr>
        <w:t xml:space="preserve"> </w:t>
      </w:r>
      <w:r>
        <w:rPr>
          <w:color w:val="545454"/>
        </w:rPr>
        <w:t>support</w:t>
      </w:r>
      <w:r>
        <w:rPr>
          <w:color w:val="545454"/>
          <w:spacing w:val="-17"/>
        </w:rPr>
        <w:t xml:space="preserve"> </w:t>
      </w:r>
      <w:r>
        <w:rPr>
          <w:color w:val="545454"/>
        </w:rPr>
        <w:t>to</w:t>
      </w:r>
      <w:r>
        <w:rPr>
          <w:color w:val="545454"/>
          <w:spacing w:val="-23"/>
        </w:rPr>
        <w:t xml:space="preserve"> </w:t>
      </w:r>
      <w:r>
        <w:rPr>
          <w:color w:val="545454"/>
        </w:rPr>
        <w:t>JWU's</w:t>
      </w:r>
      <w:r>
        <w:rPr>
          <w:color w:val="545454"/>
          <w:spacing w:val="-20"/>
        </w:rPr>
        <w:t xml:space="preserve"> </w:t>
      </w:r>
      <w:r>
        <w:rPr>
          <w:color w:val="545454"/>
        </w:rPr>
        <w:t>TSA</w:t>
      </w:r>
      <w:r>
        <w:rPr>
          <w:color w:val="545454"/>
          <w:spacing w:val="-12"/>
        </w:rPr>
        <w:t xml:space="preserve"> </w:t>
      </w:r>
      <w:r>
        <w:rPr>
          <w:color w:val="545454"/>
          <w:spacing w:val="-10"/>
        </w:rPr>
        <w:t>[</w:t>
      </w:r>
      <w:r>
        <w:rPr>
          <w:color w:val="6B6B6B"/>
          <w:spacing w:val="-10"/>
        </w:rPr>
        <w:t>...</w:t>
      </w:r>
      <w:r>
        <w:rPr>
          <w:color w:val="545454"/>
          <w:spacing w:val="-10"/>
        </w:rPr>
        <w:t xml:space="preserve">] </w:t>
      </w:r>
      <w:r>
        <w:rPr>
          <w:color w:val="545454"/>
          <w:sz w:val="18"/>
        </w:rPr>
        <w:t>Mm</w:t>
      </w:r>
    </w:p>
    <w:p w:rsidR="00CF3DB2" w:rsidRDefault="007E700D">
      <w:pPr>
        <w:pStyle w:val="BodyText"/>
        <w:spacing w:before="125" w:line="172" w:lineRule="exact"/>
        <w:ind w:left="2493" w:right="3311" w:firstLine="9"/>
      </w:pPr>
      <w:r>
        <w:rPr>
          <w:color w:val="6B6B6B"/>
          <w:w w:val="90"/>
          <w:u w:val="single" w:color="000000"/>
        </w:rPr>
        <w:t>Kahctlne</w:t>
      </w:r>
      <w:r>
        <w:rPr>
          <w:color w:val="6B6B6B"/>
          <w:spacing w:val="-12"/>
          <w:w w:val="90"/>
          <w:u w:val="single" w:color="000000"/>
        </w:rPr>
        <w:t xml:space="preserve"> </w:t>
      </w:r>
      <w:r>
        <w:rPr>
          <w:color w:val="545454"/>
          <w:w w:val="90"/>
          <w:u w:val="single" w:color="000000"/>
        </w:rPr>
        <w:t>Ann</w:t>
      </w:r>
      <w:r>
        <w:rPr>
          <w:color w:val="545454"/>
          <w:spacing w:val="-4"/>
          <w:w w:val="90"/>
          <w:u w:val="single" w:color="000000"/>
        </w:rPr>
        <w:t xml:space="preserve"> </w:t>
      </w:r>
      <w:r>
        <w:rPr>
          <w:color w:val="6B6B6B"/>
          <w:w w:val="90"/>
          <w:u w:val="single" w:color="000000"/>
        </w:rPr>
        <w:t>Dacosta</w:t>
      </w:r>
      <w:r>
        <w:rPr>
          <w:color w:val="6B6B6B"/>
          <w:spacing w:val="-14"/>
          <w:w w:val="90"/>
          <w:u w:val="single" w:color="000000"/>
        </w:rPr>
        <w:t xml:space="preserve"> </w:t>
      </w:r>
      <w:r>
        <w:rPr>
          <w:color w:val="7B7B7B"/>
          <w:w w:val="90"/>
          <w:sz w:val="18"/>
          <w:u w:val="single" w:color="000000"/>
        </w:rPr>
        <w:t>Sc</w:t>
      </w:r>
      <w:r>
        <w:rPr>
          <w:color w:val="545454"/>
          <w:w w:val="90"/>
          <w:sz w:val="18"/>
          <w:u w:val="single" w:color="000000"/>
        </w:rPr>
        <w:t>holarship</w:t>
      </w:r>
      <w:r>
        <w:rPr>
          <w:color w:val="545454"/>
          <w:spacing w:val="-27"/>
          <w:w w:val="90"/>
          <w:sz w:val="18"/>
          <w:u w:val="single" w:color="000000"/>
        </w:rPr>
        <w:t xml:space="preserve"> </w:t>
      </w:r>
      <w:r>
        <w:rPr>
          <w:color w:val="545454"/>
          <w:w w:val="90"/>
          <w:u w:val="single" w:color="000000"/>
        </w:rPr>
        <w:t>for</w:t>
      </w:r>
      <w:r>
        <w:rPr>
          <w:color w:val="545454"/>
          <w:spacing w:val="-6"/>
          <w:w w:val="90"/>
          <w:u w:val="single" w:color="000000"/>
        </w:rPr>
        <w:t xml:space="preserve"> </w:t>
      </w:r>
      <w:r>
        <w:rPr>
          <w:color w:val="545454"/>
          <w:w w:val="90"/>
          <w:u w:val="single" w:color="000000"/>
        </w:rPr>
        <w:t>Excellence</w:t>
      </w:r>
      <w:r>
        <w:rPr>
          <w:color w:val="545454"/>
          <w:spacing w:val="-10"/>
          <w:w w:val="90"/>
          <w:u w:val="single" w:color="000000"/>
        </w:rPr>
        <w:t xml:space="preserve"> </w:t>
      </w:r>
      <w:r>
        <w:rPr>
          <w:color w:val="6B6B6B"/>
          <w:w w:val="90"/>
          <w:u w:val="single" w:color="000000"/>
        </w:rPr>
        <w:t>in</w:t>
      </w:r>
      <w:r>
        <w:rPr>
          <w:color w:val="6B6B6B"/>
          <w:spacing w:val="-13"/>
          <w:w w:val="90"/>
          <w:u w:val="single" w:color="000000"/>
        </w:rPr>
        <w:t xml:space="preserve"> </w:t>
      </w:r>
      <w:r>
        <w:rPr>
          <w:color w:val="545454"/>
          <w:w w:val="90"/>
          <w:u w:val="single" w:color="000000"/>
        </w:rPr>
        <w:t xml:space="preserve">Leadership </w:t>
      </w:r>
      <w:r>
        <w:rPr>
          <w:color w:val="545454"/>
          <w:w w:val="95"/>
        </w:rPr>
        <w:t xml:space="preserve">Application Deadlines: March </w:t>
      </w:r>
      <w:r>
        <w:rPr>
          <w:rFonts w:ascii="Times New Roman"/>
          <w:color w:val="545454"/>
          <w:spacing w:val="-10"/>
          <w:w w:val="95"/>
        </w:rPr>
        <w:t xml:space="preserve">16, </w:t>
      </w:r>
      <w:r>
        <w:rPr>
          <w:rFonts w:ascii="Times New Roman"/>
          <w:color w:val="545454"/>
          <w:spacing w:val="-2"/>
          <w:w w:val="95"/>
        </w:rPr>
        <w:t xml:space="preserve"> </w:t>
      </w:r>
      <w:r>
        <w:rPr>
          <w:color w:val="545454"/>
          <w:w w:val="95"/>
        </w:rPr>
        <w:t>Annually</w:t>
      </w:r>
    </w:p>
    <w:p w:rsidR="00CF3DB2" w:rsidRDefault="007E700D">
      <w:pPr>
        <w:pStyle w:val="BodyText"/>
        <w:spacing w:before="6" w:line="256" w:lineRule="auto"/>
        <w:ind w:left="2497" w:right="3207" w:hanging="5"/>
      </w:pPr>
      <w:r>
        <w:rPr>
          <w:color w:val="545454"/>
          <w:w w:val="95"/>
        </w:rPr>
        <w:t>The</w:t>
      </w:r>
      <w:r>
        <w:rPr>
          <w:color w:val="545454"/>
          <w:spacing w:val="-10"/>
          <w:w w:val="95"/>
        </w:rPr>
        <w:t xml:space="preserve"> </w:t>
      </w:r>
      <w:r>
        <w:rPr>
          <w:color w:val="545454"/>
          <w:w w:val="95"/>
        </w:rPr>
        <w:t>Kahdine</w:t>
      </w:r>
      <w:r>
        <w:rPr>
          <w:color w:val="545454"/>
          <w:spacing w:val="-14"/>
          <w:w w:val="95"/>
        </w:rPr>
        <w:t xml:space="preserve"> </w:t>
      </w:r>
      <w:r>
        <w:rPr>
          <w:color w:val="545454"/>
          <w:w w:val="95"/>
        </w:rPr>
        <w:t>Ann</w:t>
      </w:r>
      <w:r>
        <w:rPr>
          <w:color w:val="545454"/>
          <w:spacing w:val="-9"/>
          <w:w w:val="95"/>
        </w:rPr>
        <w:t xml:space="preserve"> </w:t>
      </w:r>
      <w:r>
        <w:rPr>
          <w:color w:val="545454"/>
          <w:w w:val="95"/>
        </w:rPr>
        <w:t>Dacosta</w:t>
      </w:r>
      <w:r>
        <w:rPr>
          <w:color w:val="545454"/>
          <w:spacing w:val="-16"/>
          <w:w w:val="95"/>
        </w:rPr>
        <w:t xml:space="preserve"> </w:t>
      </w:r>
      <w:r>
        <w:rPr>
          <w:color w:val="545454"/>
          <w:w w:val="95"/>
        </w:rPr>
        <w:t>Scholarship</w:t>
      </w:r>
      <w:r>
        <w:rPr>
          <w:color w:val="545454"/>
          <w:spacing w:val="-13"/>
          <w:w w:val="95"/>
        </w:rPr>
        <w:t xml:space="preserve"> </w:t>
      </w:r>
      <w:r>
        <w:rPr>
          <w:color w:val="545454"/>
          <w:w w:val="95"/>
        </w:rPr>
        <w:t>for</w:t>
      </w:r>
      <w:r>
        <w:rPr>
          <w:color w:val="545454"/>
          <w:spacing w:val="-8"/>
          <w:w w:val="95"/>
        </w:rPr>
        <w:t xml:space="preserve"> </w:t>
      </w:r>
      <w:r>
        <w:rPr>
          <w:color w:val="545454"/>
          <w:w w:val="95"/>
        </w:rPr>
        <w:t>Excellence</w:t>
      </w:r>
      <w:r>
        <w:rPr>
          <w:color w:val="545454"/>
          <w:spacing w:val="-11"/>
          <w:w w:val="95"/>
        </w:rPr>
        <w:t xml:space="preserve"> </w:t>
      </w:r>
      <w:r>
        <w:rPr>
          <w:color w:val="545454"/>
          <w:w w:val="95"/>
        </w:rPr>
        <w:t>in</w:t>
      </w:r>
      <w:r>
        <w:rPr>
          <w:color w:val="545454"/>
          <w:spacing w:val="-17"/>
          <w:w w:val="95"/>
        </w:rPr>
        <w:t xml:space="preserve"> </w:t>
      </w:r>
      <w:r>
        <w:rPr>
          <w:color w:val="545454"/>
          <w:w w:val="95"/>
        </w:rPr>
        <w:t>Leadership</w:t>
      </w:r>
      <w:r>
        <w:rPr>
          <w:color w:val="545454"/>
          <w:spacing w:val="-10"/>
          <w:w w:val="95"/>
        </w:rPr>
        <w:t xml:space="preserve"> </w:t>
      </w:r>
      <w:r>
        <w:rPr>
          <w:color w:val="545454"/>
          <w:w w:val="95"/>
        </w:rPr>
        <w:t xml:space="preserve">is </w:t>
      </w:r>
      <w:r>
        <w:rPr>
          <w:color w:val="545454"/>
        </w:rPr>
        <w:t xml:space="preserve">offered in coordination with the College Bound Foundation and is </w:t>
      </w:r>
      <w:r>
        <w:rPr>
          <w:color w:val="545454"/>
          <w:w w:val="92"/>
        </w:rPr>
        <w:t xml:space="preserve">sponsored </w:t>
      </w:r>
      <w:r>
        <w:rPr>
          <w:color w:val="545454"/>
          <w:w w:val="91"/>
        </w:rPr>
        <w:t xml:space="preserve">by </w:t>
      </w:r>
      <w:r>
        <w:rPr>
          <w:color w:val="545454"/>
          <w:w w:val="92"/>
        </w:rPr>
        <w:t xml:space="preserve">the </w:t>
      </w:r>
      <w:r>
        <w:rPr>
          <w:color w:val="545454"/>
        </w:rPr>
        <w:t xml:space="preserve">non-profit </w:t>
      </w:r>
      <w:r>
        <w:rPr>
          <w:color w:val="545454"/>
          <w:spacing w:val="-4"/>
          <w:w w:val="150"/>
        </w:rPr>
        <w:t>Iam</w:t>
      </w:r>
      <w:r>
        <w:rPr>
          <w:color w:val="545454"/>
          <w:w w:val="150"/>
        </w:rPr>
        <w:t xml:space="preserve"> </w:t>
      </w:r>
      <w:r>
        <w:rPr>
          <w:color w:val="545454"/>
          <w:spacing w:val="-11"/>
          <w:w w:val="113"/>
        </w:rPr>
        <w:t>O'Kahl,Inc.</w:t>
      </w:r>
      <w:r>
        <w:rPr>
          <w:color w:val="545454"/>
          <w:w w:val="113"/>
        </w:rPr>
        <w:t xml:space="preserve"> </w:t>
      </w:r>
      <w:r>
        <w:rPr>
          <w:color w:val="545454"/>
          <w:w w:val="87"/>
        </w:rPr>
        <w:t xml:space="preserve">The </w:t>
      </w:r>
      <w:r>
        <w:rPr>
          <w:color w:val="545454"/>
          <w:w w:val="91"/>
        </w:rPr>
        <w:t xml:space="preserve">scholarship </w:t>
      </w:r>
      <w:r>
        <w:rPr>
          <w:color w:val="545454"/>
          <w:w w:val="83"/>
        </w:rPr>
        <w:t xml:space="preserve">was </w:t>
      </w:r>
      <w:r>
        <w:rPr>
          <w:color w:val="545454"/>
        </w:rPr>
        <w:t>established</w:t>
      </w:r>
      <w:r>
        <w:rPr>
          <w:color w:val="545454"/>
          <w:spacing w:val="-24"/>
        </w:rPr>
        <w:t xml:space="preserve"> </w:t>
      </w:r>
      <w:r>
        <w:rPr>
          <w:color w:val="545454"/>
        </w:rPr>
        <w:t>in</w:t>
      </w:r>
      <w:r>
        <w:rPr>
          <w:color w:val="545454"/>
          <w:spacing w:val="-31"/>
        </w:rPr>
        <w:t xml:space="preserve"> </w:t>
      </w:r>
      <w:r>
        <w:rPr>
          <w:color w:val="545454"/>
        </w:rPr>
        <w:t>memory</w:t>
      </w:r>
      <w:r>
        <w:rPr>
          <w:color w:val="545454"/>
          <w:spacing w:val="-28"/>
        </w:rPr>
        <w:t xml:space="preserve"> </w:t>
      </w:r>
      <w:r>
        <w:rPr>
          <w:color w:val="545454"/>
        </w:rPr>
        <w:t>of</w:t>
      </w:r>
      <w:r>
        <w:rPr>
          <w:color w:val="545454"/>
          <w:spacing w:val="-26"/>
        </w:rPr>
        <w:t xml:space="preserve"> </w:t>
      </w:r>
      <w:r>
        <w:rPr>
          <w:color w:val="545454"/>
        </w:rPr>
        <w:t>Kahdine</w:t>
      </w:r>
      <w:r>
        <w:rPr>
          <w:color w:val="545454"/>
          <w:spacing w:val="-27"/>
        </w:rPr>
        <w:t xml:space="preserve"> </w:t>
      </w:r>
      <w:r>
        <w:rPr>
          <w:color w:val="545454"/>
        </w:rPr>
        <w:t>Ann</w:t>
      </w:r>
      <w:r>
        <w:rPr>
          <w:color w:val="545454"/>
          <w:spacing w:val="-26"/>
        </w:rPr>
        <w:t xml:space="preserve"> </w:t>
      </w:r>
      <w:r>
        <w:rPr>
          <w:color w:val="545454"/>
        </w:rPr>
        <w:t>Dacosta,</w:t>
      </w:r>
      <w:r>
        <w:rPr>
          <w:color w:val="545454"/>
          <w:spacing w:val="-29"/>
        </w:rPr>
        <w:t xml:space="preserve"> </w:t>
      </w:r>
      <w:r>
        <w:rPr>
          <w:color w:val="545454"/>
        </w:rPr>
        <w:t>who</w:t>
      </w:r>
      <w:r>
        <w:rPr>
          <w:color w:val="545454"/>
          <w:spacing w:val="-27"/>
        </w:rPr>
        <w:t xml:space="preserve"> </w:t>
      </w:r>
      <w:r>
        <w:rPr>
          <w:color w:val="545454"/>
        </w:rPr>
        <w:t>was</w:t>
      </w:r>
      <w:r>
        <w:rPr>
          <w:color w:val="545454"/>
          <w:spacing w:val="-26"/>
        </w:rPr>
        <w:t xml:space="preserve"> </w:t>
      </w:r>
      <w:r>
        <w:rPr>
          <w:color w:val="545454"/>
        </w:rPr>
        <w:t>a</w:t>
      </w:r>
      <w:r>
        <w:rPr>
          <w:color w:val="545454"/>
          <w:spacing w:val="-27"/>
        </w:rPr>
        <w:t xml:space="preserve"> </w:t>
      </w:r>
      <w:r>
        <w:rPr>
          <w:color w:val="545454"/>
        </w:rPr>
        <w:t>graduate from</w:t>
      </w:r>
      <w:r>
        <w:rPr>
          <w:color w:val="545454"/>
          <w:spacing w:val="-12"/>
        </w:rPr>
        <w:t xml:space="preserve"> </w:t>
      </w:r>
      <w:r>
        <w:rPr>
          <w:color w:val="545454"/>
        </w:rPr>
        <w:t>Morgan</w:t>
      </w:r>
      <w:r>
        <w:rPr>
          <w:color w:val="545454"/>
          <w:spacing w:val="-19"/>
        </w:rPr>
        <w:t xml:space="preserve"> </w:t>
      </w:r>
      <w:r>
        <w:rPr>
          <w:color w:val="545454"/>
        </w:rPr>
        <w:t>State</w:t>
      </w:r>
      <w:r>
        <w:rPr>
          <w:color w:val="545454"/>
          <w:spacing w:val="-12"/>
        </w:rPr>
        <w:t xml:space="preserve"> </w:t>
      </w:r>
      <w:r>
        <w:rPr>
          <w:color w:val="545454"/>
        </w:rPr>
        <w:t>University</w:t>
      </w:r>
      <w:r>
        <w:rPr>
          <w:color w:val="545454"/>
          <w:spacing w:val="-16"/>
        </w:rPr>
        <w:t xml:space="preserve"> </w:t>
      </w:r>
      <w:r>
        <w:rPr>
          <w:color w:val="545454"/>
        </w:rPr>
        <w:t>and</w:t>
      </w:r>
      <w:r>
        <w:rPr>
          <w:color w:val="545454"/>
          <w:spacing w:val="-22"/>
        </w:rPr>
        <w:t xml:space="preserve"> </w:t>
      </w:r>
      <w:r>
        <w:rPr>
          <w:color w:val="545454"/>
        </w:rPr>
        <w:t>an</w:t>
      </w:r>
      <w:r>
        <w:rPr>
          <w:color w:val="545454"/>
          <w:spacing w:val="-18"/>
        </w:rPr>
        <w:t xml:space="preserve"> </w:t>
      </w:r>
      <w:r>
        <w:rPr>
          <w:color w:val="545454"/>
        </w:rPr>
        <w:t>active</w:t>
      </w:r>
      <w:r>
        <w:rPr>
          <w:color w:val="545454"/>
          <w:spacing w:val="-14"/>
        </w:rPr>
        <w:t xml:space="preserve"> </w:t>
      </w:r>
      <w:r>
        <w:rPr>
          <w:color w:val="545454"/>
        </w:rPr>
        <w:t>community</w:t>
      </w:r>
      <w:r>
        <w:rPr>
          <w:color w:val="545454"/>
          <w:spacing w:val="-14"/>
        </w:rPr>
        <w:t xml:space="preserve"> </w:t>
      </w:r>
      <w:r>
        <w:rPr>
          <w:color w:val="545454"/>
        </w:rPr>
        <w:t>member</w:t>
      </w:r>
      <w:r>
        <w:rPr>
          <w:color w:val="545454"/>
          <w:spacing w:val="-16"/>
        </w:rPr>
        <w:t xml:space="preserve"> </w:t>
      </w:r>
      <w:r>
        <w:rPr>
          <w:color w:val="545454"/>
        </w:rPr>
        <w:t xml:space="preserve">in </w:t>
      </w:r>
      <w:r>
        <w:rPr>
          <w:color w:val="545454"/>
          <w:w w:val="95"/>
        </w:rPr>
        <w:t>Baltimore, Maryland. The Kahdine</w:t>
      </w:r>
      <w:r>
        <w:rPr>
          <w:color w:val="545454"/>
          <w:spacing w:val="-29"/>
          <w:w w:val="95"/>
        </w:rPr>
        <w:t xml:space="preserve"> </w:t>
      </w:r>
      <w:r>
        <w:rPr>
          <w:color w:val="545454"/>
          <w:w w:val="95"/>
        </w:rPr>
        <w:t xml:space="preserve">Ann Dacosta Scholarship for </w:t>
      </w:r>
      <w:r>
        <w:rPr>
          <w:color w:val="545454"/>
          <w:spacing w:val="-9"/>
          <w:w w:val="95"/>
        </w:rPr>
        <w:t>[</w:t>
      </w:r>
      <w:r>
        <w:rPr>
          <w:color w:val="6B6B6B"/>
          <w:spacing w:val="-9"/>
          <w:w w:val="95"/>
        </w:rPr>
        <w:t>...</w:t>
      </w:r>
      <w:r>
        <w:rPr>
          <w:color w:val="545454"/>
          <w:spacing w:val="-9"/>
          <w:w w:val="95"/>
        </w:rPr>
        <w:t>]</w:t>
      </w:r>
    </w:p>
    <w:p w:rsidR="00CF3DB2" w:rsidRDefault="007E700D">
      <w:pPr>
        <w:pStyle w:val="Heading7"/>
        <w:spacing w:line="215" w:lineRule="exact"/>
        <w:ind w:left="2497"/>
      </w:pPr>
      <w:r>
        <w:rPr>
          <w:color w:val="545454"/>
        </w:rPr>
        <w:t>Mm</w:t>
      </w:r>
    </w:p>
    <w:p w:rsidR="00CF3DB2" w:rsidRDefault="007E700D">
      <w:pPr>
        <w:pStyle w:val="Heading9"/>
        <w:spacing w:before="112" w:line="199" w:lineRule="exact"/>
        <w:ind w:left="2507"/>
      </w:pPr>
      <w:r>
        <w:rPr>
          <w:color w:val="545454"/>
          <w:w w:val="71"/>
        </w:rPr>
        <w:t>Ka</w:t>
      </w:r>
      <w:r>
        <w:rPr>
          <w:color w:val="545454"/>
          <w:spacing w:val="-2"/>
          <w:w w:val="71"/>
        </w:rPr>
        <w:t>n</w:t>
      </w:r>
      <w:r>
        <w:rPr>
          <w:color w:val="343434"/>
          <w:spacing w:val="-102"/>
          <w:w w:val="336"/>
        </w:rPr>
        <w:t>i</w:t>
      </w:r>
      <w:r>
        <w:rPr>
          <w:color w:val="545454"/>
          <w:w w:val="99"/>
          <w:u w:val="single" w:color="000000"/>
        </w:rPr>
        <w:t xml:space="preserve"> </w:t>
      </w:r>
      <w:r>
        <w:rPr>
          <w:color w:val="545454"/>
          <w:spacing w:val="6"/>
          <w:u w:val="single" w:color="000000"/>
        </w:rPr>
        <w:t xml:space="preserve"> </w:t>
      </w:r>
      <w:r>
        <w:rPr>
          <w:color w:val="545454"/>
          <w:w w:val="75"/>
          <w:u w:val="single" w:color="000000"/>
        </w:rPr>
        <w:t>a</w:t>
      </w:r>
      <w:r>
        <w:rPr>
          <w:color w:val="545454"/>
          <w:spacing w:val="-21"/>
          <w:u w:val="single" w:color="000000"/>
        </w:rPr>
        <w:t xml:space="preserve"> </w:t>
      </w:r>
      <w:r>
        <w:rPr>
          <w:color w:val="545454"/>
          <w:w w:val="76"/>
          <w:u w:val="single" w:color="000000"/>
        </w:rPr>
        <w:t>Go</w:t>
      </w:r>
      <w:r>
        <w:rPr>
          <w:color w:val="545454"/>
          <w:w w:val="76"/>
        </w:rPr>
        <w:t>odman</w:t>
      </w:r>
      <w:r>
        <w:rPr>
          <w:color w:val="545454"/>
          <w:spacing w:val="-1"/>
        </w:rPr>
        <w:t xml:space="preserve"> </w:t>
      </w:r>
      <w:r>
        <w:rPr>
          <w:color w:val="545454"/>
          <w:w w:val="72"/>
        </w:rPr>
        <w:t>Scho\arshli;,</w:t>
      </w:r>
    </w:p>
    <w:p w:rsidR="00CF3DB2" w:rsidRDefault="007E700D">
      <w:pPr>
        <w:pStyle w:val="BodyText"/>
        <w:spacing w:line="165" w:lineRule="exact"/>
        <w:ind w:left="2493"/>
      </w:pPr>
      <w:r>
        <w:rPr>
          <w:color w:val="545454"/>
          <w:w w:val="95"/>
        </w:rPr>
        <w:t xml:space="preserve">Application Deadlines: February </w:t>
      </w:r>
      <w:r>
        <w:rPr>
          <w:rFonts w:ascii="Times New Roman"/>
          <w:color w:val="545454"/>
          <w:spacing w:val="-9"/>
          <w:w w:val="95"/>
        </w:rPr>
        <w:t>15,</w:t>
      </w:r>
      <w:r>
        <w:rPr>
          <w:rFonts w:ascii="Times New Roman"/>
          <w:color w:val="545454"/>
          <w:spacing w:val="-2"/>
          <w:w w:val="95"/>
        </w:rPr>
        <w:t xml:space="preserve"> </w:t>
      </w:r>
      <w:r>
        <w:rPr>
          <w:color w:val="545454"/>
          <w:w w:val="95"/>
        </w:rPr>
        <w:t>Annually</w:t>
      </w:r>
    </w:p>
    <w:p w:rsidR="00CF3DB2" w:rsidRDefault="007E700D">
      <w:pPr>
        <w:pStyle w:val="BodyText"/>
        <w:spacing w:before="13" w:line="252" w:lineRule="auto"/>
        <w:ind w:left="2493" w:right="3153"/>
        <w:rPr>
          <w:sz w:val="17"/>
          <w:szCs w:val="17"/>
        </w:rPr>
      </w:pPr>
      <w:r>
        <w:rPr>
          <w:color w:val="545454"/>
        </w:rPr>
        <w:t>The</w:t>
      </w:r>
      <w:r>
        <w:rPr>
          <w:color w:val="545454"/>
          <w:spacing w:val="-24"/>
        </w:rPr>
        <w:t xml:space="preserve"> </w:t>
      </w:r>
      <w:r>
        <w:rPr>
          <w:color w:val="545454"/>
        </w:rPr>
        <w:t>Kanika</w:t>
      </w:r>
      <w:r>
        <w:rPr>
          <w:color w:val="545454"/>
          <w:spacing w:val="-29"/>
        </w:rPr>
        <w:t xml:space="preserve"> </w:t>
      </w:r>
      <w:r>
        <w:rPr>
          <w:color w:val="545454"/>
        </w:rPr>
        <w:t>Goodman</w:t>
      </w:r>
      <w:r>
        <w:rPr>
          <w:color w:val="545454"/>
          <w:spacing w:val="-23"/>
        </w:rPr>
        <w:t xml:space="preserve"> </w:t>
      </w:r>
      <w:r>
        <w:rPr>
          <w:color w:val="545454"/>
        </w:rPr>
        <w:t>Scholarship</w:t>
      </w:r>
      <w:r>
        <w:rPr>
          <w:color w:val="545454"/>
          <w:spacing w:val="-27"/>
        </w:rPr>
        <w:t xml:space="preserve"> </w:t>
      </w:r>
      <w:r>
        <w:rPr>
          <w:color w:val="545454"/>
        </w:rPr>
        <w:t>was</w:t>
      </w:r>
      <w:r>
        <w:rPr>
          <w:color w:val="545454"/>
          <w:spacing w:val="-27"/>
        </w:rPr>
        <w:t xml:space="preserve"> </w:t>
      </w:r>
      <w:r>
        <w:rPr>
          <w:color w:val="545454"/>
        </w:rPr>
        <w:t>established</w:t>
      </w:r>
      <w:r>
        <w:rPr>
          <w:color w:val="545454"/>
          <w:spacing w:val="-26"/>
        </w:rPr>
        <w:t xml:space="preserve"> </w:t>
      </w:r>
      <w:r>
        <w:rPr>
          <w:color w:val="545454"/>
        </w:rPr>
        <w:t>in</w:t>
      </w:r>
      <w:r>
        <w:rPr>
          <w:color w:val="545454"/>
          <w:spacing w:val="-30"/>
        </w:rPr>
        <w:t xml:space="preserve"> </w:t>
      </w:r>
      <w:r>
        <w:rPr>
          <w:rFonts w:ascii="Times New Roman"/>
          <w:color w:val="545454"/>
          <w:spacing w:val="-9"/>
          <w:w w:val="105"/>
        </w:rPr>
        <w:t>1997</w:t>
      </w:r>
      <w:r>
        <w:rPr>
          <w:rFonts w:ascii="Times New Roman"/>
          <w:color w:val="545454"/>
          <w:spacing w:val="-24"/>
          <w:w w:val="105"/>
        </w:rPr>
        <w:t xml:space="preserve"> </w:t>
      </w:r>
      <w:r>
        <w:rPr>
          <w:color w:val="545454"/>
        </w:rPr>
        <w:t>in</w:t>
      </w:r>
      <w:r>
        <w:rPr>
          <w:color w:val="545454"/>
          <w:spacing w:val="-34"/>
        </w:rPr>
        <w:t xml:space="preserve"> </w:t>
      </w:r>
      <w:r>
        <w:rPr>
          <w:color w:val="545454"/>
        </w:rPr>
        <w:t>memory of</w:t>
      </w:r>
      <w:r>
        <w:rPr>
          <w:color w:val="545454"/>
          <w:spacing w:val="-18"/>
        </w:rPr>
        <w:t xml:space="preserve"> </w:t>
      </w:r>
      <w:r>
        <w:rPr>
          <w:color w:val="545454"/>
        </w:rPr>
        <w:t>Kanika</w:t>
      </w:r>
      <w:r>
        <w:rPr>
          <w:color w:val="545454"/>
          <w:spacing w:val="-20"/>
        </w:rPr>
        <w:t xml:space="preserve"> </w:t>
      </w:r>
      <w:r>
        <w:rPr>
          <w:color w:val="545454"/>
        </w:rPr>
        <w:t>Goodman.</w:t>
      </w:r>
      <w:r>
        <w:rPr>
          <w:color w:val="545454"/>
          <w:spacing w:val="-13"/>
        </w:rPr>
        <w:t xml:space="preserve"> </w:t>
      </w:r>
      <w:r>
        <w:rPr>
          <w:color w:val="545454"/>
        </w:rPr>
        <w:t>Kanika</w:t>
      </w:r>
      <w:r>
        <w:rPr>
          <w:color w:val="545454"/>
          <w:spacing w:val="-23"/>
        </w:rPr>
        <w:t xml:space="preserve"> </w:t>
      </w:r>
      <w:r>
        <w:rPr>
          <w:color w:val="545454"/>
        </w:rPr>
        <w:t>was</w:t>
      </w:r>
      <w:r>
        <w:rPr>
          <w:color w:val="545454"/>
          <w:spacing w:val="-14"/>
        </w:rPr>
        <w:t xml:space="preserve"> </w:t>
      </w:r>
      <w:r>
        <w:rPr>
          <w:color w:val="545454"/>
        </w:rPr>
        <w:t>only</w:t>
      </w:r>
      <w:r>
        <w:rPr>
          <w:color w:val="545454"/>
          <w:spacing w:val="-16"/>
        </w:rPr>
        <w:t xml:space="preserve"> </w:t>
      </w:r>
      <w:r>
        <w:rPr>
          <w:rFonts w:ascii="Times New Roman"/>
          <w:color w:val="545454"/>
          <w:spacing w:val="-15"/>
          <w:w w:val="105"/>
        </w:rPr>
        <w:t>19</w:t>
      </w:r>
      <w:r>
        <w:rPr>
          <w:rFonts w:ascii="Times New Roman"/>
          <w:color w:val="545454"/>
          <w:spacing w:val="-23"/>
          <w:w w:val="105"/>
        </w:rPr>
        <w:t xml:space="preserve"> </w:t>
      </w:r>
      <w:r>
        <w:rPr>
          <w:color w:val="545454"/>
        </w:rPr>
        <w:t>years</w:t>
      </w:r>
      <w:r>
        <w:rPr>
          <w:color w:val="545454"/>
          <w:spacing w:val="-13"/>
        </w:rPr>
        <w:t xml:space="preserve"> </w:t>
      </w:r>
      <w:r>
        <w:rPr>
          <w:color w:val="545454"/>
        </w:rPr>
        <w:t>old</w:t>
      </w:r>
      <w:r>
        <w:rPr>
          <w:color w:val="545454"/>
          <w:spacing w:val="-23"/>
        </w:rPr>
        <w:t xml:space="preserve"> </w:t>
      </w:r>
      <w:r>
        <w:rPr>
          <w:color w:val="545454"/>
        </w:rPr>
        <w:t>when</w:t>
      </w:r>
      <w:r>
        <w:rPr>
          <w:color w:val="545454"/>
          <w:spacing w:val="-16"/>
        </w:rPr>
        <w:t xml:space="preserve"> </w:t>
      </w:r>
      <w:r>
        <w:rPr>
          <w:color w:val="545454"/>
        </w:rPr>
        <w:t>she</w:t>
      </w:r>
      <w:r>
        <w:rPr>
          <w:color w:val="545454"/>
          <w:spacing w:val="-19"/>
        </w:rPr>
        <w:t xml:space="preserve"> </w:t>
      </w:r>
      <w:r>
        <w:rPr>
          <w:color w:val="545454"/>
        </w:rPr>
        <w:t>died</w:t>
      </w:r>
      <w:r>
        <w:rPr>
          <w:color w:val="545454"/>
          <w:spacing w:val="-19"/>
        </w:rPr>
        <w:t xml:space="preserve"> </w:t>
      </w:r>
      <w:r>
        <w:rPr>
          <w:color w:val="545454"/>
        </w:rPr>
        <w:t xml:space="preserve">on May </w:t>
      </w:r>
      <w:r>
        <w:rPr>
          <w:rFonts w:ascii="Times New Roman"/>
          <w:color w:val="545454"/>
        </w:rPr>
        <w:t xml:space="preserve">6, </w:t>
      </w:r>
      <w:r>
        <w:rPr>
          <w:rFonts w:ascii="Times New Roman"/>
          <w:color w:val="545454"/>
          <w:spacing w:val="-6"/>
        </w:rPr>
        <w:t xml:space="preserve">1997, </w:t>
      </w:r>
      <w:r>
        <w:rPr>
          <w:color w:val="545454"/>
        </w:rPr>
        <w:t>due to complications from a bone marrow transplant. To</w:t>
      </w:r>
      <w:r>
        <w:rPr>
          <w:color w:val="545454"/>
          <w:spacing w:val="-25"/>
        </w:rPr>
        <w:t xml:space="preserve"> </w:t>
      </w:r>
      <w:r>
        <w:rPr>
          <w:color w:val="545454"/>
        </w:rPr>
        <w:t>qualify</w:t>
      </w:r>
      <w:r>
        <w:rPr>
          <w:color w:val="545454"/>
          <w:spacing w:val="-23"/>
        </w:rPr>
        <w:t xml:space="preserve"> </w:t>
      </w:r>
      <w:r>
        <w:rPr>
          <w:color w:val="545454"/>
        </w:rPr>
        <w:t>for</w:t>
      </w:r>
      <w:r>
        <w:rPr>
          <w:color w:val="545454"/>
          <w:spacing w:val="-21"/>
        </w:rPr>
        <w:t xml:space="preserve"> </w:t>
      </w:r>
      <w:r>
        <w:rPr>
          <w:color w:val="545454"/>
        </w:rPr>
        <w:t>this</w:t>
      </w:r>
      <w:r>
        <w:rPr>
          <w:color w:val="545454"/>
          <w:spacing w:val="-21"/>
        </w:rPr>
        <w:t xml:space="preserve"> </w:t>
      </w:r>
      <w:r>
        <w:rPr>
          <w:color w:val="545454"/>
        </w:rPr>
        <w:t>award,</w:t>
      </w:r>
      <w:r>
        <w:rPr>
          <w:color w:val="545454"/>
          <w:spacing w:val="-22"/>
        </w:rPr>
        <w:t xml:space="preserve"> </w:t>
      </w:r>
      <w:r>
        <w:rPr>
          <w:color w:val="545454"/>
        </w:rPr>
        <w:t>applicant</w:t>
      </w:r>
      <w:r>
        <w:rPr>
          <w:color w:val="545454"/>
          <w:spacing w:val="-17"/>
        </w:rPr>
        <w:t xml:space="preserve"> </w:t>
      </w:r>
      <w:r>
        <w:rPr>
          <w:color w:val="545454"/>
        </w:rPr>
        <w:t>must</w:t>
      </w:r>
      <w:r>
        <w:rPr>
          <w:color w:val="545454"/>
          <w:spacing w:val="-22"/>
        </w:rPr>
        <w:t xml:space="preserve"> </w:t>
      </w:r>
      <w:r>
        <w:rPr>
          <w:color w:val="545454"/>
        </w:rPr>
        <w:t>have</w:t>
      </w:r>
      <w:r>
        <w:rPr>
          <w:color w:val="545454"/>
          <w:spacing w:val="-24"/>
        </w:rPr>
        <w:t xml:space="preserve"> </w:t>
      </w:r>
      <w:r>
        <w:rPr>
          <w:color w:val="545454"/>
        </w:rPr>
        <w:t>a</w:t>
      </w:r>
      <w:r>
        <w:rPr>
          <w:color w:val="545454"/>
          <w:spacing w:val="-21"/>
        </w:rPr>
        <w:t xml:space="preserve"> </w:t>
      </w:r>
      <w:r>
        <w:rPr>
          <w:color w:val="545454"/>
        </w:rPr>
        <w:t>minimum</w:t>
      </w:r>
      <w:r>
        <w:rPr>
          <w:color w:val="545454"/>
          <w:spacing w:val="-20"/>
        </w:rPr>
        <w:t xml:space="preserve"> </w:t>
      </w:r>
      <w:r>
        <w:rPr>
          <w:rFonts w:ascii="Times New Roman"/>
          <w:color w:val="545454"/>
          <w:sz w:val="16"/>
        </w:rPr>
        <w:t>3.0</w:t>
      </w:r>
      <w:r>
        <w:rPr>
          <w:rFonts w:ascii="Times New Roman"/>
          <w:color w:val="545454"/>
          <w:spacing w:val="-21"/>
          <w:sz w:val="16"/>
        </w:rPr>
        <w:t xml:space="preserve"> </w:t>
      </w:r>
      <w:r>
        <w:rPr>
          <w:color w:val="545454"/>
        </w:rPr>
        <w:t>GPA,</w:t>
      </w:r>
      <w:r>
        <w:rPr>
          <w:color w:val="545454"/>
          <w:spacing w:val="-23"/>
        </w:rPr>
        <w:t xml:space="preserve"> </w:t>
      </w:r>
      <w:r>
        <w:rPr>
          <w:color w:val="545454"/>
        </w:rPr>
        <w:t xml:space="preserve">be </w:t>
      </w:r>
      <w:r>
        <w:rPr>
          <w:color w:val="545454"/>
        </w:rPr>
        <w:t xml:space="preserve">from a single-parent home and plan to enroll in college full-time during the upcoming academic </w:t>
      </w:r>
      <w:r>
        <w:rPr>
          <w:color w:val="545454"/>
          <w:spacing w:val="2"/>
        </w:rPr>
        <w:t>year</w:t>
      </w:r>
      <w:r>
        <w:rPr>
          <w:color w:val="7B7B7B"/>
          <w:spacing w:val="2"/>
        </w:rPr>
        <w:t>.</w:t>
      </w:r>
      <w:r>
        <w:rPr>
          <w:color w:val="545454"/>
          <w:spacing w:val="2"/>
        </w:rPr>
        <w:t xml:space="preserve">Two </w:t>
      </w:r>
      <w:r>
        <w:rPr>
          <w:color w:val="545454"/>
        </w:rPr>
        <w:t xml:space="preserve">scholarships will be </w:t>
      </w:r>
      <w:r>
        <w:rPr>
          <w:color w:val="545454"/>
          <w:w w:val="90"/>
        </w:rPr>
        <w:t xml:space="preserve">awarded  </w:t>
      </w:r>
      <w:r>
        <w:rPr>
          <w:color w:val="545454"/>
          <w:spacing w:val="-6"/>
          <w:w w:val="90"/>
        </w:rPr>
        <w:t>[</w:t>
      </w:r>
      <w:r>
        <w:rPr>
          <w:color w:val="6B6B6B"/>
          <w:spacing w:val="-6"/>
          <w:w w:val="90"/>
        </w:rPr>
        <w:t>...</w:t>
      </w:r>
      <w:r>
        <w:rPr>
          <w:color w:val="545454"/>
          <w:spacing w:val="-6"/>
          <w:w w:val="90"/>
        </w:rPr>
        <w:t>]</w:t>
      </w:r>
      <w:r>
        <w:rPr>
          <w:color w:val="545454"/>
          <w:spacing w:val="-25"/>
          <w:w w:val="90"/>
        </w:rPr>
        <w:t xml:space="preserve"> </w:t>
      </w:r>
      <w:r>
        <w:rPr>
          <w:color w:val="545454"/>
          <w:w w:val="90"/>
          <w:sz w:val="17"/>
        </w:rPr>
        <w:t>MQm</w:t>
      </w:r>
    </w:p>
    <w:p w:rsidR="00CF3DB2" w:rsidRDefault="007E700D">
      <w:pPr>
        <w:spacing w:before="114" w:line="225" w:lineRule="auto"/>
        <w:ind w:left="2497" w:right="4465" w:firstLine="9"/>
        <w:rPr>
          <w:rFonts w:ascii="Arial" w:eastAsia="Arial" w:hAnsi="Arial" w:cs="Arial"/>
          <w:sz w:val="15"/>
          <w:szCs w:val="15"/>
        </w:rPr>
      </w:pPr>
      <w:r>
        <w:rPr>
          <w:rFonts w:ascii="Times New Roman"/>
          <w:color w:val="6B6B6B"/>
          <w:w w:val="80"/>
          <w:sz w:val="21"/>
          <w:u w:val="single" w:color="000000"/>
        </w:rPr>
        <w:t xml:space="preserve">Kansos </w:t>
      </w:r>
      <w:r>
        <w:rPr>
          <w:rFonts w:ascii="Arial"/>
          <w:color w:val="444444"/>
          <w:w w:val="80"/>
          <w:sz w:val="15"/>
          <w:u w:val="single" w:color="000000"/>
        </w:rPr>
        <w:t xml:space="preserve">Ethnic </w:t>
      </w:r>
      <w:r>
        <w:rPr>
          <w:rFonts w:ascii="Arial"/>
          <w:color w:val="545454"/>
          <w:w w:val="80"/>
          <w:sz w:val="18"/>
          <w:u w:val="single" w:color="000000"/>
        </w:rPr>
        <w:t>Minor</w:t>
      </w:r>
      <w:r>
        <w:rPr>
          <w:rFonts w:ascii="Arial"/>
          <w:color w:val="343434"/>
          <w:w w:val="80"/>
          <w:sz w:val="18"/>
          <w:u w:val="single" w:color="000000"/>
        </w:rPr>
        <w:t>i</w:t>
      </w:r>
      <w:r>
        <w:rPr>
          <w:rFonts w:ascii="Arial"/>
          <w:color w:val="545454"/>
          <w:w w:val="80"/>
          <w:sz w:val="18"/>
          <w:u w:val="single" w:color="000000"/>
        </w:rPr>
        <w:t xml:space="preserve">ty </w:t>
      </w:r>
      <w:r>
        <w:rPr>
          <w:rFonts w:ascii="Arial"/>
          <w:color w:val="545454"/>
          <w:w w:val="80"/>
          <w:sz w:val="15"/>
          <w:u w:val="single" w:color="000000"/>
        </w:rPr>
        <w:t xml:space="preserve">Scholarship </w:t>
      </w:r>
      <w:r>
        <w:rPr>
          <w:rFonts w:ascii="Times New Roman"/>
          <w:color w:val="545454"/>
          <w:w w:val="80"/>
          <w:sz w:val="21"/>
          <w:u w:val="single" w:color="000000"/>
        </w:rPr>
        <w:t xml:space="preserve">Program </w:t>
      </w:r>
      <w:r>
        <w:rPr>
          <w:rFonts w:ascii="Arial"/>
          <w:color w:val="545454"/>
          <w:w w:val="95"/>
          <w:sz w:val="15"/>
        </w:rPr>
        <w:t xml:space="preserve">Application Deadlines; May </w:t>
      </w:r>
      <w:r>
        <w:rPr>
          <w:rFonts w:ascii="Times New Roman"/>
          <w:color w:val="545454"/>
          <w:spacing w:val="-5"/>
          <w:w w:val="95"/>
          <w:sz w:val="15"/>
        </w:rPr>
        <w:t>01,</w:t>
      </w:r>
      <w:r>
        <w:rPr>
          <w:rFonts w:ascii="Times New Roman"/>
          <w:color w:val="545454"/>
          <w:spacing w:val="-2"/>
          <w:w w:val="95"/>
          <w:sz w:val="15"/>
        </w:rPr>
        <w:t xml:space="preserve"> </w:t>
      </w:r>
      <w:r>
        <w:rPr>
          <w:rFonts w:ascii="Arial"/>
          <w:color w:val="545454"/>
          <w:w w:val="95"/>
          <w:sz w:val="15"/>
        </w:rPr>
        <w:t>Annually</w:t>
      </w:r>
    </w:p>
    <w:p w:rsidR="00CF3DB2" w:rsidRDefault="007E700D">
      <w:pPr>
        <w:pStyle w:val="BodyText"/>
        <w:spacing w:before="10" w:line="256" w:lineRule="auto"/>
        <w:ind w:left="2502" w:right="3188" w:hanging="5"/>
      </w:pPr>
      <w:r>
        <w:rPr>
          <w:color w:val="545454"/>
          <w:w w:val="95"/>
        </w:rPr>
        <w:t>The</w:t>
      </w:r>
      <w:r>
        <w:rPr>
          <w:color w:val="545454"/>
          <w:spacing w:val="-6"/>
          <w:w w:val="95"/>
        </w:rPr>
        <w:t xml:space="preserve"> </w:t>
      </w:r>
      <w:r>
        <w:rPr>
          <w:color w:val="545454"/>
          <w:w w:val="95"/>
        </w:rPr>
        <w:t>Kansas</w:t>
      </w:r>
      <w:r>
        <w:rPr>
          <w:color w:val="545454"/>
          <w:spacing w:val="-7"/>
          <w:w w:val="95"/>
        </w:rPr>
        <w:t xml:space="preserve"> </w:t>
      </w:r>
      <w:r>
        <w:rPr>
          <w:color w:val="545454"/>
          <w:w w:val="95"/>
        </w:rPr>
        <w:t>Ethnic</w:t>
      </w:r>
      <w:r>
        <w:rPr>
          <w:color w:val="545454"/>
          <w:spacing w:val="-9"/>
          <w:w w:val="95"/>
        </w:rPr>
        <w:t xml:space="preserve"> </w:t>
      </w:r>
      <w:r>
        <w:rPr>
          <w:color w:val="545454"/>
          <w:w w:val="95"/>
        </w:rPr>
        <w:t>Minority</w:t>
      </w:r>
      <w:r>
        <w:rPr>
          <w:color w:val="545454"/>
          <w:spacing w:val="-7"/>
          <w:w w:val="95"/>
        </w:rPr>
        <w:t xml:space="preserve"> </w:t>
      </w:r>
      <w:r>
        <w:rPr>
          <w:color w:val="545454"/>
          <w:w w:val="95"/>
        </w:rPr>
        <w:t>Scholarship</w:t>
      </w:r>
      <w:r>
        <w:rPr>
          <w:color w:val="545454"/>
          <w:spacing w:val="-3"/>
          <w:w w:val="95"/>
        </w:rPr>
        <w:t xml:space="preserve"> </w:t>
      </w:r>
      <w:r>
        <w:rPr>
          <w:color w:val="545454"/>
          <w:w w:val="95"/>
        </w:rPr>
        <w:t>program</w:t>
      </w:r>
      <w:r>
        <w:rPr>
          <w:color w:val="545454"/>
          <w:spacing w:val="-10"/>
          <w:w w:val="95"/>
        </w:rPr>
        <w:t xml:space="preserve"> </w:t>
      </w:r>
      <w:r>
        <w:rPr>
          <w:color w:val="545454"/>
          <w:w w:val="95"/>
        </w:rPr>
        <w:t>is</w:t>
      </w:r>
      <w:r>
        <w:rPr>
          <w:color w:val="545454"/>
          <w:spacing w:val="-11"/>
          <w:w w:val="95"/>
        </w:rPr>
        <w:t xml:space="preserve"> </w:t>
      </w:r>
      <w:r>
        <w:rPr>
          <w:color w:val="545454"/>
          <w:w w:val="95"/>
        </w:rPr>
        <w:t>designed</w:t>
      </w:r>
      <w:r>
        <w:rPr>
          <w:color w:val="545454"/>
          <w:spacing w:val="-10"/>
          <w:w w:val="95"/>
        </w:rPr>
        <w:t xml:space="preserve"> </w:t>
      </w:r>
      <w:r>
        <w:rPr>
          <w:color w:val="545454"/>
          <w:w w:val="95"/>
        </w:rPr>
        <w:t>to</w:t>
      </w:r>
      <w:r>
        <w:rPr>
          <w:color w:val="545454"/>
          <w:spacing w:val="-14"/>
          <w:w w:val="95"/>
        </w:rPr>
        <w:t xml:space="preserve"> </w:t>
      </w:r>
      <w:r>
        <w:rPr>
          <w:color w:val="545454"/>
          <w:w w:val="95"/>
        </w:rPr>
        <w:t xml:space="preserve">assist </w:t>
      </w:r>
      <w:r>
        <w:rPr>
          <w:color w:val="545454"/>
        </w:rPr>
        <w:t>financially needy, academically competitive students who are identified</w:t>
      </w:r>
      <w:r>
        <w:rPr>
          <w:color w:val="545454"/>
          <w:spacing w:val="-13"/>
        </w:rPr>
        <w:t xml:space="preserve"> </w:t>
      </w:r>
      <w:r>
        <w:rPr>
          <w:color w:val="545454"/>
        </w:rPr>
        <w:t>as</w:t>
      </w:r>
      <w:r>
        <w:rPr>
          <w:color w:val="545454"/>
          <w:spacing w:val="-16"/>
        </w:rPr>
        <w:t xml:space="preserve"> </w:t>
      </w:r>
      <w:r>
        <w:rPr>
          <w:color w:val="545454"/>
        </w:rPr>
        <w:t>members</w:t>
      </w:r>
      <w:r>
        <w:rPr>
          <w:color w:val="545454"/>
          <w:spacing w:val="-9"/>
        </w:rPr>
        <w:t xml:space="preserve"> </w:t>
      </w:r>
      <w:r>
        <w:rPr>
          <w:color w:val="545454"/>
        </w:rPr>
        <w:t>of</w:t>
      </w:r>
      <w:r>
        <w:rPr>
          <w:color w:val="545454"/>
          <w:spacing w:val="-14"/>
        </w:rPr>
        <w:t xml:space="preserve"> </w:t>
      </w:r>
      <w:r>
        <w:rPr>
          <w:color w:val="545454"/>
        </w:rPr>
        <w:t>any</w:t>
      </w:r>
      <w:r>
        <w:rPr>
          <w:color w:val="545454"/>
          <w:spacing w:val="-19"/>
        </w:rPr>
        <w:t xml:space="preserve"> </w:t>
      </w:r>
      <w:r>
        <w:rPr>
          <w:color w:val="545454"/>
        </w:rPr>
        <w:t>of</w:t>
      </w:r>
      <w:r>
        <w:rPr>
          <w:color w:val="545454"/>
          <w:spacing w:val="-17"/>
        </w:rPr>
        <w:t xml:space="preserve"> </w:t>
      </w:r>
      <w:r>
        <w:rPr>
          <w:color w:val="545454"/>
        </w:rPr>
        <w:t>the</w:t>
      </w:r>
      <w:r>
        <w:rPr>
          <w:color w:val="545454"/>
          <w:spacing w:val="-9"/>
        </w:rPr>
        <w:t xml:space="preserve"> </w:t>
      </w:r>
      <w:r>
        <w:rPr>
          <w:color w:val="545454"/>
        </w:rPr>
        <w:t>following</w:t>
      </w:r>
      <w:r>
        <w:rPr>
          <w:color w:val="545454"/>
          <w:spacing w:val="-9"/>
        </w:rPr>
        <w:t xml:space="preserve"> </w:t>
      </w:r>
      <w:r>
        <w:rPr>
          <w:color w:val="545454"/>
        </w:rPr>
        <w:t>ethnic/racial</w:t>
      </w:r>
      <w:r>
        <w:rPr>
          <w:color w:val="545454"/>
          <w:spacing w:val="-10"/>
        </w:rPr>
        <w:t xml:space="preserve"> </w:t>
      </w:r>
      <w:r>
        <w:rPr>
          <w:color w:val="545454"/>
        </w:rPr>
        <w:t xml:space="preserve">groups; </w:t>
      </w:r>
      <w:r>
        <w:rPr>
          <w:color w:val="545454"/>
          <w:w w:val="92"/>
        </w:rPr>
        <w:t>African</w:t>
      </w:r>
      <w:r>
        <w:rPr>
          <w:color w:val="545454"/>
          <w:spacing w:val="-2"/>
          <w:w w:val="92"/>
        </w:rPr>
        <w:t xml:space="preserve"> </w:t>
      </w:r>
      <w:r>
        <w:rPr>
          <w:color w:val="545454"/>
          <w:w w:val="88"/>
        </w:rPr>
        <w:t>American,</w:t>
      </w:r>
      <w:r>
        <w:rPr>
          <w:color w:val="545454"/>
          <w:spacing w:val="3"/>
          <w:w w:val="88"/>
        </w:rPr>
        <w:t xml:space="preserve"> </w:t>
      </w:r>
      <w:r>
        <w:rPr>
          <w:color w:val="545454"/>
          <w:w w:val="91"/>
        </w:rPr>
        <w:t>American</w:t>
      </w:r>
      <w:r>
        <w:rPr>
          <w:color w:val="545454"/>
          <w:spacing w:val="-17"/>
          <w:w w:val="91"/>
        </w:rPr>
        <w:t xml:space="preserve"> </w:t>
      </w:r>
      <w:r>
        <w:rPr>
          <w:color w:val="545454"/>
          <w:spacing w:val="-6"/>
          <w:w w:val="118"/>
        </w:rPr>
        <w:t>Indian</w:t>
      </w:r>
      <w:r>
        <w:rPr>
          <w:color w:val="545454"/>
          <w:spacing w:val="-20"/>
          <w:w w:val="118"/>
        </w:rPr>
        <w:t xml:space="preserve"> </w:t>
      </w:r>
      <w:r>
        <w:rPr>
          <w:color w:val="545454"/>
          <w:w w:val="96"/>
        </w:rPr>
        <w:t>or</w:t>
      </w:r>
      <w:r>
        <w:rPr>
          <w:color w:val="545454"/>
          <w:spacing w:val="-12"/>
          <w:w w:val="96"/>
        </w:rPr>
        <w:t xml:space="preserve"> </w:t>
      </w:r>
      <w:r>
        <w:rPr>
          <w:color w:val="545454"/>
          <w:w w:val="87"/>
        </w:rPr>
        <w:t>Alaska</w:t>
      </w:r>
      <w:r>
        <w:rPr>
          <w:color w:val="545454"/>
          <w:spacing w:val="11"/>
          <w:w w:val="87"/>
        </w:rPr>
        <w:t xml:space="preserve"> </w:t>
      </w:r>
      <w:r>
        <w:rPr>
          <w:color w:val="545454"/>
          <w:w w:val="92"/>
        </w:rPr>
        <w:t>Native,</w:t>
      </w:r>
      <w:r>
        <w:rPr>
          <w:color w:val="545454"/>
          <w:spacing w:val="-9"/>
          <w:w w:val="92"/>
        </w:rPr>
        <w:t xml:space="preserve"> </w:t>
      </w:r>
      <w:r>
        <w:rPr>
          <w:color w:val="545454"/>
          <w:w w:val="88"/>
        </w:rPr>
        <w:t>Asian</w:t>
      </w:r>
      <w:r>
        <w:rPr>
          <w:color w:val="545454"/>
          <w:spacing w:val="3"/>
          <w:w w:val="88"/>
        </w:rPr>
        <w:t xml:space="preserve"> </w:t>
      </w:r>
      <w:r>
        <w:rPr>
          <w:color w:val="545454"/>
          <w:w w:val="96"/>
        </w:rPr>
        <w:t>or</w:t>
      </w:r>
      <w:r>
        <w:rPr>
          <w:color w:val="545454"/>
          <w:spacing w:val="-4"/>
          <w:w w:val="96"/>
        </w:rPr>
        <w:t xml:space="preserve"> </w:t>
      </w:r>
      <w:r>
        <w:rPr>
          <w:color w:val="545454"/>
          <w:w w:val="85"/>
        </w:rPr>
        <w:t>Pacific</w:t>
      </w:r>
    </w:p>
    <w:p w:rsidR="00CF3DB2" w:rsidRDefault="007E700D">
      <w:pPr>
        <w:pStyle w:val="BodyText"/>
        <w:spacing w:before="2" w:line="266" w:lineRule="auto"/>
        <w:ind w:left="2512" w:right="3238" w:hanging="5"/>
      </w:pPr>
      <w:r>
        <w:rPr>
          <w:color w:val="545454"/>
          <w:spacing w:val="-3"/>
        </w:rPr>
        <w:t>!slander</w:t>
      </w:r>
      <w:r>
        <w:rPr>
          <w:color w:val="545454"/>
          <w:spacing w:val="-19"/>
        </w:rPr>
        <w:t xml:space="preserve"> </w:t>
      </w:r>
      <w:r>
        <w:rPr>
          <w:color w:val="545454"/>
        </w:rPr>
        <w:t>or</w:t>
      </w:r>
      <w:r>
        <w:rPr>
          <w:color w:val="545454"/>
          <w:spacing w:val="-24"/>
        </w:rPr>
        <w:t xml:space="preserve"> </w:t>
      </w:r>
      <w:r>
        <w:rPr>
          <w:color w:val="545454"/>
        </w:rPr>
        <w:t>Hispanic.</w:t>
      </w:r>
      <w:r>
        <w:rPr>
          <w:color w:val="545454"/>
          <w:spacing w:val="-25"/>
        </w:rPr>
        <w:t xml:space="preserve"> </w:t>
      </w:r>
      <w:r>
        <w:rPr>
          <w:color w:val="545454"/>
        </w:rPr>
        <w:t>Selection</w:t>
      </w:r>
      <w:r>
        <w:rPr>
          <w:color w:val="545454"/>
          <w:spacing w:val="-20"/>
        </w:rPr>
        <w:t xml:space="preserve"> </w:t>
      </w:r>
      <w:r>
        <w:rPr>
          <w:color w:val="545454"/>
        </w:rPr>
        <w:t>priority</w:t>
      </w:r>
      <w:r>
        <w:rPr>
          <w:color w:val="545454"/>
          <w:spacing w:val="-25"/>
        </w:rPr>
        <w:t xml:space="preserve"> </w:t>
      </w:r>
      <w:r>
        <w:rPr>
          <w:color w:val="545454"/>
        </w:rPr>
        <w:t>is</w:t>
      </w:r>
      <w:r>
        <w:rPr>
          <w:color w:val="545454"/>
          <w:spacing w:val="-25"/>
        </w:rPr>
        <w:t xml:space="preserve"> </w:t>
      </w:r>
      <w:r>
        <w:rPr>
          <w:color w:val="545454"/>
        </w:rPr>
        <w:t>given</w:t>
      </w:r>
      <w:r>
        <w:rPr>
          <w:color w:val="545454"/>
          <w:spacing w:val="-25"/>
        </w:rPr>
        <w:t xml:space="preserve"> </w:t>
      </w:r>
      <w:r>
        <w:rPr>
          <w:color w:val="545454"/>
        </w:rPr>
        <w:t>to</w:t>
      </w:r>
      <w:r>
        <w:rPr>
          <w:color w:val="545454"/>
          <w:spacing w:val="-25"/>
        </w:rPr>
        <w:t xml:space="preserve"> </w:t>
      </w:r>
      <w:r>
        <w:rPr>
          <w:color w:val="545454"/>
        </w:rPr>
        <w:t>applicants</w:t>
      </w:r>
      <w:r>
        <w:rPr>
          <w:color w:val="545454"/>
          <w:spacing w:val="-21"/>
        </w:rPr>
        <w:t xml:space="preserve"> </w:t>
      </w:r>
      <w:r>
        <w:rPr>
          <w:color w:val="545454"/>
        </w:rPr>
        <w:t>who</w:t>
      </w:r>
      <w:r>
        <w:rPr>
          <w:color w:val="545454"/>
          <w:spacing w:val="-20"/>
        </w:rPr>
        <w:t xml:space="preserve"> </w:t>
      </w:r>
      <w:r>
        <w:rPr>
          <w:color w:val="545454"/>
        </w:rPr>
        <w:t xml:space="preserve">are </w:t>
      </w:r>
      <w:r>
        <w:rPr>
          <w:color w:val="545454"/>
          <w:spacing w:val="-4"/>
        </w:rPr>
        <w:t>[</w:t>
      </w:r>
      <w:r>
        <w:rPr>
          <w:color w:val="6B6B6B"/>
          <w:spacing w:val="-4"/>
        </w:rPr>
        <w:t>...</w:t>
      </w:r>
      <w:r>
        <w:rPr>
          <w:color w:val="545454"/>
          <w:spacing w:val="-4"/>
        </w:rPr>
        <w:t>]</w:t>
      </w:r>
      <w:r>
        <w:rPr>
          <w:color w:val="545454"/>
          <w:spacing w:val="-20"/>
        </w:rPr>
        <w:t xml:space="preserve"> </w:t>
      </w:r>
      <w:r>
        <w:rPr>
          <w:color w:val="545454"/>
          <w:u w:val="single" w:color="000000"/>
        </w:rPr>
        <w:t>More</w:t>
      </w:r>
    </w:p>
    <w:p w:rsidR="00CF3DB2" w:rsidRDefault="007E700D">
      <w:pPr>
        <w:spacing w:before="120" w:line="209" w:lineRule="exact"/>
        <w:ind w:left="2512"/>
        <w:rPr>
          <w:rFonts w:ascii="Arial" w:eastAsia="Arial" w:hAnsi="Arial" w:cs="Arial"/>
          <w:sz w:val="18"/>
          <w:szCs w:val="18"/>
        </w:rPr>
      </w:pPr>
      <w:r>
        <w:rPr>
          <w:rFonts w:ascii="Arial"/>
          <w:color w:val="6B6B6B"/>
          <w:w w:val="75"/>
          <w:sz w:val="19"/>
        </w:rPr>
        <w:t>Kansas</w:t>
      </w:r>
      <w:r>
        <w:rPr>
          <w:rFonts w:ascii="Arial"/>
          <w:color w:val="6B6B6B"/>
          <w:spacing w:val="39"/>
          <w:w w:val="75"/>
          <w:sz w:val="19"/>
        </w:rPr>
        <w:t xml:space="preserve"> </w:t>
      </w:r>
      <w:r>
        <w:rPr>
          <w:rFonts w:ascii="Arial"/>
          <w:color w:val="545454"/>
          <w:w w:val="75"/>
          <w:sz w:val="15"/>
        </w:rPr>
        <w:t xml:space="preserve">Nursing </w:t>
      </w:r>
      <w:r>
        <w:rPr>
          <w:rFonts w:ascii="Arial"/>
          <w:color w:val="6B6B6B"/>
          <w:w w:val="75"/>
          <w:sz w:val="19"/>
        </w:rPr>
        <w:t>Se</w:t>
      </w:r>
      <w:r>
        <w:rPr>
          <w:rFonts w:ascii="Arial"/>
          <w:color w:val="6B6B6B"/>
          <w:w w:val="75"/>
          <w:sz w:val="19"/>
          <w:u w:val="single" w:color="000000"/>
        </w:rPr>
        <w:t>rvic</w:t>
      </w:r>
      <w:r>
        <w:rPr>
          <w:rFonts w:ascii="Arial"/>
          <w:color w:val="6B6B6B"/>
          <w:w w:val="75"/>
          <w:sz w:val="19"/>
        </w:rPr>
        <w:t>e</w:t>
      </w:r>
      <w:r>
        <w:rPr>
          <w:rFonts w:ascii="Arial"/>
          <w:color w:val="6B6B6B"/>
          <w:spacing w:val="3"/>
          <w:w w:val="75"/>
          <w:sz w:val="19"/>
        </w:rPr>
        <w:t xml:space="preserve"> </w:t>
      </w:r>
      <w:r>
        <w:rPr>
          <w:rFonts w:ascii="Arial"/>
          <w:color w:val="6B6B6B"/>
          <w:w w:val="75"/>
          <w:sz w:val="18"/>
        </w:rPr>
        <w:t>Scha</w:t>
      </w:r>
      <w:r>
        <w:rPr>
          <w:rFonts w:ascii="Arial"/>
          <w:color w:val="444444"/>
          <w:w w:val="75"/>
          <w:sz w:val="18"/>
        </w:rPr>
        <w:t>!</w:t>
      </w:r>
      <w:r>
        <w:rPr>
          <w:rFonts w:ascii="Arial"/>
          <w:color w:val="6B6B6B"/>
          <w:w w:val="75"/>
          <w:sz w:val="18"/>
        </w:rPr>
        <w:t>arshlo</w:t>
      </w:r>
    </w:p>
    <w:p w:rsidR="00CF3DB2" w:rsidRDefault="007E700D">
      <w:pPr>
        <w:pStyle w:val="BodyText"/>
        <w:spacing w:line="164" w:lineRule="exact"/>
        <w:ind w:left="2502"/>
      </w:pPr>
      <w:r>
        <w:rPr>
          <w:color w:val="545454"/>
          <w:w w:val="95"/>
        </w:rPr>
        <w:t xml:space="preserve">Application Deadlines: May </w:t>
      </w:r>
      <w:r>
        <w:rPr>
          <w:rFonts w:ascii="Times New Roman"/>
          <w:color w:val="545454"/>
          <w:spacing w:val="-5"/>
          <w:w w:val="95"/>
        </w:rPr>
        <w:t>01,</w:t>
      </w:r>
      <w:r>
        <w:rPr>
          <w:rFonts w:ascii="Times New Roman"/>
          <w:color w:val="545454"/>
          <w:spacing w:val="-2"/>
          <w:w w:val="95"/>
        </w:rPr>
        <w:t xml:space="preserve"> </w:t>
      </w:r>
      <w:r>
        <w:rPr>
          <w:color w:val="545454"/>
          <w:w w:val="95"/>
        </w:rPr>
        <w:t>Annually</w:t>
      </w:r>
    </w:p>
    <w:p w:rsidR="00CF3DB2" w:rsidRDefault="007E700D">
      <w:pPr>
        <w:pStyle w:val="BodyText"/>
        <w:spacing w:before="13" w:line="261" w:lineRule="auto"/>
        <w:ind w:left="2512" w:right="3173" w:hanging="5"/>
      </w:pPr>
      <w:r>
        <w:rPr>
          <w:color w:val="545454"/>
        </w:rPr>
        <w:t>The</w:t>
      </w:r>
      <w:r>
        <w:rPr>
          <w:color w:val="545454"/>
          <w:spacing w:val="-16"/>
        </w:rPr>
        <w:t xml:space="preserve"> </w:t>
      </w:r>
      <w:r>
        <w:rPr>
          <w:color w:val="545454"/>
        </w:rPr>
        <w:t>Kansas</w:t>
      </w:r>
      <w:r>
        <w:rPr>
          <w:color w:val="545454"/>
          <w:spacing w:val="-20"/>
        </w:rPr>
        <w:t xml:space="preserve"> </w:t>
      </w:r>
      <w:r>
        <w:rPr>
          <w:color w:val="545454"/>
        </w:rPr>
        <w:t>Nursing</w:t>
      </w:r>
      <w:r>
        <w:rPr>
          <w:color w:val="545454"/>
          <w:spacing w:val="-22"/>
        </w:rPr>
        <w:t xml:space="preserve"> </w:t>
      </w:r>
      <w:r>
        <w:rPr>
          <w:color w:val="545454"/>
        </w:rPr>
        <w:t>Service</w:t>
      </w:r>
      <w:r>
        <w:rPr>
          <w:color w:val="545454"/>
          <w:spacing w:val="-20"/>
        </w:rPr>
        <w:t xml:space="preserve"> </w:t>
      </w:r>
      <w:r>
        <w:rPr>
          <w:color w:val="545454"/>
        </w:rPr>
        <w:t>Scholarship</w:t>
      </w:r>
      <w:r>
        <w:rPr>
          <w:color w:val="545454"/>
          <w:spacing w:val="-15"/>
        </w:rPr>
        <w:t xml:space="preserve"> </w:t>
      </w:r>
      <w:r>
        <w:rPr>
          <w:color w:val="545454"/>
        </w:rPr>
        <w:t>requires</w:t>
      </w:r>
      <w:r>
        <w:rPr>
          <w:color w:val="545454"/>
          <w:spacing w:val="-19"/>
        </w:rPr>
        <w:t xml:space="preserve"> </w:t>
      </w:r>
      <w:r>
        <w:rPr>
          <w:color w:val="545454"/>
        </w:rPr>
        <w:t>an</w:t>
      </w:r>
      <w:r>
        <w:rPr>
          <w:color w:val="545454"/>
          <w:spacing w:val="-20"/>
        </w:rPr>
        <w:t xml:space="preserve"> </w:t>
      </w:r>
      <w:r>
        <w:rPr>
          <w:color w:val="545454"/>
        </w:rPr>
        <w:t>obligation</w:t>
      </w:r>
      <w:r>
        <w:rPr>
          <w:color w:val="545454"/>
          <w:spacing w:val="-22"/>
        </w:rPr>
        <w:t xml:space="preserve"> </w:t>
      </w:r>
      <w:r>
        <w:rPr>
          <w:color w:val="545454"/>
        </w:rPr>
        <w:t>to practice</w:t>
      </w:r>
      <w:r>
        <w:rPr>
          <w:color w:val="545454"/>
          <w:spacing w:val="-25"/>
        </w:rPr>
        <w:t xml:space="preserve"> </w:t>
      </w:r>
      <w:r>
        <w:rPr>
          <w:color w:val="545454"/>
        </w:rPr>
        <w:t>as</w:t>
      </w:r>
      <w:r>
        <w:rPr>
          <w:color w:val="545454"/>
          <w:spacing w:val="-25"/>
        </w:rPr>
        <w:t xml:space="preserve"> </w:t>
      </w:r>
      <w:r>
        <w:rPr>
          <w:color w:val="545454"/>
        </w:rPr>
        <w:t>a</w:t>
      </w:r>
      <w:r>
        <w:rPr>
          <w:color w:val="545454"/>
          <w:spacing w:val="-23"/>
        </w:rPr>
        <w:t xml:space="preserve"> </w:t>
      </w:r>
      <w:r>
        <w:rPr>
          <w:color w:val="545454"/>
        </w:rPr>
        <w:t>LPN</w:t>
      </w:r>
      <w:r>
        <w:rPr>
          <w:color w:val="545454"/>
          <w:spacing w:val="-27"/>
        </w:rPr>
        <w:t xml:space="preserve"> </w:t>
      </w:r>
      <w:r>
        <w:rPr>
          <w:color w:val="545454"/>
        </w:rPr>
        <w:t>or</w:t>
      </w:r>
      <w:r>
        <w:rPr>
          <w:color w:val="545454"/>
          <w:spacing w:val="-22"/>
        </w:rPr>
        <w:t xml:space="preserve"> </w:t>
      </w:r>
      <w:r>
        <w:rPr>
          <w:color w:val="545454"/>
        </w:rPr>
        <w:t>RN</w:t>
      </w:r>
      <w:r>
        <w:rPr>
          <w:color w:val="545454"/>
          <w:spacing w:val="-26"/>
        </w:rPr>
        <w:t xml:space="preserve"> </w:t>
      </w:r>
      <w:r>
        <w:rPr>
          <w:color w:val="545454"/>
        </w:rPr>
        <w:t>in</w:t>
      </w:r>
      <w:r>
        <w:rPr>
          <w:color w:val="545454"/>
          <w:spacing w:val="-23"/>
        </w:rPr>
        <w:t xml:space="preserve"> </w:t>
      </w:r>
      <w:r>
        <w:rPr>
          <w:color w:val="545454"/>
        </w:rPr>
        <w:t>Kansas</w:t>
      </w:r>
      <w:r>
        <w:rPr>
          <w:color w:val="545454"/>
          <w:spacing w:val="-24"/>
        </w:rPr>
        <w:t xml:space="preserve"> </w:t>
      </w:r>
      <w:r>
        <w:rPr>
          <w:color w:val="545454"/>
        </w:rPr>
        <w:t>and</w:t>
      </w:r>
      <w:r>
        <w:rPr>
          <w:color w:val="545454"/>
          <w:spacing w:val="-27"/>
        </w:rPr>
        <w:t xml:space="preserve"> </w:t>
      </w:r>
      <w:r>
        <w:rPr>
          <w:color w:val="545454"/>
        </w:rPr>
        <w:t>work</w:t>
      </w:r>
      <w:r>
        <w:rPr>
          <w:color w:val="545454"/>
          <w:spacing w:val="-23"/>
        </w:rPr>
        <w:t xml:space="preserve"> </w:t>
      </w:r>
      <w:r>
        <w:rPr>
          <w:color w:val="545454"/>
        </w:rPr>
        <w:t>for</w:t>
      </w:r>
      <w:r>
        <w:rPr>
          <w:color w:val="545454"/>
          <w:spacing w:val="-20"/>
        </w:rPr>
        <w:t xml:space="preserve"> </w:t>
      </w:r>
      <w:r>
        <w:rPr>
          <w:color w:val="545454"/>
        </w:rPr>
        <w:t>a</w:t>
      </w:r>
      <w:r>
        <w:rPr>
          <w:color w:val="545454"/>
          <w:spacing w:val="-23"/>
        </w:rPr>
        <w:t xml:space="preserve"> </w:t>
      </w:r>
      <w:r>
        <w:rPr>
          <w:color w:val="545454"/>
        </w:rPr>
        <w:t>sponsor.</w:t>
      </w:r>
      <w:r>
        <w:rPr>
          <w:color w:val="545454"/>
          <w:spacing w:val="-24"/>
        </w:rPr>
        <w:t xml:space="preserve"> </w:t>
      </w:r>
      <w:r>
        <w:rPr>
          <w:color w:val="545454"/>
        </w:rPr>
        <w:t>A</w:t>
      </w:r>
      <w:r>
        <w:rPr>
          <w:color w:val="545454"/>
          <w:spacing w:val="-23"/>
        </w:rPr>
        <w:t xml:space="preserve"> </w:t>
      </w:r>
      <w:r>
        <w:rPr>
          <w:color w:val="545454"/>
        </w:rPr>
        <w:t xml:space="preserve">sponsor </w:t>
      </w:r>
      <w:r>
        <w:rPr>
          <w:color w:val="545454"/>
          <w:w w:val="95"/>
        </w:rPr>
        <w:t>means</w:t>
      </w:r>
      <w:r>
        <w:rPr>
          <w:color w:val="545454"/>
          <w:spacing w:val="-4"/>
          <w:w w:val="95"/>
        </w:rPr>
        <w:t xml:space="preserve"> </w:t>
      </w:r>
      <w:r>
        <w:rPr>
          <w:color w:val="545454"/>
          <w:w w:val="95"/>
        </w:rPr>
        <w:t>any</w:t>
      </w:r>
      <w:r>
        <w:rPr>
          <w:color w:val="545454"/>
          <w:spacing w:val="-4"/>
          <w:w w:val="95"/>
        </w:rPr>
        <w:t xml:space="preserve"> </w:t>
      </w:r>
      <w:r>
        <w:rPr>
          <w:color w:val="545454"/>
          <w:w w:val="95"/>
        </w:rPr>
        <w:t>adult</w:t>
      </w:r>
      <w:r>
        <w:rPr>
          <w:color w:val="545454"/>
          <w:spacing w:val="-7"/>
          <w:w w:val="95"/>
        </w:rPr>
        <w:t xml:space="preserve"> </w:t>
      </w:r>
      <w:r>
        <w:rPr>
          <w:color w:val="545454"/>
          <w:w w:val="95"/>
        </w:rPr>
        <w:t>care</w:t>
      </w:r>
      <w:r>
        <w:rPr>
          <w:color w:val="545454"/>
          <w:spacing w:val="-4"/>
          <w:w w:val="95"/>
        </w:rPr>
        <w:t xml:space="preserve"> </w:t>
      </w:r>
      <w:r>
        <w:rPr>
          <w:color w:val="545454"/>
          <w:w w:val="95"/>
        </w:rPr>
        <w:t>home,</w:t>
      </w:r>
      <w:r>
        <w:rPr>
          <w:color w:val="545454"/>
          <w:spacing w:val="-6"/>
          <w:w w:val="95"/>
        </w:rPr>
        <w:t xml:space="preserve"> </w:t>
      </w:r>
      <w:r>
        <w:rPr>
          <w:color w:val="545454"/>
          <w:w w:val="95"/>
        </w:rPr>
        <w:t>psychiatric hospital,</w:t>
      </w:r>
      <w:r>
        <w:rPr>
          <w:color w:val="545454"/>
          <w:spacing w:val="-26"/>
          <w:w w:val="95"/>
        </w:rPr>
        <w:t xml:space="preserve"> </w:t>
      </w:r>
      <w:r>
        <w:rPr>
          <w:color w:val="545454"/>
          <w:w w:val="95"/>
        </w:rPr>
        <w:t>medical</w:t>
      </w:r>
      <w:r>
        <w:rPr>
          <w:color w:val="545454"/>
          <w:spacing w:val="-7"/>
          <w:w w:val="95"/>
        </w:rPr>
        <w:t xml:space="preserve"> </w:t>
      </w:r>
      <w:r>
        <w:rPr>
          <w:color w:val="545454"/>
          <w:w w:val="95"/>
        </w:rPr>
        <w:t>care</w:t>
      </w:r>
      <w:r>
        <w:rPr>
          <w:color w:val="545454"/>
          <w:spacing w:val="-11"/>
          <w:w w:val="95"/>
        </w:rPr>
        <w:t xml:space="preserve"> </w:t>
      </w:r>
      <w:r>
        <w:rPr>
          <w:color w:val="545454"/>
          <w:w w:val="95"/>
        </w:rPr>
        <w:t xml:space="preserve">facility, </w:t>
      </w:r>
      <w:r>
        <w:rPr>
          <w:color w:val="545454"/>
        </w:rPr>
        <w:t>home</w:t>
      </w:r>
      <w:r>
        <w:rPr>
          <w:color w:val="545454"/>
          <w:spacing w:val="-17"/>
        </w:rPr>
        <w:t xml:space="preserve"> </w:t>
      </w:r>
      <w:r>
        <w:rPr>
          <w:color w:val="545454"/>
        </w:rPr>
        <w:t>health</w:t>
      </w:r>
      <w:r>
        <w:rPr>
          <w:color w:val="545454"/>
          <w:spacing w:val="-23"/>
        </w:rPr>
        <w:t xml:space="preserve"> </w:t>
      </w:r>
      <w:r>
        <w:rPr>
          <w:color w:val="545454"/>
        </w:rPr>
        <w:t>agency,</w:t>
      </w:r>
      <w:r>
        <w:rPr>
          <w:color w:val="545454"/>
          <w:spacing w:val="-15"/>
        </w:rPr>
        <w:t xml:space="preserve"> </w:t>
      </w:r>
      <w:r>
        <w:rPr>
          <w:color w:val="545454"/>
        </w:rPr>
        <w:t>local</w:t>
      </w:r>
      <w:r>
        <w:rPr>
          <w:color w:val="545454"/>
          <w:spacing w:val="-21"/>
        </w:rPr>
        <w:t xml:space="preserve"> </w:t>
      </w:r>
      <w:r>
        <w:rPr>
          <w:color w:val="545454"/>
        </w:rPr>
        <w:t>health</w:t>
      </w:r>
      <w:r>
        <w:rPr>
          <w:color w:val="545454"/>
          <w:spacing w:val="-18"/>
        </w:rPr>
        <w:t xml:space="preserve"> </w:t>
      </w:r>
      <w:r>
        <w:rPr>
          <w:color w:val="545454"/>
        </w:rPr>
        <w:t>department</w:t>
      </w:r>
      <w:r>
        <w:rPr>
          <w:color w:val="545454"/>
          <w:spacing w:val="-16"/>
        </w:rPr>
        <w:t xml:space="preserve"> </w:t>
      </w:r>
      <w:r>
        <w:rPr>
          <w:color w:val="545454"/>
        </w:rPr>
        <w:t>or</w:t>
      </w:r>
      <w:r>
        <w:rPr>
          <w:color w:val="545454"/>
          <w:spacing w:val="-19"/>
        </w:rPr>
        <w:t xml:space="preserve"> </w:t>
      </w:r>
      <w:r>
        <w:rPr>
          <w:color w:val="545454"/>
        </w:rPr>
        <w:t>any</w:t>
      </w:r>
      <w:r>
        <w:rPr>
          <w:color w:val="545454"/>
          <w:spacing w:val="-17"/>
        </w:rPr>
        <w:t xml:space="preserve"> </w:t>
      </w:r>
      <w:r>
        <w:rPr>
          <w:color w:val="545454"/>
        </w:rPr>
        <w:t>state</w:t>
      </w:r>
      <w:r>
        <w:rPr>
          <w:color w:val="545454"/>
          <w:spacing w:val="-16"/>
        </w:rPr>
        <w:t xml:space="preserve"> </w:t>
      </w:r>
      <w:r>
        <w:rPr>
          <w:color w:val="545454"/>
        </w:rPr>
        <w:t>agency, which</w:t>
      </w:r>
      <w:r>
        <w:rPr>
          <w:color w:val="545454"/>
          <w:spacing w:val="-19"/>
        </w:rPr>
        <w:t xml:space="preserve"> </w:t>
      </w:r>
      <w:r>
        <w:rPr>
          <w:color w:val="545454"/>
        </w:rPr>
        <w:t>employs</w:t>
      </w:r>
      <w:r>
        <w:rPr>
          <w:color w:val="545454"/>
          <w:spacing w:val="-14"/>
        </w:rPr>
        <w:t xml:space="preserve"> </w:t>
      </w:r>
      <w:r>
        <w:rPr>
          <w:color w:val="545454"/>
        </w:rPr>
        <w:t>LPNs</w:t>
      </w:r>
      <w:r>
        <w:rPr>
          <w:color w:val="545454"/>
          <w:spacing w:val="-20"/>
        </w:rPr>
        <w:t xml:space="preserve"> </w:t>
      </w:r>
      <w:r>
        <w:rPr>
          <w:color w:val="545454"/>
        </w:rPr>
        <w:t>or</w:t>
      </w:r>
      <w:r>
        <w:rPr>
          <w:color w:val="545454"/>
          <w:spacing w:val="-19"/>
        </w:rPr>
        <w:t xml:space="preserve"> </w:t>
      </w:r>
      <w:r>
        <w:rPr>
          <w:color w:val="545454"/>
        </w:rPr>
        <w:t>RNs,</w:t>
      </w:r>
      <w:r>
        <w:rPr>
          <w:color w:val="545454"/>
          <w:spacing w:val="-21"/>
        </w:rPr>
        <w:t xml:space="preserve"> </w:t>
      </w:r>
      <w:r>
        <w:rPr>
          <w:color w:val="545454"/>
        </w:rPr>
        <w:t>licensed</w:t>
      </w:r>
      <w:r>
        <w:rPr>
          <w:color w:val="545454"/>
          <w:spacing w:val="-22"/>
        </w:rPr>
        <w:t xml:space="preserve"> </w:t>
      </w:r>
      <w:r>
        <w:rPr>
          <w:color w:val="545454"/>
        </w:rPr>
        <w:t>by</w:t>
      </w:r>
      <w:r>
        <w:rPr>
          <w:color w:val="545454"/>
          <w:spacing w:val="-28"/>
        </w:rPr>
        <w:t xml:space="preserve"> </w:t>
      </w:r>
      <w:r>
        <w:rPr>
          <w:color w:val="545454"/>
        </w:rPr>
        <w:t>the</w:t>
      </w:r>
      <w:r>
        <w:rPr>
          <w:color w:val="545454"/>
          <w:spacing w:val="-22"/>
        </w:rPr>
        <w:t xml:space="preserve"> </w:t>
      </w:r>
      <w:r>
        <w:rPr>
          <w:color w:val="545454"/>
        </w:rPr>
        <w:t>State</w:t>
      </w:r>
      <w:r>
        <w:rPr>
          <w:color w:val="545454"/>
          <w:spacing w:val="-19"/>
        </w:rPr>
        <w:t xml:space="preserve"> </w:t>
      </w:r>
      <w:r>
        <w:rPr>
          <w:color w:val="545454"/>
        </w:rPr>
        <w:t>of</w:t>
      </w:r>
      <w:r>
        <w:rPr>
          <w:color w:val="545454"/>
          <w:spacing w:val="-18"/>
        </w:rPr>
        <w:t xml:space="preserve"> </w:t>
      </w:r>
      <w:r>
        <w:rPr>
          <w:color w:val="545454"/>
        </w:rPr>
        <w:t>Kansas.</w:t>
      </w:r>
      <w:r>
        <w:rPr>
          <w:color w:val="545454"/>
          <w:spacing w:val="-25"/>
        </w:rPr>
        <w:t xml:space="preserve"> </w:t>
      </w:r>
      <w:r>
        <w:rPr>
          <w:color w:val="545454"/>
        </w:rPr>
        <w:t>The sponsor</w:t>
      </w:r>
      <w:r>
        <w:rPr>
          <w:color w:val="545454"/>
          <w:spacing w:val="-22"/>
        </w:rPr>
        <w:t xml:space="preserve"> </w:t>
      </w:r>
      <w:r>
        <w:rPr>
          <w:color w:val="545454"/>
        </w:rPr>
        <w:t>will</w:t>
      </w:r>
      <w:r>
        <w:rPr>
          <w:color w:val="545454"/>
          <w:spacing w:val="-22"/>
        </w:rPr>
        <w:t xml:space="preserve"> </w:t>
      </w:r>
      <w:r>
        <w:rPr>
          <w:color w:val="545454"/>
        </w:rPr>
        <w:t>provide</w:t>
      </w:r>
      <w:r>
        <w:rPr>
          <w:color w:val="545454"/>
          <w:spacing w:val="-19"/>
        </w:rPr>
        <w:t xml:space="preserve"> </w:t>
      </w:r>
      <w:r>
        <w:rPr>
          <w:color w:val="545454"/>
        </w:rPr>
        <w:t>partial</w:t>
      </w:r>
      <w:r>
        <w:rPr>
          <w:color w:val="545454"/>
          <w:spacing w:val="-26"/>
        </w:rPr>
        <w:t xml:space="preserve"> </w:t>
      </w:r>
      <w:r>
        <w:rPr>
          <w:color w:val="545454"/>
        </w:rPr>
        <w:t>scholarship</w:t>
      </w:r>
      <w:r>
        <w:rPr>
          <w:color w:val="545454"/>
          <w:spacing w:val="-23"/>
        </w:rPr>
        <w:t xml:space="preserve"> </w:t>
      </w:r>
      <w:r>
        <w:rPr>
          <w:color w:val="545454"/>
        </w:rPr>
        <w:t>funding</w:t>
      </w:r>
      <w:r>
        <w:rPr>
          <w:color w:val="545454"/>
          <w:spacing w:val="-20"/>
        </w:rPr>
        <w:t xml:space="preserve"> </w:t>
      </w:r>
      <w:r>
        <w:rPr>
          <w:color w:val="545454"/>
        </w:rPr>
        <w:t>and</w:t>
      </w:r>
      <w:r>
        <w:rPr>
          <w:color w:val="545454"/>
          <w:spacing w:val="-22"/>
        </w:rPr>
        <w:t xml:space="preserve"> </w:t>
      </w:r>
      <w:r>
        <w:rPr>
          <w:color w:val="545454"/>
        </w:rPr>
        <w:t>provide</w:t>
      </w:r>
      <w:r>
        <w:rPr>
          <w:color w:val="545454"/>
          <w:spacing w:val="-22"/>
        </w:rPr>
        <w:t xml:space="preserve"> </w:t>
      </w:r>
      <w:r>
        <w:rPr>
          <w:color w:val="545454"/>
          <w:spacing w:val="-4"/>
        </w:rPr>
        <w:t>[</w:t>
      </w:r>
      <w:r>
        <w:rPr>
          <w:color w:val="6B6B6B"/>
          <w:spacing w:val="-4"/>
        </w:rPr>
        <w:t>...</w:t>
      </w:r>
      <w:r>
        <w:rPr>
          <w:color w:val="545454"/>
          <w:spacing w:val="-4"/>
        </w:rPr>
        <w:t>]</w:t>
      </w:r>
    </w:p>
    <w:p w:rsidR="00CF3DB2" w:rsidRDefault="007E700D">
      <w:pPr>
        <w:spacing w:before="109" w:line="227" w:lineRule="exact"/>
        <w:ind w:left="2526"/>
        <w:rPr>
          <w:rFonts w:ascii="Arial" w:eastAsia="Arial" w:hAnsi="Arial" w:cs="Arial"/>
          <w:sz w:val="20"/>
          <w:szCs w:val="20"/>
        </w:rPr>
      </w:pPr>
      <w:r>
        <w:rPr>
          <w:rFonts w:ascii="Arial"/>
          <w:color w:val="545454"/>
          <w:w w:val="89"/>
          <w:sz w:val="15"/>
          <w:u w:val="single" w:color="000000"/>
        </w:rPr>
        <w:t>Kappa</w:t>
      </w:r>
      <w:r>
        <w:rPr>
          <w:rFonts w:ascii="Arial"/>
          <w:color w:val="545454"/>
          <w:spacing w:val="-16"/>
          <w:sz w:val="15"/>
          <w:u w:val="single" w:color="000000"/>
        </w:rPr>
        <w:t xml:space="preserve"> </w:t>
      </w:r>
      <w:r>
        <w:rPr>
          <w:rFonts w:ascii="Arial"/>
          <w:color w:val="7B7B7B"/>
          <w:w w:val="88"/>
          <w:sz w:val="15"/>
          <w:u w:val="single" w:color="000000"/>
        </w:rPr>
        <w:t>Sc</w:t>
      </w:r>
      <w:r>
        <w:rPr>
          <w:rFonts w:ascii="Arial"/>
          <w:color w:val="7B7B7B"/>
          <w:spacing w:val="3"/>
          <w:w w:val="88"/>
          <w:sz w:val="15"/>
          <w:u w:val="single" w:color="000000"/>
        </w:rPr>
        <w:t>h</w:t>
      </w:r>
      <w:r>
        <w:rPr>
          <w:rFonts w:ascii="Arial"/>
          <w:color w:val="545454"/>
          <w:w w:val="92"/>
          <w:sz w:val="15"/>
          <w:u w:val="single" w:color="000000"/>
        </w:rPr>
        <w:t>olarsh</w:t>
      </w:r>
      <w:r>
        <w:rPr>
          <w:rFonts w:ascii="Arial"/>
          <w:color w:val="545454"/>
          <w:spacing w:val="3"/>
          <w:w w:val="92"/>
          <w:sz w:val="15"/>
          <w:u w:val="single" w:color="000000"/>
        </w:rPr>
        <w:t>i</w:t>
      </w:r>
      <w:r>
        <w:rPr>
          <w:rFonts w:ascii="Arial"/>
          <w:color w:val="545454"/>
          <w:w w:val="103"/>
          <w:sz w:val="15"/>
          <w:u w:val="single" w:color="000000"/>
        </w:rPr>
        <w:t>p</w:t>
      </w:r>
      <w:r>
        <w:rPr>
          <w:rFonts w:ascii="Arial"/>
          <w:color w:val="545454"/>
          <w:spacing w:val="-4"/>
          <w:sz w:val="15"/>
          <w:u w:val="single" w:color="000000"/>
        </w:rPr>
        <w:t xml:space="preserve"> </w:t>
      </w:r>
      <w:r>
        <w:rPr>
          <w:rFonts w:ascii="Arial"/>
          <w:color w:val="7B7B7B"/>
          <w:w w:val="90"/>
          <w:sz w:val="15"/>
          <w:u w:val="single" w:color="000000"/>
        </w:rPr>
        <w:t>Endowm</w:t>
      </w:r>
      <w:r>
        <w:rPr>
          <w:rFonts w:ascii="Arial"/>
          <w:color w:val="7B7B7B"/>
          <w:spacing w:val="12"/>
          <w:w w:val="90"/>
          <w:sz w:val="15"/>
          <w:u w:val="single" w:color="000000"/>
        </w:rPr>
        <w:t>e</w:t>
      </w:r>
      <w:r>
        <w:rPr>
          <w:rFonts w:ascii="Arial"/>
          <w:color w:val="545454"/>
          <w:w w:val="106"/>
          <w:sz w:val="15"/>
          <w:u w:val="single" w:color="000000"/>
        </w:rPr>
        <w:t>nt</w:t>
      </w:r>
      <w:r>
        <w:rPr>
          <w:rFonts w:ascii="Arial"/>
          <w:color w:val="545454"/>
          <w:spacing w:val="-2"/>
          <w:sz w:val="15"/>
          <w:u w:val="single" w:color="000000"/>
        </w:rPr>
        <w:t xml:space="preserve"> </w:t>
      </w:r>
      <w:r>
        <w:rPr>
          <w:rFonts w:ascii="Arial"/>
          <w:color w:val="6B6B6B"/>
          <w:w w:val="67"/>
          <w:sz w:val="20"/>
          <w:u w:val="single" w:color="000000"/>
        </w:rPr>
        <w:t>Fund,</w:t>
      </w:r>
      <w:r>
        <w:rPr>
          <w:rFonts w:ascii="Arial"/>
          <w:color w:val="6B6B6B"/>
          <w:spacing w:val="-36"/>
          <w:sz w:val="20"/>
          <w:u w:val="single" w:color="000000"/>
        </w:rPr>
        <w:t xml:space="preserve"> </w:t>
      </w:r>
      <w:r>
        <w:rPr>
          <w:rFonts w:ascii="Arial"/>
          <w:color w:val="545454"/>
          <w:w w:val="57"/>
          <w:sz w:val="20"/>
          <w:u w:val="single" w:color="000000"/>
        </w:rPr>
        <w:t>Jn</w:t>
      </w:r>
      <w:r>
        <w:rPr>
          <w:rFonts w:ascii="Arial"/>
          <w:color w:val="545454"/>
          <w:spacing w:val="5"/>
          <w:w w:val="57"/>
          <w:sz w:val="20"/>
          <w:u w:val="single" w:color="000000"/>
        </w:rPr>
        <w:t>c</w:t>
      </w:r>
      <w:r>
        <w:rPr>
          <w:rFonts w:ascii="Arial"/>
          <w:color w:val="7B7B7B"/>
          <w:w w:val="140"/>
          <w:sz w:val="20"/>
        </w:rPr>
        <w:t>.</w:t>
      </w:r>
    </w:p>
    <w:p w:rsidR="00CF3DB2" w:rsidRDefault="007E700D">
      <w:pPr>
        <w:pStyle w:val="BodyText"/>
        <w:spacing w:line="170" w:lineRule="exact"/>
        <w:ind w:left="2516"/>
      </w:pPr>
      <w:r>
        <w:rPr>
          <w:color w:val="545454"/>
          <w:w w:val="95"/>
        </w:rPr>
        <w:t>Application  Deadlines</w:t>
      </w:r>
      <w:r>
        <w:rPr>
          <w:color w:val="7B7B7B"/>
          <w:w w:val="95"/>
        </w:rPr>
        <w:t>:</w:t>
      </w:r>
      <w:r>
        <w:rPr>
          <w:color w:val="545454"/>
          <w:w w:val="95"/>
        </w:rPr>
        <w:t xml:space="preserve">March </w:t>
      </w:r>
      <w:r>
        <w:rPr>
          <w:rFonts w:ascii="Times New Roman"/>
          <w:color w:val="545454"/>
          <w:spacing w:val="-5"/>
          <w:w w:val="95"/>
        </w:rPr>
        <w:t>31,</w:t>
      </w:r>
      <w:r>
        <w:rPr>
          <w:rFonts w:ascii="Times New Roman"/>
          <w:color w:val="545454"/>
          <w:spacing w:val="1"/>
          <w:w w:val="95"/>
        </w:rPr>
        <w:t xml:space="preserve"> </w:t>
      </w:r>
      <w:r>
        <w:rPr>
          <w:color w:val="545454"/>
          <w:w w:val="95"/>
        </w:rPr>
        <w:t>Annually</w:t>
      </w:r>
    </w:p>
    <w:p w:rsidR="00CF3DB2" w:rsidRDefault="007E700D">
      <w:pPr>
        <w:pStyle w:val="BodyText"/>
        <w:spacing w:before="18" w:line="261" w:lineRule="auto"/>
        <w:ind w:left="2521" w:right="3199" w:hanging="5"/>
      </w:pPr>
      <w:r>
        <w:rPr>
          <w:color w:val="545454"/>
          <w:w w:val="89"/>
        </w:rPr>
        <w:t xml:space="preserve">The Kappa </w:t>
      </w:r>
      <w:r>
        <w:rPr>
          <w:color w:val="545454"/>
          <w:w w:val="90"/>
        </w:rPr>
        <w:t xml:space="preserve">Scholarship </w:t>
      </w:r>
      <w:r>
        <w:rPr>
          <w:color w:val="545454"/>
          <w:w w:val="91"/>
        </w:rPr>
        <w:t xml:space="preserve">Endowment </w:t>
      </w:r>
      <w:r>
        <w:rPr>
          <w:color w:val="545454"/>
          <w:spacing w:val="-2"/>
          <w:w w:val="93"/>
        </w:rPr>
        <w:t>Fund,Inc.(KSEF)</w:t>
      </w:r>
      <w:r>
        <w:rPr>
          <w:color w:val="545454"/>
          <w:w w:val="93"/>
        </w:rPr>
        <w:t xml:space="preserve"> provides </w:t>
      </w:r>
      <w:r>
        <w:rPr>
          <w:color w:val="545454"/>
        </w:rPr>
        <w:t xml:space="preserve">scholarships to promising District of Columbia public high school </w:t>
      </w:r>
      <w:r>
        <w:rPr>
          <w:color w:val="545454"/>
        </w:rPr>
        <w:t>graduates needing assistance in order to attend college. Each recipient</w:t>
      </w:r>
      <w:r>
        <w:rPr>
          <w:color w:val="545454"/>
          <w:spacing w:val="-24"/>
        </w:rPr>
        <w:t xml:space="preserve"> </w:t>
      </w:r>
      <w:r>
        <w:rPr>
          <w:color w:val="545454"/>
        </w:rPr>
        <w:t>must:</w:t>
      </w:r>
      <w:r>
        <w:rPr>
          <w:color w:val="545454"/>
          <w:spacing w:val="-26"/>
        </w:rPr>
        <w:t xml:space="preserve"> </w:t>
      </w:r>
      <w:r>
        <w:rPr>
          <w:color w:val="545454"/>
        </w:rPr>
        <w:t>-</w:t>
      </w:r>
      <w:r>
        <w:rPr>
          <w:color w:val="545454"/>
          <w:spacing w:val="-26"/>
        </w:rPr>
        <w:t xml:space="preserve"> </w:t>
      </w:r>
      <w:r>
        <w:rPr>
          <w:color w:val="545454"/>
        </w:rPr>
        <w:t>Be</w:t>
      </w:r>
      <w:r>
        <w:rPr>
          <w:color w:val="545454"/>
          <w:spacing w:val="-22"/>
        </w:rPr>
        <w:t xml:space="preserve"> </w:t>
      </w:r>
      <w:r>
        <w:rPr>
          <w:color w:val="545454"/>
        </w:rPr>
        <w:t>a</w:t>
      </w:r>
      <w:r>
        <w:rPr>
          <w:color w:val="545454"/>
          <w:spacing w:val="-23"/>
        </w:rPr>
        <w:t xml:space="preserve"> </w:t>
      </w:r>
      <w:r>
        <w:rPr>
          <w:color w:val="545454"/>
        </w:rPr>
        <w:t>graduating</w:t>
      </w:r>
      <w:r>
        <w:rPr>
          <w:color w:val="545454"/>
          <w:spacing w:val="-19"/>
        </w:rPr>
        <w:t xml:space="preserve"> </w:t>
      </w:r>
      <w:r>
        <w:rPr>
          <w:color w:val="545454"/>
        </w:rPr>
        <w:t>senior</w:t>
      </w:r>
      <w:r>
        <w:rPr>
          <w:color w:val="545454"/>
          <w:spacing w:val="-22"/>
        </w:rPr>
        <w:t xml:space="preserve"> </w:t>
      </w:r>
      <w:r>
        <w:rPr>
          <w:color w:val="545454"/>
        </w:rPr>
        <w:t>of</w:t>
      </w:r>
      <w:r>
        <w:rPr>
          <w:color w:val="545454"/>
          <w:spacing w:val="-23"/>
        </w:rPr>
        <w:t xml:space="preserve"> </w:t>
      </w:r>
      <w:r>
        <w:rPr>
          <w:color w:val="545454"/>
        </w:rPr>
        <w:t>a</w:t>
      </w:r>
      <w:r>
        <w:rPr>
          <w:color w:val="545454"/>
          <w:spacing w:val="-23"/>
        </w:rPr>
        <w:t xml:space="preserve"> </w:t>
      </w:r>
      <w:r>
        <w:rPr>
          <w:color w:val="545454"/>
        </w:rPr>
        <w:t>Washington,</w:t>
      </w:r>
      <w:r>
        <w:rPr>
          <w:color w:val="545454"/>
          <w:spacing w:val="-13"/>
        </w:rPr>
        <w:t xml:space="preserve"> </w:t>
      </w:r>
      <w:r>
        <w:rPr>
          <w:color w:val="545454"/>
          <w:spacing w:val="-3"/>
        </w:rPr>
        <w:t>D.C.</w:t>
      </w:r>
      <w:r>
        <w:rPr>
          <w:color w:val="545454"/>
          <w:spacing w:val="-28"/>
        </w:rPr>
        <w:t xml:space="preserve"> </w:t>
      </w:r>
      <w:r>
        <w:rPr>
          <w:color w:val="545454"/>
        </w:rPr>
        <w:t xml:space="preserve">public high school </w:t>
      </w:r>
      <w:r>
        <w:rPr>
          <w:color w:val="6B6B6B"/>
        </w:rPr>
        <w:t xml:space="preserve">- </w:t>
      </w:r>
      <w:r>
        <w:rPr>
          <w:color w:val="545454"/>
        </w:rPr>
        <w:t xml:space="preserve">Have a grade point average of </w:t>
      </w:r>
      <w:r>
        <w:rPr>
          <w:rFonts w:ascii="Times New Roman"/>
          <w:color w:val="545454"/>
        </w:rPr>
        <w:t xml:space="preserve">2.5 </w:t>
      </w:r>
      <w:r>
        <w:rPr>
          <w:color w:val="545454"/>
        </w:rPr>
        <w:t>or higher - Demonstrate</w:t>
      </w:r>
      <w:r>
        <w:rPr>
          <w:color w:val="545454"/>
          <w:spacing w:val="-20"/>
        </w:rPr>
        <w:t xml:space="preserve"> </w:t>
      </w:r>
      <w:r>
        <w:rPr>
          <w:color w:val="545454"/>
        </w:rPr>
        <w:t>financial</w:t>
      </w:r>
      <w:r>
        <w:rPr>
          <w:color w:val="545454"/>
          <w:spacing w:val="-15"/>
        </w:rPr>
        <w:t xml:space="preserve"> </w:t>
      </w:r>
      <w:r>
        <w:rPr>
          <w:color w:val="545454"/>
        </w:rPr>
        <w:t>need</w:t>
      </w:r>
      <w:r>
        <w:rPr>
          <w:color w:val="545454"/>
          <w:spacing w:val="-19"/>
        </w:rPr>
        <w:t xml:space="preserve"> </w:t>
      </w:r>
      <w:r>
        <w:rPr>
          <w:color w:val="545454"/>
        </w:rPr>
        <w:t>-</w:t>
      </w:r>
      <w:r>
        <w:rPr>
          <w:color w:val="545454"/>
          <w:spacing w:val="-20"/>
        </w:rPr>
        <w:t xml:space="preserve"> </w:t>
      </w:r>
      <w:r>
        <w:rPr>
          <w:color w:val="545454"/>
        </w:rPr>
        <w:t>Be</w:t>
      </w:r>
      <w:r>
        <w:rPr>
          <w:color w:val="545454"/>
          <w:spacing w:val="-22"/>
        </w:rPr>
        <w:t xml:space="preserve"> </w:t>
      </w:r>
      <w:r>
        <w:rPr>
          <w:color w:val="545454"/>
        </w:rPr>
        <w:t>involved</w:t>
      </w:r>
      <w:r>
        <w:rPr>
          <w:color w:val="545454"/>
          <w:spacing w:val="-17"/>
        </w:rPr>
        <w:t xml:space="preserve"> </w:t>
      </w:r>
      <w:r>
        <w:rPr>
          <w:color w:val="545454"/>
        </w:rPr>
        <w:t>in</w:t>
      </w:r>
      <w:r>
        <w:rPr>
          <w:color w:val="545454"/>
          <w:spacing w:val="-26"/>
        </w:rPr>
        <w:t xml:space="preserve"> </w:t>
      </w:r>
      <w:r>
        <w:rPr>
          <w:color w:val="545454"/>
        </w:rPr>
        <w:t>school</w:t>
      </w:r>
      <w:r>
        <w:rPr>
          <w:color w:val="545454"/>
          <w:spacing w:val="-20"/>
        </w:rPr>
        <w:t xml:space="preserve"> </w:t>
      </w:r>
      <w:r>
        <w:rPr>
          <w:color w:val="545454"/>
        </w:rPr>
        <w:t>and</w:t>
      </w:r>
      <w:r>
        <w:rPr>
          <w:color w:val="545454"/>
          <w:spacing w:val="-22"/>
        </w:rPr>
        <w:t xml:space="preserve"> </w:t>
      </w:r>
      <w:r>
        <w:rPr>
          <w:color w:val="545454"/>
        </w:rPr>
        <w:t xml:space="preserve">community </w:t>
      </w:r>
      <w:r>
        <w:rPr>
          <w:color w:val="545454"/>
          <w:w w:val="95"/>
        </w:rPr>
        <w:t xml:space="preserve">activities </w:t>
      </w:r>
      <w:r>
        <w:rPr>
          <w:color w:val="545454"/>
          <w:spacing w:val="-3"/>
          <w:w w:val="95"/>
        </w:rPr>
        <w:t>[...]</w:t>
      </w:r>
      <w:r>
        <w:rPr>
          <w:color w:val="545454"/>
          <w:spacing w:val="1"/>
          <w:w w:val="95"/>
        </w:rPr>
        <w:t xml:space="preserve"> </w:t>
      </w:r>
      <w:r>
        <w:rPr>
          <w:color w:val="545454"/>
          <w:w w:val="95"/>
          <w:u w:val="single" w:color="000000"/>
        </w:rPr>
        <w:t>More</w:t>
      </w:r>
    </w:p>
    <w:p w:rsidR="00CF3DB2" w:rsidRDefault="007E700D">
      <w:pPr>
        <w:pStyle w:val="BodyText"/>
        <w:spacing w:before="114"/>
        <w:ind w:left="2526" w:right="3873"/>
      </w:pPr>
      <w:r>
        <w:rPr>
          <w:color w:val="7B7B7B"/>
          <w:w w:val="72"/>
          <w:sz w:val="19"/>
          <w:u w:val="single" w:color="000000"/>
        </w:rPr>
        <w:t>Kare</w:t>
      </w:r>
      <w:r>
        <w:rPr>
          <w:color w:val="545454"/>
          <w:w w:val="72"/>
          <w:sz w:val="19"/>
          <w:u w:val="single" w:color="000000"/>
        </w:rPr>
        <w:t xml:space="preserve">n </w:t>
      </w:r>
      <w:r>
        <w:rPr>
          <w:rFonts w:ascii="Times New Roman"/>
          <w:color w:val="7B7B7B"/>
          <w:w w:val="64"/>
          <w:sz w:val="17"/>
          <w:u w:val="single" w:color="000000"/>
        </w:rPr>
        <w:t xml:space="preserve">E, </w:t>
      </w:r>
      <w:r>
        <w:rPr>
          <w:color w:val="6B6B6B"/>
          <w:w w:val="94"/>
          <w:u w:val="single" w:color="000000"/>
        </w:rPr>
        <w:t xml:space="preserve">Dominque-Mai!let </w:t>
      </w:r>
      <w:r>
        <w:rPr>
          <w:color w:val="7B7B7B"/>
          <w:spacing w:val="2"/>
          <w:w w:val="93"/>
          <w:u w:val="single" w:color="000000"/>
        </w:rPr>
        <w:t>a</w:t>
      </w:r>
      <w:r>
        <w:rPr>
          <w:color w:val="545454"/>
          <w:spacing w:val="2"/>
          <w:w w:val="93"/>
          <w:u w:val="single" w:color="000000"/>
        </w:rPr>
        <w:t>nd</w:t>
      </w:r>
      <w:r>
        <w:rPr>
          <w:color w:val="545454"/>
          <w:w w:val="93"/>
          <w:u w:val="single" w:color="000000"/>
        </w:rPr>
        <w:t xml:space="preserve"> </w:t>
      </w:r>
      <w:r>
        <w:rPr>
          <w:color w:val="545454"/>
          <w:spacing w:val="-2"/>
          <w:w w:val="91"/>
          <w:u w:val="single" w:color="000000"/>
        </w:rPr>
        <w:t>Rho</w:t>
      </w:r>
      <w:r>
        <w:rPr>
          <w:color w:val="7B7B7B"/>
          <w:spacing w:val="-2"/>
          <w:w w:val="91"/>
          <w:u w:val="single" w:color="000000"/>
        </w:rPr>
        <w:t>dia</w:t>
      </w:r>
      <w:r>
        <w:rPr>
          <w:color w:val="7B7B7B"/>
          <w:w w:val="91"/>
          <w:u w:val="single" w:color="000000"/>
        </w:rPr>
        <w:t xml:space="preserve"> </w:t>
      </w:r>
      <w:r>
        <w:rPr>
          <w:color w:val="7B7B7B"/>
          <w:spacing w:val="-1"/>
          <w:u w:val="single" w:color="000000"/>
        </w:rPr>
        <w:t>Sc</w:t>
      </w:r>
      <w:r>
        <w:rPr>
          <w:color w:val="545454"/>
          <w:spacing w:val="-1"/>
          <w:u w:val="single" w:color="000000"/>
        </w:rPr>
        <w:t>ho</w:t>
      </w:r>
      <w:r>
        <w:rPr>
          <w:color w:val="7B7B7B"/>
          <w:spacing w:val="-1"/>
          <w:u w:val="single" w:color="000000"/>
        </w:rPr>
        <w:t>larship</w:t>
      </w:r>
      <w:r>
        <w:rPr>
          <w:color w:val="7B7B7B"/>
          <w:u w:val="single" w:color="000000"/>
        </w:rPr>
        <w:t xml:space="preserve"> </w:t>
      </w:r>
      <w:r>
        <w:rPr>
          <w:color w:val="545454"/>
          <w:w w:val="95"/>
        </w:rPr>
        <w:t xml:space="preserve">Application Deadlines: May </w:t>
      </w:r>
      <w:r>
        <w:rPr>
          <w:rFonts w:ascii="Times New Roman"/>
          <w:color w:val="545454"/>
          <w:spacing w:val="-9"/>
          <w:w w:val="95"/>
        </w:rPr>
        <w:t>15,</w:t>
      </w:r>
      <w:r>
        <w:rPr>
          <w:rFonts w:ascii="Times New Roman"/>
          <w:color w:val="545454"/>
          <w:spacing w:val="8"/>
          <w:w w:val="95"/>
        </w:rPr>
        <w:t xml:space="preserve"> </w:t>
      </w:r>
      <w:r>
        <w:rPr>
          <w:color w:val="545454"/>
          <w:w w:val="95"/>
        </w:rPr>
        <w:t>Annually</w:t>
      </w:r>
    </w:p>
    <w:p w:rsidR="00CF3DB2" w:rsidRDefault="007E700D">
      <w:pPr>
        <w:pStyle w:val="BodyText"/>
        <w:spacing w:before="4" w:line="261" w:lineRule="auto"/>
        <w:ind w:left="2526" w:right="3154" w:hanging="5"/>
      </w:pPr>
      <w:r>
        <w:rPr>
          <w:color w:val="545454"/>
        </w:rPr>
        <w:t xml:space="preserve">The Karen </w:t>
      </w:r>
      <w:r>
        <w:rPr>
          <w:rFonts w:ascii="Times New Roman"/>
          <w:color w:val="545454"/>
          <w:sz w:val="16"/>
        </w:rPr>
        <w:t xml:space="preserve">E. </w:t>
      </w:r>
      <w:r>
        <w:rPr>
          <w:color w:val="545454"/>
        </w:rPr>
        <w:t>Domingue-Maillet and Rhodia Scholarship may be applied to any accredited Louisiana college or university. t is not restricted</w:t>
      </w:r>
      <w:r>
        <w:rPr>
          <w:color w:val="545454"/>
          <w:spacing w:val="-15"/>
        </w:rPr>
        <w:t xml:space="preserve"> </w:t>
      </w:r>
      <w:r>
        <w:rPr>
          <w:color w:val="545454"/>
        </w:rPr>
        <w:t>as</w:t>
      </w:r>
      <w:r>
        <w:rPr>
          <w:color w:val="545454"/>
          <w:spacing w:val="-13"/>
        </w:rPr>
        <w:t xml:space="preserve"> </w:t>
      </w:r>
      <w:r>
        <w:rPr>
          <w:color w:val="545454"/>
        </w:rPr>
        <w:t>to</w:t>
      </w:r>
      <w:r>
        <w:rPr>
          <w:color w:val="545454"/>
          <w:spacing w:val="-13"/>
        </w:rPr>
        <w:t xml:space="preserve"> </w:t>
      </w:r>
      <w:r>
        <w:rPr>
          <w:color w:val="545454"/>
        </w:rPr>
        <w:t>the</w:t>
      </w:r>
      <w:r>
        <w:rPr>
          <w:color w:val="545454"/>
          <w:spacing w:val="-14"/>
        </w:rPr>
        <w:t xml:space="preserve"> </w:t>
      </w:r>
      <w:r>
        <w:rPr>
          <w:color w:val="545454"/>
        </w:rPr>
        <w:t>field</w:t>
      </w:r>
      <w:r>
        <w:rPr>
          <w:color w:val="545454"/>
          <w:spacing w:val="-14"/>
        </w:rPr>
        <w:t xml:space="preserve"> </w:t>
      </w:r>
      <w:r>
        <w:rPr>
          <w:color w:val="545454"/>
        </w:rPr>
        <w:t>of</w:t>
      </w:r>
      <w:r>
        <w:rPr>
          <w:color w:val="545454"/>
          <w:spacing w:val="-13"/>
        </w:rPr>
        <w:t xml:space="preserve"> </w:t>
      </w:r>
      <w:r>
        <w:rPr>
          <w:color w:val="545454"/>
        </w:rPr>
        <w:t>study</w:t>
      </w:r>
      <w:r>
        <w:rPr>
          <w:color w:val="545454"/>
          <w:spacing w:val="-11"/>
        </w:rPr>
        <w:t xml:space="preserve"> </w:t>
      </w:r>
      <w:r>
        <w:rPr>
          <w:color w:val="545454"/>
        </w:rPr>
        <w:t>and</w:t>
      </w:r>
      <w:r>
        <w:rPr>
          <w:color w:val="545454"/>
          <w:spacing w:val="-16"/>
        </w:rPr>
        <w:t xml:space="preserve"> </w:t>
      </w:r>
      <w:r>
        <w:rPr>
          <w:color w:val="545454"/>
        </w:rPr>
        <w:t>begins</w:t>
      </w:r>
      <w:r>
        <w:rPr>
          <w:color w:val="545454"/>
          <w:spacing w:val="-19"/>
        </w:rPr>
        <w:t xml:space="preserve"> </w:t>
      </w:r>
      <w:r>
        <w:rPr>
          <w:color w:val="545454"/>
        </w:rPr>
        <w:t>with</w:t>
      </w:r>
      <w:r>
        <w:rPr>
          <w:color w:val="545454"/>
          <w:spacing w:val="-15"/>
        </w:rPr>
        <w:t xml:space="preserve"> </w:t>
      </w:r>
      <w:r>
        <w:rPr>
          <w:color w:val="545454"/>
        </w:rPr>
        <w:t>the</w:t>
      </w:r>
      <w:r>
        <w:rPr>
          <w:color w:val="545454"/>
          <w:spacing w:val="-15"/>
        </w:rPr>
        <w:t xml:space="preserve"> </w:t>
      </w:r>
      <w:r>
        <w:rPr>
          <w:rFonts w:ascii="Times New Roman"/>
          <w:color w:val="545454"/>
          <w:sz w:val="17"/>
        </w:rPr>
        <w:t>fall</w:t>
      </w:r>
      <w:r>
        <w:rPr>
          <w:rFonts w:ascii="Times New Roman"/>
          <w:color w:val="545454"/>
          <w:spacing w:val="-16"/>
          <w:sz w:val="17"/>
        </w:rPr>
        <w:t xml:space="preserve"> </w:t>
      </w:r>
      <w:r>
        <w:rPr>
          <w:color w:val="545454"/>
        </w:rPr>
        <w:t>semester</w:t>
      </w:r>
      <w:r>
        <w:rPr>
          <w:color w:val="7B7B7B"/>
        </w:rPr>
        <w:t xml:space="preserve">. </w:t>
      </w:r>
      <w:r>
        <w:rPr>
          <w:color w:val="545454"/>
        </w:rPr>
        <w:t>The</w:t>
      </w:r>
      <w:r>
        <w:rPr>
          <w:color w:val="545454"/>
          <w:spacing w:val="-24"/>
        </w:rPr>
        <w:t xml:space="preserve"> </w:t>
      </w:r>
      <w:r>
        <w:rPr>
          <w:color w:val="545454"/>
        </w:rPr>
        <w:t>Community</w:t>
      </w:r>
      <w:r>
        <w:rPr>
          <w:color w:val="545454"/>
          <w:spacing w:val="-23"/>
        </w:rPr>
        <w:t xml:space="preserve"> </w:t>
      </w:r>
      <w:r>
        <w:rPr>
          <w:color w:val="545454"/>
        </w:rPr>
        <w:t>Advisory</w:t>
      </w:r>
      <w:r>
        <w:rPr>
          <w:color w:val="545454"/>
          <w:spacing w:val="-19"/>
        </w:rPr>
        <w:t xml:space="preserve"> </w:t>
      </w:r>
      <w:r>
        <w:rPr>
          <w:color w:val="545454"/>
        </w:rPr>
        <w:t>Panel</w:t>
      </w:r>
      <w:r>
        <w:rPr>
          <w:color w:val="545454"/>
          <w:spacing w:val="-26"/>
        </w:rPr>
        <w:t xml:space="preserve"> </w:t>
      </w:r>
      <w:r>
        <w:rPr>
          <w:color w:val="545454"/>
        </w:rPr>
        <w:t>(CAP)</w:t>
      </w:r>
      <w:r>
        <w:rPr>
          <w:color w:val="545454"/>
          <w:spacing w:val="-21"/>
        </w:rPr>
        <w:t xml:space="preserve"> </w:t>
      </w:r>
      <w:r>
        <w:rPr>
          <w:color w:val="545454"/>
        </w:rPr>
        <w:t>is</w:t>
      </w:r>
      <w:r>
        <w:rPr>
          <w:color w:val="545454"/>
          <w:spacing w:val="-25"/>
        </w:rPr>
        <w:t xml:space="preserve"> </w:t>
      </w:r>
      <w:r>
        <w:rPr>
          <w:color w:val="545454"/>
        </w:rPr>
        <w:t>a</w:t>
      </w:r>
      <w:r>
        <w:rPr>
          <w:color w:val="545454"/>
          <w:spacing w:val="-24"/>
        </w:rPr>
        <w:t xml:space="preserve"> </w:t>
      </w:r>
      <w:r>
        <w:rPr>
          <w:color w:val="545454"/>
        </w:rPr>
        <w:t>group</w:t>
      </w:r>
      <w:r>
        <w:rPr>
          <w:color w:val="545454"/>
          <w:spacing w:val="-24"/>
        </w:rPr>
        <w:t xml:space="preserve"> </w:t>
      </w:r>
      <w:r>
        <w:rPr>
          <w:color w:val="545454"/>
        </w:rPr>
        <w:t>of</w:t>
      </w:r>
      <w:r>
        <w:rPr>
          <w:color w:val="545454"/>
          <w:spacing w:val="-22"/>
        </w:rPr>
        <w:t xml:space="preserve"> </w:t>
      </w:r>
      <w:r>
        <w:rPr>
          <w:color w:val="545454"/>
        </w:rPr>
        <w:t>local</w:t>
      </w:r>
      <w:r>
        <w:rPr>
          <w:color w:val="545454"/>
          <w:spacing w:val="-26"/>
        </w:rPr>
        <w:t xml:space="preserve"> </w:t>
      </w:r>
      <w:r>
        <w:rPr>
          <w:color w:val="545454"/>
        </w:rPr>
        <w:t xml:space="preserve">community </w:t>
      </w:r>
      <w:r>
        <w:rPr>
          <w:color w:val="545454"/>
        </w:rPr>
        <w:t>members</w:t>
      </w:r>
      <w:r>
        <w:rPr>
          <w:color w:val="545454"/>
          <w:spacing w:val="-27"/>
        </w:rPr>
        <w:t xml:space="preserve"> </w:t>
      </w:r>
      <w:r>
        <w:rPr>
          <w:color w:val="545454"/>
        </w:rPr>
        <w:t>who</w:t>
      </w:r>
      <w:r>
        <w:rPr>
          <w:color w:val="545454"/>
          <w:spacing w:val="-24"/>
        </w:rPr>
        <w:t xml:space="preserve"> </w:t>
      </w:r>
      <w:r>
        <w:rPr>
          <w:color w:val="545454"/>
        </w:rPr>
        <w:t>meet</w:t>
      </w:r>
      <w:r>
        <w:rPr>
          <w:color w:val="545454"/>
          <w:spacing w:val="-27"/>
        </w:rPr>
        <w:t xml:space="preserve"> </w:t>
      </w:r>
      <w:r>
        <w:rPr>
          <w:color w:val="545454"/>
        </w:rPr>
        <w:t>monthly</w:t>
      </w:r>
      <w:r>
        <w:rPr>
          <w:color w:val="545454"/>
          <w:spacing w:val="-25"/>
        </w:rPr>
        <w:t xml:space="preserve"> </w:t>
      </w:r>
      <w:r>
        <w:rPr>
          <w:color w:val="545454"/>
        </w:rPr>
        <w:t>with</w:t>
      </w:r>
      <w:r>
        <w:rPr>
          <w:color w:val="545454"/>
          <w:spacing w:val="-22"/>
        </w:rPr>
        <w:t xml:space="preserve"> </w:t>
      </w:r>
      <w:r>
        <w:rPr>
          <w:color w:val="545454"/>
        </w:rPr>
        <w:t>Rhodia</w:t>
      </w:r>
      <w:r>
        <w:rPr>
          <w:color w:val="545454"/>
          <w:spacing w:val="-27"/>
        </w:rPr>
        <w:t xml:space="preserve"> </w:t>
      </w:r>
      <w:r>
        <w:rPr>
          <w:color w:val="545454"/>
        </w:rPr>
        <w:t>officials</w:t>
      </w:r>
      <w:r>
        <w:rPr>
          <w:color w:val="545454"/>
          <w:spacing w:val="-25"/>
        </w:rPr>
        <w:t xml:space="preserve"> </w:t>
      </w:r>
      <w:r>
        <w:rPr>
          <w:color w:val="545454"/>
        </w:rPr>
        <w:t>to</w:t>
      </w:r>
      <w:r>
        <w:rPr>
          <w:color w:val="545454"/>
          <w:spacing w:val="-26"/>
        </w:rPr>
        <w:t xml:space="preserve"> </w:t>
      </w:r>
      <w:r>
        <w:rPr>
          <w:color w:val="545454"/>
        </w:rPr>
        <w:t>discuss</w:t>
      </w:r>
      <w:r>
        <w:rPr>
          <w:color w:val="545454"/>
          <w:spacing w:val="-25"/>
        </w:rPr>
        <w:t xml:space="preserve"> </w:t>
      </w:r>
      <w:r>
        <w:rPr>
          <w:color w:val="545454"/>
        </w:rPr>
        <w:t>issues</w:t>
      </w:r>
      <w:r>
        <w:rPr>
          <w:color w:val="545454"/>
          <w:spacing w:val="-26"/>
        </w:rPr>
        <w:t xml:space="preserve"> </w:t>
      </w:r>
      <w:r>
        <w:rPr>
          <w:color w:val="545454"/>
        </w:rPr>
        <w:t xml:space="preserve">of </w:t>
      </w:r>
      <w:r>
        <w:rPr>
          <w:color w:val="545454"/>
          <w:w w:val="95"/>
        </w:rPr>
        <w:t>mutual</w:t>
      </w:r>
      <w:r>
        <w:rPr>
          <w:color w:val="545454"/>
          <w:spacing w:val="-8"/>
          <w:w w:val="95"/>
        </w:rPr>
        <w:t xml:space="preserve"> </w:t>
      </w:r>
      <w:r>
        <w:rPr>
          <w:color w:val="545454"/>
          <w:w w:val="95"/>
        </w:rPr>
        <w:t>concern</w:t>
      </w:r>
      <w:r>
        <w:rPr>
          <w:color w:val="545454"/>
          <w:spacing w:val="-2"/>
          <w:w w:val="95"/>
        </w:rPr>
        <w:t xml:space="preserve"> </w:t>
      </w:r>
      <w:r>
        <w:rPr>
          <w:color w:val="545454"/>
          <w:w w:val="95"/>
        </w:rPr>
        <w:t>and</w:t>
      </w:r>
      <w:r>
        <w:rPr>
          <w:color w:val="545454"/>
          <w:spacing w:val="-11"/>
          <w:w w:val="95"/>
        </w:rPr>
        <w:t xml:space="preserve"> </w:t>
      </w:r>
      <w:r>
        <w:rPr>
          <w:color w:val="545454"/>
          <w:w w:val="95"/>
        </w:rPr>
        <w:t>to</w:t>
      </w:r>
      <w:r>
        <w:rPr>
          <w:color w:val="545454"/>
          <w:spacing w:val="-7"/>
          <w:w w:val="95"/>
        </w:rPr>
        <w:t xml:space="preserve"> </w:t>
      </w:r>
      <w:r>
        <w:rPr>
          <w:color w:val="545454"/>
          <w:w w:val="95"/>
        </w:rPr>
        <w:t>give</w:t>
      </w:r>
      <w:r>
        <w:rPr>
          <w:color w:val="545454"/>
          <w:spacing w:val="-6"/>
          <w:w w:val="95"/>
        </w:rPr>
        <w:t xml:space="preserve"> </w:t>
      </w:r>
      <w:r>
        <w:rPr>
          <w:color w:val="545454"/>
          <w:w w:val="95"/>
        </w:rPr>
        <w:t>advice</w:t>
      </w:r>
      <w:r>
        <w:rPr>
          <w:color w:val="545454"/>
          <w:spacing w:val="-9"/>
          <w:w w:val="95"/>
        </w:rPr>
        <w:t xml:space="preserve"> </w:t>
      </w:r>
      <w:r>
        <w:rPr>
          <w:color w:val="545454"/>
          <w:w w:val="95"/>
        </w:rPr>
        <w:t>and</w:t>
      </w:r>
      <w:r>
        <w:rPr>
          <w:color w:val="545454"/>
          <w:spacing w:val="-11"/>
          <w:w w:val="95"/>
        </w:rPr>
        <w:t xml:space="preserve"> </w:t>
      </w:r>
      <w:r>
        <w:rPr>
          <w:color w:val="545454"/>
          <w:w w:val="95"/>
        </w:rPr>
        <w:t>feedback</w:t>
      </w:r>
      <w:r>
        <w:rPr>
          <w:color w:val="545454"/>
          <w:spacing w:val="1"/>
          <w:w w:val="95"/>
        </w:rPr>
        <w:t xml:space="preserve"> </w:t>
      </w:r>
      <w:r>
        <w:rPr>
          <w:color w:val="545454"/>
          <w:w w:val="95"/>
        </w:rPr>
        <w:t>on</w:t>
      </w:r>
      <w:r>
        <w:rPr>
          <w:color w:val="545454"/>
          <w:spacing w:val="-7"/>
          <w:w w:val="95"/>
        </w:rPr>
        <w:t xml:space="preserve"> </w:t>
      </w:r>
      <w:r>
        <w:rPr>
          <w:color w:val="545454"/>
          <w:w w:val="95"/>
        </w:rPr>
        <w:t>these</w:t>
      </w:r>
      <w:r>
        <w:rPr>
          <w:color w:val="545454"/>
          <w:spacing w:val="-4"/>
          <w:w w:val="95"/>
        </w:rPr>
        <w:t xml:space="preserve"> </w:t>
      </w:r>
      <w:r>
        <w:rPr>
          <w:color w:val="545454"/>
          <w:w w:val="95"/>
        </w:rPr>
        <w:t>issues.</w:t>
      </w:r>
      <w:r>
        <w:rPr>
          <w:color w:val="545454"/>
          <w:spacing w:val="-7"/>
          <w:w w:val="95"/>
        </w:rPr>
        <w:t xml:space="preserve"> </w:t>
      </w:r>
      <w:r>
        <w:rPr>
          <w:color w:val="545454"/>
          <w:spacing w:val="-4"/>
          <w:w w:val="95"/>
        </w:rPr>
        <w:t>[</w:t>
      </w:r>
      <w:r>
        <w:rPr>
          <w:color w:val="6B6B6B"/>
          <w:spacing w:val="-4"/>
          <w:w w:val="95"/>
        </w:rPr>
        <w:t>...</w:t>
      </w:r>
      <w:r>
        <w:rPr>
          <w:color w:val="545454"/>
          <w:spacing w:val="-4"/>
          <w:w w:val="95"/>
        </w:rPr>
        <w:t>]</w:t>
      </w:r>
    </w:p>
    <w:p w:rsidR="00CF3DB2" w:rsidRDefault="007E700D">
      <w:pPr>
        <w:pStyle w:val="Heading7"/>
        <w:spacing w:line="216" w:lineRule="exact"/>
        <w:ind w:left="2521"/>
      </w:pPr>
      <w:r>
        <w:rPr>
          <w:color w:val="545454"/>
        </w:rPr>
        <w:t>Mm.</w:t>
      </w:r>
    </w:p>
    <w:p w:rsidR="00CF3DB2" w:rsidRDefault="007E700D">
      <w:pPr>
        <w:pStyle w:val="BodyText"/>
        <w:spacing w:before="94" w:line="235" w:lineRule="auto"/>
        <w:ind w:left="2526" w:right="3198" w:hanging="10"/>
      </w:pPr>
      <w:r>
        <w:rPr>
          <w:color w:val="7B7B7B"/>
          <w:w w:val="93"/>
          <w:u w:val="single" w:color="000000"/>
        </w:rPr>
        <w:t xml:space="preserve">Korean </w:t>
      </w:r>
      <w:r>
        <w:rPr>
          <w:color w:val="6B6B6B"/>
          <w:w w:val="90"/>
          <w:u w:val="single" w:color="000000"/>
        </w:rPr>
        <w:t xml:space="preserve">American </w:t>
      </w:r>
      <w:r>
        <w:rPr>
          <w:color w:val="7B7B7B"/>
          <w:w w:val="90"/>
          <w:u w:val="single" w:color="000000"/>
        </w:rPr>
        <w:t xml:space="preserve">Scholarship </w:t>
      </w:r>
      <w:r>
        <w:rPr>
          <w:color w:val="7B7B7B"/>
          <w:spacing w:val="-1"/>
          <w:w w:val="95"/>
          <w:u w:val="single" w:color="000000"/>
        </w:rPr>
        <w:t>Fo</w:t>
      </w:r>
      <w:r>
        <w:rPr>
          <w:color w:val="545454"/>
          <w:spacing w:val="-1"/>
          <w:w w:val="95"/>
          <w:u w:val="single" w:color="000000"/>
        </w:rPr>
        <w:t>un</w:t>
      </w:r>
      <w:r>
        <w:rPr>
          <w:color w:val="7B7B7B"/>
          <w:spacing w:val="-1"/>
          <w:w w:val="95"/>
          <w:u w:val="single" w:color="000000"/>
        </w:rPr>
        <w:t>dation</w:t>
      </w:r>
      <w:r>
        <w:rPr>
          <w:color w:val="7B7B7B"/>
          <w:w w:val="95"/>
          <w:u w:val="single" w:color="000000"/>
        </w:rPr>
        <w:t xml:space="preserve"> </w:t>
      </w:r>
      <w:r>
        <w:rPr>
          <w:color w:val="9A9A9A"/>
          <w:w w:val="114"/>
          <w:u w:val="single" w:color="000000"/>
        </w:rPr>
        <w:t xml:space="preserve">- </w:t>
      </w:r>
      <w:r>
        <w:rPr>
          <w:rFonts w:ascii="Times New Roman"/>
          <w:color w:val="7B7B7B"/>
          <w:w w:val="69"/>
          <w:sz w:val="21"/>
          <w:u w:val="single" w:color="000000"/>
        </w:rPr>
        <w:t xml:space="preserve">Eastern </w:t>
      </w:r>
      <w:r>
        <w:rPr>
          <w:color w:val="7B7B7B"/>
          <w:spacing w:val="-1"/>
          <w:w w:val="70"/>
          <w:sz w:val="18"/>
          <w:u w:val="single" w:color="000000"/>
        </w:rPr>
        <w:t>Re9</w:t>
      </w:r>
      <w:r>
        <w:rPr>
          <w:color w:val="545454"/>
          <w:spacing w:val="-1"/>
          <w:w w:val="70"/>
          <w:sz w:val="18"/>
          <w:u w:val="single" w:color="000000"/>
        </w:rPr>
        <w:t>ian</w:t>
      </w:r>
      <w:r>
        <w:rPr>
          <w:color w:val="7B7B7B"/>
          <w:spacing w:val="-1"/>
          <w:w w:val="70"/>
          <w:sz w:val="18"/>
          <w:u w:val="single" w:color="000000"/>
        </w:rPr>
        <w:t>a</w:t>
      </w:r>
      <w:r>
        <w:rPr>
          <w:color w:val="545454"/>
          <w:spacing w:val="-1"/>
          <w:w w:val="70"/>
          <w:sz w:val="18"/>
          <w:u w:val="single" w:color="000000"/>
        </w:rPr>
        <w:t>J</w:t>
      </w:r>
      <w:r>
        <w:rPr>
          <w:color w:val="545454"/>
          <w:w w:val="70"/>
          <w:sz w:val="18"/>
          <w:u w:val="single" w:color="000000"/>
        </w:rPr>
        <w:t xml:space="preserve"> </w:t>
      </w:r>
      <w:r>
        <w:rPr>
          <w:color w:val="7B7B7B"/>
          <w:spacing w:val="-1"/>
          <w:w w:val="92"/>
          <w:u w:val="single" w:color="000000"/>
        </w:rPr>
        <w:t>C</w:t>
      </w:r>
      <w:r>
        <w:rPr>
          <w:color w:val="545454"/>
          <w:spacing w:val="-1"/>
          <w:w w:val="92"/>
          <w:u w:val="single" w:color="000000"/>
        </w:rPr>
        <w:t>h</w:t>
      </w:r>
      <w:r>
        <w:rPr>
          <w:color w:val="7B7B7B"/>
          <w:spacing w:val="-1"/>
          <w:w w:val="92"/>
          <w:u w:val="single" w:color="000000"/>
        </w:rPr>
        <w:t>apter</w:t>
      </w:r>
      <w:r>
        <w:rPr>
          <w:color w:val="7B7B7B"/>
          <w:w w:val="92"/>
          <w:u w:val="single" w:color="000000"/>
        </w:rPr>
        <w:t xml:space="preserve"> </w:t>
      </w:r>
      <w:r>
        <w:rPr>
          <w:color w:val="545454"/>
          <w:w w:val="95"/>
        </w:rPr>
        <w:t>Application</w:t>
      </w:r>
      <w:r>
        <w:rPr>
          <w:color w:val="545454"/>
          <w:spacing w:val="-3"/>
          <w:w w:val="95"/>
        </w:rPr>
        <w:t xml:space="preserve"> </w:t>
      </w:r>
      <w:r>
        <w:rPr>
          <w:color w:val="545454"/>
          <w:w w:val="95"/>
        </w:rPr>
        <w:t>Deadlines:</w:t>
      </w:r>
      <w:r>
        <w:rPr>
          <w:color w:val="545454"/>
          <w:spacing w:val="-20"/>
          <w:w w:val="95"/>
        </w:rPr>
        <w:t xml:space="preserve"> </w:t>
      </w:r>
      <w:r>
        <w:rPr>
          <w:color w:val="545454"/>
          <w:w w:val="95"/>
        </w:rPr>
        <w:t>July</w:t>
      </w:r>
      <w:r>
        <w:rPr>
          <w:color w:val="545454"/>
          <w:spacing w:val="-17"/>
          <w:w w:val="95"/>
        </w:rPr>
        <w:t xml:space="preserve"> </w:t>
      </w:r>
      <w:r>
        <w:rPr>
          <w:color w:val="545454"/>
          <w:w w:val="95"/>
        </w:rPr>
        <w:t>08,</w:t>
      </w:r>
      <w:r>
        <w:rPr>
          <w:color w:val="545454"/>
          <w:spacing w:val="-21"/>
          <w:w w:val="95"/>
        </w:rPr>
        <w:t xml:space="preserve"> </w:t>
      </w:r>
      <w:r>
        <w:rPr>
          <w:color w:val="545454"/>
          <w:w w:val="95"/>
        </w:rPr>
        <w:t>Annually</w:t>
      </w:r>
    </w:p>
    <w:p w:rsidR="00CF3DB2" w:rsidRDefault="007E700D">
      <w:pPr>
        <w:pStyle w:val="BodyText"/>
        <w:spacing w:before="19" w:line="273" w:lineRule="auto"/>
        <w:ind w:left="2535" w:right="3146" w:hanging="10"/>
      </w:pPr>
      <w:r>
        <w:rPr>
          <w:color w:val="545454"/>
          <w:w w:val="95"/>
        </w:rPr>
        <w:t>The</w:t>
      </w:r>
      <w:r>
        <w:rPr>
          <w:color w:val="545454"/>
          <w:spacing w:val="-8"/>
          <w:w w:val="95"/>
        </w:rPr>
        <w:t xml:space="preserve"> </w:t>
      </w:r>
      <w:r>
        <w:rPr>
          <w:color w:val="545454"/>
          <w:w w:val="95"/>
        </w:rPr>
        <w:t>KASF</w:t>
      </w:r>
      <w:r>
        <w:rPr>
          <w:color w:val="545454"/>
          <w:spacing w:val="-14"/>
          <w:w w:val="95"/>
        </w:rPr>
        <w:t xml:space="preserve"> </w:t>
      </w:r>
      <w:r>
        <w:rPr>
          <w:color w:val="545454"/>
          <w:w w:val="95"/>
        </w:rPr>
        <w:t>scholarships</w:t>
      </w:r>
      <w:r>
        <w:rPr>
          <w:color w:val="545454"/>
          <w:spacing w:val="-2"/>
          <w:w w:val="95"/>
        </w:rPr>
        <w:t xml:space="preserve"> </w:t>
      </w:r>
      <w:r>
        <w:rPr>
          <w:color w:val="545454"/>
          <w:w w:val="95"/>
        </w:rPr>
        <w:t>are</w:t>
      </w:r>
      <w:r>
        <w:rPr>
          <w:color w:val="545454"/>
          <w:spacing w:val="-15"/>
          <w:w w:val="95"/>
        </w:rPr>
        <w:t xml:space="preserve"> </w:t>
      </w:r>
      <w:r>
        <w:rPr>
          <w:color w:val="545454"/>
          <w:w w:val="95"/>
        </w:rPr>
        <w:t>awarded</w:t>
      </w:r>
      <w:r>
        <w:rPr>
          <w:color w:val="545454"/>
          <w:spacing w:val="-13"/>
          <w:w w:val="95"/>
        </w:rPr>
        <w:t xml:space="preserve"> </w:t>
      </w:r>
      <w:r>
        <w:rPr>
          <w:color w:val="545454"/>
          <w:w w:val="95"/>
        </w:rPr>
        <w:t>each</w:t>
      </w:r>
      <w:r>
        <w:rPr>
          <w:color w:val="545454"/>
          <w:spacing w:val="-16"/>
          <w:w w:val="95"/>
        </w:rPr>
        <w:t xml:space="preserve"> </w:t>
      </w:r>
      <w:r>
        <w:rPr>
          <w:color w:val="545454"/>
          <w:w w:val="95"/>
        </w:rPr>
        <w:t>year</w:t>
      </w:r>
      <w:r>
        <w:rPr>
          <w:color w:val="545454"/>
          <w:spacing w:val="-11"/>
          <w:w w:val="95"/>
        </w:rPr>
        <w:t xml:space="preserve"> </w:t>
      </w:r>
      <w:r>
        <w:rPr>
          <w:color w:val="545454"/>
          <w:w w:val="95"/>
        </w:rPr>
        <w:t>to</w:t>
      </w:r>
      <w:r>
        <w:rPr>
          <w:color w:val="545454"/>
          <w:spacing w:val="-16"/>
          <w:w w:val="95"/>
        </w:rPr>
        <w:t xml:space="preserve"> </w:t>
      </w:r>
      <w:r>
        <w:rPr>
          <w:color w:val="545454"/>
          <w:w w:val="95"/>
        </w:rPr>
        <w:t>the</w:t>
      </w:r>
      <w:r>
        <w:rPr>
          <w:color w:val="545454"/>
          <w:spacing w:val="-14"/>
          <w:w w:val="95"/>
        </w:rPr>
        <w:t xml:space="preserve"> </w:t>
      </w:r>
      <w:r>
        <w:rPr>
          <w:color w:val="545454"/>
          <w:w w:val="95"/>
        </w:rPr>
        <w:t>college</w:t>
      </w:r>
      <w:r>
        <w:rPr>
          <w:color w:val="545454"/>
          <w:spacing w:val="-11"/>
          <w:w w:val="95"/>
        </w:rPr>
        <w:t xml:space="preserve"> </w:t>
      </w:r>
      <w:r>
        <w:rPr>
          <w:color w:val="545454"/>
          <w:w w:val="95"/>
        </w:rPr>
        <w:t xml:space="preserve">students </w:t>
      </w:r>
      <w:r>
        <w:rPr>
          <w:color w:val="545454"/>
        </w:rPr>
        <w:t xml:space="preserve">of Korean heritage. A student currently enrolled in a full-time undergraduate or graduate program is qualified to apply for the </w:t>
      </w:r>
      <w:r>
        <w:rPr>
          <w:color w:val="545454"/>
          <w:w w:val="95"/>
        </w:rPr>
        <w:t>KASF</w:t>
      </w:r>
      <w:r>
        <w:rPr>
          <w:color w:val="545454"/>
          <w:spacing w:val="-15"/>
          <w:w w:val="95"/>
        </w:rPr>
        <w:t xml:space="preserve"> </w:t>
      </w:r>
      <w:r>
        <w:rPr>
          <w:color w:val="545454"/>
          <w:w w:val="95"/>
        </w:rPr>
        <w:t>scholarship.</w:t>
      </w:r>
      <w:r>
        <w:rPr>
          <w:color w:val="545454"/>
          <w:spacing w:val="-18"/>
          <w:w w:val="95"/>
        </w:rPr>
        <w:t xml:space="preserve"> </w:t>
      </w:r>
      <w:r>
        <w:rPr>
          <w:color w:val="545454"/>
          <w:w w:val="95"/>
        </w:rPr>
        <w:t>The</w:t>
      </w:r>
      <w:r>
        <w:rPr>
          <w:color w:val="545454"/>
          <w:spacing w:val="-12"/>
          <w:w w:val="95"/>
        </w:rPr>
        <w:t xml:space="preserve"> </w:t>
      </w:r>
      <w:r>
        <w:rPr>
          <w:color w:val="545454"/>
          <w:w w:val="95"/>
        </w:rPr>
        <w:t>scholarship</w:t>
      </w:r>
      <w:r>
        <w:rPr>
          <w:color w:val="545454"/>
          <w:spacing w:val="-7"/>
          <w:w w:val="95"/>
        </w:rPr>
        <w:t xml:space="preserve"> </w:t>
      </w:r>
      <w:r>
        <w:rPr>
          <w:color w:val="545454"/>
          <w:w w:val="95"/>
        </w:rPr>
        <w:t>recipient</w:t>
      </w:r>
      <w:r>
        <w:rPr>
          <w:color w:val="545454"/>
          <w:spacing w:val="-12"/>
          <w:w w:val="95"/>
        </w:rPr>
        <w:t xml:space="preserve"> </w:t>
      </w:r>
      <w:r>
        <w:rPr>
          <w:color w:val="545454"/>
          <w:w w:val="95"/>
        </w:rPr>
        <w:t>is</w:t>
      </w:r>
      <w:r>
        <w:rPr>
          <w:color w:val="545454"/>
          <w:spacing w:val="-16"/>
          <w:w w:val="95"/>
        </w:rPr>
        <w:t xml:space="preserve"> </w:t>
      </w:r>
      <w:r>
        <w:rPr>
          <w:color w:val="545454"/>
          <w:w w:val="95"/>
        </w:rPr>
        <w:t>selected</w:t>
      </w:r>
      <w:r>
        <w:rPr>
          <w:color w:val="545454"/>
          <w:spacing w:val="-12"/>
          <w:w w:val="95"/>
        </w:rPr>
        <w:t xml:space="preserve"> </w:t>
      </w:r>
      <w:r>
        <w:rPr>
          <w:color w:val="545454"/>
          <w:w w:val="95"/>
        </w:rPr>
        <w:t>on</w:t>
      </w:r>
      <w:r>
        <w:rPr>
          <w:color w:val="545454"/>
          <w:spacing w:val="-19"/>
          <w:w w:val="95"/>
        </w:rPr>
        <w:t xml:space="preserve"> </w:t>
      </w:r>
      <w:r>
        <w:rPr>
          <w:color w:val="545454"/>
          <w:w w:val="95"/>
        </w:rPr>
        <w:t>the</w:t>
      </w:r>
      <w:r>
        <w:rPr>
          <w:color w:val="545454"/>
          <w:spacing w:val="-12"/>
          <w:w w:val="95"/>
        </w:rPr>
        <w:t xml:space="preserve"> </w:t>
      </w:r>
      <w:r>
        <w:rPr>
          <w:color w:val="545454"/>
          <w:w w:val="95"/>
        </w:rPr>
        <w:t>basis</w:t>
      </w:r>
      <w:r>
        <w:rPr>
          <w:color w:val="545454"/>
          <w:spacing w:val="-14"/>
          <w:w w:val="95"/>
        </w:rPr>
        <w:t xml:space="preserve"> </w:t>
      </w:r>
      <w:r>
        <w:rPr>
          <w:color w:val="545454"/>
          <w:w w:val="95"/>
        </w:rPr>
        <w:t>of</w:t>
      </w:r>
    </w:p>
    <w:p w:rsidR="00CF3DB2" w:rsidRDefault="00CF3DB2">
      <w:pPr>
        <w:spacing w:line="273" w:lineRule="auto"/>
        <w:sectPr w:rsidR="00CF3DB2">
          <w:pgSz w:w="12240" w:h="15840"/>
          <w:pgMar w:top="780" w:right="1720" w:bottom="0" w:left="480" w:header="720" w:footer="720" w:gutter="0"/>
          <w:cols w:space="720"/>
        </w:sectPr>
      </w:pPr>
    </w:p>
    <w:p w:rsidR="00CF3DB2" w:rsidRDefault="007E700D">
      <w:pPr>
        <w:tabs>
          <w:tab w:val="left" w:pos="2185"/>
        </w:tabs>
        <w:spacing w:before="55"/>
        <w:ind w:left="112"/>
        <w:rPr>
          <w:rFonts w:ascii="Arial" w:eastAsia="Arial" w:hAnsi="Arial" w:cs="Arial"/>
          <w:sz w:val="17"/>
          <w:szCs w:val="17"/>
        </w:rPr>
      </w:pPr>
      <w:r>
        <w:rPr>
          <w:rFonts w:ascii="Arial"/>
          <w:color w:val="343434"/>
          <w:w w:val="85"/>
          <w:sz w:val="16"/>
        </w:rPr>
        <w:lastRenderedPageBreak/>
        <w:t>8/18/2015</w:t>
      </w:r>
      <w:r>
        <w:rPr>
          <w:rFonts w:ascii="Arial"/>
          <w:color w:val="343434"/>
          <w:w w:val="85"/>
          <w:sz w:val="16"/>
        </w:rPr>
        <w:tab/>
      </w:r>
      <w:r>
        <w:rPr>
          <w:rFonts w:ascii="Arial"/>
          <w:color w:val="343434"/>
          <w:w w:val="90"/>
          <w:sz w:val="17"/>
        </w:rPr>
        <w:t>High</w:t>
      </w:r>
      <w:r>
        <w:rPr>
          <w:rFonts w:ascii="Arial"/>
          <w:color w:val="343434"/>
          <w:spacing w:val="-35"/>
          <w:w w:val="90"/>
          <w:sz w:val="17"/>
        </w:rPr>
        <w:t xml:space="preserve"> </w:t>
      </w:r>
      <w:r>
        <w:rPr>
          <w:rFonts w:ascii="Arial"/>
          <w:color w:val="343434"/>
          <w:w w:val="90"/>
          <w:sz w:val="17"/>
        </w:rPr>
        <w:t>School Scholarships - Scholarships By Grade Level - College Scholarships - Financial Aid - Scholarships.com</w:t>
      </w:r>
    </w:p>
    <w:p w:rsidR="00CF3DB2" w:rsidRDefault="00CF3DB2">
      <w:pPr>
        <w:spacing w:before="6"/>
        <w:rPr>
          <w:rFonts w:ascii="Arial" w:eastAsia="Arial" w:hAnsi="Arial" w:cs="Arial"/>
          <w:sz w:val="12"/>
          <w:szCs w:val="12"/>
        </w:rPr>
      </w:pPr>
    </w:p>
    <w:p w:rsidR="00CF3DB2" w:rsidRDefault="007E700D">
      <w:pPr>
        <w:spacing w:line="300" w:lineRule="auto"/>
        <w:ind w:left="2478" w:right="3211" w:firstLine="4"/>
        <w:rPr>
          <w:rFonts w:ascii="Arial" w:eastAsia="Arial" w:hAnsi="Arial" w:cs="Arial"/>
          <w:sz w:val="13"/>
          <w:szCs w:val="13"/>
        </w:rPr>
      </w:pPr>
      <w:r>
        <w:rPr>
          <w:rFonts w:ascii="Arial"/>
          <w:color w:val="343434"/>
          <w:w w:val="105"/>
          <w:sz w:val="13"/>
        </w:rPr>
        <w:t xml:space="preserve">financial  need, academic  achievement, school activities, and community services. Each applicant must submit an application  to the </w:t>
      </w:r>
      <w:r>
        <w:rPr>
          <w:rFonts w:ascii="Arial"/>
          <w:color w:val="343434"/>
          <w:spacing w:val="-3"/>
          <w:w w:val="105"/>
          <w:sz w:val="13"/>
        </w:rPr>
        <w:t>[...]</w:t>
      </w:r>
      <w:r>
        <w:rPr>
          <w:rFonts w:ascii="Arial"/>
          <w:color w:val="343434"/>
          <w:spacing w:val="28"/>
          <w:w w:val="105"/>
          <w:sz w:val="13"/>
        </w:rPr>
        <w:t xml:space="preserve"> </w:t>
      </w:r>
      <w:r>
        <w:rPr>
          <w:rFonts w:ascii="Arial"/>
          <w:color w:val="343434"/>
          <w:w w:val="105"/>
          <w:sz w:val="13"/>
          <w:u w:val="single" w:color="000000"/>
        </w:rPr>
        <w:t>More</w:t>
      </w:r>
    </w:p>
    <w:p w:rsidR="00CF3DB2" w:rsidRDefault="00CF3DB2">
      <w:pPr>
        <w:spacing w:before="3"/>
        <w:rPr>
          <w:rFonts w:ascii="Arial" w:eastAsia="Arial" w:hAnsi="Arial" w:cs="Arial"/>
          <w:sz w:val="10"/>
          <w:szCs w:val="10"/>
        </w:rPr>
      </w:pPr>
    </w:p>
    <w:p w:rsidR="00CF3DB2" w:rsidRDefault="007E700D">
      <w:pPr>
        <w:spacing w:line="207" w:lineRule="exact"/>
        <w:ind w:left="2483"/>
        <w:rPr>
          <w:rFonts w:ascii="Arial" w:eastAsia="Arial" w:hAnsi="Arial" w:cs="Arial"/>
          <w:sz w:val="18"/>
          <w:szCs w:val="18"/>
        </w:rPr>
      </w:pPr>
      <w:r>
        <w:rPr>
          <w:rFonts w:ascii="Arial"/>
          <w:color w:val="545454"/>
          <w:sz w:val="13"/>
          <w:u w:val="single" w:color="000000"/>
        </w:rPr>
        <w:t>Ko</w:t>
      </w:r>
      <w:r>
        <w:rPr>
          <w:rFonts w:ascii="Arial"/>
          <w:color w:val="1F1F1F"/>
          <w:sz w:val="13"/>
          <w:u w:val="single" w:color="000000"/>
        </w:rPr>
        <w:t>r</w:t>
      </w:r>
      <w:r>
        <w:rPr>
          <w:rFonts w:ascii="Arial"/>
          <w:color w:val="545454"/>
          <w:sz w:val="13"/>
          <w:u w:val="single" w:color="000000"/>
        </w:rPr>
        <w:t xml:space="preserve">ean </w:t>
      </w:r>
      <w:r>
        <w:rPr>
          <w:rFonts w:ascii="Arial"/>
          <w:color w:val="444444"/>
          <w:sz w:val="13"/>
          <w:u w:val="single" w:color="000000"/>
        </w:rPr>
        <w:t xml:space="preserve">American </w:t>
      </w:r>
      <w:r>
        <w:rPr>
          <w:rFonts w:ascii="Arial"/>
          <w:color w:val="545454"/>
          <w:sz w:val="13"/>
          <w:u w:val="single" w:color="000000"/>
        </w:rPr>
        <w:t>scho</w:t>
      </w:r>
      <w:r>
        <w:rPr>
          <w:rFonts w:ascii="Arial"/>
          <w:color w:val="1F1F1F"/>
          <w:sz w:val="13"/>
          <w:u w:val="single" w:color="000000"/>
        </w:rPr>
        <w:t>l</w:t>
      </w:r>
      <w:r>
        <w:rPr>
          <w:rFonts w:ascii="Arial"/>
          <w:color w:val="444444"/>
          <w:sz w:val="13"/>
          <w:u w:val="single" w:color="000000"/>
        </w:rPr>
        <w:t xml:space="preserve">arship Foundation </w:t>
      </w:r>
      <w:r>
        <w:rPr>
          <w:rFonts w:ascii="Arial"/>
          <w:color w:val="545454"/>
          <w:sz w:val="13"/>
          <w:u w:val="single" w:color="000000"/>
        </w:rPr>
        <w:t xml:space="preserve">- </w:t>
      </w:r>
      <w:r>
        <w:rPr>
          <w:rFonts w:ascii="Arial"/>
          <w:color w:val="444444"/>
          <w:sz w:val="18"/>
          <w:u w:val="single" w:color="000000"/>
        </w:rPr>
        <w:t>Western</w:t>
      </w:r>
      <w:r>
        <w:rPr>
          <w:rFonts w:ascii="Arial"/>
          <w:color w:val="444444"/>
          <w:spacing w:val="-8"/>
          <w:sz w:val="18"/>
          <w:u w:val="single" w:color="000000"/>
        </w:rPr>
        <w:t xml:space="preserve"> </w:t>
      </w:r>
      <w:r>
        <w:rPr>
          <w:rFonts w:ascii="Arial"/>
          <w:color w:val="545454"/>
          <w:spacing w:val="-3"/>
          <w:sz w:val="18"/>
          <w:u w:val="single" w:color="000000"/>
        </w:rPr>
        <w:t>Reg</w:t>
      </w:r>
      <w:r>
        <w:rPr>
          <w:rFonts w:ascii="Arial"/>
          <w:color w:val="6D6D6D"/>
          <w:spacing w:val="-3"/>
          <w:sz w:val="18"/>
          <w:u w:val="single" w:color="000000"/>
        </w:rPr>
        <w:t>i</w:t>
      </w:r>
      <w:r>
        <w:rPr>
          <w:rFonts w:ascii="Arial"/>
          <w:color w:val="545454"/>
          <w:spacing w:val="-3"/>
          <w:sz w:val="18"/>
          <w:u w:val="single" w:color="000000"/>
        </w:rPr>
        <w:t>on</w:t>
      </w:r>
    </w:p>
    <w:p w:rsidR="00CF3DB2" w:rsidRDefault="007E700D">
      <w:pPr>
        <w:spacing w:line="172" w:lineRule="exact"/>
        <w:ind w:left="2483"/>
        <w:rPr>
          <w:rFonts w:ascii="Arial" w:eastAsia="Arial" w:hAnsi="Arial" w:cs="Arial"/>
          <w:sz w:val="13"/>
          <w:szCs w:val="13"/>
        </w:rPr>
      </w:pPr>
      <w:r>
        <w:rPr>
          <w:rFonts w:ascii="Arial"/>
          <w:color w:val="343434"/>
          <w:w w:val="105"/>
          <w:sz w:val="13"/>
        </w:rPr>
        <w:t xml:space="preserve">Application  Deadlines: July  </w:t>
      </w:r>
      <w:r>
        <w:rPr>
          <w:rFonts w:ascii="Times New Roman"/>
          <w:color w:val="343434"/>
          <w:spacing w:val="-10"/>
          <w:w w:val="105"/>
          <w:sz w:val="15"/>
        </w:rPr>
        <w:t>10,</w:t>
      </w:r>
      <w:r>
        <w:rPr>
          <w:rFonts w:ascii="Times New Roman"/>
          <w:color w:val="343434"/>
          <w:spacing w:val="9"/>
          <w:w w:val="105"/>
          <w:sz w:val="15"/>
        </w:rPr>
        <w:t xml:space="preserve"> </w:t>
      </w:r>
      <w:r>
        <w:rPr>
          <w:rFonts w:ascii="Arial"/>
          <w:color w:val="343434"/>
          <w:w w:val="105"/>
          <w:sz w:val="13"/>
        </w:rPr>
        <w:t>Annually</w:t>
      </w:r>
    </w:p>
    <w:p w:rsidR="00CF3DB2" w:rsidRDefault="007E700D">
      <w:pPr>
        <w:spacing w:before="33" w:line="300" w:lineRule="auto"/>
        <w:ind w:left="2488" w:right="3335" w:hanging="10"/>
        <w:rPr>
          <w:rFonts w:ascii="Arial" w:eastAsia="Arial" w:hAnsi="Arial" w:cs="Arial"/>
          <w:sz w:val="13"/>
          <w:szCs w:val="13"/>
        </w:rPr>
      </w:pPr>
      <w:r>
        <w:rPr>
          <w:rFonts w:ascii="Arial"/>
          <w:color w:val="343434"/>
          <w:w w:val="105"/>
          <w:sz w:val="13"/>
        </w:rPr>
        <w:t>The KASF scholarships are awarded each year to qualified high  school, college and graduate students of Korean heritage. A student currently enrolled full-time studying  in the United States and maintained a minimum cumulative GPA of 3.0. The scholarship r</w:t>
      </w:r>
      <w:r>
        <w:rPr>
          <w:rFonts w:ascii="Arial"/>
          <w:color w:val="343434"/>
          <w:w w:val="105"/>
          <w:sz w:val="13"/>
        </w:rPr>
        <w:t>ecipient is selected on the basis of financial need, academic achievement,  school activities,  and community services.</w:t>
      </w:r>
      <w:r>
        <w:rPr>
          <w:rFonts w:ascii="Arial"/>
          <w:color w:val="343434"/>
          <w:spacing w:val="12"/>
          <w:w w:val="105"/>
          <w:sz w:val="13"/>
        </w:rPr>
        <w:t xml:space="preserve"> </w:t>
      </w:r>
      <w:r>
        <w:rPr>
          <w:rFonts w:ascii="Arial"/>
          <w:color w:val="343434"/>
          <w:w w:val="105"/>
          <w:sz w:val="13"/>
        </w:rPr>
        <w:t>Each</w:t>
      </w:r>
    </w:p>
    <w:p w:rsidR="00CF3DB2" w:rsidRDefault="007E700D">
      <w:pPr>
        <w:spacing w:line="166" w:lineRule="exact"/>
        <w:ind w:left="2492"/>
        <w:rPr>
          <w:rFonts w:ascii="Arial" w:eastAsia="Arial" w:hAnsi="Arial" w:cs="Arial"/>
          <w:sz w:val="18"/>
          <w:szCs w:val="18"/>
        </w:rPr>
      </w:pPr>
      <w:r>
        <w:rPr>
          <w:rFonts w:ascii="Arial"/>
          <w:color w:val="343434"/>
          <w:sz w:val="13"/>
        </w:rPr>
        <w:t xml:space="preserve">applicant  must submit  </w:t>
      </w:r>
      <w:r>
        <w:rPr>
          <w:rFonts w:ascii="Arial"/>
          <w:color w:val="343434"/>
          <w:spacing w:val="-3"/>
          <w:sz w:val="13"/>
        </w:rPr>
        <w:t>[...]</w:t>
      </w:r>
      <w:r>
        <w:rPr>
          <w:rFonts w:ascii="Arial"/>
          <w:color w:val="343434"/>
          <w:spacing w:val="-5"/>
          <w:sz w:val="13"/>
        </w:rPr>
        <w:t xml:space="preserve"> </w:t>
      </w:r>
      <w:r>
        <w:rPr>
          <w:rFonts w:ascii="Arial"/>
          <w:i/>
          <w:color w:val="343434"/>
          <w:sz w:val="18"/>
        </w:rPr>
        <w:t>Mm!:.</w:t>
      </w:r>
    </w:p>
    <w:p w:rsidR="00CF3DB2" w:rsidRDefault="00CF3DB2">
      <w:pPr>
        <w:spacing w:before="3"/>
        <w:rPr>
          <w:rFonts w:ascii="Arial" w:eastAsia="Arial" w:hAnsi="Arial" w:cs="Arial"/>
          <w:i/>
          <w:sz w:val="15"/>
          <w:szCs w:val="15"/>
        </w:rPr>
      </w:pPr>
    </w:p>
    <w:p w:rsidR="00CF3DB2" w:rsidRDefault="007E700D">
      <w:pPr>
        <w:spacing w:line="247" w:lineRule="auto"/>
        <w:ind w:left="2492" w:right="4382" w:firstLine="4"/>
        <w:rPr>
          <w:rFonts w:ascii="Arial" w:eastAsia="Arial" w:hAnsi="Arial" w:cs="Arial"/>
          <w:sz w:val="13"/>
          <w:szCs w:val="13"/>
        </w:rPr>
      </w:pPr>
      <w:r>
        <w:rPr>
          <w:rFonts w:ascii="Arial"/>
          <w:color w:val="545454"/>
          <w:w w:val="105"/>
          <w:sz w:val="13"/>
          <w:u w:val="single" w:color="000000"/>
        </w:rPr>
        <w:t>Kent</w:t>
      </w:r>
      <w:r>
        <w:rPr>
          <w:rFonts w:ascii="Arial"/>
          <w:color w:val="343434"/>
          <w:w w:val="105"/>
          <w:sz w:val="13"/>
          <w:u w:val="single" w:color="000000"/>
        </w:rPr>
        <w:t>u</w:t>
      </w:r>
      <w:r>
        <w:rPr>
          <w:rFonts w:ascii="Arial"/>
          <w:color w:val="545454"/>
          <w:w w:val="105"/>
          <w:sz w:val="13"/>
          <w:u w:val="single" w:color="000000"/>
        </w:rPr>
        <w:t xml:space="preserve">cky  Student  </w:t>
      </w:r>
      <w:r>
        <w:rPr>
          <w:rFonts w:ascii="Arial"/>
          <w:color w:val="444444"/>
          <w:w w:val="105"/>
          <w:sz w:val="13"/>
          <w:u w:val="single" w:color="000000"/>
        </w:rPr>
        <w:t xml:space="preserve">Tec.hnology  </w:t>
      </w:r>
      <w:r>
        <w:rPr>
          <w:rFonts w:ascii="Arial"/>
          <w:color w:val="545454"/>
          <w:w w:val="105"/>
          <w:sz w:val="13"/>
          <w:u w:val="single" w:color="000000"/>
        </w:rPr>
        <w:t>Leaders</w:t>
      </w:r>
      <w:r>
        <w:rPr>
          <w:rFonts w:ascii="Arial"/>
          <w:color w:val="343434"/>
          <w:w w:val="105"/>
          <w:sz w:val="13"/>
          <w:u w:val="single" w:color="000000"/>
        </w:rPr>
        <w:t>h</w:t>
      </w:r>
      <w:r>
        <w:rPr>
          <w:rFonts w:ascii="Arial"/>
          <w:color w:val="6D6D6D"/>
          <w:w w:val="105"/>
          <w:sz w:val="13"/>
          <w:u w:val="single" w:color="000000"/>
        </w:rPr>
        <w:t>i</w:t>
      </w:r>
      <w:r>
        <w:rPr>
          <w:rFonts w:ascii="Arial"/>
          <w:color w:val="545454"/>
          <w:w w:val="105"/>
          <w:sz w:val="13"/>
          <w:u w:val="single" w:color="000000"/>
        </w:rPr>
        <w:t xml:space="preserve">p </w:t>
      </w:r>
      <w:r>
        <w:rPr>
          <w:rFonts w:ascii="Arial"/>
          <w:color w:val="444444"/>
          <w:w w:val="105"/>
          <w:sz w:val="13"/>
          <w:u w:val="single" w:color="000000"/>
        </w:rPr>
        <w:t xml:space="preserve">Program </w:t>
      </w:r>
      <w:r>
        <w:rPr>
          <w:rFonts w:ascii="Arial"/>
          <w:color w:val="343434"/>
          <w:w w:val="105"/>
          <w:sz w:val="13"/>
        </w:rPr>
        <w:t xml:space="preserve">Application  Deadlines: May </w:t>
      </w:r>
      <w:r>
        <w:rPr>
          <w:rFonts w:ascii="Times New Roman"/>
          <w:color w:val="343434"/>
          <w:spacing w:val="-5"/>
          <w:w w:val="105"/>
          <w:sz w:val="15"/>
        </w:rPr>
        <w:t xml:space="preserve">01, </w:t>
      </w:r>
      <w:r>
        <w:rPr>
          <w:rFonts w:ascii="Times New Roman"/>
          <w:color w:val="343434"/>
          <w:spacing w:val="21"/>
          <w:w w:val="105"/>
          <w:sz w:val="15"/>
        </w:rPr>
        <w:t xml:space="preserve"> </w:t>
      </w:r>
      <w:r>
        <w:rPr>
          <w:rFonts w:ascii="Arial"/>
          <w:color w:val="343434"/>
          <w:w w:val="105"/>
          <w:sz w:val="13"/>
        </w:rPr>
        <w:t>Annually</w:t>
      </w:r>
    </w:p>
    <w:p w:rsidR="00CF3DB2" w:rsidRDefault="007E700D">
      <w:pPr>
        <w:spacing w:before="28" w:line="300" w:lineRule="auto"/>
        <w:ind w:left="2502" w:right="3198" w:hanging="10"/>
        <w:rPr>
          <w:rFonts w:ascii="Arial" w:eastAsia="Arial" w:hAnsi="Arial" w:cs="Arial"/>
          <w:sz w:val="13"/>
          <w:szCs w:val="13"/>
        </w:rPr>
      </w:pPr>
      <w:r>
        <w:rPr>
          <w:rFonts w:ascii="Arial"/>
          <w:color w:val="343434"/>
          <w:w w:val="110"/>
          <w:sz w:val="13"/>
        </w:rPr>
        <w:t>The Kentucky Student Technology Leadership Program (STLP) Scholarship</w:t>
      </w:r>
      <w:r>
        <w:rPr>
          <w:rFonts w:ascii="Arial"/>
          <w:color w:val="343434"/>
          <w:spacing w:val="2"/>
          <w:w w:val="110"/>
          <w:sz w:val="13"/>
        </w:rPr>
        <w:t xml:space="preserve"> </w:t>
      </w:r>
      <w:r>
        <w:rPr>
          <w:rFonts w:ascii="Arial"/>
          <w:color w:val="343434"/>
          <w:w w:val="110"/>
          <w:sz w:val="13"/>
        </w:rPr>
        <w:t>is</w:t>
      </w:r>
      <w:r>
        <w:rPr>
          <w:rFonts w:ascii="Arial"/>
          <w:color w:val="343434"/>
          <w:spacing w:val="-13"/>
          <w:w w:val="110"/>
          <w:sz w:val="13"/>
        </w:rPr>
        <w:t xml:space="preserve"> </w:t>
      </w:r>
      <w:r>
        <w:rPr>
          <w:rFonts w:ascii="Arial"/>
          <w:color w:val="343434"/>
          <w:w w:val="110"/>
          <w:sz w:val="13"/>
        </w:rPr>
        <w:t>open</w:t>
      </w:r>
      <w:r>
        <w:rPr>
          <w:rFonts w:ascii="Arial"/>
          <w:color w:val="343434"/>
          <w:spacing w:val="-6"/>
          <w:w w:val="110"/>
          <w:sz w:val="13"/>
        </w:rPr>
        <w:t xml:space="preserve"> </w:t>
      </w:r>
      <w:r>
        <w:rPr>
          <w:rFonts w:ascii="Arial"/>
          <w:color w:val="343434"/>
          <w:w w:val="110"/>
          <w:sz w:val="13"/>
        </w:rPr>
        <w:t>to</w:t>
      </w:r>
      <w:r>
        <w:rPr>
          <w:rFonts w:ascii="Arial"/>
          <w:color w:val="343434"/>
          <w:spacing w:val="-3"/>
          <w:w w:val="110"/>
          <w:sz w:val="13"/>
        </w:rPr>
        <w:t xml:space="preserve"> </w:t>
      </w:r>
      <w:r>
        <w:rPr>
          <w:rFonts w:ascii="Arial"/>
          <w:color w:val="343434"/>
          <w:w w:val="110"/>
          <w:sz w:val="13"/>
        </w:rPr>
        <w:t>students</w:t>
      </w:r>
      <w:r>
        <w:rPr>
          <w:rFonts w:ascii="Arial"/>
          <w:color w:val="343434"/>
          <w:spacing w:val="-5"/>
          <w:w w:val="110"/>
          <w:sz w:val="13"/>
        </w:rPr>
        <w:t xml:space="preserve"> </w:t>
      </w:r>
      <w:r>
        <w:rPr>
          <w:rFonts w:ascii="Arial"/>
          <w:color w:val="343434"/>
          <w:w w:val="110"/>
          <w:sz w:val="13"/>
        </w:rPr>
        <w:t>from</w:t>
      </w:r>
      <w:r>
        <w:rPr>
          <w:rFonts w:ascii="Arial"/>
          <w:color w:val="343434"/>
          <w:spacing w:val="-4"/>
          <w:w w:val="110"/>
          <w:sz w:val="13"/>
        </w:rPr>
        <w:t xml:space="preserve"> </w:t>
      </w:r>
      <w:r>
        <w:rPr>
          <w:rFonts w:ascii="Arial"/>
          <w:color w:val="343434"/>
          <w:w w:val="110"/>
          <w:sz w:val="13"/>
        </w:rPr>
        <w:t>schools</w:t>
      </w:r>
      <w:r>
        <w:rPr>
          <w:rFonts w:ascii="Arial"/>
          <w:color w:val="343434"/>
          <w:spacing w:val="-1"/>
          <w:w w:val="110"/>
          <w:sz w:val="13"/>
        </w:rPr>
        <w:t xml:space="preserve"> </w:t>
      </w:r>
      <w:r>
        <w:rPr>
          <w:rFonts w:ascii="Arial"/>
          <w:color w:val="343434"/>
          <w:w w:val="110"/>
          <w:sz w:val="13"/>
        </w:rPr>
        <w:t>in</w:t>
      </w:r>
      <w:r>
        <w:rPr>
          <w:rFonts w:ascii="Arial"/>
          <w:color w:val="343434"/>
          <w:spacing w:val="-10"/>
          <w:w w:val="110"/>
          <w:sz w:val="13"/>
        </w:rPr>
        <w:t xml:space="preserve"> </w:t>
      </w:r>
      <w:r>
        <w:rPr>
          <w:rFonts w:ascii="Arial"/>
          <w:color w:val="343434"/>
          <w:w w:val="110"/>
          <w:sz w:val="13"/>
        </w:rPr>
        <w:t>Kentucky</w:t>
      </w:r>
      <w:r>
        <w:rPr>
          <w:rFonts w:ascii="Arial"/>
          <w:color w:val="343434"/>
          <w:spacing w:val="-6"/>
          <w:w w:val="110"/>
          <w:sz w:val="13"/>
        </w:rPr>
        <w:t xml:space="preserve"> </w:t>
      </w:r>
      <w:r>
        <w:rPr>
          <w:rFonts w:ascii="Arial"/>
          <w:color w:val="343434"/>
          <w:w w:val="110"/>
          <w:sz w:val="13"/>
        </w:rPr>
        <w:t>who</w:t>
      </w:r>
      <w:r>
        <w:rPr>
          <w:rFonts w:ascii="Arial"/>
          <w:color w:val="343434"/>
          <w:spacing w:val="1"/>
          <w:w w:val="110"/>
          <w:sz w:val="13"/>
        </w:rPr>
        <w:t xml:space="preserve"> </w:t>
      </w:r>
      <w:r>
        <w:rPr>
          <w:rFonts w:ascii="Arial"/>
          <w:color w:val="343434"/>
          <w:w w:val="110"/>
          <w:sz w:val="13"/>
        </w:rPr>
        <w:t>have</w:t>
      </w:r>
      <w:r>
        <w:rPr>
          <w:rFonts w:ascii="Arial"/>
          <w:color w:val="343434"/>
          <w:spacing w:val="-3"/>
          <w:w w:val="110"/>
          <w:sz w:val="13"/>
        </w:rPr>
        <w:t xml:space="preserve"> </w:t>
      </w:r>
      <w:r>
        <w:rPr>
          <w:rFonts w:ascii="Arial"/>
          <w:color w:val="343434"/>
          <w:w w:val="110"/>
          <w:sz w:val="13"/>
        </w:rPr>
        <w:t xml:space="preserve">a passion for using technology skills to make a positive social change </w:t>
      </w:r>
      <w:r>
        <w:rPr>
          <w:rFonts w:ascii="Arial"/>
          <w:color w:val="343434"/>
          <w:w w:val="118"/>
          <w:sz w:val="13"/>
        </w:rPr>
        <w:t xml:space="preserve">in </w:t>
      </w:r>
      <w:r>
        <w:rPr>
          <w:rFonts w:ascii="Arial"/>
          <w:color w:val="343434"/>
          <w:w w:val="111"/>
          <w:sz w:val="13"/>
        </w:rPr>
        <w:t xml:space="preserve">the </w:t>
      </w:r>
      <w:r>
        <w:rPr>
          <w:rFonts w:ascii="Arial"/>
          <w:color w:val="343434"/>
          <w:w w:val="115"/>
          <w:sz w:val="13"/>
        </w:rPr>
        <w:t xml:space="preserve">world </w:t>
      </w:r>
      <w:r>
        <w:rPr>
          <w:rFonts w:ascii="Arial"/>
          <w:color w:val="343434"/>
          <w:w w:val="107"/>
          <w:sz w:val="13"/>
        </w:rPr>
        <w:t xml:space="preserve">or </w:t>
      </w:r>
      <w:r>
        <w:rPr>
          <w:rFonts w:ascii="Arial"/>
          <w:color w:val="343434"/>
          <w:w w:val="105"/>
          <w:sz w:val="13"/>
        </w:rPr>
        <w:t xml:space="preserve">at </w:t>
      </w:r>
      <w:r>
        <w:rPr>
          <w:rFonts w:ascii="Arial"/>
          <w:color w:val="343434"/>
          <w:w w:val="110"/>
          <w:sz w:val="13"/>
        </w:rPr>
        <w:t xml:space="preserve">home </w:t>
      </w:r>
      <w:r>
        <w:rPr>
          <w:rFonts w:ascii="Arial"/>
          <w:color w:val="343434"/>
          <w:w w:val="112"/>
          <w:sz w:val="13"/>
        </w:rPr>
        <w:t xml:space="preserve">in </w:t>
      </w:r>
      <w:r>
        <w:rPr>
          <w:rFonts w:ascii="Arial"/>
          <w:color w:val="343434"/>
          <w:w w:val="109"/>
          <w:sz w:val="13"/>
        </w:rPr>
        <w:t xml:space="preserve">their </w:t>
      </w:r>
      <w:r>
        <w:rPr>
          <w:rFonts w:ascii="Arial"/>
          <w:color w:val="343434"/>
          <w:spacing w:val="-4"/>
          <w:w w:val="121"/>
          <w:sz w:val="13"/>
        </w:rPr>
        <w:t>communities.In</w:t>
      </w:r>
      <w:r>
        <w:rPr>
          <w:rFonts w:ascii="Arial"/>
          <w:color w:val="343434"/>
          <w:w w:val="121"/>
          <w:sz w:val="13"/>
        </w:rPr>
        <w:t xml:space="preserve"> </w:t>
      </w:r>
      <w:r>
        <w:rPr>
          <w:rFonts w:ascii="Arial"/>
          <w:color w:val="343434"/>
          <w:w w:val="113"/>
          <w:sz w:val="13"/>
        </w:rPr>
        <w:t xml:space="preserve">order </w:t>
      </w:r>
      <w:r>
        <w:rPr>
          <w:rFonts w:ascii="Arial"/>
          <w:color w:val="343434"/>
          <w:w w:val="120"/>
          <w:sz w:val="13"/>
        </w:rPr>
        <w:t xml:space="preserve">to </w:t>
      </w:r>
      <w:r>
        <w:rPr>
          <w:rFonts w:ascii="Arial"/>
          <w:color w:val="343434"/>
          <w:w w:val="115"/>
          <w:sz w:val="13"/>
        </w:rPr>
        <w:t xml:space="preserve">be </w:t>
      </w:r>
      <w:r>
        <w:rPr>
          <w:rFonts w:ascii="Arial"/>
          <w:color w:val="343434"/>
          <w:w w:val="110"/>
          <w:sz w:val="13"/>
        </w:rPr>
        <w:t>considered for this scholarship, an applicant must currently</w:t>
      </w:r>
      <w:r>
        <w:rPr>
          <w:rFonts w:ascii="Arial"/>
          <w:color w:val="343434"/>
          <w:spacing w:val="-8"/>
          <w:w w:val="110"/>
          <w:sz w:val="13"/>
        </w:rPr>
        <w:t xml:space="preserve"> </w:t>
      </w:r>
      <w:r>
        <w:rPr>
          <w:rFonts w:ascii="Arial"/>
          <w:color w:val="343434"/>
          <w:w w:val="110"/>
          <w:sz w:val="13"/>
        </w:rPr>
        <w:t>be</w:t>
      </w:r>
    </w:p>
    <w:p w:rsidR="00CF3DB2" w:rsidRDefault="007E700D">
      <w:pPr>
        <w:spacing w:before="1" w:line="247" w:lineRule="auto"/>
        <w:ind w:left="2507" w:right="3335" w:hanging="5"/>
        <w:rPr>
          <w:rFonts w:ascii="Arial" w:eastAsia="Arial" w:hAnsi="Arial" w:cs="Arial"/>
          <w:sz w:val="16"/>
          <w:szCs w:val="16"/>
        </w:rPr>
      </w:pPr>
      <w:r>
        <w:rPr>
          <w:rFonts w:ascii="Arial"/>
          <w:color w:val="343434"/>
          <w:w w:val="105"/>
          <w:sz w:val="13"/>
        </w:rPr>
        <w:t xml:space="preserve">attending a rural high school as a senior in the state of Kentucky and  </w:t>
      </w:r>
      <w:r>
        <w:rPr>
          <w:rFonts w:ascii="Arial"/>
          <w:color w:val="343434"/>
          <w:sz w:val="13"/>
        </w:rPr>
        <w:t>be</w:t>
      </w:r>
      <w:r>
        <w:rPr>
          <w:rFonts w:ascii="Arial"/>
          <w:color w:val="343434"/>
          <w:spacing w:val="-11"/>
          <w:sz w:val="13"/>
        </w:rPr>
        <w:t xml:space="preserve"> </w:t>
      </w:r>
      <w:r>
        <w:rPr>
          <w:rFonts w:ascii="Arial"/>
          <w:color w:val="343434"/>
          <w:sz w:val="13"/>
        </w:rPr>
        <w:t>an</w:t>
      </w:r>
      <w:r>
        <w:rPr>
          <w:rFonts w:ascii="Arial"/>
          <w:color w:val="343434"/>
          <w:spacing w:val="-7"/>
          <w:sz w:val="13"/>
        </w:rPr>
        <w:t xml:space="preserve"> </w:t>
      </w:r>
      <w:r>
        <w:rPr>
          <w:rFonts w:ascii="Arial"/>
          <w:color w:val="343434"/>
          <w:spacing w:val="-5"/>
          <w:sz w:val="13"/>
        </w:rPr>
        <w:t>[...]</w:t>
      </w:r>
      <w:r>
        <w:rPr>
          <w:rFonts w:ascii="Arial"/>
          <w:color w:val="343434"/>
          <w:spacing w:val="-18"/>
          <w:sz w:val="13"/>
        </w:rPr>
        <w:t xml:space="preserve"> </w:t>
      </w:r>
      <w:r>
        <w:rPr>
          <w:rFonts w:ascii="Arial"/>
          <w:color w:val="343434"/>
          <w:sz w:val="16"/>
        </w:rPr>
        <w:t>.MQm</w:t>
      </w:r>
    </w:p>
    <w:p w:rsidR="00CF3DB2" w:rsidRDefault="007E700D">
      <w:pPr>
        <w:spacing w:before="137"/>
        <w:ind w:left="2507" w:right="3360" w:hanging="5"/>
        <w:rPr>
          <w:rFonts w:ascii="Arial" w:eastAsia="Arial" w:hAnsi="Arial" w:cs="Arial"/>
          <w:sz w:val="13"/>
          <w:szCs w:val="13"/>
        </w:rPr>
      </w:pPr>
      <w:r>
        <w:rPr>
          <w:rFonts w:ascii="Arial"/>
          <w:color w:val="545454"/>
          <w:sz w:val="13"/>
          <w:u w:val="single" w:color="000000"/>
        </w:rPr>
        <w:t>The</w:t>
      </w:r>
      <w:r>
        <w:rPr>
          <w:rFonts w:ascii="Arial"/>
          <w:color w:val="545454"/>
          <w:spacing w:val="-14"/>
          <w:sz w:val="13"/>
          <w:u w:val="single" w:color="000000"/>
        </w:rPr>
        <w:t xml:space="preserve"> </w:t>
      </w:r>
      <w:r>
        <w:rPr>
          <w:rFonts w:ascii="Arial"/>
          <w:color w:val="545454"/>
          <w:spacing w:val="-4"/>
          <w:sz w:val="17"/>
          <w:u w:val="single" w:color="000000"/>
        </w:rPr>
        <w:t>Kim</w:t>
      </w:r>
      <w:r>
        <w:rPr>
          <w:rFonts w:ascii="Arial"/>
          <w:color w:val="545454"/>
          <w:spacing w:val="-33"/>
          <w:sz w:val="17"/>
          <w:u w:val="single" w:color="000000"/>
        </w:rPr>
        <w:t xml:space="preserve"> </w:t>
      </w:r>
      <w:r>
        <w:rPr>
          <w:rFonts w:ascii="Arial"/>
          <w:color w:val="545454"/>
          <w:sz w:val="17"/>
          <w:u w:val="single" w:color="000000"/>
        </w:rPr>
        <w:t>and</w:t>
      </w:r>
      <w:r>
        <w:rPr>
          <w:rFonts w:ascii="Arial"/>
          <w:color w:val="545454"/>
          <w:spacing w:val="-31"/>
          <w:sz w:val="17"/>
          <w:u w:val="single" w:color="000000"/>
        </w:rPr>
        <w:t xml:space="preserve"> </w:t>
      </w:r>
      <w:r>
        <w:rPr>
          <w:rFonts w:ascii="Arial"/>
          <w:color w:val="343434"/>
          <w:sz w:val="18"/>
          <w:u w:val="single" w:color="000000"/>
        </w:rPr>
        <w:t>H</w:t>
      </w:r>
      <w:r>
        <w:rPr>
          <w:rFonts w:ascii="Arial"/>
          <w:color w:val="545454"/>
          <w:sz w:val="18"/>
          <w:u w:val="single" w:color="000000"/>
        </w:rPr>
        <w:t>aro</w:t>
      </w:r>
      <w:r>
        <w:rPr>
          <w:rFonts w:ascii="Arial"/>
          <w:color w:val="343434"/>
          <w:sz w:val="18"/>
          <w:u w:val="single" w:color="000000"/>
        </w:rPr>
        <w:t>ld</w:t>
      </w:r>
      <w:r>
        <w:rPr>
          <w:rFonts w:ascii="Arial"/>
          <w:color w:val="343434"/>
          <w:spacing w:val="-35"/>
          <w:sz w:val="18"/>
          <w:u w:val="single" w:color="000000"/>
        </w:rPr>
        <w:t xml:space="preserve"> </w:t>
      </w:r>
      <w:r>
        <w:rPr>
          <w:rFonts w:ascii="Arial"/>
          <w:color w:val="444444"/>
          <w:spacing w:val="-3"/>
          <w:sz w:val="13"/>
          <w:u w:val="single" w:color="000000"/>
        </w:rPr>
        <w:t>l.oule</w:t>
      </w:r>
      <w:r>
        <w:rPr>
          <w:rFonts w:ascii="Arial"/>
          <w:color w:val="444444"/>
          <w:spacing w:val="-18"/>
          <w:sz w:val="13"/>
          <w:u w:val="single" w:color="000000"/>
        </w:rPr>
        <w:t xml:space="preserve"> </w:t>
      </w:r>
      <w:r>
        <w:rPr>
          <w:rFonts w:ascii="Arial"/>
          <w:color w:val="343434"/>
          <w:spacing w:val="-3"/>
          <w:sz w:val="13"/>
          <w:u w:val="single" w:color="000000"/>
        </w:rPr>
        <w:t>F</w:t>
      </w:r>
      <w:r>
        <w:rPr>
          <w:rFonts w:ascii="Arial"/>
          <w:color w:val="545454"/>
          <w:spacing w:val="-3"/>
          <w:sz w:val="13"/>
          <w:u w:val="single" w:color="000000"/>
        </w:rPr>
        <w:t>ami</w:t>
      </w:r>
      <w:r>
        <w:rPr>
          <w:rFonts w:ascii="Arial"/>
          <w:color w:val="1F1F1F"/>
          <w:spacing w:val="-3"/>
          <w:sz w:val="13"/>
          <w:u w:val="single" w:color="000000"/>
        </w:rPr>
        <w:t>l</w:t>
      </w:r>
      <w:r>
        <w:rPr>
          <w:rFonts w:ascii="Arial"/>
          <w:color w:val="444444"/>
          <w:spacing w:val="-3"/>
          <w:sz w:val="13"/>
          <w:u w:val="single" w:color="000000"/>
        </w:rPr>
        <w:t>y</w:t>
      </w:r>
      <w:r>
        <w:rPr>
          <w:rFonts w:ascii="Arial"/>
          <w:color w:val="444444"/>
          <w:spacing w:val="-10"/>
          <w:sz w:val="13"/>
          <w:u w:val="single" w:color="000000"/>
        </w:rPr>
        <w:t xml:space="preserve"> </w:t>
      </w:r>
      <w:r>
        <w:rPr>
          <w:rFonts w:ascii="Arial"/>
          <w:color w:val="444444"/>
          <w:sz w:val="17"/>
          <w:u w:val="single" w:color="000000"/>
        </w:rPr>
        <w:t>Fouodiltlon</w:t>
      </w:r>
      <w:r>
        <w:rPr>
          <w:rFonts w:ascii="Arial"/>
          <w:color w:val="444444"/>
          <w:spacing w:val="-28"/>
          <w:sz w:val="17"/>
          <w:u w:val="single" w:color="000000"/>
        </w:rPr>
        <w:t xml:space="preserve"> </w:t>
      </w:r>
      <w:r>
        <w:rPr>
          <w:rFonts w:ascii="Arial"/>
          <w:color w:val="545454"/>
          <w:sz w:val="13"/>
          <w:u w:val="single" w:color="000000"/>
        </w:rPr>
        <w:t>Sct10la</w:t>
      </w:r>
      <w:r>
        <w:rPr>
          <w:rFonts w:ascii="Arial"/>
          <w:color w:val="343434"/>
          <w:sz w:val="13"/>
          <w:u w:val="single" w:color="000000"/>
        </w:rPr>
        <w:t>r</w:t>
      </w:r>
      <w:r>
        <w:rPr>
          <w:rFonts w:ascii="Arial"/>
          <w:color w:val="545454"/>
          <w:sz w:val="13"/>
          <w:u w:val="single" w:color="000000"/>
        </w:rPr>
        <w:t>shio</w:t>
      </w:r>
      <w:r>
        <w:rPr>
          <w:rFonts w:ascii="Arial"/>
          <w:color w:val="545454"/>
          <w:spacing w:val="-12"/>
          <w:sz w:val="13"/>
          <w:u w:val="single" w:color="000000"/>
        </w:rPr>
        <w:t xml:space="preserve"> </w:t>
      </w:r>
      <w:r>
        <w:rPr>
          <w:rFonts w:ascii="Arial"/>
          <w:color w:val="444444"/>
          <w:sz w:val="13"/>
          <w:u w:val="single" w:color="000000"/>
        </w:rPr>
        <w:t xml:space="preserve">Program </w:t>
      </w:r>
      <w:r>
        <w:rPr>
          <w:rFonts w:ascii="Arial"/>
          <w:color w:val="343434"/>
          <w:sz w:val="13"/>
        </w:rPr>
        <w:t xml:space="preserve">Application   Deadlines:   March  </w:t>
      </w:r>
      <w:r>
        <w:rPr>
          <w:rFonts w:ascii="Times New Roman"/>
          <w:color w:val="343434"/>
          <w:spacing w:val="-8"/>
          <w:sz w:val="14"/>
        </w:rPr>
        <w:t xml:space="preserve">15,  </w:t>
      </w:r>
      <w:r>
        <w:rPr>
          <w:rFonts w:ascii="Times New Roman"/>
          <w:color w:val="343434"/>
          <w:spacing w:val="-1"/>
          <w:sz w:val="14"/>
        </w:rPr>
        <w:t xml:space="preserve"> </w:t>
      </w:r>
      <w:r>
        <w:rPr>
          <w:rFonts w:ascii="Arial"/>
          <w:color w:val="343434"/>
          <w:sz w:val="13"/>
        </w:rPr>
        <w:t>Annually</w:t>
      </w:r>
    </w:p>
    <w:p w:rsidR="00CF3DB2" w:rsidRDefault="007E700D">
      <w:pPr>
        <w:spacing w:before="35" w:line="285" w:lineRule="auto"/>
        <w:ind w:left="2507" w:right="3211" w:hanging="5"/>
        <w:rPr>
          <w:rFonts w:ascii="Arial" w:eastAsia="Arial" w:hAnsi="Arial" w:cs="Arial"/>
          <w:sz w:val="13"/>
          <w:szCs w:val="13"/>
        </w:rPr>
      </w:pPr>
      <w:r>
        <w:rPr>
          <w:rFonts w:ascii="Arial"/>
          <w:color w:val="343434"/>
          <w:w w:val="110"/>
          <w:sz w:val="13"/>
        </w:rPr>
        <w:t xml:space="preserve">The Kim and Harold Louie Family Foundation (the "Foundation") anticipates awarding approximately </w:t>
      </w:r>
      <w:r>
        <w:rPr>
          <w:rFonts w:ascii="Times New Roman"/>
          <w:color w:val="343434"/>
          <w:w w:val="110"/>
          <w:sz w:val="15"/>
        </w:rPr>
        <w:t xml:space="preserve">$100,000 </w:t>
      </w:r>
      <w:r>
        <w:rPr>
          <w:rFonts w:ascii="Arial"/>
          <w:color w:val="343434"/>
          <w:w w:val="110"/>
          <w:sz w:val="13"/>
        </w:rPr>
        <w:t xml:space="preserve">in scholarships this year. The Foundation intends to set the number of actual scholarships and the amount of an individual scholarship </w:t>
      </w:r>
      <w:r>
        <w:rPr>
          <w:rFonts w:ascii="Arial"/>
          <w:color w:val="343434"/>
          <w:w w:val="110"/>
          <w:sz w:val="13"/>
        </w:rPr>
        <w:t>based</w:t>
      </w:r>
      <w:r>
        <w:rPr>
          <w:rFonts w:ascii="Arial"/>
          <w:color w:val="343434"/>
          <w:spacing w:val="-28"/>
          <w:w w:val="110"/>
          <w:sz w:val="13"/>
        </w:rPr>
        <w:t xml:space="preserve"> </w:t>
      </w:r>
      <w:r>
        <w:rPr>
          <w:rFonts w:ascii="Arial"/>
          <w:color w:val="343434"/>
          <w:w w:val="110"/>
          <w:sz w:val="13"/>
        </w:rPr>
        <w:t>on a</w:t>
      </w:r>
    </w:p>
    <w:p w:rsidR="00CF3DB2" w:rsidRDefault="007E700D">
      <w:pPr>
        <w:spacing w:before="5"/>
        <w:ind w:left="2512" w:right="3222" w:firstLine="4"/>
        <w:rPr>
          <w:rFonts w:ascii="Arial" w:eastAsia="Arial" w:hAnsi="Arial" w:cs="Arial"/>
          <w:sz w:val="17"/>
          <w:szCs w:val="17"/>
        </w:rPr>
      </w:pPr>
      <w:r>
        <w:rPr>
          <w:rFonts w:ascii="Arial"/>
          <w:color w:val="343434"/>
          <w:w w:val="105"/>
          <w:sz w:val="13"/>
        </w:rPr>
        <w:t xml:space="preserve">consideration of certain factors, including without  limitation, the financial resources and the qualifications of the scholarship </w:t>
      </w:r>
      <w:r>
        <w:rPr>
          <w:rFonts w:ascii="Arial"/>
          <w:color w:val="343434"/>
          <w:spacing w:val="-4"/>
          <w:w w:val="105"/>
          <w:sz w:val="13"/>
        </w:rPr>
        <w:t>[...]</w:t>
      </w:r>
      <w:r>
        <w:rPr>
          <w:rFonts w:ascii="Arial"/>
          <w:color w:val="343434"/>
          <w:spacing w:val="8"/>
          <w:w w:val="105"/>
          <w:sz w:val="13"/>
        </w:rPr>
        <w:t xml:space="preserve"> </w:t>
      </w:r>
      <w:r>
        <w:rPr>
          <w:rFonts w:ascii="Arial"/>
          <w:color w:val="343434"/>
          <w:w w:val="105"/>
          <w:sz w:val="17"/>
        </w:rPr>
        <w:t>.MQm</w:t>
      </w:r>
    </w:p>
    <w:p w:rsidR="00CF3DB2" w:rsidRDefault="007E700D">
      <w:pPr>
        <w:spacing w:before="127" w:line="214" w:lineRule="exact"/>
        <w:ind w:left="2512"/>
        <w:rPr>
          <w:rFonts w:ascii="Times New Roman" w:eastAsia="Times New Roman" w:hAnsi="Times New Roman" w:cs="Times New Roman"/>
          <w:sz w:val="19"/>
          <w:szCs w:val="19"/>
        </w:rPr>
      </w:pPr>
      <w:r>
        <w:rPr>
          <w:rFonts w:ascii="Arial"/>
          <w:color w:val="545454"/>
          <w:w w:val="104"/>
          <w:sz w:val="13"/>
          <w:u w:val="single" w:color="000000"/>
        </w:rPr>
        <w:t>Jahn</w:t>
      </w:r>
      <w:r>
        <w:rPr>
          <w:rFonts w:ascii="Arial"/>
          <w:color w:val="545454"/>
          <w:spacing w:val="5"/>
          <w:sz w:val="13"/>
          <w:u w:val="single" w:color="000000"/>
        </w:rPr>
        <w:t xml:space="preserve"> </w:t>
      </w:r>
      <w:r>
        <w:rPr>
          <w:rFonts w:ascii="Times New Roman"/>
          <w:color w:val="444444"/>
          <w:w w:val="74"/>
          <w:sz w:val="19"/>
          <w:u w:val="single" w:color="000000"/>
        </w:rPr>
        <w:t>W</w:t>
      </w:r>
      <w:r>
        <w:rPr>
          <w:rFonts w:ascii="Times New Roman"/>
          <w:color w:val="444444"/>
          <w:spacing w:val="10"/>
          <w:sz w:val="19"/>
          <w:u w:val="single" w:color="000000"/>
        </w:rPr>
        <w:t xml:space="preserve"> </w:t>
      </w:r>
      <w:r>
        <w:rPr>
          <w:rFonts w:ascii="Times New Roman"/>
          <w:color w:val="444444"/>
          <w:spacing w:val="-29"/>
          <w:sz w:val="19"/>
        </w:rPr>
        <w:t xml:space="preserve"> </w:t>
      </w:r>
      <w:r>
        <w:rPr>
          <w:rFonts w:ascii="Times New Roman"/>
          <w:color w:val="444444"/>
          <w:w w:val="79"/>
          <w:sz w:val="19"/>
          <w:u w:val="single" w:color="000000"/>
        </w:rPr>
        <w:t>Mcpeyitt</w:t>
      </w:r>
      <w:r>
        <w:rPr>
          <w:rFonts w:ascii="Times New Roman"/>
          <w:color w:val="444444"/>
          <w:spacing w:val="-3"/>
          <w:sz w:val="19"/>
          <w:u w:val="single" w:color="000000"/>
        </w:rPr>
        <w:t xml:space="preserve"> </w:t>
      </w:r>
      <w:r>
        <w:rPr>
          <w:rFonts w:ascii="Times New Roman"/>
          <w:color w:val="444444"/>
          <w:w w:val="73"/>
          <w:sz w:val="19"/>
          <w:u w:val="single" w:color="000000"/>
        </w:rPr>
        <w:t>(f</w:t>
      </w:r>
      <w:r>
        <w:rPr>
          <w:rFonts w:ascii="Times New Roman"/>
          <w:color w:val="444444"/>
          <w:spacing w:val="-32"/>
          <w:sz w:val="19"/>
          <w:u w:val="single" w:color="000000"/>
        </w:rPr>
        <w:t xml:space="preserve"> </w:t>
      </w:r>
      <w:r>
        <w:rPr>
          <w:rFonts w:ascii="Times New Roman"/>
          <w:color w:val="444444"/>
          <w:w w:val="69"/>
          <w:sz w:val="19"/>
          <w:u w:val="single" w:color="000000"/>
        </w:rPr>
        <w:t>m1rt</w:t>
      </w:r>
      <w:r>
        <w:rPr>
          <w:rFonts w:ascii="Times New Roman"/>
          <w:color w:val="444444"/>
          <w:w w:val="70"/>
          <w:sz w:val="19"/>
          <w:u w:val="single" w:color="000000"/>
        </w:rPr>
        <w:t>h</w:t>
      </w:r>
      <w:r>
        <w:rPr>
          <w:rFonts w:ascii="Times New Roman"/>
          <w:color w:val="444444"/>
          <w:spacing w:val="-1"/>
          <w:sz w:val="19"/>
          <w:u w:val="single" w:color="000000"/>
        </w:rPr>
        <w:t xml:space="preserve"> </w:t>
      </w:r>
      <w:r>
        <w:rPr>
          <w:rFonts w:ascii="Times New Roman"/>
          <w:color w:val="444444"/>
          <w:spacing w:val="-28"/>
          <w:sz w:val="19"/>
        </w:rPr>
        <w:t xml:space="preserve"> </w:t>
      </w:r>
      <w:r>
        <w:rPr>
          <w:rFonts w:ascii="Arial"/>
          <w:color w:val="545454"/>
          <w:w w:val="79"/>
          <w:sz w:val="17"/>
          <w:u w:val="single" w:color="000000"/>
        </w:rPr>
        <w:t>Degree}</w:t>
      </w:r>
      <w:r>
        <w:rPr>
          <w:rFonts w:ascii="Arial"/>
          <w:color w:val="545454"/>
          <w:spacing w:val="-11"/>
          <w:sz w:val="17"/>
          <w:u w:val="single" w:color="000000"/>
        </w:rPr>
        <w:t xml:space="preserve"> </w:t>
      </w:r>
      <w:r>
        <w:rPr>
          <w:rFonts w:ascii="Times New Roman"/>
          <w:color w:val="545454"/>
          <w:w w:val="77"/>
          <w:sz w:val="19"/>
          <w:u w:val="single" w:color="000000"/>
        </w:rPr>
        <w:t>Scholars</w:t>
      </w:r>
      <w:r>
        <w:rPr>
          <w:rFonts w:ascii="Times New Roman"/>
          <w:color w:val="545454"/>
          <w:w w:val="78"/>
          <w:sz w:val="19"/>
          <w:u w:val="single" w:color="000000"/>
        </w:rPr>
        <w:t>h</w:t>
      </w:r>
      <w:r>
        <w:rPr>
          <w:rFonts w:ascii="Times New Roman"/>
          <w:color w:val="343434"/>
          <w:w w:val="31"/>
          <w:sz w:val="19"/>
          <w:u w:val="single" w:color="000000"/>
        </w:rPr>
        <w:t>i</w:t>
      </w:r>
      <w:r>
        <w:rPr>
          <w:rFonts w:ascii="Times New Roman"/>
          <w:color w:val="343434"/>
          <w:spacing w:val="6"/>
          <w:w w:val="84"/>
          <w:sz w:val="19"/>
          <w:u w:val="single" w:color="000000"/>
        </w:rPr>
        <w:t>p</w:t>
      </w:r>
      <w:r>
        <w:rPr>
          <w:rFonts w:ascii="Times New Roman"/>
          <w:color w:val="545454"/>
          <w:w w:val="80"/>
          <w:sz w:val="19"/>
          <w:u w:val="single" w:color="000000"/>
        </w:rPr>
        <w:t>s</w:t>
      </w:r>
    </w:p>
    <w:p w:rsidR="00CF3DB2" w:rsidRDefault="007E700D">
      <w:pPr>
        <w:spacing w:line="168" w:lineRule="exact"/>
        <w:ind w:left="2512"/>
        <w:rPr>
          <w:rFonts w:ascii="Arial" w:eastAsia="Arial" w:hAnsi="Arial" w:cs="Arial"/>
          <w:sz w:val="13"/>
          <w:szCs w:val="13"/>
        </w:rPr>
      </w:pPr>
      <w:r>
        <w:rPr>
          <w:rFonts w:ascii="Arial"/>
          <w:color w:val="343434"/>
          <w:w w:val="110"/>
          <w:sz w:val="13"/>
        </w:rPr>
        <w:t xml:space="preserve">Application Deadlines: March </w:t>
      </w:r>
      <w:r>
        <w:rPr>
          <w:rFonts w:ascii="Times New Roman"/>
          <w:color w:val="343434"/>
          <w:spacing w:val="-6"/>
          <w:w w:val="110"/>
          <w:sz w:val="15"/>
        </w:rPr>
        <w:t>01,</w:t>
      </w:r>
      <w:r>
        <w:rPr>
          <w:rFonts w:ascii="Times New Roman"/>
          <w:color w:val="343434"/>
          <w:spacing w:val="-33"/>
          <w:w w:val="110"/>
          <w:sz w:val="15"/>
        </w:rPr>
        <w:t xml:space="preserve"> </w:t>
      </w:r>
      <w:r>
        <w:rPr>
          <w:rFonts w:ascii="Arial"/>
          <w:color w:val="343434"/>
          <w:w w:val="110"/>
          <w:sz w:val="13"/>
        </w:rPr>
        <w:t>Annually</w:t>
      </w:r>
    </w:p>
    <w:p w:rsidR="00CF3DB2" w:rsidRDefault="007E700D">
      <w:pPr>
        <w:spacing w:before="33" w:line="300" w:lineRule="auto"/>
        <w:ind w:left="2521" w:right="3186" w:hanging="10"/>
        <w:rPr>
          <w:rFonts w:ascii="Arial" w:eastAsia="Arial" w:hAnsi="Arial" w:cs="Arial"/>
          <w:sz w:val="13"/>
          <w:szCs w:val="13"/>
        </w:rPr>
      </w:pPr>
      <w:r>
        <w:rPr>
          <w:rFonts w:ascii="Arial"/>
          <w:color w:val="343434"/>
          <w:w w:val="110"/>
          <w:sz w:val="13"/>
        </w:rPr>
        <w:t>The</w:t>
      </w:r>
      <w:r>
        <w:rPr>
          <w:rFonts w:ascii="Arial"/>
          <w:color w:val="343434"/>
          <w:spacing w:val="-3"/>
          <w:w w:val="110"/>
          <w:sz w:val="13"/>
        </w:rPr>
        <w:t xml:space="preserve"> </w:t>
      </w:r>
      <w:r>
        <w:rPr>
          <w:rFonts w:ascii="Arial"/>
          <w:color w:val="343434"/>
          <w:w w:val="110"/>
          <w:sz w:val="13"/>
        </w:rPr>
        <w:t>Knights</w:t>
      </w:r>
      <w:r>
        <w:rPr>
          <w:rFonts w:ascii="Arial"/>
          <w:color w:val="343434"/>
          <w:spacing w:val="-8"/>
          <w:w w:val="110"/>
          <w:sz w:val="13"/>
        </w:rPr>
        <w:t xml:space="preserve"> </w:t>
      </w:r>
      <w:r>
        <w:rPr>
          <w:rFonts w:ascii="Arial"/>
          <w:color w:val="343434"/>
          <w:w w:val="110"/>
          <w:sz w:val="13"/>
        </w:rPr>
        <w:t>of</w:t>
      </w:r>
      <w:r>
        <w:rPr>
          <w:rFonts w:ascii="Arial"/>
          <w:color w:val="343434"/>
          <w:spacing w:val="-8"/>
          <w:w w:val="110"/>
          <w:sz w:val="13"/>
        </w:rPr>
        <w:t xml:space="preserve"> </w:t>
      </w:r>
      <w:r>
        <w:rPr>
          <w:rFonts w:ascii="Arial"/>
          <w:color w:val="343434"/>
          <w:w w:val="110"/>
          <w:sz w:val="13"/>
        </w:rPr>
        <w:t>Columbus</w:t>
      </w:r>
      <w:r>
        <w:rPr>
          <w:rFonts w:ascii="Arial"/>
          <w:color w:val="343434"/>
          <w:spacing w:val="-3"/>
          <w:w w:val="110"/>
          <w:sz w:val="13"/>
        </w:rPr>
        <w:t xml:space="preserve"> </w:t>
      </w:r>
      <w:r>
        <w:rPr>
          <w:rFonts w:ascii="Arial"/>
          <w:color w:val="343434"/>
          <w:w w:val="110"/>
          <w:sz w:val="13"/>
        </w:rPr>
        <w:t>awards</w:t>
      </w:r>
      <w:r>
        <w:rPr>
          <w:rFonts w:ascii="Arial"/>
          <w:color w:val="343434"/>
          <w:spacing w:val="1"/>
          <w:w w:val="110"/>
          <w:sz w:val="13"/>
        </w:rPr>
        <w:t xml:space="preserve"> </w:t>
      </w:r>
      <w:r>
        <w:rPr>
          <w:rFonts w:ascii="Arial"/>
          <w:color w:val="343434"/>
          <w:w w:val="110"/>
          <w:sz w:val="13"/>
        </w:rPr>
        <w:t>approximately</w:t>
      </w:r>
      <w:r>
        <w:rPr>
          <w:rFonts w:ascii="Arial"/>
          <w:color w:val="343434"/>
          <w:spacing w:val="3"/>
          <w:w w:val="110"/>
          <w:sz w:val="13"/>
        </w:rPr>
        <w:t xml:space="preserve"> </w:t>
      </w:r>
      <w:r>
        <w:rPr>
          <w:rFonts w:ascii="Arial"/>
          <w:color w:val="343434"/>
          <w:w w:val="110"/>
          <w:sz w:val="13"/>
        </w:rPr>
        <w:t>36</w:t>
      </w:r>
      <w:r>
        <w:rPr>
          <w:rFonts w:ascii="Arial"/>
          <w:color w:val="343434"/>
          <w:spacing w:val="-16"/>
          <w:w w:val="110"/>
          <w:sz w:val="13"/>
        </w:rPr>
        <w:t xml:space="preserve"> </w:t>
      </w:r>
      <w:r>
        <w:rPr>
          <w:rFonts w:ascii="Arial"/>
          <w:color w:val="343434"/>
          <w:w w:val="110"/>
          <w:sz w:val="13"/>
        </w:rPr>
        <w:t>John</w:t>
      </w:r>
      <w:r>
        <w:rPr>
          <w:rFonts w:ascii="Arial"/>
          <w:color w:val="343434"/>
          <w:spacing w:val="-12"/>
          <w:w w:val="110"/>
          <w:sz w:val="13"/>
        </w:rPr>
        <w:t xml:space="preserve"> </w:t>
      </w:r>
      <w:r>
        <w:rPr>
          <w:rFonts w:ascii="Arial"/>
          <w:color w:val="343434"/>
          <w:w w:val="110"/>
          <w:sz w:val="13"/>
        </w:rPr>
        <w:t>W.</w:t>
      </w:r>
      <w:r>
        <w:rPr>
          <w:rFonts w:ascii="Arial"/>
          <w:color w:val="343434"/>
          <w:spacing w:val="-7"/>
          <w:w w:val="110"/>
          <w:sz w:val="13"/>
        </w:rPr>
        <w:t xml:space="preserve"> </w:t>
      </w:r>
      <w:r>
        <w:rPr>
          <w:rFonts w:ascii="Arial"/>
          <w:color w:val="343434"/>
          <w:w w:val="110"/>
          <w:sz w:val="13"/>
        </w:rPr>
        <w:t>McDevitt (Fourth Degree) Scholarships annually. An applicant must be a U.S. student entering thier freshman year of undergraduate study at a Catholic college or Catholic university in the United States, and a mem</w:t>
      </w:r>
      <w:r>
        <w:rPr>
          <w:rFonts w:ascii="Arial"/>
          <w:color w:val="343434"/>
          <w:w w:val="110"/>
          <w:sz w:val="13"/>
        </w:rPr>
        <w:t>ber in good standing of the Knights of Columbus or the wife, widow, son or daughter of such a member or deceased</w:t>
      </w:r>
      <w:r>
        <w:rPr>
          <w:rFonts w:ascii="Arial"/>
          <w:color w:val="343434"/>
          <w:spacing w:val="-25"/>
          <w:w w:val="110"/>
          <w:sz w:val="13"/>
        </w:rPr>
        <w:t xml:space="preserve"> </w:t>
      </w:r>
      <w:r>
        <w:rPr>
          <w:rFonts w:ascii="Arial"/>
          <w:color w:val="343434"/>
          <w:w w:val="110"/>
          <w:sz w:val="13"/>
        </w:rPr>
        <w:t>member.</w:t>
      </w:r>
    </w:p>
    <w:p w:rsidR="00CF3DB2" w:rsidRDefault="007E700D">
      <w:pPr>
        <w:spacing w:before="1"/>
        <w:ind w:left="2521"/>
        <w:rPr>
          <w:rFonts w:ascii="Arial" w:eastAsia="Arial" w:hAnsi="Arial" w:cs="Arial"/>
          <w:sz w:val="13"/>
          <w:szCs w:val="13"/>
        </w:rPr>
      </w:pPr>
      <w:r>
        <w:rPr>
          <w:rFonts w:ascii="Arial"/>
          <w:color w:val="343434"/>
          <w:w w:val="105"/>
          <w:sz w:val="13"/>
        </w:rPr>
        <w:t xml:space="preserve">These are </w:t>
      </w:r>
      <w:r>
        <w:rPr>
          <w:rFonts w:ascii="Arial"/>
          <w:color w:val="343434"/>
          <w:spacing w:val="-4"/>
          <w:w w:val="105"/>
          <w:sz w:val="13"/>
        </w:rPr>
        <w:t>[...]</w:t>
      </w:r>
      <w:r>
        <w:rPr>
          <w:rFonts w:ascii="Arial"/>
          <w:color w:val="343434"/>
          <w:spacing w:val="26"/>
          <w:w w:val="105"/>
          <w:sz w:val="13"/>
        </w:rPr>
        <w:t xml:space="preserve"> </w:t>
      </w:r>
      <w:r>
        <w:rPr>
          <w:rFonts w:ascii="Arial"/>
          <w:color w:val="343434"/>
          <w:w w:val="105"/>
          <w:sz w:val="13"/>
          <w:u w:val="single" w:color="000000"/>
        </w:rPr>
        <w:t>More</w:t>
      </w:r>
    </w:p>
    <w:p w:rsidR="00CF3DB2" w:rsidRDefault="00CF3DB2">
      <w:pPr>
        <w:spacing w:before="1"/>
        <w:rPr>
          <w:rFonts w:ascii="Arial" w:eastAsia="Arial" w:hAnsi="Arial" w:cs="Arial"/>
          <w:sz w:val="12"/>
          <w:szCs w:val="12"/>
        </w:rPr>
      </w:pPr>
    </w:p>
    <w:p w:rsidR="00CF3DB2" w:rsidRDefault="007E700D">
      <w:pPr>
        <w:spacing w:line="292" w:lineRule="auto"/>
        <w:ind w:left="2531" w:right="4187"/>
        <w:rPr>
          <w:rFonts w:ascii="Arial" w:eastAsia="Arial" w:hAnsi="Arial" w:cs="Arial"/>
          <w:sz w:val="13"/>
          <w:szCs w:val="13"/>
        </w:rPr>
      </w:pPr>
      <w:r>
        <w:rPr>
          <w:rFonts w:ascii="Arial"/>
          <w:color w:val="545454"/>
          <w:w w:val="110"/>
          <w:sz w:val="13"/>
          <w:u w:val="single" w:color="000000"/>
        </w:rPr>
        <w:t>K</w:t>
      </w:r>
      <w:r>
        <w:rPr>
          <w:rFonts w:ascii="Arial"/>
          <w:color w:val="343434"/>
          <w:w w:val="110"/>
          <w:sz w:val="13"/>
          <w:u w:val="single" w:color="000000"/>
        </w:rPr>
        <w:t>n</w:t>
      </w:r>
      <w:r>
        <w:rPr>
          <w:rFonts w:ascii="Arial"/>
          <w:color w:val="6D6D6D"/>
          <w:w w:val="110"/>
          <w:sz w:val="13"/>
          <w:u w:val="single" w:color="000000"/>
        </w:rPr>
        <w:t>i</w:t>
      </w:r>
      <w:r>
        <w:rPr>
          <w:rFonts w:ascii="Arial"/>
          <w:color w:val="343434"/>
          <w:w w:val="110"/>
          <w:sz w:val="13"/>
          <w:u w:val="single" w:color="000000"/>
        </w:rPr>
        <w:t>ght</w:t>
      </w:r>
      <w:r>
        <w:rPr>
          <w:rFonts w:ascii="Arial"/>
          <w:color w:val="545454"/>
          <w:w w:val="110"/>
          <w:sz w:val="13"/>
          <w:u w:val="single" w:color="000000"/>
        </w:rPr>
        <w:t xml:space="preserve">s </w:t>
      </w:r>
      <w:r>
        <w:rPr>
          <w:rFonts w:ascii="Arial"/>
          <w:color w:val="444444"/>
          <w:w w:val="110"/>
          <w:sz w:val="13"/>
          <w:u w:val="single" w:color="000000"/>
        </w:rPr>
        <w:t xml:space="preserve">of Columbus </w:t>
      </w:r>
      <w:r>
        <w:rPr>
          <w:rFonts w:ascii="Arial"/>
          <w:color w:val="545454"/>
          <w:w w:val="110"/>
          <w:sz w:val="13"/>
          <w:u w:val="single" w:color="000000"/>
        </w:rPr>
        <w:t>Fo</w:t>
      </w:r>
      <w:r>
        <w:rPr>
          <w:rFonts w:ascii="Arial"/>
          <w:color w:val="343434"/>
          <w:w w:val="110"/>
          <w:sz w:val="13"/>
          <w:u w:val="single" w:color="000000"/>
        </w:rPr>
        <w:t>urt</w:t>
      </w:r>
      <w:r>
        <w:rPr>
          <w:rFonts w:ascii="Arial"/>
          <w:color w:val="545454"/>
          <w:w w:val="110"/>
          <w:sz w:val="13"/>
          <w:u w:val="single" w:color="000000"/>
        </w:rPr>
        <w:t>h Deg</w:t>
      </w:r>
      <w:r>
        <w:rPr>
          <w:rFonts w:ascii="Arial"/>
          <w:color w:val="343434"/>
          <w:w w:val="110"/>
          <w:sz w:val="13"/>
          <w:u w:val="single" w:color="000000"/>
        </w:rPr>
        <w:t xml:space="preserve">ree </w:t>
      </w:r>
      <w:r>
        <w:rPr>
          <w:rFonts w:ascii="Arial"/>
          <w:color w:val="444444"/>
          <w:w w:val="110"/>
          <w:sz w:val="13"/>
          <w:u w:val="single" w:color="000000"/>
        </w:rPr>
        <w:t xml:space="preserve">Pro </w:t>
      </w:r>
      <w:r>
        <w:rPr>
          <w:rFonts w:ascii="Arial"/>
          <w:color w:val="545454"/>
          <w:w w:val="110"/>
          <w:sz w:val="13"/>
          <w:u w:val="single" w:color="000000"/>
        </w:rPr>
        <w:t xml:space="preserve">Dea </w:t>
      </w:r>
      <w:r>
        <w:rPr>
          <w:rFonts w:ascii="Arial"/>
          <w:color w:val="545454"/>
          <w:w w:val="110"/>
          <w:sz w:val="17"/>
          <w:u w:val="single" w:color="000000"/>
        </w:rPr>
        <w:t xml:space="preserve">&amp; </w:t>
      </w:r>
      <w:r>
        <w:rPr>
          <w:rFonts w:ascii="Arial"/>
          <w:color w:val="545454"/>
          <w:w w:val="110"/>
          <w:sz w:val="13"/>
          <w:u w:val="single" w:color="000000"/>
        </w:rPr>
        <w:t xml:space="preserve">Pro </w:t>
      </w:r>
      <w:r>
        <w:rPr>
          <w:rFonts w:ascii="Times New Roman"/>
          <w:color w:val="444444"/>
          <w:sz w:val="15"/>
          <w:u w:val="single" w:color="000000"/>
        </w:rPr>
        <w:t>Patria</w:t>
      </w:r>
      <w:r>
        <w:rPr>
          <w:rFonts w:ascii="Times New Roman"/>
          <w:color w:val="444444"/>
          <w:spacing w:val="28"/>
          <w:sz w:val="15"/>
          <w:u w:val="single" w:color="000000"/>
        </w:rPr>
        <w:t xml:space="preserve"> </w:t>
      </w:r>
      <w:r>
        <w:rPr>
          <w:rFonts w:ascii="Arial"/>
          <w:color w:val="545454"/>
          <w:spacing w:val="-1"/>
          <w:sz w:val="13"/>
          <w:u w:val="single" w:color="000000"/>
        </w:rPr>
        <w:t>Scho</w:t>
      </w:r>
      <w:r>
        <w:rPr>
          <w:rFonts w:ascii="Arial"/>
          <w:color w:val="1F1F1F"/>
          <w:spacing w:val="-1"/>
          <w:sz w:val="13"/>
          <w:u w:val="single" w:color="000000"/>
        </w:rPr>
        <w:t>l</w:t>
      </w:r>
      <w:r>
        <w:rPr>
          <w:rFonts w:ascii="Arial"/>
          <w:color w:val="545454"/>
          <w:spacing w:val="-1"/>
          <w:sz w:val="13"/>
          <w:u w:val="single" w:color="000000"/>
        </w:rPr>
        <w:t>arships</w:t>
      </w:r>
    </w:p>
    <w:p w:rsidR="00CF3DB2" w:rsidRDefault="007E700D">
      <w:pPr>
        <w:spacing w:line="146" w:lineRule="exact"/>
        <w:ind w:left="2531"/>
        <w:rPr>
          <w:rFonts w:ascii="Arial" w:eastAsia="Arial" w:hAnsi="Arial" w:cs="Arial"/>
          <w:sz w:val="13"/>
          <w:szCs w:val="13"/>
        </w:rPr>
      </w:pPr>
      <w:r>
        <w:rPr>
          <w:rFonts w:ascii="Arial"/>
          <w:color w:val="343434"/>
          <w:w w:val="105"/>
          <w:sz w:val="13"/>
        </w:rPr>
        <w:t xml:space="preserve">Application  Deadlines: March </w:t>
      </w:r>
      <w:r>
        <w:rPr>
          <w:rFonts w:ascii="Times New Roman"/>
          <w:color w:val="343434"/>
          <w:spacing w:val="-5"/>
          <w:w w:val="105"/>
          <w:sz w:val="15"/>
        </w:rPr>
        <w:t xml:space="preserve">01, </w:t>
      </w:r>
      <w:r>
        <w:rPr>
          <w:rFonts w:ascii="Times New Roman"/>
          <w:color w:val="343434"/>
          <w:spacing w:val="5"/>
          <w:w w:val="105"/>
          <w:sz w:val="15"/>
        </w:rPr>
        <w:t xml:space="preserve"> </w:t>
      </w:r>
      <w:r>
        <w:rPr>
          <w:rFonts w:ascii="Arial"/>
          <w:color w:val="343434"/>
          <w:w w:val="105"/>
          <w:sz w:val="13"/>
        </w:rPr>
        <w:t>Annually</w:t>
      </w:r>
    </w:p>
    <w:p w:rsidR="00CF3DB2" w:rsidRDefault="007E700D">
      <w:pPr>
        <w:spacing w:before="23" w:line="302" w:lineRule="auto"/>
        <w:ind w:left="2536" w:right="3181" w:hanging="5"/>
        <w:rPr>
          <w:rFonts w:ascii="Arial" w:eastAsia="Arial" w:hAnsi="Arial" w:cs="Arial"/>
          <w:sz w:val="13"/>
          <w:szCs w:val="13"/>
        </w:rPr>
      </w:pPr>
      <w:r>
        <w:rPr>
          <w:rFonts w:ascii="Arial"/>
          <w:color w:val="343434"/>
          <w:w w:val="110"/>
          <w:sz w:val="13"/>
        </w:rPr>
        <w:t xml:space="preserve">The Knights of Columbus Pro Dea </w:t>
      </w:r>
      <w:r>
        <w:rPr>
          <w:rFonts w:ascii="Arial"/>
          <w:color w:val="343434"/>
          <w:w w:val="110"/>
          <w:sz w:val="14"/>
        </w:rPr>
        <w:t xml:space="preserve">&amp; </w:t>
      </w:r>
      <w:r>
        <w:rPr>
          <w:rFonts w:ascii="Arial"/>
          <w:color w:val="343434"/>
          <w:w w:val="110"/>
          <w:sz w:val="13"/>
        </w:rPr>
        <w:t>Pro Patria Scholarships are awarded annually to students entering the freshman class in an undergraduate program leading to a bachelor's degree. Twelve scholarships are available at The Catholic University of America in Wa</w:t>
      </w:r>
      <w:r>
        <w:rPr>
          <w:rFonts w:ascii="Arial"/>
          <w:color w:val="343434"/>
          <w:w w:val="110"/>
          <w:sz w:val="13"/>
        </w:rPr>
        <w:t>shington,</w:t>
      </w:r>
      <w:r>
        <w:rPr>
          <w:rFonts w:ascii="Arial"/>
          <w:color w:val="343434"/>
          <w:spacing w:val="-3"/>
          <w:w w:val="110"/>
          <w:sz w:val="13"/>
        </w:rPr>
        <w:t xml:space="preserve"> </w:t>
      </w:r>
      <w:r>
        <w:rPr>
          <w:rFonts w:ascii="Arial"/>
          <w:color w:val="343434"/>
          <w:w w:val="110"/>
          <w:sz w:val="13"/>
        </w:rPr>
        <w:t>D.C.</w:t>
      </w:r>
      <w:r>
        <w:rPr>
          <w:rFonts w:ascii="Arial"/>
          <w:color w:val="343434"/>
          <w:spacing w:val="-15"/>
          <w:w w:val="110"/>
          <w:sz w:val="13"/>
        </w:rPr>
        <w:t xml:space="preserve"> </w:t>
      </w:r>
      <w:r>
        <w:rPr>
          <w:rFonts w:ascii="Arial"/>
          <w:color w:val="343434"/>
          <w:w w:val="110"/>
          <w:sz w:val="13"/>
        </w:rPr>
        <w:t>Fifty</w:t>
      </w:r>
      <w:r>
        <w:rPr>
          <w:rFonts w:ascii="Arial"/>
          <w:color w:val="343434"/>
          <w:spacing w:val="-15"/>
          <w:w w:val="110"/>
          <w:sz w:val="13"/>
        </w:rPr>
        <w:t xml:space="preserve"> </w:t>
      </w:r>
      <w:r>
        <w:rPr>
          <w:rFonts w:ascii="Arial"/>
          <w:color w:val="343434"/>
          <w:w w:val="110"/>
          <w:sz w:val="13"/>
        </w:rPr>
        <w:t>scholarships</w:t>
      </w:r>
      <w:r>
        <w:rPr>
          <w:rFonts w:ascii="Arial"/>
          <w:color w:val="343434"/>
          <w:spacing w:val="-6"/>
          <w:w w:val="110"/>
          <w:sz w:val="13"/>
        </w:rPr>
        <w:t xml:space="preserve"> </w:t>
      </w:r>
      <w:r>
        <w:rPr>
          <w:rFonts w:ascii="Arial"/>
          <w:color w:val="343434"/>
          <w:w w:val="110"/>
          <w:sz w:val="13"/>
        </w:rPr>
        <w:t>are</w:t>
      </w:r>
      <w:r>
        <w:rPr>
          <w:rFonts w:ascii="Arial"/>
          <w:color w:val="343434"/>
          <w:spacing w:val="-15"/>
          <w:w w:val="110"/>
          <w:sz w:val="13"/>
        </w:rPr>
        <w:t xml:space="preserve"> </w:t>
      </w:r>
      <w:r>
        <w:rPr>
          <w:rFonts w:ascii="Arial"/>
          <w:color w:val="343434"/>
          <w:w w:val="110"/>
          <w:sz w:val="13"/>
        </w:rPr>
        <w:t>available</w:t>
      </w:r>
      <w:r>
        <w:rPr>
          <w:rFonts w:ascii="Arial"/>
          <w:color w:val="343434"/>
          <w:spacing w:val="-11"/>
          <w:w w:val="110"/>
          <w:sz w:val="13"/>
        </w:rPr>
        <w:t xml:space="preserve"> </w:t>
      </w:r>
      <w:r>
        <w:rPr>
          <w:rFonts w:ascii="Arial"/>
          <w:color w:val="343434"/>
          <w:w w:val="110"/>
          <w:sz w:val="13"/>
        </w:rPr>
        <w:t>to</w:t>
      </w:r>
      <w:r>
        <w:rPr>
          <w:rFonts w:ascii="Arial"/>
          <w:color w:val="343434"/>
          <w:spacing w:val="-12"/>
          <w:w w:val="110"/>
          <w:sz w:val="13"/>
        </w:rPr>
        <w:t xml:space="preserve"> </w:t>
      </w:r>
      <w:r>
        <w:rPr>
          <w:rFonts w:ascii="Arial"/>
          <w:color w:val="343434"/>
          <w:w w:val="110"/>
          <w:sz w:val="13"/>
        </w:rPr>
        <w:t>students</w:t>
      </w:r>
      <w:r>
        <w:rPr>
          <w:rFonts w:ascii="Arial"/>
          <w:color w:val="343434"/>
          <w:spacing w:val="-12"/>
          <w:w w:val="110"/>
          <w:sz w:val="13"/>
        </w:rPr>
        <w:t xml:space="preserve"> </w:t>
      </w:r>
      <w:r>
        <w:rPr>
          <w:rFonts w:ascii="Arial"/>
          <w:color w:val="343434"/>
          <w:w w:val="110"/>
          <w:sz w:val="13"/>
        </w:rPr>
        <w:t>entering other</w:t>
      </w:r>
      <w:r>
        <w:rPr>
          <w:rFonts w:ascii="Arial"/>
          <w:color w:val="343434"/>
          <w:spacing w:val="-11"/>
          <w:w w:val="110"/>
          <w:sz w:val="13"/>
        </w:rPr>
        <w:t xml:space="preserve"> </w:t>
      </w:r>
      <w:r>
        <w:rPr>
          <w:rFonts w:ascii="Arial"/>
          <w:color w:val="343434"/>
          <w:w w:val="110"/>
          <w:sz w:val="13"/>
        </w:rPr>
        <w:t>Catholic</w:t>
      </w:r>
      <w:r>
        <w:rPr>
          <w:rFonts w:ascii="Arial"/>
          <w:color w:val="343434"/>
          <w:spacing w:val="-5"/>
          <w:w w:val="110"/>
          <w:sz w:val="13"/>
        </w:rPr>
        <w:t xml:space="preserve"> </w:t>
      </w:r>
      <w:r>
        <w:rPr>
          <w:rFonts w:ascii="Arial"/>
          <w:color w:val="343434"/>
          <w:w w:val="110"/>
          <w:sz w:val="13"/>
        </w:rPr>
        <w:t>colleges</w:t>
      </w:r>
      <w:r>
        <w:rPr>
          <w:rFonts w:ascii="Arial"/>
          <w:color w:val="343434"/>
          <w:spacing w:val="1"/>
          <w:w w:val="110"/>
          <w:sz w:val="13"/>
        </w:rPr>
        <w:t xml:space="preserve"> </w:t>
      </w:r>
      <w:r>
        <w:rPr>
          <w:rFonts w:ascii="Arial"/>
          <w:color w:val="343434"/>
          <w:w w:val="110"/>
          <w:sz w:val="13"/>
        </w:rPr>
        <w:t>or</w:t>
      </w:r>
      <w:r>
        <w:rPr>
          <w:rFonts w:ascii="Arial"/>
          <w:color w:val="343434"/>
          <w:spacing w:val="-2"/>
          <w:w w:val="110"/>
          <w:sz w:val="13"/>
        </w:rPr>
        <w:t xml:space="preserve"> </w:t>
      </w:r>
      <w:r>
        <w:rPr>
          <w:rFonts w:ascii="Arial"/>
          <w:color w:val="343434"/>
          <w:w w:val="110"/>
          <w:sz w:val="13"/>
        </w:rPr>
        <w:t>universities</w:t>
      </w:r>
      <w:r>
        <w:rPr>
          <w:rFonts w:ascii="Arial"/>
          <w:color w:val="343434"/>
          <w:spacing w:val="-5"/>
          <w:w w:val="110"/>
          <w:sz w:val="13"/>
        </w:rPr>
        <w:t xml:space="preserve"> </w:t>
      </w:r>
      <w:r>
        <w:rPr>
          <w:rFonts w:ascii="Arial"/>
          <w:color w:val="343434"/>
          <w:w w:val="110"/>
          <w:sz w:val="13"/>
        </w:rPr>
        <w:t>in</w:t>
      </w:r>
      <w:r>
        <w:rPr>
          <w:rFonts w:ascii="Arial"/>
          <w:color w:val="343434"/>
          <w:spacing w:val="-18"/>
          <w:w w:val="110"/>
          <w:sz w:val="13"/>
        </w:rPr>
        <w:t xml:space="preserve"> </w:t>
      </w:r>
      <w:r>
        <w:rPr>
          <w:rFonts w:ascii="Arial"/>
          <w:color w:val="343434"/>
          <w:w w:val="110"/>
          <w:sz w:val="13"/>
        </w:rPr>
        <w:t>the</w:t>
      </w:r>
      <w:r>
        <w:rPr>
          <w:rFonts w:ascii="Arial"/>
          <w:color w:val="343434"/>
          <w:spacing w:val="-2"/>
          <w:w w:val="110"/>
          <w:sz w:val="13"/>
        </w:rPr>
        <w:t xml:space="preserve"> </w:t>
      </w:r>
      <w:r>
        <w:rPr>
          <w:rFonts w:ascii="Arial"/>
          <w:color w:val="343434"/>
          <w:w w:val="110"/>
          <w:sz w:val="13"/>
        </w:rPr>
        <w:t>United</w:t>
      </w:r>
      <w:r>
        <w:rPr>
          <w:rFonts w:ascii="Arial"/>
          <w:color w:val="343434"/>
          <w:spacing w:val="-11"/>
          <w:w w:val="110"/>
          <w:sz w:val="13"/>
        </w:rPr>
        <w:t xml:space="preserve"> </w:t>
      </w:r>
      <w:r>
        <w:rPr>
          <w:rFonts w:ascii="Arial"/>
          <w:color w:val="343434"/>
          <w:w w:val="110"/>
          <w:sz w:val="13"/>
        </w:rPr>
        <w:t>States.</w:t>
      </w:r>
      <w:r>
        <w:rPr>
          <w:rFonts w:ascii="Arial"/>
          <w:color w:val="343434"/>
          <w:spacing w:val="-9"/>
          <w:w w:val="110"/>
          <w:sz w:val="13"/>
        </w:rPr>
        <w:t xml:space="preserve"> </w:t>
      </w:r>
      <w:r>
        <w:rPr>
          <w:rFonts w:ascii="Arial"/>
          <w:color w:val="343434"/>
          <w:w w:val="110"/>
          <w:sz w:val="13"/>
        </w:rPr>
        <w:t>To</w:t>
      </w:r>
      <w:r>
        <w:rPr>
          <w:rFonts w:ascii="Arial"/>
          <w:color w:val="343434"/>
          <w:spacing w:val="-6"/>
          <w:w w:val="110"/>
          <w:sz w:val="13"/>
        </w:rPr>
        <w:t xml:space="preserve"> </w:t>
      </w:r>
      <w:r>
        <w:rPr>
          <w:rFonts w:ascii="Arial"/>
          <w:color w:val="343434"/>
          <w:w w:val="110"/>
          <w:sz w:val="13"/>
        </w:rPr>
        <w:t>be</w:t>
      </w:r>
      <w:r>
        <w:rPr>
          <w:rFonts w:ascii="Arial"/>
          <w:color w:val="343434"/>
          <w:spacing w:val="-4"/>
          <w:w w:val="110"/>
          <w:sz w:val="13"/>
        </w:rPr>
        <w:t xml:space="preserve"> </w:t>
      </w:r>
      <w:r>
        <w:rPr>
          <w:rFonts w:ascii="Arial"/>
          <w:color w:val="343434"/>
          <w:w w:val="110"/>
          <w:sz w:val="13"/>
        </w:rPr>
        <w:t xml:space="preserve">[...] </w:t>
      </w:r>
      <w:r>
        <w:rPr>
          <w:rFonts w:ascii="Arial"/>
          <w:color w:val="343434"/>
          <w:w w:val="110"/>
          <w:sz w:val="13"/>
          <w:u w:val="single" w:color="000000"/>
        </w:rPr>
        <w:t>More</w:t>
      </w:r>
    </w:p>
    <w:p w:rsidR="00CF3DB2" w:rsidRDefault="007E700D">
      <w:pPr>
        <w:spacing w:before="93"/>
        <w:ind w:left="2540" w:right="4872" w:firstLine="9"/>
        <w:rPr>
          <w:rFonts w:ascii="Arial" w:eastAsia="Arial" w:hAnsi="Arial" w:cs="Arial"/>
          <w:sz w:val="13"/>
          <w:szCs w:val="13"/>
        </w:rPr>
      </w:pPr>
      <w:r>
        <w:rPr>
          <w:rFonts w:ascii="Arial"/>
          <w:color w:val="545454"/>
          <w:w w:val="105"/>
          <w:sz w:val="13"/>
          <w:u w:val="single" w:color="000000"/>
        </w:rPr>
        <w:t>Kn</w:t>
      </w:r>
      <w:r>
        <w:rPr>
          <w:rFonts w:ascii="Arial"/>
          <w:color w:val="343434"/>
          <w:w w:val="105"/>
          <w:sz w:val="13"/>
          <w:u w:val="single" w:color="000000"/>
        </w:rPr>
        <w:t>ud</w:t>
      </w:r>
      <w:r>
        <w:rPr>
          <w:rFonts w:ascii="Arial"/>
          <w:color w:val="545454"/>
          <w:w w:val="105"/>
          <w:sz w:val="13"/>
          <w:u w:val="single" w:color="000000"/>
        </w:rPr>
        <w:t xml:space="preserve">son </w:t>
      </w:r>
      <w:r>
        <w:rPr>
          <w:rFonts w:ascii="Arial"/>
          <w:color w:val="444444"/>
          <w:w w:val="105"/>
          <w:sz w:val="13"/>
          <w:u w:val="single" w:color="000000"/>
        </w:rPr>
        <w:t xml:space="preserve">ct)Urchjll </w:t>
      </w:r>
      <w:r>
        <w:rPr>
          <w:rFonts w:ascii="Times New Roman"/>
          <w:color w:val="545454"/>
          <w:sz w:val="19"/>
          <w:u w:val="single" w:color="000000"/>
        </w:rPr>
        <w:t>Sc</w:t>
      </w:r>
      <w:r>
        <w:rPr>
          <w:rFonts w:ascii="Times New Roman"/>
          <w:color w:val="343434"/>
          <w:sz w:val="19"/>
          <w:u w:val="single" w:color="000000"/>
        </w:rPr>
        <w:t>h</w:t>
      </w:r>
      <w:r>
        <w:rPr>
          <w:rFonts w:ascii="Times New Roman"/>
          <w:color w:val="545454"/>
          <w:sz w:val="19"/>
          <w:u w:val="single" w:color="000000"/>
        </w:rPr>
        <w:t xml:space="preserve">olarship </w:t>
      </w:r>
      <w:r>
        <w:rPr>
          <w:rFonts w:ascii="Arial"/>
          <w:color w:val="343434"/>
          <w:w w:val="105"/>
          <w:sz w:val="13"/>
        </w:rPr>
        <w:t xml:space="preserve">Application  Deadlines: March  </w:t>
      </w:r>
      <w:r>
        <w:rPr>
          <w:rFonts w:ascii="Times New Roman"/>
          <w:color w:val="343434"/>
          <w:spacing w:val="-10"/>
          <w:w w:val="105"/>
          <w:sz w:val="15"/>
        </w:rPr>
        <w:t>17,</w:t>
      </w:r>
      <w:r>
        <w:rPr>
          <w:rFonts w:ascii="Times New Roman"/>
          <w:color w:val="343434"/>
          <w:spacing w:val="16"/>
          <w:w w:val="105"/>
          <w:sz w:val="15"/>
        </w:rPr>
        <w:t xml:space="preserve"> </w:t>
      </w:r>
      <w:r>
        <w:rPr>
          <w:rFonts w:ascii="Arial"/>
          <w:color w:val="343434"/>
          <w:w w:val="105"/>
          <w:sz w:val="13"/>
        </w:rPr>
        <w:t>Annually</w:t>
      </w:r>
    </w:p>
    <w:p w:rsidR="00CF3DB2" w:rsidRDefault="007E700D">
      <w:pPr>
        <w:spacing w:before="33" w:line="292" w:lineRule="auto"/>
        <w:ind w:left="2545" w:right="3241" w:hanging="5"/>
        <w:rPr>
          <w:rFonts w:ascii="Times New Roman" w:eastAsia="Times New Roman" w:hAnsi="Times New Roman" w:cs="Times New Roman"/>
          <w:sz w:val="14"/>
          <w:szCs w:val="14"/>
        </w:rPr>
      </w:pPr>
      <w:r>
        <w:rPr>
          <w:rFonts w:ascii="Arial"/>
          <w:color w:val="343434"/>
          <w:w w:val="105"/>
          <w:sz w:val="13"/>
        </w:rPr>
        <w:t xml:space="preserve">The Knudson Churchill Scholarship is designed to promote and   support education in the fields of print journalism or automotive technology. Endowed by the New England MG </w:t>
      </w:r>
      <w:r>
        <w:rPr>
          <w:rFonts w:ascii="Arial"/>
          <w:color w:val="343434"/>
          <w:w w:val="105"/>
          <w:sz w:val="15"/>
        </w:rPr>
        <w:t xml:space="preserve">'T' </w:t>
      </w:r>
      <w:r>
        <w:rPr>
          <w:rFonts w:ascii="Arial"/>
          <w:color w:val="343434"/>
          <w:w w:val="105"/>
          <w:sz w:val="13"/>
        </w:rPr>
        <w:t>Register, the program will present the best applicant with a monetary award to th</w:t>
      </w:r>
      <w:r>
        <w:rPr>
          <w:rFonts w:ascii="Arial"/>
          <w:color w:val="343434"/>
          <w:w w:val="105"/>
          <w:sz w:val="13"/>
        </w:rPr>
        <w:t xml:space="preserve">e accredited,  post-secondary  school  of choice  in order to study in one of these two areas. This opportunity  is available to any student who:  </w:t>
      </w:r>
      <w:r>
        <w:rPr>
          <w:rFonts w:ascii="Times New Roman"/>
          <w:color w:val="343434"/>
          <w:spacing w:val="-4"/>
          <w:sz w:val="14"/>
        </w:rPr>
        <w:t>[...]</w:t>
      </w:r>
      <w:r>
        <w:rPr>
          <w:rFonts w:ascii="Times New Roman"/>
          <w:color w:val="343434"/>
          <w:spacing w:val="-1"/>
          <w:sz w:val="14"/>
        </w:rPr>
        <w:t xml:space="preserve"> </w:t>
      </w:r>
      <w:r>
        <w:rPr>
          <w:rFonts w:ascii="Times New Roman"/>
          <w:color w:val="343434"/>
          <w:sz w:val="14"/>
        </w:rPr>
        <w:t>MQm</w:t>
      </w:r>
    </w:p>
    <w:p w:rsidR="00CF3DB2" w:rsidRDefault="00CF3DB2">
      <w:pPr>
        <w:spacing w:before="9"/>
        <w:rPr>
          <w:rFonts w:ascii="Times New Roman" w:eastAsia="Times New Roman" w:hAnsi="Times New Roman" w:cs="Times New Roman"/>
          <w:sz w:val="11"/>
          <w:szCs w:val="11"/>
        </w:rPr>
      </w:pPr>
    </w:p>
    <w:p w:rsidR="00CF3DB2" w:rsidRDefault="007E700D">
      <w:pPr>
        <w:spacing w:line="285" w:lineRule="auto"/>
        <w:ind w:left="2550" w:right="6094" w:firstLine="9"/>
        <w:rPr>
          <w:rFonts w:ascii="Arial" w:eastAsia="Arial" w:hAnsi="Arial" w:cs="Arial"/>
          <w:sz w:val="13"/>
          <w:szCs w:val="13"/>
        </w:rPr>
      </w:pPr>
      <w:r>
        <w:rPr>
          <w:rFonts w:ascii="Arial"/>
          <w:color w:val="444444"/>
          <w:w w:val="105"/>
          <w:sz w:val="15"/>
          <w:u w:val="single" w:color="000000"/>
        </w:rPr>
        <w:t>L</w:t>
      </w:r>
      <w:r>
        <w:rPr>
          <w:rFonts w:ascii="Arial"/>
          <w:color w:val="6D6D6D"/>
          <w:w w:val="105"/>
          <w:sz w:val="15"/>
          <w:u w:val="single" w:color="000000"/>
        </w:rPr>
        <w:t>-</w:t>
      </w:r>
      <w:r>
        <w:rPr>
          <w:rFonts w:ascii="Arial"/>
          <w:color w:val="545454"/>
          <w:w w:val="105"/>
          <w:sz w:val="15"/>
          <w:u w:val="single" w:color="000000"/>
        </w:rPr>
        <w:t xml:space="preserve">3 </w:t>
      </w:r>
      <w:r>
        <w:rPr>
          <w:rFonts w:ascii="Arial"/>
          <w:color w:val="545454"/>
          <w:w w:val="105"/>
          <w:sz w:val="13"/>
          <w:u w:val="single" w:color="000000"/>
        </w:rPr>
        <w:t>Avio</w:t>
      </w:r>
      <w:r>
        <w:rPr>
          <w:rFonts w:ascii="Arial"/>
          <w:color w:val="343434"/>
          <w:w w:val="105"/>
          <w:sz w:val="13"/>
          <w:u w:val="single" w:color="000000"/>
        </w:rPr>
        <w:t>n</w:t>
      </w:r>
      <w:r>
        <w:rPr>
          <w:rFonts w:ascii="Arial"/>
          <w:color w:val="545454"/>
          <w:w w:val="105"/>
          <w:sz w:val="13"/>
          <w:u w:val="single" w:color="000000"/>
        </w:rPr>
        <w:t xml:space="preserve">ics Systems </w:t>
      </w:r>
      <w:r>
        <w:rPr>
          <w:rFonts w:ascii="Arial"/>
          <w:color w:val="343434"/>
          <w:w w:val="105"/>
          <w:sz w:val="13"/>
        </w:rPr>
        <w:t xml:space="preserve">Application </w:t>
      </w:r>
      <w:r>
        <w:rPr>
          <w:rFonts w:ascii="Arial"/>
          <w:color w:val="343434"/>
          <w:spacing w:val="7"/>
          <w:w w:val="105"/>
          <w:sz w:val="13"/>
        </w:rPr>
        <w:t xml:space="preserve"> </w:t>
      </w:r>
      <w:r>
        <w:rPr>
          <w:rFonts w:ascii="Arial"/>
          <w:color w:val="343434"/>
          <w:w w:val="105"/>
          <w:sz w:val="13"/>
        </w:rPr>
        <w:t>Deadlines:</w:t>
      </w:r>
    </w:p>
    <w:p w:rsidR="00CF3DB2" w:rsidRDefault="007E700D">
      <w:pPr>
        <w:spacing w:before="15" w:line="316" w:lineRule="auto"/>
        <w:ind w:left="2555" w:right="3221" w:hanging="5"/>
        <w:rPr>
          <w:rFonts w:ascii="Arial" w:eastAsia="Arial" w:hAnsi="Arial" w:cs="Arial"/>
          <w:sz w:val="13"/>
          <w:szCs w:val="13"/>
        </w:rPr>
      </w:pPr>
      <w:r>
        <w:rPr>
          <w:rFonts w:ascii="Arial"/>
          <w:color w:val="343434"/>
          <w:w w:val="105"/>
          <w:sz w:val="13"/>
        </w:rPr>
        <w:t xml:space="preserve">The L-3 Avionics Systems Scholarship is a $2,500 Scholarship that is available to high school seniors  and/or college  students who plan  </w:t>
      </w:r>
      <w:r>
        <w:rPr>
          <w:rFonts w:ascii="Arial"/>
          <w:color w:val="343434"/>
          <w:spacing w:val="29"/>
          <w:w w:val="105"/>
          <w:sz w:val="13"/>
        </w:rPr>
        <w:t xml:space="preserve"> </w:t>
      </w:r>
      <w:r>
        <w:rPr>
          <w:rFonts w:ascii="Arial"/>
          <w:color w:val="343434"/>
          <w:w w:val="105"/>
          <w:sz w:val="13"/>
        </w:rPr>
        <w:t>to</w:t>
      </w:r>
    </w:p>
    <w:p w:rsidR="00CF3DB2" w:rsidRDefault="007E700D">
      <w:pPr>
        <w:spacing w:line="264" w:lineRule="auto"/>
        <w:ind w:left="2560" w:right="3211" w:hanging="5"/>
        <w:rPr>
          <w:rFonts w:ascii="Arial" w:eastAsia="Arial" w:hAnsi="Arial" w:cs="Arial"/>
          <w:sz w:val="16"/>
          <w:szCs w:val="16"/>
        </w:rPr>
      </w:pPr>
      <w:r>
        <w:rPr>
          <w:rFonts w:ascii="Arial"/>
          <w:color w:val="343434"/>
          <w:w w:val="105"/>
          <w:sz w:val="13"/>
        </w:rPr>
        <w:t xml:space="preserve">or are attending an accredited school in an avionics or aircraft repair program. For more information, </w:t>
      </w:r>
      <w:r>
        <w:rPr>
          <w:rFonts w:ascii="Arial"/>
          <w:color w:val="343434"/>
          <w:spacing w:val="-3"/>
          <w:w w:val="105"/>
          <w:sz w:val="13"/>
        </w:rPr>
        <w:t>[...]</w:t>
      </w:r>
      <w:r>
        <w:rPr>
          <w:rFonts w:ascii="Arial"/>
          <w:color w:val="343434"/>
          <w:spacing w:val="31"/>
          <w:w w:val="105"/>
          <w:sz w:val="13"/>
        </w:rPr>
        <w:t xml:space="preserve"> </w:t>
      </w:r>
      <w:r>
        <w:rPr>
          <w:rFonts w:ascii="Arial"/>
          <w:color w:val="343434"/>
          <w:w w:val="105"/>
          <w:sz w:val="16"/>
        </w:rPr>
        <w:t>MQm</w:t>
      </w:r>
    </w:p>
    <w:p w:rsidR="00CF3DB2" w:rsidRDefault="007E700D">
      <w:pPr>
        <w:spacing w:before="120" w:line="266" w:lineRule="auto"/>
        <w:ind w:left="2555" w:right="3788" w:firstLine="4"/>
        <w:rPr>
          <w:rFonts w:ascii="Arial" w:eastAsia="Arial" w:hAnsi="Arial" w:cs="Arial"/>
          <w:sz w:val="13"/>
          <w:szCs w:val="13"/>
        </w:rPr>
      </w:pPr>
      <w:r>
        <w:rPr>
          <w:rFonts w:ascii="Arial"/>
          <w:color w:val="545454"/>
          <w:sz w:val="13"/>
          <w:u w:val="single" w:color="000000"/>
        </w:rPr>
        <w:t>Sidney-She</w:t>
      </w:r>
      <w:r>
        <w:rPr>
          <w:rFonts w:ascii="Arial"/>
          <w:color w:val="1F1F1F"/>
          <w:sz w:val="13"/>
          <w:u w:val="single" w:color="000000"/>
        </w:rPr>
        <w:t>l</w:t>
      </w:r>
      <w:r>
        <w:rPr>
          <w:rFonts w:ascii="Arial"/>
          <w:color w:val="444444"/>
          <w:sz w:val="13"/>
          <w:u w:val="single" w:color="000000"/>
        </w:rPr>
        <w:t xml:space="preserve">by </w:t>
      </w:r>
      <w:r>
        <w:rPr>
          <w:rFonts w:ascii="Arial"/>
          <w:color w:val="545454"/>
          <w:sz w:val="13"/>
          <w:u w:val="single" w:color="000000"/>
        </w:rPr>
        <w:t xml:space="preserve">County </w:t>
      </w:r>
      <w:r>
        <w:rPr>
          <w:rFonts w:ascii="Arial"/>
          <w:color w:val="444444"/>
          <w:sz w:val="19"/>
          <w:u w:val="single" w:color="000000"/>
        </w:rPr>
        <w:t xml:space="preserve">YMCA Lee </w:t>
      </w:r>
      <w:r>
        <w:rPr>
          <w:rFonts w:ascii="Arial"/>
          <w:color w:val="444444"/>
          <w:sz w:val="13"/>
          <w:u w:val="single" w:color="000000"/>
        </w:rPr>
        <w:t>E</w:t>
      </w:r>
      <w:r>
        <w:rPr>
          <w:rFonts w:ascii="Arial"/>
          <w:color w:val="6D6D6D"/>
          <w:sz w:val="13"/>
          <w:u w:val="single" w:color="000000"/>
        </w:rPr>
        <w:t xml:space="preserve">. </w:t>
      </w:r>
      <w:r>
        <w:rPr>
          <w:rFonts w:ascii="Arial"/>
          <w:color w:val="545454"/>
          <w:sz w:val="13"/>
          <w:u w:val="single" w:color="000000"/>
        </w:rPr>
        <w:t xml:space="preserve">Schauer </w:t>
      </w:r>
      <w:r>
        <w:rPr>
          <w:rFonts w:ascii="Arial"/>
          <w:color w:val="444444"/>
          <w:sz w:val="13"/>
          <w:u w:val="single" w:color="000000"/>
        </w:rPr>
        <w:t xml:space="preserve">Memorial </w:t>
      </w:r>
      <w:r>
        <w:rPr>
          <w:rFonts w:ascii="Arial"/>
          <w:color w:val="545454"/>
          <w:sz w:val="13"/>
          <w:u w:val="single" w:color="000000"/>
        </w:rPr>
        <w:t>Sc</w:t>
      </w:r>
      <w:r>
        <w:rPr>
          <w:rFonts w:ascii="Arial"/>
          <w:color w:val="343434"/>
          <w:sz w:val="13"/>
          <w:u w:val="single" w:color="000000"/>
        </w:rPr>
        <w:t>h</w:t>
      </w:r>
      <w:r>
        <w:rPr>
          <w:rFonts w:ascii="Arial"/>
          <w:color w:val="545454"/>
          <w:sz w:val="13"/>
          <w:u w:val="single" w:color="000000"/>
        </w:rPr>
        <w:t>o</w:t>
      </w:r>
      <w:r>
        <w:rPr>
          <w:rFonts w:ascii="Arial"/>
          <w:color w:val="343434"/>
          <w:sz w:val="13"/>
          <w:u w:val="single" w:color="000000"/>
        </w:rPr>
        <w:t>l</w:t>
      </w:r>
      <w:r>
        <w:rPr>
          <w:rFonts w:ascii="Arial"/>
          <w:color w:val="545454"/>
          <w:sz w:val="13"/>
          <w:u w:val="single" w:color="000000"/>
        </w:rPr>
        <w:t>ars</w:t>
      </w:r>
      <w:r>
        <w:rPr>
          <w:rFonts w:ascii="Arial"/>
          <w:color w:val="343434"/>
          <w:sz w:val="13"/>
          <w:u w:val="single" w:color="000000"/>
        </w:rPr>
        <w:t>h</w:t>
      </w:r>
      <w:r>
        <w:rPr>
          <w:rFonts w:ascii="Arial"/>
          <w:color w:val="545454"/>
          <w:sz w:val="13"/>
          <w:u w:val="single" w:color="000000"/>
        </w:rPr>
        <w:t xml:space="preserve">ip  </w:t>
      </w:r>
      <w:r>
        <w:rPr>
          <w:rFonts w:ascii="Arial"/>
          <w:color w:val="343434"/>
          <w:sz w:val="13"/>
        </w:rPr>
        <w:t xml:space="preserve">Application   Deadlines:  April  04, </w:t>
      </w:r>
      <w:r>
        <w:rPr>
          <w:rFonts w:ascii="Arial"/>
          <w:color w:val="343434"/>
          <w:spacing w:val="16"/>
          <w:sz w:val="13"/>
        </w:rPr>
        <w:t xml:space="preserve"> </w:t>
      </w:r>
      <w:r>
        <w:rPr>
          <w:rFonts w:ascii="Arial"/>
          <w:color w:val="343434"/>
          <w:sz w:val="13"/>
        </w:rPr>
        <w:t>Annually</w:t>
      </w:r>
    </w:p>
    <w:p w:rsidR="00CF3DB2" w:rsidRDefault="007E700D">
      <w:pPr>
        <w:spacing w:before="31" w:line="304" w:lineRule="auto"/>
        <w:ind w:left="2560" w:right="3211" w:hanging="5"/>
        <w:rPr>
          <w:rFonts w:ascii="Arial" w:eastAsia="Arial" w:hAnsi="Arial" w:cs="Arial"/>
          <w:sz w:val="13"/>
          <w:szCs w:val="13"/>
        </w:rPr>
      </w:pPr>
      <w:r>
        <w:rPr>
          <w:rFonts w:ascii="Arial"/>
          <w:color w:val="343434"/>
          <w:w w:val="110"/>
          <w:sz w:val="13"/>
        </w:rPr>
        <w:t>The</w:t>
      </w:r>
      <w:r>
        <w:rPr>
          <w:rFonts w:ascii="Arial"/>
          <w:color w:val="343434"/>
          <w:spacing w:val="-13"/>
          <w:w w:val="110"/>
          <w:sz w:val="13"/>
        </w:rPr>
        <w:t xml:space="preserve"> </w:t>
      </w:r>
      <w:r>
        <w:rPr>
          <w:rFonts w:ascii="Arial"/>
          <w:color w:val="343434"/>
          <w:w w:val="110"/>
          <w:sz w:val="13"/>
        </w:rPr>
        <w:t>Lee</w:t>
      </w:r>
      <w:r>
        <w:rPr>
          <w:rFonts w:ascii="Arial"/>
          <w:color w:val="343434"/>
          <w:spacing w:val="-14"/>
          <w:w w:val="110"/>
          <w:sz w:val="13"/>
        </w:rPr>
        <w:t xml:space="preserve"> </w:t>
      </w:r>
      <w:r>
        <w:rPr>
          <w:rFonts w:ascii="Arial"/>
          <w:color w:val="343434"/>
          <w:w w:val="110"/>
          <w:sz w:val="13"/>
        </w:rPr>
        <w:t>E.</w:t>
      </w:r>
      <w:r>
        <w:rPr>
          <w:rFonts w:ascii="Arial"/>
          <w:color w:val="343434"/>
          <w:spacing w:val="-19"/>
          <w:w w:val="110"/>
          <w:sz w:val="13"/>
        </w:rPr>
        <w:t xml:space="preserve"> </w:t>
      </w:r>
      <w:r>
        <w:rPr>
          <w:rFonts w:ascii="Arial"/>
          <w:color w:val="343434"/>
          <w:w w:val="110"/>
          <w:sz w:val="13"/>
        </w:rPr>
        <w:t>Schauer</w:t>
      </w:r>
      <w:r>
        <w:rPr>
          <w:rFonts w:ascii="Arial"/>
          <w:color w:val="343434"/>
          <w:spacing w:val="-10"/>
          <w:w w:val="110"/>
          <w:sz w:val="13"/>
        </w:rPr>
        <w:t xml:space="preserve"> </w:t>
      </w:r>
      <w:r>
        <w:rPr>
          <w:rFonts w:ascii="Arial"/>
          <w:color w:val="343434"/>
          <w:w w:val="110"/>
          <w:sz w:val="13"/>
        </w:rPr>
        <w:t>Memorial</w:t>
      </w:r>
      <w:r>
        <w:rPr>
          <w:rFonts w:ascii="Arial"/>
          <w:color w:val="343434"/>
          <w:spacing w:val="-17"/>
          <w:w w:val="110"/>
          <w:sz w:val="13"/>
        </w:rPr>
        <w:t xml:space="preserve"> </w:t>
      </w:r>
      <w:r>
        <w:rPr>
          <w:rFonts w:ascii="Arial"/>
          <w:color w:val="343434"/>
          <w:w w:val="110"/>
          <w:sz w:val="13"/>
        </w:rPr>
        <w:t>Scholarship</w:t>
      </w:r>
      <w:r>
        <w:rPr>
          <w:rFonts w:ascii="Arial"/>
          <w:color w:val="343434"/>
          <w:spacing w:val="-13"/>
          <w:w w:val="110"/>
          <w:sz w:val="13"/>
        </w:rPr>
        <w:t xml:space="preserve"> </w:t>
      </w:r>
      <w:r>
        <w:rPr>
          <w:rFonts w:ascii="Arial"/>
          <w:color w:val="343434"/>
          <w:w w:val="110"/>
          <w:sz w:val="13"/>
        </w:rPr>
        <w:t>was</w:t>
      </w:r>
      <w:r>
        <w:rPr>
          <w:rFonts w:ascii="Arial"/>
          <w:color w:val="343434"/>
          <w:spacing w:val="-14"/>
          <w:w w:val="110"/>
          <w:sz w:val="13"/>
        </w:rPr>
        <w:t xml:space="preserve"> </w:t>
      </w:r>
      <w:r>
        <w:rPr>
          <w:rFonts w:ascii="Arial"/>
          <w:color w:val="343434"/>
          <w:w w:val="110"/>
          <w:sz w:val="13"/>
        </w:rPr>
        <w:t>established</w:t>
      </w:r>
      <w:r>
        <w:rPr>
          <w:rFonts w:ascii="Arial"/>
          <w:color w:val="343434"/>
          <w:spacing w:val="-8"/>
          <w:w w:val="110"/>
          <w:sz w:val="13"/>
        </w:rPr>
        <w:t xml:space="preserve"> </w:t>
      </w:r>
      <w:r>
        <w:rPr>
          <w:rFonts w:ascii="Arial"/>
          <w:color w:val="343434"/>
          <w:w w:val="110"/>
          <w:sz w:val="13"/>
        </w:rPr>
        <w:t>in</w:t>
      </w:r>
      <w:r>
        <w:rPr>
          <w:rFonts w:ascii="Arial"/>
          <w:color w:val="343434"/>
          <w:spacing w:val="-19"/>
          <w:w w:val="110"/>
          <w:sz w:val="13"/>
        </w:rPr>
        <w:t xml:space="preserve"> </w:t>
      </w:r>
      <w:r>
        <w:rPr>
          <w:rFonts w:ascii="Arial"/>
          <w:color w:val="343434"/>
          <w:spacing w:val="-9"/>
          <w:w w:val="110"/>
          <w:sz w:val="13"/>
        </w:rPr>
        <w:t>1989</w:t>
      </w:r>
      <w:r>
        <w:rPr>
          <w:rFonts w:ascii="Arial"/>
          <w:color w:val="343434"/>
          <w:spacing w:val="-14"/>
          <w:w w:val="110"/>
          <w:sz w:val="13"/>
        </w:rPr>
        <w:t xml:space="preserve"> </w:t>
      </w:r>
      <w:r>
        <w:rPr>
          <w:rFonts w:ascii="Arial"/>
          <w:color w:val="343434"/>
          <w:w w:val="110"/>
          <w:sz w:val="13"/>
        </w:rPr>
        <w:t xml:space="preserve">by </w:t>
      </w:r>
      <w:r>
        <w:rPr>
          <w:rFonts w:ascii="Arial"/>
          <w:color w:val="343434"/>
          <w:w w:val="110"/>
          <w:sz w:val="13"/>
        </w:rPr>
        <w:t>family and friends to honor the memory of this fine young man who lost his life in a tragic accident the summer before his senior year of high</w:t>
      </w:r>
      <w:r>
        <w:rPr>
          <w:rFonts w:ascii="Arial"/>
          <w:color w:val="343434"/>
          <w:spacing w:val="-11"/>
          <w:w w:val="110"/>
          <w:sz w:val="13"/>
        </w:rPr>
        <w:t xml:space="preserve"> </w:t>
      </w:r>
      <w:r>
        <w:rPr>
          <w:rFonts w:ascii="Arial"/>
          <w:color w:val="343434"/>
          <w:w w:val="110"/>
          <w:sz w:val="13"/>
        </w:rPr>
        <w:t>school.</w:t>
      </w:r>
      <w:r>
        <w:rPr>
          <w:rFonts w:ascii="Arial"/>
          <w:color w:val="343434"/>
          <w:spacing w:val="-10"/>
          <w:w w:val="110"/>
          <w:sz w:val="13"/>
        </w:rPr>
        <w:t xml:space="preserve"> </w:t>
      </w:r>
      <w:r>
        <w:rPr>
          <w:rFonts w:ascii="Arial"/>
          <w:color w:val="343434"/>
          <w:w w:val="110"/>
          <w:sz w:val="15"/>
        </w:rPr>
        <w:t>It</w:t>
      </w:r>
      <w:r>
        <w:rPr>
          <w:rFonts w:ascii="Arial"/>
          <w:color w:val="343434"/>
          <w:spacing w:val="-25"/>
          <w:w w:val="110"/>
          <w:sz w:val="15"/>
        </w:rPr>
        <w:t xml:space="preserve"> </w:t>
      </w:r>
      <w:r>
        <w:rPr>
          <w:rFonts w:ascii="Arial"/>
          <w:color w:val="343434"/>
          <w:w w:val="110"/>
          <w:sz w:val="13"/>
        </w:rPr>
        <w:t>is</w:t>
      </w:r>
      <w:r>
        <w:rPr>
          <w:rFonts w:ascii="Arial"/>
          <w:color w:val="343434"/>
          <w:spacing w:val="-12"/>
          <w:w w:val="110"/>
          <w:sz w:val="13"/>
        </w:rPr>
        <w:t xml:space="preserve"> </w:t>
      </w:r>
      <w:r>
        <w:rPr>
          <w:rFonts w:ascii="Arial"/>
          <w:color w:val="343434"/>
          <w:w w:val="110"/>
          <w:sz w:val="13"/>
        </w:rPr>
        <w:t>the</w:t>
      </w:r>
      <w:r>
        <w:rPr>
          <w:rFonts w:ascii="Arial"/>
          <w:color w:val="343434"/>
          <w:spacing w:val="-6"/>
          <w:w w:val="110"/>
          <w:sz w:val="13"/>
        </w:rPr>
        <w:t xml:space="preserve"> </w:t>
      </w:r>
      <w:r>
        <w:rPr>
          <w:rFonts w:ascii="Arial"/>
          <w:color w:val="343434"/>
          <w:w w:val="110"/>
          <w:sz w:val="13"/>
        </w:rPr>
        <w:t>wish</w:t>
      </w:r>
      <w:r>
        <w:rPr>
          <w:rFonts w:ascii="Arial"/>
          <w:color w:val="343434"/>
          <w:spacing w:val="2"/>
          <w:w w:val="110"/>
          <w:sz w:val="13"/>
        </w:rPr>
        <w:t xml:space="preserve"> </w:t>
      </w:r>
      <w:r>
        <w:rPr>
          <w:rFonts w:ascii="Arial"/>
          <w:color w:val="343434"/>
          <w:w w:val="110"/>
          <w:sz w:val="13"/>
        </w:rPr>
        <w:t>of</w:t>
      </w:r>
      <w:r>
        <w:rPr>
          <w:rFonts w:ascii="Arial"/>
          <w:color w:val="343434"/>
          <w:spacing w:val="-8"/>
          <w:w w:val="110"/>
          <w:sz w:val="13"/>
        </w:rPr>
        <w:t xml:space="preserve"> </w:t>
      </w:r>
      <w:r>
        <w:rPr>
          <w:rFonts w:ascii="Arial"/>
          <w:color w:val="343434"/>
          <w:w w:val="110"/>
          <w:sz w:val="13"/>
        </w:rPr>
        <w:t>the</w:t>
      </w:r>
      <w:r>
        <w:rPr>
          <w:rFonts w:ascii="Arial"/>
          <w:color w:val="343434"/>
          <w:spacing w:val="-3"/>
          <w:w w:val="110"/>
          <w:sz w:val="13"/>
        </w:rPr>
        <w:t xml:space="preserve"> </w:t>
      </w:r>
      <w:r>
        <w:rPr>
          <w:rFonts w:ascii="Arial"/>
          <w:color w:val="343434"/>
          <w:w w:val="110"/>
          <w:sz w:val="13"/>
        </w:rPr>
        <w:t>Schauer</w:t>
      </w:r>
      <w:r>
        <w:rPr>
          <w:rFonts w:ascii="Arial"/>
          <w:color w:val="343434"/>
          <w:spacing w:val="-6"/>
          <w:w w:val="110"/>
          <w:sz w:val="13"/>
        </w:rPr>
        <w:t xml:space="preserve"> </w:t>
      </w:r>
      <w:r>
        <w:rPr>
          <w:rFonts w:ascii="Arial"/>
          <w:color w:val="343434"/>
          <w:w w:val="110"/>
          <w:sz w:val="13"/>
        </w:rPr>
        <w:t>family</w:t>
      </w:r>
      <w:r>
        <w:rPr>
          <w:rFonts w:ascii="Arial"/>
          <w:color w:val="343434"/>
          <w:spacing w:val="1"/>
          <w:w w:val="110"/>
          <w:sz w:val="13"/>
        </w:rPr>
        <w:t xml:space="preserve"> </w:t>
      </w:r>
      <w:r>
        <w:rPr>
          <w:rFonts w:ascii="Arial"/>
          <w:color w:val="343434"/>
          <w:w w:val="110"/>
          <w:sz w:val="13"/>
        </w:rPr>
        <w:t>that</w:t>
      </w:r>
      <w:r>
        <w:rPr>
          <w:rFonts w:ascii="Arial"/>
          <w:color w:val="343434"/>
          <w:spacing w:val="-6"/>
          <w:w w:val="110"/>
          <w:sz w:val="13"/>
        </w:rPr>
        <w:t xml:space="preserve"> </w:t>
      </w:r>
      <w:r>
        <w:rPr>
          <w:rFonts w:ascii="Arial"/>
          <w:color w:val="343434"/>
          <w:w w:val="110"/>
          <w:sz w:val="13"/>
        </w:rPr>
        <w:t>this</w:t>
      </w:r>
      <w:r>
        <w:rPr>
          <w:rFonts w:ascii="Arial"/>
          <w:color w:val="343434"/>
          <w:spacing w:val="-2"/>
          <w:w w:val="110"/>
          <w:sz w:val="13"/>
        </w:rPr>
        <w:t xml:space="preserve"> </w:t>
      </w:r>
      <w:r>
        <w:rPr>
          <w:rFonts w:ascii="Arial"/>
          <w:color w:val="343434"/>
          <w:w w:val="110"/>
          <w:sz w:val="13"/>
        </w:rPr>
        <w:t xml:space="preserve">scholarship </w:t>
      </w:r>
      <w:r>
        <w:rPr>
          <w:rFonts w:ascii="Arial"/>
          <w:color w:val="343434"/>
          <w:w w:val="110"/>
          <w:sz w:val="13"/>
        </w:rPr>
        <w:t>be awarded to a college-bound high school senior for whom the award</w:t>
      </w:r>
      <w:r>
        <w:rPr>
          <w:rFonts w:ascii="Arial"/>
          <w:color w:val="343434"/>
          <w:spacing w:val="-9"/>
          <w:w w:val="110"/>
          <w:sz w:val="13"/>
        </w:rPr>
        <w:t xml:space="preserve"> </w:t>
      </w:r>
      <w:r>
        <w:rPr>
          <w:rFonts w:ascii="Arial"/>
          <w:color w:val="343434"/>
          <w:w w:val="110"/>
          <w:sz w:val="13"/>
        </w:rPr>
        <w:t>will</w:t>
      </w:r>
      <w:r>
        <w:rPr>
          <w:rFonts w:ascii="Arial"/>
          <w:color w:val="343434"/>
          <w:spacing w:val="-6"/>
          <w:w w:val="110"/>
          <w:sz w:val="13"/>
        </w:rPr>
        <w:t xml:space="preserve"> </w:t>
      </w:r>
      <w:r>
        <w:rPr>
          <w:rFonts w:ascii="Arial"/>
          <w:color w:val="343434"/>
          <w:w w:val="110"/>
          <w:sz w:val="13"/>
        </w:rPr>
        <w:t>truly</w:t>
      </w:r>
      <w:r>
        <w:rPr>
          <w:rFonts w:ascii="Arial"/>
          <w:color w:val="343434"/>
          <w:spacing w:val="-6"/>
          <w:w w:val="110"/>
          <w:sz w:val="13"/>
        </w:rPr>
        <w:t xml:space="preserve"> </w:t>
      </w:r>
      <w:r>
        <w:rPr>
          <w:rFonts w:ascii="Arial"/>
          <w:color w:val="343434"/>
          <w:w w:val="110"/>
          <w:sz w:val="13"/>
        </w:rPr>
        <w:t>make</w:t>
      </w:r>
      <w:r>
        <w:rPr>
          <w:rFonts w:ascii="Arial"/>
          <w:color w:val="343434"/>
          <w:spacing w:val="-7"/>
          <w:w w:val="110"/>
          <w:sz w:val="13"/>
        </w:rPr>
        <w:t xml:space="preserve"> </w:t>
      </w:r>
      <w:r>
        <w:rPr>
          <w:rFonts w:ascii="Arial"/>
          <w:color w:val="343434"/>
          <w:w w:val="110"/>
          <w:sz w:val="13"/>
        </w:rPr>
        <w:t>a</w:t>
      </w:r>
      <w:r>
        <w:rPr>
          <w:rFonts w:ascii="Arial"/>
          <w:color w:val="343434"/>
          <w:spacing w:val="-6"/>
          <w:w w:val="110"/>
          <w:sz w:val="13"/>
        </w:rPr>
        <w:t xml:space="preserve"> </w:t>
      </w:r>
      <w:r>
        <w:rPr>
          <w:rFonts w:ascii="Arial"/>
          <w:color w:val="343434"/>
          <w:w w:val="110"/>
          <w:sz w:val="13"/>
        </w:rPr>
        <w:t>difference.</w:t>
      </w:r>
      <w:r>
        <w:rPr>
          <w:rFonts w:ascii="Arial"/>
          <w:color w:val="343434"/>
          <w:spacing w:val="-6"/>
          <w:w w:val="110"/>
          <w:sz w:val="13"/>
        </w:rPr>
        <w:t xml:space="preserve"> </w:t>
      </w:r>
      <w:r>
        <w:rPr>
          <w:rFonts w:ascii="Arial"/>
          <w:color w:val="343434"/>
          <w:w w:val="110"/>
          <w:sz w:val="13"/>
        </w:rPr>
        <w:t>For</w:t>
      </w:r>
      <w:r>
        <w:rPr>
          <w:rFonts w:ascii="Arial"/>
          <w:color w:val="343434"/>
          <w:spacing w:val="-16"/>
          <w:w w:val="110"/>
          <w:sz w:val="13"/>
        </w:rPr>
        <w:t xml:space="preserve"> </w:t>
      </w:r>
      <w:r>
        <w:rPr>
          <w:rFonts w:ascii="Arial"/>
          <w:color w:val="343434"/>
          <w:w w:val="110"/>
          <w:sz w:val="13"/>
        </w:rPr>
        <w:t>that</w:t>
      </w:r>
      <w:r>
        <w:rPr>
          <w:rFonts w:ascii="Arial"/>
          <w:color w:val="343434"/>
          <w:spacing w:val="-3"/>
          <w:w w:val="110"/>
          <w:sz w:val="13"/>
        </w:rPr>
        <w:t xml:space="preserve"> </w:t>
      </w:r>
      <w:r>
        <w:rPr>
          <w:rFonts w:ascii="Arial"/>
          <w:color w:val="343434"/>
          <w:w w:val="110"/>
          <w:sz w:val="13"/>
        </w:rPr>
        <w:t>reason,</w:t>
      </w:r>
      <w:r>
        <w:rPr>
          <w:rFonts w:ascii="Arial"/>
          <w:color w:val="343434"/>
          <w:spacing w:val="-8"/>
          <w:w w:val="110"/>
          <w:sz w:val="13"/>
        </w:rPr>
        <w:t xml:space="preserve"> </w:t>
      </w:r>
      <w:r>
        <w:rPr>
          <w:rFonts w:ascii="Arial"/>
          <w:color w:val="343434"/>
          <w:w w:val="110"/>
          <w:sz w:val="13"/>
        </w:rPr>
        <w:t>the</w:t>
      </w:r>
      <w:r>
        <w:rPr>
          <w:rFonts w:ascii="Arial"/>
          <w:color w:val="343434"/>
          <w:spacing w:val="-4"/>
          <w:w w:val="110"/>
          <w:sz w:val="13"/>
        </w:rPr>
        <w:t xml:space="preserve"> [...)</w:t>
      </w:r>
      <w:r>
        <w:rPr>
          <w:rFonts w:ascii="Arial"/>
          <w:color w:val="343434"/>
          <w:spacing w:val="-3"/>
          <w:w w:val="110"/>
          <w:sz w:val="13"/>
        </w:rPr>
        <w:t xml:space="preserve"> </w:t>
      </w:r>
      <w:r>
        <w:rPr>
          <w:rFonts w:ascii="Arial"/>
          <w:color w:val="343434"/>
          <w:w w:val="110"/>
          <w:sz w:val="13"/>
          <w:u w:val="single" w:color="000000"/>
        </w:rPr>
        <w:t>More</w:t>
      </w:r>
    </w:p>
    <w:p w:rsidR="00CF3DB2" w:rsidRDefault="00CF3DB2">
      <w:pPr>
        <w:spacing w:line="304" w:lineRule="auto"/>
        <w:rPr>
          <w:rFonts w:ascii="Arial" w:eastAsia="Arial" w:hAnsi="Arial" w:cs="Arial"/>
          <w:sz w:val="13"/>
          <w:szCs w:val="13"/>
        </w:rPr>
        <w:sectPr w:rsidR="00CF3DB2">
          <w:pgSz w:w="12240" w:h="15840"/>
          <w:pgMar w:top="760" w:right="1620" w:bottom="0" w:left="560" w:header="720" w:footer="720" w:gutter="0"/>
          <w:cols w:space="720"/>
        </w:sectPr>
      </w:pPr>
    </w:p>
    <w:p w:rsidR="00CF3DB2" w:rsidRDefault="007E700D">
      <w:pPr>
        <w:tabs>
          <w:tab w:val="left" w:pos="2189"/>
        </w:tabs>
        <w:spacing w:before="48"/>
        <w:ind w:left="117"/>
        <w:rPr>
          <w:rFonts w:ascii="Arial" w:eastAsia="Arial" w:hAnsi="Arial" w:cs="Arial"/>
          <w:sz w:val="17"/>
          <w:szCs w:val="17"/>
        </w:rPr>
      </w:pPr>
      <w:r>
        <w:rPr>
          <w:rFonts w:ascii="Times New Roman"/>
          <w:color w:val="707070"/>
          <w:w w:val="85"/>
          <w:sz w:val="17"/>
        </w:rPr>
        <w:lastRenderedPageBreak/>
        <w:t>8/1812015</w:t>
      </w:r>
      <w:r>
        <w:rPr>
          <w:rFonts w:ascii="Times New Roman"/>
          <w:color w:val="707070"/>
          <w:w w:val="85"/>
          <w:sz w:val="17"/>
        </w:rPr>
        <w:tab/>
      </w:r>
      <w:r>
        <w:rPr>
          <w:rFonts w:ascii="Arial"/>
          <w:color w:val="545454"/>
          <w:w w:val="90"/>
          <w:sz w:val="17"/>
        </w:rPr>
        <w:t>High</w:t>
      </w:r>
      <w:r>
        <w:rPr>
          <w:rFonts w:ascii="Arial"/>
          <w:color w:val="545454"/>
          <w:spacing w:val="-21"/>
          <w:w w:val="90"/>
          <w:sz w:val="17"/>
        </w:rPr>
        <w:t xml:space="preserve"> </w:t>
      </w:r>
      <w:r>
        <w:rPr>
          <w:rFonts w:ascii="Arial"/>
          <w:color w:val="545454"/>
          <w:w w:val="90"/>
          <w:sz w:val="17"/>
        </w:rPr>
        <w:t>School</w:t>
      </w:r>
      <w:r>
        <w:rPr>
          <w:rFonts w:ascii="Arial"/>
          <w:color w:val="545454"/>
          <w:spacing w:val="-6"/>
          <w:w w:val="90"/>
          <w:sz w:val="17"/>
        </w:rPr>
        <w:t xml:space="preserve"> </w:t>
      </w:r>
      <w:r>
        <w:rPr>
          <w:rFonts w:ascii="Arial"/>
          <w:color w:val="545454"/>
          <w:w w:val="90"/>
          <w:sz w:val="17"/>
        </w:rPr>
        <w:t>Scholarships</w:t>
      </w:r>
      <w:r>
        <w:rPr>
          <w:rFonts w:ascii="Arial"/>
          <w:color w:val="545454"/>
          <w:spacing w:val="2"/>
          <w:w w:val="90"/>
          <w:sz w:val="17"/>
        </w:rPr>
        <w:t xml:space="preserve"> </w:t>
      </w:r>
      <w:r>
        <w:rPr>
          <w:rFonts w:ascii="Arial"/>
          <w:color w:val="545454"/>
          <w:w w:val="90"/>
          <w:sz w:val="17"/>
        </w:rPr>
        <w:t>-</w:t>
      </w:r>
      <w:r>
        <w:rPr>
          <w:rFonts w:ascii="Arial"/>
          <w:color w:val="545454"/>
          <w:spacing w:val="-7"/>
          <w:w w:val="90"/>
          <w:sz w:val="17"/>
        </w:rPr>
        <w:t xml:space="preserve"> </w:t>
      </w:r>
      <w:r>
        <w:rPr>
          <w:rFonts w:ascii="Arial"/>
          <w:color w:val="545454"/>
          <w:w w:val="90"/>
          <w:sz w:val="17"/>
        </w:rPr>
        <w:t>Scholarships</w:t>
      </w:r>
      <w:r>
        <w:rPr>
          <w:rFonts w:ascii="Arial"/>
          <w:color w:val="545454"/>
          <w:spacing w:val="6"/>
          <w:w w:val="90"/>
          <w:sz w:val="17"/>
        </w:rPr>
        <w:t xml:space="preserve"> </w:t>
      </w:r>
      <w:r>
        <w:rPr>
          <w:rFonts w:ascii="Arial"/>
          <w:color w:val="545454"/>
          <w:w w:val="90"/>
          <w:sz w:val="17"/>
        </w:rPr>
        <w:t>By</w:t>
      </w:r>
      <w:r>
        <w:rPr>
          <w:rFonts w:ascii="Arial"/>
          <w:color w:val="545454"/>
          <w:spacing w:val="-14"/>
          <w:w w:val="90"/>
          <w:sz w:val="17"/>
        </w:rPr>
        <w:t xml:space="preserve"> </w:t>
      </w:r>
      <w:r>
        <w:rPr>
          <w:rFonts w:ascii="Arial"/>
          <w:color w:val="545454"/>
          <w:w w:val="90"/>
          <w:sz w:val="17"/>
        </w:rPr>
        <w:t>Grade</w:t>
      </w:r>
      <w:r>
        <w:rPr>
          <w:rFonts w:ascii="Arial"/>
          <w:color w:val="545454"/>
          <w:spacing w:val="-15"/>
          <w:w w:val="90"/>
          <w:sz w:val="17"/>
        </w:rPr>
        <w:t xml:space="preserve"> </w:t>
      </w:r>
      <w:r>
        <w:rPr>
          <w:rFonts w:ascii="Arial"/>
          <w:color w:val="545454"/>
          <w:w w:val="90"/>
          <w:sz w:val="17"/>
        </w:rPr>
        <w:t>Level</w:t>
      </w:r>
      <w:r>
        <w:rPr>
          <w:rFonts w:ascii="Arial"/>
          <w:color w:val="545454"/>
          <w:spacing w:val="-12"/>
          <w:w w:val="90"/>
          <w:sz w:val="17"/>
        </w:rPr>
        <w:t xml:space="preserve"> </w:t>
      </w:r>
      <w:r>
        <w:rPr>
          <w:rFonts w:ascii="Arial"/>
          <w:color w:val="545454"/>
          <w:w w:val="90"/>
          <w:sz w:val="17"/>
        </w:rPr>
        <w:t>-</w:t>
      </w:r>
      <w:r>
        <w:rPr>
          <w:rFonts w:ascii="Arial"/>
          <w:color w:val="545454"/>
          <w:spacing w:val="-10"/>
          <w:w w:val="90"/>
          <w:sz w:val="17"/>
        </w:rPr>
        <w:t xml:space="preserve"> </w:t>
      </w:r>
      <w:r>
        <w:rPr>
          <w:rFonts w:ascii="Arial"/>
          <w:color w:val="545454"/>
          <w:w w:val="90"/>
          <w:sz w:val="17"/>
        </w:rPr>
        <w:t>College</w:t>
      </w:r>
      <w:r>
        <w:rPr>
          <w:rFonts w:ascii="Arial"/>
          <w:color w:val="545454"/>
          <w:spacing w:val="-14"/>
          <w:w w:val="90"/>
          <w:sz w:val="17"/>
        </w:rPr>
        <w:t xml:space="preserve"> </w:t>
      </w:r>
      <w:r>
        <w:rPr>
          <w:rFonts w:ascii="Arial"/>
          <w:color w:val="545454"/>
          <w:w w:val="90"/>
          <w:sz w:val="17"/>
        </w:rPr>
        <w:t>Scholarships</w:t>
      </w:r>
      <w:r>
        <w:rPr>
          <w:rFonts w:ascii="Arial"/>
          <w:color w:val="545454"/>
          <w:spacing w:val="2"/>
          <w:w w:val="90"/>
          <w:sz w:val="17"/>
        </w:rPr>
        <w:t xml:space="preserve"> </w:t>
      </w:r>
      <w:r>
        <w:rPr>
          <w:rFonts w:ascii="Arial"/>
          <w:color w:val="545454"/>
          <w:w w:val="90"/>
          <w:sz w:val="17"/>
        </w:rPr>
        <w:t>-</w:t>
      </w:r>
      <w:r>
        <w:rPr>
          <w:rFonts w:ascii="Arial"/>
          <w:color w:val="545454"/>
          <w:spacing w:val="-10"/>
          <w:w w:val="90"/>
          <w:sz w:val="17"/>
        </w:rPr>
        <w:t xml:space="preserve"> </w:t>
      </w:r>
      <w:r>
        <w:rPr>
          <w:rFonts w:ascii="Arial"/>
          <w:color w:val="545454"/>
          <w:w w:val="90"/>
          <w:sz w:val="17"/>
        </w:rPr>
        <w:t>Financial</w:t>
      </w:r>
      <w:r>
        <w:rPr>
          <w:rFonts w:ascii="Arial"/>
          <w:color w:val="545454"/>
          <w:spacing w:val="-10"/>
          <w:w w:val="90"/>
          <w:sz w:val="17"/>
        </w:rPr>
        <w:t xml:space="preserve"> </w:t>
      </w:r>
      <w:r>
        <w:rPr>
          <w:rFonts w:ascii="Arial"/>
          <w:color w:val="545454"/>
          <w:w w:val="90"/>
          <w:sz w:val="17"/>
        </w:rPr>
        <w:t>Aid</w:t>
      </w:r>
      <w:r>
        <w:rPr>
          <w:rFonts w:ascii="Arial"/>
          <w:color w:val="545454"/>
          <w:spacing w:val="-15"/>
          <w:w w:val="90"/>
          <w:sz w:val="17"/>
        </w:rPr>
        <w:t xml:space="preserve"> </w:t>
      </w:r>
      <w:r>
        <w:rPr>
          <w:rFonts w:ascii="Arial"/>
          <w:color w:val="545454"/>
          <w:w w:val="90"/>
          <w:sz w:val="17"/>
        </w:rPr>
        <w:t>-</w:t>
      </w:r>
      <w:r>
        <w:rPr>
          <w:rFonts w:ascii="Arial"/>
          <w:color w:val="545454"/>
          <w:spacing w:val="-2"/>
          <w:w w:val="90"/>
          <w:sz w:val="17"/>
        </w:rPr>
        <w:t xml:space="preserve"> </w:t>
      </w:r>
      <w:r>
        <w:rPr>
          <w:rFonts w:ascii="Arial"/>
          <w:color w:val="545454"/>
          <w:w w:val="90"/>
          <w:sz w:val="17"/>
        </w:rPr>
        <w:t>Scholarships.com</w:t>
      </w:r>
    </w:p>
    <w:p w:rsidR="00CF3DB2" w:rsidRDefault="007E700D">
      <w:pPr>
        <w:spacing w:before="40" w:line="218" w:lineRule="auto"/>
        <w:ind w:left="2480" w:right="4857" w:firstLine="4"/>
        <w:rPr>
          <w:rFonts w:ascii="Arial" w:eastAsia="Arial" w:hAnsi="Arial" w:cs="Arial"/>
          <w:sz w:val="15"/>
          <w:szCs w:val="15"/>
        </w:rPr>
      </w:pPr>
      <w:r>
        <w:rPr>
          <w:rFonts w:ascii="Arial"/>
          <w:color w:val="7E7E7E"/>
          <w:w w:val="95"/>
          <w:sz w:val="18"/>
        </w:rPr>
        <w:t xml:space="preserve">LeRoy </w:t>
      </w:r>
      <w:r>
        <w:rPr>
          <w:rFonts w:ascii="Times New Roman"/>
          <w:color w:val="707070"/>
          <w:w w:val="95"/>
          <w:sz w:val="28"/>
        </w:rPr>
        <w:t xml:space="preserve">w </w:t>
      </w:r>
      <w:r>
        <w:rPr>
          <w:rFonts w:ascii="Arial"/>
          <w:color w:val="7E7E7E"/>
          <w:w w:val="95"/>
          <w:sz w:val="18"/>
        </w:rPr>
        <w:t xml:space="preserve">Homer </w:t>
      </w:r>
      <w:r>
        <w:rPr>
          <w:rFonts w:ascii="Times New Roman"/>
          <w:color w:val="707070"/>
          <w:w w:val="95"/>
        </w:rPr>
        <w:t>J</w:t>
      </w:r>
      <w:r>
        <w:rPr>
          <w:rFonts w:ascii="Times New Roman"/>
          <w:color w:val="707070"/>
          <w:w w:val="95"/>
          <w:u w:val="single" w:color="000000"/>
        </w:rPr>
        <w:t xml:space="preserve">r. </w:t>
      </w:r>
      <w:r>
        <w:rPr>
          <w:rFonts w:ascii="Arial"/>
          <w:color w:val="7E7E7E"/>
          <w:w w:val="95"/>
          <w:sz w:val="15"/>
          <w:u w:val="single" w:color="000000"/>
        </w:rPr>
        <w:t>Scho</w:t>
      </w:r>
      <w:r>
        <w:rPr>
          <w:rFonts w:ascii="Arial"/>
          <w:color w:val="545454"/>
          <w:w w:val="95"/>
          <w:sz w:val="15"/>
          <w:u w:val="single" w:color="000000"/>
        </w:rPr>
        <w:t>l</w:t>
      </w:r>
      <w:r>
        <w:rPr>
          <w:rFonts w:ascii="Arial"/>
          <w:color w:val="7E7E7E"/>
          <w:w w:val="95"/>
          <w:sz w:val="15"/>
          <w:u w:val="single" w:color="000000"/>
        </w:rPr>
        <w:t xml:space="preserve">arsbiR </w:t>
      </w:r>
      <w:r>
        <w:rPr>
          <w:rFonts w:ascii="Arial"/>
          <w:color w:val="545454"/>
          <w:w w:val="95"/>
          <w:sz w:val="15"/>
        </w:rPr>
        <w:t>Application Deadlines: January</w:t>
      </w:r>
      <w:r>
        <w:rPr>
          <w:rFonts w:ascii="Arial"/>
          <w:color w:val="545454"/>
          <w:spacing w:val="-18"/>
          <w:w w:val="95"/>
          <w:sz w:val="15"/>
        </w:rPr>
        <w:t xml:space="preserve"> </w:t>
      </w:r>
      <w:r>
        <w:rPr>
          <w:rFonts w:ascii="Arial"/>
          <w:color w:val="545454"/>
          <w:w w:val="95"/>
          <w:sz w:val="15"/>
        </w:rPr>
        <w:t>31,Annually</w:t>
      </w:r>
    </w:p>
    <w:p w:rsidR="00CF3DB2" w:rsidRDefault="007E700D">
      <w:pPr>
        <w:pStyle w:val="BodyText"/>
        <w:spacing w:before="8" w:line="256" w:lineRule="auto"/>
        <w:ind w:left="2490" w:right="3216" w:hanging="10"/>
      </w:pPr>
      <w:r>
        <w:rPr>
          <w:color w:val="545454"/>
          <w:w w:val="95"/>
        </w:rPr>
        <w:t xml:space="preserve">The LeRoy </w:t>
      </w:r>
      <w:r>
        <w:rPr>
          <w:rFonts w:ascii="Times New Roman"/>
          <w:color w:val="545454"/>
          <w:w w:val="95"/>
          <w:sz w:val="16"/>
        </w:rPr>
        <w:t xml:space="preserve">W. </w:t>
      </w:r>
      <w:r>
        <w:rPr>
          <w:color w:val="545454"/>
          <w:w w:val="95"/>
        </w:rPr>
        <w:t>Homer Jr. foundation encourages and supports young men</w:t>
      </w:r>
      <w:r>
        <w:rPr>
          <w:color w:val="545454"/>
          <w:spacing w:val="-12"/>
          <w:w w:val="95"/>
        </w:rPr>
        <w:t xml:space="preserve"> </w:t>
      </w:r>
      <w:r>
        <w:rPr>
          <w:color w:val="545454"/>
          <w:w w:val="95"/>
        </w:rPr>
        <w:t>and</w:t>
      </w:r>
      <w:r>
        <w:rPr>
          <w:color w:val="545454"/>
          <w:spacing w:val="-9"/>
          <w:w w:val="95"/>
        </w:rPr>
        <w:t xml:space="preserve"> </w:t>
      </w:r>
      <w:r>
        <w:rPr>
          <w:color w:val="545454"/>
          <w:w w:val="95"/>
        </w:rPr>
        <w:t>women</w:t>
      </w:r>
      <w:r>
        <w:rPr>
          <w:color w:val="545454"/>
          <w:spacing w:val="-5"/>
          <w:w w:val="95"/>
        </w:rPr>
        <w:t xml:space="preserve"> </w:t>
      </w:r>
      <w:r>
        <w:rPr>
          <w:color w:val="545454"/>
          <w:w w:val="95"/>
        </w:rPr>
        <w:t>who</w:t>
      </w:r>
      <w:r>
        <w:rPr>
          <w:color w:val="545454"/>
          <w:spacing w:val="-4"/>
          <w:w w:val="95"/>
        </w:rPr>
        <w:t xml:space="preserve"> </w:t>
      </w:r>
      <w:r>
        <w:rPr>
          <w:color w:val="545454"/>
          <w:w w:val="95"/>
        </w:rPr>
        <w:t>wish</w:t>
      </w:r>
      <w:r>
        <w:rPr>
          <w:color w:val="545454"/>
          <w:spacing w:val="-3"/>
          <w:w w:val="95"/>
        </w:rPr>
        <w:t xml:space="preserve"> </w:t>
      </w:r>
      <w:r>
        <w:rPr>
          <w:color w:val="545454"/>
          <w:w w:val="95"/>
        </w:rPr>
        <w:t>to</w:t>
      </w:r>
      <w:r>
        <w:rPr>
          <w:color w:val="545454"/>
          <w:spacing w:val="-5"/>
          <w:w w:val="95"/>
        </w:rPr>
        <w:t xml:space="preserve"> </w:t>
      </w:r>
      <w:r>
        <w:rPr>
          <w:color w:val="545454"/>
          <w:w w:val="95"/>
        </w:rPr>
        <w:t>pursue</w:t>
      </w:r>
      <w:r>
        <w:rPr>
          <w:color w:val="545454"/>
          <w:spacing w:val="-9"/>
          <w:w w:val="95"/>
        </w:rPr>
        <w:t xml:space="preserve"> </w:t>
      </w:r>
      <w:r>
        <w:rPr>
          <w:color w:val="545454"/>
          <w:w w:val="95"/>
        </w:rPr>
        <w:t>aviation</w:t>
      </w:r>
      <w:r>
        <w:rPr>
          <w:color w:val="545454"/>
          <w:spacing w:val="-3"/>
          <w:w w:val="95"/>
        </w:rPr>
        <w:t xml:space="preserve"> </w:t>
      </w:r>
      <w:r>
        <w:rPr>
          <w:color w:val="545454"/>
          <w:w w:val="95"/>
        </w:rPr>
        <w:t>careers,</w:t>
      </w:r>
      <w:r>
        <w:rPr>
          <w:color w:val="545454"/>
          <w:spacing w:val="-2"/>
          <w:w w:val="95"/>
        </w:rPr>
        <w:t xml:space="preserve"> </w:t>
      </w:r>
      <w:r>
        <w:rPr>
          <w:color w:val="545454"/>
          <w:w w:val="95"/>
        </w:rPr>
        <w:t>as</w:t>
      </w:r>
      <w:r>
        <w:rPr>
          <w:color w:val="545454"/>
          <w:spacing w:val="-1"/>
          <w:w w:val="95"/>
        </w:rPr>
        <w:t xml:space="preserve"> </w:t>
      </w:r>
      <w:r>
        <w:rPr>
          <w:color w:val="545454"/>
          <w:w w:val="95"/>
        </w:rPr>
        <w:t xml:space="preserve">professional </w:t>
      </w:r>
      <w:r>
        <w:rPr>
          <w:color w:val="545454"/>
        </w:rPr>
        <w:t>pilots. The foundation will award flight instruction scholarships for potential</w:t>
      </w:r>
      <w:r>
        <w:rPr>
          <w:color w:val="545454"/>
          <w:spacing w:val="-17"/>
        </w:rPr>
        <w:t xml:space="preserve"> </w:t>
      </w:r>
      <w:r>
        <w:rPr>
          <w:color w:val="545454"/>
        </w:rPr>
        <w:t>students,</w:t>
      </w:r>
      <w:r>
        <w:rPr>
          <w:color w:val="545454"/>
          <w:spacing w:val="-14"/>
        </w:rPr>
        <w:t xml:space="preserve"> </w:t>
      </w:r>
      <w:r>
        <w:rPr>
          <w:color w:val="545454"/>
        </w:rPr>
        <w:t>in</w:t>
      </w:r>
      <w:r>
        <w:rPr>
          <w:color w:val="545454"/>
          <w:spacing w:val="-24"/>
        </w:rPr>
        <w:t xml:space="preserve"> </w:t>
      </w:r>
      <w:r>
        <w:rPr>
          <w:color w:val="545454"/>
        </w:rPr>
        <w:t>order</w:t>
      </w:r>
      <w:r>
        <w:rPr>
          <w:color w:val="545454"/>
          <w:spacing w:val="-21"/>
        </w:rPr>
        <w:t xml:space="preserve"> </w:t>
      </w:r>
      <w:r>
        <w:rPr>
          <w:color w:val="545454"/>
        </w:rPr>
        <w:t>to</w:t>
      </w:r>
      <w:r>
        <w:rPr>
          <w:color w:val="545454"/>
          <w:spacing w:val="-19"/>
        </w:rPr>
        <w:t xml:space="preserve"> </w:t>
      </w:r>
      <w:r>
        <w:rPr>
          <w:color w:val="545454"/>
        </w:rPr>
        <w:t>obtain</w:t>
      </w:r>
      <w:r>
        <w:rPr>
          <w:color w:val="545454"/>
          <w:spacing w:val="-17"/>
        </w:rPr>
        <w:t xml:space="preserve"> </w:t>
      </w:r>
      <w:r>
        <w:rPr>
          <w:color w:val="545454"/>
        </w:rPr>
        <w:t>private</w:t>
      </w:r>
      <w:r>
        <w:rPr>
          <w:color w:val="545454"/>
          <w:spacing w:val="-17"/>
        </w:rPr>
        <w:t xml:space="preserve"> </w:t>
      </w:r>
      <w:r>
        <w:rPr>
          <w:color w:val="545454"/>
        </w:rPr>
        <w:t>pilot</w:t>
      </w:r>
      <w:r>
        <w:rPr>
          <w:color w:val="545454"/>
          <w:spacing w:val="-22"/>
        </w:rPr>
        <w:t xml:space="preserve"> </w:t>
      </w:r>
      <w:r>
        <w:rPr>
          <w:color w:val="545454"/>
        </w:rPr>
        <w:t>certification</w:t>
      </w:r>
      <w:r>
        <w:rPr>
          <w:color w:val="707070"/>
        </w:rPr>
        <w:t>.</w:t>
      </w:r>
      <w:r>
        <w:rPr>
          <w:color w:val="707070"/>
          <w:spacing w:val="-32"/>
        </w:rPr>
        <w:t xml:space="preserve"> </w:t>
      </w:r>
      <w:r>
        <w:rPr>
          <w:color w:val="545454"/>
        </w:rPr>
        <w:t>Please</w:t>
      </w:r>
    </w:p>
    <w:p w:rsidR="00CF3DB2" w:rsidRDefault="007E700D">
      <w:pPr>
        <w:pStyle w:val="BodyText"/>
        <w:spacing w:before="18" w:line="220" w:lineRule="auto"/>
        <w:ind w:left="2480" w:right="3521" w:firstLine="9"/>
        <w:rPr>
          <w:sz w:val="18"/>
          <w:szCs w:val="18"/>
        </w:rPr>
      </w:pPr>
      <w:r>
        <w:rPr>
          <w:color w:val="545454"/>
          <w:w w:val="101"/>
        </w:rPr>
        <w:t xml:space="preserve">do </w:t>
      </w:r>
      <w:r>
        <w:rPr>
          <w:color w:val="545454"/>
          <w:w w:val="98"/>
        </w:rPr>
        <w:t xml:space="preserve">not </w:t>
      </w:r>
      <w:r>
        <w:rPr>
          <w:color w:val="545454"/>
          <w:w w:val="89"/>
        </w:rPr>
        <w:t xml:space="preserve">send </w:t>
      </w:r>
      <w:r>
        <w:rPr>
          <w:color w:val="545454"/>
          <w:w w:val="93"/>
        </w:rPr>
        <w:t xml:space="preserve">letters </w:t>
      </w:r>
      <w:r>
        <w:rPr>
          <w:color w:val="545454"/>
          <w:w w:val="94"/>
        </w:rPr>
        <w:t xml:space="preserve">requesting </w:t>
      </w:r>
      <w:r>
        <w:rPr>
          <w:color w:val="545454"/>
          <w:spacing w:val="-6"/>
          <w:w w:val="105"/>
        </w:rPr>
        <w:t>applications.If</w:t>
      </w:r>
      <w:r>
        <w:rPr>
          <w:color w:val="545454"/>
          <w:w w:val="105"/>
        </w:rPr>
        <w:t xml:space="preserve"> </w:t>
      </w:r>
      <w:r>
        <w:rPr>
          <w:color w:val="545454"/>
          <w:w w:val="97"/>
        </w:rPr>
        <w:t xml:space="preserve">you </w:t>
      </w:r>
      <w:r>
        <w:rPr>
          <w:color w:val="545454"/>
          <w:w w:val="92"/>
        </w:rPr>
        <w:t xml:space="preserve">require </w:t>
      </w:r>
      <w:r>
        <w:rPr>
          <w:color w:val="545454"/>
          <w:w w:val="95"/>
        </w:rPr>
        <w:t xml:space="preserve">more </w:t>
      </w:r>
      <w:r>
        <w:rPr>
          <w:color w:val="545454"/>
        </w:rPr>
        <w:t>information,</w:t>
      </w:r>
      <w:r>
        <w:rPr>
          <w:color w:val="545454"/>
          <w:spacing w:val="-6"/>
        </w:rPr>
        <w:t xml:space="preserve"> </w:t>
      </w:r>
      <w:r>
        <w:rPr>
          <w:color w:val="545454"/>
        </w:rPr>
        <w:t>or</w:t>
      </w:r>
      <w:r>
        <w:rPr>
          <w:color w:val="545454"/>
          <w:spacing w:val="-12"/>
        </w:rPr>
        <w:t xml:space="preserve"> </w:t>
      </w:r>
      <w:r>
        <w:rPr>
          <w:color w:val="545454"/>
        </w:rPr>
        <w:t>would</w:t>
      </w:r>
      <w:r>
        <w:rPr>
          <w:color w:val="545454"/>
          <w:spacing w:val="2"/>
        </w:rPr>
        <w:t xml:space="preserve"> </w:t>
      </w:r>
      <w:r>
        <w:rPr>
          <w:color w:val="545454"/>
        </w:rPr>
        <w:t>like</w:t>
      </w:r>
      <w:r>
        <w:rPr>
          <w:color w:val="545454"/>
          <w:spacing w:val="-13"/>
        </w:rPr>
        <w:t xml:space="preserve"> </w:t>
      </w:r>
      <w:r>
        <w:rPr>
          <w:color w:val="545454"/>
        </w:rPr>
        <w:t>to</w:t>
      </w:r>
      <w:r>
        <w:rPr>
          <w:color w:val="545454"/>
          <w:spacing w:val="-9"/>
        </w:rPr>
        <w:t xml:space="preserve"> </w:t>
      </w:r>
      <w:r>
        <w:rPr>
          <w:color w:val="545454"/>
        </w:rPr>
        <w:t>apply,</w:t>
      </w:r>
      <w:r>
        <w:rPr>
          <w:color w:val="545454"/>
          <w:spacing w:val="-5"/>
        </w:rPr>
        <w:t xml:space="preserve"> </w:t>
      </w:r>
      <w:r>
        <w:rPr>
          <w:color w:val="545454"/>
        </w:rPr>
        <w:t>please</w:t>
      </w:r>
      <w:r>
        <w:rPr>
          <w:color w:val="545454"/>
          <w:spacing w:val="-14"/>
        </w:rPr>
        <w:t xml:space="preserve"> </w:t>
      </w:r>
      <w:r>
        <w:rPr>
          <w:color w:val="545454"/>
        </w:rPr>
        <w:t>visit</w:t>
      </w:r>
      <w:r>
        <w:rPr>
          <w:color w:val="545454"/>
          <w:spacing w:val="-5"/>
        </w:rPr>
        <w:t xml:space="preserve"> </w:t>
      </w:r>
      <w:r>
        <w:rPr>
          <w:color w:val="545454"/>
        </w:rPr>
        <w:t>the</w:t>
      </w:r>
      <w:r>
        <w:rPr>
          <w:color w:val="545454"/>
          <w:spacing w:val="-4"/>
        </w:rPr>
        <w:t xml:space="preserve"> </w:t>
      </w:r>
      <w:r>
        <w:rPr>
          <w:color w:val="545454"/>
          <w:spacing w:val="-7"/>
        </w:rPr>
        <w:t>[..</w:t>
      </w:r>
      <w:r>
        <w:rPr>
          <w:color w:val="707070"/>
          <w:spacing w:val="-7"/>
        </w:rPr>
        <w:t>.</w:t>
      </w:r>
      <w:r>
        <w:rPr>
          <w:color w:val="545454"/>
          <w:spacing w:val="-7"/>
        </w:rPr>
        <w:t>]</w:t>
      </w:r>
      <w:r>
        <w:rPr>
          <w:color w:val="545454"/>
          <w:spacing w:val="-13"/>
        </w:rPr>
        <w:t xml:space="preserve"> </w:t>
      </w:r>
      <w:r>
        <w:rPr>
          <w:color w:val="545454"/>
          <w:sz w:val="18"/>
        </w:rPr>
        <w:t>Mm</w:t>
      </w:r>
    </w:p>
    <w:p w:rsidR="00CF3DB2" w:rsidRDefault="007E700D">
      <w:pPr>
        <w:spacing w:before="143" w:line="218" w:lineRule="auto"/>
        <w:ind w:left="2485" w:right="3983" w:hanging="5"/>
        <w:rPr>
          <w:rFonts w:ascii="Arial" w:eastAsia="Arial" w:hAnsi="Arial" w:cs="Arial"/>
          <w:sz w:val="15"/>
          <w:szCs w:val="15"/>
        </w:rPr>
      </w:pPr>
      <w:r>
        <w:rPr>
          <w:rFonts w:ascii="Arial"/>
          <w:color w:val="707070"/>
          <w:w w:val="75"/>
          <w:sz w:val="18"/>
        </w:rPr>
        <w:t>The</w:t>
      </w:r>
      <w:r>
        <w:rPr>
          <w:rFonts w:ascii="Arial"/>
          <w:color w:val="707070"/>
          <w:spacing w:val="-19"/>
          <w:w w:val="75"/>
          <w:sz w:val="18"/>
        </w:rPr>
        <w:t xml:space="preserve"> </w:t>
      </w:r>
      <w:r>
        <w:rPr>
          <w:rFonts w:ascii="Times New Roman"/>
          <w:color w:val="545454"/>
          <w:spacing w:val="-1"/>
          <w:w w:val="74"/>
          <w:sz w:val="20"/>
        </w:rPr>
        <w:t>L</w:t>
      </w:r>
      <w:r>
        <w:rPr>
          <w:rFonts w:ascii="Times New Roman"/>
          <w:color w:val="707070"/>
          <w:spacing w:val="-1"/>
          <w:w w:val="74"/>
          <w:sz w:val="20"/>
        </w:rPr>
        <w:t>ev</w:t>
      </w:r>
      <w:r>
        <w:rPr>
          <w:rFonts w:ascii="Times New Roman"/>
          <w:color w:val="545454"/>
          <w:spacing w:val="-1"/>
          <w:w w:val="74"/>
          <w:sz w:val="20"/>
        </w:rPr>
        <w:t>it</w:t>
      </w:r>
      <w:r>
        <w:rPr>
          <w:rFonts w:ascii="Times New Roman"/>
          <w:color w:val="707070"/>
          <w:spacing w:val="-1"/>
          <w:w w:val="74"/>
          <w:sz w:val="20"/>
        </w:rPr>
        <w:t>t</w:t>
      </w:r>
      <w:r>
        <w:rPr>
          <w:rFonts w:ascii="Times New Roman"/>
          <w:color w:val="707070"/>
          <w:spacing w:val="-23"/>
          <w:w w:val="74"/>
          <w:sz w:val="20"/>
        </w:rPr>
        <w:t xml:space="preserve"> </w:t>
      </w:r>
      <w:r>
        <w:rPr>
          <w:rFonts w:ascii="Arial"/>
          <w:color w:val="7E7E7E"/>
          <w:spacing w:val="-4"/>
          <w:w w:val="86"/>
          <w:sz w:val="18"/>
        </w:rPr>
        <w:t>Co</w:t>
      </w:r>
      <w:r>
        <w:rPr>
          <w:rFonts w:ascii="Arial"/>
          <w:color w:val="545454"/>
          <w:spacing w:val="-4"/>
          <w:w w:val="86"/>
          <w:sz w:val="18"/>
        </w:rPr>
        <w:t>mn</w:t>
      </w:r>
      <w:r>
        <w:rPr>
          <w:rFonts w:ascii="Arial"/>
          <w:color w:val="7E7E7E"/>
          <w:spacing w:val="-4"/>
          <w:w w:val="86"/>
          <w:sz w:val="18"/>
        </w:rPr>
        <w:t>l</w:t>
      </w:r>
      <w:r>
        <w:rPr>
          <w:rFonts w:ascii="Arial"/>
          <w:color w:val="545454"/>
          <w:spacing w:val="-4"/>
          <w:w w:val="86"/>
          <w:sz w:val="18"/>
        </w:rPr>
        <w:t>n</w:t>
      </w:r>
      <w:r>
        <w:rPr>
          <w:rFonts w:ascii="Arial"/>
          <w:color w:val="707070"/>
          <w:spacing w:val="-4"/>
          <w:w w:val="86"/>
          <w:sz w:val="18"/>
        </w:rPr>
        <w:t>os</w:t>
      </w:r>
      <w:r>
        <w:rPr>
          <w:rFonts w:ascii="Arial"/>
          <w:color w:val="707070"/>
          <w:spacing w:val="-28"/>
          <w:w w:val="86"/>
          <w:sz w:val="18"/>
        </w:rPr>
        <w:t xml:space="preserve"> </w:t>
      </w:r>
      <w:r>
        <w:rPr>
          <w:rFonts w:ascii="Arial"/>
          <w:color w:val="7E7E7E"/>
          <w:w w:val="104"/>
          <w:sz w:val="15"/>
        </w:rPr>
        <w:t>Ca</w:t>
      </w:r>
      <w:r>
        <w:rPr>
          <w:rFonts w:ascii="Arial"/>
          <w:color w:val="545454"/>
          <w:w w:val="104"/>
          <w:sz w:val="15"/>
        </w:rPr>
        <w:t>r!</w:t>
      </w:r>
      <w:r>
        <w:rPr>
          <w:rFonts w:ascii="Arial"/>
          <w:color w:val="707070"/>
          <w:w w:val="104"/>
          <w:sz w:val="15"/>
        </w:rPr>
        <w:t>olti</w:t>
      </w:r>
      <w:r>
        <w:rPr>
          <w:rFonts w:ascii="Arial"/>
          <w:color w:val="707070"/>
          <w:spacing w:val="-34"/>
          <w:w w:val="104"/>
          <w:sz w:val="15"/>
        </w:rPr>
        <w:t xml:space="preserve"> </w:t>
      </w:r>
      <w:r>
        <w:rPr>
          <w:rFonts w:ascii="Arial"/>
          <w:color w:val="7E7E7E"/>
          <w:w w:val="76"/>
          <w:sz w:val="18"/>
          <w:u w:val="single" w:color="000000"/>
        </w:rPr>
        <w:t>Foundatio</w:t>
      </w:r>
      <w:r>
        <w:rPr>
          <w:rFonts w:ascii="Arial"/>
          <w:color w:val="7E7E7E"/>
          <w:w w:val="76"/>
          <w:sz w:val="18"/>
        </w:rPr>
        <w:t>n.</w:t>
      </w:r>
      <w:r>
        <w:rPr>
          <w:rFonts w:ascii="Arial"/>
          <w:color w:val="7E7E7E"/>
          <w:spacing w:val="-16"/>
          <w:w w:val="76"/>
          <w:sz w:val="18"/>
        </w:rPr>
        <w:t xml:space="preserve"> </w:t>
      </w:r>
      <w:r>
        <w:rPr>
          <w:rFonts w:ascii="Arial"/>
          <w:color w:val="545454"/>
          <w:spacing w:val="-10"/>
          <w:sz w:val="18"/>
        </w:rPr>
        <w:t>In</w:t>
      </w:r>
      <w:r>
        <w:rPr>
          <w:rFonts w:ascii="Arial"/>
          <w:color w:val="707070"/>
          <w:spacing w:val="-10"/>
          <w:sz w:val="18"/>
        </w:rPr>
        <w:t>c.</w:t>
      </w:r>
      <w:r>
        <w:rPr>
          <w:rFonts w:ascii="Arial"/>
          <w:color w:val="707070"/>
          <w:spacing w:val="-40"/>
          <w:sz w:val="18"/>
        </w:rPr>
        <w:t xml:space="preserve"> </w:t>
      </w:r>
      <w:r>
        <w:rPr>
          <w:rFonts w:ascii="Arial"/>
          <w:color w:val="7E7E7E"/>
          <w:w w:val="96"/>
          <w:sz w:val="15"/>
        </w:rPr>
        <w:t>Sc</w:t>
      </w:r>
      <w:r>
        <w:rPr>
          <w:rFonts w:ascii="Arial"/>
          <w:color w:val="545454"/>
          <w:w w:val="96"/>
          <w:sz w:val="15"/>
        </w:rPr>
        <w:t>hol</w:t>
      </w:r>
      <w:r>
        <w:rPr>
          <w:rFonts w:ascii="Arial"/>
          <w:color w:val="707070"/>
          <w:w w:val="96"/>
          <w:sz w:val="15"/>
        </w:rPr>
        <w:t>ars</w:t>
      </w:r>
      <w:r>
        <w:rPr>
          <w:rFonts w:ascii="Arial"/>
          <w:color w:val="545454"/>
          <w:w w:val="96"/>
          <w:sz w:val="15"/>
        </w:rPr>
        <w:t>b</w:t>
      </w:r>
      <w:r>
        <w:rPr>
          <w:rFonts w:ascii="Arial"/>
          <w:color w:val="707070"/>
          <w:w w:val="96"/>
          <w:sz w:val="15"/>
        </w:rPr>
        <w:t xml:space="preserve">iP </w:t>
      </w:r>
      <w:r>
        <w:rPr>
          <w:rFonts w:ascii="Arial"/>
          <w:color w:val="545454"/>
          <w:w w:val="95"/>
          <w:sz w:val="15"/>
        </w:rPr>
        <w:t xml:space="preserve">Application  Deadlines: May </w:t>
      </w:r>
      <w:r>
        <w:rPr>
          <w:rFonts w:ascii="Arial"/>
          <w:color w:val="545454"/>
          <w:spacing w:val="-3"/>
          <w:w w:val="95"/>
          <w:sz w:val="15"/>
        </w:rPr>
        <w:t>01,Annually</w:t>
      </w:r>
    </w:p>
    <w:p w:rsidR="00CF3DB2" w:rsidRDefault="007E700D">
      <w:pPr>
        <w:pStyle w:val="BodyText"/>
        <w:spacing w:before="16" w:line="254" w:lineRule="auto"/>
        <w:ind w:left="2480" w:right="3224"/>
        <w:rPr>
          <w:sz w:val="16"/>
          <w:szCs w:val="16"/>
        </w:rPr>
      </w:pPr>
      <w:r>
        <w:rPr>
          <w:color w:val="545454"/>
        </w:rPr>
        <w:t>The</w:t>
      </w:r>
      <w:r>
        <w:rPr>
          <w:color w:val="545454"/>
          <w:spacing w:val="-19"/>
        </w:rPr>
        <w:t xml:space="preserve"> </w:t>
      </w:r>
      <w:r>
        <w:rPr>
          <w:color w:val="545454"/>
        </w:rPr>
        <w:t>Levitt</w:t>
      </w:r>
      <w:r>
        <w:rPr>
          <w:color w:val="545454"/>
          <w:spacing w:val="-25"/>
        </w:rPr>
        <w:t xml:space="preserve"> </w:t>
      </w:r>
      <w:r>
        <w:rPr>
          <w:color w:val="545454"/>
        </w:rPr>
        <w:t>Comninos</w:t>
      </w:r>
      <w:r>
        <w:rPr>
          <w:color w:val="545454"/>
          <w:spacing w:val="-18"/>
        </w:rPr>
        <w:t xml:space="preserve"> </w:t>
      </w:r>
      <w:r>
        <w:rPr>
          <w:color w:val="545454"/>
        </w:rPr>
        <w:t>Cariotti</w:t>
      </w:r>
      <w:r>
        <w:rPr>
          <w:color w:val="545454"/>
          <w:spacing w:val="-21"/>
        </w:rPr>
        <w:t xml:space="preserve"> </w:t>
      </w:r>
      <w:r>
        <w:rPr>
          <w:color w:val="545454"/>
        </w:rPr>
        <w:t>(LCC)</w:t>
      </w:r>
      <w:r>
        <w:rPr>
          <w:color w:val="545454"/>
          <w:spacing w:val="-19"/>
        </w:rPr>
        <w:t xml:space="preserve"> </w:t>
      </w:r>
      <w:r>
        <w:rPr>
          <w:color w:val="545454"/>
        </w:rPr>
        <w:t>Foundation</w:t>
      </w:r>
      <w:r>
        <w:rPr>
          <w:color w:val="545454"/>
          <w:spacing w:val="-21"/>
        </w:rPr>
        <w:t xml:space="preserve"> </w:t>
      </w:r>
      <w:r>
        <w:rPr>
          <w:color w:val="545454"/>
        </w:rPr>
        <w:t>was</w:t>
      </w:r>
      <w:r>
        <w:rPr>
          <w:color w:val="545454"/>
          <w:spacing w:val="-17"/>
        </w:rPr>
        <w:t xml:space="preserve"> </w:t>
      </w:r>
      <w:r>
        <w:rPr>
          <w:color w:val="545454"/>
        </w:rPr>
        <w:t>established</w:t>
      </w:r>
      <w:r>
        <w:rPr>
          <w:color w:val="545454"/>
          <w:spacing w:val="-16"/>
        </w:rPr>
        <w:t xml:space="preserve"> </w:t>
      </w:r>
      <w:r>
        <w:rPr>
          <w:color w:val="545454"/>
        </w:rPr>
        <w:t>in 2011</w:t>
      </w:r>
      <w:r>
        <w:rPr>
          <w:color w:val="545454"/>
          <w:spacing w:val="-32"/>
        </w:rPr>
        <w:t xml:space="preserve"> </w:t>
      </w:r>
      <w:r>
        <w:rPr>
          <w:color w:val="545454"/>
        </w:rPr>
        <w:t>to</w:t>
      </w:r>
      <w:r>
        <w:rPr>
          <w:color w:val="545454"/>
          <w:spacing w:val="-24"/>
        </w:rPr>
        <w:t xml:space="preserve"> </w:t>
      </w:r>
      <w:r>
        <w:rPr>
          <w:color w:val="545454"/>
        </w:rPr>
        <w:t>provide</w:t>
      </w:r>
      <w:r>
        <w:rPr>
          <w:color w:val="545454"/>
          <w:spacing w:val="-26"/>
        </w:rPr>
        <w:t xml:space="preserve"> </w:t>
      </w:r>
      <w:r>
        <w:rPr>
          <w:color w:val="545454"/>
        </w:rPr>
        <w:t>financial</w:t>
      </w:r>
      <w:r>
        <w:rPr>
          <w:color w:val="545454"/>
          <w:spacing w:val="-19"/>
        </w:rPr>
        <w:t xml:space="preserve"> </w:t>
      </w:r>
      <w:r>
        <w:rPr>
          <w:color w:val="545454"/>
        </w:rPr>
        <w:t>assistance</w:t>
      </w:r>
      <w:r>
        <w:rPr>
          <w:color w:val="545454"/>
          <w:spacing w:val="-20"/>
        </w:rPr>
        <w:t xml:space="preserve"> </w:t>
      </w:r>
      <w:r>
        <w:rPr>
          <w:color w:val="545454"/>
        </w:rPr>
        <w:t>to</w:t>
      </w:r>
      <w:r>
        <w:rPr>
          <w:color w:val="545454"/>
          <w:spacing w:val="-27"/>
        </w:rPr>
        <w:t xml:space="preserve"> </w:t>
      </w:r>
      <w:r>
        <w:rPr>
          <w:color w:val="545454"/>
        </w:rPr>
        <w:t>college-bound</w:t>
      </w:r>
      <w:r>
        <w:rPr>
          <w:color w:val="545454"/>
          <w:spacing w:val="-21"/>
        </w:rPr>
        <w:t xml:space="preserve"> </w:t>
      </w:r>
      <w:r>
        <w:rPr>
          <w:color w:val="545454"/>
        </w:rPr>
        <w:t>students</w:t>
      </w:r>
      <w:r>
        <w:rPr>
          <w:color w:val="545454"/>
          <w:spacing w:val="-24"/>
        </w:rPr>
        <w:t xml:space="preserve"> </w:t>
      </w:r>
      <w:r>
        <w:rPr>
          <w:color w:val="545454"/>
        </w:rPr>
        <w:t>with</w:t>
      </w:r>
      <w:r>
        <w:rPr>
          <w:color w:val="545454"/>
          <w:spacing w:val="-21"/>
        </w:rPr>
        <w:t xml:space="preserve"> </w:t>
      </w:r>
      <w:r>
        <w:rPr>
          <w:color w:val="545454"/>
        </w:rPr>
        <w:t xml:space="preserve">a </w:t>
      </w:r>
      <w:r>
        <w:rPr>
          <w:color w:val="545454"/>
        </w:rPr>
        <w:t>terminally</w:t>
      </w:r>
      <w:r>
        <w:rPr>
          <w:color w:val="545454"/>
          <w:spacing w:val="-10"/>
        </w:rPr>
        <w:t xml:space="preserve"> </w:t>
      </w:r>
      <w:r>
        <w:rPr>
          <w:color w:val="545454"/>
        </w:rPr>
        <w:t>ill</w:t>
      </w:r>
      <w:r>
        <w:rPr>
          <w:color w:val="545454"/>
          <w:spacing w:val="-24"/>
        </w:rPr>
        <w:t xml:space="preserve"> </w:t>
      </w:r>
      <w:r>
        <w:rPr>
          <w:color w:val="545454"/>
        </w:rPr>
        <w:t>or</w:t>
      </w:r>
      <w:r>
        <w:rPr>
          <w:color w:val="545454"/>
          <w:spacing w:val="-18"/>
        </w:rPr>
        <w:t xml:space="preserve"> </w:t>
      </w:r>
      <w:r>
        <w:rPr>
          <w:color w:val="545454"/>
        </w:rPr>
        <w:t>deceased</w:t>
      </w:r>
      <w:r>
        <w:rPr>
          <w:color w:val="545454"/>
          <w:spacing w:val="-9"/>
        </w:rPr>
        <w:t xml:space="preserve"> </w:t>
      </w:r>
      <w:r>
        <w:rPr>
          <w:color w:val="545454"/>
        </w:rPr>
        <w:t>parent.</w:t>
      </w:r>
      <w:r>
        <w:rPr>
          <w:color w:val="545454"/>
          <w:spacing w:val="-24"/>
        </w:rPr>
        <w:t xml:space="preserve"> </w:t>
      </w:r>
      <w:r>
        <w:rPr>
          <w:color w:val="545454"/>
        </w:rPr>
        <w:t>The</w:t>
      </w:r>
      <w:r>
        <w:rPr>
          <w:color w:val="545454"/>
          <w:spacing w:val="-17"/>
        </w:rPr>
        <w:t xml:space="preserve"> </w:t>
      </w:r>
      <w:r>
        <w:rPr>
          <w:color w:val="545454"/>
        </w:rPr>
        <w:t>organization</w:t>
      </w:r>
      <w:r>
        <w:rPr>
          <w:color w:val="545454"/>
          <w:spacing w:val="-13"/>
        </w:rPr>
        <w:t xml:space="preserve"> </w:t>
      </w:r>
      <w:r>
        <w:rPr>
          <w:color w:val="545454"/>
        </w:rPr>
        <w:t>was</w:t>
      </w:r>
      <w:r>
        <w:rPr>
          <w:color w:val="545454"/>
          <w:spacing w:val="-18"/>
        </w:rPr>
        <w:t xml:space="preserve"> </w:t>
      </w:r>
      <w:r>
        <w:rPr>
          <w:color w:val="545454"/>
        </w:rPr>
        <w:t>founded</w:t>
      </w:r>
      <w:r>
        <w:rPr>
          <w:color w:val="545454"/>
          <w:spacing w:val="-12"/>
        </w:rPr>
        <w:t xml:space="preserve"> </w:t>
      </w:r>
      <w:r>
        <w:rPr>
          <w:color w:val="545454"/>
        </w:rPr>
        <w:t>by Niki</w:t>
      </w:r>
      <w:r>
        <w:rPr>
          <w:color w:val="545454"/>
          <w:spacing w:val="-31"/>
        </w:rPr>
        <w:t xml:space="preserve"> </w:t>
      </w:r>
      <w:r>
        <w:rPr>
          <w:color w:val="545454"/>
        </w:rPr>
        <w:t>Carlotti</w:t>
      </w:r>
      <w:r>
        <w:rPr>
          <w:color w:val="545454"/>
          <w:spacing w:val="-26"/>
        </w:rPr>
        <w:t xml:space="preserve"> </w:t>
      </w:r>
      <w:r>
        <w:rPr>
          <w:color w:val="545454"/>
        </w:rPr>
        <w:t>and</w:t>
      </w:r>
      <w:r>
        <w:rPr>
          <w:color w:val="545454"/>
          <w:spacing w:val="-27"/>
        </w:rPr>
        <w:t xml:space="preserve"> </w:t>
      </w:r>
      <w:r>
        <w:rPr>
          <w:color w:val="545454"/>
        </w:rPr>
        <w:t>Susie</w:t>
      </w:r>
      <w:r>
        <w:rPr>
          <w:color w:val="545454"/>
          <w:spacing w:val="-24"/>
        </w:rPr>
        <w:t xml:space="preserve"> </w:t>
      </w:r>
      <w:r>
        <w:rPr>
          <w:color w:val="545454"/>
        </w:rPr>
        <w:t>Levitt,</w:t>
      </w:r>
      <w:r>
        <w:rPr>
          <w:color w:val="545454"/>
          <w:spacing w:val="-30"/>
        </w:rPr>
        <w:t xml:space="preserve"> </w:t>
      </w:r>
      <w:r>
        <w:rPr>
          <w:color w:val="545454"/>
        </w:rPr>
        <w:t>two</w:t>
      </w:r>
      <w:r>
        <w:rPr>
          <w:color w:val="545454"/>
          <w:spacing w:val="-22"/>
        </w:rPr>
        <w:t xml:space="preserve"> </w:t>
      </w:r>
      <w:r>
        <w:rPr>
          <w:color w:val="545454"/>
        </w:rPr>
        <w:t>New</w:t>
      </w:r>
      <w:r>
        <w:rPr>
          <w:color w:val="545454"/>
          <w:spacing w:val="-28"/>
        </w:rPr>
        <w:t xml:space="preserve"> </w:t>
      </w:r>
      <w:r>
        <w:rPr>
          <w:color w:val="545454"/>
        </w:rPr>
        <w:t>York</w:t>
      </w:r>
      <w:r>
        <w:rPr>
          <w:color w:val="545454"/>
          <w:spacing w:val="-22"/>
        </w:rPr>
        <w:t xml:space="preserve"> </w:t>
      </w:r>
      <w:r>
        <w:rPr>
          <w:color w:val="545454"/>
        </w:rPr>
        <w:t>University</w:t>
      </w:r>
      <w:r>
        <w:rPr>
          <w:color w:val="545454"/>
          <w:spacing w:val="-26"/>
        </w:rPr>
        <w:t xml:space="preserve"> </w:t>
      </w:r>
      <w:r>
        <w:rPr>
          <w:color w:val="545454"/>
        </w:rPr>
        <w:t>graduates</w:t>
      </w:r>
      <w:r>
        <w:rPr>
          <w:color w:val="545454"/>
          <w:spacing w:val="-25"/>
        </w:rPr>
        <w:t xml:space="preserve"> </w:t>
      </w:r>
      <w:r>
        <w:rPr>
          <w:color w:val="545454"/>
        </w:rPr>
        <w:t>who each</w:t>
      </w:r>
      <w:r>
        <w:rPr>
          <w:color w:val="545454"/>
          <w:spacing w:val="-13"/>
        </w:rPr>
        <w:t xml:space="preserve"> </w:t>
      </w:r>
      <w:r>
        <w:rPr>
          <w:color w:val="545454"/>
        </w:rPr>
        <w:t>lost</w:t>
      </w:r>
      <w:r>
        <w:rPr>
          <w:color w:val="545454"/>
          <w:spacing w:val="-21"/>
        </w:rPr>
        <w:t xml:space="preserve"> </w:t>
      </w:r>
      <w:r>
        <w:rPr>
          <w:color w:val="545454"/>
        </w:rPr>
        <w:t>a</w:t>
      </w:r>
      <w:r>
        <w:rPr>
          <w:color w:val="545454"/>
          <w:spacing w:val="-17"/>
        </w:rPr>
        <w:t xml:space="preserve"> </w:t>
      </w:r>
      <w:r>
        <w:rPr>
          <w:color w:val="545454"/>
        </w:rPr>
        <w:t>parent</w:t>
      </w:r>
      <w:r>
        <w:rPr>
          <w:color w:val="545454"/>
          <w:spacing w:val="-17"/>
        </w:rPr>
        <w:t xml:space="preserve"> </w:t>
      </w:r>
      <w:r>
        <w:rPr>
          <w:color w:val="545454"/>
        </w:rPr>
        <w:t>at</w:t>
      </w:r>
      <w:r>
        <w:rPr>
          <w:color w:val="545454"/>
          <w:spacing w:val="-17"/>
        </w:rPr>
        <w:t xml:space="preserve"> </w:t>
      </w:r>
      <w:r>
        <w:rPr>
          <w:color w:val="545454"/>
        </w:rPr>
        <w:t>ages</w:t>
      </w:r>
      <w:r>
        <w:rPr>
          <w:color w:val="545454"/>
          <w:spacing w:val="-14"/>
        </w:rPr>
        <w:t xml:space="preserve"> </w:t>
      </w:r>
      <w:r>
        <w:rPr>
          <w:color w:val="545454"/>
          <w:spacing w:val="-19"/>
        </w:rPr>
        <w:t>17</w:t>
      </w:r>
      <w:r>
        <w:rPr>
          <w:color w:val="545454"/>
          <w:spacing w:val="-21"/>
        </w:rPr>
        <w:t xml:space="preserve"> </w:t>
      </w:r>
      <w:r>
        <w:rPr>
          <w:color w:val="545454"/>
        </w:rPr>
        <w:t>and</w:t>
      </w:r>
      <w:r>
        <w:rPr>
          <w:color w:val="545454"/>
          <w:spacing w:val="-13"/>
        </w:rPr>
        <w:t xml:space="preserve"> </w:t>
      </w:r>
      <w:r>
        <w:rPr>
          <w:rFonts w:ascii="Times New Roman"/>
          <w:color w:val="545454"/>
          <w:spacing w:val="-10"/>
          <w:sz w:val="14"/>
        </w:rPr>
        <w:t>18,</w:t>
      </w:r>
      <w:r>
        <w:rPr>
          <w:rFonts w:ascii="Times New Roman"/>
          <w:color w:val="545454"/>
          <w:spacing w:val="-11"/>
          <w:sz w:val="14"/>
        </w:rPr>
        <w:t xml:space="preserve"> </w:t>
      </w:r>
      <w:r>
        <w:rPr>
          <w:color w:val="545454"/>
        </w:rPr>
        <w:t>respectively</w:t>
      </w:r>
      <w:r>
        <w:rPr>
          <w:color w:val="545454"/>
          <w:spacing w:val="-32"/>
        </w:rPr>
        <w:t xml:space="preserve"> </w:t>
      </w:r>
      <w:r>
        <w:rPr>
          <w:color w:val="707070"/>
        </w:rPr>
        <w:t>.</w:t>
      </w:r>
      <w:r>
        <w:rPr>
          <w:color w:val="707070"/>
          <w:spacing w:val="-32"/>
        </w:rPr>
        <w:t xml:space="preserve"> </w:t>
      </w:r>
      <w:r>
        <w:rPr>
          <w:color w:val="545454"/>
        </w:rPr>
        <w:t>The</w:t>
      </w:r>
      <w:r>
        <w:rPr>
          <w:color w:val="545454"/>
          <w:spacing w:val="-17"/>
        </w:rPr>
        <w:t xml:space="preserve"> </w:t>
      </w:r>
      <w:r>
        <w:rPr>
          <w:color w:val="545454"/>
        </w:rPr>
        <w:t>scholarship</w:t>
      </w:r>
      <w:r>
        <w:rPr>
          <w:color w:val="545454"/>
          <w:spacing w:val="-8"/>
        </w:rPr>
        <w:t xml:space="preserve"> </w:t>
      </w:r>
      <w:r>
        <w:rPr>
          <w:color w:val="545454"/>
        </w:rPr>
        <w:t>is in</w:t>
      </w:r>
      <w:r>
        <w:rPr>
          <w:color w:val="545454"/>
          <w:spacing w:val="-24"/>
        </w:rPr>
        <w:t xml:space="preserve"> </w:t>
      </w:r>
      <w:r>
        <w:rPr>
          <w:color w:val="545454"/>
        </w:rPr>
        <w:t>memory</w:t>
      </w:r>
      <w:r>
        <w:rPr>
          <w:color w:val="545454"/>
          <w:spacing w:val="-21"/>
        </w:rPr>
        <w:t xml:space="preserve"> </w:t>
      </w:r>
      <w:r>
        <w:rPr>
          <w:color w:val="545454"/>
        </w:rPr>
        <w:t>of</w:t>
      </w:r>
      <w:r>
        <w:rPr>
          <w:color w:val="545454"/>
          <w:spacing w:val="-20"/>
        </w:rPr>
        <w:t xml:space="preserve"> </w:t>
      </w:r>
      <w:r>
        <w:rPr>
          <w:color w:val="545454"/>
        </w:rPr>
        <w:t>Faye</w:t>
      </w:r>
      <w:r>
        <w:rPr>
          <w:color w:val="545454"/>
          <w:spacing w:val="-24"/>
        </w:rPr>
        <w:t xml:space="preserve"> </w:t>
      </w:r>
      <w:r>
        <w:rPr>
          <w:color w:val="545454"/>
        </w:rPr>
        <w:t>Comninos</w:t>
      </w:r>
      <w:r>
        <w:rPr>
          <w:color w:val="545454"/>
          <w:spacing w:val="-18"/>
        </w:rPr>
        <w:t xml:space="preserve"> </w:t>
      </w:r>
      <w:r>
        <w:rPr>
          <w:color w:val="545454"/>
        </w:rPr>
        <w:t>Carlotti</w:t>
      </w:r>
      <w:r>
        <w:rPr>
          <w:color w:val="545454"/>
          <w:spacing w:val="-21"/>
        </w:rPr>
        <w:t xml:space="preserve"> </w:t>
      </w:r>
      <w:r>
        <w:rPr>
          <w:color w:val="545454"/>
        </w:rPr>
        <w:t>and</w:t>
      </w:r>
      <w:r>
        <w:rPr>
          <w:color w:val="545454"/>
          <w:spacing w:val="-25"/>
        </w:rPr>
        <w:t xml:space="preserve"> </w:t>
      </w:r>
      <w:r>
        <w:rPr>
          <w:color w:val="545454"/>
        </w:rPr>
        <w:t>Andrew</w:t>
      </w:r>
      <w:r>
        <w:rPr>
          <w:color w:val="545454"/>
          <w:spacing w:val="-15"/>
        </w:rPr>
        <w:t xml:space="preserve"> </w:t>
      </w:r>
      <w:r>
        <w:rPr>
          <w:color w:val="545454"/>
          <w:spacing w:val="-6"/>
        </w:rPr>
        <w:t>[...]</w:t>
      </w:r>
      <w:r>
        <w:rPr>
          <w:color w:val="545454"/>
          <w:spacing w:val="-26"/>
        </w:rPr>
        <w:t xml:space="preserve"> </w:t>
      </w:r>
      <w:r>
        <w:rPr>
          <w:color w:val="545454"/>
          <w:sz w:val="16"/>
        </w:rPr>
        <w:t>Mom</w:t>
      </w:r>
    </w:p>
    <w:p w:rsidR="00CF3DB2" w:rsidRDefault="00CF3DB2">
      <w:pPr>
        <w:spacing w:before="131" w:line="195" w:lineRule="exact"/>
        <w:ind w:left="2490"/>
        <w:rPr>
          <w:rFonts w:ascii="Arial" w:eastAsia="Arial" w:hAnsi="Arial" w:cs="Arial"/>
          <w:sz w:val="15"/>
          <w:szCs w:val="15"/>
        </w:rPr>
      </w:pPr>
      <w:r w:rsidRPr="00CF3DB2">
        <w:pict>
          <v:group id="_x0000_s1090" style="position:absolute;left:0;text-align:left;margin-left:146.15pt;margin-top:5.35pt;width:95.1pt;height:12.35pt;z-index:-142240;mso-position-horizontal-relative:page" coordorigin="2923,107" coordsize="1902,247">
            <v:group id="_x0000_s1093" style="position:absolute;left:2930;top:297;width:1887;height:2" coordorigin="2930,297" coordsize="1887,2">
              <v:shape id="_x0000_s1094" style="position:absolute;left:2930;top:297;width:1887;height:2" coordorigin="2930,297" coordsize="1887,0" path="m2930,297r1887,e" filled="f" strokeweight=".25211mm">
                <v:path arrowok="t"/>
              </v:shape>
            </v:group>
            <v:group id="_x0000_s1091" style="position:absolute;left:3644;top:119;width:2;height:224" coordorigin="3644,119" coordsize="2,224">
              <v:shape id="_x0000_s1092" style="position:absolute;left:3644;top:119;width:2;height:224" coordorigin="3644,119" coordsize="0,224" path="m3644,119r,223e" filled="f" strokecolor="#ebebeb" strokeweight=".38983mm">
                <v:path arrowok="t"/>
              </v:shape>
            </v:group>
            <w10:wrap anchorx="page"/>
          </v:group>
        </w:pict>
      </w:r>
      <w:r w:rsidR="007E700D">
        <w:rPr>
          <w:rFonts w:ascii="Arial"/>
          <w:color w:val="545454"/>
          <w:w w:val="96"/>
          <w:sz w:val="15"/>
        </w:rPr>
        <w:t>Lightho</w:t>
      </w:r>
      <w:r w:rsidR="007E700D">
        <w:rPr>
          <w:rFonts w:ascii="Arial"/>
          <w:color w:val="545454"/>
          <w:spacing w:val="4"/>
          <w:w w:val="96"/>
          <w:sz w:val="15"/>
        </w:rPr>
        <w:t>u</w:t>
      </w:r>
      <w:r w:rsidR="007E700D">
        <w:rPr>
          <w:rFonts w:ascii="Arial"/>
          <w:color w:val="707070"/>
          <w:spacing w:val="3"/>
          <w:w w:val="72"/>
          <w:sz w:val="15"/>
        </w:rPr>
        <w:t>s</w:t>
      </w:r>
      <w:r w:rsidR="007E700D">
        <w:rPr>
          <w:rFonts w:ascii="Arial"/>
          <w:color w:val="545454"/>
          <w:w w:val="90"/>
          <w:sz w:val="15"/>
        </w:rPr>
        <w:t>e</w:t>
      </w:r>
      <w:r w:rsidR="007E700D">
        <w:rPr>
          <w:rFonts w:ascii="Arial"/>
          <w:color w:val="545454"/>
          <w:spacing w:val="-23"/>
          <w:sz w:val="15"/>
        </w:rPr>
        <w:t xml:space="preserve"> </w:t>
      </w:r>
      <w:r w:rsidR="007E700D">
        <w:rPr>
          <w:rFonts w:ascii="Times New Roman"/>
          <w:color w:val="C6C6C6"/>
          <w:spacing w:val="-3"/>
          <w:w w:val="50"/>
          <w:sz w:val="17"/>
        </w:rPr>
        <w:t>.</w:t>
      </w:r>
      <w:r w:rsidR="007E700D">
        <w:rPr>
          <w:rFonts w:ascii="Times New Roman"/>
          <w:color w:val="545454"/>
          <w:w w:val="79"/>
          <w:sz w:val="17"/>
        </w:rPr>
        <w:t>Guild</w:t>
      </w:r>
      <w:r w:rsidR="007E700D">
        <w:rPr>
          <w:rFonts w:ascii="Times New Roman"/>
          <w:color w:val="545454"/>
          <w:spacing w:val="14"/>
          <w:sz w:val="17"/>
        </w:rPr>
        <w:t xml:space="preserve"> </w:t>
      </w:r>
      <w:r w:rsidR="007E700D">
        <w:rPr>
          <w:rFonts w:ascii="Arial"/>
          <w:color w:val="545454"/>
          <w:w w:val="80"/>
          <w:sz w:val="15"/>
        </w:rPr>
        <w:t>S</w:t>
      </w:r>
      <w:r w:rsidR="007E700D">
        <w:rPr>
          <w:rFonts w:ascii="Arial"/>
          <w:color w:val="545454"/>
          <w:spacing w:val="6"/>
          <w:w w:val="80"/>
          <w:sz w:val="15"/>
        </w:rPr>
        <w:t>c</w:t>
      </w:r>
      <w:r w:rsidR="007E700D">
        <w:rPr>
          <w:rFonts w:ascii="Arial"/>
          <w:color w:val="363636"/>
          <w:spacing w:val="-4"/>
          <w:w w:val="95"/>
          <w:sz w:val="15"/>
        </w:rPr>
        <w:t>h</w:t>
      </w:r>
      <w:r w:rsidR="007E700D">
        <w:rPr>
          <w:rFonts w:ascii="Arial"/>
          <w:color w:val="545454"/>
          <w:w w:val="93"/>
          <w:sz w:val="15"/>
        </w:rPr>
        <w:t>olars</w:t>
      </w:r>
      <w:r w:rsidR="007E700D">
        <w:rPr>
          <w:rFonts w:ascii="Arial"/>
          <w:color w:val="545454"/>
          <w:spacing w:val="6"/>
          <w:w w:val="93"/>
          <w:sz w:val="15"/>
        </w:rPr>
        <w:t>h</w:t>
      </w:r>
      <w:r w:rsidR="007E700D">
        <w:rPr>
          <w:rFonts w:ascii="Arial"/>
          <w:color w:val="707070"/>
          <w:spacing w:val="-22"/>
          <w:w w:val="177"/>
          <w:sz w:val="15"/>
        </w:rPr>
        <w:t>i</w:t>
      </w:r>
      <w:r w:rsidR="007E700D">
        <w:rPr>
          <w:rFonts w:ascii="Arial"/>
          <w:color w:val="545454"/>
          <w:spacing w:val="-11"/>
          <w:w w:val="103"/>
          <w:sz w:val="15"/>
        </w:rPr>
        <w:t>p</w:t>
      </w:r>
      <w:r w:rsidR="007E700D">
        <w:rPr>
          <w:rFonts w:ascii="Arial"/>
          <w:color w:val="707070"/>
          <w:w w:val="86"/>
          <w:sz w:val="15"/>
        </w:rPr>
        <w:t>s</w:t>
      </w:r>
    </w:p>
    <w:p w:rsidR="00CF3DB2" w:rsidRDefault="007E700D">
      <w:pPr>
        <w:pStyle w:val="BodyText"/>
        <w:spacing w:line="172" w:lineRule="exact"/>
        <w:ind w:left="2485"/>
      </w:pPr>
      <w:r>
        <w:rPr>
          <w:color w:val="545454"/>
          <w:w w:val="95"/>
        </w:rPr>
        <w:t xml:space="preserve">Application  Deadlines: March </w:t>
      </w:r>
      <w:r>
        <w:rPr>
          <w:rFonts w:ascii="Times New Roman"/>
          <w:color w:val="545454"/>
          <w:spacing w:val="-6"/>
          <w:w w:val="95"/>
          <w:sz w:val="14"/>
        </w:rPr>
        <w:t>31,</w:t>
      </w:r>
      <w:r>
        <w:rPr>
          <w:rFonts w:ascii="Times New Roman"/>
          <w:color w:val="545454"/>
          <w:spacing w:val="-10"/>
          <w:w w:val="95"/>
          <w:sz w:val="14"/>
        </w:rPr>
        <w:t xml:space="preserve"> </w:t>
      </w:r>
      <w:r>
        <w:rPr>
          <w:color w:val="545454"/>
          <w:w w:val="95"/>
        </w:rPr>
        <w:t>Annually</w:t>
      </w:r>
    </w:p>
    <w:p w:rsidR="00CF3DB2" w:rsidRDefault="007E700D">
      <w:pPr>
        <w:pStyle w:val="BodyText"/>
        <w:spacing w:before="14" w:line="259" w:lineRule="auto"/>
        <w:ind w:left="2485" w:right="3212" w:firstLine="9"/>
      </w:pPr>
      <w:r>
        <w:rPr>
          <w:color w:val="545454"/>
          <w:w w:val="95"/>
        </w:rPr>
        <w:t>Each</w:t>
      </w:r>
      <w:r>
        <w:rPr>
          <w:color w:val="545454"/>
          <w:spacing w:val="-16"/>
          <w:w w:val="95"/>
        </w:rPr>
        <w:t xml:space="preserve"> </w:t>
      </w:r>
      <w:r>
        <w:rPr>
          <w:color w:val="545454"/>
          <w:w w:val="95"/>
        </w:rPr>
        <w:t>year,</w:t>
      </w:r>
      <w:r>
        <w:rPr>
          <w:color w:val="545454"/>
          <w:spacing w:val="-1"/>
          <w:w w:val="95"/>
        </w:rPr>
        <w:t xml:space="preserve"> </w:t>
      </w:r>
      <w:r>
        <w:rPr>
          <w:color w:val="545454"/>
          <w:w w:val="95"/>
        </w:rPr>
        <w:t>the</w:t>
      </w:r>
      <w:r>
        <w:rPr>
          <w:color w:val="545454"/>
          <w:spacing w:val="-3"/>
          <w:w w:val="95"/>
        </w:rPr>
        <w:t xml:space="preserve"> </w:t>
      </w:r>
      <w:r>
        <w:rPr>
          <w:color w:val="545454"/>
          <w:w w:val="95"/>
        </w:rPr>
        <w:t>Lighthouse</w:t>
      </w:r>
      <w:r>
        <w:rPr>
          <w:color w:val="545454"/>
          <w:spacing w:val="-6"/>
          <w:w w:val="95"/>
        </w:rPr>
        <w:t xml:space="preserve"> </w:t>
      </w:r>
      <w:r>
        <w:rPr>
          <w:color w:val="545454"/>
          <w:w w:val="95"/>
        </w:rPr>
        <w:t>Guild</w:t>
      </w:r>
      <w:r>
        <w:rPr>
          <w:color w:val="545454"/>
          <w:spacing w:val="-12"/>
          <w:w w:val="95"/>
        </w:rPr>
        <w:t xml:space="preserve"> </w:t>
      </w:r>
      <w:r>
        <w:rPr>
          <w:color w:val="545454"/>
          <w:w w:val="95"/>
        </w:rPr>
        <w:t>scholarship</w:t>
      </w:r>
      <w:r>
        <w:rPr>
          <w:color w:val="545454"/>
          <w:spacing w:val="2"/>
          <w:w w:val="95"/>
        </w:rPr>
        <w:t xml:space="preserve"> </w:t>
      </w:r>
      <w:r>
        <w:rPr>
          <w:color w:val="545454"/>
          <w:w w:val="95"/>
        </w:rPr>
        <w:t>program</w:t>
      </w:r>
      <w:r>
        <w:rPr>
          <w:color w:val="545454"/>
          <w:spacing w:val="-6"/>
          <w:w w:val="95"/>
        </w:rPr>
        <w:t xml:space="preserve"> </w:t>
      </w:r>
      <w:r>
        <w:rPr>
          <w:color w:val="545454"/>
          <w:w w:val="95"/>
        </w:rPr>
        <w:t>helps</w:t>
      </w:r>
      <w:r>
        <w:rPr>
          <w:color w:val="545454"/>
          <w:spacing w:val="-8"/>
          <w:w w:val="95"/>
        </w:rPr>
        <w:t xml:space="preserve"> </w:t>
      </w:r>
      <w:r>
        <w:rPr>
          <w:color w:val="545454"/>
          <w:w w:val="95"/>
        </w:rPr>
        <w:t>a</w:t>
      </w:r>
      <w:r>
        <w:rPr>
          <w:color w:val="545454"/>
          <w:spacing w:val="-6"/>
          <w:w w:val="95"/>
        </w:rPr>
        <w:t xml:space="preserve"> </w:t>
      </w:r>
      <w:r>
        <w:rPr>
          <w:color w:val="545454"/>
          <w:w w:val="95"/>
        </w:rPr>
        <w:t xml:space="preserve">number </w:t>
      </w:r>
      <w:r>
        <w:rPr>
          <w:color w:val="545454"/>
        </w:rPr>
        <w:t>of</w:t>
      </w:r>
      <w:r>
        <w:rPr>
          <w:color w:val="545454"/>
          <w:spacing w:val="-19"/>
        </w:rPr>
        <w:t xml:space="preserve"> </w:t>
      </w:r>
      <w:r>
        <w:rPr>
          <w:color w:val="545454"/>
        </w:rPr>
        <w:t>outstanding</w:t>
      </w:r>
      <w:r>
        <w:rPr>
          <w:color w:val="545454"/>
          <w:spacing w:val="-16"/>
        </w:rPr>
        <w:t xml:space="preserve"> </w:t>
      </w:r>
      <w:r>
        <w:rPr>
          <w:color w:val="545454"/>
        </w:rPr>
        <w:t>and</w:t>
      </w:r>
      <w:r>
        <w:rPr>
          <w:color w:val="545454"/>
          <w:spacing w:val="-19"/>
        </w:rPr>
        <w:t xml:space="preserve"> </w:t>
      </w:r>
      <w:r>
        <w:rPr>
          <w:color w:val="545454"/>
        </w:rPr>
        <w:t>deserving</w:t>
      </w:r>
      <w:r>
        <w:rPr>
          <w:color w:val="545454"/>
          <w:spacing w:val="-13"/>
        </w:rPr>
        <w:t xml:space="preserve"> </w:t>
      </w:r>
      <w:r>
        <w:rPr>
          <w:color w:val="545454"/>
        </w:rPr>
        <w:t>legally</w:t>
      </w:r>
      <w:r>
        <w:rPr>
          <w:color w:val="545454"/>
          <w:spacing w:val="-18"/>
        </w:rPr>
        <w:t xml:space="preserve"> </w:t>
      </w:r>
      <w:r>
        <w:rPr>
          <w:color w:val="545454"/>
        </w:rPr>
        <w:t>blind</w:t>
      </w:r>
      <w:r>
        <w:rPr>
          <w:color w:val="545454"/>
          <w:spacing w:val="-23"/>
        </w:rPr>
        <w:t xml:space="preserve"> </w:t>
      </w:r>
      <w:r>
        <w:rPr>
          <w:color w:val="545454"/>
        </w:rPr>
        <w:t>students</w:t>
      </w:r>
      <w:r>
        <w:rPr>
          <w:color w:val="545454"/>
          <w:spacing w:val="-15"/>
        </w:rPr>
        <w:t xml:space="preserve"> </w:t>
      </w:r>
      <w:r>
        <w:rPr>
          <w:color w:val="545454"/>
        </w:rPr>
        <w:t>attend</w:t>
      </w:r>
      <w:r>
        <w:rPr>
          <w:color w:val="545454"/>
          <w:spacing w:val="-18"/>
        </w:rPr>
        <w:t xml:space="preserve"> </w:t>
      </w:r>
      <w:r>
        <w:rPr>
          <w:color w:val="545454"/>
        </w:rPr>
        <w:t>college</w:t>
      </w:r>
      <w:r>
        <w:rPr>
          <w:color w:val="545454"/>
          <w:spacing w:val="-18"/>
        </w:rPr>
        <w:t xml:space="preserve"> </w:t>
      </w:r>
      <w:r>
        <w:rPr>
          <w:color w:val="545454"/>
        </w:rPr>
        <w:t xml:space="preserve">or </w:t>
      </w:r>
      <w:r>
        <w:rPr>
          <w:color w:val="545454"/>
          <w:w w:val="95"/>
        </w:rPr>
        <w:t xml:space="preserve">attend graduate school with scholarships of </w:t>
      </w:r>
      <w:r>
        <w:rPr>
          <w:color w:val="545454"/>
          <w:spacing w:val="-5"/>
          <w:w w:val="95"/>
        </w:rPr>
        <w:t>$10,000</w:t>
      </w:r>
      <w:r>
        <w:rPr>
          <w:color w:val="7E7E7E"/>
          <w:spacing w:val="-5"/>
          <w:w w:val="95"/>
        </w:rPr>
        <w:t xml:space="preserve">. </w:t>
      </w:r>
      <w:r>
        <w:rPr>
          <w:color w:val="545454"/>
          <w:w w:val="95"/>
        </w:rPr>
        <w:t>Scholarships</w:t>
      </w:r>
      <w:r>
        <w:rPr>
          <w:color w:val="545454"/>
          <w:spacing w:val="-21"/>
          <w:w w:val="95"/>
        </w:rPr>
        <w:t xml:space="preserve"> </w:t>
      </w:r>
      <w:r>
        <w:rPr>
          <w:color w:val="545454"/>
          <w:w w:val="95"/>
        </w:rPr>
        <w:t xml:space="preserve">are </w:t>
      </w:r>
      <w:r>
        <w:rPr>
          <w:color w:val="545454"/>
        </w:rPr>
        <w:t>based</w:t>
      </w:r>
      <w:r>
        <w:rPr>
          <w:color w:val="545454"/>
          <w:spacing w:val="-25"/>
        </w:rPr>
        <w:t xml:space="preserve"> </w:t>
      </w:r>
      <w:r>
        <w:rPr>
          <w:color w:val="545454"/>
        </w:rPr>
        <w:t>on</w:t>
      </w:r>
      <w:r>
        <w:rPr>
          <w:color w:val="545454"/>
          <w:spacing w:val="-27"/>
        </w:rPr>
        <w:t xml:space="preserve"> </w:t>
      </w:r>
      <w:r>
        <w:rPr>
          <w:color w:val="545454"/>
        </w:rPr>
        <w:t>strong</w:t>
      </w:r>
      <w:r>
        <w:rPr>
          <w:color w:val="545454"/>
          <w:spacing w:val="-22"/>
        </w:rPr>
        <w:t xml:space="preserve"> </w:t>
      </w:r>
      <w:r>
        <w:rPr>
          <w:color w:val="545454"/>
        </w:rPr>
        <w:t>academic</w:t>
      </w:r>
      <w:r>
        <w:rPr>
          <w:color w:val="545454"/>
          <w:spacing w:val="-17"/>
        </w:rPr>
        <w:t xml:space="preserve"> </w:t>
      </w:r>
      <w:r>
        <w:rPr>
          <w:color w:val="545454"/>
        </w:rPr>
        <w:t>accomplishments</w:t>
      </w:r>
      <w:r>
        <w:rPr>
          <w:color w:val="545454"/>
          <w:spacing w:val="-15"/>
        </w:rPr>
        <w:t xml:space="preserve"> </w:t>
      </w:r>
      <w:r>
        <w:rPr>
          <w:color w:val="545454"/>
        </w:rPr>
        <w:t>and</w:t>
      </w:r>
      <w:r>
        <w:rPr>
          <w:color w:val="545454"/>
          <w:spacing w:val="-22"/>
        </w:rPr>
        <w:t xml:space="preserve"> </w:t>
      </w:r>
      <w:r>
        <w:rPr>
          <w:color w:val="545454"/>
        </w:rPr>
        <w:t>merit,</w:t>
      </w:r>
      <w:r>
        <w:rPr>
          <w:color w:val="545454"/>
          <w:spacing w:val="-26"/>
        </w:rPr>
        <w:t xml:space="preserve"> </w:t>
      </w:r>
      <w:r>
        <w:rPr>
          <w:color w:val="545454"/>
        </w:rPr>
        <w:t>and</w:t>
      </w:r>
      <w:r>
        <w:rPr>
          <w:color w:val="545454"/>
          <w:spacing w:val="-22"/>
        </w:rPr>
        <w:t xml:space="preserve"> </w:t>
      </w:r>
      <w:r>
        <w:rPr>
          <w:color w:val="545454"/>
        </w:rPr>
        <w:t>provide additional financial support to help students make a successful transition</w:t>
      </w:r>
      <w:r>
        <w:rPr>
          <w:color w:val="545454"/>
          <w:spacing w:val="-7"/>
        </w:rPr>
        <w:t xml:space="preserve"> </w:t>
      </w:r>
      <w:r>
        <w:rPr>
          <w:color w:val="545454"/>
        </w:rPr>
        <w:t>from</w:t>
      </w:r>
      <w:r>
        <w:rPr>
          <w:color w:val="545454"/>
          <w:spacing w:val="-9"/>
        </w:rPr>
        <w:t xml:space="preserve"> </w:t>
      </w:r>
      <w:r>
        <w:rPr>
          <w:color w:val="545454"/>
        </w:rPr>
        <w:t>high</w:t>
      </w:r>
      <w:r>
        <w:rPr>
          <w:color w:val="545454"/>
          <w:spacing w:val="-19"/>
        </w:rPr>
        <w:t xml:space="preserve"> </w:t>
      </w:r>
      <w:r>
        <w:rPr>
          <w:color w:val="545454"/>
        </w:rPr>
        <w:t>school</w:t>
      </w:r>
      <w:r>
        <w:rPr>
          <w:color w:val="545454"/>
          <w:spacing w:val="-14"/>
        </w:rPr>
        <w:t xml:space="preserve"> </w:t>
      </w:r>
      <w:r>
        <w:rPr>
          <w:color w:val="545454"/>
        </w:rPr>
        <w:t>to</w:t>
      </w:r>
      <w:r>
        <w:rPr>
          <w:color w:val="545454"/>
          <w:spacing w:val="-14"/>
        </w:rPr>
        <w:t xml:space="preserve"> </w:t>
      </w:r>
      <w:r>
        <w:rPr>
          <w:color w:val="545454"/>
        </w:rPr>
        <w:t>a</w:t>
      </w:r>
      <w:r>
        <w:rPr>
          <w:color w:val="545454"/>
          <w:spacing w:val="-11"/>
        </w:rPr>
        <w:t xml:space="preserve"> </w:t>
      </w:r>
      <w:r>
        <w:rPr>
          <w:color w:val="545454"/>
        </w:rPr>
        <w:t>college</w:t>
      </w:r>
      <w:r>
        <w:rPr>
          <w:color w:val="545454"/>
          <w:spacing w:val="-15"/>
        </w:rPr>
        <w:t xml:space="preserve"> </w:t>
      </w:r>
      <w:r>
        <w:rPr>
          <w:color w:val="545454"/>
        </w:rPr>
        <w:t>or</w:t>
      </w:r>
      <w:r>
        <w:rPr>
          <w:color w:val="545454"/>
          <w:spacing w:val="-12"/>
        </w:rPr>
        <w:t xml:space="preserve"> </w:t>
      </w:r>
      <w:r>
        <w:rPr>
          <w:color w:val="545454"/>
        </w:rPr>
        <w:t>attend/remain</w:t>
      </w:r>
      <w:r>
        <w:rPr>
          <w:color w:val="545454"/>
          <w:spacing w:val="-2"/>
        </w:rPr>
        <w:t xml:space="preserve"> </w:t>
      </w:r>
      <w:r>
        <w:rPr>
          <w:color w:val="545454"/>
        </w:rPr>
        <w:t>in</w:t>
      </w:r>
      <w:r>
        <w:rPr>
          <w:color w:val="545454"/>
          <w:spacing w:val="-22"/>
        </w:rPr>
        <w:t xml:space="preserve"> </w:t>
      </w:r>
      <w:r>
        <w:rPr>
          <w:color w:val="545454"/>
        </w:rPr>
        <w:t>the</w:t>
      </w:r>
      <w:r>
        <w:rPr>
          <w:color w:val="545454"/>
          <w:spacing w:val="-5"/>
        </w:rPr>
        <w:t xml:space="preserve"> [</w:t>
      </w:r>
      <w:r>
        <w:rPr>
          <w:color w:val="707070"/>
          <w:spacing w:val="-5"/>
        </w:rPr>
        <w:t>...</w:t>
      </w:r>
      <w:r>
        <w:rPr>
          <w:color w:val="545454"/>
          <w:spacing w:val="-5"/>
        </w:rPr>
        <w:t>]</w:t>
      </w:r>
    </w:p>
    <w:p w:rsidR="00CF3DB2" w:rsidRDefault="00CF3DB2">
      <w:pPr>
        <w:rPr>
          <w:rFonts w:ascii="Arial" w:eastAsia="Arial" w:hAnsi="Arial" w:cs="Arial"/>
          <w:sz w:val="14"/>
          <w:szCs w:val="14"/>
        </w:rPr>
      </w:pPr>
    </w:p>
    <w:p w:rsidR="00CF3DB2" w:rsidRDefault="00CF3DB2">
      <w:pPr>
        <w:spacing w:before="10"/>
        <w:rPr>
          <w:rFonts w:ascii="Arial" w:eastAsia="Arial" w:hAnsi="Arial" w:cs="Arial"/>
          <w:sz w:val="12"/>
          <w:szCs w:val="12"/>
        </w:rPr>
      </w:pPr>
    </w:p>
    <w:p w:rsidR="00CF3DB2" w:rsidRDefault="007E700D">
      <w:pPr>
        <w:pStyle w:val="BodyText"/>
        <w:spacing w:line="230" w:lineRule="auto"/>
        <w:ind w:left="2490" w:right="4932" w:firstLine="4"/>
      </w:pPr>
      <w:r>
        <w:rPr>
          <w:color w:val="707070"/>
          <w:spacing w:val="-3"/>
          <w:sz w:val="19"/>
          <w:u w:val="single" w:color="000000"/>
        </w:rPr>
        <w:t>Li</w:t>
      </w:r>
      <w:r>
        <w:rPr>
          <w:color w:val="545454"/>
          <w:spacing w:val="-3"/>
          <w:sz w:val="19"/>
          <w:u w:val="single" w:color="000000"/>
        </w:rPr>
        <w:t>nd</w:t>
      </w:r>
      <w:r>
        <w:rPr>
          <w:color w:val="707070"/>
          <w:spacing w:val="-3"/>
          <w:sz w:val="19"/>
          <w:u w:val="single" w:color="000000"/>
        </w:rPr>
        <w:t xml:space="preserve">a </w:t>
      </w:r>
      <w:r>
        <w:rPr>
          <w:color w:val="545454"/>
          <w:u w:val="single" w:color="000000"/>
        </w:rPr>
        <w:t>Cowd¢n Memoria</w:t>
      </w:r>
      <w:r>
        <w:rPr>
          <w:color w:val="363636"/>
          <w:u w:val="single" w:color="000000"/>
        </w:rPr>
        <w:t>l</w:t>
      </w:r>
      <w:r>
        <w:rPr>
          <w:color w:val="545454"/>
          <w:u w:val="single" w:color="000000"/>
        </w:rPr>
        <w:t xml:space="preserve">Scholarship </w:t>
      </w:r>
      <w:r>
        <w:rPr>
          <w:color w:val="545454"/>
          <w:w w:val="95"/>
        </w:rPr>
        <w:t xml:space="preserve">Application  Deadlines: March </w:t>
      </w:r>
      <w:r>
        <w:rPr>
          <w:rFonts w:ascii="Times New Roman" w:hAnsi="Times New Roman"/>
          <w:color w:val="545454"/>
          <w:spacing w:val="-11"/>
          <w:w w:val="95"/>
        </w:rPr>
        <w:t>14,</w:t>
      </w:r>
      <w:r>
        <w:rPr>
          <w:rFonts w:ascii="Times New Roman" w:hAnsi="Times New Roman"/>
          <w:color w:val="545454"/>
          <w:spacing w:val="-15"/>
          <w:w w:val="95"/>
        </w:rPr>
        <w:t xml:space="preserve"> </w:t>
      </w:r>
      <w:r>
        <w:rPr>
          <w:color w:val="545454"/>
          <w:w w:val="95"/>
        </w:rPr>
        <w:t>Annually</w:t>
      </w:r>
    </w:p>
    <w:p w:rsidR="00CF3DB2" w:rsidRDefault="007E700D">
      <w:pPr>
        <w:pStyle w:val="BodyText"/>
        <w:spacing w:before="14" w:line="259" w:lineRule="auto"/>
        <w:ind w:left="2490" w:right="3348" w:hanging="5"/>
      </w:pPr>
      <w:r>
        <w:rPr>
          <w:color w:val="545454"/>
          <w:w w:val="95"/>
        </w:rPr>
        <w:t>The</w:t>
      </w:r>
      <w:r>
        <w:rPr>
          <w:color w:val="545454"/>
          <w:spacing w:val="-1"/>
          <w:w w:val="95"/>
        </w:rPr>
        <w:t xml:space="preserve"> </w:t>
      </w:r>
      <w:r>
        <w:rPr>
          <w:color w:val="545454"/>
          <w:w w:val="95"/>
        </w:rPr>
        <w:t>Linda</w:t>
      </w:r>
      <w:r>
        <w:rPr>
          <w:color w:val="545454"/>
          <w:spacing w:val="-7"/>
          <w:w w:val="95"/>
        </w:rPr>
        <w:t xml:space="preserve"> </w:t>
      </w:r>
      <w:r>
        <w:rPr>
          <w:color w:val="545454"/>
          <w:w w:val="95"/>
        </w:rPr>
        <w:t>Cowden</w:t>
      </w:r>
      <w:r>
        <w:rPr>
          <w:color w:val="545454"/>
          <w:spacing w:val="-2"/>
          <w:w w:val="95"/>
        </w:rPr>
        <w:t xml:space="preserve"> </w:t>
      </w:r>
      <w:r>
        <w:rPr>
          <w:color w:val="545454"/>
          <w:w w:val="95"/>
        </w:rPr>
        <w:t>Memorial</w:t>
      </w:r>
      <w:r>
        <w:rPr>
          <w:color w:val="545454"/>
          <w:spacing w:val="-11"/>
          <w:w w:val="95"/>
        </w:rPr>
        <w:t xml:space="preserve"> </w:t>
      </w:r>
      <w:r>
        <w:rPr>
          <w:color w:val="545454"/>
          <w:w w:val="95"/>
        </w:rPr>
        <w:t>Scholarship</w:t>
      </w:r>
      <w:r>
        <w:rPr>
          <w:color w:val="545454"/>
          <w:spacing w:val="-4"/>
          <w:w w:val="95"/>
        </w:rPr>
        <w:t xml:space="preserve"> </w:t>
      </w:r>
      <w:r>
        <w:rPr>
          <w:color w:val="545454"/>
          <w:w w:val="95"/>
        </w:rPr>
        <w:t>is</w:t>
      </w:r>
      <w:r>
        <w:rPr>
          <w:color w:val="545454"/>
          <w:spacing w:val="-11"/>
          <w:w w:val="95"/>
        </w:rPr>
        <w:t xml:space="preserve"> </w:t>
      </w:r>
      <w:r>
        <w:rPr>
          <w:color w:val="545454"/>
          <w:w w:val="95"/>
        </w:rPr>
        <w:t>a</w:t>
      </w:r>
      <w:r>
        <w:rPr>
          <w:color w:val="545454"/>
          <w:spacing w:val="-14"/>
          <w:w w:val="95"/>
        </w:rPr>
        <w:t xml:space="preserve"> </w:t>
      </w:r>
      <w:r>
        <w:rPr>
          <w:color w:val="545454"/>
          <w:w w:val="95"/>
        </w:rPr>
        <w:t>yearly</w:t>
      </w:r>
      <w:r>
        <w:rPr>
          <w:color w:val="545454"/>
          <w:spacing w:val="-6"/>
          <w:w w:val="95"/>
        </w:rPr>
        <w:t xml:space="preserve"> </w:t>
      </w:r>
      <w:r>
        <w:rPr>
          <w:color w:val="545454"/>
          <w:w w:val="95"/>
        </w:rPr>
        <w:t>scholarship</w:t>
      </w:r>
      <w:r>
        <w:rPr>
          <w:color w:val="545454"/>
          <w:spacing w:val="-3"/>
          <w:w w:val="95"/>
        </w:rPr>
        <w:t xml:space="preserve"> </w:t>
      </w:r>
      <w:r>
        <w:rPr>
          <w:color w:val="545454"/>
          <w:w w:val="95"/>
        </w:rPr>
        <w:t xml:space="preserve">for </w:t>
      </w:r>
      <w:r>
        <w:rPr>
          <w:color w:val="545454"/>
        </w:rPr>
        <w:t>continuing education of D/deaf or Hard of Hearing students or hearing</w:t>
      </w:r>
      <w:r>
        <w:rPr>
          <w:color w:val="545454"/>
          <w:spacing w:val="-24"/>
        </w:rPr>
        <w:t xml:space="preserve"> </w:t>
      </w:r>
      <w:r>
        <w:rPr>
          <w:color w:val="545454"/>
        </w:rPr>
        <w:t>students</w:t>
      </w:r>
      <w:r>
        <w:rPr>
          <w:color w:val="545454"/>
          <w:spacing w:val="-20"/>
        </w:rPr>
        <w:t xml:space="preserve"> </w:t>
      </w:r>
      <w:r>
        <w:rPr>
          <w:color w:val="545454"/>
        </w:rPr>
        <w:t>who</w:t>
      </w:r>
      <w:r>
        <w:rPr>
          <w:color w:val="545454"/>
          <w:spacing w:val="-17"/>
        </w:rPr>
        <w:t xml:space="preserve"> </w:t>
      </w:r>
      <w:r>
        <w:rPr>
          <w:color w:val="545454"/>
        </w:rPr>
        <w:t>are</w:t>
      </w:r>
      <w:r>
        <w:rPr>
          <w:color w:val="545454"/>
          <w:spacing w:val="-18"/>
        </w:rPr>
        <w:t xml:space="preserve"> </w:t>
      </w:r>
      <w:r>
        <w:rPr>
          <w:color w:val="545454"/>
        </w:rPr>
        <w:t>preparing</w:t>
      </w:r>
      <w:r>
        <w:rPr>
          <w:color w:val="545454"/>
          <w:spacing w:val="-20"/>
        </w:rPr>
        <w:t xml:space="preserve"> </w:t>
      </w:r>
      <w:r>
        <w:rPr>
          <w:color w:val="545454"/>
        </w:rPr>
        <w:t>to</w:t>
      </w:r>
      <w:r>
        <w:rPr>
          <w:color w:val="545454"/>
          <w:spacing w:val="-25"/>
        </w:rPr>
        <w:t xml:space="preserve"> </w:t>
      </w:r>
      <w:r>
        <w:rPr>
          <w:color w:val="545454"/>
        </w:rPr>
        <w:t>work</w:t>
      </w:r>
      <w:r>
        <w:rPr>
          <w:color w:val="545454"/>
          <w:spacing w:val="-17"/>
        </w:rPr>
        <w:t xml:space="preserve"> </w:t>
      </w:r>
      <w:r>
        <w:rPr>
          <w:color w:val="545454"/>
        </w:rPr>
        <w:t>in</w:t>
      </w:r>
      <w:r>
        <w:rPr>
          <w:color w:val="545454"/>
          <w:spacing w:val="-24"/>
        </w:rPr>
        <w:t xml:space="preserve"> </w:t>
      </w:r>
      <w:r>
        <w:rPr>
          <w:color w:val="545454"/>
        </w:rPr>
        <w:t>a</w:t>
      </w:r>
      <w:r>
        <w:rPr>
          <w:color w:val="545454"/>
          <w:spacing w:val="-21"/>
        </w:rPr>
        <w:t xml:space="preserve"> </w:t>
      </w:r>
      <w:r>
        <w:rPr>
          <w:color w:val="545454"/>
        </w:rPr>
        <w:t>profession</w:t>
      </w:r>
      <w:r>
        <w:rPr>
          <w:color w:val="545454"/>
          <w:spacing w:val="-20"/>
        </w:rPr>
        <w:t xml:space="preserve"> </w:t>
      </w:r>
      <w:r>
        <w:rPr>
          <w:color w:val="545454"/>
        </w:rPr>
        <w:t>serving the</w:t>
      </w:r>
      <w:r>
        <w:rPr>
          <w:color w:val="545454"/>
          <w:spacing w:val="-5"/>
        </w:rPr>
        <w:t xml:space="preserve"> </w:t>
      </w:r>
      <w:r>
        <w:rPr>
          <w:color w:val="545454"/>
        </w:rPr>
        <w:t>D/deaf</w:t>
      </w:r>
      <w:r>
        <w:rPr>
          <w:color w:val="545454"/>
          <w:spacing w:val="-13"/>
        </w:rPr>
        <w:t xml:space="preserve"> </w:t>
      </w:r>
      <w:r>
        <w:rPr>
          <w:color w:val="545454"/>
        </w:rPr>
        <w:t>community</w:t>
      </w:r>
      <w:r>
        <w:rPr>
          <w:color w:val="707070"/>
        </w:rPr>
        <w:t>.</w:t>
      </w:r>
      <w:r>
        <w:rPr>
          <w:color w:val="545454"/>
        </w:rPr>
        <w:t>D/deaf</w:t>
      </w:r>
      <w:r>
        <w:rPr>
          <w:color w:val="545454"/>
          <w:spacing w:val="-9"/>
        </w:rPr>
        <w:t xml:space="preserve"> </w:t>
      </w:r>
      <w:r>
        <w:rPr>
          <w:color w:val="545454"/>
        </w:rPr>
        <w:t>or</w:t>
      </w:r>
      <w:r>
        <w:rPr>
          <w:color w:val="545454"/>
          <w:spacing w:val="-9"/>
        </w:rPr>
        <w:t xml:space="preserve"> </w:t>
      </w:r>
      <w:r>
        <w:rPr>
          <w:color w:val="545454"/>
        </w:rPr>
        <w:t>Hard</w:t>
      </w:r>
      <w:r>
        <w:rPr>
          <w:color w:val="545454"/>
          <w:spacing w:val="-20"/>
        </w:rPr>
        <w:t xml:space="preserve"> </w:t>
      </w:r>
      <w:r>
        <w:rPr>
          <w:color w:val="545454"/>
        </w:rPr>
        <w:t>of</w:t>
      </w:r>
      <w:r>
        <w:rPr>
          <w:color w:val="545454"/>
          <w:spacing w:val="-7"/>
        </w:rPr>
        <w:t xml:space="preserve"> </w:t>
      </w:r>
      <w:r>
        <w:rPr>
          <w:color w:val="545454"/>
        </w:rPr>
        <w:t>Hearing</w:t>
      </w:r>
      <w:r>
        <w:rPr>
          <w:color w:val="545454"/>
          <w:spacing w:val="-21"/>
        </w:rPr>
        <w:t xml:space="preserve"> </w:t>
      </w:r>
      <w:r>
        <w:rPr>
          <w:color w:val="545454"/>
        </w:rPr>
        <w:t>students</w:t>
      </w:r>
      <w:r>
        <w:rPr>
          <w:color w:val="545454"/>
          <w:spacing w:val="-11"/>
        </w:rPr>
        <w:t xml:space="preserve"> </w:t>
      </w:r>
      <w:r>
        <w:rPr>
          <w:color w:val="545454"/>
        </w:rPr>
        <w:t>will</w:t>
      </w:r>
      <w:r>
        <w:rPr>
          <w:color w:val="545454"/>
          <w:spacing w:val="-3"/>
        </w:rPr>
        <w:t xml:space="preserve"> </w:t>
      </w:r>
      <w:r>
        <w:rPr>
          <w:color w:val="545454"/>
        </w:rPr>
        <w:t xml:space="preserve">be given priority. To be eligible for this award, applicant must be a D/deaf/HoH person who has been accepted into a program to </w:t>
      </w:r>
      <w:r>
        <w:rPr>
          <w:color w:val="545454"/>
          <w:w w:val="95"/>
        </w:rPr>
        <w:t>continue his</w:t>
      </w:r>
      <w:r>
        <w:rPr>
          <w:color w:val="545454"/>
          <w:spacing w:val="-8"/>
          <w:w w:val="95"/>
        </w:rPr>
        <w:t xml:space="preserve"> </w:t>
      </w:r>
      <w:r>
        <w:rPr>
          <w:color w:val="545454"/>
          <w:spacing w:val="-5"/>
          <w:w w:val="95"/>
        </w:rPr>
        <w:t>(</w:t>
      </w:r>
      <w:r>
        <w:rPr>
          <w:color w:val="707070"/>
          <w:spacing w:val="-5"/>
          <w:w w:val="95"/>
        </w:rPr>
        <w:t>...</w:t>
      </w:r>
      <w:r>
        <w:rPr>
          <w:color w:val="545454"/>
          <w:spacing w:val="-5"/>
          <w:w w:val="95"/>
        </w:rPr>
        <w:t>]</w:t>
      </w:r>
    </w:p>
    <w:p w:rsidR="00CF3DB2" w:rsidRDefault="007E700D">
      <w:pPr>
        <w:pStyle w:val="BodyText"/>
        <w:spacing w:before="90" w:line="228" w:lineRule="auto"/>
        <w:ind w:left="2490" w:right="4759" w:firstLine="4"/>
      </w:pPr>
      <w:r>
        <w:rPr>
          <w:color w:val="545454"/>
          <w:w w:val="90"/>
          <w:sz w:val="18"/>
          <w:u w:val="single" w:color="000000"/>
        </w:rPr>
        <w:t>New</w:t>
      </w:r>
      <w:r>
        <w:rPr>
          <w:color w:val="545454"/>
          <w:spacing w:val="-25"/>
          <w:w w:val="90"/>
          <w:sz w:val="18"/>
          <w:u w:val="single" w:color="000000"/>
        </w:rPr>
        <w:t xml:space="preserve"> </w:t>
      </w:r>
      <w:r>
        <w:rPr>
          <w:color w:val="545454"/>
          <w:w w:val="90"/>
          <w:u w:val="single" w:color="000000"/>
        </w:rPr>
        <w:t>Mexi</w:t>
      </w:r>
      <w:r>
        <w:rPr>
          <w:color w:val="707070"/>
          <w:w w:val="90"/>
          <w:u w:val="single" w:color="000000"/>
        </w:rPr>
        <w:t>c</w:t>
      </w:r>
      <w:r>
        <w:rPr>
          <w:color w:val="545454"/>
          <w:w w:val="90"/>
          <w:u w:val="single" w:color="000000"/>
        </w:rPr>
        <w:t>o</w:t>
      </w:r>
      <w:r>
        <w:rPr>
          <w:color w:val="545454"/>
          <w:spacing w:val="-16"/>
          <w:w w:val="90"/>
          <w:u w:val="single" w:color="000000"/>
        </w:rPr>
        <w:t xml:space="preserve"> </w:t>
      </w:r>
      <w:r>
        <w:rPr>
          <w:color w:val="545454"/>
          <w:w w:val="90"/>
          <w:u w:val="single" w:color="000000"/>
        </w:rPr>
        <w:t>Lottery</w:t>
      </w:r>
      <w:r>
        <w:rPr>
          <w:color w:val="545454"/>
          <w:spacing w:val="-15"/>
          <w:w w:val="90"/>
          <w:u w:val="single" w:color="000000"/>
        </w:rPr>
        <w:t xml:space="preserve"> </w:t>
      </w:r>
      <w:r>
        <w:rPr>
          <w:rFonts w:ascii="Times New Roman"/>
          <w:color w:val="545454"/>
          <w:spacing w:val="-6"/>
          <w:w w:val="90"/>
          <w:sz w:val="23"/>
          <w:u w:val="single" w:color="000000"/>
        </w:rPr>
        <w:t>Suq</w:t>
      </w:r>
      <w:r>
        <w:rPr>
          <w:rFonts w:ascii="Times New Roman"/>
          <w:color w:val="707070"/>
          <w:spacing w:val="-6"/>
          <w:w w:val="90"/>
          <w:sz w:val="23"/>
          <w:u w:val="single" w:color="000000"/>
        </w:rPr>
        <w:t>:</w:t>
      </w:r>
      <w:r>
        <w:rPr>
          <w:rFonts w:ascii="Times New Roman"/>
          <w:color w:val="545454"/>
          <w:spacing w:val="-6"/>
          <w:w w:val="90"/>
          <w:sz w:val="23"/>
          <w:u w:val="single" w:color="000000"/>
        </w:rPr>
        <w:t>ess</w:t>
      </w:r>
      <w:r>
        <w:rPr>
          <w:rFonts w:ascii="Times New Roman"/>
          <w:color w:val="545454"/>
          <w:spacing w:val="-37"/>
          <w:w w:val="90"/>
          <w:sz w:val="23"/>
          <w:u w:val="single" w:color="000000"/>
        </w:rPr>
        <w:t xml:space="preserve"> </w:t>
      </w:r>
      <w:r>
        <w:rPr>
          <w:color w:val="707070"/>
          <w:w w:val="90"/>
          <w:u w:val="single" w:color="000000"/>
        </w:rPr>
        <w:t>S</w:t>
      </w:r>
      <w:r>
        <w:rPr>
          <w:color w:val="545454"/>
          <w:w w:val="90"/>
          <w:u w:val="single" w:color="000000"/>
        </w:rPr>
        <w:t xml:space="preserve">d)olarshlps </w:t>
      </w:r>
      <w:r>
        <w:rPr>
          <w:color w:val="545454"/>
          <w:w w:val="95"/>
        </w:rPr>
        <w:t>Application</w:t>
      </w:r>
      <w:r>
        <w:rPr>
          <w:color w:val="545454"/>
          <w:spacing w:val="-4"/>
          <w:w w:val="95"/>
        </w:rPr>
        <w:t xml:space="preserve"> </w:t>
      </w:r>
      <w:r>
        <w:rPr>
          <w:color w:val="545454"/>
          <w:w w:val="95"/>
        </w:rPr>
        <w:t>Deadlines:</w:t>
      </w:r>
    </w:p>
    <w:p w:rsidR="00CF3DB2" w:rsidRDefault="007E700D">
      <w:pPr>
        <w:pStyle w:val="BodyText"/>
        <w:spacing w:before="10" w:line="261" w:lineRule="auto"/>
        <w:ind w:left="2494" w:right="3218" w:hanging="10"/>
      </w:pPr>
      <w:r>
        <w:rPr>
          <w:color w:val="545454"/>
          <w:w w:val="95"/>
        </w:rPr>
        <w:t xml:space="preserve">The Lottery Success Scholarship helps pay tuition expenses for New </w:t>
      </w:r>
      <w:r>
        <w:rPr>
          <w:color w:val="545454"/>
        </w:rPr>
        <w:t>Mexico</w:t>
      </w:r>
      <w:r>
        <w:rPr>
          <w:color w:val="545454"/>
          <w:spacing w:val="-24"/>
        </w:rPr>
        <w:t xml:space="preserve"> </w:t>
      </w:r>
      <w:r>
        <w:rPr>
          <w:color w:val="545454"/>
        </w:rPr>
        <w:t>high</w:t>
      </w:r>
      <w:r>
        <w:rPr>
          <w:color w:val="545454"/>
          <w:spacing w:val="-29"/>
        </w:rPr>
        <w:t xml:space="preserve"> </w:t>
      </w:r>
      <w:r>
        <w:rPr>
          <w:color w:val="545454"/>
        </w:rPr>
        <w:t>school</w:t>
      </w:r>
      <w:r>
        <w:rPr>
          <w:color w:val="545454"/>
          <w:spacing w:val="-25"/>
        </w:rPr>
        <w:t xml:space="preserve"> </w:t>
      </w:r>
      <w:r>
        <w:rPr>
          <w:color w:val="545454"/>
        </w:rPr>
        <w:t>graduates</w:t>
      </w:r>
      <w:r>
        <w:rPr>
          <w:color w:val="545454"/>
          <w:spacing w:val="-18"/>
        </w:rPr>
        <w:t xml:space="preserve"> </w:t>
      </w:r>
      <w:r>
        <w:rPr>
          <w:color w:val="545454"/>
        </w:rPr>
        <w:t>(or</w:t>
      </w:r>
      <w:r>
        <w:rPr>
          <w:color w:val="545454"/>
          <w:spacing w:val="-26"/>
        </w:rPr>
        <w:t xml:space="preserve"> </w:t>
      </w:r>
      <w:r>
        <w:rPr>
          <w:color w:val="545454"/>
        </w:rPr>
        <w:t>GED</w:t>
      </w:r>
      <w:r>
        <w:rPr>
          <w:color w:val="545454"/>
          <w:spacing w:val="-23"/>
        </w:rPr>
        <w:t xml:space="preserve"> </w:t>
      </w:r>
      <w:r>
        <w:rPr>
          <w:color w:val="545454"/>
        </w:rPr>
        <w:t>recipients)</w:t>
      </w:r>
      <w:r>
        <w:rPr>
          <w:color w:val="545454"/>
          <w:spacing w:val="-23"/>
        </w:rPr>
        <w:t xml:space="preserve"> </w:t>
      </w:r>
      <w:r>
        <w:rPr>
          <w:color w:val="545454"/>
        </w:rPr>
        <w:t>who</w:t>
      </w:r>
      <w:r>
        <w:rPr>
          <w:color w:val="545454"/>
          <w:spacing w:val="-21"/>
        </w:rPr>
        <w:t xml:space="preserve"> </w:t>
      </w:r>
      <w:r>
        <w:rPr>
          <w:color w:val="545454"/>
        </w:rPr>
        <w:t>plan</w:t>
      </w:r>
      <w:r>
        <w:rPr>
          <w:color w:val="545454"/>
          <w:spacing w:val="-27"/>
        </w:rPr>
        <w:t xml:space="preserve"> </w:t>
      </w:r>
      <w:r>
        <w:rPr>
          <w:color w:val="545454"/>
        </w:rPr>
        <w:t>to</w:t>
      </w:r>
      <w:r>
        <w:rPr>
          <w:color w:val="545454"/>
          <w:spacing w:val="-23"/>
        </w:rPr>
        <w:t xml:space="preserve"> </w:t>
      </w:r>
      <w:r>
        <w:rPr>
          <w:color w:val="545454"/>
        </w:rPr>
        <w:t>attend an eligible New Mexico public college or university. Students establish</w:t>
      </w:r>
      <w:r>
        <w:rPr>
          <w:color w:val="545454"/>
          <w:spacing w:val="-21"/>
        </w:rPr>
        <w:t xml:space="preserve"> </w:t>
      </w:r>
      <w:r>
        <w:rPr>
          <w:color w:val="545454"/>
        </w:rPr>
        <w:t>eligibility</w:t>
      </w:r>
      <w:r>
        <w:rPr>
          <w:color w:val="545454"/>
          <w:spacing w:val="-21"/>
        </w:rPr>
        <w:t xml:space="preserve"> </w:t>
      </w:r>
      <w:r>
        <w:rPr>
          <w:color w:val="545454"/>
        </w:rPr>
        <w:t>in</w:t>
      </w:r>
      <w:r>
        <w:rPr>
          <w:color w:val="545454"/>
          <w:spacing w:val="-28"/>
        </w:rPr>
        <w:t xml:space="preserve"> </w:t>
      </w:r>
      <w:r>
        <w:rPr>
          <w:color w:val="545454"/>
        </w:rPr>
        <w:t>the</w:t>
      </w:r>
      <w:r>
        <w:rPr>
          <w:color w:val="545454"/>
          <w:spacing w:val="-24"/>
        </w:rPr>
        <w:t xml:space="preserve"> </w:t>
      </w:r>
      <w:r>
        <w:rPr>
          <w:color w:val="545454"/>
        </w:rPr>
        <w:t>first</w:t>
      </w:r>
      <w:r>
        <w:rPr>
          <w:color w:val="545454"/>
          <w:spacing w:val="-22"/>
        </w:rPr>
        <w:t xml:space="preserve"> </w:t>
      </w:r>
      <w:r>
        <w:rPr>
          <w:color w:val="545454"/>
        </w:rPr>
        <w:t>regular</w:t>
      </w:r>
      <w:r>
        <w:rPr>
          <w:color w:val="545454"/>
          <w:spacing w:val="-23"/>
        </w:rPr>
        <w:t xml:space="preserve"> </w:t>
      </w:r>
      <w:r>
        <w:rPr>
          <w:color w:val="545454"/>
        </w:rPr>
        <w:t>semester</w:t>
      </w:r>
      <w:r>
        <w:rPr>
          <w:color w:val="545454"/>
          <w:spacing w:val="-19"/>
        </w:rPr>
        <w:t xml:space="preserve"> </w:t>
      </w:r>
      <w:r>
        <w:rPr>
          <w:color w:val="545454"/>
        </w:rPr>
        <w:t>immediately</w:t>
      </w:r>
      <w:r>
        <w:rPr>
          <w:color w:val="545454"/>
          <w:spacing w:val="-21"/>
        </w:rPr>
        <w:t xml:space="preserve"> </w:t>
      </w:r>
      <w:r>
        <w:rPr>
          <w:color w:val="545454"/>
        </w:rPr>
        <w:t xml:space="preserve">following their high school graduation and funding begins in the second college </w:t>
      </w:r>
      <w:r>
        <w:rPr>
          <w:color w:val="545454"/>
          <w:spacing w:val="2"/>
        </w:rPr>
        <w:t>semester</w:t>
      </w:r>
      <w:r>
        <w:rPr>
          <w:color w:val="707070"/>
          <w:spacing w:val="2"/>
        </w:rPr>
        <w:t>.</w:t>
      </w:r>
      <w:r>
        <w:rPr>
          <w:color w:val="545454"/>
          <w:spacing w:val="2"/>
        </w:rPr>
        <w:t xml:space="preserve">To </w:t>
      </w:r>
      <w:r>
        <w:rPr>
          <w:color w:val="545454"/>
        </w:rPr>
        <w:t xml:space="preserve">find out more about scholarships for the </w:t>
      </w:r>
      <w:r>
        <w:rPr>
          <w:color w:val="545454"/>
          <w:spacing w:val="-7"/>
        </w:rPr>
        <w:t>[</w:t>
      </w:r>
      <w:r>
        <w:rPr>
          <w:color w:val="707070"/>
          <w:spacing w:val="-7"/>
        </w:rPr>
        <w:t>...</w:t>
      </w:r>
      <w:r>
        <w:rPr>
          <w:color w:val="545454"/>
          <w:spacing w:val="-7"/>
        </w:rPr>
        <w:t xml:space="preserve">] </w:t>
      </w:r>
      <w:r>
        <w:rPr>
          <w:color w:val="545454"/>
          <w:u w:val="single" w:color="000000"/>
        </w:rPr>
        <w:t>More</w:t>
      </w:r>
    </w:p>
    <w:p w:rsidR="00CF3DB2" w:rsidRDefault="00CF3DB2">
      <w:pPr>
        <w:spacing w:before="2"/>
        <w:rPr>
          <w:rFonts w:ascii="Arial" w:eastAsia="Arial" w:hAnsi="Arial" w:cs="Arial"/>
          <w:sz w:val="11"/>
          <w:szCs w:val="11"/>
        </w:rPr>
      </w:pPr>
    </w:p>
    <w:p w:rsidR="00CF3DB2" w:rsidRDefault="007E700D">
      <w:pPr>
        <w:spacing w:line="201" w:lineRule="exact"/>
        <w:ind w:left="2504"/>
        <w:rPr>
          <w:rFonts w:ascii="Arial" w:eastAsia="Arial" w:hAnsi="Arial" w:cs="Arial"/>
          <w:sz w:val="18"/>
          <w:szCs w:val="18"/>
        </w:rPr>
      </w:pPr>
      <w:r>
        <w:rPr>
          <w:rFonts w:ascii="Arial"/>
          <w:color w:val="7E7E7E"/>
          <w:w w:val="80"/>
          <w:sz w:val="18"/>
        </w:rPr>
        <w:t>Lo</w:t>
      </w:r>
      <w:r>
        <w:rPr>
          <w:rFonts w:ascii="Arial"/>
          <w:color w:val="545454"/>
          <w:w w:val="80"/>
          <w:sz w:val="18"/>
        </w:rPr>
        <w:t>u</w:t>
      </w:r>
      <w:r>
        <w:rPr>
          <w:rFonts w:ascii="Arial"/>
          <w:color w:val="545454"/>
          <w:spacing w:val="-30"/>
          <w:w w:val="80"/>
          <w:sz w:val="18"/>
        </w:rPr>
        <w:t xml:space="preserve"> </w:t>
      </w:r>
      <w:r>
        <w:rPr>
          <w:rFonts w:ascii="Arial"/>
          <w:color w:val="545454"/>
          <w:w w:val="80"/>
          <w:sz w:val="18"/>
        </w:rPr>
        <w:t>a</w:t>
      </w:r>
      <w:r>
        <w:rPr>
          <w:rFonts w:ascii="Arial"/>
          <w:color w:val="707070"/>
          <w:w w:val="80"/>
          <w:sz w:val="18"/>
        </w:rPr>
        <w:t>n</w:t>
      </w:r>
      <w:r>
        <w:rPr>
          <w:rFonts w:ascii="Arial"/>
          <w:color w:val="545454"/>
          <w:w w:val="80"/>
          <w:sz w:val="18"/>
        </w:rPr>
        <w:t>d</w:t>
      </w:r>
      <w:r>
        <w:rPr>
          <w:rFonts w:ascii="Arial"/>
          <w:color w:val="545454"/>
          <w:spacing w:val="-28"/>
          <w:w w:val="80"/>
          <w:sz w:val="18"/>
        </w:rPr>
        <w:t xml:space="preserve"> </w:t>
      </w:r>
      <w:r>
        <w:rPr>
          <w:rFonts w:ascii="Arial"/>
          <w:color w:val="545454"/>
          <w:w w:val="80"/>
          <w:sz w:val="18"/>
        </w:rPr>
        <w:t>L</w:t>
      </w:r>
      <w:r>
        <w:rPr>
          <w:rFonts w:ascii="Arial"/>
          <w:color w:val="707070"/>
          <w:w w:val="80"/>
          <w:sz w:val="18"/>
        </w:rPr>
        <w:t>uci</w:t>
      </w:r>
      <w:r>
        <w:rPr>
          <w:rFonts w:ascii="Arial"/>
          <w:color w:val="545454"/>
          <w:w w:val="80"/>
          <w:sz w:val="18"/>
        </w:rPr>
        <w:t>enn</w:t>
      </w:r>
      <w:r>
        <w:rPr>
          <w:rFonts w:ascii="Arial"/>
          <w:color w:val="707070"/>
          <w:w w:val="80"/>
          <w:sz w:val="18"/>
        </w:rPr>
        <w:t>e</w:t>
      </w:r>
      <w:r>
        <w:rPr>
          <w:rFonts w:ascii="Arial"/>
          <w:color w:val="707070"/>
          <w:spacing w:val="-24"/>
          <w:w w:val="80"/>
          <w:sz w:val="18"/>
        </w:rPr>
        <w:t xml:space="preserve"> </w:t>
      </w:r>
      <w:r>
        <w:rPr>
          <w:rFonts w:ascii="Arial"/>
          <w:color w:val="545454"/>
          <w:spacing w:val="3"/>
          <w:w w:val="80"/>
          <w:sz w:val="18"/>
        </w:rPr>
        <w:t>Brightm</w:t>
      </w:r>
      <w:r>
        <w:rPr>
          <w:rFonts w:ascii="Arial"/>
          <w:color w:val="707070"/>
          <w:spacing w:val="3"/>
          <w:w w:val="80"/>
          <w:sz w:val="18"/>
        </w:rPr>
        <w:t>a</w:t>
      </w:r>
      <w:r>
        <w:rPr>
          <w:rFonts w:ascii="Arial"/>
          <w:color w:val="545454"/>
          <w:spacing w:val="3"/>
          <w:w w:val="80"/>
          <w:sz w:val="18"/>
          <w:u w:val="single" w:color="000000"/>
        </w:rPr>
        <w:t>n</w:t>
      </w:r>
      <w:r>
        <w:rPr>
          <w:rFonts w:ascii="Arial"/>
          <w:color w:val="545454"/>
          <w:spacing w:val="-32"/>
          <w:w w:val="80"/>
          <w:sz w:val="18"/>
          <w:u w:val="single" w:color="000000"/>
        </w:rPr>
        <w:t xml:space="preserve"> </w:t>
      </w:r>
      <w:r>
        <w:rPr>
          <w:rFonts w:ascii="Arial"/>
          <w:color w:val="545454"/>
          <w:spacing w:val="5"/>
          <w:w w:val="80"/>
          <w:sz w:val="18"/>
          <w:u w:val="single" w:color="000000"/>
        </w:rPr>
        <w:t>Aw</w:t>
      </w:r>
      <w:r>
        <w:rPr>
          <w:rFonts w:ascii="Arial"/>
          <w:color w:val="707070"/>
          <w:spacing w:val="5"/>
          <w:w w:val="80"/>
          <w:sz w:val="18"/>
          <w:u w:val="single" w:color="000000"/>
        </w:rPr>
        <w:t>a</w:t>
      </w:r>
      <w:r>
        <w:rPr>
          <w:rFonts w:ascii="Arial"/>
          <w:color w:val="545454"/>
          <w:spacing w:val="5"/>
          <w:w w:val="80"/>
          <w:sz w:val="18"/>
          <w:u w:val="single" w:color="000000"/>
        </w:rPr>
        <w:t>r</w:t>
      </w:r>
      <w:r>
        <w:rPr>
          <w:rFonts w:ascii="Arial"/>
          <w:color w:val="707070"/>
          <w:spacing w:val="5"/>
          <w:w w:val="80"/>
          <w:sz w:val="18"/>
          <w:u w:val="single" w:color="000000"/>
        </w:rPr>
        <w:t>d</w:t>
      </w:r>
    </w:p>
    <w:p w:rsidR="00CF3DB2" w:rsidRDefault="007E700D">
      <w:pPr>
        <w:pStyle w:val="BodyText"/>
        <w:spacing w:line="167" w:lineRule="exact"/>
        <w:ind w:left="2499"/>
      </w:pPr>
      <w:r>
        <w:rPr>
          <w:color w:val="545454"/>
          <w:w w:val="95"/>
        </w:rPr>
        <w:t>Application</w:t>
      </w:r>
      <w:r>
        <w:rPr>
          <w:color w:val="545454"/>
          <w:spacing w:val="13"/>
          <w:w w:val="95"/>
        </w:rPr>
        <w:t xml:space="preserve"> </w:t>
      </w:r>
      <w:r>
        <w:rPr>
          <w:color w:val="545454"/>
          <w:w w:val="95"/>
        </w:rPr>
        <w:t>Deadlines</w:t>
      </w:r>
      <w:r>
        <w:rPr>
          <w:color w:val="707070"/>
          <w:w w:val="95"/>
        </w:rPr>
        <w:t>:</w:t>
      </w:r>
    </w:p>
    <w:p w:rsidR="00CF3DB2" w:rsidRDefault="007E700D">
      <w:pPr>
        <w:pStyle w:val="BodyText"/>
        <w:spacing w:before="14" w:line="261" w:lineRule="auto"/>
        <w:ind w:left="2504" w:right="3223" w:hanging="5"/>
      </w:pPr>
      <w:r>
        <w:rPr>
          <w:color w:val="545454"/>
        </w:rPr>
        <w:t>The</w:t>
      </w:r>
      <w:r>
        <w:rPr>
          <w:color w:val="545454"/>
          <w:spacing w:val="-18"/>
        </w:rPr>
        <w:t xml:space="preserve"> </w:t>
      </w:r>
      <w:r>
        <w:rPr>
          <w:color w:val="545454"/>
        </w:rPr>
        <w:t>Lou</w:t>
      </w:r>
      <w:r>
        <w:rPr>
          <w:color w:val="545454"/>
          <w:spacing w:val="-24"/>
        </w:rPr>
        <w:t xml:space="preserve"> </w:t>
      </w:r>
      <w:r>
        <w:rPr>
          <w:color w:val="545454"/>
        </w:rPr>
        <w:t>and</w:t>
      </w:r>
      <w:r>
        <w:rPr>
          <w:color w:val="545454"/>
          <w:spacing w:val="-22"/>
        </w:rPr>
        <w:t xml:space="preserve"> </w:t>
      </w:r>
      <w:r>
        <w:rPr>
          <w:color w:val="545454"/>
        </w:rPr>
        <w:t>Lucienne</w:t>
      </w:r>
      <w:r>
        <w:rPr>
          <w:color w:val="545454"/>
          <w:spacing w:val="-15"/>
        </w:rPr>
        <w:t xml:space="preserve"> </w:t>
      </w:r>
      <w:r>
        <w:rPr>
          <w:color w:val="545454"/>
        </w:rPr>
        <w:t>Brightman</w:t>
      </w:r>
      <w:r>
        <w:rPr>
          <w:color w:val="545454"/>
          <w:spacing w:val="-15"/>
        </w:rPr>
        <w:t xml:space="preserve"> </w:t>
      </w:r>
      <w:r>
        <w:rPr>
          <w:color w:val="545454"/>
        </w:rPr>
        <w:t>Award</w:t>
      </w:r>
      <w:r>
        <w:rPr>
          <w:color w:val="545454"/>
          <w:spacing w:val="-16"/>
        </w:rPr>
        <w:t xml:space="preserve"> </w:t>
      </w:r>
      <w:r>
        <w:rPr>
          <w:color w:val="545454"/>
        </w:rPr>
        <w:t>is</w:t>
      </w:r>
      <w:r>
        <w:rPr>
          <w:color w:val="545454"/>
          <w:spacing w:val="-22"/>
        </w:rPr>
        <w:t xml:space="preserve"> </w:t>
      </w:r>
      <w:r>
        <w:rPr>
          <w:color w:val="545454"/>
        </w:rPr>
        <w:t>given</w:t>
      </w:r>
      <w:r>
        <w:rPr>
          <w:color w:val="545454"/>
          <w:spacing w:val="-23"/>
        </w:rPr>
        <w:t xml:space="preserve"> </w:t>
      </w:r>
      <w:r>
        <w:rPr>
          <w:color w:val="545454"/>
        </w:rPr>
        <w:t>to</w:t>
      </w:r>
      <w:r>
        <w:rPr>
          <w:color w:val="545454"/>
          <w:spacing w:val="-22"/>
        </w:rPr>
        <w:t xml:space="preserve"> </w:t>
      </w:r>
      <w:r>
        <w:rPr>
          <w:color w:val="545454"/>
        </w:rPr>
        <w:t>graduating</w:t>
      </w:r>
      <w:r>
        <w:rPr>
          <w:color w:val="545454"/>
          <w:spacing w:val="-13"/>
        </w:rPr>
        <w:t xml:space="preserve"> </w:t>
      </w:r>
      <w:r>
        <w:rPr>
          <w:color w:val="545454"/>
        </w:rPr>
        <w:t xml:space="preserve">high school seniors and to prior year recipients who are residents of </w:t>
      </w:r>
      <w:r>
        <w:rPr>
          <w:color w:val="545454"/>
          <w:w w:val="95"/>
        </w:rPr>
        <w:t>Massachusetts</w:t>
      </w:r>
      <w:r>
        <w:rPr>
          <w:color w:val="545454"/>
          <w:spacing w:val="-2"/>
          <w:w w:val="95"/>
        </w:rPr>
        <w:t xml:space="preserve"> </w:t>
      </w:r>
      <w:r>
        <w:rPr>
          <w:color w:val="545454"/>
          <w:w w:val="95"/>
        </w:rPr>
        <w:t>in</w:t>
      </w:r>
      <w:r>
        <w:rPr>
          <w:color w:val="545454"/>
          <w:spacing w:val="-12"/>
          <w:w w:val="95"/>
        </w:rPr>
        <w:t xml:space="preserve"> </w:t>
      </w:r>
      <w:r>
        <w:rPr>
          <w:color w:val="545454"/>
          <w:w w:val="95"/>
        </w:rPr>
        <w:t>pursuit</w:t>
      </w:r>
      <w:r>
        <w:rPr>
          <w:color w:val="545454"/>
          <w:spacing w:val="-12"/>
          <w:w w:val="95"/>
        </w:rPr>
        <w:t xml:space="preserve"> </w:t>
      </w:r>
      <w:r>
        <w:rPr>
          <w:color w:val="545454"/>
          <w:w w:val="95"/>
        </w:rPr>
        <w:t>of</w:t>
      </w:r>
      <w:r>
        <w:rPr>
          <w:color w:val="545454"/>
          <w:spacing w:val="-11"/>
          <w:w w:val="95"/>
        </w:rPr>
        <w:t xml:space="preserve"> </w:t>
      </w:r>
      <w:r>
        <w:rPr>
          <w:color w:val="545454"/>
          <w:w w:val="95"/>
        </w:rPr>
        <w:t>college</w:t>
      </w:r>
      <w:r>
        <w:rPr>
          <w:color w:val="545454"/>
          <w:spacing w:val="-9"/>
          <w:w w:val="95"/>
        </w:rPr>
        <w:t xml:space="preserve"> </w:t>
      </w:r>
      <w:r>
        <w:rPr>
          <w:color w:val="545454"/>
          <w:w w:val="95"/>
        </w:rPr>
        <w:t>degrees</w:t>
      </w:r>
      <w:r>
        <w:rPr>
          <w:color w:val="545454"/>
          <w:spacing w:val="-5"/>
          <w:w w:val="95"/>
        </w:rPr>
        <w:t xml:space="preserve"> </w:t>
      </w:r>
      <w:r>
        <w:rPr>
          <w:color w:val="545454"/>
          <w:w w:val="95"/>
        </w:rPr>
        <w:t>at</w:t>
      </w:r>
      <w:r>
        <w:rPr>
          <w:color w:val="545454"/>
          <w:spacing w:val="-10"/>
          <w:w w:val="95"/>
        </w:rPr>
        <w:t xml:space="preserve"> </w:t>
      </w:r>
      <w:r>
        <w:rPr>
          <w:color w:val="545454"/>
          <w:w w:val="95"/>
        </w:rPr>
        <w:t>accredited</w:t>
      </w:r>
      <w:r>
        <w:rPr>
          <w:color w:val="545454"/>
          <w:spacing w:val="-7"/>
          <w:w w:val="95"/>
        </w:rPr>
        <w:t xml:space="preserve"> </w:t>
      </w:r>
      <w:r>
        <w:rPr>
          <w:color w:val="545454"/>
          <w:w w:val="95"/>
        </w:rPr>
        <w:t>secondary</w:t>
      </w:r>
    </w:p>
    <w:p w:rsidR="00CF3DB2" w:rsidRDefault="007E700D">
      <w:pPr>
        <w:pStyle w:val="BodyText"/>
        <w:spacing w:before="21" w:line="201" w:lineRule="auto"/>
        <w:ind w:left="2513" w:right="3238" w:hanging="10"/>
        <w:rPr>
          <w:rFonts w:ascii="Times New Roman" w:eastAsia="Times New Roman" w:hAnsi="Times New Roman" w:cs="Times New Roman"/>
          <w:sz w:val="20"/>
          <w:szCs w:val="20"/>
        </w:rPr>
      </w:pPr>
      <w:r>
        <w:rPr>
          <w:color w:val="545454"/>
          <w:w w:val="95"/>
        </w:rPr>
        <w:t>schools.</w:t>
      </w:r>
      <w:r>
        <w:rPr>
          <w:color w:val="545454"/>
          <w:spacing w:val="-11"/>
          <w:w w:val="95"/>
        </w:rPr>
        <w:t xml:space="preserve"> </w:t>
      </w:r>
      <w:r>
        <w:rPr>
          <w:color w:val="545454"/>
          <w:w w:val="95"/>
        </w:rPr>
        <w:t>Application</w:t>
      </w:r>
      <w:r>
        <w:rPr>
          <w:color w:val="545454"/>
          <w:spacing w:val="1"/>
          <w:w w:val="95"/>
        </w:rPr>
        <w:t xml:space="preserve"> </w:t>
      </w:r>
      <w:r>
        <w:rPr>
          <w:color w:val="545454"/>
          <w:w w:val="95"/>
        </w:rPr>
        <w:t>forms</w:t>
      </w:r>
      <w:r>
        <w:rPr>
          <w:color w:val="545454"/>
          <w:spacing w:val="2"/>
          <w:w w:val="95"/>
        </w:rPr>
        <w:t xml:space="preserve"> </w:t>
      </w:r>
      <w:r>
        <w:rPr>
          <w:color w:val="545454"/>
          <w:w w:val="95"/>
        </w:rPr>
        <w:t>are</w:t>
      </w:r>
      <w:r>
        <w:rPr>
          <w:color w:val="545454"/>
          <w:spacing w:val="-8"/>
          <w:w w:val="95"/>
        </w:rPr>
        <w:t xml:space="preserve"> </w:t>
      </w:r>
      <w:r>
        <w:rPr>
          <w:color w:val="545454"/>
          <w:w w:val="95"/>
        </w:rPr>
        <w:t>available</w:t>
      </w:r>
      <w:r>
        <w:rPr>
          <w:color w:val="545454"/>
          <w:spacing w:val="-3"/>
          <w:w w:val="95"/>
        </w:rPr>
        <w:t xml:space="preserve"> </w:t>
      </w:r>
      <w:r>
        <w:rPr>
          <w:color w:val="545454"/>
          <w:w w:val="95"/>
        </w:rPr>
        <w:t>on</w:t>
      </w:r>
      <w:r>
        <w:rPr>
          <w:color w:val="545454"/>
          <w:spacing w:val="-3"/>
          <w:w w:val="95"/>
        </w:rPr>
        <w:t xml:space="preserve"> </w:t>
      </w:r>
      <w:r>
        <w:rPr>
          <w:color w:val="545454"/>
          <w:w w:val="95"/>
        </w:rPr>
        <w:t>request.</w:t>
      </w:r>
      <w:r>
        <w:rPr>
          <w:color w:val="545454"/>
          <w:spacing w:val="-9"/>
          <w:w w:val="95"/>
        </w:rPr>
        <w:t xml:space="preserve"> </w:t>
      </w:r>
      <w:r>
        <w:rPr>
          <w:color w:val="545454"/>
          <w:w w:val="95"/>
        </w:rPr>
        <w:t>Official</w:t>
      </w:r>
      <w:r>
        <w:rPr>
          <w:color w:val="545454"/>
          <w:spacing w:val="-7"/>
          <w:w w:val="95"/>
        </w:rPr>
        <w:t xml:space="preserve"> </w:t>
      </w:r>
      <w:r>
        <w:rPr>
          <w:color w:val="545454"/>
          <w:w w:val="95"/>
        </w:rPr>
        <w:t xml:space="preserve">transcript </w:t>
      </w:r>
      <w:r>
        <w:rPr>
          <w:color w:val="545454"/>
        </w:rPr>
        <w:t>of</w:t>
      </w:r>
      <w:r>
        <w:rPr>
          <w:color w:val="545454"/>
          <w:spacing w:val="-20"/>
        </w:rPr>
        <w:t xml:space="preserve"> </w:t>
      </w:r>
      <w:r>
        <w:rPr>
          <w:color w:val="545454"/>
        </w:rPr>
        <w:t>high</w:t>
      </w:r>
      <w:r>
        <w:rPr>
          <w:color w:val="545454"/>
          <w:spacing w:val="-26"/>
        </w:rPr>
        <w:t xml:space="preserve"> </w:t>
      </w:r>
      <w:r>
        <w:rPr>
          <w:color w:val="545454"/>
        </w:rPr>
        <w:t>school</w:t>
      </w:r>
      <w:r>
        <w:rPr>
          <w:color w:val="545454"/>
          <w:spacing w:val="-18"/>
        </w:rPr>
        <w:t xml:space="preserve"> </w:t>
      </w:r>
      <w:r>
        <w:rPr>
          <w:color w:val="545454"/>
        </w:rPr>
        <w:t>grades</w:t>
      </w:r>
      <w:r>
        <w:rPr>
          <w:color w:val="545454"/>
          <w:spacing w:val="-20"/>
        </w:rPr>
        <w:t xml:space="preserve"> </w:t>
      </w:r>
      <w:r>
        <w:rPr>
          <w:color w:val="545454"/>
        </w:rPr>
        <w:t>is</w:t>
      </w:r>
      <w:r>
        <w:rPr>
          <w:color w:val="545454"/>
          <w:spacing w:val="-25"/>
        </w:rPr>
        <w:t xml:space="preserve"> </w:t>
      </w:r>
      <w:r>
        <w:rPr>
          <w:color w:val="545454"/>
          <w:spacing w:val="-8"/>
        </w:rPr>
        <w:t>(</w:t>
      </w:r>
      <w:r>
        <w:rPr>
          <w:color w:val="707070"/>
          <w:spacing w:val="-8"/>
        </w:rPr>
        <w:t>..</w:t>
      </w:r>
      <w:r>
        <w:rPr>
          <w:color w:val="545454"/>
          <w:spacing w:val="-8"/>
        </w:rPr>
        <w:t>.]</w:t>
      </w:r>
      <w:r>
        <w:rPr>
          <w:color w:val="545454"/>
          <w:spacing w:val="-23"/>
        </w:rPr>
        <w:t xml:space="preserve"> </w:t>
      </w:r>
      <w:r>
        <w:rPr>
          <w:rFonts w:ascii="Times New Roman"/>
          <w:color w:val="545454"/>
          <w:sz w:val="20"/>
        </w:rPr>
        <w:t>.Mm</w:t>
      </w:r>
    </w:p>
    <w:p w:rsidR="00CF3DB2" w:rsidRDefault="007E700D">
      <w:pPr>
        <w:spacing w:before="178" w:line="168" w:lineRule="exact"/>
        <w:ind w:left="2509" w:right="3907" w:firstLine="4"/>
        <w:rPr>
          <w:rFonts w:ascii="Arial" w:eastAsia="Arial" w:hAnsi="Arial" w:cs="Arial"/>
          <w:sz w:val="15"/>
          <w:szCs w:val="15"/>
        </w:rPr>
      </w:pPr>
      <w:r>
        <w:rPr>
          <w:rFonts w:ascii="Arial"/>
          <w:color w:val="7E7E7E"/>
          <w:spacing w:val="-3"/>
          <w:w w:val="93"/>
          <w:sz w:val="15"/>
        </w:rPr>
        <w:t>Lo</w:t>
      </w:r>
      <w:r>
        <w:rPr>
          <w:rFonts w:ascii="Arial"/>
          <w:color w:val="545454"/>
          <w:spacing w:val="-3"/>
          <w:w w:val="93"/>
          <w:sz w:val="15"/>
        </w:rPr>
        <w:t>ui</w:t>
      </w:r>
      <w:r>
        <w:rPr>
          <w:rFonts w:ascii="Arial"/>
          <w:color w:val="707070"/>
          <w:spacing w:val="-3"/>
          <w:w w:val="93"/>
          <w:sz w:val="15"/>
        </w:rPr>
        <w:t>s</w:t>
      </w:r>
      <w:r>
        <w:rPr>
          <w:rFonts w:ascii="Arial"/>
          <w:color w:val="707070"/>
          <w:spacing w:val="-2"/>
          <w:w w:val="93"/>
          <w:sz w:val="15"/>
        </w:rPr>
        <w:t xml:space="preserve"> </w:t>
      </w:r>
      <w:r>
        <w:rPr>
          <w:rFonts w:ascii="Arial"/>
          <w:color w:val="707070"/>
          <w:w w:val="87"/>
          <w:sz w:val="18"/>
        </w:rPr>
        <w:t>8</w:t>
      </w:r>
      <w:r>
        <w:rPr>
          <w:rFonts w:ascii="Arial"/>
          <w:color w:val="707070"/>
          <w:spacing w:val="-22"/>
          <w:w w:val="87"/>
          <w:sz w:val="18"/>
        </w:rPr>
        <w:t xml:space="preserve"> </w:t>
      </w:r>
      <w:r>
        <w:rPr>
          <w:rFonts w:ascii="Arial"/>
          <w:color w:val="707070"/>
          <w:spacing w:val="6"/>
          <w:w w:val="74"/>
          <w:sz w:val="18"/>
        </w:rPr>
        <w:t>a</w:t>
      </w:r>
      <w:r>
        <w:rPr>
          <w:rFonts w:ascii="Arial"/>
          <w:color w:val="545454"/>
          <w:spacing w:val="6"/>
          <w:w w:val="74"/>
          <w:sz w:val="18"/>
        </w:rPr>
        <w:t>n</w:t>
      </w:r>
      <w:r>
        <w:rPr>
          <w:rFonts w:ascii="Arial"/>
          <w:color w:val="707070"/>
          <w:spacing w:val="6"/>
          <w:w w:val="74"/>
          <w:sz w:val="18"/>
        </w:rPr>
        <w:t>d</w:t>
      </w:r>
      <w:r>
        <w:rPr>
          <w:rFonts w:ascii="Arial"/>
          <w:color w:val="707070"/>
          <w:spacing w:val="-6"/>
          <w:w w:val="74"/>
          <w:sz w:val="18"/>
        </w:rPr>
        <w:t xml:space="preserve"> </w:t>
      </w:r>
      <w:r>
        <w:rPr>
          <w:rFonts w:ascii="Arial"/>
          <w:color w:val="545454"/>
          <w:spacing w:val="3"/>
          <w:w w:val="75"/>
          <w:sz w:val="18"/>
        </w:rPr>
        <w:t>H</w:t>
      </w:r>
      <w:r>
        <w:rPr>
          <w:rFonts w:ascii="Arial"/>
          <w:color w:val="707070"/>
          <w:spacing w:val="3"/>
          <w:w w:val="75"/>
          <w:sz w:val="18"/>
        </w:rPr>
        <w:t>e</w:t>
      </w:r>
      <w:r>
        <w:rPr>
          <w:rFonts w:ascii="Arial"/>
          <w:color w:val="363636"/>
          <w:spacing w:val="3"/>
          <w:w w:val="75"/>
          <w:sz w:val="18"/>
        </w:rPr>
        <w:t>l</w:t>
      </w:r>
      <w:r>
        <w:rPr>
          <w:rFonts w:ascii="Arial"/>
          <w:color w:val="707070"/>
          <w:spacing w:val="3"/>
          <w:w w:val="75"/>
          <w:sz w:val="18"/>
        </w:rPr>
        <w:t>e</w:t>
      </w:r>
      <w:r>
        <w:rPr>
          <w:rFonts w:ascii="Arial"/>
          <w:color w:val="545454"/>
          <w:spacing w:val="3"/>
          <w:w w:val="75"/>
          <w:sz w:val="18"/>
        </w:rPr>
        <w:t>n</w:t>
      </w:r>
      <w:r>
        <w:rPr>
          <w:rFonts w:ascii="Arial"/>
          <w:color w:val="545454"/>
          <w:spacing w:val="-6"/>
          <w:w w:val="75"/>
          <w:sz w:val="18"/>
        </w:rPr>
        <w:t xml:space="preserve"> </w:t>
      </w:r>
      <w:r>
        <w:rPr>
          <w:rFonts w:ascii="Arial"/>
          <w:color w:val="707070"/>
          <w:w w:val="56"/>
          <w:sz w:val="18"/>
        </w:rPr>
        <w:t>E</w:t>
      </w:r>
      <w:r>
        <w:rPr>
          <w:rFonts w:ascii="Arial"/>
          <w:color w:val="707070"/>
          <w:spacing w:val="-2"/>
          <w:w w:val="56"/>
          <w:sz w:val="18"/>
        </w:rPr>
        <w:t xml:space="preserve"> </w:t>
      </w:r>
      <w:r>
        <w:rPr>
          <w:rFonts w:ascii="Arial"/>
          <w:color w:val="707070"/>
          <w:spacing w:val="-1"/>
          <w:w w:val="76"/>
          <w:sz w:val="18"/>
        </w:rPr>
        <w:t>Sc</w:t>
      </w:r>
      <w:r>
        <w:rPr>
          <w:rFonts w:ascii="Arial"/>
          <w:color w:val="545454"/>
          <w:spacing w:val="-1"/>
          <w:w w:val="76"/>
          <w:sz w:val="18"/>
        </w:rPr>
        <w:t>h</w:t>
      </w:r>
      <w:r>
        <w:rPr>
          <w:rFonts w:ascii="Arial"/>
          <w:color w:val="707070"/>
          <w:spacing w:val="-1"/>
          <w:w w:val="76"/>
          <w:sz w:val="18"/>
        </w:rPr>
        <w:t xml:space="preserve">wartz </w:t>
      </w:r>
      <w:r>
        <w:rPr>
          <w:rFonts w:ascii="Arial"/>
          <w:color w:val="545454"/>
          <w:spacing w:val="6"/>
          <w:w w:val="59"/>
          <w:sz w:val="18"/>
        </w:rPr>
        <w:t>E</w:t>
      </w:r>
      <w:r>
        <w:rPr>
          <w:rFonts w:ascii="Arial"/>
          <w:color w:val="707070"/>
          <w:spacing w:val="6"/>
          <w:w w:val="59"/>
          <w:sz w:val="18"/>
        </w:rPr>
        <w:t>EA</w:t>
      </w:r>
      <w:r>
        <w:rPr>
          <w:rFonts w:ascii="Arial"/>
          <w:color w:val="707070"/>
          <w:spacing w:val="2"/>
          <w:w w:val="59"/>
          <w:sz w:val="18"/>
        </w:rPr>
        <w:t xml:space="preserve"> </w:t>
      </w:r>
      <w:r>
        <w:rPr>
          <w:rFonts w:ascii="Arial"/>
          <w:color w:val="545454"/>
          <w:spacing w:val="-21"/>
          <w:w w:val="82"/>
          <w:sz w:val="15"/>
        </w:rPr>
        <w:t>A</w:t>
      </w:r>
      <w:r>
        <w:rPr>
          <w:rFonts w:ascii="Arial"/>
          <w:color w:val="545454"/>
          <w:spacing w:val="-14"/>
          <w:w w:val="82"/>
          <w:sz w:val="15"/>
        </w:rPr>
        <w:t xml:space="preserve"> </w:t>
      </w:r>
      <w:r>
        <w:rPr>
          <w:rFonts w:ascii="Arial"/>
          <w:color w:val="707070"/>
          <w:w w:val="101"/>
          <w:sz w:val="15"/>
          <w:u w:val="single" w:color="000000"/>
        </w:rPr>
        <w:t>g</w:t>
      </w:r>
      <w:r>
        <w:rPr>
          <w:rFonts w:ascii="Arial"/>
          <w:color w:val="545454"/>
          <w:w w:val="101"/>
          <w:sz w:val="15"/>
          <w:u w:val="single" w:color="000000"/>
        </w:rPr>
        <w:t>r</w:t>
      </w:r>
      <w:r>
        <w:rPr>
          <w:rFonts w:ascii="Arial"/>
          <w:color w:val="707070"/>
          <w:w w:val="101"/>
          <w:sz w:val="15"/>
          <w:u w:val="single" w:color="000000"/>
        </w:rPr>
        <w:t>icu</w:t>
      </w:r>
      <w:r>
        <w:rPr>
          <w:rFonts w:ascii="Arial"/>
          <w:color w:val="545454"/>
          <w:w w:val="101"/>
          <w:sz w:val="15"/>
          <w:u w:val="single" w:color="000000"/>
        </w:rPr>
        <w:t>l</w:t>
      </w:r>
      <w:r>
        <w:rPr>
          <w:rFonts w:ascii="Arial"/>
          <w:color w:val="707070"/>
          <w:w w:val="101"/>
          <w:sz w:val="15"/>
          <w:u w:val="single" w:color="000000"/>
        </w:rPr>
        <w:t>t</w:t>
      </w:r>
      <w:r>
        <w:rPr>
          <w:rFonts w:ascii="Arial"/>
          <w:color w:val="545454"/>
          <w:w w:val="101"/>
          <w:sz w:val="15"/>
          <w:u w:val="single" w:color="000000"/>
        </w:rPr>
        <w:t>u</w:t>
      </w:r>
      <w:r>
        <w:rPr>
          <w:rFonts w:ascii="Arial"/>
          <w:color w:val="707070"/>
          <w:w w:val="101"/>
          <w:sz w:val="15"/>
          <w:u w:val="single" w:color="000000"/>
        </w:rPr>
        <w:t>ra</w:t>
      </w:r>
      <w:r>
        <w:rPr>
          <w:rFonts w:ascii="Arial"/>
          <w:color w:val="545454"/>
          <w:w w:val="101"/>
          <w:sz w:val="15"/>
          <w:u w:val="single" w:color="000000"/>
        </w:rPr>
        <w:t>l</w:t>
      </w:r>
      <w:r>
        <w:rPr>
          <w:rFonts w:ascii="Arial"/>
          <w:color w:val="545454"/>
          <w:spacing w:val="-18"/>
          <w:w w:val="101"/>
          <w:sz w:val="15"/>
          <w:u w:val="single" w:color="000000"/>
        </w:rPr>
        <w:t xml:space="preserve"> </w:t>
      </w:r>
      <w:r>
        <w:rPr>
          <w:rFonts w:ascii="Arial"/>
          <w:color w:val="707070"/>
          <w:w w:val="82"/>
          <w:sz w:val="18"/>
          <w:u w:val="single" w:color="000000"/>
        </w:rPr>
        <w:t>Sc</w:t>
      </w:r>
      <w:r>
        <w:rPr>
          <w:rFonts w:ascii="Arial"/>
          <w:color w:val="545454"/>
          <w:w w:val="82"/>
          <w:sz w:val="18"/>
          <w:u w:val="single" w:color="000000"/>
        </w:rPr>
        <w:t>h</w:t>
      </w:r>
      <w:r>
        <w:rPr>
          <w:rFonts w:ascii="Arial"/>
          <w:color w:val="707070"/>
          <w:w w:val="82"/>
          <w:sz w:val="18"/>
          <w:u w:val="single" w:color="000000"/>
        </w:rPr>
        <w:t>o</w:t>
      </w:r>
      <w:r>
        <w:rPr>
          <w:rFonts w:ascii="Arial"/>
          <w:color w:val="545454"/>
          <w:w w:val="82"/>
          <w:sz w:val="18"/>
        </w:rPr>
        <w:t>l</w:t>
      </w:r>
      <w:r>
        <w:rPr>
          <w:rFonts w:ascii="Arial"/>
          <w:color w:val="707070"/>
          <w:w w:val="82"/>
          <w:sz w:val="18"/>
        </w:rPr>
        <w:t>a</w:t>
      </w:r>
      <w:r>
        <w:rPr>
          <w:rFonts w:ascii="Arial"/>
          <w:color w:val="545454"/>
          <w:w w:val="82"/>
          <w:sz w:val="18"/>
        </w:rPr>
        <w:t>r</w:t>
      </w:r>
      <w:r>
        <w:rPr>
          <w:rFonts w:ascii="Arial"/>
          <w:color w:val="707070"/>
          <w:w w:val="82"/>
          <w:sz w:val="18"/>
        </w:rPr>
        <w:t>sh</w:t>
      </w:r>
      <w:r>
        <w:rPr>
          <w:rFonts w:ascii="Arial"/>
          <w:color w:val="545454"/>
          <w:w w:val="82"/>
          <w:sz w:val="18"/>
        </w:rPr>
        <w:t>l</w:t>
      </w:r>
      <w:r>
        <w:rPr>
          <w:rFonts w:ascii="Arial"/>
          <w:color w:val="707070"/>
          <w:w w:val="82"/>
          <w:sz w:val="18"/>
        </w:rPr>
        <w:t xml:space="preserve">p </w:t>
      </w:r>
      <w:r>
        <w:rPr>
          <w:rFonts w:ascii="Arial"/>
          <w:color w:val="545454"/>
          <w:w w:val="95"/>
          <w:sz w:val="15"/>
        </w:rPr>
        <w:t>Application</w:t>
      </w:r>
      <w:r>
        <w:rPr>
          <w:rFonts w:ascii="Arial"/>
          <w:color w:val="545454"/>
          <w:spacing w:val="-13"/>
          <w:w w:val="95"/>
          <w:sz w:val="15"/>
        </w:rPr>
        <w:t xml:space="preserve"> </w:t>
      </w:r>
      <w:r>
        <w:rPr>
          <w:rFonts w:ascii="Arial"/>
          <w:color w:val="545454"/>
          <w:w w:val="95"/>
          <w:sz w:val="15"/>
        </w:rPr>
        <w:t>Deadlines:</w:t>
      </w:r>
    </w:p>
    <w:p w:rsidR="00CF3DB2" w:rsidRDefault="007E700D">
      <w:pPr>
        <w:pStyle w:val="BodyText"/>
        <w:spacing w:before="16" w:line="261" w:lineRule="auto"/>
        <w:ind w:left="2513" w:right="3188" w:hanging="10"/>
        <w:rPr>
          <w:sz w:val="18"/>
          <w:szCs w:val="18"/>
        </w:rPr>
      </w:pPr>
      <w:r>
        <w:rPr>
          <w:color w:val="545454"/>
        </w:rPr>
        <w:t>The</w:t>
      </w:r>
      <w:r>
        <w:rPr>
          <w:color w:val="545454"/>
          <w:spacing w:val="-23"/>
        </w:rPr>
        <w:t xml:space="preserve"> </w:t>
      </w:r>
      <w:r>
        <w:rPr>
          <w:color w:val="545454"/>
        </w:rPr>
        <w:t>Louis</w:t>
      </w:r>
      <w:r>
        <w:rPr>
          <w:color w:val="545454"/>
          <w:spacing w:val="-23"/>
        </w:rPr>
        <w:t xml:space="preserve"> </w:t>
      </w:r>
      <w:r>
        <w:rPr>
          <w:color w:val="545454"/>
          <w:spacing w:val="5"/>
        </w:rPr>
        <w:t>R</w:t>
      </w:r>
      <w:r>
        <w:rPr>
          <w:color w:val="7E7E7E"/>
          <w:spacing w:val="5"/>
        </w:rPr>
        <w:t>.</w:t>
      </w:r>
      <w:r>
        <w:rPr>
          <w:color w:val="545454"/>
          <w:spacing w:val="5"/>
        </w:rPr>
        <w:t>&amp;</w:t>
      </w:r>
      <w:r>
        <w:rPr>
          <w:color w:val="545454"/>
          <w:spacing w:val="-26"/>
        </w:rPr>
        <w:t xml:space="preserve"> </w:t>
      </w:r>
      <w:r>
        <w:rPr>
          <w:color w:val="545454"/>
        </w:rPr>
        <w:t>Helen</w:t>
      </w:r>
      <w:r>
        <w:rPr>
          <w:color w:val="545454"/>
          <w:spacing w:val="-24"/>
        </w:rPr>
        <w:t xml:space="preserve"> </w:t>
      </w:r>
      <w:r>
        <w:rPr>
          <w:color w:val="545454"/>
          <w:spacing w:val="-3"/>
        </w:rPr>
        <w:t>E</w:t>
      </w:r>
      <w:r>
        <w:rPr>
          <w:color w:val="7E7E7E"/>
          <w:spacing w:val="-3"/>
        </w:rPr>
        <w:t>.</w:t>
      </w:r>
      <w:r>
        <w:rPr>
          <w:color w:val="7E7E7E"/>
          <w:spacing w:val="-35"/>
        </w:rPr>
        <w:t xml:space="preserve"> </w:t>
      </w:r>
      <w:r>
        <w:rPr>
          <w:color w:val="545454"/>
        </w:rPr>
        <w:t>Schwartz</w:t>
      </w:r>
      <w:r>
        <w:rPr>
          <w:color w:val="545454"/>
          <w:spacing w:val="-20"/>
        </w:rPr>
        <w:t xml:space="preserve"> </w:t>
      </w:r>
      <w:r>
        <w:rPr>
          <w:color w:val="545454"/>
        </w:rPr>
        <w:t>FFA</w:t>
      </w:r>
      <w:r>
        <w:rPr>
          <w:color w:val="545454"/>
          <w:spacing w:val="-27"/>
        </w:rPr>
        <w:t xml:space="preserve"> </w:t>
      </w:r>
      <w:r>
        <w:rPr>
          <w:color w:val="545454"/>
        </w:rPr>
        <w:t>Agricultural</w:t>
      </w:r>
      <w:r>
        <w:rPr>
          <w:color w:val="545454"/>
          <w:spacing w:val="-20"/>
        </w:rPr>
        <w:t xml:space="preserve"> </w:t>
      </w:r>
      <w:r>
        <w:rPr>
          <w:color w:val="545454"/>
        </w:rPr>
        <w:t>Scholarship</w:t>
      </w:r>
      <w:r>
        <w:rPr>
          <w:color w:val="545454"/>
          <w:spacing w:val="-22"/>
        </w:rPr>
        <w:t xml:space="preserve"> </w:t>
      </w:r>
      <w:r>
        <w:rPr>
          <w:color w:val="545454"/>
        </w:rPr>
        <w:t>was established</w:t>
      </w:r>
      <w:r>
        <w:rPr>
          <w:color w:val="545454"/>
          <w:spacing w:val="-16"/>
        </w:rPr>
        <w:t xml:space="preserve"> </w:t>
      </w:r>
      <w:r>
        <w:rPr>
          <w:color w:val="545454"/>
        </w:rPr>
        <w:t>to</w:t>
      </w:r>
      <w:r>
        <w:rPr>
          <w:color w:val="545454"/>
          <w:spacing w:val="-20"/>
        </w:rPr>
        <w:t xml:space="preserve"> </w:t>
      </w:r>
      <w:r>
        <w:rPr>
          <w:color w:val="545454"/>
        </w:rPr>
        <w:t>help</w:t>
      </w:r>
      <w:r>
        <w:rPr>
          <w:color w:val="545454"/>
          <w:spacing w:val="-20"/>
        </w:rPr>
        <w:t xml:space="preserve"> </w:t>
      </w:r>
      <w:r>
        <w:rPr>
          <w:color w:val="545454"/>
        </w:rPr>
        <w:t>prepare</w:t>
      </w:r>
      <w:r>
        <w:rPr>
          <w:color w:val="545454"/>
          <w:spacing w:val="-17"/>
        </w:rPr>
        <w:t xml:space="preserve"> </w:t>
      </w:r>
      <w:r>
        <w:rPr>
          <w:color w:val="545454"/>
        </w:rPr>
        <w:t>Saginaw</w:t>
      </w:r>
      <w:r>
        <w:rPr>
          <w:color w:val="545454"/>
          <w:spacing w:val="-18"/>
        </w:rPr>
        <w:t xml:space="preserve"> </w:t>
      </w:r>
      <w:r>
        <w:rPr>
          <w:color w:val="545454"/>
        </w:rPr>
        <w:t>County</w:t>
      </w:r>
      <w:r>
        <w:rPr>
          <w:color w:val="545454"/>
          <w:spacing w:val="-19"/>
        </w:rPr>
        <w:t xml:space="preserve"> </w:t>
      </w:r>
      <w:r>
        <w:rPr>
          <w:color w:val="545454"/>
        </w:rPr>
        <w:t>students</w:t>
      </w:r>
      <w:r>
        <w:rPr>
          <w:color w:val="545454"/>
          <w:spacing w:val="-18"/>
        </w:rPr>
        <w:t xml:space="preserve"> </w:t>
      </w:r>
      <w:r>
        <w:rPr>
          <w:color w:val="545454"/>
        </w:rPr>
        <w:t>for</w:t>
      </w:r>
      <w:r>
        <w:rPr>
          <w:color w:val="545454"/>
          <w:spacing w:val="-17"/>
        </w:rPr>
        <w:t xml:space="preserve"> </w:t>
      </w:r>
      <w:r>
        <w:rPr>
          <w:color w:val="545454"/>
        </w:rPr>
        <w:t>a</w:t>
      </w:r>
      <w:r>
        <w:rPr>
          <w:color w:val="545454"/>
          <w:spacing w:val="-19"/>
        </w:rPr>
        <w:t xml:space="preserve"> </w:t>
      </w:r>
      <w:r>
        <w:rPr>
          <w:color w:val="545454"/>
        </w:rPr>
        <w:t>future</w:t>
      </w:r>
      <w:r>
        <w:rPr>
          <w:color w:val="545454"/>
          <w:spacing w:val="-17"/>
        </w:rPr>
        <w:t xml:space="preserve"> </w:t>
      </w:r>
      <w:r>
        <w:rPr>
          <w:color w:val="545454"/>
        </w:rPr>
        <w:t>in agriculture</w:t>
      </w:r>
      <w:r>
        <w:rPr>
          <w:color w:val="545454"/>
          <w:spacing w:val="-15"/>
        </w:rPr>
        <w:t xml:space="preserve"> </w:t>
      </w:r>
      <w:r>
        <w:rPr>
          <w:color w:val="545454"/>
        </w:rPr>
        <w:t>or</w:t>
      </w:r>
      <w:r>
        <w:rPr>
          <w:color w:val="545454"/>
          <w:spacing w:val="-18"/>
        </w:rPr>
        <w:t xml:space="preserve"> </w:t>
      </w:r>
      <w:r>
        <w:rPr>
          <w:color w:val="545454"/>
        </w:rPr>
        <w:t>an</w:t>
      </w:r>
      <w:r>
        <w:rPr>
          <w:color w:val="545454"/>
          <w:spacing w:val="-19"/>
        </w:rPr>
        <w:t xml:space="preserve"> </w:t>
      </w:r>
      <w:r>
        <w:rPr>
          <w:color w:val="545454"/>
        </w:rPr>
        <w:t>agriculture-related</w:t>
      </w:r>
      <w:r>
        <w:rPr>
          <w:color w:val="545454"/>
          <w:spacing w:val="-11"/>
        </w:rPr>
        <w:t xml:space="preserve"> </w:t>
      </w:r>
      <w:r>
        <w:rPr>
          <w:color w:val="545454"/>
        </w:rPr>
        <w:t>field.</w:t>
      </w:r>
      <w:r>
        <w:rPr>
          <w:color w:val="545454"/>
          <w:spacing w:val="-23"/>
        </w:rPr>
        <w:t xml:space="preserve"> </w:t>
      </w:r>
      <w:r>
        <w:rPr>
          <w:color w:val="545454"/>
        </w:rPr>
        <w:t>To</w:t>
      </w:r>
      <w:r>
        <w:rPr>
          <w:color w:val="545454"/>
          <w:spacing w:val="-16"/>
        </w:rPr>
        <w:t xml:space="preserve"> </w:t>
      </w:r>
      <w:r>
        <w:rPr>
          <w:color w:val="545454"/>
        </w:rPr>
        <w:t>Qualify:</w:t>
      </w:r>
      <w:r>
        <w:rPr>
          <w:color w:val="545454"/>
          <w:spacing w:val="-19"/>
        </w:rPr>
        <w:t xml:space="preserve"> </w:t>
      </w:r>
      <w:r>
        <w:rPr>
          <w:color w:val="545454"/>
        </w:rPr>
        <w:t>-Minimum</w:t>
      </w:r>
      <w:r>
        <w:rPr>
          <w:color w:val="545454"/>
          <w:spacing w:val="-12"/>
        </w:rPr>
        <w:t xml:space="preserve"> </w:t>
      </w:r>
      <w:r>
        <w:rPr>
          <w:color w:val="545454"/>
        </w:rPr>
        <w:t xml:space="preserve">2.5 GPA -High school senior -Saginaw County resident </w:t>
      </w:r>
      <w:r>
        <w:rPr>
          <w:color w:val="707070"/>
        </w:rPr>
        <w:t>-</w:t>
      </w:r>
      <w:r>
        <w:rPr>
          <w:color w:val="545454"/>
        </w:rPr>
        <w:t>Pursuing a degree</w:t>
      </w:r>
      <w:r>
        <w:rPr>
          <w:color w:val="545454"/>
          <w:spacing w:val="-23"/>
        </w:rPr>
        <w:t xml:space="preserve"> </w:t>
      </w:r>
      <w:r>
        <w:rPr>
          <w:color w:val="545454"/>
        </w:rPr>
        <w:t>in</w:t>
      </w:r>
      <w:r>
        <w:rPr>
          <w:color w:val="545454"/>
          <w:spacing w:val="-31"/>
        </w:rPr>
        <w:t xml:space="preserve"> </w:t>
      </w:r>
      <w:r>
        <w:rPr>
          <w:color w:val="545454"/>
        </w:rPr>
        <w:t>agriculture</w:t>
      </w:r>
      <w:r>
        <w:rPr>
          <w:color w:val="545454"/>
          <w:spacing w:val="-26"/>
        </w:rPr>
        <w:t xml:space="preserve"> </w:t>
      </w:r>
      <w:r>
        <w:rPr>
          <w:color w:val="545454"/>
        </w:rPr>
        <w:t>or</w:t>
      </w:r>
      <w:r>
        <w:rPr>
          <w:color w:val="545454"/>
          <w:spacing w:val="-27"/>
        </w:rPr>
        <w:t xml:space="preserve"> </w:t>
      </w:r>
      <w:r>
        <w:rPr>
          <w:color w:val="545454"/>
        </w:rPr>
        <w:t>agriculture-related</w:t>
      </w:r>
      <w:r>
        <w:rPr>
          <w:color w:val="545454"/>
          <w:spacing w:val="-21"/>
        </w:rPr>
        <w:t xml:space="preserve"> </w:t>
      </w:r>
      <w:r>
        <w:rPr>
          <w:color w:val="545454"/>
        </w:rPr>
        <w:t>occupations</w:t>
      </w:r>
      <w:r>
        <w:rPr>
          <w:color w:val="545454"/>
          <w:spacing w:val="-21"/>
        </w:rPr>
        <w:t xml:space="preserve"> </w:t>
      </w:r>
      <w:r>
        <w:rPr>
          <w:color w:val="545454"/>
        </w:rPr>
        <w:t>-Full-time</w:t>
      </w:r>
      <w:r>
        <w:rPr>
          <w:color w:val="545454"/>
          <w:spacing w:val="-25"/>
        </w:rPr>
        <w:t xml:space="preserve"> </w:t>
      </w:r>
      <w:r>
        <w:rPr>
          <w:color w:val="545454"/>
          <w:spacing w:val="-4"/>
        </w:rPr>
        <w:t xml:space="preserve">[...] </w:t>
      </w:r>
      <w:r>
        <w:rPr>
          <w:color w:val="545454"/>
          <w:sz w:val="18"/>
        </w:rPr>
        <w:t>M2m</w:t>
      </w:r>
    </w:p>
    <w:p w:rsidR="00CF3DB2" w:rsidRDefault="007E700D">
      <w:pPr>
        <w:spacing w:before="123" w:line="176" w:lineRule="exact"/>
        <w:ind w:left="2513" w:right="4614" w:firstLine="9"/>
        <w:rPr>
          <w:rFonts w:ascii="Arial" w:eastAsia="Arial" w:hAnsi="Arial" w:cs="Arial"/>
          <w:sz w:val="15"/>
          <w:szCs w:val="15"/>
        </w:rPr>
      </w:pPr>
      <w:r>
        <w:rPr>
          <w:rFonts w:ascii="Arial"/>
          <w:color w:val="707070"/>
          <w:w w:val="85"/>
          <w:sz w:val="16"/>
          <w:u w:val="single" w:color="000000"/>
        </w:rPr>
        <w:t>Lycomi</w:t>
      </w:r>
      <w:r>
        <w:rPr>
          <w:rFonts w:ascii="Arial"/>
          <w:color w:val="545454"/>
          <w:w w:val="85"/>
          <w:sz w:val="16"/>
          <w:u w:val="single" w:color="000000"/>
        </w:rPr>
        <w:t>n</w:t>
      </w:r>
      <w:r>
        <w:rPr>
          <w:rFonts w:ascii="Arial"/>
          <w:color w:val="707070"/>
          <w:w w:val="85"/>
          <w:sz w:val="16"/>
          <w:u w:val="single" w:color="000000"/>
        </w:rPr>
        <w:t>g</w:t>
      </w:r>
      <w:r>
        <w:rPr>
          <w:rFonts w:ascii="Arial"/>
          <w:color w:val="707070"/>
          <w:spacing w:val="-14"/>
          <w:w w:val="85"/>
          <w:sz w:val="16"/>
          <w:u w:val="single" w:color="000000"/>
        </w:rPr>
        <w:t xml:space="preserve"> </w:t>
      </w:r>
      <w:r>
        <w:rPr>
          <w:rFonts w:ascii="Arial"/>
          <w:color w:val="7E7E7E"/>
          <w:w w:val="85"/>
          <w:sz w:val="16"/>
          <w:u w:val="single" w:color="000000"/>
        </w:rPr>
        <w:t>Co</w:t>
      </w:r>
      <w:r>
        <w:rPr>
          <w:rFonts w:ascii="Arial"/>
          <w:color w:val="545454"/>
          <w:w w:val="85"/>
          <w:sz w:val="16"/>
          <w:u w:val="single" w:color="000000"/>
        </w:rPr>
        <w:t>Ueg</w:t>
      </w:r>
      <w:r>
        <w:rPr>
          <w:rFonts w:ascii="Arial"/>
          <w:color w:val="707070"/>
          <w:w w:val="85"/>
          <w:sz w:val="16"/>
          <w:u w:val="single" w:color="000000"/>
        </w:rPr>
        <w:t>s</w:t>
      </w:r>
      <w:r>
        <w:rPr>
          <w:rFonts w:ascii="Arial"/>
          <w:color w:val="707070"/>
          <w:spacing w:val="-7"/>
          <w:w w:val="85"/>
          <w:sz w:val="16"/>
          <w:u w:val="single" w:color="000000"/>
        </w:rPr>
        <w:t xml:space="preserve"> </w:t>
      </w:r>
      <w:r>
        <w:rPr>
          <w:rFonts w:ascii="Arial"/>
          <w:color w:val="545454"/>
          <w:w w:val="85"/>
          <w:sz w:val="18"/>
          <w:u w:val="single" w:color="000000"/>
        </w:rPr>
        <w:t>D</w:t>
      </w:r>
      <w:r>
        <w:rPr>
          <w:rFonts w:ascii="Arial"/>
          <w:color w:val="707070"/>
          <w:w w:val="85"/>
          <w:sz w:val="18"/>
          <w:u w:val="single" w:color="000000"/>
        </w:rPr>
        <w:t>epartmenta</w:t>
      </w:r>
      <w:r>
        <w:rPr>
          <w:rFonts w:ascii="Arial"/>
          <w:color w:val="707070"/>
          <w:spacing w:val="-29"/>
          <w:w w:val="85"/>
          <w:sz w:val="18"/>
          <w:u w:val="single" w:color="000000"/>
        </w:rPr>
        <w:t xml:space="preserve"> </w:t>
      </w:r>
      <w:r>
        <w:rPr>
          <w:rFonts w:ascii="Arial"/>
          <w:color w:val="545454"/>
          <w:w w:val="85"/>
          <w:sz w:val="18"/>
          <w:u w:val="single" w:color="000000"/>
        </w:rPr>
        <w:t>l</w:t>
      </w:r>
      <w:r>
        <w:rPr>
          <w:rFonts w:ascii="Arial"/>
          <w:color w:val="545454"/>
          <w:spacing w:val="-19"/>
          <w:w w:val="85"/>
          <w:sz w:val="18"/>
          <w:u w:val="single" w:color="000000"/>
        </w:rPr>
        <w:t xml:space="preserve"> </w:t>
      </w:r>
      <w:r>
        <w:rPr>
          <w:rFonts w:ascii="Arial"/>
          <w:color w:val="7E7E7E"/>
          <w:w w:val="85"/>
          <w:sz w:val="15"/>
          <w:u w:val="single" w:color="000000"/>
        </w:rPr>
        <w:t>Scho</w:t>
      </w:r>
      <w:r>
        <w:rPr>
          <w:rFonts w:ascii="Arial"/>
          <w:color w:val="545454"/>
          <w:w w:val="85"/>
          <w:sz w:val="15"/>
          <w:u w:val="single" w:color="000000"/>
        </w:rPr>
        <w:t>l</w:t>
      </w:r>
      <w:r>
        <w:rPr>
          <w:rFonts w:ascii="Arial"/>
          <w:color w:val="707070"/>
          <w:w w:val="85"/>
          <w:sz w:val="15"/>
          <w:u w:val="single" w:color="000000"/>
        </w:rPr>
        <w:t>arsh</w:t>
      </w:r>
      <w:r>
        <w:rPr>
          <w:rFonts w:ascii="Arial"/>
          <w:color w:val="545454"/>
          <w:w w:val="85"/>
          <w:sz w:val="15"/>
          <w:u w:val="single" w:color="000000"/>
        </w:rPr>
        <w:t>i</w:t>
      </w:r>
      <w:r>
        <w:rPr>
          <w:rFonts w:ascii="Arial"/>
          <w:color w:val="707070"/>
          <w:w w:val="85"/>
          <w:sz w:val="15"/>
          <w:u w:val="single" w:color="000000"/>
        </w:rPr>
        <w:t xml:space="preserve">ps </w:t>
      </w:r>
      <w:r>
        <w:rPr>
          <w:rFonts w:ascii="Arial"/>
          <w:color w:val="545454"/>
          <w:w w:val="95"/>
          <w:sz w:val="15"/>
        </w:rPr>
        <w:t>Application Deadlines</w:t>
      </w:r>
      <w:r>
        <w:rPr>
          <w:rFonts w:ascii="Arial"/>
          <w:color w:val="707070"/>
          <w:w w:val="95"/>
          <w:sz w:val="15"/>
        </w:rPr>
        <w:t xml:space="preserve">: </w:t>
      </w:r>
      <w:r>
        <w:rPr>
          <w:rFonts w:ascii="Arial"/>
          <w:color w:val="545454"/>
          <w:w w:val="95"/>
          <w:sz w:val="15"/>
        </w:rPr>
        <w:t xml:space="preserve">March </w:t>
      </w:r>
      <w:r>
        <w:rPr>
          <w:rFonts w:ascii="Arial"/>
          <w:color w:val="545454"/>
          <w:spacing w:val="-12"/>
          <w:w w:val="95"/>
          <w:sz w:val="15"/>
        </w:rPr>
        <w:t>15,</w:t>
      </w:r>
      <w:r>
        <w:rPr>
          <w:rFonts w:ascii="Arial"/>
          <w:color w:val="545454"/>
          <w:spacing w:val="-8"/>
          <w:w w:val="95"/>
          <w:sz w:val="15"/>
        </w:rPr>
        <w:t xml:space="preserve"> </w:t>
      </w:r>
      <w:r>
        <w:rPr>
          <w:rFonts w:ascii="Arial"/>
          <w:color w:val="545454"/>
          <w:w w:val="95"/>
          <w:sz w:val="15"/>
        </w:rPr>
        <w:t>Annually</w:t>
      </w:r>
    </w:p>
    <w:p w:rsidR="00CF3DB2" w:rsidRDefault="007E700D">
      <w:pPr>
        <w:pStyle w:val="BodyText"/>
        <w:spacing w:before="20" w:line="266" w:lineRule="auto"/>
        <w:ind w:left="2513" w:right="3191" w:hanging="5"/>
      </w:pPr>
      <w:r>
        <w:rPr>
          <w:color w:val="545454"/>
        </w:rPr>
        <w:t>The Lycoming Departmental Scholarship provides students with a GPA</w:t>
      </w:r>
      <w:r>
        <w:rPr>
          <w:color w:val="545454"/>
          <w:spacing w:val="-19"/>
        </w:rPr>
        <w:t xml:space="preserve"> </w:t>
      </w:r>
      <w:r>
        <w:rPr>
          <w:color w:val="545454"/>
        </w:rPr>
        <w:t>of</w:t>
      </w:r>
      <w:r>
        <w:rPr>
          <w:color w:val="545454"/>
          <w:spacing w:val="-21"/>
        </w:rPr>
        <w:t xml:space="preserve"> </w:t>
      </w:r>
      <w:r>
        <w:rPr>
          <w:color w:val="545454"/>
        </w:rPr>
        <w:t>3.3</w:t>
      </w:r>
      <w:r>
        <w:rPr>
          <w:color w:val="545454"/>
          <w:spacing w:val="-21"/>
        </w:rPr>
        <w:t xml:space="preserve"> </w:t>
      </w:r>
      <w:r>
        <w:rPr>
          <w:color w:val="545454"/>
        </w:rPr>
        <w:t>and</w:t>
      </w:r>
      <w:r>
        <w:rPr>
          <w:color w:val="545454"/>
          <w:spacing w:val="-25"/>
        </w:rPr>
        <w:t xml:space="preserve"> </w:t>
      </w:r>
      <w:r>
        <w:rPr>
          <w:color w:val="545454"/>
        </w:rPr>
        <w:t>an</w:t>
      </w:r>
      <w:r>
        <w:rPr>
          <w:color w:val="545454"/>
          <w:spacing w:val="-20"/>
        </w:rPr>
        <w:t xml:space="preserve"> </w:t>
      </w:r>
      <w:r>
        <w:rPr>
          <w:color w:val="545454"/>
        </w:rPr>
        <w:t>SAT</w:t>
      </w:r>
      <w:r>
        <w:rPr>
          <w:color w:val="545454"/>
          <w:spacing w:val="-24"/>
        </w:rPr>
        <w:t xml:space="preserve"> </w:t>
      </w:r>
      <w:r>
        <w:rPr>
          <w:color w:val="545454"/>
        </w:rPr>
        <w:t>score</w:t>
      </w:r>
      <w:r>
        <w:rPr>
          <w:color w:val="545454"/>
          <w:spacing w:val="-19"/>
        </w:rPr>
        <w:t xml:space="preserve"> </w:t>
      </w:r>
      <w:r>
        <w:rPr>
          <w:color w:val="545454"/>
        </w:rPr>
        <w:t>of</w:t>
      </w:r>
      <w:r>
        <w:rPr>
          <w:color w:val="545454"/>
          <w:spacing w:val="-21"/>
        </w:rPr>
        <w:t xml:space="preserve"> </w:t>
      </w:r>
      <w:r>
        <w:rPr>
          <w:color w:val="545454"/>
          <w:spacing w:val="-9"/>
        </w:rPr>
        <w:t>1200</w:t>
      </w:r>
      <w:r>
        <w:rPr>
          <w:color w:val="545454"/>
          <w:spacing w:val="-23"/>
        </w:rPr>
        <w:t xml:space="preserve"> </w:t>
      </w:r>
      <w:r>
        <w:rPr>
          <w:color w:val="545454"/>
        </w:rPr>
        <w:t>(critical</w:t>
      </w:r>
      <w:r>
        <w:rPr>
          <w:color w:val="545454"/>
          <w:spacing w:val="-19"/>
        </w:rPr>
        <w:t xml:space="preserve"> </w:t>
      </w:r>
      <w:r>
        <w:rPr>
          <w:color w:val="545454"/>
        </w:rPr>
        <w:t>math</w:t>
      </w:r>
      <w:r>
        <w:rPr>
          <w:color w:val="545454"/>
          <w:spacing w:val="-24"/>
        </w:rPr>
        <w:t xml:space="preserve"> </w:t>
      </w:r>
      <w:r>
        <w:rPr>
          <w:color w:val="545454"/>
        </w:rPr>
        <w:t>and</w:t>
      </w:r>
      <w:r>
        <w:rPr>
          <w:color w:val="545454"/>
          <w:spacing w:val="-23"/>
        </w:rPr>
        <w:t xml:space="preserve"> </w:t>
      </w:r>
      <w:r>
        <w:rPr>
          <w:color w:val="545454"/>
        </w:rPr>
        <w:t>reading)</w:t>
      </w:r>
      <w:r>
        <w:rPr>
          <w:color w:val="545454"/>
          <w:spacing w:val="-17"/>
        </w:rPr>
        <w:t xml:space="preserve"> </w:t>
      </w:r>
      <w:r>
        <w:rPr>
          <w:color w:val="545454"/>
        </w:rPr>
        <w:t>or</w:t>
      </w:r>
      <w:r>
        <w:rPr>
          <w:color w:val="545454"/>
          <w:spacing w:val="-20"/>
        </w:rPr>
        <w:t xml:space="preserve"> </w:t>
      </w:r>
      <w:r>
        <w:rPr>
          <w:color w:val="545454"/>
        </w:rPr>
        <w:t>an ACT</w:t>
      </w:r>
      <w:r>
        <w:rPr>
          <w:color w:val="545454"/>
          <w:spacing w:val="-17"/>
        </w:rPr>
        <w:t xml:space="preserve"> </w:t>
      </w:r>
      <w:r>
        <w:rPr>
          <w:color w:val="545454"/>
        </w:rPr>
        <w:t>compostite</w:t>
      </w:r>
      <w:r>
        <w:rPr>
          <w:color w:val="545454"/>
          <w:spacing w:val="-18"/>
        </w:rPr>
        <w:t xml:space="preserve"> </w:t>
      </w:r>
      <w:r>
        <w:rPr>
          <w:color w:val="545454"/>
        </w:rPr>
        <w:t>score</w:t>
      </w:r>
      <w:r>
        <w:rPr>
          <w:color w:val="545454"/>
          <w:spacing w:val="-20"/>
        </w:rPr>
        <w:t xml:space="preserve"> </w:t>
      </w:r>
      <w:r>
        <w:rPr>
          <w:color w:val="545454"/>
        </w:rPr>
        <w:t>of</w:t>
      </w:r>
      <w:r>
        <w:rPr>
          <w:color w:val="545454"/>
          <w:spacing w:val="-19"/>
        </w:rPr>
        <w:t xml:space="preserve"> </w:t>
      </w:r>
      <w:r>
        <w:rPr>
          <w:color w:val="545454"/>
        </w:rPr>
        <w:t>27</w:t>
      </w:r>
      <w:r>
        <w:rPr>
          <w:color w:val="545454"/>
          <w:spacing w:val="-22"/>
        </w:rPr>
        <w:t xml:space="preserve"> </w:t>
      </w:r>
      <w:r>
        <w:rPr>
          <w:color w:val="545454"/>
        </w:rPr>
        <w:t>with</w:t>
      </w:r>
      <w:r>
        <w:rPr>
          <w:color w:val="545454"/>
          <w:spacing w:val="-17"/>
        </w:rPr>
        <w:t xml:space="preserve"> </w:t>
      </w:r>
      <w:r>
        <w:rPr>
          <w:color w:val="545454"/>
        </w:rPr>
        <w:t>up</w:t>
      </w:r>
      <w:r>
        <w:rPr>
          <w:color w:val="545454"/>
          <w:spacing w:val="-24"/>
        </w:rPr>
        <w:t xml:space="preserve"> </w:t>
      </w:r>
      <w:r>
        <w:rPr>
          <w:color w:val="545454"/>
        </w:rPr>
        <w:t>to</w:t>
      </w:r>
      <w:r>
        <w:rPr>
          <w:color w:val="545454"/>
          <w:spacing w:val="-16"/>
        </w:rPr>
        <w:t xml:space="preserve"> </w:t>
      </w:r>
      <w:r>
        <w:rPr>
          <w:color w:val="545454"/>
          <w:spacing w:val="-4"/>
        </w:rPr>
        <w:t>$17,500</w:t>
      </w:r>
      <w:r>
        <w:rPr>
          <w:color w:val="545454"/>
          <w:spacing w:val="-18"/>
        </w:rPr>
        <w:t xml:space="preserve"> </w:t>
      </w:r>
      <w:r>
        <w:rPr>
          <w:color w:val="545454"/>
        </w:rPr>
        <w:t>per</w:t>
      </w:r>
      <w:r>
        <w:rPr>
          <w:color w:val="545454"/>
          <w:spacing w:val="-27"/>
        </w:rPr>
        <w:t xml:space="preserve"> </w:t>
      </w:r>
      <w:r>
        <w:rPr>
          <w:color w:val="545454"/>
        </w:rPr>
        <w:t>year</w:t>
      </w:r>
      <w:r>
        <w:rPr>
          <w:color w:val="545454"/>
          <w:spacing w:val="-16"/>
        </w:rPr>
        <w:t xml:space="preserve"> </w:t>
      </w:r>
      <w:r>
        <w:rPr>
          <w:color w:val="545454"/>
        </w:rPr>
        <w:t>in</w:t>
      </w:r>
      <w:r>
        <w:rPr>
          <w:color w:val="545454"/>
          <w:spacing w:val="-22"/>
        </w:rPr>
        <w:t xml:space="preserve"> </w:t>
      </w:r>
      <w:r>
        <w:rPr>
          <w:color w:val="545454"/>
        </w:rPr>
        <w:t>financial</w:t>
      </w:r>
    </w:p>
    <w:p w:rsidR="00CF3DB2" w:rsidRDefault="007E700D">
      <w:pPr>
        <w:pStyle w:val="BodyText"/>
        <w:spacing w:before="27" w:line="201" w:lineRule="auto"/>
        <w:ind w:left="2513" w:right="3521" w:firstLine="4"/>
        <w:rPr>
          <w:rFonts w:ascii="Times New Roman" w:eastAsia="Times New Roman" w:hAnsi="Times New Roman" w:cs="Times New Roman"/>
          <w:sz w:val="20"/>
          <w:szCs w:val="20"/>
        </w:rPr>
      </w:pPr>
      <w:r>
        <w:rPr>
          <w:color w:val="545454"/>
          <w:w w:val="87"/>
        </w:rPr>
        <w:t>assistance.</w:t>
      </w:r>
      <w:r>
        <w:rPr>
          <w:color w:val="545454"/>
          <w:spacing w:val="-28"/>
          <w:w w:val="87"/>
        </w:rPr>
        <w:t xml:space="preserve"> </w:t>
      </w:r>
      <w:r>
        <w:rPr>
          <w:color w:val="545454"/>
          <w:spacing w:val="-4"/>
          <w:w w:val="104"/>
        </w:rPr>
        <w:t>Interviews</w:t>
      </w:r>
      <w:r>
        <w:rPr>
          <w:color w:val="545454"/>
          <w:spacing w:val="-6"/>
          <w:w w:val="104"/>
        </w:rPr>
        <w:t xml:space="preserve"> </w:t>
      </w:r>
      <w:r>
        <w:rPr>
          <w:color w:val="545454"/>
          <w:w w:val="88"/>
        </w:rPr>
        <w:t xml:space="preserve">can </w:t>
      </w:r>
      <w:r>
        <w:rPr>
          <w:color w:val="545454"/>
          <w:w w:val="98"/>
        </w:rPr>
        <w:t>be</w:t>
      </w:r>
      <w:r>
        <w:rPr>
          <w:color w:val="545454"/>
          <w:spacing w:val="-14"/>
          <w:w w:val="98"/>
        </w:rPr>
        <w:t xml:space="preserve"> </w:t>
      </w:r>
      <w:r>
        <w:rPr>
          <w:color w:val="545454"/>
          <w:w w:val="92"/>
        </w:rPr>
        <w:t>arranged</w:t>
      </w:r>
      <w:r>
        <w:rPr>
          <w:color w:val="545454"/>
          <w:spacing w:val="-6"/>
          <w:w w:val="92"/>
        </w:rPr>
        <w:t xml:space="preserve"> </w:t>
      </w:r>
      <w:r>
        <w:rPr>
          <w:color w:val="545454"/>
          <w:w w:val="96"/>
        </w:rPr>
        <w:t>through</w:t>
      </w:r>
      <w:r>
        <w:rPr>
          <w:color w:val="545454"/>
          <w:spacing w:val="-1"/>
          <w:w w:val="96"/>
        </w:rPr>
        <w:t xml:space="preserve"> </w:t>
      </w:r>
      <w:r>
        <w:rPr>
          <w:color w:val="545454"/>
          <w:w w:val="95"/>
        </w:rPr>
        <w:t>the</w:t>
      </w:r>
      <w:r>
        <w:rPr>
          <w:color w:val="545454"/>
          <w:spacing w:val="-2"/>
          <w:w w:val="95"/>
        </w:rPr>
        <w:t xml:space="preserve"> </w:t>
      </w:r>
      <w:r>
        <w:rPr>
          <w:color w:val="545454"/>
          <w:w w:val="92"/>
        </w:rPr>
        <w:t>Office</w:t>
      </w:r>
      <w:r>
        <w:rPr>
          <w:color w:val="545454"/>
          <w:spacing w:val="-3"/>
          <w:w w:val="92"/>
        </w:rPr>
        <w:t xml:space="preserve"> </w:t>
      </w:r>
      <w:r>
        <w:rPr>
          <w:color w:val="545454"/>
        </w:rPr>
        <w:t xml:space="preserve">of </w:t>
      </w:r>
      <w:r>
        <w:rPr>
          <w:color w:val="545454"/>
        </w:rPr>
        <w:t>Admission</w:t>
      </w:r>
      <w:r>
        <w:rPr>
          <w:color w:val="545454"/>
          <w:spacing w:val="-11"/>
        </w:rPr>
        <w:t xml:space="preserve"> </w:t>
      </w:r>
      <w:r>
        <w:rPr>
          <w:color w:val="545454"/>
        </w:rPr>
        <w:t>and</w:t>
      </w:r>
      <w:r>
        <w:rPr>
          <w:color w:val="545454"/>
          <w:spacing w:val="-17"/>
        </w:rPr>
        <w:t xml:space="preserve"> </w:t>
      </w:r>
      <w:r>
        <w:rPr>
          <w:color w:val="545454"/>
        </w:rPr>
        <w:t>must</w:t>
      </w:r>
      <w:r>
        <w:rPr>
          <w:color w:val="545454"/>
          <w:spacing w:val="-18"/>
        </w:rPr>
        <w:t xml:space="preserve"> </w:t>
      </w:r>
      <w:r>
        <w:rPr>
          <w:color w:val="545454"/>
        </w:rPr>
        <w:t>be</w:t>
      </w:r>
      <w:r>
        <w:rPr>
          <w:color w:val="545454"/>
          <w:spacing w:val="-20"/>
        </w:rPr>
        <w:t xml:space="preserve"> </w:t>
      </w:r>
      <w:r>
        <w:rPr>
          <w:color w:val="545454"/>
        </w:rPr>
        <w:t>completed</w:t>
      </w:r>
      <w:r>
        <w:rPr>
          <w:color w:val="545454"/>
          <w:spacing w:val="-15"/>
        </w:rPr>
        <w:t xml:space="preserve"> </w:t>
      </w:r>
      <w:r>
        <w:rPr>
          <w:color w:val="545454"/>
        </w:rPr>
        <w:t>by</w:t>
      </w:r>
      <w:r>
        <w:rPr>
          <w:color w:val="545454"/>
          <w:spacing w:val="-17"/>
        </w:rPr>
        <w:t xml:space="preserve"> </w:t>
      </w:r>
      <w:r>
        <w:rPr>
          <w:color w:val="545454"/>
        </w:rPr>
        <w:t>March</w:t>
      </w:r>
      <w:r>
        <w:rPr>
          <w:color w:val="545454"/>
          <w:spacing w:val="-17"/>
        </w:rPr>
        <w:t xml:space="preserve"> </w:t>
      </w:r>
      <w:r>
        <w:rPr>
          <w:color w:val="545454"/>
          <w:spacing w:val="-8"/>
        </w:rPr>
        <w:t>[..</w:t>
      </w:r>
      <w:r>
        <w:rPr>
          <w:color w:val="707070"/>
          <w:spacing w:val="-8"/>
        </w:rPr>
        <w:t>.</w:t>
      </w:r>
      <w:r>
        <w:rPr>
          <w:color w:val="545454"/>
          <w:spacing w:val="-8"/>
        </w:rPr>
        <w:t>]</w:t>
      </w:r>
      <w:r>
        <w:rPr>
          <w:color w:val="545454"/>
          <w:spacing w:val="-21"/>
        </w:rPr>
        <w:t xml:space="preserve"> </w:t>
      </w:r>
      <w:r>
        <w:rPr>
          <w:rFonts w:ascii="Times New Roman"/>
          <w:color w:val="545454"/>
          <w:sz w:val="20"/>
        </w:rPr>
        <w:t>Mm</w:t>
      </w:r>
    </w:p>
    <w:p w:rsidR="00CF3DB2" w:rsidRDefault="007E700D">
      <w:pPr>
        <w:spacing w:before="148" w:line="216" w:lineRule="exact"/>
        <w:ind w:left="2523"/>
        <w:rPr>
          <w:rFonts w:ascii="Arial" w:eastAsia="Arial" w:hAnsi="Arial" w:cs="Arial"/>
          <w:sz w:val="18"/>
          <w:szCs w:val="18"/>
        </w:rPr>
      </w:pPr>
      <w:r>
        <w:rPr>
          <w:rFonts w:ascii="Arial"/>
          <w:color w:val="707070"/>
          <w:spacing w:val="-6"/>
          <w:w w:val="81"/>
          <w:sz w:val="19"/>
        </w:rPr>
        <w:t>M</w:t>
      </w:r>
      <w:r>
        <w:rPr>
          <w:rFonts w:ascii="Arial"/>
          <w:color w:val="939393"/>
          <w:spacing w:val="-2"/>
          <w:w w:val="147"/>
          <w:sz w:val="19"/>
        </w:rPr>
        <w:t>.</w:t>
      </w:r>
      <w:r>
        <w:rPr>
          <w:rFonts w:ascii="Arial"/>
          <w:color w:val="7E7E7E"/>
          <w:w w:val="68"/>
          <w:sz w:val="19"/>
        </w:rPr>
        <w:t>Verna</w:t>
      </w:r>
      <w:r>
        <w:rPr>
          <w:rFonts w:ascii="Arial"/>
          <w:color w:val="7E7E7E"/>
          <w:spacing w:val="7"/>
          <w:sz w:val="19"/>
        </w:rPr>
        <w:t xml:space="preserve"> </w:t>
      </w:r>
      <w:r>
        <w:rPr>
          <w:rFonts w:ascii="Arial"/>
          <w:color w:val="707070"/>
          <w:w w:val="70"/>
          <w:sz w:val="19"/>
        </w:rPr>
        <w:t>Butterer</w:t>
      </w:r>
      <w:r>
        <w:rPr>
          <w:rFonts w:ascii="Arial"/>
          <w:color w:val="707070"/>
          <w:spacing w:val="1"/>
          <w:sz w:val="19"/>
        </w:rPr>
        <w:t xml:space="preserve"> </w:t>
      </w:r>
      <w:r>
        <w:rPr>
          <w:rFonts w:ascii="Arial"/>
          <w:color w:val="7E7E7E"/>
          <w:w w:val="74"/>
          <w:sz w:val="18"/>
        </w:rPr>
        <w:t>E</w:t>
      </w:r>
      <w:r>
        <w:rPr>
          <w:rFonts w:ascii="Arial"/>
          <w:color w:val="7E7E7E"/>
          <w:w w:val="74"/>
          <w:sz w:val="18"/>
          <w:u w:val="single" w:color="000000"/>
        </w:rPr>
        <w:t>ducattona</w:t>
      </w:r>
      <w:r>
        <w:rPr>
          <w:rFonts w:ascii="Arial"/>
          <w:color w:val="545454"/>
          <w:w w:val="87"/>
          <w:sz w:val="18"/>
          <w:u w:val="single" w:color="000000"/>
        </w:rPr>
        <w:t>l</w:t>
      </w:r>
      <w:r>
        <w:rPr>
          <w:rFonts w:ascii="Arial"/>
          <w:color w:val="545454"/>
          <w:spacing w:val="-27"/>
          <w:sz w:val="18"/>
          <w:u w:val="single" w:color="000000"/>
        </w:rPr>
        <w:t xml:space="preserve"> </w:t>
      </w:r>
      <w:r>
        <w:rPr>
          <w:rFonts w:ascii="Arial"/>
          <w:color w:val="7E7E7E"/>
          <w:w w:val="76"/>
          <w:sz w:val="18"/>
          <w:u w:val="single" w:color="000000"/>
        </w:rPr>
        <w:t>Trust</w:t>
      </w:r>
    </w:p>
    <w:p w:rsidR="00CF3DB2" w:rsidRDefault="007E700D">
      <w:pPr>
        <w:pStyle w:val="BodyText"/>
        <w:spacing w:line="170" w:lineRule="exact"/>
        <w:ind w:left="2518"/>
      </w:pPr>
      <w:r>
        <w:rPr>
          <w:color w:val="545454"/>
          <w:w w:val="95"/>
        </w:rPr>
        <w:t xml:space="preserve">Application Deadlines: March </w:t>
      </w:r>
      <w:r>
        <w:rPr>
          <w:color w:val="545454"/>
          <w:spacing w:val="-12"/>
          <w:w w:val="95"/>
        </w:rPr>
        <w:t>15,</w:t>
      </w:r>
      <w:r>
        <w:rPr>
          <w:color w:val="545454"/>
          <w:spacing w:val="-11"/>
          <w:w w:val="95"/>
        </w:rPr>
        <w:t xml:space="preserve"> </w:t>
      </w:r>
      <w:r>
        <w:rPr>
          <w:color w:val="545454"/>
          <w:w w:val="95"/>
        </w:rPr>
        <w:t>Annually</w:t>
      </w:r>
    </w:p>
    <w:p w:rsidR="00CF3DB2" w:rsidRDefault="007E700D">
      <w:pPr>
        <w:pStyle w:val="BodyText"/>
        <w:spacing w:before="18" w:line="273" w:lineRule="auto"/>
        <w:ind w:left="2523" w:right="3223" w:hanging="10"/>
      </w:pPr>
      <w:r>
        <w:rPr>
          <w:color w:val="545454"/>
        </w:rPr>
        <w:t>The M. Verna Butterer Educational Trust offers a combination scholarship and interest free loan to Bucks County</w:t>
      </w:r>
      <w:r>
        <w:rPr>
          <w:color w:val="707070"/>
        </w:rPr>
        <w:t>,</w:t>
      </w:r>
      <w:r>
        <w:rPr>
          <w:color w:val="545454"/>
        </w:rPr>
        <w:t>Pennsylvania residents</w:t>
      </w:r>
      <w:r>
        <w:rPr>
          <w:color w:val="545454"/>
          <w:spacing w:val="-18"/>
        </w:rPr>
        <w:t xml:space="preserve"> </w:t>
      </w:r>
      <w:r>
        <w:rPr>
          <w:color w:val="545454"/>
        </w:rPr>
        <w:t>that</w:t>
      </w:r>
      <w:r>
        <w:rPr>
          <w:color w:val="545454"/>
          <w:spacing w:val="-16"/>
        </w:rPr>
        <w:t xml:space="preserve"> </w:t>
      </w:r>
      <w:r>
        <w:rPr>
          <w:color w:val="545454"/>
        </w:rPr>
        <w:t>demonstrate</w:t>
      </w:r>
      <w:r>
        <w:rPr>
          <w:color w:val="545454"/>
          <w:spacing w:val="-5"/>
        </w:rPr>
        <w:t xml:space="preserve"> </w:t>
      </w:r>
      <w:r>
        <w:rPr>
          <w:color w:val="545454"/>
        </w:rPr>
        <w:t>a</w:t>
      </w:r>
      <w:r>
        <w:rPr>
          <w:color w:val="545454"/>
          <w:spacing w:val="-18"/>
        </w:rPr>
        <w:t xml:space="preserve"> </w:t>
      </w:r>
      <w:r>
        <w:rPr>
          <w:color w:val="545454"/>
        </w:rPr>
        <w:t>financial</w:t>
      </w:r>
      <w:r>
        <w:rPr>
          <w:color w:val="545454"/>
          <w:spacing w:val="-11"/>
        </w:rPr>
        <w:t xml:space="preserve"> </w:t>
      </w:r>
      <w:r>
        <w:rPr>
          <w:color w:val="545454"/>
        </w:rPr>
        <w:t>need</w:t>
      </w:r>
      <w:r>
        <w:rPr>
          <w:color w:val="545454"/>
          <w:spacing w:val="-17"/>
        </w:rPr>
        <w:t xml:space="preserve"> </w:t>
      </w:r>
      <w:r>
        <w:rPr>
          <w:color w:val="545454"/>
        </w:rPr>
        <w:t>and</w:t>
      </w:r>
      <w:r>
        <w:rPr>
          <w:color w:val="545454"/>
          <w:spacing w:val="-20"/>
        </w:rPr>
        <w:t xml:space="preserve"> </w:t>
      </w:r>
      <w:r>
        <w:rPr>
          <w:color w:val="545454"/>
        </w:rPr>
        <w:t>want</w:t>
      </w:r>
      <w:r>
        <w:rPr>
          <w:color w:val="545454"/>
          <w:spacing w:val="-16"/>
        </w:rPr>
        <w:t xml:space="preserve"> </w:t>
      </w:r>
      <w:r>
        <w:rPr>
          <w:color w:val="545454"/>
        </w:rPr>
        <w:t>to</w:t>
      </w:r>
      <w:r>
        <w:rPr>
          <w:color w:val="545454"/>
          <w:spacing w:val="-14"/>
        </w:rPr>
        <w:t xml:space="preserve"> </w:t>
      </w:r>
      <w:r>
        <w:rPr>
          <w:color w:val="545454"/>
        </w:rPr>
        <w:t>pursue</w:t>
      </w:r>
      <w:r>
        <w:rPr>
          <w:color w:val="545454"/>
          <w:spacing w:val="-11"/>
        </w:rPr>
        <w:t xml:space="preserve"> </w:t>
      </w:r>
      <w:r>
        <w:rPr>
          <w:color w:val="545454"/>
        </w:rPr>
        <w:t>a post</w:t>
      </w:r>
      <w:r>
        <w:rPr>
          <w:color w:val="545454"/>
          <w:spacing w:val="-25"/>
        </w:rPr>
        <w:t xml:space="preserve"> </w:t>
      </w:r>
      <w:r>
        <w:rPr>
          <w:color w:val="545454"/>
        </w:rPr>
        <w:t>high</w:t>
      </w:r>
      <w:r>
        <w:rPr>
          <w:color w:val="545454"/>
          <w:spacing w:val="-26"/>
        </w:rPr>
        <w:t xml:space="preserve"> </w:t>
      </w:r>
      <w:r>
        <w:rPr>
          <w:color w:val="545454"/>
        </w:rPr>
        <w:t>school</w:t>
      </w:r>
      <w:r>
        <w:rPr>
          <w:color w:val="545454"/>
          <w:spacing w:val="-22"/>
        </w:rPr>
        <w:t xml:space="preserve"> </w:t>
      </w:r>
      <w:r>
        <w:rPr>
          <w:color w:val="545454"/>
        </w:rPr>
        <w:t>education.</w:t>
      </w:r>
      <w:r>
        <w:rPr>
          <w:color w:val="545454"/>
          <w:spacing w:val="-24"/>
        </w:rPr>
        <w:t xml:space="preserve"> </w:t>
      </w:r>
      <w:r>
        <w:rPr>
          <w:color w:val="545454"/>
        </w:rPr>
        <w:t>A</w:t>
      </w:r>
      <w:r>
        <w:rPr>
          <w:color w:val="545454"/>
          <w:spacing w:val="-19"/>
        </w:rPr>
        <w:t xml:space="preserve"> </w:t>
      </w:r>
      <w:r>
        <w:rPr>
          <w:color w:val="545454"/>
        </w:rPr>
        <w:t>recipient</w:t>
      </w:r>
      <w:r>
        <w:rPr>
          <w:color w:val="545454"/>
          <w:spacing w:val="-24"/>
        </w:rPr>
        <w:t xml:space="preserve"> </w:t>
      </w:r>
      <w:r>
        <w:rPr>
          <w:color w:val="545454"/>
        </w:rPr>
        <w:t>of</w:t>
      </w:r>
      <w:r>
        <w:rPr>
          <w:color w:val="545454"/>
          <w:spacing w:val="-23"/>
        </w:rPr>
        <w:t xml:space="preserve"> </w:t>
      </w:r>
      <w:r>
        <w:rPr>
          <w:color w:val="545454"/>
        </w:rPr>
        <w:t>a</w:t>
      </w:r>
      <w:r>
        <w:rPr>
          <w:color w:val="545454"/>
          <w:spacing w:val="-24"/>
        </w:rPr>
        <w:t xml:space="preserve"> </w:t>
      </w:r>
      <w:r>
        <w:rPr>
          <w:color w:val="545454"/>
        </w:rPr>
        <w:t>scholarship/loan</w:t>
      </w:r>
      <w:r>
        <w:rPr>
          <w:color w:val="545454"/>
          <w:spacing w:val="-16"/>
        </w:rPr>
        <w:t xml:space="preserve"> </w:t>
      </w:r>
      <w:r>
        <w:rPr>
          <w:color w:val="545454"/>
        </w:rPr>
        <w:t>may</w:t>
      </w:r>
      <w:r>
        <w:rPr>
          <w:color w:val="545454"/>
          <w:spacing w:val="-24"/>
        </w:rPr>
        <w:t xml:space="preserve"> </w:t>
      </w:r>
      <w:r>
        <w:rPr>
          <w:color w:val="545454"/>
        </w:rPr>
        <w:t>be</w:t>
      </w:r>
    </w:p>
    <w:p w:rsidR="00CF3DB2" w:rsidRDefault="00CF3DB2">
      <w:pPr>
        <w:spacing w:line="273" w:lineRule="auto"/>
        <w:sectPr w:rsidR="00CF3DB2">
          <w:pgSz w:w="12240" w:h="15840"/>
          <w:pgMar w:top="800" w:right="1720" w:bottom="0" w:left="440" w:header="720" w:footer="720" w:gutter="0"/>
          <w:cols w:space="720"/>
        </w:sectPr>
      </w:pPr>
    </w:p>
    <w:p w:rsidR="00CF3DB2" w:rsidRDefault="007E700D">
      <w:pPr>
        <w:tabs>
          <w:tab w:val="left" w:pos="2169"/>
        </w:tabs>
        <w:spacing w:before="55"/>
        <w:ind w:left="100"/>
        <w:rPr>
          <w:rFonts w:ascii="Arial" w:eastAsia="Arial" w:hAnsi="Arial" w:cs="Arial"/>
          <w:sz w:val="16"/>
          <w:szCs w:val="16"/>
        </w:rPr>
      </w:pPr>
      <w:r>
        <w:rPr>
          <w:rFonts w:ascii="Times New Roman"/>
          <w:color w:val="343434"/>
          <w:w w:val="90"/>
          <w:sz w:val="17"/>
        </w:rPr>
        <w:lastRenderedPageBreak/>
        <w:t>8/18/2015</w:t>
      </w:r>
      <w:r>
        <w:rPr>
          <w:rFonts w:ascii="Times New Roman"/>
          <w:color w:val="343434"/>
          <w:w w:val="90"/>
          <w:sz w:val="17"/>
        </w:rPr>
        <w:tab/>
      </w:r>
      <w:r>
        <w:rPr>
          <w:rFonts w:ascii="Arial"/>
          <w:color w:val="343434"/>
          <w:sz w:val="16"/>
        </w:rPr>
        <w:t>High</w:t>
      </w:r>
      <w:r>
        <w:rPr>
          <w:rFonts w:ascii="Arial"/>
          <w:color w:val="343434"/>
          <w:spacing w:val="-33"/>
          <w:sz w:val="16"/>
        </w:rPr>
        <w:t xml:space="preserve"> </w:t>
      </w:r>
      <w:r>
        <w:rPr>
          <w:rFonts w:ascii="Arial"/>
          <w:color w:val="343434"/>
          <w:sz w:val="16"/>
        </w:rPr>
        <w:t>School</w:t>
      </w:r>
      <w:r>
        <w:rPr>
          <w:rFonts w:ascii="Arial"/>
          <w:color w:val="343434"/>
          <w:spacing w:val="-22"/>
          <w:sz w:val="16"/>
        </w:rPr>
        <w:t xml:space="preserve"> </w:t>
      </w:r>
      <w:r>
        <w:rPr>
          <w:rFonts w:ascii="Arial"/>
          <w:color w:val="343434"/>
          <w:sz w:val="16"/>
        </w:rPr>
        <w:t>Scholarships</w:t>
      </w:r>
      <w:r>
        <w:rPr>
          <w:rFonts w:ascii="Arial"/>
          <w:color w:val="343434"/>
          <w:spacing w:val="-18"/>
          <w:sz w:val="16"/>
        </w:rPr>
        <w:t xml:space="preserve"> </w:t>
      </w:r>
      <w:r>
        <w:rPr>
          <w:rFonts w:ascii="Arial"/>
          <w:color w:val="343434"/>
          <w:sz w:val="16"/>
        </w:rPr>
        <w:t>-</w:t>
      </w:r>
      <w:r>
        <w:rPr>
          <w:rFonts w:ascii="Arial"/>
          <w:color w:val="343434"/>
          <w:spacing w:val="-22"/>
          <w:sz w:val="16"/>
        </w:rPr>
        <w:t xml:space="preserve"> </w:t>
      </w:r>
      <w:r>
        <w:rPr>
          <w:rFonts w:ascii="Arial"/>
          <w:color w:val="343434"/>
          <w:sz w:val="16"/>
        </w:rPr>
        <w:t>Scholarships</w:t>
      </w:r>
      <w:r>
        <w:rPr>
          <w:rFonts w:ascii="Arial"/>
          <w:color w:val="343434"/>
          <w:spacing w:val="-16"/>
          <w:sz w:val="16"/>
        </w:rPr>
        <w:t xml:space="preserve"> </w:t>
      </w:r>
      <w:r>
        <w:rPr>
          <w:rFonts w:ascii="Arial"/>
          <w:color w:val="343434"/>
          <w:sz w:val="16"/>
        </w:rPr>
        <w:t>By</w:t>
      </w:r>
      <w:r>
        <w:rPr>
          <w:rFonts w:ascii="Arial"/>
          <w:color w:val="343434"/>
          <w:spacing w:val="-26"/>
          <w:sz w:val="16"/>
        </w:rPr>
        <w:t xml:space="preserve"> </w:t>
      </w:r>
      <w:r>
        <w:rPr>
          <w:rFonts w:ascii="Arial"/>
          <w:color w:val="343434"/>
          <w:sz w:val="16"/>
        </w:rPr>
        <w:t>Grade</w:t>
      </w:r>
      <w:r>
        <w:rPr>
          <w:rFonts w:ascii="Arial"/>
          <w:color w:val="343434"/>
          <w:spacing w:val="-27"/>
          <w:sz w:val="16"/>
        </w:rPr>
        <w:t xml:space="preserve"> </w:t>
      </w:r>
      <w:r>
        <w:rPr>
          <w:rFonts w:ascii="Arial"/>
          <w:color w:val="343434"/>
          <w:sz w:val="16"/>
        </w:rPr>
        <w:t>Level</w:t>
      </w:r>
      <w:r>
        <w:rPr>
          <w:rFonts w:ascii="Arial"/>
          <w:color w:val="343434"/>
          <w:spacing w:val="-29"/>
          <w:sz w:val="16"/>
        </w:rPr>
        <w:t xml:space="preserve"> </w:t>
      </w:r>
      <w:r>
        <w:rPr>
          <w:rFonts w:ascii="Arial"/>
          <w:color w:val="343434"/>
          <w:sz w:val="16"/>
        </w:rPr>
        <w:t>-</w:t>
      </w:r>
      <w:r>
        <w:rPr>
          <w:rFonts w:ascii="Arial"/>
          <w:color w:val="343434"/>
          <w:spacing w:val="-22"/>
          <w:sz w:val="16"/>
        </w:rPr>
        <w:t xml:space="preserve"> </w:t>
      </w:r>
      <w:r>
        <w:rPr>
          <w:rFonts w:ascii="Arial"/>
          <w:color w:val="343434"/>
          <w:sz w:val="16"/>
        </w:rPr>
        <w:t>College</w:t>
      </w:r>
      <w:r>
        <w:rPr>
          <w:rFonts w:ascii="Arial"/>
          <w:color w:val="343434"/>
          <w:spacing w:val="-25"/>
          <w:sz w:val="16"/>
        </w:rPr>
        <w:t xml:space="preserve"> </w:t>
      </w:r>
      <w:r>
        <w:rPr>
          <w:rFonts w:ascii="Arial"/>
          <w:color w:val="343434"/>
          <w:sz w:val="16"/>
        </w:rPr>
        <w:t>Scholarships</w:t>
      </w:r>
      <w:r>
        <w:rPr>
          <w:rFonts w:ascii="Arial"/>
          <w:color w:val="343434"/>
          <w:spacing w:val="-18"/>
          <w:sz w:val="16"/>
        </w:rPr>
        <w:t xml:space="preserve"> </w:t>
      </w:r>
      <w:r>
        <w:rPr>
          <w:rFonts w:ascii="Arial"/>
          <w:color w:val="343434"/>
          <w:sz w:val="16"/>
        </w:rPr>
        <w:t>-</w:t>
      </w:r>
      <w:r>
        <w:rPr>
          <w:rFonts w:ascii="Arial"/>
          <w:color w:val="343434"/>
          <w:spacing w:val="-19"/>
          <w:sz w:val="16"/>
        </w:rPr>
        <w:t xml:space="preserve"> </w:t>
      </w:r>
      <w:r>
        <w:rPr>
          <w:rFonts w:ascii="Arial"/>
          <w:color w:val="343434"/>
          <w:sz w:val="16"/>
        </w:rPr>
        <w:t>Financial</w:t>
      </w:r>
      <w:r>
        <w:rPr>
          <w:rFonts w:ascii="Arial"/>
          <w:color w:val="343434"/>
          <w:spacing w:val="-27"/>
          <w:sz w:val="16"/>
        </w:rPr>
        <w:t xml:space="preserve"> </w:t>
      </w:r>
      <w:r>
        <w:rPr>
          <w:rFonts w:ascii="Arial"/>
          <w:color w:val="343434"/>
          <w:sz w:val="16"/>
        </w:rPr>
        <w:t>Aid</w:t>
      </w:r>
      <w:r>
        <w:rPr>
          <w:rFonts w:ascii="Arial"/>
          <w:color w:val="343434"/>
          <w:spacing w:val="-27"/>
          <w:sz w:val="16"/>
        </w:rPr>
        <w:t xml:space="preserve"> </w:t>
      </w:r>
      <w:r>
        <w:rPr>
          <w:rFonts w:ascii="Arial"/>
          <w:color w:val="343434"/>
          <w:sz w:val="16"/>
        </w:rPr>
        <w:t>-</w:t>
      </w:r>
      <w:r>
        <w:rPr>
          <w:rFonts w:ascii="Arial"/>
          <w:color w:val="343434"/>
          <w:spacing w:val="-20"/>
          <w:sz w:val="16"/>
        </w:rPr>
        <w:t xml:space="preserve"> </w:t>
      </w:r>
      <w:r>
        <w:rPr>
          <w:rFonts w:ascii="Arial"/>
          <w:color w:val="343434"/>
          <w:sz w:val="16"/>
        </w:rPr>
        <w:t>Scholarships.com</w:t>
      </w:r>
    </w:p>
    <w:p w:rsidR="00CF3DB2" w:rsidRDefault="007E700D">
      <w:pPr>
        <w:spacing w:before="129" w:line="283" w:lineRule="auto"/>
        <w:ind w:left="2472" w:right="3478" w:hanging="5"/>
        <w:jc w:val="both"/>
        <w:rPr>
          <w:rFonts w:ascii="Arial" w:eastAsia="Arial" w:hAnsi="Arial" w:cs="Arial"/>
          <w:sz w:val="14"/>
          <w:szCs w:val="14"/>
        </w:rPr>
      </w:pPr>
      <w:r>
        <w:rPr>
          <w:rFonts w:ascii="Arial"/>
          <w:color w:val="343434"/>
          <w:sz w:val="14"/>
        </w:rPr>
        <w:t xml:space="preserve">eligible for up to four years of funding for attendance at colleges, universities, technical schools, nursing schools end other post </w:t>
      </w:r>
      <w:r>
        <w:rPr>
          <w:rFonts w:ascii="Arial"/>
          <w:color w:val="343434"/>
          <w:spacing w:val="-8"/>
          <w:sz w:val="14"/>
        </w:rPr>
        <w:t xml:space="preserve">[...] </w:t>
      </w:r>
      <w:r>
        <w:rPr>
          <w:rFonts w:ascii="Arial"/>
          <w:color w:val="343434"/>
          <w:sz w:val="14"/>
          <w:u w:val="single" w:color="000000"/>
        </w:rPr>
        <w:t>More</w:t>
      </w:r>
    </w:p>
    <w:p w:rsidR="00CF3DB2" w:rsidRDefault="007E700D">
      <w:pPr>
        <w:pStyle w:val="Heading9"/>
        <w:spacing w:before="123" w:line="206" w:lineRule="exact"/>
        <w:ind w:left="2472"/>
      </w:pPr>
      <w:r>
        <w:rPr>
          <w:color w:val="4F4F4F"/>
          <w:spacing w:val="3"/>
          <w:w w:val="80"/>
          <w:u w:val="single" w:color="000000"/>
        </w:rPr>
        <w:t>Jo</w:t>
      </w:r>
      <w:r>
        <w:rPr>
          <w:color w:val="343434"/>
          <w:spacing w:val="3"/>
          <w:w w:val="80"/>
          <w:u w:val="single" w:color="000000"/>
        </w:rPr>
        <w:t>hn</w:t>
      </w:r>
      <w:r>
        <w:rPr>
          <w:color w:val="343434"/>
          <w:spacing w:val="-29"/>
          <w:w w:val="80"/>
          <w:u w:val="single" w:color="000000"/>
        </w:rPr>
        <w:t xml:space="preserve"> </w:t>
      </w:r>
      <w:r>
        <w:rPr>
          <w:color w:val="4F4F4F"/>
          <w:w w:val="80"/>
          <w:u w:val="single" w:color="000000"/>
        </w:rPr>
        <w:t>A.</w:t>
      </w:r>
      <w:r>
        <w:rPr>
          <w:color w:val="4F4F4F"/>
          <w:spacing w:val="-21"/>
          <w:w w:val="80"/>
          <w:u w:val="single" w:color="000000"/>
        </w:rPr>
        <w:t xml:space="preserve"> </w:t>
      </w:r>
      <w:r>
        <w:rPr>
          <w:color w:val="4F4F4F"/>
          <w:w w:val="80"/>
          <w:u w:val="single" w:color="000000"/>
        </w:rPr>
        <w:t>Maderer</w:t>
      </w:r>
      <w:r>
        <w:rPr>
          <w:color w:val="4F4F4F"/>
          <w:spacing w:val="-27"/>
          <w:w w:val="80"/>
          <w:u w:val="single" w:color="000000"/>
        </w:rPr>
        <w:t xml:space="preserve"> </w:t>
      </w:r>
      <w:r>
        <w:rPr>
          <w:color w:val="4F4F4F"/>
          <w:spacing w:val="2"/>
          <w:w w:val="80"/>
          <w:u w:val="single" w:color="000000"/>
        </w:rPr>
        <w:t>Memoria</w:t>
      </w:r>
      <w:r>
        <w:rPr>
          <w:color w:val="1F1F1F"/>
          <w:spacing w:val="2"/>
          <w:w w:val="80"/>
          <w:u w:val="single" w:color="000000"/>
        </w:rPr>
        <w:t>l</w:t>
      </w:r>
      <w:r>
        <w:rPr>
          <w:color w:val="1F1F1F"/>
          <w:spacing w:val="-29"/>
          <w:w w:val="80"/>
          <w:u w:val="single" w:color="000000"/>
        </w:rPr>
        <w:t xml:space="preserve"> </w:t>
      </w:r>
      <w:r>
        <w:rPr>
          <w:color w:val="676767"/>
          <w:w w:val="80"/>
          <w:u w:val="single" w:color="000000"/>
        </w:rPr>
        <w:t>Scho</w:t>
      </w:r>
      <w:r>
        <w:rPr>
          <w:color w:val="1F1F1F"/>
          <w:w w:val="80"/>
          <w:u w:val="single" w:color="000000"/>
        </w:rPr>
        <w:t>l</w:t>
      </w:r>
      <w:r>
        <w:rPr>
          <w:color w:val="4F4F4F"/>
          <w:w w:val="80"/>
          <w:u w:val="single" w:color="000000"/>
        </w:rPr>
        <w:t>;m;hlp</w:t>
      </w:r>
    </w:p>
    <w:p w:rsidR="00CF3DB2" w:rsidRDefault="007E700D">
      <w:pPr>
        <w:spacing w:line="160" w:lineRule="exact"/>
        <w:ind w:left="2472"/>
        <w:rPr>
          <w:rFonts w:ascii="Arial" w:eastAsia="Arial" w:hAnsi="Arial" w:cs="Arial"/>
          <w:sz w:val="14"/>
          <w:szCs w:val="14"/>
        </w:rPr>
      </w:pPr>
      <w:r>
        <w:rPr>
          <w:rFonts w:ascii="Arial"/>
          <w:color w:val="343434"/>
          <w:w w:val="105"/>
          <w:sz w:val="14"/>
        </w:rPr>
        <w:t>Application</w:t>
      </w:r>
      <w:r>
        <w:rPr>
          <w:rFonts w:ascii="Arial"/>
          <w:color w:val="343434"/>
          <w:spacing w:val="-6"/>
          <w:w w:val="105"/>
          <w:sz w:val="14"/>
        </w:rPr>
        <w:t xml:space="preserve"> </w:t>
      </w:r>
      <w:r>
        <w:rPr>
          <w:rFonts w:ascii="Arial"/>
          <w:color w:val="343434"/>
          <w:w w:val="105"/>
          <w:sz w:val="14"/>
        </w:rPr>
        <w:t>Deadlines:</w:t>
      </w:r>
      <w:r>
        <w:rPr>
          <w:rFonts w:ascii="Arial"/>
          <w:color w:val="343434"/>
          <w:spacing w:val="-24"/>
          <w:w w:val="105"/>
          <w:sz w:val="14"/>
        </w:rPr>
        <w:t xml:space="preserve"> </w:t>
      </w:r>
      <w:r>
        <w:rPr>
          <w:rFonts w:ascii="Arial"/>
          <w:color w:val="343434"/>
          <w:w w:val="105"/>
          <w:sz w:val="14"/>
        </w:rPr>
        <w:t>April</w:t>
      </w:r>
      <w:r>
        <w:rPr>
          <w:rFonts w:ascii="Arial"/>
          <w:color w:val="343434"/>
          <w:spacing w:val="-11"/>
          <w:w w:val="105"/>
          <w:sz w:val="14"/>
        </w:rPr>
        <w:t xml:space="preserve"> 15,</w:t>
      </w:r>
      <w:r>
        <w:rPr>
          <w:rFonts w:ascii="Arial"/>
          <w:color w:val="343434"/>
          <w:spacing w:val="-22"/>
          <w:w w:val="105"/>
          <w:sz w:val="14"/>
        </w:rPr>
        <w:t xml:space="preserve"> </w:t>
      </w:r>
      <w:r>
        <w:rPr>
          <w:rFonts w:ascii="Arial"/>
          <w:color w:val="343434"/>
          <w:w w:val="105"/>
          <w:sz w:val="14"/>
        </w:rPr>
        <w:t>Annually</w:t>
      </w:r>
    </w:p>
    <w:p w:rsidR="00CF3DB2" w:rsidRDefault="007E700D">
      <w:pPr>
        <w:spacing w:before="26" w:line="273" w:lineRule="auto"/>
        <w:ind w:left="2472" w:right="3322" w:hanging="5"/>
        <w:rPr>
          <w:rFonts w:ascii="Arial" w:eastAsia="Arial" w:hAnsi="Arial" w:cs="Arial"/>
          <w:sz w:val="14"/>
          <w:szCs w:val="14"/>
        </w:rPr>
      </w:pPr>
      <w:r>
        <w:rPr>
          <w:rFonts w:ascii="Arial"/>
          <w:color w:val="343434"/>
          <w:sz w:val="14"/>
        </w:rPr>
        <w:t xml:space="preserve">The Maderer Foundation was established in 2004 after the death of John </w:t>
      </w:r>
      <w:r>
        <w:rPr>
          <w:rFonts w:ascii="Arial"/>
          <w:color w:val="343434"/>
          <w:sz w:val="15"/>
        </w:rPr>
        <w:t xml:space="preserve">A. </w:t>
      </w:r>
      <w:r>
        <w:rPr>
          <w:rFonts w:ascii="Arial"/>
          <w:color w:val="343434"/>
          <w:sz w:val="14"/>
        </w:rPr>
        <w:t xml:space="preserve">Maderer from asbestos-related lung </w:t>
      </w:r>
      <w:r>
        <w:rPr>
          <w:rFonts w:ascii="Arial"/>
          <w:color w:val="343434"/>
          <w:spacing w:val="2"/>
          <w:sz w:val="14"/>
        </w:rPr>
        <w:t>canc</w:t>
      </w:r>
      <w:r>
        <w:rPr>
          <w:rFonts w:ascii="Arial"/>
          <w:color w:val="4F4F4F"/>
          <w:spacing w:val="2"/>
          <w:sz w:val="14"/>
        </w:rPr>
        <w:t>e</w:t>
      </w:r>
      <w:r>
        <w:rPr>
          <w:rFonts w:ascii="Arial"/>
          <w:color w:val="343434"/>
          <w:spacing w:val="2"/>
          <w:sz w:val="14"/>
        </w:rPr>
        <w:t xml:space="preserve">r. </w:t>
      </w:r>
      <w:r>
        <w:rPr>
          <w:rFonts w:ascii="Arial"/>
          <w:color w:val="343434"/>
          <w:sz w:val="14"/>
        </w:rPr>
        <w:t xml:space="preserve">Through the </w:t>
      </w:r>
      <w:r>
        <w:rPr>
          <w:rFonts w:ascii="Arial"/>
          <w:color w:val="343434"/>
          <w:sz w:val="14"/>
        </w:rPr>
        <w:t>foundation, two to four annual scholarships will be awarded to graduating seniors from the following high Schools in Western New York</w:t>
      </w:r>
      <w:r>
        <w:rPr>
          <w:rFonts w:ascii="Arial"/>
          <w:color w:val="343434"/>
          <w:spacing w:val="-7"/>
          <w:sz w:val="14"/>
        </w:rPr>
        <w:t xml:space="preserve"> </w:t>
      </w:r>
      <w:r>
        <w:rPr>
          <w:rFonts w:ascii="Arial"/>
          <w:color w:val="343434"/>
          <w:sz w:val="14"/>
        </w:rPr>
        <w:t>State:</w:t>
      </w:r>
      <w:r>
        <w:rPr>
          <w:rFonts w:ascii="Arial"/>
          <w:color w:val="343434"/>
          <w:spacing w:val="-17"/>
          <w:sz w:val="14"/>
        </w:rPr>
        <w:t xml:space="preserve"> </w:t>
      </w:r>
      <w:r>
        <w:rPr>
          <w:rFonts w:ascii="Arial"/>
          <w:color w:val="343434"/>
          <w:sz w:val="14"/>
        </w:rPr>
        <w:t>West</w:t>
      </w:r>
      <w:r>
        <w:rPr>
          <w:rFonts w:ascii="Arial"/>
          <w:color w:val="343434"/>
          <w:spacing w:val="-7"/>
          <w:sz w:val="14"/>
        </w:rPr>
        <w:t xml:space="preserve"> </w:t>
      </w:r>
      <w:r>
        <w:rPr>
          <w:rFonts w:ascii="Arial"/>
          <w:color w:val="343434"/>
          <w:sz w:val="14"/>
        </w:rPr>
        <w:t>Seneca,</w:t>
      </w:r>
      <w:r>
        <w:rPr>
          <w:rFonts w:ascii="Arial"/>
          <w:color w:val="343434"/>
          <w:spacing w:val="-11"/>
          <w:sz w:val="14"/>
        </w:rPr>
        <w:t xml:space="preserve"> </w:t>
      </w:r>
      <w:r>
        <w:rPr>
          <w:rFonts w:ascii="Arial"/>
          <w:color w:val="343434"/>
          <w:sz w:val="14"/>
        </w:rPr>
        <w:t>Orchard</w:t>
      </w:r>
      <w:r>
        <w:rPr>
          <w:rFonts w:ascii="Arial"/>
          <w:color w:val="343434"/>
          <w:spacing w:val="-4"/>
          <w:sz w:val="14"/>
        </w:rPr>
        <w:t xml:space="preserve"> </w:t>
      </w:r>
      <w:r>
        <w:rPr>
          <w:rFonts w:ascii="Arial"/>
          <w:color w:val="343434"/>
          <w:sz w:val="14"/>
        </w:rPr>
        <w:t>Park,</w:t>
      </w:r>
      <w:r>
        <w:rPr>
          <w:rFonts w:ascii="Arial"/>
          <w:color w:val="343434"/>
          <w:spacing w:val="-15"/>
          <w:sz w:val="14"/>
        </w:rPr>
        <w:t xml:space="preserve"> </w:t>
      </w:r>
      <w:r>
        <w:rPr>
          <w:rFonts w:ascii="Arial"/>
          <w:color w:val="343434"/>
          <w:sz w:val="14"/>
        </w:rPr>
        <w:t>Alden</w:t>
      </w:r>
      <w:r>
        <w:rPr>
          <w:rFonts w:ascii="Arial"/>
          <w:color w:val="343434"/>
          <w:spacing w:val="-6"/>
          <w:sz w:val="14"/>
        </w:rPr>
        <w:t xml:space="preserve"> </w:t>
      </w:r>
      <w:r>
        <w:rPr>
          <w:rFonts w:ascii="Arial"/>
          <w:color w:val="343434"/>
          <w:sz w:val="14"/>
        </w:rPr>
        <w:t>and</w:t>
      </w:r>
      <w:r>
        <w:rPr>
          <w:rFonts w:ascii="Arial"/>
          <w:color w:val="343434"/>
          <w:spacing w:val="-10"/>
          <w:sz w:val="14"/>
        </w:rPr>
        <w:t xml:space="preserve"> </w:t>
      </w:r>
      <w:r>
        <w:rPr>
          <w:rFonts w:ascii="Arial"/>
          <w:color w:val="343434"/>
          <w:sz w:val="14"/>
        </w:rPr>
        <w:t>Batavia.</w:t>
      </w:r>
    </w:p>
    <w:p w:rsidR="00CF3DB2" w:rsidRDefault="007E700D">
      <w:pPr>
        <w:spacing w:before="4" w:line="252" w:lineRule="auto"/>
        <w:ind w:left="2481" w:right="3223"/>
        <w:rPr>
          <w:rFonts w:ascii="Arial" w:eastAsia="Arial" w:hAnsi="Arial" w:cs="Arial"/>
          <w:sz w:val="16"/>
          <w:szCs w:val="16"/>
        </w:rPr>
      </w:pPr>
      <w:r>
        <w:rPr>
          <w:rFonts w:ascii="Arial"/>
          <w:color w:val="343434"/>
          <w:sz w:val="14"/>
        </w:rPr>
        <w:t>Applications for these scholarships are available annually through th</w:t>
      </w:r>
      <w:r>
        <w:rPr>
          <w:rFonts w:ascii="Arial"/>
          <w:color w:val="343434"/>
          <w:sz w:val="14"/>
        </w:rPr>
        <w:t xml:space="preserve">e </w:t>
      </w:r>
      <w:r>
        <w:rPr>
          <w:rFonts w:ascii="Arial"/>
          <w:color w:val="343434"/>
          <w:w w:val="95"/>
          <w:sz w:val="14"/>
        </w:rPr>
        <w:t xml:space="preserve">guidance </w:t>
      </w:r>
      <w:r>
        <w:rPr>
          <w:rFonts w:ascii="Arial"/>
          <w:color w:val="343434"/>
          <w:spacing w:val="-4"/>
          <w:w w:val="95"/>
          <w:sz w:val="14"/>
        </w:rPr>
        <w:t>[...]</w:t>
      </w:r>
      <w:r>
        <w:rPr>
          <w:rFonts w:ascii="Arial"/>
          <w:color w:val="343434"/>
          <w:spacing w:val="-7"/>
          <w:w w:val="95"/>
          <w:sz w:val="14"/>
        </w:rPr>
        <w:t xml:space="preserve"> </w:t>
      </w:r>
      <w:r>
        <w:rPr>
          <w:rFonts w:ascii="Arial"/>
          <w:color w:val="343434"/>
          <w:w w:val="95"/>
          <w:sz w:val="16"/>
        </w:rPr>
        <w:t>MQa:.</w:t>
      </w:r>
    </w:p>
    <w:p w:rsidR="00CF3DB2" w:rsidRDefault="007E700D">
      <w:pPr>
        <w:pStyle w:val="Heading9"/>
        <w:spacing w:before="138" w:line="204" w:lineRule="exact"/>
        <w:ind w:left="2491"/>
      </w:pPr>
      <w:r>
        <w:rPr>
          <w:color w:val="4F4F4F"/>
          <w:w w:val="80"/>
        </w:rPr>
        <w:t>Mae</w:t>
      </w:r>
      <w:r>
        <w:rPr>
          <w:color w:val="4F4F4F"/>
          <w:spacing w:val="-18"/>
          <w:w w:val="80"/>
        </w:rPr>
        <w:t xml:space="preserve"> </w:t>
      </w:r>
      <w:r>
        <w:rPr>
          <w:color w:val="4F4F4F"/>
          <w:w w:val="80"/>
          <w:sz w:val="17"/>
        </w:rPr>
        <w:t>&amp;</w:t>
      </w:r>
      <w:r>
        <w:rPr>
          <w:color w:val="4F4F4F"/>
          <w:spacing w:val="-15"/>
          <w:w w:val="80"/>
          <w:sz w:val="17"/>
        </w:rPr>
        <w:t xml:space="preserve"> </w:t>
      </w:r>
      <w:r>
        <w:rPr>
          <w:color w:val="4F4F4F"/>
          <w:w w:val="80"/>
        </w:rPr>
        <w:t>Marv</w:t>
      </w:r>
      <w:r>
        <w:rPr>
          <w:color w:val="4F4F4F"/>
          <w:spacing w:val="-19"/>
          <w:w w:val="80"/>
        </w:rPr>
        <w:t xml:space="preserve"> </w:t>
      </w:r>
      <w:r>
        <w:rPr>
          <w:color w:val="4F4F4F"/>
          <w:w w:val="80"/>
        </w:rPr>
        <w:t>Scholacs</w:t>
      </w:r>
      <w:r>
        <w:rPr>
          <w:color w:val="4F4F4F"/>
          <w:spacing w:val="-29"/>
          <w:w w:val="80"/>
        </w:rPr>
        <w:t xml:space="preserve"> </w:t>
      </w:r>
      <w:r>
        <w:rPr>
          <w:color w:val="343434"/>
          <w:w w:val="80"/>
        </w:rPr>
        <w:t>hi</w:t>
      </w:r>
      <w:r>
        <w:rPr>
          <w:color w:val="4F4F4F"/>
          <w:w w:val="80"/>
        </w:rPr>
        <w:t>o</w:t>
      </w:r>
      <w:r>
        <w:rPr>
          <w:color w:val="4F4F4F"/>
          <w:spacing w:val="-14"/>
          <w:w w:val="80"/>
        </w:rPr>
        <w:t xml:space="preserve"> </w:t>
      </w:r>
      <w:r>
        <w:rPr>
          <w:color w:val="4F4F4F"/>
          <w:w w:val="80"/>
        </w:rPr>
        <w:t>Ftmd</w:t>
      </w:r>
    </w:p>
    <w:p w:rsidR="00CF3DB2" w:rsidRDefault="007E700D">
      <w:pPr>
        <w:spacing w:line="158" w:lineRule="exact"/>
        <w:ind w:left="2481"/>
        <w:rPr>
          <w:rFonts w:ascii="Arial" w:eastAsia="Arial" w:hAnsi="Arial" w:cs="Arial"/>
          <w:sz w:val="14"/>
          <w:szCs w:val="14"/>
        </w:rPr>
      </w:pPr>
      <w:r>
        <w:rPr>
          <w:rFonts w:ascii="Arial"/>
          <w:color w:val="343434"/>
          <w:sz w:val="14"/>
        </w:rPr>
        <w:t>Application  Deadlines: April 30,</w:t>
      </w:r>
      <w:r>
        <w:rPr>
          <w:rFonts w:ascii="Arial"/>
          <w:color w:val="343434"/>
          <w:spacing w:val="-6"/>
          <w:sz w:val="14"/>
        </w:rPr>
        <w:t xml:space="preserve"> </w:t>
      </w:r>
      <w:r>
        <w:rPr>
          <w:rFonts w:ascii="Arial"/>
          <w:color w:val="343434"/>
          <w:sz w:val="14"/>
        </w:rPr>
        <w:t>Annually</w:t>
      </w:r>
    </w:p>
    <w:p w:rsidR="00CF3DB2" w:rsidRDefault="007E700D">
      <w:pPr>
        <w:spacing w:before="26" w:line="271" w:lineRule="auto"/>
        <w:ind w:left="2491" w:right="3230" w:hanging="10"/>
        <w:rPr>
          <w:rFonts w:ascii="Arial" w:eastAsia="Arial" w:hAnsi="Arial" w:cs="Arial"/>
          <w:sz w:val="16"/>
          <w:szCs w:val="16"/>
        </w:rPr>
      </w:pPr>
      <w:r>
        <w:rPr>
          <w:rFonts w:ascii="Arial"/>
          <w:color w:val="343434"/>
          <w:sz w:val="14"/>
        </w:rPr>
        <w:t xml:space="preserve">The Mae &amp; Mary Scholarship Fund is made possible by Mae &amp; Mary </w:t>
      </w:r>
      <w:r>
        <w:rPr>
          <w:rFonts w:ascii="Arial"/>
          <w:color w:val="343434"/>
          <w:w w:val="95"/>
          <w:sz w:val="14"/>
        </w:rPr>
        <w:t xml:space="preserve">Legacy </w:t>
      </w:r>
      <w:r>
        <w:rPr>
          <w:rFonts w:ascii="Arial"/>
          <w:color w:val="343434"/>
          <w:spacing w:val="-5"/>
          <w:w w:val="111"/>
          <w:sz w:val="14"/>
        </w:rPr>
        <w:t>Foundation,Inc.</w:t>
      </w:r>
      <w:r>
        <w:rPr>
          <w:rFonts w:ascii="Arial"/>
          <w:color w:val="343434"/>
          <w:w w:val="111"/>
          <w:sz w:val="14"/>
        </w:rPr>
        <w:t xml:space="preserve"> </w:t>
      </w:r>
      <w:r>
        <w:rPr>
          <w:rFonts w:ascii="Arial"/>
          <w:color w:val="343434"/>
          <w:w w:val="94"/>
          <w:sz w:val="14"/>
        </w:rPr>
        <w:t xml:space="preserve">We </w:t>
      </w:r>
      <w:r>
        <w:rPr>
          <w:rFonts w:ascii="Arial"/>
          <w:color w:val="343434"/>
          <w:w w:val="95"/>
          <w:sz w:val="14"/>
        </w:rPr>
        <w:t xml:space="preserve">are </w:t>
      </w:r>
      <w:r>
        <w:rPr>
          <w:rFonts w:ascii="Arial"/>
          <w:color w:val="343434"/>
          <w:w w:val="83"/>
          <w:sz w:val="14"/>
        </w:rPr>
        <w:t xml:space="preserve">a </w:t>
      </w:r>
      <w:r>
        <w:rPr>
          <w:rFonts w:ascii="Arial"/>
          <w:color w:val="343434"/>
          <w:w w:val="99"/>
          <w:sz w:val="14"/>
        </w:rPr>
        <w:t xml:space="preserve">charitable </w:t>
      </w:r>
      <w:r>
        <w:rPr>
          <w:rFonts w:ascii="Arial"/>
          <w:color w:val="343434"/>
          <w:sz w:val="14"/>
        </w:rPr>
        <w:t xml:space="preserve">educational </w:t>
      </w:r>
      <w:r>
        <w:rPr>
          <w:rFonts w:ascii="Arial"/>
          <w:color w:val="343434"/>
          <w:w w:val="102"/>
          <w:sz w:val="14"/>
        </w:rPr>
        <w:t xml:space="preserve">organization </w:t>
      </w:r>
      <w:r>
        <w:rPr>
          <w:rFonts w:ascii="Arial"/>
          <w:color w:val="343434"/>
          <w:sz w:val="14"/>
        </w:rPr>
        <w:t>dedicated to the advancement of African Americans pursuing careers in medical and health care related fields. Our mission is to financially assist and to empower young people to experience their unlimited potential through education. This award is availabl</w:t>
      </w:r>
      <w:r>
        <w:rPr>
          <w:rFonts w:ascii="Arial"/>
          <w:color w:val="343434"/>
          <w:sz w:val="14"/>
        </w:rPr>
        <w:t xml:space="preserve">e to high </w:t>
      </w:r>
      <w:r>
        <w:rPr>
          <w:rFonts w:ascii="Arial"/>
          <w:color w:val="343434"/>
          <w:spacing w:val="-4"/>
          <w:sz w:val="14"/>
        </w:rPr>
        <w:t>[...]</w:t>
      </w:r>
      <w:r>
        <w:rPr>
          <w:rFonts w:ascii="Arial"/>
          <w:color w:val="343434"/>
          <w:spacing w:val="8"/>
          <w:sz w:val="14"/>
        </w:rPr>
        <w:t xml:space="preserve"> </w:t>
      </w:r>
      <w:r>
        <w:rPr>
          <w:rFonts w:ascii="Arial"/>
          <w:color w:val="343434"/>
          <w:sz w:val="16"/>
        </w:rPr>
        <w:t>MQa:.</w:t>
      </w:r>
    </w:p>
    <w:p w:rsidR="00CF3DB2" w:rsidRDefault="007E700D">
      <w:pPr>
        <w:spacing w:before="119"/>
        <w:ind w:left="2496" w:right="4708" w:firstLine="4"/>
        <w:rPr>
          <w:rFonts w:ascii="Arial" w:eastAsia="Arial" w:hAnsi="Arial" w:cs="Arial"/>
          <w:sz w:val="14"/>
          <w:szCs w:val="14"/>
        </w:rPr>
      </w:pPr>
      <w:r>
        <w:rPr>
          <w:rFonts w:ascii="Arial"/>
          <w:color w:val="4F4F4F"/>
          <w:w w:val="85"/>
          <w:sz w:val="18"/>
          <w:u w:val="single" w:color="000000"/>
        </w:rPr>
        <w:t>Ma</w:t>
      </w:r>
      <w:r>
        <w:rPr>
          <w:rFonts w:ascii="Arial"/>
          <w:color w:val="343434"/>
          <w:w w:val="85"/>
          <w:sz w:val="18"/>
          <w:u w:val="single" w:color="000000"/>
        </w:rPr>
        <w:t>i</w:t>
      </w:r>
      <w:r>
        <w:rPr>
          <w:rFonts w:ascii="Arial"/>
          <w:color w:val="4F4F4F"/>
          <w:w w:val="85"/>
          <w:sz w:val="18"/>
          <w:u w:val="single" w:color="000000"/>
        </w:rPr>
        <w:t>ne</w:t>
      </w:r>
      <w:r>
        <w:rPr>
          <w:rFonts w:ascii="Arial"/>
          <w:color w:val="4F4F4F"/>
          <w:spacing w:val="-31"/>
          <w:w w:val="85"/>
          <w:sz w:val="18"/>
          <w:u w:val="single" w:color="000000"/>
        </w:rPr>
        <w:t xml:space="preserve"> </w:t>
      </w:r>
      <w:r>
        <w:rPr>
          <w:rFonts w:ascii="Arial"/>
          <w:color w:val="4F4F4F"/>
          <w:w w:val="85"/>
          <w:sz w:val="18"/>
          <w:u w:val="single" w:color="000000"/>
        </w:rPr>
        <w:t>State</w:t>
      </w:r>
      <w:r>
        <w:rPr>
          <w:rFonts w:ascii="Arial"/>
          <w:color w:val="4F4F4F"/>
          <w:spacing w:val="-20"/>
          <w:w w:val="85"/>
          <w:sz w:val="18"/>
          <w:u w:val="single" w:color="000000"/>
        </w:rPr>
        <w:t xml:space="preserve"> </w:t>
      </w:r>
      <w:r>
        <w:rPr>
          <w:rFonts w:ascii="Arial"/>
          <w:color w:val="4F4F4F"/>
          <w:w w:val="85"/>
          <w:sz w:val="18"/>
          <w:u w:val="single" w:color="000000"/>
        </w:rPr>
        <w:t>Legis</w:t>
      </w:r>
      <w:r>
        <w:rPr>
          <w:rFonts w:ascii="Arial"/>
          <w:color w:val="1F1F1F"/>
          <w:w w:val="85"/>
          <w:sz w:val="18"/>
          <w:u w:val="single" w:color="000000"/>
        </w:rPr>
        <w:t>l</w:t>
      </w:r>
      <w:r>
        <w:rPr>
          <w:rFonts w:ascii="Arial"/>
          <w:color w:val="4F4F4F"/>
          <w:w w:val="85"/>
          <w:sz w:val="18"/>
          <w:u w:val="single" w:color="000000"/>
        </w:rPr>
        <w:t>ative</w:t>
      </w:r>
      <w:r>
        <w:rPr>
          <w:rFonts w:ascii="Arial"/>
          <w:color w:val="4F4F4F"/>
          <w:spacing w:val="-26"/>
          <w:w w:val="85"/>
          <w:sz w:val="18"/>
          <w:u w:val="single" w:color="000000"/>
        </w:rPr>
        <w:t xml:space="preserve"> </w:t>
      </w:r>
      <w:r>
        <w:rPr>
          <w:rFonts w:ascii="Arial"/>
          <w:color w:val="343434"/>
          <w:w w:val="85"/>
          <w:sz w:val="14"/>
          <w:u w:val="single" w:color="000000"/>
        </w:rPr>
        <w:t>M</w:t>
      </w:r>
      <w:r>
        <w:rPr>
          <w:rFonts w:ascii="Arial"/>
          <w:color w:val="4F4F4F"/>
          <w:w w:val="85"/>
          <w:sz w:val="14"/>
          <w:u w:val="single" w:color="000000"/>
        </w:rPr>
        <w:t>emoria</w:t>
      </w:r>
      <w:r>
        <w:rPr>
          <w:rFonts w:ascii="Arial"/>
          <w:color w:val="343434"/>
          <w:w w:val="85"/>
          <w:sz w:val="14"/>
          <w:u w:val="single" w:color="000000"/>
        </w:rPr>
        <w:t>l</w:t>
      </w:r>
      <w:r>
        <w:rPr>
          <w:rFonts w:ascii="Arial"/>
          <w:color w:val="343434"/>
          <w:spacing w:val="-18"/>
          <w:w w:val="85"/>
          <w:sz w:val="14"/>
          <w:u w:val="single" w:color="000000"/>
        </w:rPr>
        <w:t xml:space="preserve"> </w:t>
      </w:r>
      <w:r>
        <w:rPr>
          <w:rFonts w:ascii="Arial"/>
          <w:color w:val="4F4F4F"/>
          <w:w w:val="85"/>
          <w:sz w:val="18"/>
          <w:u w:val="single" w:color="000000"/>
        </w:rPr>
        <w:t>Sc</w:t>
      </w:r>
      <w:r>
        <w:rPr>
          <w:rFonts w:ascii="Arial"/>
          <w:color w:val="343434"/>
          <w:w w:val="85"/>
          <w:sz w:val="18"/>
          <w:u w:val="single" w:color="000000"/>
        </w:rPr>
        <w:t>hol</w:t>
      </w:r>
      <w:r>
        <w:rPr>
          <w:rFonts w:ascii="Arial"/>
          <w:color w:val="4F4F4F"/>
          <w:w w:val="85"/>
          <w:sz w:val="18"/>
          <w:u w:val="single" w:color="000000"/>
        </w:rPr>
        <w:t>arsh</w:t>
      </w:r>
      <w:r>
        <w:rPr>
          <w:rFonts w:ascii="Arial"/>
          <w:color w:val="343434"/>
          <w:w w:val="85"/>
          <w:sz w:val="18"/>
          <w:u w:val="single" w:color="000000"/>
        </w:rPr>
        <w:t>i</w:t>
      </w:r>
      <w:r>
        <w:rPr>
          <w:rFonts w:ascii="Arial"/>
          <w:color w:val="4F4F4F"/>
          <w:w w:val="85"/>
          <w:sz w:val="18"/>
          <w:u w:val="single" w:color="000000"/>
        </w:rPr>
        <w:t xml:space="preserve">p </w:t>
      </w:r>
      <w:r>
        <w:rPr>
          <w:rFonts w:ascii="Arial"/>
          <w:color w:val="343434"/>
          <w:sz w:val="14"/>
        </w:rPr>
        <w:t xml:space="preserve">Application  Deadlines:  April </w:t>
      </w:r>
      <w:r>
        <w:rPr>
          <w:rFonts w:ascii="Arial"/>
          <w:color w:val="343434"/>
          <w:spacing w:val="14"/>
          <w:sz w:val="14"/>
        </w:rPr>
        <w:t xml:space="preserve"> </w:t>
      </w:r>
      <w:r>
        <w:rPr>
          <w:rFonts w:ascii="Arial"/>
          <w:color w:val="343434"/>
          <w:spacing w:val="-6"/>
          <w:sz w:val="14"/>
        </w:rPr>
        <w:t>11,Annually</w:t>
      </w:r>
    </w:p>
    <w:p w:rsidR="00CF3DB2" w:rsidRDefault="007E700D">
      <w:pPr>
        <w:spacing w:before="26" w:line="278" w:lineRule="auto"/>
        <w:ind w:left="2505" w:right="3223" w:hanging="15"/>
        <w:rPr>
          <w:rFonts w:ascii="Arial" w:eastAsia="Arial" w:hAnsi="Arial" w:cs="Arial"/>
          <w:sz w:val="14"/>
          <w:szCs w:val="14"/>
        </w:rPr>
      </w:pPr>
      <w:r>
        <w:rPr>
          <w:rFonts w:ascii="Arial"/>
          <w:color w:val="343434"/>
          <w:sz w:val="14"/>
        </w:rPr>
        <w:t>The Maine Legislative Memorial Scholarship Fund was created by the Maine Legislature and staff to annually recognize one student from each county who is currently pursuing, or is planning to pursue, their education at a two-year, or four-year, degree-grant</w:t>
      </w:r>
      <w:r>
        <w:rPr>
          <w:rFonts w:ascii="Arial"/>
          <w:color w:val="343434"/>
          <w:sz w:val="14"/>
        </w:rPr>
        <w:t xml:space="preserve">ing  Maine college or technical school. This scholarship is available for full- or part-time students. Members of the Maine Legislature and </w:t>
      </w:r>
      <w:r>
        <w:rPr>
          <w:rFonts w:ascii="Arial"/>
          <w:color w:val="343434"/>
          <w:spacing w:val="-4"/>
          <w:sz w:val="14"/>
        </w:rPr>
        <w:t xml:space="preserve">[...]  </w:t>
      </w:r>
      <w:r>
        <w:rPr>
          <w:rFonts w:ascii="Arial"/>
          <w:color w:val="343434"/>
          <w:spacing w:val="-3"/>
          <w:sz w:val="14"/>
        </w:rPr>
        <w:t xml:space="preserve"> </w:t>
      </w:r>
      <w:r>
        <w:rPr>
          <w:rFonts w:ascii="Arial"/>
          <w:color w:val="343434"/>
          <w:sz w:val="14"/>
          <w:u w:val="single" w:color="000000"/>
        </w:rPr>
        <w:t>More</w:t>
      </w:r>
    </w:p>
    <w:p w:rsidR="00CF3DB2" w:rsidRDefault="007E700D">
      <w:pPr>
        <w:pStyle w:val="Heading9"/>
        <w:spacing w:before="122" w:line="200" w:lineRule="exact"/>
        <w:ind w:left="2500"/>
      </w:pPr>
      <w:r>
        <w:rPr>
          <w:color w:val="4F4F4F"/>
          <w:spacing w:val="-5"/>
          <w:w w:val="75"/>
          <w:u w:val="single" w:color="000000"/>
        </w:rPr>
        <w:t>Mai</w:t>
      </w:r>
      <w:r>
        <w:rPr>
          <w:color w:val="343434"/>
          <w:spacing w:val="-5"/>
          <w:w w:val="75"/>
          <w:u w:val="single" w:color="000000"/>
        </w:rPr>
        <w:t>n</w:t>
      </w:r>
      <w:r>
        <w:rPr>
          <w:color w:val="4F4F4F"/>
          <w:spacing w:val="-5"/>
          <w:w w:val="75"/>
          <w:u w:val="single" w:color="000000"/>
        </w:rPr>
        <w:t xml:space="preserve">e </w:t>
      </w:r>
      <w:r>
        <w:rPr>
          <w:color w:val="4F4F4F"/>
          <w:w w:val="75"/>
          <w:u w:val="single" w:color="000000"/>
        </w:rPr>
        <w:t>State C</w:t>
      </w:r>
      <w:r>
        <w:rPr>
          <w:color w:val="343434"/>
          <w:w w:val="75"/>
          <w:u w:val="single" w:color="000000"/>
        </w:rPr>
        <w:t>h</w:t>
      </w:r>
      <w:r>
        <w:rPr>
          <w:color w:val="4F4F4F"/>
          <w:w w:val="75"/>
          <w:u w:val="single" w:color="000000"/>
        </w:rPr>
        <w:t xml:space="preserve">amber of </w:t>
      </w:r>
      <w:r>
        <w:rPr>
          <w:color w:val="4F4F4F"/>
          <w:spacing w:val="3"/>
          <w:w w:val="75"/>
          <w:u w:val="single" w:color="000000"/>
        </w:rPr>
        <w:t>Com</w:t>
      </w:r>
      <w:r>
        <w:rPr>
          <w:color w:val="343434"/>
          <w:spacing w:val="3"/>
          <w:w w:val="75"/>
          <w:u w:val="single" w:color="000000"/>
        </w:rPr>
        <w:t>m</w:t>
      </w:r>
      <w:r>
        <w:rPr>
          <w:color w:val="4F4F4F"/>
          <w:spacing w:val="3"/>
          <w:w w:val="75"/>
          <w:u w:val="single" w:color="000000"/>
        </w:rPr>
        <w:t>erc</w:t>
      </w:r>
      <w:r>
        <w:rPr>
          <w:color w:val="343434"/>
          <w:spacing w:val="3"/>
          <w:w w:val="75"/>
          <w:u w:val="single" w:color="000000"/>
        </w:rPr>
        <w:t>e</w:t>
      </w:r>
      <w:r>
        <w:rPr>
          <w:color w:val="343434"/>
          <w:spacing w:val="-25"/>
          <w:w w:val="75"/>
          <w:u w:val="single" w:color="000000"/>
        </w:rPr>
        <w:t xml:space="preserve"> </w:t>
      </w:r>
      <w:r>
        <w:rPr>
          <w:color w:val="4F4F4F"/>
          <w:w w:val="75"/>
          <w:u w:val="single" w:color="000000"/>
        </w:rPr>
        <w:t>Scho!ers</w:t>
      </w:r>
      <w:r>
        <w:rPr>
          <w:color w:val="343434"/>
          <w:w w:val="75"/>
          <w:u w:val="single" w:color="000000"/>
        </w:rPr>
        <w:t>h</w:t>
      </w:r>
      <w:r>
        <w:rPr>
          <w:color w:val="4F4F4F"/>
          <w:w w:val="75"/>
          <w:u w:val="single" w:color="000000"/>
        </w:rPr>
        <w:t>j</w:t>
      </w:r>
      <w:r>
        <w:rPr>
          <w:color w:val="343434"/>
          <w:w w:val="75"/>
          <w:u w:val="single" w:color="000000"/>
        </w:rPr>
        <w:t>g_</w:t>
      </w:r>
    </w:p>
    <w:p w:rsidR="00CF3DB2" w:rsidRDefault="007E700D">
      <w:pPr>
        <w:spacing w:line="177" w:lineRule="exact"/>
        <w:ind w:left="2505"/>
        <w:rPr>
          <w:rFonts w:ascii="Arial" w:eastAsia="Arial" w:hAnsi="Arial" w:cs="Arial"/>
          <w:sz w:val="14"/>
          <w:szCs w:val="14"/>
        </w:rPr>
      </w:pPr>
      <w:r>
        <w:rPr>
          <w:rFonts w:ascii="Arial"/>
          <w:color w:val="343434"/>
          <w:w w:val="105"/>
          <w:sz w:val="14"/>
        </w:rPr>
        <w:t>Application</w:t>
      </w:r>
      <w:r>
        <w:rPr>
          <w:rFonts w:ascii="Arial"/>
          <w:color w:val="343434"/>
          <w:spacing w:val="-12"/>
          <w:w w:val="105"/>
          <w:sz w:val="14"/>
        </w:rPr>
        <w:t xml:space="preserve"> </w:t>
      </w:r>
      <w:r>
        <w:rPr>
          <w:rFonts w:ascii="Arial"/>
          <w:color w:val="343434"/>
          <w:w w:val="105"/>
          <w:sz w:val="14"/>
        </w:rPr>
        <w:t>Deadlines:</w:t>
      </w:r>
      <w:r>
        <w:rPr>
          <w:rFonts w:ascii="Arial"/>
          <w:color w:val="343434"/>
          <w:spacing w:val="-24"/>
          <w:w w:val="105"/>
          <w:sz w:val="14"/>
        </w:rPr>
        <w:t xml:space="preserve"> </w:t>
      </w:r>
      <w:r>
        <w:rPr>
          <w:rFonts w:ascii="Arial"/>
          <w:color w:val="343434"/>
          <w:w w:val="105"/>
          <w:sz w:val="14"/>
        </w:rPr>
        <w:t>April</w:t>
      </w:r>
      <w:r>
        <w:rPr>
          <w:rFonts w:ascii="Arial"/>
          <w:color w:val="343434"/>
          <w:spacing w:val="-16"/>
          <w:w w:val="105"/>
          <w:sz w:val="14"/>
        </w:rPr>
        <w:t xml:space="preserve"> </w:t>
      </w:r>
      <w:r>
        <w:rPr>
          <w:rFonts w:ascii="Times New Roman"/>
          <w:color w:val="343434"/>
          <w:spacing w:val="-9"/>
          <w:w w:val="105"/>
          <w:sz w:val="16"/>
        </w:rPr>
        <w:t>11,</w:t>
      </w:r>
      <w:r>
        <w:rPr>
          <w:rFonts w:ascii="Times New Roman"/>
          <w:color w:val="343434"/>
          <w:spacing w:val="-28"/>
          <w:w w:val="105"/>
          <w:sz w:val="16"/>
        </w:rPr>
        <w:t xml:space="preserve"> </w:t>
      </w:r>
      <w:r>
        <w:rPr>
          <w:rFonts w:ascii="Arial"/>
          <w:color w:val="343434"/>
          <w:w w:val="105"/>
          <w:sz w:val="14"/>
        </w:rPr>
        <w:t>Annually</w:t>
      </w:r>
    </w:p>
    <w:p w:rsidR="00CF3DB2" w:rsidRDefault="007E700D">
      <w:pPr>
        <w:spacing w:before="16" w:line="276" w:lineRule="auto"/>
        <w:ind w:left="2510" w:right="3290" w:hanging="5"/>
        <w:rPr>
          <w:rFonts w:ascii="Times New Roman" w:eastAsia="Times New Roman" w:hAnsi="Times New Roman" w:cs="Times New Roman"/>
          <w:sz w:val="14"/>
          <w:szCs w:val="14"/>
        </w:rPr>
      </w:pPr>
      <w:r>
        <w:rPr>
          <w:rFonts w:ascii="Arial"/>
          <w:color w:val="343434"/>
          <w:sz w:val="14"/>
        </w:rPr>
        <w:t>The Maine State Chamber of Commerce Scholarship program recognizes three Maine students planning to pursue education at a two- or four-year degree-granting college. Preference may be given to a student attending a Maine college and seeking a degree in a bu</w:t>
      </w:r>
      <w:r>
        <w:rPr>
          <w:rFonts w:ascii="Arial"/>
          <w:color w:val="343434"/>
          <w:sz w:val="14"/>
        </w:rPr>
        <w:t xml:space="preserve">siness- or education-related field. One scholarship is for a </w:t>
      </w:r>
      <w:r>
        <w:rPr>
          <w:rFonts w:ascii="Arial"/>
          <w:color w:val="343434"/>
          <w:spacing w:val="-4"/>
          <w:sz w:val="14"/>
        </w:rPr>
        <w:t xml:space="preserve">high </w:t>
      </w:r>
      <w:r>
        <w:rPr>
          <w:rFonts w:ascii="Arial"/>
          <w:color w:val="343434"/>
          <w:sz w:val="14"/>
        </w:rPr>
        <w:t xml:space="preserve">school student pursuing an associate degree in a technical program, one </w:t>
      </w:r>
      <w:r>
        <w:rPr>
          <w:rFonts w:ascii="Arial"/>
          <w:color w:val="343434"/>
          <w:spacing w:val="-9"/>
          <w:sz w:val="14"/>
        </w:rPr>
        <w:t>[...</w:t>
      </w:r>
      <w:r>
        <w:rPr>
          <w:rFonts w:ascii="Times New Roman"/>
          <w:color w:val="343434"/>
          <w:spacing w:val="-9"/>
          <w:sz w:val="14"/>
        </w:rPr>
        <w:t>]</w:t>
      </w:r>
      <w:r>
        <w:rPr>
          <w:rFonts w:ascii="Times New Roman"/>
          <w:color w:val="343434"/>
          <w:spacing w:val="-2"/>
          <w:sz w:val="14"/>
        </w:rPr>
        <w:t xml:space="preserve"> </w:t>
      </w:r>
      <w:r>
        <w:rPr>
          <w:rFonts w:ascii="Times New Roman"/>
          <w:color w:val="343434"/>
          <w:sz w:val="14"/>
        </w:rPr>
        <w:t>M.Qm</w:t>
      </w:r>
    </w:p>
    <w:p w:rsidR="00CF3DB2" w:rsidRDefault="007E700D">
      <w:pPr>
        <w:pStyle w:val="Heading9"/>
        <w:spacing w:before="123" w:line="202" w:lineRule="exact"/>
        <w:ind w:left="2524"/>
      </w:pPr>
      <w:r>
        <w:rPr>
          <w:color w:val="4F4F4F"/>
          <w:w w:val="80"/>
          <w:u w:val="single" w:color="000000"/>
        </w:rPr>
        <w:t>RCF.</w:t>
      </w:r>
      <w:r>
        <w:rPr>
          <w:color w:val="4F4F4F"/>
          <w:spacing w:val="4"/>
          <w:w w:val="80"/>
          <w:u w:val="single" w:color="000000"/>
        </w:rPr>
        <w:t xml:space="preserve"> </w:t>
      </w:r>
      <w:r>
        <w:rPr>
          <w:color w:val="343434"/>
          <w:spacing w:val="-6"/>
          <w:w w:val="80"/>
          <w:u w:val="single" w:color="000000"/>
        </w:rPr>
        <w:t>In</w:t>
      </w:r>
      <w:r>
        <w:rPr>
          <w:color w:val="4F4F4F"/>
          <w:spacing w:val="-6"/>
          <w:w w:val="80"/>
          <w:u w:val="single" w:color="000000"/>
        </w:rPr>
        <w:t>c.</w:t>
      </w:r>
      <w:r>
        <w:rPr>
          <w:color w:val="4F4F4F"/>
          <w:spacing w:val="-14"/>
          <w:w w:val="80"/>
          <w:u w:val="single" w:color="000000"/>
        </w:rPr>
        <w:t xml:space="preserve"> </w:t>
      </w:r>
      <w:r>
        <w:rPr>
          <w:color w:val="4F4F4F"/>
          <w:w w:val="80"/>
          <w:u w:val="single" w:color="000000"/>
        </w:rPr>
        <w:t>M</w:t>
      </w:r>
      <w:r>
        <w:rPr>
          <w:color w:val="343434"/>
          <w:w w:val="80"/>
          <w:u w:val="single" w:color="000000"/>
        </w:rPr>
        <w:t>a</w:t>
      </w:r>
      <w:r>
        <w:rPr>
          <w:color w:val="4F4F4F"/>
          <w:w w:val="80"/>
          <w:u w:val="single" w:color="000000"/>
        </w:rPr>
        <w:t>nsfield</w:t>
      </w:r>
      <w:r>
        <w:rPr>
          <w:color w:val="4F4F4F"/>
          <w:spacing w:val="-10"/>
          <w:w w:val="80"/>
          <w:u w:val="single" w:color="000000"/>
        </w:rPr>
        <w:t xml:space="preserve"> </w:t>
      </w:r>
      <w:r>
        <w:rPr>
          <w:color w:val="343434"/>
          <w:spacing w:val="-4"/>
          <w:w w:val="80"/>
          <w:u w:val="single" w:color="000000"/>
        </w:rPr>
        <w:t>N</w:t>
      </w:r>
      <w:r>
        <w:rPr>
          <w:color w:val="4F4F4F"/>
          <w:spacing w:val="-4"/>
          <w:w w:val="80"/>
          <w:u w:val="single" w:color="000000"/>
        </w:rPr>
        <w:t>oo</w:t>
      </w:r>
      <w:r>
        <w:rPr>
          <w:color w:val="343434"/>
          <w:spacing w:val="-4"/>
          <w:w w:val="80"/>
          <w:u w:val="single" w:color="000000"/>
        </w:rPr>
        <w:t>n</w:t>
      </w:r>
      <w:r>
        <w:rPr>
          <w:color w:val="343434"/>
          <w:spacing w:val="-11"/>
          <w:w w:val="80"/>
          <w:u w:val="single" w:color="000000"/>
        </w:rPr>
        <w:t xml:space="preserve"> </w:t>
      </w:r>
      <w:r>
        <w:rPr>
          <w:color w:val="4F4F4F"/>
          <w:w w:val="80"/>
          <w:u w:val="single" w:color="000000"/>
        </w:rPr>
        <w:t>Lio</w:t>
      </w:r>
      <w:r>
        <w:rPr>
          <w:color w:val="343434"/>
          <w:w w:val="80"/>
          <w:u w:val="single" w:color="000000"/>
        </w:rPr>
        <w:t>n</w:t>
      </w:r>
      <w:r>
        <w:rPr>
          <w:color w:val="4F4F4F"/>
          <w:w w:val="80"/>
          <w:u w:val="single" w:color="000000"/>
        </w:rPr>
        <w:t>s</w:t>
      </w:r>
      <w:r>
        <w:rPr>
          <w:color w:val="4F4F4F"/>
          <w:spacing w:val="-5"/>
          <w:w w:val="80"/>
          <w:u w:val="single" w:color="000000"/>
        </w:rPr>
        <w:t xml:space="preserve"> </w:t>
      </w:r>
      <w:r>
        <w:rPr>
          <w:color w:val="676767"/>
          <w:spacing w:val="-3"/>
          <w:w w:val="80"/>
          <w:u w:val="single" w:color="000000"/>
        </w:rPr>
        <w:t>C</w:t>
      </w:r>
      <w:r>
        <w:rPr>
          <w:color w:val="343434"/>
          <w:spacing w:val="-3"/>
          <w:w w:val="80"/>
          <w:u w:val="single" w:color="000000"/>
        </w:rPr>
        <w:t>l</w:t>
      </w:r>
      <w:r>
        <w:rPr>
          <w:color w:val="4F4F4F"/>
          <w:spacing w:val="-3"/>
          <w:w w:val="80"/>
          <w:u w:val="single" w:color="000000"/>
        </w:rPr>
        <w:t>ub</w:t>
      </w:r>
      <w:r>
        <w:rPr>
          <w:color w:val="4F4F4F"/>
          <w:spacing w:val="-15"/>
          <w:w w:val="80"/>
          <w:u w:val="single" w:color="000000"/>
        </w:rPr>
        <w:t xml:space="preserve"> </w:t>
      </w:r>
      <w:r>
        <w:rPr>
          <w:color w:val="4F4F4F"/>
          <w:w w:val="80"/>
          <w:u w:val="single" w:color="000000"/>
        </w:rPr>
        <w:t>Scholmh</w:t>
      </w:r>
      <w:r>
        <w:rPr>
          <w:color w:val="343434"/>
          <w:w w:val="80"/>
          <w:u w:val="single" w:color="000000"/>
        </w:rPr>
        <w:t>ip</w:t>
      </w:r>
      <w:r>
        <w:rPr>
          <w:color w:val="343434"/>
          <w:spacing w:val="-11"/>
          <w:w w:val="80"/>
          <w:u w:val="single" w:color="000000"/>
        </w:rPr>
        <w:t xml:space="preserve"> </w:t>
      </w:r>
      <w:r>
        <w:rPr>
          <w:color w:val="4F4F4F"/>
          <w:w w:val="80"/>
          <w:u w:val="single" w:color="000000"/>
        </w:rPr>
        <w:t>Fund</w:t>
      </w:r>
    </w:p>
    <w:p w:rsidR="00CF3DB2" w:rsidRDefault="007E700D">
      <w:pPr>
        <w:spacing w:line="167" w:lineRule="exact"/>
        <w:ind w:left="2520"/>
        <w:rPr>
          <w:rFonts w:ascii="Arial" w:eastAsia="Arial" w:hAnsi="Arial" w:cs="Arial"/>
          <w:sz w:val="14"/>
          <w:szCs w:val="14"/>
        </w:rPr>
      </w:pPr>
      <w:r>
        <w:rPr>
          <w:rFonts w:ascii="Arial"/>
          <w:color w:val="343434"/>
          <w:w w:val="105"/>
          <w:sz w:val="14"/>
        </w:rPr>
        <w:t>Application</w:t>
      </w:r>
      <w:r>
        <w:rPr>
          <w:rFonts w:ascii="Arial"/>
          <w:color w:val="343434"/>
          <w:spacing w:val="-9"/>
          <w:w w:val="105"/>
          <w:sz w:val="14"/>
        </w:rPr>
        <w:t xml:space="preserve"> </w:t>
      </w:r>
      <w:r>
        <w:rPr>
          <w:rFonts w:ascii="Arial"/>
          <w:color w:val="343434"/>
          <w:w w:val="105"/>
          <w:sz w:val="14"/>
        </w:rPr>
        <w:t>Deadlines:</w:t>
      </w:r>
      <w:r>
        <w:rPr>
          <w:rFonts w:ascii="Arial"/>
          <w:color w:val="343434"/>
          <w:spacing w:val="-22"/>
          <w:w w:val="105"/>
          <w:sz w:val="14"/>
        </w:rPr>
        <w:t xml:space="preserve"> </w:t>
      </w:r>
      <w:r>
        <w:rPr>
          <w:rFonts w:ascii="Arial"/>
          <w:color w:val="343434"/>
          <w:w w:val="105"/>
          <w:sz w:val="14"/>
        </w:rPr>
        <w:t>April</w:t>
      </w:r>
      <w:r>
        <w:rPr>
          <w:rFonts w:ascii="Arial"/>
          <w:color w:val="343434"/>
          <w:spacing w:val="-19"/>
          <w:w w:val="105"/>
          <w:sz w:val="14"/>
        </w:rPr>
        <w:t xml:space="preserve"> </w:t>
      </w:r>
      <w:r>
        <w:rPr>
          <w:rFonts w:ascii="Times New Roman"/>
          <w:color w:val="343434"/>
          <w:spacing w:val="-5"/>
          <w:w w:val="105"/>
          <w:sz w:val="15"/>
        </w:rPr>
        <w:t>01,</w:t>
      </w:r>
      <w:r>
        <w:rPr>
          <w:rFonts w:ascii="Times New Roman"/>
          <w:color w:val="343434"/>
          <w:spacing w:val="-24"/>
          <w:w w:val="105"/>
          <w:sz w:val="15"/>
        </w:rPr>
        <w:t xml:space="preserve"> </w:t>
      </w:r>
      <w:r>
        <w:rPr>
          <w:rFonts w:ascii="Arial"/>
          <w:color w:val="343434"/>
          <w:w w:val="105"/>
          <w:sz w:val="14"/>
        </w:rPr>
        <w:t>Annually</w:t>
      </w:r>
    </w:p>
    <w:p w:rsidR="00CF3DB2" w:rsidRDefault="007E700D">
      <w:pPr>
        <w:spacing w:before="23" w:line="280" w:lineRule="auto"/>
        <w:ind w:left="2524" w:right="3201" w:hanging="5"/>
        <w:rPr>
          <w:rFonts w:ascii="Arial" w:eastAsia="Arial" w:hAnsi="Arial" w:cs="Arial"/>
          <w:sz w:val="14"/>
          <w:szCs w:val="14"/>
        </w:rPr>
      </w:pPr>
      <w:r>
        <w:rPr>
          <w:rFonts w:ascii="Arial"/>
          <w:color w:val="343434"/>
          <w:sz w:val="14"/>
        </w:rPr>
        <w:t>The Mansfield Noon Lions Club Scholarship Fund provides scholarships and or educational assistance for: - The visually handicapped pursing their education either part or full-time, giving priority to those students graduating from the visually impaired pro</w:t>
      </w:r>
      <w:r>
        <w:rPr>
          <w:rFonts w:ascii="Arial"/>
          <w:color w:val="343434"/>
          <w:sz w:val="14"/>
        </w:rPr>
        <w:t xml:space="preserve">gram at Mansfield City Schools, and whose visual handicap, which means an impairment which, even with correction, adversely affects a child's  </w:t>
      </w:r>
      <w:r>
        <w:rPr>
          <w:rFonts w:ascii="Arial"/>
          <w:color w:val="343434"/>
          <w:spacing w:val="-9"/>
          <w:sz w:val="14"/>
        </w:rPr>
        <w:t>[...]</w:t>
      </w:r>
      <w:r>
        <w:rPr>
          <w:rFonts w:ascii="Arial"/>
          <w:color w:val="343434"/>
          <w:spacing w:val="13"/>
          <w:sz w:val="14"/>
        </w:rPr>
        <w:t xml:space="preserve"> </w:t>
      </w:r>
      <w:r>
        <w:rPr>
          <w:rFonts w:ascii="Arial"/>
          <w:color w:val="343434"/>
          <w:sz w:val="14"/>
          <w:u w:val="single" w:color="000000"/>
        </w:rPr>
        <w:t>More</w:t>
      </w:r>
    </w:p>
    <w:p w:rsidR="00CF3DB2" w:rsidRDefault="00CF3DB2">
      <w:pPr>
        <w:spacing w:before="10"/>
        <w:rPr>
          <w:rFonts w:ascii="Arial" w:eastAsia="Arial" w:hAnsi="Arial" w:cs="Arial"/>
          <w:sz w:val="12"/>
          <w:szCs w:val="12"/>
        </w:rPr>
      </w:pPr>
    </w:p>
    <w:p w:rsidR="00CF3DB2" w:rsidRDefault="007E700D">
      <w:pPr>
        <w:spacing w:line="259" w:lineRule="auto"/>
        <w:ind w:left="2539" w:right="4895"/>
        <w:rPr>
          <w:rFonts w:ascii="Arial" w:eastAsia="Arial" w:hAnsi="Arial" w:cs="Arial"/>
          <w:sz w:val="14"/>
          <w:szCs w:val="14"/>
        </w:rPr>
      </w:pPr>
      <w:r>
        <w:rPr>
          <w:rFonts w:ascii="Arial"/>
          <w:color w:val="4F4F4F"/>
          <w:sz w:val="14"/>
          <w:u w:val="single" w:color="000000"/>
        </w:rPr>
        <w:t>Ma</w:t>
      </w:r>
      <w:r>
        <w:rPr>
          <w:rFonts w:ascii="Arial"/>
          <w:color w:val="343434"/>
          <w:sz w:val="14"/>
          <w:u w:val="single" w:color="000000"/>
        </w:rPr>
        <w:t>r</w:t>
      </w:r>
      <w:r>
        <w:rPr>
          <w:rFonts w:ascii="Arial"/>
          <w:color w:val="4F4F4F"/>
          <w:sz w:val="14"/>
          <w:u w:val="single" w:color="000000"/>
        </w:rPr>
        <w:t>garet C. Stedn</w:t>
      </w:r>
      <w:r>
        <w:rPr>
          <w:rFonts w:ascii="Arial"/>
          <w:color w:val="1F1F1F"/>
          <w:sz w:val="14"/>
          <w:u w:val="single" w:color="000000"/>
        </w:rPr>
        <w:t>i</w:t>
      </w:r>
      <w:r>
        <w:rPr>
          <w:rFonts w:ascii="Arial"/>
          <w:color w:val="4F4F4F"/>
          <w:sz w:val="14"/>
          <w:u w:val="single" w:color="000000"/>
        </w:rPr>
        <w:t>tz Sc</w:t>
      </w:r>
      <w:r>
        <w:rPr>
          <w:rFonts w:ascii="Arial"/>
          <w:color w:val="343434"/>
          <w:sz w:val="14"/>
          <w:u w:val="single" w:color="000000"/>
        </w:rPr>
        <w:t>h</w:t>
      </w:r>
      <w:r>
        <w:rPr>
          <w:rFonts w:ascii="Arial"/>
          <w:color w:val="4F4F4F"/>
          <w:sz w:val="14"/>
          <w:u w:val="single" w:color="000000"/>
        </w:rPr>
        <w:t>olarsh</w:t>
      </w:r>
      <w:r>
        <w:rPr>
          <w:rFonts w:ascii="Arial"/>
          <w:color w:val="1F1F1F"/>
          <w:sz w:val="14"/>
          <w:u w:val="single" w:color="000000"/>
        </w:rPr>
        <w:t>i</w:t>
      </w:r>
      <w:r>
        <w:rPr>
          <w:rFonts w:ascii="Arial"/>
          <w:color w:val="4F4F4F"/>
          <w:sz w:val="14"/>
          <w:u w:val="single" w:color="000000"/>
        </w:rPr>
        <w:t xml:space="preserve">p </w:t>
      </w:r>
      <w:r>
        <w:rPr>
          <w:rFonts w:ascii="Arial"/>
          <w:color w:val="343434"/>
          <w:sz w:val="14"/>
        </w:rPr>
        <w:t xml:space="preserve">Application  Deadlines: March </w:t>
      </w:r>
      <w:r>
        <w:rPr>
          <w:rFonts w:ascii="Times New Roman"/>
          <w:color w:val="343434"/>
          <w:spacing w:val="-7"/>
          <w:sz w:val="15"/>
        </w:rPr>
        <w:t>31,</w:t>
      </w:r>
      <w:r>
        <w:rPr>
          <w:rFonts w:ascii="Times New Roman"/>
          <w:color w:val="343434"/>
          <w:spacing w:val="-6"/>
          <w:sz w:val="15"/>
        </w:rPr>
        <w:t xml:space="preserve"> </w:t>
      </w:r>
      <w:r>
        <w:rPr>
          <w:rFonts w:ascii="Arial"/>
          <w:color w:val="343434"/>
          <w:sz w:val="14"/>
        </w:rPr>
        <w:t>Annually</w:t>
      </w:r>
    </w:p>
    <w:p w:rsidR="00CF3DB2" w:rsidRDefault="007E700D">
      <w:pPr>
        <w:spacing w:before="6" w:line="280" w:lineRule="auto"/>
        <w:ind w:left="2543" w:right="3188" w:hanging="10"/>
        <w:rPr>
          <w:rFonts w:ascii="Arial" w:eastAsia="Arial" w:hAnsi="Arial" w:cs="Arial"/>
          <w:sz w:val="14"/>
          <w:szCs w:val="14"/>
        </w:rPr>
      </w:pPr>
      <w:r>
        <w:rPr>
          <w:rFonts w:ascii="Arial"/>
          <w:color w:val="343434"/>
          <w:sz w:val="14"/>
        </w:rPr>
        <w:t xml:space="preserve">The Margaret C. Stednitz </w:t>
      </w:r>
      <w:r>
        <w:rPr>
          <w:rFonts w:ascii="Arial"/>
          <w:color w:val="343434"/>
          <w:sz w:val="14"/>
        </w:rPr>
        <w:t xml:space="preserve">Scholarship was established in </w:t>
      </w:r>
      <w:r>
        <w:rPr>
          <w:rFonts w:ascii="Times New Roman"/>
          <w:color w:val="343434"/>
          <w:spacing w:val="-6"/>
          <w:sz w:val="15"/>
        </w:rPr>
        <w:t xml:space="preserve">1991. </w:t>
      </w:r>
      <w:r>
        <w:rPr>
          <w:rFonts w:ascii="Arial"/>
          <w:color w:val="343434"/>
          <w:sz w:val="14"/>
        </w:rPr>
        <w:t>Margaret Stednitz was a well-remembered and cherished teacher. She grew up in Beaver Crossing, Nebraska, and graduated from UNL. She</w:t>
      </w:r>
      <w:r>
        <w:rPr>
          <w:rFonts w:ascii="Arial"/>
          <w:color w:val="343434"/>
          <w:spacing w:val="3"/>
          <w:sz w:val="14"/>
        </w:rPr>
        <w:t xml:space="preserve"> </w:t>
      </w:r>
      <w:r>
        <w:rPr>
          <w:rFonts w:ascii="Arial"/>
          <w:color w:val="343434"/>
          <w:sz w:val="14"/>
        </w:rPr>
        <w:t>taught</w:t>
      </w:r>
      <w:r>
        <w:rPr>
          <w:rFonts w:ascii="Arial"/>
          <w:color w:val="343434"/>
          <w:spacing w:val="2"/>
          <w:sz w:val="14"/>
        </w:rPr>
        <w:t xml:space="preserve"> </w:t>
      </w:r>
      <w:r>
        <w:rPr>
          <w:rFonts w:ascii="Arial"/>
          <w:color w:val="343434"/>
          <w:sz w:val="14"/>
        </w:rPr>
        <w:t>English</w:t>
      </w:r>
      <w:r>
        <w:rPr>
          <w:rFonts w:ascii="Arial"/>
          <w:color w:val="343434"/>
          <w:spacing w:val="-4"/>
          <w:sz w:val="14"/>
        </w:rPr>
        <w:t xml:space="preserve"> </w:t>
      </w:r>
      <w:r>
        <w:rPr>
          <w:rFonts w:ascii="Arial"/>
          <w:color w:val="343434"/>
          <w:sz w:val="14"/>
        </w:rPr>
        <w:t>and</w:t>
      </w:r>
      <w:r>
        <w:rPr>
          <w:rFonts w:ascii="Arial"/>
          <w:color w:val="343434"/>
          <w:spacing w:val="-5"/>
          <w:sz w:val="14"/>
        </w:rPr>
        <w:t xml:space="preserve"> </w:t>
      </w:r>
      <w:r>
        <w:rPr>
          <w:rFonts w:ascii="Arial"/>
          <w:color w:val="343434"/>
          <w:sz w:val="14"/>
        </w:rPr>
        <w:t>music</w:t>
      </w:r>
      <w:r>
        <w:rPr>
          <w:rFonts w:ascii="Arial"/>
          <w:color w:val="343434"/>
          <w:spacing w:val="-3"/>
          <w:sz w:val="14"/>
        </w:rPr>
        <w:t xml:space="preserve"> </w:t>
      </w:r>
      <w:r>
        <w:rPr>
          <w:rFonts w:ascii="Arial"/>
          <w:color w:val="343434"/>
          <w:sz w:val="14"/>
        </w:rPr>
        <w:t>in</w:t>
      </w:r>
      <w:r>
        <w:rPr>
          <w:rFonts w:ascii="Arial"/>
          <w:color w:val="343434"/>
          <w:spacing w:val="-8"/>
          <w:sz w:val="14"/>
        </w:rPr>
        <w:t xml:space="preserve"> </w:t>
      </w:r>
      <w:r>
        <w:rPr>
          <w:rFonts w:ascii="Arial"/>
          <w:color w:val="343434"/>
          <w:sz w:val="14"/>
        </w:rPr>
        <w:t>Curtis</w:t>
      </w:r>
      <w:r>
        <w:rPr>
          <w:rFonts w:ascii="Arial"/>
          <w:color w:val="343434"/>
          <w:spacing w:val="-6"/>
          <w:sz w:val="14"/>
        </w:rPr>
        <w:t xml:space="preserve"> </w:t>
      </w:r>
      <w:r>
        <w:rPr>
          <w:rFonts w:ascii="Arial"/>
          <w:color w:val="343434"/>
          <w:sz w:val="14"/>
        </w:rPr>
        <w:t>and</w:t>
      </w:r>
      <w:r>
        <w:rPr>
          <w:rFonts w:ascii="Arial"/>
          <w:color w:val="343434"/>
          <w:spacing w:val="-5"/>
          <w:sz w:val="14"/>
        </w:rPr>
        <w:t xml:space="preserve"> </w:t>
      </w:r>
      <w:r>
        <w:rPr>
          <w:rFonts w:ascii="Arial"/>
          <w:color w:val="343434"/>
          <w:sz w:val="14"/>
        </w:rPr>
        <w:t>Eagle,</w:t>
      </w:r>
      <w:r>
        <w:rPr>
          <w:rFonts w:ascii="Arial"/>
          <w:color w:val="343434"/>
          <w:spacing w:val="-4"/>
          <w:sz w:val="14"/>
        </w:rPr>
        <w:t xml:space="preserve"> </w:t>
      </w:r>
      <w:r>
        <w:rPr>
          <w:rFonts w:ascii="Arial"/>
          <w:color w:val="343434"/>
          <w:sz w:val="14"/>
        </w:rPr>
        <w:t>Nebraska, and</w:t>
      </w:r>
      <w:r>
        <w:rPr>
          <w:rFonts w:ascii="Arial"/>
          <w:color w:val="343434"/>
          <w:spacing w:val="-5"/>
          <w:sz w:val="14"/>
        </w:rPr>
        <w:t xml:space="preserve"> </w:t>
      </w:r>
      <w:r>
        <w:rPr>
          <w:rFonts w:ascii="Arial"/>
          <w:color w:val="343434"/>
          <w:sz w:val="14"/>
        </w:rPr>
        <w:t xml:space="preserve">later </w:t>
      </w:r>
      <w:r>
        <w:rPr>
          <w:rFonts w:ascii="Arial"/>
          <w:color w:val="343434"/>
          <w:spacing w:val="-5"/>
          <w:w w:val="122"/>
          <w:sz w:val="14"/>
        </w:rPr>
        <w:t>atIrving</w:t>
      </w:r>
      <w:r>
        <w:rPr>
          <w:rFonts w:ascii="Arial"/>
          <w:color w:val="343434"/>
          <w:w w:val="122"/>
          <w:sz w:val="14"/>
        </w:rPr>
        <w:t xml:space="preserve"> </w:t>
      </w:r>
      <w:r>
        <w:rPr>
          <w:rFonts w:ascii="Arial"/>
          <w:color w:val="343434"/>
          <w:w w:val="96"/>
          <w:sz w:val="14"/>
        </w:rPr>
        <w:t xml:space="preserve">Junior </w:t>
      </w:r>
      <w:r>
        <w:rPr>
          <w:rFonts w:ascii="Arial"/>
          <w:color w:val="343434"/>
          <w:w w:val="101"/>
          <w:sz w:val="14"/>
        </w:rPr>
        <w:t xml:space="preserve">High </w:t>
      </w:r>
      <w:r>
        <w:rPr>
          <w:rFonts w:ascii="Arial"/>
          <w:color w:val="343434"/>
          <w:w w:val="98"/>
          <w:sz w:val="14"/>
        </w:rPr>
        <w:t xml:space="preserve">and </w:t>
      </w:r>
      <w:r>
        <w:rPr>
          <w:rFonts w:ascii="Arial"/>
          <w:color w:val="343434"/>
          <w:w w:val="99"/>
          <w:sz w:val="14"/>
        </w:rPr>
        <w:t xml:space="preserve">Lincoln </w:t>
      </w:r>
      <w:r>
        <w:rPr>
          <w:rFonts w:ascii="Arial"/>
          <w:color w:val="343434"/>
          <w:sz w:val="14"/>
        </w:rPr>
        <w:t xml:space="preserve">Northeast </w:t>
      </w:r>
      <w:r>
        <w:rPr>
          <w:rFonts w:ascii="Arial"/>
          <w:color w:val="343434"/>
          <w:w w:val="103"/>
          <w:sz w:val="14"/>
        </w:rPr>
        <w:t xml:space="preserve">High </w:t>
      </w:r>
      <w:r>
        <w:rPr>
          <w:rFonts w:ascii="Arial"/>
          <w:color w:val="343434"/>
          <w:w w:val="104"/>
          <w:sz w:val="14"/>
        </w:rPr>
        <w:t xml:space="preserve">School. </w:t>
      </w:r>
      <w:r>
        <w:rPr>
          <w:rFonts w:ascii="Arial"/>
          <w:color w:val="343434"/>
          <w:w w:val="101"/>
          <w:sz w:val="14"/>
        </w:rPr>
        <w:t xml:space="preserve">Margaret </w:t>
      </w:r>
      <w:r>
        <w:rPr>
          <w:rFonts w:ascii="Arial"/>
          <w:color w:val="343434"/>
          <w:sz w:val="14"/>
        </w:rPr>
        <w:t xml:space="preserve">retired from Lincoln Northeast and involved herself in </w:t>
      </w:r>
      <w:r>
        <w:rPr>
          <w:rFonts w:ascii="Arial"/>
          <w:color w:val="343434"/>
          <w:spacing w:val="18"/>
          <w:sz w:val="14"/>
        </w:rPr>
        <w:t xml:space="preserve"> </w:t>
      </w:r>
      <w:r>
        <w:rPr>
          <w:rFonts w:ascii="Arial"/>
          <w:color w:val="343434"/>
          <w:sz w:val="14"/>
        </w:rPr>
        <w:t>several</w:t>
      </w:r>
    </w:p>
    <w:p w:rsidR="00CF3DB2" w:rsidRDefault="007E700D">
      <w:pPr>
        <w:spacing w:line="165" w:lineRule="exact"/>
        <w:ind w:left="2548"/>
        <w:rPr>
          <w:rFonts w:ascii="Arial" w:eastAsia="Arial" w:hAnsi="Arial" w:cs="Arial"/>
          <w:sz w:val="16"/>
          <w:szCs w:val="16"/>
        </w:rPr>
      </w:pPr>
      <w:r>
        <w:rPr>
          <w:rFonts w:ascii="Arial"/>
          <w:color w:val="343434"/>
          <w:sz w:val="14"/>
        </w:rPr>
        <w:t xml:space="preserve">community </w:t>
      </w:r>
      <w:r>
        <w:rPr>
          <w:rFonts w:ascii="Arial"/>
          <w:color w:val="343434"/>
          <w:spacing w:val="-8"/>
          <w:sz w:val="14"/>
        </w:rPr>
        <w:t>[...]</w:t>
      </w:r>
      <w:r>
        <w:rPr>
          <w:rFonts w:ascii="Arial"/>
          <w:color w:val="343434"/>
          <w:spacing w:val="4"/>
          <w:sz w:val="14"/>
        </w:rPr>
        <w:t xml:space="preserve"> </w:t>
      </w:r>
      <w:r>
        <w:rPr>
          <w:rFonts w:ascii="Arial"/>
          <w:color w:val="343434"/>
          <w:sz w:val="16"/>
        </w:rPr>
        <w:t>MQm</w:t>
      </w:r>
    </w:p>
    <w:p w:rsidR="00CF3DB2" w:rsidRDefault="00CF3DB2">
      <w:pPr>
        <w:spacing w:before="8"/>
        <w:rPr>
          <w:rFonts w:ascii="Arial" w:eastAsia="Arial" w:hAnsi="Arial" w:cs="Arial"/>
          <w:sz w:val="15"/>
          <w:szCs w:val="15"/>
        </w:rPr>
      </w:pPr>
    </w:p>
    <w:p w:rsidR="00CF3DB2" w:rsidRDefault="007E700D">
      <w:pPr>
        <w:spacing w:line="271" w:lineRule="auto"/>
        <w:ind w:left="2548" w:right="5015"/>
        <w:rPr>
          <w:rFonts w:ascii="Arial" w:eastAsia="Arial" w:hAnsi="Arial" w:cs="Arial"/>
          <w:sz w:val="14"/>
          <w:szCs w:val="14"/>
        </w:rPr>
      </w:pPr>
      <w:r>
        <w:rPr>
          <w:rFonts w:ascii="Arial"/>
          <w:color w:val="343434"/>
          <w:spacing w:val="3"/>
          <w:w w:val="90"/>
          <w:sz w:val="14"/>
          <w:u w:val="single" w:color="000000"/>
        </w:rPr>
        <w:t>Th</w:t>
      </w:r>
      <w:r>
        <w:rPr>
          <w:rFonts w:ascii="Arial"/>
          <w:color w:val="4F4F4F"/>
          <w:spacing w:val="3"/>
          <w:w w:val="90"/>
          <w:sz w:val="14"/>
          <w:u w:val="single" w:color="000000"/>
        </w:rPr>
        <w:t>e</w:t>
      </w:r>
      <w:r>
        <w:rPr>
          <w:rFonts w:ascii="Arial"/>
          <w:color w:val="4F4F4F"/>
          <w:w w:val="90"/>
          <w:sz w:val="14"/>
          <w:u w:val="single" w:color="000000"/>
        </w:rPr>
        <w:t xml:space="preserve"> </w:t>
      </w:r>
      <w:r>
        <w:rPr>
          <w:rFonts w:ascii="Arial"/>
          <w:color w:val="343434"/>
          <w:w w:val="101"/>
          <w:sz w:val="14"/>
          <w:u w:val="single" w:color="000000"/>
        </w:rPr>
        <w:t>M</w:t>
      </w:r>
      <w:r>
        <w:rPr>
          <w:rFonts w:ascii="Arial"/>
          <w:color w:val="4F4F4F"/>
          <w:w w:val="101"/>
          <w:sz w:val="14"/>
          <w:u w:val="single" w:color="000000"/>
        </w:rPr>
        <w:t>ari</w:t>
      </w:r>
      <w:r>
        <w:rPr>
          <w:rFonts w:ascii="Arial"/>
          <w:color w:val="343434"/>
          <w:w w:val="101"/>
          <w:sz w:val="14"/>
          <w:u w:val="single" w:color="000000"/>
        </w:rPr>
        <w:t>lyn</w:t>
      </w:r>
      <w:r>
        <w:rPr>
          <w:rFonts w:ascii="Arial"/>
          <w:color w:val="4F4F4F"/>
          <w:w w:val="101"/>
          <w:sz w:val="14"/>
          <w:u w:val="single" w:color="000000"/>
        </w:rPr>
        <w:t xml:space="preserve">n </w:t>
      </w:r>
      <w:r>
        <w:rPr>
          <w:rFonts w:ascii="Arial"/>
          <w:color w:val="4F4F4F"/>
          <w:spacing w:val="-3"/>
          <w:w w:val="107"/>
          <w:sz w:val="14"/>
          <w:u w:val="single" w:color="000000"/>
        </w:rPr>
        <w:t>S</w:t>
      </w:r>
      <w:r>
        <w:rPr>
          <w:rFonts w:ascii="Arial"/>
          <w:color w:val="343434"/>
          <w:spacing w:val="-3"/>
          <w:w w:val="107"/>
          <w:sz w:val="14"/>
          <w:u w:val="single" w:color="000000"/>
        </w:rPr>
        <w:t>m</w:t>
      </w:r>
      <w:r>
        <w:rPr>
          <w:rFonts w:ascii="Arial"/>
          <w:color w:val="676767"/>
          <w:spacing w:val="-3"/>
          <w:w w:val="107"/>
          <w:sz w:val="14"/>
          <w:u w:val="single" w:color="000000"/>
        </w:rPr>
        <w:t>i</w:t>
      </w:r>
      <w:r>
        <w:rPr>
          <w:rFonts w:ascii="Arial"/>
          <w:color w:val="343434"/>
          <w:spacing w:val="-3"/>
          <w:w w:val="107"/>
          <w:sz w:val="14"/>
          <w:u w:val="single" w:color="000000"/>
        </w:rPr>
        <w:t>th</w:t>
      </w:r>
      <w:r>
        <w:rPr>
          <w:rFonts w:ascii="Arial"/>
          <w:color w:val="343434"/>
          <w:w w:val="107"/>
          <w:sz w:val="14"/>
          <w:u w:val="single" w:color="000000"/>
        </w:rPr>
        <w:t xml:space="preserve"> </w:t>
      </w:r>
      <w:r>
        <w:rPr>
          <w:rFonts w:ascii="Arial"/>
          <w:color w:val="4F4F4F"/>
          <w:spacing w:val="1"/>
          <w:w w:val="96"/>
          <w:sz w:val="14"/>
          <w:u w:val="single" w:color="000000"/>
        </w:rPr>
        <w:t>Sch</w:t>
      </w:r>
      <w:r>
        <w:rPr>
          <w:rFonts w:ascii="Arial"/>
          <w:color w:val="343434"/>
          <w:spacing w:val="1"/>
          <w:w w:val="96"/>
          <w:sz w:val="14"/>
          <w:u w:val="single" w:color="000000"/>
        </w:rPr>
        <w:t>ol</w:t>
      </w:r>
      <w:r>
        <w:rPr>
          <w:rFonts w:ascii="Arial"/>
          <w:color w:val="4F4F4F"/>
          <w:spacing w:val="1"/>
          <w:w w:val="96"/>
          <w:sz w:val="14"/>
          <w:u w:val="single" w:color="000000"/>
        </w:rPr>
        <w:t>a</w:t>
      </w:r>
      <w:r>
        <w:rPr>
          <w:rFonts w:ascii="Arial"/>
          <w:color w:val="343434"/>
          <w:spacing w:val="1"/>
          <w:w w:val="96"/>
          <w:sz w:val="14"/>
          <w:u w:val="single" w:color="000000"/>
        </w:rPr>
        <w:t>r</w:t>
      </w:r>
      <w:r>
        <w:rPr>
          <w:rFonts w:ascii="Arial"/>
          <w:color w:val="4F4F4F"/>
          <w:spacing w:val="1"/>
          <w:w w:val="96"/>
          <w:sz w:val="14"/>
          <w:u w:val="single" w:color="000000"/>
        </w:rPr>
        <w:t>ship</w:t>
      </w:r>
      <w:r>
        <w:rPr>
          <w:rFonts w:ascii="Arial"/>
          <w:color w:val="4F4F4F"/>
          <w:w w:val="96"/>
          <w:sz w:val="14"/>
          <w:u w:val="single" w:color="000000"/>
        </w:rPr>
        <w:t xml:space="preserve"> </w:t>
      </w:r>
      <w:r>
        <w:rPr>
          <w:rFonts w:ascii="Arial"/>
          <w:color w:val="343434"/>
          <w:sz w:val="14"/>
        </w:rPr>
        <w:t xml:space="preserve">Application  Deadlines: May </w:t>
      </w:r>
      <w:r>
        <w:rPr>
          <w:rFonts w:ascii="Arial"/>
          <w:color w:val="343434"/>
          <w:spacing w:val="-11"/>
          <w:sz w:val="14"/>
        </w:rPr>
        <w:t>15,</w:t>
      </w:r>
      <w:r>
        <w:rPr>
          <w:rFonts w:ascii="Arial"/>
          <w:color w:val="343434"/>
          <w:spacing w:val="-8"/>
          <w:sz w:val="14"/>
        </w:rPr>
        <w:t xml:space="preserve"> </w:t>
      </w:r>
      <w:r>
        <w:rPr>
          <w:rFonts w:ascii="Arial"/>
          <w:color w:val="343434"/>
          <w:sz w:val="14"/>
        </w:rPr>
        <w:t>Annually</w:t>
      </w:r>
    </w:p>
    <w:p w:rsidR="00CF3DB2" w:rsidRDefault="007E700D">
      <w:pPr>
        <w:spacing w:before="6" w:line="285" w:lineRule="auto"/>
        <w:ind w:left="2558" w:right="3322" w:hanging="15"/>
        <w:rPr>
          <w:rFonts w:ascii="Arial" w:eastAsia="Arial" w:hAnsi="Arial" w:cs="Arial"/>
          <w:sz w:val="14"/>
          <w:szCs w:val="14"/>
        </w:rPr>
      </w:pPr>
      <w:r>
        <w:rPr>
          <w:rFonts w:ascii="Arial"/>
          <w:color w:val="343434"/>
          <w:sz w:val="14"/>
        </w:rPr>
        <w:t>The Marilynn Smith Scholarship is granted annually through The LPGA Foundation and the Marilynn Smith Scholarship</w:t>
      </w:r>
      <w:r>
        <w:rPr>
          <w:rFonts w:ascii="Arial"/>
          <w:color w:val="343434"/>
          <w:spacing w:val="-8"/>
          <w:sz w:val="14"/>
        </w:rPr>
        <w:t xml:space="preserve"> </w:t>
      </w:r>
      <w:r>
        <w:rPr>
          <w:rFonts w:ascii="Arial"/>
          <w:color w:val="343434"/>
          <w:sz w:val="14"/>
        </w:rPr>
        <w:t>Fund.</w:t>
      </w:r>
    </w:p>
    <w:p w:rsidR="00CF3DB2" w:rsidRDefault="007E700D">
      <w:pPr>
        <w:spacing w:line="278" w:lineRule="auto"/>
        <w:ind w:left="2553" w:right="3200" w:firstLine="4"/>
        <w:rPr>
          <w:rFonts w:ascii="Arial" w:eastAsia="Arial" w:hAnsi="Arial" w:cs="Arial"/>
          <w:sz w:val="16"/>
          <w:szCs w:val="16"/>
        </w:rPr>
      </w:pPr>
      <w:r>
        <w:rPr>
          <w:rFonts w:ascii="Arial"/>
          <w:color w:val="343434"/>
          <w:sz w:val="14"/>
        </w:rPr>
        <w:t xml:space="preserve">Established in </w:t>
      </w:r>
      <w:r>
        <w:rPr>
          <w:rFonts w:ascii="Times New Roman"/>
          <w:color w:val="343434"/>
          <w:spacing w:val="-8"/>
          <w:sz w:val="15"/>
        </w:rPr>
        <w:t xml:space="preserve">1999 </w:t>
      </w:r>
      <w:r>
        <w:rPr>
          <w:rFonts w:ascii="Arial"/>
          <w:color w:val="343434"/>
          <w:sz w:val="14"/>
        </w:rPr>
        <w:t>by Marilynn with the proceeds of a golf  tournament she organized, the objective of the Marilynn Smith Scholarship i</w:t>
      </w:r>
      <w:r>
        <w:rPr>
          <w:rFonts w:ascii="Arial"/>
          <w:color w:val="343434"/>
          <w:sz w:val="14"/>
        </w:rPr>
        <w:t xml:space="preserve">s to provide a scholarship to a female high school senior who has played golf in high school or in her community, and is planning to play golf </w:t>
      </w:r>
      <w:r>
        <w:rPr>
          <w:rFonts w:ascii="Arial"/>
          <w:color w:val="343434"/>
          <w:spacing w:val="-5"/>
          <w:sz w:val="14"/>
        </w:rPr>
        <w:t>[...]</w:t>
      </w:r>
      <w:r>
        <w:rPr>
          <w:rFonts w:ascii="Arial"/>
          <w:color w:val="343434"/>
          <w:spacing w:val="13"/>
          <w:sz w:val="14"/>
        </w:rPr>
        <w:t xml:space="preserve"> </w:t>
      </w:r>
      <w:r>
        <w:rPr>
          <w:rFonts w:ascii="Arial"/>
          <w:color w:val="343434"/>
          <w:sz w:val="16"/>
        </w:rPr>
        <w:t>MQm</w:t>
      </w:r>
    </w:p>
    <w:p w:rsidR="00CF3DB2" w:rsidRDefault="00CF3DB2">
      <w:pPr>
        <w:spacing w:before="2"/>
        <w:rPr>
          <w:rFonts w:ascii="Arial" w:eastAsia="Arial" w:hAnsi="Arial" w:cs="Arial"/>
          <w:sz w:val="13"/>
          <w:szCs w:val="13"/>
        </w:rPr>
      </w:pPr>
    </w:p>
    <w:p w:rsidR="00CF3DB2" w:rsidRDefault="007E700D">
      <w:pPr>
        <w:spacing w:line="278" w:lineRule="auto"/>
        <w:ind w:left="2558" w:right="4879" w:firstLine="9"/>
        <w:rPr>
          <w:rFonts w:ascii="Arial" w:eastAsia="Arial" w:hAnsi="Arial" w:cs="Arial"/>
          <w:sz w:val="14"/>
          <w:szCs w:val="14"/>
        </w:rPr>
      </w:pPr>
      <w:r>
        <w:rPr>
          <w:rFonts w:ascii="Arial"/>
          <w:color w:val="4F4F4F"/>
          <w:spacing w:val="-8"/>
          <w:w w:val="121"/>
          <w:sz w:val="14"/>
          <w:u w:val="single" w:color="000000"/>
        </w:rPr>
        <w:t>Ma</w:t>
      </w:r>
      <w:r>
        <w:rPr>
          <w:rFonts w:ascii="Arial"/>
          <w:color w:val="343434"/>
          <w:spacing w:val="-8"/>
          <w:w w:val="121"/>
          <w:sz w:val="14"/>
          <w:u w:val="single" w:color="000000"/>
        </w:rPr>
        <w:t>r</w:t>
      </w:r>
      <w:r>
        <w:rPr>
          <w:rFonts w:ascii="Arial"/>
          <w:color w:val="4F4F4F"/>
          <w:spacing w:val="-8"/>
          <w:w w:val="121"/>
          <w:sz w:val="14"/>
          <w:u w:val="single" w:color="000000"/>
        </w:rPr>
        <w:t>ine</w:t>
      </w:r>
      <w:r>
        <w:rPr>
          <w:rFonts w:ascii="Arial"/>
          <w:color w:val="4F4F4F"/>
          <w:w w:val="121"/>
          <w:sz w:val="14"/>
          <w:u w:val="single" w:color="000000"/>
        </w:rPr>
        <w:t xml:space="preserve"> </w:t>
      </w:r>
      <w:r>
        <w:rPr>
          <w:rFonts w:ascii="Arial"/>
          <w:color w:val="797979"/>
          <w:w w:val="94"/>
          <w:sz w:val="14"/>
          <w:u w:val="single" w:color="000000"/>
        </w:rPr>
        <w:t>C</w:t>
      </w:r>
      <w:r>
        <w:rPr>
          <w:rFonts w:ascii="Arial"/>
          <w:color w:val="4F4F4F"/>
          <w:w w:val="94"/>
          <w:sz w:val="14"/>
          <w:u w:val="single" w:color="000000"/>
        </w:rPr>
        <w:t xml:space="preserve">orps </w:t>
      </w:r>
      <w:r>
        <w:rPr>
          <w:rFonts w:ascii="Arial"/>
          <w:color w:val="797979"/>
          <w:w w:val="97"/>
          <w:sz w:val="14"/>
          <w:u w:val="single" w:color="000000"/>
        </w:rPr>
        <w:t>Sc</w:t>
      </w:r>
      <w:r>
        <w:rPr>
          <w:rFonts w:ascii="Arial"/>
          <w:color w:val="4F4F4F"/>
          <w:w w:val="97"/>
          <w:sz w:val="14"/>
          <w:u w:val="single" w:color="000000"/>
        </w:rPr>
        <w:t>ho</w:t>
      </w:r>
      <w:r>
        <w:rPr>
          <w:rFonts w:ascii="Arial"/>
          <w:color w:val="343434"/>
          <w:w w:val="97"/>
          <w:sz w:val="14"/>
          <w:u w:val="single" w:color="000000"/>
        </w:rPr>
        <w:t>l</w:t>
      </w:r>
      <w:r>
        <w:rPr>
          <w:rFonts w:ascii="Arial"/>
          <w:color w:val="676767"/>
          <w:w w:val="97"/>
          <w:sz w:val="14"/>
          <w:u w:val="single" w:color="000000"/>
        </w:rPr>
        <w:t xml:space="preserve">arship </w:t>
      </w:r>
      <w:r>
        <w:rPr>
          <w:rFonts w:ascii="Arial"/>
          <w:color w:val="676767"/>
          <w:sz w:val="14"/>
          <w:u w:val="single" w:color="000000"/>
        </w:rPr>
        <w:t xml:space="preserve">Foundation </w:t>
      </w:r>
      <w:r>
        <w:rPr>
          <w:rFonts w:ascii="Arial"/>
          <w:color w:val="343434"/>
          <w:sz w:val="14"/>
        </w:rPr>
        <w:t>Application Deadlines: March 03, Annually</w:t>
      </w:r>
    </w:p>
    <w:p w:rsidR="00CF3DB2" w:rsidRDefault="007E700D">
      <w:pPr>
        <w:spacing w:before="10" w:line="292" w:lineRule="auto"/>
        <w:ind w:left="2563" w:right="3167" w:hanging="5"/>
        <w:rPr>
          <w:rFonts w:ascii="Arial" w:eastAsia="Arial" w:hAnsi="Arial" w:cs="Arial"/>
          <w:sz w:val="14"/>
          <w:szCs w:val="14"/>
        </w:rPr>
      </w:pPr>
      <w:r>
        <w:rPr>
          <w:rFonts w:ascii="Arial"/>
          <w:color w:val="343434"/>
          <w:sz w:val="14"/>
        </w:rPr>
        <w:t>The Marine Corps Scholarship  Foundation is looking for students who qualify for scholarships for the coming academic year. Please note these scholarships are for the CHILDREN of Marines. Applicants must be the son or daughter of a Marine. Qualified applic</w:t>
      </w:r>
      <w:r>
        <w:rPr>
          <w:rFonts w:ascii="Arial"/>
          <w:color w:val="343434"/>
          <w:sz w:val="14"/>
        </w:rPr>
        <w:t xml:space="preserve">ants will </w:t>
      </w:r>
      <w:r>
        <w:rPr>
          <w:rFonts w:ascii="Arial"/>
          <w:color w:val="343434"/>
          <w:spacing w:val="36"/>
          <w:sz w:val="14"/>
        </w:rPr>
        <w:t xml:space="preserve"> </w:t>
      </w:r>
      <w:r>
        <w:rPr>
          <w:rFonts w:ascii="Arial"/>
          <w:color w:val="343434"/>
          <w:sz w:val="14"/>
        </w:rPr>
        <w:t>be:</w:t>
      </w:r>
    </w:p>
    <w:p w:rsidR="00CF3DB2" w:rsidRDefault="007E700D">
      <w:pPr>
        <w:spacing w:before="1"/>
        <w:ind w:left="2577"/>
        <w:rPr>
          <w:rFonts w:ascii="Arial" w:eastAsia="Arial" w:hAnsi="Arial" w:cs="Arial"/>
          <w:sz w:val="14"/>
          <w:szCs w:val="14"/>
        </w:rPr>
      </w:pPr>
      <w:r>
        <w:rPr>
          <w:rFonts w:ascii="Arial"/>
          <w:color w:val="343434"/>
          <w:sz w:val="14"/>
        </w:rPr>
        <w:t>- the son or daughter of a Marine on active duty, in the</w:t>
      </w:r>
      <w:r>
        <w:rPr>
          <w:rFonts w:ascii="Arial"/>
          <w:color w:val="343434"/>
          <w:spacing w:val="31"/>
          <w:sz w:val="14"/>
        </w:rPr>
        <w:t xml:space="preserve"> </w:t>
      </w:r>
      <w:r>
        <w:rPr>
          <w:rFonts w:ascii="Arial"/>
          <w:color w:val="343434"/>
          <w:sz w:val="14"/>
        </w:rPr>
        <w:t>Reserve,</w:t>
      </w:r>
    </w:p>
    <w:p w:rsidR="00CF3DB2" w:rsidRDefault="00CF3DB2">
      <w:pPr>
        <w:rPr>
          <w:rFonts w:ascii="Arial" w:eastAsia="Arial" w:hAnsi="Arial" w:cs="Arial"/>
          <w:sz w:val="14"/>
          <w:szCs w:val="14"/>
        </w:rPr>
        <w:sectPr w:rsidR="00CF3DB2">
          <w:pgSz w:w="12240" w:h="15840"/>
          <w:pgMar w:top="760" w:right="1560" w:bottom="0" w:left="600" w:header="720" w:footer="720" w:gutter="0"/>
          <w:cols w:space="720"/>
        </w:sectPr>
      </w:pPr>
    </w:p>
    <w:p w:rsidR="00CF3DB2" w:rsidRDefault="007E700D">
      <w:pPr>
        <w:tabs>
          <w:tab w:val="left" w:pos="2184"/>
        </w:tabs>
        <w:spacing w:before="67"/>
        <w:ind w:left="101"/>
        <w:rPr>
          <w:rFonts w:ascii="Arial" w:eastAsia="Arial" w:hAnsi="Arial" w:cs="Arial"/>
          <w:sz w:val="17"/>
          <w:szCs w:val="17"/>
        </w:rPr>
      </w:pPr>
      <w:r>
        <w:rPr>
          <w:rFonts w:ascii="Arial"/>
          <w:color w:val="6D6D6D"/>
          <w:w w:val="80"/>
          <w:sz w:val="16"/>
        </w:rPr>
        <w:lastRenderedPageBreak/>
        <w:t>B/1812015</w:t>
      </w:r>
      <w:r>
        <w:rPr>
          <w:rFonts w:ascii="Arial"/>
          <w:color w:val="6D6D6D"/>
          <w:w w:val="80"/>
          <w:sz w:val="16"/>
        </w:rPr>
        <w:tab/>
      </w:r>
      <w:r>
        <w:rPr>
          <w:rFonts w:ascii="Arial"/>
          <w:color w:val="525252"/>
          <w:w w:val="90"/>
          <w:sz w:val="17"/>
        </w:rPr>
        <w:t>High</w:t>
      </w:r>
      <w:r>
        <w:rPr>
          <w:rFonts w:ascii="Arial"/>
          <w:color w:val="525252"/>
          <w:spacing w:val="-21"/>
          <w:w w:val="90"/>
          <w:sz w:val="17"/>
        </w:rPr>
        <w:t xml:space="preserve"> </w:t>
      </w:r>
      <w:r>
        <w:rPr>
          <w:rFonts w:ascii="Arial"/>
          <w:color w:val="525252"/>
          <w:w w:val="90"/>
          <w:sz w:val="17"/>
        </w:rPr>
        <w:t>School</w:t>
      </w:r>
      <w:r>
        <w:rPr>
          <w:rFonts w:ascii="Arial"/>
          <w:color w:val="525252"/>
          <w:spacing w:val="-1"/>
          <w:w w:val="90"/>
          <w:sz w:val="17"/>
        </w:rPr>
        <w:t xml:space="preserve"> </w:t>
      </w:r>
      <w:r>
        <w:rPr>
          <w:rFonts w:ascii="Arial"/>
          <w:color w:val="525252"/>
          <w:w w:val="90"/>
          <w:sz w:val="17"/>
        </w:rPr>
        <w:t>Scholarships</w:t>
      </w:r>
      <w:r>
        <w:rPr>
          <w:rFonts w:ascii="Arial"/>
          <w:color w:val="525252"/>
          <w:spacing w:val="4"/>
          <w:w w:val="90"/>
          <w:sz w:val="17"/>
        </w:rPr>
        <w:t xml:space="preserve"> </w:t>
      </w:r>
      <w:r>
        <w:rPr>
          <w:rFonts w:ascii="Arial"/>
          <w:color w:val="525252"/>
          <w:w w:val="90"/>
          <w:sz w:val="17"/>
        </w:rPr>
        <w:t>-</w:t>
      </w:r>
      <w:r>
        <w:rPr>
          <w:rFonts w:ascii="Arial"/>
          <w:color w:val="525252"/>
          <w:spacing w:val="-3"/>
          <w:w w:val="90"/>
          <w:sz w:val="17"/>
        </w:rPr>
        <w:t xml:space="preserve"> </w:t>
      </w:r>
      <w:r>
        <w:rPr>
          <w:rFonts w:ascii="Arial"/>
          <w:color w:val="525252"/>
          <w:w w:val="90"/>
          <w:sz w:val="17"/>
        </w:rPr>
        <w:t>Scholarships</w:t>
      </w:r>
      <w:r>
        <w:rPr>
          <w:rFonts w:ascii="Arial"/>
          <w:color w:val="525252"/>
          <w:spacing w:val="8"/>
          <w:w w:val="90"/>
          <w:sz w:val="17"/>
        </w:rPr>
        <w:t xml:space="preserve"> </w:t>
      </w:r>
      <w:r>
        <w:rPr>
          <w:rFonts w:ascii="Arial"/>
          <w:color w:val="525252"/>
          <w:w w:val="90"/>
          <w:sz w:val="17"/>
        </w:rPr>
        <w:t>By</w:t>
      </w:r>
      <w:r>
        <w:rPr>
          <w:rFonts w:ascii="Arial"/>
          <w:color w:val="525252"/>
          <w:spacing w:val="-11"/>
          <w:w w:val="90"/>
          <w:sz w:val="17"/>
        </w:rPr>
        <w:t xml:space="preserve"> </w:t>
      </w:r>
      <w:r>
        <w:rPr>
          <w:rFonts w:ascii="Arial"/>
          <w:color w:val="525252"/>
          <w:w w:val="90"/>
          <w:sz w:val="17"/>
        </w:rPr>
        <w:t>Grade</w:t>
      </w:r>
      <w:r>
        <w:rPr>
          <w:rFonts w:ascii="Arial"/>
          <w:color w:val="525252"/>
          <w:spacing w:val="-11"/>
          <w:w w:val="90"/>
          <w:sz w:val="17"/>
        </w:rPr>
        <w:t xml:space="preserve"> </w:t>
      </w:r>
      <w:r>
        <w:rPr>
          <w:rFonts w:ascii="Arial"/>
          <w:color w:val="525252"/>
          <w:w w:val="90"/>
          <w:sz w:val="17"/>
        </w:rPr>
        <w:t>Level</w:t>
      </w:r>
      <w:r>
        <w:rPr>
          <w:rFonts w:ascii="Arial"/>
          <w:color w:val="525252"/>
          <w:spacing w:val="-11"/>
          <w:w w:val="90"/>
          <w:sz w:val="17"/>
        </w:rPr>
        <w:t xml:space="preserve"> </w:t>
      </w:r>
      <w:r>
        <w:rPr>
          <w:rFonts w:ascii="Arial"/>
          <w:color w:val="525252"/>
          <w:w w:val="90"/>
          <w:sz w:val="17"/>
        </w:rPr>
        <w:t>-</w:t>
      </w:r>
      <w:r>
        <w:rPr>
          <w:rFonts w:ascii="Arial"/>
          <w:color w:val="525252"/>
          <w:spacing w:val="-2"/>
          <w:w w:val="90"/>
          <w:sz w:val="17"/>
        </w:rPr>
        <w:t xml:space="preserve"> </w:t>
      </w:r>
      <w:r>
        <w:rPr>
          <w:rFonts w:ascii="Arial"/>
          <w:color w:val="525252"/>
          <w:w w:val="90"/>
          <w:sz w:val="17"/>
        </w:rPr>
        <w:t>College</w:t>
      </w:r>
      <w:r>
        <w:rPr>
          <w:rFonts w:ascii="Arial"/>
          <w:color w:val="525252"/>
          <w:spacing w:val="-9"/>
          <w:w w:val="90"/>
          <w:sz w:val="17"/>
        </w:rPr>
        <w:t xml:space="preserve"> </w:t>
      </w:r>
      <w:r>
        <w:rPr>
          <w:rFonts w:ascii="Arial"/>
          <w:color w:val="525252"/>
          <w:w w:val="90"/>
          <w:sz w:val="17"/>
        </w:rPr>
        <w:t>Scholarships</w:t>
      </w:r>
      <w:r>
        <w:rPr>
          <w:rFonts w:ascii="Arial"/>
          <w:color w:val="525252"/>
          <w:spacing w:val="4"/>
          <w:w w:val="90"/>
          <w:sz w:val="17"/>
        </w:rPr>
        <w:t xml:space="preserve"> </w:t>
      </w:r>
      <w:r>
        <w:rPr>
          <w:rFonts w:ascii="Arial"/>
          <w:color w:val="525252"/>
          <w:w w:val="90"/>
          <w:sz w:val="17"/>
        </w:rPr>
        <w:t>-</w:t>
      </w:r>
      <w:r>
        <w:rPr>
          <w:rFonts w:ascii="Arial"/>
          <w:color w:val="525252"/>
          <w:spacing w:val="-7"/>
          <w:w w:val="90"/>
          <w:sz w:val="17"/>
        </w:rPr>
        <w:t xml:space="preserve"> </w:t>
      </w:r>
      <w:r>
        <w:rPr>
          <w:rFonts w:ascii="Arial"/>
          <w:color w:val="525252"/>
          <w:w w:val="90"/>
          <w:sz w:val="17"/>
        </w:rPr>
        <w:t>Financial</w:t>
      </w:r>
      <w:r>
        <w:rPr>
          <w:rFonts w:ascii="Arial"/>
          <w:color w:val="525252"/>
          <w:spacing w:val="-12"/>
          <w:w w:val="90"/>
          <w:sz w:val="17"/>
        </w:rPr>
        <w:t xml:space="preserve"> </w:t>
      </w:r>
      <w:r>
        <w:rPr>
          <w:rFonts w:ascii="Arial"/>
          <w:color w:val="525252"/>
          <w:w w:val="90"/>
          <w:sz w:val="17"/>
        </w:rPr>
        <w:t>Aid</w:t>
      </w:r>
      <w:r>
        <w:rPr>
          <w:rFonts w:ascii="Arial"/>
          <w:color w:val="525252"/>
          <w:spacing w:val="-12"/>
          <w:w w:val="90"/>
          <w:sz w:val="17"/>
        </w:rPr>
        <w:t xml:space="preserve"> </w:t>
      </w:r>
      <w:r>
        <w:rPr>
          <w:rFonts w:ascii="Arial"/>
          <w:color w:val="525252"/>
          <w:w w:val="90"/>
          <w:sz w:val="17"/>
        </w:rPr>
        <w:t>-</w:t>
      </w:r>
      <w:r>
        <w:rPr>
          <w:rFonts w:ascii="Arial"/>
          <w:color w:val="525252"/>
          <w:spacing w:val="-7"/>
          <w:w w:val="90"/>
          <w:sz w:val="17"/>
        </w:rPr>
        <w:t xml:space="preserve"> </w:t>
      </w:r>
      <w:r>
        <w:rPr>
          <w:rFonts w:ascii="Arial"/>
          <w:color w:val="525252"/>
          <w:w w:val="90"/>
          <w:sz w:val="17"/>
        </w:rPr>
        <w:t>Scholarships</w:t>
      </w:r>
      <w:r>
        <w:rPr>
          <w:rFonts w:ascii="Arial"/>
          <w:color w:val="525252"/>
          <w:spacing w:val="-20"/>
          <w:w w:val="90"/>
          <w:sz w:val="17"/>
        </w:rPr>
        <w:t xml:space="preserve"> </w:t>
      </w:r>
      <w:r>
        <w:rPr>
          <w:rFonts w:ascii="Arial"/>
          <w:color w:val="6D6D6D"/>
          <w:spacing w:val="-6"/>
          <w:w w:val="90"/>
          <w:sz w:val="17"/>
        </w:rPr>
        <w:t>.</w:t>
      </w:r>
      <w:r>
        <w:rPr>
          <w:rFonts w:ascii="Arial"/>
          <w:color w:val="525252"/>
          <w:spacing w:val="-6"/>
          <w:w w:val="90"/>
          <w:sz w:val="17"/>
        </w:rPr>
        <w:t>com</w:t>
      </w:r>
    </w:p>
    <w:p w:rsidR="00CF3DB2" w:rsidRDefault="007E700D">
      <w:pPr>
        <w:pStyle w:val="BodyText"/>
        <w:spacing w:before="82"/>
        <w:ind w:left="2485" w:right="2134"/>
        <w:rPr>
          <w:sz w:val="18"/>
          <w:szCs w:val="18"/>
        </w:rPr>
      </w:pPr>
      <w:r>
        <w:rPr>
          <w:color w:val="525252"/>
        </w:rPr>
        <w:t>retired</w:t>
      </w:r>
      <w:r>
        <w:rPr>
          <w:color w:val="525252"/>
          <w:spacing w:val="-13"/>
        </w:rPr>
        <w:t xml:space="preserve"> </w:t>
      </w:r>
      <w:r>
        <w:rPr>
          <w:color w:val="525252"/>
        </w:rPr>
        <w:t>or</w:t>
      </w:r>
      <w:r>
        <w:rPr>
          <w:color w:val="525252"/>
          <w:spacing w:val="-12"/>
        </w:rPr>
        <w:t xml:space="preserve"> </w:t>
      </w:r>
      <w:r>
        <w:rPr>
          <w:color w:val="525252"/>
        </w:rPr>
        <w:t>deceased</w:t>
      </w:r>
      <w:r>
        <w:rPr>
          <w:color w:val="525252"/>
          <w:spacing w:val="-9"/>
        </w:rPr>
        <w:t xml:space="preserve"> </w:t>
      </w:r>
      <w:r>
        <w:rPr>
          <w:color w:val="525252"/>
        </w:rPr>
        <w:t>•</w:t>
      </w:r>
      <w:r>
        <w:rPr>
          <w:color w:val="525252"/>
          <w:spacing w:val="-24"/>
        </w:rPr>
        <w:t xml:space="preserve"> </w:t>
      </w:r>
      <w:r>
        <w:rPr>
          <w:color w:val="525252"/>
        </w:rPr>
        <w:t>the</w:t>
      </w:r>
      <w:r>
        <w:rPr>
          <w:color w:val="525252"/>
          <w:spacing w:val="-15"/>
        </w:rPr>
        <w:t xml:space="preserve"> </w:t>
      </w:r>
      <w:r>
        <w:rPr>
          <w:color w:val="525252"/>
        </w:rPr>
        <w:t>son</w:t>
      </w:r>
      <w:r>
        <w:rPr>
          <w:color w:val="525252"/>
          <w:spacing w:val="-15"/>
        </w:rPr>
        <w:t xml:space="preserve"> </w:t>
      </w:r>
      <w:r>
        <w:rPr>
          <w:color w:val="525252"/>
        </w:rPr>
        <w:t>or</w:t>
      </w:r>
      <w:r>
        <w:rPr>
          <w:color w:val="525252"/>
          <w:spacing w:val="-16"/>
        </w:rPr>
        <w:t xml:space="preserve"> </w:t>
      </w:r>
      <w:r>
        <w:rPr>
          <w:color w:val="525252"/>
        </w:rPr>
        <w:t>daughter</w:t>
      </w:r>
      <w:r>
        <w:rPr>
          <w:color w:val="525252"/>
          <w:spacing w:val="-8"/>
        </w:rPr>
        <w:t xml:space="preserve"> </w:t>
      </w:r>
      <w:r>
        <w:rPr>
          <w:color w:val="525252"/>
        </w:rPr>
        <w:t>of</w:t>
      </w:r>
      <w:r>
        <w:rPr>
          <w:color w:val="525252"/>
          <w:spacing w:val="-13"/>
        </w:rPr>
        <w:t xml:space="preserve"> </w:t>
      </w:r>
      <w:r>
        <w:rPr>
          <w:color w:val="525252"/>
        </w:rPr>
        <w:t>a</w:t>
      </w:r>
      <w:r>
        <w:rPr>
          <w:color w:val="525252"/>
          <w:spacing w:val="-11"/>
        </w:rPr>
        <w:t xml:space="preserve"> </w:t>
      </w:r>
      <w:r>
        <w:rPr>
          <w:color w:val="525252"/>
        </w:rPr>
        <w:t>Marine</w:t>
      </w:r>
      <w:r>
        <w:rPr>
          <w:color w:val="525252"/>
          <w:spacing w:val="-16"/>
        </w:rPr>
        <w:t xml:space="preserve"> </w:t>
      </w:r>
      <w:r>
        <w:rPr>
          <w:color w:val="525252"/>
        </w:rPr>
        <w:t>or</w:t>
      </w:r>
      <w:r>
        <w:rPr>
          <w:color w:val="525252"/>
          <w:spacing w:val="-12"/>
        </w:rPr>
        <w:t xml:space="preserve"> </w:t>
      </w:r>
      <w:r>
        <w:rPr>
          <w:color w:val="525252"/>
          <w:spacing w:val="-5"/>
        </w:rPr>
        <w:t>[...]</w:t>
      </w:r>
      <w:r>
        <w:rPr>
          <w:color w:val="525252"/>
          <w:spacing w:val="-17"/>
        </w:rPr>
        <w:t xml:space="preserve"> </w:t>
      </w:r>
      <w:r>
        <w:rPr>
          <w:color w:val="525252"/>
          <w:sz w:val="18"/>
          <w:szCs w:val="18"/>
        </w:rPr>
        <w:t>Mfill:</w:t>
      </w:r>
    </w:p>
    <w:p w:rsidR="00CF3DB2" w:rsidRDefault="007E700D">
      <w:pPr>
        <w:pStyle w:val="BodyText"/>
        <w:spacing w:before="140" w:line="230" w:lineRule="auto"/>
        <w:ind w:left="2481" w:right="4796" w:firstLine="4"/>
      </w:pPr>
      <w:r>
        <w:rPr>
          <w:color w:val="6D6D6D"/>
          <w:w w:val="95"/>
          <w:sz w:val="19"/>
          <w:u w:val="single" w:color="000000"/>
        </w:rPr>
        <w:t>UMW</w:t>
      </w:r>
      <w:r>
        <w:rPr>
          <w:color w:val="6D6D6D"/>
          <w:spacing w:val="-39"/>
          <w:w w:val="95"/>
          <w:sz w:val="19"/>
          <w:u w:val="single" w:color="000000"/>
        </w:rPr>
        <w:t xml:space="preserve"> </w:t>
      </w:r>
      <w:r>
        <w:rPr>
          <w:color w:val="6D6D6D"/>
          <w:w w:val="95"/>
          <w:u w:val="single" w:color="000000"/>
        </w:rPr>
        <w:t>Mary</w:t>
      </w:r>
      <w:r>
        <w:rPr>
          <w:color w:val="6D6D6D"/>
          <w:spacing w:val="-26"/>
          <w:w w:val="95"/>
          <w:u w:val="single" w:color="000000"/>
        </w:rPr>
        <w:t xml:space="preserve"> </w:t>
      </w:r>
      <w:r>
        <w:rPr>
          <w:color w:val="7C7C7C"/>
          <w:w w:val="95"/>
          <w:u w:val="single" w:color="000000"/>
        </w:rPr>
        <w:t>Baker</w:t>
      </w:r>
      <w:r>
        <w:rPr>
          <w:color w:val="7C7C7C"/>
          <w:spacing w:val="-27"/>
          <w:w w:val="95"/>
          <w:u w:val="single" w:color="000000"/>
        </w:rPr>
        <w:t xml:space="preserve"> </w:t>
      </w:r>
      <w:r>
        <w:rPr>
          <w:color w:val="7C7C7C"/>
          <w:w w:val="95"/>
          <w:u w:val="single" w:color="000000"/>
        </w:rPr>
        <w:t>Enmjck</w:t>
      </w:r>
      <w:r>
        <w:rPr>
          <w:color w:val="7C7C7C"/>
          <w:spacing w:val="-27"/>
          <w:w w:val="95"/>
          <w:u w:val="single" w:color="000000"/>
        </w:rPr>
        <w:t xml:space="preserve"> </w:t>
      </w:r>
      <w:r>
        <w:rPr>
          <w:color w:val="6D6D6D"/>
          <w:w w:val="95"/>
          <w:sz w:val="18"/>
          <w:u w:val="single" w:color="000000"/>
        </w:rPr>
        <w:t>Art</w:t>
      </w:r>
      <w:r>
        <w:rPr>
          <w:color w:val="6D6D6D"/>
          <w:spacing w:val="-33"/>
          <w:w w:val="95"/>
          <w:sz w:val="18"/>
          <w:u w:val="single" w:color="000000"/>
        </w:rPr>
        <w:t xml:space="preserve"> </w:t>
      </w:r>
      <w:r>
        <w:rPr>
          <w:color w:val="7C7C7C"/>
          <w:w w:val="95"/>
          <w:u w:val="single" w:color="000000"/>
        </w:rPr>
        <w:t>Scho</w:t>
      </w:r>
      <w:r>
        <w:rPr>
          <w:color w:val="525252"/>
          <w:w w:val="95"/>
          <w:u w:val="single" w:color="000000"/>
        </w:rPr>
        <w:t>l</w:t>
      </w:r>
      <w:r>
        <w:rPr>
          <w:color w:val="7C7C7C"/>
          <w:w w:val="95"/>
          <w:u w:val="single" w:color="000000"/>
        </w:rPr>
        <w:t xml:space="preserve">arships </w:t>
      </w:r>
      <w:r>
        <w:rPr>
          <w:color w:val="525252"/>
          <w:w w:val="95"/>
        </w:rPr>
        <w:t>Application Deadlines</w:t>
      </w:r>
      <w:r>
        <w:rPr>
          <w:color w:val="7C7C7C"/>
          <w:w w:val="95"/>
        </w:rPr>
        <w:t>:</w:t>
      </w:r>
      <w:r>
        <w:rPr>
          <w:color w:val="525252"/>
          <w:w w:val="95"/>
        </w:rPr>
        <w:t xml:space="preserve">January </w:t>
      </w:r>
      <w:r>
        <w:rPr>
          <w:color w:val="525252"/>
          <w:spacing w:val="-8"/>
          <w:w w:val="95"/>
        </w:rPr>
        <w:t>01,</w:t>
      </w:r>
      <w:r>
        <w:rPr>
          <w:color w:val="525252"/>
          <w:spacing w:val="6"/>
          <w:w w:val="95"/>
        </w:rPr>
        <w:t xml:space="preserve"> </w:t>
      </w:r>
      <w:r>
        <w:rPr>
          <w:color w:val="525252"/>
          <w:w w:val="95"/>
        </w:rPr>
        <w:t>Annually</w:t>
      </w:r>
    </w:p>
    <w:p w:rsidR="00CF3DB2" w:rsidRDefault="007E700D">
      <w:pPr>
        <w:pStyle w:val="BodyText"/>
        <w:spacing w:before="15" w:line="259" w:lineRule="auto"/>
        <w:ind w:left="2490" w:right="3158" w:hanging="15"/>
      </w:pPr>
      <w:r>
        <w:rPr>
          <w:color w:val="525252"/>
        </w:rPr>
        <w:t>The Mary Baker Emerlck Art Scholarship is available to students pursuing</w:t>
      </w:r>
      <w:r>
        <w:rPr>
          <w:color w:val="525252"/>
          <w:spacing w:val="-20"/>
        </w:rPr>
        <w:t xml:space="preserve"> </w:t>
      </w:r>
      <w:r>
        <w:rPr>
          <w:color w:val="525252"/>
        </w:rPr>
        <w:t>a</w:t>
      </w:r>
      <w:r>
        <w:rPr>
          <w:color w:val="525252"/>
          <w:spacing w:val="-25"/>
        </w:rPr>
        <w:t xml:space="preserve"> </w:t>
      </w:r>
      <w:r>
        <w:rPr>
          <w:color w:val="525252"/>
        </w:rPr>
        <w:t>degree</w:t>
      </w:r>
      <w:r>
        <w:rPr>
          <w:color w:val="525252"/>
          <w:spacing w:val="-19"/>
        </w:rPr>
        <w:t xml:space="preserve"> </w:t>
      </w:r>
      <w:r>
        <w:rPr>
          <w:color w:val="525252"/>
        </w:rPr>
        <w:t>in</w:t>
      </w:r>
      <w:r>
        <w:rPr>
          <w:color w:val="525252"/>
          <w:spacing w:val="-26"/>
        </w:rPr>
        <w:t xml:space="preserve"> </w:t>
      </w:r>
      <w:r>
        <w:rPr>
          <w:color w:val="525252"/>
        </w:rPr>
        <w:t>BS</w:t>
      </w:r>
      <w:r>
        <w:rPr>
          <w:color w:val="525252"/>
          <w:spacing w:val="-26"/>
        </w:rPr>
        <w:t xml:space="preserve"> </w:t>
      </w:r>
      <w:r>
        <w:rPr>
          <w:color w:val="525252"/>
        </w:rPr>
        <w:t>Secondary</w:t>
      </w:r>
      <w:r>
        <w:rPr>
          <w:color w:val="525252"/>
          <w:spacing w:val="-15"/>
        </w:rPr>
        <w:t xml:space="preserve"> </w:t>
      </w:r>
      <w:r>
        <w:rPr>
          <w:color w:val="525252"/>
        </w:rPr>
        <w:t>Education</w:t>
      </w:r>
      <w:r>
        <w:rPr>
          <w:color w:val="525252"/>
          <w:spacing w:val="-23"/>
        </w:rPr>
        <w:t xml:space="preserve"> </w:t>
      </w:r>
      <w:r>
        <w:rPr>
          <w:color w:val="525252"/>
        </w:rPr>
        <w:t>with</w:t>
      </w:r>
      <w:r>
        <w:rPr>
          <w:color w:val="525252"/>
          <w:spacing w:val="-22"/>
        </w:rPr>
        <w:t xml:space="preserve"> </w:t>
      </w:r>
      <w:r>
        <w:rPr>
          <w:color w:val="525252"/>
        </w:rPr>
        <w:t>a</w:t>
      </w:r>
      <w:r>
        <w:rPr>
          <w:color w:val="525252"/>
          <w:spacing w:val="-22"/>
        </w:rPr>
        <w:t xml:space="preserve"> </w:t>
      </w:r>
      <w:r>
        <w:rPr>
          <w:color w:val="525252"/>
        </w:rPr>
        <w:t>major</w:t>
      </w:r>
      <w:r>
        <w:rPr>
          <w:color w:val="525252"/>
          <w:spacing w:val="-22"/>
        </w:rPr>
        <w:t xml:space="preserve"> </w:t>
      </w:r>
      <w:r>
        <w:rPr>
          <w:color w:val="525252"/>
        </w:rPr>
        <w:t>in</w:t>
      </w:r>
      <w:r>
        <w:rPr>
          <w:color w:val="525252"/>
          <w:spacing w:val="-28"/>
        </w:rPr>
        <w:t xml:space="preserve"> </w:t>
      </w:r>
      <w:r>
        <w:rPr>
          <w:color w:val="525252"/>
        </w:rPr>
        <w:t>art,</w:t>
      </w:r>
      <w:r>
        <w:rPr>
          <w:color w:val="525252"/>
          <w:spacing w:val="-23"/>
        </w:rPr>
        <w:t xml:space="preserve"> </w:t>
      </w:r>
      <w:r>
        <w:rPr>
          <w:color w:val="525252"/>
        </w:rPr>
        <w:t>or</w:t>
      </w:r>
      <w:r>
        <w:rPr>
          <w:color w:val="525252"/>
          <w:spacing w:val="-22"/>
        </w:rPr>
        <w:t xml:space="preserve"> </w:t>
      </w:r>
      <w:r>
        <w:rPr>
          <w:color w:val="525252"/>
        </w:rPr>
        <w:t xml:space="preserve">a </w:t>
      </w:r>
      <w:r>
        <w:rPr>
          <w:color w:val="525252"/>
        </w:rPr>
        <w:t>BA degree in visual arts with possible related areas in studio art, business,</w:t>
      </w:r>
      <w:r>
        <w:rPr>
          <w:color w:val="525252"/>
          <w:spacing w:val="-18"/>
        </w:rPr>
        <w:t xml:space="preserve"> </w:t>
      </w:r>
      <w:r>
        <w:rPr>
          <w:color w:val="525252"/>
        </w:rPr>
        <w:t>crafts,</w:t>
      </w:r>
      <w:r>
        <w:rPr>
          <w:color w:val="525252"/>
          <w:spacing w:val="-16"/>
        </w:rPr>
        <w:t xml:space="preserve"> </w:t>
      </w:r>
      <w:r>
        <w:rPr>
          <w:color w:val="525252"/>
        </w:rPr>
        <w:t>illustration</w:t>
      </w:r>
      <w:r>
        <w:rPr>
          <w:color w:val="525252"/>
          <w:spacing w:val="-17"/>
        </w:rPr>
        <w:t xml:space="preserve"> </w:t>
      </w:r>
      <w:r>
        <w:rPr>
          <w:color w:val="525252"/>
        </w:rPr>
        <w:t>or</w:t>
      </w:r>
      <w:r>
        <w:rPr>
          <w:color w:val="525252"/>
          <w:spacing w:val="-16"/>
        </w:rPr>
        <w:t xml:space="preserve"> </w:t>
      </w:r>
      <w:r>
        <w:rPr>
          <w:color w:val="525252"/>
        </w:rPr>
        <w:t>pre-art</w:t>
      </w:r>
      <w:r>
        <w:rPr>
          <w:color w:val="525252"/>
          <w:spacing w:val="-14"/>
        </w:rPr>
        <w:t xml:space="preserve"> </w:t>
      </w:r>
      <w:r>
        <w:rPr>
          <w:color w:val="525252"/>
          <w:spacing w:val="-15"/>
        </w:rPr>
        <w:t>[..</w:t>
      </w:r>
      <w:r>
        <w:rPr>
          <w:color w:val="6D6D6D"/>
          <w:spacing w:val="-15"/>
        </w:rPr>
        <w:t>.</w:t>
      </w:r>
      <w:r>
        <w:rPr>
          <w:color w:val="525252"/>
          <w:spacing w:val="-15"/>
        </w:rPr>
        <w:t>]</w:t>
      </w:r>
      <w:r>
        <w:rPr>
          <w:color w:val="525252"/>
          <w:spacing w:val="-16"/>
        </w:rPr>
        <w:t xml:space="preserve"> </w:t>
      </w:r>
      <w:r>
        <w:rPr>
          <w:color w:val="525252"/>
          <w:u w:val="single" w:color="000000"/>
        </w:rPr>
        <w:t>More</w:t>
      </w:r>
    </w:p>
    <w:p w:rsidR="00CF3DB2" w:rsidRDefault="00CF3DB2">
      <w:pPr>
        <w:spacing w:before="2"/>
        <w:rPr>
          <w:rFonts w:ascii="Arial" w:eastAsia="Arial" w:hAnsi="Arial" w:cs="Arial"/>
          <w:sz w:val="12"/>
          <w:szCs w:val="12"/>
        </w:rPr>
      </w:pPr>
    </w:p>
    <w:p w:rsidR="00CF3DB2" w:rsidRDefault="007E700D">
      <w:pPr>
        <w:spacing w:line="201" w:lineRule="exact"/>
        <w:ind w:left="2490" w:right="2134"/>
        <w:rPr>
          <w:rFonts w:ascii="Arial" w:eastAsia="Arial" w:hAnsi="Arial" w:cs="Arial"/>
          <w:sz w:val="15"/>
          <w:szCs w:val="15"/>
        </w:rPr>
      </w:pPr>
      <w:r>
        <w:rPr>
          <w:rFonts w:ascii="Arial"/>
          <w:color w:val="6D6D6D"/>
          <w:spacing w:val="2"/>
          <w:w w:val="85"/>
          <w:sz w:val="18"/>
        </w:rPr>
        <w:t>Ma</w:t>
      </w:r>
      <w:r>
        <w:rPr>
          <w:rFonts w:ascii="Arial"/>
          <w:color w:val="525252"/>
          <w:spacing w:val="2"/>
          <w:w w:val="85"/>
          <w:sz w:val="18"/>
        </w:rPr>
        <w:t xml:space="preserve">ry </w:t>
      </w:r>
      <w:r>
        <w:rPr>
          <w:rFonts w:ascii="Arial"/>
          <w:color w:val="6D6D6D"/>
          <w:w w:val="85"/>
          <w:sz w:val="18"/>
        </w:rPr>
        <w:t>Wa</w:t>
      </w:r>
      <w:r>
        <w:rPr>
          <w:rFonts w:ascii="Arial"/>
          <w:color w:val="525252"/>
          <w:w w:val="85"/>
          <w:sz w:val="18"/>
        </w:rPr>
        <w:t>r</w:t>
      </w:r>
      <w:r>
        <w:rPr>
          <w:rFonts w:ascii="Arial"/>
          <w:color w:val="6D6D6D"/>
          <w:w w:val="85"/>
          <w:sz w:val="18"/>
        </w:rPr>
        <w:t>e</w:t>
      </w:r>
      <w:r>
        <w:rPr>
          <w:rFonts w:ascii="Arial"/>
          <w:color w:val="6D6D6D"/>
          <w:spacing w:val="-21"/>
          <w:w w:val="85"/>
          <w:sz w:val="18"/>
        </w:rPr>
        <w:t xml:space="preserve"> </w:t>
      </w:r>
      <w:r>
        <w:rPr>
          <w:rFonts w:ascii="Arial"/>
          <w:color w:val="7C7C7C"/>
          <w:w w:val="85"/>
          <w:sz w:val="15"/>
        </w:rPr>
        <w:t>S</w:t>
      </w:r>
      <w:r>
        <w:rPr>
          <w:rFonts w:ascii="Arial"/>
          <w:color w:val="7C7C7C"/>
          <w:w w:val="85"/>
          <w:sz w:val="15"/>
          <w:u w:val="single" w:color="000000"/>
        </w:rPr>
        <w:t>cho</w:t>
      </w:r>
      <w:r>
        <w:rPr>
          <w:rFonts w:ascii="Arial"/>
          <w:color w:val="525252"/>
          <w:w w:val="85"/>
          <w:sz w:val="15"/>
          <w:u w:val="single" w:color="000000"/>
        </w:rPr>
        <w:t>l</w:t>
      </w:r>
      <w:r>
        <w:rPr>
          <w:rFonts w:ascii="Arial"/>
          <w:color w:val="6D6D6D"/>
          <w:w w:val="85"/>
          <w:sz w:val="15"/>
          <w:u w:val="single" w:color="000000"/>
        </w:rPr>
        <w:t>ars</w:t>
      </w:r>
      <w:r>
        <w:rPr>
          <w:rFonts w:ascii="Arial"/>
          <w:color w:val="6D6D6D"/>
          <w:w w:val="85"/>
          <w:sz w:val="15"/>
        </w:rPr>
        <w:t>hio</w:t>
      </w:r>
    </w:p>
    <w:p w:rsidR="00CF3DB2" w:rsidRDefault="007E700D">
      <w:pPr>
        <w:pStyle w:val="BodyText"/>
        <w:spacing w:line="167" w:lineRule="exact"/>
        <w:ind w:left="2481" w:right="2134"/>
      </w:pPr>
      <w:r>
        <w:rPr>
          <w:color w:val="525252"/>
          <w:w w:val="95"/>
        </w:rPr>
        <w:t>Application  Deadlines</w:t>
      </w:r>
      <w:r>
        <w:rPr>
          <w:color w:val="6D6D6D"/>
          <w:w w:val="95"/>
        </w:rPr>
        <w:t>:</w:t>
      </w:r>
      <w:r>
        <w:rPr>
          <w:color w:val="525252"/>
          <w:w w:val="95"/>
        </w:rPr>
        <w:t xml:space="preserve">May </w:t>
      </w:r>
      <w:r>
        <w:rPr>
          <w:color w:val="525252"/>
          <w:spacing w:val="-8"/>
          <w:w w:val="95"/>
        </w:rPr>
        <w:t>01,</w:t>
      </w:r>
      <w:r>
        <w:rPr>
          <w:color w:val="525252"/>
          <w:spacing w:val="2"/>
          <w:w w:val="95"/>
        </w:rPr>
        <w:t xml:space="preserve"> </w:t>
      </w:r>
      <w:r>
        <w:rPr>
          <w:color w:val="525252"/>
          <w:w w:val="95"/>
        </w:rPr>
        <w:t>Annually</w:t>
      </w:r>
    </w:p>
    <w:p w:rsidR="00CF3DB2" w:rsidRDefault="007E700D">
      <w:pPr>
        <w:pStyle w:val="BodyText"/>
        <w:spacing w:before="9" w:line="259" w:lineRule="auto"/>
        <w:ind w:left="2481" w:right="3135"/>
      </w:pPr>
      <w:r>
        <w:rPr>
          <w:color w:val="525252"/>
        </w:rPr>
        <w:t>The</w:t>
      </w:r>
      <w:r>
        <w:rPr>
          <w:color w:val="525252"/>
          <w:spacing w:val="-13"/>
        </w:rPr>
        <w:t xml:space="preserve"> </w:t>
      </w:r>
      <w:r>
        <w:rPr>
          <w:color w:val="525252"/>
        </w:rPr>
        <w:t>Mary</w:t>
      </w:r>
      <w:r>
        <w:rPr>
          <w:color w:val="525252"/>
          <w:spacing w:val="-25"/>
        </w:rPr>
        <w:t xml:space="preserve"> </w:t>
      </w:r>
      <w:r>
        <w:rPr>
          <w:color w:val="525252"/>
        </w:rPr>
        <w:t>Ware</w:t>
      </w:r>
      <w:r>
        <w:rPr>
          <w:color w:val="525252"/>
          <w:spacing w:val="-10"/>
        </w:rPr>
        <w:t xml:space="preserve"> </w:t>
      </w:r>
      <w:r>
        <w:rPr>
          <w:color w:val="525252"/>
        </w:rPr>
        <w:t>Scholarship</w:t>
      </w:r>
      <w:r>
        <w:rPr>
          <w:color w:val="525252"/>
          <w:spacing w:val="-11"/>
        </w:rPr>
        <w:t xml:space="preserve"> </w:t>
      </w:r>
      <w:r>
        <w:rPr>
          <w:color w:val="525252"/>
        </w:rPr>
        <w:t>Fund</w:t>
      </w:r>
      <w:r>
        <w:rPr>
          <w:color w:val="525252"/>
          <w:spacing w:val="-23"/>
        </w:rPr>
        <w:t xml:space="preserve"> </w:t>
      </w:r>
      <w:r>
        <w:rPr>
          <w:color w:val="525252"/>
        </w:rPr>
        <w:t>was</w:t>
      </w:r>
      <w:r>
        <w:rPr>
          <w:color w:val="525252"/>
          <w:spacing w:val="-14"/>
        </w:rPr>
        <w:t xml:space="preserve"> </w:t>
      </w:r>
      <w:r>
        <w:rPr>
          <w:color w:val="525252"/>
        </w:rPr>
        <w:t>formed</w:t>
      </w:r>
      <w:r>
        <w:rPr>
          <w:color w:val="525252"/>
          <w:spacing w:val="-16"/>
        </w:rPr>
        <w:t xml:space="preserve"> </w:t>
      </w:r>
      <w:r>
        <w:rPr>
          <w:color w:val="525252"/>
        </w:rPr>
        <w:t>in</w:t>
      </w:r>
      <w:r>
        <w:rPr>
          <w:color w:val="525252"/>
          <w:spacing w:val="-23"/>
        </w:rPr>
        <w:t xml:space="preserve"> </w:t>
      </w:r>
      <w:r>
        <w:rPr>
          <w:color w:val="525252"/>
        </w:rPr>
        <w:t>memory</w:t>
      </w:r>
      <w:r>
        <w:rPr>
          <w:color w:val="525252"/>
          <w:spacing w:val="-16"/>
        </w:rPr>
        <w:t xml:space="preserve"> </w:t>
      </w:r>
      <w:r>
        <w:rPr>
          <w:color w:val="525252"/>
        </w:rPr>
        <w:t>of</w:t>
      </w:r>
      <w:r>
        <w:rPr>
          <w:color w:val="525252"/>
          <w:spacing w:val="-18"/>
        </w:rPr>
        <w:t xml:space="preserve"> </w:t>
      </w:r>
      <w:r>
        <w:rPr>
          <w:color w:val="525252"/>
        </w:rPr>
        <w:t>the</w:t>
      </w:r>
      <w:r>
        <w:rPr>
          <w:color w:val="525252"/>
          <w:spacing w:val="-17"/>
        </w:rPr>
        <w:t xml:space="preserve"> </w:t>
      </w:r>
      <w:r>
        <w:rPr>
          <w:color w:val="525252"/>
        </w:rPr>
        <w:t>late Mary</w:t>
      </w:r>
      <w:r>
        <w:rPr>
          <w:color w:val="525252"/>
          <w:spacing w:val="-25"/>
        </w:rPr>
        <w:t xml:space="preserve"> </w:t>
      </w:r>
      <w:r>
        <w:rPr>
          <w:color w:val="525252"/>
        </w:rPr>
        <w:t>Ware</w:t>
      </w:r>
      <w:r>
        <w:rPr>
          <w:color w:val="525252"/>
          <w:spacing w:val="-16"/>
        </w:rPr>
        <w:t xml:space="preserve"> </w:t>
      </w:r>
      <w:r>
        <w:rPr>
          <w:color w:val="525252"/>
        </w:rPr>
        <w:t>because</w:t>
      </w:r>
      <w:r>
        <w:rPr>
          <w:color w:val="525252"/>
          <w:spacing w:val="-19"/>
        </w:rPr>
        <w:t xml:space="preserve"> </w:t>
      </w:r>
      <w:r>
        <w:rPr>
          <w:color w:val="525252"/>
        </w:rPr>
        <w:t>of</w:t>
      </w:r>
      <w:r>
        <w:rPr>
          <w:color w:val="525252"/>
          <w:spacing w:val="-17"/>
        </w:rPr>
        <w:t xml:space="preserve"> </w:t>
      </w:r>
      <w:r>
        <w:rPr>
          <w:color w:val="525252"/>
        </w:rPr>
        <w:t>her</w:t>
      </w:r>
      <w:r>
        <w:rPr>
          <w:color w:val="525252"/>
          <w:spacing w:val="-16"/>
        </w:rPr>
        <w:t xml:space="preserve"> </w:t>
      </w:r>
      <w:r>
        <w:rPr>
          <w:color w:val="525252"/>
        </w:rPr>
        <w:t>love</w:t>
      </w:r>
      <w:r>
        <w:rPr>
          <w:color w:val="525252"/>
          <w:spacing w:val="-22"/>
        </w:rPr>
        <w:t xml:space="preserve"> </w:t>
      </w:r>
      <w:r>
        <w:rPr>
          <w:color w:val="525252"/>
        </w:rPr>
        <w:t>of</w:t>
      </w:r>
      <w:r>
        <w:rPr>
          <w:color w:val="525252"/>
          <w:spacing w:val="-20"/>
        </w:rPr>
        <w:t xml:space="preserve"> </w:t>
      </w:r>
      <w:r>
        <w:rPr>
          <w:color w:val="525252"/>
        </w:rPr>
        <w:t>children</w:t>
      </w:r>
      <w:r>
        <w:rPr>
          <w:color w:val="525252"/>
          <w:spacing w:val="-17"/>
        </w:rPr>
        <w:t xml:space="preserve"> </w:t>
      </w:r>
      <w:r>
        <w:rPr>
          <w:color w:val="525252"/>
        </w:rPr>
        <w:t>in</w:t>
      </w:r>
      <w:r>
        <w:rPr>
          <w:color w:val="525252"/>
          <w:spacing w:val="-22"/>
        </w:rPr>
        <w:t xml:space="preserve"> </w:t>
      </w:r>
      <w:r>
        <w:rPr>
          <w:color w:val="525252"/>
        </w:rPr>
        <w:t>need.</w:t>
      </w:r>
      <w:r>
        <w:rPr>
          <w:color w:val="525252"/>
          <w:spacing w:val="-28"/>
        </w:rPr>
        <w:t xml:space="preserve"> </w:t>
      </w:r>
      <w:r>
        <w:rPr>
          <w:color w:val="525252"/>
        </w:rPr>
        <w:t>The</w:t>
      </w:r>
      <w:r>
        <w:rPr>
          <w:color w:val="525252"/>
          <w:spacing w:val="-15"/>
        </w:rPr>
        <w:t xml:space="preserve"> </w:t>
      </w:r>
      <w:r>
        <w:rPr>
          <w:color w:val="525252"/>
        </w:rPr>
        <w:t>Scholarship provides financial grants to attend Georgia's institutions for higher learning. These grants will go to deserving Georgia High School graduates. The focus is on children who are "at risk"</w:t>
      </w:r>
      <w:r>
        <w:rPr>
          <w:color w:val="525252"/>
        </w:rPr>
        <w:t xml:space="preserve"> and have a strong</w:t>
      </w:r>
      <w:r>
        <w:rPr>
          <w:color w:val="525252"/>
          <w:spacing w:val="-20"/>
        </w:rPr>
        <w:t xml:space="preserve"> </w:t>
      </w:r>
      <w:r>
        <w:rPr>
          <w:color w:val="525252"/>
        </w:rPr>
        <w:t>financial</w:t>
      </w:r>
      <w:r>
        <w:rPr>
          <w:color w:val="525252"/>
          <w:spacing w:val="-11"/>
        </w:rPr>
        <w:t xml:space="preserve"> </w:t>
      </w:r>
      <w:r>
        <w:rPr>
          <w:color w:val="525252"/>
        </w:rPr>
        <w:t>need</w:t>
      </w:r>
      <w:r>
        <w:rPr>
          <w:color w:val="6D6D6D"/>
        </w:rPr>
        <w:t>.</w:t>
      </w:r>
      <w:r>
        <w:rPr>
          <w:color w:val="6D6D6D"/>
          <w:spacing w:val="-29"/>
        </w:rPr>
        <w:t xml:space="preserve"> </w:t>
      </w:r>
      <w:r>
        <w:rPr>
          <w:color w:val="525252"/>
        </w:rPr>
        <w:t>Eligible</w:t>
      </w:r>
      <w:r>
        <w:rPr>
          <w:color w:val="525252"/>
          <w:spacing w:val="-17"/>
        </w:rPr>
        <w:t xml:space="preserve"> </w:t>
      </w:r>
      <w:r>
        <w:rPr>
          <w:color w:val="525252"/>
        </w:rPr>
        <w:t>grant</w:t>
      </w:r>
      <w:r>
        <w:rPr>
          <w:color w:val="525252"/>
          <w:spacing w:val="-19"/>
        </w:rPr>
        <w:t xml:space="preserve"> </w:t>
      </w:r>
      <w:r>
        <w:rPr>
          <w:color w:val="525252"/>
        </w:rPr>
        <w:t>applicants</w:t>
      </w:r>
      <w:r>
        <w:rPr>
          <w:color w:val="525252"/>
          <w:spacing w:val="-11"/>
        </w:rPr>
        <w:t xml:space="preserve"> </w:t>
      </w:r>
      <w:r>
        <w:rPr>
          <w:color w:val="525252"/>
        </w:rPr>
        <w:t>are</w:t>
      </w:r>
      <w:r>
        <w:rPr>
          <w:color w:val="525252"/>
          <w:spacing w:val="-15"/>
        </w:rPr>
        <w:t xml:space="preserve"> </w:t>
      </w:r>
      <w:r>
        <w:rPr>
          <w:color w:val="525252"/>
        </w:rPr>
        <w:t>not</w:t>
      </w:r>
      <w:r>
        <w:rPr>
          <w:color w:val="525252"/>
          <w:spacing w:val="-17"/>
        </w:rPr>
        <w:t xml:space="preserve"> </w:t>
      </w:r>
      <w:r>
        <w:rPr>
          <w:color w:val="525252"/>
        </w:rPr>
        <w:t>in</w:t>
      </w:r>
      <w:r>
        <w:rPr>
          <w:color w:val="525252"/>
          <w:spacing w:val="-26"/>
        </w:rPr>
        <w:t xml:space="preserve"> </w:t>
      </w:r>
      <w:r>
        <w:rPr>
          <w:color w:val="525252"/>
        </w:rPr>
        <w:t>the</w:t>
      </w:r>
      <w:r>
        <w:rPr>
          <w:color w:val="525252"/>
          <w:spacing w:val="-17"/>
        </w:rPr>
        <w:t xml:space="preserve"> </w:t>
      </w:r>
      <w:r>
        <w:rPr>
          <w:color w:val="525252"/>
          <w:spacing w:val="-4"/>
        </w:rPr>
        <w:t>[</w:t>
      </w:r>
      <w:r>
        <w:rPr>
          <w:color w:val="7C7C7C"/>
          <w:spacing w:val="-4"/>
        </w:rPr>
        <w:t>...</w:t>
      </w:r>
      <w:r>
        <w:rPr>
          <w:color w:val="525252"/>
          <w:spacing w:val="-4"/>
        </w:rPr>
        <w:t>]</w:t>
      </w:r>
      <w:r>
        <w:rPr>
          <w:color w:val="525252"/>
          <w:spacing w:val="-17"/>
        </w:rPr>
        <w:t xml:space="preserve"> </w:t>
      </w:r>
      <w:r>
        <w:rPr>
          <w:color w:val="525252"/>
          <w:u w:val="single" w:color="000000"/>
        </w:rPr>
        <w:t>More</w:t>
      </w:r>
    </w:p>
    <w:p w:rsidR="00CF3DB2" w:rsidRDefault="00CF3DB2">
      <w:pPr>
        <w:spacing w:before="11"/>
        <w:rPr>
          <w:rFonts w:ascii="Arial" w:eastAsia="Arial" w:hAnsi="Arial" w:cs="Arial"/>
          <w:sz w:val="12"/>
          <w:szCs w:val="12"/>
        </w:rPr>
      </w:pPr>
    </w:p>
    <w:p w:rsidR="00CF3DB2" w:rsidRDefault="007E700D">
      <w:pPr>
        <w:pStyle w:val="BodyText"/>
        <w:spacing w:line="247" w:lineRule="auto"/>
        <w:ind w:left="2481" w:right="4946" w:firstLine="4"/>
      </w:pPr>
      <w:r>
        <w:rPr>
          <w:color w:val="525252"/>
          <w:w w:val="95"/>
          <w:u w:val="single" w:color="000000"/>
        </w:rPr>
        <w:t xml:space="preserve">Gilbert </w:t>
      </w:r>
      <w:r>
        <w:rPr>
          <w:color w:val="444444"/>
          <w:w w:val="95"/>
          <w:u w:val="single" w:color="000000"/>
        </w:rPr>
        <w:t xml:space="preserve">Matching </w:t>
      </w:r>
      <w:r>
        <w:rPr>
          <w:color w:val="525252"/>
          <w:w w:val="95"/>
          <w:u w:val="single" w:color="000000"/>
        </w:rPr>
        <w:t xml:space="preserve">Student </w:t>
      </w:r>
      <w:r>
        <w:rPr>
          <w:color w:val="525252"/>
          <w:spacing w:val="3"/>
          <w:w w:val="95"/>
          <w:u w:val="single" w:color="000000"/>
        </w:rPr>
        <w:t>Gran</w:t>
      </w:r>
      <w:r>
        <w:rPr>
          <w:color w:val="6D6D6D"/>
          <w:spacing w:val="3"/>
          <w:w w:val="95"/>
          <w:u w:val="single" w:color="000000"/>
        </w:rPr>
        <w:t xml:space="preserve">t </w:t>
      </w:r>
      <w:r>
        <w:rPr>
          <w:color w:val="525252"/>
          <w:w w:val="95"/>
          <w:u w:val="single" w:color="000000"/>
        </w:rPr>
        <w:t>Pr</w:t>
      </w:r>
      <w:r>
        <w:rPr>
          <w:color w:val="6D6D6D"/>
          <w:w w:val="95"/>
          <w:u w:val="single" w:color="000000"/>
        </w:rPr>
        <w:t>o</w:t>
      </w:r>
      <w:r>
        <w:rPr>
          <w:color w:val="525252"/>
          <w:w w:val="95"/>
          <w:u w:val="single" w:color="000000"/>
        </w:rPr>
        <w:t>g</w:t>
      </w:r>
      <w:r>
        <w:rPr>
          <w:color w:val="6D6D6D"/>
          <w:w w:val="95"/>
          <w:u w:val="single" w:color="000000"/>
        </w:rPr>
        <w:t>r</w:t>
      </w:r>
      <w:r>
        <w:rPr>
          <w:color w:val="525252"/>
          <w:w w:val="95"/>
          <w:u w:val="single" w:color="000000"/>
        </w:rPr>
        <w:t xml:space="preserve">am </w:t>
      </w:r>
      <w:r>
        <w:rPr>
          <w:color w:val="525252"/>
          <w:w w:val="95"/>
        </w:rPr>
        <w:t>Application Deadlines:</w:t>
      </w:r>
    </w:p>
    <w:p w:rsidR="00CF3DB2" w:rsidRDefault="007E700D">
      <w:pPr>
        <w:pStyle w:val="BodyText"/>
        <w:spacing w:before="9" w:line="259" w:lineRule="auto"/>
        <w:ind w:left="2485" w:right="3159" w:hanging="5"/>
      </w:pPr>
      <w:r>
        <w:rPr>
          <w:color w:val="525252"/>
        </w:rPr>
        <w:t>The Massachusetts Gilbert Matching Student Grant Program (GMSGP) makes funds available to participating Massachusetts' institutions</w:t>
      </w:r>
      <w:r>
        <w:rPr>
          <w:color w:val="525252"/>
          <w:spacing w:val="-14"/>
        </w:rPr>
        <w:t xml:space="preserve"> </w:t>
      </w:r>
      <w:r>
        <w:rPr>
          <w:color w:val="525252"/>
        </w:rPr>
        <w:t>of</w:t>
      </w:r>
      <w:r>
        <w:rPr>
          <w:color w:val="525252"/>
          <w:spacing w:val="-16"/>
        </w:rPr>
        <w:t xml:space="preserve"> </w:t>
      </w:r>
      <w:r>
        <w:rPr>
          <w:color w:val="525252"/>
        </w:rPr>
        <w:t>higher</w:t>
      </w:r>
      <w:r>
        <w:rPr>
          <w:color w:val="525252"/>
          <w:spacing w:val="-16"/>
        </w:rPr>
        <w:t xml:space="preserve"> </w:t>
      </w:r>
      <w:r>
        <w:rPr>
          <w:color w:val="525252"/>
        </w:rPr>
        <w:t>education</w:t>
      </w:r>
      <w:r>
        <w:rPr>
          <w:color w:val="525252"/>
          <w:spacing w:val="-14"/>
        </w:rPr>
        <w:t xml:space="preserve"> </w:t>
      </w:r>
      <w:r>
        <w:rPr>
          <w:color w:val="525252"/>
        </w:rPr>
        <w:t>and</w:t>
      </w:r>
      <w:r>
        <w:rPr>
          <w:color w:val="525252"/>
          <w:spacing w:val="-21"/>
        </w:rPr>
        <w:t xml:space="preserve"> </w:t>
      </w:r>
      <w:r>
        <w:rPr>
          <w:color w:val="525252"/>
        </w:rPr>
        <w:t>schools</w:t>
      </w:r>
      <w:r>
        <w:rPr>
          <w:color w:val="525252"/>
          <w:spacing w:val="-15"/>
        </w:rPr>
        <w:t xml:space="preserve"> </w:t>
      </w:r>
      <w:r>
        <w:rPr>
          <w:color w:val="525252"/>
        </w:rPr>
        <w:t>of</w:t>
      </w:r>
      <w:r>
        <w:rPr>
          <w:color w:val="525252"/>
          <w:spacing w:val="-16"/>
        </w:rPr>
        <w:t xml:space="preserve"> </w:t>
      </w:r>
      <w:r>
        <w:rPr>
          <w:color w:val="525252"/>
        </w:rPr>
        <w:t>nursing.</w:t>
      </w:r>
      <w:r>
        <w:rPr>
          <w:color w:val="525252"/>
          <w:spacing w:val="-23"/>
        </w:rPr>
        <w:t xml:space="preserve"> </w:t>
      </w:r>
      <w:r>
        <w:rPr>
          <w:color w:val="525252"/>
        </w:rPr>
        <w:t>At</w:t>
      </w:r>
      <w:r>
        <w:rPr>
          <w:color w:val="525252"/>
          <w:spacing w:val="-14"/>
        </w:rPr>
        <w:t xml:space="preserve"> </w:t>
      </w:r>
      <w:r>
        <w:rPr>
          <w:color w:val="525252"/>
        </w:rPr>
        <w:t>least</w:t>
      </w:r>
      <w:r>
        <w:rPr>
          <w:color w:val="525252"/>
          <w:spacing w:val="-22"/>
        </w:rPr>
        <w:t xml:space="preserve"> </w:t>
      </w:r>
      <w:r>
        <w:rPr>
          <w:color w:val="525252"/>
        </w:rPr>
        <w:t>one hundred percent of such funds must be used for direct financial ass</w:t>
      </w:r>
      <w:r>
        <w:rPr>
          <w:color w:val="525252"/>
        </w:rPr>
        <w:t>istance to needy Massachusetts's undergraduate students to enable</w:t>
      </w:r>
      <w:r>
        <w:rPr>
          <w:color w:val="525252"/>
          <w:spacing w:val="-14"/>
        </w:rPr>
        <w:t xml:space="preserve"> </w:t>
      </w:r>
      <w:r>
        <w:rPr>
          <w:color w:val="525252"/>
        </w:rPr>
        <w:t>them</w:t>
      </w:r>
      <w:r>
        <w:rPr>
          <w:color w:val="525252"/>
          <w:spacing w:val="-11"/>
        </w:rPr>
        <w:t xml:space="preserve"> </w:t>
      </w:r>
      <w:r>
        <w:rPr>
          <w:color w:val="525252"/>
        </w:rPr>
        <w:t>to</w:t>
      </w:r>
      <w:r>
        <w:rPr>
          <w:color w:val="525252"/>
          <w:spacing w:val="-9"/>
        </w:rPr>
        <w:t xml:space="preserve"> </w:t>
      </w:r>
      <w:r>
        <w:rPr>
          <w:color w:val="525252"/>
        </w:rPr>
        <w:t>attend</w:t>
      </w:r>
      <w:r>
        <w:rPr>
          <w:color w:val="525252"/>
          <w:spacing w:val="-10"/>
        </w:rPr>
        <w:t xml:space="preserve"> </w:t>
      </w:r>
      <w:r>
        <w:rPr>
          <w:color w:val="525252"/>
        </w:rPr>
        <w:t>or</w:t>
      </w:r>
      <w:r>
        <w:rPr>
          <w:color w:val="525252"/>
          <w:spacing w:val="-16"/>
        </w:rPr>
        <w:t xml:space="preserve"> </w:t>
      </w:r>
      <w:r>
        <w:rPr>
          <w:color w:val="525252"/>
        </w:rPr>
        <w:t>continue</w:t>
      </w:r>
      <w:r>
        <w:rPr>
          <w:color w:val="525252"/>
          <w:spacing w:val="-11"/>
        </w:rPr>
        <w:t xml:space="preserve"> </w:t>
      </w:r>
      <w:r>
        <w:rPr>
          <w:color w:val="525252"/>
        </w:rPr>
        <w:t>to</w:t>
      </w:r>
      <w:r>
        <w:rPr>
          <w:color w:val="525252"/>
          <w:spacing w:val="-12"/>
        </w:rPr>
        <w:t xml:space="preserve"> </w:t>
      </w:r>
      <w:r>
        <w:rPr>
          <w:color w:val="525252"/>
        </w:rPr>
        <w:t>attend</w:t>
      </w:r>
      <w:r>
        <w:rPr>
          <w:color w:val="525252"/>
          <w:spacing w:val="-13"/>
        </w:rPr>
        <w:t xml:space="preserve"> </w:t>
      </w:r>
      <w:r>
        <w:rPr>
          <w:color w:val="525252"/>
        </w:rPr>
        <w:t>such</w:t>
      </w:r>
      <w:r>
        <w:rPr>
          <w:color w:val="525252"/>
          <w:spacing w:val="-11"/>
        </w:rPr>
        <w:t xml:space="preserve"> </w:t>
      </w:r>
      <w:r>
        <w:rPr>
          <w:color w:val="525252"/>
        </w:rPr>
        <w:t>institutions</w:t>
      </w:r>
      <w:r>
        <w:rPr>
          <w:color w:val="6D6D6D"/>
        </w:rPr>
        <w:t>.</w:t>
      </w:r>
      <w:r>
        <w:rPr>
          <w:color w:val="525252"/>
        </w:rPr>
        <w:t>To</w:t>
      </w:r>
      <w:r>
        <w:rPr>
          <w:color w:val="525252"/>
          <w:spacing w:val="-8"/>
        </w:rPr>
        <w:t xml:space="preserve"> </w:t>
      </w:r>
      <w:r>
        <w:rPr>
          <w:color w:val="525252"/>
        </w:rPr>
        <w:t>be</w:t>
      </w:r>
    </w:p>
    <w:p w:rsidR="00CF3DB2" w:rsidRDefault="007E700D">
      <w:pPr>
        <w:spacing w:line="180" w:lineRule="exact"/>
        <w:ind w:left="2490" w:right="2134"/>
        <w:rPr>
          <w:rFonts w:ascii="Arial" w:eastAsia="Arial" w:hAnsi="Arial" w:cs="Arial"/>
          <w:sz w:val="18"/>
          <w:szCs w:val="18"/>
        </w:rPr>
      </w:pPr>
      <w:r>
        <w:rPr>
          <w:rFonts w:ascii="Arial"/>
          <w:color w:val="525252"/>
          <w:sz w:val="15"/>
        </w:rPr>
        <w:t xml:space="preserve">eligible for a </w:t>
      </w:r>
      <w:r>
        <w:rPr>
          <w:rFonts w:ascii="Arial"/>
          <w:color w:val="525252"/>
          <w:spacing w:val="-7"/>
          <w:sz w:val="15"/>
        </w:rPr>
        <w:t>[..</w:t>
      </w:r>
      <w:r>
        <w:rPr>
          <w:rFonts w:ascii="Arial"/>
          <w:color w:val="6D6D6D"/>
          <w:spacing w:val="-7"/>
          <w:sz w:val="15"/>
        </w:rPr>
        <w:t>.</w:t>
      </w:r>
      <w:r>
        <w:rPr>
          <w:rFonts w:ascii="Arial"/>
          <w:color w:val="525252"/>
          <w:spacing w:val="-7"/>
          <w:sz w:val="15"/>
        </w:rPr>
        <w:t>]</w:t>
      </w:r>
      <w:r>
        <w:rPr>
          <w:rFonts w:ascii="Arial"/>
          <w:color w:val="525252"/>
          <w:spacing w:val="-31"/>
          <w:sz w:val="15"/>
        </w:rPr>
        <w:t xml:space="preserve"> </w:t>
      </w:r>
      <w:r>
        <w:rPr>
          <w:rFonts w:ascii="Arial"/>
          <w:color w:val="525252"/>
          <w:sz w:val="18"/>
        </w:rPr>
        <w:t>Mfill:</w:t>
      </w:r>
    </w:p>
    <w:p w:rsidR="00CF3DB2" w:rsidRDefault="007E700D">
      <w:pPr>
        <w:spacing w:before="137" w:line="197" w:lineRule="exact"/>
        <w:ind w:left="2485" w:right="2134"/>
        <w:rPr>
          <w:rFonts w:ascii="Arial" w:eastAsia="Arial" w:hAnsi="Arial" w:cs="Arial"/>
          <w:sz w:val="17"/>
          <w:szCs w:val="17"/>
        </w:rPr>
      </w:pPr>
      <w:r>
        <w:rPr>
          <w:rFonts w:ascii="Arial" w:eastAsia="Arial" w:hAnsi="Arial" w:cs="Arial"/>
          <w:color w:val="6D6D6D"/>
          <w:w w:val="80"/>
          <w:sz w:val="18"/>
          <w:szCs w:val="18"/>
          <w:u w:val="single" w:color="000000"/>
        </w:rPr>
        <w:t>S</w:t>
      </w:r>
      <w:r>
        <w:rPr>
          <w:rFonts w:ascii="Arial" w:eastAsia="Arial" w:hAnsi="Arial" w:cs="Arial"/>
          <w:color w:val="444444"/>
          <w:w w:val="80"/>
          <w:sz w:val="18"/>
          <w:szCs w:val="18"/>
          <w:u w:val="single" w:color="000000"/>
        </w:rPr>
        <w:t>FSB</w:t>
      </w:r>
      <w:r>
        <w:rPr>
          <w:rFonts w:ascii="Arial" w:eastAsia="Arial" w:hAnsi="Arial" w:cs="Arial"/>
          <w:color w:val="444444"/>
          <w:spacing w:val="-13"/>
          <w:w w:val="80"/>
          <w:sz w:val="18"/>
          <w:szCs w:val="18"/>
          <w:u w:val="single" w:color="000000"/>
        </w:rPr>
        <w:t xml:space="preserve"> </w:t>
      </w:r>
      <w:r>
        <w:rPr>
          <w:rFonts w:ascii="Arial" w:eastAsia="Arial" w:hAnsi="Arial" w:cs="Arial"/>
          <w:color w:val="7C7C7C"/>
          <w:w w:val="80"/>
          <w:sz w:val="18"/>
          <w:szCs w:val="18"/>
          <w:u w:val="single" w:color="000000"/>
        </w:rPr>
        <w:t>•</w:t>
      </w:r>
      <w:r>
        <w:rPr>
          <w:rFonts w:ascii="Arial" w:eastAsia="Arial" w:hAnsi="Arial" w:cs="Arial"/>
          <w:color w:val="7C7C7C"/>
          <w:spacing w:val="-21"/>
          <w:w w:val="80"/>
          <w:sz w:val="18"/>
          <w:szCs w:val="18"/>
          <w:u w:val="single" w:color="000000"/>
        </w:rPr>
        <w:t xml:space="preserve"> </w:t>
      </w:r>
      <w:r>
        <w:rPr>
          <w:rFonts w:ascii="Arial" w:eastAsia="Arial" w:hAnsi="Arial" w:cs="Arial"/>
          <w:color w:val="525252"/>
          <w:w w:val="80"/>
          <w:sz w:val="15"/>
          <w:szCs w:val="15"/>
          <w:u w:val="single" w:color="000000"/>
        </w:rPr>
        <w:t>John</w:t>
      </w:r>
      <w:r>
        <w:rPr>
          <w:rFonts w:ascii="Arial" w:eastAsia="Arial" w:hAnsi="Arial" w:cs="Arial"/>
          <w:color w:val="525252"/>
          <w:spacing w:val="4"/>
          <w:w w:val="80"/>
          <w:sz w:val="15"/>
          <w:szCs w:val="15"/>
          <w:u w:val="single" w:color="000000"/>
        </w:rPr>
        <w:t xml:space="preserve"> </w:t>
      </w:r>
      <w:r>
        <w:rPr>
          <w:rFonts w:ascii="Arial" w:eastAsia="Arial" w:hAnsi="Arial" w:cs="Arial"/>
          <w:color w:val="525252"/>
          <w:w w:val="80"/>
          <w:sz w:val="18"/>
          <w:szCs w:val="18"/>
          <w:u w:val="single" w:color="000000"/>
        </w:rPr>
        <w:t>and</w:t>
      </w:r>
      <w:r>
        <w:rPr>
          <w:rFonts w:ascii="Arial" w:eastAsia="Arial" w:hAnsi="Arial" w:cs="Arial"/>
          <w:color w:val="525252"/>
          <w:spacing w:val="-10"/>
          <w:w w:val="80"/>
          <w:sz w:val="18"/>
          <w:szCs w:val="18"/>
          <w:u w:val="single" w:color="000000"/>
        </w:rPr>
        <w:t xml:space="preserve"> </w:t>
      </w:r>
      <w:r>
        <w:rPr>
          <w:rFonts w:ascii="Arial" w:eastAsia="Arial" w:hAnsi="Arial" w:cs="Arial"/>
          <w:color w:val="525252"/>
          <w:w w:val="80"/>
          <w:sz w:val="18"/>
          <w:szCs w:val="18"/>
          <w:u w:val="single" w:color="000000"/>
        </w:rPr>
        <w:t>Peggy</w:t>
      </w:r>
      <w:r>
        <w:rPr>
          <w:rFonts w:ascii="Arial" w:eastAsia="Arial" w:hAnsi="Arial" w:cs="Arial"/>
          <w:color w:val="525252"/>
          <w:spacing w:val="-9"/>
          <w:w w:val="80"/>
          <w:sz w:val="18"/>
          <w:szCs w:val="18"/>
          <w:u w:val="single" w:color="000000"/>
        </w:rPr>
        <w:t xml:space="preserve"> </w:t>
      </w:r>
      <w:r>
        <w:rPr>
          <w:rFonts w:ascii="Arial" w:eastAsia="Arial" w:hAnsi="Arial" w:cs="Arial"/>
          <w:color w:val="525252"/>
          <w:w w:val="80"/>
          <w:sz w:val="18"/>
          <w:szCs w:val="18"/>
          <w:u w:val="single" w:color="000000"/>
        </w:rPr>
        <w:t>Maxjmus</w:t>
      </w:r>
      <w:r>
        <w:rPr>
          <w:rFonts w:ascii="Arial" w:eastAsia="Arial" w:hAnsi="Arial" w:cs="Arial"/>
          <w:color w:val="525252"/>
          <w:spacing w:val="-4"/>
          <w:w w:val="80"/>
          <w:sz w:val="18"/>
          <w:szCs w:val="18"/>
          <w:u w:val="single" w:color="000000"/>
        </w:rPr>
        <w:t xml:space="preserve"> </w:t>
      </w:r>
      <w:r>
        <w:rPr>
          <w:rFonts w:ascii="Arial" w:eastAsia="Arial" w:hAnsi="Arial" w:cs="Arial"/>
          <w:color w:val="525252"/>
          <w:w w:val="80"/>
          <w:sz w:val="17"/>
          <w:szCs w:val="17"/>
          <w:u w:val="single" w:color="000000"/>
        </w:rPr>
        <w:t>Fund</w:t>
      </w:r>
      <w:r>
        <w:rPr>
          <w:rFonts w:ascii="Arial" w:eastAsia="Arial" w:hAnsi="Arial" w:cs="Arial"/>
          <w:color w:val="525252"/>
          <w:spacing w:val="-8"/>
          <w:w w:val="80"/>
          <w:sz w:val="17"/>
          <w:szCs w:val="17"/>
          <w:u w:val="single" w:color="000000"/>
        </w:rPr>
        <w:t xml:space="preserve"> </w:t>
      </w:r>
      <w:r>
        <w:rPr>
          <w:rFonts w:ascii="Arial" w:eastAsia="Arial" w:hAnsi="Arial" w:cs="Arial"/>
          <w:color w:val="525252"/>
          <w:w w:val="80"/>
          <w:sz w:val="18"/>
          <w:szCs w:val="18"/>
          <w:u w:val="single" w:color="000000"/>
        </w:rPr>
        <w:t>for</w:t>
      </w:r>
      <w:r>
        <w:rPr>
          <w:rFonts w:ascii="Arial" w:eastAsia="Arial" w:hAnsi="Arial" w:cs="Arial"/>
          <w:color w:val="525252"/>
          <w:spacing w:val="2"/>
          <w:w w:val="80"/>
          <w:sz w:val="18"/>
          <w:szCs w:val="18"/>
          <w:u w:val="single" w:color="000000"/>
        </w:rPr>
        <w:t xml:space="preserve"> </w:t>
      </w:r>
      <w:r>
        <w:rPr>
          <w:rFonts w:ascii="Arial" w:eastAsia="Arial" w:hAnsi="Arial" w:cs="Arial"/>
          <w:color w:val="525252"/>
          <w:w w:val="80"/>
          <w:sz w:val="18"/>
          <w:szCs w:val="18"/>
          <w:u w:val="single" w:color="000000"/>
        </w:rPr>
        <w:t>fo</w:t>
      </w:r>
      <w:r>
        <w:rPr>
          <w:rFonts w:ascii="Arial" w:eastAsia="Arial" w:hAnsi="Arial" w:cs="Arial"/>
          <w:color w:val="6D6D6D"/>
          <w:w w:val="80"/>
          <w:sz w:val="18"/>
          <w:szCs w:val="18"/>
          <w:u w:val="single" w:color="000000"/>
        </w:rPr>
        <w:t>s</w:t>
      </w:r>
      <w:r>
        <w:rPr>
          <w:rFonts w:ascii="Arial" w:eastAsia="Arial" w:hAnsi="Arial" w:cs="Arial"/>
          <w:color w:val="525252"/>
          <w:w w:val="80"/>
          <w:sz w:val="18"/>
          <w:szCs w:val="18"/>
          <w:u w:val="single" w:color="000000"/>
        </w:rPr>
        <w:t>ter</w:t>
      </w:r>
      <w:r>
        <w:rPr>
          <w:rFonts w:ascii="Arial" w:eastAsia="Arial" w:hAnsi="Arial" w:cs="Arial"/>
          <w:color w:val="525252"/>
          <w:spacing w:val="-11"/>
          <w:w w:val="80"/>
          <w:sz w:val="18"/>
          <w:szCs w:val="18"/>
          <w:u w:val="single" w:color="000000"/>
        </w:rPr>
        <w:t xml:space="preserve"> </w:t>
      </w:r>
      <w:r>
        <w:rPr>
          <w:rFonts w:ascii="Arial" w:eastAsia="Arial" w:hAnsi="Arial" w:cs="Arial"/>
          <w:color w:val="6D6D6D"/>
          <w:w w:val="80"/>
          <w:sz w:val="17"/>
          <w:szCs w:val="17"/>
          <w:u w:val="single" w:color="000000"/>
        </w:rPr>
        <w:t>C</w:t>
      </w:r>
      <w:r>
        <w:rPr>
          <w:rFonts w:ascii="Arial" w:eastAsia="Arial" w:hAnsi="Arial" w:cs="Arial"/>
          <w:color w:val="525252"/>
          <w:w w:val="80"/>
          <w:sz w:val="17"/>
          <w:szCs w:val="17"/>
          <w:u w:val="single" w:color="000000"/>
        </w:rPr>
        <w:t>are</w:t>
      </w:r>
      <w:r>
        <w:rPr>
          <w:rFonts w:ascii="Arial" w:eastAsia="Arial" w:hAnsi="Arial" w:cs="Arial"/>
          <w:color w:val="525252"/>
          <w:spacing w:val="-2"/>
          <w:w w:val="80"/>
          <w:sz w:val="17"/>
          <w:szCs w:val="17"/>
          <w:u w:val="single" w:color="000000"/>
        </w:rPr>
        <w:t xml:space="preserve"> </w:t>
      </w:r>
      <w:r>
        <w:rPr>
          <w:rFonts w:ascii="Arial" w:eastAsia="Arial" w:hAnsi="Arial" w:cs="Arial"/>
          <w:color w:val="525252"/>
          <w:spacing w:val="-6"/>
          <w:w w:val="80"/>
          <w:sz w:val="17"/>
          <w:szCs w:val="17"/>
          <w:u w:val="single" w:color="000000"/>
        </w:rPr>
        <w:t>Studen1s</w:t>
      </w:r>
    </w:p>
    <w:p w:rsidR="00CF3DB2" w:rsidRDefault="007E700D">
      <w:pPr>
        <w:pStyle w:val="BodyText"/>
        <w:spacing w:line="174" w:lineRule="exact"/>
        <w:ind w:left="2481" w:right="2134"/>
      </w:pPr>
      <w:r>
        <w:rPr>
          <w:color w:val="525252"/>
          <w:w w:val="95"/>
        </w:rPr>
        <w:t>Application Deadlines</w:t>
      </w:r>
      <w:r>
        <w:rPr>
          <w:color w:val="6D6D6D"/>
          <w:w w:val="95"/>
        </w:rPr>
        <w:t>:</w:t>
      </w:r>
      <w:r>
        <w:rPr>
          <w:color w:val="525252"/>
          <w:w w:val="95"/>
        </w:rPr>
        <w:t xml:space="preserve">January </w:t>
      </w:r>
      <w:r>
        <w:rPr>
          <w:rFonts w:ascii="Times New Roman"/>
          <w:color w:val="525252"/>
          <w:spacing w:val="-5"/>
          <w:w w:val="95"/>
          <w:sz w:val="16"/>
        </w:rPr>
        <w:t>31,</w:t>
      </w:r>
      <w:r>
        <w:rPr>
          <w:rFonts w:ascii="Times New Roman"/>
          <w:color w:val="525252"/>
          <w:spacing w:val="12"/>
          <w:w w:val="95"/>
          <w:sz w:val="16"/>
        </w:rPr>
        <w:t xml:space="preserve"> </w:t>
      </w:r>
      <w:r>
        <w:rPr>
          <w:color w:val="525252"/>
          <w:w w:val="95"/>
        </w:rPr>
        <w:t>Annually</w:t>
      </w:r>
    </w:p>
    <w:p w:rsidR="00CF3DB2" w:rsidRDefault="007E700D">
      <w:pPr>
        <w:pStyle w:val="BodyText"/>
        <w:spacing w:before="11" w:line="259" w:lineRule="auto"/>
        <w:ind w:left="2481" w:right="3132"/>
        <w:rPr>
          <w:sz w:val="18"/>
          <w:szCs w:val="18"/>
        </w:rPr>
      </w:pPr>
      <w:r>
        <w:rPr>
          <w:color w:val="525252"/>
          <w:w w:val="95"/>
        </w:rPr>
        <w:t>The</w:t>
      </w:r>
      <w:r>
        <w:rPr>
          <w:color w:val="525252"/>
          <w:spacing w:val="-3"/>
          <w:w w:val="95"/>
        </w:rPr>
        <w:t xml:space="preserve"> </w:t>
      </w:r>
      <w:r>
        <w:rPr>
          <w:color w:val="525252"/>
          <w:w w:val="95"/>
        </w:rPr>
        <w:t>Maximus</w:t>
      </w:r>
      <w:r>
        <w:rPr>
          <w:color w:val="525252"/>
          <w:spacing w:val="-5"/>
          <w:w w:val="95"/>
        </w:rPr>
        <w:t xml:space="preserve"> </w:t>
      </w:r>
      <w:r>
        <w:rPr>
          <w:color w:val="525252"/>
          <w:w w:val="95"/>
        </w:rPr>
        <w:t>Fund</w:t>
      </w:r>
      <w:r>
        <w:rPr>
          <w:color w:val="525252"/>
          <w:spacing w:val="-11"/>
          <w:w w:val="95"/>
        </w:rPr>
        <w:t xml:space="preserve"> </w:t>
      </w:r>
      <w:r>
        <w:rPr>
          <w:color w:val="525252"/>
          <w:w w:val="95"/>
        </w:rPr>
        <w:t>provides</w:t>
      </w:r>
      <w:r>
        <w:rPr>
          <w:color w:val="525252"/>
          <w:spacing w:val="-6"/>
          <w:w w:val="95"/>
        </w:rPr>
        <w:t xml:space="preserve"> </w:t>
      </w:r>
      <w:r>
        <w:rPr>
          <w:color w:val="525252"/>
          <w:w w:val="95"/>
        </w:rPr>
        <w:t>post-secondary</w:t>
      </w:r>
      <w:r>
        <w:rPr>
          <w:color w:val="525252"/>
          <w:spacing w:val="-7"/>
          <w:w w:val="95"/>
        </w:rPr>
        <w:t xml:space="preserve"> </w:t>
      </w:r>
      <w:r>
        <w:rPr>
          <w:color w:val="525252"/>
          <w:w w:val="95"/>
        </w:rPr>
        <w:t>educational</w:t>
      </w:r>
      <w:r>
        <w:rPr>
          <w:color w:val="525252"/>
          <w:spacing w:val="-7"/>
          <w:w w:val="95"/>
        </w:rPr>
        <w:t xml:space="preserve"> </w:t>
      </w:r>
      <w:r>
        <w:rPr>
          <w:color w:val="525252"/>
          <w:w w:val="95"/>
        </w:rPr>
        <w:t xml:space="preserve">scholarships </w:t>
      </w:r>
      <w:r>
        <w:rPr>
          <w:color w:val="525252"/>
        </w:rPr>
        <w:t>for foster children</w:t>
      </w:r>
      <w:r>
        <w:rPr>
          <w:color w:val="7C7C7C"/>
        </w:rPr>
        <w:t xml:space="preserve">. </w:t>
      </w:r>
      <w:r>
        <w:rPr>
          <w:color w:val="525252"/>
        </w:rPr>
        <w:t>Priority is given to students who attend Santa Barbara County institutions of higher learning. Awards may be provided</w:t>
      </w:r>
      <w:r>
        <w:rPr>
          <w:color w:val="525252"/>
          <w:spacing w:val="-21"/>
        </w:rPr>
        <w:t xml:space="preserve"> </w:t>
      </w:r>
      <w:r>
        <w:rPr>
          <w:color w:val="525252"/>
        </w:rPr>
        <w:t>to</w:t>
      </w:r>
      <w:r>
        <w:rPr>
          <w:color w:val="525252"/>
          <w:spacing w:val="-25"/>
        </w:rPr>
        <w:t xml:space="preserve"> </w:t>
      </w:r>
      <w:r>
        <w:rPr>
          <w:color w:val="525252"/>
        </w:rPr>
        <w:t>those</w:t>
      </w:r>
      <w:r>
        <w:rPr>
          <w:color w:val="525252"/>
          <w:spacing w:val="-13"/>
        </w:rPr>
        <w:t xml:space="preserve"> </w:t>
      </w:r>
      <w:r>
        <w:rPr>
          <w:color w:val="525252"/>
        </w:rPr>
        <w:t>who</w:t>
      </w:r>
      <w:r>
        <w:rPr>
          <w:color w:val="525252"/>
          <w:spacing w:val="-17"/>
        </w:rPr>
        <w:t xml:space="preserve"> </w:t>
      </w:r>
      <w:r>
        <w:rPr>
          <w:color w:val="525252"/>
        </w:rPr>
        <w:t>are</w:t>
      </w:r>
      <w:r>
        <w:rPr>
          <w:color w:val="525252"/>
          <w:spacing w:val="-17"/>
        </w:rPr>
        <w:t xml:space="preserve"> </w:t>
      </w:r>
      <w:r>
        <w:rPr>
          <w:color w:val="525252"/>
        </w:rPr>
        <w:t>pursuing</w:t>
      </w:r>
      <w:r>
        <w:rPr>
          <w:color w:val="525252"/>
          <w:spacing w:val="-17"/>
        </w:rPr>
        <w:t xml:space="preserve"> </w:t>
      </w:r>
      <w:r>
        <w:rPr>
          <w:color w:val="525252"/>
        </w:rPr>
        <w:t>a</w:t>
      </w:r>
      <w:r>
        <w:rPr>
          <w:color w:val="525252"/>
          <w:spacing w:val="-23"/>
        </w:rPr>
        <w:t xml:space="preserve"> </w:t>
      </w:r>
      <w:r>
        <w:rPr>
          <w:color w:val="525252"/>
        </w:rPr>
        <w:t>technical</w:t>
      </w:r>
      <w:r>
        <w:rPr>
          <w:color w:val="525252"/>
          <w:spacing w:val="-17"/>
        </w:rPr>
        <w:t xml:space="preserve"> </w:t>
      </w:r>
      <w:r>
        <w:rPr>
          <w:color w:val="525252"/>
        </w:rPr>
        <w:t>education</w:t>
      </w:r>
      <w:r>
        <w:rPr>
          <w:color w:val="525252"/>
          <w:spacing w:val="-11"/>
        </w:rPr>
        <w:t xml:space="preserve"> </w:t>
      </w:r>
      <w:r>
        <w:rPr>
          <w:color w:val="525252"/>
        </w:rPr>
        <w:t>program</w:t>
      </w:r>
      <w:r>
        <w:rPr>
          <w:color w:val="525252"/>
          <w:spacing w:val="-14"/>
        </w:rPr>
        <w:t xml:space="preserve"> </w:t>
      </w:r>
      <w:r>
        <w:rPr>
          <w:color w:val="525252"/>
        </w:rPr>
        <w:t>at an accredited school</w:t>
      </w:r>
      <w:r>
        <w:rPr>
          <w:color w:val="6D6D6D"/>
        </w:rPr>
        <w:t>.</w:t>
      </w:r>
      <w:r>
        <w:rPr>
          <w:color w:val="525252"/>
        </w:rPr>
        <w:t>Applicants must: - Have attended school in Santa</w:t>
      </w:r>
      <w:r>
        <w:rPr>
          <w:color w:val="525252"/>
          <w:spacing w:val="-13"/>
        </w:rPr>
        <w:t xml:space="preserve"> </w:t>
      </w:r>
      <w:r>
        <w:rPr>
          <w:color w:val="525252"/>
        </w:rPr>
        <w:t>Barbara</w:t>
      </w:r>
      <w:r>
        <w:rPr>
          <w:color w:val="525252"/>
          <w:spacing w:val="-16"/>
        </w:rPr>
        <w:t xml:space="preserve"> </w:t>
      </w:r>
      <w:r>
        <w:rPr>
          <w:color w:val="525252"/>
        </w:rPr>
        <w:t>County,</w:t>
      </w:r>
      <w:r>
        <w:rPr>
          <w:color w:val="525252"/>
          <w:spacing w:val="-17"/>
        </w:rPr>
        <w:t xml:space="preserve"> </w:t>
      </w:r>
      <w:r>
        <w:rPr>
          <w:color w:val="525252"/>
        </w:rPr>
        <w:t>California,</w:t>
      </w:r>
      <w:r>
        <w:rPr>
          <w:color w:val="525252"/>
          <w:spacing w:val="-16"/>
        </w:rPr>
        <w:t xml:space="preserve"> </w:t>
      </w:r>
      <w:r>
        <w:rPr>
          <w:color w:val="525252"/>
        </w:rPr>
        <w:t>for</w:t>
      </w:r>
      <w:r>
        <w:rPr>
          <w:color w:val="525252"/>
          <w:spacing w:val="-16"/>
        </w:rPr>
        <w:t xml:space="preserve"> </w:t>
      </w:r>
      <w:r>
        <w:rPr>
          <w:color w:val="525252"/>
        </w:rPr>
        <w:t>grades</w:t>
      </w:r>
      <w:r>
        <w:rPr>
          <w:color w:val="525252"/>
          <w:spacing w:val="-16"/>
        </w:rPr>
        <w:t xml:space="preserve"> </w:t>
      </w:r>
      <w:r>
        <w:rPr>
          <w:rFonts w:ascii="Times New Roman"/>
          <w:color w:val="525252"/>
        </w:rPr>
        <w:t>7</w:t>
      </w:r>
      <w:r>
        <w:rPr>
          <w:rFonts w:ascii="Times New Roman"/>
          <w:color w:val="525252"/>
          <w:spacing w:val="-18"/>
        </w:rPr>
        <w:t xml:space="preserve"> </w:t>
      </w:r>
      <w:r>
        <w:rPr>
          <w:color w:val="525252"/>
        </w:rPr>
        <w:t>through</w:t>
      </w:r>
      <w:r>
        <w:rPr>
          <w:color w:val="525252"/>
          <w:spacing w:val="-11"/>
        </w:rPr>
        <w:t xml:space="preserve"> </w:t>
      </w:r>
      <w:r>
        <w:rPr>
          <w:rFonts w:ascii="Times New Roman"/>
          <w:color w:val="525252"/>
          <w:spacing w:val="-7"/>
        </w:rPr>
        <w:t>12</w:t>
      </w:r>
      <w:r>
        <w:rPr>
          <w:rFonts w:ascii="Times New Roman"/>
          <w:color w:val="6D6D6D"/>
          <w:spacing w:val="-7"/>
        </w:rPr>
        <w:t>.</w:t>
      </w:r>
      <w:r>
        <w:rPr>
          <w:rFonts w:ascii="Times New Roman"/>
          <w:color w:val="6D6D6D"/>
          <w:spacing w:val="-22"/>
        </w:rPr>
        <w:t xml:space="preserve"> </w:t>
      </w:r>
      <w:r>
        <w:rPr>
          <w:rFonts w:ascii="Times New Roman"/>
          <w:color w:val="525252"/>
        </w:rPr>
        <w:t>-</w:t>
      </w:r>
      <w:r>
        <w:rPr>
          <w:rFonts w:ascii="Times New Roman"/>
          <w:color w:val="525252"/>
          <w:spacing w:val="-16"/>
        </w:rPr>
        <w:t xml:space="preserve"> </w:t>
      </w:r>
      <w:r>
        <w:rPr>
          <w:color w:val="525252"/>
        </w:rPr>
        <w:t>Be</w:t>
      </w:r>
      <w:r>
        <w:rPr>
          <w:color w:val="525252"/>
          <w:spacing w:val="-22"/>
        </w:rPr>
        <w:t xml:space="preserve"> </w:t>
      </w:r>
      <w:r>
        <w:rPr>
          <w:color w:val="525252"/>
        </w:rPr>
        <w:t>or</w:t>
      </w:r>
      <w:r>
        <w:rPr>
          <w:color w:val="525252"/>
          <w:spacing w:val="-16"/>
        </w:rPr>
        <w:t xml:space="preserve"> </w:t>
      </w:r>
      <w:r>
        <w:rPr>
          <w:color w:val="525252"/>
          <w:spacing w:val="-5"/>
        </w:rPr>
        <w:t xml:space="preserve">[...) </w:t>
      </w:r>
      <w:r>
        <w:rPr>
          <w:color w:val="525252"/>
          <w:sz w:val="18"/>
        </w:rPr>
        <w:t>Ml2rl:.</w:t>
      </w:r>
    </w:p>
    <w:p w:rsidR="00CF3DB2" w:rsidRDefault="007E700D">
      <w:pPr>
        <w:pStyle w:val="BodyText"/>
        <w:spacing w:before="132" w:line="168" w:lineRule="exact"/>
        <w:ind w:left="2485" w:right="4823" w:firstLine="4"/>
      </w:pPr>
      <w:r>
        <w:rPr>
          <w:color w:val="525252"/>
          <w:w w:val="90"/>
          <w:u w:val="single" w:color="000000"/>
        </w:rPr>
        <w:t>McD</w:t>
      </w:r>
      <w:r>
        <w:rPr>
          <w:color w:val="6D6D6D"/>
          <w:w w:val="90"/>
          <w:u w:val="single" w:color="000000"/>
        </w:rPr>
        <w:t>o</w:t>
      </w:r>
      <w:r>
        <w:rPr>
          <w:color w:val="525252"/>
          <w:w w:val="90"/>
          <w:u w:val="single" w:color="000000"/>
        </w:rPr>
        <w:t>nald'</w:t>
      </w:r>
      <w:r>
        <w:rPr>
          <w:color w:val="6D6D6D"/>
          <w:w w:val="90"/>
          <w:u w:val="single" w:color="000000"/>
        </w:rPr>
        <w:t xml:space="preserve">s </w:t>
      </w:r>
      <w:r>
        <w:rPr>
          <w:color w:val="525252"/>
          <w:w w:val="90"/>
          <w:u w:val="single" w:color="000000"/>
        </w:rPr>
        <w:t>Educates Scho</w:t>
      </w:r>
      <w:r>
        <w:rPr>
          <w:color w:val="262626"/>
          <w:w w:val="90"/>
          <w:u w:val="single" w:color="000000"/>
        </w:rPr>
        <w:t>l</w:t>
      </w:r>
      <w:r>
        <w:rPr>
          <w:color w:val="525252"/>
          <w:w w:val="90"/>
          <w:u w:val="single" w:color="000000"/>
        </w:rPr>
        <w:t>arship</w:t>
      </w:r>
      <w:r>
        <w:rPr>
          <w:color w:val="525252"/>
          <w:spacing w:val="-15"/>
          <w:w w:val="90"/>
          <w:u w:val="single" w:color="000000"/>
        </w:rPr>
        <w:t xml:space="preserve"> </w:t>
      </w:r>
      <w:r>
        <w:rPr>
          <w:color w:val="525252"/>
          <w:w w:val="90"/>
          <w:sz w:val="18"/>
          <w:u w:val="single" w:color="000000"/>
        </w:rPr>
        <w:t xml:space="preserve">Program </w:t>
      </w:r>
      <w:r>
        <w:rPr>
          <w:color w:val="525252"/>
          <w:w w:val="95"/>
        </w:rPr>
        <w:t xml:space="preserve">Application Deadlines: March </w:t>
      </w:r>
      <w:r>
        <w:rPr>
          <w:rFonts w:ascii="Times New Roman"/>
          <w:color w:val="525252"/>
          <w:spacing w:val="-4"/>
          <w:w w:val="95"/>
        </w:rPr>
        <w:t>21,</w:t>
      </w:r>
      <w:r>
        <w:rPr>
          <w:rFonts w:ascii="Times New Roman"/>
          <w:color w:val="525252"/>
          <w:spacing w:val="15"/>
          <w:w w:val="95"/>
        </w:rPr>
        <w:t xml:space="preserve"> </w:t>
      </w:r>
      <w:r>
        <w:rPr>
          <w:color w:val="525252"/>
          <w:w w:val="95"/>
        </w:rPr>
        <w:t>Annually</w:t>
      </w:r>
    </w:p>
    <w:p w:rsidR="00CF3DB2" w:rsidRDefault="007E700D">
      <w:pPr>
        <w:pStyle w:val="BodyText"/>
        <w:spacing w:before="9" w:line="186" w:lineRule="exact"/>
        <w:ind w:left="2485" w:right="3242" w:hanging="5"/>
        <w:rPr>
          <w:sz w:val="18"/>
          <w:szCs w:val="18"/>
        </w:rPr>
      </w:pPr>
      <w:r>
        <w:rPr>
          <w:color w:val="525252"/>
          <w:w w:val="95"/>
        </w:rPr>
        <w:t xml:space="preserve">The McDonald's Educates Scholarship program honors outstanding </w:t>
      </w:r>
      <w:r>
        <w:rPr>
          <w:color w:val="525252"/>
        </w:rPr>
        <w:t>high school seniors who demonstrate leadership, character, exceptional scholastic skills, and volunteerism. The McDonald's Family Restaurants of Greater Washington, D.C., believe it is importan</w:t>
      </w:r>
      <w:r>
        <w:rPr>
          <w:color w:val="525252"/>
        </w:rPr>
        <w:t>t to recognize young people who try to make a positive difference</w:t>
      </w:r>
      <w:r>
        <w:rPr>
          <w:color w:val="525252"/>
          <w:spacing w:val="-8"/>
        </w:rPr>
        <w:t xml:space="preserve"> </w:t>
      </w:r>
      <w:r>
        <w:rPr>
          <w:color w:val="525252"/>
        </w:rPr>
        <w:t>in</w:t>
      </w:r>
      <w:r>
        <w:rPr>
          <w:color w:val="525252"/>
          <w:spacing w:val="-27"/>
        </w:rPr>
        <w:t xml:space="preserve"> </w:t>
      </w:r>
      <w:r>
        <w:rPr>
          <w:color w:val="525252"/>
        </w:rPr>
        <w:t>their</w:t>
      </w:r>
      <w:r>
        <w:rPr>
          <w:color w:val="525252"/>
          <w:spacing w:val="-13"/>
        </w:rPr>
        <w:t xml:space="preserve"> </w:t>
      </w:r>
      <w:r>
        <w:rPr>
          <w:color w:val="525252"/>
        </w:rPr>
        <w:t>community,</w:t>
      </w:r>
      <w:r>
        <w:rPr>
          <w:color w:val="525252"/>
          <w:spacing w:val="-10"/>
        </w:rPr>
        <w:t xml:space="preserve"> </w:t>
      </w:r>
      <w:r>
        <w:rPr>
          <w:color w:val="525252"/>
        </w:rPr>
        <w:t>and</w:t>
      </w:r>
      <w:r>
        <w:rPr>
          <w:color w:val="525252"/>
          <w:spacing w:val="-16"/>
        </w:rPr>
        <w:t xml:space="preserve"> </w:t>
      </w:r>
      <w:r>
        <w:rPr>
          <w:color w:val="525252"/>
        </w:rPr>
        <w:t>is</w:t>
      </w:r>
      <w:r>
        <w:rPr>
          <w:color w:val="525252"/>
          <w:spacing w:val="-18"/>
        </w:rPr>
        <w:t xml:space="preserve"> </w:t>
      </w:r>
      <w:r>
        <w:rPr>
          <w:color w:val="525252"/>
        </w:rPr>
        <w:t>proud</w:t>
      </w:r>
      <w:r>
        <w:rPr>
          <w:color w:val="525252"/>
          <w:spacing w:val="-23"/>
        </w:rPr>
        <w:t xml:space="preserve"> </w:t>
      </w:r>
      <w:r>
        <w:rPr>
          <w:color w:val="525252"/>
        </w:rPr>
        <w:t>to</w:t>
      </w:r>
      <w:r>
        <w:rPr>
          <w:color w:val="525252"/>
          <w:spacing w:val="-16"/>
        </w:rPr>
        <w:t xml:space="preserve"> </w:t>
      </w:r>
      <w:r>
        <w:rPr>
          <w:color w:val="525252"/>
        </w:rPr>
        <w:t>honor</w:t>
      </w:r>
      <w:r>
        <w:rPr>
          <w:color w:val="525252"/>
          <w:spacing w:val="-18"/>
        </w:rPr>
        <w:t xml:space="preserve"> </w:t>
      </w:r>
      <w:r>
        <w:rPr>
          <w:color w:val="525252"/>
        </w:rPr>
        <w:t>those</w:t>
      </w:r>
      <w:r>
        <w:rPr>
          <w:color w:val="525252"/>
          <w:spacing w:val="-14"/>
        </w:rPr>
        <w:t xml:space="preserve"> </w:t>
      </w:r>
      <w:r>
        <w:rPr>
          <w:color w:val="525252"/>
        </w:rPr>
        <w:t xml:space="preserve">students </w:t>
      </w:r>
      <w:r>
        <w:rPr>
          <w:color w:val="525252"/>
          <w:w w:val="95"/>
        </w:rPr>
        <w:t>through</w:t>
      </w:r>
      <w:r>
        <w:rPr>
          <w:color w:val="525252"/>
          <w:spacing w:val="-16"/>
          <w:w w:val="95"/>
        </w:rPr>
        <w:t xml:space="preserve"> </w:t>
      </w:r>
      <w:r>
        <w:rPr>
          <w:color w:val="525252"/>
          <w:w w:val="95"/>
        </w:rPr>
        <w:t>the</w:t>
      </w:r>
      <w:r>
        <w:rPr>
          <w:color w:val="525252"/>
          <w:spacing w:val="-19"/>
          <w:w w:val="95"/>
        </w:rPr>
        <w:t xml:space="preserve"> </w:t>
      </w:r>
      <w:r>
        <w:rPr>
          <w:color w:val="525252"/>
          <w:w w:val="95"/>
        </w:rPr>
        <w:t>annual</w:t>
      </w:r>
      <w:r>
        <w:rPr>
          <w:color w:val="525252"/>
          <w:spacing w:val="-16"/>
          <w:w w:val="95"/>
        </w:rPr>
        <w:t xml:space="preserve"> </w:t>
      </w:r>
      <w:r>
        <w:rPr>
          <w:color w:val="525252"/>
          <w:spacing w:val="-8"/>
          <w:w w:val="95"/>
        </w:rPr>
        <w:t>[</w:t>
      </w:r>
      <w:r>
        <w:rPr>
          <w:color w:val="6D6D6D"/>
          <w:spacing w:val="-8"/>
          <w:w w:val="95"/>
        </w:rPr>
        <w:t>..</w:t>
      </w:r>
      <w:r>
        <w:rPr>
          <w:color w:val="525252"/>
          <w:spacing w:val="-8"/>
          <w:w w:val="95"/>
        </w:rPr>
        <w:t>.)</w:t>
      </w:r>
      <w:r>
        <w:rPr>
          <w:color w:val="525252"/>
          <w:spacing w:val="-21"/>
          <w:w w:val="95"/>
        </w:rPr>
        <w:t xml:space="preserve"> </w:t>
      </w:r>
      <w:r>
        <w:rPr>
          <w:color w:val="525252"/>
          <w:w w:val="95"/>
          <w:sz w:val="18"/>
        </w:rPr>
        <w:t>Ml2rl:.</w:t>
      </w:r>
    </w:p>
    <w:p w:rsidR="00CF3DB2" w:rsidRDefault="007E700D">
      <w:pPr>
        <w:spacing w:before="138" w:line="199" w:lineRule="exact"/>
        <w:ind w:left="2500" w:right="2134"/>
        <w:rPr>
          <w:rFonts w:ascii="Arial" w:eastAsia="Arial" w:hAnsi="Arial" w:cs="Arial"/>
          <w:sz w:val="18"/>
          <w:szCs w:val="18"/>
        </w:rPr>
      </w:pPr>
      <w:r>
        <w:rPr>
          <w:rFonts w:ascii="Arial"/>
          <w:color w:val="525252"/>
          <w:w w:val="90"/>
          <w:sz w:val="15"/>
        </w:rPr>
        <w:t>M</w:t>
      </w:r>
      <w:r>
        <w:rPr>
          <w:rFonts w:ascii="Arial"/>
          <w:color w:val="6D6D6D"/>
          <w:w w:val="90"/>
          <w:sz w:val="15"/>
        </w:rPr>
        <w:t>c</w:t>
      </w:r>
      <w:r>
        <w:rPr>
          <w:rFonts w:ascii="Arial"/>
          <w:color w:val="525252"/>
          <w:w w:val="90"/>
          <w:sz w:val="15"/>
        </w:rPr>
        <w:t>Don</w:t>
      </w:r>
      <w:r>
        <w:rPr>
          <w:rFonts w:ascii="Arial"/>
          <w:color w:val="6D6D6D"/>
          <w:w w:val="90"/>
          <w:sz w:val="15"/>
        </w:rPr>
        <w:t>a</w:t>
      </w:r>
      <w:r>
        <w:rPr>
          <w:rFonts w:ascii="Arial"/>
          <w:color w:val="444444"/>
          <w:w w:val="90"/>
          <w:sz w:val="15"/>
        </w:rPr>
        <w:t>ld'</w:t>
      </w:r>
      <w:r>
        <w:rPr>
          <w:rFonts w:ascii="Arial"/>
          <w:color w:val="6D6D6D"/>
          <w:w w:val="90"/>
          <w:sz w:val="15"/>
          <w:u w:val="single" w:color="000000"/>
        </w:rPr>
        <w:t>s</w:t>
      </w:r>
      <w:r>
        <w:rPr>
          <w:rFonts w:ascii="Arial"/>
          <w:color w:val="6D6D6D"/>
          <w:spacing w:val="-14"/>
          <w:w w:val="90"/>
          <w:sz w:val="15"/>
          <w:u w:val="single" w:color="000000"/>
        </w:rPr>
        <w:t xml:space="preserve"> </w:t>
      </w:r>
      <w:r>
        <w:rPr>
          <w:rFonts w:ascii="Arial"/>
          <w:color w:val="444444"/>
          <w:w w:val="90"/>
          <w:sz w:val="14"/>
          <w:u w:val="single" w:color="000000"/>
        </w:rPr>
        <w:t>US</w:t>
      </w:r>
      <w:r>
        <w:rPr>
          <w:rFonts w:ascii="Arial"/>
          <w:color w:val="6D6D6D"/>
          <w:w w:val="90"/>
          <w:sz w:val="14"/>
          <w:u w:val="single" w:color="000000"/>
        </w:rPr>
        <w:t>A</w:t>
      </w:r>
      <w:r>
        <w:rPr>
          <w:rFonts w:ascii="Arial"/>
          <w:color w:val="6D6D6D"/>
          <w:spacing w:val="2"/>
          <w:w w:val="90"/>
          <w:sz w:val="14"/>
          <w:u w:val="single" w:color="000000"/>
        </w:rPr>
        <w:t xml:space="preserve"> </w:t>
      </w:r>
      <w:r>
        <w:rPr>
          <w:rFonts w:ascii="Arial"/>
          <w:color w:val="525252"/>
          <w:w w:val="90"/>
          <w:sz w:val="15"/>
          <w:u w:val="single" w:color="000000"/>
        </w:rPr>
        <w:t>Na</w:t>
      </w:r>
      <w:r>
        <w:rPr>
          <w:rFonts w:ascii="Arial"/>
          <w:color w:val="6D6D6D"/>
          <w:w w:val="90"/>
          <w:sz w:val="15"/>
          <w:u w:val="single" w:color="000000"/>
        </w:rPr>
        <w:t>t</w:t>
      </w:r>
      <w:r>
        <w:rPr>
          <w:rFonts w:ascii="Arial"/>
          <w:color w:val="525252"/>
          <w:w w:val="90"/>
          <w:sz w:val="15"/>
          <w:u w:val="single" w:color="000000"/>
        </w:rPr>
        <w:t>i</w:t>
      </w:r>
      <w:r>
        <w:rPr>
          <w:rFonts w:ascii="Arial"/>
          <w:color w:val="6D6D6D"/>
          <w:w w:val="90"/>
          <w:sz w:val="15"/>
          <w:u w:val="single" w:color="000000"/>
        </w:rPr>
        <w:t>o</w:t>
      </w:r>
      <w:r>
        <w:rPr>
          <w:rFonts w:ascii="Arial"/>
          <w:color w:val="525252"/>
          <w:w w:val="90"/>
          <w:sz w:val="15"/>
          <w:u w:val="single" w:color="000000"/>
        </w:rPr>
        <w:t>n</w:t>
      </w:r>
      <w:r>
        <w:rPr>
          <w:rFonts w:ascii="Arial"/>
          <w:color w:val="6D6D6D"/>
          <w:w w:val="90"/>
          <w:sz w:val="15"/>
          <w:u w:val="single" w:color="000000"/>
        </w:rPr>
        <w:t>a</w:t>
      </w:r>
      <w:r>
        <w:rPr>
          <w:rFonts w:ascii="Arial"/>
          <w:color w:val="525252"/>
          <w:w w:val="90"/>
          <w:sz w:val="15"/>
          <w:u w:val="single" w:color="000000"/>
        </w:rPr>
        <w:t>l</w:t>
      </w:r>
      <w:r>
        <w:rPr>
          <w:rFonts w:ascii="Arial"/>
          <w:color w:val="525252"/>
          <w:spacing w:val="-8"/>
          <w:w w:val="90"/>
          <w:sz w:val="15"/>
          <w:u w:val="single" w:color="000000"/>
        </w:rPr>
        <w:t xml:space="preserve"> </w:t>
      </w:r>
      <w:r>
        <w:rPr>
          <w:rFonts w:ascii="Arial"/>
          <w:color w:val="6D6D6D"/>
          <w:spacing w:val="-3"/>
          <w:w w:val="90"/>
          <w:sz w:val="17"/>
          <w:u w:val="single" w:color="000000"/>
        </w:rPr>
        <w:t>E</w:t>
      </w:r>
      <w:r>
        <w:rPr>
          <w:rFonts w:ascii="Arial"/>
          <w:color w:val="525252"/>
          <w:spacing w:val="-3"/>
          <w:w w:val="90"/>
          <w:sz w:val="17"/>
          <w:u w:val="single" w:color="000000"/>
        </w:rPr>
        <w:t>mpl</w:t>
      </w:r>
      <w:r>
        <w:rPr>
          <w:rFonts w:ascii="Arial"/>
          <w:color w:val="6D6D6D"/>
          <w:spacing w:val="-3"/>
          <w:w w:val="90"/>
          <w:sz w:val="17"/>
          <w:u w:val="single" w:color="000000"/>
        </w:rPr>
        <w:t>o</w:t>
      </w:r>
      <w:r>
        <w:rPr>
          <w:rFonts w:ascii="Arial"/>
          <w:color w:val="525252"/>
          <w:spacing w:val="-3"/>
          <w:w w:val="90"/>
          <w:sz w:val="17"/>
          <w:u w:val="single" w:color="000000"/>
        </w:rPr>
        <w:t>yee</w:t>
      </w:r>
      <w:r>
        <w:rPr>
          <w:rFonts w:ascii="Arial"/>
          <w:color w:val="525252"/>
          <w:spacing w:val="-22"/>
          <w:w w:val="90"/>
          <w:sz w:val="17"/>
          <w:u w:val="single" w:color="000000"/>
        </w:rPr>
        <w:t xml:space="preserve"> </w:t>
      </w:r>
      <w:r>
        <w:rPr>
          <w:rFonts w:ascii="Arial"/>
          <w:color w:val="6D6D6D"/>
          <w:w w:val="90"/>
          <w:sz w:val="15"/>
          <w:u w:val="single" w:color="000000"/>
        </w:rPr>
        <w:t>Sc</w:t>
      </w:r>
      <w:r>
        <w:rPr>
          <w:rFonts w:ascii="Arial"/>
          <w:color w:val="525252"/>
          <w:w w:val="90"/>
          <w:sz w:val="15"/>
          <w:u w:val="single" w:color="000000"/>
        </w:rPr>
        <w:t>h</w:t>
      </w:r>
      <w:r>
        <w:rPr>
          <w:rFonts w:ascii="Arial"/>
          <w:color w:val="525252"/>
          <w:w w:val="90"/>
          <w:sz w:val="15"/>
        </w:rPr>
        <w:t>o</w:t>
      </w:r>
      <w:r>
        <w:rPr>
          <w:rFonts w:ascii="Arial"/>
          <w:color w:val="262626"/>
          <w:w w:val="90"/>
          <w:sz w:val="15"/>
        </w:rPr>
        <w:t>l</w:t>
      </w:r>
      <w:r>
        <w:rPr>
          <w:rFonts w:ascii="Arial"/>
          <w:color w:val="525252"/>
          <w:w w:val="90"/>
          <w:sz w:val="15"/>
        </w:rPr>
        <w:t>ar</w:t>
      </w:r>
      <w:r>
        <w:rPr>
          <w:rFonts w:ascii="Arial"/>
          <w:color w:val="6D6D6D"/>
          <w:w w:val="90"/>
          <w:sz w:val="15"/>
        </w:rPr>
        <w:t>s</w:t>
      </w:r>
      <w:r>
        <w:rPr>
          <w:rFonts w:ascii="Arial"/>
          <w:color w:val="525252"/>
          <w:w w:val="90"/>
          <w:sz w:val="15"/>
        </w:rPr>
        <w:t>h</w:t>
      </w:r>
      <w:r>
        <w:rPr>
          <w:rFonts w:ascii="Arial"/>
          <w:color w:val="6D6D6D"/>
          <w:w w:val="90"/>
          <w:sz w:val="15"/>
        </w:rPr>
        <w:t>Jp</w:t>
      </w:r>
      <w:r>
        <w:rPr>
          <w:rFonts w:ascii="Arial"/>
          <w:color w:val="6D6D6D"/>
          <w:spacing w:val="-7"/>
          <w:w w:val="90"/>
          <w:sz w:val="15"/>
        </w:rPr>
        <w:t xml:space="preserve"> </w:t>
      </w:r>
      <w:r>
        <w:rPr>
          <w:rFonts w:ascii="Arial"/>
          <w:color w:val="525252"/>
          <w:w w:val="90"/>
          <w:sz w:val="18"/>
        </w:rPr>
        <w:t>P</w:t>
      </w:r>
      <w:r>
        <w:rPr>
          <w:rFonts w:ascii="Arial"/>
          <w:color w:val="6D6D6D"/>
          <w:w w:val="90"/>
          <w:sz w:val="18"/>
        </w:rPr>
        <w:t>ro</w:t>
      </w:r>
      <w:r>
        <w:rPr>
          <w:rFonts w:ascii="Arial"/>
          <w:color w:val="525252"/>
          <w:w w:val="90"/>
          <w:sz w:val="18"/>
        </w:rPr>
        <w:t>g</w:t>
      </w:r>
      <w:r>
        <w:rPr>
          <w:rFonts w:ascii="Arial"/>
          <w:color w:val="6D6D6D"/>
          <w:w w:val="90"/>
          <w:sz w:val="18"/>
        </w:rPr>
        <w:t>ra</w:t>
      </w:r>
      <w:r>
        <w:rPr>
          <w:rFonts w:ascii="Arial"/>
          <w:color w:val="525252"/>
          <w:w w:val="90"/>
          <w:sz w:val="18"/>
        </w:rPr>
        <w:t>m</w:t>
      </w:r>
    </w:p>
    <w:p w:rsidR="00CF3DB2" w:rsidRDefault="007E700D">
      <w:pPr>
        <w:pStyle w:val="BodyText"/>
        <w:spacing w:line="176" w:lineRule="exact"/>
        <w:ind w:left="2490" w:right="2134"/>
      </w:pPr>
      <w:r>
        <w:rPr>
          <w:color w:val="525252"/>
          <w:w w:val="95"/>
        </w:rPr>
        <w:t>Application</w:t>
      </w:r>
      <w:r>
        <w:rPr>
          <w:color w:val="525252"/>
          <w:spacing w:val="-6"/>
          <w:w w:val="95"/>
        </w:rPr>
        <w:t xml:space="preserve"> </w:t>
      </w:r>
      <w:r>
        <w:rPr>
          <w:color w:val="525252"/>
          <w:w w:val="95"/>
        </w:rPr>
        <w:t>Deadlines:</w:t>
      </w:r>
      <w:r>
        <w:rPr>
          <w:color w:val="525252"/>
          <w:spacing w:val="-19"/>
          <w:w w:val="95"/>
        </w:rPr>
        <w:t xml:space="preserve"> </w:t>
      </w:r>
      <w:r>
        <w:rPr>
          <w:color w:val="525252"/>
          <w:w w:val="95"/>
        </w:rPr>
        <w:t>January</w:t>
      </w:r>
      <w:r>
        <w:rPr>
          <w:color w:val="525252"/>
          <w:spacing w:val="-8"/>
          <w:w w:val="95"/>
        </w:rPr>
        <w:t xml:space="preserve"> </w:t>
      </w:r>
      <w:r>
        <w:rPr>
          <w:rFonts w:ascii="Times New Roman"/>
          <w:color w:val="525252"/>
          <w:w w:val="95"/>
          <w:sz w:val="16"/>
        </w:rPr>
        <w:t>20,</w:t>
      </w:r>
      <w:r>
        <w:rPr>
          <w:rFonts w:ascii="Times New Roman"/>
          <w:color w:val="525252"/>
          <w:spacing w:val="-15"/>
          <w:w w:val="95"/>
          <w:sz w:val="16"/>
        </w:rPr>
        <w:t xml:space="preserve"> </w:t>
      </w:r>
      <w:r>
        <w:rPr>
          <w:color w:val="525252"/>
          <w:w w:val="95"/>
        </w:rPr>
        <w:t>Annually</w:t>
      </w:r>
    </w:p>
    <w:p w:rsidR="00CF3DB2" w:rsidRDefault="007E700D">
      <w:pPr>
        <w:pStyle w:val="BodyText"/>
        <w:spacing w:before="11" w:line="261" w:lineRule="auto"/>
        <w:ind w:left="2500" w:right="3131" w:hanging="10"/>
      </w:pPr>
      <w:r>
        <w:rPr>
          <w:color w:val="525252"/>
        </w:rPr>
        <w:t>The</w:t>
      </w:r>
      <w:r>
        <w:rPr>
          <w:color w:val="525252"/>
          <w:spacing w:val="-18"/>
        </w:rPr>
        <w:t xml:space="preserve"> </w:t>
      </w:r>
      <w:r>
        <w:rPr>
          <w:color w:val="525252"/>
        </w:rPr>
        <w:t>McDonald's</w:t>
      </w:r>
      <w:r>
        <w:rPr>
          <w:color w:val="525252"/>
          <w:spacing w:val="-14"/>
        </w:rPr>
        <w:t xml:space="preserve"> </w:t>
      </w:r>
      <w:r>
        <w:rPr>
          <w:color w:val="525252"/>
        </w:rPr>
        <w:t>National</w:t>
      </w:r>
      <w:r>
        <w:rPr>
          <w:color w:val="525252"/>
          <w:spacing w:val="-21"/>
        </w:rPr>
        <w:t xml:space="preserve"> </w:t>
      </w:r>
      <w:r>
        <w:rPr>
          <w:color w:val="525252"/>
        </w:rPr>
        <w:t>Employee</w:t>
      </w:r>
      <w:r>
        <w:rPr>
          <w:color w:val="525252"/>
          <w:spacing w:val="-19"/>
        </w:rPr>
        <w:t xml:space="preserve"> </w:t>
      </w:r>
      <w:r>
        <w:rPr>
          <w:color w:val="525252"/>
        </w:rPr>
        <w:t>Scholarship</w:t>
      </w:r>
      <w:r>
        <w:rPr>
          <w:color w:val="525252"/>
          <w:spacing w:val="-14"/>
        </w:rPr>
        <w:t xml:space="preserve"> </w:t>
      </w:r>
      <w:r>
        <w:rPr>
          <w:color w:val="525252"/>
        </w:rPr>
        <w:t>Program</w:t>
      </w:r>
      <w:r>
        <w:rPr>
          <w:color w:val="525252"/>
          <w:spacing w:val="-21"/>
        </w:rPr>
        <w:t xml:space="preserve"> </w:t>
      </w:r>
      <w:r>
        <w:rPr>
          <w:color w:val="525252"/>
        </w:rPr>
        <w:t>is</w:t>
      </w:r>
      <w:r>
        <w:rPr>
          <w:color w:val="525252"/>
          <w:spacing w:val="-23"/>
        </w:rPr>
        <w:t xml:space="preserve"> </w:t>
      </w:r>
      <w:r>
        <w:rPr>
          <w:color w:val="525252"/>
        </w:rPr>
        <w:t>one</w:t>
      </w:r>
      <w:r>
        <w:rPr>
          <w:color w:val="525252"/>
          <w:spacing w:val="-22"/>
        </w:rPr>
        <w:t xml:space="preserve"> </w:t>
      </w:r>
      <w:r>
        <w:rPr>
          <w:color w:val="525252"/>
        </w:rPr>
        <w:t>of many e</w:t>
      </w:r>
      <w:r>
        <w:rPr>
          <w:color w:val="6D6D6D"/>
        </w:rPr>
        <w:t>x</w:t>
      </w:r>
      <w:r>
        <w:rPr>
          <w:color w:val="525252"/>
        </w:rPr>
        <w:t>amples of McDonald's commitment to employee development</w:t>
      </w:r>
      <w:r>
        <w:rPr>
          <w:color w:val="525252"/>
          <w:spacing w:val="-18"/>
        </w:rPr>
        <w:t xml:space="preserve"> </w:t>
      </w:r>
      <w:r>
        <w:rPr>
          <w:color w:val="525252"/>
        </w:rPr>
        <w:t>and</w:t>
      </w:r>
      <w:r>
        <w:rPr>
          <w:color w:val="525252"/>
          <w:spacing w:val="-26"/>
        </w:rPr>
        <w:t xml:space="preserve"> </w:t>
      </w:r>
      <w:r>
        <w:rPr>
          <w:color w:val="525252"/>
        </w:rPr>
        <w:t>opportunity.</w:t>
      </w:r>
      <w:r>
        <w:rPr>
          <w:color w:val="525252"/>
          <w:spacing w:val="-24"/>
        </w:rPr>
        <w:t xml:space="preserve"> </w:t>
      </w:r>
      <w:r>
        <w:rPr>
          <w:color w:val="525252"/>
        </w:rPr>
        <w:t>The</w:t>
      </w:r>
      <w:r>
        <w:rPr>
          <w:color w:val="525252"/>
          <w:spacing w:val="-25"/>
        </w:rPr>
        <w:t xml:space="preserve"> </w:t>
      </w:r>
      <w:r>
        <w:rPr>
          <w:color w:val="525252"/>
        </w:rPr>
        <w:t>program</w:t>
      </w:r>
      <w:r>
        <w:rPr>
          <w:color w:val="525252"/>
          <w:spacing w:val="-24"/>
        </w:rPr>
        <w:t xml:space="preserve"> </w:t>
      </w:r>
      <w:r>
        <w:rPr>
          <w:color w:val="525252"/>
        </w:rPr>
        <w:t>recognizes</w:t>
      </w:r>
      <w:r>
        <w:rPr>
          <w:color w:val="525252"/>
          <w:spacing w:val="-21"/>
        </w:rPr>
        <w:t xml:space="preserve"> </w:t>
      </w:r>
      <w:r>
        <w:rPr>
          <w:color w:val="525252"/>
        </w:rPr>
        <w:t>and</w:t>
      </w:r>
      <w:r>
        <w:rPr>
          <w:color w:val="525252"/>
          <w:spacing w:val="-26"/>
        </w:rPr>
        <w:t xml:space="preserve"> </w:t>
      </w:r>
      <w:r>
        <w:rPr>
          <w:color w:val="525252"/>
        </w:rPr>
        <w:t xml:space="preserve">rewards </w:t>
      </w:r>
      <w:r>
        <w:rPr>
          <w:color w:val="525252"/>
          <w:w w:val="95"/>
        </w:rPr>
        <w:t xml:space="preserve">the accomplishments of McDonald's student-employees who excel in </w:t>
      </w:r>
      <w:r>
        <w:rPr>
          <w:color w:val="525252"/>
        </w:rPr>
        <w:t>their studies, s</w:t>
      </w:r>
      <w:r>
        <w:rPr>
          <w:color w:val="525252"/>
        </w:rPr>
        <w:t xml:space="preserve">erve their communities, and work hard to deliver an </w:t>
      </w:r>
      <w:r>
        <w:rPr>
          <w:color w:val="525252"/>
          <w:w w:val="95"/>
        </w:rPr>
        <w:t>outstanding</w:t>
      </w:r>
      <w:r>
        <w:rPr>
          <w:color w:val="525252"/>
          <w:spacing w:val="-7"/>
          <w:w w:val="95"/>
        </w:rPr>
        <w:t xml:space="preserve"> </w:t>
      </w:r>
      <w:r>
        <w:rPr>
          <w:color w:val="525252"/>
          <w:w w:val="95"/>
        </w:rPr>
        <w:t>experience</w:t>
      </w:r>
      <w:r>
        <w:rPr>
          <w:color w:val="525252"/>
          <w:spacing w:val="-7"/>
          <w:w w:val="95"/>
        </w:rPr>
        <w:t xml:space="preserve"> </w:t>
      </w:r>
      <w:r>
        <w:rPr>
          <w:color w:val="525252"/>
          <w:w w:val="95"/>
        </w:rPr>
        <w:t>for</w:t>
      </w:r>
      <w:r>
        <w:rPr>
          <w:color w:val="525252"/>
          <w:spacing w:val="-6"/>
          <w:w w:val="95"/>
        </w:rPr>
        <w:t xml:space="preserve"> </w:t>
      </w:r>
      <w:r>
        <w:rPr>
          <w:color w:val="525252"/>
          <w:w w:val="95"/>
        </w:rPr>
        <w:t>our</w:t>
      </w:r>
      <w:r>
        <w:rPr>
          <w:color w:val="525252"/>
          <w:spacing w:val="-8"/>
          <w:w w:val="95"/>
        </w:rPr>
        <w:t xml:space="preserve"> </w:t>
      </w:r>
      <w:r>
        <w:rPr>
          <w:color w:val="525252"/>
          <w:w w:val="95"/>
        </w:rPr>
        <w:t>customers.</w:t>
      </w:r>
      <w:r>
        <w:rPr>
          <w:color w:val="525252"/>
          <w:spacing w:val="-3"/>
          <w:w w:val="95"/>
        </w:rPr>
        <w:t xml:space="preserve"> </w:t>
      </w:r>
      <w:r>
        <w:rPr>
          <w:color w:val="525252"/>
          <w:w w:val="95"/>
        </w:rPr>
        <w:t>Every</w:t>
      </w:r>
      <w:r>
        <w:rPr>
          <w:color w:val="525252"/>
          <w:spacing w:val="-14"/>
          <w:w w:val="95"/>
        </w:rPr>
        <w:t xml:space="preserve"> </w:t>
      </w:r>
      <w:r>
        <w:rPr>
          <w:color w:val="525252"/>
          <w:w w:val="95"/>
        </w:rPr>
        <w:t>academic</w:t>
      </w:r>
      <w:r>
        <w:rPr>
          <w:color w:val="525252"/>
          <w:spacing w:val="-6"/>
          <w:w w:val="95"/>
        </w:rPr>
        <w:t xml:space="preserve"> </w:t>
      </w:r>
      <w:r>
        <w:rPr>
          <w:color w:val="525252"/>
          <w:w w:val="95"/>
        </w:rPr>
        <w:t>year,</w:t>
      </w:r>
      <w:r>
        <w:rPr>
          <w:color w:val="525252"/>
          <w:spacing w:val="-11"/>
          <w:w w:val="95"/>
        </w:rPr>
        <w:t xml:space="preserve"> </w:t>
      </w:r>
      <w:r>
        <w:rPr>
          <w:color w:val="525252"/>
          <w:w w:val="95"/>
        </w:rPr>
        <w:t>the</w:t>
      </w:r>
    </w:p>
    <w:p w:rsidR="00CF3DB2" w:rsidRDefault="007E700D">
      <w:pPr>
        <w:spacing w:line="183" w:lineRule="exact"/>
        <w:ind w:left="2509" w:right="2134"/>
        <w:rPr>
          <w:rFonts w:ascii="Times New Roman" w:eastAsia="Times New Roman" w:hAnsi="Times New Roman" w:cs="Times New Roman"/>
          <w:sz w:val="18"/>
          <w:szCs w:val="18"/>
        </w:rPr>
      </w:pPr>
      <w:r>
        <w:rPr>
          <w:rFonts w:ascii="Arial"/>
          <w:color w:val="525252"/>
          <w:w w:val="92"/>
          <w:sz w:val="15"/>
        </w:rPr>
        <w:t>McDonald's</w:t>
      </w:r>
      <w:r>
        <w:rPr>
          <w:rFonts w:ascii="Arial"/>
          <w:color w:val="525252"/>
          <w:spacing w:val="12"/>
          <w:sz w:val="15"/>
        </w:rPr>
        <w:t xml:space="preserve"> </w:t>
      </w:r>
      <w:r>
        <w:rPr>
          <w:rFonts w:ascii="Arial"/>
          <w:color w:val="525252"/>
          <w:spacing w:val="-9"/>
          <w:w w:val="112"/>
          <w:sz w:val="15"/>
        </w:rPr>
        <w:t>[</w:t>
      </w:r>
      <w:r>
        <w:rPr>
          <w:rFonts w:ascii="Arial"/>
          <w:color w:val="6D6D6D"/>
          <w:w w:val="80"/>
          <w:sz w:val="15"/>
        </w:rPr>
        <w:t>..</w:t>
      </w:r>
      <w:r>
        <w:rPr>
          <w:rFonts w:ascii="Arial"/>
          <w:color w:val="6D6D6D"/>
          <w:spacing w:val="-15"/>
          <w:w w:val="80"/>
          <w:sz w:val="15"/>
        </w:rPr>
        <w:t>.</w:t>
      </w:r>
      <w:r>
        <w:rPr>
          <w:rFonts w:ascii="Arial"/>
          <w:color w:val="525252"/>
          <w:w w:val="51"/>
          <w:sz w:val="16"/>
        </w:rPr>
        <w:t>J</w:t>
      </w:r>
      <w:r>
        <w:rPr>
          <w:rFonts w:ascii="Arial"/>
          <w:color w:val="525252"/>
          <w:spacing w:val="-5"/>
          <w:sz w:val="16"/>
        </w:rPr>
        <w:t xml:space="preserve"> </w:t>
      </w:r>
      <w:r>
        <w:rPr>
          <w:rFonts w:ascii="Times New Roman"/>
          <w:color w:val="525252"/>
          <w:w w:val="71"/>
          <w:sz w:val="18"/>
        </w:rPr>
        <w:t>.Mfil.e</w:t>
      </w:r>
    </w:p>
    <w:p w:rsidR="00CF3DB2" w:rsidRDefault="007E700D">
      <w:pPr>
        <w:pStyle w:val="BodyText"/>
        <w:spacing w:before="121" w:line="225" w:lineRule="auto"/>
        <w:ind w:left="2500" w:right="5761" w:firstLine="4"/>
      </w:pPr>
      <w:r>
        <w:rPr>
          <w:color w:val="6D6D6D"/>
          <w:w w:val="85"/>
          <w:u w:val="single" w:color="000000"/>
        </w:rPr>
        <w:t>Mic</w:t>
      </w:r>
      <w:r>
        <w:rPr>
          <w:color w:val="525252"/>
          <w:w w:val="85"/>
          <w:u w:val="single" w:color="000000"/>
        </w:rPr>
        <w:t>h</w:t>
      </w:r>
      <w:r>
        <w:rPr>
          <w:color w:val="6D6D6D"/>
          <w:w w:val="85"/>
          <w:u w:val="single" w:color="000000"/>
        </w:rPr>
        <w:t xml:space="preserve">ael </w:t>
      </w:r>
      <w:r>
        <w:rPr>
          <w:rFonts w:ascii="Times New Roman"/>
          <w:color w:val="6D6D6D"/>
          <w:spacing w:val="4"/>
          <w:w w:val="85"/>
          <w:sz w:val="21"/>
          <w:u w:val="single" w:color="000000"/>
        </w:rPr>
        <w:t>Bresc</w:t>
      </w:r>
      <w:r>
        <w:rPr>
          <w:rFonts w:ascii="Times New Roman"/>
          <w:color w:val="525252"/>
          <w:spacing w:val="4"/>
          <w:w w:val="85"/>
          <w:sz w:val="21"/>
          <w:u w:val="single" w:color="000000"/>
        </w:rPr>
        <w:t>h</w:t>
      </w:r>
      <w:r>
        <w:rPr>
          <w:rFonts w:ascii="Times New Roman"/>
          <w:color w:val="6D6D6D"/>
          <w:spacing w:val="4"/>
          <w:w w:val="85"/>
          <w:sz w:val="21"/>
          <w:u w:val="single" w:color="000000"/>
        </w:rPr>
        <w:t xml:space="preserve">l </w:t>
      </w:r>
      <w:r>
        <w:rPr>
          <w:color w:val="6D6D6D"/>
          <w:w w:val="85"/>
          <w:u w:val="single" w:color="000000"/>
        </w:rPr>
        <w:t>S</w:t>
      </w:r>
      <w:r>
        <w:rPr>
          <w:color w:val="525252"/>
          <w:w w:val="85"/>
          <w:u w:val="single" w:color="000000"/>
        </w:rPr>
        <w:t>ho</w:t>
      </w:r>
      <w:r>
        <w:rPr>
          <w:color w:val="525252"/>
          <w:w w:val="85"/>
        </w:rPr>
        <w:t>l</w:t>
      </w:r>
      <w:r>
        <w:rPr>
          <w:color w:val="6D6D6D"/>
          <w:w w:val="85"/>
        </w:rPr>
        <w:t>a</w:t>
      </w:r>
      <w:r>
        <w:rPr>
          <w:color w:val="525252"/>
          <w:w w:val="85"/>
        </w:rPr>
        <w:t>r</w:t>
      </w:r>
      <w:r>
        <w:rPr>
          <w:color w:val="6D6D6D"/>
          <w:w w:val="85"/>
        </w:rPr>
        <w:t>s</w:t>
      </w:r>
      <w:r>
        <w:rPr>
          <w:color w:val="525252"/>
          <w:w w:val="85"/>
        </w:rPr>
        <w:t>h</w:t>
      </w:r>
      <w:r>
        <w:rPr>
          <w:color w:val="6D6D6D"/>
          <w:w w:val="85"/>
        </w:rPr>
        <w:t xml:space="preserve">Jo </w:t>
      </w:r>
      <w:r>
        <w:rPr>
          <w:color w:val="525252"/>
          <w:w w:val="95"/>
        </w:rPr>
        <w:t>Application</w:t>
      </w:r>
      <w:r>
        <w:rPr>
          <w:color w:val="525252"/>
          <w:spacing w:val="21"/>
          <w:w w:val="95"/>
        </w:rPr>
        <w:t xml:space="preserve"> </w:t>
      </w:r>
      <w:r>
        <w:rPr>
          <w:color w:val="525252"/>
          <w:w w:val="95"/>
        </w:rPr>
        <w:t>Deadlines</w:t>
      </w:r>
      <w:r>
        <w:rPr>
          <w:color w:val="6D6D6D"/>
          <w:w w:val="95"/>
        </w:rPr>
        <w:t>:</w:t>
      </w:r>
    </w:p>
    <w:p w:rsidR="00CF3DB2" w:rsidRDefault="007E700D">
      <w:pPr>
        <w:pStyle w:val="BodyText"/>
        <w:spacing w:before="16" w:line="259" w:lineRule="auto"/>
        <w:ind w:left="2505" w:right="3125" w:hanging="5"/>
        <w:rPr>
          <w:sz w:val="17"/>
          <w:szCs w:val="17"/>
        </w:rPr>
      </w:pPr>
      <w:r>
        <w:rPr>
          <w:color w:val="525252"/>
          <w:w w:val="95"/>
        </w:rPr>
        <w:t>The</w:t>
      </w:r>
      <w:r>
        <w:rPr>
          <w:color w:val="525252"/>
          <w:spacing w:val="-6"/>
          <w:w w:val="95"/>
        </w:rPr>
        <w:t xml:space="preserve"> </w:t>
      </w:r>
      <w:r>
        <w:rPr>
          <w:color w:val="525252"/>
          <w:w w:val="95"/>
        </w:rPr>
        <w:t>Michael</w:t>
      </w:r>
      <w:r>
        <w:rPr>
          <w:color w:val="525252"/>
          <w:spacing w:val="-12"/>
          <w:w w:val="95"/>
        </w:rPr>
        <w:t xml:space="preserve"> </w:t>
      </w:r>
      <w:r>
        <w:rPr>
          <w:color w:val="525252"/>
          <w:w w:val="95"/>
        </w:rPr>
        <w:t>Breschi</w:t>
      </w:r>
      <w:r>
        <w:rPr>
          <w:color w:val="525252"/>
          <w:spacing w:val="-11"/>
          <w:w w:val="95"/>
        </w:rPr>
        <w:t xml:space="preserve"> </w:t>
      </w:r>
      <w:r>
        <w:rPr>
          <w:color w:val="525252"/>
          <w:w w:val="95"/>
        </w:rPr>
        <w:t>Scholarship</w:t>
      </w:r>
      <w:r>
        <w:rPr>
          <w:color w:val="525252"/>
          <w:spacing w:val="-3"/>
          <w:w w:val="95"/>
        </w:rPr>
        <w:t xml:space="preserve"> </w:t>
      </w:r>
      <w:r>
        <w:rPr>
          <w:color w:val="525252"/>
          <w:w w:val="95"/>
        </w:rPr>
        <w:t>is</w:t>
      </w:r>
      <w:r>
        <w:rPr>
          <w:color w:val="525252"/>
          <w:spacing w:val="-15"/>
          <w:w w:val="95"/>
        </w:rPr>
        <w:t xml:space="preserve"> </w:t>
      </w:r>
      <w:r>
        <w:rPr>
          <w:color w:val="525252"/>
          <w:w w:val="95"/>
        </w:rPr>
        <w:t>awarded</w:t>
      </w:r>
      <w:r>
        <w:rPr>
          <w:color w:val="525252"/>
          <w:spacing w:val="-6"/>
          <w:w w:val="95"/>
        </w:rPr>
        <w:t xml:space="preserve"> </w:t>
      </w:r>
      <w:r>
        <w:rPr>
          <w:color w:val="525252"/>
          <w:w w:val="95"/>
        </w:rPr>
        <w:t>annually</w:t>
      </w:r>
      <w:r>
        <w:rPr>
          <w:color w:val="525252"/>
          <w:spacing w:val="-12"/>
          <w:w w:val="95"/>
        </w:rPr>
        <w:t xml:space="preserve"> </w:t>
      </w:r>
      <w:r>
        <w:rPr>
          <w:color w:val="525252"/>
          <w:w w:val="95"/>
        </w:rPr>
        <w:t>through</w:t>
      </w:r>
      <w:r>
        <w:rPr>
          <w:color w:val="525252"/>
          <w:spacing w:val="-4"/>
          <w:w w:val="95"/>
        </w:rPr>
        <w:t xml:space="preserve"> </w:t>
      </w:r>
      <w:r>
        <w:rPr>
          <w:color w:val="525252"/>
          <w:w w:val="95"/>
        </w:rPr>
        <w:t>the</w:t>
      </w:r>
      <w:r>
        <w:rPr>
          <w:color w:val="525252"/>
          <w:spacing w:val="-10"/>
          <w:w w:val="95"/>
        </w:rPr>
        <w:t xml:space="preserve"> </w:t>
      </w:r>
      <w:r>
        <w:rPr>
          <w:color w:val="525252"/>
          <w:w w:val="95"/>
        </w:rPr>
        <w:t xml:space="preserve">U.S. </w:t>
      </w:r>
      <w:r>
        <w:rPr>
          <w:color w:val="525252"/>
        </w:rPr>
        <w:t>Lacrosse Men's Coaches Council to two graduating high school seniors</w:t>
      </w:r>
      <w:r>
        <w:rPr>
          <w:color w:val="525252"/>
          <w:spacing w:val="-11"/>
        </w:rPr>
        <w:t xml:space="preserve"> </w:t>
      </w:r>
      <w:r>
        <w:rPr>
          <w:color w:val="525252"/>
        </w:rPr>
        <w:t>who</w:t>
      </w:r>
      <w:r>
        <w:rPr>
          <w:color w:val="525252"/>
          <w:spacing w:val="-11"/>
        </w:rPr>
        <w:t xml:space="preserve"> </w:t>
      </w:r>
      <w:r>
        <w:rPr>
          <w:color w:val="525252"/>
        </w:rPr>
        <w:t>plan</w:t>
      </w:r>
      <w:r>
        <w:rPr>
          <w:color w:val="525252"/>
          <w:spacing w:val="-13"/>
        </w:rPr>
        <w:t xml:space="preserve"> </w:t>
      </w:r>
      <w:r>
        <w:rPr>
          <w:color w:val="525252"/>
        </w:rPr>
        <w:t>to</w:t>
      </w:r>
      <w:r>
        <w:rPr>
          <w:color w:val="525252"/>
          <w:spacing w:val="-14"/>
        </w:rPr>
        <w:t xml:space="preserve"> </w:t>
      </w:r>
      <w:r>
        <w:rPr>
          <w:color w:val="525252"/>
        </w:rPr>
        <w:t>attend</w:t>
      </w:r>
      <w:r>
        <w:rPr>
          <w:color w:val="525252"/>
          <w:spacing w:val="-12"/>
        </w:rPr>
        <w:t xml:space="preserve"> </w:t>
      </w:r>
      <w:r>
        <w:rPr>
          <w:color w:val="525252"/>
        </w:rPr>
        <w:t>college</w:t>
      </w:r>
      <w:r>
        <w:rPr>
          <w:color w:val="525252"/>
          <w:spacing w:val="-12"/>
        </w:rPr>
        <w:t xml:space="preserve"> </w:t>
      </w:r>
      <w:r>
        <w:rPr>
          <w:color w:val="525252"/>
        </w:rPr>
        <w:t>and</w:t>
      </w:r>
      <w:r>
        <w:rPr>
          <w:color w:val="525252"/>
          <w:spacing w:val="-11"/>
        </w:rPr>
        <w:t xml:space="preserve"> </w:t>
      </w:r>
      <w:r>
        <w:rPr>
          <w:color w:val="525252"/>
        </w:rPr>
        <w:t>are</w:t>
      </w:r>
      <w:r>
        <w:rPr>
          <w:color w:val="525252"/>
          <w:spacing w:val="-15"/>
        </w:rPr>
        <w:t xml:space="preserve"> </w:t>
      </w:r>
      <w:r>
        <w:rPr>
          <w:color w:val="525252"/>
        </w:rPr>
        <w:t>the</w:t>
      </w:r>
      <w:r>
        <w:rPr>
          <w:color w:val="525252"/>
          <w:spacing w:val="-13"/>
        </w:rPr>
        <w:t xml:space="preserve"> </w:t>
      </w:r>
      <w:r>
        <w:rPr>
          <w:color w:val="525252"/>
        </w:rPr>
        <w:t>son</w:t>
      </w:r>
      <w:r>
        <w:rPr>
          <w:color w:val="525252"/>
          <w:spacing w:val="-13"/>
        </w:rPr>
        <w:t xml:space="preserve"> </w:t>
      </w:r>
      <w:r>
        <w:rPr>
          <w:color w:val="525252"/>
        </w:rPr>
        <w:t>or</w:t>
      </w:r>
      <w:r>
        <w:rPr>
          <w:color w:val="525252"/>
          <w:spacing w:val="-17"/>
        </w:rPr>
        <w:t xml:space="preserve"> </w:t>
      </w:r>
      <w:r>
        <w:rPr>
          <w:color w:val="525252"/>
        </w:rPr>
        <w:t>daughter</w:t>
      </w:r>
      <w:r>
        <w:rPr>
          <w:color w:val="525252"/>
          <w:spacing w:val="-7"/>
        </w:rPr>
        <w:t xml:space="preserve"> </w:t>
      </w:r>
      <w:r>
        <w:rPr>
          <w:color w:val="525252"/>
        </w:rPr>
        <w:t>of</w:t>
      </w:r>
      <w:r>
        <w:rPr>
          <w:color w:val="525252"/>
          <w:spacing w:val="-11"/>
        </w:rPr>
        <w:t xml:space="preserve"> </w:t>
      </w:r>
      <w:r>
        <w:rPr>
          <w:color w:val="525252"/>
        </w:rPr>
        <w:t>a lacrosse</w:t>
      </w:r>
      <w:r>
        <w:rPr>
          <w:color w:val="525252"/>
          <w:spacing w:val="-24"/>
        </w:rPr>
        <w:t xml:space="preserve"> </w:t>
      </w:r>
      <w:r>
        <w:rPr>
          <w:color w:val="525252"/>
        </w:rPr>
        <w:t>coach.</w:t>
      </w:r>
      <w:r>
        <w:rPr>
          <w:color w:val="525252"/>
          <w:spacing w:val="-27"/>
        </w:rPr>
        <w:t xml:space="preserve"> </w:t>
      </w:r>
      <w:r>
        <w:rPr>
          <w:color w:val="525252"/>
        </w:rPr>
        <w:t>The</w:t>
      </w:r>
      <w:r>
        <w:rPr>
          <w:color w:val="525252"/>
          <w:spacing w:val="-22"/>
        </w:rPr>
        <w:t xml:space="preserve"> </w:t>
      </w:r>
      <w:r>
        <w:rPr>
          <w:color w:val="525252"/>
        </w:rPr>
        <w:t>parent</w:t>
      </w:r>
      <w:r>
        <w:rPr>
          <w:color w:val="525252"/>
          <w:spacing w:val="-25"/>
        </w:rPr>
        <w:t xml:space="preserve"> </w:t>
      </w:r>
      <w:r>
        <w:rPr>
          <w:color w:val="525252"/>
        </w:rPr>
        <w:t>or</w:t>
      </w:r>
      <w:r>
        <w:rPr>
          <w:color w:val="525252"/>
          <w:spacing w:val="-27"/>
        </w:rPr>
        <w:t xml:space="preserve"> </w:t>
      </w:r>
      <w:r>
        <w:rPr>
          <w:color w:val="525252"/>
        </w:rPr>
        <w:t>guardian</w:t>
      </w:r>
      <w:r>
        <w:rPr>
          <w:color w:val="525252"/>
          <w:spacing w:val="-25"/>
        </w:rPr>
        <w:t xml:space="preserve"> </w:t>
      </w:r>
      <w:r>
        <w:rPr>
          <w:color w:val="525252"/>
        </w:rPr>
        <w:t>can</w:t>
      </w:r>
      <w:r>
        <w:rPr>
          <w:color w:val="525252"/>
          <w:spacing w:val="-25"/>
        </w:rPr>
        <w:t xml:space="preserve"> </w:t>
      </w:r>
      <w:r>
        <w:rPr>
          <w:color w:val="525252"/>
        </w:rPr>
        <w:t>be</w:t>
      </w:r>
      <w:r>
        <w:rPr>
          <w:color w:val="525252"/>
          <w:spacing w:val="-29"/>
        </w:rPr>
        <w:t xml:space="preserve"> </w:t>
      </w:r>
      <w:r>
        <w:rPr>
          <w:color w:val="525252"/>
        </w:rPr>
        <w:t>either</w:t>
      </w:r>
      <w:r>
        <w:rPr>
          <w:color w:val="525252"/>
          <w:spacing w:val="-24"/>
        </w:rPr>
        <w:t xml:space="preserve"> </w:t>
      </w:r>
      <w:r>
        <w:rPr>
          <w:color w:val="525252"/>
        </w:rPr>
        <w:t>a</w:t>
      </w:r>
      <w:r>
        <w:rPr>
          <w:color w:val="525252"/>
          <w:spacing w:val="-25"/>
        </w:rPr>
        <w:t xml:space="preserve"> </w:t>
      </w:r>
      <w:r>
        <w:rPr>
          <w:color w:val="525252"/>
        </w:rPr>
        <w:t>male</w:t>
      </w:r>
      <w:r>
        <w:rPr>
          <w:color w:val="525252"/>
          <w:spacing w:val="-28"/>
        </w:rPr>
        <w:t xml:space="preserve"> </w:t>
      </w:r>
      <w:r>
        <w:rPr>
          <w:color w:val="525252"/>
        </w:rPr>
        <w:t>or</w:t>
      </w:r>
      <w:r>
        <w:rPr>
          <w:color w:val="525252"/>
          <w:spacing w:val="-27"/>
        </w:rPr>
        <w:t xml:space="preserve"> </w:t>
      </w:r>
      <w:r>
        <w:rPr>
          <w:color w:val="525252"/>
        </w:rPr>
        <w:t>female coach</w:t>
      </w:r>
      <w:r>
        <w:rPr>
          <w:color w:val="525252"/>
          <w:spacing w:val="-14"/>
        </w:rPr>
        <w:t xml:space="preserve"> </w:t>
      </w:r>
      <w:r>
        <w:rPr>
          <w:color w:val="525252"/>
        </w:rPr>
        <w:t>for</w:t>
      </w:r>
      <w:r>
        <w:rPr>
          <w:color w:val="525252"/>
          <w:spacing w:val="-11"/>
        </w:rPr>
        <w:t xml:space="preserve"> </w:t>
      </w:r>
      <w:r>
        <w:rPr>
          <w:color w:val="525252"/>
        </w:rPr>
        <w:t>high</w:t>
      </w:r>
      <w:r>
        <w:rPr>
          <w:color w:val="525252"/>
          <w:spacing w:val="-19"/>
        </w:rPr>
        <w:t xml:space="preserve"> </w:t>
      </w:r>
      <w:r>
        <w:rPr>
          <w:color w:val="525252"/>
        </w:rPr>
        <w:t>school</w:t>
      </w:r>
      <w:r>
        <w:rPr>
          <w:color w:val="525252"/>
          <w:spacing w:val="-14"/>
        </w:rPr>
        <w:t xml:space="preserve"> </w:t>
      </w:r>
      <w:r>
        <w:rPr>
          <w:color w:val="525252"/>
        </w:rPr>
        <w:t>or</w:t>
      </w:r>
      <w:r>
        <w:rPr>
          <w:color w:val="525252"/>
          <w:spacing w:val="-17"/>
        </w:rPr>
        <w:t xml:space="preserve"> </w:t>
      </w:r>
      <w:r>
        <w:rPr>
          <w:color w:val="525252"/>
        </w:rPr>
        <w:t>college,</w:t>
      </w:r>
      <w:r>
        <w:rPr>
          <w:color w:val="525252"/>
          <w:spacing w:val="-13"/>
        </w:rPr>
        <w:t xml:space="preserve"> </w:t>
      </w:r>
      <w:r>
        <w:rPr>
          <w:color w:val="525252"/>
        </w:rPr>
        <w:t>and</w:t>
      </w:r>
      <w:r>
        <w:rPr>
          <w:color w:val="525252"/>
          <w:spacing w:val="-20"/>
        </w:rPr>
        <w:t xml:space="preserve"> </w:t>
      </w:r>
      <w:r>
        <w:rPr>
          <w:color w:val="525252"/>
        </w:rPr>
        <w:t>should</w:t>
      </w:r>
      <w:r>
        <w:rPr>
          <w:color w:val="525252"/>
          <w:spacing w:val="-19"/>
        </w:rPr>
        <w:t xml:space="preserve"> </w:t>
      </w:r>
      <w:r>
        <w:rPr>
          <w:color w:val="525252"/>
        </w:rPr>
        <w:t>be</w:t>
      </w:r>
      <w:r>
        <w:rPr>
          <w:color w:val="525252"/>
          <w:spacing w:val="-17"/>
        </w:rPr>
        <w:t xml:space="preserve"> </w:t>
      </w:r>
      <w:r>
        <w:rPr>
          <w:color w:val="525252"/>
        </w:rPr>
        <w:t>a</w:t>
      </w:r>
      <w:r>
        <w:rPr>
          <w:color w:val="525252"/>
          <w:spacing w:val="-19"/>
        </w:rPr>
        <w:t xml:space="preserve"> </w:t>
      </w:r>
      <w:r>
        <w:rPr>
          <w:color w:val="525252"/>
        </w:rPr>
        <w:t>full-t</w:t>
      </w:r>
      <w:r>
        <w:rPr>
          <w:color w:val="6D6D6D"/>
        </w:rPr>
        <w:t>i</w:t>
      </w:r>
      <w:r>
        <w:rPr>
          <w:color w:val="525252"/>
        </w:rPr>
        <w:t>me</w:t>
      </w:r>
      <w:r>
        <w:rPr>
          <w:color w:val="525252"/>
          <w:spacing w:val="-17"/>
        </w:rPr>
        <w:t xml:space="preserve"> </w:t>
      </w:r>
      <w:r>
        <w:rPr>
          <w:color w:val="525252"/>
        </w:rPr>
        <w:t>employee of</w:t>
      </w:r>
      <w:r>
        <w:rPr>
          <w:color w:val="525252"/>
          <w:spacing w:val="-26"/>
        </w:rPr>
        <w:t xml:space="preserve"> </w:t>
      </w:r>
      <w:r>
        <w:rPr>
          <w:color w:val="525252"/>
        </w:rPr>
        <w:t>an</w:t>
      </w:r>
      <w:r>
        <w:rPr>
          <w:color w:val="525252"/>
          <w:spacing w:val="-28"/>
        </w:rPr>
        <w:t xml:space="preserve"> </w:t>
      </w:r>
      <w:r>
        <w:rPr>
          <w:color w:val="525252"/>
        </w:rPr>
        <w:t>educational</w:t>
      </w:r>
      <w:r>
        <w:rPr>
          <w:color w:val="525252"/>
          <w:spacing w:val="-24"/>
        </w:rPr>
        <w:t xml:space="preserve"> </w:t>
      </w:r>
      <w:r>
        <w:rPr>
          <w:color w:val="525252"/>
        </w:rPr>
        <w:t>institution.</w:t>
      </w:r>
      <w:r>
        <w:rPr>
          <w:color w:val="525252"/>
          <w:spacing w:val="-29"/>
        </w:rPr>
        <w:t xml:space="preserve"> </w:t>
      </w:r>
      <w:r>
        <w:rPr>
          <w:color w:val="525252"/>
        </w:rPr>
        <w:t>The</w:t>
      </w:r>
      <w:r>
        <w:rPr>
          <w:color w:val="525252"/>
          <w:spacing w:val="-25"/>
        </w:rPr>
        <w:t xml:space="preserve"> </w:t>
      </w:r>
      <w:r>
        <w:rPr>
          <w:color w:val="525252"/>
        </w:rPr>
        <w:t>parent</w:t>
      </w:r>
      <w:r>
        <w:rPr>
          <w:color w:val="525252"/>
          <w:spacing w:val="-27"/>
        </w:rPr>
        <w:t xml:space="preserve"> </w:t>
      </w:r>
      <w:r>
        <w:rPr>
          <w:color w:val="525252"/>
        </w:rPr>
        <w:t>or</w:t>
      </w:r>
      <w:r>
        <w:rPr>
          <w:color w:val="525252"/>
          <w:spacing w:val="-28"/>
        </w:rPr>
        <w:t xml:space="preserve"> </w:t>
      </w:r>
      <w:r>
        <w:rPr>
          <w:color w:val="525252"/>
        </w:rPr>
        <w:t>guardian</w:t>
      </w:r>
      <w:r>
        <w:rPr>
          <w:color w:val="525252"/>
          <w:spacing w:val="-24"/>
        </w:rPr>
        <w:t xml:space="preserve"> </w:t>
      </w:r>
      <w:r>
        <w:rPr>
          <w:color w:val="525252"/>
        </w:rPr>
        <w:t>can</w:t>
      </w:r>
      <w:r>
        <w:rPr>
          <w:color w:val="525252"/>
          <w:spacing w:val="-26"/>
        </w:rPr>
        <w:t xml:space="preserve"> </w:t>
      </w:r>
      <w:r>
        <w:rPr>
          <w:color w:val="525252"/>
        </w:rPr>
        <w:t>be</w:t>
      </w:r>
      <w:r>
        <w:rPr>
          <w:color w:val="525252"/>
          <w:spacing w:val="-27"/>
        </w:rPr>
        <w:t xml:space="preserve"> </w:t>
      </w:r>
      <w:r>
        <w:rPr>
          <w:color w:val="525252"/>
          <w:spacing w:val="-6"/>
        </w:rPr>
        <w:t>[...]</w:t>
      </w:r>
      <w:r>
        <w:rPr>
          <w:color w:val="525252"/>
          <w:spacing w:val="-31"/>
        </w:rPr>
        <w:t xml:space="preserve"> </w:t>
      </w:r>
      <w:r>
        <w:rPr>
          <w:color w:val="525252"/>
          <w:sz w:val="17"/>
        </w:rPr>
        <w:t>MQi:e</w:t>
      </w:r>
    </w:p>
    <w:p w:rsidR="00CF3DB2" w:rsidRDefault="007E700D">
      <w:pPr>
        <w:pStyle w:val="BodyText"/>
        <w:spacing w:before="138" w:line="247" w:lineRule="auto"/>
        <w:ind w:left="2505" w:right="4729" w:firstLine="9"/>
      </w:pPr>
      <w:r>
        <w:rPr>
          <w:color w:val="6D6D6D"/>
          <w:w w:val="95"/>
          <w:u w:val="single" w:color="000000"/>
        </w:rPr>
        <w:t>Michigan</w:t>
      </w:r>
      <w:r>
        <w:rPr>
          <w:color w:val="6D6D6D"/>
          <w:spacing w:val="-16"/>
          <w:w w:val="95"/>
          <w:u w:val="single" w:color="000000"/>
        </w:rPr>
        <w:t xml:space="preserve"> </w:t>
      </w:r>
      <w:r>
        <w:rPr>
          <w:color w:val="7C7C7C"/>
          <w:w w:val="95"/>
          <w:sz w:val="17"/>
          <w:u w:val="single" w:color="000000"/>
        </w:rPr>
        <w:t>Compe</w:t>
      </w:r>
      <w:r>
        <w:rPr>
          <w:color w:val="525252"/>
          <w:w w:val="95"/>
          <w:sz w:val="17"/>
          <w:u w:val="single" w:color="000000"/>
        </w:rPr>
        <w:t>ti</w:t>
      </w:r>
      <w:r>
        <w:rPr>
          <w:color w:val="6D6D6D"/>
          <w:w w:val="95"/>
          <w:sz w:val="17"/>
          <w:u w:val="single" w:color="000000"/>
        </w:rPr>
        <w:t>tive</w:t>
      </w:r>
      <w:r>
        <w:rPr>
          <w:color w:val="6D6D6D"/>
          <w:spacing w:val="-26"/>
          <w:w w:val="95"/>
          <w:sz w:val="17"/>
          <w:u w:val="single" w:color="000000"/>
        </w:rPr>
        <w:t xml:space="preserve"> </w:t>
      </w:r>
      <w:r>
        <w:rPr>
          <w:color w:val="6D6D6D"/>
          <w:w w:val="95"/>
          <w:u w:val="single" w:color="000000"/>
        </w:rPr>
        <w:t>Sc</w:t>
      </w:r>
      <w:r>
        <w:rPr>
          <w:color w:val="525252"/>
          <w:w w:val="95"/>
          <w:u w:val="single" w:color="000000"/>
        </w:rPr>
        <w:t>hol</w:t>
      </w:r>
      <w:r>
        <w:rPr>
          <w:color w:val="6D6D6D"/>
          <w:w w:val="95"/>
          <w:u w:val="single" w:color="000000"/>
        </w:rPr>
        <w:t>a</w:t>
      </w:r>
      <w:r>
        <w:rPr>
          <w:color w:val="6D6D6D"/>
          <w:spacing w:val="17"/>
          <w:w w:val="95"/>
          <w:u w:val="single" w:color="000000"/>
        </w:rPr>
        <w:t xml:space="preserve"> </w:t>
      </w:r>
      <w:r>
        <w:rPr>
          <w:color w:val="525252"/>
          <w:w w:val="95"/>
          <w:u w:val="single" w:color="000000"/>
        </w:rPr>
        <w:t>hl</w:t>
      </w:r>
      <w:r>
        <w:rPr>
          <w:color w:val="6D6D6D"/>
          <w:w w:val="95"/>
          <w:u w:val="single" w:color="000000"/>
        </w:rPr>
        <w:t>o</w:t>
      </w:r>
      <w:r>
        <w:rPr>
          <w:color w:val="6D6D6D"/>
          <w:spacing w:val="-19"/>
          <w:w w:val="95"/>
          <w:u w:val="single" w:color="000000"/>
        </w:rPr>
        <w:t xml:space="preserve"> </w:t>
      </w:r>
      <w:r>
        <w:rPr>
          <w:color w:val="6D6D6D"/>
          <w:w w:val="95"/>
          <w:u w:val="single" w:color="000000"/>
        </w:rPr>
        <w:t xml:space="preserve">Program </w:t>
      </w:r>
      <w:r>
        <w:rPr>
          <w:color w:val="525252"/>
          <w:w w:val="95"/>
        </w:rPr>
        <w:t>Application</w:t>
      </w:r>
      <w:r>
        <w:rPr>
          <w:color w:val="525252"/>
          <w:spacing w:val="-9"/>
          <w:w w:val="95"/>
        </w:rPr>
        <w:t xml:space="preserve"> </w:t>
      </w:r>
      <w:r>
        <w:rPr>
          <w:color w:val="525252"/>
          <w:w w:val="95"/>
        </w:rPr>
        <w:t>Deadlines:</w:t>
      </w:r>
    </w:p>
    <w:p w:rsidR="00CF3DB2" w:rsidRDefault="007E700D">
      <w:pPr>
        <w:pStyle w:val="BodyText"/>
        <w:spacing w:before="18" w:line="271" w:lineRule="auto"/>
        <w:ind w:left="2509" w:right="3113" w:hanging="10"/>
      </w:pPr>
      <w:r>
        <w:rPr>
          <w:color w:val="525252"/>
        </w:rPr>
        <w:t>The Michigan Competitive Scholarship is a program funded by the state of Michigan and is based on both financial need and merit. Students</w:t>
      </w:r>
      <w:r>
        <w:rPr>
          <w:color w:val="525252"/>
          <w:spacing w:val="-23"/>
        </w:rPr>
        <w:t xml:space="preserve"> </w:t>
      </w:r>
      <w:r>
        <w:rPr>
          <w:color w:val="525252"/>
        </w:rPr>
        <w:t>may</w:t>
      </w:r>
      <w:r>
        <w:rPr>
          <w:color w:val="525252"/>
          <w:spacing w:val="-29"/>
        </w:rPr>
        <w:t xml:space="preserve"> </w:t>
      </w:r>
      <w:r>
        <w:rPr>
          <w:color w:val="525252"/>
        </w:rPr>
        <w:t>use</w:t>
      </w:r>
      <w:r>
        <w:rPr>
          <w:color w:val="525252"/>
          <w:spacing w:val="-29"/>
        </w:rPr>
        <w:t xml:space="preserve"> </w:t>
      </w:r>
      <w:r>
        <w:rPr>
          <w:color w:val="525252"/>
        </w:rPr>
        <w:t>Competitive</w:t>
      </w:r>
      <w:r>
        <w:rPr>
          <w:color w:val="525252"/>
          <w:spacing w:val="-26"/>
        </w:rPr>
        <w:t xml:space="preserve"> </w:t>
      </w:r>
      <w:r>
        <w:rPr>
          <w:color w:val="525252"/>
        </w:rPr>
        <w:t>Scholarship</w:t>
      </w:r>
      <w:r>
        <w:rPr>
          <w:color w:val="525252"/>
          <w:spacing w:val="-33"/>
        </w:rPr>
        <w:t xml:space="preserve"> </w:t>
      </w:r>
      <w:r>
        <w:rPr>
          <w:color w:val="525252"/>
        </w:rPr>
        <w:t>funds</w:t>
      </w:r>
      <w:r>
        <w:rPr>
          <w:color w:val="525252"/>
          <w:spacing w:val="-23"/>
        </w:rPr>
        <w:t xml:space="preserve"> </w:t>
      </w:r>
      <w:r>
        <w:rPr>
          <w:color w:val="525252"/>
        </w:rPr>
        <w:t>at</w:t>
      </w:r>
      <w:r>
        <w:rPr>
          <w:color w:val="525252"/>
          <w:spacing w:val="-26"/>
        </w:rPr>
        <w:t xml:space="preserve"> </w:t>
      </w:r>
      <w:r>
        <w:rPr>
          <w:color w:val="525252"/>
        </w:rPr>
        <w:t xml:space="preserve">degree-granting </w:t>
      </w:r>
      <w:r>
        <w:rPr>
          <w:color w:val="525252"/>
          <w:w w:val="95"/>
        </w:rPr>
        <w:t>Michigan public and independent postsecondary institutions</w:t>
      </w:r>
      <w:r>
        <w:rPr>
          <w:color w:val="7C7C7C"/>
          <w:w w:val="95"/>
        </w:rPr>
        <w:t>.</w:t>
      </w:r>
      <w:r>
        <w:rPr>
          <w:color w:val="525252"/>
          <w:w w:val="95"/>
        </w:rPr>
        <w:t>Aw</w:t>
      </w:r>
      <w:r>
        <w:rPr>
          <w:color w:val="525252"/>
          <w:w w:val="95"/>
        </w:rPr>
        <w:t xml:space="preserve">ards </w:t>
      </w:r>
      <w:r>
        <w:rPr>
          <w:color w:val="525252"/>
        </w:rPr>
        <w:t>are restricted to the cost of tuition and fees. Student must take the ACT</w:t>
      </w:r>
      <w:r>
        <w:rPr>
          <w:color w:val="525252"/>
          <w:spacing w:val="-16"/>
        </w:rPr>
        <w:t xml:space="preserve"> </w:t>
      </w:r>
      <w:r>
        <w:rPr>
          <w:color w:val="525252"/>
        </w:rPr>
        <w:t>test</w:t>
      </w:r>
      <w:r>
        <w:rPr>
          <w:color w:val="525252"/>
          <w:spacing w:val="-14"/>
        </w:rPr>
        <w:t xml:space="preserve"> </w:t>
      </w:r>
      <w:r>
        <w:rPr>
          <w:color w:val="525252"/>
        </w:rPr>
        <w:t>prior</w:t>
      </w:r>
      <w:r>
        <w:rPr>
          <w:color w:val="525252"/>
          <w:spacing w:val="-23"/>
        </w:rPr>
        <w:t xml:space="preserve"> </w:t>
      </w:r>
      <w:r>
        <w:rPr>
          <w:color w:val="525252"/>
        </w:rPr>
        <w:t>to</w:t>
      </w:r>
      <w:r>
        <w:rPr>
          <w:color w:val="525252"/>
          <w:spacing w:val="-19"/>
        </w:rPr>
        <w:t xml:space="preserve"> </w:t>
      </w:r>
      <w:r>
        <w:rPr>
          <w:color w:val="525252"/>
        </w:rPr>
        <w:t>entering</w:t>
      </w:r>
      <w:r>
        <w:rPr>
          <w:color w:val="525252"/>
          <w:spacing w:val="-12"/>
        </w:rPr>
        <w:t xml:space="preserve"> </w:t>
      </w:r>
      <w:r>
        <w:rPr>
          <w:color w:val="525252"/>
        </w:rPr>
        <w:t>college</w:t>
      </w:r>
      <w:r>
        <w:rPr>
          <w:color w:val="525252"/>
          <w:spacing w:val="-17"/>
        </w:rPr>
        <w:t xml:space="preserve"> </w:t>
      </w:r>
      <w:r>
        <w:rPr>
          <w:color w:val="525252"/>
        </w:rPr>
        <w:t>and</w:t>
      </w:r>
      <w:r>
        <w:rPr>
          <w:color w:val="525252"/>
          <w:spacing w:val="-19"/>
        </w:rPr>
        <w:t xml:space="preserve"> </w:t>
      </w:r>
      <w:r>
        <w:rPr>
          <w:color w:val="525252"/>
        </w:rPr>
        <w:t>achieving</w:t>
      </w:r>
      <w:r>
        <w:rPr>
          <w:color w:val="525252"/>
          <w:spacing w:val="-15"/>
        </w:rPr>
        <w:t xml:space="preserve"> </w:t>
      </w:r>
      <w:r>
        <w:rPr>
          <w:color w:val="525252"/>
        </w:rPr>
        <w:t>a</w:t>
      </w:r>
      <w:r>
        <w:rPr>
          <w:color w:val="525252"/>
          <w:spacing w:val="-18"/>
        </w:rPr>
        <w:t xml:space="preserve"> </w:t>
      </w:r>
      <w:r>
        <w:rPr>
          <w:color w:val="525252"/>
        </w:rPr>
        <w:t>qualifying</w:t>
      </w:r>
      <w:r>
        <w:rPr>
          <w:color w:val="525252"/>
          <w:spacing w:val="-14"/>
        </w:rPr>
        <w:t xml:space="preserve"> </w:t>
      </w:r>
      <w:r>
        <w:rPr>
          <w:color w:val="525252"/>
          <w:spacing w:val="-8"/>
        </w:rPr>
        <w:t>[</w:t>
      </w:r>
      <w:r>
        <w:rPr>
          <w:color w:val="6D6D6D"/>
          <w:spacing w:val="-8"/>
        </w:rPr>
        <w:t>..</w:t>
      </w:r>
      <w:r>
        <w:rPr>
          <w:color w:val="525252"/>
          <w:spacing w:val="-8"/>
        </w:rPr>
        <w:t>.]</w:t>
      </w:r>
      <w:r>
        <w:rPr>
          <w:color w:val="525252"/>
          <w:spacing w:val="-18"/>
        </w:rPr>
        <w:t xml:space="preserve"> </w:t>
      </w:r>
      <w:r>
        <w:rPr>
          <w:color w:val="525252"/>
          <w:u w:val="thick" w:color="000000"/>
        </w:rPr>
        <w:t>More</w:t>
      </w:r>
    </w:p>
    <w:p w:rsidR="00CF3DB2" w:rsidRDefault="00CF3DB2">
      <w:pPr>
        <w:spacing w:before="10"/>
        <w:rPr>
          <w:rFonts w:ascii="Arial" w:eastAsia="Arial" w:hAnsi="Arial" w:cs="Arial"/>
          <w:sz w:val="11"/>
          <w:szCs w:val="11"/>
        </w:rPr>
      </w:pPr>
    </w:p>
    <w:p w:rsidR="00CF3DB2" w:rsidRDefault="007E700D">
      <w:pPr>
        <w:spacing w:line="247" w:lineRule="auto"/>
        <w:ind w:left="2509" w:right="4853"/>
        <w:rPr>
          <w:rFonts w:ascii="Arial" w:eastAsia="Arial" w:hAnsi="Arial" w:cs="Arial"/>
          <w:sz w:val="15"/>
          <w:szCs w:val="15"/>
        </w:rPr>
      </w:pPr>
      <w:r>
        <w:rPr>
          <w:rFonts w:ascii="Arial"/>
          <w:color w:val="6D6D6D"/>
          <w:spacing w:val="-4"/>
          <w:w w:val="90"/>
          <w:sz w:val="15"/>
          <w:u w:val="thick" w:color="000000"/>
        </w:rPr>
        <w:t xml:space="preserve">Mldkilf </w:t>
      </w:r>
      <w:r>
        <w:rPr>
          <w:rFonts w:ascii="Arial"/>
          <w:color w:val="7C7C7C"/>
          <w:w w:val="90"/>
          <w:sz w:val="17"/>
          <w:u w:val="thick" w:color="000000"/>
        </w:rPr>
        <w:t>Cha</w:t>
      </w:r>
      <w:r>
        <w:rPr>
          <w:rFonts w:ascii="Arial"/>
          <w:color w:val="525252"/>
          <w:w w:val="90"/>
          <w:sz w:val="15"/>
          <w:u w:val="thick" w:color="000000"/>
        </w:rPr>
        <w:t>H</w:t>
      </w:r>
      <w:r>
        <w:rPr>
          <w:rFonts w:ascii="Arial"/>
          <w:color w:val="7C7C7C"/>
          <w:w w:val="90"/>
          <w:sz w:val="15"/>
          <w:u w:val="thick" w:color="000000"/>
        </w:rPr>
        <w:t xml:space="preserve">enge </w:t>
      </w:r>
      <w:r>
        <w:rPr>
          <w:rFonts w:ascii="Arial"/>
          <w:color w:val="7C7C7C"/>
          <w:w w:val="90"/>
          <w:sz w:val="17"/>
          <w:u w:val="thick" w:color="000000"/>
        </w:rPr>
        <w:t xml:space="preserve">Foundation </w:t>
      </w:r>
      <w:r>
        <w:rPr>
          <w:rFonts w:ascii="Arial"/>
          <w:color w:val="7C7C7C"/>
          <w:w w:val="90"/>
          <w:sz w:val="15"/>
          <w:u w:val="thick" w:color="000000"/>
        </w:rPr>
        <w:t xml:space="preserve">Scholarship </w:t>
      </w:r>
      <w:r>
        <w:rPr>
          <w:rFonts w:ascii="Arial"/>
          <w:color w:val="525252"/>
          <w:w w:val="95"/>
          <w:sz w:val="15"/>
        </w:rPr>
        <w:t xml:space="preserve">Application Deadlines: March </w:t>
      </w:r>
      <w:r>
        <w:rPr>
          <w:rFonts w:ascii="Times New Roman"/>
          <w:color w:val="525252"/>
          <w:spacing w:val="-7"/>
          <w:w w:val="95"/>
          <w:sz w:val="16"/>
        </w:rPr>
        <w:t>31,</w:t>
      </w:r>
      <w:r>
        <w:rPr>
          <w:rFonts w:ascii="Times New Roman"/>
          <w:color w:val="525252"/>
          <w:spacing w:val="-1"/>
          <w:w w:val="95"/>
          <w:sz w:val="16"/>
        </w:rPr>
        <w:t xml:space="preserve"> </w:t>
      </w:r>
      <w:r>
        <w:rPr>
          <w:rFonts w:ascii="Arial"/>
          <w:color w:val="525252"/>
          <w:w w:val="95"/>
          <w:sz w:val="15"/>
        </w:rPr>
        <w:t>Annually</w:t>
      </w:r>
    </w:p>
    <w:p w:rsidR="00CF3DB2" w:rsidRDefault="007E700D">
      <w:pPr>
        <w:pStyle w:val="BodyText"/>
        <w:spacing w:before="15" w:line="278" w:lineRule="auto"/>
        <w:ind w:left="2519" w:right="3132" w:hanging="5"/>
      </w:pPr>
      <w:r>
        <w:rPr>
          <w:color w:val="525252"/>
        </w:rPr>
        <w:t>The Midkiff Challenge Foundation was formed by members of the Parkwood</w:t>
      </w:r>
      <w:r>
        <w:rPr>
          <w:color w:val="525252"/>
          <w:spacing w:val="-24"/>
        </w:rPr>
        <w:t xml:space="preserve"> </w:t>
      </w:r>
      <w:r>
        <w:rPr>
          <w:color w:val="525252"/>
        </w:rPr>
        <w:t>Community</w:t>
      </w:r>
      <w:r>
        <w:rPr>
          <w:color w:val="525252"/>
          <w:spacing w:val="-18"/>
        </w:rPr>
        <w:t xml:space="preserve"> </w:t>
      </w:r>
      <w:r>
        <w:rPr>
          <w:color w:val="525252"/>
        </w:rPr>
        <w:t>in</w:t>
      </w:r>
      <w:r>
        <w:rPr>
          <w:color w:val="525252"/>
          <w:spacing w:val="-27"/>
        </w:rPr>
        <w:t xml:space="preserve"> </w:t>
      </w:r>
      <w:r>
        <w:rPr>
          <w:color w:val="525252"/>
        </w:rPr>
        <w:t>and</w:t>
      </w:r>
      <w:r>
        <w:rPr>
          <w:color w:val="525252"/>
          <w:spacing w:val="-24"/>
        </w:rPr>
        <w:t xml:space="preserve"> </w:t>
      </w:r>
      <w:r>
        <w:rPr>
          <w:color w:val="525252"/>
        </w:rPr>
        <w:t>around</w:t>
      </w:r>
      <w:r>
        <w:rPr>
          <w:color w:val="525252"/>
          <w:spacing w:val="-19"/>
        </w:rPr>
        <w:t xml:space="preserve"> </w:t>
      </w:r>
      <w:r>
        <w:rPr>
          <w:color w:val="525252"/>
        </w:rPr>
        <w:t>Monroe,</w:t>
      </w:r>
      <w:r>
        <w:rPr>
          <w:color w:val="525252"/>
          <w:spacing w:val="-22"/>
        </w:rPr>
        <w:t xml:space="preserve"> </w:t>
      </w:r>
      <w:r>
        <w:rPr>
          <w:color w:val="525252"/>
        </w:rPr>
        <w:t>NC,</w:t>
      </w:r>
      <w:r>
        <w:rPr>
          <w:color w:val="525252"/>
          <w:spacing w:val="-27"/>
        </w:rPr>
        <w:t xml:space="preserve"> </w:t>
      </w:r>
      <w:r>
        <w:rPr>
          <w:color w:val="525252"/>
        </w:rPr>
        <w:t>in</w:t>
      </w:r>
      <w:r>
        <w:rPr>
          <w:color w:val="525252"/>
          <w:spacing w:val="-27"/>
        </w:rPr>
        <w:t xml:space="preserve"> </w:t>
      </w:r>
      <w:r>
        <w:rPr>
          <w:color w:val="525252"/>
        </w:rPr>
        <w:t>memory</w:t>
      </w:r>
      <w:r>
        <w:rPr>
          <w:color w:val="525252"/>
          <w:spacing w:val="-23"/>
        </w:rPr>
        <w:t xml:space="preserve"> </w:t>
      </w:r>
      <w:r>
        <w:rPr>
          <w:color w:val="525252"/>
        </w:rPr>
        <w:t>of</w:t>
      </w:r>
      <w:r>
        <w:rPr>
          <w:color w:val="525252"/>
          <w:spacing w:val="-26"/>
        </w:rPr>
        <w:t xml:space="preserve"> </w:t>
      </w:r>
      <w:r>
        <w:rPr>
          <w:color w:val="525252"/>
        </w:rPr>
        <w:t>Joey</w:t>
      </w:r>
    </w:p>
    <w:p w:rsidR="00CF3DB2" w:rsidRDefault="00CF3DB2">
      <w:pPr>
        <w:spacing w:line="278" w:lineRule="auto"/>
        <w:sectPr w:rsidR="00CF3DB2">
          <w:pgSz w:w="12240" w:h="15840"/>
          <w:pgMar w:top="740" w:right="1720" w:bottom="0" w:left="500" w:header="720" w:footer="720" w:gutter="0"/>
          <w:cols w:space="720"/>
        </w:sectPr>
      </w:pPr>
    </w:p>
    <w:p w:rsidR="00CF3DB2" w:rsidRDefault="007E700D">
      <w:pPr>
        <w:tabs>
          <w:tab w:val="left" w:pos="2178"/>
        </w:tabs>
        <w:spacing w:before="64"/>
        <w:ind w:left="114"/>
        <w:rPr>
          <w:rFonts w:ascii="Arial" w:eastAsia="Arial" w:hAnsi="Arial" w:cs="Arial"/>
          <w:sz w:val="17"/>
          <w:szCs w:val="17"/>
        </w:rPr>
      </w:pPr>
      <w:r>
        <w:rPr>
          <w:rFonts w:ascii="Arial"/>
          <w:color w:val="383838"/>
          <w:w w:val="85"/>
          <w:sz w:val="16"/>
        </w:rPr>
        <w:lastRenderedPageBreak/>
        <w:t>8/18/2015</w:t>
      </w:r>
      <w:r>
        <w:rPr>
          <w:rFonts w:ascii="Arial"/>
          <w:color w:val="383838"/>
          <w:w w:val="85"/>
          <w:sz w:val="16"/>
        </w:rPr>
        <w:tab/>
      </w:r>
      <w:r>
        <w:rPr>
          <w:rFonts w:ascii="Arial"/>
          <w:color w:val="383838"/>
          <w:w w:val="90"/>
          <w:sz w:val="17"/>
        </w:rPr>
        <w:t>High School Scholarships - Scholarships By Grade Level - College Scholarships - Financial Aid-</w:t>
      </w:r>
      <w:r>
        <w:rPr>
          <w:rFonts w:ascii="Arial"/>
          <w:color w:val="383838"/>
          <w:spacing w:val="-11"/>
          <w:w w:val="90"/>
          <w:sz w:val="17"/>
        </w:rPr>
        <w:t xml:space="preserve"> </w:t>
      </w:r>
      <w:r>
        <w:rPr>
          <w:rFonts w:ascii="Arial"/>
          <w:color w:val="383838"/>
          <w:w w:val="90"/>
          <w:sz w:val="17"/>
        </w:rPr>
        <w:t>Scholarships.com</w:t>
      </w:r>
    </w:p>
    <w:p w:rsidR="00CF3DB2" w:rsidRDefault="007E700D">
      <w:pPr>
        <w:spacing w:before="120" w:line="280" w:lineRule="auto"/>
        <w:ind w:left="2480" w:right="3266"/>
        <w:rPr>
          <w:rFonts w:ascii="Arial" w:eastAsia="Arial" w:hAnsi="Arial" w:cs="Arial"/>
          <w:sz w:val="14"/>
          <w:szCs w:val="14"/>
        </w:rPr>
      </w:pPr>
      <w:r>
        <w:rPr>
          <w:rFonts w:ascii="Arial"/>
          <w:color w:val="383838"/>
          <w:sz w:val="14"/>
        </w:rPr>
        <w:t xml:space="preserve">Midkiff, Parkwood High School Class of </w:t>
      </w:r>
      <w:r>
        <w:rPr>
          <w:rFonts w:ascii="Arial"/>
          <w:color w:val="383838"/>
          <w:spacing w:val="-8"/>
          <w:sz w:val="14"/>
        </w:rPr>
        <w:t xml:space="preserve">1993, </w:t>
      </w:r>
      <w:r>
        <w:rPr>
          <w:rFonts w:ascii="Arial"/>
          <w:color w:val="383838"/>
          <w:sz w:val="14"/>
        </w:rPr>
        <w:t xml:space="preserve">who </w:t>
      </w:r>
      <w:r>
        <w:rPr>
          <w:rFonts w:ascii="Arial"/>
          <w:color w:val="383838"/>
          <w:spacing w:val="-4"/>
          <w:sz w:val="14"/>
        </w:rPr>
        <w:t xml:space="preserve">lost </w:t>
      </w:r>
      <w:r>
        <w:rPr>
          <w:rFonts w:ascii="Arial"/>
          <w:color w:val="383838"/>
          <w:sz w:val="14"/>
        </w:rPr>
        <w:t xml:space="preserve">his life on September 7, </w:t>
      </w:r>
      <w:r>
        <w:rPr>
          <w:rFonts w:ascii="Arial"/>
          <w:color w:val="383838"/>
          <w:spacing w:val="-7"/>
          <w:sz w:val="14"/>
        </w:rPr>
        <w:t xml:space="preserve">1999. </w:t>
      </w:r>
      <w:r>
        <w:rPr>
          <w:rFonts w:ascii="Arial"/>
          <w:color w:val="383838"/>
          <w:sz w:val="14"/>
        </w:rPr>
        <w:t>Joey's energy, playful nature and talent on the soccer field enhanced the lives of those around him</w:t>
      </w:r>
      <w:r>
        <w:rPr>
          <w:rFonts w:ascii="Arial"/>
          <w:color w:val="696969"/>
          <w:sz w:val="14"/>
        </w:rPr>
        <w:t xml:space="preserve">. </w:t>
      </w:r>
      <w:r>
        <w:rPr>
          <w:rFonts w:ascii="Arial"/>
          <w:color w:val="383838"/>
          <w:sz w:val="14"/>
        </w:rPr>
        <w:t>The Foundation's mission is to help enhance the lives of its recipien</w:t>
      </w:r>
      <w:r>
        <w:rPr>
          <w:rFonts w:ascii="Arial"/>
          <w:color w:val="383838"/>
          <w:sz w:val="14"/>
        </w:rPr>
        <w:t xml:space="preserve">ts by </w:t>
      </w:r>
      <w:r>
        <w:rPr>
          <w:rFonts w:ascii="Arial"/>
          <w:color w:val="505050"/>
          <w:sz w:val="14"/>
        </w:rPr>
        <w:t xml:space="preserve">investing </w:t>
      </w:r>
      <w:r>
        <w:rPr>
          <w:rFonts w:ascii="Arial"/>
          <w:color w:val="383838"/>
          <w:sz w:val="14"/>
        </w:rPr>
        <w:t xml:space="preserve">in </w:t>
      </w:r>
      <w:r>
        <w:rPr>
          <w:rFonts w:ascii="Arial"/>
          <w:color w:val="383838"/>
          <w:spacing w:val="-4"/>
          <w:sz w:val="14"/>
        </w:rPr>
        <w:t>[</w:t>
      </w:r>
      <w:r>
        <w:rPr>
          <w:rFonts w:ascii="Arial"/>
          <w:color w:val="696969"/>
          <w:spacing w:val="-4"/>
          <w:sz w:val="14"/>
        </w:rPr>
        <w:t>...</w:t>
      </w:r>
      <w:r>
        <w:rPr>
          <w:rFonts w:ascii="Arial"/>
          <w:color w:val="383838"/>
          <w:spacing w:val="-4"/>
          <w:sz w:val="14"/>
        </w:rPr>
        <w:t xml:space="preserve">] </w:t>
      </w:r>
      <w:r>
        <w:rPr>
          <w:rFonts w:ascii="Arial"/>
          <w:color w:val="383838"/>
          <w:spacing w:val="-2"/>
          <w:sz w:val="14"/>
        </w:rPr>
        <w:t xml:space="preserve"> </w:t>
      </w:r>
      <w:r>
        <w:rPr>
          <w:rFonts w:ascii="Arial"/>
          <w:color w:val="383838"/>
          <w:sz w:val="14"/>
          <w:u w:val="single" w:color="000000"/>
        </w:rPr>
        <w:t>More</w:t>
      </w:r>
    </w:p>
    <w:p w:rsidR="00CF3DB2" w:rsidRDefault="00CF3DB2">
      <w:pPr>
        <w:spacing w:before="3"/>
        <w:rPr>
          <w:rFonts w:ascii="Arial" w:eastAsia="Arial" w:hAnsi="Arial" w:cs="Arial"/>
          <w:sz w:val="13"/>
          <w:szCs w:val="13"/>
        </w:rPr>
      </w:pPr>
    </w:p>
    <w:p w:rsidR="00CF3DB2" w:rsidRDefault="007E700D">
      <w:pPr>
        <w:spacing w:line="271" w:lineRule="auto"/>
        <w:ind w:left="2484" w:right="3350" w:firstLine="4"/>
        <w:rPr>
          <w:rFonts w:ascii="Arial" w:eastAsia="Arial" w:hAnsi="Arial" w:cs="Arial"/>
          <w:sz w:val="14"/>
          <w:szCs w:val="14"/>
        </w:rPr>
      </w:pPr>
      <w:r>
        <w:rPr>
          <w:rFonts w:ascii="Arial"/>
          <w:color w:val="383838"/>
          <w:sz w:val="14"/>
          <w:u w:val="single" w:color="000000"/>
        </w:rPr>
        <w:t xml:space="preserve">HEEF Mike Corona </w:t>
      </w:r>
      <w:r>
        <w:rPr>
          <w:rFonts w:ascii="Arial"/>
          <w:color w:val="505050"/>
          <w:sz w:val="14"/>
          <w:u w:val="single" w:color="000000"/>
        </w:rPr>
        <w:t>foundation Law Enforcement Scho</w:t>
      </w:r>
      <w:r>
        <w:rPr>
          <w:rFonts w:ascii="Arial"/>
          <w:color w:val="232323"/>
          <w:sz w:val="14"/>
          <w:u w:val="single" w:color="000000"/>
        </w:rPr>
        <w:t>l</w:t>
      </w:r>
      <w:r>
        <w:rPr>
          <w:rFonts w:ascii="Arial"/>
          <w:color w:val="505050"/>
          <w:sz w:val="14"/>
          <w:u w:val="single" w:color="000000"/>
        </w:rPr>
        <w:t xml:space="preserve">ai;hips </w:t>
      </w:r>
      <w:r>
        <w:rPr>
          <w:rFonts w:ascii="Arial"/>
          <w:color w:val="383838"/>
          <w:sz w:val="14"/>
        </w:rPr>
        <w:t xml:space="preserve">Application Deadlines: January </w:t>
      </w:r>
      <w:r>
        <w:rPr>
          <w:rFonts w:ascii="Arial"/>
          <w:color w:val="383838"/>
          <w:spacing w:val="-12"/>
          <w:sz w:val="14"/>
        </w:rPr>
        <w:t xml:space="preserve">19, </w:t>
      </w:r>
      <w:r>
        <w:rPr>
          <w:rFonts w:ascii="Arial"/>
          <w:color w:val="383838"/>
          <w:spacing w:val="-11"/>
          <w:sz w:val="14"/>
        </w:rPr>
        <w:t xml:space="preserve"> </w:t>
      </w:r>
      <w:r>
        <w:rPr>
          <w:rFonts w:ascii="Arial"/>
          <w:color w:val="383838"/>
          <w:sz w:val="14"/>
        </w:rPr>
        <w:t>Annually</w:t>
      </w:r>
    </w:p>
    <w:p w:rsidR="00CF3DB2" w:rsidRDefault="007E700D">
      <w:pPr>
        <w:spacing w:before="5" w:line="280" w:lineRule="auto"/>
        <w:ind w:left="2489" w:right="3229" w:hanging="10"/>
        <w:rPr>
          <w:rFonts w:ascii="Arial" w:eastAsia="Arial" w:hAnsi="Arial" w:cs="Arial"/>
          <w:sz w:val="14"/>
          <w:szCs w:val="14"/>
        </w:rPr>
      </w:pPr>
      <w:r>
        <w:rPr>
          <w:rFonts w:ascii="Arial"/>
          <w:color w:val="383838"/>
          <w:sz w:val="14"/>
        </w:rPr>
        <w:t xml:space="preserve">The Mike Corona Foundation Law Enforcement Scholarships are intended to provide support for graduating Orange County high  school seniors or transfer students interested in pursuing a career in any facet of law enforcement. The scholarship may be used for </w:t>
      </w:r>
      <w:r>
        <w:rPr>
          <w:rFonts w:ascii="Arial"/>
          <w:color w:val="383838"/>
          <w:sz w:val="14"/>
        </w:rPr>
        <w:t>any general educational expense and may be renewed upon a successful re-application process</w:t>
      </w:r>
      <w:r>
        <w:rPr>
          <w:rFonts w:ascii="Arial"/>
          <w:color w:val="696969"/>
          <w:sz w:val="14"/>
        </w:rPr>
        <w:t>.</w:t>
      </w:r>
      <w:r>
        <w:rPr>
          <w:rFonts w:ascii="Arial"/>
          <w:color w:val="383838"/>
          <w:sz w:val="14"/>
        </w:rPr>
        <w:t xml:space="preserve">Please see site for complete scholarship </w:t>
      </w:r>
      <w:r>
        <w:rPr>
          <w:rFonts w:ascii="Arial"/>
          <w:color w:val="383838"/>
          <w:spacing w:val="-4"/>
          <w:sz w:val="14"/>
        </w:rPr>
        <w:t>[</w:t>
      </w:r>
      <w:r>
        <w:rPr>
          <w:rFonts w:ascii="Arial"/>
          <w:color w:val="505050"/>
          <w:spacing w:val="-4"/>
          <w:sz w:val="14"/>
        </w:rPr>
        <w:t>...</w:t>
      </w:r>
      <w:r>
        <w:rPr>
          <w:rFonts w:ascii="Arial"/>
          <w:color w:val="383838"/>
          <w:spacing w:val="-4"/>
          <w:sz w:val="14"/>
        </w:rPr>
        <w:t xml:space="preserve">] </w:t>
      </w:r>
      <w:r>
        <w:rPr>
          <w:rFonts w:ascii="Arial"/>
          <w:color w:val="383838"/>
          <w:sz w:val="14"/>
          <w:u w:val="single" w:color="000000"/>
        </w:rPr>
        <w:t>More</w:t>
      </w:r>
    </w:p>
    <w:p w:rsidR="00CF3DB2" w:rsidRDefault="007E700D">
      <w:pPr>
        <w:spacing w:before="91" w:line="254" w:lineRule="auto"/>
        <w:ind w:left="2494" w:right="4683" w:firstLine="4"/>
        <w:rPr>
          <w:rFonts w:ascii="Arial" w:eastAsia="Arial" w:hAnsi="Arial" w:cs="Arial"/>
          <w:sz w:val="14"/>
          <w:szCs w:val="14"/>
        </w:rPr>
      </w:pPr>
      <w:r>
        <w:rPr>
          <w:rFonts w:ascii="Arial"/>
          <w:color w:val="383838"/>
          <w:sz w:val="14"/>
          <w:u w:val="single" w:color="000000"/>
        </w:rPr>
        <w:t>Mjke</w:t>
      </w:r>
      <w:r>
        <w:rPr>
          <w:rFonts w:ascii="Arial"/>
          <w:color w:val="383838"/>
          <w:spacing w:val="-19"/>
          <w:sz w:val="14"/>
          <w:u w:val="single" w:color="000000"/>
        </w:rPr>
        <w:t xml:space="preserve"> </w:t>
      </w:r>
      <w:r>
        <w:rPr>
          <w:rFonts w:ascii="Arial"/>
          <w:color w:val="383838"/>
          <w:sz w:val="18"/>
          <w:u w:val="single" w:color="000000"/>
        </w:rPr>
        <w:t>Hylton</w:t>
      </w:r>
      <w:r>
        <w:rPr>
          <w:rFonts w:ascii="Arial"/>
          <w:color w:val="383838"/>
          <w:spacing w:val="-34"/>
          <w:sz w:val="18"/>
          <w:u w:val="single" w:color="000000"/>
        </w:rPr>
        <w:t xml:space="preserve"> </w:t>
      </w:r>
      <w:r>
        <w:rPr>
          <w:rFonts w:ascii="Arial"/>
          <w:color w:val="383838"/>
          <w:sz w:val="14"/>
          <w:u w:val="single" w:color="000000"/>
        </w:rPr>
        <w:t>and</w:t>
      </w:r>
      <w:r>
        <w:rPr>
          <w:rFonts w:ascii="Arial"/>
          <w:color w:val="383838"/>
          <w:spacing w:val="-16"/>
          <w:sz w:val="14"/>
          <w:u w:val="single" w:color="000000"/>
        </w:rPr>
        <w:t xml:space="preserve"> </w:t>
      </w:r>
      <w:r>
        <w:rPr>
          <w:rFonts w:ascii="Arial"/>
          <w:color w:val="505050"/>
          <w:sz w:val="14"/>
          <w:u w:val="single" w:color="000000"/>
        </w:rPr>
        <w:t>Ron</w:t>
      </w:r>
      <w:r>
        <w:rPr>
          <w:rFonts w:ascii="Arial"/>
          <w:color w:val="505050"/>
          <w:spacing w:val="-18"/>
          <w:sz w:val="14"/>
          <w:u w:val="single" w:color="000000"/>
        </w:rPr>
        <w:t xml:space="preserve"> </w:t>
      </w:r>
      <w:r>
        <w:rPr>
          <w:rFonts w:ascii="Arial"/>
          <w:color w:val="383838"/>
          <w:sz w:val="14"/>
          <w:u w:val="single" w:color="000000"/>
        </w:rPr>
        <w:t>Niederman</w:t>
      </w:r>
      <w:r>
        <w:rPr>
          <w:rFonts w:ascii="Arial"/>
          <w:color w:val="383838"/>
          <w:spacing w:val="-13"/>
          <w:sz w:val="14"/>
          <w:u w:val="single" w:color="000000"/>
        </w:rPr>
        <w:t xml:space="preserve"> </w:t>
      </w:r>
      <w:r>
        <w:rPr>
          <w:rFonts w:ascii="Arial"/>
          <w:color w:val="505050"/>
          <w:sz w:val="14"/>
          <w:u w:val="single" w:color="000000"/>
        </w:rPr>
        <w:t>Scho</w:t>
      </w:r>
      <w:r>
        <w:rPr>
          <w:rFonts w:ascii="Arial"/>
          <w:color w:val="232323"/>
          <w:sz w:val="14"/>
          <w:u w:val="single" w:color="000000"/>
        </w:rPr>
        <w:t>la</w:t>
      </w:r>
      <w:r>
        <w:rPr>
          <w:rFonts w:ascii="Arial"/>
          <w:color w:val="505050"/>
          <w:sz w:val="14"/>
          <w:u w:val="single" w:color="000000"/>
        </w:rPr>
        <w:t xml:space="preserve">rship </w:t>
      </w:r>
      <w:r>
        <w:rPr>
          <w:rFonts w:ascii="Arial"/>
          <w:color w:val="383838"/>
          <w:sz w:val="14"/>
        </w:rPr>
        <w:t>Application  Deadlines: August</w:t>
      </w:r>
      <w:r>
        <w:rPr>
          <w:rFonts w:ascii="Arial"/>
          <w:color w:val="383838"/>
          <w:spacing w:val="1"/>
          <w:sz w:val="14"/>
        </w:rPr>
        <w:t xml:space="preserve"> </w:t>
      </w:r>
      <w:r>
        <w:rPr>
          <w:rFonts w:ascii="Arial"/>
          <w:color w:val="383838"/>
          <w:spacing w:val="-8"/>
          <w:sz w:val="14"/>
        </w:rPr>
        <w:t xml:space="preserve">01, </w:t>
      </w:r>
      <w:r>
        <w:rPr>
          <w:rFonts w:ascii="Arial"/>
          <w:color w:val="383838"/>
          <w:sz w:val="14"/>
        </w:rPr>
        <w:t>Annually</w:t>
      </w:r>
    </w:p>
    <w:p w:rsidR="00CF3DB2" w:rsidRDefault="007E700D">
      <w:pPr>
        <w:spacing w:before="11" w:line="278" w:lineRule="auto"/>
        <w:ind w:left="2494" w:right="3133" w:hanging="5"/>
        <w:rPr>
          <w:rFonts w:ascii="Arial" w:eastAsia="Arial" w:hAnsi="Arial" w:cs="Arial"/>
          <w:sz w:val="14"/>
          <w:szCs w:val="14"/>
        </w:rPr>
      </w:pPr>
      <w:r>
        <w:rPr>
          <w:rFonts w:ascii="Arial"/>
          <w:color w:val="383838"/>
          <w:w w:val="105"/>
          <w:sz w:val="14"/>
        </w:rPr>
        <w:t>The Mike Hylton &amp;</w:t>
      </w:r>
      <w:r>
        <w:rPr>
          <w:rFonts w:ascii="Arial"/>
          <w:color w:val="383838"/>
          <w:w w:val="105"/>
          <w:sz w:val="14"/>
        </w:rPr>
        <w:t xml:space="preserve"> Ron Niederman Memorial Scholarship provides financial assistance to individuals with bleeding disorders and their immediate family members. The award this year will be 10 </w:t>
      </w:r>
      <w:r>
        <w:rPr>
          <w:rFonts w:ascii="Arial"/>
          <w:color w:val="383838"/>
          <w:spacing w:val="-5"/>
          <w:w w:val="105"/>
          <w:sz w:val="14"/>
        </w:rPr>
        <w:t xml:space="preserve">$1,000 </w:t>
      </w:r>
      <w:r>
        <w:rPr>
          <w:rFonts w:ascii="Arial"/>
          <w:color w:val="383838"/>
          <w:w w:val="105"/>
          <w:sz w:val="14"/>
        </w:rPr>
        <w:t xml:space="preserve">scholarships. This scholarship was established in </w:t>
      </w:r>
      <w:r>
        <w:rPr>
          <w:rFonts w:ascii="Arial"/>
          <w:color w:val="383838"/>
          <w:spacing w:val="-8"/>
          <w:w w:val="105"/>
          <w:sz w:val="14"/>
        </w:rPr>
        <w:t xml:space="preserve">1999 </w:t>
      </w:r>
      <w:r>
        <w:rPr>
          <w:rFonts w:ascii="Arial"/>
          <w:color w:val="383838"/>
          <w:w w:val="105"/>
          <w:sz w:val="14"/>
        </w:rPr>
        <w:t>to honor the memory of</w:t>
      </w:r>
      <w:r>
        <w:rPr>
          <w:rFonts w:ascii="Arial"/>
          <w:color w:val="383838"/>
          <w:w w:val="105"/>
          <w:sz w:val="14"/>
        </w:rPr>
        <w:t xml:space="preserve"> Mike Hylton </w:t>
      </w:r>
      <w:r>
        <w:rPr>
          <w:rFonts w:ascii="Arial"/>
          <w:color w:val="383838"/>
          <w:spacing w:val="-4"/>
          <w:w w:val="105"/>
          <w:sz w:val="14"/>
        </w:rPr>
        <w:t xml:space="preserve">(1945-1998) </w:t>
      </w:r>
      <w:r>
        <w:rPr>
          <w:rFonts w:ascii="Arial"/>
          <w:color w:val="383838"/>
          <w:w w:val="105"/>
          <w:sz w:val="14"/>
        </w:rPr>
        <w:t xml:space="preserve">and Ron Niederman </w:t>
      </w:r>
      <w:r>
        <w:rPr>
          <w:rFonts w:ascii="Arial"/>
          <w:color w:val="383838"/>
          <w:spacing w:val="-4"/>
          <w:w w:val="105"/>
          <w:sz w:val="14"/>
        </w:rPr>
        <w:t xml:space="preserve">(1950- </w:t>
      </w:r>
      <w:r>
        <w:rPr>
          <w:rFonts w:ascii="Arial"/>
          <w:color w:val="383838"/>
          <w:spacing w:val="-6"/>
          <w:w w:val="105"/>
          <w:sz w:val="14"/>
        </w:rPr>
        <w:t>1999).</w:t>
      </w:r>
      <w:r>
        <w:rPr>
          <w:rFonts w:ascii="Arial"/>
          <w:color w:val="383838"/>
          <w:spacing w:val="-21"/>
          <w:w w:val="105"/>
          <w:sz w:val="14"/>
        </w:rPr>
        <w:t xml:space="preserve"> </w:t>
      </w:r>
      <w:r>
        <w:rPr>
          <w:rFonts w:ascii="Arial"/>
          <w:color w:val="383838"/>
          <w:w w:val="105"/>
          <w:sz w:val="14"/>
        </w:rPr>
        <w:t>Criteria</w:t>
      </w:r>
      <w:r>
        <w:rPr>
          <w:rFonts w:ascii="Arial"/>
          <w:color w:val="383838"/>
          <w:spacing w:val="-18"/>
          <w:w w:val="105"/>
          <w:sz w:val="14"/>
        </w:rPr>
        <w:t xml:space="preserve"> </w:t>
      </w:r>
      <w:r>
        <w:rPr>
          <w:rFonts w:ascii="Arial"/>
          <w:color w:val="383838"/>
          <w:w w:val="105"/>
          <w:sz w:val="14"/>
        </w:rPr>
        <w:t>for</w:t>
      </w:r>
      <w:r>
        <w:rPr>
          <w:rFonts w:ascii="Arial"/>
          <w:color w:val="383838"/>
          <w:spacing w:val="-20"/>
          <w:w w:val="105"/>
          <w:sz w:val="14"/>
        </w:rPr>
        <w:t xml:space="preserve"> </w:t>
      </w:r>
      <w:r>
        <w:rPr>
          <w:rFonts w:ascii="Arial"/>
          <w:color w:val="383838"/>
          <w:w w:val="105"/>
          <w:sz w:val="14"/>
        </w:rPr>
        <w:t>selection</w:t>
      </w:r>
      <w:r>
        <w:rPr>
          <w:rFonts w:ascii="Arial"/>
          <w:color w:val="383838"/>
          <w:spacing w:val="-18"/>
          <w:w w:val="105"/>
          <w:sz w:val="14"/>
        </w:rPr>
        <w:t xml:space="preserve"> </w:t>
      </w:r>
      <w:r>
        <w:rPr>
          <w:rFonts w:ascii="Arial"/>
          <w:color w:val="383838"/>
          <w:w w:val="105"/>
          <w:sz w:val="14"/>
        </w:rPr>
        <w:t>will</w:t>
      </w:r>
      <w:r>
        <w:rPr>
          <w:rFonts w:ascii="Arial"/>
          <w:color w:val="383838"/>
          <w:spacing w:val="-17"/>
          <w:w w:val="105"/>
          <w:sz w:val="14"/>
        </w:rPr>
        <w:t xml:space="preserve"> </w:t>
      </w:r>
      <w:r>
        <w:rPr>
          <w:rFonts w:ascii="Arial"/>
          <w:color w:val="383838"/>
          <w:w w:val="105"/>
          <w:sz w:val="14"/>
        </w:rPr>
        <w:t>be</w:t>
      </w:r>
      <w:r>
        <w:rPr>
          <w:rFonts w:ascii="Arial"/>
          <w:color w:val="383838"/>
          <w:spacing w:val="-22"/>
          <w:w w:val="105"/>
          <w:sz w:val="14"/>
        </w:rPr>
        <w:t xml:space="preserve"> </w:t>
      </w:r>
      <w:r>
        <w:rPr>
          <w:rFonts w:ascii="Arial"/>
          <w:color w:val="383838"/>
          <w:w w:val="105"/>
          <w:sz w:val="14"/>
        </w:rPr>
        <w:t>academic</w:t>
      </w:r>
      <w:r>
        <w:rPr>
          <w:rFonts w:ascii="Arial"/>
          <w:color w:val="383838"/>
          <w:spacing w:val="-15"/>
          <w:w w:val="105"/>
          <w:sz w:val="14"/>
        </w:rPr>
        <w:t xml:space="preserve"> </w:t>
      </w:r>
      <w:r>
        <w:rPr>
          <w:rFonts w:ascii="Arial"/>
          <w:color w:val="383838"/>
          <w:w w:val="105"/>
          <w:sz w:val="14"/>
        </w:rPr>
        <w:t>achievement,</w:t>
      </w:r>
      <w:r>
        <w:rPr>
          <w:rFonts w:ascii="Arial"/>
          <w:color w:val="383838"/>
          <w:spacing w:val="-11"/>
          <w:w w:val="105"/>
          <w:sz w:val="14"/>
        </w:rPr>
        <w:t xml:space="preserve"> </w:t>
      </w:r>
      <w:r>
        <w:rPr>
          <w:rFonts w:ascii="Arial"/>
          <w:color w:val="383838"/>
          <w:w w:val="105"/>
          <w:sz w:val="14"/>
        </w:rPr>
        <w:t xml:space="preserve">community </w:t>
      </w:r>
      <w:r>
        <w:rPr>
          <w:rFonts w:ascii="Arial"/>
          <w:color w:val="383838"/>
          <w:spacing w:val="-4"/>
          <w:w w:val="105"/>
          <w:sz w:val="14"/>
        </w:rPr>
        <w:t>[..</w:t>
      </w:r>
      <w:r>
        <w:rPr>
          <w:rFonts w:ascii="Arial"/>
          <w:color w:val="696969"/>
          <w:spacing w:val="-4"/>
          <w:w w:val="105"/>
          <w:sz w:val="14"/>
        </w:rPr>
        <w:t>.</w:t>
      </w:r>
      <w:r>
        <w:rPr>
          <w:rFonts w:ascii="Arial"/>
          <w:color w:val="383838"/>
          <w:spacing w:val="-4"/>
          <w:w w:val="105"/>
          <w:sz w:val="14"/>
        </w:rPr>
        <w:t xml:space="preserve">] </w:t>
      </w:r>
      <w:r>
        <w:rPr>
          <w:rFonts w:ascii="Arial"/>
          <w:color w:val="383838"/>
          <w:spacing w:val="8"/>
          <w:w w:val="105"/>
          <w:sz w:val="14"/>
        </w:rPr>
        <w:t xml:space="preserve"> </w:t>
      </w:r>
      <w:r>
        <w:rPr>
          <w:rFonts w:ascii="Arial"/>
          <w:color w:val="383838"/>
          <w:w w:val="120"/>
          <w:sz w:val="14"/>
        </w:rPr>
        <w:t>Mw,</w:t>
      </w:r>
    </w:p>
    <w:p w:rsidR="00CF3DB2" w:rsidRDefault="007E700D">
      <w:pPr>
        <w:spacing w:before="107"/>
        <w:ind w:left="2503" w:right="2134"/>
        <w:rPr>
          <w:rFonts w:ascii="Arial" w:eastAsia="Arial" w:hAnsi="Arial" w:cs="Arial"/>
          <w:sz w:val="19"/>
          <w:szCs w:val="19"/>
        </w:rPr>
      </w:pPr>
      <w:r>
        <w:rPr>
          <w:rFonts w:ascii="Arial"/>
          <w:color w:val="383838"/>
          <w:w w:val="110"/>
          <w:sz w:val="14"/>
          <w:u w:val="single" w:color="000000"/>
        </w:rPr>
        <w:t>Milton</w:t>
      </w:r>
      <w:r>
        <w:rPr>
          <w:rFonts w:ascii="Arial"/>
          <w:color w:val="383838"/>
          <w:spacing w:val="11"/>
          <w:sz w:val="14"/>
          <w:u w:val="single" w:color="000000"/>
        </w:rPr>
        <w:t xml:space="preserve"> </w:t>
      </w:r>
      <w:r>
        <w:rPr>
          <w:rFonts w:ascii="Arial"/>
          <w:color w:val="383838"/>
          <w:w w:val="90"/>
          <w:sz w:val="14"/>
          <w:u w:val="single" w:color="000000"/>
        </w:rPr>
        <w:t>Fisher</w:t>
      </w:r>
      <w:r>
        <w:rPr>
          <w:rFonts w:ascii="Arial"/>
          <w:color w:val="383838"/>
          <w:spacing w:val="-4"/>
          <w:sz w:val="14"/>
          <w:u w:val="single" w:color="000000"/>
        </w:rPr>
        <w:t xml:space="preserve"> </w:t>
      </w:r>
      <w:r>
        <w:rPr>
          <w:rFonts w:ascii="Arial"/>
          <w:color w:val="505050"/>
          <w:w w:val="97"/>
          <w:sz w:val="14"/>
          <w:u w:val="single" w:color="000000"/>
        </w:rPr>
        <w:t>Scholarship</w:t>
      </w:r>
      <w:r>
        <w:rPr>
          <w:rFonts w:ascii="Arial"/>
          <w:color w:val="505050"/>
          <w:sz w:val="14"/>
          <w:u w:val="single" w:color="000000"/>
        </w:rPr>
        <w:t xml:space="preserve"> </w:t>
      </w:r>
      <w:r>
        <w:rPr>
          <w:rFonts w:ascii="Arial"/>
          <w:color w:val="505050"/>
          <w:w w:val="108"/>
          <w:sz w:val="14"/>
          <w:u w:val="single" w:color="000000"/>
        </w:rPr>
        <w:t>for</w:t>
      </w:r>
      <w:r>
        <w:rPr>
          <w:rFonts w:ascii="Arial"/>
          <w:color w:val="505050"/>
          <w:spacing w:val="7"/>
          <w:sz w:val="14"/>
          <w:u w:val="single" w:color="000000"/>
        </w:rPr>
        <w:t xml:space="preserve"> </w:t>
      </w:r>
      <w:r>
        <w:rPr>
          <w:rFonts w:ascii="Arial"/>
          <w:color w:val="505050"/>
          <w:spacing w:val="-34"/>
          <w:w w:val="169"/>
          <w:sz w:val="19"/>
          <w:u w:val="single" w:color="000000"/>
        </w:rPr>
        <w:t>l</w:t>
      </w:r>
      <w:r>
        <w:rPr>
          <w:rFonts w:ascii="Arial"/>
          <w:color w:val="505050"/>
          <w:w w:val="74"/>
          <w:sz w:val="19"/>
          <w:u w:val="single" w:color="000000"/>
        </w:rPr>
        <w:t>nnoya</w:t>
      </w:r>
      <w:r>
        <w:rPr>
          <w:rFonts w:ascii="Arial"/>
          <w:color w:val="505050"/>
          <w:spacing w:val="12"/>
          <w:w w:val="74"/>
          <w:sz w:val="19"/>
          <w:u w:val="single" w:color="000000"/>
        </w:rPr>
        <w:t>t</w:t>
      </w:r>
      <w:r>
        <w:rPr>
          <w:rFonts w:ascii="Arial"/>
          <w:color w:val="7C7C7C"/>
          <w:spacing w:val="-26"/>
          <w:w w:val="140"/>
          <w:sz w:val="19"/>
          <w:u w:val="single" w:color="000000"/>
        </w:rPr>
        <w:t>i</w:t>
      </w:r>
      <w:r>
        <w:rPr>
          <w:rFonts w:ascii="Arial"/>
          <w:color w:val="505050"/>
          <w:w w:val="77"/>
          <w:sz w:val="19"/>
          <w:u w:val="single" w:color="000000"/>
        </w:rPr>
        <w:t>on</w:t>
      </w:r>
      <w:r>
        <w:rPr>
          <w:rFonts w:ascii="Arial"/>
          <w:color w:val="505050"/>
          <w:spacing w:val="-25"/>
          <w:sz w:val="19"/>
          <w:u w:val="single" w:color="000000"/>
        </w:rPr>
        <w:t xml:space="preserve"> </w:t>
      </w:r>
      <w:r>
        <w:rPr>
          <w:rFonts w:ascii="Arial"/>
          <w:color w:val="505050"/>
          <w:w w:val="73"/>
          <w:sz w:val="19"/>
          <w:u w:val="single" w:color="000000"/>
        </w:rPr>
        <w:t>and</w:t>
      </w:r>
      <w:r>
        <w:rPr>
          <w:rFonts w:ascii="Arial"/>
          <w:color w:val="505050"/>
          <w:spacing w:val="-25"/>
          <w:sz w:val="19"/>
          <w:u w:val="single" w:color="000000"/>
        </w:rPr>
        <w:t xml:space="preserve"> </w:t>
      </w:r>
      <w:r>
        <w:rPr>
          <w:rFonts w:ascii="Arial"/>
          <w:color w:val="383838"/>
          <w:spacing w:val="-6"/>
          <w:w w:val="157"/>
          <w:sz w:val="19"/>
          <w:u w:val="single" w:color="000000"/>
        </w:rPr>
        <w:t>c</w:t>
      </w:r>
      <w:r>
        <w:rPr>
          <w:rFonts w:ascii="Arial"/>
          <w:color w:val="383838"/>
          <w:w w:val="74"/>
          <w:sz w:val="19"/>
          <w:u w:val="single" w:color="000000"/>
        </w:rPr>
        <w:t>eatjyjty</w:t>
      </w:r>
    </w:p>
    <w:p w:rsidR="00CF3DB2" w:rsidRDefault="007E700D">
      <w:pPr>
        <w:spacing w:before="1"/>
        <w:ind w:left="2503" w:right="2134"/>
        <w:rPr>
          <w:rFonts w:ascii="Arial" w:eastAsia="Arial" w:hAnsi="Arial" w:cs="Arial"/>
          <w:sz w:val="14"/>
          <w:szCs w:val="14"/>
        </w:rPr>
      </w:pPr>
      <w:r>
        <w:rPr>
          <w:rFonts w:ascii="Arial"/>
          <w:color w:val="383838"/>
          <w:sz w:val="14"/>
        </w:rPr>
        <w:t>Application Deadlines: April 30,</w:t>
      </w:r>
      <w:r>
        <w:rPr>
          <w:rFonts w:ascii="Arial"/>
          <w:color w:val="383838"/>
          <w:spacing w:val="12"/>
          <w:sz w:val="14"/>
        </w:rPr>
        <w:t xml:space="preserve"> </w:t>
      </w:r>
      <w:r>
        <w:rPr>
          <w:rFonts w:ascii="Arial"/>
          <w:color w:val="383838"/>
          <w:sz w:val="14"/>
        </w:rPr>
        <w:t>Annually</w:t>
      </w:r>
    </w:p>
    <w:p w:rsidR="00CF3DB2" w:rsidRDefault="007E700D">
      <w:pPr>
        <w:spacing w:before="8" w:line="186" w:lineRule="exact"/>
        <w:ind w:left="2508" w:right="3222" w:hanging="5"/>
        <w:rPr>
          <w:rFonts w:ascii="Times New Roman" w:eastAsia="Times New Roman" w:hAnsi="Times New Roman" w:cs="Times New Roman"/>
          <w:sz w:val="19"/>
          <w:szCs w:val="19"/>
        </w:rPr>
      </w:pPr>
      <w:r>
        <w:rPr>
          <w:rFonts w:ascii="Arial"/>
          <w:color w:val="383838"/>
          <w:w w:val="94"/>
          <w:sz w:val="14"/>
        </w:rPr>
        <w:t xml:space="preserve">The </w:t>
      </w:r>
      <w:r>
        <w:rPr>
          <w:rFonts w:ascii="Arial"/>
          <w:color w:val="383838"/>
          <w:w w:val="108"/>
          <w:sz w:val="14"/>
        </w:rPr>
        <w:t xml:space="preserve">Milton </w:t>
      </w:r>
      <w:r>
        <w:rPr>
          <w:rFonts w:ascii="Arial"/>
          <w:color w:val="383838"/>
          <w:w w:val="90"/>
          <w:sz w:val="14"/>
        </w:rPr>
        <w:t xml:space="preserve">Fisher </w:t>
      </w:r>
      <w:r>
        <w:rPr>
          <w:rFonts w:ascii="Arial"/>
          <w:color w:val="383838"/>
          <w:w w:val="96"/>
          <w:sz w:val="14"/>
        </w:rPr>
        <w:t xml:space="preserve">Scholarship </w:t>
      </w:r>
      <w:r>
        <w:rPr>
          <w:rFonts w:ascii="Arial"/>
          <w:color w:val="383838"/>
          <w:spacing w:val="-3"/>
          <w:w w:val="114"/>
          <w:sz w:val="14"/>
        </w:rPr>
        <w:t>forInnovation</w:t>
      </w:r>
      <w:r>
        <w:rPr>
          <w:rFonts w:ascii="Arial"/>
          <w:color w:val="383838"/>
          <w:w w:val="114"/>
          <w:sz w:val="14"/>
        </w:rPr>
        <w:t xml:space="preserve"> </w:t>
      </w:r>
      <w:r>
        <w:rPr>
          <w:rFonts w:ascii="Arial"/>
          <w:color w:val="383838"/>
          <w:sz w:val="14"/>
        </w:rPr>
        <w:t xml:space="preserve">and </w:t>
      </w:r>
      <w:r>
        <w:rPr>
          <w:rFonts w:ascii="Arial"/>
          <w:color w:val="383838"/>
          <w:w w:val="99"/>
          <w:sz w:val="14"/>
        </w:rPr>
        <w:t xml:space="preserve">Creativity </w:t>
      </w:r>
      <w:r>
        <w:rPr>
          <w:rFonts w:ascii="Arial"/>
          <w:color w:val="383838"/>
          <w:w w:val="97"/>
          <w:sz w:val="14"/>
        </w:rPr>
        <w:t xml:space="preserve">is </w:t>
      </w:r>
      <w:r>
        <w:rPr>
          <w:rFonts w:ascii="Arial"/>
          <w:color w:val="383838"/>
          <w:w w:val="106"/>
          <w:sz w:val="14"/>
        </w:rPr>
        <w:t xml:space="preserve">not </w:t>
      </w:r>
      <w:r>
        <w:rPr>
          <w:rFonts w:ascii="Arial"/>
          <w:color w:val="383838"/>
          <w:w w:val="76"/>
          <w:sz w:val="14"/>
        </w:rPr>
        <w:t xml:space="preserve">a </w:t>
      </w:r>
      <w:r>
        <w:rPr>
          <w:rFonts w:ascii="Arial"/>
          <w:color w:val="383838"/>
          <w:w w:val="105"/>
          <w:sz w:val="14"/>
        </w:rPr>
        <w:t>traditional</w:t>
      </w:r>
      <w:r>
        <w:rPr>
          <w:rFonts w:ascii="Arial"/>
          <w:color w:val="383838"/>
          <w:spacing w:val="-24"/>
          <w:w w:val="105"/>
          <w:sz w:val="14"/>
        </w:rPr>
        <w:t xml:space="preserve"> </w:t>
      </w:r>
      <w:r>
        <w:rPr>
          <w:rFonts w:ascii="Arial"/>
          <w:color w:val="383838"/>
          <w:w w:val="105"/>
          <w:sz w:val="14"/>
        </w:rPr>
        <w:t>scholarship</w:t>
      </w:r>
      <w:r>
        <w:rPr>
          <w:rFonts w:ascii="Arial"/>
          <w:color w:val="383838"/>
          <w:spacing w:val="-24"/>
          <w:w w:val="105"/>
          <w:sz w:val="14"/>
        </w:rPr>
        <w:t xml:space="preserve"> </w:t>
      </w:r>
      <w:r>
        <w:rPr>
          <w:rFonts w:ascii="Arial"/>
          <w:color w:val="383838"/>
          <w:w w:val="105"/>
          <w:sz w:val="14"/>
        </w:rPr>
        <w:t>focused</w:t>
      </w:r>
      <w:r>
        <w:rPr>
          <w:rFonts w:ascii="Arial"/>
          <w:color w:val="383838"/>
          <w:spacing w:val="-23"/>
          <w:w w:val="105"/>
          <w:sz w:val="14"/>
        </w:rPr>
        <w:t xml:space="preserve"> </w:t>
      </w:r>
      <w:r>
        <w:rPr>
          <w:rFonts w:ascii="Arial"/>
          <w:color w:val="383838"/>
          <w:w w:val="105"/>
          <w:sz w:val="14"/>
        </w:rPr>
        <w:t>on</w:t>
      </w:r>
      <w:r>
        <w:rPr>
          <w:rFonts w:ascii="Arial"/>
          <w:color w:val="383838"/>
          <w:spacing w:val="-25"/>
          <w:w w:val="105"/>
          <w:sz w:val="14"/>
        </w:rPr>
        <w:t xml:space="preserve"> </w:t>
      </w:r>
      <w:r>
        <w:rPr>
          <w:rFonts w:ascii="Arial"/>
          <w:color w:val="383838"/>
          <w:w w:val="105"/>
          <w:sz w:val="14"/>
        </w:rPr>
        <w:t>rewarding</w:t>
      </w:r>
      <w:r>
        <w:rPr>
          <w:rFonts w:ascii="Arial"/>
          <w:color w:val="383838"/>
          <w:spacing w:val="-27"/>
          <w:w w:val="105"/>
          <w:sz w:val="14"/>
        </w:rPr>
        <w:t xml:space="preserve"> </w:t>
      </w:r>
      <w:r>
        <w:rPr>
          <w:rFonts w:ascii="Arial"/>
          <w:color w:val="383838"/>
          <w:w w:val="105"/>
          <w:sz w:val="14"/>
        </w:rPr>
        <w:t>academic</w:t>
      </w:r>
      <w:r>
        <w:rPr>
          <w:rFonts w:ascii="Arial"/>
          <w:color w:val="383838"/>
          <w:spacing w:val="-20"/>
          <w:w w:val="105"/>
          <w:sz w:val="14"/>
        </w:rPr>
        <w:t xml:space="preserve"> </w:t>
      </w:r>
      <w:r>
        <w:rPr>
          <w:rFonts w:ascii="Arial"/>
          <w:color w:val="383838"/>
          <w:w w:val="105"/>
          <w:sz w:val="14"/>
        </w:rPr>
        <w:t>achievement and financial need: Its specific goal is to reward and encourage innovative and creative problem solving. The scholarship aims to honor</w:t>
      </w:r>
      <w:r>
        <w:rPr>
          <w:rFonts w:ascii="Arial"/>
          <w:color w:val="383838"/>
          <w:spacing w:val="-13"/>
          <w:w w:val="105"/>
          <w:sz w:val="14"/>
        </w:rPr>
        <w:t xml:space="preserve"> </w:t>
      </w:r>
      <w:r>
        <w:rPr>
          <w:rFonts w:ascii="Arial"/>
          <w:color w:val="383838"/>
          <w:w w:val="105"/>
          <w:sz w:val="14"/>
        </w:rPr>
        <w:t>these</w:t>
      </w:r>
      <w:r>
        <w:rPr>
          <w:rFonts w:ascii="Arial"/>
          <w:color w:val="383838"/>
          <w:spacing w:val="-10"/>
          <w:w w:val="105"/>
          <w:sz w:val="14"/>
        </w:rPr>
        <w:t xml:space="preserve"> </w:t>
      </w:r>
      <w:r>
        <w:rPr>
          <w:rFonts w:ascii="Arial"/>
          <w:color w:val="383838"/>
          <w:w w:val="105"/>
          <w:sz w:val="14"/>
        </w:rPr>
        <w:t>students</w:t>
      </w:r>
      <w:r>
        <w:rPr>
          <w:rFonts w:ascii="Arial"/>
          <w:color w:val="383838"/>
          <w:spacing w:val="-8"/>
          <w:w w:val="105"/>
          <w:sz w:val="14"/>
        </w:rPr>
        <w:t xml:space="preserve"> </w:t>
      </w:r>
      <w:r>
        <w:rPr>
          <w:rFonts w:ascii="Arial"/>
          <w:color w:val="383838"/>
          <w:w w:val="105"/>
          <w:sz w:val="14"/>
        </w:rPr>
        <w:t>and</w:t>
      </w:r>
      <w:r>
        <w:rPr>
          <w:rFonts w:ascii="Arial"/>
          <w:color w:val="383838"/>
          <w:spacing w:val="-14"/>
          <w:w w:val="105"/>
          <w:sz w:val="14"/>
        </w:rPr>
        <w:t xml:space="preserve"> </w:t>
      </w:r>
      <w:r>
        <w:rPr>
          <w:rFonts w:ascii="Arial"/>
          <w:color w:val="383838"/>
          <w:w w:val="105"/>
          <w:sz w:val="14"/>
        </w:rPr>
        <w:t>to</w:t>
      </w:r>
      <w:r>
        <w:rPr>
          <w:rFonts w:ascii="Arial"/>
          <w:color w:val="383838"/>
          <w:spacing w:val="-11"/>
          <w:w w:val="105"/>
          <w:sz w:val="14"/>
        </w:rPr>
        <w:t xml:space="preserve"> </w:t>
      </w:r>
      <w:r>
        <w:rPr>
          <w:rFonts w:ascii="Arial"/>
          <w:color w:val="383838"/>
          <w:w w:val="105"/>
          <w:sz w:val="14"/>
        </w:rPr>
        <w:t>help</w:t>
      </w:r>
      <w:r>
        <w:rPr>
          <w:rFonts w:ascii="Arial"/>
          <w:color w:val="383838"/>
          <w:spacing w:val="-13"/>
          <w:w w:val="105"/>
          <w:sz w:val="14"/>
        </w:rPr>
        <w:t xml:space="preserve"> </w:t>
      </w:r>
      <w:r>
        <w:rPr>
          <w:rFonts w:ascii="Arial"/>
          <w:color w:val="383838"/>
          <w:w w:val="105"/>
          <w:sz w:val="14"/>
        </w:rPr>
        <w:t>make</w:t>
      </w:r>
      <w:r>
        <w:rPr>
          <w:rFonts w:ascii="Arial"/>
          <w:color w:val="383838"/>
          <w:spacing w:val="-17"/>
          <w:w w:val="105"/>
          <w:sz w:val="14"/>
        </w:rPr>
        <w:t xml:space="preserve"> </w:t>
      </w:r>
      <w:r>
        <w:rPr>
          <w:rFonts w:ascii="Arial"/>
          <w:color w:val="383838"/>
          <w:w w:val="105"/>
          <w:sz w:val="14"/>
        </w:rPr>
        <w:t>their</w:t>
      </w:r>
      <w:r>
        <w:rPr>
          <w:rFonts w:ascii="Arial"/>
          <w:color w:val="383838"/>
          <w:spacing w:val="-10"/>
          <w:w w:val="105"/>
          <w:sz w:val="14"/>
        </w:rPr>
        <w:t xml:space="preserve"> </w:t>
      </w:r>
      <w:r>
        <w:rPr>
          <w:rFonts w:ascii="Arial"/>
          <w:color w:val="383838"/>
          <w:w w:val="105"/>
          <w:sz w:val="14"/>
        </w:rPr>
        <w:t>higher</w:t>
      </w:r>
      <w:r>
        <w:rPr>
          <w:rFonts w:ascii="Arial"/>
          <w:color w:val="383838"/>
          <w:spacing w:val="-18"/>
          <w:w w:val="105"/>
          <w:sz w:val="14"/>
        </w:rPr>
        <w:t xml:space="preserve"> </w:t>
      </w:r>
      <w:r>
        <w:rPr>
          <w:rFonts w:ascii="Arial"/>
          <w:color w:val="383838"/>
          <w:w w:val="105"/>
          <w:sz w:val="14"/>
        </w:rPr>
        <w:t>education</w:t>
      </w:r>
      <w:r>
        <w:rPr>
          <w:rFonts w:ascii="Arial"/>
          <w:color w:val="383838"/>
          <w:spacing w:val="-8"/>
          <w:w w:val="105"/>
          <w:sz w:val="14"/>
        </w:rPr>
        <w:t xml:space="preserve"> </w:t>
      </w:r>
      <w:r>
        <w:rPr>
          <w:rFonts w:ascii="Arial"/>
          <w:color w:val="383838"/>
          <w:w w:val="105"/>
          <w:sz w:val="14"/>
        </w:rPr>
        <w:t>goals more</w:t>
      </w:r>
      <w:r>
        <w:rPr>
          <w:rFonts w:ascii="Arial"/>
          <w:color w:val="383838"/>
          <w:spacing w:val="-14"/>
          <w:w w:val="105"/>
          <w:sz w:val="14"/>
        </w:rPr>
        <w:t xml:space="preserve"> </w:t>
      </w:r>
      <w:r>
        <w:rPr>
          <w:rFonts w:ascii="Arial"/>
          <w:color w:val="383838"/>
          <w:sz w:val="14"/>
        </w:rPr>
        <w:t>accessible.</w:t>
      </w:r>
      <w:r>
        <w:rPr>
          <w:rFonts w:ascii="Arial"/>
          <w:color w:val="383838"/>
          <w:spacing w:val="-9"/>
          <w:sz w:val="14"/>
        </w:rPr>
        <w:t xml:space="preserve"> </w:t>
      </w:r>
      <w:r>
        <w:rPr>
          <w:rFonts w:ascii="Arial"/>
          <w:color w:val="383838"/>
          <w:w w:val="105"/>
          <w:sz w:val="14"/>
        </w:rPr>
        <w:t>Apply</w:t>
      </w:r>
      <w:r>
        <w:rPr>
          <w:rFonts w:ascii="Arial"/>
          <w:color w:val="383838"/>
          <w:spacing w:val="-11"/>
          <w:w w:val="105"/>
          <w:sz w:val="14"/>
        </w:rPr>
        <w:t xml:space="preserve"> </w:t>
      </w:r>
      <w:r>
        <w:rPr>
          <w:rFonts w:ascii="Arial"/>
          <w:color w:val="383838"/>
          <w:w w:val="105"/>
          <w:sz w:val="14"/>
        </w:rPr>
        <w:t>for</w:t>
      </w:r>
      <w:r>
        <w:rPr>
          <w:rFonts w:ascii="Arial"/>
          <w:color w:val="383838"/>
          <w:spacing w:val="-8"/>
          <w:w w:val="105"/>
          <w:sz w:val="14"/>
        </w:rPr>
        <w:t xml:space="preserve"> </w:t>
      </w:r>
      <w:r>
        <w:rPr>
          <w:rFonts w:ascii="Arial"/>
          <w:color w:val="383838"/>
          <w:w w:val="105"/>
          <w:sz w:val="14"/>
        </w:rPr>
        <w:t>this</w:t>
      </w:r>
      <w:r>
        <w:rPr>
          <w:rFonts w:ascii="Arial"/>
          <w:color w:val="383838"/>
          <w:spacing w:val="-10"/>
          <w:w w:val="105"/>
          <w:sz w:val="14"/>
        </w:rPr>
        <w:t xml:space="preserve"> </w:t>
      </w:r>
      <w:r>
        <w:rPr>
          <w:rFonts w:ascii="Arial"/>
          <w:color w:val="383838"/>
          <w:w w:val="105"/>
          <w:sz w:val="14"/>
        </w:rPr>
        <w:t>scholarship</w:t>
      </w:r>
      <w:r>
        <w:rPr>
          <w:rFonts w:ascii="Arial"/>
          <w:color w:val="383838"/>
          <w:spacing w:val="-8"/>
          <w:w w:val="105"/>
          <w:sz w:val="14"/>
        </w:rPr>
        <w:t xml:space="preserve"> </w:t>
      </w:r>
      <w:r>
        <w:rPr>
          <w:rFonts w:ascii="Arial"/>
          <w:color w:val="383838"/>
          <w:w w:val="105"/>
          <w:sz w:val="14"/>
        </w:rPr>
        <w:t>if</w:t>
      </w:r>
      <w:r>
        <w:rPr>
          <w:rFonts w:ascii="Arial"/>
          <w:color w:val="383838"/>
          <w:spacing w:val="-25"/>
          <w:w w:val="105"/>
          <w:sz w:val="14"/>
        </w:rPr>
        <w:t xml:space="preserve"> </w:t>
      </w:r>
      <w:r>
        <w:rPr>
          <w:rFonts w:ascii="Arial"/>
          <w:color w:val="383838"/>
          <w:w w:val="105"/>
          <w:sz w:val="14"/>
        </w:rPr>
        <w:t>you</w:t>
      </w:r>
      <w:r>
        <w:rPr>
          <w:rFonts w:ascii="Arial"/>
          <w:color w:val="383838"/>
          <w:spacing w:val="-14"/>
          <w:w w:val="105"/>
          <w:sz w:val="14"/>
        </w:rPr>
        <w:t xml:space="preserve"> </w:t>
      </w:r>
      <w:r>
        <w:rPr>
          <w:rFonts w:ascii="Arial"/>
          <w:color w:val="383838"/>
          <w:w w:val="105"/>
          <w:sz w:val="14"/>
        </w:rPr>
        <w:t>are...</w:t>
      </w:r>
      <w:r>
        <w:rPr>
          <w:rFonts w:ascii="Arial"/>
          <w:color w:val="383838"/>
          <w:spacing w:val="-21"/>
          <w:w w:val="105"/>
          <w:sz w:val="14"/>
        </w:rPr>
        <w:t xml:space="preserve"> </w:t>
      </w:r>
      <w:r>
        <w:rPr>
          <w:rFonts w:ascii="Arial"/>
          <w:color w:val="383838"/>
          <w:w w:val="105"/>
          <w:sz w:val="14"/>
        </w:rPr>
        <w:t>-</w:t>
      </w:r>
      <w:r>
        <w:rPr>
          <w:rFonts w:ascii="Arial"/>
          <w:color w:val="383838"/>
          <w:spacing w:val="-13"/>
          <w:w w:val="105"/>
          <w:sz w:val="14"/>
        </w:rPr>
        <w:t xml:space="preserve"> </w:t>
      </w:r>
      <w:r>
        <w:rPr>
          <w:rFonts w:ascii="Arial"/>
          <w:color w:val="383838"/>
          <w:w w:val="105"/>
          <w:sz w:val="14"/>
        </w:rPr>
        <w:t>a</w:t>
      </w:r>
      <w:r>
        <w:rPr>
          <w:rFonts w:ascii="Arial"/>
          <w:color w:val="383838"/>
          <w:spacing w:val="-10"/>
          <w:w w:val="105"/>
          <w:sz w:val="14"/>
        </w:rPr>
        <w:t xml:space="preserve"> </w:t>
      </w:r>
      <w:r>
        <w:rPr>
          <w:rFonts w:ascii="Arial"/>
          <w:color w:val="383838"/>
          <w:spacing w:val="-4"/>
          <w:w w:val="105"/>
          <w:sz w:val="14"/>
        </w:rPr>
        <w:t>[...]</w:t>
      </w:r>
      <w:r>
        <w:rPr>
          <w:rFonts w:ascii="Arial"/>
          <w:color w:val="383838"/>
          <w:spacing w:val="-22"/>
          <w:w w:val="105"/>
          <w:sz w:val="14"/>
        </w:rPr>
        <w:t xml:space="preserve"> </w:t>
      </w:r>
      <w:r>
        <w:rPr>
          <w:rFonts w:ascii="Times New Roman"/>
          <w:color w:val="383838"/>
          <w:w w:val="105"/>
          <w:sz w:val="19"/>
        </w:rPr>
        <w:t>Mm</w:t>
      </w:r>
    </w:p>
    <w:p w:rsidR="00CF3DB2" w:rsidRDefault="007E700D">
      <w:pPr>
        <w:spacing w:before="139"/>
        <w:ind w:left="2513" w:right="5023" w:firstLine="4"/>
        <w:rPr>
          <w:rFonts w:ascii="Arial" w:eastAsia="Arial" w:hAnsi="Arial" w:cs="Arial"/>
          <w:sz w:val="14"/>
          <w:szCs w:val="14"/>
        </w:rPr>
      </w:pPr>
      <w:r>
        <w:rPr>
          <w:rFonts w:ascii="Arial"/>
          <w:color w:val="505050"/>
          <w:w w:val="85"/>
          <w:sz w:val="18"/>
        </w:rPr>
        <w:t xml:space="preserve">Minnesota </w:t>
      </w:r>
      <w:r>
        <w:rPr>
          <w:rFonts w:ascii="Arial"/>
          <w:color w:val="383838"/>
          <w:w w:val="85"/>
          <w:sz w:val="14"/>
        </w:rPr>
        <w:t xml:space="preserve">Indian </w:t>
      </w:r>
      <w:r>
        <w:rPr>
          <w:rFonts w:ascii="Arial"/>
          <w:color w:val="505050"/>
          <w:w w:val="85"/>
          <w:sz w:val="18"/>
          <w:u w:val="single" w:color="000000"/>
        </w:rPr>
        <w:t xml:space="preserve">Scholarship </w:t>
      </w:r>
      <w:r>
        <w:rPr>
          <w:rFonts w:ascii="Arial"/>
          <w:color w:val="383838"/>
          <w:w w:val="85"/>
          <w:sz w:val="14"/>
          <w:u w:val="single" w:color="000000"/>
        </w:rPr>
        <w:t xml:space="preserve">Program </w:t>
      </w:r>
      <w:r>
        <w:rPr>
          <w:rFonts w:ascii="Arial"/>
          <w:color w:val="383838"/>
          <w:sz w:val="14"/>
        </w:rPr>
        <w:t>Application Deadlines: July</w:t>
      </w:r>
      <w:r>
        <w:rPr>
          <w:rFonts w:ascii="Arial"/>
          <w:color w:val="383838"/>
          <w:spacing w:val="20"/>
          <w:sz w:val="14"/>
        </w:rPr>
        <w:t xml:space="preserve"> </w:t>
      </w:r>
      <w:r>
        <w:rPr>
          <w:rFonts w:ascii="Arial"/>
          <w:color w:val="383838"/>
          <w:sz w:val="14"/>
        </w:rPr>
        <w:t>01,Annually</w:t>
      </w:r>
    </w:p>
    <w:p w:rsidR="00CF3DB2" w:rsidRDefault="007E700D">
      <w:pPr>
        <w:spacing w:before="26" w:line="276" w:lineRule="auto"/>
        <w:ind w:left="2513" w:right="3168" w:hanging="5"/>
        <w:rPr>
          <w:rFonts w:ascii="Arial" w:eastAsia="Arial" w:hAnsi="Arial" w:cs="Arial"/>
          <w:sz w:val="14"/>
          <w:szCs w:val="14"/>
        </w:rPr>
      </w:pPr>
      <w:r>
        <w:rPr>
          <w:rFonts w:ascii="Arial"/>
          <w:color w:val="383838"/>
          <w:w w:val="94"/>
          <w:sz w:val="14"/>
        </w:rPr>
        <w:t xml:space="preserve">The </w:t>
      </w:r>
      <w:r>
        <w:rPr>
          <w:rFonts w:ascii="Arial"/>
          <w:color w:val="383838"/>
          <w:spacing w:val="-6"/>
          <w:w w:val="112"/>
          <w:sz w:val="14"/>
        </w:rPr>
        <w:t>MinnesotaIndian</w:t>
      </w:r>
      <w:r>
        <w:rPr>
          <w:rFonts w:ascii="Arial"/>
          <w:color w:val="383838"/>
          <w:w w:val="112"/>
          <w:sz w:val="14"/>
        </w:rPr>
        <w:t xml:space="preserve"> </w:t>
      </w:r>
      <w:r>
        <w:rPr>
          <w:rFonts w:ascii="Arial"/>
          <w:color w:val="383838"/>
          <w:w w:val="98"/>
          <w:sz w:val="14"/>
        </w:rPr>
        <w:t xml:space="preserve">Scholarship </w:t>
      </w:r>
      <w:r>
        <w:rPr>
          <w:rFonts w:ascii="Arial"/>
          <w:color w:val="383838"/>
          <w:w w:val="97"/>
          <w:sz w:val="14"/>
        </w:rPr>
        <w:t xml:space="preserve">Program </w:t>
      </w:r>
      <w:r>
        <w:rPr>
          <w:rFonts w:ascii="Arial"/>
          <w:color w:val="383838"/>
          <w:w w:val="99"/>
          <w:sz w:val="14"/>
        </w:rPr>
        <w:t xml:space="preserve">provides </w:t>
      </w:r>
      <w:r>
        <w:rPr>
          <w:rFonts w:ascii="Arial"/>
          <w:color w:val="383838"/>
          <w:w w:val="98"/>
          <w:sz w:val="14"/>
        </w:rPr>
        <w:t xml:space="preserve">postsecondary </w:t>
      </w:r>
      <w:r>
        <w:rPr>
          <w:rFonts w:ascii="Arial"/>
          <w:color w:val="383838"/>
          <w:sz w:val="14"/>
        </w:rPr>
        <w:t xml:space="preserve">financial assistance to eligible Minnesota resident students who are </w:t>
      </w:r>
      <w:r>
        <w:rPr>
          <w:rFonts w:ascii="Arial"/>
          <w:color w:val="383838"/>
          <w:w w:val="103"/>
          <w:sz w:val="14"/>
        </w:rPr>
        <w:t xml:space="preserve">of </w:t>
      </w:r>
      <w:r>
        <w:rPr>
          <w:rFonts w:ascii="Arial"/>
          <w:color w:val="383838"/>
          <w:w w:val="104"/>
          <w:sz w:val="14"/>
        </w:rPr>
        <w:t xml:space="preserve">one-fourth </w:t>
      </w:r>
      <w:r>
        <w:rPr>
          <w:rFonts w:ascii="Arial"/>
          <w:color w:val="383838"/>
          <w:w w:val="103"/>
          <w:sz w:val="14"/>
        </w:rPr>
        <w:t xml:space="preserve">or </w:t>
      </w:r>
      <w:r>
        <w:rPr>
          <w:rFonts w:ascii="Arial"/>
          <w:color w:val="383838"/>
          <w:w w:val="101"/>
          <w:sz w:val="14"/>
        </w:rPr>
        <w:t xml:space="preserve">more </w:t>
      </w:r>
      <w:r>
        <w:rPr>
          <w:rFonts w:ascii="Arial"/>
          <w:color w:val="383838"/>
          <w:spacing w:val="-6"/>
          <w:w w:val="113"/>
          <w:sz w:val="14"/>
        </w:rPr>
        <w:t>AmericanIndian</w:t>
      </w:r>
      <w:r>
        <w:rPr>
          <w:rFonts w:ascii="Arial"/>
          <w:color w:val="383838"/>
          <w:w w:val="113"/>
          <w:sz w:val="14"/>
        </w:rPr>
        <w:t xml:space="preserve"> </w:t>
      </w:r>
      <w:r>
        <w:rPr>
          <w:rFonts w:ascii="Arial"/>
          <w:color w:val="383838"/>
          <w:w w:val="94"/>
          <w:sz w:val="14"/>
        </w:rPr>
        <w:t xml:space="preserve">ancestry </w:t>
      </w:r>
      <w:r>
        <w:rPr>
          <w:rFonts w:ascii="Arial"/>
          <w:color w:val="383838"/>
          <w:sz w:val="14"/>
        </w:rPr>
        <w:t xml:space="preserve">and </w:t>
      </w:r>
      <w:r>
        <w:rPr>
          <w:rFonts w:ascii="Arial"/>
          <w:color w:val="383838"/>
          <w:w w:val="101"/>
          <w:sz w:val="14"/>
        </w:rPr>
        <w:t xml:space="preserve">demonstrate </w:t>
      </w:r>
      <w:r>
        <w:rPr>
          <w:rFonts w:ascii="Arial"/>
          <w:color w:val="383838"/>
          <w:sz w:val="14"/>
        </w:rPr>
        <w:t xml:space="preserve">financial need for an award. The award amount is based on need up </w:t>
      </w:r>
      <w:r>
        <w:rPr>
          <w:rFonts w:ascii="Arial"/>
          <w:color w:val="383838"/>
          <w:sz w:val="14"/>
        </w:rPr>
        <w:t>to $4,000 per year for undergraduate students and up to $6,000 for graduate students. Scholarships are available to eligible American</w:t>
      </w:r>
      <w:r>
        <w:rPr>
          <w:rFonts w:ascii="Arial"/>
          <w:color w:val="383838"/>
          <w:spacing w:val="18"/>
          <w:sz w:val="14"/>
        </w:rPr>
        <w:t xml:space="preserve"> </w:t>
      </w:r>
      <w:r>
        <w:rPr>
          <w:rFonts w:ascii="Arial"/>
          <w:color w:val="383838"/>
          <w:spacing w:val="-5"/>
          <w:sz w:val="14"/>
        </w:rPr>
        <w:t>[...]</w:t>
      </w:r>
    </w:p>
    <w:p w:rsidR="00CF3DB2" w:rsidRDefault="007E700D">
      <w:pPr>
        <w:spacing w:line="199" w:lineRule="exact"/>
        <w:ind w:left="2518" w:right="2134"/>
        <w:rPr>
          <w:rFonts w:ascii="Times New Roman" w:eastAsia="Times New Roman" w:hAnsi="Times New Roman" w:cs="Times New Roman"/>
          <w:sz w:val="19"/>
          <w:szCs w:val="19"/>
        </w:rPr>
      </w:pPr>
      <w:r>
        <w:rPr>
          <w:rFonts w:ascii="Times New Roman"/>
          <w:color w:val="383838"/>
          <w:w w:val="110"/>
          <w:sz w:val="19"/>
        </w:rPr>
        <w:t>Mm</w:t>
      </w:r>
    </w:p>
    <w:p w:rsidR="00CF3DB2" w:rsidRDefault="007E700D">
      <w:pPr>
        <w:spacing w:before="111"/>
        <w:ind w:left="2527" w:right="5310"/>
        <w:rPr>
          <w:rFonts w:ascii="Arial" w:eastAsia="Arial" w:hAnsi="Arial" w:cs="Arial"/>
          <w:sz w:val="14"/>
          <w:szCs w:val="14"/>
        </w:rPr>
      </w:pPr>
      <w:r>
        <w:rPr>
          <w:rFonts w:ascii="Arial"/>
          <w:color w:val="383838"/>
          <w:spacing w:val="-26"/>
          <w:w w:val="137"/>
          <w:sz w:val="18"/>
        </w:rPr>
        <w:t>I</w:t>
      </w:r>
      <w:r>
        <w:rPr>
          <w:rFonts w:ascii="Arial"/>
          <w:color w:val="383838"/>
          <w:w w:val="70"/>
          <w:sz w:val="18"/>
        </w:rPr>
        <w:t>N</w:t>
      </w:r>
      <w:r>
        <w:rPr>
          <w:rFonts w:ascii="Arial"/>
          <w:color w:val="383838"/>
          <w:w w:val="70"/>
          <w:sz w:val="18"/>
          <w:u w:val="single" w:color="000000"/>
        </w:rPr>
        <w:t>ROADS</w:t>
      </w:r>
      <w:r>
        <w:rPr>
          <w:rFonts w:ascii="Arial"/>
          <w:color w:val="383838"/>
          <w:spacing w:val="-30"/>
          <w:sz w:val="18"/>
          <w:u w:val="single" w:color="000000"/>
        </w:rPr>
        <w:t xml:space="preserve"> </w:t>
      </w:r>
      <w:r>
        <w:rPr>
          <w:rFonts w:ascii="Arial"/>
          <w:color w:val="383838"/>
          <w:spacing w:val="-19"/>
          <w:sz w:val="18"/>
        </w:rPr>
        <w:t xml:space="preserve"> </w:t>
      </w:r>
      <w:r>
        <w:rPr>
          <w:rFonts w:ascii="Arial"/>
          <w:color w:val="505050"/>
          <w:spacing w:val="-50"/>
          <w:w w:val="213"/>
          <w:sz w:val="14"/>
          <w:u w:val="single" w:color="000000"/>
        </w:rPr>
        <w:t>I</w:t>
      </w:r>
      <w:r>
        <w:rPr>
          <w:rFonts w:ascii="Arial"/>
          <w:color w:val="505050"/>
          <w:w w:val="101"/>
          <w:sz w:val="14"/>
          <w:u w:val="single" w:color="000000"/>
        </w:rPr>
        <w:t>nternship</w:t>
      </w:r>
      <w:r>
        <w:rPr>
          <w:rFonts w:ascii="Arial"/>
          <w:color w:val="505050"/>
          <w:spacing w:val="-3"/>
          <w:sz w:val="14"/>
          <w:u w:val="single" w:color="000000"/>
        </w:rPr>
        <w:t xml:space="preserve"> </w:t>
      </w:r>
      <w:r>
        <w:rPr>
          <w:rFonts w:ascii="Arial"/>
          <w:color w:val="505050"/>
          <w:w w:val="80"/>
          <w:sz w:val="18"/>
          <w:u w:val="single" w:color="000000"/>
        </w:rPr>
        <w:t>Opportunities</w:t>
      </w:r>
      <w:r>
        <w:rPr>
          <w:rFonts w:ascii="Arial"/>
          <w:color w:val="505050"/>
          <w:w w:val="80"/>
          <w:sz w:val="18"/>
        </w:rPr>
        <w:t xml:space="preserve"> </w:t>
      </w:r>
      <w:r>
        <w:rPr>
          <w:rFonts w:ascii="Arial"/>
          <w:color w:val="383838"/>
          <w:sz w:val="14"/>
        </w:rPr>
        <w:t>Application Deadlines:</w:t>
      </w:r>
    </w:p>
    <w:p w:rsidR="00CF3DB2" w:rsidRDefault="007E700D">
      <w:pPr>
        <w:spacing w:before="26" w:line="280" w:lineRule="auto"/>
        <w:ind w:left="2523" w:right="3159"/>
        <w:rPr>
          <w:rFonts w:ascii="Arial" w:eastAsia="Arial" w:hAnsi="Arial" w:cs="Arial"/>
          <w:sz w:val="14"/>
          <w:szCs w:val="14"/>
        </w:rPr>
      </w:pPr>
      <w:r>
        <w:rPr>
          <w:rFonts w:ascii="Arial"/>
          <w:color w:val="383838"/>
          <w:w w:val="94"/>
          <w:sz w:val="14"/>
        </w:rPr>
        <w:t xml:space="preserve">The </w:t>
      </w:r>
      <w:r>
        <w:rPr>
          <w:rFonts w:ascii="Arial"/>
          <w:color w:val="383838"/>
          <w:w w:val="97"/>
          <w:sz w:val="14"/>
        </w:rPr>
        <w:t xml:space="preserve">mission </w:t>
      </w:r>
      <w:r>
        <w:rPr>
          <w:rFonts w:ascii="Arial"/>
          <w:color w:val="383838"/>
          <w:w w:val="103"/>
          <w:sz w:val="14"/>
        </w:rPr>
        <w:t xml:space="preserve">of </w:t>
      </w:r>
      <w:r>
        <w:rPr>
          <w:rFonts w:ascii="Arial"/>
          <w:color w:val="383838"/>
          <w:spacing w:val="-5"/>
          <w:w w:val="114"/>
          <w:sz w:val="14"/>
        </w:rPr>
        <w:t>INROADS</w:t>
      </w:r>
      <w:r>
        <w:rPr>
          <w:rFonts w:ascii="Arial"/>
          <w:color w:val="383838"/>
          <w:w w:val="114"/>
          <w:sz w:val="14"/>
        </w:rPr>
        <w:t xml:space="preserve"> </w:t>
      </w:r>
      <w:r>
        <w:rPr>
          <w:rFonts w:ascii="Arial"/>
          <w:color w:val="383838"/>
          <w:w w:val="91"/>
          <w:sz w:val="14"/>
        </w:rPr>
        <w:t xml:space="preserve">is </w:t>
      </w:r>
      <w:r>
        <w:rPr>
          <w:rFonts w:ascii="Arial"/>
          <w:color w:val="383838"/>
          <w:w w:val="102"/>
          <w:sz w:val="14"/>
        </w:rPr>
        <w:t xml:space="preserve">to </w:t>
      </w:r>
      <w:r>
        <w:rPr>
          <w:rFonts w:ascii="Arial"/>
          <w:color w:val="383838"/>
          <w:sz w:val="14"/>
        </w:rPr>
        <w:t xml:space="preserve">develop </w:t>
      </w:r>
      <w:r>
        <w:rPr>
          <w:rFonts w:ascii="Arial"/>
          <w:color w:val="383838"/>
          <w:w w:val="96"/>
          <w:sz w:val="14"/>
        </w:rPr>
        <w:t xml:space="preserve">and place </w:t>
      </w:r>
      <w:r>
        <w:rPr>
          <w:rFonts w:ascii="Arial"/>
          <w:color w:val="383838"/>
          <w:w w:val="103"/>
          <w:sz w:val="14"/>
        </w:rPr>
        <w:t xml:space="preserve">talented </w:t>
      </w:r>
      <w:r>
        <w:rPr>
          <w:rFonts w:ascii="Arial"/>
          <w:color w:val="383838"/>
          <w:w w:val="105"/>
          <w:sz w:val="14"/>
        </w:rPr>
        <w:t xml:space="preserve">minority </w:t>
      </w:r>
      <w:r>
        <w:rPr>
          <w:rFonts w:ascii="Arial"/>
          <w:color w:val="383838"/>
          <w:sz w:val="14"/>
        </w:rPr>
        <w:t xml:space="preserve">youth in business and industry and prepare them for corporate and </w:t>
      </w:r>
      <w:r>
        <w:rPr>
          <w:rFonts w:ascii="Arial"/>
          <w:color w:val="383838"/>
          <w:w w:val="101"/>
          <w:sz w:val="14"/>
        </w:rPr>
        <w:t xml:space="preserve">community </w:t>
      </w:r>
      <w:r>
        <w:rPr>
          <w:rFonts w:ascii="Arial"/>
          <w:color w:val="383838"/>
          <w:w w:val="96"/>
          <w:sz w:val="14"/>
        </w:rPr>
        <w:t xml:space="preserve">leadership. </w:t>
      </w:r>
      <w:r>
        <w:rPr>
          <w:rFonts w:ascii="Arial"/>
          <w:color w:val="383838"/>
          <w:spacing w:val="-5"/>
          <w:w w:val="116"/>
          <w:sz w:val="14"/>
        </w:rPr>
        <w:t>INROADS</w:t>
      </w:r>
      <w:r>
        <w:rPr>
          <w:rFonts w:ascii="Arial"/>
          <w:color w:val="383838"/>
          <w:w w:val="116"/>
          <w:sz w:val="14"/>
        </w:rPr>
        <w:t xml:space="preserve"> </w:t>
      </w:r>
      <w:r>
        <w:rPr>
          <w:rFonts w:ascii="Arial"/>
          <w:color w:val="383838"/>
          <w:w w:val="90"/>
          <w:sz w:val="14"/>
        </w:rPr>
        <w:t xml:space="preserve">seeks </w:t>
      </w:r>
      <w:r>
        <w:rPr>
          <w:rFonts w:ascii="Arial"/>
          <w:color w:val="383838"/>
          <w:w w:val="102"/>
          <w:sz w:val="14"/>
        </w:rPr>
        <w:t xml:space="preserve">high </w:t>
      </w:r>
      <w:r>
        <w:rPr>
          <w:rFonts w:ascii="Arial"/>
          <w:color w:val="383838"/>
          <w:w w:val="104"/>
          <w:sz w:val="14"/>
        </w:rPr>
        <w:t xml:space="preserve">performing </w:t>
      </w:r>
      <w:r>
        <w:rPr>
          <w:rFonts w:ascii="Arial"/>
          <w:color w:val="383838"/>
          <w:w w:val="93"/>
          <w:sz w:val="14"/>
        </w:rPr>
        <w:t xml:space="preserve">Black, </w:t>
      </w:r>
      <w:r>
        <w:rPr>
          <w:rFonts w:ascii="Arial"/>
          <w:color w:val="383838"/>
          <w:w w:val="98"/>
          <w:sz w:val="14"/>
        </w:rPr>
        <w:t xml:space="preserve">Hispanic/Latino, </w:t>
      </w:r>
      <w:r>
        <w:rPr>
          <w:rFonts w:ascii="Arial"/>
          <w:color w:val="383838"/>
          <w:w w:val="96"/>
          <w:sz w:val="14"/>
        </w:rPr>
        <w:t xml:space="preserve">and </w:t>
      </w:r>
      <w:r>
        <w:rPr>
          <w:rFonts w:ascii="Arial"/>
          <w:color w:val="383838"/>
          <w:sz w:val="14"/>
        </w:rPr>
        <w:t xml:space="preserve">Native </w:t>
      </w:r>
      <w:r>
        <w:rPr>
          <w:rFonts w:ascii="Arial"/>
          <w:color w:val="383838"/>
          <w:spacing w:val="-4"/>
          <w:w w:val="112"/>
          <w:sz w:val="14"/>
        </w:rPr>
        <w:t>AmericanIndian</w:t>
      </w:r>
      <w:r>
        <w:rPr>
          <w:rFonts w:ascii="Arial"/>
          <w:color w:val="383838"/>
          <w:w w:val="112"/>
          <w:sz w:val="14"/>
        </w:rPr>
        <w:t xml:space="preserve"> </w:t>
      </w:r>
      <w:r>
        <w:rPr>
          <w:rFonts w:ascii="Arial"/>
          <w:color w:val="383838"/>
          <w:w w:val="98"/>
          <w:sz w:val="14"/>
        </w:rPr>
        <w:t xml:space="preserve">students </w:t>
      </w:r>
      <w:r>
        <w:rPr>
          <w:rFonts w:ascii="Arial"/>
          <w:color w:val="383838"/>
          <w:w w:val="105"/>
          <w:sz w:val="14"/>
        </w:rPr>
        <w:t xml:space="preserve">for </w:t>
      </w:r>
      <w:r>
        <w:rPr>
          <w:rFonts w:ascii="Arial"/>
          <w:color w:val="383838"/>
          <w:w w:val="101"/>
          <w:sz w:val="14"/>
        </w:rPr>
        <w:t xml:space="preserve">internship </w:t>
      </w:r>
      <w:r>
        <w:rPr>
          <w:rFonts w:ascii="Arial"/>
          <w:color w:val="383838"/>
          <w:sz w:val="14"/>
        </w:rPr>
        <w:t>opportunities with some of the nation'</w:t>
      </w:r>
      <w:r>
        <w:rPr>
          <w:rFonts w:ascii="Arial"/>
          <w:color w:val="383838"/>
          <w:sz w:val="14"/>
        </w:rPr>
        <w:t xml:space="preserve">s largest companies. Our rigorous career development training process will challenge you to commit to </w:t>
      </w:r>
      <w:r>
        <w:rPr>
          <w:rFonts w:ascii="Arial"/>
          <w:color w:val="383838"/>
          <w:spacing w:val="-5"/>
          <w:sz w:val="14"/>
        </w:rPr>
        <w:t>[</w:t>
      </w:r>
      <w:r>
        <w:rPr>
          <w:rFonts w:ascii="Arial"/>
          <w:color w:val="696969"/>
          <w:spacing w:val="-5"/>
          <w:sz w:val="14"/>
        </w:rPr>
        <w:t>...</w:t>
      </w:r>
      <w:r>
        <w:rPr>
          <w:rFonts w:ascii="Arial"/>
          <w:color w:val="383838"/>
          <w:spacing w:val="-5"/>
          <w:sz w:val="14"/>
        </w:rPr>
        <w:t xml:space="preserve">] </w:t>
      </w:r>
      <w:r>
        <w:rPr>
          <w:rFonts w:ascii="Arial"/>
          <w:color w:val="383838"/>
          <w:spacing w:val="16"/>
          <w:sz w:val="14"/>
        </w:rPr>
        <w:t xml:space="preserve"> </w:t>
      </w:r>
      <w:r>
        <w:rPr>
          <w:rFonts w:ascii="Arial"/>
          <w:color w:val="383838"/>
          <w:sz w:val="14"/>
          <w:u w:val="single" w:color="000000"/>
        </w:rPr>
        <w:t>More</w:t>
      </w:r>
    </w:p>
    <w:p w:rsidR="00CF3DB2" w:rsidRDefault="007E700D">
      <w:pPr>
        <w:pStyle w:val="Heading8"/>
        <w:spacing w:before="115"/>
        <w:ind w:left="2537" w:right="2134"/>
      </w:pPr>
      <w:r>
        <w:rPr>
          <w:color w:val="505050"/>
          <w:w w:val="70"/>
          <w:u w:val="single" w:color="000000"/>
        </w:rPr>
        <w:t>Coastwise</w:t>
      </w:r>
      <w:r>
        <w:rPr>
          <w:color w:val="505050"/>
          <w:spacing w:val="-22"/>
          <w:u w:val="single" w:color="000000"/>
        </w:rPr>
        <w:t xml:space="preserve"> </w:t>
      </w:r>
      <w:r>
        <w:rPr>
          <w:color w:val="383838"/>
          <w:w w:val="67"/>
          <w:u w:val="single" w:color="000000"/>
        </w:rPr>
        <w:t>Prize</w:t>
      </w:r>
      <w:r>
        <w:rPr>
          <w:color w:val="383838"/>
          <w:spacing w:val="-29"/>
          <w:u w:val="single" w:color="000000"/>
        </w:rPr>
        <w:t xml:space="preserve"> </w:t>
      </w:r>
      <w:r>
        <w:rPr>
          <w:color w:val="383838"/>
          <w:w w:val="77"/>
          <w:u w:val="single" w:color="000000"/>
        </w:rPr>
        <w:t>tor</w:t>
      </w:r>
      <w:r>
        <w:rPr>
          <w:color w:val="383838"/>
          <w:spacing w:val="-22"/>
          <w:u w:val="single" w:color="000000"/>
        </w:rPr>
        <w:t xml:space="preserve"> </w:t>
      </w:r>
      <w:r>
        <w:rPr>
          <w:color w:val="383838"/>
          <w:spacing w:val="-54"/>
          <w:w w:val="183"/>
          <w:u w:val="single" w:color="000000"/>
        </w:rPr>
        <w:t>I</w:t>
      </w:r>
      <w:r>
        <w:rPr>
          <w:color w:val="383838"/>
          <w:w w:val="72"/>
          <w:u w:val="single" w:color="000000"/>
        </w:rPr>
        <w:t>nvest</w:t>
      </w:r>
      <w:r>
        <w:rPr>
          <w:color w:val="383838"/>
          <w:spacing w:val="6"/>
          <w:w w:val="72"/>
          <w:u w:val="single" w:color="000000"/>
        </w:rPr>
        <w:t>i</w:t>
      </w:r>
      <w:r>
        <w:rPr>
          <w:color w:val="383838"/>
          <w:w w:val="77"/>
          <w:u w:val="single" w:color="000000"/>
        </w:rPr>
        <w:t>ng</w:t>
      </w:r>
      <w:r>
        <w:rPr>
          <w:color w:val="383838"/>
          <w:spacing w:val="-25"/>
          <w:u w:val="single" w:color="000000"/>
        </w:rPr>
        <w:t xml:space="preserve"> </w:t>
      </w:r>
      <w:r>
        <w:rPr>
          <w:color w:val="505050"/>
          <w:w w:val="68"/>
          <w:u w:val="single" w:color="000000"/>
        </w:rPr>
        <w:t>Excellence</w:t>
      </w:r>
    </w:p>
    <w:p w:rsidR="00CF3DB2" w:rsidRDefault="007E700D">
      <w:pPr>
        <w:spacing w:before="1"/>
        <w:ind w:left="2542" w:right="2134"/>
        <w:rPr>
          <w:rFonts w:ascii="Arial" w:eastAsia="Arial" w:hAnsi="Arial" w:cs="Arial"/>
          <w:sz w:val="14"/>
          <w:szCs w:val="14"/>
        </w:rPr>
      </w:pPr>
      <w:r>
        <w:rPr>
          <w:rFonts w:ascii="Arial"/>
          <w:color w:val="383838"/>
          <w:sz w:val="14"/>
        </w:rPr>
        <w:t xml:space="preserve">Application Deadlines: January </w:t>
      </w:r>
      <w:r>
        <w:rPr>
          <w:rFonts w:ascii="Arial"/>
          <w:color w:val="383838"/>
          <w:spacing w:val="-12"/>
          <w:sz w:val="14"/>
        </w:rPr>
        <w:t>10,</w:t>
      </w:r>
      <w:r>
        <w:rPr>
          <w:rFonts w:ascii="Arial"/>
          <w:color w:val="383838"/>
          <w:spacing w:val="-4"/>
          <w:sz w:val="14"/>
        </w:rPr>
        <w:t xml:space="preserve"> </w:t>
      </w:r>
      <w:r>
        <w:rPr>
          <w:rFonts w:ascii="Arial"/>
          <w:color w:val="383838"/>
          <w:sz w:val="14"/>
        </w:rPr>
        <w:t>Annually</w:t>
      </w:r>
    </w:p>
    <w:p w:rsidR="00CF3DB2" w:rsidRDefault="007E700D">
      <w:pPr>
        <w:spacing w:before="30" w:line="280" w:lineRule="auto"/>
        <w:ind w:left="2547" w:right="3184" w:hanging="10"/>
        <w:rPr>
          <w:rFonts w:ascii="Arial" w:eastAsia="Arial" w:hAnsi="Arial" w:cs="Arial"/>
          <w:sz w:val="14"/>
          <w:szCs w:val="14"/>
        </w:rPr>
      </w:pPr>
      <w:r>
        <w:rPr>
          <w:rFonts w:ascii="Arial"/>
          <w:color w:val="383838"/>
          <w:sz w:val="14"/>
        </w:rPr>
        <w:t>The mission of the Coastwise Prize Scholarship is to promote and inspire financial education among students to help them become more competent, aware and wise when managing personal finances and investments. By creating an incentive for students to researc</w:t>
      </w:r>
      <w:r>
        <w:rPr>
          <w:rFonts w:ascii="Arial"/>
          <w:color w:val="383838"/>
          <w:sz w:val="14"/>
        </w:rPr>
        <w:t xml:space="preserve">h and explore these important lifelong money management concepts, </w:t>
      </w:r>
      <w:r>
        <w:rPr>
          <w:rFonts w:ascii="Arial"/>
          <w:color w:val="383838"/>
          <w:w w:val="97"/>
          <w:sz w:val="14"/>
        </w:rPr>
        <w:t>the</w:t>
      </w:r>
      <w:r>
        <w:rPr>
          <w:rFonts w:ascii="Arial"/>
          <w:color w:val="383838"/>
          <w:spacing w:val="-8"/>
          <w:w w:val="97"/>
          <w:sz w:val="14"/>
        </w:rPr>
        <w:t xml:space="preserve"> </w:t>
      </w:r>
      <w:r>
        <w:rPr>
          <w:rFonts w:ascii="Arial"/>
          <w:color w:val="383838"/>
          <w:w w:val="93"/>
          <w:sz w:val="14"/>
        </w:rPr>
        <w:t>Coastwise</w:t>
      </w:r>
      <w:r>
        <w:rPr>
          <w:rFonts w:ascii="Arial"/>
          <w:color w:val="383838"/>
          <w:spacing w:val="1"/>
          <w:w w:val="93"/>
          <w:sz w:val="14"/>
        </w:rPr>
        <w:t xml:space="preserve"> </w:t>
      </w:r>
      <w:r>
        <w:rPr>
          <w:rFonts w:ascii="Arial"/>
          <w:color w:val="383838"/>
          <w:w w:val="92"/>
          <w:sz w:val="14"/>
        </w:rPr>
        <w:t>Prize</w:t>
      </w:r>
      <w:r>
        <w:rPr>
          <w:rFonts w:ascii="Arial"/>
          <w:color w:val="383838"/>
          <w:spacing w:val="-10"/>
          <w:w w:val="92"/>
          <w:sz w:val="14"/>
        </w:rPr>
        <w:t xml:space="preserve"> </w:t>
      </w:r>
      <w:r>
        <w:rPr>
          <w:rFonts w:ascii="Arial"/>
          <w:color w:val="383838"/>
          <w:spacing w:val="-6"/>
          <w:w w:val="116"/>
          <w:sz w:val="14"/>
        </w:rPr>
        <w:t>forInvesting</w:t>
      </w:r>
      <w:r>
        <w:rPr>
          <w:rFonts w:ascii="Arial"/>
          <w:color w:val="383838"/>
          <w:spacing w:val="-9"/>
          <w:w w:val="116"/>
          <w:sz w:val="14"/>
        </w:rPr>
        <w:t xml:space="preserve"> </w:t>
      </w:r>
      <w:r>
        <w:rPr>
          <w:rFonts w:ascii="Arial"/>
          <w:color w:val="383838"/>
          <w:w w:val="91"/>
          <w:sz w:val="14"/>
        </w:rPr>
        <w:t>Excellence</w:t>
      </w:r>
      <w:r>
        <w:rPr>
          <w:rFonts w:ascii="Arial"/>
          <w:color w:val="383838"/>
          <w:spacing w:val="-9"/>
          <w:w w:val="91"/>
          <w:sz w:val="14"/>
        </w:rPr>
        <w:t xml:space="preserve"> </w:t>
      </w:r>
      <w:r>
        <w:rPr>
          <w:rFonts w:ascii="Arial"/>
          <w:color w:val="383838"/>
          <w:w w:val="104"/>
          <w:sz w:val="14"/>
        </w:rPr>
        <w:t>will</w:t>
      </w:r>
      <w:r>
        <w:rPr>
          <w:rFonts w:ascii="Arial"/>
          <w:color w:val="383838"/>
          <w:spacing w:val="-10"/>
          <w:w w:val="104"/>
          <w:sz w:val="14"/>
        </w:rPr>
        <w:t xml:space="preserve"> </w:t>
      </w:r>
      <w:r>
        <w:rPr>
          <w:rFonts w:ascii="Arial"/>
          <w:color w:val="383838"/>
          <w:w w:val="91"/>
          <w:sz w:val="14"/>
        </w:rPr>
        <w:t>assist</w:t>
      </w:r>
      <w:r>
        <w:rPr>
          <w:rFonts w:ascii="Arial"/>
          <w:color w:val="383838"/>
          <w:spacing w:val="-2"/>
          <w:w w:val="91"/>
          <w:sz w:val="14"/>
        </w:rPr>
        <w:t xml:space="preserve"> </w:t>
      </w:r>
      <w:r>
        <w:rPr>
          <w:rFonts w:ascii="Arial"/>
          <w:color w:val="383838"/>
          <w:w w:val="103"/>
          <w:sz w:val="14"/>
        </w:rPr>
        <w:t>in</w:t>
      </w:r>
      <w:r>
        <w:rPr>
          <w:rFonts w:ascii="Arial"/>
          <w:color w:val="383838"/>
          <w:spacing w:val="-13"/>
          <w:w w:val="103"/>
          <w:sz w:val="14"/>
        </w:rPr>
        <w:t xml:space="preserve"> </w:t>
      </w:r>
      <w:r>
        <w:rPr>
          <w:rFonts w:ascii="Arial"/>
          <w:color w:val="383838"/>
          <w:w w:val="102"/>
          <w:sz w:val="14"/>
        </w:rPr>
        <w:t>developing</w:t>
      </w:r>
    </w:p>
    <w:p w:rsidR="00CF3DB2" w:rsidRDefault="007E700D">
      <w:pPr>
        <w:spacing w:line="186" w:lineRule="exact"/>
        <w:ind w:left="2551" w:right="2134"/>
        <w:rPr>
          <w:rFonts w:ascii="Arial" w:eastAsia="Arial" w:hAnsi="Arial" w:cs="Arial"/>
          <w:sz w:val="14"/>
          <w:szCs w:val="14"/>
        </w:rPr>
      </w:pPr>
      <w:r>
        <w:rPr>
          <w:rFonts w:ascii="Arial"/>
          <w:color w:val="383838"/>
          <w:spacing w:val="-3"/>
          <w:w w:val="85"/>
          <w:sz w:val="14"/>
        </w:rPr>
        <w:t>[</w:t>
      </w:r>
      <w:r>
        <w:rPr>
          <w:rFonts w:ascii="Times New Roman"/>
          <w:color w:val="505050"/>
          <w:spacing w:val="-3"/>
          <w:w w:val="85"/>
          <w:sz w:val="21"/>
        </w:rPr>
        <w:t>...</w:t>
      </w:r>
      <w:r>
        <w:rPr>
          <w:rFonts w:ascii="Arial"/>
          <w:color w:val="383838"/>
          <w:spacing w:val="-3"/>
          <w:w w:val="85"/>
          <w:sz w:val="14"/>
        </w:rPr>
        <w:t>]</w:t>
      </w:r>
    </w:p>
    <w:p w:rsidR="00CF3DB2" w:rsidRDefault="007E700D">
      <w:pPr>
        <w:spacing w:before="126"/>
        <w:ind w:left="2542" w:right="4694" w:firstLine="4"/>
        <w:rPr>
          <w:rFonts w:ascii="Arial" w:eastAsia="Arial" w:hAnsi="Arial" w:cs="Arial"/>
          <w:sz w:val="14"/>
          <w:szCs w:val="14"/>
        </w:rPr>
      </w:pPr>
      <w:r>
        <w:rPr>
          <w:rFonts w:ascii="Arial"/>
          <w:color w:val="505050"/>
          <w:w w:val="85"/>
          <w:sz w:val="19"/>
          <w:u w:val="single" w:color="000000"/>
        </w:rPr>
        <w:t>Watson-</w:t>
      </w:r>
      <w:r>
        <w:rPr>
          <w:rFonts w:ascii="Arial"/>
          <w:color w:val="505050"/>
          <w:w w:val="85"/>
          <w:sz w:val="19"/>
        </w:rPr>
        <w:t xml:space="preserve">Brown foundation </w:t>
      </w:r>
      <w:r>
        <w:rPr>
          <w:rFonts w:ascii="Arial"/>
          <w:color w:val="505050"/>
          <w:w w:val="85"/>
          <w:sz w:val="14"/>
        </w:rPr>
        <w:t>Scho</w:t>
      </w:r>
      <w:r>
        <w:rPr>
          <w:rFonts w:ascii="Arial"/>
          <w:color w:val="232323"/>
          <w:w w:val="85"/>
          <w:sz w:val="14"/>
        </w:rPr>
        <w:t>l</w:t>
      </w:r>
      <w:r>
        <w:rPr>
          <w:rFonts w:ascii="Arial"/>
          <w:color w:val="505050"/>
          <w:w w:val="85"/>
          <w:sz w:val="14"/>
        </w:rPr>
        <w:t xml:space="preserve">arships </w:t>
      </w:r>
      <w:r>
        <w:rPr>
          <w:rFonts w:ascii="Arial"/>
          <w:color w:val="383838"/>
          <w:sz w:val="14"/>
        </w:rPr>
        <w:t xml:space="preserve">Application Deadlines: February </w:t>
      </w:r>
      <w:r>
        <w:rPr>
          <w:rFonts w:ascii="Arial"/>
          <w:color w:val="383838"/>
          <w:spacing w:val="-11"/>
          <w:sz w:val="14"/>
        </w:rPr>
        <w:t>15,</w:t>
      </w:r>
      <w:r>
        <w:rPr>
          <w:rFonts w:ascii="Arial"/>
          <w:color w:val="383838"/>
          <w:spacing w:val="3"/>
          <w:sz w:val="14"/>
        </w:rPr>
        <w:t xml:space="preserve"> </w:t>
      </w:r>
      <w:r>
        <w:rPr>
          <w:rFonts w:ascii="Arial"/>
          <w:color w:val="383838"/>
          <w:sz w:val="14"/>
        </w:rPr>
        <w:t>Annually</w:t>
      </w:r>
    </w:p>
    <w:p w:rsidR="00CF3DB2" w:rsidRDefault="007E700D">
      <w:pPr>
        <w:spacing w:before="30" w:line="288" w:lineRule="auto"/>
        <w:ind w:left="2551" w:right="3147" w:hanging="10"/>
        <w:rPr>
          <w:rFonts w:ascii="Times New Roman" w:eastAsia="Times New Roman" w:hAnsi="Times New Roman" w:cs="Times New Roman"/>
          <w:sz w:val="14"/>
          <w:szCs w:val="14"/>
        </w:rPr>
      </w:pPr>
      <w:r>
        <w:rPr>
          <w:rFonts w:ascii="Arial"/>
          <w:color w:val="383838"/>
          <w:sz w:val="14"/>
        </w:rPr>
        <w:t>The mission of the Watson-Brown Foundation is to provide college scholarships to area students based on merit and need</w:t>
      </w:r>
      <w:r>
        <w:rPr>
          <w:rFonts w:ascii="Arial"/>
          <w:color w:val="696969"/>
          <w:sz w:val="14"/>
        </w:rPr>
        <w:t>.</w:t>
      </w:r>
      <w:r>
        <w:rPr>
          <w:rFonts w:ascii="Arial"/>
          <w:color w:val="383838"/>
          <w:sz w:val="14"/>
        </w:rPr>
        <w:t>This internal scholarship program is entirely managed by the staff of the Foundation</w:t>
      </w:r>
      <w:r>
        <w:rPr>
          <w:rFonts w:ascii="Arial"/>
          <w:color w:val="696969"/>
          <w:sz w:val="14"/>
        </w:rPr>
        <w:t>.</w:t>
      </w:r>
      <w:r>
        <w:rPr>
          <w:rFonts w:ascii="Arial"/>
          <w:color w:val="696969"/>
          <w:spacing w:val="-17"/>
          <w:sz w:val="14"/>
        </w:rPr>
        <w:t xml:space="preserve"> </w:t>
      </w:r>
      <w:r>
        <w:rPr>
          <w:rFonts w:ascii="Arial"/>
          <w:color w:val="383838"/>
          <w:sz w:val="14"/>
        </w:rPr>
        <w:t>Scholarship</w:t>
      </w:r>
      <w:r>
        <w:rPr>
          <w:rFonts w:ascii="Arial"/>
          <w:color w:val="383838"/>
          <w:spacing w:val="2"/>
          <w:sz w:val="14"/>
        </w:rPr>
        <w:t xml:space="preserve"> </w:t>
      </w:r>
      <w:r>
        <w:rPr>
          <w:rFonts w:ascii="Arial"/>
          <w:color w:val="383838"/>
          <w:sz w:val="14"/>
        </w:rPr>
        <w:t>awards</w:t>
      </w:r>
      <w:r>
        <w:rPr>
          <w:rFonts w:ascii="Arial"/>
          <w:color w:val="383838"/>
          <w:spacing w:val="2"/>
          <w:sz w:val="14"/>
        </w:rPr>
        <w:t xml:space="preserve"> </w:t>
      </w:r>
      <w:r>
        <w:rPr>
          <w:rFonts w:ascii="Arial"/>
          <w:color w:val="383838"/>
          <w:sz w:val="14"/>
        </w:rPr>
        <w:t>are</w:t>
      </w:r>
      <w:r>
        <w:rPr>
          <w:rFonts w:ascii="Arial"/>
          <w:color w:val="383838"/>
          <w:spacing w:val="-6"/>
          <w:sz w:val="14"/>
        </w:rPr>
        <w:t xml:space="preserve"> </w:t>
      </w:r>
      <w:r>
        <w:rPr>
          <w:rFonts w:ascii="Arial"/>
          <w:color w:val="383838"/>
          <w:sz w:val="14"/>
        </w:rPr>
        <w:t>decided</w:t>
      </w:r>
      <w:r>
        <w:rPr>
          <w:rFonts w:ascii="Arial"/>
          <w:color w:val="383838"/>
          <w:spacing w:val="-1"/>
          <w:sz w:val="14"/>
        </w:rPr>
        <w:t xml:space="preserve"> </w:t>
      </w:r>
      <w:r>
        <w:rPr>
          <w:rFonts w:ascii="Arial"/>
          <w:color w:val="383838"/>
          <w:sz w:val="14"/>
        </w:rPr>
        <w:t>by</w:t>
      </w:r>
      <w:r>
        <w:rPr>
          <w:rFonts w:ascii="Arial"/>
          <w:color w:val="383838"/>
          <w:spacing w:val="-11"/>
          <w:sz w:val="14"/>
        </w:rPr>
        <w:t xml:space="preserve"> </w:t>
      </w:r>
      <w:r>
        <w:rPr>
          <w:rFonts w:ascii="Arial"/>
          <w:color w:val="383838"/>
          <w:sz w:val="14"/>
        </w:rPr>
        <w:t>the</w:t>
      </w:r>
      <w:r>
        <w:rPr>
          <w:rFonts w:ascii="Arial"/>
          <w:color w:val="383838"/>
          <w:spacing w:val="5"/>
          <w:sz w:val="14"/>
        </w:rPr>
        <w:t xml:space="preserve"> </w:t>
      </w:r>
      <w:r>
        <w:rPr>
          <w:rFonts w:ascii="Arial"/>
          <w:color w:val="383838"/>
          <w:sz w:val="14"/>
        </w:rPr>
        <w:t>Board</w:t>
      </w:r>
      <w:r>
        <w:rPr>
          <w:rFonts w:ascii="Arial"/>
          <w:color w:val="383838"/>
          <w:spacing w:val="-5"/>
          <w:sz w:val="14"/>
        </w:rPr>
        <w:t xml:space="preserve"> </w:t>
      </w:r>
      <w:r>
        <w:rPr>
          <w:rFonts w:ascii="Arial"/>
          <w:color w:val="383838"/>
          <w:sz w:val="14"/>
        </w:rPr>
        <w:t>of</w:t>
      </w:r>
      <w:r>
        <w:rPr>
          <w:rFonts w:ascii="Arial"/>
          <w:color w:val="383838"/>
          <w:spacing w:val="-10"/>
          <w:sz w:val="14"/>
        </w:rPr>
        <w:t xml:space="preserve"> </w:t>
      </w:r>
      <w:r>
        <w:rPr>
          <w:rFonts w:ascii="Arial"/>
          <w:color w:val="383838"/>
          <w:sz w:val="14"/>
        </w:rPr>
        <w:t>Trustees during its regular second quarter meeting. The Foundation awards individual</w:t>
      </w:r>
      <w:r>
        <w:rPr>
          <w:rFonts w:ascii="Arial"/>
          <w:color w:val="383838"/>
          <w:spacing w:val="-5"/>
          <w:sz w:val="14"/>
        </w:rPr>
        <w:t xml:space="preserve"> </w:t>
      </w:r>
      <w:r>
        <w:rPr>
          <w:rFonts w:ascii="Arial"/>
          <w:color w:val="383838"/>
          <w:sz w:val="14"/>
        </w:rPr>
        <w:t>annual</w:t>
      </w:r>
      <w:r>
        <w:rPr>
          <w:rFonts w:ascii="Arial"/>
          <w:color w:val="383838"/>
          <w:spacing w:val="-8"/>
          <w:sz w:val="14"/>
        </w:rPr>
        <w:t xml:space="preserve"> </w:t>
      </w:r>
      <w:r>
        <w:rPr>
          <w:rFonts w:ascii="Arial"/>
          <w:color w:val="383838"/>
          <w:sz w:val="14"/>
        </w:rPr>
        <w:t>scholarships</w:t>
      </w:r>
      <w:r>
        <w:rPr>
          <w:rFonts w:ascii="Arial"/>
          <w:color w:val="383838"/>
          <w:spacing w:val="1"/>
          <w:sz w:val="14"/>
        </w:rPr>
        <w:t xml:space="preserve"> </w:t>
      </w:r>
      <w:r>
        <w:rPr>
          <w:rFonts w:ascii="Arial"/>
          <w:color w:val="383838"/>
          <w:sz w:val="14"/>
        </w:rPr>
        <w:t>of</w:t>
      </w:r>
      <w:r>
        <w:rPr>
          <w:rFonts w:ascii="Arial"/>
          <w:color w:val="383838"/>
          <w:spacing w:val="-9"/>
          <w:sz w:val="14"/>
        </w:rPr>
        <w:t xml:space="preserve"> </w:t>
      </w:r>
      <w:r>
        <w:rPr>
          <w:rFonts w:ascii="Arial"/>
          <w:color w:val="383838"/>
          <w:sz w:val="14"/>
        </w:rPr>
        <w:t>$3,000</w:t>
      </w:r>
      <w:r>
        <w:rPr>
          <w:rFonts w:ascii="Arial"/>
          <w:color w:val="383838"/>
          <w:spacing w:val="-10"/>
          <w:sz w:val="14"/>
        </w:rPr>
        <w:t xml:space="preserve"> </w:t>
      </w:r>
      <w:r>
        <w:rPr>
          <w:rFonts w:ascii="Arial"/>
          <w:color w:val="383838"/>
          <w:sz w:val="14"/>
        </w:rPr>
        <w:t>and</w:t>
      </w:r>
      <w:r>
        <w:rPr>
          <w:rFonts w:ascii="Arial"/>
          <w:color w:val="383838"/>
          <w:spacing w:val="-11"/>
          <w:sz w:val="14"/>
        </w:rPr>
        <w:t xml:space="preserve"> </w:t>
      </w:r>
      <w:r>
        <w:rPr>
          <w:rFonts w:ascii="Arial"/>
          <w:color w:val="383838"/>
          <w:sz w:val="14"/>
        </w:rPr>
        <w:t>$5,000.</w:t>
      </w:r>
      <w:r>
        <w:rPr>
          <w:rFonts w:ascii="Arial"/>
          <w:color w:val="383838"/>
          <w:spacing w:val="-9"/>
          <w:sz w:val="14"/>
        </w:rPr>
        <w:t xml:space="preserve"> </w:t>
      </w:r>
      <w:r>
        <w:rPr>
          <w:rFonts w:ascii="Arial"/>
          <w:color w:val="383838"/>
          <w:sz w:val="14"/>
        </w:rPr>
        <w:t>Scholarships</w:t>
      </w:r>
      <w:r>
        <w:rPr>
          <w:rFonts w:ascii="Arial"/>
          <w:color w:val="383838"/>
          <w:spacing w:val="-3"/>
          <w:sz w:val="14"/>
        </w:rPr>
        <w:t xml:space="preserve"> </w:t>
      </w:r>
      <w:r>
        <w:rPr>
          <w:rFonts w:ascii="Arial"/>
          <w:color w:val="383838"/>
          <w:sz w:val="14"/>
        </w:rPr>
        <w:t xml:space="preserve">are </w:t>
      </w:r>
      <w:r>
        <w:rPr>
          <w:rFonts w:ascii="Times New Roman"/>
          <w:color w:val="383838"/>
          <w:spacing w:val="-3"/>
          <w:w w:val="80"/>
          <w:sz w:val="14"/>
        </w:rPr>
        <w:t>[</w:t>
      </w:r>
      <w:r>
        <w:rPr>
          <w:rFonts w:ascii="Times New Roman"/>
          <w:color w:val="505050"/>
          <w:spacing w:val="-3"/>
          <w:w w:val="80"/>
          <w:sz w:val="14"/>
        </w:rPr>
        <w:t>...</w:t>
      </w:r>
      <w:r>
        <w:rPr>
          <w:rFonts w:ascii="Times New Roman"/>
          <w:color w:val="383838"/>
          <w:spacing w:val="-3"/>
          <w:w w:val="80"/>
          <w:sz w:val="14"/>
        </w:rPr>
        <w:t>]</w:t>
      </w:r>
      <w:r>
        <w:rPr>
          <w:rFonts w:ascii="Times New Roman"/>
          <w:color w:val="383838"/>
          <w:spacing w:val="9"/>
          <w:w w:val="80"/>
          <w:sz w:val="14"/>
        </w:rPr>
        <w:t xml:space="preserve"> </w:t>
      </w:r>
      <w:r>
        <w:rPr>
          <w:rFonts w:ascii="Times New Roman"/>
          <w:color w:val="383838"/>
          <w:w w:val="80"/>
          <w:sz w:val="14"/>
        </w:rPr>
        <w:t>M_Q[ll.</w:t>
      </w:r>
    </w:p>
    <w:p w:rsidR="00CF3DB2" w:rsidRDefault="007E700D">
      <w:pPr>
        <w:spacing w:before="111" w:line="247" w:lineRule="auto"/>
        <w:ind w:left="2556" w:right="4837" w:firstLine="4"/>
        <w:rPr>
          <w:rFonts w:ascii="Arial" w:eastAsia="Arial" w:hAnsi="Arial" w:cs="Arial"/>
          <w:sz w:val="14"/>
          <w:szCs w:val="14"/>
        </w:rPr>
      </w:pPr>
      <w:r>
        <w:rPr>
          <w:rFonts w:ascii="Arial"/>
          <w:color w:val="505050"/>
          <w:w w:val="95"/>
          <w:sz w:val="14"/>
          <w:u w:val="single" w:color="000000"/>
        </w:rPr>
        <w:t>Missouri</w:t>
      </w:r>
      <w:r>
        <w:rPr>
          <w:rFonts w:ascii="Arial"/>
          <w:color w:val="505050"/>
          <w:spacing w:val="-20"/>
          <w:w w:val="95"/>
          <w:sz w:val="14"/>
          <w:u w:val="single" w:color="000000"/>
        </w:rPr>
        <w:t xml:space="preserve"> </w:t>
      </w:r>
      <w:r>
        <w:rPr>
          <w:rFonts w:ascii="Times New Roman"/>
          <w:color w:val="383838"/>
          <w:w w:val="95"/>
          <w:sz w:val="20"/>
          <w:u w:val="single" w:color="000000"/>
        </w:rPr>
        <w:t>Mayflower</w:t>
      </w:r>
      <w:r>
        <w:rPr>
          <w:rFonts w:ascii="Times New Roman"/>
          <w:color w:val="383838"/>
          <w:spacing w:val="-23"/>
          <w:w w:val="95"/>
          <w:sz w:val="20"/>
          <w:u w:val="single" w:color="000000"/>
        </w:rPr>
        <w:t xml:space="preserve"> </w:t>
      </w:r>
      <w:r>
        <w:rPr>
          <w:rFonts w:ascii="Times New Roman"/>
          <w:color w:val="505050"/>
          <w:w w:val="95"/>
          <w:sz w:val="20"/>
          <w:u w:val="single" w:color="000000"/>
        </w:rPr>
        <w:t>Sodtv</w:t>
      </w:r>
      <w:r>
        <w:rPr>
          <w:rFonts w:ascii="Times New Roman"/>
          <w:color w:val="505050"/>
          <w:spacing w:val="-36"/>
          <w:w w:val="95"/>
          <w:sz w:val="20"/>
          <w:u w:val="single" w:color="000000"/>
        </w:rPr>
        <w:t xml:space="preserve"> </w:t>
      </w:r>
      <w:r>
        <w:rPr>
          <w:rFonts w:ascii="Arial"/>
          <w:color w:val="505050"/>
          <w:w w:val="95"/>
          <w:sz w:val="14"/>
          <w:u w:val="single" w:color="000000"/>
        </w:rPr>
        <w:t xml:space="preserve">Scholarshjp </w:t>
      </w:r>
      <w:r>
        <w:rPr>
          <w:rFonts w:ascii="Arial"/>
          <w:color w:val="383838"/>
          <w:sz w:val="14"/>
        </w:rPr>
        <w:t>Application Deadlines: March 02,</w:t>
      </w:r>
      <w:r>
        <w:rPr>
          <w:rFonts w:ascii="Arial"/>
          <w:color w:val="383838"/>
          <w:spacing w:val="-16"/>
          <w:sz w:val="14"/>
        </w:rPr>
        <w:t xml:space="preserve"> </w:t>
      </w:r>
      <w:r>
        <w:rPr>
          <w:rFonts w:ascii="Arial"/>
          <w:color w:val="383838"/>
          <w:sz w:val="14"/>
        </w:rPr>
        <w:t>Annually</w:t>
      </w:r>
    </w:p>
    <w:p w:rsidR="00CF3DB2" w:rsidRDefault="007E700D">
      <w:pPr>
        <w:spacing w:before="31" w:line="292" w:lineRule="auto"/>
        <w:ind w:left="2561" w:right="3200" w:hanging="10"/>
        <w:rPr>
          <w:rFonts w:ascii="Arial" w:eastAsia="Arial" w:hAnsi="Arial" w:cs="Arial"/>
          <w:sz w:val="14"/>
          <w:szCs w:val="14"/>
        </w:rPr>
      </w:pPr>
      <w:r>
        <w:rPr>
          <w:rFonts w:ascii="Arial"/>
          <w:color w:val="383838"/>
          <w:sz w:val="14"/>
        </w:rPr>
        <w:t xml:space="preserve">The Missouri Mayflower Society Scholarship contest is open to high </w:t>
      </w:r>
      <w:r>
        <w:rPr>
          <w:rFonts w:ascii="Arial"/>
          <w:color w:val="505050"/>
          <w:sz w:val="14"/>
        </w:rPr>
        <w:t xml:space="preserve">school </w:t>
      </w:r>
      <w:r>
        <w:rPr>
          <w:rFonts w:ascii="Arial"/>
          <w:color w:val="383838"/>
          <w:sz w:val="14"/>
        </w:rPr>
        <w:t>seniors who are citizens of the United States and residents</w:t>
      </w:r>
      <w:r>
        <w:rPr>
          <w:rFonts w:ascii="Arial"/>
          <w:color w:val="383838"/>
          <w:spacing w:val="-3"/>
          <w:sz w:val="14"/>
        </w:rPr>
        <w:t xml:space="preserve"> </w:t>
      </w:r>
      <w:r>
        <w:rPr>
          <w:rFonts w:ascii="Arial"/>
          <w:color w:val="383838"/>
          <w:sz w:val="14"/>
        </w:rPr>
        <w:t>of</w:t>
      </w:r>
    </w:p>
    <w:p w:rsidR="00CF3DB2" w:rsidRDefault="00CF3DB2">
      <w:pPr>
        <w:spacing w:line="292" w:lineRule="auto"/>
        <w:rPr>
          <w:rFonts w:ascii="Arial" w:eastAsia="Arial" w:hAnsi="Arial" w:cs="Arial"/>
          <w:sz w:val="14"/>
          <w:szCs w:val="14"/>
        </w:rPr>
        <w:sectPr w:rsidR="00CF3DB2">
          <w:pgSz w:w="12240" w:h="15840"/>
          <w:pgMar w:top="740" w:right="1640" w:bottom="0" w:left="580" w:header="720" w:footer="720" w:gutter="0"/>
          <w:cols w:space="720"/>
        </w:sectPr>
      </w:pPr>
    </w:p>
    <w:p w:rsidR="00CF3DB2" w:rsidRDefault="007E700D">
      <w:pPr>
        <w:tabs>
          <w:tab w:val="left" w:pos="2177"/>
        </w:tabs>
        <w:spacing w:before="48"/>
        <w:ind w:left="109"/>
        <w:rPr>
          <w:rFonts w:ascii="Arial" w:eastAsia="Arial" w:hAnsi="Arial" w:cs="Arial"/>
          <w:sz w:val="17"/>
          <w:szCs w:val="17"/>
        </w:rPr>
      </w:pPr>
      <w:r>
        <w:rPr>
          <w:rFonts w:ascii="Times New Roman"/>
          <w:color w:val="676767"/>
          <w:w w:val="80"/>
          <w:sz w:val="18"/>
        </w:rPr>
        <w:lastRenderedPageBreak/>
        <w:t>8118/2015</w:t>
      </w:r>
      <w:r>
        <w:rPr>
          <w:rFonts w:ascii="Times New Roman"/>
          <w:color w:val="676767"/>
          <w:w w:val="80"/>
          <w:sz w:val="18"/>
        </w:rPr>
        <w:tab/>
      </w:r>
      <w:r>
        <w:rPr>
          <w:rFonts w:ascii="Arial"/>
          <w:color w:val="525252"/>
          <w:w w:val="90"/>
          <w:sz w:val="17"/>
        </w:rPr>
        <w:t>High</w:t>
      </w:r>
      <w:r>
        <w:rPr>
          <w:rFonts w:ascii="Arial"/>
          <w:color w:val="525252"/>
          <w:spacing w:val="-27"/>
          <w:w w:val="90"/>
          <w:sz w:val="17"/>
        </w:rPr>
        <w:t xml:space="preserve"> </w:t>
      </w:r>
      <w:r>
        <w:rPr>
          <w:rFonts w:ascii="Arial"/>
          <w:color w:val="525252"/>
          <w:w w:val="90"/>
          <w:sz w:val="17"/>
        </w:rPr>
        <w:t>School Scholarships</w:t>
      </w:r>
      <w:r>
        <w:rPr>
          <w:rFonts w:ascii="Arial"/>
          <w:color w:val="525252"/>
          <w:spacing w:val="-1"/>
          <w:w w:val="90"/>
          <w:sz w:val="17"/>
        </w:rPr>
        <w:t xml:space="preserve"> </w:t>
      </w:r>
      <w:r>
        <w:rPr>
          <w:rFonts w:ascii="Arial"/>
          <w:color w:val="525252"/>
          <w:w w:val="90"/>
          <w:sz w:val="17"/>
        </w:rPr>
        <w:t>-</w:t>
      </w:r>
      <w:r>
        <w:rPr>
          <w:rFonts w:ascii="Arial"/>
          <w:color w:val="525252"/>
          <w:spacing w:val="-5"/>
          <w:w w:val="90"/>
          <w:sz w:val="17"/>
        </w:rPr>
        <w:t xml:space="preserve"> </w:t>
      </w:r>
      <w:r>
        <w:rPr>
          <w:rFonts w:ascii="Arial"/>
          <w:color w:val="525252"/>
          <w:w w:val="90"/>
          <w:sz w:val="17"/>
        </w:rPr>
        <w:t>Scholarships</w:t>
      </w:r>
      <w:r>
        <w:rPr>
          <w:rFonts w:ascii="Arial"/>
          <w:color w:val="525252"/>
          <w:spacing w:val="-3"/>
          <w:w w:val="90"/>
          <w:sz w:val="17"/>
        </w:rPr>
        <w:t xml:space="preserve"> </w:t>
      </w:r>
      <w:r>
        <w:rPr>
          <w:rFonts w:ascii="Times New Roman"/>
          <w:color w:val="525252"/>
          <w:w w:val="90"/>
          <w:sz w:val="18"/>
        </w:rPr>
        <w:t>By</w:t>
      </w:r>
      <w:r>
        <w:rPr>
          <w:rFonts w:ascii="Times New Roman"/>
          <w:color w:val="525252"/>
          <w:spacing w:val="1"/>
          <w:w w:val="90"/>
          <w:sz w:val="18"/>
        </w:rPr>
        <w:t xml:space="preserve"> </w:t>
      </w:r>
      <w:r>
        <w:rPr>
          <w:rFonts w:ascii="Arial"/>
          <w:color w:val="525252"/>
          <w:w w:val="90"/>
          <w:sz w:val="17"/>
        </w:rPr>
        <w:t>Grade</w:t>
      </w:r>
      <w:r>
        <w:rPr>
          <w:rFonts w:ascii="Arial"/>
          <w:color w:val="525252"/>
          <w:spacing w:val="-18"/>
          <w:w w:val="90"/>
          <w:sz w:val="17"/>
        </w:rPr>
        <w:t xml:space="preserve"> </w:t>
      </w:r>
      <w:r>
        <w:rPr>
          <w:rFonts w:ascii="Arial"/>
          <w:color w:val="525252"/>
          <w:w w:val="90"/>
          <w:sz w:val="17"/>
        </w:rPr>
        <w:t>Level</w:t>
      </w:r>
      <w:r>
        <w:rPr>
          <w:rFonts w:ascii="Arial"/>
          <w:color w:val="525252"/>
          <w:spacing w:val="-14"/>
          <w:w w:val="90"/>
          <w:sz w:val="17"/>
        </w:rPr>
        <w:t xml:space="preserve"> </w:t>
      </w:r>
      <w:r>
        <w:rPr>
          <w:rFonts w:ascii="Arial"/>
          <w:color w:val="525252"/>
          <w:w w:val="90"/>
          <w:sz w:val="17"/>
        </w:rPr>
        <w:t>-</w:t>
      </w:r>
      <w:r>
        <w:rPr>
          <w:rFonts w:ascii="Arial"/>
          <w:color w:val="525252"/>
          <w:spacing w:val="-13"/>
          <w:w w:val="90"/>
          <w:sz w:val="17"/>
        </w:rPr>
        <w:t xml:space="preserve"> </w:t>
      </w:r>
      <w:r>
        <w:rPr>
          <w:rFonts w:ascii="Arial"/>
          <w:color w:val="525252"/>
          <w:w w:val="90"/>
          <w:sz w:val="17"/>
        </w:rPr>
        <w:t>College</w:t>
      </w:r>
      <w:r>
        <w:rPr>
          <w:rFonts w:ascii="Arial"/>
          <w:color w:val="525252"/>
          <w:spacing w:val="-9"/>
          <w:w w:val="90"/>
          <w:sz w:val="17"/>
        </w:rPr>
        <w:t xml:space="preserve"> </w:t>
      </w:r>
      <w:r>
        <w:rPr>
          <w:rFonts w:ascii="Arial"/>
          <w:color w:val="525252"/>
          <w:w w:val="90"/>
          <w:sz w:val="17"/>
        </w:rPr>
        <w:t>Scholarships</w:t>
      </w:r>
      <w:r>
        <w:rPr>
          <w:rFonts w:ascii="Arial"/>
          <w:color w:val="525252"/>
          <w:spacing w:val="-1"/>
          <w:w w:val="90"/>
          <w:sz w:val="17"/>
        </w:rPr>
        <w:t xml:space="preserve"> </w:t>
      </w:r>
      <w:r>
        <w:rPr>
          <w:rFonts w:ascii="Arial"/>
          <w:color w:val="525252"/>
          <w:w w:val="90"/>
          <w:sz w:val="17"/>
        </w:rPr>
        <w:t>-</w:t>
      </w:r>
      <w:r>
        <w:rPr>
          <w:rFonts w:ascii="Arial"/>
          <w:color w:val="525252"/>
          <w:spacing w:val="-9"/>
          <w:w w:val="90"/>
          <w:sz w:val="17"/>
        </w:rPr>
        <w:t xml:space="preserve"> </w:t>
      </w:r>
      <w:r>
        <w:rPr>
          <w:rFonts w:ascii="Arial"/>
          <w:color w:val="525252"/>
          <w:w w:val="90"/>
          <w:sz w:val="17"/>
        </w:rPr>
        <w:t>Financlal</w:t>
      </w:r>
      <w:r>
        <w:rPr>
          <w:rFonts w:ascii="Arial"/>
          <w:color w:val="525252"/>
          <w:spacing w:val="-13"/>
          <w:w w:val="90"/>
          <w:sz w:val="17"/>
        </w:rPr>
        <w:t xml:space="preserve"> </w:t>
      </w:r>
      <w:r>
        <w:rPr>
          <w:rFonts w:ascii="Arial"/>
          <w:color w:val="525252"/>
          <w:w w:val="90"/>
          <w:sz w:val="17"/>
        </w:rPr>
        <w:t>Ald-</w:t>
      </w:r>
      <w:r>
        <w:rPr>
          <w:rFonts w:ascii="Arial"/>
          <w:color w:val="525252"/>
          <w:spacing w:val="4"/>
          <w:w w:val="90"/>
          <w:sz w:val="17"/>
        </w:rPr>
        <w:t xml:space="preserve"> </w:t>
      </w:r>
      <w:r>
        <w:rPr>
          <w:rFonts w:ascii="Arial"/>
          <w:color w:val="525252"/>
          <w:w w:val="90"/>
          <w:sz w:val="17"/>
        </w:rPr>
        <w:t>Scholarships.com</w:t>
      </w:r>
    </w:p>
    <w:p w:rsidR="00CF3DB2" w:rsidRDefault="007E700D">
      <w:pPr>
        <w:pStyle w:val="BodyText"/>
        <w:spacing w:before="121" w:line="266" w:lineRule="auto"/>
        <w:ind w:left="2481" w:right="3228" w:firstLine="4"/>
      </w:pPr>
      <w:r>
        <w:rPr>
          <w:color w:val="525252"/>
        </w:rPr>
        <w:t>the</w:t>
      </w:r>
      <w:r>
        <w:rPr>
          <w:color w:val="525252"/>
          <w:spacing w:val="-9"/>
        </w:rPr>
        <w:t xml:space="preserve"> </w:t>
      </w:r>
      <w:r>
        <w:rPr>
          <w:color w:val="525252"/>
        </w:rPr>
        <w:t>State</w:t>
      </w:r>
      <w:r>
        <w:rPr>
          <w:color w:val="525252"/>
          <w:spacing w:val="-13"/>
        </w:rPr>
        <w:t xml:space="preserve"> </w:t>
      </w:r>
      <w:r>
        <w:rPr>
          <w:color w:val="525252"/>
        </w:rPr>
        <w:t>of</w:t>
      </w:r>
      <w:r>
        <w:rPr>
          <w:color w:val="525252"/>
          <w:spacing w:val="-11"/>
        </w:rPr>
        <w:t xml:space="preserve"> </w:t>
      </w:r>
      <w:r>
        <w:rPr>
          <w:color w:val="525252"/>
        </w:rPr>
        <w:t>Missouri,and</w:t>
      </w:r>
      <w:r>
        <w:rPr>
          <w:color w:val="525252"/>
          <w:spacing w:val="-18"/>
        </w:rPr>
        <w:t xml:space="preserve"> </w:t>
      </w:r>
      <w:r>
        <w:rPr>
          <w:color w:val="525252"/>
        </w:rPr>
        <w:t>who</w:t>
      </w:r>
      <w:r>
        <w:rPr>
          <w:color w:val="525252"/>
          <w:spacing w:val="-7"/>
        </w:rPr>
        <w:t xml:space="preserve"> </w:t>
      </w:r>
      <w:r>
        <w:rPr>
          <w:color w:val="525252"/>
        </w:rPr>
        <w:t>plan</w:t>
      </w:r>
      <w:r>
        <w:rPr>
          <w:color w:val="525252"/>
          <w:spacing w:val="-16"/>
        </w:rPr>
        <w:t xml:space="preserve"> </w:t>
      </w:r>
      <w:r>
        <w:rPr>
          <w:color w:val="525252"/>
        </w:rPr>
        <w:t>to</w:t>
      </w:r>
      <w:r>
        <w:rPr>
          <w:color w:val="525252"/>
          <w:spacing w:val="-14"/>
        </w:rPr>
        <w:t xml:space="preserve"> </w:t>
      </w:r>
      <w:r>
        <w:rPr>
          <w:color w:val="525252"/>
        </w:rPr>
        <w:t>attend</w:t>
      </w:r>
      <w:r>
        <w:rPr>
          <w:color w:val="525252"/>
          <w:spacing w:val="-7"/>
        </w:rPr>
        <w:t xml:space="preserve"> </w:t>
      </w:r>
      <w:r>
        <w:rPr>
          <w:color w:val="525252"/>
        </w:rPr>
        <w:t>an</w:t>
      </w:r>
      <w:r>
        <w:rPr>
          <w:color w:val="525252"/>
          <w:spacing w:val="-13"/>
        </w:rPr>
        <w:t xml:space="preserve"> </w:t>
      </w:r>
      <w:r>
        <w:rPr>
          <w:color w:val="525252"/>
        </w:rPr>
        <w:t>institution</w:t>
      </w:r>
      <w:r>
        <w:rPr>
          <w:color w:val="525252"/>
          <w:spacing w:val="-11"/>
        </w:rPr>
        <w:t xml:space="preserve"> </w:t>
      </w:r>
      <w:r>
        <w:rPr>
          <w:color w:val="525252"/>
        </w:rPr>
        <w:t>of</w:t>
      </w:r>
      <w:r>
        <w:rPr>
          <w:color w:val="525252"/>
          <w:spacing w:val="-11"/>
        </w:rPr>
        <w:t xml:space="preserve"> </w:t>
      </w:r>
      <w:r>
        <w:rPr>
          <w:color w:val="525252"/>
        </w:rPr>
        <w:t>higher learning</w:t>
      </w:r>
      <w:r>
        <w:rPr>
          <w:color w:val="525252"/>
          <w:spacing w:val="-26"/>
        </w:rPr>
        <w:t xml:space="preserve"> </w:t>
      </w:r>
      <w:r>
        <w:rPr>
          <w:color w:val="525252"/>
        </w:rPr>
        <w:t>in</w:t>
      </w:r>
      <w:r>
        <w:rPr>
          <w:color w:val="525252"/>
          <w:spacing w:val="-30"/>
        </w:rPr>
        <w:t xml:space="preserve"> </w:t>
      </w:r>
      <w:r>
        <w:rPr>
          <w:color w:val="525252"/>
        </w:rPr>
        <w:t>the</w:t>
      </w:r>
      <w:r>
        <w:rPr>
          <w:color w:val="525252"/>
          <w:spacing w:val="-27"/>
        </w:rPr>
        <w:t xml:space="preserve"> </w:t>
      </w:r>
      <w:r>
        <w:rPr>
          <w:color w:val="525252"/>
        </w:rPr>
        <w:t>fall.</w:t>
      </w:r>
      <w:r>
        <w:rPr>
          <w:color w:val="525252"/>
          <w:spacing w:val="-29"/>
        </w:rPr>
        <w:t xml:space="preserve"> </w:t>
      </w:r>
      <w:r>
        <w:rPr>
          <w:color w:val="525252"/>
        </w:rPr>
        <w:t>Three</w:t>
      </w:r>
      <w:r>
        <w:rPr>
          <w:color w:val="525252"/>
          <w:spacing w:val="-26"/>
        </w:rPr>
        <w:t xml:space="preserve"> </w:t>
      </w:r>
      <w:r>
        <w:rPr>
          <w:color w:val="525252"/>
        </w:rPr>
        <w:t>scholarship</w:t>
      </w:r>
      <w:r>
        <w:rPr>
          <w:color w:val="525252"/>
          <w:spacing w:val="-23"/>
        </w:rPr>
        <w:t xml:space="preserve"> </w:t>
      </w:r>
      <w:r>
        <w:rPr>
          <w:color w:val="525252"/>
        </w:rPr>
        <w:t>awards</w:t>
      </w:r>
      <w:r>
        <w:rPr>
          <w:color w:val="525252"/>
          <w:spacing w:val="-25"/>
        </w:rPr>
        <w:t xml:space="preserve"> </w:t>
      </w:r>
      <w:r>
        <w:rPr>
          <w:color w:val="525252"/>
        </w:rPr>
        <w:t>are</w:t>
      </w:r>
      <w:r>
        <w:rPr>
          <w:color w:val="525252"/>
          <w:spacing w:val="-26"/>
        </w:rPr>
        <w:t xml:space="preserve"> </w:t>
      </w:r>
      <w:r>
        <w:rPr>
          <w:color w:val="525252"/>
        </w:rPr>
        <w:t>offered</w:t>
      </w:r>
      <w:r>
        <w:rPr>
          <w:color w:val="525252"/>
          <w:spacing w:val="-26"/>
        </w:rPr>
        <w:t xml:space="preserve"> </w:t>
      </w:r>
      <w:r>
        <w:rPr>
          <w:color w:val="525252"/>
        </w:rPr>
        <w:t>by</w:t>
      </w:r>
      <w:r>
        <w:rPr>
          <w:color w:val="525252"/>
          <w:spacing w:val="-30"/>
        </w:rPr>
        <w:t xml:space="preserve"> </w:t>
      </w:r>
      <w:r>
        <w:rPr>
          <w:color w:val="525252"/>
        </w:rPr>
        <w:t>the</w:t>
      </w:r>
    </w:p>
    <w:p w:rsidR="00CF3DB2" w:rsidRDefault="007E700D">
      <w:pPr>
        <w:pStyle w:val="BodyText"/>
        <w:spacing w:before="14" w:line="206" w:lineRule="auto"/>
        <w:ind w:left="2471" w:right="3313" w:firstLine="9"/>
        <w:rPr>
          <w:sz w:val="19"/>
          <w:szCs w:val="19"/>
        </w:rPr>
      </w:pPr>
      <w:r>
        <w:rPr>
          <w:color w:val="525252"/>
        </w:rPr>
        <w:t>Society</w:t>
      </w:r>
      <w:r>
        <w:rPr>
          <w:color w:val="525252"/>
          <w:spacing w:val="-21"/>
        </w:rPr>
        <w:t xml:space="preserve"> </w:t>
      </w:r>
      <w:r>
        <w:rPr>
          <w:color w:val="525252"/>
        </w:rPr>
        <w:t>of</w:t>
      </w:r>
      <w:r>
        <w:rPr>
          <w:color w:val="525252"/>
          <w:spacing w:val="-24"/>
        </w:rPr>
        <w:t xml:space="preserve"> </w:t>
      </w:r>
      <w:r>
        <w:rPr>
          <w:color w:val="525252"/>
        </w:rPr>
        <w:t>Mayflower</w:t>
      </w:r>
      <w:r>
        <w:rPr>
          <w:color w:val="525252"/>
          <w:spacing w:val="-22"/>
        </w:rPr>
        <w:t xml:space="preserve"> </w:t>
      </w:r>
      <w:r>
        <w:rPr>
          <w:color w:val="525252"/>
        </w:rPr>
        <w:t>Descendants</w:t>
      </w:r>
      <w:r>
        <w:rPr>
          <w:color w:val="525252"/>
          <w:spacing w:val="-21"/>
        </w:rPr>
        <w:t xml:space="preserve"> </w:t>
      </w:r>
      <w:r>
        <w:rPr>
          <w:color w:val="525252"/>
        </w:rPr>
        <w:t>in</w:t>
      </w:r>
      <w:r>
        <w:rPr>
          <w:color w:val="525252"/>
          <w:spacing w:val="-27"/>
        </w:rPr>
        <w:t xml:space="preserve"> </w:t>
      </w:r>
      <w:r>
        <w:rPr>
          <w:color w:val="525252"/>
        </w:rPr>
        <w:t>the</w:t>
      </w:r>
      <w:r>
        <w:rPr>
          <w:color w:val="525252"/>
          <w:spacing w:val="-25"/>
        </w:rPr>
        <w:t xml:space="preserve"> </w:t>
      </w:r>
      <w:r>
        <w:rPr>
          <w:color w:val="525252"/>
        </w:rPr>
        <w:t>State</w:t>
      </w:r>
      <w:r>
        <w:rPr>
          <w:color w:val="525252"/>
          <w:spacing w:val="-25"/>
        </w:rPr>
        <w:t xml:space="preserve"> </w:t>
      </w:r>
      <w:r>
        <w:rPr>
          <w:color w:val="525252"/>
        </w:rPr>
        <w:t>of</w:t>
      </w:r>
      <w:r>
        <w:rPr>
          <w:color w:val="525252"/>
          <w:spacing w:val="-26"/>
        </w:rPr>
        <w:t xml:space="preserve"> </w:t>
      </w:r>
      <w:r>
        <w:rPr>
          <w:color w:val="525252"/>
        </w:rPr>
        <w:t>Missouri,</w:t>
      </w:r>
      <w:r>
        <w:rPr>
          <w:color w:val="525252"/>
          <w:spacing w:val="-27"/>
        </w:rPr>
        <w:t xml:space="preserve"> </w:t>
      </w:r>
      <w:r>
        <w:rPr>
          <w:color w:val="525252"/>
        </w:rPr>
        <w:t>with</w:t>
      </w:r>
      <w:r>
        <w:rPr>
          <w:color w:val="525252"/>
          <w:spacing w:val="-24"/>
        </w:rPr>
        <w:t xml:space="preserve"> </w:t>
      </w:r>
      <w:r>
        <w:rPr>
          <w:color w:val="525252"/>
        </w:rPr>
        <w:t>the first</w:t>
      </w:r>
      <w:r>
        <w:rPr>
          <w:color w:val="525252"/>
          <w:spacing w:val="-19"/>
        </w:rPr>
        <w:t xml:space="preserve"> </w:t>
      </w:r>
      <w:r>
        <w:rPr>
          <w:color w:val="525252"/>
        </w:rPr>
        <w:t>place</w:t>
      </w:r>
      <w:r>
        <w:rPr>
          <w:color w:val="525252"/>
          <w:spacing w:val="-23"/>
        </w:rPr>
        <w:t xml:space="preserve"> </w:t>
      </w:r>
      <w:r>
        <w:rPr>
          <w:color w:val="525252"/>
        </w:rPr>
        <w:t>winner</w:t>
      </w:r>
      <w:r>
        <w:rPr>
          <w:color w:val="525252"/>
          <w:spacing w:val="-13"/>
        </w:rPr>
        <w:t xml:space="preserve"> </w:t>
      </w:r>
      <w:r>
        <w:rPr>
          <w:color w:val="525252"/>
        </w:rPr>
        <w:t>receiving</w:t>
      </w:r>
      <w:r>
        <w:rPr>
          <w:color w:val="525252"/>
          <w:spacing w:val="-19"/>
        </w:rPr>
        <w:t xml:space="preserve"> </w:t>
      </w:r>
      <w:r>
        <w:rPr>
          <w:color w:val="525252"/>
        </w:rPr>
        <w:t>an</w:t>
      </w:r>
      <w:r>
        <w:rPr>
          <w:color w:val="525252"/>
          <w:spacing w:val="-17"/>
        </w:rPr>
        <w:t xml:space="preserve"> </w:t>
      </w:r>
      <w:r>
        <w:rPr>
          <w:color w:val="525252"/>
        </w:rPr>
        <w:t>award</w:t>
      </w:r>
      <w:r>
        <w:rPr>
          <w:color w:val="525252"/>
          <w:spacing w:val="-19"/>
        </w:rPr>
        <w:t xml:space="preserve"> </w:t>
      </w:r>
      <w:r>
        <w:rPr>
          <w:color w:val="525252"/>
        </w:rPr>
        <w:t>of</w:t>
      </w:r>
      <w:r>
        <w:rPr>
          <w:color w:val="525252"/>
          <w:spacing w:val="-18"/>
        </w:rPr>
        <w:t xml:space="preserve"> </w:t>
      </w:r>
      <w:r>
        <w:rPr>
          <w:rFonts w:ascii="Times New Roman"/>
          <w:color w:val="525252"/>
          <w:spacing w:val="-3"/>
        </w:rPr>
        <w:t>$1,500,</w:t>
      </w:r>
      <w:r>
        <w:rPr>
          <w:rFonts w:ascii="Times New Roman"/>
          <w:color w:val="525252"/>
          <w:spacing w:val="-18"/>
        </w:rPr>
        <w:t xml:space="preserve"> </w:t>
      </w:r>
      <w:r>
        <w:rPr>
          <w:color w:val="525252"/>
        </w:rPr>
        <w:t>second</w:t>
      </w:r>
      <w:r>
        <w:rPr>
          <w:color w:val="525252"/>
          <w:spacing w:val="-14"/>
        </w:rPr>
        <w:t xml:space="preserve"> </w:t>
      </w:r>
      <w:r>
        <w:rPr>
          <w:color w:val="525252"/>
          <w:spacing w:val="-5"/>
        </w:rPr>
        <w:t>[</w:t>
      </w:r>
      <w:r>
        <w:rPr>
          <w:color w:val="676767"/>
          <w:spacing w:val="-5"/>
        </w:rPr>
        <w:t>...</w:t>
      </w:r>
      <w:r>
        <w:rPr>
          <w:color w:val="525252"/>
          <w:spacing w:val="-5"/>
        </w:rPr>
        <w:t>]</w:t>
      </w:r>
      <w:r>
        <w:rPr>
          <w:color w:val="525252"/>
          <w:spacing w:val="-23"/>
        </w:rPr>
        <w:t xml:space="preserve"> </w:t>
      </w:r>
      <w:r>
        <w:rPr>
          <w:color w:val="525252"/>
          <w:sz w:val="19"/>
        </w:rPr>
        <w:t>.Mm</w:t>
      </w:r>
    </w:p>
    <w:p w:rsidR="00CF3DB2" w:rsidRDefault="007E700D">
      <w:pPr>
        <w:spacing w:before="135" w:line="212" w:lineRule="exact"/>
        <w:ind w:left="2471"/>
        <w:rPr>
          <w:rFonts w:ascii="Arial" w:eastAsia="Arial" w:hAnsi="Arial" w:cs="Arial"/>
          <w:sz w:val="19"/>
          <w:szCs w:val="19"/>
        </w:rPr>
      </w:pPr>
      <w:r>
        <w:rPr>
          <w:rFonts w:ascii="Arial"/>
          <w:color w:val="808080"/>
          <w:w w:val="80"/>
          <w:sz w:val="19"/>
        </w:rPr>
        <w:t>The</w:t>
      </w:r>
      <w:r>
        <w:rPr>
          <w:rFonts w:ascii="Arial"/>
          <w:color w:val="808080"/>
          <w:spacing w:val="-15"/>
          <w:w w:val="80"/>
          <w:sz w:val="19"/>
        </w:rPr>
        <w:t xml:space="preserve"> </w:t>
      </w:r>
      <w:r>
        <w:rPr>
          <w:rFonts w:ascii="Arial"/>
          <w:color w:val="808080"/>
          <w:w w:val="80"/>
          <w:sz w:val="15"/>
        </w:rPr>
        <w:t>Se</w:t>
      </w:r>
      <w:r>
        <w:rPr>
          <w:rFonts w:ascii="Arial"/>
          <w:color w:val="525252"/>
          <w:w w:val="80"/>
          <w:sz w:val="15"/>
        </w:rPr>
        <w:t>nato</w:t>
      </w:r>
      <w:r>
        <w:rPr>
          <w:rFonts w:ascii="Arial"/>
          <w:color w:val="525252"/>
          <w:w w:val="80"/>
          <w:sz w:val="15"/>
          <w:u w:val="single" w:color="000000"/>
        </w:rPr>
        <w:t>r</w:t>
      </w:r>
      <w:r>
        <w:rPr>
          <w:rFonts w:ascii="Arial"/>
          <w:color w:val="525252"/>
          <w:spacing w:val="-12"/>
          <w:w w:val="80"/>
          <w:sz w:val="15"/>
          <w:u w:val="single" w:color="000000"/>
        </w:rPr>
        <w:t xml:space="preserve"> </w:t>
      </w:r>
      <w:r>
        <w:rPr>
          <w:rFonts w:ascii="Arial"/>
          <w:color w:val="676767"/>
          <w:w w:val="80"/>
          <w:sz w:val="15"/>
          <w:u w:val="single" w:color="000000"/>
        </w:rPr>
        <w:t>Georne</w:t>
      </w:r>
      <w:r>
        <w:rPr>
          <w:rFonts w:ascii="Arial"/>
          <w:color w:val="676767"/>
          <w:spacing w:val="-10"/>
          <w:w w:val="80"/>
          <w:sz w:val="15"/>
          <w:u w:val="single" w:color="000000"/>
        </w:rPr>
        <w:t xml:space="preserve"> </w:t>
      </w:r>
      <w:r>
        <w:rPr>
          <w:rFonts w:ascii="Times New Roman"/>
          <w:color w:val="676767"/>
          <w:spacing w:val="8"/>
          <w:w w:val="80"/>
          <w:sz w:val="19"/>
          <w:u w:val="single" w:color="000000"/>
        </w:rPr>
        <w:t>J</w:t>
      </w:r>
      <w:r>
        <w:rPr>
          <w:rFonts w:ascii="Times New Roman"/>
          <w:color w:val="999999"/>
          <w:spacing w:val="8"/>
          <w:w w:val="80"/>
          <w:sz w:val="19"/>
          <w:u w:val="single" w:color="000000"/>
        </w:rPr>
        <w:t>.</w:t>
      </w:r>
      <w:r>
        <w:rPr>
          <w:rFonts w:ascii="Times New Roman"/>
          <w:color w:val="999999"/>
          <w:spacing w:val="-24"/>
          <w:w w:val="80"/>
          <w:sz w:val="19"/>
          <w:u w:val="single" w:color="000000"/>
        </w:rPr>
        <w:t xml:space="preserve"> </w:t>
      </w:r>
      <w:r>
        <w:rPr>
          <w:rFonts w:ascii="Arial"/>
          <w:color w:val="525252"/>
          <w:w w:val="80"/>
          <w:sz w:val="15"/>
          <w:u w:val="single" w:color="000000"/>
        </w:rPr>
        <w:t>Mitch</w:t>
      </w:r>
      <w:r>
        <w:rPr>
          <w:rFonts w:ascii="Arial"/>
          <w:color w:val="808080"/>
          <w:w w:val="80"/>
          <w:sz w:val="15"/>
          <w:u w:val="single" w:color="000000"/>
        </w:rPr>
        <w:t>ell</w:t>
      </w:r>
      <w:r>
        <w:rPr>
          <w:rFonts w:ascii="Arial"/>
          <w:color w:val="808080"/>
          <w:spacing w:val="-17"/>
          <w:w w:val="80"/>
          <w:sz w:val="15"/>
          <w:u w:val="single" w:color="000000"/>
        </w:rPr>
        <w:t xml:space="preserve"> </w:t>
      </w:r>
      <w:r>
        <w:rPr>
          <w:rFonts w:ascii="Arial"/>
          <w:color w:val="808080"/>
          <w:w w:val="80"/>
          <w:sz w:val="19"/>
          <w:u w:val="single" w:color="000000"/>
        </w:rPr>
        <w:t>Scho</w:t>
      </w:r>
      <w:r>
        <w:rPr>
          <w:rFonts w:ascii="Arial"/>
          <w:color w:val="525252"/>
          <w:w w:val="80"/>
          <w:sz w:val="19"/>
          <w:u w:val="single" w:color="000000"/>
        </w:rPr>
        <w:t>Ja</w:t>
      </w:r>
      <w:r>
        <w:rPr>
          <w:rFonts w:ascii="Arial"/>
          <w:color w:val="808080"/>
          <w:w w:val="80"/>
          <w:sz w:val="19"/>
          <w:u w:val="single" w:color="000000"/>
        </w:rPr>
        <w:t>rship</w:t>
      </w:r>
      <w:r>
        <w:rPr>
          <w:rFonts w:ascii="Arial"/>
          <w:color w:val="808080"/>
          <w:spacing w:val="-22"/>
          <w:w w:val="80"/>
          <w:sz w:val="19"/>
          <w:u w:val="single" w:color="000000"/>
        </w:rPr>
        <w:t xml:space="preserve"> </w:t>
      </w:r>
      <w:r>
        <w:rPr>
          <w:rFonts w:ascii="Arial"/>
          <w:color w:val="676767"/>
          <w:w w:val="80"/>
          <w:sz w:val="19"/>
          <w:u w:val="single" w:color="000000"/>
        </w:rPr>
        <w:t>Resr.arch</w:t>
      </w:r>
      <w:r>
        <w:rPr>
          <w:rFonts w:ascii="Arial"/>
          <w:color w:val="676767"/>
          <w:spacing w:val="-16"/>
          <w:w w:val="80"/>
          <w:sz w:val="19"/>
          <w:u w:val="single" w:color="000000"/>
        </w:rPr>
        <w:t xml:space="preserve"> </w:t>
      </w:r>
      <w:r>
        <w:rPr>
          <w:rFonts w:ascii="Arial"/>
          <w:color w:val="676767"/>
          <w:w w:val="80"/>
          <w:sz w:val="19"/>
          <w:u w:val="single" w:color="000000"/>
        </w:rPr>
        <w:t>Jnstitute</w:t>
      </w:r>
    </w:p>
    <w:p w:rsidR="00CF3DB2" w:rsidRDefault="007E700D">
      <w:pPr>
        <w:pStyle w:val="BodyText"/>
        <w:spacing w:line="166" w:lineRule="exact"/>
        <w:ind w:left="2481"/>
      </w:pPr>
      <w:r>
        <w:rPr>
          <w:color w:val="525252"/>
          <w:w w:val="95"/>
        </w:rPr>
        <w:t xml:space="preserve">Application Deadlines: April </w:t>
      </w:r>
      <w:r>
        <w:rPr>
          <w:rFonts w:ascii="Times New Roman"/>
          <w:color w:val="525252"/>
          <w:spacing w:val="-7"/>
          <w:w w:val="95"/>
        </w:rPr>
        <w:t>01,</w:t>
      </w:r>
      <w:r>
        <w:rPr>
          <w:rFonts w:ascii="Times New Roman"/>
          <w:color w:val="525252"/>
          <w:spacing w:val="14"/>
          <w:w w:val="95"/>
        </w:rPr>
        <w:t xml:space="preserve"> </w:t>
      </w:r>
      <w:r>
        <w:rPr>
          <w:color w:val="525252"/>
          <w:w w:val="95"/>
        </w:rPr>
        <w:t>Annually</w:t>
      </w:r>
    </w:p>
    <w:p w:rsidR="00CF3DB2" w:rsidRDefault="007E700D">
      <w:pPr>
        <w:pStyle w:val="BodyText"/>
        <w:spacing w:before="13" w:line="259" w:lineRule="auto"/>
        <w:ind w:left="2481" w:right="3348" w:hanging="5"/>
      </w:pPr>
      <w:r>
        <w:rPr>
          <w:color w:val="525252"/>
          <w:w w:val="95"/>
        </w:rPr>
        <w:t>The</w:t>
      </w:r>
      <w:r>
        <w:rPr>
          <w:color w:val="525252"/>
          <w:spacing w:val="-5"/>
          <w:w w:val="95"/>
        </w:rPr>
        <w:t xml:space="preserve"> </w:t>
      </w:r>
      <w:r>
        <w:rPr>
          <w:color w:val="525252"/>
          <w:w w:val="95"/>
        </w:rPr>
        <w:t>Mitchell</w:t>
      </w:r>
      <w:r>
        <w:rPr>
          <w:color w:val="525252"/>
          <w:spacing w:val="-12"/>
          <w:w w:val="95"/>
        </w:rPr>
        <w:t xml:space="preserve"> </w:t>
      </w:r>
      <w:r>
        <w:rPr>
          <w:color w:val="525252"/>
          <w:w w:val="95"/>
        </w:rPr>
        <w:t>Scholarships</w:t>
      </w:r>
      <w:r>
        <w:rPr>
          <w:color w:val="525252"/>
          <w:spacing w:val="-1"/>
          <w:w w:val="95"/>
        </w:rPr>
        <w:t xml:space="preserve"> </w:t>
      </w:r>
      <w:r>
        <w:rPr>
          <w:color w:val="525252"/>
          <w:w w:val="95"/>
        </w:rPr>
        <w:t>were</w:t>
      </w:r>
      <w:r>
        <w:rPr>
          <w:color w:val="525252"/>
          <w:spacing w:val="-2"/>
          <w:w w:val="95"/>
        </w:rPr>
        <w:t xml:space="preserve"> </w:t>
      </w:r>
      <w:r>
        <w:rPr>
          <w:color w:val="525252"/>
          <w:w w:val="95"/>
        </w:rPr>
        <w:t>established</w:t>
      </w:r>
      <w:r>
        <w:rPr>
          <w:color w:val="525252"/>
          <w:spacing w:val="-5"/>
          <w:w w:val="95"/>
        </w:rPr>
        <w:t xml:space="preserve"> </w:t>
      </w:r>
      <w:r>
        <w:rPr>
          <w:color w:val="525252"/>
          <w:w w:val="95"/>
        </w:rPr>
        <w:t>in</w:t>
      </w:r>
      <w:r>
        <w:rPr>
          <w:color w:val="525252"/>
          <w:spacing w:val="-12"/>
          <w:w w:val="95"/>
        </w:rPr>
        <w:t xml:space="preserve"> </w:t>
      </w:r>
      <w:r>
        <w:rPr>
          <w:color w:val="525252"/>
          <w:spacing w:val="-10"/>
          <w:w w:val="95"/>
        </w:rPr>
        <w:t xml:space="preserve">1994 </w:t>
      </w:r>
      <w:r>
        <w:rPr>
          <w:color w:val="525252"/>
          <w:w w:val="95"/>
        </w:rPr>
        <w:t>by</w:t>
      </w:r>
      <w:r>
        <w:rPr>
          <w:color w:val="525252"/>
          <w:spacing w:val="-12"/>
          <w:w w:val="95"/>
        </w:rPr>
        <w:t xml:space="preserve"> </w:t>
      </w:r>
      <w:r>
        <w:rPr>
          <w:color w:val="525252"/>
          <w:w w:val="95"/>
        </w:rPr>
        <w:t>U.S.</w:t>
      </w:r>
      <w:r>
        <w:rPr>
          <w:color w:val="525252"/>
          <w:spacing w:val="-13"/>
          <w:w w:val="95"/>
        </w:rPr>
        <w:t xml:space="preserve"> </w:t>
      </w:r>
      <w:r>
        <w:rPr>
          <w:color w:val="525252"/>
          <w:w w:val="95"/>
        </w:rPr>
        <w:t xml:space="preserve">Senator </w:t>
      </w:r>
      <w:r>
        <w:rPr>
          <w:color w:val="525252"/>
        </w:rPr>
        <w:t>George</w:t>
      </w:r>
      <w:r>
        <w:rPr>
          <w:color w:val="525252"/>
          <w:spacing w:val="-25"/>
        </w:rPr>
        <w:t xml:space="preserve"> </w:t>
      </w:r>
      <w:r>
        <w:rPr>
          <w:color w:val="525252"/>
        </w:rPr>
        <w:t>J.</w:t>
      </w:r>
      <w:r>
        <w:rPr>
          <w:color w:val="525252"/>
          <w:spacing w:val="-21"/>
        </w:rPr>
        <w:t xml:space="preserve"> </w:t>
      </w:r>
      <w:r>
        <w:rPr>
          <w:color w:val="525252"/>
        </w:rPr>
        <w:t>Mitchell.</w:t>
      </w:r>
      <w:r>
        <w:rPr>
          <w:color w:val="525252"/>
          <w:spacing w:val="-25"/>
        </w:rPr>
        <w:t xml:space="preserve"> </w:t>
      </w:r>
      <w:r>
        <w:rPr>
          <w:color w:val="525252"/>
        </w:rPr>
        <w:t>One</w:t>
      </w:r>
      <w:r>
        <w:rPr>
          <w:color w:val="525252"/>
          <w:spacing w:val="-24"/>
        </w:rPr>
        <w:t xml:space="preserve"> </w:t>
      </w:r>
      <w:r>
        <w:rPr>
          <w:color w:val="525252"/>
        </w:rPr>
        <w:t>of</w:t>
      </w:r>
      <w:r>
        <w:rPr>
          <w:color w:val="525252"/>
          <w:spacing w:val="-24"/>
        </w:rPr>
        <w:t xml:space="preserve"> </w:t>
      </w:r>
      <w:r>
        <w:rPr>
          <w:color w:val="525252"/>
        </w:rPr>
        <w:t>Senator</w:t>
      </w:r>
      <w:r>
        <w:rPr>
          <w:color w:val="525252"/>
          <w:spacing w:val="-17"/>
        </w:rPr>
        <w:t xml:space="preserve"> </w:t>
      </w:r>
      <w:r>
        <w:rPr>
          <w:color w:val="525252"/>
        </w:rPr>
        <w:t>Mitchell's</w:t>
      </w:r>
      <w:r>
        <w:rPr>
          <w:color w:val="525252"/>
          <w:spacing w:val="-21"/>
        </w:rPr>
        <w:t xml:space="preserve"> </w:t>
      </w:r>
      <w:r>
        <w:rPr>
          <w:color w:val="525252"/>
        </w:rPr>
        <w:t>highest</w:t>
      </w:r>
      <w:r>
        <w:rPr>
          <w:color w:val="525252"/>
          <w:spacing w:val="-22"/>
        </w:rPr>
        <w:t xml:space="preserve"> </w:t>
      </w:r>
      <w:r>
        <w:rPr>
          <w:color w:val="525252"/>
        </w:rPr>
        <w:t>priorities</w:t>
      </w:r>
      <w:r>
        <w:rPr>
          <w:color w:val="525252"/>
          <w:spacing w:val="-20"/>
        </w:rPr>
        <w:t xml:space="preserve"> </w:t>
      </w:r>
      <w:r>
        <w:rPr>
          <w:color w:val="525252"/>
        </w:rPr>
        <w:t>is</w:t>
      </w:r>
      <w:r>
        <w:rPr>
          <w:color w:val="525252"/>
          <w:spacing w:val="-26"/>
        </w:rPr>
        <w:t xml:space="preserve"> </w:t>
      </w:r>
      <w:r>
        <w:rPr>
          <w:color w:val="525252"/>
        </w:rPr>
        <w:t xml:space="preserve">to expand and improve opportunities for the education of young </w:t>
      </w:r>
      <w:r>
        <w:rPr>
          <w:color w:val="525252"/>
          <w:w w:val="94"/>
        </w:rPr>
        <w:t xml:space="preserve">people </w:t>
      </w:r>
      <w:r>
        <w:rPr>
          <w:color w:val="525252"/>
        </w:rPr>
        <w:t xml:space="preserve">in </w:t>
      </w:r>
      <w:r>
        <w:rPr>
          <w:color w:val="525252"/>
          <w:w w:val="92"/>
        </w:rPr>
        <w:t xml:space="preserve">Maine. </w:t>
      </w:r>
      <w:r>
        <w:rPr>
          <w:color w:val="525252"/>
          <w:w w:val="89"/>
        </w:rPr>
        <w:t xml:space="preserve">The </w:t>
      </w:r>
      <w:r>
        <w:rPr>
          <w:color w:val="525252"/>
          <w:spacing w:val="-4"/>
          <w:w w:val="107"/>
        </w:rPr>
        <w:t>MitchellInstitute</w:t>
      </w:r>
      <w:r>
        <w:rPr>
          <w:color w:val="525252"/>
          <w:w w:val="107"/>
        </w:rPr>
        <w:t xml:space="preserve"> </w:t>
      </w:r>
      <w:r>
        <w:rPr>
          <w:color w:val="525252"/>
          <w:w w:val="88"/>
        </w:rPr>
        <w:t xml:space="preserve">awards </w:t>
      </w:r>
      <w:r>
        <w:rPr>
          <w:color w:val="525252"/>
          <w:w w:val="83"/>
        </w:rPr>
        <w:t xml:space="preserve">a </w:t>
      </w:r>
      <w:r>
        <w:rPr>
          <w:color w:val="525252"/>
          <w:w w:val="89"/>
        </w:rPr>
        <w:t xml:space="preserve">scholarship </w:t>
      </w:r>
      <w:r>
        <w:rPr>
          <w:color w:val="525252"/>
          <w:w w:val="107"/>
        </w:rPr>
        <w:t xml:space="preserve">to </w:t>
      </w:r>
      <w:r>
        <w:rPr>
          <w:color w:val="525252"/>
          <w:w w:val="77"/>
        </w:rPr>
        <w:t xml:space="preserve">a </w:t>
      </w:r>
      <w:r>
        <w:rPr>
          <w:color w:val="525252"/>
        </w:rPr>
        <w:t>graduating senior from every public high school in Maine. The scholarship</w:t>
      </w:r>
      <w:r>
        <w:rPr>
          <w:color w:val="525252"/>
          <w:spacing w:val="-7"/>
        </w:rPr>
        <w:t xml:space="preserve"> </w:t>
      </w:r>
      <w:r>
        <w:rPr>
          <w:color w:val="525252"/>
        </w:rPr>
        <w:t>award</w:t>
      </w:r>
      <w:r>
        <w:rPr>
          <w:color w:val="525252"/>
          <w:spacing w:val="-14"/>
        </w:rPr>
        <w:t xml:space="preserve"> </w:t>
      </w:r>
      <w:r>
        <w:rPr>
          <w:color w:val="525252"/>
        </w:rPr>
        <w:t>is</w:t>
      </w:r>
      <w:r>
        <w:rPr>
          <w:color w:val="525252"/>
          <w:spacing w:val="-19"/>
        </w:rPr>
        <w:t xml:space="preserve"> </w:t>
      </w:r>
      <w:r>
        <w:rPr>
          <w:color w:val="525252"/>
        </w:rPr>
        <w:t>in</w:t>
      </w:r>
      <w:r>
        <w:rPr>
          <w:color w:val="525252"/>
          <w:spacing w:val="-21"/>
        </w:rPr>
        <w:t xml:space="preserve"> </w:t>
      </w:r>
      <w:r>
        <w:rPr>
          <w:color w:val="525252"/>
        </w:rPr>
        <w:t>the</w:t>
      </w:r>
      <w:r>
        <w:rPr>
          <w:color w:val="525252"/>
          <w:spacing w:val="-14"/>
        </w:rPr>
        <w:t xml:space="preserve"> </w:t>
      </w:r>
      <w:r>
        <w:rPr>
          <w:color w:val="525252"/>
        </w:rPr>
        <w:t>amount</w:t>
      </w:r>
      <w:r>
        <w:rPr>
          <w:color w:val="525252"/>
          <w:spacing w:val="-10"/>
        </w:rPr>
        <w:t xml:space="preserve"> </w:t>
      </w:r>
      <w:r>
        <w:rPr>
          <w:color w:val="525252"/>
        </w:rPr>
        <w:t>of</w:t>
      </w:r>
      <w:r>
        <w:rPr>
          <w:color w:val="525252"/>
          <w:spacing w:val="-8"/>
        </w:rPr>
        <w:t xml:space="preserve"> </w:t>
      </w:r>
      <w:r>
        <w:rPr>
          <w:color w:val="525252"/>
        </w:rPr>
        <w:t>up</w:t>
      </w:r>
      <w:r>
        <w:rPr>
          <w:color w:val="525252"/>
          <w:spacing w:val="-22"/>
        </w:rPr>
        <w:t xml:space="preserve"> </w:t>
      </w:r>
      <w:r>
        <w:rPr>
          <w:color w:val="525252"/>
        </w:rPr>
        <w:t>to</w:t>
      </w:r>
      <w:r>
        <w:rPr>
          <w:color w:val="525252"/>
          <w:spacing w:val="-12"/>
        </w:rPr>
        <w:t xml:space="preserve"> </w:t>
      </w:r>
      <w:r>
        <w:rPr>
          <w:rFonts w:ascii="Times New Roman"/>
          <w:color w:val="525252"/>
        </w:rPr>
        <w:t>$6,000</w:t>
      </w:r>
      <w:r>
        <w:rPr>
          <w:rFonts w:ascii="Times New Roman"/>
          <w:color w:val="525252"/>
          <w:spacing w:val="-13"/>
        </w:rPr>
        <w:t xml:space="preserve"> </w:t>
      </w:r>
      <w:r>
        <w:rPr>
          <w:color w:val="525252"/>
        </w:rPr>
        <w:t>for</w:t>
      </w:r>
      <w:r>
        <w:rPr>
          <w:color w:val="525252"/>
          <w:spacing w:val="-14"/>
        </w:rPr>
        <w:t xml:space="preserve"> </w:t>
      </w:r>
      <w:r>
        <w:rPr>
          <w:color w:val="525252"/>
        </w:rPr>
        <w:t>students</w:t>
      </w:r>
      <w:r>
        <w:rPr>
          <w:color w:val="525252"/>
          <w:spacing w:val="-8"/>
        </w:rPr>
        <w:t xml:space="preserve"> </w:t>
      </w:r>
      <w:r>
        <w:rPr>
          <w:color w:val="525252"/>
          <w:spacing w:val="-5"/>
        </w:rPr>
        <w:t>[</w:t>
      </w:r>
      <w:r>
        <w:rPr>
          <w:color w:val="676767"/>
          <w:spacing w:val="-5"/>
        </w:rPr>
        <w:t>...</w:t>
      </w:r>
      <w:r>
        <w:rPr>
          <w:color w:val="525252"/>
          <w:spacing w:val="-5"/>
        </w:rPr>
        <w:t>]</w:t>
      </w:r>
    </w:p>
    <w:p w:rsidR="00CF3DB2" w:rsidRDefault="007E700D">
      <w:pPr>
        <w:pStyle w:val="BodyText"/>
        <w:spacing w:before="4"/>
        <w:ind w:left="2490"/>
      </w:pPr>
      <w:r>
        <w:rPr>
          <w:color w:val="525252"/>
          <w:u w:val="single" w:color="000000"/>
        </w:rPr>
        <w:t>More</w:t>
      </w:r>
    </w:p>
    <w:p w:rsidR="00CF3DB2" w:rsidRDefault="00CF3DB2">
      <w:pPr>
        <w:spacing w:before="5"/>
        <w:rPr>
          <w:rFonts w:ascii="Arial" w:eastAsia="Arial" w:hAnsi="Arial" w:cs="Arial"/>
          <w:sz w:val="11"/>
          <w:szCs w:val="11"/>
        </w:rPr>
      </w:pPr>
    </w:p>
    <w:p w:rsidR="00CF3DB2" w:rsidRDefault="007E700D">
      <w:pPr>
        <w:spacing w:line="230" w:lineRule="auto"/>
        <w:ind w:left="2481" w:right="4818" w:firstLine="4"/>
        <w:rPr>
          <w:rFonts w:ascii="Arial" w:eastAsia="Arial" w:hAnsi="Arial" w:cs="Arial"/>
          <w:sz w:val="15"/>
          <w:szCs w:val="15"/>
        </w:rPr>
      </w:pPr>
      <w:r>
        <w:rPr>
          <w:rFonts w:ascii="Arial"/>
          <w:color w:val="808080"/>
          <w:w w:val="85"/>
          <w:sz w:val="19"/>
          <w:u w:val="single" w:color="000000"/>
        </w:rPr>
        <w:t>f</w:t>
      </w:r>
      <w:r>
        <w:rPr>
          <w:rFonts w:ascii="Arial"/>
          <w:color w:val="424242"/>
          <w:w w:val="85"/>
          <w:sz w:val="19"/>
          <w:u w:val="single" w:color="000000"/>
        </w:rPr>
        <w:t>l</w:t>
      </w:r>
      <w:r>
        <w:rPr>
          <w:rFonts w:ascii="Arial"/>
          <w:color w:val="676767"/>
          <w:w w:val="85"/>
          <w:sz w:val="19"/>
          <w:u w:val="single" w:color="000000"/>
        </w:rPr>
        <w:t>athead</w:t>
      </w:r>
      <w:r>
        <w:rPr>
          <w:rFonts w:ascii="Arial"/>
          <w:color w:val="676767"/>
          <w:spacing w:val="-27"/>
          <w:w w:val="85"/>
          <w:sz w:val="19"/>
          <w:u w:val="single" w:color="000000"/>
        </w:rPr>
        <w:t xml:space="preserve"> </w:t>
      </w:r>
      <w:r>
        <w:rPr>
          <w:rFonts w:ascii="Arial"/>
          <w:color w:val="676767"/>
          <w:w w:val="85"/>
          <w:sz w:val="15"/>
          <w:u w:val="single" w:color="000000"/>
        </w:rPr>
        <w:t>Cou</w:t>
      </w:r>
      <w:r>
        <w:rPr>
          <w:rFonts w:ascii="Arial"/>
          <w:color w:val="424242"/>
          <w:w w:val="85"/>
          <w:sz w:val="15"/>
          <w:u w:val="single" w:color="000000"/>
        </w:rPr>
        <w:t>nty</w:t>
      </w:r>
      <w:r>
        <w:rPr>
          <w:rFonts w:ascii="Arial"/>
          <w:color w:val="424242"/>
          <w:spacing w:val="-12"/>
          <w:w w:val="85"/>
          <w:sz w:val="15"/>
          <w:u w:val="single" w:color="000000"/>
        </w:rPr>
        <w:t xml:space="preserve"> </w:t>
      </w:r>
      <w:r>
        <w:rPr>
          <w:rFonts w:ascii="Arial"/>
          <w:color w:val="676767"/>
          <w:w w:val="85"/>
          <w:sz w:val="15"/>
          <w:u w:val="single" w:color="000000"/>
        </w:rPr>
        <w:t>Farmers</w:t>
      </w:r>
      <w:r>
        <w:rPr>
          <w:rFonts w:ascii="Arial"/>
          <w:color w:val="676767"/>
          <w:spacing w:val="-12"/>
          <w:w w:val="85"/>
          <w:sz w:val="15"/>
          <w:u w:val="single" w:color="000000"/>
        </w:rPr>
        <w:t xml:space="preserve"> </w:t>
      </w:r>
      <w:r>
        <w:rPr>
          <w:rFonts w:ascii="Arial"/>
          <w:color w:val="525252"/>
          <w:w w:val="85"/>
          <w:sz w:val="15"/>
          <w:u w:val="single" w:color="000000"/>
        </w:rPr>
        <w:t>Union</w:t>
      </w:r>
      <w:r>
        <w:rPr>
          <w:rFonts w:ascii="Arial"/>
          <w:color w:val="525252"/>
          <w:spacing w:val="-14"/>
          <w:w w:val="85"/>
          <w:sz w:val="15"/>
          <w:u w:val="single" w:color="000000"/>
        </w:rPr>
        <w:t xml:space="preserve"> </w:t>
      </w:r>
      <w:r>
        <w:rPr>
          <w:rFonts w:ascii="Arial"/>
          <w:color w:val="676767"/>
          <w:w w:val="85"/>
          <w:sz w:val="19"/>
          <w:u w:val="single" w:color="000000"/>
        </w:rPr>
        <w:t xml:space="preserve">Scholarship </w:t>
      </w:r>
      <w:r>
        <w:rPr>
          <w:rFonts w:ascii="Arial"/>
          <w:color w:val="525252"/>
          <w:w w:val="95"/>
          <w:sz w:val="15"/>
        </w:rPr>
        <w:t xml:space="preserve">Application Deadlines: March </w:t>
      </w:r>
      <w:r>
        <w:rPr>
          <w:rFonts w:ascii="Times New Roman"/>
          <w:color w:val="525252"/>
          <w:spacing w:val="-5"/>
          <w:w w:val="95"/>
          <w:sz w:val="15"/>
        </w:rPr>
        <w:t>01,</w:t>
      </w:r>
      <w:r>
        <w:rPr>
          <w:rFonts w:ascii="Times New Roman"/>
          <w:color w:val="525252"/>
          <w:spacing w:val="2"/>
          <w:w w:val="95"/>
          <w:sz w:val="15"/>
        </w:rPr>
        <w:t xml:space="preserve"> </w:t>
      </w:r>
      <w:r>
        <w:rPr>
          <w:rFonts w:ascii="Arial"/>
          <w:color w:val="525252"/>
          <w:w w:val="95"/>
          <w:sz w:val="15"/>
        </w:rPr>
        <w:t>Annually</w:t>
      </w:r>
    </w:p>
    <w:p w:rsidR="00CF3DB2" w:rsidRDefault="007E700D">
      <w:pPr>
        <w:pStyle w:val="BodyText"/>
        <w:spacing w:before="9" w:line="259" w:lineRule="auto"/>
        <w:ind w:left="2481" w:right="3187" w:hanging="5"/>
      </w:pPr>
      <w:r>
        <w:rPr>
          <w:color w:val="525252"/>
        </w:rPr>
        <w:t>The</w:t>
      </w:r>
      <w:r>
        <w:rPr>
          <w:color w:val="525252"/>
          <w:spacing w:val="-16"/>
        </w:rPr>
        <w:t xml:space="preserve"> </w:t>
      </w:r>
      <w:r>
        <w:rPr>
          <w:color w:val="525252"/>
        </w:rPr>
        <w:t>Montana</w:t>
      </w:r>
      <w:r>
        <w:rPr>
          <w:color w:val="525252"/>
          <w:spacing w:val="-15"/>
        </w:rPr>
        <w:t xml:space="preserve"> </w:t>
      </w:r>
      <w:r>
        <w:rPr>
          <w:color w:val="525252"/>
        </w:rPr>
        <w:t>Farmers</w:t>
      </w:r>
      <w:r>
        <w:rPr>
          <w:color w:val="525252"/>
          <w:spacing w:val="-17"/>
        </w:rPr>
        <w:t xml:space="preserve"> </w:t>
      </w:r>
      <w:r>
        <w:rPr>
          <w:color w:val="525252"/>
        </w:rPr>
        <w:t>Union</w:t>
      </w:r>
      <w:r>
        <w:rPr>
          <w:color w:val="525252"/>
          <w:spacing w:val="-24"/>
        </w:rPr>
        <w:t xml:space="preserve"> </w:t>
      </w:r>
      <w:r>
        <w:rPr>
          <w:color w:val="525252"/>
        </w:rPr>
        <w:t>will</w:t>
      </w:r>
      <w:r>
        <w:rPr>
          <w:color w:val="525252"/>
          <w:spacing w:val="-15"/>
        </w:rPr>
        <w:t xml:space="preserve"> </w:t>
      </w:r>
      <w:r>
        <w:rPr>
          <w:color w:val="525252"/>
        </w:rPr>
        <w:t>present</w:t>
      </w:r>
      <w:r>
        <w:rPr>
          <w:color w:val="525252"/>
          <w:spacing w:val="-16"/>
        </w:rPr>
        <w:t xml:space="preserve"> </w:t>
      </w:r>
      <w:r>
        <w:rPr>
          <w:color w:val="525252"/>
        </w:rPr>
        <w:t>a</w:t>
      </w:r>
      <w:r>
        <w:rPr>
          <w:color w:val="525252"/>
          <w:spacing w:val="-18"/>
        </w:rPr>
        <w:t xml:space="preserve"> </w:t>
      </w:r>
      <w:r>
        <w:rPr>
          <w:rFonts w:ascii="Times New Roman"/>
          <w:color w:val="525252"/>
        </w:rPr>
        <w:t>$500</w:t>
      </w:r>
      <w:r>
        <w:rPr>
          <w:rFonts w:ascii="Times New Roman"/>
          <w:color w:val="525252"/>
          <w:spacing w:val="-16"/>
        </w:rPr>
        <w:t xml:space="preserve"> </w:t>
      </w:r>
      <w:r>
        <w:rPr>
          <w:color w:val="525252"/>
        </w:rPr>
        <w:t>scholarship</w:t>
      </w:r>
      <w:r>
        <w:rPr>
          <w:color w:val="525252"/>
          <w:spacing w:val="-10"/>
        </w:rPr>
        <w:t xml:space="preserve"> </w:t>
      </w:r>
      <w:r>
        <w:rPr>
          <w:color w:val="525252"/>
        </w:rPr>
        <w:t>made available through special efforts of the Education Committee and Flathead</w:t>
      </w:r>
      <w:r>
        <w:rPr>
          <w:color w:val="525252"/>
          <w:spacing w:val="-20"/>
        </w:rPr>
        <w:t xml:space="preserve"> </w:t>
      </w:r>
      <w:r>
        <w:rPr>
          <w:color w:val="525252"/>
        </w:rPr>
        <w:t>County</w:t>
      </w:r>
      <w:r>
        <w:rPr>
          <w:color w:val="525252"/>
          <w:spacing w:val="-18"/>
        </w:rPr>
        <w:t xml:space="preserve"> </w:t>
      </w:r>
      <w:r>
        <w:rPr>
          <w:color w:val="525252"/>
        </w:rPr>
        <w:t>Farmers</w:t>
      </w:r>
      <w:r>
        <w:rPr>
          <w:color w:val="525252"/>
          <w:spacing w:val="-20"/>
        </w:rPr>
        <w:t xml:space="preserve"> </w:t>
      </w:r>
      <w:r>
        <w:rPr>
          <w:color w:val="525252"/>
        </w:rPr>
        <w:t>Union.</w:t>
      </w:r>
      <w:r>
        <w:rPr>
          <w:color w:val="525252"/>
          <w:spacing w:val="-30"/>
        </w:rPr>
        <w:t xml:space="preserve"> </w:t>
      </w:r>
      <w:r>
        <w:rPr>
          <w:color w:val="525252"/>
        </w:rPr>
        <w:t>The</w:t>
      </w:r>
      <w:r>
        <w:rPr>
          <w:color w:val="525252"/>
          <w:spacing w:val="-23"/>
        </w:rPr>
        <w:t xml:space="preserve"> </w:t>
      </w:r>
      <w:r>
        <w:rPr>
          <w:color w:val="525252"/>
        </w:rPr>
        <w:t>winner</w:t>
      </w:r>
      <w:r>
        <w:rPr>
          <w:color w:val="525252"/>
          <w:spacing w:val="-17"/>
        </w:rPr>
        <w:t xml:space="preserve"> </w:t>
      </w:r>
      <w:r>
        <w:rPr>
          <w:color w:val="525252"/>
        </w:rPr>
        <w:t>will</w:t>
      </w:r>
      <w:r>
        <w:rPr>
          <w:color w:val="525252"/>
          <w:spacing w:val="-17"/>
        </w:rPr>
        <w:t xml:space="preserve"> </w:t>
      </w:r>
      <w:r>
        <w:rPr>
          <w:color w:val="525252"/>
        </w:rPr>
        <w:t>be</w:t>
      </w:r>
      <w:r>
        <w:rPr>
          <w:color w:val="525252"/>
          <w:spacing w:val="-27"/>
        </w:rPr>
        <w:t xml:space="preserve"> </w:t>
      </w:r>
      <w:r>
        <w:rPr>
          <w:color w:val="525252"/>
        </w:rPr>
        <w:t>selected</w:t>
      </w:r>
      <w:r>
        <w:rPr>
          <w:color w:val="525252"/>
          <w:spacing w:val="-18"/>
        </w:rPr>
        <w:t xml:space="preserve"> </w:t>
      </w:r>
      <w:r>
        <w:rPr>
          <w:color w:val="525252"/>
        </w:rPr>
        <w:t>on</w:t>
      </w:r>
      <w:r>
        <w:rPr>
          <w:color w:val="525252"/>
          <w:spacing w:val="-22"/>
        </w:rPr>
        <w:t xml:space="preserve"> </w:t>
      </w:r>
      <w:r>
        <w:rPr>
          <w:color w:val="525252"/>
        </w:rPr>
        <w:t>the following</w:t>
      </w:r>
      <w:r>
        <w:rPr>
          <w:color w:val="525252"/>
          <w:spacing w:val="-9"/>
        </w:rPr>
        <w:t xml:space="preserve"> </w:t>
      </w:r>
      <w:r>
        <w:rPr>
          <w:color w:val="525252"/>
        </w:rPr>
        <w:t>criteria:</w:t>
      </w:r>
      <w:r>
        <w:rPr>
          <w:color w:val="525252"/>
          <w:spacing w:val="-14"/>
        </w:rPr>
        <w:t xml:space="preserve"> </w:t>
      </w:r>
      <w:r>
        <w:rPr>
          <w:color w:val="525252"/>
        </w:rPr>
        <w:t>-</w:t>
      </w:r>
      <w:r>
        <w:rPr>
          <w:color w:val="525252"/>
          <w:spacing w:val="-14"/>
        </w:rPr>
        <w:t xml:space="preserve"> </w:t>
      </w:r>
      <w:r>
        <w:rPr>
          <w:color w:val="525252"/>
        </w:rPr>
        <w:t>Must</w:t>
      </w:r>
      <w:r>
        <w:rPr>
          <w:color w:val="525252"/>
          <w:spacing w:val="-14"/>
        </w:rPr>
        <w:t xml:space="preserve"> </w:t>
      </w:r>
      <w:r>
        <w:rPr>
          <w:color w:val="525252"/>
        </w:rPr>
        <w:t>be</w:t>
      </w:r>
      <w:r>
        <w:rPr>
          <w:color w:val="525252"/>
          <w:spacing w:val="-19"/>
        </w:rPr>
        <w:t xml:space="preserve"> </w:t>
      </w:r>
      <w:r>
        <w:rPr>
          <w:color w:val="525252"/>
        </w:rPr>
        <w:t>a</w:t>
      </w:r>
      <w:r>
        <w:rPr>
          <w:color w:val="525252"/>
          <w:spacing w:val="-10"/>
        </w:rPr>
        <w:t xml:space="preserve"> </w:t>
      </w:r>
      <w:r>
        <w:rPr>
          <w:color w:val="525252"/>
        </w:rPr>
        <w:t>high</w:t>
      </w:r>
      <w:r>
        <w:rPr>
          <w:color w:val="525252"/>
          <w:spacing w:val="-20"/>
        </w:rPr>
        <w:t xml:space="preserve"> </w:t>
      </w:r>
      <w:r>
        <w:rPr>
          <w:color w:val="525252"/>
        </w:rPr>
        <w:t>school</w:t>
      </w:r>
      <w:r>
        <w:rPr>
          <w:color w:val="525252"/>
          <w:spacing w:val="-16"/>
        </w:rPr>
        <w:t xml:space="preserve"> </w:t>
      </w:r>
      <w:r>
        <w:rPr>
          <w:color w:val="525252"/>
        </w:rPr>
        <w:t>senior</w:t>
      </w:r>
      <w:r>
        <w:rPr>
          <w:color w:val="525252"/>
          <w:spacing w:val="-10"/>
        </w:rPr>
        <w:t xml:space="preserve"> </w:t>
      </w:r>
      <w:r>
        <w:rPr>
          <w:color w:val="525252"/>
        </w:rPr>
        <w:t>planning</w:t>
      </w:r>
      <w:r>
        <w:rPr>
          <w:color w:val="525252"/>
          <w:spacing w:val="-14"/>
        </w:rPr>
        <w:t xml:space="preserve"> </w:t>
      </w:r>
      <w:r>
        <w:rPr>
          <w:color w:val="525252"/>
        </w:rPr>
        <w:t>to</w:t>
      </w:r>
      <w:r>
        <w:rPr>
          <w:color w:val="525252"/>
          <w:spacing w:val="-15"/>
        </w:rPr>
        <w:t xml:space="preserve"> </w:t>
      </w:r>
      <w:r>
        <w:rPr>
          <w:color w:val="525252"/>
        </w:rPr>
        <w:t>attend</w:t>
      </w:r>
      <w:r>
        <w:rPr>
          <w:color w:val="525252"/>
          <w:spacing w:val="-13"/>
        </w:rPr>
        <w:t xml:space="preserve"> </w:t>
      </w:r>
      <w:r>
        <w:rPr>
          <w:color w:val="525252"/>
        </w:rPr>
        <w:t>a</w:t>
      </w:r>
    </w:p>
    <w:p w:rsidR="00CF3DB2" w:rsidRDefault="007E700D">
      <w:pPr>
        <w:pStyle w:val="BodyText"/>
        <w:spacing w:before="15" w:line="213" w:lineRule="auto"/>
        <w:ind w:left="2481" w:right="3246" w:firstLine="4"/>
        <w:rPr>
          <w:sz w:val="18"/>
          <w:szCs w:val="18"/>
        </w:rPr>
      </w:pPr>
      <w:r>
        <w:rPr>
          <w:color w:val="525252"/>
        </w:rPr>
        <w:t>university,</w:t>
      </w:r>
      <w:r>
        <w:rPr>
          <w:color w:val="525252"/>
          <w:spacing w:val="-22"/>
        </w:rPr>
        <w:t xml:space="preserve"> </w:t>
      </w:r>
      <w:r>
        <w:rPr>
          <w:color w:val="525252"/>
        </w:rPr>
        <w:t>college,</w:t>
      </w:r>
      <w:r>
        <w:rPr>
          <w:color w:val="525252"/>
          <w:spacing w:val="-24"/>
        </w:rPr>
        <w:t xml:space="preserve"> </w:t>
      </w:r>
      <w:r>
        <w:rPr>
          <w:color w:val="525252"/>
        </w:rPr>
        <w:t>community</w:t>
      </w:r>
      <w:r>
        <w:rPr>
          <w:color w:val="525252"/>
          <w:spacing w:val="-15"/>
        </w:rPr>
        <w:t xml:space="preserve"> </w:t>
      </w:r>
      <w:r>
        <w:rPr>
          <w:color w:val="525252"/>
        </w:rPr>
        <w:t>college</w:t>
      </w:r>
      <w:r>
        <w:rPr>
          <w:color w:val="525252"/>
          <w:spacing w:val="-17"/>
        </w:rPr>
        <w:t xml:space="preserve"> </w:t>
      </w:r>
      <w:r>
        <w:rPr>
          <w:color w:val="525252"/>
        </w:rPr>
        <w:t>or</w:t>
      </w:r>
      <w:r>
        <w:rPr>
          <w:color w:val="525252"/>
          <w:spacing w:val="-24"/>
        </w:rPr>
        <w:t xml:space="preserve"> </w:t>
      </w:r>
      <w:r>
        <w:rPr>
          <w:color w:val="525252"/>
        </w:rPr>
        <w:t>college</w:t>
      </w:r>
      <w:r>
        <w:rPr>
          <w:color w:val="525252"/>
          <w:spacing w:val="-24"/>
        </w:rPr>
        <w:t xml:space="preserve"> </w:t>
      </w:r>
      <w:r>
        <w:rPr>
          <w:color w:val="525252"/>
        </w:rPr>
        <w:t>of</w:t>
      </w:r>
      <w:r>
        <w:rPr>
          <w:color w:val="525252"/>
          <w:spacing w:val="-23"/>
        </w:rPr>
        <w:t xml:space="preserve"> </w:t>
      </w:r>
      <w:r>
        <w:rPr>
          <w:color w:val="525252"/>
        </w:rPr>
        <w:t>technology</w:t>
      </w:r>
      <w:r>
        <w:rPr>
          <w:color w:val="525252"/>
          <w:spacing w:val="-14"/>
        </w:rPr>
        <w:t xml:space="preserve"> </w:t>
      </w:r>
      <w:r>
        <w:rPr>
          <w:color w:val="525252"/>
        </w:rPr>
        <w:t>in</w:t>
      </w:r>
      <w:r>
        <w:rPr>
          <w:color w:val="525252"/>
          <w:spacing w:val="-26"/>
        </w:rPr>
        <w:t xml:space="preserve"> </w:t>
      </w:r>
      <w:r>
        <w:rPr>
          <w:color w:val="525252"/>
        </w:rPr>
        <w:t>or out</w:t>
      </w:r>
      <w:r>
        <w:rPr>
          <w:color w:val="525252"/>
          <w:spacing w:val="-13"/>
        </w:rPr>
        <w:t xml:space="preserve"> </w:t>
      </w:r>
      <w:r>
        <w:rPr>
          <w:color w:val="525252"/>
        </w:rPr>
        <w:t>of</w:t>
      </w:r>
      <w:r>
        <w:rPr>
          <w:color w:val="525252"/>
          <w:spacing w:val="-4"/>
        </w:rPr>
        <w:t xml:space="preserve"> </w:t>
      </w:r>
      <w:r>
        <w:rPr>
          <w:color w:val="525252"/>
        </w:rPr>
        <w:t>state</w:t>
      </w:r>
      <w:r>
        <w:rPr>
          <w:color w:val="525252"/>
          <w:spacing w:val="-5"/>
        </w:rPr>
        <w:t xml:space="preserve"> </w:t>
      </w:r>
      <w:r>
        <w:rPr>
          <w:color w:val="676767"/>
        </w:rPr>
        <w:t>-</w:t>
      </w:r>
      <w:r>
        <w:rPr>
          <w:color w:val="676767"/>
          <w:spacing w:val="-15"/>
        </w:rPr>
        <w:t xml:space="preserve"> </w:t>
      </w:r>
      <w:r>
        <w:rPr>
          <w:color w:val="525252"/>
        </w:rPr>
        <w:t>Scholarship</w:t>
      </w:r>
      <w:r>
        <w:rPr>
          <w:color w:val="525252"/>
          <w:spacing w:val="-1"/>
        </w:rPr>
        <w:t xml:space="preserve"> </w:t>
      </w:r>
      <w:r>
        <w:rPr>
          <w:color w:val="525252"/>
        </w:rPr>
        <w:t>must</w:t>
      </w:r>
      <w:r>
        <w:rPr>
          <w:color w:val="525252"/>
          <w:spacing w:val="-6"/>
        </w:rPr>
        <w:t xml:space="preserve"> </w:t>
      </w:r>
      <w:r>
        <w:rPr>
          <w:color w:val="525252"/>
        </w:rPr>
        <w:t>be</w:t>
      </w:r>
      <w:r>
        <w:rPr>
          <w:color w:val="525252"/>
          <w:spacing w:val="-13"/>
        </w:rPr>
        <w:t xml:space="preserve"> </w:t>
      </w:r>
      <w:r>
        <w:rPr>
          <w:color w:val="525252"/>
        </w:rPr>
        <w:t>used</w:t>
      </w:r>
      <w:r>
        <w:rPr>
          <w:color w:val="525252"/>
          <w:spacing w:val="-13"/>
        </w:rPr>
        <w:t xml:space="preserve"> </w:t>
      </w:r>
      <w:r>
        <w:rPr>
          <w:color w:val="525252"/>
        </w:rPr>
        <w:t>the</w:t>
      </w:r>
      <w:r>
        <w:rPr>
          <w:color w:val="525252"/>
          <w:spacing w:val="-15"/>
        </w:rPr>
        <w:t xml:space="preserve"> </w:t>
      </w:r>
      <w:r>
        <w:rPr>
          <w:color w:val="525252"/>
        </w:rPr>
        <w:t>year</w:t>
      </w:r>
      <w:r>
        <w:rPr>
          <w:color w:val="525252"/>
          <w:spacing w:val="-3"/>
        </w:rPr>
        <w:t xml:space="preserve"> </w:t>
      </w:r>
      <w:r>
        <w:rPr>
          <w:color w:val="525252"/>
        </w:rPr>
        <w:t>it</w:t>
      </w:r>
      <w:r>
        <w:rPr>
          <w:color w:val="525252"/>
          <w:spacing w:val="-21"/>
        </w:rPr>
        <w:t xml:space="preserve"> </w:t>
      </w:r>
      <w:r>
        <w:rPr>
          <w:color w:val="525252"/>
        </w:rPr>
        <w:t>is</w:t>
      </w:r>
      <w:r>
        <w:rPr>
          <w:color w:val="525252"/>
          <w:spacing w:val="-13"/>
        </w:rPr>
        <w:t xml:space="preserve"> </w:t>
      </w:r>
      <w:r>
        <w:rPr>
          <w:color w:val="525252"/>
          <w:spacing w:val="-5"/>
        </w:rPr>
        <w:t>[</w:t>
      </w:r>
      <w:r>
        <w:rPr>
          <w:color w:val="808080"/>
          <w:spacing w:val="-5"/>
        </w:rPr>
        <w:t>...</w:t>
      </w:r>
      <w:r>
        <w:rPr>
          <w:color w:val="525252"/>
          <w:spacing w:val="-5"/>
        </w:rPr>
        <w:t>]</w:t>
      </w:r>
      <w:r>
        <w:rPr>
          <w:color w:val="525252"/>
          <w:spacing w:val="-16"/>
        </w:rPr>
        <w:t xml:space="preserve"> </w:t>
      </w:r>
      <w:r>
        <w:rPr>
          <w:color w:val="525252"/>
          <w:sz w:val="18"/>
        </w:rPr>
        <w:t>Mm</w:t>
      </w:r>
    </w:p>
    <w:p w:rsidR="00CF3DB2" w:rsidRDefault="007E700D">
      <w:pPr>
        <w:pStyle w:val="Heading8"/>
        <w:spacing w:before="131" w:line="214" w:lineRule="exact"/>
        <w:ind w:left="2490"/>
      </w:pPr>
      <w:r>
        <w:rPr>
          <w:color w:val="525252"/>
          <w:w w:val="75"/>
        </w:rPr>
        <w:t>Morris</w:t>
      </w:r>
      <w:r>
        <w:rPr>
          <w:color w:val="525252"/>
          <w:spacing w:val="-7"/>
          <w:w w:val="75"/>
        </w:rPr>
        <w:t xml:space="preserve"> </w:t>
      </w:r>
      <w:r>
        <w:rPr>
          <w:rFonts w:ascii="Times New Roman"/>
          <w:color w:val="525252"/>
          <w:spacing w:val="5"/>
          <w:w w:val="75"/>
        </w:rPr>
        <w:t>J</w:t>
      </w:r>
      <w:r>
        <w:rPr>
          <w:rFonts w:ascii="Times New Roman"/>
          <w:color w:val="808080"/>
          <w:spacing w:val="5"/>
          <w:w w:val="75"/>
        </w:rPr>
        <w:t>,</w:t>
      </w:r>
      <w:r>
        <w:rPr>
          <w:rFonts w:ascii="Times New Roman"/>
          <w:color w:val="808080"/>
          <w:spacing w:val="-9"/>
          <w:w w:val="75"/>
        </w:rPr>
        <w:t xml:space="preserve"> </w:t>
      </w:r>
      <w:r>
        <w:rPr>
          <w:color w:val="525252"/>
          <w:w w:val="75"/>
        </w:rPr>
        <w:t>and</w:t>
      </w:r>
      <w:r>
        <w:rPr>
          <w:color w:val="525252"/>
          <w:spacing w:val="-10"/>
          <w:w w:val="75"/>
        </w:rPr>
        <w:t xml:space="preserve"> </w:t>
      </w:r>
      <w:r>
        <w:rPr>
          <w:color w:val="424242"/>
          <w:w w:val="75"/>
          <w:sz w:val="15"/>
        </w:rPr>
        <w:t>Be</w:t>
      </w:r>
      <w:r>
        <w:rPr>
          <w:color w:val="424242"/>
          <w:w w:val="75"/>
          <w:sz w:val="15"/>
          <w:u w:val="single" w:color="000000"/>
        </w:rPr>
        <w:t>tty</w:t>
      </w:r>
      <w:r>
        <w:rPr>
          <w:color w:val="424242"/>
          <w:spacing w:val="1"/>
          <w:w w:val="75"/>
          <w:sz w:val="15"/>
          <w:u w:val="single" w:color="000000"/>
        </w:rPr>
        <w:t xml:space="preserve"> </w:t>
      </w:r>
      <w:r>
        <w:rPr>
          <w:color w:val="525252"/>
          <w:w w:val="75"/>
          <w:u w:val="single" w:color="000000"/>
        </w:rPr>
        <w:t>Kaplun</w:t>
      </w:r>
      <w:r>
        <w:rPr>
          <w:color w:val="525252"/>
          <w:spacing w:val="-12"/>
          <w:w w:val="75"/>
          <w:u w:val="single" w:color="000000"/>
        </w:rPr>
        <w:t xml:space="preserve"> </w:t>
      </w:r>
      <w:r>
        <w:rPr>
          <w:color w:val="676767"/>
          <w:w w:val="75"/>
          <w:u w:val="single" w:color="000000"/>
        </w:rPr>
        <w:t>r-o</w:t>
      </w:r>
      <w:r>
        <w:rPr>
          <w:color w:val="424242"/>
          <w:w w:val="75"/>
          <w:u w:val="single" w:color="000000"/>
        </w:rPr>
        <w:t>un</w:t>
      </w:r>
      <w:r>
        <w:rPr>
          <w:color w:val="676767"/>
          <w:w w:val="75"/>
          <w:u w:val="single" w:color="000000"/>
        </w:rPr>
        <w:t>datlon</w:t>
      </w:r>
      <w:r>
        <w:rPr>
          <w:color w:val="676767"/>
          <w:spacing w:val="6"/>
          <w:w w:val="75"/>
          <w:u w:val="single" w:color="000000"/>
        </w:rPr>
        <w:t xml:space="preserve"> </w:t>
      </w:r>
      <w:r>
        <w:rPr>
          <w:color w:val="525252"/>
          <w:w w:val="75"/>
          <w:u w:val="single" w:color="000000"/>
        </w:rPr>
        <w:t>Essay</w:t>
      </w:r>
      <w:r>
        <w:rPr>
          <w:color w:val="525252"/>
          <w:spacing w:val="-23"/>
          <w:w w:val="75"/>
          <w:u w:val="single" w:color="000000"/>
        </w:rPr>
        <w:t xml:space="preserve"> </w:t>
      </w:r>
      <w:r>
        <w:rPr>
          <w:color w:val="676767"/>
          <w:w w:val="75"/>
          <w:u w:val="single" w:color="000000"/>
        </w:rPr>
        <w:t>Contest</w:t>
      </w:r>
    </w:p>
    <w:p w:rsidR="00CF3DB2" w:rsidRDefault="007E700D">
      <w:pPr>
        <w:pStyle w:val="BodyText"/>
        <w:spacing w:line="168" w:lineRule="exact"/>
        <w:ind w:left="2481"/>
      </w:pPr>
      <w:r>
        <w:rPr>
          <w:color w:val="525252"/>
          <w:w w:val="95"/>
        </w:rPr>
        <w:t xml:space="preserve">Application Deadlines: March </w:t>
      </w:r>
      <w:r>
        <w:rPr>
          <w:rFonts w:ascii="Times New Roman"/>
          <w:color w:val="525252"/>
          <w:w w:val="95"/>
        </w:rPr>
        <w:t>06,</w:t>
      </w:r>
      <w:r>
        <w:rPr>
          <w:rFonts w:ascii="Times New Roman"/>
          <w:color w:val="525252"/>
          <w:spacing w:val="-13"/>
          <w:w w:val="95"/>
        </w:rPr>
        <w:t xml:space="preserve"> </w:t>
      </w:r>
      <w:r>
        <w:rPr>
          <w:color w:val="525252"/>
          <w:w w:val="95"/>
        </w:rPr>
        <w:t>Annually</w:t>
      </w:r>
    </w:p>
    <w:p w:rsidR="00CF3DB2" w:rsidRDefault="007E700D">
      <w:pPr>
        <w:pStyle w:val="BodyText"/>
        <w:spacing w:line="186" w:lineRule="exact"/>
        <w:ind w:left="2486" w:right="3183" w:hanging="5"/>
        <w:rPr>
          <w:sz w:val="19"/>
          <w:szCs w:val="19"/>
        </w:rPr>
      </w:pPr>
      <w:r>
        <w:rPr>
          <w:color w:val="525252"/>
          <w:w w:val="95"/>
        </w:rPr>
        <w:t>The Morris</w:t>
      </w:r>
      <w:r>
        <w:rPr>
          <w:color w:val="525252"/>
          <w:spacing w:val="-17"/>
          <w:w w:val="95"/>
        </w:rPr>
        <w:t xml:space="preserve"> </w:t>
      </w:r>
      <w:r>
        <w:rPr>
          <w:color w:val="525252"/>
          <w:w w:val="95"/>
        </w:rPr>
        <w:t>J.</w:t>
      </w:r>
      <w:r>
        <w:rPr>
          <w:color w:val="525252"/>
          <w:spacing w:val="-10"/>
          <w:w w:val="95"/>
        </w:rPr>
        <w:t xml:space="preserve"> </w:t>
      </w:r>
      <w:r>
        <w:rPr>
          <w:color w:val="525252"/>
          <w:w w:val="95"/>
        </w:rPr>
        <w:t>and</w:t>
      </w:r>
      <w:r>
        <w:rPr>
          <w:color w:val="525252"/>
          <w:spacing w:val="-7"/>
          <w:w w:val="95"/>
        </w:rPr>
        <w:t xml:space="preserve"> </w:t>
      </w:r>
      <w:r>
        <w:rPr>
          <w:color w:val="525252"/>
          <w:w w:val="95"/>
        </w:rPr>
        <w:t>Betty</w:t>
      </w:r>
      <w:r>
        <w:rPr>
          <w:color w:val="525252"/>
          <w:spacing w:val="-2"/>
          <w:w w:val="95"/>
        </w:rPr>
        <w:t xml:space="preserve"> </w:t>
      </w:r>
      <w:r>
        <w:rPr>
          <w:color w:val="525252"/>
          <w:w w:val="95"/>
        </w:rPr>
        <w:t>Kaplun</w:t>
      </w:r>
      <w:r>
        <w:rPr>
          <w:color w:val="525252"/>
          <w:spacing w:val="-2"/>
          <w:w w:val="95"/>
        </w:rPr>
        <w:t xml:space="preserve"> </w:t>
      </w:r>
      <w:r>
        <w:rPr>
          <w:color w:val="525252"/>
          <w:w w:val="95"/>
        </w:rPr>
        <w:t>Foundation</w:t>
      </w:r>
      <w:r>
        <w:rPr>
          <w:color w:val="525252"/>
          <w:spacing w:val="-9"/>
          <w:w w:val="95"/>
        </w:rPr>
        <w:t xml:space="preserve"> </w:t>
      </w:r>
      <w:r>
        <w:rPr>
          <w:color w:val="525252"/>
          <w:w w:val="95"/>
        </w:rPr>
        <w:t>seeks to</w:t>
      </w:r>
      <w:r>
        <w:rPr>
          <w:color w:val="525252"/>
          <w:spacing w:val="-10"/>
          <w:w w:val="95"/>
        </w:rPr>
        <w:t xml:space="preserve"> </w:t>
      </w:r>
      <w:r>
        <w:rPr>
          <w:color w:val="525252"/>
          <w:w w:val="95"/>
        </w:rPr>
        <w:t>encourage</w:t>
      </w:r>
      <w:r>
        <w:rPr>
          <w:color w:val="525252"/>
          <w:spacing w:val="-8"/>
          <w:w w:val="95"/>
        </w:rPr>
        <w:t xml:space="preserve"> </w:t>
      </w:r>
      <w:r>
        <w:rPr>
          <w:color w:val="525252"/>
          <w:w w:val="95"/>
        </w:rPr>
        <w:t xml:space="preserve">young </w:t>
      </w:r>
      <w:r>
        <w:rPr>
          <w:color w:val="525252"/>
        </w:rPr>
        <w:t>people</w:t>
      </w:r>
      <w:r>
        <w:rPr>
          <w:color w:val="525252"/>
          <w:spacing w:val="-23"/>
        </w:rPr>
        <w:t xml:space="preserve"> </w:t>
      </w:r>
      <w:r>
        <w:rPr>
          <w:color w:val="525252"/>
        </w:rPr>
        <w:t>to</w:t>
      </w:r>
      <w:r>
        <w:rPr>
          <w:color w:val="525252"/>
          <w:spacing w:val="-24"/>
        </w:rPr>
        <w:t xml:space="preserve"> </w:t>
      </w:r>
      <w:r>
        <w:rPr>
          <w:color w:val="525252"/>
        </w:rPr>
        <w:t>treasure</w:t>
      </w:r>
      <w:r>
        <w:rPr>
          <w:color w:val="525252"/>
          <w:spacing w:val="-19"/>
        </w:rPr>
        <w:t xml:space="preserve"> </w:t>
      </w:r>
      <w:r>
        <w:rPr>
          <w:color w:val="525252"/>
        </w:rPr>
        <w:t>our</w:t>
      </w:r>
      <w:r>
        <w:rPr>
          <w:color w:val="525252"/>
          <w:spacing w:val="-25"/>
        </w:rPr>
        <w:t xml:space="preserve"> </w:t>
      </w:r>
      <w:r>
        <w:rPr>
          <w:color w:val="525252"/>
        </w:rPr>
        <w:t>Jewish</w:t>
      </w:r>
      <w:r>
        <w:rPr>
          <w:color w:val="525252"/>
          <w:spacing w:val="-19"/>
        </w:rPr>
        <w:t xml:space="preserve"> </w:t>
      </w:r>
      <w:r>
        <w:rPr>
          <w:color w:val="525252"/>
        </w:rPr>
        <w:t>heritage,</w:t>
      </w:r>
      <w:r>
        <w:rPr>
          <w:color w:val="525252"/>
          <w:spacing w:val="-22"/>
        </w:rPr>
        <w:t xml:space="preserve"> </w:t>
      </w:r>
      <w:r>
        <w:rPr>
          <w:color w:val="525252"/>
        </w:rPr>
        <w:t>reflect</w:t>
      </w:r>
      <w:r>
        <w:rPr>
          <w:color w:val="525252"/>
          <w:spacing w:val="-23"/>
        </w:rPr>
        <w:t xml:space="preserve"> </w:t>
      </w:r>
      <w:r>
        <w:rPr>
          <w:color w:val="525252"/>
        </w:rPr>
        <w:t>on</w:t>
      </w:r>
      <w:r>
        <w:rPr>
          <w:color w:val="525252"/>
          <w:spacing w:val="-27"/>
        </w:rPr>
        <w:t xml:space="preserve"> </w:t>
      </w:r>
      <w:r>
        <w:rPr>
          <w:color w:val="525252"/>
        </w:rPr>
        <w:t>our</w:t>
      </w:r>
      <w:r>
        <w:rPr>
          <w:color w:val="525252"/>
          <w:spacing w:val="-27"/>
        </w:rPr>
        <w:t xml:space="preserve"> </w:t>
      </w:r>
      <w:r>
        <w:rPr>
          <w:color w:val="525252"/>
        </w:rPr>
        <w:t>Jewish</w:t>
      </w:r>
      <w:r>
        <w:rPr>
          <w:color w:val="525252"/>
          <w:spacing w:val="-23"/>
        </w:rPr>
        <w:t xml:space="preserve"> </w:t>
      </w:r>
      <w:r>
        <w:rPr>
          <w:color w:val="525252"/>
        </w:rPr>
        <w:t>values, and</w:t>
      </w:r>
      <w:r>
        <w:rPr>
          <w:color w:val="525252"/>
          <w:spacing w:val="-15"/>
        </w:rPr>
        <w:t xml:space="preserve"> </w:t>
      </w:r>
      <w:r>
        <w:rPr>
          <w:color w:val="525252"/>
        </w:rPr>
        <w:t>better</w:t>
      </w:r>
      <w:r>
        <w:rPr>
          <w:color w:val="525252"/>
          <w:spacing w:val="-16"/>
        </w:rPr>
        <w:t xml:space="preserve"> </w:t>
      </w:r>
      <w:r>
        <w:rPr>
          <w:color w:val="525252"/>
        </w:rPr>
        <w:t>understand</w:t>
      </w:r>
      <w:r>
        <w:rPr>
          <w:color w:val="525252"/>
          <w:spacing w:val="-14"/>
        </w:rPr>
        <w:t xml:space="preserve"> </w:t>
      </w:r>
      <w:r>
        <w:rPr>
          <w:color w:val="525252"/>
        </w:rPr>
        <w:t>our</w:t>
      </w:r>
      <w:r>
        <w:rPr>
          <w:color w:val="525252"/>
          <w:spacing w:val="-16"/>
        </w:rPr>
        <w:t xml:space="preserve"> </w:t>
      </w:r>
      <w:r>
        <w:rPr>
          <w:color w:val="525252"/>
        </w:rPr>
        <w:t>contribution</w:t>
      </w:r>
      <w:r>
        <w:rPr>
          <w:color w:val="525252"/>
          <w:spacing w:val="-13"/>
        </w:rPr>
        <w:t xml:space="preserve"> </w:t>
      </w:r>
      <w:r>
        <w:rPr>
          <w:color w:val="525252"/>
        </w:rPr>
        <w:t>to</w:t>
      </w:r>
      <w:r>
        <w:rPr>
          <w:color w:val="525252"/>
          <w:spacing w:val="-17"/>
        </w:rPr>
        <w:t xml:space="preserve"> </w:t>
      </w:r>
      <w:r>
        <w:rPr>
          <w:color w:val="525252"/>
        </w:rPr>
        <w:t>civilization</w:t>
      </w:r>
      <w:r>
        <w:rPr>
          <w:color w:val="525252"/>
          <w:spacing w:val="-14"/>
        </w:rPr>
        <w:t xml:space="preserve"> </w:t>
      </w:r>
      <w:r>
        <w:rPr>
          <w:color w:val="525252"/>
        </w:rPr>
        <w:t>and</w:t>
      </w:r>
      <w:r>
        <w:rPr>
          <w:color w:val="525252"/>
          <w:spacing w:val="-21"/>
        </w:rPr>
        <w:t xml:space="preserve"> </w:t>
      </w:r>
      <w:r>
        <w:rPr>
          <w:color w:val="525252"/>
        </w:rPr>
        <w:t>culture.</w:t>
      </w:r>
      <w:r>
        <w:rPr>
          <w:color w:val="525252"/>
          <w:spacing w:val="-20"/>
        </w:rPr>
        <w:t xml:space="preserve"> </w:t>
      </w:r>
      <w:r>
        <w:rPr>
          <w:color w:val="525252"/>
        </w:rPr>
        <w:t>To this</w:t>
      </w:r>
      <w:r>
        <w:rPr>
          <w:color w:val="525252"/>
          <w:spacing w:val="-22"/>
        </w:rPr>
        <w:t xml:space="preserve"> </w:t>
      </w:r>
      <w:r>
        <w:rPr>
          <w:color w:val="525252"/>
        </w:rPr>
        <w:t>effort,</w:t>
      </w:r>
      <w:r>
        <w:rPr>
          <w:color w:val="525252"/>
          <w:spacing w:val="-25"/>
        </w:rPr>
        <w:t xml:space="preserve"> </w:t>
      </w:r>
      <w:r>
        <w:rPr>
          <w:color w:val="525252"/>
        </w:rPr>
        <w:t>the</w:t>
      </w:r>
      <w:r>
        <w:rPr>
          <w:color w:val="525252"/>
          <w:spacing w:val="-23"/>
        </w:rPr>
        <w:t xml:space="preserve"> </w:t>
      </w:r>
      <w:r>
        <w:rPr>
          <w:color w:val="525252"/>
        </w:rPr>
        <w:t>Foundation</w:t>
      </w:r>
      <w:r>
        <w:rPr>
          <w:color w:val="525252"/>
          <w:spacing w:val="-20"/>
        </w:rPr>
        <w:t xml:space="preserve"> </w:t>
      </w:r>
      <w:r>
        <w:rPr>
          <w:color w:val="525252"/>
        </w:rPr>
        <w:t>sponsors</w:t>
      </w:r>
      <w:r>
        <w:rPr>
          <w:color w:val="525252"/>
          <w:spacing w:val="-17"/>
        </w:rPr>
        <w:t xml:space="preserve"> </w:t>
      </w:r>
      <w:r>
        <w:rPr>
          <w:color w:val="525252"/>
        </w:rPr>
        <w:t>an</w:t>
      </w:r>
      <w:r>
        <w:rPr>
          <w:color w:val="525252"/>
          <w:spacing w:val="-24"/>
        </w:rPr>
        <w:t xml:space="preserve"> </w:t>
      </w:r>
      <w:r>
        <w:rPr>
          <w:color w:val="525252"/>
        </w:rPr>
        <w:t>annual</w:t>
      </w:r>
      <w:r>
        <w:rPr>
          <w:color w:val="525252"/>
          <w:spacing w:val="-21"/>
        </w:rPr>
        <w:t xml:space="preserve"> </w:t>
      </w:r>
      <w:r>
        <w:rPr>
          <w:color w:val="525252"/>
        </w:rPr>
        <w:t>essay</w:t>
      </w:r>
      <w:r>
        <w:rPr>
          <w:color w:val="525252"/>
          <w:spacing w:val="-21"/>
        </w:rPr>
        <w:t xml:space="preserve"> </w:t>
      </w:r>
      <w:r>
        <w:rPr>
          <w:color w:val="525252"/>
        </w:rPr>
        <w:t>contest</w:t>
      </w:r>
      <w:r>
        <w:rPr>
          <w:color w:val="525252"/>
          <w:spacing w:val="-22"/>
        </w:rPr>
        <w:t xml:space="preserve"> </w:t>
      </w:r>
      <w:r>
        <w:rPr>
          <w:color w:val="525252"/>
        </w:rPr>
        <w:t>open</w:t>
      </w:r>
      <w:r>
        <w:rPr>
          <w:color w:val="525252"/>
          <w:spacing w:val="-25"/>
        </w:rPr>
        <w:t xml:space="preserve"> </w:t>
      </w:r>
      <w:r>
        <w:rPr>
          <w:color w:val="525252"/>
        </w:rPr>
        <w:t>to bothjunior high and high school students. The Foundation also issues</w:t>
      </w:r>
      <w:r>
        <w:rPr>
          <w:color w:val="525252"/>
          <w:spacing w:val="-21"/>
        </w:rPr>
        <w:t xml:space="preserve"> </w:t>
      </w:r>
      <w:r>
        <w:rPr>
          <w:color w:val="525252"/>
        </w:rPr>
        <w:t>grants</w:t>
      </w:r>
      <w:r>
        <w:rPr>
          <w:color w:val="525252"/>
          <w:spacing w:val="-24"/>
        </w:rPr>
        <w:t xml:space="preserve"> </w:t>
      </w:r>
      <w:r>
        <w:rPr>
          <w:color w:val="525252"/>
        </w:rPr>
        <w:t>to</w:t>
      </w:r>
      <w:r>
        <w:rPr>
          <w:color w:val="525252"/>
          <w:spacing w:val="-24"/>
        </w:rPr>
        <w:t xml:space="preserve"> </w:t>
      </w:r>
      <w:r>
        <w:rPr>
          <w:color w:val="525252"/>
        </w:rPr>
        <w:t>a</w:t>
      </w:r>
      <w:r>
        <w:rPr>
          <w:color w:val="525252"/>
          <w:spacing w:val="-27"/>
        </w:rPr>
        <w:t xml:space="preserve"> </w:t>
      </w:r>
      <w:r>
        <w:rPr>
          <w:color w:val="525252"/>
        </w:rPr>
        <w:t>wide</w:t>
      </w:r>
      <w:r>
        <w:rPr>
          <w:color w:val="525252"/>
          <w:spacing w:val="-21"/>
        </w:rPr>
        <w:t xml:space="preserve"> </w:t>
      </w:r>
      <w:r>
        <w:rPr>
          <w:color w:val="525252"/>
        </w:rPr>
        <w:t>variety</w:t>
      </w:r>
      <w:r>
        <w:rPr>
          <w:color w:val="525252"/>
          <w:spacing w:val="-17"/>
        </w:rPr>
        <w:t xml:space="preserve"> </w:t>
      </w:r>
      <w:r>
        <w:rPr>
          <w:color w:val="525252"/>
        </w:rPr>
        <w:t>of</w:t>
      </w:r>
      <w:r>
        <w:rPr>
          <w:color w:val="525252"/>
          <w:spacing w:val="-21"/>
        </w:rPr>
        <w:t xml:space="preserve"> </w:t>
      </w:r>
      <w:r>
        <w:rPr>
          <w:color w:val="525252"/>
        </w:rPr>
        <w:t>educational,scientific</w:t>
      </w:r>
      <w:r>
        <w:rPr>
          <w:color w:val="525252"/>
          <w:spacing w:val="-15"/>
        </w:rPr>
        <w:t xml:space="preserve"> </w:t>
      </w:r>
      <w:r>
        <w:rPr>
          <w:color w:val="525252"/>
          <w:spacing w:val="-5"/>
        </w:rPr>
        <w:t>[</w:t>
      </w:r>
      <w:r>
        <w:rPr>
          <w:color w:val="676767"/>
          <w:spacing w:val="-5"/>
        </w:rPr>
        <w:t>...</w:t>
      </w:r>
      <w:r>
        <w:rPr>
          <w:color w:val="525252"/>
          <w:spacing w:val="-5"/>
        </w:rPr>
        <w:t>]</w:t>
      </w:r>
      <w:r>
        <w:rPr>
          <w:color w:val="525252"/>
          <w:spacing w:val="-26"/>
        </w:rPr>
        <w:t xml:space="preserve"> </w:t>
      </w:r>
      <w:r>
        <w:rPr>
          <w:color w:val="525252"/>
          <w:sz w:val="19"/>
        </w:rPr>
        <w:t>.</w:t>
      </w:r>
      <w:r>
        <w:rPr>
          <w:color w:val="525252"/>
          <w:sz w:val="19"/>
        </w:rPr>
        <w:t>Mm</w:t>
      </w:r>
    </w:p>
    <w:p w:rsidR="00CF3DB2" w:rsidRDefault="00CF3DB2">
      <w:pPr>
        <w:pStyle w:val="Heading8"/>
        <w:spacing w:before="137" w:line="209" w:lineRule="exact"/>
        <w:ind w:left="2486"/>
      </w:pPr>
      <w:r>
        <w:pict>
          <v:group id="_x0000_s1088" style="position:absolute;left:0;text-align:left;margin-left:148.3pt;margin-top:17.9pt;width:42.1pt;height:.1pt;z-index:-142216;mso-position-horizontal-relative:page" coordorigin="2966,358" coordsize="842,2">
            <v:shape id="_x0000_s1089" style="position:absolute;left:2966;top:358;width:842;height:2" coordorigin="2966,358" coordsize="842,0" path="m2966,358r841,e" filled="f" strokeweight="1.50919mm">
              <v:path arrowok="t"/>
            </v:shape>
            <w10:wrap anchorx="page"/>
          </v:group>
        </w:pict>
      </w:r>
      <w:r w:rsidR="007E700D">
        <w:rPr>
          <w:color w:val="525252"/>
          <w:w w:val="75"/>
        </w:rPr>
        <w:t>MSU Moorhead</w:t>
      </w:r>
      <w:r w:rsidR="007E700D">
        <w:rPr>
          <w:color w:val="525252"/>
          <w:spacing w:val="39"/>
          <w:w w:val="75"/>
        </w:rPr>
        <w:t xml:space="preserve"> </w:t>
      </w:r>
      <w:r w:rsidR="007E700D">
        <w:rPr>
          <w:color w:val="525252"/>
          <w:w w:val="75"/>
          <w:sz w:val="15"/>
        </w:rPr>
        <w:t>freshman</w:t>
      </w:r>
      <w:r w:rsidR="007E700D">
        <w:rPr>
          <w:color w:val="525252"/>
          <w:spacing w:val="31"/>
          <w:w w:val="75"/>
          <w:sz w:val="15"/>
        </w:rPr>
        <w:t xml:space="preserve"> </w:t>
      </w:r>
      <w:r w:rsidR="007E700D">
        <w:rPr>
          <w:color w:val="525252"/>
          <w:w w:val="75"/>
        </w:rPr>
        <w:t xml:space="preserve">Honors Aoorentrceshlo </w:t>
      </w:r>
      <w:r w:rsidR="007E700D">
        <w:rPr>
          <w:color w:val="525252"/>
          <w:spacing w:val="21"/>
          <w:w w:val="75"/>
        </w:rPr>
        <w:t xml:space="preserve"> </w:t>
      </w:r>
      <w:r w:rsidR="007E700D">
        <w:rPr>
          <w:color w:val="676767"/>
          <w:w w:val="75"/>
        </w:rPr>
        <w:t>scho</w:t>
      </w:r>
      <w:r w:rsidR="007E700D">
        <w:rPr>
          <w:color w:val="424242"/>
          <w:w w:val="75"/>
        </w:rPr>
        <w:t>l</w:t>
      </w:r>
      <w:r w:rsidR="007E700D">
        <w:rPr>
          <w:color w:val="676767"/>
          <w:w w:val="75"/>
        </w:rPr>
        <w:t>arshlo</w:t>
      </w:r>
    </w:p>
    <w:p w:rsidR="00CF3DB2" w:rsidRDefault="007E700D">
      <w:pPr>
        <w:pStyle w:val="BodyText"/>
        <w:spacing w:line="164" w:lineRule="exact"/>
        <w:ind w:left="2481"/>
      </w:pPr>
      <w:r>
        <w:rPr>
          <w:color w:val="525252"/>
          <w:w w:val="95"/>
        </w:rPr>
        <w:t>Application</w:t>
      </w:r>
      <w:r>
        <w:rPr>
          <w:color w:val="525252"/>
          <w:spacing w:val="-4"/>
          <w:w w:val="95"/>
        </w:rPr>
        <w:t xml:space="preserve"> </w:t>
      </w:r>
      <w:r>
        <w:rPr>
          <w:color w:val="525252"/>
          <w:w w:val="95"/>
        </w:rPr>
        <w:t>Deadlines:</w:t>
      </w:r>
      <w:r>
        <w:rPr>
          <w:color w:val="525252"/>
          <w:spacing w:val="-13"/>
          <w:w w:val="95"/>
        </w:rPr>
        <w:t xml:space="preserve"> </w:t>
      </w:r>
      <w:r>
        <w:rPr>
          <w:color w:val="525252"/>
          <w:w w:val="95"/>
        </w:rPr>
        <w:t>February</w:t>
      </w:r>
      <w:r>
        <w:rPr>
          <w:color w:val="525252"/>
          <w:spacing w:val="-11"/>
          <w:w w:val="95"/>
        </w:rPr>
        <w:t xml:space="preserve"> </w:t>
      </w:r>
      <w:r>
        <w:rPr>
          <w:rFonts w:ascii="Times New Roman"/>
          <w:color w:val="525252"/>
          <w:w w:val="95"/>
        </w:rPr>
        <w:t>02,</w:t>
      </w:r>
      <w:r>
        <w:rPr>
          <w:rFonts w:ascii="Times New Roman"/>
          <w:color w:val="525252"/>
          <w:spacing w:val="-13"/>
          <w:w w:val="95"/>
        </w:rPr>
        <w:t xml:space="preserve"> </w:t>
      </w:r>
      <w:r>
        <w:rPr>
          <w:color w:val="525252"/>
          <w:w w:val="95"/>
        </w:rPr>
        <w:t>Annually</w:t>
      </w:r>
    </w:p>
    <w:p w:rsidR="00CF3DB2" w:rsidRDefault="007E700D">
      <w:pPr>
        <w:pStyle w:val="BodyText"/>
        <w:spacing w:before="4" w:line="186" w:lineRule="exact"/>
        <w:ind w:left="2486" w:right="3145" w:hanging="5"/>
        <w:rPr>
          <w:sz w:val="18"/>
          <w:szCs w:val="18"/>
        </w:rPr>
      </w:pPr>
      <w:r>
        <w:rPr>
          <w:color w:val="525252"/>
        </w:rPr>
        <w:t xml:space="preserve">The MSU Moorhead Honors Apprentice Scholarship </w:t>
      </w:r>
      <w:r>
        <w:rPr>
          <w:color w:val="676767"/>
        </w:rPr>
        <w:t xml:space="preserve">is </w:t>
      </w:r>
      <w:r>
        <w:rPr>
          <w:color w:val="525252"/>
        </w:rPr>
        <w:t>awarded to admitted</w:t>
      </w:r>
      <w:r>
        <w:rPr>
          <w:color w:val="525252"/>
          <w:spacing w:val="-18"/>
        </w:rPr>
        <w:t xml:space="preserve"> </w:t>
      </w:r>
      <w:r>
        <w:rPr>
          <w:color w:val="525252"/>
        </w:rPr>
        <w:t>incoming</w:t>
      </w:r>
      <w:r>
        <w:rPr>
          <w:color w:val="525252"/>
          <w:spacing w:val="-21"/>
        </w:rPr>
        <w:t xml:space="preserve"> </w:t>
      </w:r>
      <w:r>
        <w:rPr>
          <w:color w:val="525252"/>
        </w:rPr>
        <w:t>freshman</w:t>
      </w:r>
      <w:r>
        <w:rPr>
          <w:color w:val="525252"/>
          <w:spacing w:val="-17"/>
        </w:rPr>
        <w:t xml:space="preserve"> </w:t>
      </w:r>
      <w:r>
        <w:rPr>
          <w:color w:val="525252"/>
        </w:rPr>
        <w:t>students</w:t>
      </w:r>
      <w:r>
        <w:rPr>
          <w:color w:val="525252"/>
          <w:spacing w:val="-19"/>
        </w:rPr>
        <w:t xml:space="preserve"> </w:t>
      </w:r>
      <w:r>
        <w:rPr>
          <w:color w:val="525252"/>
        </w:rPr>
        <w:t>eligible</w:t>
      </w:r>
      <w:r>
        <w:rPr>
          <w:color w:val="525252"/>
          <w:spacing w:val="-20"/>
        </w:rPr>
        <w:t xml:space="preserve"> </w:t>
      </w:r>
      <w:r>
        <w:rPr>
          <w:color w:val="525252"/>
        </w:rPr>
        <w:t>for</w:t>
      </w:r>
      <w:r>
        <w:rPr>
          <w:color w:val="525252"/>
          <w:spacing w:val="-22"/>
        </w:rPr>
        <w:t xml:space="preserve"> </w:t>
      </w:r>
      <w:r>
        <w:rPr>
          <w:color w:val="525252"/>
        </w:rPr>
        <w:t>an</w:t>
      </w:r>
      <w:r>
        <w:rPr>
          <w:color w:val="525252"/>
          <w:spacing w:val="-20"/>
        </w:rPr>
        <w:t xml:space="preserve"> </w:t>
      </w:r>
      <w:r>
        <w:rPr>
          <w:color w:val="525252"/>
        </w:rPr>
        <w:t>MSU</w:t>
      </w:r>
      <w:r>
        <w:rPr>
          <w:color w:val="525252"/>
          <w:spacing w:val="-22"/>
        </w:rPr>
        <w:t xml:space="preserve"> </w:t>
      </w:r>
      <w:r>
        <w:rPr>
          <w:color w:val="525252"/>
        </w:rPr>
        <w:t>Moorhead President'</w:t>
      </w:r>
      <w:r>
        <w:rPr>
          <w:color w:val="525252"/>
        </w:rPr>
        <w:t xml:space="preserve">s Honors Scholarship. This scholarship provides </w:t>
      </w:r>
      <w:r>
        <w:rPr>
          <w:rFonts w:ascii="Times New Roman"/>
          <w:color w:val="525252"/>
        </w:rPr>
        <w:t xml:space="preserve">$5,000 </w:t>
      </w:r>
      <w:r>
        <w:rPr>
          <w:color w:val="525252"/>
        </w:rPr>
        <w:t>annually and includes the unique opportunity to apprentice in an academic</w:t>
      </w:r>
      <w:r>
        <w:rPr>
          <w:color w:val="525252"/>
          <w:spacing w:val="-22"/>
        </w:rPr>
        <w:t xml:space="preserve"> </w:t>
      </w:r>
      <w:r>
        <w:rPr>
          <w:color w:val="525252"/>
        </w:rPr>
        <w:t>or</w:t>
      </w:r>
      <w:r>
        <w:rPr>
          <w:color w:val="525252"/>
          <w:spacing w:val="-22"/>
        </w:rPr>
        <w:t xml:space="preserve"> </w:t>
      </w:r>
      <w:r>
        <w:rPr>
          <w:color w:val="525252"/>
        </w:rPr>
        <w:t>administrative</w:t>
      </w:r>
      <w:r>
        <w:rPr>
          <w:color w:val="525252"/>
          <w:spacing w:val="-22"/>
        </w:rPr>
        <w:t xml:space="preserve"> </w:t>
      </w:r>
      <w:r>
        <w:rPr>
          <w:color w:val="525252"/>
        </w:rPr>
        <w:t>department,</w:t>
      </w:r>
      <w:r>
        <w:rPr>
          <w:color w:val="525252"/>
          <w:spacing w:val="-22"/>
        </w:rPr>
        <w:t xml:space="preserve"> </w:t>
      </w:r>
      <w:r>
        <w:rPr>
          <w:color w:val="525252"/>
        </w:rPr>
        <w:t>acquiring</w:t>
      </w:r>
      <w:r>
        <w:rPr>
          <w:color w:val="525252"/>
          <w:spacing w:val="-23"/>
        </w:rPr>
        <w:t xml:space="preserve"> </w:t>
      </w:r>
      <w:r>
        <w:rPr>
          <w:color w:val="525252"/>
        </w:rPr>
        <w:t>hands-on</w:t>
      </w:r>
      <w:r>
        <w:rPr>
          <w:color w:val="525252"/>
          <w:spacing w:val="-26"/>
        </w:rPr>
        <w:t xml:space="preserve"> </w:t>
      </w:r>
      <w:r>
        <w:rPr>
          <w:color w:val="525252"/>
        </w:rPr>
        <w:t>training and</w:t>
      </w:r>
      <w:r>
        <w:rPr>
          <w:color w:val="525252"/>
          <w:spacing w:val="-27"/>
        </w:rPr>
        <w:t xml:space="preserve"> </w:t>
      </w:r>
      <w:r>
        <w:rPr>
          <w:color w:val="525252"/>
        </w:rPr>
        <w:t>skills.</w:t>
      </w:r>
      <w:r>
        <w:rPr>
          <w:color w:val="525252"/>
          <w:spacing w:val="-27"/>
        </w:rPr>
        <w:t xml:space="preserve"> </w:t>
      </w:r>
      <w:r>
        <w:rPr>
          <w:color w:val="525252"/>
        </w:rPr>
        <w:t>This</w:t>
      </w:r>
      <w:r>
        <w:rPr>
          <w:color w:val="525252"/>
          <w:spacing w:val="-22"/>
        </w:rPr>
        <w:t xml:space="preserve"> </w:t>
      </w:r>
      <w:r>
        <w:rPr>
          <w:color w:val="525252"/>
        </w:rPr>
        <w:t>award</w:t>
      </w:r>
      <w:r>
        <w:rPr>
          <w:color w:val="525252"/>
          <w:spacing w:val="-21"/>
        </w:rPr>
        <w:t xml:space="preserve"> </w:t>
      </w:r>
      <w:r>
        <w:rPr>
          <w:color w:val="525252"/>
        </w:rPr>
        <w:t>is</w:t>
      </w:r>
      <w:r>
        <w:rPr>
          <w:color w:val="525252"/>
          <w:spacing w:val="-24"/>
        </w:rPr>
        <w:t xml:space="preserve"> </w:t>
      </w:r>
      <w:r>
        <w:rPr>
          <w:color w:val="525252"/>
        </w:rPr>
        <w:t>renewable</w:t>
      </w:r>
      <w:r>
        <w:rPr>
          <w:color w:val="525252"/>
          <w:spacing w:val="-24"/>
        </w:rPr>
        <w:t xml:space="preserve"> </w:t>
      </w:r>
      <w:r>
        <w:rPr>
          <w:color w:val="525252"/>
        </w:rPr>
        <w:t>for</w:t>
      </w:r>
      <w:r>
        <w:rPr>
          <w:color w:val="525252"/>
          <w:spacing w:val="-23"/>
        </w:rPr>
        <w:t xml:space="preserve"> </w:t>
      </w:r>
      <w:r>
        <w:rPr>
          <w:color w:val="525252"/>
        </w:rPr>
        <w:t>four</w:t>
      </w:r>
      <w:r>
        <w:rPr>
          <w:color w:val="525252"/>
          <w:spacing w:val="-25"/>
        </w:rPr>
        <w:t xml:space="preserve"> </w:t>
      </w:r>
      <w:r>
        <w:rPr>
          <w:color w:val="525252"/>
        </w:rPr>
        <w:t>years</w:t>
      </w:r>
      <w:r>
        <w:rPr>
          <w:color w:val="525252"/>
          <w:spacing w:val="-19"/>
        </w:rPr>
        <w:t xml:space="preserve"> </w:t>
      </w:r>
      <w:r>
        <w:rPr>
          <w:color w:val="525252"/>
        </w:rPr>
        <w:t>if</w:t>
      </w:r>
      <w:r>
        <w:rPr>
          <w:color w:val="525252"/>
          <w:spacing w:val="-27"/>
        </w:rPr>
        <w:t xml:space="preserve"> </w:t>
      </w:r>
      <w:r>
        <w:rPr>
          <w:color w:val="525252"/>
        </w:rPr>
        <w:t>academic</w:t>
      </w:r>
      <w:r>
        <w:rPr>
          <w:color w:val="525252"/>
          <w:spacing w:val="-15"/>
        </w:rPr>
        <w:t xml:space="preserve"> </w:t>
      </w:r>
      <w:r>
        <w:rPr>
          <w:color w:val="525252"/>
          <w:spacing w:val="-6"/>
        </w:rPr>
        <w:t>[...]</w:t>
      </w:r>
      <w:r>
        <w:rPr>
          <w:color w:val="525252"/>
          <w:spacing w:val="-27"/>
        </w:rPr>
        <w:t xml:space="preserve"> </w:t>
      </w:r>
      <w:r>
        <w:rPr>
          <w:color w:val="525252"/>
          <w:sz w:val="18"/>
        </w:rPr>
        <w:t>.Mm</w:t>
      </w:r>
    </w:p>
    <w:p w:rsidR="00CF3DB2" w:rsidRDefault="007E700D">
      <w:pPr>
        <w:spacing w:before="156" w:line="176" w:lineRule="exact"/>
        <w:ind w:left="2490" w:right="4650" w:firstLine="4"/>
        <w:rPr>
          <w:rFonts w:ascii="Arial" w:eastAsia="Arial" w:hAnsi="Arial" w:cs="Arial"/>
          <w:sz w:val="15"/>
          <w:szCs w:val="15"/>
        </w:rPr>
      </w:pPr>
      <w:r>
        <w:rPr>
          <w:rFonts w:ascii="Arial"/>
          <w:color w:val="525252"/>
          <w:w w:val="90"/>
          <w:sz w:val="15"/>
          <w:u w:val="single" w:color="000000"/>
        </w:rPr>
        <w:t>Music</w:t>
      </w:r>
      <w:r>
        <w:rPr>
          <w:rFonts w:ascii="Arial"/>
          <w:color w:val="525252"/>
          <w:spacing w:val="-23"/>
          <w:w w:val="90"/>
          <w:sz w:val="15"/>
          <w:u w:val="single" w:color="000000"/>
        </w:rPr>
        <w:t xml:space="preserve"> </w:t>
      </w:r>
      <w:r>
        <w:rPr>
          <w:rFonts w:ascii="Arial"/>
          <w:color w:val="676767"/>
          <w:w w:val="90"/>
          <w:sz w:val="15"/>
          <w:u w:val="single" w:color="000000"/>
        </w:rPr>
        <w:t>Center</w:t>
      </w:r>
      <w:r>
        <w:rPr>
          <w:rFonts w:ascii="Arial"/>
          <w:color w:val="676767"/>
          <w:spacing w:val="-22"/>
          <w:w w:val="90"/>
          <w:sz w:val="15"/>
          <w:u w:val="single" w:color="000000"/>
        </w:rPr>
        <w:t xml:space="preserve"> </w:t>
      </w:r>
      <w:r>
        <w:rPr>
          <w:rFonts w:ascii="Arial"/>
          <w:color w:val="676767"/>
          <w:w w:val="90"/>
          <w:sz w:val="18"/>
          <w:u w:val="single" w:color="000000"/>
        </w:rPr>
        <w:t>S</w:t>
      </w:r>
      <w:r>
        <w:rPr>
          <w:rFonts w:ascii="Arial"/>
          <w:color w:val="424242"/>
          <w:w w:val="90"/>
          <w:sz w:val="18"/>
          <w:u w:val="single" w:color="000000"/>
        </w:rPr>
        <w:t>POT</w:t>
      </w:r>
      <w:r>
        <w:rPr>
          <w:rFonts w:ascii="Arial"/>
          <w:color w:val="676767"/>
          <w:w w:val="90"/>
          <w:sz w:val="18"/>
          <w:u w:val="single" w:color="000000"/>
        </w:rPr>
        <w:t>LIGHT</w:t>
      </w:r>
      <w:r>
        <w:rPr>
          <w:rFonts w:ascii="Arial"/>
          <w:color w:val="676767"/>
          <w:spacing w:val="-36"/>
          <w:w w:val="90"/>
          <w:sz w:val="18"/>
          <w:u w:val="single" w:color="000000"/>
        </w:rPr>
        <w:t xml:space="preserve"> </w:t>
      </w:r>
      <w:r>
        <w:rPr>
          <w:rFonts w:ascii="Arial"/>
          <w:color w:val="525252"/>
          <w:w w:val="90"/>
          <w:sz w:val="15"/>
          <w:u w:val="single" w:color="000000"/>
        </w:rPr>
        <w:t>Award</w:t>
      </w:r>
      <w:r>
        <w:rPr>
          <w:rFonts w:ascii="Arial"/>
          <w:color w:val="525252"/>
          <w:spacing w:val="-20"/>
          <w:w w:val="90"/>
          <w:sz w:val="15"/>
          <w:u w:val="single" w:color="000000"/>
        </w:rPr>
        <w:t xml:space="preserve"> </w:t>
      </w:r>
      <w:r>
        <w:rPr>
          <w:rFonts w:ascii="Arial"/>
          <w:color w:val="808080"/>
          <w:w w:val="90"/>
          <w:sz w:val="15"/>
          <w:u w:val="single" w:color="000000"/>
        </w:rPr>
        <w:t>-</w:t>
      </w:r>
      <w:r>
        <w:rPr>
          <w:rFonts w:ascii="Arial"/>
          <w:color w:val="808080"/>
          <w:spacing w:val="-26"/>
          <w:w w:val="90"/>
          <w:sz w:val="15"/>
          <w:u w:val="single" w:color="000000"/>
        </w:rPr>
        <w:t xml:space="preserve"> </w:t>
      </w:r>
      <w:r>
        <w:rPr>
          <w:rFonts w:ascii="Arial"/>
          <w:color w:val="525252"/>
          <w:w w:val="90"/>
          <w:sz w:val="15"/>
          <w:u w:val="single" w:color="000000"/>
        </w:rPr>
        <w:t>Visual</w:t>
      </w:r>
      <w:r>
        <w:rPr>
          <w:rFonts w:ascii="Arial"/>
          <w:color w:val="525252"/>
          <w:spacing w:val="-24"/>
          <w:w w:val="90"/>
          <w:sz w:val="15"/>
          <w:u w:val="single" w:color="000000"/>
        </w:rPr>
        <w:t xml:space="preserve"> </w:t>
      </w:r>
      <w:r>
        <w:rPr>
          <w:rFonts w:ascii="Arial"/>
          <w:color w:val="676767"/>
          <w:w w:val="90"/>
          <w:sz w:val="18"/>
          <w:u w:val="single" w:color="000000"/>
        </w:rPr>
        <w:t xml:space="preserve">Arts </w:t>
      </w:r>
      <w:r>
        <w:rPr>
          <w:rFonts w:ascii="Arial"/>
          <w:color w:val="525252"/>
          <w:w w:val="95"/>
          <w:sz w:val="15"/>
        </w:rPr>
        <w:t xml:space="preserve">Application Deadlines: December </w:t>
      </w:r>
      <w:r>
        <w:rPr>
          <w:rFonts w:ascii="Times New Roman"/>
          <w:color w:val="525252"/>
          <w:w w:val="95"/>
          <w:sz w:val="14"/>
        </w:rPr>
        <w:t>09,</w:t>
      </w:r>
      <w:r>
        <w:rPr>
          <w:rFonts w:ascii="Times New Roman"/>
          <w:color w:val="525252"/>
          <w:spacing w:val="-13"/>
          <w:w w:val="95"/>
          <w:sz w:val="14"/>
        </w:rPr>
        <w:t xml:space="preserve"> </w:t>
      </w:r>
      <w:r>
        <w:rPr>
          <w:rFonts w:ascii="Arial"/>
          <w:color w:val="525252"/>
          <w:w w:val="95"/>
          <w:sz w:val="15"/>
        </w:rPr>
        <w:t>Annually</w:t>
      </w:r>
    </w:p>
    <w:p w:rsidR="00CF3DB2" w:rsidRDefault="007E700D">
      <w:pPr>
        <w:pStyle w:val="BodyText"/>
        <w:spacing w:before="15" w:line="259" w:lineRule="auto"/>
        <w:ind w:left="2490" w:right="3210" w:hanging="5"/>
      </w:pPr>
      <w:r>
        <w:rPr>
          <w:color w:val="525252"/>
        </w:rPr>
        <w:t>The</w:t>
      </w:r>
      <w:r>
        <w:rPr>
          <w:color w:val="525252"/>
          <w:spacing w:val="-24"/>
        </w:rPr>
        <w:t xml:space="preserve"> </w:t>
      </w:r>
      <w:r>
        <w:rPr>
          <w:color w:val="525252"/>
        </w:rPr>
        <w:t>Music</w:t>
      </w:r>
      <w:r>
        <w:rPr>
          <w:color w:val="525252"/>
          <w:spacing w:val="-27"/>
        </w:rPr>
        <w:t xml:space="preserve"> </w:t>
      </w:r>
      <w:r>
        <w:rPr>
          <w:color w:val="525252"/>
        </w:rPr>
        <w:t>Center</w:t>
      </w:r>
      <w:r>
        <w:rPr>
          <w:color w:val="525252"/>
          <w:spacing w:val="-26"/>
        </w:rPr>
        <w:t xml:space="preserve"> </w:t>
      </w:r>
      <w:r>
        <w:rPr>
          <w:color w:val="525252"/>
        </w:rPr>
        <w:t>Spotlight</w:t>
      </w:r>
      <w:r>
        <w:rPr>
          <w:color w:val="525252"/>
          <w:spacing w:val="-26"/>
        </w:rPr>
        <w:t xml:space="preserve"> </w:t>
      </w:r>
      <w:r>
        <w:rPr>
          <w:color w:val="525252"/>
        </w:rPr>
        <w:t>Awards</w:t>
      </w:r>
      <w:r>
        <w:rPr>
          <w:color w:val="525252"/>
          <w:spacing w:val="-23"/>
        </w:rPr>
        <w:t xml:space="preserve"> </w:t>
      </w:r>
      <w:r>
        <w:rPr>
          <w:color w:val="525252"/>
        </w:rPr>
        <w:t>program</w:t>
      </w:r>
      <w:r>
        <w:rPr>
          <w:color w:val="525252"/>
          <w:spacing w:val="-27"/>
        </w:rPr>
        <w:t xml:space="preserve"> </w:t>
      </w:r>
      <w:r>
        <w:rPr>
          <w:color w:val="525252"/>
        </w:rPr>
        <w:t>was</w:t>
      </w:r>
      <w:r>
        <w:rPr>
          <w:color w:val="525252"/>
          <w:spacing w:val="-26"/>
        </w:rPr>
        <w:t xml:space="preserve"> </w:t>
      </w:r>
      <w:r>
        <w:rPr>
          <w:color w:val="525252"/>
        </w:rPr>
        <w:t>established</w:t>
      </w:r>
      <w:r>
        <w:rPr>
          <w:color w:val="525252"/>
          <w:spacing w:val="-26"/>
        </w:rPr>
        <w:t xml:space="preserve"> </w:t>
      </w:r>
      <w:r>
        <w:rPr>
          <w:color w:val="525252"/>
        </w:rPr>
        <w:t>in</w:t>
      </w:r>
      <w:r>
        <w:rPr>
          <w:color w:val="525252"/>
          <w:spacing w:val="-29"/>
        </w:rPr>
        <w:t xml:space="preserve"> </w:t>
      </w:r>
      <w:r>
        <w:rPr>
          <w:color w:val="525252"/>
          <w:spacing w:val="-9"/>
        </w:rPr>
        <w:t xml:space="preserve">1988 </w:t>
      </w:r>
      <w:r>
        <w:rPr>
          <w:color w:val="525252"/>
        </w:rPr>
        <w:t xml:space="preserve">to provide meaningful recognition, encouragement, and </w:t>
      </w:r>
      <w:r>
        <w:rPr>
          <w:color w:val="525252"/>
        </w:rPr>
        <w:t>advancement opportunities to high school performing and visual artists in Southern California. Students of all talent levels are encouraged to participate in order to strengthen audition and performance</w:t>
      </w:r>
      <w:r>
        <w:rPr>
          <w:color w:val="525252"/>
          <w:spacing w:val="-23"/>
        </w:rPr>
        <w:t xml:space="preserve"> </w:t>
      </w:r>
      <w:r>
        <w:rPr>
          <w:color w:val="525252"/>
        </w:rPr>
        <w:t>skills.</w:t>
      </w:r>
      <w:r>
        <w:rPr>
          <w:color w:val="525252"/>
          <w:spacing w:val="-27"/>
        </w:rPr>
        <w:t xml:space="preserve"> </w:t>
      </w:r>
      <w:r>
        <w:rPr>
          <w:color w:val="525252"/>
        </w:rPr>
        <w:t>Now</w:t>
      </w:r>
      <w:r>
        <w:rPr>
          <w:color w:val="525252"/>
          <w:spacing w:val="-27"/>
        </w:rPr>
        <w:t xml:space="preserve"> </w:t>
      </w:r>
      <w:r>
        <w:rPr>
          <w:color w:val="676767"/>
        </w:rPr>
        <w:t>in</w:t>
      </w:r>
      <w:r>
        <w:rPr>
          <w:color w:val="676767"/>
          <w:spacing w:val="-30"/>
        </w:rPr>
        <w:t xml:space="preserve"> </w:t>
      </w:r>
      <w:r>
        <w:rPr>
          <w:color w:val="525252"/>
        </w:rPr>
        <w:t>its</w:t>
      </w:r>
      <w:r>
        <w:rPr>
          <w:color w:val="525252"/>
          <w:spacing w:val="-31"/>
        </w:rPr>
        <w:t xml:space="preserve"> </w:t>
      </w:r>
      <w:r>
        <w:rPr>
          <w:color w:val="525252"/>
        </w:rPr>
        <w:t>twenty-second</w:t>
      </w:r>
      <w:r>
        <w:rPr>
          <w:color w:val="525252"/>
          <w:spacing w:val="-25"/>
        </w:rPr>
        <w:t xml:space="preserve"> </w:t>
      </w:r>
      <w:r>
        <w:rPr>
          <w:color w:val="525252"/>
        </w:rPr>
        <w:t>year,</w:t>
      </w:r>
      <w:r>
        <w:rPr>
          <w:color w:val="525252"/>
          <w:spacing w:val="-29"/>
        </w:rPr>
        <w:t xml:space="preserve"> </w:t>
      </w:r>
      <w:r>
        <w:rPr>
          <w:color w:val="525252"/>
        </w:rPr>
        <w:t>the</w:t>
      </w:r>
      <w:r>
        <w:rPr>
          <w:color w:val="525252"/>
          <w:spacing w:val="-24"/>
        </w:rPr>
        <w:t xml:space="preserve"> </w:t>
      </w:r>
      <w:r>
        <w:rPr>
          <w:color w:val="525252"/>
        </w:rPr>
        <w:t>program</w:t>
      </w:r>
    </w:p>
    <w:p w:rsidR="00CF3DB2" w:rsidRDefault="007E700D">
      <w:pPr>
        <w:pStyle w:val="BodyText"/>
        <w:spacing w:line="182" w:lineRule="exact"/>
        <w:ind w:left="2505"/>
        <w:rPr>
          <w:rFonts w:ascii="Times New Roman" w:eastAsia="Times New Roman" w:hAnsi="Times New Roman" w:cs="Times New Roman"/>
          <w:sz w:val="19"/>
          <w:szCs w:val="19"/>
        </w:rPr>
      </w:pPr>
      <w:r>
        <w:rPr>
          <w:color w:val="525252"/>
          <w:w w:val="90"/>
        </w:rPr>
        <w:t>bo</w:t>
      </w:r>
      <w:r>
        <w:rPr>
          <w:color w:val="525252"/>
          <w:w w:val="90"/>
        </w:rPr>
        <w:t xml:space="preserve">asts many highly </w:t>
      </w:r>
      <w:r>
        <w:rPr>
          <w:color w:val="525252"/>
          <w:spacing w:val="-5"/>
          <w:w w:val="90"/>
        </w:rPr>
        <w:t>[...]</w:t>
      </w:r>
      <w:r>
        <w:rPr>
          <w:color w:val="525252"/>
          <w:spacing w:val="-19"/>
          <w:w w:val="90"/>
        </w:rPr>
        <w:t xml:space="preserve"> </w:t>
      </w:r>
      <w:r>
        <w:rPr>
          <w:rFonts w:ascii="Times New Roman"/>
          <w:color w:val="525252"/>
          <w:w w:val="90"/>
          <w:sz w:val="19"/>
        </w:rPr>
        <w:t>.Mm!l</w:t>
      </w:r>
    </w:p>
    <w:p w:rsidR="00CF3DB2" w:rsidRDefault="007E700D">
      <w:pPr>
        <w:spacing w:before="156" w:line="176" w:lineRule="exact"/>
        <w:ind w:left="2505" w:right="5186" w:firstLine="4"/>
        <w:rPr>
          <w:rFonts w:ascii="Arial" w:eastAsia="Arial" w:hAnsi="Arial" w:cs="Arial"/>
          <w:sz w:val="15"/>
          <w:szCs w:val="15"/>
        </w:rPr>
      </w:pPr>
      <w:r>
        <w:rPr>
          <w:rFonts w:ascii="Arial"/>
          <w:color w:val="676767"/>
          <w:w w:val="80"/>
          <w:sz w:val="19"/>
          <w:u w:val="single" w:color="000000"/>
        </w:rPr>
        <w:t xml:space="preserve">NASA </w:t>
      </w:r>
      <w:r>
        <w:rPr>
          <w:rFonts w:ascii="Arial"/>
          <w:color w:val="525252"/>
          <w:w w:val="80"/>
          <w:sz w:val="19"/>
          <w:u w:val="single" w:color="000000"/>
        </w:rPr>
        <w:t xml:space="preserve">Jdaho </w:t>
      </w:r>
      <w:r>
        <w:rPr>
          <w:rFonts w:ascii="Arial"/>
          <w:color w:val="676767"/>
          <w:w w:val="80"/>
          <w:sz w:val="15"/>
          <w:u w:val="single" w:color="000000"/>
        </w:rPr>
        <w:t xml:space="preserve">Space </w:t>
      </w:r>
      <w:r>
        <w:rPr>
          <w:rFonts w:ascii="Arial"/>
          <w:color w:val="676767"/>
          <w:w w:val="80"/>
          <w:sz w:val="17"/>
          <w:u w:val="single" w:color="000000"/>
        </w:rPr>
        <w:t xml:space="preserve">Grant </w:t>
      </w:r>
      <w:r>
        <w:rPr>
          <w:rFonts w:ascii="Arial"/>
          <w:color w:val="676767"/>
          <w:w w:val="80"/>
          <w:sz w:val="15"/>
          <w:u w:val="single" w:color="000000"/>
        </w:rPr>
        <w:t xml:space="preserve">Scholars </w:t>
      </w:r>
      <w:r>
        <w:rPr>
          <w:rFonts w:ascii="Arial"/>
          <w:color w:val="424242"/>
          <w:w w:val="80"/>
          <w:sz w:val="15"/>
          <w:u w:val="single" w:color="000000"/>
        </w:rPr>
        <w:t>h</w:t>
      </w:r>
      <w:r>
        <w:rPr>
          <w:rFonts w:ascii="Arial"/>
          <w:color w:val="676767"/>
          <w:w w:val="80"/>
          <w:sz w:val="15"/>
          <w:u w:val="single" w:color="000000"/>
        </w:rPr>
        <w:t xml:space="preserve">ip </w:t>
      </w:r>
      <w:r>
        <w:rPr>
          <w:rFonts w:ascii="Arial"/>
          <w:color w:val="525252"/>
          <w:w w:val="95"/>
          <w:sz w:val="15"/>
        </w:rPr>
        <w:t>Application</w:t>
      </w:r>
      <w:r>
        <w:rPr>
          <w:rFonts w:ascii="Arial"/>
          <w:color w:val="525252"/>
          <w:spacing w:val="-13"/>
          <w:w w:val="95"/>
          <w:sz w:val="15"/>
        </w:rPr>
        <w:t xml:space="preserve"> </w:t>
      </w:r>
      <w:r>
        <w:rPr>
          <w:rFonts w:ascii="Arial"/>
          <w:color w:val="525252"/>
          <w:w w:val="95"/>
          <w:sz w:val="15"/>
        </w:rPr>
        <w:t>Deadlines:</w:t>
      </w:r>
    </w:p>
    <w:p w:rsidR="00CF3DB2" w:rsidRDefault="007E700D">
      <w:pPr>
        <w:pStyle w:val="BodyText"/>
        <w:spacing w:before="10" w:line="261" w:lineRule="auto"/>
        <w:ind w:left="2505" w:right="3198" w:hanging="5"/>
      </w:pPr>
      <w:r>
        <w:rPr>
          <w:color w:val="525252"/>
          <w:w w:val="87"/>
        </w:rPr>
        <w:t xml:space="preserve">The </w:t>
      </w:r>
      <w:r>
        <w:rPr>
          <w:color w:val="525252"/>
          <w:spacing w:val="-5"/>
          <w:w w:val="106"/>
        </w:rPr>
        <w:t>NASAIdaho</w:t>
      </w:r>
      <w:r>
        <w:rPr>
          <w:color w:val="525252"/>
          <w:w w:val="106"/>
        </w:rPr>
        <w:t xml:space="preserve"> </w:t>
      </w:r>
      <w:r>
        <w:rPr>
          <w:color w:val="525252"/>
          <w:w w:val="86"/>
        </w:rPr>
        <w:t xml:space="preserve">Space </w:t>
      </w:r>
      <w:r>
        <w:rPr>
          <w:color w:val="525252"/>
          <w:w w:val="91"/>
        </w:rPr>
        <w:t xml:space="preserve">Grant </w:t>
      </w:r>
      <w:r>
        <w:rPr>
          <w:color w:val="525252"/>
          <w:w w:val="93"/>
        </w:rPr>
        <w:t xml:space="preserve">Consortium </w:t>
      </w:r>
      <w:r>
        <w:rPr>
          <w:color w:val="525252"/>
          <w:w w:val="89"/>
        </w:rPr>
        <w:t xml:space="preserve">Scholarship is </w:t>
      </w:r>
      <w:r>
        <w:rPr>
          <w:color w:val="525252"/>
          <w:w w:val="90"/>
        </w:rPr>
        <w:t xml:space="preserve">available </w:t>
      </w:r>
      <w:r>
        <w:rPr>
          <w:color w:val="525252"/>
          <w:w w:val="107"/>
        </w:rPr>
        <w:t xml:space="preserve">to </w:t>
      </w:r>
      <w:r>
        <w:rPr>
          <w:color w:val="525252"/>
          <w:w w:val="93"/>
        </w:rPr>
        <w:t xml:space="preserve">students </w:t>
      </w:r>
      <w:r>
        <w:rPr>
          <w:color w:val="525252"/>
          <w:w w:val="92"/>
        </w:rPr>
        <w:t xml:space="preserve">pursuing </w:t>
      </w:r>
      <w:r>
        <w:rPr>
          <w:color w:val="525252"/>
          <w:w w:val="83"/>
        </w:rPr>
        <w:t xml:space="preserve">a </w:t>
      </w:r>
      <w:r>
        <w:rPr>
          <w:color w:val="525252"/>
          <w:w w:val="90"/>
        </w:rPr>
        <w:t xml:space="preserve">baccalaureate </w:t>
      </w:r>
      <w:r>
        <w:rPr>
          <w:color w:val="525252"/>
          <w:w w:val="92"/>
        </w:rPr>
        <w:t xml:space="preserve">degree </w:t>
      </w:r>
      <w:r>
        <w:rPr>
          <w:color w:val="525252"/>
          <w:w w:val="93"/>
        </w:rPr>
        <w:t xml:space="preserve">at </w:t>
      </w:r>
      <w:r>
        <w:rPr>
          <w:color w:val="525252"/>
          <w:w w:val="94"/>
        </w:rPr>
        <w:t xml:space="preserve">one </w:t>
      </w:r>
      <w:r>
        <w:rPr>
          <w:color w:val="525252"/>
          <w:w w:val="92"/>
        </w:rPr>
        <w:t xml:space="preserve">of the </w:t>
      </w:r>
      <w:r>
        <w:rPr>
          <w:color w:val="525252"/>
          <w:w w:val="87"/>
        </w:rPr>
        <w:t xml:space="preserve">NASA </w:t>
      </w:r>
      <w:r>
        <w:rPr>
          <w:color w:val="525252"/>
          <w:spacing w:val="-8"/>
          <w:w w:val="122"/>
        </w:rPr>
        <w:t>Idaho</w:t>
      </w:r>
      <w:r>
        <w:rPr>
          <w:color w:val="525252"/>
          <w:w w:val="122"/>
        </w:rPr>
        <w:t xml:space="preserve"> </w:t>
      </w:r>
      <w:r>
        <w:rPr>
          <w:color w:val="525252"/>
        </w:rPr>
        <w:t>Space</w:t>
      </w:r>
      <w:r>
        <w:rPr>
          <w:color w:val="525252"/>
          <w:spacing w:val="-15"/>
        </w:rPr>
        <w:t xml:space="preserve"> </w:t>
      </w:r>
      <w:r>
        <w:rPr>
          <w:color w:val="525252"/>
        </w:rPr>
        <w:t>Grant</w:t>
      </w:r>
      <w:r>
        <w:rPr>
          <w:color w:val="525252"/>
          <w:spacing w:val="-17"/>
        </w:rPr>
        <w:t xml:space="preserve"> </w:t>
      </w:r>
      <w:r>
        <w:rPr>
          <w:color w:val="525252"/>
        </w:rPr>
        <w:t>Consortium</w:t>
      </w:r>
      <w:r>
        <w:rPr>
          <w:color w:val="525252"/>
          <w:spacing w:val="-10"/>
        </w:rPr>
        <w:t xml:space="preserve"> </w:t>
      </w:r>
      <w:r>
        <w:rPr>
          <w:color w:val="525252"/>
        </w:rPr>
        <w:t>member</w:t>
      </w:r>
      <w:r>
        <w:rPr>
          <w:color w:val="525252"/>
          <w:spacing w:val="-18"/>
        </w:rPr>
        <w:t xml:space="preserve"> </w:t>
      </w:r>
      <w:r>
        <w:rPr>
          <w:color w:val="525252"/>
        </w:rPr>
        <w:t>institutions</w:t>
      </w:r>
      <w:r>
        <w:rPr>
          <w:color w:val="525252"/>
          <w:spacing w:val="-14"/>
        </w:rPr>
        <w:t xml:space="preserve"> </w:t>
      </w:r>
      <w:r>
        <w:rPr>
          <w:color w:val="525252"/>
        </w:rPr>
        <w:t>located</w:t>
      </w:r>
      <w:r>
        <w:rPr>
          <w:color w:val="525252"/>
          <w:spacing w:val="-23"/>
        </w:rPr>
        <w:t xml:space="preserve"> </w:t>
      </w:r>
      <w:r>
        <w:rPr>
          <w:color w:val="525252"/>
        </w:rPr>
        <w:t>in</w:t>
      </w:r>
      <w:r>
        <w:rPr>
          <w:color w:val="525252"/>
          <w:spacing w:val="-20"/>
        </w:rPr>
        <w:t xml:space="preserve"> </w:t>
      </w:r>
      <w:r>
        <w:rPr>
          <w:color w:val="525252"/>
        </w:rPr>
        <w:t>the</w:t>
      </w:r>
      <w:r>
        <w:rPr>
          <w:color w:val="525252"/>
          <w:spacing w:val="-15"/>
        </w:rPr>
        <w:t xml:space="preserve"> </w:t>
      </w:r>
      <w:r>
        <w:rPr>
          <w:color w:val="525252"/>
        </w:rPr>
        <w:t xml:space="preserve">great </w:t>
      </w:r>
      <w:r>
        <w:rPr>
          <w:color w:val="525252"/>
          <w:w w:val="91"/>
        </w:rPr>
        <w:t xml:space="preserve">state </w:t>
      </w:r>
      <w:r>
        <w:rPr>
          <w:color w:val="525252"/>
          <w:spacing w:val="-11"/>
          <w:w w:val="121"/>
        </w:rPr>
        <w:t>ofIdaho</w:t>
      </w:r>
      <w:r>
        <w:rPr>
          <w:color w:val="525252"/>
          <w:w w:val="121"/>
        </w:rPr>
        <w:t xml:space="preserve"> </w:t>
      </w:r>
      <w:r>
        <w:rPr>
          <w:color w:val="525252"/>
          <w:w w:val="91"/>
        </w:rPr>
        <w:t xml:space="preserve">(list available </w:t>
      </w:r>
      <w:r>
        <w:rPr>
          <w:color w:val="525252"/>
          <w:w w:val="94"/>
        </w:rPr>
        <w:t xml:space="preserve">on </w:t>
      </w:r>
      <w:r>
        <w:rPr>
          <w:color w:val="525252"/>
          <w:w w:val="91"/>
        </w:rPr>
        <w:t xml:space="preserve">website). </w:t>
      </w:r>
      <w:r>
        <w:rPr>
          <w:color w:val="525252"/>
          <w:w w:val="85"/>
        </w:rPr>
        <w:t xml:space="preserve">The </w:t>
      </w:r>
      <w:r>
        <w:rPr>
          <w:color w:val="525252"/>
          <w:w w:val="95"/>
        </w:rPr>
        <w:t xml:space="preserve">student </w:t>
      </w:r>
      <w:r>
        <w:rPr>
          <w:color w:val="525252"/>
          <w:w w:val="94"/>
        </w:rPr>
        <w:t xml:space="preserve">must </w:t>
      </w:r>
      <w:r>
        <w:rPr>
          <w:color w:val="525252"/>
          <w:w w:val="96"/>
        </w:rPr>
        <w:t xml:space="preserve">either </w:t>
      </w:r>
      <w:r>
        <w:rPr>
          <w:color w:val="525252"/>
          <w:w w:val="92"/>
        </w:rPr>
        <w:t xml:space="preserve">be </w:t>
      </w:r>
      <w:r>
        <w:rPr>
          <w:color w:val="525252"/>
        </w:rPr>
        <w:t xml:space="preserve">entering or enrolled as a full-time science, math, engineering, or </w:t>
      </w:r>
      <w:r>
        <w:rPr>
          <w:color w:val="525252"/>
          <w:w w:val="95"/>
        </w:rPr>
        <w:t>science/math education major. Applicants must have a current</w:t>
      </w:r>
      <w:r>
        <w:rPr>
          <w:color w:val="525252"/>
          <w:spacing w:val="3"/>
          <w:w w:val="95"/>
        </w:rPr>
        <w:t xml:space="preserve"> </w:t>
      </w:r>
      <w:r>
        <w:rPr>
          <w:color w:val="525252"/>
          <w:spacing w:val="-6"/>
          <w:w w:val="95"/>
        </w:rPr>
        <w:t>[</w:t>
      </w:r>
      <w:r>
        <w:rPr>
          <w:color w:val="676767"/>
          <w:spacing w:val="-6"/>
          <w:w w:val="95"/>
        </w:rPr>
        <w:t>...</w:t>
      </w:r>
      <w:r>
        <w:rPr>
          <w:color w:val="525252"/>
          <w:spacing w:val="-6"/>
          <w:w w:val="95"/>
        </w:rPr>
        <w:t>]</w:t>
      </w:r>
    </w:p>
    <w:p w:rsidR="00CF3DB2" w:rsidRDefault="007E700D">
      <w:pPr>
        <w:pStyle w:val="Heading7"/>
        <w:spacing w:line="216" w:lineRule="exact"/>
        <w:ind w:left="2505"/>
      </w:pPr>
      <w:r>
        <w:rPr>
          <w:color w:val="525252"/>
          <w:w w:val="105"/>
        </w:rPr>
        <w:t>Mm</w:t>
      </w:r>
    </w:p>
    <w:p w:rsidR="00CF3DB2" w:rsidRDefault="007E700D">
      <w:pPr>
        <w:spacing w:before="98" w:line="214" w:lineRule="exact"/>
        <w:ind w:left="2514"/>
        <w:rPr>
          <w:rFonts w:ascii="Arial" w:eastAsia="Arial" w:hAnsi="Arial" w:cs="Arial"/>
          <w:sz w:val="19"/>
          <w:szCs w:val="19"/>
        </w:rPr>
      </w:pPr>
      <w:r>
        <w:rPr>
          <w:rFonts w:ascii="Arial"/>
          <w:color w:val="676767"/>
          <w:w w:val="80"/>
          <w:sz w:val="15"/>
          <w:u w:val="single" w:color="000000"/>
        </w:rPr>
        <w:t>National</w:t>
      </w:r>
      <w:r>
        <w:rPr>
          <w:rFonts w:ascii="Arial"/>
          <w:color w:val="676767"/>
          <w:spacing w:val="-18"/>
          <w:w w:val="80"/>
          <w:sz w:val="15"/>
          <w:u w:val="single" w:color="000000"/>
        </w:rPr>
        <w:t xml:space="preserve"> </w:t>
      </w:r>
      <w:r>
        <w:rPr>
          <w:rFonts w:ascii="Arial"/>
          <w:color w:val="676767"/>
          <w:w w:val="80"/>
          <w:sz w:val="18"/>
          <w:u w:val="single" w:color="000000"/>
        </w:rPr>
        <w:t>Academy</w:t>
      </w:r>
      <w:r>
        <w:rPr>
          <w:rFonts w:ascii="Arial"/>
          <w:color w:val="676767"/>
          <w:spacing w:val="-23"/>
          <w:w w:val="80"/>
          <w:sz w:val="18"/>
          <w:u w:val="single" w:color="000000"/>
        </w:rPr>
        <w:t xml:space="preserve"> </w:t>
      </w:r>
      <w:r>
        <w:rPr>
          <w:rFonts w:ascii="Arial"/>
          <w:color w:val="676767"/>
          <w:w w:val="80"/>
          <w:sz w:val="19"/>
          <w:u w:val="single" w:color="000000"/>
        </w:rPr>
        <w:t>of</w:t>
      </w:r>
      <w:r>
        <w:rPr>
          <w:rFonts w:ascii="Arial"/>
          <w:color w:val="676767"/>
          <w:spacing w:val="-31"/>
          <w:w w:val="80"/>
          <w:sz w:val="19"/>
          <w:u w:val="single" w:color="000000"/>
        </w:rPr>
        <w:t xml:space="preserve"> </w:t>
      </w:r>
      <w:r>
        <w:rPr>
          <w:rFonts w:ascii="Arial"/>
          <w:color w:val="676767"/>
          <w:w w:val="80"/>
          <w:sz w:val="19"/>
          <w:u w:val="single" w:color="000000"/>
        </w:rPr>
        <w:t>Te</w:t>
      </w:r>
      <w:r>
        <w:rPr>
          <w:rFonts w:ascii="Arial"/>
          <w:color w:val="424242"/>
          <w:w w:val="80"/>
          <w:sz w:val="19"/>
          <w:u w:val="single" w:color="000000"/>
        </w:rPr>
        <w:t>l</w:t>
      </w:r>
      <w:r>
        <w:rPr>
          <w:rFonts w:ascii="Arial"/>
          <w:color w:val="676767"/>
          <w:w w:val="80"/>
          <w:sz w:val="19"/>
          <w:u w:val="single" w:color="000000"/>
        </w:rPr>
        <w:t>evision.</w:t>
      </w:r>
      <w:r>
        <w:rPr>
          <w:rFonts w:ascii="Arial"/>
          <w:color w:val="676767"/>
          <w:spacing w:val="-29"/>
          <w:w w:val="80"/>
          <w:sz w:val="19"/>
          <w:u w:val="single" w:color="000000"/>
        </w:rPr>
        <w:t xml:space="preserve"> </w:t>
      </w:r>
      <w:r>
        <w:rPr>
          <w:rFonts w:ascii="Arial"/>
          <w:color w:val="676767"/>
          <w:w w:val="80"/>
          <w:sz w:val="19"/>
          <w:u w:val="single" w:color="000000"/>
        </w:rPr>
        <w:t>Arts</w:t>
      </w:r>
      <w:r>
        <w:rPr>
          <w:rFonts w:ascii="Arial"/>
          <w:color w:val="676767"/>
          <w:spacing w:val="-25"/>
          <w:w w:val="80"/>
          <w:sz w:val="19"/>
          <w:u w:val="single" w:color="000000"/>
        </w:rPr>
        <w:t xml:space="preserve"> </w:t>
      </w:r>
      <w:r>
        <w:rPr>
          <w:rFonts w:ascii="Arial"/>
          <w:color w:val="676767"/>
          <w:w w:val="80"/>
          <w:sz w:val="17"/>
          <w:u w:val="single" w:color="000000"/>
        </w:rPr>
        <w:t>&amp;</w:t>
      </w:r>
      <w:r>
        <w:rPr>
          <w:rFonts w:ascii="Arial"/>
          <w:color w:val="676767"/>
          <w:spacing w:val="-18"/>
          <w:w w:val="80"/>
          <w:sz w:val="17"/>
          <w:u w:val="single" w:color="000000"/>
        </w:rPr>
        <w:t xml:space="preserve"> </w:t>
      </w:r>
      <w:r>
        <w:rPr>
          <w:rFonts w:ascii="Arial"/>
          <w:color w:val="808080"/>
          <w:w w:val="80"/>
          <w:sz w:val="19"/>
          <w:u w:val="single" w:color="000000"/>
        </w:rPr>
        <w:t>Sciences</w:t>
      </w:r>
      <w:r>
        <w:rPr>
          <w:rFonts w:ascii="Arial"/>
          <w:color w:val="999999"/>
          <w:w w:val="80"/>
          <w:sz w:val="19"/>
          <w:u w:val="single" w:color="000000"/>
        </w:rPr>
        <w:t>-</w:t>
      </w:r>
      <w:r>
        <w:rPr>
          <w:rFonts w:ascii="Arial"/>
          <w:color w:val="676767"/>
          <w:w w:val="80"/>
          <w:sz w:val="19"/>
          <w:u w:val="single" w:color="000000"/>
        </w:rPr>
        <w:t>esw</w:t>
      </w:r>
    </w:p>
    <w:p w:rsidR="00CF3DB2" w:rsidRDefault="007E700D">
      <w:pPr>
        <w:pStyle w:val="BodyText"/>
        <w:spacing w:line="168" w:lineRule="exact"/>
        <w:ind w:left="2509"/>
      </w:pPr>
      <w:r>
        <w:rPr>
          <w:color w:val="525252"/>
          <w:w w:val="95"/>
        </w:rPr>
        <w:t xml:space="preserve">Application Deadlines: February </w:t>
      </w:r>
      <w:r>
        <w:rPr>
          <w:color w:val="525252"/>
          <w:spacing w:val="-13"/>
          <w:w w:val="95"/>
        </w:rPr>
        <w:t>17,</w:t>
      </w:r>
      <w:r>
        <w:rPr>
          <w:color w:val="525252"/>
          <w:spacing w:val="-26"/>
          <w:w w:val="95"/>
        </w:rPr>
        <w:t xml:space="preserve"> </w:t>
      </w:r>
      <w:r>
        <w:rPr>
          <w:color w:val="525252"/>
          <w:w w:val="95"/>
        </w:rPr>
        <w:t>Annually</w:t>
      </w:r>
    </w:p>
    <w:p w:rsidR="00CF3DB2" w:rsidRDefault="007E700D">
      <w:pPr>
        <w:pStyle w:val="BodyText"/>
        <w:spacing w:before="18"/>
        <w:ind w:left="2505"/>
      </w:pPr>
      <w:r>
        <w:rPr>
          <w:color w:val="525252"/>
          <w:w w:val="95"/>
        </w:rPr>
        <w:t>The</w:t>
      </w:r>
      <w:r>
        <w:rPr>
          <w:color w:val="525252"/>
          <w:spacing w:val="-20"/>
          <w:w w:val="95"/>
        </w:rPr>
        <w:t xml:space="preserve"> </w:t>
      </w:r>
      <w:r>
        <w:rPr>
          <w:color w:val="525252"/>
          <w:w w:val="95"/>
        </w:rPr>
        <w:t>NATAS-PSW</w:t>
      </w:r>
      <w:r>
        <w:rPr>
          <w:color w:val="525252"/>
          <w:spacing w:val="-22"/>
          <w:w w:val="95"/>
        </w:rPr>
        <w:t xml:space="preserve"> </w:t>
      </w:r>
      <w:r>
        <w:rPr>
          <w:color w:val="525252"/>
          <w:w w:val="95"/>
        </w:rPr>
        <w:t>scholarship</w:t>
      </w:r>
      <w:r>
        <w:rPr>
          <w:color w:val="525252"/>
          <w:spacing w:val="-20"/>
          <w:w w:val="95"/>
        </w:rPr>
        <w:t xml:space="preserve"> </w:t>
      </w:r>
      <w:r>
        <w:rPr>
          <w:color w:val="525252"/>
          <w:w w:val="95"/>
        </w:rPr>
        <w:t>consists</w:t>
      </w:r>
      <w:r>
        <w:rPr>
          <w:color w:val="525252"/>
          <w:spacing w:val="-21"/>
          <w:w w:val="95"/>
        </w:rPr>
        <w:t xml:space="preserve"> </w:t>
      </w:r>
      <w:r>
        <w:rPr>
          <w:color w:val="525252"/>
          <w:w w:val="95"/>
        </w:rPr>
        <w:t>of</w:t>
      </w:r>
      <w:r>
        <w:rPr>
          <w:color w:val="525252"/>
          <w:spacing w:val="-22"/>
          <w:w w:val="95"/>
        </w:rPr>
        <w:t xml:space="preserve"> </w:t>
      </w:r>
      <w:r>
        <w:rPr>
          <w:color w:val="525252"/>
          <w:w w:val="95"/>
        </w:rPr>
        <w:t>several</w:t>
      </w:r>
      <w:r>
        <w:rPr>
          <w:color w:val="525252"/>
          <w:spacing w:val="-21"/>
          <w:w w:val="95"/>
        </w:rPr>
        <w:t xml:space="preserve"> </w:t>
      </w:r>
      <w:r>
        <w:rPr>
          <w:color w:val="525252"/>
          <w:w w:val="95"/>
        </w:rPr>
        <w:t>awards</w:t>
      </w:r>
      <w:r>
        <w:rPr>
          <w:color w:val="525252"/>
          <w:spacing w:val="-21"/>
          <w:w w:val="95"/>
        </w:rPr>
        <w:t xml:space="preserve"> </w:t>
      </w:r>
      <w:r>
        <w:rPr>
          <w:color w:val="525252"/>
          <w:w w:val="95"/>
        </w:rPr>
        <w:t>between</w:t>
      </w:r>
    </w:p>
    <w:p w:rsidR="00CF3DB2" w:rsidRDefault="007E700D">
      <w:pPr>
        <w:pStyle w:val="BodyText"/>
        <w:spacing w:before="18" w:line="266" w:lineRule="auto"/>
        <w:ind w:left="2509" w:right="3184" w:firstLine="4"/>
      </w:pPr>
      <w:r>
        <w:rPr>
          <w:rFonts w:ascii="Times New Roman"/>
          <w:color w:val="525252"/>
        </w:rPr>
        <w:t xml:space="preserve">$500 </w:t>
      </w:r>
      <w:r>
        <w:rPr>
          <w:color w:val="525252"/>
        </w:rPr>
        <w:t xml:space="preserve">and </w:t>
      </w:r>
      <w:r>
        <w:rPr>
          <w:rFonts w:ascii="Times New Roman"/>
          <w:color w:val="525252"/>
        </w:rPr>
        <w:t xml:space="preserve">$3,000 </w:t>
      </w:r>
      <w:r>
        <w:rPr>
          <w:color w:val="525252"/>
        </w:rPr>
        <w:t>each. The scholarships are granted for use by continuing</w:t>
      </w:r>
      <w:r>
        <w:rPr>
          <w:color w:val="525252"/>
          <w:spacing w:val="-18"/>
        </w:rPr>
        <w:t xml:space="preserve"> </w:t>
      </w:r>
      <w:r>
        <w:rPr>
          <w:color w:val="525252"/>
        </w:rPr>
        <w:t>students</w:t>
      </w:r>
      <w:r>
        <w:rPr>
          <w:color w:val="525252"/>
          <w:spacing w:val="-17"/>
        </w:rPr>
        <w:t xml:space="preserve"> </w:t>
      </w:r>
      <w:r>
        <w:rPr>
          <w:color w:val="525252"/>
        </w:rPr>
        <w:t>enrolled</w:t>
      </w:r>
      <w:r>
        <w:rPr>
          <w:color w:val="525252"/>
          <w:spacing w:val="-23"/>
        </w:rPr>
        <w:t xml:space="preserve"> </w:t>
      </w:r>
      <w:r>
        <w:rPr>
          <w:color w:val="525252"/>
        </w:rPr>
        <w:t>full</w:t>
      </w:r>
      <w:r>
        <w:rPr>
          <w:color w:val="525252"/>
          <w:spacing w:val="-21"/>
        </w:rPr>
        <w:t xml:space="preserve"> </w:t>
      </w:r>
      <w:r>
        <w:rPr>
          <w:color w:val="525252"/>
        </w:rPr>
        <w:t>or</w:t>
      </w:r>
      <w:r>
        <w:rPr>
          <w:color w:val="525252"/>
          <w:spacing w:val="-21"/>
        </w:rPr>
        <w:t xml:space="preserve"> </w:t>
      </w:r>
      <w:r>
        <w:rPr>
          <w:color w:val="525252"/>
        </w:rPr>
        <w:t>part-time</w:t>
      </w:r>
      <w:r>
        <w:rPr>
          <w:color w:val="525252"/>
          <w:spacing w:val="-21"/>
        </w:rPr>
        <w:t xml:space="preserve"> </w:t>
      </w:r>
      <w:r>
        <w:rPr>
          <w:color w:val="525252"/>
        </w:rPr>
        <w:t>(at</w:t>
      </w:r>
      <w:r>
        <w:rPr>
          <w:color w:val="525252"/>
          <w:spacing w:val="-19"/>
        </w:rPr>
        <w:t xml:space="preserve"> </w:t>
      </w:r>
      <w:r>
        <w:rPr>
          <w:color w:val="525252"/>
        </w:rPr>
        <w:t>least</w:t>
      </w:r>
      <w:r>
        <w:rPr>
          <w:color w:val="525252"/>
          <w:spacing w:val="-23"/>
        </w:rPr>
        <w:t xml:space="preserve"> </w:t>
      </w:r>
      <w:r>
        <w:rPr>
          <w:color w:val="676767"/>
        </w:rPr>
        <w:t>three</w:t>
      </w:r>
      <w:r>
        <w:rPr>
          <w:color w:val="676767"/>
          <w:spacing w:val="-18"/>
        </w:rPr>
        <w:t xml:space="preserve"> </w:t>
      </w:r>
      <w:r>
        <w:rPr>
          <w:color w:val="525252"/>
        </w:rPr>
        <w:t>courses) in</w:t>
      </w:r>
      <w:r>
        <w:rPr>
          <w:color w:val="525252"/>
          <w:spacing w:val="-26"/>
        </w:rPr>
        <w:t xml:space="preserve"> </w:t>
      </w:r>
      <w:r>
        <w:rPr>
          <w:color w:val="525252"/>
        </w:rPr>
        <w:t>two-</w:t>
      </w:r>
      <w:r>
        <w:rPr>
          <w:color w:val="525252"/>
          <w:spacing w:val="-21"/>
        </w:rPr>
        <w:t xml:space="preserve"> </w:t>
      </w:r>
      <w:r>
        <w:rPr>
          <w:color w:val="525252"/>
        </w:rPr>
        <w:t>and</w:t>
      </w:r>
      <w:r>
        <w:rPr>
          <w:color w:val="525252"/>
          <w:spacing w:val="-27"/>
        </w:rPr>
        <w:t xml:space="preserve"> </w:t>
      </w:r>
      <w:r>
        <w:rPr>
          <w:color w:val="525252"/>
        </w:rPr>
        <w:t>four-year</w:t>
      </w:r>
      <w:r>
        <w:rPr>
          <w:color w:val="525252"/>
          <w:spacing w:val="-19"/>
        </w:rPr>
        <w:t xml:space="preserve"> </w:t>
      </w:r>
      <w:r>
        <w:rPr>
          <w:color w:val="525252"/>
        </w:rPr>
        <w:t>colleges</w:t>
      </w:r>
      <w:r>
        <w:rPr>
          <w:color w:val="525252"/>
          <w:spacing w:val="-23"/>
        </w:rPr>
        <w:t xml:space="preserve"> </w:t>
      </w:r>
      <w:r>
        <w:rPr>
          <w:color w:val="525252"/>
        </w:rPr>
        <w:t>and</w:t>
      </w:r>
      <w:r>
        <w:rPr>
          <w:color w:val="525252"/>
          <w:spacing w:val="-25"/>
        </w:rPr>
        <w:t xml:space="preserve"> </w:t>
      </w:r>
      <w:r>
        <w:rPr>
          <w:color w:val="525252"/>
        </w:rPr>
        <w:t>universities</w:t>
      </w:r>
      <w:r>
        <w:rPr>
          <w:color w:val="525252"/>
          <w:spacing w:val="-19"/>
        </w:rPr>
        <w:t xml:space="preserve"> </w:t>
      </w:r>
      <w:r>
        <w:rPr>
          <w:color w:val="525252"/>
        </w:rPr>
        <w:t>or</w:t>
      </w:r>
      <w:r>
        <w:rPr>
          <w:color w:val="525252"/>
          <w:spacing w:val="-22"/>
        </w:rPr>
        <w:t xml:space="preserve"> </w:t>
      </w:r>
      <w:r>
        <w:rPr>
          <w:color w:val="525252"/>
        </w:rPr>
        <w:t>high</w:t>
      </w:r>
      <w:r>
        <w:rPr>
          <w:color w:val="525252"/>
          <w:spacing w:val="-26"/>
        </w:rPr>
        <w:t xml:space="preserve"> </w:t>
      </w:r>
      <w:r>
        <w:rPr>
          <w:color w:val="525252"/>
        </w:rPr>
        <w:t>school</w:t>
      </w:r>
      <w:r>
        <w:rPr>
          <w:color w:val="525252"/>
          <w:spacing w:val="-22"/>
        </w:rPr>
        <w:t xml:space="preserve"> </w:t>
      </w:r>
      <w:r>
        <w:rPr>
          <w:color w:val="525252"/>
        </w:rPr>
        <w:t>seniors who</w:t>
      </w:r>
      <w:r>
        <w:rPr>
          <w:color w:val="525252"/>
          <w:spacing w:val="-20"/>
        </w:rPr>
        <w:t xml:space="preserve"> </w:t>
      </w:r>
      <w:r>
        <w:rPr>
          <w:color w:val="525252"/>
        </w:rPr>
        <w:t>will</w:t>
      </w:r>
      <w:r>
        <w:rPr>
          <w:color w:val="525252"/>
          <w:spacing w:val="-15"/>
        </w:rPr>
        <w:t xml:space="preserve"> </w:t>
      </w:r>
      <w:r>
        <w:rPr>
          <w:color w:val="525252"/>
        </w:rPr>
        <w:t>be</w:t>
      </w:r>
      <w:r>
        <w:rPr>
          <w:color w:val="525252"/>
          <w:spacing w:val="-21"/>
        </w:rPr>
        <w:t xml:space="preserve"> </w:t>
      </w:r>
      <w:r>
        <w:rPr>
          <w:color w:val="525252"/>
        </w:rPr>
        <w:t>attending</w:t>
      </w:r>
      <w:r>
        <w:rPr>
          <w:color w:val="525252"/>
          <w:spacing w:val="-15"/>
        </w:rPr>
        <w:t xml:space="preserve"> </w:t>
      </w:r>
      <w:r>
        <w:rPr>
          <w:color w:val="525252"/>
        </w:rPr>
        <w:t>and</w:t>
      </w:r>
      <w:r>
        <w:rPr>
          <w:color w:val="525252"/>
          <w:spacing w:val="-21"/>
        </w:rPr>
        <w:t xml:space="preserve"> </w:t>
      </w:r>
      <w:r>
        <w:rPr>
          <w:color w:val="525252"/>
        </w:rPr>
        <w:t>meet</w:t>
      </w:r>
      <w:r>
        <w:rPr>
          <w:color w:val="525252"/>
          <w:spacing w:val="-21"/>
        </w:rPr>
        <w:t xml:space="preserve"> </w:t>
      </w:r>
      <w:r>
        <w:rPr>
          <w:color w:val="525252"/>
        </w:rPr>
        <w:t>the</w:t>
      </w:r>
      <w:r>
        <w:rPr>
          <w:color w:val="525252"/>
          <w:spacing w:val="-17"/>
        </w:rPr>
        <w:t xml:space="preserve"> </w:t>
      </w:r>
      <w:r>
        <w:rPr>
          <w:color w:val="525252"/>
        </w:rPr>
        <w:t>requirements.</w:t>
      </w:r>
      <w:r>
        <w:rPr>
          <w:color w:val="525252"/>
          <w:spacing w:val="-20"/>
        </w:rPr>
        <w:t xml:space="preserve"> </w:t>
      </w:r>
      <w:r>
        <w:rPr>
          <w:color w:val="525252"/>
        </w:rPr>
        <w:t>Student</w:t>
      </w:r>
      <w:r>
        <w:rPr>
          <w:color w:val="525252"/>
          <w:spacing w:val="-14"/>
        </w:rPr>
        <w:t xml:space="preserve"> </w:t>
      </w:r>
      <w:r>
        <w:rPr>
          <w:color w:val="525252"/>
        </w:rPr>
        <w:t>must</w:t>
      </w:r>
      <w:r>
        <w:rPr>
          <w:color w:val="525252"/>
          <w:spacing w:val="-16"/>
        </w:rPr>
        <w:t xml:space="preserve"> </w:t>
      </w:r>
      <w:r>
        <w:rPr>
          <w:color w:val="525252"/>
        </w:rPr>
        <w:t>be</w:t>
      </w:r>
      <w:r>
        <w:rPr>
          <w:color w:val="525252"/>
          <w:spacing w:val="-21"/>
        </w:rPr>
        <w:t xml:space="preserve"> </w:t>
      </w:r>
      <w:r>
        <w:rPr>
          <w:color w:val="525252"/>
        </w:rPr>
        <w:t xml:space="preserve">a </w:t>
      </w:r>
      <w:r>
        <w:rPr>
          <w:color w:val="525252"/>
          <w:w w:val="95"/>
        </w:rPr>
        <w:t>resident</w:t>
      </w:r>
      <w:r>
        <w:rPr>
          <w:color w:val="525252"/>
          <w:spacing w:val="-15"/>
          <w:w w:val="95"/>
        </w:rPr>
        <w:t xml:space="preserve"> </w:t>
      </w:r>
      <w:r>
        <w:rPr>
          <w:color w:val="525252"/>
          <w:w w:val="95"/>
        </w:rPr>
        <w:t>of</w:t>
      </w:r>
      <w:r>
        <w:rPr>
          <w:color w:val="525252"/>
          <w:spacing w:val="-15"/>
          <w:w w:val="95"/>
        </w:rPr>
        <w:t xml:space="preserve"> </w:t>
      </w:r>
      <w:r>
        <w:rPr>
          <w:color w:val="525252"/>
          <w:w w:val="95"/>
        </w:rPr>
        <w:t>the</w:t>
      </w:r>
      <w:r>
        <w:rPr>
          <w:color w:val="525252"/>
          <w:spacing w:val="-17"/>
          <w:w w:val="95"/>
        </w:rPr>
        <w:t xml:space="preserve"> </w:t>
      </w:r>
      <w:r>
        <w:rPr>
          <w:color w:val="525252"/>
          <w:w w:val="95"/>
        </w:rPr>
        <w:t>NATAS-Pacific</w:t>
      </w:r>
      <w:r>
        <w:rPr>
          <w:color w:val="525252"/>
          <w:spacing w:val="-6"/>
          <w:w w:val="95"/>
        </w:rPr>
        <w:t xml:space="preserve"> </w:t>
      </w:r>
      <w:r>
        <w:rPr>
          <w:color w:val="525252"/>
          <w:w w:val="95"/>
        </w:rPr>
        <w:t>Southwest</w:t>
      </w:r>
      <w:r>
        <w:rPr>
          <w:color w:val="525252"/>
          <w:spacing w:val="-14"/>
          <w:w w:val="95"/>
        </w:rPr>
        <w:t xml:space="preserve"> </w:t>
      </w:r>
      <w:r>
        <w:rPr>
          <w:color w:val="525252"/>
          <w:w w:val="95"/>
        </w:rPr>
        <w:t>Chapter</w:t>
      </w:r>
      <w:r>
        <w:rPr>
          <w:color w:val="525252"/>
          <w:spacing w:val="-12"/>
          <w:w w:val="95"/>
        </w:rPr>
        <w:t xml:space="preserve"> </w:t>
      </w:r>
      <w:r>
        <w:rPr>
          <w:color w:val="525252"/>
          <w:w w:val="95"/>
        </w:rPr>
        <w:t>(San</w:t>
      </w:r>
      <w:r>
        <w:rPr>
          <w:color w:val="525252"/>
          <w:spacing w:val="-12"/>
          <w:w w:val="95"/>
        </w:rPr>
        <w:t xml:space="preserve"> </w:t>
      </w:r>
      <w:r>
        <w:rPr>
          <w:color w:val="525252"/>
          <w:w w:val="95"/>
        </w:rPr>
        <w:t>Diego,</w:t>
      </w:r>
      <w:r>
        <w:rPr>
          <w:color w:val="525252"/>
          <w:spacing w:val="-19"/>
          <w:w w:val="95"/>
        </w:rPr>
        <w:t xml:space="preserve"> </w:t>
      </w:r>
      <w:r>
        <w:rPr>
          <w:color w:val="525252"/>
          <w:w w:val="95"/>
        </w:rPr>
        <w:t>Las</w:t>
      </w:r>
      <w:r>
        <w:rPr>
          <w:color w:val="525252"/>
          <w:spacing w:val="-15"/>
          <w:w w:val="95"/>
        </w:rPr>
        <w:t xml:space="preserve"> </w:t>
      </w:r>
      <w:r>
        <w:rPr>
          <w:color w:val="525252"/>
          <w:spacing w:val="-5"/>
          <w:w w:val="95"/>
        </w:rPr>
        <w:t>[</w:t>
      </w:r>
      <w:r>
        <w:rPr>
          <w:color w:val="676767"/>
          <w:spacing w:val="-5"/>
          <w:w w:val="95"/>
        </w:rPr>
        <w:t>...</w:t>
      </w:r>
      <w:r>
        <w:rPr>
          <w:color w:val="525252"/>
          <w:spacing w:val="-5"/>
          <w:w w:val="95"/>
        </w:rPr>
        <w:t>]</w:t>
      </w:r>
    </w:p>
    <w:p w:rsidR="00CF3DB2" w:rsidRDefault="007E700D">
      <w:pPr>
        <w:pStyle w:val="Heading7"/>
        <w:spacing w:line="217" w:lineRule="exact"/>
        <w:ind w:left="2509"/>
      </w:pPr>
      <w:r>
        <w:rPr>
          <w:color w:val="525252"/>
          <w:w w:val="105"/>
        </w:rPr>
        <w:t>Mm</w:t>
      </w:r>
    </w:p>
    <w:p w:rsidR="00CF3DB2" w:rsidRDefault="007E700D">
      <w:pPr>
        <w:pStyle w:val="BodyText"/>
        <w:spacing w:before="103"/>
        <w:ind w:left="2514" w:right="4978" w:firstLine="4"/>
      </w:pPr>
      <w:r>
        <w:rPr>
          <w:color w:val="676767"/>
          <w:u w:val="single" w:color="000000"/>
        </w:rPr>
        <w:t xml:space="preserve">NAAAP </w:t>
      </w:r>
      <w:r>
        <w:rPr>
          <w:color w:val="525252"/>
          <w:u w:val="single" w:color="000000"/>
        </w:rPr>
        <w:t>Philadelphi</w:t>
      </w:r>
      <w:r>
        <w:rPr>
          <w:color w:val="808080"/>
          <w:u w:val="single" w:color="000000"/>
        </w:rPr>
        <w:t xml:space="preserve">a </w:t>
      </w:r>
      <w:r>
        <w:rPr>
          <w:color w:val="808080"/>
          <w:sz w:val="19"/>
          <w:u w:val="single" w:color="000000"/>
        </w:rPr>
        <w:t>Scho</w:t>
      </w:r>
      <w:r>
        <w:rPr>
          <w:color w:val="525252"/>
          <w:sz w:val="19"/>
          <w:u w:val="single" w:color="000000"/>
        </w:rPr>
        <w:t>lar</w:t>
      </w:r>
      <w:r>
        <w:rPr>
          <w:color w:val="808080"/>
          <w:sz w:val="19"/>
          <w:u w:val="single" w:color="000000"/>
        </w:rPr>
        <w:t xml:space="preserve">ship </w:t>
      </w:r>
      <w:r>
        <w:rPr>
          <w:color w:val="676767"/>
          <w:w w:val="95"/>
        </w:rPr>
        <w:t>Application  Deadlines: April</w:t>
      </w:r>
      <w:r>
        <w:rPr>
          <w:color w:val="676767"/>
          <w:spacing w:val="2"/>
          <w:w w:val="95"/>
        </w:rPr>
        <w:t xml:space="preserve"> </w:t>
      </w:r>
      <w:r>
        <w:rPr>
          <w:color w:val="676767"/>
          <w:spacing w:val="-3"/>
          <w:w w:val="95"/>
        </w:rPr>
        <w:t>11,Annually</w:t>
      </w:r>
    </w:p>
    <w:p w:rsidR="00CF3DB2" w:rsidRDefault="007E700D">
      <w:pPr>
        <w:pStyle w:val="BodyText"/>
        <w:spacing w:before="23"/>
        <w:ind w:left="2524"/>
      </w:pPr>
      <w:r>
        <w:rPr>
          <w:color w:val="676767"/>
          <w:w w:val="90"/>
        </w:rPr>
        <w:t>NAAAP</w:t>
      </w:r>
      <w:r>
        <w:rPr>
          <w:color w:val="676767"/>
          <w:spacing w:val="-19"/>
          <w:w w:val="90"/>
        </w:rPr>
        <w:t xml:space="preserve"> </w:t>
      </w:r>
      <w:r>
        <w:rPr>
          <w:color w:val="676767"/>
          <w:w w:val="90"/>
        </w:rPr>
        <w:t>PHILADELPHIA</w:t>
      </w:r>
      <w:r>
        <w:rPr>
          <w:color w:val="676767"/>
          <w:spacing w:val="-15"/>
          <w:w w:val="90"/>
        </w:rPr>
        <w:t xml:space="preserve"> </w:t>
      </w:r>
      <w:r>
        <w:rPr>
          <w:color w:val="676767"/>
          <w:w w:val="90"/>
        </w:rPr>
        <w:t>SCHOLARSHI</w:t>
      </w:r>
      <w:r>
        <w:rPr>
          <w:color w:val="676767"/>
          <w:spacing w:val="-31"/>
          <w:w w:val="90"/>
        </w:rPr>
        <w:t xml:space="preserve"> </w:t>
      </w:r>
      <w:r>
        <w:rPr>
          <w:color w:val="676767"/>
          <w:w w:val="90"/>
        </w:rPr>
        <w:t>P</w:t>
      </w:r>
      <w:r>
        <w:rPr>
          <w:color w:val="676767"/>
          <w:spacing w:val="-22"/>
          <w:w w:val="90"/>
        </w:rPr>
        <w:t xml:space="preserve"> </w:t>
      </w:r>
      <w:r>
        <w:rPr>
          <w:color w:val="676767"/>
          <w:w w:val="90"/>
        </w:rPr>
        <w:t>PROGRAM</w:t>
      </w:r>
      <w:r>
        <w:rPr>
          <w:color w:val="676767"/>
          <w:spacing w:val="-18"/>
          <w:w w:val="90"/>
        </w:rPr>
        <w:t xml:space="preserve"> </w:t>
      </w:r>
      <w:r>
        <w:rPr>
          <w:color w:val="676767"/>
          <w:w w:val="90"/>
        </w:rPr>
        <w:t>The</w:t>
      </w:r>
      <w:r>
        <w:rPr>
          <w:color w:val="676767"/>
          <w:spacing w:val="-18"/>
          <w:w w:val="90"/>
        </w:rPr>
        <w:t xml:space="preserve"> </w:t>
      </w:r>
      <w:r>
        <w:rPr>
          <w:color w:val="676767"/>
          <w:w w:val="90"/>
        </w:rPr>
        <w:t>National</w:t>
      </w:r>
    </w:p>
    <w:p w:rsidR="00CF3DB2" w:rsidRDefault="007E700D">
      <w:pPr>
        <w:pStyle w:val="BodyText"/>
        <w:spacing w:before="18" w:line="271" w:lineRule="auto"/>
        <w:ind w:left="2519" w:right="3255" w:hanging="5"/>
      </w:pPr>
      <w:r>
        <w:rPr>
          <w:color w:val="676767"/>
          <w:w w:val="95"/>
        </w:rPr>
        <w:t xml:space="preserve">Association of Asian American Professionals Philadelphia Chapter </w:t>
      </w:r>
      <w:r>
        <w:rPr>
          <w:color w:val="676767"/>
        </w:rPr>
        <w:t>(NAAAP</w:t>
      </w:r>
      <w:r>
        <w:rPr>
          <w:color w:val="676767"/>
          <w:spacing w:val="-17"/>
        </w:rPr>
        <w:t xml:space="preserve"> </w:t>
      </w:r>
      <w:r>
        <w:rPr>
          <w:color w:val="676767"/>
        </w:rPr>
        <w:t>Philadelphia)</w:t>
      </w:r>
      <w:r>
        <w:rPr>
          <w:color w:val="676767"/>
          <w:spacing w:val="-15"/>
        </w:rPr>
        <w:t xml:space="preserve"> </w:t>
      </w:r>
      <w:r>
        <w:rPr>
          <w:color w:val="676767"/>
        </w:rPr>
        <w:t>is</w:t>
      </w:r>
      <w:r>
        <w:rPr>
          <w:color w:val="676767"/>
          <w:spacing w:val="-19"/>
        </w:rPr>
        <w:t xml:space="preserve"> </w:t>
      </w:r>
      <w:r>
        <w:rPr>
          <w:color w:val="676767"/>
        </w:rPr>
        <w:t>proud</w:t>
      </w:r>
      <w:r>
        <w:rPr>
          <w:color w:val="676767"/>
          <w:spacing w:val="-25"/>
        </w:rPr>
        <w:t xml:space="preserve"> </w:t>
      </w:r>
      <w:r>
        <w:rPr>
          <w:color w:val="676767"/>
        </w:rPr>
        <w:t>to</w:t>
      </w:r>
      <w:r>
        <w:rPr>
          <w:color w:val="676767"/>
          <w:spacing w:val="-18"/>
        </w:rPr>
        <w:t xml:space="preserve"> </w:t>
      </w:r>
      <w:r>
        <w:rPr>
          <w:color w:val="676767"/>
        </w:rPr>
        <w:t>announce</w:t>
      </w:r>
      <w:r>
        <w:rPr>
          <w:color w:val="676767"/>
          <w:spacing w:val="-19"/>
        </w:rPr>
        <w:t xml:space="preserve"> </w:t>
      </w:r>
      <w:r>
        <w:rPr>
          <w:color w:val="676767"/>
        </w:rPr>
        <w:t>the</w:t>
      </w:r>
      <w:r>
        <w:rPr>
          <w:color w:val="676767"/>
          <w:spacing w:val="-17"/>
        </w:rPr>
        <w:t xml:space="preserve"> </w:t>
      </w:r>
      <w:r>
        <w:rPr>
          <w:rFonts w:ascii="Times New Roman"/>
          <w:color w:val="676767"/>
        </w:rPr>
        <w:t>2015</w:t>
      </w:r>
      <w:r>
        <w:rPr>
          <w:rFonts w:ascii="Times New Roman"/>
          <w:color w:val="676767"/>
          <w:spacing w:val="-21"/>
        </w:rPr>
        <w:t xml:space="preserve"> </w:t>
      </w:r>
      <w:r>
        <w:rPr>
          <w:color w:val="676767"/>
        </w:rPr>
        <w:t>scholarship program</w:t>
      </w:r>
      <w:r>
        <w:rPr>
          <w:color w:val="676767"/>
          <w:spacing w:val="-21"/>
        </w:rPr>
        <w:t xml:space="preserve"> </w:t>
      </w:r>
      <w:r>
        <w:rPr>
          <w:color w:val="676767"/>
        </w:rPr>
        <w:t>that</w:t>
      </w:r>
      <w:r>
        <w:rPr>
          <w:color w:val="676767"/>
          <w:spacing w:val="-10"/>
        </w:rPr>
        <w:t xml:space="preserve"> </w:t>
      </w:r>
      <w:r>
        <w:rPr>
          <w:color w:val="676767"/>
        </w:rPr>
        <w:t>benefits</w:t>
      </w:r>
      <w:r>
        <w:rPr>
          <w:color w:val="676767"/>
          <w:spacing w:val="-13"/>
        </w:rPr>
        <w:t xml:space="preserve"> </w:t>
      </w:r>
      <w:r>
        <w:rPr>
          <w:color w:val="676767"/>
        </w:rPr>
        <w:t>graduating</w:t>
      </w:r>
      <w:r>
        <w:rPr>
          <w:color w:val="676767"/>
          <w:spacing w:val="-11"/>
        </w:rPr>
        <w:t xml:space="preserve"> </w:t>
      </w:r>
      <w:r>
        <w:rPr>
          <w:color w:val="676767"/>
        </w:rPr>
        <w:t>high</w:t>
      </w:r>
      <w:r>
        <w:rPr>
          <w:color w:val="676767"/>
          <w:spacing w:val="-21"/>
        </w:rPr>
        <w:t xml:space="preserve"> </w:t>
      </w:r>
      <w:r>
        <w:rPr>
          <w:color w:val="676767"/>
        </w:rPr>
        <w:t>school</w:t>
      </w:r>
      <w:r>
        <w:rPr>
          <w:color w:val="676767"/>
          <w:spacing w:val="-17"/>
        </w:rPr>
        <w:t xml:space="preserve"> </w:t>
      </w:r>
      <w:r>
        <w:rPr>
          <w:color w:val="676767"/>
        </w:rPr>
        <w:t>seniors</w:t>
      </w:r>
      <w:r>
        <w:rPr>
          <w:color w:val="676767"/>
          <w:spacing w:val="-13"/>
        </w:rPr>
        <w:t xml:space="preserve"> </w:t>
      </w:r>
      <w:r>
        <w:rPr>
          <w:color w:val="676767"/>
        </w:rPr>
        <w:t>and</w:t>
      </w:r>
      <w:r>
        <w:rPr>
          <w:color w:val="676767"/>
          <w:spacing w:val="-22"/>
        </w:rPr>
        <w:t xml:space="preserve"> </w:t>
      </w:r>
      <w:r>
        <w:rPr>
          <w:color w:val="676767"/>
        </w:rPr>
        <w:t xml:space="preserve">current </w:t>
      </w:r>
      <w:r>
        <w:rPr>
          <w:color w:val="676767"/>
          <w:w w:val="95"/>
        </w:rPr>
        <w:t>college</w:t>
      </w:r>
      <w:r>
        <w:rPr>
          <w:color w:val="676767"/>
          <w:spacing w:val="-11"/>
          <w:w w:val="95"/>
        </w:rPr>
        <w:t xml:space="preserve"> </w:t>
      </w:r>
      <w:r>
        <w:rPr>
          <w:color w:val="676767"/>
          <w:w w:val="95"/>
        </w:rPr>
        <w:t>students</w:t>
      </w:r>
      <w:r>
        <w:rPr>
          <w:color w:val="676767"/>
          <w:spacing w:val="-10"/>
          <w:w w:val="95"/>
        </w:rPr>
        <w:t xml:space="preserve"> </w:t>
      </w:r>
      <w:r>
        <w:rPr>
          <w:color w:val="676767"/>
          <w:w w:val="95"/>
        </w:rPr>
        <w:t>who</w:t>
      </w:r>
      <w:r>
        <w:rPr>
          <w:color w:val="676767"/>
          <w:spacing w:val="-11"/>
          <w:w w:val="95"/>
        </w:rPr>
        <w:t xml:space="preserve"> </w:t>
      </w:r>
      <w:r>
        <w:rPr>
          <w:color w:val="676767"/>
          <w:w w:val="95"/>
        </w:rPr>
        <w:t>are</w:t>
      </w:r>
      <w:r>
        <w:rPr>
          <w:color w:val="676767"/>
          <w:spacing w:val="-16"/>
          <w:w w:val="95"/>
        </w:rPr>
        <w:t xml:space="preserve"> </w:t>
      </w:r>
      <w:r>
        <w:rPr>
          <w:color w:val="676767"/>
          <w:w w:val="95"/>
        </w:rPr>
        <w:t>Asian/Asian</w:t>
      </w:r>
      <w:r>
        <w:rPr>
          <w:color w:val="676767"/>
          <w:spacing w:val="-3"/>
          <w:w w:val="95"/>
        </w:rPr>
        <w:t xml:space="preserve"> </w:t>
      </w:r>
      <w:r>
        <w:rPr>
          <w:color w:val="676767"/>
          <w:w w:val="95"/>
        </w:rPr>
        <w:t>American.</w:t>
      </w:r>
      <w:r>
        <w:rPr>
          <w:color w:val="676767"/>
          <w:spacing w:val="-10"/>
          <w:w w:val="95"/>
        </w:rPr>
        <w:t xml:space="preserve"> </w:t>
      </w:r>
      <w:r>
        <w:rPr>
          <w:color w:val="676767"/>
          <w:w w:val="95"/>
        </w:rPr>
        <w:t>Several</w:t>
      </w:r>
      <w:r>
        <w:rPr>
          <w:color w:val="676767"/>
          <w:spacing w:val="-9"/>
          <w:w w:val="95"/>
        </w:rPr>
        <w:t xml:space="preserve"> </w:t>
      </w:r>
      <w:r>
        <w:rPr>
          <w:color w:val="676767"/>
          <w:w w:val="95"/>
        </w:rPr>
        <w:t>high</w:t>
      </w:r>
      <w:r>
        <w:rPr>
          <w:color w:val="676767"/>
          <w:spacing w:val="-17"/>
          <w:w w:val="95"/>
        </w:rPr>
        <w:t xml:space="preserve"> </w:t>
      </w:r>
      <w:r>
        <w:rPr>
          <w:color w:val="676767"/>
          <w:w w:val="95"/>
        </w:rPr>
        <w:t>school</w:t>
      </w:r>
    </w:p>
    <w:p w:rsidR="00CF3DB2" w:rsidRDefault="00CF3DB2">
      <w:pPr>
        <w:spacing w:line="271" w:lineRule="auto"/>
        <w:sectPr w:rsidR="00CF3DB2">
          <w:pgSz w:w="12240" w:h="15840"/>
          <w:pgMar w:top="800" w:right="1720" w:bottom="0" w:left="480" w:header="720" w:footer="720" w:gutter="0"/>
          <w:cols w:space="720"/>
        </w:sectPr>
      </w:pPr>
    </w:p>
    <w:p w:rsidR="00CF3DB2" w:rsidRDefault="007E700D">
      <w:pPr>
        <w:tabs>
          <w:tab w:val="left" w:pos="2183"/>
        </w:tabs>
        <w:spacing w:before="66"/>
        <w:ind w:left="110"/>
        <w:rPr>
          <w:rFonts w:ascii="Arial" w:eastAsia="Arial" w:hAnsi="Arial" w:cs="Arial"/>
          <w:sz w:val="16"/>
          <w:szCs w:val="16"/>
        </w:rPr>
      </w:pPr>
      <w:r>
        <w:rPr>
          <w:rFonts w:ascii="Times New Roman"/>
          <w:color w:val="333333"/>
          <w:w w:val="85"/>
          <w:sz w:val="18"/>
        </w:rPr>
        <w:lastRenderedPageBreak/>
        <w:t>8/18/2015</w:t>
      </w:r>
      <w:r>
        <w:rPr>
          <w:rFonts w:ascii="Times New Roman"/>
          <w:color w:val="333333"/>
          <w:w w:val="85"/>
          <w:sz w:val="18"/>
        </w:rPr>
        <w:tab/>
      </w:r>
      <w:r>
        <w:rPr>
          <w:rFonts w:ascii="Arial"/>
          <w:color w:val="333333"/>
          <w:sz w:val="16"/>
        </w:rPr>
        <w:t>High</w:t>
      </w:r>
      <w:r>
        <w:rPr>
          <w:rFonts w:ascii="Arial"/>
          <w:color w:val="333333"/>
          <w:spacing w:val="-32"/>
          <w:sz w:val="16"/>
        </w:rPr>
        <w:t xml:space="preserve"> </w:t>
      </w:r>
      <w:r>
        <w:rPr>
          <w:rFonts w:ascii="Arial"/>
          <w:color w:val="333333"/>
          <w:sz w:val="16"/>
        </w:rPr>
        <w:t>School</w:t>
      </w:r>
      <w:r>
        <w:rPr>
          <w:rFonts w:ascii="Arial"/>
          <w:color w:val="333333"/>
          <w:spacing w:val="-21"/>
          <w:sz w:val="16"/>
        </w:rPr>
        <w:t xml:space="preserve"> </w:t>
      </w:r>
      <w:r>
        <w:rPr>
          <w:rFonts w:ascii="Arial"/>
          <w:color w:val="333333"/>
          <w:sz w:val="16"/>
        </w:rPr>
        <w:t>Scholarships</w:t>
      </w:r>
      <w:r>
        <w:rPr>
          <w:rFonts w:ascii="Arial"/>
          <w:color w:val="333333"/>
          <w:spacing w:val="-21"/>
          <w:sz w:val="16"/>
        </w:rPr>
        <w:t xml:space="preserve"> </w:t>
      </w:r>
      <w:r>
        <w:rPr>
          <w:rFonts w:ascii="Arial"/>
          <w:color w:val="333333"/>
          <w:sz w:val="16"/>
        </w:rPr>
        <w:t>-</w:t>
      </w:r>
      <w:r>
        <w:rPr>
          <w:rFonts w:ascii="Arial"/>
          <w:color w:val="333333"/>
          <w:spacing w:val="-26"/>
          <w:sz w:val="16"/>
        </w:rPr>
        <w:t xml:space="preserve"> </w:t>
      </w:r>
      <w:r>
        <w:rPr>
          <w:rFonts w:ascii="Arial"/>
          <w:color w:val="333333"/>
          <w:sz w:val="16"/>
        </w:rPr>
        <w:t>Scholarships</w:t>
      </w:r>
      <w:r>
        <w:rPr>
          <w:rFonts w:ascii="Arial"/>
          <w:color w:val="333333"/>
          <w:spacing w:val="-17"/>
          <w:sz w:val="16"/>
        </w:rPr>
        <w:t xml:space="preserve"> </w:t>
      </w:r>
      <w:r>
        <w:rPr>
          <w:rFonts w:ascii="Arial"/>
          <w:color w:val="333333"/>
          <w:sz w:val="16"/>
        </w:rPr>
        <w:t>By</w:t>
      </w:r>
      <w:r>
        <w:rPr>
          <w:rFonts w:ascii="Arial"/>
          <w:color w:val="333333"/>
          <w:spacing w:val="-28"/>
          <w:sz w:val="16"/>
        </w:rPr>
        <w:t xml:space="preserve"> </w:t>
      </w:r>
      <w:r>
        <w:rPr>
          <w:rFonts w:ascii="Arial"/>
          <w:color w:val="333333"/>
          <w:sz w:val="16"/>
        </w:rPr>
        <w:t>Grade</w:t>
      </w:r>
      <w:r>
        <w:rPr>
          <w:rFonts w:ascii="Arial"/>
          <w:color w:val="333333"/>
          <w:spacing w:val="-26"/>
          <w:sz w:val="16"/>
        </w:rPr>
        <w:t xml:space="preserve"> </w:t>
      </w:r>
      <w:r>
        <w:rPr>
          <w:rFonts w:ascii="Arial"/>
          <w:color w:val="333333"/>
          <w:sz w:val="16"/>
        </w:rPr>
        <w:t>Level</w:t>
      </w:r>
      <w:r>
        <w:rPr>
          <w:rFonts w:ascii="Arial"/>
          <w:color w:val="333333"/>
          <w:spacing w:val="-28"/>
          <w:sz w:val="16"/>
        </w:rPr>
        <w:t xml:space="preserve"> </w:t>
      </w:r>
      <w:r>
        <w:rPr>
          <w:rFonts w:ascii="Arial"/>
          <w:color w:val="333333"/>
          <w:sz w:val="16"/>
        </w:rPr>
        <w:t>-</w:t>
      </w:r>
      <w:r>
        <w:rPr>
          <w:rFonts w:ascii="Arial"/>
          <w:color w:val="333333"/>
          <w:spacing w:val="-26"/>
          <w:sz w:val="16"/>
        </w:rPr>
        <w:t xml:space="preserve"> </w:t>
      </w:r>
      <w:r>
        <w:rPr>
          <w:rFonts w:ascii="Arial"/>
          <w:color w:val="333333"/>
          <w:sz w:val="16"/>
        </w:rPr>
        <w:t>College</w:t>
      </w:r>
      <w:r>
        <w:rPr>
          <w:rFonts w:ascii="Arial"/>
          <w:color w:val="333333"/>
          <w:spacing w:val="-29"/>
          <w:sz w:val="16"/>
        </w:rPr>
        <w:t xml:space="preserve"> </w:t>
      </w:r>
      <w:r>
        <w:rPr>
          <w:rFonts w:ascii="Arial"/>
          <w:color w:val="333333"/>
          <w:sz w:val="16"/>
        </w:rPr>
        <w:t>Scholarships</w:t>
      </w:r>
      <w:r>
        <w:rPr>
          <w:rFonts w:ascii="Arial"/>
          <w:color w:val="333333"/>
          <w:spacing w:val="-21"/>
          <w:sz w:val="16"/>
        </w:rPr>
        <w:t xml:space="preserve"> </w:t>
      </w:r>
      <w:r>
        <w:rPr>
          <w:rFonts w:ascii="Arial"/>
          <w:color w:val="333333"/>
          <w:sz w:val="16"/>
        </w:rPr>
        <w:t>-</w:t>
      </w:r>
      <w:r>
        <w:rPr>
          <w:rFonts w:ascii="Arial"/>
          <w:color w:val="333333"/>
          <w:spacing w:val="-24"/>
          <w:sz w:val="16"/>
        </w:rPr>
        <w:t xml:space="preserve"> </w:t>
      </w:r>
      <w:r>
        <w:rPr>
          <w:rFonts w:ascii="Arial"/>
          <w:color w:val="333333"/>
          <w:sz w:val="16"/>
        </w:rPr>
        <w:t>Financial</w:t>
      </w:r>
      <w:r>
        <w:rPr>
          <w:rFonts w:ascii="Arial"/>
          <w:color w:val="333333"/>
          <w:spacing w:val="-26"/>
          <w:sz w:val="16"/>
        </w:rPr>
        <w:t xml:space="preserve"> </w:t>
      </w:r>
      <w:r>
        <w:rPr>
          <w:rFonts w:ascii="Arial"/>
          <w:color w:val="333333"/>
          <w:sz w:val="16"/>
        </w:rPr>
        <w:t>Aid-</w:t>
      </w:r>
      <w:r>
        <w:rPr>
          <w:rFonts w:ascii="Arial"/>
          <w:color w:val="333333"/>
          <w:spacing w:val="-17"/>
          <w:sz w:val="16"/>
        </w:rPr>
        <w:t xml:space="preserve"> </w:t>
      </w:r>
      <w:r>
        <w:rPr>
          <w:rFonts w:ascii="Arial"/>
          <w:color w:val="333333"/>
          <w:sz w:val="16"/>
        </w:rPr>
        <w:t>Scholarships.com</w:t>
      </w:r>
    </w:p>
    <w:p w:rsidR="00CF3DB2" w:rsidRDefault="007E700D">
      <w:pPr>
        <w:spacing w:before="105" w:line="192" w:lineRule="exact"/>
        <w:ind w:left="2481" w:right="3267"/>
        <w:rPr>
          <w:rFonts w:ascii="Arial" w:eastAsia="Arial" w:hAnsi="Arial" w:cs="Arial"/>
          <w:sz w:val="18"/>
          <w:szCs w:val="18"/>
        </w:rPr>
      </w:pPr>
      <w:r>
        <w:rPr>
          <w:rFonts w:ascii="Arial"/>
          <w:color w:val="333333"/>
          <w:w w:val="105"/>
          <w:sz w:val="14"/>
        </w:rPr>
        <w:t>and</w:t>
      </w:r>
      <w:r>
        <w:rPr>
          <w:rFonts w:ascii="Arial"/>
          <w:color w:val="333333"/>
          <w:spacing w:val="-14"/>
          <w:w w:val="105"/>
          <w:sz w:val="14"/>
        </w:rPr>
        <w:t xml:space="preserve"> </w:t>
      </w:r>
      <w:r>
        <w:rPr>
          <w:rFonts w:ascii="Arial"/>
          <w:color w:val="333333"/>
          <w:w w:val="105"/>
          <w:sz w:val="14"/>
        </w:rPr>
        <w:t>college</w:t>
      </w:r>
      <w:r>
        <w:rPr>
          <w:rFonts w:ascii="Arial"/>
          <w:color w:val="333333"/>
          <w:spacing w:val="-8"/>
          <w:w w:val="105"/>
          <w:sz w:val="14"/>
        </w:rPr>
        <w:t xml:space="preserve"> </w:t>
      </w:r>
      <w:r>
        <w:rPr>
          <w:rFonts w:ascii="Arial"/>
          <w:color w:val="333333"/>
          <w:w w:val="105"/>
          <w:sz w:val="14"/>
        </w:rPr>
        <w:t>students</w:t>
      </w:r>
      <w:r>
        <w:rPr>
          <w:rFonts w:ascii="Arial"/>
          <w:color w:val="333333"/>
          <w:spacing w:val="-10"/>
          <w:w w:val="105"/>
          <w:sz w:val="14"/>
        </w:rPr>
        <w:t xml:space="preserve"> </w:t>
      </w:r>
      <w:r>
        <w:rPr>
          <w:rFonts w:ascii="Arial"/>
          <w:color w:val="333333"/>
          <w:w w:val="105"/>
          <w:sz w:val="14"/>
        </w:rPr>
        <w:t>will</w:t>
      </w:r>
      <w:r>
        <w:rPr>
          <w:rFonts w:ascii="Arial"/>
          <w:color w:val="333333"/>
          <w:spacing w:val="-8"/>
          <w:w w:val="105"/>
          <w:sz w:val="14"/>
        </w:rPr>
        <w:t xml:space="preserve"> </w:t>
      </w:r>
      <w:r>
        <w:rPr>
          <w:rFonts w:ascii="Arial"/>
          <w:color w:val="333333"/>
          <w:w w:val="105"/>
          <w:sz w:val="14"/>
        </w:rPr>
        <w:t>be</w:t>
      </w:r>
      <w:r>
        <w:rPr>
          <w:rFonts w:ascii="Arial"/>
          <w:color w:val="333333"/>
          <w:spacing w:val="-18"/>
          <w:w w:val="105"/>
          <w:sz w:val="14"/>
        </w:rPr>
        <w:t xml:space="preserve"> </w:t>
      </w:r>
      <w:r>
        <w:rPr>
          <w:rFonts w:ascii="Arial"/>
          <w:color w:val="333333"/>
          <w:w w:val="105"/>
          <w:sz w:val="14"/>
        </w:rPr>
        <w:t>selected</w:t>
      </w:r>
      <w:r>
        <w:rPr>
          <w:rFonts w:ascii="Arial"/>
          <w:color w:val="333333"/>
          <w:spacing w:val="-11"/>
          <w:w w:val="105"/>
          <w:sz w:val="14"/>
        </w:rPr>
        <w:t xml:space="preserve"> </w:t>
      </w:r>
      <w:r>
        <w:rPr>
          <w:rFonts w:ascii="Arial"/>
          <w:color w:val="333333"/>
          <w:w w:val="105"/>
          <w:sz w:val="14"/>
        </w:rPr>
        <w:t>within</w:t>
      </w:r>
      <w:r>
        <w:rPr>
          <w:rFonts w:ascii="Arial"/>
          <w:color w:val="333333"/>
          <w:spacing w:val="-13"/>
          <w:w w:val="105"/>
          <w:sz w:val="14"/>
        </w:rPr>
        <w:t xml:space="preserve"> </w:t>
      </w:r>
      <w:r>
        <w:rPr>
          <w:rFonts w:ascii="Arial"/>
          <w:color w:val="333333"/>
          <w:w w:val="105"/>
          <w:sz w:val="14"/>
        </w:rPr>
        <w:t>their</w:t>
      </w:r>
      <w:r>
        <w:rPr>
          <w:rFonts w:ascii="Arial"/>
          <w:color w:val="333333"/>
          <w:spacing w:val="-6"/>
          <w:w w:val="105"/>
          <w:sz w:val="14"/>
        </w:rPr>
        <w:t xml:space="preserve"> </w:t>
      </w:r>
      <w:r>
        <w:rPr>
          <w:rFonts w:ascii="Arial"/>
          <w:color w:val="333333"/>
          <w:w w:val="105"/>
          <w:sz w:val="14"/>
        </w:rPr>
        <w:t>respective</w:t>
      </w:r>
      <w:r>
        <w:rPr>
          <w:rFonts w:ascii="Arial"/>
          <w:color w:val="333333"/>
          <w:spacing w:val="-1"/>
          <w:w w:val="105"/>
          <w:sz w:val="14"/>
        </w:rPr>
        <w:t xml:space="preserve"> </w:t>
      </w:r>
      <w:r>
        <w:rPr>
          <w:rFonts w:ascii="Arial"/>
          <w:color w:val="333333"/>
          <w:w w:val="105"/>
          <w:sz w:val="14"/>
        </w:rPr>
        <w:t>pools</w:t>
      </w:r>
      <w:r>
        <w:rPr>
          <w:rFonts w:ascii="Arial"/>
          <w:color w:val="333333"/>
          <w:spacing w:val="-16"/>
          <w:w w:val="105"/>
          <w:sz w:val="14"/>
        </w:rPr>
        <w:t xml:space="preserve"> </w:t>
      </w:r>
      <w:r>
        <w:rPr>
          <w:rFonts w:ascii="Arial"/>
          <w:color w:val="333333"/>
          <w:w w:val="105"/>
          <w:sz w:val="14"/>
        </w:rPr>
        <w:t xml:space="preserve">to receive </w:t>
      </w:r>
      <w:r>
        <w:rPr>
          <w:rFonts w:ascii="Arial"/>
          <w:color w:val="333333"/>
          <w:spacing w:val="-4"/>
          <w:w w:val="105"/>
          <w:sz w:val="14"/>
        </w:rPr>
        <w:t>$1,000 [...]</w:t>
      </w:r>
      <w:r>
        <w:rPr>
          <w:rFonts w:ascii="Arial"/>
          <w:color w:val="333333"/>
          <w:spacing w:val="-2"/>
          <w:w w:val="105"/>
          <w:sz w:val="14"/>
        </w:rPr>
        <w:t xml:space="preserve"> </w:t>
      </w:r>
      <w:r>
        <w:rPr>
          <w:rFonts w:ascii="Arial"/>
          <w:color w:val="333333"/>
          <w:w w:val="105"/>
          <w:sz w:val="18"/>
        </w:rPr>
        <w:t>Mm</w:t>
      </w:r>
    </w:p>
    <w:p w:rsidR="00CF3DB2" w:rsidRDefault="00CF3DB2">
      <w:pPr>
        <w:spacing w:before="8"/>
        <w:rPr>
          <w:rFonts w:ascii="Arial" w:eastAsia="Arial" w:hAnsi="Arial" w:cs="Arial"/>
          <w:sz w:val="9"/>
          <w:szCs w:val="9"/>
        </w:rPr>
      </w:pPr>
    </w:p>
    <w:p w:rsidR="00CF3DB2" w:rsidRDefault="00CF3DB2">
      <w:pPr>
        <w:ind w:left="2476"/>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082" style="width:126.55pt;height:13.35pt;mso-position-horizontal-relative:char;mso-position-vertical-relative:line" coordsize="2531,267">
            <v:group id="_x0000_s1086" style="position:absolute;left:10;top:200;width:2511;height:2" coordorigin="10,200" coordsize="2511,2">
              <v:shape id="_x0000_s1087" style="position:absolute;left:10;top:200;width:2511;height:2" coordorigin="10,200" coordsize="2511,0" path="m10,200r2510,e" filled="f" strokeweight=".96pt">
                <v:path arrowok="t"/>
              </v:shape>
            </v:group>
            <v:group id="_x0000_s1083" style="position:absolute;left:1357;top:40;width:2;height:187" coordorigin="1357,40" coordsize="2,187">
              <v:shape id="_x0000_s1085" style="position:absolute;left:1357;top:40;width:2;height:187" coordorigin="1357,40" coordsize="0,187" path="m1357,40r,186e" filled="f" strokecolor="#e8e8e8" strokeweight="1.40911mm">
                <v:path arrowok="t"/>
              </v:shape>
              <v:shape id="_x0000_s1084" type="#_x0000_t202" style="position:absolute;width:2530;height:267" filled="f" stroked="f">
                <v:textbox inset="0,0,0,0">
                  <w:txbxContent>
                    <w:p w:rsidR="00CF3DB2" w:rsidRDefault="007E700D">
                      <w:pPr>
                        <w:spacing w:before="49"/>
                        <w:ind w:left="9"/>
                        <w:rPr>
                          <w:rFonts w:ascii="Arial" w:eastAsia="Arial" w:hAnsi="Arial" w:cs="Arial"/>
                          <w:sz w:val="14"/>
                          <w:szCs w:val="14"/>
                        </w:rPr>
                      </w:pPr>
                      <w:r>
                        <w:rPr>
                          <w:rFonts w:ascii="Arial"/>
                          <w:color w:val="494949"/>
                          <w:w w:val="102"/>
                          <w:sz w:val="14"/>
                        </w:rPr>
                        <w:t>Na</w:t>
                      </w:r>
                      <w:r>
                        <w:rPr>
                          <w:rFonts w:ascii="Arial"/>
                          <w:color w:val="494949"/>
                          <w:spacing w:val="1"/>
                          <w:w w:val="102"/>
                          <w:sz w:val="14"/>
                        </w:rPr>
                        <w:t>t</w:t>
                      </w:r>
                      <w:r>
                        <w:rPr>
                          <w:rFonts w:ascii="Arial"/>
                          <w:color w:val="6B6B6B"/>
                          <w:w w:val="109"/>
                          <w:sz w:val="14"/>
                        </w:rPr>
                        <w:t>i</w:t>
                      </w:r>
                      <w:r>
                        <w:rPr>
                          <w:rFonts w:ascii="Arial"/>
                          <w:color w:val="6B6B6B"/>
                          <w:spacing w:val="-5"/>
                          <w:w w:val="109"/>
                          <w:sz w:val="14"/>
                        </w:rPr>
                        <w:t>o</w:t>
                      </w:r>
                      <w:r>
                        <w:rPr>
                          <w:rFonts w:ascii="Arial"/>
                          <w:color w:val="494949"/>
                          <w:spacing w:val="-7"/>
                          <w:w w:val="119"/>
                          <w:sz w:val="14"/>
                        </w:rPr>
                        <w:t>n</w:t>
                      </w:r>
                      <w:r>
                        <w:rPr>
                          <w:rFonts w:ascii="Arial"/>
                          <w:color w:val="6B6B6B"/>
                          <w:spacing w:val="11"/>
                          <w:w w:val="83"/>
                          <w:sz w:val="14"/>
                        </w:rPr>
                        <w:t>a</w:t>
                      </w:r>
                      <w:r>
                        <w:rPr>
                          <w:rFonts w:ascii="Arial"/>
                          <w:color w:val="494949"/>
                          <w:w w:val="153"/>
                          <w:sz w:val="14"/>
                        </w:rPr>
                        <w:t>l</w:t>
                      </w:r>
                      <w:r>
                        <w:rPr>
                          <w:rFonts w:ascii="Arial"/>
                          <w:color w:val="494949"/>
                          <w:spacing w:val="-10"/>
                          <w:sz w:val="14"/>
                        </w:rPr>
                        <w:t xml:space="preserve"> </w:t>
                      </w:r>
                      <w:r>
                        <w:rPr>
                          <w:rFonts w:ascii="Arial"/>
                          <w:color w:val="595959"/>
                          <w:w w:val="92"/>
                          <w:sz w:val="14"/>
                        </w:rPr>
                        <w:t>Beta</w:t>
                      </w:r>
                      <w:r>
                        <w:rPr>
                          <w:rFonts w:ascii="Arial"/>
                          <w:color w:val="595959"/>
                          <w:sz w:val="14"/>
                        </w:rPr>
                        <w:t xml:space="preserve"> </w:t>
                      </w:r>
                      <w:r>
                        <w:rPr>
                          <w:rFonts w:ascii="Arial"/>
                          <w:color w:val="6B6B6B"/>
                          <w:w w:val="98"/>
                          <w:sz w:val="14"/>
                        </w:rPr>
                        <w:t>Club</w:t>
                      </w:r>
                      <w:r>
                        <w:rPr>
                          <w:rFonts w:ascii="Arial"/>
                          <w:color w:val="6B6B6B"/>
                          <w:spacing w:val="2"/>
                          <w:sz w:val="14"/>
                        </w:rPr>
                        <w:t xml:space="preserve"> </w:t>
                      </w:r>
                      <w:r>
                        <w:rPr>
                          <w:rFonts w:ascii="Arial"/>
                          <w:color w:val="6B6B6B"/>
                          <w:w w:val="65"/>
                          <w:sz w:val="14"/>
                        </w:rPr>
                        <w:t>S</w:t>
                      </w:r>
                      <w:r>
                        <w:rPr>
                          <w:rFonts w:ascii="Arial"/>
                          <w:color w:val="6B6B6B"/>
                          <w:spacing w:val="-7"/>
                          <w:w w:val="65"/>
                          <w:sz w:val="14"/>
                        </w:rPr>
                        <w:t>c</w:t>
                      </w:r>
                      <w:r>
                        <w:rPr>
                          <w:rFonts w:ascii="Arial"/>
                          <w:color w:val="A3A3A3"/>
                          <w:spacing w:val="-45"/>
                          <w:w w:val="203"/>
                          <w:sz w:val="14"/>
                        </w:rPr>
                        <w:t>:</w:t>
                      </w:r>
                      <w:r>
                        <w:rPr>
                          <w:rFonts w:ascii="Arial"/>
                          <w:color w:val="595959"/>
                          <w:w w:val="106"/>
                          <w:sz w:val="14"/>
                        </w:rPr>
                        <w:t>h</w:t>
                      </w:r>
                      <w:r>
                        <w:rPr>
                          <w:rFonts w:ascii="Arial"/>
                          <w:color w:val="595959"/>
                          <w:spacing w:val="1"/>
                          <w:w w:val="106"/>
                          <w:sz w:val="14"/>
                        </w:rPr>
                        <w:t>o</w:t>
                      </w:r>
                      <w:r>
                        <w:rPr>
                          <w:rFonts w:ascii="Arial"/>
                          <w:color w:val="1A1A1A"/>
                          <w:spacing w:val="-15"/>
                          <w:w w:val="153"/>
                          <w:sz w:val="14"/>
                        </w:rPr>
                        <w:t>l</w:t>
                      </w:r>
                      <w:r>
                        <w:rPr>
                          <w:rFonts w:ascii="Arial"/>
                          <w:color w:val="595959"/>
                          <w:w w:val="95"/>
                          <w:sz w:val="14"/>
                        </w:rPr>
                        <w:t>arshio</w:t>
                      </w:r>
                      <w:r>
                        <w:rPr>
                          <w:rFonts w:ascii="Arial"/>
                          <w:color w:val="595959"/>
                          <w:spacing w:val="17"/>
                          <w:sz w:val="14"/>
                        </w:rPr>
                        <w:t xml:space="preserve"> </w:t>
                      </w:r>
                      <w:r>
                        <w:rPr>
                          <w:rFonts w:ascii="Arial"/>
                          <w:color w:val="595959"/>
                          <w:w w:val="99"/>
                          <w:sz w:val="14"/>
                        </w:rPr>
                        <w:t>Proaram</w:t>
                      </w:r>
                    </w:p>
                  </w:txbxContent>
                </v:textbox>
              </v:shape>
            </v:group>
            <w10:anchorlock/>
          </v:group>
        </w:pict>
      </w:r>
    </w:p>
    <w:p w:rsidR="00CF3DB2" w:rsidRDefault="007E700D">
      <w:pPr>
        <w:spacing w:line="132" w:lineRule="exact"/>
        <w:ind w:left="2481"/>
        <w:rPr>
          <w:rFonts w:ascii="Arial" w:eastAsia="Arial" w:hAnsi="Arial" w:cs="Arial"/>
          <w:sz w:val="14"/>
          <w:szCs w:val="14"/>
        </w:rPr>
      </w:pPr>
      <w:r>
        <w:rPr>
          <w:rFonts w:ascii="Arial"/>
          <w:color w:val="333333"/>
          <w:sz w:val="14"/>
        </w:rPr>
        <w:t>Application Deadlines: November 20,</w:t>
      </w:r>
      <w:r>
        <w:rPr>
          <w:rFonts w:ascii="Arial"/>
          <w:color w:val="333333"/>
          <w:spacing w:val="22"/>
          <w:sz w:val="14"/>
        </w:rPr>
        <w:t xml:space="preserve"> </w:t>
      </w:r>
      <w:r>
        <w:rPr>
          <w:rFonts w:ascii="Arial"/>
          <w:color w:val="333333"/>
          <w:sz w:val="14"/>
        </w:rPr>
        <w:t>Annually</w:t>
      </w:r>
    </w:p>
    <w:p w:rsidR="00CF3DB2" w:rsidRDefault="007E700D">
      <w:pPr>
        <w:spacing w:before="26" w:line="276" w:lineRule="auto"/>
        <w:ind w:left="2486" w:right="3235" w:hanging="5"/>
        <w:rPr>
          <w:rFonts w:ascii="Times New Roman" w:eastAsia="Times New Roman" w:hAnsi="Times New Roman" w:cs="Times New Roman"/>
          <w:sz w:val="15"/>
          <w:szCs w:val="15"/>
        </w:rPr>
      </w:pPr>
      <w:r>
        <w:rPr>
          <w:rFonts w:ascii="Arial"/>
          <w:color w:val="333333"/>
          <w:sz w:val="14"/>
        </w:rPr>
        <w:t>The National Beta Club Scholarship Program offers scholarships to outstanding Beta Club members in their senior year. More than 225 scholarships are awarded each year. They ra</w:t>
      </w:r>
      <w:r>
        <w:rPr>
          <w:rFonts w:ascii="Arial"/>
          <w:color w:val="333333"/>
          <w:sz w:val="14"/>
        </w:rPr>
        <w:t xml:space="preserve">nge in value from </w:t>
      </w:r>
      <w:r>
        <w:rPr>
          <w:rFonts w:ascii="Arial"/>
          <w:color w:val="333333"/>
          <w:spacing w:val="-4"/>
          <w:sz w:val="14"/>
        </w:rPr>
        <w:t xml:space="preserve">$1,000 </w:t>
      </w:r>
      <w:r>
        <w:rPr>
          <w:rFonts w:ascii="Arial"/>
          <w:color w:val="333333"/>
          <w:sz w:val="14"/>
        </w:rPr>
        <w:t xml:space="preserve">to </w:t>
      </w:r>
      <w:r>
        <w:rPr>
          <w:rFonts w:ascii="Arial"/>
          <w:color w:val="333333"/>
          <w:spacing w:val="-3"/>
          <w:sz w:val="14"/>
        </w:rPr>
        <w:t xml:space="preserve">$15,000. </w:t>
      </w:r>
      <w:r>
        <w:rPr>
          <w:rFonts w:ascii="Arial"/>
          <w:color w:val="333333"/>
          <w:sz w:val="14"/>
        </w:rPr>
        <w:t>You must be nominated by your beta club in order to participate! Applications and other materials are mailed to the Beta Club</w:t>
      </w:r>
      <w:r>
        <w:rPr>
          <w:rFonts w:ascii="Arial"/>
          <w:color w:val="333333"/>
          <w:spacing w:val="-14"/>
          <w:sz w:val="14"/>
        </w:rPr>
        <w:t xml:space="preserve"> </w:t>
      </w:r>
      <w:r>
        <w:rPr>
          <w:rFonts w:ascii="Arial"/>
          <w:color w:val="333333"/>
          <w:sz w:val="14"/>
        </w:rPr>
        <w:t>sponsor (faculty</w:t>
      </w:r>
      <w:r>
        <w:rPr>
          <w:rFonts w:ascii="Arial"/>
          <w:color w:val="333333"/>
          <w:spacing w:val="-8"/>
          <w:sz w:val="14"/>
        </w:rPr>
        <w:t xml:space="preserve"> </w:t>
      </w:r>
      <w:r>
        <w:rPr>
          <w:rFonts w:ascii="Arial"/>
          <w:color w:val="333333"/>
          <w:sz w:val="14"/>
        </w:rPr>
        <w:t>advisor) each</w:t>
      </w:r>
      <w:r>
        <w:rPr>
          <w:rFonts w:ascii="Arial"/>
          <w:color w:val="333333"/>
          <w:spacing w:val="-3"/>
          <w:sz w:val="14"/>
        </w:rPr>
        <w:t xml:space="preserve"> </w:t>
      </w:r>
      <w:r>
        <w:rPr>
          <w:rFonts w:ascii="Arial"/>
          <w:color w:val="333333"/>
          <w:sz w:val="14"/>
        </w:rPr>
        <w:t>September</w:t>
      </w:r>
      <w:r>
        <w:rPr>
          <w:rFonts w:ascii="Arial"/>
          <w:color w:val="333333"/>
          <w:spacing w:val="4"/>
          <w:sz w:val="14"/>
        </w:rPr>
        <w:t xml:space="preserve"> </w:t>
      </w:r>
      <w:r>
        <w:rPr>
          <w:rFonts w:ascii="Arial"/>
          <w:color w:val="333333"/>
          <w:sz w:val="14"/>
        </w:rPr>
        <w:t>(in</w:t>
      </w:r>
      <w:r>
        <w:rPr>
          <w:rFonts w:ascii="Arial"/>
          <w:color w:val="333333"/>
          <w:spacing w:val="-12"/>
          <w:sz w:val="14"/>
        </w:rPr>
        <w:t xml:space="preserve"> </w:t>
      </w:r>
      <w:r>
        <w:rPr>
          <w:rFonts w:ascii="Arial"/>
          <w:color w:val="333333"/>
          <w:sz w:val="14"/>
        </w:rPr>
        <w:t>the</w:t>
      </w:r>
      <w:r>
        <w:rPr>
          <w:rFonts w:ascii="Arial"/>
          <w:color w:val="333333"/>
          <w:spacing w:val="-12"/>
          <w:sz w:val="14"/>
        </w:rPr>
        <w:t xml:space="preserve"> </w:t>
      </w:r>
      <w:r>
        <w:rPr>
          <w:rFonts w:ascii="Arial"/>
          <w:color w:val="333333"/>
          <w:sz w:val="14"/>
        </w:rPr>
        <w:t>fall</w:t>
      </w:r>
      <w:r>
        <w:rPr>
          <w:rFonts w:ascii="Arial"/>
          <w:color w:val="333333"/>
          <w:spacing w:val="-4"/>
          <w:sz w:val="14"/>
        </w:rPr>
        <w:t xml:space="preserve"> [...]</w:t>
      </w:r>
      <w:r>
        <w:rPr>
          <w:rFonts w:ascii="Arial"/>
          <w:color w:val="333333"/>
          <w:spacing w:val="-17"/>
          <w:sz w:val="14"/>
        </w:rPr>
        <w:t xml:space="preserve"> </w:t>
      </w:r>
      <w:r>
        <w:rPr>
          <w:rFonts w:ascii="Times New Roman"/>
          <w:color w:val="333333"/>
          <w:sz w:val="15"/>
        </w:rPr>
        <w:t>.M.Qm</w:t>
      </w:r>
    </w:p>
    <w:p w:rsidR="00CF3DB2" w:rsidRDefault="007E700D">
      <w:pPr>
        <w:spacing w:before="115" w:line="217" w:lineRule="exact"/>
        <w:ind w:left="2500"/>
        <w:rPr>
          <w:rFonts w:ascii="Arial" w:eastAsia="Arial" w:hAnsi="Arial" w:cs="Arial"/>
          <w:sz w:val="19"/>
          <w:szCs w:val="19"/>
        </w:rPr>
      </w:pPr>
      <w:r>
        <w:rPr>
          <w:rFonts w:ascii="Arial"/>
          <w:color w:val="494949"/>
          <w:w w:val="70"/>
          <w:sz w:val="18"/>
          <w:u w:val="single" w:color="000000"/>
        </w:rPr>
        <w:t>NBPA</w:t>
      </w:r>
      <w:r>
        <w:rPr>
          <w:rFonts w:ascii="Arial"/>
          <w:color w:val="494949"/>
          <w:spacing w:val="-18"/>
          <w:sz w:val="18"/>
          <w:u w:val="single" w:color="000000"/>
        </w:rPr>
        <w:t xml:space="preserve"> </w:t>
      </w:r>
      <w:r>
        <w:rPr>
          <w:rFonts w:ascii="Arial"/>
          <w:color w:val="494949"/>
          <w:w w:val="76"/>
          <w:sz w:val="18"/>
          <w:u w:val="single" w:color="000000"/>
        </w:rPr>
        <w:t>Alphonso</w:t>
      </w:r>
      <w:r>
        <w:rPr>
          <w:rFonts w:ascii="Arial"/>
          <w:color w:val="494949"/>
          <w:sz w:val="18"/>
          <w:u w:val="single" w:color="000000"/>
        </w:rPr>
        <w:t xml:space="preserve"> </w:t>
      </w:r>
      <w:r>
        <w:rPr>
          <w:rFonts w:ascii="Arial"/>
          <w:color w:val="494949"/>
          <w:spacing w:val="-35"/>
          <w:sz w:val="18"/>
        </w:rPr>
        <w:t xml:space="preserve"> </w:t>
      </w:r>
      <w:r>
        <w:rPr>
          <w:rFonts w:ascii="Arial"/>
          <w:color w:val="595959"/>
          <w:w w:val="68"/>
          <w:sz w:val="19"/>
          <w:u w:val="single" w:color="000000"/>
        </w:rPr>
        <w:t>De</w:t>
      </w:r>
      <w:r>
        <w:rPr>
          <w:rFonts w:ascii="Arial"/>
          <w:color w:val="595959"/>
          <w:spacing w:val="4"/>
          <w:w w:val="68"/>
          <w:sz w:val="19"/>
          <w:u w:val="single" w:color="000000"/>
        </w:rPr>
        <w:t>a</w:t>
      </w:r>
      <w:r>
        <w:rPr>
          <w:rFonts w:ascii="Arial"/>
          <w:color w:val="333333"/>
          <w:spacing w:val="12"/>
          <w:w w:val="141"/>
          <w:sz w:val="19"/>
          <w:u w:val="single" w:color="000000"/>
        </w:rPr>
        <w:t>l</w:t>
      </w:r>
      <w:r>
        <w:rPr>
          <w:rFonts w:ascii="Arial"/>
          <w:color w:val="595959"/>
          <w:w w:val="72"/>
          <w:sz w:val="18"/>
          <w:u w:val="single" w:color="000000"/>
        </w:rPr>
        <w:t>Sch</w:t>
      </w:r>
      <w:r>
        <w:rPr>
          <w:rFonts w:ascii="Arial"/>
          <w:color w:val="595959"/>
          <w:spacing w:val="12"/>
          <w:w w:val="72"/>
          <w:sz w:val="18"/>
          <w:u w:val="single" w:color="000000"/>
        </w:rPr>
        <w:t>o</w:t>
      </w:r>
      <w:r>
        <w:rPr>
          <w:rFonts w:ascii="Arial"/>
          <w:color w:val="333333"/>
          <w:w w:val="72"/>
          <w:sz w:val="18"/>
          <w:u w:val="single" w:color="000000"/>
        </w:rPr>
        <w:t>l</w:t>
      </w:r>
      <w:r>
        <w:rPr>
          <w:rFonts w:ascii="Arial"/>
          <w:color w:val="333333"/>
          <w:spacing w:val="-2"/>
          <w:w w:val="72"/>
          <w:sz w:val="18"/>
          <w:u w:val="single" w:color="000000"/>
        </w:rPr>
        <w:t>a</w:t>
      </w:r>
      <w:r>
        <w:rPr>
          <w:rFonts w:ascii="Arial"/>
          <w:color w:val="595959"/>
          <w:w w:val="70"/>
          <w:sz w:val="18"/>
          <w:u w:val="single" w:color="000000"/>
        </w:rPr>
        <w:t>r:</w:t>
      </w:r>
      <w:r>
        <w:rPr>
          <w:rFonts w:ascii="Arial"/>
          <w:color w:val="595959"/>
          <w:spacing w:val="1"/>
          <w:w w:val="70"/>
          <w:sz w:val="18"/>
          <w:u w:val="single" w:color="000000"/>
        </w:rPr>
        <w:t>;</w:t>
      </w:r>
      <w:r>
        <w:rPr>
          <w:rFonts w:ascii="Arial"/>
          <w:color w:val="333333"/>
          <w:spacing w:val="2"/>
          <w:w w:val="73"/>
          <w:sz w:val="18"/>
          <w:u w:val="single" w:color="000000"/>
        </w:rPr>
        <w:t>h</w:t>
      </w:r>
      <w:r>
        <w:rPr>
          <w:rFonts w:ascii="Arial"/>
          <w:color w:val="595959"/>
          <w:w w:val="88"/>
          <w:sz w:val="18"/>
          <w:u w:val="single" w:color="000000"/>
        </w:rPr>
        <w:t>ip</w:t>
      </w:r>
      <w:r>
        <w:rPr>
          <w:rFonts w:ascii="Arial"/>
          <w:color w:val="595959"/>
          <w:spacing w:val="-16"/>
          <w:sz w:val="18"/>
          <w:u w:val="single" w:color="000000"/>
        </w:rPr>
        <w:t xml:space="preserve"> </w:t>
      </w:r>
      <w:r>
        <w:rPr>
          <w:rFonts w:ascii="Arial"/>
          <w:color w:val="494949"/>
          <w:w w:val="70"/>
          <w:sz w:val="19"/>
          <w:u w:val="single" w:color="000000"/>
        </w:rPr>
        <w:t>Award</w:t>
      </w:r>
    </w:p>
    <w:p w:rsidR="00CF3DB2" w:rsidRDefault="007E700D">
      <w:pPr>
        <w:spacing w:line="159" w:lineRule="exact"/>
        <w:ind w:left="2491"/>
        <w:rPr>
          <w:rFonts w:ascii="Arial" w:eastAsia="Arial" w:hAnsi="Arial" w:cs="Arial"/>
          <w:sz w:val="14"/>
          <w:szCs w:val="14"/>
        </w:rPr>
      </w:pPr>
      <w:r>
        <w:rPr>
          <w:rFonts w:ascii="Arial"/>
          <w:color w:val="333333"/>
          <w:w w:val="105"/>
          <w:sz w:val="14"/>
        </w:rPr>
        <w:t>Application</w:t>
      </w:r>
      <w:r>
        <w:rPr>
          <w:rFonts w:ascii="Arial"/>
          <w:color w:val="333333"/>
          <w:spacing w:val="-13"/>
          <w:w w:val="105"/>
          <w:sz w:val="14"/>
        </w:rPr>
        <w:t xml:space="preserve"> </w:t>
      </w:r>
      <w:r>
        <w:rPr>
          <w:rFonts w:ascii="Arial"/>
          <w:color w:val="333333"/>
          <w:w w:val="105"/>
          <w:sz w:val="14"/>
        </w:rPr>
        <w:t>Deadlines:</w:t>
      </w:r>
      <w:r>
        <w:rPr>
          <w:rFonts w:ascii="Arial"/>
          <w:color w:val="333333"/>
          <w:spacing w:val="-21"/>
          <w:w w:val="105"/>
          <w:sz w:val="14"/>
        </w:rPr>
        <w:t xml:space="preserve"> </w:t>
      </w:r>
      <w:r>
        <w:rPr>
          <w:rFonts w:ascii="Arial"/>
          <w:color w:val="333333"/>
          <w:w w:val="105"/>
          <w:sz w:val="14"/>
        </w:rPr>
        <w:t>May</w:t>
      </w:r>
      <w:r>
        <w:rPr>
          <w:rFonts w:ascii="Arial"/>
          <w:color w:val="333333"/>
          <w:spacing w:val="-24"/>
          <w:w w:val="105"/>
          <w:sz w:val="14"/>
        </w:rPr>
        <w:t xml:space="preserve"> </w:t>
      </w:r>
      <w:r>
        <w:rPr>
          <w:rFonts w:ascii="Arial"/>
          <w:color w:val="333333"/>
          <w:spacing w:val="-10"/>
          <w:w w:val="105"/>
          <w:sz w:val="14"/>
        </w:rPr>
        <w:t>15,</w:t>
      </w:r>
      <w:r>
        <w:rPr>
          <w:rFonts w:ascii="Arial"/>
          <w:color w:val="333333"/>
          <w:spacing w:val="-24"/>
          <w:w w:val="105"/>
          <w:sz w:val="14"/>
        </w:rPr>
        <w:t xml:space="preserve"> </w:t>
      </w:r>
      <w:r>
        <w:rPr>
          <w:rFonts w:ascii="Arial"/>
          <w:color w:val="333333"/>
          <w:w w:val="105"/>
          <w:sz w:val="14"/>
        </w:rPr>
        <w:t>Annually</w:t>
      </w:r>
    </w:p>
    <w:p w:rsidR="00CF3DB2" w:rsidRDefault="007E700D">
      <w:pPr>
        <w:spacing w:before="26" w:line="273" w:lineRule="auto"/>
        <w:ind w:left="2496" w:right="3196" w:hanging="5"/>
        <w:rPr>
          <w:rFonts w:ascii="Arial" w:eastAsia="Arial" w:hAnsi="Arial" w:cs="Arial"/>
          <w:sz w:val="14"/>
          <w:szCs w:val="14"/>
        </w:rPr>
      </w:pPr>
      <w:r>
        <w:rPr>
          <w:rFonts w:ascii="Arial"/>
          <w:color w:val="333333"/>
          <w:w w:val="105"/>
          <w:sz w:val="14"/>
        </w:rPr>
        <w:t>The</w:t>
      </w:r>
      <w:r>
        <w:rPr>
          <w:rFonts w:ascii="Arial"/>
          <w:color w:val="333333"/>
          <w:spacing w:val="-10"/>
          <w:w w:val="105"/>
          <w:sz w:val="14"/>
        </w:rPr>
        <w:t xml:space="preserve"> </w:t>
      </w:r>
      <w:r>
        <w:rPr>
          <w:rFonts w:ascii="Arial"/>
          <w:color w:val="333333"/>
          <w:w w:val="105"/>
          <w:sz w:val="14"/>
        </w:rPr>
        <w:t>National</w:t>
      </w:r>
      <w:r>
        <w:rPr>
          <w:rFonts w:ascii="Arial"/>
          <w:color w:val="333333"/>
          <w:spacing w:val="-17"/>
          <w:w w:val="105"/>
          <w:sz w:val="14"/>
        </w:rPr>
        <w:t xml:space="preserve"> </w:t>
      </w:r>
      <w:r>
        <w:rPr>
          <w:rFonts w:ascii="Arial"/>
          <w:color w:val="333333"/>
          <w:w w:val="105"/>
          <w:sz w:val="14"/>
        </w:rPr>
        <w:t>Black</w:t>
      </w:r>
      <w:r>
        <w:rPr>
          <w:rFonts w:ascii="Arial"/>
          <w:color w:val="333333"/>
          <w:spacing w:val="-13"/>
          <w:w w:val="105"/>
          <w:sz w:val="14"/>
        </w:rPr>
        <w:t xml:space="preserve"> </w:t>
      </w:r>
      <w:r>
        <w:rPr>
          <w:rFonts w:ascii="Arial"/>
          <w:color w:val="333333"/>
          <w:w w:val="105"/>
          <w:sz w:val="14"/>
        </w:rPr>
        <w:t>Police</w:t>
      </w:r>
      <w:r>
        <w:rPr>
          <w:rFonts w:ascii="Arial"/>
          <w:color w:val="333333"/>
          <w:spacing w:val="-19"/>
          <w:w w:val="105"/>
          <w:sz w:val="14"/>
        </w:rPr>
        <w:t xml:space="preserve"> </w:t>
      </w:r>
      <w:r>
        <w:rPr>
          <w:rFonts w:ascii="Arial"/>
          <w:color w:val="333333"/>
          <w:w w:val="105"/>
          <w:sz w:val="14"/>
        </w:rPr>
        <w:t>Association</w:t>
      </w:r>
      <w:r>
        <w:rPr>
          <w:rFonts w:ascii="Arial"/>
          <w:color w:val="333333"/>
          <w:spacing w:val="-6"/>
          <w:w w:val="105"/>
          <w:sz w:val="14"/>
        </w:rPr>
        <w:t xml:space="preserve"> </w:t>
      </w:r>
      <w:r>
        <w:rPr>
          <w:rFonts w:ascii="Arial"/>
          <w:color w:val="333333"/>
          <w:w w:val="105"/>
          <w:sz w:val="14"/>
        </w:rPr>
        <w:t>is</w:t>
      </w:r>
      <w:r>
        <w:rPr>
          <w:rFonts w:ascii="Arial"/>
          <w:color w:val="333333"/>
          <w:spacing w:val="-21"/>
          <w:w w:val="105"/>
          <w:sz w:val="14"/>
        </w:rPr>
        <w:t xml:space="preserve"> </w:t>
      </w:r>
      <w:r>
        <w:rPr>
          <w:rFonts w:ascii="Arial"/>
          <w:color w:val="333333"/>
          <w:w w:val="105"/>
          <w:sz w:val="14"/>
        </w:rPr>
        <w:t>seeking</w:t>
      </w:r>
      <w:r>
        <w:rPr>
          <w:rFonts w:ascii="Arial"/>
          <w:color w:val="333333"/>
          <w:spacing w:val="-15"/>
          <w:w w:val="105"/>
          <w:sz w:val="14"/>
        </w:rPr>
        <w:t xml:space="preserve"> </w:t>
      </w:r>
      <w:r>
        <w:rPr>
          <w:rFonts w:ascii="Arial"/>
          <w:color w:val="333333"/>
          <w:w w:val="105"/>
          <w:sz w:val="14"/>
        </w:rPr>
        <w:t>to</w:t>
      </w:r>
      <w:r>
        <w:rPr>
          <w:rFonts w:ascii="Arial"/>
          <w:color w:val="333333"/>
          <w:spacing w:val="-18"/>
          <w:w w:val="105"/>
          <w:sz w:val="14"/>
        </w:rPr>
        <w:t xml:space="preserve"> </w:t>
      </w:r>
      <w:r>
        <w:rPr>
          <w:rFonts w:ascii="Arial"/>
          <w:color w:val="333333"/>
          <w:w w:val="105"/>
          <w:sz w:val="14"/>
        </w:rPr>
        <w:t>enhance</w:t>
      </w:r>
      <w:r>
        <w:rPr>
          <w:rFonts w:ascii="Arial"/>
          <w:color w:val="333333"/>
          <w:spacing w:val="-7"/>
          <w:w w:val="105"/>
          <w:sz w:val="14"/>
        </w:rPr>
        <w:t xml:space="preserve"> </w:t>
      </w:r>
      <w:r>
        <w:rPr>
          <w:rFonts w:ascii="Arial"/>
          <w:color w:val="333333"/>
          <w:w w:val="105"/>
          <w:sz w:val="14"/>
        </w:rPr>
        <w:t xml:space="preserve">higher education opportunities among qualified graduates. </w:t>
      </w:r>
      <w:r>
        <w:rPr>
          <w:rFonts w:ascii="Arial"/>
          <w:color w:val="333333"/>
          <w:w w:val="105"/>
          <w:sz w:val="15"/>
        </w:rPr>
        <w:t xml:space="preserve">It </w:t>
      </w:r>
      <w:r>
        <w:rPr>
          <w:rFonts w:ascii="Arial"/>
          <w:color w:val="333333"/>
          <w:w w:val="105"/>
          <w:sz w:val="14"/>
        </w:rPr>
        <w:t>is our desire that</w:t>
      </w:r>
      <w:r>
        <w:rPr>
          <w:rFonts w:ascii="Arial"/>
          <w:color w:val="333333"/>
          <w:spacing w:val="-11"/>
          <w:w w:val="105"/>
          <w:sz w:val="14"/>
        </w:rPr>
        <w:t xml:space="preserve"> </w:t>
      </w:r>
      <w:r>
        <w:rPr>
          <w:rFonts w:ascii="Arial"/>
          <w:color w:val="333333"/>
          <w:w w:val="105"/>
          <w:sz w:val="14"/>
        </w:rPr>
        <w:t>through</w:t>
      </w:r>
      <w:r>
        <w:rPr>
          <w:rFonts w:ascii="Arial"/>
          <w:color w:val="333333"/>
          <w:spacing w:val="-10"/>
          <w:w w:val="105"/>
          <w:sz w:val="14"/>
        </w:rPr>
        <w:t xml:space="preserve"> </w:t>
      </w:r>
      <w:r>
        <w:rPr>
          <w:rFonts w:ascii="Arial"/>
          <w:color w:val="333333"/>
          <w:w w:val="105"/>
          <w:sz w:val="14"/>
        </w:rPr>
        <w:t>this</w:t>
      </w:r>
      <w:r>
        <w:rPr>
          <w:rFonts w:ascii="Arial"/>
          <w:color w:val="333333"/>
          <w:spacing w:val="-11"/>
          <w:w w:val="105"/>
          <w:sz w:val="14"/>
        </w:rPr>
        <w:t xml:space="preserve"> </w:t>
      </w:r>
      <w:r>
        <w:rPr>
          <w:rFonts w:ascii="Arial"/>
          <w:color w:val="333333"/>
          <w:w w:val="105"/>
          <w:sz w:val="14"/>
        </w:rPr>
        <w:t>financial</w:t>
      </w:r>
      <w:r>
        <w:rPr>
          <w:rFonts w:ascii="Arial"/>
          <w:color w:val="333333"/>
          <w:spacing w:val="-3"/>
          <w:w w:val="105"/>
          <w:sz w:val="14"/>
        </w:rPr>
        <w:t xml:space="preserve"> </w:t>
      </w:r>
      <w:r>
        <w:rPr>
          <w:rFonts w:ascii="Arial"/>
          <w:color w:val="333333"/>
          <w:w w:val="105"/>
          <w:sz w:val="14"/>
        </w:rPr>
        <w:t>award</w:t>
      </w:r>
      <w:r>
        <w:rPr>
          <w:rFonts w:ascii="Arial"/>
          <w:color w:val="333333"/>
          <w:spacing w:val="-9"/>
          <w:w w:val="105"/>
          <w:sz w:val="14"/>
        </w:rPr>
        <w:t xml:space="preserve"> </w:t>
      </w:r>
      <w:r>
        <w:rPr>
          <w:rFonts w:ascii="Arial"/>
          <w:color w:val="333333"/>
          <w:w w:val="105"/>
          <w:sz w:val="14"/>
        </w:rPr>
        <w:t>a</w:t>
      </w:r>
      <w:r>
        <w:rPr>
          <w:rFonts w:ascii="Arial"/>
          <w:color w:val="333333"/>
          <w:spacing w:val="-9"/>
          <w:w w:val="105"/>
          <w:sz w:val="14"/>
        </w:rPr>
        <w:t xml:space="preserve"> </w:t>
      </w:r>
      <w:r>
        <w:rPr>
          <w:rFonts w:ascii="Arial"/>
          <w:color w:val="333333"/>
          <w:w w:val="105"/>
          <w:sz w:val="14"/>
        </w:rPr>
        <w:t>student</w:t>
      </w:r>
      <w:r>
        <w:rPr>
          <w:rFonts w:ascii="Arial"/>
          <w:color w:val="333333"/>
          <w:spacing w:val="-6"/>
          <w:w w:val="105"/>
          <w:sz w:val="14"/>
        </w:rPr>
        <w:t xml:space="preserve"> </w:t>
      </w:r>
      <w:r>
        <w:rPr>
          <w:rFonts w:ascii="Arial"/>
          <w:color w:val="333333"/>
          <w:w w:val="105"/>
          <w:sz w:val="14"/>
        </w:rPr>
        <w:t>(male</w:t>
      </w:r>
      <w:r>
        <w:rPr>
          <w:rFonts w:ascii="Arial"/>
          <w:color w:val="333333"/>
          <w:spacing w:val="-12"/>
          <w:w w:val="105"/>
          <w:sz w:val="14"/>
        </w:rPr>
        <w:t xml:space="preserve"> </w:t>
      </w:r>
      <w:r>
        <w:rPr>
          <w:rFonts w:ascii="Arial"/>
          <w:color w:val="333333"/>
          <w:w w:val="105"/>
          <w:sz w:val="14"/>
        </w:rPr>
        <w:t>or</w:t>
      </w:r>
      <w:r>
        <w:rPr>
          <w:rFonts w:ascii="Arial"/>
          <w:color w:val="333333"/>
          <w:spacing w:val="-11"/>
          <w:w w:val="105"/>
          <w:sz w:val="14"/>
        </w:rPr>
        <w:t xml:space="preserve"> </w:t>
      </w:r>
      <w:r>
        <w:rPr>
          <w:rFonts w:ascii="Arial"/>
          <w:color w:val="333333"/>
          <w:w w:val="105"/>
          <w:sz w:val="14"/>
        </w:rPr>
        <w:t>female)</w:t>
      </w:r>
      <w:r>
        <w:rPr>
          <w:rFonts w:ascii="Arial"/>
          <w:color w:val="333333"/>
          <w:spacing w:val="2"/>
          <w:w w:val="105"/>
          <w:sz w:val="14"/>
        </w:rPr>
        <w:t xml:space="preserve"> </w:t>
      </w:r>
      <w:r>
        <w:rPr>
          <w:rFonts w:ascii="Arial"/>
          <w:color w:val="333333"/>
          <w:w w:val="105"/>
          <w:sz w:val="14"/>
        </w:rPr>
        <w:t>might</w:t>
      </w:r>
      <w:r>
        <w:rPr>
          <w:rFonts w:ascii="Arial"/>
          <w:color w:val="333333"/>
          <w:spacing w:val="-9"/>
          <w:w w:val="105"/>
          <w:sz w:val="14"/>
        </w:rPr>
        <w:t xml:space="preserve"> </w:t>
      </w:r>
      <w:r>
        <w:rPr>
          <w:rFonts w:ascii="Arial"/>
          <w:color w:val="333333"/>
          <w:w w:val="105"/>
          <w:sz w:val="14"/>
        </w:rPr>
        <w:t xml:space="preserve">be </w:t>
      </w:r>
      <w:r>
        <w:rPr>
          <w:rFonts w:ascii="Arial"/>
          <w:color w:val="333333"/>
          <w:w w:val="105"/>
          <w:sz w:val="14"/>
        </w:rPr>
        <w:t>afforded the opportunity to have higher educational training in the academics of law enforcement, or other related areas, for the betterment of the criminal justice system. Method</w:t>
      </w:r>
      <w:r>
        <w:rPr>
          <w:rFonts w:ascii="Arial"/>
          <w:color w:val="333333"/>
          <w:spacing w:val="-31"/>
          <w:w w:val="105"/>
          <w:sz w:val="14"/>
        </w:rPr>
        <w:t xml:space="preserve"> </w:t>
      </w:r>
      <w:r>
        <w:rPr>
          <w:rFonts w:ascii="Arial"/>
          <w:color w:val="333333"/>
          <w:w w:val="105"/>
          <w:sz w:val="14"/>
        </w:rPr>
        <w:t xml:space="preserve">of </w:t>
      </w:r>
      <w:r>
        <w:rPr>
          <w:rFonts w:ascii="Arial"/>
          <w:color w:val="333333"/>
          <w:spacing w:val="-9"/>
          <w:w w:val="105"/>
          <w:sz w:val="14"/>
        </w:rPr>
        <w:t xml:space="preserve">[...] </w:t>
      </w:r>
      <w:r>
        <w:rPr>
          <w:rFonts w:ascii="Arial"/>
          <w:color w:val="333333"/>
          <w:w w:val="105"/>
          <w:sz w:val="14"/>
          <w:u w:val="single" w:color="000000"/>
        </w:rPr>
        <w:t>More</w:t>
      </w:r>
    </w:p>
    <w:p w:rsidR="00CF3DB2" w:rsidRDefault="00CF3DB2">
      <w:pPr>
        <w:tabs>
          <w:tab w:val="left" w:pos="5246"/>
        </w:tabs>
        <w:spacing w:before="115" w:line="249" w:lineRule="auto"/>
        <w:ind w:left="2505" w:right="4743" w:hanging="5"/>
        <w:rPr>
          <w:rFonts w:ascii="Arial" w:eastAsia="Arial" w:hAnsi="Arial" w:cs="Arial"/>
          <w:sz w:val="14"/>
          <w:szCs w:val="14"/>
        </w:rPr>
      </w:pPr>
      <w:r w:rsidRPr="00CF3DB2">
        <w:pict>
          <v:group id="_x0000_s1080" style="position:absolute;left:0;text-align:left;margin-left:292.35pt;margin-top:16.05pt;width:.1pt;height:9.35pt;z-index:-142144;mso-position-horizontal-relative:page" coordorigin="5847,321" coordsize="2,187">
            <v:shape id="_x0000_s1081" style="position:absolute;left:5847;top:321;width:2;height:187" coordorigin="5847,321" coordsize="0,187" path="m5847,321r,186e" filled="f" strokecolor="#e8e8e8" strokeweight=".47197mm">
              <v:path arrowok="t"/>
            </v:shape>
            <w10:wrap anchorx="page"/>
          </v:group>
        </w:pict>
      </w:r>
      <w:r w:rsidR="007E700D">
        <w:rPr>
          <w:rFonts w:ascii="Times New Roman"/>
          <w:color w:val="333333"/>
          <w:w w:val="74"/>
          <w:sz w:val="18"/>
          <w:u w:val="single" w:color="000000"/>
        </w:rPr>
        <w:t xml:space="preserve">Wt!llam </w:t>
      </w:r>
      <w:r w:rsidR="007E700D">
        <w:rPr>
          <w:rFonts w:ascii="Arial"/>
          <w:color w:val="333333"/>
          <w:w w:val="83"/>
          <w:sz w:val="18"/>
          <w:u w:val="single" w:color="000000"/>
        </w:rPr>
        <w:t xml:space="preserve">M </w:t>
      </w:r>
      <w:r w:rsidR="007E700D">
        <w:rPr>
          <w:rFonts w:ascii="Arial"/>
          <w:color w:val="333333"/>
          <w:spacing w:val="-1"/>
          <w:w w:val="99"/>
          <w:sz w:val="14"/>
          <w:u w:val="single" w:color="000000"/>
        </w:rPr>
        <w:t>Fanning</w:t>
      </w:r>
      <w:r w:rsidR="007E700D">
        <w:rPr>
          <w:rFonts w:ascii="Arial"/>
          <w:color w:val="333333"/>
          <w:w w:val="99"/>
          <w:sz w:val="14"/>
          <w:u w:val="single" w:color="000000"/>
        </w:rPr>
        <w:t xml:space="preserve"> </w:t>
      </w:r>
      <w:r w:rsidR="007E700D">
        <w:rPr>
          <w:rFonts w:ascii="Arial"/>
          <w:color w:val="333333"/>
          <w:spacing w:val="-5"/>
          <w:w w:val="111"/>
          <w:sz w:val="14"/>
          <w:u w:val="single" w:color="000000"/>
        </w:rPr>
        <w:t>Ma</w:t>
      </w:r>
      <w:r w:rsidR="007E700D">
        <w:rPr>
          <w:rFonts w:ascii="Arial"/>
          <w:color w:val="595959"/>
          <w:spacing w:val="-5"/>
          <w:w w:val="111"/>
          <w:sz w:val="14"/>
          <w:u w:val="single" w:color="000000"/>
        </w:rPr>
        <w:t>intenance</w:t>
      </w:r>
      <w:r w:rsidR="007E700D">
        <w:rPr>
          <w:rFonts w:ascii="Arial"/>
          <w:color w:val="595959"/>
          <w:w w:val="111"/>
          <w:sz w:val="14"/>
          <w:u w:val="single" w:color="000000"/>
        </w:rPr>
        <w:t xml:space="preserve"> </w:t>
      </w:r>
      <w:r w:rsidR="007E700D">
        <w:rPr>
          <w:rFonts w:ascii="Arial"/>
          <w:color w:val="494949"/>
          <w:spacing w:val="-1"/>
          <w:sz w:val="14"/>
          <w:u w:val="single" w:color="000000"/>
        </w:rPr>
        <w:t>Scho</w:t>
      </w:r>
      <w:r w:rsidR="007E700D">
        <w:rPr>
          <w:rFonts w:ascii="Arial"/>
          <w:color w:val="1A1A1A"/>
          <w:spacing w:val="-1"/>
          <w:sz w:val="14"/>
          <w:u w:val="single" w:color="000000"/>
        </w:rPr>
        <w:t>l</w:t>
      </w:r>
      <w:r w:rsidR="007E700D">
        <w:rPr>
          <w:rFonts w:ascii="Arial"/>
          <w:color w:val="494949"/>
          <w:spacing w:val="-1"/>
          <w:sz w:val="14"/>
          <w:u w:val="single" w:color="000000"/>
        </w:rPr>
        <w:t>arship</w:t>
      </w:r>
      <w:r w:rsidR="007E700D">
        <w:rPr>
          <w:rFonts w:ascii="Arial"/>
          <w:color w:val="494949"/>
          <w:sz w:val="14"/>
          <w:u w:val="single" w:color="000000"/>
        </w:rPr>
        <w:t xml:space="preserve"> </w:t>
      </w:r>
      <w:r w:rsidR="007E700D">
        <w:rPr>
          <w:rFonts w:ascii="Arial"/>
          <w:color w:val="333333"/>
          <w:sz w:val="14"/>
        </w:rPr>
        <w:t>Application  Deadlines: July</w:t>
      </w:r>
      <w:r w:rsidR="007E700D">
        <w:rPr>
          <w:rFonts w:ascii="Arial"/>
          <w:color w:val="333333"/>
          <w:spacing w:val="-16"/>
          <w:sz w:val="14"/>
        </w:rPr>
        <w:t xml:space="preserve"> </w:t>
      </w:r>
      <w:r w:rsidR="007E700D">
        <w:rPr>
          <w:rFonts w:ascii="Arial"/>
          <w:color w:val="333333"/>
          <w:spacing w:val="-7"/>
          <w:sz w:val="14"/>
        </w:rPr>
        <w:t>31,</w:t>
      </w:r>
      <w:r w:rsidR="007E700D">
        <w:rPr>
          <w:rFonts w:ascii="Arial"/>
          <w:color w:val="333333"/>
          <w:spacing w:val="-17"/>
          <w:sz w:val="14"/>
        </w:rPr>
        <w:t xml:space="preserve"> </w:t>
      </w:r>
      <w:r w:rsidR="007E700D">
        <w:rPr>
          <w:rFonts w:ascii="Arial"/>
          <w:color w:val="333333"/>
          <w:sz w:val="14"/>
        </w:rPr>
        <w:t>Annually</w:t>
      </w:r>
      <w:r w:rsidR="007E700D">
        <w:rPr>
          <w:rFonts w:ascii="Arial"/>
          <w:color w:val="333333"/>
          <w:sz w:val="14"/>
        </w:rPr>
        <w:tab/>
      </w:r>
      <w:r w:rsidR="007E700D">
        <w:rPr>
          <w:rFonts w:ascii="Arial"/>
          <w:color w:val="B8B8B8"/>
          <w:sz w:val="14"/>
        </w:rPr>
        <w:t>.</w:t>
      </w:r>
    </w:p>
    <w:p w:rsidR="00CF3DB2" w:rsidRDefault="007E700D">
      <w:pPr>
        <w:spacing w:before="20" w:line="278" w:lineRule="auto"/>
        <w:ind w:left="2510" w:right="3174" w:hanging="10"/>
        <w:rPr>
          <w:rFonts w:ascii="Arial" w:eastAsia="Arial" w:hAnsi="Arial" w:cs="Arial"/>
          <w:sz w:val="14"/>
          <w:szCs w:val="14"/>
        </w:rPr>
      </w:pPr>
      <w:r>
        <w:rPr>
          <w:rFonts w:ascii="Arial"/>
          <w:color w:val="333333"/>
          <w:sz w:val="14"/>
        </w:rPr>
        <w:t xml:space="preserve">The National Business Aviation Association annually awards $2,500 to </w:t>
      </w:r>
      <w:r>
        <w:rPr>
          <w:rFonts w:ascii="Arial"/>
          <w:color w:val="333333"/>
          <w:w w:val="105"/>
          <w:sz w:val="14"/>
        </w:rPr>
        <w:t>each</w:t>
      </w:r>
      <w:r>
        <w:rPr>
          <w:rFonts w:ascii="Arial"/>
          <w:color w:val="333333"/>
          <w:spacing w:val="-21"/>
          <w:w w:val="105"/>
          <w:sz w:val="14"/>
        </w:rPr>
        <w:t xml:space="preserve"> </w:t>
      </w:r>
      <w:r>
        <w:rPr>
          <w:rFonts w:ascii="Arial"/>
          <w:color w:val="333333"/>
          <w:w w:val="105"/>
          <w:sz w:val="14"/>
        </w:rPr>
        <w:t>of</w:t>
      </w:r>
      <w:r>
        <w:rPr>
          <w:rFonts w:ascii="Arial"/>
          <w:color w:val="333333"/>
          <w:spacing w:val="-21"/>
          <w:w w:val="105"/>
          <w:sz w:val="14"/>
        </w:rPr>
        <w:t xml:space="preserve"> </w:t>
      </w:r>
      <w:r>
        <w:rPr>
          <w:rFonts w:ascii="Arial"/>
          <w:color w:val="333333"/>
          <w:w w:val="105"/>
          <w:sz w:val="14"/>
        </w:rPr>
        <w:t>two</w:t>
      </w:r>
      <w:r>
        <w:rPr>
          <w:rFonts w:ascii="Arial"/>
          <w:color w:val="333333"/>
          <w:spacing w:val="-21"/>
          <w:w w:val="105"/>
          <w:sz w:val="14"/>
        </w:rPr>
        <w:t xml:space="preserve"> </w:t>
      </w:r>
      <w:r>
        <w:rPr>
          <w:rFonts w:ascii="Arial"/>
          <w:color w:val="333333"/>
          <w:w w:val="105"/>
          <w:sz w:val="14"/>
        </w:rPr>
        <w:t>applicants</w:t>
      </w:r>
      <w:r>
        <w:rPr>
          <w:rFonts w:ascii="Arial"/>
          <w:color w:val="333333"/>
          <w:spacing w:val="-15"/>
          <w:w w:val="105"/>
          <w:sz w:val="14"/>
        </w:rPr>
        <w:t xml:space="preserve"> </w:t>
      </w:r>
      <w:r>
        <w:rPr>
          <w:rFonts w:ascii="Arial"/>
          <w:color w:val="333333"/>
          <w:w w:val="105"/>
          <w:sz w:val="14"/>
        </w:rPr>
        <w:t>pursuing</w:t>
      </w:r>
      <w:r>
        <w:rPr>
          <w:rFonts w:ascii="Arial"/>
          <w:color w:val="333333"/>
          <w:spacing w:val="-23"/>
          <w:w w:val="105"/>
          <w:sz w:val="14"/>
        </w:rPr>
        <w:t xml:space="preserve"> </w:t>
      </w:r>
      <w:r>
        <w:rPr>
          <w:rFonts w:ascii="Arial"/>
          <w:color w:val="333333"/>
          <w:w w:val="105"/>
          <w:sz w:val="14"/>
        </w:rPr>
        <w:t>careers</w:t>
      </w:r>
      <w:r>
        <w:rPr>
          <w:rFonts w:ascii="Arial"/>
          <w:color w:val="333333"/>
          <w:spacing w:val="-19"/>
          <w:w w:val="105"/>
          <w:sz w:val="14"/>
        </w:rPr>
        <w:t xml:space="preserve"> </w:t>
      </w:r>
      <w:r>
        <w:rPr>
          <w:rFonts w:ascii="Arial"/>
          <w:color w:val="333333"/>
          <w:w w:val="105"/>
          <w:sz w:val="14"/>
        </w:rPr>
        <w:t>as</w:t>
      </w:r>
      <w:r>
        <w:rPr>
          <w:rFonts w:ascii="Arial"/>
          <w:color w:val="333333"/>
          <w:spacing w:val="-23"/>
          <w:w w:val="105"/>
          <w:sz w:val="14"/>
        </w:rPr>
        <w:t xml:space="preserve"> </w:t>
      </w:r>
      <w:r>
        <w:rPr>
          <w:rFonts w:ascii="Arial"/>
          <w:color w:val="333333"/>
          <w:w w:val="105"/>
          <w:sz w:val="14"/>
        </w:rPr>
        <w:t>maintenance</w:t>
      </w:r>
      <w:r>
        <w:rPr>
          <w:rFonts w:ascii="Arial"/>
          <w:color w:val="333333"/>
          <w:spacing w:val="-22"/>
          <w:w w:val="105"/>
          <w:sz w:val="14"/>
        </w:rPr>
        <w:t xml:space="preserve"> </w:t>
      </w:r>
      <w:r>
        <w:rPr>
          <w:rFonts w:ascii="Arial"/>
          <w:color w:val="333333"/>
          <w:w w:val="105"/>
          <w:sz w:val="14"/>
        </w:rPr>
        <w:t xml:space="preserve">technicians. </w:t>
      </w:r>
      <w:r>
        <w:rPr>
          <w:rFonts w:ascii="Arial"/>
          <w:color w:val="333333"/>
          <w:w w:val="105"/>
          <w:sz w:val="14"/>
        </w:rPr>
        <w:t>One award will benefit a student who currently is enrolled in an accredited airframe and powerplant (A&amp;P) program at an approved FAR</w:t>
      </w:r>
      <w:r>
        <w:rPr>
          <w:rFonts w:ascii="Arial"/>
          <w:color w:val="333333"/>
          <w:spacing w:val="-13"/>
          <w:w w:val="105"/>
          <w:sz w:val="14"/>
        </w:rPr>
        <w:t xml:space="preserve"> </w:t>
      </w:r>
      <w:r>
        <w:rPr>
          <w:rFonts w:ascii="Arial"/>
          <w:color w:val="333333"/>
          <w:w w:val="105"/>
          <w:sz w:val="14"/>
        </w:rPr>
        <w:t>Part</w:t>
      </w:r>
      <w:r>
        <w:rPr>
          <w:rFonts w:ascii="Arial"/>
          <w:color w:val="333333"/>
          <w:spacing w:val="-17"/>
          <w:w w:val="105"/>
          <w:sz w:val="14"/>
        </w:rPr>
        <w:t xml:space="preserve"> </w:t>
      </w:r>
      <w:r>
        <w:rPr>
          <w:rFonts w:ascii="Arial"/>
          <w:color w:val="333333"/>
          <w:spacing w:val="-14"/>
          <w:w w:val="105"/>
          <w:sz w:val="14"/>
        </w:rPr>
        <w:t>147</w:t>
      </w:r>
      <w:r>
        <w:rPr>
          <w:rFonts w:ascii="Arial"/>
          <w:color w:val="333333"/>
          <w:spacing w:val="-16"/>
          <w:w w:val="105"/>
          <w:sz w:val="14"/>
        </w:rPr>
        <w:t xml:space="preserve"> </w:t>
      </w:r>
      <w:r>
        <w:rPr>
          <w:rFonts w:ascii="Arial"/>
          <w:color w:val="333333"/>
          <w:w w:val="105"/>
          <w:sz w:val="14"/>
        </w:rPr>
        <w:t>school.</w:t>
      </w:r>
      <w:r>
        <w:rPr>
          <w:rFonts w:ascii="Arial"/>
          <w:color w:val="333333"/>
          <w:spacing w:val="-20"/>
          <w:w w:val="105"/>
          <w:sz w:val="14"/>
        </w:rPr>
        <w:t xml:space="preserve"> </w:t>
      </w:r>
      <w:r>
        <w:rPr>
          <w:rFonts w:ascii="Arial"/>
          <w:color w:val="333333"/>
          <w:w w:val="105"/>
          <w:sz w:val="14"/>
        </w:rPr>
        <w:t>The</w:t>
      </w:r>
      <w:r>
        <w:rPr>
          <w:rFonts w:ascii="Arial"/>
          <w:color w:val="333333"/>
          <w:spacing w:val="-15"/>
          <w:w w:val="105"/>
          <w:sz w:val="14"/>
        </w:rPr>
        <w:t xml:space="preserve"> </w:t>
      </w:r>
      <w:r>
        <w:rPr>
          <w:rFonts w:ascii="Arial"/>
          <w:color w:val="333333"/>
          <w:w w:val="105"/>
          <w:sz w:val="14"/>
        </w:rPr>
        <w:t>second</w:t>
      </w:r>
      <w:r>
        <w:rPr>
          <w:rFonts w:ascii="Arial"/>
          <w:color w:val="333333"/>
          <w:spacing w:val="-13"/>
          <w:w w:val="105"/>
          <w:sz w:val="14"/>
        </w:rPr>
        <w:t xml:space="preserve"> </w:t>
      </w:r>
      <w:r>
        <w:rPr>
          <w:rFonts w:ascii="Arial"/>
          <w:color w:val="333333"/>
          <w:w w:val="105"/>
          <w:sz w:val="14"/>
        </w:rPr>
        <w:t>award</w:t>
      </w:r>
      <w:r>
        <w:rPr>
          <w:rFonts w:ascii="Arial"/>
          <w:color w:val="333333"/>
          <w:spacing w:val="-17"/>
          <w:w w:val="105"/>
          <w:sz w:val="14"/>
        </w:rPr>
        <w:t xml:space="preserve"> </w:t>
      </w:r>
      <w:r>
        <w:rPr>
          <w:rFonts w:ascii="Arial"/>
          <w:color w:val="333333"/>
          <w:w w:val="105"/>
          <w:sz w:val="14"/>
        </w:rPr>
        <w:t>will</w:t>
      </w:r>
      <w:r>
        <w:rPr>
          <w:rFonts w:ascii="Arial"/>
          <w:color w:val="333333"/>
          <w:spacing w:val="-14"/>
          <w:w w:val="105"/>
          <w:sz w:val="14"/>
        </w:rPr>
        <w:t xml:space="preserve"> </w:t>
      </w:r>
      <w:r>
        <w:rPr>
          <w:rFonts w:ascii="Arial"/>
          <w:color w:val="333333"/>
          <w:w w:val="105"/>
          <w:sz w:val="14"/>
        </w:rPr>
        <w:t>benefit</w:t>
      </w:r>
      <w:r>
        <w:rPr>
          <w:rFonts w:ascii="Arial"/>
          <w:color w:val="333333"/>
          <w:spacing w:val="-16"/>
          <w:w w:val="105"/>
          <w:sz w:val="14"/>
        </w:rPr>
        <w:t xml:space="preserve"> </w:t>
      </w:r>
      <w:r>
        <w:rPr>
          <w:rFonts w:ascii="Arial"/>
          <w:color w:val="333333"/>
          <w:w w:val="105"/>
          <w:sz w:val="14"/>
        </w:rPr>
        <w:t>an</w:t>
      </w:r>
      <w:r>
        <w:rPr>
          <w:rFonts w:ascii="Arial"/>
          <w:color w:val="333333"/>
          <w:spacing w:val="-14"/>
          <w:w w:val="105"/>
          <w:sz w:val="14"/>
        </w:rPr>
        <w:t xml:space="preserve"> </w:t>
      </w:r>
      <w:r>
        <w:rPr>
          <w:rFonts w:ascii="Arial"/>
          <w:color w:val="333333"/>
          <w:w w:val="105"/>
          <w:sz w:val="14"/>
        </w:rPr>
        <w:t>individual</w:t>
      </w:r>
      <w:r>
        <w:rPr>
          <w:rFonts w:ascii="Arial"/>
          <w:color w:val="333333"/>
          <w:spacing w:val="-16"/>
          <w:w w:val="105"/>
          <w:sz w:val="14"/>
        </w:rPr>
        <w:t xml:space="preserve"> </w:t>
      </w:r>
      <w:r>
        <w:rPr>
          <w:rFonts w:ascii="Arial"/>
          <w:color w:val="333333"/>
          <w:w w:val="105"/>
          <w:sz w:val="14"/>
        </w:rPr>
        <w:t xml:space="preserve">who </w:t>
      </w:r>
      <w:r>
        <w:rPr>
          <w:rFonts w:ascii="Arial"/>
          <w:color w:val="333333"/>
          <w:w w:val="105"/>
          <w:sz w:val="14"/>
        </w:rPr>
        <w:t xml:space="preserve">currently is not enrolled but has been accepted for enrollment </w:t>
      </w:r>
      <w:r>
        <w:rPr>
          <w:rFonts w:ascii="Arial"/>
          <w:color w:val="333333"/>
          <w:spacing w:val="-4"/>
          <w:w w:val="105"/>
          <w:sz w:val="14"/>
        </w:rPr>
        <w:t xml:space="preserve">[...] </w:t>
      </w:r>
      <w:r>
        <w:rPr>
          <w:rFonts w:ascii="Arial"/>
          <w:color w:val="333333"/>
          <w:w w:val="105"/>
          <w:sz w:val="14"/>
          <w:u w:val="single" w:color="000000"/>
        </w:rPr>
        <w:t>More</w:t>
      </w:r>
    </w:p>
    <w:p w:rsidR="00CF3DB2" w:rsidRDefault="007E700D">
      <w:pPr>
        <w:spacing w:before="117" w:line="206" w:lineRule="exact"/>
        <w:ind w:left="2520"/>
        <w:rPr>
          <w:rFonts w:ascii="Arial" w:eastAsia="Arial" w:hAnsi="Arial" w:cs="Arial"/>
          <w:sz w:val="14"/>
          <w:szCs w:val="14"/>
        </w:rPr>
      </w:pPr>
      <w:r>
        <w:rPr>
          <w:rFonts w:ascii="Arial"/>
          <w:color w:val="494949"/>
          <w:w w:val="85"/>
          <w:sz w:val="18"/>
          <w:u w:val="single" w:color="000000"/>
        </w:rPr>
        <w:t>A</w:t>
      </w:r>
      <w:r>
        <w:rPr>
          <w:rFonts w:ascii="Arial"/>
          <w:color w:val="494949"/>
          <w:spacing w:val="-32"/>
          <w:w w:val="85"/>
          <w:sz w:val="18"/>
          <w:u w:val="single" w:color="000000"/>
        </w:rPr>
        <w:t xml:space="preserve"> </w:t>
      </w:r>
      <w:r>
        <w:rPr>
          <w:rFonts w:ascii="Arial"/>
          <w:color w:val="1A1A1A"/>
          <w:w w:val="85"/>
          <w:sz w:val="18"/>
          <w:u w:val="single" w:color="000000"/>
        </w:rPr>
        <w:t>ll</w:t>
      </w:r>
      <w:r>
        <w:rPr>
          <w:rFonts w:ascii="Arial"/>
          <w:color w:val="494949"/>
          <w:w w:val="85"/>
          <w:sz w:val="18"/>
          <w:u w:val="single" w:color="000000"/>
        </w:rPr>
        <w:t>egra</w:t>
      </w:r>
      <w:r>
        <w:rPr>
          <w:rFonts w:ascii="Arial"/>
          <w:color w:val="494949"/>
          <w:spacing w:val="-8"/>
          <w:w w:val="85"/>
          <w:sz w:val="18"/>
          <w:u w:val="single" w:color="000000"/>
        </w:rPr>
        <w:t xml:space="preserve"> </w:t>
      </w:r>
      <w:r>
        <w:rPr>
          <w:rFonts w:ascii="Arial"/>
          <w:color w:val="494949"/>
          <w:w w:val="85"/>
          <w:sz w:val="18"/>
          <w:u w:val="single" w:color="000000"/>
        </w:rPr>
        <w:t>ford</w:t>
      </w:r>
      <w:r>
        <w:rPr>
          <w:rFonts w:ascii="Arial"/>
          <w:color w:val="494949"/>
          <w:spacing w:val="-19"/>
          <w:w w:val="85"/>
          <w:sz w:val="18"/>
          <w:u w:val="single" w:color="000000"/>
        </w:rPr>
        <w:t xml:space="preserve"> </w:t>
      </w:r>
      <w:r>
        <w:rPr>
          <w:rFonts w:ascii="Arial"/>
          <w:color w:val="333333"/>
          <w:w w:val="85"/>
          <w:sz w:val="18"/>
          <w:u w:val="single" w:color="000000"/>
        </w:rPr>
        <w:t>Thomas</w:t>
      </w:r>
      <w:r>
        <w:rPr>
          <w:rFonts w:ascii="Arial"/>
          <w:color w:val="333333"/>
          <w:spacing w:val="-11"/>
          <w:w w:val="85"/>
          <w:sz w:val="18"/>
          <w:u w:val="single" w:color="000000"/>
        </w:rPr>
        <w:t xml:space="preserve"> </w:t>
      </w:r>
      <w:r>
        <w:rPr>
          <w:rFonts w:ascii="Arial"/>
          <w:color w:val="595959"/>
          <w:w w:val="85"/>
          <w:sz w:val="14"/>
          <w:u w:val="single" w:color="000000"/>
        </w:rPr>
        <w:t>Scho</w:t>
      </w:r>
      <w:r>
        <w:rPr>
          <w:rFonts w:ascii="Arial"/>
          <w:color w:val="333333"/>
          <w:w w:val="85"/>
          <w:sz w:val="14"/>
          <w:u w:val="single" w:color="000000"/>
        </w:rPr>
        <w:t>larsh</w:t>
      </w:r>
      <w:r>
        <w:rPr>
          <w:rFonts w:ascii="Arial"/>
          <w:color w:val="595959"/>
          <w:w w:val="85"/>
          <w:sz w:val="14"/>
          <w:u w:val="single" w:color="000000"/>
        </w:rPr>
        <w:t>i</w:t>
      </w:r>
      <w:r>
        <w:rPr>
          <w:rFonts w:ascii="Arial"/>
          <w:color w:val="333333"/>
          <w:w w:val="85"/>
          <w:sz w:val="14"/>
          <w:u w:val="single" w:color="000000"/>
        </w:rPr>
        <w:t>o</w:t>
      </w:r>
    </w:p>
    <w:p w:rsidR="00CF3DB2" w:rsidRDefault="007E700D">
      <w:pPr>
        <w:spacing w:line="160" w:lineRule="exact"/>
        <w:ind w:left="2515"/>
        <w:rPr>
          <w:rFonts w:ascii="Arial" w:eastAsia="Arial" w:hAnsi="Arial" w:cs="Arial"/>
          <w:sz w:val="14"/>
          <w:szCs w:val="14"/>
        </w:rPr>
      </w:pPr>
      <w:r>
        <w:rPr>
          <w:rFonts w:ascii="Arial"/>
          <w:color w:val="333333"/>
          <w:sz w:val="14"/>
        </w:rPr>
        <w:t xml:space="preserve">Application  Deadlines: December </w:t>
      </w:r>
      <w:r>
        <w:rPr>
          <w:rFonts w:ascii="Arial"/>
          <w:color w:val="333333"/>
          <w:spacing w:val="-7"/>
          <w:sz w:val="14"/>
        </w:rPr>
        <w:t>31,</w:t>
      </w:r>
      <w:r>
        <w:rPr>
          <w:rFonts w:ascii="Arial"/>
          <w:color w:val="333333"/>
          <w:spacing w:val="-23"/>
          <w:sz w:val="14"/>
        </w:rPr>
        <w:t xml:space="preserve"> </w:t>
      </w:r>
      <w:r>
        <w:rPr>
          <w:rFonts w:ascii="Arial"/>
          <w:color w:val="333333"/>
          <w:sz w:val="14"/>
        </w:rPr>
        <w:t>Annually</w:t>
      </w:r>
    </w:p>
    <w:p w:rsidR="00CF3DB2" w:rsidRDefault="007E700D">
      <w:pPr>
        <w:spacing w:before="26" w:line="278" w:lineRule="auto"/>
        <w:ind w:left="2520" w:right="3189" w:hanging="5"/>
        <w:rPr>
          <w:rFonts w:ascii="Arial" w:eastAsia="Arial" w:hAnsi="Arial" w:cs="Arial"/>
          <w:sz w:val="14"/>
          <w:szCs w:val="14"/>
        </w:rPr>
      </w:pPr>
      <w:r>
        <w:rPr>
          <w:rFonts w:ascii="Arial"/>
          <w:color w:val="333333"/>
          <w:sz w:val="14"/>
        </w:rPr>
        <w:t>The National Center for Learning Disabilities is seeking applicants for the Allegra Ford Thomas Scholarship. The Allegra Ford Thomas Scholarship is a $2,500 one-time scholarship awarded to a high school senior with a documented learning disability (LD) who</w:t>
      </w:r>
      <w:r>
        <w:rPr>
          <w:rFonts w:ascii="Arial"/>
          <w:color w:val="333333"/>
          <w:sz w:val="14"/>
        </w:rPr>
        <w:t xml:space="preserve"> will be enrolled in a two-year community college, a vocational/technical training  program, or specialized  program for students with  LD</w:t>
      </w:r>
      <w:r>
        <w:rPr>
          <w:rFonts w:ascii="Arial"/>
          <w:color w:val="333333"/>
          <w:spacing w:val="8"/>
          <w:sz w:val="14"/>
        </w:rPr>
        <w:t xml:space="preserve"> </w:t>
      </w:r>
      <w:r>
        <w:rPr>
          <w:rFonts w:ascii="Arial"/>
          <w:color w:val="333333"/>
          <w:sz w:val="14"/>
        </w:rPr>
        <w:t>during</w:t>
      </w:r>
    </w:p>
    <w:p w:rsidR="00CF3DB2" w:rsidRDefault="007E700D">
      <w:pPr>
        <w:spacing w:line="183" w:lineRule="exact"/>
        <w:ind w:left="2534"/>
        <w:rPr>
          <w:rFonts w:ascii="Times New Roman" w:eastAsia="Times New Roman" w:hAnsi="Times New Roman" w:cs="Times New Roman"/>
          <w:sz w:val="14"/>
          <w:szCs w:val="14"/>
        </w:rPr>
      </w:pPr>
      <w:r>
        <w:rPr>
          <w:rFonts w:ascii="Arial"/>
          <w:color w:val="333333"/>
          <w:spacing w:val="-5"/>
          <w:w w:val="90"/>
          <w:sz w:val="14"/>
        </w:rPr>
        <w:t>[</w:t>
      </w:r>
      <w:r>
        <w:rPr>
          <w:rFonts w:ascii="Times New Roman"/>
          <w:color w:val="333333"/>
          <w:spacing w:val="-5"/>
          <w:w w:val="90"/>
          <w:sz w:val="21"/>
        </w:rPr>
        <w:t>...</w:t>
      </w:r>
      <w:r>
        <w:rPr>
          <w:rFonts w:ascii="Times New Roman"/>
          <w:color w:val="333333"/>
          <w:spacing w:val="-5"/>
          <w:w w:val="90"/>
          <w:sz w:val="14"/>
        </w:rPr>
        <w:t>]</w:t>
      </w:r>
    </w:p>
    <w:p w:rsidR="00CF3DB2" w:rsidRDefault="007E700D">
      <w:pPr>
        <w:spacing w:before="154"/>
        <w:ind w:left="2510"/>
        <w:rPr>
          <w:rFonts w:ascii="Arial" w:eastAsia="Arial" w:hAnsi="Arial" w:cs="Arial"/>
          <w:sz w:val="14"/>
          <w:szCs w:val="14"/>
        </w:rPr>
      </w:pPr>
      <w:r>
        <w:rPr>
          <w:rFonts w:ascii="Arial"/>
          <w:color w:val="494949"/>
          <w:sz w:val="14"/>
          <w:u w:val="single" w:color="000000"/>
        </w:rPr>
        <w:t xml:space="preserve">The </w:t>
      </w:r>
      <w:r>
        <w:rPr>
          <w:rFonts w:ascii="Arial"/>
          <w:color w:val="333333"/>
          <w:sz w:val="14"/>
          <w:u w:val="single" w:color="000000"/>
        </w:rPr>
        <w:t xml:space="preserve">Anne </w:t>
      </w:r>
      <w:r>
        <w:rPr>
          <w:rFonts w:ascii="Arial"/>
          <w:color w:val="494949"/>
          <w:sz w:val="14"/>
          <w:u w:val="single" w:color="000000"/>
        </w:rPr>
        <w:t>Ford</w:t>
      </w:r>
      <w:r>
        <w:rPr>
          <w:rFonts w:ascii="Arial"/>
          <w:color w:val="494949"/>
          <w:spacing w:val="-18"/>
          <w:sz w:val="14"/>
          <w:u w:val="single" w:color="000000"/>
        </w:rPr>
        <w:t xml:space="preserve"> </w:t>
      </w:r>
      <w:r>
        <w:rPr>
          <w:rFonts w:ascii="Arial"/>
          <w:color w:val="333333"/>
          <w:sz w:val="14"/>
          <w:u w:val="single" w:color="000000"/>
        </w:rPr>
        <w:t>Scholarship</w:t>
      </w:r>
    </w:p>
    <w:p w:rsidR="00CF3DB2" w:rsidRDefault="007E700D">
      <w:pPr>
        <w:spacing w:before="16"/>
        <w:ind w:left="2529"/>
        <w:rPr>
          <w:rFonts w:ascii="Arial" w:eastAsia="Arial" w:hAnsi="Arial" w:cs="Arial"/>
          <w:sz w:val="14"/>
          <w:szCs w:val="14"/>
        </w:rPr>
      </w:pPr>
      <w:r>
        <w:rPr>
          <w:rFonts w:ascii="Arial"/>
          <w:color w:val="333333"/>
          <w:sz w:val="14"/>
        </w:rPr>
        <w:t xml:space="preserve">Application  Deadlines: December </w:t>
      </w:r>
      <w:r>
        <w:rPr>
          <w:rFonts w:ascii="Arial"/>
          <w:color w:val="333333"/>
          <w:spacing w:val="-9"/>
          <w:sz w:val="14"/>
        </w:rPr>
        <w:t>31,</w:t>
      </w:r>
      <w:r>
        <w:rPr>
          <w:rFonts w:ascii="Arial"/>
          <w:color w:val="333333"/>
          <w:spacing w:val="-21"/>
          <w:sz w:val="14"/>
        </w:rPr>
        <w:t xml:space="preserve"> </w:t>
      </w:r>
      <w:r>
        <w:rPr>
          <w:rFonts w:ascii="Arial"/>
          <w:color w:val="333333"/>
          <w:sz w:val="14"/>
        </w:rPr>
        <w:t>Annually</w:t>
      </w:r>
    </w:p>
    <w:p w:rsidR="00CF3DB2" w:rsidRDefault="007E700D">
      <w:pPr>
        <w:spacing w:before="26" w:line="278" w:lineRule="auto"/>
        <w:ind w:left="2539" w:right="3233" w:hanging="15"/>
        <w:rPr>
          <w:rFonts w:ascii="Arial" w:eastAsia="Arial" w:hAnsi="Arial" w:cs="Arial"/>
          <w:sz w:val="14"/>
          <w:szCs w:val="14"/>
        </w:rPr>
      </w:pPr>
      <w:r>
        <w:rPr>
          <w:rFonts w:ascii="Arial"/>
          <w:color w:val="333333"/>
          <w:sz w:val="14"/>
        </w:rPr>
        <w:t>The National Center for Learning Disabilities is seeking applicants for the Anne Ford Scholarship. The Anne Ford Scholarship is a $10,000 ($2,500/year over four years) award granted to a graduating high school senior with a documented learning disability w</w:t>
      </w:r>
      <w:r>
        <w:rPr>
          <w:rFonts w:ascii="Arial"/>
          <w:color w:val="333333"/>
          <w:sz w:val="14"/>
        </w:rPr>
        <w:t xml:space="preserve">ho will be enrolled in a full-time bachelor's degree program during the  upcoming academic year. The ideal Anne Ford Scholar is a student who:  </w:t>
      </w:r>
      <w:r>
        <w:rPr>
          <w:rFonts w:ascii="Arial"/>
          <w:color w:val="333333"/>
          <w:spacing w:val="-9"/>
          <w:sz w:val="14"/>
        </w:rPr>
        <w:t>[...]</w:t>
      </w:r>
      <w:r>
        <w:rPr>
          <w:rFonts w:ascii="Arial"/>
          <w:color w:val="333333"/>
          <w:spacing w:val="12"/>
          <w:sz w:val="14"/>
        </w:rPr>
        <w:t xml:space="preserve"> </w:t>
      </w:r>
      <w:r>
        <w:rPr>
          <w:rFonts w:ascii="Arial"/>
          <w:color w:val="333333"/>
          <w:sz w:val="14"/>
          <w:u w:val="single" w:color="000000"/>
        </w:rPr>
        <w:t>More</w:t>
      </w:r>
    </w:p>
    <w:p w:rsidR="00CF3DB2" w:rsidRDefault="00CF3DB2">
      <w:pPr>
        <w:spacing w:before="1"/>
        <w:rPr>
          <w:rFonts w:ascii="Arial" w:eastAsia="Arial" w:hAnsi="Arial" w:cs="Arial"/>
          <w:sz w:val="13"/>
          <w:szCs w:val="13"/>
        </w:rPr>
      </w:pPr>
    </w:p>
    <w:p w:rsidR="00CF3DB2" w:rsidRDefault="007E700D">
      <w:pPr>
        <w:spacing w:line="278" w:lineRule="auto"/>
        <w:ind w:left="2543" w:right="5533" w:firstLine="4"/>
        <w:rPr>
          <w:rFonts w:ascii="Arial" w:eastAsia="Arial" w:hAnsi="Arial" w:cs="Arial"/>
          <w:sz w:val="14"/>
          <w:szCs w:val="14"/>
        </w:rPr>
      </w:pPr>
      <w:r>
        <w:rPr>
          <w:rFonts w:ascii="Arial"/>
          <w:color w:val="494949"/>
          <w:w w:val="95"/>
          <w:sz w:val="14"/>
          <w:u w:val="single" w:color="000000"/>
        </w:rPr>
        <w:t xml:space="preserve">NCCF </w:t>
      </w:r>
      <w:r>
        <w:rPr>
          <w:rFonts w:ascii="Arial"/>
          <w:color w:val="333333"/>
          <w:w w:val="95"/>
          <w:sz w:val="14"/>
          <w:u w:val="single" w:color="000000"/>
        </w:rPr>
        <w:t xml:space="preserve">Scholarship Program </w:t>
      </w:r>
      <w:r>
        <w:rPr>
          <w:rFonts w:ascii="Arial"/>
          <w:color w:val="333333"/>
          <w:sz w:val="14"/>
        </w:rPr>
        <w:t>Application</w:t>
      </w:r>
      <w:r>
        <w:rPr>
          <w:rFonts w:ascii="Arial"/>
          <w:color w:val="333333"/>
          <w:spacing w:val="13"/>
          <w:sz w:val="14"/>
        </w:rPr>
        <w:t xml:space="preserve"> </w:t>
      </w:r>
      <w:r>
        <w:rPr>
          <w:rFonts w:ascii="Arial"/>
          <w:color w:val="333333"/>
          <w:sz w:val="14"/>
        </w:rPr>
        <w:t>Deadlines:</w:t>
      </w:r>
    </w:p>
    <w:p w:rsidR="00CF3DB2" w:rsidRDefault="007E700D">
      <w:pPr>
        <w:spacing w:line="283" w:lineRule="auto"/>
        <w:ind w:left="2548" w:right="3200" w:hanging="10"/>
        <w:rPr>
          <w:rFonts w:ascii="Arial" w:eastAsia="Arial" w:hAnsi="Arial" w:cs="Arial"/>
          <w:sz w:val="14"/>
          <w:szCs w:val="14"/>
        </w:rPr>
      </w:pPr>
      <w:r>
        <w:rPr>
          <w:rFonts w:ascii="Arial"/>
          <w:color w:val="333333"/>
          <w:sz w:val="14"/>
        </w:rPr>
        <w:t>The National Collegiate Cancer Foundation was establ</w:t>
      </w:r>
      <w:r>
        <w:rPr>
          <w:rFonts w:ascii="Arial"/>
          <w:color w:val="333333"/>
          <w:sz w:val="14"/>
        </w:rPr>
        <w:t xml:space="preserve">ished to provide services and support to young adults whose lives have been impacted by cancer and who have continued with their education throughout treatment or after their treatment. These </w:t>
      </w:r>
      <w:r>
        <w:rPr>
          <w:rFonts w:ascii="Arial"/>
          <w:color w:val="333333"/>
          <w:spacing w:val="-4"/>
          <w:sz w:val="14"/>
        </w:rPr>
        <w:t xml:space="preserve">$1,000 </w:t>
      </w:r>
      <w:r>
        <w:rPr>
          <w:rFonts w:ascii="Arial"/>
          <w:color w:val="333333"/>
          <w:sz w:val="14"/>
        </w:rPr>
        <w:t xml:space="preserve">competitive awards will </w:t>
      </w:r>
      <w:r>
        <w:rPr>
          <w:rFonts w:ascii="Arial"/>
          <w:color w:val="333333"/>
          <w:spacing w:val="2"/>
          <w:sz w:val="14"/>
        </w:rPr>
        <w:t xml:space="preserve">bejudged  </w:t>
      </w:r>
      <w:r>
        <w:rPr>
          <w:rFonts w:ascii="Arial"/>
          <w:color w:val="333333"/>
          <w:sz w:val="14"/>
        </w:rPr>
        <w:t xml:space="preserve">based on the criteria  </w:t>
      </w:r>
      <w:r>
        <w:rPr>
          <w:rFonts w:ascii="Arial"/>
          <w:color w:val="333333"/>
          <w:sz w:val="14"/>
        </w:rPr>
        <w:t>listed</w:t>
      </w:r>
      <w:r>
        <w:rPr>
          <w:rFonts w:ascii="Arial"/>
          <w:color w:val="333333"/>
          <w:spacing w:val="30"/>
          <w:sz w:val="14"/>
        </w:rPr>
        <w:t xml:space="preserve"> </w:t>
      </w:r>
      <w:r>
        <w:rPr>
          <w:rFonts w:ascii="Arial"/>
          <w:color w:val="333333"/>
          <w:sz w:val="14"/>
        </w:rPr>
        <w:t>below.</w:t>
      </w:r>
    </w:p>
    <w:p w:rsidR="00CF3DB2" w:rsidRDefault="007E700D">
      <w:pPr>
        <w:spacing w:before="3" w:line="244" w:lineRule="auto"/>
        <w:ind w:left="2558" w:right="3211"/>
        <w:rPr>
          <w:rFonts w:ascii="Arial" w:eastAsia="Arial" w:hAnsi="Arial" w:cs="Arial"/>
          <w:sz w:val="17"/>
          <w:szCs w:val="17"/>
        </w:rPr>
      </w:pPr>
      <w:r>
        <w:rPr>
          <w:rFonts w:ascii="Arial"/>
          <w:color w:val="333333"/>
          <w:sz w:val="14"/>
        </w:rPr>
        <w:t xml:space="preserve">Eligibility: </w:t>
      </w:r>
      <w:r>
        <w:rPr>
          <w:rFonts w:ascii="Arial"/>
          <w:color w:val="333333"/>
          <w:spacing w:val="-19"/>
          <w:sz w:val="14"/>
        </w:rPr>
        <w:t xml:space="preserve">1) </w:t>
      </w:r>
      <w:r>
        <w:rPr>
          <w:rFonts w:ascii="Arial"/>
          <w:color w:val="333333"/>
          <w:sz w:val="14"/>
        </w:rPr>
        <w:t xml:space="preserve">Cancer survivor with a personal diagnosis 2) Must be </w:t>
      </w:r>
      <w:r>
        <w:rPr>
          <w:rFonts w:ascii="Arial"/>
          <w:color w:val="333333"/>
          <w:w w:val="90"/>
          <w:sz w:val="14"/>
        </w:rPr>
        <w:t xml:space="preserve">between </w:t>
      </w:r>
      <w:r>
        <w:rPr>
          <w:rFonts w:ascii="Arial"/>
          <w:color w:val="333333"/>
          <w:spacing w:val="-4"/>
          <w:w w:val="90"/>
          <w:sz w:val="14"/>
        </w:rPr>
        <w:t>[...]</w:t>
      </w:r>
      <w:r>
        <w:rPr>
          <w:rFonts w:ascii="Arial"/>
          <w:color w:val="333333"/>
          <w:spacing w:val="15"/>
          <w:w w:val="90"/>
          <w:sz w:val="14"/>
        </w:rPr>
        <w:t xml:space="preserve"> </w:t>
      </w:r>
      <w:r>
        <w:rPr>
          <w:rFonts w:ascii="Arial"/>
          <w:color w:val="333333"/>
          <w:w w:val="90"/>
          <w:sz w:val="17"/>
        </w:rPr>
        <w:t>M.Qm</w:t>
      </w:r>
    </w:p>
    <w:p w:rsidR="00CF3DB2" w:rsidRDefault="007E700D">
      <w:pPr>
        <w:spacing w:before="127"/>
        <w:ind w:left="2558"/>
        <w:rPr>
          <w:rFonts w:ascii="Arial" w:eastAsia="Arial" w:hAnsi="Arial" w:cs="Arial"/>
          <w:sz w:val="19"/>
          <w:szCs w:val="19"/>
        </w:rPr>
      </w:pPr>
      <w:r>
        <w:rPr>
          <w:rFonts w:ascii="Arial"/>
          <w:color w:val="494949"/>
          <w:w w:val="75"/>
          <w:sz w:val="19"/>
          <w:u w:val="single" w:color="000000"/>
        </w:rPr>
        <w:t>Nat</w:t>
      </w:r>
      <w:r>
        <w:rPr>
          <w:rFonts w:ascii="Arial"/>
          <w:color w:val="6B6B6B"/>
          <w:w w:val="75"/>
          <w:sz w:val="19"/>
          <w:u w:val="single" w:color="000000"/>
        </w:rPr>
        <w:t>i</w:t>
      </w:r>
      <w:r>
        <w:rPr>
          <w:rFonts w:ascii="Arial"/>
          <w:color w:val="494949"/>
          <w:w w:val="75"/>
          <w:sz w:val="19"/>
          <w:u w:val="single" w:color="000000"/>
        </w:rPr>
        <w:t xml:space="preserve">onal Eagle </w:t>
      </w:r>
      <w:r>
        <w:rPr>
          <w:rFonts w:ascii="Arial"/>
          <w:color w:val="494949"/>
          <w:w w:val="75"/>
          <w:sz w:val="14"/>
          <w:u w:val="single" w:color="000000"/>
        </w:rPr>
        <w:t>Scout</w:t>
      </w:r>
      <w:r>
        <w:rPr>
          <w:rFonts w:ascii="Arial"/>
          <w:color w:val="494949"/>
          <w:spacing w:val="14"/>
          <w:w w:val="75"/>
          <w:sz w:val="14"/>
          <w:u w:val="single" w:color="000000"/>
        </w:rPr>
        <w:t xml:space="preserve"> </w:t>
      </w:r>
      <w:r>
        <w:rPr>
          <w:rFonts w:ascii="Arial"/>
          <w:color w:val="494949"/>
          <w:w w:val="75"/>
          <w:sz w:val="19"/>
          <w:u w:val="single" w:color="000000"/>
        </w:rPr>
        <w:t>Awards</w:t>
      </w:r>
    </w:p>
    <w:p w:rsidR="00CF3DB2" w:rsidRDefault="007E700D">
      <w:pPr>
        <w:spacing w:before="6"/>
        <w:ind w:left="2553"/>
        <w:rPr>
          <w:rFonts w:ascii="Arial" w:eastAsia="Arial" w:hAnsi="Arial" w:cs="Arial"/>
          <w:sz w:val="14"/>
          <w:szCs w:val="14"/>
        </w:rPr>
      </w:pPr>
      <w:r>
        <w:rPr>
          <w:rFonts w:ascii="Arial"/>
          <w:color w:val="333333"/>
          <w:sz w:val="14"/>
        </w:rPr>
        <w:t>Application Deadlines: December</w:t>
      </w:r>
      <w:r>
        <w:rPr>
          <w:rFonts w:ascii="Arial"/>
          <w:color w:val="333333"/>
          <w:spacing w:val="24"/>
          <w:sz w:val="14"/>
        </w:rPr>
        <w:t xml:space="preserve"> </w:t>
      </w:r>
      <w:r>
        <w:rPr>
          <w:rFonts w:ascii="Arial"/>
          <w:color w:val="333333"/>
          <w:sz w:val="14"/>
        </w:rPr>
        <w:t>31,Annually</w:t>
      </w:r>
    </w:p>
    <w:p w:rsidR="00CF3DB2" w:rsidRDefault="007E700D">
      <w:pPr>
        <w:spacing w:before="26" w:line="285" w:lineRule="auto"/>
        <w:ind w:left="2553" w:right="3205"/>
        <w:rPr>
          <w:rFonts w:ascii="Times New Roman" w:eastAsia="Times New Roman" w:hAnsi="Times New Roman" w:cs="Times New Roman"/>
          <w:sz w:val="15"/>
          <w:szCs w:val="15"/>
        </w:rPr>
      </w:pPr>
      <w:r>
        <w:rPr>
          <w:rFonts w:ascii="Arial"/>
          <w:color w:val="333333"/>
          <w:sz w:val="14"/>
        </w:rPr>
        <w:t>The National Eagle Scout Association will award over 200 scholarships to Eagle Scouts through various scholarship funds.</w:t>
      </w:r>
      <w:r>
        <w:rPr>
          <w:rFonts w:ascii="Arial"/>
          <w:color w:val="333333"/>
          <w:spacing w:val="-26"/>
          <w:sz w:val="14"/>
        </w:rPr>
        <w:t xml:space="preserve"> </w:t>
      </w:r>
      <w:r>
        <w:rPr>
          <w:rFonts w:ascii="Arial"/>
          <w:color w:val="333333"/>
          <w:sz w:val="14"/>
        </w:rPr>
        <w:t xml:space="preserve">They vary in amount from </w:t>
      </w:r>
      <w:r>
        <w:rPr>
          <w:rFonts w:ascii="Arial"/>
          <w:color w:val="333333"/>
          <w:spacing w:val="-4"/>
          <w:sz w:val="14"/>
        </w:rPr>
        <w:t xml:space="preserve">$1,000 </w:t>
      </w:r>
      <w:r>
        <w:rPr>
          <w:rFonts w:ascii="Arial"/>
          <w:color w:val="333333"/>
          <w:sz w:val="14"/>
        </w:rPr>
        <w:t>to $50,000. The scholarships are for tuition, room, board, and books only, and are limited for use at a</w:t>
      </w:r>
      <w:r>
        <w:rPr>
          <w:rFonts w:ascii="Arial"/>
          <w:color w:val="333333"/>
          <w:sz w:val="14"/>
        </w:rPr>
        <w:t xml:space="preserve"> four-year college/university that is accredited by recognized accreditation agencies and offers at least a bachelor's degree upon </w:t>
      </w:r>
      <w:r>
        <w:rPr>
          <w:rFonts w:ascii="Arial"/>
          <w:color w:val="333333"/>
          <w:w w:val="95"/>
          <w:sz w:val="14"/>
        </w:rPr>
        <w:t xml:space="preserve">completion </w:t>
      </w:r>
      <w:r>
        <w:rPr>
          <w:rFonts w:ascii="Arial"/>
          <w:color w:val="333333"/>
          <w:spacing w:val="-4"/>
          <w:w w:val="95"/>
          <w:sz w:val="14"/>
        </w:rPr>
        <w:t>[...]</w:t>
      </w:r>
      <w:r>
        <w:rPr>
          <w:rFonts w:ascii="Arial"/>
          <w:color w:val="333333"/>
          <w:spacing w:val="1"/>
          <w:w w:val="95"/>
          <w:sz w:val="14"/>
        </w:rPr>
        <w:t xml:space="preserve"> </w:t>
      </w:r>
      <w:r>
        <w:rPr>
          <w:rFonts w:ascii="Times New Roman"/>
          <w:color w:val="333333"/>
          <w:w w:val="95"/>
          <w:sz w:val="15"/>
        </w:rPr>
        <w:t>.M.Qm</w:t>
      </w:r>
    </w:p>
    <w:p w:rsidR="00CF3DB2" w:rsidRDefault="007E700D">
      <w:pPr>
        <w:spacing w:before="104" w:line="215" w:lineRule="exact"/>
        <w:ind w:left="2568"/>
        <w:rPr>
          <w:rFonts w:ascii="Times New Roman" w:eastAsia="Times New Roman" w:hAnsi="Times New Roman" w:cs="Times New Roman"/>
          <w:sz w:val="20"/>
          <w:szCs w:val="20"/>
        </w:rPr>
      </w:pPr>
      <w:r>
        <w:rPr>
          <w:rFonts w:ascii="Arial"/>
          <w:color w:val="595959"/>
          <w:w w:val="75"/>
          <w:sz w:val="19"/>
          <w:u w:val="single" w:color="000000"/>
        </w:rPr>
        <w:t xml:space="preserve">National </w:t>
      </w:r>
      <w:r>
        <w:rPr>
          <w:rFonts w:ascii="Arial"/>
          <w:color w:val="494949"/>
          <w:spacing w:val="-3"/>
          <w:w w:val="75"/>
          <w:sz w:val="19"/>
          <w:u w:val="single" w:color="000000"/>
        </w:rPr>
        <w:t>H</w:t>
      </w:r>
      <w:r>
        <w:rPr>
          <w:rFonts w:ascii="Arial"/>
          <w:color w:val="6B6B6B"/>
          <w:spacing w:val="-3"/>
          <w:w w:val="75"/>
          <w:sz w:val="19"/>
          <w:u w:val="single" w:color="000000"/>
        </w:rPr>
        <w:t>i</w:t>
      </w:r>
      <w:r>
        <w:rPr>
          <w:rFonts w:ascii="Arial"/>
          <w:color w:val="494949"/>
          <w:spacing w:val="-3"/>
          <w:w w:val="75"/>
          <w:sz w:val="19"/>
          <w:u w:val="single" w:color="000000"/>
        </w:rPr>
        <w:t xml:space="preserve">spanic </w:t>
      </w:r>
      <w:r>
        <w:rPr>
          <w:rFonts w:ascii="Arial"/>
          <w:color w:val="494949"/>
          <w:w w:val="75"/>
          <w:sz w:val="19"/>
          <w:u w:val="single" w:color="000000"/>
        </w:rPr>
        <w:t xml:space="preserve">Business </w:t>
      </w:r>
      <w:r>
        <w:rPr>
          <w:rFonts w:ascii="Arial"/>
          <w:color w:val="333333"/>
          <w:w w:val="75"/>
          <w:sz w:val="19"/>
          <w:u w:val="single" w:color="000000"/>
        </w:rPr>
        <w:t xml:space="preserve">Women </w:t>
      </w:r>
      <w:r>
        <w:rPr>
          <w:rFonts w:ascii="Arial"/>
          <w:color w:val="494949"/>
          <w:w w:val="75"/>
          <w:sz w:val="14"/>
          <w:u w:val="single" w:color="000000"/>
        </w:rPr>
        <w:t>Association</w:t>
      </w:r>
      <w:r>
        <w:rPr>
          <w:rFonts w:ascii="Arial"/>
          <w:color w:val="494949"/>
          <w:spacing w:val="29"/>
          <w:w w:val="75"/>
          <w:sz w:val="14"/>
          <w:u w:val="single" w:color="000000"/>
        </w:rPr>
        <w:t xml:space="preserve"> </w:t>
      </w:r>
      <w:r>
        <w:rPr>
          <w:rFonts w:ascii="Times New Roman"/>
          <w:color w:val="595959"/>
          <w:w w:val="75"/>
          <w:sz w:val="20"/>
        </w:rPr>
        <w:t xml:space="preserve">Ed </w:t>
      </w:r>
      <w:r>
        <w:rPr>
          <w:rFonts w:ascii="Times New Roman"/>
          <w:color w:val="333333"/>
          <w:w w:val="75"/>
          <w:sz w:val="20"/>
        </w:rPr>
        <w:t>u</w:t>
      </w:r>
      <w:r>
        <w:rPr>
          <w:rFonts w:ascii="Times New Roman"/>
          <w:color w:val="333333"/>
          <w:spacing w:val="-20"/>
          <w:w w:val="75"/>
          <w:sz w:val="20"/>
        </w:rPr>
        <w:t xml:space="preserve"> </w:t>
      </w:r>
      <w:r>
        <w:rPr>
          <w:rFonts w:ascii="Times New Roman"/>
          <w:color w:val="595959"/>
          <w:spacing w:val="4"/>
          <w:w w:val="75"/>
          <w:sz w:val="20"/>
        </w:rPr>
        <w:t>cat</w:t>
      </w:r>
      <w:r>
        <w:rPr>
          <w:rFonts w:ascii="Times New Roman"/>
          <w:color w:val="333333"/>
          <w:spacing w:val="4"/>
          <w:w w:val="75"/>
          <w:sz w:val="20"/>
        </w:rPr>
        <w:t>i</w:t>
      </w:r>
      <w:r>
        <w:rPr>
          <w:rFonts w:ascii="Times New Roman"/>
          <w:color w:val="595959"/>
          <w:spacing w:val="4"/>
          <w:w w:val="75"/>
          <w:sz w:val="20"/>
        </w:rPr>
        <w:t>ona</w:t>
      </w:r>
      <w:r>
        <w:rPr>
          <w:rFonts w:ascii="Times New Roman"/>
          <w:color w:val="333333"/>
          <w:spacing w:val="4"/>
          <w:w w:val="75"/>
          <w:sz w:val="20"/>
        </w:rPr>
        <w:t>l</w:t>
      </w:r>
    </w:p>
    <w:p w:rsidR="00CF3DB2" w:rsidRDefault="007E700D">
      <w:pPr>
        <w:pStyle w:val="Heading7"/>
        <w:spacing w:line="215" w:lineRule="exact"/>
        <w:ind w:left="2558"/>
        <w:rPr>
          <w:rFonts w:ascii="Arial" w:eastAsia="Arial" w:hAnsi="Arial" w:cs="Arial"/>
        </w:rPr>
      </w:pPr>
      <w:r>
        <w:rPr>
          <w:rFonts w:ascii="Arial"/>
          <w:color w:val="7E7E7E"/>
          <w:w w:val="62"/>
          <w:u w:val="single" w:color="000000"/>
        </w:rPr>
        <w:t>S</w:t>
      </w:r>
      <w:r>
        <w:rPr>
          <w:rFonts w:ascii="Arial"/>
          <w:color w:val="7E7E7E"/>
          <w:spacing w:val="6"/>
          <w:w w:val="62"/>
          <w:u w:val="single" w:color="000000"/>
        </w:rPr>
        <w:t>c</w:t>
      </w:r>
      <w:r>
        <w:rPr>
          <w:rFonts w:ascii="Arial"/>
          <w:color w:val="595959"/>
          <w:w w:val="68"/>
          <w:u w:val="single" w:color="000000"/>
        </w:rPr>
        <w:t>holars</w:t>
      </w:r>
      <w:r>
        <w:rPr>
          <w:rFonts w:ascii="Arial"/>
          <w:color w:val="595959"/>
          <w:spacing w:val="8"/>
          <w:w w:val="68"/>
          <w:u w:val="single" w:color="000000"/>
        </w:rPr>
        <w:t>h</w:t>
      </w:r>
      <w:r>
        <w:rPr>
          <w:rFonts w:ascii="Arial"/>
          <w:color w:val="7E7E7E"/>
          <w:spacing w:val="-26"/>
          <w:w w:val="133"/>
          <w:u w:val="single" w:color="000000"/>
        </w:rPr>
        <w:t>i</w:t>
      </w:r>
      <w:r>
        <w:rPr>
          <w:rFonts w:ascii="Arial"/>
          <w:color w:val="595959"/>
          <w:w w:val="77"/>
          <w:u w:val="single" w:color="000000"/>
        </w:rPr>
        <w:t>p</w:t>
      </w:r>
    </w:p>
    <w:p w:rsidR="00CF3DB2" w:rsidRDefault="007E700D">
      <w:pPr>
        <w:spacing w:line="161" w:lineRule="exact"/>
        <w:ind w:left="2563"/>
        <w:rPr>
          <w:rFonts w:ascii="Arial" w:eastAsia="Arial" w:hAnsi="Arial" w:cs="Arial"/>
          <w:sz w:val="14"/>
          <w:szCs w:val="14"/>
        </w:rPr>
      </w:pPr>
      <w:r>
        <w:rPr>
          <w:rFonts w:ascii="Arial"/>
          <w:color w:val="333333"/>
          <w:sz w:val="14"/>
        </w:rPr>
        <w:t>Application Deadlines: March</w:t>
      </w:r>
      <w:r>
        <w:rPr>
          <w:rFonts w:ascii="Arial"/>
          <w:color w:val="333333"/>
          <w:spacing w:val="32"/>
          <w:sz w:val="14"/>
        </w:rPr>
        <w:t xml:space="preserve"> </w:t>
      </w:r>
      <w:r>
        <w:rPr>
          <w:rFonts w:ascii="Arial"/>
          <w:color w:val="333333"/>
          <w:sz w:val="14"/>
        </w:rPr>
        <w:t>31,Annually</w:t>
      </w:r>
    </w:p>
    <w:p w:rsidR="00CF3DB2" w:rsidRDefault="007E700D">
      <w:pPr>
        <w:spacing w:before="31" w:line="292" w:lineRule="auto"/>
        <w:ind w:left="2572" w:right="3265" w:hanging="10"/>
        <w:rPr>
          <w:rFonts w:ascii="Arial" w:eastAsia="Arial" w:hAnsi="Arial" w:cs="Arial"/>
          <w:sz w:val="14"/>
          <w:szCs w:val="14"/>
        </w:rPr>
      </w:pPr>
      <w:r>
        <w:rPr>
          <w:rFonts w:ascii="Arial"/>
          <w:color w:val="333333"/>
          <w:sz w:val="14"/>
        </w:rPr>
        <w:t xml:space="preserve">The National Hispanic Business Women Association (NHBWA) is a non-profit organization in Orange Cciunty, California established in </w:t>
      </w:r>
      <w:r>
        <w:rPr>
          <w:rFonts w:ascii="Arial"/>
          <w:color w:val="333333"/>
          <w:spacing w:val="-7"/>
          <w:sz w:val="14"/>
        </w:rPr>
        <w:t xml:space="preserve">1997. </w:t>
      </w:r>
      <w:r>
        <w:rPr>
          <w:rFonts w:ascii="Arial"/>
          <w:color w:val="333333"/>
          <w:sz w:val="14"/>
        </w:rPr>
        <w:t>NHBWA's purpose is to empower and encourage women and business owners to develop and increase their busines</w:t>
      </w:r>
      <w:r>
        <w:rPr>
          <w:rFonts w:ascii="Arial"/>
          <w:color w:val="333333"/>
          <w:sz w:val="14"/>
        </w:rPr>
        <w:t>s through educational seminars and speakers, by offering mutual support,</w:t>
      </w:r>
      <w:r>
        <w:rPr>
          <w:rFonts w:ascii="Arial"/>
          <w:color w:val="333333"/>
          <w:spacing w:val="31"/>
          <w:sz w:val="14"/>
        </w:rPr>
        <w:t xml:space="preserve"> </w:t>
      </w:r>
      <w:r>
        <w:rPr>
          <w:rFonts w:ascii="Arial"/>
          <w:color w:val="333333"/>
          <w:sz w:val="14"/>
        </w:rPr>
        <w:t>the</w:t>
      </w:r>
    </w:p>
    <w:p w:rsidR="00CF3DB2" w:rsidRDefault="00CF3DB2">
      <w:pPr>
        <w:spacing w:line="292" w:lineRule="auto"/>
        <w:rPr>
          <w:rFonts w:ascii="Arial" w:eastAsia="Arial" w:hAnsi="Arial" w:cs="Arial"/>
          <w:sz w:val="14"/>
          <w:szCs w:val="14"/>
        </w:rPr>
        <w:sectPr w:rsidR="00CF3DB2">
          <w:pgSz w:w="12240" w:h="15840"/>
          <w:pgMar w:top="740" w:right="1580" w:bottom="0" w:left="600" w:header="720" w:footer="720" w:gutter="0"/>
          <w:cols w:space="720"/>
        </w:sectPr>
      </w:pPr>
    </w:p>
    <w:p w:rsidR="00CF3DB2" w:rsidRDefault="007E700D">
      <w:pPr>
        <w:tabs>
          <w:tab w:val="left" w:pos="2184"/>
        </w:tabs>
        <w:spacing w:before="66"/>
        <w:ind w:left="101"/>
        <w:rPr>
          <w:rFonts w:ascii="Arial" w:eastAsia="Arial" w:hAnsi="Arial" w:cs="Arial"/>
          <w:sz w:val="17"/>
          <w:szCs w:val="17"/>
        </w:rPr>
      </w:pPr>
      <w:r>
        <w:rPr>
          <w:rFonts w:ascii="Times New Roman"/>
          <w:color w:val="646464"/>
          <w:w w:val="90"/>
          <w:sz w:val="17"/>
        </w:rPr>
        <w:lastRenderedPageBreak/>
        <w:t>8/18/2015</w:t>
      </w:r>
      <w:r>
        <w:rPr>
          <w:rFonts w:ascii="Times New Roman"/>
          <w:color w:val="646464"/>
          <w:w w:val="90"/>
          <w:sz w:val="17"/>
        </w:rPr>
        <w:tab/>
      </w:r>
      <w:r>
        <w:rPr>
          <w:rFonts w:ascii="Arial"/>
          <w:color w:val="646464"/>
          <w:w w:val="90"/>
          <w:sz w:val="17"/>
        </w:rPr>
        <w:t>High</w:t>
      </w:r>
      <w:r>
        <w:rPr>
          <w:rFonts w:ascii="Arial"/>
          <w:color w:val="646464"/>
          <w:spacing w:val="-23"/>
          <w:w w:val="90"/>
          <w:sz w:val="17"/>
        </w:rPr>
        <w:t xml:space="preserve"> </w:t>
      </w:r>
      <w:r>
        <w:rPr>
          <w:rFonts w:ascii="Arial"/>
          <w:color w:val="646464"/>
          <w:w w:val="90"/>
          <w:sz w:val="17"/>
        </w:rPr>
        <w:t>School</w:t>
      </w:r>
      <w:r>
        <w:rPr>
          <w:rFonts w:ascii="Arial"/>
          <w:color w:val="646464"/>
          <w:spacing w:val="-3"/>
          <w:w w:val="90"/>
          <w:sz w:val="17"/>
        </w:rPr>
        <w:t xml:space="preserve"> </w:t>
      </w:r>
      <w:r>
        <w:rPr>
          <w:rFonts w:ascii="Arial"/>
          <w:color w:val="646464"/>
          <w:w w:val="90"/>
          <w:sz w:val="17"/>
        </w:rPr>
        <w:t>Scholarships</w:t>
      </w:r>
      <w:r>
        <w:rPr>
          <w:rFonts w:ascii="Arial"/>
          <w:color w:val="646464"/>
          <w:spacing w:val="-1"/>
          <w:w w:val="90"/>
          <w:sz w:val="17"/>
        </w:rPr>
        <w:t xml:space="preserve"> </w:t>
      </w:r>
      <w:r>
        <w:rPr>
          <w:rFonts w:ascii="Arial"/>
          <w:color w:val="646464"/>
          <w:w w:val="90"/>
          <w:sz w:val="17"/>
        </w:rPr>
        <w:t>-</w:t>
      </w:r>
      <w:r>
        <w:rPr>
          <w:rFonts w:ascii="Arial"/>
          <w:color w:val="646464"/>
          <w:spacing w:val="-4"/>
          <w:w w:val="90"/>
          <w:sz w:val="17"/>
        </w:rPr>
        <w:t xml:space="preserve"> </w:t>
      </w:r>
      <w:r>
        <w:rPr>
          <w:rFonts w:ascii="Arial"/>
          <w:color w:val="646464"/>
          <w:w w:val="90"/>
          <w:sz w:val="17"/>
        </w:rPr>
        <w:t>Scholarships</w:t>
      </w:r>
      <w:r>
        <w:rPr>
          <w:rFonts w:ascii="Arial"/>
          <w:color w:val="646464"/>
          <w:spacing w:val="7"/>
          <w:w w:val="90"/>
          <w:sz w:val="17"/>
        </w:rPr>
        <w:t xml:space="preserve"> </w:t>
      </w:r>
      <w:r>
        <w:rPr>
          <w:rFonts w:ascii="Times New Roman"/>
          <w:color w:val="646464"/>
          <w:w w:val="90"/>
          <w:sz w:val="18"/>
        </w:rPr>
        <w:t>By</w:t>
      </w:r>
      <w:r>
        <w:rPr>
          <w:rFonts w:ascii="Times New Roman"/>
          <w:color w:val="646464"/>
          <w:spacing w:val="2"/>
          <w:w w:val="90"/>
          <w:sz w:val="18"/>
        </w:rPr>
        <w:t xml:space="preserve"> </w:t>
      </w:r>
      <w:r>
        <w:rPr>
          <w:rFonts w:ascii="Arial"/>
          <w:color w:val="646464"/>
          <w:w w:val="90"/>
          <w:sz w:val="17"/>
        </w:rPr>
        <w:t>Grade</w:t>
      </w:r>
      <w:r>
        <w:rPr>
          <w:rFonts w:ascii="Arial"/>
          <w:color w:val="646464"/>
          <w:spacing w:val="-12"/>
          <w:w w:val="90"/>
          <w:sz w:val="17"/>
        </w:rPr>
        <w:t xml:space="preserve"> </w:t>
      </w:r>
      <w:r>
        <w:rPr>
          <w:rFonts w:ascii="Arial"/>
          <w:color w:val="646464"/>
          <w:w w:val="90"/>
          <w:sz w:val="17"/>
        </w:rPr>
        <w:t>Level</w:t>
      </w:r>
      <w:r>
        <w:rPr>
          <w:rFonts w:ascii="Arial"/>
          <w:color w:val="646464"/>
          <w:spacing w:val="-17"/>
          <w:w w:val="90"/>
          <w:sz w:val="17"/>
        </w:rPr>
        <w:t xml:space="preserve"> </w:t>
      </w:r>
      <w:r>
        <w:rPr>
          <w:rFonts w:ascii="Arial"/>
          <w:color w:val="646464"/>
          <w:w w:val="90"/>
          <w:sz w:val="17"/>
        </w:rPr>
        <w:t>-</w:t>
      </w:r>
      <w:r>
        <w:rPr>
          <w:rFonts w:ascii="Arial"/>
          <w:color w:val="646464"/>
          <w:spacing w:val="-9"/>
          <w:w w:val="90"/>
          <w:sz w:val="17"/>
        </w:rPr>
        <w:t xml:space="preserve"> </w:t>
      </w:r>
      <w:r>
        <w:rPr>
          <w:rFonts w:ascii="Arial"/>
          <w:color w:val="646464"/>
          <w:w w:val="90"/>
          <w:sz w:val="17"/>
        </w:rPr>
        <w:t>College</w:t>
      </w:r>
      <w:r>
        <w:rPr>
          <w:rFonts w:ascii="Arial"/>
          <w:color w:val="646464"/>
          <w:spacing w:val="-11"/>
          <w:w w:val="90"/>
          <w:sz w:val="17"/>
        </w:rPr>
        <w:t xml:space="preserve"> </w:t>
      </w:r>
      <w:r>
        <w:rPr>
          <w:rFonts w:ascii="Arial"/>
          <w:color w:val="646464"/>
          <w:w w:val="90"/>
          <w:sz w:val="17"/>
        </w:rPr>
        <w:t>Scholarships</w:t>
      </w:r>
      <w:r>
        <w:rPr>
          <w:rFonts w:ascii="Arial"/>
          <w:color w:val="646464"/>
          <w:spacing w:val="3"/>
          <w:w w:val="90"/>
          <w:sz w:val="17"/>
        </w:rPr>
        <w:t xml:space="preserve"> </w:t>
      </w:r>
      <w:r>
        <w:rPr>
          <w:rFonts w:ascii="Arial"/>
          <w:color w:val="646464"/>
          <w:w w:val="90"/>
          <w:sz w:val="17"/>
        </w:rPr>
        <w:t>-</w:t>
      </w:r>
      <w:r>
        <w:rPr>
          <w:rFonts w:ascii="Arial"/>
          <w:color w:val="646464"/>
          <w:spacing w:val="-3"/>
          <w:w w:val="90"/>
          <w:sz w:val="17"/>
        </w:rPr>
        <w:t xml:space="preserve"> </w:t>
      </w:r>
      <w:r>
        <w:rPr>
          <w:rFonts w:ascii="Arial"/>
          <w:color w:val="646464"/>
          <w:w w:val="90"/>
          <w:sz w:val="17"/>
        </w:rPr>
        <w:t>Financial</w:t>
      </w:r>
      <w:r>
        <w:rPr>
          <w:rFonts w:ascii="Arial"/>
          <w:color w:val="646464"/>
          <w:spacing w:val="-11"/>
          <w:w w:val="90"/>
          <w:sz w:val="17"/>
        </w:rPr>
        <w:t xml:space="preserve"> </w:t>
      </w:r>
      <w:r>
        <w:rPr>
          <w:rFonts w:ascii="Arial"/>
          <w:color w:val="646464"/>
          <w:w w:val="90"/>
          <w:sz w:val="17"/>
        </w:rPr>
        <w:t>Aid-</w:t>
      </w:r>
      <w:r>
        <w:rPr>
          <w:rFonts w:ascii="Arial"/>
          <w:color w:val="646464"/>
          <w:spacing w:val="6"/>
          <w:w w:val="90"/>
          <w:sz w:val="17"/>
        </w:rPr>
        <w:t xml:space="preserve"> </w:t>
      </w:r>
      <w:r>
        <w:rPr>
          <w:rFonts w:ascii="Arial"/>
          <w:color w:val="646464"/>
          <w:w w:val="90"/>
          <w:sz w:val="17"/>
        </w:rPr>
        <w:t>Scholarships.com</w:t>
      </w:r>
    </w:p>
    <w:p w:rsidR="00CF3DB2" w:rsidRDefault="007E700D">
      <w:pPr>
        <w:pStyle w:val="BodyText"/>
        <w:spacing w:before="109" w:line="186" w:lineRule="exact"/>
        <w:ind w:left="2481" w:right="3406"/>
        <w:rPr>
          <w:sz w:val="17"/>
          <w:szCs w:val="17"/>
        </w:rPr>
      </w:pPr>
      <w:r>
        <w:rPr>
          <w:color w:val="646464"/>
          <w:w w:val="95"/>
        </w:rPr>
        <w:t>sharing of information, business referrals and networking. We</w:t>
      </w:r>
      <w:r>
        <w:rPr>
          <w:color w:val="646464"/>
          <w:spacing w:val="-6"/>
          <w:w w:val="95"/>
        </w:rPr>
        <w:t xml:space="preserve"> </w:t>
      </w:r>
      <w:r>
        <w:rPr>
          <w:color w:val="646464"/>
          <w:w w:val="95"/>
        </w:rPr>
        <w:t xml:space="preserve">are </w:t>
      </w:r>
      <w:r>
        <w:rPr>
          <w:color w:val="646464"/>
          <w:w w:val="90"/>
        </w:rPr>
        <w:t>committed</w:t>
      </w:r>
      <w:r>
        <w:rPr>
          <w:color w:val="646464"/>
          <w:spacing w:val="-18"/>
          <w:w w:val="90"/>
        </w:rPr>
        <w:t xml:space="preserve"> </w:t>
      </w:r>
      <w:r>
        <w:rPr>
          <w:color w:val="646464"/>
          <w:w w:val="90"/>
        </w:rPr>
        <w:t>to</w:t>
      </w:r>
      <w:r>
        <w:rPr>
          <w:color w:val="646464"/>
          <w:spacing w:val="-15"/>
          <w:w w:val="90"/>
        </w:rPr>
        <w:t xml:space="preserve"> </w:t>
      </w:r>
      <w:r>
        <w:rPr>
          <w:color w:val="646464"/>
          <w:spacing w:val="-5"/>
          <w:w w:val="90"/>
        </w:rPr>
        <w:t>[</w:t>
      </w:r>
      <w:r>
        <w:rPr>
          <w:color w:val="7B7B7B"/>
          <w:spacing w:val="-5"/>
          <w:w w:val="90"/>
        </w:rPr>
        <w:t>...</w:t>
      </w:r>
      <w:r>
        <w:rPr>
          <w:color w:val="646464"/>
          <w:spacing w:val="-5"/>
          <w:w w:val="90"/>
        </w:rPr>
        <w:t>]</w:t>
      </w:r>
      <w:r>
        <w:rPr>
          <w:color w:val="646464"/>
          <w:spacing w:val="-19"/>
          <w:w w:val="90"/>
        </w:rPr>
        <w:t xml:space="preserve"> </w:t>
      </w:r>
      <w:r>
        <w:rPr>
          <w:color w:val="646464"/>
          <w:w w:val="90"/>
          <w:sz w:val="17"/>
        </w:rPr>
        <w:t>.M.Qm.</w:t>
      </w:r>
    </w:p>
    <w:p w:rsidR="00CF3DB2" w:rsidRDefault="007E700D">
      <w:pPr>
        <w:spacing w:before="138"/>
        <w:ind w:left="2481" w:right="4875" w:firstLine="4"/>
        <w:rPr>
          <w:rFonts w:ascii="Arial" w:eastAsia="Arial" w:hAnsi="Arial" w:cs="Arial"/>
          <w:sz w:val="15"/>
          <w:szCs w:val="15"/>
        </w:rPr>
      </w:pPr>
      <w:r>
        <w:rPr>
          <w:rFonts w:ascii="Arial"/>
          <w:color w:val="646464"/>
          <w:spacing w:val="-2"/>
          <w:w w:val="103"/>
          <w:sz w:val="15"/>
          <w:u w:val="single" w:color="000000"/>
        </w:rPr>
        <w:t>Nat</w:t>
      </w:r>
      <w:r>
        <w:rPr>
          <w:rFonts w:ascii="Arial"/>
          <w:color w:val="494949"/>
          <w:spacing w:val="-2"/>
          <w:w w:val="103"/>
          <w:sz w:val="15"/>
          <w:u w:val="single" w:color="000000"/>
        </w:rPr>
        <w:t>i</w:t>
      </w:r>
      <w:r>
        <w:rPr>
          <w:rFonts w:ascii="Arial"/>
          <w:color w:val="7B7B7B"/>
          <w:spacing w:val="-2"/>
          <w:w w:val="103"/>
          <w:sz w:val="15"/>
          <w:u w:val="single" w:color="000000"/>
        </w:rPr>
        <w:t>onal</w:t>
      </w:r>
      <w:r>
        <w:rPr>
          <w:rFonts w:ascii="Arial"/>
          <w:color w:val="7B7B7B"/>
          <w:spacing w:val="-25"/>
          <w:w w:val="103"/>
          <w:sz w:val="15"/>
          <w:u w:val="single" w:color="000000"/>
        </w:rPr>
        <w:t xml:space="preserve"> </w:t>
      </w:r>
      <w:r>
        <w:rPr>
          <w:rFonts w:ascii="Arial"/>
          <w:color w:val="646464"/>
          <w:w w:val="74"/>
          <w:sz w:val="18"/>
          <w:u w:val="single" w:color="000000"/>
        </w:rPr>
        <w:t>Presbyterian</w:t>
      </w:r>
      <w:r>
        <w:rPr>
          <w:rFonts w:ascii="Arial"/>
          <w:color w:val="646464"/>
          <w:spacing w:val="-23"/>
          <w:w w:val="74"/>
          <w:sz w:val="18"/>
          <w:u w:val="single" w:color="000000"/>
        </w:rPr>
        <w:t xml:space="preserve"> </w:t>
      </w:r>
      <w:r>
        <w:rPr>
          <w:rFonts w:ascii="Arial"/>
          <w:color w:val="7B7B7B"/>
          <w:w w:val="76"/>
          <w:sz w:val="18"/>
          <w:u w:val="single" w:color="000000"/>
        </w:rPr>
        <w:t>College</w:t>
      </w:r>
      <w:r>
        <w:rPr>
          <w:rFonts w:ascii="Arial"/>
          <w:color w:val="7B7B7B"/>
          <w:spacing w:val="-26"/>
          <w:w w:val="76"/>
          <w:sz w:val="18"/>
          <w:u w:val="single" w:color="000000"/>
        </w:rPr>
        <w:t xml:space="preserve"> </w:t>
      </w:r>
      <w:r>
        <w:rPr>
          <w:rFonts w:ascii="Arial"/>
          <w:color w:val="646464"/>
          <w:spacing w:val="-1"/>
          <w:w w:val="104"/>
          <w:sz w:val="15"/>
          <w:u w:val="single" w:color="000000"/>
        </w:rPr>
        <w:t>Scho</w:t>
      </w:r>
      <w:r>
        <w:rPr>
          <w:rFonts w:ascii="Arial"/>
          <w:color w:val="494949"/>
          <w:spacing w:val="-1"/>
          <w:w w:val="104"/>
          <w:sz w:val="15"/>
          <w:u w:val="single" w:color="000000"/>
        </w:rPr>
        <w:t>l</w:t>
      </w:r>
      <w:r>
        <w:rPr>
          <w:rFonts w:ascii="Arial"/>
          <w:color w:val="7B7B7B"/>
          <w:spacing w:val="-1"/>
          <w:w w:val="104"/>
          <w:sz w:val="15"/>
          <w:u w:val="single" w:color="000000"/>
        </w:rPr>
        <w:t>arsh</w:t>
      </w:r>
      <w:r>
        <w:rPr>
          <w:rFonts w:ascii="Arial"/>
          <w:color w:val="494949"/>
          <w:spacing w:val="-1"/>
          <w:w w:val="104"/>
          <w:sz w:val="15"/>
          <w:u w:val="single" w:color="000000"/>
        </w:rPr>
        <w:t>i</w:t>
      </w:r>
      <w:r>
        <w:rPr>
          <w:rFonts w:ascii="Arial"/>
          <w:color w:val="7B7B7B"/>
          <w:spacing w:val="-1"/>
          <w:w w:val="104"/>
          <w:sz w:val="15"/>
          <w:u w:val="single" w:color="000000"/>
        </w:rPr>
        <w:t>p</w:t>
      </w:r>
      <w:r>
        <w:rPr>
          <w:rFonts w:ascii="Arial"/>
          <w:color w:val="7B7B7B"/>
          <w:w w:val="104"/>
          <w:sz w:val="15"/>
          <w:u w:val="single" w:color="000000"/>
        </w:rPr>
        <w:t xml:space="preserve"> </w:t>
      </w:r>
      <w:r>
        <w:rPr>
          <w:rFonts w:ascii="Arial"/>
          <w:color w:val="646464"/>
          <w:w w:val="95"/>
          <w:sz w:val="15"/>
        </w:rPr>
        <w:t>Application  Deadlines: March</w:t>
      </w:r>
      <w:r>
        <w:rPr>
          <w:rFonts w:ascii="Arial"/>
          <w:color w:val="646464"/>
          <w:spacing w:val="-26"/>
          <w:w w:val="95"/>
          <w:sz w:val="15"/>
        </w:rPr>
        <w:t xml:space="preserve"> </w:t>
      </w:r>
      <w:r>
        <w:rPr>
          <w:rFonts w:ascii="Arial"/>
          <w:color w:val="646464"/>
          <w:w w:val="95"/>
          <w:sz w:val="15"/>
        </w:rPr>
        <w:t>01,Annually</w:t>
      </w:r>
    </w:p>
    <w:p w:rsidR="00CF3DB2" w:rsidRDefault="007E700D">
      <w:pPr>
        <w:pStyle w:val="BodyText"/>
        <w:spacing w:before="14" w:line="259" w:lineRule="auto"/>
        <w:ind w:left="2481" w:right="3162"/>
      </w:pPr>
      <w:r>
        <w:rPr>
          <w:color w:val="646464"/>
          <w:w w:val="95"/>
        </w:rPr>
        <w:t>The</w:t>
      </w:r>
      <w:r>
        <w:rPr>
          <w:color w:val="646464"/>
          <w:spacing w:val="-1"/>
          <w:w w:val="95"/>
        </w:rPr>
        <w:t xml:space="preserve"> </w:t>
      </w:r>
      <w:r>
        <w:rPr>
          <w:color w:val="646464"/>
          <w:w w:val="95"/>
        </w:rPr>
        <w:t>National</w:t>
      </w:r>
      <w:r>
        <w:rPr>
          <w:color w:val="646464"/>
          <w:spacing w:val="-11"/>
          <w:w w:val="95"/>
        </w:rPr>
        <w:t xml:space="preserve"> </w:t>
      </w:r>
      <w:r>
        <w:rPr>
          <w:color w:val="646464"/>
          <w:w w:val="95"/>
        </w:rPr>
        <w:t>Presbyterian</w:t>
      </w:r>
      <w:r>
        <w:rPr>
          <w:color w:val="646464"/>
          <w:spacing w:val="-10"/>
          <w:w w:val="95"/>
        </w:rPr>
        <w:t xml:space="preserve"> </w:t>
      </w:r>
      <w:r>
        <w:rPr>
          <w:color w:val="646464"/>
          <w:w w:val="95"/>
        </w:rPr>
        <w:t>College</w:t>
      </w:r>
      <w:r>
        <w:rPr>
          <w:color w:val="646464"/>
          <w:spacing w:val="-9"/>
          <w:w w:val="95"/>
        </w:rPr>
        <w:t xml:space="preserve"> </w:t>
      </w:r>
      <w:r>
        <w:rPr>
          <w:color w:val="646464"/>
          <w:w w:val="95"/>
        </w:rPr>
        <w:t>Scholarship</w:t>
      </w:r>
      <w:r>
        <w:rPr>
          <w:color w:val="646464"/>
          <w:spacing w:val="-3"/>
          <w:w w:val="95"/>
        </w:rPr>
        <w:t xml:space="preserve"> </w:t>
      </w:r>
      <w:r>
        <w:rPr>
          <w:color w:val="646464"/>
          <w:w w:val="95"/>
        </w:rPr>
        <w:t>is</w:t>
      </w:r>
      <w:r>
        <w:rPr>
          <w:color w:val="646464"/>
          <w:spacing w:val="-11"/>
          <w:w w:val="95"/>
        </w:rPr>
        <w:t xml:space="preserve"> </w:t>
      </w:r>
      <w:r>
        <w:rPr>
          <w:color w:val="646464"/>
          <w:w w:val="95"/>
        </w:rPr>
        <w:t>awarded</w:t>
      </w:r>
      <w:r>
        <w:rPr>
          <w:color w:val="646464"/>
          <w:spacing w:val="-8"/>
          <w:w w:val="95"/>
        </w:rPr>
        <w:t xml:space="preserve"> </w:t>
      </w:r>
      <w:r>
        <w:rPr>
          <w:color w:val="646464"/>
          <w:w w:val="95"/>
        </w:rPr>
        <w:t>to</w:t>
      </w:r>
      <w:r>
        <w:rPr>
          <w:color w:val="646464"/>
          <w:spacing w:val="-10"/>
          <w:w w:val="95"/>
        </w:rPr>
        <w:t xml:space="preserve"> </w:t>
      </w:r>
      <w:r>
        <w:rPr>
          <w:color w:val="646464"/>
          <w:w w:val="95"/>
        </w:rPr>
        <w:t xml:space="preserve">students </w:t>
      </w:r>
      <w:r>
        <w:rPr>
          <w:color w:val="646464"/>
        </w:rPr>
        <w:t>preparing to enter as full-time incoming freshmen in one of the participating colleges related to the Presbyterian Church (U.S.A.) Students must: - maintain 2.5 GPA - be active members of the Presbyterian Church (U.S.A.) - demonstrate financial need - be e</w:t>
      </w:r>
      <w:r>
        <w:rPr>
          <w:color w:val="646464"/>
        </w:rPr>
        <w:t>ntering</w:t>
      </w:r>
      <w:r>
        <w:rPr>
          <w:color w:val="646464"/>
          <w:spacing w:val="-18"/>
        </w:rPr>
        <w:t xml:space="preserve"> </w:t>
      </w:r>
      <w:r>
        <w:rPr>
          <w:color w:val="646464"/>
        </w:rPr>
        <w:t>college</w:t>
      </w:r>
      <w:r>
        <w:rPr>
          <w:color w:val="646464"/>
          <w:spacing w:val="-6"/>
        </w:rPr>
        <w:t xml:space="preserve"> </w:t>
      </w:r>
      <w:r>
        <w:rPr>
          <w:color w:val="646464"/>
          <w:spacing w:val="-7"/>
          <w:w w:val="115"/>
        </w:rPr>
        <w:t>in</w:t>
      </w:r>
      <w:r>
        <w:rPr>
          <w:color w:val="646464"/>
          <w:spacing w:val="-27"/>
          <w:w w:val="115"/>
        </w:rPr>
        <w:t xml:space="preserve"> </w:t>
      </w:r>
      <w:r>
        <w:rPr>
          <w:color w:val="646464"/>
        </w:rPr>
        <w:t>the</w:t>
      </w:r>
      <w:r>
        <w:rPr>
          <w:color w:val="646464"/>
          <w:spacing w:val="-8"/>
        </w:rPr>
        <w:t xml:space="preserve"> </w:t>
      </w:r>
      <w:r>
        <w:rPr>
          <w:color w:val="646464"/>
        </w:rPr>
        <w:t>fall</w:t>
      </w:r>
      <w:r>
        <w:rPr>
          <w:color w:val="646464"/>
          <w:spacing w:val="-10"/>
        </w:rPr>
        <w:t xml:space="preserve"> </w:t>
      </w:r>
      <w:r>
        <w:rPr>
          <w:color w:val="646464"/>
          <w:spacing w:val="-7"/>
          <w:w w:val="115"/>
        </w:rPr>
        <w:t>in</w:t>
      </w:r>
      <w:r>
        <w:rPr>
          <w:color w:val="646464"/>
          <w:spacing w:val="-26"/>
          <w:w w:val="115"/>
        </w:rPr>
        <w:t xml:space="preserve"> </w:t>
      </w:r>
      <w:r>
        <w:rPr>
          <w:color w:val="646464"/>
        </w:rPr>
        <w:t>a</w:t>
      </w:r>
      <w:r>
        <w:rPr>
          <w:color w:val="646464"/>
          <w:spacing w:val="-11"/>
        </w:rPr>
        <w:t xml:space="preserve"> </w:t>
      </w:r>
      <w:r>
        <w:rPr>
          <w:color w:val="646464"/>
        </w:rPr>
        <w:t>participating</w:t>
      </w:r>
      <w:r>
        <w:rPr>
          <w:color w:val="646464"/>
          <w:spacing w:val="-18"/>
        </w:rPr>
        <w:t xml:space="preserve"> </w:t>
      </w:r>
      <w:r>
        <w:rPr>
          <w:color w:val="646464"/>
        </w:rPr>
        <w:t>college</w:t>
      </w:r>
      <w:r>
        <w:rPr>
          <w:color w:val="646464"/>
          <w:spacing w:val="-10"/>
        </w:rPr>
        <w:t xml:space="preserve"> </w:t>
      </w:r>
      <w:r>
        <w:rPr>
          <w:color w:val="646464"/>
        </w:rPr>
        <w:t>or</w:t>
      </w:r>
      <w:r>
        <w:rPr>
          <w:color w:val="646464"/>
          <w:spacing w:val="-9"/>
        </w:rPr>
        <w:t xml:space="preserve"> </w:t>
      </w:r>
      <w:r>
        <w:rPr>
          <w:color w:val="646464"/>
        </w:rPr>
        <w:t>university</w:t>
      </w:r>
      <w:r>
        <w:rPr>
          <w:color w:val="646464"/>
          <w:spacing w:val="1"/>
        </w:rPr>
        <w:t xml:space="preserve"> </w:t>
      </w:r>
      <w:r>
        <w:rPr>
          <w:color w:val="646464"/>
          <w:spacing w:val="-11"/>
        </w:rPr>
        <w:t>[</w:t>
      </w:r>
      <w:r>
        <w:rPr>
          <w:color w:val="7B7B7B"/>
          <w:spacing w:val="-11"/>
        </w:rPr>
        <w:t>..</w:t>
      </w:r>
      <w:r>
        <w:rPr>
          <w:color w:val="999999"/>
          <w:spacing w:val="-11"/>
        </w:rPr>
        <w:t>.</w:t>
      </w:r>
      <w:r>
        <w:rPr>
          <w:color w:val="646464"/>
          <w:spacing w:val="-11"/>
        </w:rPr>
        <w:t>]</w:t>
      </w:r>
    </w:p>
    <w:p w:rsidR="00CF3DB2" w:rsidRDefault="00CF3DB2">
      <w:pPr>
        <w:rPr>
          <w:rFonts w:ascii="Arial" w:eastAsia="Arial" w:hAnsi="Arial" w:cs="Arial"/>
          <w:sz w:val="14"/>
          <w:szCs w:val="14"/>
        </w:rPr>
      </w:pPr>
    </w:p>
    <w:p w:rsidR="00CF3DB2" w:rsidRDefault="00CF3DB2">
      <w:pPr>
        <w:spacing w:before="7"/>
        <w:rPr>
          <w:rFonts w:ascii="Arial" w:eastAsia="Arial" w:hAnsi="Arial" w:cs="Arial"/>
          <w:sz w:val="13"/>
          <w:szCs w:val="13"/>
        </w:rPr>
      </w:pPr>
    </w:p>
    <w:p w:rsidR="00CF3DB2" w:rsidRDefault="007E700D">
      <w:pPr>
        <w:spacing w:line="201" w:lineRule="exact"/>
        <w:ind w:left="2495" w:right="2134"/>
        <w:rPr>
          <w:rFonts w:ascii="Arial" w:eastAsia="Arial" w:hAnsi="Arial" w:cs="Arial"/>
          <w:sz w:val="18"/>
          <w:szCs w:val="18"/>
        </w:rPr>
      </w:pPr>
      <w:r>
        <w:rPr>
          <w:rFonts w:ascii="Arial"/>
          <w:color w:val="646464"/>
          <w:w w:val="85"/>
          <w:sz w:val="15"/>
          <w:u w:val="single" w:color="000000"/>
        </w:rPr>
        <w:t>N</w:t>
      </w:r>
      <w:r>
        <w:rPr>
          <w:rFonts w:ascii="Arial"/>
          <w:color w:val="646464"/>
          <w:spacing w:val="11"/>
          <w:w w:val="85"/>
          <w:sz w:val="15"/>
          <w:u w:val="single" w:color="000000"/>
        </w:rPr>
        <w:t>a</w:t>
      </w:r>
      <w:r>
        <w:rPr>
          <w:rFonts w:ascii="Arial"/>
          <w:color w:val="494949"/>
          <w:spacing w:val="12"/>
          <w:w w:val="73"/>
          <w:sz w:val="15"/>
          <w:u w:val="single" w:color="000000"/>
        </w:rPr>
        <w:t>t</w:t>
      </w:r>
      <w:r>
        <w:rPr>
          <w:rFonts w:ascii="Arial"/>
          <w:color w:val="646464"/>
          <w:w w:val="95"/>
          <w:sz w:val="15"/>
          <w:u w:val="single" w:color="000000"/>
        </w:rPr>
        <w:t>ion</w:t>
      </w:r>
      <w:r>
        <w:rPr>
          <w:rFonts w:ascii="Arial"/>
          <w:color w:val="646464"/>
          <w:spacing w:val="4"/>
          <w:w w:val="95"/>
          <w:sz w:val="15"/>
          <w:u w:val="single" w:color="000000"/>
        </w:rPr>
        <w:t>a</w:t>
      </w:r>
      <w:r>
        <w:rPr>
          <w:rFonts w:ascii="Arial"/>
          <w:color w:val="494949"/>
          <w:w w:val="142"/>
          <w:sz w:val="15"/>
          <w:u w:val="single" w:color="000000"/>
        </w:rPr>
        <w:t>l</w:t>
      </w:r>
      <w:r>
        <w:rPr>
          <w:rFonts w:ascii="Arial"/>
          <w:color w:val="494949"/>
          <w:spacing w:val="-8"/>
          <w:sz w:val="15"/>
          <w:u w:val="single" w:color="000000"/>
        </w:rPr>
        <w:t xml:space="preserve"> </w:t>
      </w:r>
      <w:r>
        <w:rPr>
          <w:rFonts w:ascii="Times New Roman"/>
          <w:color w:val="7B7B7B"/>
          <w:w w:val="83"/>
          <w:sz w:val="15"/>
          <w:u w:val="single" w:color="000000"/>
        </w:rPr>
        <w:t>P</w:t>
      </w:r>
      <w:r>
        <w:rPr>
          <w:rFonts w:ascii="Times New Roman"/>
          <w:color w:val="7B7B7B"/>
          <w:spacing w:val="-9"/>
          <w:w w:val="83"/>
          <w:sz w:val="15"/>
          <w:u w:val="single" w:color="000000"/>
        </w:rPr>
        <w:t>O</w:t>
      </w:r>
      <w:r>
        <w:rPr>
          <w:rFonts w:ascii="Times New Roman"/>
          <w:color w:val="7B7B7B"/>
          <w:w w:val="89"/>
          <w:sz w:val="15"/>
          <w:u w:val="single" w:color="000000"/>
        </w:rPr>
        <w:t>!$$</w:t>
      </w:r>
      <w:r>
        <w:rPr>
          <w:rFonts w:ascii="Times New Roman"/>
          <w:color w:val="7B7B7B"/>
          <w:spacing w:val="-15"/>
          <w:sz w:val="15"/>
          <w:u w:val="single" w:color="000000"/>
        </w:rPr>
        <w:t xml:space="preserve"> </w:t>
      </w:r>
      <w:r>
        <w:rPr>
          <w:rFonts w:ascii="Arial"/>
          <w:color w:val="646464"/>
          <w:w w:val="101"/>
          <w:sz w:val="18"/>
          <w:u w:val="single" w:color="000000"/>
        </w:rPr>
        <w:t>c</w:t>
      </w:r>
      <w:r>
        <w:rPr>
          <w:rFonts w:ascii="Arial"/>
          <w:color w:val="646464"/>
          <w:spacing w:val="-4"/>
          <w:w w:val="101"/>
          <w:sz w:val="18"/>
          <w:u w:val="single" w:color="000000"/>
        </w:rPr>
        <w:t>l</w:t>
      </w:r>
      <w:r>
        <w:rPr>
          <w:rFonts w:ascii="Arial"/>
          <w:color w:val="646464"/>
          <w:w w:val="84"/>
          <w:sz w:val="18"/>
          <w:u w:val="single" w:color="000000"/>
        </w:rPr>
        <w:t>ub</w:t>
      </w:r>
      <w:r>
        <w:rPr>
          <w:rFonts w:ascii="Arial"/>
          <w:color w:val="646464"/>
          <w:spacing w:val="-16"/>
          <w:sz w:val="18"/>
          <w:u w:val="single" w:color="000000"/>
        </w:rPr>
        <w:t xml:space="preserve"> </w:t>
      </w:r>
      <w:r>
        <w:rPr>
          <w:rFonts w:ascii="Arial"/>
          <w:color w:val="7B7B7B"/>
          <w:w w:val="71"/>
          <w:sz w:val="18"/>
        </w:rPr>
        <w:t>Sch</w:t>
      </w:r>
      <w:r>
        <w:rPr>
          <w:rFonts w:ascii="Arial"/>
          <w:color w:val="7B7B7B"/>
          <w:spacing w:val="10"/>
          <w:w w:val="71"/>
          <w:sz w:val="18"/>
        </w:rPr>
        <w:t>o</w:t>
      </w:r>
      <w:r>
        <w:rPr>
          <w:rFonts w:ascii="Arial"/>
          <w:color w:val="494949"/>
          <w:spacing w:val="-27"/>
          <w:w w:val="148"/>
          <w:sz w:val="18"/>
        </w:rPr>
        <w:t>l</w:t>
      </w:r>
      <w:r>
        <w:rPr>
          <w:rFonts w:ascii="Arial"/>
          <w:color w:val="646464"/>
          <w:w w:val="70"/>
          <w:sz w:val="18"/>
        </w:rPr>
        <w:t>ar</w:t>
      </w:r>
      <w:r>
        <w:rPr>
          <w:rFonts w:ascii="Arial"/>
          <w:color w:val="646464"/>
          <w:spacing w:val="4"/>
          <w:w w:val="70"/>
          <w:sz w:val="18"/>
        </w:rPr>
        <w:t>s</w:t>
      </w:r>
      <w:r>
        <w:rPr>
          <w:rFonts w:ascii="Arial"/>
          <w:color w:val="494949"/>
          <w:spacing w:val="-15"/>
          <w:w w:val="85"/>
          <w:sz w:val="18"/>
        </w:rPr>
        <w:t>h</w:t>
      </w:r>
      <w:r>
        <w:rPr>
          <w:rFonts w:ascii="Arial"/>
          <w:color w:val="646464"/>
          <w:w w:val="59"/>
          <w:sz w:val="18"/>
        </w:rPr>
        <w:t>Jp</w:t>
      </w:r>
      <w:r>
        <w:rPr>
          <w:rFonts w:ascii="Arial"/>
          <w:color w:val="646464"/>
          <w:spacing w:val="3"/>
          <w:sz w:val="18"/>
        </w:rPr>
        <w:t xml:space="preserve"> </w:t>
      </w:r>
      <w:r>
        <w:rPr>
          <w:rFonts w:ascii="Arial"/>
          <w:color w:val="646464"/>
          <w:w w:val="79"/>
          <w:sz w:val="18"/>
        </w:rPr>
        <w:t>for</w:t>
      </w:r>
      <w:r>
        <w:rPr>
          <w:rFonts w:ascii="Arial"/>
          <w:color w:val="646464"/>
          <w:spacing w:val="-3"/>
          <w:sz w:val="18"/>
        </w:rPr>
        <w:t xml:space="preserve"> </w:t>
      </w:r>
      <w:r>
        <w:rPr>
          <w:rFonts w:ascii="Arial"/>
          <w:color w:val="494949"/>
          <w:spacing w:val="12"/>
          <w:w w:val="45"/>
          <w:sz w:val="18"/>
        </w:rPr>
        <w:t>J</w:t>
      </w:r>
      <w:r>
        <w:rPr>
          <w:rFonts w:ascii="Arial"/>
          <w:color w:val="646464"/>
          <w:w w:val="78"/>
          <w:sz w:val="18"/>
        </w:rPr>
        <w:t>oumallsm</w:t>
      </w:r>
      <w:r>
        <w:rPr>
          <w:rFonts w:ascii="Arial"/>
          <w:color w:val="646464"/>
          <w:spacing w:val="10"/>
          <w:sz w:val="18"/>
        </w:rPr>
        <w:t xml:space="preserve"> </w:t>
      </w:r>
      <w:r>
        <w:rPr>
          <w:rFonts w:ascii="Arial"/>
          <w:color w:val="646464"/>
          <w:w w:val="75"/>
          <w:sz w:val="18"/>
        </w:rPr>
        <w:t>Diversity</w:t>
      </w:r>
    </w:p>
    <w:p w:rsidR="00CF3DB2" w:rsidRDefault="007E700D">
      <w:pPr>
        <w:pStyle w:val="BodyText"/>
        <w:spacing w:line="167" w:lineRule="exact"/>
        <w:ind w:left="2481" w:right="2134"/>
      </w:pPr>
      <w:r>
        <w:rPr>
          <w:color w:val="494949"/>
          <w:w w:val="95"/>
        </w:rPr>
        <w:t>Application  Deadlines</w:t>
      </w:r>
      <w:r>
        <w:rPr>
          <w:color w:val="646464"/>
          <w:w w:val="95"/>
        </w:rPr>
        <w:t xml:space="preserve">: </w:t>
      </w:r>
      <w:r>
        <w:rPr>
          <w:color w:val="494949"/>
          <w:w w:val="95"/>
        </w:rPr>
        <w:t>March</w:t>
      </w:r>
      <w:r>
        <w:rPr>
          <w:color w:val="494949"/>
          <w:spacing w:val="8"/>
          <w:w w:val="95"/>
        </w:rPr>
        <w:t xml:space="preserve"> </w:t>
      </w:r>
      <w:r>
        <w:rPr>
          <w:color w:val="494949"/>
          <w:spacing w:val="-3"/>
          <w:w w:val="95"/>
        </w:rPr>
        <w:t>01,Annually</w:t>
      </w:r>
    </w:p>
    <w:p w:rsidR="00CF3DB2" w:rsidRDefault="007E700D">
      <w:pPr>
        <w:pStyle w:val="BodyText"/>
        <w:spacing w:before="14" w:line="256" w:lineRule="auto"/>
        <w:ind w:left="2466" w:right="3159" w:firstLine="14"/>
      </w:pPr>
      <w:r>
        <w:rPr>
          <w:color w:val="494949"/>
        </w:rPr>
        <w:t>The</w:t>
      </w:r>
      <w:r>
        <w:rPr>
          <w:color w:val="494949"/>
          <w:spacing w:val="-17"/>
        </w:rPr>
        <w:t xml:space="preserve"> </w:t>
      </w:r>
      <w:r>
        <w:rPr>
          <w:color w:val="494949"/>
        </w:rPr>
        <w:t>National</w:t>
      </w:r>
      <w:r>
        <w:rPr>
          <w:color w:val="494949"/>
          <w:spacing w:val="-21"/>
        </w:rPr>
        <w:t xml:space="preserve"> </w:t>
      </w:r>
      <w:r>
        <w:rPr>
          <w:color w:val="494949"/>
        </w:rPr>
        <w:t>Press</w:t>
      </w:r>
      <w:r>
        <w:rPr>
          <w:color w:val="494949"/>
          <w:spacing w:val="-23"/>
        </w:rPr>
        <w:t xml:space="preserve"> </w:t>
      </w:r>
      <w:r>
        <w:rPr>
          <w:color w:val="494949"/>
        </w:rPr>
        <w:t>Club,</w:t>
      </w:r>
      <w:r>
        <w:rPr>
          <w:color w:val="494949"/>
          <w:spacing w:val="-23"/>
        </w:rPr>
        <w:t xml:space="preserve"> </w:t>
      </w:r>
      <w:r>
        <w:rPr>
          <w:color w:val="494949"/>
        </w:rPr>
        <w:t>the</w:t>
      </w:r>
      <w:r>
        <w:rPr>
          <w:color w:val="494949"/>
          <w:spacing w:val="-20"/>
        </w:rPr>
        <w:t xml:space="preserve"> </w:t>
      </w:r>
      <w:r>
        <w:rPr>
          <w:color w:val="494949"/>
        </w:rPr>
        <w:t>leading</w:t>
      </w:r>
      <w:r>
        <w:rPr>
          <w:color w:val="494949"/>
          <w:spacing w:val="-23"/>
        </w:rPr>
        <w:t xml:space="preserve"> </w:t>
      </w:r>
      <w:r>
        <w:rPr>
          <w:color w:val="494949"/>
        </w:rPr>
        <w:t>professional</w:t>
      </w:r>
      <w:r>
        <w:rPr>
          <w:color w:val="494949"/>
          <w:spacing w:val="-18"/>
        </w:rPr>
        <w:t xml:space="preserve"> </w:t>
      </w:r>
      <w:r>
        <w:rPr>
          <w:color w:val="494949"/>
        </w:rPr>
        <w:t>organization</w:t>
      </w:r>
      <w:r>
        <w:rPr>
          <w:color w:val="494949"/>
          <w:spacing w:val="-19"/>
        </w:rPr>
        <w:t xml:space="preserve"> </w:t>
      </w:r>
      <w:r>
        <w:rPr>
          <w:color w:val="494949"/>
        </w:rPr>
        <w:t xml:space="preserve">for </w:t>
      </w:r>
      <w:r>
        <w:rPr>
          <w:color w:val="494949"/>
        </w:rPr>
        <w:t xml:space="preserve">journalists, wants to recruit promising future journalists who will </w:t>
      </w:r>
      <w:r>
        <w:rPr>
          <w:color w:val="494949"/>
          <w:w w:val="95"/>
        </w:rPr>
        <w:t>bring</w:t>
      </w:r>
      <w:r>
        <w:rPr>
          <w:color w:val="494949"/>
          <w:spacing w:val="-16"/>
          <w:w w:val="95"/>
        </w:rPr>
        <w:t xml:space="preserve"> </w:t>
      </w:r>
      <w:r>
        <w:rPr>
          <w:color w:val="494949"/>
          <w:w w:val="95"/>
        </w:rPr>
        <w:t>diversity</w:t>
      </w:r>
      <w:r>
        <w:rPr>
          <w:color w:val="494949"/>
          <w:spacing w:val="4"/>
          <w:w w:val="95"/>
        </w:rPr>
        <w:t xml:space="preserve"> </w:t>
      </w:r>
      <w:r>
        <w:rPr>
          <w:color w:val="494949"/>
          <w:w w:val="95"/>
        </w:rPr>
        <w:t>to</w:t>
      </w:r>
      <w:r>
        <w:rPr>
          <w:color w:val="494949"/>
          <w:spacing w:val="-8"/>
          <w:w w:val="95"/>
        </w:rPr>
        <w:t xml:space="preserve"> </w:t>
      </w:r>
      <w:r>
        <w:rPr>
          <w:color w:val="494949"/>
          <w:w w:val="95"/>
        </w:rPr>
        <w:t>American</w:t>
      </w:r>
      <w:r>
        <w:rPr>
          <w:color w:val="494949"/>
          <w:spacing w:val="-7"/>
          <w:w w:val="95"/>
        </w:rPr>
        <w:t xml:space="preserve"> </w:t>
      </w:r>
      <w:r>
        <w:rPr>
          <w:color w:val="494949"/>
          <w:w w:val="95"/>
        </w:rPr>
        <w:t>journalism</w:t>
      </w:r>
      <w:r>
        <w:rPr>
          <w:color w:val="494949"/>
          <w:spacing w:val="-19"/>
          <w:w w:val="95"/>
        </w:rPr>
        <w:t xml:space="preserve"> </w:t>
      </w:r>
      <w:r>
        <w:rPr>
          <w:color w:val="646464"/>
          <w:w w:val="95"/>
        </w:rPr>
        <w:t>.</w:t>
      </w:r>
      <w:r>
        <w:rPr>
          <w:color w:val="646464"/>
          <w:spacing w:val="-24"/>
          <w:w w:val="95"/>
        </w:rPr>
        <w:t xml:space="preserve"> </w:t>
      </w:r>
      <w:r>
        <w:rPr>
          <w:color w:val="494949"/>
          <w:w w:val="95"/>
        </w:rPr>
        <w:t>The</w:t>
      </w:r>
      <w:r>
        <w:rPr>
          <w:color w:val="494949"/>
          <w:spacing w:val="-6"/>
          <w:w w:val="95"/>
        </w:rPr>
        <w:t xml:space="preserve"> </w:t>
      </w:r>
      <w:r>
        <w:rPr>
          <w:color w:val="494949"/>
          <w:w w:val="95"/>
        </w:rPr>
        <w:t>scholarship</w:t>
      </w:r>
      <w:r>
        <w:rPr>
          <w:color w:val="494949"/>
          <w:spacing w:val="1"/>
          <w:w w:val="95"/>
        </w:rPr>
        <w:t xml:space="preserve"> </w:t>
      </w:r>
      <w:r>
        <w:rPr>
          <w:color w:val="494949"/>
          <w:w w:val="95"/>
        </w:rPr>
        <w:t>consists</w:t>
      </w:r>
      <w:r>
        <w:rPr>
          <w:color w:val="494949"/>
          <w:spacing w:val="6"/>
          <w:w w:val="95"/>
        </w:rPr>
        <w:t xml:space="preserve"> </w:t>
      </w:r>
      <w:r>
        <w:rPr>
          <w:color w:val="494949"/>
          <w:w w:val="95"/>
        </w:rPr>
        <w:t>of a</w:t>
      </w:r>
    </w:p>
    <w:p w:rsidR="00CF3DB2" w:rsidRDefault="007E700D">
      <w:pPr>
        <w:pStyle w:val="BodyText"/>
        <w:spacing w:before="2" w:line="259" w:lineRule="auto"/>
        <w:ind w:left="2481" w:right="3310" w:firstLine="14"/>
      </w:pPr>
      <w:r>
        <w:rPr>
          <w:color w:val="494949"/>
        </w:rPr>
        <w:t>$2,000</w:t>
      </w:r>
      <w:r>
        <w:rPr>
          <w:color w:val="494949"/>
          <w:spacing w:val="-24"/>
        </w:rPr>
        <w:t xml:space="preserve"> </w:t>
      </w:r>
      <w:r>
        <w:rPr>
          <w:color w:val="494949"/>
        </w:rPr>
        <w:t>one-year</w:t>
      </w:r>
      <w:r>
        <w:rPr>
          <w:color w:val="494949"/>
          <w:spacing w:val="-21"/>
        </w:rPr>
        <w:t xml:space="preserve"> </w:t>
      </w:r>
      <w:r>
        <w:rPr>
          <w:color w:val="494949"/>
        </w:rPr>
        <w:t>scholarship,</w:t>
      </w:r>
      <w:r>
        <w:rPr>
          <w:color w:val="494949"/>
          <w:spacing w:val="-22"/>
        </w:rPr>
        <w:t xml:space="preserve"> </w:t>
      </w:r>
      <w:r>
        <w:rPr>
          <w:color w:val="494949"/>
        </w:rPr>
        <w:t>which</w:t>
      </w:r>
      <w:r>
        <w:rPr>
          <w:color w:val="494949"/>
          <w:spacing w:val="-23"/>
        </w:rPr>
        <w:t xml:space="preserve"> </w:t>
      </w:r>
      <w:r>
        <w:rPr>
          <w:color w:val="494949"/>
        </w:rPr>
        <w:t>can</w:t>
      </w:r>
      <w:r>
        <w:rPr>
          <w:color w:val="494949"/>
          <w:spacing w:val="-25"/>
        </w:rPr>
        <w:t xml:space="preserve"> </w:t>
      </w:r>
      <w:r>
        <w:rPr>
          <w:color w:val="494949"/>
        </w:rPr>
        <w:t>be</w:t>
      </w:r>
      <w:r>
        <w:rPr>
          <w:color w:val="494949"/>
          <w:spacing w:val="-26"/>
        </w:rPr>
        <w:t xml:space="preserve"> </w:t>
      </w:r>
      <w:r>
        <w:rPr>
          <w:color w:val="494949"/>
        </w:rPr>
        <w:t>renewed</w:t>
      </w:r>
      <w:r>
        <w:rPr>
          <w:color w:val="494949"/>
          <w:spacing w:val="-29"/>
        </w:rPr>
        <w:t xml:space="preserve"> </w:t>
      </w:r>
      <w:r>
        <w:rPr>
          <w:color w:val="494949"/>
        </w:rPr>
        <w:t>for</w:t>
      </w:r>
      <w:r>
        <w:rPr>
          <w:color w:val="494949"/>
          <w:spacing w:val="-23"/>
        </w:rPr>
        <w:t xml:space="preserve"> </w:t>
      </w:r>
      <w:r>
        <w:rPr>
          <w:color w:val="494949"/>
        </w:rPr>
        <w:t>up</w:t>
      </w:r>
      <w:r>
        <w:rPr>
          <w:color w:val="494949"/>
          <w:spacing w:val="-30"/>
        </w:rPr>
        <w:t xml:space="preserve"> </w:t>
      </w:r>
      <w:r>
        <w:rPr>
          <w:color w:val="494949"/>
        </w:rPr>
        <w:t>to</w:t>
      </w:r>
      <w:r>
        <w:rPr>
          <w:color w:val="494949"/>
          <w:spacing w:val="-27"/>
        </w:rPr>
        <w:t xml:space="preserve"> </w:t>
      </w:r>
      <w:r>
        <w:rPr>
          <w:color w:val="494949"/>
        </w:rPr>
        <w:t xml:space="preserve">three </w:t>
      </w:r>
      <w:r>
        <w:rPr>
          <w:color w:val="494949"/>
        </w:rPr>
        <w:t>years at $2,500 per year. The first-year scholarship includes an additional</w:t>
      </w:r>
      <w:r>
        <w:rPr>
          <w:color w:val="494949"/>
          <w:spacing w:val="-23"/>
        </w:rPr>
        <w:t xml:space="preserve"> </w:t>
      </w:r>
      <w:r>
        <w:rPr>
          <w:color w:val="494949"/>
        </w:rPr>
        <w:t>$500</w:t>
      </w:r>
      <w:r>
        <w:rPr>
          <w:color w:val="494949"/>
          <w:spacing w:val="-26"/>
        </w:rPr>
        <w:t xml:space="preserve"> </w:t>
      </w:r>
      <w:r>
        <w:rPr>
          <w:color w:val="494949"/>
        </w:rPr>
        <w:t>book</w:t>
      </w:r>
      <w:r>
        <w:rPr>
          <w:color w:val="494949"/>
          <w:spacing w:val="-29"/>
        </w:rPr>
        <w:t xml:space="preserve"> </w:t>
      </w:r>
      <w:r>
        <w:rPr>
          <w:color w:val="494949"/>
        </w:rPr>
        <w:t>stipend,</w:t>
      </w:r>
      <w:r>
        <w:rPr>
          <w:color w:val="494949"/>
          <w:spacing w:val="-28"/>
        </w:rPr>
        <w:t xml:space="preserve"> </w:t>
      </w:r>
      <w:r>
        <w:rPr>
          <w:color w:val="494949"/>
        </w:rPr>
        <w:t>the</w:t>
      </w:r>
      <w:r>
        <w:rPr>
          <w:color w:val="494949"/>
          <w:spacing w:val="-26"/>
        </w:rPr>
        <w:t xml:space="preserve"> </w:t>
      </w:r>
      <w:r>
        <w:rPr>
          <w:color w:val="494949"/>
        </w:rPr>
        <w:t>Ellen</w:t>
      </w:r>
      <w:r>
        <w:rPr>
          <w:color w:val="494949"/>
          <w:spacing w:val="-27"/>
        </w:rPr>
        <w:t xml:space="preserve"> </w:t>
      </w:r>
      <w:r>
        <w:rPr>
          <w:color w:val="494949"/>
        </w:rPr>
        <w:t>Masin</w:t>
      </w:r>
      <w:r>
        <w:rPr>
          <w:color w:val="494949"/>
          <w:spacing w:val="-27"/>
        </w:rPr>
        <w:t xml:space="preserve"> </w:t>
      </w:r>
      <w:r>
        <w:rPr>
          <w:color w:val="494949"/>
        </w:rPr>
        <w:t>Persina</w:t>
      </w:r>
      <w:r>
        <w:rPr>
          <w:color w:val="494949"/>
          <w:spacing w:val="-27"/>
        </w:rPr>
        <w:t xml:space="preserve"> </w:t>
      </w:r>
      <w:r>
        <w:rPr>
          <w:color w:val="494949"/>
          <w:spacing w:val="-6"/>
        </w:rPr>
        <w:t>[...]</w:t>
      </w:r>
    </w:p>
    <w:p w:rsidR="00CF3DB2" w:rsidRDefault="00CF3DB2">
      <w:pPr>
        <w:spacing w:before="4"/>
        <w:rPr>
          <w:rFonts w:ascii="Arial" w:eastAsia="Arial" w:hAnsi="Arial" w:cs="Arial"/>
          <w:sz w:val="11"/>
          <w:szCs w:val="11"/>
        </w:rPr>
      </w:pPr>
    </w:p>
    <w:p w:rsidR="00CF3DB2" w:rsidRDefault="007E700D">
      <w:pPr>
        <w:spacing w:line="201" w:lineRule="exact"/>
        <w:ind w:left="2485" w:right="2134"/>
        <w:rPr>
          <w:rFonts w:ascii="Arial" w:eastAsia="Arial" w:hAnsi="Arial" w:cs="Arial"/>
          <w:sz w:val="18"/>
          <w:szCs w:val="18"/>
        </w:rPr>
      </w:pPr>
      <w:r>
        <w:rPr>
          <w:rFonts w:ascii="Arial"/>
          <w:color w:val="646464"/>
          <w:w w:val="80"/>
          <w:sz w:val="18"/>
          <w:u w:val="single" w:color="000000"/>
        </w:rPr>
        <w:t>A</w:t>
      </w:r>
      <w:r>
        <w:rPr>
          <w:rFonts w:ascii="Arial"/>
          <w:color w:val="2F2F2F"/>
          <w:w w:val="80"/>
          <w:sz w:val="18"/>
          <w:u w:val="single" w:color="000000"/>
        </w:rPr>
        <w:t xml:space="preserve">l </w:t>
      </w:r>
      <w:r>
        <w:rPr>
          <w:rFonts w:ascii="Arial"/>
          <w:color w:val="646464"/>
          <w:w w:val="80"/>
          <w:sz w:val="18"/>
          <w:u w:val="single" w:color="000000"/>
        </w:rPr>
        <w:t>Schu</w:t>
      </w:r>
      <w:r>
        <w:rPr>
          <w:rFonts w:ascii="Arial"/>
          <w:color w:val="494949"/>
          <w:w w:val="80"/>
          <w:sz w:val="18"/>
          <w:u w:val="single" w:color="000000"/>
        </w:rPr>
        <w:t>m</w:t>
      </w:r>
      <w:r>
        <w:rPr>
          <w:rFonts w:ascii="Arial"/>
          <w:color w:val="646464"/>
          <w:w w:val="80"/>
          <w:sz w:val="18"/>
          <w:u w:val="single" w:color="000000"/>
        </w:rPr>
        <w:t>an Eco</w:t>
      </w:r>
      <w:r>
        <w:rPr>
          <w:rFonts w:ascii="Arial"/>
          <w:color w:val="494949"/>
          <w:w w:val="80"/>
          <w:sz w:val="18"/>
          <w:u w:val="single" w:color="000000"/>
        </w:rPr>
        <w:t>l</w:t>
      </w:r>
      <w:r>
        <w:rPr>
          <w:rFonts w:ascii="Arial"/>
          <w:color w:val="646464"/>
          <w:w w:val="80"/>
          <w:sz w:val="18"/>
          <w:u w:val="single" w:color="000000"/>
        </w:rPr>
        <w:t xml:space="preserve">ab </w:t>
      </w:r>
      <w:r>
        <w:rPr>
          <w:rFonts w:ascii="Arial"/>
          <w:color w:val="494949"/>
          <w:w w:val="80"/>
          <w:sz w:val="15"/>
        </w:rPr>
        <w:t>Un</w:t>
      </w:r>
      <w:r>
        <w:rPr>
          <w:rFonts w:ascii="Arial"/>
          <w:color w:val="646464"/>
          <w:w w:val="80"/>
          <w:sz w:val="15"/>
        </w:rPr>
        <w:t>der</w:t>
      </w:r>
      <w:r>
        <w:rPr>
          <w:rFonts w:ascii="Arial"/>
          <w:color w:val="494949"/>
          <w:w w:val="80"/>
          <w:sz w:val="15"/>
        </w:rPr>
        <w:t>gra</w:t>
      </w:r>
      <w:r>
        <w:rPr>
          <w:rFonts w:ascii="Arial"/>
          <w:color w:val="646464"/>
          <w:w w:val="80"/>
          <w:sz w:val="15"/>
        </w:rPr>
        <w:t>d</w:t>
      </w:r>
      <w:r>
        <w:rPr>
          <w:rFonts w:ascii="Arial"/>
          <w:color w:val="494949"/>
          <w:w w:val="80"/>
          <w:sz w:val="15"/>
        </w:rPr>
        <w:t>u</w:t>
      </w:r>
      <w:r>
        <w:rPr>
          <w:rFonts w:ascii="Arial"/>
          <w:color w:val="646464"/>
          <w:w w:val="80"/>
          <w:sz w:val="15"/>
        </w:rPr>
        <w:t>a</w:t>
      </w:r>
      <w:r>
        <w:rPr>
          <w:rFonts w:ascii="Arial"/>
          <w:color w:val="494949"/>
          <w:w w:val="80"/>
          <w:sz w:val="15"/>
        </w:rPr>
        <w:t>t</w:t>
      </w:r>
      <w:r>
        <w:rPr>
          <w:rFonts w:ascii="Arial"/>
          <w:color w:val="646464"/>
          <w:w w:val="80"/>
          <w:sz w:val="15"/>
        </w:rPr>
        <w:t xml:space="preserve">e </w:t>
      </w:r>
      <w:r>
        <w:rPr>
          <w:rFonts w:ascii="Arial"/>
          <w:color w:val="646464"/>
          <w:w w:val="80"/>
          <w:sz w:val="18"/>
        </w:rPr>
        <w:t>Ent</w:t>
      </w:r>
      <w:r>
        <w:rPr>
          <w:rFonts w:ascii="Arial"/>
          <w:color w:val="494949"/>
          <w:w w:val="80"/>
          <w:sz w:val="18"/>
        </w:rPr>
        <w:t>r</w:t>
      </w:r>
      <w:r>
        <w:rPr>
          <w:rFonts w:ascii="Arial"/>
          <w:color w:val="646464"/>
          <w:w w:val="80"/>
          <w:sz w:val="18"/>
        </w:rPr>
        <w:t>e</w:t>
      </w:r>
      <w:r>
        <w:rPr>
          <w:rFonts w:ascii="Arial"/>
          <w:color w:val="494949"/>
          <w:w w:val="80"/>
          <w:sz w:val="18"/>
        </w:rPr>
        <w:t>p</w:t>
      </w:r>
      <w:r>
        <w:rPr>
          <w:rFonts w:ascii="Arial"/>
          <w:color w:val="646464"/>
          <w:w w:val="80"/>
          <w:sz w:val="18"/>
        </w:rPr>
        <w:t xml:space="preserve">reneuria </w:t>
      </w:r>
      <w:r>
        <w:rPr>
          <w:rFonts w:ascii="Arial"/>
          <w:color w:val="494949"/>
          <w:w w:val="80"/>
          <w:sz w:val="18"/>
        </w:rPr>
        <w:t>l</w:t>
      </w:r>
      <w:r>
        <w:rPr>
          <w:rFonts w:ascii="Arial"/>
          <w:color w:val="494949"/>
          <w:spacing w:val="-31"/>
          <w:w w:val="80"/>
          <w:sz w:val="18"/>
        </w:rPr>
        <w:t xml:space="preserve"> </w:t>
      </w:r>
      <w:r>
        <w:rPr>
          <w:rFonts w:ascii="Arial"/>
          <w:color w:val="646464"/>
          <w:w w:val="80"/>
          <w:sz w:val="18"/>
        </w:rPr>
        <w:t>Sc</w:t>
      </w:r>
      <w:r>
        <w:rPr>
          <w:rFonts w:ascii="Arial"/>
          <w:color w:val="494949"/>
          <w:w w:val="80"/>
          <w:sz w:val="18"/>
        </w:rPr>
        <w:t>h</w:t>
      </w:r>
      <w:r>
        <w:rPr>
          <w:rFonts w:ascii="Arial"/>
          <w:color w:val="646464"/>
          <w:w w:val="80"/>
          <w:sz w:val="18"/>
        </w:rPr>
        <w:t>o</w:t>
      </w:r>
      <w:r>
        <w:rPr>
          <w:rFonts w:ascii="Arial"/>
          <w:color w:val="494949"/>
          <w:w w:val="80"/>
          <w:sz w:val="18"/>
        </w:rPr>
        <w:t>l</w:t>
      </w:r>
      <w:r>
        <w:rPr>
          <w:rFonts w:ascii="Arial"/>
          <w:color w:val="646464"/>
          <w:w w:val="80"/>
          <w:sz w:val="18"/>
        </w:rPr>
        <w:t>ars</w:t>
      </w:r>
      <w:r>
        <w:rPr>
          <w:rFonts w:ascii="Arial"/>
          <w:color w:val="494949"/>
          <w:w w:val="80"/>
          <w:sz w:val="18"/>
        </w:rPr>
        <w:t>h</w:t>
      </w:r>
      <w:r>
        <w:rPr>
          <w:rFonts w:ascii="Arial"/>
          <w:color w:val="646464"/>
          <w:w w:val="80"/>
          <w:sz w:val="18"/>
        </w:rPr>
        <w:t>ip</w:t>
      </w:r>
    </w:p>
    <w:p w:rsidR="00CF3DB2" w:rsidRDefault="007E700D">
      <w:pPr>
        <w:pStyle w:val="BodyText"/>
        <w:spacing w:line="167" w:lineRule="exact"/>
        <w:ind w:left="2485" w:right="2134"/>
      </w:pPr>
      <w:r>
        <w:rPr>
          <w:color w:val="494949"/>
          <w:w w:val="95"/>
        </w:rPr>
        <w:t>Application  Deadlines</w:t>
      </w:r>
      <w:r>
        <w:rPr>
          <w:color w:val="646464"/>
          <w:w w:val="95"/>
        </w:rPr>
        <w:t>:</w:t>
      </w:r>
      <w:r>
        <w:rPr>
          <w:color w:val="494949"/>
          <w:w w:val="95"/>
        </w:rPr>
        <w:t>April</w:t>
      </w:r>
      <w:r>
        <w:rPr>
          <w:color w:val="494949"/>
          <w:spacing w:val="10"/>
          <w:w w:val="95"/>
        </w:rPr>
        <w:t xml:space="preserve"> </w:t>
      </w:r>
      <w:r>
        <w:rPr>
          <w:color w:val="494949"/>
          <w:w w:val="95"/>
        </w:rPr>
        <w:t>29</w:t>
      </w:r>
      <w:r>
        <w:rPr>
          <w:color w:val="646464"/>
          <w:w w:val="95"/>
        </w:rPr>
        <w:t>,</w:t>
      </w:r>
      <w:r>
        <w:rPr>
          <w:color w:val="494949"/>
          <w:w w:val="95"/>
        </w:rPr>
        <w:t>Annually</w:t>
      </w:r>
    </w:p>
    <w:p w:rsidR="00CF3DB2" w:rsidRDefault="007E700D">
      <w:pPr>
        <w:pStyle w:val="BodyText"/>
        <w:spacing w:before="14" w:line="261" w:lineRule="auto"/>
        <w:ind w:left="2490" w:right="3159" w:hanging="10"/>
        <w:rPr>
          <w:sz w:val="14"/>
          <w:szCs w:val="14"/>
        </w:rPr>
      </w:pPr>
      <w:r>
        <w:rPr>
          <w:color w:val="494949"/>
          <w:w w:val="95"/>
        </w:rPr>
        <w:t>The</w:t>
      </w:r>
      <w:r>
        <w:rPr>
          <w:color w:val="494949"/>
          <w:spacing w:val="-14"/>
          <w:w w:val="95"/>
        </w:rPr>
        <w:t xml:space="preserve"> </w:t>
      </w:r>
      <w:r>
        <w:rPr>
          <w:color w:val="494949"/>
          <w:w w:val="95"/>
        </w:rPr>
        <w:t>National</w:t>
      </w:r>
      <w:r>
        <w:rPr>
          <w:color w:val="494949"/>
          <w:spacing w:val="-21"/>
          <w:w w:val="95"/>
        </w:rPr>
        <w:t xml:space="preserve"> </w:t>
      </w:r>
      <w:r>
        <w:rPr>
          <w:color w:val="494949"/>
          <w:w w:val="95"/>
        </w:rPr>
        <w:t>Restaurant</w:t>
      </w:r>
      <w:r>
        <w:rPr>
          <w:color w:val="494949"/>
          <w:spacing w:val="-23"/>
          <w:w w:val="95"/>
        </w:rPr>
        <w:t xml:space="preserve"> </w:t>
      </w:r>
      <w:r>
        <w:rPr>
          <w:color w:val="494949"/>
          <w:w w:val="95"/>
        </w:rPr>
        <w:t>Association</w:t>
      </w:r>
      <w:r>
        <w:rPr>
          <w:color w:val="494949"/>
          <w:spacing w:val="-11"/>
          <w:w w:val="95"/>
        </w:rPr>
        <w:t xml:space="preserve"> </w:t>
      </w:r>
      <w:r>
        <w:rPr>
          <w:color w:val="494949"/>
          <w:w w:val="95"/>
        </w:rPr>
        <w:t>Educational</w:t>
      </w:r>
      <w:r>
        <w:rPr>
          <w:color w:val="494949"/>
          <w:spacing w:val="-19"/>
          <w:w w:val="95"/>
        </w:rPr>
        <w:t xml:space="preserve"> </w:t>
      </w:r>
      <w:r>
        <w:rPr>
          <w:color w:val="494949"/>
          <w:w w:val="95"/>
        </w:rPr>
        <w:t>Foundation</w:t>
      </w:r>
      <w:r>
        <w:rPr>
          <w:color w:val="494949"/>
          <w:spacing w:val="-19"/>
          <w:w w:val="95"/>
        </w:rPr>
        <w:t xml:space="preserve"> </w:t>
      </w:r>
      <w:r>
        <w:rPr>
          <w:color w:val="494949"/>
          <w:w w:val="95"/>
        </w:rPr>
        <w:t>(NRAEF) and</w:t>
      </w:r>
      <w:r>
        <w:rPr>
          <w:color w:val="494949"/>
          <w:spacing w:val="-16"/>
          <w:w w:val="95"/>
        </w:rPr>
        <w:t xml:space="preserve"> </w:t>
      </w:r>
      <w:r>
        <w:rPr>
          <w:color w:val="494949"/>
          <w:w w:val="95"/>
        </w:rPr>
        <w:t>the</w:t>
      </w:r>
      <w:r>
        <w:rPr>
          <w:color w:val="494949"/>
          <w:spacing w:val="-9"/>
          <w:w w:val="95"/>
        </w:rPr>
        <w:t xml:space="preserve"> </w:t>
      </w:r>
      <w:r>
        <w:rPr>
          <w:color w:val="494949"/>
          <w:w w:val="95"/>
        </w:rPr>
        <w:t>Al</w:t>
      </w:r>
      <w:r>
        <w:rPr>
          <w:color w:val="494949"/>
          <w:spacing w:val="-10"/>
          <w:w w:val="95"/>
        </w:rPr>
        <w:t xml:space="preserve"> </w:t>
      </w:r>
      <w:r>
        <w:rPr>
          <w:color w:val="494949"/>
          <w:w w:val="95"/>
        </w:rPr>
        <w:t>Schuman</w:t>
      </w:r>
      <w:r>
        <w:rPr>
          <w:color w:val="494949"/>
          <w:spacing w:val="-4"/>
          <w:w w:val="95"/>
        </w:rPr>
        <w:t xml:space="preserve"> </w:t>
      </w:r>
      <w:r>
        <w:rPr>
          <w:color w:val="494949"/>
          <w:w w:val="95"/>
        </w:rPr>
        <w:t>Ecolab</w:t>
      </w:r>
      <w:r>
        <w:rPr>
          <w:color w:val="494949"/>
          <w:spacing w:val="-13"/>
          <w:w w:val="95"/>
        </w:rPr>
        <w:t xml:space="preserve"> </w:t>
      </w:r>
      <w:r>
        <w:rPr>
          <w:color w:val="494949"/>
          <w:w w:val="95"/>
        </w:rPr>
        <w:t>Scholarship</w:t>
      </w:r>
      <w:r>
        <w:rPr>
          <w:color w:val="494949"/>
          <w:spacing w:val="-1"/>
          <w:w w:val="95"/>
        </w:rPr>
        <w:t xml:space="preserve"> </w:t>
      </w:r>
      <w:r>
        <w:rPr>
          <w:color w:val="494949"/>
          <w:w w:val="95"/>
        </w:rPr>
        <w:t>Fund</w:t>
      </w:r>
      <w:r>
        <w:rPr>
          <w:color w:val="494949"/>
          <w:spacing w:val="-16"/>
          <w:w w:val="95"/>
        </w:rPr>
        <w:t xml:space="preserve"> </w:t>
      </w:r>
      <w:r>
        <w:rPr>
          <w:color w:val="494949"/>
          <w:w w:val="95"/>
        </w:rPr>
        <w:t>awards</w:t>
      </w:r>
      <w:r>
        <w:rPr>
          <w:color w:val="494949"/>
          <w:spacing w:val="-9"/>
          <w:w w:val="95"/>
        </w:rPr>
        <w:t xml:space="preserve"> </w:t>
      </w:r>
      <w:r>
        <w:rPr>
          <w:color w:val="494949"/>
          <w:w w:val="95"/>
        </w:rPr>
        <w:t>scholarships</w:t>
      </w:r>
      <w:r>
        <w:rPr>
          <w:color w:val="494949"/>
          <w:spacing w:val="-5"/>
          <w:w w:val="95"/>
        </w:rPr>
        <w:t xml:space="preserve"> </w:t>
      </w:r>
      <w:r>
        <w:rPr>
          <w:color w:val="494949"/>
          <w:w w:val="95"/>
        </w:rPr>
        <w:t xml:space="preserve">to </w:t>
      </w:r>
      <w:r>
        <w:rPr>
          <w:color w:val="494949"/>
        </w:rPr>
        <w:t>college students who are accepted or enrolled in a foodservice related program at a select set of colleges</w:t>
      </w:r>
      <w:r>
        <w:rPr>
          <w:color w:val="646464"/>
        </w:rPr>
        <w:t>.</w:t>
      </w:r>
      <w:r>
        <w:rPr>
          <w:color w:val="494949"/>
        </w:rPr>
        <w:t>This scholarship is targeted</w:t>
      </w:r>
      <w:r>
        <w:rPr>
          <w:color w:val="494949"/>
          <w:spacing w:val="-23"/>
        </w:rPr>
        <w:t xml:space="preserve"> </w:t>
      </w:r>
      <w:r>
        <w:rPr>
          <w:color w:val="494949"/>
        </w:rPr>
        <w:t>toward</w:t>
      </w:r>
      <w:r>
        <w:rPr>
          <w:color w:val="494949"/>
          <w:spacing w:val="-19"/>
        </w:rPr>
        <w:t xml:space="preserve"> </w:t>
      </w:r>
      <w:r>
        <w:rPr>
          <w:color w:val="494949"/>
        </w:rPr>
        <w:t>students</w:t>
      </w:r>
      <w:r>
        <w:rPr>
          <w:color w:val="494949"/>
          <w:spacing w:val="-18"/>
        </w:rPr>
        <w:t xml:space="preserve"> </w:t>
      </w:r>
      <w:r>
        <w:rPr>
          <w:color w:val="494949"/>
        </w:rPr>
        <w:t>who</w:t>
      </w:r>
      <w:r>
        <w:rPr>
          <w:color w:val="494949"/>
          <w:spacing w:val="-20"/>
        </w:rPr>
        <w:t xml:space="preserve"> </w:t>
      </w:r>
      <w:r>
        <w:rPr>
          <w:color w:val="494949"/>
        </w:rPr>
        <w:t>demonstrate</w:t>
      </w:r>
      <w:r>
        <w:rPr>
          <w:color w:val="494949"/>
          <w:spacing w:val="-17"/>
        </w:rPr>
        <w:t xml:space="preserve"> </w:t>
      </w:r>
      <w:r>
        <w:rPr>
          <w:color w:val="494949"/>
        </w:rPr>
        <w:t>an</w:t>
      </w:r>
      <w:r>
        <w:rPr>
          <w:color w:val="494949"/>
          <w:spacing w:val="-23"/>
        </w:rPr>
        <w:t xml:space="preserve"> </w:t>
      </w:r>
      <w:r>
        <w:rPr>
          <w:color w:val="494949"/>
        </w:rPr>
        <w:t>entrepreneurial</w:t>
      </w:r>
      <w:r>
        <w:rPr>
          <w:color w:val="494949"/>
          <w:spacing w:val="-19"/>
        </w:rPr>
        <w:t xml:space="preserve"> </w:t>
      </w:r>
      <w:r>
        <w:rPr>
          <w:color w:val="494949"/>
        </w:rPr>
        <w:t>spirit through</w:t>
      </w:r>
      <w:r>
        <w:rPr>
          <w:color w:val="494949"/>
          <w:spacing w:val="-21"/>
        </w:rPr>
        <w:t xml:space="preserve"> </w:t>
      </w:r>
      <w:r>
        <w:rPr>
          <w:color w:val="494949"/>
        </w:rPr>
        <w:t>a</w:t>
      </w:r>
      <w:r>
        <w:rPr>
          <w:color w:val="494949"/>
          <w:spacing w:val="-28"/>
        </w:rPr>
        <w:t xml:space="preserve"> </w:t>
      </w:r>
      <w:r>
        <w:rPr>
          <w:color w:val="494949"/>
        </w:rPr>
        <w:t>written</w:t>
      </w:r>
      <w:r>
        <w:rPr>
          <w:color w:val="494949"/>
          <w:spacing w:val="-19"/>
        </w:rPr>
        <w:t xml:space="preserve"> </w:t>
      </w:r>
      <w:r>
        <w:rPr>
          <w:color w:val="494949"/>
        </w:rPr>
        <w:t>essay</w:t>
      </w:r>
      <w:r>
        <w:rPr>
          <w:color w:val="646464"/>
        </w:rPr>
        <w:t>.</w:t>
      </w:r>
      <w:r>
        <w:rPr>
          <w:color w:val="494949"/>
        </w:rPr>
        <w:t>Chosen</w:t>
      </w:r>
      <w:r>
        <w:rPr>
          <w:color w:val="494949"/>
          <w:spacing w:val="-21"/>
        </w:rPr>
        <w:t xml:space="preserve"> </w:t>
      </w:r>
      <w:r>
        <w:rPr>
          <w:color w:val="494949"/>
        </w:rPr>
        <w:t>recipients</w:t>
      </w:r>
      <w:r>
        <w:rPr>
          <w:color w:val="494949"/>
          <w:spacing w:val="-21"/>
        </w:rPr>
        <w:t xml:space="preserve"> </w:t>
      </w:r>
      <w:r>
        <w:rPr>
          <w:color w:val="494949"/>
        </w:rPr>
        <w:t>must</w:t>
      </w:r>
      <w:r>
        <w:rPr>
          <w:color w:val="494949"/>
          <w:spacing w:val="-23"/>
        </w:rPr>
        <w:t xml:space="preserve"> </w:t>
      </w:r>
      <w:r>
        <w:rPr>
          <w:color w:val="494949"/>
        </w:rPr>
        <w:t>be</w:t>
      </w:r>
      <w:r>
        <w:rPr>
          <w:color w:val="494949"/>
          <w:spacing w:val="-27"/>
        </w:rPr>
        <w:t xml:space="preserve"> </w:t>
      </w:r>
      <w:r>
        <w:rPr>
          <w:color w:val="494949"/>
        </w:rPr>
        <w:t>highly</w:t>
      </w:r>
      <w:r>
        <w:rPr>
          <w:color w:val="494949"/>
          <w:spacing w:val="-25"/>
        </w:rPr>
        <w:t xml:space="preserve"> </w:t>
      </w:r>
      <w:r>
        <w:rPr>
          <w:color w:val="494949"/>
        </w:rPr>
        <w:t xml:space="preserve">ambitious, </w:t>
      </w:r>
      <w:r>
        <w:rPr>
          <w:color w:val="494949"/>
          <w:spacing w:val="-6"/>
          <w:sz w:val="14"/>
        </w:rPr>
        <w:t>[</w:t>
      </w:r>
      <w:r>
        <w:rPr>
          <w:color w:val="646464"/>
          <w:spacing w:val="-6"/>
          <w:sz w:val="14"/>
        </w:rPr>
        <w:t>...</w:t>
      </w:r>
      <w:r>
        <w:rPr>
          <w:color w:val="494949"/>
          <w:spacing w:val="-6"/>
          <w:sz w:val="14"/>
        </w:rPr>
        <w:t xml:space="preserve">] </w:t>
      </w:r>
      <w:r>
        <w:rPr>
          <w:color w:val="494949"/>
          <w:spacing w:val="26"/>
          <w:sz w:val="14"/>
        </w:rPr>
        <w:t xml:space="preserve"> </w:t>
      </w:r>
      <w:r>
        <w:rPr>
          <w:color w:val="494949"/>
          <w:sz w:val="14"/>
        </w:rPr>
        <w:t>Mgm</w:t>
      </w:r>
    </w:p>
    <w:p w:rsidR="00CF3DB2" w:rsidRDefault="00CF3DB2">
      <w:pPr>
        <w:spacing w:before="3"/>
        <w:rPr>
          <w:rFonts w:ascii="Arial" w:eastAsia="Arial" w:hAnsi="Arial" w:cs="Arial"/>
          <w:sz w:val="12"/>
          <w:szCs w:val="12"/>
        </w:rPr>
      </w:pPr>
    </w:p>
    <w:p w:rsidR="00CF3DB2" w:rsidRDefault="007E700D">
      <w:pPr>
        <w:spacing w:line="201" w:lineRule="exact"/>
        <w:ind w:left="2500" w:right="2134"/>
        <w:rPr>
          <w:rFonts w:ascii="Arial" w:eastAsia="Arial" w:hAnsi="Arial" w:cs="Arial"/>
          <w:sz w:val="18"/>
          <w:szCs w:val="18"/>
        </w:rPr>
      </w:pPr>
      <w:r>
        <w:rPr>
          <w:rFonts w:ascii="Arial"/>
          <w:color w:val="646464"/>
          <w:w w:val="80"/>
          <w:sz w:val="18"/>
        </w:rPr>
        <w:t>N</w:t>
      </w:r>
      <w:r>
        <w:rPr>
          <w:rFonts w:ascii="Arial"/>
          <w:color w:val="494949"/>
          <w:w w:val="80"/>
          <w:sz w:val="18"/>
        </w:rPr>
        <w:t xml:space="preserve">RAEE </w:t>
      </w:r>
      <w:r>
        <w:rPr>
          <w:rFonts w:ascii="Arial"/>
          <w:color w:val="646464"/>
          <w:w w:val="80"/>
          <w:sz w:val="18"/>
        </w:rPr>
        <w:t>Sc</w:t>
      </w:r>
      <w:r>
        <w:rPr>
          <w:rFonts w:ascii="Arial"/>
          <w:color w:val="494949"/>
          <w:w w:val="80"/>
          <w:sz w:val="18"/>
        </w:rPr>
        <w:t xml:space="preserve">holarshjos </w:t>
      </w:r>
      <w:r>
        <w:rPr>
          <w:rFonts w:ascii="Arial"/>
          <w:color w:val="494949"/>
          <w:w w:val="80"/>
          <w:sz w:val="15"/>
        </w:rPr>
        <w:t>f</w:t>
      </w:r>
      <w:r>
        <w:rPr>
          <w:rFonts w:ascii="Arial"/>
          <w:color w:val="646464"/>
          <w:w w:val="80"/>
          <w:sz w:val="15"/>
        </w:rPr>
        <w:t>or Fl</w:t>
      </w:r>
      <w:r>
        <w:rPr>
          <w:rFonts w:ascii="Arial"/>
          <w:color w:val="494949"/>
          <w:w w:val="80"/>
          <w:sz w:val="15"/>
        </w:rPr>
        <w:t>r</w:t>
      </w:r>
      <w:r>
        <w:rPr>
          <w:rFonts w:ascii="Arial"/>
          <w:color w:val="646464"/>
          <w:w w:val="80"/>
          <w:sz w:val="15"/>
        </w:rPr>
        <w:t>s</w:t>
      </w:r>
      <w:r>
        <w:rPr>
          <w:rFonts w:ascii="Arial"/>
          <w:color w:val="494949"/>
          <w:w w:val="80"/>
          <w:sz w:val="15"/>
        </w:rPr>
        <w:t>t</w:t>
      </w:r>
      <w:r>
        <w:rPr>
          <w:rFonts w:ascii="Arial"/>
          <w:color w:val="7B7B7B"/>
          <w:w w:val="80"/>
          <w:sz w:val="15"/>
          <w:u w:val="single" w:color="000000"/>
        </w:rPr>
        <w:t>-JJ</w:t>
      </w:r>
      <w:r>
        <w:rPr>
          <w:rFonts w:ascii="Arial"/>
          <w:color w:val="494949"/>
          <w:w w:val="80"/>
          <w:sz w:val="15"/>
          <w:u w:val="single" w:color="000000"/>
        </w:rPr>
        <w:t>m</w:t>
      </w:r>
      <w:r>
        <w:rPr>
          <w:rFonts w:ascii="Arial"/>
          <w:color w:val="646464"/>
          <w:w w:val="80"/>
          <w:sz w:val="15"/>
          <w:u w:val="single" w:color="000000"/>
        </w:rPr>
        <w:t>e</w:t>
      </w:r>
      <w:r>
        <w:rPr>
          <w:rFonts w:ascii="Arial"/>
          <w:color w:val="646464"/>
          <w:spacing w:val="-18"/>
          <w:w w:val="80"/>
          <w:sz w:val="15"/>
          <w:u w:val="single" w:color="000000"/>
        </w:rPr>
        <w:t xml:space="preserve"> </w:t>
      </w:r>
      <w:r>
        <w:rPr>
          <w:rFonts w:ascii="Arial"/>
          <w:color w:val="494949"/>
          <w:spacing w:val="3"/>
          <w:w w:val="80"/>
          <w:sz w:val="18"/>
          <w:u w:val="single" w:color="000000"/>
        </w:rPr>
        <w:t>f</w:t>
      </w:r>
      <w:r>
        <w:rPr>
          <w:rFonts w:ascii="Arial"/>
          <w:color w:val="646464"/>
          <w:spacing w:val="3"/>
          <w:w w:val="80"/>
          <w:sz w:val="18"/>
          <w:u w:val="single" w:color="000000"/>
        </w:rPr>
        <w:t>res</w:t>
      </w:r>
      <w:r>
        <w:rPr>
          <w:rFonts w:ascii="Arial"/>
          <w:color w:val="494949"/>
          <w:spacing w:val="3"/>
          <w:w w:val="80"/>
          <w:sz w:val="18"/>
          <w:u w:val="single" w:color="000000"/>
        </w:rPr>
        <w:t>h</w:t>
      </w:r>
      <w:r>
        <w:rPr>
          <w:rFonts w:ascii="Arial"/>
          <w:color w:val="494949"/>
          <w:spacing w:val="3"/>
          <w:w w:val="80"/>
          <w:sz w:val="18"/>
        </w:rPr>
        <w:t>men</w:t>
      </w:r>
    </w:p>
    <w:p w:rsidR="00CF3DB2" w:rsidRDefault="007E700D">
      <w:pPr>
        <w:pStyle w:val="BodyText"/>
        <w:spacing w:line="167" w:lineRule="exact"/>
        <w:ind w:left="2490" w:right="2134"/>
      </w:pPr>
      <w:r>
        <w:rPr>
          <w:color w:val="494949"/>
          <w:w w:val="95"/>
        </w:rPr>
        <w:t>Application Deadlines</w:t>
      </w:r>
      <w:r>
        <w:rPr>
          <w:color w:val="646464"/>
          <w:w w:val="95"/>
        </w:rPr>
        <w:t xml:space="preserve">: </w:t>
      </w:r>
      <w:r>
        <w:rPr>
          <w:color w:val="494949"/>
          <w:w w:val="95"/>
        </w:rPr>
        <w:t xml:space="preserve">May </w:t>
      </w:r>
      <w:r>
        <w:rPr>
          <w:color w:val="494949"/>
          <w:spacing w:val="-7"/>
          <w:w w:val="95"/>
        </w:rPr>
        <w:t>21,</w:t>
      </w:r>
      <w:r>
        <w:rPr>
          <w:color w:val="494949"/>
          <w:spacing w:val="-17"/>
          <w:w w:val="95"/>
        </w:rPr>
        <w:t xml:space="preserve"> </w:t>
      </w:r>
      <w:r>
        <w:rPr>
          <w:color w:val="494949"/>
          <w:w w:val="95"/>
        </w:rPr>
        <w:t>Annually</w:t>
      </w:r>
    </w:p>
    <w:p w:rsidR="00CF3DB2" w:rsidRDefault="007E700D">
      <w:pPr>
        <w:pStyle w:val="BodyText"/>
        <w:spacing w:before="14" w:line="259" w:lineRule="auto"/>
        <w:ind w:left="2495" w:right="3158" w:hanging="10"/>
      </w:pPr>
      <w:r>
        <w:rPr>
          <w:color w:val="494949"/>
          <w:w w:val="95"/>
        </w:rPr>
        <w:t>The</w:t>
      </w:r>
      <w:r>
        <w:rPr>
          <w:color w:val="494949"/>
          <w:spacing w:val="-17"/>
          <w:w w:val="95"/>
        </w:rPr>
        <w:t xml:space="preserve"> </w:t>
      </w:r>
      <w:r>
        <w:rPr>
          <w:color w:val="494949"/>
          <w:w w:val="95"/>
        </w:rPr>
        <w:t>National</w:t>
      </w:r>
      <w:r>
        <w:rPr>
          <w:color w:val="494949"/>
          <w:spacing w:val="-21"/>
          <w:w w:val="95"/>
        </w:rPr>
        <w:t xml:space="preserve"> </w:t>
      </w:r>
      <w:r>
        <w:rPr>
          <w:color w:val="494949"/>
          <w:w w:val="95"/>
        </w:rPr>
        <w:t>Restaurant</w:t>
      </w:r>
      <w:r>
        <w:rPr>
          <w:color w:val="494949"/>
          <w:spacing w:val="-20"/>
          <w:w w:val="95"/>
        </w:rPr>
        <w:t xml:space="preserve"> </w:t>
      </w:r>
      <w:r>
        <w:rPr>
          <w:color w:val="494949"/>
          <w:w w:val="95"/>
        </w:rPr>
        <w:t>Association</w:t>
      </w:r>
      <w:r>
        <w:rPr>
          <w:color w:val="494949"/>
          <w:spacing w:val="-14"/>
          <w:w w:val="95"/>
        </w:rPr>
        <w:t xml:space="preserve"> </w:t>
      </w:r>
      <w:r>
        <w:rPr>
          <w:color w:val="494949"/>
          <w:w w:val="95"/>
        </w:rPr>
        <w:t>Educational</w:t>
      </w:r>
      <w:r>
        <w:rPr>
          <w:color w:val="494949"/>
          <w:spacing w:val="-19"/>
          <w:w w:val="95"/>
        </w:rPr>
        <w:t xml:space="preserve"> </w:t>
      </w:r>
      <w:r>
        <w:rPr>
          <w:color w:val="494949"/>
          <w:w w:val="95"/>
        </w:rPr>
        <w:t>Foundation</w:t>
      </w:r>
      <w:r>
        <w:rPr>
          <w:color w:val="494949"/>
          <w:spacing w:val="-20"/>
          <w:w w:val="95"/>
        </w:rPr>
        <w:t xml:space="preserve"> </w:t>
      </w:r>
      <w:r>
        <w:rPr>
          <w:color w:val="494949"/>
          <w:w w:val="95"/>
        </w:rPr>
        <w:t xml:space="preserve">(NRAEF) understands the importance of scholarships and supporting students </w:t>
      </w:r>
      <w:r>
        <w:rPr>
          <w:color w:val="494949"/>
        </w:rPr>
        <w:t xml:space="preserve">and </w:t>
      </w:r>
      <w:r>
        <w:rPr>
          <w:color w:val="494949"/>
          <w:spacing w:val="2"/>
        </w:rPr>
        <w:t>educators</w:t>
      </w:r>
      <w:r>
        <w:rPr>
          <w:color w:val="646464"/>
          <w:spacing w:val="2"/>
        </w:rPr>
        <w:t>.</w:t>
      </w:r>
      <w:r>
        <w:rPr>
          <w:color w:val="494949"/>
          <w:spacing w:val="2"/>
        </w:rPr>
        <w:t xml:space="preserve">We </w:t>
      </w:r>
      <w:r>
        <w:rPr>
          <w:color w:val="494949"/>
        </w:rPr>
        <w:t>offer a variety of merit-based scholarships to students who want an education and a career in the foodservice industry as well as professiona</w:t>
      </w:r>
      <w:r>
        <w:rPr>
          <w:color w:val="494949"/>
        </w:rPr>
        <w:t xml:space="preserve">l development scholarships for </w:t>
      </w:r>
      <w:r>
        <w:rPr>
          <w:color w:val="494949"/>
          <w:w w:val="95"/>
        </w:rPr>
        <w:t>restaurant</w:t>
      </w:r>
      <w:r>
        <w:rPr>
          <w:color w:val="494949"/>
          <w:spacing w:val="-4"/>
          <w:w w:val="95"/>
        </w:rPr>
        <w:t xml:space="preserve"> </w:t>
      </w:r>
      <w:r>
        <w:rPr>
          <w:color w:val="494949"/>
          <w:w w:val="95"/>
        </w:rPr>
        <w:t>and</w:t>
      </w:r>
      <w:r>
        <w:rPr>
          <w:color w:val="494949"/>
          <w:spacing w:val="-14"/>
          <w:w w:val="95"/>
        </w:rPr>
        <w:t xml:space="preserve"> </w:t>
      </w:r>
      <w:r>
        <w:rPr>
          <w:color w:val="494949"/>
          <w:w w:val="95"/>
        </w:rPr>
        <w:t>foodservice</w:t>
      </w:r>
      <w:r>
        <w:rPr>
          <w:color w:val="494949"/>
          <w:spacing w:val="-3"/>
          <w:w w:val="95"/>
        </w:rPr>
        <w:t xml:space="preserve"> </w:t>
      </w:r>
      <w:r>
        <w:rPr>
          <w:color w:val="494949"/>
          <w:w w:val="95"/>
        </w:rPr>
        <w:t>educators.</w:t>
      </w:r>
      <w:r>
        <w:rPr>
          <w:color w:val="494949"/>
          <w:spacing w:val="-11"/>
          <w:w w:val="95"/>
        </w:rPr>
        <w:t xml:space="preserve"> </w:t>
      </w:r>
      <w:r>
        <w:rPr>
          <w:color w:val="494949"/>
          <w:w w:val="95"/>
        </w:rPr>
        <w:t>This</w:t>
      </w:r>
      <w:r>
        <w:rPr>
          <w:color w:val="494949"/>
          <w:spacing w:val="-6"/>
          <w:w w:val="95"/>
        </w:rPr>
        <w:t xml:space="preserve"> </w:t>
      </w:r>
      <w:r>
        <w:rPr>
          <w:color w:val="494949"/>
          <w:w w:val="95"/>
        </w:rPr>
        <w:t>scholarship</w:t>
      </w:r>
      <w:r>
        <w:rPr>
          <w:color w:val="494949"/>
          <w:spacing w:val="2"/>
          <w:w w:val="95"/>
        </w:rPr>
        <w:t xml:space="preserve"> </w:t>
      </w:r>
      <w:r>
        <w:rPr>
          <w:color w:val="494949"/>
          <w:w w:val="95"/>
        </w:rPr>
        <w:t>is</w:t>
      </w:r>
      <w:r>
        <w:rPr>
          <w:color w:val="494949"/>
          <w:spacing w:val="-15"/>
          <w:w w:val="95"/>
        </w:rPr>
        <w:t xml:space="preserve"> </w:t>
      </w:r>
      <w:r>
        <w:rPr>
          <w:color w:val="494949"/>
          <w:w w:val="95"/>
        </w:rPr>
        <w:t>for</w:t>
      </w:r>
      <w:r>
        <w:rPr>
          <w:color w:val="494949"/>
          <w:spacing w:val="-10"/>
          <w:w w:val="95"/>
        </w:rPr>
        <w:t xml:space="preserve"> </w:t>
      </w:r>
      <w:r>
        <w:rPr>
          <w:color w:val="494949"/>
          <w:w w:val="95"/>
        </w:rPr>
        <w:t xml:space="preserve">students </w:t>
      </w:r>
      <w:r>
        <w:rPr>
          <w:color w:val="494949"/>
        </w:rPr>
        <w:t xml:space="preserve">who </w:t>
      </w:r>
      <w:r>
        <w:rPr>
          <w:color w:val="494949"/>
          <w:spacing w:val="-5"/>
        </w:rPr>
        <w:t>[...]</w:t>
      </w:r>
      <w:r>
        <w:rPr>
          <w:color w:val="494949"/>
          <w:spacing w:val="-18"/>
        </w:rPr>
        <w:t xml:space="preserve"> </w:t>
      </w:r>
      <w:r>
        <w:rPr>
          <w:color w:val="494949"/>
          <w:u w:val="single" w:color="000000"/>
        </w:rPr>
        <w:t>More</w:t>
      </w:r>
    </w:p>
    <w:p w:rsidR="00CF3DB2" w:rsidRDefault="00CF3DB2">
      <w:pPr>
        <w:spacing w:before="11"/>
        <w:rPr>
          <w:rFonts w:ascii="Arial" w:eastAsia="Arial" w:hAnsi="Arial" w:cs="Arial"/>
          <w:sz w:val="12"/>
          <w:szCs w:val="12"/>
        </w:rPr>
      </w:pPr>
    </w:p>
    <w:p w:rsidR="00CF3DB2" w:rsidRDefault="007E700D">
      <w:pPr>
        <w:pStyle w:val="BodyText"/>
        <w:spacing w:line="247" w:lineRule="auto"/>
        <w:ind w:left="2495" w:right="4711" w:firstLine="9"/>
      </w:pPr>
      <w:r>
        <w:rPr>
          <w:color w:val="646464"/>
          <w:u w:val="single" w:color="000000"/>
        </w:rPr>
        <w:t>N</w:t>
      </w:r>
      <w:r>
        <w:rPr>
          <w:color w:val="494949"/>
          <w:u w:val="single" w:color="000000"/>
        </w:rPr>
        <w:t>a</w:t>
      </w:r>
      <w:r>
        <w:rPr>
          <w:color w:val="646464"/>
          <w:u w:val="single" w:color="000000"/>
        </w:rPr>
        <w:t>tio</w:t>
      </w:r>
      <w:r>
        <w:rPr>
          <w:color w:val="494949"/>
          <w:u w:val="single" w:color="000000"/>
        </w:rPr>
        <w:t>n</w:t>
      </w:r>
      <w:r>
        <w:rPr>
          <w:color w:val="646464"/>
          <w:u w:val="single" w:color="000000"/>
        </w:rPr>
        <w:t>a</w:t>
      </w:r>
      <w:r>
        <w:rPr>
          <w:color w:val="494949"/>
          <w:u w:val="single" w:color="000000"/>
        </w:rPr>
        <w:t xml:space="preserve">l Youth </w:t>
      </w:r>
      <w:r>
        <w:rPr>
          <w:color w:val="646464"/>
          <w:u w:val="single" w:color="000000"/>
        </w:rPr>
        <w:t>E</w:t>
      </w:r>
      <w:r>
        <w:rPr>
          <w:color w:val="494949"/>
          <w:u w:val="single" w:color="000000"/>
        </w:rPr>
        <w:t>d</w:t>
      </w:r>
      <w:r>
        <w:rPr>
          <w:color w:val="2F2F2F"/>
          <w:u w:val="single" w:color="000000"/>
        </w:rPr>
        <w:t>u</w:t>
      </w:r>
      <w:r>
        <w:rPr>
          <w:color w:val="494949"/>
          <w:u w:val="single" w:color="000000"/>
        </w:rPr>
        <w:t xml:space="preserve">cation </w:t>
      </w:r>
      <w:r>
        <w:rPr>
          <w:color w:val="646464"/>
          <w:u w:val="single" w:color="000000"/>
        </w:rPr>
        <w:t>S</w:t>
      </w:r>
      <w:r>
        <w:rPr>
          <w:color w:val="494949"/>
          <w:u w:val="single" w:color="000000"/>
        </w:rPr>
        <w:t>ummi</w:t>
      </w:r>
      <w:r>
        <w:rPr>
          <w:color w:val="646464"/>
          <w:u w:val="single" w:color="000000"/>
        </w:rPr>
        <w:t xml:space="preserve">t </w:t>
      </w:r>
      <w:r>
        <w:rPr>
          <w:color w:val="494949"/>
          <w:w w:val="95"/>
        </w:rPr>
        <w:t>Application  Deadlines</w:t>
      </w:r>
      <w:r>
        <w:rPr>
          <w:color w:val="646464"/>
          <w:w w:val="95"/>
        </w:rPr>
        <w:t xml:space="preserve">: </w:t>
      </w:r>
      <w:r>
        <w:rPr>
          <w:color w:val="494949"/>
          <w:w w:val="95"/>
        </w:rPr>
        <w:t>February</w:t>
      </w:r>
      <w:r>
        <w:rPr>
          <w:color w:val="494949"/>
          <w:spacing w:val="-17"/>
          <w:w w:val="95"/>
        </w:rPr>
        <w:t xml:space="preserve"> </w:t>
      </w:r>
      <w:r>
        <w:rPr>
          <w:color w:val="494949"/>
          <w:spacing w:val="-3"/>
          <w:w w:val="95"/>
        </w:rPr>
        <w:t>01,Annually</w:t>
      </w:r>
    </w:p>
    <w:p w:rsidR="00CF3DB2" w:rsidRDefault="007E700D">
      <w:pPr>
        <w:pStyle w:val="BodyText"/>
        <w:spacing w:before="14" w:line="256" w:lineRule="auto"/>
        <w:ind w:left="2505" w:right="3117" w:hanging="10"/>
      </w:pPr>
      <w:r>
        <w:rPr>
          <w:color w:val="494949"/>
          <w:w w:val="95"/>
        </w:rPr>
        <w:t>The National Rifle Association launched the National Youth</w:t>
      </w:r>
      <w:r>
        <w:rPr>
          <w:color w:val="494949"/>
          <w:spacing w:val="-17"/>
          <w:w w:val="95"/>
        </w:rPr>
        <w:t xml:space="preserve"> </w:t>
      </w:r>
      <w:r>
        <w:rPr>
          <w:color w:val="494949"/>
          <w:w w:val="95"/>
        </w:rPr>
        <w:t xml:space="preserve">Education </w:t>
      </w:r>
      <w:r>
        <w:rPr>
          <w:color w:val="494949"/>
        </w:rPr>
        <w:t>Summit</w:t>
      </w:r>
      <w:r>
        <w:rPr>
          <w:color w:val="494949"/>
          <w:spacing w:val="-16"/>
        </w:rPr>
        <w:t xml:space="preserve"> </w:t>
      </w:r>
      <w:r>
        <w:rPr>
          <w:color w:val="494949"/>
        </w:rPr>
        <w:t>(Y.E.S.)</w:t>
      </w:r>
      <w:r>
        <w:rPr>
          <w:color w:val="494949"/>
          <w:spacing w:val="-11"/>
        </w:rPr>
        <w:t xml:space="preserve"> </w:t>
      </w:r>
      <w:r>
        <w:rPr>
          <w:color w:val="494949"/>
        </w:rPr>
        <w:t>in</w:t>
      </w:r>
      <w:r>
        <w:rPr>
          <w:color w:val="494949"/>
          <w:spacing w:val="-21"/>
        </w:rPr>
        <w:t xml:space="preserve"> </w:t>
      </w:r>
      <w:r>
        <w:rPr>
          <w:color w:val="494949"/>
          <w:spacing w:val="-10"/>
        </w:rPr>
        <w:t>1996</w:t>
      </w:r>
      <w:r>
        <w:rPr>
          <w:color w:val="494949"/>
          <w:spacing w:val="-21"/>
        </w:rPr>
        <w:t xml:space="preserve"> </w:t>
      </w:r>
      <w:r>
        <w:rPr>
          <w:color w:val="494949"/>
        </w:rPr>
        <w:t>in</w:t>
      </w:r>
      <w:r>
        <w:rPr>
          <w:color w:val="494949"/>
          <w:spacing w:val="-20"/>
        </w:rPr>
        <w:t xml:space="preserve"> </w:t>
      </w:r>
      <w:r>
        <w:rPr>
          <w:color w:val="494949"/>
        </w:rPr>
        <w:t>an</w:t>
      </w:r>
      <w:r>
        <w:rPr>
          <w:color w:val="494949"/>
          <w:spacing w:val="-20"/>
        </w:rPr>
        <w:t xml:space="preserve"> </w:t>
      </w:r>
      <w:r>
        <w:rPr>
          <w:color w:val="494949"/>
        </w:rPr>
        <w:t>effort</w:t>
      </w:r>
      <w:r>
        <w:rPr>
          <w:color w:val="494949"/>
          <w:spacing w:val="-18"/>
        </w:rPr>
        <w:t xml:space="preserve"> </w:t>
      </w:r>
      <w:r>
        <w:rPr>
          <w:color w:val="494949"/>
        </w:rPr>
        <w:t>to</w:t>
      </w:r>
      <w:r>
        <w:rPr>
          <w:color w:val="494949"/>
          <w:spacing w:val="-22"/>
        </w:rPr>
        <w:t xml:space="preserve"> </w:t>
      </w:r>
      <w:r>
        <w:rPr>
          <w:color w:val="494949"/>
        </w:rPr>
        <w:t>encourage</w:t>
      </w:r>
      <w:r>
        <w:rPr>
          <w:color w:val="494949"/>
          <w:spacing w:val="-16"/>
        </w:rPr>
        <w:t xml:space="preserve"> </w:t>
      </w:r>
      <w:r>
        <w:rPr>
          <w:color w:val="494949"/>
        </w:rPr>
        <w:t>America's</w:t>
      </w:r>
      <w:r>
        <w:rPr>
          <w:color w:val="494949"/>
          <w:spacing w:val="-15"/>
        </w:rPr>
        <w:t xml:space="preserve"> </w:t>
      </w:r>
      <w:r>
        <w:rPr>
          <w:color w:val="494949"/>
        </w:rPr>
        <w:t>youth</w:t>
      </w:r>
      <w:r>
        <w:rPr>
          <w:color w:val="494949"/>
          <w:spacing w:val="-20"/>
        </w:rPr>
        <w:t xml:space="preserve"> </w:t>
      </w:r>
      <w:r>
        <w:rPr>
          <w:color w:val="494949"/>
        </w:rPr>
        <w:t>to become</w:t>
      </w:r>
      <w:r>
        <w:rPr>
          <w:color w:val="494949"/>
          <w:spacing w:val="-26"/>
        </w:rPr>
        <w:t xml:space="preserve"> </w:t>
      </w:r>
      <w:r>
        <w:rPr>
          <w:color w:val="494949"/>
        </w:rPr>
        <w:t>active</w:t>
      </w:r>
      <w:r>
        <w:rPr>
          <w:color w:val="494949"/>
          <w:spacing w:val="-27"/>
        </w:rPr>
        <w:t xml:space="preserve"> </w:t>
      </w:r>
      <w:r>
        <w:rPr>
          <w:color w:val="494949"/>
        </w:rPr>
        <w:t>and</w:t>
      </w:r>
      <w:r>
        <w:rPr>
          <w:color w:val="494949"/>
          <w:spacing w:val="-26"/>
        </w:rPr>
        <w:t xml:space="preserve"> </w:t>
      </w:r>
      <w:r>
        <w:rPr>
          <w:color w:val="494949"/>
        </w:rPr>
        <w:t>knowledgeable</w:t>
      </w:r>
      <w:r>
        <w:rPr>
          <w:color w:val="494949"/>
          <w:spacing w:val="-26"/>
        </w:rPr>
        <w:t xml:space="preserve"> </w:t>
      </w:r>
      <w:r>
        <w:rPr>
          <w:color w:val="494949"/>
        </w:rPr>
        <w:t>citizens.</w:t>
      </w:r>
      <w:r>
        <w:rPr>
          <w:color w:val="494949"/>
          <w:spacing w:val="-29"/>
        </w:rPr>
        <w:t xml:space="preserve"> </w:t>
      </w:r>
      <w:r>
        <w:rPr>
          <w:color w:val="494949"/>
        </w:rPr>
        <w:t>The</w:t>
      </w:r>
      <w:r>
        <w:rPr>
          <w:color w:val="494949"/>
          <w:spacing w:val="-27"/>
        </w:rPr>
        <w:t xml:space="preserve"> </w:t>
      </w:r>
      <w:r>
        <w:rPr>
          <w:color w:val="494949"/>
        </w:rPr>
        <w:t>Summit</w:t>
      </w:r>
      <w:r>
        <w:rPr>
          <w:color w:val="494949"/>
          <w:spacing w:val="-26"/>
        </w:rPr>
        <w:t xml:space="preserve"> </w:t>
      </w:r>
      <w:r>
        <w:rPr>
          <w:color w:val="494949"/>
        </w:rPr>
        <w:t>is</w:t>
      </w:r>
      <w:r>
        <w:rPr>
          <w:color w:val="494949"/>
          <w:spacing w:val="-28"/>
        </w:rPr>
        <w:t xml:space="preserve"> </w:t>
      </w:r>
      <w:r>
        <w:rPr>
          <w:color w:val="494949"/>
        </w:rPr>
        <w:t>an</w:t>
      </w:r>
      <w:r>
        <w:rPr>
          <w:color w:val="494949"/>
          <w:spacing w:val="-28"/>
        </w:rPr>
        <w:t xml:space="preserve"> </w:t>
      </w:r>
      <w:r>
        <w:rPr>
          <w:color w:val="494949"/>
        </w:rPr>
        <w:t xml:space="preserve">seven­ </w:t>
      </w:r>
      <w:r>
        <w:rPr>
          <w:color w:val="494949"/>
          <w:w w:val="95"/>
        </w:rPr>
        <w:t>day leadership and scholarship week in Washington, D.C. This year's dates</w:t>
      </w:r>
      <w:r>
        <w:rPr>
          <w:color w:val="494949"/>
          <w:spacing w:val="-7"/>
          <w:w w:val="95"/>
        </w:rPr>
        <w:t xml:space="preserve"> </w:t>
      </w:r>
      <w:r>
        <w:rPr>
          <w:color w:val="494949"/>
          <w:w w:val="95"/>
        </w:rPr>
        <w:t>are</w:t>
      </w:r>
      <w:r>
        <w:rPr>
          <w:color w:val="494949"/>
          <w:spacing w:val="-15"/>
          <w:w w:val="95"/>
        </w:rPr>
        <w:t xml:space="preserve"> </w:t>
      </w:r>
      <w:r>
        <w:rPr>
          <w:color w:val="494949"/>
          <w:w w:val="95"/>
        </w:rPr>
        <w:t>June</w:t>
      </w:r>
      <w:r>
        <w:rPr>
          <w:color w:val="494949"/>
          <w:spacing w:val="-9"/>
          <w:w w:val="95"/>
        </w:rPr>
        <w:t xml:space="preserve"> </w:t>
      </w:r>
      <w:r>
        <w:rPr>
          <w:color w:val="494949"/>
          <w:w w:val="95"/>
        </w:rPr>
        <w:t>23rd</w:t>
      </w:r>
      <w:r>
        <w:rPr>
          <w:color w:val="494949"/>
          <w:spacing w:val="-15"/>
          <w:w w:val="95"/>
        </w:rPr>
        <w:t xml:space="preserve"> </w:t>
      </w:r>
      <w:r>
        <w:rPr>
          <w:color w:val="494949"/>
          <w:w w:val="95"/>
        </w:rPr>
        <w:t>through</w:t>
      </w:r>
      <w:r>
        <w:rPr>
          <w:color w:val="494949"/>
          <w:spacing w:val="-8"/>
          <w:w w:val="95"/>
        </w:rPr>
        <w:t xml:space="preserve"> </w:t>
      </w:r>
      <w:r>
        <w:rPr>
          <w:color w:val="494949"/>
          <w:w w:val="95"/>
        </w:rPr>
        <w:t>June</w:t>
      </w:r>
      <w:r>
        <w:rPr>
          <w:color w:val="494949"/>
          <w:spacing w:val="-6"/>
          <w:w w:val="95"/>
        </w:rPr>
        <w:t xml:space="preserve"> </w:t>
      </w:r>
      <w:r>
        <w:rPr>
          <w:color w:val="494949"/>
          <w:w w:val="95"/>
        </w:rPr>
        <w:t>29th</w:t>
      </w:r>
      <w:r>
        <w:rPr>
          <w:color w:val="646464"/>
          <w:w w:val="95"/>
        </w:rPr>
        <w:t>.</w:t>
      </w:r>
      <w:r>
        <w:rPr>
          <w:color w:val="494949"/>
          <w:w w:val="95"/>
        </w:rPr>
        <w:t>Each</w:t>
      </w:r>
      <w:r>
        <w:rPr>
          <w:color w:val="494949"/>
          <w:spacing w:val="-17"/>
          <w:w w:val="95"/>
        </w:rPr>
        <w:t xml:space="preserve"> </w:t>
      </w:r>
      <w:r>
        <w:rPr>
          <w:color w:val="494949"/>
          <w:w w:val="95"/>
        </w:rPr>
        <w:t>year,</w:t>
      </w:r>
      <w:r>
        <w:rPr>
          <w:color w:val="494949"/>
          <w:spacing w:val="-13"/>
          <w:w w:val="95"/>
        </w:rPr>
        <w:t xml:space="preserve"> </w:t>
      </w:r>
      <w:r>
        <w:rPr>
          <w:color w:val="494949"/>
          <w:w w:val="95"/>
        </w:rPr>
        <w:t>the</w:t>
      </w:r>
      <w:r>
        <w:rPr>
          <w:color w:val="494949"/>
          <w:spacing w:val="-3"/>
          <w:w w:val="95"/>
        </w:rPr>
        <w:t xml:space="preserve"> </w:t>
      </w:r>
      <w:r>
        <w:rPr>
          <w:color w:val="494949"/>
          <w:w w:val="95"/>
        </w:rPr>
        <w:t>NRA</w:t>
      </w:r>
      <w:r>
        <w:rPr>
          <w:color w:val="494949"/>
          <w:spacing w:val="-10"/>
          <w:w w:val="95"/>
        </w:rPr>
        <w:t xml:space="preserve"> </w:t>
      </w:r>
      <w:r>
        <w:rPr>
          <w:color w:val="494949"/>
          <w:w w:val="95"/>
        </w:rPr>
        <w:t>selects</w:t>
      </w:r>
    </w:p>
    <w:p w:rsidR="00CF3DB2" w:rsidRDefault="007E700D">
      <w:pPr>
        <w:pStyle w:val="BodyText"/>
        <w:spacing w:line="184" w:lineRule="exact"/>
        <w:ind w:left="2505" w:right="2134"/>
        <w:rPr>
          <w:sz w:val="17"/>
          <w:szCs w:val="17"/>
        </w:rPr>
      </w:pPr>
      <w:r>
        <w:rPr>
          <w:color w:val="494949"/>
          <w:w w:val="95"/>
        </w:rPr>
        <w:t>the</w:t>
      </w:r>
      <w:r>
        <w:rPr>
          <w:color w:val="494949"/>
          <w:spacing w:val="-9"/>
          <w:w w:val="95"/>
        </w:rPr>
        <w:t xml:space="preserve"> </w:t>
      </w:r>
      <w:r>
        <w:rPr>
          <w:color w:val="494949"/>
          <w:w w:val="95"/>
        </w:rPr>
        <w:t>best</w:t>
      </w:r>
      <w:r>
        <w:rPr>
          <w:color w:val="494949"/>
          <w:spacing w:val="-11"/>
          <w:w w:val="95"/>
        </w:rPr>
        <w:t xml:space="preserve"> </w:t>
      </w:r>
      <w:r>
        <w:rPr>
          <w:color w:val="494949"/>
          <w:w w:val="95"/>
        </w:rPr>
        <w:t>and</w:t>
      </w:r>
      <w:r>
        <w:rPr>
          <w:color w:val="494949"/>
          <w:spacing w:val="-16"/>
          <w:w w:val="95"/>
        </w:rPr>
        <w:t xml:space="preserve"> </w:t>
      </w:r>
      <w:r>
        <w:rPr>
          <w:color w:val="494949"/>
          <w:w w:val="95"/>
        </w:rPr>
        <w:t>the</w:t>
      </w:r>
      <w:r>
        <w:rPr>
          <w:color w:val="494949"/>
          <w:spacing w:val="-9"/>
          <w:w w:val="95"/>
        </w:rPr>
        <w:t xml:space="preserve"> </w:t>
      </w:r>
      <w:r>
        <w:rPr>
          <w:color w:val="494949"/>
          <w:w w:val="95"/>
        </w:rPr>
        <w:t>brightest</w:t>
      </w:r>
      <w:r>
        <w:rPr>
          <w:color w:val="494949"/>
          <w:spacing w:val="-15"/>
          <w:w w:val="95"/>
        </w:rPr>
        <w:t xml:space="preserve"> </w:t>
      </w:r>
      <w:r>
        <w:rPr>
          <w:color w:val="494949"/>
          <w:w w:val="95"/>
        </w:rPr>
        <w:t>students</w:t>
      </w:r>
      <w:r>
        <w:rPr>
          <w:color w:val="494949"/>
          <w:spacing w:val="-7"/>
          <w:w w:val="95"/>
        </w:rPr>
        <w:t xml:space="preserve"> </w:t>
      </w:r>
      <w:r>
        <w:rPr>
          <w:color w:val="494949"/>
          <w:w w:val="95"/>
        </w:rPr>
        <w:t>to</w:t>
      </w:r>
      <w:r>
        <w:rPr>
          <w:color w:val="494949"/>
          <w:spacing w:val="-16"/>
          <w:w w:val="95"/>
        </w:rPr>
        <w:t xml:space="preserve"> </w:t>
      </w:r>
      <w:r>
        <w:rPr>
          <w:color w:val="494949"/>
          <w:w w:val="95"/>
        </w:rPr>
        <w:t>visit</w:t>
      </w:r>
      <w:r>
        <w:rPr>
          <w:color w:val="494949"/>
          <w:spacing w:val="-10"/>
          <w:w w:val="95"/>
        </w:rPr>
        <w:t xml:space="preserve"> </w:t>
      </w:r>
      <w:r>
        <w:rPr>
          <w:color w:val="494949"/>
          <w:w w:val="95"/>
        </w:rPr>
        <w:t>the</w:t>
      </w:r>
      <w:r>
        <w:rPr>
          <w:color w:val="494949"/>
          <w:spacing w:val="-12"/>
          <w:w w:val="95"/>
        </w:rPr>
        <w:t xml:space="preserve"> </w:t>
      </w:r>
      <w:r>
        <w:rPr>
          <w:color w:val="494949"/>
          <w:w w:val="95"/>
        </w:rPr>
        <w:t>nation's</w:t>
      </w:r>
      <w:r>
        <w:rPr>
          <w:color w:val="494949"/>
          <w:spacing w:val="-9"/>
          <w:w w:val="95"/>
        </w:rPr>
        <w:t xml:space="preserve"> </w:t>
      </w:r>
      <w:r>
        <w:rPr>
          <w:color w:val="494949"/>
          <w:spacing w:val="-7"/>
          <w:w w:val="95"/>
        </w:rPr>
        <w:t>[..</w:t>
      </w:r>
      <w:r>
        <w:rPr>
          <w:color w:val="646464"/>
          <w:spacing w:val="-7"/>
          <w:w w:val="95"/>
        </w:rPr>
        <w:t>.</w:t>
      </w:r>
      <w:r>
        <w:rPr>
          <w:color w:val="494949"/>
          <w:spacing w:val="-7"/>
          <w:w w:val="95"/>
        </w:rPr>
        <w:t>]</w:t>
      </w:r>
      <w:r>
        <w:rPr>
          <w:color w:val="494949"/>
          <w:spacing w:val="-13"/>
          <w:w w:val="95"/>
        </w:rPr>
        <w:t xml:space="preserve"> </w:t>
      </w:r>
      <w:r>
        <w:rPr>
          <w:color w:val="494949"/>
          <w:w w:val="95"/>
          <w:sz w:val="17"/>
        </w:rPr>
        <w:t>.M.Qm.</w:t>
      </w:r>
    </w:p>
    <w:p w:rsidR="00CF3DB2" w:rsidRDefault="007E700D">
      <w:pPr>
        <w:pStyle w:val="BodyText"/>
        <w:spacing w:before="137" w:line="230" w:lineRule="auto"/>
        <w:ind w:left="2509" w:right="4660"/>
      </w:pPr>
      <w:r>
        <w:rPr>
          <w:color w:val="646464"/>
          <w:spacing w:val="-3"/>
          <w:w w:val="90"/>
          <w:u w:val="single" w:color="000000"/>
        </w:rPr>
        <w:t>Me</w:t>
      </w:r>
      <w:r>
        <w:rPr>
          <w:color w:val="494949"/>
          <w:spacing w:val="-3"/>
          <w:w w:val="90"/>
          <w:u w:val="single" w:color="000000"/>
        </w:rPr>
        <w:t>l</w:t>
      </w:r>
      <w:r>
        <w:rPr>
          <w:color w:val="646464"/>
          <w:spacing w:val="-3"/>
          <w:w w:val="90"/>
          <w:u w:val="single" w:color="000000"/>
        </w:rPr>
        <w:t xml:space="preserve">yln </w:t>
      </w:r>
      <w:r>
        <w:rPr>
          <w:color w:val="494949"/>
          <w:w w:val="90"/>
          <w:u w:val="single" w:color="000000"/>
        </w:rPr>
        <w:t>K</w:t>
      </w:r>
      <w:r>
        <w:rPr>
          <w:color w:val="646464"/>
          <w:w w:val="90"/>
          <w:u w:val="single" w:color="000000"/>
        </w:rPr>
        <w:t>ruger E</w:t>
      </w:r>
      <w:r>
        <w:rPr>
          <w:color w:val="494949"/>
          <w:w w:val="90"/>
          <w:u w:val="single" w:color="000000"/>
        </w:rPr>
        <w:t>n</w:t>
      </w:r>
      <w:r>
        <w:rPr>
          <w:color w:val="646464"/>
          <w:w w:val="90"/>
          <w:u w:val="single" w:color="000000"/>
        </w:rPr>
        <w:t>do</w:t>
      </w:r>
      <w:r>
        <w:rPr>
          <w:color w:val="494949"/>
          <w:w w:val="90"/>
          <w:u w:val="single" w:color="000000"/>
        </w:rPr>
        <w:t>w</w:t>
      </w:r>
      <w:r>
        <w:rPr>
          <w:color w:val="646464"/>
          <w:w w:val="90"/>
          <w:u w:val="single" w:color="000000"/>
        </w:rPr>
        <w:t>ed Scho</w:t>
      </w:r>
      <w:r>
        <w:rPr>
          <w:color w:val="494949"/>
          <w:w w:val="90"/>
          <w:u w:val="single" w:color="000000"/>
        </w:rPr>
        <w:t>l</w:t>
      </w:r>
      <w:r>
        <w:rPr>
          <w:color w:val="646464"/>
          <w:w w:val="90"/>
          <w:u w:val="single" w:color="000000"/>
        </w:rPr>
        <w:t>arship</w:t>
      </w:r>
      <w:r>
        <w:rPr>
          <w:color w:val="646464"/>
          <w:spacing w:val="-18"/>
          <w:w w:val="90"/>
          <w:u w:val="single" w:color="000000"/>
        </w:rPr>
        <w:t xml:space="preserve"> </w:t>
      </w:r>
      <w:r>
        <w:rPr>
          <w:color w:val="646464"/>
          <w:w w:val="90"/>
          <w:sz w:val="19"/>
          <w:u w:val="single" w:color="000000"/>
        </w:rPr>
        <w:t xml:space="preserve">Program </w:t>
      </w:r>
      <w:r>
        <w:rPr>
          <w:color w:val="494949"/>
          <w:w w:val="95"/>
        </w:rPr>
        <w:t>Application Deadlines: January</w:t>
      </w:r>
      <w:r>
        <w:rPr>
          <w:color w:val="494949"/>
          <w:spacing w:val="-30"/>
          <w:w w:val="95"/>
        </w:rPr>
        <w:t xml:space="preserve"> </w:t>
      </w:r>
      <w:r>
        <w:rPr>
          <w:color w:val="494949"/>
          <w:w w:val="95"/>
        </w:rPr>
        <w:t>31,Annually</w:t>
      </w:r>
    </w:p>
    <w:p w:rsidR="00CF3DB2" w:rsidRDefault="007E700D">
      <w:pPr>
        <w:pStyle w:val="BodyText"/>
        <w:spacing w:before="15" w:line="259" w:lineRule="auto"/>
        <w:ind w:left="2514" w:right="3151" w:hanging="5"/>
        <w:rPr>
          <w:sz w:val="17"/>
          <w:szCs w:val="17"/>
        </w:rPr>
      </w:pPr>
      <w:r>
        <w:rPr>
          <w:color w:val="494949"/>
          <w:w w:val="95"/>
        </w:rPr>
        <w:t>The</w:t>
      </w:r>
      <w:r>
        <w:rPr>
          <w:color w:val="494949"/>
          <w:spacing w:val="-6"/>
          <w:w w:val="95"/>
        </w:rPr>
        <w:t xml:space="preserve"> </w:t>
      </w:r>
      <w:r>
        <w:rPr>
          <w:color w:val="494949"/>
          <w:w w:val="95"/>
        </w:rPr>
        <w:t>National</w:t>
      </w:r>
      <w:r>
        <w:rPr>
          <w:color w:val="494949"/>
          <w:spacing w:val="-11"/>
          <w:w w:val="95"/>
        </w:rPr>
        <w:t xml:space="preserve"> </w:t>
      </w:r>
      <w:r>
        <w:rPr>
          <w:color w:val="494949"/>
          <w:w w:val="95"/>
        </w:rPr>
        <w:t>Roofing</w:t>
      </w:r>
      <w:r>
        <w:rPr>
          <w:color w:val="494949"/>
          <w:spacing w:val="-10"/>
          <w:w w:val="95"/>
        </w:rPr>
        <w:t xml:space="preserve"> </w:t>
      </w:r>
      <w:r>
        <w:rPr>
          <w:color w:val="494949"/>
          <w:w w:val="95"/>
        </w:rPr>
        <w:t>Foundation</w:t>
      </w:r>
      <w:r>
        <w:rPr>
          <w:color w:val="494949"/>
          <w:spacing w:val="-8"/>
          <w:w w:val="95"/>
        </w:rPr>
        <w:t xml:space="preserve"> </w:t>
      </w:r>
      <w:r>
        <w:rPr>
          <w:color w:val="494949"/>
          <w:w w:val="95"/>
        </w:rPr>
        <w:t>(NRF)</w:t>
      </w:r>
      <w:r>
        <w:rPr>
          <w:color w:val="494949"/>
          <w:spacing w:val="-11"/>
          <w:w w:val="95"/>
        </w:rPr>
        <w:t xml:space="preserve"> </w:t>
      </w:r>
      <w:r>
        <w:rPr>
          <w:color w:val="494949"/>
          <w:w w:val="95"/>
        </w:rPr>
        <w:t>has</w:t>
      </w:r>
      <w:r>
        <w:rPr>
          <w:color w:val="494949"/>
          <w:spacing w:val="-13"/>
          <w:w w:val="95"/>
        </w:rPr>
        <w:t xml:space="preserve"> </w:t>
      </w:r>
      <w:r>
        <w:rPr>
          <w:color w:val="494949"/>
          <w:w w:val="95"/>
        </w:rPr>
        <w:t>established</w:t>
      </w:r>
      <w:r>
        <w:rPr>
          <w:color w:val="494949"/>
          <w:spacing w:val="-13"/>
          <w:w w:val="95"/>
        </w:rPr>
        <w:t xml:space="preserve"> </w:t>
      </w:r>
      <w:r>
        <w:rPr>
          <w:color w:val="494949"/>
          <w:w w:val="95"/>
        </w:rPr>
        <w:t>a</w:t>
      </w:r>
      <w:r>
        <w:rPr>
          <w:color w:val="494949"/>
          <w:spacing w:val="-16"/>
          <w:w w:val="95"/>
        </w:rPr>
        <w:t xml:space="preserve"> </w:t>
      </w:r>
      <w:r>
        <w:rPr>
          <w:color w:val="494949"/>
          <w:w w:val="95"/>
        </w:rPr>
        <w:t xml:space="preserve">scholarship </w:t>
      </w:r>
      <w:r>
        <w:rPr>
          <w:color w:val="494949"/>
        </w:rPr>
        <w:t>program to assist employees, immediate family members of employees</w:t>
      </w:r>
      <w:r>
        <w:rPr>
          <w:color w:val="494949"/>
          <w:spacing w:val="-17"/>
        </w:rPr>
        <w:t xml:space="preserve"> </w:t>
      </w:r>
      <w:r>
        <w:rPr>
          <w:color w:val="494949"/>
        </w:rPr>
        <w:t>or</w:t>
      </w:r>
      <w:r>
        <w:rPr>
          <w:color w:val="494949"/>
          <w:spacing w:val="-21"/>
        </w:rPr>
        <w:t xml:space="preserve"> </w:t>
      </w:r>
      <w:r>
        <w:rPr>
          <w:color w:val="494949"/>
        </w:rPr>
        <w:t>immediate</w:t>
      </w:r>
      <w:r>
        <w:rPr>
          <w:color w:val="494949"/>
          <w:spacing w:val="-20"/>
        </w:rPr>
        <w:t xml:space="preserve"> </w:t>
      </w:r>
      <w:r>
        <w:rPr>
          <w:color w:val="494949"/>
        </w:rPr>
        <w:t>family</w:t>
      </w:r>
      <w:r>
        <w:rPr>
          <w:color w:val="494949"/>
          <w:spacing w:val="-18"/>
        </w:rPr>
        <w:t xml:space="preserve"> </w:t>
      </w:r>
      <w:r>
        <w:rPr>
          <w:color w:val="494949"/>
        </w:rPr>
        <w:t>of</w:t>
      </w:r>
      <w:r>
        <w:rPr>
          <w:color w:val="494949"/>
          <w:spacing w:val="-17"/>
        </w:rPr>
        <w:t xml:space="preserve"> </w:t>
      </w:r>
      <w:r>
        <w:rPr>
          <w:color w:val="494949"/>
        </w:rPr>
        <w:t>NRCA</w:t>
      </w:r>
      <w:r>
        <w:rPr>
          <w:color w:val="494949"/>
          <w:spacing w:val="-15"/>
        </w:rPr>
        <w:t xml:space="preserve"> </w:t>
      </w:r>
      <w:r>
        <w:rPr>
          <w:color w:val="494949"/>
        </w:rPr>
        <w:t>contractor</w:t>
      </w:r>
      <w:r>
        <w:rPr>
          <w:color w:val="494949"/>
          <w:spacing w:val="-15"/>
        </w:rPr>
        <w:t xml:space="preserve"> </w:t>
      </w:r>
      <w:r>
        <w:rPr>
          <w:color w:val="494949"/>
        </w:rPr>
        <w:t>members</w:t>
      </w:r>
      <w:r>
        <w:rPr>
          <w:color w:val="494949"/>
          <w:spacing w:val="-20"/>
        </w:rPr>
        <w:t xml:space="preserve"> </w:t>
      </w:r>
      <w:r>
        <w:rPr>
          <w:color w:val="494949"/>
        </w:rPr>
        <w:t>who plan</w:t>
      </w:r>
      <w:r>
        <w:rPr>
          <w:color w:val="494949"/>
          <w:spacing w:val="-23"/>
        </w:rPr>
        <w:t xml:space="preserve"> </w:t>
      </w:r>
      <w:r>
        <w:rPr>
          <w:color w:val="494949"/>
        </w:rPr>
        <w:t>to</w:t>
      </w:r>
      <w:r>
        <w:rPr>
          <w:color w:val="494949"/>
          <w:spacing w:val="-16"/>
        </w:rPr>
        <w:t xml:space="preserve"> </w:t>
      </w:r>
      <w:r>
        <w:rPr>
          <w:color w:val="494949"/>
        </w:rPr>
        <w:t>pursue</w:t>
      </w:r>
      <w:r>
        <w:rPr>
          <w:color w:val="494949"/>
          <w:spacing w:val="-16"/>
        </w:rPr>
        <w:t xml:space="preserve"> </w:t>
      </w:r>
      <w:r>
        <w:rPr>
          <w:color w:val="494949"/>
        </w:rPr>
        <w:t>post-secondary</w:t>
      </w:r>
      <w:r>
        <w:rPr>
          <w:color w:val="494949"/>
          <w:spacing w:val="-12"/>
        </w:rPr>
        <w:t xml:space="preserve"> </w:t>
      </w:r>
      <w:r>
        <w:rPr>
          <w:color w:val="494949"/>
        </w:rPr>
        <w:t>education</w:t>
      </w:r>
      <w:r>
        <w:rPr>
          <w:color w:val="494949"/>
          <w:spacing w:val="-14"/>
        </w:rPr>
        <w:t xml:space="preserve"> </w:t>
      </w:r>
      <w:r>
        <w:rPr>
          <w:color w:val="494949"/>
          <w:spacing w:val="-7"/>
          <w:w w:val="110"/>
        </w:rPr>
        <w:t>in</w:t>
      </w:r>
      <w:r>
        <w:rPr>
          <w:color w:val="494949"/>
          <w:spacing w:val="-28"/>
          <w:w w:val="110"/>
        </w:rPr>
        <w:t xml:space="preserve"> </w:t>
      </w:r>
      <w:r>
        <w:rPr>
          <w:color w:val="494949"/>
        </w:rPr>
        <w:t>college</w:t>
      </w:r>
      <w:r>
        <w:rPr>
          <w:color w:val="494949"/>
          <w:spacing w:val="-17"/>
        </w:rPr>
        <w:t xml:space="preserve"> </w:t>
      </w:r>
      <w:r>
        <w:rPr>
          <w:color w:val="494949"/>
        </w:rPr>
        <w:t>and</w:t>
      </w:r>
      <w:r>
        <w:rPr>
          <w:color w:val="494949"/>
          <w:spacing w:val="-22"/>
        </w:rPr>
        <w:t xml:space="preserve"> </w:t>
      </w:r>
      <w:r>
        <w:rPr>
          <w:color w:val="494949"/>
        </w:rPr>
        <w:t>vocational programs.</w:t>
      </w:r>
      <w:r>
        <w:rPr>
          <w:color w:val="494949"/>
          <w:spacing w:val="-17"/>
        </w:rPr>
        <w:t xml:space="preserve"> </w:t>
      </w:r>
      <w:r>
        <w:rPr>
          <w:color w:val="494949"/>
        </w:rPr>
        <w:t>Scholarship</w:t>
      </w:r>
      <w:r>
        <w:rPr>
          <w:color w:val="494949"/>
          <w:spacing w:val="-17"/>
        </w:rPr>
        <w:t xml:space="preserve"> </w:t>
      </w:r>
      <w:r>
        <w:rPr>
          <w:color w:val="494949"/>
        </w:rPr>
        <w:t>recipients</w:t>
      </w:r>
      <w:r>
        <w:rPr>
          <w:color w:val="494949"/>
          <w:spacing w:val="-17"/>
        </w:rPr>
        <w:t xml:space="preserve"> </w:t>
      </w:r>
      <w:r>
        <w:rPr>
          <w:color w:val="494949"/>
        </w:rPr>
        <w:t>will</w:t>
      </w:r>
      <w:r>
        <w:rPr>
          <w:color w:val="494949"/>
          <w:spacing w:val="-23"/>
        </w:rPr>
        <w:t xml:space="preserve"> </w:t>
      </w:r>
      <w:r>
        <w:rPr>
          <w:color w:val="494949"/>
        </w:rPr>
        <w:t>receive</w:t>
      </w:r>
      <w:r>
        <w:rPr>
          <w:color w:val="494949"/>
          <w:spacing w:val="-11"/>
        </w:rPr>
        <w:t xml:space="preserve"> </w:t>
      </w:r>
      <w:r>
        <w:rPr>
          <w:color w:val="494949"/>
        </w:rPr>
        <w:t>funding</w:t>
      </w:r>
      <w:r>
        <w:rPr>
          <w:color w:val="494949"/>
          <w:spacing w:val="-25"/>
        </w:rPr>
        <w:t xml:space="preserve"> </w:t>
      </w:r>
      <w:r>
        <w:rPr>
          <w:color w:val="494949"/>
        </w:rPr>
        <w:t>for</w:t>
      </w:r>
      <w:r>
        <w:rPr>
          <w:color w:val="494949"/>
          <w:spacing w:val="-11"/>
        </w:rPr>
        <w:t xml:space="preserve"> </w:t>
      </w:r>
      <w:r>
        <w:rPr>
          <w:color w:val="494949"/>
        </w:rPr>
        <w:t>up</w:t>
      </w:r>
      <w:r>
        <w:rPr>
          <w:color w:val="494949"/>
          <w:spacing w:val="-16"/>
        </w:rPr>
        <w:t xml:space="preserve"> </w:t>
      </w:r>
      <w:r>
        <w:rPr>
          <w:color w:val="494949"/>
        </w:rPr>
        <w:t>to</w:t>
      </w:r>
      <w:r>
        <w:rPr>
          <w:color w:val="494949"/>
          <w:spacing w:val="-18"/>
        </w:rPr>
        <w:t xml:space="preserve"> </w:t>
      </w:r>
      <w:r>
        <w:rPr>
          <w:color w:val="494949"/>
        </w:rPr>
        <w:t>four yea</w:t>
      </w:r>
      <w:r>
        <w:rPr>
          <w:color w:val="494949"/>
        </w:rPr>
        <w:t>rs</w:t>
      </w:r>
      <w:r>
        <w:rPr>
          <w:color w:val="494949"/>
          <w:spacing w:val="-15"/>
        </w:rPr>
        <w:t xml:space="preserve"> </w:t>
      </w:r>
      <w:r>
        <w:rPr>
          <w:color w:val="494949"/>
        </w:rPr>
        <w:t>of</w:t>
      </w:r>
      <w:r>
        <w:rPr>
          <w:color w:val="494949"/>
          <w:spacing w:val="-24"/>
        </w:rPr>
        <w:t xml:space="preserve"> </w:t>
      </w:r>
      <w:r>
        <w:rPr>
          <w:color w:val="494949"/>
        </w:rPr>
        <w:t>full-time</w:t>
      </w:r>
      <w:r>
        <w:rPr>
          <w:color w:val="494949"/>
          <w:spacing w:val="-14"/>
        </w:rPr>
        <w:t xml:space="preserve"> </w:t>
      </w:r>
      <w:r>
        <w:rPr>
          <w:color w:val="494949"/>
        </w:rPr>
        <w:t>study</w:t>
      </w:r>
      <w:r>
        <w:rPr>
          <w:color w:val="494949"/>
          <w:spacing w:val="-16"/>
        </w:rPr>
        <w:t xml:space="preserve"> </w:t>
      </w:r>
      <w:r>
        <w:rPr>
          <w:color w:val="494949"/>
        </w:rPr>
        <w:t>at</w:t>
      </w:r>
      <w:r>
        <w:rPr>
          <w:color w:val="494949"/>
          <w:spacing w:val="-19"/>
        </w:rPr>
        <w:t xml:space="preserve"> </w:t>
      </w:r>
      <w:r>
        <w:rPr>
          <w:color w:val="494949"/>
        </w:rPr>
        <w:t>any</w:t>
      </w:r>
      <w:r>
        <w:rPr>
          <w:color w:val="494949"/>
          <w:spacing w:val="-20"/>
        </w:rPr>
        <w:t xml:space="preserve"> </w:t>
      </w:r>
      <w:r>
        <w:rPr>
          <w:color w:val="494949"/>
        </w:rPr>
        <w:t>accredited</w:t>
      </w:r>
      <w:r>
        <w:rPr>
          <w:color w:val="494949"/>
          <w:spacing w:val="-17"/>
        </w:rPr>
        <w:t xml:space="preserve"> </w:t>
      </w:r>
      <w:r>
        <w:rPr>
          <w:color w:val="494949"/>
        </w:rPr>
        <w:t>post-secondary</w:t>
      </w:r>
      <w:r>
        <w:rPr>
          <w:color w:val="494949"/>
          <w:spacing w:val="-12"/>
        </w:rPr>
        <w:t xml:space="preserve"> </w:t>
      </w:r>
      <w:r>
        <w:rPr>
          <w:color w:val="494949"/>
        </w:rPr>
        <w:t xml:space="preserve">institution </w:t>
      </w:r>
      <w:r>
        <w:rPr>
          <w:color w:val="494949"/>
          <w:w w:val="85"/>
        </w:rPr>
        <w:t>of</w:t>
      </w:r>
      <w:r>
        <w:rPr>
          <w:color w:val="494949"/>
          <w:spacing w:val="-18"/>
          <w:w w:val="85"/>
        </w:rPr>
        <w:t xml:space="preserve"> </w:t>
      </w:r>
      <w:r>
        <w:rPr>
          <w:color w:val="494949"/>
          <w:w w:val="85"/>
        </w:rPr>
        <w:t>the</w:t>
      </w:r>
      <w:r>
        <w:rPr>
          <w:color w:val="494949"/>
          <w:spacing w:val="-16"/>
          <w:w w:val="85"/>
        </w:rPr>
        <w:t xml:space="preserve"> </w:t>
      </w:r>
      <w:r>
        <w:rPr>
          <w:color w:val="494949"/>
          <w:spacing w:val="-4"/>
          <w:w w:val="85"/>
        </w:rPr>
        <w:t>[...]</w:t>
      </w:r>
      <w:r>
        <w:rPr>
          <w:color w:val="494949"/>
          <w:spacing w:val="-24"/>
          <w:w w:val="85"/>
        </w:rPr>
        <w:t xml:space="preserve"> </w:t>
      </w:r>
      <w:r>
        <w:rPr>
          <w:color w:val="494949"/>
          <w:w w:val="85"/>
          <w:sz w:val="17"/>
        </w:rPr>
        <w:t>.M.Qm.</w:t>
      </w:r>
    </w:p>
    <w:p w:rsidR="00CF3DB2" w:rsidRDefault="007E700D">
      <w:pPr>
        <w:pStyle w:val="BodyText"/>
        <w:spacing w:before="122" w:line="230" w:lineRule="auto"/>
        <w:ind w:left="2519" w:right="4738" w:firstLine="9"/>
      </w:pPr>
      <w:r>
        <w:rPr>
          <w:color w:val="646464"/>
          <w:spacing w:val="-1"/>
          <w:w w:val="95"/>
          <w:u w:val="single" w:color="000000"/>
        </w:rPr>
        <w:t>Na</w:t>
      </w:r>
      <w:r>
        <w:rPr>
          <w:color w:val="494949"/>
          <w:spacing w:val="-1"/>
          <w:w w:val="95"/>
          <w:u w:val="single" w:color="000000"/>
        </w:rPr>
        <w:t>u</w:t>
      </w:r>
      <w:r>
        <w:rPr>
          <w:color w:val="646464"/>
          <w:spacing w:val="-1"/>
          <w:w w:val="95"/>
          <w:u w:val="single" w:color="000000"/>
        </w:rPr>
        <w:t>gatuck</w:t>
      </w:r>
      <w:r>
        <w:rPr>
          <w:color w:val="646464"/>
          <w:spacing w:val="-23"/>
          <w:w w:val="95"/>
          <w:u w:val="single" w:color="000000"/>
        </w:rPr>
        <w:t xml:space="preserve"> </w:t>
      </w:r>
      <w:r>
        <w:rPr>
          <w:color w:val="646464"/>
          <w:w w:val="89"/>
          <w:u w:val="single" w:color="000000"/>
        </w:rPr>
        <w:t>Valley</w:t>
      </w:r>
      <w:r>
        <w:rPr>
          <w:color w:val="646464"/>
          <w:spacing w:val="-8"/>
          <w:w w:val="89"/>
          <w:u w:val="single" w:color="000000"/>
        </w:rPr>
        <w:t xml:space="preserve"> </w:t>
      </w:r>
      <w:r>
        <w:rPr>
          <w:color w:val="646464"/>
          <w:spacing w:val="1"/>
          <w:w w:val="78"/>
          <w:sz w:val="19"/>
          <w:u w:val="single" w:color="000000"/>
        </w:rPr>
        <w:t>Medica</w:t>
      </w:r>
      <w:r>
        <w:rPr>
          <w:color w:val="494949"/>
          <w:spacing w:val="1"/>
          <w:w w:val="78"/>
          <w:sz w:val="19"/>
          <w:u w:val="single" w:color="000000"/>
        </w:rPr>
        <w:t>l</w:t>
      </w:r>
      <w:r>
        <w:rPr>
          <w:color w:val="494949"/>
          <w:spacing w:val="-23"/>
          <w:w w:val="78"/>
          <w:sz w:val="19"/>
          <w:u w:val="single" w:color="000000"/>
        </w:rPr>
        <w:t xml:space="preserve"> </w:t>
      </w:r>
      <w:r>
        <w:rPr>
          <w:color w:val="7B7B7B"/>
          <w:w w:val="97"/>
          <w:u w:val="single" w:color="000000"/>
        </w:rPr>
        <w:t>Scho</w:t>
      </w:r>
      <w:r>
        <w:rPr>
          <w:color w:val="494949"/>
          <w:w w:val="97"/>
          <w:u w:val="single" w:color="000000"/>
        </w:rPr>
        <w:t>l</w:t>
      </w:r>
      <w:r>
        <w:rPr>
          <w:color w:val="646464"/>
          <w:w w:val="97"/>
          <w:u w:val="single" w:color="000000"/>
        </w:rPr>
        <w:t>ars</w:t>
      </w:r>
      <w:r>
        <w:rPr>
          <w:color w:val="494949"/>
          <w:w w:val="97"/>
          <w:u w:val="single" w:color="000000"/>
        </w:rPr>
        <w:t>h</w:t>
      </w:r>
      <w:r>
        <w:rPr>
          <w:color w:val="646464"/>
          <w:w w:val="97"/>
          <w:u w:val="single" w:color="000000"/>
        </w:rPr>
        <w:t>ip</w:t>
      </w:r>
      <w:r>
        <w:rPr>
          <w:color w:val="646464"/>
          <w:spacing w:val="-21"/>
          <w:w w:val="97"/>
          <w:u w:val="single" w:color="000000"/>
        </w:rPr>
        <w:t xml:space="preserve"> </w:t>
      </w:r>
      <w:r>
        <w:rPr>
          <w:color w:val="7B7B7B"/>
          <w:w w:val="93"/>
          <w:u w:val="single" w:color="000000"/>
        </w:rPr>
        <w:t xml:space="preserve">Fund </w:t>
      </w:r>
      <w:r>
        <w:rPr>
          <w:color w:val="646464"/>
          <w:w w:val="95"/>
        </w:rPr>
        <w:t>Application Deadlines: April 01,Annually</w:t>
      </w:r>
    </w:p>
    <w:p w:rsidR="00CF3DB2" w:rsidRDefault="007E700D">
      <w:pPr>
        <w:pStyle w:val="BodyText"/>
        <w:spacing w:before="20" w:line="266" w:lineRule="auto"/>
        <w:ind w:left="2524" w:right="3173" w:hanging="10"/>
      </w:pPr>
      <w:r>
        <w:rPr>
          <w:color w:val="646464"/>
        </w:rPr>
        <w:t>The</w:t>
      </w:r>
      <w:r>
        <w:rPr>
          <w:color w:val="646464"/>
          <w:spacing w:val="-25"/>
        </w:rPr>
        <w:t xml:space="preserve"> </w:t>
      </w:r>
      <w:r>
        <w:rPr>
          <w:color w:val="646464"/>
        </w:rPr>
        <w:t>Naugatuck</w:t>
      </w:r>
      <w:r>
        <w:rPr>
          <w:color w:val="646464"/>
          <w:spacing w:val="-29"/>
        </w:rPr>
        <w:t xml:space="preserve"> </w:t>
      </w:r>
      <w:r>
        <w:rPr>
          <w:color w:val="646464"/>
        </w:rPr>
        <w:t>Valley</w:t>
      </w:r>
      <w:r>
        <w:rPr>
          <w:color w:val="646464"/>
          <w:spacing w:val="-23"/>
        </w:rPr>
        <w:t xml:space="preserve"> </w:t>
      </w:r>
      <w:r>
        <w:rPr>
          <w:color w:val="646464"/>
        </w:rPr>
        <w:t>Medical</w:t>
      </w:r>
      <w:r>
        <w:rPr>
          <w:color w:val="646464"/>
          <w:spacing w:val="-30"/>
        </w:rPr>
        <w:t xml:space="preserve"> </w:t>
      </w:r>
      <w:r>
        <w:rPr>
          <w:color w:val="646464"/>
        </w:rPr>
        <w:t>Scholarship</w:t>
      </w:r>
      <w:r>
        <w:rPr>
          <w:color w:val="646464"/>
          <w:spacing w:val="-23"/>
        </w:rPr>
        <w:t xml:space="preserve"> </w:t>
      </w:r>
      <w:r>
        <w:rPr>
          <w:color w:val="646464"/>
        </w:rPr>
        <w:t>Fund</w:t>
      </w:r>
      <w:r>
        <w:rPr>
          <w:color w:val="646464"/>
          <w:spacing w:val="-30"/>
        </w:rPr>
        <w:t xml:space="preserve"> </w:t>
      </w:r>
      <w:r>
        <w:rPr>
          <w:color w:val="646464"/>
        </w:rPr>
        <w:t>(NVMSF)</w:t>
      </w:r>
      <w:r>
        <w:rPr>
          <w:color w:val="646464"/>
          <w:spacing w:val="-24"/>
        </w:rPr>
        <w:t xml:space="preserve"> </w:t>
      </w:r>
      <w:r>
        <w:rPr>
          <w:color w:val="646464"/>
        </w:rPr>
        <w:t>is</w:t>
      </w:r>
      <w:r>
        <w:rPr>
          <w:color w:val="646464"/>
          <w:spacing w:val="-29"/>
        </w:rPr>
        <w:t xml:space="preserve"> </w:t>
      </w:r>
      <w:r>
        <w:rPr>
          <w:color w:val="646464"/>
        </w:rPr>
        <w:t>a</w:t>
      </w:r>
      <w:r>
        <w:rPr>
          <w:color w:val="646464"/>
          <w:spacing w:val="-29"/>
        </w:rPr>
        <w:t xml:space="preserve"> </w:t>
      </w:r>
      <w:r>
        <w:rPr>
          <w:color w:val="646464"/>
        </w:rPr>
        <w:t xml:space="preserve">fund </w:t>
      </w:r>
      <w:r>
        <w:rPr>
          <w:color w:val="646464"/>
        </w:rPr>
        <w:t xml:space="preserve">dedicated to financially assisting graduating high school students who plan to major in a medical or biomedical field. The NVMSF </w:t>
      </w:r>
      <w:r>
        <w:rPr>
          <w:color w:val="646464"/>
          <w:w w:val="95"/>
        </w:rPr>
        <w:t>extends</w:t>
      </w:r>
      <w:r>
        <w:rPr>
          <w:color w:val="646464"/>
          <w:spacing w:val="-3"/>
          <w:w w:val="95"/>
        </w:rPr>
        <w:t xml:space="preserve"> </w:t>
      </w:r>
      <w:r>
        <w:rPr>
          <w:color w:val="646464"/>
          <w:w w:val="95"/>
        </w:rPr>
        <w:t>scholarships</w:t>
      </w:r>
      <w:r>
        <w:rPr>
          <w:color w:val="646464"/>
          <w:spacing w:val="-2"/>
          <w:w w:val="95"/>
        </w:rPr>
        <w:t xml:space="preserve"> </w:t>
      </w:r>
      <w:r>
        <w:rPr>
          <w:color w:val="646464"/>
          <w:w w:val="95"/>
        </w:rPr>
        <w:t>to</w:t>
      </w:r>
      <w:r>
        <w:rPr>
          <w:color w:val="646464"/>
          <w:spacing w:val="-11"/>
          <w:w w:val="95"/>
        </w:rPr>
        <w:t xml:space="preserve"> </w:t>
      </w:r>
      <w:r>
        <w:rPr>
          <w:color w:val="646464"/>
          <w:w w:val="95"/>
        </w:rPr>
        <w:t>students</w:t>
      </w:r>
      <w:r>
        <w:rPr>
          <w:color w:val="646464"/>
          <w:spacing w:val="5"/>
          <w:w w:val="95"/>
        </w:rPr>
        <w:t xml:space="preserve"> </w:t>
      </w:r>
      <w:r>
        <w:rPr>
          <w:color w:val="646464"/>
          <w:w w:val="95"/>
        </w:rPr>
        <w:t>in</w:t>
      </w:r>
      <w:r>
        <w:rPr>
          <w:color w:val="646464"/>
          <w:spacing w:val="-17"/>
          <w:w w:val="95"/>
        </w:rPr>
        <w:t xml:space="preserve"> </w:t>
      </w:r>
      <w:r>
        <w:rPr>
          <w:color w:val="646464"/>
          <w:w w:val="95"/>
        </w:rPr>
        <w:t>the</w:t>
      </w:r>
      <w:r>
        <w:rPr>
          <w:color w:val="646464"/>
          <w:spacing w:val="-2"/>
          <w:w w:val="95"/>
        </w:rPr>
        <w:t xml:space="preserve"> </w:t>
      </w:r>
      <w:r>
        <w:rPr>
          <w:color w:val="646464"/>
          <w:w w:val="95"/>
        </w:rPr>
        <w:t>lower</w:t>
      </w:r>
      <w:r>
        <w:rPr>
          <w:color w:val="646464"/>
          <w:spacing w:val="-6"/>
          <w:w w:val="95"/>
        </w:rPr>
        <w:t xml:space="preserve"> </w:t>
      </w:r>
      <w:r>
        <w:rPr>
          <w:color w:val="646464"/>
          <w:w w:val="95"/>
        </w:rPr>
        <w:t>Naugatuck</w:t>
      </w:r>
      <w:r>
        <w:rPr>
          <w:color w:val="646464"/>
          <w:spacing w:val="-3"/>
          <w:w w:val="95"/>
        </w:rPr>
        <w:t xml:space="preserve"> </w:t>
      </w:r>
      <w:r>
        <w:rPr>
          <w:color w:val="646464"/>
          <w:w w:val="95"/>
        </w:rPr>
        <w:t>Valley</w:t>
      </w:r>
      <w:r>
        <w:rPr>
          <w:color w:val="646464"/>
          <w:spacing w:val="-2"/>
          <w:w w:val="95"/>
        </w:rPr>
        <w:t xml:space="preserve"> </w:t>
      </w:r>
      <w:r>
        <w:rPr>
          <w:color w:val="646464"/>
          <w:w w:val="95"/>
        </w:rPr>
        <w:t xml:space="preserve">area </w:t>
      </w:r>
      <w:r>
        <w:rPr>
          <w:color w:val="646464"/>
        </w:rPr>
        <w:t>of</w:t>
      </w:r>
      <w:r>
        <w:rPr>
          <w:color w:val="646464"/>
          <w:spacing w:val="-17"/>
        </w:rPr>
        <w:t xml:space="preserve"> </w:t>
      </w:r>
      <w:r>
        <w:rPr>
          <w:color w:val="646464"/>
        </w:rPr>
        <w:t>Connecticut,</w:t>
      </w:r>
      <w:r>
        <w:rPr>
          <w:color w:val="646464"/>
          <w:spacing w:val="-13"/>
        </w:rPr>
        <w:t xml:space="preserve"> </w:t>
      </w:r>
      <w:r>
        <w:rPr>
          <w:color w:val="646464"/>
        </w:rPr>
        <w:t>which</w:t>
      </w:r>
      <w:r>
        <w:rPr>
          <w:color w:val="646464"/>
          <w:spacing w:val="-8"/>
        </w:rPr>
        <w:t xml:space="preserve"> </w:t>
      </w:r>
      <w:r>
        <w:rPr>
          <w:color w:val="646464"/>
        </w:rPr>
        <w:t>is</w:t>
      </w:r>
      <w:r>
        <w:rPr>
          <w:color w:val="646464"/>
          <w:spacing w:val="-16"/>
        </w:rPr>
        <w:t xml:space="preserve"> </w:t>
      </w:r>
      <w:r>
        <w:rPr>
          <w:color w:val="646464"/>
        </w:rPr>
        <w:t>made</w:t>
      </w:r>
      <w:r>
        <w:rPr>
          <w:color w:val="646464"/>
          <w:spacing w:val="-18"/>
        </w:rPr>
        <w:t xml:space="preserve"> </w:t>
      </w:r>
      <w:r>
        <w:rPr>
          <w:color w:val="646464"/>
        </w:rPr>
        <w:t>up</w:t>
      </w:r>
      <w:r>
        <w:rPr>
          <w:color w:val="646464"/>
          <w:spacing w:val="-18"/>
        </w:rPr>
        <w:t xml:space="preserve"> </w:t>
      </w:r>
      <w:r>
        <w:rPr>
          <w:color w:val="646464"/>
        </w:rPr>
        <w:t>of</w:t>
      </w:r>
      <w:r>
        <w:rPr>
          <w:color w:val="646464"/>
          <w:spacing w:val="-14"/>
        </w:rPr>
        <w:t xml:space="preserve"> </w:t>
      </w:r>
      <w:r>
        <w:rPr>
          <w:color w:val="646464"/>
        </w:rPr>
        <w:t>the</w:t>
      </w:r>
      <w:r>
        <w:rPr>
          <w:color w:val="646464"/>
          <w:spacing w:val="-16"/>
        </w:rPr>
        <w:t xml:space="preserve"> </w:t>
      </w:r>
      <w:r>
        <w:rPr>
          <w:color w:val="646464"/>
        </w:rPr>
        <w:t>towns</w:t>
      </w:r>
      <w:r>
        <w:rPr>
          <w:color w:val="646464"/>
          <w:spacing w:val="-13"/>
        </w:rPr>
        <w:t xml:space="preserve"> </w:t>
      </w:r>
      <w:r>
        <w:rPr>
          <w:color w:val="646464"/>
        </w:rPr>
        <w:t>of</w:t>
      </w:r>
      <w:r>
        <w:rPr>
          <w:color w:val="646464"/>
          <w:spacing w:val="-14"/>
        </w:rPr>
        <w:t xml:space="preserve"> </w:t>
      </w:r>
      <w:r>
        <w:rPr>
          <w:color w:val="646464"/>
        </w:rPr>
        <w:t>Ansonia,</w:t>
      </w:r>
      <w:r>
        <w:rPr>
          <w:color w:val="646464"/>
          <w:spacing w:val="-6"/>
        </w:rPr>
        <w:t xml:space="preserve"> </w:t>
      </w:r>
      <w:r>
        <w:rPr>
          <w:color w:val="646464"/>
        </w:rPr>
        <w:t xml:space="preserve">Derby, </w:t>
      </w:r>
      <w:r>
        <w:rPr>
          <w:color w:val="646464"/>
          <w:w w:val="95"/>
        </w:rPr>
        <w:t>Seymour,</w:t>
      </w:r>
      <w:r>
        <w:rPr>
          <w:color w:val="646464"/>
          <w:spacing w:val="-20"/>
          <w:w w:val="95"/>
        </w:rPr>
        <w:t xml:space="preserve"> </w:t>
      </w:r>
      <w:r>
        <w:rPr>
          <w:color w:val="646464"/>
          <w:w w:val="95"/>
        </w:rPr>
        <w:t>Shelton,</w:t>
      </w:r>
      <w:r>
        <w:rPr>
          <w:color w:val="646464"/>
          <w:spacing w:val="-24"/>
          <w:w w:val="95"/>
        </w:rPr>
        <w:t xml:space="preserve"> </w:t>
      </w:r>
      <w:r>
        <w:rPr>
          <w:color w:val="646464"/>
          <w:w w:val="95"/>
        </w:rPr>
        <w:t>Oxford,</w:t>
      </w:r>
      <w:r>
        <w:rPr>
          <w:color w:val="646464"/>
          <w:spacing w:val="-22"/>
          <w:w w:val="95"/>
        </w:rPr>
        <w:t xml:space="preserve"> </w:t>
      </w:r>
      <w:r>
        <w:rPr>
          <w:color w:val="646464"/>
          <w:w w:val="95"/>
        </w:rPr>
        <w:t>and</w:t>
      </w:r>
      <w:r>
        <w:rPr>
          <w:color w:val="646464"/>
          <w:spacing w:val="-23"/>
          <w:w w:val="95"/>
        </w:rPr>
        <w:t xml:space="preserve"> </w:t>
      </w:r>
      <w:r>
        <w:rPr>
          <w:color w:val="646464"/>
          <w:w w:val="95"/>
        </w:rPr>
        <w:t>Beacon</w:t>
      </w:r>
      <w:r>
        <w:rPr>
          <w:color w:val="646464"/>
          <w:spacing w:val="-22"/>
          <w:w w:val="95"/>
        </w:rPr>
        <w:t xml:space="preserve"> </w:t>
      </w:r>
      <w:r>
        <w:rPr>
          <w:color w:val="646464"/>
          <w:w w:val="95"/>
        </w:rPr>
        <w:t>Falls.</w:t>
      </w:r>
      <w:r>
        <w:rPr>
          <w:color w:val="646464"/>
          <w:spacing w:val="-29"/>
          <w:w w:val="95"/>
        </w:rPr>
        <w:t xml:space="preserve"> </w:t>
      </w:r>
      <w:r>
        <w:rPr>
          <w:color w:val="646464"/>
          <w:w w:val="95"/>
        </w:rPr>
        <w:t>Academic</w:t>
      </w:r>
      <w:r>
        <w:rPr>
          <w:color w:val="646464"/>
          <w:spacing w:val="-15"/>
          <w:w w:val="95"/>
        </w:rPr>
        <w:t xml:space="preserve"> </w:t>
      </w:r>
      <w:r>
        <w:rPr>
          <w:color w:val="646464"/>
          <w:w w:val="95"/>
        </w:rPr>
        <w:t>Requirements</w:t>
      </w:r>
    </w:p>
    <w:p w:rsidR="00CF3DB2" w:rsidRDefault="007E700D">
      <w:pPr>
        <w:spacing w:line="175" w:lineRule="exact"/>
        <w:ind w:left="2533" w:right="2134"/>
        <w:rPr>
          <w:rFonts w:ascii="Arial" w:eastAsia="Arial" w:hAnsi="Arial" w:cs="Arial"/>
          <w:sz w:val="16"/>
          <w:szCs w:val="16"/>
        </w:rPr>
      </w:pPr>
      <w:r>
        <w:rPr>
          <w:rFonts w:ascii="Arial"/>
          <w:color w:val="646464"/>
          <w:w w:val="95"/>
          <w:sz w:val="15"/>
        </w:rPr>
        <w:t xml:space="preserve">- GPA </w:t>
      </w:r>
      <w:r>
        <w:rPr>
          <w:rFonts w:ascii="Arial"/>
          <w:color w:val="646464"/>
          <w:spacing w:val="-4"/>
          <w:w w:val="95"/>
          <w:sz w:val="15"/>
        </w:rPr>
        <w:t>[...</w:t>
      </w:r>
      <w:r>
        <w:rPr>
          <w:rFonts w:ascii="Arial"/>
          <w:color w:val="646464"/>
          <w:spacing w:val="-4"/>
          <w:w w:val="95"/>
          <w:sz w:val="16"/>
        </w:rPr>
        <w:t>]</w:t>
      </w:r>
      <w:r>
        <w:rPr>
          <w:rFonts w:ascii="Arial"/>
          <w:color w:val="646464"/>
          <w:spacing w:val="-34"/>
          <w:w w:val="95"/>
          <w:sz w:val="16"/>
        </w:rPr>
        <w:t xml:space="preserve"> </w:t>
      </w:r>
      <w:r>
        <w:rPr>
          <w:rFonts w:ascii="Arial"/>
          <w:color w:val="646464"/>
          <w:w w:val="95"/>
          <w:sz w:val="16"/>
        </w:rPr>
        <w:t>Mom</w:t>
      </w:r>
    </w:p>
    <w:p w:rsidR="00CF3DB2" w:rsidRDefault="007E700D">
      <w:pPr>
        <w:spacing w:before="90" w:line="279" w:lineRule="exact"/>
        <w:ind w:left="2528" w:right="2134"/>
        <w:rPr>
          <w:rFonts w:ascii="Arial" w:eastAsia="Arial" w:hAnsi="Arial" w:cs="Arial"/>
          <w:sz w:val="19"/>
          <w:szCs w:val="19"/>
        </w:rPr>
      </w:pPr>
      <w:r>
        <w:rPr>
          <w:rFonts w:ascii="Arial"/>
          <w:color w:val="7B7B7B"/>
          <w:w w:val="75"/>
          <w:sz w:val="25"/>
          <w:u w:val="single" w:color="000000"/>
        </w:rPr>
        <w:t>u.s.</w:t>
      </w:r>
      <w:r>
        <w:rPr>
          <w:rFonts w:ascii="Arial"/>
          <w:color w:val="7B7B7B"/>
          <w:spacing w:val="-40"/>
          <w:w w:val="75"/>
          <w:sz w:val="25"/>
          <w:u w:val="single" w:color="000000"/>
        </w:rPr>
        <w:t xml:space="preserve"> </w:t>
      </w:r>
      <w:r>
        <w:rPr>
          <w:rFonts w:ascii="Arial"/>
          <w:color w:val="646464"/>
          <w:w w:val="75"/>
          <w:sz w:val="19"/>
          <w:u w:val="single" w:color="000000"/>
        </w:rPr>
        <w:t>Naw</w:t>
      </w:r>
      <w:r>
        <w:rPr>
          <w:rFonts w:ascii="Arial"/>
          <w:color w:val="646464"/>
          <w:spacing w:val="-24"/>
          <w:w w:val="75"/>
          <w:sz w:val="19"/>
          <w:u w:val="single" w:color="000000"/>
        </w:rPr>
        <w:t xml:space="preserve"> </w:t>
      </w:r>
      <w:r>
        <w:rPr>
          <w:rFonts w:ascii="Arial"/>
          <w:color w:val="646464"/>
          <w:w w:val="75"/>
          <w:sz w:val="19"/>
          <w:u w:val="single" w:color="000000"/>
        </w:rPr>
        <w:t>Loan</w:t>
      </w:r>
      <w:r>
        <w:rPr>
          <w:rFonts w:ascii="Arial"/>
          <w:color w:val="646464"/>
          <w:spacing w:val="-24"/>
          <w:w w:val="75"/>
          <w:sz w:val="19"/>
          <w:u w:val="single" w:color="000000"/>
        </w:rPr>
        <w:t xml:space="preserve"> </w:t>
      </w:r>
      <w:r>
        <w:rPr>
          <w:rFonts w:ascii="Arial"/>
          <w:color w:val="7B7B7B"/>
          <w:w w:val="75"/>
          <w:sz w:val="19"/>
          <w:u w:val="single" w:color="000000"/>
        </w:rPr>
        <w:t>Rep</w:t>
      </w:r>
      <w:r>
        <w:rPr>
          <w:rFonts w:ascii="Arial"/>
          <w:color w:val="7B7B7B"/>
          <w:w w:val="75"/>
          <w:sz w:val="19"/>
        </w:rPr>
        <w:t>ayment</w:t>
      </w:r>
      <w:r>
        <w:rPr>
          <w:rFonts w:ascii="Arial"/>
          <w:color w:val="7B7B7B"/>
          <w:spacing w:val="-15"/>
          <w:w w:val="75"/>
          <w:sz w:val="19"/>
        </w:rPr>
        <w:t xml:space="preserve"> </w:t>
      </w:r>
      <w:r>
        <w:rPr>
          <w:rFonts w:ascii="Arial"/>
          <w:color w:val="7B7B7B"/>
          <w:spacing w:val="-3"/>
          <w:w w:val="75"/>
          <w:sz w:val="19"/>
        </w:rPr>
        <w:t>Program</w:t>
      </w:r>
    </w:p>
    <w:p w:rsidR="00CF3DB2" w:rsidRDefault="007E700D">
      <w:pPr>
        <w:pStyle w:val="BodyText"/>
        <w:spacing w:line="164" w:lineRule="exact"/>
        <w:ind w:left="2524" w:right="2134"/>
      </w:pPr>
      <w:r>
        <w:rPr>
          <w:color w:val="646464"/>
          <w:w w:val="95"/>
        </w:rPr>
        <w:t>Application</w:t>
      </w:r>
      <w:r>
        <w:rPr>
          <w:color w:val="646464"/>
          <w:spacing w:val="-7"/>
          <w:w w:val="95"/>
        </w:rPr>
        <w:t xml:space="preserve"> </w:t>
      </w:r>
      <w:r>
        <w:rPr>
          <w:color w:val="646464"/>
          <w:w w:val="95"/>
        </w:rPr>
        <w:t>Deadlines:</w:t>
      </w:r>
    </w:p>
    <w:p w:rsidR="00CF3DB2" w:rsidRDefault="007E700D">
      <w:pPr>
        <w:pStyle w:val="BodyText"/>
        <w:spacing w:before="19" w:line="273" w:lineRule="auto"/>
        <w:ind w:left="2528" w:right="3114" w:hanging="10"/>
      </w:pPr>
      <w:r>
        <w:rPr>
          <w:color w:val="646464"/>
        </w:rPr>
        <w:t>The</w:t>
      </w:r>
      <w:r>
        <w:rPr>
          <w:color w:val="646464"/>
          <w:spacing w:val="-13"/>
        </w:rPr>
        <w:t xml:space="preserve"> </w:t>
      </w:r>
      <w:r>
        <w:rPr>
          <w:color w:val="646464"/>
        </w:rPr>
        <w:t>Navy</w:t>
      </w:r>
      <w:r>
        <w:rPr>
          <w:color w:val="646464"/>
          <w:spacing w:val="-21"/>
        </w:rPr>
        <w:t xml:space="preserve"> </w:t>
      </w:r>
      <w:r>
        <w:rPr>
          <w:color w:val="646464"/>
        </w:rPr>
        <w:t>will</w:t>
      </w:r>
      <w:r>
        <w:rPr>
          <w:color w:val="646464"/>
          <w:spacing w:val="-15"/>
        </w:rPr>
        <w:t xml:space="preserve"> </w:t>
      </w:r>
      <w:r>
        <w:rPr>
          <w:color w:val="646464"/>
        </w:rPr>
        <w:t>pay</w:t>
      </w:r>
      <w:r>
        <w:rPr>
          <w:color w:val="646464"/>
          <w:spacing w:val="-21"/>
        </w:rPr>
        <w:t xml:space="preserve"> </w:t>
      </w:r>
      <w:r>
        <w:rPr>
          <w:color w:val="646464"/>
        </w:rPr>
        <w:t>for</w:t>
      </w:r>
      <w:r>
        <w:rPr>
          <w:color w:val="646464"/>
          <w:spacing w:val="-16"/>
        </w:rPr>
        <w:t xml:space="preserve"> </w:t>
      </w:r>
      <w:r>
        <w:rPr>
          <w:color w:val="646464"/>
        </w:rPr>
        <w:t>up</w:t>
      </w:r>
      <w:r>
        <w:rPr>
          <w:color w:val="646464"/>
          <w:spacing w:val="-23"/>
        </w:rPr>
        <w:t xml:space="preserve"> </w:t>
      </w:r>
      <w:r>
        <w:rPr>
          <w:color w:val="646464"/>
        </w:rPr>
        <w:t>to</w:t>
      </w:r>
      <w:r>
        <w:rPr>
          <w:color w:val="646464"/>
          <w:spacing w:val="-17"/>
        </w:rPr>
        <w:t xml:space="preserve"> </w:t>
      </w:r>
      <w:r>
        <w:rPr>
          <w:color w:val="646464"/>
        </w:rPr>
        <w:t>$65,000</w:t>
      </w:r>
      <w:r>
        <w:rPr>
          <w:color w:val="646464"/>
          <w:spacing w:val="-16"/>
        </w:rPr>
        <w:t xml:space="preserve"> </w:t>
      </w:r>
      <w:r>
        <w:rPr>
          <w:color w:val="646464"/>
        </w:rPr>
        <w:t>of</w:t>
      </w:r>
      <w:r>
        <w:rPr>
          <w:color w:val="646464"/>
          <w:spacing w:val="-20"/>
        </w:rPr>
        <w:t xml:space="preserve"> </w:t>
      </w:r>
      <w:r>
        <w:rPr>
          <w:color w:val="646464"/>
        </w:rPr>
        <w:t>qualified</w:t>
      </w:r>
      <w:r>
        <w:rPr>
          <w:color w:val="646464"/>
          <w:spacing w:val="-14"/>
        </w:rPr>
        <w:t xml:space="preserve"> </w:t>
      </w:r>
      <w:r>
        <w:rPr>
          <w:color w:val="646464"/>
        </w:rPr>
        <w:t>loans</w:t>
      </w:r>
      <w:r>
        <w:rPr>
          <w:color w:val="646464"/>
          <w:spacing w:val="-18"/>
        </w:rPr>
        <w:t xml:space="preserve"> </w:t>
      </w:r>
      <w:r>
        <w:rPr>
          <w:color w:val="646464"/>
        </w:rPr>
        <w:t>acquired</w:t>
      </w:r>
      <w:r>
        <w:rPr>
          <w:color w:val="646464"/>
          <w:spacing w:val="-20"/>
        </w:rPr>
        <w:t xml:space="preserve"> </w:t>
      </w:r>
      <w:r>
        <w:rPr>
          <w:color w:val="646464"/>
        </w:rPr>
        <w:t>from</w:t>
      </w:r>
      <w:r>
        <w:rPr>
          <w:color w:val="646464"/>
          <w:spacing w:val="-13"/>
        </w:rPr>
        <w:t xml:space="preserve"> </w:t>
      </w:r>
      <w:r>
        <w:rPr>
          <w:color w:val="646464"/>
        </w:rPr>
        <w:t xml:space="preserve">a </w:t>
      </w:r>
      <w:r>
        <w:rPr>
          <w:color w:val="646464"/>
        </w:rPr>
        <w:t xml:space="preserve">post-secondary education. To be eligible for this enlisted program the loan cannot be in default and it must be the applicant's first enlistment. The LRP is available to all active duty Navy enlisted positions! For more information, please visit: </w:t>
      </w:r>
      <w:hyperlink r:id="rId143">
        <w:r>
          <w:rPr>
            <w:color w:val="646464"/>
            <w:w w:val="95"/>
          </w:rPr>
          <w:t>http://www.navy.com/benefits/education/payoff/</w:t>
        </w:r>
      </w:hyperlink>
      <w:r>
        <w:rPr>
          <w:color w:val="646464"/>
          <w:w w:val="95"/>
        </w:rPr>
        <w:t xml:space="preserve">   Qualifying</w:t>
      </w:r>
      <w:r>
        <w:rPr>
          <w:color w:val="646464"/>
          <w:spacing w:val="8"/>
          <w:w w:val="95"/>
        </w:rPr>
        <w:t xml:space="preserve"> </w:t>
      </w:r>
      <w:r>
        <w:rPr>
          <w:color w:val="646464"/>
          <w:w w:val="95"/>
        </w:rPr>
        <w:t>Loans</w:t>
      </w:r>
    </w:p>
    <w:p w:rsidR="00CF3DB2" w:rsidRDefault="00CF3DB2">
      <w:pPr>
        <w:spacing w:line="273" w:lineRule="auto"/>
        <w:sectPr w:rsidR="00CF3DB2">
          <w:pgSz w:w="12240" w:h="15840"/>
          <w:pgMar w:top="780" w:right="1720" w:bottom="0" w:left="500" w:header="720" w:footer="720" w:gutter="0"/>
          <w:cols w:space="720"/>
        </w:sectPr>
      </w:pPr>
    </w:p>
    <w:p w:rsidR="00CF3DB2" w:rsidRDefault="007E700D">
      <w:pPr>
        <w:tabs>
          <w:tab w:val="left" w:pos="2182"/>
        </w:tabs>
        <w:spacing w:before="57"/>
        <w:ind w:left="108"/>
        <w:rPr>
          <w:rFonts w:ascii="Arial" w:eastAsia="Arial" w:hAnsi="Arial" w:cs="Arial"/>
          <w:sz w:val="17"/>
          <w:szCs w:val="17"/>
        </w:rPr>
      </w:pPr>
      <w:r>
        <w:rPr>
          <w:rFonts w:ascii="Arial"/>
          <w:color w:val="3A3A3A"/>
          <w:w w:val="85"/>
          <w:sz w:val="16"/>
        </w:rPr>
        <w:lastRenderedPageBreak/>
        <w:t>8/18/2015</w:t>
      </w:r>
      <w:r>
        <w:rPr>
          <w:rFonts w:ascii="Arial"/>
          <w:color w:val="3A3A3A"/>
          <w:w w:val="85"/>
          <w:sz w:val="16"/>
        </w:rPr>
        <w:tab/>
      </w:r>
      <w:r>
        <w:rPr>
          <w:rFonts w:ascii="Arial"/>
          <w:color w:val="3A3A3A"/>
          <w:w w:val="90"/>
          <w:sz w:val="17"/>
        </w:rPr>
        <w:t>High School Scholarships - Scholarships By Grade Level - College Scholarships - Financial Aid-</w:t>
      </w:r>
      <w:r>
        <w:rPr>
          <w:rFonts w:ascii="Arial"/>
          <w:color w:val="3A3A3A"/>
          <w:spacing w:val="-8"/>
          <w:w w:val="90"/>
          <w:sz w:val="17"/>
        </w:rPr>
        <w:t xml:space="preserve"> </w:t>
      </w:r>
      <w:r>
        <w:rPr>
          <w:rFonts w:ascii="Arial"/>
          <w:color w:val="3A3A3A"/>
          <w:w w:val="90"/>
          <w:sz w:val="17"/>
        </w:rPr>
        <w:t>Scholarships.com</w:t>
      </w:r>
    </w:p>
    <w:p w:rsidR="00CF3DB2" w:rsidRDefault="007E700D">
      <w:pPr>
        <w:pStyle w:val="BodyText"/>
        <w:spacing w:before="115"/>
        <w:ind w:left="2469"/>
      </w:pPr>
      <w:r>
        <w:rPr>
          <w:color w:val="3A3A3A"/>
        </w:rPr>
        <w:t>The</w:t>
      </w:r>
      <w:r>
        <w:rPr>
          <w:color w:val="3A3A3A"/>
          <w:spacing w:val="-7"/>
        </w:rPr>
        <w:t xml:space="preserve"> </w:t>
      </w:r>
      <w:r>
        <w:rPr>
          <w:color w:val="3A3A3A"/>
        </w:rPr>
        <w:t>loan</w:t>
      </w:r>
      <w:r>
        <w:rPr>
          <w:color w:val="3A3A3A"/>
          <w:spacing w:val="-13"/>
        </w:rPr>
        <w:t xml:space="preserve"> </w:t>
      </w:r>
      <w:r>
        <w:rPr>
          <w:color w:val="3A3A3A"/>
        </w:rPr>
        <w:t>must</w:t>
      </w:r>
      <w:r>
        <w:rPr>
          <w:color w:val="3A3A3A"/>
          <w:spacing w:val="-17"/>
        </w:rPr>
        <w:t xml:space="preserve"> </w:t>
      </w:r>
      <w:r>
        <w:rPr>
          <w:color w:val="3A3A3A"/>
          <w:spacing w:val="-9"/>
        </w:rPr>
        <w:t>[</w:t>
      </w:r>
      <w:r>
        <w:rPr>
          <w:color w:val="525252"/>
          <w:spacing w:val="-9"/>
        </w:rPr>
        <w:t>...</w:t>
      </w:r>
      <w:r>
        <w:rPr>
          <w:color w:val="3A3A3A"/>
          <w:spacing w:val="-9"/>
        </w:rPr>
        <w:t>]</w:t>
      </w:r>
      <w:r>
        <w:rPr>
          <w:color w:val="3A3A3A"/>
          <w:spacing w:val="-12"/>
        </w:rPr>
        <w:t xml:space="preserve"> </w:t>
      </w:r>
      <w:r>
        <w:rPr>
          <w:color w:val="3A3A3A"/>
          <w:u w:val="single" w:color="000000"/>
        </w:rPr>
        <w:t>More</w:t>
      </w:r>
    </w:p>
    <w:p w:rsidR="00CF3DB2" w:rsidRDefault="00CF3DB2">
      <w:pPr>
        <w:spacing w:before="7"/>
        <w:rPr>
          <w:rFonts w:ascii="Arial" w:eastAsia="Arial" w:hAnsi="Arial" w:cs="Arial"/>
          <w:sz w:val="14"/>
          <w:szCs w:val="14"/>
        </w:rPr>
      </w:pPr>
    </w:p>
    <w:p w:rsidR="00CF3DB2" w:rsidRDefault="007E700D">
      <w:pPr>
        <w:pStyle w:val="BodyText"/>
        <w:ind w:left="2479" w:right="4799"/>
      </w:pPr>
      <w:r>
        <w:rPr>
          <w:color w:val="525252"/>
          <w:w w:val="112"/>
          <w:u w:val="single" w:color="000000"/>
        </w:rPr>
        <w:t>Ncwrr</w:t>
      </w:r>
      <w:r>
        <w:rPr>
          <w:color w:val="525252"/>
          <w:spacing w:val="-14"/>
          <w:w w:val="112"/>
          <w:u w:val="single" w:color="000000"/>
        </w:rPr>
        <w:t xml:space="preserve"> </w:t>
      </w:r>
      <w:r>
        <w:rPr>
          <w:color w:val="525252"/>
          <w:w w:val="92"/>
          <w:u w:val="single" w:color="000000"/>
        </w:rPr>
        <w:t>Award</w:t>
      </w:r>
      <w:r>
        <w:rPr>
          <w:color w:val="525252"/>
          <w:spacing w:val="-2"/>
          <w:w w:val="92"/>
          <w:u w:val="single" w:color="000000"/>
        </w:rPr>
        <w:t xml:space="preserve"> </w:t>
      </w:r>
      <w:r>
        <w:rPr>
          <w:color w:val="525252"/>
          <w:w w:val="98"/>
          <w:u w:val="single" w:color="000000"/>
        </w:rPr>
        <w:t>for</w:t>
      </w:r>
      <w:r>
        <w:rPr>
          <w:color w:val="525252"/>
          <w:spacing w:val="-12"/>
          <w:w w:val="98"/>
          <w:u w:val="single" w:color="000000"/>
        </w:rPr>
        <w:t xml:space="preserve"> </w:t>
      </w:r>
      <w:r>
        <w:rPr>
          <w:color w:val="525252"/>
          <w:w w:val="91"/>
          <w:u w:val="single" w:color="000000"/>
        </w:rPr>
        <w:t>Aspirations</w:t>
      </w:r>
      <w:r>
        <w:rPr>
          <w:color w:val="525252"/>
          <w:spacing w:val="6"/>
          <w:w w:val="91"/>
          <w:u w:val="single" w:color="000000"/>
        </w:rPr>
        <w:t xml:space="preserve"> </w:t>
      </w:r>
      <w:r>
        <w:rPr>
          <w:color w:val="3A3A3A"/>
          <w:w w:val="106"/>
          <w:u w:val="single" w:color="000000"/>
        </w:rPr>
        <w:t>in</w:t>
      </w:r>
      <w:r>
        <w:rPr>
          <w:color w:val="3A3A3A"/>
          <w:spacing w:val="-17"/>
          <w:w w:val="106"/>
          <w:u w:val="single" w:color="000000"/>
        </w:rPr>
        <w:t xml:space="preserve"> </w:t>
      </w:r>
      <w:r>
        <w:rPr>
          <w:color w:val="525252"/>
          <w:w w:val="103"/>
          <w:u w:val="single" w:color="000000"/>
        </w:rPr>
        <w:t>Comp</w:t>
      </w:r>
      <w:r>
        <w:rPr>
          <w:color w:val="1F1F1F"/>
          <w:w w:val="103"/>
          <w:u w:val="single" w:color="000000"/>
        </w:rPr>
        <w:t>u</w:t>
      </w:r>
      <w:r>
        <w:rPr>
          <w:color w:val="3A3A3A"/>
          <w:w w:val="103"/>
          <w:u w:val="single" w:color="000000"/>
        </w:rPr>
        <w:t>t</w:t>
      </w:r>
      <w:r>
        <w:rPr>
          <w:color w:val="696969"/>
          <w:w w:val="103"/>
          <w:u w:val="single" w:color="000000"/>
        </w:rPr>
        <w:t>i</w:t>
      </w:r>
      <w:r>
        <w:rPr>
          <w:color w:val="3A3A3A"/>
          <w:w w:val="103"/>
          <w:u w:val="single" w:color="000000"/>
        </w:rPr>
        <w:t xml:space="preserve">ng </w:t>
      </w:r>
      <w:r>
        <w:rPr>
          <w:color w:val="3A3A3A"/>
          <w:w w:val="95"/>
        </w:rPr>
        <w:t xml:space="preserve">Application Deadlines: October </w:t>
      </w:r>
      <w:r>
        <w:rPr>
          <w:rFonts w:ascii="Times New Roman"/>
          <w:color w:val="3A3A3A"/>
          <w:spacing w:val="-5"/>
          <w:w w:val="95"/>
          <w:sz w:val="16"/>
        </w:rPr>
        <w:t>31,</w:t>
      </w:r>
      <w:r>
        <w:rPr>
          <w:rFonts w:ascii="Times New Roman"/>
          <w:color w:val="3A3A3A"/>
          <w:spacing w:val="-14"/>
          <w:w w:val="95"/>
          <w:sz w:val="16"/>
        </w:rPr>
        <w:t xml:space="preserve"> </w:t>
      </w:r>
      <w:r>
        <w:rPr>
          <w:color w:val="3A3A3A"/>
          <w:w w:val="95"/>
        </w:rPr>
        <w:t>Annually</w:t>
      </w:r>
    </w:p>
    <w:p w:rsidR="00CF3DB2" w:rsidRDefault="007E700D">
      <w:pPr>
        <w:pStyle w:val="BodyText"/>
        <w:spacing w:before="11" w:line="259" w:lineRule="auto"/>
        <w:ind w:left="2479" w:right="3284" w:hanging="5"/>
        <w:rPr>
          <w:sz w:val="16"/>
          <w:szCs w:val="16"/>
        </w:rPr>
      </w:pPr>
      <w:r>
        <w:rPr>
          <w:color w:val="3A3A3A"/>
        </w:rPr>
        <w:t xml:space="preserve">The </w:t>
      </w:r>
      <w:r>
        <w:rPr>
          <w:color w:val="3A3A3A"/>
          <w:spacing w:val="-3"/>
        </w:rPr>
        <w:t xml:space="preserve">NCWIT </w:t>
      </w:r>
      <w:r>
        <w:rPr>
          <w:color w:val="3A3A3A"/>
        </w:rPr>
        <w:t xml:space="preserve">Award for Aspirations in Computing honors young </w:t>
      </w:r>
      <w:r>
        <w:rPr>
          <w:color w:val="3A3A3A"/>
        </w:rPr>
        <w:t>women at the high-school level for their computing-related achievements and interests. Awardees are selected for their computing</w:t>
      </w:r>
      <w:r>
        <w:rPr>
          <w:color w:val="3A3A3A"/>
          <w:spacing w:val="-24"/>
        </w:rPr>
        <w:t xml:space="preserve"> </w:t>
      </w:r>
      <w:r>
        <w:rPr>
          <w:color w:val="3A3A3A"/>
        </w:rPr>
        <w:t>and</w:t>
      </w:r>
      <w:r>
        <w:rPr>
          <w:color w:val="3A3A3A"/>
          <w:spacing w:val="-30"/>
        </w:rPr>
        <w:t xml:space="preserve"> </w:t>
      </w:r>
      <w:r>
        <w:rPr>
          <w:color w:val="3A3A3A"/>
          <w:sz w:val="14"/>
        </w:rPr>
        <w:t>IT</w:t>
      </w:r>
      <w:r>
        <w:rPr>
          <w:color w:val="3A3A3A"/>
          <w:spacing w:val="-28"/>
          <w:sz w:val="14"/>
        </w:rPr>
        <w:t xml:space="preserve"> </w:t>
      </w:r>
      <w:r>
        <w:rPr>
          <w:color w:val="3A3A3A"/>
        </w:rPr>
        <w:t>aptitude,</w:t>
      </w:r>
      <w:r>
        <w:rPr>
          <w:color w:val="3A3A3A"/>
          <w:spacing w:val="-23"/>
        </w:rPr>
        <w:t xml:space="preserve"> </w:t>
      </w:r>
      <w:r>
        <w:rPr>
          <w:color w:val="3A3A3A"/>
        </w:rPr>
        <w:t>leadership</w:t>
      </w:r>
      <w:r>
        <w:rPr>
          <w:color w:val="3A3A3A"/>
          <w:spacing w:val="-26"/>
        </w:rPr>
        <w:t xml:space="preserve"> </w:t>
      </w:r>
      <w:r>
        <w:rPr>
          <w:color w:val="3A3A3A"/>
        </w:rPr>
        <w:t>ability,</w:t>
      </w:r>
      <w:r>
        <w:rPr>
          <w:color w:val="3A3A3A"/>
          <w:spacing w:val="-27"/>
        </w:rPr>
        <w:t xml:space="preserve"> </w:t>
      </w:r>
      <w:r>
        <w:rPr>
          <w:color w:val="3A3A3A"/>
        </w:rPr>
        <w:t>academic</w:t>
      </w:r>
      <w:r>
        <w:rPr>
          <w:color w:val="3A3A3A"/>
          <w:spacing w:val="-23"/>
        </w:rPr>
        <w:t xml:space="preserve"> </w:t>
      </w:r>
      <w:r>
        <w:rPr>
          <w:color w:val="3A3A3A"/>
        </w:rPr>
        <w:t>history,</w:t>
      </w:r>
      <w:r>
        <w:rPr>
          <w:color w:val="3A3A3A"/>
          <w:spacing w:val="-28"/>
        </w:rPr>
        <w:t xml:space="preserve"> </w:t>
      </w:r>
      <w:r>
        <w:rPr>
          <w:color w:val="3A3A3A"/>
        </w:rPr>
        <w:t>and plans for post-secondary education. The NCWIT Award for Aspirations</w:t>
      </w:r>
      <w:r>
        <w:rPr>
          <w:color w:val="3A3A3A"/>
          <w:spacing w:val="-10"/>
        </w:rPr>
        <w:t xml:space="preserve"> </w:t>
      </w:r>
      <w:r>
        <w:rPr>
          <w:color w:val="3A3A3A"/>
        </w:rPr>
        <w:t>in</w:t>
      </w:r>
      <w:r>
        <w:rPr>
          <w:color w:val="3A3A3A"/>
          <w:spacing w:val="-23"/>
        </w:rPr>
        <w:t xml:space="preserve"> </w:t>
      </w:r>
      <w:r>
        <w:rPr>
          <w:color w:val="3A3A3A"/>
        </w:rPr>
        <w:t>Computing</w:t>
      </w:r>
      <w:r>
        <w:rPr>
          <w:color w:val="3A3A3A"/>
          <w:spacing w:val="-13"/>
        </w:rPr>
        <w:t xml:space="preserve"> </w:t>
      </w:r>
      <w:r>
        <w:rPr>
          <w:color w:val="3A3A3A"/>
        </w:rPr>
        <w:t>offers</w:t>
      </w:r>
      <w:r>
        <w:rPr>
          <w:color w:val="3A3A3A"/>
          <w:spacing w:val="-15"/>
        </w:rPr>
        <w:t xml:space="preserve"> </w:t>
      </w:r>
      <w:r>
        <w:rPr>
          <w:color w:val="3A3A3A"/>
        </w:rPr>
        <w:t>both</w:t>
      </w:r>
      <w:r>
        <w:rPr>
          <w:color w:val="3A3A3A"/>
          <w:spacing w:val="-19"/>
        </w:rPr>
        <w:t xml:space="preserve"> </w:t>
      </w:r>
      <w:r>
        <w:rPr>
          <w:color w:val="3A3A3A"/>
        </w:rPr>
        <w:t>a</w:t>
      </w:r>
      <w:r>
        <w:rPr>
          <w:color w:val="3A3A3A"/>
          <w:spacing w:val="-15"/>
        </w:rPr>
        <w:t xml:space="preserve"> </w:t>
      </w:r>
      <w:r>
        <w:rPr>
          <w:color w:val="3A3A3A"/>
        </w:rPr>
        <w:t>national</w:t>
      </w:r>
      <w:r>
        <w:rPr>
          <w:color w:val="3A3A3A"/>
          <w:spacing w:val="-19"/>
        </w:rPr>
        <w:t xml:space="preserve"> </w:t>
      </w:r>
      <w:r>
        <w:rPr>
          <w:color w:val="3A3A3A"/>
        </w:rPr>
        <w:t>and</w:t>
      </w:r>
      <w:r>
        <w:rPr>
          <w:color w:val="3A3A3A"/>
          <w:spacing w:val="-14"/>
        </w:rPr>
        <w:t xml:space="preserve"> </w:t>
      </w:r>
      <w:r>
        <w:rPr>
          <w:color w:val="3A3A3A"/>
        </w:rPr>
        <w:t>local</w:t>
      </w:r>
      <w:r>
        <w:rPr>
          <w:color w:val="3A3A3A"/>
          <w:spacing w:val="-19"/>
        </w:rPr>
        <w:t xml:space="preserve"> </w:t>
      </w:r>
      <w:r>
        <w:rPr>
          <w:color w:val="3A3A3A"/>
        </w:rPr>
        <w:t xml:space="preserve">"affiliate" </w:t>
      </w:r>
      <w:r>
        <w:rPr>
          <w:color w:val="3A3A3A"/>
          <w:w w:val="95"/>
        </w:rPr>
        <w:t xml:space="preserve">competitions </w:t>
      </w:r>
      <w:r>
        <w:rPr>
          <w:rFonts w:ascii="Times New Roman"/>
          <w:i/>
          <w:color w:val="3A3A3A"/>
          <w:w w:val="95"/>
          <w:sz w:val="16"/>
        </w:rPr>
        <w:t xml:space="preserve">to </w:t>
      </w:r>
      <w:r>
        <w:rPr>
          <w:color w:val="3A3A3A"/>
          <w:w w:val="95"/>
        </w:rPr>
        <w:t xml:space="preserve">gene;ate </w:t>
      </w:r>
      <w:r>
        <w:rPr>
          <w:color w:val="3A3A3A"/>
          <w:spacing w:val="-3"/>
          <w:w w:val="95"/>
        </w:rPr>
        <w:t>[...]</w:t>
      </w:r>
      <w:r>
        <w:rPr>
          <w:color w:val="3A3A3A"/>
          <w:spacing w:val="4"/>
          <w:w w:val="95"/>
        </w:rPr>
        <w:t xml:space="preserve"> </w:t>
      </w:r>
      <w:r>
        <w:rPr>
          <w:color w:val="3A3A3A"/>
          <w:w w:val="95"/>
          <w:sz w:val="16"/>
        </w:rPr>
        <w:t>MQm</w:t>
      </w:r>
    </w:p>
    <w:p w:rsidR="00CF3DB2" w:rsidRDefault="00CF3DB2">
      <w:pPr>
        <w:spacing w:before="1"/>
        <w:rPr>
          <w:rFonts w:ascii="Arial" w:eastAsia="Arial" w:hAnsi="Arial" w:cs="Arial"/>
          <w:sz w:val="14"/>
          <w:szCs w:val="14"/>
        </w:rPr>
      </w:pPr>
    </w:p>
    <w:p w:rsidR="00CF3DB2" w:rsidRDefault="007E700D">
      <w:pPr>
        <w:pStyle w:val="BodyText"/>
        <w:spacing w:line="168" w:lineRule="exact"/>
        <w:ind w:left="2483" w:right="4465" w:hanging="5"/>
      </w:pPr>
      <w:r>
        <w:rPr>
          <w:color w:val="525252"/>
          <w:w w:val="90"/>
        </w:rPr>
        <w:t xml:space="preserve">Tennessee </w:t>
      </w:r>
      <w:r>
        <w:rPr>
          <w:color w:val="3A3A3A"/>
          <w:w w:val="90"/>
          <w:sz w:val="18"/>
        </w:rPr>
        <w:t xml:space="preserve">Ned </w:t>
      </w:r>
      <w:r>
        <w:rPr>
          <w:color w:val="3A3A3A"/>
          <w:w w:val="90"/>
        </w:rPr>
        <w:t>M</w:t>
      </w:r>
      <w:r>
        <w:rPr>
          <w:color w:val="3A3A3A"/>
          <w:w w:val="90"/>
          <w:u w:val="single" w:color="000000"/>
        </w:rPr>
        <w:t xml:space="preserve">cWherter </w:t>
      </w:r>
      <w:r>
        <w:rPr>
          <w:color w:val="525252"/>
          <w:w w:val="90"/>
          <w:u w:val="single" w:color="000000"/>
        </w:rPr>
        <w:t xml:space="preserve">Scholars Program </w:t>
      </w:r>
      <w:r>
        <w:rPr>
          <w:color w:val="3A3A3A"/>
          <w:w w:val="95"/>
        </w:rPr>
        <w:t xml:space="preserve">Application Deadlines: February </w:t>
      </w:r>
      <w:r>
        <w:rPr>
          <w:rFonts w:ascii="Times New Roman"/>
          <w:color w:val="3A3A3A"/>
          <w:spacing w:val="-10"/>
          <w:w w:val="95"/>
          <w:sz w:val="14"/>
        </w:rPr>
        <w:t>15,</w:t>
      </w:r>
      <w:r>
        <w:rPr>
          <w:rFonts w:ascii="Times New Roman"/>
          <w:color w:val="3A3A3A"/>
          <w:spacing w:val="6"/>
          <w:w w:val="95"/>
          <w:sz w:val="14"/>
        </w:rPr>
        <w:t xml:space="preserve"> </w:t>
      </w:r>
      <w:r>
        <w:rPr>
          <w:color w:val="3A3A3A"/>
          <w:w w:val="95"/>
        </w:rPr>
        <w:t>Annually</w:t>
      </w:r>
    </w:p>
    <w:p w:rsidR="00CF3DB2" w:rsidRDefault="007E700D">
      <w:pPr>
        <w:pStyle w:val="BodyText"/>
        <w:spacing w:before="12" w:line="254" w:lineRule="auto"/>
        <w:ind w:left="2493" w:right="3214" w:hanging="10"/>
        <w:rPr>
          <w:sz w:val="14"/>
          <w:szCs w:val="14"/>
        </w:rPr>
      </w:pPr>
      <w:r>
        <w:rPr>
          <w:color w:val="3A3A3A"/>
        </w:rPr>
        <w:t>The Ned McWherter Scholars Program is intended to encourage academically</w:t>
      </w:r>
      <w:r>
        <w:rPr>
          <w:color w:val="3A3A3A"/>
          <w:spacing w:val="-23"/>
        </w:rPr>
        <w:t xml:space="preserve"> </w:t>
      </w:r>
      <w:r>
        <w:rPr>
          <w:color w:val="3A3A3A"/>
        </w:rPr>
        <w:t>superior</w:t>
      </w:r>
      <w:r>
        <w:rPr>
          <w:color w:val="3A3A3A"/>
          <w:spacing w:val="-22"/>
        </w:rPr>
        <w:t xml:space="preserve"> </w:t>
      </w:r>
      <w:r>
        <w:rPr>
          <w:color w:val="3A3A3A"/>
        </w:rPr>
        <w:t>Tennessee</w:t>
      </w:r>
      <w:r>
        <w:rPr>
          <w:color w:val="3A3A3A"/>
          <w:spacing w:val="-15"/>
        </w:rPr>
        <w:t xml:space="preserve"> </w:t>
      </w:r>
      <w:r>
        <w:rPr>
          <w:color w:val="3A3A3A"/>
        </w:rPr>
        <w:t>high</w:t>
      </w:r>
      <w:r>
        <w:rPr>
          <w:color w:val="3A3A3A"/>
          <w:spacing w:val="-26"/>
        </w:rPr>
        <w:t xml:space="preserve"> </w:t>
      </w:r>
      <w:r>
        <w:rPr>
          <w:color w:val="3A3A3A"/>
        </w:rPr>
        <w:t>school</w:t>
      </w:r>
      <w:r>
        <w:rPr>
          <w:color w:val="3A3A3A"/>
          <w:spacing w:val="-21"/>
        </w:rPr>
        <w:t xml:space="preserve"> </w:t>
      </w:r>
      <w:r>
        <w:rPr>
          <w:color w:val="3A3A3A"/>
        </w:rPr>
        <w:t>graduates</w:t>
      </w:r>
      <w:r>
        <w:rPr>
          <w:color w:val="3A3A3A"/>
          <w:spacing w:val="-19"/>
        </w:rPr>
        <w:t xml:space="preserve"> </w:t>
      </w:r>
      <w:r>
        <w:rPr>
          <w:color w:val="3A3A3A"/>
        </w:rPr>
        <w:t>to</w:t>
      </w:r>
      <w:r>
        <w:rPr>
          <w:color w:val="3A3A3A"/>
          <w:spacing w:val="-22"/>
        </w:rPr>
        <w:t xml:space="preserve"> </w:t>
      </w:r>
      <w:r>
        <w:rPr>
          <w:color w:val="3A3A3A"/>
        </w:rPr>
        <w:t xml:space="preserve">attend </w:t>
      </w:r>
      <w:r>
        <w:rPr>
          <w:color w:val="3A3A3A"/>
          <w:w w:val="95"/>
        </w:rPr>
        <w:t>college</w:t>
      </w:r>
      <w:r>
        <w:rPr>
          <w:color w:val="3A3A3A"/>
          <w:spacing w:val="-10"/>
          <w:w w:val="95"/>
        </w:rPr>
        <w:t xml:space="preserve"> </w:t>
      </w:r>
      <w:r>
        <w:rPr>
          <w:color w:val="3A3A3A"/>
          <w:w w:val="95"/>
        </w:rPr>
        <w:t>in</w:t>
      </w:r>
      <w:r>
        <w:rPr>
          <w:color w:val="3A3A3A"/>
          <w:spacing w:val="-23"/>
          <w:w w:val="95"/>
        </w:rPr>
        <w:t xml:space="preserve"> </w:t>
      </w:r>
      <w:r>
        <w:rPr>
          <w:color w:val="3A3A3A"/>
          <w:w w:val="95"/>
        </w:rPr>
        <w:t>Tennessee.</w:t>
      </w:r>
      <w:r>
        <w:rPr>
          <w:color w:val="3A3A3A"/>
          <w:spacing w:val="-13"/>
          <w:w w:val="95"/>
        </w:rPr>
        <w:t xml:space="preserve"> </w:t>
      </w:r>
      <w:r>
        <w:rPr>
          <w:color w:val="3A3A3A"/>
          <w:w w:val="95"/>
        </w:rPr>
        <w:t>Recent</w:t>
      </w:r>
      <w:r>
        <w:rPr>
          <w:color w:val="3A3A3A"/>
          <w:spacing w:val="-19"/>
          <w:w w:val="95"/>
        </w:rPr>
        <w:t xml:space="preserve"> </w:t>
      </w:r>
      <w:r>
        <w:rPr>
          <w:color w:val="3A3A3A"/>
          <w:w w:val="95"/>
        </w:rPr>
        <w:t>Tennessee</w:t>
      </w:r>
      <w:r>
        <w:rPr>
          <w:color w:val="3A3A3A"/>
          <w:spacing w:val="-7"/>
          <w:w w:val="95"/>
        </w:rPr>
        <w:t xml:space="preserve"> </w:t>
      </w:r>
      <w:r>
        <w:rPr>
          <w:color w:val="3A3A3A"/>
          <w:w w:val="95"/>
        </w:rPr>
        <w:t>high</w:t>
      </w:r>
      <w:r>
        <w:rPr>
          <w:color w:val="3A3A3A"/>
          <w:spacing w:val="-17"/>
          <w:w w:val="95"/>
        </w:rPr>
        <w:t xml:space="preserve"> </w:t>
      </w:r>
      <w:r>
        <w:rPr>
          <w:color w:val="3A3A3A"/>
          <w:w w:val="95"/>
        </w:rPr>
        <w:t>school</w:t>
      </w:r>
      <w:r>
        <w:rPr>
          <w:color w:val="3A3A3A"/>
          <w:spacing w:val="-13"/>
          <w:w w:val="95"/>
        </w:rPr>
        <w:t xml:space="preserve"> </w:t>
      </w:r>
      <w:r>
        <w:rPr>
          <w:color w:val="3A3A3A"/>
          <w:w w:val="95"/>
        </w:rPr>
        <w:t>seniors</w:t>
      </w:r>
      <w:r>
        <w:rPr>
          <w:color w:val="3A3A3A"/>
          <w:spacing w:val="-9"/>
          <w:w w:val="95"/>
        </w:rPr>
        <w:t xml:space="preserve"> </w:t>
      </w:r>
      <w:r>
        <w:rPr>
          <w:color w:val="3A3A3A"/>
          <w:w w:val="95"/>
        </w:rPr>
        <w:t xml:space="preserve">starting </w:t>
      </w:r>
      <w:r>
        <w:rPr>
          <w:color w:val="3A3A3A"/>
        </w:rPr>
        <w:t>their</w:t>
      </w:r>
      <w:r>
        <w:rPr>
          <w:color w:val="3A3A3A"/>
          <w:spacing w:val="-16"/>
        </w:rPr>
        <w:t xml:space="preserve"> </w:t>
      </w:r>
      <w:r>
        <w:rPr>
          <w:color w:val="3A3A3A"/>
        </w:rPr>
        <w:t>last</w:t>
      </w:r>
      <w:r>
        <w:rPr>
          <w:color w:val="3A3A3A"/>
          <w:spacing w:val="-21"/>
        </w:rPr>
        <w:t xml:space="preserve"> </w:t>
      </w:r>
      <w:r>
        <w:rPr>
          <w:color w:val="3A3A3A"/>
        </w:rPr>
        <w:t>semester</w:t>
      </w:r>
      <w:r>
        <w:rPr>
          <w:color w:val="3A3A3A"/>
          <w:spacing w:val="-11"/>
        </w:rPr>
        <w:t xml:space="preserve"> </w:t>
      </w:r>
      <w:r>
        <w:rPr>
          <w:color w:val="3A3A3A"/>
        </w:rPr>
        <w:t>in</w:t>
      </w:r>
      <w:r>
        <w:rPr>
          <w:color w:val="3A3A3A"/>
          <w:spacing w:val="-22"/>
        </w:rPr>
        <w:t xml:space="preserve"> </w:t>
      </w:r>
      <w:r>
        <w:rPr>
          <w:color w:val="3A3A3A"/>
        </w:rPr>
        <w:t>high</w:t>
      </w:r>
      <w:r>
        <w:rPr>
          <w:color w:val="3A3A3A"/>
          <w:spacing w:val="-23"/>
        </w:rPr>
        <w:t xml:space="preserve"> </w:t>
      </w:r>
      <w:r>
        <w:rPr>
          <w:color w:val="3A3A3A"/>
        </w:rPr>
        <w:t>school</w:t>
      </w:r>
      <w:r>
        <w:rPr>
          <w:color w:val="3A3A3A"/>
          <w:spacing w:val="-21"/>
        </w:rPr>
        <w:t xml:space="preserve"> </w:t>
      </w:r>
      <w:r>
        <w:rPr>
          <w:color w:val="3A3A3A"/>
        </w:rPr>
        <w:t>who</w:t>
      </w:r>
      <w:r>
        <w:rPr>
          <w:color w:val="3A3A3A"/>
          <w:spacing w:val="-16"/>
        </w:rPr>
        <w:t xml:space="preserve"> </w:t>
      </w:r>
      <w:r>
        <w:rPr>
          <w:color w:val="3A3A3A"/>
        </w:rPr>
        <w:t>have</w:t>
      </w:r>
      <w:r>
        <w:rPr>
          <w:color w:val="3A3A3A"/>
          <w:spacing w:val="-22"/>
        </w:rPr>
        <w:t xml:space="preserve"> </w:t>
      </w:r>
      <w:r>
        <w:rPr>
          <w:color w:val="3A3A3A"/>
        </w:rPr>
        <w:t>at</w:t>
      </w:r>
      <w:r>
        <w:rPr>
          <w:color w:val="3A3A3A"/>
          <w:spacing w:val="-20"/>
        </w:rPr>
        <w:t xml:space="preserve"> </w:t>
      </w:r>
      <w:r>
        <w:rPr>
          <w:color w:val="3A3A3A"/>
        </w:rPr>
        <w:t>least</w:t>
      </w:r>
      <w:r>
        <w:rPr>
          <w:color w:val="3A3A3A"/>
          <w:spacing w:val="-20"/>
        </w:rPr>
        <w:t xml:space="preserve"> </w:t>
      </w:r>
      <w:r>
        <w:rPr>
          <w:color w:val="3A3A3A"/>
        </w:rPr>
        <w:t>a</w:t>
      </w:r>
      <w:r>
        <w:rPr>
          <w:color w:val="3A3A3A"/>
          <w:spacing w:val="-20"/>
        </w:rPr>
        <w:t xml:space="preserve"> </w:t>
      </w:r>
      <w:r>
        <w:rPr>
          <w:rFonts w:ascii="Times New Roman"/>
          <w:color w:val="3A3A3A"/>
          <w:sz w:val="14"/>
        </w:rPr>
        <w:t>3.5</w:t>
      </w:r>
      <w:r>
        <w:rPr>
          <w:rFonts w:ascii="Times New Roman"/>
          <w:color w:val="3A3A3A"/>
          <w:spacing w:val="-13"/>
          <w:sz w:val="14"/>
        </w:rPr>
        <w:t xml:space="preserve"> </w:t>
      </w:r>
      <w:r>
        <w:rPr>
          <w:color w:val="3A3A3A"/>
        </w:rPr>
        <w:t>unweighted cumulative</w:t>
      </w:r>
      <w:r>
        <w:rPr>
          <w:color w:val="3A3A3A"/>
          <w:spacing w:val="-15"/>
        </w:rPr>
        <w:t xml:space="preserve"> </w:t>
      </w:r>
      <w:r>
        <w:rPr>
          <w:color w:val="3A3A3A"/>
        </w:rPr>
        <w:t>grade</w:t>
      </w:r>
      <w:r>
        <w:rPr>
          <w:color w:val="3A3A3A"/>
          <w:spacing w:val="-18"/>
        </w:rPr>
        <w:t xml:space="preserve"> </w:t>
      </w:r>
      <w:r>
        <w:rPr>
          <w:color w:val="3A3A3A"/>
        </w:rPr>
        <w:t>point</w:t>
      </w:r>
      <w:r>
        <w:rPr>
          <w:color w:val="3A3A3A"/>
          <w:spacing w:val="-20"/>
        </w:rPr>
        <w:t xml:space="preserve"> </w:t>
      </w:r>
      <w:r>
        <w:rPr>
          <w:color w:val="3A3A3A"/>
        </w:rPr>
        <w:t>average</w:t>
      </w:r>
      <w:r>
        <w:rPr>
          <w:color w:val="3A3A3A"/>
          <w:spacing w:val="-15"/>
        </w:rPr>
        <w:t xml:space="preserve"> </w:t>
      </w:r>
      <w:r>
        <w:rPr>
          <w:color w:val="3A3A3A"/>
        </w:rPr>
        <w:t>and</w:t>
      </w:r>
      <w:r>
        <w:rPr>
          <w:color w:val="3A3A3A"/>
          <w:spacing w:val="-21"/>
        </w:rPr>
        <w:t xml:space="preserve"> </w:t>
      </w:r>
      <w:r>
        <w:rPr>
          <w:color w:val="3A3A3A"/>
        </w:rPr>
        <w:t>scored</w:t>
      </w:r>
      <w:r>
        <w:rPr>
          <w:color w:val="3A3A3A"/>
          <w:spacing w:val="-22"/>
        </w:rPr>
        <w:t xml:space="preserve"> </w:t>
      </w:r>
      <w:r>
        <w:rPr>
          <w:color w:val="3A3A3A"/>
        </w:rPr>
        <w:t>a</w:t>
      </w:r>
      <w:r>
        <w:rPr>
          <w:color w:val="3A3A3A"/>
          <w:spacing w:val="-17"/>
        </w:rPr>
        <w:t xml:space="preserve"> </w:t>
      </w:r>
      <w:r>
        <w:rPr>
          <w:color w:val="3A3A3A"/>
        </w:rPr>
        <w:t>minimum</w:t>
      </w:r>
      <w:r>
        <w:rPr>
          <w:color w:val="3A3A3A"/>
          <w:spacing w:val="-15"/>
        </w:rPr>
        <w:t xml:space="preserve"> </w:t>
      </w:r>
      <w:r>
        <w:rPr>
          <w:color w:val="3A3A3A"/>
        </w:rPr>
        <w:t>composite score</w:t>
      </w:r>
      <w:r>
        <w:rPr>
          <w:color w:val="3A3A3A"/>
          <w:spacing w:val="-17"/>
        </w:rPr>
        <w:t xml:space="preserve"> </w:t>
      </w:r>
      <w:r>
        <w:rPr>
          <w:color w:val="3A3A3A"/>
        </w:rPr>
        <w:t>of</w:t>
      </w:r>
      <w:r>
        <w:rPr>
          <w:color w:val="3A3A3A"/>
          <w:spacing w:val="-15"/>
        </w:rPr>
        <w:t xml:space="preserve"> </w:t>
      </w:r>
      <w:r>
        <w:rPr>
          <w:rFonts w:ascii="Times New Roman"/>
          <w:color w:val="3A3A3A"/>
          <w:sz w:val="16"/>
        </w:rPr>
        <w:t>29</w:t>
      </w:r>
      <w:r>
        <w:rPr>
          <w:rFonts w:ascii="Times New Roman"/>
          <w:color w:val="3A3A3A"/>
          <w:spacing w:val="-16"/>
          <w:sz w:val="16"/>
        </w:rPr>
        <w:t xml:space="preserve"> </w:t>
      </w:r>
      <w:r>
        <w:rPr>
          <w:color w:val="3A3A3A"/>
        </w:rPr>
        <w:t>on</w:t>
      </w:r>
      <w:r>
        <w:rPr>
          <w:color w:val="3A3A3A"/>
          <w:spacing w:val="-21"/>
        </w:rPr>
        <w:t xml:space="preserve"> </w:t>
      </w:r>
      <w:r>
        <w:rPr>
          <w:color w:val="3A3A3A"/>
        </w:rPr>
        <w:t>the</w:t>
      </w:r>
      <w:r>
        <w:rPr>
          <w:color w:val="3A3A3A"/>
          <w:spacing w:val="-17"/>
        </w:rPr>
        <w:t xml:space="preserve"> </w:t>
      </w:r>
      <w:r>
        <w:rPr>
          <w:color w:val="3A3A3A"/>
        </w:rPr>
        <w:t>ACT</w:t>
      </w:r>
      <w:r>
        <w:rPr>
          <w:color w:val="3A3A3A"/>
          <w:spacing w:val="-11"/>
        </w:rPr>
        <w:t xml:space="preserve"> </w:t>
      </w:r>
      <w:r>
        <w:rPr>
          <w:color w:val="3A3A3A"/>
        </w:rPr>
        <w:t>or</w:t>
      </w:r>
      <w:r>
        <w:rPr>
          <w:color w:val="3A3A3A"/>
          <w:spacing w:val="-20"/>
        </w:rPr>
        <w:t xml:space="preserve"> </w:t>
      </w:r>
      <w:r>
        <w:rPr>
          <w:color w:val="3A3A3A"/>
        </w:rPr>
        <w:t>the</w:t>
      </w:r>
      <w:r>
        <w:rPr>
          <w:color w:val="3A3A3A"/>
          <w:spacing w:val="-14"/>
        </w:rPr>
        <w:t xml:space="preserve"> </w:t>
      </w:r>
      <w:r>
        <w:rPr>
          <w:color w:val="3A3A3A"/>
        </w:rPr>
        <w:t>SAT</w:t>
      </w:r>
      <w:r>
        <w:rPr>
          <w:color w:val="3A3A3A"/>
          <w:spacing w:val="-18"/>
        </w:rPr>
        <w:t xml:space="preserve"> </w:t>
      </w:r>
      <w:r>
        <w:rPr>
          <w:color w:val="3A3A3A"/>
        </w:rPr>
        <w:t>equivalent,</w:t>
      </w:r>
      <w:r>
        <w:rPr>
          <w:color w:val="3A3A3A"/>
          <w:spacing w:val="-12"/>
        </w:rPr>
        <w:t xml:space="preserve"> </w:t>
      </w:r>
      <w:r>
        <w:rPr>
          <w:color w:val="3A3A3A"/>
        </w:rPr>
        <w:t>are</w:t>
      </w:r>
      <w:r>
        <w:rPr>
          <w:color w:val="3A3A3A"/>
          <w:spacing w:val="-15"/>
        </w:rPr>
        <w:t xml:space="preserve"> </w:t>
      </w:r>
      <w:r>
        <w:rPr>
          <w:color w:val="3A3A3A"/>
        </w:rPr>
        <w:t>eligible</w:t>
      </w:r>
      <w:r>
        <w:rPr>
          <w:color w:val="3A3A3A"/>
          <w:spacing w:val="-16"/>
        </w:rPr>
        <w:t xml:space="preserve"> </w:t>
      </w:r>
      <w:r>
        <w:rPr>
          <w:color w:val="3A3A3A"/>
        </w:rPr>
        <w:t>to</w:t>
      </w:r>
      <w:r>
        <w:rPr>
          <w:color w:val="3A3A3A"/>
          <w:spacing w:val="-18"/>
        </w:rPr>
        <w:t xml:space="preserve"> </w:t>
      </w:r>
      <w:r>
        <w:rPr>
          <w:color w:val="3A3A3A"/>
        </w:rPr>
        <w:t xml:space="preserve">apply. </w:t>
      </w:r>
      <w:r>
        <w:rPr>
          <w:color w:val="3A3A3A"/>
          <w:spacing w:val="-3"/>
          <w:sz w:val="13"/>
        </w:rPr>
        <w:t>[</w:t>
      </w:r>
      <w:r>
        <w:rPr>
          <w:rFonts w:ascii="Times New Roman"/>
          <w:color w:val="3A3A3A"/>
          <w:spacing w:val="-3"/>
          <w:sz w:val="17"/>
        </w:rPr>
        <w:t>...</w:t>
      </w:r>
      <w:r>
        <w:rPr>
          <w:color w:val="3A3A3A"/>
          <w:spacing w:val="-3"/>
          <w:sz w:val="14"/>
        </w:rPr>
        <w:t>]</w:t>
      </w:r>
    </w:p>
    <w:p w:rsidR="00CF3DB2" w:rsidRDefault="007E700D">
      <w:pPr>
        <w:pStyle w:val="ListParagraph"/>
        <w:numPr>
          <w:ilvl w:val="1"/>
          <w:numId w:val="3"/>
        </w:numPr>
        <w:tabs>
          <w:tab w:val="left" w:pos="2575"/>
        </w:tabs>
        <w:spacing w:before="113"/>
        <w:ind w:right="4090" w:hanging="24"/>
        <w:rPr>
          <w:rFonts w:ascii="Arial" w:eastAsia="Arial" w:hAnsi="Arial" w:cs="Arial"/>
          <w:sz w:val="15"/>
          <w:szCs w:val="15"/>
        </w:rPr>
      </w:pPr>
      <w:r>
        <w:rPr>
          <w:rFonts w:ascii="Arial"/>
          <w:color w:val="3A3A3A"/>
          <w:w w:val="99"/>
          <w:sz w:val="15"/>
          <w:u w:val="single" w:color="000000"/>
        </w:rPr>
        <w:t xml:space="preserve">hr:ims </w:t>
      </w:r>
      <w:r>
        <w:rPr>
          <w:rFonts w:ascii="Arial"/>
          <w:color w:val="525252"/>
          <w:w w:val="65"/>
          <w:sz w:val="18"/>
          <w:u w:val="single" w:color="000000"/>
        </w:rPr>
        <w:t xml:space="preserve">R </w:t>
      </w:r>
      <w:r>
        <w:rPr>
          <w:rFonts w:ascii="Times New Roman"/>
          <w:color w:val="525252"/>
          <w:w w:val="109"/>
          <w:sz w:val="16"/>
          <w:u w:val="single" w:color="000000"/>
        </w:rPr>
        <w:t xml:space="preserve">Gwett </w:t>
      </w:r>
      <w:r>
        <w:rPr>
          <w:rFonts w:ascii="Arial"/>
          <w:color w:val="3A3A3A"/>
          <w:w w:val="86"/>
          <w:sz w:val="15"/>
          <w:u w:val="single" w:color="000000"/>
        </w:rPr>
        <w:t xml:space="preserve">MP,morlal </w:t>
      </w:r>
      <w:r>
        <w:rPr>
          <w:rFonts w:ascii="Arial"/>
          <w:color w:val="3A3A3A"/>
          <w:w w:val="96"/>
          <w:sz w:val="15"/>
          <w:u w:val="single" w:color="000000"/>
        </w:rPr>
        <w:t xml:space="preserve">Negro </w:t>
      </w:r>
      <w:r>
        <w:rPr>
          <w:rFonts w:ascii="Arial"/>
          <w:color w:val="525252"/>
          <w:w w:val="88"/>
          <w:sz w:val="15"/>
          <w:u w:val="single" w:color="000000"/>
        </w:rPr>
        <w:t xml:space="preserve">League </w:t>
      </w:r>
      <w:r>
        <w:rPr>
          <w:rFonts w:ascii="Arial"/>
          <w:color w:val="696969"/>
          <w:spacing w:val="-2"/>
          <w:w w:val="99"/>
          <w:sz w:val="15"/>
          <w:u w:val="single" w:color="000000"/>
        </w:rPr>
        <w:t>Sc</w:t>
      </w:r>
      <w:r>
        <w:rPr>
          <w:rFonts w:ascii="Arial"/>
          <w:color w:val="3A3A3A"/>
          <w:spacing w:val="-2"/>
          <w:w w:val="99"/>
          <w:sz w:val="15"/>
          <w:u w:val="single" w:color="000000"/>
        </w:rPr>
        <w:t>h</w:t>
      </w:r>
      <w:r>
        <w:rPr>
          <w:rFonts w:ascii="Arial"/>
          <w:color w:val="696969"/>
          <w:spacing w:val="-2"/>
          <w:w w:val="99"/>
          <w:sz w:val="15"/>
          <w:u w:val="single" w:color="000000"/>
        </w:rPr>
        <w:t>n</w:t>
      </w:r>
      <w:r>
        <w:rPr>
          <w:rFonts w:ascii="Arial"/>
          <w:color w:val="3A3A3A"/>
          <w:spacing w:val="-2"/>
          <w:w w:val="99"/>
          <w:sz w:val="15"/>
          <w:u w:val="single" w:color="000000"/>
        </w:rPr>
        <w:t>l</w:t>
      </w:r>
      <w:r>
        <w:rPr>
          <w:rFonts w:ascii="Arial"/>
          <w:color w:val="696969"/>
          <w:spacing w:val="-2"/>
          <w:w w:val="99"/>
          <w:sz w:val="15"/>
          <w:u w:val="single" w:color="000000"/>
        </w:rPr>
        <w:t>arshjo</w:t>
      </w:r>
      <w:r>
        <w:rPr>
          <w:rFonts w:ascii="Arial"/>
          <w:color w:val="696969"/>
          <w:w w:val="99"/>
          <w:sz w:val="15"/>
          <w:u w:val="single" w:color="000000"/>
        </w:rPr>
        <w:t xml:space="preserve"> </w:t>
      </w:r>
      <w:r>
        <w:rPr>
          <w:rFonts w:ascii="Arial"/>
          <w:color w:val="3A3A3A"/>
          <w:w w:val="95"/>
          <w:sz w:val="15"/>
        </w:rPr>
        <w:t xml:space="preserve">Application Deadlines: March </w:t>
      </w:r>
      <w:r>
        <w:rPr>
          <w:rFonts w:ascii="Times New Roman"/>
          <w:color w:val="3A3A3A"/>
          <w:w w:val="95"/>
          <w:sz w:val="14"/>
        </w:rPr>
        <w:t>23,</w:t>
      </w:r>
      <w:r>
        <w:rPr>
          <w:rFonts w:ascii="Times New Roman"/>
          <w:color w:val="3A3A3A"/>
          <w:spacing w:val="-7"/>
          <w:w w:val="95"/>
          <w:sz w:val="14"/>
        </w:rPr>
        <w:t xml:space="preserve"> </w:t>
      </w:r>
      <w:r>
        <w:rPr>
          <w:rFonts w:ascii="Arial"/>
          <w:color w:val="3A3A3A"/>
          <w:w w:val="95"/>
          <w:sz w:val="15"/>
        </w:rPr>
        <w:t>Annually</w:t>
      </w:r>
    </w:p>
    <w:p w:rsidR="00CF3DB2" w:rsidRDefault="007E700D">
      <w:pPr>
        <w:pStyle w:val="BodyText"/>
        <w:spacing w:before="14" w:line="259" w:lineRule="auto"/>
        <w:ind w:left="2503" w:right="3165" w:hanging="5"/>
      </w:pPr>
      <w:r>
        <w:rPr>
          <w:color w:val="3A3A3A"/>
        </w:rPr>
        <w:t xml:space="preserve">The Negro Leagues Committee (NL() of the Society for American </w:t>
      </w:r>
      <w:r>
        <w:rPr>
          <w:color w:val="3A3A3A"/>
          <w:w w:val="95"/>
        </w:rPr>
        <w:t>Baseball</w:t>
      </w:r>
      <w:r>
        <w:rPr>
          <w:color w:val="3A3A3A"/>
          <w:spacing w:val="-13"/>
          <w:w w:val="95"/>
        </w:rPr>
        <w:t xml:space="preserve"> </w:t>
      </w:r>
      <w:r>
        <w:rPr>
          <w:color w:val="3A3A3A"/>
          <w:w w:val="95"/>
        </w:rPr>
        <w:t>Research</w:t>
      </w:r>
      <w:r>
        <w:rPr>
          <w:color w:val="3A3A3A"/>
          <w:spacing w:val="-14"/>
          <w:w w:val="95"/>
        </w:rPr>
        <w:t xml:space="preserve"> </w:t>
      </w:r>
      <w:r>
        <w:rPr>
          <w:color w:val="3A3A3A"/>
          <w:w w:val="95"/>
        </w:rPr>
        <w:t>(SABR)is</w:t>
      </w:r>
      <w:r>
        <w:rPr>
          <w:color w:val="3A3A3A"/>
          <w:spacing w:val="-13"/>
          <w:w w:val="95"/>
        </w:rPr>
        <w:t xml:space="preserve"> </w:t>
      </w:r>
      <w:r>
        <w:rPr>
          <w:color w:val="3A3A3A"/>
          <w:w w:val="95"/>
        </w:rPr>
        <w:t>pleased</w:t>
      </w:r>
      <w:r>
        <w:rPr>
          <w:color w:val="3A3A3A"/>
          <w:spacing w:val="-19"/>
          <w:w w:val="95"/>
        </w:rPr>
        <w:t xml:space="preserve"> </w:t>
      </w:r>
      <w:r>
        <w:rPr>
          <w:color w:val="3A3A3A"/>
          <w:w w:val="95"/>
        </w:rPr>
        <w:t>to</w:t>
      </w:r>
      <w:r>
        <w:rPr>
          <w:color w:val="3A3A3A"/>
          <w:spacing w:val="-17"/>
          <w:w w:val="95"/>
        </w:rPr>
        <w:t xml:space="preserve"> </w:t>
      </w:r>
      <w:r>
        <w:rPr>
          <w:color w:val="3A3A3A"/>
          <w:w w:val="95"/>
        </w:rPr>
        <w:t>announce</w:t>
      </w:r>
      <w:r>
        <w:rPr>
          <w:color w:val="3A3A3A"/>
          <w:spacing w:val="-14"/>
          <w:w w:val="95"/>
        </w:rPr>
        <w:t xml:space="preserve"> </w:t>
      </w:r>
      <w:r>
        <w:rPr>
          <w:color w:val="3A3A3A"/>
          <w:w w:val="95"/>
        </w:rPr>
        <w:t>their</w:t>
      </w:r>
      <w:r>
        <w:rPr>
          <w:color w:val="3A3A3A"/>
          <w:spacing w:val="-13"/>
          <w:w w:val="95"/>
        </w:rPr>
        <w:t xml:space="preserve"> </w:t>
      </w:r>
      <w:r>
        <w:rPr>
          <w:color w:val="3A3A3A"/>
          <w:w w:val="95"/>
        </w:rPr>
        <w:t xml:space="preserve">essay-writing </w:t>
      </w:r>
      <w:r>
        <w:rPr>
          <w:color w:val="3A3A3A"/>
        </w:rPr>
        <w:t>contest</w:t>
      </w:r>
      <w:r>
        <w:rPr>
          <w:color w:val="3A3A3A"/>
          <w:spacing w:val="-20"/>
        </w:rPr>
        <w:t xml:space="preserve"> </w:t>
      </w:r>
      <w:r>
        <w:rPr>
          <w:color w:val="3A3A3A"/>
        </w:rPr>
        <w:t>for</w:t>
      </w:r>
      <w:r>
        <w:rPr>
          <w:color w:val="3A3A3A"/>
          <w:spacing w:val="-19"/>
        </w:rPr>
        <w:t xml:space="preserve"> </w:t>
      </w:r>
      <w:r>
        <w:rPr>
          <w:color w:val="3A3A3A"/>
        </w:rPr>
        <w:t>high</w:t>
      </w:r>
      <w:r>
        <w:rPr>
          <w:color w:val="3A3A3A"/>
          <w:spacing w:val="-25"/>
        </w:rPr>
        <w:t xml:space="preserve"> </w:t>
      </w:r>
      <w:r>
        <w:rPr>
          <w:color w:val="3A3A3A"/>
        </w:rPr>
        <w:t>school</w:t>
      </w:r>
      <w:r>
        <w:rPr>
          <w:color w:val="3A3A3A"/>
          <w:spacing w:val="-19"/>
        </w:rPr>
        <w:t xml:space="preserve"> </w:t>
      </w:r>
      <w:r>
        <w:rPr>
          <w:color w:val="3A3A3A"/>
        </w:rPr>
        <w:t>seniors.</w:t>
      </w:r>
      <w:r>
        <w:rPr>
          <w:color w:val="3A3A3A"/>
          <w:spacing w:val="-20"/>
        </w:rPr>
        <w:t xml:space="preserve"> </w:t>
      </w:r>
      <w:r>
        <w:rPr>
          <w:color w:val="3A3A3A"/>
        </w:rPr>
        <w:t>SABR</w:t>
      </w:r>
      <w:r>
        <w:rPr>
          <w:color w:val="3A3A3A"/>
          <w:spacing w:val="-18"/>
        </w:rPr>
        <w:t xml:space="preserve"> </w:t>
      </w:r>
      <w:r>
        <w:rPr>
          <w:color w:val="3A3A3A"/>
        </w:rPr>
        <w:t>is</w:t>
      </w:r>
      <w:r>
        <w:rPr>
          <w:color w:val="3A3A3A"/>
          <w:spacing w:val="-24"/>
        </w:rPr>
        <w:t xml:space="preserve"> </w:t>
      </w:r>
      <w:r>
        <w:rPr>
          <w:color w:val="3A3A3A"/>
        </w:rPr>
        <w:t>a</w:t>
      </w:r>
      <w:r>
        <w:rPr>
          <w:color w:val="3A3A3A"/>
          <w:spacing w:val="-20"/>
        </w:rPr>
        <w:t xml:space="preserve"> </w:t>
      </w:r>
      <w:r>
        <w:rPr>
          <w:color w:val="3A3A3A"/>
        </w:rPr>
        <w:t>global</w:t>
      </w:r>
      <w:r>
        <w:rPr>
          <w:color w:val="3A3A3A"/>
          <w:spacing w:val="-22"/>
        </w:rPr>
        <w:t xml:space="preserve"> </w:t>
      </w:r>
      <w:r>
        <w:rPr>
          <w:color w:val="3A3A3A"/>
        </w:rPr>
        <w:t>team</w:t>
      </w:r>
      <w:r>
        <w:rPr>
          <w:color w:val="3A3A3A"/>
          <w:spacing w:val="-19"/>
        </w:rPr>
        <w:t xml:space="preserve"> </w:t>
      </w:r>
      <w:r>
        <w:rPr>
          <w:i/>
          <w:color w:val="3A3A3A"/>
        </w:rPr>
        <w:t>of</w:t>
      </w:r>
      <w:r>
        <w:rPr>
          <w:i/>
          <w:color w:val="3A3A3A"/>
          <w:spacing w:val="-14"/>
        </w:rPr>
        <w:t xml:space="preserve"> </w:t>
      </w:r>
      <w:r>
        <w:rPr>
          <w:color w:val="3A3A3A"/>
        </w:rPr>
        <w:t>almost</w:t>
      </w:r>
      <w:r>
        <w:rPr>
          <w:color w:val="3A3A3A"/>
          <w:spacing w:val="-20"/>
        </w:rPr>
        <w:t xml:space="preserve"> </w:t>
      </w:r>
      <w:r>
        <w:rPr>
          <w:rFonts w:ascii="Times New Roman"/>
          <w:color w:val="3A3A3A"/>
          <w:sz w:val="14"/>
        </w:rPr>
        <w:t xml:space="preserve">6500 </w:t>
      </w:r>
      <w:r>
        <w:rPr>
          <w:color w:val="3A3A3A"/>
        </w:rPr>
        <w:t>individuals</w:t>
      </w:r>
      <w:r>
        <w:rPr>
          <w:color w:val="3A3A3A"/>
          <w:spacing w:val="-25"/>
        </w:rPr>
        <w:t xml:space="preserve"> </w:t>
      </w:r>
      <w:r>
        <w:rPr>
          <w:color w:val="3A3A3A"/>
        </w:rPr>
        <w:t>and</w:t>
      </w:r>
      <w:r>
        <w:rPr>
          <w:color w:val="3A3A3A"/>
          <w:spacing w:val="-27"/>
        </w:rPr>
        <w:t xml:space="preserve"> </w:t>
      </w:r>
      <w:r>
        <w:rPr>
          <w:color w:val="3A3A3A"/>
        </w:rPr>
        <w:t>over</w:t>
      </w:r>
      <w:r>
        <w:rPr>
          <w:color w:val="3A3A3A"/>
          <w:spacing w:val="-24"/>
        </w:rPr>
        <w:t xml:space="preserve"> </w:t>
      </w:r>
      <w:r>
        <w:rPr>
          <w:rFonts w:ascii="Times New Roman"/>
          <w:color w:val="3A3A3A"/>
          <w:sz w:val="14"/>
        </w:rPr>
        <w:t>30</w:t>
      </w:r>
      <w:r>
        <w:rPr>
          <w:rFonts w:ascii="Times New Roman"/>
          <w:color w:val="3A3A3A"/>
          <w:spacing w:val="-18"/>
          <w:sz w:val="14"/>
        </w:rPr>
        <w:t xml:space="preserve"> </w:t>
      </w:r>
      <w:r>
        <w:rPr>
          <w:color w:val="3A3A3A"/>
        </w:rPr>
        <w:t>research</w:t>
      </w:r>
      <w:r>
        <w:rPr>
          <w:color w:val="3A3A3A"/>
          <w:spacing w:val="-26"/>
        </w:rPr>
        <w:t xml:space="preserve"> </w:t>
      </w:r>
      <w:r>
        <w:rPr>
          <w:color w:val="3A3A3A"/>
        </w:rPr>
        <w:t>committees.</w:t>
      </w:r>
      <w:r>
        <w:rPr>
          <w:color w:val="3A3A3A"/>
          <w:spacing w:val="-26"/>
        </w:rPr>
        <w:t xml:space="preserve"> </w:t>
      </w:r>
      <w:r>
        <w:rPr>
          <w:color w:val="3A3A3A"/>
        </w:rPr>
        <w:t>The</w:t>
      </w:r>
      <w:r>
        <w:rPr>
          <w:color w:val="3A3A3A"/>
          <w:spacing w:val="-23"/>
        </w:rPr>
        <w:t xml:space="preserve"> </w:t>
      </w:r>
      <w:r>
        <w:rPr>
          <w:color w:val="3A3A3A"/>
        </w:rPr>
        <w:t>NLC</w:t>
      </w:r>
      <w:r>
        <w:rPr>
          <w:color w:val="3A3A3A"/>
          <w:spacing w:val="-27"/>
        </w:rPr>
        <w:t xml:space="preserve"> </w:t>
      </w:r>
      <w:r>
        <w:rPr>
          <w:color w:val="3A3A3A"/>
        </w:rPr>
        <w:t>is</w:t>
      </w:r>
      <w:r>
        <w:rPr>
          <w:color w:val="3A3A3A"/>
          <w:spacing w:val="-28"/>
        </w:rPr>
        <w:t xml:space="preserve"> </w:t>
      </w:r>
      <w:r>
        <w:rPr>
          <w:color w:val="3A3A3A"/>
        </w:rPr>
        <w:t>the</w:t>
      </w:r>
      <w:r>
        <w:rPr>
          <w:color w:val="3A3A3A"/>
          <w:spacing w:val="-27"/>
        </w:rPr>
        <w:t xml:space="preserve"> </w:t>
      </w:r>
      <w:r>
        <w:rPr>
          <w:color w:val="3A3A3A"/>
        </w:rPr>
        <w:t>only</w:t>
      </w:r>
      <w:r>
        <w:rPr>
          <w:color w:val="3A3A3A"/>
          <w:spacing w:val="-25"/>
        </w:rPr>
        <w:t xml:space="preserve"> </w:t>
      </w:r>
      <w:r>
        <w:rPr>
          <w:color w:val="3A3A3A"/>
        </w:rPr>
        <w:t>one of</w:t>
      </w:r>
      <w:r>
        <w:rPr>
          <w:color w:val="3A3A3A"/>
          <w:spacing w:val="-19"/>
        </w:rPr>
        <w:t xml:space="preserve"> </w:t>
      </w:r>
      <w:r>
        <w:rPr>
          <w:color w:val="3A3A3A"/>
        </w:rPr>
        <w:t>SABR's</w:t>
      </w:r>
      <w:r>
        <w:rPr>
          <w:color w:val="3A3A3A"/>
          <w:spacing w:val="-20"/>
        </w:rPr>
        <w:t xml:space="preserve"> </w:t>
      </w:r>
      <w:r>
        <w:rPr>
          <w:color w:val="3A3A3A"/>
        </w:rPr>
        <w:t>committees</w:t>
      </w:r>
      <w:r>
        <w:rPr>
          <w:color w:val="3A3A3A"/>
          <w:spacing w:val="-13"/>
        </w:rPr>
        <w:t xml:space="preserve"> </w:t>
      </w:r>
      <w:r>
        <w:rPr>
          <w:color w:val="3A3A3A"/>
        </w:rPr>
        <w:t>dedicated</w:t>
      </w:r>
      <w:r>
        <w:rPr>
          <w:color w:val="3A3A3A"/>
          <w:spacing w:val="-18"/>
        </w:rPr>
        <w:t xml:space="preserve"> </w:t>
      </w:r>
      <w:r>
        <w:rPr>
          <w:color w:val="3A3A3A"/>
        </w:rPr>
        <w:t>exclusively</w:t>
      </w:r>
      <w:r>
        <w:rPr>
          <w:color w:val="3A3A3A"/>
          <w:spacing w:val="-18"/>
        </w:rPr>
        <w:t xml:space="preserve"> </w:t>
      </w:r>
      <w:r>
        <w:rPr>
          <w:color w:val="3A3A3A"/>
        </w:rPr>
        <w:t>to</w:t>
      </w:r>
      <w:r>
        <w:rPr>
          <w:color w:val="3A3A3A"/>
          <w:spacing w:val="-19"/>
        </w:rPr>
        <w:t xml:space="preserve"> </w:t>
      </w:r>
      <w:r>
        <w:rPr>
          <w:color w:val="3A3A3A"/>
        </w:rPr>
        <w:t>the</w:t>
      </w:r>
      <w:r>
        <w:rPr>
          <w:color w:val="3A3A3A"/>
          <w:spacing w:val="-18"/>
        </w:rPr>
        <w:t xml:space="preserve"> </w:t>
      </w:r>
      <w:r>
        <w:rPr>
          <w:color w:val="3A3A3A"/>
        </w:rPr>
        <w:t>history</w:t>
      </w:r>
      <w:r>
        <w:rPr>
          <w:color w:val="3A3A3A"/>
          <w:spacing w:val="-22"/>
        </w:rPr>
        <w:t xml:space="preserve"> </w:t>
      </w:r>
      <w:r>
        <w:rPr>
          <w:color w:val="3A3A3A"/>
        </w:rPr>
        <w:t>of</w:t>
      </w:r>
      <w:r>
        <w:rPr>
          <w:color w:val="3A3A3A"/>
          <w:spacing w:val="-19"/>
        </w:rPr>
        <w:t xml:space="preserve"> </w:t>
      </w:r>
      <w:r>
        <w:rPr>
          <w:color w:val="3A3A3A"/>
        </w:rPr>
        <w:t xml:space="preserve">black </w:t>
      </w:r>
      <w:r>
        <w:rPr>
          <w:color w:val="3A3A3A"/>
          <w:w w:val="90"/>
        </w:rPr>
        <w:t>baseball.</w:t>
      </w:r>
      <w:r>
        <w:rPr>
          <w:color w:val="3A3A3A"/>
          <w:spacing w:val="-9"/>
          <w:w w:val="90"/>
        </w:rPr>
        <w:t xml:space="preserve"> </w:t>
      </w:r>
      <w:r>
        <w:rPr>
          <w:color w:val="3A3A3A"/>
          <w:w w:val="90"/>
        </w:rPr>
        <w:t>Each</w:t>
      </w:r>
      <w:r>
        <w:rPr>
          <w:color w:val="3A3A3A"/>
          <w:spacing w:val="-17"/>
          <w:w w:val="90"/>
        </w:rPr>
        <w:t xml:space="preserve"> </w:t>
      </w:r>
      <w:r>
        <w:rPr>
          <w:color w:val="3A3A3A"/>
          <w:w w:val="90"/>
        </w:rPr>
        <w:t>year</w:t>
      </w:r>
      <w:r>
        <w:rPr>
          <w:color w:val="3A3A3A"/>
          <w:spacing w:val="-11"/>
          <w:w w:val="90"/>
        </w:rPr>
        <w:t xml:space="preserve"> </w:t>
      </w:r>
      <w:r>
        <w:rPr>
          <w:color w:val="3A3A3A"/>
          <w:w w:val="90"/>
        </w:rPr>
        <w:t>the</w:t>
      </w:r>
      <w:r>
        <w:rPr>
          <w:color w:val="3A3A3A"/>
          <w:spacing w:val="-9"/>
          <w:w w:val="90"/>
        </w:rPr>
        <w:t xml:space="preserve"> </w:t>
      </w:r>
      <w:r>
        <w:rPr>
          <w:color w:val="3A3A3A"/>
          <w:w w:val="90"/>
        </w:rPr>
        <w:t>NLC</w:t>
      </w:r>
      <w:r>
        <w:rPr>
          <w:color w:val="3A3A3A"/>
          <w:spacing w:val="-12"/>
          <w:w w:val="90"/>
        </w:rPr>
        <w:t xml:space="preserve"> </w:t>
      </w:r>
      <w:r>
        <w:rPr>
          <w:color w:val="3A3A3A"/>
          <w:w w:val="90"/>
        </w:rPr>
        <w:t>hosts</w:t>
      </w:r>
      <w:r>
        <w:rPr>
          <w:color w:val="3A3A3A"/>
          <w:spacing w:val="-12"/>
          <w:w w:val="90"/>
        </w:rPr>
        <w:t xml:space="preserve"> </w:t>
      </w:r>
      <w:r>
        <w:rPr>
          <w:color w:val="3A3A3A"/>
          <w:w w:val="90"/>
        </w:rPr>
        <w:t>a</w:t>
      </w:r>
      <w:r>
        <w:rPr>
          <w:color w:val="3A3A3A"/>
          <w:spacing w:val="-14"/>
          <w:w w:val="90"/>
        </w:rPr>
        <w:t xml:space="preserve"> </w:t>
      </w:r>
      <w:r>
        <w:rPr>
          <w:color w:val="3A3A3A"/>
          <w:w w:val="90"/>
        </w:rPr>
        <w:t>JERRY</w:t>
      </w:r>
      <w:r>
        <w:rPr>
          <w:color w:val="3A3A3A"/>
          <w:spacing w:val="-3"/>
          <w:w w:val="90"/>
        </w:rPr>
        <w:t xml:space="preserve"> </w:t>
      </w:r>
      <w:r>
        <w:rPr>
          <w:color w:val="3A3A3A"/>
          <w:w w:val="90"/>
        </w:rPr>
        <w:t>MALLOY</w:t>
      </w:r>
      <w:r>
        <w:rPr>
          <w:color w:val="3A3A3A"/>
          <w:spacing w:val="-7"/>
          <w:w w:val="90"/>
        </w:rPr>
        <w:t xml:space="preserve"> </w:t>
      </w:r>
      <w:r>
        <w:rPr>
          <w:color w:val="3A3A3A"/>
          <w:w w:val="90"/>
        </w:rPr>
        <w:t>NEGRO</w:t>
      </w:r>
      <w:r>
        <w:rPr>
          <w:color w:val="3A3A3A"/>
          <w:spacing w:val="-2"/>
          <w:w w:val="90"/>
        </w:rPr>
        <w:t xml:space="preserve"> </w:t>
      </w:r>
      <w:r>
        <w:rPr>
          <w:color w:val="3A3A3A"/>
          <w:w w:val="90"/>
        </w:rPr>
        <w:t xml:space="preserve">LEAGUE </w:t>
      </w:r>
      <w:r>
        <w:rPr>
          <w:color w:val="3A3A3A"/>
          <w:w w:val="95"/>
        </w:rPr>
        <w:t>[...]</w:t>
      </w:r>
      <w:r>
        <w:rPr>
          <w:color w:val="3A3A3A"/>
          <w:spacing w:val="-13"/>
          <w:w w:val="95"/>
        </w:rPr>
        <w:t xml:space="preserve"> </w:t>
      </w:r>
      <w:r>
        <w:rPr>
          <w:color w:val="3A3A3A"/>
          <w:w w:val="95"/>
          <w:u w:val="single" w:color="000000"/>
        </w:rPr>
        <w:t>More</w:t>
      </w:r>
    </w:p>
    <w:p w:rsidR="00CF3DB2" w:rsidRDefault="00CF3DB2">
      <w:pPr>
        <w:rPr>
          <w:rFonts w:ascii="Arial" w:eastAsia="Arial" w:hAnsi="Arial" w:cs="Arial"/>
          <w:sz w:val="13"/>
          <w:szCs w:val="13"/>
        </w:rPr>
      </w:pPr>
    </w:p>
    <w:p w:rsidR="00CF3DB2" w:rsidRDefault="007E700D">
      <w:pPr>
        <w:pStyle w:val="BodyText"/>
        <w:spacing w:line="247" w:lineRule="auto"/>
        <w:ind w:left="2507" w:right="5597" w:firstLine="4"/>
      </w:pPr>
      <w:r>
        <w:rPr>
          <w:color w:val="525252"/>
          <w:w w:val="95"/>
          <w:u w:val="single" w:color="000000"/>
        </w:rPr>
        <w:t>Utah</w:t>
      </w:r>
      <w:r>
        <w:rPr>
          <w:color w:val="525252"/>
          <w:spacing w:val="-12"/>
          <w:w w:val="95"/>
          <w:u w:val="single" w:color="000000"/>
        </w:rPr>
        <w:t xml:space="preserve"> </w:t>
      </w:r>
      <w:r>
        <w:rPr>
          <w:color w:val="3A3A3A"/>
          <w:w w:val="95"/>
          <w:u w:val="single" w:color="000000"/>
        </w:rPr>
        <w:t>New</w:t>
      </w:r>
      <w:r>
        <w:rPr>
          <w:color w:val="3A3A3A"/>
          <w:spacing w:val="-13"/>
          <w:w w:val="95"/>
          <w:u w:val="single" w:color="000000"/>
        </w:rPr>
        <w:t xml:space="preserve"> </w:t>
      </w:r>
      <w:r>
        <w:rPr>
          <w:color w:val="3A3A3A"/>
          <w:w w:val="95"/>
          <w:u w:val="single" w:color="000000"/>
        </w:rPr>
        <w:t>Century</w:t>
      </w:r>
      <w:r>
        <w:rPr>
          <w:color w:val="3A3A3A"/>
          <w:spacing w:val="-12"/>
          <w:w w:val="95"/>
          <w:u w:val="single" w:color="000000"/>
        </w:rPr>
        <w:t xml:space="preserve"> </w:t>
      </w:r>
      <w:r>
        <w:rPr>
          <w:color w:val="525252"/>
          <w:w w:val="95"/>
          <w:u w:val="single" w:color="000000"/>
        </w:rPr>
        <w:t xml:space="preserve">Scholarship </w:t>
      </w:r>
      <w:r>
        <w:rPr>
          <w:color w:val="3A3A3A"/>
          <w:w w:val="95"/>
        </w:rPr>
        <w:t>Application</w:t>
      </w:r>
      <w:r>
        <w:rPr>
          <w:color w:val="3A3A3A"/>
          <w:spacing w:val="-14"/>
          <w:w w:val="95"/>
        </w:rPr>
        <w:t xml:space="preserve"> </w:t>
      </w:r>
      <w:r>
        <w:rPr>
          <w:color w:val="3A3A3A"/>
          <w:w w:val="95"/>
        </w:rPr>
        <w:t>Deadlines:</w:t>
      </w:r>
    </w:p>
    <w:p w:rsidR="00CF3DB2" w:rsidRDefault="007E700D">
      <w:pPr>
        <w:pStyle w:val="BodyText"/>
        <w:spacing w:before="4" w:line="259" w:lineRule="auto"/>
        <w:ind w:left="2512" w:right="3183" w:hanging="5"/>
      </w:pPr>
      <w:r>
        <w:rPr>
          <w:color w:val="3A3A3A"/>
          <w:w w:val="95"/>
        </w:rPr>
        <w:t>The</w:t>
      </w:r>
      <w:r>
        <w:rPr>
          <w:color w:val="3A3A3A"/>
          <w:spacing w:val="-7"/>
          <w:w w:val="95"/>
        </w:rPr>
        <w:t xml:space="preserve"> </w:t>
      </w:r>
      <w:r>
        <w:rPr>
          <w:color w:val="3A3A3A"/>
          <w:w w:val="95"/>
        </w:rPr>
        <w:t>New</w:t>
      </w:r>
      <w:r>
        <w:rPr>
          <w:color w:val="3A3A3A"/>
          <w:spacing w:val="-13"/>
          <w:w w:val="95"/>
        </w:rPr>
        <w:t xml:space="preserve"> </w:t>
      </w:r>
      <w:r>
        <w:rPr>
          <w:color w:val="3A3A3A"/>
          <w:w w:val="95"/>
        </w:rPr>
        <w:t>Century</w:t>
      </w:r>
      <w:r>
        <w:rPr>
          <w:color w:val="3A3A3A"/>
          <w:spacing w:val="-12"/>
          <w:w w:val="95"/>
        </w:rPr>
        <w:t xml:space="preserve"> </w:t>
      </w:r>
      <w:r>
        <w:rPr>
          <w:color w:val="3A3A3A"/>
          <w:w w:val="95"/>
        </w:rPr>
        <w:t>scholarship</w:t>
      </w:r>
      <w:r>
        <w:rPr>
          <w:color w:val="3A3A3A"/>
          <w:spacing w:val="-4"/>
          <w:w w:val="95"/>
        </w:rPr>
        <w:t xml:space="preserve"> </w:t>
      </w:r>
      <w:r>
        <w:rPr>
          <w:color w:val="3A3A3A"/>
          <w:w w:val="95"/>
        </w:rPr>
        <w:t>encourages</w:t>
      </w:r>
      <w:r>
        <w:rPr>
          <w:color w:val="3A3A3A"/>
          <w:spacing w:val="-5"/>
          <w:w w:val="95"/>
        </w:rPr>
        <w:t xml:space="preserve"> </w:t>
      </w:r>
      <w:r>
        <w:rPr>
          <w:color w:val="3A3A3A"/>
          <w:w w:val="95"/>
        </w:rPr>
        <w:t>students</w:t>
      </w:r>
      <w:r>
        <w:rPr>
          <w:color w:val="3A3A3A"/>
          <w:spacing w:val="-10"/>
          <w:w w:val="95"/>
        </w:rPr>
        <w:t xml:space="preserve"> </w:t>
      </w:r>
      <w:r>
        <w:rPr>
          <w:color w:val="3A3A3A"/>
          <w:w w:val="95"/>
        </w:rPr>
        <w:t>to</w:t>
      </w:r>
      <w:r>
        <w:rPr>
          <w:color w:val="3A3A3A"/>
          <w:spacing w:val="-14"/>
          <w:w w:val="95"/>
        </w:rPr>
        <w:t xml:space="preserve"> </w:t>
      </w:r>
      <w:r>
        <w:rPr>
          <w:color w:val="3A3A3A"/>
          <w:w w:val="95"/>
        </w:rPr>
        <w:t>accelerate</w:t>
      </w:r>
      <w:r>
        <w:rPr>
          <w:color w:val="3A3A3A"/>
          <w:spacing w:val="-10"/>
          <w:w w:val="95"/>
        </w:rPr>
        <w:t xml:space="preserve"> </w:t>
      </w:r>
      <w:r>
        <w:rPr>
          <w:color w:val="3A3A3A"/>
          <w:w w:val="95"/>
        </w:rPr>
        <w:t xml:space="preserve">their </w:t>
      </w:r>
      <w:r>
        <w:rPr>
          <w:color w:val="3A3A3A"/>
        </w:rPr>
        <w:t>education</w:t>
      </w:r>
      <w:r>
        <w:rPr>
          <w:color w:val="3A3A3A"/>
          <w:spacing w:val="-13"/>
        </w:rPr>
        <w:t xml:space="preserve"> </w:t>
      </w:r>
      <w:r>
        <w:rPr>
          <w:color w:val="3A3A3A"/>
        </w:rPr>
        <w:t>by</w:t>
      </w:r>
      <w:r>
        <w:rPr>
          <w:color w:val="3A3A3A"/>
          <w:spacing w:val="-24"/>
        </w:rPr>
        <w:t xml:space="preserve"> </w:t>
      </w:r>
      <w:r>
        <w:rPr>
          <w:color w:val="3A3A3A"/>
        </w:rPr>
        <w:t>earning</w:t>
      </w:r>
      <w:r>
        <w:rPr>
          <w:color w:val="3A3A3A"/>
          <w:spacing w:val="-17"/>
        </w:rPr>
        <w:t xml:space="preserve"> </w:t>
      </w:r>
      <w:r>
        <w:rPr>
          <w:color w:val="3A3A3A"/>
        </w:rPr>
        <w:t>an</w:t>
      </w:r>
      <w:r>
        <w:rPr>
          <w:color w:val="3A3A3A"/>
          <w:spacing w:val="-20"/>
        </w:rPr>
        <w:t xml:space="preserve"> </w:t>
      </w:r>
      <w:r>
        <w:rPr>
          <w:color w:val="3A3A3A"/>
        </w:rPr>
        <w:t>Associate's</w:t>
      </w:r>
      <w:r>
        <w:rPr>
          <w:color w:val="3A3A3A"/>
          <w:spacing w:val="-12"/>
        </w:rPr>
        <w:t xml:space="preserve"> </w:t>
      </w:r>
      <w:r>
        <w:rPr>
          <w:color w:val="3A3A3A"/>
        </w:rPr>
        <w:t>degree</w:t>
      </w:r>
      <w:r>
        <w:rPr>
          <w:color w:val="3A3A3A"/>
          <w:spacing w:val="-13"/>
        </w:rPr>
        <w:t xml:space="preserve"> </w:t>
      </w:r>
      <w:r>
        <w:rPr>
          <w:color w:val="3A3A3A"/>
        </w:rPr>
        <w:t>in</w:t>
      </w:r>
      <w:r>
        <w:rPr>
          <w:color w:val="3A3A3A"/>
          <w:spacing w:val="-21"/>
        </w:rPr>
        <w:t xml:space="preserve"> </w:t>
      </w:r>
      <w:r>
        <w:rPr>
          <w:color w:val="3A3A3A"/>
        </w:rPr>
        <w:t>high</w:t>
      </w:r>
      <w:r>
        <w:rPr>
          <w:color w:val="3A3A3A"/>
          <w:spacing w:val="-22"/>
        </w:rPr>
        <w:t xml:space="preserve"> </w:t>
      </w:r>
      <w:r>
        <w:rPr>
          <w:color w:val="3A3A3A"/>
        </w:rPr>
        <w:t>school</w:t>
      </w:r>
      <w:r>
        <w:rPr>
          <w:color w:val="3A3A3A"/>
          <w:spacing w:val="-17"/>
        </w:rPr>
        <w:t xml:space="preserve"> </w:t>
      </w:r>
      <w:r>
        <w:rPr>
          <w:color w:val="3A3A3A"/>
        </w:rPr>
        <w:t>from</w:t>
      </w:r>
      <w:r>
        <w:rPr>
          <w:color w:val="3A3A3A"/>
          <w:spacing w:val="-16"/>
        </w:rPr>
        <w:t xml:space="preserve"> </w:t>
      </w:r>
      <w:r>
        <w:rPr>
          <w:color w:val="3A3A3A"/>
        </w:rPr>
        <w:t xml:space="preserve">an </w:t>
      </w:r>
      <w:r>
        <w:rPr>
          <w:color w:val="3A3A3A"/>
        </w:rPr>
        <w:t xml:space="preserve">institution within the Utah System of Higher Education. The scholarship may be used at a 4-year public college or university </w:t>
      </w:r>
      <w:r>
        <w:rPr>
          <w:color w:val="525252"/>
        </w:rPr>
        <w:t>within</w:t>
      </w:r>
      <w:r>
        <w:rPr>
          <w:color w:val="525252"/>
          <w:spacing w:val="-15"/>
        </w:rPr>
        <w:t xml:space="preserve"> </w:t>
      </w:r>
      <w:r>
        <w:rPr>
          <w:color w:val="3A3A3A"/>
        </w:rPr>
        <w:t>the</w:t>
      </w:r>
      <w:r>
        <w:rPr>
          <w:color w:val="3A3A3A"/>
          <w:spacing w:val="-16"/>
        </w:rPr>
        <w:t xml:space="preserve"> </w:t>
      </w:r>
      <w:r>
        <w:rPr>
          <w:color w:val="3A3A3A"/>
        </w:rPr>
        <w:t>Utah</w:t>
      </w:r>
      <w:r>
        <w:rPr>
          <w:color w:val="3A3A3A"/>
          <w:spacing w:val="-21"/>
        </w:rPr>
        <w:t xml:space="preserve"> </w:t>
      </w:r>
      <w:r>
        <w:rPr>
          <w:color w:val="3A3A3A"/>
        </w:rPr>
        <w:t>System</w:t>
      </w:r>
      <w:r>
        <w:rPr>
          <w:color w:val="3A3A3A"/>
          <w:spacing w:val="-16"/>
        </w:rPr>
        <w:t xml:space="preserve"> </w:t>
      </w:r>
      <w:r>
        <w:rPr>
          <w:color w:val="3A3A3A"/>
        </w:rPr>
        <w:t>of</w:t>
      </w:r>
      <w:r>
        <w:rPr>
          <w:color w:val="3A3A3A"/>
          <w:spacing w:val="-18"/>
        </w:rPr>
        <w:t xml:space="preserve"> </w:t>
      </w:r>
      <w:r>
        <w:rPr>
          <w:color w:val="3A3A3A"/>
        </w:rPr>
        <w:t>Higher</w:t>
      </w:r>
      <w:r>
        <w:rPr>
          <w:color w:val="3A3A3A"/>
          <w:spacing w:val="-18"/>
        </w:rPr>
        <w:t xml:space="preserve"> </w:t>
      </w:r>
      <w:r>
        <w:rPr>
          <w:color w:val="3A3A3A"/>
        </w:rPr>
        <w:t>Education,</w:t>
      </w:r>
      <w:r>
        <w:rPr>
          <w:color w:val="3A3A3A"/>
          <w:spacing w:val="-16"/>
        </w:rPr>
        <w:t xml:space="preserve"> </w:t>
      </w:r>
      <w:r>
        <w:rPr>
          <w:color w:val="3A3A3A"/>
        </w:rPr>
        <w:t>as</w:t>
      </w:r>
      <w:r>
        <w:rPr>
          <w:color w:val="3A3A3A"/>
          <w:spacing w:val="-20"/>
        </w:rPr>
        <w:t xml:space="preserve"> </w:t>
      </w:r>
      <w:r>
        <w:rPr>
          <w:color w:val="3A3A3A"/>
        </w:rPr>
        <w:t>well</w:t>
      </w:r>
      <w:r>
        <w:rPr>
          <w:color w:val="3A3A3A"/>
          <w:spacing w:val="-17"/>
        </w:rPr>
        <w:t xml:space="preserve"> </w:t>
      </w:r>
      <w:r>
        <w:rPr>
          <w:color w:val="3A3A3A"/>
        </w:rPr>
        <w:t>as</w:t>
      </w:r>
      <w:r>
        <w:rPr>
          <w:color w:val="3A3A3A"/>
          <w:spacing w:val="-20"/>
        </w:rPr>
        <w:t xml:space="preserve"> </w:t>
      </w:r>
      <w:r>
        <w:rPr>
          <w:color w:val="3A3A3A"/>
        </w:rPr>
        <w:t>at</w:t>
      </w:r>
      <w:r>
        <w:rPr>
          <w:color w:val="3A3A3A"/>
          <w:spacing w:val="-16"/>
        </w:rPr>
        <w:t xml:space="preserve"> </w:t>
      </w:r>
      <w:r>
        <w:rPr>
          <w:color w:val="3A3A3A"/>
        </w:rPr>
        <w:t>Brigham Young University and Westminster College</w:t>
      </w:r>
      <w:r>
        <w:rPr>
          <w:color w:val="696969"/>
        </w:rPr>
        <w:t>.</w:t>
      </w:r>
      <w:r>
        <w:rPr>
          <w:color w:val="3A3A3A"/>
        </w:rPr>
        <w:t xml:space="preserve">There have been </w:t>
      </w:r>
      <w:r>
        <w:rPr>
          <w:color w:val="3A3A3A"/>
          <w:w w:val="95"/>
        </w:rPr>
        <w:t xml:space="preserve">significant </w:t>
      </w:r>
      <w:r>
        <w:rPr>
          <w:color w:val="3A3A3A"/>
          <w:spacing w:val="-6"/>
          <w:w w:val="95"/>
        </w:rPr>
        <w:t>(</w:t>
      </w:r>
      <w:r>
        <w:rPr>
          <w:color w:val="696969"/>
          <w:spacing w:val="-6"/>
          <w:w w:val="95"/>
        </w:rPr>
        <w:t>...</w:t>
      </w:r>
      <w:r>
        <w:rPr>
          <w:color w:val="3A3A3A"/>
          <w:spacing w:val="-6"/>
          <w:w w:val="95"/>
        </w:rPr>
        <w:t>]</w:t>
      </w:r>
      <w:r>
        <w:rPr>
          <w:color w:val="3A3A3A"/>
          <w:spacing w:val="13"/>
          <w:w w:val="95"/>
        </w:rPr>
        <w:t xml:space="preserve"> </w:t>
      </w:r>
      <w:r>
        <w:rPr>
          <w:color w:val="3A3A3A"/>
          <w:w w:val="95"/>
          <w:u w:val="single" w:color="000000"/>
        </w:rPr>
        <w:t>More</w:t>
      </w:r>
    </w:p>
    <w:p w:rsidR="00CF3DB2" w:rsidRDefault="007E700D">
      <w:pPr>
        <w:pStyle w:val="BodyText"/>
        <w:spacing w:before="115" w:line="225" w:lineRule="auto"/>
        <w:ind w:left="2522" w:right="3873" w:firstLine="4"/>
      </w:pPr>
      <w:r>
        <w:rPr>
          <w:color w:val="3A3A3A"/>
          <w:w w:val="90"/>
          <w:sz w:val="19"/>
          <w:u w:val="single" w:color="000000"/>
        </w:rPr>
        <w:t>New</w:t>
      </w:r>
      <w:r>
        <w:rPr>
          <w:color w:val="3A3A3A"/>
          <w:spacing w:val="-33"/>
          <w:w w:val="90"/>
          <w:sz w:val="19"/>
          <w:u w:val="single" w:color="000000"/>
        </w:rPr>
        <w:t xml:space="preserve"> </w:t>
      </w:r>
      <w:r>
        <w:rPr>
          <w:color w:val="525252"/>
          <w:w w:val="90"/>
          <w:u w:val="single" w:color="000000"/>
        </w:rPr>
        <w:t>Jersey</w:t>
      </w:r>
      <w:r>
        <w:rPr>
          <w:color w:val="525252"/>
          <w:spacing w:val="-17"/>
          <w:w w:val="90"/>
          <w:u w:val="single" w:color="000000"/>
        </w:rPr>
        <w:t xml:space="preserve"> </w:t>
      </w:r>
      <w:r>
        <w:rPr>
          <w:color w:val="3A3A3A"/>
          <w:w w:val="90"/>
          <w:u w:val="single" w:color="000000"/>
        </w:rPr>
        <w:t>State</w:t>
      </w:r>
      <w:r>
        <w:rPr>
          <w:color w:val="3A3A3A"/>
          <w:spacing w:val="-21"/>
          <w:w w:val="90"/>
          <w:u w:val="single" w:color="000000"/>
        </w:rPr>
        <w:t xml:space="preserve"> </w:t>
      </w:r>
      <w:r>
        <w:rPr>
          <w:color w:val="525252"/>
          <w:w w:val="90"/>
          <w:u w:val="single" w:color="000000"/>
        </w:rPr>
        <w:t>Go</w:t>
      </w:r>
      <w:r>
        <w:rPr>
          <w:color w:val="1F1F1F"/>
          <w:w w:val="90"/>
          <w:u w:val="single" w:color="000000"/>
        </w:rPr>
        <w:t>l</w:t>
      </w:r>
      <w:r>
        <w:rPr>
          <w:color w:val="3A3A3A"/>
          <w:w w:val="90"/>
          <w:u w:val="single" w:color="000000"/>
        </w:rPr>
        <w:t>f</w:t>
      </w:r>
      <w:r>
        <w:rPr>
          <w:color w:val="3A3A3A"/>
          <w:spacing w:val="-20"/>
          <w:w w:val="90"/>
          <w:u w:val="single" w:color="000000"/>
        </w:rPr>
        <w:t xml:space="preserve"> </w:t>
      </w:r>
      <w:r>
        <w:rPr>
          <w:color w:val="3A3A3A"/>
          <w:w w:val="90"/>
          <w:u w:val="single" w:color="000000"/>
        </w:rPr>
        <w:t>Association</w:t>
      </w:r>
      <w:r>
        <w:rPr>
          <w:color w:val="3A3A3A"/>
          <w:spacing w:val="-11"/>
          <w:w w:val="90"/>
          <w:u w:val="single" w:color="000000"/>
        </w:rPr>
        <w:t xml:space="preserve"> </w:t>
      </w:r>
      <w:r>
        <w:rPr>
          <w:rFonts w:ascii="Times New Roman"/>
          <w:color w:val="3A3A3A"/>
          <w:w w:val="90"/>
          <w:sz w:val="21"/>
          <w:u w:val="single" w:color="000000"/>
        </w:rPr>
        <w:t>caddie</w:t>
      </w:r>
      <w:r>
        <w:rPr>
          <w:rFonts w:ascii="Times New Roman"/>
          <w:color w:val="3A3A3A"/>
          <w:spacing w:val="-28"/>
          <w:w w:val="90"/>
          <w:sz w:val="21"/>
          <w:u w:val="single" w:color="000000"/>
        </w:rPr>
        <w:t xml:space="preserve"> </w:t>
      </w:r>
      <w:r>
        <w:rPr>
          <w:color w:val="525252"/>
          <w:w w:val="90"/>
          <w:u w:val="single" w:color="000000"/>
        </w:rPr>
        <w:t>Scho</w:t>
      </w:r>
      <w:r>
        <w:rPr>
          <w:color w:val="1F1F1F"/>
          <w:w w:val="90"/>
          <w:u w:val="single" w:color="000000"/>
        </w:rPr>
        <w:t>l</w:t>
      </w:r>
      <w:r>
        <w:rPr>
          <w:color w:val="525252"/>
          <w:w w:val="90"/>
          <w:u w:val="single" w:color="000000"/>
        </w:rPr>
        <w:t xml:space="preserve">arship </w:t>
      </w:r>
      <w:r>
        <w:rPr>
          <w:color w:val="3A3A3A"/>
          <w:w w:val="95"/>
        </w:rPr>
        <w:t>Application Deadlines: March</w:t>
      </w:r>
      <w:r>
        <w:rPr>
          <w:color w:val="3A3A3A"/>
          <w:spacing w:val="-17"/>
          <w:w w:val="95"/>
        </w:rPr>
        <w:t xml:space="preserve"> </w:t>
      </w:r>
      <w:r>
        <w:rPr>
          <w:color w:val="3A3A3A"/>
          <w:w w:val="95"/>
        </w:rPr>
        <w:t>01,Annually</w:t>
      </w:r>
    </w:p>
    <w:p w:rsidR="00CF3DB2" w:rsidRDefault="007E700D">
      <w:pPr>
        <w:pStyle w:val="BodyText"/>
        <w:spacing w:before="16" w:line="259" w:lineRule="auto"/>
        <w:ind w:left="2527" w:right="3199" w:hanging="5"/>
      </w:pPr>
      <w:r>
        <w:rPr>
          <w:color w:val="3A3A3A"/>
          <w:w w:val="95"/>
        </w:rPr>
        <w:t>The</w:t>
      </w:r>
      <w:r>
        <w:rPr>
          <w:color w:val="3A3A3A"/>
          <w:spacing w:val="-21"/>
          <w:w w:val="95"/>
        </w:rPr>
        <w:t xml:space="preserve"> </w:t>
      </w:r>
      <w:r>
        <w:rPr>
          <w:color w:val="3A3A3A"/>
          <w:w w:val="95"/>
        </w:rPr>
        <w:t>New</w:t>
      </w:r>
      <w:r>
        <w:rPr>
          <w:color w:val="3A3A3A"/>
          <w:spacing w:val="-27"/>
          <w:w w:val="95"/>
        </w:rPr>
        <w:t xml:space="preserve"> </w:t>
      </w:r>
      <w:r>
        <w:rPr>
          <w:color w:val="3A3A3A"/>
          <w:w w:val="95"/>
        </w:rPr>
        <w:t>Jersey</w:t>
      </w:r>
      <w:r>
        <w:rPr>
          <w:color w:val="3A3A3A"/>
          <w:spacing w:val="-24"/>
          <w:w w:val="95"/>
        </w:rPr>
        <w:t xml:space="preserve"> </w:t>
      </w:r>
      <w:r>
        <w:rPr>
          <w:color w:val="3A3A3A"/>
          <w:w w:val="95"/>
        </w:rPr>
        <w:t>State</w:t>
      </w:r>
      <w:r>
        <w:rPr>
          <w:color w:val="3A3A3A"/>
          <w:spacing w:val="-23"/>
          <w:w w:val="95"/>
        </w:rPr>
        <w:t xml:space="preserve"> </w:t>
      </w:r>
      <w:r>
        <w:rPr>
          <w:color w:val="3A3A3A"/>
          <w:w w:val="95"/>
        </w:rPr>
        <w:t>Golf</w:t>
      </w:r>
      <w:r>
        <w:rPr>
          <w:color w:val="3A3A3A"/>
          <w:spacing w:val="-25"/>
          <w:w w:val="95"/>
        </w:rPr>
        <w:t xml:space="preserve"> </w:t>
      </w:r>
      <w:r>
        <w:rPr>
          <w:color w:val="3A3A3A"/>
          <w:w w:val="95"/>
        </w:rPr>
        <w:t>Association</w:t>
      </w:r>
      <w:r>
        <w:rPr>
          <w:color w:val="3A3A3A"/>
          <w:spacing w:val="-17"/>
          <w:w w:val="95"/>
        </w:rPr>
        <w:t xml:space="preserve"> </w:t>
      </w:r>
      <w:r>
        <w:rPr>
          <w:color w:val="3A3A3A"/>
          <w:w w:val="95"/>
        </w:rPr>
        <w:t>(NJSGA)</w:t>
      </w:r>
      <w:r>
        <w:rPr>
          <w:color w:val="3A3A3A"/>
          <w:spacing w:val="-21"/>
          <w:w w:val="95"/>
        </w:rPr>
        <w:t xml:space="preserve"> </w:t>
      </w:r>
      <w:r>
        <w:rPr>
          <w:color w:val="3A3A3A"/>
          <w:w w:val="95"/>
        </w:rPr>
        <w:t>Caddie</w:t>
      </w:r>
      <w:r>
        <w:rPr>
          <w:color w:val="3A3A3A"/>
          <w:spacing w:val="-21"/>
          <w:w w:val="95"/>
        </w:rPr>
        <w:t xml:space="preserve"> </w:t>
      </w:r>
      <w:r>
        <w:rPr>
          <w:color w:val="3A3A3A"/>
          <w:w w:val="95"/>
        </w:rPr>
        <w:t>Scholarship</w:t>
      </w:r>
      <w:r>
        <w:rPr>
          <w:color w:val="3A3A3A"/>
          <w:spacing w:val="-21"/>
          <w:w w:val="95"/>
        </w:rPr>
        <w:t xml:space="preserve"> </w:t>
      </w:r>
      <w:r>
        <w:rPr>
          <w:color w:val="3A3A3A"/>
          <w:w w:val="95"/>
        </w:rPr>
        <w:t xml:space="preserve">is </w:t>
      </w:r>
      <w:r>
        <w:rPr>
          <w:color w:val="3A3A3A"/>
        </w:rPr>
        <w:t xml:space="preserve">available to qualified applicants who have caddied at a member </w:t>
      </w:r>
      <w:r>
        <w:rPr>
          <w:color w:val="3A3A3A"/>
        </w:rPr>
        <w:t>NJSGA club for at least two seasons. Full-time attendance as an undergraduate</w:t>
      </w:r>
      <w:r>
        <w:rPr>
          <w:color w:val="3A3A3A"/>
          <w:spacing w:val="-5"/>
        </w:rPr>
        <w:t xml:space="preserve"> </w:t>
      </w:r>
      <w:r>
        <w:rPr>
          <w:color w:val="3A3A3A"/>
        </w:rPr>
        <w:t>at</w:t>
      </w:r>
      <w:r>
        <w:rPr>
          <w:color w:val="3A3A3A"/>
          <w:spacing w:val="-15"/>
        </w:rPr>
        <w:t xml:space="preserve"> </w:t>
      </w:r>
      <w:r>
        <w:rPr>
          <w:color w:val="3A3A3A"/>
        </w:rPr>
        <w:t>an</w:t>
      </w:r>
      <w:r>
        <w:rPr>
          <w:color w:val="3A3A3A"/>
          <w:spacing w:val="-17"/>
        </w:rPr>
        <w:t xml:space="preserve"> </w:t>
      </w:r>
      <w:r>
        <w:rPr>
          <w:color w:val="3A3A3A"/>
        </w:rPr>
        <w:t>accredited</w:t>
      </w:r>
      <w:r>
        <w:rPr>
          <w:color w:val="3A3A3A"/>
          <w:spacing w:val="-11"/>
        </w:rPr>
        <w:t xml:space="preserve"> </w:t>
      </w:r>
      <w:r>
        <w:rPr>
          <w:color w:val="3A3A3A"/>
        </w:rPr>
        <w:t>institution</w:t>
      </w:r>
      <w:r>
        <w:rPr>
          <w:color w:val="3A3A3A"/>
          <w:spacing w:val="-18"/>
        </w:rPr>
        <w:t xml:space="preserve"> </w:t>
      </w:r>
      <w:r>
        <w:rPr>
          <w:color w:val="3A3A3A"/>
        </w:rPr>
        <w:t>that</w:t>
      </w:r>
      <w:r>
        <w:rPr>
          <w:color w:val="3A3A3A"/>
          <w:spacing w:val="-11"/>
        </w:rPr>
        <w:t xml:space="preserve"> </w:t>
      </w:r>
      <w:r>
        <w:rPr>
          <w:color w:val="3A3A3A"/>
        </w:rPr>
        <w:t>is</w:t>
      </w:r>
      <w:r>
        <w:rPr>
          <w:color w:val="3A3A3A"/>
          <w:spacing w:val="-17"/>
        </w:rPr>
        <w:t xml:space="preserve"> </w:t>
      </w:r>
      <w:r>
        <w:rPr>
          <w:color w:val="3A3A3A"/>
        </w:rPr>
        <w:t>a</w:t>
      </w:r>
      <w:r>
        <w:rPr>
          <w:color w:val="3A3A3A"/>
          <w:spacing w:val="-11"/>
        </w:rPr>
        <w:t xml:space="preserve"> </w:t>
      </w:r>
      <w:r>
        <w:rPr>
          <w:color w:val="3A3A3A"/>
        </w:rPr>
        <w:t>member</w:t>
      </w:r>
      <w:r>
        <w:rPr>
          <w:color w:val="3A3A3A"/>
          <w:spacing w:val="-14"/>
        </w:rPr>
        <w:t xml:space="preserve"> </w:t>
      </w:r>
      <w:r>
        <w:rPr>
          <w:color w:val="3A3A3A"/>
        </w:rPr>
        <w:t>of</w:t>
      </w:r>
      <w:r>
        <w:rPr>
          <w:color w:val="3A3A3A"/>
          <w:spacing w:val="-18"/>
        </w:rPr>
        <w:t xml:space="preserve"> </w:t>
      </w:r>
      <w:r>
        <w:rPr>
          <w:color w:val="3A3A3A"/>
        </w:rPr>
        <w:t xml:space="preserve">the </w:t>
      </w:r>
      <w:r>
        <w:rPr>
          <w:color w:val="3A3A3A"/>
          <w:w w:val="95"/>
        </w:rPr>
        <w:t>Association</w:t>
      </w:r>
      <w:r>
        <w:rPr>
          <w:color w:val="3A3A3A"/>
          <w:spacing w:val="-8"/>
          <w:w w:val="95"/>
        </w:rPr>
        <w:t xml:space="preserve"> </w:t>
      </w:r>
      <w:r>
        <w:rPr>
          <w:color w:val="3A3A3A"/>
          <w:w w:val="95"/>
        </w:rPr>
        <w:t>of</w:t>
      </w:r>
      <w:r>
        <w:rPr>
          <w:color w:val="3A3A3A"/>
          <w:spacing w:val="-17"/>
          <w:w w:val="95"/>
        </w:rPr>
        <w:t xml:space="preserve"> </w:t>
      </w:r>
      <w:r>
        <w:rPr>
          <w:color w:val="3A3A3A"/>
          <w:w w:val="95"/>
        </w:rPr>
        <w:t>American</w:t>
      </w:r>
      <w:r>
        <w:rPr>
          <w:color w:val="3A3A3A"/>
          <w:spacing w:val="-5"/>
          <w:w w:val="95"/>
        </w:rPr>
        <w:t xml:space="preserve"> </w:t>
      </w:r>
      <w:r>
        <w:rPr>
          <w:color w:val="3A3A3A"/>
          <w:w w:val="95"/>
        </w:rPr>
        <w:t>Colleges</w:t>
      </w:r>
      <w:r>
        <w:rPr>
          <w:color w:val="3A3A3A"/>
          <w:spacing w:val="-9"/>
          <w:w w:val="95"/>
        </w:rPr>
        <w:t xml:space="preserve"> </w:t>
      </w:r>
      <w:r>
        <w:rPr>
          <w:color w:val="3A3A3A"/>
          <w:w w:val="95"/>
        </w:rPr>
        <w:t>and</w:t>
      </w:r>
      <w:r>
        <w:rPr>
          <w:color w:val="3A3A3A"/>
          <w:spacing w:val="-14"/>
          <w:w w:val="95"/>
        </w:rPr>
        <w:t xml:space="preserve"> </w:t>
      </w:r>
      <w:r>
        <w:rPr>
          <w:color w:val="3A3A3A"/>
          <w:w w:val="95"/>
        </w:rPr>
        <w:t>Universities</w:t>
      </w:r>
      <w:r>
        <w:rPr>
          <w:color w:val="3A3A3A"/>
          <w:spacing w:val="-9"/>
          <w:w w:val="95"/>
        </w:rPr>
        <w:t xml:space="preserve"> </w:t>
      </w:r>
      <w:r>
        <w:rPr>
          <w:color w:val="3A3A3A"/>
          <w:w w:val="95"/>
        </w:rPr>
        <w:t>is</w:t>
      </w:r>
      <w:r>
        <w:rPr>
          <w:color w:val="3A3A3A"/>
          <w:spacing w:val="-18"/>
          <w:w w:val="95"/>
        </w:rPr>
        <w:t xml:space="preserve"> </w:t>
      </w:r>
      <w:r>
        <w:rPr>
          <w:color w:val="3A3A3A"/>
          <w:w w:val="95"/>
        </w:rPr>
        <w:t>required.</w:t>
      </w:r>
    </w:p>
    <w:p w:rsidR="00CF3DB2" w:rsidRDefault="007E700D">
      <w:pPr>
        <w:pStyle w:val="BodyText"/>
        <w:spacing w:before="1"/>
        <w:ind w:left="2531"/>
      </w:pPr>
      <w:r>
        <w:rPr>
          <w:color w:val="3A3A3A"/>
        </w:rPr>
        <w:t>Children</w:t>
      </w:r>
      <w:r>
        <w:rPr>
          <w:color w:val="3A3A3A"/>
          <w:spacing w:val="-15"/>
        </w:rPr>
        <w:t xml:space="preserve"> </w:t>
      </w:r>
      <w:r>
        <w:rPr>
          <w:color w:val="3A3A3A"/>
        </w:rPr>
        <w:t>of</w:t>
      </w:r>
      <w:r>
        <w:rPr>
          <w:color w:val="3A3A3A"/>
          <w:spacing w:val="-15"/>
        </w:rPr>
        <w:t xml:space="preserve"> </w:t>
      </w:r>
      <w:r>
        <w:rPr>
          <w:color w:val="3A3A3A"/>
        </w:rPr>
        <w:t>private</w:t>
      </w:r>
      <w:r>
        <w:rPr>
          <w:color w:val="3A3A3A"/>
          <w:spacing w:val="-18"/>
        </w:rPr>
        <w:t xml:space="preserve"> </w:t>
      </w:r>
      <w:r>
        <w:rPr>
          <w:color w:val="3A3A3A"/>
        </w:rPr>
        <w:t>golf</w:t>
      </w:r>
      <w:r>
        <w:rPr>
          <w:color w:val="3A3A3A"/>
          <w:spacing w:val="-14"/>
        </w:rPr>
        <w:t xml:space="preserve"> </w:t>
      </w:r>
      <w:r>
        <w:rPr>
          <w:color w:val="3A3A3A"/>
        </w:rPr>
        <w:t>club</w:t>
      </w:r>
      <w:r>
        <w:rPr>
          <w:color w:val="3A3A3A"/>
          <w:spacing w:val="-15"/>
        </w:rPr>
        <w:t xml:space="preserve"> </w:t>
      </w:r>
      <w:r>
        <w:rPr>
          <w:color w:val="3A3A3A"/>
        </w:rPr>
        <w:t>members</w:t>
      </w:r>
      <w:r>
        <w:rPr>
          <w:color w:val="3A3A3A"/>
          <w:spacing w:val="-14"/>
        </w:rPr>
        <w:t xml:space="preserve"> </w:t>
      </w:r>
      <w:r>
        <w:rPr>
          <w:color w:val="3A3A3A"/>
        </w:rPr>
        <w:t>are</w:t>
      </w:r>
      <w:r>
        <w:rPr>
          <w:color w:val="3A3A3A"/>
          <w:spacing w:val="-15"/>
        </w:rPr>
        <w:t xml:space="preserve"> </w:t>
      </w:r>
      <w:r>
        <w:rPr>
          <w:color w:val="3A3A3A"/>
        </w:rPr>
        <w:t>not</w:t>
      </w:r>
      <w:r>
        <w:rPr>
          <w:color w:val="3A3A3A"/>
          <w:spacing w:val="-21"/>
        </w:rPr>
        <w:t xml:space="preserve"> </w:t>
      </w:r>
      <w:r>
        <w:rPr>
          <w:color w:val="3A3A3A"/>
        </w:rPr>
        <w:t>eligible</w:t>
      </w:r>
      <w:r>
        <w:rPr>
          <w:color w:val="3A3A3A"/>
          <w:spacing w:val="-15"/>
        </w:rPr>
        <w:t xml:space="preserve"> </w:t>
      </w:r>
      <w:r>
        <w:rPr>
          <w:color w:val="3A3A3A"/>
        </w:rPr>
        <w:t>for</w:t>
      </w:r>
      <w:r>
        <w:rPr>
          <w:color w:val="3A3A3A"/>
          <w:spacing w:val="-8"/>
        </w:rPr>
        <w:t xml:space="preserve"> [...]</w:t>
      </w:r>
      <w:r>
        <w:rPr>
          <w:color w:val="3A3A3A"/>
          <w:spacing w:val="-15"/>
        </w:rPr>
        <w:t xml:space="preserve"> </w:t>
      </w:r>
      <w:r>
        <w:rPr>
          <w:color w:val="3A3A3A"/>
          <w:u w:val="single" w:color="000000"/>
        </w:rPr>
        <w:t>More</w:t>
      </w:r>
    </w:p>
    <w:p w:rsidR="00CF3DB2" w:rsidRDefault="00CF3DB2">
      <w:pPr>
        <w:spacing w:before="2"/>
        <w:rPr>
          <w:rFonts w:ascii="Arial" w:eastAsia="Arial" w:hAnsi="Arial" w:cs="Arial"/>
          <w:sz w:val="14"/>
          <w:szCs w:val="14"/>
        </w:rPr>
      </w:pPr>
    </w:p>
    <w:p w:rsidR="00CF3DB2" w:rsidRDefault="007E700D">
      <w:pPr>
        <w:pStyle w:val="BodyText"/>
        <w:spacing w:line="259" w:lineRule="auto"/>
        <w:ind w:left="2531" w:right="5589" w:firstLine="9"/>
      </w:pPr>
      <w:r>
        <w:rPr>
          <w:color w:val="3A3A3A"/>
          <w:w w:val="95"/>
          <w:u w:val="single" w:color="000000"/>
        </w:rPr>
        <w:t>New</w:t>
      </w:r>
      <w:r>
        <w:rPr>
          <w:color w:val="3A3A3A"/>
          <w:spacing w:val="-23"/>
          <w:w w:val="95"/>
          <w:u w:val="single" w:color="000000"/>
        </w:rPr>
        <w:t xml:space="preserve"> </w:t>
      </w:r>
      <w:r>
        <w:rPr>
          <w:color w:val="3A3A3A"/>
          <w:w w:val="95"/>
          <w:u w:val="single" w:color="000000"/>
        </w:rPr>
        <w:t>Mexico</w:t>
      </w:r>
      <w:r>
        <w:rPr>
          <w:color w:val="3A3A3A"/>
          <w:spacing w:val="-23"/>
          <w:w w:val="95"/>
          <w:u w:val="single" w:color="000000"/>
        </w:rPr>
        <w:t xml:space="preserve"> </w:t>
      </w:r>
      <w:r>
        <w:rPr>
          <w:color w:val="525252"/>
          <w:w w:val="95"/>
          <w:u w:val="single" w:color="000000"/>
        </w:rPr>
        <w:t>Scholars</w:t>
      </w:r>
      <w:r>
        <w:rPr>
          <w:color w:val="525252"/>
          <w:spacing w:val="-20"/>
          <w:w w:val="95"/>
          <w:u w:val="single" w:color="000000"/>
        </w:rPr>
        <w:t xml:space="preserve"> </w:t>
      </w:r>
      <w:r>
        <w:rPr>
          <w:color w:val="3A3A3A"/>
          <w:w w:val="95"/>
          <w:u w:val="single" w:color="000000"/>
        </w:rPr>
        <w:t xml:space="preserve">Program </w:t>
      </w:r>
      <w:r>
        <w:rPr>
          <w:color w:val="3A3A3A"/>
          <w:w w:val="90"/>
        </w:rPr>
        <w:t xml:space="preserve">Application </w:t>
      </w:r>
      <w:r>
        <w:rPr>
          <w:color w:val="3A3A3A"/>
          <w:spacing w:val="13"/>
          <w:w w:val="90"/>
        </w:rPr>
        <w:t xml:space="preserve"> </w:t>
      </w:r>
      <w:r>
        <w:rPr>
          <w:color w:val="3A3A3A"/>
          <w:w w:val="90"/>
        </w:rPr>
        <w:t>Deadlines:</w:t>
      </w:r>
    </w:p>
    <w:p w:rsidR="00CF3DB2" w:rsidRDefault="007E700D">
      <w:pPr>
        <w:pStyle w:val="BodyText"/>
        <w:spacing w:before="1" w:line="261" w:lineRule="auto"/>
        <w:ind w:left="2541" w:right="3205" w:hanging="10"/>
        <w:rPr>
          <w:rFonts w:ascii="Times New Roman" w:eastAsia="Times New Roman" w:hAnsi="Times New Roman" w:cs="Times New Roman"/>
        </w:rPr>
      </w:pPr>
      <w:r>
        <w:rPr>
          <w:color w:val="3A3A3A"/>
        </w:rPr>
        <w:t>The</w:t>
      </w:r>
      <w:r>
        <w:rPr>
          <w:color w:val="3A3A3A"/>
          <w:spacing w:val="-24"/>
        </w:rPr>
        <w:t xml:space="preserve"> </w:t>
      </w:r>
      <w:r>
        <w:rPr>
          <w:color w:val="3A3A3A"/>
        </w:rPr>
        <w:t>New</w:t>
      </w:r>
      <w:r>
        <w:rPr>
          <w:color w:val="3A3A3A"/>
          <w:spacing w:val="-28"/>
        </w:rPr>
        <w:t xml:space="preserve"> </w:t>
      </w:r>
      <w:r>
        <w:rPr>
          <w:color w:val="3A3A3A"/>
        </w:rPr>
        <w:t>Mexico</w:t>
      </w:r>
      <w:r>
        <w:rPr>
          <w:color w:val="3A3A3A"/>
          <w:spacing w:val="-26"/>
        </w:rPr>
        <w:t xml:space="preserve"> </w:t>
      </w:r>
      <w:r>
        <w:rPr>
          <w:color w:val="3A3A3A"/>
        </w:rPr>
        <w:t>Scholars</w:t>
      </w:r>
      <w:r>
        <w:rPr>
          <w:color w:val="3A3A3A"/>
          <w:spacing w:val="-24"/>
        </w:rPr>
        <w:t xml:space="preserve"> </w:t>
      </w:r>
      <w:r>
        <w:rPr>
          <w:color w:val="3A3A3A"/>
        </w:rPr>
        <w:t>Program</w:t>
      </w:r>
      <w:r>
        <w:rPr>
          <w:color w:val="3A3A3A"/>
          <w:spacing w:val="-27"/>
        </w:rPr>
        <w:t xml:space="preserve"> </w:t>
      </w:r>
      <w:r>
        <w:rPr>
          <w:color w:val="3A3A3A"/>
        </w:rPr>
        <w:t>was</w:t>
      </w:r>
      <w:r>
        <w:rPr>
          <w:color w:val="3A3A3A"/>
          <w:spacing w:val="-25"/>
        </w:rPr>
        <w:t xml:space="preserve"> </w:t>
      </w:r>
      <w:r>
        <w:rPr>
          <w:color w:val="3A3A3A"/>
        </w:rPr>
        <w:t>created</w:t>
      </w:r>
      <w:r>
        <w:rPr>
          <w:color w:val="3A3A3A"/>
          <w:spacing w:val="-27"/>
        </w:rPr>
        <w:t xml:space="preserve"> </w:t>
      </w:r>
      <w:r>
        <w:rPr>
          <w:color w:val="3A3A3A"/>
        </w:rPr>
        <w:t>to</w:t>
      </w:r>
      <w:r>
        <w:rPr>
          <w:color w:val="3A3A3A"/>
          <w:spacing w:val="-28"/>
        </w:rPr>
        <w:t xml:space="preserve"> </w:t>
      </w:r>
      <w:r>
        <w:rPr>
          <w:color w:val="3A3A3A"/>
        </w:rPr>
        <w:t>encourage</w:t>
      </w:r>
      <w:r>
        <w:rPr>
          <w:color w:val="3A3A3A"/>
          <w:spacing w:val="-24"/>
        </w:rPr>
        <w:t xml:space="preserve"> </w:t>
      </w:r>
      <w:r>
        <w:rPr>
          <w:color w:val="3A3A3A"/>
        </w:rPr>
        <w:t>New Mexico high school students to attend public post-secondary institutions</w:t>
      </w:r>
      <w:r>
        <w:rPr>
          <w:color w:val="3A3A3A"/>
          <w:spacing w:val="-18"/>
        </w:rPr>
        <w:t xml:space="preserve"> </w:t>
      </w:r>
      <w:r>
        <w:rPr>
          <w:color w:val="3A3A3A"/>
        </w:rPr>
        <w:t>or</w:t>
      </w:r>
      <w:r>
        <w:rPr>
          <w:color w:val="3A3A3A"/>
          <w:spacing w:val="-24"/>
        </w:rPr>
        <w:t xml:space="preserve"> </w:t>
      </w:r>
      <w:r>
        <w:rPr>
          <w:color w:val="3A3A3A"/>
        </w:rPr>
        <w:t>the</w:t>
      </w:r>
      <w:r>
        <w:rPr>
          <w:color w:val="3A3A3A"/>
          <w:spacing w:val="-22"/>
        </w:rPr>
        <w:t xml:space="preserve"> </w:t>
      </w:r>
      <w:r>
        <w:rPr>
          <w:color w:val="3A3A3A"/>
        </w:rPr>
        <w:t>following</w:t>
      </w:r>
      <w:r>
        <w:rPr>
          <w:color w:val="3A3A3A"/>
          <w:spacing w:val="-19"/>
        </w:rPr>
        <w:t xml:space="preserve"> </w:t>
      </w:r>
      <w:r>
        <w:rPr>
          <w:color w:val="3A3A3A"/>
        </w:rPr>
        <w:t>private</w:t>
      </w:r>
      <w:r>
        <w:rPr>
          <w:color w:val="3A3A3A"/>
          <w:spacing w:val="-23"/>
        </w:rPr>
        <w:t xml:space="preserve"> </w:t>
      </w:r>
      <w:r>
        <w:rPr>
          <w:color w:val="3A3A3A"/>
        </w:rPr>
        <w:t>colleges</w:t>
      </w:r>
      <w:r>
        <w:rPr>
          <w:color w:val="3A3A3A"/>
          <w:spacing w:val="-21"/>
        </w:rPr>
        <w:t xml:space="preserve"> </w:t>
      </w:r>
      <w:r>
        <w:rPr>
          <w:color w:val="3A3A3A"/>
        </w:rPr>
        <w:t>in</w:t>
      </w:r>
      <w:r>
        <w:rPr>
          <w:color w:val="3A3A3A"/>
          <w:spacing w:val="-24"/>
        </w:rPr>
        <w:t xml:space="preserve"> </w:t>
      </w:r>
      <w:r>
        <w:rPr>
          <w:color w:val="3A3A3A"/>
        </w:rPr>
        <w:t>New</w:t>
      </w:r>
      <w:r>
        <w:rPr>
          <w:color w:val="3A3A3A"/>
          <w:spacing w:val="-21"/>
        </w:rPr>
        <w:t xml:space="preserve"> </w:t>
      </w:r>
      <w:r>
        <w:rPr>
          <w:color w:val="3A3A3A"/>
        </w:rPr>
        <w:t>Mexico:</w:t>
      </w:r>
      <w:r>
        <w:rPr>
          <w:color w:val="3A3A3A"/>
          <w:spacing w:val="-26"/>
        </w:rPr>
        <w:t xml:space="preserve"> </w:t>
      </w:r>
      <w:r>
        <w:rPr>
          <w:color w:val="3A3A3A"/>
        </w:rPr>
        <w:t xml:space="preserve">College </w:t>
      </w:r>
      <w:r>
        <w:rPr>
          <w:color w:val="3A3A3A"/>
        </w:rPr>
        <w:t>of</w:t>
      </w:r>
      <w:r>
        <w:rPr>
          <w:color w:val="3A3A3A"/>
          <w:spacing w:val="-22"/>
        </w:rPr>
        <w:t xml:space="preserve"> </w:t>
      </w:r>
      <w:r>
        <w:rPr>
          <w:color w:val="3A3A3A"/>
        </w:rPr>
        <w:t>Santa</w:t>
      </w:r>
      <w:r>
        <w:rPr>
          <w:color w:val="3A3A3A"/>
          <w:spacing w:val="-17"/>
        </w:rPr>
        <w:t xml:space="preserve"> </w:t>
      </w:r>
      <w:r>
        <w:rPr>
          <w:color w:val="3A3A3A"/>
        </w:rPr>
        <w:t>Fe</w:t>
      </w:r>
      <w:r>
        <w:rPr>
          <w:color w:val="3A3A3A"/>
          <w:spacing w:val="-25"/>
        </w:rPr>
        <w:t xml:space="preserve"> </w:t>
      </w:r>
      <w:r>
        <w:rPr>
          <w:color w:val="3A3A3A"/>
        </w:rPr>
        <w:t>St.</w:t>
      </w:r>
      <w:r>
        <w:rPr>
          <w:color w:val="3A3A3A"/>
          <w:spacing w:val="-28"/>
        </w:rPr>
        <w:t xml:space="preserve"> </w:t>
      </w:r>
      <w:r>
        <w:rPr>
          <w:color w:val="3A3A3A"/>
        </w:rPr>
        <w:t>John's</w:t>
      </w:r>
      <w:r>
        <w:rPr>
          <w:color w:val="3A3A3A"/>
          <w:spacing w:val="-18"/>
        </w:rPr>
        <w:t xml:space="preserve"> </w:t>
      </w:r>
      <w:r>
        <w:rPr>
          <w:color w:val="3A3A3A"/>
        </w:rPr>
        <w:t>College</w:t>
      </w:r>
      <w:r>
        <w:rPr>
          <w:color w:val="3A3A3A"/>
          <w:spacing w:val="-21"/>
        </w:rPr>
        <w:t xml:space="preserve"> </w:t>
      </w:r>
      <w:r>
        <w:rPr>
          <w:color w:val="3A3A3A"/>
        </w:rPr>
        <w:t>College</w:t>
      </w:r>
      <w:r>
        <w:rPr>
          <w:color w:val="3A3A3A"/>
          <w:spacing w:val="-18"/>
        </w:rPr>
        <w:t xml:space="preserve"> </w:t>
      </w:r>
      <w:r>
        <w:rPr>
          <w:color w:val="3A3A3A"/>
        </w:rPr>
        <w:t>of</w:t>
      </w:r>
      <w:r>
        <w:rPr>
          <w:color w:val="3A3A3A"/>
          <w:spacing w:val="-24"/>
        </w:rPr>
        <w:t xml:space="preserve"> </w:t>
      </w:r>
      <w:r>
        <w:rPr>
          <w:color w:val="3A3A3A"/>
        </w:rPr>
        <w:t>the</w:t>
      </w:r>
      <w:r>
        <w:rPr>
          <w:color w:val="3A3A3A"/>
          <w:spacing w:val="-21"/>
        </w:rPr>
        <w:t xml:space="preserve"> </w:t>
      </w:r>
      <w:r>
        <w:rPr>
          <w:color w:val="3A3A3A"/>
        </w:rPr>
        <w:t>Southwest</w:t>
      </w:r>
      <w:r>
        <w:rPr>
          <w:color w:val="3A3A3A"/>
          <w:spacing w:val="-12"/>
        </w:rPr>
        <w:t xml:space="preserve"> </w:t>
      </w:r>
      <w:r>
        <w:rPr>
          <w:color w:val="3A3A3A"/>
        </w:rPr>
        <w:t xml:space="preserve">Eligibility </w:t>
      </w:r>
      <w:r>
        <w:rPr>
          <w:color w:val="3A3A3A"/>
          <w:w w:val="95"/>
        </w:rPr>
        <w:t xml:space="preserve">Requirements:• New Mexico residents • Graduate from New Mexico </w:t>
      </w:r>
      <w:r>
        <w:rPr>
          <w:color w:val="3A3A3A"/>
        </w:rPr>
        <w:t>high</w:t>
      </w:r>
      <w:r>
        <w:rPr>
          <w:color w:val="3A3A3A"/>
          <w:spacing w:val="-18"/>
        </w:rPr>
        <w:t xml:space="preserve"> </w:t>
      </w:r>
      <w:r>
        <w:rPr>
          <w:color w:val="3A3A3A"/>
        </w:rPr>
        <w:t>school</w:t>
      </w:r>
      <w:r>
        <w:rPr>
          <w:color w:val="3A3A3A"/>
          <w:spacing w:val="-13"/>
        </w:rPr>
        <w:t xml:space="preserve"> </w:t>
      </w:r>
      <w:r>
        <w:rPr>
          <w:color w:val="3A3A3A"/>
        </w:rPr>
        <w:t>in</w:t>
      </w:r>
      <w:r>
        <w:rPr>
          <w:color w:val="3A3A3A"/>
          <w:spacing w:val="-23"/>
        </w:rPr>
        <w:t xml:space="preserve"> </w:t>
      </w:r>
      <w:r>
        <w:rPr>
          <w:color w:val="3A3A3A"/>
        </w:rPr>
        <w:t>the</w:t>
      </w:r>
      <w:r>
        <w:rPr>
          <w:color w:val="3A3A3A"/>
          <w:spacing w:val="-15"/>
        </w:rPr>
        <w:t xml:space="preserve"> </w:t>
      </w:r>
      <w:r>
        <w:rPr>
          <w:color w:val="3A3A3A"/>
        </w:rPr>
        <w:t>top</w:t>
      </w:r>
      <w:r>
        <w:rPr>
          <w:color w:val="3A3A3A"/>
          <w:spacing w:val="-9"/>
        </w:rPr>
        <w:t xml:space="preserve"> </w:t>
      </w:r>
      <w:r>
        <w:rPr>
          <w:color w:val="3A3A3A"/>
          <w:sz w:val="14"/>
          <w:szCs w:val="14"/>
        </w:rPr>
        <w:t>5%</w:t>
      </w:r>
      <w:r>
        <w:rPr>
          <w:color w:val="3A3A3A"/>
          <w:spacing w:val="-15"/>
          <w:sz w:val="14"/>
          <w:szCs w:val="14"/>
        </w:rPr>
        <w:t xml:space="preserve"> </w:t>
      </w:r>
      <w:r>
        <w:rPr>
          <w:color w:val="3A3A3A"/>
        </w:rPr>
        <w:t>of</w:t>
      </w:r>
      <w:r>
        <w:rPr>
          <w:color w:val="3A3A3A"/>
          <w:spacing w:val="-19"/>
        </w:rPr>
        <w:t xml:space="preserve"> </w:t>
      </w:r>
      <w:r>
        <w:rPr>
          <w:color w:val="3A3A3A"/>
        </w:rPr>
        <w:t>their</w:t>
      </w:r>
      <w:r>
        <w:rPr>
          <w:color w:val="3A3A3A"/>
          <w:spacing w:val="-14"/>
        </w:rPr>
        <w:t xml:space="preserve"> </w:t>
      </w:r>
      <w:r>
        <w:rPr>
          <w:color w:val="3A3A3A"/>
        </w:rPr>
        <w:t>class</w:t>
      </w:r>
      <w:r>
        <w:rPr>
          <w:color w:val="3A3A3A"/>
          <w:spacing w:val="-15"/>
        </w:rPr>
        <w:t xml:space="preserve"> </w:t>
      </w:r>
      <w:r>
        <w:rPr>
          <w:color w:val="3A3A3A"/>
        </w:rPr>
        <w:t>or</w:t>
      </w:r>
      <w:r>
        <w:rPr>
          <w:color w:val="3A3A3A"/>
          <w:spacing w:val="-18"/>
        </w:rPr>
        <w:t xml:space="preserve"> </w:t>
      </w:r>
      <w:r>
        <w:rPr>
          <w:color w:val="3A3A3A"/>
        </w:rPr>
        <w:t>score</w:t>
      </w:r>
      <w:r>
        <w:rPr>
          <w:color w:val="3A3A3A"/>
          <w:spacing w:val="-10"/>
        </w:rPr>
        <w:t xml:space="preserve"> </w:t>
      </w:r>
      <w:r>
        <w:rPr>
          <w:color w:val="3A3A3A"/>
          <w:sz w:val="14"/>
          <w:szCs w:val="14"/>
        </w:rPr>
        <w:t>25</w:t>
      </w:r>
      <w:r>
        <w:rPr>
          <w:color w:val="3A3A3A"/>
          <w:spacing w:val="-10"/>
          <w:sz w:val="14"/>
          <w:szCs w:val="14"/>
        </w:rPr>
        <w:t xml:space="preserve"> </w:t>
      </w:r>
      <w:r>
        <w:rPr>
          <w:color w:val="3A3A3A"/>
        </w:rPr>
        <w:t>on</w:t>
      </w:r>
      <w:r>
        <w:rPr>
          <w:color w:val="3A3A3A"/>
          <w:spacing w:val="-16"/>
        </w:rPr>
        <w:t xml:space="preserve"> </w:t>
      </w:r>
      <w:r>
        <w:rPr>
          <w:color w:val="3A3A3A"/>
        </w:rPr>
        <w:t>ACT</w:t>
      </w:r>
      <w:r>
        <w:rPr>
          <w:color w:val="3A3A3A"/>
          <w:spacing w:val="-12"/>
        </w:rPr>
        <w:t xml:space="preserve"> </w:t>
      </w:r>
      <w:r>
        <w:rPr>
          <w:color w:val="3A3A3A"/>
        </w:rPr>
        <w:t>*</w:t>
      </w:r>
      <w:r>
        <w:rPr>
          <w:color w:val="3A3A3A"/>
          <w:spacing w:val="-18"/>
        </w:rPr>
        <w:t xml:space="preserve"> </w:t>
      </w:r>
      <w:r>
        <w:rPr>
          <w:color w:val="3A3A3A"/>
        </w:rPr>
        <w:t xml:space="preserve">Attend </w:t>
      </w:r>
      <w:r>
        <w:rPr>
          <w:rFonts w:ascii="Times New Roman" w:eastAsia="Times New Roman" w:hAnsi="Times New Roman" w:cs="Times New Roman"/>
          <w:color w:val="3A3A3A"/>
          <w:spacing w:val="-4"/>
          <w:w w:val="90"/>
        </w:rPr>
        <w:t>[...]</w:t>
      </w:r>
      <w:r>
        <w:rPr>
          <w:rFonts w:ascii="Times New Roman" w:eastAsia="Times New Roman" w:hAnsi="Times New Roman" w:cs="Times New Roman"/>
          <w:color w:val="3A3A3A"/>
          <w:spacing w:val="-22"/>
          <w:w w:val="90"/>
        </w:rPr>
        <w:t xml:space="preserve"> </w:t>
      </w:r>
      <w:r>
        <w:rPr>
          <w:rFonts w:ascii="Times New Roman" w:eastAsia="Times New Roman" w:hAnsi="Times New Roman" w:cs="Times New Roman"/>
          <w:color w:val="3A3A3A"/>
          <w:w w:val="90"/>
        </w:rPr>
        <w:t>M.Qm</w:t>
      </w:r>
    </w:p>
    <w:p w:rsidR="00CF3DB2" w:rsidRDefault="00CF3DB2">
      <w:pPr>
        <w:rPr>
          <w:rFonts w:ascii="Times New Roman" w:eastAsia="Times New Roman" w:hAnsi="Times New Roman" w:cs="Times New Roman"/>
          <w:sz w:val="12"/>
          <w:szCs w:val="12"/>
        </w:rPr>
      </w:pPr>
    </w:p>
    <w:p w:rsidR="00CF3DB2" w:rsidRDefault="007E700D">
      <w:pPr>
        <w:spacing w:line="204" w:lineRule="exact"/>
        <w:ind w:left="2546"/>
        <w:rPr>
          <w:rFonts w:ascii="Arial" w:eastAsia="Arial" w:hAnsi="Arial" w:cs="Arial"/>
          <w:sz w:val="18"/>
          <w:szCs w:val="18"/>
        </w:rPr>
      </w:pPr>
      <w:r>
        <w:rPr>
          <w:rFonts w:ascii="Arial"/>
          <w:color w:val="525252"/>
          <w:w w:val="85"/>
          <w:sz w:val="18"/>
          <w:u w:val="single" w:color="000000"/>
        </w:rPr>
        <w:t>New</w:t>
      </w:r>
      <w:r>
        <w:rPr>
          <w:rFonts w:ascii="Arial"/>
          <w:color w:val="525252"/>
          <w:spacing w:val="-22"/>
          <w:w w:val="85"/>
          <w:sz w:val="18"/>
          <w:u w:val="single" w:color="000000"/>
        </w:rPr>
        <w:t xml:space="preserve"> </w:t>
      </w:r>
      <w:r>
        <w:rPr>
          <w:rFonts w:ascii="Arial"/>
          <w:color w:val="3A3A3A"/>
          <w:w w:val="85"/>
          <w:sz w:val="15"/>
          <w:u w:val="single" w:color="000000"/>
        </w:rPr>
        <w:t>Mexico</w:t>
      </w:r>
      <w:r>
        <w:rPr>
          <w:rFonts w:ascii="Arial"/>
          <w:color w:val="3A3A3A"/>
          <w:spacing w:val="-14"/>
          <w:w w:val="85"/>
          <w:sz w:val="15"/>
          <w:u w:val="single" w:color="000000"/>
        </w:rPr>
        <w:t xml:space="preserve"> </w:t>
      </w:r>
      <w:r>
        <w:rPr>
          <w:rFonts w:ascii="Arial"/>
          <w:color w:val="3A3A3A"/>
          <w:w w:val="85"/>
          <w:sz w:val="18"/>
          <w:u w:val="single" w:color="000000"/>
        </w:rPr>
        <w:t>state</w:t>
      </w:r>
      <w:r>
        <w:rPr>
          <w:rFonts w:ascii="Arial"/>
          <w:color w:val="3A3A3A"/>
          <w:spacing w:val="-19"/>
          <w:w w:val="85"/>
          <w:sz w:val="18"/>
          <w:u w:val="single" w:color="000000"/>
        </w:rPr>
        <w:t xml:space="preserve"> </w:t>
      </w:r>
      <w:r>
        <w:rPr>
          <w:rFonts w:ascii="Arial"/>
          <w:color w:val="525252"/>
          <w:w w:val="85"/>
          <w:sz w:val="15"/>
          <w:u w:val="single" w:color="000000"/>
        </w:rPr>
        <w:t>Student</w:t>
      </w:r>
      <w:r>
        <w:rPr>
          <w:rFonts w:ascii="Arial"/>
          <w:color w:val="525252"/>
          <w:spacing w:val="-8"/>
          <w:w w:val="85"/>
          <w:sz w:val="15"/>
          <w:u w:val="single" w:color="000000"/>
        </w:rPr>
        <w:t xml:space="preserve"> </w:t>
      </w:r>
      <w:r>
        <w:rPr>
          <w:rFonts w:ascii="Arial"/>
          <w:color w:val="3A3A3A"/>
          <w:spacing w:val="-3"/>
          <w:w w:val="85"/>
          <w:sz w:val="18"/>
          <w:u w:val="single" w:color="000000"/>
        </w:rPr>
        <w:t>Incentive</w:t>
      </w:r>
      <w:r>
        <w:rPr>
          <w:rFonts w:ascii="Arial"/>
          <w:color w:val="3A3A3A"/>
          <w:spacing w:val="-19"/>
          <w:w w:val="85"/>
          <w:sz w:val="18"/>
          <w:u w:val="single" w:color="000000"/>
        </w:rPr>
        <w:t xml:space="preserve"> </w:t>
      </w:r>
      <w:r>
        <w:rPr>
          <w:rFonts w:ascii="Arial"/>
          <w:color w:val="3A3A3A"/>
          <w:w w:val="85"/>
          <w:sz w:val="18"/>
          <w:u w:val="single" w:color="000000"/>
        </w:rPr>
        <w:t>Grams</w:t>
      </w:r>
    </w:p>
    <w:p w:rsidR="00CF3DB2" w:rsidRDefault="007E700D">
      <w:pPr>
        <w:pStyle w:val="BodyText"/>
        <w:spacing w:line="169" w:lineRule="exact"/>
        <w:ind w:left="2541"/>
      </w:pPr>
      <w:r>
        <w:rPr>
          <w:color w:val="3A3A3A"/>
          <w:w w:val="90"/>
        </w:rPr>
        <w:t xml:space="preserve">Application </w:t>
      </w:r>
      <w:r>
        <w:rPr>
          <w:color w:val="3A3A3A"/>
          <w:spacing w:val="13"/>
          <w:w w:val="90"/>
        </w:rPr>
        <w:t xml:space="preserve"> </w:t>
      </w:r>
      <w:r>
        <w:rPr>
          <w:color w:val="3A3A3A"/>
          <w:w w:val="90"/>
        </w:rPr>
        <w:t>Deadlines:</w:t>
      </w:r>
    </w:p>
    <w:p w:rsidR="00CF3DB2" w:rsidRDefault="007E700D">
      <w:pPr>
        <w:pStyle w:val="BodyText"/>
        <w:spacing w:before="19" w:line="266" w:lineRule="auto"/>
        <w:ind w:left="2546" w:right="3198" w:hanging="5"/>
      </w:pPr>
      <w:r>
        <w:rPr>
          <w:color w:val="3A3A3A"/>
          <w:w w:val="88"/>
        </w:rPr>
        <w:t xml:space="preserve">The </w:t>
      </w:r>
      <w:r>
        <w:rPr>
          <w:color w:val="3A3A3A"/>
          <w:w w:val="90"/>
        </w:rPr>
        <w:t xml:space="preserve">New Mexico </w:t>
      </w:r>
      <w:r>
        <w:rPr>
          <w:color w:val="3A3A3A"/>
          <w:w w:val="91"/>
        </w:rPr>
        <w:t xml:space="preserve">Student </w:t>
      </w:r>
      <w:r>
        <w:rPr>
          <w:color w:val="3A3A3A"/>
          <w:spacing w:val="-3"/>
          <w:w w:val="103"/>
        </w:rPr>
        <w:t>Incentive</w:t>
      </w:r>
      <w:r>
        <w:rPr>
          <w:color w:val="3A3A3A"/>
          <w:w w:val="103"/>
        </w:rPr>
        <w:t xml:space="preserve"> </w:t>
      </w:r>
      <w:r>
        <w:rPr>
          <w:color w:val="3A3A3A"/>
          <w:w w:val="89"/>
        </w:rPr>
        <w:t xml:space="preserve">Grant </w:t>
      </w:r>
      <w:r>
        <w:rPr>
          <w:color w:val="3A3A3A"/>
          <w:w w:val="83"/>
        </w:rPr>
        <w:t xml:space="preserve">was </w:t>
      </w:r>
      <w:r>
        <w:rPr>
          <w:color w:val="3A3A3A"/>
          <w:w w:val="91"/>
        </w:rPr>
        <w:t xml:space="preserve">created </w:t>
      </w:r>
      <w:r>
        <w:rPr>
          <w:color w:val="3A3A3A"/>
          <w:w w:val="95"/>
        </w:rPr>
        <w:t xml:space="preserve">to </w:t>
      </w:r>
      <w:r>
        <w:rPr>
          <w:color w:val="3A3A3A"/>
          <w:w w:val="96"/>
        </w:rPr>
        <w:t xml:space="preserve">provide </w:t>
      </w:r>
      <w:r>
        <w:rPr>
          <w:color w:val="3A3A3A"/>
          <w:w w:val="99"/>
        </w:rPr>
        <w:t xml:space="preserve">aid </w:t>
      </w:r>
      <w:r>
        <w:rPr>
          <w:color w:val="3A3A3A"/>
        </w:rPr>
        <w:t>for</w:t>
      </w:r>
      <w:r>
        <w:rPr>
          <w:color w:val="3A3A3A"/>
          <w:spacing w:val="-25"/>
        </w:rPr>
        <w:t xml:space="preserve"> </w:t>
      </w:r>
      <w:r>
        <w:rPr>
          <w:color w:val="3A3A3A"/>
        </w:rPr>
        <w:t>undergraduate</w:t>
      </w:r>
      <w:r>
        <w:rPr>
          <w:color w:val="3A3A3A"/>
          <w:spacing w:val="-25"/>
        </w:rPr>
        <w:t xml:space="preserve"> </w:t>
      </w:r>
      <w:r>
        <w:rPr>
          <w:color w:val="3A3A3A"/>
        </w:rPr>
        <w:t>students</w:t>
      </w:r>
      <w:r>
        <w:rPr>
          <w:color w:val="3A3A3A"/>
          <w:spacing w:val="-25"/>
        </w:rPr>
        <w:t xml:space="preserve"> </w:t>
      </w:r>
      <w:r>
        <w:rPr>
          <w:color w:val="3A3A3A"/>
        </w:rPr>
        <w:t>with</w:t>
      </w:r>
      <w:r>
        <w:rPr>
          <w:color w:val="3A3A3A"/>
          <w:spacing w:val="-24"/>
        </w:rPr>
        <w:t xml:space="preserve"> </w:t>
      </w:r>
      <w:r>
        <w:rPr>
          <w:color w:val="3A3A3A"/>
        </w:rPr>
        <w:t>substantial</w:t>
      </w:r>
      <w:r>
        <w:rPr>
          <w:color w:val="3A3A3A"/>
          <w:spacing w:val="-24"/>
        </w:rPr>
        <w:t xml:space="preserve"> </w:t>
      </w:r>
      <w:r>
        <w:rPr>
          <w:color w:val="3A3A3A"/>
        </w:rPr>
        <w:t>financial</w:t>
      </w:r>
      <w:r>
        <w:rPr>
          <w:color w:val="3A3A3A"/>
          <w:spacing w:val="-22"/>
        </w:rPr>
        <w:t xml:space="preserve"> </w:t>
      </w:r>
      <w:r>
        <w:rPr>
          <w:color w:val="3A3A3A"/>
        </w:rPr>
        <w:t>need</w:t>
      </w:r>
      <w:r>
        <w:rPr>
          <w:color w:val="3A3A3A"/>
          <w:spacing w:val="-27"/>
        </w:rPr>
        <w:t xml:space="preserve"> </w:t>
      </w:r>
      <w:r>
        <w:rPr>
          <w:color w:val="3A3A3A"/>
        </w:rPr>
        <w:t>who</w:t>
      </w:r>
      <w:r>
        <w:rPr>
          <w:color w:val="3A3A3A"/>
          <w:spacing w:val="-22"/>
        </w:rPr>
        <w:t xml:space="preserve"> </w:t>
      </w:r>
      <w:r>
        <w:rPr>
          <w:color w:val="3A3A3A"/>
        </w:rPr>
        <w:t>are attending public colleges or universities or the following eligible colleges</w:t>
      </w:r>
      <w:r>
        <w:rPr>
          <w:color w:val="3A3A3A"/>
          <w:spacing w:val="-18"/>
        </w:rPr>
        <w:t xml:space="preserve"> </w:t>
      </w:r>
      <w:r>
        <w:rPr>
          <w:color w:val="3A3A3A"/>
        </w:rPr>
        <w:t>in</w:t>
      </w:r>
      <w:r>
        <w:rPr>
          <w:color w:val="3A3A3A"/>
          <w:spacing w:val="-24"/>
        </w:rPr>
        <w:t xml:space="preserve"> </w:t>
      </w:r>
      <w:r>
        <w:rPr>
          <w:color w:val="3A3A3A"/>
        </w:rPr>
        <w:t>New</w:t>
      </w:r>
      <w:r>
        <w:rPr>
          <w:color w:val="3A3A3A"/>
          <w:spacing w:val="-24"/>
        </w:rPr>
        <w:t xml:space="preserve"> </w:t>
      </w:r>
      <w:r>
        <w:rPr>
          <w:color w:val="3A3A3A"/>
        </w:rPr>
        <w:t>Mexico:</w:t>
      </w:r>
      <w:r>
        <w:rPr>
          <w:color w:val="3A3A3A"/>
          <w:spacing w:val="-22"/>
        </w:rPr>
        <w:t xml:space="preserve"> </w:t>
      </w:r>
      <w:r>
        <w:rPr>
          <w:color w:val="3A3A3A"/>
        </w:rPr>
        <w:t>-</w:t>
      </w:r>
      <w:r>
        <w:rPr>
          <w:color w:val="3A3A3A"/>
          <w:spacing w:val="-27"/>
        </w:rPr>
        <w:t xml:space="preserve"> </w:t>
      </w:r>
      <w:r>
        <w:rPr>
          <w:color w:val="3A3A3A"/>
        </w:rPr>
        <w:t>College</w:t>
      </w:r>
      <w:r>
        <w:rPr>
          <w:color w:val="3A3A3A"/>
          <w:spacing w:val="-23"/>
        </w:rPr>
        <w:t xml:space="preserve"> </w:t>
      </w:r>
      <w:r>
        <w:rPr>
          <w:color w:val="3A3A3A"/>
        </w:rPr>
        <w:t>of</w:t>
      </w:r>
      <w:r>
        <w:rPr>
          <w:color w:val="3A3A3A"/>
          <w:spacing w:val="-24"/>
        </w:rPr>
        <w:t xml:space="preserve"> </w:t>
      </w:r>
      <w:r>
        <w:rPr>
          <w:color w:val="3A3A3A"/>
        </w:rPr>
        <w:t>Santa</w:t>
      </w:r>
      <w:r>
        <w:rPr>
          <w:color w:val="3A3A3A"/>
          <w:spacing w:val="-20"/>
        </w:rPr>
        <w:t xml:space="preserve"> </w:t>
      </w:r>
      <w:r>
        <w:rPr>
          <w:color w:val="3A3A3A"/>
        </w:rPr>
        <w:t>Fe</w:t>
      </w:r>
      <w:r>
        <w:rPr>
          <w:color w:val="3A3A3A"/>
          <w:spacing w:val="-24"/>
        </w:rPr>
        <w:t xml:space="preserve"> </w:t>
      </w:r>
      <w:r>
        <w:rPr>
          <w:color w:val="3A3A3A"/>
        </w:rPr>
        <w:t>-</w:t>
      </w:r>
      <w:r>
        <w:rPr>
          <w:color w:val="3A3A3A"/>
          <w:spacing w:val="-23"/>
        </w:rPr>
        <w:t xml:space="preserve"> </w:t>
      </w:r>
      <w:r>
        <w:rPr>
          <w:color w:val="3A3A3A"/>
        </w:rPr>
        <w:t>St.</w:t>
      </w:r>
      <w:r>
        <w:rPr>
          <w:color w:val="3A3A3A"/>
          <w:spacing w:val="-27"/>
        </w:rPr>
        <w:t xml:space="preserve"> </w:t>
      </w:r>
      <w:r>
        <w:rPr>
          <w:color w:val="3A3A3A"/>
        </w:rPr>
        <w:t>John's</w:t>
      </w:r>
      <w:r>
        <w:rPr>
          <w:color w:val="3A3A3A"/>
          <w:spacing w:val="-20"/>
        </w:rPr>
        <w:t xml:space="preserve"> </w:t>
      </w:r>
      <w:r>
        <w:rPr>
          <w:color w:val="3A3A3A"/>
        </w:rPr>
        <w:t>College</w:t>
      </w:r>
      <w:r>
        <w:rPr>
          <w:color w:val="3A3A3A"/>
          <w:spacing w:val="-18"/>
        </w:rPr>
        <w:t xml:space="preserve"> </w:t>
      </w:r>
      <w:r>
        <w:rPr>
          <w:color w:val="3A3A3A"/>
        </w:rPr>
        <w:t xml:space="preserve">- </w:t>
      </w:r>
      <w:r>
        <w:rPr>
          <w:color w:val="3A3A3A"/>
          <w:w w:val="91"/>
        </w:rPr>
        <w:t xml:space="preserve">College </w:t>
      </w:r>
      <w:r>
        <w:rPr>
          <w:color w:val="3A3A3A"/>
          <w:w w:val="96"/>
        </w:rPr>
        <w:t xml:space="preserve">of </w:t>
      </w:r>
      <w:r>
        <w:rPr>
          <w:color w:val="3A3A3A"/>
          <w:w w:val="93"/>
        </w:rPr>
        <w:t xml:space="preserve">the </w:t>
      </w:r>
      <w:r>
        <w:rPr>
          <w:color w:val="3A3A3A"/>
          <w:w w:val="90"/>
        </w:rPr>
        <w:t xml:space="preserve">Southwest </w:t>
      </w:r>
      <w:r>
        <w:rPr>
          <w:color w:val="3A3A3A"/>
          <w:spacing w:val="-4"/>
          <w:w w:val="110"/>
        </w:rPr>
        <w:t>-Institute</w:t>
      </w:r>
      <w:r>
        <w:rPr>
          <w:color w:val="3A3A3A"/>
          <w:w w:val="110"/>
        </w:rPr>
        <w:t xml:space="preserve"> </w:t>
      </w:r>
      <w:r>
        <w:rPr>
          <w:color w:val="3A3A3A"/>
        </w:rPr>
        <w:t xml:space="preserve">of </w:t>
      </w:r>
      <w:r>
        <w:rPr>
          <w:color w:val="3A3A3A"/>
          <w:w w:val="89"/>
        </w:rPr>
        <w:t xml:space="preserve">American </w:t>
      </w:r>
      <w:r>
        <w:rPr>
          <w:color w:val="3A3A3A"/>
          <w:spacing w:val="-5"/>
          <w:w w:val="113"/>
        </w:rPr>
        <w:t>Indian</w:t>
      </w:r>
      <w:r>
        <w:rPr>
          <w:color w:val="3A3A3A"/>
          <w:w w:val="113"/>
        </w:rPr>
        <w:t xml:space="preserve"> </w:t>
      </w:r>
      <w:r>
        <w:rPr>
          <w:color w:val="3A3A3A"/>
        </w:rPr>
        <w:t xml:space="preserve">Art </w:t>
      </w:r>
      <w:r>
        <w:rPr>
          <w:color w:val="3A3A3A"/>
          <w:w w:val="103"/>
        </w:rPr>
        <w:t xml:space="preserve">- </w:t>
      </w:r>
      <w:r>
        <w:rPr>
          <w:color w:val="3A3A3A"/>
          <w:w w:val="94"/>
        </w:rPr>
        <w:t xml:space="preserve">Crownpoint </w:t>
      </w:r>
      <w:r>
        <w:rPr>
          <w:color w:val="3A3A3A"/>
          <w:spacing w:val="-3"/>
          <w:w w:val="106"/>
        </w:rPr>
        <w:t>Institute</w:t>
      </w:r>
      <w:r>
        <w:rPr>
          <w:color w:val="3A3A3A"/>
          <w:w w:val="106"/>
        </w:rPr>
        <w:t xml:space="preserve"> </w:t>
      </w:r>
      <w:r>
        <w:rPr>
          <w:color w:val="3A3A3A"/>
          <w:w w:val="96"/>
        </w:rPr>
        <w:t xml:space="preserve">of </w:t>
      </w:r>
      <w:r>
        <w:rPr>
          <w:color w:val="3A3A3A"/>
          <w:w w:val="91"/>
        </w:rPr>
        <w:t xml:space="preserve">Technology </w:t>
      </w:r>
      <w:r>
        <w:rPr>
          <w:color w:val="525252"/>
          <w:w w:val="103"/>
        </w:rPr>
        <w:t xml:space="preserve">- </w:t>
      </w:r>
      <w:r>
        <w:rPr>
          <w:color w:val="3A3A3A"/>
          <w:w w:val="89"/>
        </w:rPr>
        <w:t xml:space="preserve">Dine </w:t>
      </w:r>
      <w:r>
        <w:rPr>
          <w:color w:val="3A3A3A"/>
          <w:w w:val="90"/>
        </w:rPr>
        <w:t xml:space="preserve">College </w:t>
      </w:r>
      <w:r>
        <w:rPr>
          <w:color w:val="3A3A3A"/>
          <w:w w:val="103"/>
        </w:rPr>
        <w:t>-</w:t>
      </w:r>
      <w:r>
        <w:rPr>
          <w:color w:val="3A3A3A"/>
          <w:spacing w:val="3"/>
          <w:w w:val="103"/>
        </w:rPr>
        <w:t xml:space="preserve"> </w:t>
      </w:r>
      <w:r>
        <w:rPr>
          <w:color w:val="3A3A3A"/>
          <w:spacing w:val="-4"/>
          <w:w w:val="87"/>
        </w:rPr>
        <w:t>[</w:t>
      </w:r>
      <w:r>
        <w:rPr>
          <w:color w:val="696969"/>
          <w:spacing w:val="-4"/>
          <w:w w:val="87"/>
        </w:rPr>
        <w:t>...</w:t>
      </w:r>
      <w:r>
        <w:rPr>
          <w:color w:val="3A3A3A"/>
          <w:spacing w:val="-4"/>
          <w:w w:val="87"/>
        </w:rPr>
        <w:t>]</w:t>
      </w:r>
    </w:p>
    <w:p w:rsidR="00CF3DB2" w:rsidRDefault="007E700D">
      <w:pPr>
        <w:pStyle w:val="BodyText"/>
        <w:spacing w:before="121"/>
        <w:ind w:left="2550" w:right="3873" w:firstLine="4"/>
      </w:pPr>
      <w:r>
        <w:rPr>
          <w:color w:val="3A3A3A"/>
          <w:w w:val="95"/>
          <w:u w:val="single" w:color="000000"/>
        </w:rPr>
        <w:t>New</w:t>
      </w:r>
      <w:r>
        <w:rPr>
          <w:color w:val="3A3A3A"/>
          <w:spacing w:val="-26"/>
          <w:w w:val="95"/>
          <w:u w:val="single" w:color="000000"/>
        </w:rPr>
        <w:t xml:space="preserve"> </w:t>
      </w:r>
      <w:r>
        <w:rPr>
          <w:color w:val="3A3A3A"/>
          <w:w w:val="95"/>
          <w:u w:val="single" w:color="000000"/>
        </w:rPr>
        <w:t>Mexico</w:t>
      </w:r>
      <w:r>
        <w:rPr>
          <w:color w:val="3A3A3A"/>
          <w:spacing w:val="-28"/>
          <w:w w:val="95"/>
          <w:u w:val="single" w:color="000000"/>
        </w:rPr>
        <w:t xml:space="preserve"> </w:t>
      </w:r>
      <w:r>
        <w:rPr>
          <w:color w:val="3A3A3A"/>
          <w:w w:val="95"/>
          <w:u w:val="single" w:color="000000"/>
        </w:rPr>
        <w:t>Tech</w:t>
      </w:r>
      <w:r>
        <w:rPr>
          <w:color w:val="3A3A3A"/>
          <w:spacing w:val="-27"/>
          <w:w w:val="95"/>
          <w:u w:val="single" w:color="000000"/>
        </w:rPr>
        <w:t xml:space="preserve"> </w:t>
      </w:r>
      <w:r>
        <w:rPr>
          <w:color w:val="525252"/>
          <w:w w:val="95"/>
          <w:u w:val="single" w:color="000000"/>
        </w:rPr>
        <w:t>Scholarships</w:t>
      </w:r>
      <w:r>
        <w:rPr>
          <w:color w:val="525252"/>
          <w:spacing w:val="-25"/>
          <w:w w:val="95"/>
          <w:u w:val="single" w:color="000000"/>
        </w:rPr>
        <w:t xml:space="preserve"> </w:t>
      </w:r>
      <w:r>
        <w:rPr>
          <w:color w:val="525252"/>
          <w:w w:val="95"/>
          <w:sz w:val="19"/>
          <w:u w:val="single" w:color="000000"/>
        </w:rPr>
        <w:t>for</w:t>
      </w:r>
      <w:r>
        <w:rPr>
          <w:color w:val="525252"/>
          <w:spacing w:val="-37"/>
          <w:w w:val="95"/>
          <w:sz w:val="19"/>
          <w:u w:val="single" w:color="000000"/>
        </w:rPr>
        <w:t xml:space="preserve"> </w:t>
      </w:r>
      <w:r>
        <w:rPr>
          <w:color w:val="525252"/>
          <w:w w:val="95"/>
          <w:u w:val="single" w:color="000000"/>
        </w:rPr>
        <w:t>Non</w:t>
      </w:r>
      <w:r>
        <w:rPr>
          <w:color w:val="7B7B7B"/>
          <w:w w:val="95"/>
          <w:u w:val="single" w:color="000000"/>
        </w:rPr>
        <w:t>-</w:t>
      </w:r>
      <w:r>
        <w:rPr>
          <w:color w:val="3A3A3A"/>
          <w:w w:val="95"/>
          <w:u w:val="single" w:color="000000"/>
        </w:rPr>
        <w:t>Resident</w:t>
      </w:r>
      <w:r>
        <w:rPr>
          <w:color w:val="3A3A3A"/>
          <w:spacing w:val="-26"/>
          <w:w w:val="95"/>
          <w:u w:val="single" w:color="000000"/>
        </w:rPr>
        <w:t xml:space="preserve"> </w:t>
      </w:r>
      <w:r>
        <w:rPr>
          <w:color w:val="525252"/>
          <w:w w:val="95"/>
          <w:u w:val="single" w:color="000000"/>
        </w:rPr>
        <w:t xml:space="preserve">Students </w:t>
      </w:r>
      <w:r>
        <w:rPr>
          <w:color w:val="3A3A3A"/>
          <w:w w:val="95"/>
        </w:rPr>
        <w:t>Application Deadlines: March</w:t>
      </w:r>
      <w:r>
        <w:rPr>
          <w:color w:val="3A3A3A"/>
          <w:spacing w:val="-31"/>
          <w:w w:val="95"/>
        </w:rPr>
        <w:t xml:space="preserve"> </w:t>
      </w:r>
      <w:r>
        <w:rPr>
          <w:color w:val="3A3A3A"/>
          <w:w w:val="95"/>
        </w:rPr>
        <w:t>01,Annually</w:t>
      </w:r>
    </w:p>
    <w:p w:rsidR="00CF3DB2" w:rsidRDefault="007E700D">
      <w:pPr>
        <w:pStyle w:val="BodyText"/>
        <w:spacing w:before="19" w:line="271" w:lineRule="auto"/>
        <w:ind w:left="2550" w:right="3179" w:hanging="5"/>
      </w:pPr>
      <w:r>
        <w:rPr>
          <w:color w:val="3A3A3A"/>
          <w:w w:val="95"/>
        </w:rPr>
        <w:t>The</w:t>
      </w:r>
      <w:r>
        <w:rPr>
          <w:color w:val="3A3A3A"/>
          <w:spacing w:val="-13"/>
          <w:w w:val="95"/>
        </w:rPr>
        <w:t xml:space="preserve"> </w:t>
      </w:r>
      <w:r>
        <w:rPr>
          <w:color w:val="3A3A3A"/>
          <w:w w:val="95"/>
        </w:rPr>
        <w:t>New</w:t>
      </w:r>
      <w:r>
        <w:rPr>
          <w:color w:val="3A3A3A"/>
          <w:spacing w:val="-18"/>
          <w:w w:val="95"/>
        </w:rPr>
        <w:t xml:space="preserve"> </w:t>
      </w:r>
      <w:r>
        <w:rPr>
          <w:color w:val="3A3A3A"/>
          <w:w w:val="95"/>
        </w:rPr>
        <w:t>Mexico</w:t>
      </w:r>
      <w:r>
        <w:rPr>
          <w:color w:val="3A3A3A"/>
          <w:spacing w:val="-21"/>
          <w:w w:val="95"/>
        </w:rPr>
        <w:t xml:space="preserve"> </w:t>
      </w:r>
      <w:r>
        <w:rPr>
          <w:color w:val="3A3A3A"/>
          <w:w w:val="95"/>
        </w:rPr>
        <w:t>Tech</w:t>
      </w:r>
      <w:r>
        <w:rPr>
          <w:color w:val="3A3A3A"/>
          <w:spacing w:val="-13"/>
          <w:w w:val="95"/>
        </w:rPr>
        <w:t xml:space="preserve"> </w:t>
      </w:r>
      <w:r>
        <w:rPr>
          <w:color w:val="3A3A3A"/>
          <w:w w:val="95"/>
        </w:rPr>
        <w:t>Scholarships</w:t>
      </w:r>
      <w:r>
        <w:rPr>
          <w:color w:val="3A3A3A"/>
          <w:spacing w:val="-14"/>
          <w:w w:val="95"/>
        </w:rPr>
        <w:t xml:space="preserve"> </w:t>
      </w:r>
      <w:r>
        <w:rPr>
          <w:color w:val="3A3A3A"/>
          <w:w w:val="95"/>
        </w:rPr>
        <w:t>for</w:t>
      </w:r>
      <w:r>
        <w:rPr>
          <w:color w:val="3A3A3A"/>
          <w:spacing w:val="-16"/>
          <w:w w:val="95"/>
        </w:rPr>
        <w:t xml:space="preserve"> </w:t>
      </w:r>
      <w:r>
        <w:rPr>
          <w:color w:val="3A3A3A"/>
          <w:w w:val="95"/>
        </w:rPr>
        <w:t>Non-Resident</w:t>
      </w:r>
      <w:r>
        <w:rPr>
          <w:color w:val="3A3A3A"/>
          <w:spacing w:val="-11"/>
          <w:w w:val="95"/>
        </w:rPr>
        <w:t xml:space="preserve"> </w:t>
      </w:r>
      <w:r>
        <w:rPr>
          <w:color w:val="3A3A3A"/>
          <w:w w:val="95"/>
        </w:rPr>
        <w:t>Students</w:t>
      </w:r>
      <w:r>
        <w:rPr>
          <w:color w:val="3A3A3A"/>
          <w:spacing w:val="-12"/>
          <w:w w:val="95"/>
        </w:rPr>
        <w:t xml:space="preserve"> </w:t>
      </w:r>
      <w:r>
        <w:rPr>
          <w:color w:val="3A3A3A"/>
          <w:w w:val="95"/>
        </w:rPr>
        <w:t>are</w:t>
      </w:r>
      <w:r>
        <w:rPr>
          <w:color w:val="3A3A3A"/>
          <w:spacing w:val="-14"/>
          <w:w w:val="95"/>
        </w:rPr>
        <w:t xml:space="preserve"> </w:t>
      </w:r>
      <w:r>
        <w:rPr>
          <w:color w:val="3A3A3A"/>
          <w:w w:val="95"/>
        </w:rPr>
        <w:t xml:space="preserve">as </w:t>
      </w:r>
      <w:r>
        <w:rPr>
          <w:color w:val="3A3A3A"/>
        </w:rPr>
        <w:t>follows:</w:t>
      </w:r>
      <w:r>
        <w:rPr>
          <w:color w:val="3A3A3A"/>
          <w:spacing w:val="-25"/>
        </w:rPr>
        <w:t xml:space="preserve"> </w:t>
      </w:r>
      <w:r>
        <w:rPr>
          <w:color w:val="3A3A3A"/>
        </w:rPr>
        <w:t>-</w:t>
      </w:r>
      <w:r>
        <w:rPr>
          <w:color w:val="3A3A3A"/>
          <w:spacing w:val="-27"/>
        </w:rPr>
        <w:t xml:space="preserve"> </w:t>
      </w:r>
      <w:r>
        <w:rPr>
          <w:color w:val="3A3A3A"/>
        </w:rPr>
        <w:t>Competitive</w:t>
      </w:r>
      <w:r>
        <w:rPr>
          <w:color w:val="3A3A3A"/>
          <w:spacing w:val="-17"/>
        </w:rPr>
        <w:t xml:space="preserve"> </w:t>
      </w:r>
      <w:r>
        <w:rPr>
          <w:color w:val="3A3A3A"/>
        </w:rPr>
        <w:t>Scholarship:</w:t>
      </w:r>
      <w:r>
        <w:rPr>
          <w:color w:val="3A3A3A"/>
          <w:spacing w:val="-23"/>
        </w:rPr>
        <w:t xml:space="preserve"> </w:t>
      </w:r>
      <w:r>
        <w:rPr>
          <w:color w:val="3A3A3A"/>
        </w:rPr>
        <w:t>Non-resident</w:t>
      </w:r>
      <w:r>
        <w:rPr>
          <w:color w:val="3A3A3A"/>
          <w:spacing w:val="-24"/>
        </w:rPr>
        <w:t xml:space="preserve"> </w:t>
      </w:r>
      <w:r>
        <w:rPr>
          <w:color w:val="3A3A3A"/>
        </w:rPr>
        <w:t>first</w:t>
      </w:r>
      <w:r>
        <w:rPr>
          <w:color w:val="3A3A3A"/>
          <w:spacing w:val="-26"/>
        </w:rPr>
        <w:t xml:space="preserve"> </w:t>
      </w:r>
      <w:r>
        <w:rPr>
          <w:color w:val="3A3A3A"/>
        </w:rPr>
        <w:t>time</w:t>
      </w:r>
      <w:r>
        <w:rPr>
          <w:color w:val="3A3A3A"/>
          <w:spacing w:val="-22"/>
        </w:rPr>
        <w:t xml:space="preserve"> </w:t>
      </w:r>
      <w:r>
        <w:rPr>
          <w:color w:val="3A3A3A"/>
        </w:rPr>
        <w:t>students with</w:t>
      </w:r>
      <w:r>
        <w:rPr>
          <w:color w:val="3A3A3A"/>
          <w:spacing w:val="-20"/>
        </w:rPr>
        <w:t xml:space="preserve"> </w:t>
      </w:r>
      <w:r>
        <w:rPr>
          <w:color w:val="3A3A3A"/>
        </w:rPr>
        <w:t>high</w:t>
      </w:r>
      <w:r>
        <w:rPr>
          <w:color w:val="3A3A3A"/>
          <w:spacing w:val="-24"/>
        </w:rPr>
        <w:t xml:space="preserve"> </w:t>
      </w:r>
      <w:r>
        <w:rPr>
          <w:color w:val="3A3A3A"/>
        </w:rPr>
        <w:t>school</w:t>
      </w:r>
      <w:r>
        <w:rPr>
          <w:color w:val="3A3A3A"/>
          <w:spacing w:val="-21"/>
        </w:rPr>
        <w:t xml:space="preserve"> </w:t>
      </w:r>
      <w:r>
        <w:rPr>
          <w:color w:val="3A3A3A"/>
        </w:rPr>
        <w:t>GPAs</w:t>
      </w:r>
      <w:r>
        <w:rPr>
          <w:color w:val="3A3A3A"/>
          <w:spacing w:val="-19"/>
        </w:rPr>
        <w:t xml:space="preserve"> </w:t>
      </w:r>
      <w:r>
        <w:rPr>
          <w:color w:val="3A3A3A"/>
        </w:rPr>
        <w:t>of</w:t>
      </w:r>
      <w:r>
        <w:rPr>
          <w:color w:val="3A3A3A"/>
          <w:spacing w:val="-23"/>
        </w:rPr>
        <w:t xml:space="preserve"> </w:t>
      </w:r>
      <w:r>
        <w:rPr>
          <w:color w:val="3A3A3A"/>
        </w:rPr>
        <w:t>3.25</w:t>
      </w:r>
      <w:r>
        <w:rPr>
          <w:color w:val="3A3A3A"/>
          <w:spacing w:val="-19"/>
        </w:rPr>
        <w:t xml:space="preserve"> </w:t>
      </w:r>
      <w:r>
        <w:rPr>
          <w:color w:val="3A3A3A"/>
        </w:rPr>
        <w:t>and</w:t>
      </w:r>
      <w:r>
        <w:rPr>
          <w:color w:val="3A3A3A"/>
          <w:spacing w:val="-27"/>
        </w:rPr>
        <w:t xml:space="preserve"> </w:t>
      </w:r>
      <w:r>
        <w:rPr>
          <w:color w:val="3A3A3A"/>
        </w:rPr>
        <w:t>ACT</w:t>
      </w:r>
      <w:r>
        <w:rPr>
          <w:color w:val="3A3A3A"/>
          <w:spacing w:val="-19"/>
        </w:rPr>
        <w:t xml:space="preserve"> </w:t>
      </w:r>
      <w:r>
        <w:rPr>
          <w:color w:val="3A3A3A"/>
        </w:rPr>
        <w:t>27/SAT</w:t>
      </w:r>
      <w:r>
        <w:rPr>
          <w:color w:val="3A3A3A"/>
          <w:spacing w:val="-17"/>
        </w:rPr>
        <w:t xml:space="preserve"> </w:t>
      </w:r>
      <w:r>
        <w:rPr>
          <w:color w:val="3A3A3A"/>
          <w:spacing w:val="-9"/>
        </w:rPr>
        <w:t>1200</w:t>
      </w:r>
      <w:r>
        <w:rPr>
          <w:color w:val="3A3A3A"/>
          <w:spacing w:val="-22"/>
        </w:rPr>
        <w:t xml:space="preserve"> </w:t>
      </w:r>
      <w:r>
        <w:rPr>
          <w:color w:val="3A3A3A"/>
        </w:rPr>
        <w:t>-</w:t>
      </w:r>
      <w:r>
        <w:rPr>
          <w:color w:val="3A3A3A"/>
          <w:spacing w:val="-27"/>
        </w:rPr>
        <w:t xml:space="preserve"> </w:t>
      </w:r>
      <w:r>
        <w:rPr>
          <w:color w:val="3A3A3A"/>
        </w:rPr>
        <w:t>OR</w:t>
      </w:r>
      <w:r>
        <w:rPr>
          <w:color w:val="3A3A3A"/>
          <w:spacing w:val="-19"/>
        </w:rPr>
        <w:t xml:space="preserve"> </w:t>
      </w:r>
      <w:r>
        <w:rPr>
          <w:color w:val="3A3A3A"/>
        </w:rPr>
        <w:t>-</w:t>
      </w:r>
      <w:r>
        <w:rPr>
          <w:color w:val="3A3A3A"/>
          <w:spacing w:val="-27"/>
        </w:rPr>
        <w:t xml:space="preserve"> </w:t>
      </w:r>
      <w:r>
        <w:rPr>
          <w:color w:val="3A3A3A"/>
        </w:rPr>
        <w:t xml:space="preserve">transfer </w:t>
      </w:r>
      <w:r>
        <w:rPr>
          <w:color w:val="3A3A3A"/>
          <w:w w:val="95"/>
        </w:rPr>
        <w:t>students</w:t>
      </w:r>
      <w:r>
        <w:rPr>
          <w:color w:val="3A3A3A"/>
          <w:spacing w:val="-19"/>
          <w:w w:val="95"/>
        </w:rPr>
        <w:t xml:space="preserve"> </w:t>
      </w:r>
      <w:r>
        <w:rPr>
          <w:color w:val="3A3A3A"/>
          <w:w w:val="95"/>
        </w:rPr>
        <w:t>with</w:t>
      </w:r>
      <w:r>
        <w:rPr>
          <w:color w:val="3A3A3A"/>
          <w:spacing w:val="-13"/>
          <w:w w:val="95"/>
        </w:rPr>
        <w:t xml:space="preserve"> </w:t>
      </w:r>
      <w:r>
        <w:rPr>
          <w:color w:val="3A3A3A"/>
          <w:w w:val="95"/>
        </w:rPr>
        <w:t>3.5</w:t>
      </w:r>
      <w:r>
        <w:rPr>
          <w:color w:val="3A3A3A"/>
          <w:spacing w:val="-16"/>
          <w:w w:val="95"/>
        </w:rPr>
        <w:t xml:space="preserve"> </w:t>
      </w:r>
      <w:r>
        <w:rPr>
          <w:color w:val="3A3A3A"/>
          <w:w w:val="95"/>
        </w:rPr>
        <w:t>college</w:t>
      </w:r>
      <w:r>
        <w:rPr>
          <w:color w:val="3A3A3A"/>
          <w:spacing w:val="-14"/>
          <w:w w:val="95"/>
        </w:rPr>
        <w:t xml:space="preserve"> </w:t>
      </w:r>
      <w:r>
        <w:rPr>
          <w:color w:val="3A3A3A"/>
          <w:w w:val="95"/>
        </w:rPr>
        <w:t>GPAs.</w:t>
      </w:r>
      <w:r>
        <w:rPr>
          <w:color w:val="3A3A3A"/>
          <w:spacing w:val="-22"/>
          <w:w w:val="95"/>
        </w:rPr>
        <w:t xml:space="preserve"> </w:t>
      </w:r>
      <w:r>
        <w:rPr>
          <w:color w:val="3A3A3A"/>
          <w:w w:val="95"/>
        </w:rPr>
        <w:t>Awardees</w:t>
      </w:r>
      <w:r>
        <w:rPr>
          <w:color w:val="3A3A3A"/>
          <w:spacing w:val="-7"/>
          <w:w w:val="95"/>
        </w:rPr>
        <w:t xml:space="preserve"> </w:t>
      </w:r>
      <w:r>
        <w:rPr>
          <w:color w:val="3A3A3A"/>
          <w:w w:val="95"/>
        </w:rPr>
        <w:t>receive</w:t>
      </w:r>
      <w:r>
        <w:rPr>
          <w:color w:val="3A3A3A"/>
          <w:spacing w:val="-13"/>
          <w:w w:val="95"/>
        </w:rPr>
        <w:t xml:space="preserve"> </w:t>
      </w:r>
      <w:r>
        <w:rPr>
          <w:color w:val="3A3A3A"/>
          <w:w w:val="95"/>
        </w:rPr>
        <w:t>$700</w:t>
      </w:r>
      <w:r>
        <w:rPr>
          <w:color w:val="3A3A3A"/>
          <w:spacing w:val="-15"/>
          <w:w w:val="95"/>
        </w:rPr>
        <w:t xml:space="preserve"> </w:t>
      </w:r>
      <w:r>
        <w:rPr>
          <w:color w:val="3A3A3A"/>
          <w:w w:val="95"/>
        </w:rPr>
        <w:t>stipends</w:t>
      </w:r>
      <w:r>
        <w:rPr>
          <w:color w:val="3A3A3A"/>
          <w:spacing w:val="-8"/>
          <w:w w:val="95"/>
        </w:rPr>
        <w:t xml:space="preserve"> </w:t>
      </w:r>
      <w:r>
        <w:rPr>
          <w:color w:val="3A3A3A"/>
          <w:w w:val="95"/>
        </w:rPr>
        <w:t>and pay resident tuition rates. - Colorado Reciprocity (CORE): Colorado residents</w:t>
      </w:r>
      <w:r>
        <w:rPr>
          <w:color w:val="3A3A3A"/>
          <w:spacing w:val="-10"/>
          <w:w w:val="95"/>
        </w:rPr>
        <w:t xml:space="preserve"> </w:t>
      </w:r>
      <w:r>
        <w:rPr>
          <w:color w:val="3A3A3A"/>
          <w:w w:val="95"/>
        </w:rPr>
        <w:t>with</w:t>
      </w:r>
      <w:r>
        <w:rPr>
          <w:color w:val="3A3A3A"/>
          <w:spacing w:val="-8"/>
          <w:w w:val="95"/>
        </w:rPr>
        <w:t xml:space="preserve"> </w:t>
      </w:r>
      <w:r>
        <w:rPr>
          <w:color w:val="3A3A3A"/>
          <w:w w:val="95"/>
        </w:rPr>
        <w:t>high</w:t>
      </w:r>
      <w:r>
        <w:rPr>
          <w:color w:val="3A3A3A"/>
          <w:spacing w:val="-15"/>
          <w:w w:val="95"/>
        </w:rPr>
        <w:t xml:space="preserve"> </w:t>
      </w:r>
      <w:r>
        <w:rPr>
          <w:color w:val="3A3A3A"/>
          <w:w w:val="95"/>
        </w:rPr>
        <w:t>school</w:t>
      </w:r>
      <w:r>
        <w:rPr>
          <w:color w:val="3A3A3A"/>
          <w:spacing w:val="-10"/>
          <w:w w:val="95"/>
        </w:rPr>
        <w:t xml:space="preserve"> </w:t>
      </w:r>
      <w:r>
        <w:rPr>
          <w:color w:val="3A3A3A"/>
          <w:w w:val="95"/>
        </w:rPr>
        <w:t>GPAs</w:t>
      </w:r>
      <w:r>
        <w:rPr>
          <w:color w:val="3A3A3A"/>
          <w:spacing w:val="-10"/>
          <w:w w:val="95"/>
        </w:rPr>
        <w:t xml:space="preserve"> </w:t>
      </w:r>
      <w:r>
        <w:rPr>
          <w:color w:val="3A3A3A"/>
          <w:w w:val="95"/>
        </w:rPr>
        <w:t>of</w:t>
      </w:r>
      <w:r>
        <w:rPr>
          <w:color w:val="3A3A3A"/>
          <w:spacing w:val="-10"/>
          <w:w w:val="95"/>
        </w:rPr>
        <w:t xml:space="preserve"> </w:t>
      </w:r>
      <w:r>
        <w:rPr>
          <w:rFonts w:ascii="Times New Roman"/>
          <w:color w:val="3A3A3A"/>
          <w:w w:val="95"/>
          <w:sz w:val="14"/>
        </w:rPr>
        <w:t>3.0.</w:t>
      </w:r>
      <w:r>
        <w:rPr>
          <w:rFonts w:ascii="Times New Roman"/>
          <w:color w:val="3A3A3A"/>
          <w:spacing w:val="-12"/>
          <w:w w:val="95"/>
          <w:sz w:val="14"/>
        </w:rPr>
        <w:t xml:space="preserve"> </w:t>
      </w:r>
      <w:r>
        <w:rPr>
          <w:color w:val="3A3A3A"/>
          <w:w w:val="95"/>
        </w:rPr>
        <w:t>Awardees</w:t>
      </w:r>
      <w:r>
        <w:rPr>
          <w:color w:val="3A3A3A"/>
          <w:spacing w:val="3"/>
          <w:w w:val="95"/>
        </w:rPr>
        <w:t xml:space="preserve"> </w:t>
      </w:r>
      <w:r>
        <w:rPr>
          <w:color w:val="3A3A3A"/>
          <w:w w:val="95"/>
        </w:rPr>
        <w:t>pay</w:t>
      </w:r>
      <w:r>
        <w:rPr>
          <w:color w:val="3A3A3A"/>
          <w:spacing w:val="-12"/>
          <w:w w:val="95"/>
        </w:rPr>
        <w:t xml:space="preserve"> </w:t>
      </w:r>
      <w:r>
        <w:rPr>
          <w:color w:val="3A3A3A"/>
          <w:w w:val="95"/>
        </w:rPr>
        <w:t>[</w:t>
      </w:r>
      <w:r>
        <w:rPr>
          <w:color w:val="525252"/>
          <w:w w:val="95"/>
        </w:rPr>
        <w:t>...</w:t>
      </w:r>
      <w:r>
        <w:rPr>
          <w:color w:val="3A3A3A"/>
          <w:w w:val="95"/>
        </w:rPr>
        <w:t>]</w:t>
      </w:r>
      <w:r>
        <w:rPr>
          <w:color w:val="3A3A3A"/>
          <w:spacing w:val="-6"/>
          <w:w w:val="95"/>
        </w:rPr>
        <w:t xml:space="preserve"> </w:t>
      </w:r>
      <w:r>
        <w:rPr>
          <w:color w:val="3A3A3A"/>
          <w:w w:val="95"/>
          <w:u w:val="single" w:color="000000"/>
        </w:rPr>
        <w:t>More</w:t>
      </w:r>
    </w:p>
    <w:p w:rsidR="00CF3DB2" w:rsidRDefault="00CF3DB2">
      <w:pPr>
        <w:spacing w:before="4"/>
        <w:rPr>
          <w:rFonts w:ascii="Arial" w:eastAsia="Arial" w:hAnsi="Arial" w:cs="Arial"/>
          <w:sz w:val="14"/>
          <w:szCs w:val="14"/>
        </w:rPr>
      </w:pPr>
    </w:p>
    <w:p w:rsidR="00CF3DB2" w:rsidRDefault="007E700D">
      <w:pPr>
        <w:pStyle w:val="BodyText"/>
        <w:ind w:left="2565"/>
      </w:pPr>
      <w:r>
        <w:rPr>
          <w:color w:val="3A3A3A"/>
          <w:w w:val="90"/>
          <w:u w:val="single" w:color="000000"/>
        </w:rPr>
        <w:t>NYCDA</w:t>
      </w:r>
      <w:r>
        <w:rPr>
          <w:color w:val="3A3A3A"/>
          <w:spacing w:val="-14"/>
          <w:w w:val="90"/>
          <w:u w:val="single" w:color="000000"/>
        </w:rPr>
        <w:t xml:space="preserve"> </w:t>
      </w:r>
      <w:r>
        <w:rPr>
          <w:color w:val="525252"/>
          <w:w w:val="90"/>
          <w:u w:val="single" w:color="000000"/>
        </w:rPr>
        <w:t>scho</w:t>
      </w:r>
      <w:r>
        <w:rPr>
          <w:color w:val="1F1F1F"/>
          <w:w w:val="90"/>
          <w:u w:val="single" w:color="000000"/>
        </w:rPr>
        <w:t>l</w:t>
      </w:r>
      <w:r>
        <w:rPr>
          <w:color w:val="525252"/>
          <w:w w:val="90"/>
          <w:u w:val="single" w:color="000000"/>
        </w:rPr>
        <w:t>arships</w:t>
      </w:r>
    </w:p>
    <w:p w:rsidR="00CF3DB2" w:rsidRDefault="00CF3DB2">
      <w:pPr>
        <w:sectPr w:rsidR="00CF3DB2">
          <w:pgSz w:w="12240" w:h="15840"/>
          <w:pgMar w:top="780" w:right="1600" w:bottom="0" w:left="600" w:header="720" w:footer="720" w:gutter="0"/>
          <w:cols w:space="720"/>
        </w:sectPr>
      </w:pPr>
    </w:p>
    <w:p w:rsidR="00CF3DB2" w:rsidRDefault="007E700D">
      <w:pPr>
        <w:tabs>
          <w:tab w:val="left" w:pos="2188"/>
        </w:tabs>
        <w:spacing w:before="56"/>
        <w:ind w:left="110"/>
        <w:rPr>
          <w:rFonts w:ascii="Arial" w:eastAsia="Arial" w:hAnsi="Arial" w:cs="Arial"/>
          <w:sz w:val="17"/>
          <w:szCs w:val="17"/>
        </w:rPr>
      </w:pPr>
      <w:r>
        <w:rPr>
          <w:rFonts w:ascii="Times New Roman"/>
          <w:color w:val="6E6E6E"/>
          <w:w w:val="85"/>
          <w:sz w:val="18"/>
        </w:rPr>
        <w:lastRenderedPageBreak/>
        <w:t>8/18/2015</w:t>
      </w:r>
      <w:r>
        <w:rPr>
          <w:rFonts w:ascii="Times New Roman"/>
          <w:color w:val="6E6E6E"/>
          <w:w w:val="85"/>
          <w:sz w:val="18"/>
        </w:rPr>
        <w:tab/>
      </w:r>
      <w:r>
        <w:rPr>
          <w:rFonts w:ascii="Arial"/>
          <w:color w:val="545454"/>
          <w:w w:val="90"/>
          <w:sz w:val="17"/>
        </w:rPr>
        <w:t>High</w:t>
      </w:r>
      <w:r>
        <w:rPr>
          <w:rFonts w:ascii="Arial"/>
          <w:color w:val="545454"/>
          <w:spacing w:val="-21"/>
          <w:w w:val="90"/>
          <w:sz w:val="17"/>
        </w:rPr>
        <w:t xml:space="preserve"> </w:t>
      </w:r>
      <w:r>
        <w:rPr>
          <w:rFonts w:ascii="Arial"/>
          <w:color w:val="545454"/>
          <w:w w:val="90"/>
          <w:sz w:val="17"/>
        </w:rPr>
        <w:t>School</w:t>
      </w:r>
      <w:r>
        <w:rPr>
          <w:rFonts w:ascii="Arial"/>
          <w:color w:val="545454"/>
          <w:spacing w:val="-2"/>
          <w:w w:val="90"/>
          <w:sz w:val="17"/>
        </w:rPr>
        <w:t xml:space="preserve"> </w:t>
      </w:r>
      <w:r>
        <w:rPr>
          <w:rFonts w:ascii="Arial"/>
          <w:color w:val="545454"/>
          <w:w w:val="90"/>
          <w:sz w:val="17"/>
        </w:rPr>
        <w:t>Scholarships</w:t>
      </w:r>
      <w:r>
        <w:rPr>
          <w:rFonts w:ascii="Arial"/>
          <w:color w:val="545454"/>
          <w:spacing w:val="2"/>
          <w:w w:val="90"/>
          <w:sz w:val="17"/>
        </w:rPr>
        <w:t xml:space="preserve"> </w:t>
      </w:r>
      <w:r>
        <w:rPr>
          <w:rFonts w:ascii="Arial"/>
          <w:color w:val="545454"/>
          <w:w w:val="90"/>
          <w:sz w:val="17"/>
        </w:rPr>
        <w:t>-</w:t>
      </w:r>
      <w:r>
        <w:rPr>
          <w:rFonts w:ascii="Arial"/>
          <w:color w:val="545454"/>
          <w:spacing w:val="-10"/>
          <w:w w:val="90"/>
          <w:sz w:val="17"/>
        </w:rPr>
        <w:t xml:space="preserve"> </w:t>
      </w:r>
      <w:r>
        <w:rPr>
          <w:rFonts w:ascii="Arial"/>
          <w:color w:val="545454"/>
          <w:w w:val="90"/>
          <w:sz w:val="17"/>
        </w:rPr>
        <w:t>Scholarships</w:t>
      </w:r>
      <w:r>
        <w:rPr>
          <w:rFonts w:ascii="Arial"/>
          <w:color w:val="545454"/>
          <w:spacing w:val="2"/>
          <w:w w:val="90"/>
          <w:sz w:val="17"/>
        </w:rPr>
        <w:t xml:space="preserve"> </w:t>
      </w:r>
      <w:r>
        <w:rPr>
          <w:rFonts w:ascii="Times New Roman"/>
          <w:color w:val="545454"/>
          <w:w w:val="90"/>
          <w:sz w:val="18"/>
        </w:rPr>
        <w:t>By</w:t>
      </w:r>
      <w:r>
        <w:rPr>
          <w:rFonts w:ascii="Times New Roman"/>
          <w:color w:val="545454"/>
          <w:spacing w:val="-3"/>
          <w:w w:val="90"/>
          <w:sz w:val="18"/>
        </w:rPr>
        <w:t xml:space="preserve"> </w:t>
      </w:r>
      <w:r>
        <w:rPr>
          <w:rFonts w:ascii="Arial"/>
          <w:color w:val="545454"/>
          <w:w w:val="90"/>
          <w:sz w:val="17"/>
        </w:rPr>
        <w:t>Grade</w:t>
      </w:r>
      <w:r>
        <w:rPr>
          <w:rFonts w:ascii="Arial"/>
          <w:color w:val="545454"/>
          <w:spacing w:val="-15"/>
          <w:w w:val="90"/>
          <w:sz w:val="17"/>
        </w:rPr>
        <w:t xml:space="preserve"> </w:t>
      </w:r>
      <w:r>
        <w:rPr>
          <w:rFonts w:ascii="Arial"/>
          <w:color w:val="545454"/>
          <w:w w:val="90"/>
          <w:sz w:val="17"/>
        </w:rPr>
        <w:t>Level</w:t>
      </w:r>
      <w:r>
        <w:rPr>
          <w:rFonts w:ascii="Arial"/>
          <w:color w:val="545454"/>
          <w:spacing w:val="-15"/>
          <w:w w:val="90"/>
          <w:sz w:val="17"/>
        </w:rPr>
        <w:t xml:space="preserve"> </w:t>
      </w:r>
      <w:r>
        <w:rPr>
          <w:rFonts w:ascii="Arial"/>
          <w:color w:val="545454"/>
          <w:w w:val="90"/>
          <w:sz w:val="17"/>
        </w:rPr>
        <w:t>-</w:t>
      </w:r>
      <w:r>
        <w:rPr>
          <w:rFonts w:ascii="Arial"/>
          <w:color w:val="545454"/>
          <w:spacing w:val="-6"/>
          <w:w w:val="90"/>
          <w:sz w:val="17"/>
        </w:rPr>
        <w:t xml:space="preserve"> </w:t>
      </w:r>
      <w:r>
        <w:rPr>
          <w:rFonts w:ascii="Arial"/>
          <w:color w:val="545454"/>
          <w:w w:val="90"/>
          <w:sz w:val="17"/>
        </w:rPr>
        <w:t>College</w:t>
      </w:r>
      <w:r>
        <w:rPr>
          <w:rFonts w:ascii="Arial"/>
          <w:color w:val="545454"/>
          <w:spacing w:val="-17"/>
          <w:w w:val="90"/>
          <w:sz w:val="17"/>
        </w:rPr>
        <w:t xml:space="preserve"> </w:t>
      </w:r>
      <w:r>
        <w:rPr>
          <w:rFonts w:ascii="Arial"/>
          <w:color w:val="545454"/>
          <w:w w:val="90"/>
          <w:sz w:val="17"/>
        </w:rPr>
        <w:t>Scholarships</w:t>
      </w:r>
      <w:r>
        <w:rPr>
          <w:rFonts w:ascii="Arial"/>
          <w:color w:val="545454"/>
          <w:spacing w:val="-2"/>
          <w:w w:val="90"/>
          <w:sz w:val="17"/>
        </w:rPr>
        <w:t xml:space="preserve"> </w:t>
      </w:r>
      <w:r>
        <w:rPr>
          <w:rFonts w:ascii="Arial"/>
          <w:color w:val="545454"/>
          <w:w w:val="90"/>
          <w:sz w:val="17"/>
        </w:rPr>
        <w:t>-</w:t>
      </w:r>
      <w:r>
        <w:rPr>
          <w:rFonts w:ascii="Arial"/>
          <w:color w:val="545454"/>
          <w:spacing w:val="-10"/>
          <w:w w:val="90"/>
          <w:sz w:val="17"/>
        </w:rPr>
        <w:t xml:space="preserve"> </w:t>
      </w:r>
      <w:r>
        <w:rPr>
          <w:rFonts w:ascii="Arial"/>
          <w:color w:val="545454"/>
          <w:w w:val="90"/>
          <w:sz w:val="17"/>
        </w:rPr>
        <w:t>Financial</w:t>
      </w:r>
      <w:r>
        <w:rPr>
          <w:rFonts w:ascii="Arial"/>
          <w:color w:val="545454"/>
          <w:spacing w:val="-14"/>
          <w:w w:val="90"/>
          <w:sz w:val="17"/>
        </w:rPr>
        <w:t xml:space="preserve"> </w:t>
      </w:r>
      <w:r>
        <w:rPr>
          <w:rFonts w:ascii="Arial"/>
          <w:color w:val="545454"/>
          <w:w w:val="90"/>
          <w:sz w:val="17"/>
        </w:rPr>
        <w:t>Aid</w:t>
      </w:r>
      <w:r>
        <w:rPr>
          <w:rFonts w:ascii="Arial"/>
          <w:color w:val="545454"/>
          <w:spacing w:val="-19"/>
          <w:w w:val="90"/>
          <w:sz w:val="17"/>
        </w:rPr>
        <w:t xml:space="preserve"> </w:t>
      </w:r>
      <w:r>
        <w:rPr>
          <w:rFonts w:ascii="Arial"/>
          <w:color w:val="545454"/>
          <w:w w:val="90"/>
          <w:sz w:val="17"/>
        </w:rPr>
        <w:t>-</w:t>
      </w:r>
      <w:r>
        <w:rPr>
          <w:rFonts w:ascii="Arial"/>
          <w:color w:val="545454"/>
          <w:spacing w:val="-6"/>
          <w:w w:val="90"/>
          <w:sz w:val="17"/>
        </w:rPr>
        <w:t xml:space="preserve"> </w:t>
      </w:r>
      <w:r>
        <w:rPr>
          <w:rFonts w:ascii="Arial"/>
          <w:color w:val="545454"/>
          <w:w w:val="90"/>
          <w:sz w:val="17"/>
        </w:rPr>
        <w:t>Scholarships.com</w:t>
      </w:r>
    </w:p>
    <w:p w:rsidR="00CF3DB2" w:rsidRDefault="007E700D">
      <w:pPr>
        <w:pStyle w:val="BodyText"/>
        <w:spacing w:before="107"/>
        <w:ind w:left="2478"/>
      </w:pPr>
      <w:r>
        <w:rPr>
          <w:color w:val="545454"/>
          <w:w w:val="95"/>
        </w:rPr>
        <w:t>Application</w:t>
      </w:r>
      <w:r>
        <w:rPr>
          <w:color w:val="545454"/>
          <w:spacing w:val="22"/>
          <w:w w:val="95"/>
        </w:rPr>
        <w:t xml:space="preserve"> </w:t>
      </w:r>
      <w:r>
        <w:rPr>
          <w:color w:val="545454"/>
          <w:w w:val="95"/>
        </w:rPr>
        <w:t>Deadlines</w:t>
      </w:r>
      <w:r>
        <w:rPr>
          <w:color w:val="6E6E6E"/>
          <w:w w:val="95"/>
        </w:rPr>
        <w:t>:</w:t>
      </w:r>
    </w:p>
    <w:p w:rsidR="00CF3DB2" w:rsidRDefault="007E700D">
      <w:pPr>
        <w:pStyle w:val="BodyText"/>
        <w:spacing w:before="14" w:line="261" w:lineRule="auto"/>
        <w:ind w:left="2478" w:right="3177"/>
      </w:pPr>
      <w:r>
        <w:rPr>
          <w:color w:val="545454"/>
        </w:rPr>
        <w:t>The New York Conservatory for Dramatic Arts' School of Film and Television</w:t>
      </w:r>
      <w:r>
        <w:rPr>
          <w:color w:val="545454"/>
          <w:spacing w:val="-19"/>
        </w:rPr>
        <w:t xml:space="preserve"> </w:t>
      </w:r>
      <w:r>
        <w:rPr>
          <w:color w:val="545454"/>
        </w:rPr>
        <w:t>typically</w:t>
      </w:r>
      <w:r>
        <w:rPr>
          <w:color w:val="545454"/>
          <w:spacing w:val="-17"/>
        </w:rPr>
        <w:t xml:space="preserve"> </w:t>
      </w:r>
      <w:r>
        <w:rPr>
          <w:color w:val="545454"/>
        </w:rPr>
        <w:t>awards</w:t>
      </w:r>
      <w:r>
        <w:rPr>
          <w:color w:val="545454"/>
          <w:spacing w:val="-18"/>
        </w:rPr>
        <w:t xml:space="preserve"> </w:t>
      </w:r>
      <w:r>
        <w:rPr>
          <w:color w:val="545454"/>
        </w:rPr>
        <w:t>more</w:t>
      </w:r>
      <w:r>
        <w:rPr>
          <w:color w:val="545454"/>
          <w:spacing w:val="-28"/>
        </w:rPr>
        <w:t xml:space="preserve"> </w:t>
      </w:r>
      <w:r>
        <w:rPr>
          <w:color w:val="545454"/>
        </w:rPr>
        <w:t>than</w:t>
      </w:r>
      <w:r>
        <w:rPr>
          <w:color w:val="545454"/>
          <w:spacing w:val="-21"/>
        </w:rPr>
        <w:t xml:space="preserve"> </w:t>
      </w:r>
      <w:r>
        <w:rPr>
          <w:color w:val="545454"/>
        </w:rPr>
        <w:t>$800,000</w:t>
      </w:r>
      <w:r>
        <w:rPr>
          <w:color w:val="545454"/>
          <w:spacing w:val="-23"/>
        </w:rPr>
        <w:t xml:space="preserve"> </w:t>
      </w:r>
      <w:r>
        <w:rPr>
          <w:color w:val="545454"/>
        </w:rPr>
        <w:t>in</w:t>
      </w:r>
      <w:r>
        <w:rPr>
          <w:color w:val="545454"/>
          <w:spacing w:val="-29"/>
        </w:rPr>
        <w:t xml:space="preserve"> </w:t>
      </w:r>
      <w:r>
        <w:rPr>
          <w:color w:val="545454"/>
        </w:rPr>
        <w:t>scholarships</w:t>
      </w:r>
      <w:r>
        <w:rPr>
          <w:color w:val="545454"/>
          <w:spacing w:val="-16"/>
        </w:rPr>
        <w:t xml:space="preserve"> </w:t>
      </w:r>
      <w:r>
        <w:rPr>
          <w:color w:val="545454"/>
        </w:rPr>
        <w:t xml:space="preserve">per </w:t>
      </w:r>
      <w:r>
        <w:rPr>
          <w:color w:val="545454"/>
          <w:w w:val="95"/>
        </w:rPr>
        <w:t>school</w:t>
      </w:r>
      <w:r>
        <w:rPr>
          <w:color w:val="545454"/>
          <w:spacing w:val="-17"/>
          <w:w w:val="95"/>
        </w:rPr>
        <w:t xml:space="preserve"> </w:t>
      </w:r>
      <w:r>
        <w:rPr>
          <w:color w:val="545454"/>
          <w:spacing w:val="2"/>
          <w:w w:val="95"/>
        </w:rPr>
        <w:t>year</w:t>
      </w:r>
      <w:r>
        <w:rPr>
          <w:color w:val="6E6E6E"/>
          <w:spacing w:val="2"/>
          <w:w w:val="95"/>
        </w:rPr>
        <w:t>.</w:t>
      </w:r>
      <w:r>
        <w:rPr>
          <w:color w:val="6E6E6E"/>
          <w:spacing w:val="-24"/>
          <w:w w:val="95"/>
        </w:rPr>
        <w:t xml:space="preserve"> </w:t>
      </w:r>
      <w:r>
        <w:rPr>
          <w:color w:val="545454"/>
          <w:w w:val="95"/>
        </w:rPr>
        <w:t>NYCDA</w:t>
      </w:r>
      <w:r>
        <w:rPr>
          <w:color w:val="545454"/>
          <w:spacing w:val="-12"/>
          <w:w w:val="95"/>
        </w:rPr>
        <w:t xml:space="preserve"> </w:t>
      </w:r>
      <w:r>
        <w:rPr>
          <w:color w:val="545454"/>
          <w:w w:val="95"/>
        </w:rPr>
        <w:t>Scholarships</w:t>
      </w:r>
      <w:r>
        <w:rPr>
          <w:color w:val="545454"/>
          <w:spacing w:val="-10"/>
          <w:w w:val="95"/>
        </w:rPr>
        <w:t xml:space="preserve"> </w:t>
      </w:r>
      <w:r>
        <w:rPr>
          <w:color w:val="545454"/>
          <w:w w:val="95"/>
        </w:rPr>
        <w:t>are</w:t>
      </w:r>
      <w:r>
        <w:rPr>
          <w:color w:val="545454"/>
          <w:spacing w:val="-10"/>
          <w:w w:val="95"/>
        </w:rPr>
        <w:t xml:space="preserve"> </w:t>
      </w:r>
      <w:r>
        <w:rPr>
          <w:color w:val="545454"/>
          <w:w w:val="95"/>
        </w:rPr>
        <w:t>awarded</w:t>
      </w:r>
      <w:r>
        <w:rPr>
          <w:color w:val="545454"/>
          <w:spacing w:val="-13"/>
          <w:w w:val="95"/>
        </w:rPr>
        <w:t xml:space="preserve"> </w:t>
      </w:r>
      <w:r>
        <w:rPr>
          <w:color w:val="545454"/>
          <w:w w:val="95"/>
        </w:rPr>
        <w:t>on</w:t>
      </w:r>
      <w:r>
        <w:rPr>
          <w:color w:val="545454"/>
          <w:spacing w:val="-17"/>
          <w:w w:val="95"/>
        </w:rPr>
        <w:t xml:space="preserve"> </w:t>
      </w:r>
      <w:r>
        <w:rPr>
          <w:color w:val="545454"/>
          <w:w w:val="95"/>
        </w:rPr>
        <w:t>a</w:t>
      </w:r>
      <w:r>
        <w:rPr>
          <w:color w:val="545454"/>
          <w:spacing w:val="-15"/>
          <w:w w:val="95"/>
        </w:rPr>
        <w:t xml:space="preserve"> </w:t>
      </w:r>
      <w:r>
        <w:rPr>
          <w:color w:val="545454"/>
          <w:w w:val="95"/>
        </w:rPr>
        <w:t>competitive</w:t>
      </w:r>
      <w:r>
        <w:rPr>
          <w:color w:val="545454"/>
          <w:spacing w:val="-10"/>
          <w:w w:val="95"/>
        </w:rPr>
        <w:t xml:space="preserve"> </w:t>
      </w:r>
      <w:r>
        <w:rPr>
          <w:color w:val="545454"/>
          <w:w w:val="95"/>
        </w:rPr>
        <w:t xml:space="preserve">basis, </w:t>
      </w:r>
      <w:r>
        <w:rPr>
          <w:color w:val="545454"/>
        </w:rPr>
        <w:t>and</w:t>
      </w:r>
      <w:r>
        <w:rPr>
          <w:color w:val="545454"/>
          <w:spacing w:val="-27"/>
        </w:rPr>
        <w:t xml:space="preserve"> </w:t>
      </w:r>
      <w:r>
        <w:rPr>
          <w:color w:val="545454"/>
        </w:rPr>
        <w:t>may</w:t>
      </w:r>
      <w:r>
        <w:rPr>
          <w:color w:val="545454"/>
          <w:spacing w:val="-26"/>
        </w:rPr>
        <w:t xml:space="preserve"> </w:t>
      </w:r>
      <w:r>
        <w:rPr>
          <w:color w:val="545454"/>
        </w:rPr>
        <w:t>reflect</w:t>
      </w:r>
      <w:r>
        <w:rPr>
          <w:color w:val="545454"/>
          <w:spacing w:val="-26"/>
        </w:rPr>
        <w:t xml:space="preserve"> </w:t>
      </w:r>
      <w:r>
        <w:rPr>
          <w:color w:val="545454"/>
        </w:rPr>
        <w:t>artistic</w:t>
      </w:r>
      <w:r>
        <w:rPr>
          <w:color w:val="545454"/>
          <w:spacing w:val="-22"/>
        </w:rPr>
        <w:t xml:space="preserve"> </w:t>
      </w:r>
      <w:r>
        <w:rPr>
          <w:color w:val="545454"/>
        </w:rPr>
        <w:t>promise</w:t>
      </w:r>
      <w:r>
        <w:rPr>
          <w:color w:val="545454"/>
          <w:spacing w:val="-27"/>
        </w:rPr>
        <w:t xml:space="preserve"> </w:t>
      </w:r>
      <w:r>
        <w:rPr>
          <w:color w:val="545454"/>
        </w:rPr>
        <w:t>and</w:t>
      </w:r>
      <w:r>
        <w:rPr>
          <w:color w:val="545454"/>
          <w:spacing w:val="-27"/>
        </w:rPr>
        <w:t xml:space="preserve"> </w:t>
      </w:r>
      <w:r>
        <w:rPr>
          <w:color w:val="545454"/>
        </w:rPr>
        <w:t>demonstrated</w:t>
      </w:r>
      <w:r>
        <w:rPr>
          <w:color w:val="545454"/>
          <w:spacing w:val="-23"/>
        </w:rPr>
        <w:t xml:space="preserve"> </w:t>
      </w:r>
      <w:r>
        <w:rPr>
          <w:color w:val="545454"/>
        </w:rPr>
        <w:t>financial</w:t>
      </w:r>
      <w:r>
        <w:rPr>
          <w:color w:val="545454"/>
          <w:spacing w:val="-22"/>
        </w:rPr>
        <w:t xml:space="preserve"> </w:t>
      </w:r>
      <w:r>
        <w:rPr>
          <w:color w:val="545454"/>
        </w:rPr>
        <w:t>need</w:t>
      </w:r>
      <w:r>
        <w:rPr>
          <w:color w:val="6E6E6E"/>
        </w:rPr>
        <w:t>.</w:t>
      </w:r>
    </w:p>
    <w:p w:rsidR="00CF3DB2" w:rsidRDefault="007E700D">
      <w:pPr>
        <w:pStyle w:val="BodyText"/>
        <w:spacing w:before="3" w:line="259" w:lineRule="auto"/>
        <w:ind w:left="2488" w:right="3189" w:hanging="10"/>
        <w:rPr>
          <w:rFonts w:ascii="Times New Roman" w:eastAsia="Times New Roman" w:hAnsi="Times New Roman" w:cs="Times New Roman"/>
        </w:rPr>
      </w:pPr>
      <w:r>
        <w:rPr>
          <w:color w:val="545454"/>
        </w:rPr>
        <w:t>The</w:t>
      </w:r>
      <w:r>
        <w:rPr>
          <w:color w:val="545454"/>
          <w:spacing w:val="-25"/>
        </w:rPr>
        <w:t xml:space="preserve"> </w:t>
      </w:r>
      <w:r>
        <w:rPr>
          <w:color w:val="545454"/>
        </w:rPr>
        <w:t>Sanford</w:t>
      </w:r>
      <w:r>
        <w:rPr>
          <w:color w:val="545454"/>
          <w:spacing w:val="-25"/>
        </w:rPr>
        <w:t xml:space="preserve"> </w:t>
      </w:r>
      <w:r>
        <w:rPr>
          <w:color w:val="545454"/>
        </w:rPr>
        <w:t>Meisner</w:t>
      </w:r>
      <w:r>
        <w:rPr>
          <w:color w:val="545454"/>
          <w:spacing w:val="-23"/>
        </w:rPr>
        <w:t xml:space="preserve"> </w:t>
      </w:r>
      <w:r>
        <w:rPr>
          <w:color w:val="545454"/>
        </w:rPr>
        <w:t>Merit</w:t>
      </w:r>
      <w:r>
        <w:rPr>
          <w:color w:val="545454"/>
          <w:spacing w:val="-31"/>
        </w:rPr>
        <w:t xml:space="preserve"> </w:t>
      </w:r>
      <w:r>
        <w:rPr>
          <w:color w:val="545454"/>
        </w:rPr>
        <w:t>Award</w:t>
      </w:r>
      <w:r>
        <w:rPr>
          <w:color w:val="545454"/>
          <w:spacing w:val="-24"/>
        </w:rPr>
        <w:t xml:space="preserve"> </w:t>
      </w:r>
      <w:r>
        <w:rPr>
          <w:color w:val="545454"/>
        </w:rPr>
        <w:t>is</w:t>
      </w:r>
      <w:r>
        <w:rPr>
          <w:color w:val="545454"/>
          <w:spacing w:val="-29"/>
        </w:rPr>
        <w:t xml:space="preserve"> </w:t>
      </w:r>
      <w:r>
        <w:rPr>
          <w:color w:val="545454"/>
        </w:rPr>
        <w:t>based</w:t>
      </w:r>
      <w:r>
        <w:rPr>
          <w:color w:val="545454"/>
          <w:spacing w:val="-24"/>
        </w:rPr>
        <w:t xml:space="preserve"> </w:t>
      </w:r>
      <w:r>
        <w:rPr>
          <w:color w:val="545454"/>
        </w:rPr>
        <w:t>upon</w:t>
      </w:r>
      <w:r>
        <w:rPr>
          <w:color w:val="545454"/>
          <w:spacing w:val="-28"/>
        </w:rPr>
        <w:t xml:space="preserve"> </w:t>
      </w:r>
      <w:r>
        <w:rPr>
          <w:color w:val="545454"/>
        </w:rPr>
        <w:t>talent</w:t>
      </w:r>
      <w:r>
        <w:rPr>
          <w:color w:val="545454"/>
          <w:spacing w:val="-24"/>
        </w:rPr>
        <w:t xml:space="preserve"> </w:t>
      </w:r>
      <w:r>
        <w:rPr>
          <w:color w:val="545454"/>
        </w:rPr>
        <w:t>demonstrated at</w:t>
      </w:r>
      <w:r>
        <w:rPr>
          <w:color w:val="545454"/>
          <w:spacing w:val="-23"/>
        </w:rPr>
        <w:t xml:space="preserve"> </w:t>
      </w:r>
      <w:r>
        <w:rPr>
          <w:color w:val="545454"/>
        </w:rPr>
        <w:t>the</w:t>
      </w:r>
      <w:r>
        <w:rPr>
          <w:color w:val="545454"/>
          <w:spacing w:val="-15"/>
        </w:rPr>
        <w:t xml:space="preserve"> </w:t>
      </w:r>
      <w:r>
        <w:rPr>
          <w:color w:val="545454"/>
        </w:rPr>
        <w:t>audition.</w:t>
      </w:r>
      <w:r>
        <w:rPr>
          <w:color w:val="545454"/>
          <w:spacing w:val="-19"/>
        </w:rPr>
        <w:t xml:space="preserve"> </w:t>
      </w:r>
      <w:r>
        <w:rPr>
          <w:color w:val="545454"/>
        </w:rPr>
        <w:t>The</w:t>
      </w:r>
      <w:r>
        <w:rPr>
          <w:color w:val="545454"/>
          <w:spacing w:val="-15"/>
        </w:rPr>
        <w:t xml:space="preserve"> </w:t>
      </w:r>
      <w:r>
        <w:rPr>
          <w:color w:val="545454"/>
        </w:rPr>
        <w:t>award</w:t>
      </w:r>
      <w:r>
        <w:rPr>
          <w:color w:val="545454"/>
          <w:spacing w:val="-20"/>
        </w:rPr>
        <w:t xml:space="preserve"> </w:t>
      </w:r>
      <w:r>
        <w:rPr>
          <w:color w:val="545454"/>
        </w:rPr>
        <w:t>will</w:t>
      </w:r>
      <w:r>
        <w:rPr>
          <w:color w:val="545454"/>
          <w:spacing w:val="-14"/>
        </w:rPr>
        <w:t xml:space="preserve"> </w:t>
      </w:r>
      <w:r>
        <w:rPr>
          <w:color w:val="545454"/>
        </w:rPr>
        <w:t>be</w:t>
      </w:r>
      <w:r>
        <w:rPr>
          <w:color w:val="545454"/>
          <w:spacing w:val="-20"/>
        </w:rPr>
        <w:t xml:space="preserve"> </w:t>
      </w:r>
      <w:r>
        <w:rPr>
          <w:color w:val="545454"/>
        </w:rPr>
        <w:t>renewed</w:t>
      </w:r>
      <w:r>
        <w:rPr>
          <w:color w:val="545454"/>
          <w:spacing w:val="-16"/>
        </w:rPr>
        <w:t xml:space="preserve"> </w:t>
      </w:r>
      <w:r>
        <w:rPr>
          <w:color w:val="545454"/>
        </w:rPr>
        <w:t>if</w:t>
      </w:r>
      <w:r>
        <w:rPr>
          <w:color w:val="545454"/>
          <w:spacing w:val="-23"/>
        </w:rPr>
        <w:t xml:space="preserve"> </w:t>
      </w:r>
      <w:r>
        <w:rPr>
          <w:color w:val="545454"/>
        </w:rPr>
        <w:t>the</w:t>
      </w:r>
      <w:r>
        <w:rPr>
          <w:color w:val="545454"/>
          <w:spacing w:val="-15"/>
        </w:rPr>
        <w:t xml:space="preserve"> </w:t>
      </w:r>
      <w:r>
        <w:rPr>
          <w:color w:val="545454"/>
        </w:rPr>
        <w:t>student</w:t>
      </w:r>
      <w:r>
        <w:rPr>
          <w:color w:val="545454"/>
          <w:spacing w:val="-16"/>
        </w:rPr>
        <w:t xml:space="preserve"> </w:t>
      </w:r>
      <w:r>
        <w:rPr>
          <w:color w:val="545454"/>
        </w:rPr>
        <w:t>is</w:t>
      </w:r>
      <w:r>
        <w:rPr>
          <w:color w:val="545454"/>
          <w:spacing w:val="-16"/>
        </w:rPr>
        <w:t xml:space="preserve"> </w:t>
      </w:r>
      <w:r>
        <w:rPr>
          <w:color w:val="545454"/>
          <w:spacing w:val="-5"/>
        </w:rPr>
        <w:t>[</w:t>
      </w:r>
      <w:r>
        <w:rPr>
          <w:color w:val="6E6E6E"/>
          <w:spacing w:val="-5"/>
        </w:rPr>
        <w:t>...</w:t>
      </w:r>
      <w:r>
        <w:rPr>
          <w:color w:val="545454"/>
          <w:spacing w:val="-5"/>
        </w:rPr>
        <w:t>]</w:t>
      </w:r>
      <w:r>
        <w:rPr>
          <w:color w:val="545454"/>
          <w:spacing w:val="-26"/>
        </w:rPr>
        <w:t xml:space="preserve"> </w:t>
      </w:r>
      <w:r>
        <w:rPr>
          <w:rFonts w:ascii="Times New Roman"/>
          <w:color w:val="545454"/>
        </w:rPr>
        <w:t>MQrg</w:t>
      </w:r>
    </w:p>
    <w:p w:rsidR="00CF3DB2" w:rsidRDefault="00CF3DB2">
      <w:pPr>
        <w:spacing w:before="3"/>
        <w:rPr>
          <w:rFonts w:ascii="Times New Roman" w:eastAsia="Times New Roman" w:hAnsi="Times New Roman" w:cs="Times New Roman"/>
          <w:sz w:val="13"/>
          <w:szCs w:val="13"/>
        </w:rPr>
      </w:pPr>
    </w:p>
    <w:p w:rsidR="00CF3DB2" w:rsidRDefault="007E700D">
      <w:pPr>
        <w:pStyle w:val="BodyText"/>
        <w:spacing w:line="176" w:lineRule="exact"/>
        <w:ind w:left="2483" w:right="3873" w:firstLine="9"/>
      </w:pPr>
      <w:r>
        <w:rPr>
          <w:color w:val="6E6E6E"/>
          <w:w w:val="95"/>
          <w:u w:val="single" w:color="000000"/>
        </w:rPr>
        <w:t>New</w:t>
      </w:r>
      <w:r>
        <w:rPr>
          <w:color w:val="6E6E6E"/>
          <w:spacing w:val="-17"/>
          <w:w w:val="95"/>
          <w:u w:val="single" w:color="000000"/>
        </w:rPr>
        <w:t xml:space="preserve"> </w:t>
      </w:r>
      <w:r>
        <w:rPr>
          <w:color w:val="6E6E6E"/>
          <w:w w:val="95"/>
          <w:u w:val="single" w:color="000000"/>
        </w:rPr>
        <w:t>York</w:t>
      </w:r>
      <w:r>
        <w:rPr>
          <w:color w:val="6E6E6E"/>
          <w:spacing w:val="-14"/>
          <w:w w:val="95"/>
          <w:u w:val="single" w:color="000000"/>
        </w:rPr>
        <w:t xml:space="preserve"> </w:t>
      </w:r>
      <w:r>
        <w:rPr>
          <w:color w:val="6E6E6E"/>
          <w:spacing w:val="4"/>
          <w:w w:val="95"/>
          <w:sz w:val="18"/>
          <w:u w:val="single" w:color="000000"/>
        </w:rPr>
        <w:t>fa</w:t>
      </w:r>
      <w:r>
        <w:rPr>
          <w:color w:val="545454"/>
          <w:spacing w:val="4"/>
          <w:w w:val="95"/>
          <w:sz w:val="18"/>
          <w:u w:val="single" w:color="000000"/>
        </w:rPr>
        <w:t>rm</w:t>
      </w:r>
      <w:r>
        <w:rPr>
          <w:color w:val="545454"/>
          <w:spacing w:val="-26"/>
          <w:w w:val="95"/>
          <w:sz w:val="18"/>
          <w:u w:val="single" w:color="000000"/>
        </w:rPr>
        <w:t xml:space="preserve"> </w:t>
      </w:r>
      <w:r>
        <w:rPr>
          <w:color w:val="545454"/>
          <w:spacing w:val="3"/>
          <w:w w:val="95"/>
          <w:u w:val="single" w:color="000000"/>
        </w:rPr>
        <w:t>Bur</w:t>
      </w:r>
      <w:r>
        <w:rPr>
          <w:color w:val="6E6E6E"/>
          <w:spacing w:val="3"/>
          <w:w w:val="95"/>
          <w:u w:val="single" w:color="000000"/>
        </w:rPr>
        <w:t>ea</w:t>
      </w:r>
      <w:r>
        <w:rPr>
          <w:color w:val="545454"/>
          <w:spacing w:val="3"/>
          <w:w w:val="95"/>
          <w:u w:val="single" w:color="000000"/>
        </w:rPr>
        <w:t>u</w:t>
      </w:r>
      <w:r>
        <w:rPr>
          <w:color w:val="545454"/>
          <w:spacing w:val="-24"/>
          <w:w w:val="95"/>
          <w:u w:val="single" w:color="000000"/>
        </w:rPr>
        <w:t xml:space="preserve"> </w:t>
      </w:r>
      <w:r>
        <w:rPr>
          <w:color w:val="6E6E6E"/>
          <w:w w:val="95"/>
          <w:u w:val="single" w:color="000000"/>
        </w:rPr>
        <w:t>Agric</w:t>
      </w:r>
      <w:r>
        <w:rPr>
          <w:color w:val="545454"/>
          <w:w w:val="95"/>
          <w:u w:val="single" w:color="000000"/>
        </w:rPr>
        <w:t>ul</w:t>
      </w:r>
      <w:r>
        <w:rPr>
          <w:color w:val="6E6E6E"/>
          <w:w w:val="95"/>
          <w:u w:val="single" w:color="000000"/>
        </w:rPr>
        <w:t>t</w:t>
      </w:r>
      <w:r>
        <w:rPr>
          <w:color w:val="545454"/>
          <w:w w:val="95"/>
          <w:u w:val="single" w:color="000000"/>
        </w:rPr>
        <w:t>u</w:t>
      </w:r>
      <w:r>
        <w:rPr>
          <w:color w:val="6E6E6E"/>
          <w:w w:val="95"/>
          <w:u w:val="single" w:color="000000"/>
        </w:rPr>
        <w:t>ral</w:t>
      </w:r>
      <w:r>
        <w:rPr>
          <w:color w:val="6E6E6E"/>
          <w:spacing w:val="-24"/>
          <w:w w:val="95"/>
          <w:u w:val="single" w:color="000000"/>
        </w:rPr>
        <w:t xml:space="preserve"> </w:t>
      </w:r>
      <w:r>
        <w:rPr>
          <w:color w:val="6E6E6E"/>
          <w:w w:val="95"/>
          <w:u w:val="single" w:color="000000"/>
        </w:rPr>
        <w:t>Youth</w:t>
      </w:r>
      <w:r>
        <w:rPr>
          <w:color w:val="6E6E6E"/>
          <w:spacing w:val="-16"/>
          <w:w w:val="95"/>
          <w:u w:val="single" w:color="000000"/>
        </w:rPr>
        <w:t xml:space="preserve"> </w:t>
      </w:r>
      <w:r>
        <w:rPr>
          <w:color w:val="6E6E6E"/>
          <w:w w:val="95"/>
          <w:u w:val="single" w:color="000000"/>
        </w:rPr>
        <w:t>Scho</w:t>
      </w:r>
      <w:r>
        <w:rPr>
          <w:color w:val="545454"/>
          <w:w w:val="95"/>
          <w:u w:val="single" w:color="000000"/>
        </w:rPr>
        <w:t>l</w:t>
      </w:r>
      <w:r>
        <w:rPr>
          <w:color w:val="6E6E6E"/>
          <w:w w:val="95"/>
          <w:u w:val="single" w:color="000000"/>
        </w:rPr>
        <w:t>ars</w:t>
      </w:r>
      <w:r>
        <w:rPr>
          <w:color w:val="545454"/>
          <w:w w:val="95"/>
          <w:u w:val="single" w:color="000000"/>
        </w:rPr>
        <w:t>hi</w:t>
      </w:r>
      <w:r>
        <w:rPr>
          <w:color w:val="6E6E6E"/>
          <w:w w:val="95"/>
          <w:u w:val="single" w:color="000000"/>
        </w:rPr>
        <w:t xml:space="preserve">p </w:t>
      </w:r>
      <w:r>
        <w:rPr>
          <w:color w:val="545454"/>
          <w:w w:val="95"/>
        </w:rPr>
        <w:t>Application  Deadlines</w:t>
      </w:r>
      <w:r>
        <w:rPr>
          <w:color w:val="6E6E6E"/>
          <w:w w:val="95"/>
        </w:rPr>
        <w:t>:</w:t>
      </w:r>
      <w:r>
        <w:rPr>
          <w:color w:val="545454"/>
          <w:w w:val="95"/>
        </w:rPr>
        <w:t xml:space="preserve">November  </w:t>
      </w:r>
      <w:r>
        <w:rPr>
          <w:color w:val="545454"/>
          <w:spacing w:val="-14"/>
          <w:w w:val="95"/>
        </w:rPr>
        <w:t>18,</w:t>
      </w:r>
      <w:r>
        <w:rPr>
          <w:color w:val="545454"/>
          <w:spacing w:val="-23"/>
          <w:w w:val="95"/>
        </w:rPr>
        <w:t xml:space="preserve"> </w:t>
      </w:r>
      <w:r>
        <w:rPr>
          <w:color w:val="545454"/>
          <w:w w:val="95"/>
        </w:rPr>
        <w:t>Annually</w:t>
      </w:r>
    </w:p>
    <w:p w:rsidR="00CF3DB2" w:rsidRDefault="007E700D">
      <w:pPr>
        <w:pStyle w:val="BodyText"/>
        <w:spacing w:before="10" w:line="256" w:lineRule="auto"/>
        <w:ind w:left="2483" w:right="3212"/>
      </w:pPr>
      <w:r>
        <w:rPr>
          <w:color w:val="545454"/>
          <w:w w:val="95"/>
        </w:rPr>
        <w:t>The</w:t>
      </w:r>
      <w:r>
        <w:rPr>
          <w:color w:val="545454"/>
          <w:spacing w:val="-5"/>
          <w:w w:val="95"/>
        </w:rPr>
        <w:t xml:space="preserve"> </w:t>
      </w:r>
      <w:r>
        <w:rPr>
          <w:color w:val="545454"/>
          <w:w w:val="95"/>
        </w:rPr>
        <w:t>New</w:t>
      </w:r>
      <w:r>
        <w:rPr>
          <w:color w:val="545454"/>
          <w:spacing w:val="-14"/>
          <w:w w:val="95"/>
        </w:rPr>
        <w:t xml:space="preserve"> </w:t>
      </w:r>
      <w:r>
        <w:rPr>
          <w:color w:val="545454"/>
          <w:w w:val="95"/>
        </w:rPr>
        <w:t>York</w:t>
      </w:r>
      <w:r>
        <w:rPr>
          <w:color w:val="545454"/>
          <w:spacing w:val="-2"/>
          <w:w w:val="95"/>
        </w:rPr>
        <w:t xml:space="preserve"> </w:t>
      </w:r>
      <w:r>
        <w:rPr>
          <w:color w:val="545454"/>
          <w:w w:val="95"/>
        </w:rPr>
        <w:t>Farm</w:t>
      </w:r>
      <w:r>
        <w:rPr>
          <w:color w:val="545454"/>
          <w:spacing w:val="-7"/>
          <w:w w:val="95"/>
        </w:rPr>
        <w:t xml:space="preserve"> </w:t>
      </w:r>
      <w:r>
        <w:rPr>
          <w:color w:val="545454"/>
          <w:w w:val="95"/>
        </w:rPr>
        <w:t>Bureau</w:t>
      </w:r>
      <w:r>
        <w:rPr>
          <w:color w:val="545454"/>
          <w:spacing w:val="-14"/>
          <w:w w:val="95"/>
        </w:rPr>
        <w:t xml:space="preserve"> </w:t>
      </w:r>
      <w:r>
        <w:rPr>
          <w:color w:val="545454"/>
          <w:w w:val="95"/>
        </w:rPr>
        <w:t>Agricultural</w:t>
      </w:r>
      <w:r>
        <w:rPr>
          <w:color w:val="545454"/>
          <w:spacing w:val="-4"/>
          <w:w w:val="95"/>
        </w:rPr>
        <w:t xml:space="preserve"> </w:t>
      </w:r>
      <w:r>
        <w:rPr>
          <w:color w:val="545454"/>
          <w:w w:val="95"/>
        </w:rPr>
        <w:t>Youth</w:t>
      </w:r>
      <w:r>
        <w:rPr>
          <w:color w:val="545454"/>
          <w:spacing w:val="-4"/>
          <w:w w:val="95"/>
        </w:rPr>
        <w:t xml:space="preserve"> </w:t>
      </w:r>
      <w:r>
        <w:rPr>
          <w:color w:val="545454"/>
          <w:w w:val="95"/>
        </w:rPr>
        <w:t>Scholarship</w:t>
      </w:r>
      <w:r>
        <w:rPr>
          <w:color w:val="545454"/>
          <w:spacing w:val="-3"/>
          <w:w w:val="95"/>
        </w:rPr>
        <w:t xml:space="preserve"> </w:t>
      </w:r>
      <w:r>
        <w:rPr>
          <w:color w:val="545454"/>
          <w:w w:val="95"/>
        </w:rPr>
        <w:t>is</w:t>
      </w:r>
      <w:r>
        <w:rPr>
          <w:color w:val="545454"/>
          <w:spacing w:val="-15"/>
          <w:w w:val="95"/>
        </w:rPr>
        <w:t xml:space="preserve"> </w:t>
      </w:r>
      <w:r>
        <w:rPr>
          <w:color w:val="545454"/>
          <w:w w:val="95"/>
        </w:rPr>
        <w:t>for</w:t>
      </w:r>
      <w:r>
        <w:rPr>
          <w:color w:val="545454"/>
          <w:spacing w:val="-3"/>
          <w:w w:val="95"/>
        </w:rPr>
        <w:t xml:space="preserve"> </w:t>
      </w:r>
      <w:r>
        <w:rPr>
          <w:color w:val="545454"/>
          <w:w w:val="95"/>
        </w:rPr>
        <w:t xml:space="preserve">New </w:t>
      </w:r>
      <w:r>
        <w:rPr>
          <w:color w:val="545454"/>
        </w:rPr>
        <w:t>York high school seniors who have some involvement with agriculture in one of its many forms</w:t>
      </w:r>
      <w:r>
        <w:rPr>
          <w:color w:val="6E6E6E"/>
        </w:rPr>
        <w:t>.</w:t>
      </w:r>
      <w:r>
        <w:rPr>
          <w:color w:val="545454"/>
        </w:rPr>
        <w:t xml:space="preserve">Applications due November </w:t>
      </w:r>
      <w:r>
        <w:rPr>
          <w:color w:val="545454"/>
          <w:spacing w:val="-9"/>
        </w:rPr>
        <w:t xml:space="preserve">18th </w:t>
      </w:r>
      <w:r>
        <w:rPr>
          <w:color w:val="545454"/>
        </w:rPr>
        <w:t>of applicant's senior year, final judging will take place the following</w:t>
      </w:r>
      <w:r>
        <w:rPr>
          <w:color w:val="545454"/>
          <w:spacing w:val="4"/>
        </w:rPr>
        <w:t xml:space="preserve"> </w:t>
      </w:r>
      <w:r>
        <w:rPr>
          <w:color w:val="545454"/>
          <w:spacing w:val="-8"/>
        </w:rPr>
        <w:t>[..</w:t>
      </w:r>
      <w:r>
        <w:rPr>
          <w:color w:val="6E6E6E"/>
          <w:spacing w:val="-8"/>
        </w:rPr>
        <w:t>.</w:t>
      </w:r>
      <w:r>
        <w:rPr>
          <w:color w:val="545454"/>
          <w:spacing w:val="-8"/>
        </w:rPr>
        <w:t>]</w:t>
      </w:r>
    </w:p>
    <w:p w:rsidR="00CF3DB2" w:rsidRDefault="00CF3DB2">
      <w:pPr>
        <w:spacing w:before="5"/>
        <w:rPr>
          <w:rFonts w:ascii="Arial" w:eastAsia="Arial" w:hAnsi="Arial" w:cs="Arial"/>
          <w:sz w:val="11"/>
          <w:szCs w:val="11"/>
        </w:rPr>
      </w:pPr>
    </w:p>
    <w:p w:rsidR="00CF3DB2" w:rsidRDefault="007E700D">
      <w:pPr>
        <w:spacing w:line="201" w:lineRule="exact"/>
        <w:ind w:left="2493"/>
        <w:rPr>
          <w:rFonts w:ascii="Arial" w:eastAsia="Arial" w:hAnsi="Arial" w:cs="Arial"/>
          <w:sz w:val="18"/>
          <w:szCs w:val="18"/>
        </w:rPr>
      </w:pPr>
      <w:r>
        <w:rPr>
          <w:rFonts w:ascii="Arial"/>
          <w:color w:val="545454"/>
          <w:spacing w:val="-5"/>
          <w:w w:val="80"/>
          <w:sz w:val="15"/>
        </w:rPr>
        <w:t>N</w:t>
      </w:r>
      <w:r>
        <w:rPr>
          <w:rFonts w:ascii="Arial"/>
          <w:color w:val="6E6E6E"/>
          <w:spacing w:val="-5"/>
          <w:w w:val="80"/>
          <w:sz w:val="15"/>
          <w:u w:val="single" w:color="000000"/>
        </w:rPr>
        <w:t>e</w:t>
      </w:r>
      <w:r>
        <w:rPr>
          <w:rFonts w:ascii="Arial"/>
          <w:color w:val="545454"/>
          <w:spacing w:val="-5"/>
          <w:w w:val="80"/>
          <w:sz w:val="15"/>
          <w:u w:val="single" w:color="000000"/>
        </w:rPr>
        <w:t>w</w:t>
      </w:r>
      <w:r>
        <w:rPr>
          <w:rFonts w:ascii="Arial"/>
          <w:color w:val="545454"/>
          <w:w w:val="80"/>
          <w:sz w:val="15"/>
          <w:u w:val="single" w:color="000000"/>
        </w:rPr>
        <w:t xml:space="preserve"> York</w:t>
      </w:r>
      <w:r>
        <w:rPr>
          <w:rFonts w:ascii="Arial"/>
          <w:color w:val="545454"/>
          <w:spacing w:val="3"/>
          <w:w w:val="80"/>
          <w:sz w:val="15"/>
          <w:u w:val="single" w:color="000000"/>
        </w:rPr>
        <w:t xml:space="preserve"> </w:t>
      </w:r>
      <w:r>
        <w:rPr>
          <w:rFonts w:ascii="Arial"/>
          <w:color w:val="6E6E6E"/>
          <w:w w:val="80"/>
          <w:sz w:val="15"/>
          <w:u w:val="single" w:color="000000"/>
        </w:rPr>
        <w:t>State</w:t>
      </w:r>
      <w:r>
        <w:rPr>
          <w:rFonts w:ascii="Arial"/>
          <w:color w:val="6E6E6E"/>
          <w:spacing w:val="4"/>
          <w:w w:val="80"/>
          <w:sz w:val="15"/>
          <w:u w:val="single" w:color="000000"/>
        </w:rPr>
        <w:t xml:space="preserve"> </w:t>
      </w:r>
      <w:r>
        <w:rPr>
          <w:rFonts w:ascii="Arial"/>
          <w:color w:val="545454"/>
          <w:w w:val="80"/>
          <w:sz w:val="18"/>
          <w:u w:val="single" w:color="000000"/>
        </w:rPr>
        <w:t>HESC</w:t>
      </w:r>
      <w:r>
        <w:rPr>
          <w:rFonts w:ascii="Arial"/>
          <w:color w:val="545454"/>
          <w:spacing w:val="-23"/>
          <w:w w:val="80"/>
          <w:sz w:val="18"/>
          <w:u w:val="single" w:color="000000"/>
        </w:rPr>
        <w:t xml:space="preserve"> </w:t>
      </w:r>
      <w:r>
        <w:rPr>
          <w:rFonts w:ascii="Arial"/>
          <w:color w:val="545454"/>
          <w:w w:val="80"/>
          <w:sz w:val="18"/>
          <w:u w:val="single" w:color="000000"/>
        </w:rPr>
        <w:t>Tuition</w:t>
      </w:r>
      <w:r>
        <w:rPr>
          <w:rFonts w:ascii="Arial"/>
          <w:color w:val="545454"/>
          <w:spacing w:val="-9"/>
          <w:w w:val="80"/>
          <w:sz w:val="18"/>
          <w:u w:val="single" w:color="000000"/>
        </w:rPr>
        <w:t xml:space="preserve"> </w:t>
      </w:r>
      <w:r>
        <w:rPr>
          <w:rFonts w:ascii="Arial"/>
          <w:color w:val="6E6E6E"/>
          <w:w w:val="80"/>
          <w:sz w:val="18"/>
          <w:u w:val="single" w:color="000000"/>
        </w:rPr>
        <w:t>Ass</w:t>
      </w:r>
      <w:r>
        <w:rPr>
          <w:rFonts w:ascii="Arial"/>
          <w:color w:val="6E6E6E"/>
          <w:spacing w:val="-29"/>
          <w:w w:val="80"/>
          <w:sz w:val="18"/>
          <w:u w:val="single" w:color="000000"/>
        </w:rPr>
        <w:t xml:space="preserve"> </w:t>
      </w:r>
      <w:r>
        <w:rPr>
          <w:rFonts w:ascii="Arial"/>
          <w:color w:val="545454"/>
          <w:w w:val="80"/>
          <w:sz w:val="18"/>
          <w:u w:val="single" w:color="000000"/>
        </w:rPr>
        <w:t>is</w:t>
      </w:r>
      <w:r>
        <w:rPr>
          <w:rFonts w:ascii="Arial"/>
          <w:color w:val="6E6E6E"/>
          <w:w w:val="80"/>
          <w:sz w:val="18"/>
          <w:u w:val="single" w:color="000000"/>
        </w:rPr>
        <w:t>ta</w:t>
      </w:r>
      <w:r>
        <w:rPr>
          <w:rFonts w:ascii="Arial"/>
          <w:color w:val="545454"/>
          <w:w w:val="80"/>
          <w:sz w:val="18"/>
          <w:u w:val="single" w:color="000000"/>
        </w:rPr>
        <w:t>n</w:t>
      </w:r>
      <w:r>
        <w:rPr>
          <w:rFonts w:ascii="Arial"/>
          <w:color w:val="6E6E6E"/>
          <w:w w:val="80"/>
          <w:sz w:val="18"/>
          <w:u w:val="single" w:color="000000"/>
        </w:rPr>
        <w:t>ce</w:t>
      </w:r>
      <w:r>
        <w:rPr>
          <w:rFonts w:ascii="Arial"/>
          <w:color w:val="6E6E6E"/>
          <w:spacing w:val="-17"/>
          <w:w w:val="80"/>
          <w:sz w:val="18"/>
          <w:u w:val="single" w:color="000000"/>
        </w:rPr>
        <w:t xml:space="preserve"> </w:t>
      </w:r>
      <w:r>
        <w:rPr>
          <w:rFonts w:ascii="Arial"/>
          <w:color w:val="545454"/>
          <w:w w:val="80"/>
          <w:sz w:val="18"/>
          <w:u w:val="single" w:color="000000"/>
        </w:rPr>
        <w:t>Program</w:t>
      </w:r>
    </w:p>
    <w:p w:rsidR="00CF3DB2" w:rsidRDefault="007E700D">
      <w:pPr>
        <w:pStyle w:val="BodyText"/>
        <w:spacing w:line="167" w:lineRule="exact"/>
        <w:ind w:left="2483"/>
      </w:pPr>
      <w:r>
        <w:rPr>
          <w:color w:val="545454"/>
          <w:w w:val="95"/>
        </w:rPr>
        <w:t>Application</w:t>
      </w:r>
      <w:r>
        <w:rPr>
          <w:color w:val="545454"/>
          <w:spacing w:val="-4"/>
          <w:w w:val="95"/>
        </w:rPr>
        <w:t xml:space="preserve"> </w:t>
      </w:r>
      <w:r>
        <w:rPr>
          <w:color w:val="545454"/>
          <w:w w:val="95"/>
        </w:rPr>
        <w:t>Deadlines:</w:t>
      </w:r>
    </w:p>
    <w:p w:rsidR="00CF3DB2" w:rsidRDefault="007E700D">
      <w:pPr>
        <w:pStyle w:val="BodyText"/>
        <w:spacing w:before="14" w:line="256" w:lineRule="auto"/>
        <w:ind w:left="2483" w:right="3192"/>
      </w:pPr>
      <w:r>
        <w:rPr>
          <w:color w:val="545454"/>
          <w:w w:val="95"/>
        </w:rPr>
        <w:t xml:space="preserve">The New York State Tuition Assistance Program (TAP) helps eligible New York residents attending in-state postsecondary institutions pay </w:t>
      </w:r>
      <w:r>
        <w:rPr>
          <w:color w:val="545454"/>
        </w:rPr>
        <w:t xml:space="preserve">for tuition. Depending on the academic year in which the student </w:t>
      </w:r>
      <w:r>
        <w:rPr>
          <w:color w:val="545454"/>
          <w:w w:val="95"/>
        </w:rPr>
        <w:t>began</w:t>
      </w:r>
      <w:r>
        <w:rPr>
          <w:color w:val="545454"/>
          <w:spacing w:val="-15"/>
          <w:w w:val="95"/>
        </w:rPr>
        <w:t xml:space="preserve"> </w:t>
      </w:r>
      <w:r>
        <w:rPr>
          <w:color w:val="545454"/>
          <w:w w:val="95"/>
        </w:rPr>
        <w:t>study,</w:t>
      </w:r>
      <w:r>
        <w:rPr>
          <w:color w:val="545454"/>
          <w:spacing w:val="-12"/>
          <w:w w:val="95"/>
        </w:rPr>
        <w:t xml:space="preserve"> </w:t>
      </w:r>
      <w:r>
        <w:rPr>
          <w:color w:val="545454"/>
          <w:w w:val="95"/>
        </w:rPr>
        <w:t>an</w:t>
      </w:r>
      <w:r>
        <w:rPr>
          <w:color w:val="545454"/>
          <w:spacing w:val="-15"/>
          <w:w w:val="95"/>
        </w:rPr>
        <w:t xml:space="preserve"> </w:t>
      </w:r>
      <w:r>
        <w:rPr>
          <w:color w:val="545454"/>
          <w:w w:val="95"/>
        </w:rPr>
        <w:t>annual</w:t>
      </w:r>
      <w:r>
        <w:rPr>
          <w:color w:val="545454"/>
          <w:spacing w:val="-19"/>
          <w:w w:val="95"/>
        </w:rPr>
        <w:t xml:space="preserve"> </w:t>
      </w:r>
      <w:r>
        <w:rPr>
          <w:color w:val="545454"/>
          <w:w w:val="95"/>
        </w:rPr>
        <w:t>TAP</w:t>
      </w:r>
      <w:r>
        <w:rPr>
          <w:color w:val="545454"/>
          <w:spacing w:val="-12"/>
          <w:w w:val="95"/>
        </w:rPr>
        <w:t xml:space="preserve"> </w:t>
      </w:r>
      <w:r>
        <w:rPr>
          <w:color w:val="545454"/>
          <w:w w:val="95"/>
        </w:rPr>
        <w:t>award</w:t>
      </w:r>
      <w:r>
        <w:rPr>
          <w:color w:val="545454"/>
          <w:spacing w:val="-16"/>
          <w:w w:val="95"/>
        </w:rPr>
        <w:t xml:space="preserve"> </w:t>
      </w:r>
      <w:r>
        <w:rPr>
          <w:color w:val="545454"/>
          <w:w w:val="95"/>
        </w:rPr>
        <w:t>can</w:t>
      </w:r>
      <w:r>
        <w:rPr>
          <w:color w:val="545454"/>
          <w:spacing w:val="-11"/>
          <w:w w:val="95"/>
        </w:rPr>
        <w:t xml:space="preserve"> </w:t>
      </w:r>
      <w:r>
        <w:rPr>
          <w:color w:val="545454"/>
          <w:w w:val="95"/>
        </w:rPr>
        <w:t>be</w:t>
      </w:r>
      <w:r>
        <w:rPr>
          <w:color w:val="545454"/>
          <w:spacing w:val="-19"/>
          <w:w w:val="95"/>
        </w:rPr>
        <w:t xml:space="preserve"> </w:t>
      </w:r>
      <w:r>
        <w:rPr>
          <w:color w:val="545454"/>
          <w:w w:val="95"/>
        </w:rPr>
        <w:t>as</w:t>
      </w:r>
      <w:r>
        <w:rPr>
          <w:color w:val="545454"/>
          <w:spacing w:val="-9"/>
          <w:w w:val="95"/>
        </w:rPr>
        <w:t xml:space="preserve"> </w:t>
      </w:r>
      <w:r>
        <w:rPr>
          <w:color w:val="545454"/>
          <w:w w:val="95"/>
        </w:rPr>
        <w:t>high</w:t>
      </w:r>
      <w:r>
        <w:rPr>
          <w:color w:val="545454"/>
          <w:spacing w:val="-18"/>
          <w:w w:val="95"/>
        </w:rPr>
        <w:t xml:space="preserve"> </w:t>
      </w:r>
      <w:r>
        <w:rPr>
          <w:color w:val="545454"/>
          <w:w w:val="95"/>
        </w:rPr>
        <w:t>as</w:t>
      </w:r>
      <w:r>
        <w:rPr>
          <w:color w:val="545454"/>
          <w:spacing w:val="-15"/>
          <w:w w:val="95"/>
        </w:rPr>
        <w:t xml:space="preserve"> </w:t>
      </w:r>
      <w:r>
        <w:rPr>
          <w:color w:val="545454"/>
          <w:w w:val="95"/>
        </w:rPr>
        <w:t>$5,0</w:t>
      </w:r>
      <w:r>
        <w:rPr>
          <w:color w:val="545454"/>
          <w:w w:val="95"/>
        </w:rPr>
        <w:t>00.</w:t>
      </w:r>
      <w:r>
        <w:rPr>
          <w:color w:val="545454"/>
          <w:spacing w:val="-9"/>
          <w:w w:val="95"/>
        </w:rPr>
        <w:t xml:space="preserve"> </w:t>
      </w:r>
      <w:r>
        <w:rPr>
          <w:color w:val="545454"/>
          <w:w w:val="95"/>
        </w:rPr>
        <w:t xml:space="preserve">Because </w:t>
      </w:r>
      <w:r>
        <w:rPr>
          <w:color w:val="545454"/>
        </w:rPr>
        <w:t>TAP Is a grant, it does not have to be paid backl To be eligible for TAP,</w:t>
      </w:r>
      <w:r>
        <w:rPr>
          <w:color w:val="545454"/>
          <w:spacing w:val="-9"/>
        </w:rPr>
        <w:t xml:space="preserve"> </w:t>
      </w:r>
      <w:r>
        <w:rPr>
          <w:color w:val="545454"/>
        </w:rPr>
        <w:t>a</w:t>
      </w:r>
      <w:r>
        <w:rPr>
          <w:color w:val="545454"/>
          <w:spacing w:val="-14"/>
        </w:rPr>
        <w:t xml:space="preserve"> </w:t>
      </w:r>
      <w:r>
        <w:rPr>
          <w:color w:val="545454"/>
        </w:rPr>
        <w:t>student</w:t>
      </w:r>
      <w:r>
        <w:rPr>
          <w:color w:val="545454"/>
          <w:spacing w:val="-6"/>
        </w:rPr>
        <w:t xml:space="preserve"> </w:t>
      </w:r>
      <w:r>
        <w:rPr>
          <w:color w:val="545454"/>
        </w:rPr>
        <w:t>must:</w:t>
      </w:r>
      <w:r>
        <w:rPr>
          <w:color w:val="545454"/>
          <w:spacing w:val="-18"/>
        </w:rPr>
        <w:t xml:space="preserve"> </w:t>
      </w:r>
      <w:r>
        <w:rPr>
          <w:color w:val="545454"/>
        </w:rPr>
        <w:t>-</w:t>
      </w:r>
      <w:r>
        <w:rPr>
          <w:color w:val="545454"/>
          <w:spacing w:val="-15"/>
        </w:rPr>
        <w:t xml:space="preserve"> </w:t>
      </w:r>
      <w:r>
        <w:rPr>
          <w:color w:val="545454"/>
        </w:rPr>
        <w:t>Be</w:t>
      </w:r>
      <w:r>
        <w:rPr>
          <w:color w:val="545454"/>
          <w:spacing w:val="-16"/>
        </w:rPr>
        <w:t xml:space="preserve"> </w:t>
      </w:r>
      <w:r>
        <w:rPr>
          <w:color w:val="545454"/>
        </w:rPr>
        <w:t>a</w:t>
      </w:r>
      <w:r>
        <w:rPr>
          <w:color w:val="545454"/>
          <w:spacing w:val="-14"/>
        </w:rPr>
        <w:t xml:space="preserve"> </w:t>
      </w:r>
      <w:r>
        <w:rPr>
          <w:color w:val="545454"/>
        </w:rPr>
        <w:t>United</w:t>
      </w:r>
      <w:r>
        <w:rPr>
          <w:color w:val="545454"/>
          <w:spacing w:val="-16"/>
        </w:rPr>
        <w:t xml:space="preserve"> </w:t>
      </w:r>
      <w:r>
        <w:rPr>
          <w:color w:val="545454"/>
        </w:rPr>
        <w:t>States</w:t>
      </w:r>
      <w:r>
        <w:rPr>
          <w:color w:val="545454"/>
          <w:spacing w:val="-11"/>
        </w:rPr>
        <w:t xml:space="preserve"> </w:t>
      </w:r>
      <w:r>
        <w:rPr>
          <w:color w:val="545454"/>
        </w:rPr>
        <w:t>citizen</w:t>
      </w:r>
      <w:r>
        <w:rPr>
          <w:color w:val="545454"/>
          <w:spacing w:val="-15"/>
        </w:rPr>
        <w:t xml:space="preserve"> </w:t>
      </w:r>
      <w:r>
        <w:rPr>
          <w:color w:val="545454"/>
        </w:rPr>
        <w:t>or</w:t>
      </w:r>
      <w:r>
        <w:rPr>
          <w:color w:val="545454"/>
          <w:spacing w:val="-15"/>
        </w:rPr>
        <w:t xml:space="preserve"> </w:t>
      </w:r>
      <w:r>
        <w:rPr>
          <w:color w:val="545454"/>
          <w:spacing w:val="-9"/>
        </w:rPr>
        <w:t>[..</w:t>
      </w:r>
      <w:r>
        <w:rPr>
          <w:color w:val="6E6E6E"/>
          <w:spacing w:val="-9"/>
        </w:rPr>
        <w:t>.</w:t>
      </w:r>
      <w:r>
        <w:rPr>
          <w:color w:val="545454"/>
          <w:spacing w:val="-9"/>
        </w:rPr>
        <w:t>]</w:t>
      </w:r>
      <w:r>
        <w:rPr>
          <w:color w:val="545454"/>
          <w:spacing w:val="-17"/>
        </w:rPr>
        <w:t xml:space="preserve"> </w:t>
      </w:r>
      <w:r>
        <w:rPr>
          <w:color w:val="545454"/>
        </w:rPr>
        <w:t>,Mm</w:t>
      </w:r>
    </w:p>
    <w:p w:rsidR="00CF3DB2" w:rsidRDefault="00CF3DB2">
      <w:pPr>
        <w:spacing w:before="5"/>
        <w:rPr>
          <w:rFonts w:ascii="Arial" w:eastAsia="Arial" w:hAnsi="Arial" w:cs="Arial"/>
          <w:sz w:val="11"/>
          <w:szCs w:val="11"/>
        </w:rPr>
      </w:pPr>
    </w:p>
    <w:p w:rsidR="00CF3DB2" w:rsidRDefault="007E700D">
      <w:pPr>
        <w:spacing w:line="201" w:lineRule="exact"/>
        <w:ind w:left="2497"/>
        <w:rPr>
          <w:rFonts w:ascii="Arial" w:eastAsia="Arial" w:hAnsi="Arial" w:cs="Arial"/>
          <w:sz w:val="18"/>
          <w:szCs w:val="18"/>
        </w:rPr>
      </w:pPr>
      <w:r>
        <w:rPr>
          <w:rFonts w:ascii="Arial"/>
          <w:color w:val="545454"/>
          <w:w w:val="80"/>
          <w:sz w:val="15"/>
        </w:rPr>
        <w:t>New Y</w:t>
      </w:r>
      <w:r>
        <w:rPr>
          <w:rFonts w:ascii="Arial"/>
          <w:color w:val="545454"/>
          <w:w w:val="80"/>
          <w:sz w:val="15"/>
          <w:u w:val="single" w:color="000000"/>
        </w:rPr>
        <w:t>ork</w:t>
      </w:r>
      <w:r>
        <w:rPr>
          <w:rFonts w:ascii="Arial"/>
          <w:color w:val="545454"/>
          <w:spacing w:val="4"/>
          <w:w w:val="80"/>
          <w:sz w:val="15"/>
          <w:u w:val="single" w:color="000000"/>
        </w:rPr>
        <w:t xml:space="preserve"> </w:t>
      </w:r>
      <w:r>
        <w:rPr>
          <w:rFonts w:ascii="Arial"/>
          <w:color w:val="545454"/>
          <w:w w:val="80"/>
          <w:sz w:val="18"/>
          <w:u w:val="single" w:color="000000"/>
        </w:rPr>
        <w:t>water</w:t>
      </w:r>
      <w:r>
        <w:rPr>
          <w:rFonts w:ascii="Arial"/>
          <w:color w:val="545454"/>
          <w:spacing w:val="-3"/>
          <w:w w:val="80"/>
          <w:sz w:val="18"/>
          <w:u w:val="single" w:color="000000"/>
        </w:rPr>
        <w:t xml:space="preserve"> </w:t>
      </w:r>
      <w:r>
        <w:rPr>
          <w:rFonts w:ascii="Arial"/>
          <w:color w:val="545454"/>
          <w:w w:val="80"/>
          <w:sz w:val="18"/>
          <w:u w:val="single" w:color="000000"/>
        </w:rPr>
        <w:t>Environm</w:t>
      </w:r>
      <w:r>
        <w:rPr>
          <w:rFonts w:ascii="Arial"/>
          <w:color w:val="6E6E6E"/>
          <w:w w:val="80"/>
          <w:sz w:val="18"/>
          <w:u w:val="single" w:color="000000"/>
        </w:rPr>
        <w:t>e</w:t>
      </w:r>
      <w:r>
        <w:rPr>
          <w:rFonts w:ascii="Arial"/>
          <w:color w:val="545454"/>
          <w:w w:val="80"/>
          <w:sz w:val="18"/>
          <w:u w:val="single" w:color="000000"/>
        </w:rPr>
        <w:t>nt</w:t>
      </w:r>
      <w:r>
        <w:rPr>
          <w:rFonts w:ascii="Arial"/>
          <w:color w:val="545454"/>
          <w:spacing w:val="-14"/>
          <w:w w:val="80"/>
          <w:sz w:val="18"/>
          <w:u w:val="single" w:color="000000"/>
        </w:rPr>
        <w:t xml:space="preserve"> </w:t>
      </w:r>
      <w:r>
        <w:rPr>
          <w:rFonts w:ascii="Arial"/>
          <w:color w:val="545454"/>
          <w:w w:val="80"/>
          <w:sz w:val="18"/>
          <w:u w:val="single" w:color="000000"/>
        </w:rPr>
        <w:t>Association</w:t>
      </w:r>
      <w:r>
        <w:rPr>
          <w:rFonts w:ascii="Arial"/>
          <w:color w:val="545454"/>
          <w:spacing w:val="-7"/>
          <w:w w:val="80"/>
          <w:sz w:val="18"/>
          <w:u w:val="single" w:color="000000"/>
        </w:rPr>
        <w:t xml:space="preserve"> </w:t>
      </w:r>
      <w:r>
        <w:rPr>
          <w:rFonts w:ascii="Arial"/>
          <w:color w:val="545454"/>
          <w:w w:val="80"/>
          <w:sz w:val="18"/>
          <w:u w:val="single" w:color="000000"/>
        </w:rPr>
        <w:t>Scholar</w:t>
      </w:r>
      <w:r>
        <w:rPr>
          <w:rFonts w:ascii="Arial"/>
          <w:color w:val="545454"/>
          <w:w w:val="80"/>
          <w:sz w:val="18"/>
        </w:rPr>
        <w:t>ship</w:t>
      </w:r>
      <w:r>
        <w:rPr>
          <w:rFonts w:ascii="Arial"/>
          <w:color w:val="545454"/>
          <w:spacing w:val="-25"/>
          <w:w w:val="80"/>
          <w:sz w:val="18"/>
        </w:rPr>
        <w:t xml:space="preserve"> </w:t>
      </w:r>
      <w:r>
        <w:rPr>
          <w:rFonts w:ascii="Arial"/>
          <w:color w:val="6E6E6E"/>
          <w:w w:val="80"/>
          <w:sz w:val="18"/>
        </w:rPr>
        <w:t>s</w:t>
      </w:r>
    </w:p>
    <w:p w:rsidR="00CF3DB2" w:rsidRDefault="007E700D">
      <w:pPr>
        <w:pStyle w:val="BodyText"/>
        <w:spacing w:line="167" w:lineRule="exact"/>
        <w:ind w:left="2483"/>
      </w:pPr>
      <w:r>
        <w:rPr>
          <w:color w:val="545454"/>
          <w:w w:val="95"/>
        </w:rPr>
        <w:t>Application</w:t>
      </w:r>
      <w:r>
        <w:rPr>
          <w:color w:val="545454"/>
          <w:spacing w:val="-6"/>
          <w:w w:val="95"/>
        </w:rPr>
        <w:t xml:space="preserve"> </w:t>
      </w:r>
      <w:r>
        <w:rPr>
          <w:color w:val="545454"/>
          <w:w w:val="95"/>
        </w:rPr>
        <w:t>Deadlines:</w:t>
      </w:r>
      <w:r>
        <w:rPr>
          <w:color w:val="545454"/>
          <w:spacing w:val="-10"/>
          <w:w w:val="95"/>
        </w:rPr>
        <w:t xml:space="preserve"> </w:t>
      </w:r>
      <w:r>
        <w:rPr>
          <w:color w:val="545454"/>
          <w:w w:val="95"/>
        </w:rPr>
        <w:t>February</w:t>
      </w:r>
      <w:r>
        <w:rPr>
          <w:color w:val="545454"/>
          <w:spacing w:val="-10"/>
          <w:w w:val="95"/>
        </w:rPr>
        <w:t xml:space="preserve"> </w:t>
      </w:r>
      <w:r>
        <w:rPr>
          <w:color w:val="545454"/>
          <w:w w:val="95"/>
        </w:rPr>
        <w:t>10,</w:t>
      </w:r>
      <w:r>
        <w:rPr>
          <w:color w:val="545454"/>
          <w:spacing w:val="-23"/>
          <w:w w:val="95"/>
        </w:rPr>
        <w:t xml:space="preserve"> </w:t>
      </w:r>
      <w:r>
        <w:rPr>
          <w:color w:val="545454"/>
          <w:w w:val="95"/>
        </w:rPr>
        <w:t>Annually</w:t>
      </w:r>
    </w:p>
    <w:p w:rsidR="00CF3DB2" w:rsidRDefault="007E700D">
      <w:pPr>
        <w:pStyle w:val="BodyText"/>
        <w:spacing w:before="14" w:line="254" w:lineRule="auto"/>
        <w:ind w:left="2483" w:right="3189"/>
        <w:rPr>
          <w:rFonts w:ascii="Times New Roman" w:eastAsia="Times New Roman" w:hAnsi="Times New Roman" w:cs="Times New Roman"/>
          <w:sz w:val="17"/>
          <w:szCs w:val="17"/>
        </w:rPr>
      </w:pPr>
      <w:r>
        <w:rPr>
          <w:color w:val="545454"/>
        </w:rPr>
        <w:t>The</w:t>
      </w:r>
      <w:r>
        <w:rPr>
          <w:color w:val="545454"/>
          <w:spacing w:val="-18"/>
        </w:rPr>
        <w:t xml:space="preserve"> </w:t>
      </w:r>
      <w:r>
        <w:rPr>
          <w:color w:val="545454"/>
        </w:rPr>
        <w:t>New</w:t>
      </w:r>
      <w:r>
        <w:rPr>
          <w:color w:val="545454"/>
          <w:spacing w:val="-24"/>
        </w:rPr>
        <w:t xml:space="preserve"> </w:t>
      </w:r>
      <w:r>
        <w:rPr>
          <w:color w:val="545454"/>
        </w:rPr>
        <w:t>York</w:t>
      </w:r>
      <w:r>
        <w:rPr>
          <w:color w:val="545454"/>
          <w:spacing w:val="-20"/>
        </w:rPr>
        <w:t xml:space="preserve"> </w:t>
      </w:r>
      <w:r>
        <w:rPr>
          <w:color w:val="545454"/>
        </w:rPr>
        <w:t>Water</w:t>
      </w:r>
      <w:r>
        <w:rPr>
          <w:color w:val="545454"/>
          <w:spacing w:val="-13"/>
        </w:rPr>
        <w:t xml:space="preserve"> </w:t>
      </w:r>
      <w:r>
        <w:rPr>
          <w:color w:val="545454"/>
        </w:rPr>
        <w:t>Environment</w:t>
      </w:r>
      <w:r>
        <w:rPr>
          <w:color w:val="545454"/>
          <w:spacing w:val="-19"/>
        </w:rPr>
        <w:t xml:space="preserve"> </w:t>
      </w:r>
      <w:r>
        <w:rPr>
          <w:color w:val="545454"/>
        </w:rPr>
        <w:t>Association</w:t>
      </w:r>
      <w:r>
        <w:rPr>
          <w:color w:val="545454"/>
          <w:spacing w:val="-15"/>
        </w:rPr>
        <w:t xml:space="preserve"> </w:t>
      </w:r>
      <w:r>
        <w:rPr>
          <w:color w:val="545454"/>
        </w:rPr>
        <w:t>will</w:t>
      </w:r>
      <w:r>
        <w:rPr>
          <w:color w:val="545454"/>
          <w:spacing w:val="-22"/>
        </w:rPr>
        <w:t xml:space="preserve"> </w:t>
      </w:r>
      <w:r>
        <w:rPr>
          <w:color w:val="545454"/>
        </w:rPr>
        <w:t>be</w:t>
      </w:r>
      <w:r>
        <w:rPr>
          <w:color w:val="545454"/>
          <w:spacing w:val="-25"/>
        </w:rPr>
        <w:t xml:space="preserve"> </w:t>
      </w:r>
      <w:r>
        <w:rPr>
          <w:color w:val="545454"/>
        </w:rPr>
        <w:t>offering</w:t>
      </w:r>
      <w:r>
        <w:rPr>
          <w:color w:val="545454"/>
          <w:spacing w:val="-27"/>
        </w:rPr>
        <w:t xml:space="preserve"> </w:t>
      </w:r>
      <w:r>
        <w:rPr>
          <w:color w:val="545454"/>
        </w:rPr>
        <w:t>a</w:t>
      </w:r>
      <w:r>
        <w:rPr>
          <w:color w:val="545454"/>
          <w:spacing w:val="-25"/>
        </w:rPr>
        <w:t xml:space="preserve"> </w:t>
      </w:r>
      <w:r>
        <w:rPr>
          <w:color w:val="545454"/>
        </w:rPr>
        <w:t>total of</w:t>
      </w:r>
      <w:r>
        <w:rPr>
          <w:color w:val="545454"/>
          <w:spacing w:val="-19"/>
        </w:rPr>
        <w:t xml:space="preserve"> </w:t>
      </w:r>
      <w:r>
        <w:rPr>
          <w:color w:val="545454"/>
        </w:rPr>
        <w:t>six</w:t>
      </w:r>
      <w:r>
        <w:rPr>
          <w:color w:val="545454"/>
          <w:spacing w:val="-15"/>
        </w:rPr>
        <w:t xml:space="preserve"> </w:t>
      </w:r>
      <w:r>
        <w:rPr>
          <w:color w:val="545454"/>
        </w:rPr>
        <w:t>(6)</w:t>
      </w:r>
      <w:r>
        <w:rPr>
          <w:color w:val="545454"/>
          <w:spacing w:val="-17"/>
        </w:rPr>
        <w:t xml:space="preserve"> </w:t>
      </w:r>
      <w:r>
        <w:rPr>
          <w:color w:val="545454"/>
          <w:spacing w:val="-7"/>
        </w:rPr>
        <w:t>$1</w:t>
      </w:r>
      <w:r>
        <w:rPr>
          <w:color w:val="6E6E6E"/>
          <w:spacing w:val="-7"/>
        </w:rPr>
        <w:t>,</w:t>
      </w:r>
      <w:r>
        <w:rPr>
          <w:color w:val="545454"/>
          <w:spacing w:val="-7"/>
        </w:rPr>
        <w:t>500</w:t>
      </w:r>
      <w:r>
        <w:rPr>
          <w:color w:val="545454"/>
          <w:spacing w:val="-19"/>
        </w:rPr>
        <w:t xml:space="preserve"> </w:t>
      </w:r>
      <w:r>
        <w:rPr>
          <w:color w:val="545454"/>
        </w:rPr>
        <w:t>scholarships</w:t>
      </w:r>
      <w:r>
        <w:rPr>
          <w:color w:val="545454"/>
          <w:spacing w:val="-9"/>
        </w:rPr>
        <w:t xml:space="preserve"> </w:t>
      </w:r>
      <w:r>
        <w:rPr>
          <w:color w:val="545454"/>
        </w:rPr>
        <w:t>and</w:t>
      </w:r>
      <w:r>
        <w:rPr>
          <w:color w:val="545454"/>
          <w:spacing w:val="-18"/>
        </w:rPr>
        <w:t xml:space="preserve"> </w:t>
      </w:r>
      <w:r>
        <w:rPr>
          <w:color w:val="545454"/>
        </w:rPr>
        <w:t>one</w:t>
      </w:r>
      <w:r>
        <w:rPr>
          <w:color w:val="545454"/>
          <w:spacing w:val="-15"/>
        </w:rPr>
        <w:t xml:space="preserve"> </w:t>
      </w:r>
      <w:r>
        <w:rPr>
          <w:color w:val="545454"/>
          <w:spacing w:val="-10"/>
        </w:rPr>
        <w:t>(1)</w:t>
      </w:r>
      <w:r>
        <w:rPr>
          <w:color w:val="545454"/>
          <w:spacing w:val="-19"/>
        </w:rPr>
        <w:t xml:space="preserve"> </w:t>
      </w:r>
      <w:r>
        <w:rPr>
          <w:color w:val="545454"/>
          <w:spacing w:val="-5"/>
        </w:rPr>
        <w:t>$10,000</w:t>
      </w:r>
      <w:r>
        <w:rPr>
          <w:color w:val="545454"/>
          <w:spacing w:val="-22"/>
        </w:rPr>
        <w:t xml:space="preserve"> </w:t>
      </w:r>
      <w:r>
        <w:rPr>
          <w:color w:val="545454"/>
        </w:rPr>
        <w:t>scholarship.</w:t>
      </w:r>
      <w:r>
        <w:rPr>
          <w:color w:val="545454"/>
          <w:spacing w:val="-14"/>
        </w:rPr>
        <w:t xml:space="preserve"> </w:t>
      </w:r>
      <w:r>
        <w:rPr>
          <w:color w:val="545454"/>
        </w:rPr>
        <w:t xml:space="preserve">The recipient must be: - A qualifying high school senior - A New York State resident - Enrolled full-time in a </w:t>
      </w:r>
      <w:r>
        <w:rPr>
          <w:color w:val="545454"/>
          <w:spacing w:val="-3"/>
        </w:rPr>
        <w:t>B</w:t>
      </w:r>
      <w:r>
        <w:rPr>
          <w:color w:val="6E6E6E"/>
          <w:spacing w:val="-3"/>
        </w:rPr>
        <w:t>.</w:t>
      </w:r>
      <w:r>
        <w:rPr>
          <w:color w:val="545454"/>
          <w:spacing w:val="-3"/>
        </w:rPr>
        <w:t xml:space="preserve">S. </w:t>
      </w:r>
      <w:r>
        <w:rPr>
          <w:color w:val="545454"/>
        </w:rPr>
        <w:t>or B.E</w:t>
      </w:r>
      <w:r>
        <w:rPr>
          <w:color w:val="6E6E6E"/>
        </w:rPr>
        <w:t>.</w:t>
      </w:r>
      <w:r>
        <w:rPr>
          <w:color w:val="545454"/>
        </w:rPr>
        <w:t>degree program with</w:t>
      </w:r>
      <w:r>
        <w:rPr>
          <w:color w:val="545454"/>
          <w:spacing w:val="-24"/>
        </w:rPr>
        <w:t xml:space="preserve"> </w:t>
      </w:r>
      <w:r>
        <w:rPr>
          <w:color w:val="545454"/>
        </w:rPr>
        <w:t>an</w:t>
      </w:r>
      <w:r>
        <w:rPr>
          <w:color w:val="545454"/>
          <w:spacing w:val="-28"/>
        </w:rPr>
        <w:t xml:space="preserve"> </w:t>
      </w:r>
      <w:r>
        <w:rPr>
          <w:color w:val="545454"/>
        </w:rPr>
        <w:t>environmental</w:t>
      </w:r>
      <w:r>
        <w:rPr>
          <w:color w:val="545454"/>
          <w:spacing w:val="-19"/>
        </w:rPr>
        <w:t xml:space="preserve"> </w:t>
      </w:r>
      <w:r>
        <w:rPr>
          <w:color w:val="545454"/>
        </w:rPr>
        <w:t>emphasis</w:t>
      </w:r>
      <w:r>
        <w:rPr>
          <w:color w:val="545454"/>
          <w:spacing w:val="-16"/>
        </w:rPr>
        <w:t xml:space="preserve"> </w:t>
      </w:r>
      <w:r>
        <w:rPr>
          <w:color w:val="545454"/>
        </w:rPr>
        <w:t>For</w:t>
      </w:r>
      <w:r>
        <w:rPr>
          <w:color w:val="545454"/>
          <w:spacing w:val="-27"/>
        </w:rPr>
        <w:t xml:space="preserve"> </w:t>
      </w:r>
      <w:r>
        <w:rPr>
          <w:color w:val="545454"/>
        </w:rPr>
        <w:t>more</w:t>
      </w:r>
      <w:r>
        <w:rPr>
          <w:color w:val="545454"/>
          <w:spacing w:val="-27"/>
        </w:rPr>
        <w:t xml:space="preserve"> </w:t>
      </w:r>
      <w:r>
        <w:rPr>
          <w:color w:val="545454"/>
        </w:rPr>
        <w:t>information</w:t>
      </w:r>
      <w:r>
        <w:rPr>
          <w:color w:val="545454"/>
          <w:spacing w:val="-21"/>
        </w:rPr>
        <w:t xml:space="preserve"> </w:t>
      </w:r>
      <w:r>
        <w:rPr>
          <w:color w:val="545454"/>
        </w:rPr>
        <w:t>on</w:t>
      </w:r>
      <w:r>
        <w:rPr>
          <w:color w:val="545454"/>
          <w:spacing w:val="-28"/>
        </w:rPr>
        <w:t xml:space="preserve"> </w:t>
      </w:r>
      <w:r>
        <w:rPr>
          <w:color w:val="545454"/>
        </w:rPr>
        <w:t>the</w:t>
      </w:r>
      <w:r>
        <w:rPr>
          <w:color w:val="545454"/>
          <w:spacing w:val="-23"/>
        </w:rPr>
        <w:t xml:space="preserve"> </w:t>
      </w:r>
      <w:r>
        <w:rPr>
          <w:color w:val="545454"/>
        </w:rPr>
        <w:t xml:space="preserve">awards </w:t>
      </w:r>
      <w:r>
        <w:rPr>
          <w:color w:val="545454"/>
          <w:w w:val="89"/>
        </w:rPr>
        <w:t xml:space="preserve">available, </w:t>
      </w:r>
      <w:r>
        <w:rPr>
          <w:color w:val="545454"/>
          <w:w w:val="88"/>
        </w:rPr>
        <w:t xml:space="preserve">please </w:t>
      </w:r>
      <w:r>
        <w:rPr>
          <w:color w:val="545454"/>
          <w:w w:val="92"/>
        </w:rPr>
        <w:t xml:space="preserve">visit </w:t>
      </w:r>
      <w:r>
        <w:rPr>
          <w:color w:val="545454"/>
          <w:w w:val="97"/>
        </w:rPr>
        <w:t xml:space="preserve">our </w:t>
      </w:r>
      <w:r>
        <w:rPr>
          <w:color w:val="545454"/>
          <w:spacing w:val="-4"/>
          <w:w w:val="78"/>
        </w:rPr>
        <w:t>[</w:t>
      </w:r>
      <w:r>
        <w:rPr>
          <w:color w:val="6E6E6E"/>
          <w:spacing w:val="-4"/>
          <w:w w:val="78"/>
        </w:rPr>
        <w:t>...</w:t>
      </w:r>
      <w:r>
        <w:rPr>
          <w:color w:val="545454"/>
          <w:spacing w:val="-4"/>
          <w:w w:val="78"/>
          <w:sz w:val="16"/>
        </w:rPr>
        <w:t>J</w:t>
      </w:r>
      <w:r>
        <w:rPr>
          <w:color w:val="545454"/>
          <w:spacing w:val="32"/>
          <w:w w:val="78"/>
          <w:sz w:val="16"/>
        </w:rPr>
        <w:t xml:space="preserve"> </w:t>
      </w:r>
      <w:r>
        <w:rPr>
          <w:rFonts w:ascii="Times New Roman"/>
          <w:color w:val="545454"/>
          <w:w w:val="101"/>
          <w:sz w:val="17"/>
        </w:rPr>
        <w:t>.Mfil</w:t>
      </w:r>
    </w:p>
    <w:p w:rsidR="00CF3DB2" w:rsidRDefault="007E700D">
      <w:pPr>
        <w:pStyle w:val="Heading9"/>
        <w:spacing w:before="132"/>
        <w:ind w:left="2497"/>
      </w:pPr>
      <w:r>
        <w:rPr>
          <w:color w:val="545454"/>
          <w:w w:val="80"/>
        </w:rPr>
        <w:t>New</w:t>
      </w:r>
      <w:r>
        <w:rPr>
          <w:color w:val="545454"/>
          <w:spacing w:val="-13"/>
          <w:w w:val="80"/>
        </w:rPr>
        <w:t xml:space="preserve"> </w:t>
      </w:r>
      <w:r>
        <w:rPr>
          <w:color w:val="545454"/>
          <w:w w:val="80"/>
        </w:rPr>
        <w:t>York</w:t>
      </w:r>
      <w:r>
        <w:rPr>
          <w:color w:val="545454"/>
          <w:spacing w:val="-14"/>
          <w:w w:val="80"/>
        </w:rPr>
        <w:t xml:space="preserve"> </w:t>
      </w:r>
      <w:r>
        <w:rPr>
          <w:color w:val="545454"/>
          <w:w w:val="80"/>
        </w:rPr>
        <w:t>Women</w:t>
      </w:r>
      <w:r>
        <w:rPr>
          <w:color w:val="545454"/>
          <w:spacing w:val="-3"/>
          <w:w w:val="80"/>
        </w:rPr>
        <w:t xml:space="preserve"> </w:t>
      </w:r>
      <w:r>
        <w:rPr>
          <w:color w:val="545454"/>
          <w:w w:val="80"/>
        </w:rPr>
        <w:t>io</w:t>
      </w:r>
      <w:r>
        <w:rPr>
          <w:color w:val="545454"/>
          <w:spacing w:val="-11"/>
          <w:w w:val="80"/>
        </w:rPr>
        <w:t xml:space="preserve"> </w:t>
      </w:r>
      <w:r>
        <w:rPr>
          <w:color w:val="545454"/>
          <w:w w:val="80"/>
        </w:rPr>
        <w:t>Communication</w:t>
      </w:r>
      <w:r>
        <w:rPr>
          <w:color w:val="545454"/>
          <w:spacing w:val="-25"/>
          <w:w w:val="80"/>
        </w:rPr>
        <w:t xml:space="preserve"> </w:t>
      </w:r>
      <w:r>
        <w:rPr>
          <w:color w:val="6E6E6E"/>
          <w:w w:val="80"/>
        </w:rPr>
        <w:t>s</w:t>
      </w:r>
      <w:r>
        <w:rPr>
          <w:color w:val="6E6E6E"/>
          <w:spacing w:val="-11"/>
          <w:w w:val="80"/>
        </w:rPr>
        <w:t xml:space="preserve"> </w:t>
      </w:r>
      <w:r>
        <w:rPr>
          <w:color w:val="545454"/>
          <w:w w:val="80"/>
        </w:rPr>
        <w:t>Jo</w:t>
      </w:r>
      <w:r>
        <w:rPr>
          <w:color w:val="545454"/>
          <w:w w:val="80"/>
          <w:u w:val="single" w:color="000000"/>
        </w:rPr>
        <w:t>e</w:t>
      </w:r>
      <w:r>
        <w:rPr>
          <w:color w:val="545454"/>
          <w:spacing w:val="8"/>
          <w:w w:val="80"/>
          <w:u w:val="single" w:color="000000"/>
        </w:rPr>
        <w:t xml:space="preserve"> </w:t>
      </w:r>
      <w:r>
        <w:rPr>
          <w:color w:val="545454"/>
          <w:w w:val="80"/>
          <w:u w:val="single" w:color="000000"/>
        </w:rPr>
        <w:t>founda</w:t>
      </w:r>
      <w:r>
        <w:rPr>
          <w:color w:val="545454"/>
          <w:w w:val="80"/>
        </w:rPr>
        <w:t>ti</w:t>
      </w:r>
      <w:r>
        <w:rPr>
          <w:color w:val="6E6E6E"/>
          <w:w w:val="80"/>
        </w:rPr>
        <w:t>o</w:t>
      </w:r>
      <w:r>
        <w:rPr>
          <w:color w:val="545454"/>
          <w:w w:val="80"/>
        </w:rPr>
        <w:t>n</w:t>
      </w:r>
      <w:r>
        <w:rPr>
          <w:color w:val="545454"/>
          <w:spacing w:val="-19"/>
          <w:w w:val="80"/>
        </w:rPr>
        <w:t xml:space="preserve"> </w:t>
      </w:r>
      <w:r>
        <w:rPr>
          <w:color w:val="6E6E6E"/>
          <w:w w:val="80"/>
        </w:rPr>
        <w:t>Sc</w:t>
      </w:r>
      <w:r>
        <w:rPr>
          <w:color w:val="545454"/>
          <w:w w:val="80"/>
        </w:rPr>
        <w:t>bolarshlo</w:t>
      </w:r>
    </w:p>
    <w:p w:rsidR="00CF3DB2" w:rsidRDefault="007E700D">
      <w:pPr>
        <w:spacing w:before="2"/>
        <w:ind w:left="2483"/>
        <w:rPr>
          <w:rFonts w:ascii="Arial" w:eastAsia="Arial" w:hAnsi="Arial" w:cs="Arial"/>
          <w:sz w:val="14"/>
          <w:szCs w:val="14"/>
        </w:rPr>
      </w:pPr>
      <w:r>
        <w:rPr>
          <w:rFonts w:ascii="Arial"/>
          <w:color w:val="545454"/>
          <w:w w:val="135"/>
          <w:sz w:val="14"/>
        </w:rPr>
        <w:t>frggwn</w:t>
      </w:r>
    </w:p>
    <w:p w:rsidR="00CF3DB2" w:rsidRDefault="007E700D">
      <w:pPr>
        <w:pStyle w:val="BodyText"/>
        <w:spacing w:before="11"/>
        <w:ind w:left="2488"/>
      </w:pPr>
      <w:r>
        <w:rPr>
          <w:color w:val="545454"/>
          <w:w w:val="95"/>
        </w:rPr>
        <w:t>Application Deadlines</w:t>
      </w:r>
      <w:r>
        <w:rPr>
          <w:color w:val="6E6E6E"/>
          <w:w w:val="95"/>
        </w:rPr>
        <w:t>:</w:t>
      </w:r>
      <w:r>
        <w:rPr>
          <w:color w:val="545454"/>
          <w:w w:val="95"/>
        </w:rPr>
        <w:t>January 30,</w:t>
      </w:r>
      <w:r>
        <w:rPr>
          <w:color w:val="545454"/>
          <w:spacing w:val="-28"/>
          <w:w w:val="95"/>
        </w:rPr>
        <w:t xml:space="preserve"> </w:t>
      </w:r>
      <w:r>
        <w:rPr>
          <w:color w:val="545454"/>
          <w:w w:val="95"/>
        </w:rPr>
        <w:t>Annually</w:t>
      </w:r>
    </w:p>
    <w:p w:rsidR="00CF3DB2" w:rsidRDefault="007E700D">
      <w:pPr>
        <w:pStyle w:val="BodyText"/>
        <w:spacing w:before="14" w:line="256" w:lineRule="auto"/>
        <w:ind w:left="2493" w:right="3180" w:hanging="5"/>
      </w:pPr>
      <w:r>
        <w:rPr>
          <w:color w:val="545454"/>
        </w:rPr>
        <w:t>The New York Women in Communications Foundation, in conjunction with New York Women In Communications, awards scholarships annually based on academic excellence, need and involvement</w:t>
      </w:r>
      <w:r>
        <w:rPr>
          <w:color w:val="545454"/>
          <w:spacing w:val="-18"/>
        </w:rPr>
        <w:t xml:space="preserve"> </w:t>
      </w:r>
      <w:r>
        <w:rPr>
          <w:color w:val="545454"/>
        </w:rPr>
        <w:t>in</w:t>
      </w:r>
      <w:r>
        <w:rPr>
          <w:color w:val="545454"/>
          <w:spacing w:val="-24"/>
        </w:rPr>
        <w:t xml:space="preserve"> </w:t>
      </w:r>
      <w:r>
        <w:rPr>
          <w:color w:val="545454"/>
        </w:rPr>
        <w:t>the</w:t>
      </w:r>
      <w:r>
        <w:rPr>
          <w:color w:val="545454"/>
          <w:spacing w:val="-19"/>
        </w:rPr>
        <w:t xml:space="preserve"> </w:t>
      </w:r>
      <w:r>
        <w:rPr>
          <w:color w:val="545454"/>
        </w:rPr>
        <w:t>field</w:t>
      </w:r>
      <w:r>
        <w:rPr>
          <w:color w:val="545454"/>
          <w:spacing w:val="-15"/>
        </w:rPr>
        <w:t xml:space="preserve"> </w:t>
      </w:r>
      <w:r>
        <w:rPr>
          <w:color w:val="545454"/>
        </w:rPr>
        <w:t>of</w:t>
      </w:r>
      <w:r>
        <w:rPr>
          <w:color w:val="545454"/>
          <w:spacing w:val="-21"/>
        </w:rPr>
        <w:t xml:space="preserve"> </w:t>
      </w:r>
      <w:r>
        <w:rPr>
          <w:color w:val="545454"/>
        </w:rPr>
        <w:t>communications</w:t>
      </w:r>
      <w:r>
        <w:rPr>
          <w:color w:val="545454"/>
          <w:spacing w:val="-28"/>
        </w:rPr>
        <w:t xml:space="preserve"> </w:t>
      </w:r>
      <w:r>
        <w:rPr>
          <w:color w:val="6E6E6E"/>
        </w:rPr>
        <w:t>.</w:t>
      </w:r>
      <w:r>
        <w:rPr>
          <w:color w:val="545454"/>
        </w:rPr>
        <w:t>Awards</w:t>
      </w:r>
      <w:r>
        <w:rPr>
          <w:color w:val="545454"/>
          <w:spacing w:val="-15"/>
        </w:rPr>
        <w:t xml:space="preserve"> </w:t>
      </w:r>
      <w:r>
        <w:rPr>
          <w:color w:val="545454"/>
        </w:rPr>
        <w:t>are</w:t>
      </w:r>
      <w:r>
        <w:rPr>
          <w:color w:val="545454"/>
          <w:spacing w:val="-21"/>
        </w:rPr>
        <w:t xml:space="preserve"> </w:t>
      </w:r>
      <w:r>
        <w:rPr>
          <w:color w:val="545454"/>
        </w:rPr>
        <w:t>for</w:t>
      </w:r>
      <w:r>
        <w:rPr>
          <w:color w:val="545454"/>
          <w:spacing w:val="-14"/>
        </w:rPr>
        <w:t xml:space="preserve"> </w:t>
      </w:r>
      <w:r>
        <w:rPr>
          <w:color w:val="545454"/>
        </w:rPr>
        <w:t>use</w:t>
      </w:r>
      <w:r>
        <w:rPr>
          <w:color w:val="545454"/>
          <w:spacing w:val="-22"/>
        </w:rPr>
        <w:t xml:space="preserve"> </w:t>
      </w:r>
      <w:r>
        <w:rPr>
          <w:color w:val="545454"/>
        </w:rPr>
        <w:t>in</w:t>
      </w:r>
      <w:r>
        <w:rPr>
          <w:color w:val="545454"/>
          <w:spacing w:val="-25"/>
        </w:rPr>
        <w:t xml:space="preserve"> </w:t>
      </w:r>
      <w:r>
        <w:rPr>
          <w:color w:val="545454"/>
        </w:rPr>
        <w:t>the upcoming</w:t>
      </w:r>
      <w:r>
        <w:rPr>
          <w:color w:val="545454"/>
          <w:spacing w:val="-15"/>
        </w:rPr>
        <w:t xml:space="preserve"> </w:t>
      </w:r>
      <w:r>
        <w:rPr>
          <w:color w:val="545454"/>
        </w:rPr>
        <w:t>academic</w:t>
      </w:r>
      <w:r>
        <w:rPr>
          <w:color w:val="545454"/>
          <w:spacing w:val="-12"/>
        </w:rPr>
        <w:t xml:space="preserve"> </w:t>
      </w:r>
      <w:r>
        <w:rPr>
          <w:color w:val="545454"/>
          <w:spacing w:val="2"/>
        </w:rPr>
        <w:t>year</w:t>
      </w:r>
      <w:r>
        <w:rPr>
          <w:color w:val="6E6E6E"/>
          <w:spacing w:val="2"/>
        </w:rPr>
        <w:t>.</w:t>
      </w:r>
      <w:r>
        <w:rPr>
          <w:color w:val="6E6E6E"/>
          <w:spacing w:val="-28"/>
        </w:rPr>
        <w:t xml:space="preserve"> </w:t>
      </w:r>
      <w:r>
        <w:rPr>
          <w:color w:val="545454"/>
        </w:rPr>
        <w:t>Eligibility</w:t>
      </w:r>
      <w:r>
        <w:rPr>
          <w:color w:val="545454"/>
          <w:spacing w:val="-15"/>
        </w:rPr>
        <w:t xml:space="preserve"> </w:t>
      </w:r>
      <w:r>
        <w:rPr>
          <w:color w:val="545454"/>
        </w:rPr>
        <w:t>-</w:t>
      </w:r>
      <w:r>
        <w:rPr>
          <w:color w:val="545454"/>
          <w:spacing w:val="-19"/>
        </w:rPr>
        <w:t xml:space="preserve"> </w:t>
      </w:r>
      <w:r>
        <w:rPr>
          <w:color w:val="545454"/>
        </w:rPr>
        <w:t>High</w:t>
      </w:r>
      <w:r>
        <w:rPr>
          <w:color w:val="545454"/>
          <w:spacing w:val="-20"/>
        </w:rPr>
        <w:t xml:space="preserve"> </w:t>
      </w:r>
      <w:r>
        <w:rPr>
          <w:color w:val="545454"/>
        </w:rPr>
        <w:t>school</w:t>
      </w:r>
      <w:r>
        <w:rPr>
          <w:color w:val="545454"/>
          <w:spacing w:val="-15"/>
        </w:rPr>
        <w:t xml:space="preserve"> </w:t>
      </w:r>
      <w:r>
        <w:rPr>
          <w:color w:val="545454"/>
        </w:rPr>
        <w:t>seniors</w:t>
      </w:r>
      <w:r>
        <w:rPr>
          <w:color w:val="545454"/>
          <w:spacing w:val="-18"/>
        </w:rPr>
        <w:t xml:space="preserve"> </w:t>
      </w:r>
      <w:r>
        <w:rPr>
          <w:color w:val="545454"/>
        </w:rPr>
        <w:t>who</w:t>
      </w:r>
      <w:r>
        <w:rPr>
          <w:color w:val="545454"/>
          <w:spacing w:val="-14"/>
        </w:rPr>
        <w:t xml:space="preserve"> </w:t>
      </w:r>
      <w:r>
        <w:rPr>
          <w:color w:val="545454"/>
        </w:rPr>
        <w:t>are permanent</w:t>
      </w:r>
      <w:r>
        <w:rPr>
          <w:color w:val="545454"/>
          <w:spacing w:val="-22"/>
        </w:rPr>
        <w:t xml:space="preserve"> </w:t>
      </w:r>
      <w:r>
        <w:rPr>
          <w:color w:val="545454"/>
        </w:rPr>
        <w:t>residents</w:t>
      </w:r>
      <w:r>
        <w:rPr>
          <w:color w:val="545454"/>
          <w:spacing w:val="-21"/>
        </w:rPr>
        <w:t xml:space="preserve"> </w:t>
      </w:r>
      <w:r>
        <w:rPr>
          <w:color w:val="545454"/>
        </w:rPr>
        <w:t>of</w:t>
      </w:r>
      <w:r>
        <w:rPr>
          <w:color w:val="545454"/>
          <w:spacing w:val="-21"/>
        </w:rPr>
        <w:t xml:space="preserve"> </w:t>
      </w:r>
      <w:r>
        <w:rPr>
          <w:color w:val="545454"/>
        </w:rPr>
        <w:t>NY,</w:t>
      </w:r>
      <w:r>
        <w:rPr>
          <w:color w:val="545454"/>
          <w:spacing w:val="-25"/>
        </w:rPr>
        <w:t xml:space="preserve"> </w:t>
      </w:r>
      <w:r>
        <w:rPr>
          <w:color w:val="545454"/>
        </w:rPr>
        <w:t>NJ,</w:t>
      </w:r>
      <w:r>
        <w:rPr>
          <w:color w:val="545454"/>
          <w:spacing w:val="-25"/>
        </w:rPr>
        <w:t xml:space="preserve"> </w:t>
      </w:r>
      <w:r>
        <w:rPr>
          <w:color w:val="545454"/>
        </w:rPr>
        <w:t>CT</w:t>
      </w:r>
      <w:r>
        <w:rPr>
          <w:color w:val="545454"/>
          <w:spacing w:val="-29"/>
        </w:rPr>
        <w:t xml:space="preserve"> </w:t>
      </w:r>
      <w:r>
        <w:rPr>
          <w:color w:val="545454"/>
        </w:rPr>
        <w:t>or</w:t>
      </w:r>
      <w:r>
        <w:rPr>
          <w:color w:val="545454"/>
          <w:spacing w:val="-22"/>
        </w:rPr>
        <w:t xml:space="preserve"> </w:t>
      </w:r>
      <w:r>
        <w:rPr>
          <w:color w:val="545454"/>
        </w:rPr>
        <w:t>PA,</w:t>
      </w:r>
      <w:r>
        <w:rPr>
          <w:color w:val="545454"/>
          <w:spacing w:val="-27"/>
        </w:rPr>
        <w:t xml:space="preserve"> </w:t>
      </w:r>
      <w:r>
        <w:rPr>
          <w:color w:val="545454"/>
        </w:rPr>
        <w:t>attend</w:t>
      </w:r>
      <w:r>
        <w:rPr>
          <w:color w:val="545454"/>
          <w:spacing w:val="-26"/>
        </w:rPr>
        <w:t xml:space="preserve"> </w:t>
      </w:r>
      <w:r>
        <w:rPr>
          <w:color w:val="545454"/>
        </w:rPr>
        <w:t>a</w:t>
      </w:r>
      <w:r>
        <w:rPr>
          <w:color w:val="545454"/>
          <w:spacing w:val="-24"/>
        </w:rPr>
        <w:t xml:space="preserve"> </w:t>
      </w:r>
      <w:r>
        <w:rPr>
          <w:color w:val="545454"/>
        </w:rPr>
        <w:t>high</w:t>
      </w:r>
      <w:r>
        <w:rPr>
          <w:color w:val="545454"/>
          <w:spacing w:val="-27"/>
        </w:rPr>
        <w:t xml:space="preserve"> </w:t>
      </w:r>
      <w:r>
        <w:rPr>
          <w:color w:val="545454"/>
        </w:rPr>
        <w:t>school</w:t>
      </w:r>
      <w:r>
        <w:rPr>
          <w:color w:val="545454"/>
          <w:spacing w:val="-21"/>
        </w:rPr>
        <w:t xml:space="preserve"> </w:t>
      </w:r>
      <w:r>
        <w:rPr>
          <w:color w:val="545454"/>
        </w:rPr>
        <w:t>in</w:t>
      </w:r>
      <w:r>
        <w:rPr>
          <w:color w:val="545454"/>
          <w:spacing w:val="-28"/>
        </w:rPr>
        <w:t xml:space="preserve"> </w:t>
      </w:r>
      <w:r>
        <w:rPr>
          <w:color w:val="545454"/>
        </w:rPr>
        <w:t>one</w:t>
      </w:r>
    </w:p>
    <w:p w:rsidR="00CF3DB2" w:rsidRDefault="007E700D">
      <w:pPr>
        <w:pStyle w:val="BodyText"/>
        <w:spacing w:line="186" w:lineRule="exact"/>
        <w:ind w:left="2493"/>
        <w:rPr>
          <w:sz w:val="18"/>
          <w:szCs w:val="18"/>
        </w:rPr>
      </w:pPr>
      <w:r>
        <w:rPr>
          <w:color w:val="545454"/>
        </w:rPr>
        <w:t xml:space="preserve">of these states, </w:t>
      </w:r>
      <w:r>
        <w:rPr>
          <w:color w:val="545454"/>
          <w:spacing w:val="-6"/>
        </w:rPr>
        <w:t>[...]</w:t>
      </w:r>
      <w:r>
        <w:rPr>
          <w:color w:val="545454"/>
          <w:spacing w:val="-23"/>
        </w:rPr>
        <w:t xml:space="preserve"> </w:t>
      </w:r>
      <w:r>
        <w:rPr>
          <w:color w:val="545454"/>
          <w:w w:val="105"/>
          <w:sz w:val="18"/>
        </w:rPr>
        <w:t>Mm</w:t>
      </w:r>
    </w:p>
    <w:p w:rsidR="00CF3DB2" w:rsidRDefault="007E700D">
      <w:pPr>
        <w:spacing w:before="142" w:line="220" w:lineRule="auto"/>
        <w:ind w:left="2497" w:right="3536" w:hanging="10"/>
        <w:rPr>
          <w:rFonts w:ascii="Times New Roman" w:eastAsia="Times New Roman" w:hAnsi="Times New Roman" w:cs="Times New Roman"/>
          <w:sz w:val="16"/>
          <w:szCs w:val="16"/>
        </w:rPr>
      </w:pPr>
      <w:r>
        <w:rPr>
          <w:rFonts w:ascii="Arial"/>
          <w:color w:val="545454"/>
          <w:w w:val="85"/>
          <w:sz w:val="18"/>
        </w:rPr>
        <w:t>J</w:t>
      </w:r>
      <w:r>
        <w:rPr>
          <w:rFonts w:ascii="Arial"/>
          <w:color w:val="6E6E6E"/>
          <w:w w:val="85"/>
          <w:sz w:val="18"/>
        </w:rPr>
        <w:t>CS</w:t>
      </w:r>
      <w:r>
        <w:rPr>
          <w:rFonts w:ascii="Arial"/>
          <w:color w:val="6E6E6E"/>
          <w:spacing w:val="-24"/>
          <w:w w:val="85"/>
          <w:sz w:val="18"/>
        </w:rPr>
        <w:t xml:space="preserve"> </w:t>
      </w:r>
      <w:r>
        <w:rPr>
          <w:rFonts w:ascii="Arial"/>
          <w:color w:val="545454"/>
          <w:w w:val="85"/>
          <w:sz w:val="18"/>
        </w:rPr>
        <w:t>N</w:t>
      </w:r>
      <w:r>
        <w:rPr>
          <w:rFonts w:ascii="Arial"/>
          <w:color w:val="6E6E6E"/>
          <w:w w:val="85"/>
          <w:sz w:val="18"/>
        </w:rPr>
        <w:t>e</w:t>
      </w:r>
      <w:r>
        <w:rPr>
          <w:rFonts w:ascii="Arial"/>
          <w:color w:val="545454"/>
          <w:w w:val="85"/>
          <w:sz w:val="18"/>
        </w:rPr>
        <w:t>wh</w:t>
      </w:r>
      <w:r>
        <w:rPr>
          <w:rFonts w:ascii="Arial"/>
          <w:color w:val="6E6E6E"/>
          <w:w w:val="85"/>
          <w:sz w:val="18"/>
        </w:rPr>
        <w:t>o</w:t>
      </w:r>
      <w:r>
        <w:rPr>
          <w:rFonts w:ascii="Arial"/>
          <w:color w:val="545454"/>
          <w:w w:val="85"/>
          <w:sz w:val="18"/>
        </w:rPr>
        <w:t>ff</w:t>
      </w:r>
      <w:r>
        <w:rPr>
          <w:rFonts w:ascii="Arial"/>
          <w:color w:val="545454"/>
          <w:spacing w:val="-26"/>
          <w:w w:val="85"/>
          <w:sz w:val="18"/>
        </w:rPr>
        <w:t xml:space="preserve"> </w:t>
      </w:r>
      <w:r>
        <w:rPr>
          <w:rFonts w:ascii="Arial"/>
          <w:color w:val="6E6E6E"/>
          <w:w w:val="85"/>
          <w:sz w:val="15"/>
        </w:rPr>
        <w:t>Sc</w:t>
      </w:r>
      <w:r>
        <w:rPr>
          <w:rFonts w:ascii="Arial"/>
          <w:color w:val="545454"/>
          <w:w w:val="85"/>
          <w:sz w:val="15"/>
        </w:rPr>
        <w:t>hola</w:t>
      </w:r>
      <w:r>
        <w:rPr>
          <w:rFonts w:ascii="Arial"/>
          <w:color w:val="6E6E6E"/>
          <w:w w:val="85"/>
          <w:sz w:val="15"/>
        </w:rPr>
        <w:t>rs</w:t>
      </w:r>
      <w:r>
        <w:rPr>
          <w:rFonts w:ascii="Arial"/>
          <w:color w:val="545454"/>
          <w:w w:val="85"/>
          <w:sz w:val="18"/>
        </w:rPr>
        <w:t>hip</w:t>
      </w:r>
      <w:r>
        <w:rPr>
          <w:rFonts w:ascii="Arial"/>
          <w:color w:val="545454"/>
          <w:spacing w:val="-25"/>
          <w:w w:val="85"/>
          <w:sz w:val="18"/>
        </w:rPr>
        <w:t xml:space="preserve"> </w:t>
      </w:r>
      <w:r>
        <w:rPr>
          <w:rFonts w:ascii="Arial"/>
          <w:color w:val="545454"/>
          <w:w w:val="85"/>
          <w:sz w:val="18"/>
        </w:rPr>
        <w:t>for</w:t>
      </w:r>
      <w:r>
        <w:rPr>
          <w:rFonts w:ascii="Arial"/>
          <w:color w:val="545454"/>
          <w:spacing w:val="-27"/>
          <w:w w:val="85"/>
          <w:sz w:val="18"/>
        </w:rPr>
        <w:t xml:space="preserve"> </w:t>
      </w:r>
      <w:r>
        <w:rPr>
          <w:rFonts w:ascii="Arial"/>
          <w:color w:val="6E6E6E"/>
          <w:w w:val="85"/>
          <w:sz w:val="18"/>
        </w:rPr>
        <w:t>a</w:t>
      </w:r>
      <w:r>
        <w:rPr>
          <w:rFonts w:ascii="Arial"/>
          <w:color w:val="6E6E6E"/>
          <w:spacing w:val="-26"/>
          <w:w w:val="85"/>
          <w:sz w:val="18"/>
        </w:rPr>
        <w:t xml:space="preserve"> </w:t>
      </w:r>
      <w:r>
        <w:rPr>
          <w:rFonts w:ascii="Arial"/>
          <w:color w:val="545454"/>
          <w:w w:val="85"/>
          <w:sz w:val="18"/>
        </w:rPr>
        <w:t>J</w:t>
      </w:r>
      <w:r>
        <w:rPr>
          <w:rFonts w:ascii="Arial"/>
          <w:color w:val="6E6E6E"/>
          <w:w w:val="85"/>
          <w:sz w:val="18"/>
        </w:rPr>
        <w:t>e</w:t>
      </w:r>
      <w:r>
        <w:rPr>
          <w:rFonts w:ascii="Arial"/>
          <w:color w:val="545454"/>
          <w:w w:val="85"/>
          <w:sz w:val="18"/>
        </w:rPr>
        <w:t>wi</w:t>
      </w:r>
      <w:r>
        <w:rPr>
          <w:rFonts w:ascii="Arial"/>
          <w:color w:val="6E6E6E"/>
          <w:w w:val="85"/>
          <w:sz w:val="18"/>
        </w:rPr>
        <w:t>s</w:t>
      </w:r>
      <w:r>
        <w:rPr>
          <w:rFonts w:ascii="Arial"/>
          <w:color w:val="545454"/>
          <w:w w:val="85"/>
          <w:sz w:val="18"/>
        </w:rPr>
        <w:t>h</w:t>
      </w:r>
      <w:r>
        <w:rPr>
          <w:rFonts w:ascii="Arial"/>
          <w:color w:val="545454"/>
          <w:spacing w:val="-31"/>
          <w:w w:val="85"/>
          <w:sz w:val="18"/>
        </w:rPr>
        <w:t xml:space="preserve"> </w:t>
      </w:r>
      <w:r>
        <w:rPr>
          <w:rFonts w:ascii="Arial"/>
          <w:color w:val="6E6E6E"/>
          <w:spacing w:val="2"/>
          <w:w w:val="85"/>
          <w:sz w:val="19"/>
        </w:rPr>
        <w:t>s</w:t>
      </w:r>
      <w:r>
        <w:rPr>
          <w:rFonts w:ascii="Arial"/>
          <w:color w:val="545454"/>
          <w:spacing w:val="2"/>
          <w:w w:val="85"/>
          <w:sz w:val="19"/>
        </w:rPr>
        <w:t>tude</w:t>
      </w:r>
      <w:r>
        <w:rPr>
          <w:rFonts w:ascii="Arial"/>
          <w:color w:val="545454"/>
          <w:spacing w:val="2"/>
          <w:w w:val="85"/>
          <w:sz w:val="19"/>
          <w:u w:val="single" w:color="000000"/>
        </w:rPr>
        <w:t>n</w:t>
      </w:r>
      <w:r>
        <w:rPr>
          <w:rFonts w:ascii="Arial"/>
          <w:color w:val="6E6E6E"/>
          <w:spacing w:val="2"/>
          <w:w w:val="85"/>
          <w:sz w:val="19"/>
          <w:u w:val="single" w:color="000000"/>
        </w:rPr>
        <w:t>t</w:t>
      </w:r>
      <w:r>
        <w:rPr>
          <w:rFonts w:ascii="Arial"/>
          <w:color w:val="6E6E6E"/>
          <w:spacing w:val="-33"/>
          <w:w w:val="85"/>
          <w:sz w:val="19"/>
          <w:u w:val="single" w:color="000000"/>
        </w:rPr>
        <w:t xml:space="preserve"> </w:t>
      </w:r>
      <w:r>
        <w:rPr>
          <w:rFonts w:ascii="Arial"/>
          <w:color w:val="545454"/>
          <w:w w:val="85"/>
          <w:sz w:val="15"/>
          <w:u w:val="single" w:color="000000"/>
        </w:rPr>
        <w:t>with</w:t>
      </w:r>
      <w:r>
        <w:rPr>
          <w:rFonts w:ascii="Arial"/>
          <w:color w:val="545454"/>
          <w:spacing w:val="-17"/>
          <w:w w:val="85"/>
          <w:sz w:val="15"/>
          <w:u w:val="single" w:color="000000"/>
        </w:rPr>
        <w:t xml:space="preserve"> </w:t>
      </w:r>
      <w:r>
        <w:rPr>
          <w:rFonts w:ascii="Arial"/>
          <w:color w:val="545454"/>
          <w:w w:val="85"/>
          <w:sz w:val="15"/>
          <w:u w:val="single" w:color="000000"/>
        </w:rPr>
        <w:t>a</w:t>
      </w:r>
      <w:r>
        <w:rPr>
          <w:rFonts w:ascii="Arial"/>
          <w:color w:val="545454"/>
          <w:spacing w:val="-20"/>
          <w:w w:val="85"/>
          <w:sz w:val="15"/>
          <w:u w:val="single" w:color="000000"/>
        </w:rPr>
        <w:t xml:space="preserve"> </w:t>
      </w:r>
      <w:r>
        <w:rPr>
          <w:rFonts w:ascii="Arial"/>
          <w:color w:val="545454"/>
          <w:w w:val="85"/>
          <w:sz w:val="18"/>
          <w:u w:val="single" w:color="000000"/>
        </w:rPr>
        <w:t>Diagn</w:t>
      </w:r>
      <w:r>
        <w:rPr>
          <w:rFonts w:ascii="Arial"/>
          <w:color w:val="6E6E6E"/>
          <w:w w:val="85"/>
          <w:sz w:val="18"/>
          <w:u w:val="single" w:color="000000"/>
        </w:rPr>
        <w:t>o</w:t>
      </w:r>
      <w:r>
        <w:rPr>
          <w:rFonts w:ascii="Arial"/>
          <w:color w:val="545454"/>
          <w:w w:val="85"/>
          <w:sz w:val="18"/>
          <w:u w:val="single" w:color="000000"/>
        </w:rPr>
        <w:t>se</w:t>
      </w:r>
      <w:r>
        <w:rPr>
          <w:rFonts w:ascii="Arial"/>
          <w:color w:val="6E6E6E"/>
          <w:w w:val="85"/>
          <w:sz w:val="18"/>
        </w:rPr>
        <w:t xml:space="preserve">d </w:t>
      </w:r>
      <w:r>
        <w:rPr>
          <w:rFonts w:ascii="Arial"/>
          <w:color w:val="6E6E6E"/>
          <w:w w:val="90"/>
          <w:sz w:val="15"/>
          <w:u w:val="single" w:color="000000"/>
        </w:rPr>
        <w:t>L</w:t>
      </w:r>
      <w:r>
        <w:rPr>
          <w:rFonts w:ascii="Arial"/>
          <w:color w:val="545454"/>
          <w:w w:val="90"/>
          <w:sz w:val="15"/>
          <w:u w:val="single" w:color="000000"/>
        </w:rPr>
        <w:t>earning</w:t>
      </w:r>
      <w:r>
        <w:rPr>
          <w:rFonts w:ascii="Arial"/>
          <w:color w:val="545454"/>
          <w:spacing w:val="-14"/>
          <w:w w:val="90"/>
          <w:sz w:val="15"/>
          <w:u w:val="single" w:color="000000"/>
        </w:rPr>
        <w:t xml:space="preserve"> </w:t>
      </w:r>
      <w:r>
        <w:rPr>
          <w:rFonts w:ascii="Times New Roman"/>
          <w:color w:val="545454"/>
          <w:spacing w:val="3"/>
          <w:w w:val="90"/>
          <w:sz w:val="16"/>
          <w:u w:val="single" w:color="000000"/>
        </w:rPr>
        <w:t>D</w:t>
      </w:r>
      <w:r>
        <w:rPr>
          <w:rFonts w:ascii="Times New Roman"/>
          <w:color w:val="6E6E6E"/>
          <w:spacing w:val="3"/>
          <w:w w:val="90"/>
          <w:sz w:val="16"/>
          <w:u w:val="single" w:color="000000"/>
        </w:rPr>
        <w:t>l</w:t>
      </w:r>
      <w:r>
        <w:rPr>
          <w:rFonts w:ascii="Times New Roman"/>
          <w:color w:val="545454"/>
          <w:spacing w:val="3"/>
          <w:w w:val="90"/>
          <w:sz w:val="16"/>
          <w:u w:val="single" w:color="000000"/>
        </w:rPr>
        <w:t>s</w:t>
      </w:r>
      <w:r>
        <w:rPr>
          <w:rFonts w:ascii="Times New Roman"/>
          <w:color w:val="6E6E6E"/>
          <w:spacing w:val="3"/>
          <w:w w:val="90"/>
          <w:sz w:val="16"/>
          <w:u w:val="single" w:color="000000"/>
        </w:rPr>
        <w:t>a</w:t>
      </w:r>
      <w:r>
        <w:rPr>
          <w:rFonts w:ascii="Times New Roman"/>
          <w:color w:val="545454"/>
          <w:spacing w:val="3"/>
          <w:w w:val="90"/>
          <w:sz w:val="16"/>
          <w:u w:val="single" w:color="000000"/>
        </w:rPr>
        <w:t>bllity</w:t>
      </w:r>
    </w:p>
    <w:p w:rsidR="00CF3DB2" w:rsidRDefault="007E700D">
      <w:pPr>
        <w:pStyle w:val="BodyText"/>
        <w:spacing w:before="9"/>
        <w:ind w:left="2493"/>
      </w:pPr>
      <w:r>
        <w:rPr>
          <w:color w:val="545454"/>
          <w:w w:val="95"/>
        </w:rPr>
        <w:t>Application Deadlines</w:t>
      </w:r>
      <w:r>
        <w:rPr>
          <w:color w:val="6E6E6E"/>
          <w:w w:val="95"/>
        </w:rPr>
        <w:t xml:space="preserve">: </w:t>
      </w:r>
      <w:r>
        <w:rPr>
          <w:color w:val="545454"/>
          <w:w w:val="95"/>
        </w:rPr>
        <w:t>March 05,</w:t>
      </w:r>
      <w:r>
        <w:rPr>
          <w:color w:val="545454"/>
          <w:spacing w:val="-28"/>
          <w:w w:val="95"/>
        </w:rPr>
        <w:t xml:space="preserve"> </w:t>
      </w:r>
      <w:r>
        <w:rPr>
          <w:color w:val="545454"/>
          <w:w w:val="95"/>
        </w:rPr>
        <w:t>Annually</w:t>
      </w:r>
    </w:p>
    <w:p w:rsidR="00CF3DB2" w:rsidRDefault="007E700D">
      <w:pPr>
        <w:pStyle w:val="BodyText"/>
        <w:spacing w:before="14" w:line="261" w:lineRule="auto"/>
        <w:ind w:left="2497" w:right="3252" w:hanging="5"/>
      </w:pPr>
      <w:r>
        <w:rPr>
          <w:color w:val="545454"/>
        </w:rPr>
        <w:t>The</w:t>
      </w:r>
      <w:r>
        <w:rPr>
          <w:color w:val="545454"/>
          <w:spacing w:val="-20"/>
        </w:rPr>
        <w:t xml:space="preserve"> </w:t>
      </w:r>
      <w:r>
        <w:rPr>
          <w:color w:val="545454"/>
        </w:rPr>
        <w:t>Newhoff</w:t>
      </w:r>
      <w:r>
        <w:rPr>
          <w:color w:val="545454"/>
          <w:spacing w:val="-22"/>
        </w:rPr>
        <w:t xml:space="preserve"> </w:t>
      </w:r>
      <w:r>
        <w:rPr>
          <w:color w:val="545454"/>
        </w:rPr>
        <w:t>Scholarship</w:t>
      </w:r>
      <w:r>
        <w:rPr>
          <w:color w:val="545454"/>
          <w:spacing w:val="-23"/>
        </w:rPr>
        <w:t xml:space="preserve"> </w:t>
      </w:r>
      <w:r>
        <w:rPr>
          <w:color w:val="545454"/>
        </w:rPr>
        <w:t>will</w:t>
      </w:r>
      <w:r>
        <w:rPr>
          <w:color w:val="545454"/>
          <w:spacing w:val="-21"/>
        </w:rPr>
        <w:t xml:space="preserve"> </w:t>
      </w:r>
      <w:r>
        <w:rPr>
          <w:color w:val="545454"/>
        </w:rPr>
        <w:t>be</w:t>
      </w:r>
      <w:r>
        <w:rPr>
          <w:color w:val="545454"/>
          <w:spacing w:val="-23"/>
        </w:rPr>
        <w:t xml:space="preserve"> </w:t>
      </w:r>
      <w:r>
        <w:rPr>
          <w:color w:val="545454"/>
        </w:rPr>
        <w:t>awarded</w:t>
      </w:r>
      <w:r>
        <w:rPr>
          <w:color w:val="545454"/>
          <w:spacing w:val="-23"/>
        </w:rPr>
        <w:t xml:space="preserve"> </w:t>
      </w:r>
      <w:r>
        <w:rPr>
          <w:color w:val="545454"/>
        </w:rPr>
        <w:t>to</w:t>
      </w:r>
      <w:r>
        <w:rPr>
          <w:color w:val="545454"/>
          <w:spacing w:val="-23"/>
        </w:rPr>
        <w:t xml:space="preserve"> </w:t>
      </w:r>
      <w:r>
        <w:rPr>
          <w:color w:val="545454"/>
        </w:rPr>
        <w:t>a</w:t>
      </w:r>
      <w:r>
        <w:rPr>
          <w:color w:val="545454"/>
          <w:spacing w:val="-26"/>
        </w:rPr>
        <w:t xml:space="preserve"> </w:t>
      </w:r>
      <w:r>
        <w:rPr>
          <w:color w:val="545454"/>
        </w:rPr>
        <w:t>Jewish</w:t>
      </w:r>
      <w:r>
        <w:rPr>
          <w:color w:val="545454"/>
          <w:spacing w:val="-19"/>
        </w:rPr>
        <w:t xml:space="preserve"> </w:t>
      </w:r>
      <w:r>
        <w:rPr>
          <w:color w:val="545454"/>
        </w:rPr>
        <w:t>student</w:t>
      </w:r>
      <w:r>
        <w:rPr>
          <w:color w:val="545454"/>
          <w:spacing w:val="-20"/>
        </w:rPr>
        <w:t xml:space="preserve"> </w:t>
      </w:r>
      <w:r>
        <w:rPr>
          <w:color w:val="545454"/>
        </w:rPr>
        <w:t>with</w:t>
      </w:r>
      <w:r>
        <w:rPr>
          <w:color w:val="545454"/>
          <w:spacing w:val="-19"/>
        </w:rPr>
        <w:t xml:space="preserve"> </w:t>
      </w:r>
      <w:r>
        <w:rPr>
          <w:color w:val="545454"/>
        </w:rPr>
        <w:t>a diagnosed learning disability</w:t>
      </w:r>
      <w:r>
        <w:rPr>
          <w:color w:val="6E6E6E"/>
        </w:rPr>
        <w:t xml:space="preserve">. </w:t>
      </w:r>
      <w:r>
        <w:rPr>
          <w:color w:val="545454"/>
        </w:rPr>
        <w:t>Students do not need to be from single-parent</w:t>
      </w:r>
      <w:r>
        <w:rPr>
          <w:color w:val="545454"/>
          <w:spacing w:val="-8"/>
        </w:rPr>
        <w:t xml:space="preserve"> </w:t>
      </w:r>
      <w:r>
        <w:rPr>
          <w:color w:val="545454"/>
        </w:rPr>
        <w:t>homes</w:t>
      </w:r>
      <w:r>
        <w:rPr>
          <w:color w:val="545454"/>
          <w:spacing w:val="-15"/>
        </w:rPr>
        <w:t xml:space="preserve"> </w:t>
      </w:r>
      <w:r>
        <w:rPr>
          <w:color w:val="545454"/>
        </w:rPr>
        <w:t>to</w:t>
      </w:r>
      <w:r>
        <w:rPr>
          <w:color w:val="545454"/>
          <w:spacing w:val="-16"/>
        </w:rPr>
        <w:t xml:space="preserve"> </w:t>
      </w:r>
      <w:r>
        <w:rPr>
          <w:color w:val="545454"/>
        </w:rPr>
        <w:t>be</w:t>
      </w:r>
      <w:r>
        <w:rPr>
          <w:color w:val="545454"/>
          <w:spacing w:val="-20"/>
        </w:rPr>
        <w:t xml:space="preserve"> </w:t>
      </w:r>
      <w:r>
        <w:rPr>
          <w:color w:val="545454"/>
        </w:rPr>
        <w:t>eligible.</w:t>
      </w:r>
      <w:r>
        <w:rPr>
          <w:color w:val="545454"/>
          <w:spacing w:val="-26"/>
        </w:rPr>
        <w:t xml:space="preserve"> </w:t>
      </w:r>
      <w:r>
        <w:rPr>
          <w:color w:val="545454"/>
        </w:rPr>
        <w:t>It</w:t>
      </w:r>
      <w:r>
        <w:rPr>
          <w:color w:val="545454"/>
          <w:spacing w:val="-26"/>
        </w:rPr>
        <w:t xml:space="preserve"> </w:t>
      </w:r>
      <w:r>
        <w:rPr>
          <w:color w:val="545454"/>
        </w:rPr>
        <w:t>is</w:t>
      </w:r>
      <w:r>
        <w:rPr>
          <w:color w:val="545454"/>
          <w:spacing w:val="-20"/>
        </w:rPr>
        <w:t xml:space="preserve"> </w:t>
      </w:r>
      <w:r>
        <w:rPr>
          <w:color w:val="545454"/>
        </w:rPr>
        <w:t>available</w:t>
      </w:r>
      <w:r>
        <w:rPr>
          <w:color w:val="545454"/>
          <w:spacing w:val="-12"/>
        </w:rPr>
        <w:t xml:space="preserve"> </w:t>
      </w:r>
      <w:r>
        <w:rPr>
          <w:color w:val="545454"/>
        </w:rPr>
        <w:t>to</w:t>
      </w:r>
      <w:r>
        <w:rPr>
          <w:color w:val="545454"/>
          <w:spacing w:val="-16"/>
        </w:rPr>
        <w:t xml:space="preserve"> </w:t>
      </w:r>
      <w:r>
        <w:rPr>
          <w:color w:val="545454"/>
        </w:rPr>
        <w:t>graduating</w:t>
      </w:r>
      <w:r>
        <w:rPr>
          <w:color w:val="545454"/>
          <w:spacing w:val="-8"/>
        </w:rPr>
        <w:t xml:space="preserve"> </w:t>
      </w:r>
      <w:r>
        <w:rPr>
          <w:color w:val="545454"/>
        </w:rPr>
        <w:t xml:space="preserve">high </w:t>
      </w:r>
      <w:r>
        <w:rPr>
          <w:color w:val="545454"/>
          <w:w w:val="95"/>
        </w:rPr>
        <w:t xml:space="preserve">school students from the Baltimore Metropolitan Area for assistance </w:t>
      </w:r>
      <w:r>
        <w:rPr>
          <w:color w:val="545454"/>
        </w:rPr>
        <w:t>in</w:t>
      </w:r>
      <w:r>
        <w:rPr>
          <w:color w:val="545454"/>
          <w:spacing w:val="-20"/>
        </w:rPr>
        <w:t xml:space="preserve"> </w:t>
      </w:r>
      <w:r>
        <w:rPr>
          <w:color w:val="545454"/>
        </w:rPr>
        <w:t>pursuing</w:t>
      </w:r>
      <w:r>
        <w:rPr>
          <w:color w:val="545454"/>
          <w:spacing w:val="-20"/>
        </w:rPr>
        <w:t xml:space="preserve"> </w:t>
      </w:r>
      <w:r>
        <w:rPr>
          <w:color w:val="545454"/>
        </w:rPr>
        <w:t>vocational,</w:t>
      </w:r>
      <w:r>
        <w:rPr>
          <w:color w:val="545454"/>
          <w:spacing w:val="-30"/>
        </w:rPr>
        <w:t xml:space="preserve"> </w:t>
      </w:r>
      <w:r>
        <w:rPr>
          <w:color w:val="545454"/>
        </w:rPr>
        <w:t>trade</w:t>
      </w:r>
      <w:r>
        <w:rPr>
          <w:color w:val="545454"/>
          <w:spacing w:val="-15"/>
        </w:rPr>
        <w:t xml:space="preserve"> </w:t>
      </w:r>
      <w:r>
        <w:rPr>
          <w:color w:val="545454"/>
        </w:rPr>
        <w:t>or</w:t>
      </w:r>
      <w:r>
        <w:rPr>
          <w:color w:val="545454"/>
          <w:spacing w:val="-18"/>
        </w:rPr>
        <w:t xml:space="preserve"> </w:t>
      </w:r>
      <w:r>
        <w:rPr>
          <w:color w:val="545454"/>
        </w:rPr>
        <w:t>college</w:t>
      </w:r>
      <w:r>
        <w:rPr>
          <w:color w:val="545454"/>
          <w:spacing w:val="-17"/>
        </w:rPr>
        <w:t xml:space="preserve"> </w:t>
      </w:r>
      <w:r>
        <w:rPr>
          <w:color w:val="545454"/>
        </w:rPr>
        <w:t>education</w:t>
      </w:r>
      <w:r>
        <w:rPr>
          <w:color w:val="545454"/>
          <w:spacing w:val="-10"/>
        </w:rPr>
        <w:t xml:space="preserve"> </w:t>
      </w:r>
      <w:r>
        <w:rPr>
          <w:color w:val="545454"/>
        </w:rPr>
        <w:t>at</w:t>
      </w:r>
      <w:r>
        <w:rPr>
          <w:color w:val="545454"/>
          <w:spacing w:val="-20"/>
        </w:rPr>
        <w:t xml:space="preserve"> </w:t>
      </w:r>
      <w:r>
        <w:rPr>
          <w:color w:val="545454"/>
        </w:rPr>
        <w:t>an</w:t>
      </w:r>
      <w:r>
        <w:rPr>
          <w:color w:val="545454"/>
          <w:spacing w:val="-15"/>
        </w:rPr>
        <w:t xml:space="preserve"> </w:t>
      </w:r>
      <w:r>
        <w:rPr>
          <w:color w:val="545454"/>
        </w:rPr>
        <w:t xml:space="preserve">accredited </w:t>
      </w:r>
      <w:r>
        <w:rPr>
          <w:color w:val="545454"/>
          <w:w w:val="95"/>
        </w:rPr>
        <w:t>United</w:t>
      </w:r>
      <w:r>
        <w:rPr>
          <w:color w:val="545454"/>
          <w:spacing w:val="-15"/>
          <w:w w:val="95"/>
        </w:rPr>
        <w:t xml:space="preserve"> </w:t>
      </w:r>
      <w:r>
        <w:rPr>
          <w:color w:val="545454"/>
          <w:w w:val="95"/>
        </w:rPr>
        <w:t>States</w:t>
      </w:r>
      <w:r>
        <w:rPr>
          <w:color w:val="545454"/>
          <w:spacing w:val="-6"/>
          <w:w w:val="95"/>
        </w:rPr>
        <w:t xml:space="preserve"> </w:t>
      </w:r>
      <w:r>
        <w:rPr>
          <w:color w:val="545454"/>
          <w:w w:val="95"/>
        </w:rPr>
        <w:t>institution</w:t>
      </w:r>
      <w:r>
        <w:rPr>
          <w:color w:val="6E6E6E"/>
          <w:w w:val="95"/>
        </w:rPr>
        <w:t>.</w:t>
      </w:r>
      <w:r>
        <w:rPr>
          <w:color w:val="6E6E6E"/>
          <w:spacing w:val="-21"/>
          <w:w w:val="95"/>
        </w:rPr>
        <w:t xml:space="preserve"> </w:t>
      </w:r>
      <w:r>
        <w:rPr>
          <w:color w:val="545454"/>
          <w:w w:val="95"/>
        </w:rPr>
        <w:t>Scholarship</w:t>
      </w:r>
      <w:r>
        <w:rPr>
          <w:color w:val="545454"/>
          <w:spacing w:val="-4"/>
          <w:w w:val="95"/>
        </w:rPr>
        <w:t xml:space="preserve"> </w:t>
      </w:r>
      <w:r>
        <w:rPr>
          <w:color w:val="545454"/>
          <w:w w:val="95"/>
        </w:rPr>
        <w:t>awards</w:t>
      </w:r>
      <w:r>
        <w:rPr>
          <w:color w:val="545454"/>
          <w:spacing w:val="-12"/>
          <w:w w:val="95"/>
        </w:rPr>
        <w:t xml:space="preserve"> </w:t>
      </w:r>
      <w:r>
        <w:rPr>
          <w:color w:val="545454"/>
          <w:spacing w:val="2"/>
          <w:w w:val="95"/>
        </w:rPr>
        <w:t>vary</w:t>
      </w:r>
      <w:r>
        <w:rPr>
          <w:color w:val="6E6E6E"/>
          <w:spacing w:val="2"/>
          <w:w w:val="95"/>
        </w:rPr>
        <w:t>.</w:t>
      </w:r>
      <w:r>
        <w:rPr>
          <w:color w:val="545454"/>
          <w:spacing w:val="2"/>
          <w:w w:val="95"/>
        </w:rPr>
        <w:t>The</w:t>
      </w:r>
      <w:r>
        <w:rPr>
          <w:color w:val="545454"/>
          <w:spacing w:val="-13"/>
          <w:w w:val="95"/>
        </w:rPr>
        <w:t xml:space="preserve"> </w:t>
      </w:r>
      <w:r>
        <w:rPr>
          <w:color w:val="545454"/>
          <w:w w:val="95"/>
        </w:rPr>
        <w:t>JCS</w:t>
      </w:r>
      <w:r>
        <w:rPr>
          <w:color w:val="545454"/>
          <w:spacing w:val="-6"/>
          <w:w w:val="95"/>
        </w:rPr>
        <w:t xml:space="preserve"> </w:t>
      </w:r>
      <w:r>
        <w:rPr>
          <w:color w:val="545454"/>
          <w:spacing w:val="-5"/>
          <w:w w:val="95"/>
        </w:rPr>
        <w:t>[</w:t>
      </w:r>
      <w:r>
        <w:rPr>
          <w:color w:val="6E6E6E"/>
          <w:spacing w:val="-5"/>
          <w:w w:val="95"/>
        </w:rPr>
        <w:t>...</w:t>
      </w:r>
      <w:r>
        <w:rPr>
          <w:color w:val="545454"/>
          <w:spacing w:val="-5"/>
          <w:w w:val="95"/>
        </w:rPr>
        <w:t>]</w:t>
      </w:r>
      <w:r>
        <w:rPr>
          <w:color w:val="545454"/>
          <w:spacing w:val="-7"/>
          <w:w w:val="95"/>
        </w:rPr>
        <w:t xml:space="preserve"> </w:t>
      </w:r>
      <w:r>
        <w:rPr>
          <w:color w:val="545454"/>
          <w:w w:val="95"/>
          <w:u w:val="single" w:color="000000"/>
        </w:rPr>
        <w:t>More</w:t>
      </w:r>
    </w:p>
    <w:p w:rsidR="00CF3DB2" w:rsidRDefault="007E700D">
      <w:pPr>
        <w:spacing w:before="119" w:line="213" w:lineRule="exact"/>
        <w:ind w:left="2512"/>
        <w:rPr>
          <w:rFonts w:ascii="Arial" w:eastAsia="Arial" w:hAnsi="Arial" w:cs="Arial"/>
          <w:sz w:val="20"/>
          <w:szCs w:val="20"/>
        </w:rPr>
      </w:pPr>
      <w:r>
        <w:rPr>
          <w:rFonts w:ascii="Arial"/>
          <w:color w:val="6E6E6E"/>
          <w:w w:val="85"/>
          <w:sz w:val="15"/>
        </w:rPr>
        <w:t>Nexsta</w:t>
      </w:r>
      <w:r>
        <w:rPr>
          <w:rFonts w:ascii="Arial"/>
          <w:color w:val="545454"/>
          <w:w w:val="85"/>
          <w:sz w:val="15"/>
        </w:rPr>
        <w:t>r</w:t>
      </w:r>
      <w:r>
        <w:rPr>
          <w:rFonts w:ascii="Arial"/>
          <w:color w:val="545454"/>
          <w:spacing w:val="-21"/>
          <w:w w:val="85"/>
          <w:sz w:val="15"/>
        </w:rPr>
        <w:t xml:space="preserve"> </w:t>
      </w:r>
      <w:r>
        <w:rPr>
          <w:rFonts w:ascii="Arial"/>
          <w:color w:val="6E6E6E"/>
          <w:w w:val="85"/>
          <w:sz w:val="15"/>
        </w:rPr>
        <w:t>L</w:t>
      </w:r>
      <w:r>
        <w:rPr>
          <w:rFonts w:ascii="Arial"/>
          <w:color w:val="545454"/>
          <w:w w:val="85"/>
          <w:sz w:val="15"/>
        </w:rPr>
        <w:t>e</w:t>
      </w:r>
      <w:r>
        <w:rPr>
          <w:rFonts w:ascii="Arial"/>
          <w:color w:val="6E6E6E"/>
          <w:w w:val="85"/>
          <w:sz w:val="15"/>
        </w:rPr>
        <w:t>g</w:t>
      </w:r>
      <w:r>
        <w:rPr>
          <w:rFonts w:ascii="Arial"/>
          <w:color w:val="545454"/>
          <w:w w:val="85"/>
          <w:sz w:val="15"/>
        </w:rPr>
        <w:t>a</w:t>
      </w:r>
      <w:r>
        <w:rPr>
          <w:rFonts w:ascii="Arial"/>
          <w:color w:val="6E6E6E"/>
          <w:w w:val="85"/>
          <w:sz w:val="15"/>
        </w:rPr>
        <w:t>cy</w:t>
      </w:r>
      <w:r>
        <w:rPr>
          <w:rFonts w:ascii="Arial"/>
          <w:color w:val="6E6E6E"/>
          <w:spacing w:val="-17"/>
          <w:w w:val="85"/>
          <w:sz w:val="15"/>
        </w:rPr>
        <w:t xml:space="preserve"> </w:t>
      </w:r>
      <w:r>
        <w:rPr>
          <w:rFonts w:ascii="Arial"/>
          <w:color w:val="6E6E6E"/>
          <w:w w:val="85"/>
          <w:sz w:val="18"/>
        </w:rPr>
        <w:t>fo</w:t>
      </w:r>
      <w:r>
        <w:rPr>
          <w:rFonts w:ascii="Arial"/>
          <w:color w:val="545454"/>
          <w:w w:val="85"/>
          <w:sz w:val="18"/>
        </w:rPr>
        <w:t>u</w:t>
      </w:r>
      <w:r>
        <w:rPr>
          <w:rFonts w:ascii="Arial"/>
          <w:color w:val="6E6E6E"/>
          <w:w w:val="85"/>
          <w:sz w:val="18"/>
        </w:rPr>
        <w:t>ndat</w:t>
      </w:r>
      <w:r>
        <w:rPr>
          <w:rFonts w:ascii="Arial"/>
          <w:color w:val="545454"/>
          <w:w w:val="85"/>
          <w:sz w:val="18"/>
        </w:rPr>
        <w:t>i</w:t>
      </w:r>
      <w:r>
        <w:rPr>
          <w:rFonts w:ascii="Arial"/>
          <w:color w:val="6E6E6E"/>
          <w:w w:val="85"/>
          <w:sz w:val="18"/>
        </w:rPr>
        <w:t>o</w:t>
      </w:r>
      <w:r>
        <w:rPr>
          <w:rFonts w:ascii="Arial"/>
          <w:color w:val="6E6E6E"/>
          <w:w w:val="85"/>
          <w:sz w:val="18"/>
          <w:u w:val="single" w:color="000000"/>
        </w:rPr>
        <w:t>n</w:t>
      </w:r>
      <w:r>
        <w:rPr>
          <w:rFonts w:ascii="Arial"/>
          <w:color w:val="6E6E6E"/>
          <w:spacing w:val="-28"/>
          <w:w w:val="85"/>
          <w:sz w:val="18"/>
          <w:u w:val="single" w:color="000000"/>
        </w:rPr>
        <w:t xml:space="preserve"> </w:t>
      </w:r>
      <w:r>
        <w:rPr>
          <w:rFonts w:ascii="Arial"/>
          <w:color w:val="6E6E6E"/>
          <w:w w:val="85"/>
          <w:sz w:val="18"/>
          <w:u w:val="single" w:color="000000"/>
        </w:rPr>
        <w:t>Man</w:t>
      </w:r>
      <w:r>
        <w:rPr>
          <w:rFonts w:ascii="Arial"/>
          <w:color w:val="545454"/>
          <w:w w:val="85"/>
          <w:sz w:val="18"/>
          <w:u w:val="single" w:color="000000"/>
        </w:rPr>
        <w:t>ag</w:t>
      </w:r>
      <w:r>
        <w:rPr>
          <w:rFonts w:ascii="Arial"/>
          <w:color w:val="6E6E6E"/>
          <w:w w:val="85"/>
          <w:sz w:val="18"/>
          <w:u w:val="single" w:color="000000"/>
        </w:rPr>
        <w:t>e</w:t>
      </w:r>
      <w:r>
        <w:rPr>
          <w:rFonts w:ascii="Arial"/>
          <w:color w:val="545454"/>
          <w:w w:val="85"/>
          <w:sz w:val="18"/>
          <w:u w:val="single" w:color="000000"/>
        </w:rPr>
        <w:t>m</w:t>
      </w:r>
      <w:r>
        <w:rPr>
          <w:rFonts w:ascii="Arial"/>
          <w:color w:val="6E6E6E"/>
          <w:w w:val="85"/>
          <w:sz w:val="18"/>
          <w:u w:val="single" w:color="000000"/>
        </w:rPr>
        <w:t>e</w:t>
      </w:r>
      <w:r>
        <w:rPr>
          <w:rFonts w:ascii="Arial"/>
          <w:color w:val="545454"/>
          <w:w w:val="85"/>
          <w:sz w:val="18"/>
          <w:u w:val="single" w:color="000000"/>
        </w:rPr>
        <w:t>nt</w:t>
      </w:r>
      <w:r>
        <w:rPr>
          <w:rFonts w:ascii="Arial"/>
          <w:color w:val="545454"/>
          <w:spacing w:val="-30"/>
          <w:w w:val="85"/>
          <w:sz w:val="18"/>
          <w:u w:val="single" w:color="000000"/>
        </w:rPr>
        <w:t xml:space="preserve"> </w:t>
      </w:r>
      <w:r>
        <w:rPr>
          <w:rFonts w:ascii="Arial"/>
          <w:color w:val="6E6E6E"/>
          <w:w w:val="85"/>
          <w:sz w:val="18"/>
          <w:u w:val="single" w:color="000000"/>
        </w:rPr>
        <w:t>lo</w:t>
      </w:r>
      <w:r>
        <w:rPr>
          <w:rFonts w:ascii="Arial"/>
          <w:color w:val="6E6E6E"/>
          <w:spacing w:val="-26"/>
          <w:w w:val="85"/>
          <w:sz w:val="18"/>
          <w:u w:val="single" w:color="000000"/>
        </w:rPr>
        <w:t xml:space="preserve"> </w:t>
      </w:r>
      <w:r>
        <w:rPr>
          <w:rFonts w:ascii="Arial"/>
          <w:color w:val="6E6E6E"/>
          <w:w w:val="85"/>
          <w:sz w:val="18"/>
          <w:u w:val="single" w:color="000000"/>
        </w:rPr>
        <w:t>P</w:t>
      </w:r>
      <w:r>
        <w:rPr>
          <w:rFonts w:ascii="Arial"/>
          <w:color w:val="545454"/>
          <w:w w:val="85"/>
          <w:sz w:val="18"/>
          <w:u w:val="single" w:color="000000"/>
        </w:rPr>
        <w:t>lu</w:t>
      </w:r>
      <w:r>
        <w:rPr>
          <w:rFonts w:ascii="Arial"/>
          <w:color w:val="6E6E6E"/>
          <w:w w:val="85"/>
          <w:sz w:val="18"/>
          <w:u w:val="single" w:color="000000"/>
        </w:rPr>
        <w:t>m</w:t>
      </w:r>
      <w:r>
        <w:rPr>
          <w:rFonts w:ascii="Arial"/>
          <w:color w:val="6E6E6E"/>
          <w:w w:val="85"/>
          <w:sz w:val="18"/>
        </w:rPr>
        <w:t>bing.</w:t>
      </w:r>
      <w:r>
        <w:rPr>
          <w:rFonts w:ascii="Arial"/>
          <w:color w:val="6E6E6E"/>
          <w:spacing w:val="-23"/>
          <w:w w:val="85"/>
          <w:sz w:val="18"/>
        </w:rPr>
        <w:t xml:space="preserve"> </w:t>
      </w:r>
      <w:r>
        <w:rPr>
          <w:rFonts w:ascii="Arial"/>
          <w:color w:val="6E6E6E"/>
          <w:spacing w:val="2"/>
          <w:w w:val="85"/>
          <w:sz w:val="18"/>
        </w:rPr>
        <w:t>H</w:t>
      </w:r>
      <w:r>
        <w:rPr>
          <w:rFonts w:ascii="Arial"/>
          <w:color w:val="545454"/>
          <w:spacing w:val="2"/>
          <w:w w:val="85"/>
          <w:sz w:val="18"/>
        </w:rPr>
        <w:t>V</w:t>
      </w:r>
      <w:r>
        <w:rPr>
          <w:rFonts w:ascii="Arial"/>
          <w:color w:val="6E6E6E"/>
          <w:spacing w:val="2"/>
          <w:w w:val="85"/>
          <w:sz w:val="18"/>
        </w:rPr>
        <w:t>AC</w:t>
      </w:r>
      <w:r>
        <w:rPr>
          <w:rFonts w:ascii="Arial"/>
          <w:color w:val="6E6E6E"/>
          <w:spacing w:val="-23"/>
          <w:w w:val="85"/>
          <w:sz w:val="18"/>
        </w:rPr>
        <w:t xml:space="preserve"> </w:t>
      </w:r>
      <w:r>
        <w:rPr>
          <w:rFonts w:ascii="Arial"/>
          <w:color w:val="6E6E6E"/>
          <w:w w:val="85"/>
          <w:sz w:val="20"/>
        </w:rPr>
        <w:t>or</w:t>
      </w:r>
    </w:p>
    <w:p w:rsidR="00CF3DB2" w:rsidRDefault="007E700D">
      <w:pPr>
        <w:spacing w:line="190" w:lineRule="exact"/>
        <w:ind w:left="2512"/>
        <w:rPr>
          <w:rFonts w:ascii="Arial" w:eastAsia="Arial" w:hAnsi="Arial" w:cs="Arial"/>
          <w:sz w:val="15"/>
          <w:szCs w:val="15"/>
        </w:rPr>
      </w:pPr>
      <w:r>
        <w:rPr>
          <w:rFonts w:ascii="Arial"/>
          <w:color w:val="878787"/>
          <w:spacing w:val="7"/>
          <w:w w:val="56"/>
          <w:sz w:val="18"/>
          <w:u w:val="single" w:color="000000"/>
        </w:rPr>
        <w:t>E</w:t>
      </w:r>
      <w:r>
        <w:rPr>
          <w:rFonts w:ascii="Arial"/>
          <w:color w:val="545454"/>
          <w:spacing w:val="10"/>
          <w:w w:val="25"/>
          <w:sz w:val="18"/>
          <w:u w:val="single" w:color="000000"/>
        </w:rPr>
        <w:t>J</w:t>
      </w:r>
      <w:r>
        <w:rPr>
          <w:rFonts w:ascii="Arial"/>
          <w:color w:val="6E6E6E"/>
          <w:w w:val="74"/>
          <w:sz w:val="18"/>
          <w:u w:val="single" w:color="000000"/>
        </w:rPr>
        <w:t>ectrjc</w:t>
      </w:r>
      <w:r>
        <w:rPr>
          <w:rFonts w:ascii="Arial"/>
          <w:color w:val="6E6E6E"/>
          <w:spacing w:val="17"/>
          <w:w w:val="74"/>
          <w:sz w:val="18"/>
          <w:u w:val="single" w:color="000000"/>
        </w:rPr>
        <w:t>a</w:t>
      </w:r>
      <w:r>
        <w:rPr>
          <w:rFonts w:ascii="Arial"/>
          <w:color w:val="545454"/>
          <w:w w:val="117"/>
          <w:sz w:val="18"/>
          <w:u w:val="single" w:color="000000"/>
        </w:rPr>
        <w:t>l</w:t>
      </w:r>
      <w:r>
        <w:rPr>
          <w:rFonts w:ascii="Arial"/>
          <w:color w:val="545454"/>
          <w:spacing w:val="-22"/>
          <w:sz w:val="18"/>
          <w:u w:val="single" w:color="000000"/>
        </w:rPr>
        <w:t xml:space="preserve"> </w:t>
      </w:r>
      <w:r>
        <w:rPr>
          <w:rFonts w:ascii="Arial"/>
          <w:color w:val="6E6E6E"/>
          <w:w w:val="74"/>
          <w:sz w:val="15"/>
          <w:u w:val="single" w:color="000000"/>
        </w:rPr>
        <w:t>S</w:t>
      </w:r>
      <w:r>
        <w:rPr>
          <w:rFonts w:ascii="Arial"/>
          <w:color w:val="6E6E6E"/>
          <w:w w:val="75"/>
          <w:sz w:val="15"/>
          <w:u w:val="single" w:color="000000"/>
        </w:rPr>
        <w:t>c</w:t>
      </w:r>
      <w:r>
        <w:rPr>
          <w:rFonts w:ascii="Arial"/>
          <w:color w:val="545454"/>
          <w:w w:val="91"/>
          <w:sz w:val="15"/>
          <w:u w:val="single" w:color="000000"/>
        </w:rPr>
        <w:t>hola</w:t>
      </w:r>
      <w:r>
        <w:rPr>
          <w:rFonts w:ascii="Arial"/>
          <w:color w:val="545454"/>
          <w:spacing w:val="2"/>
          <w:w w:val="91"/>
          <w:sz w:val="15"/>
          <w:u w:val="single" w:color="000000"/>
        </w:rPr>
        <w:t>r</w:t>
      </w:r>
      <w:r>
        <w:rPr>
          <w:rFonts w:ascii="Arial"/>
          <w:color w:val="6E6E6E"/>
          <w:spacing w:val="7"/>
          <w:w w:val="79"/>
          <w:sz w:val="15"/>
          <w:u w:val="single" w:color="000000"/>
        </w:rPr>
        <w:t>s</w:t>
      </w:r>
      <w:r>
        <w:rPr>
          <w:rFonts w:ascii="Arial"/>
          <w:color w:val="545454"/>
          <w:w w:val="95"/>
          <w:sz w:val="15"/>
          <w:u w:val="single" w:color="000000"/>
        </w:rPr>
        <w:t>h</w:t>
      </w:r>
      <w:r>
        <w:rPr>
          <w:rFonts w:ascii="Arial"/>
          <w:color w:val="6E6E6E"/>
          <w:w w:val="89"/>
          <w:sz w:val="15"/>
          <w:u w:val="single" w:color="000000"/>
        </w:rPr>
        <w:t>ips</w:t>
      </w:r>
    </w:p>
    <w:p w:rsidR="00CF3DB2" w:rsidRDefault="007E700D">
      <w:pPr>
        <w:pStyle w:val="BodyText"/>
        <w:spacing w:before="2"/>
        <w:ind w:left="2507"/>
      </w:pPr>
      <w:r>
        <w:rPr>
          <w:color w:val="545454"/>
          <w:w w:val="95"/>
        </w:rPr>
        <w:t>Application  Deadlines</w:t>
      </w:r>
      <w:r>
        <w:rPr>
          <w:color w:val="6E6E6E"/>
          <w:w w:val="95"/>
        </w:rPr>
        <w:t>:</w:t>
      </w:r>
      <w:r>
        <w:rPr>
          <w:color w:val="545454"/>
          <w:w w:val="95"/>
        </w:rPr>
        <w:t xml:space="preserve">August </w:t>
      </w:r>
      <w:r>
        <w:rPr>
          <w:color w:val="545454"/>
          <w:spacing w:val="-12"/>
          <w:w w:val="95"/>
        </w:rPr>
        <w:t>15,</w:t>
      </w:r>
      <w:r>
        <w:rPr>
          <w:color w:val="545454"/>
          <w:spacing w:val="2"/>
          <w:w w:val="95"/>
        </w:rPr>
        <w:t xml:space="preserve"> </w:t>
      </w:r>
      <w:r>
        <w:rPr>
          <w:color w:val="545454"/>
          <w:w w:val="95"/>
        </w:rPr>
        <w:t>Annually</w:t>
      </w:r>
    </w:p>
    <w:p w:rsidR="00CF3DB2" w:rsidRDefault="007E700D">
      <w:pPr>
        <w:pStyle w:val="BodyText"/>
        <w:spacing w:before="14" w:line="259" w:lineRule="auto"/>
        <w:ind w:left="2507" w:right="3141"/>
        <w:rPr>
          <w:rFonts w:ascii="Times New Roman" w:eastAsia="Times New Roman" w:hAnsi="Times New Roman" w:cs="Times New Roman"/>
          <w:sz w:val="14"/>
          <w:szCs w:val="14"/>
        </w:rPr>
      </w:pPr>
      <w:r>
        <w:rPr>
          <w:color w:val="545454"/>
        </w:rPr>
        <w:t>The</w:t>
      </w:r>
      <w:r>
        <w:rPr>
          <w:color w:val="545454"/>
          <w:spacing w:val="-27"/>
        </w:rPr>
        <w:t xml:space="preserve"> </w:t>
      </w:r>
      <w:r>
        <w:rPr>
          <w:color w:val="545454"/>
        </w:rPr>
        <w:t>Nexstar</w:t>
      </w:r>
      <w:r>
        <w:rPr>
          <w:color w:val="545454"/>
          <w:spacing w:val="-27"/>
        </w:rPr>
        <w:t xml:space="preserve"> </w:t>
      </w:r>
      <w:r>
        <w:rPr>
          <w:color w:val="545454"/>
        </w:rPr>
        <w:t>Legacy</w:t>
      </w:r>
      <w:r>
        <w:rPr>
          <w:color w:val="545454"/>
          <w:spacing w:val="-25"/>
        </w:rPr>
        <w:t xml:space="preserve"> </w:t>
      </w:r>
      <w:r>
        <w:rPr>
          <w:color w:val="545454"/>
        </w:rPr>
        <w:t>Foundation</w:t>
      </w:r>
      <w:r>
        <w:rPr>
          <w:color w:val="545454"/>
          <w:spacing w:val="-24"/>
        </w:rPr>
        <w:t xml:space="preserve"> </w:t>
      </w:r>
      <w:r>
        <w:rPr>
          <w:color w:val="545454"/>
        </w:rPr>
        <w:t>Management</w:t>
      </w:r>
      <w:r>
        <w:rPr>
          <w:color w:val="545454"/>
          <w:spacing w:val="-24"/>
        </w:rPr>
        <w:t xml:space="preserve"> </w:t>
      </w:r>
      <w:r>
        <w:rPr>
          <w:color w:val="545454"/>
        </w:rPr>
        <w:t>in</w:t>
      </w:r>
      <w:r>
        <w:rPr>
          <w:color w:val="545454"/>
          <w:spacing w:val="-31"/>
        </w:rPr>
        <w:t xml:space="preserve"> </w:t>
      </w:r>
      <w:r>
        <w:rPr>
          <w:color w:val="545454"/>
        </w:rPr>
        <w:t>Plumbing,</w:t>
      </w:r>
      <w:r>
        <w:rPr>
          <w:color w:val="545454"/>
          <w:spacing w:val="-28"/>
        </w:rPr>
        <w:t xml:space="preserve"> </w:t>
      </w:r>
      <w:r>
        <w:rPr>
          <w:color w:val="545454"/>
        </w:rPr>
        <w:t>HVAC</w:t>
      </w:r>
      <w:r>
        <w:rPr>
          <w:color w:val="545454"/>
          <w:spacing w:val="-29"/>
        </w:rPr>
        <w:t xml:space="preserve"> </w:t>
      </w:r>
      <w:r>
        <w:rPr>
          <w:color w:val="545454"/>
        </w:rPr>
        <w:t xml:space="preserve">or </w:t>
      </w:r>
      <w:r>
        <w:rPr>
          <w:color w:val="545454"/>
          <w:w w:val="95"/>
        </w:rPr>
        <w:t>Electrical</w:t>
      </w:r>
      <w:r>
        <w:rPr>
          <w:color w:val="545454"/>
          <w:spacing w:val="-8"/>
          <w:w w:val="95"/>
        </w:rPr>
        <w:t xml:space="preserve"> </w:t>
      </w:r>
      <w:r>
        <w:rPr>
          <w:color w:val="545454"/>
          <w:w w:val="95"/>
        </w:rPr>
        <w:t>Scholarships</w:t>
      </w:r>
      <w:r>
        <w:rPr>
          <w:color w:val="545454"/>
          <w:spacing w:val="1"/>
          <w:w w:val="95"/>
        </w:rPr>
        <w:t xml:space="preserve"> </w:t>
      </w:r>
      <w:r>
        <w:rPr>
          <w:color w:val="545454"/>
          <w:w w:val="95"/>
        </w:rPr>
        <w:t>are</w:t>
      </w:r>
      <w:r>
        <w:rPr>
          <w:color w:val="545454"/>
          <w:spacing w:val="-10"/>
          <w:w w:val="95"/>
        </w:rPr>
        <w:t xml:space="preserve"> </w:t>
      </w:r>
      <w:r>
        <w:rPr>
          <w:color w:val="545454"/>
          <w:w w:val="95"/>
        </w:rPr>
        <w:t>designed</w:t>
      </w:r>
      <w:r>
        <w:rPr>
          <w:color w:val="545454"/>
          <w:spacing w:val="-9"/>
          <w:w w:val="95"/>
        </w:rPr>
        <w:t xml:space="preserve"> </w:t>
      </w:r>
      <w:r>
        <w:rPr>
          <w:color w:val="545454"/>
          <w:w w:val="95"/>
        </w:rPr>
        <w:t>for</w:t>
      </w:r>
      <w:r>
        <w:rPr>
          <w:color w:val="545454"/>
          <w:spacing w:val="-8"/>
          <w:w w:val="95"/>
        </w:rPr>
        <w:t xml:space="preserve"> </w:t>
      </w:r>
      <w:r>
        <w:rPr>
          <w:color w:val="545454"/>
          <w:w w:val="95"/>
        </w:rPr>
        <w:t>students</w:t>
      </w:r>
      <w:r>
        <w:rPr>
          <w:color w:val="545454"/>
          <w:spacing w:val="-4"/>
          <w:w w:val="95"/>
        </w:rPr>
        <w:t xml:space="preserve"> </w:t>
      </w:r>
      <w:r>
        <w:rPr>
          <w:color w:val="545454"/>
          <w:w w:val="95"/>
        </w:rPr>
        <w:t>intending</w:t>
      </w:r>
      <w:r>
        <w:rPr>
          <w:color w:val="545454"/>
          <w:spacing w:val="-5"/>
          <w:w w:val="95"/>
        </w:rPr>
        <w:t xml:space="preserve"> </w:t>
      </w:r>
      <w:r>
        <w:rPr>
          <w:color w:val="545454"/>
          <w:w w:val="95"/>
        </w:rPr>
        <w:t>a</w:t>
      </w:r>
      <w:r>
        <w:rPr>
          <w:color w:val="545454"/>
          <w:spacing w:val="-7"/>
          <w:w w:val="95"/>
        </w:rPr>
        <w:t xml:space="preserve"> </w:t>
      </w:r>
      <w:r>
        <w:rPr>
          <w:color w:val="545454"/>
          <w:w w:val="95"/>
        </w:rPr>
        <w:t>career</w:t>
      </w:r>
      <w:r>
        <w:rPr>
          <w:color w:val="545454"/>
          <w:spacing w:val="-5"/>
          <w:w w:val="95"/>
        </w:rPr>
        <w:t xml:space="preserve"> </w:t>
      </w:r>
      <w:r>
        <w:rPr>
          <w:color w:val="545454"/>
          <w:w w:val="95"/>
        </w:rPr>
        <w:t xml:space="preserve">in </w:t>
      </w:r>
      <w:r>
        <w:rPr>
          <w:color w:val="545454"/>
        </w:rPr>
        <w:t>management</w:t>
      </w:r>
      <w:r>
        <w:rPr>
          <w:color w:val="545454"/>
          <w:spacing w:val="-22"/>
        </w:rPr>
        <w:t xml:space="preserve"> </w:t>
      </w:r>
      <w:r>
        <w:rPr>
          <w:color w:val="545454"/>
        </w:rPr>
        <w:t>in</w:t>
      </w:r>
      <w:r>
        <w:rPr>
          <w:color w:val="545454"/>
          <w:spacing w:val="-30"/>
        </w:rPr>
        <w:t xml:space="preserve"> </w:t>
      </w:r>
      <w:r>
        <w:rPr>
          <w:color w:val="545454"/>
        </w:rPr>
        <w:t>a</w:t>
      </w:r>
      <w:r>
        <w:rPr>
          <w:color w:val="545454"/>
          <w:spacing w:val="-23"/>
        </w:rPr>
        <w:t xml:space="preserve"> </w:t>
      </w:r>
      <w:r>
        <w:rPr>
          <w:color w:val="545454"/>
        </w:rPr>
        <w:t>business</w:t>
      </w:r>
      <w:r>
        <w:rPr>
          <w:color w:val="545454"/>
          <w:spacing w:val="-25"/>
        </w:rPr>
        <w:t xml:space="preserve"> </w:t>
      </w:r>
      <w:r>
        <w:rPr>
          <w:color w:val="545454"/>
        </w:rPr>
        <w:t>focused</w:t>
      </w:r>
      <w:r>
        <w:rPr>
          <w:color w:val="545454"/>
          <w:spacing w:val="-23"/>
        </w:rPr>
        <w:t xml:space="preserve"> </w:t>
      </w:r>
      <w:r>
        <w:rPr>
          <w:color w:val="545454"/>
        </w:rPr>
        <w:t>on</w:t>
      </w:r>
      <w:r>
        <w:rPr>
          <w:color w:val="545454"/>
          <w:spacing w:val="-27"/>
        </w:rPr>
        <w:t xml:space="preserve"> </w:t>
      </w:r>
      <w:r>
        <w:rPr>
          <w:color w:val="545454"/>
        </w:rPr>
        <w:t>plumbing,</w:t>
      </w:r>
      <w:r>
        <w:rPr>
          <w:color w:val="545454"/>
          <w:spacing w:val="-25"/>
        </w:rPr>
        <w:t xml:space="preserve"> </w:t>
      </w:r>
      <w:r>
        <w:rPr>
          <w:color w:val="545454"/>
        </w:rPr>
        <w:t>HVAC</w:t>
      </w:r>
      <w:r>
        <w:rPr>
          <w:color w:val="545454"/>
          <w:spacing w:val="-28"/>
        </w:rPr>
        <w:t xml:space="preserve"> </w:t>
      </w:r>
      <w:r>
        <w:rPr>
          <w:color w:val="545454"/>
        </w:rPr>
        <w:t>or</w:t>
      </w:r>
      <w:r>
        <w:rPr>
          <w:color w:val="545454"/>
          <w:spacing w:val="-26"/>
        </w:rPr>
        <w:t xml:space="preserve"> </w:t>
      </w:r>
      <w:r>
        <w:rPr>
          <w:color w:val="545454"/>
        </w:rPr>
        <w:t>electrical. This includes people intending to own and operate their own business</w:t>
      </w:r>
      <w:r>
        <w:rPr>
          <w:color w:val="545454"/>
          <w:spacing w:val="-26"/>
        </w:rPr>
        <w:t xml:space="preserve"> </w:t>
      </w:r>
      <w:r>
        <w:rPr>
          <w:color w:val="545454"/>
        </w:rPr>
        <w:t>as</w:t>
      </w:r>
      <w:r>
        <w:rPr>
          <w:color w:val="545454"/>
          <w:spacing w:val="-27"/>
        </w:rPr>
        <w:t xml:space="preserve"> </w:t>
      </w:r>
      <w:r>
        <w:rPr>
          <w:color w:val="545454"/>
        </w:rPr>
        <w:t>well</w:t>
      </w:r>
      <w:r>
        <w:rPr>
          <w:color w:val="545454"/>
          <w:spacing w:val="-24"/>
        </w:rPr>
        <w:t xml:space="preserve"> </w:t>
      </w:r>
      <w:r>
        <w:rPr>
          <w:color w:val="545454"/>
        </w:rPr>
        <w:t>as</w:t>
      </w:r>
      <w:r>
        <w:rPr>
          <w:color w:val="545454"/>
          <w:spacing w:val="-25"/>
        </w:rPr>
        <w:t xml:space="preserve"> </w:t>
      </w:r>
      <w:r>
        <w:rPr>
          <w:color w:val="545454"/>
        </w:rPr>
        <w:t>people</w:t>
      </w:r>
      <w:r>
        <w:rPr>
          <w:color w:val="545454"/>
          <w:spacing w:val="-26"/>
        </w:rPr>
        <w:t xml:space="preserve"> </w:t>
      </w:r>
      <w:r>
        <w:rPr>
          <w:color w:val="545454"/>
        </w:rPr>
        <w:t>planning</w:t>
      </w:r>
      <w:r>
        <w:rPr>
          <w:color w:val="545454"/>
          <w:spacing w:val="-26"/>
        </w:rPr>
        <w:t xml:space="preserve"> </w:t>
      </w:r>
      <w:r>
        <w:rPr>
          <w:color w:val="545454"/>
        </w:rPr>
        <w:t>to</w:t>
      </w:r>
      <w:r>
        <w:rPr>
          <w:color w:val="545454"/>
          <w:spacing w:val="-26"/>
        </w:rPr>
        <w:t xml:space="preserve"> </w:t>
      </w:r>
      <w:r>
        <w:rPr>
          <w:color w:val="545454"/>
        </w:rPr>
        <w:t>work</w:t>
      </w:r>
      <w:r>
        <w:rPr>
          <w:color w:val="545454"/>
          <w:spacing w:val="-24"/>
        </w:rPr>
        <w:t xml:space="preserve"> </w:t>
      </w:r>
      <w:r>
        <w:rPr>
          <w:color w:val="545454"/>
        </w:rPr>
        <w:t>in</w:t>
      </w:r>
      <w:r>
        <w:rPr>
          <w:color w:val="545454"/>
          <w:spacing w:val="-28"/>
        </w:rPr>
        <w:t xml:space="preserve"> </w:t>
      </w:r>
      <w:r>
        <w:rPr>
          <w:color w:val="545454"/>
        </w:rPr>
        <w:t>marketing,</w:t>
      </w:r>
      <w:r>
        <w:rPr>
          <w:color w:val="545454"/>
          <w:spacing w:val="-24"/>
        </w:rPr>
        <w:t xml:space="preserve"> </w:t>
      </w:r>
      <w:r>
        <w:rPr>
          <w:color w:val="545454"/>
        </w:rPr>
        <w:t>accounting, mechanical</w:t>
      </w:r>
      <w:r>
        <w:rPr>
          <w:color w:val="545454"/>
          <w:spacing w:val="-12"/>
        </w:rPr>
        <w:t xml:space="preserve"> </w:t>
      </w:r>
      <w:r>
        <w:rPr>
          <w:color w:val="545454"/>
        </w:rPr>
        <w:t>engineering,</w:t>
      </w:r>
      <w:r>
        <w:rPr>
          <w:color w:val="545454"/>
          <w:spacing w:val="-14"/>
        </w:rPr>
        <w:t xml:space="preserve"> </w:t>
      </w:r>
      <w:r>
        <w:rPr>
          <w:color w:val="545454"/>
        </w:rPr>
        <w:t>operations</w:t>
      </w:r>
      <w:r>
        <w:rPr>
          <w:color w:val="545454"/>
          <w:spacing w:val="-12"/>
        </w:rPr>
        <w:t xml:space="preserve"> </w:t>
      </w:r>
      <w:r>
        <w:rPr>
          <w:color w:val="545454"/>
        </w:rPr>
        <w:t>or</w:t>
      </w:r>
      <w:r>
        <w:rPr>
          <w:color w:val="545454"/>
          <w:spacing w:val="-19"/>
        </w:rPr>
        <w:t xml:space="preserve"> </w:t>
      </w:r>
      <w:r>
        <w:rPr>
          <w:color w:val="545454"/>
        </w:rPr>
        <w:t>other</w:t>
      </w:r>
      <w:r>
        <w:rPr>
          <w:color w:val="545454"/>
          <w:spacing w:val="-16"/>
        </w:rPr>
        <w:t xml:space="preserve"> </w:t>
      </w:r>
      <w:r>
        <w:rPr>
          <w:color w:val="545454"/>
        </w:rPr>
        <w:t>related</w:t>
      </w:r>
      <w:r>
        <w:rPr>
          <w:color w:val="545454"/>
          <w:spacing w:val="-20"/>
        </w:rPr>
        <w:t xml:space="preserve"> </w:t>
      </w:r>
      <w:r>
        <w:rPr>
          <w:color w:val="545454"/>
        </w:rPr>
        <w:t>position</w:t>
      </w:r>
      <w:r>
        <w:rPr>
          <w:color w:val="545454"/>
          <w:spacing w:val="-22"/>
        </w:rPr>
        <w:t xml:space="preserve"> </w:t>
      </w:r>
      <w:r>
        <w:rPr>
          <w:color w:val="545454"/>
        </w:rPr>
        <w:t>w</w:t>
      </w:r>
      <w:r>
        <w:rPr>
          <w:color w:val="6E6E6E"/>
        </w:rPr>
        <w:t>i</w:t>
      </w:r>
      <w:r>
        <w:rPr>
          <w:color w:val="545454"/>
        </w:rPr>
        <w:t xml:space="preserve">thin </w:t>
      </w:r>
      <w:r>
        <w:rPr>
          <w:color w:val="545454"/>
          <w:spacing w:val="-3"/>
          <w:sz w:val="14"/>
        </w:rPr>
        <w:t>[</w:t>
      </w:r>
      <w:r>
        <w:rPr>
          <w:rFonts w:ascii="Times New Roman"/>
          <w:color w:val="6E6E6E"/>
          <w:spacing w:val="-3"/>
          <w:sz w:val="17"/>
        </w:rPr>
        <w:t>..</w:t>
      </w:r>
      <w:r>
        <w:rPr>
          <w:rFonts w:ascii="Times New Roman"/>
          <w:color w:val="545454"/>
          <w:spacing w:val="-3"/>
          <w:sz w:val="17"/>
        </w:rPr>
        <w:t>.</w:t>
      </w:r>
      <w:r>
        <w:rPr>
          <w:rFonts w:ascii="Times New Roman"/>
          <w:color w:val="545454"/>
          <w:spacing w:val="-3"/>
          <w:sz w:val="14"/>
        </w:rPr>
        <w:t>]</w:t>
      </w:r>
    </w:p>
    <w:p w:rsidR="00CF3DB2" w:rsidRDefault="007E700D">
      <w:pPr>
        <w:spacing w:before="119" w:line="216" w:lineRule="exact"/>
        <w:ind w:left="2516"/>
        <w:rPr>
          <w:rFonts w:ascii="Arial" w:eastAsia="Arial" w:hAnsi="Arial" w:cs="Arial"/>
          <w:sz w:val="15"/>
          <w:szCs w:val="15"/>
        </w:rPr>
      </w:pPr>
      <w:r>
        <w:rPr>
          <w:rFonts w:ascii="Times New Roman"/>
          <w:color w:val="6E6E6E"/>
          <w:w w:val="85"/>
          <w:sz w:val="19"/>
          <w:u w:val="single" w:color="000000"/>
        </w:rPr>
        <w:t>NfJB</w:t>
      </w:r>
      <w:r>
        <w:rPr>
          <w:rFonts w:ascii="Times New Roman"/>
          <w:color w:val="6E6E6E"/>
          <w:spacing w:val="-29"/>
          <w:w w:val="85"/>
          <w:sz w:val="19"/>
          <w:u w:val="single" w:color="000000"/>
        </w:rPr>
        <w:t xml:space="preserve"> </w:t>
      </w:r>
      <w:r>
        <w:rPr>
          <w:rFonts w:ascii="Arial"/>
          <w:color w:val="6E6E6E"/>
          <w:w w:val="85"/>
          <w:sz w:val="15"/>
          <w:u w:val="single" w:color="000000"/>
        </w:rPr>
        <w:t>Young</w:t>
      </w:r>
      <w:r>
        <w:rPr>
          <w:rFonts w:ascii="Arial"/>
          <w:color w:val="6E6E6E"/>
          <w:spacing w:val="-21"/>
          <w:w w:val="85"/>
          <w:sz w:val="15"/>
          <w:u w:val="single" w:color="000000"/>
        </w:rPr>
        <w:t xml:space="preserve"> </w:t>
      </w:r>
      <w:r>
        <w:rPr>
          <w:rFonts w:ascii="Arial"/>
          <w:color w:val="6E6E6E"/>
          <w:w w:val="85"/>
          <w:sz w:val="18"/>
          <w:u w:val="single" w:color="000000"/>
        </w:rPr>
        <w:t>Entrepreneur</w:t>
      </w:r>
      <w:r>
        <w:rPr>
          <w:rFonts w:ascii="Arial"/>
          <w:color w:val="6E6E6E"/>
          <w:spacing w:val="-30"/>
          <w:w w:val="85"/>
          <w:sz w:val="18"/>
          <w:u w:val="single" w:color="000000"/>
        </w:rPr>
        <w:t xml:space="preserve"> </w:t>
      </w:r>
      <w:r>
        <w:rPr>
          <w:rFonts w:ascii="Arial"/>
          <w:color w:val="6E6E6E"/>
          <w:w w:val="85"/>
          <w:sz w:val="15"/>
          <w:u w:val="single" w:color="000000"/>
        </w:rPr>
        <w:t>Award</w:t>
      </w:r>
    </w:p>
    <w:p w:rsidR="00CF3DB2" w:rsidRDefault="007E700D">
      <w:pPr>
        <w:pStyle w:val="BodyText"/>
        <w:spacing w:line="170" w:lineRule="exact"/>
        <w:ind w:left="2507"/>
      </w:pPr>
      <w:r>
        <w:rPr>
          <w:color w:val="545454"/>
          <w:w w:val="95"/>
        </w:rPr>
        <w:t>Application  Deadlines: December</w:t>
      </w:r>
      <w:r>
        <w:rPr>
          <w:color w:val="545454"/>
          <w:spacing w:val="3"/>
          <w:w w:val="95"/>
        </w:rPr>
        <w:t xml:space="preserve"> </w:t>
      </w:r>
      <w:r>
        <w:rPr>
          <w:color w:val="545454"/>
          <w:spacing w:val="-4"/>
          <w:w w:val="95"/>
        </w:rPr>
        <w:t>18</w:t>
      </w:r>
      <w:r>
        <w:rPr>
          <w:color w:val="6E6E6E"/>
          <w:spacing w:val="-4"/>
          <w:w w:val="95"/>
        </w:rPr>
        <w:t>,</w:t>
      </w:r>
      <w:r>
        <w:rPr>
          <w:color w:val="545454"/>
          <w:spacing w:val="-4"/>
          <w:w w:val="95"/>
        </w:rPr>
        <w:t>Annually</w:t>
      </w:r>
    </w:p>
    <w:p w:rsidR="00CF3DB2" w:rsidRDefault="007E700D">
      <w:pPr>
        <w:pStyle w:val="BodyText"/>
        <w:spacing w:before="18" w:line="271" w:lineRule="auto"/>
        <w:ind w:left="2512" w:right="3198"/>
      </w:pPr>
      <w:r>
        <w:rPr>
          <w:color w:val="545454"/>
        </w:rPr>
        <w:t>The NFIB Young Entrepreneur Awards are non</w:t>
      </w:r>
      <w:r>
        <w:rPr>
          <w:color w:val="6E6E6E"/>
        </w:rPr>
        <w:t>-</w:t>
      </w:r>
      <w:r>
        <w:rPr>
          <w:color w:val="545454"/>
        </w:rPr>
        <w:t xml:space="preserve">renewable scholarships created to recognize young people who have </w:t>
      </w:r>
      <w:r>
        <w:rPr>
          <w:color w:val="545454"/>
          <w:w w:val="95"/>
        </w:rPr>
        <w:t xml:space="preserve">demonstrated entrepreneurial spirit/initiative valued between </w:t>
      </w:r>
      <w:r>
        <w:rPr>
          <w:color w:val="545454"/>
          <w:spacing w:val="-7"/>
          <w:w w:val="95"/>
        </w:rPr>
        <w:t xml:space="preserve">$1,000 </w:t>
      </w:r>
      <w:r>
        <w:rPr>
          <w:color w:val="545454"/>
        </w:rPr>
        <w:t>and $10,000</w:t>
      </w:r>
      <w:r>
        <w:rPr>
          <w:color w:val="6E6E6E"/>
        </w:rPr>
        <w:t xml:space="preserve">. </w:t>
      </w:r>
      <w:r>
        <w:rPr>
          <w:color w:val="545454"/>
        </w:rPr>
        <w:t>NFIB Young Entrepreneur Awards are open to any graduating high school senior that owns and operates the</w:t>
      </w:r>
      <w:r>
        <w:rPr>
          <w:color w:val="6E6E6E"/>
        </w:rPr>
        <w:t>i</w:t>
      </w:r>
      <w:r>
        <w:rPr>
          <w:color w:val="545454"/>
        </w:rPr>
        <w:t>r own small</w:t>
      </w:r>
      <w:r>
        <w:rPr>
          <w:color w:val="545454"/>
          <w:spacing w:val="-19"/>
        </w:rPr>
        <w:t xml:space="preserve"> </w:t>
      </w:r>
      <w:r>
        <w:rPr>
          <w:color w:val="545454"/>
        </w:rPr>
        <w:t>business.</w:t>
      </w:r>
      <w:r>
        <w:rPr>
          <w:color w:val="545454"/>
          <w:spacing w:val="-22"/>
        </w:rPr>
        <w:t xml:space="preserve"> </w:t>
      </w:r>
      <w:r>
        <w:rPr>
          <w:color w:val="545454"/>
        </w:rPr>
        <w:t>Additionally,</w:t>
      </w:r>
      <w:r>
        <w:rPr>
          <w:color w:val="545454"/>
          <w:spacing w:val="-18"/>
        </w:rPr>
        <w:t xml:space="preserve"> </w:t>
      </w:r>
      <w:r>
        <w:rPr>
          <w:color w:val="545454"/>
        </w:rPr>
        <w:t>the</w:t>
      </w:r>
      <w:r>
        <w:rPr>
          <w:color w:val="545454"/>
          <w:spacing w:val="-19"/>
        </w:rPr>
        <w:t xml:space="preserve"> </w:t>
      </w:r>
      <w:r>
        <w:rPr>
          <w:color w:val="545454"/>
        </w:rPr>
        <w:t>student</w:t>
      </w:r>
      <w:r>
        <w:rPr>
          <w:color w:val="545454"/>
          <w:spacing w:val="-18"/>
        </w:rPr>
        <w:t xml:space="preserve"> </w:t>
      </w:r>
      <w:r>
        <w:rPr>
          <w:color w:val="545454"/>
        </w:rPr>
        <w:t>must</w:t>
      </w:r>
      <w:r>
        <w:rPr>
          <w:color w:val="545454"/>
          <w:spacing w:val="-24"/>
        </w:rPr>
        <w:t xml:space="preserve"> </w:t>
      </w:r>
      <w:r>
        <w:rPr>
          <w:color w:val="545454"/>
        </w:rPr>
        <w:t>enter</w:t>
      </w:r>
      <w:r>
        <w:rPr>
          <w:color w:val="545454"/>
          <w:spacing w:val="-23"/>
        </w:rPr>
        <w:t xml:space="preserve"> </w:t>
      </w:r>
      <w:r>
        <w:rPr>
          <w:color w:val="545454"/>
        </w:rPr>
        <w:t>their</w:t>
      </w:r>
      <w:r>
        <w:rPr>
          <w:color w:val="545454"/>
          <w:spacing w:val="-19"/>
        </w:rPr>
        <w:t xml:space="preserve"> </w:t>
      </w:r>
      <w:r>
        <w:rPr>
          <w:color w:val="545454"/>
        </w:rPr>
        <w:t>freshman year</w:t>
      </w:r>
      <w:r>
        <w:rPr>
          <w:color w:val="545454"/>
          <w:spacing w:val="-14"/>
        </w:rPr>
        <w:t xml:space="preserve"> </w:t>
      </w:r>
      <w:r>
        <w:rPr>
          <w:color w:val="545454"/>
        </w:rPr>
        <w:t>at</w:t>
      </w:r>
      <w:r>
        <w:rPr>
          <w:color w:val="545454"/>
          <w:spacing w:val="-15"/>
        </w:rPr>
        <w:t xml:space="preserve"> </w:t>
      </w:r>
      <w:r>
        <w:rPr>
          <w:color w:val="545454"/>
        </w:rPr>
        <w:t>an</w:t>
      </w:r>
      <w:r>
        <w:rPr>
          <w:color w:val="545454"/>
          <w:spacing w:val="-18"/>
        </w:rPr>
        <w:t xml:space="preserve"> </w:t>
      </w:r>
      <w:r>
        <w:rPr>
          <w:color w:val="545454"/>
        </w:rPr>
        <w:t>accredited</w:t>
      </w:r>
      <w:r>
        <w:rPr>
          <w:color w:val="545454"/>
          <w:spacing w:val="-11"/>
        </w:rPr>
        <w:t xml:space="preserve"> </w:t>
      </w:r>
      <w:r>
        <w:rPr>
          <w:color w:val="545454"/>
        </w:rPr>
        <w:t>(not</w:t>
      </w:r>
      <w:r>
        <w:rPr>
          <w:color w:val="545454"/>
          <w:spacing w:val="-15"/>
        </w:rPr>
        <w:t xml:space="preserve"> </w:t>
      </w:r>
      <w:r>
        <w:rPr>
          <w:color w:val="545454"/>
          <w:spacing w:val="-9"/>
        </w:rPr>
        <w:t>[</w:t>
      </w:r>
      <w:r>
        <w:rPr>
          <w:color w:val="6E6E6E"/>
          <w:spacing w:val="-9"/>
        </w:rPr>
        <w:t>..</w:t>
      </w:r>
      <w:r>
        <w:rPr>
          <w:color w:val="545454"/>
          <w:spacing w:val="-9"/>
        </w:rPr>
        <w:t>.]</w:t>
      </w:r>
      <w:r>
        <w:rPr>
          <w:color w:val="545454"/>
          <w:spacing w:val="-15"/>
        </w:rPr>
        <w:t xml:space="preserve"> </w:t>
      </w:r>
      <w:r>
        <w:rPr>
          <w:color w:val="545454"/>
          <w:u w:val="single" w:color="000000"/>
        </w:rPr>
        <w:t>More</w:t>
      </w:r>
    </w:p>
    <w:p w:rsidR="00CF3DB2" w:rsidRDefault="007E700D">
      <w:pPr>
        <w:pStyle w:val="BodyText"/>
        <w:spacing w:before="122" w:line="244" w:lineRule="auto"/>
        <w:ind w:left="2521" w:right="4262"/>
      </w:pPr>
      <w:r>
        <w:rPr>
          <w:color w:val="878787"/>
          <w:spacing w:val="-3"/>
          <w:w w:val="95"/>
          <w:u w:val="single" w:color="000000"/>
        </w:rPr>
        <w:t>N</w:t>
      </w:r>
      <w:r>
        <w:rPr>
          <w:color w:val="6E6E6E"/>
          <w:spacing w:val="-3"/>
          <w:w w:val="95"/>
          <w:u w:val="single" w:color="000000"/>
        </w:rPr>
        <w:t>o</w:t>
      </w:r>
      <w:r>
        <w:rPr>
          <w:color w:val="545454"/>
          <w:spacing w:val="-3"/>
          <w:w w:val="95"/>
          <w:u w:val="single" w:color="000000"/>
        </w:rPr>
        <w:t>r</w:t>
      </w:r>
      <w:r>
        <w:rPr>
          <w:color w:val="6E6E6E"/>
          <w:spacing w:val="-3"/>
          <w:w w:val="95"/>
          <w:u w:val="single" w:color="000000"/>
        </w:rPr>
        <w:t>dic</w:t>
      </w:r>
      <w:r>
        <w:rPr>
          <w:color w:val="6E6E6E"/>
          <w:spacing w:val="-22"/>
          <w:w w:val="95"/>
          <w:u w:val="single" w:color="000000"/>
        </w:rPr>
        <w:t xml:space="preserve"> </w:t>
      </w:r>
      <w:r>
        <w:rPr>
          <w:rFonts w:ascii="Times New Roman"/>
          <w:color w:val="878787"/>
          <w:w w:val="95"/>
          <w:sz w:val="19"/>
          <w:u w:val="single" w:color="000000"/>
        </w:rPr>
        <w:t>S</w:t>
      </w:r>
      <w:r>
        <w:rPr>
          <w:rFonts w:ascii="Times New Roman"/>
          <w:color w:val="6E6E6E"/>
          <w:w w:val="95"/>
          <w:sz w:val="19"/>
          <w:u w:val="single" w:color="000000"/>
        </w:rPr>
        <w:t>kiing</w:t>
      </w:r>
      <w:r>
        <w:rPr>
          <w:rFonts w:ascii="Times New Roman"/>
          <w:color w:val="6E6E6E"/>
          <w:spacing w:val="-30"/>
          <w:w w:val="95"/>
          <w:sz w:val="19"/>
          <w:u w:val="single" w:color="000000"/>
        </w:rPr>
        <w:t xml:space="preserve"> </w:t>
      </w:r>
      <w:r>
        <w:rPr>
          <w:color w:val="6E6E6E"/>
          <w:w w:val="95"/>
          <w:u w:val="single" w:color="000000"/>
        </w:rPr>
        <w:t>A</w:t>
      </w:r>
      <w:r>
        <w:rPr>
          <w:color w:val="878787"/>
          <w:w w:val="95"/>
          <w:u w:val="single" w:color="000000"/>
        </w:rPr>
        <w:t>ss</w:t>
      </w:r>
      <w:r>
        <w:rPr>
          <w:color w:val="6E6E6E"/>
          <w:w w:val="95"/>
          <w:u w:val="single" w:color="000000"/>
        </w:rPr>
        <w:t>oclatjon</w:t>
      </w:r>
      <w:r>
        <w:rPr>
          <w:color w:val="6E6E6E"/>
          <w:spacing w:val="-21"/>
          <w:w w:val="95"/>
          <w:u w:val="single" w:color="000000"/>
        </w:rPr>
        <w:t xml:space="preserve"> </w:t>
      </w:r>
      <w:r>
        <w:rPr>
          <w:color w:val="6E6E6E"/>
          <w:spacing w:val="-8"/>
          <w:w w:val="95"/>
          <w:u w:val="single" w:color="000000"/>
        </w:rPr>
        <w:t>o</w:t>
      </w:r>
      <w:r>
        <w:rPr>
          <w:color w:val="878787"/>
          <w:spacing w:val="-8"/>
          <w:w w:val="95"/>
          <w:u w:val="single" w:color="000000"/>
        </w:rPr>
        <w:t>f</w:t>
      </w:r>
      <w:r>
        <w:rPr>
          <w:color w:val="878787"/>
          <w:spacing w:val="-18"/>
          <w:w w:val="95"/>
          <w:u w:val="single" w:color="000000"/>
        </w:rPr>
        <w:t xml:space="preserve"> </w:t>
      </w:r>
      <w:r>
        <w:rPr>
          <w:color w:val="6E6E6E"/>
          <w:spacing w:val="2"/>
          <w:w w:val="95"/>
          <w:u w:val="single" w:color="000000"/>
        </w:rPr>
        <w:t>Anch</w:t>
      </w:r>
      <w:r>
        <w:rPr>
          <w:color w:val="545454"/>
          <w:spacing w:val="2"/>
          <w:w w:val="95"/>
          <w:u w:val="single" w:color="000000"/>
        </w:rPr>
        <w:t>o</w:t>
      </w:r>
      <w:r>
        <w:rPr>
          <w:color w:val="6E6E6E"/>
          <w:spacing w:val="2"/>
          <w:w w:val="95"/>
          <w:u w:val="single" w:color="000000"/>
        </w:rPr>
        <w:t>rage</w:t>
      </w:r>
      <w:r>
        <w:rPr>
          <w:color w:val="6E6E6E"/>
          <w:spacing w:val="-25"/>
          <w:w w:val="95"/>
          <w:u w:val="single" w:color="000000"/>
        </w:rPr>
        <w:t xml:space="preserve"> </w:t>
      </w:r>
      <w:r>
        <w:rPr>
          <w:color w:val="6E6E6E"/>
          <w:w w:val="95"/>
          <w:u w:val="single" w:color="000000"/>
        </w:rPr>
        <w:t>Sc</w:t>
      </w:r>
      <w:r>
        <w:rPr>
          <w:color w:val="545454"/>
          <w:w w:val="95"/>
          <w:u w:val="single" w:color="000000"/>
        </w:rPr>
        <w:t>h</w:t>
      </w:r>
      <w:r>
        <w:rPr>
          <w:color w:val="6E6E6E"/>
          <w:w w:val="95"/>
          <w:u w:val="single" w:color="000000"/>
        </w:rPr>
        <w:t>o</w:t>
      </w:r>
      <w:r>
        <w:rPr>
          <w:color w:val="545454"/>
          <w:w w:val="95"/>
          <w:u w:val="single" w:color="000000"/>
        </w:rPr>
        <w:t>l</w:t>
      </w:r>
      <w:r>
        <w:rPr>
          <w:color w:val="6E6E6E"/>
          <w:w w:val="95"/>
          <w:u w:val="single" w:color="000000"/>
        </w:rPr>
        <w:t xml:space="preserve">arship </w:t>
      </w:r>
      <w:r>
        <w:rPr>
          <w:color w:val="545454"/>
          <w:w w:val="95"/>
        </w:rPr>
        <w:t>Application  Deadlines</w:t>
      </w:r>
      <w:r>
        <w:rPr>
          <w:color w:val="6E6E6E"/>
          <w:w w:val="95"/>
        </w:rPr>
        <w:t>:</w:t>
      </w:r>
      <w:r>
        <w:rPr>
          <w:color w:val="545454"/>
          <w:w w:val="95"/>
        </w:rPr>
        <w:t>April</w:t>
      </w:r>
      <w:r>
        <w:rPr>
          <w:color w:val="545454"/>
          <w:spacing w:val="7"/>
          <w:w w:val="95"/>
        </w:rPr>
        <w:t xml:space="preserve"> </w:t>
      </w:r>
      <w:r>
        <w:rPr>
          <w:color w:val="545454"/>
          <w:w w:val="95"/>
        </w:rPr>
        <w:t>01,Annually</w:t>
      </w:r>
    </w:p>
    <w:p w:rsidR="00CF3DB2" w:rsidRDefault="007E700D">
      <w:pPr>
        <w:pStyle w:val="BodyText"/>
        <w:spacing w:before="20"/>
        <w:ind w:left="2516"/>
      </w:pPr>
      <w:r>
        <w:rPr>
          <w:color w:val="545454"/>
          <w:w w:val="95"/>
        </w:rPr>
        <w:t>The</w:t>
      </w:r>
      <w:r>
        <w:rPr>
          <w:color w:val="545454"/>
          <w:spacing w:val="-1"/>
          <w:w w:val="95"/>
        </w:rPr>
        <w:t xml:space="preserve"> </w:t>
      </w:r>
      <w:r>
        <w:rPr>
          <w:color w:val="545454"/>
          <w:w w:val="95"/>
        </w:rPr>
        <w:t>Nordic</w:t>
      </w:r>
      <w:r>
        <w:rPr>
          <w:color w:val="545454"/>
          <w:spacing w:val="-13"/>
          <w:w w:val="95"/>
        </w:rPr>
        <w:t xml:space="preserve"> </w:t>
      </w:r>
      <w:r>
        <w:rPr>
          <w:color w:val="545454"/>
          <w:w w:val="95"/>
        </w:rPr>
        <w:t>Skiing</w:t>
      </w:r>
      <w:r>
        <w:rPr>
          <w:color w:val="545454"/>
          <w:spacing w:val="-11"/>
          <w:w w:val="95"/>
        </w:rPr>
        <w:t xml:space="preserve"> </w:t>
      </w:r>
      <w:r>
        <w:rPr>
          <w:color w:val="545454"/>
          <w:w w:val="95"/>
        </w:rPr>
        <w:t>Association</w:t>
      </w:r>
      <w:r>
        <w:rPr>
          <w:color w:val="545454"/>
          <w:spacing w:val="2"/>
          <w:w w:val="95"/>
        </w:rPr>
        <w:t xml:space="preserve"> </w:t>
      </w:r>
      <w:r>
        <w:rPr>
          <w:color w:val="545454"/>
          <w:w w:val="95"/>
        </w:rPr>
        <w:t>of</w:t>
      </w:r>
      <w:r>
        <w:rPr>
          <w:color w:val="545454"/>
          <w:spacing w:val="-10"/>
          <w:w w:val="95"/>
        </w:rPr>
        <w:t xml:space="preserve"> </w:t>
      </w:r>
      <w:r>
        <w:rPr>
          <w:color w:val="545454"/>
          <w:w w:val="95"/>
        </w:rPr>
        <w:t>Anchorage</w:t>
      </w:r>
      <w:r>
        <w:rPr>
          <w:color w:val="545454"/>
          <w:spacing w:val="7"/>
          <w:w w:val="95"/>
        </w:rPr>
        <w:t xml:space="preserve"> </w:t>
      </w:r>
      <w:r>
        <w:rPr>
          <w:color w:val="545454"/>
          <w:w w:val="95"/>
        </w:rPr>
        <w:t>(NSAA)</w:t>
      </w:r>
      <w:r>
        <w:rPr>
          <w:color w:val="545454"/>
          <w:spacing w:val="-7"/>
          <w:w w:val="95"/>
        </w:rPr>
        <w:t xml:space="preserve"> </w:t>
      </w:r>
      <w:r>
        <w:rPr>
          <w:color w:val="545454"/>
          <w:w w:val="95"/>
        </w:rPr>
        <w:t>will</w:t>
      </w:r>
      <w:r>
        <w:rPr>
          <w:color w:val="545454"/>
          <w:spacing w:val="-3"/>
          <w:w w:val="95"/>
        </w:rPr>
        <w:t xml:space="preserve"> </w:t>
      </w:r>
      <w:r>
        <w:rPr>
          <w:color w:val="545454"/>
          <w:w w:val="95"/>
        </w:rPr>
        <w:t>award</w:t>
      </w:r>
      <w:r>
        <w:rPr>
          <w:color w:val="545454"/>
          <w:spacing w:val="-7"/>
          <w:w w:val="95"/>
        </w:rPr>
        <w:t xml:space="preserve"> </w:t>
      </w:r>
      <w:r>
        <w:rPr>
          <w:color w:val="545454"/>
          <w:w w:val="95"/>
        </w:rPr>
        <w:t>one</w:t>
      </w:r>
      <w:r>
        <w:rPr>
          <w:color w:val="545454"/>
          <w:spacing w:val="-6"/>
          <w:w w:val="95"/>
        </w:rPr>
        <w:t xml:space="preserve"> </w:t>
      </w:r>
      <w:r>
        <w:rPr>
          <w:color w:val="545454"/>
          <w:w w:val="95"/>
        </w:rPr>
        <w:t>or</w:t>
      </w:r>
    </w:p>
    <w:p w:rsidR="00CF3DB2" w:rsidRDefault="00CF3DB2">
      <w:pPr>
        <w:sectPr w:rsidR="00CF3DB2">
          <w:pgSz w:w="12240" w:h="15840"/>
          <w:pgMar w:top="760" w:right="1720" w:bottom="0" w:left="480" w:header="720" w:footer="720" w:gutter="0"/>
          <w:cols w:space="720"/>
        </w:sectPr>
      </w:pPr>
    </w:p>
    <w:p w:rsidR="00CF3DB2" w:rsidRDefault="007E700D">
      <w:pPr>
        <w:tabs>
          <w:tab w:val="left" w:pos="2185"/>
        </w:tabs>
        <w:spacing w:before="59"/>
        <w:ind w:left="107"/>
        <w:rPr>
          <w:rFonts w:ascii="Arial" w:eastAsia="Arial" w:hAnsi="Arial" w:cs="Arial"/>
          <w:sz w:val="17"/>
          <w:szCs w:val="17"/>
        </w:rPr>
      </w:pPr>
      <w:r>
        <w:rPr>
          <w:rFonts w:ascii="Times New Roman"/>
          <w:color w:val="343434"/>
          <w:w w:val="90"/>
          <w:sz w:val="17"/>
        </w:rPr>
        <w:lastRenderedPageBreak/>
        <w:t>8/18/2015</w:t>
      </w:r>
      <w:r>
        <w:rPr>
          <w:rFonts w:ascii="Times New Roman"/>
          <w:color w:val="343434"/>
          <w:w w:val="90"/>
          <w:sz w:val="17"/>
        </w:rPr>
        <w:tab/>
      </w:r>
      <w:r>
        <w:rPr>
          <w:rFonts w:ascii="Arial"/>
          <w:color w:val="343434"/>
          <w:w w:val="90"/>
          <w:sz w:val="17"/>
        </w:rPr>
        <w:t>High School Scholarships - Scholarships By Grade Level - College Scholarships - Financial Aid-</w:t>
      </w:r>
      <w:r>
        <w:rPr>
          <w:rFonts w:ascii="Arial"/>
          <w:color w:val="343434"/>
          <w:spacing w:val="20"/>
          <w:w w:val="90"/>
          <w:sz w:val="17"/>
        </w:rPr>
        <w:t xml:space="preserve"> </w:t>
      </w:r>
      <w:r>
        <w:rPr>
          <w:rFonts w:ascii="Arial"/>
          <w:color w:val="343434"/>
          <w:w w:val="90"/>
          <w:sz w:val="17"/>
        </w:rPr>
        <w:t>Scholarships.com</w:t>
      </w:r>
    </w:p>
    <w:p w:rsidR="00CF3DB2" w:rsidRDefault="007E700D">
      <w:pPr>
        <w:spacing w:before="102" w:line="244" w:lineRule="auto"/>
        <w:ind w:left="2478" w:right="3168" w:firstLine="4"/>
        <w:rPr>
          <w:rFonts w:ascii="Times New Roman" w:eastAsia="Times New Roman" w:hAnsi="Times New Roman" w:cs="Times New Roman"/>
          <w:sz w:val="16"/>
          <w:szCs w:val="16"/>
        </w:rPr>
      </w:pPr>
      <w:r>
        <w:rPr>
          <w:rFonts w:ascii="Times New Roman"/>
          <w:color w:val="343434"/>
          <w:sz w:val="16"/>
        </w:rPr>
        <w:t>more</w:t>
      </w:r>
      <w:r>
        <w:rPr>
          <w:rFonts w:ascii="Times New Roman"/>
          <w:color w:val="343434"/>
          <w:spacing w:val="-1"/>
          <w:sz w:val="16"/>
        </w:rPr>
        <w:t xml:space="preserve"> </w:t>
      </w:r>
      <w:r>
        <w:rPr>
          <w:rFonts w:ascii="Times New Roman"/>
          <w:color w:val="343434"/>
          <w:sz w:val="16"/>
        </w:rPr>
        <w:t>scholarships</w:t>
      </w:r>
      <w:r>
        <w:rPr>
          <w:rFonts w:ascii="Times New Roman"/>
          <w:color w:val="343434"/>
          <w:spacing w:val="-9"/>
          <w:sz w:val="16"/>
        </w:rPr>
        <w:t xml:space="preserve"> </w:t>
      </w:r>
      <w:r>
        <w:rPr>
          <w:rFonts w:ascii="Times New Roman"/>
          <w:color w:val="343434"/>
          <w:sz w:val="16"/>
        </w:rPr>
        <w:t>for</w:t>
      </w:r>
      <w:r>
        <w:rPr>
          <w:rFonts w:ascii="Times New Roman"/>
          <w:color w:val="343434"/>
          <w:spacing w:val="-16"/>
          <w:sz w:val="16"/>
        </w:rPr>
        <w:t xml:space="preserve"> </w:t>
      </w:r>
      <w:r>
        <w:rPr>
          <w:rFonts w:ascii="Times New Roman"/>
          <w:color w:val="343434"/>
          <w:sz w:val="16"/>
        </w:rPr>
        <w:t>the</w:t>
      </w:r>
      <w:r>
        <w:rPr>
          <w:rFonts w:ascii="Times New Roman"/>
          <w:color w:val="343434"/>
          <w:spacing w:val="-5"/>
          <w:sz w:val="16"/>
        </w:rPr>
        <w:t xml:space="preserve"> </w:t>
      </w:r>
      <w:r>
        <w:rPr>
          <w:rFonts w:ascii="Times New Roman"/>
          <w:color w:val="343434"/>
          <w:sz w:val="16"/>
        </w:rPr>
        <w:t>upcoming</w:t>
      </w:r>
      <w:r>
        <w:rPr>
          <w:rFonts w:ascii="Times New Roman"/>
          <w:color w:val="343434"/>
          <w:spacing w:val="1"/>
          <w:sz w:val="16"/>
        </w:rPr>
        <w:t xml:space="preserve"> </w:t>
      </w:r>
      <w:r>
        <w:rPr>
          <w:rFonts w:ascii="Times New Roman"/>
          <w:color w:val="343434"/>
          <w:sz w:val="16"/>
        </w:rPr>
        <w:t>school</w:t>
      </w:r>
      <w:r>
        <w:rPr>
          <w:rFonts w:ascii="Times New Roman"/>
          <w:color w:val="343434"/>
          <w:spacing w:val="-11"/>
          <w:sz w:val="16"/>
        </w:rPr>
        <w:t xml:space="preserve"> </w:t>
      </w:r>
      <w:r>
        <w:rPr>
          <w:rFonts w:ascii="Times New Roman"/>
          <w:color w:val="343434"/>
          <w:sz w:val="16"/>
        </w:rPr>
        <w:t>year.</w:t>
      </w:r>
      <w:r>
        <w:rPr>
          <w:rFonts w:ascii="Times New Roman"/>
          <w:color w:val="343434"/>
          <w:spacing w:val="-15"/>
          <w:sz w:val="16"/>
        </w:rPr>
        <w:t xml:space="preserve"> </w:t>
      </w:r>
      <w:r>
        <w:rPr>
          <w:rFonts w:ascii="Times New Roman"/>
          <w:color w:val="343434"/>
          <w:sz w:val="16"/>
        </w:rPr>
        <w:t>The</w:t>
      </w:r>
      <w:r>
        <w:rPr>
          <w:rFonts w:ascii="Times New Roman"/>
          <w:color w:val="343434"/>
          <w:spacing w:val="-5"/>
          <w:sz w:val="16"/>
        </w:rPr>
        <w:t xml:space="preserve"> </w:t>
      </w:r>
      <w:r>
        <w:rPr>
          <w:rFonts w:ascii="Times New Roman"/>
          <w:color w:val="343434"/>
          <w:sz w:val="16"/>
        </w:rPr>
        <w:t>award</w:t>
      </w:r>
      <w:r>
        <w:rPr>
          <w:rFonts w:ascii="Times New Roman"/>
          <w:color w:val="343434"/>
          <w:spacing w:val="-1"/>
          <w:sz w:val="16"/>
        </w:rPr>
        <w:t xml:space="preserve"> </w:t>
      </w:r>
      <w:r>
        <w:rPr>
          <w:rFonts w:ascii="Times New Roman"/>
          <w:color w:val="343434"/>
          <w:sz w:val="16"/>
        </w:rPr>
        <w:t>is</w:t>
      </w:r>
      <w:r>
        <w:rPr>
          <w:rFonts w:ascii="Times New Roman"/>
          <w:color w:val="343434"/>
          <w:spacing w:val="-13"/>
          <w:sz w:val="16"/>
        </w:rPr>
        <w:t xml:space="preserve"> </w:t>
      </w:r>
      <w:r>
        <w:rPr>
          <w:rFonts w:ascii="Times New Roman"/>
          <w:color w:val="343434"/>
          <w:sz w:val="16"/>
        </w:rPr>
        <w:t>for</w:t>
      </w:r>
      <w:r>
        <w:rPr>
          <w:rFonts w:ascii="Times New Roman"/>
          <w:color w:val="343434"/>
          <w:spacing w:val="-14"/>
          <w:sz w:val="16"/>
        </w:rPr>
        <w:t xml:space="preserve"> </w:t>
      </w:r>
      <w:r>
        <w:rPr>
          <w:rFonts w:ascii="Times New Roman"/>
          <w:color w:val="343434"/>
          <w:sz w:val="16"/>
        </w:rPr>
        <w:t>one academic year, and may be used for any educationally related expenses at any college or university chosen by the scholarship winner. Scholarship funds will be paid directly to the college</w:t>
      </w:r>
      <w:r>
        <w:rPr>
          <w:rFonts w:ascii="Times New Roman"/>
          <w:color w:val="343434"/>
          <w:sz w:val="16"/>
        </w:rPr>
        <w:t xml:space="preserve"> or university.</w:t>
      </w:r>
      <w:r>
        <w:rPr>
          <w:rFonts w:ascii="Times New Roman"/>
          <w:color w:val="343434"/>
          <w:spacing w:val="-6"/>
          <w:sz w:val="16"/>
        </w:rPr>
        <w:t xml:space="preserve"> </w:t>
      </w:r>
      <w:r>
        <w:rPr>
          <w:rFonts w:ascii="Times New Roman"/>
          <w:color w:val="343434"/>
          <w:sz w:val="16"/>
        </w:rPr>
        <w:t>The</w:t>
      </w:r>
      <w:r>
        <w:rPr>
          <w:rFonts w:ascii="Times New Roman"/>
          <w:color w:val="343434"/>
          <w:spacing w:val="-9"/>
          <w:sz w:val="16"/>
        </w:rPr>
        <w:t xml:space="preserve"> </w:t>
      </w:r>
      <w:r>
        <w:rPr>
          <w:rFonts w:ascii="Times New Roman"/>
          <w:color w:val="343434"/>
          <w:sz w:val="16"/>
        </w:rPr>
        <w:t>purpose</w:t>
      </w:r>
      <w:r>
        <w:rPr>
          <w:rFonts w:ascii="Times New Roman"/>
          <w:color w:val="343434"/>
          <w:spacing w:val="-2"/>
          <w:sz w:val="16"/>
        </w:rPr>
        <w:t xml:space="preserve"> </w:t>
      </w:r>
      <w:r>
        <w:rPr>
          <w:rFonts w:ascii="Times New Roman"/>
          <w:color w:val="343434"/>
          <w:sz w:val="16"/>
        </w:rPr>
        <w:t>of</w:t>
      </w:r>
      <w:r>
        <w:rPr>
          <w:rFonts w:ascii="Times New Roman"/>
          <w:color w:val="343434"/>
          <w:spacing w:val="-8"/>
          <w:sz w:val="16"/>
        </w:rPr>
        <w:t xml:space="preserve"> </w:t>
      </w:r>
      <w:r>
        <w:rPr>
          <w:rFonts w:ascii="Times New Roman"/>
          <w:color w:val="343434"/>
          <w:sz w:val="16"/>
        </w:rPr>
        <w:t>the</w:t>
      </w:r>
      <w:r>
        <w:rPr>
          <w:rFonts w:ascii="Times New Roman"/>
          <w:color w:val="343434"/>
          <w:spacing w:val="-9"/>
          <w:sz w:val="16"/>
        </w:rPr>
        <w:t xml:space="preserve"> </w:t>
      </w:r>
      <w:r>
        <w:rPr>
          <w:rFonts w:ascii="Times New Roman"/>
          <w:color w:val="343434"/>
          <w:sz w:val="16"/>
        </w:rPr>
        <w:t>program</w:t>
      </w:r>
      <w:r>
        <w:rPr>
          <w:rFonts w:ascii="Times New Roman"/>
          <w:color w:val="343434"/>
          <w:spacing w:val="4"/>
          <w:sz w:val="16"/>
        </w:rPr>
        <w:t xml:space="preserve"> </w:t>
      </w:r>
      <w:r>
        <w:rPr>
          <w:rFonts w:ascii="Times New Roman"/>
          <w:color w:val="343434"/>
          <w:sz w:val="16"/>
        </w:rPr>
        <w:t>is</w:t>
      </w:r>
      <w:r>
        <w:rPr>
          <w:rFonts w:ascii="Times New Roman"/>
          <w:color w:val="343434"/>
          <w:spacing w:val="-17"/>
          <w:sz w:val="16"/>
        </w:rPr>
        <w:t xml:space="preserve"> </w:t>
      </w:r>
      <w:r>
        <w:rPr>
          <w:rFonts w:ascii="Times New Roman"/>
          <w:color w:val="343434"/>
          <w:sz w:val="16"/>
        </w:rPr>
        <w:t>to</w:t>
      </w:r>
      <w:r>
        <w:rPr>
          <w:rFonts w:ascii="Times New Roman"/>
          <w:color w:val="343434"/>
          <w:spacing w:val="-13"/>
          <w:sz w:val="16"/>
        </w:rPr>
        <w:t xml:space="preserve"> </w:t>
      </w:r>
      <w:r>
        <w:rPr>
          <w:rFonts w:ascii="Times New Roman"/>
          <w:color w:val="343434"/>
          <w:sz w:val="16"/>
        </w:rPr>
        <w:t>encourage</w:t>
      </w:r>
      <w:r>
        <w:rPr>
          <w:rFonts w:ascii="Times New Roman"/>
          <w:color w:val="343434"/>
          <w:spacing w:val="-6"/>
          <w:sz w:val="16"/>
        </w:rPr>
        <w:t xml:space="preserve"> </w:t>
      </w:r>
      <w:r>
        <w:rPr>
          <w:rFonts w:ascii="Times New Roman"/>
          <w:color w:val="343434"/>
          <w:sz w:val="16"/>
        </w:rPr>
        <w:t>scholastic</w:t>
      </w:r>
      <w:r>
        <w:rPr>
          <w:rFonts w:ascii="Times New Roman"/>
          <w:color w:val="343434"/>
          <w:spacing w:val="-7"/>
          <w:sz w:val="16"/>
        </w:rPr>
        <w:t xml:space="preserve"> </w:t>
      </w:r>
      <w:r>
        <w:rPr>
          <w:rFonts w:ascii="Times New Roman"/>
          <w:color w:val="343434"/>
          <w:spacing w:val="-4"/>
          <w:sz w:val="16"/>
        </w:rPr>
        <w:t xml:space="preserve">[...] </w:t>
      </w:r>
      <w:r>
        <w:rPr>
          <w:rFonts w:ascii="Times New Roman"/>
          <w:color w:val="343434"/>
          <w:sz w:val="16"/>
          <w:u w:val="single" w:color="000000"/>
        </w:rPr>
        <w:t>More</w:t>
      </w:r>
    </w:p>
    <w:p w:rsidR="00CF3DB2" w:rsidRDefault="007E700D">
      <w:pPr>
        <w:spacing w:before="143" w:line="244" w:lineRule="auto"/>
        <w:ind w:left="2483" w:right="4518" w:hanging="10"/>
        <w:rPr>
          <w:rFonts w:ascii="Times New Roman" w:eastAsia="Times New Roman" w:hAnsi="Times New Roman" w:cs="Times New Roman"/>
          <w:sz w:val="16"/>
          <w:szCs w:val="16"/>
        </w:rPr>
      </w:pPr>
      <w:r>
        <w:rPr>
          <w:rFonts w:ascii="Times New Roman"/>
          <w:color w:val="4B4B4B"/>
          <w:w w:val="95"/>
          <w:sz w:val="16"/>
          <w:u w:val="single" w:color="000000"/>
        </w:rPr>
        <w:t xml:space="preserve">The Norman Woodberry </w:t>
      </w:r>
      <w:r>
        <w:rPr>
          <w:rFonts w:ascii="Times New Roman"/>
          <w:color w:val="5B5B5B"/>
          <w:w w:val="95"/>
          <w:sz w:val="16"/>
          <w:u w:val="single" w:color="000000"/>
        </w:rPr>
        <w:t>Scho</w:t>
      </w:r>
      <w:r>
        <w:rPr>
          <w:rFonts w:ascii="Times New Roman"/>
          <w:color w:val="343434"/>
          <w:w w:val="95"/>
          <w:sz w:val="16"/>
          <w:u w:val="single" w:color="000000"/>
        </w:rPr>
        <w:t xml:space="preserve">!arship Program </w:t>
      </w:r>
      <w:r>
        <w:rPr>
          <w:rFonts w:ascii="Times New Roman"/>
          <w:color w:val="343434"/>
          <w:w w:val="95"/>
          <w:sz w:val="16"/>
        </w:rPr>
        <w:t xml:space="preserve">Application Deadlines: March </w:t>
      </w:r>
      <w:r>
        <w:rPr>
          <w:rFonts w:ascii="Times New Roman"/>
          <w:color w:val="343434"/>
          <w:spacing w:val="-7"/>
          <w:w w:val="95"/>
          <w:sz w:val="16"/>
        </w:rPr>
        <w:t>31,</w:t>
      </w:r>
      <w:r>
        <w:rPr>
          <w:rFonts w:ascii="Times New Roman"/>
          <w:color w:val="343434"/>
          <w:spacing w:val="-1"/>
          <w:w w:val="95"/>
          <w:sz w:val="16"/>
        </w:rPr>
        <w:t xml:space="preserve"> </w:t>
      </w:r>
      <w:r>
        <w:rPr>
          <w:rFonts w:ascii="Times New Roman"/>
          <w:color w:val="343434"/>
          <w:w w:val="95"/>
          <w:sz w:val="16"/>
        </w:rPr>
        <w:t>Annually</w:t>
      </w:r>
    </w:p>
    <w:p w:rsidR="00CF3DB2" w:rsidRDefault="007E700D">
      <w:pPr>
        <w:spacing w:line="242" w:lineRule="auto"/>
        <w:ind w:left="2488" w:right="3353" w:hanging="5"/>
        <w:rPr>
          <w:rFonts w:ascii="Times New Roman" w:eastAsia="Times New Roman" w:hAnsi="Times New Roman" w:cs="Times New Roman"/>
          <w:sz w:val="16"/>
          <w:szCs w:val="16"/>
        </w:rPr>
      </w:pPr>
      <w:r>
        <w:rPr>
          <w:rFonts w:ascii="Times New Roman"/>
          <w:color w:val="343434"/>
          <w:sz w:val="16"/>
        </w:rPr>
        <w:t>The Norman Woodberry Scholarship is for college and university students</w:t>
      </w:r>
      <w:r>
        <w:rPr>
          <w:rFonts w:ascii="Times New Roman"/>
          <w:color w:val="343434"/>
          <w:spacing w:val="-7"/>
          <w:sz w:val="16"/>
        </w:rPr>
        <w:t xml:space="preserve"> </w:t>
      </w:r>
      <w:r>
        <w:rPr>
          <w:rFonts w:ascii="Times New Roman"/>
          <w:color w:val="343434"/>
          <w:sz w:val="16"/>
        </w:rPr>
        <w:t>interested</w:t>
      </w:r>
      <w:r>
        <w:rPr>
          <w:rFonts w:ascii="Times New Roman"/>
          <w:color w:val="343434"/>
          <w:spacing w:val="-3"/>
          <w:sz w:val="16"/>
        </w:rPr>
        <w:t xml:space="preserve"> </w:t>
      </w:r>
      <w:r>
        <w:rPr>
          <w:rFonts w:ascii="Times New Roman"/>
          <w:color w:val="343434"/>
          <w:sz w:val="16"/>
        </w:rPr>
        <w:t>in</w:t>
      </w:r>
      <w:r>
        <w:rPr>
          <w:rFonts w:ascii="Times New Roman"/>
          <w:color w:val="343434"/>
          <w:spacing w:val="-5"/>
          <w:sz w:val="16"/>
        </w:rPr>
        <w:t xml:space="preserve"> </w:t>
      </w:r>
      <w:r>
        <w:rPr>
          <w:rFonts w:ascii="Times New Roman"/>
          <w:color w:val="343434"/>
          <w:sz w:val="16"/>
        </w:rPr>
        <w:t>pursing</w:t>
      </w:r>
      <w:r>
        <w:rPr>
          <w:rFonts w:ascii="Times New Roman"/>
          <w:color w:val="343434"/>
          <w:spacing w:val="-3"/>
          <w:sz w:val="16"/>
        </w:rPr>
        <w:t xml:space="preserve"> </w:t>
      </w:r>
      <w:r>
        <w:rPr>
          <w:rFonts w:ascii="Times New Roman"/>
          <w:color w:val="343434"/>
          <w:sz w:val="16"/>
        </w:rPr>
        <w:t>an</w:t>
      </w:r>
      <w:r>
        <w:rPr>
          <w:rFonts w:ascii="Times New Roman"/>
          <w:color w:val="343434"/>
          <w:spacing w:val="-5"/>
          <w:sz w:val="16"/>
        </w:rPr>
        <w:t xml:space="preserve"> </w:t>
      </w:r>
      <w:r>
        <w:rPr>
          <w:rFonts w:ascii="Times New Roman"/>
          <w:color w:val="343434"/>
          <w:sz w:val="16"/>
        </w:rPr>
        <w:t>international career.</w:t>
      </w:r>
      <w:r>
        <w:rPr>
          <w:rFonts w:ascii="Times New Roman"/>
          <w:color w:val="343434"/>
          <w:spacing w:val="-15"/>
          <w:sz w:val="16"/>
        </w:rPr>
        <w:t xml:space="preserve"> </w:t>
      </w:r>
      <w:r>
        <w:rPr>
          <w:rFonts w:ascii="Times New Roman"/>
          <w:color w:val="343434"/>
          <w:sz w:val="16"/>
        </w:rPr>
        <w:t>The</w:t>
      </w:r>
      <w:r>
        <w:rPr>
          <w:rFonts w:ascii="Times New Roman"/>
          <w:color w:val="343434"/>
          <w:spacing w:val="-9"/>
          <w:sz w:val="16"/>
        </w:rPr>
        <w:t xml:space="preserve"> </w:t>
      </w:r>
      <w:r>
        <w:rPr>
          <w:rFonts w:ascii="Times New Roman"/>
          <w:color w:val="343434"/>
          <w:sz w:val="16"/>
        </w:rPr>
        <w:t>award</w:t>
      </w:r>
      <w:r>
        <w:rPr>
          <w:rFonts w:ascii="Times New Roman"/>
          <w:color w:val="343434"/>
          <w:spacing w:val="-4"/>
          <w:sz w:val="16"/>
        </w:rPr>
        <w:t xml:space="preserve"> </w:t>
      </w:r>
      <w:r>
        <w:rPr>
          <w:rFonts w:ascii="Times New Roman"/>
          <w:color w:val="343434"/>
          <w:sz w:val="16"/>
        </w:rPr>
        <w:t>is for summer study, academic year or semester study abroad at an accredited</w:t>
      </w:r>
      <w:r>
        <w:rPr>
          <w:rFonts w:ascii="Times New Roman"/>
          <w:color w:val="343434"/>
          <w:spacing w:val="3"/>
          <w:sz w:val="16"/>
        </w:rPr>
        <w:t xml:space="preserve"> </w:t>
      </w:r>
      <w:r>
        <w:rPr>
          <w:rFonts w:ascii="Times New Roman"/>
          <w:color w:val="343434"/>
          <w:sz w:val="16"/>
        </w:rPr>
        <w:t>institution.</w:t>
      </w:r>
      <w:r>
        <w:rPr>
          <w:rFonts w:ascii="Times New Roman"/>
          <w:color w:val="343434"/>
          <w:spacing w:val="-10"/>
          <w:sz w:val="16"/>
        </w:rPr>
        <w:t xml:space="preserve"> </w:t>
      </w:r>
      <w:r>
        <w:rPr>
          <w:rFonts w:ascii="Times New Roman"/>
          <w:color w:val="343434"/>
          <w:sz w:val="16"/>
        </w:rPr>
        <w:t>This</w:t>
      </w:r>
      <w:r>
        <w:rPr>
          <w:rFonts w:ascii="Times New Roman"/>
          <w:color w:val="343434"/>
          <w:spacing w:val="-8"/>
          <w:sz w:val="16"/>
        </w:rPr>
        <w:t xml:space="preserve"> </w:t>
      </w:r>
      <w:r>
        <w:rPr>
          <w:rFonts w:ascii="Times New Roman"/>
          <w:color w:val="343434"/>
          <w:sz w:val="16"/>
        </w:rPr>
        <w:t>is</w:t>
      </w:r>
      <w:r>
        <w:rPr>
          <w:rFonts w:ascii="Times New Roman"/>
          <w:color w:val="343434"/>
          <w:spacing w:val="-9"/>
          <w:sz w:val="16"/>
        </w:rPr>
        <w:t xml:space="preserve"> </w:t>
      </w:r>
      <w:r>
        <w:rPr>
          <w:rFonts w:ascii="Times New Roman"/>
          <w:color w:val="343434"/>
          <w:sz w:val="16"/>
        </w:rPr>
        <w:t>a</w:t>
      </w:r>
      <w:r>
        <w:rPr>
          <w:rFonts w:ascii="Times New Roman"/>
          <w:color w:val="343434"/>
          <w:spacing w:val="-7"/>
          <w:sz w:val="16"/>
        </w:rPr>
        <w:t xml:space="preserve"> </w:t>
      </w:r>
      <w:r>
        <w:rPr>
          <w:rFonts w:ascii="Times New Roman"/>
          <w:color w:val="343434"/>
          <w:sz w:val="16"/>
        </w:rPr>
        <w:t>cash</w:t>
      </w:r>
      <w:r>
        <w:rPr>
          <w:rFonts w:ascii="Times New Roman"/>
          <w:color w:val="343434"/>
          <w:spacing w:val="-6"/>
          <w:sz w:val="16"/>
        </w:rPr>
        <w:t xml:space="preserve"> </w:t>
      </w:r>
      <w:r>
        <w:rPr>
          <w:rFonts w:ascii="Times New Roman"/>
          <w:color w:val="343434"/>
          <w:sz w:val="16"/>
        </w:rPr>
        <w:t>award</w:t>
      </w:r>
      <w:r>
        <w:rPr>
          <w:rFonts w:ascii="Times New Roman"/>
          <w:color w:val="343434"/>
          <w:spacing w:val="-3"/>
          <w:sz w:val="16"/>
        </w:rPr>
        <w:t xml:space="preserve"> </w:t>
      </w:r>
      <w:r>
        <w:rPr>
          <w:rFonts w:ascii="Times New Roman"/>
          <w:color w:val="343434"/>
          <w:sz w:val="16"/>
        </w:rPr>
        <w:t>up</w:t>
      </w:r>
      <w:r>
        <w:rPr>
          <w:rFonts w:ascii="Times New Roman"/>
          <w:color w:val="343434"/>
          <w:spacing w:val="-13"/>
          <w:sz w:val="16"/>
        </w:rPr>
        <w:t xml:space="preserve"> </w:t>
      </w:r>
      <w:r>
        <w:rPr>
          <w:rFonts w:ascii="Times New Roman"/>
          <w:color w:val="343434"/>
          <w:sz w:val="16"/>
        </w:rPr>
        <w:t>to</w:t>
      </w:r>
      <w:r>
        <w:rPr>
          <w:rFonts w:ascii="Times New Roman"/>
          <w:color w:val="343434"/>
          <w:spacing w:val="-15"/>
          <w:sz w:val="16"/>
        </w:rPr>
        <w:t xml:space="preserve"> </w:t>
      </w:r>
      <w:r>
        <w:rPr>
          <w:rFonts w:ascii="Times New Roman"/>
          <w:color w:val="343434"/>
          <w:sz w:val="16"/>
        </w:rPr>
        <w:t>the</w:t>
      </w:r>
      <w:r>
        <w:rPr>
          <w:rFonts w:ascii="Times New Roman"/>
          <w:color w:val="343434"/>
          <w:spacing w:val="-7"/>
          <w:sz w:val="16"/>
        </w:rPr>
        <w:t xml:space="preserve"> </w:t>
      </w:r>
      <w:r>
        <w:rPr>
          <w:rFonts w:ascii="Times New Roman"/>
          <w:color w:val="343434"/>
          <w:sz w:val="16"/>
        </w:rPr>
        <w:t>amount</w:t>
      </w:r>
      <w:r>
        <w:rPr>
          <w:rFonts w:ascii="Times New Roman"/>
          <w:color w:val="343434"/>
          <w:spacing w:val="-4"/>
          <w:sz w:val="16"/>
        </w:rPr>
        <w:t xml:space="preserve"> </w:t>
      </w:r>
      <w:r>
        <w:rPr>
          <w:rFonts w:ascii="Times New Roman"/>
          <w:color w:val="343434"/>
          <w:sz w:val="16"/>
        </w:rPr>
        <w:t>of</w:t>
      </w:r>
    </w:p>
    <w:p w:rsidR="00CF3DB2" w:rsidRDefault="007E700D">
      <w:pPr>
        <w:spacing w:before="1"/>
        <w:ind w:left="2497" w:right="3251"/>
        <w:rPr>
          <w:rFonts w:ascii="Times New Roman" w:eastAsia="Times New Roman" w:hAnsi="Times New Roman" w:cs="Times New Roman"/>
          <w:sz w:val="16"/>
          <w:szCs w:val="16"/>
        </w:rPr>
      </w:pPr>
      <w:r>
        <w:rPr>
          <w:rFonts w:ascii="Times New Roman"/>
          <w:color w:val="343434"/>
          <w:sz w:val="16"/>
        </w:rPr>
        <w:t xml:space="preserve">$5,000. </w:t>
      </w:r>
      <w:r>
        <w:rPr>
          <w:rFonts w:ascii="Times New Roman"/>
          <w:color w:val="343434"/>
          <w:sz w:val="14"/>
        </w:rPr>
        <w:t xml:space="preserve">To </w:t>
      </w:r>
      <w:r>
        <w:rPr>
          <w:rFonts w:ascii="Times New Roman"/>
          <w:color w:val="343434"/>
          <w:sz w:val="16"/>
        </w:rPr>
        <w:t>be eligible for this award, applicant must meet the following</w:t>
      </w:r>
      <w:r>
        <w:rPr>
          <w:rFonts w:ascii="Times New Roman"/>
          <w:color w:val="343434"/>
          <w:spacing w:val="-5"/>
          <w:sz w:val="16"/>
        </w:rPr>
        <w:t xml:space="preserve"> </w:t>
      </w:r>
      <w:r>
        <w:rPr>
          <w:rFonts w:ascii="Times New Roman"/>
          <w:color w:val="343434"/>
          <w:sz w:val="16"/>
        </w:rPr>
        <w:t>criteria:</w:t>
      </w:r>
      <w:r>
        <w:rPr>
          <w:rFonts w:ascii="Times New Roman"/>
          <w:color w:val="343434"/>
          <w:spacing w:val="-12"/>
          <w:sz w:val="16"/>
        </w:rPr>
        <w:t xml:space="preserve"> </w:t>
      </w:r>
      <w:r>
        <w:rPr>
          <w:rFonts w:ascii="Times New Roman"/>
          <w:color w:val="343434"/>
          <w:sz w:val="16"/>
        </w:rPr>
        <w:t>-</w:t>
      </w:r>
      <w:r>
        <w:rPr>
          <w:rFonts w:ascii="Times New Roman"/>
          <w:color w:val="343434"/>
          <w:spacing w:val="-12"/>
          <w:sz w:val="16"/>
        </w:rPr>
        <w:t xml:space="preserve"> </w:t>
      </w:r>
      <w:r>
        <w:rPr>
          <w:rFonts w:ascii="Times New Roman"/>
          <w:color w:val="343434"/>
          <w:sz w:val="16"/>
        </w:rPr>
        <w:t>Must</w:t>
      </w:r>
      <w:r>
        <w:rPr>
          <w:rFonts w:ascii="Times New Roman"/>
          <w:color w:val="343434"/>
          <w:spacing w:val="-9"/>
          <w:sz w:val="16"/>
        </w:rPr>
        <w:t xml:space="preserve"> </w:t>
      </w:r>
      <w:r>
        <w:rPr>
          <w:rFonts w:ascii="Times New Roman"/>
          <w:color w:val="343434"/>
          <w:sz w:val="16"/>
        </w:rPr>
        <w:t>be</w:t>
      </w:r>
      <w:r>
        <w:rPr>
          <w:rFonts w:ascii="Times New Roman"/>
          <w:color w:val="343434"/>
          <w:spacing w:val="-9"/>
          <w:sz w:val="16"/>
        </w:rPr>
        <w:t xml:space="preserve"> </w:t>
      </w:r>
      <w:r>
        <w:rPr>
          <w:rFonts w:ascii="Times New Roman"/>
          <w:color w:val="343434"/>
          <w:sz w:val="16"/>
        </w:rPr>
        <w:t>attending</w:t>
      </w:r>
      <w:r>
        <w:rPr>
          <w:rFonts w:ascii="Times New Roman"/>
          <w:color w:val="343434"/>
          <w:spacing w:val="-5"/>
          <w:sz w:val="16"/>
        </w:rPr>
        <w:t xml:space="preserve"> </w:t>
      </w:r>
      <w:r>
        <w:rPr>
          <w:rFonts w:ascii="Times New Roman"/>
          <w:color w:val="343434"/>
          <w:sz w:val="16"/>
        </w:rPr>
        <w:t>or</w:t>
      </w:r>
      <w:r>
        <w:rPr>
          <w:rFonts w:ascii="Times New Roman"/>
          <w:color w:val="343434"/>
          <w:spacing w:val="-16"/>
          <w:sz w:val="16"/>
        </w:rPr>
        <w:t xml:space="preserve"> </w:t>
      </w:r>
      <w:r>
        <w:rPr>
          <w:rFonts w:ascii="Times New Roman"/>
          <w:color w:val="343434"/>
          <w:sz w:val="16"/>
        </w:rPr>
        <w:t>accepted</w:t>
      </w:r>
      <w:r>
        <w:rPr>
          <w:rFonts w:ascii="Times New Roman"/>
          <w:color w:val="343434"/>
          <w:spacing w:val="-5"/>
          <w:sz w:val="16"/>
        </w:rPr>
        <w:t xml:space="preserve"> </w:t>
      </w:r>
      <w:r>
        <w:rPr>
          <w:rFonts w:ascii="Times New Roman"/>
          <w:color w:val="343434"/>
          <w:sz w:val="16"/>
        </w:rPr>
        <w:t>to</w:t>
      </w:r>
      <w:r>
        <w:rPr>
          <w:rFonts w:ascii="Times New Roman"/>
          <w:color w:val="343434"/>
          <w:spacing w:val="-11"/>
          <w:sz w:val="16"/>
        </w:rPr>
        <w:t xml:space="preserve"> </w:t>
      </w:r>
      <w:r>
        <w:rPr>
          <w:rFonts w:ascii="Times New Roman"/>
          <w:color w:val="343434"/>
          <w:sz w:val="16"/>
        </w:rPr>
        <w:t>a</w:t>
      </w:r>
      <w:r>
        <w:rPr>
          <w:rFonts w:ascii="Times New Roman"/>
          <w:color w:val="343434"/>
          <w:spacing w:val="-10"/>
          <w:sz w:val="16"/>
        </w:rPr>
        <w:t xml:space="preserve"> </w:t>
      </w:r>
      <w:r>
        <w:rPr>
          <w:rFonts w:ascii="Times New Roman"/>
          <w:color w:val="343434"/>
          <w:sz w:val="16"/>
        </w:rPr>
        <w:t>fou</w:t>
      </w:r>
      <w:r>
        <w:rPr>
          <w:rFonts w:ascii="Times New Roman"/>
          <w:color w:val="343434"/>
          <w:spacing w:val="-28"/>
          <w:sz w:val="16"/>
        </w:rPr>
        <w:t xml:space="preserve"> </w:t>
      </w:r>
      <w:r>
        <w:rPr>
          <w:rFonts w:ascii="Times New Roman"/>
          <w:color w:val="343434"/>
          <w:sz w:val="16"/>
        </w:rPr>
        <w:t>r-year</w:t>
      </w:r>
      <w:r>
        <w:rPr>
          <w:rFonts w:ascii="Times New Roman"/>
          <w:color w:val="343434"/>
          <w:spacing w:val="-5"/>
          <w:sz w:val="16"/>
        </w:rPr>
        <w:t xml:space="preserve"> </w:t>
      </w:r>
      <w:r>
        <w:rPr>
          <w:rFonts w:ascii="Times New Roman"/>
          <w:color w:val="343434"/>
          <w:spacing w:val="-4"/>
          <w:sz w:val="16"/>
        </w:rPr>
        <w:t xml:space="preserve">[...] </w:t>
      </w:r>
      <w:r>
        <w:rPr>
          <w:rFonts w:ascii="Times New Roman"/>
          <w:color w:val="343434"/>
          <w:sz w:val="16"/>
          <w:u w:val="single" w:color="000000"/>
        </w:rPr>
        <w:t>More</w:t>
      </w:r>
    </w:p>
    <w:p w:rsidR="00CF3DB2" w:rsidRDefault="00CF3DB2">
      <w:pPr>
        <w:spacing w:before="3"/>
        <w:rPr>
          <w:rFonts w:ascii="Times New Roman" w:eastAsia="Times New Roman" w:hAnsi="Times New Roman" w:cs="Times New Roman"/>
          <w:sz w:val="14"/>
          <w:szCs w:val="14"/>
        </w:rPr>
      </w:pPr>
    </w:p>
    <w:p w:rsidR="00CF3DB2" w:rsidRDefault="007E700D">
      <w:pPr>
        <w:spacing w:line="178" w:lineRule="exact"/>
        <w:ind w:left="2492" w:right="3788" w:firstLine="9"/>
        <w:rPr>
          <w:rFonts w:ascii="Times New Roman" w:eastAsia="Times New Roman" w:hAnsi="Times New Roman" w:cs="Times New Roman"/>
          <w:sz w:val="16"/>
          <w:szCs w:val="16"/>
        </w:rPr>
      </w:pPr>
      <w:r>
        <w:rPr>
          <w:rFonts w:ascii="Arial"/>
          <w:color w:val="4B4B4B"/>
          <w:w w:val="95"/>
          <w:sz w:val="19"/>
          <w:u w:val="single" w:color="000000"/>
        </w:rPr>
        <w:t>North</w:t>
      </w:r>
      <w:r>
        <w:rPr>
          <w:rFonts w:ascii="Arial"/>
          <w:color w:val="4B4B4B"/>
          <w:spacing w:val="-35"/>
          <w:w w:val="95"/>
          <w:sz w:val="19"/>
          <w:u w:val="single" w:color="000000"/>
        </w:rPr>
        <w:t xml:space="preserve"> </w:t>
      </w:r>
      <w:r>
        <w:rPr>
          <w:rFonts w:ascii="Times New Roman"/>
          <w:color w:val="5B5B5B"/>
          <w:w w:val="95"/>
          <w:sz w:val="16"/>
          <w:u w:val="single" w:color="000000"/>
        </w:rPr>
        <w:t>Dakota</w:t>
      </w:r>
      <w:r>
        <w:rPr>
          <w:rFonts w:ascii="Times New Roman"/>
          <w:color w:val="5B5B5B"/>
          <w:spacing w:val="-17"/>
          <w:w w:val="95"/>
          <w:sz w:val="16"/>
          <w:u w:val="single" w:color="000000"/>
        </w:rPr>
        <w:t xml:space="preserve"> </w:t>
      </w:r>
      <w:r>
        <w:rPr>
          <w:rFonts w:ascii="Times New Roman"/>
          <w:color w:val="5B5B5B"/>
          <w:w w:val="95"/>
          <w:sz w:val="16"/>
          <w:u w:val="single" w:color="000000"/>
        </w:rPr>
        <w:t>State</w:t>
      </w:r>
      <w:r>
        <w:rPr>
          <w:rFonts w:ascii="Times New Roman"/>
          <w:color w:val="5B5B5B"/>
          <w:spacing w:val="-22"/>
          <w:w w:val="95"/>
          <w:sz w:val="16"/>
          <w:u w:val="single" w:color="000000"/>
        </w:rPr>
        <w:t xml:space="preserve"> </w:t>
      </w:r>
      <w:r>
        <w:rPr>
          <w:rFonts w:ascii="Times New Roman"/>
          <w:color w:val="4B4B4B"/>
          <w:w w:val="95"/>
          <w:sz w:val="18"/>
          <w:u w:val="single" w:color="000000"/>
        </w:rPr>
        <w:t>Student</w:t>
      </w:r>
      <w:r>
        <w:rPr>
          <w:rFonts w:ascii="Times New Roman"/>
          <w:color w:val="4B4B4B"/>
          <w:spacing w:val="-27"/>
          <w:w w:val="95"/>
          <w:sz w:val="18"/>
          <w:u w:val="single" w:color="000000"/>
        </w:rPr>
        <w:t xml:space="preserve"> </w:t>
      </w:r>
      <w:r>
        <w:rPr>
          <w:rFonts w:ascii="Times New Roman"/>
          <w:color w:val="4B4B4B"/>
          <w:w w:val="95"/>
          <w:sz w:val="16"/>
          <w:u w:val="single" w:color="000000"/>
        </w:rPr>
        <w:t>lncentjve</w:t>
      </w:r>
      <w:r>
        <w:rPr>
          <w:rFonts w:ascii="Times New Roman"/>
          <w:color w:val="4B4B4B"/>
          <w:spacing w:val="-9"/>
          <w:w w:val="95"/>
          <w:sz w:val="16"/>
          <w:u w:val="single" w:color="000000"/>
        </w:rPr>
        <w:t xml:space="preserve"> </w:t>
      </w:r>
      <w:r>
        <w:rPr>
          <w:rFonts w:ascii="Times New Roman"/>
          <w:color w:val="4B4B4B"/>
          <w:w w:val="95"/>
          <w:sz w:val="18"/>
          <w:u w:val="single" w:color="000000"/>
        </w:rPr>
        <w:t>Grant</w:t>
      </w:r>
      <w:r>
        <w:rPr>
          <w:rFonts w:ascii="Times New Roman"/>
          <w:color w:val="4B4B4B"/>
          <w:spacing w:val="-25"/>
          <w:w w:val="95"/>
          <w:sz w:val="18"/>
          <w:u w:val="single" w:color="000000"/>
        </w:rPr>
        <w:t xml:space="preserve"> </w:t>
      </w:r>
      <w:r>
        <w:rPr>
          <w:rFonts w:ascii="Times New Roman"/>
          <w:color w:val="4B4B4B"/>
          <w:w w:val="95"/>
          <w:sz w:val="16"/>
          <w:u w:val="single" w:color="000000"/>
        </w:rPr>
        <w:t xml:space="preserve">program </w:t>
      </w:r>
      <w:r>
        <w:rPr>
          <w:rFonts w:ascii="Times New Roman"/>
          <w:color w:val="343434"/>
          <w:w w:val="95"/>
          <w:sz w:val="16"/>
        </w:rPr>
        <w:t xml:space="preserve">Application Deadlines: April </w:t>
      </w:r>
      <w:r>
        <w:rPr>
          <w:rFonts w:ascii="Times New Roman"/>
          <w:color w:val="343434"/>
          <w:spacing w:val="-9"/>
          <w:w w:val="95"/>
          <w:sz w:val="16"/>
        </w:rPr>
        <w:t>15,</w:t>
      </w:r>
      <w:r>
        <w:rPr>
          <w:rFonts w:ascii="Times New Roman"/>
          <w:color w:val="343434"/>
          <w:spacing w:val="-23"/>
          <w:w w:val="95"/>
          <w:sz w:val="16"/>
        </w:rPr>
        <w:t xml:space="preserve"> </w:t>
      </w:r>
      <w:r>
        <w:rPr>
          <w:rFonts w:ascii="Times New Roman"/>
          <w:color w:val="343434"/>
          <w:w w:val="95"/>
          <w:sz w:val="16"/>
        </w:rPr>
        <w:t>Annually</w:t>
      </w:r>
    </w:p>
    <w:p w:rsidR="00CF3DB2" w:rsidRDefault="007E700D">
      <w:pPr>
        <w:spacing w:before="2" w:line="242" w:lineRule="auto"/>
        <w:ind w:left="2502" w:right="3179" w:hanging="10"/>
        <w:rPr>
          <w:rFonts w:ascii="Times New Roman" w:eastAsia="Times New Roman" w:hAnsi="Times New Roman" w:cs="Times New Roman"/>
          <w:sz w:val="16"/>
          <w:szCs w:val="16"/>
        </w:rPr>
      </w:pPr>
      <w:r>
        <w:rPr>
          <w:rFonts w:ascii="Times New Roman"/>
          <w:color w:val="343434"/>
          <w:sz w:val="16"/>
        </w:rPr>
        <w:t>The North Dakota State Student Incentive Grant Program provides approximately</w:t>
      </w:r>
      <w:r>
        <w:rPr>
          <w:rFonts w:ascii="Times New Roman"/>
          <w:color w:val="343434"/>
          <w:spacing w:val="-6"/>
          <w:sz w:val="16"/>
        </w:rPr>
        <w:t xml:space="preserve"> </w:t>
      </w:r>
      <w:r>
        <w:rPr>
          <w:rFonts w:ascii="Times New Roman"/>
          <w:color w:val="343434"/>
          <w:sz w:val="16"/>
        </w:rPr>
        <w:t>2,500</w:t>
      </w:r>
      <w:r>
        <w:rPr>
          <w:rFonts w:ascii="Times New Roman"/>
          <w:color w:val="343434"/>
          <w:spacing w:val="-13"/>
          <w:sz w:val="16"/>
        </w:rPr>
        <w:t xml:space="preserve"> </w:t>
      </w:r>
      <w:r>
        <w:rPr>
          <w:rFonts w:ascii="Times New Roman"/>
          <w:color w:val="343434"/>
          <w:sz w:val="16"/>
        </w:rPr>
        <w:t>non-repayable</w:t>
      </w:r>
      <w:r>
        <w:rPr>
          <w:rFonts w:ascii="Times New Roman"/>
          <w:color w:val="343434"/>
          <w:spacing w:val="-5"/>
          <w:sz w:val="16"/>
        </w:rPr>
        <w:t xml:space="preserve"> </w:t>
      </w:r>
      <w:r>
        <w:rPr>
          <w:rFonts w:ascii="Times New Roman"/>
          <w:color w:val="343434"/>
          <w:sz w:val="16"/>
        </w:rPr>
        <w:t>grants</w:t>
      </w:r>
      <w:r>
        <w:rPr>
          <w:rFonts w:ascii="Times New Roman"/>
          <w:color w:val="343434"/>
          <w:spacing w:val="-16"/>
          <w:sz w:val="16"/>
        </w:rPr>
        <w:t xml:space="preserve"> </w:t>
      </w:r>
      <w:r>
        <w:rPr>
          <w:rFonts w:ascii="Times New Roman"/>
          <w:color w:val="343434"/>
          <w:sz w:val="16"/>
        </w:rPr>
        <w:t>to</w:t>
      </w:r>
      <w:r>
        <w:rPr>
          <w:rFonts w:ascii="Times New Roman"/>
          <w:color w:val="343434"/>
          <w:spacing w:val="-9"/>
          <w:sz w:val="16"/>
        </w:rPr>
        <w:t xml:space="preserve"> </w:t>
      </w:r>
      <w:r>
        <w:rPr>
          <w:rFonts w:ascii="Times New Roman"/>
          <w:color w:val="343434"/>
          <w:sz w:val="16"/>
        </w:rPr>
        <w:t>North</w:t>
      </w:r>
      <w:r>
        <w:rPr>
          <w:rFonts w:ascii="Times New Roman"/>
          <w:color w:val="343434"/>
          <w:spacing w:val="1"/>
          <w:sz w:val="16"/>
        </w:rPr>
        <w:t xml:space="preserve"> </w:t>
      </w:r>
      <w:r>
        <w:rPr>
          <w:rFonts w:ascii="Times New Roman"/>
          <w:color w:val="343434"/>
          <w:sz w:val="16"/>
        </w:rPr>
        <w:t>Dakota</w:t>
      </w:r>
      <w:r>
        <w:rPr>
          <w:rFonts w:ascii="Times New Roman"/>
          <w:color w:val="343434"/>
          <w:spacing w:val="-2"/>
          <w:sz w:val="16"/>
        </w:rPr>
        <w:t xml:space="preserve"> </w:t>
      </w:r>
      <w:r>
        <w:rPr>
          <w:rFonts w:ascii="Times New Roman"/>
          <w:color w:val="343434"/>
          <w:sz w:val="16"/>
        </w:rPr>
        <w:t>residents pursuing their undergraduate degree and who attend North Dakota's public,</w:t>
      </w:r>
      <w:r>
        <w:rPr>
          <w:rFonts w:ascii="Times New Roman"/>
          <w:color w:val="343434"/>
          <w:spacing w:val="-10"/>
          <w:sz w:val="16"/>
        </w:rPr>
        <w:t xml:space="preserve"> </w:t>
      </w:r>
      <w:r>
        <w:rPr>
          <w:rFonts w:ascii="Times New Roman"/>
          <w:color w:val="343434"/>
          <w:sz w:val="16"/>
        </w:rPr>
        <w:t>private</w:t>
      </w:r>
      <w:r>
        <w:rPr>
          <w:rFonts w:ascii="Times New Roman"/>
          <w:color w:val="343434"/>
          <w:spacing w:val="-16"/>
          <w:sz w:val="16"/>
        </w:rPr>
        <w:t xml:space="preserve"> </w:t>
      </w:r>
      <w:r>
        <w:rPr>
          <w:rFonts w:ascii="Times New Roman"/>
          <w:color w:val="343434"/>
          <w:sz w:val="16"/>
        </w:rPr>
        <w:t>{not-for-profit),</w:t>
      </w:r>
      <w:r>
        <w:rPr>
          <w:rFonts w:ascii="Times New Roman"/>
          <w:color w:val="343434"/>
          <w:spacing w:val="-19"/>
          <w:sz w:val="16"/>
        </w:rPr>
        <w:t xml:space="preserve"> </w:t>
      </w:r>
      <w:r>
        <w:rPr>
          <w:rFonts w:ascii="Times New Roman"/>
          <w:color w:val="343434"/>
          <w:sz w:val="16"/>
        </w:rPr>
        <w:t>and</w:t>
      </w:r>
      <w:r>
        <w:rPr>
          <w:rFonts w:ascii="Times New Roman"/>
          <w:color w:val="343434"/>
          <w:spacing w:val="-18"/>
          <w:sz w:val="16"/>
        </w:rPr>
        <w:t xml:space="preserve"> </w:t>
      </w:r>
      <w:r>
        <w:rPr>
          <w:rFonts w:ascii="Times New Roman"/>
          <w:color w:val="343434"/>
          <w:sz w:val="16"/>
        </w:rPr>
        <w:t>tribal</w:t>
      </w:r>
      <w:r>
        <w:rPr>
          <w:rFonts w:ascii="Times New Roman"/>
          <w:color w:val="343434"/>
          <w:spacing w:val="-14"/>
          <w:sz w:val="16"/>
        </w:rPr>
        <w:t xml:space="preserve"> </w:t>
      </w:r>
      <w:r>
        <w:rPr>
          <w:rFonts w:ascii="Times New Roman"/>
          <w:color w:val="343434"/>
          <w:sz w:val="16"/>
        </w:rPr>
        <w:t>colleges.</w:t>
      </w:r>
      <w:r>
        <w:rPr>
          <w:rFonts w:ascii="Times New Roman"/>
          <w:color w:val="343434"/>
          <w:spacing w:val="-24"/>
          <w:sz w:val="16"/>
        </w:rPr>
        <w:t xml:space="preserve"> </w:t>
      </w:r>
      <w:r>
        <w:rPr>
          <w:rFonts w:ascii="Times New Roman"/>
          <w:color w:val="343434"/>
          <w:sz w:val="16"/>
        </w:rPr>
        <w:t>The</w:t>
      </w:r>
      <w:r>
        <w:rPr>
          <w:rFonts w:ascii="Times New Roman"/>
          <w:color w:val="343434"/>
          <w:spacing w:val="-18"/>
          <w:sz w:val="16"/>
        </w:rPr>
        <w:t xml:space="preserve"> </w:t>
      </w:r>
      <w:r>
        <w:rPr>
          <w:rFonts w:ascii="Times New Roman"/>
          <w:color w:val="343434"/>
          <w:sz w:val="16"/>
        </w:rPr>
        <w:t>purpose</w:t>
      </w:r>
      <w:r>
        <w:rPr>
          <w:rFonts w:ascii="Times New Roman"/>
          <w:color w:val="343434"/>
          <w:spacing w:val="-12"/>
          <w:sz w:val="16"/>
        </w:rPr>
        <w:t xml:space="preserve"> </w:t>
      </w:r>
      <w:r>
        <w:rPr>
          <w:rFonts w:ascii="Times New Roman"/>
          <w:color w:val="343434"/>
          <w:sz w:val="16"/>
        </w:rPr>
        <w:t>of</w:t>
      </w:r>
      <w:r>
        <w:rPr>
          <w:rFonts w:ascii="Times New Roman"/>
          <w:color w:val="343434"/>
          <w:spacing w:val="-19"/>
          <w:sz w:val="16"/>
        </w:rPr>
        <w:t xml:space="preserve"> </w:t>
      </w:r>
      <w:r>
        <w:rPr>
          <w:rFonts w:ascii="Times New Roman"/>
          <w:color w:val="343434"/>
          <w:sz w:val="16"/>
        </w:rPr>
        <w:t>this need-based grant is to assist students with their cost of attending a North</w:t>
      </w:r>
      <w:r>
        <w:rPr>
          <w:rFonts w:ascii="Times New Roman"/>
          <w:color w:val="343434"/>
          <w:spacing w:val="-9"/>
          <w:sz w:val="16"/>
        </w:rPr>
        <w:t xml:space="preserve"> </w:t>
      </w:r>
      <w:r>
        <w:rPr>
          <w:rFonts w:ascii="Times New Roman"/>
          <w:color w:val="343434"/>
          <w:sz w:val="16"/>
        </w:rPr>
        <w:t>Dakota</w:t>
      </w:r>
      <w:r>
        <w:rPr>
          <w:rFonts w:ascii="Times New Roman"/>
          <w:color w:val="343434"/>
          <w:spacing w:val="-14"/>
          <w:sz w:val="16"/>
        </w:rPr>
        <w:t xml:space="preserve"> </w:t>
      </w:r>
      <w:r>
        <w:rPr>
          <w:rFonts w:ascii="Times New Roman"/>
          <w:color w:val="343434"/>
          <w:sz w:val="16"/>
        </w:rPr>
        <w:t>post-secondary</w:t>
      </w:r>
      <w:r>
        <w:rPr>
          <w:rFonts w:ascii="Times New Roman"/>
          <w:color w:val="343434"/>
          <w:spacing w:val="-10"/>
          <w:sz w:val="16"/>
        </w:rPr>
        <w:t xml:space="preserve"> </w:t>
      </w:r>
      <w:r>
        <w:rPr>
          <w:rFonts w:ascii="Times New Roman"/>
          <w:color w:val="343434"/>
          <w:sz w:val="16"/>
        </w:rPr>
        <w:t>institution.</w:t>
      </w:r>
      <w:r>
        <w:rPr>
          <w:rFonts w:ascii="Times New Roman"/>
          <w:color w:val="343434"/>
          <w:spacing w:val="-22"/>
          <w:sz w:val="16"/>
        </w:rPr>
        <w:t xml:space="preserve"> </w:t>
      </w:r>
      <w:r>
        <w:rPr>
          <w:rFonts w:ascii="Times New Roman"/>
          <w:color w:val="343434"/>
          <w:sz w:val="16"/>
        </w:rPr>
        <w:t>A</w:t>
      </w:r>
      <w:r>
        <w:rPr>
          <w:rFonts w:ascii="Times New Roman"/>
          <w:color w:val="343434"/>
          <w:spacing w:val="-18"/>
          <w:sz w:val="16"/>
        </w:rPr>
        <w:t xml:space="preserve"> </w:t>
      </w:r>
      <w:r>
        <w:rPr>
          <w:rFonts w:ascii="Times New Roman"/>
          <w:color w:val="343434"/>
          <w:sz w:val="16"/>
        </w:rPr>
        <w:t>State</w:t>
      </w:r>
      <w:r>
        <w:rPr>
          <w:rFonts w:ascii="Times New Roman"/>
          <w:color w:val="343434"/>
          <w:spacing w:val="-19"/>
          <w:sz w:val="16"/>
        </w:rPr>
        <w:t xml:space="preserve"> </w:t>
      </w:r>
      <w:r>
        <w:rPr>
          <w:rFonts w:ascii="Times New Roman"/>
          <w:color w:val="343434"/>
          <w:sz w:val="16"/>
        </w:rPr>
        <w:t>Grant</w:t>
      </w:r>
      <w:r>
        <w:rPr>
          <w:rFonts w:ascii="Times New Roman"/>
          <w:color w:val="343434"/>
          <w:spacing w:val="-17"/>
          <w:sz w:val="16"/>
        </w:rPr>
        <w:t xml:space="preserve"> </w:t>
      </w:r>
      <w:r>
        <w:rPr>
          <w:rFonts w:ascii="Times New Roman"/>
          <w:color w:val="343434"/>
          <w:spacing w:val="-5"/>
          <w:sz w:val="16"/>
        </w:rPr>
        <w:t>[...]</w:t>
      </w:r>
      <w:r>
        <w:rPr>
          <w:rFonts w:ascii="Times New Roman"/>
          <w:color w:val="343434"/>
          <w:spacing w:val="-19"/>
          <w:sz w:val="16"/>
        </w:rPr>
        <w:t xml:space="preserve"> </w:t>
      </w:r>
      <w:r>
        <w:rPr>
          <w:rFonts w:ascii="Times New Roman"/>
          <w:color w:val="343434"/>
          <w:sz w:val="16"/>
          <w:u w:val="thick" w:color="000000"/>
        </w:rPr>
        <w:t>More</w:t>
      </w:r>
    </w:p>
    <w:p w:rsidR="00CF3DB2" w:rsidRDefault="007E700D">
      <w:pPr>
        <w:spacing w:before="140"/>
        <w:ind w:left="2512"/>
        <w:rPr>
          <w:rFonts w:ascii="Times New Roman" w:eastAsia="Times New Roman" w:hAnsi="Times New Roman" w:cs="Times New Roman"/>
          <w:sz w:val="16"/>
          <w:szCs w:val="16"/>
        </w:rPr>
      </w:pPr>
      <w:r>
        <w:rPr>
          <w:rFonts w:ascii="Times New Roman"/>
          <w:color w:val="4B4B4B"/>
          <w:w w:val="95"/>
          <w:sz w:val="16"/>
          <w:u w:val="single" w:color="000000"/>
        </w:rPr>
        <w:t>Norwegian</w:t>
      </w:r>
      <w:r>
        <w:rPr>
          <w:rFonts w:ascii="Times New Roman"/>
          <w:color w:val="4B4B4B"/>
          <w:spacing w:val="-3"/>
          <w:w w:val="95"/>
          <w:sz w:val="16"/>
          <w:u w:val="single" w:color="000000"/>
        </w:rPr>
        <w:t xml:space="preserve"> </w:t>
      </w:r>
      <w:r>
        <w:rPr>
          <w:rFonts w:ascii="Times New Roman"/>
          <w:color w:val="343434"/>
          <w:w w:val="95"/>
          <w:sz w:val="16"/>
          <w:u w:val="single" w:color="000000"/>
        </w:rPr>
        <w:t>Nat</w:t>
      </w:r>
      <w:r>
        <w:rPr>
          <w:rFonts w:ascii="Times New Roman"/>
          <w:color w:val="343434"/>
          <w:spacing w:val="-32"/>
          <w:w w:val="95"/>
          <w:sz w:val="16"/>
          <w:u w:val="single" w:color="000000"/>
        </w:rPr>
        <w:t xml:space="preserve"> </w:t>
      </w:r>
      <w:r>
        <w:rPr>
          <w:rFonts w:ascii="Times New Roman"/>
          <w:color w:val="5B5B5B"/>
          <w:spacing w:val="4"/>
          <w:w w:val="95"/>
          <w:sz w:val="16"/>
          <w:u w:val="single" w:color="000000"/>
        </w:rPr>
        <w:t>i</w:t>
      </w:r>
      <w:r>
        <w:rPr>
          <w:rFonts w:ascii="Times New Roman"/>
          <w:color w:val="343434"/>
          <w:spacing w:val="4"/>
          <w:w w:val="95"/>
          <w:sz w:val="16"/>
          <w:u w:val="single" w:color="000000"/>
        </w:rPr>
        <w:t>ona</w:t>
      </w:r>
      <w:r>
        <w:rPr>
          <w:rFonts w:ascii="Times New Roman"/>
          <w:color w:val="161616"/>
          <w:spacing w:val="4"/>
          <w:w w:val="95"/>
          <w:sz w:val="16"/>
          <w:u w:val="single" w:color="000000"/>
        </w:rPr>
        <w:t>l</w:t>
      </w:r>
      <w:r>
        <w:rPr>
          <w:rFonts w:ascii="Times New Roman"/>
          <w:color w:val="161616"/>
          <w:spacing w:val="-15"/>
          <w:w w:val="95"/>
          <w:sz w:val="16"/>
          <w:u w:val="single" w:color="000000"/>
        </w:rPr>
        <w:t xml:space="preserve"> </w:t>
      </w:r>
      <w:r>
        <w:rPr>
          <w:rFonts w:ascii="Times New Roman"/>
          <w:color w:val="4B4B4B"/>
          <w:w w:val="95"/>
          <w:sz w:val="16"/>
          <w:u w:val="single" w:color="000000"/>
        </w:rPr>
        <w:t>League</w:t>
      </w:r>
    </w:p>
    <w:p w:rsidR="00CF3DB2" w:rsidRDefault="007E700D">
      <w:pPr>
        <w:spacing w:before="3"/>
        <w:ind w:left="2507"/>
        <w:rPr>
          <w:rFonts w:ascii="Times New Roman" w:eastAsia="Times New Roman" w:hAnsi="Times New Roman" w:cs="Times New Roman"/>
          <w:sz w:val="16"/>
          <w:szCs w:val="16"/>
        </w:rPr>
      </w:pPr>
      <w:r>
        <w:rPr>
          <w:rFonts w:ascii="Times New Roman"/>
          <w:color w:val="343434"/>
          <w:w w:val="95"/>
          <w:sz w:val="16"/>
        </w:rPr>
        <w:t xml:space="preserve">Application Deadlines: March </w:t>
      </w:r>
      <w:r>
        <w:rPr>
          <w:rFonts w:ascii="Times New Roman"/>
          <w:color w:val="343434"/>
          <w:spacing w:val="-5"/>
          <w:w w:val="95"/>
          <w:sz w:val="16"/>
        </w:rPr>
        <w:t>01,</w:t>
      </w:r>
      <w:r>
        <w:rPr>
          <w:rFonts w:ascii="Times New Roman"/>
          <w:color w:val="343434"/>
          <w:spacing w:val="-18"/>
          <w:w w:val="95"/>
          <w:sz w:val="16"/>
        </w:rPr>
        <w:t xml:space="preserve"> </w:t>
      </w:r>
      <w:r>
        <w:rPr>
          <w:rFonts w:ascii="Times New Roman"/>
          <w:color w:val="343434"/>
          <w:w w:val="95"/>
          <w:sz w:val="16"/>
        </w:rPr>
        <w:t>Annually</w:t>
      </w:r>
    </w:p>
    <w:p w:rsidR="00CF3DB2" w:rsidRDefault="007E700D">
      <w:pPr>
        <w:spacing w:before="3"/>
        <w:ind w:left="2507" w:right="3317" w:hanging="5"/>
        <w:rPr>
          <w:rFonts w:ascii="Arial" w:eastAsia="Arial" w:hAnsi="Arial" w:cs="Arial"/>
          <w:sz w:val="18"/>
          <w:szCs w:val="18"/>
        </w:rPr>
      </w:pPr>
      <w:r>
        <w:rPr>
          <w:rFonts w:ascii="Times New Roman"/>
          <w:color w:val="343434"/>
          <w:sz w:val="16"/>
        </w:rPr>
        <w:t>The</w:t>
      </w:r>
      <w:r>
        <w:rPr>
          <w:rFonts w:ascii="Times New Roman"/>
          <w:color w:val="343434"/>
          <w:spacing w:val="-21"/>
          <w:sz w:val="16"/>
        </w:rPr>
        <w:t xml:space="preserve"> </w:t>
      </w:r>
      <w:r>
        <w:rPr>
          <w:rFonts w:ascii="Times New Roman"/>
          <w:color w:val="343434"/>
          <w:sz w:val="16"/>
        </w:rPr>
        <w:t>Norwegian</w:t>
      </w:r>
      <w:r>
        <w:rPr>
          <w:rFonts w:ascii="Times New Roman"/>
          <w:color w:val="343434"/>
          <w:spacing w:val="-15"/>
          <w:sz w:val="16"/>
        </w:rPr>
        <w:t xml:space="preserve"> </w:t>
      </w:r>
      <w:r>
        <w:rPr>
          <w:rFonts w:ascii="Times New Roman"/>
          <w:color w:val="343434"/>
          <w:sz w:val="16"/>
        </w:rPr>
        <w:t>National</w:t>
      </w:r>
      <w:r>
        <w:rPr>
          <w:rFonts w:ascii="Times New Roman"/>
          <w:color w:val="343434"/>
          <w:spacing w:val="-16"/>
          <w:sz w:val="16"/>
        </w:rPr>
        <w:t xml:space="preserve"> </w:t>
      </w:r>
      <w:r>
        <w:rPr>
          <w:rFonts w:ascii="Times New Roman"/>
          <w:color w:val="343434"/>
          <w:sz w:val="16"/>
        </w:rPr>
        <w:t>League</w:t>
      </w:r>
      <w:r>
        <w:rPr>
          <w:rFonts w:ascii="Times New Roman"/>
          <w:color w:val="343434"/>
          <w:spacing w:val="-20"/>
          <w:sz w:val="16"/>
        </w:rPr>
        <w:t xml:space="preserve"> </w:t>
      </w:r>
      <w:r>
        <w:rPr>
          <w:rFonts w:ascii="Times New Roman"/>
          <w:color w:val="343434"/>
          <w:sz w:val="16"/>
        </w:rPr>
        <w:t>of</w:t>
      </w:r>
      <w:r>
        <w:rPr>
          <w:rFonts w:ascii="Times New Roman"/>
          <w:color w:val="343434"/>
          <w:spacing w:val="-21"/>
          <w:sz w:val="16"/>
        </w:rPr>
        <w:t xml:space="preserve"> </w:t>
      </w:r>
      <w:r>
        <w:rPr>
          <w:rFonts w:ascii="Times New Roman"/>
          <w:color w:val="343434"/>
          <w:sz w:val="16"/>
        </w:rPr>
        <w:t>Chicago</w:t>
      </w:r>
      <w:r>
        <w:rPr>
          <w:rFonts w:ascii="Times New Roman"/>
          <w:color w:val="343434"/>
          <w:spacing w:val="-22"/>
          <w:sz w:val="16"/>
        </w:rPr>
        <w:t xml:space="preserve"> </w:t>
      </w:r>
      <w:r>
        <w:rPr>
          <w:rFonts w:ascii="Times New Roman"/>
          <w:color w:val="343434"/>
          <w:sz w:val="16"/>
        </w:rPr>
        <w:t>is</w:t>
      </w:r>
      <w:r>
        <w:rPr>
          <w:rFonts w:ascii="Times New Roman"/>
          <w:color w:val="343434"/>
          <w:spacing w:val="-24"/>
          <w:sz w:val="16"/>
        </w:rPr>
        <w:t xml:space="preserve"> </w:t>
      </w:r>
      <w:r>
        <w:rPr>
          <w:rFonts w:ascii="Times New Roman"/>
          <w:color w:val="343434"/>
          <w:sz w:val="16"/>
        </w:rPr>
        <w:t>offering</w:t>
      </w:r>
      <w:r>
        <w:rPr>
          <w:rFonts w:ascii="Times New Roman"/>
          <w:color w:val="343434"/>
          <w:spacing w:val="-21"/>
          <w:sz w:val="16"/>
        </w:rPr>
        <w:t xml:space="preserve"> </w:t>
      </w:r>
      <w:r>
        <w:rPr>
          <w:rFonts w:ascii="Times New Roman"/>
          <w:color w:val="343434"/>
          <w:sz w:val="16"/>
        </w:rPr>
        <w:t xml:space="preserve">scholarships to students who are of Norwegian heritage residing in the Illinois </w:t>
      </w:r>
      <w:r>
        <w:rPr>
          <w:rFonts w:ascii="Times New Roman"/>
          <w:color w:val="343434"/>
          <w:w w:val="95"/>
          <w:sz w:val="16"/>
        </w:rPr>
        <w:t xml:space="preserve">counties of Cook, Lake, DuPage, Kane, Kendall, McHenry and Will. </w:t>
      </w:r>
      <w:r>
        <w:rPr>
          <w:rFonts w:ascii="Times New Roman"/>
          <w:color w:val="343434"/>
          <w:sz w:val="16"/>
        </w:rPr>
        <w:t xml:space="preserve">The first scholarship for </w:t>
      </w:r>
      <w:r>
        <w:rPr>
          <w:rFonts w:ascii="Times New Roman"/>
          <w:color w:val="343434"/>
          <w:spacing w:val="-3"/>
          <w:sz w:val="16"/>
        </w:rPr>
        <w:t xml:space="preserve">$1,000 </w:t>
      </w:r>
      <w:r>
        <w:rPr>
          <w:rFonts w:ascii="Times New Roman"/>
          <w:color w:val="343434"/>
          <w:sz w:val="16"/>
        </w:rPr>
        <w:t>will be awarded to a high school senior with a minimum 3.0 GPA and who has been accepted by a college</w:t>
      </w:r>
      <w:r>
        <w:rPr>
          <w:rFonts w:ascii="Times New Roman"/>
          <w:color w:val="343434"/>
          <w:spacing w:val="-10"/>
          <w:sz w:val="16"/>
        </w:rPr>
        <w:t xml:space="preserve"> </w:t>
      </w:r>
      <w:r>
        <w:rPr>
          <w:rFonts w:ascii="Times New Roman"/>
          <w:color w:val="343434"/>
          <w:sz w:val="16"/>
        </w:rPr>
        <w:t>or</w:t>
      </w:r>
      <w:r>
        <w:rPr>
          <w:rFonts w:ascii="Times New Roman"/>
          <w:color w:val="343434"/>
          <w:spacing w:val="-16"/>
          <w:sz w:val="16"/>
        </w:rPr>
        <w:t xml:space="preserve"> </w:t>
      </w:r>
      <w:r>
        <w:rPr>
          <w:rFonts w:ascii="Times New Roman"/>
          <w:color w:val="343434"/>
          <w:sz w:val="16"/>
        </w:rPr>
        <w:t>university.</w:t>
      </w:r>
      <w:r>
        <w:rPr>
          <w:rFonts w:ascii="Times New Roman"/>
          <w:color w:val="343434"/>
          <w:spacing w:val="-11"/>
          <w:sz w:val="16"/>
        </w:rPr>
        <w:t xml:space="preserve"> </w:t>
      </w:r>
      <w:r>
        <w:rPr>
          <w:rFonts w:ascii="Times New Roman"/>
          <w:color w:val="343434"/>
          <w:sz w:val="16"/>
        </w:rPr>
        <w:t>Also,</w:t>
      </w:r>
      <w:r>
        <w:rPr>
          <w:rFonts w:ascii="Times New Roman"/>
          <w:color w:val="343434"/>
          <w:spacing w:val="-6"/>
          <w:sz w:val="16"/>
        </w:rPr>
        <w:t xml:space="preserve"> </w:t>
      </w:r>
      <w:r>
        <w:rPr>
          <w:rFonts w:ascii="Times New Roman"/>
          <w:color w:val="343434"/>
          <w:sz w:val="16"/>
        </w:rPr>
        <w:t>a</w:t>
      </w:r>
      <w:r>
        <w:rPr>
          <w:rFonts w:ascii="Times New Roman"/>
          <w:color w:val="343434"/>
          <w:spacing w:val="-8"/>
          <w:sz w:val="16"/>
        </w:rPr>
        <w:t xml:space="preserve"> </w:t>
      </w:r>
      <w:r>
        <w:rPr>
          <w:rFonts w:ascii="Times New Roman"/>
          <w:color w:val="343434"/>
          <w:sz w:val="16"/>
        </w:rPr>
        <w:t>$100</w:t>
      </w:r>
      <w:r>
        <w:rPr>
          <w:rFonts w:ascii="Times New Roman"/>
          <w:color w:val="343434"/>
          <w:spacing w:val="-13"/>
          <w:sz w:val="16"/>
        </w:rPr>
        <w:t xml:space="preserve"> </w:t>
      </w:r>
      <w:r>
        <w:rPr>
          <w:rFonts w:ascii="Times New Roman"/>
          <w:color w:val="343434"/>
          <w:sz w:val="16"/>
        </w:rPr>
        <w:t>cash</w:t>
      </w:r>
      <w:r>
        <w:rPr>
          <w:rFonts w:ascii="Times New Roman"/>
          <w:color w:val="343434"/>
          <w:spacing w:val="-6"/>
          <w:sz w:val="16"/>
        </w:rPr>
        <w:t xml:space="preserve"> </w:t>
      </w:r>
      <w:r>
        <w:rPr>
          <w:rFonts w:ascii="Times New Roman"/>
          <w:color w:val="343434"/>
          <w:sz w:val="16"/>
        </w:rPr>
        <w:t>prize</w:t>
      </w:r>
      <w:r>
        <w:rPr>
          <w:rFonts w:ascii="Times New Roman"/>
          <w:color w:val="343434"/>
          <w:spacing w:val="-10"/>
          <w:sz w:val="16"/>
        </w:rPr>
        <w:t xml:space="preserve"> </w:t>
      </w:r>
      <w:r>
        <w:rPr>
          <w:rFonts w:ascii="Times New Roman"/>
          <w:color w:val="343434"/>
          <w:sz w:val="16"/>
        </w:rPr>
        <w:t>will</w:t>
      </w:r>
      <w:r>
        <w:rPr>
          <w:rFonts w:ascii="Times New Roman"/>
          <w:color w:val="343434"/>
          <w:spacing w:val="-5"/>
          <w:sz w:val="16"/>
        </w:rPr>
        <w:t xml:space="preserve"> </w:t>
      </w:r>
      <w:r>
        <w:rPr>
          <w:rFonts w:ascii="Times New Roman"/>
          <w:color w:val="343434"/>
          <w:sz w:val="16"/>
        </w:rPr>
        <w:t>be</w:t>
      </w:r>
      <w:r>
        <w:rPr>
          <w:rFonts w:ascii="Times New Roman"/>
          <w:color w:val="343434"/>
          <w:spacing w:val="-10"/>
          <w:sz w:val="16"/>
        </w:rPr>
        <w:t xml:space="preserve"> </w:t>
      </w:r>
      <w:r>
        <w:rPr>
          <w:rFonts w:ascii="Times New Roman"/>
          <w:color w:val="343434"/>
          <w:sz w:val="16"/>
        </w:rPr>
        <w:t>awarded</w:t>
      </w:r>
      <w:r>
        <w:rPr>
          <w:rFonts w:ascii="Times New Roman"/>
          <w:color w:val="343434"/>
          <w:spacing w:val="-7"/>
          <w:sz w:val="16"/>
        </w:rPr>
        <w:t xml:space="preserve"> </w:t>
      </w:r>
      <w:r>
        <w:rPr>
          <w:rFonts w:ascii="Times New Roman"/>
          <w:color w:val="343434"/>
          <w:sz w:val="16"/>
        </w:rPr>
        <w:t>to</w:t>
      </w:r>
      <w:r>
        <w:rPr>
          <w:rFonts w:ascii="Times New Roman"/>
          <w:color w:val="343434"/>
          <w:spacing w:val="-11"/>
          <w:sz w:val="16"/>
        </w:rPr>
        <w:t xml:space="preserve"> </w:t>
      </w:r>
      <w:r>
        <w:rPr>
          <w:rFonts w:ascii="Times New Roman"/>
          <w:color w:val="343434"/>
          <w:sz w:val="16"/>
        </w:rPr>
        <w:t xml:space="preserve">a high  </w:t>
      </w:r>
      <w:r>
        <w:rPr>
          <w:rFonts w:ascii="Times New Roman"/>
          <w:color w:val="343434"/>
          <w:spacing w:val="-5"/>
          <w:sz w:val="16"/>
        </w:rPr>
        <w:t>[...]</w:t>
      </w:r>
      <w:r>
        <w:rPr>
          <w:rFonts w:ascii="Times New Roman"/>
          <w:color w:val="343434"/>
          <w:spacing w:val="-2"/>
          <w:sz w:val="16"/>
        </w:rPr>
        <w:t xml:space="preserve"> </w:t>
      </w:r>
      <w:r>
        <w:rPr>
          <w:rFonts w:ascii="Arial"/>
          <w:color w:val="343434"/>
          <w:sz w:val="18"/>
        </w:rPr>
        <w:t>Min</w:t>
      </w:r>
    </w:p>
    <w:p w:rsidR="00CF3DB2" w:rsidRDefault="007E700D">
      <w:pPr>
        <w:spacing w:before="134" w:line="197" w:lineRule="exact"/>
        <w:ind w:left="2521"/>
        <w:rPr>
          <w:rFonts w:ascii="Arial" w:eastAsia="Arial" w:hAnsi="Arial" w:cs="Arial"/>
          <w:sz w:val="18"/>
          <w:szCs w:val="18"/>
        </w:rPr>
      </w:pPr>
      <w:r>
        <w:rPr>
          <w:rFonts w:ascii="Arial" w:hAnsi="Arial"/>
          <w:color w:val="4B4B4B"/>
          <w:w w:val="75"/>
          <w:sz w:val="18"/>
          <w:u w:val="single" w:color="000000"/>
        </w:rPr>
        <w:t>NRA Civil Rights Defense</w:t>
      </w:r>
      <w:r>
        <w:rPr>
          <w:rFonts w:ascii="Arial" w:hAnsi="Arial"/>
          <w:color w:val="4B4B4B"/>
          <w:spacing w:val="17"/>
          <w:w w:val="75"/>
          <w:sz w:val="18"/>
          <w:u w:val="single" w:color="000000"/>
        </w:rPr>
        <w:t xml:space="preserve"> </w:t>
      </w:r>
      <w:r>
        <w:rPr>
          <w:rFonts w:ascii="Arial" w:hAnsi="Arial"/>
          <w:color w:val="5B5B5B"/>
          <w:w w:val="75"/>
          <w:sz w:val="18"/>
          <w:u w:val="single" w:color="000000"/>
        </w:rPr>
        <w:t>fµnd</w:t>
      </w:r>
    </w:p>
    <w:p w:rsidR="00CF3DB2" w:rsidRDefault="007E700D">
      <w:pPr>
        <w:spacing w:line="174" w:lineRule="exact"/>
        <w:ind w:left="2512"/>
        <w:rPr>
          <w:rFonts w:ascii="Times New Roman" w:eastAsia="Times New Roman" w:hAnsi="Times New Roman" w:cs="Times New Roman"/>
          <w:sz w:val="16"/>
          <w:szCs w:val="16"/>
        </w:rPr>
      </w:pPr>
      <w:r>
        <w:rPr>
          <w:rFonts w:ascii="Times New Roman"/>
          <w:color w:val="343434"/>
          <w:w w:val="95"/>
          <w:sz w:val="16"/>
        </w:rPr>
        <w:t xml:space="preserve">Application Deadlines: December </w:t>
      </w:r>
      <w:r>
        <w:rPr>
          <w:rFonts w:ascii="Times New Roman"/>
          <w:color w:val="343434"/>
          <w:spacing w:val="-5"/>
          <w:w w:val="95"/>
          <w:sz w:val="16"/>
        </w:rPr>
        <w:t>01,</w:t>
      </w:r>
      <w:r>
        <w:rPr>
          <w:rFonts w:ascii="Times New Roman"/>
          <w:color w:val="343434"/>
          <w:w w:val="95"/>
          <w:sz w:val="16"/>
        </w:rPr>
        <w:t xml:space="preserve"> Annually</w:t>
      </w:r>
    </w:p>
    <w:p w:rsidR="00CF3DB2" w:rsidRDefault="007E700D">
      <w:pPr>
        <w:spacing w:before="8" w:line="242" w:lineRule="auto"/>
        <w:ind w:left="2516" w:right="3158" w:hanging="5"/>
        <w:rPr>
          <w:rFonts w:ascii="Arial" w:eastAsia="Arial" w:hAnsi="Arial" w:cs="Arial"/>
          <w:sz w:val="14"/>
          <w:szCs w:val="14"/>
        </w:rPr>
      </w:pPr>
      <w:r>
        <w:rPr>
          <w:rFonts w:ascii="Times New Roman"/>
          <w:color w:val="343434"/>
          <w:sz w:val="16"/>
        </w:rPr>
        <w:t>The NRA Civil Rights Defense Fund sponsors scholarly writing contests</w:t>
      </w:r>
      <w:r>
        <w:rPr>
          <w:rFonts w:ascii="Times New Roman"/>
          <w:color w:val="343434"/>
          <w:spacing w:val="-5"/>
          <w:sz w:val="16"/>
        </w:rPr>
        <w:t xml:space="preserve"> </w:t>
      </w:r>
      <w:r>
        <w:rPr>
          <w:rFonts w:ascii="Times New Roman"/>
          <w:color w:val="343434"/>
          <w:sz w:val="16"/>
        </w:rPr>
        <w:t>for</w:t>
      </w:r>
      <w:r>
        <w:rPr>
          <w:rFonts w:ascii="Times New Roman"/>
          <w:color w:val="343434"/>
          <w:spacing w:val="-14"/>
          <w:sz w:val="16"/>
        </w:rPr>
        <w:t xml:space="preserve"> </w:t>
      </w:r>
      <w:r>
        <w:rPr>
          <w:rFonts w:ascii="Times New Roman"/>
          <w:color w:val="343434"/>
          <w:sz w:val="16"/>
        </w:rPr>
        <w:t>grades</w:t>
      </w:r>
      <w:r>
        <w:rPr>
          <w:rFonts w:ascii="Times New Roman"/>
          <w:color w:val="343434"/>
          <w:spacing w:val="-7"/>
          <w:sz w:val="16"/>
        </w:rPr>
        <w:t xml:space="preserve"> </w:t>
      </w:r>
      <w:r>
        <w:rPr>
          <w:rFonts w:ascii="Times New Roman"/>
          <w:color w:val="343434"/>
          <w:sz w:val="16"/>
        </w:rPr>
        <w:t>K-12,</w:t>
      </w:r>
      <w:r>
        <w:rPr>
          <w:rFonts w:ascii="Times New Roman"/>
          <w:color w:val="343434"/>
          <w:spacing w:val="-5"/>
          <w:sz w:val="16"/>
        </w:rPr>
        <w:t xml:space="preserve"> </w:t>
      </w:r>
      <w:r>
        <w:rPr>
          <w:rFonts w:ascii="Times New Roman"/>
          <w:color w:val="343434"/>
          <w:sz w:val="16"/>
        </w:rPr>
        <w:t>as</w:t>
      </w:r>
      <w:r>
        <w:rPr>
          <w:rFonts w:ascii="Times New Roman"/>
          <w:color w:val="343434"/>
          <w:spacing w:val="-12"/>
          <w:sz w:val="16"/>
        </w:rPr>
        <w:t xml:space="preserve"> </w:t>
      </w:r>
      <w:r>
        <w:rPr>
          <w:rFonts w:ascii="Times New Roman"/>
          <w:color w:val="343434"/>
          <w:sz w:val="16"/>
        </w:rPr>
        <w:t>well</w:t>
      </w:r>
      <w:r>
        <w:rPr>
          <w:rFonts w:ascii="Times New Roman"/>
          <w:color w:val="343434"/>
          <w:spacing w:val="-3"/>
          <w:sz w:val="16"/>
        </w:rPr>
        <w:t xml:space="preserve"> </w:t>
      </w:r>
      <w:r>
        <w:rPr>
          <w:rFonts w:ascii="Times New Roman"/>
          <w:color w:val="343434"/>
          <w:sz w:val="16"/>
        </w:rPr>
        <w:t>as</w:t>
      </w:r>
      <w:r>
        <w:rPr>
          <w:rFonts w:ascii="Times New Roman"/>
          <w:color w:val="343434"/>
          <w:spacing w:val="-9"/>
          <w:sz w:val="16"/>
        </w:rPr>
        <w:t xml:space="preserve"> </w:t>
      </w:r>
      <w:r>
        <w:rPr>
          <w:rFonts w:ascii="Times New Roman"/>
          <w:color w:val="343434"/>
          <w:sz w:val="16"/>
        </w:rPr>
        <w:t>two</w:t>
      </w:r>
      <w:r>
        <w:rPr>
          <w:rFonts w:ascii="Times New Roman"/>
          <w:color w:val="343434"/>
          <w:spacing w:val="-9"/>
          <w:sz w:val="16"/>
        </w:rPr>
        <w:t xml:space="preserve"> </w:t>
      </w:r>
      <w:r>
        <w:rPr>
          <w:rFonts w:ascii="Times New Roman"/>
          <w:color w:val="343434"/>
          <w:sz w:val="16"/>
        </w:rPr>
        <w:t>separate</w:t>
      </w:r>
      <w:r>
        <w:rPr>
          <w:rFonts w:ascii="Times New Roman"/>
          <w:color w:val="343434"/>
          <w:spacing w:val="-7"/>
          <w:sz w:val="16"/>
        </w:rPr>
        <w:t xml:space="preserve"> </w:t>
      </w:r>
      <w:r>
        <w:rPr>
          <w:rFonts w:ascii="Times New Roman"/>
          <w:color w:val="343434"/>
          <w:sz w:val="16"/>
        </w:rPr>
        <w:t>writing</w:t>
      </w:r>
      <w:r>
        <w:rPr>
          <w:rFonts w:ascii="Times New Roman"/>
          <w:color w:val="343434"/>
          <w:spacing w:val="1"/>
          <w:sz w:val="16"/>
        </w:rPr>
        <w:t xml:space="preserve"> </w:t>
      </w:r>
      <w:r>
        <w:rPr>
          <w:rFonts w:ascii="Times New Roman"/>
          <w:color w:val="343434"/>
          <w:sz w:val="16"/>
        </w:rPr>
        <w:t>contests</w:t>
      </w:r>
      <w:r>
        <w:rPr>
          <w:rFonts w:ascii="Times New Roman"/>
          <w:color w:val="343434"/>
          <w:spacing w:val="-8"/>
          <w:sz w:val="16"/>
        </w:rPr>
        <w:t xml:space="preserve"> </w:t>
      </w:r>
      <w:r>
        <w:rPr>
          <w:rFonts w:ascii="Times New Roman"/>
          <w:color w:val="343434"/>
          <w:sz w:val="16"/>
        </w:rPr>
        <w:t>for law</w:t>
      </w:r>
      <w:r>
        <w:rPr>
          <w:rFonts w:ascii="Times New Roman"/>
          <w:color w:val="343434"/>
          <w:spacing w:val="-7"/>
          <w:sz w:val="16"/>
        </w:rPr>
        <w:t xml:space="preserve"> </w:t>
      </w:r>
      <w:r>
        <w:rPr>
          <w:rFonts w:ascii="Times New Roman"/>
          <w:color w:val="343434"/>
          <w:sz w:val="16"/>
        </w:rPr>
        <w:t>students.</w:t>
      </w:r>
      <w:r>
        <w:rPr>
          <w:rFonts w:ascii="Times New Roman"/>
          <w:color w:val="343434"/>
          <w:spacing w:val="-14"/>
          <w:sz w:val="16"/>
        </w:rPr>
        <w:t xml:space="preserve"> </w:t>
      </w:r>
      <w:r>
        <w:rPr>
          <w:rFonts w:ascii="Times New Roman"/>
          <w:color w:val="343434"/>
          <w:sz w:val="16"/>
        </w:rPr>
        <w:t>These</w:t>
      </w:r>
      <w:r>
        <w:rPr>
          <w:rFonts w:ascii="Times New Roman"/>
          <w:color w:val="343434"/>
          <w:spacing w:val="-5"/>
          <w:sz w:val="16"/>
        </w:rPr>
        <w:t xml:space="preserve"> </w:t>
      </w:r>
      <w:r>
        <w:rPr>
          <w:rFonts w:ascii="Times New Roman"/>
          <w:color w:val="343434"/>
          <w:sz w:val="16"/>
        </w:rPr>
        <w:t>contests,</w:t>
      </w:r>
      <w:r>
        <w:rPr>
          <w:rFonts w:ascii="Times New Roman"/>
          <w:color w:val="343434"/>
          <w:spacing w:val="-3"/>
          <w:sz w:val="16"/>
        </w:rPr>
        <w:t xml:space="preserve"> </w:t>
      </w:r>
      <w:r>
        <w:rPr>
          <w:rFonts w:ascii="Times New Roman"/>
          <w:color w:val="343434"/>
          <w:sz w:val="16"/>
        </w:rPr>
        <w:t>and</w:t>
      </w:r>
      <w:r>
        <w:rPr>
          <w:rFonts w:ascii="Times New Roman"/>
          <w:color w:val="343434"/>
          <w:spacing w:val="-6"/>
          <w:sz w:val="16"/>
        </w:rPr>
        <w:t xml:space="preserve"> </w:t>
      </w:r>
      <w:r>
        <w:rPr>
          <w:rFonts w:ascii="Times New Roman"/>
          <w:color w:val="343434"/>
          <w:sz w:val="16"/>
        </w:rPr>
        <w:t>the</w:t>
      </w:r>
      <w:r>
        <w:rPr>
          <w:rFonts w:ascii="Times New Roman"/>
          <w:color w:val="343434"/>
          <w:spacing w:val="-4"/>
          <w:sz w:val="16"/>
        </w:rPr>
        <w:t xml:space="preserve"> </w:t>
      </w:r>
      <w:r>
        <w:rPr>
          <w:rFonts w:ascii="Times New Roman"/>
          <w:color w:val="343434"/>
          <w:sz w:val="16"/>
        </w:rPr>
        <w:t>respective</w:t>
      </w:r>
      <w:r>
        <w:rPr>
          <w:rFonts w:ascii="Times New Roman"/>
          <w:color w:val="343434"/>
          <w:spacing w:val="2"/>
          <w:sz w:val="16"/>
        </w:rPr>
        <w:t xml:space="preserve"> </w:t>
      </w:r>
      <w:r>
        <w:rPr>
          <w:rFonts w:ascii="Times New Roman"/>
          <w:color w:val="343434"/>
          <w:sz w:val="16"/>
        </w:rPr>
        <w:t>due</w:t>
      </w:r>
      <w:r>
        <w:rPr>
          <w:rFonts w:ascii="Times New Roman"/>
          <w:color w:val="343434"/>
          <w:spacing w:val="-6"/>
          <w:sz w:val="16"/>
        </w:rPr>
        <w:t xml:space="preserve"> </w:t>
      </w:r>
      <w:r>
        <w:rPr>
          <w:rFonts w:ascii="Times New Roman"/>
          <w:color w:val="343434"/>
          <w:sz w:val="16"/>
        </w:rPr>
        <w:t>dates</w:t>
      </w:r>
      <w:r>
        <w:rPr>
          <w:rFonts w:ascii="Times New Roman"/>
          <w:color w:val="343434"/>
          <w:spacing w:val="-6"/>
          <w:sz w:val="16"/>
        </w:rPr>
        <w:t xml:space="preserve"> </w:t>
      </w:r>
      <w:r>
        <w:rPr>
          <w:rFonts w:ascii="Times New Roman"/>
          <w:color w:val="343434"/>
          <w:sz w:val="16"/>
        </w:rPr>
        <w:t>for</w:t>
      </w:r>
      <w:r>
        <w:rPr>
          <w:rFonts w:ascii="Times New Roman"/>
          <w:color w:val="343434"/>
          <w:spacing w:val="-6"/>
          <w:sz w:val="16"/>
        </w:rPr>
        <w:t xml:space="preserve"> </w:t>
      </w:r>
      <w:r>
        <w:rPr>
          <w:rFonts w:ascii="Times New Roman"/>
          <w:color w:val="343434"/>
          <w:sz w:val="16"/>
        </w:rPr>
        <w:t>entries, are described below. All writing contest entries should be submitted to the address listed above. Essays will be judged in two categories: Senior</w:t>
      </w:r>
      <w:r>
        <w:rPr>
          <w:rFonts w:ascii="Times New Roman"/>
          <w:color w:val="343434"/>
          <w:spacing w:val="-16"/>
          <w:sz w:val="16"/>
        </w:rPr>
        <w:t xml:space="preserve"> </w:t>
      </w:r>
      <w:r>
        <w:rPr>
          <w:rFonts w:ascii="Times New Roman"/>
          <w:color w:val="343434"/>
          <w:sz w:val="16"/>
        </w:rPr>
        <w:t>{grades</w:t>
      </w:r>
      <w:r>
        <w:rPr>
          <w:rFonts w:ascii="Times New Roman"/>
          <w:color w:val="343434"/>
          <w:spacing w:val="-20"/>
          <w:sz w:val="16"/>
        </w:rPr>
        <w:t xml:space="preserve"> </w:t>
      </w:r>
      <w:r>
        <w:rPr>
          <w:rFonts w:ascii="Times New Roman"/>
          <w:color w:val="343434"/>
          <w:spacing w:val="-4"/>
          <w:sz w:val="16"/>
        </w:rPr>
        <w:t>10-12)</w:t>
      </w:r>
      <w:r>
        <w:rPr>
          <w:rFonts w:ascii="Times New Roman"/>
          <w:color w:val="343434"/>
          <w:spacing w:val="-13"/>
          <w:sz w:val="16"/>
        </w:rPr>
        <w:t xml:space="preserve"> </w:t>
      </w:r>
      <w:r>
        <w:rPr>
          <w:rFonts w:ascii="Times New Roman"/>
          <w:color w:val="343434"/>
          <w:sz w:val="16"/>
        </w:rPr>
        <w:t>and</w:t>
      </w:r>
      <w:r>
        <w:rPr>
          <w:rFonts w:ascii="Times New Roman"/>
          <w:color w:val="343434"/>
          <w:spacing w:val="-15"/>
          <w:sz w:val="16"/>
        </w:rPr>
        <w:t xml:space="preserve"> </w:t>
      </w:r>
      <w:r>
        <w:rPr>
          <w:rFonts w:ascii="Times New Roman"/>
          <w:color w:val="343434"/>
          <w:sz w:val="16"/>
        </w:rPr>
        <w:t>Junior</w:t>
      </w:r>
      <w:r>
        <w:rPr>
          <w:rFonts w:ascii="Times New Roman"/>
          <w:color w:val="343434"/>
          <w:spacing w:val="-9"/>
          <w:sz w:val="16"/>
        </w:rPr>
        <w:t xml:space="preserve"> </w:t>
      </w:r>
      <w:r>
        <w:rPr>
          <w:rFonts w:ascii="Times New Roman"/>
          <w:color w:val="343434"/>
          <w:sz w:val="16"/>
        </w:rPr>
        <w:t>{grades</w:t>
      </w:r>
      <w:r>
        <w:rPr>
          <w:rFonts w:ascii="Times New Roman"/>
          <w:color w:val="343434"/>
          <w:spacing w:val="-20"/>
          <w:sz w:val="16"/>
        </w:rPr>
        <w:t xml:space="preserve"> </w:t>
      </w:r>
      <w:r>
        <w:rPr>
          <w:rFonts w:ascii="Times New Roman"/>
          <w:color w:val="343434"/>
          <w:sz w:val="16"/>
        </w:rPr>
        <w:t>9</w:t>
      </w:r>
      <w:r>
        <w:rPr>
          <w:rFonts w:ascii="Times New Roman"/>
          <w:color w:val="343434"/>
          <w:spacing w:val="-19"/>
          <w:sz w:val="16"/>
        </w:rPr>
        <w:t xml:space="preserve"> </w:t>
      </w:r>
      <w:r>
        <w:rPr>
          <w:rFonts w:ascii="Times New Roman"/>
          <w:color w:val="343434"/>
          <w:sz w:val="16"/>
        </w:rPr>
        <w:t>and</w:t>
      </w:r>
      <w:r>
        <w:rPr>
          <w:rFonts w:ascii="Times New Roman"/>
          <w:color w:val="343434"/>
          <w:spacing w:val="-7"/>
          <w:sz w:val="16"/>
        </w:rPr>
        <w:t xml:space="preserve"> </w:t>
      </w:r>
      <w:r>
        <w:rPr>
          <w:rFonts w:ascii="Times New Roman"/>
          <w:color w:val="343434"/>
          <w:sz w:val="16"/>
        </w:rPr>
        <w:t>below),</w:t>
      </w:r>
      <w:r>
        <w:rPr>
          <w:rFonts w:ascii="Times New Roman"/>
          <w:color w:val="343434"/>
          <w:spacing w:val="-8"/>
          <w:sz w:val="16"/>
        </w:rPr>
        <w:t xml:space="preserve"> </w:t>
      </w:r>
      <w:r>
        <w:rPr>
          <w:rFonts w:ascii="Times New Roman"/>
          <w:color w:val="343434"/>
          <w:spacing w:val="-4"/>
          <w:sz w:val="16"/>
        </w:rPr>
        <w:t>[...]</w:t>
      </w:r>
      <w:r>
        <w:rPr>
          <w:rFonts w:ascii="Times New Roman"/>
          <w:color w:val="343434"/>
          <w:spacing w:val="-20"/>
          <w:sz w:val="16"/>
        </w:rPr>
        <w:t xml:space="preserve"> </w:t>
      </w:r>
      <w:r>
        <w:rPr>
          <w:rFonts w:ascii="Arial"/>
          <w:color w:val="343434"/>
          <w:sz w:val="14"/>
        </w:rPr>
        <w:t>Mg@</w:t>
      </w:r>
    </w:p>
    <w:p w:rsidR="00CF3DB2" w:rsidRDefault="00CF3DB2">
      <w:pPr>
        <w:spacing w:before="7"/>
        <w:rPr>
          <w:rFonts w:ascii="Arial" w:eastAsia="Arial" w:hAnsi="Arial" w:cs="Arial"/>
          <w:sz w:val="15"/>
          <w:szCs w:val="15"/>
        </w:rPr>
      </w:pPr>
    </w:p>
    <w:p w:rsidR="00CF3DB2" w:rsidRDefault="007E700D">
      <w:pPr>
        <w:spacing w:line="168" w:lineRule="exact"/>
        <w:ind w:left="2521" w:right="3788" w:firstLine="9"/>
        <w:rPr>
          <w:rFonts w:ascii="Times New Roman" w:eastAsia="Times New Roman" w:hAnsi="Times New Roman" w:cs="Times New Roman"/>
          <w:sz w:val="16"/>
          <w:szCs w:val="16"/>
        </w:rPr>
      </w:pPr>
      <w:r>
        <w:rPr>
          <w:rFonts w:ascii="Times New Roman"/>
          <w:color w:val="343434"/>
          <w:w w:val="85"/>
          <w:sz w:val="16"/>
        </w:rPr>
        <w:t>Lee</w:t>
      </w:r>
      <w:r>
        <w:rPr>
          <w:rFonts w:ascii="Times New Roman"/>
          <w:color w:val="797979"/>
          <w:w w:val="85"/>
          <w:sz w:val="16"/>
        </w:rPr>
        <w:t>-</w:t>
      </w:r>
      <w:r>
        <w:rPr>
          <w:rFonts w:ascii="Times New Roman"/>
          <w:color w:val="4B4B4B"/>
          <w:w w:val="85"/>
          <w:sz w:val="16"/>
        </w:rPr>
        <w:t>Jackson</w:t>
      </w:r>
      <w:r>
        <w:rPr>
          <w:rFonts w:ascii="Times New Roman"/>
          <w:color w:val="4B4B4B"/>
          <w:spacing w:val="3"/>
          <w:w w:val="85"/>
          <w:sz w:val="16"/>
        </w:rPr>
        <w:t xml:space="preserve"> </w:t>
      </w:r>
      <w:r>
        <w:rPr>
          <w:rFonts w:ascii="Arial"/>
          <w:color w:val="4B4B4B"/>
          <w:w w:val="85"/>
          <w:sz w:val="18"/>
        </w:rPr>
        <w:t>Eo</w:t>
      </w:r>
      <w:r>
        <w:rPr>
          <w:rFonts w:ascii="Arial"/>
          <w:color w:val="4B4B4B"/>
          <w:w w:val="85"/>
          <w:sz w:val="18"/>
          <w:u w:val="single" w:color="000000"/>
        </w:rPr>
        <w:t>ucatjonal</w:t>
      </w:r>
      <w:r>
        <w:rPr>
          <w:rFonts w:ascii="Arial"/>
          <w:color w:val="4B4B4B"/>
          <w:spacing w:val="-19"/>
          <w:w w:val="85"/>
          <w:sz w:val="18"/>
          <w:u w:val="single" w:color="000000"/>
        </w:rPr>
        <w:t xml:space="preserve"> </w:t>
      </w:r>
      <w:r>
        <w:rPr>
          <w:rFonts w:ascii="Arial"/>
          <w:color w:val="4B4B4B"/>
          <w:w w:val="85"/>
          <w:sz w:val="18"/>
          <w:u w:val="single" w:color="000000"/>
        </w:rPr>
        <w:t>foundation</w:t>
      </w:r>
      <w:r>
        <w:rPr>
          <w:rFonts w:ascii="Arial"/>
          <w:color w:val="4B4B4B"/>
          <w:spacing w:val="-18"/>
          <w:w w:val="85"/>
          <w:sz w:val="18"/>
          <w:u w:val="single" w:color="000000"/>
        </w:rPr>
        <w:t xml:space="preserve"> </w:t>
      </w:r>
      <w:r>
        <w:rPr>
          <w:rFonts w:ascii="Arial"/>
          <w:color w:val="4B4B4B"/>
          <w:w w:val="85"/>
          <w:sz w:val="18"/>
          <w:u w:val="single" w:color="000000"/>
        </w:rPr>
        <w:t>Scholarsh</w:t>
      </w:r>
      <w:r>
        <w:rPr>
          <w:rFonts w:ascii="Arial"/>
          <w:color w:val="797979"/>
          <w:w w:val="85"/>
          <w:sz w:val="18"/>
          <w:u w:val="single" w:color="000000"/>
        </w:rPr>
        <w:t>i</w:t>
      </w:r>
      <w:r>
        <w:rPr>
          <w:rFonts w:ascii="Arial"/>
          <w:color w:val="4B4B4B"/>
          <w:w w:val="85"/>
          <w:sz w:val="18"/>
          <w:u w:val="single" w:color="000000"/>
        </w:rPr>
        <w:t>p</w:t>
      </w:r>
      <w:r>
        <w:rPr>
          <w:rFonts w:ascii="Arial"/>
          <w:color w:val="4B4B4B"/>
          <w:spacing w:val="-26"/>
          <w:w w:val="85"/>
          <w:sz w:val="18"/>
          <w:u w:val="single" w:color="000000"/>
        </w:rPr>
        <w:t xml:space="preserve"> </w:t>
      </w:r>
      <w:r>
        <w:rPr>
          <w:rFonts w:ascii="Times New Roman"/>
          <w:color w:val="4B4B4B"/>
          <w:w w:val="85"/>
          <w:sz w:val="16"/>
          <w:u w:val="single" w:color="000000"/>
        </w:rPr>
        <w:t xml:space="preserve">Program </w:t>
      </w:r>
      <w:r>
        <w:rPr>
          <w:rFonts w:ascii="Times New Roman"/>
          <w:color w:val="343434"/>
          <w:w w:val="90"/>
          <w:sz w:val="16"/>
        </w:rPr>
        <w:t xml:space="preserve">Application </w:t>
      </w:r>
      <w:r>
        <w:rPr>
          <w:rFonts w:ascii="Times New Roman"/>
          <w:color w:val="343434"/>
          <w:spacing w:val="21"/>
          <w:w w:val="90"/>
          <w:sz w:val="16"/>
        </w:rPr>
        <w:t xml:space="preserve"> </w:t>
      </w:r>
      <w:r>
        <w:rPr>
          <w:rFonts w:ascii="Times New Roman"/>
          <w:color w:val="343434"/>
          <w:w w:val="90"/>
          <w:sz w:val="16"/>
        </w:rPr>
        <w:t>Deadlines:</w:t>
      </w:r>
    </w:p>
    <w:p w:rsidR="00CF3DB2" w:rsidRDefault="007E700D">
      <w:pPr>
        <w:spacing w:before="4" w:line="244" w:lineRule="auto"/>
        <w:ind w:left="2531" w:right="3154" w:hanging="10"/>
        <w:rPr>
          <w:rFonts w:ascii="Times New Roman" w:eastAsia="Times New Roman" w:hAnsi="Times New Roman" w:cs="Times New Roman"/>
          <w:sz w:val="16"/>
          <w:szCs w:val="16"/>
        </w:rPr>
      </w:pPr>
      <w:r>
        <w:rPr>
          <w:rFonts w:ascii="Times New Roman"/>
          <w:color w:val="343434"/>
          <w:sz w:val="16"/>
        </w:rPr>
        <w:t>The</w:t>
      </w:r>
      <w:r>
        <w:rPr>
          <w:rFonts w:ascii="Times New Roman"/>
          <w:color w:val="343434"/>
          <w:spacing w:val="-24"/>
          <w:sz w:val="16"/>
        </w:rPr>
        <w:t xml:space="preserve"> </w:t>
      </w:r>
      <w:r>
        <w:rPr>
          <w:rFonts w:ascii="Times New Roman"/>
          <w:color w:val="343434"/>
          <w:sz w:val="16"/>
        </w:rPr>
        <w:t>objective</w:t>
      </w:r>
      <w:r>
        <w:rPr>
          <w:rFonts w:ascii="Times New Roman"/>
          <w:color w:val="343434"/>
          <w:spacing w:val="-24"/>
          <w:sz w:val="16"/>
        </w:rPr>
        <w:t xml:space="preserve"> </w:t>
      </w:r>
      <w:r>
        <w:rPr>
          <w:rFonts w:ascii="Times New Roman"/>
          <w:color w:val="343434"/>
          <w:sz w:val="16"/>
        </w:rPr>
        <w:t>of</w:t>
      </w:r>
      <w:r>
        <w:rPr>
          <w:rFonts w:ascii="Times New Roman"/>
          <w:color w:val="343434"/>
          <w:spacing w:val="-22"/>
          <w:sz w:val="16"/>
        </w:rPr>
        <w:t xml:space="preserve"> </w:t>
      </w:r>
      <w:r>
        <w:rPr>
          <w:rFonts w:ascii="Times New Roman"/>
          <w:color w:val="343434"/>
          <w:sz w:val="16"/>
        </w:rPr>
        <w:t>the</w:t>
      </w:r>
      <w:r>
        <w:rPr>
          <w:rFonts w:ascii="Times New Roman"/>
          <w:color w:val="343434"/>
          <w:spacing w:val="-21"/>
          <w:sz w:val="16"/>
        </w:rPr>
        <w:t xml:space="preserve"> </w:t>
      </w:r>
      <w:r>
        <w:rPr>
          <w:rFonts w:ascii="Times New Roman"/>
          <w:color w:val="343434"/>
          <w:sz w:val="16"/>
        </w:rPr>
        <w:t>Lee-Jackson</w:t>
      </w:r>
      <w:r>
        <w:rPr>
          <w:rFonts w:ascii="Times New Roman"/>
          <w:color w:val="343434"/>
          <w:spacing w:val="-14"/>
          <w:sz w:val="16"/>
        </w:rPr>
        <w:t xml:space="preserve"> </w:t>
      </w:r>
      <w:r>
        <w:rPr>
          <w:rFonts w:ascii="Times New Roman"/>
          <w:color w:val="343434"/>
          <w:sz w:val="16"/>
        </w:rPr>
        <w:t>Educational</w:t>
      </w:r>
      <w:r>
        <w:rPr>
          <w:rFonts w:ascii="Times New Roman"/>
          <w:color w:val="343434"/>
          <w:spacing w:val="-15"/>
          <w:sz w:val="16"/>
        </w:rPr>
        <w:t xml:space="preserve"> </w:t>
      </w:r>
      <w:r>
        <w:rPr>
          <w:rFonts w:ascii="Times New Roman"/>
          <w:color w:val="343434"/>
          <w:sz w:val="16"/>
        </w:rPr>
        <w:t>Foundation</w:t>
      </w:r>
      <w:r>
        <w:rPr>
          <w:rFonts w:ascii="Times New Roman"/>
          <w:color w:val="343434"/>
          <w:spacing w:val="-17"/>
          <w:sz w:val="16"/>
        </w:rPr>
        <w:t xml:space="preserve"> </w:t>
      </w:r>
      <w:r>
        <w:rPr>
          <w:rFonts w:ascii="Times New Roman"/>
          <w:color w:val="343434"/>
          <w:sz w:val="16"/>
        </w:rPr>
        <w:t>Scholarship Program</w:t>
      </w:r>
      <w:r>
        <w:rPr>
          <w:rFonts w:ascii="Times New Roman"/>
          <w:color w:val="343434"/>
          <w:spacing w:val="-2"/>
          <w:sz w:val="16"/>
        </w:rPr>
        <w:t xml:space="preserve"> </w:t>
      </w:r>
      <w:r>
        <w:rPr>
          <w:rFonts w:ascii="Times New Roman"/>
          <w:color w:val="343434"/>
          <w:sz w:val="16"/>
        </w:rPr>
        <w:t>is</w:t>
      </w:r>
      <w:r>
        <w:rPr>
          <w:rFonts w:ascii="Times New Roman"/>
          <w:color w:val="343434"/>
          <w:spacing w:val="-16"/>
          <w:sz w:val="16"/>
        </w:rPr>
        <w:t xml:space="preserve"> </w:t>
      </w:r>
      <w:r>
        <w:rPr>
          <w:rFonts w:ascii="Times New Roman"/>
          <w:color w:val="343434"/>
          <w:sz w:val="16"/>
        </w:rPr>
        <w:t>to</w:t>
      </w:r>
      <w:r>
        <w:rPr>
          <w:rFonts w:ascii="Times New Roman"/>
          <w:color w:val="343434"/>
          <w:spacing w:val="-15"/>
          <w:sz w:val="16"/>
        </w:rPr>
        <w:t xml:space="preserve"> </w:t>
      </w:r>
      <w:r>
        <w:rPr>
          <w:rFonts w:ascii="Times New Roman"/>
          <w:color w:val="343434"/>
          <w:sz w:val="16"/>
        </w:rPr>
        <w:t>acquaint</w:t>
      </w:r>
      <w:r>
        <w:rPr>
          <w:rFonts w:ascii="Times New Roman"/>
          <w:color w:val="343434"/>
          <w:spacing w:val="-13"/>
          <w:sz w:val="16"/>
        </w:rPr>
        <w:t xml:space="preserve"> </w:t>
      </w:r>
      <w:r>
        <w:rPr>
          <w:rFonts w:ascii="Times New Roman"/>
          <w:color w:val="343434"/>
          <w:sz w:val="16"/>
        </w:rPr>
        <w:t>young</w:t>
      </w:r>
      <w:r>
        <w:rPr>
          <w:rFonts w:ascii="Times New Roman"/>
          <w:color w:val="343434"/>
          <w:spacing w:val="-2"/>
          <w:sz w:val="16"/>
        </w:rPr>
        <w:t xml:space="preserve"> </w:t>
      </w:r>
      <w:r>
        <w:rPr>
          <w:rFonts w:ascii="Times New Roman"/>
          <w:color w:val="343434"/>
          <w:sz w:val="16"/>
        </w:rPr>
        <w:t>people</w:t>
      </w:r>
      <w:r>
        <w:rPr>
          <w:rFonts w:ascii="Times New Roman"/>
          <w:color w:val="343434"/>
          <w:spacing w:val="-9"/>
          <w:sz w:val="16"/>
        </w:rPr>
        <w:t xml:space="preserve"> </w:t>
      </w:r>
      <w:r>
        <w:rPr>
          <w:rFonts w:ascii="Times New Roman"/>
          <w:color w:val="343434"/>
          <w:sz w:val="16"/>
        </w:rPr>
        <w:t>with</w:t>
      </w:r>
      <w:r>
        <w:rPr>
          <w:rFonts w:ascii="Times New Roman"/>
          <w:color w:val="343434"/>
          <w:spacing w:val="-9"/>
          <w:sz w:val="16"/>
        </w:rPr>
        <w:t xml:space="preserve"> </w:t>
      </w:r>
      <w:r>
        <w:rPr>
          <w:rFonts w:ascii="Times New Roman"/>
          <w:color w:val="343434"/>
          <w:sz w:val="16"/>
        </w:rPr>
        <w:t>the</w:t>
      </w:r>
      <w:r>
        <w:rPr>
          <w:rFonts w:ascii="Times New Roman"/>
          <w:color w:val="343434"/>
          <w:spacing w:val="-11"/>
          <w:sz w:val="16"/>
        </w:rPr>
        <w:t xml:space="preserve"> </w:t>
      </w:r>
      <w:r>
        <w:rPr>
          <w:rFonts w:ascii="Times New Roman"/>
          <w:color w:val="343434"/>
          <w:sz w:val="16"/>
        </w:rPr>
        <w:t>historical</w:t>
      </w:r>
      <w:r>
        <w:rPr>
          <w:rFonts w:ascii="Times New Roman"/>
          <w:color w:val="343434"/>
          <w:spacing w:val="-3"/>
          <w:sz w:val="16"/>
        </w:rPr>
        <w:t xml:space="preserve"> </w:t>
      </w:r>
      <w:r>
        <w:rPr>
          <w:rFonts w:ascii="Times New Roman"/>
          <w:color w:val="343434"/>
          <w:sz w:val="16"/>
        </w:rPr>
        <w:t>legacy</w:t>
      </w:r>
      <w:r>
        <w:rPr>
          <w:rFonts w:ascii="Times New Roman"/>
          <w:color w:val="343434"/>
          <w:spacing w:val="-11"/>
          <w:sz w:val="16"/>
        </w:rPr>
        <w:t xml:space="preserve"> </w:t>
      </w:r>
      <w:r>
        <w:rPr>
          <w:rFonts w:ascii="Times New Roman"/>
          <w:color w:val="343434"/>
          <w:sz w:val="16"/>
        </w:rPr>
        <w:t>of</w:t>
      </w:r>
      <w:r>
        <w:rPr>
          <w:rFonts w:ascii="Times New Roman"/>
          <w:color w:val="343434"/>
          <w:spacing w:val="-11"/>
          <w:sz w:val="16"/>
        </w:rPr>
        <w:t xml:space="preserve"> </w:t>
      </w:r>
      <w:r>
        <w:rPr>
          <w:rFonts w:ascii="Times New Roman"/>
          <w:color w:val="343434"/>
          <w:sz w:val="16"/>
        </w:rPr>
        <w:t>two of</w:t>
      </w:r>
      <w:r>
        <w:rPr>
          <w:rFonts w:ascii="Times New Roman"/>
          <w:color w:val="343434"/>
          <w:spacing w:val="-23"/>
          <w:sz w:val="16"/>
        </w:rPr>
        <w:t xml:space="preserve"> </w:t>
      </w:r>
      <w:r>
        <w:rPr>
          <w:rFonts w:ascii="Times New Roman"/>
          <w:color w:val="343434"/>
          <w:sz w:val="16"/>
        </w:rPr>
        <w:t>Virginia's</w:t>
      </w:r>
      <w:r>
        <w:rPr>
          <w:rFonts w:ascii="Times New Roman"/>
          <w:color w:val="343434"/>
          <w:spacing w:val="-20"/>
          <w:sz w:val="16"/>
        </w:rPr>
        <w:t xml:space="preserve"> </w:t>
      </w:r>
      <w:r>
        <w:rPr>
          <w:rFonts w:ascii="Times New Roman"/>
          <w:color w:val="343434"/>
          <w:sz w:val="16"/>
        </w:rPr>
        <w:t>most</w:t>
      </w:r>
      <w:r>
        <w:rPr>
          <w:rFonts w:ascii="Times New Roman"/>
          <w:color w:val="343434"/>
          <w:spacing w:val="-22"/>
          <w:sz w:val="16"/>
        </w:rPr>
        <w:t xml:space="preserve"> </w:t>
      </w:r>
      <w:r>
        <w:rPr>
          <w:rFonts w:ascii="Times New Roman"/>
          <w:color w:val="343434"/>
          <w:sz w:val="16"/>
        </w:rPr>
        <w:t>outstanding</w:t>
      </w:r>
      <w:r>
        <w:rPr>
          <w:rFonts w:ascii="Times New Roman"/>
          <w:color w:val="343434"/>
          <w:spacing w:val="-18"/>
          <w:sz w:val="16"/>
        </w:rPr>
        <w:t xml:space="preserve"> </w:t>
      </w:r>
      <w:r>
        <w:rPr>
          <w:rFonts w:ascii="Times New Roman"/>
          <w:color w:val="343434"/>
          <w:sz w:val="16"/>
        </w:rPr>
        <w:t>military</w:t>
      </w:r>
      <w:r>
        <w:rPr>
          <w:rFonts w:ascii="Times New Roman"/>
          <w:color w:val="343434"/>
          <w:spacing w:val="-25"/>
          <w:sz w:val="16"/>
        </w:rPr>
        <w:t xml:space="preserve"> </w:t>
      </w:r>
      <w:r>
        <w:rPr>
          <w:rFonts w:ascii="Times New Roman"/>
          <w:color w:val="343434"/>
          <w:sz w:val="16"/>
        </w:rPr>
        <w:t>figures,</w:t>
      </w:r>
      <w:r>
        <w:rPr>
          <w:rFonts w:ascii="Times New Roman"/>
          <w:color w:val="343434"/>
          <w:spacing w:val="-23"/>
          <w:sz w:val="16"/>
        </w:rPr>
        <w:t xml:space="preserve"> </w:t>
      </w:r>
      <w:r>
        <w:rPr>
          <w:rFonts w:ascii="Times New Roman"/>
          <w:color w:val="343434"/>
          <w:sz w:val="16"/>
        </w:rPr>
        <w:t>Generals</w:t>
      </w:r>
      <w:r>
        <w:rPr>
          <w:rFonts w:ascii="Times New Roman"/>
          <w:color w:val="343434"/>
          <w:spacing w:val="-23"/>
          <w:sz w:val="16"/>
        </w:rPr>
        <w:t xml:space="preserve"> </w:t>
      </w:r>
      <w:r>
        <w:rPr>
          <w:rFonts w:ascii="Times New Roman"/>
          <w:color w:val="343434"/>
          <w:sz w:val="16"/>
        </w:rPr>
        <w:t>Robert</w:t>
      </w:r>
      <w:r>
        <w:rPr>
          <w:rFonts w:ascii="Times New Roman"/>
          <w:color w:val="343434"/>
          <w:spacing w:val="-19"/>
          <w:sz w:val="16"/>
        </w:rPr>
        <w:t xml:space="preserve"> </w:t>
      </w:r>
      <w:r>
        <w:rPr>
          <w:rFonts w:ascii="Times New Roman"/>
          <w:color w:val="343434"/>
          <w:sz w:val="16"/>
        </w:rPr>
        <w:t>E.</w:t>
      </w:r>
      <w:r>
        <w:rPr>
          <w:rFonts w:ascii="Times New Roman"/>
          <w:color w:val="343434"/>
          <w:spacing w:val="-23"/>
          <w:sz w:val="16"/>
        </w:rPr>
        <w:t xml:space="preserve"> </w:t>
      </w:r>
      <w:r>
        <w:rPr>
          <w:rFonts w:ascii="Times New Roman"/>
          <w:color w:val="343434"/>
          <w:sz w:val="16"/>
        </w:rPr>
        <w:t>Lee and</w:t>
      </w:r>
      <w:r>
        <w:rPr>
          <w:rFonts w:ascii="Times New Roman"/>
          <w:color w:val="343434"/>
          <w:spacing w:val="-16"/>
          <w:sz w:val="16"/>
        </w:rPr>
        <w:t xml:space="preserve"> </w:t>
      </w:r>
      <w:r>
        <w:rPr>
          <w:rFonts w:ascii="Times New Roman"/>
          <w:color w:val="343434"/>
          <w:sz w:val="16"/>
        </w:rPr>
        <w:t>Thomas</w:t>
      </w:r>
      <w:r>
        <w:rPr>
          <w:rFonts w:ascii="Times New Roman"/>
          <w:color w:val="343434"/>
          <w:spacing w:val="-16"/>
          <w:sz w:val="16"/>
        </w:rPr>
        <w:t xml:space="preserve"> </w:t>
      </w:r>
      <w:r>
        <w:rPr>
          <w:rFonts w:ascii="Times New Roman"/>
          <w:color w:val="343434"/>
          <w:sz w:val="16"/>
        </w:rPr>
        <w:t>J.</w:t>
      </w:r>
      <w:r>
        <w:rPr>
          <w:rFonts w:ascii="Times New Roman"/>
          <w:color w:val="343434"/>
          <w:spacing w:val="-16"/>
          <w:sz w:val="16"/>
        </w:rPr>
        <w:t xml:space="preserve"> </w:t>
      </w:r>
      <w:r>
        <w:rPr>
          <w:rFonts w:ascii="Times New Roman"/>
          <w:color w:val="343434"/>
          <w:sz w:val="16"/>
        </w:rPr>
        <w:t>"Stonewall"</w:t>
      </w:r>
      <w:r>
        <w:rPr>
          <w:rFonts w:ascii="Times New Roman"/>
          <w:color w:val="343434"/>
          <w:spacing w:val="-17"/>
          <w:sz w:val="16"/>
        </w:rPr>
        <w:t xml:space="preserve"> </w:t>
      </w:r>
      <w:r>
        <w:rPr>
          <w:rFonts w:ascii="Times New Roman"/>
          <w:color w:val="343434"/>
          <w:sz w:val="16"/>
        </w:rPr>
        <w:t>Jackson.</w:t>
      </w:r>
      <w:r>
        <w:rPr>
          <w:rFonts w:ascii="Times New Roman"/>
          <w:color w:val="343434"/>
          <w:spacing w:val="-13"/>
          <w:sz w:val="16"/>
        </w:rPr>
        <w:t xml:space="preserve"> </w:t>
      </w:r>
      <w:r>
        <w:rPr>
          <w:rFonts w:ascii="Times New Roman"/>
          <w:color w:val="343434"/>
          <w:sz w:val="16"/>
        </w:rPr>
        <w:t>One</w:t>
      </w:r>
      <w:r>
        <w:rPr>
          <w:rFonts w:ascii="Times New Roman"/>
          <w:color w:val="343434"/>
          <w:spacing w:val="-12"/>
          <w:sz w:val="16"/>
        </w:rPr>
        <w:t xml:space="preserve"> </w:t>
      </w:r>
      <w:r>
        <w:rPr>
          <w:rFonts w:ascii="Times New Roman"/>
          <w:color w:val="343434"/>
          <w:sz w:val="16"/>
        </w:rPr>
        <w:t>$10,000,</w:t>
      </w:r>
      <w:r>
        <w:rPr>
          <w:rFonts w:ascii="Times New Roman"/>
          <w:color w:val="343434"/>
          <w:spacing w:val="-11"/>
          <w:sz w:val="16"/>
        </w:rPr>
        <w:t xml:space="preserve"> </w:t>
      </w:r>
      <w:r>
        <w:rPr>
          <w:rFonts w:ascii="Times New Roman"/>
          <w:color w:val="343434"/>
          <w:sz w:val="16"/>
        </w:rPr>
        <w:t>eight</w:t>
      </w:r>
      <w:r>
        <w:rPr>
          <w:rFonts w:ascii="Times New Roman"/>
          <w:color w:val="343434"/>
          <w:spacing w:val="-15"/>
          <w:sz w:val="16"/>
        </w:rPr>
        <w:t xml:space="preserve"> </w:t>
      </w:r>
      <w:r>
        <w:rPr>
          <w:rFonts w:ascii="Times New Roman"/>
          <w:color w:val="343434"/>
          <w:sz w:val="16"/>
        </w:rPr>
        <w:t>$2,000,</w:t>
      </w:r>
      <w:r>
        <w:rPr>
          <w:rFonts w:ascii="Times New Roman"/>
          <w:color w:val="343434"/>
          <w:spacing w:val="-13"/>
          <w:sz w:val="16"/>
        </w:rPr>
        <w:t xml:space="preserve"> </w:t>
      </w:r>
      <w:r>
        <w:rPr>
          <w:rFonts w:ascii="Times New Roman"/>
          <w:color w:val="343434"/>
          <w:sz w:val="16"/>
        </w:rPr>
        <w:t xml:space="preserve">and eighteen </w:t>
      </w:r>
      <w:r>
        <w:rPr>
          <w:rFonts w:ascii="Times New Roman"/>
          <w:color w:val="343434"/>
          <w:spacing w:val="-4"/>
          <w:sz w:val="16"/>
        </w:rPr>
        <w:t xml:space="preserve">$1,000 </w:t>
      </w:r>
      <w:r>
        <w:rPr>
          <w:rFonts w:ascii="Times New Roman"/>
          <w:color w:val="343434"/>
          <w:sz w:val="16"/>
        </w:rPr>
        <w:t>college scholarships are available to Virginia high school</w:t>
      </w:r>
      <w:r>
        <w:rPr>
          <w:rFonts w:ascii="Times New Roman"/>
          <w:color w:val="343434"/>
          <w:spacing w:val="-24"/>
          <w:sz w:val="16"/>
        </w:rPr>
        <w:t xml:space="preserve"> </w:t>
      </w:r>
      <w:r>
        <w:rPr>
          <w:rFonts w:ascii="Times New Roman"/>
          <w:color w:val="343434"/>
          <w:sz w:val="16"/>
        </w:rPr>
        <w:t>juniors</w:t>
      </w:r>
      <w:r>
        <w:rPr>
          <w:rFonts w:ascii="Times New Roman"/>
          <w:color w:val="343434"/>
          <w:spacing w:val="-5"/>
          <w:sz w:val="16"/>
        </w:rPr>
        <w:t xml:space="preserve"> </w:t>
      </w:r>
      <w:r>
        <w:rPr>
          <w:rFonts w:ascii="Times New Roman"/>
          <w:color w:val="343434"/>
          <w:sz w:val="16"/>
        </w:rPr>
        <w:t>and</w:t>
      </w:r>
      <w:r>
        <w:rPr>
          <w:rFonts w:ascii="Times New Roman"/>
          <w:color w:val="343434"/>
          <w:spacing w:val="-13"/>
          <w:sz w:val="16"/>
        </w:rPr>
        <w:t xml:space="preserve"> </w:t>
      </w:r>
      <w:r>
        <w:rPr>
          <w:rFonts w:ascii="Times New Roman"/>
          <w:color w:val="343434"/>
          <w:sz w:val="16"/>
        </w:rPr>
        <w:t>seniors</w:t>
      </w:r>
      <w:r>
        <w:rPr>
          <w:rFonts w:ascii="Times New Roman"/>
          <w:color w:val="343434"/>
          <w:spacing w:val="-14"/>
          <w:sz w:val="16"/>
        </w:rPr>
        <w:t xml:space="preserve"> </w:t>
      </w:r>
      <w:r>
        <w:rPr>
          <w:rFonts w:ascii="Times New Roman"/>
          <w:color w:val="343434"/>
          <w:sz w:val="16"/>
        </w:rPr>
        <w:t>submitting</w:t>
      </w:r>
      <w:r>
        <w:rPr>
          <w:rFonts w:ascii="Times New Roman"/>
          <w:color w:val="343434"/>
          <w:spacing w:val="-11"/>
          <w:sz w:val="16"/>
        </w:rPr>
        <w:t xml:space="preserve"> </w:t>
      </w:r>
      <w:r>
        <w:rPr>
          <w:rFonts w:ascii="Times New Roman"/>
          <w:color w:val="343434"/>
          <w:sz w:val="16"/>
        </w:rPr>
        <w:t>outstanding</w:t>
      </w:r>
      <w:r>
        <w:rPr>
          <w:rFonts w:ascii="Times New Roman"/>
          <w:color w:val="343434"/>
          <w:spacing w:val="-6"/>
          <w:sz w:val="16"/>
        </w:rPr>
        <w:t xml:space="preserve"> </w:t>
      </w:r>
      <w:r>
        <w:rPr>
          <w:rFonts w:ascii="Times New Roman"/>
          <w:color w:val="343434"/>
          <w:spacing w:val="-4"/>
          <w:sz w:val="16"/>
        </w:rPr>
        <w:t>[...]</w:t>
      </w:r>
      <w:r>
        <w:rPr>
          <w:rFonts w:ascii="Times New Roman"/>
          <w:color w:val="343434"/>
          <w:spacing w:val="-19"/>
          <w:sz w:val="16"/>
        </w:rPr>
        <w:t xml:space="preserve"> </w:t>
      </w:r>
      <w:r>
        <w:rPr>
          <w:rFonts w:ascii="Times New Roman"/>
          <w:color w:val="343434"/>
          <w:sz w:val="16"/>
          <w:u w:val="single" w:color="000000"/>
        </w:rPr>
        <w:t>More</w:t>
      </w:r>
    </w:p>
    <w:p w:rsidR="00CF3DB2" w:rsidRDefault="007E700D">
      <w:pPr>
        <w:spacing w:before="134" w:line="204" w:lineRule="exact"/>
        <w:ind w:left="2536"/>
        <w:rPr>
          <w:rFonts w:ascii="Arial" w:eastAsia="Arial" w:hAnsi="Arial" w:cs="Arial"/>
          <w:sz w:val="18"/>
          <w:szCs w:val="18"/>
        </w:rPr>
      </w:pPr>
      <w:r>
        <w:rPr>
          <w:rFonts w:ascii="Arial"/>
          <w:color w:val="4B4B4B"/>
          <w:w w:val="75"/>
          <w:sz w:val="18"/>
          <w:u w:val="single" w:color="000000"/>
        </w:rPr>
        <w:t>Oklahoma</w:t>
      </w:r>
      <w:r>
        <w:rPr>
          <w:rFonts w:ascii="Arial"/>
          <w:color w:val="4B4B4B"/>
          <w:spacing w:val="-21"/>
          <w:w w:val="75"/>
          <w:sz w:val="18"/>
          <w:u w:val="single" w:color="000000"/>
        </w:rPr>
        <w:t xml:space="preserve"> </w:t>
      </w:r>
      <w:r>
        <w:rPr>
          <w:rFonts w:ascii="Arial"/>
          <w:color w:val="4B4B4B"/>
          <w:w w:val="75"/>
          <w:sz w:val="18"/>
          <w:u w:val="single" w:color="000000"/>
        </w:rPr>
        <w:t>E11glneerlng</w:t>
      </w:r>
      <w:r>
        <w:rPr>
          <w:rFonts w:ascii="Arial"/>
          <w:color w:val="4B4B4B"/>
          <w:spacing w:val="-15"/>
          <w:w w:val="75"/>
          <w:sz w:val="18"/>
          <w:u w:val="single" w:color="000000"/>
        </w:rPr>
        <w:t xml:space="preserve"> </w:t>
      </w:r>
      <w:r>
        <w:rPr>
          <w:rFonts w:ascii="Arial"/>
          <w:color w:val="4B4B4B"/>
          <w:w w:val="75"/>
          <w:sz w:val="18"/>
          <w:u w:val="single" w:color="000000"/>
        </w:rPr>
        <w:t>Scho</w:t>
      </w:r>
      <w:r>
        <w:rPr>
          <w:rFonts w:ascii="Arial"/>
          <w:color w:val="161616"/>
          <w:w w:val="75"/>
          <w:sz w:val="18"/>
          <w:u w:val="single" w:color="000000"/>
        </w:rPr>
        <w:t>l</w:t>
      </w:r>
      <w:r>
        <w:rPr>
          <w:rFonts w:ascii="Arial"/>
          <w:color w:val="4B4B4B"/>
          <w:w w:val="75"/>
          <w:sz w:val="18"/>
          <w:u w:val="single" w:color="000000"/>
        </w:rPr>
        <w:t>arships</w:t>
      </w:r>
    </w:p>
    <w:p w:rsidR="00CF3DB2" w:rsidRDefault="007E700D">
      <w:pPr>
        <w:spacing w:line="181" w:lineRule="exact"/>
        <w:ind w:left="2536"/>
        <w:rPr>
          <w:rFonts w:ascii="Times New Roman" w:eastAsia="Times New Roman" w:hAnsi="Times New Roman" w:cs="Times New Roman"/>
          <w:sz w:val="16"/>
          <w:szCs w:val="16"/>
        </w:rPr>
      </w:pPr>
      <w:r>
        <w:rPr>
          <w:rFonts w:ascii="Times New Roman"/>
          <w:color w:val="343434"/>
          <w:w w:val="95"/>
          <w:sz w:val="16"/>
        </w:rPr>
        <w:t xml:space="preserve">Application Deadlines: February </w:t>
      </w:r>
      <w:r>
        <w:rPr>
          <w:rFonts w:ascii="Times New Roman"/>
          <w:color w:val="343434"/>
          <w:spacing w:val="-10"/>
          <w:w w:val="95"/>
          <w:sz w:val="16"/>
        </w:rPr>
        <w:t>15,</w:t>
      </w:r>
      <w:r>
        <w:rPr>
          <w:rFonts w:ascii="Times New Roman"/>
          <w:color w:val="343434"/>
          <w:spacing w:val="-20"/>
          <w:w w:val="95"/>
          <w:sz w:val="16"/>
        </w:rPr>
        <w:t xml:space="preserve"> </w:t>
      </w:r>
      <w:r>
        <w:rPr>
          <w:rFonts w:ascii="Times New Roman"/>
          <w:color w:val="343434"/>
          <w:w w:val="95"/>
          <w:sz w:val="16"/>
        </w:rPr>
        <w:t>Annually</w:t>
      </w:r>
    </w:p>
    <w:p w:rsidR="00CF3DB2" w:rsidRDefault="007E700D">
      <w:pPr>
        <w:spacing w:before="3" w:line="247" w:lineRule="auto"/>
        <w:ind w:left="2540" w:right="3212" w:hanging="10"/>
        <w:rPr>
          <w:rFonts w:ascii="Times New Roman" w:eastAsia="Times New Roman" w:hAnsi="Times New Roman" w:cs="Times New Roman"/>
          <w:sz w:val="16"/>
          <w:szCs w:val="16"/>
        </w:rPr>
      </w:pPr>
      <w:r>
        <w:rPr>
          <w:rFonts w:ascii="Times New Roman"/>
          <w:color w:val="343434"/>
          <w:sz w:val="16"/>
        </w:rPr>
        <w:t>The</w:t>
      </w:r>
      <w:r>
        <w:rPr>
          <w:rFonts w:ascii="Times New Roman"/>
          <w:color w:val="343434"/>
          <w:spacing w:val="-21"/>
          <w:sz w:val="16"/>
        </w:rPr>
        <w:t xml:space="preserve"> </w:t>
      </w:r>
      <w:r>
        <w:rPr>
          <w:rFonts w:ascii="Times New Roman"/>
          <w:color w:val="343434"/>
          <w:sz w:val="16"/>
        </w:rPr>
        <w:t>OEF</w:t>
      </w:r>
      <w:r>
        <w:rPr>
          <w:rFonts w:ascii="Times New Roman"/>
          <w:color w:val="343434"/>
          <w:spacing w:val="-24"/>
          <w:sz w:val="16"/>
        </w:rPr>
        <w:t xml:space="preserve"> </w:t>
      </w:r>
      <w:r>
        <w:rPr>
          <w:rFonts w:ascii="Times New Roman"/>
          <w:color w:val="343434"/>
          <w:sz w:val="16"/>
        </w:rPr>
        <w:t>Scholarships</w:t>
      </w:r>
      <w:r>
        <w:rPr>
          <w:rFonts w:ascii="Times New Roman"/>
          <w:color w:val="343434"/>
          <w:spacing w:val="-23"/>
          <w:sz w:val="16"/>
        </w:rPr>
        <w:t xml:space="preserve"> </w:t>
      </w:r>
      <w:r>
        <w:rPr>
          <w:rFonts w:ascii="Times New Roman"/>
          <w:color w:val="343434"/>
          <w:sz w:val="16"/>
        </w:rPr>
        <w:t>are</w:t>
      </w:r>
      <w:r>
        <w:rPr>
          <w:rFonts w:ascii="Times New Roman"/>
          <w:color w:val="343434"/>
          <w:spacing w:val="-24"/>
          <w:sz w:val="16"/>
        </w:rPr>
        <w:t xml:space="preserve"> </w:t>
      </w:r>
      <w:r>
        <w:rPr>
          <w:rFonts w:ascii="Times New Roman"/>
          <w:color w:val="343434"/>
          <w:sz w:val="16"/>
        </w:rPr>
        <w:t>four-year</w:t>
      </w:r>
      <w:r>
        <w:rPr>
          <w:rFonts w:ascii="Times New Roman"/>
          <w:color w:val="343434"/>
          <w:spacing w:val="-23"/>
          <w:sz w:val="16"/>
        </w:rPr>
        <w:t xml:space="preserve"> </w:t>
      </w:r>
      <w:r>
        <w:rPr>
          <w:rFonts w:ascii="Times New Roman"/>
          <w:color w:val="343434"/>
          <w:sz w:val="16"/>
        </w:rPr>
        <w:t>scholarships</w:t>
      </w:r>
      <w:r>
        <w:rPr>
          <w:rFonts w:ascii="Times New Roman"/>
          <w:color w:val="343434"/>
          <w:spacing w:val="-19"/>
          <w:sz w:val="16"/>
        </w:rPr>
        <w:t xml:space="preserve"> </w:t>
      </w:r>
      <w:r>
        <w:rPr>
          <w:rFonts w:ascii="Times New Roman"/>
          <w:color w:val="343434"/>
          <w:sz w:val="16"/>
        </w:rPr>
        <w:t>($500/semester)</w:t>
      </w:r>
      <w:r>
        <w:rPr>
          <w:rFonts w:ascii="Times New Roman"/>
          <w:color w:val="343434"/>
          <w:spacing w:val="-20"/>
          <w:sz w:val="16"/>
        </w:rPr>
        <w:t xml:space="preserve"> </w:t>
      </w:r>
      <w:r>
        <w:rPr>
          <w:rFonts w:ascii="Times New Roman"/>
          <w:color w:val="343434"/>
          <w:sz w:val="16"/>
        </w:rPr>
        <w:t>for a total of $4,000 awarded per student. OEF will offer scholarships only</w:t>
      </w:r>
      <w:r>
        <w:rPr>
          <w:rFonts w:ascii="Times New Roman"/>
          <w:color w:val="343434"/>
          <w:spacing w:val="-15"/>
          <w:sz w:val="16"/>
        </w:rPr>
        <w:t xml:space="preserve"> </w:t>
      </w:r>
      <w:r>
        <w:rPr>
          <w:rFonts w:ascii="Times New Roman"/>
          <w:color w:val="343434"/>
          <w:sz w:val="16"/>
        </w:rPr>
        <w:t>to</w:t>
      </w:r>
      <w:r>
        <w:rPr>
          <w:rFonts w:ascii="Times New Roman"/>
          <w:color w:val="343434"/>
          <w:spacing w:val="-14"/>
          <w:sz w:val="16"/>
        </w:rPr>
        <w:t xml:space="preserve"> </w:t>
      </w:r>
      <w:r>
        <w:rPr>
          <w:rFonts w:ascii="Times New Roman"/>
          <w:color w:val="343434"/>
          <w:sz w:val="16"/>
        </w:rPr>
        <w:t>students</w:t>
      </w:r>
      <w:r>
        <w:rPr>
          <w:rFonts w:ascii="Times New Roman"/>
          <w:color w:val="343434"/>
          <w:spacing w:val="-15"/>
          <w:sz w:val="16"/>
        </w:rPr>
        <w:t xml:space="preserve"> </w:t>
      </w:r>
      <w:r>
        <w:rPr>
          <w:rFonts w:ascii="Times New Roman"/>
          <w:color w:val="343434"/>
          <w:sz w:val="16"/>
        </w:rPr>
        <w:t>who</w:t>
      </w:r>
      <w:r>
        <w:rPr>
          <w:rFonts w:ascii="Times New Roman"/>
          <w:color w:val="343434"/>
          <w:spacing w:val="-11"/>
          <w:sz w:val="16"/>
        </w:rPr>
        <w:t xml:space="preserve"> </w:t>
      </w:r>
      <w:r>
        <w:rPr>
          <w:rFonts w:ascii="Times New Roman"/>
          <w:color w:val="343434"/>
          <w:sz w:val="16"/>
        </w:rPr>
        <w:t>are</w:t>
      </w:r>
      <w:r>
        <w:rPr>
          <w:rFonts w:ascii="Times New Roman"/>
          <w:color w:val="343434"/>
          <w:spacing w:val="-13"/>
          <w:sz w:val="16"/>
        </w:rPr>
        <w:t xml:space="preserve"> </w:t>
      </w:r>
      <w:r>
        <w:rPr>
          <w:rFonts w:ascii="Times New Roman"/>
          <w:color w:val="343434"/>
          <w:sz w:val="16"/>
        </w:rPr>
        <w:t>NOT</w:t>
      </w:r>
      <w:r>
        <w:rPr>
          <w:rFonts w:ascii="Times New Roman"/>
          <w:color w:val="343434"/>
          <w:spacing w:val="-11"/>
          <w:sz w:val="16"/>
        </w:rPr>
        <w:t xml:space="preserve"> </w:t>
      </w:r>
      <w:r>
        <w:rPr>
          <w:rFonts w:ascii="Times New Roman"/>
          <w:color w:val="343434"/>
          <w:sz w:val="16"/>
        </w:rPr>
        <w:t>eligible</w:t>
      </w:r>
      <w:r>
        <w:rPr>
          <w:rFonts w:ascii="Times New Roman"/>
          <w:color w:val="343434"/>
          <w:spacing w:val="-8"/>
          <w:sz w:val="16"/>
        </w:rPr>
        <w:t xml:space="preserve"> </w:t>
      </w:r>
      <w:r>
        <w:rPr>
          <w:rFonts w:ascii="Times New Roman"/>
          <w:color w:val="343434"/>
          <w:sz w:val="16"/>
        </w:rPr>
        <w:t>to</w:t>
      </w:r>
      <w:r>
        <w:rPr>
          <w:rFonts w:ascii="Times New Roman"/>
          <w:color w:val="343434"/>
          <w:spacing w:val="-11"/>
          <w:sz w:val="16"/>
        </w:rPr>
        <w:t xml:space="preserve"> </w:t>
      </w:r>
      <w:r>
        <w:rPr>
          <w:rFonts w:ascii="Times New Roman"/>
          <w:color w:val="343434"/>
          <w:sz w:val="16"/>
        </w:rPr>
        <w:t>receive</w:t>
      </w:r>
      <w:r>
        <w:rPr>
          <w:rFonts w:ascii="Times New Roman"/>
          <w:color w:val="343434"/>
          <w:spacing w:val="-10"/>
          <w:sz w:val="16"/>
        </w:rPr>
        <w:t xml:space="preserve"> </w:t>
      </w:r>
      <w:r>
        <w:rPr>
          <w:rFonts w:ascii="Times New Roman"/>
          <w:color w:val="343434"/>
          <w:sz w:val="16"/>
        </w:rPr>
        <w:t>a</w:t>
      </w:r>
      <w:r>
        <w:rPr>
          <w:rFonts w:ascii="Times New Roman"/>
          <w:color w:val="343434"/>
          <w:spacing w:val="-8"/>
          <w:sz w:val="16"/>
        </w:rPr>
        <w:t xml:space="preserve"> </w:t>
      </w:r>
      <w:r>
        <w:rPr>
          <w:rFonts w:ascii="Times New Roman"/>
          <w:color w:val="343434"/>
          <w:sz w:val="16"/>
        </w:rPr>
        <w:t>National</w:t>
      </w:r>
      <w:r>
        <w:rPr>
          <w:rFonts w:ascii="Times New Roman"/>
          <w:color w:val="343434"/>
          <w:spacing w:val="4"/>
          <w:sz w:val="16"/>
        </w:rPr>
        <w:t xml:space="preserve"> </w:t>
      </w:r>
      <w:r>
        <w:rPr>
          <w:rFonts w:ascii="Times New Roman"/>
          <w:color w:val="343434"/>
          <w:sz w:val="16"/>
        </w:rPr>
        <w:t>Merit</w:t>
      </w:r>
      <w:r>
        <w:rPr>
          <w:rFonts w:ascii="Times New Roman"/>
          <w:color w:val="343434"/>
          <w:spacing w:val="-11"/>
          <w:sz w:val="16"/>
        </w:rPr>
        <w:t xml:space="preserve"> </w:t>
      </w:r>
      <w:r>
        <w:rPr>
          <w:rFonts w:ascii="Times New Roman"/>
          <w:color w:val="343434"/>
          <w:sz w:val="16"/>
        </w:rPr>
        <w:t>or Oklahoma</w:t>
      </w:r>
      <w:r>
        <w:rPr>
          <w:rFonts w:ascii="Times New Roman"/>
          <w:color w:val="343434"/>
          <w:spacing w:val="-10"/>
          <w:sz w:val="16"/>
        </w:rPr>
        <w:t xml:space="preserve"> </w:t>
      </w:r>
      <w:r>
        <w:rPr>
          <w:rFonts w:ascii="Times New Roman"/>
          <w:color w:val="343434"/>
          <w:sz w:val="16"/>
        </w:rPr>
        <w:t>Regents</w:t>
      </w:r>
      <w:r>
        <w:rPr>
          <w:rFonts w:ascii="Times New Roman"/>
          <w:color w:val="343434"/>
          <w:spacing w:val="-18"/>
          <w:sz w:val="16"/>
        </w:rPr>
        <w:t xml:space="preserve"> </w:t>
      </w:r>
      <w:r>
        <w:rPr>
          <w:rFonts w:ascii="Times New Roman"/>
          <w:color w:val="343434"/>
          <w:sz w:val="16"/>
        </w:rPr>
        <w:t>Scholarship.</w:t>
      </w:r>
      <w:r>
        <w:rPr>
          <w:rFonts w:ascii="Times New Roman"/>
          <w:color w:val="343434"/>
          <w:spacing w:val="-22"/>
          <w:sz w:val="16"/>
        </w:rPr>
        <w:t xml:space="preserve"> </w:t>
      </w:r>
      <w:r>
        <w:rPr>
          <w:rFonts w:ascii="Times New Roman"/>
          <w:color w:val="343434"/>
          <w:sz w:val="16"/>
        </w:rPr>
        <w:t>To</w:t>
      </w:r>
      <w:r>
        <w:rPr>
          <w:rFonts w:ascii="Times New Roman"/>
          <w:color w:val="343434"/>
          <w:spacing w:val="-21"/>
          <w:sz w:val="16"/>
        </w:rPr>
        <w:t xml:space="preserve"> </w:t>
      </w:r>
      <w:r>
        <w:rPr>
          <w:rFonts w:ascii="Times New Roman"/>
          <w:color w:val="343434"/>
          <w:sz w:val="16"/>
        </w:rPr>
        <w:t>qualify</w:t>
      </w:r>
      <w:r>
        <w:rPr>
          <w:rFonts w:ascii="Times New Roman"/>
          <w:color w:val="343434"/>
          <w:spacing w:val="-22"/>
          <w:sz w:val="16"/>
        </w:rPr>
        <w:t xml:space="preserve"> </w:t>
      </w:r>
      <w:r>
        <w:rPr>
          <w:rFonts w:ascii="Times New Roman"/>
          <w:color w:val="343434"/>
          <w:sz w:val="16"/>
        </w:rPr>
        <w:t>for</w:t>
      </w:r>
      <w:r>
        <w:rPr>
          <w:rFonts w:ascii="Times New Roman"/>
          <w:color w:val="343434"/>
          <w:spacing w:val="-21"/>
          <w:sz w:val="16"/>
        </w:rPr>
        <w:t xml:space="preserve"> </w:t>
      </w:r>
      <w:r>
        <w:rPr>
          <w:rFonts w:ascii="Times New Roman"/>
          <w:color w:val="343434"/>
          <w:sz w:val="16"/>
        </w:rPr>
        <w:t>an</w:t>
      </w:r>
      <w:r>
        <w:rPr>
          <w:rFonts w:ascii="Times New Roman"/>
          <w:color w:val="343434"/>
          <w:spacing w:val="-17"/>
          <w:sz w:val="16"/>
        </w:rPr>
        <w:t xml:space="preserve"> </w:t>
      </w:r>
      <w:r>
        <w:rPr>
          <w:rFonts w:ascii="Times New Roman"/>
          <w:color w:val="343434"/>
          <w:sz w:val="16"/>
        </w:rPr>
        <w:t>OEF</w:t>
      </w:r>
      <w:r>
        <w:rPr>
          <w:rFonts w:ascii="Times New Roman"/>
          <w:color w:val="343434"/>
          <w:spacing w:val="-19"/>
          <w:sz w:val="16"/>
        </w:rPr>
        <w:t xml:space="preserve"> </w:t>
      </w:r>
      <w:r>
        <w:rPr>
          <w:rFonts w:ascii="Times New Roman"/>
          <w:color w:val="343434"/>
          <w:sz w:val="16"/>
        </w:rPr>
        <w:t>scholarship</w:t>
      </w:r>
      <w:r>
        <w:rPr>
          <w:rFonts w:ascii="Times New Roman"/>
          <w:color w:val="343434"/>
          <w:spacing w:val="-17"/>
          <w:sz w:val="16"/>
        </w:rPr>
        <w:t xml:space="preserve"> </w:t>
      </w:r>
      <w:r>
        <w:rPr>
          <w:rFonts w:ascii="Times New Roman"/>
          <w:color w:val="343434"/>
          <w:sz w:val="16"/>
        </w:rPr>
        <w:t>a student</w:t>
      </w:r>
      <w:r>
        <w:rPr>
          <w:rFonts w:ascii="Times New Roman"/>
          <w:color w:val="343434"/>
          <w:spacing w:val="-15"/>
          <w:sz w:val="16"/>
        </w:rPr>
        <w:t xml:space="preserve"> </w:t>
      </w:r>
      <w:r>
        <w:rPr>
          <w:rFonts w:ascii="Times New Roman"/>
          <w:color w:val="343434"/>
          <w:sz w:val="16"/>
        </w:rPr>
        <w:t>MUST</w:t>
      </w:r>
      <w:r>
        <w:rPr>
          <w:rFonts w:ascii="Times New Roman"/>
          <w:color w:val="343434"/>
          <w:spacing w:val="-15"/>
          <w:sz w:val="16"/>
        </w:rPr>
        <w:t xml:space="preserve"> </w:t>
      </w:r>
      <w:r>
        <w:rPr>
          <w:rFonts w:ascii="Times New Roman"/>
          <w:color w:val="343434"/>
          <w:sz w:val="16"/>
        </w:rPr>
        <w:t>have</w:t>
      </w:r>
      <w:r>
        <w:rPr>
          <w:rFonts w:ascii="Times New Roman"/>
          <w:color w:val="343434"/>
          <w:spacing w:val="-15"/>
          <w:sz w:val="16"/>
        </w:rPr>
        <w:t xml:space="preserve"> </w:t>
      </w:r>
      <w:r>
        <w:rPr>
          <w:rFonts w:ascii="Times New Roman"/>
          <w:color w:val="343434"/>
          <w:sz w:val="16"/>
        </w:rPr>
        <w:t>at</w:t>
      </w:r>
      <w:r>
        <w:rPr>
          <w:rFonts w:ascii="Times New Roman"/>
          <w:color w:val="343434"/>
          <w:spacing w:val="-13"/>
          <w:sz w:val="16"/>
        </w:rPr>
        <w:t xml:space="preserve"> </w:t>
      </w:r>
      <w:r>
        <w:rPr>
          <w:rFonts w:ascii="Times New Roman"/>
          <w:color w:val="343434"/>
          <w:sz w:val="16"/>
        </w:rPr>
        <w:t>least</w:t>
      </w:r>
      <w:r>
        <w:rPr>
          <w:rFonts w:ascii="Times New Roman"/>
          <w:color w:val="343434"/>
          <w:spacing w:val="-16"/>
          <w:sz w:val="16"/>
        </w:rPr>
        <w:t xml:space="preserve"> </w:t>
      </w:r>
      <w:r>
        <w:rPr>
          <w:rFonts w:ascii="Times New Roman"/>
          <w:color w:val="343434"/>
          <w:sz w:val="16"/>
        </w:rPr>
        <w:t>a</w:t>
      </w:r>
      <w:r>
        <w:rPr>
          <w:rFonts w:ascii="Times New Roman"/>
          <w:color w:val="343434"/>
          <w:spacing w:val="-14"/>
          <w:sz w:val="16"/>
        </w:rPr>
        <w:t xml:space="preserve"> </w:t>
      </w:r>
      <w:r>
        <w:rPr>
          <w:rFonts w:ascii="Times New Roman"/>
          <w:color w:val="343434"/>
          <w:sz w:val="16"/>
        </w:rPr>
        <w:t>3.0</w:t>
      </w:r>
      <w:r>
        <w:rPr>
          <w:rFonts w:ascii="Times New Roman"/>
          <w:color w:val="343434"/>
          <w:spacing w:val="-17"/>
          <w:sz w:val="16"/>
        </w:rPr>
        <w:t xml:space="preserve"> </w:t>
      </w:r>
      <w:r>
        <w:rPr>
          <w:rFonts w:ascii="Times New Roman"/>
          <w:color w:val="343434"/>
          <w:sz w:val="16"/>
        </w:rPr>
        <w:t>GPA</w:t>
      </w:r>
      <w:r>
        <w:rPr>
          <w:rFonts w:ascii="Times New Roman"/>
          <w:color w:val="343434"/>
          <w:spacing w:val="-12"/>
          <w:sz w:val="16"/>
        </w:rPr>
        <w:t xml:space="preserve"> </w:t>
      </w:r>
      <w:r>
        <w:rPr>
          <w:rFonts w:ascii="Times New Roman"/>
          <w:color w:val="343434"/>
          <w:sz w:val="16"/>
        </w:rPr>
        <w:t>but</w:t>
      </w:r>
      <w:r>
        <w:rPr>
          <w:rFonts w:ascii="Times New Roman"/>
          <w:color w:val="343434"/>
          <w:spacing w:val="-12"/>
          <w:sz w:val="16"/>
        </w:rPr>
        <w:t xml:space="preserve"> </w:t>
      </w:r>
      <w:r>
        <w:rPr>
          <w:rFonts w:ascii="Times New Roman"/>
          <w:color w:val="343434"/>
          <w:sz w:val="16"/>
        </w:rPr>
        <w:t>not</w:t>
      </w:r>
      <w:r>
        <w:rPr>
          <w:rFonts w:ascii="Times New Roman"/>
          <w:color w:val="343434"/>
          <w:spacing w:val="-13"/>
          <w:sz w:val="16"/>
        </w:rPr>
        <w:t xml:space="preserve"> </w:t>
      </w:r>
      <w:r>
        <w:rPr>
          <w:rFonts w:ascii="Times New Roman"/>
          <w:color w:val="343434"/>
          <w:sz w:val="16"/>
        </w:rPr>
        <w:t>over</w:t>
      </w:r>
      <w:r>
        <w:rPr>
          <w:rFonts w:ascii="Times New Roman"/>
          <w:color w:val="343434"/>
          <w:spacing w:val="-14"/>
          <w:sz w:val="16"/>
        </w:rPr>
        <w:t xml:space="preserve"> </w:t>
      </w:r>
      <w:r>
        <w:rPr>
          <w:rFonts w:ascii="Times New Roman"/>
          <w:color w:val="343434"/>
          <w:sz w:val="16"/>
        </w:rPr>
        <w:t>a</w:t>
      </w:r>
      <w:r>
        <w:rPr>
          <w:rFonts w:ascii="Times New Roman"/>
          <w:color w:val="343434"/>
          <w:spacing w:val="-17"/>
          <w:sz w:val="16"/>
        </w:rPr>
        <w:t xml:space="preserve"> </w:t>
      </w:r>
      <w:r>
        <w:rPr>
          <w:rFonts w:ascii="Times New Roman"/>
          <w:color w:val="343434"/>
          <w:sz w:val="16"/>
        </w:rPr>
        <w:t>29</w:t>
      </w:r>
      <w:r>
        <w:rPr>
          <w:rFonts w:ascii="Times New Roman"/>
          <w:color w:val="343434"/>
          <w:spacing w:val="-18"/>
          <w:sz w:val="16"/>
        </w:rPr>
        <w:t xml:space="preserve"> </w:t>
      </w:r>
      <w:r>
        <w:rPr>
          <w:rFonts w:ascii="Times New Roman"/>
          <w:color w:val="343434"/>
          <w:sz w:val="16"/>
        </w:rPr>
        <w:t>on</w:t>
      </w:r>
      <w:r>
        <w:rPr>
          <w:rFonts w:ascii="Times New Roman"/>
          <w:color w:val="343434"/>
          <w:spacing w:val="-11"/>
          <w:sz w:val="16"/>
        </w:rPr>
        <w:t xml:space="preserve"> </w:t>
      </w:r>
      <w:r>
        <w:rPr>
          <w:rFonts w:ascii="Times New Roman"/>
          <w:color w:val="343434"/>
          <w:sz w:val="16"/>
        </w:rPr>
        <w:t>their</w:t>
      </w:r>
      <w:r>
        <w:rPr>
          <w:rFonts w:ascii="Times New Roman"/>
          <w:color w:val="343434"/>
          <w:spacing w:val="-17"/>
          <w:sz w:val="16"/>
        </w:rPr>
        <w:t xml:space="preserve"> </w:t>
      </w:r>
      <w:r>
        <w:rPr>
          <w:rFonts w:ascii="Times New Roman"/>
          <w:color w:val="343434"/>
          <w:sz w:val="16"/>
        </w:rPr>
        <w:t xml:space="preserve">ACT </w:t>
      </w:r>
      <w:r>
        <w:rPr>
          <w:rFonts w:ascii="Times New Roman"/>
          <w:color w:val="343434"/>
          <w:w w:val="95"/>
          <w:sz w:val="16"/>
        </w:rPr>
        <w:t xml:space="preserve">Composite </w:t>
      </w:r>
      <w:r>
        <w:rPr>
          <w:rFonts w:ascii="Times New Roman"/>
          <w:color w:val="343434"/>
          <w:w w:val="91"/>
          <w:sz w:val="16"/>
        </w:rPr>
        <w:t xml:space="preserve">Score. </w:t>
      </w:r>
      <w:r>
        <w:rPr>
          <w:rFonts w:ascii="Times New Roman"/>
          <w:color w:val="343434"/>
          <w:w w:val="89"/>
          <w:sz w:val="16"/>
        </w:rPr>
        <w:t xml:space="preserve">Our </w:t>
      </w:r>
      <w:r>
        <w:rPr>
          <w:rFonts w:ascii="Times New Roman"/>
          <w:color w:val="343434"/>
          <w:w w:val="88"/>
          <w:sz w:val="16"/>
        </w:rPr>
        <w:t xml:space="preserve">policy </w:t>
      </w:r>
      <w:r>
        <w:rPr>
          <w:rFonts w:ascii="Times New Roman"/>
          <w:color w:val="343434"/>
          <w:spacing w:val="-1"/>
          <w:w w:val="197"/>
          <w:sz w:val="16"/>
        </w:rPr>
        <w:t>-to</w:t>
      </w:r>
      <w:r>
        <w:rPr>
          <w:rFonts w:ascii="Times New Roman"/>
          <w:color w:val="343434"/>
          <w:w w:val="197"/>
          <w:sz w:val="16"/>
        </w:rPr>
        <w:t xml:space="preserve"> </w:t>
      </w:r>
      <w:r>
        <w:rPr>
          <w:rFonts w:ascii="Times New Roman"/>
          <w:color w:val="343434"/>
          <w:w w:val="93"/>
          <w:sz w:val="16"/>
        </w:rPr>
        <w:t xml:space="preserve">award </w:t>
      </w:r>
      <w:r>
        <w:rPr>
          <w:rFonts w:ascii="Times New Roman"/>
          <w:color w:val="343434"/>
          <w:w w:val="95"/>
          <w:sz w:val="16"/>
        </w:rPr>
        <w:t xml:space="preserve">scholarships </w:t>
      </w:r>
      <w:r>
        <w:rPr>
          <w:rFonts w:ascii="Times New Roman"/>
          <w:color w:val="343434"/>
          <w:w w:val="99"/>
          <w:sz w:val="16"/>
        </w:rPr>
        <w:t xml:space="preserve">to </w:t>
      </w:r>
      <w:r>
        <w:rPr>
          <w:rFonts w:ascii="Times New Roman"/>
          <w:color w:val="343434"/>
          <w:spacing w:val="-5"/>
          <w:w w:val="90"/>
          <w:sz w:val="16"/>
        </w:rPr>
        <w:t>[...]</w:t>
      </w:r>
      <w:r>
        <w:rPr>
          <w:rFonts w:ascii="Times New Roman"/>
          <w:color w:val="343434"/>
          <w:spacing w:val="13"/>
          <w:w w:val="90"/>
          <w:sz w:val="16"/>
        </w:rPr>
        <w:t xml:space="preserve"> </w:t>
      </w:r>
      <w:r>
        <w:rPr>
          <w:rFonts w:ascii="Times New Roman"/>
          <w:color w:val="343434"/>
          <w:w w:val="92"/>
          <w:sz w:val="16"/>
          <w:u w:val="thick" w:color="000000"/>
        </w:rPr>
        <w:t>More</w:t>
      </w:r>
    </w:p>
    <w:p w:rsidR="00CF3DB2" w:rsidRDefault="00CF3DB2">
      <w:pPr>
        <w:spacing w:before="9"/>
        <w:rPr>
          <w:rFonts w:ascii="Times New Roman" w:eastAsia="Times New Roman" w:hAnsi="Times New Roman" w:cs="Times New Roman"/>
          <w:sz w:val="12"/>
          <w:szCs w:val="12"/>
        </w:rPr>
      </w:pPr>
    </w:p>
    <w:p w:rsidR="00CF3DB2" w:rsidRDefault="007E700D">
      <w:pPr>
        <w:spacing w:line="249" w:lineRule="auto"/>
        <w:ind w:left="2545" w:right="5004" w:hanging="5"/>
        <w:rPr>
          <w:rFonts w:ascii="Times New Roman" w:eastAsia="Times New Roman" w:hAnsi="Times New Roman" w:cs="Times New Roman"/>
          <w:sz w:val="16"/>
          <w:szCs w:val="16"/>
        </w:rPr>
      </w:pPr>
      <w:r>
        <w:rPr>
          <w:rFonts w:ascii="Times New Roman"/>
          <w:color w:val="4B4B4B"/>
          <w:w w:val="95"/>
          <w:sz w:val="16"/>
          <w:u w:val="single" w:color="000000"/>
        </w:rPr>
        <w:t>American</w:t>
      </w:r>
      <w:r>
        <w:rPr>
          <w:rFonts w:ascii="Times New Roman"/>
          <w:color w:val="4B4B4B"/>
          <w:spacing w:val="-8"/>
          <w:w w:val="95"/>
          <w:sz w:val="16"/>
          <w:u w:val="single" w:color="000000"/>
        </w:rPr>
        <w:t xml:space="preserve"> </w:t>
      </w:r>
      <w:r>
        <w:rPr>
          <w:rFonts w:ascii="Times New Roman"/>
          <w:color w:val="4B4B4B"/>
          <w:w w:val="95"/>
          <w:sz w:val="16"/>
          <w:u w:val="single" w:color="000000"/>
        </w:rPr>
        <w:t>Baptist</w:t>
      </w:r>
      <w:r>
        <w:rPr>
          <w:rFonts w:ascii="Times New Roman"/>
          <w:color w:val="4B4B4B"/>
          <w:spacing w:val="-12"/>
          <w:w w:val="95"/>
          <w:sz w:val="16"/>
          <w:u w:val="single" w:color="000000"/>
        </w:rPr>
        <w:t xml:space="preserve"> </w:t>
      </w:r>
      <w:r>
        <w:rPr>
          <w:rFonts w:ascii="Times New Roman"/>
          <w:color w:val="343434"/>
          <w:w w:val="95"/>
          <w:sz w:val="16"/>
          <w:u w:val="single" w:color="000000"/>
        </w:rPr>
        <w:t>Financia</w:t>
      </w:r>
      <w:r>
        <w:rPr>
          <w:rFonts w:ascii="Times New Roman"/>
          <w:color w:val="343434"/>
          <w:spacing w:val="-28"/>
          <w:w w:val="95"/>
          <w:sz w:val="16"/>
          <w:u w:val="single" w:color="000000"/>
        </w:rPr>
        <w:t xml:space="preserve"> </w:t>
      </w:r>
      <w:r>
        <w:rPr>
          <w:rFonts w:ascii="Times New Roman"/>
          <w:color w:val="161616"/>
          <w:w w:val="90"/>
          <w:sz w:val="16"/>
          <w:u w:val="single" w:color="000000"/>
        </w:rPr>
        <w:t>l</w:t>
      </w:r>
      <w:r>
        <w:rPr>
          <w:rFonts w:ascii="Times New Roman"/>
          <w:color w:val="161616"/>
          <w:spacing w:val="-13"/>
          <w:w w:val="90"/>
          <w:sz w:val="16"/>
          <w:u w:val="single" w:color="000000"/>
        </w:rPr>
        <w:t xml:space="preserve"> </w:t>
      </w:r>
      <w:r>
        <w:rPr>
          <w:rFonts w:ascii="Times New Roman"/>
          <w:color w:val="4B4B4B"/>
          <w:w w:val="95"/>
          <w:sz w:val="16"/>
          <w:u w:val="single" w:color="000000"/>
        </w:rPr>
        <w:t>Aid</w:t>
      </w:r>
      <w:r>
        <w:rPr>
          <w:rFonts w:ascii="Times New Roman"/>
          <w:color w:val="4B4B4B"/>
          <w:spacing w:val="-9"/>
          <w:w w:val="95"/>
          <w:sz w:val="16"/>
          <w:u w:val="single" w:color="000000"/>
        </w:rPr>
        <w:t xml:space="preserve"> </w:t>
      </w:r>
      <w:r>
        <w:rPr>
          <w:rFonts w:ascii="Times New Roman"/>
          <w:color w:val="4B4B4B"/>
          <w:w w:val="95"/>
          <w:sz w:val="16"/>
          <w:u w:val="single" w:color="000000"/>
        </w:rPr>
        <w:t xml:space="preserve">Program </w:t>
      </w:r>
      <w:r>
        <w:rPr>
          <w:rFonts w:ascii="Times New Roman"/>
          <w:color w:val="343434"/>
          <w:w w:val="95"/>
          <w:sz w:val="16"/>
        </w:rPr>
        <w:t>Application</w:t>
      </w:r>
      <w:r>
        <w:rPr>
          <w:rFonts w:ascii="Times New Roman"/>
          <w:color w:val="343434"/>
          <w:spacing w:val="-1"/>
          <w:w w:val="95"/>
          <w:sz w:val="16"/>
        </w:rPr>
        <w:t xml:space="preserve"> </w:t>
      </w:r>
      <w:r>
        <w:rPr>
          <w:rFonts w:ascii="Times New Roman"/>
          <w:color w:val="343434"/>
          <w:w w:val="95"/>
          <w:sz w:val="16"/>
        </w:rPr>
        <w:t>Deadlines:</w:t>
      </w:r>
      <w:r>
        <w:rPr>
          <w:rFonts w:ascii="Times New Roman"/>
          <w:color w:val="343434"/>
          <w:spacing w:val="-11"/>
          <w:w w:val="95"/>
          <w:sz w:val="16"/>
        </w:rPr>
        <w:t xml:space="preserve"> </w:t>
      </w:r>
      <w:r>
        <w:rPr>
          <w:rFonts w:ascii="Times New Roman"/>
          <w:color w:val="343434"/>
          <w:w w:val="95"/>
          <w:sz w:val="16"/>
        </w:rPr>
        <w:t>May</w:t>
      </w:r>
      <w:r>
        <w:rPr>
          <w:rFonts w:ascii="Times New Roman"/>
          <w:color w:val="343434"/>
          <w:spacing w:val="-15"/>
          <w:w w:val="95"/>
          <w:sz w:val="16"/>
        </w:rPr>
        <w:t xml:space="preserve"> </w:t>
      </w:r>
      <w:r>
        <w:rPr>
          <w:rFonts w:ascii="Times New Roman"/>
          <w:color w:val="343434"/>
          <w:spacing w:val="-5"/>
          <w:w w:val="95"/>
          <w:sz w:val="16"/>
        </w:rPr>
        <w:t>31,</w:t>
      </w:r>
      <w:r>
        <w:rPr>
          <w:rFonts w:ascii="Times New Roman"/>
          <w:color w:val="343434"/>
          <w:spacing w:val="-21"/>
          <w:w w:val="95"/>
          <w:sz w:val="16"/>
        </w:rPr>
        <w:t xml:space="preserve"> </w:t>
      </w:r>
      <w:r>
        <w:rPr>
          <w:rFonts w:ascii="Times New Roman"/>
          <w:color w:val="343434"/>
          <w:w w:val="95"/>
          <w:sz w:val="16"/>
        </w:rPr>
        <w:t>Annually</w:t>
      </w:r>
    </w:p>
    <w:p w:rsidR="00CF3DB2" w:rsidRDefault="007E700D">
      <w:pPr>
        <w:spacing w:line="252" w:lineRule="auto"/>
        <w:ind w:left="2545" w:right="3341" w:hanging="5"/>
        <w:rPr>
          <w:rFonts w:ascii="Times New Roman" w:eastAsia="Times New Roman" w:hAnsi="Times New Roman" w:cs="Times New Roman"/>
          <w:sz w:val="15"/>
          <w:szCs w:val="15"/>
        </w:rPr>
      </w:pPr>
      <w:r>
        <w:rPr>
          <w:rFonts w:ascii="Times New Roman"/>
          <w:color w:val="343434"/>
          <w:sz w:val="16"/>
        </w:rPr>
        <w:t xml:space="preserve">The Office of Financial Aid for Studies, American Baptist Home </w:t>
      </w:r>
      <w:r>
        <w:rPr>
          <w:rFonts w:ascii="Times New Roman"/>
          <w:color w:val="343434"/>
          <w:w w:val="95"/>
          <w:sz w:val="16"/>
        </w:rPr>
        <w:t xml:space="preserve">Mission Societies, administers the American Baptist Financial Aid </w:t>
      </w:r>
      <w:r>
        <w:rPr>
          <w:rFonts w:ascii="Times New Roman"/>
          <w:color w:val="343434"/>
          <w:sz w:val="16"/>
        </w:rPr>
        <w:t>Program that supports college students, graduate students and seminarians.</w:t>
      </w:r>
      <w:r>
        <w:rPr>
          <w:rFonts w:ascii="Times New Roman"/>
          <w:color w:val="343434"/>
          <w:spacing w:val="-16"/>
          <w:sz w:val="16"/>
        </w:rPr>
        <w:t xml:space="preserve"> </w:t>
      </w:r>
      <w:r>
        <w:rPr>
          <w:rFonts w:ascii="Times New Roman"/>
          <w:color w:val="343434"/>
          <w:sz w:val="16"/>
        </w:rPr>
        <w:t>To</w:t>
      </w:r>
      <w:r>
        <w:rPr>
          <w:rFonts w:ascii="Times New Roman"/>
          <w:color w:val="343434"/>
          <w:spacing w:val="-13"/>
          <w:sz w:val="16"/>
        </w:rPr>
        <w:t xml:space="preserve"> </w:t>
      </w:r>
      <w:r>
        <w:rPr>
          <w:rFonts w:ascii="Times New Roman"/>
          <w:color w:val="343434"/>
          <w:sz w:val="16"/>
        </w:rPr>
        <w:t>be</w:t>
      </w:r>
      <w:r>
        <w:rPr>
          <w:rFonts w:ascii="Times New Roman"/>
          <w:color w:val="343434"/>
          <w:spacing w:val="-13"/>
          <w:sz w:val="16"/>
        </w:rPr>
        <w:t xml:space="preserve"> </w:t>
      </w:r>
      <w:r>
        <w:rPr>
          <w:rFonts w:ascii="Times New Roman"/>
          <w:color w:val="343434"/>
          <w:sz w:val="16"/>
        </w:rPr>
        <w:t>considered</w:t>
      </w:r>
      <w:r>
        <w:rPr>
          <w:rFonts w:ascii="Times New Roman"/>
          <w:color w:val="343434"/>
          <w:spacing w:val="-6"/>
          <w:sz w:val="16"/>
        </w:rPr>
        <w:t xml:space="preserve"> </w:t>
      </w:r>
      <w:r>
        <w:rPr>
          <w:rFonts w:ascii="Times New Roman"/>
          <w:color w:val="343434"/>
          <w:sz w:val="16"/>
        </w:rPr>
        <w:t>for</w:t>
      </w:r>
      <w:r>
        <w:rPr>
          <w:rFonts w:ascii="Times New Roman"/>
          <w:color w:val="343434"/>
          <w:spacing w:val="-17"/>
          <w:sz w:val="16"/>
        </w:rPr>
        <w:t xml:space="preserve"> </w:t>
      </w:r>
      <w:r>
        <w:rPr>
          <w:rFonts w:ascii="Times New Roman"/>
          <w:color w:val="343434"/>
          <w:sz w:val="16"/>
        </w:rPr>
        <w:t>an</w:t>
      </w:r>
      <w:r>
        <w:rPr>
          <w:rFonts w:ascii="Times New Roman"/>
          <w:color w:val="343434"/>
          <w:spacing w:val="-9"/>
          <w:sz w:val="16"/>
        </w:rPr>
        <w:t xml:space="preserve"> </w:t>
      </w:r>
      <w:r>
        <w:rPr>
          <w:rFonts w:ascii="Times New Roman"/>
          <w:color w:val="343434"/>
          <w:sz w:val="16"/>
        </w:rPr>
        <w:t>undergraduate</w:t>
      </w:r>
      <w:r>
        <w:rPr>
          <w:rFonts w:ascii="Times New Roman"/>
          <w:color w:val="343434"/>
          <w:spacing w:val="-4"/>
          <w:sz w:val="16"/>
        </w:rPr>
        <w:t xml:space="preserve"> </w:t>
      </w:r>
      <w:r>
        <w:rPr>
          <w:rFonts w:ascii="Times New Roman"/>
          <w:color w:val="343434"/>
          <w:sz w:val="16"/>
        </w:rPr>
        <w:t>scholarship,</w:t>
      </w:r>
      <w:r>
        <w:rPr>
          <w:rFonts w:ascii="Times New Roman"/>
          <w:color w:val="343434"/>
          <w:spacing w:val="-9"/>
          <w:sz w:val="16"/>
        </w:rPr>
        <w:t xml:space="preserve"> </w:t>
      </w:r>
      <w:r>
        <w:rPr>
          <w:rFonts w:ascii="Times New Roman"/>
          <w:color w:val="343434"/>
          <w:sz w:val="16"/>
        </w:rPr>
        <w:t>a student</w:t>
      </w:r>
      <w:r>
        <w:rPr>
          <w:rFonts w:ascii="Times New Roman"/>
          <w:color w:val="343434"/>
          <w:spacing w:val="-17"/>
          <w:sz w:val="16"/>
        </w:rPr>
        <w:t xml:space="preserve"> </w:t>
      </w:r>
      <w:r>
        <w:rPr>
          <w:rFonts w:ascii="Times New Roman"/>
          <w:color w:val="343434"/>
          <w:sz w:val="16"/>
        </w:rPr>
        <w:t>must</w:t>
      </w:r>
      <w:r>
        <w:rPr>
          <w:rFonts w:ascii="Times New Roman"/>
          <w:color w:val="343434"/>
          <w:spacing w:val="-14"/>
          <w:sz w:val="16"/>
        </w:rPr>
        <w:t xml:space="preserve"> </w:t>
      </w:r>
      <w:r>
        <w:rPr>
          <w:rFonts w:ascii="Times New Roman"/>
          <w:color w:val="343434"/>
          <w:sz w:val="16"/>
        </w:rPr>
        <w:t>be</w:t>
      </w:r>
      <w:r>
        <w:rPr>
          <w:rFonts w:ascii="Times New Roman"/>
          <w:color w:val="343434"/>
          <w:spacing w:val="-14"/>
          <w:sz w:val="16"/>
        </w:rPr>
        <w:t xml:space="preserve"> </w:t>
      </w:r>
      <w:r>
        <w:rPr>
          <w:rFonts w:ascii="Times New Roman"/>
          <w:color w:val="343434"/>
          <w:sz w:val="16"/>
        </w:rPr>
        <w:t>the</w:t>
      </w:r>
      <w:r>
        <w:rPr>
          <w:rFonts w:ascii="Times New Roman"/>
          <w:color w:val="343434"/>
          <w:spacing w:val="-18"/>
          <w:sz w:val="16"/>
        </w:rPr>
        <w:t xml:space="preserve"> </w:t>
      </w:r>
      <w:r>
        <w:rPr>
          <w:rFonts w:ascii="Times New Roman"/>
          <w:color w:val="343434"/>
          <w:sz w:val="16"/>
        </w:rPr>
        <w:t>following:</w:t>
      </w:r>
      <w:r>
        <w:rPr>
          <w:rFonts w:ascii="Times New Roman"/>
          <w:color w:val="343434"/>
          <w:spacing w:val="-13"/>
          <w:sz w:val="16"/>
        </w:rPr>
        <w:t xml:space="preserve"> </w:t>
      </w:r>
      <w:r>
        <w:rPr>
          <w:rFonts w:ascii="Times New Roman"/>
          <w:color w:val="343434"/>
          <w:sz w:val="16"/>
        </w:rPr>
        <w:t>-</w:t>
      </w:r>
      <w:r>
        <w:rPr>
          <w:rFonts w:ascii="Times New Roman"/>
          <w:color w:val="343434"/>
          <w:spacing w:val="-20"/>
          <w:sz w:val="16"/>
        </w:rPr>
        <w:t xml:space="preserve"> </w:t>
      </w:r>
      <w:r>
        <w:rPr>
          <w:rFonts w:ascii="Times New Roman"/>
          <w:color w:val="343434"/>
          <w:sz w:val="16"/>
        </w:rPr>
        <w:t>An</w:t>
      </w:r>
      <w:r>
        <w:rPr>
          <w:rFonts w:ascii="Times New Roman"/>
          <w:color w:val="343434"/>
          <w:spacing w:val="-9"/>
          <w:sz w:val="16"/>
        </w:rPr>
        <w:t xml:space="preserve"> </w:t>
      </w:r>
      <w:r>
        <w:rPr>
          <w:rFonts w:ascii="Times New Roman"/>
          <w:color w:val="343434"/>
          <w:sz w:val="16"/>
        </w:rPr>
        <w:t>active</w:t>
      </w:r>
      <w:r>
        <w:rPr>
          <w:rFonts w:ascii="Times New Roman"/>
          <w:color w:val="343434"/>
          <w:spacing w:val="-11"/>
          <w:sz w:val="16"/>
        </w:rPr>
        <w:t xml:space="preserve"> </w:t>
      </w:r>
      <w:r>
        <w:rPr>
          <w:rFonts w:ascii="Times New Roman"/>
          <w:color w:val="343434"/>
          <w:sz w:val="16"/>
        </w:rPr>
        <w:t>member</w:t>
      </w:r>
      <w:r>
        <w:rPr>
          <w:rFonts w:ascii="Times New Roman"/>
          <w:color w:val="343434"/>
          <w:spacing w:val="-10"/>
          <w:sz w:val="16"/>
        </w:rPr>
        <w:t xml:space="preserve"> </w:t>
      </w:r>
      <w:r>
        <w:rPr>
          <w:rFonts w:ascii="Times New Roman"/>
          <w:color w:val="343434"/>
          <w:sz w:val="16"/>
        </w:rPr>
        <w:t>of</w:t>
      </w:r>
      <w:r>
        <w:rPr>
          <w:rFonts w:ascii="Times New Roman"/>
          <w:color w:val="343434"/>
          <w:spacing w:val="-9"/>
          <w:sz w:val="16"/>
        </w:rPr>
        <w:t xml:space="preserve"> </w:t>
      </w:r>
      <w:r>
        <w:rPr>
          <w:rFonts w:ascii="Times New Roman"/>
          <w:color w:val="343434"/>
          <w:sz w:val="16"/>
        </w:rPr>
        <w:t>an</w:t>
      </w:r>
      <w:r>
        <w:rPr>
          <w:rFonts w:ascii="Times New Roman"/>
          <w:color w:val="343434"/>
          <w:spacing w:val="-15"/>
          <w:sz w:val="16"/>
        </w:rPr>
        <w:t xml:space="preserve"> </w:t>
      </w:r>
      <w:r>
        <w:rPr>
          <w:rFonts w:ascii="Times New Roman"/>
          <w:color w:val="343434"/>
          <w:sz w:val="16"/>
        </w:rPr>
        <w:t xml:space="preserve">American Baptist church for at least one year before applying for aid - </w:t>
      </w:r>
      <w:r>
        <w:rPr>
          <w:rFonts w:ascii="Times New Roman"/>
          <w:color w:val="343434"/>
          <w:w w:val="90"/>
          <w:sz w:val="16"/>
        </w:rPr>
        <w:t xml:space="preserve">Preparing </w:t>
      </w:r>
      <w:r>
        <w:rPr>
          <w:rFonts w:ascii="Times New Roman"/>
          <w:color w:val="343434"/>
          <w:spacing w:val="-6"/>
          <w:w w:val="90"/>
          <w:sz w:val="16"/>
        </w:rPr>
        <w:t>[...]</w:t>
      </w:r>
      <w:r>
        <w:rPr>
          <w:rFonts w:ascii="Times New Roman"/>
          <w:color w:val="343434"/>
          <w:spacing w:val="-20"/>
          <w:w w:val="90"/>
          <w:sz w:val="16"/>
        </w:rPr>
        <w:t xml:space="preserve"> </w:t>
      </w:r>
      <w:r>
        <w:rPr>
          <w:rFonts w:ascii="Times New Roman"/>
          <w:color w:val="343434"/>
          <w:w w:val="90"/>
          <w:sz w:val="15"/>
        </w:rPr>
        <w:t>M..Qm</w:t>
      </w:r>
    </w:p>
    <w:p w:rsidR="00CF3DB2" w:rsidRDefault="007E700D">
      <w:pPr>
        <w:spacing w:before="106" w:line="246" w:lineRule="exact"/>
        <w:ind w:left="2550"/>
        <w:rPr>
          <w:rFonts w:ascii="Times New Roman" w:eastAsia="Times New Roman" w:hAnsi="Times New Roman" w:cs="Times New Roman"/>
        </w:rPr>
      </w:pPr>
      <w:r>
        <w:rPr>
          <w:rFonts w:ascii="Times New Roman"/>
          <w:color w:val="5B5B5B"/>
          <w:w w:val="85"/>
          <w:sz w:val="16"/>
          <w:u w:val="single" w:color="000000"/>
        </w:rPr>
        <w:t xml:space="preserve">Ohio </w:t>
      </w:r>
      <w:r>
        <w:rPr>
          <w:rFonts w:ascii="Arial"/>
          <w:color w:val="4B4B4B"/>
          <w:w w:val="85"/>
          <w:sz w:val="18"/>
          <w:u w:val="single" w:color="000000"/>
        </w:rPr>
        <w:t xml:space="preserve">College </w:t>
      </w:r>
      <w:r>
        <w:rPr>
          <w:rFonts w:ascii="Times New Roman"/>
          <w:color w:val="4B4B4B"/>
          <w:w w:val="85"/>
          <w:sz w:val="16"/>
          <w:u w:val="single" w:color="000000"/>
        </w:rPr>
        <w:t>Opportunity</w:t>
      </w:r>
      <w:r>
        <w:rPr>
          <w:rFonts w:ascii="Times New Roman"/>
          <w:color w:val="4B4B4B"/>
          <w:spacing w:val="-17"/>
          <w:w w:val="85"/>
          <w:sz w:val="16"/>
          <w:u w:val="single" w:color="000000"/>
        </w:rPr>
        <w:t xml:space="preserve"> </w:t>
      </w:r>
      <w:r>
        <w:rPr>
          <w:rFonts w:ascii="Times New Roman"/>
          <w:color w:val="5B5B5B"/>
          <w:w w:val="85"/>
          <w:u w:val="single" w:color="000000"/>
        </w:rPr>
        <w:t>Grant</w:t>
      </w:r>
    </w:p>
    <w:p w:rsidR="00CF3DB2" w:rsidRDefault="007E700D">
      <w:pPr>
        <w:spacing w:line="177" w:lineRule="exact"/>
        <w:ind w:left="2550"/>
        <w:rPr>
          <w:rFonts w:ascii="Times New Roman" w:eastAsia="Times New Roman" w:hAnsi="Times New Roman" w:cs="Times New Roman"/>
          <w:sz w:val="16"/>
          <w:szCs w:val="16"/>
        </w:rPr>
      </w:pPr>
      <w:r>
        <w:rPr>
          <w:rFonts w:ascii="Times New Roman"/>
          <w:color w:val="343434"/>
          <w:w w:val="95"/>
          <w:sz w:val="16"/>
        </w:rPr>
        <w:t xml:space="preserve">Application Deadlines: October </w:t>
      </w:r>
      <w:r>
        <w:rPr>
          <w:rFonts w:ascii="Times New Roman"/>
          <w:color w:val="343434"/>
          <w:spacing w:val="-7"/>
          <w:w w:val="95"/>
          <w:sz w:val="16"/>
        </w:rPr>
        <w:t>01,</w:t>
      </w:r>
      <w:r>
        <w:rPr>
          <w:rFonts w:ascii="Times New Roman"/>
          <w:color w:val="343434"/>
          <w:spacing w:val="-14"/>
          <w:w w:val="95"/>
          <w:sz w:val="16"/>
        </w:rPr>
        <w:t xml:space="preserve"> </w:t>
      </w:r>
      <w:r>
        <w:rPr>
          <w:rFonts w:ascii="Times New Roman"/>
          <w:color w:val="343434"/>
          <w:w w:val="95"/>
          <w:sz w:val="16"/>
        </w:rPr>
        <w:t>Annually</w:t>
      </w:r>
    </w:p>
    <w:p w:rsidR="00CF3DB2" w:rsidRDefault="007E700D">
      <w:pPr>
        <w:spacing w:before="13" w:line="256" w:lineRule="auto"/>
        <w:ind w:left="2555" w:right="3567" w:hanging="10"/>
        <w:rPr>
          <w:rFonts w:ascii="Times New Roman" w:eastAsia="Times New Roman" w:hAnsi="Times New Roman" w:cs="Times New Roman"/>
          <w:sz w:val="16"/>
          <w:szCs w:val="16"/>
        </w:rPr>
      </w:pPr>
      <w:r>
        <w:rPr>
          <w:rFonts w:ascii="Times New Roman"/>
          <w:color w:val="343434"/>
          <w:w w:val="95"/>
          <w:sz w:val="16"/>
        </w:rPr>
        <w:t>The Ohio College Opportunity Grant Program (OCOG)</w:t>
      </w:r>
      <w:r>
        <w:rPr>
          <w:rFonts w:ascii="Times New Roman"/>
          <w:color w:val="343434"/>
          <w:spacing w:val="-4"/>
          <w:w w:val="95"/>
          <w:sz w:val="16"/>
        </w:rPr>
        <w:t xml:space="preserve"> </w:t>
      </w:r>
      <w:r>
        <w:rPr>
          <w:rFonts w:ascii="Times New Roman"/>
          <w:color w:val="343434"/>
          <w:w w:val="95"/>
          <w:sz w:val="16"/>
        </w:rPr>
        <w:t xml:space="preserve">provides </w:t>
      </w:r>
      <w:r>
        <w:rPr>
          <w:rFonts w:ascii="Times New Roman"/>
          <w:color w:val="343434"/>
          <w:sz w:val="16"/>
        </w:rPr>
        <w:t>need-based</w:t>
      </w:r>
      <w:r>
        <w:rPr>
          <w:rFonts w:ascii="Times New Roman"/>
          <w:color w:val="343434"/>
          <w:spacing w:val="-1"/>
          <w:sz w:val="16"/>
        </w:rPr>
        <w:t xml:space="preserve"> </w:t>
      </w:r>
      <w:r>
        <w:rPr>
          <w:rFonts w:ascii="Times New Roman"/>
          <w:color w:val="343434"/>
          <w:sz w:val="16"/>
        </w:rPr>
        <w:t>tuition</w:t>
      </w:r>
      <w:r>
        <w:rPr>
          <w:rFonts w:ascii="Times New Roman"/>
          <w:color w:val="343434"/>
          <w:spacing w:val="-1"/>
          <w:sz w:val="16"/>
        </w:rPr>
        <w:t xml:space="preserve"> </w:t>
      </w:r>
      <w:r>
        <w:rPr>
          <w:rFonts w:ascii="Times New Roman"/>
          <w:color w:val="343434"/>
          <w:sz w:val="16"/>
        </w:rPr>
        <w:t>assistance</w:t>
      </w:r>
      <w:r>
        <w:rPr>
          <w:rFonts w:ascii="Times New Roman"/>
          <w:color w:val="343434"/>
          <w:spacing w:val="-4"/>
          <w:sz w:val="16"/>
        </w:rPr>
        <w:t xml:space="preserve"> </w:t>
      </w:r>
      <w:r>
        <w:rPr>
          <w:rFonts w:ascii="Times New Roman"/>
          <w:color w:val="343434"/>
          <w:sz w:val="16"/>
        </w:rPr>
        <w:t>to</w:t>
      </w:r>
      <w:r>
        <w:rPr>
          <w:rFonts w:ascii="Times New Roman"/>
          <w:color w:val="343434"/>
          <w:spacing w:val="-11"/>
          <w:sz w:val="16"/>
        </w:rPr>
        <w:t xml:space="preserve"> </w:t>
      </w:r>
      <w:r>
        <w:rPr>
          <w:rFonts w:ascii="Times New Roman"/>
          <w:color w:val="343434"/>
          <w:sz w:val="16"/>
        </w:rPr>
        <w:t>Ohio</w:t>
      </w:r>
      <w:r>
        <w:rPr>
          <w:rFonts w:ascii="Times New Roman"/>
          <w:color w:val="343434"/>
          <w:spacing w:val="-10"/>
          <w:sz w:val="16"/>
        </w:rPr>
        <w:t xml:space="preserve"> </w:t>
      </w:r>
      <w:r>
        <w:rPr>
          <w:rFonts w:ascii="Times New Roman"/>
          <w:color w:val="343434"/>
          <w:sz w:val="16"/>
        </w:rPr>
        <w:t>students</w:t>
      </w:r>
      <w:r>
        <w:rPr>
          <w:rFonts w:ascii="Times New Roman"/>
          <w:color w:val="343434"/>
          <w:spacing w:val="-5"/>
          <w:sz w:val="16"/>
        </w:rPr>
        <w:t xml:space="preserve"> </w:t>
      </w:r>
      <w:r>
        <w:rPr>
          <w:rFonts w:ascii="Times New Roman"/>
          <w:color w:val="343434"/>
          <w:sz w:val="16"/>
        </w:rPr>
        <w:t>from</w:t>
      </w:r>
      <w:r>
        <w:rPr>
          <w:rFonts w:ascii="Times New Roman"/>
          <w:color w:val="343434"/>
          <w:spacing w:val="-1"/>
          <w:sz w:val="16"/>
        </w:rPr>
        <w:t xml:space="preserve"> </w:t>
      </w:r>
      <w:r>
        <w:rPr>
          <w:rFonts w:ascii="Times New Roman"/>
          <w:color w:val="343434"/>
          <w:sz w:val="16"/>
        </w:rPr>
        <w:t>low</w:t>
      </w:r>
      <w:r>
        <w:rPr>
          <w:rFonts w:ascii="Times New Roman"/>
          <w:color w:val="343434"/>
          <w:spacing w:val="-11"/>
          <w:sz w:val="16"/>
        </w:rPr>
        <w:t xml:space="preserve"> </w:t>
      </w:r>
      <w:r>
        <w:rPr>
          <w:rFonts w:ascii="Times New Roman"/>
          <w:color w:val="343434"/>
          <w:sz w:val="16"/>
        </w:rPr>
        <w:t>to</w:t>
      </w:r>
    </w:p>
    <w:p w:rsidR="00CF3DB2" w:rsidRDefault="007E700D">
      <w:pPr>
        <w:spacing w:line="256" w:lineRule="auto"/>
        <w:ind w:left="2555" w:right="3191"/>
        <w:rPr>
          <w:rFonts w:ascii="Times New Roman" w:eastAsia="Times New Roman" w:hAnsi="Times New Roman" w:cs="Times New Roman"/>
          <w:sz w:val="16"/>
          <w:szCs w:val="16"/>
        </w:rPr>
      </w:pPr>
      <w:r>
        <w:rPr>
          <w:rFonts w:ascii="Times New Roman"/>
          <w:color w:val="343434"/>
          <w:sz w:val="16"/>
        </w:rPr>
        <w:t>moderate-income</w:t>
      </w:r>
      <w:r>
        <w:rPr>
          <w:rFonts w:ascii="Times New Roman"/>
          <w:color w:val="343434"/>
          <w:spacing w:val="-11"/>
          <w:sz w:val="16"/>
        </w:rPr>
        <w:t xml:space="preserve"> </w:t>
      </w:r>
      <w:r>
        <w:rPr>
          <w:rFonts w:ascii="Times New Roman"/>
          <w:color w:val="343434"/>
          <w:sz w:val="16"/>
        </w:rPr>
        <w:t>families.</w:t>
      </w:r>
      <w:r>
        <w:rPr>
          <w:rFonts w:ascii="Times New Roman"/>
          <w:color w:val="343434"/>
          <w:spacing w:val="-21"/>
          <w:sz w:val="16"/>
        </w:rPr>
        <w:t xml:space="preserve"> </w:t>
      </w:r>
      <w:r>
        <w:rPr>
          <w:rFonts w:ascii="Times New Roman"/>
          <w:color w:val="343434"/>
          <w:sz w:val="16"/>
        </w:rPr>
        <w:t>This</w:t>
      </w:r>
      <w:r>
        <w:rPr>
          <w:rFonts w:ascii="Times New Roman"/>
          <w:color w:val="343434"/>
          <w:spacing w:val="-16"/>
          <w:sz w:val="16"/>
        </w:rPr>
        <w:t xml:space="preserve"> </w:t>
      </w:r>
      <w:r>
        <w:rPr>
          <w:rFonts w:ascii="Times New Roman"/>
          <w:color w:val="343434"/>
          <w:sz w:val="16"/>
        </w:rPr>
        <w:t>program</w:t>
      </w:r>
      <w:r>
        <w:rPr>
          <w:rFonts w:ascii="Times New Roman"/>
          <w:color w:val="343434"/>
          <w:spacing w:val="-7"/>
          <w:sz w:val="16"/>
        </w:rPr>
        <w:t xml:space="preserve"> </w:t>
      </w:r>
      <w:r>
        <w:rPr>
          <w:rFonts w:ascii="Times New Roman"/>
          <w:color w:val="343434"/>
          <w:sz w:val="16"/>
        </w:rPr>
        <w:t>is</w:t>
      </w:r>
      <w:r>
        <w:rPr>
          <w:rFonts w:ascii="Times New Roman"/>
          <w:color w:val="343434"/>
          <w:spacing w:val="-19"/>
          <w:sz w:val="16"/>
        </w:rPr>
        <w:t xml:space="preserve"> </w:t>
      </w:r>
      <w:r>
        <w:rPr>
          <w:rFonts w:ascii="Times New Roman"/>
          <w:color w:val="343434"/>
          <w:sz w:val="16"/>
        </w:rPr>
        <w:t>a</w:t>
      </w:r>
      <w:r>
        <w:rPr>
          <w:rFonts w:ascii="Times New Roman"/>
          <w:color w:val="343434"/>
          <w:spacing w:val="-12"/>
          <w:sz w:val="16"/>
        </w:rPr>
        <w:t xml:space="preserve"> </w:t>
      </w:r>
      <w:r>
        <w:rPr>
          <w:rFonts w:ascii="Times New Roman"/>
          <w:color w:val="343434"/>
          <w:sz w:val="16"/>
        </w:rPr>
        <w:t>result</w:t>
      </w:r>
      <w:r>
        <w:rPr>
          <w:rFonts w:ascii="Times New Roman"/>
          <w:color w:val="343434"/>
          <w:spacing w:val="-13"/>
          <w:sz w:val="16"/>
        </w:rPr>
        <w:t xml:space="preserve"> </w:t>
      </w:r>
      <w:r>
        <w:rPr>
          <w:rFonts w:ascii="Times New Roman"/>
          <w:color w:val="343434"/>
          <w:sz w:val="16"/>
        </w:rPr>
        <w:t>of</w:t>
      </w:r>
      <w:r>
        <w:rPr>
          <w:rFonts w:ascii="Times New Roman"/>
          <w:color w:val="343434"/>
          <w:spacing w:val="-12"/>
          <w:sz w:val="16"/>
        </w:rPr>
        <w:t xml:space="preserve"> </w:t>
      </w:r>
      <w:r>
        <w:rPr>
          <w:rFonts w:ascii="Times New Roman"/>
          <w:color w:val="343434"/>
          <w:sz w:val="16"/>
        </w:rPr>
        <w:t>the</w:t>
      </w:r>
      <w:r>
        <w:rPr>
          <w:rFonts w:ascii="Times New Roman"/>
          <w:color w:val="343434"/>
          <w:spacing w:val="-15"/>
          <w:sz w:val="16"/>
        </w:rPr>
        <w:t xml:space="preserve"> </w:t>
      </w:r>
      <w:r>
        <w:rPr>
          <w:rFonts w:ascii="Times New Roman"/>
          <w:color w:val="343434"/>
          <w:sz w:val="16"/>
        </w:rPr>
        <w:t>merging</w:t>
      </w:r>
      <w:r>
        <w:rPr>
          <w:rFonts w:ascii="Times New Roman"/>
          <w:color w:val="343434"/>
          <w:spacing w:val="-10"/>
          <w:sz w:val="16"/>
        </w:rPr>
        <w:t xml:space="preserve"> </w:t>
      </w:r>
      <w:r>
        <w:rPr>
          <w:rFonts w:ascii="Times New Roman"/>
          <w:color w:val="343434"/>
          <w:sz w:val="16"/>
        </w:rPr>
        <w:t>of the</w:t>
      </w:r>
      <w:r>
        <w:rPr>
          <w:rFonts w:ascii="Times New Roman"/>
          <w:color w:val="343434"/>
          <w:spacing w:val="-20"/>
          <w:sz w:val="16"/>
        </w:rPr>
        <w:t xml:space="preserve"> </w:t>
      </w:r>
      <w:r>
        <w:rPr>
          <w:rFonts w:ascii="Times New Roman"/>
          <w:color w:val="343434"/>
          <w:sz w:val="16"/>
        </w:rPr>
        <w:t>Part-Time</w:t>
      </w:r>
      <w:r>
        <w:rPr>
          <w:rFonts w:ascii="Times New Roman"/>
          <w:color w:val="343434"/>
          <w:spacing w:val="-22"/>
          <w:sz w:val="16"/>
        </w:rPr>
        <w:t xml:space="preserve"> </w:t>
      </w:r>
      <w:r>
        <w:rPr>
          <w:rFonts w:ascii="Times New Roman"/>
          <w:color w:val="343434"/>
          <w:sz w:val="16"/>
        </w:rPr>
        <w:t>Instructional</w:t>
      </w:r>
      <w:r>
        <w:rPr>
          <w:rFonts w:ascii="Times New Roman"/>
          <w:color w:val="343434"/>
          <w:spacing w:val="-20"/>
          <w:sz w:val="16"/>
        </w:rPr>
        <w:t xml:space="preserve"> </w:t>
      </w:r>
      <w:r>
        <w:rPr>
          <w:rFonts w:ascii="Times New Roman"/>
          <w:color w:val="343434"/>
          <w:sz w:val="16"/>
        </w:rPr>
        <w:t>Grant</w:t>
      </w:r>
      <w:r>
        <w:rPr>
          <w:rFonts w:ascii="Times New Roman"/>
          <w:color w:val="343434"/>
          <w:spacing w:val="-22"/>
          <w:sz w:val="16"/>
        </w:rPr>
        <w:t xml:space="preserve"> </w:t>
      </w:r>
      <w:r>
        <w:rPr>
          <w:rFonts w:ascii="Times New Roman"/>
          <w:color w:val="343434"/>
          <w:sz w:val="16"/>
        </w:rPr>
        <w:t>and</w:t>
      </w:r>
      <w:r>
        <w:rPr>
          <w:rFonts w:ascii="Times New Roman"/>
          <w:color w:val="343434"/>
          <w:spacing w:val="-23"/>
          <w:sz w:val="16"/>
        </w:rPr>
        <w:t xml:space="preserve"> </w:t>
      </w:r>
      <w:r>
        <w:rPr>
          <w:rFonts w:ascii="Times New Roman"/>
          <w:color w:val="343434"/>
          <w:sz w:val="16"/>
        </w:rPr>
        <w:t>the</w:t>
      </w:r>
      <w:r>
        <w:rPr>
          <w:rFonts w:ascii="Times New Roman"/>
          <w:color w:val="343434"/>
          <w:spacing w:val="-26"/>
          <w:sz w:val="16"/>
        </w:rPr>
        <w:t xml:space="preserve"> </w:t>
      </w:r>
      <w:r>
        <w:rPr>
          <w:rFonts w:ascii="Times New Roman"/>
          <w:color w:val="343434"/>
          <w:sz w:val="16"/>
        </w:rPr>
        <w:t>Ohio</w:t>
      </w:r>
      <w:r>
        <w:rPr>
          <w:rFonts w:ascii="Times New Roman"/>
          <w:color w:val="343434"/>
          <w:spacing w:val="-24"/>
          <w:sz w:val="16"/>
        </w:rPr>
        <w:t xml:space="preserve"> </w:t>
      </w:r>
      <w:r>
        <w:rPr>
          <w:rFonts w:ascii="Times New Roman"/>
          <w:color w:val="343434"/>
          <w:sz w:val="16"/>
        </w:rPr>
        <w:t>Instructional</w:t>
      </w:r>
      <w:r>
        <w:rPr>
          <w:rFonts w:ascii="Times New Roman"/>
          <w:color w:val="343434"/>
          <w:spacing w:val="-16"/>
          <w:sz w:val="16"/>
        </w:rPr>
        <w:t xml:space="preserve"> </w:t>
      </w:r>
      <w:r>
        <w:rPr>
          <w:rFonts w:ascii="Times New Roman"/>
          <w:color w:val="343434"/>
          <w:sz w:val="16"/>
        </w:rPr>
        <w:t>Grant,</w:t>
      </w:r>
    </w:p>
    <w:p w:rsidR="00CF3DB2" w:rsidRDefault="00CF3DB2">
      <w:pPr>
        <w:spacing w:line="256" w:lineRule="auto"/>
        <w:rPr>
          <w:rFonts w:ascii="Times New Roman" w:eastAsia="Times New Roman" w:hAnsi="Times New Roman" w:cs="Times New Roman"/>
          <w:sz w:val="16"/>
          <w:szCs w:val="16"/>
        </w:rPr>
        <w:sectPr w:rsidR="00CF3DB2">
          <w:pgSz w:w="12240" w:h="15840"/>
          <w:pgMar w:top="760" w:right="1620" w:bottom="0" w:left="560" w:header="720" w:footer="720" w:gutter="0"/>
          <w:cols w:space="720"/>
        </w:sectPr>
      </w:pPr>
    </w:p>
    <w:p w:rsidR="00CF3DB2" w:rsidRDefault="007E700D">
      <w:pPr>
        <w:tabs>
          <w:tab w:val="left" w:pos="2200"/>
        </w:tabs>
        <w:spacing w:before="71"/>
        <w:ind w:left="118"/>
        <w:rPr>
          <w:rFonts w:ascii="Arial" w:eastAsia="Arial" w:hAnsi="Arial" w:cs="Arial"/>
          <w:sz w:val="17"/>
          <w:szCs w:val="17"/>
        </w:rPr>
      </w:pPr>
      <w:r>
        <w:rPr>
          <w:rFonts w:ascii="Times New Roman"/>
          <w:color w:val="6E6E6E"/>
          <w:w w:val="90"/>
          <w:sz w:val="17"/>
        </w:rPr>
        <w:lastRenderedPageBreak/>
        <w:t>8/18/2015</w:t>
      </w:r>
      <w:r>
        <w:rPr>
          <w:rFonts w:ascii="Times New Roman"/>
          <w:color w:val="6E6E6E"/>
          <w:w w:val="90"/>
          <w:sz w:val="17"/>
        </w:rPr>
        <w:tab/>
      </w:r>
      <w:r>
        <w:rPr>
          <w:rFonts w:ascii="Arial"/>
          <w:color w:val="545454"/>
          <w:w w:val="90"/>
          <w:sz w:val="17"/>
        </w:rPr>
        <w:t>High</w:t>
      </w:r>
      <w:r>
        <w:rPr>
          <w:rFonts w:ascii="Arial"/>
          <w:color w:val="545454"/>
          <w:spacing w:val="-20"/>
          <w:w w:val="90"/>
          <w:sz w:val="17"/>
        </w:rPr>
        <w:t xml:space="preserve"> </w:t>
      </w:r>
      <w:r>
        <w:rPr>
          <w:rFonts w:ascii="Arial"/>
          <w:color w:val="545454"/>
          <w:w w:val="90"/>
          <w:sz w:val="17"/>
        </w:rPr>
        <w:t>School</w:t>
      </w:r>
      <w:r>
        <w:rPr>
          <w:rFonts w:ascii="Arial"/>
          <w:color w:val="545454"/>
          <w:spacing w:val="-1"/>
          <w:w w:val="90"/>
          <w:sz w:val="17"/>
        </w:rPr>
        <w:t xml:space="preserve"> </w:t>
      </w:r>
      <w:r>
        <w:rPr>
          <w:rFonts w:ascii="Arial"/>
          <w:color w:val="545454"/>
          <w:w w:val="90"/>
          <w:sz w:val="17"/>
        </w:rPr>
        <w:t>Scholarships</w:t>
      </w:r>
      <w:r>
        <w:rPr>
          <w:rFonts w:ascii="Arial"/>
          <w:color w:val="545454"/>
          <w:spacing w:val="5"/>
          <w:w w:val="90"/>
          <w:sz w:val="17"/>
        </w:rPr>
        <w:t xml:space="preserve"> </w:t>
      </w:r>
      <w:r>
        <w:rPr>
          <w:rFonts w:ascii="Arial"/>
          <w:color w:val="545454"/>
          <w:w w:val="90"/>
          <w:sz w:val="17"/>
        </w:rPr>
        <w:t>-</w:t>
      </w:r>
      <w:r>
        <w:rPr>
          <w:rFonts w:ascii="Arial"/>
          <w:color w:val="545454"/>
          <w:spacing w:val="-8"/>
          <w:w w:val="90"/>
          <w:sz w:val="17"/>
        </w:rPr>
        <w:t xml:space="preserve"> </w:t>
      </w:r>
      <w:r>
        <w:rPr>
          <w:rFonts w:ascii="Arial"/>
          <w:color w:val="545454"/>
          <w:w w:val="90"/>
          <w:sz w:val="17"/>
        </w:rPr>
        <w:t>Scholarships</w:t>
      </w:r>
      <w:r>
        <w:rPr>
          <w:rFonts w:ascii="Arial"/>
          <w:color w:val="545454"/>
          <w:spacing w:val="-10"/>
          <w:w w:val="90"/>
          <w:sz w:val="17"/>
        </w:rPr>
        <w:t xml:space="preserve"> </w:t>
      </w:r>
      <w:r>
        <w:rPr>
          <w:rFonts w:ascii="Arial"/>
          <w:color w:val="545454"/>
          <w:w w:val="90"/>
          <w:sz w:val="17"/>
        </w:rPr>
        <w:t>By</w:t>
      </w:r>
      <w:r>
        <w:rPr>
          <w:rFonts w:ascii="Arial"/>
          <w:color w:val="545454"/>
          <w:spacing w:val="-5"/>
          <w:w w:val="90"/>
          <w:sz w:val="17"/>
        </w:rPr>
        <w:t xml:space="preserve"> </w:t>
      </w:r>
      <w:r>
        <w:rPr>
          <w:rFonts w:ascii="Arial"/>
          <w:color w:val="545454"/>
          <w:w w:val="90"/>
          <w:sz w:val="17"/>
        </w:rPr>
        <w:t>Grade</w:t>
      </w:r>
      <w:r>
        <w:rPr>
          <w:rFonts w:ascii="Arial"/>
          <w:color w:val="545454"/>
          <w:spacing w:val="-10"/>
          <w:w w:val="90"/>
          <w:sz w:val="17"/>
        </w:rPr>
        <w:t xml:space="preserve"> </w:t>
      </w:r>
      <w:r>
        <w:rPr>
          <w:rFonts w:ascii="Arial"/>
          <w:color w:val="545454"/>
          <w:w w:val="90"/>
          <w:sz w:val="17"/>
        </w:rPr>
        <w:t>Level</w:t>
      </w:r>
      <w:r>
        <w:rPr>
          <w:rFonts w:ascii="Arial"/>
          <w:color w:val="545454"/>
          <w:spacing w:val="-10"/>
          <w:w w:val="90"/>
          <w:sz w:val="17"/>
        </w:rPr>
        <w:t xml:space="preserve"> </w:t>
      </w:r>
      <w:r>
        <w:rPr>
          <w:rFonts w:ascii="Arial"/>
          <w:color w:val="545454"/>
          <w:w w:val="90"/>
          <w:sz w:val="17"/>
        </w:rPr>
        <w:t>-</w:t>
      </w:r>
      <w:r>
        <w:rPr>
          <w:rFonts w:ascii="Arial"/>
          <w:color w:val="545454"/>
          <w:spacing w:val="-2"/>
          <w:w w:val="90"/>
          <w:sz w:val="17"/>
        </w:rPr>
        <w:t xml:space="preserve"> </w:t>
      </w:r>
      <w:r>
        <w:rPr>
          <w:rFonts w:ascii="Arial"/>
          <w:color w:val="545454"/>
          <w:w w:val="90"/>
          <w:sz w:val="17"/>
        </w:rPr>
        <w:t>College</w:t>
      </w:r>
      <w:r>
        <w:rPr>
          <w:rFonts w:ascii="Arial"/>
          <w:color w:val="545454"/>
          <w:spacing w:val="-8"/>
          <w:w w:val="90"/>
          <w:sz w:val="17"/>
        </w:rPr>
        <w:t xml:space="preserve"> </w:t>
      </w:r>
      <w:r>
        <w:rPr>
          <w:rFonts w:ascii="Arial"/>
          <w:color w:val="545454"/>
          <w:w w:val="90"/>
          <w:sz w:val="17"/>
        </w:rPr>
        <w:t>Scholarships</w:t>
      </w:r>
      <w:r>
        <w:rPr>
          <w:rFonts w:ascii="Arial"/>
          <w:color w:val="545454"/>
          <w:spacing w:val="5"/>
          <w:w w:val="90"/>
          <w:sz w:val="17"/>
        </w:rPr>
        <w:t xml:space="preserve"> </w:t>
      </w:r>
      <w:r>
        <w:rPr>
          <w:rFonts w:ascii="Arial"/>
          <w:color w:val="545454"/>
          <w:w w:val="90"/>
          <w:sz w:val="17"/>
        </w:rPr>
        <w:t>-</w:t>
      </w:r>
      <w:r>
        <w:rPr>
          <w:rFonts w:ascii="Arial"/>
          <w:color w:val="545454"/>
          <w:spacing w:val="-7"/>
          <w:w w:val="90"/>
          <w:sz w:val="17"/>
        </w:rPr>
        <w:t xml:space="preserve"> </w:t>
      </w:r>
      <w:r>
        <w:rPr>
          <w:rFonts w:ascii="Arial"/>
          <w:color w:val="545454"/>
          <w:w w:val="90"/>
          <w:sz w:val="17"/>
        </w:rPr>
        <w:t>Financial</w:t>
      </w:r>
      <w:r>
        <w:rPr>
          <w:rFonts w:ascii="Arial"/>
          <w:color w:val="545454"/>
          <w:spacing w:val="-15"/>
          <w:w w:val="90"/>
          <w:sz w:val="17"/>
        </w:rPr>
        <w:t xml:space="preserve"> </w:t>
      </w:r>
      <w:r>
        <w:rPr>
          <w:rFonts w:ascii="Arial"/>
          <w:color w:val="545454"/>
          <w:w w:val="90"/>
          <w:sz w:val="17"/>
        </w:rPr>
        <w:t>Aid</w:t>
      </w:r>
      <w:r>
        <w:rPr>
          <w:rFonts w:ascii="Arial"/>
          <w:color w:val="545454"/>
          <w:spacing w:val="-12"/>
          <w:w w:val="90"/>
          <w:sz w:val="17"/>
        </w:rPr>
        <w:t xml:space="preserve"> </w:t>
      </w:r>
      <w:r>
        <w:rPr>
          <w:rFonts w:ascii="Arial"/>
          <w:color w:val="545454"/>
          <w:w w:val="90"/>
          <w:sz w:val="17"/>
        </w:rPr>
        <w:t>-</w:t>
      </w:r>
      <w:r>
        <w:rPr>
          <w:rFonts w:ascii="Arial"/>
          <w:color w:val="545454"/>
          <w:spacing w:val="-2"/>
          <w:w w:val="90"/>
          <w:sz w:val="17"/>
        </w:rPr>
        <w:t xml:space="preserve"> </w:t>
      </w:r>
      <w:r>
        <w:rPr>
          <w:rFonts w:ascii="Arial"/>
          <w:color w:val="545454"/>
          <w:w w:val="90"/>
          <w:sz w:val="17"/>
        </w:rPr>
        <w:t>Scholarships.corn</w:t>
      </w:r>
    </w:p>
    <w:p w:rsidR="00CF3DB2" w:rsidRDefault="007E700D">
      <w:pPr>
        <w:pStyle w:val="BodyText"/>
        <w:spacing w:before="124" w:line="259" w:lineRule="auto"/>
        <w:ind w:left="2497" w:right="3251" w:hanging="5"/>
      </w:pPr>
      <w:r>
        <w:rPr>
          <w:color w:val="545454"/>
        </w:rPr>
        <w:t>with</w:t>
      </w:r>
      <w:r>
        <w:rPr>
          <w:color w:val="545454"/>
          <w:spacing w:val="-20"/>
        </w:rPr>
        <w:t xml:space="preserve"> </w:t>
      </w:r>
      <w:r>
        <w:rPr>
          <w:color w:val="545454"/>
        </w:rPr>
        <w:t>the</w:t>
      </w:r>
      <w:r>
        <w:rPr>
          <w:color w:val="545454"/>
          <w:spacing w:val="-20"/>
        </w:rPr>
        <w:t xml:space="preserve"> </w:t>
      </w:r>
      <w:r>
        <w:rPr>
          <w:color w:val="545454"/>
        </w:rPr>
        <w:t>intent</w:t>
      </w:r>
      <w:r>
        <w:rPr>
          <w:color w:val="545454"/>
          <w:spacing w:val="-24"/>
        </w:rPr>
        <w:t xml:space="preserve"> </w:t>
      </w:r>
      <w:r>
        <w:rPr>
          <w:color w:val="545454"/>
        </w:rPr>
        <w:t>to</w:t>
      </w:r>
      <w:r>
        <w:rPr>
          <w:color w:val="545454"/>
          <w:spacing w:val="-22"/>
        </w:rPr>
        <w:t xml:space="preserve"> </w:t>
      </w:r>
      <w:r>
        <w:rPr>
          <w:color w:val="545454"/>
        </w:rPr>
        <w:t>increase</w:t>
      </w:r>
      <w:r>
        <w:rPr>
          <w:color w:val="545454"/>
          <w:spacing w:val="-19"/>
        </w:rPr>
        <w:t xml:space="preserve"> </w:t>
      </w:r>
      <w:r>
        <w:rPr>
          <w:color w:val="545454"/>
        </w:rPr>
        <w:t>access</w:t>
      </w:r>
      <w:r>
        <w:rPr>
          <w:color w:val="545454"/>
          <w:spacing w:val="-20"/>
        </w:rPr>
        <w:t xml:space="preserve"> </w:t>
      </w:r>
      <w:r>
        <w:rPr>
          <w:color w:val="545454"/>
        </w:rPr>
        <w:t>to</w:t>
      </w:r>
      <w:r>
        <w:rPr>
          <w:color w:val="545454"/>
          <w:spacing w:val="-20"/>
        </w:rPr>
        <w:t xml:space="preserve"> </w:t>
      </w:r>
      <w:r>
        <w:rPr>
          <w:color w:val="545454"/>
        </w:rPr>
        <w:t>higher</w:t>
      </w:r>
      <w:r>
        <w:rPr>
          <w:color w:val="545454"/>
          <w:spacing w:val="-19"/>
        </w:rPr>
        <w:t xml:space="preserve"> </w:t>
      </w:r>
      <w:r>
        <w:rPr>
          <w:color w:val="545454"/>
        </w:rPr>
        <w:t>education.</w:t>
      </w:r>
      <w:r>
        <w:rPr>
          <w:color w:val="545454"/>
          <w:spacing w:val="-15"/>
        </w:rPr>
        <w:t xml:space="preserve"> </w:t>
      </w:r>
      <w:r>
        <w:rPr>
          <w:color w:val="545454"/>
        </w:rPr>
        <w:t>By</w:t>
      </w:r>
      <w:r>
        <w:rPr>
          <w:color w:val="545454"/>
          <w:spacing w:val="-20"/>
        </w:rPr>
        <w:t xml:space="preserve"> </w:t>
      </w:r>
      <w:r>
        <w:rPr>
          <w:color w:val="545454"/>
        </w:rPr>
        <w:t>raising</w:t>
      </w:r>
      <w:r>
        <w:rPr>
          <w:color w:val="545454"/>
          <w:spacing w:val="-24"/>
        </w:rPr>
        <w:t xml:space="preserve"> </w:t>
      </w:r>
      <w:r>
        <w:rPr>
          <w:color w:val="545454"/>
        </w:rPr>
        <w:t>the current</w:t>
      </w:r>
      <w:r>
        <w:rPr>
          <w:color w:val="545454"/>
          <w:spacing w:val="-14"/>
        </w:rPr>
        <w:t xml:space="preserve"> </w:t>
      </w:r>
      <w:r>
        <w:rPr>
          <w:color w:val="545454"/>
        </w:rPr>
        <w:t>household</w:t>
      </w:r>
      <w:r>
        <w:rPr>
          <w:color w:val="545454"/>
          <w:spacing w:val="-18"/>
        </w:rPr>
        <w:t xml:space="preserve"> </w:t>
      </w:r>
      <w:r>
        <w:rPr>
          <w:color w:val="545454"/>
        </w:rPr>
        <w:t>income</w:t>
      </w:r>
      <w:r>
        <w:rPr>
          <w:color w:val="545454"/>
          <w:spacing w:val="-20"/>
        </w:rPr>
        <w:t xml:space="preserve"> </w:t>
      </w:r>
      <w:r>
        <w:rPr>
          <w:color w:val="545454"/>
        </w:rPr>
        <w:t>ceiling</w:t>
      </w:r>
      <w:r>
        <w:rPr>
          <w:color w:val="545454"/>
          <w:spacing w:val="-18"/>
        </w:rPr>
        <w:t xml:space="preserve"> </w:t>
      </w:r>
      <w:r>
        <w:rPr>
          <w:color w:val="545454"/>
        </w:rPr>
        <w:t>of</w:t>
      </w:r>
      <w:r>
        <w:rPr>
          <w:color w:val="545454"/>
          <w:spacing w:val="-18"/>
        </w:rPr>
        <w:t xml:space="preserve"> </w:t>
      </w:r>
      <w:r>
        <w:rPr>
          <w:color w:val="545454"/>
        </w:rPr>
        <w:t>$39,000</w:t>
      </w:r>
      <w:r>
        <w:rPr>
          <w:color w:val="545454"/>
          <w:spacing w:val="-14"/>
        </w:rPr>
        <w:t xml:space="preserve"> </w:t>
      </w:r>
      <w:r>
        <w:rPr>
          <w:color w:val="545454"/>
        </w:rPr>
        <w:t>in</w:t>
      </w:r>
      <w:r>
        <w:rPr>
          <w:color w:val="545454"/>
          <w:spacing w:val="-24"/>
        </w:rPr>
        <w:t xml:space="preserve"> </w:t>
      </w:r>
      <w:r>
        <w:rPr>
          <w:color w:val="545454"/>
        </w:rPr>
        <w:t>the</w:t>
      </w:r>
      <w:r>
        <w:rPr>
          <w:color w:val="545454"/>
          <w:spacing w:val="-17"/>
        </w:rPr>
        <w:t xml:space="preserve"> </w:t>
      </w:r>
      <w:r>
        <w:rPr>
          <w:color w:val="545454"/>
        </w:rPr>
        <w:t>OIG</w:t>
      </w:r>
      <w:r>
        <w:rPr>
          <w:color w:val="545454"/>
          <w:spacing w:val="-20"/>
        </w:rPr>
        <w:t xml:space="preserve"> </w:t>
      </w:r>
      <w:r>
        <w:rPr>
          <w:color w:val="545454"/>
        </w:rPr>
        <w:t>program</w:t>
      </w:r>
      <w:r>
        <w:rPr>
          <w:color w:val="545454"/>
          <w:spacing w:val="-18"/>
        </w:rPr>
        <w:t xml:space="preserve"> </w:t>
      </w:r>
      <w:r>
        <w:rPr>
          <w:color w:val="545454"/>
        </w:rPr>
        <w:t>to</w:t>
      </w:r>
    </w:p>
    <w:p w:rsidR="00CF3DB2" w:rsidRDefault="007E700D">
      <w:pPr>
        <w:pStyle w:val="BodyText"/>
        <w:ind w:left="2502"/>
      </w:pPr>
      <w:r>
        <w:rPr>
          <w:color w:val="545454"/>
          <w:w w:val="95"/>
        </w:rPr>
        <w:t xml:space="preserve">$75,000 </w:t>
      </w:r>
      <w:r>
        <w:rPr>
          <w:color w:val="545454"/>
          <w:spacing w:val="-6"/>
          <w:w w:val="95"/>
        </w:rPr>
        <w:t>[...]</w:t>
      </w:r>
      <w:r>
        <w:rPr>
          <w:color w:val="545454"/>
          <w:spacing w:val="3"/>
          <w:w w:val="95"/>
        </w:rPr>
        <w:t xml:space="preserve"> </w:t>
      </w:r>
      <w:r>
        <w:rPr>
          <w:color w:val="545454"/>
          <w:w w:val="95"/>
          <w:u w:val="thick" w:color="000000"/>
        </w:rPr>
        <w:t>More</w:t>
      </w:r>
    </w:p>
    <w:p w:rsidR="00CF3DB2" w:rsidRDefault="00CF3DB2">
      <w:pPr>
        <w:spacing w:before="7"/>
        <w:rPr>
          <w:rFonts w:ascii="Arial" w:eastAsia="Arial" w:hAnsi="Arial" w:cs="Arial"/>
          <w:sz w:val="15"/>
          <w:szCs w:val="15"/>
        </w:rPr>
      </w:pPr>
    </w:p>
    <w:p w:rsidR="00CF3DB2" w:rsidRDefault="007E700D">
      <w:pPr>
        <w:pStyle w:val="BodyText"/>
        <w:spacing w:line="172" w:lineRule="exact"/>
        <w:ind w:left="2497" w:right="4187"/>
      </w:pPr>
      <w:r>
        <w:rPr>
          <w:color w:val="7E7E7E"/>
          <w:w w:val="80"/>
          <w:sz w:val="18"/>
          <w:u w:val="single" w:color="000000"/>
        </w:rPr>
        <w:t>Ohio</w:t>
      </w:r>
      <w:r>
        <w:rPr>
          <w:color w:val="7E7E7E"/>
          <w:spacing w:val="-21"/>
          <w:w w:val="80"/>
          <w:sz w:val="18"/>
          <w:u w:val="single" w:color="000000"/>
        </w:rPr>
        <w:t xml:space="preserve"> </w:t>
      </w:r>
      <w:r>
        <w:rPr>
          <w:color w:val="545454"/>
          <w:spacing w:val="-2"/>
          <w:w w:val="101"/>
          <w:u w:val="single" w:color="000000"/>
        </w:rPr>
        <w:t>U</w:t>
      </w:r>
      <w:r>
        <w:rPr>
          <w:color w:val="6E6E6E"/>
          <w:spacing w:val="-2"/>
          <w:w w:val="101"/>
          <w:u w:val="single" w:color="000000"/>
        </w:rPr>
        <w:t>ni</w:t>
      </w:r>
      <w:r>
        <w:rPr>
          <w:color w:val="545454"/>
          <w:spacing w:val="-2"/>
          <w:w w:val="101"/>
          <w:u w:val="single" w:color="000000"/>
        </w:rPr>
        <w:t>v</w:t>
      </w:r>
      <w:r>
        <w:rPr>
          <w:color w:val="7E7E7E"/>
          <w:spacing w:val="-2"/>
          <w:w w:val="101"/>
          <w:u w:val="single" w:color="000000"/>
        </w:rPr>
        <w:t>ers</w:t>
      </w:r>
      <w:r>
        <w:rPr>
          <w:color w:val="545454"/>
          <w:spacing w:val="-2"/>
          <w:w w:val="101"/>
          <w:u w:val="single" w:color="000000"/>
        </w:rPr>
        <w:t>i</w:t>
      </w:r>
      <w:r>
        <w:rPr>
          <w:color w:val="6E6E6E"/>
          <w:spacing w:val="-2"/>
          <w:w w:val="101"/>
          <w:u w:val="single" w:color="000000"/>
        </w:rPr>
        <w:t>ty</w:t>
      </w:r>
      <w:r>
        <w:rPr>
          <w:color w:val="6E6E6E"/>
          <w:spacing w:val="-21"/>
          <w:w w:val="101"/>
          <w:u w:val="single" w:color="000000"/>
        </w:rPr>
        <w:t xml:space="preserve"> </w:t>
      </w:r>
      <w:r>
        <w:rPr>
          <w:color w:val="545454"/>
          <w:w w:val="95"/>
          <w:u w:val="single" w:color="000000"/>
        </w:rPr>
        <w:t>W</w:t>
      </w:r>
      <w:r>
        <w:rPr>
          <w:color w:val="7E7E7E"/>
          <w:w w:val="95"/>
          <w:u w:val="single" w:color="000000"/>
        </w:rPr>
        <w:t>omen's</w:t>
      </w:r>
      <w:r>
        <w:rPr>
          <w:color w:val="7E7E7E"/>
          <w:spacing w:val="-16"/>
          <w:w w:val="95"/>
          <w:u w:val="single" w:color="000000"/>
        </w:rPr>
        <w:t xml:space="preserve"> </w:t>
      </w:r>
      <w:r>
        <w:rPr>
          <w:color w:val="7E7E7E"/>
          <w:w w:val="94"/>
          <w:u w:val="single" w:color="000000"/>
        </w:rPr>
        <w:t>C</w:t>
      </w:r>
      <w:r>
        <w:rPr>
          <w:color w:val="444444"/>
          <w:w w:val="94"/>
          <w:u w:val="single" w:color="000000"/>
        </w:rPr>
        <w:t>lu</w:t>
      </w:r>
      <w:r>
        <w:rPr>
          <w:color w:val="6E6E6E"/>
          <w:w w:val="94"/>
          <w:u w:val="single" w:color="000000"/>
        </w:rPr>
        <w:t>b</w:t>
      </w:r>
      <w:r>
        <w:rPr>
          <w:color w:val="6E6E6E"/>
          <w:spacing w:val="-18"/>
          <w:w w:val="94"/>
          <w:u w:val="single" w:color="000000"/>
        </w:rPr>
        <w:t xml:space="preserve"> </w:t>
      </w:r>
      <w:r>
        <w:rPr>
          <w:color w:val="6E6E6E"/>
          <w:w w:val="90"/>
          <w:u w:val="single" w:color="000000"/>
        </w:rPr>
        <w:t>Fres</w:t>
      </w:r>
      <w:r>
        <w:rPr>
          <w:color w:val="545454"/>
          <w:w w:val="90"/>
          <w:u w:val="single" w:color="000000"/>
        </w:rPr>
        <w:t>h</w:t>
      </w:r>
      <w:r>
        <w:rPr>
          <w:color w:val="6E6E6E"/>
          <w:w w:val="90"/>
          <w:u w:val="single" w:color="000000"/>
        </w:rPr>
        <w:t>ma</w:t>
      </w:r>
      <w:r>
        <w:rPr>
          <w:color w:val="545454"/>
          <w:w w:val="90"/>
          <w:u w:val="single" w:color="000000"/>
        </w:rPr>
        <w:t>n</w:t>
      </w:r>
      <w:r>
        <w:rPr>
          <w:color w:val="545454"/>
          <w:spacing w:val="-23"/>
          <w:w w:val="90"/>
          <w:u w:val="single" w:color="000000"/>
        </w:rPr>
        <w:t xml:space="preserve"> </w:t>
      </w:r>
      <w:r>
        <w:rPr>
          <w:color w:val="7E7E7E"/>
          <w:spacing w:val="-1"/>
          <w:w w:val="103"/>
          <w:u w:val="single" w:color="000000"/>
        </w:rPr>
        <w:t>Scho</w:t>
      </w:r>
      <w:r>
        <w:rPr>
          <w:color w:val="545454"/>
          <w:spacing w:val="-1"/>
          <w:w w:val="103"/>
          <w:u w:val="single" w:color="000000"/>
        </w:rPr>
        <w:t>l</w:t>
      </w:r>
      <w:r>
        <w:rPr>
          <w:color w:val="6E6E6E"/>
          <w:spacing w:val="-1"/>
          <w:w w:val="103"/>
          <w:u w:val="single" w:color="000000"/>
        </w:rPr>
        <w:t>arsh</w:t>
      </w:r>
      <w:r>
        <w:rPr>
          <w:color w:val="545454"/>
          <w:spacing w:val="-1"/>
          <w:w w:val="103"/>
          <w:u w:val="single" w:color="000000"/>
        </w:rPr>
        <w:t>i</w:t>
      </w:r>
      <w:r>
        <w:rPr>
          <w:color w:val="7E7E7E"/>
          <w:spacing w:val="-1"/>
          <w:w w:val="103"/>
          <w:u w:val="single" w:color="000000"/>
        </w:rPr>
        <w:t>p</w:t>
      </w:r>
      <w:r>
        <w:rPr>
          <w:color w:val="7E7E7E"/>
          <w:w w:val="103"/>
          <w:u w:val="single" w:color="000000"/>
        </w:rPr>
        <w:t xml:space="preserve"> </w:t>
      </w:r>
      <w:r>
        <w:rPr>
          <w:color w:val="545454"/>
          <w:w w:val="95"/>
        </w:rPr>
        <w:t>Application Deadlines</w:t>
      </w:r>
      <w:r>
        <w:rPr>
          <w:color w:val="6E6E6E"/>
          <w:w w:val="95"/>
        </w:rPr>
        <w:t xml:space="preserve">: </w:t>
      </w:r>
      <w:r>
        <w:rPr>
          <w:color w:val="545454"/>
          <w:w w:val="95"/>
        </w:rPr>
        <w:t xml:space="preserve">February </w:t>
      </w:r>
      <w:r>
        <w:rPr>
          <w:color w:val="545454"/>
          <w:spacing w:val="-11"/>
          <w:w w:val="95"/>
        </w:rPr>
        <w:t xml:space="preserve">15, </w:t>
      </w:r>
      <w:r>
        <w:rPr>
          <w:color w:val="545454"/>
          <w:w w:val="95"/>
        </w:rPr>
        <w:t>Annually</w:t>
      </w:r>
    </w:p>
    <w:p w:rsidR="00CF3DB2" w:rsidRDefault="007E700D">
      <w:pPr>
        <w:pStyle w:val="BodyText"/>
        <w:spacing w:before="11" w:line="259" w:lineRule="auto"/>
        <w:ind w:left="2502" w:right="3170" w:hanging="5"/>
      </w:pPr>
      <w:r>
        <w:rPr>
          <w:color w:val="545454"/>
        </w:rPr>
        <w:t>The Ohio University Women's Club Freshman Scholarship is for a female</w:t>
      </w:r>
      <w:r>
        <w:rPr>
          <w:color w:val="545454"/>
          <w:spacing w:val="-13"/>
        </w:rPr>
        <w:t xml:space="preserve"> </w:t>
      </w:r>
      <w:r>
        <w:rPr>
          <w:color w:val="545454"/>
        </w:rPr>
        <w:t>high</w:t>
      </w:r>
      <w:r>
        <w:rPr>
          <w:color w:val="545454"/>
          <w:spacing w:val="-22"/>
        </w:rPr>
        <w:t xml:space="preserve"> </w:t>
      </w:r>
      <w:r>
        <w:rPr>
          <w:color w:val="545454"/>
        </w:rPr>
        <w:t>school</w:t>
      </w:r>
      <w:r>
        <w:rPr>
          <w:color w:val="545454"/>
          <w:spacing w:val="-18"/>
        </w:rPr>
        <w:t xml:space="preserve"> </w:t>
      </w:r>
      <w:r>
        <w:rPr>
          <w:color w:val="545454"/>
        </w:rPr>
        <w:t>senior</w:t>
      </w:r>
      <w:r>
        <w:rPr>
          <w:color w:val="545454"/>
          <w:spacing w:val="-17"/>
        </w:rPr>
        <w:t xml:space="preserve"> </w:t>
      </w:r>
      <w:r>
        <w:rPr>
          <w:color w:val="545454"/>
        </w:rPr>
        <w:t>entering</w:t>
      </w:r>
      <w:r>
        <w:rPr>
          <w:color w:val="545454"/>
          <w:spacing w:val="-16"/>
        </w:rPr>
        <w:t xml:space="preserve"> </w:t>
      </w:r>
      <w:r>
        <w:rPr>
          <w:color w:val="545454"/>
        </w:rPr>
        <w:t>Ohio</w:t>
      </w:r>
      <w:r>
        <w:rPr>
          <w:color w:val="545454"/>
          <w:spacing w:val="-17"/>
        </w:rPr>
        <w:t xml:space="preserve"> </w:t>
      </w:r>
      <w:r>
        <w:rPr>
          <w:color w:val="545454"/>
        </w:rPr>
        <w:t>University</w:t>
      </w:r>
      <w:r>
        <w:rPr>
          <w:color w:val="545454"/>
          <w:spacing w:val="-17"/>
        </w:rPr>
        <w:t xml:space="preserve"> </w:t>
      </w:r>
      <w:r>
        <w:rPr>
          <w:color w:val="545454"/>
        </w:rPr>
        <w:t>as</w:t>
      </w:r>
      <w:r>
        <w:rPr>
          <w:color w:val="545454"/>
          <w:spacing w:val="-20"/>
        </w:rPr>
        <w:t xml:space="preserve"> </w:t>
      </w:r>
      <w:r>
        <w:rPr>
          <w:color w:val="545454"/>
        </w:rPr>
        <w:t>a</w:t>
      </w:r>
      <w:r>
        <w:rPr>
          <w:color w:val="545454"/>
          <w:spacing w:val="-21"/>
        </w:rPr>
        <w:t xml:space="preserve"> </w:t>
      </w:r>
      <w:r>
        <w:rPr>
          <w:color w:val="545454"/>
        </w:rPr>
        <w:t>freshman</w:t>
      </w:r>
      <w:r>
        <w:rPr>
          <w:color w:val="545454"/>
          <w:spacing w:val="-13"/>
        </w:rPr>
        <w:t xml:space="preserve"> </w:t>
      </w:r>
      <w:r>
        <w:rPr>
          <w:color w:val="545454"/>
        </w:rPr>
        <w:t>in the</w:t>
      </w:r>
      <w:r>
        <w:rPr>
          <w:color w:val="545454"/>
          <w:spacing w:val="-19"/>
        </w:rPr>
        <w:t xml:space="preserve"> </w:t>
      </w:r>
      <w:r>
        <w:rPr>
          <w:color w:val="545454"/>
        </w:rPr>
        <w:t>fall.</w:t>
      </w:r>
      <w:r>
        <w:rPr>
          <w:color w:val="545454"/>
          <w:spacing w:val="-19"/>
        </w:rPr>
        <w:t xml:space="preserve"> </w:t>
      </w:r>
      <w:r>
        <w:rPr>
          <w:color w:val="545454"/>
        </w:rPr>
        <w:t>Scholarship</w:t>
      </w:r>
      <w:r>
        <w:rPr>
          <w:color w:val="545454"/>
          <w:spacing w:val="-15"/>
        </w:rPr>
        <w:t xml:space="preserve"> </w:t>
      </w:r>
      <w:r>
        <w:rPr>
          <w:color w:val="545454"/>
        </w:rPr>
        <w:t>applicants</w:t>
      </w:r>
      <w:r>
        <w:rPr>
          <w:color w:val="545454"/>
          <w:spacing w:val="-10"/>
        </w:rPr>
        <w:t xml:space="preserve"> </w:t>
      </w:r>
      <w:r>
        <w:rPr>
          <w:color w:val="545454"/>
        </w:rPr>
        <w:t>must</w:t>
      </w:r>
      <w:r>
        <w:rPr>
          <w:color w:val="545454"/>
          <w:spacing w:val="-19"/>
        </w:rPr>
        <w:t xml:space="preserve"> </w:t>
      </w:r>
      <w:r>
        <w:rPr>
          <w:color w:val="545454"/>
        </w:rPr>
        <w:t>also</w:t>
      </w:r>
      <w:r>
        <w:rPr>
          <w:color w:val="545454"/>
          <w:spacing w:val="-16"/>
        </w:rPr>
        <w:t xml:space="preserve"> </w:t>
      </w:r>
      <w:r>
        <w:rPr>
          <w:color w:val="545454"/>
        </w:rPr>
        <w:t>be</w:t>
      </w:r>
      <w:r>
        <w:rPr>
          <w:color w:val="545454"/>
          <w:spacing w:val="-26"/>
        </w:rPr>
        <w:t xml:space="preserve"> </w:t>
      </w:r>
      <w:r>
        <w:rPr>
          <w:color w:val="545454"/>
        </w:rPr>
        <w:t>from</w:t>
      </w:r>
      <w:r>
        <w:rPr>
          <w:color w:val="545454"/>
          <w:spacing w:val="-17"/>
        </w:rPr>
        <w:t xml:space="preserve"> </w:t>
      </w:r>
      <w:r>
        <w:rPr>
          <w:color w:val="545454"/>
        </w:rPr>
        <w:t>a</w:t>
      </w:r>
      <w:r>
        <w:rPr>
          <w:color w:val="545454"/>
          <w:spacing w:val="-19"/>
        </w:rPr>
        <w:t xml:space="preserve"> </w:t>
      </w:r>
      <w:r>
        <w:rPr>
          <w:color w:val="545454"/>
        </w:rPr>
        <w:t>high</w:t>
      </w:r>
      <w:r>
        <w:rPr>
          <w:color w:val="545454"/>
          <w:spacing w:val="-25"/>
        </w:rPr>
        <w:t xml:space="preserve"> </w:t>
      </w:r>
      <w:r>
        <w:rPr>
          <w:color w:val="545454"/>
        </w:rPr>
        <w:t>school</w:t>
      </w:r>
      <w:r>
        <w:rPr>
          <w:color w:val="545454"/>
          <w:spacing w:val="-15"/>
        </w:rPr>
        <w:t xml:space="preserve"> </w:t>
      </w:r>
      <w:r>
        <w:rPr>
          <w:color w:val="545454"/>
        </w:rPr>
        <w:t>in</w:t>
      </w:r>
      <w:r>
        <w:rPr>
          <w:color w:val="545454"/>
          <w:spacing w:val="-27"/>
        </w:rPr>
        <w:t xml:space="preserve"> </w:t>
      </w:r>
      <w:r>
        <w:rPr>
          <w:color w:val="545454"/>
        </w:rPr>
        <w:t>the Greater Cleveland, Ohio area. This scholarship ranges up to full tuition</w:t>
      </w:r>
      <w:r>
        <w:rPr>
          <w:color w:val="545454"/>
          <w:spacing w:val="-15"/>
        </w:rPr>
        <w:t xml:space="preserve"> </w:t>
      </w:r>
      <w:r>
        <w:rPr>
          <w:color w:val="545454"/>
        </w:rPr>
        <w:t>value</w:t>
      </w:r>
      <w:r>
        <w:rPr>
          <w:color w:val="6E6E6E"/>
        </w:rPr>
        <w:t>.</w:t>
      </w:r>
      <w:r>
        <w:rPr>
          <w:color w:val="6E6E6E"/>
          <w:spacing w:val="-31"/>
        </w:rPr>
        <w:t xml:space="preserve"> </w:t>
      </w:r>
      <w:r>
        <w:rPr>
          <w:color w:val="545454"/>
        </w:rPr>
        <w:t>Since</w:t>
      </w:r>
      <w:r>
        <w:rPr>
          <w:color w:val="545454"/>
          <w:spacing w:val="-16"/>
        </w:rPr>
        <w:t xml:space="preserve"> </w:t>
      </w:r>
      <w:r>
        <w:rPr>
          <w:color w:val="545454"/>
          <w:spacing w:val="-13"/>
        </w:rPr>
        <w:t>1951,</w:t>
      </w:r>
      <w:r>
        <w:rPr>
          <w:color w:val="545454"/>
          <w:spacing w:val="-27"/>
        </w:rPr>
        <w:t xml:space="preserve"> </w:t>
      </w:r>
      <w:r>
        <w:rPr>
          <w:color w:val="545454"/>
        </w:rPr>
        <w:t>more</w:t>
      </w:r>
      <w:r>
        <w:rPr>
          <w:color w:val="545454"/>
          <w:spacing w:val="-21"/>
        </w:rPr>
        <w:t xml:space="preserve"> </w:t>
      </w:r>
      <w:r>
        <w:rPr>
          <w:color w:val="545454"/>
        </w:rPr>
        <w:t>than</w:t>
      </w:r>
      <w:r>
        <w:rPr>
          <w:color w:val="545454"/>
          <w:spacing w:val="-17"/>
        </w:rPr>
        <w:t xml:space="preserve"> </w:t>
      </w:r>
      <w:r>
        <w:rPr>
          <w:color w:val="545454"/>
          <w:spacing w:val="-13"/>
        </w:rPr>
        <w:t>100</w:t>
      </w:r>
      <w:r>
        <w:rPr>
          <w:color w:val="545454"/>
          <w:spacing w:val="-20"/>
        </w:rPr>
        <w:t xml:space="preserve"> </w:t>
      </w:r>
      <w:r>
        <w:rPr>
          <w:color w:val="545454"/>
        </w:rPr>
        <w:t>such</w:t>
      </w:r>
      <w:r>
        <w:rPr>
          <w:color w:val="545454"/>
          <w:spacing w:val="-19"/>
        </w:rPr>
        <w:t xml:space="preserve"> </w:t>
      </w:r>
      <w:r>
        <w:rPr>
          <w:color w:val="545454"/>
        </w:rPr>
        <w:t>scholarships</w:t>
      </w:r>
      <w:r>
        <w:rPr>
          <w:color w:val="545454"/>
          <w:spacing w:val="-10"/>
        </w:rPr>
        <w:t xml:space="preserve"> </w:t>
      </w:r>
      <w:r>
        <w:rPr>
          <w:color w:val="545454"/>
        </w:rPr>
        <w:t>have</w:t>
      </w:r>
      <w:r>
        <w:rPr>
          <w:color w:val="545454"/>
          <w:spacing w:val="-18"/>
        </w:rPr>
        <w:t xml:space="preserve"> </w:t>
      </w:r>
      <w:r>
        <w:rPr>
          <w:color w:val="545454"/>
        </w:rPr>
        <w:t xml:space="preserve">been </w:t>
      </w:r>
      <w:r>
        <w:rPr>
          <w:color w:val="545454"/>
          <w:w w:val="93"/>
        </w:rPr>
        <w:t>awarded</w:t>
      </w:r>
      <w:r>
        <w:rPr>
          <w:color w:val="545454"/>
          <w:spacing w:val="-4"/>
          <w:w w:val="93"/>
        </w:rPr>
        <w:t xml:space="preserve"> </w:t>
      </w:r>
      <w:r>
        <w:rPr>
          <w:color w:val="545454"/>
          <w:w w:val="99"/>
        </w:rPr>
        <w:t>to</w:t>
      </w:r>
      <w:r>
        <w:rPr>
          <w:color w:val="545454"/>
          <w:spacing w:val="-6"/>
          <w:w w:val="99"/>
        </w:rPr>
        <w:t xml:space="preserve"> </w:t>
      </w:r>
      <w:r>
        <w:rPr>
          <w:color w:val="545454"/>
          <w:w w:val="97"/>
        </w:rPr>
        <w:t>OU-bound</w:t>
      </w:r>
      <w:r>
        <w:rPr>
          <w:color w:val="545454"/>
          <w:spacing w:val="-5"/>
          <w:w w:val="97"/>
        </w:rPr>
        <w:t xml:space="preserve"> </w:t>
      </w:r>
      <w:r>
        <w:rPr>
          <w:color w:val="545454"/>
          <w:w w:val="95"/>
        </w:rPr>
        <w:t>women!</w:t>
      </w:r>
      <w:r>
        <w:rPr>
          <w:color w:val="545454"/>
          <w:spacing w:val="-17"/>
          <w:w w:val="95"/>
        </w:rPr>
        <w:t xml:space="preserve"> </w:t>
      </w:r>
      <w:r>
        <w:rPr>
          <w:color w:val="545454"/>
          <w:spacing w:val="-15"/>
          <w:w w:val="164"/>
        </w:rPr>
        <w:t>In</w:t>
      </w:r>
      <w:r>
        <w:rPr>
          <w:color w:val="545454"/>
          <w:spacing w:val="-40"/>
          <w:w w:val="164"/>
        </w:rPr>
        <w:t xml:space="preserve"> </w:t>
      </w:r>
      <w:r>
        <w:rPr>
          <w:color w:val="545454"/>
          <w:w w:val="95"/>
        </w:rPr>
        <w:t>order</w:t>
      </w:r>
      <w:r>
        <w:rPr>
          <w:color w:val="545454"/>
          <w:spacing w:val="-6"/>
          <w:w w:val="95"/>
        </w:rPr>
        <w:t xml:space="preserve"> </w:t>
      </w:r>
      <w:r>
        <w:rPr>
          <w:color w:val="545454"/>
          <w:w w:val="103"/>
        </w:rPr>
        <w:t>to</w:t>
      </w:r>
      <w:r>
        <w:rPr>
          <w:color w:val="545454"/>
          <w:spacing w:val="-4"/>
          <w:w w:val="103"/>
        </w:rPr>
        <w:t xml:space="preserve"> </w:t>
      </w:r>
      <w:r>
        <w:rPr>
          <w:color w:val="545454"/>
          <w:w w:val="95"/>
        </w:rPr>
        <w:t>be</w:t>
      </w:r>
      <w:r>
        <w:rPr>
          <w:color w:val="545454"/>
          <w:spacing w:val="-7"/>
          <w:w w:val="95"/>
        </w:rPr>
        <w:t xml:space="preserve"> </w:t>
      </w:r>
      <w:r>
        <w:rPr>
          <w:color w:val="545454"/>
          <w:w w:val="95"/>
        </w:rPr>
        <w:t>eligible</w:t>
      </w:r>
      <w:r>
        <w:rPr>
          <w:color w:val="545454"/>
          <w:spacing w:val="-7"/>
          <w:w w:val="95"/>
        </w:rPr>
        <w:t xml:space="preserve"> </w:t>
      </w:r>
      <w:r>
        <w:rPr>
          <w:color w:val="545454"/>
        </w:rPr>
        <w:t>for</w:t>
      </w:r>
      <w:r>
        <w:rPr>
          <w:color w:val="545454"/>
          <w:spacing w:val="-2"/>
        </w:rPr>
        <w:t xml:space="preserve"> </w:t>
      </w:r>
      <w:r>
        <w:rPr>
          <w:color w:val="545454"/>
          <w:w w:val="95"/>
        </w:rPr>
        <w:t xml:space="preserve">this </w:t>
      </w:r>
      <w:r>
        <w:rPr>
          <w:color w:val="545454"/>
          <w:spacing w:val="-8"/>
          <w:w w:val="98"/>
        </w:rPr>
        <w:t>[..</w:t>
      </w:r>
      <w:r>
        <w:rPr>
          <w:color w:val="6E6E6E"/>
          <w:spacing w:val="-8"/>
          <w:w w:val="98"/>
        </w:rPr>
        <w:t>.</w:t>
      </w:r>
      <w:r>
        <w:rPr>
          <w:color w:val="545454"/>
          <w:spacing w:val="-8"/>
          <w:w w:val="98"/>
        </w:rPr>
        <w:t>)</w:t>
      </w:r>
    </w:p>
    <w:p w:rsidR="00CF3DB2" w:rsidRDefault="007E700D">
      <w:pPr>
        <w:pStyle w:val="Heading8"/>
        <w:spacing w:line="210" w:lineRule="exact"/>
        <w:ind w:left="2502"/>
      </w:pPr>
      <w:r>
        <w:rPr>
          <w:color w:val="545454"/>
          <w:w w:val="115"/>
        </w:rPr>
        <w:t>Mm</w:t>
      </w:r>
    </w:p>
    <w:p w:rsidR="00CF3DB2" w:rsidRDefault="007E700D">
      <w:pPr>
        <w:spacing w:before="111" w:line="199" w:lineRule="exact"/>
        <w:ind w:left="2506"/>
        <w:rPr>
          <w:rFonts w:ascii="Arial" w:eastAsia="Arial" w:hAnsi="Arial" w:cs="Arial"/>
          <w:sz w:val="18"/>
          <w:szCs w:val="18"/>
        </w:rPr>
      </w:pPr>
      <w:r>
        <w:rPr>
          <w:rFonts w:ascii="Arial"/>
          <w:color w:val="6E6E6E"/>
          <w:w w:val="85"/>
          <w:sz w:val="18"/>
          <w:u w:val="single" w:color="000000"/>
        </w:rPr>
        <w:t>O</w:t>
      </w:r>
      <w:r>
        <w:rPr>
          <w:rFonts w:ascii="Arial"/>
          <w:color w:val="545454"/>
          <w:w w:val="85"/>
          <w:sz w:val="18"/>
          <w:u w:val="single" w:color="000000"/>
        </w:rPr>
        <w:t>kl</w:t>
      </w:r>
      <w:r>
        <w:rPr>
          <w:rFonts w:ascii="Arial"/>
          <w:color w:val="6E6E6E"/>
          <w:w w:val="85"/>
          <w:sz w:val="18"/>
          <w:u w:val="single" w:color="000000"/>
        </w:rPr>
        <w:t>a</w:t>
      </w:r>
      <w:r>
        <w:rPr>
          <w:rFonts w:ascii="Arial"/>
          <w:color w:val="545454"/>
          <w:w w:val="85"/>
          <w:sz w:val="18"/>
          <w:u w:val="single" w:color="000000"/>
        </w:rPr>
        <w:t>h</w:t>
      </w:r>
      <w:r>
        <w:rPr>
          <w:rFonts w:ascii="Arial"/>
          <w:color w:val="6E6E6E"/>
          <w:w w:val="85"/>
          <w:sz w:val="18"/>
          <w:u w:val="single" w:color="000000"/>
        </w:rPr>
        <w:t>om</w:t>
      </w:r>
      <w:r>
        <w:rPr>
          <w:rFonts w:ascii="Arial"/>
          <w:color w:val="545454"/>
          <w:w w:val="85"/>
          <w:sz w:val="18"/>
          <w:u w:val="single" w:color="000000"/>
        </w:rPr>
        <w:t>a</w:t>
      </w:r>
      <w:r>
        <w:rPr>
          <w:rFonts w:ascii="Arial"/>
          <w:color w:val="545454"/>
          <w:spacing w:val="-23"/>
          <w:w w:val="85"/>
          <w:sz w:val="18"/>
          <w:u w:val="single" w:color="000000"/>
        </w:rPr>
        <w:t xml:space="preserve"> </w:t>
      </w:r>
      <w:r>
        <w:rPr>
          <w:rFonts w:ascii="Arial"/>
          <w:color w:val="545454"/>
          <w:w w:val="85"/>
          <w:sz w:val="15"/>
          <w:u w:val="single" w:color="000000"/>
        </w:rPr>
        <w:t>Tuit</w:t>
      </w:r>
      <w:r>
        <w:rPr>
          <w:rFonts w:ascii="Arial"/>
          <w:color w:val="6E6E6E"/>
          <w:w w:val="85"/>
          <w:sz w:val="15"/>
          <w:u w:val="single" w:color="000000"/>
        </w:rPr>
        <w:t>i</w:t>
      </w:r>
      <w:r>
        <w:rPr>
          <w:rFonts w:ascii="Arial"/>
          <w:color w:val="545454"/>
          <w:w w:val="85"/>
          <w:sz w:val="15"/>
          <w:u w:val="single" w:color="000000"/>
        </w:rPr>
        <w:t>on</w:t>
      </w:r>
      <w:r>
        <w:rPr>
          <w:rFonts w:ascii="Arial"/>
          <w:color w:val="545454"/>
          <w:spacing w:val="-18"/>
          <w:w w:val="85"/>
          <w:sz w:val="15"/>
          <w:u w:val="single" w:color="000000"/>
        </w:rPr>
        <w:t xml:space="preserve"> </w:t>
      </w:r>
      <w:r>
        <w:rPr>
          <w:rFonts w:ascii="Arial"/>
          <w:color w:val="6E6E6E"/>
          <w:w w:val="85"/>
          <w:sz w:val="18"/>
          <w:u w:val="single" w:color="000000"/>
        </w:rPr>
        <w:t>Ai</w:t>
      </w:r>
      <w:r>
        <w:rPr>
          <w:rFonts w:ascii="Arial"/>
          <w:color w:val="6E6E6E"/>
          <w:w w:val="85"/>
          <w:sz w:val="18"/>
        </w:rPr>
        <w:t>d</w:t>
      </w:r>
      <w:r>
        <w:rPr>
          <w:rFonts w:ascii="Arial"/>
          <w:color w:val="6E6E6E"/>
          <w:spacing w:val="-19"/>
          <w:w w:val="85"/>
          <w:sz w:val="18"/>
        </w:rPr>
        <w:t xml:space="preserve"> </w:t>
      </w:r>
      <w:r>
        <w:rPr>
          <w:rFonts w:ascii="Arial"/>
          <w:color w:val="6E6E6E"/>
          <w:w w:val="85"/>
          <w:sz w:val="18"/>
        </w:rPr>
        <w:t>Gra</w:t>
      </w:r>
      <w:r>
        <w:rPr>
          <w:rFonts w:ascii="Arial"/>
          <w:color w:val="545454"/>
          <w:w w:val="85"/>
          <w:sz w:val="18"/>
        </w:rPr>
        <w:t>n</w:t>
      </w:r>
      <w:r>
        <w:rPr>
          <w:rFonts w:ascii="Arial"/>
          <w:color w:val="6E6E6E"/>
          <w:w w:val="85"/>
          <w:sz w:val="18"/>
        </w:rPr>
        <w:t>t</w:t>
      </w:r>
      <w:r>
        <w:rPr>
          <w:rFonts w:ascii="Arial"/>
          <w:color w:val="6E6E6E"/>
          <w:spacing w:val="-21"/>
          <w:w w:val="85"/>
          <w:sz w:val="18"/>
        </w:rPr>
        <w:t xml:space="preserve"> </w:t>
      </w:r>
      <w:r>
        <w:rPr>
          <w:rFonts w:ascii="Arial"/>
          <w:color w:val="6E6E6E"/>
          <w:w w:val="85"/>
          <w:sz w:val="18"/>
        </w:rPr>
        <w:t>P</w:t>
      </w:r>
      <w:r>
        <w:rPr>
          <w:rFonts w:ascii="Arial"/>
          <w:color w:val="545454"/>
          <w:w w:val="85"/>
          <w:sz w:val="18"/>
        </w:rPr>
        <w:t>rog</w:t>
      </w:r>
      <w:r>
        <w:rPr>
          <w:rFonts w:ascii="Arial"/>
          <w:color w:val="6E6E6E"/>
          <w:w w:val="85"/>
          <w:sz w:val="18"/>
        </w:rPr>
        <w:t>ram</w:t>
      </w:r>
    </w:p>
    <w:p w:rsidR="00CF3DB2" w:rsidRDefault="007E700D">
      <w:pPr>
        <w:pStyle w:val="BodyText"/>
        <w:spacing w:line="164" w:lineRule="exact"/>
        <w:ind w:left="2497"/>
      </w:pPr>
      <w:r>
        <w:rPr>
          <w:color w:val="545454"/>
          <w:w w:val="95"/>
        </w:rPr>
        <w:t>Application</w:t>
      </w:r>
      <w:r>
        <w:rPr>
          <w:color w:val="545454"/>
          <w:spacing w:val="5"/>
          <w:w w:val="95"/>
        </w:rPr>
        <w:t xml:space="preserve"> </w:t>
      </w:r>
      <w:r>
        <w:rPr>
          <w:color w:val="545454"/>
          <w:w w:val="95"/>
        </w:rPr>
        <w:t>Deadlines:</w:t>
      </w:r>
    </w:p>
    <w:p w:rsidR="00CF3DB2" w:rsidRDefault="007E700D">
      <w:pPr>
        <w:pStyle w:val="BodyText"/>
        <w:spacing w:before="14" w:line="256" w:lineRule="auto"/>
        <w:ind w:left="2502" w:right="3264" w:hanging="5"/>
      </w:pPr>
      <w:r>
        <w:rPr>
          <w:color w:val="545454"/>
        </w:rPr>
        <w:t>The</w:t>
      </w:r>
      <w:r>
        <w:rPr>
          <w:color w:val="545454"/>
          <w:spacing w:val="-24"/>
        </w:rPr>
        <w:t xml:space="preserve"> </w:t>
      </w:r>
      <w:r>
        <w:rPr>
          <w:color w:val="545454"/>
        </w:rPr>
        <w:t>Oklahoma</w:t>
      </w:r>
      <w:r>
        <w:rPr>
          <w:color w:val="545454"/>
          <w:spacing w:val="-24"/>
        </w:rPr>
        <w:t xml:space="preserve"> </w:t>
      </w:r>
      <w:r>
        <w:rPr>
          <w:color w:val="545454"/>
        </w:rPr>
        <w:t>Tuition</w:t>
      </w:r>
      <w:r>
        <w:rPr>
          <w:color w:val="545454"/>
          <w:spacing w:val="-22"/>
        </w:rPr>
        <w:t xml:space="preserve"> </w:t>
      </w:r>
      <w:r>
        <w:rPr>
          <w:color w:val="545454"/>
        </w:rPr>
        <w:t>Aid</w:t>
      </w:r>
      <w:r>
        <w:rPr>
          <w:color w:val="545454"/>
          <w:spacing w:val="-24"/>
        </w:rPr>
        <w:t xml:space="preserve"> </w:t>
      </w:r>
      <w:r>
        <w:rPr>
          <w:color w:val="545454"/>
        </w:rPr>
        <w:t>Grant</w:t>
      </w:r>
      <w:r>
        <w:rPr>
          <w:color w:val="545454"/>
          <w:spacing w:val="-22"/>
        </w:rPr>
        <w:t xml:space="preserve"> </w:t>
      </w:r>
      <w:r>
        <w:rPr>
          <w:color w:val="545454"/>
        </w:rPr>
        <w:t>Program</w:t>
      </w:r>
      <w:r>
        <w:rPr>
          <w:color w:val="545454"/>
          <w:spacing w:val="-25"/>
        </w:rPr>
        <w:t xml:space="preserve"> </w:t>
      </w:r>
      <w:r>
        <w:rPr>
          <w:color w:val="545454"/>
        </w:rPr>
        <w:t>(OTAG)</w:t>
      </w:r>
      <w:r>
        <w:rPr>
          <w:color w:val="545454"/>
          <w:spacing w:val="-22"/>
        </w:rPr>
        <w:t xml:space="preserve"> </w:t>
      </w:r>
      <w:r>
        <w:rPr>
          <w:color w:val="545454"/>
        </w:rPr>
        <w:t>is</w:t>
      </w:r>
      <w:r>
        <w:rPr>
          <w:color w:val="545454"/>
          <w:spacing w:val="-28"/>
        </w:rPr>
        <w:t xml:space="preserve"> </w:t>
      </w:r>
      <w:r>
        <w:rPr>
          <w:color w:val="545454"/>
        </w:rPr>
        <w:t>a</w:t>
      </w:r>
      <w:r>
        <w:rPr>
          <w:color w:val="545454"/>
          <w:spacing w:val="-25"/>
        </w:rPr>
        <w:t xml:space="preserve"> </w:t>
      </w:r>
      <w:r>
        <w:rPr>
          <w:color w:val="545454"/>
        </w:rPr>
        <w:t>need-based grant</w:t>
      </w:r>
      <w:r>
        <w:rPr>
          <w:color w:val="545454"/>
          <w:spacing w:val="-22"/>
        </w:rPr>
        <w:t xml:space="preserve"> </w:t>
      </w:r>
      <w:r>
        <w:rPr>
          <w:color w:val="545454"/>
        </w:rPr>
        <w:t>program</w:t>
      </w:r>
      <w:r>
        <w:rPr>
          <w:color w:val="545454"/>
          <w:spacing w:val="-26"/>
        </w:rPr>
        <w:t xml:space="preserve"> </w:t>
      </w:r>
      <w:r>
        <w:rPr>
          <w:color w:val="545454"/>
        </w:rPr>
        <w:t>for</w:t>
      </w:r>
      <w:r>
        <w:rPr>
          <w:color w:val="545454"/>
          <w:spacing w:val="-20"/>
        </w:rPr>
        <w:t xml:space="preserve"> </w:t>
      </w:r>
      <w:r>
        <w:rPr>
          <w:color w:val="545454"/>
        </w:rPr>
        <w:t>Oklahoma</w:t>
      </w:r>
      <w:r>
        <w:rPr>
          <w:color w:val="545454"/>
          <w:spacing w:val="-19"/>
        </w:rPr>
        <w:t xml:space="preserve"> </w:t>
      </w:r>
      <w:r>
        <w:rPr>
          <w:color w:val="545454"/>
        </w:rPr>
        <w:t>residents</w:t>
      </w:r>
      <w:r>
        <w:rPr>
          <w:color w:val="545454"/>
          <w:spacing w:val="-25"/>
        </w:rPr>
        <w:t xml:space="preserve"> </w:t>
      </w:r>
      <w:r>
        <w:rPr>
          <w:color w:val="545454"/>
        </w:rPr>
        <w:t>who</w:t>
      </w:r>
      <w:r>
        <w:rPr>
          <w:color w:val="545454"/>
          <w:spacing w:val="-21"/>
        </w:rPr>
        <w:t xml:space="preserve"> </w:t>
      </w:r>
      <w:r>
        <w:rPr>
          <w:color w:val="545454"/>
        </w:rPr>
        <w:t>attend</w:t>
      </w:r>
      <w:r>
        <w:rPr>
          <w:color w:val="545454"/>
          <w:spacing w:val="-21"/>
        </w:rPr>
        <w:t xml:space="preserve"> </w:t>
      </w:r>
      <w:r>
        <w:rPr>
          <w:color w:val="545454"/>
        </w:rPr>
        <w:t>eligible</w:t>
      </w:r>
      <w:r>
        <w:rPr>
          <w:color w:val="545454"/>
          <w:spacing w:val="-25"/>
        </w:rPr>
        <w:t xml:space="preserve"> </w:t>
      </w:r>
      <w:r>
        <w:rPr>
          <w:color w:val="545454"/>
        </w:rPr>
        <w:t xml:space="preserve">colleges, </w:t>
      </w:r>
      <w:r>
        <w:rPr>
          <w:color w:val="545454"/>
          <w:w w:val="95"/>
        </w:rPr>
        <w:t>universities</w:t>
      </w:r>
      <w:r>
        <w:rPr>
          <w:color w:val="545454"/>
          <w:spacing w:val="-1"/>
          <w:w w:val="95"/>
        </w:rPr>
        <w:t xml:space="preserve"> </w:t>
      </w:r>
      <w:r>
        <w:rPr>
          <w:color w:val="545454"/>
          <w:w w:val="95"/>
        </w:rPr>
        <w:t>and</w:t>
      </w:r>
      <w:r>
        <w:rPr>
          <w:color w:val="545454"/>
          <w:spacing w:val="-11"/>
          <w:w w:val="95"/>
        </w:rPr>
        <w:t xml:space="preserve"> </w:t>
      </w:r>
      <w:r>
        <w:rPr>
          <w:color w:val="545454"/>
          <w:w w:val="95"/>
        </w:rPr>
        <w:t>career</w:t>
      </w:r>
      <w:r>
        <w:rPr>
          <w:color w:val="545454"/>
          <w:spacing w:val="-2"/>
          <w:w w:val="95"/>
        </w:rPr>
        <w:t xml:space="preserve"> </w:t>
      </w:r>
      <w:r>
        <w:rPr>
          <w:color w:val="545454"/>
          <w:w w:val="95"/>
        </w:rPr>
        <w:t>technology</w:t>
      </w:r>
      <w:r>
        <w:rPr>
          <w:color w:val="545454"/>
          <w:spacing w:val="2"/>
          <w:w w:val="95"/>
        </w:rPr>
        <w:t xml:space="preserve"> </w:t>
      </w:r>
      <w:r>
        <w:rPr>
          <w:color w:val="545454"/>
          <w:w w:val="95"/>
        </w:rPr>
        <w:t>centers</w:t>
      </w:r>
      <w:r>
        <w:rPr>
          <w:color w:val="545454"/>
          <w:spacing w:val="-1"/>
          <w:w w:val="95"/>
        </w:rPr>
        <w:t xml:space="preserve"> </w:t>
      </w:r>
      <w:r>
        <w:rPr>
          <w:color w:val="545454"/>
          <w:w w:val="95"/>
        </w:rPr>
        <w:t>in</w:t>
      </w:r>
      <w:r>
        <w:rPr>
          <w:color w:val="545454"/>
          <w:spacing w:val="-10"/>
          <w:w w:val="95"/>
        </w:rPr>
        <w:t xml:space="preserve"> </w:t>
      </w:r>
      <w:r>
        <w:rPr>
          <w:color w:val="545454"/>
          <w:w w:val="95"/>
        </w:rPr>
        <w:t>Oklahoma</w:t>
      </w:r>
      <w:r>
        <w:rPr>
          <w:color w:val="7E7E7E"/>
          <w:w w:val="95"/>
        </w:rPr>
        <w:t>.</w:t>
      </w:r>
      <w:r>
        <w:rPr>
          <w:color w:val="7E7E7E"/>
          <w:spacing w:val="-22"/>
          <w:w w:val="95"/>
        </w:rPr>
        <w:t xml:space="preserve"> </w:t>
      </w:r>
      <w:r>
        <w:rPr>
          <w:color w:val="545454"/>
          <w:w w:val="95"/>
        </w:rPr>
        <w:t xml:space="preserve">Awards are </w:t>
      </w:r>
      <w:r>
        <w:rPr>
          <w:color w:val="545454"/>
        </w:rPr>
        <w:t>approved</w:t>
      </w:r>
      <w:r>
        <w:rPr>
          <w:color w:val="545454"/>
          <w:spacing w:val="-20"/>
        </w:rPr>
        <w:t xml:space="preserve"> </w:t>
      </w:r>
      <w:r>
        <w:rPr>
          <w:color w:val="545454"/>
        </w:rPr>
        <w:t>for</w:t>
      </w:r>
      <w:r>
        <w:rPr>
          <w:color w:val="545454"/>
          <w:spacing w:val="-17"/>
        </w:rPr>
        <w:t xml:space="preserve"> </w:t>
      </w:r>
      <w:r>
        <w:rPr>
          <w:color w:val="545454"/>
        </w:rPr>
        <w:t>full-time</w:t>
      </w:r>
      <w:r>
        <w:rPr>
          <w:color w:val="545454"/>
          <w:spacing w:val="-13"/>
        </w:rPr>
        <w:t xml:space="preserve"> </w:t>
      </w:r>
      <w:r>
        <w:rPr>
          <w:color w:val="545454"/>
        </w:rPr>
        <w:t>or</w:t>
      </w:r>
      <w:r>
        <w:rPr>
          <w:color w:val="545454"/>
          <w:spacing w:val="-19"/>
        </w:rPr>
        <w:t xml:space="preserve"> </w:t>
      </w:r>
      <w:r>
        <w:rPr>
          <w:color w:val="545454"/>
        </w:rPr>
        <w:t>part-time</w:t>
      </w:r>
      <w:r>
        <w:rPr>
          <w:color w:val="545454"/>
          <w:spacing w:val="-15"/>
        </w:rPr>
        <w:t xml:space="preserve"> </w:t>
      </w:r>
      <w:r>
        <w:rPr>
          <w:color w:val="545454"/>
        </w:rPr>
        <w:t>undergraduate</w:t>
      </w:r>
      <w:r>
        <w:rPr>
          <w:color w:val="545454"/>
          <w:spacing w:val="-13"/>
        </w:rPr>
        <w:t xml:space="preserve"> </w:t>
      </w:r>
      <w:r>
        <w:rPr>
          <w:color w:val="545454"/>
        </w:rPr>
        <w:t>students.</w:t>
      </w:r>
    </w:p>
    <w:p w:rsidR="00CF3DB2" w:rsidRDefault="007E700D">
      <w:pPr>
        <w:pStyle w:val="BodyText"/>
        <w:spacing w:before="2" w:line="249" w:lineRule="auto"/>
        <w:ind w:left="2497" w:right="3188" w:firstLine="4"/>
        <w:rPr>
          <w:sz w:val="16"/>
          <w:szCs w:val="16"/>
        </w:rPr>
      </w:pPr>
      <w:r>
        <w:rPr>
          <w:color w:val="545454"/>
        </w:rPr>
        <w:t>Application</w:t>
      </w:r>
      <w:r>
        <w:rPr>
          <w:color w:val="545454"/>
          <w:spacing w:val="-18"/>
        </w:rPr>
        <w:t xml:space="preserve"> </w:t>
      </w:r>
      <w:r>
        <w:rPr>
          <w:color w:val="545454"/>
        </w:rPr>
        <w:t>is</w:t>
      </w:r>
      <w:r>
        <w:rPr>
          <w:color w:val="545454"/>
          <w:spacing w:val="-23"/>
        </w:rPr>
        <w:t xml:space="preserve"> </w:t>
      </w:r>
      <w:r>
        <w:rPr>
          <w:color w:val="545454"/>
        </w:rPr>
        <w:t>made</w:t>
      </w:r>
      <w:r>
        <w:rPr>
          <w:color w:val="545454"/>
          <w:spacing w:val="-24"/>
        </w:rPr>
        <w:t xml:space="preserve"> </w:t>
      </w:r>
      <w:r>
        <w:rPr>
          <w:color w:val="545454"/>
        </w:rPr>
        <w:t>through</w:t>
      </w:r>
      <w:r>
        <w:rPr>
          <w:color w:val="545454"/>
          <w:spacing w:val="-23"/>
        </w:rPr>
        <w:t xml:space="preserve"> </w:t>
      </w:r>
      <w:r>
        <w:rPr>
          <w:color w:val="545454"/>
        </w:rPr>
        <w:t>the</w:t>
      </w:r>
      <w:r>
        <w:rPr>
          <w:color w:val="545454"/>
          <w:spacing w:val="-22"/>
        </w:rPr>
        <w:t xml:space="preserve"> </w:t>
      </w:r>
      <w:r>
        <w:rPr>
          <w:color w:val="545454"/>
        </w:rPr>
        <w:t>Free</w:t>
      </w:r>
      <w:r>
        <w:rPr>
          <w:color w:val="545454"/>
          <w:spacing w:val="-28"/>
        </w:rPr>
        <w:t xml:space="preserve"> </w:t>
      </w:r>
      <w:r>
        <w:rPr>
          <w:color w:val="545454"/>
        </w:rPr>
        <w:t>Application</w:t>
      </w:r>
      <w:r>
        <w:rPr>
          <w:color w:val="545454"/>
          <w:spacing w:val="-17"/>
        </w:rPr>
        <w:t xml:space="preserve"> </w:t>
      </w:r>
      <w:r>
        <w:rPr>
          <w:color w:val="545454"/>
        </w:rPr>
        <w:t>for</w:t>
      </w:r>
      <w:r>
        <w:rPr>
          <w:color w:val="545454"/>
          <w:spacing w:val="-21"/>
        </w:rPr>
        <w:t xml:space="preserve"> </w:t>
      </w:r>
      <w:r>
        <w:rPr>
          <w:color w:val="545454"/>
        </w:rPr>
        <w:t>Federal</w:t>
      </w:r>
      <w:r>
        <w:rPr>
          <w:color w:val="545454"/>
          <w:spacing w:val="-26"/>
        </w:rPr>
        <w:t xml:space="preserve"> </w:t>
      </w:r>
      <w:r>
        <w:rPr>
          <w:color w:val="545454"/>
        </w:rPr>
        <w:t>Student Aid</w:t>
      </w:r>
      <w:r>
        <w:rPr>
          <w:color w:val="545454"/>
          <w:spacing w:val="-24"/>
        </w:rPr>
        <w:t xml:space="preserve"> </w:t>
      </w:r>
      <w:r>
        <w:rPr>
          <w:color w:val="545454"/>
        </w:rPr>
        <w:t>(FAFSA)</w:t>
      </w:r>
      <w:r>
        <w:rPr>
          <w:color w:val="545454"/>
          <w:spacing w:val="-20"/>
        </w:rPr>
        <w:t xml:space="preserve"> </w:t>
      </w:r>
      <w:r>
        <w:rPr>
          <w:color w:val="545454"/>
        </w:rPr>
        <w:t>available</w:t>
      </w:r>
      <w:r>
        <w:rPr>
          <w:color w:val="545454"/>
          <w:spacing w:val="-21"/>
        </w:rPr>
        <w:t xml:space="preserve"> </w:t>
      </w:r>
      <w:r>
        <w:rPr>
          <w:color w:val="545454"/>
        </w:rPr>
        <w:t>through</w:t>
      </w:r>
      <w:r>
        <w:rPr>
          <w:color w:val="545454"/>
          <w:spacing w:val="-20"/>
        </w:rPr>
        <w:t xml:space="preserve"> </w:t>
      </w:r>
      <w:r>
        <w:rPr>
          <w:color w:val="545454"/>
        </w:rPr>
        <w:t>high</w:t>
      </w:r>
      <w:r>
        <w:rPr>
          <w:color w:val="545454"/>
          <w:spacing w:val="-27"/>
        </w:rPr>
        <w:t xml:space="preserve"> </w:t>
      </w:r>
      <w:r>
        <w:rPr>
          <w:color w:val="545454"/>
        </w:rPr>
        <w:t>school</w:t>
      </w:r>
      <w:r>
        <w:rPr>
          <w:color w:val="545454"/>
          <w:spacing w:val="-24"/>
        </w:rPr>
        <w:t xml:space="preserve"> </w:t>
      </w:r>
      <w:r>
        <w:rPr>
          <w:color w:val="545454"/>
        </w:rPr>
        <w:t>counselors,</w:t>
      </w:r>
      <w:r>
        <w:rPr>
          <w:color w:val="545454"/>
          <w:spacing w:val="-23"/>
        </w:rPr>
        <w:t xml:space="preserve"> </w:t>
      </w:r>
      <w:r>
        <w:rPr>
          <w:color w:val="545454"/>
        </w:rPr>
        <w:t>the</w:t>
      </w:r>
      <w:r>
        <w:rPr>
          <w:color w:val="545454"/>
          <w:spacing w:val="-25"/>
        </w:rPr>
        <w:t xml:space="preserve"> </w:t>
      </w:r>
      <w:r>
        <w:rPr>
          <w:color w:val="545454"/>
        </w:rPr>
        <w:t xml:space="preserve">financial </w:t>
      </w:r>
      <w:r>
        <w:rPr>
          <w:color w:val="545454"/>
          <w:w w:val="75"/>
        </w:rPr>
        <w:t xml:space="preserve">aid </w:t>
      </w:r>
      <w:r>
        <w:rPr>
          <w:color w:val="545454"/>
          <w:spacing w:val="-8"/>
          <w:w w:val="75"/>
        </w:rPr>
        <w:t>[</w:t>
      </w:r>
      <w:r>
        <w:rPr>
          <w:color w:val="7E7E7E"/>
          <w:spacing w:val="-8"/>
          <w:w w:val="75"/>
        </w:rPr>
        <w:t>.</w:t>
      </w:r>
      <w:r>
        <w:rPr>
          <w:color w:val="545454"/>
          <w:spacing w:val="-8"/>
          <w:w w:val="75"/>
        </w:rPr>
        <w:t>..</w:t>
      </w:r>
      <w:r>
        <w:rPr>
          <w:color w:val="545454"/>
          <w:spacing w:val="-8"/>
          <w:w w:val="75"/>
          <w:sz w:val="16"/>
        </w:rPr>
        <w:t>J</w:t>
      </w:r>
      <w:r>
        <w:rPr>
          <w:color w:val="545454"/>
          <w:spacing w:val="-4"/>
          <w:w w:val="75"/>
          <w:sz w:val="16"/>
        </w:rPr>
        <w:t xml:space="preserve"> </w:t>
      </w:r>
      <w:r>
        <w:rPr>
          <w:color w:val="545454"/>
          <w:w w:val="75"/>
          <w:sz w:val="16"/>
        </w:rPr>
        <w:t>MQJ'.C.</w:t>
      </w:r>
    </w:p>
    <w:p w:rsidR="00CF3DB2" w:rsidRDefault="007E700D">
      <w:pPr>
        <w:pStyle w:val="Heading9"/>
        <w:spacing w:before="139" w:line="201" w:lineRule="exact"/>
        <w:ind w:left="2502"/>
      </w:pPr>
      <w:r>
        <w:rPr>
          <w:color w:val="545454"/>
          <w:w w:val="75"/>
        </w:rPr>
        <w:t>Ok</w:t>
      </w:r>
      <w:r>
        <w:rPr>
          <w:color w:val="262626"/>
          <w:w w:val="75"/>
        </w:rPr>
        <w:t>l</w:t>
      </w:r>
      <w:r>
        <w:rPr>
          <w:color w:val="545454"/>
          <w:w w:val="75"/>
        </w:rPr>
        <w:t>ahoma Tuit</w:t>
      </w:r>
      <w:r>
        <w:rPr>
          <w:color w:val="6E6E6E"/>
          <w:w w:val="75"/>
        </w:rPr>
        <w:t>i</w:t>
      </w:r>
      <w:r>
        <w:rPr>
          <w:color w:val="545454"/>
          <w:w w:val="75"/>
        </w:rPr>
        <w:t xml:space="preserve">on Equa </w:t>
      </w:r>
      <w:r>
        <w:rPr>
          <w:color w:val="262626"/>
          <w:w w:val="75"/>
        </w:rPr>
        <w:t>l</w:t>
      </w:r>
      <w:r>
        <w:rPr>
          <w:color w:val="545454"/>
          <w:w w:val="75"/>
        </w:rPr>
        <w:t>ization Gra</w:t>
      </w:r>
      <w:r>
        <w:rPr>
          <w:color w:val="545454"/>
          <w:w w:val="75"/>
          <w:u w:val="single" w:color="000000"/>
        </w:rPr>
        <w:t>nt Program</w:t>
      </w:r>
      <w:r>
        <w:rPr>
          <w:color w:val="545454"/>
          <w:spacing w:val="-27"/>
          <w:w w:val="75"/>
          <w:u w:val="single" w:color="000000"/>
        </w:rPr>
        <w:t xml:space="preserve"> </w:t>
      </w:r>
      <w:r>
        <w:rPr>
          <w:color w:val="444444"/>
          <w:w w:val="75"/>
          <w:u w:val="single" w:color="000000"/>
        </w:rPr>
        <w:t>COTE</w:t>
      </w:r>
      <w:r>
        <w:rPr>
          <w:color w:val="6E6E6E"/>
          <w:w w:val="75"/>
          <w:u w:val="single" w:color="000000"/>
        </w:rPr>
        <w:t>G</w:t>
      </w:r>
      <w:r>
        <w:rPr>
          <w:color w:val="444444"/>
          <w:w w:val="75"/>
        </w:rPr>
        <w:t>J</w:t>
      </w:r>
    </w:p>
    <w:p w:rsidR="00CF3DB2" w:rsidRDefault="007E700D">
      <w:pPr>
        <w:pStyle w:val="BodyText"/>
        <w:spacing w:line="167" w:lineRule="exact"/>
        <w:ind w:left="2502"/>
      </w:pPr>
      <w:r>
        <w:rPr>
          <w:color w:val="545454"/>
          <w:w w:val="95"/>
        </w:rPr>
        <w:t>Application Deadlines:</w:t>
      </w:r>
    </w:p>
    <w:p w:rsidR="00CF3DB2" w:rsidRDefault="007E700D">
      <w:pPr>
        <w:pStyle w:val="BodyText"/>
        <w:spacing w:before="14" w:line="256" w:lineRule="auto"/>
        <w:ind w:left="2502" w:right="3225"/>
      </w:pPr>
      <w:r>
        <w:rPr>
          <w:color w:val="545454"/>
          <w:w w:val="95"/>
        </w:rPr>
        <w:t>The</w:t>
      </w:r>
      <w:r>
        <w:rPr>
          <w:color w:val="545454"/>
          <w:spacing w:val="-10"/>
          <w:w w:val="95"/>
        </w:rPr>
        <w:t xml:space="preserve"> </w:t>
      </w:r>
      <w:r>
        <w:rPr>
          <w:color w:val="545454"/>
          <w:w w:val="95"/>
        </w:rPr>
        <w:t>Oklahoma</w:t>
      </w:r>
      <w:r>
        <w:rPr>
          <w:color w:val="545454"/>
          <w:spacing w:val="-8"/>
          <w:w w:val="95"/>
        </w:rPr>
        <w:t xml:space="preserve"> </w:t>
      </w:r>
      <w:r>
        <w:rPr>
          <w:color w:val="545454"/>
          <w:w w:val="95"/>
        </w:rPr>
        <w:t>Tuition</w:t>
      </w:r>
      <w:r>
        <w:rPr>
          <w:color w:val="545454"/>
          <w:spacing w:val="-6"/>
          <w:w w:val="95"/>
        </w:rPr>
        <w:t xml:space="preserve"> </w:t>
      </w:r>
      <w:r>
        <w:rPr>
          <w:color w:val="545454"/>
          <w:w w:val="95"/>
        </w:rPr>
        <w:t>Equalization</w:t>
      </w:r>
      <w:r>
        <w:rPr>
          <w:color w:val="545454"/>
          <w:spacing w:val="-9"/>
          <w:w w:val="95"/>
        </w:rPr>
        <w:t xml:space="preserve"> </w:t>
      </w:r>
      <w:r>
        <w:rPr>
          <w:color w:val="545454"/>
          <w:w w:val="95"/>
        </w:rPr>
        <w:t>Grant</w:t>
      </w:r>
      <w:r>
        <w:rPr>
          <w:color w:val="545454"/>
          <w:spacing w:val="-8"/>
          <w:w w:val="95"/>
        </w:rPr>
        <w:t xml:space="preserve"> </w:t>
      </w:r>
      <w:r>
        <w:rPr>
          <w:color w:val="545454"/>
          <w:w w:val="95"/>
        </w:rPr>
        <w:t>(OTEG)</w:t>
      </w:r>
      <w:r>
        <w:rPr>
          <w:color w:val="545454"/>
          <w:spacing w:val="-5"/>
          <w:w w:val="95"/>
        </w:rPr>
        <w:t xml:space="preserve"> </w:t>
      </w:r>
      <w:r>
        <w:rPr>
          <w:color w:val="545454"/>
          <w:w w:val="95"/>
        </w:rPr>
        <w:t>program</w:t>
      </w:r>
      <w:r>
        <w:rPr>
          <w:color w:val="545454"/>
          <w:spacing w:val="-6"/>
          <w:w w:val="95"/>
        </w:rPr>
        <w:t xml:space="preserve"> </w:t>
      </w:r>
      <w:r>
        <w:rPr>
          <w:color w:val="545454"/>
          <w:w w:val="95"/>
        </w:rPr>
        <w:t>is</w:t>
      </w:r>
      <w:r>
        <w:rPr>
          <w:color w:val="545454"/>
          <w:spacing w:val="-13"/>
          <w:w w:val="95"/>
        </w:rPr>
        <w:t xml:space="preserve"> </w:t>
      </w:r>
      <w:r>
        <w:rPr>
          <w:color w:val="545454"/>
          <w:w w:val="95"/>
        </w:rPr>
        <w:t>a</w:t>
      </w:r>
      <w:r>
        <w:rPr>
          <w:color w:val="545454"/>
          <w:spacing w:val="-10"/>
          <w:w w:val="95"/>
        </w:rPr>
        <w:t xml:space="preserve"> </w:t>
      </w:r>
      <w:r>
        <w:rPr>
          <w:color w:val="545454"/>
          <w:w w:val="95"/>
        </w:rPr>
        <w:t xml:space="preserve">need­ </w:t>
      </w:r>
      <w:r>
        <w:rPr>
          <w:color w:val="545454"/>
        </w:rPr>
        <w:t>based</w:t>
      </w:r>
      <w:r>
        <w:rPr>
          <w:color w:val="545454"/>
          <w:spacing w:val="-14"/>
        </w:rPr>
        <w:t xml:space="preserve"> </w:t>
      </w:r>
      <w:r>
        <w:rPr>
          <w:color w:val="545454"/>
        </w:rPr>
        <w:t>grant</w:t>
      </w:r>
      <w:r>
        <w:rPr>
          <w:color w:val="545454"/>
          <w:spacing w:val="-14"/>
        </w:rPr>
        <w:t xml:space="preserve"> </w:t>
      </w:r>
      <w:r>
        <w:rPr>
          <w:color w:val="545454"/>
        </w:rPr>
        <w:t>program</w:t>
      </w:r>
      <w:r>
        <w:rPr>
          <w:color w:val="545454"/>
          <w:spacing w:val="-15"/>
        </w:rPr>
        <w:t xml:space="preserve"> </w:t>
      </w:r>
      <w:r>
        <w:rPr>
          <w:color w:val="545454"/>
        </w:rPr>
        <w:t>for</w:t>
      </w:r>
      <w:r>
        <w:rPr>
          <w:color w:val="545454"/>
          <w:spacing w:val="-14"/>
        </w:rPr>
        <w:t xml:space="preserve"> </w:t>
      </w:r>
      <w:r>
        <w:rPr>
          <w:color w:val="545454"/>
        </w:rPr>
        <w:t>Oklahoma</w:t>
      </w:r>
      <w:r>
        <w:rPr>
          <w:color w:val="545454"/>
          <w:spacing w:val="-12"/>
        </w:rPr>
        <w:t xml:space="preserve"> </w:t>
      </w:r>
      <w:r>
        <w:rPr>
          <w:color w:val="545454"/>
        </w:rPr>
        <w:t>residents</w:t>
      </w:r>
      <w:r>
        <w:rPr>
          <w:color w:val="545454"/>
          <w:spacing w:val="-11"/>
        </w:rPr>
        <w:t xml:space="preserve"> </w:t>
      </w:r>
      <w:r>
        <w:rPr>
          <w:color w:val="545454"/>
        </w:rPr>
        <w:t>enrolled</w:t>
      </w:r>
      <w:r>
        <w:rPr>
          <w:color w:val="545454"/>
          <w:spacing w:val="-14"/>
        </w:rPr>
        <w:t xml:space="preserve"> </w:t>
      </w:r>
      <w:r>
        <w:rPr>
          <w:color w:val="545454"/>
        </w:rPr>
        <w:t>as</w:t>
      </w:r>
      <w:r>
        <w:rPr>
          <w:color w:val="545454"/>
          <w:spacing w:val="-17"/>
        </w:rPr>
        <w:t xml:space="preserve"> </w:t>
      </w:r>
      <w:r>
        <w:rPr>
          <w:color w:val="545454"/>
        </w:rPr>
        <w:t xml:space="preserve">full-time </w:t>
      </w:r>
      <w:r>
        <w:rPr>
          <w:color w:val="545454"/>
        </w:rPr>
        <w:t>undergraduates</w:t>
      </w:r>
      <w:r>
        <w:rPr>
          <w:color w:val="545454"/>
          <w:spacing w:val="-15"/>
        </w:rPr>
        <w:t xml:space="preserve"> </w:t>
      </w:r>
      <w:r>
        <w:rPr>
          <w:color w:val="545454"/>
        </w:rPr>
        <w:t>at</w:t>
      </w:r>
      <w:r>
        <w:rPr>
          <w:color w:val="545454"/>
          <w:spacing w:val="-20"/>
        </w:rPr>
        <w:t xml:space="preserve"> </w:t>
      </w:r>
      <w:r>
        <w:rPr>
          <w:color w:val="545454"/>
        </w:rPr>
        <w:t>Oklahoma</w:t>
      </w:r>
      <w:r>
        <w:rPr>
          <w:color w:val="545454"/>
          <w:spacing w:val="-14"/>
        </w:rPr>
        <w:t xml:space="preserve"> </w:t>
      </w:r>
      <w:r>
        <w:rPr>
          <w:color w:val="545454"/>
        </w:rPr>
        <w:t>not-for-profit,</w:t>
      </w:r>
      <w:r>
        <w:rPr>
          <w:color w:val="545454"/>
          <w:spacing w:val="-16"/>
        </w:rPr>
        <w:t xml:space="preserve"> </w:t>
      </w:r>
      <w:r>
        <w:rPr>
          <w:color w:val="545454"/>
        </w:rPr>
        <w:t>private</w:t>
      </w:r>
      <w:r>
        <w:rPr>
          <w:color w:val="545454"/>
          <w:spacing w:val="-17"/>
        </w:rPr>
        <w:t xml:space="preserve"> </w:t>
      </w:r>
      <w:r>
        <w:rPr>
          <w:color w:val="545454"/>
        </w:rPr>
        <w:t>or</w:t>
      </w:r>
      <w:r>
        <w:rPr>
          <w:color w:val="545454"/>
          <w:spacing w:val="-19"/>
        </w:rPr>
        <w:t xml:space="preserve"> </w:t>
      </w:r>
      <w:r>
        <w:rPr>
          <w:color w:val="545454"/>
        </w:rPr>
        <w:t>independent institutions of higher education. Student Award Eligibility To be eligible</w:t>
      </w:r>
      <w:r>
        <w:rPr>
          <w:color w:val="545454"/>
          <w:spacing w:val="-27"/>
        </w:rPr>
        <w:t xml:space="preserve"> </w:t>
      </w:r>
      <w:r>
        <w:rPr>
          <w:color w:val="545454"/>
        </w:rPr>
        <w:t>for</w:t>
      </w:r>
      <w:r>
        <w:rPr>
          <w:color w:val="545454"/>
          <w:spacing w:val="-26"/>
        </w:rPr>
        <w:t xml:space="preserve"> </w:t>
      </w:r>
      <w:r>
        <w:rPr>
          <w:color w:val="545454"/>
        </w:rPr>
        <w:t>OTEG</w:t>
      </w:r>
      <w:r>
        <w:rPr>
          <w:color w:val="545454"/>
          <w:spacing w:val="-26"/>
        </w:rPr>
        <w:t xml:space="preserve"> </w:t>
      </w:r>
      <w:r>
        <w:rPr>
          <w:color w:val="545454"/>
        </w:rPr>
        <w:t>award</w:t>
      </w:r>
      <w:r>
        <w:rPr>
          <w:color w:val="545454"/>
          <w:spacing w:val="-26"/>
        </w:rPr>
        <w:t xml:space="preserve"> </w:t>
      </w:r>
      <w:r>
        <w:rPr>
          <w:color w:val="545454"/>
        </w:rPr>
        <w:t>consideration,</w:t>
      </w:r>
      <w:r>
        <w:rPr>
          <w:color w:val="545454"/>
          <w:spacing w:val="-22"/>
        </w:rPr>
        <w:t xml:space="preserve"> </w:t>
      </w:r>
      <w:r>
        <w:rPr>
          <w:color w:val="545454"/>
        </w:rPr>
        <w:t>a</w:t>
      </w:r>
      <w:r>
        <w:rPr>
          <w:color w:val="545454"/>
          <w:spacing w:val="-28"/>
        </w:rPr>
        <w:t xml:space="preserve"> </w:t>
      </w:r>
      <w:r>
        <w:rPr>
          <w:color w:val="545454"/>
        </w:rPr>
        <w:t>student</w:t>
      </w:r>
      <w:r>
        <w:rPr>
          <w:color w:val="545454"/>
          <w:spacing w:val="-24"/>
        </w:rPr>
        <w:t xml:space="preserve"> </w:t>
      </w:r>
      <w:r>
        <w:rPr>
          <w:color w:val="545454"/>
        </w:rPr>
        <w:t>must:</w:t>
      </w:r>
      <w:r>
        <w:rPr>
          <w:color w:val="545454"/>
          <w:spacing w:val="-29"/>
        </w:rPr>
        <w:t xml:space="preserve"> </w:t>
      </w:r>
      <w:r>
        <w:rPr>
          <w:color w:val="545454"/>
          <w:spacing w:val="-18"/>
          <w:w w:val="110"/>
        </w:rPr>
        <w:t>1</w:t>
      </w:r>
      <w:r>
        <w:rPr>
          <w:color w:val="6E6E6E"/>
          <w:spacing w:val="-18"/>
          <w:w w:val="110"/>
        </w:rPr>
        <w:t>.</w:t>
      </w:r>
      <w:r>
        <w:rPr>
          <w:color w:val="6E6E6E"/>
          <w:spacing w:val="-38"/>
          <w:w w:val="110"/>
        </w:rPr>
        <w:t xml:space="preserve"> </w:t>
      </w:r>
      <w:r>
        <w:rPr>
          <w:color w:val="545454"/>
        </w:rPr>
        <w:t>File</w:t>
      </w:r>
      <w:r>
        <w:rPr>
          <w:color w:val="545454"/>
          <w:spacing w:val="-28"/>
        </w:rPr>
        <w:t xml:space="preserve"> </w:t>
      </w:r>
      <w:r>
        <w:rPr>
          <w:color w:val="545454"/>
        </w:rPr>
        <w:t>a</w:t>
      </w:r>
      <w:r>
        <w:rPr>
          <w:color w:val="545454"/>
          <w:spacing w:val="-25"/>
        </w:rPr>
        <w:t xml:space="preserve"> </w:t>
      </w:r>
      <w:r>
        <w:rPr>
          <w:color w:val="545454"/>
        </w:rPr>
        <w:t>Free</w:t>
      </w:r>
    </w:p>
    <w:p w:rsidR="00CF3DB2" w:rsidRDefault="007E700D">
      <w:pPr>
        <w:pStyle w:val="BodyText"/>
        <w:spacing w:line="188" w:lineRule="exact"/>
        <w:ind w:left="2502"/>
        <w:rPr>
          <w:sz w:val="19"/>
          <w:szCs w:val="19"/>
        </w:rPr>
      </w:pPr>
      <w:r>
        <w:rPr>
          <w:color w:val="545454"/>
        </w:rPr>
        <w:t>Application</w:t>
      </w:r>
      <w:r>
        <w:rPr>
          <w:color w:val="545454"/>
          <w:spacing w:val="-14"/>
        </w:rPr>
        <w:t xml:space="preserve"> </w:t>
      </w:r>
      <w:r>
        <w:rPr>
          <w:color w:val="545454"/>
        </w:rPr>
        <w:t>for</w:t>
      </w:r>
      <w:r>
        <w:rPr>
          <w:color w:val="545454"/>
          <w:spacing w:val="-14"/>
        </w:rPr>
        <w:t xml:space="preserve"> </w:t>
      </w:r>
      <w:r>
        <w:rPr>
          <w:color w:val="545454"/>
        </w:rPr>
        <w:t>Federal</w:t>
      </w:r>
      <w:r>
        <w:rPr>
          <w:color w:val="545454"/>
          <w:spacing w:val="-18"/>
        </w:rPr>
        <w:t xml:space="preserve"> </w:t>
      </w:r>
      <w:r>
        <w:rPr>
          <w:color w:val="545454"/>
        </w:rPr>
        <w:t>Student</w:t>
      </w:r>
      <w:r>
        <w:rPr>
          <w:color w:val="545454"/>
          <w:spacing w:val="-18"/>
        </w:rPr>
        <w:t xml:space="preserve"> </w:t>
      </w:r>
      <w:r>
        <w:rPr>
          <w:color w:val="545454"/>
        </w:rPr>
        <w:t>Aid</w:t>
      </w:r>
      <w:r>
        <w:rPr>
          <w:color w:val="545454"/>
          <w:spacing w:val="-17"/>
        </w:rPr>
        <w:t xml:space="preserve"> </w:t>
      </w:r>
      <w:r>
        <w:rPr>
          <w:color w:val="545454"/>
        </w:rPr>
        <w:t>(FAFSA)</w:t>
      </w:r>
      <w:r>
        <w:rPr>
          <w:color w:val="545454"/>
          <w:spacing w:val="-13"/>
        </w:rPr>
        <w:t xml:space="preserve"> </w:t>
      </w:r>
      <w:r>
        <w:rPr>
          <w:color w:val="545454"/>
        </w:rPr>
        <w:t>and</w:t>
      </w:r>
      <w:r>
        <w:rPr>
          <w:color w:val="545454"/>
          <w:spacing w:val="-17"/>
        </w:rPr>
        <w:t xml:space="preserve"> </w:t>
      </w:r>
      <w:r>
        <w:rPr>
          <w:color w:val="545454"/>
        </w:rPr>
        <w:t>report</w:t>
      </w:r>
      <w:r>
        <w:rPr>
          <w:color w:val="545454"/>
          <w:spacing w:val="-17"/>
        </w:rPr>
        <w:t xml:space="preserve"> </w:t>
      </w:r>
      <w:r>
        <w:rPr>
          <w:color w:val="545454"/>
          <w:spacing w:val="-10"/>
        </w:rPr>
        <w:t>[</w:t>
      </w:r>
      <w:r>
        <w:rPr>
          <w:color w:val="6E6E6E"/>
          <w:spacing w:val="-10"/>
        </w:rPr>
        <w:t>.</w:t>
      </w:r>
      <w:r>
        <w:rPr>
          <w:color w:val="545454"/>
          <w:spacing w:val="-10"/>
        </w:rPr>
        <w:t>..]</w:t>
      </w:r>
      <w:r>
        <w:rPr>
          <w:color w:val="545454"/>
          <w:spacing w:val="-25"/>
        </w:rPr>
        <w:t xml:space="preserve"> </w:t>
      </w:r>
      <w:r>
        <w:rPr>
          <w:color w:val="545454"/>
          <w:sz w:val="19"/>
        </w:rPr>
        <w:t>Mm</w:t>
      </w:r>
    </w:p>
    <w:p w:rsidR="00CF3DB2" w:rsidRDefault="00CF3DB2">
      <w:pPr>
        <w:spacing w:before="6"/>
        <w:rPr>
          <w:rFonts w:ascii="Arial" w:eastAsia="Arial" w:hAnsi="Arial" w:cs="Arial"/>
          <w:sz w:val="14"/>
          <w:szCs w:val="14"/>
        </w:rPr>
      </w:pPr>
    </w:p>
    <w:p w:rsidR="00CF3DB2" w:rsidRDefault="007E700D">
      <w:pPr>
        <w:spacing w:line="178" w:lineRule="exact"/>
        <w:ind w:left="2502" w:right="3826"/>
        <w:rPr>
          <w:rFonts w:ascii="Arial" w:eastAsia="Arial" w:hAnsi="Arial" w:cs="Arial"/>
          <w:sz w:val="18"/>
          <w:szCs w:val="18"/>
        </w:rPr>
      </w:pPr>
      <w:r>
        <w:rPr>
          <w:rFonts w:ascii="Arial"/>
          <w:color w:val="545454"/>
          <w:w w:val="80"/>
          <w:sz w:val="18"/>
        </w:rPr>
        <w:t xml:space="preserve">Oregon </w:t>
      </w:r>
      <w:r>
        <w:rPr>
          <w:rFonts w:ascii="Arial"/>
          <w:color w:val="545454"/>
          <w:spacing w:val="1"/>
          <w:w w:val="76"/>
          <w:sz w:val="18"/>
        </w:rPr>
        <w:t>Coll</w:t>
      </w:r>
      <w:r>
        <w:rPr>
          <w:rFonts w:ascii="Arial"/>
          <w:color w:val="6E6E6E"/>
          <w:spacing w:val="1"/>
          <w:w w:val="76"/>
          <w:sz w:val="18"/>
        </w:rPr>
        <w:t>e</w:t>
      </w:r>
      <w:r>
        <w:rPr>
          <w:rFonts w:ascii="Arial"/>
          <w:color w:val="545454"/>
          <w:spacing w:val="1"/>
          <w:w w:val="76"/>
          <w:sz w:val="18"/>
        </w:rPr>
        <w:t>ct</w:t>
      </w:r>
      <w:r>
        <w:rPr>
          <w:rFonts w:ascii="Arial"/>
          <w:color w:val="6E6E6E"/>
          <w:spacing w:val="1"/>
          <w:w w:val="76"/>
          <w:sz w:val="18"/>
        </w:rPr>
        <w:t>o</w:t>
      </w:r>
      <w:r>
        <w:rPr>
          <w:rFonts w:ascii="Arial"/>
          <w:color w:val="545454"/>
          <w:spacing w:val="1"/>
          <w:w w:val="76"/>
          <w:sz w:val="18"/>
        </w:rPr>
        <w:t>r</w:t>
      </w:r>
      <w:r>
        <w:rPr>
          <w:rFonts w:ascii="Arial"/>
          <w:color w:val="6E6E6E"/>
          <w:spacing w:val="1"/>
          <w:w w:val="76"/>
          <w:sz w:val="18"/>
        </w:rPr>
        <w:t>s</w:t>
      </w:r>
      <w:r>
        <w:rPr>
          <w:rFonts w:ascii="Arial"/>
          <w:color w:val="6E6E6E"/>
          <w:w w:val="76"/>
          <w:sz w:val="18"/>
        </w:rPr>
        <w:t xml:space="preserve"> </w:t>
      </w:r>
      <w:r>
        <w:rPr>
          <w:rFonts w:ascii="Arial"/>
          <w:color w:val="545454"/>
          <w:w w:val="75"/>
          <w:sz w:val="18"/>
        </w:rPr>
        <w:t xml:space="preserve">Association </w:t>
      </w:r>
      <w:r>
        <w:rPr>
          <w:rFonts w:ascii="Arial"/>
          <w:color w:val="545454"/>
          <w:w w:val="92"/>
          <w:sz w:val="15"/>
        </w:rPr>
        <w:t>Ha</w:t>
      </w:r>
      <w:r>
        <w:rPr>
          <w:rFonts w:ascii="Arial"/>
          <w:color w:val="6E6E6E"/>
          <w:w w:val="92"/>
          <w:sz w:val="15"/>
        </w:rPr>
        <w:t>s</w:t>
      </w:r>
      <w:r>
        <w:rPr>
          <w:rFonts w:ascii="Arial"/>
          <w:color w:val="545454"/>
          <w:w w:val="92"/>
          <w:sz w:val="15"/>
        </w:rPr>
        <w:t>son</w:t>
      </w:r>
      <w:r>
        <w:rPr>
          <w:rFonts w:ascii="Arial"/>
          <w:color w:val="7E7E7E"/>
          <w:w w:val="92"/>
          <w:sz w:val="15"/>
        </w:rPr>
        <w:t>-</w:t>
      </w:r>
      <w:r>
        <w:rPr>
          <w:rFonts w:ascii="Arial"/>
          <w:color w:val="545454"/>
          <w:w w:val="92"/>
          <w:sz w:val="15"/>
        </w:rPr>
        <w:t>Ne</w:t>
      </w:r>
      <w:r>
        <w:rPr>
          <w:rFonts w:ascii="Arial"/>
          <w:color w:val="545454"/>
          <w:w w:val="92"/>
          <w:sz w:val="15"/>
          <w:u w:val="single" w:color="000000"/>
        </w:rPr>
        <w:t xml:space="preserve">wman </w:t>
      </w:r>
      <w:r>
        <w:rPr>
          <w:rFonts w:ascii="Arial"/>
          <w:color w:val="545454"/>
          <w:w w:val="92"/>
          <w:sz w:val="18"/>
          <w:u w:val="single" w:color="000000"/>
        </w:rPr>
        <w:t>Memori</w:t>
      </w:r>
      <w:r>
        <w:rPr>
          <w:rFonts w:ascii="Arial"/>
          <w:color w:val="6E6E6E"/>
          <w:w w:val="92"/>
          <w:sz w:val="18"/>
          <w:u w:val="single" w:color="000000"/>
        </w:rPr>
        <w:t>a</w:t>
      </w:r>
      <w:r>
        <w:rPr>
          <w:rFonts w:ascii="Arial"/>
          <w:color w:val="545454"/>
          <w:w w:val="92"/>
          <w:sz w:val="18"/>
        </w:rPr>
        <w:t xml:space="preserve">l </w:t>
      </w:r>
      <w:r>
        <w:rPr>
          <w:rFonts w:ascii="Arial"/>
          <w:color w:val="6E6E6E"/>
          <w:w w:val="90"/>
          <w:sz w:val="15"/>
          <w:u w:val="single" w:color="000000"/>
        </w:rPr>
        <w:t>S</w:t>
      </w:r>
      <w:r>
        <w:rPr>
          <w:rFonts w:ascii="Arial"/>
          <w:color w:val="545454"/>
          <w:w w:val="90"/>
          <w:sz w:val="15"/>
          <w:u w:val="single" w:color="000000"/>
        </w:rPr>
        <w:t>cholarship</w:t>
      </w:r>
      <w:r>
        <w:rPr>
          <w:rFonts w:ascii="Arial"/>
          <w:color w:val="545454"/>
          <w:spacing w:val="12"/>
          <w:w w:val="90"/>
          <w:sz w:val="15"/>
          <w:u w:val="single" w:color="000000"/>
        </w:rPr>
        <w:t xml:space="preserve"> </w:t>
      </w:r>
      <w:r>
        <w:rPr>
          <w:rFonts w:ascii="Arial"/>
          <w:color w:val="545454"/>
          <w:w w:val="90"/>
          <w:sz w:val="18"/>
          <w:u w:val="single" w:color="000000"/>
        </w:rPr>
        <w:t>fund</w:t>
      </w:r>
    </w:p>
    <w:p w:rsidR="00CF3DB2" w:rsidRDefault="007E700D">
      <w:pPr>
        <w:pStyle w:val="BodyText"/>
        <w:spacing w:line="168" w:lineRule="exact"/>
        <w:ind w:left="2502"/>
      </w:pPr>
      <w:r>
        <w:rPr>
          <w:color w:val="545454"/>
          <w:w w:val="95"/>
        </w:rPr>
        <w:t>Application Deadlines: March</w:t>
      </w:r>
      <w:r>
        <w:rPr>
          <w:color w:val="545454"/>
          <w:spacing w:val="15"/>
          <w:w w:val="95"/>
        </w:rPr>
        <w:t xml:space="preserve"> </w:t>
      </w:r>
      <w:r>
        <w:rPr>
          <w:color w:val="545454"/>
          <w:w w:val="95"/>
        </w:rPr>
        <w:t>01,Annually</w:t>
      </w:r>
    </w:p>
    <w:p w:rsidR="00CF3DB2" w:rsidRDefault="007E700D">
      <w:pPr>
        <w:pStyle w:val="BodyText"/>
        <w:spacing w:before="19" w:line="252" w:lineRule="auto"/>
        <w:ind w:left="2502" w:right="3179" w:hanging="5"/>
      </w:pPr>
      <w:r>
        <w:rPr>
          <w:color w:val="545454"/>
          <w:w w:val="95"/>
        </w:rPr>
        <w:t>The</w:t>
      </w:r>
      <w:r>
        <w:rPr>
          <w:color w:val="545454"/>
          <w:spacing w:val="-11"/>
          <w:w w:val="95"/>
        </w:rPr>
        <w:t xml:space="preserve"> </w:t>
      </w:r>
      <w:r>
        <w:rPr>
          <w:color w:val="545454"/>
          <w:w w:val="95"/>
        </w:rPr>
        <w:t>Oregon</w:t>
      </w:r>
      <w:r>
        <w:rPr>
          <w:color w:val="545454"/>
          <w:spacing w:val="-10"/>
          <w:w w:val="95"/>
        </w:rPr>
        <w:t xml:space="preserve"> </w:t>
      </w:r>
      <w:r>
        <w:rPr>
          <w:color w:val="545454"/>
          <w:w w:val="95"/>
        </w:rPr>
        <w:t>Collectors</w:t>
      </w:r>
      <w:r>
        <w:rPr>
          <w:color w:val="545454"/>
          <w:spacing w:val="-8"/>
          <w:w w:val="95"/>
        </w:rPr>
        <w:t xml:space="preserve"> </w:t>
      </w:r>
      <w:r>
        <w:rPr>
          <w:color w:val="545454"/>
          <w:w w:val="95"/>
        </w:rPr>
        <w:t>Association</w:t>
      </w:r>
      <w:r>
        <w:rPr>
          <w:color w:val="545454"/>
          <w:spacing w:val="2"/>
          <w:w w:val="95"/>
        </w:rPr>
        <w:t xml:space="preserve"> </w:t>
      </w:r>
      <w:r>
        <w:rPr>
          <w:color w:val="545454"/>
          <w:w w:val="95"/>
        </w:rPr>
        <w:t>Bob</w:t>
      </w:r>
      <w:r>
        <w:rPr>
          <w:color w:val="545454"/>
          <w:spacing w:val="-17"/>
          <w:w w:val="95"/>
        </w:rPr>
        <w:t xml:space="preserve"> </w:t>
      </w:r>
      <w:r>
        <w:rPr>
          <w:color w:val="545454"/>
          <w:w w:val="95"/>
        </w:rPr>
        <w:t>Hasson</w:t>
      </w:r>
      <w:r>
        <w:rPr>
          <w:color w:val="545454"/>
          <w:spacing w:val="-8"/>
          <w:w w:val="95"/>
        </w:rPr>
        <w:t xml:space="preserve"> </w:t>
      </w:r>
      <w:r>
        <w:rPr>
          <w:color w:val="545454"/>
          <w:w w:val="95"/>
        </w:rPr>
        <w:t>Memorial</w:t>
      </w:r>
      <w:r>
        <w:rPr>
          <w:color w:val="545454"/>
          <w:spacing w:val="-12"/>
          <w:w w:val="95"/>
        </w:rPr>
        <w:t xml:space="preserve"> </w:t>
      </w:r>
      <w:r>
        <w:rPr>
          <w:color w:val="545454"/>
          <w:w w:val="95"/>
        </w:rPr>
        <w:t xml:space="preserve">Scholarship </w:t>
      </w:r>
      <w:r>
        <w:rPr>
          <w:color w:val="545454"/>
        </w:rPr>
        <w:t>Fund</w:t>
      </w:r>
      <w:r>
        <w:rPr>
          <w:color w:val="545454"/>
          <w:spacing w:val="-21"/>
        </w:rPr>
        <w:t xml:space="preserve"> </w:t>
      </w:r>
      <w:r>
        <w:rPr>
          <w:color w:val="545454"/>
        </w:rPr>
        <w:t>is</w:t>
      </w:r>
      <w:r>
        <w:rPr>
          <w:color w:val="545454"/>
          <w:spacing w:val="-20"/>
        </w:rPr>
        <w:t xml:space="preserve"> </w:t>
      </w:r>
      <w:r>
        <w:rPr>
          <w:color w:val="545454"/>
        </w:rPr>
        <w:t>awarded</w:t>
      </w:r>
      <w:r>
        <w:rPr>
          <w:color w:val="545454"/>
          <w:spacing w:val="-14"/>
        </w:rPr>
        <w:t xml:space="preserve"> </w:t>
      </w:r>
      <w:r>
        <w:rPr>
          <w:color w:val="545454"/>
        </w:rPr>
        <w:t>to</w:t>
      </w:r>
      <w:r>
        <w:rPr>
          <w:color w:val="545454"/>
          <w:spacing w:val="-16"/>
        </w:rPr>
        <w:t xml:space="preserve"> </w:t>
      </w:r>
      <w:r>
        <w:rPr>
          <w:color w:val="545454"/>
        </w:rPr>
        <w:t>Oregon</w:t>
      </w:r>
      <w:r>
        <w:rPr>
          <w:color w:val="545454"/>
          <w:spacing w:val="-14"/>
        </w:rPr>
        <w:t xml:space="preserve"> </w:t>
      </w:r>
      <w:r>
        <w:rPr>
          <w:color w:val="545454"/>
        </w:rPr>
        <w:t>High</w:t>
      </w:r>
      <w:r>
        <w:rPr>
          <w:color w:val="545454"/>
          <w:spacing w:val="-19"/>
        </w:rPr>
        <w:t xml:space="preserve"> </w:t>
      </w:r>
      <w:r>
        <w:rPr>
          <w:color w:val="545454"/>
        </w:rPr>
        <w:t>School</w:t>
      </w:r>
      <w:r>
        <w:rPr>
          <w:color w:val="545454"/>
          <w:spacing w:val="-19"/>
        </w:rPr>
        <w:t xml:space="preserve"> </w:t>
      </w:r>
      <w:r>
        <w:rPr>
          <w:color w:val="545454"/>
        </w:rPr>
        <w:t>seniors</w:t>
      </w:r>
      <w:r>
        <w:rPr>
          <w:color w:val="545454"/>
          <w:spacing w:val="-16"/>
        </w:rPr>
        <w:t xml:space="preserve"> </w:t>
      </w:r>
      <w:r>
        <w:rPr>
          <w:color w:val="545454"/>
        </w:rPr>
        <w:t>for</w:t>
      </w:r>
      <w:r>
        <w:rPr>
          <w:color w:val="545454"/>
          <w:spacing w:val="-18"/>
        </w:rPr>
        <w:t xml:space="preserve"> </w:t>
      </w:r>
      <w:r>
        <w:rPr>
          <w:color w:val="545454"/>
        </w:rPr>
        <w:t>their</w:t>
      </w:r>
      <w:r>
        <w:rPr>
          <w:color w:val="545454"/>
          <w:spacing w:val="-12"/>
        </w:rPr>
        <w:t xml:space="preserve"> </w:t>
      </w:r>
      <w:r>
        <w:rPr>
          <w:color w:val="545454"/>
        </w:rPr>
        <w:t>use</w:t>
      </w:r>
      <w:r>
        <w:rPr>
          <w:color w:val="545454"/>
          <w:spacing w:val="-21"/>
        </w:rPr>
        <w:t xml:space="preserve"> </w:t>
      </w:r>
      <w:r>
        <w:rPr>
          <w:color w:val="545454"/>
        </w:rPr>
        <w:t>as</w:t>
      </w:r>
      <w:r>
        <w:rPr>
          <w:color w:val="545454"/>
          <w:spacing w:val="-18"/>
        </w:rPr>
        <w:t xml:space="preserve"> </w:t>
      </w:r>
      <w:r>
        <w:rPr>
          <w:color w:val="545454"/>
        </w:rPr>
        <w:t xml:space="preserve">full­ time students at any Oregon accredited public, private college, university or trade school. Scholarship recipients must start attendance within </w:t>
      </w:r>
      <w:r>
        <w:rPr>
          <w:rFonts w:ascii="Times New Roman" w:hAnsi="Times New Roman"/>
          <w:color w:val="545454"/>
          <w:spacing w:val="-16"/>
          <w:sz w:val="16"/>
        </w:rPr>
        <w:t xml:space="preserve">12 </w:t>
      </w:r>
      <w:r>
        <w:rPr>
          <w:color w:val="545454"/>
        </w:rPr>
        <w:t>months of the award and show proof of enrollment</w:t>
      </w:r>
      <w:r>
        <w:rPr>
          <w:color w:val="545454"/>
          <w:spacing w:val="-12"/>
        </w:rPr>
        <w:t xml:space="preserve"> </w:t>
      </w:r>
      <w:r>
        <w:rPr>
          <w:color w:val="545454"/>
        </w:rPr>
        <w:t>for</w:t>
      </w:r>
      <w:r>
        <w:rPr>
          <w:color w:val="545454"/>
          <w:spacing w:val="-10"/>
        </w:rPr>
        <w:t xml:space="preserve"> </w:t>
      </w:r>
      <w:r>
        <w:rPr>
          <w:color w:val="545454"/>
        </w:rPr>
        <w:t>a</w:t>
      </w:r>
      <w:r>
        <w:rPr>
          <w:color w:val="545454"/>
          <w:spacing w:val="-12"/>
        </w:rPr>
        <w:t xml:space="preserve"> </w:t>
      </w:r>
      <w:r>
        <w:rPr>
          <w:color w:val="545454"/>
        </w:rPr>
        <w:t>minimum</w:t>
      </w:r>
      <w:r>
        <w:rPr>
          <w:color w:val="545454"/>
          <w:spacing w:val="-10"/>
        </w:rPr>
        <w:t xml:space="preserve"> </w:t>
      </w:r>
      <w:r>
        <w:rPr>
          <w:color w:val="545454"/>
        </w:rPr>
        <w:t>of</w:t>
      </w:r>
      <w:r>
        <w:rPr>
          <w:color w:val="545454"/>
          <w:spacing w:val="-11"/>
        </w:rPr>
        <w:t xml:space="preserve"> </w:t>
      </w:r>
      <w:r>
        <w:rPr>
          <w:rFonts w:ascii="Times New Roman" w:hAnsi="Times New Roman"/>
          <w:color w:val="545454"/>
          <w:spacing w:val="-16"/>
          <w:sz w:val="16"/>
        </w:rPr>
        <w:t>12</w:t>
      </w:r>
      <w:r>
        <w:rPr>
          <w:rFonts w:ascii="Times New Roman" w:hAnsi="Times New Roman"/>
          <w:color w:val="545454"/>
          <w:spacing w:val="-10"/>
          <w:sz w:val="16"/>
        </w:rPr>
        <w:t xml:space="preserve"> </w:t>
      </w:r>
      <w:r>
        <w:rPr>
          <w:color w:val="545454"/>
        </w:rPr>
        <w:t>credit</w:t>
      </w:r>
      <w:r>
        <w:rPr>
          <w:color w:val="545454"/>
          <w:spacing w:val="-10"/>
        </w:rPr>
        <w:t xml:space="preserve"> </w:t>
      </w:r>
      <w:r>
        <w:rPr>
          <w:color w:val="545454"/>
        </w:rPr>
        <w:t>hours.</w:t>
      </w:r>
      <w:r>
        <w:rPr>
          <w:color w:val="545454"/>
          <w:spacing w:val="-14"/>
        </w:rPr>
        <w:t xml:space="preserve"> </w:t>
      </w:r>
      <w:r>
        <w:rPr>
          <w:color w:val="545454"/>
        </w:rPr>
        <w:t>Essay</w:t>
      </w:r>
      <w:r>
        <w:rPr>
          <w:color w:val="545454"/>
          <w:spacing w:val="-12"/>
        </w:rPr>
        <w:t xml:space="preserve"> </w:t>
      </w:r>
      <w:r>
        <w:rPr>
          <w:color w:val="545454"/>
        </w:rPr>
        <w:t>subject</w:t>
      </w:r>
      <w:r>
        <w:rPr>
          <w:color w:val="545454"/>
          <w:spacing w:val="-5"/>
        </w:rPr>
        <w:t xml:space="preserve"> </w:t>
      </w:r>
      <w:r>
        <w:rPr>
          <w:color w:val="545454"/>
        </w:rPr>
        <w:t>is</w:t>
      </w:r>
      <w:r>
        <w:rPr>
          <w:color w:val="545454"/>
          <w:spacing w:val="-18"/>
        </w:rPr>
        <w:t xml:space="preserve"> </w:t>
      </w:r>
      <w:r>
        <w:rPr>
          <w:color w:val="545454"/>
        </w:rPr>
        <w:t>to</w:t>
      </w:r>
      <w:r>
        <w:rPr>
          <w:color w:val="545454"/>
          <w:spacing w:val="-10"/>
        </w:rPr>
        <w:t xml:space="preserve"> </w:t>
      </w:r>
      <w:r>
        <w:rPr>
          <w:color w:val="545454"/>
        </w:rPr>
        <w:t xml:space="preserve">be </w:t>
      </w:r>
      <w:r>
        <w:rPr>
          <w:color w:val="545454"/>
          <w:spacing w:val="-12"/>
        </w:rPr>
        <w:t xml:space="preserve">1,000  </w:t>
      </w:r>
      <w:r>
        <w:rPr>
          <w:color w:val="545454"/>
          <w:spacing w:val="-10"/>
        </w:rPr>
        <w:t>[.</w:t>
      </w:r>
      <w:r>
        <w:rPr>
          <w:color w:val="6E6E6E"/>
          <w:spacing w:val="-10"/>
        </w:rPr>
        <w:t>..</w:t>
      </w:r>
      <w:r>
        <w:rPr>
          <w:color w:val="545454"/>
          <w:spacing w:val="-10"/>
        </w:rPr>
        <w:t>]</w:t>
      </w:r>
      <w:r>
        <w:rPr>
          <w:color w:val="545454"/>
          <w:spacing w:val="12"/>
        </w:rPr>
        <w:t xml:space="preserve"> </w:t>
      </w:r>
      <w:r>
        <w:rPr>
          <w:color w:val="545454"/>
          <w:u w:val="single" w:color="000000"/>
        </w:rPr>
        <w:t>More</w:t>
      </w:r>
    </w:p>
    <w:p w:rsidR="00CF3DB2" w:rsidRDefault="007E700D">
      <w:pPr>
        <w:pStyle w:val="BodyText"/>
        <w:spacing w:before="120" w:line="220" w:lineRule="auto"/>
        <w:ind w:left="2506" w:right="4890"/>
      </w:pPr>
      <w:r>
        <w:rPr>
          <w:color w:val="545454"/>
          <w:w w:val="95"/>
          <w:u w:val="single" w:color="000000"/>
        </w:rPr>
        <w:t>P</w:t>
      </w:r>
      <w:r>
        <w:rPr>
          <w:color w:val="6E6E6E"/>
          <w:w w:val="95"/>
          <w:u w:val="single" w:color="000000"/>
        </w:rPr>
        <w:t>a</w:t>
      </w:r>
      <w:r>
        <w:rPr>
          <w:color w:val="161616"/>
          <w:w w:val="95"/>
          <w:u w:val="single" w:color="000000"/>
        </w:rPr>
        <w:t>l</w:t>
      </w:r>
      <w:r>
        <w:rPr>
          <w:color w:val="545454"/>
          <w:w w:val="95"/>
          <w:u w:val="single" w:color="000000"/>
        </w:rPr>
        <w:t>umbo</w:t>
      </w:r>
      <w:r>
        <w:rPr>
          <w:color w:val="545454"/>
          <w:spacing w:val="-25"/>
          <w:w w:val="95"/>
          <w:u w:val="single" w:color="000000"/>
        </w:rPr>
        <w:t xml:space="preserve"> </w:t>
      </w:r>
      <w:r>
        <w:rPr>
          <w:rFonts w:ascii="Times New Roman"/>
          <w:color w:val="545454"/>
          <w:w w:val="90"/>
          <w:sz w:val="22"/>
          <w:u w:val="single" w:color="000000"/>
        </w:rPr>
        <w:t>Fami!v</w:t>
      </w:r>
      <w:r>
        <w:rPr>
          <w:rFonts w:ascii="Times New Roman"/>
          <w:color w:val="545454"/>
          <w:spacing w:val="-28"/>
          <w:w w:val="90"/>
          <w:sz w:val="22"/>
          <w:u w:val="single" w:color="000000"/>
        </w:rPr>
        <w:t xml:space="preserve"> </w:t>
      </w:r>
      <w:r>
        <w:rPr>
          <w:color w:val="545454"/>
          <w:w w:val="95"/>
          <w:u w:val="single" w:color="000000"/>
        </w:rPr>
        <w:t>foundation</w:t>
      </w:r>
      <w:r>
        <w:rPr>
          <w:color w:val="545454"/>
          <w:spacing w:val="-20"/>
          <w:w w:val="95"/>
          <w:u w:val="single" w:color="000000"/>
        </w:rPr>
        <w:t xml:space="preserve"> </w:t>
      </w:r>
      <w:r>
        <w:rPr>
          <w:color w:val="545454"/>
          <w:w w:val="95"/>
          <w:u w:val="single" w:color="000000"/>
        </w:rPr>
        <w:t>S</w:t>
      </w:r>
      <w:r>
        <w:rPr>
          <w:color w:val="6E6E6E"/>
          <w:w w:val="95"/>
          <w:u w:val="single" w:color="000000"/>
        </w:rPr>
        <w:t>c</w:t>
      </w:r>
      <w:r>
        <w:rPr>
          <w:color w:val="545454"/>
          <w:w w:val="95"/>
          <w:u w:val="single" w:color="000000"/>
        </w:rPr>
        <w:t>ho</w:t>
      </w:r>
      <w:r>
        <w:rPr>
          <w:color w:val="262626"/>
          <w:w w:val="95"/>
          <w:u w:val="single" w:color="000000"/>
        </w:rPr>
        <w:t>l</w:t>
      </w:r>
      <w:r>
        <w:rPr>
          <w:color w:val="545454"/>
          <w:w w:val="95"/>
          <w:u w:val="single" w:color="000000"/>
        </w:rPr>
        <w:t xml:space="preserve">arship </w:t>
      </w:r>
      <w:r>
        <w:rPr>
          <w:color w:val="545454"/>
          <w:w w:val="95"/>
        </w:rPr>
        <w:t>Application  Deadlines</w:t>
      </w:r>
      <w:r>
        <w:rPr>
          <w:color w:val="6E6E6E"/>
          <w:w w:val="95"/>
        </w:rPr>
        <w:t xml:space="preserve">: </w:t>
      </w:r>
      <w:r>
        <w:rPr>
          <w:color w:val="545454"/>
          <w:w w:val="95"/>
        </w:rPr>
        <w:t>March</w:t>
      </w:r>
      <w:r>
        <w:rPr>
          <w:color w:val="545454"/>
          <w:spacing w:val="-26"/>
          <w:w w:val="95"/>
        </w:rPr>
        <w:t xml:space="preserve"> </w:t>
      </w:r>
      <w:r>
        <w:rPr>
          <w:color w:val="545454"/>
          <w:w w:val="95"/>
        </w:rPr>
        <w:t>31,Annually</w:t>
      </w:r>
    </w:p>
    <w:p w:rsidR="00CF3DB2" w:rsidRDefault="007E700D">
      <w:pPr>
        <w:pStyle w:val="BodyText"/>
        <w:spacing w:before="21" w:line="259" w:lineRule="auto"/>
        <w:ind w:left="2506" w:right="3156"/>
      </w:pPr>
      <w:r>
        <w:rPr>
          <w:color w:val="545454"/>
          <w:w w:val="95"/>
        </w:rPr>
        <w:t>The</w:t>
      </w:r>
      <w:r>
        <w:rPr>
          <w:color w:val="545454"/>
          <w:spacing w:val="-1"/>
          <w:w w:val="95"/>
        </w:rPr>
        <w:t xml:space="preserve"> </w:t>
      </w:r>
      <w:r>
        <w:rPr>
          <w:color w:val="545454"/>
          <w:w w:val="95"/>
        </w:rPr>
        <w:t>Palumbo</w:t>
      </w:r>
      <w:r>
        <w:rPr>
          <w:color w:val="545454"/>
          <w:spacing w:val="1"/>
          <w:w w:val="95"/>
        </w:rPr>
        <w:t xml:space="preserve"> </w:t>
      </w:r>
      <w:r>
        <w:rPr>
          <w:color w:val="545454"/>
          <w:w w:val="95"/>
        </w:rPr>
        <w:t>Family</w:t>
      </w:r>
      <w:r>
        <w:rPr>
          <w:color w:val="545454"/>
          <w:spacing w:val="-3"/>
          <w:w w:val="95"/>
        </w:rPr>
        <w:t xml:space="preserve"> </w:t>
      </w:r>
      <w:r>
        <w:rPr>
          <w:color w:val="545454"/>
          <w:w w:val="95"/>
        </w:rPr>
        <w:t>Foundation</w:t>
      </w:r>
      <w:r>
        <w:rPr>
          <w:color w:val="545454"/>
          <w:spacing w:val="-7"/>
          <w:w w:val="95"/>
        </w:rPr>
        <w:t xml:space="preserve"> </w:t>
      </w:r>
      <w:r>
        <w:rPr>
          <w:color w:val="545454"/>
          <w:w w:val="95"/>
        </w:rPr>
        <w:t>scholarships</w:t>
      </w:r>
      <w:r>
        <w:rPr>
          <w:color w:val="545454"/>
          <w:spacing w:val="8"/>
          <w:w w:val="95"/>
        </w:rPr>
        <w:t xml:space="preserve"> </w:t>
      </w:r>
      <w:r>
        <w:rPr>
          <w:color w:val="545454"/>
          <w:w w:val="95"/>
        </w:rPr>
        <w:t>are</w:t>
      </w:r>
      <w:r>
        <w:rPr>
          <w:color w:val="545454"/>
          <w:spacing w:val="-8"/>
          <w:w w:val="95"/>
        </w:rPr>
        <w:t xml:space="preserve"> </w:t>
      </w:r>
      <w:r>
        <w:rPr>
          <w:color w:val="545454"/>
          <w:w w:val="95"/>
        </w:rPr>
        <w:t>open</w:t>
      </w:r>
      <w:r>
        <w:rPr>
          <w:color w:val="545454"/>
          <w:spacing w:val="-7"/>
          <w:w w:val="95"/>
        </w:rPr>
        <w:t xml:space="preserve"> </w:t>
      </w:r>
      <w:r>
        <w:rPr>
          <w:color w:val="545454"/>
          <w:w w:val="95"/>
        </w:rPr>
        <w:t>to</w:t>
      </w:r>
      <w:r>
        <w:rPr>
          <w:color w:val="545454"/>
          <w:spacing w:val="-7"/>
          <w:w w:val="95"/>
        </w:rPr>
        <w:t xml:space="preserve"> </w:t>
      </w:r>
      <w:r>
        <w:rPr>
          <w:color w:val="545454"/>
          <w:w w:val="95"/>
        </w:rPr>
        <w:t>high</w:t>
      </w:r>
      <w:r>
        <w:rPr>
          <w:color w:val="545454"/>
          <w:spacing w:val="-11"/>
          <w:w w:val="95"/>
        </w:rPr>
        <w:t xml:space="preserve"> </w:t>
      </w:r>
      <w:r>
        <w:rPr>
          <w:color w:val="545454"/>
          <w:w w:val="95"/>
        </w:rPr>
        <w:t xml:space="preserve">school </w:t>
      </w:r>
      <w:r>
        <w:rPr>
          <w:color w:val="545454"/>
        </w:rPr>
        <w:t xml:space="preserve">seniors entering college or trade school full time or to full time </w:t>
      </w:r>
      <w:r>
        <w:rPr>
          <w:color w:val="545454"/>
          <w:w w:val="95"/>
        </w:rPr>
        <w:t>undergraduate students. Applications are available online only</w:t>
      </w:r>
      <w:r>
        <w:rPr>
          <w:color w:val="6E6E6E"/>
          <w:w w:val="95"/>
        </w:rPr>
        <w:t>.</w:t>
      </w:r>
      <w:r>
        <w:rPr>
          <w:color w:val="545454"/>
          <w:w w:val="95"/>
        </w:rPr>
        <w:t xml:space="preserve">These </w:t>
      </w:r>
      <w:r>
        <w:rPr>
          <w:color w:val="545454"/>
        </w:rPr>
        <w:t>scholarships</w:t>
      </w:r>
      <w:r>
        <w:rPr>
          <w:color w:val="545454"/>
          <w:spacing w:val="-16"/>
        </w:rPr>
        <w:t xml:space="preserve"> </w:t>
      </w:r>
      <w:r>
        <w:rPr>
          <w:color w:val="545454"/>
        </w:rPr>
        <w:t>are</w:t>
      </w:r>
      <w:r>
        <w:rPr>
          <w:color w:val="545454"/>
          <w:spacing w:val="-19"/>
        </w:rPr>
        <w:t xml:space="preserve"> </w:t>
      </w:r>
      <w:r>
        <w:rPr>
          <w:color w:val="545454"/>
        </w:rPr>
        <w:t>limited</w:t>
      </w:r>
      <w:r>
        <w:rPr>
          <w:color w:val="545454"/>
          <w:spacing w:val="-24"/>
        </w:rPr>
        <w:t xml:space="preserve"> </w:t>
      </w:r>
      <w:r>
        <w:rPr>
          <w:color w:val="545454"/>
        </w:rPr>
        <w:t>to</w:t>
      </w:r>
      <w:r>
        <w:rPr>
          <w:color w:val="545454"/>
          <w:spacing w:val="-21"/>
        </w:rPr>
        <w:t xml:space="preserve"> </w:t>
      </w:r>
      <w:r>
        <w:rPr>
          <w:color w:val="545454"/>
        </w:rPr>
        <w:t>students</w:t>
      </w:r>
      <w:r>
        <w:rPr>
          <w:color w:val="545454"/>
          <w:spacing w:val="-16"/>
        </w:rPr>
        <w:t xml:space="preserve"> </w:t>
      </w:r>
      <w:r>
        <w:rPr>
          <w:color w:val="545454"/>
        </w:rPr>
        <w:t>who</w:t>
      </w:r>
      <w:r>
        <w:rPr>
          <w:color w:val="545454"/>
          <w:spacing w:val="-19"/>
        </w:rPr>
        <w:t xml:space="preserve"> </w:t>
      </w:r>
      <w:r>
        <w:rPr>
          <w:color w:val="545454"/>
        </w:rPr>
        <w:t>have</w:t>
      </w:r>
      <w:r>
        <w:rPr>
          <w:color w:val="545454"/>
          <w:spacing w:val="-20"/>
        </w:rPr>
        <w:t xml:space="preserve"> </w:t>
      </w:r>
      <w:r>
        <w:rPr>
          <w:color w:val="545454"/>
        </w:rPr>
        <w:t>resided</w:t>
      </w:r>
      <w:r>
        <w:rPr>
          <w:color w:val="545454"/>
          <w:spacing w:val="-22"/>
        </w:rPr>
        <w:t xml:space="preserve"> </w:t>
      </w:r>
      <w:r>
        <w:rPr>
          <w:color w:val="545454"/>
        </w:rPr>
        <w:t>for</w:t>
      </w:r>
      <w:r>
        <w:rPr>
          <w:color w:val="545454"/>
          <w:spacing w:val="-19"/>
        </w:rPr>
        <w:t xml:space="preserve"> </w:t>
      </w:r>
      <w:r>
        <w:rPr>
          <w:color w:val="545454"/>
        </w:rPr>
        <w:t>a</w:t>
      </w:r>
      <w:r>
        <w:rPr>
          <w:color w:val="545454"/>
          <w:spacing w:val="-18"/>
        </w:rPr>
        <w:t xml:space="preserve"> </w:t>
      </w:r>
      <w:r>
        <w:rPr>
          <w:color w:val="545454"/>
        </w:rPr>
        <w:t>minimum of</w:t>
      </w:r>
      <w:r>
        <w:rPr>
          <w:color w:val="545454"/>
          <w:spacing w:val="-21"/>
        </w:rPr>
        <w:t xml:space="preserve"> </w:t>
      </w:r>
      <w:r>
        <w:rPr>
          <w:color w:val="545454"/>
        </w:rPr>
        <w:t>six</w:t>
      </w:r>
      <w:r>
        <w:rPr>
          <w:color w:val="545454"/>
          <w:spacing w:val="-17"/>
        </w:rPr>
        <w:t xml:space="preserve"> </w:t>
      </w:r>
      <w:r>
        <w:rPr>
          <w:color w:val="545454"/>
        </w:rPr>
        <w:t>months</w:t>
      </w:r>
      <w:r>
        <w:rPr>
          <w:color w:val="545454"/>
          <w:spacing w:val="-14"/>
        </w:rPr>
        <w:t xml:space="preserve"> </w:t>
      </w:r>
      <w:r>
        <w:rPr>
          <w:color w:val="545454"/>
        </w:rPr>
        <w:t>prior</w:t>
      </w:r>
      <w:r>
        <w:rPr>
          <w:color w:val="545454"/>
          <w:spacing w:val="-23"/>
        </w:rPr>
        <w:t xml:space="preserve"> </w:t>
      </w:r>
      <w:r>
        <w:rPr>
          <w:color w:val="545454"/>
        </w:rPr>
        <w:t>to</w:t>
      </w:r>
      <w:r>
        <w:rPr>
          <w:color w:val="545454"/>
          <w:spacing w:val="-20"/>
        </w:rPr>
        <w:t xml:space="preserve"> </w:t>
      </w:r>
      <w:r>
        <w:rPr>
          <w:color w:val="545454"/>
        </w:rPr>
        <w:t>application</w:t>
      </w:r>
      <w:r>
        <w:rPr>
          <w:color w:val="545454"/>
          <w:spacing w:val="-15"/>
        </w:rPr>
        <w:t xml:space="preserve"> </w:t>
      </w:r>
      <w:r>
        <w:rPr>
          <w:color w:val="545454"/>
        </w:rPr>
        <w:t>date</w:t>
      </w:r>
      <w:r>
        <w:rPr>
          <w:color w:val="545454"/>
          <w:spacing w:val="-16"/>
        </w:rPr>
        <w:t xml:space="preserve"> </w:t>
      </w:r>
      <w:r>
        <w:rPr>
          <w:color w:val="545454"/>
        </w:rPr>
        <w:t>in</w:t>
      </w:r>
      <w:r>
        <w:rPr>
          <w:color w:val="545454"/>
          <w:spacing w:val="-24"/>
        </w:rPr>
        <w:t xml:space="preserve"> </w:t>
      </w:r>
      <w:r>
        <w:rPr>
          <w:color w:val="545454"/>
        </w:rPr>
        <w:t>Cook,</w:t>
      </w:r>
      <w:r>
        <w:rPr>
          <w:color w:val="545454"/>
          <w:spacing w:val="-18"/>
        </w:rPr>
        <w:t xml:space="preserve"> </w:t>
      </w:r>
      <w:r>
        <w:rPr>
          <w:color w:val="545454"/>
        </w:rPr>
        <w:t>Dupage,</w:t>
      </w:r>
      <w:r>
        <w:rPr>
          <w:color w:val="545454"/>
          <w:spacing w:val="-20"/>
        </w:rPr>
        <w:t xml:space="preserve"> </w:t>
      </w:r>
      <w:r>
        <w:rPr>
          <w:color w:val="545454"/>
        </w:rPr>
        <w:t>Kane,</w:t>
      </w:r>
      <w:r>
        <w:rPr>
          <w:color w:val="545454"/>
          <w:spacing w:val="-20"/>
        </w:rPr>
        <w:t xml:space="preserve"> </w:t>
      </w:r>
      <w:r>
        <w:rPr>
          <w:color w:val="545454"/>
        </w:rPr>
        <w:t>Lake, and</w:t>
      </w:r>
      <w:r>
        <w:rPr>
          <w:color w:val="545454"/>
          <w:spacing w:val="-25"/>
        </w:rPr>
        <w:t xml:space="preserve"> </w:t>
      </w:r>
      <w:r>
        <w:rPr>
          <w:color w:val="545454"/>
        </w:rPr>
        <w:t>Will</w:t>
      </w:r>
      <w:r>
        <w:rPr>
          <w:color w:val="545454"/>
          <w:spacing w:val="-11"/>
        </w:rPr>
        <w:t xml:space="preserve"> </w:t>
      </w:r>
      <w:r>
        <w:rPr>
          <w:color w:val="545454"/>
        </w:rPr>
        <w:t>counties</w:t>
      </w:r>
      <w:r>
        <w:rPr>
          <w:color w:val="545454"/>
          <w:spacing w:val="-8"/>
        </w:rPr>
        <w:t xml:space="preserve"> </w:t>
      </w:r>
      <w:r>
        <w:rPr>
          <w:color w:val="545454"/>
        </w:rPr>
        <w:t>of</w:t>
      </w:r>
      <w:r>
        <w:rPr>
          <w:color w:val="545454"/>
          <w:spacing w:val="-16"/>
        </w:rPr>
        <w:t xml:space="preserve"> </w:t>
      </w:r>
      <w:r>
        <w:rPr>
          <w:color w:val="545454"/>
        </w:rPr>
        <w:t>Illinois</w:t>
      </w:r>
      <w:r>
        <w:rPr>
          <w:color w:val="6E6E6E"/>
        </w:rPr>
        <w:t>.</w:t>
      </w:r>
      <w:r>
        <w:rPr>
          <w:color w:val="6E6E6E"/>
          <w:spacing w:val="-27"/>
        </w:rPr>
        <w:t xml:space="preserve"> </w:t>
      </w:r>
      <w:r>
        <w:rPr>
          <w:color w:val="545454"/>
        </w:rPr>
        <w:t>Must</w:t>
      </w:r>
      <w:r>
        <w:rPr>
          <w:color w:val="545454"/>
          <w:spacing w:val="-19"/>
        </w:rPr>
        <w:t xml:space="preserve"> </w:t>
      </w:r>
      <w:r>
        <w:rPr>
          <w:color w:val="545454"/>
        </w:rPr>
        <w:t>have</w:t>
      </w:r>
      <w:r>
        <w:rPr>
          <w:color w:val="545454"/>
          <w:spacing w:val="-15"/>
        </w:rPr>
        <w:t xml:space="preserve"> </w:t>
      </w:r>
      <w:r>
        <w:rPr>
          <w:color w:val="545454"/>
        </w:rPr>
        <w:t>a</w:t>
      </w:r>
      <w:r>
        <w:rPr>
          <w:color w:val="545454"/>
          <w:spacing w:val="-17"/>
        </w:rPr>
        <w:t xml:space="preserve"> </w:t>
      </w:r>
      <w:r>
        <w:rPr>
          <w:color w:val="545454"/>
        </w:rPr>
        <w:t>GPA</w:t>
      </w:r>
      <w:r>
        <w:rPr>
          <w:color w:val="545454"/>
          <w:spacing w:val="-10"/>
        </w:rPr>
        <w:t xml:space="preserve"> </w:t>
      </w:r>
      <w:r>
        <w:rPr>
          <w:color w:val="545454"/>
        </w:rPr>
        <w:t>of</w:t>
      </w:r>
      <w:r>
        <w:rPr>
          <w:color w:val="545454"/>
          <w:spacing w:val="-13"/>
        </w:rPr>
        <w:t xml:space="preserve"> </w:t>
      </w:r>
      <w:r>
        <w:rPr>
          <w:color w:val="545454"/>
        </w:rPr>
        <w:t>3.0</w:t>
      </w:r>
      <w:r>
        <w:rPr>
          <w:color w:val="545454"/>
          <w:spacing w:val="-14"/>
        </w:rPr>
        <w:t xml:space="preserve"> </w:t>
      </w:r>
      <w:r>
        <w:rPr>
          <w:color w:val="545454"/>
        </w:rPr>
        <w:t>or</w:t>
      </w:r>
      <w:r>
        <w:rPr>
          <w:color w:val="545454"/>
          <w:spacing w:val="-16"/>
        </w:rPr>
        <w:t xml:space="preserve"> </w:t>
      </w:r>
      <w:r>
        <w:rPr>
          <w:color w:val="545454"/>
          <w:spacing w:val="-9"/>
        </w:rPr>
        <w:t>[</w:t>
      </w:r>
      <w:r>
        <w:rPr>
          <w:color w:val="6E6E6E"/>
          <w:spacing w:val="-9"/>
        </w:rPr>
        <w:t>...</w:t>
      </w:r>
      <w:r>
        <w:rPr>
          <w:color w:val="545454"/>
          <w:spacing w:val="-9"/>
        </w:rPr>
        <w:t>]</w:t>
      </w:r>
      <w:r>
        <w:rPr>
          <w:color w:val="545454"/>
          <w:spacing w:val="-12"/>
        </w:rPr>
        <w:t xml:space="preserve"> </w:t>
      </w:r>
      <w:r>
        <w:rPr>
          <w:color w:val="545454"/>
          <w:u w:val="thick" w:color="000000"/>
        </w:rPr>
        <w:t>More</w:t>
      </w:r>
    </w:p>
    <w:p w:rsidR="00CF3DB2" w:rsidRDefault="00CF3DB2">
      <w:pPr>
        <w:spacing w:before="4"/>
        <w:rPr>
          <w:rFonts w:ascii="Arial" w:eastAsia="Arial" w:hAnsi="Arial" w:cs="Arial"/>
          <w:sz w:val="11"/>
          <w:szCs w:val="11"/>
        </w:rPr>
      </w:pPr>
    </w:p>
    <w:p w:rsidR="00CF3DB2" w:rsidRDefault="007E700D">
      <w:pPr>
        <w:ind w:left="2516" w:right="4807" w:firstLine="4"/>
        <w:rPr>
          <w:rFonts w:ascii="Arial" w:eastAsia="Arial" w:hAnsi="Arial" w:cs="Arial"/>
          <w:sz w:val="15"/>
          <w:szCs w:val="15"/>
        </w:rPr>
      </w:pPr>
      <w:r>
        <w:rPr>
          <w:rFonts w:ascii="Arial"/>
          <w:color w:val="545454"/>
          <w:w w:val="83"/>
          <w:sz w:val="17"/>
          <w:u w:val="single" w:color="000000"/>
        </w:rPr>
        <w:t>P</w:t>
      </w:r>
      <w:r>
        <w:rPr>
          <w:rFonts w:ascii="Arial"/>
          <w:color w:val="6E6E6E"/>
          <w:w w:val="83"/>
          <w:sz w:val="17"/>
          <w:u w:val="single" w:color="000000"/>
        </w:rPr>
        <w:t>a</w:t>
      </w:r>
      <w:r>
        <w:rPr>
          <w:rFonts w:ascii="Arial"/>
          <w:color w:val="545454"/>
          <w:w w:val="83"/>
          <w:sz w:val="17"/>
          <w:u w:val="single" w:color="000000"/>
        </w:rPr>
        <w:t>nH</w:t>
      </w:r>
      <w:r>
        <w:rPr>
          <w:rFonts w:ascii="Arial"/>
          <w:color w:val="6E6E6E"/>
          <w:w w:val="83"/>
          <w:sz w:val="17"/>
          <w:u w:val="single" w:color="000000"/>
        </w:rPr>
        <w:t>e</w:t>
      </w:r>
      <w:r>
        <w:rPr>
          <w:rFonts w:ascii="Arial"/>
          <w:color w:val="545454"/>
          <w:w w:val="83"/>
          <w:sz w:val="17"/>
          <w:u w:val="single" w:color="000000"/>
        </w:rPr>
        <w:t>ll</w:t>
      </w:r>
      <w:r>
        <w:rPr>
          <w:rFonts w:ascii="Arial"/>
          <w:color w:val="6E6E6E"/>
          <w:w w:val="83"/>
          <w:sz w:val="17"/>
          <w:u w:val="single" w:color="000000"/>
        </w:rPr>
        <w:t>e</w:t>
      </w:r>
      <w:r>
        <w:rPr>
          <w:rFonts w:ascii="Arial"/>
          <w:color w:val="545454"/>
          <w:w w:val="83"/>
          <w:sz w:val="17"/>
          <w:u w:val="single" w:color="000000"/>
        </w:rPr>
        <w:t>nl</w:t>
      </w:r>
      <w:r>
        <w:rPr>
          <w:rFonts w:ascii="Arial"/>
          <w:color w:val="7E7E7E"/>
          <w:w w:val="83"/>
          <w:sz w:val="17"/>
          <w:u w:val="single" w:color="000000"/>
        </w:rPr>
        <w:t xml:space="preserve">c </w:t>
      </w:r>
      <w:r>
        <w:rPr>
          <w:rFonts w:ascii="Arial"/>
          <w:color w:val="6E6E6E"/>
          <w:spacing w:val="-2"/>
          <w:w w:val="105"/>
          <w:sz w:val="15"/>
          <w:u w:val="single" w:color="000000"/>
        </w:rPr>
        <w:t>Scho</w:t>
      </w:r>
      <w:r>
        <w:rPr>
          <w:rFonts w:ascii="Arial"/>
          <w:color w:val="545454"/>
          <w:spacing w:val="-2"/>
          <w:w w:val="105"/>
          <w:sz w:val="15"/>
          <w:u w:val="single" w:color="000000"/>
        </w:rPr>
        <w:t>l</w:t>
      </w:r>
      <w:r>
        <w:rPr>
          <w:rFonts w:ascii="Arial"/>
          <w:color w:val="6E6E6E"/>
          <w:spacing w:val="-2"/>
          <w:w w:val="105"/>
          <w:sz w:val="15"/>
          <w:u w:val="single" w:color="000000"/>
        </w:rPr>
        <w:t>ars</w:t>
      </w:r>
      <w:r>
        <w:rPr>
          <w:rFonts w:ascii="Arial"/>
          <w:color w:val="545454"/>
          <w:spacing w:val="-2"/>
          <w:w w:val="105"/>
          <w:sz w:val="15"/>
          <w:u w:val="single" w:color="000000"/>
        </w:rPr>
        <w:t>h</w:t>
      </w:r>
      <w:r>
        <w:rPr>
          <w:rFonts w:ascii="Arial"/>
          <w:color w:val="6E6E6E"/>
          <w:spacing w:val="-2"/>
          <w:w w:val="105"/>
          <w:sz w:val="15"/>
          <w:u w:val="single" w:color="000000"/>
        </w:rPr>
        <w:t>i</w:t>
      </w:r>
      <w:r>
        <w:rPr>
          <w:rFonts w:ascii="Arial"/>
          <w:color w:val="545454"/>
          <w:spacing w:val="-2"/>
          <w:w w:val="105"/>
          <w:sz w:val="15"/>
          <w:u w:val="single" w:color="000000"/>
        </w:rPr>
        <w:t>p</w:t>
      </w:r>
      <w:r>
        <w:rPr>
          <w:rFonts w:ascii="Arial"/>
          <w:color w:val="545454"/>
          <w:w w:val="105"/>
          <w:sz w:val="15"/>
          <w:u w:val="single" w:color="000000"/>
        </w:rPr>
        <w:t xml:space="preserve"> </w:t>
      </w:r>
      <w:r>
        <w:rPr>
          <w:rFonts w:ascii="Arial"/>
          <w:color w:val="7E7E7E"/>
          <w:spacing w:val="2"/>
          <w:w w:val="78"/>
          <w:sz w:val="18"/>
          <w:u w:val="single" w:color="000000"/>
        </w:rPr>
        <w:t>Fo</w:t>
      </w:r>
      <w:r>
        <w:rPr>
          <w:rFonts w:ascii="Arial"/>
          <w:color w:val="545454"/>
          <w:spacing w:val="2"/>
          <w:w w:val="78"/>
          <w:sz w:val="18"/>
          <w:u w:val="single" w:color="000000"/>
        </w:rPr>
        <w:t>und</w:t>
      </w:r>
      <w:r>
        <w:rPr>
          <w:rFonts w:ascii="Arial"/>
          <w:color w:val="6E6E6E"/>
          <w:spacing w:val="2"/>
          <w:w w:val="78"/>
          <w:sz w:val="18"/>
          <w:u w:val="single" w:color="000000"/>
        </w:rPr>
        <w:t>a</w:t>
      </w:r>
      <w:r>
        <w:rPr>
          <w:rFonts w:ascii="Arial"/>
          <w:color w:val="545454"/>
          <w:spacing w:val="2"/>
          <w:w w:val="78"/>
          <w:sz w:val="18"/>
          <w:u w:val="single" w:color="000000"/>
        </w:rPr>
        <w:t>ti</w:t>
      </w:r>
      <w:r>
        <w:rPr>
          <w:rFonts w:ascii="Arial"/>
          <w:color w:val="6E6E6E"/>
          <w:spacing w:val="2"/>
          <w:w w:val="78"/>
          <w:sz w:val="18"/>
          <w:u w:val="single" w:color="000000"/>
        </w:rPr>
        <w:t>o</w:t>
      </w:r>
      <w:r>
        <w:rPr>
          <w:rFonts w:ascii="Arial"/>
          <w:color w:val="545454"/>
          <w:spacing w:val="2"/>
          <w:w w:val="78"/>
          <w:sz w:val="18"/>
          <w:u w:val="single" w:color="000000"/>
        </w:rPr>
        <w:t>n</w:t>
      </w:r>
      <w:r>
        <w:rPr>
          <w:rFonts w:ascii="Arial"/>
          <w:color w:val="545454"/>
          <w:w w:val="78"/>
          <w:sz w:val="18"/>
          <w:u w:val="single" w:color="000000"/>
        </w:rPr>
        <w:t xml:space="preserve"> </w:t>
      </w:r>
      <w:r>
        <w:rPr>
          <w:rFonts w:ascii="Arial"/>
          <w:color w:val="545454"/>
          <w:w w:val="95"/>
          <w:sz w:val="15"/>
        </w:rPr>
        <w:t xml:space="preserve">Application Deadlines: January </w:t>
      </w:r>
      <w:r>
        <w:rPr>
          <w:rFonts w:ascii="Arial"/>
          <w:color w:val="545454"/>
          <w:spacing w:val="-10"/>
          <w:w w:val="95"/>
          <w:sz w:val="15"/>
        </w:rPr>
        <w:t>31,</w:t>
      </w:r>
      <w:r>
        <w:rPr>
          <w:rFonts w:ascii="Arial"/>
          <w:color w:val="545454"/>
          <w:spacing w:val="-34"/>
          <w:w w:val="95"/>
          <w:sz w:val="15"/>
        </w:rPr>
        <w:t xml:space="preserve"> </w:t>
      </w:r>
      <w:r>
        <w:rPr>
          <w:rFonts w:ascii="Arial"/>
          <w:color w:val="545454"/>
          <w:w w:val="95"/>
          <w:sz w:val="15"/>
        </w:rPr>
        <w:t>Annually</w:t>
      </w:r>
    </w:p>
    <w:p w:rsidR="00CF3DB2" w:rsidRDefault="007E700D">
      <w:pPr>
        <w:pStyle w:val="BodyText"/>
        <w:spacing w:before="14" w:line="261" w:lineRule="auto"/>
        <w:ind w:left="2521" w:right="3155" w:hanging="10"/>
      </w:pPr>
      <w:r>
        <w:rPr>
          <w:color w:val="545454"/>
        </w:rPr>
        <w:t>The</w:t>
      </w:r>
      <w:r>
        <w:rPr>
          <w:color w:val="545454"/>
          <w:spacing w:val="-23"/>
        </w:rPr>
        <w:t xml:space="preserve"> </w:t>
      </w:r>
      <w:r>
        <w:rPr>
          <w:color w:val="545454"/>
        </w:rPr>
        <w:t>PanHellenic</w:t>
      </w:r>
      <w:r>
        <w:rPr>
          <w:color w:val="545454"/>
          <w:spacing w:val="-25"/>
        </w:rPr>
        <w:t xml:space="preserve"> </w:t>
      </w:r>
      <w:r>
        <w:rPr>
          <w:color w:val="545454"/>
        </w:rPr>
        <w:t>Awards</w:t>
      </w:r>
      <w:r>
        <w:rPr>
          <w:color w:val="545454"/>
          <w:spacing w:val="-20"/>
        </w:rPr>
        <w:t xml:space="preserve"> </w:t>
      </w:r>
      <w:r>
        <w:rPr>
          <w:color w:val="545454"/>
        </w:rPr>
        <w:t>are</w:t>
      </w:r>
      <w:r>
        <w:rPr>
          <w:color w:val="545454"/>
          <w:spacing w:val="-26"/>
        </w:rPr>
        <w:t xml:space="preserve"> </w:t>
      </w:r>
      <w:r>
        <w:rPr>
          <w:color w:val="545454"/>
        </w:rPr>
        <w:t>offered</w:t>
      </w:r>
      <w:r>
        <w:rPr>
          <w:color w:val="545454"/>
          <w:spacing w:val="-27"/>
        </w:rPr>
        <w:t xml:space="preserve"> </w:t>
      </w:r>
      <w:r>
        <w:rPr>
          <w:color w:val="545454"/>
        </w:rPr>
        <w:t>to</w:t>
      </w:r>
      <w:r>
        <w:rPr>
          <w:color w:val="545454"/>
          <w:spacing w:val="-24"/>
        </w:rPr>
        <w:t xml:space="preserve"> </w:t>
      </w:r>
      <w:r>
        <w:rPr>
          <w:color w:val="545454"/>
        </w:rPr>
        <w:t>undergraduate</w:t>
      </w:r>
      <w:r>
        <w:rPr>
          <w:color w:val="545454"/>
          <w:spacing w:val="-21"/>
        </w:rPr>
        <w:t xml:space="preserve"> </w:t>
      </w:r>
      <w:r>
        <w:rPr>
          <w:color w:val="545454"/>
        </w:rPr>
        <w:t>students</w:t>
      </w:r>
      <w:r>
        <w:rPr>
          <w:color w:val="545454"/>
          <w:spacing w:val="-22"/>
        </w:rPr>
        <w:t xml:space="preserve"> </w:t>
      </w:r>
      <w:r>
        <w:rPr>
          <w:color w:val="545454"/>
        </w:rPr>
        <w:t xml:space="preserve">who are selected based, first and foremost, on academic merit, and </w:t>
      </w:r>
      <w:r>
        <w:rPr>
          <w:color w:val="545454"/>
          <w:w w:val="95"/>
        </w:rPr>
        <w:t>include a Scholarship Award and induction to the PanHellenic</w:t>
      </w:r>
      <w:r>
        <w:rPr>
          <w:color w:val="545454"/>
          <w:spacing w:val="-17"/>
          <w:w w:val="95"/>
        </w:rPr>
        <w:t xml:space="preserve"> </w:t>
      </w:r>
      <w:r>
        <w:rPr>
          <w:color w:val="545454"/>
          <w:w w:val="95"/>
        </w:rPr>
        <w:t xml:space="preserve">Honors </w:t>
      </w:r>
      <w:r>
        <w:rPr>
          <w:color w:val="545454"/>
        </w:rPr>
        <w:t>Society,</w:t>
      </w:r>
      <w:r>
        <w:rPr>
          <w:color w:val="545454"/>
          <w:spacing w:val="-13"/>
        </w:rPr>
        <w:t xml:space="preserve"> </w:t>
      </w:r>
      <w:r>
        <w:rPr>
          <w:color w:val="545454"/>
        </w:rPr>
        <w:t>as</w:t>
      </w:r>
      <w:r>
        <w:rPr>
          <w:color w:val="545454"/>
          <w:spacing w:val="-16"/>
        </w:rPr>
        <w:t xml:space="preserve"> </w:t>
      </w:r>
      <w:r>
        <w:rPr>
          <w:color w:val="545454"/>
        </w:rPr>
        <w:t>distinguished</w:t>
      </w:r>
      <w:r>
        <w:rPr>
          <w:color w:val="545454"/>
          <w:spacing w:val="-5"/>
        </w:rPr>
        <w:t xml:space="preserve"> </w:t>
      </w:r>
      <w:r>
        <w:rPr>
          <w:color w:val="545454"/>
        </w:rPr>
        <w:t>lifetime</w:t>
      </w:r>
      <w:r>
        <w:rPr>
          <w:color w:val="545454"/>
          <w:spacing w:val="-13"/>
        </w:rPr>
        <w:t xml:space="preserve"> </w:t>
      </w:r>
      <w:r>
        <w:rPr>
          <w:color w:val="545454"/>
        </w:rPr>
        <w:t>members.</w:t>
      </w:r>
      <w:r>
        <w:rPr>
          <w:color w:val="545454"/>
          <w:spacing w:val="-22"/>
        </w:rPr>
        <w:t xml:space="preserve"> </w:t>
      </w:r>
      <w:r>
        <w:rPr>
          <w:color w:val="545454"/>
        </w:rPr>
        <w:t>It</w:t>
      </w:r>
      <w:r>
        <w:rPr>
          <w:color w:val="545454"/>
          <w:spacing w:val="-23"/>
        </w:rPr>
        <w:t xml:space="preserve"> </w:t>
      </w:r>
      <w:r>
        <w:rPr>
          <w:color w:val="545454"/>
        </w:rPr>
        <w:t>is</w:t>
      </w:r>
      <w:r>
        <w:rPr>
          <w:color w:val="545454"/>
          <w:spacing w:val="-20"/>
        </w:rPr>
        <w:t xml:space="preserve"> </w:t>
      </w:r>
      <w:r>
        <w:rPr>
          <w:color w:val="545454"/>
        </w:rPr>
        <w:t>the</w:t>
      </w:r>
      <w:r>
        <w:rPr>
          <w:color w:val="545454"/>
          <w:spacing w:val="-12"/>
        </w:rPr>
        <w:t xml:space="preserve"> </w:t>
      </w:r>
      <w:r>
        <w:rPr>
          <w:color w:val="545454"/>
        </w:rPr>
        <w:t>intention</w:t>
      </w:r>
      <w:r>
        <w:rPr>
          <w:color w:val="545454"/>
          <w:spacing w:val="-14"/>
        </w:rPr>
        <w:t xml:space="preserve"> </w:t>
      </w:r>
      <w:r>
        <w:rPr>
          <w:color w:val="545454"/>
        </w:rPr>
        <w:t>of</w:t>
      </w:r>
      <w:r>
        <w:rPr>
          <w:color w:val="545454"/>
          <w:spacing w:val="-16"/>
        </w:rPr>
        <w:t xml:space="preserve"> </w:t>
      </w:r>
      <w:r>
        <w:rPr>
          <w:color w:val="545454"/>
        </w:rPr>
        <w:t>the PanHellenic</w:t>
      </w:r>
      <w:r>
        <w:rPr>
          <w:color w:val="545454"/>
          <w:spacing w:val="-27"/>
        </w:rPr>
        <w:t xml:space="preserve"> </w:t>
      </w:r>
      <w:r>
        <w:rPr>
          <w:color w:val="545454"/>
        </w:rPr>
        <w:t>Scholarship</w:t>
      </w:r>
      <w:r>
        <w:rPr>
          <w:color w:val="545454"/>
          <w:spacing w:val="-19"/>
        </w:rPr>
        <w:t xml:space="preserve"> </w:t>
      </w:r>
      <w:r>
        <w:rPr>
          <w:color w:val="545454"/>
        </w:rPr>
        <w:t>Foundation</w:t>
      </w:r>
      <w:r>
        <w:rPr>
          <w:color w:val="545454"/>
          <w:spacing w:val="-25"/>
        </w:rPr>
        <w:t xml:space="preserve"> </w:t>
      </w:r>
      <w:r>
        <w:rPr>
          <w:color w:val="545454"/>
        </w:rPr>
        <w:t>to</w:t>
      </w:r>
      <w:r>
        <w:rPr>
          <w:color w:val="545454"/>
          <w:spacing w:val="-24"/>
        </w:rPr>
        <w:t xml:space="preserve"> </w:t>
      </w:r>
      <w:r>
        <w:rPr>
          <w:color w:val="545454"/>
        </w:rPr>
        <w:t>continue</w:t>
      </w:r>
      <w:r>
        <w:rPr>
          <w:color w:val="545454"/>
          <w:spacing w:val="-23"/>
        </w:rPr>
        <w:t xml:space="preserve"> </w:t>
      </w:r>
      <w:r>
        <w:rPr>
          <w:color w:val="545454"/>
        </w:rPr>
        <w:t>to</w:t>
      </w:r>
      <w:r>
        <w:rPr>
          <w:color w:val="545454"/>
          <w:spacing w:val="-26"/>
        </w:rPr>
        <w:t xml:space="preserve"> </w:t>
      </w:r>
      <w:r>
        <w:rPr>
          <w:color w:val="545454"/>
        </w:rPr>
        <w:t>offer</w:t>
      </w:r>
      <w:r>
        <w:rPr>
          <w:color w:val="545454"/>
          <w:spacing w:val="-24"/>
        </w:rPr>
        <w:t xml:space="preserve"> </w:t>
      </w:r>
      <w:r>
        <w:rPr>
          <w:color w:val="545454"/>
        </w:rPr>
        <w:t>$250,000</w:t>
      </w:r>
      <w:r>
        <w:rPr>
          <w:color w:val="545454"/>
          <w:spacing w:val="-27"/>
        </w:rPr>
        <w:t xml:space="preserve"> </w:t>
      </w:r>
      <w:r>
        <w:rPr>
          <w:color w:val="545454"/>
        </w:rPr>
        <w:t xml:space="preserve">in </w:t>
      </w:r>
      <w:r>
        <w:rPr>
          <w:color w:val="545454"/>
          <w:w w:val="95"/>
        </w:rPr>
        <w:t xml:space="preserve">Scholarship Awards to deserving Greek American students each and </w:t>
      </w:r>
      <w:r>
        <w:rPr>
          <w:color w:val="545454"/>
          <w:spacing w:val="-5"/>
        </w:rPr>
        <w:t>[...]</w:t>
      </w:r>
      <w:r>
        <w:rPr>
          <w:color w:val="545454"/>
          <w:spacing w:val="-15"/>
        </w:rPr>
        <w:t xml:space="preserve"> </w:t>
      </w:r>
      <w:r>
        <w:rPr>
          <w:color w:val="545454"/>
          <w:u w:val="single" w:color="000000"/>
        </w:rPr>
        <w:t>More</w:t>
      </w:r>
    </w:p>
    <w:p w:rsidR="00CF3DB2" w:rsidRDefault="00CF3DB2">
      <w:pPr>
        <w:spacing w:before="3"/>
        <w:rPr>
          <w:rFonts w:ascii="Arial" w:eastAsia="Arial" w:hAnsi="Arial" w:cs="Arial"/>
          <w:sz w:val="11"/>
          <w:szCs w:val="11"/>
        </w:rPr>
      </w:pPr>
    </w:p>
    <w:p w:rsidR="00CF3DB2" w:rsidRDefault="007E700D">
      <w:pPr>
        <w:spacing w:line="214" w:lineRule="exact"/>
        <w:ind w:left="2521"/>
        <w:rPr>
          <w:rFonts w:ascii="Times New Roman" w:eastAsia="Times New Roman" w:hAnsi="Times New Roman" w:cs="Times New Roman"/>
          <w:sz w:val="19"/>
          <w:szCs w:val="19"/>
        </w:rPr>
      </w:pPr>
      <w:r>
        <w:rPr>
          <w:rFonts w:ascii="Arial"/>
          <w:color w:val="7E7E7E"/>
          <w:w w:val="80"/>
          <w:sz w:val="18"/>
        </w:rPr>
        <w:t xml:space="preserve">Park </w:t>
      </w:r>
      <w:r>
        <w:rPr>
          <w:rFonts w:ascii="Arial"/>
          <w:color w:val="7E7E7E"/>
          <w:spacing w:val="-3"/>
          <w:w w:val="80"/>
          <w:sz w:val="15"/>
        </w:rPr>
        <w:t>S</w:t>
      </w:r>
      <w:r>
        <w:rPr>
          <w:rFonts w:ascii="Arial"/>
          <w:color w:val="7E7E7E"/>
          <w:spacing w:val="-3"/>
          <w:w w:val="80"/>
          <w:sz w:val="15"/>
          <w:u w:val="single" w:color="000000"/>
        </w:rPr>
        <w:t>c</w:t>
      </w:r>
      <w:r>
        <w:rPr>
          <w:rFonts w:ascii="Arial"/>
          <w:color w:val="545454"/>
          <w:spacing w:val="-3"/>
          <w:w w:val="80"/>
          <w:sz w:val="15"/>
          <w:u w:val="single" w:color="000000"/>
        </w:rPr>
        <w:t>h</w:t>
      </w:r>
      <w:r>
        <w:rPr>
          <w:rFonts w:ascii="Arial"/>
          <w:color w:val="6E6E6E"/>
          <w:spacing w:val="-3"/>
          <w:w w:val="80"/>
          <w:sz w:val="15"/>
          <w:u w:val="single" w:color="000000"/>
        </w:rPr>
        <w:t>o</w:t>
      </w:r>
      <w:r>
        <w:rPr>
          <w:rFonts w:ascii="Arial"/>
          <w:color w:val="545454"/>
          <w:spacing w:val="-3"/>
          <w:w w:val="80"/>
          <w:sz w:val="15"/>
          <w:u w:val="single" w:color="000000"/>
        </w:rPr>
        <w:t>l</w:t>
      </w:r>
      <w:r>
        <w:rPr>
          <w:rFonts w:ascii="Arial"/>
          <w:color w:val="6E6E6E"/>
          <w:spacing w:val="-3"/>
          <w:w w:val="80"/>
          <w:sz w:val="15"/>
          <w:u w:val="single" w:color="000000"/>
        </w:rPr>
        <w:t>ar</w:t>
      </w:r>
      <w:r>
        <w:rPr>
          <w:rFonts w:ascii="Arial"/>
          <w:color w:val="6E6E6E"/>
          <w:spacing w:val="21"/>
          <w:w w:val="80"/>
          <w:sz w:val="15"/>
          <w:u w:val="single" w:color="000000"/>
        </w:rPr>
        <w:t xml:space="preserve"> </w:t>
      </w:r>
      <w:r>
        <w:rPr>
          <w:rFonts w:ascii="Times New Roman"/>
          <w:color w:val="6E6E6E"/>
          <w:w w:val="80"/>
          <w:sz w:val="19"/>
          <w:u w:val="single" w:color="000000"/>
        </w:rPr>
        <w:t>Award</w:t>
      </w:r>
    </w:p>
    <w:p w:rsidR="00CF3DB2" w:rsidRDefault="007E700D">
      <w:pPr>
        <w:pStyle w:val="BodyText"/>
        <w:spacing w:line="168" w:lineRule="exact"/>
        <w:ind w:left="2516"/>
      </w:pPr>
      <w:r>
        <w:rPr>
          <w:color w:val="545454"/>
          <w:w w:val="95"/>
        </w:rPr>
        <w:t>Application Deadlines</w:t>
      </w:r>
      <w:r>
        <w:rPr>
          <w:color w:val="6E6E6E"/>
          <w:w w:val="95"/>
        </w:rPr>
        <w:t>:</w:t>
      </w:r>
      <w:r>
        <w:rPr>
          <w:color w:val="545454"/>
          <w:w w:val="95"/>
        </w:rPr>
        <w:t xml:space="preserve">January </w:t>
      </w:r>
      <w:r>
        <w:rPr>
          <w:color w:val="545454"/>
          <w:spacing w:val="-12"/>
          <w:w w:val="95"/>
        </w:rPr>
        <w:t>15,</w:t>
      </w:r>
      <w:r>
        <w:rPr>
          <w:color w:val="545454"/>
          <w:spacing w:val="2"/>
          <w:w w:val="95"/>
        </w:rPr>
        <w:t xml:space="preserve"> </w:t>
      </w:r>
      <w:r>
        <w:rPr>
          <w:color w:val="545454"/>
          <w:w w:val="95"/>
        </w:rPr>
        <w:t>Annually</w:t>
      </w:r>
    </w:p>
    <w:p w:rsidR="00CF3DB2" w:rsidRDefault="007E700D">
      <w:pPr>
        <w:pStyle w:val="BodyText"/>
        <w:spacing w:before="14" w:line="268" w:lineRule="auto"/>
        <w:ind w:left="2511" w:right="3183" w:firstLine="4"/>
      </w:pPr>
      <w:r>
        <w:rPr>
          <w:color w:val="545454"/>
        </w:rPr>
        <w:t xml:space="preserve">The Park Scholar Award is one of the premier communications scholarships in the country. Up to 20 entering freshmen will be </w:t>
      </w:r>
      <w:r>
        <w:rPr>
          <w:color w:val="545454"/>
          <w:w w:val="95"/>
        </w:rPr>
        <w:t xml:space="preserve">selected to receive these prestigious full scholarships made possible </w:t>
      </w:r>
      <w:r>
        <w:rPr>
          <w:color w:val="545454"/>
        </w:rPr>
        <w:t>by the Park Foundation</w:t>
      </w:r>
      <w:r>
        <w:rPr>
          <w:color w:val="6E6E6E"/>
        </w:rPr>
        <w:t xml:space="preserve">. </w:t>
      </w:r>
      <w:r>
        <w:rPr>
          <w:color w:val="545454"/>
        </w:rPr>
        <w:t xml:space="preserve">Each scholarship covers the full cost </w:t>
      </w:r>
      <w:r>
        <w:rPr>
          <w:color w:val="545454"/>
        </w:rPr>
        <w:t xml:space="preserve">of </w:t>
      </w:r>
      <w:r>
        <w:rPr>
          <w:color w:val="545454"/>
          <w:w w:val="91"/>
        </w:rPr>
        <w:t xml:space="preserve">attendance </w:t>
      </w:r>
      <w:r>
        <w:rPr>
          <w:color w:val="545454"/>
          <w:spacing w:val="-6"/>
          <w:w w:val="109"/>
        </w:rPr>
        <w:t>atIthaca</w:t>
      </w:r>
      <w:r>
        <w:rPr>
          <w:color w:val="545454"/>
          <w:w w:val="109"/>
        </w:rPr>
        <w:t xml:space="preserve"> </w:t>
      </w:r>
      <w:r>
        <w:rPr>
          <w:color w:val="545454"/>
          <w:w w:val="92"/>
        </w:rPr>
        <w:t xml:space="preserve">College </w:t>
      </w:r>
      <w:r>
        <w:rPr>
          <w:color w:val="545454"/>
          <w:w w:val="93"/>
        </w:rPr>
        <w:t xml:space="preserve">and </w:t>
      </w:r>
      <w:r>
        <w:rPr>
          <w:color w:val="545454"/>
          <w:w w:val="85"/>
        </w:rPr>
        <w:t xml:space="preserve">is </w:t>
      </w:r>
      <w:r>
        <w:rPr>
          <w:color w:val="545454"/>
          <w:w w:val="91"/>
        </w:rPr>
        <w:t xml:space="preserve">renewable annually </w:t>
      </w:r>
      <w:r>
        <w:rPr>
          <w:color w:val="545454"/>
          <w:w w:val="95"/>
        </w:rPr>
        <w:t xml:space="preserve">for </w:t>
      </w:r>
      <w:r>
        <w:rPr>
          <w:color w:val="545454"/>
          <w:w w:val="98"/>
        </w:rPr>
        <w:t xml:space="preserve">up </w:t>
      </w:r>
      <w:r>
        <w:rPr>
          <w:color w:val="545454"/>
          <w:w w:val="103"/>
        </w:rPr>
        <w:t xml:space="preserve">to </w:t>
      </w:r>
      <w:r>
        <w:rPr>
          <w:color w:val="545454"/>
          <w:w w:val="97"/>
        </w:rPr>
        <w:t xml:space="preserve">four </w:t>
      </w:r>
      <w:r>
        <w:rPr>
          <w:color w:val="545454"/>
        </w:rPr>
        <w:t>years</w:t>
      </w:r>
      <w:r>
        <w:rPr>
          <w:color w:val="545454"/>
          <w:spacing w:val="-16"/>
        </w:rPr>
        <w:t xml:space="preserve"> </w:t>
      </w:r>
      <w:r>
        <w:rPr>
          <w:color w:val="545454"/>
        </w:rPr>
        <w:t>of</w:t>
      </w:r>
      <w:r>
        <w:rPr>
          <w:color w:val="545454"/>
          <w:spacing w:val="-16"/>
        </w:rPr>
        <w:t xml:space="preserve"> </w:t>
      </w:r>
      <w:r>
        <w:rPr>
          <w:color w:val="545454"/>
        </w:rPr>
        <w:t>continued</w:t>
      </w:r>
      <w:r>
        <w:rPr>
          <w:color w:val="545454"/>
          <w:spacing w:val="-17"/>
        </w:rPr>
        <w:t xml:space="preserve"> </w:t>
      </w:r>
      <w:r>
        <w:rPr>
          <w:color w:val="545454"/>
        </w:rPr>
        <w:t>full</w:t>
      </w:r>
      <w:r>
        <w:rPr>
          <w:color w:val="6E6E6E"/>
        </w:rPr>
        <w:t>-</w:t>
      </w:r>
      <w:r>
        <w:rPr>
          <w:color w:val="545454"/>
        </w:rPr>
        <w:t>time</w:t>
      </w:r>
      <w:r>
        <w:rPr>
          <w:color w:val="545454"/>
          <w:spacing w:val="-14"/>
        </w:rPr>
        <w:t xml:space="preserve"> </w:t>
      </w:r>
      <w:r>
        <w:rPr>
          <w:color w:val="545454"/>
        </w:rPr>
        <w:t>enrollment</w:t>
      </w:r>
      <w:r>
        <w:rPr>
          <w:color w:val="545454"/>
          <w:spacing w:val="-6"/>
        </w:rPr>
        <w:t xml:space="preserve"> </w:t>
      </w:r>
      <w:r>
        <w:rPr>
          <w:color w:val="545454"/>
        </w:rPr>
        <w:t>in</w:t>
      </w:r>
      <w:r>
        <w:rPr>
          <w:color w:val="545454"/>
          <w:spacing w:val="-25"/>
        </w:rPr>
        <w:t xml:space="preserve"> </w:t>
      </w:r>
      <w:r>
        <w:rPr>
          <w:color w:val="545454"/>
        </w:rPr>
        <w:t>the</w:t>
      </w:r>
      <w:r>
        <w:rPr>
          <w:color w:val="545454"/>
          <w:spacing w:val="-12"/>
        </w:rPr>
        <w:t xml:space="preserve"> </w:t>
      </w:r>
      <w:r>
        <w:rPr>
          <w:color w:val="545454"/>
        </w:rPr>
        <w:t>Roy</w:t>
      </w:r>
      <w:r>
        <w:rPr>
          <w:color w:val="545454"/>
          <w:spacing w:val="-19"/>
        </w:rPr>
        <w:t xml:space="preserve"> </w:t>
      </w:r>
      <w:r>
        <w:rPr>
          <w:color w:val="545454"/>
        </w:rPr>
        <w:t>H</w:t>
      </w:r>
      <w:r>
        <w:rPr>
          <w:color w:val="6E6E6E"/>
        </w:rPr>
        <w:t>.</w:t>
      </w:r>
      <w:r>
        <w:rPr>
          <w:color w:val="6E6E6E"/>
          <w:spacing w:val="-29"/>
        </w:rPr>
        <w:t xml:space="preserve"> </w:t>
      </w:r>
      <w:r>
        <w:rPr>
          <w:color w:val="545454"/>
        </w:rPr>
        <w:t>Park</w:t>
      </w:r>
      <w:r>
        <w:rPr>
          <w:color w:val="545454"/>
          <w:spacing w:val="-19"/>
        </w:rPr>
        <w:t xml:space="preserve"> </w:t>
      </w:r>
      <w:r>
        <w:rPr>
          <w:color w:val="545454"/>
        </w:rPr>
        <w:t>School</w:t>
      </w:r>
      <w:r>
        <w:rPr>
          <w:color w:val="545454"/>
          <w:spacing w:val="-14"/>
        </w:rPr>
        <w:t xml:space="preserve"> </w:t>
      </w:r>
      <w:r>
        <w:rPr>
          <w:color w:val="545454"/>
          <w:spacing w:val="-12"/>
        </w:rPr>
        <w:t>[</w:t>
      </w:r>
      <w:r>
        <w:rPr>
          <w:color w:val="7E7E7E"/>
          <w:spacing w:val="-12"/>
        </w:rPr>
        <w:t>..</w:t>
      </w:r>
      <w:r>
        <w:rPr>
          <w:color w:val="545454"/>
          <w:spacing w:val="-12"/>
        </w:rPr>
        <w:t>.]</w:t>
      </w:r>
    </w:p>
    <w:p w:rsidR="00CF3DB2" w:rsidRDefault="007E700D">
      <w:pPr>
        <w:pStyle w:val="Heading8"/>
        <w:spacing w:line="208" w:lineRule="exact"/>
        <w:ind w:left="2516"/>
      </w:pPr>
      <w:r>
        <w:rPr>
          <w:color w:val="545454"/>
          <w:w w:val="115"/>
        </w:rPr>
        <w:t>Mm</w:t>
      </w:r>
    </w:p>
    <w:p w:rsidR="00CF3DB2" w:rsidRDefault="007E700D">
      <w:pPr>
        <w:pStyle w:val="BodyText"/>
        <w:spacing w:before="152" w:line="178" w:lineRule="exact"/>
        <w:ind w:left="2521" w:right="4991" w:firstLine="4"/>
      </w:pPr>
      <w:r>
        <w:rPr>
          <w:color w:val="7E7E7E"/>
          <w:sz w:val="19"/>
        </w:rPr>
        <w:t>Pa</w:t>
      </w:r>
      <w:r>
        <w:rPr>
          <w:color w:val="545454"/>
          <w:sz w:val="19"/>
        </w:rPr>
        <w:t xml:space="preserve">ul </w:t>
      </w:r>
      <w:r>
        <w:rPr>
          <w:color w:val="7E7E7E"/>
        </w:rPr>
        <w:t xml:space="preserve">Porter </w:t>
      </w:r>
      <w:r>
        <w:rPr>
          <w:color w:val="6E6E6E"/>
          <w:sz w:val="18"/>
        </w:rPr>
        <w:t>M</w:t>
      </w:r>
      <w:r>
        <w:rPr>
          <w:color w:val="6E6E6E"/>
          <w:sz w:val="18"/>
          <w:u w:val="single" w:color="000000"/>
        </w:rPr>
        <w:t>emor</w:t>
      </w:r>
      <w:r>
        <w:rPr>
          <w:color w:val="545454"/>
          <w:sz w:val="18"/>
          <w:u w:val="single" w:color="000000"/>
        </w:rPr>
        <w:t>i</w:t>
      </w:r>
      <w:r>
        <w:rPr>
          <w:color w:val="7E7E7E"/>
          <w:sz w:val="18"/>
          <w:u w:val="single" w:color="000000"/>
        </w:rPr>
        <w:t>a</w:t>
      </w:r>
      <w:r>
        <w:rPr>
          <w:color w:val="545454"/>
          <w:sz w:val="18"/>
          <w:u w:val="single" w:color="000000"/>
        </w:rPr>
        <w:t xml:space="preserve">l </w:t>
      </w:r>
      <w:r>
        <w:rPr>
          <w:color w:val="7E7E7E"/>
          <w:u w:val="single" w:color="000000"/>
        </w:rPr>
        <w:t xml:space="preserve">Scholarship </w:t>
      </w:r>
      <w:r>
        <w:rPr>
          <w:color w:val="545454"/>
          <w:w w:val="95"/>
        </w:rPr>
        <w:t>Application  Deadlines</w:t>
      </w:r>
      <w:r>
        <w:rPr>
          <w:color w:val="6E6E6E"/>
          <w:w w:val="95"/>
        </w:rPr>
        <w:t>:</w:t>
      </w:r>
      <w:r>
        <w:rPr>
          <w:color w:val="545454"/>
          <w:w w:val="95"/>
        </w:rPr>
        <w:t xml:space="preserve">April </w:t>
      </w:r>
      <w:r>
        <w:rPr>
          <w:color w:val="545454"/>
          <w:spacing w:val="-8"/>
          <w:w w:val="95"/>
        </w:rPr>
        <w:t>01,</w:t>
      </w:r>
      <w:r>
        <w:rPr>
          <w:color w:val="545454"/>
          <w:spacing w:val="-7"/>
          <w:w w:val="95"/>
        </w:rPr>
        <w:t xml:space="preserve"> </w:t>
      </w:r>
      <w:r>
        <w:rPr>
          <w:color w:val="545454"/>
          <w:w w:val="95"/>
        </w:rPr>
        <w:t>Annually</w:t>
      </w:r>
    </w:p>
    <w:p w:rsidR="00CF3DB2" w:rsidRDefault="007E700D">
      <w:pPr>
        <w:pStyle w:val="BodyText"/>
        <w:spacing w:before="20" w:line="273" w:lineRule="auto"/>
        <w:ind w:left="2525" w:right="3310" w:hanging="5"/>
      </w:pPr>
      <w:r>
        <w:rPr>
          <w:color w:val="545454"/>
        </w:rPr>
        <w:t>The</w:t>
      </w:r>
      <w:r>
        <w:rPr>
          <w:color w:val="545454"/>
          <w:spacing w:val="-20"/>
        </w:rPr>
        <w:t xml:space="preserve"> </w:t>
      </w:r>
      <w:r>
        <w:rPr>
          <w:color w:val="545454"/>
        </w:rPr>
        <w:t>Paul</w:t>
      </w:r>
      <w:r>
        <w:rPr>
          <w:color w:val="545454"/>
          <w:spacing w:val="-20"/>
        </w:rPr>
        <w:t xml:space="preserve"> </w:t>
      </w:r>
      <w:r>
        <w:rPr>
          <w:color w:val="545454"/>
        </w:rPr>
        <w:t>Porter</w:t>
      </w:r>
      <w:r>
        <w:rPr>
          <w:color w:val="545454"/>
          <w:spacing w:val="-20"/>
        </w:rPr>
        <w:t xml:space="preserve"> </w:t>
      </w:r>
      <w:r>
        <w:rPr>
          <w:color w:val="545454"/>
        </w:rPr>
        <w:t>Memorial</w:t>
      </w:r>
      <w:r>
        <w:rPr>
          <w:color w:val="545454"/>
          <w:spacing w:val="-24"/>
        </w:rPr>
        <w:t xml:space="preserve"> </w:t>
      </w:r>
      <w:r>
        <w:rPr>
          <w:color w:val="545454"/>
        </w:rPr>
        <w:t>Scholarship</w:t>
      </w:r>
      <w:r>
        <w:rPr>
          <w:color w:val="545454"/>
          <w:spacing w:val="-22"/>
        </w:rPr>
        <w:t xml:space="preserve"> </w:t>
      </w:r>
      <w:r>
        <w:rPr>
          <w:color w:val="545454"/>
        </w:rPr>
        <w:t>was</w:t>
      </w:r>
      <w:r>
        <w:rPr>
          <w:color w:val="545454"/>
          <w:spacing w:val="-21"/>
        </w:rPr>
        <w:t xml:space="preserve"> </w:t>
      </w:r>
      <w:r>
        <w:rPr>
          <w:color w:val="545454"/>
        </w:rPr>
        <w:t>established</w:t>
      </w:r>
      <w:r>
        <w:rPr>
          <w:color w:val="545454"/>
          <w:spacing w:val="-18"/>
        </w:rPr>
        <w:t xml:space="preserve"> </w:t>
      </w:r>
      <w:r>
        <w:rPr>
          <w:color w:val="545454"/>
        </w:rPr>
        <w:t>in</w:t>
      </w:r>
      <w:r>
        <w:rPr>
          <w:color w:val="545454"/>
          <w:spacing w:val="-27"/>
        </w:rPr>
        <w:t xml:space="preserve"> </w:t>
      </w:r>
      <w:r>
        <w:rPr>
          <w:color w:val="545454"/>
        </w:rPr>
        <w:t>2008</w:t>
      </w:r>
      <w:r>
        <w:rPr>
          <w:color w:val="545454"/>
          <w:spacing w:val="-23"/>
        </w:rPr>
        <w:t xml:space="preserve"> </w:t>
      </w:r>
      <w:r>
        <w:rPr>
          <w:color w:val="545454"/>
        </w:rPr>
        <w:t>to honor</w:t>
      </w:r>
      <w:r>
        <w:rPr>
          <w:color w:val="545454"/>
          <w:spacing w:val="-19"/>
        </w:rPr>
        <w:t xml:space="preserve"> </w:t>
      </w:r>
      <w:r>
        <w:rPr>
          <w:color w:val="545454"/>
        </w:rPr>
        <w:t>the</w:t>
      </w:r>
      <w:r>
        <w:rPr>
          <w:color w:val="545454"/>
          <w:spacing w:val="-16"/>
        </w:rPr>
        <w:t xml:space="preserve"> </w:t>
      </w:r>
      <w:r>
        <w:rPr>
          <w:color w:val="545454"/>
        </w:rPr>
        <w:t>memory</w:t>
      </w:r>
      <w:r>
        <w:rPr>
          <w:color w:val="545454"/>
          <w:spacing w:val="-19"/>
        </w:rPr>
        <w:t xml:space="preserve"> </w:t>
      </w:r>
      <w:r>
        <w:rPr>
          <w:color w:val="545454"/>
        </w:rPr>
        <w:t>of</w:t>
      </w:r>
      <w:r>
        <w:rPr>
          <w:color w:val="545454"/>
          <w:spacing w:val="-18"/>
        </w:rPr>
        <w:t xml:space="preserve"> </w:t>
      </w:r>
      <w:r>
        <w:rPr>
          <w:color w:val="545454"/>
        </w:rPr>
        <w:t>former</w:t>
      </w:r>
      <w:r>
        <w:rPr>
          <w:color w:val="545454"/>
          <w:spacing w:val="-12"/>
        </w:rPr>
        <w:t xml:space="preserve"> </w:t>
      </w:r>
      <w:r>
        <w:rPr>
          <w:color w:val="545454"/>
        </w:rPr>
        <w:t>Northern</w:t>
      </w:r>
      <w:r>
        <w:rPr>
          <w:color w:val="545454"/>
          <w:spacing w:val="-20"/>
        </w:rPr>
        <w:t xml:space="preserve"> </w:t>
      </w:r>
      <w:r>
        <w:rPr>
          <w:color w:val="545454"/>
        </w:rPr>
        <w:t>California</w:t>
      </w:r>
      <w:r>
        <w:rPr>
          <w:color w:val="545454"/>
          <w:spacing w:val="-14"/>
        </w:rPr>
        <w:t xml:space="preserve"> </w:t>
      </w:r>
      <w:r>
        <w:rPr>
          <w:color w:val="545454"/>
        </w:rPr>
        <w:t>Golf</w:t>
      </w:r>
      <w:r>
        <w:rPr>
          <w:color w:val="545454"/>
          <w:spacing w:val="-21"/>
        </w:rPr>
        <w:t xml:space="preserve"> </w:t>
      </w:r>
      <w:r>
        <w:rPr>
          <w:color w:val="545454"/>
        </w:rPr>
        <w:t xml:space="preserve">Association and Poppy Holding CEO Paul </w:t>
      </w:r>
      <w:r>
        <w:rPr>
          <w:color w:val="545454"/>
          <w:spacing w:val="2"/>
        </w:rPr>
        <w:t>Porter</w:t>
      </w:r>
      <w:r>
        <w:rPr>
          <w:color w:val="7E7E7E"/>
          <w:spacing w:val="2"/>
        </w:rPr>
        <w:t>.</w:t>
      </w:r>
      <w:r>
        <w:rPr>
          <w:color w:val="545454"/>
          <w:spacing w:val="2"/>
        </w:rPr>
        <w:t>Mr</w:t>
      </w:r>
      <w:r>
        <w:rPr>
          <w:color w:val="7E7E7E"/>
          <w:spacing w:val="2"/>
        </w:rPr>
        <w:t>.</w:t>
      </w:r>
      <w:r>
        <w:rPr>
          <w:color w:val="545454"/>
          <w:spacing w:val="2"/>
        </w:rPr>
        <w:t xml:space="preserve">Porter </w:t>
      </w:r>
      <w:r>
        <w:rPr>
          <w:color w:val="545454"/>
        </w:rPr>
        <w:t xml:space="preserve">stood for the </w:t>
      </w:r>
      <w:r>
        <w:rPr>
          <w:color w:val="545454"/>
          <w:w w:val="95"/>
        </w:rPr>
        <w:t>character traits of self-motivation, strong leadership, a sense of</w:t>
      </w:r>
      <w:r>
        <w:rPr>
          <w:color w:val="545454"/>
          <w:spacing w:val="-25"/>
          <w:w w:val="95"/>
        </w:rPr>
        <w:t xml:space="preserve"> </w:t>
      </w:r>
      <w:r>
        <w:rPr>
          <w:color w:val="545454"/>
          <w:w w:val="95"/>
        </w:rPr>
        <w:t>self</w:t>
      </w:r>
    </w:p>
    <w:p w:rsidR="00CF3DB2" w:rsidRDefault="00CF3DB2">
      <w:pPr>
        <w:spacing w:line="273" w:lineRule="auto"/>
        <w:sectPr w:rsidR="00CF3DB2">
          <w:pgSz w:w="12240" w:h="15840"/>
          <w:pgMar w:top="740" w:right="1720" w:bottom="0" w:left="460" w:header="720" w:footer="720" w:gutter="0"/>
          <w:cols w:space="720"/>
        </w:sectPr>
      </w:pPr>
    </w:p>
    <w:p w:rsidR="00CF3DB2" w:rsidRDefault="007E700D">
      <w:pPr>
        <w:tabs>
          <w:tab w:val="left" w:pos="2195"/>
        </w:tabs>
        <w:spacing w:before="61"/>
        <w:ind w:left="116"/>
        <w:rPr>
          <w:rFonts w:ascii="Arial" w:eastAsia="Arial" w:hAnsi="Arial" w:cs="Arial"/>
          <w:sz w:val="16"/>
          <w:szCs w:val="16"/>
        </w:rPr>
      </w:pPr>
      <w:r>
        <w:rPr>
          <w:rFonts w:ascii="Times New Roman"/>
          <w:color w:val="363636"/>
          <w:w w:val="90"/>
          <w:sz w:val="17"/>
        </w:rPr>
        <w:lastRenderedPageBreak/>
        <w:t>8/18/2015</w:t>
      </w:r>
      <w:r>
        <w:rPr>
          <w:rFonts w:ascii="Times New Roman"/>
          <w:color w:val="363636"/>
          <w:w w:val="90"/>
          <w:sz w:val="17"/>
        </w:rPr>
        <w:tab/>
      </w:r>
      <w:r>
        <w:rPr>
          <w:rFonts w:ascii="Arial"/>
          <w:color w:val="363636"/>
          <w:sz w:val="16"/>
        </w:rPr>
        <w:t>High</w:t>
      </w:r>
      <w:r>
        <w:rPr>
          <w:rFonts w:ascii="Arial"/>
          <w:color w:val="363636"/>
          <w:spacing w:val="-35"/>
          <w:sz w:val="16"/>
        </w:rPr>
        <w:t xml:space="preserve"> </w:t>
      </w:r>
      <w:r>
        <w:rPr>
          <w:rFonts w:ascii="Arial"/>
          <w:color w:val="363636"/>
          <w:sz w:val="16"/>
        </w:rPr>
        <w:t>School</w:t>
      </w:r>
      <w:r>
        <w:rPr>
          <w:rFonts w:ascii="Arial"/>
          <w:color w:val="363636"/>
          <w:spacing w:val="-21"/>
          <w:sz w:val="16"/>
        </w:rPr>
        <w:t xml:space="preserve"> </w:t>
      </w:r>
      <w:r>
        <w:rPr>
          <w:rFonts w:ascii="Arial"/>
          <w:color w:val="363636"/>
          <w:sz w:val="16"/>
        </w:rPr>
        <w:t>Scholarships</w:t>
      </w:r>
      <w:r>
        <w:rPr>
          <w:rFonts w:ascii="Arial"/>
          <w:color w:val="363636"/>
          <w:spacing w:val="-21"/>
          <w:sz w:val="16"/>
        </w:rPr>
        <w:t xml:space="preserve"> </w:t>
      </w:r>
      <w:r>
        <w:rPr>
          <w:rFonts w:ascii="Arial"/>
          <w:color w:val="363636"/>
          <w:sz w:val="16"/>
        </w:rPr>
        <w:t>-</w:t>
      </w:r>
      <w:r>
        <w:rPr>
          <w:rFonts w:ascii="Arial"/>
          <w:color w:val="363636"/>
          <w:spacing w:val="-26"/>
          <w:sz w:val="16"/>
        </w:rPr>
        <w:t xml:space="preserve"> </w:t>
      </w:r>
      <w:r>
        <w:rPr>
          <w:rFonts w:ascii="Arial"/>
          <w:color w:val="363636"/>
          <w:sz w:val="16"/>
        </w:rPr>
        <w:t>Scholarships</w:t>
      </w:r>
      <w:r>
        <w:rPr>
          <w:rFonts w:ascii="Arial"/>
          <w:color w:val="363636"/>
          <w:spacing w:val="-19"/>
          <w:sz w:val="16"/>
        </w:rPr>
        <w:t xml:space="preserve"> </w:t>
      </w:r>
      <w:r>
        <w:rPr>
          <w:rFonts w:ascii="Arial"/>
          <w:color w:val="363636"/>
          <w:sz w:val="16"/>
        </w:rPr>
        <w:t>By</w:t>
      </w:r>
      <w:r>
        <w:rPr>
          <w:rFonts w:ascii="Arial"/>
          <w:color w:val="363636"/>
          <w:spacing w:val="-31"/>
          <w:sz w:val="16"/>
        </w:rPr>
        <w:t xml:space="preserve"> </w:t>
      </w:r>
      <w:r>
        <w:rPr>
          <w:rFonts w:ascii="Arial"/>
          <w:color w:val="363636"/>
          <w:sz w:val="16"/>
        </w:rPr>
        <w:t>Grade</w:t>
      </w:r>
      <w:r>
        <w:rPr>
          <w:rFonts w:ascii="Arial"/>
          <w:color w:val="363636"/>
          <w:spacing w:val="-28"/>
          <w:sz w:val="16"/>
        </w:rPr>
        <w:t xml:space="preserve"> </w:t>
      </w:r>
      <w:r>
        <w:rPr>
          <w:rFonts w:ascii="Arial"/>
          <w:color w:val="363636"/>
          <w:sz w:val="16"/>
        </w:rPr>
        <w:t>Level</w:t>
      </w:r>
      <w:r>
        <w:rPr>
          <w:rFonts w:ascii="Arial"/>
          <w:color w:val="363636"/>
          <w:spacing w:val="-28"/>
          <w:sz w:val="16"/>
        </w:rPr>
        <w:t xml:space="preserve"> </w:t>
      </w:r>
      <w:r>
        <w:rPr>
          <w:rFonts w:ascii="Arial"/>
          <w:color w:val="363636"/>
          <w:sz w:val="16"/>
        </w:rPr>
        <w:t>-</w:t>
      </w:r>
      <w:r>
        <w:rPr>
          <w:rFonts w:ascii="Arial"/>
          <w:color w:val="363636"/>
          <w:spacing w:val="-25"/>
          <w:sz w:val="16"/>
        </w:rPr>
        <w:t xml:space="preserve"> </w:t>
      </w:r>
      <w:r>
        <w:rPr>
          <w:rFonts w:ascii="Arial"/>
          <w:color w:val="363636"/>
          <w:sz w:val="16"/>
        </w:rPr>
        <w:t>College</w:t>
      </w:r>
      <w:r>
        <w:rPr>
          <w:rFonts w:ascii="Arial"/>
          <w:color w:val="363636"/>
          <w:spacing w:val="-26"/>
          <w:sz w:val="16"/>
        </w:rPr>
        <w:t xml:space="preserve"> </w:t>
      </w:r>
      <w:r>
        <w:rPr>
          <w:rFonts w:ascii="Arial"/>
          <w:color w:val="363636"/>
          <w:sz w:val="16"/>
        </w:rPr>
        <w:t>Scholarships</w:t>
      </w:r>
      <w:r>
        <w:rPr>
          <w:rFonts w:ascii="Arial"/>
          <w:color w:val="363636"/>
          <w:spacing w:val="-22"/>
          <w:sz w:val="16"/>
        </w:rPr>
        <w:t xml:space="preserve"> </w:t>
      </w:r>
      <w:r>
        <w:rPr>
          <w:rFonts w:ascii="Arial"/>
          <w:color w:val="363636"/>
          <w:sz w:val="16"/>
        </w:rPr>
        <w:t>-</w:t>
      </w:r>
      <w:r>
        <w:rPr>
          <w:rFonts w:ascii="Arial"/>
          <w:color w:val="363636"/>
          <w:spacing w:val="-25"/>
          <w:sz w:val="16"/>
        </w:rPr>
        <w:t xml:space="preserve"> </w:t>
      </w:r>
      <w:r>
        <w:rPr>
          <w:rFonts w:ascii="Arial"/>
          <w:color w:val="363636"/>
          <w:sz w:val="16"/>
        </w:rPr>
        <w:t>Financial</w:t>
      </w:r>
      <w:r>
        <w:rPr>
          <w:rFonts w:ascii="Arial"/>
          <w:color w:val="363636"/>
          <w:spacing w:val="-28"/>
          <w:sz w:val="16"/>
        </w:rPr>
        <w:t xml:space="preserve"> </w:t>
      </w:r>
      <w:r>
        <w:rPr>
          <w:rFonts w:ascii="Arial"/>
          <w:color w:val="363636"/>
          <w:sz w:val="16"/>
        </w:rPr>
        <w:t>Aid-</w:t>
      </w:r>
      <w:r>
        <w:rPr>
          <w:rFonts w:ascii="Arial"/>
          <w:color w:val="363636"/>
          <w:spacing w:val="-21"/>
          <w:sz w:val="16"/>
        </w:rPr>
        <w:t xml:space="preserve"> </w:t>
      </w:r>
      <w:r>
        <w:rPr>
          <w:rFonts w:ascii="Arial"/>
          <w:color w:val="363636"/>
          <w:sz w:val="16"/>
        </w:rPr>
        <w:t>Scholarships.com</w:t>
      </w:r>
    </w:p>
    <w:p w:rsidR="00CF3DB2" w:rsidRDefault="007E700D">
      <w:pPr>
        <w:pStyle w:val="BodyText"/>
        <w:spacing w:before="125" w:line="264" w:lineRule="auto"/>
        <w:ind w:left="2488" w:right="3361"/>
      </w:pPr>
      <w:r>
        <w:rPr>
          <w:color w:val="363636"/>
          <w:w w:val="95"/>
        </w:rPr>
        <w:t>and</w:t>
      </w:r>
      <w:r>
        <w:rPr>
          <w:color w:val="363636"/>
          <w:spacing w:val="-5"/>
          <w:w w:val="95"/>
        </w:rPr>
        <w:t xml:space="preserve"> </w:t>
      </w:r>
      <w:r>
        <w:rPr>
          <w:color w:val="363636"/>
          <w:w w:val="95"/>
        </w:rPr>
        <w:t>kindness.</w:t>
      </w:r>
      <w:r>
        <w:rPr>
          <w:color w:val="363636"/>
          <w:spacing w:val="-16"/>
          <w:w w:val="95"/>
        </w:rPr>
        <w:t xml:space="preserve"> </w:t>
      </w:r>
      <w:r>
        <w:rPr>
          <w:color w:val="363636"/>
          <w:w w:val="95"/>
        </w:rPr>
        <w:t>The</w:t>
      </w:r>
      <w:r>
        <w:rPr>
          <w:color w:val="363636"/>
          <w:spacing w:val="-5"/>
          <w:w w:val="95"/>
        </w:rPr>
        <w:t xml:space="preserve"> </w:t>
      </w:r>
      <w:r>
        <w:rPr>
          <w:color w:val="363636"/>
          <w:w w:val="95"/>
        </w:rPr>
        <w:t>Paul</w:t>
      </w:r>
      <w:r>
        <w:rPr>
          <w:color w:val="363636"/>
          <w:spacing w:val="-5"/>
          <w:w w:val="95"/>
        </w:rPr>
        <w:t xml:space="preserve"> </w:t>
      </w:r>
      <w:r>
        <w:rPr>
          <w:color w:val="363636"/>
          <w:w w:val="95"/>
        </w:rPr>
        <w:t>Porter</w:t>
      </w:r>
      <w:r>
        <w:rPr>
          <w:color w:val="363636"/>
          <w:spacing w:val="-2"/>
          <w:w w:val="95"/>
        </w:rPr>
        <w:t xml:space="preserve"> </w:t>
      </w:r>
      <w:r>
        <w:rPr>
          <w:color w:val="363636"/>
          <w:w w:val="95"/>
        </w:rPr>
        <w:t>Memorial</w:t>
      </w:r>
      <w:r>
        <w:rPr>
          <w:color w:val="363636"/>
          <w:spacing w:val="-2"/>
          <w:w w:val="95"/>
        </w:rPr>
        <w:t xml:space="preserve"> </w:t>
      </w:r>
      <w:r>
        <w:rPr>
          <w:color w:val="363636"/>
          <w:w w:val="95"/>
        </w:rPr>
        <w:t>Scholarship</w:t>
      </w:r>
      <w:r>
        <w:rPr>
          <w:color w:val="363636"/>
          <w:spacing w:val="-1"/>
          <w:w w:val="95"/>
        </w:rPr>
        <w:t xml:space="preserve"> </w:t>
      </w:r>
      <w:r>
        <w:rPr>
          <w:color w:val="363636"/>
          <w:w w:val="95"/>
        </w:rPr>
        <w:t>is</w:t>
      </w:r>
      <w:r>
        <w:rPr>
          <w:color w:val="363636"/>
          <w:spacing w:val="-14"/>
          <w:w w:val="95"/>
        </w:rPr>
        <w:t xml:space="preserve"> </w:t>
      </w:r>
      <w:r>
        <w:rPr>
          <w:color w:val="363636"/>
          <w:w w:val="95"/>
        </w:rPr>
        <w:t>designed</w:t>
      </w:r>
      <w:r>
        <w:rPr>
          <w:color w:val="363636"/>
          <w:spacing w:val="-5"/>
          <w:w w:val="95"/>
        </w:rPr>
        <w:t xml:space="preserve"> </w:t>
      </w:r>
      <w:r>
        <w:rPr>
          <w:color w:val="363636"/>
          <w:w w:val="95"/>
        </w:rPr>
        <w:t xml:space="preserve">to </w:t>
      </w:r>
      <w:r>
        <w:rPr>
          <w:color w:val="363636"/>
        </w:rPr>
        <w:t>support</w:t>
      </w:r>
      <w:r>
        <w:rPr>
          <w:color w:val="363636"/>
          <w:spacing w:val="-19"/>
        </w:rPr>
        <w:t xml:space="preserve"> </w:t>
      </w:r>
      <w:r>
        <w:rPr>
          <w:color w:val="363636"/>
        </w:rPr>
        <w:t>university</w:t>
      </w:r>
      <w:r>
        <w:rPr>
          <w:color w:val="363636"/>
          <w:spacing w:val="-20"/>
        </w:rPr>
        <w:t xml:space="preserve"> </w:t>
      </w:r>
      <w:r>
        <w:rPr>
          <w:color w:val="363636"/>
        </w:rPr>
        <w:t>bound</w:t>
      </w:r>
      <w:r>
        <w:rPr>
          <w:color w:val="363636"/>
          <w:spacing w:val="-25"/>
        </w:rPr>
        <w:t xml:space="preserve"> </w:t>
      </w:r>
      <w:r>
        <w:rPr>
          <w:color w:val="363636"/>
        </w:rPr>
        <w:t>high</w:t>
      </w:r>
      <w:r>
        <w:rPr>
          <w:color w:val="363636"/>
          <w:spacing w:val="-26"/>
        </w:rPr>
        <w:t xml:space="preserve"> </w:t>
      </w:r>
      <w:r>
        <w:rPr>
          <w:color w:val="363636"/>
        </w:rPr>
        <w:t>school</w:t>
      </w:r>
      <w:r>
        <w:rPr>
          <w:color w:val="363636"/>
          <w:spacing w:val="-21"/>
        </w:rPr>
        <w:t xml:space="preserve"> </w:t>
      </w:r>
      <w:r>
        <w:rPr>
          <w:color w:val="363636"/>
        </w:rPr>
        <w:t>seniors</w:t>
      </w:r>
      <w:r>
        <w:rPr>
          <w:color w:val="363636"/>
          <w:spacing w:val="-22"/>
        </w:rPr>
        <w:t xml:space="preserve"> </w:t>
      </w:r>
      <w:r>
        <w:rPr>
          <w:color w:val="363636"/>
        </w:rPr>
        <w:t>who</w:t>
      </w:r>
      <w:r>
        <w:rPr>
          <w:color w:val="363636"/>
          <w:spacing w:val="-23"/>
        </w:rPr>
        <w:t xml:space="preserve"> </w:t>
      </w:r>
      <w:r>
        <w:rPr>
          <w:color w:val="363636"/>
        </w:rPr>
        <w:t>show</w:t>
      </w:r>
      <w:r>
        <w:rPr>
          <w:color w:val="363636"/>
          <w:spacing w:val="-22"/>
        </w:rPr>
        <w:t xml:space="preserve"> </w:t>
      </w:r>
      <w:r>
        <w:rPr>
          <w:color w:val="363636"/>
        </w:rPr>
        <w:t>academic excellence</w:t>
      </w:r>
      <w:r>
        <w:rPr>
          <w:color w:val="363636"/>
          <w:spacing w:val="-24"/>
        </w:rPr>
        <w:t xml:space="preserve"> </w:t>
      </w:r>
      <w:r>
        <w:rPr>
          <w:color w:val="363636"/>
          <w:spacing w:val="-13"/>
        </w:rPr>
        <w:t xml:space="preserve">[...] </w:t>
      </w:r>
      <w:r>
        <w:rPr>
          <w:color w:val="363636"/>
          <w:u w:val="single" w:color="000000"/>
        </w:rPr>
        <w:t>More</w:t>
      </w:r>
    </w:p>
    <w:p w:rsidR="00CF3DB2" w:rsidRDefault="007E700D">
      <w:pPr>
        <w:spacing w:before="124" w:line="228" w:lineRule="auto"/>
        <w:ind w:left="2492" w:right="4904"/>
        <w:rPr>
          <w:rFonts w:ascii="Arial" w:eastAsia="Arial" w:hAnsi="Arial" w:cs="Arial"/>
          <w:sz w:val="15"/>
          <w:szCs w:val="15"/>
        </w:rPr>
      </w:pPr>
      <w:r>
        <w:rPr>
          <w:rFonts w:ascii="Arial"/>
          <w:color w:val="565656"/>
          <w:w w:val="85"/>
          <w:sz w:val="18"/>
          <w:u w:val="single" w:color="000000"/>
        </w:rPr>
        <w:t>Pau</w:t>
      </w:r>
      <w:r>
        <w:rPr>
          <w:rFonts w:ascii="Arial"/>
          <w:color w:val="363636"/>
          <w:w w:val="85"/>
          <w:sz w:val="18"/>
          <w:u w:val="single" w:color="000000"/>
        </w:rPr>
        <w:t>li</w:t>
      </w:r>
      <w:r>
        <w:rPr>
          <w:rFonts w:ascii="Arial"/>
          <w:color w:val="565656"/>
          <w:w w:val="85"/>
          <w:sz w:val="18"/>
          <w:u w:val="single" w:color="000000"/>
        </w:rPr>
        <w:t xml:space="preserve">ne </w:t>
      </w:r>
      <w:r>
        <w:rPr>
          <w:rFonts w:ascii="Arial"/>
          <w:color w:val="565656"/>
          <w:w w:val="85"/>
          <w:sz w:val="17"/>
          <w:u w:val="single" w:color="000000"/>
        </w:rPr>
        <w:t xml:space="preserve">&amp; </w:t>
      </w:r>
      <w:r>
        <w:rPr>
          <w:rFonts w:ascii="Times New Roman"/>
          <w:color w:val="565656"/>
          <w:w w:val="85"/>
          <w:sz w:val="20"/>
          <w:u w:val="single" w:color="000000"/>
        </w:rPr>
        <w:t xml:space="preserve">Sanford </w:t>
      </w:r>
      <w:r>
        <w:rPr>
          <w:rFonts w:ascii="Arial"/>
          <w:color w:val="565656"/>
          <w:w w:val="85"/>
          <w:sz w:val="18"/>
          <w:u w:val="single" w:color="000000"/>
        </w:rPr>
        <w:t xml:space="preserve">Saunders </w:t>
      </w:r>
      <w:r>
        <w:rPr>
          <w:rFonts w:ascii="Arial"/>
          <w:color w:val="565656"/>
          <w:w w:val="85"/>
          <w:sz w:val="15"/>
          <w:u w:val="single" w:color="000000"/>
        </w:rPr>
        <w:t xml:space="preserve">Scholarshlo </w:t>
      </w:r>
      <w:r>
        <w:rPr>
          <w:rFonts w:ascii="Arial"/>
          <w:color w:val="363636"/>
          <w:w w:val="95"/>
          <w:sz w:val="15"/>
        </w:rPr>
        <w:t>Application Deadlines: March</w:t>
      </w:r>
      <w:r>
        <w:rPr>
          <w:rFonts w:ascii="Arial"/>
          <w:color w:val="363636"/>
          <w:spacing w:val="14"/>
          <w:w w:val="95"/>
          <w:sz w:val="15"/>
        </w:rPr>
        <w:t xml:space="preserve"> </w:t>
      </w:r>
      <w:r>
        <w:rPr>
          <w:rFonts w:ascii="Arial"/>
          <w:color w:val="363636"/>
          <w:w w:val="95"/>
          <w:sz w:val="15"/>
        </w:rPr>
        <w:t>31,Annually</w:t>
      </w:r>
    </w:p>
    <w:p w:rsidR="00CF3DB2" w:rsidRDefault="007E700D">
      <w:pPr>
        <w:pStyle w:val="BodyText"/>
        <w:spacing w:before="16" w:line="249" w:lineRule="auto"/>
        <w:ind w:left="2492" w:right="3217" w:hanging="5"/>
        <w:rPr>
          <w:sz w:val="17"/>
          <w:szCs w:val="17"/>
        </w:rPr>
      </w:pPr>
      <w:r>
        <w:rPr>
          <w:color w:val="363636"/>
        </w:rPr>
        <w:t>The</w:t>
      </w:r>
      <w:r>
        <w:rPr>
          <w:color w:val="363636"/>
          <w:spacing w:val="-21"/>
        </w:rPr>
        <w:t xml:space="preserve"> </w:t>
      </w:r>
      <w:r>
        <w:rPr>
          <w:color w:val="363636"/>
        </w:rPr>
        <w:t>Pauline</w:t>
      </w:r>
      <w:r>
        <w:rPr>
          <w:color w:val="363636"/>
          <w:spacing w:val="-27"/>
        </w:rPr>
        <w:t xml:space="preserve"> </w:t>
      </w:r>
      <w:r>
        <w:rPr>
          <w:color w:val="363636"/>
        </w:rPr>
        <w:t>and</w:t>
      </w:r>
      <w:r>
        <w:rPr>
          <w:color w:val="363636"/>
          <w:spacing w:val="-23"/>
        </w:rPr>
        <w:t xml:space="preserve"> </w:t>
      </w:r>
      <w:r>
        <w:rPr>
          <w:color w:val="363636"/>
        </w:rPr>
        <w:t>Sanford</w:t>
      </w:r>
      <w:r>
        <w:rPr>
          <w:color w:val="363636"/>
          <w:spacing w:val="-25"/>
        </w:rPr>
        <w:t xml:space="preserve"> </w:t>
      </w:r>
      <w:r>
        <w:rPr>
          <w:color w:val="363636"/>
        </w:rPr>
        <w:t>Saunders</w:t>
      </w:r>
      <w:r>
        <w:rPr>
          <w:color w:val="363636"/>
          <w:spacing w:val="-21"/>
        </w:rPr>
        <w:t xml:space="preserve"> </w:t>
      </w:r>
      <w:r>
        <w:rPr>
          <w:color w:val="363636"/>
        </w:rPr>
        <w:t>Scholarship</w:t>
      </w:r>
      <w:r>
        <w:rPr>
          <w:color w:val="363636"/>
          <w:spacing w:val="-23"/>
        </w:rPr>
        <w:t xml:space="preserve"> </w:t>
      </w:r>
      <w:r>
        <w:rPr>
          <w:color w:val="363636"/>
        </w:rPr>
        <w:t>was</w:t>
      </w:r>
      <w:r>
        <w:rPr>
          <w:color w:val="363636"/>
          <w:spacing w:val="-21"/>
        </w:rPr>
        <w:t xml:space="preserve"> </w:t>
      </w:r>
      <w:r>
        <w:rPr>
          <w:color w:val="363636"/>
        </w:rPr>
        <w:t>established</w:t>
      </w:r>
      <w:r>
        <w:rPr>
          <w:color w:val="363636"/>
          <w:spacing w:val="-20"/>
        </w:rPr>
        <w:t xml:space="preserve"> </w:t>
      </w:r>
      <w:r>
        <w:rPr>
          <w:color w:val="363636"/>
        </w:rPr>
        <w:t xml:space="preserve">in </w:t>
      </w:r>
      <w:r>
        <w:rPr>
          <w:color w:val="363636"/>
          <w:spacing w:val="-10"/>
        </w:rPr>
        <w:t>1990</w:t>
      </w:r>
      <w:r>
        <w:rPr>
          <w:color w:val="363636"/>
          <w:spacing w:val="-19"/>
        </w:rPr>
        <w:t xml:space="preserve"> </w:t>
      </w:r>
      <w:r>
        <w:rPr>
          <w:color w:val="363636"/>
        </w:rPr>
        <w:t>by</w:t>
      </w:r>
      <w:r>
        <w:rPr>
          <w:color w:val="363636"/>
          <w:spacing w:val="-24"/>
        </w:rPr>
        <w:t xml:space="preserve"> </w:t>
      </w:r>
      <w:r>
        <w:rPr>
          <w:color w:val="363636"/>
        </w:rPr>
        <w:t>Alice</w:t>
      </w:r>
      <w:r>
        <w:rPr>
          <w:color w:val="363636"/>
          <w:spacing w:val="-18"/>
        </w:rPr>
        <w:t xml:space="preserve"> </w:t>
      </w:r>
      <w:r>
        <w:rPr>
          <w:color w:val="363636"/>
        </w:rPr>
        <w:t>Saunders</w:t>
      </w:r>
      <w:r>
        <w:rPr>
          <w:color w:val="363636"/>
          <w:spacing w:val="-15"/>
        </w:rPr>
        <w:t xml:space="preserve"> </w:t>
      </w:r>
      <w:r>
        <w:rPr>
          <w:color w:val="363636"/>
        </w:rPr>
        <w:t>as</w:t>
      </w:r>
      <w:r>
        <w:rPr>
          <w:color w:val="363636"/>
          <w:spacing w:val="-18"/>
        </w:rPr>
        <w:t xml:space="preserve"> </w:t>
      </w:r>
      <w:r>
        <w:rPr>
          <w:color w:val="363636"/>
        </w:rPr>
        <w:t>a</w:t>
      </w:r>
      <w:r>
        <w:rPr>
          <w:color w:val="363636"/>
          <w:spacing w:val="-22"/>
        </w:rPr>
        <w:t xml:space="preserve"> </w:t>
      </w:r>
      <w:r>
        <w:rPr>
          <w:color w:val="363636"/>
        </w:rPr>
        <w:t>way</w:t>
      </w:r>
      <w:r>
        <w:rPr>
          <w:color w:val="363636"/>
          <w:spacing w:val="-18"/>
        </w:rPr>
        <w:t xml:space="preserve"> </w:t>
      </w:r>
      <w:r>
        <w:rPr>
          <w:color w:val="363636"/>
        </w:rPr>
        <w:t>to</w:t>
      </w:r>
      <w:r>
        <w:rPr>
          <w:color w:val="363636"/>
          <w:spacing w:val="-19"/>
        </w:rPr>
        <w:t xml:space="preserve"> </w:t>
      </w:r>
      <w:r>
        <w:rPr>
          <w:color w:val="363636"/>
        </w:rPr>
        <w:t>remember</w:t>
      </w:r>
      <w:r>
        <w:rPr>
          <w:color w:val="363636"/>
          <w:spacing w:val="-14"/>
        </w:rPr>
        <w:t xml:space="preserve"> </w:t>
      </w:r>
      <w:r>
        <w:rPr>
          <w:color w:val="363636"/>
        </w:rPr>
        <w:t>her</w:t>
      </w:r>
      <w:r>
        <w:rPr>
          <w:color w:val="363636"/>
          <w:spacing w:val="-19"/>
        </w:rPr>
        <w:t xml:space="preserve"> </w:t>
      </w:r>
      <w:r>
        <w:rPr>
          <w:color w:val="363636"/>
        </w:rPr>
        <w:t>parents,</w:t>
      </w:r>
      <w:r>
        <w:rPr>
          <w:color w:val="363636"/>
          <w:spacing w:val="-15"/>
        </w:rPr>
        <w:t xml:space="preserve"> </w:t>
      </w:r>
      <w:r>
        <w:rPr>
          <w:color w:val="363636"/>
        </w:rPr>
        <w:t>Pauline and</w:t>
      </w:r>
      <w:r>
        <w:rPr>
          <w:color w:val="363636"/>
          <w:spacing w:val="-19"/>
        </w:rPr>
        <w:t xml:space="preserve"> </w:t>
      </w:r>
      <w:r>
        <w:rPr>
          <w:color w:val="363636"/>
        </w:rPr>
        <w:t>Sanford.</w:t>
      </w:r>
      <w:r>
        <w:rPr>
          <w:color w:val="363636"/>
          <w:spacing w:val="-23"/>
        </w:rPr>
        <w:t xml:space="preserve"> </w:t>
      </w:r>
      <w:r>
        <w:rPr>
          <w:color w:val="363636"/>
        </w:rPr>
        <w:t>The</w:t>
      </w:r>
      <w:r>
        <w:rPr>
          <w:color w:val="363636"/>
          <w:spacing w:val="-19"/>
        </w:rPr>
        <w:t xml:space="preserve"> </w:t>
      </w:r>
      <w:r>
        <w:rPr>
          <w:color w:val="363636"/>
        </w:rPr>
        <w:t>couple</w:t>
      </w:r>
      <w:r>
        <w:rPr>
          <w:color w:val="363636"/>
          <w:spacing w:val="-15"/>
        </w:rPr>
        <w:t xml:space="preserve"> </w:t>
      </w:r>
      <w:r>
        <w:rPr>
          <w:color w:val="363636"/>
        </w:rPr>
        <w:t>had</w:t>
      </w:r>
      <w:r>
        <w:rPr>
          <w:color w:val="363636"/>
          <w:spacing w:val="-22"/>
        </w:rPr>
        <w:t xml:space="preserve"> </w:t>
      </w:r>
      <w:r>
        <w:rPr>
          <w:color w:val="363636"/>
        </w:rPr>
        <w:t>a</w:t>
      </w:r>
      <w:r>
        <w:rPr>
          <w:color w:val="363636"/>
          <w:spacing w:val="-16"/>
        </w:rPr>
        <w:t xml:space="preserve"> </w:t>
      </w:r>
      <w:r>
        <w:rPr>
          <w:color w:val="363636"/>
        </w:rPr>
        <w:t>love</w:t>
      </w:r>
      <w:r>
        <w:rPr>
          <w:color w:val="363636"/>
          <w:spacing w:val="-21"/>
        </w:rPr>
        <w:t xml:space="preserve"> </w:t>
      </w:r>
      <w:r>
        <w:rPr>
          <w:color w:val="363636"/>
        </w:rPr>
        <w:t>of</w:t>
      </w:r>
      <w:r>
        <w:rPr>
          <w:color w:val="363636"/>
          <w:spacing w:val="-17"/>
        </w:rPr>
        <w:t xml:space="preserve"> </w:t>
      </w:r>
      <w:r>
        <w:rPr>
          <w:color w:val="363636"/>
        </w:rPr>
        <w:t>education</w:t>
      </w:r>
      <w:r>
        <w:rPr>
          <w:color w:val="363636"/>
          <w:spacing w:val="-11"/>
        </w:rPr>
        <w:t xml:space="preserve"> </w:t>
      </w:r>
      <w:r>
        <w:rPr>
          <w:color w:val="363636"/>
        </w:rPr>
        <w:t>and</w:t>
      </w:r>
      <w:r>
        <w:rPr>
          <w:color w:val="363636"/>
          <w:spacing w:val="-22"/>
        </w:rPr>
        <w:t xml:space="preserve"> </w:t>
      </w:r>
      <w:r>
        <w:rPr>
          <w:color w:val="363636"/>
        </w:rPr>
        <w:t>wanted</w:t>
      </w:r>
      <w:r>
        <w:rPr>
          <w:color w:val="363636"/>
          <w:spacing w:val="-16"/>
        </w:rPr>
        <w:t xml:space="preserve"> </w:t>
      </w:r>
      <w:r>
        <w:rPr>
          <w:color w:val="363636"/>
        </w:rPr>
        <w:t>to</w:t>
      </w:r>
      <w:r>
        <w:rPr>
          <w:color w:val="363636"/>
          <w:spacing w:val="-14"/>
        </w:rPr>
        <w:t xml:space="preserve"> </w:t>
      </w:r>
      <w:r>
        <w:rPr>
          <w:color w:val="363636"/>
        </w:rPr>
        <w:t>help those</w:t>
      </w:r>
      <w:r>
        <w:rPr>
          <w:color w:val="363636"/>
          <w:spacing w:val="-14"/>
        </w:rPr>
        <w:t xml:space="preserve"> </w:t>
      </w:r>
      <w:r>
        <w:rPr>
          <w:color w:val="363636"/>
        </w:rPr>
        <w:t>in</w:t>
      </w:r>
      <w:r>
        <w:rPr>
          <w:color w:val="363636"/>
          <w:spacing w:val="-23"/>
        </w:rPr>
        <w:t xml:space="preserve"> </w:t>
      </w:r>
      <w:r>
        <w:rPr>
          <w:color w:val="363636"/>
        </w:rPr>
        <w:t>their</w:t>
      </w:r>
      <w:r>
        <w:rPr>
          <w:color w:val="363636"/>
          <w:spacing w:val="-18"/>
        </w:rPr>
        <w:t xml:space="preserve"> </w:t>
      </w:r>
      <w:r>
        <w:rPr>
          <w:color w:val="363636"/>
        </w:rPr>
        <w:t>community.</w:t>
      </w:r>
      <w:r>
        <w:rPr>
          <w:color w:val="363636"/>
          <w:spacing w:val="-13"/>
        </w:rPr>
        <w:t xml:space="preserve"> </w:t>
      </w:r>
      <w:r>
        <w:rPr>
          <w:color w:val="363636"/>
        </w:rPr>
        <w:t>Sanford</w:t>
      </w:r>
      <w:r>
        <w:rPr>
          <w:color w:val="363636"/>
          <w:spacing w:val="-19"/>
        </w:rPr>
        <w:t xml:space="preserve"> </w:t>
      </w:r>
      <w:r>
        <w:rPr>
          <w:color w:val="363636"/>
        </w:rPr>
        <w:t>grew</w:t>
      </w:r>
      <w:r>
        <w:rPr>
          <w:color w:val="363636"/>
          <w:spacing w:val="-14"/>
        </w:rPr>
        <w:t xml:space="preserve"> </w:t>
      </w:r>
      <w:r>
        <w:rPr>
          <w:color w:val="363636"/>
        </w:rPr>
        <w:t>up</w:t>
      </w:r>
      <w:r>
        <w:rPr>
          <w:color w:val="363636"/>
          <w:spacing w:val="-21"/>
        </w:rPr>
        <w:t xml:space="preserve"> </w:t>
      </w:r>
      <w:r>
        <w:rPr>
          <w:color w:val="363636"/>
        </w:rPr>
        <w:t>in</w:t>
      </w:r>
      <w:r>
        <w:rPr>
          <w:color w:val="363636"/>
          <w:spacing w:val="-23"/>
        </w:rPr>
        <w:t xml:space="preserve"> </w:t>
      </w:r>
      <w:r>
        <w:rPr>
          <w:color w:val="363636"/>
        </w:rPr>
        <w:t>Creighton,</w:t>
      </w:r>
      <w:r>
        <w:rPr>
          <w:color w:val="363636"/>
          <w:spacing w:val="-14"/>
        </w:rPr>
        <w:t xml:space="preserve"> </w:t>
      </w:r>
      <w:r>
        <w:rPr>
          <w:color w:val="363636"/>
        </w:rPr>
        <w:t xml:space="preserve">Nebraska, and taught for </w:t>
      </w:r>
      <w:r>
        <w:rPr>
          <w:rFonts w:ascii="Times New Roman"/>
          <w:color w:val="363636"/>
          <w:sz w:val="17"/>
        </w:rPr>
        <w:t xml:space="preserve">a </w:t>
      </w:r>
      <w:r>
        <w:rPr>
          <w:color w:val="363636"/>
        </w:rPr>
        <w:t>year in Knox County after his high school graduation.</w:t>
      </w:r>
      <w:r>
        <w:rPr>
          <w:color w:val="363636"/>
          <w:spacing w:val="-11"/>
        </w:rPr>
        <w:t xml:space="preserve"> </w:t>
      </w:r>
      <w:r>
        <w:rPr>
          <w:color w:val="363636"/>
        </w:rPr>
        <w:t>Education</w:t>
      </w:r>
      <w:r>
        <w:rPr>
          <w:color w:val="363636"/>
          <w:spacing w:val="-16"/>
        </w:rPr>
        <w:t xml:space="preserve"> </w:t>
      </w:r>
      <w:r>
        <w:rPr>
          <w:color w:val="363636"/>
        </w:rPr>
        <w:t>then</w:t>
      </w:r>
      <w:r>
        <w:rPr>
          <w:color w:val="363636"/>
          <w:spacing w:val="-15"/>
        </w:rPr>
        <w:t xml:space="preserve"> </w:t>
      </w:r>
      <w:r>
        <w:rPr>
          <w:color w:val="363636"/>
        </w:rPr>
        <w:t>took</w:t>
      </w:r>
      <w:r>
        <w:rPr>
          <w:color w:val="363636"/>
          <w:spacing w:val="-15"/>
        </w:rPr>
        <w:t xml:space="preserve"> </w:t>
      </w:r>
      <w:r>
        <w:rPr>
          <w:color w:val="363636"/>
        </w:rPr>
        <w:t>Sanford</w:t>
      </w:r>
      <w:r>
        <w:rPr>
          <w:color w:val="363636"/>
          <w:spacing w:val="-18"/>
        </w:rPr>
        <w:t xml:space="preserve"> </w:t>
      </w:r>
      <w:r>
        <w:rPr>
          <w:color w:val="363636"/>
        </w:rPr>
        <w:t>in</w:t>
      </w:r>
      <w:r>
        <w:rPr>
          <w:color w:val="363636"/>
          <w:spacing w:val="-24"/>
        </w:rPr>
        <w:t xml:space="preserve"> </w:t>
      </w:r>
      <w:r>
        <w:rPr>
          <w:color w:val="363636"/>
        </w:rPr>
        <w:t>a</w:t>
      </w:r>
      <w:r>
        <w:rPr>
          <w:color w:val="363636"/>
          <w:spacing w:val="-18"/>
        </w:rPr>
        <w:t xml:space="preserve"> </w:t>
      </w:r>
      <w:r>
        <w:rPr>
          <w:color w:val="363636"/>
        </w:rPr>
        <w:t>different</w:t>
      </w:r>
      <w:r>
        <w:rPr>
          <w:color w:val="363636"/>
          <w:spacing w:val="-15"/>
        </w:rPr>
        <w:t xml:space="preserve"> </w:t>
      </w:r>
      <w:r>
        <w:rPr>
          <w:color w:val="363636"/>
        </w:rPr>
        <w:t>direction</w:t>
      </w:r>
      <w:r>
        <w:rPr>
          <w:color w:val="363636"/>
          <w:spacing w:val="-12"/>
        </w:rPr>
        <w:t xml:space="preserve"> </w:t>
      </w:r>
      <w:r>
        <w:rPr>
          <w:color w:val="363636"/>
        </w:rPr>
        <w:t>and he</w:t>
      </w:r>
      <w:r>
        <w:rPr>
          <w:color w:val="363636"/>
          <w:spacing w:val="-24"/>
        </w:rPr>
        <w:t xml:space="preserve"> </w:t>
      </w:r>
      <w:r>
        <w:rPr>
          <w:color w:val="363636"/>
          <w:spacing w:val="-4"/>
        </w:rPr>
        <w:t>[...]</w:t>
      </w:r>
      <w:r>
        <w:rPr>
          <w:color w:val="363636"/>
          <w:spacing w:val="-29"/>
        </w:rPr>
        <w:t xml:space="preserve"> </w:t>
      </w:r>
      <w:r>
        <w:rPr>
          <w:color w:val="363636"/>
          <w:sz w:val="17"/>
        </w:rPr>
        <w:t>Mme</w:t>
      </w:r>
    </w:p>
    <w:p w:rsidR="00CF3DB2" w:rsidRDefault="00CF3DB2">
      <w:pPr>
        <w:spacing w:before="5"/>
        <w:rPr>
          <w:rFonts w:ascii="Arial" w:eastAsia="Arial" w:hAnsi="Arial" w:cs="Arial"/>
          <w:sz w:val="13"/>
          <w:szCs w:val="13"/>
        </w:rPr>
      </w:pPr>
    </w:p>
    <w:p w:rsidR="00CF3DB2" w:rsidRDefault="007E700D">
      <w:pPr>
        <w:pStyle w:val="BodyText"/>
        <w:spacing w:line="172" w:lineRule="exact"/>
        <w:ind w:left="2497" w:right="4368" w:firstLine="4"/>
      </w:pPr>
      <w:r>
        <w:rPr>
          <w:color w:val="666666"/>
          <w:w w:val="90"/>
          <w:u w:val="single" w:color="000000"/>
        </w:rPr>
        <w:t>Pen</w:t>
      </w:r>
      <w:r>
        <w:rPr>
          <w:color w:val="464646"/>
          <w:w w:val="90"/>
          <w:u w:val="single" w:color="000000"/>
        </w:rPr>
        <w:t xml:space="preserve">nsylvania </w:t>
      </w:r>
      <w:r>
        <w:rPr>
          <w:color w:val="565656"/>
          <w:w w:val="90"/>
          <w:u w:val="single" w:color="000000"/>
        </w:rPr>
        <w:t>Engineer</w:t>
      </w:r>
      <w:r>
        <w:rPr>
          <w:color w:val="363636"/>
          <w:w w:val="90"/>
          <w:u w:val="single" w:color="000000"/>
        </w:rPr>
        <w:t>i</w:t>
      </w:r>
      <w:r>
        <w:rPr>
          <w:color w:val="565656"/>
          <w:w w:val="90"/>
          <w:u w:val="single" w:color="000000"/>
        </w:rPr>
        <w:t xml:space="preserve">ng </w:t>
      </w:r>
      <w:r>
        <w:rPr>
          <w:color w:val="565656"/>
          <w:w w:val="90"/>
          <w:sz w:val="17"/>
          <w:u w:val="single" w:color="000000"/>
        </w:rPr>
        <w:t xml:space="preserve">Foyndation </w:t>
      </w:r>
      <w:r>
        <w:rPr>
          <w:color w:val="565656"/>
          <w:w w:val="90"/>
          <w:u w:val="single" w:color="000000"/>
        </w:rPr>
        <w:t xml:space="preserve">Scholarships </w:t>
      </w:r>
      <w:r>
        <w:rPr>
          <w:color w:val="363636"/>
          <w:w w:val="95"/>
        </w:rPr>
        <w:t>Application</w:t>
      </w:r>
      <w:r>
        <w:rPr>
          <w:color w:val="363636"/>
          <w:spacing w:val="-1"/>
          <w:w w:val="95"/>
        </w:rPr>
        <w:t xml:space="preserve"> </w:t>
      </w:r>
      <w:r>
        <w:rPr>
          <w:color w:val="363636"/>
          <w:w w:val="95"/>
        </w:rPr>
        <w:t>Deadlines:</w:t>
      </w:r>
    </w:p>
    <w:p w:rsidR="00CF3DB2" w:rsidRDefault="007E700D">
      <w:pPr>
        <w:pStyle w:val="BodyText"/>
        <w:spacing w:before="12" w:line="259" w:lineRule="auto"/>
        <w:ind w:left="2507" w:right="3240" w:hanging="10"/>
        <w:rPr>
          <w:sz w:val="17"/>
          <w:szCs w:val="17"/>
        </w:rPr>
      </w:pPr>
      <w:r>
        <w:rPr>
          <w:color w:val="363636"/>
          <w:w w:val="95"/>
        </w:rPr>
        <w:t xml:space="preserve">The Pennsylvania Engineering Foundation currently administers the </w:t>
      </w:r>
      <w:r>
        <w:rPr>
          <w:color w:val="363636"/>
        </w:rPr>
        <w:t>following undergraduate engineering scholarships: - Two $2,000 Pennsylvania</w:t>
      </w:r>
      <w:r>
        <w:rPr>
          <w:color w:val="363636"/>
          <w:spacing w:val="-19"/>
        </w:rPr>
        <w:t xml:space="preserve"> </w:t>
      </w:r>
      <w:r>
        <w:rPr>
          <w:color w:val="363636"/>
        </w:rPr>
        <w:t>Engineering</w:t>
      </w:r>
      <w:r>
        <w:rPr>
          <w:color w:val="363636"/>
          <w:spacing w:val="-21"/>
        </w:rPr>
        <w:t xml:space="preserve"> </w:t>
      </w:r>
      <w:r>
        <w:rPr>
          <w:color w:val="363636"/>
        </w:rPr>
        <w:t>Foundation</w:t>
      </w:r>
      <w:r>
        <w:rPr>
          <w:color w:val="363636"/>
          <w:spacing w:val="-22"/>
        </w:rPr>
        <w:t xml:space="preserve"> </w:t>
      </w:r>
      <w:r>
        <w:rPr>
          <w:color w:val="363636"/>
        </w:rPr>
        <w:t>(PEF)</w:t>
      </w:r>
      <w:r>
        <w:rPr>
          <w:color w:val="363636"/>
          <w:spacing w:val="-23"/>
        </w:rPr>
        <w:t xml:space="preserve"> </w:t>
      </w:r>
      <w:r>
        <w:rPr>
          <w:color w:val="363636"/>
        </w:rPr>
        <w:t>Grants</w:t>
      </w:r>
      <w:r>
        <w:rPr>
          <w:color w:val="363636"/>
          <w:spacing w:val="-23"/>
        </w:rPr>
        <w:t xml:space="preserve"> </w:t>
      </w:r>
      <w:r>
        <w:rPr>
          <w:color w:val="363636"/>
        </w:rPr>
        <w:t>-</w:t>
      </w:r>
      <w:r>
        <w:rPr>
          <w:color w:val="363636"/>
          <w:spacing w:val="-29"/>
        </w:rPr>
        <w:t xml:space="preserve"> </w:t>
      </w:r>
      <w:r>
        <w:rPr>
          <w:color w:val="363636"/>
        </w:rPr>
        <w:t>Two</w:t>
      </w:r>
      <w:r>
        <w:rPr>
          <w:color w:val="363636"/>
          <w:spacing w:val="-24"/>
        </w:rPr>
        <w:t xml:space="preserve"> </w:t>
      </w:r>
      <w:r>
        <w:rPr>
          <w:color w:val="363636"/>
          <w:spacing w:val="-3"/>
        </w:rPr>
        <w:t xml:space="preserve">$1,000 </w:t>
      </w:r>
      <w:r>
        <w:rPr>
          <w:color w:val="363636"/>
        </w:rPr>
        <w:t xml:space="preserve">Professional Engineers in Private Practice Grants - Two </w:t>
      </w:r>
      <w:r>
        <w:rPr>
          <w:color w:val="363636"/>
          <w:spacing w:val="-4"/>
        </w:rPr>
        <w:t xml:space="preserve">$1,000 </w:t>
      </w:r>
      <w:r>
        <w:rPr>
          <w:color w:val="363636"/>
          <w:w w:val="95"/>
        </w:rPr>
        <w:t xml:space="preserve">Harrisburg Chapter PSPE Grants Scholarships are one-time grants </w:t>
      </w:r>
      <w:r>
        <w:rPr>
          <w:color w:val="363636"/>
        </w:rPr>
        <w:t>issued</w:t>
      </w:r>
      <w:r>
        <w:rPr>
          <w:color w:val="363636"/>
          <w:spacing w:val="-18"/>
        </w:rPr>
        <w:t xml:space="preserve"> </w:t>
      </w:r>
      <w:r>
        <w:rPr>
          <w:color w:val="363636"/>
        </w:rPr>
        <w:t>for</w:t>
      </w:r>
      <w:r>
        <w:rPr>
          <w:color w:val="363636"/>
          <w:spacing w:val="-17"/>
        </w:rPr>
        <w:t xml:space="preserve"> </w:t>
      </w:r>
      <w:r>
        <w:rPr>
          <w:color w:val="363636"/>
        </w:rPr>
        <w:t>freshmen</w:t>
      </w:r>
      <w:r>
        <w:rPr>
          <w:color w:val="363636"/>
          <w:spacing w:val="-10"/>
        </w:rPr>
        <w:t xml:space="preserve"> </w:t>
      </w:r>
      <w:r>
        <w:rPr>
          <w:color w:val="363636"/>
        </w:rPr>
        <w:t>attending</w:t>
      </w:r>
      <w:r>
        <w:rPr>
          <w:color w:val="363636"/>
          <w:spacing w:val="-16"/>
        </w:rPr>
        <w:t xml:space="preserve"> </w:t>
      </w:r>
      <w:r>
        <w:rPr>
          <w:color w:val="363636"/>
        </w:rPr>
        <w:t>their</w:t>
      </w:r>
      <w:r>
        <w:rPr>
          <w:color w:val="363636"/>
          <w:spacing w:val="-17"/>
        </w:rPr>
        <w:t xml:space="preserve"> </w:t>
      </w:r>
      <w:r>
        <w:rPr>
          <w:color w:val="363636"/>
        </w:rPr>
        <w:t>first</w:t>
      </w:r>
      <w:r>
        <w:rPr>
          <w:color w:val="363636"/>
          <w:spacing w:val="-18"/>
        </w:rPr>
        <w:t xml:space="preserve"> </w:t>
      </w:r>
      <w:r>
        <w:rPr>
          <w:color w:val="363636"/>
        </w:rPr>
        <w:t>semester</w:t>
      </w:r>
      <w:r>
        <w:rPr>
          <w:color w:val="363636"/>
          <w:spacing w:val="-13"/>
        </w:rPr>
        <w:t xml:space="preserve"> </w:t>
      </w:r>
      <w:r>
        <w:rPr>
          <w:color w:val="363636"/>
        </w:rPr>
        <w:t>in</w:t>
      </w:r>
      <w:r>
        <w:rPr>
          <w:color w:val="363636"/>
          <w:spacing w:val="-25"/>
        </w:rPr>
        <w:t xml:space="preserve"> </w:t>
      </w:r>
      <w:r>
        <w:rPr>
          <w:color w:val="363636"/>
        </w:rPr>
        <w:t>the</w:t>
      </w:r>
      <w:r>
        <w:rPr>
          <w:color w:val="363636"/>
          <w:spacing w:val="-19"/>
        </w:rPr>
        <w:t xml:space="preserve"> </w:t>
      </w:r>
      <w:r>
        <w:rPr>
          <w:color w:val="363636"/>
        </w:rPr>
        <w:t>fall</w:t>
      </w:r>
      <w:r>
        <w:rPr>
          <w:color w:val="363636"/>
          <w:spacing w:val="-16"/>
        </w:rPr>
        <w:t xml:space="preserve"> </w:t>
      </w:r>
      <w:r>
        <w:rPr>
          <w:color w:val="363636"/>
        </w:rPr>
        <w:t>at</w:t>
      </w:r>
      <w:r>
        <w:rPr>
          <w:color w:val="363636"/>
          <w:spacing w:val="-19"/>
        </w:rPr>
        <w:t xml:space="preserve"> </w:t>
      </w:r>
      <w:r>
        <w:rPr>
          <w:color w:val="363636"/>
        </w:rPr>
        <w:t>an</w:t>
      </w:r>
      <w:r>
        <w:rPr>
          <w:color w:val="363636"/>
          <w:spacing w:val="-18"/>
        </w:rPr>
        <w:t xml:space="preserve"> </w:t>
      </w:r>
      <w:r>
        <w:rPr>
          <w:color w:val="363636"/>
          <w:spacing w:val="-4"/>
        </w:rPr>
        <w:t xml:space="preserve">[...] </w:t>
      </w:r>
      <w:r>
        <w:rPr>
          <w:color w:val="363636"/>
          <w:sz w:val="17"/>
        </w:rPr>
        <w:t>Mill.e.</w:t>
      </w:r>
    </w:p>
    <w:p w:rsidR="00CF3DB2" w:rsidRDefault="007E700D">
      <w:pPr>
        <w:pStyle w:val="BodyText"/>
        <w:spacing w:before="111" w:line="249" w:lineRule="auto"/>
        <w:ind w:left="2512" w:right="3283"/>
      </w:pPr>
      <w:r>
        <w:rPr>
          <w:color w:val="565656"/>
          <w:spacing w:val="-2"/>
          <w:w w:val="101"/>
          <w:u w:val="single" w:color="000000"/>
        </w:rPr>
        <w:t>P</w:t>
      </w:r>
      <w:r>
        <w:rPr>
          <w:color w:val="363636"/>
          <w:spacing w:val="-2"/>
          <w:w w:val="101"/>
          <w:u w:val="single" w:color="000000"/>
        </w:rPr>
        <w:t>hi</w:t>
      </w:r>
      <w:r>
        <w:rPr>
          <w:color w:val="363636"/>
          <w:spacing w:val="-18"/>
          <w:w w:val="101"/>
          <w:u w:val="single" w:color="000000"/>
        </w:rPr>
        <w:t xml:space="preserve"> </w:t>
      </w:r>
      <w:r>
        <w:rPr>
          <w:color w:val="464646"/>
          <w:spacing w:val="-2"/>
          <w:w w:val="95"/>
          <w:u w:val="single" w:color="000000"/>
        </w:rPr>
        <w:t>Delta</w:t>
      </w:r>
      <w:r>
        <w:rPr>
          <w:color w:val="464646"/>
          <w:spacing w:val="-9"/>
          <w:w w:val="95"/>
          <w:u w:val="single" w:color="000000"/>
        </w:rPr>
        <w:t xml:space="preserve"> </w:t>
      </w:r>
      <w:r>
        <w:rPr>
          <w:rFonts w:ascii="Times New Roman"/>
          <w:color w:val="464646"/>
          <w:w w:val="87"/>
          <w:sz w:val="16"/>
          <w:u w:val="single" w:color="000000"/>
        </w:rPr>
        <w:t>Kappa</w:t>
      </w:r>
      <w:r>
        <w:rPr>
          <w:rFonts w:ascii="Times New Roman"/>
          <w:color w:val="464646"/>
          <w:spacing w:val="3"/>
          <w:w w:val="87"/>
          <w:sz w:val="16"/>
          <w:u w:val="single" w:color="000000"/>
        </w:rPr>
        <w:t xml:space="preserve"> </w:t>
      </w:r>
      <w:r>
        <w:rPr>
          <w:color w:val="565656"/>
          <w:spacing w:val="-2"/>
          <w:w w:val="106"/>
          <w:u w:val="single" w:color="000000"/>
        </w:rPr>
        <w:t>I</w:t>
      </w:r>
      <w:r>
        <w:rPr>
          <w:color w:val="363636"/>
          <w:spacing w:val="-2"/>
          <w:w w:val="106"/>
          <w:u w:val="single" w:color="000000"/>
        </w:rPr>
        <w:t>nternacional</w:t>
      </w:r>
      <w:r>
        <w:rPr>
          <w:color w:val="363636"/>
          <w:spacing w:val="-20"/>
          <w:w w:val="106"/>
          <w:u w:val="single" w:color="000000"/>
        </w:rPr>
        <w:t xml:space="preserve"> </w:t>
      </w:r>
      <w:r>
        <w:rPr>
          <w:color w:val="565656"/>
          <w:spacing w:val="1"/>
          <w:w w:val="93"/>
          <w:u w:val="single" w:color="000000"/>
        </w:rPr>
        <w:t>Sc</w:t>
      </w:r>
      <w:r>
        <w:rPr>
          <w:color w:val="363636"/>
          <w:spacing w:val="1"/>
          <w:w w:val="93"/>
          <w:u w:val="single" w:color="000000"/>
        </w:rPr>
        <w:t>holarsh</w:t>
      </w:r>
      <w:r>
        <w:rPr>
          <w:color w:val="565656"/>
          <w:spacing w:val="1"/>
          <w:w w:val="93"/>
          <w:u w:val="single" w:color="000000"/>
        </w:rPr>
        <w:t>ip</w:t>
      </w:r>
      <w:r>
        <w:rPr>
          <w:color w:val="565656"/>
          <w:spacing w:val="-16"/>
          <w:w w:val="93"/>
          <w:u w:val="single" w:color="000000"/>
        </w:rPr>
        <w:t xml:space="preserve"> </w:t>
      </w:r>
      <w:r>
        <w:rPr>
          <w:color w:val="464646"/>
          <w:w w:val="102"/>
          <w:sz w:val="14"/>
          <w:u w:val="single" w:color="000000"/>
        </w:rPr>
        <w:t>[or</w:t>
      </w:r>
      <w:r>
        <w:rPr>
          <w:color w:val="464646"/>
          <w:spacing w:val="-3"/>
          <w:w w:val="102"/>
          <w:sz w:val="14"/>
          <w:u w:val="single" w:color="000000"/>
        </w:rPr>
        <w:t xml:space="preserve"> </w:t>
      </w:r>
      <w:r>
        <w:rPr>
          <w:color w:val="464646"/>
          <w:w w:val="89"/>
          <w:u w:val="single" w:color="000000"/>
        </w:rPr>
        <w:t>Prospective</w:t>
      </w:r>
      <w:r>
        <w:rPr>
          <w:color w:val="464646"/>
          <w:spacing w:val="-7"/>
          <w:w w:val="89"/>
          <w:u w:val="single" w:color="000000"/>
        </w:rPr>
        <w:t xml:space="preserve"> </w:t>
      </w:r>
      <w:r>
        <w:rPr>
          <w:color w:val="565656"/>
          <w:w w:val="93"/>
          <w:u w:val="single" w:color="000000"/>
        </w:rPr>
        <w:t>Educato</w:t>
      </w:r>
      <w:r>
        <w:rPr>
          <w:color w:val="363636"/>
          <w:w w:val="93"/>
          <w:u w:val="single" w:color="000000"/>
        </w:rPr>
        <w:t xml:space="preserve">rs </w:t>
      </w:r>
      <w:r>
        <w:rPr>
          <w:color w:val="363636"/>
          <w:w w:val="95"/>
        </w:rPr>
        <w:t>Application Deadlines: April</w:t>
      </w:r>
      <w:r>
        <w:rPr>
          <w:color w:val="363636"/>
          <w:spacing w:val="19"/>
          <w:w w:val="95"/>
        </w:rPr>
        <w:t xml:space="preserve"> </w:t>
      </w:r>
      <w:r>
        <w:rPr>
          <w:color w:val="363636"/>
          <w:w w:val="95"/>
        </w:rPr>
        <w:t>01,Annually</w:t>
      </w:r>
    </w:p>
    <w:p w:rsidR="00CF3DB2" w:rsidRDefault="007E700D">
      <w:pPr>
        <w:pStyle w:val="BodyText"/>
        <w:spacing w:before="8" w:line="259" w:lineRule="auto"/>
        <w:ind w:left="2516" w:right="3148" w:hanging="10"/>
      </w:pPr>
      <w:r>
        <w:rPr>
          <w:color w:val="363636"/>
        </w:rPr>
        <w:t xml:space="preserve">The Phi Delta Kappa Educational Foundation annually awards </w:t>
      </w:r>
      <w:r>
        <w:rPr>
          <w:color w:val="363636"/>
          <w:w w:val="95"/>
        </w:rPr>
        <w:t>scholarships</w:t>
      </w:r>
      <w:r>
        <w:rPr>
          <w:color w:val="363636"/>
          <w:spacing w:val="-1"/>
          <w:w w:val="95"/>
        </w:rPr>
        <w:t xml:space="preserve"> </w:t>
      </w:r>
      <w:r>
        <w:rPr>
          <w:color w:val="363636"/>
          <w:w w:val="95"/>
        </w:rPr>
        <w:t>to</w:t>
      </w:r>
      <w:r>
        <w:rPr>
          <w:color w:val="363636"/>
          <w:spacing w:val="-7"/>
          <w:w w:val="95"/>
        </w:rPr>
        <w:t xml:space="preserve"> </w:t>
      </w:r>
      <w:r>
        <w:rPr>
          <w:color w:val="363636"/>
          <w:w w:val="95"/>
        </w:rPr>
        <w:t>prospective educators</w:t>
      </w:r>
      <w:r>
        <w:rPr>
          <w:color w:val="363636"/>
          <w:spacing w:val="-7"/>
          <w:w w:val="95"/>
        </w:rPr>
        <w:t xml:space="preserve"> </w:t>
      </w:r>
      <w:r>
        <w:rPr>
          <w:color w:val="363636"/>
          <w:w w:val="95"/>
        </w:rPr>
        <w:t>who</w:t>
      </w:r>
      <w:r>
        <w:rPr>
          <w:color w:val="363636"/>
          <w:spacing w:val="-5"/>
          <w:w w:val="95"/>
        </w:rPr>
        <w:t xml:space="preserve"> </w:t>
      </w:r>
      <w:r>
        <w:rPr>
          <w:color w:val="363636"/>
          <w:w w:val="95"/>
        </w:rPr>
        <w:t>have</w:t>
      </w:r>
      <w:r>
        <w:rPr>
          <w:color w:val="363636"/>
          <w:spacing w:val="-11"/>
          <w:w w:val="95"/>
        </w:rPr>
        <w:t xml:space="preserve"> </w:t>
      </w:r>
      <w:r>
        <w:rPr>
          <w:color w:val="363636"/>
          <w:w w:val="95"/>
        </w:rPr>
        <w:t>a</w:t>
      </w:r>
      <w:r>
        <w:rPr>
          <w:color w:val="363636"/>
          <w:spacing w:val="-4"/>
          <w:w w:val="95"/>
        </w:rPr>
        <w:t xml:space="preserve"> </w:t>
      </w:r>
      <w:r>
        <w:rPr>
          <w:color w:val="363636"/>
          <w:w w:val="95"/>
        </w:rPr>
        <w:t>connection</w:t>
      </w:r>
      <w:r>
        <w:rPr>
          <w:color w:val="363636"/>
          <w:spacing w:val="-7"/>
          <w:w w:val="95"/>
        </w:rPr>
        <w:t xml:space="preserve"> </w:t>
      </w:r>
      <w:r>
        <w:rPr>
          <w:color w:val="363636"/>
          <w:w w:val="95"/>
        </w:rPr>
        <w:t>to</w:t>
      </w:r>
      <w:r>
        <w:rPr>
          <w:color w:val="363636"/>
          <w:spacing w:val="-3"/>
          <w:w w:val="95"/>
        </w:rPr>
        <w:t xml:space="preserve"> </w:t>
      </w:r>
      <w:r>
        <w:rPr>
          <w:color w:val="363636"/>
          <w:w w:val="95"/>
        </w:rPr>
        <w:t xml:space="preserve">POK. </w:t>
      </w:r>
      <w:r>
        <w:rPr>
          <w:color w:val="363636"/>
        </w:rPr>
        <w:t xml:space="preserve">Eligible students must meet one of the following criteria: - High </w:t>
      </w:r>
      <w:r>
        <w:rPr>
          <w:color w:val="363636"/>
        </w:rPr>
        <w:t>school</w:t>
      </w:r>
      <w:r>
        <w:rPr>
          <w:color w:val="363636"/>
          <w:spacing w:val="-11"/>
        </w:rPr>
        <w:t xml:space="preserve"> </w:t>
      </w:r>
      <w:r>
        <w:rPr>
          <w:color w:val="363636"/>
        </w:rPr>
        <w:t>senior</w:t>
      </w:r>
      <w:r>
        <w:rPr>
          <w:color w:val="363636"/>
          <w:spacing w:val="-6"/>
        </w:rPr>
        <w:t xml:space="preserve"> </w:t>
      </w:r>
      <w:r>
        <w:rPr>
          <w:color w:val="363636"/>
        </w:rPr>
        <w:t>intending</w:t>
      </w:r>
      <w:r>
        <w:rPr>
          <w:color w:val="363636"/>
          <w:spacing w:val="-14"/>
        </w:rPr>
        <w:t xml:space="preserve"> </w:t>
      </w:r>
      <w:r>
        <w:rPr>
          <w:color w:val="363636"/>
        </w:rPr>
        <w:t>to</w:t>
      </w:r>
      <w:r>
        <w:rPr>
          <w:color w:val="363636"/>
          <w:spacing w:val="-12"/>
        </w:rPr>
        <w:t xml:space="preserve"> </w:t>
      </w:r>
      <w:r>
        <w:rPr>
          <w:color w:val="363636"/>
        </w:rPr>
        <w:t>major</w:t>
      </w:r>
      <w:r>
        <w:rPr>
          <w:color w:val="363636"/>
          <w:spacing w:val="-11"/>
        </w:rPr>
        <w:t xml:space="preserve"> </w:t>
      </w:r>
      <w:r>
        <w:rPr>
          <w:color w:val="363636"/>
        </w:rPr>
        <w:t>in</w:t>
      </w:r>
      <w:r>
        <w:rPr>
          <w:color w:val="363636"/>
          <w:spacing w:val="-20"/>
        </w:rPr>
        <w:t xml:space="preserve"> </w:t>
      </w:r>
      <w:r>
        <w:rPr>
          <w:color w:val="363636"/>
        </w:rPr>
        <w:t>education</w:t>
      </w:r>
      <w:r>
        <w:rPr>
          <w:color w:val="363636"/>
          <w:spacing w:val="-8"/>
        </w:rPr>
        <w:t xml:space="preserve"> </w:t>
      </w:r>
      <w:r>
        <w:rPr>
          <w:color w:val="363636"/>
        </w:rPr>
        <w:t>who</w:t>
      </w:r>
      <w:r>
        <w:rPr>
          <w:color w:val="363636"/>
          <w:spacing w:val="-8"/>
        </w:rPr>
        <w:t xml:space="preserve"> </w:t>
      </w:r>
      <w:r>
        <w:rPr>
          <w:color w:val="363636"/>
        </w:rPr>
        <w:t>is</w:t>
      </w:r>
      <w:r>
        <w:rPr>
          <w:color w:val="363636"/>
          <w:spacing w:val="-16"/>
        </w:rPr>
        <w:t xml:space="preserve"> </w:t>
      </w:r>
      <w:r>
        <w:rPr>
          <w:color w:val="363636"/>
        </w:rPr>
        <w:t>a</w:t>
      </w:r>
      <w:r>
        <w:rPr>
          <w:color w:val="363636"/>
          <w:spacing w:val="-13"/>
        </w:rPr>
        <w:t xml:space="preserve"> </w:t>
      </w:r>
      <w:r>
        <w:rPr>
          <w:color w:val="363636"/>
        </w:rPr>
        <w:t>member</w:t>
      </w:r>
      <w:r>
        <w:rPr>
          <w:color w:val="363636"/>
          <w:spacing w:val="-11"/>
        </w:rPr>
        <w:t xml:space="preserve"> </w:t>
      </w:r>
      <w:r>
        <w:rPr>
          <w:color w:val="363636"/>
        </w:rPr>
        <w:t>of</w:t>
      </w:r>
      <w:r>
        <w:rPr>
          <w:color w:val="363636"/>
          <w:spacing w:val="-12"/>
        </w:rPr>
        <w:t xml:space="preserve"> </w:t>
      </w:r>
      <w:r>
        <w:rPr>
          <w:color w:val="363636"/>
        </w:rPr>
        <w:t>a Future</w:t>
      </w:r>
      <w:r>
        <w:rPr>
          <w:color w:val="363636"/>
          <w:spacing w:val="-22"/>
        </w:rPr>
        <w:t xml:space="preserve"> </w:t>
      </w:r>
      <w:r>
        <w:rPr>
          <w:color w:val="363636"/>
        </w:rPr>
        <w:t>Educators</w:t>
      </w:r>
      <w:r>
        <w:rPr>
          <w:color w:val="363636"/>
          <w:spacing w:val="-24"/>
        </w:rPr>
        <w:t xml:space="preserve"> </w:t>
      </w:r>
      <w:r>
        <w:rPr>
          <w:color w:val="363636"/>
        </w:rPr>
        <w:t>Association</w:t>
      </w:r>
      <w:r>
        <w:rPr>
          <w:color w:val="363636"/>
          <w:spacing w:val="-17"/>
        </w:rPr>
        <w:t xml:space="preserve"> </w:t>
      </w:r>
      <w:r>
        <w:rPr>
          <w:color w:val="363636"/>
        </w:rPr>
        <w:t>chapter</w:t>
      </w:r>
      <w:r>
        <w:rPr>
          <w:color w:val="363636"/>
          <w:spacing w:val="-20"/>
        </w:rPr>
        <w:t xml:space="preserve"> </w:t>
      </w:r>
      <w:r>
        <w:rPr>
          <w:color w:val="363636"/>
        </w:rPr>
        <w:t>in</w:t>
      </w:r>
      <w:r>
        <w:rPr>
          <w:color w:val="363636"/>
          <w:spacing w:val="-28"/>
        </w:rPr>
        <w:t xml:space="preserve"> </w:t>
      </w:r>
      <w:r>
        <w:rPr>
          <w:color w:val="363636"/>
        </w:rPr>
        <w:t>good</w:t>
      </w:r>
      <w:r>
        <w:rPr>
          <w:color w:val="363636"/>
          <w:spacing w:val="-23"/>
        </w:rPr>
        <w:t xml:space="preserve"> </w:t>
      </w:r>
      <w:r>
        <w:rPr>
          <w:color w:val="363636"/>
        </w:rPr>
        <w:t>standing</w:t>
      </w:r>
      <w:r>
        <w:rPr>
          <w:color w:val="363636"/>
          <w:spacing w:val="-18"/>
        </w:rPr>
        <w:t xml:space="preserve"> </w:t>
      </w:r>
      <w:r>
        <w:rPr>
          <w:color w:val="363636"/>
        </w:rPr>
        <w:t>-</w:t>
      </w:r>
      <w:r>
        <w:rPr>
          <w:color w:val="363636"/>
          <w:spacing w:val="-23"/>
        </w:rPr>
        <w:t xml:space="preserve"> </w:t>
      </w:r>
      <w:r>
        <w:rPr>
          <w:color w:val="363636"/>
        </w:rPr>
        <w:t>High</w:t>
      </w:r>
      <w:r>
        <w:rPr>
          <w:color w:val="363636"/>
          <w:spacing w:val="-29"/>
        </w:rPr>
        <w:t xml:space="preserve"> </w:t>
      </w:r>
      <w:r>
        <w:rPr>
          <w:color w:val="363636"/>
        </w:rPr>
        <w:t>school senior</w:t>
      </w:r>
      <w:r>
        <w:rPr>
          <w:color w:val="363636"/>
          <w:spacing w:val="-2"/>
        </w:rPr>
        <w:t xml:space="preserve"> </w:t>
      </w:r>
      <w:r>
        <w:rPr>
          <w:color w:val="363636"/>
        </w:rPr>
        <w:t>intending</w:t>
      </w:r>
      <w:r>
        <w:rPr>
          <w:color w:val="363636"/>
          <w:spacing w:val="-17"/>
        </w:rPr>
        <w:t xml:space="preserve"> </w:t>
      </w:r>
      <w:r>
        <w:rPr>
          <w:color w:val="363636"/>
        </w:rPr>
        <w:t>to</w:t>
      </w:r>
      <w:r>
        <w:rPr>
          <w:color w:val="363636"/>
          <w:spacing w:val="-11"/>
        </w:rPr>
        <w:t xml:space="preserve"> </w:t>
      </w:r>
      <w:r>
        <w:rPr>
          <w:color w:val="363636"/>
        </w:rPr>
        <w:t>major</w:t>
      </w:r>
      <w:r>
        <w:rPr>
          <w:color w:val="363636"/>
          <w:spacing w:val="-10"/>
        </w:rPr>
        <w:t xml:space="preserve"> </w:t>
      </w:r>
      <w:r>
        <w:rPr>
          <w:color w:val="363636"/>
        </w:rPr>
        <w:t>in</w:t>
      </w:r>
      <w:r>
        <w:rPr>
          <w:color w:val="363636"/>
          <w:spacing w:val="-19"/>
        </w:rPr>
        <w:t xml:space="preserve"> </w:t>
      </w:r>
      <w:r>
        <w:rPr>
          <w:color w:val="363636"/>
        </w:rPr>
        <w:t>education</w:t>
      </w:r>
      <w:r>
        <w:rPr>
          <w:color w:val="363636"/>
          <w:spacing w:val="-9"/>
        </w:rPr>
        <w:t xml:space="preserve"> </w:t>
      </w:r>
      <w:r>
        <w:rPr>
          <w:color w:val="363636"/>
        </w:rPr>
        <w:t>who</w:t>
      </w:r>
      <w:r>
        <w:rPr>
          <w:color w:val="363636"/>
          <w:spacing w:val="-8"/>
        </w:rPr>
        <w:t xml:space="preserve"> </w:t>
      </w:r>
      <w:r>
        <w:rPr>
          <w:color w:val="363636"/>
        </w:rPr>
        <w:t>is</w:t>
      </w:r>
      <w:r>
        <w:rPr>
          <w:color w:val="363636"/>
          <w:spacing w:val="-14"/>
        </w:rPr>
        <w:t xml:space="preserve"> </w:t>
      </w:r>
      <w:r>
        <w:rPr>
          <w:color w:val="363636"/>
        </w:rPr>
        <w:t>the</w:t>
      </w:r>
      <w:r>
        <w:rPr>
          <w:color w:val="363636"/>
          <w:spacing w:val="-9"/>
        </w:rPr>
        <w:t xml:space="preserve"> </w:t>
      </w:r>
      <w:r>
        <w:rPr>
          <w:color w:val="363636"/>
        </w:rPr>
        <w:t>child</w:t>
      </w:r>
      <w:r>
        <w:rPr>
          <w:color w:val="363636"/>
          <w:spacing w:val="-17"/>
        </w:rPr>
        <w:t xml:space="preserve"> </w:t>
      </w:r>
      <w:r>
        <w:rPr>
          <w:color w:val="363636"/>
        </w:rPr>
        <w:t>or</w:t>
      </w:r>
      <w:r>
        <w:rPr>
          <w:color w:val="363636"/>
          <w:spacing w:val="-10"/>
        </w:rPr>
        <w:t xml:space="preserve"> </w:t>
      </w:r>
      <w:r>
        <w:rPr>
          <w:color w:val="363636"/>
          <w:spacing w:val="-5"/>
        </w:rPr>
        <w:t>[...]</w:t>
      </w:r>
      <w:r>
        <w:rPr>
          <w:color w:val="363636"/>
          <w:spacing w:val="-11"/>
        </w:rPr>
        <w:t xml:space="preserve"> </w:t>
      </w:r>
      <w:r>
        <w:rPr>
          <w:color w:val="363636"/>
          <w:u w:val="single" w:color="000000"/>
        </w:rPr>
        <w:t>More</w:t>
      </w:r>
    </w:p>
    <w:p w:rsidR="00CF3DB2" w:rsidRDefault="007E700D">
      <w:pPr>
        <w:pStyle w:val="BodyText"/>
        <w:spacing w:before="113"/>
        <w:ind w:left="2521" w:right="3788"/>
      </w:pPr>
      <w:r>
        <w:rPr>
          <w:color w:val="565656"/>
          <w:w w:val="89"/>
          <w:u w:val="single" w:color="000000"/>
        </w:rPr>
        <w:t>Phl.llgpi</w:t>
      </w:r>
      <w:r>
        <w:rPr>
          <w:color w:val="363636"/>
          <w:w w:val="89"/>
          <w:u w:val="single" w:color="000000"/>
        </w:rPr>
        <w:t>ne</w:t>
      </w:r>
      <w:r>
        <w:rPr>
          <w:color w:val="363636"/>
          <w:spacing w:val="-3"/>
          <w:w w:val="89"/>
          <w:u w:val="single" w:color="000000"/>
        </w:rPr>
        <w:t xml:space="preserve"> </w:t>
      </w:r>
      <w:r>
        <w:rPr>
          <w:color w:val="464646"/>
          <w:spacing w:val="-2"/>
          <w:w w:val="107"/>
          <w:u w:val="single" w:color="000000"/>
        </w:rPr>
        <w:t>lnternatlctial</w:t>
      </w:r>
      <w:r>
        <w:rPr>
          <w:color w:val="464646"/>
          <w:spacing w:val="-20"/>
          <w:w w:val="107"/>
          <w:u w:val="single" w:color="000000"/>
        </w:rPr>
        <w:t xml:space="preserve"> </w:t>
      </w:r>
      <w:r>
        <w:rPr>
          <w:color w:val="464646"/>
          <w:spacing w:val="1"/>
          <w:w w:val="110"/>
          <w:u w:val="single" w:color="000000"/>
        </w:rPr>
        <w:t>A</w:t>
      </w:r>
      <w:r>
        <w:rPr>
          <w:color w:val="262626"/>
          <w:spacing w:val="1"/>
          <w:w w:val="110"/>
          <w:u w:val="single" w:color="000000"/>
        </w:rPr>
        <w:t>i</w:t>
      </w:r>
      <w:r>
        <w:rPr>
          <w:color w:val="464646"/>
          <w:spacing w:val="1"/>
          <w:w w:val="110"/>
          <w:u w:val="single" w:color="000000"/>
        </w:rPr>
        <w:t>d</w:t>
      </w:r>
      <w:r>
        <w:rPr>
          <w:color w:val="464646"/>
          <w:spacing w:val="-13"/>
          <w:w w:val="110"/>
          <w:u w:val="single" w:color="000000"/>
        </w:rPr>
        <w:t xml:space="preserve"> </w:t>
      </w:r>
      <w:r>
        <w:rPr>
          <w:color w:val="464646"/>
          <w:w w:val="91"/>
          <w:u w:val="single" w:color="000000"/>
        </w:rPr>
        <w:t>-</w:t>
      </w:r>
      <w:r>
        <w:rPr>
          <w:color w:val="464646"/>
          <w:spacing w:val="-11"/>
          <w:w w:val="91"/>
          <w:u w:val="single" w:color="000000"/>
        </w:rPr>
        <w:t xml:space="preserve"> </w:t>
      </w:r>
      <w:r>
        <w:rPr>
          <w:rFonts w:ascii="Times New Roman"/>
          <w:color w:val="464646"/>
          <w:w w:val="75"/>
          <w:sz w:val="19"/>
          <w:u w:val="single" w:color="000000"/>
        </w:rPr>
        <w:t>Wells</w:t>
      </w:r>
      <w:r>
        <w:rPr>
          <w:rFonts w:ascii="Times New Roman"/>
          <w:color w:val="464646"/>
          <w:spacing w:val="-6"/>
          <w:w w:val="75"/>
          <w:sz w:val="19"/>
          <w:u w:val="single" w:color="000000"/>
        </w:rPr>
        <w:t xml:space="preserve"> </w:t>
      </w:r>
      <w:r>
        <w:rPr>
          <w:color w:val="464646"/>
          <w:w w:val="89"/>
          <w:u w:val="single" w:color="000000"/>
        </w:rPr>
        <w:t>Fargo</w:t>
      </w:r>
      <w:r>
        <w:rPr>
          <w:color w:val="464646"/>
          <w:spacing w:val="-10"/>
          <w:w w:val="89"/>
          <w:u w:val="single" w:color="000000"/>
        </w:rPr>
        <w:t xml:space="preserve"> </w:t>
      </w:r>
      <w:r>
        <w:rPr>
          <w:color w:val="666666"/>
          <w:w w:val="91"/>
          <w:u w:val="single" w:color="000000"/>
        </w:rPr>
        <w:t>Sc</w:t>
      </w:r>
      <w:r>
        <w:rPr>
          <w:color w:val="464646"/>
          <w:w w:val="91"/>
          <w:u w:val="single" w:color="000000"/>
        </w:rPr>
        <w:t>ho</w:t>
      </w:r>
      <w:r>
        <w:rPr>
          <w:color w:val="111111"/>
          <w:w w:val="91"/>
          <w:u w:val="single" w:color="000000"/>
        </w:rPr>
        <w:t>l</w:t>
      </w:r>
      <w:r>
        <w:rPr>
          <w:color w:val="464646"/>
          <w:w w:val="91"/>
          <w:u w:val="single" w:color="000000"/>
        </w:rPr>
        <w:t>arship</w:t>
      </w:r>
      <w:r>
        <w:rPr>
          <w:color w:val="464646"/>
          <w:spacing w:val="-3"/>
          <w:w w:val="91"/>
          <w:u w:val="single" w:color="000000"/>
        </w:rPr>
        <w:t xml:space="preserve"> </w:t>
      </w:r>
      <w:r>
        <w:rPr>
          <w:color w:val="464646"/>
          <w:w w:val="92"/>
          <w:u w:val="single" w:color="000000"/>
        </w:rPr>
        <w:t xml:space="preserve">Fund </w:t>
      </w:r>
      <w:r>
        <w:rPr>
          <w:color w:val="363636"/>
          <w:w w:val="95"/>
        </w:rPr>
        <w:t>Application Deadlines: April 20,</w:t>
      </w:r>
      <w:r>
        <w:rPr>
          <w:color w:val="363636"/>
          <w:spacing w:val="-25"/>
          <w:w w:val="95"/>
        </w:rPr>
        <w:t xml:space="preserve"> </w:t>
      </w:r>
      <w:r>
        <w:rPr>
          <w:color w:val="363636"/>
          <w:w w:val="95"/>
        </w:rPr>
        <w:t>Annually</w:t>
      </w:r>
    </w:p>
    <w:p w:rsidR="00CF3DB2" w:rsidRDefault="007E700D">
      <w:pPr>
        <w:pStyle w:val="BodyText"/>
        <w:spacing w:before="10" w:line="259" w:lineRule="auto"/>
        <w:ind w:left="2521" w:right="3264" w:hanging="5"/>
      </w:pPr>
      <w:r>
        <w:rPr>
          <w:color w:val="363636"/>
          <w:w w:val="88"/>
        </w:rPr>
        <w:t xml:space="preserve">The </w:t>
      </w:r>
      <w:r>
        <w:rPr>
          <w:color w:val="363636"/>
          <w:w w:val="93"/>
        </w:rPr>
        <w:t xml:space="preserve">Philippine </w:t>
      </w:r>
      <w:r>
        <w:rPr>
          <w:color w:val="363636"/>
          <w:spacing w:val="-3"/>
          <w:w w:val="106"/>
        </w:rPr>
        <w:t>International</w:t>
      </w:r>
      <w:r>
        <w:rPr>
          <w:color w:val="363636"/>
          <w:w w:val="106"/>
        </w:rPr>
        <w:t xml:space="preserve"> </w:t>
      </w:r>
      <w:r>
        <w:rPr>
          <w:color w:val="363636"/>
          <w:w w:val="95"/>
        </w:rPr>
        <w:t xml:space="preserve">Aid </w:t>
      </w:r>
      <w:r>
        <w:rPr>
          <w:color w:val="363636"/>
          <w:w w:val="89"/>
        </w:rPr>
        <w:t xml:space="preserve">Scholarship </w:t>
      </w:r>
      <w:r>
        <w:rPr>
          <w:color w:val="363636"/>
          <w:w w:val="85"/>
        </w:rPr>
        <w:t xml:space="preserve">is </w:t>
      </w:r>
      <w:r>
        <w:rPr>
          <w:color w:val="363636"/>
          <w:w w:val="92"/>
        </w:rPr>
        <w:t xml:space="preserve">made possible </w:t>
      </w:r>
      <w:r>
        <w:rPr>
          <w:color w:val="363636"/>
          <w:w w:val="95"/>
        </w:rPr>
        <w:t xml:space="preserve">by </w:t>
      </w:r>
      <w:r>
        <w:rPr>
          <w:color w:val="363636"/>
          <w:w w:val="77"/>
        </w:rPr>
        <w:t xml:space="preserve">a </w:t>
      </w:r>
      <w:r>
        <w:rPr>
          <w:color w:val="363636"/>
        </w:rPr>
        <w:t>generous</w:t>
      </w:r>
      <w:r>
        <w:rPr>
          <w:color w:val="363636"/>
          <w:spacing w:val="-13"/>
        </w:rPr>
        <w:t xml:space="preserve"> </w:t>
      </w:r>
      <w:r>
        <w:rPr>
          <w:color w:val="363636"/>
        </w:rPr>
        <w:t>grant</w:t>
      </w:r>
      <w:r>
        <w:rPr>
          <w:color w:val="363636"/>
          <w:spacing w:val="-20"/>
        </w:rPr>
        <w:t xml:space="preserve"> </w:t>
      </w:r>
      <w:r>
        <w:rPr>
          <w:color w:val="363636"/>
        </w:rPr>
        <w:t>from</w:t>
      </w:r>
      <w:r>
        <w:rPr>
          <w:color w:val="363636"/>
          <w:spacing w:val="-18"/>
        </w:rPr>
        <w:t xml:space="preserve"> </w:t>
      </w:r>
      <w:r>
        <w:rPr>
          <w:color w:val="363636"/>
        </w:rPr>
        <w:t>Wells</w:t>
      </w:r>
      <w:r>
        <w:rPr>
          <w:color w:val="363636"/>
          <w:spacing w:val="-15"/>
        </w:rPr>
        <w:t xml:space="preserve"> </w:t>
      </w:r>
      <w:r>
        <w:rPr>
          <w:color w:val="363636"/>
        </w:rPr>
        <w:t>Fargo.</w:t>
      </w:r>
      <w:r>
        <w:rPr>
          <w:color w:val="363636"/>
          <w:spacing w:val="-23"/>
        </w:rPr>
        <w:t xml:space="preserve"> </w:t>
      </w:r>
      <w:r>
        <w:rPr>
          <w:color w:val="363636"/>
        </w:rPr>
        <w:t>Six</w:t>
      </w:r>
      <w:r>
        <w:rPr>
          <w:color w:val="363636"/>
          <w:spacing w:val="-20"/>
        </w:rPr>
        <w:t xml:space="preserve"> </w:t>
      </w:r>
      <w:r>
        <w:rPr>
          <w:color w:val="363636"/>
        </w:rPr>
        <w:t>scholarships</w:t>
      </w:r>
      <w:r>
        <w:rPr>
          <w:color w:val="363636"/>
          <w:spacing w:val="-16"/>
        </w:rPr>
        <w:t xml:space="preserve"> </w:t>
      </w:r>
      <w:r>
        <w:rPr>
          <w:color w:val="363636"/>
        </w:rPr>
        <w:t>of</w:t>
      </w:r>
      <w:r>
        <w:rPr>
          <w:color w:val="363636"/>
          <w:spacing w:val="-16"/>
        </w:rPr>
        <w:t xml:space="preserve"> </w:t>
      </w:r>
      <w:r>
        <w:rPr>
          <w:color w:val="363636"/>
        </w:rPr>
        <w:t>up</w:t>
      </w:r>
      <w:r>
        <w:rPr>
          <w:color w:val="363636"/>
          <w:spacing w:val="-23"/>
        </w:rPr>
        <w:t xml:space="preserve"> </w:t>
      </w:r>
      <w:r>
        <w:rPr>
          <w:color w:val="363636"/>
        </w:rPr>
        <w:t>to</w:t>
      </w:r>
      <w:r>
        <w:rPr>
          <w:color w:val="363636"/>
          <w:spacing w:val="-19"/>
        </w:rPr>
        <w:t xml:space="preserve"> </w:t>
      </w:r>
      <w:r>
        <w:rPr>
          <w:color w:val="363636"/>
          <w:spacing w:val="-4"/>
        </w:rPr>
        <w:t xml:space="preserve">$1,500 </w:t>
      </w:r>
      <w:r>
        <w:rPr>
          <w:color w:val="363636"/>
        </w:rPr>
        <w:t>each</w:t>
      </w:r>
      <w:r>
        <w:rPr>
          <w:color w:val="363636"/>
          <w:spacing w:val="-21"/>
        </w:rPr>
        <w:t xml:space="preserve"> </w:t>
      </w:r>
      <w:r>
        <w:rPr>
          <w:color w:val="363636"/>
        </w:rPr>
        <w:t>will</w:t>
      </w:r>
      <w:r>
        <w:rPr>
          <w:color w:val="363636"/>
          <w:spacing w:val="-16"/>
        </w:rPr>
        <w:t xml:space="preserve"> </w:t>
      </w:r>
      <w:r>
        <w:rPr>
          <w:color w:val="363636"/>
        </w:rPr>
        <w:t>be</w:t>
      </w:r>
      <w:r>
        <w:rPr>
          <w:color w:val="363636"/>
          <w:spacing w:val="-24"/>
        </w:rPr>
        <w:t xml:space="preserve"> </w:t>
      </w:r>
      <w:r>
        <w:rPr>
          <w:color w:val="363636"/>
        </w:rPr>
        <w:t>awarded</w:t>
      </w:r>
      <w:r>
        <w:rPr>
          <w:color w:val="363636"/>
          <w:spacing w:val="-20"/>
        </w:rPr>
        <w:t xml:space="preserve"> </w:t>
      </w:r>
      <w:r>
        <w:rPr>
          <w:color w:val="363636"/>
        </w:rPr>
        <w:t>to</w:t>
      </w:r>
      <w:r>
        <w:rPr>
          <w:color w:val="363636"/>
          <w:spacing w:val="-18"/>
        </w:rPr>
        <w:t xml:space="preserve"> </w:t>
      </w:r>
      <w:r>
        <w:rPr>
          <w:color w:val="363636"/>
        </w:rPr>
        <w:t>California</w:t>
      </w:r>
      <w:r>
        <w:rPr>
          <w:color w:val="363636"/>
          <w:spacing w:val="-19"/>
        </w:rPr>
        <w:t xml:space="preserve"> </w:t>
      </w:r>
      <w:r>
        <w:rPr>
          <w:color w:val="363636"/>
        </w:rPr>
        <w:t>students</w:t>
      </w:r>
      <w:r>
        <w:rPr>
          <w:color w:val="363636"/>
          <w:spacing w:val="-16"/>
        </w:rPr>
        <w:t xml:space="preserve"> </w:t>
      </w:r>
      <w:r>
        <w:rPr>
          <w:color w:val="363636"/>
        </w:rPr>
        <w:t>of</w:t>
      </w:r>
      <w:r>
        <w:rPr>
          <w:color w:val="363636"/>
          <w:spacing w:val="-15"/>
        </w:rPr>
        <w:t xml:space="preserve"> </w:t>
      </w:r>
      <w:r>
        <w:rPr>
          <w:color w:val="363636"/>
        </w:rPr>
        <w:t>Filipino</w:t>
      </w:r>
      <w:r>
        <w:rPr>
          <w:color w:val="363636"/>
          <w:spacing w:val="-20"/>
        </w:rPr>
        <w:t xml:space="preserve"> </w:t>
      </w:r>
      <w:r>
        <w:rPr>
          <w:color w:val="363636"/>
        </w:rPr>
        <w:t>heritage</w:t>
      </w:r>
      <w:r>
        <w:rPr>
          <w:color w:val="363636"/>
          <w:spacing w:val="-20"/>
        </w:rPr>
        <w:t xml:space="preserve"> </w:t>
      </w:r>
      <w:r>
        <w:rPr>
          <w:color w:val="363636"/>
        </w:rPr>
        <w:t xml:space="preserve">who </w:t>
      </w:r>
      <w:r>
        <w:rPr>
          <w:color w:val="363636"/>
        </w:rPr>
        <w:t>are</w:t>
      </w:r>
      <w:r>
        <w:rPr>
          <w:color w:val="363636"/>
          <w:spacing w:val="-25"/>
        </w:rPr>
        <w:t xml:space="preserve"> </w:t>
      </w:r>
      <w:r>
        <w:rPr>
          <w:color w:val="363636"/>
        </w:rPr>
        <w:t>attending</w:t>
      </w:r>
      <w:r>
        <w:rPr>
          <w:color w:val="363636"/>
          <w:spacing w:val="-24"/>
        </w:rPr>
        <w:t xml:space="preserve"> </w:t>
      </w:r>
      <w:r>
        <w:rPr>
          <w:color w:val="363636"/>
        </w:rPr>
        <w:t>an</w:t>
      </w:r>
      <w:r>
        <w:rPr>
          <w:color w:val="363636"/>
          <w:spacing w:val="-27"/>
        </w:rPr>
        <w:t xml:space="preserve"> </w:t>
      </w:r>
      <w:r>
        <w:rPr>
          <w:color w:val="363636"/>
        </w:rPr>
        <w:t>accredited</w:t>
      </w:r>
      <w:r>
        <w:rPr>
          <w:color w:val="363636"/>
          <w:spacing w:val="-25"/>
        </w:rPr>
        <w:t xml:space="preserve"> </w:t>
      </w:r>
      <w:r>
        <w:rPr>
          <w:color w:val="363636"/>
        </w:rPr>
        <w:t>community</w:t>
      </w:r>
      <w:r>
        <w:rPr>
          <w:color w:val="363636"/>
          <w:spacing w:val="-27"/>
        </w:rPr>
        <w:t xml:space="preserve"> </w:t>
      </w:r>
      <w:r>
        <w:rPr>
          <w:color w:val="363636"/>
        </w:rPr>
        <w:t>college,</w:t>
      </w:r>
      <w:r>
        <w:rPr>
          <w:color w:val="363636"/>
          <w:spacing w:val="-27"/>
        </w:rPr>
        <w:t xml:space="preserve"> </w:t>
      </w:r>
      <w:r>
        <w:rPr>
          <w:color w:val="363636"/>
        </w:rPr>
        <w:t>technical</w:t>
      </w:r>
      <w:r>
        <w:rPr>
          <w:color w:val="363636"/>
          <w:spacing w:val="-22"/>
        </w:rPr>
        <w:t xml:space="preserve"> </w:t>
      </w:r>
      <w:r>
        <w:rPr>
          <w:color w:val="363636"/>
        </w:rPr>
        <w:t>college</w:t>
      </w:r>
      <w:r>
        <w:rPr>
          <w:color w:val="363636"/>
          <w:spacing w:val="-25"/>
        </w:rPr>
        <w:t xml:space="preserve"> </w:t>
      </w:r>
      <w:r>
        <w:rPr>
          <w:color w:val="363636"/>
        </w:rPr>
        <w:t xml:space="preserve">or four-year college/university. </w:t>
      </w:r>
      <w:r>
        <w:rPr>
          <w:color w:val="363636"/>
          <w:spacing w:val="-4"/>
        </w:rPr>
        <w:t xml:space="preserve">PIA </w:t>
      </w:r>
      <w:r>
        <w:rPr>
          <w:color w:val="363636"/>
        </w:rPr>
        <w:t xml:space="preserve">is a nonprofit organization that supports education programs for youth in the Philippines and </w:t>
      </w:r>
      <w:r>
        <w:rPr>
          <w:color w:val="363636"/>
          <w:spacing w:val="-5"/>
        </w:rPr>
        <w:t xml:space="preserve">[...] </w:t>
      </w:r>
      <w:r>
        <w:rPr>
          <w:color w:val="363636"/>
          <w:u w:val="single" w:color="000000"/>
        </w:rPr>
        <w:t>More</w:t>
      </w:r>
    </w:p>
    <w:p w:rsidR="00CF3DB2" w:rsidRDefault="00CF3DB2">
      <w:pPr>
        <w:spacing w:before="9"/>
        <w:rPr>
          <w:rFonts w:ascii="Arial" w:eastAsia="Arial" w:hAnsi="Arial" w:cs="Arial"/>
          <w:sz w:val="11"/>
          <w:szCs w:val="11"/>
        </w:rPr>
      </w:pPr>
    </w:p>
    <w:p w:rsidR="00CF3DB2" w:rsidRDefault="007E700D">
      <w:pPr>
        <w:pStyle w:val="BodyText"/>
        <w:spacing w:line="266" w:lineRule="auto"/>
        <w:ind w:left="2531" w:right="4999" w:hanging="10"/>
      </w:pPr>
      <w:r>
        <w:rPr>
          <w:color w:val="565656"/>
          <w:u w:val="single" w:color="000000"/>
        </w:rPr>
        <w:t xml:space="preserve">The </w:t>
      </w:r>
      <w:r>
        <w:rPr>
          <w:color w:val="565656"/>
          <w:spacing w:val="-4"/>
          <w:u w:val="single" w:color="000000"/>
        </w:rPr>
        <w:t>Phyl</w:t>
      </w:r>
      <w:r>
        <w:rPr>
          <w:color w:val="262626"/>
          <w:spacing w:val="-4"/>
          <w:u w:val="single" w:color="000000"/>
        </w:rPr>
        <w:t>l</w:t>
      </w:r>
      <w:r>
        <w:rPr>
          <w:color w:val="565656"/>
          <w:spacing w:val="-4"/>
          <w:u w:val="single" w:color="000000"/>
        </w:rPr>
        <w:t>i</w:t>
      </w:r>
      <w:r>
        <w:rPr>
          <w:color w:val="363636"/>
          <w:spacing w:val="-4"/>
          <w:u w:val="single" w:color="000000"/>
        </w:rPr>
        <w:t xml:space="preserve">s </w:t>
      </w:r>
      <w:r>
        <w:rPr>
          <w:rFonts w:ascii="Times New Roman"/>
          <w:color w:val="565656"/>
          <w:u w:val="single" w:color="000000"/>
        </w:rPr>
        <w:t xml:space="preserve">G. </w:t>
      </w:r>
      <w:r>
        <w:rPr>
          <w:color w:val="464646"/>
          <w:u w:val="single" w:color="000000"/>
        </w:rPr>
        <w:t>Meekins Sc</w:t>
      </w:r>
      <w:r>
        <w:rPr>
          <w:color w:val="262626"/>
          <w:u w:val="single" w:color="000000"/>
        </w:rPr>
        <w:t>h</w:t>
      </w:r>
      <w:r>
        <w:rPr>
          <w:color w:val="464646"/>
          <w:u w:val="single" w:color="000000"/>
        </w:rPr>
        <w:t>o</w:t>
      </w:r>
      <w:r>
        <w:rPr>
          <w:color w:val="262626"/>
          <w:u w:val="single" w:color="000000"/>
        </w:rPr>
        <w:t>l</w:t>
      </w:r>
      <w:r>
        <w:rPr>
          <w:color w:val="464646"/>
          <w:u w:val="single" w:color="000000"/>
        </w:rPr>
        <w:t>ars</w:t>
      </w:r>
      <w:r>
        <w:rPr>
          <w:color w:val="262626"/>
          <w:u w:val="single" w:color="000000"/>
        </w:rPr>
        <w:t>h</w:t>
      </w:r>
      <w:r>
        <w:rPr>
          <w:color w:val="565656"/>
          <w:u w:val="single" w:color="000000"/>
        </w:rPr>
        <w:t xml:space="preserve">ip </w:t>
      </w:r>
      <w:r>
        <w:rPr>
          <w:color w:val="363636"/>
          <w:w w:val="95"/>
        </w:rPr>
        <w:t xml:space="preserve">Application Deadlines: May </w:t>
      </w:r>
      <w:r>
        <w:rPr>
          <w:color w:val="363636"/>
          <w:spacing w:val="-12"/>
          <w:w w:val="95"/>
        </w:rPr>
        <w:t>15,</w:t>
      </w:r>
      <w:r>
        <w:rPr>
          <w:color w:val="363636"/>
          <w:spacing w:val="3"/>
          <w:w w:val="95"/>
        </w:rPr>
        <w:t xml:space="preserve"> </w:t>
      </w:r>
      <w:r>
        <w:rPr>
          <w:color w:val="363636"/>
          <w:w w:val="95"/>
        </w:rPr>
        <w:t>Annually</w:t>
      </w:r>
    </w:p>
    <w:p w:rsidR="00CF3DB2" w:rsidRDefault="007E700D">
      <w:pPr>
        <w:pStyle w:val="BodyText"/>
        <w:spacing w:line="261" w:lineRule="auto"/>
        <w:ind w:left="2540" w:right="3214" w:hanging="15"/>
      </w:pPr>
      <w:r>
        <w:rPr>
          <w:color w:val="363636"/>
        </w:rPr>
        <w:t>The</w:t>
      </w:r>
      <w:r>
        <w:rPr>
          <w:color w:val="363636"/>
          <w:spacing w:val="-17"/>
        </w:rPr>
        <w:t xml:space="preserve"> </w:t>
      </w:r>
      <w:r>
        <w:rPr>
          <w:color w:val="363636"/>
        </w:rPr>
        <w:t>Phyllis</w:t>
      </w:r>
      <w:r>
        <w:rPr>
          <w:color w:val="363636"/>
          <w:spacing w:val="-20"/>
        </w:rPr>
        <w:t xml:space="preserve"> </w:t>
      </w:r>
      <w:r>
        <w:rPr>
          <w:rFonts w:ascii="Times New Roman" w:hAnsi="Times New Roman"/>
          <w:color w:val="363636"/>
        </w:rPr>
        <w:t>G.</w:t>
      </w:r>
      <w:r>
        <w:rPr>
          <w:rFonts w:ascii="Times New Roman" w:hAnsi="Times New Roman"/>
          <w:color w:val="363636"/>
          <w:spacing w:val="-16"/>
        </w:rPr>
        <w:t xml:space="preserve"> </w:t>
      </w:r>
      <w:r>
        <w:rPr>
          <w:color w:val="363636"/>
        </w:rPr>
        <w:t>Meekins</w:t>
      </w:r>
      <w:r>
        <w:rPr>
          <w:color w:val="363636"/>
          <w:spacing w:val="-19"/>
        </w:rPr>
        <w:t xml:space="preserve"> </w:t>
      </w:r>
      <w:r>
        <w:rPr>
          <w:color w:val="363636"/>
        </w:rPr>
        <w:t>Scholarship</w:t>
      </w:r>
      <w:r>
        <w:rPr>
          <w:color w:val="363636"/>
          <w:spacing w:val="-18"/>
        </w:rPr>
        <w:t xml:space="preserve"> </w:t>
      </w:r>
      <w:r>
        <w:rPr>
          <w:color w:val="363636"/>
        </w:rPr>
        <w:t>is</w:t>
      </w:r>
      <w:r>
        <w:rPr>
          <w:color w:val="363636"/>
          <w:spacing w:val="-23"/>
        </w:rPr>
        <w:t xml:space="preserve"> </w:t>
      </w:r>
      <w:r>
        <w:rPr>
          <w:color w:val="363636"/>
        </w:rPr>
        <w:t>granted</w:t>
      </w:r>
      <w:r>
        <w:rPr>
          <w:color w:val="363636"/>
          <w:spacing w:val="-21"/>
        </w:rPr>
        <w:t xml:space="preserve"> </w:t>
      </w:r>
      <w:r>
        <w:rPr>
          <w:color w:val="363636"/>
        </w:rPr>
        <w:t>through</w:t>
      </w:r>
      <w:r>
        <w:rPr>
          <w:color w:val="363636"/>
          <w:spacing w:val="-21"/>
        </w:rPr>
        <w:t xml:space="preserve"> </w:t>
      </w:r>
      <w:r>
        <w:rPr>
          <w:color w:val="363636"/>
        </w:rPr>
        <w:t>The</w:t>
      </w:r>
      <w:r>
        <w:rPr>
          <w:color w:val="363636"/>
          <w:spacing w:val="-17"/>
        </w:rPr>
        <w:t xml:space="preserve"> </w:t>
      </w:r>
      <w:r>
        <w:rPr>
          <w:color w:val="363636"/>
        </w:rPr>
        <w:t xml:space="preserve">LPGA </w:t>
      </w:r>
      <w:r>
        <w:rPr>
          <w:color w:val="363636"/>
          <w:w w:val="95"/>
        </w:rPr>
        <w:t>Foundation</w:t>
      </w:r>
      <w:r>
        <w:rPr>
          <w:color w:val="363636"/>
          <w:spacing w:val="-16"/>
          <w:w w:val="95"/>
        </w:rPr>
        <w:t xml:space="preserve"> </w:t>
      </w:r>
      <w:r>
        <w:rPr>
          <w:color w:val="363636"/>
          <w:w w:val="95"/>
        </w:rPr>
        <w:t>and</w:t>
      </w:r>
      <w:r>
        <w:rPr>
          <w:color w:val="363636"/>
          <w:spacing w:val="-18"/>
          <w:w w:val="95"/>
        </w:rPr>
        <w:t xml:space="preserve"> </w:t>
      </w:r>
      <w:r>
        <w:rPr>
          <w:color w:val="363636"/>
          <w:w w:val="95"/>
        </w:rPr>
        <w:t>the</w:t>
      </w:r>
      <w:r>
        <w:rPr>
          <w:color w:val="363636"/>
          <w:spacing w:val="-13"/>
          <w:w w:val="95"/>
        </w:rPr>
        <w:t xml:space="preserve"> </w:t>
      </w:r>
      <w:r>
        <w:rPr>
          <w:color w:val="363636"/>
          <w:w w:val="95"/>
        </w:rPr>
        <w:t>Phyllis</w:t>
      </w:r>
      <w:r>
        <w:rPr>
          <w:color w:val="363636"/>
          <w:spacing w:val="-17"/>
          <w:w w:val="95"/>
        </w:rPr>
        <w:t xml:space="preserve"> </w:t>
      </w:r>
      <w:r>
        <w:rPr>
          <w:color w:val="363636"/>
          <w:w w:val="95"/>
        </w:rPr>
        <w:t>G.</w:t>
      </w:r>
      <w:r>
        <w:rPr>
          <w:color w:val="363636"/>
          <w:spacing w:val="-16"/>
          <w:w w:val="95"/>
        </w:rPr>
        <w:t xml:space="preserve"> </w:t>
      </w:r>
      <w:r>
        <w:rPr>
          <w:color w:val="363636"/>
          <w:w w:val="95"/>
        </w:rPr>
        <w:t>Meekins</w:t>
      </w:r>
      <w:r>
        <w:rPr>
          <w:color w:val="363636"/>
          <w:spacing w:val="-13"/>
          <w:w w:val="95"/>
        </w:rPr>
        <w:t xml:space="preserve"> </w:t>
      </w:r>
      <w:r>
        <w:rPr>
          <w:color w:val="363636"/>
          <w:w w:val="95"/>
        </w:rPr>
        <w:t>Scholarship</w:t>
      </w:r>
      <w:r>
        <w:rPr>
          <w:color w:val="363636"/>
          <w:spacing w:val="-7"/>
          <w:w w:val="95"/>
        </w:rPr>
        <w:t xml:space="preserve"> </w:t>
      </w:r>
      <w:r>
        <w:rPr>
          <w:color w:val="363636"/>
          <w:w w:val="95"/>
        </w:rPr>
        <w:t>Fund.</w:t>
      </w:r>
      <w:r>
        <w:rPr>
          <w:color w:val="363636"/>
          <w:spacing w:val="-19"/>
          <w:w w:val="95"/>
        </w:rPr>
        <w:t xml:space="preserve"> </w:t>
      </w:r>
      <w:r>
        <w:rPr>
          <w:color w:val="363636"/>
          <w:w w:val="95"/>
        </w:rPr>
        <w:t xml:space="preserve">Established </w:t>
      </w:r>
      <w:r>
        <w:rPr>
          <w:color w:val="363636"/>
        </w:rPr>
        <w:t xml:space="preserve">in 2006, the objective of the Phyllis G. Meekins Scholarship is to </w:t>
      </w:r>
      <w:r>
        <w:rPr>
          <w:color w:val="363636"/>
        </w:rPr>
        <w:t>provide a need-based scholarship to a female high school senior from</w:t>
      </w:r>
      <w:r>
        <w:rPr>
          <w:color w:val="363636"/>
          <w:spacing w:val="-12"/>
        </w:rPr>
        <w:t xml:space="preserve"> </w:t>
      </w:r>
      <w:r>
        <w:rPr>
          <w:color w:val="363636"/>
        </w:rPr>
        <w:t>a</w:t>
      </w:r>
      <w:r>
        <w:rPr>
          <w:color w:val="363636"/>
          <w:spacing w:val="-14"/>
        </w:rPr>
        <w:t xml:space="preserve"> </w:t>
      </w:r>
      <w:r>
        <w:rPr>
          <w:color w:val="363636"/>
        </w:rPr>
        <w:t>recognized</w:t>
      </w:r>
      <w:r>
        <w:rPr>
          <w:color w:val="363636"/>
          <w:spacing w:val="-14"/>
        </w:rPr>
        <w:t xml:space="preserve"> </w:t>
      </w:r>
      <w:r>
        <w:rPr>
          <w:color w:val="363636"/>
        </w:rPr>
        <w:t>minority</w:t>
      </w:r>
      <w:r>
        <w:rPr>
          <w:color w:val="363636"/>
          <w:spacing w:val="-19"/>
        </w:rPr>
        <w:t xml:space="preserve"> </w:t>
      </w:r>
      <w:r>
        <w:rPr>
          <w:color w:val="363636"/>
        </w:rPr>
        <w:t>background,</w:t>
      </w:r>
      <w:r>
        <w:rPr>
          <w:color w:val="363636"/>
          <w:spacing w:val="-17"/>
        </w:rPr>
        <w:t xml:space="preserve"> </w:t>
      </w:r>
      <w:r>
        <w:rPr>
          <w:color w:val="363636"/>
        </w:rPr>
        <w:t>who</w:t>
      </w:r>
      <w:r>
        <w:rPr>
          <w:color w:val="363636"/>
          <w:spacing w:val="-16"/>
        </w:rPr>
        <w:t xml:space="preserve"> </w:t>
      </w:r>
      <w:r>
        <w:rPr>
          <w:color w:val="363636"/>
        </w:rPr>
        <w:t>will</w:t>
      </w:r>
      <w:r>
        <w:rPr>
          <w:color w:val="363636"/>
          <w:spacing w:val="-16"/>
        </w:rPr>
        <w:t xml:space="preserve"> </w:t>
      </w:r>
      <w:r>
        <w:rPr>
          <w:color w:val="363636"/>
        </w:rPr>
        <w:t>be</w:t>
      </w:r>
      <w:r>
        <w:rPr>
          <w:color w:val="363636"/>
          <w:spacing w:val="-19"/>
        </w:rPr>
        <w:t xml:space="preserve"> </w:t>
      </w:r>
      <w:r>
        <w:rPr>
          <w:color w:val="363636"/>
        </w:rPr>
        <w:t>pursuing</w:t>
      </w:r>
      <w:r>
        <w:rPr>
          <w:color w:val="363636"/>
          <w:spacing w:val="-17"/>
        </w:rPr>
        <w:t xml:space="preserve"> </w:t>
      </w:r>
      <w:r>
        <w:rPr>
          <w:color w:val="363636"/>
        </w:rPr>
        <w:t>a</w:t>
      </w:r>
      <w:r>
        <w:rPr>
          <w:color w:val="363636"/>
          <w:spacing w:val="-17"/>
        </w:rPr>
        <w:t xml:space="preserve"> </w:t>
      </w:r>
      <w:r>
        <w:rPr>
          <w:color w:val="363636"/>
        </w:rPr>
        <w:t>full­ time</w:t>
      </w:r>
      <w:r>
        <w:rPr>
          <w:color w:val="363636"/>
          <w:spacing w:val="-16"/>
        </w:rPr>
        <w:t xml:space="preserve"> </w:t>
      </w:r>
      <w:r>
        <w:rPr>
          <w:color w:val="363636"/>
        </w:rPr>
        <w:t>course</w:t>
      </w:r>
      <w:r>
        <w:rPr>
          <w:color w:val="363636"/>
          <w:spacing w:val="-15"/>
        </w:rPr>
        <w:t xml:space="preserve"> </w:t>
      </w:r>
      <w:r>
        <w:rPr>
          <w:color w:val="363636"/>
        </w:rPr>
        <w:t>of</w:t>
      </w:r>
      <w:r>
        <w:rPr>
          <w:color w:val="363636"/>
          <w:spacing w:val="-20"/>
        </w:rPr>
        <w:t xml:space="preserve"> </w:t>
      </w:r>
      <w:r>
        <w:rPr>
          <w:color w:val="363636"/>
        </w:rPr>
        <w:t>study</w:t>
      </w:r>
      <w:r>
        <w:rPr>
          <w:color w:val="363636"/>
          <w:spacing w:val="-15"/>
        </w:rPr>
        <w:t xml:space="preserve"> </w:t>
      </w:r>
      <w:r>
        <w:rPr>
          <w:color w:val="363636"/>
        </w:rPr>
        <w:t>and</w:t>
      </w:r>
      <w:r>
        <w:rPr>
          <w:color w:val="363636"/>
          <w:spacing w:val="-19"/>
        </w:rPr>
        <w:t xml:space="preserve"> </w:t>
      </w:r>
      <w:r>
        <w:rPr>
          <w:color w:val="363636"/>
        </w:rPr>
        <w:t>playing</w:t>
      </w:r>
      <w:r>
        <w:rPr>
          <w:color w:val="363636"/>
          <w:spacing w:val="-16"/>
        </w:rPr>
        <w:t xml:space="preserve"> </w:t>
      </w:r>
      <w:r>
        <w:rPr>
          <w:color w:val="363636"/>
        </w:rPr>
        <w:t>collegiate</w:t>
      </w:r>
      <w:r>
        <w:rPr>
          <w:color w:val="363636"/>
          <w:spacing w:val="-15"/>
        </w:rPr>
        <w:t xml:space="preserve"> </w:t>
      </w:r>
      <w:r>
        <w:rPr>
          <w:color w:val="363636"/>
        </w:rPr>
        <w:t>golf</w:t>
      </w:r>
      <w:r>
        <w:rPr>
          <w:color w:val="363636"/>
          <w:spacing w:val="-16"/>
        </w:rPr>
        <w:t xml:space="preserve"> </w:t>
      </w:r>
      <w:r>
        <w:rPr>
          <w:color w:val="363636"/>
        </w:rPr>
        <w:t>at</w:t>
      </w:r>
      <w:r>
        <w:rPr>
          <w:color w:val="363636"/>
          <w:spacing w:val="-18"/>
        </w:rPr>
        <w:t xml:space="preserve"> </w:t>
      </w:r>
      <w:r>
        <w:rPr>
          <w:color w:val="363636"/>
        </w:rPr>
        <w:t>an</w:t>
      </w:r>
      <w:r>
        <w:rPr>
          <w:color w:val="363636"/>
          <w:spacing w:val="-19"/>
        </w:rPr>
        <w:t xml:space="preserve"> </w:t>
      </w:r>
      <w:r>
        <w:rPr>
          <w:color w:val="363636"/>
        </w:rPr>
        <w:t>accredited</w:t>
      </w:r>
      <w:r>
        <w:rPr>
          <w:color w:val="363636"/>
          <w:spacing w:val="-11"/>
        </w:rPr>
        <w:t xml:space="preserve"> </w:t>
      </w:r>
      <w:r>
        <w:rPr>
          <w:color w:val="363636"/>
          <w:spacing w:val="-5"/>
        </w:rPr>
        <w:t xml:space="preserve">[...] </w:t>
      </w:r>
      <w:r>
        <w:rPr>
          <w:color w:val="363636"/>
          <w:u w:val="single" w:color="000000"/>
        </w:rPr>
        <w:t>More</w:t>
      </w:r>
    </w:p>
    <w:p w:rsidR="00CF3DB2" w:rsidRDefault="00CF3DB2">
      <w:pPr>
        <w:spacing w:before="9"/>
        <w:rPr>
          <w:rFonts w:ascii="Arial" w:eastAsia="Arial" w:hAnsi="Arial" w:cs="Arial"/>
          <w:sz w:val="11"/>
          <w:szCs w:val="11"/>
        </w:rPr>
      </w:pPr>
    </w:p>
    <w:p w:rsidR="00CF3DB2" w:rsidRDefault="007E700D">
      <w:pPr>
        <w:spacing w:line="192" w:lineRule="exact"/>
        <w:ind w:left="2550" w:right="3211"/>
        <w:rPr>
          <w:rFonts w:ascii="Arial" w:eastAsia="Arial" w:hAnsi="Arial" w:cs="Arial"/>
          <w:sz w:val="17"/>
          <w:szCs w:val="17"/>
        </w:rPr>
      </w:pPr>
      <w:r>
        <w:rPr>
          <w:rFonts w:ascii="Arial"/>
          <w:color w:val="464646"/>
          <w:w w:val="90"/>
          <w:sz w:val="15"/>
          <w:u w:val="single" w:color="000000"/>
        </w:rPr>
        <w:t xml:space="preserve">Physicians for </w:t>
      </w:r>
      <w:r>
        <w:rPr>
          <w:rFonts w:ascii="Times New Roman"/>
          <w:color w:val="565656"/>
          <w:w w:val="90"/>
          <w:sz w:val="19"/>
          <w:u w:val="single" w:color="000000"/>
        </w:rPr>
        <w:t xml:space="preserve">Socia </w:t>
      </w:r>
      <w:r>
        <w:rPr>
          <w:rFonts w:ascii="Times New Roman"/>
          <w:color w:val="262626"/>
          <w:w w:val="70"/>
          <w:sz w:val="19"/>
          <w:u w:val="single" w:color="000000"/>
        </w:rPr>
        <w:t xml:space="preserve">l </w:t>
      </w:r>
      <w:r>
        <w:rPr>
          <w:rFonts w:ascii="Arial"/>
          <w:color w:val="565656"/>
          <w:w w:val="90"/>
          <w:sz w:val="15"/>
          <w:u w:val="single" w:color="000000"/>
        </w:rPr>
        <w:t>Respo</w:t>
      </w:r>
      <w:r>
        <w:rPr>
          <w:rFonts w:ascii="Arial"/>
          <w:color w:val="262626"/>
          <w:w w:val="90"/>
          <w:sz w:val="15"/>
          <w:u w:val="single" w:color="000000"/>
        </w:rPr>
        <w:t>n</w:t>
      </w:r>
      <w:r>
        <w:rPr>
          <w:rFonts w:ascii="Arial"/>
          <w:color w:val="464646"/>
          <w:w w:val="90"/>
          <w:sz w:val="15"/>
          <w:u w:val="single" w:color="000000"/>
        </w:rPr>
        <w:t>s</w:t>
      </w:r>
      <w:r>
        <w:rPr>
          <w:rFonts w:ascii="Arial"/>
          <w:color w:val="666666"/>
          <w:w w:val="90"/>
          <w:sz w:val="15"/>
          <w:u w:val="single" w:color="000000"/>
        </w:rPr>
        <w:t>i</w:t>
      </w:r>
      <w:r>
        <w:rPr>
          <w:rFonts w:ascii="Arial"/>
          <w:color w:val="464646"/>
          <w:w w:val="90"/>
          <w:sz w:val="15"/>
          <w:u w:val="single" w:color="000000"/>
        </w:rPr>
        <w:t>bi</w:t>
      </w:r>
      <w:r>
        <w:rPr>
          <w:rFonts w:ascii="Arial"/>
          <w:color w:val="262626"/>
          <w:w w:val="90"/>
          <w:sz w:val="15"/>
          <w:u w:val="single" w:color="000000"/>
        </w:rPr>
        <w:t>l</w:t>
      </w:r>
      <w:r>
        <w:rPr>
          <w:rFonts w:ascii="Arial"/>
          <w:color w:val="565656"/>
          <w:w w:val="90"/>
          <w:sz w:val="15"/>
          <w:u w:val="single" w:color="000000"/>
        </w:rPr>
        <w:t xml:space="preserve">ity </w:t>
      </w:r>
      <w:r>
        <w:rPr>
          <w:rFonts w:ascii="Arial"/>
          <w:color w:val="464646"/>
          <w:w w:val="90"/>
          <w:sz w:val="15"/>
          <w:u w:val="single" w:color="000000"/>
        </w:rPr>
        <w:t>Sam</w:t>
      </w:r>
      <w:r>
        <w:rPr>
          <w:rFonts w:ascii="Arial"/>
          <w:color w:val="363636"/>
          <w:w w:val="90"/>
          <w:sz w:val="15"/>
          <w:u w:val="single" w:color="000000"/>
        </w:rPr>
        <w:t>men</w:t>
      </w:r>
      <w:r>
        <w:rPr>
          <w:rFonts w:ascii="Times New Roman"/>
          <w:color w:val="565656"/>
          <w:w w:val="90"/>
          <w:sz w:val="19"/>
          <w:u w:val="single" w:color="000000"/>
        </w:rPr>
        <w:t xml:space="preserve">to </w:t>
      </w:r>
      <w:r>
        <w:rPr>
          <w:rFonts w:ascii="Arial"/>
          <w:color w:val="565656"/>
          <w:w w:val="90"/>
          <w:sz w:val="15"/>
          <w:u w:val="single" w:color="000000"/>
        </w:rPr>
        <w:t>C</w:t>
      </w:r>
      <w:r>
        <w:rPr>
          <w:rFonts w:ascii="Arial"/>
          <w:color w:val="262626"/>
          <w:w w:val="90"/>
          <w:sz w:val="15"/>
          <w:u w:val="single" w:color="000000"/>
        </w:rPr>
        <w:t>h</w:t>
      </w:r>
      <w:r>
        <w:rPr>
          <w:rFonts w:ascii="Arial"/>
          <w:color w:val="464646"/>
          <w:w w:val="90"/>
          <w:sz w:val="15"/>
          <w:u w:val="single" w:color="000000"/>
        </w:rPr>
        <w:t xml:space="preserve">apter </w:t>
      </w:r>
      <w:r>
        <w:rPr>
          <w:rFonts w:ascii="Arial"/>
          <w:color w:val="565656"/>
          <w:w w:val="90"/>
          <w:sz w:val="15"/>
          <w:u w:val="single" w:color="000000"/>
        </w:rPr>
        <w:t>S</w:t>
      </w:r>
      <w:r>
        <w:rPr>
          <w:rFonts w:ascii="Arial"/>
          <w:color w:val="363636"/>
          <w:w w:val="90"/>
          <w:sz w:val="15"/>
          <w:u w:val="single" w:color="000000"/>
        </w:rPr>
        <w:t>chofars</w:t>
      </w:r>
      <w:r>
        <w:rPr>
          <w:rFonts w:ascii="Arial"/>
          <w:color w:val="565656"/>
          <w:w w:val="90"/>
          <w:sz w:val="15"/>
          <w:u w:val="single" w:color="000000"/>
        </w:rPr>
        <w:t>hjr;</w:t>
      </w:r>
      <w:r>
        <w:rPr>
          <w:rFonts w:ascii="Arial"/>
          <w:color w:val="565656"/>
          <w:w w:val="90"/>
          <w:sz w:val="15"/>
        </w:rPr>
        <w:t xml:space="preserve">i </w:t>
      </w:r>
      <w:r>
        <w:rPr>
          <w:rFonts w:ascii="Arial"/>
          <w:color w:val="464646"/>
          <w:w w:val="80"/>
          <w:sz w:val="15"/>
          <w:u w:val="single" w:color="000000"/>
        </w:rPr>
        <w:t>E</w:t>
      </w:r>
      <w:r>
        <w:rPr>
          <w:rFonts w:ascii="Arial"/>
          <w:color w:val="666666"/>
          <w:w w:val="80"/>
          <w:sz w:val="15"/>
          <w:u w:val="single" w:color="000000"/>
        </w:rPr>
        <w:t>ss</w:t>
      </w:r>
      <w:r>
        <w:rPr>
          <w:rFonts w:ascii="Arial"/>
          <w:color w:val="464646"/>
          <w:w w:val="80"/>
          <w:sz w:val="15"/>
          <w:u w:val="single" w:color="000000"/>
        </w:rPr>
        <w:t>av</w:t>
      </w:r>
      <w:r>
        <w:rPr>
          <w:rFonts w:ascii="Arial"/>
          <w:color w:val="464646"/>
          <w:spacing w:val="13"/>
          <w:w w:val="80"/>
          <w:sz w:val="15"/>
          <w:u w:val="single" w:color="000000"/>
        </w:rPr>
        <w:t xml:space="preserve"> </w:t>
      </w:r>
      <w:r>
        <w:rPr>
          <w:rFonts w:ascii="Arial"/>
          <w:color w:val="464646"/>
          <w:w w:val="80"/>
          <w:sz w:val="17"/>
          <w:u w:val="single" w:color="000000"/>
        </w:rPr>
        <w:t>Contest</w:t>
      </w:r>
    </w:p>
    <w:p w:rsidR="00CF3DB2" w:rsidRDefault="007E700D">
      <w:pPr>
        <w:pStyle w:val="BodyText"/>
        <w:spacing w:line="171" w:lineRule="exact"/>
        <w:ind w:left="2540"/>
      </w:pPr>
      <w:r>
        <w:rPr>
          <w:color w:val="363636"/>
          <w:w w:val="95"/>
        </w:rPr>
        <w:t>Application</w:t>
      </w:r>
      <w:r>
        <w:rPr>
          <w:color w:val="363636"/>
          <w:spacing w:val="3"/>
          <w:w w:val="95"/>
        </w:rPr>
        <w:t xml:space="preserve"> </w:t>
      </w:r>
      <w:r>
        <w:rPr>
          <w:color w:val="363636"/>
          <w:w w:val="95"/>
        </w:rPr>
        <w:t>Deadlines:</w:t>
      </w:r>
      <w:r>
        <w:rPr>
          <w:color w:val="363636"/>
          <w:spacing w:val="-10"/>
          <w:w w:val="95"/>
        </w:rPr>
        <w:t xml:space="preserve"> </w:t>
      </w:r>
      <w:r>
        <w:rPr>
          <w:color w:val="363636"/>
          <w:w w:val="95"/>
        </w:rPr>
        <w:t>March</w:t>
      </w:r>
      <w:r>
        <w:rPr>
          <w:color w:val="363636"/>
          <w:spacing w:val="-10"/>
          <w:w w:val="95"/>
        </w:rPr>
        <w:t xml:space="preserve"> </w:t>
      </w:r>
      <w:r>
        <w:rPr>
          <w:color w:val="363636"/>
          <w:w w:val="95"/>
        </w:rPr>
        <w:t>13,</w:t>
      </w:r>
      <w:r>
        <w:rPr>
          <w:color w:val="363636"/>
          <w:spacing w:val="-20"/>
          <w:w w:val="95"/>
        </w:rPr>
        <w:t xml:space="preserve"> </w:t>
      </w:r>
      <w:r>
        <w:rPr>
          <w:color w:val="363636"/>
          <w:w w:val="95"/>
        </w:rPr>
        <w:t>Annually</w:t>
      </w:r>
    </w:p>
    <w:p w:rsidR="00CF3DB2" w:rsidRDefault="007E700D">
      <w:pPr>
        <w:pStyle w:val="BodyText"/>
        <w:spacing w:before="14" w:line="264" w:lineRule="auto"/>
        <w:ind w:left="2545" w:right="3164" w:hanging="5"/>
      </w:pPr>
      <w:r>
        <w:rPr>
          <w:color w:val="363636"/>
          <w:w w:val="95"/>
        </w:rPr>
        <w:t xml:space="preserve">The Physicians for Social Responsibility (PSR) Sacramento Chapter </w:t>
      </w:r>
      <w:r>
        <w:rPr>
          <w:color w:val="363636"/>
        </w:rPr>
        <w:t xml:space="preserve">Scholarship Essay Contest is open to high school seniors in </w:t>
      </w:r>
      <w:r>
        <w:rPr>
          <w:color w:val="363636"/>
          <w:w w:val="95"/>
        </w:rPr>
        <w:t>Sacramento County and the surrounding counties of Alpine,</w:t>
      </w:r>
      <w:r>
        <w:rPr>
          <w:color w:val="363636"/>
          <w:spacing w:val="-18"/>
          <w:w w:val="95"/>
        </w:rPr>
        <w:t xml:space="preserve"> </w:t>
      </w:r>
      <w:r>
        <w:rPr>
          <w:color w:val="363636"/>
          <w:w w:val="95"/>
        </w:rPr>
        <w:t xml:space="preserve">Amador, Calaveras, El Dorado, Nevada, Placer, San Joaquin, Solano, Sutter, </w:t>
      </w:r>
      <w:r>
        <w:rPr>
          <w:color w:val="363636"/>
        </w:rPr>
        <w:t>Yolo</w:t>
      </w:r>
      <w:r>
        <w:rPr>
          <w:color w:val="363636"/>
          <w:spacing w:val="-20"/>
        </w:rPr>
        <w:t xml:space="preserve"> </w:t>
      </w:r>
      <w:r>
        <w:rPr>
          <w:color w:val="363636"/>
        </w:rPr>
        <w:t>and</w:t>
      </w:r>
      <w:r>
        <w:rPr>
          <w:color w:val="363636"/>
          <w:spacing w:val="-25"/>
        </w:rPr>
        <w:t xml:space="preserve"> </w:t>
      </w:r>
      <w:r>
        <w:rPr>
          <w:color w:val="363636"/>
        </w:rPr>
        <w:t>Yuba.</w:t>
      </w:r>
      <w:r>
        <w:rPr>
          <w:color w:val="363636"/>
          <w:spacing w:val="-21"/>
        </w:rPr>
        <w:t xml:space="preserve"> </w:t>
      </w:r>
      <w:r>
        <w:rPr>
          <w:color w:val="363636"/>
        </w:rPr>
        <w:t>Students</w:t>
      </w:r>
      <w:r>
        <w:rPr>
          <w:color w:val="363636"/>
          <w:spacing w:val="-17"/>
        </w:rPr>
        <w:t xml:space="preserve"> </w:t>
      </w:r>
      <w:r>
        <w:rPr>
          <w:color w:val="363636"/>
        </w:rPr>
        <w:t>may</w:t>
      </w:r>
      <w:r>
        <w:rPr>
          <w:color w:val="363636"/>
          <w:spacing w:val="-24"/>
        </w:rPr>
        <w:t xml:space="preserve"> </w:t>
      </w:r>
      <w:r>
        <w:rPr>
          <w:color w:val="363636"/>
        </w:rPr>
        <w:t>enter</w:t>
      </w:r>
      <w:r>
        <w:rPr>
          <w:color w:val="363636"/>
          <w:spacing w:val="-23"/>
        </w:rPr>
        <w:t xml:space="preserve"> </w:t>
      </w:r>
      <w:r>
        <w:rPr>
          <w:color w:val="363636"/>
        </w:rPr>
        <w:t>the</w:t>
      </w:r>
      <w:r>
        <w:rPr>
          <w:color w:val="363636"/>
          <w:spacing w:val="-19"/>
        </w:rPr>
        <w:t xml:space="preserve"> </w:t>
      </w:r>
      <w:r>
        <w:rPr>
          <w:color w:val="363636"/>
        </w:rPr>
        <w:t>PSR</w:t>
      </w:r>
      <w:r>
        <w:rPr>
          <w:color w:val="363636"/>
          <w:spacing w:val="-25"/>
        </w:rPr>
        <w:t xml:space="preserve"> </w:t>
      </w:r>
      <w:r>
        <w:rPr>
          <w:color w:val="363636"/>
        </w:rPr>
        <w:t>Sacramento</w:t>
      </w:r>
      <w:r>
        <w:rPr>
          <w:color w:val="363636"/>
          <w:spacing w:val="-17"/>
        </w:rPr>
        <w:t xml:space="preserve"> </w:t>
      </w:r>
      <w:r>
        <w:rPr>
          <w:color w:val="363636"/>
        </w:rPr>
        <w:t>Chapter Scholarship</w:t>
      </w:r>
      <w:r>
        <w:rPr>
          <w:color w:val="363636"/>
          <w:spacing w:val="-12"/>
        </w:rPr>
        <w:t xml:space="preserve"> </w:t>
      </w:r>
      <w:r>
        <w:rPr>
          <w:color w:val="363636"/>
        </w:rPr>
        <w:t>Essay</w:t>
      </w:r>
      <w:r>
        <w:rPr>
          <w:color w:val="363636"/>
          <w:spacing w:val="-21"/>
        </w:rPr>
        <w:t xml:space="preserve"> </w:t>
      </w:r>
      <w:r>
        <w:rPr>
          <w:color w:val="363636"/>
        </w:rPr>
        <w:t>Contest</w:t>
      </w:r>
      <w:r>
        <w:rPr>
          <w:color w:val="363636"/>
          <w:spacing w:val="-18"/>
        </w:rPr>
        <w:t xml:space="preserve"> </w:t>
      </w:r>
      <w:r>
        <w:rPr>
          <w:color w:val="363636"/>
        </w:rPr>
        <w:t>by</w:t>
      </w:r>
      <w:r>
        <w:rPr>
          <w:color w:val="363636"/>
          <w:spacing w:val="-22"/>
        </w:rPr>
        <w:t xml:space="preserve"> </w:t>
      </w:r>
      <w:r>
        <w:rPr>
          <w:color w:val="363636"/>
        </w:rPr>
        <w:t>submitting</w:t>
      </w:r>
      <w:r>
        <w:rPr>
          <w:color w:val="363636"/>
          <w:spacing w:val="-19"/>
        </w:rPr>
        <w:t xml:space="preserve"> </w:t>
      </w:r>
      <w:r>
        <w:rPr>
          <w:color w:val="363636"/>
        </w:rPr>
        <w:t>an</w:t>
      </w:r>
      <w:r>
        <w:rPr>
          <w:color w:val="363636"/>
          <w:spacing w:val="-21"/>
        </w:rPr>
        <w:t xml:space="preserve"> </w:t>
      </w:r>
      <w:r>
        <w:rPr>
          <w:color w:val="363636"/>
        </w:rPr>
        <w:t>original</w:t>
      </w:r>
      <w:r>
        <w:rPr>
          <w:color w:val="363636"/>
          <w:spacing w:val="-17"/>
        </w:rPr>
        <w:t xml:space="preserve"> </w:t>
      </w:r>
      <w:r>
        <w:rPr>
          <w:color w:val="363636"/>
        </w:rPr>
        <w:t>essay</w:t>
      </w:r>
      <w:r>
        <w:rPr>
          <w:color w:val="363636"/>
          <w:spacing w:val="-17"/>
        </w:rPr>
        <w:t xml:space="preserve"> </w:t>
      </w:r>
      <w:r>
        <w:rPr>
          <w:color w:val="363636"/>
        </w:rPr>
        <w:t>of</w:t>
      </w:r>
      <w:r>
        <w:rPr>
          <w:color w:val="363636"/>
          <w:spacing w:val="-16"/>
        </w:rPr>
        <w:t xml:space="preserve"> </w:t>
      </w:r>
      <w:r>
        <w:rPr>
          <w:color w:val="363636"/>
        </w:rPr>
        <w:t>5</w:t>
      </w:r>
      <w:r>
        <w:rPr>
          <w:color w:val="363636"/>
        </w:rPr>
        <w:t xml:space="preserve">00 words or </w:t>
      </w:r>
      <w:r>
        <w:rPr>
          <w:color w:val="363636"/>
          <w:spacing w:val="-15"/>
        </w:rPr>
        <w:t>[...]</w:t>
      </w:r>
      <w:r>
        <w:rPr>
          <w:color w:val="363636"/>
          <w:spacing w:val="11"/>
        </w:rPr>
        <w:t xml:space="preserve"> </w:t>
      </w:r>
      <w:r>
        <w:rPr>
          <w:color w:val="363636"/>
          <w:u w:val="single" w:color="000000"/>
        </w:rPr>
        <w:t>More</w:t>
      </w:r>
    </w:p>
    <w:p w:rsidR="00CF3DB2" w:rsidRDefault="00CF3DB2">
      <w:pPr>
        <w:spacing w:before="6"/>
        <w:rPr>
          <w:rFonts w:ascii="Arial" w:eastAsia="Arial" w:hAnsi="Arial" w:cs="Arial"/>
          <w:sz w:val="9"/>
          <w:szCs w:val="9"/>
        </w:rPr>
      </w:pPr>
    </w:p>
    <w:p w:rsidR="00CF3DB2" w:rsidRDefault="00CF3DB2">
      <w:pPr>
        <w:ind w:left="2555"/>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074" style="width:163.25pt;height:13.35pt;mso-position-horizontal-relative:char;mso-position-vertical-relative:line" coordsize="3265,267">
            <v:group id="_x0000_s1078" style="position:absolute;left:5;top:198;width:3255;height:2" coordorigin="5,198" coordsize="3255,2">
              <v:shape id="_x0000_s1079" style="position:absolute;left:5;top:198;width:3255;height:2" coordorigin="5,198" coordsize="3255,0" path="m5,198r3254,e" filled="f" strokeweight=".48pt">
                <v:path arrowok="t"/>
              </v:shape>
            </v:group>
            <v:group id="_x0000_s1075" style="position:absolute;left:1755;top:27;width:2;height:213" coordorigin="1755,27" coordsize="2,213">
              <v:shape id="_x0000_s1077" style="position:absolute;left:1755;top:27;width:2;height:213" coordorigin="1755,27" coordsize="0,213" path="m1755,27r,213e" filled="f" strokecolor="#e8e8e8" strokeweight=".93811mm">
                <v:path arrowok="t"/>
              </v:shape>
              <v:shape id="_x0000_s1076" type="#_x0000_t202" style="position:absolute;width:3264;height:267" filled="f" stroked="f">
                <v:textbox inset="0,0,0,0">
                  <w:txbxContent>
                    <w:p w:rsidR="00CF3DB2" w:rsidRDefault="007E700D">
                      <w:pPr>
                        <w:spacing w:before="10"/>
                        <w:ind w:left="4"/>
                        <w:rPr>
                          <w:rFonts w:ascii="Times New Roman" w:eastAsia="Times New Roman" w:hAnsi="Times New Roman" w:cs="Times New Roman"/>
                          <w:sz w:val="19"/>
                          <w:szCs w:val="19"/>
                        </w:rPr>
                      </w:pPr>
                      <w:r>
                        <w:rPr>
                          <w:rFonts w:ascii="Arial"/>
                          <w:color w:val="464646"/>
                          <w:w w:val="80"/>
                          <w:sz w:val="16"/>
                        </w:rPr>
                        <w:t xml:space="preserve">Pittsburgh  </w:t>
                      </w:r>
                      <w:r>
                        <w:rPr>
                          <w:rFonts w:ascii="Arial"/>
                          <w:color w:val="464646"/>
                          <w:w w:val="80"/>
                          <w:sz w:val="18"/>
                        </w:rPr>
                        <w:t xml:space="preserve">PenguJns  </w:t>
                      </w:r>
                      <w:r>
                        <w:rPr>
                          <w:rFonts w:ascii="Arial"/>
                          <w:color w:val="565656"/>
                          <w:w w:val="80"/>
                          <w:sz w:val="16"/>
                        </w:rPr>
                        <w:t>Alumni</w:t>
                      </w:r>
                      <w:r>
                        <w:rPr>
                          <w:rFonts w:ascii="Arial"/>
                          <w:color w:val="C8C8C8"/>
                          <w:w w:val="80"/>
                          <w:sz w:val="16"/>
                        </w:rPr>
                        <w:t>.</w:t>
                      </w:r>
                      <w:r>
                        <w:rPr>
                          <w:rFonts w:ascii="Arial"/>
                          <w:color w:val="565656"/>
                          <w:w w:val="80"/>
                          <w:sz w:val="16"/>
                        </w:rPr>
                        <w:t>Assoc</w:t>
                      </w:r>
                      <w:r>
                        <w:rPr>
                          <w:rFonts w:ascii="Arial"/>
                          <w:color w:val="363636"/>
                          <w:w w:val="80"/>
                          <w:sz w:val="16"/>
                        </w:rPr>
                        <w:t>i</w:t>
                      </w:r>
                      <w:r>
                        <w:rPr>
                          <w:rFonts w:ascii="Arial"/>
                          <w:color w:val="565656"/>
                          <w:w w:val="80"/>
                          <w:sz w:val="16"/>
                        </w:rPr>
                        <w:t>at</w:t>
                      </w:r>
                      <w:r>
                        <w:rPr>
                          <w:rFonts w:ascii="Arial"/>
                          <w:color w:val="262626"/>
                          <w:w w:val="80"/>
                          <w:sz w:val="16"/>
                        </w:rPr>
                        <w:t>i</w:t>
                      </w:r>
                      <w:r>
                        <w:rPr>
                          <w:rFonts w:ascii="Arial"/>
                          <w:color w:val="464646"/>
                          <w:w w:val="80"/>
                          <w:sz w:val="16"/>
                        </w:rPr>
                        <w:t xml:space="preserve">on </w:t>
                      </w:r>
                      <w:r>
                        <w:rPr>
                          <w:rFonts w:ascii="Arial"/>
                          <w:color w:val="464646"/>
                          <w:spacing w:val="1"/>
                          <w:w w:val="80"/>
                          <w:sz w:val="16"/>
                        </w:rPr>
                        <w:t xml:space="preserve"> </w:t>
                      </w:r>
                      <w:r>
                        <w:rPr>
                          <w:rFonts w:ascii="Times New Roman"/>
                          <w:color w:val="464646"/>
                          <w:w w:val="80"/>
                          <w:sz w:val="19"/>
                        </w:rPr>
                        <w:t>S</w:t>
                      </w:r>
                      <w:r>
                        <w:rPr>
                          <w:rFonts w:ascii="Times New Roman"/>
                          <w:color w:val="666666"/>
                          <w:w w:val="80"/>
                          <w:sz w:val="19"/>
                        </w:rPr>
                        <w:t>c</w:t>
                      </w:r>
                      <w:r>
                        <w:rPr>
                          <w:rFonts w:ascii="Times New Roman"/>
                          <w:color w:val="464646"/>
                          <w:w w:val="80"/>
                          <w:sz w:val="19"/>
                        </w:rPr>
                        <w:t>holarship</w:t>
                      </w:r>
                    </w:p>
                  </w:txbxContent>
                </v:textbox>
              </v:shape>
            </v:group>
            <w10:anchorlock/>
          </v:group>
        </w:pict>
      </w:r>
    </w:p>
    <w:p w:rsidR="00CF3DB2" w:rsidRDefault="007E700D">
      <w:pPr>
        <w:pStyle w:val="BodyText"/>
        <w:spacing w:line="132" w:lineRule="exact"/>
        <w:ind w:left="2550"/>
      </w:pPr>
      <w:r>
        <w:rPr>
          <w:color w:val="363636"/>
          <w:w w:val="95"/>
        </w:rPr>
        <w:t>Application</w:t>
      </w:r>
      <w:r>
        <w:rPr>
          <w:color w:val="363636"/>
          <w:spacing w:val="-13"/>
          <w:w w:val="95"/>
        </w:rPr>
        <w:t xml:space="preserve"> </w:t>
      </w:r>
      <w:r>
        <w:rPr>
          <w:color w:val="363636"/>
          <w:w w:val="95"/>
        </w:rPr>
        <w:t>Deadlines:</w:t>
      </w:r>
    </w:p>
    <w:p w:rsidR="00CF3DB2" w:rsidRDefault="007E700D">
      <w:pPr>
        <w:pStyle w:val="BodyText"/>
        <w:spacing w:before="19" w:line="268" w:lineRule="auto"/>
        <w:ind w:left="2555" w:right="3125" w:hanging="5"/>
      </w:pPr>
      <w:r>
        <w:rPr>
          <w:color w:val="363636"/>
          <w:w w:val="95"/>
        </w:rPr>
        <w:t>The</w:t>
      </w:r>
      <w:r>
        <w:rPr>
          <w:color w:val="363636"/>
          <w:spacing w:val="-8"/>
          <w:w w:val="95"/>
        </w:rPr>
        <w:t xml:space="preserve"> </w:t>
      </w:r>
      <w:r>
        <w:rPr>
          <w:color w:val="363636"/>
          <w:w w:val="95"/>
        </w:rPr>
        <w:t>Pittsburgh</w:t>
      </w:r>
      <w:r>
        <w:rPr>
          <w:color w:val="363636"/>
          <w:spacing w:val="-12"/>
          <w:w w:val="95"/>
        </w:rPr>
        <w:t xml:space="preserve"> </w:t>
      </w:r>
      <w:r>
        <w:rPr>
          <w:color w:val="363636"/>
          <w:w w:val="95"/>
        </w:rPr>
        <w:t>Penguins</w:t>
      </w:r>
      <w:r>
        <w:rPr>
          <w:color w:val="363636"/>
          <w:spacing w:val="-12"/>
          <w:w w:val="95"/>
        </w:rPr>
        <w:t xml:space="preserve"> </w:t>
      </w:r>
      <w:r>
        <w:rPr>
          <w:color w:val="363636"/>
          <w:w w:val="95"/>
        </w:rPr>
        <w:t>Alumni</w:t>
      </w:r>
      <w:r>
        <w:rPr>
          <w:color w:val="363636"/>
          <w:spacing w:val="-8"/>
          <w:w w:val="95"/>
        </w:rPr>
        <w:t xml:space="preserve"> </w:t>
      </w:r>
      <w:r>
        <w:rPr>
          <w:color w:val="363636"/>
          <w:w w:val="95"/>
        </w:rPr>
        <w:t>Association</w:t>
      </w:r>
      <w:r>
        <w:rPr>
          <w:color w:val="363636"/>
          <w:spacing w:val="-7"/>
          <w:w w:val="95"/>
        </w:rPr>
        <w:t xml:space="preserve"> </w:t>
      </w:r>
      <w:r>
        <w:rPr>
          <w:color w:val="363636"/>
          <w:w w:val="95"/>
        </w:rPr>
        <w:t>awards</w:t>
      </w:r>
      <w:r>
        <w:rPr>
          <w:color w:val="363636"/>
          <w:spacing w:val="-8"/>
          <w:w w:val="95"/>
        </w:rPr>
        <w:t xml:space="preserve"> </w:t>
      </w:r>
      <w:r>
        <w:rPr>
          <w:color w:val="363636"/>
          <w:w w:val="95"/>
        </w:rPr>
        <w:t>an</w:t>
      </w:r>
      <w:r>
        <w:rPr>
          <w:color w:val="363636"/>
          <w:spacing w:val="-15"/>
          <w:w w:val="95"/>
        </w:rPr>
        <w:t xml:space="preserve"> </w:t>
      </w:r>
      <w:r>
        <w:rPr>
          <w:color w:val="363636"/>
          <w:w w:val="95"/>
        </w:rPr>
        <w:t>annual</w:t>
      </w:r>
      <w:r>
        <w:rPr>
          <w:color w:val="363636"/>
          <w:spacing w:val="-10"/>
          <w:w w:val="95"/>
        </w:rPr>
        <w:t xml:space="preserve"> </w:t>
      </w:r>
      <w:r>
        <w:rPr>
          <w:color w:val="363636"/>
          <w:w w:val="95"/>
        </w:rPr>
        <w:t xml:space="preserve">$2,000 </w:t>
      </w:r>
      <w:r>
        <w:rPr>
          <w:color w:val="363636"/>
        </w:rPr>
        <w:t>scholarship</w:t>
      </w:r>
      <w:r>
        <w:rPr>
          <w:color w:val="363636"/>
          <w:spacing w:val="-17"/>
        </w:rPr>
        <w:t xml:space="preserve"> </w:t>
      </w:r>
      <w:r>
        <w:rPr>
          <w:color w:val="363636"/>
        </w:rPr>
        <w:t>to</w:t>
      </w:r>
      <w:r>
        <w:rPr>
          <w:color w:val="363636"/>
          <w:spacing w:val="-21"/>
        </w:rPr>
        <w:t xml:space="preserve"> </w:t>
      </w:r>
      <w:r>
        <w:rPr>
          <w:color w:val="363636"/>
        </w:rPr>
        <w:t>a</w:t>
      </w:r>
      <w:r>
        <w:rPr>
          <w:color w:val="363636"/>
          <w:spacing w:val="-22"/>
        </w:rPr>
        <w:t xml:space="preserve"> </w:t>
      </w:r>
      <w:r>
        <w:rPr>
          <w:color w:val="363636"/>
        </w:rPr>
        <w:t>western</w:t>
      </w:r>
      <w:r>
        <w:rPr>
          <w:color w:val="363636"/>
          <w:spacing w:val="-10"/>
        </w:rPr>
        <w:t xml:space="preserve"> </w:t>
      </w:r>
      <w:r>
        <w:rPr>
          <w:color w:val="363636"/>
        </w:rPr>
        <w:t>Pennsylvania</w:t>
      </w:r>
      <w:r>
        <w:rPr>
          <w:color w:val="363636"/>
          <w:spacing w:val="-17"/>
        </w:rPr>
        <w:t xml:space="preserve"> </w:t>
      </w:r>
      <w:r>
        <w:rPr>
          <w:color w:val="363636"/>
        </w:rPr>
        <w:t>high</w:t>
      </w:r>
      <w:r>
        <w:rPr>
          <w:color w:val="363636"/>
          <w:spacing w:val="-25"/>
        </w:rPr>
        <w:t xml:space="preserve"> </w:t>
      </w:r>
      <w:r>
        <w:rPr>
          <w:color w:val="363636"/>
        </w:rPr>
        <w:t>school</w:t>
      </w:r>
      <w:r>
        <w:rPr>
          <w:color w:val="363636"/>
          <w:spacing w:val="-18"/>
        </w:rPr>
        <w:t xml:space="preserve"> </w:t>
      </w:r>
      <w:r>
        <w:rPr>
          <w:color w:val="363636"/>
        </w:rPr>
        <w:t>senior</w:t>
      </w:r>
      <w:r>
        <w:rPr>
          <w:color w:val="363636"/>
          <w:spacing w:val="-19"/>
        </w:rPr>
        <w:t xml:space="preserve"> </w:t>
      </w:r>
      <w:r>
        <w:rPr>
          <w:color w:val="363636"/>
        </w:rPr>
        <w:t>who</w:t>
      </w:r>
      <w:r>
        <w:rPr>
          <w:color w:val="363636"/>
          <w:spacing w:val="-16"/>
        </w:rPr>
        <w:t xml:space="preserve"> </w:t>
      </w:r>
      <w:r>
        <w:rPr>
          <w:color w:val="363636"/>
        </w:rPr>
        <w:t xml:space="preserve">has </w:t>
      </w:r>
      <w:r>
        <w:rPr>
          <w:color w:val="363636"/>
          <w:w w:val="95"/>
        </w:rPr>
        <w:t xml:space="preserve">demonstrated outstanding academic achievement, good citizenship, </w:t>
      </w:r>
      <w:r>
        <w:rPr>
          <w:color w:val="363636"/>
        </w:rPr>
        <w:t>school</w:t>
      </w:r>
      <w:r>
        <w:rPr>
          <w:color w:val="363636"/>
          <w:spacing w:val="-19"/>
        </w:rPr>
        <w:t xml:space="preserve"> </w:t>
      </w:r>
      <w:r>
        <w:rPr>
          <w:color w:val="363636"/>
        </w:rPr>
        <w:t>and</w:t>
      </w:r>
      <w:r>
        <w:rPr>
          <w:color w:val="363636"/>
          <w:spacing w:val="-24"/>
        </w:rPr>
        <w:t xml:space="preserve"> </w:t>
      </w:r>
      <w:r>
        <w:rPr>
          <w:color w:val="363636"/>
        </w:rPr>
        <w:t>community</w:t>
      </w:r>
      <w:r>
        <w:rPr>
          <w:color w:val="363636"/>
          <w:spacing w:val="-15"/>
        </w:rPr>
        <w:t xml:space="preserve"> </w:t>
      </w:r>
      <w:r>
        <w:rPr>
          <w:color w:val="363636"/>
        </w:rPr>
        <w:t>involvement,</w:t>
      </w:r>
      <w:r>
        <w:rPr>
          <w:color w:val="363636"/>
          <w:spacing w:val="-18"/>
        </w:rPr>
        <w:t xml:space="preserve"> </w:t>
      </w:r>
      <w:r>
        <w:rPr>
          <w:color w:val="363636"/>
        </w:rPr>
        <w:t>and</w:t>
      </w:r>
      <w:r>
        <w:rPr>
          <w:color w:val="363636"/>
          <w:spacing w:val="-26"/>
        </w:rPr>
        <w:t xml:space="preserve"> </w:t>
      </w:r>
      <w:r>
        <w:rPr>
          <w:color w:val="363636"/>
        </w:rPr>
        <w:t>who</w:t>
      </w:r>
      <w:r>
        <w:rPr>
          <w:color w:val="363636"/>
          <w:spacing w:val="-16"/>
        </w:rPr>
        <w:t xml:space="preserve"> </w:t>
      </w:r>
      <w:r>
        <w:rPr>
          <w:color w:val="363636"/>
        </w:rPr>
        <w:t>has</w:t>
      </w:r>
      <w:r>
        <w:rPr>
          <w:color w:val="363636"/>
          <w:spacing w:val="-23"/>
        </w:rPr>
        <w:t xml:space="preserve"> </w:t>
      </w:r>
      <w:r>
        <w:rPr>
          <w:color w:val="363636"/>
        </w:rPr>
        <w:t>shown</w:t>
      </w:r>
      <w:r>
        <w:rPr>
          <w:color w:val="363636"/>
          <w:spacing w:val="-19"/>
        </w:rPr>
        <w:t xml:space="preserve"> </w:t>
      </w:r>
      <w:r>
        <w:rPr>
          <w:color w:val="363636"/>
        </w:rPr>
        <w:t>an</w:t>
      </w:r>
      <w:r>
        <w:rPr>
          <w:color w:val="363636"/>
          <w:spacing w:val="-20"/>
        </w:rPr>
        <w:t xml:space="preserve"> </w:t>
      </w:r>
      <w:r>
        <w:rPr>
          <w:color w:val="363636"/>
        </w:rPr>
        <w:t xml:space="preserve">intense love for the game of hockey personified by on-ice hustle, </w:t>
      </w:r>
      <w:r>
        <w:rPr>
          <w:color w:val="363636"/>
          <w:w w:val="95"/>
        </w:rPr>
        <w:t xml:space="preserve">achievement beyond his talent level, leadership, sportsmanship and </w:t>
      </w:r>
      <w:r>
        <w:rPr>
          <w:color w:val="363636"/>
        </w:rPr>
        <w:t>teamwork.</w:t>
      </w:r>
      <w:r>
        <w:rPr>
          <w:color w:val="363636"/>
          <w:spacing w:val="-21"/>
        </w:rPr>
        <w:t xml:space="preserve"> </w:t>
      </w:r>
      <w:r>
        <w:rPr>
          <w:color w:val="363636"/>
        </w:rPr>
        <w:t>When</w:t>
      </w:r>
      <w:r>
        <w:rPr>
          <w:color w:val="363636"/>
          <w:spacing w:val="-16"/>
        </w:rPr>
        <w:t xml:space="preserve"> </w:t>
      </w:r>
      <w:r>
        <w:rPr>
          <w:color w:val="363636"/>
          <w:spacing w:val="-10"/>
        </w:rPr>
        <w:t>[...]</w:t>
      </w:r>
      <w:r>
        <w:rPr>
          <w:color w:val="363636"/>
          <w:spacing w:val="-21"/>
        </w:rPr>
        <w:t xml:space="preserve"> </w:t>
      </w:r>
      <w:r>
        <w:rPr>
          <w:color w:val="363636"/>
          <w:u w:val="single" w:color="000000"/>
        </w:rPr>
        <w:t>More</w:t>
      </w:r>
    </w:p>
    <w:p w:rsidR="00CF3DB2" w:rsidRDefault="00CF3DB2">
      <w:pPr>
        <w:spacing w:before="4"/>
        <w:rPr>
          <w:rFonts w:ascii="Arial" w:eastAsia="Arial" w:hAnsi="Arial" w:cs="Arial"/>
          <w:sz w:val="13"/>
          <w:szCs w:val="13"/>
        </w:rPr>
      </w:pPr>
    </w:p>
    <w:p w:rsidR="00CF3DB2" w:rsidRDefault="007E700D">
      <w:pPr>
        <w:pStyle w:val="BodyText"/>
        <w:spacing w:line="273" w:lineRule="auto"/>
        <w:ind w:left="2560" w:right="5344" w:hanging="10"/>
      </w:pPr>
      <w:r>
        <w:rPr>
          <w:color w:val="565656"/>
          <w:w w:val="95"/>
          <w:u w:val="single" w:color="000000"/>
        </w:rPr>
        <w:t>The</w:t>
      </w:r>
      <w:r>
        <w:rPr>
          <w:color w:val="565656"/>
          <w:spacing w:val="-15"/>
          <w:w w:val="95"/>
          <w:u w:val="single" w:color="000000"/>
        </w:rPr>
        <w:t xml:space="preserve"> </w:t>
      </w:r>
      <w:r>
        <w:rPr>
          <w:color w:val="565656"/>
          <w:w w:val="95"/>
          <w:u w:val="single" w:color="000000"/>
        </w:rPr>
        <w:t>Pittsburg</w:t>
      </w:r>
      <w:r>
        <w:rPr>
          <w:color w:val="565656"/>
          <w:spacing w:val="-14"/>
          <w:w w:val="95"/>
          <w:u w:val="single" w:color="000000"/>
        </w:rPr>
        <w:t xml:space="preserve"> </w:t>
      </w:r>
      <w:r>
        <w:rPr>
          <w:color w:val="565656"/>
          <w:w w:val="95"/>
          <w:u w:val="single" w:color="000000"/>
        </w:rPr>
        <w:t>P</w:t>
      </w:r>
      <w:r>
        <w:rPr>
          <w:color w:val="262626"/>
          <w:w w:val="95"/>
          <w:u w:val="single" w:color="000000"/>
        </w:rPr>
        <w:t>rom</w:t>
      </w:r>
      <w:r>
        <w:rPr>
          <w:color w:val="565656"/>
          <w:w w:val="95"/>
          <w:u w:val="single" w:color="000000"/>
        </w:rPr>
        <w:t>ise</w:t>
      </w:r>
      <w:r>
        <w:rPr>
          <w:color w:val="565656"/>
          <w:spacing w:val="-19"/>
          <w:w w:val="95"/>
          <w:u w:val="single" w:color="000000"/>
        </w:rPr>
        <w:t xml:space="preserve"> </w:t>
      </w:r>
      <w:r>
        <w:rPr>
          <w:color w:val="565656"/>
          <w:w w:val="95"/>
          <w:u w:val="single" w:color="000000"/>
        </w:rPr>
        <w:t>S</w:t>
      </w:r>
      <w:r>
        <w:rPr>
          <w:color w:val="363636"/>
          <w:w w:val="95"/>
          <w:u w:val="single" w:color="000000"/>
        </w:rPr>
        <w:t>cho</w:t>
      </w:r>
      <w:r>
        <w:rPr>
          <w:color w:val="565656"/>
          <w:w w:val="95"/>
          <w:u w:val="single" w:color="000000"/>
        </w:rPr>
        <w:t>larshl</w:t>
      </w:r>
      <w:r>
        <w:rPr>
          <w:color w:val="363636"/>
          <w:w w:val="95"/>
          <w:u w:val="single" w:color="000000"/>
        </w:rPr>
        <w:t xml:space="preserve">p </w:t>
      </w:r>
      <w:r>
        <w:rPr>
          <w:color w:val="363636"/>
          <w:w w:val="95"/>
        </w:rPr>
        <w:t>Application</w:t>
      </w:r>
      <w:r>
        <w:rPr>
          <w:color w:val="363636"/>
          <w:spacing w:val="-10"/>
          <w:w w:val="95"/>
        </w:rPr>
        <w:t xml:space="preserve"> </w:t>
      </w:r>
      <w:r>
        <w:rPr>
          <w:color w:val="363636"/>
          <w:w w:val="95"/>
        </w:rPr>
        <w:t>Deadlines:</w:t>
      </w:r>
    </w:p>
    <w:p w:rsidR="00CF3DB2" w:rsidRDefault="007E700D">
      <w:pPr>
        <w:pStyle w:val="BodyText"/>
        <w:spacing w:before="1" w:line="273" w:lineRule="auto"/>
        <w:ind w:left="2564" w:right="3383" w:hanging="5"/>
        <w:jc w:val="both"/>
      </w:pPr>
      <w:r>
        <w:rPr>
          <w:color w:val="363636"/>
          <w:w w:val="95"/>
        </w:rPr>
        <w:t>The</w:t>
      </w:r>
      <w:r>
        <w:rPr>
          <w:color w:val="363636"/>
          <w:spacing w:val="1"/>
          <w:w w:val="95"/>
        </w:rPr>
        <w:t xml:space="preserve"> </w:t>
      </w:r>
      <w:r>
        <w:rPr>
          <w:color w:val="363636"/>
          <w:w w:val="95"/>
        </w:rPr>
        <w:t>Pittsburgh</w:t>
      </w:r>
      <w:r>
        <w:rPr>
          <w:color w:val="363636"/>
          <w:spacing w:val="-4"/>
          <w:w w:val="95"/>
        </w:rPr>
        <w:t xml:space="preserve"> </w:t>
      </w:r>
      <w:r>
        <w:rPr>
          <w:color w:val="363636"/>
          <w:w w:val="95"/>
        </w:rPr>
        <w:t>Promise</w:t>
      </w:r>
      <w:r>
        <w:rPr>
          <w:color w:val="363636"/>
          <w:spacing w:val="-7"/>
          <w:w w:val="95"/>
        </w:rPr>
        <w:t xml:space="preserve"> </w:t>
      </w:r>
      <w:r>
        <w:rPr>
          <w:color w:val="363636"/>
          <w:w w:val="95"/>
        </w:rPr>
        <w:t>is</w:t>
      </w:r>
      <w:r>
        <w:rPr>
          <w:color w:val="363636"/>
          <w:spacing w:val="-12"/>
          <w:w w:val="95"/>
        </w:rPr>
        <w:t xml:space="preserve"> </w:t>
      </w:r>
      <w:r>
        <w:rPr>
          <w:color w:val="363636"/>
          <w:w w:val="95"/>
        </w:rPr>
        <w:t>a</w:t>
      </w:r>
      <w:r>
        <w:rPr>
          <w:color w:val="363636"/>
          <w:spacing w:val="-13"/>
          <w:w w:val="95"/>
        </w:rPr>
        <w:t xml:space="preserve"> </w:t>
      </w:r>
      <w:r>
        <w:rPr>
          <w:color w:val="363636"/>
          <w:w w:val="95"/>
        </w:rPr>
        <w:t>visionary</w:t>
      </w:r>
      <w:r>
        <w:rPr>
          <w:color w:val="363636"/>
          <w:spacing w:val="-1"/>
          <w:w w:val="95"/>
        </w:rPr>
        <w:t xml:space="preserve"> </w:t>
      </w:r>
      <w:r>
        <w:rPr>
          <w:color w:val="363636"/>
          <w:w w:val="95"/>
        </w:rPr>
        <w:t>scholarship</w:t>
      </w:r>
      <w:r>
        <w:rPr>
          <w:color w:val="363636"/>
          <w:spacing w:val="7"/>
          <w:w w:val="95"/>
        </w:rPr>
        <w:t xml:space="preserve"> </w:t>
      </w:r>
      <w:r>
        <w:rPr>
          <w:color w:val="363636"/>
          <w:w w:val="95"/>
        </w:rPr>
        <w:t>program</w:t>
      </w:r>
      <w:r>
        <w:rPr>
          <w:color w:val="363636"/>
          <w:spacing w:val="-5"/>
          <w:w w:val="95"/>
        </w:rPr>
        <w:t xml:space="preserve"> </w:t>
      </w:r>
      <w:r>
        <w:rPr>
          <w:color w:val="363636"/>
          <w:w w:val="95"/>
        </w:rPr>
        <w:t>to</w:t>
      </w:r>
      <w:r>
        <w:rPr>
          <w:color w:val="363636"/>
          <w:spacing w:val="-8"/>
          <w:w w:val="95"/>
        </w:rPr>
        <w:t xml:space="preserve"> </w:t>
      </w:r>
      <w:r>
        <w:rPr>
          <w:color w:val="363636"/>
          <w:w w:val="95"/>
        </w:rPr>
        <w:t xml:space="preserve">help </w:t>
      </w:r>
      <w:r>
        <w:rPr>
          <w:color w:val="363636"/>
        </w:rPr>
        <w:t>students</w:t>
      </w:r>
      <w:r>
        <w:rPr>
          <w:color w:val="363636"/>
          <w:spacing w:val="-26"/>
        </w:rPr>
        <w:t xml:space="preserve"> </w:t>
      </w:r>
      <w:r>
        <w:rPr>
          <w:color w:val="363636"/>
        </w:rPr>
        <w:t>graduating</w:t>
      </w:r>
      <w:r>
        <w:rPr>
          <w:color w:val="363636"/>
          <w:spacing w:val="-24"/>
        </w:rPr>
        <w:t xml:space="preserve"> </w:t>
      </w:r>
      <w:r>
        <w:rPr>
          <w:color w:val="363636"/>
        </w:rPr>
        <w:t>from</w:t>
      </w:r>
      <w:r>
        <w:rPr>
          <w:color w:val="363636"/>
          <w:spacing w:val="-28"/>
        </w:rPr>
        <w:t xml:space="preserve"> </w:t>
      </w:r>
      <w:r>
        <w:rPr>
          <w:color w:val="363636"/>
        </w:rPr>
        <w:t>the</w:t>
      </w:r>
      <w:r>
        <w:rPr>
          <w:color w:val="363636"/>
          <w:spacing w:val="-26"/>
        </w:rPr>
        <w:t xml:space="preserve"> </w:t>
      </w:r>
      <w:r>
        <w:rPr>
          <w:color w:val="363636"/>
        </w:rPr>
        <w:t>Pittsburgh</w:t>
      </w:r>
      <w:r>
        <w:rPr>
          <w:color w:val="363636"/>
          <w:spacing w:val="-27"/>
        </w:rPr>
        <w:t xml:space="preserve"> </w:t>
      </w:r>
      <w:r>
        <w:rPr>
          <w:color w:val="363636"/>
        </w:rPr>
        <w:t>Public</w:t>
      </w:r>
      <w:r>
        <w:rPr>
          <w:color w:val="363636"/>
          <w:spacing w:val="-27"/>
        </w:rPr>
        <w:t xml:space="preserve"> </w:t>
      </w:r>
      <w:r>
        <w:rPr>
          <w:color w:val="363636"/>
        </w:rPr>
        <w:t>Schools</w:t>
      </w:r>
      <w:r>
        <w:rPr>
          <w:color w:val="363636"/>
          <w:spacing w:val="-27"/>
        </w:rPr>
        <w:t xml:space="preserve"> </w:t>
      </w:r>
      <w:r>
        <w:rPr>
          <w:color w:val="363636"/>
        </w:rPr>
        <w:t>to</w:t>
      </w:r>
      <w:r>
        <w:rPr>
          <w:color w:val="363636"/>
          <w:spacing w:val="-27"/>
        </w:rPr>
        <w:t xml:space="preserve"> </w:t>
      </w:r>
      <w:r>
        <w:rPr>
          <w:color w:val="363636"/>
        </w:rPr>
        <w:t>pursue further</w:t>
      </w:r>
      <w:r>
        <w:rPr>
          <w:color w:val="363636"/>
          <w:spacing w:val="-19"/>
        </w:rPr>
        <w:t xml:space="preserve"> </w:t>
      </w:r>
      <w:r>
        <w:rPr>
          <w:color w:val="363636"/>
        </w:rPr>
        <w:t>education</w:t>
      </w:r>
      <w:r>
        <w:rPr>
          <w:color w:val="363636"/>
          <w:spacing w:val="-20"/>
        </w:rPr>
        <w:t xml:space="preserve"> </w:t>
      </w:r>
      <w:r>
        <w:rPr>
          <w:color w:val="363636"/>
        </w:rPr>
        <w:t>after</w:t>
      </w:r>
      <w:r>
        <w:rPr>
          <w:color w:val="363636"/>
          <w:spacing w:val="-21"/>
        </w:rPr>
        <w:t xml:space="preserve"> </w:t>
      </w:r>
      <w:r>
        <w:rPr>
          <w:color w:val="363636"/>
        </w:rPr>
        <w:t>high</w:t>
      </w:r>
      <w:r>
        <w:rPr>
          <w:color w:val="363636"/>
          <w:spacing w:val="-24"/>
        </w:rPr>
        <w:t xml:space="preserve"> </w:t>
      </w:r>
      <w:r>
        <w:rPr>
          <w:color w:val="363636"/>
        </w:rPr>
        <w:t>school,</w:t>
      </w:r>
      <w:r>
        <w:rPr>
          <w:color w:val="363636"/>
          <w:spacing w:val="-20"/>
        </w:rPr>
        <w:t xml:space="preserve"> </w:t>
      </w:r>
      <w:r>
        <w:rPr>
          <w:color w:val="363636"/>
        </w:rPr>
        <w:t>and</w:t>
      </w:r>
      <w:r>
        <w:rPr>
          <w:color w:val="363636"/>
          <w:spacing w:val="-25"/>
        </w:rPr>
        <w:t xml:space="preserve"> </w:t>
      </w:r>
      <w:r>
        <w:rPr>
          <w:color w:val="363636"/>
        </w:rPr>
        <w:t>to</w:t>
      </w:r>
      <w:r>
        <w:rPr>
          <w:color w:val="363636"/>
          <w:spacing w:val="-23"/>
        </w:rPr>
        <w:t xml:space="preserve"> </w:t>
      </w:r>
      <w:r>
        <w:rPr>
          <w:color w:val="363636"/>
        </w:rPr>
        <w:t>enhance</w:t>
      </w:r>
      <w:r>
        <w:rPr>
          <w:color w:val="363636"/>
          <w:spacing w:val="-22"/>
        </w:rPr>
        <w:t xml:space="preserve"> </w:t>
      </w:r>
      <w:r>
        <w:rPr>
          <w:color w:val="363636"/>
        </w:rPr>
        <w:t>the</w:t>
      </w:r>
      <w:r>
        <w:rPr>
          <w:color w:val="363636"/>
          <w:spacing w:val="-22"/>
        </w:rPr>
        <w:t xml:space="preserve"> </w:t>
      </w:r>
      <w:r>
        <w:rPr>
          <w:color w:val="363636"/>
        </w:rPr>
        <w:t>growth,</w:t>
      </w:r>
    </w:p>
    <w:p w:rsidR="00CF3DB2" w:rsidRDefault="00CF3DB2">
      <w:pPr>
        <w:spacing w:line="273" w:lineRule="auto"/>
        <w:jc w:val="both"/>
        <w:sectPr w:rsidR="00CF3DB2">
          <w:pgSz w:w="12240" w:h="15840"/>
          <w:pgMar w:top="740" w:right="1620" w:bottom="0" w:left="560" w:header="720" w:footer="720" w:gutter="0"/>
          <w:cols w:space="720"/>
        </w:sectPr>
      </w:pPr>
    </w:p>
    <w:p w:rsidR="00CF3DB2" w:rsidRDefault="007E700D">
      <w:pPr>
        <w:tabs>
          <w:tab w:val="left" w:pos="2207"/>
        </w:tabs>
        <w:spacing w:before="52"/>
        <w:ind w:left="114"/>
        <w:rPr>
          <w:rFonts w:ascii="Arial" w:eastAsia="Arial" w:hAnsi="Arial" w:cs="Arial"/>
          <w:sz w:val="17"/>
          <w:szCs w:val="17"/>
        </w:rPr>
      </w:pPr>
      <w:r>
        <w:rPr>
          <w:rFonts w:ascii="Times New Roman"/>
          <w:color w:val="666666"/>
          <w:w w:val="85"/>
          <w:sz w:val="18"/>
        </w:rPr>
        <w:lastRenderedPageBreak/>
        <w:t>8/18/2015</w:t>
      </w:r>
      <w:r>
        <w:rPr>
          <w:rFonts w:ascii="Times New Roman"/>
          <w:color w:val="666666"/>
          <w:w w:val="85"/>
          <w:sz w:val="18"/>
        </w:rPr>
        <w:tab/>
      </w:r>
      <w:r>
        <w:rPr>
          <w:rFonts w:ascii="Arial"/>
          <w:color w:val="666666"/>
          <w:w w:val="90"/>
          <w:position w:val="1"/>
          <w:sz w:val="17"/>
        </w:rPr>
        <w:t>High School Scholarships - Scholarships By Grade Level - College Scholarships - Financial Aid-</w:t>
      </w:r>
      <w:r>
        <w:rPr>
          <w:rFonts w:ascii="Arial"/>
          <w:color w:val="666666"/>
          <w:spacing w:val="-17"/>
          <w:w w:val="90"/>
          <w:position w:val="1"/>
          <w:sz w:val="17"/>
        </w:rPr>
        <w:t xml:space="preserve"> </w:t>
      </w:r>
      <w:r>
        <w:rPr>
          <w:rFonts w:ascii="Arial"/>
          <w:color w:val="666666"/>
          <w:w w:val="90"/>
          <w:position w:val="1"/>
          <w:sz w:val="17"/>
        </w:rPr>
        <w:t>Scholarships.com</w:t>
      </w:r>
    </w:p>
    <w:p w:rsidR="00CF3DB2" w:rsidRDefault="007E700D">
      <w:pPr>
        <w:spacing w:before="117" w:line="283" w:lineRule="auto"/>
        <w:ind w:left="2518" w:right="3214" w:hanging="10"/>
        <w:rPr>
          <w:rFonts w:ascii="Arial" w:eastAsia="Arial" w:hAnsi="Arial" w:cs="Arial"/>
          <w:sz w:val="14"/>
          <w:szCs w:val="14"/>
        </w:rPr>
      </w:pPr>
      <w:r>
        <w:rPr>
          <w:rFonts w:ascii="Arial"/>
          <w:color w:val="666666"/>
          <w:sz w:val="14"/>
        </w:rPr>
        <w:t>stability</w:t>
      </w:r>
      <w:r>
        <w:rPr>
          <w:rFonts w:ascii="Arial"/>
          <w:color w:val="858585"/>
          <w:sz w:val="14"/>
        </w:rPr>
        <w:t>,</w:t>
      </w:r>
      <w:r>
        <w:rPr>
          <w:rFonts w:ascii="Arial"/>
          <w:color w:val="666666"/>
          <w:sz w:val="14"/>
        </w:rPr>
        <w:t xml:space="preserve">and economic development of the Pittsburgh Region. The </w:t>
      </w:r>
      <w:r>
        <w:rPr>
          <w:rFonts w:ascii="Arial"/>
          <w:color w:val="666666"/>
          <w:w w:val="101"/>
          <w:sz w:val="14"/>
        </w:rPr>
        <w:t xml:space="preserve">Pittsburgh </w:t>
      </w:r>
      <w:r>
        <w:rPr>
          <w:rFonts w:ascii="Arial"/>
          <w:color w:val="666666"/>
          <w:w w:val="96"/>
          <w:sz w:val="14"/>
        </w:rPr>
        <w:t xml:space="preserve">Promise </w:t>
      </w:r>
      <w:r>
        <w:rPr>
          <w:rFonts w:ascii="Arial"/>
          <w:color w:val="666666"/>
          <w:w w:val="97"/>
          <w:sz w:val="14"/>
        </w:rPr>
        <w:t xml:space="preserve">can </w:t>
      </w:r>
      <w:r>
        <w:rPr>
          <w:rFonts w:ascii="Arial"/>
          <w:color w:val="666666"/>
          <w:w w:val="102"/>
          <w:sz w:val="14"/>
        </w:rPr>
        <w:t xml:space="preserve">help </w:t>
      </w:r>
      <w:r>
        <w:rPr>
          <w:rFonts w:ascii="Arial"/>
          <w:color w:val="666666"/>
          <w:w w:val="107"/>
          <w:sz w:val="14"/>
        </w:rPr>
        <w:t xml:space="preserve">you </w:t>
      </w:r>
      <w:r>
        <w:rPr>
          <w:rFonts w:ascii="Arial"/>
          <w:color w:val="666666"/>
          <w:w w:val="95"/>
          <w:sz w:val="14"/>
        </w:rPr>
        <w:t xml:space="preserve">reach </w:t>
      </w:r>
      <w:r>
        <w:rPr>
          <w:rFonts w:ascii="Arial"/>
          <w:color w:val="666666"/>
          <w:w w:val="103"/>
          <w:sz w:val="14"/>
        </w:rPr>
        <w:t xml:space="preserve">your </w:t>
      </w:r>
      <w:r>
        <w:rPr>
          <w:rFonts w:ascii="Arial"/>
          <w:color w:val="666666"/>
          <w:spacing w:val="-7"/>
          <w:w w:val="123"/>
          <w:sz w:val="14"/>
        </w:rPr>
        <w:t>goal.If</w:t>
      </w:r>
      <w:r>
        <w:rPr>
          <w:rFonts w:ascii="Arial"/>
          <w:color w:val="666666"/>
          <w:w w:val="123"/>
          <w:sz w:val="14"/>
        </w:rPr>
        <w:t xml:space="preserve"> </w:t>
      </w:r>
      <w:r>
        <w:rPr>
          <w:rFonts w:ascii="Arial"/>
          <w:color w:val="666666"/>
          <w:w w:val="102"/>
          <w:sz w:val="14"/>
        </w:rPr>
        <w:t xml:space="preserve">you're </w:t>
      </w:r>
      <w:r>
        <w:rPr>
          <w:rFonts w:ascii="Arial"/>
          <w:color w:val="666666"/>
          <w:w w:val="83"/>
          <w:sz w:val="14"/>
        </w:rPr>
        <w:t xml:space="preserve">a </w:t>
      </w:r>
      <w:r>
        <w:rPr>
          <w:rFonts w:ascii="Arial"/>
          <w:color w:val="666666"/>
          <w:w w:val="102"/>
          <w:sz w:val="14"/>
        </w:rPr>
        <w:t xml:space="preserve">student </w:t>
      </w:r>
      <w:r>
        <w:rPr>
          <w:rFonts w:ascii="Arial"/>
          <w:color w:val="666666"/>
          <w:sz w:val="14"/>
        </w:rPr>
        <w:t xml:space="preserve">in the Pittsburgh Public Schools, all you have to do is dream big  </w:t>
      </w:r>
      <w:r>
        <w:rPr>
          <w:rFonts w:ascii="Arial"/>
          <w:color w:val="666666"/>
          <w:spacing w:val="11"/>
          <w:sz w:val="14"/>
        </w:rPr>
        <w:t xml:space="preserve"> </w:t>
      </w:r>
      <w:r>
        <w:rPr>
          <w:rFonts w:ascii="Arial"/>
          <w:color w:val="666666"/>
          <w:spacing w:val="-5"/>
          <w:sz w:val="14"/>
        </w:rPr>
        <w:t>[...]</w:t>
      </w:r>
    </w:p>
    <w:p w:rsidR="00CF3DB2" w:rsidRDefault="007E700D">
      <w:pPr>
        <w:spacing w:line="196" w:lineRule="exact"/>
        <w:ind w:left="2509"/>
        <w:rPr>
          <w:rFonts w:ascii="Arial" w:eastAsia="Arial" w:hAnsi="Arial" w:cs="Arial"/>
          <w:sz w:val="18"/>
          <w:szCs w:val="18"/>
        </w:rPr>
      </w:pPr>
      <w:r>
        <w:rPr>
          <w:rFonts w:ascii="Arial"/>
          <w:color w:val="666666"/>
          <w:w w:val="125"/>
          <w:sz w:val="18"/>
        </w:rPr>
        <w:t>Mm</w:t>
      </w:r>
    </w:p>
    <w:p w:rsidR="00CF3DB2" w:rsidRDefault="007E700D">
      <w:pPr>
        <w:spacing w:before="114" w:line="206" w:lineRule="exact"/>
        <w:ind w:left="2518"/>
        <w:rPr>
          <w:rFonts w:ascii="Arial" w:eastAsia="Arial" w:hAnsi="Arial" w:cs="Arial"/>
          <w:sz w:val="18"/>
          <w:szCs w:val="18"/>
        </w:rPr>
      </w:pPr>
      <w:r>
        <w:rPr>
          <w:rFonts w:ascii="Arial"/>
          <w:color w:val="666666"/>
          <w:w w:val="69"/>
          <w:sz w:val="18"/>
          <w:u w:val="single" w:color="000000"/>
        </w:rPr>
        <w:t>PM</w:t>
      </w:r>
      <w:r>
        <w:rPr>
          <w:rFonts w:ascii="Arial"/>
          <w:color w:val="666666"/>
          <w:w w:val="70"/>
          <w:sz w:val="18"/>
          <w:u w:val="single" w:color="000000"/>
        </w:rPr>
        <w:t>J</w:t>
      </w:r>
      <w:r>
        <w:rPr>
          <w:rFonts w:ascii="Arial"/>
          <w:color w:val="666666"/>
          <w:spacing w:val="-29"/>
          <w:sz w:val="18"/>
          <w:u w:val="single" w:color="000000"/>
        </w:rPr>
        <w:t xml:space="preserve"> </w:t>
      </w:r>
      <w:r>
        <w:rPr>
          <w:rFonts w:ascii="Arial"/>
          <w:color w:val="666666"/>
          <w:w w:val="73"/>
          <w:sz w:val="18"/>
          <w:u w:val="single" w:color="000000"/>
        </w:rPr>
        <w:t>Al</w:t>
      </w:r>
      <w:r>
        <w:rPr>
          <w:rFonts w:ascii="Arial"/>
          <w:color w:val="666666"/>
          <w:spacing w:val="8"/>
          <w:w w:val="73"/>
          <w:sz w:val="18"/>
          <w:u w:val="single" w:color="000000"/>
        </w:rPr>
        <w:t>a</w:t>
      </w:r>
      <w:r>
        <w:rPr>
          <w:rFonts w:ascii="Arial"/>
          <w:color w:val="858585"/>
          <w:spacing w:val="3"/>
          <w:w w:val="60"/>
          <w:sz w:val="18"/>
          <w:u w:val="single" w:color="000000"/>
        </w:rPr>
        <w:t>s</w:t>
      </w:r>
      <w:r>
        <w:rPr>
          <w:rFonts w:ascii="Arial"/>
          <w:color w:val="666666"/>
          <w:spacing w:val="-5"/>
          <w:w w:val="85"/>
          <w:sz w:val="18"/>
          <w:u w:val="single" w:color="000000"/>
        </w:rPr>
        <w:t>k</w:t>
      </w:r>
      <w:r>
        <w:rPr>
          <w:rFonts w:ascii="Arial"/>
          <w:color w:val="858585"/>
          <w:w w:val="69"/>
          <w:sz w:val="18"/>
          <w:u w:val="single" w:color="000000"/>
        </w:rPr>
        <w:t>a</w:t>
      </w:r>
      <w:r>
        <w:rPr>
          <w:rFonts w:ascii="Arial"/>
          <w:color w:val="858585"/>
          <w:spacing w:val="-22"/>
          <w:sz w:val="18"/>
          <w:u w:val="single" w:color="000000"/>
        </w:rPr>
        <w:t xml:space="preserve"> </w:t>
      </w:r>
      <w:r>
        <w:rPr>
          <w:rFonts w:ascii="Arial"/>
          <w:color w:val="858585"/>
          <w:spacing w:val="-6"/>
          <w:w w:val="94"/>
          <w:sz w:val="14"/>
          <w:u w:val="single" w:color="000000"/>
        </w:rPr>
        <w:t>C</w:t>
      </w:r>
      <w:r>
        <w:rPr>
          <w:rFonts w:ascii="Arial"/>
          <w:color w:val="666666"/>
          <w:spacing w:val="-6"/>
          <w:w w:val="111"/>
          <w:sz w:val="14"/>
          <w:u w:val="single" w:color="000000"/>
        </w:rPr>
        <w:t>h</w:t>
      </w:r>
      <w:r>
        <w:rPr>
          <w:rFonts w:ascii="Arial"/>
          <w:color w:val="858585"/>
          <w:spacing w:val="11"/>
          <w:w w:val="83"/>
          <w:sz w:val="14"/>
          <w:u w:val="single" w:color="000000"/>
        </w:rPr>
        <w:t>a</w:t>
      </w:r>
      <w:r>
        <w:rPr>
          <w:rFonts w:ascii="Arial"/>
          <w:color w:val="666666"/>
          <w:w w:val="104"/>
          <w:sz w:val="14"/>
          <w:u w:val="single" w:color="000000"/>
        </w:rPr>
        <w:t>pter</w:t>
      </w:r>
      <w:r>
        <w:rPr>
          <w:rFonts w:ascii="Arial"/>
          <w:color w:val="666666"/>
          <w:spacing w:val="7"/>
          <w:sz w:val="14"/>
          <w:u w:val="single" w:color="000000"/>
        </w:rPr>
        <w:t xml:space="preserve"> </w:t>
      </w:r>
      <w:r>
        <w:rPr>
          <w:rFonts w:ascii="Arial"/>
          <w:color w:val="858585"/>
          <w:w w:val="76"/>
          <w:sz w:val="18"/>
          <w:u w:val="single" w:color="000000"/>
        </w:rPr>
        <w:t>s</w:t>
      </w:r>
      <w:r>
        <w:rPr>
          <w:rFonts w:ascii="Arial"/>
          <w:color w:val="858585"/>
          <w:spacing w:val="6"/>
          <w:w w:val="76"/>
          <w:sz w:val="18"/>
          <w:u w:val="single" w:color="000000"/>
        </w:rPr>
        <w:t>c</w:t>
      </w:r>
      <w:r>
        <w:rPr>
          <w:rFonts w:ascii="Arial"/>
          <w:color w:val="666666"/>
          <w:w w:val="79"/>
          <w:sz w:val="18"/>
          <w:u w:val="single" w:color="000000"/>
        </w:rPr>
        <w:t>hol</w:t>
      </w:r>
      <w:r>
        <w:rPr>
          <w:rFonts w:ascii="Arial"/>
          <w:color w:val="666666"/>
          <w:spacing w:val="5"/>
          <w:w w:val="79"/>
          <w:sz w:val="18"/>
          <w:u w:val="single" w:color="000000"/>
        </w:rPr>
        <w:t>a</w:t>
      </w:r>
      <w:r>
        <w:rPr>
          <w:rFonts w:ascii="Arial"/>
          <w:color w:val="858585"/>
          <w:w w:val="70"/>
          <w:sz w:val="18"/>
          <w:u w:val="single" w:color="000000"/>
        </w:rPr>
        <w:t>r</w:t>
      </w:r>
      <w:r>
        <w:rPr>
          <w:rFonts w:ascii="Arial"/>
          <w:color w:val="858585"/>
          <w:spacing w:val="3"/>
          <w:w w:val="70"/>
          <w:sz w:val="18"/>
          <w:u w:val="single" w:color="000000"/>
        </w:rPr>
        <w:t>s</w:t>
      </w:r>
      <w:r>
        <w:rPr>
          <w:rFonts w:ascii="Arial"/>
          <w:color w:val="4B4B4B"/>
          <w:spacing w:val="4"/>
          <w:w w:val="39"/>
          <w:sz w:val="18"/>
          <w:u w:val="single" w:color="000000"/>
        </w:rPr>
        <w:t>t</w:t>
      </w:r>
      <w:r>
        <w:rPr>
          <w:rFonts w:ascii="Arial"/>
          <w:color w:val="666666"/>
          <w:spacing w:val="-42"/>
          <w:w w:val="198"/>
          <w:sz w:val="18"/>
          <w:u w:val="single" w:color="000000"/>
        </w:rPr>
        <w:t>,</w:t>
      </w:r>
      <w:r>
        <w:rPr>
          <w:rFonts w:ascii="Arial"/>
          <w:color w:val="666666"/>
          <w:w w:val="87"/>
          <w:sz w:val="18"/>
          <w:u w:val="single" w:color="000000"/>
        </w:rPr>
        <w:t>;p</w:t>
      </w:r>
    </w:p>
    <w:p w:rsidR="00CF3DB2" w:rsidRDefault="007E700D">
      <w:pPr>
        <w:spacing w:line="160" w:lineRule="exact"/>
        <w:ind w:left="2513"/>
        <w:rPr>
          <w:rFonts w:ascii="Arial" w:eastAsia="Arial" w:hAnsi="Arial" w:cs="Arial"/>
          <w:sz w:val="14"/>
          <w:szCs w:val="14"/>
        </w:rPr>
      </w:pPr>
      <w:r>
        <w:rPr>
          <w:rFonts w:ascii="Arial"/>
          <w:color w:val="666666"/>
          <w:sz w:val="14"/>
        </w:rPr>
        <w:t>Application  Deadlines: May</w:t>
      </w:r>
      <w:r>
        <w:rPr>
          <w:rFonts w:ascii="Arial"/>
          <w:color w:val="666666"/>
          <w:spacing w:val="28"/>
          <w:sz w:val="14"/>
        </w:rPr>
        <w:t xml:space="preserve"> </w:t>
      </w:r>
      <w:r>
        <w:rPr>
          <w:rFonts w:ascii="Arial"/>
          <w:color w:val="666666"/>
          <w:sz w:val="14"/>
        </w:rPr>
        <w:t>01,Annually</w:t>
      </w:r>
    </w:p>
    <w:p w:rsidR="00CF3DB2" w:rsidRDefault="007E700D">
      <w:pPr>
        <w:spacing w:before="26" w:line="278" w:lineRule="auto"/>
        <w:ind w:left="2513" w:right="3211" w:hanging="5"/>
        <w:rPr>
          <w:rFonts w:ascii="Arial" w:eastAsia="Arial" w:hAnsi="Arial" w:cs="Arial"/>
          <w:sz w:val="14"/>
          <w:szCs w:val="14"/>
        </w:rPr>
      </w:pPr>
      <w:r>
        <w:rPr>
          <w:rFonts w:ascii="Arial"/>
          <w:color w:val="666666"/>
          <w:sz w:val="14"/>
        </w:rPr>
        <w:t xml:space="preserve">The PM! Alaska Chapter aims to promote project management professionalism  and serve the professional, education, and networking needs of its members and the residents of Alaska </w:t>
      </w:r>
      <w:r>
        <w:rPr>
          <w:rFonts w:ascii="Arial"/>
          <w:color w:val="666666"/>
          <w:sz w:val="14"/>
        </w:rPr>
        <w:t>interested</w:t>
      </w:r>
      <w:r>
        <w:rPr>
          <w:rFonts w:ascii="Arial"/>
          <w:color w:val="666666"/>
          <w:spacing w:val="-1"/>
          <w:sz w:val="14"/>
        </w:rPr>
        <w:t xml:space="preserve"> </w:t>
      </w:r>
      <w:r>
        <w:rPr>
          <w:rFonts w:ascii="Arial"/>
          <w:color w:val="666666"/>
          <w:w w:val="109"/>
          <w:sz w:val="14"/>
        </w:rPr>
        <w:t>in</w:t>
      </w:r>
      <w:r>
        <w:rPr>
          <w:rFonts w:ascii="Arial"/>
          <w:color w:val="666666"/>
          <w:spacing w:val="-18"/>
          <w:w w:val="109"/>
          <w:sz w:val="14"/>
        </w:rPr>
        <w:t xml:space="preserve"> </w:t>
      </w:r>
      <w:r>
        <w:rPr>
          <w:rFonts w:ascii="Arial"/>
          <w:color w:val="666666"/>
          <w:w w:val="103"/>
          <w:sz w:val="14"/>
        </w:rPr>
        <w:t>project</w:t>
      </w:r>
      <w:r>
        <w:rPr>
          <w:rFonts w:ascii="Arial"/>
          <w:color w:val="666666"/>
          <w:spacing w:val="-5"/>
          <w:w w:val="103"/>
          <w:sz w:val="14"/>
        </w:rPr>
        <w:t xml:space="preserve"> </w:t>
      </w:r>
      <w:r>
        <w:rPr>
          <w:rFonts w:ascii="Arial"/>
          <w:color w:val="666666"/>
          <w:spacing w:val="-3"/>
          <w:w w:val="113"/>
          <w:sz w:val="14"/>
        </w:rPr>
        <w:t>management.In</w:t>
      </w:r>
      <w:r>
        <w:rPr>
          <w:rFonts w:ascii="Arial"/>
          <w:color w:val="666666"/>
          <w:spacing w:val="-18"/>
          <w:w w:val="113"/>
          <w:sz w:val="14"/>
        </w:rPr>
        <w:t xml:space="preserve"> </w:t>
      </w:r>
      <w:r>
        <w:rPr>
          <w:rFonts w:ascii="Arial"/>
          <w:color w:val="666666"/>
          <w:w w:val="102"/>
          <w:sz w:val="14"/>
        </w:rPr>
        <w:t>this</w:t>
      </w:r>
      <w:r>
        <w:rPr>
          <w:rFonts w:ascii="Arial"/>
          <w:color w:val="666666"/>
          <w:spacing w:val="-3"/>
          <w:w w:val="102"/>
          <w:sz w:val="14"/>
        </w:rPr>
        <w:t xml:space="preserve"> </w:t>
      </w:r>
      <w:r>
        <w:rPr>
          <w:rFonts w:ascii="Arial"/>
          <w:color w:val="666666"/>
          <w:w w:val="97"/>
          <w:sz w:val="14"/>
        </w:rPr>
        <w:t>endeavor,</w:t>
      </w:r>
      <w:r>
        <w:rPr>
          <w:rFonts w:ascii="Arial"/>
          <w:color w:val="666666"/>
          <w:spacing w:val="-3"/>
          <w:w w:val="97"/>
          <w:sz w:val="14"/>
        </w:rPr>
        <w:t xml:space="preserve"> </w:t>
      </w:r>
      <w:r>
        <w:rPr>
          <w:rFonts w:ascii="Arial"/>
          <w:color w:val="666666"/>
          <w:w w:val="126"/>
          <w:sz w:val="14"/>
        </w:rPr>
        <w:t>it</w:t>
      </w:r>
      <w:r>
        <w:rPr>
          <w:rFonts w:ascii="Arial"/>
          <w:color w:val="666666"/>
          <w:spacing w:val="-22"/>
          <w:w w:val="126"/>
          <w:sz w:val="14"/>
        </w:rPr>
        <w:t xml:space="preserve"> </w:t>
      </w:r>
      <w:r>
        <w:rPr>
          <w:rFonts w:ascii="Arial"/>
          <w:color w:val="666666"/>
          <w:w w:val="92"/>
          <w:sz w:val="14"/>
        </w:rPr>
        <w:t>has</w:t>
      </w:r>
      <w:r>
        <w:rPr>
          <w:rFonts w:ascii="Arial"/>
          <w:color w:val="666666"/>
          <w:spacing w:val="-2"/>
          <w:w w:val="92"/>
          <w:sz w:val="14"/>
        </w:rPr>
        <w:t xml:space="preserve"> </w:t>
      </w:r>
      <w:r>
        <w:rPr>
          <w:rFonts w:ascii="Arial"/>
          <w:color w:val="666666"/>
          <w:w w:val="99"/>
          <w:sz w:val="14"/>
        </w:rPr>
        <w:t>created</w:t>
      </w:r>
      <w:r>
        <w:rPr>
          <w:rFonts w:ascii="Arial"/>
          <w:color w:val="666666"/>
          <w:spacing w:val="-4"/>
          <w:w w:val="99"/>
          <w:sz w:val="14"/>
        </w:rPr>
        <w:t xml:space="preserve"> </w:t>
      </w:r>
      <w:r>
        <w:rPr>
          <w:rFonts w:ascii="Arial"/>
          <w:color w:val="666666"/>
          <w:w w:val="96"/>
          <w:sz w:val="14"/>
        </w:rPr>
        <w:t xml:space="preserve">an </w:t>
      </w:r>
      <w:r>
        <w:rPr>
          <w:rFonts w:ascii="Arial"/>
          <w:color w:val="666666"/>
          <w:sz w:val="14"/>
        </w:rPr>
        <w:t xml:space="preserve">endowed fund to support at least one annual academic  </w:t>
      </w:r>
      <w:r>
        <w:rPr>
          <w:rFonts w:ascii="Arial"/>
          <w:color w:val="666666"/>
          <w:spacing w:val="15"/>
          <w:sz w:val="14"/>
        </w:rPr>
        <w:t xml:space="preserve"> </w:t>
      </w:r>
      <w:r>
        <w:rPr>
          <w:rFonts w:ascii="Arial"/>
          <w:color w:val="666666"/>
          <w:sz w:val="14"/>
        </w:rPr>
        <w:t>scholarship</w:t>
      </w:r>
    </w:p>
    <w:p w:rsidR="00CF3DB2" w:rsidRDefault="007E700D">
      <w:pPr>
        <w:spacing w:line="237" w:lineRule="auto"/>
        <w:ind w:left="2513" w:right="3788" w:firstLine="4"/>
        <w:rPr>
          <w:rFonts w:ascii="Arial" w:eastAsia="Arial" w:hAnsi="Arial" w:cs="Arial"/>
          <w:sz w:val="17"/>
          <w:szCs w:val="17"/>
        </w:rPr>
      </w:pPr>
      <w:r>
        <w:rPr>
          <w:rFonts w:ascii="Arial"/>
          <w:color w:val="666666"/>
          <w:sz w:val="14"/>
        </w:rPr>
        <w:t>per year. As the fund grows over several years, additional scholarships</w:t>
      </w:r>
      <w:r>
        <w:rPr>
          <w:rFonts w:ascii="Arial"/>
          <w:color w:val="666666"/>
          <w:spacing w:val="6"/>
          <w:sz w:val="14"/>
        </w:rPr>
        <w:t xml:space="preserve"> </w:t>
      </w:r>
      <w:r>
        <w:rPr>
          <w:rFonts w:ascii="Arial"/>
          <w:color w:val="666666"/>
          <w:sz w:val="14"/>
        </w:rPr>
        <w:t>may</w:t>
      </w:r>
      <w:r>
        <w:rPr>
          <w:rFonts w:ascii="Arial"/>
          <w:color w:val="666666"/>
          <w:spacing w:val="-8"/>
          <w:sz w:val="14"/>
        </w:rPr>
        <w:t xml:space="preserve"> </w:t>
      </w:r>
      <w:r>
        <w:rPr>
          <w:rFonts w:ascii="Arial"/>
          <w:color w:val="666666"/>
          <w:sz w:val="14"/>
        </w:rPr>
        <w:t>be</w:t>
      </w:r>
      <w:r>
        <w:rPr>
          <w:rFonts w:ascii="Arial"/>
          <w:color w:val="666666"/>
          <w:spacing w:val="-14"/>
          <w:sz w:val="14"/>
        </w:rPr>
        <w:t xml:space="preserve"> </w:t>
      </w:r>
      <w:r>
        <w:rPr>
          <w:rFonts w:ascii="Arial"/>
          <w:color w:val="666666"/>
          <w:sz w:val="14"/>
        </w:rPr>
        <w:t>added</w:t>
      </w:r>
      <w:r>
        <w:rPr>
          <w:rFonts w:ascii="Arial"/>
          <w:color w:val="666666"/>
          <w:spacing w:val="-6"/>
          <w:sz w:val="14"/>
        </w:rPr>
        <w:t xml:space="preserve"> </w:t>
      </w:r>
      <w:r>
        <w:rPr>
          <w:rFonts w:ascii="Arial"/>
          <w:color w:val="666666"/>
          <w:sz w:val="14"/>
        </w:rPr>
        <w:t>or</w:t>
      </w:r>
      <w:r>
        <w:rPr>
          <w:rFonts w:ascii="Arial"/>
          <w:color w:val="666666"/>
          <w:spacing w:val="-5"/>
          <w:sz w:val="14"/>
        </w:rPr>
        <w:t xml:space="preserve"> [...]</w:t>
      </w:r>
      <w:r>
        <w:rPr>
          <w:rFonts w:ascii="Arial"/>
          <w:color w:val="666666"/>
          <w:spacing w:val="-13"/>
          <w:sz w:val="14"/>
        </w:rPr>
        <w:t xml:space="preserve"> </w:t>
      </w:r>
      <w:r>
        <w:rPr>
          <w:rFonts w:ascii="Arial"/>
          <w:i/>
          <w:color w:val="666666"/>
          <w:sz w:val="17"/>
        </w:rPr>
        <w:t>M2a:.</w:t>
      </w:r>
    </w:p>
    <w:p w:rsidR="00CF3DB2" w:rsidRDefault="00CF3DB2">
      <w:pPr>
        <w:spacing w:before="9"/>
        <w:rPr>
          <w:rFonts w:ascii="Arial" w:eastAsia="Arial" w:hAnsi="Arial" w:cs="Arial"/>
          <w:i/>
          <w:sz w:val="13"/>
          <w:szCs w:val="13"/>
        </w:rPr>
      </w:pPr>
    </w:p>
    <w:p w:rsidR="00CF3DB2" w:rsidRDefault="007E700D">
      <w:pPr>
        <w:spacing w:line="278" w:lineRule="auto"/>
        <w:ind w:left="2509" w:right="4999" w:firstLine="9"/>
        <w:rPr>
          <w:rFonts w:ascii="Arial" w:eastAsia="Arial" w:hAnsi="Arial" w:cs="Arial"/>
          <w:sz w:val="14"/>
          <w:szCs w:val="14"/>
        </w:rPr>
      </w:pPr>
      <w:r>
        <w:rPr>
          <w:rFonts w:ascii="Arial"/>
          <w:color w:val="666666"/>
          <w:w w:val="99"/>
          <w:sz w:val="14"/>
          <w:u w:val="single" w:color="000000"/>
        </w:rPr>
        <w:t>P</w:t>
      </w:r>
      <w:r>
        <w:rPr>
          <w:rFonts w:ascii="Arial"/>
          <w:color w:val="4B4B4B"/>
          <w:w w:val="99"/>
          <w:sz w:val="14"/>
          <w:u w:val="single" w:color="000000"/>
        </w:rPr>
        <w:t xml:space="preserve">M </w:t>
      </w:r>
      <w:r>
        <w:rPr>
          <w:rFonts w:ascii="Arial"/>
          <w:color w:val="666666"/>
          <w:w w:val="99"/>
          <w:sz w:val="14"/>
          <w:u w:val="single" w:color="000000"/>
        </w:rPr>
        <w:t>Ce</w:t>
      </w:r>
      <w:r>
        <w:rPr>
          <w:rFonts w:ascii="Arial"/>
          <w:color w:val="4B4B4B"/>
          <w:w w:val="99"/>
          <w:sz w:val="14"/>
          <w:u w:val="single" w:color="000000"/>
        </w:rPr>
        <w:t>n</w:t>
      </w:r>
      <w:r>
        <w:rPr>
          <w:rFonts w:ascii="Arial"/>
          <w:color w:val="666666"/>
          <w:w w:val="99"/>
          <w:sz w:val="14"/>
          <w:u w:val="single" w:color="000000"/>
        </w:rPr>
        <w:t>t</w:t>
      </w:r>
      <w:r>
        <w:rPr>
          <w:rFonts w:ascii="Arial"/>
          <w:color w:val="383838"/>
          <w:w w:val="99"/>
          <w:sz w:val="14"/>
          <w:u w:val="single" w:color="000000"/>
        </w:rPr>
        <w:t xml:space="preserve">ral </w:t>
      </w:r>
      <w:r>
        <w:rPr>
          <w:rFonts w:ascii="Arial"/>
          <w:color w:val="4B4B4B"/>
          <w:spacing w:val="-4"/>
          <w:w w:val="126"/>
          <w:sz w:val="14"/>
          <w:u w:val="single" w:color="000000"/>
        </w:rPr>
        <w:t>Iow</w:t>
      </w:r>
      <w:r>
        <w:rPr>
          <w:rFonts w:ascii="Arial"/>
          <w:color w:val="666666"/>
          <w:spacing w:val="-4"/>
          <w:w w:val="126"/>
          <w:sz w:val="14"/>
          <w:u w:val="single" w:color="000000"/>
        </w:rPr>
        <w:t>a</w:t>
      </w:r>
      <w:r>
        <w:rPr>
          <w:rFonts w:ascii="Arial"/>
          <w:color w:val="666666"/>
          <w:w w:val="126"/>
          <w:sz w:val="14"/>
          <w:u w:val="single" w:color="000000"/>
        </w:rPr>
        <w:t xml:space="preserve"> </w:t>
      </w:r>
      <w:r>
        <w:rPr>
          <w:rFonts w:ascii="Arial"/>
          <w:color w:val="4B4B4B"/>
          <w:spacing w:val="1"/>
          <w:w w:val="103"/>
          <w:sz w:val="14"/>
          <w:u w:val="single" w:color="000000"/>
        </w:rPr>
        <w:t>Ch</w:t>
      </w:r>
      <w:r>
        <w:rPr>
          <w:rFonts w:ascii="Arial"/>
          <w:color w:val="666666"/>
          <w:spacing w:val="1"/>
          <w:w w:val="103"/>
          <w:sz w:val="14"/>
          <w:u w:val="single" w:color="000000"/>
        </w:rPr>
        <w:t>a</w:t>
      </w:r>
      <w:r>
        <w:rPr>
          <w:rFonts w:ascii="Arial"/>
          <w:color w:val="4B4B4B"/>
          <w:spacing w:val="1"/>
          <w:w w:val="103"/>
          <w:sz w:val="14"/>
          <w:u w:val="single" w:color="000000"/>
        </w:rPr>
        <w:t>pt</w:t>
      </w:r>
      <w:r>
        <w:rPr>
          <w:rFonts w:ascii="Arial"/>
          <w:color w:val="666666"/>
          <w:spacing w:val="1"/>
          <w:w w:val="103"/>
          <w:sz w:val="14"/>
          <w:u w:val="single" w:color="000000"/>
        </w:rPr>
        <w:t>e</w:t>
      </w:r>
      <w:r>
        <w:rPr>
          <w:rFonts w:ascii="Arial"/>
          <w:color w:val="4B4B4B"/>
          <w:spacing w:val="1"/>
          <w:w w:val="103"/>
          <w:sz w:val="14"/>
          <w:u w:val="single" w:color="000000"/>
        </w:rPr>
        <w:t>r</w:t>
      </w:r>
      <w:r>
        <w:rPr>
          <w:rFonts w:ascii="Arial"/>
          <w:color w:val="4B4B4B"/>
          <w:w w:val="103"/>
          <w:sz w:val="14"/>
          <w:u w:val="single" w:color="000000"/>
        </w:rPr>
        <w:t xml:space="preserve"> </w:t>
      </w:r>
      <w:r>
        <w:rPr>
          <w:rFonts w:ascii="Arial"/>
          <w:color w:val="666666"/>
          <w:sz w:val="14"/>
          <w:u w:val="single" w:color="000000"/>
        </w:rPr>
        <w:t>Sch</w:t>
      </w:r>
      <w:r>
        <w:rPr>
          <w:rFonts w:ascii="Arial"/>
          <w:color w:val="4B4B4B"/>
          <w:sz w:val="14"/>
          <w:u w:val="single" w:color="000000"/>
        </w:rPr>
        <w:t>olarshi</w:t>
      </w:r>
      <w:r>
        <w:rPr>
          <w:rFonts w:ascii="Arial"/>
          <w:color w:val="666666"/>
          <w:sz w:val="14"/>
          <w:u w:val="single" w:color="000000"/>
        </w:rPr>
        <w:t xml:space="preserve">p </w:t>
      </w:r>
      <w:r>
        <w:rPr>
          <w:rFonts w:ascii="Arial"/>
          <w:color w:val="4B4B4B"/>
          <w:w w:val="105"/>
          <w:sz w:val="14"/>
        </w:rPr>
        <w:t>Application Deadlines</w:t>
      </w:r>
      <w:r>
        <w:rPr>
          <w:rFonts w:ascii="Arial"/>
          <w:color w:val="666666"/>
          <w:w w:val="105"/>
          <w:sz w:val="14"/>
        </w:rPr>
        <w:t>:</w:t>
      </w:r>
      <w:r>
        <w:rPr>
          <w:rFonts w:ascii="Arial"/>
          <w:color w:val="4B4B4B"/>
          <w:w w:val="105"/>
          <w:sz w:val="14"/>
        </w:rPr>
        <w:t xml:space="preserve">May </w:t>
      </w:r>
      <w:r>
        <w:rPr>
          <w:rFonts w:ascii="Arial"/>
          <w:color w:val="4B4B4B"/>
          <w:spacing w:val="-7"/>
          <w:w w:val="105"/>
          <w:sz w:val="14"/>
        </w:rPr>
        <w:t>01,</w:t>
      </w:r>
      <w:r>
        <w:rPr>
          <w:rFonts w:ascii="Arial"/>
          <w:color w:val="4B4B4B"/>
          <w:spacing w:val="-30"/>
          <w:w w:val="105"/>
          <w:sz w:val="14"/>
        </w:rPr>
        <w:t xml:space="preserve"> </w:t>
      </w:r>
      <w:r>
        <w:rPr>
          <w:rFonts w:ascii="Arial"/>
          <w:color w:val="4B4B4B"/>
          <w:w w:val="105"/>
          <w:sz w:val="14"/>
        </w:rPr>
        <w:t>Annually</w:t>
      </w:r>
    </w:p>
    <w:p w:rsidR="00CF3DB2" w:rsidRDefault="007E700D">
      <w:pPr>
        <w:spacing w:before="1" w:line="276" w:lineRule="auto"/>
        <w:ind w:left="2509" w:right="3183"/>
        <w:rPr>
          <w:rFonts w:ascii="Arial" w:eastAsia="Arial" w:hAnsi="Arial" w:cs="Arial"/>
          <w:sz w:val="14"/>
          <w:szCs w:val="14"/>
        </w:rPr>
      </w:pPr>
      <w:r>
        <w:rPr>
          <w:rFonts w:ascii="Arial"/>
          <w:color w:val="4B4B4B"/>
          <w:sz w:val="14"/>
        </w:rPr>
        <w:t>The PM! Educational Foundation Scholarship Program is pleased that you are interested in pursuing a career in project management. The Foundation has established a tuition scholarship program to assist qualified students in obtaining degrees from accredited</w:t>
      </w:r>
      <w:r>
        <w:rPr>
          <w:rFonts w:ascii="Arial"/>
          <w:color w:val="4B4B4B"/>
          <w:sz w:val="14"/>
        </w:rPr>
        <w:t xml:space="preserve"> academic institutions  of higher  learning in the field of project  </w:t>
      </w:r>
      <w:r>
        <w:rPr>
          <w:rFonts w:ascii="Arial"/>
          <w:color w:val="4B4B4B"/>
          <w:spacing w:val="16"/>
          <w:sz w:val="14"/>
        </w:rPr>
        <w:t xml:space="preserve"> </w:t>
      </w:r>
      <w:r>
        <w:rPr>
          <w:rFonts w:ascii="Arial"/>
          <w:color w:val="4B4B4B"/>
          <w:sz w:val="14"/>
        </w:rPr>
        <w:t>management.</w:t>
      </w:r>
    </w:p>
    <w:p w:rsidR="00CF3DB2" w:rsidRDefault="007E700D">
      <w:pPr>
        <w:spacing w:before="2"/>
        <w:ind w:left="2513"/>
        <w:rPr>
          <w:rFonts w:ascii="Arial" w:eastAsia="Arial" w:hAnsi="Arial" w:cs="Arial"/>
          <w:sz w:val="14"/>
          <w:szCs w:val="14"/>
        </w:rPr>
      </w:pPr>
      <w:r>
        <w:rPr>
          <w:rFonts w:ascii="Arial"/>
          <w:color w:val="4B4B4B"/>
          <w:sz w:val="14"/>
        </w:rPr>
        <w:t xml:space="preserve">Scholarships are sponsored  by </w:t>
      </w:r>
      <w:r>
        <w:rPr>
          <w:rFonts w:ascii="Arial"/>
          <w:color w:val="4B4B4B"/>
          <w:spacing w:val="-5"/>
          <w:sz w:val="14"/>
        </w:rPr>
        <w:t xml:space="preserve">PMI, </w:t>
      </w:r>
      <w:r>
        <w:rPr>
          <w:rFonts w:ascii="Arial"/>
          <w:color w:val="4B4B4B"/>
          <w:sz w:val="14"/>
        </w:rPr>
        <w:t>PM! Components,</w:t>
      </w:r>
      <w:r>
        <w:rPr>
          <w:rFonts w:ascii="Arial"/>
          <w:color w:val="4B4B4B"/>
          <w:spacing w:val="11"/>
          <w:sz w:val="14"/>
        </w:rPr>
        <w:t xml:space="preserve"> </w:t>
      </w:r>
      <w:r>
        <w:rPr>
          <w:rFonts w:ascii="Arial"/>
          <w:color w:val="4B4B4B"/>
          <w:sz w:val="14"/>
        </w:rPr>
        <w:t>corporations</w:t>
      </w:r>
    </w:p>
    <w:p w:rsidR="00CF3DB2" w:rsidRDefault="007E700D">
      <w:pPr>
        <w:spacing w:before="26"/>
        <w:ind w:left="2518"/>
        <w:rPr>
          <w:rFonts w:ascii="Times New Roman" w:eastAsia="Times New Roman" w:hAnsi="Times New Roman" w:cs="Times New Roman"/>
          <w:sz w:val="14"/>
          <w:szCs w:val="14"/>
        </w:rPr>
      </w:pPr>
      <w:r>
        <w:rPr>
          <w:rFonts w:ascii="Times New Roman"/>
          <w:color w:val="4B4B4B"/>
          <w:spacing w:val="-4"/>
          <w:sz w:val="14"/>
        </w:rPr>
        <w:t>[...]</w:t>
      </w:r>
      <w:r>
        <w:rPr>
          <w:rFonts w:ascii="Times New Roman"/>
          <w:color w:val="4B4B4B"/>
          <w:spacing w:val="-8"/>
          <w:sz w:val="14"/>
        </w:rPr>
        <w:t xml:space="preserve"> </w:t>
      </w:r>
      <w:r>
        <w:rPr>
          <w:rFonts w:ascii="Times New Roman"/>
          <w:color w:val="4B4B4B"/>
          <w:sz w:val="14"/>
        </w:rPr>
        <w:t>MQrl:</w:t>
      </w:r>
    </w:p>
    <w:p w:rsidR="00CF3DB2" w:rsidRDefault="007E700D">
      <w:pPr>
        <w:spacing w:before="117" w:line="230" w:lineRule="auto"/>
        <w:ind w:left="2509" w:right="5638" w:firstLine="9"/>
        <w:rPr>
          <w:rFonts w:ascii="Arial" w:eastAsia="Arial" w:hAnsi="Arial" w:cs="Arial"/>
          <w:sz w:val="14"/>
          <w:szCs w:val="14"/>
        </w:rPr>
      </w:pPr>
      <w:r>
        <w:rPr>
          <w:rFonts w:ascii="Times New Roman"/>
          <w:color w:val="666666"/>
          <w:w w:val="85"/>
          <w:u w:val="single" w:color="000000"/>
        </w:rPr>
        <w:t>P</w:t>
      </w:r>
      <w:r>
        <w:rPr>
          <w:rFonts w:ascii="Times New Roman"/>
          <w:color w:val="4B4B4B"/>
          <w:w w:val="85"/>
          <w:u w:val="single" w:color="000000"/>
        </w:rPr>
        <w:t>o</w:t>
      </w:r>
      <w:r>
        <w:rPr>
          <w:rFonts w:ascii="Times New Roman"/>
          <w:color w:val="666666"/>
          <w:w w:val="85"/>
          <w:u w:val="single" w:color="000000"/>
        </w:rPr>
        <w:t xml:space="preserve">sse </w:t>
      </w:r>
      <w:r>
        <w:rPr>
          <w:rFonts w:ascii="Arial"/>
          <w:color w:val="4B4B4B"/>
          <w:w w:val="85"/>
          <w:sz w:val="14"/>
          <w:u w:val="single" w:color="000000"/>
        </w:rPr>
        <w:t>Foundati</w:t>
      </w:r>
      <w:r>
        <w:rPr>
          <w:rFonts w:ascii="Arial"/>
          <w:color w:val="666666"/>
          <w:w w:val="85"/>
          <w:sz w:val="14"/>
          <w:u w:val="single" w:color="000000"/>
        </w:rPr>
        <w:t>o</w:t>
      </w:r>
      <w:r>
        <w:rPr>
          <w:rFonts w:ascii="Arial"/>
          <w:color w:val="4B4B4B"/>
          <w:w w:val="85"/>
          <w:sz w:val="14"/>
          <w:u w:val="single" w:color="000000"/>
        </w:rPr>
        <w:t>n</w:t>
      </w:r>
      <w:r>
        <w:rPr>
          <w:rFonts w:ascii="Arial"/>
          <w:color w:val="4B4B4B"/>
          <w:spacing w:val="-17"/>
          <w:w w:val="85"/>
          <w:sz w:val="14"/>
          <w:u w:val="single" w:color="000000"/>
        </w:rPr>
        <w:t xml:space="preserve"> </w:t>
      </w:r>
      <w:r>
        <w:rPr>
          <w:rFonts w:ascii="Arial"/>
          <w:color w:val="666666"/>
          <w:w w:val="85"/>
          <w:sz w:val="18"/>
          <w:u w:val="single" w:color="000000"/>
        </w:rPr>
        <w:t>S</w:t>
      </w:r>
      <w:r>
        <w:rPr>
          <w:rFonts w:ascii="Arial"/>
          <w:color w:val="4B4B4B"/>
          <w:w w:val="85"/>
          <w:sz w:val="18"/>
          <w:u w:val="single" w:color="000000"/>
        </w:rPr>
        <w:t>chol</w:t>
      </w:r>
      <w:r>
        <w:rPr>
          <w:rFonts w:ascii="Arial"/>
          <w:color w:val="666666"/>
          <w:w w:val="85"/>
          <w:sz w:val="18"/>
          <w:u w:val="single" w:color="000000"/>
        </w:rPr>
        <w:t>ars</w:t>
      </w:r>
      <w:r>
        <w:rPr>
          <w:rFonts w:ascii="Arial"/>
          <w:color w:val="383838"/>
          <w:w w:val="85"/>
          <w:sz w:val="18"/>
          <w:u w:val="single" w:color="000000"/>
        </w:rPr>
        <w:t xml:space="preserve">hip </w:t>
      </w:r>
      <w:r>
        <w:rPr>
          <w:rFonts w:ascii="Arial"/>
          <w:color w:val="4B4B4B"/>
          <w:sz w:val="14"/>
        </w:rPr>
        <w:t xml:space="preserve">Application </w:t>
      </w:r>
      <w:r>
        <w:rPr>
          <w:rFonts w:ascii="Arial"/>
          <w:color w:val="4B4B4B"/>
          <w:spacing w:val="10"/>
          <w:sz w:val="14"/>
        </w:rPr>
        <w:t xml:space="preserve"> </w:t>
      </w:r>
      <w:r>
        <w:rPr>
          <w:rFonts w:ascii="Arial"/>
          <w:color w:val="4B4B4B"/>
          <w:sz w:val="14"/>
        </w:rPr>
        <w:t>Deadlines</w:t>
      </w:r>
      <w:r>
        <w:rPr>
          <w:rFonts w:ascii="Arial"/>
          <w:color w:val="666666"/>
          <w:sz w:val="14"/>
        </w:rPr>
        <w:t>:</w:t>
      </w:r>
    </w:p>
    <w:p w:rsidR="00CF3DB2" w:rsidRDefault="007E700D">
      <w:pPr>
        <w:spacing w:before="27" w:line="280" w:lineRule="auto"/>
        <w:ind w:left="2513" w:right="3211" w:hanging="5"/>
        <w:rPr>
          <w:rFonts w:ascii="Arial" w:eastAsia="Arial" w:hAnsi="Arial" w:cs="Arial"/>
          <w:sz w:val="14"/>
          <w:szCs w:val="14"/>
        </w:rPr>
      </w:pPr>
      <w:r>
        <w:rPr>
          <w:rFonts w:ascii="Arial"/>
          <w:color w:val="4B4B4B"/>
          <w:sz w:val="14"/>
        </w:rPr>
        <w:t>The Posse Foundation assists schools in identify</w:t>
      </w:r>
      <w:r>
        <w:rPr>
          <w:rFonts w:ascii="Arial"/>
          <w:color w:val="666666"/>
          <w:sz w:val="14"/>
        </w:rPr>
        <w:t>i</w:t>
      </w:r>
      <w:r>
        <w:rPr>
          <w:rFonts w:ascii="Arial"/>
          <w:color w:val="4B4B4B"/>
          <w:sz w:val="14"/>
        </w:rPr>
        <w:t>ng and recruiting e</w:t>
      </w:r>
      <w:r>
        <w:rPr>
          <w:rFonts w:ascii="Arial"/>
          <w:color w:val="666666"/>
          <w:sz w:val="14"/>
        </w:rPr>
        <w:t>x</w:t>
      </w:r>
      <w:r>
        <w:rPr>
          <w:rFonts w:ascii="Arial"/>
          <w:color w:val="4B4B4B"/>
          <w:sz w:val="14"/>
        </w:rPr>
        <w:t>ceptional groups of diverse students. Winners of the Posse scholarship will be afforded full tuition for four years to one of the Posse Foundation's partner universities. Students who are</w:t>
      </w:r>
      <w:r>
        <w:rPr>
          <w:rFonts w:ascii="Arial"/>
          <w:color w:val="4B4B4B"/>
          <w:sz w:val="14"/>
        </w:rPr>
        <w:t xml:space="preserve"> chosen to participate in the Posse Program will undergo an eight-month workshop  during which they will meet for two hours per week   </w:t>
      </w:r>
      <w:r>
        <w:rPr>
          <w:rFonts w:ascii="Arial"/>
          <w:color w:val="4B4B4B"/>
          <w:spacing w:val="3"/>
          <w:sz w:val="14"/>
        </w:rPr>
        <w:t xml:space="preserve"> </w:t>
      </w:r>
      <w:r>
        <w:rPr>
          <w:rFonts w:ascii="Arial"/>
          <w:color w:val="4B4B4B"/>
          <w:sz w:val="14"/>
        </w:rPr>
        <w:t>to</w:t>
      </w:r>
    </w:p>
    <w:p w:rsidR="00CF3DB2" w:rsidRDefault="007E700D">
      <w:pPr>
        <w:spacing w:line="167" w:lineRule="exact"/>
        <w:ind w:left="2518"/>
        <w:rPr>
          <w:rFonts w:ascii="Arial" w:eastAsia="Arial" w:hAnsi="Arial" w:cs="Arial"/>
          <w:sz w:val="17"/>
          <w:szCs w:val="17"/>
        </w:rPr>
      </w:pPr>
      <w:r>
        <w:rPr>
          <w:rFonts w:ascii="Arial"/>
          <w:color w:val="4B4B4B"/>
          <w:sz w:val="14"/>
        </w:rPr>
        <w:t xml:space="preserve">prepare </w:t>
      </w:r>
      <w:r>
        <w:rPr>
          <w:rFonts w:ascii="Arial"/>
          <w:color w:val="4B4B4B"/>
          <w:spacing w:val="-13"/>
          <w:sz w:val="14"/>
        </w:rPr>
        <w:t>[..</w:t>
      </w:r>
      <w:r>
        <w:rPr>
          <w:rFonts w:ascii="Arial"/>
          <w:color w:val="666666"/>
          <w:spacing w:val="-13"/>
          <w:sz w:val="14"/>
        </w:rPr>
        <w:t>.</w:t>
      </w:r>
      <w:r>
        <w:rPr>
          <w:rFonts w:ascii="Arial"/>
          <w:color w:val="4B4B4B"/>
          <w:spacing w:val="-13"/>
          <w:sz w:val="14"/>
        </w:rPr>
        <w:t>]</w:t>
      </w:r>
      <w:r>
        <w:rPr>
          <w:rFonts w:ascii="Arial"/>
          <w:color w:val="4B4B4B"/>
          <w:spacing w:val="-28"/>
          <w:sz w:val="14"/>
        </w:rPr>
        <w:t xml:space="preserve"> </w:t>
      </w:r>
      <w:r>
        <w:rPr>
          <w:rFonts w:ascii="Arial"/>
          <w:i/>
          <w:color w:val="4B4B4B"/>
          <w:sz w:val="17"/>
        </w:rPr>
        <w:t>M2a:.</w:t>
      </w:r>
    </w:p>
    <w:p w:rsidR="00CF3DB2" w:rsidRDefault="00CF3DB2">
      <w:pPr>
        <w:spacing w:before="5"/>
        <w:rPr>
          <w:rFonts w:ascii="Arial" w:eastAsia="Arial" w:hAnsi="Arial" w:cs="Arial"/>
          <w:i/>
          <w:sz w:val="15"/>
          <w:szCs w:val="15"/>
        </w:rPr>
      </w:pPr>
    </w:p>
    <w:p w:rsidR="00CF3DB2" w:rsidRDefault="007E700D">
      <w:pPr>
        <w:spacing w:line="160" w:lineRule="exact"/>
        <w:ind w:left="2523"/>
        <w:rPr>
          <w:rFonts w:ascii="Arial" w:eastAsia="Arial" w:hAnsi="Arial" w:cs="Arial"/>
          <w:sz w:val="14"/>
          <w:szCs w:val="14"/>
        </w:rPr>
      </w:pPr>
      <w:r>
        <w:rPr>
          <w:rFonts w:ascii="Arial"/>
          <w:color w:val="4B4B4B"/>
          <w:sz w:val="14"/>
          <w:u w:val="single" w:color="000000"/>
        </w:rPr>
        <w:t>M</w:t>
      </w:r>
      <w:r>
        <w:rPr>
          <w:rFonts w:ascii="Arial"/>
          <w:color w:val="666666"/>
          <w:sz w:val="14"/>
          <w:u w:val="single" w:color="000000"/>
        </w:rPr>
        <w:t>cC</w:t>
      </w:r>
      <w:r>
        <w:rPr>
          <w:rFonts w:ascii="Arial"/>
          <w:color w:val="4B4B4B"/>
          <w:sz w:val="14"/>
          <w:u w:val="single" w:color="000000"/>
        </w:rPr>
        <w:t>onn</w:t>
      </w:r>
      <w:r>
        <w:rPr>
          <w:rFonts w:ascii="Arial"/>
          <w:color w:val="666666"/>
          <w:sz w:val="14"/>
          <w:u w:val="single" w:color="000000"/>
        </w:rPr>
        <w:t>e</w:t>
      </w:r>
      <w:r>
        <w:rPr>
          <w:rFonts w:ascii="Arial"/>
          <w:color w:val="4B4B4B"/>
          <w:sz w:val="14"/>
          <w:u w:val="single" w:color="000000"/>
        </w:rPr>
        <w:t>ll</w:t>
      </w:r>
      <w:r>
        <w:rPr>
          <w:rFonts w:ascii="Arial"/>
          <w:color w:val="4B4B4B"/>
          <w:spacing w:val="13"/>
          <w:sz w:val="14"/>
          <w:u w:val="single" w:color="000000"/>
        </w:rPr>
        <w:t xml:space="preserve"> </w:t>
      </w:r>
      <w:r>
        <w:rPr>
          <w:rFonts w:ascii="Arial"/>
          <w:color w:val="4B4B4B"/>
          <w:sz w:val="14"/>
        </w:rPr>
        <w:t>Schola</w:t>
      </w:r>
      <w:r>
        <w:rPr>
          <w:rFonts w:ascii="Arial"/>
          <w:color w:val="666666"/>
          <w:sz w:val="14"/>
        </w:rPr>
        <w:t>rs</w:t>
      </w:r>
      <w:r>
        <w:rPr>
          <w:rFonts w:ascii="Arial"/>
          <w:color w:val="4B4B4B"/>
          <w:sz w:val="14"/>
        </w:rPr>
        <w:t>hip</w:t>
      </w:r>
    </w:p>
    <w:p w:rsidR="00CF3DB2" w:rsidRDefault="007E700D">
      <w:pPr>
        <w:spacing w:line="172" w:lineRule="exact"/>
        <w:ind w:left="2509"/>
        <w:rPr>
          <w:rFonts w:ascii="Arial" w:eastAsia="Arial" w:hAnsi="Arial" w:cs="Arial"/>
          <w:sz w:val="14"/>
          <w:szCs w:val="14"/>
        </w:rPr>
      </w:pPr>
      <w:r>
        <w:rPr>
          <w:rFonts w:ascii="Arial"/>
          <w:color w:val="4B4B4B"/>
          <w:w w:val="105"/>
          <w:sz w:val="14"/>
        </w:rPr>
        <w:t>Application</w:t>
      </w:r>
      <w:r>
        <w:rPr>
          <w:rFonts w:ascii="Arial"/>
          <w:color w:val="4B4B4B"/>
          <w:spacing w:val="-18"/>
          <w:w w:val="105"/>
          <w:sz w:val="14"/>
        </w:rPr>
        <w:t xml:space="preserve"> </w:t>
      </w:r>
      <w:r>
        <w:rPr>
          <w:rFonts w:ascii="Arial"/>
          <w:color w:val="4B4B4B"/>
          <w:w w:val="105"/>
          <w:sz w:val="14"/>
        </w:rPr>
        <w:t>Deadlines:</w:t>
      </w:r>
      <w:r>
        <w:rPr>
          <w:rFonts w:ascii="Arial"/>
          <w:color w:val="4B4B4B"/>
          <w:spacing w:val="-28"/>
          <w:w w:val="105"/>
          <w:sz w:val="14"/>
        </w:rPr>
        <w:t xml:space="preserve"> </w:t>
      </w:r>
      <w:r>
        <w:rPr>
          <w:rFonts w:ascii="Arial"/>
          <w:color w:val="4B4B4B"/>
          <w:w w:val="105"/>
          <w:sz w:val="14"/>
        </w:rPr>
        <w:t>January</w:t>
      </w:r>
      <w:r>
        <w:rPr>
          <w:rFonts w:ascii="Arial"/>
          <w:color w:val="4B4B4B"/>
          <w:spacing w:val="-20"/>
          <w:w w:val="105"/>
          <w:sz w:val="14"/>
        </w:rPr>
        <w:t xml:space="preserve"> </w:t>
      </w:r>
      <w:r>
        <w:rPr>
          <w:rFonts w:ascii="Times New Roman"/>
          <w:color w:val="4B4B4B"/>
          <w:spacing w:val="-9"/>
          <w:w w:val="105"/>
          <w:sz w:val="15"/>
        </w:rPr>
        <w:t>15,</w:t>
      </w:r>
      <w:r>
        <w:rPr>
          <w:rFonts w:ascii="Times New Roman"/>
          <w:color w:val="4B4B4B"/>
          <w:spacing w:val="-26"/>
          <w:w w:val="105"/>
          <w:sz w:val="15"/>
        </w:rPr>
        <w:t xml:space="preserve"> </w:t>
      </w:r>
      <w:r>
        <w:rPr>
          <w:rFonts w:ascii="Arial"/>
          <w:color w:val="4B4B4B"/>
          <w:w w:val="105"/>
          <w:sz w:val="14"/>
        </w:rPr>
        <w:t>Annually</w:t>
      </w:r>
    </w:p>
    <w:p w:rsidR="00CF3DB2" w:rsidRDefault="007E700D">
      <w:pPr>
        <w:spacing w:before="23" w:line="278" w:lineRule="auto"/>
        <w:ind w:left="2504" w:right="3173" w:firstLine="4"/>
        <w:rPr>
          <w:rFonts w:ascii="Arial" w:eastAsia="Arial" w:hAnsi="Arial" w:cs="Arial"/>
          <w:sz w:val="14"/>
          <w:szCs w:val="14"/>
        </w:rPr>
      </w:pPr>
      <w:r>
        <w:rPr>
          <w:rFonts w:ascii="Arial"/>
          <w:color w:val="4B4B4B"/>
          <w:w w:val="105"/>
          <w:sz w:val="14"/>
        </w:rPr>
        <w:t>The</w:t>
      </w:r>
      <w:r>
        <w:rPr>
          <w:rFonts w:ascii="Arial"/>
          <w:color w:val="4B4B4B"/>
          <w:spacing w:val="-23"/>
          <w:w w:val="105"/>
          <w:sz w:val="14"/>
        </w:rPr>
        <w:t xml:space="preserve"> </w:t>
      </w:r>
      <w:r>
        <w:rPr>
          <w:rFonts w:ascii="Arial"/>
          <w:color w:val="4B4B4B"/>
          <w:w w:val="105"/>
          <w:sz w:val="14"/>
        </w:rPr>
        <w:t>prestigious</w:t>
      </w:r>
      <w:r>
        <w:rPr>
          <w:rFonts w:ascii="Arial"/>
          <w:color w:val="4B4B4B"/>
          <w:spacing w:val="-19"/>
          <w:w w:val="105"/>
          <w:sz w:val="14"/>
        </w:rPr>
        <w:t xml:space="preserve"> </w:t>
      </w:r>
      <w:r>
        <w:rPr>
          <w:rFonts w:ascii="Arial"/>
          <w:color w:val="4B4B4B"/>
          <w:w w:val="105"/>
          <w:sz w:val="14"/>
        </w:rPr>
        <w:t>McConnell</w:t>
      </w:r>
      <w:r>
        <w:rPr>
          <w:rFonts w:ascii="Arial"/>
          <w:color w:val="4B4B4B"/>
          <w:spacing w:val="-23"/>
          <w:w w:val="105"/>
          <w:sz w:val="14"/>
        </w:rPr>
        <w:t xml:space="preserve"> </w:t>
      </w:r>
      <w:r>
        <w:rPr>
          <w:rFonts w:ascii="Arial"/>
          <w:color w:val="4B4B4B"/>
          <w:w w:val="105"/>
          <w:sz w:val="14"/>
        </w:rPr>
        <w:t>Scholarships</w:t>
      </w:r>
      <w:r>
        <w:rPr>
          <w:rFonts w:ascii="Arial"/>
          <w:color w:val="4B4B4B"/>
          <w:spacing w:val="-20"/>
          <w:w w:val="105"/>
          <w:sz w:val="14"/>
        </w:rPr>
        <w:t xml:space="preserve"> </w:t>
      </w:r>
      <w:r>
        <w:rPr>
          <w:rFonts w:ascii="Arial"/>
          <w:color w:val="4B4B4B"/>
          <w:w w:val="105"/>
          <w:sz w:val="14"/>
        </w:rPr>
        <w:t>are</w:t>
      </w:r>
      <w:r>
        <w:rPr>
          <w:rFonts w:ascii="Arial"/>
          <w:color w:val="4B4B4B"/>
          <w:spacing w:val="-22"/>
          <w:w w:val="105"/>
          <w:sz w:val="14"/>
        </w:rPr>
        <w:t xml:space="preserve"> </w:t>
      </w:r>
      <w:r>
        <w:rPr>
          <w:rFonts w:ascii="Arial"/>
          <w:color w:val="4B4B4B"/>
          <w:w w:val="105"/>
          <w:sz w:val="14"/>
        </w:rPr>
        <w:t>reserved</w:t>
      </w:r>
      <w:r>
        <w:rPr>
          <w:rFonts w:ascii="Arial"/>
          <w:color w:val="4B4B4B"/>
          <w:spacing w:val="-22"/>
          <w:w w:val="105"/>
          <w:sz w:val="14"/>
        </w:rPr>
        <w:t xml:space="preserve"> </w:t>
      </w:r>
      <w:r>
        <w:rPr>
          <w:rFonts w:ascii="Arial"/>
          <w:color w:val="4B4B4B"/>
          <w:w w:val="105"/>
          <w:sz w:val="14"/>
        </w:rPr>
        <w:t>for</w:t>
      </w:r>
      <w:r>
        <w:rPr>
          <w:rFonts w:ascii="Arial"/>
          <w:color w:val="4B4B4B"/>
          <w:spacing w:val="-20"/>
          <w:w w:val="105"/>
          <w:sz w:val="14"/>
        </w:rPr>
        <w:t xml:space="preserve"> </w:t>
      </w:r>
      <w:r>
        <w:rPr>
          <w:rFonts w:ascii="Arial"/>
          <w:color w:val="4B4B4B"/>
          <w:spacing w:val="-18"/>
          <w:w w:val="115"/>
          <w:sz w:val="14"/>
        </w:rPr>
        <w:t>10</w:t>
      </w:r>
      <w:r>
        <w:rPr>
          <w:rFonts w:ascii="Arial"/>
          <w:color w:val="4B4B4B"/>
          <w:spacing w:val="-27"/>
          <w:w w:val="115"/>
          <w:sz w:val="14"/>
        </w:rPr>
        <w:t xml:space="preserve"> </w:t>
      </w:r>
      <w:r>
        <w:rPr>
          <w:rFonts w:ascii="Arial"/>
          <w:color w:val="4B4B4B"/>
          <w:w w:val="105"/>
          <w:sz w:val="14"/>
        </w:rPr>
        <w:t>Kentucky graduating</w:t>
      </w:r>
      <w:r>
        <w:rPr>
          <w:rFonts w:ascii="Arial"/>
          <w:color w:val="4B4B4B"/>
          <w:spacing w:val="-7"/>
          <w:w w:val="105"/>
          <w:sz w:val="14"/>
        </w:rPr>
        <w:t xml:space="preserve"> </w:t>
      </w:r>
      <w:r>
        <w:rPr>
          <w:rFonts w:ascii="Arial"/>
          <w:color w:val="4B4B4B"/>
          <w:w w:val="105"/>
          <w:sz w:val="14"/>
        </w:rPr>
        <w:t>high</w:t>
      </w:r>
      <w:r>
        <w:rPr>
          <w:rFonts w:ascii="Arial"/>
          <w:color w:val="4B4B4B"/>
          <w:spacing w:val="-16"/>
          <w:w w:val="105"/>
          <w:sz w:val="14"/>
        </w:rPr>
        <w:t xml:space="preserve"> </w:t>
      </w:r>
      <w:r>
        <w:rPr>
          <w:rFonts w:ascii="Arial"/>
          <w:color w:val="4B4B4B"/>
          <w:w w:val="105"/>
          <w:sz w:val="14"/>
        </w:rPr>
        <w:t>school</w:t>
      </w:r>
      <w:r>
        <w:rPr>
          <w:rFonts w:ascii="Arial"/>
          <w:color w:val="4B4B4B"/>
          <w:spacing w:val="-13"/>
          <w:w w:val="105"/>
          <w:sz w:val="14"/>
        </w:rPr>
        <w:t xml:space="preserve"> </w:t>
      </w:r>
      <w:r>
        <w:rPr>
          <w:rFonts w:ascii="Arial"/>
          <w:color w:val="4B4B4B"/>
          <w:w w:val="105"/>
          <w:sz w:val="14"/>
        </w:rPr>
        <w:t>seniors</w:t>
      </w:r>
      <w:r>
        <w:rPr>
          <w:rFonts w:ascii="Arial"/>
          <w:color w:val="4B4B4B"/>
          <w:spacing w:val="-8"/>
          <w:w w:val="105"/>
          <w:sz w:val="14"/>
        </w:rPr>
        <w:t xml:space="preserve"> </w:t>
      </w:r>
      <w:r>
        <w:rPr>
          <w:rFonts w:ascii="Arial"/>
          <w:color w:val="4B4B4B"/>
          <w:w w:val="105"/>
          <w:sz w:val="14"/>
        </w:rPr>
        <w:t>who</w:t>
      </w:r>
      <w:r>
        <w:rPr>
          <w:rFonts w:ascii="Arial"/>
          <w:color w:val="4B4B4B"/>
          <w:spacing w:val="-7"/>
          <w:w w:val="105"/>
          <w:sz w:val="14"/>
        </w:rPr>
        <w:t xml:space="preserve"> </w:t>
      </w:r>
      <w:r>
        <w:rPr>
          <w:rFonts w:ascii="Arial"/>
          <w:color w:val="4B4B4B"/>
          <w:w w:val="105"/>
          <w:sz w:val="14"/>
        </w:rPr>
        <w:t>have</w:t>
      </w:r>
      <w:r>
        <w:rPr>
          <w:rFonts w:ascii="Arial"/>
          <w:color w:val="4B4B4B"/>
          <w:spacing w:val="-13"/>
          <w:w w:val="105"/>
          <w:sz w:val="14"/>
        </w:rPr>
        <w:t xml:space="preserve"> </w:t>
      </w:r>
      <w:r>
        <w:rPr>
          <w:rFonts w:ascii="Arial"/>
          <w:color w:val="4B4B4B"/>
          <w:w w:val="105"/>
          <w:sz w:val="14"/>
        </w:rPr>
        <w:t>demonstrated</w:t>
      </w:r>
      <w:r>
        <w:rPr>
          <w:rFonts w:ascii="Arial"/>
          <w:color w:val="4B4B4B"/>
          <w:spacing w:val="-5"/>
          <w:w w:val="105"/>
          <w:sz w:val="14"/>
        </w:rPr>
        <w:t xml:space="preserve"> </w:t>
      </w:r>
      <w:r>
        <w:rPr>
          <w:rFonts w:ascii="Arial"/>
          <w:color w:val="4B4B4B"/>
          <w:w w:val="105"/>
          <w:sz w:val="14"/>
        </w:rPr>
        <w:t>outstanding leadership potential</w:t>
      </w:r>
      <w:r>
        <w:rPr>
          <w:rFonts w:ascii="Arial"/>
          <w:color w:val="666666"/>
          <w:w w:val="105"/>
          <w:sz w:val="14"/>
        </w:rPr>
        <w:t xml:space="preserve">. </w:t>
      </w:r>
      <w:r>
        <w:rPr>
          <w:rFonts w:ascii="Arial"/>
          <w:color w:val="4B4B4B"/>
          <w:w w:val="105"/>
          <w:sz w:val="14"/>
        </w:rPr>
        <w:t>Scholarships are renewable for a total of four years. Scholarship amounts will be determined by the selections committee</w:t>
      </w:r>
      <w:r>
        <w:rPr>
          <w:rFonts w:ascii="Arial"/>
          <w:color w:val="666666"/>
          <w:w w:val="105"/>
          <w:sz w:val="14"/>
        </w:rPr>
        <w:t xml:space="preserve">, </w:t>
      </w:r>
      <w:r>
        <w:rPr>
          <w:rFonts w:ascii="Arial"/>
          <w:color w:val="4B4B4B"/>
          <w:w w:val="105"/>
          <w:sz w:val="14"/>
        </w:rPr>
        <w:t xml:space="preserve">but typically will include full tuition and a stipend for </w:t>
      </w:r>
      <w:r>
        <w:rPr>
          <w:rFonts w:ascii="Arial"/>
          <w:color w:val="4B4B4B"/>
          <w:sz w:val="14"/>
        </w:rPr>
        <w:t>books</w:t>
      </w:r>
      <w:r>
        <w:rPr>
          <w:rFonts w:ascii="Arial"/>
          <w:color w:val="4B4B4B"/>
          <w:spacing w:val="-8"/>
          <w:sz w:val="14"/>
        </w:rPr>
        <w:t xml:space="preserve"> </w:t>
      </w:r>
      <w:r>
        <w:rPr>
          <w:rFonts w:ascii="Arial"/>
          <w:color w:val="4B4B4B"/>
          <w:w w:val="101"/>
          <w:sz w:val="14"/>
        </w:rPr>
        <w:t>at</w:t>
      </w:r>
      <w:r>
        <w:rPr>
          <w:rFonts w:ascii="Arial"/>
          <w:color w:val="4B4B4B"/>
          <w:spacing w:val="-15"/>
          <w:w w:val="101"/>
          <w:sz w:val="14"/>
        </w:rPr>
        <w:t xml:space="preserve"> </w:t>
      </w:r>
      <w:r>
        <w:rPr>
          <w:rFonts w:ascii="Arial"/>
          <w:color w:val="4B4B4B"/>
          <w:w w:val="105"/>
          <w:sz w:val="14"/>
        </w:rPr>
        <w:t>the</w:t>
      </w:r>
      <w:r>
        <w:rPr>
          <w:rFonts w:ascii="Arial"/>
          <w:color w:val="4B4B4B"/>
          <w:spacing w:val="-10"/>
          <w:w w:val="105"/>
          <w:sz w:val="14"/>
        </w:rPr>
        <w:t xml:space="preserve"> </w:t>
      </w:r>
      <w:r>
        <w:rPr>
          <w:rFonts w:ascii="Arial"/>
          <w:color w:val="4B4B4B"/>
          <w:sz w:val="14"/>
        </w:rPr>
        <w:t>University</w:t>
      </w:r>
      <w:r>
        <w:rPr>
          <w:rFonts w:ascii="Arial"/>
          <w:color w:val="4B4B4B"/>
          <w:spacing w:val="-11"/>
          <w:sz w:val="14"/>
        </w:rPr>
        <w:t xml:space="preserve"> </w:t>
      </w:r>
      <w:r>
        <w:rPr>
          <w:rFonts w:ascii="Arial"/>
          <w:color w:val="4B4B4B"/>
          <w:w w:val="108"/>
          <w:sz w:val="14"/>
        </w:rPr>
        <w:t>of</w:t>
      </w:r>
      <w:r>
        <w:rPr>
          <w:rFonts w:ascii="Arial"/>
          <w:color w:val="4B4B4B"/>
          <w:spacing w:val="-7"/>
          <w:w w:val="108"/>
          <w:sz w:val="14"/>
        </w:rPr>
        <w:t xml:space="preserve"> </w:t>
      </w:r>
      <w:r>
        <w:rPr>
          <w:rFonts w:ascii="Arial"/>
          <w:color w:val="4B4B4B"/>
          <w:spacing w:val="-3"/>
          <w:w w:val="110"/>
          <w:sz w:val="14"/>
        </w:rPr>
        <w:t>Louisville.In</w:t>
      </w:r>
      <w:r>
        <w:rPr>
          <w:rFonts w:ascii="Arial"/>
          <w:color w:val="4B4B4B"/>
          <w:spacing w:val="-16"/>
          <w:w w:val="110"/>
          <w:sz w:val="14"/>
        </w:rPr>
        <w:t xml:space="preserve"> </w:t>
      </w:r>
      <w:r>
        <w:rPr>
          <w:rFonts w:ascii="Arial"/>
          <w:color w:val="4B4B4B"/>
          <w:w w:val="111"/>
          <w:sz w:val="14"/>
        </w:rPr>
        <w:t>addition</w:t>
      </w:r>
      <w:r>
        <w:rPr>
          <w:rFonts w:ascii="Arial"/>
          <w:color w:val="666666"/>
          <w:w w:val="111"/>
          <w:sz w:val="14"/>
        </w:rPr>
        <w:t>,</w:t>
      </w:r>
      <w:r>
        <w:rPr>
          <w:rFonts w:ascii="Arial"/>
          <w:color w:val="666666"/>
          <w:spacing w:val="-33"/>
          <w:w w:val="111"/>
          <w:sz w:val="14"/>
        </w:rPr>
        <w:t xml:space="preserve"> </w:t>
      </w:r>
      <w:r>
        <w:rPr>
          <w:rFonts w:ascii="Arial"/>
          <w:color w:val="4B4B4B"/>
          <w:w w:val="93"/>
          <w:sz w:val="14"/>
        </w:rPr>
        <w:t>each</w:t>
      </w:r>
      <w:r>
        <w:rPr>
          <w:rFonts w:ascii="Arial"/>
          <w:color w:val="4B4B4B"/>
          <w:spacing w:val="-1"/>
          <w:w w:val="93"/>
          <w:sz w:val="14"/>
        </w:rPr>
        <w:t xml:space="preserve"> </w:t>
      </w:r>
      <w:r>
        <w:rPr>
          <w:rFonts w:ascii="Arial"/>
          <w:color w:val="4B4B4B"/>
          <w:spacing w:val="-12"/>
          <w:w w:val="122"/>
          <w:sz w:val="14"/>
        </w:rPr>
        <w:t>[.</w:t>
      </w:r>
      <w:r>
        <w:rPr>
          <w:rFonts w:ascii="Arial"/>
          <w:color w:val="666666"/>
          <w:spacing w:val="-12"/>
          <w:w w:val="122"/>
          <w:sz w:val="14"/>
        </w:rPr>
        <w:t>.</w:t>
      </w:r>
      <w:r>
        <w:rPr>
          <w:rFonts w:ascii="Arial"/>
          <w:color w:val="4B4B4B"/>
          <w:spacing w:val="-12"/>
          <w:w w:val="122"/>
          <w:sz w:val="14"/>
        </w:rPr>
        <w:t>.]</w:t>
      </w:r>
      <w:r>
        <w:rPr>
          <w:rFonts w:ascii="Arial"/>
          <w:color w:val="4B4B4B"/>
          <w:spacing w:val="-8"/>
          <w:w w:val="122"/>
          <w:sz w:val="14"/>
        </w:rPr>
        <w:t xml:space="preserve"> </w:t>
      </w:r>
      <w:r>
        <w:rPr>
          <w:rFonts w:ascii="Arial"/>
          <w:color w:val="4B4B4B"/>
          <w:w w:val="105"/>
          <w:sz w:val="14"/>
          <w:u w:val="thick" w:color="000000"/>
        </w:rPr>
        <w:t>More</w:t>
      </w:r>
    </w:p>
    <w:p w:rsidR="00CF3DB2" w:rsidRDefault="00CF3DB2">
      <w:pPr>
        <w:spacing w:before="11"/>
        <w:rPr>
          <w:rFonts w:ascii="Arial" w:eastAsia="Arial" w:hAnsi="Arial" w:cs="Arial"/>
          <w:sz w:val="10"/>
          <w:szCs w:val="10"/>
        </w:rPr>
      </w:pPr>
    </w:p>
    <w:p w:rsidR="00CF3DB2" w:rsidRDefault="007E700D">
      <w:pPr>
        <w:spacing w:line="202" w:lineRule="exact"/>
        <w:ind w:left="2523"/>
        <w:rPr>
          <w:rFonts w:ascii="Arial" w:eastAsia="Arial" w:hAnsi="Arial" w:cs="Arial"/>
          <w:sz w:val="18"/>
          <w:szCs w:val="18"/>
        </w:rPr>
      </w:pPr>
      <w:r>
        <w:rPr>
          <w:rFonts w:ascii="Arial"/>
          <w:color w:val="666666"/>
          <w:w w:val="68"/>
          <w:sz w:val="18"/>
          <w:u w:val="single" w:color="000000"/>
        </w:rPr>
        <w:t>P</w:t>
      </w:r>
      <w:r>
        <w:rPr>
          <w:rFonts w:ascii="Arial"/>
          <w:color w:val="666666"/>
          <w:spacing w:val="5"/>
          <w:w w:val="68"/>
          <w:sz w:val="18"/>
          <w:u w:val="single" w:color="000000"/>
        </w:rPr>
        <w:t>r</w:t>
      </w:r>
      <w:r>
        <w:rPr>
          <w:rFonts w:ascii="Arial"/>
          <w:color w:val="4B4B4B"/>
          <w:spacing w:val="-15"/>
          <w:w w:val="118"/>
          <w:sz w:val="18"/>
          <w:u w:val="single" w:color="000000"/>
        </w:rPr>
        <w:t>i</w:t>
      </w:r>
      <w:r>
        <w:rPr>
          <w:rFonts w:ascii="Arial"/>
          <w:color w:val="666666"/>
          <w:w w:val="77"/>
          <w:sz w:val="18"/>
          <w:u w:val="single" w:color="000000"/>
        </w:rPr>
        <w:t>de</w:t>
      </w:r>
      <w:r>
        <w:rPr>
          <w:rFonts w:ascii="Arial"/>
          <w:color w:val="666666"/>
          <w:spacing w:val="-15"/>
          <w:sz w:val="18"/>
          <w:u w:val="single" w:color="000000"/>
        </w:rPr>
        <w:t xml:space="preserve"> </w:t>
      </w:r>
      <w:r>
        <w:rPr>
          <w:rFonts w:ascii="Arial"/>
          <w:color w:val="666666"/>
          <w:spacing w:val="10"/>
          <w:w w:val="144"/>
          <w:sz w:val="14"/>
          <w:u w:val="single" w:color="000000"/>
        </w:rPr>
        <w:t>f</w:t>
      </w:r>
      <w:r>
        <w:rPr>
          <w:rFonts w:ascii="Arial"/>
          <w:color w:val="4B4B4B"/>
          <w:w w:val="103"/>
          <w:sz w:val="14"/>
          <w:u w:val="single" w:color="000000"/>
        </w:rPr>
        <w:t>o</w:t>
      </w:r>
      <w:r>
        <w:rPr>
          <w:rFonts w:ascii="Arial"/>
          <w:color w:val="666666"/>
          <w:spacing w:val="-1"/>
          <w:w w:val="111"/>
          <w:sz w:val="14"/>
          <w:u w:val="single" w:color="000000"/>
        </w:rPr>
        <w:t>u</w:t>
      </w:r>
      <w:r>
        <w:rPr>
          <w:rFonts w:ascii="Arial"/>
          <w:color w:val="4B4B4B"/>
          <w:spacing w:val="2"/>
          <w:w w:val="94"/>
          <w:sz w:val="14"/>
          <w:u w:val="single" w:color="000000"/>
        </w:rPr>
        <w:t>n</w:t>
      </w:r>
      <w:r>
        <w:rPr>
          <w:rFonts w:ascii="Arial"/>
          <w:color w:val="666666"/>
          <w:w w:val="104"/>
          <w:sz w:val="14"/>
          <w:u w:val="single" w:color="000000"/>
        </w:rPr>
        <w:t>da</w:t>
      </w:r>
      <w:r>
        <w:rPr>
          <w:rFonts w:ascii="Arial"/>
          <w:color w:val="666666"/>
          <w:spacing w:val="1"/>
          <w:w w:val="104"/>
          <w:sz w:val="14"/>
          <w:u w:val="single" w:color="000000"/>
        </w:rPr>
        <w:t>t</w:t>
      </w:r>
      <w:r>
        <w:rPr>
          <w:rFonts w:ascii="Arial"/>
          <w:color w:val="4B4B4B"/>
          <w:spacing w:val="-19"/>
          <w:w w:val="152"/>
          <w:sz w:val="14"/>
          <w:u w:val="single" w:color="000000"/>
        </w:rPr>
        <w:t>i</w:t>
      </w:r>
      <w:r>
        <w:rPr>
          <w:rFonts w:ascii="Arial"/>
          <w:color w:val="666666"/>
          <w:spacing w:val="4"/>
          <w:w w:val="110"/>
          <w:sz w:val="14"/>
          <w:u w:val="single" w:color="000000"/>
        </w:rPr>
        <w:t>o</w:t>
      </w:r>
      <w:r>
        <w:rPr>
          <w:rFonts w:ascii="Arial"/>
          <w:color w:val="4B4B4B"/>
          <w:w w:val="103"/>
          <w:sz w:val="14"/>
          <w:u w:val="single" w:color="000000"/>
        </w:rPr>
        <w:t>n</w:t>
      </w:r>
      <w:r>
        <w:rPr>
          <w:rFonts w:ascii="Arial"/>
          <w:color w:val="4B4B4B"/>
          <w:spacing w:val="1"/>
          <w:sz w:val="14"/>
          <w:u w:val="single" w:color="000000"/>
        </w:rPr>
        <w:t xml:space="preserve"> </w:t>
      </w:r>
      <w:r>
        <w:rPr>
          <w:rFonts w:ascii="Arial"/>
          <w:color w:val="666666"/>
          <w:w w:val="62"/>
          <w:sz w:val="18"/>
          <w:u w:val="single" w:color="000000"/>
        </w:rPr>
        <w:t>S</w:t>
      </w:r>
      <w:r>
        <w:rPr>
          <w:rFonts w:ascii="Arial"/>
          <w:color w:val="666666"/>
          <w:spacing w:val="6"/>
          <w:w w:val="62"/>
          <w:sz w:val="18"/>
          <w:u w:val="single" w:color="000000"/>
        </w:rPr>
        <w:t>c</w:t>
      </w:r>
      <w:r>
        <w:rPr>
          <w:rFonts w:ascii="Arial"/>
          <w:color w:val="4B4B4B"/>
          <w:spacing w:val="-5"/>
          <w:w w:val="85"/>
          <w:sz w:val="18"/>
          <w:u w:val="single" w:color="000000"/>
        </w:rPr>
        <w:t>h</w:t>
      </w:r>
      <w:r>
        <w:rPr>
          <w:rFonts w:ascii="Arial"/>
          <w:color w:val="666666"/>
          <w:spacing w:val="4"/>
          <w:w w:val="85"/>
          <w:sz w:val="18"/>
          <w:u w:val="single" w:color="000000"/>
        </w:rPr>
        <w:t>o</w:t>
      </w:r>
      <w:r>
        <w:rPr>
          <w:rFonts w:ascii="Arial"/>
          <w:color w:val="4B4B4B"/>
          <w:w w:val="76"/>
          <w:sz w:val="18"/>
          <w:u w:val="single" w:color="000000"/>
        </w:rPr>
        <w:t>l</w:t>
      </w:r>
      <w:r>
        <w:rPr>
          <w:rFonts w:ascii="Arial"/>
          <w:color w:val="4B4B4B"/>
          <w:spacing w:val="-3"/>
          <w:w w:val="76"/>
          <w:sz w:val="18"/>
          <w:u w:val="single" w:color="000000"/>
        </w:rPr>
        <w:t>a</w:t>
      </w:r>
      <w:r>
        <w:rPr>
          <w:rFonts w:ascii="Arial"/>
          <w:color w:val="666666"/>
          <w:w w:val="70"/>
          <w:sz w:val="18"/>
          <w:u w:val="single" w:color="000000"/>
        </w:rPr>
        <w:t>r</w:t>
      </w:r>
      <w:r>
        <w:rPr>
          <w:rFonts w:ascii="Arial"/>
          <w:color w:val="666666"/>
          <w:spacing w:val="8"/>
          <w:w w:val="70"/>
          <w:sz w:val="18"/>
          <w:u w:val="single" w:color="000000"/>
        </w:rPr>
        <w:t>s</w:t>
      </w:r>
      <w:r>
        <w:rPr>
          <w:rFonts w:ascii="Arial"/>
          <w:color w:val="4B4B4B"/>
          <w:spacing w:val="-5"/>
          <w:w w:val="85"/>
          <w:sz w:val="18"/>
          <w:u w:val="single" w:color="000000"/>
        </w:rPr>
        <w:t>h</w:t>
      </w:r>
      <w:r>
        <w:rPr>
          <w:rFonts w:ascii="Arial"/>
          <w:color w:val="666666"/>
          <w:spacing w:val="-27"/>
          <w:w w:val="148"/>
          <w:sz w:val="18"/>
          <w:u w:val="single" w:color="000000"/>
        </w:rPr>
        <w:t>i</w:t>
      </w:r>
      <w:r>
        <w:rPr>
          <w:rFonts w:ascii="Arial"/>
          <w:color w:val="4B4B4B"/>
          <w:spacing w:val="-6"/>
          <w:w w:val="86"/>
          <w:sz w:val="18"/>
          <w:u w:val="single" w:color="000000"/>
        </w:rPr>
        <w:t>p</w:t>
      </w:r>
      <w:r>
        <w:rPr>
          <w:rFonts w:ascii="Arial"/>
          <w:color w:val="666666"/>
          <w:w w:val="66"/>
          <w:sz w:val="18"/>
          <w:u w:val="single" w:color="000000"/>
        </w:rPr>
        <w:t>s</w:t>
      </w:r>
    </w:p>
    <w:p w:rsidR="00CF3DB2" w:rsidRDefault="007E700D">
      <w:pPr>
        <w:spacing w:line="167" w:lineRule="exact"/>
        <w:ind w:left="2513"/>
        <w:rPr>
          <w:rFonts w:ascii="Arial" w:eastAsia="Arial" w:hAnsi="Arial" w:cs="Arial"/>
          <w:sz w:val="14"/>
          <w:szCs w:val="14"/>
        </w:rPr>
      </w:pPr>
      <w:r>
        <w:rPr>
          <w:rFonts w:ascii="Arial"/>
          <w:color w:val="4B4B4B"/>
          <w:w w:val="105"/>
          <w:sz w:val="14"/>
        </w:rPr>
        <w:t>Application</w:t>
      </w:r>
      <w:r>
        <w:rPr>
          <w:rFonts w:ascii="Arial"/>
          <w:color w:val="4B4B4B"/>
          <w:spacing w:val="-18"/>
          <w:w w:val="105"/>
          <w:sz w:val="14"/>
        </w:rPr>
        <w:t xml:space="preserve"> </w:t>
      </w:r>
      <w:r>
        <w:rPr>
          <w:rFonts w:ascii="Arial"/>
          <w:color w:val="4B4B4B"/>
          <w:w w:val="105"/>
          <w:sz w:val="14"/>
        </w:rPr>
        <w:t>Deadlines:</w:t>
      </w:r>
      <w:r>
        <w:rPr>
          <w:rFonts w:ascii="Arial"/>
          <w:color w:val="4B4B4B"/>
          <w:spacing w:val="-28"/>
          <w:w w:val="105"/>
          <w:sz w:val="14"/>
        </w:rPr>
        <w:t xml:space="preserve"> </w:t>
      </w:r>
      <w:r>
        <w:rPr>
          <w:rFonts w:ascii="Arial"/>
          <w:color w:val="4B4B4B"/>
          <w:w w:val="105"/>
          <w:sz w:val="14"/>
        </w:rPr>
        <w:t>January</w:t>
      </w:r>
      <w:r>
        <w:rPr>
          <w:rFonts w:ascii="Arial"/>
          <w:color w:val="4B4B4B"/>
          <w:spacing w:val="-20"/>
          <w:w w:val="105"/>
          <w:sz w:val="14"/>
        </w:rPr>
        <w:t xml:space="preserve"> </w:t>
      </w:r>
      <w:r>
        <w:rPr>
          <w:rFonts w:ascii="Times New Roman"/>
          <w:color w:val="4B4B4B"/>
          <w:spacing w:val="-11"/>
          <w:w w:val="105"/>
          <w:sz w:val="15"/>
        </w:rPr>
        <w:t>16,</w:t>
      </w:r>
      <w:r>
        <w:rPr>
          <w:rFonts w:ascii="Times New Roman"/>
          <w:color w:val="4B4B4B"/>
          <w:spacing w:val="-26"/>
          <w:w w:val="105"/>
          <w:sz w:val="15"/>
        </w:rPr>
        <w:t xml:space="preserve"> </w:t>
      </w:r>
      <w:r>
        <w:rPr>
          <w:rFonts w:ascii="Arial"/>
          <w:color w:val="4B4B4B"/>
          <w:w w:val="105"/>
          <w:sz w:val="14"/>
        </w:rPr>
        <w:t>Annually</w:t>
      </w:r>
    </w:p>
    <w:p w:rsidR="00CF3DB2" w:rsidRDefault="007E700D">
      <w:pPr>
        <w:spacing w:before="14" w:line="278" w:lineRule="auto"/>
        <w:ind w:left="2518" w:right="3211" w:hanging="5"/>
        <w:rPr>
          <w:rFonts w:ascii="Arial" w:eastAsia="Arial" w:hAnsi="Arial" w:cs="Arial"/>
          <w:sz w:val="14"/>
          <w:szCs w:val="14"/>
        </w:rPr>
      </w:pPr>
      <w:r>
        <w:rPr>
          <w:rFonts w:ascii="Arial" w:hAnsi="Arial"/>
          <w:color w:val="4B4B4B"/>
          <w:sz w:val="14"/>
        </w:rPr>
        <w:t xml:space="preserve">The Pride Foundation offers more than </w:t>
      </w:r>
      <w:r>
        <w:rPr>
          <w:rFonts w:ascii="Times New Roman" w:hAnsi="Times New Roman"/>
          <w:color w:val="4B4B4B"/>
          <w:sz w:val="15"/>
        </w:rPr>
        <w:t xml:space="preserve">50 </w:t>
      </w:r>
      <w:r>
        <w:rPr>
          <w:rFonts w:ascii="Arial" w:hAnsi="Arial"/>
          <w:color w:val="4B4B4B"/>
          <w:sz w:val="14"/>
        </w:rPr>
        <w:t>different scholarships, though there is only one application to complete! Scholarships are available to lesbian, gay, bisexual, transgender, queer, and straight­ ally (straight and supportive of LGBT issues) students as well as students from LGBT families.</w:t>
      </w:r>
      <w:r>
        <w:rPr>
          <w:rFonts w:ascii="Arial" w:hAnsi="Arial"/>
          <w:color w:val="4B4B4B"/>
          <w:sz w:val="14"/>
        </w:rPr>
        <w:t xml:space="preserve"> Students must either be residents of </w:t>
      </w:r>
      <w:r>
        <w:rPr>
          <w:rFonts w:ascii="Arial" w:hAnsi="Arial"/>
          <w:color w:val="4B4B4B"/>
          <w:spacing w:val="-6"/>
          <w:w w:val="110"/>
          <w:sz w:val="14"/>
        </w:rPr>
        <w:t>Alaska,Idaho,</w:t>
      </w:r>
      <w:r>
        <w:rPr>
          <w:rFonts w:ascii="Arial" w:hAnsi="Arial"/>
          <w:color w:val="4B4B4B"/>
          <w:w w:val="110"/>
          <w:sz w:val="14"/>
        </w:rPr>
        <w:t xml:space="preserve"> </w:t>
      </w:r>
      <w:r>
        <w:rPr>
          <w:rFonts w:ascii="Arial" w:hAnsi="Arial"/>
          <w:color w:val="4B4B4B"/>
          <w:w w:val="101"/>
          <w:sz w:val="14"/>
        </w:rPr>
        <w:t xml:space="preserve">Montana, </w:t>
      </w:r>
      <w:r>
        <w:rPr>
          <w:rFonts w:ascii="Arial" w:hAnsi="Arial"/>
          <w:color w:val="4B4B4B"/>
          <w:w w:val="102"/>
          <w:sz w:val="14"/>
        </w:rPr>
        <w:t xml:space="preserve">Oregon </w:t>
      </w:r>
      <w:r>
        <w:rPr>
          <w:rFonts w:ascii="Arial" w:hAnsi="Arial"/>
          <w:color w:val="4B4B4B"/>
          <w:w w:val="103"/>
          <w:sz w:val="14"/>
        </w:rPr>
        <w:t xml:space="preserve">or </w:t>
      </w:r>
      <w:r>
        <w:rPr>
          <w:rFonts w:ascii="Arial" w:hAnsi="Arial"/>
          <w:color w:val="4B4B4B"/>
          <w:sz w:val="14"/>
        </w:rPr>
        <w:t xml:space="preserve">Washington </w:t>
      </w:r>
      <w:r>
        <w:rPr>
          <w:rFonts w:ascii="Arial" w:hAnsi="Arial"/>
          <w:color w:val="4B4B4B"/>
          <w:w w:val="105"/>
          <w:sz w:val="14"/>
        </w:rPr>
        <w:t xml:space="preserve">(but </w:t>
      </w:r>
      <w:r>
        <w:rPr>
          <w:rFonts w:ascii="Arial" w:hAnsi="Arial"/>
          <w:color w:val="4B4B4B"/>
          <w:sz w:val="14"/>
        </w:rPr>
        <w:t xml:space="preserve">may </w:t>
      </w:r>
      <w:r>
        <w:rPr>
          <w:rFonts w:ascii="Arial" w:hAnsi="Arial"/>
          <w:color w:val="4B4B4B"/>
          <w:w w:val="102"/>
          <w:sz w:val="14"/>
        </w:rPr>
        <w:t xml:space="preserve">study </w:t>
      </w:r>
      <w:r>
        <w:rPr>
          <w:rFonts w:ascii="Arial" w:hAnsi="Arial"/>
          <w:color w:val="4B4B4B"/>
          <w:spacing w:val="-9"/>
          <w:w w:val="115"/>
          <w:sz w:val="14"/>
        </w:rPr>
        <w:t>[.</w:t>
      </w:r>
      <w:r>
        <w:rPr>
          <w:rFonts w:ascii="Arial" w:hAnsi="Arial"/>
          <w:color w:val="666666"/>
          <w:spacing w:val="-9"/>
          <w:w w:val="115"/>
          <w:sz w:val="14"/>
        </w:rPr>
        <w:t>.</w:t>
      </w:r>
      <w:r>
        <w:rPr>
          <w:rFonts w:ascii="Arial" w:hAnsi="Arial"/>
          <w:color w:val="4B4B4B"/>
          <w:spacing w:val="-9"/>
          <w:w w:val="115"/>
          <w:sz w:val="14"/>
        </w:rPr>
        <w:t>.]</w:t>
      </w:r>
      <w:r>
        <w:rPr>
          <w:rFonts w:ascii="Arial" w:hAnsi="Arial"/>
          <w:color w:val="4B4B4B"/>
          <w:w w:val="115"/>
          <w:sz w:val="14"/>
        </w:rPr>
        <w:t xml:space="preserve"> </w:t>
      </w:r>
      <w:r>
        <w:rPr>
          <w:rFonts w:ascii="Arial" w:hAnsi="Arial"/>
          <w:color w:val="4B4B4B"/>
          <w:sz w:val="14"/>
          <w:u w:val="single" w:color="000000"/>
        </w:rPr>
        <w:t>More</w:t>
      </w:r>
    </w:p>
    <w:p w:rsidR="00CF3DB2" w:rsidRDefault="00CF3DB2">
      <w:pPr>
        <w:spacing w:before="11"/>
        <w:rPr>
          <w:rFonts w:ascii="Arial" w:eastAsia="Arial" w:hAnsi="Arial" w:cs="Arial"/>
          <w:sz w:val="10"/>
          <w:szCs w:val="10"/>
        </w:rPr>
      </w:pPr>
    </w:p>
    <w:p w:rsidR="00CF3DB2" w:rsidRDefault="007E700D">
      <w:pPr>
        <w:pStyle w:val="Heading9"/>
        <w:spacing w:line="204" w:lineRule="exact"/>
        <w:ind w:left="2532"/>
      </w:pPr>
      <w:r>
        <w:rPr>
          <w:color w:val="666666"/>
          <w:w w:val="80"/>
          <w:u w:val="single" w:color="000000"/>
        </w:rPr>
        <w:t>Portu</w:t>
      </w:r>
      <w:r>
        <w:rPr>
          <w:color w:val="666666"/>
          <w:spacing w:val="-4"/>
          <w:w w:val="80"/>
          <w:u w:val="single" w:color="000000"/>
        </w:rPr>
        <w:t>g</w:t>
      </w:r>
      <w:r>
        <w:rPr>
          <w:color w:val="4B4B4B"/>
          <w:spacing w:val="-6"/>
          <w:w w:val="86"/>
          <w:u w:val="single" w:color="000000"/>
        </w:rPr>
        <w:t>u</w:t>
      </w:r>
      <w:r>
        <w:rPr>
          <w:color w:val="666666"/>
          <w:w w:val="68"/>
          <w:u w:val="single" w:color="000000"/>
        </w:rPr>
        <w:t>ese</w:t>
      </w:r>
      <w:r>
        <w:rPr>
          <w:color w:val="858585"/>
          <w:spacing w:val="-7"/>
          <w:w w:val="114"/>
          <w:u w:val="single" w:color="000000"/>
        </w:rPr>
        <w:t>-</w:t>
      </w:r>
      <w:r>
        <w:rPr>
          <w:color w:val="666666"/>
          <w:w w:val="75"/>
          <w:u w:val="single" w:color="000000"/>
        </w:rPr>
        <w:t>Am</w:t>
      </w:r>
      <w:r>
        <w:rPr>
          <w:color w:val="666666"/>
          <w:spacing w:val="11"/>
          <w:w w:val="75"/>
          <w:u w:val="single" w:color="000000"/>
        </w:rPr>
        <w:t>e</w:t>
      </w:r>
      <w:r>
        <w:rPr>
          <w:color w:val="4B4B4B"/>
          <w:w w:val="85"/>
          <w:u w:val="single" w:color="000000"/>
        </w:rPr>
        <w:t>r</w:t>
      </w:r>
      <w:r>
        <w:rPr>
          <w:color w:val="4B4B4B"/>
          <w:spacing w:val="-5"/>
          <w:w w:val="85"/>
          <w:u w:val="single" w:color="000000"/>
        </w:rPr>
        <w:t>i</w:t>
      </w:r>
      <w:r>
        <w:rPr>
          <w:color w:val="666666"/>
          <w:w w:val="75"/>
          <w:u w:val="single" w:color="000000"/>
        </w:rPr>
        <w:t>can</w:t>
      </w:r>
      <w:r>
        <w:rPr>
          <w:color w:val="666666"/>
          <w:spacing w:val="-18"/>
          <w:u w:val="single" w:color="000000"/>
        </w:rPr>
        <w:t xml:space="preserve"> </w:t>
      </w:r>
      <w:r>
        <w:rPr>
          <w:color w:val="666666"/>
          <w:w w:val="73"/>
          <w:u w:val="single" w:color="000000"/>
        </w:rPr>
        <w:t>Sch</w:t>
      </w:r>
      <w:r>
        <w:rPr>
          <w:color w:val="666666"/>
          <w:spacing w:val="12"/>
          <w:w w:val="73"/>
          <w:u w:val="single" w:color="000000"/>
        </w:rPr>
        <w:t>o</w:t>
      </w:r>
      <w:r>
        <w:rPr>
          <w:color w:val="383838"/>
          <w:spacing w:val="-15"/>
          <w:w w:val="118"/>
          <w:u w:val="single" w:color="000000"/>
        </w:rPr>
        <w:t>i</w:t>
      </w:r>
      <w:r>
        <w:rPr>
          <w:color w:val="666666"/>
          <w:w w:val="68"/>
          <w:u w:val="single" w:color="000000"/>
        </w:rPr>
        <w:t>ar</w:t>
      </w:r>
      <w:r>
        <w:rPr>
          <w:color w:val="666666"/>
          <w:spacing w:val="4"/>
          <w:w w:val="68"/>
          <w:u w:val="single" w:color="000000"/>
        </w:rPr>
        <w:t>s</w:t>
      </w:r>
      <w:r>
        <w:rPr>
          <w:color w:val="4B4B4B"/>
          <w:spacing w:val="-7"/>
          <w:w w:val="92"/>
          <w:u w:val="single" w:color="000000"/>
        </w:rPr>
        <w:t>h</w:t>
      </w:r>
      <w:r>
        <w:rPr>
          <w:color w:val="666666"/>
          <w:spacing w:val="-26"/>
          <w:w w:val="148"/>
          <w:u w:val="single" w:color="000000"/>
        </w:rPr>
        <w:t>l</w:t>
      </w:r>
      <w:r>
        <w:rPr>
          <w:color w:val="666666"/>
          <w:w w:val="98"/>
          <w:u w:val="single" w:color="000000"/>
        </w:rPr>
        <w:t>p</w:t>
      </w:r>
      <w:r>
        <w:rPr>
          <w:color w:val="666666"/>
          <w:spacing w:val="-16"/>
          <w:u w:val="single" w:color="000000"/>
        </w:rPr>
        <w:t xml:space="preserve"> </w:t>
      </w:r>
      <w:r>
        <w:rPr>
          <w:color w:val="4B4B4B"/>
          <w:spacing w:val="-8"/>
          <w:w w:val="58"/>
          <w:u w:val="single" w:color="000000"/>
        </w:rPr>
        <w:t>F</w:t>
      </w:r>
      <w:r>
        <w:rPr>
          <w:color w:val="666666"/>
          <w:w w:val="84"/>
          <w:u w:val="single" w:color="000000"/>
        </w:rPr>
        <w:t>o</w:t>
      </w:r>
      <w:r>
        <w:rPr>
          <w:color w:val="666666"/>
          <w:spacing w:val="2"/>
          <w:w w:val="84"/>
          <w:u w:val="single" w:color="000000"/>
        </w:rPr>
        <w:t>u</w:t>
      </w:r>
      <w:r>
        <w:rPr>
          <w:color w:val="4B4B4B"/>
          <w:w w:val="82"/>
          <w:u w:val="single" w:color="000000"/>
        </w:rPr>
        <w:t>n</w:t>
      </w:r>
      <w:r>
        <w:rPr>
          <w:color w:val="4B4B4B"/>
          <w:spacing w:val="-4"/>
          <w:w w:val="82"/>
          <w:u w:val="single" w:color="000000"/>
        </w:rPr>
        <w:t>d</w:t>
      </w:r>
      <w:r>
        <w:rPr>
          <w:color w:val="666666"/>
          <w:w w:val="81"/>
          <w:u w:val="single" w:color="000000"/>
        </w:rPr>
        <w:t>ation</w:t>
      </w:r>
    </w:p>
    <w:p w:rsidR="00CF3DB2" w:rsidRDefault="007E700D">
      <w:pPr>
        <w:spacing w:line="170" w:lineRule="exact"/>
        <w:ind w:left="2528"/>
        <w:rPr>
          <w:rFonts w:ascii="Arial" w:eastAsia="Arial" w:hAnsi="Arial" w:cs="Arial"/>
          <w:sz w:val="14"/>
          <w:szCs w:val="14"/>
        </w:rPr>
      </w:pPr>
      <w:r>
        <w:rPr>
          <w:rFonts w:ascii="Arial"/>
          <w:color w:val="4B4B4B"/>
          <w:w w:val="105"/>
          <w:sz w:val="14"/>
        </w:rPr>
        <w:t>Application Deadlines</w:t>
      </w:r>
      <w:r>
        <w:rPr>
          <w:rFonts w:ascii="Arial"/>
          <w:color w:val="666666"/>
          <w:w w:val="105"/>
          <w:sz w:val="14"/>
        </w:rPr>
        <w:t>:</w:t>
      </w:r>
      <w:r>
        <w:rPr>
          <w:rFonts w:ascii="Arial"/>
          <w:color w:val="4B4B4B"/>
          <w:w w:val="105"/>
          <w:sz w:val="14"/>
        </w:rPr>
        <w:t xml:space="preserve">March </w:t>
      </w:r>
      <w:r>
        <w:rPr>
          <w:rFonts w:ascii="Times New Roman"/>
          <w:color w:val="4B4B4B"/>
          <w:spacing w:val="-11"/>
          <w:w w:val="105"/>
          <w:sz w:val="15"/>
        </w:rPr>
        <w:t>15,</w:t>
      </w:r>
      <w:r>
        <w:rPr>
          <w:rFonts w:ascii="Times New Roman"/>
          <w:color w:val="4B4B4B"/>
          <w:spacing w:val="-16"/>
          <w:w w:val="105"/>
          <w:sz w:val="15"/>
        </w:rPr>
        <w:t xml:space="preserve"> </w:t>
      </w:r>
      <w:r>
        <w:rPr>
          <w:rFonts w:ascii="Arial"/>
          <w:color w:val="4B4B4B"/>
          <w:w w:val="105"/>
          <w:sz w:val="14"/>
        </w:rPr>
        <w:t>Annually</w:t>
      </w:r>
    </w:p>
    <w:p w:rsidR="00CF3DB2" w:rsidRDefault="007E700D">
      <w:pPr>
        <w:spacing w:before="23" w:line="280" w:lineRule="auto"/>
        <w:ind w:left="2532" w:right="3211" w:hanging="5"/>
        <w:rPr>
          <w:rFonts w:ascii="Arial" w:eastAsia="Arial" w:hAnsi="Arial" w:cs="Arial"/>
          <w:sz w:val="14"/>
          <w:szCs w:val="14"/>
        </w:rPr>
      </w:pPr>
      <w:r>
        <w:rPr>
          <w:rFonts w:ascii="Arial"/>
          <w:color w:val="4B4B4B"/>
          <w:sz w:val="14"/>
        </w:rPr>
        <w:t>The primary mission of the Portuguese-American Scholarship Foundation (PASF) is to provide financial assistance, in the form of scholarships, to qualified New Jersey students of Portuguese ancestry, who wish to further their post-secondary school education</w:t>
      </w:r>
      <w:r>
        <w:rPr>
          <w:rFonts w:ascii="Arial"/>
          <w:color w:val="4B4B4B"/>
          <w:sz w:val="14"/>
        </w:rPr>
        <w:t xml:space="preserve"> and gain greater access to a better way of life. The PASF grants scholarsh </w:t>
      </w:r>
      <w:r>
        <w:rPr>
          <w:rFonts w:ascii="Arial"/>
          <w:color w:val="666666"/>
          <w:sz w:val="14"/>
        </w:rPr>
        <w:t>i</w:t>
      </w:r>
      <w:r>
        <w:rPr>
          <w:rFonts w:ascii="Arial"/>
          <w:color w:val="4B4B4B"/>
          <w:sz w:val="14"/>
        </w:rPr>
        <w:t>ps to those students who are interested In pursuing</w:t>
      </w:r>
      <w:r>
        <w:rPr>
          <w:rFonts w:ascii="Arial"/>
          <w:color w:val="4B4B4B"/>
          <w:spacing w:val="25"/>
          <w:sz w:val="14"/>
        </w:rPr>
        <w:t xml:space="preserve"> </w:t>
      </w:r>
      <w:r>
        <w:rPr>
          <w:rFonts w:ascii="Arial"/>
          <w:color w:val="4B4B4B"/>
          <w:sz w:val="14"/>
        </w:rPr>
        <w:t>a</w:t>
      </w:r>
    </w:p>
    <w:p w:rsidR="00CF3DB2" w:rsidRDefault="007E700D">
      <w:pPr>
        <w:spacing w:line="174" w:lineRule="exact"/>
        <w:ind w:left="2537"/>
        <w:rPr>
          <w:rFonts w:ascii="Arial" w:eastAsia="Arial" w:hAnsi="Arial" w:cs="Arial"/>
          <w:sz w:val="18"/>
          <w:szCs w:val="18"/>
        </w:rPr>
      </w:pPr>
      <w:r>
        <w:rPr>
          <w:rFonts w:ascii="Arial"/>
          <w:color w:val="4B4B4B"/>
          <w:w w:val="105"/>
          <w:sz w:val="14"/>
        </w:rPr>
        <w:t xml:space="preserve">Bachelor's </w:t>
      </w:r>
      <w:r>
        <w:rPr>
          <w:rFonts w:ascii="Arial"/>
          <w:color w:val="4B4B4B"/>
          <w:spacing w:val="-4"/>
          <w:w w:val="105"/>
          <w:sz w:val="14"/>
        </w:rPr>
        <w:t>[</w:t>
      </w:r>
      <w:r>
        <w:rPr>
          <w:rFonts w:ascii="Arial"/>
          <w:color w:val="666666"/>
          <w:spacing w:val="-4"/>
          <w:w w:val="105"/>
          <w:sz w:val="14"/>
        </w:rPr>
        <w:t>...</w:t>
      </w:r>
      <w:r>
        <w:rPr>
          <w:rFonts w:ascii="Arial"/>
          <w:color w:val="4B4B4B"/>
          <w:spacing w:val="-4"/>
          <w:w w:val="105"/>
          <w:sz w:val="14"/>
        </w:rPr>
        <w:t>]</w:t>
      </w:r>
      <w:r>
        <w:rPr>
          <w:rFonts w:ascii="Arial"/>
          <w:color w:val="4B4B4B"/>
          <w:spacing w:val="-15"/>
          <w:w w:val="105"/>
          <w:sz w:val="14"/>
        </w:rPr>
        <w:t xml:space="preserve"> </w:t>
      </w:r>
      <w:r>
        <w:rPr>
          <w:rFonts w:ascii="Arial"/>
          <w:color w:val="4B4B4B"/>
          <w:w w:val="105"/>
          <w:sz w:val="18"/>
        </w:rPr>
        <w:t>Mm</w:t>
      </w:r>
    </w:p>
    <w:p w:rsidR="00CF3DB2" w:rsidRDefault="00CF3DB2">
      <w:pPr>
        <w:pStyle w:val="Heading9"/>
        <w:spacing w:before="138" w:line="212" w:lineRule="exact"/>
        <w:ind w:left="2523"/>
      </w:pPr>
      <w:r>
        <w:pict>
          <v:group id="_x0000_s1072" style="position:absolute;left:0;text-align:left;margin-left:150.6pt;margin-top:18.1pt;width:103.45pt;height:.1pt;z-index:-142072;mso-position-horizontal-relative:page" coordorigin="3012,362" coordsize="2069,2">
            <v:shape id="_x0000_s1073" style="position:absolute;left:3012;top:362;width:2069;height:2" coordorigin="3012,362" coordsize="2069,0" path="m3012,362r2069,e" filled="f" strokeweight="1.60489mm">
              <v:path arrowok="t"/>
            </v:shape>
            <w10:wrap anchorx="page"/>
          </v:group>
        </w:pict>
      </w:r>
      <w:r w:rsidR="007E700D">
        <w:rPr>
          <w:color w:val="666666"/>
          <w:w w:val="80"/>
        </w:rPr>
        <w:t xml:space="preserve">The  oothbert </w:t>
      </w:r>
      <w:r w:rsidR="007E700D">
        <w:rPr>
          <w:color w:val="666666"/>
          <w:w w:val="80"/>
          <w:sz w:val="19"/>
        </w:rPr>
        <w:t>Fund</w:t>
      </w:r>
      <w:r w:rsidR="007E700D">
        <w:rPr>
          <w:color w:val="666666"/>
          <w:spacing w:val="-15"/>
          <w:w w:val="80"/>
          <w:sz w:val="19"/>
        </w:rPr>
        <w:t xml:space="preserve"> </w:t>
      </w:r>
      <w:r w:rsidR="007E700D">
        <w:rPr>
          <w:color w:val="666666"/>
          <w:w w:val="80"/>
        </w:rPr>
        <w:t>Scho</w:t>
      </w:r>
      <w:r w:rsidR="007E700D">
        <w:rPr>
          <w:color w:val="4B4B4B"/>
          <w:w w:val="80"/>
        </w:rPr>
        <w:t>l</w:t>
      </w:r>
      <w:r w:rsidR="007E700D">
        <w:rPr>
          <w:color w:val="666666"/>
          <w:w w:val="80"/>
        </w:rPr>
        <w:t>arshlos</w:t>
      </w:r>
    </w:p>
    <w:p w:rsidR="00CF3DB2" w:rsidRDefault="007E700D">
      <w:pPr>
        <w:spacing w:line="166" w:lineRule="exact"/>
        <w:ind w:left="2528"/>
        <w:rPr>
          <w:rFonts w:ascii="Arial" w:eastAsia="Arial" w:hAnsi="Arial" w:cs="Arial"/>
          <w:sz w:val="14"/>
          <w:szCs w:val="14"/>
        </w:rPr>
      </w:pPr>
      <w:r>
        <w:rPr>
          <w:rFonts w:ascii="Arial"/>
          <w:color w:val="666666"/>
          <w:sz w:val="14"/>
        </w:rPr>
        <w:t xml:space="preserve">Application  Deadlines: January </w:t>
      </w:r>
      <w:r>
        <w:rPr>
          <w:rFonts w:ascii="Times New Roman"/>
          <w:color w:val="666666"/>
          <w:spacing w:val="-5"/>
          <w:sz w:val="15"/>
        </w:rPr>
        <w:t>31,</w:t>
      </w:r>
      <w:r>
        <w:rPr>
          <w:rFonts w:ascii="Times New Roman"/>
          <w:color w:val="666666"/>
          <w:spacing w:val="-16"/>
          <w:sz w:val="15"/>
        </w:rPr>
        <w:t xml:space="preserve"> </w:t>
      </w:r>
      <w:r>
        <w:rPr>
          <w:rFonts w:ascii="Arial"/>
          <w:color w:val="666666"/>
          <w:sz w:val="14"/>
        </w:rPr>
        <w:t>Annually</w:t>
      </w:r>
    </w:p>
    <w:p w:rsidR="00CF3DB2" w:rsidRDefault="007E700D">
      <w:pPr>
        <w:spacing w:before="28" w:line="288" w:lineRule="auto"/>
        <w:ind w:left="2528" w:right="3110"/>
        <w:rPr>
          <w:rFonts w:ascii="Arial" w:eastAsia="Arial" w:hAnsi="Arial" w:cs="Arial"/>
          <w:sz w:val="14"/>
          <w:szCs w:val="14"/>
        </w:rPr>
      </w:pPr>
      <w:r>
        <w:rPr>
          <w:rFonts w:ascii="Arial"/>
          <w:color w:val="666666"/>
          <w:w w:val="105"/>
          <w:sz w:val="14"/>
        </w:rPr>
        <w:t>The</w:t>
      </w:r>
      <w:r>
        <w:rPr>
          <w:rFonts w:ascii="Arial"/>
          <w:color w:val="666666"/>
          <w:spacing w:val="-16"/>
          <w:w w:val="105"/>
          <w:sz w:val="14"/>
        </w:rPr>
        <w:t xml:space="preserve"> </w:t>
      </w:r>
      <w:r>
        <w:rPr>
          <w:rFonts w:ascii="Arial"/>
          <w:color w:val="666666"/>
          <w:w w:val="105"/>
          <w:sz w:val="14"/>
        </w:rPr>
        <w:t>principal</w:t>
      </w:r>
      <w:r>
        <w:rPr>
          <w:rFonts w:ascii="Arial"/>
          <w:color w:val="666666"/>
          <w:spacing w:val="-19"/>
          <w:w w:val="105"/>
          <w:sz w:val="14"/>
        </w:rPr>
        <w:t xml:space="preserve"> </w:t>
      </w:r>
      <w:r>
        <w:rPr>
          <w:rFonts w:ascii="Arial"/>
          <w:color w:val="666666"/>
          <w:w w:val="105"/>
          <w:sz w:val="14"/>
        </w:rPr>
        <w:t>focus</w:t>
      </w:r>
      <w:r>
        <w:rPr>
          <w:rFonts w:ascii="Arial"/>
          <w:color w:val="666666"/>
          <w:spacing w:val="-13"/>
          <w:w w:val="105"/>
          <w:sz w:val="14"/>
        </w:rPr>
        <w:t xml:space="preserve"> </w:t>
      </w:r>
      <w:r>
        <w:rPr>
          <w:rFonts w:ascii="Arial"/>
          <w:color w:val="666666"/>
          <w:w w:val="105"/>
          <w:sz w:val="14"/>
        </w:rPr>
        <w:t>of</w:t>
      </w:r>
      <w:r>
        <w:rPr>
          <w:rFonts w:ascii="Arial"/>
          <w:color w:val="666666"/>
          <w:spacing w:val="-17"/>
          <w:w w:val="105"/>
          <w:sz w:val="14"/>
        </w:rPr>
        <w:t xml:space="preserve"> </w:t>
      </w:r>
      <w:r>
        <w:rPr>
          <w:rFonts w:ascii="Arial"/>
          <w:color w:val="666666"/>
          <w:w w:val="105"/>
          <w:sz w:val="14"/>
        </w:rPr>
        <w:t>the</w:t>
      </w:r>
      <w:r>
        <w:rPr>
          <w:rFonts w:ascii="Arial"/>
          <w:color w:val="666666"/>
          <w:spacing w:val="-14"/>
          <w:w w:val="105"/>
          <w:sz w:val="14"/>
        </w:rPr>
        <w:t xml:space="preserve"> </w:t>
      </w:r>
      <w:r>
        <w:rPr>
          <w:rFonts w:ascii="Arial"/>
          <w:color w:val="666666"/>
          <w:w w:val="105"/>
          <w:sz w:val="14"/>
        </w:rPr>
        <w:t>Roothbert</w:t>
      </w:r>
      <w:r>
        <w:rPr>
          <w:rFonts w:ascii="Arial"/>
          <w:color w:val="666666"/>
          <w:spacing w:val="-14"/>
          <w:w w:val="105"/>
          <w:sz w:val="14"/>
        </w:rPr>
        <w:t xml:space="preserve"> </w:t>
      </w:r>
      <w:r>
        <w:rPr>
          <w:rFonts w:ascii="Arial"/>
          <w:color w:val="666666"/>
          <w:w w:val="105"/>
          <w:sz w:val="14"/>
        </w:rPr>
        <w:t>Fund</w:t>
      </w:r>
      <w:r>
        <w:rPr>
          <w:rFonts w:ascii="Arial"/>
          <w:color w:val="666666"/>
          <w:spacing w:val="-20"/>
          <w:w w:val="105"/>
          <w:sz w:val="14"/>
        </w:rPr>
        <w:t xml:space="preserve"> </w:t>
      </w:r>
      <w:r>
        <w:rPr>
          <w:rFonts w:ascii="Arial"/>
          <w:color w:val="666666"/>
          <w:w w:val="105"/>
          <w:sz w:val="14"/>
        </w:rPr>
        <w:t>is</w:t>
      </w:r>
      <w:r>
        <w:rPr>
          <w:rFonts w:ascii="Arial"/>
          <w:color w:val="666666"/>
          <w:spacing w:val="-20"/>
          <w:w w:val="105"/>
          <w:sz w:val="14"/>
        </w:rPr>
        <w:t xml:space="preserve"> </w:t>
      </w:r>
      <w:r>
        <w:rPr>
          <w:rFonts w:ascii="Arial"/>
          <w:color w:val="666666"/>
          <w:w w:val="105"/>
          <w:sz w:val="14"/>
        </w:rPr>
        <w:t>its</w:t>
      </w:r>
      <w:r>
        <w:rPr>
          <w:rFonts w:ascii="Arial"/>
          <w:color w:val="666666"/>
          <w:spacing w:val="-20"/>
          <w:w w:val="105"/>
          <w:sz w:val="14"/>
        </w:rPr>
        <w:t xml:space="preserve"> </w:t>
      </w:r>
      <w:r>
        <w:rPr>
          <w:rFonts w:ascii="Arial"/>
          <w:color w:val="666666"/>
          <w:w w:val="105"/>
          <w:sz w:val="14"/>
        </w:rPr>
        <w:t>Scholarships</w:t>
      </w:r>
      <w:r>
        <w:rPr>
          <w:rFonts w:ascii="Arial"/>
          <w:color w:val="666666"/>
          <w:spacing w:val="-13"/>
          <w:w w:val="105"/>
          <w:sz w:val="14"/>
        </w:rPr>
        <w:t xml:space="preserve"> </w:t>
      </w:r>
      <w:r>
        <w:rPr>
          <w:rFonts w:ascii="Arial"/>
          <w:color w:val="666666"/>
          <w:w w:val="105"/>
          <w:sz w:val="14"/>
        </w:rPr>
        <w:t>Program, through which it makes grants for undergraduate or graduate study at accredited colleges or universities. Scholarships may only be applied to study at an accredited institution based in the United States. The Fu</w:t>
      </w:r>
      <w:r>
        <w:rPr>
          <w:rFonts w:ascii="Arial"/>
          <w:color w:val="666666"/>
          <w:w w:val="105"/>
          <w:sz w:val="14"/>
        </w:rPr>
        <w:t>nd seeks candidates who are "motivated by spiritual values,"</w:t>
      </w:r>
      <w:r>
        <w:rPr>
          <w:rFonts w:ascii="Arial"/>
          <w:color w:val="666666"/>
          <w:spacing w:val="-9"/>
          <w:w w:val="105"/>
          <w:sz w:val="14"/>
        </w:rPr>
        <w:t xml:space="preserve"> </w:t>
      </w:r>
      <w:r>
        <w:rPr>
          <w:rFonts w:ascii="Arial"/>
          <w:color w:val="666666"/>
          <w:w w:val="105"/>
          <w:sz w:val="14"/>
        </w:rPr>
        <w:t>and</w:t>
      </w:r>
      <w:r>
        <w:rPr>
          <w:rFonts w:ascii="Arial"/>
          <w:color w:val="666666"/>
          <w:spacing w:val="-19"/>
          <w:w w:val="105"/>
          <w:sz w:val="14"/>
        </w:rPr>
        <w:t xml:space="preserve"> </w:t>
      </w:r>
      <w:r>
        <w:rPr>
          <w:rFonts w:ascii="Arial"/>
          <w:color w:val="666666"/>
          <w:w w:val="105"/>
          <w:sz w:val="14"/>
        </w:rPr>
        <w:t>works</w:t>
      </w:r>
      <w:r>
        <w:rPr>
          <w:rFonts w:ascii="Arial"/>
          <w:color w:val="666666"/>
          <w:spacing w:val="-9"/>
          <w:w w:val="105"/>
          <w:sz w:val="14"/>
        </w:rPr>
        <w:t xml:space="preserve"> </w:t>
      </w:r>
      <w:r>
        <w:rPr>
          <w:rFonts w:ascii="Arial"/>
          <w:color w:val="666666"/>
          <w:w w:val="105"/>
          <w:sz w:val="14"/>
        </w:rPr>
        <w:t>to</w:t>
      </w:r>
      <w:r>
        <w:rPr>
          <w:rFonts w:ascii="Arial"/>
          <w:color w:val="666666"/>
          <w:spacing w:val="-16"/>
          <w:w w:val="105"/>
          <w:sz w:val="14"/>
        </w:rPr>
        <w:t xml:space="preserve"> </w:t>
      </w:r>
      <w:r>
        <w:rPr>
          <w:rFonts w:ascii="Arial"/>
          <w:color w:val="666666"/>
          <w:w w:val="105"/>
          <w:sz w:val="14"/>
        </w:rPr>
        <w:t>foster</w:t>
      </w:r>
      <w:r>
        <w:rPr>
          <w:rFonts w:ascii="Arial"/>
          <w:color w:val="666666"/>
          <w:spacing w:val="-11"/>
          <w:w w:val="105"/>
          <w:sz w:val="14"/>
        </w:rPr>
        <w:t xml:space="preserve"> </w:t>
      </w:r>
      <w:r>
        <w:rPr>
          <w:rFonts w:ascii="Arial"/>
          <w:color w:val="666666"/>
          <w:w w:val="105"/>
          <w:sz w:val="14"/>
        </w:rPr>
        <w:t>fellowship</w:t>
      </w:r>
      <w:r>
        <w:rPr>
          <w:rFonts w:ascii="Arial"/>
          <w:color w:val="666666"/>
          <w:spacing w:val="-9"/>
          <w:w w:val="105"/>
          <w:sz w:val="14"/>
        </w:rPr>
        <w:t xml:space="preserve"> </w:t>
      </w:r>
      <w:r>
        <w:rPr>
          <w:rFonts w:ascii="Arial"/>
          <w:color w:val="666666"/>
          <w:w w:val="105"/>
          <w:sz w:val="14"/>
        </w:rPr>
        <w:t>among</w:t>
      </w:r>
      <w:r>
        <w:rPr>
          <w:rFonts w:ascii="Arial"/>
          <w:color w:val="666666"/>
          <w:spacing w:val="-16"/>
          <w:w w:val="105"/>
          <w:sz w:val="14"/>
        </w:rPr>
        <w:t xml:space="preserve"> </w:t>
      </w:r>
      <w:r>
        <w:rPr>
          <w:rFonts w:ascii="Arial"/>
          <w:color w:val="666666"/>
          <w:w w:val="105"/>
          <w:sz w:val="14"/>
        </w:rPr>
        <w:t>them.</w:t>
      </w:r>
      <w:r>
        <w:rPr>
          <w:rFonts w:ascii="Arial"/>
          <w:color w:val="666666"/>
          <w:spacing w:val="-20"/>
          <w:w w:val="105"/>
          <w:sz w:val="14"/>
        </w:rPr>
        <w:t xml:space="preserve"> </w:t>
      </w:r>
      <w:r>
        <w:rPr>
          <w:rFonts w:ascii="Arial"/>
          <w:color w:val="666666"/>
          <w:w w:val="105"/>
          <w:sz w:val="14"/>
        </w:rPr>
        <w:t>The</w:t>
      </w:r>
      <w:r>
        <w:rPr>
          <w:rFonts w:ascii="Arial"/>
          <w:color w:val="666666"/>
          <w:spacing w:val="-9"/>
          <w:w w:val="105"/>
          <w:sz w:val="14"/>
        </w:rPr>
        <w:t xml:space="preserve"> </w:t>
      </w:r>
      <w:r>
        <w:rPr>
          <w:rFonts w:ascii="Arial"/>
          <w:color w:val="666666"/>
          <w:w w:val="105"/>
          <w:sz w:val="14"/>
        </w:rPr>
        <w:t>Fund</w:t>
      </w:r>
      <w:r>
        <w:rPr>
          <w:rFonts w:ascii="Arial"/>
          <w:color w:val="666666"/>
          <w:spacing w:val="-17"/>
          <w:w w:val="105"/>
          <w:sz w:val="14"/>
        </w:rPr>
        <w:t xml:space="preserve"> </w:t>
      </w:r>
      <w:r>
        <w:rPr>
          <w:rFonts w:ascii="Arial"/>
          <w:color w:val="666666"/>
          <w:w w:val="105"/>
          <w:sz w:val="14"/>
        </w:rPr>
        <w:t>is</w:t>
      </w:r>
      <w:r>
        <w:rPr>
          <w:rFonts w:ascii="Arial"/>
          <w:color w:val="666666"/>
          <w:spacing w:val="-14"/>
          <w:w w:val="105"/>
          <w:sz w:val="14"/>
        </w:rPr>
        <w:t xml:space="preserve"> </w:t>
      </w:r>
      <w:r>
        <w:rPr>
          <w:rFonts w:ascii="Arial"/>
          <w:color w:val="666666"/>
          <w:spacing w:val="-4"/>
          <w:w w:val="105"/>
          <w:sz w:val="14"/>
        </w:rPr>
        <w:t>[...]</w:t>
      </w:r>
    </w:p>
    <w:p w:rsidR="00CF3DB2" w:rsidRDefault="00CF3DB2">
      <w:pPr>
        <w:rPr>
          <w:rFonts w:ascii="Arial" w:eastAsia="Arial" w:hAnsi="Arial" w:cs="Arial"/>
          <w:sz w:val="14"/>
          <w:szCs w:val="14"/>
        </w:rPr>
      </w:pPr>
    </w:p>
    <w:p w:rsidR="00CF3DB2" w:rsidRDefault="00CF3DB2">
      <w:pPr>
        <w:spacing w:before="2"/>
        <w:rPr>
          <w:rFonts w:ascii="Arial" w:eastAsia="Arial" w:hAnsi="Arial" w:cs="Arial"/>
          <w:sz w:val="17"/>
          <w:szCs w:val="17"/>
        </w:rPr>
      </w:pPr>
    </w:p>
    <w:p w:rsidR="00CF3DB2" w:rsidRDefault="007E700D">
      <w:pPr>
        <w:spacing w:line="271" w:lineRule="auto"/>
        <w:ind w:left="2532" w:right="4857" w:firstLine="4"/>
        <w:rPr>
          <w:rFonts w:ascii="Arial" w:eastAsia="Arial" w:hAnsi="Arial" w:cs="Arial"/>
          <w:sz w:val="14"/>
          <w:szCs w:val="14"/>
        </w:rPr>
      </w:pPr>
      <w:r>
        <w:rPr>
          <w:rFonts w:ascii="Arial"/>
          <w:color w:val="666666"/>
          <w:spacing w:val="1"/>
          <w:w w:val="97"/>
          <w:sz w:val="14"/>
          <w:u w:val="single" w:color="000000"/>
        </w:rPr>
        <w:t>Wes</w:t>
      </w:r>
      <w:r>
        <w:rPr>
          <w:rFonts w:ascii="Arial"/>
          <w:color w:val="858585"/>
          <w:spacing w:val="1"/>
          <w:w w:val="97"/>
          <w:sz w:val="14"/>
          <w:u w:val="single" w:color="000000"/>
        </w:rPr>
        <w:t>t</w:t>
      </w:r>
      <w:r>
        <w:rPr>
          <w:rFonts w:ascii="Arial"/>
          <w:color w:val="858585"/>
          <w:w w:val="97"/>
          <w:sz w:val="14"/>
          <w:u w:val="single" w:color="000000"/>
        </w:rPr>
        <w:t xml:space="preserve"> </w:t>
      </w:r>
      <w:r>
        <w:rPr>
          <w:rFonts w:ascii="Arial"/>
          <w:color w:val="666666"/>
          <w:w w:val="102"/>
          <w:sz w:val="14"/>
          <w:u w:val="single" w:color="000000"/>
        </w:rPr>
        <w:t>V</w:t>
      </w:r>
      <w:r>
        <w:rPr>
          <w:rFonts w:ascii="Arial"/>
          <w:color w:val="858585"/>
          <w:w w:val="102"/>
          <w:sz w:val="14"/>
          <w:u w:val="single" w:color="000000"/>
        </w:rPr>
        <w:t>t</w:t>
      </w:r>
      <w:r>
        <w:rPr>
          <w:rFonts w:ascii="Arial"/>
          <w:color w:val="4B4B4B"/>
          <w:w w:val="102"/>
          <w:sz w:val="14"/>
          <w:u w:val="single" w:color="000000"/>
        </w:rPr>
        <w:t>r</w:t>
      </w:r>
      <w:r>
        <w:rPr>
          <w:rFonts w:ascii="Arial"/>
          <w:color w:val="666666"/>
          <w:w w:val="102"/>
          <w:sz w:val="14"/>
          <w:u w:val="single" w:color="000000"/>
        </w:rPr>
        <w:t>gln</w:t>
      </w:r>
      <w:r>
        <w:rPr>
          <w:rFonts w:ascii="Arial"/>
          <w:color w:val="4B4B4B"/>
          <w:w w:val="102"/>
          <w:sz w:val="14"/>
          <w:u w:val="single" w:color="000000"/>
        </w:rPr>
        <w:t>l</w:t>
      </w:r>
      <w:r>
        <w:rPr>
          <w:rFonts w:ascii="Arial"/>
          <w:color w:val="666666"/>
          <w:w w:val="102"/>
          <w:sz w:val="14"/>
          <w:u w:val="single" w:color="000000"/>
        </w:rPr>
        <w:t xml:space="preserve">a </w:t>
      </w:r>
      <w:r>
        <w:rPr>
          <w:rFonts w:ascii="Arial"/>
          <w:color w:val="858585"/>
          <w:spacing w:val="-4"/>
          <w:w w:val="103"/>
          <w:sz w:val="14"/>
          <w:u w:val="single" w:color="000000"/>
        </w:rPr>
        <w:t>P</w:t>
      </w:r>
      <w:r>
        <w:rPr>
          <w:rFonts w:ascii="Arial"/>
          <w:color w:val="666666"/>
          <w:spacing w:val="-4"/>
          <w:w w:val="103"/>
          <w:sz w:val="14"/>
          <w:u w:val="single" w:color="000000"/>
        </w:rPr>
        <w:t>ROM</w:t>
      </w:r>
      <w:r>
        <w:rPr>
          <w:rFonts w:ascii="Arial"/>
          <w:color w:val="4B4B4B"/>
          <w:spacing w:val="-4"/>
          <w:w w:val="103"/>
          <w:sz w:val="14"/>
          <w:u w:val="single" w:color="000000"/>
        </w:rPr>
        <w:t>I</w:t>
      </w:r>
      <w:r>
        <w:rPr>
          <w:rFonts w:ascii="Arial"/>
          <w:color w:val="858585"/>
          <w:spacing w:val="-4"/>
          <w:w w:val="103"/>
          <w:sz w:val="14"/>
          <w:u w:val="single" w:color="000000"/>
        </w:rPr>
        <w:t>S</w:t>
      </w:r>
      <w:r>
        <w:rPr>
          <w:rFonts w:ascii="Arial"/>
          <w:color w:val="666666"/>
          <w:spacing w:val="-4"/>
          <w:w w:val="103"/>
          <w:sz w:val="14"/>
          <w:u w:val="single" w:color="000000"/>
        </w:rPr>
        <w:t>E</w:t>
      </w:r>
      <w:r>
        <w:rPr>
          <w:rFonts w:ascii="Arial"/>
          <w:color w:val="666666"/>
          <w:w w:val="103"/>
          <w:sz w:val="14"/>
          <w:u w:val="single" w:color="000000"/>
        </w:rPr>
        <w:t xml:space="preserve"> </w:t>
      </w:r>
      <w:r>
        <w:rPr>
          <w:rFonts w:ascii="Arial"/>
          <w:color w:val="666666"/>
          <w:spacing w:val="-1"/>
          <w:w w:val="95"/>
          <w:sz w:val="14"/>
          <w:u w:val="single" w:color="000000"/>
        </w:rPr>
        <w:t>S</w:t>
      </w:r>
      <w:r>
        <w:rPr>
          <w:rFonts w:ascii="Arial"/>
          <w:color w:val="858585"/>
          <w:spacing w:val="-1"/>
          <w:w w:val="95"/>
          <w:sz w:val="14"/>
          <w:u w:val="single" w:color="000000"/>
        </w:rPr>
        <w:t>c</w:t>
      </w:r>
      <w:r>
        <w:rPr>
          <w:rFonts w:ascii="Arial"/>
          <w:color w:val="666666"/>
          <w:spacing w:val="-1"/>
          <w:w w:val="95"/>
          <w:sz w:val="14"/>
          <w:u w:val="single" w:color="000000"/>
        </w:rPr>
        <w:t>holm:sh!gs</w:t>
      </w:r>
      <w:r>
        <w:rPr>
          <w:rFonts w:ascii="Arial"/>
          <w:color w:val="666666"/>
          <w:w w:val="95"/>
          <w:sz w:val="14"/>
          <w:u w:val="single" w:color="000000"/>
        </w:rPr>
        <w:t xml:space="preserve"> </w:t>
      </w:r>
      <w:r>
        <w:rPr>
          <w:rFonts w:ascii="Arial"/>
          <w:color w:val="666666"/>
          <w:w w:val="105"/>
          <w:sz w:val="14"/>
        </w:rPr>
        <w:t>Application</w:t>
      </w:r>
      <w:r>
        <w:rPr>
          <w:rFonts w:ascii="Arial"/>
          <w:color w:val="666666"/>
          <w:spacing w:val="-9"/>
          <w:w w:val="105"/>
          <w:sz w:val="14"/>
        </w:rPr>
        <w:t xml:space="preserve"> </w:t>
      </w:r>
      <w:r>
        <w:rPr>
          <w:rFonts w:ascii="Arial"/>
          <w:color w:val="666666"/>
          <w:w w:val="105"/>
          <w:sz w:val="14"/>
        </w:rPr>
        <w:t>Deadlines:</w:t>
      </w:r>
      <w:r>
        <w:rPr>
          <w:rFonts w:ascii="Arial"/>
          <w:color w:val="666666"/>
          <w:spacing w:val="-16"/>
          <w:w w:val="105"/>
          <w:sz w:val="14"/>
        </w:rPr>
        <w:t xml:space="preserve"> </w:t>
      </w:r>
      <w:r>
        <w:rPr>
          <w:rFonts w:ascii="Arial"/>
          <w:color w:val="666666"/>
          <w:w w:val="105"/>
          <w:sz w:val="14"/>
        </w:rPr>
        <w:t>March</w:t>
      </w:r>
      <w:r>
        <w:rPr>
          <w:rFonts w:ascii="Arial"/>
          <w:color w:val="666666"/>
          <w:spacing w:val="-21"/>
          <w:w w:val="105"/>
          <w:sz w:val="14"/>
        </w:rPr>
        <w:t xml:space="preserve"> </w:t>
      </w:r>
      <w:r>
        <w:rPr>
          <w:rFonts w:ascii="Arial"/>
          <w:color w:val="666666"/>
          <w:spacing w:val="-8"/>
          <w:w w:val="105"/>
          <w:sz w:val="14"/>
        </w:rPr>
        <w:t>01,</w:t>
      </w:r>
      <w:r>
        <w:rPr>
          <w:rFonts w:ascii="Arial"/>
          <w:color w:val="666666"/>
          <w:spacing w:val="-33"/>
          <w:w w:val="105"/>
          <w:sz w:val="14"/>
        </w:rPr>
        <w:t xml:space="preserve"> </w:t>
      </w:r>
      <w:r>
        <w:rPr>
          <w:rFonts w:ascii="Arial"/>
          <w:color w:val="666666"/>
          <w:w w:val="105"/>
          <w:sz w:val="14"/>
        </w:rPr>
        <w:t>Annually</w:t>
      </w:r>
    </w:p>
    <w:p w:rsidR="00CF3DB2" w:rsidRDefault="007E700D">
      <w:pPr>
        <w:spacing w:before="15" w:line="292" w:lineRule="auto"/>
        <w:ind w:left="2537" w:right="3121" w:hanging="5"/>
        <w:rPr>
          <w:rFonts w:ascii="Arial" w:eastAsia="Arial" w:hAnsi="Arial" w:cs="Arial"/>
          <w:sz w:val="14"/>
          <w:szCs w:val="14"/>
        </w:rPr>
      </w:pPr>
      <w:r>
        <w:rPr>
          <w:rFonts w:ascii="Arial"/>
          <w:color w:val="666666"/>
          <w:w w:val="94"/>
          <w:sz w:val="14"/>
        </w:rPr>
        <w:t xml:space="preserve">The </w:t>
      </w:r>
      <w:r>
        <w:rPr>
          <w:rFonts w:ascii="Arial"/>
          <w:color w:val="666666"/>
          <w:spacing w:val="-2"/>
          <w:w w:val="90"/>
          <w:sz w:val="14"/>
        </w:rPr>
        <w:t>PROMISE</w:t>
      </w:r>
      <w:r>
        <w:rPr>
          <w:rFonts w:ascii="Arial"/>
          <w:color w:val="666666"/>
          <w:w w:val="90"/>
          <w:sz w:val="14"/>
        </w:rPr>
        <w:t xml:space="preserve"> </w:t>
      </w:r>
      <w:r>
        <w:rPr>
          <w:rFonts w:ascii="Arial"/>
          <w:color w:val="666666"/>
          <w:w w:val="99"/>
          <w:sz w:val="14"/>
        </w:rPr>
        <w:t xml:space="preserve">(Providing </w:t>
      </w:r>
      <w:r>
        <w:rPr>
          <w:rFonts w:ascii="Arial"/>
          <w:color w:val="666666"/>
          <w:w w:val="92"/>
          <w:sz w:val="14"/>
        </w:rPr>
        <w:t xml:space="preserve">Real </w:t>
      </w:r>
      <w:r>
        <w:rPr>
          <w:rFonts w:ascii="Arial"/>
          <w:color w:val="666666"/>
          <w:w w:val="103"/>
          <w:sz w:val="14"/>
        </w:rPr>
        <w:t xml:space="preserve">Opportunities </w:t>
      </w:r>
      <w:r>
        <w:rPr>
          <w:rFonts w:ascii="Arial"/>
          <w:color w:val="666666"/>
          <w:w w:val="102"/>
          <w:sz w:val="14"/>
        </w:rPr>
        <w:t xml:space="preserve">for </w:t>
      </w:r>
      <w:r>
        <w:rPr>
          <w:rFonts w:ascii="Arial"/>
          <w:color w:val="666666"/>
          <w:sz w:val="14"/>
        </w:rPr>
        <w:t xml:space="preserve">Maximizing </w:t>
      </w:r>
      <w:r>
        <w:rPr>
          <w:rFonts w:ascii="Arial"/>
          <w:color w:val="666666"/>
          <w:spacing w:val="-3"/>
          <w:w w:val="114"/>
          <w:sz w:val="14"/>
        </w:rPr>
        <w:t>In-State</w:t>
      </w:r>
      <w:r>
        <w:rPr>
          <w:rFonts w:ascii="Arial"/>
          <w:color w:val="666666"/>
          <w:w w:val="114"/>
          <w:sz w:val="14"/>
        </w:rPr>
        <w:t xml:space="preserve"> </w:t>
      </w:r>
      <w:r>
        <w:rPr>
          <w:rFonts w:ascii="Arial"/>
          <w:color w:val="666666"/>
          <w:sz w:val="14"/>
        </w:rPr>
        <w:t xml:space="preserve">Student Excellence) Scholarship is a merit-based scholarship program </w:t>
      </w:r>
      <w:r>
        <w:rPr>
          <w:rFonts w:ascii="Arial"/>
          <w:color w:val="666666"/>
          <w:w w:val="105"/>
          <w:sz w:val="14"/>
        </w:rPr>
        <w:t>that</w:t>
      </w:r>
      <w:r>
        <w:rPr>
          <w:rFonts w:ascii="Arial"/>
          <w:color w:val="666666"/>
          <w:spacing w:val="-5"/>
          <w:w w:val="105"/>
          <w:sz w:val="14"/>
        </w:rPr>
        <w:t xml:space="preserve"> </w:t>
      </w:r>
      <w:r>
        <w:rPr>
          <w:rFonts w:ascii="Arial"/>
          <w:color w:val="666666"/>
          <w:w w:val="105"/>
          <w:sz w:val="14"/>
        </w:rPr>
        <w:t>is</w:t>
      </w:r>
      <w:r>
        <w:rPr>
          <w:rFonts w:ascii="Arial"/>
          <w:color w:val="666666"/>
          <w:spacing w:val="-11"/>
          <w:w w:val="105"/>
          <w:sz w:val="14"/>
        </w:rPr>
        <w:t xml:space="preserve"> </w:t>
      </w:r>
      <w:r>
        <w:rPr>
          <w:rFonts w:ascii="Arial"/>
          <w:color w:val="666666"/>
          <w:w w:val="105"/>
          <w:sz w:val="14"/>
        </w:rPr>
        <w:t>designed</w:t>
      </w:r>
      <w:r>
        <w:rPr>
          <w:rFonts w:ascii="Arial"/>
          <w:color w:val="666666"/>
          <w:spacing w:val="-3"/>
          <w:w w:val="105"/>
          <w:sz w:val="14"/>
        </w:rPr>
        <w:t xml:space="preserve"> </w:t>
      </w:r>
      <w:r>
        <w:rPr>
          <w:rFonts w:ascii="Arial"/>
          <w:color w:val="666666"/>
          <w:w w:val="105"/>
          <w:sz w:val="14"/>
        </w:rPr>
        <w:t>to</w:t>
      </w:r>
      <w:r>
        <w:rPr>
          <w:rFonts w:ascii="Arial"/>
          <w:color w:val="666666"/>
          <w:spacing w:val="-7"/>
          <w:w w:val="105"/>
          <w:sz w:val="14"/>
        </w:rPr>
        <w:t xml:space="preserve"> </w:t>
      </w:r>
      <w:r>
        <w:rPr>
          <w:rFonts w:ascii="Arial"/>
          <w:color w:val="666666"/>
          <w:w w:val="105"/>
          <w:sz w:val="14"/>
        </w:rPr>
        <w:t>make</w:t>
      </w:r>
      <w:r>
        <w:rPr>
          <w:rFonts w:ascii="Arial"/>
          <w:color w:val="666666"/>
          <w:spacing w:val="-16"/>
          <w:w w:val="105"/>
          <w:sz w:val="14"/>
        </w:rPr>
        <w:t xml:space="preserve"> </w:t>
      </w:r>
      <w:r>
        <w:rPr>
          <w:rFonts w:ascii="Arial"/>
          <w:color w:val="666666"/>
          <w:w w:val="105"/>
          <w:sz w:val="14"/>
        </w:rPr>
        <w:t>college more</w:t>
      </w:r>
      <w:r>
        <w:rPr>
          <w:rFonts w:ascii="Arial"/>
          <w:color w:val="666666"/>
          <w:spacing w:val="-5"/>
          <w:w w:val="105"/>
          <w:sz w:val="14"/>
        </w:rPr>
        <w:t xml:space="preserve"> </w:t>
      </w:r>
      <w:r>
        <w:rPr>
          <w:rFonts w:ascii="Arial"/>
          <w:color w:val="666666"/>
          <w:w w:val="105"/>
          <w:sz w:val="14"/>
        </w:rPr>
        <w:t>affordable</w:t>
      </w:r>
      <w:r>
        <w:rPr>
          <w:rFonts w:ascii="Arial"/>
          <w:color w:val="666666"/>
          <w:spacing w:val="-4"/>
          <w:w w:val="105"/>
          <w:sz w:val="14"/>
        </w:rPr>
        <w:t xml:space="preserve"> </w:t>
      </w:r>
      <w:r>
        <w:rPr>
          <w:rFonts w:ascii="Arial"/>
          <w:color w:val="666666"/>
          <w:w w:val="105"/>
          <w:sz w:val="14"/>
        </w:rPr>
        <w:t>to</w:t>
      </w:r>
      <w:r>
        <w:rPr>
          <w:rFonts w:ascii="Arial"/>
          <w:color w:val="666666"/>
          <w:spacing w:val="-11"/>
          <w:w w:val="105"/>
          <w:sz w:val="14"/>
        </w:rPr>
        <w:t xml:space="preserve"> </w:t>
      </w:r>
      <w:r>
        <w:rPr>
          <w:rFonts w:ascii="Arial"/>
          <w:color w:val="666666"/>
          <w:w w:val="105"/>
          <w:sz w:val="14"/>
        </w:rPr>
        <w:t>all</w:t>
      </w:r>
      <w:r>
        <w:rPr>
          <w:rFonts w:ascii="Arial"/>
          <w:color w:val="666666"/>
          <w:spacing w:val="-15"/>
          <w:w w:val="105"/>
          <w:sz w:val="14"/>
        </w:rPr>
        <w:t xml:space="preserve"> </w:t>
      </w:r>
      <w:r>
        <w:rPr>
          <w:rFonts w:ascii="Arial"/>
          <w:color w:val="666666"/>
          <w:w w:val="105"/>
          <w:sz w:val="14"/>
        </w:rPr>
        <w:t>qualified</w:t>
      </w:r>
    </w:p>
    <w:p w:rsidR="00CF3DB2" w:rsidRDefault="00CF3DB2">
      <w:pPr>
        <w:spacing w:line="292" w:lineRule="auto"/>
        <w:rPr>
          <w:rFonts w:ascii="Arial" w:eastAsia="Arial" w:hAnsi="Arial" w:cs="Arial"/>
          <w:sz w:val="14"/>
          <w:szCs w:val="14"/>
        </w:rPr>
        <w:sectPr w:rsidR="00CF3DB2">
          <w:pgSz w:w="12240" w:h="15840"/>
          <w:pgMar w:top="780" w:right="1720" w:bottom="0" w:left="460" w:header="720" w:footer="720" w:gutter="0"/>
          <w:cols w:space="720"/>
        </w:sectPr>
      </w:pPr>
    </w:p>
    <w:p w:rsidR="00CF3DB2" w:rsidRDefault="007E700D">
      <w:pPr>
        <w:tabs>
          <w:tab w:val="left" w:pos="2180"/>
        </w:tabs>
        <w:spacing w:before="64"/>
        <w:ind w:left="116"/>
        <w:rPr>
          <w:rFonts w:ascii="Arial" w:eastAsia="Arial" w:hAnsi="Arial" w:cs="Arial"/>
          <w:sz w:val="17"/>
          <w:szCs w:val="17"/>
        </w:rPr>
      </w:pPr>
      <w:r>
        <w:rPr>
          <w:rFonts w:ascii="Arial"/>
          <w:color w:val="383838"/>
          <w:w w:val="85"/>
          <w:sz w:val="16"/>
        </w:rPr>
        <w:lastRenderedPageBreak/>
        <w:t>8/18/2015</w:t>
      </w:r>
      <w:r>
        <w:rPr>
          <w:rFonts w:ascii="Arial"/>
          <w:color w:val="383838"/>
          <w:w w:val="85"/>
          <w:sz w:val="16"/>
        </w:rPr>
        <w:tab/>
      </w:r>
      <w:r>
        <w:rPr>
          <w:rFonts w:ascii="Arial"/>
          <w:color w:val="383838"/>
          <w:w w:val="90"/>
          <w:sz w:val="17"/>
        </w:rPr>
        <w:t>High</w:t>
      </w:r>
      <w:r>
        <w:rPr>
          <w:rFonts w:ascii="Arial"/>
          <w:color w:val="383838"/>
          <w:spacing w:val="-21"/>
          <w:w w:val="90"/>
          <w:sz w:val="17"/>
        </w:rPr>
        <w:t xml:space="preserve"> </w:t>
      </w:r>
      <w:r>
        <w:rPr>
          <w:rFonts w:ascii="Arial"/>
          <w:color w:val="383838"/>
          <w:w w:val="90"/>
          <w:sz w:val="17"/>
        </w:rPr>
        <w:t>School</w:t>
      </w:r>
      <w:r>
        <w:rPr>
          <w:rFonts w:ascii="Arial"/>
          <w:color w:val="383838"/>
          <w:spacing w:val="3"/>
          <w:w w:val="90"/>
          <w:sz w:val="17"/>
        </w:rPr>
        <w:t xml:space="preserve"> </w:t>
      </w:r>
      <w:r>
        <w:rPr>
          <w:rFonts w:ascii="Arial"/>
          <w:color w:val="383838"/>
          <w:w w:val="90"/>
          <w:sz w:val="17"/>
        </w:rPr>
        <w:t>Scholarships</w:t>
      </w:r>
      <w:r>
        <w:rPr>
          <w:rFonts w:ascii="Arial"/>
          <w:color w:val="383838"/>
          <w:spacing w:val="9"/>
          <w:w w:val="90"/>
          <w:sz w:val="17"/>
        </w:rPr>
        <w:t xml:space="preserve"> </w:t>
      </w:r>
      <w:r>
        <w:rPr>
          <w:rFonts w:ascii="Arial"/>
          <w:color w:val="383838"/>
          <w:w w:val="90"/>
          <w:sz w:val="17"/>
        </w:rPr>
        <w:t>-</w:t>
      </w:r>
      <w:r>
        <w:rPr>
          <w:rFonts w:ascii="Arial"/>
          <w:color w:val="383838"/>
          <w:spacing w:val="-7"/>
          <w:w w:val="90"/>
          <w:sz w:val="17"/>
        </w:rPr>
        <w:t xml:space="preserve"> </w:t>
      </w:r>
      <w:r>
        <w:rPr>
          <w:rFonts w:ascii="Arial"/>
          <w:color w:val="383838"/>
          <w:w w:val="90"/>
          <w:sz w:val="17"/>
        </w:rPr>
        <w:t>Scholarships</w:t>
      </w:r>
      <w:r>
        <w:rPr>
          <w:rFonts w:ascii="Arial"/>
          <w:color w:val="383838"/>
          <w:spacing w:val="8"/>
          <w:w w:val="90"/>
          <w:sz w:val="17"/>
        </w:rPr>
        <w:t xml:space="preserve"> </w:t>
      </w:r>
      <w:r>
        <w:rPr>
          <w:rFonts w:ascii="Arial"/>
          <w:color w:val="383838"/>
          <w:w w:val="90"/>
          <w:sz w:val="17"/>
        </w:rPr>
        <w:t>By</w:t>
      </w:r>
      <w:r>
        <w:rPr>
          <w:rFonts w:ascii="Arial"/>
          <w:color w:val="383838"/>
          <w:spacing w:val="-10"/>
          <w:w w:val="90"/>
          <w:sz w:val="17"/>
        </w:rPr>
        <w:t xml:space="preserve"> </w:t>
      </w:r>
      <w:r>
        <w:rPr>
          <w:rFonts w:ascii="Arial"/>
          <w:color w:val="383838"/>
          <w:w w:val="90"/>
          <w:sz w:val="17"/>
        </w:rPr>
        <w:t>Grade</w:t>
      </w:r>
      <w:r>
        <w:rPr>
          <w:rFonts w:ascii="Arial"/>
          <w:color w:val="383838"/>
          <w:spacing w:val="-7"/>
          <w:w w:val="90"/>
          <w:sz w:val="17"/>
        </w:rPr>
        <w:t xml:space="preserve"> </w:t>
      </w:r>
      <w:r>
        <w:rPr>
          <w:rFonts w:ascii="Arial"/>
          <w:color w:val="383838"/>
          <w:w w:val="90"/>
          <w:sz w:val="17"/>
        </w:rPr>
        <w:t>Level</w:t>
      </w:r>
      <w:r>
        <w:rPr>
          <w:rFonts w:ascii="Arial"/>
          <w:color w:val="383838"/>
          <w:spacing w:val="-15"/>
          <w:w w:val="90"/>
          <w:sz w:val="17"/>
        </w:rPr>
        <w:t xml:space="preserve"> </w:t>
      </w:r>
      <w:r>
        <w:rPr>
          <w:rFonts w:ascii="Arial"/>
          <w:color w:val="383838"/>
          <w:w w:val="90"/>
          <w:sz w:val="17"/>
        </w:rPr>
        <w:t>-</w:t>
      </w:r>
      <w:r>
        <w:rPr>
          <w:rFonts w:ascii="Arial"/>
          <w:color w:val="383838"/>
          <w:spacing w:val="-3"/>
          <w:w w:val="90"/>
          <w:sz w:val="17"/>
        </w:rPr>
        <w:t xml:space="preserve"> </w:t>
      </w:r>
      <w:r>
        <w:rPr>
          <w:rFonts w:ascii="Arial"/>
          <w:color w:val="383838"/>
          <w:w w:val="90"/>
          <w:sz w:val="17"/>
        </w:rPr>
        <w:t>College</w:t>
      </w:r>
      <w:r>
        <w:rPr>
          <w:rFonts w:ascii="Arial"/>
          <w:color w:val="383838"/>
          <w:spacing w:val="-5"/>
          <w:w w:val="90"/>
          <w:sz w:val="17"/>
        </w:rPr>
        <w:t xml:space="preserve"> </w:t>
      </w:r>
      <w:r>
        <w:rPr>
          <w:rFonts w:ascii="Arial"/>
          <w:color w:val="383838"/>
          <w:w w:val="90"/>
          <w:sz w:val="17"/>
        </w:rPr>
        <w:t>Scholarships -</w:t>
      </w:r>
      <w:r>
        <w:rPr>
          <w:rFonts w:ascii="Arial"/>
          <w:color w:val="383838"/>
          <w:spacing w:val="2"/>
          <w:w w:val="90"/>
          <w:sz w:val="17"/>
        </w:rPr>
        <w:t xml:space="preserve"> </w:t>
      </w:r>
      <w:r>
        <w:rPr>
          <w:rFonts w:ascii="Arial"/>
          <w:color w:val="383838"/>
          <w:w w:val="90"/>
          <w:sz w:val="17"/>
        </w:rPr>
        <w:t>Financial</w:t>
      </w:r>
      <w:r>
        <w:rPr>
          <w:rFonts w:ascii="Arial"/>
          <w:color w:val="383838"/>
          <w:spacing w:val="-9"/>
          <w:w w:val="90"/>
          <w:sz w:val="17"/>
        </w:rPr>
        <w:t xml:space="preserve"> </w:t>
      </w:r>
      <w:r>
        <w:rPr>
          <w:rFonts w:ascii="Arial"/>
          <w:color w:val="383838"/>
          <w:w w:val="90"/>
          <w:sz w:val="17"/>
        </w:rPr>
        <w:t>Aid</w:t>
      </w:r>
      <w:r>
        <w:rPr>
          <w:rFonts w:ascii="Arial"/>
          <w:color w:val="383838"/>
          <w:spacing w:val="-12"/>
          <w:w w:val="90"/>
          <w:sz w:val="17"/>
        </w:rPr>
        <w:t xml:space="preserve"> </w:t>
      </w:r>
      <w:r>
        <w:rPr>
          <w:rFonts w:ascii="Arial"/>
          <w:color w:val="383838"/>
          <w:w w:val="90"/>
          <w:sz w:val="17"/>
        </w:rPr>
        <w:t>-</w:t>
      </w:r>
      <w:r>
        <w:rPr>
          <w:rFonts w:ascii="Arial"/>
          <w:color w:val="383838"/>
          <w:spacing w:val="1"/>
          <w:w w:val="90"/>
          <w:sz w:val="17"/>
        </w:rPr>
        <w:t xml:space="preserve"> </w:t>
      </w:r>
      <w:r>
        <w:rPr>
          <w:rFonts w:ascii="Arial"/>
          <w:color w:val="383838"/>
          <w:w w:val="90"/>
          <w:sz w:val="17"/>
        </w:rPr>
        <w:t>Scholarships.com</w:t>
      </w:r>
    </w:p>
    <w:p w:rsidR="00CF3DB2" w:rsidRDefault="007E700D">
      <w:pPr>
        <w:spacing w:before="124" w:line="261" w:lineRule="auto"/>
        <w:ind w:left="2471" w:right="3301" w:hanging="5"/>
        <w:rPr>
          <w:rFonts w:ascii="Arial" w:eastAsia="Arial" w:hAnsi="Arial" w:cs="Arial"/>
          <w:sz w:val="17"/>
          <w:szCs w:val="17"/>
        </w:rPr>
      </w:pPr>
      <w:r>
        <w:rPr>
          <w:rFonts w:ascii="Arial"/>
          <w:color w:val="383838"/>
          <w:sz w:val="14"/>
        </w:rPr>
        <w:t xml:space="preserve">West Virginia students. The program, funded for the first time in  </w:t>
      </w:r>
      <w:r>
        <w:rPr>
          <w:rFonts w:ascii="Arial"/>
          <w:color w:val="383838"/>
          <w:spacing w:val="-4"/>
          <w:sz w:val="14"/>
        </w:rPr>
        <w:t xml:space="preserve">2001, </w:t>
      </w:r>
      <w:r>
        <w:rPr>
          <w:rFonts w:ascii="Arial"/>
          <w:color w:val="383838"/>
          <w:sz w:val="14"/>
        </w:rPr>
        <w:t>will provide each eligible West Virginia high school graduate a full tuition scholarship to a state college or university in [</w:t>
      </w:r>
      <w:r>
        <w:rPr>
          <w:rFonts w:ascii="Arial"/>
          <w:color w:val="666666"/>
          <w:sz w:val="14"/>
        </w:rPr>
        <w:t>...</w:t>
      </w:r>
      <w:r>
        <w:rPr>
          <w:rFonts w:ascii="Arial"/>
          <w:color w:val="383838"/>
          <w:sz w:val="14"/>
        </w:rPr>
        <w:t>)</w:t>
      </w:r>
      <w:r>
        <w:rPr>
          <w:rFonts w:ascii="Arial"/>
          <w:color w:val="383838"/>
          <w:spacing w:val="12"/>
          <w:sz w:val="14"/>
        </w:rPr>
        <w:t xml:space="preserve"> </w:t>
      </w:r>
      <w:r>
        <w:rPr>
          <w:rFonts w:ascii="Arial"/>
          <w:color w:val="383838"/>
          <w:sz w:val="17"/>
        </w:rPr>
        <w:t>MQ!!l</w:t>
      </w:r>
    </w:p>
    <w:p w:rsidR="00CF3DB2" w:rsidRDefault="007E700D">
      <w:pPr>
        <w:spacing w:before="109" w:line="244" w:lineRule="auto"/>
        <w:ind w:left="2476" w:right="3350" w:firstLine="4"/>
        <w:rPr>
          <w:rFonts w:ascii="Arial" w:eastAsia="Arial" w:hAnsi="Arial" w:cs="Arial"/>
          <w:sz w:val="14"/>
          <w:szCs w:val="14"/>
        </w:rPr>
      </w:pPr>
      <w:r>
        <w:rPr>
          <w:rFonts w:ascii="Times New Roman"/>
          <w:color w:val="505050"/>
          <w:w w:val="64"/>
          <w:sz w:val="19"/>
          <w:u w:val="single" w:color="000000"/>
        </w:rPr>
        <w:t xml:space="preserve">NRAEF </w:t>
      </w:r>
      <w:r>
        <w:rPr>
          <w:rFonts w:ascii="Times New Roman"/>
          <w:color w:val="666666"/>
          <w:spacing w:val="1"/>
          <w:w w:val="92"/>
          <w:sz w:val="19"/>
          <w:u w:val="single" w:color="000000"/>
        </w:rPr>
        <w:t>ProS</w:t>
      </w:r>
      <w:r>
        <w:rPr>
          <w:rFonts w:ascii="Times New Roman"/>
          <w:color w:val="383838"/>
          <w:spacing w:val="1"/>
          <w:w w:val="92"/>
          <w:sz w:val="19"/>
          <w:u w:val="single" w:color="000000"/>
        </w:rPr>
        <w:t>trt</w:t>
      </w:r>
      <w:r>
        <w:rPr>
          <w:rFonts w:ascii="Times New Roman"/>
          <w:color w:val="383838"/>
          <w:w w:val="92"/>
          <w:sz w:val="19"/>
          <w:u w:val="single" w:color="000000"/>
        </w:rPr>
        <w:t xml:space="preserve"> </w:t>
      </w:r>
      <w:r>
        <w:rPr>
          <w:rFonts w:ascii="Arial"/>
          <w:color w:val="383838"/>
          <w:w w:val="103"/>
          <w:sz w:val="14"/>
          <w:u w:val="single" w:color="000000"/>
        </w:rPr>
        <w:t xml:space="preserve">National </w:t>
      </w:r>
      <w:r>
        <w:rPr>
          <w:rFonts w:ascii="Arial"/>
          <w:color w:val="505050"/>
          <w:w w:val="99"/>
          <w:sz w:val="14"/>
          <w:u w:val="single" w:color="000000"/>
        </w:rPr>
        <w:t xml:space="preserve">Certificate </w:t>
      </w:r>
      <w:r>
        <w:rPr>
          <w:rFonts w:ascii="Arial"/>
          <w:color w:val="505050"/>
          <w:w w:val="107"/>
          <w:sz w:val="14"/>
          <w:u w:val="single" w:color="000000"/>
        </w:rPr>
        <w:t xml:space="preserve">of </w:t>
      </w:r>
      <w:r>
        <w:rPr>
          <w:rFonts w:ascii="Arial"/>
          <w:color w:val="383838"/>
          <w:w w:val="97"/>
          <w:sz w:val="14"/>
          <w:u w:val="single" w:color="000000"/>
        </w:rPr>
        <w:t xml:space="preserve">Achievement </w:t>
      </w:r>
      <w:r>
        <w:rPr>
          <w:rFonts w:ascii="Arial"/>
          <w:color w:val="505050"/>
          <w:w w:val="96"/>
          <w:sz w:val="14"/>
          <w:u w:val="single" w:color="000000"/>
        </w:rPr>
        <w:t xml:space="preserve">Scho!arshjp </w:t>
      </w:r>
      <w:r>
        <w:rPr>
          <w:rFonts w:ascii="Arial"/>
          <w:color w:val="383838"/>
          <w:sz w:val="14"/>
        </w:rPr>
        <w:t>Application</w:t>
      </w:r>
      <w:r>
        <w:rPr>
          <w:rFonts w:ascii="Arial"/>
          <w:color w:val="383838"/>
          <w:spacing w:val="18"/>
          <w:sz w:val="14"/>
        </w:rPr>
        <w:t xml:space="preserve"> </w:t>
      </w:r>
      <w:r>
        <w:rPr>
          <w:rFonts w:ascii="Arial"/>
          <w:color w:val="383838"/>
          <w:sz w:val="14"/>
        </w:rPr>
        <w:t>Deadlines:</w:t>
      </w:r>
    </w:p>
    <w:p w:rsidR="00CF3DB2" w:rsidRDefault="007E700D">
      <w:pPr>
        <w:spacing w:before="27" w:line="278" w:lineRule="auto"/>
        <w:ind w:left="2476" w:right="3228" w:hanging="5"/>
        <w:rPr>
          <w:rFonts w:ascii="Arial" w:eastAsia="Arial" w:hAnsi="Arial" w:cs="Arial"/>
          <w:sz w:val="14"/>
          <w:szCs w:val="14"/>
        </w:rPr>
      </w:pPr>
      <w:r>
        <w:rPr>
          <w:rFonts w:ascii="Arial" w:hAnsi="Arial"/>
          <w:color w:val="383838"/>
          <w:sz w:val="14"/>
        </w:rPr>
        <w:t>The ProStart® National Certificate of Achievement Scholarship is for students who have received the National ProStart Certificate of Achievement. Students who earned a ProStart National Certificate of Achievement may be considered for a scholarship each ye</w:t>
      </w:r>
      <w:r>
        <w:rPr>
          <w:rFonts w:ascii="Arial" w:hAnsi="Arial"/>
          <w:color w:val="383838"/>
          <w:sz w:val="14"/>
        </w:rPr>
        <w:t xml:space="preserve">ar they are </w:t>
      </w:r>
      <w:r>
        <w:rPr>
          <w:rFonts w:ascii="Arial" w:hAnsi="Arial"/>
          <w:color w:val="505050"/>
          <w:sz w:val="14"/>
        </w:rPr>
        <w:t xml:space="preserve">in </w:t>
      </w:r>
      <w:r>
        <w:rPr>
          <w:rFonts w:ascii="Arial" w:hAnsi="Arial"/>
          <w:color w:val="383838"/>
          <w:sz w:val="14"/>
        </w:rPr>
        <w:t>college</w:t>
      </w:r>
      <w:r>
        <w:rPr>
          <w:rFonts w:ascii="Arial" w:hAnsi="Arial"/>
          <w:color w:val="666666"/>
          <w:sz w:val="14"/>
        </w:rPr>
        <w:t>.</w:t>
      </w:r>
      <w:r>
        <w:rPr>
          <w:rFonts w:ascii="Arial" w:hAnsi="Arial"/>
          <w:color w:val="383838"/>
          <w:sz w:val="14"/>
        </w:rPr>
        <w:t>To apply complete the application process for either the NRAEF Undergraduate Scholarship or the Scholarship for</w:t>
      </w:r>
      <w:r>
        <w:rPr>
          <w:rFonts w:ascii="Arial" w:hAnsi="Arial"/>
          <w:color w:val="383838"/>
          <w:spacing w:val="-4"/>
          <w:sz w:val="14"/>
        </w:rPr>
        <w:t xml:space="preserve"> </w:t>
      </w:r>
      <w:r>
        <w:rPr>
          <w:rFonts w:ascii="Arial" w:hAnsi="Arial"/>
          <w:color w:val="383838"/>
          <w:spacing w:val="-7"/>
          <w:sz w:val="14"/>
        </w:rPr>
        <w:t>[</w:t>
      </w:r>
      <w:r>
        <w:rPr>
          <w:rFonts w:ascii="Arial" w:hAnsi="Arial"/>
          <w:color w:val="505050"/>
          <w:spacing w:val="-7"/>
          <w:sz w:val="14"/>
        </w:rPr>
        <w:t>...</w:t>
      </w:r>
      <w:r>
        <w:rPr>
          <w:rFonts w:ascii="Arial" w:hAnsi="Arial"/>
          <w:color w:val="383838"/>
          <w:spacing w:val="-7"/>
          <w:sz w:val="14"/>
        </w:rPr>
        <w:t>]</w:t>
      </w:r>
    </w:p>
    <w:p w:rsidR="00CF3DB2" w:rsidRDefault="007E700D">
      <w:pPr>
        <w:spacing w:before="103" w:line="226" w:lineRule="exact"/>
        <w:ind w:left="2491" w:right="2134"/>
        <w:rPr>
          <w:rFonts w:ascii="Times New Roman" w:eastAsia="Times New Roman" w:hAnsi="Times New Roman" w:cs="Times New Roman"/>
          <w:sz w:val="20"/>
          <w:szCs w:val="20"/>
        </w:rPr>
      </w:pPr>
      <w:r>
        <w:rPr>
          <w:rFonts w:ascii="Arial"/>
          <w:color w:val="505050"/>
          <w:w w:val="95"/>
          <w:sz w:val="14"/>
          <w:u w:val="single" w:color="000000"/>
        </w:rPr>
        <w:t>proton</w:t>
      </w:r>
      <w:r>
        <w:rPr>
          <w:rFonts w:ascii="Arial"/>
          <w:color w:val="505050"/>
          <w:spacing w:val="-22"/>
          <w:w w:val="95"/>
          <w:sz w:val="14"/>
          <w:u w:val="single" w:color="000000"/>
        </w:rPr>
        <w:t xml:space="preserve"> </w:t>
      </w:r>
      <w:r>
        <w:rPr>
          <w:rFonts w:ascii="Times New Roman"/>
          <w:color w:val="505050"/>
          <w:w w:val="95"/>
          <w:sz w:val="20"/>
          <w:u w:val="single" w:color="000000"/>
        </w:rPr>
        <w:t>OnSite</w:t>
      </w:r>
      <w:r>
        <w:rPr>
          <w:rFonts w:ascii="Times New Roman"/>
          <w:color w:val="505050"/>
          <w:spacing w:val="-28"/>
          <w:w w:val="95"/>
          <w:sz w:val="20"/>
          <w:u w:val="single" w:color="000000"/>
        </w:rPr>
        <w:t xml:space="preserve"> </w:t>
      </w:r>
      <w:r>
        <w:rPr>
          <w:rFonts w:ascii="Arial"/>
          <w:color w:val="505050"/>
          <w:w w:val="95"/>
          <w:sz w:val="14"/>
          <w:u w:val="single" w:color="000000"/>
        </w:rPr>
        <w:t>Sch</w:t>
      </w:r>
      <w:r>
        <w:rPr>
          <w:rFonts w:ascii="Arial"/>
          <w:color w:val="505050"/>
          <w:w w:val="95"/>
          <w:sz w:val="14"/>
        </w:rPr>
        <w:t>o</w:t>
      </w:r>
      <w:r>
        <w:rPr>
          <w:rFonts w:ascii="Arial"/>
          <w:color w:val="2A2A2A"/>
          <w:w w:val="95"/>
          <w:sz w:val="14"/>
        </w:rPr>
        <w:t>l</w:t>
      </w:r>
      <w:r>
        <w:rPr>
          <w:rFonts w:ascii="Arial"/>
          <w:color w:val="505050"/>
          <w:w w:val="95"/>
          <w:sz w:val="14"/>
        </w:rPr>
        <w:t>arship</w:t>
      </w:r>
      <w:r>
        <w:rPr>
          <w:rFonts w:ascii="Arial"/>
          <w:color w:val="505050"/>
          <w:spacing w:val="-27"/>
          <w:w w:val="95"/>
          <w:sz w:val="14"/>
        </w:rPr>
        <w:t xml:space="preserve"> </w:t>
      </w:r>
      <w:r>
        <w:rPr>
          <w:rFonts w:ascii="Arial"/>
          <w:color w:val="505050"/>
          <w:w w:val="95"/>
          <w:sz w:val="14"/>
        </w:rPr>
        <w:t>and</w:t>
      </w:r>
      <w:r>
        <w:rPr>
          <w:rFonts w:ascii="Arial"/>
          <w:color w:val="505050"/>
          <w:spacing w:val="-20"/>
          <w:w w:val="95"/>
          <w:sz w:val="14"/>
        </w:rPr>
        <w:t xml:space="preserve"> </w:t>
      </w:r>
      <w:r>
        <w:rPr>
          <w:rFonts w:ascii="Arial"/>
          <w:color w:val="505050"/>
          <w:w w:val="95"/>
          <w:sz w:val="14"/>
        </w:rPr>
        <w:t>Innovation</w:t>
      </w:r>
      <w:r>
        <w:rPr>
          <w:rFonts w:ascii="Arial"/>
          <w:color w:val="505050"/>
          <w:spacing w:val="-23"/>
          <w:w w:val="95"/>
          <w:sz w:val="14"/>
        </w:rPr>
        <w:t xml:space="preserve"> </w:t>
      </w:r>
      <w:r>
        <w:rPr>
          <w:rFonts w:ascii="Times New Roman"/>
          <w:color w:val="383838"/>
          <w:w w:val="95"/>
          <w:sz w:val="20"/>
        </w:rPr>
        <w:t>progaun_</w:t>
      </w:r>
    </w:p>
    <w:p w:rsidR="00CF3DB2" w:rsidRDefault="007E700D">
      <w:pPr>
        <w:spacing w:line="157" w:lineRule="exact"/>
        <w:ind w:left="2486" w:right="2134"/>
        <w:rPr>
          <w:rFonts w:ascii="Arial" w:eastAsia="Arial" w:hAnsi="Arial" w:cs="Arial"/>
          <w:sz w:val="14"/>
          <w:szCs w:val="14"/>
        </w:rPr>
      </w:pPr>
      <w:r>
        <w:rPr>
          <w:rFonts w:ascii="Arial"/>
          <w:color w:val="383838"/>
          <w:sz w:val="14"/>
        </w:rPr>
        <w:t>Application Deadlines: February 20,</w:t>
      </w:r>
      <w:r>
        <w:rPr>
          <w:rFonts w:ascii="Arial"/>
          <w:color w:val="383838"/>
          <w:spacing w:val="-16"/>
          <w:sz w:val="14"/>
        </w:rPr>
        <w:t xml:space="preserve"> </w:t>
      </w:r>
      <w:r>
        <w:rPr>
          <w:rFonts w:ascii="Arial"/>
          <w:color w:val="383838"/>
          <w:sz w:val="14"/>
        </w:rPr>
        <w:t>Annually</w:t>
      </w:r>
    </w:p>
    <w:p w:rsidR="00CF3DB2" w:rsidRDefault="007E700D">
      <w:pPr>
        <w:spacing w:before="25" w:line="276" w:lineRule="auto"/>
        <w:ind w:left="2486" w:right="3194" w:hanging="5"/>
        <w:rPr>
          <w:rFonts w:ascii="Arial" w:eastAsia="Arial" w:hAnsi="Arial" w:cs="Arial"/>
          <w:sz w:val="14"/>
          <w:szCs w:val="14"/>
        </w:rPr>
      </w:pPr>
      <w:r>
        <w:rPr>
          <w:rFonts w:ascii="Arial"/>
          <w:color w:val="383838"/>
          <w:w w:val="94"/>
          <w:sz w:val="14"/>
        </w:rPr>
        <w:t xml:space="preserve">The </w:t>
      </w:r>
      <w:r>
        <w:rPr>
          <w:rFonts w:ascii="Arial"/>
          <w:color w:val="383838"/>
          <w:w w:val="102"/>
          <w:sz w:val="14"/>
        </w:rPr>
        <w:t xml:space="preserve">Proton </w:t>
      </w:r>
      <w:r>
        <w:rPr>
          <w:rFonts w:ascii="Arial"/>
          <w:color w:val="383838"/>
          <w:w w:val="94"/>
          <w:sz w:val="14"/>
        </w:rPr>
        <w:t xml:space="preserve">OnSite </w:t>
      </w:r>
      <w:r>
        <w:rPr>
          <w:rFonts w:ascii="Arial"/>
          <w:color w:val="383838"/>
          <w:w w:val="96"/>
          <w:sz w:val="14"/>
        </w:rPr>
        <w:t xml:space="preserve">Scholarship </w:t>
      </w:r>
      <w:r>
        <w:rPr>
          <w:rFonts w:ascii="Arial"/>
          <w:color w:val="383838"/>
          <w:spacing w:val="-3"/>
          <w:w w:val="113"/>
          <w:sz w:val="14"/>
        </w:rPr>
        <w:t>andInnovation</w:t>
      </w:r>
      <w:r>
        <w:rPr>
          <w:rFonts w:ascii="Arial"/>
          <w:color w:val="383838"/>
          <w:w w:val="113"/>
          <w:sz w:val="14"/>
        </w:rPr>
        <w:t xml:space="preserve"> </w:t>
      </w:r>
      <w:r>
        <w:rPr>
          <w:rFonts w:ascii="Arial"/>
          <w:color w:val="383838"/>
          <w:w w:val="98"/>
          <w:sz w:val="14"/>
        </w:rPr>
        <w:t xml:space="preserve">Program </w:t>
      </w:r>
      <w:r>
        <w:rPr>
          <w:rFonts w:ascii="Arial"/>
          <w:color w:val="383838"/>
          <w:w w:val="90"/>
          <w:sz w:val="14"/>
        </w:rPr>
        <w:t xml:space="preserve">asks </w:t>
      </w:r>
      <w:r>
        <w:rPr>
          <w:rFonts w:ascii="Arial"/>
          <w:color w:val="383838"/>
          <w:sz w:val="14"/>
        </w:rPr>
        <w:t xml:space="preserve">applicants to share their great idea for producing hydrogen with   water and renewable energy, and how they would use it to solve a real-world problem. High school seniors, college students and adult </w:t>
      </w:r>
      <w:r>
        <w:rPr>
          <w:rFonts w:ascii="Arial"/>
          <w:color w:val="505050"/>
          <w:sz w:val="14"/>
        </w:rPr>
        <w:t xml:space="preserve">Innovators </w:t>
      </w:r>
      <w:r>
        <w:rPr>
          <w:rFonts w:ascii="Arial"/>
          <w:color w:val="383838"/>
          <w:sz w:val="14"/>
        </w:rPr>
        <w:t xml:space="preserve">are challenged find new and creative ways for generating and/or  using hydrogen, with the winning  individual receiving either </w:t>
      </w:r>
      <w:r>
        <w:rPr>
          <w:rFonts w:ascii="Arial"/>
          <w:color w:val="383838"/>
          <w:spacing w:val="15"/>
          <w:sz w:val="14"/>
        </w:rPr>
        <w:t xml:space="preserve"> </w:t>
      </w:r>
      <w:r>
        <w:rPr>
          <w:rFonts w:ascii="Arial"/>
          <w:color w:val="383838"/>
          <w:sz w:val="14"/>
        </w:rPr>
        <w:t>a</w:t>
      </w:r>
    </w:p>
    <w:p w:rsidR="00CF3DB2" w:rsidRDefault="007E700D">
      <w:pPr>
        <w:spacing w:line="180" w:lineRule="exact"/>
        <w:ind w:left="2495" w:right="2134"/>
        <w:rPr>
          <w:rFonts w:ascii="Times New Roman" w:eastAsia="Times New Roman" w:hAnsi="Times New Roman" w:cs="Times New Roman"/>
          <w:sz w:val="14"/>
          <w:szCs w:val="14"/>
        </w:rPr>
      </w:pPr>
      <w:r>
        <w:rPr>
          <w:rFonts w:ascii="Arial"/>
          <w:color w:val="383838"/>
          <w:spacing w:val="-4"/>
          <w:w w:val="120"/>
          <w:sz w:val="14"/>
        </w:rPr>
        <w:t>[</w:t>
      </w:r>
      <w:r>
        <w:rPr>
          <w:rFonts w:ascii="Arial"/>
          <w:color w:val="505050"/>
          <w:w w:val="50"/>
        </w:rPr>
        <w:t>..</w:t>
      </w:r>
      <w:r>
        <w:rPr>
          <w:rFonts w:ascii="Arial"/>
          <w:color w:val="505050"/>
          <w:spacing w:val="-8"/>
          <w:w w:val="50"/>
        </w:rPr>
        <w:t>.</w:t>
      </w:r>
      <w:r>
        <w:rPr>
          <w:rFonts w:ascii="Times New Roman"/>
          <w:color w:val="383838"/>
          <w:w w:val="108"/>
          <w:sz w:val="14"/>
        </w:rPr>
        <w:t>]</w:t>
      </w:r>
    </w:p>
    <w:p w:rsidR="00CF3DB2" w:rsidRDefault="007E700D">
      <w:pPr>
        <w:spacing w:before="152" w:line="264" w:lineRule="auto"/>
        <w:ind w:left="2495" w:right="4611"/>
        <w:rPr>
          <w:rFonts w:ascii="Arial" w:eastAsia="Arial" w:hAnsi="Arial" w:cs="Arial"/>
          <w:sz w:val="14"/>
          <w:szCs w:val="14"/>
        </w:rPr>
      </w:pPr>
      <w:r>
        <w:rPr>
          <w:rFonts w:ascii="Arial"/>
          <w:color w:val="666666"/>
          <w:sz w:val="14"/>
          <w:u w:val="single" w:color="000000"/>
        </w:rPr>
        <w:t>P</w:t>
      </w:r>
      <w:r>
        <w:rPr>
          <w:rFonts w:ascii="Arial"/>
          <w:color w:val="383838"/>
          <w:sz w:val="14"/>
          <w:u w:val="single" w:color="000000"/>
        </w:rPr>
        <w:t xml:space="preserve">rudential </w:t>
      </w:r>
      <w:r>
        <w:rPr>
          <w:rFonts w:ascii="Arial"/>
          <w:color w:val="505050"/>
          <w:sz w:val="14"/>
          <w:u w:val="single" w:color="000000"/>
        </w:rPr>
        <w:t xml:space="preserve">Spirit </w:t>
      </w:r>
      <w:r>
        <w:rPr>
          <w:rFonts w:ascii="Arial"/>
          <w:color w:val="383838"/>
          <w:sz w:val="14"/>
          <w:u w:val="single" w:color="000000"/>
        </w:rPr>
        <w:t xml:space="preserve">of Community Awards </w:t>
      </w:r>
      <w:r>
        <w:rPr>
          <w:rFonts w:ascii="Arial"/>
          <w:color w:val="383838"/>
          <w:sz w:val="14"/>
        </w:rPr>
        <w:t>Application Deadlines: November 04,</w:t>
      </w:r>
      <w:r>
        <w:rPr>
          <w:rFonts w:ascii="Arial"/>
          <w:color w:val="383838"/>
          <w:spacing w:val="14"/>
          <w:sz w:val="14"/>
        </w:rPr>
        <w:t xml:space="preserve"> </w:t>
      </w:r>
      <w:r>
        <w:rPr>
          <w:rFonts w:ascii="Arial"/>
          <w:color w:val="383838"/>
          <w:sz w:val="14"/>
        </w:rPr>
        <w:t>Annually</w:t>
      </w:r>
    </w:p>
    <w:p w:rsidR="00CF3DB2" w:rsidRDefault="007E700D">
      <w:pPr>
        <w:spacing w:before="10" w:line="276" w:lineRule="auto"/>
        <w:ind w:left="2495" w:right="3159" w:hanging="5"/>
        <w:rPr>
          <w:rFonts w:ascii="Arial" w:eastAsia="Arial" w:hAnsi="Arial" w:cs="Arial"/>
          <w:sz w:val="14"/>
          <w:szCs w:val="14"/>
        </w:rPr>
      </w:pPr>
      <w:r>
        <w:rPr>
          <w:rFonts w:ascii="Arial"/>
          <w:color w:val="383838"/>
          <w:sz w:val="14"/>
        </w:rPr>
        <w:t xml:space="preserve">The Prudential Spirit of Community Awards program is the United States' largest youth recognition program based exclusively on volunteer community service. The program was created in </w:t>
      </w:r>
      <w:r>
        <w:rPr>
          <w:rFonts w:ascii="Arial"/>
          <w:color w:val="383838"/>
          <w:spacing w:val="-8"/>
          <w:sz w:val="14"/>
        </w:rPr>
        <w:t xml:space="preserve">1995 </w:t>
      </w:r>
      <w:r>
        <w:rPr>
          <w:rFonts w:ascii="Arial"/>
          <w:color w:val="383838"/>
          <w:sz w:val="14"/>
        </w:rPr>
        <w:t>by Prudential in partnership with the National Association of Second</w:t>
      </w:r>
      <w:r>
        <w:rPr>
          <w:rFonts w:ascii="Arial"/>
          <w:color w:val="383838"/>
          <w:sz w:val="14"/>
        </w:rPr>
        <w:t xml:space="preserve">ary School Principals (NASSP) to honor middle level and high school students for outstanding service to others at the local, state, and </w:t>
      </w:r>
      <w:r>
        <w:rPr>
          <w:rFonts w:ascii="Arial"/>
          <w:color w:val="383838"/>
          <w:spacing w:val="-14"/>
          <w:w w:val="110"/>
          <w:sz w:val="14"/>
        </w:rPr>
        <w:t>[</w:t>
      </w:r>
      <w:r>
        <w:rPr>
          <w:rFonts w:ascii="Arial"/>
          <w:color w:val="505050"/>
          <w:spacing w:val="-14"/>
          <w:w w:val="110"/>
          <w:sz w:val="14"/>
        </w:rPr>
        <w:t>...</w:t>
      </w:r>
      <w:r>
        <w:rPr>
          <w:rFonts w:ascii="Arial"/>
          <w:color w:val="383838"/>
          <w:spacing w:val="-14"/>
          <w:w w:val="110"/>
          <w:sz w:val="14"/>
        </w:rPr>
        <w:t xml:space="preserve">] </w:t>
      </w:r>
      <w:r>
        <w:rPr>
          <w:rFonts w:ascii="Arial"/>
          <w:color w:val="383838"/>
          <w:sz w:val="14"/>
          <w:u w:val="single" w:color="000000"/>
        </w:rPr>
        <w:t>More</w:t>
      </w:r>
    </w:p>
    <w:p w:rsidR="00CF3DB2" w:rsidRDefault="00CF3DB2">
      <w:pPr>
        <w:spacing w:before="4"/>
        <w:rPr>
          <w:rFonts w:ascii="Arial" w:eastAsia="Arial" w:hAnsi="Arial" w:cs="Arial"/>
          <w:sz w:val="14"/>
          <w:szCs w:val="14"/>
        </w:rPr>
      </w:pPr>
    </w:p>
    <w:p w:rsidR="00CF3DB2" w:rsidRDefault="007E700D">
      <w:pPr>
        <w:spacing w:line="249" w:lineRule="auto"/>
        <w:ind w:left="2505" w:right="3350" w:firstLine="4"/>
        <w:rPr>
          <w:rFonts w:ascii="Arial" w:eastAsia="Arial" w:hAnsi="Arial" w:cs="Arial"/>
          <w:sz w:val="14"/>
          <w:szCs w:val="14"/>
        </w:rPr>
      </w:pPr>
      <w:r>
        <w:rPr>
          <w:rFonts w:ascii="Arial"/>
          <w:color w:val="505050"/>
          <w:w w:val="95"/>
          <w:sz w:val="14"/>
          <w:u w:val="single" w:color="000000"/>
        </w:rPr>
        <w:t xml:space="preserve">Marla Elena </w:t>
      </w:r>
      <w:r>
        <w:rPr>
          <w:rFonts w:ascii="Arial"/>
          <w:color w:val="383838"/>
          <w:w w:val="95"/>
          <w:sz w:val="14"/>
          <w:u w:val="single" w:color="000000"/>
        </w:rPr>
        <w:t xml:space="preserve">Vuchengco Memorial </w:t>
      </w:r>
      <w:r>
        <w:rPr>
          <w:rFonts w:ascii="Arial"/>
          <w:color w:val="505050"/>
          <w:w w:val="95"/>
          <w:sz w:val="14"/>
          <w:u w:val="single" w:color="000000"/>
        </w:rPr>
        <w:t xml:space="preserve">Journansm Scholacsbi12 </w:t>
      </w:r>
      <w:r>
        <w:rPr>
          <w:rFonts w:ascii="Arial"/>
          <w:color w:val="383838"/>
          <w:sz w:val="14"/>
        </w:rPr>
        <w:t>Application Deadlines: February 20,</w:t>
      </w:r>
      <w:r>
        <w:rPr>
          <w:rFonts w:ascii="Arial"/>
          <w:color w:val="383838"/>
          <w:spacing w:val="-25"/>
          <w:sz w:val="14"/>
        </w:rPr>
        <w:t xml:space="preserve"> </w:t>
      </w:r>
      <w:r>
        <w:rPr>
          <w:rFonts w:ascii="Arial"/>
          <w:color w:val="383838"/>
          <w:sz w:val="14"/>
        </w:rPr>
        <w:t>Annually</w:t>
      </w:r>
    </w:p>
    <w:p w:rsidR="00CF3DB2" w:rsidRDefault="007E700D">
      <w:pPr>
        <w:spacing w:before="19" w:line="273" w:lineRule="auto"/>
        <w:ind w:left="2505" w:right="3139" w:hanging="5"/>
        <w:rPr>
          <w:rFonts w:ascii="Times New Roman" w:eastAsia="Times New Roman" w:hAnsi="Times New Roman" w:cs="Times New Roman"/>
          <w:sz w:val="15"/>
          <w:szCs w:val="15"/>
        </w:rPr>
      </w:pPr>
      <w:r>
        <w:rPr>
          <w:rFonts w:ascii="Arial"/>
          <w:color w:val="383838"/>
          <w:sz w:val="14"/>
        </w:rPr>
        <w:t xml:space="preserve">The public depends on news that is investigated, researched and reported by dedicated professionals. Goodjournalism requires talent, drive and a genuine interest in understanding the "total picture" and what is most important. Diversity among journalists, </w:t>
      </w:r>
      <w:r>
        <w:rPr>
          <w:rFonts w:ascii="Arial"/>
          <w:color w:val="383838"/>
          <w:sz w:val="14"/>
        </w:rPr>
        <w:t xml:space="preserve">especially in a region such as the San Francisco Bay Area; plays a crucial role in ensuring a comprehensive and balanced presentation of the </w:t>
      </w:r>
      <w:r>
        <w:rPr>
          <w:rFonts w:ascii="Arial"/>
          <w:color w:val="383838"/>
          <w:spacing w:val="-3"/>
          <w:sz w:val="14"/>
        </w:rPr>
        <w:t>[...)</w:t>
      </w:r>
      <w:r>
        <w:rPr>
          <w:rFonts w:ascii="Arial"/>
          <w:color w:val="383838"/>
          <w:spacing w:val="-26"/>
          <w:sz w:val="14"/>
        </w:rPr>
        <w:t xml:space="preserve"> </w:t>
      </w:r>
      <w:r>
        <w:rPr>
          <w:rFonts w:ascii="Times New Roman"/>
          <w:color w:val="383838"/>
          <w:sz w:val="15"/>
        </w:rPr>
        <w:t>MQm.</w:t>
      </w:r>
    </w:p>
    <w:p w:rsidR="00CF3DB2" w:rsidRDefault="00CF3DB2">
      <w:pPr>
        <w:spacing w:before="5"/>
        <w:rPr>
          <w:rFonts w:ascii="Times New Roman" w:eastAsia="Times New Roman" w:hAnsi="Times New Roman" w:cs="Times New Roman"/>
          <w:sz w:val="12"/>
          <w:szCs w:val="12"/>
        </w:rPr>
      </w:pPr>
    </w:p>
    <w:p w:rsidR="00CF3DB2" w:rsidRDefault="007E700D">
      <w:pPr>
        <w:spacing w:line="271" w:lineRule="auto"/>
        <w:ind w:left="2510" w:right="4092"/>
        <w:rPr>
          <w:rFonts w:ascii="Arial" w:eastAsia="Arial" w:hAnsi="Arial" w:cs="Arial"/>
          <w:sz w:val="14"/>
          <w:szCs w:val="14"/>
        </w:rPr>
      </w:pPr>
      <w:r>
        <w:rPr>
          <w:rFonts w:ascii="Arial"/>
          <w:color w:val="505050"/>
          <w:sz w:val="14"/>
          <w:u w:val="single" w:color="000000"/>
        </w:rPr>
        <w:t xml:space="preserve">Amer </w:t>
      </w:r>
      <w:r>
        <w:rPr>
          <w:rFonts w:ascii="Arial"/>
          <w:color w:val="2A2A2A"/>
          <w:sz w:val="14"/>
          <w:u w:val="single" w:color="000000"/>
        </w:rPr>
        <w:t>i</w:t>
      </w:r>
      <w:r>
        <w:rPr>
          <w:rFonts w:ascii="Arial"/>
          <w:color w:val="505050"/>
          <w:sz w:val="14"/>
          <w:u w:val="single" w:color="000000"/>
        </w:rPr>
        <w:t>ca</w:t>
      </w:r>
      <w:r>
        <w:rPr>
          <w:rFonts w:ascii="Arial"/>
          <w:color w:val="151515"/>
          <w:sz w:val="14"/>
          <w:u w:val="single" w:color="000000"/>
        </w:rPr>
        <w:t xml:space="preserve">n </w:t>
      </w:r>
      <w:r>
        <w:rPr>
          <w:rFonts w:ascii="Arial"/>
          <w:color w:val="383838"/>
          <w:sz w:val="14"/>
          <w:u w:val="single" w:color="000000"/>
        </w:rPr>
        <w:t xml:space="preserve">Legion </w:t>
      </w:r>
      <w:r>
        <w:rPr>
          <w:rFonts w:ascii="Arial"/>
          <w:color w:val="505050"/>
          <w:sz w:val="14"/>
          <w:u w:val="single" w:color="000000"/>
        </w:rPr>
        <w:t xml:space="preserve">Natjona! </w:t>
      </w:r>
      <w:r>
        <w:rPr>
          <w:rFonts w:ascii="Arial"/>
          <w:color w:val="505050"/>
          <w:spacing w:val="-3"/>
          <w:sz w:val="14"/>
          <w:u w:val="single" w:color="000000"/>
        </w:rPr>
        <w:t xml:space="preserve">High  </w:t>
      </w:r>
      <w:r>
        <w:rPr>
          <w:rFonts w:ascii="Arial"/>
          <w:color w:val="505050"/>
          <w:sz w:val="14"/>
          <w:u w:val="single" w:color="000000"/>
        </w:rPr>
        <w:t>Scho</w:t>
      </w:r>
      <w:r>
        <w:rPr>
          <w:rFonts w:ascii="Arial"/>
          <w:color w:val="2A2A2A"/>
          <w:sz w:val="14"/>
          <w:u w:val="single" w:color="000000"/>
        </w:rPr>
        <w:t xml:space="preserve">ol </w:t>
      </w:r>
      <w:r>
        <w:rPr>
          <w:rFonts w:ascii="Arial"/>
          <w:color w:val="383838"/>
          <w:sz w:val="14"/>
          <w:u w:val="single" w:color="000000"/>
        </w:rPr>
        <w:t>Oratorical Contes</w:t>
      </w:r>
      <w:r>
        <w:rPr>
          <w:rFonts w:ascii="Arial"/>
          <w:color w:val="383838"/>
          <w:sz w:val="14"/>
        </w:rPr>
        <w:t>t Application Deadlines:</w:t>
      </w:r>
    </w:p>
    <w:p w:rsidR="00CF3DB2" w:rsidRDefault="007E700D">
      <w:pPr>
        <w:spacing w:before="10" w:line="276" w:lineRule="auto"/>
        <w:ind w:left="2519" w:right="3168" w:hanging="10"/>
        <w:rPr>
          <w:rFonts w:ascii="Arial" w:eastAsia="Arial" w:hAnsi="Arial" w:cs="Arial"/>
          <w:sz w:val="14"/>
          <w:szCs w:val="14"/>
        </w:rPr>
      </w:pPr>
      <w:r>
        <w:rPr>
          <w:rFonts w:ascii="Arial"/>
          <w:color w:val="383838"/>
          <w:sz w:val="14"/>
        </w:rPr>
        <w:t xml:space="preserve">The purpose of The American Legion High School Oratorical Scholarship Program - </w:t>
      </w:r>
      <w:r>
        <w:rPr>
          <w:rFonts w:ascii="Arial"/>
          <w:color w:val="505050"/>
          <w:sz w:val="14"/>
        </w:rPr>
        <w:t xml:space="preserve">"A </w:t>
      </w:r>
      <w:r>
        <w:rPr>
          <w:rFonts w:ascii="Arial"/>
          <w:color w:val="383838"/>
          <w:sz w:val="14"/>
        </w:rPr>
        <w:t>Constitutional Speech Contest" is to develop a deeper knowledge and appreciation of the Constitution of the United States on the part of high school students. Who is  eligib</w:t>
      </w:r>
      <w:r>
        <w:rPr>
          <w:rFonts w:ascii="Arial"/>
          <w:color w:val="383838"/>
          <w:sz w:val="14"/>
        </w:rPr>
        <w:t xml:space="preserve">le? - All contestants must be students under the age of 20 years on the date of the National Contest - All contestants  must </w:t>
      </w:r>
      <w:r>
        <w:rPr>
          <w:rFonts w:ascii="Arial"/>
          <w:color w:val="383838"/>
          <w:spacing w:val="16"/>
          <w:sz w:val="14"/>
        </w:rPr>
        <w:t xml:space="preserve"> </w:t>
      </w:r>
      <w:r>
        <w:rPr>
          <w:rFonts w:ascii="Arial"/>
          <w:color w:val="383838"/>
          <w:sz w:val="14"/>
        </w:rPr>
        <w:t>be</w:t>
      </w:r>
    </w:p>
    <w:p w:rsidR="00CF3DB2" w:rsidRDefault="007E700D">
      <w:pPr>
        <w:spacing w:line="172" w:lineRule="exact"/>
        <w:ind w:left="2524" w:right="2134"/>
        <w:rPr>
          <w:rFonts w:ascii="Arial" w:eastAsia="Arial" w:hAnsi="Arial" w:cs="Arial"/>
          <w:sz w:val="18"/>
          <w:szCs w:val="18"/>
        </w:rPr>
      </w:pPr>
      <w:r>
        <w:rPr>
          <w:rFonts w:ascii="Arial"/>
          <w:color w:val="383838"/>
          <w:sz w:val="14"/>
        </w:rPr>
        <w:t xml:space="preserve">enrolled  in a  </w:t>
      </w:r>
      <w:r>
        <w:rPr>
          <w:rFonts w:ascii="Arial"/>
          <w:color w:val="383838"/>
          <w:spacing w:val="-4"/>
          <w:sz w:val="14"/>
        </w:rPr>
        <w:t>[</w:t>
      </w:r>
      <w:r>
        <w:rPr>
          <w:rFonts w:ascii="Arial"/>
          <w:color w:val="505050"/>
          <w:spacing w:val="-4"/>
          <w:sz w:val="14"/>
        </w:rPr>
        <w:t>...</w:t>
      </w:r>
      <w:r>
        <w:rPr>
          <w:rFonts w:ascii="Arial"/>
          <w:color w:val="383838"/>
          <w:spacing w:val="-4"/>
          <w:sz w:val="14"/>
        </w:rPr>
        <w:t>)</w:t>
      </w:r>
      <w:r>
        <w:rPr>
          <w:rFonts w:ascii="Arial"/>
          <w:color w:val="383838"/>
          <w:spacing w:val="-9"/>
          <w:sz w:val="14"/>
        </w:rPr>
        <w:t xml:space="preserve"> </w:t>
      </w:r>
      <w:r>
        <w:rPr>
          <w:rFonts w:ascii="Arial"/>
          <w:color w:val="383838"/>
          <w:sz w:val="18"/>
        </w:rPr>
        <w:t>Mm</w:t>
      </w:r>
    </w:p>
    <w:p w:rsidR="00CF3DB2" w:rsidRDefault="00CF3DB2">
      <w:pPr>
        <w:spacing w:before="9"/>
        <w:rPr>
          <w:rFonts w:ascii="Arial" w:eastAsia="Arial" w:hAnsi="Arial" w:cs="Arial"/>
          <w:sz w:val="14"/>
          <w:szCs w:val="14"/>
        </w:rPr>
      </w:pPr>
    </w:p>
    <w:p w:rsidR="00CF3DB2" w:rsidRDefault="007E700D">
      <w:pPr>
        <w:spacing w:line="271" w:lineRule="auto"/>
        <w:ind w:left="2529" w:right="4514"/>
        <w:rPr>
          <w:rFonts w:ascii="Arial" w:eastAsia="Arial" w:hAnsi="Arial" w:cs="Arial"/>
          <w:sz w:val="14"/>
          <w:szCs w:val="14"/>
        </w:rPr>
      </w:pPr>
      <w:r>
        <w:rPr>
          <w:rFonts w:ascii="Arial"/>
          <w:color w:val="666666"/>
          <w:sz w:val="14"/>
          <w:u w:val="single" w:color="000000"/>
        </w:rPr>
        <w:t>Glo</w:t>
      </w:r>
      <w:r>
        <w:rPr>
          <w:rFonts w:ascii="Arial"/>
          <w:color w:val="383838"/>
          <w:sz w:val="14"/>
          <w:u w:val="single" w:color="000000"/>
        </w:rPr>
        <w:t xml:space="preserve">ria and Joseph Mattera </w:t>
      </w:r>
      <w:r>
        <w:rPr>
          <w:rFonts w:ascii="Arial"/>
          <w:color w:val="505050"/>
          <w:sz w:val="14"/>
          <w:u w:val="single" w:color="000000"/>
        </w:rPr>
        <w:t>National</w:t>
      </w:r>
      <w:r>
        <w:rPr>
          <w:rFonts w:ascii="Arial"/>
          <w:color w:val="505050"/>
          <w:spacing w:val="-16"/>
          <w:sz w:val="14"/>
          <w:u w:val="single" w:color="000000"/>
        </w:rPr>
        <w:t xml:space="preserve"> </w:t>
      </w:r>
      <w:r>
        <w:rPr>
          <w:rFonts w:ascii="Arial"/>
          <w:color w:val="383838"/>
          <w:sz w:val="14"/>
          <w:u w:val="single" w:color="000000"/>
        </w:rPr>
        <w:t xml:space="preserve">Scholarship </w:t>
      </w:r>
      <w:r>
        <w:rPr>
          <w:rFonts w:ascii="Arial"/>
          <w:color w:val="383838"/>
          <w:sz w:val="14"/>
        </w:rPr>
        <w:t>Application</w:t>
      </w:r>
      <w:r>
        <w:rPr>
          <w:rFonts w:ascii="Arial"/>
          <w:color w:val="383838"/>
          <w:spacing w:val="6"/>
          <w:sz w:val="14"/>
        </w:rPr>
        <w:t xml:space="preserve"> </w:t>
      </w:r>
      <w:r>
        <w:rPr>
          <w:rFonts w:ascii="Arial"/>
          <w:color w:val="383838"/>
          <w:sz w:val="14"/>
        </w:rPr>
        <w:t>Deadlines:</w:t>
      </w:r>
    </w:p>
    <w:p w:rsidR="00CF3DB2" w:rsidRDefault="007E700D">
      <w:pPr>
        <w:spacing w:before="5" w:line="280" w:lineRule="auto"/>
        <w:ind w:left="2529" w:right="3159"/>
        <w:rPr>
          <w:rFonts w:ascii="Arial" w:eastAsia="Arial" w:hAnsi="Arial" w:cs="Arial"/>
          <w:sz w:val="14"/>
          <w:szCs w:val="14"/>
        </w:rPr>
      </w:pPr>
      <w:r>
        <w:rPr>
          <w:rFonts w:ascii="Arial"/>
          <w:color w:val="383838"/>
          <w:sz w:val="14"/>
        </w:rPr>
        <w:t>The purpose of the Gloria and Joseph Mattera National Scholarship Fund for Migrant Children is to assist financially those migrant youth who have the potential and the desire to further their education to achieve their personal and career goals</w:t>
      </w:r>
      <w:r>
        <w:rPr>
          <w:rFonts w:ascii="Arial"/>
          <w:color w:val="797979"/>
          <w:sz w:val="14"/>
        </w:rPr>
        <w:t>.</w:t>
      </w:r>
      <w:r>
        <w:rPr>
          <w:rFonts w:ascii="Arial"/>
          <w:color w:val="383838"/>
          <w:sz w:val="14"/>
        </w:rPr>
        <w:t>Eligible ap</w:t>
      </w:r>
      <w:r>
        <w:rPr>
          <w:rFonts w:ascii="Arial"/>
          <w:color w:val="383838"/>
          <w:sz w:val="14"/>
        </w:rPr>
        <w:t xml:space="preserve">plicants must be entering or enrolled in college or other types of post-secondary programs. The Scholarship fund gives migrant youth across </w:t>
      </w:r>
      <w:r>
        <w:rPr>
          <w:rFonts w:ascii="Arial"/>
          <w:color w:val="383838"/>
          <w:spacing w:val="-8"/>
          <w:sz w:val="14"/>
        </w:rPr>
        <w:t>[</w:t>
      </w:r>
      <w:r>
        <w:rPr>
          <w:rFonts w:ascii="Arial"/>
          <w:color w:val="505050"/>
          <w:spacing w:val="-8"/>
          <w:sz w:val="14"/>
        </w:rPr>
        <w:t>...</w:t>
      </w:r>
      <w:r>
        <w:rPr>
          <w:rFonts w:ascii="Arial"/>
          <w:color w:val="383838"/>
          <w:spacing w:val="-8"/>
          <w:sz w:val="14"/>
        </w:rPr>
        <w:t xml:space="preserve">] </w:t>
      </w:r>
      <w:r>
        <w:rPr>
          <w:rFonts w:ascii="Arial"/>
          <w:color w:val="383838"/>
          <w:spacing w:val="3"/>
          <w:sz w:val="14"/>
        </w:rPr>
        <w:t xml:space="preserve"> </w:t>
      </w:r>
      <w:r>
        <w:rPr>
          <w:rFonts w:ascii="Arial"/>
          <w:color w:val="383838"/>
          <w:sz w:val="14"/>
          <w:u w:val="single" w:color="000000"/>
        </w:rPr>
        <w:t>More</w:t>
      </w:r>
    </w:p>
    <w:p w:rsidR="00CF3DB2" w:rsidRDefault="007E700D">
      <w:pPr>
        <w:spacing w:before="100"/>
        <w:ind w:left="2534" w:right="2134"/>
        <w:rPr>
          <w:rFonts w:ascii="Arial" w:eastAsia="Arial" w:hAnsi="Arial" w:cs="Arial"/>
          <w:sz w:val="14"/>
          <w:szCs w:val="14"/>
        </w:rPr>
      </w:pPr>
      <w:r>
        <w:rPr>
          <w:rFonts w:ascii="Arial"/>
          <w:color w:val="383838"/>
          <w:w w:val="95"/>
          <w:sz w:val="19"/>
          <w:u w:val="single" w:color="000000"/>
        </w:rPr>
        <w:t>The</w:t>
      </w:r>
      <w:r>
        <w:rPr>
          <w:rFonts w:ascii="Arial"/>
          <w:color w:val="383838"/>
          <w:spacing w:val="-29"/>
          <w:w w:val="95"/>
          <w:sz w:val="19"/>
          <w:u w:val="single" w:color="000000"/>
        </w:rPr>
        <w:t xml:space="preserve"> </w:t>
      </w:r>
      <w:r>
        <w:rPr>
          <w:rFonts w:ascii="Arial"/>
          <w:color w:val="383838"/>
          <w:w w:val="95"/>
          <w:sz w:val="14"/>
          <w:u w:val="single" w:color="000000"/>
        </w:rPr>
        <w:t>Hamilton Award</w:t>
      </w:r>
    </w:p>
    <w:p w:rsidR="00CF3DB2" w:rsidRDefault="007E700D">
      <w:pPr>
        <w:spacing w:before="15"/>
        <w:ind w:left="2534" w:right="2134"/>
        <w:rPr>
          <w:rFonts w:ascii="Arial" w:eastAsia="Arial" w:hAnsi="Arial" w:cs="Arial"/>
          <w:sz w:val="14"/>
          <w:szCs w:val="14"/>
        </w:rPr>
      </w:pPr>
      <w:r>
        <w:rPr>
          <w:rFonts w:ascii="Arial"/>
          <w:color w:val="383838"/>
          <w:sz w:val="14"/>
        </w:rPr>
        <w:t>Application Deadlines: March 04,</w:t>
      </w:r>
      <w:r>
        <w:rPr>
          <w:rFonts w:ascii="Arial"/>
          <w:color w:val="383838"/>
          <w:spacing w:val="-6"/>
          <w:sz w:val="14"/>
        </w:rPr>
        <w:t xml:space="preserve"> </w:t>
      </w:r>
      <w:r>
        <w:rPr>
          <w:rFonts w:ascii="Arial"/>
          <w:color w:val="383838"/>
          <w:sz w:val="14"/>
        </w:rPr>
        <w:t>Annually</w:t>
      </w:r>
    </w:p>
    <w:p w:rsidR="00CF3DB2" w:rsidRDefault="007E700D">
      <w:pPr>
        <w:spacing w:before="30" w:line="285" w:lineRule="auto"/>
        <w:ind w:left="2538" w:right="3184" w:hanging="5"/>
        <w:rPr>
          <w:rFonts w:ascii="Arial" w:eastAsia="Arial" w:hAnsi="Arial" w:cs="Arial"/>
          <w:sz w:val="14"/>
          <w:szCs w:val="14"/>
        </w:rPr>
      </w:pPr>
      <w:r>
        <w:rPr>
          <w:rFonts w:ascii="Arial"/>
          <w:color w:val="383838"/>
          <w:sz w:val="14"/>
        </w:rPr>
        <w:t xml:space="preserve">The purpose of the Hamilton Award is to recognize high school students for their academic, personal, service and entrepreneurial achievements and to select students for the Hamilton Leaders Academy. Winners of the Hamilton Award are automatically enrolled </w:t>
      </w:r>
      <w:r>
        <w:rPr>
          <w:rFonts w:ascii="Arial"/>
          <w:color w:val="383838"/>
          <w:sz w:val="14"/>
        </w:rPr>
        <w:t xml:space="preserve">in the Hamilton Leaders Academy, where they join a distinguished cohort of peers from across the US who learn from one another </w:t>
      </w:r>
      <w:r>
        <w:rPr>
          <w:rFonts w:ascii="Arial"/>
          <w:color w:val="383838"/>
          <w:spacing w:val="2"/>
          <w:sz w:val="14"/>
        </w:rPr>
        <w:t xml:space="preserve"> </w:t>
      </w:r>
      <w:r>
        <w:rPr>
          <w:rFonts w:ascii="Arial"/>
          <w:color w:val="383838"/>
          <w:sz w:val="14"/>
        </w:rPr>
        <w:t>and</w:t>
      </w:r>
    </w:p>
    <w:p w:rsidR="00CF3DB2" w:rsidRDefault="007E700D">
      <w:pPr>
        <w:spacing w:line="173" w:lineRule="exact"/>
        <w:ind w:left="2543" w:right="2134"/>
        <w:rPr>
          <w:rFonts w:ascii="Times New Roman" w:eastAsia="Times New Roman" w:hAnsi="Times New Roman" w:cs="Times New Roman"/>
          <w:sz w:val="19"/>
          <w:szCs w:val="19"/>
        </w:rPr>
      </w:pPr>
      <w:r>
        <w:rPr>
          <w:rFonts w:ascii="Arial"/>
          <w:color w:val="383838"/>
          <w:w w:val="90"/>
          <w:sz w:val="14"/>
        </w:rPr>
        <w:t xml:space="preserve">grow </w:t>
      </w:r>
      <w:r>
        <w:rPr>
          <w:rFonts w:ascii="Arial"/>
          <w:color w:val="383838"/>
          <w:spacing w:val="-4"/>
          <w:w w:val="90"/>
          <w:sz w:val="14"/>
        </w:rPr>
        <w:t>[...]</w:t>
      </w:r>
      <w:r>
        <w:rPr>
          <w:rFonts w:ascii="Arial"/>
          <w:color w:val="383838"/>
          <w:spacing w:val="-15"/>
          <w:w w:val="90"/>
          <w:sz w:val="14"/>
        </w:rPr>
        <w:t xml:space="preserve"> </w:t>
      </w:r>
      <w:r>
        <w:rPr>
          <w:rFonts w:ascii="Times New Roman"/>
          <w:color w:val="383838"/>
          <w:w w:val="90"/>
          <w:sz w:val="19"/>
        </w:rPr>
        <w:t>M.ore</w:t>
      </w:r>
    </w:p>
    <w:p w:rsidR="00CF3DB2" w:rsidRDefault="007E700D">
      <w:pPr>
        <w:spacing w:before="135" w:line="249" w:lineRule="auto"/>
        <w:ind w:left="2548" w:right="3660" w:hanging="5"/>
        <w:rPr>
          <w:rFonts w:ascii="Arial" w:eastAsia="Arial" w:hAnsi="Arial" w:cs="Arial"/>
          <w:sz w:val="14"/>
          <w:szCs w:val="14"/>
        </w:rPr>
      </w:pPr>
      <w:r>
        <w:rPr>
          <w:rFonts w:ascii="Arial"/>
          <w:color w:val="505050"/>
          <w:sz w:val="14"/>
          <w:u w:val="single" w:color="000000"/>
        </w:rPr>
        <w:t>Oueer</w:t>
      </w:r>
      <w:r>
        <w:rPr>
          <w:rFonts w:ascii="Arial"/>
          <w:color w:val="505050"/>
          <w:spacing w:val="-14"/>
          <w:sz w:val="14"/>
          <w:u w:val="single" w:color="000000"/>
        </w:rPr>
        <w:t xml:space="preserve"> </w:t>
      </w:r>
      <w:r>
        <w:rPr>
          <w:rFonts w:ascii="Arial"/>
          <w:color w:val="505050"/>
          <w:sz w:val="14"/>
          <w:u w:val="single" w:color="000000"/>
        </w:rPr>
        <w:t>foundation</w:t>
      </w:r>
      <w:r>
        <w:rPr>
          <w:rFonts w:ascii="Arial"/>
          <w:color w:val="505050"/>
          <w:spacing w:val="-9"/>
          <w:sz w:val="14"/>
          <w:u w:val="single" w:color="000000"/>
        </w:rPr>
        <w:t xml:space="preserve"> </w:t>
      </w:r>
      <w:r>
        <w:rPr>
          <w:rFonts w:ascii="Arial"/>
          <w:color w:val="383838"/>
          <w:spacing w:val="-3"/>
          <w:sz w:val="14"/>
          <w:u w:val="single" w:color="000000"/>
        </w:rPr>
        <w:t>High</w:t>
      </w:r>
      <w:r>
        <w:rPr>
          <w:rFonts w:ascii="Arial"/>
          <w:color w:val="383838"/>
          <w:spacing w:val="-19"/>
          <w:sz w:val="14"/>
          <w:u w:val="single" w:color="000000"/>
        </w:rPr>
        <w:t xml:space="preserve"> </w:t>
      </w:r>
      <w:r>
        <w:rPr>
          <w:rFonts w:ascii="Arial"/>
          <w:color w:val="505050"/>
          <w:sz w:val="14"/>
          <w:u w:val="single" w:color="000000"/>
        </w:rPr>
        <w:t>School</w:t>
      </w:r>
      <w:r>
        <w:rPr>
          <w:rFonts w:ascii="Arial"/>
          <w:color w:val="505050"/>
          <w:spacing w:val="-18"/>
          <w:sz w:val="14"/>
          <w:u w:val="single" w:color="000000"/>
        </w:rPr>
        <w:t xml:space="preserve"> </w:t>
      </w:r>
      <w:r>
        <w:rPr>
          <w:rFonts w:ascii="Arial"/>
          <w:color w:val="383838"/>
          <w:sz w:val="14"/>
          <w:u w:val="single" w:color="000000"/>
        </w:rPr>
        <w:t>Seniors</w:t>
      </w:r>
      <w:r>
        <w:rPr>
          <w:rFonts w:ascii="Arial"/>
          <w:color w:val="383838"/>
          <w:spacing w:val="-13"/>
          <w:sz w:val="14"/>
          <w:u w:val="single" w:color="000000"/>
        </w:rPr>
        <w:t xml:space="preserve"> </w:t>
      </w:r>
      <w:r>
        <w:rPr>
          <w:rFonts w:ascii="Arial"/>
          <w:color w:val="505050"/>
          <w:sz w:val="14"/>
          <w:u w:val="single" w:color="000000"/>
        </w:rPr>
        <w:t>Eng!i5h</w:t>
      </w:r>
      <w:r>
        <w:rPr>
          <w:rFonts w:ascii="Arial"/>
          <w:color w:val="505050"/>
          <w:spacing w:val="-16"/>
          <w:sz w:val="14"/>
          <w:u w:val="single" w:color="000000"/>
        </w:rPr>
        <w:t xml:space="preserve"> </w:t>
      </w:r>
      <w:r>
        <w:rPr>
          <w:rFonts w:ascii="Times New Roman"/>
          <w:color w:val="505050"/>
          <w:sz w:val="19"/>
          <w:u w:val="single" w:color="000000"/>
        </w:rPr>
        <w:t>Essay</w:t>
      </w:r>
      <w:r>
        <w:rPr>
          <w:rFonts w:ascii="Times New Roman"/>
          <w:color w:val="505050"/>
          <w:spacing w:val="-18"/>
          <w:sz w:val="19"/>
          <w:u w:val="single" w:color="000000"/>
        </w:rPr>
        <w:t xml:space="preserve"> </w:t>
      </w:r>
      <w:r>
        <w:rPr>
          <w:rFonts w:ascii="Arial"/>
          <w:color w:val="505050"/>
          <w:sz w:val="14"/>
          <w:u w:val="single" w:color="000000"/>
        </w:rPr>
        <w:t>Contes</w:t>
      </w:r>
      <w:r>
        <w:rPr>
          <w:rFonts w:ascii="Arial"/>
          <w:color w:val="505050"/>
          <w:sz w:val="14"/>
        </w:rPr>
        <w:t xml:space="preserve">t </w:t>
      </w:r>
      <w:r>
        <w:rPr>
          <w:rFonts w:ascii="Arial"/>
          <w:color w:val="383838"/>
          <w:sz w:val="14"/>
        </w:rPr>
        <w:t xml:space="preserve">Application Deadlines: February </w:t>
      </w:r>
      <w:r>
        <w:rPr>
          <w:rFonts w:ascii="Arial"/>
          <w:color w:val="383838"/>
          <w:spacing w:val="-12"/>
          <w:sz w:val="14"/>
        </w:rPr>
        <w:t>14,</w:t>
      </w:r>
      <w:r>
        <w:rPr>
          <w:rFonts w:ascii="Arial"/>
          <w:color w:val="383838"/>
          <w:spacing w:val="-3"/>
          <w:sz w:val="14"/>
        </w:rPr>
        <w:t xml:space="preserve"> </w:t>
      </w:r>
      <w:r>
        <w:rPr>
          <w:rFonts w:ascii="Arial"/>
          <w:color w:val="383838"/>
          <w:sz w:val="14"/>
        </w:rPr>
        <w:t>Annually</w:t>
      </w:r>
    </w:p>
    <w:p w:rsidR="00CF3DB2" w:rsidRDefault="007E700D">
      <w:pPr>
        <w:spacing w:before="24" w:line="292" w:lineRule="auto"/>
        <w:ind w:left="2548" w:right="3231" w:hanging="5"/>
        <w:rPr>
          <w:rFonts w:ascii="Arial" w:eastAsia="Arial" w:hAnsi="Arial" w:cs="Arial"/>
          <w:sz w:val="14"/>
          <w:szCs w:val="14"/>
        </w:rPr>
      </w:pPr>
      <w:r>
        <w:rPr>
          <w:rFonts w:ascii="Arial"/>
          <w:color w:val="383838"/>
          <w:sz w:val="14"/>
        </w:rPr>
        <w:t>The purpose of the high school seniors English essay contest is to promote effective writing by, about, and/or for queer youth. Judges will award points based on originality, accuracy, objectivity, and effectiveness (the ability to change readers' opinions</w:t>
      </w:r>
      <w:r>
        <w:rPr>
          <w:rFonts w:ascii="Arial"/>
          <w:color w:val="383838"/>
          <w:sz w:val="14"/>
        </w:rPr>
        <w:t xml:space="preserve">, attitudes, or behavior). Grammar, sentence structure, spelling, and punctuation count. All entries become the property of the Queer </w:t>
      </w:r>
      <w:r>
        <w:rPr>
          <w:rFonts w:ascii="Arial"/>
          <w:color w:val="383838"/>
          <w:spacing w:val="-8"/>
          <w:sz w:val="14"/>
        </w:rPr>
        <w:t>[</w:t>
      </w:r>
      <w:r>
        <w:rPr>
          <w:rFonts w:ascii="Arial"/>
          <w:color w:val="505050"/>
          <w:spacing w:val="-8"/>
          <w:sz w:val="14"/>
        </w:rPr>
        <w:t>...</w:t>
      </w:r>
      <w:r>
        <w:rPr>
          <w:rFonts w:ascii="Arial"/>
          <w:color w:val="383838"/>
          <w:spacing w:val="-8"/>
          <w:sz w:val="14"/>
        </w:rPr>
        <w:t xml:space="preserve">]   </w:t>
      </w:r>
      <w:r>
        <w:rPr>
          <w:rFonts w:ascii="Arial"/>
          <w:color w:val="383838"/>
          <w:spacing w:val="-3"/>
          <w:sz w:val="14"/>
        </w:rPr>
        <w:t xml:space="preserve"> </w:t>
      </w:r>
      <w:r>
        <w:rPr>
          <w:rFonts w:ascii="Arial"/>
          <w:color w:val="383838"/>
          <w:sz w:val="14"/>
          <w:u w:val="single" w:color="000000"/>
        </w:rPr>
        <w:t>More</w:t>
      </w:r>
    </w:p>
    <w:p w:rsidR="00CF3DB2" w:rsidRDefault="00CF3DB2">
      <w:pPr>
        <w:spacing w:line="292" w:lineRule="auto"/>
        <w:rPr>
          <w:rFonts w:ascii="Arial" w:eastAsia="Arial" w:hAnsi="Arial" w:cs="Arial"/>
          <w:sz w:val="14"/>
          <w:szCs w:val="14"/>
        </w:rPr>
        <w:sectPr w:rsidR="00CF3DB2">
          <w:pgSz w:w="12240" w:h="15840"/>
          <w:pgMar w:top="800" w:right="1620" w:bottom="0" w:left="600" w:header="720" w:footer="720" w:gutter="0"/>
          <w:cols w:space="720"/>
        </w:sectPr>
      </w:pPr>
    </w:p>
    <w:p w:rsidR="00CF3DB2" w:rsidRDefault="007E700D">
      <w:pPr>
        <w:tabs>
          <w:tab w:val="left" w:pos="2171"/>
        </w:tabs>
        <w:spacing w:before="61"/>
        <w:ind w:left="113"/>
        <w:rPr>
          <w:rFonts w:ascii="Arial" w:eastAsia="Arial" w:hAnsi="Arial" w:cs="Arial"/>
          <w:sz w:val="16"/>
          <w:szCs w:val="16"/>
        </w:rPr>
      </w:pPr>
      <w:r>
        <w:rPr>
          <w:rFonts w:ascii="Times New Roman" w:hAnsi="Times New Roman"/>
          <w:color w:val="6E6E6E"/>
          <w:w w:val="80"/>
          <w:sz w:val="18"/>
        </w:rPr>
        <w:lastRenderedPageBreak/>
        <w:t>8/1812015</w:t>
      </w:r>
      <w:r>
        <w:rPr>
          <w:rFonts w:ascii="Times New Roman" w:hAnsi="Times New Roman"/>
          <w:color w:val="6E6E6E"/>
          <w:w w:val="80"/>
          <w:sz w:val="18"/>
        </w:rPr>
        <w:tab/>
      </w:r>
      <w:r>
        <w:rPr>
          <w:rFonts w:ascii="Arial" w:hAnsi="Arial"/>
          <w:color w:val="575757"/>
          <w:w w:val="95"/>
          <w:sz w:val="16"/>
        </w:rPr>
        <w:t>High</w:t>
      </w:r>
      <w:r>
        <w:rPr>
          <w:rFonts w:ascii="Arial" w:hAnsi="Arial"/>
          <w:color w:val="575757"/>
          <w:spacing w:val="-20"/>
          <w:w w:val="95"/>
          <w:sz w:val="16"/>
        </w:rPr>
        <w:t xml:space="preserve"> </w:t>
      </w:r>
      <w:r>
        <w:rPr>
          <w:rFonts w:ascii="Arial" w:hAnsi="Arial"/>
          <w:color w:val="575757"/>
          <w:w w:val="95"/>
          <w:sz w:val="16"/>
        </w:rPr>
        <w:t>School</w:t>
      </w:r>
      <w:r>
        <w:rPr>
          <w:rFonts w:ascii="Arial" w:hAnsi="Arial"/>
          <w:color w:val="575757"/>
          <w:spacing w:val="-1"/>
          <w:w w:val="95"/>
          <w:sz w:val="16"/>
        </w:rPr>
        <w:t xml:space="preserve"> </w:t>
      </w:r>
      <w:r>
        <w:rPr>
          <w:rFonts w:ascii="Arial" w:hAnsi="Arial"/>
          <w:color w:val="575757"/>
          <w:w w:val="95"/>
          <w:sz w:val="16"/>
        </w:rPr>
        <w:t>Scholarships</w:t>
      </w:r>
      <w:r>
        <w:rPr>
          <w:rFonts w:ascii="Arial" w:hAnsi="Arial"/>
          <w:color w:val="575757"/>
          <w:spacing w:val="11"/>
          <w:w w:val="95"/>
          <w:sz w:val="16"/>
        </w:rPr>
        <w:t xml:space="preserve"> </w:t>
      </w:r>
      <w:r>
        <w:rPr>
          <w:rFonts w:ascii="Arial" w:hAnsi="Arial"/>
          <w:color w:val="575757"/>
          <w:w w:val="95"/>
          <w:sz w:val="16"/>
        </w:rPr>
        <w:t>-</w:t>
      </w:r>
      <w:r>
        <w:rPr>
          <w:rFonts w:ascii="Arial" w:hAnsi="Arial"/>
          <w:color w:val="575757"/>
          <w:spacing w:val="-2"/>
          <w:w w:val="95"/>
          <w:sz w:val="16"/>
        </w:rPr>
        <w:t xml:space="preserve"> </w:t>
      </w:r>
      <w:r>
        <w:rPr>
          <w:rFonts w:ascii="Arial" w:hAnsi="Arial"/>
          <w:color w:val="575757"/>
          <w:w w:val="95"/>
          <w:sz w:val="16"/>
        </w:rPr>
        <w:t>Scholarships</w:t>
      </w:r>
      <w:r>
        <w:rPr>
          <w:rFonts w:ascii="Arial" w:hAnsi="Arial"/>
          <w:color w:val="575757"/>
          <w:spacing w:val="11"/>
          <w:w w:val="95"/>
          <w:sz w:val="16"/>
        </w:rPr>
        <w:t xml:space="preserve"> </w:t>
      </w:r>
      <w:r>
        <w:rPr>
          <w:rFonts w:ascii="Arial" w:hAnsi="Arial"/>
          <w:color w:val="575757"/>
          <w:w w:val="95"/>
          <w:sz w:val="16"/>
        </w:rPr>
        <w:t>By</w:t>
      </w:r>
      <w:r>
        <w:rPr>
          <w:rFonts w:ascii="Arial" w:hAnsi="Arial"/>
          <w:color w:val="575757"/>
          <w:spacing w:val="-9"/>
          <w:w w:val="95"/>
          <w:sz w:val="16"/>
        </w:rPr>
        <w:t xml:space="preserve"> </w:t>
      </w:r>
      <w:r>
        <w:rPr>
          <w:rFonts w:ascii="Arial" w:hAnsi="Arial"/>
          <w:color w:val="575757"/>
          <w:w w:val="95"/>
          <w:sz w:val="16"/>
        </w:rPr>
        <w:t>Grade</w:t>
      </w:r>
      <w:r>
        <w:rPr>
          <w:rFonts w:ascii="Arial" w:hAnsi="Arial"/>
          <w:color w:val="575757"/>
          <w:spacing w:val="-7"/>
          <w:w w:val="95"/>
          <w:sz w:val="16"/>
        </w:rPr>
        <w:t xml:space="preserve"> </w:t>
      </w:r>
      <w:r>
        <w:rPr>
          <w:rFonts w:ascii="Arial" w:hAnsi="Arial"/>
          <w:color w:val="575757"/>
          <w:w w:val="95"/>
          <w:sz w:val="16"/>
        </w:rPr>
        <w:t>Level</w:t>
      </w:r>
      <w:r>
        <w:rPr>
          <w:rFonts w:ascii="Arial" w:hAnsi="Arial"/>
          <w:color w:val="575757"/>
          <w:spacing w:val="-8"/>
          <w:w w:val="95"/>
          <w:sz w:val="16"/>
        </w:rPr>
        <w:t xml:space="preserve"> </w:t>
      </w:r>
      <w:r>
        <w:rPr>
          <w:rFonts w:ascii="Arial" w:hAnsi="Arial"/>
          <w:color w:val="575757"/>
          <w:w w:val="95"/>
          <w:sz w:val="16"/>
        </w:rPr>
        <w:t>-</w:t>
      </w:r>
      <w:r>
        <w:rPr>
          <w:rFonts w:ascii="Arial" w:hAnsi="Arial"/>
          <w:color w:val="575757"/>
          <w:spacing w:val="-6"/>
          <w:w w:val="95"/>
          <w:sz w:val="16"/>
        </w:rPr>
        <w:t xml:space="preserve"> </w:t>
      </w:r>
      <w:r>
        <w:rPr>
          <w:rFonts w:ascii="Arial" w:hAnsi="Arial"/>
          <w:color w:val="575757"/>
          <w:w w:val="95"/>
          <w:sz w:val="16"/>
        </w:rPr>
        <w:t>College</w:t>
      </w:r>
      <w:r>
        <w:rPr>
          <w:rFonts w:ascii="Arial" w:hAnsi="Arial"/>
          <w:color w:val="575757"/>
          <w:spacing w:val="-14"/>
          <w:w w:val="95"/>
          <w:sz w:val="16"/>
        </w:rPr>
        <w:t xml:space="preserve"> </w:t>
      </w:r>
      <w:r>
        <w:rPr>
          <w:rFonts w:ascii="Arial" w:hAnsi="Arial"/>
          <w:color w:val="575757"/>
          <w:w w:val="95"/>
          <w:sz w:val="16"/>
        </w:rPr>
        <w:t>Scholarships</w:t>
      </w:r>
      <w:r>
        <w:rPr>
          <w:rFonts w:ascii="Arial" w:hAnsi="Arial"/>
          <w:color w:val="575757"/>
          <w:spacing w:val="7"/>
          <w:w w:val="95"/>
          <w:sz w:val="16"/>
        </w:rPr>
        <w:t xml:space="preserve"> </w:t>
      </w:r>
      <w:r>
        <w:rPr>
          <w:rFonts w:ascii="Arial" w:hAnsi="Arial"/>
          <w:color w:val="575757"/>
          <w:w w:val="95"/>
          <w:sz w:val="16"/>
        </w:rPr>
        <w:t>-</w:t>
      </w:r>
      <w:r>
        <w:rPr>
          <w:rFonts w:ascii="Arial" w:hAnsi="Arial"/>
          <w:color w:val="575757"/>
          <w:spacing w:val="-10"/>
          <w:w w:val="95"/>
          <w:sz w:val="16"/>
        </w:rPr>
        <w:t xml:space="preserve"> </w:t>
      </w:r>
      <w:r>
        <w:rPr>
          <w:rFonts w:ascii="Arial" w:hAnsi="Arial"/>
          <w:color w:val="575757"/>
          <w:w w:val="95"/>
          <w:sz w:val="16"/>
        </w:rPr>
        <w:t>Financial</w:t>
      </w:r>
      <w:r>
        <w:rPr>
          <w:rFonts w:ascii="Arial" w:hAnsi="Arial"/>
          <w:color w:val="575757"/>
          <w:spacing w:val="-12"/>
          <w:w w:val="95"/>
          <w:sz w:val="16"/>
        </w:rPr>
        <w:t xml:space="preserve"> </w:t>
      </w:r>
      <w:r>
        <w:rPr>
          <w:rFonts w:ascii="Arial" w:hAnsi="Arial"/>
          <w:color w:val="575757"/>
          <w:w w:val="95"/>
          <w:sz w:val="16"/>
        </w:rPr>
        <w:t>Aid·</w:t>
      </w:r>
      <w:r>
        <w:rPr>
          <w:rFonts w:ascii="Arial" w:hAnsi="Arial"/>
          <w:color w:val="575757"/>
          <w:spacing w:val="-5"/>
          <w:w w:val="95"/>
          <w:sz w:val="16"/>
        </w:rPr>
        <w:t xml:space="preserve"> </w:t>
      </w:r>
      <w:r>
        <w:rPr>
          <w:rFonts w:ascii="Arial" w:hAnsi="Arial"/>
          <w:color w:val="575757"/>
          <w:w w:val="95"/>
          <w:sz w:val="16"/>
        </w:rPr>
        <w:t>Scholarships.com</w:t>
      </w:r>
    </w:p>
    <w:p w:rsidR="00CF3DB2" w:rsidRDefault="007E700D">
      <w:pPr>
        <w:spacing w:before="120" w:line="176" w:lineRule="exact"/>
        <w:ind w:left="2469" w:right="5136" w:firstLine="4"/>
        <w:rPr>
          <w:rFonts w:ascii="Arial" w:eastAsia="Arial" w:hAnsi="Arial" w:cs="Arial"/>
          <w:sz w:val="15"/>
          <w:szCs w:val="15"/>
        </w:rPr>
      </w:pPr>
      <w:r>
        <w:rPr>
          <w:rFonts w:ascii="Arial"/>
          <w:color w:val="7E7E7E"/>
          <w:w w:val="80"/>
          <w:sz w:val="18"/>
          <w:u w:val="single" w:color="000000"/>
        </w:rPr>
        <w:t>Nashyme</w:t>
      </w:r>
      <w:r>
        <w:rPr>
          <w:rFonts w:ascii="Arial"/>
          <w:color w:val="7E7E7E"/>
          <w:spacing w:val="-26"/>
          <w:w w:val="80"/>
          <w:sz w:val="18"/>
          <w:u w:val="single" w:color="000000"/>
        </w:rPr>
        <w:t xml:space="preserve"> </w:t>
      </w:r>
      <w:r>
        <w:rPr>
          <w:rFonts w:ascii="Arial"/>
          <w:color w:val="7E7E7E"/>
          <w:w w:val="80"/>
          <w:sz w:val="18"/>
          <w:u w:val="single" w:color="000000"/>
        </w:rPr>
        <w:t>ATHENA</w:t>
      </w:r>
      <w:r>
        <w:rPr>
          <w:rFonts w:ascii="Arial"/>
          <w:color w:val="7E7E7E"/>
          <w:spacing w:val="-8"/>
          <w:w w:val="80"/>
          <w:sz w:val="18"/>
          <w:u w:val="single" w:color="000000"/>
        </w:rPr>
        <w:t xml:space="preserve"> </w:t>
      </w:r>
      <w:r>
        <w:rPr>
          <w:rFonts w:ascii="Arial"/>
          <w:color w:val="7E7E7E"/>
          <w:w w:val="80"/>
          <w:sz w:val="18"/>
          <w:u w:val="single" w:color="000000"/>
        </w:rPr>
        <w:t>Scholarshfps</w:t>
      </w:r>
      <w:r>
        <w:rPr>
          <w:rFonts w:ascii="Arial"/>
          <w:color w:val="7E7E7E"/>
          <w:spacing w:val="-17"/>
          <w:w w:val="80"/>
          <w:sz w:val="18"/>
          <w:u w:val="single" w:color="000000"/>
        </w:rPr>
        <w:t xml:space="preserve"> </w:t>
      </w:r>
      <w:r>
        <w:rPr>
          <w:rFonts w:ascii="Arial"/>
          <w:color w:val="7E7E7E"/>
          <w:w w:val="80"/>
          <w:sz w:val="18"/>
          <w:u w:val="single" w:color="000000"/>
        </w:rPr>
        <w:t>for</w:t>
      </w:r>
      <w:r>
        <w:rPr>
          <w:rFonts w:ascii="Arial"/>
          <w:color w:val="7E7E7E"/>
          <w:spacing w:val="-24"/>
          <w:w w:val="80"/>
          <w:sz w:val="18"/>
          <w:u w:val="single" w:color="000000"/>
        </w:rPr>
        <w:t xml:space="preserve"> </w:t>
      </w:r>
      <w:r>
        <w:rPr>
          <w:rFonts w:ascii="Arial"/>
          <w:color w:val="7E7E7E"/>
          <w:w w:val="80"/>
          <w:sz w:val="15"/>
          <w:u w:val="single" w:color="000000"/>
        </w:rPr>
        <w:t>Traditiona</w:t>
      </w:r>
      <w:r>
        <w:rPr>
          <w:rFonts w:ascii="Arial"/>
          <w:color w:val="7E7E7E"/>
          <w:spacing w:val="-24"/>
          <w:w w:val="80"/>
          <w:sz w:val="15"/>
          <w:u w:val="single" w:color="000000"/>
        </w:rPr>
        <w:t xml:space="preserve"> </w:t>
      </w:r>
      <w:r>
        <w:rPr>
          <w:rFonts w:ascii="Arial"/>
          <w:color w:val="575757"/>
          <w:w w:val="80"/>
          <w:sz w:val="15"/>
          <w:u w:val="single" w:color="000000"/>
        </w:rPr>
        <w:t>l</w:t>
      </w:r>
      <w:r>
        <w:rPr>
          <w:rFonts w:ascii="Arial"/>
          <w:color w:val="575757"/>
          <w:spacing w:val="-15"/>
          <w:w w:val="80"/>
          <w:sz w:val="15"/>
          <w:u w:val="single" w:color="000000"/>
        </w:rPr>
        <w:t xml:space="preserve"> </w:t>
      </w:r>
      <w:r>
        <w:rPr>
          <w:rFonts w:ascii="Arial"/>
          <w:color w:val="7E7E7E"/>
          <w:w w:val="80"/>
          <w:sz w:val="18"/>
          <w:u w:val="single" w:color="000000"/>
        </w:rPr>
        <w:t xml:space="preserve">Students </w:t>
      </w:r>
      <w:r>
        <w:rPr>
          <w:rFonts w:ascii="Arial"/>
          <w:color w:val="575757"/>
          <w:w w:val="95"/>
          <w:sz w:val="15"/>
        </w:rPr>
        <w:t>Appli</w:t>
      </w:r>
      <w:r>
        <w:rPr>
          <w:rFonts w:ascii="Arial"/>
          <w:color w:val="7E7E7E"/>
          <w:w w:val="95"/>
          <w:sz w:val="15"/>
        </w:rPr>
        <w:t xml:space="preserve">catlon </w:t>
      </w:r>
      <w:r>
        <w:rPr>
          <w:rFonts w:ascii="Arial"/>
          <w:color w:val="6E6E6E"/>
          <w:w w:val="95"/>
          <w:sz w:val="15"/>
        </w:rPr>
        <w:t>Deadlines: D&amp;ember</w:t>
      </w:r>
      <w:r>
        <w:rPr>
          <w:rFonts w:ascii="Arial"/>
          <w:color w:val="6E6E6E"/>
          <w:spacing w:val="35"/>
          <w:w w:val="95"/>
          <w:sz w:val="15"/>
        </w:rPr>
        <w:t xml:space="preserve"> </w:t>
      </w:r>
      <w:r>
        <w:rPr>
          <w:rFonts w:ascii="Arial"/>
          <w:color w:val="6E6E6E"/>
          <w:w w:val="95"/>
          <w:sz w:val="15"/>
        </w:rPr>
        <w:t>06,Annually</w:t>
      </w:r>
    </w:p>
    <w:p w:rsidR="00CF3DB2" w:rsidRDefault="007E700D">
      <w:pPr>
        <w:pStyle w:val="BodyText"/>
        <w:spacing w:before="9" w:line="256" w:lineRule="auto"/>
        <w:ind w:left="2473" w:right="4906" w:hanging="5"/>
      </w:pPr>
      <w:r>
        <w:rPr>
          <w:color w:val="575757"/>
        </w:rPr>
        <w:t>The</w:t>
      </w:r>
      <w:r>
        <w:rPr>
          <w:color w:val="575757"/>
          <w:spacing w:val="-26"/>
        </w:rPr>
        <w:t xml:space="preserve"> </w:t>
      </w:r>
      <w:r>
        <w:rPr>
          <w:color w:val="6E6E6E"/>
        </w:rPr>
        <w:t>purpc,se</w:t>
      </w:r>
      <w:r>
        <w:rPr>
          <w:color w:val="6E6E6E"/>
          <w:spacing w:val="-28"/>
        </w:rPr>
        <w:t xml:space="preserve"> </w:t>
      </w:r>
      <w:r>
        <w:rPr>
          <w:color w:val="7E7E7E"/>
        </w:rPr>
        <w:t>of</w:t>
      </w:r>
      <w:r>
        <w:rPr>
          <w:color w:val="7E7E7E"/>
          <w:spacing w:val="-27"/>
        </w:rPr>
        <w:t xml:space="preserve"> </w:t>
      </w:r>
      <w:r>
        <w:rPr>
          <w:color w:val="6E6E6E"/>
        </w:rPr>
        <w:t>lhe</w:t>
      </w:r>
      <w:r>
        <w:rPr>
          <w:color w:val="6E6E6E"/>
          <w:spacing w:val="-29"/>
        </w:rPr>
        <w:t xml:space="preserve"> </w:t>
      </w:r>
      <w:r>
        <w:rPr>
          <w:color w:val="575757"/>
          <w:spacing w:val="3"/>
        </w:rPr>
        <w:t>Na</w:t>
      </w:r>
      <w:r>
        <w:rPr>
          <w:color w:val="7E7E7E"/>
          <w:spacing w:val="3"/>
        </w:rPr>
        <w:t>s</w:t>
      </w:r>
      <w:r>
        <w:rPr>
          <w:color w:val="575757"/>
          <w:spacing w:val="3"/>
        </w:rPr>
        <w:t>hvll\</w:t>
      </w:r>
      <w:r>
        <w:rPr>
          <w:color w:val="7E7E7E"/>
          <w:spacing w:val="3"/>
        </w:rPr>
        <w:t>e</w:t>
      </w:r>
      <w:r>
        <w:rPr>
          <w:color w:val="7E7E7E"/>
          <w:spacing w:val="-33"/>
        </w:rPr>
        <w:t xml:space="preserve"> </w:t>
      </w:r>
      <w:r>
        <w:rPr>
          <w:color w:val="6E6E6E"/>
        </w:rPr>
        <w:t>ATHENA</w:t>
      </w:r>
      <w:r>
        <w:rPr>
          <w:color w:val="6E6E6E"/>
          <w:spacing w:val="-24"/>
        </w:rPr>
        <w:t xml:space="preserve"> </w:t>
      </w:r>
      <w:r>
        <w:rPr>
          <w:color w:val="7E7E7E"/>
        </w:rPr>
        <w:t>S</w:t>
      </w:r>
      <w:r>
        <w:rPr>
          <w:color w:val="575757"/>
        </w:rPr>
        <w:t>cholarships</w:t>
      </w:r>
      <w:r>
        <w:rPr>
          <w:color w:val="575757"/>
          <w:spacing w:val="-25"/>
        </w:rPr>
        <w:t xml:space="preserve"> </w:t>
      </w:r>
      <w:r>
        <w:rPr>
          <w:color w:val="575757"/>
        </w:rPr>
        <w:t>for</w:t>
      </w:r>
      <w:r>
        <w:rPr>
          <w:color w:val="575757"/>
          <w:spacing w:val="-30"/>
        </w:rPr>
        <w:t xml:space="preserve"> </w:t>
      </w:r>
      <w:r>
        <w:rPr>
          <w:color w:val="575757"/>
        </w:rPr>
        <w:t xml:space="preserve">Traditional </w:t>
      </w:r>
      <w:r>
        <w:rPr>
          <w:color w:val="575757"/>
        </w:rPr>
        <w:t>Students is to enable the recipient to continue her education to pursue</w:t>
      </w:r>
      <w:r>
        <w:rPr>
          <w:color w:val="575757"/>
          <w:spacing w:val="-26"/>
        </w:rPr>
        <w:t xml:space="preserve"> </w:t>
      </w:r>
      <w:r>
        <w:rPr>
          <w:color w:val="575757"/>
        </w:rPr>
        <w:t>her</w:t>
      </w:r>
      <w:r>
        <w:rPr>
          <w:color w:val="575757"/>
          <w:spacing w:val="-30"/>
        </w:rPr>
        <w:t xml:space="preserve"> </w:t>
      </w:r>
      <w:r>
        <w:rPr>
          <w:color w:val="575757"/>
        </w:rPr>
        <w:t>career</w:t>
      </w:r>
      <w:r>
        <w:rPr>
          <w:color w:val="575757"/>
          <w:spacing w:val="-26"/>
        </w:rPr>
        <w:t xml:space="preserve"> </w:t>
      </w:r>
      <w:r>
        <w:rPr>
          <w:color w:val="575757"/>
        </w:rPr>
        <w:t>ambition.</w:t>
      </w:r>
      <w:r>
        <w:rPr>
          <w:color w:val="575757"/>
          <w:spacing w:val="-28"/>
        </w:rPr>
        <w:t xml:space="preserve"> </w:t>
      </w:r>
      <w:r>
        <w:rPr>
          <w:color w:val="575757"/>
        </w:rPr>
        <w:t>Two</w:t>
      </w:r>
      <w:r>
        <w:rPr>
          <w:color w:val="575757"/>
          <w:spacing w:val="-30"/>
        </w:rPr>
        <w:t xml:space="preserve"> </w:t>
      </w:r>
      <w:r>
        <w:rPr>
          <w:color w:val="575757"/>
        </w:rPr>
        <w:t>scholarships</w:t>
      </w:r>
      <w:r>
        <w:rPr>
          <w:color w:val="575757"/>
          <w:spacing w:val="-24"/>
        </w:rPr>
        <w:t xml:space="preserve"> </w:t>
      </w:r>
      <w:r>
        <w:rPr>
          <w:color w:val="575757"/>
        </w:rPr>
        <w:t>will</w:t>
      </w:r>
      <w:r>
        <w:rPr>
          <w:color w:val="575757"/>
          <w:spacing w:val="-25"/>
        </w:rPr>
        <w:t xml:space="preserve"> </w:t>
      </w:r>
      <w:r>
        <w:rPr>
          <w:color w:val="575757"/>
        </w:rPr>
        <w:t>be</w:t>
      </w:r>
      <w:r>
        <w:rPr>
          <w:color w:val="575757"/>
          <w:spacing w:val="-30"/>
        </w:rPr>
        <w:t xml:space="preserve"> </w:t>
      </w:r>
      <w:r>
        <w:rPr>
          <w:color w:val="575757"/>
        </w:rPr>
        <w:t>awarded</w:t>
      </w:r>
      <w:r>
        <w:rPr>
          <w:color w:val="575757"/>
          <w:spacing w:val="-26"/>
        </w:rPr>
        <w:t xml:space="preserve"> </w:t>
      </w:r>
      <w:r>
        <w:rPr>
          <w:color w:val="575757"/>
        </w:rPr>
        <w:t>to</w:t>
      </w:r>
      <w:r>
        <w:rPr>
          <w:color w:val="575757"/>
          <w:spacing w:val="-26"/>
        </w:rPr>
        <w:t xml:space="preserve"> </w:t>
      </w:r>
      <w:r>
        <w:rPr>
          <w:color w:val="575757"/>
        </w:rPr>
        <w:t>high school</w:t>
      </w:r>
      <w:r>
        <w:rPr>
          <w:color w:val="575757"/>
          <w:spacing w:val="-19"/>
        </w:rPr>
        <w:t xml:space="preserve"> </w:t>
      </w:r>
      <w:r>
        <w:rPr>
          <w:color w:val="575757"/>
        </w:rPr>
        <w:t>seniors</w:t>
      </w:r>
      <w:r>
        <w:rPr>
          <w:color w:val="575757"/>
          <w:spacing w:val="-20"/>
        </w:rPr>
        <w:t xml:space="preserve"> </w:t>
      </w:r>
      <w:r>
        <w:rPr>
          <w:color w:val="575757"/>
        </w:rPr>
        <w:t>who</w:t>
      </w:r>
      <w:r>
        <w:rPr>
          <w:color w:val="575757"/>
          <w:spacing w:val="-18"/>
        </w:rPr>
        <w:t xml:space="preserve"> </w:t>
      </w:r>
      <w:r>
        <w:rPr>
          <w:color w:val="575757"/>
        </w:rPr>
        <w:t>live</w:t>
      </w:r>
      <w:r>
        <w:rPr>
          <w:color w:val="575757"/>
          <w:spacing w:val="-23"/>
        </w:rPr>
        <w:t xml:space="preserve"> </w:t>
      </w:r>
      <w:r>
        <w:rPr>
          <w:color w:val="575757"/>
        </w:rPr>
        <w:t>in</w:t>
      </w:r>
      <w:r>
        <w:rPr>
          <w:color w:val="575757"/>
          <w:spacing w:val="-27"/>
        </w:rPr>
        <w:t xml:space="preserve"> </w:t>
      </w:r>
      <w:r>
        <w:rPr>
          <w:color w:val="575757"/>
        </w:rPr>
        <w:t>or</w:t>
      </w:r>
      <w:r>
        <w:rPr>
          <w:color w:val="575757"/>
          <w:spacing w:val="-20"/>
        </w:rPr>
        <w:t xml:space="preserve"> </w:t>
      </w:r>
      <w:r>
        <w:rPr>
          <w:color w:val="575757"/>
        </w:rPr>
        <w:t>attend</w:t>
      </w:r>
      <w:r>
        <w:rPr>
          <w:color w:val="575757"/>
          <w:spacing w:val="-19"/>
        </w:rPr>
        <w:t xml:space="preserve"> </w:t>
      </w:r>
      <w:r>
        <w:rPr>
          <w:color w:val="575757"/>
        </w:rPr>
        <w:t>schools</w:t>
      </w:r>
      <w:r>
        <w:rPr>
          <w:color w:val="575757"/>
          <w:spacing w:val="-15"/>
        </w:rPr>
        <w:t xml:space="preserve"> </w:t>
      </w:r>
      <w:r>
        <w:rPr>
          <w:color w:val="575757"/>
        </w:rPr>
        <w:t>located</w:t>
      </w:r>
      <w:r>
        <w:rPr>
          <w:color w:val="575757"/>
          <w:spacing w:val="-20"/>
        </w:rPr>
        <w:t xml:space="preserve"> </w:t>
      </w:r>
      <w:r>
        <w:rPr>
          <w:color w:val="575757"/>
        </w:rPr>
        <w:t>in</w:t>
      </w:r>
      <w:r>
        <w:rPr>
          <w:color w:val="575757"/>
          <w:spacing w:val="-24"/>
        </w:rPr>
        <w:t xml:space="preserve"> </w:t>
      </w:r>
      <w:r>
        <w:rPr>
          <w:color w:val="575757"/>
        </w:rPr>
        <w:t>Davidson</w:t>
      </w:r>
      <w:r>
        <w:rPr>
          <w:color w:val="575757"/>
          <w:spacing w:val="-22"/>
        </w:rPr>
        <w:t xml:space="preserve"> </w:t>
      </w:r>
      <w:r>
        <w:rPr>
          <w:color w:val="575757"/>
        </w:rPr>
        <w:t>and contiguous</w:t>
      </w:r>
      <w:r>
        <w:rPr>
          <w:color w:val="575757"/>
          <w:spacing w:val="-11"/>
        </w:rPr>
        <w:t xml:space="preserve"> </w:t>
      </w:r>
      <w:r>
        <w:rPr>
          <w:color w:val="575757"/>
        </w:rPr>
        <w:t>counties.</w:t>
      </w:r>
      <w:r>
        <w:rPr>
          <w:color w:val="575757"/>
          <w:spacing w:val="-17"/>
        </w:rPr>
        <w:t xml:space="preserve"> </w:t>
      </w:r>
      <w:r>
        <w:rPr>
          <w:color w:val="575757"/>
        </w:rPr>
        <w:t>The</w:t>
      </w:r>
      <w:r>
        <w:rPr>
          <w:color w:val="575757"/>
          <w:spacing w:val="-17"/>
        </w:rPr>
        <w:t xml:space="preserve"> </w:t>
      </w:r>
      <w:r>
        <w:rPr>
          <w:color w:val="575757"/>
        </w:rPr>
        <w:t>winning</w:t>
      </w:r>
      <w:r>
        <w:rPr>
          <w:color w:val="575757"/>
          <w:spacing w:val="-9"/>
        </w:rPr>
        <w:t xml:space="preserve"> </w:t>
      </w:r>
      <w:r>
        <w:rPr>
          <w:color w:val="575757"/>
        </w:rPr>
        <w:t>award</w:t>
      </w:r>
      <w:r>
        <w:rPr>
          <w:color w:val="575757"/>
          <w:spacing w:val="-25"/>
        </w:rPr>
        <w:t xml:space="preserve"> </w:t>
      </w:r>
      <w:r>
        <w:rPr>
          <w:color w:val="575757"/>
        </w:rPr>
        <w:t>will</w:t>
      </w:r>
      <w:r>
        <w:rPr>
          <w:color w:val="575757"/>
          <w:spacing w:val="-11"/>
        </w:rPr>
        <w:t xml:space="preserve"> </w:t>
      </w:r>
      <w:r>
        <w:rPr>
          <w:color w:val="575757"/>
        </w:rPr>
        <w:t>be</w:t>
      </w:r>
      <w:r>
        <w:rPr>
          <w:color w:val="575757"/>
          <w:spacing w:val="-22"/>
        </w:rPr>
        <w:t xml:space="preserve"> </w:t>
      </w:r>
      <w:r>
        <w:rPr>
          <w:color w:val="575757"/>
        </w:rPr>
        <w:t>for</w:t>
      </w:r>
      <w:r>
        <w:rPr>
          <w:color w:val="575757"/>
          <w:spacing w:val="-12"/>
        </w:rPr>
        <w:t xml:space="preserve"> </w:t>
      </w:r>
      <w:r>
        <w:rPr>
          <w:rFonts w:ascii="Times New Roman"/>
          <w:color w:val="575757"/>
        </w:rPr>
        <w:t>$5,000,</w:t>
      </w:r>
      <w:r>
        <w:rPr>
          <w:rFonts w:ascii="Times New Roman"/>
          <w:color w:val="575757"/>
          <w:spacing w:val="-9"/>
        </w:rPr>
        <w:t xml:space="preserve"> </w:t>
      </w:r>
      <w:r>
        <w:rPr>
          <w:color w:val="575757"/>
        </w:rPr>
        <w:t>with</w:t>
      </w:r>
      <w:r>
        <w:rPr>
          <w:color w:val="575757"/>
          <w:spacing w:val="-16"/>
        </w:rPr>
        <w:t xml:space="preserve"> </w:t>
      </w:r>
      <w:r>
        <w:rPr>
          <w:color w:val="575757"/>
        </w:rPr>
        <w:t xml:space="preserve">the </w:t>
      </w:r>
      <w:r>
        <w:rPr>
          <w:color w:val="575757"/>
          <w:w w:val="95"/>
        </w:rPr>
        <w:t xml:space="preserve">runners-up receiving </w:t>
      </w:r>
      <w:r>
        <w:rPr>
          <w:rFonts w:ascii="Times New Roman"/>
          <w:color w:val="575757"/>
          <w:w w:val="95"/>
        </w:rPr>
        <w:t xml:space="preserve">$2,500. </w:t>
      </w:r>
      <w:r>
        <w:rPr>
          <w:color w:val="575757"/>
          <w:w w:val="95"/>
        </w:rPr>
        <w:t xml:space="preserve">Scholarship recipients will be </w:t>
      </w:r>
      <w:r>
        <w:rPr>
          <w:color w:val="575757"/>
          <w:spacing w:val="-4"/>
          <w:w w:val="95"/>
        </w:rPr>
        <w:t>[</w:t>
      </w:r>
      <w:r>
        <w:rPr>
          <w:color w:val="6E6E6E"/>
          <w:spacing w:val="-4"/>
          <w:w w:val="95"/>
        </w:rPr>
        <w:t>...</w:t>
      </w:r>
      <w:r>
        <w:rPr>
          <w:color w:val="575757"/>
          <w:spacing w:val="-4"/>
          <w:w w:val="95"/>
        </w:rPr>
        <w:t xml:space="preserve">] </w:t>
      </w:r>
      <w:r>
        <w:rPr>
          <w:color w:val="575757"/>
          <w:w w:val="95"/>
          <w:u w:val="single" w:color="000000"/>
        </w:rPr>
        <w:t>More</w:t>
      </w:r>
    </w:p>
    <w:p w:rsidR="00CF3DB2" w:rsidRDefault="00CF3DB2">
      <w:pPr>
        <w:spacing w:before="3"/>
        <w:rPr>
          <w:rFonts w:ascii="Arial" w:eastAsia="Arial" w:hAnsi="Arial" w:cs="Arial"/>
          <w:sz w:val="11"/>
          <w:szCs w:val="11"/>
        </w:rPr>
      </w:pPr>
    </w:p>
    <w:p w:rsidR="00CF3DB2" w:rsidRDefault="007E700D">
      <w:pPr>
        <w:pStyle w:val="Heading9"/>
        <w:spacing w:line="196" w:lineRule="exact"/>
        <w:ind w:left="2478" w:right="3843"/>
      </w:pPr>
      <w:r>
        <w:rPr>
          <w:color w:val="6E6E6E"/>
          <w:w w:val="80"/>
          <w:sz w:val="15"/>
          <w:u w:val="single" w:color="000000"/>
        </w:rPr>
        <w:t>Norma</w:t>
      </w:r>
      <w:r>
        <w:rPr>
          <w:color w:val="6E6E6E"/>
          <w:spacing w:val="-4"/>
          <w:w w:val="80"/>
          <w:sz w:val="15"/>
          <w:u w:val="single" w:color="000000"/>
        </w:rPr>
        <w:t xml:space="preserve"> </w:t>
      </w:r>
      <w:r>
        <w:rPr>
          <w:color w:val="7E7E7E"/>
          <w:w w:val="80"/>
          <w:u w:val="single" w:color="000000"/>
        </w:rPr>
        <w:t>Ross</w:t>
      </w:r>
      <w:r>
        <w:rPr>
          <w:color w:val="7E7E7E"/>
          <w:spacing w:val="-25"/>
          <w:w w:val="80"/>
          <w:u w:val="single" w:color="000000"/>
        </w:rPr>
        <w:t xml:space="preserve"> </w:t>
      </w:r>
      <w:r>
        <w:rPr>
          <w:color w:val="6E6E6E"/>
          <w:w w:val="80"/>
          <w:u w:val="single" w:color="000000"/>
        </w:rPr>
        <w:t>Walter</w:t>
      </w:r>
      <w:r>
        <w:rPr>
          <w:color w:val="6E6E6E"/>
          <w:spacing w:val="-15"/>
          <w:w w:val="80"/>
          <w:u w:val="single" w:color="000000"/>
        </w:rPr>
        <w:t xml:space="preserve"> </w:t>
      </w:r>
      <w:r>
        <w:rPr>
          <w:color w:val="6E6E6E"/>
          <w:w w:val="80"/>
          <w:u w:val="single" w:color="000000"/>
        </w:rPr>
        <w:t>Scholarshl</w:t>
      </w:r>
      <w:r>
        <w:rPr>
          <w:color w:val="6E6E6E"/>
          <w:spacing w:val="-31"/>
          <w:w w:val="80"/>
          <w:u w:val="single" w:color="000000"/>
        </w:rPr>
        <w:t xml:space="preserve"> </w:t>
      </w:r>
      <w:r>
        <w:rPr>
          <w:color w:val="6E6E6E"/>
          <w:w w:val="80"/>
          <w:u w:val="single" w:color="000000"/>
        </w:rPr>
        <w:t>o</w:t>
      </w:r>
    </w:p>
    <w:p w:rsidR="00CF3DB2" w:rsidRDefault="007E700D">
      <w:pPr>
        <w:pStyle w:val="BodyText"/>
        <w:spacing w:line="173" w:lineRule="exact"/>
        <w:ind w:left="2473" w:right="3843"/>
      </w:pPr>
      <w:r>
        <w:rPr>
          <w:color w:val="575757"/>
          <w:w w:val="95"/>
        </w:rPr>
        <w:t>Application</w:t>
      </w:r>
      <w:r>
        <w:rPr>
          <w:color w:val="575757"/>
          <w:spacing w:val="-17"/>
          <w:w w:val="95"/>
        </w:rPr>
        <w:t xml:space="preserve"> </w:t>
      </w:r>
      <w:r>
        <w:rPr>
          <w:color w:val="575757"/>
          <w:w w:val="95"/>
        </w:rPr>
        <w:t>Deadlines:</w:t>
      </w:r>
      <w:r>
        <w:rPr>
          <w:color w:val="575757"/>
          <w:spacing w:val="-24"/>
          <w:w w:val="95"/>
        </w:rPr>
        <w:t xml:space="preserve"> </w:t>
      </w:r>
      <w:r>
        <w:rPr>
          <w:color w:val="575757"/>
          <w:w w:val="95"/>
        </w:rPr>
        <w:t>January</w:t>
      </w:r>
      <w:r>
        <w:rPr>
          <w:color w:val="575757"/>
          <w:spacing w:val="-7"/>
          <w:w w:val="95"/>
        </w:rPr>
        <w:t xml:space="preserve"> </w:t>
      </w:r>
      <w:r>
        <w:rPr>
          <w:rFonts w:ascii="Times New Roman"/>
          <w:color w:val="575757"/>
          <w:spacing w:val="-5"/>
          <w:w w:val="95"/>
          <w:sz w:val="16"/>
        </w:rPr>
        <w:t>31,</w:t>
      </w:r>
      <w:r>
        <w:rPr>
          <w:rFonts w:ascii="Times New Roman"/>
          <w:color w:val="575757"/>
          <w:spacing w:val="-15"/>
          <w:w w:val="95"/>
          <w:sz w:val="16"/>
        </w:rPr>
        <w:t xml:space="preserve"> </w:t>
      </w:r>
      <w:r>
        <w:rPr>
          <w:color w:val="575757"/>
          <w:w w:val="95"/>
        </w:rPr>
        <w:t>Annually</w:t>
      </w:r>
    </w:p>
    <w:p w:rsidR="00CF3DB2" w:rsidRDefault="007E700D">
      <w:pPr>
        <w:pStyle w:val="BodyText"/>
        <w:spacing w:before="10" w:line="256" w:lineRule="auto"/>
        <w:ind w:left="2473" w:right="5009" w:hanging="5"/>
      </w:pPr>
      <w:r>
        <w:rPr>
          <w:color w:val="6E6E6E"/>
        </w:rPr>
        <w:t>The</w:t>
      </w:r>
      <w:r>
        <w:rPr>
          <w:color w:val="6E6E6E"/>
          <w:spacing w:val="-17"/>
        </w:rPr>
        <w:t xml:space="preserve"> </w:t>
      </w:r>
      <w:r>
        <w:rPr>
          <w:color w:val="575757"/>
        </w:rPr>
        <w:t>purpose</w:t>
      </w:r>
      <w:r>
        <w:rPr>
          <w:color w:val="575757"/>
          <w:spacing w:val="-17"/>
        </w:rPr>
        <w:t xml:space="preserve"> </w:t>
      </w:r>
      <w:r>
        <w:rPr>
          <w:color w:val="6E6E6E"/>
        </w:rPr>
        <w:t>of</w:t>
      </w:r>
      <w:r>
        <w:rPr>
          <w:color w:val="6E6E6E"/>
          <w:spacing w:val="-22"/>
        </w:rPr>
        <w:t xml:space="preserve"> </w:t>
      </w:r>
      <w:r>
        <w:rPr>
          <w:color w:val="575757"/>
        </w:rPr>
        <w:t>the</w:t>
      </w:r>
      <w:r>
        <w:rPr>
          <w:color w:val="575757"/>
          <w:spacing w:val="-13"/>
        </w:rPr>
        <w:t xml:space="preserve"> </w:t>
      </w:r>
      <w:r>
        <w:rPr>
          <w:color w:val="575757"/>
        </w:rPr>
        <w:t>Norma</w:t>
      </w:r>
      <w:r>
        <w:rPr>
          <w:color w:val="575757"/>
          <w:spacing w:val="-17"/>
        </w:rPr>
        <w:t xml:space="preserve"> </w:t>
      </w:r>
      <w:r>
        <w:rPr>
          <w:color w:val="575757"/>
        </w:rPr>
        <w:t>Ross</w:t>
      </w:r>
      <w:r>
        <w:rPr>
          <w:color w:val="575757"/>
          <w:spacing w:val="-20"/>
        </w:rPr>
        <w:t xml:space="preserve"> </w:t>
      </w:r>
      <w:r>
        <w:rPr>
          <w:color w:val="575757"/>
        </w:rPr>
        <w:t>Walt</w:t>
      </w:r>
      <w:r>
        <w:rPr>
          <w:color w:val="7E7E7E"/>
        </w:rPr>
        <w:t>er</w:t>
      </w:r>
      <w:r>
        <w:rPr>
          <w:color w:val="7E7E7E"/>
          <w:spacing w:val="-16"/>
        </w:rPr>
        <w:t xml:space="preserve"> </w:t>
      </w:r>
      <w:r>
        <w:rPr>
          <w:color w:val="6E6E6E"/>
        </w:rPr>
        <w:t>Scho</w:t>
      </w:r>
      <w:r>
        <w:rPr>
          <w:color w:val="3B3B3B"/>
        </w:rPr>
        <w:t>l</w:t>
      </w:r>
      <w:r>
        <w:rPr>
          <w:color w:val="6E6E6E"/>
        </w:rPr>
        <w:t>arship</w:t>
      </w:r>
      <w:r>
        <w:rPr>
          <w:color w:val="6E6E6E"/>
          <w:spacing w:val="-22"/>
        </w:rPr>
        <w:t xml:space="preserve"> </w:t>
      </w:r>
      <w:r>
        <w:rPr>
          <w:color w:val="575757"/>
        </w:rPr>
        <w:t>Is</w:t>
      </w:r>
      <w:r>
        <w:rPr>
          <w:color w:val="575757"/>
          <w:spacing w:val="-24"/>
        </w:rPr>
        <w:t xml:space="preserve"> </w:t>
      </w:r>
      <w:r>
        <w:rPr>
          <w:color w:val="575757"/>
        </w:rPr>
        <w:t>t</w:t>
      </w:r>
      <w:r>
        <w:rPr>
          <w:color w:val="7E7E7E"/>
        </w:rPr>
        <w:t>o</w:t>
      </w:r>
      <w:r>
        <w:rPr>
          <w:color w:val="7E7E7E"/>
          <w:spacing w:val="-19"/>
        </w:rPr>
        <w:t xml:space="preserve"> </w:t>
      </w:r>
      <w:r>
        <w:rPr>
          <w:color w:val="575757"/>
        </w:rPr>
        <w:t xml:space="preserve">provide </w:t>
      </w:r>
      <w:r>
        <w:rPr>
          <w:color w:val="6E6E6E"/>
          <w:w w:val="91"/>
        </w:rPr>
        <w:t xml:space="preserve">financial </w:t>
      </w:r>
      <w:r>
        <w:rPr>
          <w:color w:val="6E6E6E"/>
          <w:w w:val="87"/>
        </w:rPr>
        <w:t xml:space="preserve">assistance </w:t>
      </w:r>
      <w:r>
        <w:rPr>
          <w:color w:val="575757"/>
          <w:spacing w:val="-7"/>
          <w:w w:val="153"/>
        </w:rPr>
        <w:t>lo</w:t>
      </w:r>
      <w:r>
        <w:rPr>
          <w:color w:val="575757"/>
          <w:w w:val="153"/>
        </w:rPr>
        <w:t xml:space="preserve"> </w:t>
      </w:r>
      <w:r>
        <w:rPr>
          <w:color w:val="6E6E6E"/>
          <w:w w:val="92"/>
        </w:rPr>
        <w:t xml:space="preserve">female graduates </w:t>
      </w:r>
      <w:r>
        <w:rPr>
          <w:color w:val="6E6E6E"/>
          <w:w w:val="99"/>
        </w:rPr>
        <w:t xml:space="preserve">of </w:t>
      </w:r>
      <w:r>
        <w:rPr>
          <w:color w:val="575757"/>
          <w:spacing w:val="-1"/>
          <w:w w:val="89"/>
        </w:rPr>
        <w:t>Nebra</w:t>
      </w:r>
      <w:r>
        <w:rPr>
          <w:color w:val="7E7E7E"/>
          <w:spacing w:val="-1"/>
          <w:w w:val="89"/>
        </w:rPr>
        <w:t>ska</w:t>
      </w:r>
      <w:r>
        <w:rPr>
          <w:color w:val="7E7E7E"/>
          <w:w w:val="89"/>
        </w:rPr>
        <w:t xml:space="preserve"> </w:t>
      </w:r>
      <w:r>
        <w:rPr>
          <w:color w:val="575757"/>
          <w:w w:val="99"/>
        </w:rPr>
        <w:t xml:space="preserve">high </w:t>
      </w:r>
      <w:r>
        <w:rPr>
          <w:color w:val="6E6E6E"/>
          <w:spacing w:val="-2"/>
          <w:w w:val="102"/>
        </w:rPr>
        <w:t>schoo</w:t>
      </w:r>
      <w:r>
        <w:rPr>
          <w:color w:val="3B3B3B"/>
          <w:spacing w:val="-2"/>
          <w:w w:val="102"/>
        </w:rPr>
        <w:t>l</w:t>
      </w:r>
      <w:r>
        <w:rPr>
          <w:color w:val="6E6E6E"/>
          <w:spacing w:val="-2"/>
          <w:w w:val="102"/>
        </w:rPr>
        <w:t>s</w:t>
      </w:r>
      <w:r>
        <w:rPr>
          <w:color w:val="6E6E6E"/>
          <w:w w:val="102"/>
        </w:rPr>
        <w:t xml:space="preserve"> </w:t>
      </w:r>
      <w:r>
        <w:rPr>
          <w:color w:val="6E6E6E"/>
        </w:rPr>
        <w:t>who</w:t>
      </w:r>
      <w:r>
        <w:rPr>
          <w:color w:val="6E6E6E"/>
          <w:spacing w:val="-22"/>
        </w:rPr>
        <w:t xml:space="preserve"> </w:t>
      </w:r>
      <w:r>
        <w:rPr>
          <w:color w:val="6E6E6E"/>
        </w:rPr>
        <w:t>are</w:t>
      </w:r>
      <w:r>
        <w:rPr>
          <w:color w:val="6E6E6E"/>
          <w:spacing w:val="-23"/>
        </w:rPr>
        <w:t xml:space="preserve"> </w:t>
      </w:r>
      <w:r>
        <w:rPr>
          <w:color w:val="6E6E6E"/>
        </w:rPr>
        <w:t>or</w:t>
      </w:r>
      <w:r>
        <w:rPr>
          <w:color w:val="6E6E6E"/>
          <w:spacing w:val="-24"/>
        </w:rPr>
        <w:t xml:space="preserve"> </w:t>
      </w:r>
      <w:r>
        <w:rPr>
          <w:color w:val="575757"/>
        </w:rPr>
        <w:t>will</w:t>
      </w:r>
      <w:r>
        <w:rPr>
          <w:color w:val="575757"/>
          <w:spacing w:val="-17"/>
        </w:rPr>
        <w:t xml:space="preserve"> </w:t>
      </w:r>
      <w:r>
        <w:rPr>
          <w:color w:val="575757"/>
        </w:rPr>
        <w:t>be</w:t>
      </w:r>
      <w:r>
        <w:rPr>
          <w:color w:val="575757"/>
          <w:spacing w:val="-23"/>
        </w:rPr>
        <w:t xml:space="preserve"> </w:t>
      </w:r>
      <w:r>
        <w:rPr>
          <w:color w:val="6E6E6E"/>
        </w:rPr>
        <w:t>planning</w:t>
      </w:r>
      <w:r>
        <w:rPr>
          <w:color w:val="6E6E6E"/>
          <w:spacing w:val="-26"/>
        </w:rPr>
        <w:t xml:space="preserve"> </w:t>
      </w:r>
      <w:r>
        <w:rPr>
          <w:color w:val="575757"/>
        </w:rPr>
        <w:t>to</w:t>
      </w:r>
      <w:r>
        <w:rPr>
          <w:color w:val="575757"/>
          <w:spacing w:val="-22"/>
        </w:rPr>
        <w:t xml:space="preserve"> </w:t>
      </w:r>
      <w:r>
        <w:rPr>
          <w:color w:val="6E6E6E"/>
        </w:rPr>
        <w:t>enroll</w:t>
      </w:r>
      <w:r>
        <w:rPr>
          <w:color w:val="6E6E6E"/>
          <w:spacing w:val="-21"/>
        </w:rPr>
        <w:t xml:space="preserve"> </w:t>
      </w:r>
      <w:r>
        <w:rPr>
          <w:color w:val="6E6E6E"/>
        </w:rPr>
        <w:t>as</w:t>
      </w:r>
      <w:r>
        <w:rPr>
          <w:color w:val="6E6E6E"/>
          <w:spacing w:val="-19"/>
        </w:rPr>
        <w:t xml:space="preserve"> </w:t>
      </w:r>
      <w:r>
        <w:rPr>
          <w:color w:val="6E6E6E"/>
        </w:rPr>
        <w:t>English</w:t>
      </w:r>
      <w:r>
        <w:rPr>
          <w:color w:val="6E6E6E"/>
          <w:spacing w:val="-25"/>
        </w:rPr>
        <w:t xml:space="preserve"> </w:t>
      </w:r>
      <w:r>
        <w:rPr>
          <w:color w:val="6E6E6E"/>
        </w:rPr>
        <w:t>majors</w:t>
      </w:r>
      <w:r>
        <w:rPr>
          <w:color w:val="6E6E6E"/>
          <w:spacing w:val="-23"/>
        </w:rPr>
        <w:t xml:space="preserve"> </w:t>
      </w:r>
      <w:r>
        <w:rPr>
          <w:color w:val="575757"/>
          <w:spacing w:val="-10"/>
          <w:w w:val="125"/>
        </w:rPr>
        <w:t>In</w:t>
      </w:r>
      <w:r>
        <w:rPr>
          <w:color w:val="575757"/>
          <w:spacing w:val="-37"/>
          <w:w w:val="125"/>
        </w:rPr>
        <w:t xml:space="preserve"> </w:t>
      </w:r>
      <w:r>
        <w:rPr>
          <w:color w:val="6E6E6E"/>
        </w:rPr>
        <w:t xml:space="preserve">accredited </w:t>
      </w:r>
      <w:r>
        <w:rPr>
          <w:color w:val="575757"/>
          <w:w w:val="95"/>
        </w:rPr>
        <w:t>colleges</w:t>
      </w:r>
      <w:r>
        <w:rPr>
          <w:color w:val="575757"/>
          <w:spacing w:val="-10"/>
          <w:w w:val="95"/>
        </w:rPr>
        <w:t xml:space="preserve"> </w:t>
      </w:r>
      <w:r>
        <w:rPr>
          <w:color w:val="575757"/>
          <w:w w:val="95"/>
        </w:rPr>
        <w:t>or</w:t>
      </w:r>
      <w:r>
        <w:rPr>
          <w:color w:val="575757"/>
          <w:spacing w:val="-10"/>
          <w:w w:val="95"/>
        </w:rPr>
        <w:t xml:space="preserve"> </w:t>
      </w:r>
      <w:r>
        <w:rPr>
          <w:color w:val="575757"/>
          <w:spacing w:val="-3"/>
          <w:w w:val="95"/>
        </w:rPr>
        <w:t>rm</w:t>
      </w:r>
      <w:r>
        <w:rPr>
          <w:color w:val="7E7E7E"/>
          <w:spacing w:val="-3"/>
          <w:w w:val="95"/>
        </w:rPr>
        <w:t>1</w:t>
      </w:r>
      <w:r>
        <w:rPr>
          <w:color w:val="575757"/>
          <w:spacing w:val="-3"/>
          <w:w w:val="95"/>
        </w:rPr>
        <w:t>ver</w:t>
      </w:r>
      <w:r>
        <w:rPr>
          <w:color w:val="7E7E7E"/>
          <w:spacing w:val="-3"/>
          <w:w w:val="95"/>
        </w:rPr>
        <w:t>s</w:t>
      </w:r>
      <w:r>
        <w:rPr>
          <w:color w:val="575757"/>
          <w:spacing w:val="-3"/>
          <w:w w:val="95"/>
        </w:rPr>
        <w:t>ltle</w:t>
      </w:r>
      <w:r>
        <w:rPr>
          <w:color w:val="7E7E7E"/>
          <w:spacing w:val="-3"/>
          <w:w w:val="95"/>
        </w:rPr>
        <w:t>s.</w:t>
      </w:r>
      <w:r>
        <w:rPr>
          <w:color w:val="7E7E7E"/>
          <w:spacing w:val="-17"/>
          <w:w w:val="95"/>
        </w:rPr>
        <w:t xml:space="preserve"> </w:t>
      </w:r>
      <w:r>
        <w:rPr>
          <w:color w:val="575757"/>
          <w:w w:val="95"/>
        </w:rPr>
        <w:t>Journalism is</w:t>
      </w:r>
      <w:r>
        <w:rPr>
          <w:color w:val="575757"/>
          <w:spacing w:val="-11"/>
          <w:w w:val="95"/>
        </w:rPr>
        <w:t xml:space="preserve"> </w:t>
      </w:r>
      <w:r>
        <w:rPr>
          <w:color w:val="575757"/>
          <w:w w:val="95"/>
        </w:rPr>
        <w:t>not</w:t>
      </w:r>
      <w:r>
        <w:rPr>
          <w:color w:val="575757"/>
          <w:spacing w:val="-14"/>
          <w:w w:val="95"/>
        </w:rPr>
        <w:t xml:space="preserve"> </w:t>
      </w:r>
      <w:r>
        <w:rPr>
          <w:color w:val="575757"/>
          <w:w w:val="95"/>
        </w:rPr>
        <w:t>includ</w:t>
      </w:r>
      <w:r>
        <w:rPr>
          <w:color w:val="7E7E7E"/>
          <w:w w:val="95"/>
        </w:rPr>
        <w:t>e</w:t>
      </w:r>
      <w:r>
        <w:rPr>
          <w:color w:val="575757"/>
          <w:w w:val="95"/>
        </w:rPr>
        <w:t>d.</w:t>
      </w:r>
      <w:r>
        <w:rPr>
          <w:color w:val="575757"/>
          <w:spacing w:val="-19"/>
          <w:w w:val="95"/>
        </w:rPr>
        <w:t xml:space="preserve"> </w:t>
      </w:r>
      <w:r>
        <w:rPr>
          <w:color w:val="575757"/>
          <w:w w:val="95"/>
        </w:rPr>
        <w:t>Applicants must</w:t>
      </w:r>
    </w:p>
    <w:p w:rsidR="00CF3DB2" w:rsidRDefault="007E700D">
      <w:pPr>
        <w:pStyle w:val="BodyText"/>
        <w:spacing w:line="181" w:lineRule="exact"/>
        <w:ind w:left="2478" w:right="3843"/>
      </w:pPr>
      <w:r>
        <w:rPr>
          <w:color w:val="575757"/>
          <w:w w:val="95"/>
        </w:rPr>
        <w:t>be</w:t>
      </w:r>
      <w:r>
        <w:rPr>
          <w:color w:val="575757"/>
          <w:spacing w:val="-22"/>
          <w:w w:val="95"/>
        </w:rPr>
        <w:t xml:space="preserve"> </w:t>
      </w:r>
      <w:r>
        <w:rPr>
          <w:color w:val="575757"/>
          <w:w w:val="95"/>
        </w:rPr>
        <w:t>prospective</w:t>
      </w:r>
      <w:r>
        <w:rPr>
          <w:color w:val="575757"/>
          <w:spacing w:val="-21"/>
          <w:w w:val="95"/>
        </w:rPr>
        <w:t xml:space="preserve"> </w:t>
      </w:r>
      <w:r>
        <w:rPr>
          <w:rFonts w:ascii="Times New Roman"/>
          <w:color w:val="575757"/>
          <w:w w:val="95"/>
          <w:sz w:val="18"/>
        </w:rPr>
        <w:t>first</w:t>
      </w:r>
      <w:r>
        <w:rPr>
          <w:rFonts w:ascii="Times New Roman"/>
          <w:color w:val="575757"/>
          <w:spacing w:val="-30"/>
          <w:w w:val="95"/>
          <w:sz w:val="18"/>
        </w:rPr>
        <w:t xml:space="preserve"> </w:t>
      </w:r>
      <w:r>
        <w:rPr>
          <w:color w:val="575757"/>
          <w:w w:val="95"/>
        </w:rPr>
        <w:t>yeo:1r</w:t>
      </w:r>
      <w:r>
        <w:rPr>
          <w:color w:val="575757"/>
          <w:spacing w:val="-16"/>
          <w:w w:val="95"/>
        </w:rPr>
        <w:t xml:space="preserve"> </w:t>
      </w:r>
      <w:r>
        <w:rPr>
          <w:color w:val="575757"/>
          <w:w w:val="95"/>
        </w:rPr>
        <w:t>college</w:t>
      </w:r>
      <w:r>
        <w:rPr>
          <w:color w:val="575757"/>
          <w:spacing w:val="-22"/>
          <w:w w:val="95"/>
        </w:rPr>
        <w:t xml:space="preserve"> </w:t>
      </w:r>
      <w:r>
        <w:rPr>
          <w:color w:val="575757"/>
          <w:w w:val="95"/>
        </w:rPr>
        <w:t>female</w:t>
      </w:r>
      <w:r>
        <w:rPr>
          <w:color w:val="575757"/>
          <w:spacing w:val="-18"/>
          <w:w w:val="95"/>
        </w:rPr>
        <w:t xml:space="preserve"> </w:t>
      </w:r>
      <w:r>
        <w:rPr>
          <w:color w:val="575757"/>
          <w:w w:val="95"/>
        </w:rPr>
        <w:t>stude</w:t>
      </w:r>
      <w:r>
        <w:rPr>
          <w:color w:val="3B3B3B"/>
          <w:w w:val="95"/>
        </w:rPr>
        <w:t>n</w:t>
      </w:r>
      <w:r>
        <w:rPr>
          <w:color w:val="575757"/>
          <w:w w:val="95"/>
        </w:rPr>
        <w:t>ts</w:t>
      </w:r>
      <w:r>
        <w:rPr>
          <w:color w:val="575757"/>
          <w:spacing w:val="-23"/>
          <w:w w:val="95"/>
        </w:rPr>
        <w:t xml:space="preserve"> </w:t>
      </w:r>
      <w:r>
        <w:rPr>
          <w:color w:val="575757"/>
          <w:w w:val="95"/>
        </w:rPr>
        <w:t>who</w:t>
      </w:r>
      <w:r>
        <w:rPr>
          <w:color w:val="575757"/>
          <w:spacing w:val="-19"/>
          <w:w w:val="95"/>
        </w:rPr>
        <w:t xml:space="preserve"> </w:t>
      </w:r>
      <w:r>
        <w:rPr>
          <w:color w:val="575757"/>
          <w:w w:val="95"/>
        </w:rPr>
        <w:t>have</w:t>
      </w:r>
      <w:r>
        <w:rPr>
          <w:color w:val="575757"/>
          <w:spacing w:val="-21"/>
          <w:w w:val="95"/>
        </w:rPr>
        <w:t xml:space="preserve"> </w:t>
      </w:r>
      <w:r>
        <w:rPr>
          <w:color w:val="575757"/>
          <w:w w:val="95"/>
        </w:rPr>
        <w:t>been</w:t>
      </w:r>
      <w:r>
        <w:rPr>
          <w:color w:val="575757"/>
          <w:spacing w:val="-23"/>
          <w:w w:val="95"/>
        </w:rPr>
        <w:t xml:space="preserve"> </w:t>
      </w:r>
      <w:r>
        <w:rPr>
          <w:color w:val="575757"/>
          <w:w w:val="95"/>
        </w:rPr>
        <w:t>or</w:t>
      </w:r>
    </w:p>
    <w:p w:rsidR="00CF3DB2" w:rsidRDefault="007E700D">
      <w:pPr>
        <w:pStyle w:val="BodyText"/>
        <w:spacing w:before="6"/>
        <w:ind w:left="2478" w:right="3843"/>
      </w:pPr>
      <w:r>
        <w:rPr>
          <w:color w:val="575757"/>
        </w:rPr>
        <w:t>plan</w:t>
      </w:r>
      <w:r>
        <w:rPr>
          <w:color w:val="575757"/>
          <w:spacing w:val="-24"/>
        </w:rPr>
        <w:t xml:space="preserve"> </w:t>
      </w:r>
      <w:r>
        <w:rPr>
          <w:color w:val="575757"/>
        </w:rPr>
        <w:t>to</w:t>
      </w:r>
      <w:r>
        <w:rPr>
          <w:color w:val="575757"/>
          <w:spacing w:val="-17"/>
        </w:rPr>
        <w:t xml:space="preserve"> </w:t>
      </w:r>
      <w:r>
        <w:rPr>
          <w:color w:val="575757"/>
        </w:rPr>
        <w:t>be</w:t>
      </w:r>
      <w:r>
        <w:rPr>
          <w:color w:val="575757"/>
          <w:spacing w:val="-23"/>
        </w:rPr>
        <w:t xml:space="preserve"> </w:t>
      </w:r>
      <w:r>
        <w:rPr>
          <w:color w:val="575757"/>
        </w:rPr>
        <w:t>graduated</w:t>
      </w:r>
      <w:r>
        <w:rPr>
          <w:color w:val="575757"/>
          <w:spacing w:val="-14"/>
        </w:rPr>
        <w:t xml:space="preserve"> </w:t>
      </w:r>
      <w:r>
        <w:rPr>
          <w:color w:val="575757"/>
        </w:rPr>
        <w:t>from</w:t>
      </w:r>
      <w:r>
        <w:rPr>
          <w:color w:val="575757"/>
          <w:spacing w:val="-14"/>
        </w:rPr>
        <w:t xml:space="preserve"> </w:t>
      </w:r>
      <w:r>
        <w:rPr>
          <w:color w:val="575757"/>
        </w:rPr>
        <w:t>Nebraska</w:t>
      </w:r>
      <w:r>
        <w:rPr>
          <w:color w:val="575757"/>
          <w:spacing w:val="-14"/>
        </w:rPr>
        <w:t xml:space="preserve"> </w:t>
      </w:r>
      <w:r>
        <w:rPr>
          <w:color w:val="575757"/>
        </w:rPr>
        <w:t>high</w:t>
      </w:r>
      <w:r>
        <w:rPr>
          <w:color w:val="575757"/>
          <w:spacing w:val="-25"/>
        </w:rPr>
        <w:t xml:space="preserve"> </w:t>
      </w:r>
      <w:r>
        <w:rPr>
          <w:color w:val="575757"/>
        </w:rPr>
        <w:t>schools</w:t>
      </w:r>
      <w:r>
        <w:rPr>
          <w:color w:val="575757"/>
          <w:spacing w:val="-20"/>
        </w:rPr>
        <w:t xml:space="preserve"> </w:t>
      </w:r>
      <w:r>
        <w:rPr>
          <w:color w:val="575757"/>
        </w:rPr>
        <w:t>and</w:t>
      </w:r>
      <w:r>
        <w:rPr>
          <w:color w:val="575757"/>
          <w:spacing w:val="-22"/>
        </w:rPr>
        <w:t xml:space="preserve"> </w:t>
      </w:r>
      <w:r>
        <w:rPr>
          <w:color w:val="575757"/>
        </w:rPr>
        <w:t>who</w:t>
      </w:r>
      <w:r>
        <w:rPr>
          <w:color w:val="575757"/>
          <w:spacing w:val="-13"/>
        </w:rPr>
        <w:t xml:space="preserve"> </w:t>
      </w:r>
      <w:r>
        <w:rPr>
          <w:color w:val="575757"/>
        </w:rPr>
        <w:t>plan</w:t>
      </w:r>
      <w:r>
        <w:rPr>
          <w:color w:val="575757"/>
          <w:spacing w:val="-19"/>
        </w:rPr>
        <w:t xml:space="preserve"> </w:t>
      </w:r>
      <w:r>
        <w:rPr>
          <w:color w:val="575757"/>
          <w:spacing w:val="-10"/>
        </w:rPr>
        <w:t>[</w:t>
      </w:r>
      <w:r>
        <w:rPr>
          <w:color w:val="7E7E7E"/>
          <w:spacing w:val="-10"/>
        </w:rPr>
        <w:t>..</w:t>
      </w:r>
      <w:r>
        <w:rPr>
          <w:color w:val="575757"/>
          <w:spacing w:val="-10"/>
        </w:rPr>
        <w:t>.]</w:t>
      </w:r>
    </w:p>
    <w:p w:rsidR="00CF3DB2" w:rsidRDefault="00CF3DB2">
      <w:pPr>
        <w:rPr>
          <w:rFonts w:ascii="Arial" w:eastAsia="Arial" w:hAnsi="Arial" w:cs="Arial"/>
          <w:sz w:val="14"/>
          <w:szCs w:val="14"/>
        </w:rPr>
      </w:pPr>
    </w:p>
    <w:p w:rsidR="00CF3DB2" w:rsidRDefault="00CF3DB2">
      <w:pPr>
        <w:spacing w:before="10"/>
        <w:rPr>
          <w:rFonts w:ascii="Arial" w:eastAsia="Arial" w:hAnsi="Arial" w:cs="Arial"/>
          <w:sz w:val="16"/>
          <w:szCs w:val="16"/>
        </w:rPr>
      </w:pPr>
    </w:p>
    <w:p w:rsidR="00CF3DB2" w:rsidRDefault="007E700D">
      <w:pPr>
        <w:pStyle w:val="BodyText"/>
        <w:ind w:left="2473" w:right="6705"/>
      </w:pPr>
      <w:r>
        <w:rPr>
          <w:color w:val="575757"/>
          <w:w w:val="95"/>
        </w:rPr>
        <w:t>Virginia</w:t>
      </w:r>
      <w:r>
        <w:rPr>
          <w:color w:val="575757"/>
          <w:spacing w:val="-21"/>
          <w:w w:val="95"/>
        </w:rPr>
        <w:t xml:space="preserve"> </w:t>
      </w:r>
      <w:r>
        <w:rPr>
          <w:color w:val="575757"/>
          <w:w w:val="95"/>
          <w:u w:val="single" w:color="000000"/>
        </w:rPr>
        <w:t>G</w:t>
      </w:r>
      <w:r>
        <w:rPr>
          <w:color w:val="3B3B3B"/>
          <w:w w:val="95"/>
          <w:u w:val="single" w:color="000000"/>
        </w:rPr>
        <w:t>u</w:t>
      </w:r>
      <w:r>
        <w:rPr>
          <w:color w:val="575757"/>
          <w:w w:val="95"/>
          <w:u w:val="single" w:color="000000"/>
        </w:rPr>
        <w:t>aranteed</w:t>
      </w:r>
      <w:r>
        <w:rPr>
          <w:color w:val="575757"/>
          <w:spacing w:val="-23"/>
          <w:w w:val="95"/>
          <w:u w:val="single" w:color="000000"/>
        </w:rPr>
        <w:t xml:space="preserve"> </w:t>
      </w:r>
      <w:r>
        <w:rPr>
          <w:color w:val="575757"/>
          <w:w w:val="95"/>
        </w:rPr>
        <w:t>Assistance</w:t>
      </w:r>
      <w:r>
        <w:rPr>
          <w:color w:val="575757"/>
          <w:spacing w:val="-17"/>
          <w:w w:val="95"/>
        </w:rPr>
        <w:t xml:space="preserve"> </w:t>
      </w:r>
      <w:r>
        <w:rPr>
          <w:color w:val="575757"/>
          <w:w w:val="95"/>
        </w:rPr>
        <w:t>Program Application</w:t>
      </w:r>
      <w:r>
        <w:rPr>
          <w:color w:val="575757"/>
          <w:spacing w:val="-5"/>
          <w:w w:val="95"/>
        </w:rPr>
        <w:t xml:space="preserve"> </w:t>
      </w:r>
      <w:r>
        <w:rPr>
          <w:color w:val="575757"/>
          <w:w w:val="95"/>
        </w:rPr>
        <w:t>Deadlines:</w:t>
      </w:r>
    </w:p>
    <w:p w:rsidR="00CF3DB2" w:rsidRDefault="007E700D">
      <w:pPr>
        <w:pStyle w:val="BodyText"/>
        <w:spacing w:before="8" w:line="259" w:lineRule="auto"/>
        <w:ind w:left="2478" w:right="4860" w:hanging="5"/>
      </w:pPr>
      <w:r>
        <w:rPr>
          <w:color w:val="575757"/>
          <w:w w:val="95"/>
        </w:rPr>
        <w:t>The</w:t>
      </w:r>
      <w:r>
        <w:rPr>
          <w:color w:val="575757"/>
          <w:spacing w:val="-8"/>
          <w:w w:val="95"/>
        </w:rPr>
        <w:t xml:space="preserve"> </w:t>
      </w:r>
      <w:r>
        <w:rPr>
          <w:color w:val="575757"/>
          <w:w w:val="95"/>
        </w:rPr>
        <w:t>purpose</w:t>
      </w:r>
      <w:r>
        <w:rPr>
          <w:color w:val="575757"/>
          <w:spacing w:val="-11"/>
          <w:w w:val="95"/>
        </w:rPr>
        <w:t xml:space="preserve"> </w:t>
      </w:r>
      <w:r>
        <w:rPr>
          <w:color w:val="575757"/>
          <w:w w:val="95"/>
        </w:rPr>
        <w:t>of</w:t>
      </w:r>
      <w:r>
        <w:rPr>
          <w:color w:val="575757"/>
          <w:spacing w:val="-17"/>
          <w:w w:val="95"/>
        </w:rPr>
        <w:t xml:space="preserve"> </w:t>
      </w:r>
      <w:r>
        <w:rPr>
          <w:color w:val="575757"/>
          <w:w w:val="95"/>
        </w:rPr>
        <w:t>the</w:t>
      </w:r>
      <w:r>
        <w:rPr>
          <w:color w:val="575757"/>
          <w:spacing w:val="-12"/>
          <w:w w:val="95"/>
        </w:rPr>
        <w:t xml:space="preserve"> </w:t>
      </w:r>
      <w:r>
        <w:rPr>
          <w:color w:val="575757"/>
          <w:w w:val="95"/>
        </w:rPr>
        <w:t>vrrg</w:t>
      </w:r>
      <w:r>
        <w:rPr>
          <w:color w:val="3B3B3B"/>
          <w:w w:val="95"/>
        </w:rPr>
        <w:t>i</w:t>
      </w:r>
      <w:r>
        <w:rPr>
          <w:color w:val="575757"/>
          <w:w w:val="95"/>
        </w:rPr>
        <w:t>nia</w:t>
      </w:r>
      <w:r>
        <w:rPr>
          <w:color w:val="575757"/>
          <w:spacing w:val="-14"/>
          <w:w w:val="95"/>
        </w:rPr>
        <w:t xml:space="preserve"> </w:t>
      </w:r>
      <w:r>
        <w:rPr>
          <w:color w:val="575757"/>
          <w:w w:val="95"/>
        </w:rPr>
        <w:t>Gua</w:t>
      </w:r>
      <w:r>
        <w:rPr>
          <w:color w:val="3B3B3B"/>
          <w:w w:val="95"/>
        </w:rPr>
        <w:t>r</w:t>
      </w:r>
      <w:r>
        <w:rPr>
          <w:color w:val="575757"/>
          <w:w w:val="95"/>
        </w:rPr>
        <w:t>anteed</w:t>
      </w:r>
      <w:r>
        <w:rPr>
          <w:color w:val="575757"/>
          <w:spacing w:val="-16"/>
          <w:w w:val="95"/>
        </w:rPr>
        <w:t xml:space="preserve"> </w:t>
      </w:r>
      <w:r>
        <w:rPr>
          <w:color w:val="575757"/>
          <w:w w:val="95"/>
        </w:rPr>
        <w:t>Ass</w:t>
      </w:r>
      <w:r>
        <w:rPr>
          <w:color w:val="575757"/>
          <w:spacing w:val="-30"/>
          <w:w w:val="95"/>
        </w:rPr>
        <w:t xml:space="preserve"> </w:t>
      </w:r>
      <w:r>
        <w:rPr>
          <w:color w:val="3B3B3B"/>
          <w:spacing w:val="-3"/>
          <w:w w:val="95"/>
        </w:rPr>
        <w:t>i</w:t>
      </w:r>
      <w:r>
        <w:rPr>
          <w:color w:val="575757"/>
          <w:spacing w:val="-3"/>
          <w:w w:val="95"/>
        </w:rPr>
        <w:t>sta</w:t>
      </w:r>
      <w:r>
        <w:rPr>
          <w:color w:val="3B3B3B"/>
          <w:spacing w:val="-3"/>
          <w:w w:val="95"/>
        </w:rPr>
        <w:t>n</w:t>
      </w:r>
      <w:r>
        <w:rPr>
          <w:color w:val="575757"/>
          <w:spacing w:val="-3"/>
          <w:w w:val="95"/>
        </w:rPr>
        <w:t>ce</w:t>
      </w:r>
      <w:r>
        <w:rPr>
          <w:color w:val="575757"/>
          <w:spacing w:val="-11"/>
          <w:w w:val="95"/>
        </w:rPr>
        <w:t xml:space="preserve"> </w:t>
      </w:r>
      <w:r>
        <w:rPr>
          <w:color w:val="575757"/>
          <w:w w:val="95"/>
        </w:rPr>
        <w:t>Program</w:t>
      </w:r>
      <w:r>
        <w:rPr>
          <w:color w:val="575757"/>
          <w:spacing w:val="-13"/>
          <w:w w:val="95"/>
        </w:rPr>
        <w:t xml:space="preserve"> </w:t>
      </w:r>
      <w:r>
        <w:rPr>
          <w:color w:val="575757"/>
          <w:w w:val="95"/>
        </w:rPr>
        <w:t>(VGAP)</w:t>
      </w:r>
      <w:r>
        <w:rPr>
          <w:color w:val="575757"/>
          <w:spacing w:val="-11"/>
          <w:w w:val="95"/>
        </w:rPr>
        <w:t xml:space="preserve"> </w:t>
      </w:r>
      <w:r>
        <w:rPr>
          <w:color w:val="575757"/>
          <w:w w:val="95"/>
        </w:rPr>
        <w:t xml:space="preserve">is </w:t>
      </w:r>
      <w:r>
        <w:rPr>
          <w:color w:val="575757"/>
        </w:rPr>
        <w:t>to</w:t>
      </w:r>
      <w:r>
        <w:rPr>
          <w:color w:val="575757"/>
          <w:spacing w:val="-15"/>
        </w:rPr>
        <w:t xml:space="preserve"> </w:t>
      </w:r>
      <w:r>
        <w:rPr>
          <w:color w:val="575757"/>
        </w:rPr>
        <w:t>provide</w:t>
      </w:r>
      <w:r>
        <w:rPr>
          <w:color w:val="575757"/>
          <w:spacing w:val="-17"/>
        </w:rPr>
        <w:t xml:space="preserve"> </w:t>
      </w:r>
      <w:r>
        <w:rPr>
          <w:color w:val="575757"/>
        </w:rPr>
        <w:t>an</w:t>
      </w:r>
      <w:r>
        <w:rPr>
          <w:color w:val="575757"/>
          <w:spacing w:val="-18"/>
        </w:rPr>
        <w:t xml:space="preserve"> </w:t>
      </w:r>
      <w:r>
        <w:rPr>
          <w:color w:val="575757"/>
        </w:rPr>
        <w:t>incentive</w:t>
      </w:r>
      <w:r>
        <w:rPr>
          <w:color w:val="575757"/>
          <w:spacing w:val="-14"/>
        </w:rPr>
        <w:t xml:space="preserve"> </w:t>
      </w:r>
      <w:r>
        <w:rPr>
          <w:color w:val="575757"/>
        </w:rPr>
        <w:t>to</w:t>
      </w:r>
      <w:r>
        <w:rPr>
          <w:color w:val="575757"/>
          <w:spacing w:val="-21"/>
        </w:rPr>
        <w:t xml:space="preserve"> </w:t>
      </w:r>
      <w:r>
        <w:rPr>
          <w:color w:val="575757"/>
        </w:rPr>
        <w:t>financially</w:t>
      </w:r>
      <w:r>
        <w:rPr>
          <w:color w:val="575757"/>
          <w:spacing w:val="-6"/>
        </w:rPr>
        <w:t xml:space="preserve"> </w:t>
      </w:r>
      <w:r>
        <w:rPr>
          <w:color w:val="575757"/>
        </w:rPr>
        <w:t>needy</w:t>
      </w:r>
      <w:r>
        <w:rPr>
          <w:color w:val="575757"/>
          <w:spacing w:val="-19"/>
        </w:rPr>
        <w:t xml:space="preserve"> </w:t>
      </w:r>
      <w:r>
        <w:rPr>
          <w:color w:val="575757"/>
        </w:rPr>
        <w:t>students</w:t>
      </w:r>
      <w:r>
        <w:rPr>
          <w:color w:val="575757"/>
          <w:spacing w:val="-10"/>
        </w:rPr>
        <w:t xml:space="preserve"> </w:t>
      </w:r>
      <w:r>
        <w:rPr>
          <w:color w:val="575757"/>
        </w:rPr>
        <w:t>now</w:t>
      </w:r>
      <w:r>
        <w:rPr>
          <w:color w:val="575757"/>
          <w:spacing w:val="-18"/>
        </w:rPr>
        <w:t xml:space="preserve"> </w:t>
      </w:r>
      <w:r>
        <w:rPr>
          <w:color w:val="575757"/>
        </w:rPr>
        <w:t xml:space="preserve">attending elementary and secondary school in Virginia to raise their </w:t>
      </w:r>
      <w:r>
        <w:rPr>
          <w:color w:val="575757"/>
          <w:w w:val="95"/>
        </w:rPr>
        <w:t xml:space="preserve">expectations and their academic performance and to consider higher </w:t>
      </w:r>
      <w:r>
        <w:rPr>
          <w:color w:val="575757"/>
        </w:rPr>
        <w:t>education an achievable objective in their future. The law requires that the awards to undergraduates be proportional to</w:t>
      </w:r>
      <w:r>
        <w:rPr>
          <w:color w:val="575757"/>
        </w:rPr>
        <w:t xml:space="preserve"> need so that the</w:t>
      </w:r>
      <w:r>
        <w:rPr>
          <w:color w:val="575757"/>
          <w:spacing w:val="-15"/>
        </w:rPr>
        <w:t xml:space="preserve"> </w:t>
      </w:r>
      <w:r>
        <w:rPr>
          <w:color w:val="575757"/>
          <w:spacing w:val="-5"/>
        </w:rPr>
        <w:t>[...]</w:t>
      </w:r>
    </w:p>
    <w:p w:rsidR="00CF3DB2" w:rsidRDefault="00CF3DB2">
      <w:pPr>
        <w:spacing w:before="5"/>
        <w:rPr>
          <w:rFonts w:ascii="Arial" w:eastAsia="Arial" w:hAnsi="Arial" w:cs="Arial"/>
          <w:sz w:val="11"/>
          <w:szCs w:val="11"/>
        </w:rPr>
      </w:pPr>
    </w:p>
    <w:p w:rsidR="00CF3DB2" w:rsidRDefault="007E700D">
      <w:pPr>
        <w:pStyle w:val="BodyText"/>
        <w:spacing w:line="223" w:lineRule="auto"/>
        <w:ind w:left="2473" w:right="6601" w:firstLine="14"/>
      </w:pPr>
      <w:r>
        <w:rPr>
          <w:color w:val="575757"/>
          <w:w w:val="95"/>
          <w:sz w:val="19"/>
        </w:rPr>
        <w:t xml:space="preserve">PAE's </w:t>
      </w:r>
      <w:r>
        <w:rPr>
          <w:color w:val="575757"/>
          <w:w w:val="95"/>
        </w:rPr>
        <w:t>Sc</w:t>
      </w:r>
      <w:r>
        <w:rPr>
          <w:color w:val="575757"/>
          <w:w w:val="95"/>
          <w:u w:val="single" w:color="000000"/>
        </w:rPr>
        <w:t xml:space="preserve">hoJarshlps </w:t>
      </w:r>
      <w:r>
        <w:rPr>
          <w:color w:val="575757"/>
          <w:w w:val="95"/>
          <w:sz w:val="19"/>
          <w:u w:val="single" w:color="000000"/>
        </w:rPr>
        <w:t xml:space="preserve">toe </w:t>
      </w:r>
      <w:r>
        <w:rPr>
          <w:color w:val="575757"/>
          <w:w w:val="95"/>
          <w:u w:val="single" w:color="000000"/>
        </w:rPr>
        <w:t xml:space="preserve">survivors </w:t>
      </w:r>
      <w:r>
        <w:rPr>
          <w:color w:val="575757"/>
          <w:w w:val="95"/>
        </w:rPr>
        <w:t xml:space="preserve">Application Deadlines: March </w:t>
      </w:r>
      <w:r>
        <w:rPr>
          <w:rFonts w:ascii="Times New Roman"/>
          <w:color w:val="575757"/>
          <w:spacing w:val="-12"/>
        </w:rPr>
        <w:t>14,</w:t>
      </w:r>
      <w:r>
        <w:rPr>
          <w:rFonts w:ascii="Times New Roman"/>
          <w:color w:val="575757"/>
          <w:spacing w:val="5"/>
        </w:rPr>
        <w:t xml:space="preserve"> </w:t>
      </w:r>
      <w:r>
        <w:rPr>
          <w:color w:val="575757"/>
          <w:w w:val="95"/>
        </w:rPr>
        <w:t>Annually</w:t>
      </w:r>
    </w:p>
    <w:p w:rsidR="00CF3DB2" w:rsidRDefault="007E700D">
      <w:pPr>
        <w:pStyle w:val="BodyText"/>
        <w:spacing w:before="14" w:line="254" w:lineRule="auto"/>
        <w:ind w:left="2473" w:right="4888"/>
      </w:pPr>
      <w:r>
        <w:rPr>
          <w:color w:val="6E6E6E"/>
        </w:rPr>
        <w:t>The</w:t>
      </w:r>
      <w:r>
        <w:rPr>
          <w:color w:val="6E6E6E"/>
          <w:spacing w:val="-13"/>
        </w:rPr>
        <w:t xml:space="preserve"> </w:t>
      </w:r>
      <w:r>
        <w:rPr>
          <w:color w:val="575757"/>
        </w:rPr>
        <w:t>purpose</w:t>
      </w:r>
      <w:r>
        <w:rPr>
          <w:color w:val="575757"/>
          <w:spacing w:val="-16"/>
        </w:rPr>
        <w:t xml:space="preserve"> </w:t>
      </w:r>
      <w:r>
        <w:rPr>
          <w:color w:val="575757"/>
        </w:rPr>
        <w:t>of</w:t>
      </w:r>
      <w:r>
        <w:rPr>
          <w:color w:val="575757"/>
          <w:spacing w:val="-21"/>
        </w:rPr>
        <w:t xml:space="preserve"> </w:t>
      </w:r>
      <w:r>
        <w:rPr>
          <w:color w:val="575757"/>
        </w:rPr>
        <w:t>these</w:t>
      </w:r>
      <w:r>
        <w:rPr>
          <w:color w:val="575757"/>
          <w:spacing w:val="-20"/>
        </w:rPr>
        <w:t xml:space="preserve"> </w:t>
      </w:r>
      <w:r>
        <w:rPr>
          <w:color w:val="6E6E6E"/>
        </w:rPr>
        <w:t>scholarships</w:t>
      </w:r>
      <w:r>
        <w:rPr>
          <w:color w:val="6E6E6E"/>
          <w:spacing w:val="-9"/>
        </w:rPr>
        <w:t xml:space="preserve"> </w:t>
      </w:r>
      <w:r>
        <w:rPr>
          <w:color w:val="575757"/>
        </w:rPr>
        <w:t>is</w:t>
      </w:r>
      <w:r>
        <w:rPr>
          <w:color w:val="575757"/>
          <w:spacing w:val="-21"/>
        </w:rPr>
        <w:t xml:space="preserve"> </w:t>
      </w:r>
      <w:r>
        <w:rPr>
          <w:color w:val="575757"/>
        </w:rPr>
        <w:t>to</w:t>
      </w:r>
      <w:r>
        <w:rPr>
          <w:color w:val="575757"/>
          <w:spacing w:val="-15"/>
        </w:rPr>
        <w:t xml:space="preserve"> </w:t>
      </w:r>
      <w:r>
        <w:rPr>
          <w:color w:val="575757"/>
        </w:rPr>
        <w:t>p</w:t>
      </w:r>
      <w:r>
        <w:rPr>
          <w:color w:val="3B3B3B"/>
        </w:rPr>
        <w:t>r</w:t>
      </w:r>
      <w:r>
        <w:rPr>
          <w:color w:val="575757"/>
        </w:rPr>
        <w:t>ovide</w:t>
      </w:r>
      <w:r>
        <w:rPr>
          <w:color w:val="575757"/>
          <w:spacing w:val="-17"/>
        </w:rPr>
        <w:t xml:space="preserve"> </w:t>
      </w:r>
      <w:r>
        <w:rPr>
          <w:color w:val="575757"/>
        </w:rPr>
        <w:t>s</w:t>
      </w:r>
      <w:r>
        <w:rPr>
          <w:color w:val="3B3B3B"/>
        </w:rPr>
        <w:t>u</w:t>
      </w:r>
      <w:r>
        <w:rPr>
          <w:color w:val="575757"/>
        </w:rPr>
        <w:t>pport</w:t>
      </w:r>
      <w:r>
        <w:rPr>
          <w:color w:val="575757"/>
          <w:spacing w:val="-20"/>
        </w:rPr>
        <w:t xml:space="preserve"> </w:t>
      </w:r>
      <w:r>
        <w:rPr>
          <w:color w:val="575757"/>
        </w:rPr>
        <w:t>to</w:t>
      </w:r>
      <w:r>
        <w:rPr>
          <w:color w:val="575757"/>
          <w:spacing w:val="-21"/>
        </w:rPr>
        <w:t xml:space="preserve"> </w:t>
      </w:r>
      <w:r>
        <w:rPr>
          <w:color w:val="575757"/>
        </w:rPr>
        <w:t xml:space="preserve">patients </w:t>
      </w:r>
      <w:r>
        <w:rPr>
          <w:color w:val="7E7E7E"/>
        </w:rPr>
        <w:t>s</w:t>
      </w:r>
      <w:r>
        <w:rPr>
          <w:color w:val="575757"/>
        </w:rPr>
        <w:t>eeking to initiate or comp</w:t>
      </w:r>
      <w:r>
        <w:rPr>
          <w:color w:val="3B3B3B"/>
        </w:rPr>
        <w:t>l</w:t>
      </w:r>
      <w:r>
        <w:rPr>
          <w:color w:val="575757"/>
        </w:rPr>
        <w:t xml:space="preserve">ete a course of </w:t>
      </w:r>
      <w:r>
        <w:rPr>
          <w:color w:val="6E6E6E"/>
        </w:rPr>
        <w:t xml:space="preserve">study </w:t>
      </w:r>
      <w:r>
        <w:rPr>
          <w:color w:val="575757"/>
        </w:rPr>
        <w:t xml:space="preserve">that </w:t>
      </w:r>
      <w:r>
        <w:rPr>
          <w:color w:val="3B3B3B"/>
        </w:rPr>
        <w:t>h</w:t>
      </w:r>
      <w:r>
        <w:rPr>
          <w:color w:val="575757"/>
        </w:rPr>
        <w:t>as been interrupted</w:t>
      </w:r>
      <w:r>
        <w:rPr>
          <w:color w:val="575757"/>
          <w:spacing w:val="-17"/>
        </w:rPr>
        <w:t xml:space="preserve"> </w:t>
      </w:r>
      <w:r>
        <w:rPr>
          <w:color w:val="575757"/>
        </w:rPr>
        <w:t>or</w:t>
      </w:r>
      <w:r>
        <w:rPr>
          <w:color w:val="575757"/>
          <w:spacing w:val="-19"/>
        </w:rPr>
        <w:t xml:space="preserve"> </w:t>
      </w:r>
      <w:r>
        <w:rPr>
          <w:color w:val="575757"/>
        </w:rPr>
        <w:t>delayed</w:t>
      </w:r>
      <w:r>
        <w:rPr>
          <w:color w:val="575757"/>
          <w:spacing w:val="-15"/>
        </w:rPr>
        <w:t xml:space="preserve"> </w:t>
      </w:r>
      <w:r>
        <w:rPr>
          <w:color w:val="575757"/>
        </w:rPr>
        <w:t>by</w:t>
      </w:r>
      <w:r>
        <w:rPr>
          <w:color w:val="575757"/>
          <w:spacing w:val="-21"/>
        </w:rPr>
        <w:t xml:space="preserve"> </w:t>
      </w:r>
      <w:r>
        <w:rPr>
          <w:color w:val="575757"/>
        </w:rPr>
        <w:t>a</w:t>
      </w:r>
      <w:r>
        <w:rPr>
          <w:color w:val="575757"/>
          <w:spacing w:val="-19"/>
        </w:rPr>
        <w:t xml:space="preserve"> </w:t>
      </w:r>
      <w:r>
        <w:rPr>
          <w:color w:val="575757"/>
        </w:rPr>
        <w:t>diagnosis</w:t>
      </w:r>
      <w:r>
        <w:rPr>
          <w:color w:val="575757"/>
          <w:spacing w:val="-14"/>
        </w:rPr>
        <w:t xml:space="preserve"> </w:t>
      </w:r>
      <w:r>
        <w:rPr>
          <w:color w:val="575757"/>
        </w:rPr>
        <w:t>of</w:t>
      </w:r>
      <w:r>
        <w:rPr>
          <w:color w:val="575757"/>
          <w:spacing w:val="-21"/>
        </w:rPr>
        <w:t xml:space="preserve"> </w:t>
      </w:r>
      <w:r>
        <w:rPr>
          <w:color w:val="575757"/>
        </w:rPr>
        <w:t>cancer</w:t>
      </w:r>
      <w:r>
        <w:rPr>
          <w:color w:val="575757"/>
          <w:spacing w:val="-16"/>
        </w:rPr>
        <w:t xml:space="preserve"> </w:t>
      </w:r>
      <w:r>
        <w:rPr>
          <w:color w:val="575757"/>
        </w:rPr>
        <w:t>or</w:t>
      </w:r>
      <w:r>
        <w:rPr>
          <w:color w:val="575757"/>
          <w:spacing w:val="-22"/>
        </w:rPr>
        <w:t xml:space="preserve"> </w:t>
      </w:r>
      <w:r>
        <w:rPr>
          <w:color w:val="575757"/>
        </w:rPr>
        <w:t>other</w:t>
      </w:r>
      <w:r>
        <w:rPr>
          <w:color w:val="575757"/>
          <w:spacing w:val="-18"/>
        </w:rPr>
        <w:t xml:space="preserve"> </w:t>
      </w:r>
      <w:r>
        <w:rPr>
          <w:color w:val="575757"/>
        </w:rPr>
        <w:t>critical</w:t>
      </w:r>
      <w:r>
        <w:rPr>
          <w:color w:val="575757"/>
          <w:spacing w:val="-15"/>
        </w:rPr>
        <w:t xml:space="preserve"> </w:t>
      </w:r>
      <w:r>
        <w:rPr>
          <w:color w:val="575757"/>
        </w:rPr>
        <w:t>or</w:t>
      </w:r>
      <w:r>
        <w:rPr>
          <w:color w:val="575757"/>
          <w:spacing w:val="-17"/>
        </w:rPr>
        <w:t xml:space="preserve"> </w:t>
      </w:r>
      <w:r>
        <w:rPr>
          <w:color w:val="575757"/>
        </w:rPr>
        <w:t xml:space="preserve">life </w:t>
      </w:r>
      <w:r>
        <w:rPr>
          <w:color w:val="575757"/>
          <w:w w:val="95"/>
        </w:rPr>
        <w:t>threatening</w:t>
      </w:r>
      <w:r>
        <w:rPr>
          <w:color w:val="575757"/>
          <w:spacing w:val="1"/>
          <w:w w:val="95"/>
        </w:rPr>
        <w:t xml:space="preserve"> </w:t>
      </w:r>
      <w:r>
        <w:rPr>
          <w:color w:val="575757"/>
          <w:w w:val="95"/>
        </w:rPr>
        <w:t>disease.</w:t>
      </w:r>
      <w:r>
        <w:rPr>
          <w:color w:val="575757"/>
          <w:spacing w:val="-10"/>
          <w:w w:val="95"/>
        </w:rPr>
        <w:t xml:space="preserve"> </w:t>
      </w:r>
      <w:r>
        <w:rPr>
          <w:rFonts w:ascii="Times New Roman" w:eastAsia="Times New Roman" w:hAnsi="Times New Roman" w:cs="Times New Roman"/>
          <w:color w:val="575757"/>
          <w:w w:val="95"/>
          <w:sz w:val="16"/>
          <w:szCs w:val="16"/>
        </w:rPr>
        <w:t>To</w:t>
      </w:r>
      <w:r>
        <w:rPr>
          <w:rFonts w:ascii="Times New Roman" w:eastAsia="Times New Roman" w:hAnsi="Times New Roman" w:cs="Times New Roman"/>
          <w:color w:val="575757"/>
          <w:spacing w:val="-5"/>
          <w:w w:val="95"/>
          <w:sz w:val="16"/>
          <w:szCs w:val="16"/>
        </w:rPr>
        <w:t xml:space="preserve"> </w:t>
      </w:r>
      <w:r>
        <w:rPr>
          <w:color w:val="575757"/>
          <w:w w:val="95"/>
        </w:rPr>
        <w:t>be</w:t>
      </w:r>
      <w:r>
        <w:rPr>
          <w:color w:val="575757"/>
          <w:spacing w:val="-13"/>
          <w:w w:val="95"/>
        </w:rPr>
        <w:t xml:space="preserve"> </w:t>
      </w:r>
      <w:r>
        <w:rPr>
          <w:color w:val="575757"/>
          <w:w w:val="95"/>
        </w:rPr>
        <w:t>eligible</w:t>
      </w:r>
      <w:r>
        <w:rPr>
          <w:color w:val="575757"/>
          <w:spacing w:val="-10"/>
          <w:w w:val="95"/>
        </w:rPr>
        <w:t xml:space="preserve"> </w:t>
      </w:r>
      <w:r>
        <w:rPr>
          <w:color w:val="575757"/>
          <w:w w:val="95"/>
        </w:rPr>
        <w:t>for</w:t>
      </w:r>
      <w:r>
        <w:rPr>
          <w:color w:val="575757"/>
          <w:spacing w:val="-3"/>
          <w:w w:val="95"/>
        </w:rPr>
        <w:t xml:space="preserve"> </w:t>
      </w:r>
      <w:r>
        <w:rPr>
          <w:color w:val="575757"/>
          <w:w w:val="95"/>
        </w:rPr>
        <w:t>these awards,</w:t>
      </w:r>
      <w:r>
        <w:rPr>
          <w:color w:val="575757"/>
          <w:spacing w:val="-7"/>
          <w:w w:val="95"/>
        </w:rPr>
        <w:t xml:space="preserve"> </w:t>
      </w:r>
      <w:r>
        <w:rPr>
          <w:color w:val="575757"/>
          <w:w w:val="95"/>
        </w:rPr>
        <w:t>applicant must:</w:t>
      </w:r>
      <w:r>
        <w:rPr>
          <w:color w:val="575757"/>
          <w:spacing w:val="-10"/>
          <w:w w:val="95"/>
        </w:rPr>
        <w:t xml:space="preserve"> </w:t>
      </w:r>
      <w:r>
        <w:rPr>
          <w:color w:val="575757"/>
          <w:w w:val="95"/>
        </w:rPr>
        <w:t>•</w:t>
      </w:r>
    </w:p>
    <w:p w:rsidR="00CF3DB2" w:rsidRDefault="007E700D">
      <w:pPr>
        <w:pStyle w:val="BodyText"/>
        <w:spacing w:before="15" w:line="213" w:lineRule="auto"/>
        <w:ind w:left="2483" w:right="4997"/>
      </w:pPr>
      <w:r>
        <w:rPr>
          <w:color w:val="575757"/>
        </w:rPr>
        <w:t>Be</w:t>
      </w:r>
      <w:r>
        <w:rPr>
          <w:color w:val="575757"/>
          <w:spacing w:val="-19"/>
        </w:rPr>
        <w:t xml:space="preserve"> </w:t>
      </w:r>
      <w:r>
        <w:rPr>
          <w:color w:val="575757"/>
        </w:rPr>
        <w:t>under</w:t>
      </w:r>
      <w:r>
        <w:rPr>
          <w:color w:val="575757"/>
          <w:spacing w:val="-24"/>
        </w:rPr>
        <w:t xml:space="preserve"> </w:t>
      </w:r>
      <w:r>
        <w:rPr>
          <w:color w:val="575757"/>
        </w:rPr>
        <w:t>the</w:t>
      </w:r>
      <w:r>
        <w:rPr>
          <w:color w:val="575757"/>
          <w:spacing w:val="-21"/>
        </w:rPr>
        <w:t xml:space="preserve"> </w:t>
      </w:r>
      <w:r>
        <w:rPr>
          <w:color w:val="575757"/>
        </w:rPr>
        <w:t>age</w:t>
      </w:r>
      <w:r>
        <w:rPr>
          <w:color w:val="575757"/>
          <w:spacing w:val="-19"/>
        </w:rPr>
        <w:t xml:space="preserve"> </w:t>
      </w:r>
      <w:r>
        <w:rPr>
          <w:color w:val="575757"/>
        </w:rPr>
        <w:t>of</w:t>
      </w:r>
      <w:r>
        <w:rPr>
          <w:color w:val="575757"/>
          <w:spacing w:val="-22"/>
        </w:rPr>
        <w:t xml:space="preserve"> </w:t>
      </w:r>
      <w:r>
        <w:rPr>
          <w:rFonts w:ascii="Times New Roman"/>
          <w:color w:val="575757"/>
        </w:rPr>
        <w:t>25</w:t>
      </w:r>
      <w:r>
        <w:rPr>
          <w:rFonts w:ascii="Times New Roman"/>
          <w:color w:val="575757"/>
          <w:spacing w:val="-18"/>
        </w:rPr>
        <w:t xml:space="preserve"> </w:t>
      </w:r>
      <w:r>
        <w:rPr>
          <w:color w:val="575757"/>
        </w:rPr>
        <w:t>and</w:t>
      </w:r>
      <w:r>
        <w:rPr>
          <w:color w:val="575757"/>
          <w:spacing w:val="-22"/>
        </w:rPr>
        <w:t xml:space="preserve"> </w:t>
      </w:r>
      <w:r>
        <w:rPr>
          <w:color w:val="575757"/>
        </w:rPr>
        <w:t>a</w:t>
      </w:r>
      <w:r>
        <w:rPr>
          <w:color w:val="575757"/>
          <w:spacing w:val="-22"/>
        </w:rPr>
        <w:t xml:space="preserve"> </w:t>
      </w:r>
      <w:r>
        <w:rPr>
          <w:color w:val="575757"/>
        </w:rPr>
        <w:t>survivor/current</w:t>
      </w:r>
      <w:r>
        <w:rPr>
          <w:color w:val="575757"/>
          <w:spacing w:val="-10"/>
        </w:rPr>
        <w:t xml:space="preserve"> </w:t>
      </w:r>
      <w:r>
        <w:rPr>
          <w:color w:val="575757"/>
        </w:rPr>
        <w:t>patient</w:t>
      </w:r>
      <w:r>
        <w:rPr>
          <w:color w:val="575757"/>
          <w:spacing w:val="-20"/>
        </w:rPr>
        <w:t xml:space="preserve"> </w:t>
      </w:r>
      <w:r>
        <w:rPr>
          <w:color w:val="575757"/>
        </w:rPr>
        <w:t>of</w:t>
      </w:r>
      <w:r>
        <w:rPr>
          <w:color w:val="575757"/>
          <w:spacing w:val="-20"/>
        </w:rPr>
        <w:t xml:space="preserve"> </w:t>
      </w:r>
      <w:r>
        <w:rPr>
          <w:color w:val="575757"/>
        </w:rPr>
        <w:t>a</w:t>
      </w:r>
      <w:r>
        <w:rPr>
          <w:color w:val="575757"/>
          <w:spacing w:val="-20"/>
        </w:rPr>
        <w:t xml:space="preserve"> </w:t>
      </w:r>
      <w:r>
        <w:rPr>
          <w:color w:val="575757"/>
        </w:rPr>
        <w:t>diagnosis of</w:t>
      </w:r>
      <w:r>
        <w:rPr>
          <w:color w:val="575757"/>
          <w:spacing w:val="-20"/>
        </w:rPr>
        <w:t xml:space="preserve"> </w:t>
      </w:r>
      <w:r>
        <w:rPr>
          <w:color w:val="575757"/>
        </w:rPr>
        <w:t>cancer</w:t>
      </w:r>
      <w:r>
        <w:rPr>
          <w:color w:val="575757"/>
          <w:spacing w:val="-15"/>
        </w:rPr>
        <w:t xml:space="preserve"> </w:t>
      </w:r>
      <w:r>
        <w:rPr>
          <w:color w:val="575757"/>
        </w:rPr>
        <w:t>or</w:t>
      </w:r>
      <w:r>
        <w:rPr>
          <w:color w:val="575757"/>
          <w:spacing w:val="-19"/>
        </w:rPr>
        <w:t xml:space="preserve"> </w:t>
      </w:r>
      <w:r>
        <w:rPr>
          <w:rFonts w:ascii="Times New Roman"/>
          <w:color w:val="575757"/>
          <w:sz w:val="18"/>
        </w:rPr>
        <w:t>a</w:t>
      </w:r>
      <w:r>
        <w:rPr>
          <w:rFonts w:ascii="Times New Roman"/>
          <w:color w:val="575757"/>
          <w:spacing w:val="-18"/>
          <w:sz w:val="18"/>
        </w:rPr>
        <w:t xml:space="preserve"> </w:t>
      </w:r>
      <w:r>
        <w:rPr>
          <w:color w:val="575757"/>
        </w:rPr>
        <w:t>critical</w:t>
      </w:r>
      <w:r>
        <w:rPr>
          <w:color w:val="575757"/>
          <w:spacing w:val="-19"/>
        </w:rPr>
        <w:t xml:space="preserve"> </w:t>
      </w:r>
      <w:r>
        <w:rPr>
          <w:color w:val="575757"/>
        </w:rPr>
        <w:t>or</w:t>
      </w:r>
      <w:r>
        <w:rPr>
          <w:color w:val="575757"/>
          <w:spacing w:val="-15"/>
        </w:rPr>
        <w:t xml:space="preserve"> </w:t>
      </w:r>
      <w:r>
        <w:rPr>
          <w:color w:val="575757"/>
        </w:rPr>
        <w:t>life</w:t>
      </w:r>
      <w:r>
        <w:rPr>
          <w:color w:val="575757"/>
          <w:spacing w:val="-25"/>
        </w:rPr>
        <w:t xml:space="preserve"> </w:t>
      </w:r>
      <w:r>
        <w:rPr>
          <w:color w:val="575757"/>
        </w:rPr>
        <w:t>threatening</w:t>
      </w:r>
      <w:r>
        <w:rPr>
          <w:color w:val="575757"/>
          <w:spacing w:val="-10"/>
        </w:rPr>
        <w:t xml:space="preserve"> </w:t>
      </w:r>
      <w:r>
        <w:rPr>
          <w:color w:val="575757"/>
          <w:spacing w:val="-4"/>
        </w:rPr>
        <w:t>[</w:t>
      </w:r>
      <w:r>
        <w:rPr>
          <w:color w:val="6E6E6E"/>
          <w:spacing w:val="-4"/>
        </w:rPr>
        <w:t>...</w:t>
      </w:r>
      <w:r>
        <w:rPr>
          <w:color w:val="575757"/>
          <w:spacing w:val="-4"/>
        </w:rPr>
        <w:t>]</w:t>
      </w:r>
    </w:p>
    <w:p w:rsidR="00CF3DB2" w:rsidRDefault="00CF3DB2">
      <w:pPr>
        <w:spacing w:before="9"/>
        <w:rPr>
          <w:rFonts w:ascii="Arial" w:eastAsia="Arial" w:hAnsi="Arial" w:cs="Arial"/>
          <w:sz w:val="14"/>
          <w:szCs w:val="14"/>
        </w:rPr>
      </w:pPr>
    </w:p>
    <w:p w:rsidR="00CF3DB2" w:rsidRDefault="007E700D">
      <w:pPr>
        <w:spacing w:line="172" w:lineRule="exact"/>
        <w:ind w:left="2478" w:right="6703"/>
        <w:rPr>
          <w:rFonts w:ascii="Arial" w:eastAsia="Arial" w:hAnsi="Arial" w:cs="Arial"/>
          <w:sz w:val="15"/>
          <w:szCs w:val="15"/>
        </w:rPr>
      </w:pPr>
      <w:r>
        <w:rPr>
          <w:rFonts w:ascii="Arial"/>
          <w:color w:val="575757"/>
          <w:w w:val="89"/>
          <w:sz w:val="15"/>
          <w:u w:val="single" w:color="000000"/>
        </w:rPr>
        <w:t xml:space="preserve">Juanita </w:t>
      </w:r>
      <w:r>
        <w:rPr>
          <w:rFonts w:ascii="Arial"/>
          <w:color w:val="575757"/>
          <w:w w:val="73"/>
          <w:sz w:val="18"/>
          <w:u w:val="single" w:color="000000"/>
        </w:rPr>
        <w:t>Crippe</w:t>
      </w:r>
      <w:r>
        <w:rPr>
          <w:rFonts w:ascii="Arial"/>
          <w:color w:val="3B3B3B"/>
          <w:w w:val="73"/>
          <w:sz w:val="18"/>
          <w:u w:val="single" w:color="000000"/>
        </w:rPr>
        <w:t xml:space="preserve">n </w:t>
      </w:r>
      <w:r>
        <w:rPr>
          <w:rFonts w:ascii="Arial"/>
          <w:color w:val="575757"/>
          <w:w w:val="79"/>
          <w:sz w:val="18"/>
          <w:u w:val="single" w:color="000000"/>
        </w:rPr>
        <w:t xml:space="preserve">Memorial </w:t>
      </w:r>
      <w:r>
        <w:rPr>
          <w:rFonts w:ascii="Arial"/>
          <w:color w:val="575757"/>
          <w:spacing w:val="-2"/>
          <w:w w:val="99"/>
          <w:sz w:val="15"/>
          <w:u w:val="single" w:color="000000"/>
        </w:rPr>
        <w:t>Sc</w:t>
      </w:r>
      <w:r>
        <w:rPr>
          <w:rFonts w:ascii="Arial"/>
          <w:color w:val="3B3B3B"/>
          <w:spacing w:val="-2"/>
          <w:w w:val="99"/>
          <w:sz w:val="15"/>
          <w:u w:val="single" w:color="000000"/>
        </w:rPr>
        <w:t>h</w:t>
      </w:r>
      <w:r>
        <w:rPr>
          <w:rFonts w:ascii="Arial"/>
          <w:color w:val="575757"/>
          <w:spacing w:val="-2"/>
          <w:w w:val="99"/>
          <w:sz w:val="15"/>
          <w:u w:val="single" w:color="000000"/>
        </w:rPr>
        <w:t>o</w:t>
      </w:r>
      <w:r>
        <w:rPr>
          <w:rFonts w:ascii="Arial"/>
          <w:color w:val="3B3B3B"/>
          <w:spacing w:val="-2"/>
          <w:w w:val="99"/>
          <w:sz w:val="15"/>
          <w:u w:val="single" w:color="000000"/>
        </w:rPr>
        <w:t>l</w:t>
      </w:r>
      <w:r>
        <w:rPr>
          <w:rFonts w:ascii="Arial"/>
          <w:color w:val="575757"/>
          <w:spacing w:val="-2"/>
          <w:w w:val="99"/>
          <w:sz w:val="15"/>
          <w:u w:val="single" w:color="000000"/>
        </w:rPr>
        <w:t>arship</w:t>
      </w:r>
      <w:r>
        <w:rPr>
          <w:rFonts w:ascii="Arial"/>
          <w:color w:val="575757"/>
          <w:w w:val="99"/>
          <w:sz w:val="15"/>
          <w:u w:val="single" w:color="000000"/>
        </w:rPr>
        <w:t xml:space="preserve"> </w:t>
      </w:r>
      <w:r>
        <w:rPr>
          <w:rFonts w:ascii="Arial"/>
          <w:color w:val="575757"/>
          <w:w w:val="95"/>
          <w:sz w:val="15"/>
        </w:rPr>
        <w:t xml:space="preserve">Application Deadlines: April </w:t>
      </w:r>
      <w:r>
        <w:rPr>
          <w:rFonts w:ascii="Times New Roman"/>
          <w:color w:val="575757"/>
          <w:w w:val="95"/>
          <w:sz w:val="15"/>
        </w:rPr>
        <w:t>30,</w:t>
      </w:r>
      <w:r>
        <w:rPr>
          <w:rFonts w:ascii="Times New Roman"/>
          <w:color w:val="575757"/>
          <w:spacing w:val="-16"/>
          <w:w w:val="95"/>
          <w:sz w:val="15"/>
        </w:rPr>
        <w:t xml:space="preserve"> </w:t>
      </w:r>
      <w:r>
        <w:rPr>
          <w:rFonts w:ascii="Arial"/>
          <w:color w:val="575757"/>
          <w:w w:val="95"/>
          <w:sz w:val="15"/>
        </w:rPr>
        <w:t>Annually</w:t>
      </w:r>
    </w:p>
    <w:p w:rsidR="00CF3DB2" w:rsidRDefault="007E700D">
      <w:pPr>
        <w:pStyle w:val="BodyText"/>
        <w:spacing w:before="2" w:line="186" w:lineRule="exact"/>
        <w:ind w:left="2483" w:right="4889" w:hanging="5"/>
      </w:pPr>
      <w:r>
        <w:rPr>
          <w:color w:val="575757"/>
        </w:rPr>
        <w:t>The</w:t>
      </w:r>
      <w:r>
        <w:rPr>
          <w:color w:val="575757"/>
          <w:spacing w:val="-16"/>
        </w:rPr>
        <w:t xml:space="preserve"> </w:t>
      </w:r>
      <w:r>
        <w:rPr>
          <w:color w:val="575757"/>
        </w:rPr>
        <w:t>purpose</w:t>
      </w:r>
      <w:r>
        <w:rPr>
          <w:color w:val="575757"/>
          <w:spacing w:val="-19"/>
        </w:rPr>
        <w:t xml:space="preserve"> </w:t>
      </w:r>
      <w:r>
        <w:rPr>
          <w:color w:val="575757"/>
        </w:rPr>
        <w:t>of</w:t>
      </w:r>
      <w:r>
        <w:rPr>
          <w:color w:val="575757"/>
          <w:spacing w:val="-20"/>
        </w:rPr>
        <w:t xml:space="preserve"> </w:t>
      </w:r>
      <w:r>
        <w:rPr>
          <w:color w:val="575757"/>
        </w:rPr>
        <w:t>this</w:t>
      </w:r>
      <w:r>
        <w:rPr>
          <w:color w:val="575757"/>
          <w:spacing w:val="-19"/>
        </w:rPr>
        <w:t xml:space="preserve"> </w:t>
      </w:r>
      <w:r>
        <w:rPr>
          <w:color w:val="575757"/>
        </w:rPr>
        <w:t>scholarship</w:t>
      </w:r>
      <w:r>
        <w:rPr>
          <w:color w:val="575757"/>
          <w:spacing w:val="-16"/>
        </w:rPr>
        <w:t xml:space="preserve"> </w:t>
      </w:r>
      <w:r>
        <w:rPr>
          <w:color w:val="575757"/>
        </w:rPr>
        <w:t>is</w:t>
      </w:r>
      <w:r>
        <w:rPr>
          <w:color w:val="575757"/>
          <w:spacing w:val="-26"/>
        </w:rPr>
        <w:t xml:space="preserve"> </w:t>
      </w:r>
      <w:r>
        <w:rPr>
          <w:color w:val="575757"/>
        </w:rPr>
        <w:t>to</w:t>
      </w:r>
      <w:r>
        <w:rPr>
          <w:color w:val="575757"/>
          <w:spacing w:val="-18"/>
        </w:rPr>
        <w:t xml:space="preserve"> </w:t>
      </w:r>
      <w:r>
        <w:rPr>
          <w:color w:val="575757"/>
        </w:rPr>
        <w:t>recognize</w:t>
      </w:r>
      <w:r>
        <w:rPr>
          <w:color w:val="575757"/>
          <w:spacing w:val="-19"/>
        </w:rPr>
        <w:t xml:space="preserve"> </w:t>
      </w:r>
      <w:r>
        <w:rPr>
          <w:color w:val="575757"/>
        </w:rPr>
        <w:t>a</w:t>
      </w:r>
      <w:r>
        <w:rPr>
          <w:color w:val="575757"/>
          <w:spacing w:val="-19"/>
        </w:rPr>
        <w:t xml:space="preserve"> </w:t>
      </w:r>
      <w:r>
        <w:rPr>
          <w:color w:val="575757"/>
        </w:rPr>
        <w:t>senior</w:t>
      </w:r>
      <w:r>
        <w:rPr>
          <w:color w:val="575757"/>
          <w:spacing w:val="-14"/>
        </w:rPr>
        <w:t xml:space="preserve"> </w:t>
      </w:r>
      <w:r>
        <w:rPr>
          <w:color w:val="575757"/>
        </w:rPr>
        <w:t>high</w:t>
      </w:r>
      <w:r>
        <w:rPr>
          <w:color w:val="575757"/>
          <w:spacing w:val="-26"/>
        </w:rPr>
        <w:t xml:space="preserve"> </w:t>
      </w:r>
      <w:r>
        <w:rPr>
          <w:color w:val="575757"/>
        </w:rPr>
        <w:t>school student</w:t>
      </w:r>
      <w:r>
        <w:rPr>
          <w:color w:val="575757"/>
          <w:spacing w:val="-26"/>
        </w:rPr>
        <w:t xml:space="preserve"> </w:t>
      </w:r>
      <w:r>
        <w:rPr>
          <w:color w:val="575757"/>
        </w:rPr>
        <w:t>from</w:t>
      </w:r>
      <w:r>
        <w:rPr>
          <w:color w:val="575757"/>
          <w:spacing w:val="-26"/>
        </w:rPr>
        <w:t xml:space="preserve"> </w:t>
      </w:r>
      <w:r>
        <w:rPr>
          <w:color w:val="575757"/>
        </w:rPr>
        <w:t>a</w:t>
      </w:r>
      <w:r>
        <w:rPr>
          <w:color w:val="575757"/>
          <w:spacing w:val="-25"/>
        </w:rPr>
        <w:t xml:space="preserve"> </w:t>
      </w:r>
      <w:r>
        <w:rPr>
          <w:color w:val="575757"/>
        </w:rPr>
        <w:t>migrant</w:t>
      </w:r>
      <w:r>
        <w:rPr>
          <w:color w:val="575757"/>
          <w:spacing w:val="-28"/>
        </w:rPr>
        <w:t xml:space="preserve"> </w:t>
      </w:r>
      <w:r>
        <w:rPr>
          <w:color w:val="575757"/>
        </w:rPr>
        <w:t>farmworker</w:t>
      </w:r>
      <w:r>
        <w:rPr>
          <w:color w:val="575757"/>
          <w:spacing w:val="-26"/>
        </w:rPr>
        <w:t xml:space="preserve"> </w:t>
      </w:r>
      <w:r>
        <w:rPr>
          <w:color w:val="575757"/>
        </w:rPr>
        <w:t>family</w:t>
      </w:r>
      <w:r>
        <w:rPr>
          <w:color w:val="575757"/>
          <w:spacing w:val="-23"/>
        </w:rPr>
        <w:t xml:space="preserve"> </w:t>
      </w:r>
      <w:r>
        <w:rPr>
          <w:color w:val="575757"/>
        </w:rPr>
        <w:t>in</w:t>
      </w:r>
      <w:r>
        <w:rPr>
          <w:color w:val="575757"/>
          <w:spacing w:val="-27"/>
        </w:rPr>
        <w:t xml:space="preserve"> </w:t>
      </w:r>
      <w:r>
        <w:rPr>
          <w:color w:val="575757"/>
        </w:rPr>
        <w:t>Franklin,</w:t>
      </w:r>
      <w:r>
        <w:rPr>
          <w:color w:val="575757"/>
          <w:spacing w:val="-29"/>
        </w:rPr>
        <w:t xml:space="preserve"> </w:t>
      </w:r>
      <w:r>
        <w:rPr>
          <w:color w:val="575757"/>
        </w:rPr>
        <w:t>St.</w:t>
      </w:r>
      <w:r>
        <w:rPr>
          <w:color w:val="575757"/>
          <w:spacing w:val="-29"/>
        </w:rPr>
        <w:t xml:space="preserve"> </w:t>
      </w:r>
      <w:r>
        <w:rPr>
          <w:color w:val="575757"/>
        </w:rPr>
        <w:t>Lawrence</w:t>
      </w:r>
      <w:r>
        <w:rPr>
          <w:color w:val="575757"/>
          <w:spacing w:val="-27"/>
        </w:rPr>
        <w:t xml:space="preserve"> </w:t>
      </w:r>
      <w:r>
        <w:rPr>
          <w:color w:val="575757"/>
        </w:rPr>
        <w:t xml:space="preserve">or </w:t>
      </w:r>
      <w:r>
        <w:rPr>
          <w:color w:val="575757"/>
        </w:rPr>
        <w:t>Clinton counties in New York State needing post-secondary scholarship</w:t>
      </w:r>
      <w:r>
        <w:rPr>
          <w:color w:val="575757"/>
          <w:spacing w:val="-21"/>
        </w:rPr>
        <w:t xml:space="preserve"> </w:t>
      </w:r>
      <w:r>
        <w:rPr>
          <w:color w:val="575757"/>
        </w:rPr>
        <w:t>assistance</w:t>
      </w:r>
      <w:r>
        <w:rPr>
          <w:color w:val="575757"/>
          <w:spacing w:val="-20"/>
        </w:rPr>
        <w:t xml:space="preserve"> </w:t>
      </w:r>
      <w:r>
        <w:rPr>
          <w:color w:val="575757"/>
        </w:rPr>
        <w:t>who</w:t>
      </w:r>
      <w:r>
        <w:rPr>
          <w:color w:val="575757"/>
          <w:spacing w:val="-19"/>
        </w:rPr>
        <w:t xml:space="preserve"> </w:t>
      </w:r>
      <w:r>
        <w:rPr>
          <w:color w:val="575757"/>
        </w:rPr>
        <w:t>has</w:t>
      </w:r>
      <w:r>
        <w:rPr>
          <w:color w:val="575757"/>
          <w:spacing w:val="-22"/>
        </w:rPr>
        <w:t xml:space="preserve"> </w:t>
      </w:r>
      <w:r>
        <w:rPr>
          <w:color w:val="575757"/>
        </w:rPr>
        <w:t>demonstrated</w:t>
      </w:r>
      <w:r>
        <w:rPr>
          <w:color w:val="575757"/>
          <w:spacing w:val="-20"/>
        </w:rPr>
        <w:t xml:space="preserve"> </w:t>
      </w:r>
      <w:r>
        <w:rPr>
          <w:rFonts w:ascii="Times New Roman"/>
          <w:color w:val="6E6E6E"/>
          <w:sz w:val="20"/>
        </w:rPr>
        <w:t>a</w:t>
      </w:r>
      <w:r>
        <w:rPr>
          <w:rFonts w:ascii="Times New Roman"/>
          <w:color w:val="6E6E6E"/>
          <w:spacing w:val="-30"/>
          <w:sz w:val="20"/>
        </w:rPr>
        <w:t xml:space="preserve"> </w:t>
      </w:r>
      <w:r>
        <w:rPr>
          <w:color w:val="6E6E6E"/>
        </w:rPr>
        <w:t>caring</w:t>
      </w:r>
      <w:r>
        <w:rPr>
          <w:color w:val="6E6E6E"/>
          <w:spacing w:val="-21"/>
        </w:rPr>
        <w:t xml:space="preserve"> </w:t>
      </w:r>
      <w:r>
        <w:rPr>
          <w:color w:val="575757"/>
        </w:rPr>
        <w:t>and</w:t>
      </w:r>
      <w:r>
        <w:rPr>
          <w:color w:val="575757"/>
          <w:spacing w:val="-23"/>
        </w:rPr>
        <w:t xml:space="preserve"> </w:t>
      </w:r>
      <w:r>
        <w:rPr>
          <w:color w:val="575757"/>
        </w:rPr>
        <w:t xml:space="preserve">giving attitude toward another individual or community with a </w:t>
      </w:r>
      <w:r>
        <w:rPr>
          <w:rFonts w:ascii="Times New Roman"/>
          <w:color w:val="575757"/>
        </w:rPr>
        <w:t xml:space="preserve">$500 </w:t>
      </w:r>
      <w:r>
        <w:rPr>
          <w:color w:val="575757"/>
          <w:w w:val="95"/>
        </w:rPr>
        <w:t>scholarship.</w:t>
      </w:r>
      <w:r>
        <w:rPr>
          <w:color w:val="575757"/>
          <w:spacing w:val="-7"/>
          <w:w w:val="95"/>
        </w:rPr>
        <w:t xml:space="preserve"> </w:t>
      </w:r>
      <w:r>
        <w:rPr>
          <w:color w:val="575757"/>
          <w:w w:val="95"/>
        </w:rPr>
        <w:t>Submit</w:t>
      </w:r>
      <w:r>
        <w:rPr>
          <w:color w:val="575757"/>
          <w:spacing w:val="-6"/>
          <w:w w:val="95"/>
        </w:rPr>
        <w:t xml:space="preserve"> </w:t>
      </w:r>
      <w:r>
        <w:rPr>
          <w:color w:val="575757"/>
          <w:w w:val="95"/>
        </w:rPr>
        <w:t>completed</w:t>
      </w:r>
      <w:r>
        <w:rPr>
          <w:color w:val="575757"/>
          <w:spacing w:val="-2"/>
          <w:w w:val="95"/>
        </w:rPr>
        <w:t xml:space="preserve"> </w:t>
      </w:r>
      <w:r>
        <w:rPr>
          <w:color w:val="575757"/>
          <w:w w:val="95"/>
        </w:rPr>
        <w:t>application</w:t>
      </w:r>
      <w:r>
        <w:rPr>
          <w:color w:val="575757"/>
          <w:spacing w:val="-2"/>
          <w:w w:val="95"/>
        </w:rPr>
        <w:t xml:space="preserve"> </w:t>
      </w:r>
      <w:r>
        <w:rPr>
          <w:color w:val="575757"/>
          <w:w w:val="95"/>
        </w:rPr>
        <w:t>packet</w:t>
      </w:r>
      <w:r>
        <w:rPr>
          <w:color w:val="575757"/>
          <w:spacing w:val="-10"/>
          <w:w w:val="95"/>
        </w:rPr>
        <w:t xml:space="preserve"> </w:t>
      </w:r>
      <w:r>
        <w:rPr>
          <w:color w:val="575757"/>
          <w:w w:val="95"/>
        </w:rPr>
        <w:t>to:</w:t>
      </w:r>
      <w:r>
        <w:rPr>
          <w:color w:val="575757"/>
          <w:spacing w:val="-18"/>
          <w:w w:val="95"/>
        </w:rPr>
        <w:t xml:space="preserve"> </w:t>
      </w:r>
      <w:r>
        <w:rPr>
          <w:color w:val="575757"/>
          <w:w w:val="95"/>
        </w:rPr>
        <w:t>Juanita</w:t>
      </w:r>
      <w:r>
        <w:rPr>
          <w:color w:val="575757"/>
          <w:spacing w:val="-4"/>
          <w:w w:val="95"/>
        </w:rPr>
        <w:t xml:space="preserve"> </w:t>
      </w:r>
      <w:r>
        <w:rPr>
          <w:color w:val="575757"/>
          <w:w w:val="95"/>
        </w:rPr>
        <w:t>Crippen</w:t>
      </w:r>
    </w:p>
    <w:p w:rsidR="00CF3DB2" w:rsidRDefault="007E700D">
      <w:pPr>
        <w:spacing w:line="178" w:lineRule="exact"/>
        <w:ind w:left="2497" w:right="3843"/>
        <w:rPr>
          <w:rFonts w:ascii="Times New Roman" w:eastAsia="Times New Roman" w:hAnsi="Times New Roman" w:cs="Times New Roman"/>
          <w:sz w:val="16"/>
          <w:szCs w:val="16"/>
        </w:rPr>
      </w:pPr>
      <w:r>
        <w:rPr>
          <w:rFonts w:ascii="Times New Roman"/>
          <w:color w:val="575757"/>
          <w:spacing w:val="-5"/>
          <w:sz w:val="16"/>
        </w:rPr>
        <w:t>[...]</w:t>
      </w:r>
      <w:r>
        <w:rPr>
          <w:rFonts w:ascii="Times New Roman"/>
          <w:color w:val="575757"/>
          <w:spacing w:val="15"/>
          <w:sz w:val="16"/>
        </w:rPr>
        <w:t xml:space="preserve"> </w:t>
      </w:r>
      <w:r>
        <w:rPr>
          <w:rFonts w:ascii="Times New Roman"/>
          <w:color w:val="575757"/>
          <w:sz w:val="16"/>
        </w:rPr>
        <w:t>Mw,</w:t>
      </w:r>
    </w:p>
    <w:p w:rsidR="00CF3DB2" w:rsidRDefault="007E700D">
      <w:pPr>
        <w:spacing w:before="135" w:line="213" w:lineRule="exact"/>
        <w:ind w:left="2487" w:right="3843"/>
        <w:rPr>
          <w:rFonts w:ascii="Arial" w:eastAsia="Arial" w:hAnsi="Arial" w:cs="Arial"/>
          <w:sz w:val="18"/>
          <w:szCs w:val="18"/>
        </w:rPr>
      </w:pPr>
      <w:r>
        <w:rPr>
          <w:rFonts w:ascii="Arial"/>
          <w:color w:val="6E6E6E"/>
          <w:w w:val="91"/>
          <w:sz w:val="15"/>
          <w:u w:val="single" w:color="000000"/>
        </w:rPr>
        <w:t>American</w:t>
      </w:r>
      <w:r>
        <w:rPr>
          <w:rFonts w:ascii="Arial"/>
          <w:color w:val="6E6E6E"/>
          <w:spacing w:val="14"/>
          <w:sz w:val="15"/>
          <w:u w:val="single" w:color="000000"/>
        </w:rPr>
        <w:t xml:space="preserve"> </w:t>
      </w:r>
      <w:r>
        <w:rPr>
          <w:rFonts w:ascii="Times New Roman"/>
          <w:color w:val="575757"/>
          <w:w w:val="82"/>
          <w:sz w:val="19"/>
          <w:u w:val="single" w:color="000000"/>
        </w:rPr>
        <w:t>legio</w:t>
      </w:r>
      <w:r>
        <w:rPr>
          <w:rFonts w:ascii="Times New Roman"/>
          <w:color w:val="575757"/>
          <w:w w:val="83"/>
          <w:sz w:val="19"/>
          <w:u w:val="single" w:color="000000"/>
        </w:rPr>
        <w:t>n</w:t>
      </w:r>
      <w:r>
        <w:rPr>
          <w:rFonts w:ascii="Times New Roman"/>
          <w:color w:val="575757"/>
          <w:spacing w:val="2"/>
          <w:sz w:val="19"/>
          <w:u w:val="single" w:color="000000"/>
        </w:rPr>
        <w:t xml:space="preserve"> </w:t>
      </w:r>
      <w:r>
        <w:rPr>
          <w:rFonts w:ascii="Times New Roman"/>
          <w:color w:val="575757"/>
          <w:w w:val="70"/>
          <w:sz w:val="19"/>
          <w:u w:val="single" w:color="000000"/>
        </w:rPr>
        <w:t>Auxiliary</w:t>
      </w:r>
      <w:r>
        <w:rPr>
          <w:rFonts w:ascii="Times New Roman"/>
          <w:color w:val="575757"/>
          <w:w w:val="71"/>
          <w:sz w:val="19"/>
          <w:u w:val="single" w:color="000000"/>
        </w:rPr>
        <w:t>.</w:t>
      </w:r>
      <w:r>
        <w:rPr>
          <w:rFonts w:ascii="Times New Roman"/>
          <w:color w:val="575757"/>
          <w:spacing w:val="-5"/>
          <w:sz w:val="19"/>
          <w:u w:val="single" w:color="000000"/>
        </w:rPr>
        <w:t xml:space="preserve"> </w:t>
      </w:r>
      <w:r>
        <w:rPr>
          <w:rFonts w:ascii="Times New Roman"/>
          <w:color w:val="575757"/>
          <w:spacing w:val="-31"/>
          <w:sz w:val="19"/>
        </w:rPr>
        <w:t xml:space="preserve"> </w:t>
      </w:r>
      <w:r>
        <w:rPr>
          <w:rFonts w:ascii="Arial"/>
          <w:color w:val="6E6E6E"/>
          <w:w w:val="80"/>
          <w:sz w:val="18"/>
          <w:u w:val="single" w:color="000000"/>
        </w:rPr>
        <w:t>Dept</w:t>
      </w:r>
      <w:r>
        <w:rPr>
          <w:rFonts w:ascii="Arial"/>
          <w:color w:val="6E6E6E"/>
          <w:spacing w:val="-28"/>
          <w:sz w:val="18"/>
          <w:u w:val="single" w:color="000000"/>
        </w:rPr>
        <w:t xml:space="preserve"> </w:t>
      </w:r>
      <w:r>
        <w:rPr>
          <w:rFonts w:ascii="Arial"/>
          <w:color w:val="575757"/>
          <w:w w:val="85"/>
          <w:sz w:val="18"/>
          <w:u w:val="single" w:color="000000"/>
        </w:rPr>
        <w:t>of</w:t>
      </w:r>
      <w:r>
        <w:rPr>
          <w:rFonts w:ascii="Arial"/>
          <w:color w:val="575757"/>
          <w:spacing w:val="-15"/>
          <w:sz w:val="18"/>
          <w:u w:val="single" w:color="000000"/>
        </w:rPr>
        <w:t xml:space="preserve"> </w:t>
      </w:r>
      <w:r>
        <w:rPr>
          <w:rFonts w:ascii="Arial"/>
          <w:color w:val="575757"/>
          <w:w w:val="83"/>
          <w:sz w:val="18"/>
          <w:u w:val="single" w:color="000000"/>
        </w:rPr>
        <w:t>MN</w:t>
      </w:r>
      <w:r>
        <w:rPr>
          <w:rFonts w:ascii="Arial"/>
          <w:color w:val="575757"/>
          <w:spacing w:val="-18"/>
          <w:sz w:val="18"/>
          <w:u w:val="single" w:color="000000"/>
        </w:rPr>
        <w:t xml:space="preserve"> </w:t>
      </w:r>
      <w:r>
        <w:rPr>
          <w:rFonts w:ascii="Arial"/>
          <w:color w:val="575757"/>
          <w:w w:val="79"/>
          <w:sz w:val="18"/>
          <w:u w:val="single" w:color="000000"/>
        </w:rPr>
        <w:t>Memo</w:t>
      </w:r>
      <w:r>
        <w:rPr>
          <w:rFonts w:ascii="Arial"/>
          <w:color w:val="575757"/>
          <w:spacing w:val="6"/>
          <w:w w:val="79"/>
          <w:sz w:val="18"/>
          <w:u w:val="single" w:color="000000"/>
        </w:rPr>
        <w:t>r</w:t>
      </w:r>
      <w:r>
        <w:rPr>
          <w:rFonts w:ascii="Arial"/>
          <w:color w:val="7E7E7E"/>
          <w:spacing w:val="-26"/>
          <w:w w:val="146"/>
          <w:sz w:val="18"/>
          <w:u w:val="single" w:color="000000"/>
        </w:rPr>
        <w:t>i</w:t>
      </w:r>
      <w:r>
        <w:rPr>
          <w:rFonts w:ascii="Arial"/>
          <w:color w:val="575757"/>
          <w:spacing w:val="11"/>
          <w:w w:val="68"/>
          <w:sz w:val="18"/>
          <w:u w:val="single" w:color="000000"/>
        </w:rPr>
        <w:t>a</w:t>
      </w:r>
      <w:r>
        <w:rPr>
          <w:rFonts w:ascii="Arial"/>
          <w:color w:val="2A2A2A"/>
          <w:w w:val="87"/>
          <w:sz w:val="18"/>
          <w:u w:val="single" w:color="000000"/>
        </w:rPr>
        <w:t>l</w:t>
      </w:r>
      <w:r>
        <w:rPr>
          <w:rFonts w:ascii="Arial"/>
          <w:color w:val="2A2A2A"/>
          <w:spacing w:val="-23"/>
          <w:sz w:val="18"/>
          <w:u w:val="single" w:color="000000"/>
        </w:rPr>
        <w:t xml:space="preserve"> </w:t>
      </w:r>
      <w:r>
        <w:rPr>
          <w:rFonts w:ascii="Arial"/>
          <w:color w:val="6E6E6E"/>
          <w:w w:val="73"/>
          <w:sz w:val="18"/>
          <w:u w:val="single" w:color="000000"/>
        </w:rPr>
        <w:t>Scholarshjos</w:t>
      </w:r>
    </w:p>
    <w:p w:rsidR="00CF3DB2" w:rsidRDefault="007E700D">
      <w:pPr>
        <w:pStyle w:val="BodyText"/>
        <w:spacing w:line="168" w:lineRule="exact"/>
        <w:ind w:left="2492" w:right="3843"/>
      </w:pPr>
      <w:r>
        <w:rPr>
          <w:color w:val="575757"/>
          <w:w w:val="95"/>
        </w:rPr>
        <w:t xml:space="preserve">Application Deadlines: April </w:t>
      </w:r>
      <w:r>
        <w:rPr>
          <w:rFonts w:ascii="Times New Roman"/>
          <w:color w:val="575757"/>
          <w:spacing w:val="-5"/>
          <w:w w:val="95"/>
        </w:rPr>
        <w:t>01,</w:t>
      </w:r>
      <w:r>
        <w:rPr>
          <w:rFonts w:ascii="Times New Roman"/>
          <w:color w:val="575757"/>
          <w:spacing w:val="-2"/>
          <w:w w:val="95"/>
        </w:rPr>
        <w:t xml:space="preserve"> </w:t>
      </w:r>
      <w:r>
        <w:rPr>
          <w:color w:val="575757"/>
          <w:w w:val="95"/>
        </w:rPr>
        <w:t>Annually</w:t>
      </w:r>
    </w:p>
    <w:p w:rsidR="00CF3DB2" w:rsidRDefault="007E700D">
      <w:pPr>
        <w:pStyle w:val="BodyText"/>
        <w:spacing w:before="12" w:line="259" w:lineRule="auto"/>
        <w:ind w:left="2497" w:right="4860" w:hanging="5"/>
      </w:pPr>
      <w:r>
        <w:rPr>
          <w:color w:val="575757"/>
        </w:rPr>
        <w:t>The</w:t>
      </w:r>
      <w:r>
        <w:rPr>
          <w:color w:val="575757"/>
          <w:spacing w:val="-25"/>
        </w:rPr>
        <w:t xml:space="preserve"> </w:t>
      </w:r>
      <w:r>
        <w:rPr>
          <w:color w:val="575757"/>
        </w:rPr>
        <w:t>purpose</w:t>
      </w:r>
      <w:r>
        <w:rPr>
          <w:color w:val="575757"/>
          <w:spacing w:val="-26"/>
        </w:rPr>
        <w:t xml:space="preserve"> </w:t>
      </w:r>
      <w:r>
        <w:rPr>
          <w:color w:val="575757"/>
        </w:rPr>
        <w:t>of</w:t>
      </w:r>
      <w:r>
        <w:rPr>
          <w:color w:val="575757"/>
          <w:spacing w:val="-27"/>
        </w:rPr>
        <w:t xml:space="preserve"> </w:t>
      </w:r>
      <w:r>
        <w:rPr>
          <w:color w:val="575757"/>
        </w:rPr>
        <w:t>this</w:t>
      </w:r>
      <w:r>
        <w:rPr>
          <w:color w:val="575757"/>
          <w:spacing w:val="-25"/>
        </w:rPr>
        <w:t xml:space="preserve"> </w:t>
      </w:r>
      <w:r>
        <w:rPr>
          <w:color w:val="575757"/>
        </w:rPr>
        <w:t>scholarship,</w:t>
      </w:r>
      <w:r>
        <w:rPr>
          <w:color w:val="575757"/>
          <w:spacing w:val="-24"/>
        </w:rPr>
        <w:t xml:space="preserve"> </w:t>
      </w:r>
      <w:r>
        <w:rPr>
          <w:color w:val="575757"/>
        </w:rPr>
        <w:t>sponsored</w:t>
      </w:r>
      <w:r>
        <w:rPr>
          <w:color w:val="575757"/>
          <w:spacing w:val="-24"/>
        </w:rPr>
        <w:t xml:space="preserve"> </w:t>
      </w:r>
      <w:r>
        <w:rPr>
          <w:color w:val="575757"/>
        </w:rPr>
        <w:t>by</w:t>
      </w:r>
      <w:r>
        <w:rPr>
          <w:color w:val="575757"/>
          <w:spacing w:val="-30"/>
        </w:rPr>
        <w:t xml:space="preserve"> </w:t>
      </w:r>
      <w:r>
        <w:rPr>
          <w:color w:val="575757"/>
        </w:rPr>
        <w:t>the</w:t>
      </w:r>
      <w:r>
        <w:rPr>
          <w:color w:val="575757"/>
          <w:spacing w:val="-27"/>
        </w:rPr>
        <w:t xml:space="preserve"> </w:t>
      </w:r>
      <w:r>
        <w:rPr>
          <w:color w:val="575757"/>
        </w:rPr>
        <w:t>American</w:t>
      </w:r>
      <w:r>
        <w:rPr>
          <w:color w:val="575757"/>
          <w:spacing w:val="-19"/>
        </w:rPr>
        <w:t xml:space="preserve"> </w:t>
      </w:r>
      <w:r>
        <w:rPr>
          <w:color w:val="575757"/>
        </w:rPr>
        <w:t xml:space="preserve">Legion, </w:t>
      </w:r>
      <w:r>
        <w:rPr>
          <w:color w:val="575757"/>
        </w:rPr>
        <w:t xml:space="preserve">Department of Minnesota. is to provide financial assistance to students to further their education in any Minnesota university, college, vocational school or other accredited institution of higher </w:t>
      </w:r>
      <w:r>
        <w:rPr>
          <w:color w:val="7E7E7E"/>
          <w:spacing w:val="-3"/>
          <w:w w:val="92"/>
        </w:rPr>
        <w:t>e</w:t>
      </w:r>
      <w:r>
        <w:rPr>
          <w:color w:val="575757"/>
          <w:spacing w:val="-3"/>
          <w:w w:val="92"/>
        </w:rPr>
        <w:t>du</w:t>
      </w:r>
      <w:r>
        <w:rPr>
          <w:color w:val="7E7E7E"/>
          <w:spacing w:val="-3"/>
          <w:w w:val="92"/>
        </w:rPr>
        <w:t>ca</w:t>
      </w:r>
      <w:r>
        <w:rPr>
          <w:color w:val="7E7E7E"/>
          <w:spacing w:val="-24"/>
          <w:w w:val="92"/>
        </w:rPr>
        <w:t xml:space="preserve"> </w:t>
      </w:r>
      <w:r>
        <w:rPr>
          <w:color w:val="575757"/>
          <w:spacing w:val="-7"/>
          <w:w w:val="125"/>
        </w:rPr>
        <w:t>t</w:t>
      </w:r>
      <w:r>
        <w:rPr>
          <w:color w:val="7E7E7E"/>
          <w:spacing w:val="-7"/>
          <w:w w:val="125"/>
        </w:rPr>
        <w:t>io</w:t>
      </w:r>
      <w:r>
        <w:rPr>
          <w:color w:val="575757"/>
          <w:spacing w:val="-7"/>
          <w:w w:val="125"/>
        </w:rPr>
        <w:t>n</w:t>
      </w:r>
      <w:r>
        <w:rPr>
          <w:color w:val="7E7E7E"/>
          <w:spacing w:val="-7"/>
          <w:w w:val="125"/>
        </w:rPr>
        <w:t>,</w:t>
      </w:r>
      <w:r>
        <w:rPr>
          <w:color w:val="7E7E7E"/>
          <w:spacing w:val="-33"/>
          <w:w w:val="125"/>
        </w:rPr>
        <w:t xml:space="preserve"> </w:t>
      </w:r>
      <w:r>
        <w:rPr>
          <w:color w:val="575757"/>
          <w:w w:val="95"/>
        </w:rPr>
        <w:t>or</w:t>
      </w:r>
      <w:r>
        <w:rPr>
          <w:color w:val="575757"/>
          <w:spacing w:val="-7"/>
          <w:w w:val="95"/>
        </w:rPr>
        <w:t xml:space="preserve"> </w:t>
      </w:r>
      <w:r>
        <w:rPr>
          <w:color w:val="6E6E6E"/>
          <w:w w:val="91"/>
        </w:rPr>
        <w:t>In</w:t>
      </w:r>
      <w:r>
        <w:rPr>
          <w:color w:val="6E6E6E"/>
          <w:spacing w:val="-6"/>
          <w:w w:val="91"/>
        </w:rPr>
        <w:t xml:space="preserve"> </w:t>
      </w:r>
      <w:r>
        <w:rPr>
          <w:color w:val="6E6E6E"/>
          <w:w w:val="89"/>
        </w:rPr>
        <w:t>states</w:t>
      </w:r>
      <w:r>
        <w:rPr>
          <w:color w:val="6E6E6E"/>
          <w:spacing w:val="5"/>
          <w:w w:val="89"/>
        </w:rPr>
        <w:t xml:space="preserve"> </w:t>
      </w:r>
      <w:r>
        <w:rPr>
          <w:color w:val="575757"/>
          <w:w w:val="97"/>
        </w:rPr>
        <w:t>with</w:t>
      </w:r>
      <w:r>
        <w:rPr>
          <w:color w:val="575757"/>
          <w:spacing w:val="5"/>
          <w:w w:val="97"/>
        </w:rPr>
        <w:t xml:space="preserve"> </w:t>
      </w:r>
      <w:r>
        <w:rPr>
          <w:color w:val="575757"/>
          <w:spacing w:val="-1"/>
          <w:w w:val="93"/>
        </w:rPr>
        <w:t>Minn</w:t>
      </w:r>
      <w:r>
        <w:rPr>
          <w:color w:val="7E7E7E"/>
          <w:spacing w:val="-1"/>
          <w:w w:val="93"/>
        </w:rPr>
        <w:t>e</w:t>
      </w:r>
      <w:r>
        <w:rPr>
          <w:color w:val="575757"/>
          <w:spacing w:val="-1"/>
          <w:w w:val="93"/>
        </w:rPr>
        <w:t>sota</w:t>
      </w:r>
      <w:r>
        <w:rPr>
          <w:color w:val="575757"/>
          <w:spacing w:val="4"/>
          <w:w w:val="93"/>
        </w:rPr>
        <w:t xml:space="preserve"> </w:t>
      </w:r>
      <w:r>
        <w:rPr>
          <w:color w:val="575757"/>
          <w:w w:val="94"/>
        </w:rPr>
        <w:t>recipro</w:t>
      </w:r>
      <w:r>
        <w:rPr>
          <w:color w:val="7E7E7E"/>
          <w:w w:val="94"/>
        </w:rPr>
        <w:t>city.</w:t>
      </w:r>
      <w:r>
        <w:rPr>
          <w:color w:val="7E7E7E"/>
          <w:spacing w:val="-15"/>
          <w:w w:val="94"/>
        </w:rPr>
        <w:t xml:space="preserve"> </w:t>
      </w:r>
      <w:r>
        <w:rPr>
          <w:color w:val="575757"/>
          <w:w w:val="94"/>
        </w:rPr>
        <w:t>All</w:t>
      </w:r>
      <w:r>
        <w:rPr>
          <w:color w:val="575757"/>
          <w:spacing w:val="-4"/>
          <w:w w:val="94"/>
        </w:rPr>
        <w:t xml:space="preserve"> </w:t>
      </w:r>
      <w:r>
        <w:rPr>
          <w:color w:val="575757"/>
          <w:w w:val="93"/>
        </w:rPr>
        <w:t>applican</w:t>
      </w:r>
      <w:r>
        <w:rPr>
          <w:color w:val="7E7E7E"/>
          <w:w w:val="93"/>
        </w:rPr>
        <w:t>ts</w:t>
      </w:r>
      <w:r>
        <w:rPr>
          <w:color w:val="7E7E7E"/>
          <w:spacing w:val="2"/>
          <w:w w:val="93"/>
        </w:rPr>
        <w:t xml:space="preserve"> </w:t>
      </w:r>
      <w:r>
        <w:rPr>
          <w:color w:val="575757"/>
          <w:w w:val="93"/>
        </w:rPr>
        <w:t>must</w:t>
      </w:r>
    </w:p>
    <w:p w:rsidR="00CF3DB2" w:rsidRDefault="007E700D">
      <w:pPr>
        <w:pStyle w:val="BodyText"/>
        <w:spacing w:line="186" w:lineRule="exact"/>
        <w:ind w:left="2502" w:right="3843"/>
        <w:rPr>
          <w:rFonts w:ascii="Times New Roman" w:eastAsia="Times New Roman" w:hAnsi="Times New Roman" w:cs="Times New Roman"/>
          <w:sz w:val="19"/>
          <w:szCs w:val="19"/>
        </w:rPr>
      </w:pPr>
      <w:r>
        <w:rPr>
          <w:color w:val="7E7E7E"/>
          <w:w w:val="95"/>
        </w:rPr>
        <w:t>st</w:t>
      </w:r>
      <w:r>
        <w:rPr>
          <w:color w:val="575757"/>
          <w:w w:val="95"/>
        </w:rPr>
        <w:t>em</w:t>
      </w:r>
      <w:r>
        <w:rPr>
          <w:color w:val="575757"/>
          <w:spacing w:val="-4"/>
          <w:w w:val="95"/>
        </w:rPr>
        <w:t xml:space="preserve"> </w:t>
      </w:r>
      <w:r>
        <w:rPr>
          <w:color w:val="575757"/>
          <w:w w:val="95"/>
        </w:rPr>
        <w:t>from</w:t>
      </w:r>
      <w:r>
        <w:rPr>
          <w:color w:val="575757"/>
          <w:spacing w:val="-8"/>
          <w:w w:val="95"/>
        </w:rPr>
        <w:t xml:space="preserve"> </w:t>
      </w:r>
      <w:r>
        <w:rPr>
          <w:color w:val="575757"/>
          <w:w w:val="95"/>
        </w:rPr>
        <w:t>a</w:t>
      </w:r>
      <w:r>
        <w:rPr>
          <w:color w:val="575757"/>
          <w:spacing w:val="-10"/>
          <w:w w:val="95"/>
        </w:rPr>
        <w:t xml:space="preserve"> </w:t>
      </w:r>
      <w:r>
        <w:rPr>
          <w:color w:val="575757"/>
          <w:spacing w:val="-3"/>
          <w:w w:val="95"/>
        </w:rPr>
        <w:t>M</w:t>
      </w:r>
      <w:r>
        <w:rPr>
          <w:color w:val="7E7E7E"/>
          <w:spacing w:val="-3"/>
          <w:w w:val="95"/>
        </w:rPr>
        <w:t>i</w:t>
      </w:r>
      <w:r>
        <w:rPr>
          <w:color w:val="3B3B3B"/>
          <w:spacing w:val="-3"/>
          <w:w w:val="95"/>
        </w:rPr>
        <w:t>n</w:t>
      </w:r>
      <w:r>
        <w:rPr>
          <w:color w:val="575757"/>
          <w:spacing w:val="-3"/>
          <w:w w:val="95"/>
        </w:rPr>
        <w:t>nesota</w:t>
      </w:r>
      <w:r>
        <w:rPr>
          <w:color w:val="575757"/>
          <w:spacing w:val="-6"/>
          <w:w w:val="95"/>
        </w:rPr>
        <w:t xml:space="preserve"> </w:t>
      </w:r>
      <w:r>
        <w:rPr>
          <w:color w:val="575757"/>
          <w:w w:val="95"/>
        </w:rPr>
        <w:t>American</w:t>
      </w:r>
      <w:r>
        <w:rPr>
          <w:color w:val="575757"/>
          <w:spacing w:val="7"/>
          <w:w w:val="95"/>
        </w:rPr>
        <w:t xml:space="preserve"> </w:t>
      </w:r>
      <w:r>
        <w:rPr>
          <w:color w:val="575757"/>
          <w:w w:val="95"/>
        </w:rPr>
        <w:t>Legion</w:t>
      </w:r>
      <w:r>
        <w:rPr>
          <w:color w:val="575757"/>
          <w:spacing w:val="-13"/>
          <w:w w:val="95"/>
        </w:rPr>
        <w:t xml:space="preserve"> </w:t>
      </w:r>
      <w:r>
        <w:rPr>
          <w:color w:val="575757"/>
          <w:w w:val="95"/>
        </w:rPr>
        <w:t>Post.</w:t>
      </w:r>
      <w:r>
        <w:rPr>
          <w:color w:val="575757"/>
          <w:spacing w:val="-14"/>
          <w:w w:val="95"/>
        </w:rPr>
        <w:t xml:space="preserve"> </w:t>
      </w:r>
      <w:r>
        <w:rPr>
          <w:color w:val="6E6E6E"/>
          <w:w w:val="95"/>
        </w:rPr>
        <w:t>After</w:t>
      </w:r>
      <w:r>
        <w:rPr>
          <w:color w:val="6E6E6E"/>
          <w:spacing w:val="-1"/>
          <w:w w:val="95"/>
        </w:rPr>
        <w:t xml:space="preserve"> </w:t>
      </w:r>
      <w:r>
        <w:rPr>
          <w:color w:val="575757"/>
          <w:w w:val="95"/>
        </w:rPr>
        <w:t>Post</w:t>
      </w:r>
      <w:r>
        <w:rPr>
          <w:color w:val="575757"/>
          <w:spacing w:val="-8"/>
          <w:w w:val="95"/>
        </w:rPr>
        <w:t xml:space="preserve"> </w:t>
      </w:r>
      <w:r>
        <w:rPr>
          <w:color w:val="575757"/>
          <w:spacing w:val="-6"/>
          <w:w w:val="95"/>
        </w:rPr>
        <w:t>[...)</w:t>
      </w:r>
      <w:r>
        <w:rPr>
          <w:color w:val="575757"/>
          <w:spacing w:val="-19"/>
          <w:w w:val="95"/>
        </w:rPr>
        <w:t xml:space="preserve"> </w:t>
      </w:r>
      <w:r>
        <w:rPr>
          <w:rFonts w:ascii="Times New Roman"/>
          <w:color w:val="6E6E6E"/>
          <w:w w:val="95"/>
          <w:sz w:val="19"/>
        </w:rPr>
        <w:t>.M.m</w:t>
      </w:r>
    </w:p>
    <w:p w:rsidR="00CF3DB2" w:rsidRDefault="007E700D">
      <w:pPr>
        <w:pStyle w:val="Heading9"/>
        <w:spacing w:before="133" w:line="208" w:lineRule="exact"/>
        <w:ind w:left="2506" w:right="3843"/>
      </w:pPr>
      <w:r>
        <w:rPr>
          <w:rFonts w:ascii="Times New Roman"/>
          <w:color w:val="7E7E7E"/>
          <w:spacing w:val="3"/>
          <w:w w:val="70"/>
          <w:sz w:val="19"/>
        </w:rPr>
        <w:t>Kei</w:t>
      </w:r>
      <w:r>
        <w:rPr>
          <w:rFonts w:ascii="Times New Roman"/>
          <w:color w:val="575757"/>
          <w:spacing w:val="3"/>
          <w:w w:val="70"/>
          <w:sz w:val="19"/>
        </w:rPr>
        <w:t>th</w:t>
      </w:r>
      <w:r>
        <w:rPr>
          <w:rFonts w:ascii="Times New Roman"/>
          <w:color w:val="575757"/>
          <w:spacing w:val="39"/>
          <w:w w:val="70"/>
          <w:sz w:val="19"/>
        </w:rPr>
        <w:t xml:space="preserve"> </w:t>
      </w:r>
      <w:r>
        <w:rPr>
          <w:color w:val="6E6E6E"/>
          <w:w w:val="70"/>
        </w:rPr>
        <w:t>Lucie</w:t>
      </w:r>
      <w:r>
        <w:rPr>
          <w:color w:val="6E6E6E"/>
          <w:w w:val="70"/>
          <w:u w:val="single" w:color="000000"/>
        </w:rPr>
        <w:t xml:space="preserve">r </w:t>
      </w:r>
      <w:r>
        <w:rPr>
          <w:color w:val="575757"/>
          <w:w w:val="70"/>
        </w:rPr>
        <w:t>M</w:t>
      </w:r>
      <w:r>
        <w:rPr>
          <w:color w:val="7E7E7E"/>
          <w:w w:val="70"/>
        </w:rPr>
        <w:t>emor</w:t>
      </w:r>
      <w:r>
        <w:rPr>
          <w:color w:val="575757"/>
          <w:w w:val="70"/>
        </w:rPr>
        <w:t>ial</w:t>
      </w:r>
      <w:r>
        <w:rPr>
          <w:color w:val="575757"/>
          <w:spacing w:val="32"/>
          <w:w w:val="70"/>
        </w:rPr>
        <w:t xml:space="preserve"> </w:t>
      </w:r>
      <w:r>
        <w:rPr>
          <w:color w:val="7E7E7E"/>
          <w:w w:val="70"/>
        </w:rPr>
        <w:t>Sc</w:t>
      </w:r>
      <w:r>
        <w:rPr>
          <w:color w:val="575757"/>
          <w:w w:val="70"/>
        </w:rPr>
        <w:t>holar</w:t>
      </w:r>
      <w:r>
        <w:rPr>
          <w:color w:val="7E7E7E"/>
          <w:w w:val="70"/>
        </w:rPr>
        <w:t>s</w:t>
      </w:r>
      <w:r>
        <w:rPr>
          <w:color w:val="575757"/>
          <w:w w:val="70"/>
        </w:rPr>
        <w:t>hJ12</w:t>
      </w:r>
    </w:p>
    <w:p w:rsidR="00CF3DB2" w:rsidRDefault="007E700D">
      <w:pPr>
        <w:pStyle w:val="BodyText"/>
        <w:spacing w:line="162" w:lineRule="exact"/>
        <w:ind w:left="2506" w:right="3843"/>
      </w:pPr>
      <w:r>
        <w:rPr>
          <w:color w:val="575757"/>
          <w:w w:val="95"/>
        </w:rPr>
        <w:t>Application</w:t>
      </w:r>
      <w:r>
        <w:rPr>
          <w:color w:val="575757"/>
          <w:spacing w:val="-17"/>
          <w:w w:val="95"/>
        </w:rPr>
        <w:t xml:space="preserve"> </w:t>
      </w:r>
      <w:r>
        <w:rPr>
          <w:color w:val="575757"/>
          <w:w w:val="95"/>
        </w:rPr>
        <w:t>Deadlines:</w:t>
      </w:r>
    </w:p>
    <w:p w:rsidR="00CF3DB2" w:rsidRDefault="007E700D">
      <w:pPr>
        <w:pStyle w:val="BodyText"/>
        <w:spacing w:before="17" w:line="261" w:lineRule="auto"/>
        <w:ind w:left="2502" w:right="4865" w:hanging="5"/>
      </w:pPr>
      <w:r>
        <w:rPr>
          <w:color w:val="575757"/>
        </w:rPr>
        <w:t>The Quad-Cities River Bandits and the family and friends of Keith Lucier</w:t>
      </w:r>
      <w:r>
        <w:rPr>
          <w:color w:val="575757"/>
          <w:spacing w:val="-16"/>
        </w:rPr>
        <w:t xml:space="preserve"> </w:t>
      </w:r>
      <w:r>
        <w:rPr>
          <w:color w:val="575757"/>
        </w:rPr>
        <w:t>have</w:t>
      </w:r>
      <w:r>
        <w:rPr>
          <w:color w:val="575757"/>
          <w:spacing w:val="-21"/>
        </w:rPr>
        <w:t xml:space="preserve"> </w:t>
      </w:r>
      <w:r>
        <w:rPr>
          <w:color w:val="575757"/>
        </w:rPr>
        <w:t>partnered</w:t>
      </w:r>
      <w:r>
        <w:rPr>
          <w:color w:val="575757"/>
          <w:spacing w:val="-18"/>
        </w:rPr>
        <w:t xml:space="preserve"> </w:t>
      </w:r>
      <w:r>
        <w:rPr>
          <w:color w:val="575757"/>
        </w:rPr>
        <w:t>to</w:t>
      </w:r>
      <w:r>
        <w:rPr>
          <w:color w:val="575757"/>
          <w:spacing w:val="-16"/>
        </w:rPr>
        <w:t xml:space="preserve"> </w:t>
      </w:r>
      <w:r>
        <w:rPr>
          <w:color w:val="575757"/>
        </w:rPr>
        <w:t>give</w:t>
      </w:r>
      <w:r>
        <w:rPr>
          <w:color w:val="575757"/>
          <w:spacing w:val="-19"/>
        </w:rPr>
        <w:t xml:space="preserve"> </w:t>
      </w:r>
      <w:r>
        <w:rPr>
          <w:color w:val="575757"/>
        </w:rPr>
        <w:t>a</w:t>
      </w:r>
      <w:r>
        <w:rPr>
          <w:color w:val="575757"/>
          <w:spacing w:val="-20"/>
        </w:rPr>
        <w:t xml:space="preserve"> </w:t>
      </w:r>
      <w:r>
        <w:rPr>
          <w:color w:val="575757"/>
        </w:rPr>
        <w:t>full</w:t>
      </w:r>
      <w:r>
        <w:rPr>
          <w:color w:val="575757"/>
          <w:spacing w:val="-21"/>
        </w:rPr>
        <w:t xml:space="preserve"> </w:t>
      </w:r>
      <w:r>
        <w:rPr>
          <w:color w:val="575757"/>
        </w:rPr>
        <w:t>year</w:t>
      </w:r>
      <w:r>
        <w:rPr>
          <w:color w:val="575757"/>
          <w:spacing w:val="-15"/>
        </w:rPr>
        <w:t xml:space="preserve"> </w:t>
      </w:r>
      <w:r>
        <w:rPr>
          <w:color w:val="575757"/>
        </w:rPr>
        <w:t>of</w:t>
      </w:r>
      <w:r>
        <w:rPr>
          <w:color w:val="575757"/>
          <w:spacing w:val="-22"/>
        </w:rPr>
        <w:t xml:space="preserve"> </w:t>
      </w:r>
      <w:r>
        <w:rPr>
          <w:color w:val="575757"/>
        </w:rPr>
        <w:t>tuition</w:t>
      </w:r>
      <w:r>
        <w:rPr>
          <w:color w:val="575757"/>
          <w:spacing w:val="-19"/>
        </w:rPr>
        <w:t xml:space="preserve"> </w:t>
      </w:r>
      <w:r>
        <w:rPr>
          <w:color w:val="575757"/>
        </w:rPr>
        <w:t>to</w:t>
      </w:r>
      <w:r>
        <w:rPr>
          <w:color w:val="575757"/>
          <w:spacing w:val="-21"/>
        </w:rPr>
        <w:t xml:space="preserve"> </w:t>
      </w:r>
      <w:r>
        <w:rPr>
          <w:color w:val="575757"/>
        </w:rPr>
        <w:t>The</w:t>
      </w:r>
      <w:r>
        <w:rPr>
          <w:color w:val="575757"/>
          <w:spacing w:val="-17"/>
        </w:rPr>
        <w:t xml:space="preserve"> </w:t>
      </w:r>
      <w:r>
        <w:rPr>
          <w:color w:val="575757"/>
        </w:rPr>
        <w:t>University</w:t>
      </w:r>
      <w:r>
        <w:rPr>
          <w:color w:val="575757"/>
          <w:spacing w:val="-20"/>
        </w:rPr>
        <w:t xml:space="preserve"> </w:t>
      </w:r>
      <w:r>
        <w:rPr>
          <w:color w:val="575757"/>
        </w:rPr>
        <w:t xml:space="preserve">of </w:t>
      </w:r>
      <w:r>
        <w:rPr>
          <w:color w:val="575757"/>
          <w:spacing w:val="-7"/>
          <w:w w:val="117"/>
        </w:rPr>
        <w:t>Iowa</w:t>
      </w:r>
      <w:r>
        <w:rPr>
          <w:color w:val="575757"/>
          <w:w w:val="117"/>
        </w:rPr>
        <w:t xml:space="preserve"> </w:t>
      </w:r>
      <w:r>
        <w:rPr>
          <w:color w:val="575757"/>
          <w:w w:val="98"/>
        </w:rPr>
        <w:t xml:space="preserve">to </w:t>
      </w:r>
      <w:r>
        <w:rPr>
          <w:color w:val="575757"/>
          <w:w w:val="92"/>
        </w:rPr>
        <w:t xml:space="preserve">one </w:t>
      </w:r>
      <w:r>
        <w:rPr>
          <w:color w:val="575757"/>
          <w:w w:val="89"/>
        </w:rPr>
        <w:t xml:space="preserve">Scott </w:t>
      </w:r>
      <w:r>
        <w:rPr>
          <w:color w:val="575757"/>
          <w:w w:val="92"/>
        </w:rPr>
        <w:t xml:space="preserve">County </w:t>
      </w:r>
      <w:r>
        <w:rPr>
          <w:color w:val="575757"/>
          <w:w w:val="93"/>
        </w:rPr>
        <w:t xml:space="preserve">High </w:t>
      </w:r>
      <w:r>
        <w:rPr>
          <w:color w:val="575757"/>
          <w:w w:val="89"/>
        </w:rPr>
        <w:t xml:space="preserve">School </w:t>
      </w:r>
      <w:r>
        <w:rPr>
          <w:color w:val="575757"/>
          <w:spacing w:val="1"/>
          <w:w w:val="93"/>
        </w:rPr>
        <w:t>Senior</w:t>
      </w:r>
      <w:r>
        <w:rPr>
          <w:color w:val="7E7E7E"/>
          <w:spacing w:val="1"/>
          <w:w w:val="93"/>
        </w:rPr>
        <w:t>.</w:t>
      </w:r>
      <w:r>
        <w:rPr>
          <w:color w:val="7E7E7E"/>
          <w:w w:val="93"/>
        </w:rPr>
        <w:t xml:space="preserve"> </w:t>
      </w:r>
      <w:r>
        <w:rPr>
          <w:color w:val="575757"/>
          <w:w w:val="82"/>
        </w:rPr>
        <w:t xml:space="preserve">Please </w:t>
      </w:r>
      <w:r>
        <w:rPr>
          <w:color w:val="575757"/>
          <w:w w:val="92"/>
        </w:rPr>
        <w:t xml:space="preserve">visit </w:t>
      </w:r>
      <w:hyperlink r:id="rId144">
        <w:r>
          <w:rPr>
            <w:color w:val="575757"/>
          </w:rPr>
          <w:t>www.quadcitiesriverbandits.com</w:t>
        </w:r>
      </w:hyperlink>
      <w:r>
        <w:rPr>
          <w:color w:val="575757"/>
        </w:rPr>
        <w:t xml:space="preserve"> to download a copy of the application. Email all applications and questions to </w:t>
      </w:r>
      <w:r>
        <w:rPr>
          <w:color w:val="575757"/>
          <w:w w:val="90"/>
        </w:rPr>
        <w:t>Kei</w:t>
      </w:r>
      <w:r>
        <w:rPr>
          <w:color w:val="575757"/>
          <w:w w:val="90"/>
        </w:rPr>
        <w:t xml:space="preserve">thLucierScholarship@yahoo. com. Applications  must be </w:t>
      </w:r>
      <w:r>
        <w:rPr>
          <w:color w:val="575757"/>
          <w:spacing w:val="15"/>
          <w:w w:val="90"/>
        </w:rPr>
        <w:t xml:space="preserve"> </w:t>
      </w:r>
      <w:r>
        <w:rPr>
          <w:color w:val="575757"/>
          <w:w w:val="90"/>
        </w:rPr>
        <w:t>received</w:t>
      </w:r>
    </w:p>
    <w:p w:rsidR="00CF3DB2" w:rsidRDefault="007E700D">
      <w:pPr>
        <w:pStyle w:val="BodyText"/>
        <w:spacing w:line="184" w:lineRule="exact"/>
        <w:ind w:left="2516" w:right="3843"/>
        <w:rPr>
          <w:sz w:val="19"/>
          <w:szCs w:val="19"/>
        </w:rPr>
      </w:pPr>
      <w:r>
        <w:rPr>
          <w:color w:val="575757"/>
        </w:rPr>
        <w:t>no</w:t>
      </w:r>
      <w:r>
        <w:rPr>
          <w:color w:val="575757"/>
          <w:spacing w:val="-8"/>
        </w:rPr>
        <w:t xml:space="preserve"> </w:t>
      </w:r>
      <w:r>
        <w:rPr>
          <w:color w:val="575757"/>
        </w:rPr>
        <w:t>later</w:t>
      </w:r>
      <w:r>
        <w:rPr>
          <w:color w:val="575757"/>
          <w:spacing w:val="-11"/>
        </w:rPr>
        <w:t xml:space="preserve"> </w:t>
      </w:r>
      <w:r>
        <w:rPr>
          <w:color w:val="575757"/>
        </w:rPr>
        <w:t>than</w:t>
      </w:r>
      <w:r>
        <w:rPr>
          <w:color w:val="575757"/>
          <w:spacing w:val="-4"/>
        </w:rPr>
        <w:t xml:space="preserve"> </w:t>
      </w:r>
      <w:r>
        <w:rPr>
          <w:color w:val="575757"/>
        </w:rPr>
        <w:t>March</w:t>
      </w:r>
      <w:r>
        <w:rPr>
          <w:color w:val="575757"/>
          <w:spacing w:val="-9"/>
        </w:rPr>
        <w:t xml:space="preserve"> </w:t>
      </w:r>
      <w:r>
        <w:rPr>
          <w:color w:val="575757"/>
          <w:spacing w:val="-4"/>
        </w:rPr>
        <w:t>[...]</w:t>
      </w:r>
      <w:r>
        <w:rPr>
          <w:color w:val="575757"/>
          <w:spacing w:val="-12"/>
        </w:rPr>
        <w:t xml:space="preserve"> </w:t>
      </w:r>
      <w:r>
        <w:rPr>
          <w:color w:val="575757"/>
          <w:sz w:val="19"/>
        </w:rPr>
        <w:t>Mm</w:t>
      </w:r>
    </w:p>
    <w:p w:rsidR="00CF3DB2" w:rsidRDefault="00CF3DB2">
      <w:pPr>
        <w:spacing w:before="10"/>
        <w:rPr>
          <w:rFonts w:ascii="Arial" w:eastAsia="Arial" w:hAnsi="Arial" w:cs="Arial"/>
          <w:sz w:val="14"/>
          <w:szCs w:val="14"/>
        </w:rPr>
      </w:pPr>
    </w:p>
    <w:p w:rsidR="00CF3DB2" w:rsidRDefault="007E700D">
      <w:pPr>
        <w:spacing w:line="176" w:lineRule="exact"/>
        <w:ind w:left="2506" w:right="7225" w:firstLine="14"/>
        <w:rPr>
          <w:rFonts w:ascii="Arial" w:eastAsia="Arial" w:hAnsi="Arial" w:cs="Arial"/>
          <w:sz w:val="15"/>
          <w:szCs w:val="15"/>
        </w:rPr>
      </w:pPr>
      <w:r>
        <w:rPr>
          <w:rFonts w:ascii="Arial"/>
          <w:color w:val="6E6E6E"/>
          <w:w w:val="85"/>
          <w:sz w:val="18"/>
          <w:u w:val="single" w:color="000000"/>
        </w:rPr>
        <w:t>!!ace</w:t>
      </w:r>
      <w:r>
        <w:rPr>
          <w:rFonts w:ascii="Arial"/>
          <w:color w:val="6E6E6E"/>
          <w:spacing w:val="-33"/>
          <w:w w:val="85"/>
          <w:sz w:val="18"/>
          <w:u w:val="single" w:color="000000"/>
        </w:rPr>
        <w:t xml:space="preserve"> </w:t>
      </w:r>
      <w:r>
        <w:rPr>
          <w:rFonts w:ascii="Arial"/>
          <w:color w:val="6E6E6E"/>
          <w:w w:val="85"/>
          <w:sz w:val="18"/>
          <w:u w:val="single" w:color="000000"/>
        </w:rPr>
        <w:t>for</w:t>
      </w:r>
      <w:r>
        <w:rPr>
          <w:rFonts w:ascii="Arial"/>
          <w:color w:val="6E6E6E"/>
          <w:spacing w:val="-29"/>
          <w:w w:val="85"/>
          <w:sz w:val="18"/>
          <w:u w:val="single" w:color="000000"/>
        </w:rPr>
        <w:t xml:space="preserve"> </w:t>
      </w:r>
      <w:r>
        <w:rPr>
          <w:rFonts w:ascii="Arial"/>
          <w:color w:val="7E7E7E"/>
          <w:w w:val="85"/>
          <w:sz w:val="15"/>
          <w:u w:val="single" w:color="000000"/>
        </w:rPr>
        <w:t>Edur.atlo</w:t>
      </w:r>
      <w:r>
        <w:rPr>
          <w:rFonts w:ascii="Arial"/>
          <w:color w:val="575757"/>
          <w:w w:val="85"/>
          <w:sz w:val="15"/>
          <w:u w:val="single" w:color="000000"/>
        </w:rPr>
        <w:t>n</w:t>
      </w:r>
      <w:r>
        <w:rPr>
          <w:rFonts w:ascii="Arial"/>
          <w:color w:val="575757"/>
          <w:spacing w:val="-21"/>
          <w:w w:val="85"/>
          <w:sz w:val="15"/>
          <w:u w:val="single" w:color="000000"/>
        </w:rPr>
        <w:t xml:space="preserve"> </w:t>
      </w:r>
      <w:r>
        <w:rPr>
          <w:rFonts w:ascii="Times New Roman"/>
          <w:color w:val="6E6E6E"/>
          <w:w w:val="85"/>
          <w:sz w:val="19"/>
          <w:u w:val="single" w:color="000000"/>
        </w:rPr>
        <w:t xml:space="preserve">Scholarships </w:t>
      </w:r>
      <w:r>
        <w:rPr>
          <w:rFonts w:ascii="Arial"/>
          <w:color w:val="575757"/>
          <w:w w:val="95"/>
          <w:sz w:val="15"/>
        </w:rPr>
        <w:t>Application</w:t>
      </w:r>
      <w:r>
        <w:rPr>
          <w:rFonts w:ascii="Arial"/>
          <w:color w:val="575757"/>
          <w:spacing w:val="-12"/>
          <w:w w:val="95"/>
          <w:sz w:val="15"/>
        </w:rPr>
        <w:t xml:space="preserve"> </w:t>
      </w:r>
      <w:r>
        <w:rPr>
          <w:rFonts w:ascii="Arial"/>
          <w:color w:val="575757"/>
          <w:w w:val="95"/>
          <w:sz w:val="15"/>
        </w:rPr>
        <w:t>Deadlines:</w:t>
      </w:r>
    </w:p>
    <w:p w:rsidR="00CF3DB2" w:rsidRDefault="00CF3DB2">
      <w:pPr>
        <w:pStyle w:val="BodyText"/>
        <w:spacing w:before="19" w:line="264" w:lineRule="auto"/>
        <w:ind w:left="2511" w:right="4907" w:hanging="5"/>
      </w:pPr>
      <w:r>
        <w:pict>
          <v:group id="_x0000_s1070" style="position:absolute;left:0;text-align:left;margin-left:606.9pt;margin-top:34.6pt;width:.1pt;height:63.05pt;z-index:4864;mso-position-horizontal-relative:page" coordorigin="12138,692" coordsize="2,1261">
            <v:shape id="_x0000_s1071" style="position:absolute;left:12138;top:692;width:2;height:1261" coordorigin="12138,692" coordsize="0,1261" path="m12138,1952r,-1260e" filled="f" strokeweight=".16683mm">
              <v:path arrowok="t"/>
            </v:shape>
            <w10:wrap anchorx="page"/>
          </v:group>
        </w:pict>
      </w:r>
      <w:r w:rsidR="007E700D">
        <w:rPr>
          <w:color w:val="575757"/>
          <w:w w:val="95"/>
        </w:rPr>
        <w:t>The</w:t>
      </w:r>
      <w:r w:rsidR="007E700D">
        <w:rPr>
          <w:color w:val="575757"/>
          <w:spacing w:val="-6"/>
          <w:w w:val="95"/>
        </w:rPr>
        <w:t xml:space="preserve"> </w:t>
      </w:r>
      <w:r w:rsidR="007E700D">
        <w:rPr>
          <w:color w:val="575757"/>
          <w:w w:val="95"/>
        </w:rPr>
        <w:t>Race</w:t>
      </w:r>
      <w:r w:rsidR="007E700D">
        <w:rPr>
          <w:color w:val="575757"/>
          <w:spacing w:val="-15"/>
          <w:w w:val="95"/>
        </w:rPr>
        <w:t xml:space="preserve"> </w:t>
      </w:r>
      <w:r w:rsidR="007E700D">
        <w:rPr>
          <w:color w:val="575757"/>
          <w:w w:val="95"/>
        </w:rPr>
        <w:t>for</w:t>
      </w:r>
      <w:r w:rsidR="007E700D">
        <w:rPr>
          <w:color w:val="575757"/>
          <w:spacing w:val="-8"/>
          <w:w w:val="95"/>
        </w:rPr>
        <w:t xml:space="preserve"> </w:t>
      </w:r>
      <w:r w:rsidR="007E700D">
        <w:rPr>
          <w:color w:val="575757"/>
          <w:w w:val="95"/>
        </w:rPr>
        <w:t>Education</w:t>
      </w:r>
      <w:r w:rsidR="007E700D">
        <w:rPr>
          <w:color w:val="575757"/>
          <w:spacing w:val="-11"/>
          <w:w w:val="95"/>
        </w:rPr>
        <w:t xml:space="preserve"> </w:t>
      </w:r>
      <w:r w:rsidR="007E700D">
        <w:rPr>
          <w:color w:val="575757"/>
          <w:w w:val="95"/>
        </w:rPr>
        <w:t>scholarship</w:t>
      </w:r>
      <w:r w:rsidR="007E700D">
        <w:rPr>
          <w:color w:val="575757"/>
          <w:spacing w:val="-7"/>
          <w:w w:val="95"/>
        </w:rPr>
        <w:t xml:space="preserve"> </w:t>
      </w:r>
      <w:r w:rsidR="007E700D">
        <w:rPr>
          <w:color w:val="575757"/>
          <w:w w:val="95"/>
        </w:rPr>
        <w:t>organization</w:t>
      </w:r>
      <w:r w:rsidR="007E700D">
        <w:rPr>
          <w:color w:val="575757"/>
          <w:spacing w:val="-5"/>
          <w:w w:val="95"/>
        </w:rPr>
        <w:t xml:space="preserve"> </w:t>
      </w:r>
      <w:r w:rsidR="007E700D">
        <w:rPr>
          <w:color w:val="575757"/>
          <w:w w:val="95"/>
        </w:rPr>
        <w:t>awards</w:t>
      </w:r>
      <w:r w:rsidR="007E700D">
        <w:rPr>
          <w:color w:val="575757"/>
          <w:spacing w:val="-7"/>
          <w:w w:val="95"/>
        </w:rPr>
        <w:t xml:space="preserve"> </w:t>
      </w:r>
      <w:r w:rsidR="007E700D">
        <w:rPr>
          <w:color w:val="575757"/>
          <w:w w:val="95"/>
        </w:rPr>
        <w:t>a</w:t>
      </w:r>
      <w:r w:rsidR="007E700D">
        <w:rPr>
          <w:color w:val="575757"/>
          <w:spacing w:val="-13"/>
          <w:w w:val="95"/>
        </w:rPr>
        <w:t xml:space="preserve"> </w:t>
      </w:r>
      <w:r w:rsidR="007E700D">
        <w:rPr>
          <w:color w:val="575757"/>
          <w:w w:val="95"/>
        </w:rPr>
        <w:t>number</w:t>
      </w:r>
      <w:r w:rsidR="007E700D">
        <w:rPr>
          <w:color w:val="575757"/>
          <w:spacing w:val="-14"/>
          <w:w w:val="95"/>
        </w:rPr>
        <w:t xml:space="preserve"> </w:t>
      </w:r>
      <w:r w:rsidR="007E700D">
        <w:rPr>
          <w:color w:val="575757"/>
          <w:w w:val="95"/>
        </w:rPr>
        <w:t>of scholarships to</w:t>
      </w:r>
      <w:r w:rsidR="007E700D">
        <w:rPr>
          <w:color w:val="575757"/>
          <w:spacing w:val="-9"/>
          <w:w w:val="95"/>
        </w:rPr>
        <w:t xml:space="preserve"> </w:t>
      </w:r>
      <w:r w:rsidR="007E700D">
        <w:rPr>
          <w:color w:val="575757"/>
          <w:w w:val="95"/>
        </w:rPr>
        <w:t>those</w:t>
      </w:r>
      <w:r w:rsidR="007E700D">
        <w:rPr>
          <w:color w:val="575757"/>
          <w:spacing w:val="-4"/>
          <w:w w:val="95"/>
        </w:rPr>
        <w:t xml:space="preserve"> </w:t>
      </w:r>
      <w:r w:rsidR="007E700D">
        <w:rPr>
          <w:color w:val="575757"/>
          <w:w w:val="95"/>
        </w:rPr>
        <w:t>pursuing</w:t>
      </w:r>
      <w:r w:rsidR="007E700D">
        <w:rPr>
          <w:color w:val="575757"/>
          <w:spacing w:val="-6"/>
          <w:w w:val="95"/>
        </w:rPr>
        <w:t xml:space="preserve"> </w:t>
      </w:r>
      <w:r w:rsidR="007E700D">
        <w:rPr>
          <w:color w:val="575757"/>
          <w:w w:val="95"/>
        </w:rPr>
        <w:t>equine-related</w:t>
      </w:r>
      <w:r w:rsidR="007E700D">
        <w:rPr>
          <w:color w:val="575757"/>
          <w:spacing w:val="4"/>
          <w:w w:val="95"/>
        </w:rPr>
        <w:t xml:space="preserve"> </w:t>
      </w:r>
      <w:r w:rsidR="007E700D">
        <w:rPr>
          <w:color w:val="575757"/>
          <w:w w:val="95"/>
        </w:rPr>
        <w:t>or</w:t>
      </w:r>
      <w:r w:rsidR="007E700D">
        <w:rPr>
          <w:color w:val="575757"/>
          <w:spacing w:val="-9"/>
          <w:w w:val="95"/>
        </w:rPr>
        <w:t xml:space="preserve"> </w:t>
      </w:r>
      <w:r w:rsidR="007E700D">
        <w:rPr>
          <w:color w:val="575757"/>
          <w:w w:val="95"/>
        </w:rPr>
        <w:t>agricultural</w:t>
      </w:r>
      <w:r w:rsidR="007E700D">
        <w:rPr>
          <w:color w:val="575757"/>
          <w:spacing w:val="-10"/>
          <w:w w:val="95"/>
        </w:rPr>
        <w:t xml:space="preserve"> </w:t>
      </w:r>
      <w:r w:rsidR="007E700D">
        <w:rPr>
          <w:color w:val="575757"/>
          <w:w w:val="95"/>
        </w:rPr>
        <w:t xml:space="preserve">careers </w:t>
      </w:r>
      <w:r w:rsidR="007E700D">
        <w:rPr>
          <w:color w:val="575757"/>
        </w:rPr>
        <w:t>or</w:t>
      </w:r>
      <w:r w:rsidR="007E700D">
        <w:rPr>
          <w:color w:val="575757"/>
          <w:spacing w:val="-22"/>
        </w:rPr>
        <w:t xml:space="preserve"> </w:t>
      </w:r>
      <w:r w:rsidR="007E700D">
        <w:rPr>
          <w:color w:val="575757"/>
        </w:rPr>
        <w:t>who</w:t>
      </w:r>
      <w:r w:rsidR="007E700D">
        <w:rPr>
          <w:color w:val="575757"/>
          <w:spacing w:val="-15"/>
        </w:rPr>
        <w:t xml:space="preserve"> </w:t>
      </w:r>
      <w:r w:rsidR="007E700D">
        <w:rPr>
          <w:color w:val="575757"/>
        </w:rPr>
        <w:t>are</w:t>
      </w:r>
      <w:r w:rsidR="007E700D">
        <w:rPr>
          <w:color w:val="575757"/>
          <w:spacing w:val="-19"/>
        </w:rPr>
        <w:t xml:space="preserve"> </w:t>
      </w:r>
      <w:r w:rsidR="007E700D">
        <w:rPr>
          <w:color w:val="575757"/>
        </w:rPr>
        <w:t>interested</w:t>
      </w:r>
      <w:r w:rsidR="007E700D">
        <w:rPr>
          <w:color w:val="575757"/>
          <w:spacing w:val="-15"/>
        </w:rPr>
        <w:t xml:space="preserve"> </w:t>
      </w:r>
      <w:r w:rsidR="007E700D">
        <w:rPr>
          <w:color w:val="575757"/>
        </w:rPr>
        <w:t>in</w:t>
      </w:r>
      <w:r w:rsidR="007E700D">
        <w:rPr>
          <w:color w:val="575757"/>
          <w:spacing w:val="-23"/>
        </w:rPr>
        <w:t xml:space="preserve"> </w:t>
      </w:r>
      <w:r w:rsidR="007E700D">
        <w:rPr>
          <w:color w:val="575757"/>
        </w:rPr>
        <w:t>equine-related</w:t>
      </w:r>
      <w:r w:rsidR="007E700D">
        <w:rPr>
          <w:color w:val="575757"/>
          <w:spacing w:val="-9"/>
        </w:rPr>
        <w:t xml:space="preserve"> </w:t>
      </w:r>
      <w:r w:rsidR="007E700D">
        <w:rPr>
          <w:color w:val="575757"/>
        </w:rPr>
        <w:t>activities.</w:t>
      </w:r>
      <w:r w:rsidR="007E700D">
        <w:rPr>
          <w:color w:val="575757"/>
          <w:spacing w:val="-18"/>
        </w:rPr>
        <w:t xml:space="preserve"> </w:t>
      </w:r>
      <w:r w:rsidR="007E700D">
        <w:rPr>
          <w:rFonts w:ascii="Times New Roman"/>
          <w:color w:val="575757"/>
          <w:sz w:val="16"/>
        </w:rPr>
        <w:t>To</w:t>
      </w:r>
      <w:r w:rsidR="007E700D">
        <w:rPr>
          <w:rFonts w:ascii="Times New Roman"/>
          <w:color w:val="575757"/>
          <w:spacing w:val="-15"/>
          <w:sz w:val="16"/>
        </w:rPr>
        <w:t xml:space="preserve"> </w:t>
      </w:r>
      <w:r w:rsidR="007E700D">
        <w:rPr>
          <w:color w:val="575757"/>
        </w:rPr>
        <w:t>be</w:t>
      </w:r>
      <w:r w:rsidR="007E700D">
        <w:rPr>
          <w:color w:val="575757"/>
          <w:spacing w:val="-20"/>
        </w:rPr>
        <w:t xml:space="preserve"> </w:t>
      </w:r>
      <w:r w:rsidR="007E700D">
        <w:rPr>
          <w:color w:val="575757"/>
        </w:rPr>
        <w:t>eligible</w:t>
      </w:r>
      <w:r w:rsidR="007E700D">
        <w:rPr>
          <w:color w:val="575757"/>
          <w:spacing w:val="-20"/>
        </w:rPr>
        <w:t xml:space="preserve"> </w:t>
      </w:r>
      <w:r w:rsidR="007E700D">
        <w:rPr>
          <w:color w:val="575757"/>
        </w:rPr>
        <w:t>for most</w:t>
      </w:r>
      <w:r w:rsidR="007E700D">
        <w:rPr>
          <w:color w:val="575757"/>
          <w:spacing w:val="-18"/>
        </w:rPr>
        <w:t xml:space="preserve"> </w:t>
      </w:r>
      <w:r w:rsidR="007E700D">
        <w:rPr>
          <w:color w:val="575757"/>
        </w:rPr>
        <w:t>of</w:t>
      </w:r>
      <w:r w:rsidR="007E700D">
        <w:rPr>
          <w:color w:val="575757"/>
          <w:spacing w:val="-14"/>
        </w:rPr>
        <w:t xml:space="preserve"> </w:t>
      </w:r>
      <w:r w:rsidR="007E700D">
        <w:rPr>
          <w:color w:val="575757"/>
        </w:rPr>
        <w:t>the</w:t>
      </w:r>
      <w:r w:rsidR="007E700D">
        <w:rPr>
          <w:color w:val="575757"/>
          <w:spacing w:val="-18"/>
        </w:rPr>
        <w:t xml:space="preserve"> </w:t>
      </w:r>
      <w:r w:rsidR="007E700D">
        <w:rPr>
          <w:color w:val="575757"/>
        </w:rPr>
        <w:t>scholarships,</w:t>
      </w:r>
      <w:r w:rsidR="007E700D">
        <w:rPr>
          <w:color w:val="575757"/>
          <w:spacing w:val="-7"/>
        </w:rPr>
        <w:t xml:space="preserve"> </w:t>
      </w:r>
      <w:r w:rsidR="007E700D">
        <w:rPr>
          <w:color w:val="575757"/>
        </w:rPr>
        <w:t>a</w:t>
      </w:r>
      <w:r w:rsidR="007E700D">
        <w:rPr>
          <w:color w:val="575757"/>
          <w:spacing w:val="-20"/>
        </w:rPr>
        <w:t xml:space="preserve"> </w:t>
      </w:r>
      <w:r w:rsidR="007E700D">
        <w:rPr>
          <w:color w:val="575757"/>
        </w:rPr>
        <w:t>young</w:t>
      </w:r>
      <w:r w:rsidR="007E700D">
        <w:rPr>
          <w:color w:val="575757"/>
          <w:spacing w:val="-16"/>
        </w:rPr>
        <w:t xml:space="preserve"> </w:t>
      </w:r>
      <w:r w:rsidR="007E700D">
        <w:rPr>
          <w:color w:val="575757"/>
        </w:rPr>
        <w:t>person</w:t>
      </w:r>
      <w:r w:rsidR="007E700D">
        <w:rPr>
          <w:color w:val="575757"/>
          <w:spacing w:val="-19"/>
        </w:rPr>
        <w:t xml:space="preserve"> </w:t>
      </w:r>
      <w:r w:rsidR="007E700D">
        <w:rPr>
          <w:color w:val="575757"/>
        </w:rPr>
        <w:t>must</w:t>
      </w:r>
      <w:r w:rsidR="007E700D">
        <w:rPr>
          <w:color w:val="575757"/>
          <w:spacing w:val="-18"/>
        </w:rPr>
        <w:t xml:space="preserve"> </w:t>
      </w:r>
      <w:r w:rsidR="007E700D">
        <w:rPr>
          <w:color w:val="575757"/>
        </w:rPr>
        <w:t>meet</w:t>
      </w:r>
      <w:r w:rsidR="007E700D">
        <w:rPr>
          <w:color w:val="575757"/>
          <w:spacing w:val="-21"/>
        </w:rPr>
        <w:t xml:space="preserve"> </w:t>
      </w:r>
      <w:r w:rsidR="007E700D">
        <w:rPr>
          <w:color w:val="575757"/>
        </w:rPr>
        <w:t>the</w:t>
      </w:r>
      <w:r w:rsidR="007E700D">
        <w:rPr>
          <w:color w:val="575757"/>
          <w:spacing w:val="-15"/>
        </w:rPr>
        <w:t xml:space="preserve"> </w:t>
      </w:r>
      <w:r w:rsidR="007E700D">
        <w:rPr>
          <w:color w:val="575757"/>
        </w:rPr>
        <w:t>following criteria:</w:t>
      </w:r>
      <w:r w:rsidR="007E700D">
        <w:rPr>
          <w:color w:val="575757"/>
          <w:spacing w:val="-18"/>
        </w:rPr>
        <w:t xml:space="preserve"> </w:t>
      </w:r>
      <w:r w:rsidR="007E700D">
        <w:rPr>
          <w:color w:val="575757"/>
        </w:rPr>
        <w:t>-</w:t>
      </w:r>
      <w:r w:rsidR="007E700D">
        <w:rPr>
          <w:color w:val="575757"/>
          <w:spacing w:val="-17"/>
        </w:rPr>
        <w:t xml:space="preserve"> </w:t>
      </w:r>
      <w:r w:rsidR="007E700D">
        <w:rPr>
          <w:color w:val="575757"/>
        </w:rPr>
        <w:t>Be</w:t>
      </w:r>
      <w:r w:rsidR="007E700D">
        <w:rPr>
          <w:color w:val="575757"/>
          <w:spacing w:val="-23"/>
        </w:rPr>
        <w:t xml:space="preserve"> </w:t>
      </w:r>
      <w:r w:rsidR="007E700D">
        <w:rPr>
          <w:color w:val="575757"/>
        </w:rPr>
        <w:t>a</w:t>
      </w:r>
      <w:r w:rsidR="007E700D">
        <w:rPr>
          <w:color w:val="575757"/>
          <w:spacing w:val="-18"/>
        </w:rPr>
        <w:t xml:space="preserve"> </w:t>
      </w:r>
      <w:r w:rsidR="007E700D">
        <w:rPr>
          <w:color w:val="575757"/>
          <w:spacing w:val="-6"/>
        </w:rPr>
        <w:t>U</w:t>
      </w:r>
      <w:r w:rsidR="007E700D">
        <w:rPr>
          <w:color w:val="BCBCBC"/>
          <w:spacing w:val="-6"/>
        </w:rPr>
        <w:t>.</w:t>
      </w:r>
      <w:r w:rsidR="007E700D">
        <w:rPr>
          <w:color w:val="575757"/>
          <w:spacing w:val="-6"/>
        </w:rPr>
        <w:t>S.</w:t>
      </w:r>
      <w:r w:rsidR="007E700D">
        <w:rPr>
          <w:color w:val="575757"/>
          <w:spacing w:val="-21"/>
        </w:rPr>
        <w:t xml:space="preserve"> </w:t>
      </w:r>
      <w:r w:rsidR="007E700D">
        <w:rPr>
          <w:color w:val="575757"/>
        </w:rPr>
        <w:t>citizen</w:t>
      </w:r>
      <w:r w:rsidR="007E700D">
        <w:rPr>
          <w:color w:val="575757"/>
          <w:spacing w:val="-15"/>
        </w:rPr>
        <w:t xml:space="preserve"> </w:t>
      </w:r>
      <w:r w:rsidR="007E700D">
        <w:rPr>
          <w:color w:val="575757"/>
        </w:rPr>
        <w:t>or</w:t>
      </w:r>
      <w:r w:rsidR="007E700D">
        <w:rPr>
          <w:color w:val="575757"/>
          <w:spacing w:val="-19"/>
        </w:rPr>
        <w:t xml:space="preserve"> </w:t>
      </w:r>
      <w:r w:rsidR="007E700D">
        <w:rPr>
          <w:color w:val="575757"/>
        </w:rPr>
        <w:t>have</w:t>
      </w:r>
      <w:r w:rsidR="007E700D">
        <w:rPr>
          <w:color w:val="575757"/>
          <w:spacing w:val="-21"/>
        </w:rPr>
        <w:t xml:space="preserve"> </w:t>
      </w:r>
      <w:r w:rsidR="007E700D">
        <w:rPr>
          <w:color w:val="575757"/>
        </w:rPr>
        <w:t>a</w:t>
      </w:r>
      <w:r w:rsidR="007E700D">
        <w:rPr>
          <w:color w:val="575757"/>
          <w:spacing w:val="-20"/>
        </w:rPr>
        <w:t xml:space="preserve"> </w:t>
      </w:r>
      <w:r w:rsidR="007E700D">
        <w:rPr>
          <w:color w:val="575757"/>
        </w:rPr>
        <w:t>valid</w:t>
      </w:r>
      <w:r w:rsidR="007E700D">
        <w:rPr>
          <w:color w:val="575757"/>
          <w:spacing w:val="-17"/>
        </w:rPr>
        <w:t xml:space="preserve"> </w:t>
      </w:r>
      <w:r w:rsidR="007E700D">
        <w:rPr>
          <w:color w:val="575757"/>
        </w:rPr>
        <w:t>student</w:t>
      </w:r>
      <w:r w:rsidR="007E700D">
        <w:rPr>
          <w:color w:val="575757"/>
          <w:spacing w:val="-18"/>
        </w:rPr>
        <w:t xml:space="preserve"> </w:t>
      </w:r>
      <w:r w:rsidR="007E700D">
        <w:rPr>
          <w:color w:val="575757"/>
        </w:rPr>
        <w:t>visa</w:t>
      </w:r>
      <w:r w:rsidR="007E700D">
        <w:rPr>
          <w:color w:val="575757"/>
          <w:spacing w:val="-15"/>
        </w:rPr>
        <w:t xml:space="preserve"> </w:t>
      </w:r>
      <w:r w:rsidR="007E700D">
        <w:rPr>
          <w:color w:val="575757"/>
        </w:rPr>
        <w:t>-</w:t>
      </w:r>
      <w:r w:rsidR="007E700D">
        <w:rPr>
          <w:color w:val="575757"/>
          <w:spacing w:val="-16"/>
        </w:rPr>
        <w:t xml:space="preserve"> </w:t>
      </w:r>
      <w:r w:rsidR="007E700D">
        <w:rPr>
          <w:color w:val="575757"/>
        </w:rPr>
        <w:t>Have</w:t>
      </w:r>
      <w:r w:rsidR="007E700D">
        <w:rPr>
          <w:color w:val="575757"/>
          <w:spacing w:val="-19"/>
        </w:rPr>
        <w:t xml:space="preserve"> </w:t>
      </w:r>
      <w:r w:rsidR="007E700D">
        <w:rPr>
          <w:color w:val="575757"/>
        </w:rPr>
        <w:t>a</w:t>
      </w:r>
      <w:r w:rsidR="007E700D">
        <w:rPr>
          <w:color w:val="575757"/>
          <w:spacing w:val="-18"/>
        </w:rPr>
        <w:t xml:space="preserve"> </w:t>
      </w:r>
      <w:r w:rsidR="007E700D">
        <w:rPr>
          <w:rFonts w:ascii="Times New Roman"/>
          <w:color w:val="575757"/>
        </w:rPr>
        <w:t xml:space="preserve">2.85 </w:t>
      </w:r>
      <w:r w:rsidR="007E700D">
        <w:rPr>
          <w:color w:val="575757"/>
        </w:rPr>
        <w:t>grade</w:t>
      </w:r>
      <w:r w:rsidR="007E700D">
        <w:rPr>
          <w:color w:val="575757"/>
          <w:spacing w:val="-24"/>
        </w:rPr>
        <w:t xml:space="preserve"> </w:t>
      </w:r>
      <w:r w:rsidR="007E700D">
        <w:rPr>
          <w:color w:val="575757"/>
        </w:rPr>
        <w:t>point</w:t>
      </w:r>
      <w:r w:rsidR="007E700D">
        <w:rPr>
          <w:color w:val="575757"/>
          <w:spacing w:val="-26"/>
        </w:rPr>
        <w:t xml:space="preserve"> </w:t>
      </w:r>
      <w:r w:rsidR="007E700D">
        <w:rPr>
          <w:color w:val="575757"/>
        </w:rPr>
        <w:t>average;</w:t>
      </w:r>
      <w:r w:rsidR="007E700D">
        <w:rPr>
          <w:color w:val="575757"/>
          <w:spacing w:val="-25"/>
        </w:rPr>
        <w:t xml:space="preserve"> </w:t>
      </w:r>
      <w:r w:rsidR="007E700D">
        <w:rPr>
          <w:color w:val="575757"/>
        </w:rPr>
        <w:t>have</w:t>
      </w:r>
      <w:r w:rsidR="007E700D">
        <w:rPr>
          <w:color w:val="575757"/>
          <w:spacing w:val="-26"/>
        </w:rPr>
        <w:t xml:space="preserve"> </w:t>
      </w:r>
      <w:r w:rsidR="007E700D">
        <w:rPr>
          <w:color w:val="575757"/>
        </w:rPr>
        <w:t>a</w:t>
      </w:r>
      <w:r w:rsidR="007E700D">
        <w:rPr>
          <w:color w:val="575757"/>
          <w:spacing w:val="-27"/>
        </w:rPr>
        <w:t xml:space="preserve"> </w:t>
      </w:r>
      <w:r w:rsidR="007E700D">
        <w:rPr>
          <w:color w:val="575757"/>
        </w:rPr>
        <w:t>household</w:t>
      </w:r>
      <w:r w:rsidR="007E700D">
        <w:rPr>
          <w:color w:val="575757"/>
          <w:spacing w:val="-24"/>
        </w:rPr>
        <w:t xml:space="preserve"> </w:t>
      </w:r>
      <w:r w:rsidR="007E700D">
        <w:rPr>
          <w:color w:val="575757"/>
        </w:rPr>
        <w:t>income</w:t>
      </w:r>
      <w:r w:rsidR="007E700D">
        <w:rPr>
          <w:color w:val="575757"/>
          <w:spacing w:val="-25"/>
        </w:rPr>
        <w:t xml:space="preserve"> </w:t>
      </w:r>
      <w:r w:rsidR="007E700D">
        <w:rPr>
          <w:color w:val="575757"/>
        </w:rPr>
        <w:t>of</w:t>
      </w:r>
      <w:r w:rsidR="007E700D">
        <w:rPr>
          <w:color w:val="575757"/>
          <w:spacing w:val="-24"/>
        </w:rPr>
        <w:t xml:space="preserve"> </w:t>
      </w:r>
      <w:r w:rsidR="007E700D">
        <w:rPr>
          <w:color w:val="575757"/>
          <w:spacing w:val="-5"/>
        </w:rPr>
        <w:t>[</w:t>
      </w:r>
      <w:r w:rsidR="007E700D">
        <w:rPr>
          <w:color w:val="7E7E7E"/>
          <w:spacing w:val="-5"/>
        </w:rPr>
        <w:t>...</w:t>
      </w:r>
      <w:r w:rsidR="007E700D">
        <w:rPr>
          <w:color w:val="575757"/>
          <w:spacing w:val="-5"/>
        </w:rPr>
        <w:t>]</w:t>
      </w:r>
      <w:r w:rsidR="007E700D">
        <w:rPr>
          <w:color w:val="575757"/>
          <w:spacing w:val="-26"/>
        </w:rPr>
        <w:t xml:space="preserve"> </w:t>
      </w:r>
      <w:r w:rsidR="007E700D">
        <w:rPr>
          <w:color w:val="575757"/>
          <w:u w:val="thick" w:color="000000"/>
        </w:rPr>
        <w:t>More</w:t>
      </w:r>
    </w:p>
    <w:p w:rsidR="00CF3DB2" w:rsidRDefault="00CF3DB2">
      <w:pPr>
        <w:spacing w:before="6"/>
        <w:rPr>
          <w:rFonts w:ascii="Arial" w:eastAsia="Arial" w:hAnsi="Arial" w:cs="Arial"/>
          <w:sz w:val="12"/>
          <w:szCs w:val="12"/>
        </w:rPr>
      </w:pPr>
    </w:p>
    <w:p w:rsidR="00CF3DB2" w:rsidRDefault="007E700D">
      <w:pPr>
        <w:spacing w:line="206" w:lineRule="exact"/>
        <w:ind w:left="2521" w:right="3843"/>
        <w:rPr>
          <w:rFonts w:ascii="Arial" w:eastAsia="Arial" w:hAnsi="Arial" w:cs="Arial"/>
          <w:sz w:val="15"/>
          <w:szCs w:val="15"/>
        </w:rPr>
      </w:pPr>
      <w:r>
        <w:rPr>
          <w:rFonts w:ascii="Arial"/>
          <w:color w:val="7E7E7E"/>
          <w:spacing w:val="-1"/>
          <w:w w:val="85"/>
          <w:sz w:val="18"/>
          <w:u w:val="single" w:color="000000"/>
        </w:rPr>
        <w:t>Ra</w:t>
      </w:r>
      <w:r>
        <w:rPr>
          <w:rFonts w:ascii="Arial"/>
          <w:color w:val="575757"/>
          <w:spacing w:val="-1"/>
          <w:w w:val="85"/>
          <w:sz w:val="18"/>
          <w:u w:val="single" w:color="000000"/>
        </w:rPr>
        <w:t>i</w:t>
      </w:r>
      <w:r>
        <w:rPr>
          <w:rFonts w:ascii="Arial"/>
          <w:color w:val="7E7E7E"/>
          <w:spacing w:val="-1"/>
          <w:w w:val="85"/>
          <w:sz w:val="18"/>
          <w:u w:val="single" w:color="000000"/>
        </w:rPr>
        <w:t>nbow</w:t>
      </w:r>
      <w:r>
        <w:rPr>
          <w:rFonts w:ascii="Arial"/>
          <w:color w:val="7E7E7E"/>
          <w:spacing w:val="1"/>
          <w:w w:val="85"/>
          <w:sz w:val="18"/>
          <w:u w:val="single" w:color="000000"/>
        </w:rPr>
        <w:t xml:space="preserve"> </w:t>
      </w:r>
      <w:r>
        <w:rPr>
          <w:rFonts w:ascii="Arial"/>
          <w:color w:val="7E7E7E"/>
          <w:spacing w:val="-1"/>
          <w:w w:val="85"/>
          <w:sz w:val="15"/>
          <w:u w:val="single" w:color="000000"/>
        </w:rPr>
        <w:t>Scho</w:t>
      </w:r>
      <w:r>
        <w:rPr>
          <w:rFonts w:ascii="Arial"/>
          <w:color w:val="575757"/>
          <w:spacing w:val="-1"/>
          <w:w w:val="85"/>
          <w:sz w:val="15"/>
          <w:u w:val="single" w:color="000000"/>
        </w:rPr>
        <w:t>l</w:t>
      </w:r>
      <w:r>
        <w:rPr>
          <w:rFonts w:ascii="Arial"/>
          <w:color w:val="7E7E7E"/>
          <w:spacing w:val="-1"/>
          <w:w w:val="85"/>
          <w:sz w:val="15"/>
          <w:u w:val="single" w:color="000000"/>
        </w:rPr>
        <w:t>arship</w:t>
      </w:r>
    </w:p>
    <w:p w:rsidR="00CF3DB2" w:rsidRDefault="007E700D">
      <w:pPr>
        <w:pStyle w:val="BodyText"/>
        <w:spacing w:line="172" w:lineRule="exact"/>
        <w:ind w:left="2521" w:right="3843"/>
      </w:pPr>
      <w:r>
        <w:rPr>
          <w:color w:val="575757"/>
          <w:w w:val="95"/>
        </w:rPr>
        <w:t>Application Deadlines:</w:t>
      </w:r>
      <w:r>
        <w:rPr>
          <w:color w:val="575757"/>
          <w:spacing w:val="-32"/>
          <w:w w:val="95"/>
        </w:rPr>
        <w:t xml:space="preserve"> </w:t>
      </w:r>
      <w:r>
        <w:rPr>
          <w:color w:val="575757"/>
          <w:w w:val="95"/>
        </w:rPr>
        <w:t xml:space="preserve">July </w:t>
      </w:r>
      <w:r>
        <w:rPr>
          <w:rFonts w:ascii="Times New Roman"/>
          <w:color w:val="575757"/>
          <w:spacing w:val="-6"/>
          <w:w w:val="95"/>
        </w:rPr>
        <w:t xml:space="preserve">01, </w:t>
      </w:r>
      <w:r>
        <w:rPr>
          <w:color w:val="575757"/>
          <w:w w:val="95"/>
        </w:rPr>
        <w:t>Annually</w:t>
      </w:r>
    </w:p>
    <w:p w:rsidR="00CF3DB2" w:rsidRDefault="007E700D">
      <w:pPr>
        <w:pStyle w:val="BodyText"/>
        <w:spacing w:before="26"/>
        <w:ind w:left="2516" w:right="3843"/>
      </w:pPr>
      <w:r>
        <w:rPr>
          <w:color w:val="575757"/>
          <w:w w:val="95"/>
        </w:rPr>
        <w:t>The</w:t>
      </w:r>
      <w:r>
        <w:rPr>
          <w:color w:val="575757"/>
          <w:spacing w:val="-23"/>
          <w:w w:val="95"/>
        </w:rPr>
        <w:t xml:space="preserve"> </w:t>
      </w:r>
      <w:r>
        <w:rPr>
          <w:color w:val="575757"/>
          <w:w w:val="95"/>
        </w:rPr>
        <w:t>Rainbow</w:t>
      </w:r>
      <w:r>
        <w:rPr>
          <w:color w:val="575757"/>
          <w:spacing w:val="-24"/>
          <w:w w:val="95"/>
        </w:rPr>
        <w:t xml:space="preserve"> </w:t>
      </w:r>
      <w:r>
        <w:rPr>
          <w:color w:val="575757"/>
          <w:w w:val="95"/>
        </w:rPr>
        <w:t>Scholarship</w:t>
      </w:r>
      <w:r>
        <w:rPr>
          <w:color w:val="575757"/>
          <w:spacing w:val="-21"/>
          <w:w w:val="95"/>
        </w:rPr>
        <w:t xml:space="preserve"> </w:t>
      </w:r>
      <w:r>
        <w:rPr>
          <w:color w:val="575757"/>
          <w:w w:val="95"/>
        </w:rPr>
        <w:t>seeks</w:t>
      </w:r>
      <w:r>
        <w:rPr>
          <w:color w:val="575757"/>
          <w:spacing w:val="-25"/>
          <w:w w:val="95"/>
        </w:rPr>
        <w:t xml:space="preserve"> </w:t>
      </w:r>
      <w:r>
        <w:rPr>
          <w:color w:val="575757"/>
          <w:w w:val="95"/>
        </w:rPr>
        <w:t>to</w:t>
      </w:r>
      <w:r>
        <w:rPr>
          <w:color w:val="575757"/>
          <w:spacing w:val="-26"/>
          <w:w w:val="95"/>
        </w:rPr>
        <w:t xml:space="preserve"> </w:t>
      </w:r>
      <w:r>
        <w:rPr>
          <w:color w:val="575757"/>
          <w:w w:val="95"/>
        </w:rPr>
        <w:t>assist</w:t>
      </w:r>
      <w:r>
        <w:rPr>
          <w:color w:val="575757"/>
          <w:spacing w:val="-23"/>
          <w:w w:val="95"/>
        </w:rPr>
        <w:t xml:space="preserve"> </w:t>
      </w:r>
      <w:r>
        <w:rPr>
          <w:color w:val="575757"/>
          <w:w w:val="95"/>
        </w:rPr>
        <w:t>gay,</w:t>
      </w:r>
      <w:r>
        <w:rPr>
          <w:color w:val="575757"/>
          <w:spacing w:val="-24"/>
          <w:w w:val="95"/>
        </w:rPr>
        <w:t xml:space="preserve"> </w:t>
      </w:r>
      <w:r>
        <w:rPr>
          <w:color w:val="575757"/>
          <w:w w:val="95"/>
        </w:rPr>
        <w:t>lesbian,</w:t>
      </w:r>
      <w:r>
        <w:rPr>
          <w:color w:val="575757"/>
          <w:spacing w:val="-24"/>
          <w:w w:val="95"/>
        </w:rPr>
        <w:t xml:space="preserve"> </w:t>
      </w:r>
      <w:r>
        <w:rPr>
          <w:color w:val="575757"/>
          <w:w w:val="95"/>
        </w:rPr>
        <w:t>bisexual.</w:t>
      </w:r>
    </w:p>
    <w:p w:rsidR="00CF3DB2" w:rsidRDefault="00CF3DB2">
      <w:pPr>
        <w:sectPr w:rsidR="00CF3DB2">
          <w:pgSz w:w="12240" w:h="15840"/>
          <w:pgMar w:top="860" w:right="0" w:bottom="0" w:left="520" w:header="720" w:footer="720" w:gutter="0"/>
          <w:cols w:space="720"/>
        </w:sectPr>
      </w:pPr>
    </w:p>
    <w:p w:rsidR="00CF3DB2" w:rsidRDefault="007E700D">
      <w:pPr>
        <w:tabs>
          <w:tab w:val="left" w:pos="2166"/>
        </w:tabs>
        <w:spacing w:before="53"/>
        <w:ind w:left="103"/>
        <w:rPr>
          <w:rFonts w:ascii="Arial" w:eastAsia="Arial" w:hAnsi="Arial" w:cs="Arial"/>
          <w:sz w:val="17"/>
          <w:szCs w:val="17"/>
        </w:rPr>
      </w:pPr>
      <w:r>
        <w:rPr>
          <w:rFonts w:ascii="Arial"/>
          <w:color w:val="383838"/>
          <w:w w:val="85"/>
          <w:sz w:val="16"/>
        </w:rPr>
        <w:lastRenderedPageBreak/>
        <w:t>8/18/2015</w:t>
      </w:r>
      <w:r>
        <w:rPr>
          <w:rFonts w:ascii="Arial"/>
          <w:color w:val="383838"/>
          <w:w w:val="85"/>
          <w:sz w:val="16"/>
        </w:rPr>
        <w:tab/>
      </w:r>
      <w:r>
        <w:rPr>
          <w:rFonts w:ascii="Arial"/>
          <w:color w:val="383838"/>
          <w:w w:val="90"/>
          <w:sz w:val="17"/>
        </w:rPr>
        <w:t>High</w:t>
      </w:r>
      <w:r>
        <w:rPr>
          <w:rFonts w:ascii="Arial"/>
          <w:color w:val="383838"/>
          <w:spacing w:val="-17"/>
          <w:w w:val="90"/>
          <w:sz w:val="17"/>
        </w:rPr>
        <w:t xml:space="preserve"> </w:t>
      </w:r>
      <w:r>
        <w:rPr>
          <w:rFonts w:ascii="Arial"/>
          <w:color w:val="383838"/>
          <w:w w:val="90"/>
          <w:sz w:val="17"/>
        </w:rPr>
        <w:t>School</w:t>
      </w:r>
      <w:r>
        <w:rPr>
          <w:rFonts w:ascii="Arial"/>
          <w:color w:val="383838"/>
          <w:spacing w:val="2"/>
          <w:w w:val="90"/>
          <w:sz w:val="17"/>
        </w:rPr>
        <w:t xml:space="preserve"> </w:t>
      </w:r>
      <w:r>
        <w:rPr>
          <w:rFonts w:ascii="Arial"/>
          <w:color w:val="383838"/>
          <w:w w:val="90"/>
          <w:sz w:val="17"/>
        </w:rPr>
        <w:t>Scholarships</w:t>
      </w:r>
      <w:r>
        <w:rPr>
          <w:rFonts w:ascii="Arial"/>
          <w:color w:val="383838"/>
          <w:spacing w:val="11"/>
          <w:w w:val="90"/>
          <w:sz w:val="17"/>
        </w:rPr>
        <w:t xml:space="preserve"> </w:t>
      </w:r>
      <w:r>
        <w:rPr>
          <w:rFonts w:ascii="Arial"/>
          <w:color w:val="383838"/>
          <w:w w:val="90"/>
          <w:sz w:val="17"/>
        </w:rPr>
        <w:t>-</w:t>
      </w:r>
      <w:r>
        <w:rPr>
          <w:rFonts w:ascii="Arial"/>
          <w:color w:val="383838"/>
          <w:spacing w:val="-7"/>
          <w:w w:val="90"/>
          <w:sz w:val="17"/>
        </w:rPr>
        <w:t xml:space="preserve"> </w:t>
      </w:r>
      <w:r>
        <w:rPr>
          <w:rFonts w:ascii="Arial"/>
          <w:color w:val="383838"/>
          <w:w w:val="90"/>
          <w:sz w:val="17"/>
        </w:rPr>
        <w:t>Scholarships</w:t>
      </w:r>
      <w:r>
        <w:rPr>
          <w:rFonts w:ascii="Arial"/>
          <w:color w:val="383838"/>
          <w:spacing w:val="11"/>
          <w:w w:val="90"/>
          <w:sz w:val="17"/>
        </w:rPr>
        <w:t xml:space="preserve"> </w:t>
      </w:r>
      <w:r>
        <w:rPr>
          <w:rFonts w:ascii="Arial"/>
          <w:color w:val="383838"/>
          <w:w w:val="90"/>
          <w:sz w:val="17"/>
        </w:rPr>
        <w:t>By</w:t>
      </w:r>
      <w:r>
        <w:rPr>
          <w:rFonts w:ascii="Arial"/>
          <w:color w:val="383838"/>
          <w:spacing w:val="-10"/>
          <w:w w:val="90"/>
          <w:sz w:val="17"/>
        </w:rPr>
        <w:t xml:space="preserve"> </w:t>
      </w:r>
      <w:r>
        <w:rPr>
          <w:rFonts w:ascii="Arial"/>
          <w:color w:val="383838"/>
          <w:w w:val="90"/>
          <w:sz w:val="17"/>
        </w:rPr>
        <w:t>Grade</w:t>
      </w:r>
      <w:r>
        <w:rPr>
          <w:rFonts w:ascii="Arial"/>
          <w:color w:val="383838"/>
          <w:spacing w:val="-8"/>
          <w:w w:val="90"/>
          <w:sz w:val="17"/>
        </w:rPr>
        <w:t xml:space="preserve"> </w:t>
      </w:r>
      <w:r>
        <w:rPr>
          <w:rFonts w:ascii="Arial"/>
          <w:color w:val="383838"/>
          <w:w w:val="90"/>
          <w:sz w:val="17"/>
        </w:rPr>
        <w:t>Level</w:t>
      </w:r>
      <w:r>
        <w:rPr>
          <w:rFonts w:ascii="Arial"/>
          <w:color w:val="383838"/>
          <w:spacing w:val="-9"/>
          <w:w w:val="90"/>
          <w:sz w:val="17"/>
        </w:rPr>
        <w:t xml:space="preserve"> </w:t>
      </w:r>
      <w:r>
        <w:rPr>
          <w:rFonts w:ascii="Arial"/>
          <w:color w:val="383838"/>
          <w:w w:val="90"/>
          <w:sz w:val="17"/>
        </w:rPr>
        <w:t>-</w:t>
      </w:r>
      <w:r>
        <w:rPr>
          <w:rFonts w:ascii="Arial"/>
          <w:color w:val="383838"/>
          <w:spacing w:val="-7"/>
          <w:w w:val="90"/>
          <w:sz w:val="17"/>
        </w:rPr>
        <w:t xml:space="preserve"> </w:t>
      </w:r>
      <w:r>
        <w:rPr>
          <w:rFonts w:ascii="Arial"/>
          <w:color w:val="383838"/>
          <w:w w:val="90"/>
          <w:sz w:val="17"/>
        </w:rPr>
        <w:t>College</w:t>
      </w:r>
      <w:r>
        <w:rPr>
          <w:rFonts w:ascii="Arial"/>
          <w:color w:val="383838"/>
          <w:spacing w:val="-11"/>
          <w:w w:val="90"/>
          <w:sz w:val="17"/>
        </w:rPr>
        <w:t xml:space="preserve"> </w:t>
      </w:r>
      <w:r>
        <w:rPr>
          <w:rFonts w:ascii="Arial"/>
          <w:color w:val="383838"/>
          <w:w w:val="90"/>
          <w:sz w:val="17"/>
        </w:rPr>
        <w:t>Scholarships</w:t>
      </w:r>
      <w:r>
        <w:rPr>
          <w:rFonts w:ascii="Arial"/>
          <w:color w:val="383838"/>
          <w:spacing w:val="7"/>
          <w:w w:val="90"/>
          <w:sz w:val="17"/>
        </w:rPr>
        <w:t xml:space="preserve"> </w:t>
      </w:r>
      <w:r>
        <w:rPr>
          <w:rFonts w:ascii="Arial"/>
          <w:color w:val="383838"/>
          <w:w w:val="90"/>
          <w:sz w:val="17"/>
        </w:rPr>
        <w:t>-</w:t>
      </w:r>
      <w:r>
        <w:rPr>
          <w:rFonts w:ascii="Arial"/>
          <w:color w:val="383838"/>
          <w:spacing w:val="-2"/>
          <w:w w:val="90"/>
          <w:sz w:val="17"/>
        </w:rPr>
        <w:t xml:space="preserve"> </w:t>
      </w:r>
      <w:r>
        <w:rPr>
          <w:rFonts w:ascii="Arial"/>
          <w:color w:val="383838"/>
          <w:w w:val="90"/>
          <w:sz w:val="17"/>
        </w:rPr>
        <w:t>Financial</w:t>
      </w:r>
      <w:r>
        <w:rPr>
          <w:rFonts w:ascii="Arial"/>
          <w:color w:val="383838"/>
          <w:spacing w:val="-9"/>
          <w:w w:val="90"/>
          <w:sz w:val="17"/>
        </w:rPr>
        <w:t xml:space="preserve"> </w:t>
      </w:r>
      <w:r>
        <w:rPr>
          <w:rFonts w:ascii="Arial"/>
          <w:color w:val="383838"/>
          <w:w w:val="90"/>
          <w:sz w:val="17"/>
        </w:rPr>
        <w:t>Ald-</w:t>
      </w:r>
      <w:r>
        <w:rPr>
          <w:rFonts w:ascii="Arial"/>
          <w:color w:val="383838"/>
          <w:spacing w:val="9"/>
          <w:w w:val="90"/>
          <w:sz w:val="17"/>
        </w:rPr>
        <w:t xml:space="preserve"> </w:t>
      </w:r>
      <w:r>
        <w:rPr>
          <w:rFonts w:ascii="Arial"/>
          <w:color w:val="383838"/>
          <w:w w:val="90"/>
          <w:sz w:val="17"/>
        </w:rPr>
        <w:t>Scholarships</w:t>
      </w:r>
      <w:r>
        <w:rPr>
          <w:rFonts w:ascii="Arial"/>
          <w:color w:val="383838"/>
          <w:spacing w:val="-18"/>
          <w:w w:val="90"/>
          <w:sz w:val="17"/>
        </w:rPr>
        <w:t xml:space="preserve"> </w:t>
      </w:r>
      <w:r>
        <w:rPr>
          <w:rFonts w:ascii="Arial"/>
          <w:color w:val="666666"/>
          <w:spacing w:val="-5"/>
          <w:w w:val="90"/>
          <w:sz w:val="17"/>
        </w:rPr>
        <w:t>.</w:t>
      </w:r>
      <w:r>
        <w:rPr>
          <w:rFonts w:ascii="Arial"/>
          <w:color w:val="383838"/>
          <w:spacing w:val="-5"/>
          <w:w w:val="90"/>
          <w:sz w:val="17"/>
        </w:rPr>
        <w:t>com</w:t>
      </w:r>
    </w:p>
    <w:p w:rsidR="00CF3DB2" w:rsidRDefault="007E700D">
      <w:pPr>
        <w:spacing w:before="115" w:line="244" w:lineRule="auto"/>
        <w:ind w:left="2456" w:right="3268" w:hanging="5"/>
        <w:rPr>
          <w:rFonts w:ascii="Times New Roman" w:eastAsia="Times New Roman" w:hAnsi="Times New Roman" w:cs="Times New Roman"/>
          <w:sz w:val="16"/>
          <w:szCs w:val="16"/>
        </w:rPr>
      </w:pPr>
      <w:r>
        <w:rPr>
          <w:rFonts w:ascii="Times New Roman"/>
          <w:color w:val="383838"/>
          <w:sz w:val="16"/>
        </w:rPr>
        <w:t>transgender</w:t>
      </w:r>
      <w:r>
        <w:rPr>
          <w:rFonts w:ascii="Times New Roman"/>
          <w:color w:val="383838"/>
          <w:spacing w:val="-14"/>
          <w:sz w:val="16"/>
        </w:rPr>
        <w:t xml:space="preserve"> </w:t>
      </w:r>
      <w:r>
        <w:rPr>
          <w:rFonts w:ascii="Times New Roman"/>
          <w:color w:val="383838"/>
          <w:sz w:val="16"/>
        </w:rPr>
        <w:t>and</w:t>
      </w:r>
      <w:r>
        <w:rPr>
          <w:rFonts w:ascii="Times New Roman"/>
          <w:color w:val="383838"/>
          <w:spacing w:val="-20"/>
          <w:sz w:val="16"/>
        </w:rPr>
        <w:t xml:space="preserve"> </w:t>
      </w:r>
      <w:r>
        <w:rPr>
          <w:rFonts w:ascii="Times New Roman"/>
          <w:color w:val="383838"/>
          <w:sz w:val="16"/>
        </w:rPr>
        <w:t>intersex</w:t>
      </w:r>
      <w:r>
        <w:rPr>
          <w:rFonts w:ascii="Times New Roman"/>
          <w:color w:val="383838"/>
          <w:spacing w:val="-19"/>
          <w:sz w:val="16"/>
        </w:rPr>
        <w:t xml:space="preserve"> </w:t>
      </w:r>
      <w:r>
        <w:rPr>
          <w:rFonts w:ascii="Times New Roman"/>
          <w:color w:val="383838"/>
          <w:sz w:val="16"/>
        </w:rPr>
        <w:t>(GLBTO,</w:t>
      </w:r>
      <w:r>
        <w:rPr>
          <w:rFonts w:ascii="Times New Roman"/>
          <w:color w:val="383838"/>
          <w:spacing w:val="-15"/>
          <w:sz w:val="16"/>
        </w:rPr>
        <w:t xml:space="preserve"> </w:t>
      </w:r>
      <w:r>
        <w:rPr>
          <w:rFonts w:ascii="Times New Roman"/>
          <w:color w:val="4F4F4F"/>
          <w:sz w:val="16"/>
        </w:rPr>
        <w:t>college-bound</w:t>
      </w:r>
      <w:r>
        <w:rPr>
          <w:rFonts w:ascii="Times New Roman"/>
          <w:color w:val="4F4F4F"/>
          <w:spacing w:val="-13"/>
          <w:sz w:val="16"/>
        </w:rPr>
        <w:t xml:space="preserve"> </w:t>
      </w:r>
      <w:r>
        <w:rPr>
          <w:rFonts w:ascii="Times New Roman"/>
          <w:color w:val="383838"/>
          <w:sz w:val="16"/>
        </w:rPr>
        <w:t>teens</w:t>
      </w:r>
      <w:r>
        <w:rPr>
          <w:rFonts w:ascii="Times New Roman"/>
          <w:color w:val="383838"/>
          <w:spacing w:val="-20"/>
          <w:sz w:val="16"/>
        </w:rPr>
        <w:t xml:space="preserve"> </w:t>
      </w:r>
      <w:r>
        <w:rPr>
          <w:rFonts w:ascii="Times New Roman"/>
          <w:color w:val="383838"/>
          <w:sz w:val="16"/>
        </w:rPr>
        <w:t>with</w:t>
      </w:r>
      <w:r>
        <w:rPr>
          <w:rFonts w:ascii="Times New Roman"/>
          <w:color w:val="383838"/>
          <w:spacing w:val="-16"/>
          <w:sz w:val="16"/>
        </w:rPr>
        <w:t xml:space="preserve"> </w:t>
      </w:r>
      <w:r>
        <w:rPr>
          <w:rFonts w:ascii="Times New Roman"/>
          <w:color w:val="383838"/>
          <w:sz w:val="16"/>
        </w:rPr>
        <w:t>school expenses</w:t>
      </w:r>
      <w:r>
        <w:rPr>
          <w:rFonts w:ascii="Times New Roman"/>
          <w:color w:val="383838"/>
          <w:spacing w:val="-14"/>
          <w:sz w:val="16"/>
        </w:rPr>
        <w:t xml:space="preserve"> </w:t>
      </w:r>
      <w:r>
        <w:rPr>
          <w:rFonts w:ascii="Times New Roman"/>
          <w:color w:val="383838"/>
          <w:sz w:val="16"/>
        </w:rPr>
        <w:t>while</w:t>
      </w:r>
      <w:r>
        <w:rPr>
          <w:rFonts w:ascii="Times New Roman"/>
          <w:color w:val="383838"/>
          <w:spacing w:val="-12"/>
          <w:sz w:val="16"/>
        </w:rPr>
        <w:t xml:space="preserve"> </w:t>
      </w:r>
      <w:r>
        <w:rPr>
          <w:rFonts w:ascii="Times New Roman"/>
          <w:color w:val="383838"/>
          <w:sz w:val="16"/>
        </w:rPr>
        <w:t>increasing</w:t>
      </w:r>
      <w:r>
        <w:rPr>
          <w:rFonts w:ascii="Times New Roman"/>
          <w:color w:val="383838"/>
          <w:spacing w:val="-9"/>
          <w:sz w:val="16"/>
        </w:rPr>
        <w:t xml:space="preserve"> </w:t>
      </w:r>
      <w:r>
        <w:rPr>
          <w:rFonts w:ascii="Times New Roman"/>
          <w:color w:val="383838"/>
          <w:sz w:val="16"/>
        </w:rPr>
        <w:t>the</w:t>
      </w:r>
      <w:r>
        <w:rPr>
          <w:rFonts w:ascii="Times New Roman"/>
          <w:color w:val="383838"/>
          <w:spacing w:val="-12"/>
          <w:sz w:val="16"/>
        </w:rPr>
        <w:t xml:space="preserve"> </w:t>
      </w:r>
      <w:r>
        <w:rPr>
          <w:rFonts w:ascii="Times New Roman"/>
          <w:color w:val="383838"/>
          <w:sz w:val="16"/>
        </w:rPr>
        <w:t>positive</w:t>
      </w:r>
      <w:r>
        <w:rPr>
          <w:rFonts w:ascii="Times New Roman"/>
          <w:color w:val="383838"/>
          <w:spacing w:val="-13"/>
          <w:sz w:val="16"/>
        </w:rPr>
        <w:t xml:space="preserve"> </w:t>
      </w:r>
      <w:r>
        <w:rPr>
          <w:rFonts w:ascii="Times New Roman"/>
          <w:color w:val="383838"/>
          <w:sz w:val="16"/>
        </w:rPr>
        <w:t>visibility</w:t>
      </w:r>
      <w:r>
        <w:rPr>
          <w:rFonts w:ascii="Times New Roman"/>
          <w:color w:val="383838"/>
          <w:spacing w:val="-7"/>
          <w:sz w:val="16"/>
        </w:rPr>
        <w:t xml:space="preserve"> </w:t>
      </w:r>
      <w:r>
        <w:rPr>
          <w:rFonts w:ascii="Times New Roman"/>
          <w:color w:val="383838"/>
          <w:sz w:val="16"/>
        </w:rPr>
        <w:t>of</w:t>
      </w:r>
      <w:r>
        <w:rPr>
          <w:rFonts w:ascii="Times New Roman"/>
          <w:color w:val="383838"/>
          <w:spacing w:val="-10"/>
          <w:sz w:val="16"/>
        </w:rPr>
        <w:t xml:space="preserve"> </w:t>
      </w:r>
      <w:r>
        <w:rPr>
          <w:rFonts w:ascii="Times New Roman"/>
          <w:color w:val="383838"/>
          <w:sz w:val="16"/>
        </w:rPr>
        <w:t>queer</w:t>
      </w:r>
      <w:r>
        <w:rPr>
          <w:rFonts w:ascii="Times New Roman"/>
          <w:color w:val="383838"/>
          <w:spacing w:val="-21"/>
          <w:sz w:val="16"/>
        </w:rPr>
        <w:t xml:space="preserve"> </w:t>
      </w:r>
      <w:r>
        <w:rPr>
          <w:rFonts w:ascii="Times New Roman"/>
          <w:color w:val="383838"/>
          <w:sz w:val="16"/>
        </w:rPr>
        <w:t>youth</w:t>
      </w:r>
      <w:r>
        <w:rPr>
          <w:rFonts w:ascii="Times New Roman"/>
          <w:color w:val="383838"/>
          <w:spacing w:val="-8"/>
          <w:sz w:val="16"/>
        </w:rPr>
        <w:t xml:space="preserve"> </w:t>
      </w:r>
      <w:r>
        <w:rPr>
          <w:rFonts w:ascii="Times New Roman"/>
          <w:color w:val="383838"/>
          <w:sz w:val="16"/>
        </w:rPr>
        <w:t>and promoting awareness</w:t>
      </w:r>
      <w:r>
        <w:rPr>
          <w:rFonts w:ascii="Times New Roman"/>
          <w:color w:val="383838"/>
          <w:spacing w:val="-3"/>
          <w:sz w:val="16"/>
        </w:rPr>
        <w:t xml:space="preserve"> </w:t>
      </w:r>
      <w:r>
        <w:rPr>
          <w:rFonts w:ascii="Times New Roman"/>
          <w:color w:val="383838"/>
          <w:sz w:val="16"/>
        </w:rPr>
        <w:t>and</w:t>
      </w:r>
      <w:r>
        <w:rPr>
          <w:rFonts w:ascii="Times New Roman"/>
          <w:color w:val="383838"/>
          <w:spacing w:val="-6"/>
          <w:sz w:val="16"/>
        </w:rPr>
        <w:t xml:space="preserve"> </w:t>
      </w:r>
      <w:r>
        <w:rPr>
          <w:rFonts w:ascii="Times New Roman"/>
          <w:color w:val="383838"/>
          <w:sz w:val="16"/>
        </w:rPr>
        <w:t>acceptance</w:t>
      </w:r>
      <w:r>
        <w:rPr>
          <w:rFonts w:ascii="Times New Roman"/>
          <w:color w:val="383838"/>
          <w:spacing w:val="-3"/>
          <w:sz w:val="16"/>
        </w:rPr>
        <w:t xml:space="preserve"> </w:t>
      </w:r>
      <w:r>
        <w:rPr>
          <w:rFonts w:ascii="Times New Roman"/>
          <w:color w:val="383838"/>
          <w:sz w:val="16"/>
        </w:rPr>
        <w:t>in</w:t>
      </w:r>
      <w:r>
        <w:rPr>
          <w:rFonts w:ascii="Times New Roman"/>
          <w:color w:val="383838"/>
          <w:spacing w:val="-11"/>
          <w:sz w:val="16"/>
        </w:rPr>
        <w:t xml:space="preserve"> </w:t>
      </w:r>
      <w:r>
        <w:rPr>
          <w:rFonts w:ascii="Times New Roman"/>
          <w:color w:val="383838"/>
          <w:sz w:val="16"/>
        </w:rPr>
        <w:t>the</w:t>
      </w:r>
      <w:r>
        <w:rPr>
          <w:rFonts w:ascii="Times New Roman"/>
          <w:color w:val="383838"/>
          <w:spacing w:val="-11"/>
          <w:sz w:val="16"/>
        </w:rPr>
        <w:t xml:space="preserve"> </w:t>
      </w:r>
      <w:r>
        <w:rPr>
          <w:rFonts w:ascii="Times New Roman"/>
          <w:color w:val="383838"/>
          <w:sz w:val="16"/>
        </w:rPr>
        <w:t>community</w:t>
      </w:r>
      <w:r>
        <w:rPr>
          <w:rFonts w:ascii="Times New Roman"/>
          <w:color w:val="383838"/>
          <w:spacing w:val="-3"/>
          <w:sz w:val="16"/>
        </w:rPr>
        <w:t xml:space="preserve"> </w:t>
      </w:r>
      <w:r>
        <w:rPr>
          <w:rFonts w:ascii="Times New Roman"/>
          <w:color w:val="383838"/>
          <w:sz w:val="16"/>
        </w:rPr>
        <w:t>at</w:t>
      </w:r>
      <w:r>
        <w:rPr>
          <w:rFonts w:ascii="Times New Roman"/>
          <w:color w:val="383838"/>
          <w:spacing w:val="-8"/>
          <w:sz w:val="16"/>
        </w:rPr>
        <w:t xml:space="preserve"> </w:t>
      </w:r>
      <w:r>
        <w:rPr>
          <w:rFonts w:ascii="Times New Roman"/>
          <w:color w:val="383838"/>
          <w:sz w:val="16"/>
        </w:rPr>
        <w:t>large.</w:t>
      </w:r>
      <w:r>
        <w:rPr>
          <w:rFonts w:ascii="Times New Roman"/>
          <w:color w:val="383838"/>
          <w:spacing w:val="-18"/>
          <w:sz w:val="16"/>
        </w:rPr>
        <w:t xml:space="preserve"> </w:t>
      </w:r>
      <w:r>
        <w:rPr>
          <w:rFonts w:ascii="Times New Roman"/>
          <w:color w:val="383838"/>
          <w:sz w:val="16"/>
        </w:rPr>
        <w:t xml:space="preserve">To </w:t>
      </w:r>
      <w:r>
        <w:rPr>
          <w:rFonts w:ascii="Times New Roman"/>
          <w:color w:val="383838"/>
          <w:sz w:val="16"/>
        </w:rPr>
        <w:t>foster</w:t>
      </w:r>
      <w:r>
        <w:rPr>
          <w:rFonts w:ascii="Times New Roman"/>
          <w:color w:val="383838"/>
          <w:spacing w:val="-21"/>
          <w:sz w:val="16"/>
        </w:rPr>
        <w:t xml:space="preserve"> </w:t>
      </w:r>
      <w:r>
        <w:rPr>
          <w:rFonts w:ascii="Times New Roman"/>
          <w:color w:val="383838"/>
          <w:sz w:val="16"/>
        </w:rPr>
        <w:t>dialogue</w:t>
      </w:r>
      <w:r>
        <w:rPr>
          <w:rFonts w:ascii="Times New Roman"/>
          <w:color w:val="383838"/>
          <w:spacing w:val="-17"/>
          <w:sz w:val="16"/>
        </w:rPr>
        <w:t xml:space="preserve"> </w:t>
      </w:r>
      <w:r>
        <w:rPr>
          <w:rFonts w:ascii="Times New Roman"/>
          <w:color w:val="383838"/>
          <w:sz w:val="16"/>
        </w:rPr>
        <w:t>between</w:t>
      </w:r>
      <w:r>
        <w:rPr>
          <w:rFonts w:ascii="Times New Roman"/>
          <w:color w:val="383838"/>
          <w:spacing w:val="-13"/>
          <w:sz w:val="16"/>
        </w:rPr>
        <w:t xml:space="preserve"> </w:t>
      </w:r>
      <w:r>
        <w:rPr>
          <w:rFonts w:ascii="Times New Roman"/>
          <w:color w:val="383838"/>
          <w:sz w:val="16"/>
        </w:rPr>
        <w:t>administration,</w:t>
      </w:r>
      <w:r>
        <w:rPr>
          <w:rFonts w:ascii="Times New Roman"/>
          <w:color w:val="383838"/>
          <w:spacing w:val="-13"/>
          <w:sz w:val="16"/>
        </w:rPr>
        <w:t xml:space="preserve"> </w:t>
      </w:r>
      <w:r>
        <w:rPr>
          <w:rFonts w:ascii="Times New Roman"/>
          <w:color w:val="383838"/>
          <w:sz w:val="16"/>
        </w:rPr>
        <w:t>counselors,</w:t>
      </w:r>
      <w:r>
        <w:rPr>
          <w:rFonts w:ascii="Times New Roman"/>
          <w:color w:val="383838"/>
          <w:spacing w:val="-18"/>
          <w:sz w:val="16"/>
        </w:rPr>
        <w:t xml:space="preserve"> </w:t>
      </w:r>
      <w:r>
        <w:rPr>
          <w:rFonts w:ascii="Times New Roman"/>
          <w:color w:val="383838"/>
          <w:sz w:val="16"/>
        </w:rPr>
        <w:t>faculty</w:t>
      </w:r>
      <w:r>
        <w:rPr>
          <w:rFonts w:ascii="Times New Roman"/>
          <w:color w:val="383838"/>
          <w:spacing w:val="-17"/>
          <w:sz w:val="16"/>
        </w:rPr>
        <w:t xml:space="preserve"> </w:t>
      </w:r>
      <w:r>
        <w:rPr>
          <w:rFonts w:ascii="Times New Roman"/>
          <w:color w:val="383838"/>
          <w:sz w:val="16"/>
        </w:rPr>
        <w:t>and</w:t>
      </w:r>
    </w:p>
    <w:p w:rsidR="00CF3DB2" w:rsidRDefault="007E700D">
      <w:pPr>
        <w:spacing w:before="3" w:line="175" w:lineRule="exact"/>
        <w:ind w:left="2456"/>
        <w:rPr>
          <w:rFonts w:ascii="Times New Roman" w:eastAsia="Times New Roman" w:hAnsi="Times New Roman" w:cs="Times New Roman"/>
          <w:sz w:val="16"/>
          <w:szCs w:val="16"/>
        </w:rPr>
      </w:pPr>
      <w:r>
        <w:rPr>
          <w:rFonts w:ascii="Times New Roman"/>
          <w:color w:val="383838"/>
          <w:sz w:val="16"/>
        </w:rPr>
        <w:t>youth</w:t>
      </w:r>
      <w:r>
        <w:rPr>
          <w:rFonts w:ascii="Times New Roman"/>
          <w:color w:val="383838"/>
          <w:spacing w:val="-13"/>
          <w:sz w:val="16"/>
        </w:rPr>
        <w:t xml:space="preserve"> </w:t>
      </w:r>
      <w:r>
        <w:rPr>
          <w:rFonts w:ascii="Times New Roman"/>
          <w:color w:val="383838"/>
          <w:sz w:val="16"/>
        </w:rPr>
        <w:t>of</w:t>
      </w:r>
      <w:r>
        <w:rPr>
          <w:rFonts w:ascii="Times New Roman"/>
          <w:color w:val="383838"/>
          <w:spacing w:val="-18"/>
          <w:sz w:val="16"/>
        </w:rPr>
        <w:t xml:space="preserve"> </w:t>
      </w:r>
      <w:r>
        <w:rPr>
          <w:rFonts w:ascii="Times New Roman"/>
          <w:color w:val="383838"/>
          <w:sz w:val="16"/>
        </w:rPr>
        <w:t>secondary</w:t>
      </w:r>
      <w:r>
        <w:rPr>
          <w:rFonts w:ascii="Times New Roman"/>
          <w:color w:val="383838"/>
          <w:spacing w:val="-17"/>
          <w:sz w:val="16"/>
        </w:rPr>
        <w:t xml:space="preserve"> </w:t>
      </w:r>
      <w:r>
        <w:rPr>
          <w:rFonts w:ascii="Times New Roman"/>
          <w:color w:val="383838"/>
          <w:sz w:val="16"/>
        </w:rPr>
        <w:t>educational</w:t>
      </w:r>
      <w:r>
        <w:rPr>
          <w:rFonts w:ascii="Times New Roman"/>
          <w:color w:val="383838"/>
          <w:spacing w:val="-12"/>
          <w:sz w:val="16"/>
        </w:rPr>
        <w:t xml:space="preserve"> </w:t>
      </w:r>
      <w:r>
        <w:rPr>
          <w:rFonts w:ascii="Times New Roman"/>
          <w:color w:val="383838"/>
          <w:sz w:val="16"/>
        </w:rPr>
        <w:t>institutions</w:t>
      </w:r>
      <w:r>
        <w:rPr>
          <w:rFonts w:ascii="Times New Roman"/>
          <w:color w:val="383838"/>
          <w:spacing w:val="-18"/>
          <w:sz w:val="16"/>
        </w:rPr>
        <w:t xml:space="preserve"> </w:t>
      </w:r>
      <w:r>
        <w:rPr>
          <w:rFonts w:ascii="Times New Roman"/>
          <w:color w:val="383838"/>
          <w:sz w:val="16"/>
        </w:rPr>
        <w:t>regarding</w:t>
      </w:r>
      <w:r>
        <w:rPr>
          <w:rFonts w:ascii="Times New Roman"/>
          <w:color w:val="383838"/>
          <w:spacing w:val="-12"/>
          <w:sz w:val="16"/>
        </w:rPr>
        <w:t xml:space="preserve"> </w:t>
      </w:r>
      <w:r>
        <w:rPr>
          <w:rFonts w:ascii="Times New Roman"/>
          <w:color w:val="383838"/>
          <w:sz w:val="16"/>
        </w:rPr>
        <w:t>minority</w:t>
      </w:r>
      <w:r>
        <w:rPr>
          <w:rFonts w:ascii="Times New Roman"/>
          <w:color w:val="383838"/>
          <w:spacing w:val="-14"/>
          <w:sz w:val="16"/>
        </w:rPr>
        <w:t xml:space="preserve"> </w:t>
      </w:r>
      <w:r>
        <w:rPr>
          <w:rFonts w:ascii="Times New Roman"/>
          <w:color w:val="383838"/>
          <w:sz w:val="16"/>
        </w:rPr>
        <w:t>issues,</w:t>
      </w:r>
    </w:p>
    <w:p w:rsidR="00CF3DB2" w:rsidRDefault="007E700D">
      <w:pPr>
        <w:spacing w:line="198" w:lineRule="exact"/>
        <w:ind w:left="2466"/>
        <w:rPr>
          <w:rFonts w:ascii="Arial" w:eastAsia="Arial" w:hAnsi="Arial" w:cs="Arial"/>
          <w:sz w:val="18"/>
          <w:szCs w:val="18"/>
        </w:rPr>
      </w:pPr>
      <w:r>
        <w:rPr>
          <w:rFonts w:ascii="Arial"/>
          <w:color w:val="383838"/>
          <w:spacing w:val="-4"/>
          <w:w w:val="95"/>
          <w:sz w:val="18"/>
        </w:rPr>
        <w:t>[...]</w:t>
      </w:r>
      <w:r>
        <w:rPr>
          <w:rFonts w:ascii="Arial"/>
          <w:color w:val="383838"/>
          <w:spacing w:val="-19"/>
          <w:w w:val="95"/>
          <w:sz w:val="18"/>
        </w:rPr>
        <w:t xml:space="preserve"> </w:t>
      </w:r>
      <w:r>
        <w:rPr>
          <w:rFonts w:ascii="Arial"/>
          <w:color w:val="383838"/>
          <w:w w:val="95"/>
          <w:sz w:val="18"/>
        </w:rPr>
        <w:t>.Mm</w:t>
      </w:r>
    </w:p>
    <w:p w:rsidR="00CF3DB2" w:rsidRDefault="007E700D">
      <w:pPr>
        <w:spacing w:before="142" w:line="220" w:lineRule="auto"/>
        <w:ind w:left="2466" w:right="4885" w:firstLine="4"/>
        <w:rPr>
          <w:rFonts w:ascii="Times New Roman" w:eastAsia="Times New Roman" w:hAnsi="Times New Roman" w:cs="Times New Roman"/>
          <w:sz w:val="16"/>
          <w:szCs w:val="16"/>
        </w:rPr>
      </w:pPr>
      <w:r>
        <w:rPr>
          <w:rFonts w:ascii="Times New Roman"/>
          <w:color w:val="4F4F4F"/>
          <w:sz w:val="16"/>
          <w:u w:val="single" w:color="000000"/>
        </w:rPr>
        <w:t xml:space="preserve">Ralph </w:t>
      </w:r>
      <w:r>
        <w:rPr>
          <w:rFonts w:ascii="Times New Roman"/>
          <w:color w:val="4F4F4F"/>
          <w:sz w:val="19"/>
          <w:u w:val="single" w:color="000000"/>
        </w:rPr>
        <w:t xml:space="preserve">&amp; </w:t>
      </w:r>
      <w:r>
        <w:rPr>
          <w:rFonts w:ascii="Times New Roman"/>
          <w:color w:val="383838"/>
          <w:sz w:val="16"/>
          <w:u w:val="single" w:color="000000"/>
        </w:rPr>
        <w:t xml:space="preserve">Jean </w:t>
      </w:r>
      <w:r>
        <w:rPr>
          <w:rFonts w:ascii="Times New Roman"/>
          <w:color w:val="4F4F4F"/>
          <w:sz w:val="16"/>
          <w:u w:val="single" w:color="000000"/>
        </w:rPr>
        <w:t xml:space="preserve">Cuca Scholarship </w:t>
      </w:r>
      <w:r>
        <w:rPr>
          <w:rFonts w:ascii="Times New Roman"/>
          <w:color w:val="383838"/>
          <w:w w:val="95"/>
          <w:sz w:val="16"/>
        </w:rPr>
        <w:t xml:space="preserve">Application Deadlines: March </w:t>
      </w:r>
      <w:r>
        <w:rPr>
          <w:rFonts w:ascii="Times New Roman"/>
          <w:color w:val="383838"/>
          <w:spacing w:val="-5"/>
          <w:w w:val="95"/>
          <w:sz w:val="16"/>
        </w:rPr>
        <w:t>31,</w:t>
      </w:r>
      <w:r>
        <w:rPr>
          <w:rFonts w:ascii="Times New Roman"/>
          <w:color w:val="383838"/>
          <w:spacing w:val="-29"/>
          <w:w w:val="95"/>
          <w:sz w:val="16"/>
        </w:rPr>
        <w:t xml:space="preserve"> </w:t>
      </w:r>
      <w:r>
        <w:rPr>
          <w:rFonts w:ascii="Times New Roman"/>
          <w:color w:val="383838"/>
          <w:w w:val="95"/>
          <w:sz w:val="16"/>
        </w:rPr>
        <w:t>Annually</w:t>
      </w:r>
    </w:p>
    <w:p w:rsidR="00CF3DB2" w:rsidRDefault="007E700D">
      <w:pPr>
        <w:spacing w:before="5" w:line="242" w:lineRule="auto"/>
        <w:ind w:left="2470" w:right="3168" w:hanging="10"/>
        <w:rPr>
          <w:rFonts w:ascii="Times New Roman" w:eastAsia="Times New Roman" w:hAnsi="Times New Roman" w:cs="Times New Roman"/>
          <w:sz w:val="16"/>
          <w:szCs w:val="16"/>
        </w:rPr>
      </w:pPr>
      <w:r>
        <w:rPr>
          <w:rFonts w:ascii="Times New Roman"/>
          <w:color w:val="383838"/>
          <w:sz w:val="16"/>
        </w:rPr>
        <w:t xml:space="preserve">The Ralph and Jean Cuca Scholarship was established in </w:t>
      </w:r>
      <w:r>
        <w:rPr>
          <w:rFonts w:ascii="Times New Roman"/>
          <w:color w:val="383838"/>
          <w:spacing w:val="-8"/>
          <w:sz w:val="16"/>
        </w:rPr>
        <w:t xml:space="preserve">1998 </w:t>
      </w:r>
      <w:r>
        <w:rPr>
          <w:rFonts w:ascii="Times New Roman"/>
          <w:color w:val="383838"/>
          <w:sz w:val="16"/>
        </w:rPr>
        <w:t>to benefit graduating seniors from the puulic high schools in Lincoln. Ralph</w:t>
      </w:r>
      <w:r>
        <w:rPr>
          <w:rFonts w:ascii="Times New Roman"/>
          <w:color w:val="383838"/>
          <w:spacing w:val="-16"/>
          <w:sz w:val="16"/>
        </w:rPr>
        <w:t xml:space="preserve"> </w:t>
      </w:r>
      <w:r>
        <w:rPr>
          <w:rFonts w:ascii="Times New Roman"/>
          <w:color w:val="383838"/>
          <w:sz w:val="16"/>
        </w:rPr>
        <w:t>Cuca</w:t>
      </w:r>
      <w:r>
        <w:rPr>
          <w:rFonts w:ascii="Times New Roman"/>
          <w:color w:val="383838"/>
          <w:spacing w:val="-20"/>
          <w:sz w:val="16"/>
        </w:rPr>
        <w:t xml:space="preserve"> </w:t>
      </w:r>
      <w:r>
        <w:rPr>
          <w:rFonts w:ascii="Times New Roman"/>
          <w:color w:val="383838"/>
          <w:sz w:val="16"/>
        </w:rPr>
        <w:t>was</w:t>
      </w:r>
      <w:r>
        <w:rPr>
          <w:rFonts w:ascii="Times New Roman"/>
          <w:color w:val="383838"/>
          <w:spacing w:val="-20"/>
          <w:sz w:val="16"/>
        </w:rPr>
        <w:t xml:space="preserve"> </w:t>
      </w:r>
      <w:r>
        <w:rPr>
          <w:rFonts w:ascii="Times New Roman"/>
          <w:color w:val="383838"/>
          <w:sz w:val="16"/>
        </w:rPr>
        <w:t>an</w:t>
      </w:r>
      <w:r>
        <w:rPr>
          <w:rFonts w:ascii="Times New Roman"/>
          <w:color w:val="383838"/>
          <w:spacing w:val="-19"/>
          <w:sz w:val="16"/>
        </w:rPr>
        <w:t xml:space="preserve"> </w:t>
      </w:r>
      <w:r>
        <w:rPr>
          <w:rFonts w:ascii="Times New Roman"/>
          <w:color w:val="383838"/>
          <w:sz w:val="16"/>
        </w:rPr>
        <w:t>outstanding</w:t>
      </w:r>
      <w:r>
        <w:rPr>
          <w:rFonts w:ascii="Times New Roman"/>
          <w:color w:val="383838"/>
          <w:spacing w:val="-14"/>
          <w:sz w:val="16"/>
        </w:rPr>
        <w:t xml:space="preserve"> </w:t>
      </w:r>
      <w:r>
        <w:rPr>
          <w:rFonts w:ascii="Times New Roman"/>
          <w:color w:val="383838"/>
          <w:sz w:val="16"/>
        </w:rPr>
        <w:t>Lincoln</w:t>
      </w:r>
      <w:r>
        <w:rPr>
          <w:rFonts w:ascii="Times New Roman"/>
          <w:color w:val="383838"/>
          <w:spacing w:val="-15"/>
          <w:sz w:val="16"/>
        </w:rPr>
        <w:t xml:space="preserve"> </w:t>
      </w:r>
      <w:r>
        <w:rPr>
          <w:rFonts w:ascii="Times New Roman"/>
          <w:color w:val="383838"/>
          <w:sz w:val="16"/>
        </w:rPr>
        <w:t>citizen</w:t>
      </w:r>
      <w:r>
        <w:rPr>
          <w:rFonts w:ascii="Times New Roman"/>
          <w:color w:val="383838"/>
          <w:spacing w:val="-19"/>
          <w:sz w:val="16"/>
        </w:rPr>
        <w:t xml:space="preserve"> </w:t>
      </w:r>
      <w:r>
        <w:rPr>
          <w:rFonts w:ascii="Times New Roman"/>
          <w:color w:val="383838"/>
          <w:sz w:val="16"/>
        </w:rPr>
        <w:t>who</w:t>
      </w:r>
      <w:r>
        <w:rPr>
          <w:rFonts w:ascii="Times New Roman"/>
          <w:color w:val="383838"/>
          <w:spacing w:val="-18"/>
          <w:sz w:val="16"/>
        </w:rPr>
        <w:t xml:space="preserve"> </w:t>
      </w:r>
      <w:r>
        <w:rPr>
          <w:rFonts w:ascii="Times New Roman"/>
          <w:color w:val="383838"/>
          <w:sz w:val="16"/>
        </w:rPr>
        <w:t>believed</w:t>
      </w:r>
      <w:r>
        <w:rPr>
          <w:rFonts w:ascii="Times New Roman"/>
          <w:color w:val="383838"/>
          <w:spacing w:val="-13"/>
          <w:sz w:val="16"/>
        </w:rPr>
        <w:t xml:space="preserve"> </w:t>
      </w:r>
      <w:r>
        <w:rPr>
          <w:rFonts w:ascii="Times New Roman"/>
          <w:color w:val="383838"/>
          <w:sz w:val="16"/>
        </w:rPr>
        <w:t xml:space="preserve">strongly </w:t>
      </w:r>
      <w:r>
        <w:rPr>
          <w:rFonts w:ascii="Times New Roman"/>
          <w:color w:val="383838"/>
          <w:w w:val="80"/>
          <w:sz w:val="16"/>
        </w:rPr>
        <w:t>i</w:t>
      </w:r>
      <w:r>
        <w:rPr>
          <w:rFonts w:ascii="Times New Roman"/>
          <w:color w:val="383838"/>
          <w:spacing w:val="-22"/>
          <w:w w:val="80"/>
          <w:sz w:val="16"/>
        </w:rPr>
        <w:t xml:space="preserve"> </w:t>
      </w:r>
      <w:r>
        <w:rPr>
          <w:rFonts w:ascii="Times New Roman"/>
          <w:color w:val="383838"/>
          <w:sz w:val="16"/>
        </w:rPr>
        <w:t>n</w:t>
      </w:r>
      <w:r>
        <w:rPr>
          <w:rFonts w:ascii="Times New Roman"/>
          <w:color w:val="383838"/>
          <w:spacing w:val="-15"/>
          <w:sz w:val="16"/>
        </w:rPr>
        <w:t xml:space="preserve"> </w:t>
      </w:r>
      <w:r>
        <w:rPr>
          <w:rFonts w:ascii="Times New Roman"/>
          <w:color w:val="383838"/>
          <w:sz w:val="16"/>
        </w:rPr>
        <w:t>family,</w:t>
      </w:r>
      <w:r>
        <w:rPr>
          <w:rFonts w:ascii="Times New Roman"/>
          <w:color w:val="383838"/>
          <w:spacing w:val="-16"/>
          <w:sz w:val="16"/>
        </w:rPr>
        <w:t xml:space="preserve"> </w:t>
      </w:r>
      <w:r>
        <w:rPr>
          <w:rFonts w:ascii="Times New Roman"/>
          <w:color w:val="383838"/>
          <w:sz w:val="16"/>
        </w:rPr>
        <w:t>community</w:t>
      </w:r>
      <w:r>
        <w:rPr>
          <w:rFonts w:ascii="Times New Roman"/>
          <w:color w:val="383838"/>
          <w:spacing w:val="-12"/>
          <w:sz w:val="16"/>
        </w:rPr>
        <w:t xml:space="preserve"> </w:t>
      </w:r>
      <w:r>
        <w:rPr>
          <w:rFonts w:ascii="Times New Roman"/>
          <w:color w:val="383838"/>
          <w:sz w:val="16"/>
        </w:rPr>
        <w:t>and</w:t>
      </w:r>
      <w:r>
        <w:rPr>
          <w:rFonts w:ascii="Times New Roman"/>
          <w:color w:val="383838"/>
          <w:spacing w:val="-15"/>
          <w:sz w:val="16"/>
        </w:rPr>
        <w:t xml:space="preserve"> </w:t>
      </w:r>
      <w:r>
        <w:rPr>
          <w:rFonts w:ascii="Times New Roman"/>
          <w:color w:val="383838"/>
          <w:sz w:val="16"/>
        </w:rPr>
        <w:t>education.</w:t>
      </w:r>
      <w:r>
        <w:rPr>
          <w:rFonts w:ascii="Times New Roman"/>
          <w:color w:val="383838"/>
          <w:spacing w:val="-24"/>
          <w:sz w:val="16"/>
        </w:rPr>
        <w:t xml:space="preserve"> </w:t>
      </w:r>
      <w:r>
        <w:rPr>
          <w:rFonts w:ascii="Times New Roman"/>
          <w:color w:val="383838"/>
          <w:sz w:val="16"/>
        </w:rPr>
        <w:t>The</w:t>
      </w:r>
      <w:r>
        <w:rPr>
          <w:rFonts w:ascii="Times New Roman"/>
          <w:color w:val="383838"/>
          <w:spacing w:val="-20"/>
          <w:sz w:val="16"/>
        </w:rPr>
        <w:t xml:space="preserve"> </w:t>
      </w:r>
      <w:r>
        <w:rPr>
          <w:rFonts w:ascii="Times New Roman"/>
          <w:color w:val="383838"/>
          <w:sz w:val="16"/>
        </w:rPr>
        <w:t>former</w:t>
      </w:r>
      <w:r>
        <w:rPr>
          <w:rFonts w:ascii="Times New Roman"/>
          <w:color w:val="383838"/>
          <w:spacing w:val="-20"/>
          <w:sz w:val="16"/>
        </w:rPr>
        <w:t xml:space="preserve"> </w:t>
      </w:r>
      <w:r>
        <w:rPr>
          <w:rFonts w:ascii="Times New Roman"/>
          <w:color w:val="383838"/>
          <w:sz w:val="16"/>
        </w:rPr>
        <w:t>senior</w:t>
      </w:r>
      <w:r>
        <w:rPr>
          <w:rFonts w:ascii="Times New Roman"/>
          <w:color w:val="383838"/>
          <w:spacing w:val="-25"/>
          <w:sz w:val="16"/>
        </w:rPr>
        <w:t xml:space="preserve"> </w:t>
      </w:r>
      <w:r>
        <w:rPr>
          <w:rFonts w:ascii="Times New Roman"/>
          <w:color w:val="383838"/>
          <w:sz w:val="16"/>
        </w:rPr>
        <w:t>vice</w:t>
      </w:r>
      <w:r>
        <w:rPr>
          <w:rFonts w:ascii="Times New Roman"/>
          <w:color w:val="383838"/>
          <w:spacing w:val="-15"/>
          <w:sz w:val="16"/>
        </w:rPr>
        <w:t xml:space="preserve"> </w:t>
      </w:r>
      <w:r>
        <w:rPr>
          <w:rFonts w:ascii="Times New Roman"/>
          <w:color w:val="383838"/>
          <w:sz w:val="16"/>
        </w:rPr>
        <w:t>president of</w:t>
      </w:r>
      <w:r>
        <w:rPr>
          <w:rFonts w:ascii="Times New Roman"/>
          <w:color w:val="383838"/>
          <w:spacing w:val="-11"/>
          <w:sz w:val="16"/>
        </w:rPr>
        <w:t xml:space="preserve"> </w:t>
      </w:r>
      <w:r>
        <w:rPr>
          <w:rFonts w:ascii="Times New Roman"/>
          <w:color w:val="383838"/>
          <w:sz w:val="16"/>
        </w:rPr>
        <w:t>Metromail,</w:t>
      </w:r>
      <w:r>
        <w:rPr>
          <w:rFonts w:ascii="Times New Roman"/>
          <w:color w:val="383838"/>
          <w:spacing w:val="-8"/>
          <w:sz w:val="16"/>
        </w:rPr>
        <w:t xml:space="preserve"> </w:t>
      </w:r>
      <w:r>
        <w:rPr>
          <w:rFonts w:ascii="Times New Roman"/>
          <w:color w:val="383838"/>
          <w:sz w:val="16"/>
        </w:rPr>
        <w:t>Ralph</w:t>
      </w:r>
      <w:r>
        <w:rPr>
          <w:rFonts w:ascii="Times New Roman"/>
          <w:color w:val="383838"/>
          <w:spacing w:val="-10"/>
          <w:sz w:val="16"/>
        </w:rPr>
        <w:t xml:space="preserve"> </w:t>
      </w:r>
      <w:r>
        <w:rPr>
          <w:rFonts w:ascii="Times New Roman"/>
          <w:color w:val="383838"/>
          <w:sz w:val="16"/>
        </w:rPr>
        <w:t>retired</w:t>
      </w:r>
      <w:r>
        <w:rPr>
          <w:rFonts w:ascii="Times New Roman"/>
          <w:color w:val="383838"/>
          <w:spacing w:val="-10"/>
          <w:sz w:val="16"/>
        </w:rPr>
        <w:t xml:space="preserve"> </w:t>
      </w:r>
      <w:r>
        <w:rPr>
          <w:rFonts w:ascii="Times New Roman"/>
          <w:color w:val="383838"/>
          <w:sz w:val="16"/>
        </w:rPr>
        <w:t>in</w:t>
      </w:r>
      <w:r>
        <w:rPr>
          <w:rFonts w:ascii="Times New Roman"/>
          <w:color w:val="383838"/>
          <w:spacing w:val="-11"/>
          <w:sz w:val="16"/>
        </w:rPr>
        <w:t xml:space="preserve"> </w:t>
      </w:r>
      <w:r>
        <w:rPr>
          <w:rFonts w:ascii="Times New Roman"/>
          <w:color w:val="383838"/>
          <w:spacing w:val="-7"/>
          <w:sz w:val="16"/>
        </w:rPr>
        <w:t>1989</w:t>
      </w:r>
      <w:r>
        <w:rPr>
          <w:rFonts w:ascii="Times New Roman"/>
          <w:color w:val="383838"/>
          <w:spacing w:val="-23"/>
          <w:sz w:val="16"/>
        </w:rPr>
        <w:t xml:space="preserve"> </w:t>
      </w:r>
      <w:r>
        <w:rPr>
          <w:rFonts w:ascii="Times New Roman"/>
          <w:color w:val="383838"/>
          <w:sz w:val="16"/>
        </w:rPr>
        <w:t>after</w:t>
      </w:r>
      <w:r>
        <w:rPr>
          <w:rFonts w:ascii="Times New Roman"/>
          <w:color w:val="383838"/>
          <w:spacing w:val="-17"/>
          <w:sz w:val="16"/>
        </w:rPr>
        <w:t xml:space="preserve"> </w:t>
      </w:r>
      <w:r>
        <w:rPr>
          <w:rFonts w:ascii="Times New Roman"/>
          <w:color w:val="383838"/>
          <w:sz w:val="16"/>
        </w:rPr>
        <w:t>providing</w:t>
      </w:r>
      <w:r>
        <w:rPr>
          <w:rFonts w:ascii="Times New Roman"/>
          <w:color w:val="383838"/>
          <w:spacing w:val="-11"/>
          <w:sz w:val="16"/>
        </w:rPr>
        <w:t xml:space="preserve"> </w:t>
      </w:r>
      <w:r>
        <w:rPr>
          <w:rFonts w:ascii="Times New Roman"/>
          <w:color w:val="383838"/>
          <w:sz w:val="15"/>
        </w:rPr>
        <w:t>35</w:t>
      </w:r>
      <w:r>
        <w:rPr>
          <w:rFonts w:ascii="Times New Roman"/>
          <w:color w:val="383838"/>
          <w:spacing w:val="-23"/>
          <w:sz w:val="15"/>
        </w:rPr>
        <w:t xml:space="preserve"> </w:t>
      </w:r>
      <w:r>
        <w:rPr>
          <w:rFonts w:ascii="Times New Roman"/>
          <w:color w:val="383838"/>
          <w:sz w:val="16"/>
        </w:rPr>
        <w:t>years</w:t>
      </w:r>
      <w:r>
        <w:rPr>
          <w:rFonts w:ascii="Times New Roman"/>
          <w:color w:val="383838"/>
          <w:spacing w:val="-10"/>
          <w:sz w:val="16"/>
        </w:rPr>
        <w:t xml:space="preserve"> </w:t>
      </w:r>
      <w:r>
        <w:rPr>
          <w:rFonts w:ascii="Times New Roman"/>
          <w:color w:val="383838"/>
          <w:sz w:val="16"/>
        </w:rPr>
        <w:t>of</w:t>
      </w:r>
      <w:r>
        <w:rPr>
          <w:rFonts w:ascii="Times New Roman"/>
          <w:color w:val="383838"/>
          <w:spacing w:val="-16"/>
          <w:sz w:val="16"/>
        </w:rPr>
        <w:t xml:space="preserve"> </w:t>
      </w:r>
      <w:r>
        <w:rPr>
          <w:rFonts w:ascii="Times New Roman"/>
          <w:color w:val="383838"/>
          <w:sz w:val="16"/>
        </w:rPr>
        <w:t>service to</w:t>
      </w:r>
      <w:r>
        <w:rPr>
          <w:rFonts w:ascii="Times New Roman"/>
          <w:color w:val="383838"/>
          <w:spacing w:val="-21"/>
          <w:sz w:val="16"/>
        </w:rPr>
        <w:t xml:space="preserve"> </w:t>
      </w:r>
      <w:r>
        <w:rPr>
          <w:rFonts w:ascii="Times New Roman"/>
          <w:color w:val="383838"/>
          <w:sz w:val="16"/>
        </w:rPr>
        <w:t>the</w:t>
      </w:r>
      <w:r>
        <w:rPr>
          <w:rFonts w:ascii="Times New Roman"/>
          <w:color w:val="383838"/>
          <w:spacing w:val="-18"/>
          <w:sz w:val="16"/>
        </w:rPr>
        <w:t xml:space="preserve"> </w:t>
      </w:r>
      <w:r>
        <w:rPr>
          <w:rFonts w:ascii="Times New Roman"/>
          <w:color w:val="383838"/>
          <w:sz w:val="16"/>
        </w:rPr>
        <w:t>company.</w:t>
      </w:r>
      <w:r>
        <w:rPr>
          <w:rFonts w:ascii="Times New Roman"/>
          <w:color w:val="383838"/>
          <w:spacing w:val="-20"/>
          <w:sz w:val="16"/>
        </w:rPr>
        <w:t xml:space="preserve"> </w:t>
      </w:r>
      <w:r>
        <w:rPr>
          <w:rFonts w:ascii="Times New Roman"/>
          <w:color w:val="383838"/>
          <w:sz w:val="16"/>
        </w:rPr>
        <w:t>He</w:t>
      </w:r>
      <w:r>
        <w:rPr>
          <w:rFonts w:ascii="Times New Roman"/>
          <w:color w:val="383838"/>
          <w:spacing w:val="-21"/>
          <w:sz w:val="16"/>
        </w:rPr>
        <w:t xml:space="preserve"> </w:t>
      </w:r>
      <w:r>
        <w:rPr>
          <w:rFonts w:ascii="Times New Roman"/>
          <w:color w:val="383838"/>
          <w:sz w:val="16"/>
        </w:rPr>
        <w:t>was</w:t>
      </w:r>
      <w:r>
        <w:rPr>
          <w:rFonts w:ascii="Times New Roman"/>
          <w:color w:val="383838"/>
          <w:spacing w:val="-17"/>
          <w:sz w:val="16"/>
        </w:rPr>
        <w:t xml:space="preserve"> </w:t>
      </w:r>
      <w:r>
        <w:rPr>
          <w:rFonts w:ascii="Times New Roman"/>
          <w:color w:val="383838"/>
          <w:sz w:val="16"/>
        </w:rPr>
        <w:t>actively</w:t>
      </w:r>
      <w:r>
        <w:rPr>
          <w:rFonts w:ascii="Times New Roman"/>
          <w:color w:val="383838"/>
          <w:spacing w:val="-19"/>
          <w:sz w:val="16"/>
        </w:rPr>
        <w:t xml:space="preserve"> </w:t>
      </w:r>
      <w:r>
        <w:rPr>
          <w:rFonts w:ascii="Times New Roman"/>
          <w:color w:val="383838"/>
          <w:sz w:val="16"/>
        </w:rPr>
        <w:t>involved</w:t>
      </w:r>
      <w:r>
        <w:rPr>
          <w:rFonts w:ascii="Times New Roman"/>
          <w:color w:val="383838"/>
          <w:spacing w:val="-15"/>
          <w:sz w:val="16"/>
        </w:rPr>
        <w:t xml:space="preserve"> </w:t>
      </w:r>
      <w:r>
        <w:rPr>
          <w:rFonts w:ascii="Times New Roman"/>
          <w:color w:val="383838"/>
          <w:sz w:val="16"/>
        </w:rPr>
        <w:t>in</w:t>
      </w:r>
      <w:r>
        <w:rPr>
          <w:rFonts w:ascii="Times New Roman"/>
          <w:color w:val="383838"/>
          <w:spacing w:val="-20"/>
          <w:sz w:val="16"/>
        </w:rPr>
        <w:t xml:space="preserve"> </w:t>
      </w:r>
      <w:r>
        <w:rPr>
          <w:rFonts w:ascii="Times New Roman"/>
          <w:color w:val="383838"/>
          <w:sz w:val="16"/>
        </w:rPr>
        <w:t>several</w:t>
      </w:r>
      <w:r>
        <w:rPr>
          <w:rFonts w:ascii="Times New Roman"/>
          <w:color w:val="383838"/>
          <w:spacing w:val="-16"/>
          <w:sz w:val="16"/>
        </w:rPr>
        <w:t xml:space="preserve"> </w:t>
      </w:r>
      <w:r>
        <w:rPr>
          <w:rFonts w:ascii="Times New Roman"/>
          <w:color w:val="383838"/>
          <w:spacing w:val="-6"/>
          <w:sz w:val="16"/>
        </w:rPr>
        <w:t>[</w:t>
      </w:r>
      <w:r>
        <w:rPr>
          <w:rFonts w:ascii="Times New Roman"/>
          <w:color w:val="4F4F4F"/>
          <w:spacing w:val="-6"/>
          <w:sz w:val="16"/>
        </w:rPr>
        <w:t>...</w:t>
      </w:r>
      <w:r>
        <w:rPr>
          <w:rFonts w:ascii="Times New Roman"/>
          <w:color w:val="383838"/>
          <w:spacing w:val="-6"/>
          <w:sz w:val="16"/>
        </w:rPr>
        <w:t>]</w:t>
      </w:r>
      <w:r>
        <w:rPr>
          <w:rFonts w:ascii="Times New Roman"/>
          <w:color w:val="383838"/>
          <w:spacing w:val="-23"/>
          <w:sz w:val="16"/>
        </w:rPr>
        <w:t xml:space="preserve"> </w:t>
      </w:r>
      <w:r>
        <w:rPr>
          <w:rFonts w:ascii="Times New Roman"/>
          <w:color w:val="383838"/>
          <w:sz w:val="16"/>
          <w:u w:val="single" w:color="000000"/>
        </w:rPr>
        <w:t>More</w:t>
      </w:r>
    </w:p>
    <w:p w:rsidR="00CF3DB2" w:rsidRDefault="00CF3DB2">
      <w:pPr>
        <w:spacing w:before="6"/>
        <w:rPr>
          <w:rFonts w:ascii="Times New Roman" w:eastAsia="Times New Roman" w:hAnsi="Times New Roman" w:cs="Times New Roman"/>
          <w:sz w:val="15"/>
          <w:szCs w:val="15"/>
        </w:rPr>
      </w:pPr>
    </w:p>
    <w:p w:rsidR="00CF3DB2" w:rsidRDefault="00CF3DB2">
      <w:pPr>
        <w:spacing w:line="168" w:lineRule="exact"/>
        <w:ind w:left="2475" w:right="4387" w:firstLine="4"/>
        <w:rPr>
          <w:rFonts w:ascii="Times New Roman" w:eastAsia="Times New Roman" w:hAnsi="Times New Roman" w:cs="Times New Roman"/>
          <w:sz w:val="16"/>
          <w:szCs w:val="16"/>
        </w:rPr>
      </w:pPr>
      <w:r w:rsidRPr="00CF3DB2">
        <w:pict>
          <v:group id="_x0000_s1068" style="position:absolute;left:0;text-align:left;margin-left:183.35pt;margin-top:6.85pt;width:41.2pt;height:.1pt;z-index:-142024;mso-position-horizontal-relative:page" coordorigin="3667,137" coordsize="824,2">
            <v:shape id="_x0000_s1069" style="position:absolute;left:3667;top:137;width:824;height:2" coordorigin="3667,137" coordsize="824,0" path="m3667,137r824,e" filled="f" strokeweight=".084mm">
              <v:path arrowok="t"/>
            </v:shape>
            <w10:wrap anchorx="page"/>
          </v:group>
        </w:pict>
      </w:r>
      <w:r w:rsidR="007E700D">
        <w:rPr>
          <w:rFonts w:ascii="Arial"/>
          <w:color w:val="4F4F4F"/>
          <w:w w:val="85"/>
          <w:sz w:val="17"/>
        </w:rPr>
        <w:t>NYSHESC</w:t>
      </w:r>
      <w:r w:rsidR="007E700D">
        <w:rPr>
          <w:rFonts w:ascii="Arial"/>
          <w:color w:val="4F4F4F"/>
          <w:spacing w:val="-7"/>
          <w:w w:val="85"/>
          <w:sz w:val="17"/>
        </w:rPr>
        <w:t xml:space="preserve"> </w:t>
      </w:r>
      <w:r w:rsidR="007E700D">
        <w:rPr>
          <w:rFonts w:ascii="Arial"/>
          <w:color w:val="4F4F4F"/>
          <w:w w:val="85"/>
          <w:sz w:val="17"/>
        </w:rPr>
        <w:t>Regents</w:t>
      </w:r>
      <w:r w:rsidR="007E700D">
        <w:rPr>
          <w:rFonts w:ascii="Arial"/>
          <w:color w:val="4F4F4F"/>
          <w:spacing w:val="-8"/>
          <w:w w:val="85"/>
          <w:sz w:val="17"/>
        </w:rPr>
        <w:t xml:space="preserve"> </w:t>
      </w:r>
      <w:r w:rsidR="007E700D">
        <w:rPr>
          <w:rFonts w:ascii="Times New Roman"/>
          <w:color w:val="4F4F4F"/>
          <w:w w:val="85"/>
          <w:sz w:val="16"/>
        </w:rPr>
        <w:t>Award</w:t>
      </w:r>
      <w:r w:rsidR="007E700D">
        <w:rPr>
          <w:rFonts w:ascii="Times New Roman"/>
          <w:color w:val="4F4F4F"/>
          <w:spacing w:val="11"/>
          <w:w w:val="85"/>
          <w:sz w:val="16"/>
        </w:rPr>
        <w:t xml:space="preserve"> </w:t>
      </w:r>
      <w:r w:rsidR="007E700D">
        <w:rPr>
          <w:rFonts w:ascii="Arial"/>
          <w:color w:val="4F4F4F"/>
          <w:w w:val="85"/>
          <w:sz w:val="17"/>
        </w:rPr>
        <w:t>For</w:t>
      </w:r>
      <w:r w:rsidR="007E700D">
        <w:rPr>
          <w:rFonts w:ascii="Arial"/>
          <w:color w:val="4F4F4F"/>
          <w:spacing w:val="-9"/>
          <w:w w:val="85"/>
          <w:sz w:val="17"/>
        </w:rPr>
        <w:t xml:space="preserve"> </w:t>
      </w:r>
      <w:r w:rsidR="007E700D">
        <w:rPr>
          <w:rFonts w:ascii="Times New Roman"/>
          <w:color w:val="4F4F4F"/>
          <w:w w:val="85"/>
          <w:sz w:val="16"/>
        </w:rPr>
        <w:t>Chi</w:t>
      </w:r>
      <w:r w:rsidR="007E700D">
        <w:rPr>
          <w:rFonts w:ascii="Times New Roman"/>
          <w:color w:val="4F4F4F"/>
          <w:spacing w:val="-24"/>
          <w:w w:val="85"/>
          <w:sz w:val="16"/>
        </w:rPr>
        <w:t xml:space="preserve"> </w:t>
      </w:r>
      <w:r w:rsidR="007E700D">
        <w:rPr>
          <w:rFonts w:ascii="Times New Roman"/>
          <w:color w:val="262626"/>
          <w:w w:val="85"/>
          <w:sz w:val="16"/>
        </w:rPr>
        <w:t>ldr</w:t>
      </w:r>
      <w:r w:rsidR="007E700D">
        <w:rPr>
          <w:rFonts w:ascii="Times New Roman"/>
          <w:color w:val="4F4F4F"/>
          <w:w w:val="85"/>
          <w:sz w:val="16"/>
        </w:rPr>
        <w:t>en</w:t>
      </w:r>
      <w:r w:rsidR="007E700D">
        <w:rPr>
          <w:rFonts w:ascii="Times New Roman"/>
          <w:color w:val="4F4F4F"/>
          <w:spacing w:val="-3"/>
          <w:w w:val="85"/>
          <w:sz w:val="16"/>
        </w:rPr>
        <w:t xml:space="preserve"> </w:t>
      </w:r>
      <w:r w:rsidR="007E700D">
        <w:rPr>
          <w:rFonts w:ascii="Times New Roman"/>
          <w:color w:val="383838"/>
          <w:w w:val="85"/>
          <w:sz w:val="16"/>
        </w:rPr>
        <w:t>of</w:t>
      </w:r>
      <w:r w:rsidR="007E700D">
        <w:rPr>
          <w:rFonts w:ascii="Times New Roman"/>
          <w:color w:val="383838"/>
          <w:spacing w:val="1"/>
          <w:w w:val="85"/>
          <w:sz w:val="16"/>
        </w:rPr>
        <w:t xml:space="preserve"> </w:t>
      </w:r>
      <w:r w:rsidR="007E700D">
        <w:rPr>
          <w:rFonts w:ascii="Times New Roman"/>
          <w:color w:val="383838"/>
          <w:w w:val="85"/>
          <w:sz w:val="16"/>
        </w:rPr>
        <w:t xml:space="preserve">Veterans </w:t>
      </w:r>
      <w:r w:rsidR="007E700D">
        <w:rPr>
          <w:rFonts w:ascii="Times New Roman"/>
          <w:color w:val="383838"/>
          <w:w w:val="95"/>
          <w:sz w:val="16"/>
        </w:rPr>
        <w:t>Application</w:t>
      </w:r>
      <w:r w:rsidR="007E700D">
        <w:rPr>
          <w:rFonts w:ascii="Times New Roman"/>
          <w:color w:val="383838"/>
          <w:spacing w:val="3"/>
          <w:w w:val="95"/>
          <w:sz w:val="16"/>
        </w:rPr>
        <w:t xml:space="preserve"> </w:t>
      </w:r>
      <w:r w:rsidR="007E700D">
        <w:rPr>
          <w:rFonts w:ascii="Times New Roman"/>
          <w:color w:val="383838"/>
          <w:w w:val="95"/>
          <w:sz w:val="16"/>
        </w:rPr>
        <w:t>Deadli</w:t>
      </w:r>
      <w:r w:rsidR="007E700D">
        <w:rPr>
          <w:rFonts w:ascii="Times New Roman"/>
          <w:color w:val="383838"/>
          <w:spacing w:val="-24"/>
          <w:w w:val="95"/>
          <w:sz w:val="16"/>
        </w:rPr>
        <w:t xml:space="preserve"> </w:t>
      </w:r>
      <w:r w:rsidR="007E700D">
        <w:rPr>
          <w:rFonts w:ascii="Times New Roman"/>
          <w:color w:val="383838"/>
          <w:spacing w:val="3"/>
          <w:w w:val="95"/>
          <w:sz w:val="16"/>
        </w:rPr>
        <w:t>nes</w:t>
      </w:r>
      <w:r w:rsidR="007E700D">
        <w:rPr>
          <w:rFonts w:ascii="Times New Roman"/>
          <w:color w:val="666666"/>
          <w:spacing w:val="3"/>
          <w:w w:val="95"/>
          <w:sz w:val="16"/>
        </w:rPr>
        <w:t>:</w:t>
      </w:r>
      <w:r w:rsidR="007E700D">
        <w:rPr>
          <w:rFonts w:ascii="Times New Roman"/>
          <w:color w:val="383838"/>
          <w:spacing w:val="3"/>
          <w:w w:val="95"/>
          <w:sz w:val="16"/>
        </w:rPr>
        <w:t>June</w:t>
      </w:r>
      <w:r w:rsidR="007E700D">
        <w:rPr>
          <w:rFonts w:ascii="Times New Roman"/>
          <w:color w:val="383838"/>
          <w:spacing w:val="-9"/>
          <w:w w:val="95"/>
          <w:sz w:val="16"/>
        </w:rPr>
        <w:t xml:space="preserve"> </w:t>
      </w:r>
      <w:r w:rsidR="007E700D">
        <w:rPr>
          <w:rFonts w:ascii="Times New Roman"/>
          <w:color w:val="383838"/>
          <w:w w:val="95"/>
          <w:sz w:val="14"/>
        </w:rPr>
        <w:t>30,</w:t>
      </w:r>
      <w:r w:rsidR="007E700D">
        <w:rPr>
          <w:rFonts w:ascii="Times New Roman"/>
          <w:color w:val="383838"/>
          <w:spacing w:val="-8"/>
          <w:w w:val="95"/>
          <w:sz w:val="14"/>
        </w:rPr>
        <w:t xml:space="preserve"> </w:t>
      </w:r>
      <w:r w:rsidR="007E700D">
        <w:rPr>
          <w:rFonts w:ascii="Times New Roman"/>
          <w:color w:val="383838"/>
          <w:w w:val="95"/>
          <w:sz w:val="16"/>
        </w:rPr>
        <w:t>Annually</w:t>
      </w:r>
    </w:p>
    <w:p w:rsidR="00CF3DB2" w:rsidRDefault="007E700D">
      <w:pPr>
        <w:spacing w:line="242" w:lineRule="auto"/>
        <w:ind w:left="2480" w:right="3160" w:hanging="10"/>
        <w:rPr>
          <w:rFonts w:ascii="Times New Roman" w:eastAsia="Times New Roman" w:hAnsi="Times New Roman" w:cs="Times New Roman"/>
          <w:sz w:val="16"/>
          <w:szCs w:val="16"/>
        </w:rPr>
      </w:pPr>
      <w:r>
        <w:rPr>
          <w:rFonts w:ascii="Times New Roman"/>
          <w:color w:val="383838"/>
          <w:sz w:val="16"/>
        </w:rPr>
        <w:t>The Regents Award for Child of Veteran provides financial aid for children</w:t>
      </w:r>
      <w:r>
        <w:rPr>
          <w:rFonts w:ascii="Times New Roman"/>
          <w:color w:val="383838"/>
          <w:spacing w:val="-12"/>
          <w:sz w:val="16"/>
        </w:rPr>
        <w:t xml:space="preserve"> </w:t>
      </w:r>
      <w:r>
        <w:rPr>
          <w:rFonts w:ascii="Times New Roman"/>
          <w:color w:val="383838"/>
          <w:sz w:val="16"/>
        </w:rPr>
        <w:t>of</w:t>
      </w:r>
      <w:r>
        <w:rPr>
          <w:rFonts w:ascii="Times New Roman"/>
          <w:color w:val="383838"/>
          <w:spacing w:val="-13"/>
          <w:sz w:val="16"/>
        </w:rPr>
        <w:t xml:space="preserve"> </w:t>
      </w:r>
      <w:r>
        <w:rPr>
          <w:rFonts w:ascii="Times New Roman"/>
          <w:color w:val="383838"/>
          <w:sz w:val="16"/>
        </w:rPr>
        <w:t>New</w:t>
      </w:r>
      <w:r>
        <w:rPr>
          <w:rFonts w:ascii="Times New Roman"/>
          <w:color w:val="383838"/>
          <w:spacing w:val="-16"/>
          <w:sz w:val="16"/>
        </w:rPr>
        <w:t xml:space="preserve"> </w:t>
      </w:r>
      <w:r>
        <w:rPr>
          <w:rFonts w:ascii="Times New Roman"/>
          <w:color w:val="383838"/>
          <w:sz w:val="16"/>
        </w:rPr>
        <w:t>York</w:t>
      </w:r>
      <w:r>
        <w:rPr>
          <w:rFonts w:ascii="Times New Roman"/>
          <w:color w:val="383838"/>
          <w:spacing w:val="-15"/>
          <w:sz w:val="16"/>
        </w:rPr>
        <w:t xml:space="preserve"> </w:t>
      </w:r>
      <w:r>
        <w:rPr>
          <w:rFonts w:ascii="Times New Roman"/>
          <w:color w:val="383838"/>
          <w:sz w:val="16"/>
        </w:rPr>
        <w:t>State</w:t>
      </w:r>
      <w:r>
        <w:rPr>
          <w:rFonts w:ascii="Times New Roman"/>
          <w:color w:val="383838"/>
          <w:spacing w:val="-21"/>
          <w:sz w:val="16"/>
        </w:rPr>
        <w:t xml:space="preserve"> </w:t>
      </w:r>
      <w:r>
        <w:rPr>
          <w:rFonts w:ascii="Times New Roman"/>
          <w:color w:val="383838"/>
          <w:sz w:val="16"/>
        </w:rPr>
        <w:t>Veterans</w:t>
      </w:r>
      <w:r>
        <w:rPr>
          <w:rFonts w:ascii="Times New Roman"/>
          <w:color w:val="383838"/>
          <w:spacing w:val="-14"/>
          <w:sz w:val="16"/>
        </w:rPr>
        <w:t xml:space="preserve"> </w:t>
      </w:r>
      <w:r>
        <w:rPr>
          <w:rFonts w:ascii="Times New Roman"/>
          <w:color w:val="383838"/>
          <w:sz w:val="16"/>
        </w:rPr>
        <w:t>who</w:t>
      </w:r>
      <w:r>
        <w:rPr>
          <w:rFonts w:ascii="Times New Roman"/>
          <w:color w:val="383838"/>
          <w:spacing w:val="-16"/>
          <w:sz w:val="16"/>
        </w:rPr>
        <w:t xml:space="preserve"> </w:t>
      </w:r>
      <w:r>
        <w:rPr>
          <w:rFonts w:ascii="Times New Roman"/>
          <w:color w:val="383838"/>
          <w:sz w:val="16"/>
        </w:rPr>
        <w:t>died,</w:t>
      </w:r>
      <w:r>
        <w:rPr>
          <w:rFonts w:ascii="Times New Roman"/>
          <w:color w:val="383838"/>
          <w:spacing w:val="-17"/>
          <w:sz w:val="16"/>
        </w:rPr>
        <w:t xml:space="preserve"> </w:t>
      </w:r>
      <w:r>
        <w:rPr>
          <w:rFonts w:ascii="Times New Roman"/>
          <w:color w:val="383838"/>
          <w:sz w:val="16"/>
        </w:rPr>
        <w:t>suffered</w:t>
      </w:r>
      <w:r>
        <w:rPr>
          <w:rFonts w:ascii="Times New Roman"/>
          <w:color w:val="383838"/>
          <w:spacing w:val="-15"/>
          <w:sz w:val="16"/>
        </w:rPr>
        <w:t xml:space="preserve"> </w:t>
      </w:r>
      <w:r>
        <w:rPr>
          <w:rFonts w:ascii="Times New Roman"/>
          <w:color w:val="383838"/>
          <w:sz w:val="16"/>
        </w:rPr>
        <w:t>disability</w:t>
      </w:r>
      <w:r>
        <w:rPr>
          <w:rFonts w:ascii="Times New Roman"/>
          <w:color w:val="383838"/>
          <w:spacing w:val="-14"/>
          <w:sz w:val="16"/>
        </w:rPr>
        <w:t xml:space="preserve"> </w:t>
      </w:r>
      <w:r>
        <w:rPr>
          <w:rFonts w:ascii="Times New Roman"/>
          <w:color w:val="383838"/>
          <w:sz w:val="16"/>
        </w:rPr>
        <w:t>of at</w:t>
      </w:r>
      <w:r>
        <w:rPr>
          <w:rFonts w:ascii="Times New Roman"/>
          <w:color w:val="383838"/>
          <w:spacing w:val="-10"/>
          <w:sz w:val="16"/>
        </w:rPr>
        <w:t xml:space="preserve"> </w:t>
      </w:r>
      <w:r>
        <w:rPr>
          <w:rFonts w:ascii="Times New Roman"/>
          <w:color w:val="383838"/>
          <w:sz w:val="16"/>
        </w:rPr>
        <w:t>least</w:t>
      </w:r>
      <w:r>
        <w:rPr>
          <w:rFonts w:ascii="Times New Roman"/>
          <w:color w:val="383838"/>
          <w:spacing w:val="-16"/>
          <w:sz w:val="16"/>
        </w:rPr>
        <w:t xml:space="preserve"> </w:t>
      </w:r>
      <w:r>
        <w:rPr>
          <w:rFonts w:ascii="Times New Roman"/>
          <w:color w:val="383838"/>
          <w:sz w:val="15"/>
        </w:rPr>
        <w:t>40</w:t>
      </w:r>
      <w:r>
        <w:rPr>
          <w:rFonts w:ascii="Times New Roman"/>
          <w:color w:val="383838"/>
          <w:spacing w:val="-9"/>
          <w:sz w:val="15"/>
        </w:rPr>
        <w:t xml:space="preserve"> </w:t>
      </w:r>
      <w:r>
        <w:rPr>
          <w:rFonts w:ascii="Times New Roman"/>
          <w:color w:val="383838"/>
          <w:sz w:val="16"/>
        </w:rPr>
        <w:t>percent,</w:t>
      </w:r>
      <w:r>
        <w:rPr>
          <w:rFonts w:ascii="Times New Roman"/>
          <w:color w:val="383838"/>
          <w:spacing w:val="-7"/>
          <w:sz w:val="16"/>
        </w:rPr>
        <w:t xml:space="preserve"> </w:t>
      </w:r>
      <w:r>
        <w:rPr>
          <w:rFonts w:ascii="Times New Roman"/>
          <w:color w:val="383838"/>
          <w:sz w:val="16"/>
        </w:rPr>
        <w:t>were</w:t>
      </w:r>
      <w:r>
        <w:rPr>
          <w:rFonts w:ascii="Times New Roman"/>
          <w:color w:val="383838"/>
          <w:spacing w:val="-9"/>
          <w:sz w:val="16"/>
        </w:rPr>
        <w:t xml:space="preserve"> </w:t>
      </w:r>
      <w:r>
        <w:rPr>
          <w:rFonts w:ascii="Times New Roman"/>
          <w:color w:val="383838"/>
          <w:sz w:val="16"/>
        </w:rPr>
        <w:t>prisoners</w:t>
      </w:r>
      <w:r>
        <w:rPr>
          <w:rFonts w:ascii="Times New Roman"/>
          <w:color w:val="383838"/>
          <w:spacing w:val="-9"/>
          <w:sz w:val="16"/>
        </w:rPr>
        <w:t xml:space="preserve"> </w:t>
      </w:r>
      <w:r>
        <w:rPr>
          <w:rFonts w:ascii="Times New Roman"/>
          <w:color w:val="383838"/>
          <w:sz w:val="16"/>
        </w:rPr>
        <w:t>of</w:t>
      </w:r>
      <w:r>
        <w:rPr>
          <w:rFonts w:ascii="Times New Roman"/>
          <w:color w:val="383838"/>
          <w:spacing w:val="-10"/>
          <w:sz w:val="16"/>
        </w:rPr>
        <w:t xml:space="preserve"> </w:t>
      </w:r>
      <w:r>
        <w:rPr>
          <w:rFonts w:ascii="Times New Roman"/>
          <w:color w:val="383838"/>
          <w:sz w:val="16"/>
        </w:rPr>
        <w:t>war</w:t>
      </w:r>
      <w:r>
        <w:rPr>
          <w:rFonts w:ascii="Times New Roman"/>
          <w:color w:val="383838"/>
          <w:spacing w:val="-11"/>
          <w:sz w:val="16"/>
        </w:rPr>
        <w:t xml:space="preserve"> </w:t>
      </w:r>
      <w:r>
        <w:rPr>
          <w:rFonts w:ascii="Times New Roman"/>
          <w:color w:val="383838"/>
          <w:sz w:val="16"/>
        </w:rPr>
        <w:t>or</w:t>
      </w:r>
      <w:r>
        <w:rPr>
          <w:rFonts w:ascii="Times New Roman"/>
          <w:color w:val="383838"/>
          <w:spacing w:val="-18"/>
          <w:sz w:val="16"/>
        </w:rPr>
        <w:t xml:space="preserve"> </w:t>
      </w:r>
      <w:r>
        <w:rPr>
          <w:rFonts w:ascii="Times New Roman"/>
          <w:color w:val="383838"/>
          <w:sz w:val="16"/>
        </w:rPr>
        <w:t>are</w:t>
      </w:r>
      <w:r>
        <w:rPr>
          <w:rFonts w:ascii="Times New Roman"/>
          <w:color w:val="383838"/>
          <w:spacing w:val="-12"/>
          <w:sz w:val="16"/>
        </w:rPr>
        <w:t xml:space="preserve"> </w:t>
      </w:r>
      <w:r>
        <w:rPr>
          <w:rFonts w:ascii="Times New Roman"/>
          <w:color w:val="383838"/>
          <w:sz w:val="16"/>
        </w:rPr>
        <w:t>currently</w:t>
      </w:r>
      <w:r>
        <w:rPr>
          <w:rFonts w:ascii="Times New Roman"/>
          <w:color w:val="383838"/>
          <w:spacing w:val="-7"/>
          <w:sz w:val="16"/>
        </w:rPr>
        <w:t xml:space="preserve"> </w:t>
      </w:r>
      <w:r>
        <w:rPr>
          <w:rFonts w:ascii="Times New Roman"/>
          <w:color w:val="383838"/>
          <w:sz w:val="16"/>
        </w:rPr>
        <w:t>classified</w:t>
      </w:r>
      <w:r>
        <w:rPr>
          <w:rFonts w:ascii="Times New Roman"/>
          <w:color w:val="383838"/>
          <w:spacing w:val="-4"/>
          <w:sz w:val="16"/>
        </w:rPr>
        <w:t xml:space="preserve"> </w:t>
      </w:r>
      <w:r>
        <w:rPr>
          <w:rFonts w:ascii="Times New Roman"/>
          <w:color w:val="383838"/>
          <w:sz w:val="16"/>
        </w:rPr>
        <w:t xml:space="preserve">as </w:t>
      </w:r>
      <w:r>
        <w:rPr>
          <w:rFonts w:ascii="Times New Roman"/>
          <w:color w:val="383838"/>
          <w:sz w:val="16"/>
        </w:rPr>
        <w:t xml:space="preserve">missing in action. The veteran must currently be a New York State resident or have been a New York State resident at the time of </w:t>
      </w:r>
      <w:r>
        <w:rPr>
          <w:rFonts w:ascii="Times New Roman"/>
          <w:color w:val="383838"/>
          <w:spacing w:val="-6"/>
          <w:sz w:val="16"/>
        </w:rPr>
        <w:t>[</w:t>
      </w:r>
      <w:r>
        <w:rPr>
          <w:rFonts w:ascii="Times New Roman"/>
          <w:color w:val="4F4F4F"/>
          <w:spacing w:val="-6"/>
          <w:sz w:val="16"/>
        </w:rPr>
        <w:t>...</w:t>
      </w:r>
      <w:r>
        <w:rPr>
          <w:rFonts w:ascii="Times New Roman"/>
          <w:color w:val="383838"/>
          <w:spacing w:val="-6"/>
          <w:sz w:val="16"/>
        </w:rPr>
        <w:t xml:space="preserve">] </w:t>
      </w:r>
      <w:r>
        <w:rPr>
          <w:rFonts w:ascii="Times New Roman"/>
          <w:color w:val="383838"/>
          <w:sz w:val="16"/>
          <w:u w:val="single" w:color="000000"/>
        </w:rPr>
        <w:t>More</w:t>
      </w:r>
    </w:p>
    <w:p w:rsidR="00CF3DB2" w:rsidRDefault="00CF3DB2">
      <w:pPr>
        <w:spacing w:before="11"/>
        <w:rPr>
          <w:rFonts w:ascii="Times New Roman" w:eastAsia="Times New Roman" w:hAnsi="Times New Roman" w:cs="Times New Roman"/>
          <w:sz w:val="13"/>
          <w:szCs w:val="13"/>
        </w:rPr>
      </w:pPr>
    </w:p>
    <w:p w:rsidR="00CF3DB2" w:rsidRDefault="007E700D">
      <w:pPr>
        <w:spacing w:line="172" w:lineRule="exact"/>
        <w:ind w:left="2490" w:right="4387" w:hanging="10"/>
        <w:rPr>
          <w:rFonts w:ascii="Times New Roman" w:eastAsia="Times New Roman" w:hAnsi="Times New Roman" w:cs="Times New Roman"/>
          <w:sz w:val="16"/>
          <w:szCs w:val="16"/>
        </w:rPr>
      </w:pPr>
      <w:r>
        <w:rPr>
          <w:rFonts w:ascii="Arial"/>
          <w:color w:val="4F4F4F"/>
          <w:w w:val="69"/>
          <w:sz w:val="18"/>
          <w:u w:val="single" w:color="000000"/>
        </w:rPr>
        <w:t xml:space="preserve">Texas </w:t>
      </w:r>
      <w:r>
        <w:rPr>
          <w:rFonts w:ascii="Arial"/>
          <w:color w:val="4F4F4F"/>
          <w:w w:val="87"/>
          <w:sz w:val="17"/>
          <w:u w:val="single" w:color="000000"/>
        </w:rPr>
        <w:t xml:space="preserve">A&amp;M </w:t>
      </w:r>
      <w:r>
        <w:rPr>
          <w:rFonts w:ascii="Times New Roman"/>
          <w:color w:val="262626"/>
          <w:w w:val="89"/>
          <w:sz w:val="16"/>
          <w:u w:val="single" w:color="000000"/>
        </w:rPr>
        <w:t>Univ</w:t>
      </w:r>
      <w:r>
        <w:rPr>
          <w:rFonts w:ascii="Times New Roman"/>
          <w:color w:val="4F4F4F"/>
          <w:w w:val="89"/>
          <w:sz w:val="16"/>
          <w:u w:val="single" w:color="000000"/>
        </w:rPr>
        <w:t xml:space="preserve">ersity </w:t>
      </w:r>
      <w:r>
        <w:rPr>
          <w:rFonts w:ascii="Arial"/>
          <w:color w:val="4F4F4F"/>
          <w:w w:val="78"/>
          <w:sz w:val="17"/>
          <w:u w:val="single" w:color="000000"/>
        </w:rPr>
        <w:t xml:space="preserve">Regents' </w:t>
      </w:r>
      <w:r>
        <w:rPr>
          <w:rFonts w:ascii="Times New Roman"/>
          <w:color w:val="4F4F4F"/>
          <w:spacing w:val="2"/>
          <w:w w:val="91"/>
          <w:sz w:val="16"/>
          <w:u w:val="single" w:color="000000"/>
        </w:rPr>
        <w:t>Scho</w:t>
      </w:r>
      <w:r>
        <w:rPr>
          <w:rFonts w:ascii="Times New Roman"/>
          <w:color w:val="262626"/>
          <w:spacing w:val="2"/>
          <w:w w:val="91"/>
          <w:sz w:val="16"/>
          <w:u w:val="single" w:color="000000"/>
        </w:rPr>
        <w:t>l</w:t>
      </w:r>
      <w:r>
        <w:rPr>
          <w:rFonts w:ascii="Times New Roman"/>
          <w:color w:val="4F4F4F"/>
          <w:spacing w:val="2"/>
          <w:w w:val="91"/>
          <w:sz w:val="16"/>
          <w:u w:val="single" w:color="000000"/>
        </w:rPr>
        <w:t>arship</w:t>
      </w:r>
      <w:r>
        <w:rPr>
          <w:rFonts w:ascii="Times New Roman"/>
          <w:color w:val="4F4F4F"/>
          <w:w w:val="91"/>
          <w:sz w:val="16"/>
          <w:u w:val="single" w:color="000000"/>
        </w:rPr>
        <w:t xml:space="preserve"> </w:t>
      </w:r>
      <w:r>
        <w:rPr>
          <w:rFonts w:ascii="Times New Roman"/>
          <w:color w:val="383838"/>
          <w:w w:val="95"/>
          <w:sz w:val="16"/>
        </w:rPr>
        <w:t>Application Deadlines</w:t>
      </w:r>
      <w:r>
        <w:rPr>
          <w:rFonts w:ascii="Times New Roman"/>
          <w:color w:val="666666"/>
          <w:w w:val="95"/>
          <w:sz w:val="16"/>
        </w:rPr>
        <w:t xml:space="preserve">: </w:t>
      </w:r>
      <w:r>
        <w:rPr>
          <w:rFonts w:ascii="Times New Roman"/>
          <w:color w:val="383838"/>
          <w:w w:val="95"/>
          <w:sz w:val="16"/>
        </w:rPr>
        <w:t xml:space="preserve">March </w:t>
      </w:r>
      <w:r>
        <w:rPr>
          <w:rFonts w:ascii="Times New Roman"/>
          <w:color w:val="383838"/>
          <w:spacing w:val="-10"/>
          <w:w w:val="95"/>
          <w:sz w:val="16"/>
        </w:rPr>
        <w:t>15,</w:t>
      </w:r>
      <w:r>
        <w:rPr>
          <w:rFonts w:ascii="Times New Roman"/>
          <w:color w:val="383838"/>
          <w:spacing w:val="-23"/>
          <w:w w:val="95"/>
          <w:sz w:val="16"/>
        </w:rPr>
        <w:t xml:space="preserve"> </w:t>
      </w:r>
      <w:r>
        <w:rPr>
          <w:rFonts w:ascii="Times New Roman"/>
          <w:color w:val="383838"/>
          <w:w w:val="95"/>
          <w:sz w:val="16"/>
        </w:rPr>
        <w:t>Annually</w:t>
      </w:r>
    </w:p>
    <w:p w:rsidR="00CF3DB2" w:rsidRDefault="007E700D">
      <w:pPr>
        <w:spacing w:before="2" w:line="242" w:lineRule="auto"/>
        <w:ind w:left="2490" w:right="3155" w:hanging="5"/>
        <w:rPr>
          <w:rFonts w:ascii="Arial" w:eastAsia="Arial" w:hAnsi="Arial" w:cs="Arial"/>
          <w:sz w:val="18"/>
          <w:szCs w:val="18"/>
        </w:rPr>
      </w:pPr>
      <w:r>
        <w:rPr>
          <w:rFonts w:ascii="Times New Roman"/>
          <w:color w:val="383838"/>
          <w:sz w:val="16"/>
        </w:rPr>
        <w:t>The</w:t>
      </w:r>
      <w:r>
        <w:rPr>
          <w:rFonts w:ascii="Times New Roman"/>
          <w:color w:val="383838"/>
          <w:spacing w:val="-15"/>
          <w:sz w:val="16"/>
        </w:rPr>
        <w:t xml:space="preserve"> </w:t>
      </w:r>
      <w:r>
        <w:rPr>
          <w:rFonts w:ascii="Times New Roman"/>
          <w:color w:val="383838"/>
          <w:sz w:val="16"/>
        </w:rPr>
        <w:t>Regents'</w:t>
      </w:r>
      <w:r>
        <w:rPr>
          <w:rFonts w:ascii="Times New Roman"/>
          <w:color w:val="383838"/>
          <w:spacing w:val="-14"/>
          <w:sz w:val="16"/>
        </w:rPr>
        <w:t xml:space="preserve"> </w:t>
      </w:r>
      <w:r>
        <w:rPr>
          <w:rFonts w:ascii="Times New Roman"/>
          <w:color w:val="383838"/>
          <w:sz w:val="16"/>
        </w:rPr>
        <w:t>Scholarship</w:t>
      </w:r>
      <w:r>
        <w:rPr>
          <w:rFonts w:ascii="Times New Roman"/>
          <w:color w:val="383838"/>
          <w:spacing w:val="-13"/>
          <w:sz w:val="16"/>
        </w:rPr>
        <w:t xml:space="preserve"> </w:t>
      </w:r>
      <w:r>
        <w:rPr>
          <w:rFonts w:ascii="Times New Roman"/>
          <w:color w:val="383838"/>
          <w:sz w:val="16"/>
        </w:rPr>
        <w:t>is</w:t>
      </w:r>
      <w:r>
        <w:rPr>
          <w:rFonts w:ascii="Times New Roman"/>
          <w:color w:val="383838"/>
          <w:spacing w:val="-19"/>
          <w:sz w:val="16"/>
        </w:rPr>
        <w:t xml:space="preserve"> </w:t>
      </w:r>
      <w:r>
        <w:rPr>
          <w:rFonts w:ascii="Times New Roman"/>
          <w:color w:val="383838"/>
          <w:sz w:val="16"/>
        </w:rPr>
        <w:t>designed</w:t>
      </w:r>
      <w:r>
        <w:rPr>
          <w:rFonts w:ascii="Times New Roman"/>
          <w:color w:val="383838"/>
          <w:spacing w:val="-10"/>
          <w:sz w:val="16"/>
        </w:rPr>
        <w:t xml:space="preserve"> </w:t>
      </w:r>
      <w:r>
        <w:rPr>
          <w:rFonts w:ascii="Times New Roman"/>
          <w:color w:val="383838"/>
          <w:sz w:val="16"/>
        </w:rPr>
        <w:t>to</w:t>
      </w:r>
      <w:r>
        <w:rPr>
          <w:rFonts w:ascii="Times New Roman"/>
          <w:color w:val="383838"/>
          <w:spacing w:val="-14"/>
          <w:sz w:val="16"/>
        </w:rPr>
        <w:t xml:space="preserve"> </w:t>
      </w:r>
      <w:r>
        <w:rPr>
          <w:rFonts w:ascii="Times New Roman"/>
          <w:color w:val="383838"/>
          <w:sz w:val="16"/>
        </w:rPr>
        <w:t>assist</w:t>
      </w:r>
      <w:r>
        <w:rPr>
          <w:rFonts w:ascii="Times New Roman"/>
          <w:color w:val="383838"/>
          <w:spacing w:val="-19"/>
          <w:sz w:val="16"/>
        </w:rPr>
        <w:t xml:space="preserve"> </w:t>
      </w:r>
      <w:r>
        <w:rPr>
          <w:rFonts w:ascii="Times New Roman"/>
          <w:color w:val="383838"/>
          <w:sz w:val="16"/>
        </w:rPr>
        <w:t>first-generation</w:t>
      </w:r>
      <w:r>
        <w:rPr>
          <w:rFonts w:ascii="Times New Roman"/>
          <w:color w:val="383838"/>
          <w:spacing w:val="-6"/>
          <w:sz w:val="16"/>
        </w:rPr>
        <w:t xml:space="preserve"> </w:t>
      </w:r>
      <w:r>
        <w:rPr>
          <w:rFonts w:ascii="Times New Roman"/>
          <w:color w:val="383838"/>
          <w:sz w:val="16"/>
        </w:rPr>
        <w:t>college students in achieving their educational goals at Texas A&amp;M University.</w:t>
      </w:r>
      <w:r>
        <w:rPr>
          <w:rFonts w:ascii="Times New Roman"/>
          <w:color w:val="383838"/>
          <w:spacing w:val="-13"/>
          <w:sz w:val="16"/>
        </w:rPr>
        <w:t xml:space="preserve"> </w:t>
      </w:r>
      <w:r>
        <w:rPr>
          <w:rFonts w:ascii="Times New Roman"/>
          <w:color w:val="383838"/>
          <w:sz w:val="16"/>
        </w:rPr>
        <w:t>Six</w:t>
      </w:r>
      <w:r>
        <w:rPr>
          <w:rFonts w:ascii="Times New Roman"/>
          <w:color w:val="383838"/>
          <w:spacing w:val="-19"/>
          <w:sz w:val="16"/>
        </w:rPr>
        <w:t xml:space="preserve"> </w:t>
      </w:r>
      <w:r>
        <w:rPr>
          <w:rFonts w:ascii="Times New Roman"/>
          <w:color w:val="383838"/>
          <w:sz w:val="16"/>
        </w:rPr>
        <w:t>hundred</w:t>
      </w:r>
      <w:r>
        <w:rPr>
          <w:rFonts w:ascii="Times New Roman"/>
          <w:color w:val="383838"/>
          <w:spacing w:val="-6"/>
          <w:sz w:val="16"/>
        </w:rPr>
        <w:t xml:space="preserve"> </w:t>
      </w:r>
      <w:r>
        <w:rPr>
          <w:rFonts w:ascii="Times New Roman"/>
          <w:color w:val="383838"/>
          <w:sz w:val="16"/>
        </w:rPr>
        <w:t>recipients</w:t>
      </w:r>
      <w:r>
        <w:rPr>
          <w:rFonts w:ascii="Times New Roman"/>
          <w:color w:val="383838"/>
          <w:spacing w:val="-10"/>
          <w:sz w:val="16"/>
        </w:rPr>
        <w:t xml:space="preserve"> </w:t>
      </w:r>
      <w:r>
        <w:rPr>
          <w:rFonts w:ascii="Times New Roman"/>
          <w:color w:val="383838"/>
          <w:sz w:val="16"/>
        </w:rPr>
        <w:t>will</w:t>
      </w:r>
      <w:r>
        <w:rPr>
          <w:rFonts w:ascii="Times New Roman"/>
          <w:color w:val="383838"/>
          <w:spacing w:val="-14"/>
          <w:sz w:val="16"/>
        </w:rPr>
        <w:t xml:space="preserve"> </w:t>
      </w:r>
      <w:r>
        <w:rPr>
          <w:rFonts w:ascii="Times New Roman"/>
          <w:color w:val="383838"/>
          <w:sz w:val="16"/>
        </w:rPr>
        <w:t>receive</w:t>
      </w:r>
      <w:r>
        <w:rPr>
          <w:rFonts w:ascii="Times New Roman"/>
          <w:color w:val="383838"/>
          <w:spacing w:val="-12"/>
          <w:sz w:val="16"/>
        </w:rPr>
        <w:t xml:space="preserve"> </w:t>
      </w:r>
      <w:r>
        <w:rPr>
          <w:rFonts w:ascii="Times New Roman"/>
          <w:color w:val="383838"/>
          <w:sz w:val="15"/>
        </w:rPr>
        <w:t>$5,000</w:t>
      </w:r>
      <w:r>
        <w:rPr>
          <w:rFonts w:ascii="Times New Roman"/>
          <w:color w:val="383838"/>
          <w:spacing w:val="-16"/>
          <w:sz w:val="15"/>
        </w:rPr>
        <w:t xml:space="preserve"> </w:t>
      </w:r>
      <w:r>
        <w:rPr>
          <w:rFonts w:ascii="Times New Roman"/>
          <w:color w:val="383838"/>
          <w:sz w:val="16"/>
        </w:rPr>
        <w:t>per</w:t>
      </w:r>
      <w:r>
        <w:rPr>
          <w:rFonts w:ascii="Times New Roman"/>
          <w:color w:val="383838"/>
          <w:spacing w:val="-18"/>
          <w:sz w:val="16"/>
        </w:rPr>
        <w:t xml:space="preserve"> </w:t>
      </w:r>
      <w:r>
        <w:rPr>
          <w:rFonts w:ascii="Times New Roman"/>
          <w:color w:val="383838"/>
          <w:sz w:val="16"/>
        </w:rPr>
        <w:t>year</w:t>
      </w:r>
      <w:r>
        <w:rPr>
          <w:rFonts w:ascii="Times New Roman"/>
          <w:color w:val="383838"/>
          <w:spacing w:val="-19"/>
          <w:sz w:val="16"/>
        </w:rPr>
        <w:t xml:space="preserve"> </w:t>
      </w:r>
      <w:r>
        <w:rPr>
          <w:rFonts w:ascii="Times New Roman"/>
          <w:color w:val="383838"/>
          <w:sz w:val="16"/>
        </w:rPr>
        <w:t>for</w:t>
      </w:r>
      <w:r>
        <w:rPr>
          <w:rFonts w:ascii="Times New Roman"/>
          <w:color w:val="383838"/>
          <w:spacing w:val="-20"/>
          <w:sz w:val="16"/>
        </w:rPr>
        <w:t xml:space="preserve"> </w:t>
      </w:r>
      <w:r>
        <w:rPr>
          <w:rFonts w:ascii="Times New Roman"/>
          <w:color w:val="383838"/>
          <w:sz w:val="16"/>
        </w:rPr>
        <w:t xml:space="preserve">up </w:t>
      </w:r>
      <w:r>
        <w:rPr>
          <w:rFonts w:ascii="Times New Roman"/>
          <w:color w:val="383838"/>
          <w:w w:val="98"/>
          <w:sz w:val="16"/>
        </w:rPr>
        <w:t xml:space="preserve">to </w:t>
      </w:r>
      <w:r>
        <w:rPr>
          <w:rFonts w:ascii="Times New Roman"/>
          <w:color w:val="383838"/>
          <w:sz w:val="16"/>
        </w:rPr>
        <w:t xml:space="preserve">four </w:t>
      </w:r>
      <w:r>
        <w:rPr>
          <w:rFonts w:ascii="Times New Roman"/>
          <w:color w:val="383838"/>
          <w:w w:val="92"/>
          <w:sz w:val="16"/>
        </w:rPr>
        <w:t xml:space="preserve">years </w:t>
      </w:r>
      <w:r>
        <w:rPr>
          <w:rFonts w:ascii="Times New Roman"/>
          <w:color w:val="383838"/>
          <w:spacing w:val="1"/>
          <w:w w:val="106"/>
          <w:sz w:val="16"/>
        </w:rPr>
        <w:t>-with</w:t>
      </w:r>
      <w:r>
        <w:rPr>
          <w:rFonts w:ascii="Times New Roman"/>
          <w:color w:val="383838"/>
          <w:w w:val="106"/>
          <w:sz w:val="16"/>
        </w:rPr>
        <w:t xml:space="preserve"> </w:t>
      </w:r>
      <w:r>
        <w:rPr>
          <w:rFonts w:ascii="Times New Roman"/>
          <w:color w:val="383838"/>
          <w:sz w:val="16"/>
        </w:rPr>
        <w:t xml:space="preserve">the </w:t>
      </w:r>
      <w:r>
        <w:rPr>
          <w:rFonts w:ascii="Times New Roman"/>
          <w:color w:val="383838"/>
          <w:w w:val="88"/>
          <w:sz w:val="16"/>
        </w:rPr>
        <w:t xml:space="preserve">ability </w:t>
      </w:r>
      <w:r>
        <w:rPr>
          <w:rFonts w:ascii="Times New Roman"/>
          <w:color w:val="383838"/>
          <w:w w:val="106"/>
          <w:sz w:val="16"/>
        </w:rPr>
        <w:t xml:space="preserve">to </w:t>
      </w:r>
      <w:r>
        <w:rPr>
          <w:rFonts w:ascii="Times New Roman"/>
          <w:color w:val="383838"/>
          <w:w w:val="96"/>
          <w:sz w:val="16"/>
        </w:rPr>
        <w:t xml:space="preserve">add </w:t>
      </w:r>
      <w:r>
        <w:rPr>
          <w:rFonts w:ascii="Times New Roman"/>
          <w:color w:val="383838"/>
          <w:w w:val="98"/>
          <w:sz w:val="16"/>
        </w:rPr>
        <w:t xml:space="preserve">other </w:t>
      </w:r>
      <w:r>
        <w:rPr>
          <w:rFonts w:ascii="Times New Roman"/>
          <w:color w:val="383838"/>
          <w:w w:val="92"/>
          <w:sz w:val="16"/>
        </w:rPr>
        <w:t xml:space="preserve">scholarshi </w:t>
      </w:r>
      <w:r>
        <w:rPr>
          <w:rFonts w:ascii="Times New Roman"/>
          <w:color w:val="383838"/>
          <w:w w:val="85"/>
          <w:sz w:val="16"/>
        </w:rPr>
        <w:t xml:space="preserve">p. </w:t>
      </w:r>
      <w:r>
        <w:rPr>
          <w:rFonts w:ascii="Times New Roman"/>
          <w:color w:val="383838"/>
          <w:w w:val="81"/>
          <w:sz w:val="16"/>
        </w:rPr>
        <w:t xml:space="preserve">You  </w:t>
      </w:r>
      <w:r>
        <w:rPr>
          <w:rFonts w:ascii="Times New Roman"/>
          <w:color w:val="383838"/>
          <w:w w:val="95"/>
          <w:sz w:val="16"/>
        </w:rPr>
        <w:t xml:space="preserve">must </w:t>
      </w:r>
      <w:r>
        <w:rPr>
          <w:rFonts w:ascii="Times New Roman"/>
          <w:color w:val="383838"/>
          <w:w w:val="98"/>
          <w:sz w:val="16"/>
        </w:rPr>
        <w:t xml:space="preserve">be  </w:t>
      </w:r>
      <w:r>
        <w:rPr>
          <w:rFonts w:ascii="Times New Roman"/>
          <w:color w:val="383838"/>
          <w:sz w:val="16"/>
        </w:rPr>
        <w:t xml:space="preserve">a first-generation college student (neither parent has earned a bachelor's degree). Your family's adjusted gross income must </w:t>
      </w:r>
      <w:r>
        <w:rPr>
          <w:rFonts w:ascii="Times New Roman"/>
          <w:color w:val="383838"/>
          <w:spacing w:val="-5"/>
          <w:sz w:val="16"/>
        </w:rPr>
        <w:t>[</w:t>
      </w:r>
      <w:r>
        <w:rPr>
          <w:rFonts w:ascii="Times New Roman"/>
          <w:color w:val="4F4F4F"/>
          <w:spacing w:val="-5"/>
          <w:sz w:val="16"/>
        </w:rPr>
        <w:t>...</w:t>
      </w:r>
      <w:r>
        <w:rPr>
          <w:rFonts w:ascii="Times New Roman"/>
          <w:color w:val="383838"/>
          <w:spacing w:val="-5"/>
          <w:sz w:val="16"/>
        </w:rPr>
        <w:t xml:space="preserve">] </w:t>
      </w:r>
      <w:r>
        <w:rPr>
          <w:rFonts w:ascii="Arial"/>
          <w:color w:val="383838"/>
          <w:sz w:val="18"/>
        </w:rPr>
        <w:t>Mm</w:t>
      </w:r>
    </w:p>
    <w:p w:rsidR="00CF3DB2" w:rsidRDefault="007E700D">
      <w:pPr>
        <w:spacing w:before="111" w:line="197" w:lineRule="exact"/>
        <w:ind w:left="2504"/>
        <w:rPr>
          <w:rFonts w:ascii="Arial" w:eastAsia="Arial" w:hAnsi="Arial" w:cs="Arial"/>
          <w:sz w:val="18"/>
          <w:szCs w:val="18"/>
        </w:rPr>
      </w:pPr>
      <w:r>
        <w:rPr>
          <w:rFonts w:ascii="Arial"/>
          <w:color w:val="383838"/>
          <w:w w:val="85"/>
          <w:sz w:val="18"/>
        </w:rPr>
        <w:t>Rey</w:t>
      </w:r>
      <w:r>
        <w:rPr>
          <w:rFonts w:ascii="Arial"/>
          <w:color w:val="383838"/>
          <w:spacing w:val="-25"/>
          <w:w w:val="85"/>
          <w:sz w:val="18"/>
        </w:rPr>
        <w:t xml:space="preserve"> </w:t>
      </w:r>
      <w:r>
        <w:rPr>
          <w:rFonts w:ascii="Arial"/>
          <w:color w:val="383838"/>
          <w:w w:val="85"/>
          <w:sz w:val="18"/>
        </w:rPr>
        <w:t>Eeo</w:t>
      </w:r>
      <w:r>
        <w:rPr>
          <w:rFonts w:ascii="Arial"/>
          <w:color w:val="383838"/>
          <w:spacing w:val="-31"/>
          <w:w w:val="85"/>
          <w:sz w:val="18"/>
        </w:rPr>
        <w:t xml:space="preserve"> </w:t>
      </w:r>
      <w:r>
        <w:rPr>
          <w:rFonts w:ascii="Times New Roman"/>
          <w:color w:val="383838"/>
          <w:w w:val="85"/>
          <w:sz w:val="16"/>
          <w:u w:val="single" w:color="000000"/>
        </w:rPr>
        <w:t>Scholarship.</w:t>
      </w:r>
      <w:r>
        <w:rPr>
          <w:rFonts w:ascii="Times New Roman"/>
          <w:color w:val="383838"/>
          <w:spacing w:val="-20"/>
          <w:w w:val="85"/>
          <w:sz w:val="16"/>
          <w:u w:val="single" w:color="000000"/>
        </w:rPr>
        <w:t xml:space="preserve"> </w:t>
      </w:r>
      <w:r>
        <w:rPr>
          <w:rFonts w:ascii="Arial"/>
          <w:color w:val="383838"/>
          <w:w w:val="85"/>
          <w:sz w:val="18"/>
          <w:u w:val="single" w:color="000000"/>
        </w:rPr>
        <w:t>roe</w:t>
      </w:r>
      <w:r>
        <w:rPr>
          <w:rFonts w:ascii="Arial"/>
          <w:color w:val="383838"/>
          <w:w w:val="85"/>
          <w:sz w:val="18"/>
        </w:rPr>
        <w:t>.</w:t>
      </w:r>
    </w:p>
    <w:p w:rsidR="00CF3DB2" w:rsidRDefault="007E700D">
      <w:pPr>
        <w:spacing w:line="174" w:lineRule="exact"/>
        <w:ind w:left="2494"/>
        <w:rPr>
          <w:rFonts w:ascii="Times New Roman" w:eastAsia="Times New Roman" w:hAnsi="Times New Roman" w:cs="Times New Roman"/>
          <w:sz w:val="16"/>
          <w:szCs w:val="16"/>
        </w:rPr>
      </w:pPr>
      <w:r>
        <w:rPr>
          <w:rFonts w:ascii="Times New Roman"/>
          <w:color w:val="383838"/>
          <w:w w:val="95"/>
          <w:sz w:val="16"/>
        </w:rPr>
        <w:t>Application Deadlines</w:t>
      </w:r>
      <w:r>
        <w:rPr>
          <w:rFonts w:ascii="Times New Roman"/>
          <w:color w:val="666666"/>
          <w:w w:val="95"/>
          <w:sz w:val="16"/>
        </w:rPr>
        <w:t>:</w:t>
      </w:r>
      <w:r>
        <w:rPr>
          <w:rFonts w:ascii="Times New Roman"/>
          <w:color w:val="383838"/>
          <w:w w:val="95"/>
          <w:sz w:val="16"/>
        </w:rPr>
        <w:t xml:space="preserve">March </w:t>
      </w:r>
      <w:r>
        <w:rPr>
          <w:rFonts w:ascii="Times New Roman"/>
          <w:color w:val="383838"/>
          <w:spacing w:val="-5"/>
          <w:w w:val="95"/>
          <w:sz w:val="16"/>
        </w:rPr>
        <w:t>31,</w:t>
      </w:r>
      <w:r>
        <w:rPr>
          <w:rFonts w:ascii="Times New Roman"/>
          <w:color w:val="383838"/>
          <w:spacing w:val="5"/>
          <w:w w:val="95"/>
          <w:sz w:val="16"/>
        </w:rPr>
        <w:t xml:space="preserve"> </w:t>
      </w:r>
      <w:r>
        <w:rPr>
          <w:rFonts w:ascii="Times New Roman"/>
          <w:color w:val="383838"/>
          <w:w w:val="95"/>
          <w:sz w:val="16"/>
        </w:rPr>
        <w:t>Annually</w:t>
      </w:r>
    </w:p>
    <w:p w:rsidR="00CF3DB2" w:rsidRDefault="007E700D">
      <w:pPr>
        <w:spacing w:before="2"/>
        <w:ind w:left="2504" w:right="3150" w:hanging="10"/>
        <w:rPr>
          <w:rFonts w:ascii="Times New Roman" w:eastAsia="Times New Roman" w:hAnsi="Times New Roman" w:cs="Times New Roman"/>
          <w:sz w:val="16"/>
          <w:szCs w:val="16"/>
        </w:rPr>
      </w:pPr>
      <w:r>
        <w:rPr>
          <w:rFonts w:ascii="Times New Roman"/>
          <w:color w:val="383838"/>
          <w:sz w:val="16"/>
        </w:rPr>
        <w:t>The</w:t>
      </w:r>
      <w:r>
        <w:rPr>
          <w:rFonts w:ascii="Times New Roman"/>
          <w:color w:val="383838"/>
          <w:spacing w:val="-13"/>
          <w:sz w:val="16"/>
        </w:rPr>
        <w:t xml:space="preserve"> </w:t>
      </w:r>
      <w:r>
        <w:rPr>
          <w:rFonts w:ascii="Times New Roman"/>
          <w:color w:val="383838"/>
          <w:sz w:val="16"/>
        </w:rPr>
        <w:t>Rey</w:t>
      </w:r>
      <w:r>
        <w:rPr>
          <w:rFonts w:ascii="Times New Roman"/>
          <w:color w:val="383838"/>
          <w:spacing w:val="-14"/>
          <w:sz w:val="16"/>
        </w:rPr>
        <w:t xml:space="preserve"> </w:t>
      </w:r>
      <w:r>
        <w:rPr>
          <w:rFonts w:ascii="Times New Roman"/>
          <w:color w:val="383838"/>
          <w:sz w:val="16"/>
        </w:rPr>
        <w:t>Feo</w:t>
      </w:r>
      <w:r>
        <w:rPr>
          <w:rFonts w:ascii="Times New Roman"/>
          <w:color w:val="383838"/>
          <w:spacing w:val="-16"/>
          <w:sz w:val="16"/>
        </w:rPr>
        <w:t xml:space="preserve"> </w:t>
      </w:r>
      <w:r>
        <w:rPr>
          <w:rFonts w:ascii="Times New Roman"/>
          <w:color w:val="383838"/>
          <w:sz w:val="16"/>
        </w:rPr>
        <w:t>Scholarship</w:t>
      </w:r>
      <w:r>
        <w:rPr>
          <w:rFonts w:ascii="Times New Roman"/>
          <w:color w:val="383838"/>
          <w:spacing w:val="-14"/>
          <w:sz w:val="16"/>
        </w:rPr>
        <w:t xml:space="preserve"> </w:t>
      </w:r>
      <w:r>
        <w:rPr>
          <w:rFonts w:ascii="Times New Roman"/>
          <w:color w:val="383838"/>
          <w:sz w:val="16"/>
        </w:rPr>
        <w:t>Program</w:t>
      </w:r>
      <w:r>
        <w:rPr>
          <w:rFonts w:ascii="Times New Roman"/>
          <w:color w:val="383838"/>
          <w:spacing w:val="-7"/>
          <w:sz w:val="16"/>
        </w:rPr>
        <w:t xml:space="preserve"> </w:t>
      </w:r>
      <w:r>
        <w:rPr>
          <w:rFonts w:ascii="Times New Roman"/>
          <w:color w:val="383838"/>
          <w:sz w:val="16"/>
        </w:rPr>
        <w:t>is</w:t>
      </w:r>
      <w:r>
        <w:rPr>
          <w:rFonts w:ascii="Times New Roman"/>
          <w:color w:val="383838"/>
          <w:spacing w:val="-13"/>
          <w:sz w:val="16"/>
        </w:rPr>
        <w:t xml:space="preserve"> </w:t>
      </w:r>
      <w:r>
        <w:rPr>
          <w:rFonts w:ascii="Times New Roman"/>
          <w:color w:val="383838"/>
          <w:sz w:val="16"/>
        </w:rPr>
        <w:t>intended</w:t>
      </w:r>
      <w:r>
        <w:rPr>
          <w:rFonts w:ascii="Times New Roman"/>
          <w:color w:val="383838"/>
          <w:spacing w:val="-13"/>
          <w:sz w:val="16"/>
        </w:rPr>
        <w:t xml:space="preserve"> </w:t>
      </w:r>
      <w:r>
        <w:rPr>
          <w:rFonts w:ascii="Times New Roman"/>
          <w:color w:val="383838"/>
          <w:sz w:val="16"/>
        </w:rPr>
        <w:t>to</w:t>
      </w:r>
      <w:r>
        <w:rPr>
          <w:rFonts w:ascii="Times New Roman"/>
          <w:color w:val="383838"/>
          <w:spacing w:val="-18"/>
          <w:sz w:val="16"/>
        </w:rPr>
        <w:t xml:space="preserve"> </w:t>
      </w:r>
      <w:r>
        <w:rPr>
          <w:rFonts w:ascii="Times New Roman"/>
          <w:color w:val="383838"/>
          <w:sz w:val="16"/>
        </w:rPr>
        <w:t>assist</w:t>
      </w:r>
      <w:r>
        <w:rPr>
          <w:rFonts w:ascii="Times New Roman"/>
          <w:color w:val="383838"/>
          <w:spacing w:val="-14"/>
          <w:sz w:val="16"/>
        </w:rPr>
        <w:t xml:space="preserve"> </w:t>
      </w:r>
      <w:r>
        <w:rPr>
          <w:rFonts w:ascii="Times New Roman"/>
          <w:color w:val="383838"/>
          <w:sz w:val="16"/>
        </w:rPr>
        <w:t>and</w:t>
      </w:r>
      <w:r>
        <w:rPr>
          <w:rFonts w:ascii="Times New Roman"/>
          <w:color w:val="383838"/>
          <w:spacing w:val="-13"/>
          <w:sz w:val="16"/>
        </w:rPr>
        <w:t xml:space="preserve"> </w:t>
      </w:r>
      <w:r>
        <w:rPr>
          <w:rFonts w:ascii="Times New Roman"/>
          <w:color w:val="383838"/>
          <w:sz w:val="16"/>
        </w:rPr>
        <w:t>encourage students in completing and advancing their college education. The program</w:t>
      </w:r>
      <w:r>
        <w:rPr>
          <w:rFonts w:ascii="Times New Roman"/>
          <w:color w:val="383838"/>
          <w:spacing w:val="-7"/>
          <w:sz w:val="16"/>
        </w:rPr>
        <w:t xml:space="preserve"> </w:t>
      </w:r>
      <w:r>
        <w:rPr>
          <w:rFonts w:ascii="Times New Roman"/>
          <w:color w:val="383838"/>
          <w:sz w:val="16"/>
        </w:rPr>
        <w:t>is</w:t>
      </w:r>
      <w:r>
        <w:rPr>
          <w:rFonts w:ascii="Times New Roman"/>
          <w:color w:val="383838"/>
          <w:spacing w:val="-19"/>
          <w:sz w:val="16"/>
        </w:rPr>
        <w:t xml:space="preserve"> </w:t>
      </w:r>
      <w:r>
        <w:rPr>
          <w:rFonts w:ascii="Times New Roman"/>
          <w:color w:val="383838"/>
          <w:sz w:val="16"/>
        </w:rPr>
        <w:t>directed</w:t>
      </w:r>
      <w:r>
        <w:rPr>
          <w:rFonts w:ascii="Times New Roman"/>
          <w:color w:val="383838"/>
          <w:spacing w:val="-10"/>
          <w:sz w:val="16"/>
        </w:rPr>
        <w:t xml:space="preserve"> </w:t>
      </w:r>
      <w:r>
        <w:rPr>
          <w:rFonts w:ascii="Times New Roman"/>
          <w:color w:val="383838"/>
          <w:sz w:val="16"/>
        </w:rPr>
        <w:t>specifically</w:t>
      </w:r>
      <w:r>
        <w:rPr>
          <w:rFonts w:ascii="Times New Roman"/>
          <w:color w:val="383838"/>
          <w:spacing w:val="-16"/>
          <w:sz w:val="16"/>
        </w:rPr>
        <w:t xml:space="preserve"> </w:t>
      </w:r>
      <w:r>
        <w:rPr>
          <w:rFonts w:ascii="Times New Roman"/>
          <w:color w:val="383838"/>
          <w:sz w:val="16"/>
        </w:rPr>
        <w:t>to</w:t>
      </w:r>
      <w:r>
        <w:rPr>
          <w:rFonts w:ascii="Times New Roman"/>
          <w:color w:val="383838"/>
          <w:spacing w:val="-15"/>
          <w:sz w:val="16"/>
        </w:rPr>
        <w:t xml:space="preserve"> </w:t>
      </w:r>
      <w:r>
        <w:rPr>
          <w:rFonts w:ascii="Times New Roman"/>
          <w:color w:val="383838"/>
          <w:sz w:val="16"/>
        </w:rPr>
        <w:t>San</w:t>
      </w:r>
      <w:r>
        <w:rPr>
          <w:rFonts w:ascii="Times New Roman"/>
          <w:color w:val="383838"/>
          <w:spacing w:val="-15"/>
          <w:sz w:val="16"/>
        </w:rPr>
        <w:t xml:space="preserve"> </w:t>
      </w:r>
      <w:r>
        <w:rPr>
          <w:rFonts w:ascii="Times New Roman"/>
          <w:color w:val="383838"/>
          <w:sz w:val="16"/>
        </w:rPr>
        <w:t>Antonio</w:t>
      </w:r>
      <w:r>
        <w:rPr>
          <w:rFonts w:ascii="Times New Roman"/>
          <w:color w:val="383838"/>
          <w:spacing w:val="-12"/>
          <w:sz w:val="16"/>
        </w:rPr>
        <w:t xml:space="preserve"> </w:t>
      </w:r>
      <w:r>
        <w:rPr>
          <w:rFonts w:ascii="Times New Roman"/>
          <w:color w:val="383838"/>
          <w:sz w:val="16"/>
        </w:rPr>
        <w:t>and</w:t>
      </w:r>
      <w:r>
        <w:rPr>
          <w:rFonts w:ascii="Times New Roman"/>
          <w:color w:val="383838"/>
          <w:spacing w:val="-13"/>
          <w:sz w:val="16"/>
        </w:rPr>
        <w:t xml:space="preserve"> </w:t>
      </w:r>
      <w:r>
        <w:rPr>
          <w:rFonts w:ascii="Times New Roman"/>
          <w:color w:val="383838"/>
          <w:sz w:val="16"/>
        </w:rPr>
        <w:t>surrounding</w:t>
      </w:r>
      <w:r>
        <w:rPr>
          <w:rFonts w:ascii="Times New Roman"/>
          <w:color w:val="383838"/>
          <w:spacing w:val="-10"/>
          <w:sz w:val="16"/>
        </w:rPr>
        <w:t xml:space="preserve"> </w:t>
      </w:r>
      <w:r>
        <w:rPr>
          <w:rFonts w:ascii="Times New Roman"/>
          <w:color w:val="383838"/>
          <w:sz w:val="16"/>
        </w:rPr>
        <w:t>area students</w:t>
      </w:r>
      <w:r>
        <w:rPr>
          <w:rFonts w:ascii="Times New Roman"/>
          <w:color w:val="383838"/>
          <w:spacing w:val="-15"/>
          <w:sz w:val="16"/>
        </w:rPr>
        <w:t xml:space="preserve"> </w:t>
      </w:r>
      <w:r>
        <w:rPr>
          <w:rFonts w:ascii="Times New Roman"/>
          <w:color w:val="383838"/>
          <w:sz w:val="16"/>
        </w:rPr>
        <w:t>with</w:t>
      </w:r>
      <w:r>
        <w:rPr>
          <w:rFonts w:ascii="Times New Roman"/>
          <w:color w:val="383838"/>
          <w:spacing w:val="-12"/>
          <w:sz w:val="16"/>
        </w:rPr>
        <w:t xml:space="preserve"> </w:t>
      </w:r>
      <w:r>
        <w:rPr>
          <w:rFonts w:ascii="Times New Roman"/>
          <w:color w:val="383838"/>
          <w:sz w:val="16"/>
        </w:rPr>
        <w:t>career</w:t>
      </w:r>
      <w:r>
        <w:rPr>
          <w:rFonts w:ascii="Times New Roman"/>
          <w:color w:val="383838"/>
          <w:spacing w:val="-16"/>
          <w:sz w:val="16"/>
        </w:rPr>
        <w:t xml:space="preserve"> </w:t>
      </w:r>
      <w:r>
        <w:rPr>
          <w:rFonts w:ascii="Times New Roman"/>
          <w:color w:val="383838"/>
          <w:sz w:val="16"/>
        </w:rPr>
        <w:t>advancement</w:t>
      </w:r>
      <w:r>
        <w:rPr>
          <w:rFonts w:ascii="Times New Roman"/>
          <w:color w:val="383838"/>
          <w:spacing w:val="-6"/>
          <w:sz w:val="16"/>
        </w:rPr>
        <w:t xml:space="preserve"> </w:t>
      </w:r>
      <w:r>
        <w:rPr>
          <w:rFonts w:ascii="Times New Roman"/>
          <w:color w:val="383838"/>
          <w:sz w:val="16"/>
        </w:rPr>
        <w:t>in</w:t>
      </w:r>
      <w:r>
        <w:rPr>
          <w:rFonts w:ascii="Times New Roman"/>
          <w:color w:val="383838"/>
          <w:spacing w:val="-10"/>
          <w:sz w:val="16"/>
        </w:rPr>
        <w:t xml:space="preserve"> </w:t>
      </w:r>
      <w:r>
        <w:rPr>
          <w:rFonts w:ascii="Times New Roman"/>
          <w:color w:val="383838"/>
          <w:sz w:val="16"/>
        </w:rPr>
        <w:t>mind.</w:t>
      </w:r>
      <w:r>
        <w:rPr>
          <w:rFonts w:ascii="Times New Roman"/>
          <w:color w:val="383838"/>
          <w:spacing w:val="-20"/>
          <w:sz w:val="16"/>
        </w:rPr>
        <w:t xml:space="preserve"> </w:t>
      </w:r>
      <w:r>
        <w:rPr>
          <w:rFonts w:ascii="Times New Roman"/>
          <w:color w:val="383838"/>
          <w:sz w:val="16"/>
        </w:rPr>
        <w:t>The</w:t>
      </w:r>
      <w:r>
        <w:rPr>
          <w:rFonts w:ascii="Times New Roman"/>
          <w:color w:val="383838"/>
          <w:spacing w:val="-12"/>
          <w:sz w:val="16"/>
        </w:rPr>
        <w:t xml:space="preserve"> </w:t>
      </w:r>
      <w:r>
        <w:rPr>
          <w:rFonts w:ascii="Times New Roman"/>
          <w:color w:val="383838"/>
          <w:sz w:val="16"/>
        </w:rPr>
        <w:t>Rey</w:t>
      </w:r>
      <w:r>
        <w:rPr>
          <w:rFonts w:ascii="Times New Roman"/>
          <w:color w:val="383838"/>
          <w:spacing w:val="-13"/>
          <w:sz w:val="16"/>
        </w:rPr>
        <w:t xml:space="preserve"> </w:t>
      </w:r>
      <w:r>
        <w:rPr>
          <w:rFonts w:ascii="Times New Roman"/>
          <w:color w:val="383838"/>
          <w:sz w:val="16"/>
        </w:rPr>
        <w:t>Feo</w:t>
      </w:r>
      <w:r>
        <w:rPr>
          <w:rFonts w:ascii="Times New Roman"/>
          <w:color w:val="383838"/>
          <w:spacing w:val="-15"/>
          <w:sz w:val="16"/>
        </w:rPr>
        <w:t xml:space="preserve"> </w:t>
      </w:r>
      <w:r>
        <w:rPr>
          <w:rFonts w:ascii="Times New Roman"/>
          <w:color w:val="383838"/>
          <w:sz w:val="16"/>
        </w:rPr>
        <w:t>Scholarship Program</w:t>
      </w:r>
      <w:r>
        <w:rPr>
          <w:rFonts w:ascii="Times New Roman"/>
          <w:color w:val="383838"/>
          <w:spacing w:val="-12"/>
          <w:sz w:val="16"/>
        </w:rPr>
        <w:t xml:space="preserve"> </w:t>
      </w:r>
      <w:r>
        <w:rPr>
          <w:rFonts w:ascii="Times New Roman"/>
          <w:color w:val="383838"/>
          <w:sz w:val="16"/>
        </w:rPr>
        <w:t>is</w:t>
      </w:r>
      <w:r>
        <w:rPr>
          <w:rFonts w:ascii="Times New Roman"/>
          <w:color w:val="383838"/>
          <w:spacing w:val="-20"/>
          <w:sz w:val="16"/>
        </w:rPr>
        <w:t xml:space="preserve"> </w:t>
      </w:r>
      <w:r>
        <w:rPr>
          <w:rFonts w:ascii="Times New Roman"/>
          <w:color w:val="383838"/>
          <w:sz w:val="16"/>
        </w:rPr>
        <w:t>sponsored</w:t>
      </w:r>
      <w:r>
        <w:rPr>
          <w:rFonts w:ascii="Times New Roman"/>
          <w:color w:val="383838"/>
          <w:spacing w:val="-14"/>
          <w:sz w:val="16"/>
        </w:rPr>
        <w:t xml:space="preserve"> </w:t>
      </w:r>
      <w:r>
        <w:rPr>
          <w:rFonts w:ascii="Times New Roman"/>
          <w:color w:val="383838"/>
          <w:sz w:val="16"/>
        </w:rPr>
        <w:t>and</w:t>
      </w:r>
      <w:r>
        <w:rPr>
          <w:rFonts w:ascii="Times New Roman"/>
          <w:color w:val="383838"/>
          <w:spacing w:val="-13"/>
          <w:sz w:val="16"/>
        </w:rPr>
        <w:t xml:space="preserve"> </w:t>
      </w:r>
      <w:r>
        <w:rPr>
          <w:rFonts w:ascii="Times New Roman"/>
          <w:color w:val="383838"/>
          <w:sz w:val="16"/>
        </w:rPr>
        <w:t>administered</w:t>
      </w:r>
      <w:r>
        <w:rPr>
          <w:rFonts w:ascii="Times New Roman"/>
          <w:color w:val="383838"/>
          <w:spacing w:val="-9"/>
          <w:sz w:val="16"/>
        </w:rPr>
        <w:t xml:space="preserve"> </w:t>
      </w:r>
      <w:r>
        <w:rPr>
          <w:rFonts w:ascii="Times New Roman"/>
          <w:color w:val="383838"/>
          <w:sz w:val="16"/>
        </w:rPr>
        <w:t>by</w:t>
      </w:r>
      <w:r>
        <w:rPr>
          <w:rFonts w:ascii="Times New Roman"/>
          <w:color w:val="383838"/>
          <w:spacing w:val="-16"/>
          <w:sz w:val="16"/>
        </w:rPr>
        <w:t xml:space="preserve"> </w:t>
      </w:r>
      <w:r>
        <w:rPr>
          <w:rFonts w:ascii="Times New Roman"/>
          <w:color w:val="383838"/>
          <w:sz w:val="16"/>
        </w:rPr>
        <w:t>Rey</w:t>
      </w:r>
      <w:r>
        <w:rPr>
          <w:rFonts w:ascii="Times New Roman"/>
          <w:color w:val="383838"/>
          <w:spacing w:val="-16"/>
          <w:sz w:val="16"/>
        </w:rPr>
        <w:t xml:space="preserve"> </w:t>
      </w:r>
      <w:r>
        <w:rPr>
          <w:rFonts w:ascii="Times New Roman"/>
          <w:color w:val="383838"/>
          <w:sz w:val="16"/>
        </w:rPr>
        <w:t>Feo</w:t>
      </w:r>
      <w:r>
        <w:rPr>
          <w:rFonts w:ascii="Times New Roman"/>
          <w:color w:val="383838"/>
          <w:spacing w:val="-18"/>
          <w:sz w:val="16"/>
        </w:rPr>
        <w:t xml:space="preserve"> </w:t>
      </w:r>
      <w:r>
        <w:rPr>
          <w:rFonts w:ascii="Times New Roman"/>
          <w:color w:val="383838"/>
          <w:sz w:val="16"/>
        </w:rPr>
        <w:t>Scholarship,</w:t>
      </w:r>
      <w:r>
        <w:rPr>
          <w:rFonts w:ascii="Times New Roman"/>
          <w:color w:val="383838"/>
          <w:spacing w:val="-15"/>
          <w:sz w:val="16"/>
        </w:rPr>
        <w:t xml:space="preserve"> </w:t>
      </w:r>
      <w:r>
        <w:rPr>
          <w:rFonts w:ascii="Times New Roman"/>
          <w:color w:val="383838"/>
          <w:sz w:val="16"/>
        </w:rPr>
        <w:t xml:space="preserve">Inc. </w:t>
      </w:r>
      <w:r>
        <w:rPr>
          <w:rFonts w:ascii="Times New Roman"/>
          <w:color w:val="383838"/>
          <w:w w:val="95"/>
          <w:sz w:val="16"/>
        </w:rPr>
        <w:t>a</w:t>
      </w:r>
      <w:r>
        <w:rPr>
          <w:rFonts w:ascii="Times New Roman"/>
          <w:color w:val="383838"/>
          <w:spacing w:val="-6"/>
          <w:w w:val="95"/>
          <w:sz w:val="16"/>
        </w:rPr>
        <w:t xml:space="preserve"> </w:t>
      </w:r>
      <w:r>
        <w:rPr>
          <w:rFonts w:ascii="Times New Roman"/>
          <w:color w:val="383838"/>
          <w:w w:val="95"/>
          <w:sz w:val="16"/>
        </w:rPr>
        <w:t>non-profit</w:t>
      </w:r>
      <w:r>
        <w:rPr>
          <w:rFonts w:ascii="Times New Roman"/>
          <w:color w:val="383838"/>
          <w:spacing w:val="-3"/>
          <w:w w:val="95"/>
          <w:sz w:val="16"/>
        </w:rPr>
        <w:t xml:space="preserve"> </w:t>
      </w:r>
      <w:r>
        <w:rPr>
          <w:rFonts w:ascii="Times New Roman"/>
          <w:color w:val="383838"/>
          <w:w w:val="95"/>
          <w:sz w:val="16"/>
        </w:rPr>
        <w:t>corporation</w:t>
      </w:r>
      <w:r>
        <w:rPr>
          <w:rFonts w:ascii="Times New Roman"/>
          <w:color w:val="383838"/>
          <w:spacing w:val="-1"/>
          <w:w w:val="95"/>
          <w:sz w:val="16"/>
        </w:rPr>
        <w:t xml:space="preserve"> </w:t>
      </w:r>
      <w:r>
        <w:rPr>
          <w:rFonts w:ascii="Times New Roman"/>
          <w:color w:val="383838"/>
          <w:w w:val="95"/>
          <w:sz w:val="16"/>
        </w:rPr>
        <w:t>of</w:t>
      </w:r>
      <w:r>
        <w:rPr>
          <w:rFonts w:ascii="Times New Roman"/>
          <w:color w:val="383838"/>
          <w:spacing w:val="-2"/>
          <w:w w:val="95"/>
          <w:sz w:val="16"/>
        </w:rPr>
        <w:t xml:space="preserve"> </w:t>
      </w:r>
      <w:r>
        <w:rPr>
          <w:rFonts w:ascii="Times New Roman"/>
          <w:color w:val="383838"/>
          <w:w w:val="95"/>
          <w:sz w:val="16"/>
        </w:rPr>
        <w:t>LULC</w:t>
      </w:r>
      <w:r>
        <w:rPr>
          <w:rFonts w:ascii="Times New Roman"/>
          <w:color w:val="383838"/>
          <w:spacing w:val="-6"/>
          <w:w w:val="95"/>
          <w:sz w:val="16"/>
        </w:rPr>
        <w:t xml:space="preserve"> </w:t>
      </w:r>
      <w:r>
        <w:rPr>
          <w:rFonts w:ascii="Times New Roman"/>
          <w:color w:val="383838"/>
          <w:w w:val="95"/>
          <w:sz w:val="16"/>
        </w:rPr>
        <w:t>Council</w:t>
      </w:r>
      <w:r>
        <w:rPr>
          <w:rFonts w:ascii="Times New Roman"/>
          <w:color w:val="383838"/>
          <w:spacing w:val="-2"/>
          <w:w w:val="95"/>
          <w:sz w:val="16"/>
        </w:rPr>
        <w:t xml:space="preserve"> </w:t>
      </w:r>
      <w:r>
        <w:rPr>
          <w:rFonts w:ascii="Times New Roman"/>
          <w:color w:val="383838"/>
          <w:w w:val="95"/>
          <w:sz w:val="16"/>
        </w:rPr>
        <w:t>No.</w:t>
      </w:r>
      <w:r>
        <w:rPr>
          <w:rFonts w:ascii="Times New Roman"/>
          <w:color w:val="383838"/>
          <w:spacing w:val="-8"/>
          <w:w w:val="95"/>
          <w:sz w:val="16"/>
        </w:rPr>
        <w:t xml:space="preserve"> </w:t>
      </w:r>
      <w:r>
        <w:rPr>
          <w:rFonts w:ascii="Times New Roman"/>
          <w:color w:val="383838"/>
          <w:w w:val="95"/>
          <w:sz w:val="15"/>
        </w:rPr>
        <w:t>2,</w:t>
      </w:r>
      <w:r>
        <w:rPr>
          <w:rFonts w:ascii="Times New Roman"/>
          <w:color w:val="383838"/>
          <w:spacing w:val="-9"/>
          <w:w w:val="95"/>
          <w:sz w:val="15"/>
        </w:rPr>
        <w:t xml:space="preserve"> </w:t>
      </w:r>
      <w:r>
        <w:rPr>
          <w:rFonts w:ascii="Times New Roman"/>
          <w:color w:val="383838"/>
          <w:w w:val="95"/>
          <w:sz w:val="16"/>
        </w:rPr>
        <w:t>an</w:t>
      </w:r>
      <w:r>
        <w:rPr>
          <w:rFonts w:ascii="Times New Roman"/>
          <w:color w:val="383838"/>
          <w:spacing w:val="-9"/>
          <w:w w:val="95"/>
          <w:sz w:val="16"/>
        </w:rPr>
        <w:t xml:space="preserve"> </w:t>
      </w:r>
      <w:r>
        <w:rPr>
          <w:rFonts w:ascii="Times New Roman"/>
          <w:color w:val="383838"/>
          <w:w w:val="95"/>
          <w:sz w:val="16"/>
        </w:rPr>
        <w:t>Original</w:t>
      </w:r>
      <w:r>
        <w:rPr>
          <w:rFonts w:ascii="Times New Roman"/>
          <w:color w:val="383838"/>
          <w:spacing w:val="-3"/>
          <w:w w:val="95"/>
          <w:sz w:val="16"/>
        </w:rPr>
        <w:t xml:space="preserve"> </w:t>
      </w:r>
      <w:r>
        <w:rPr>
          <w:rFonts w:ascii="Times New Roman"/>
          <w:color w:val="383838"/>
          <w:spacing w:val="-4"/>
          <w:w w:val="95"/>
          <w:sz w:val="16"/>
        </w:rPr>
        <w:t>[...]</w:t>
      </w:r>
      <w:r>
        <w:rPr>
          <w:rFonts w:ascii="Times New Roman"/>
          <w:color w:val="383838"/>
          <w:spacing w:val="-14"/>
          <w:w w:val="95"/>
          <w:sz w:val="16"/>
        </w:rPr>
        <w:t xml:space="preserve"> </w:t>
      </w:r>
      <w:r>
        <w:rPr>
          <w:rFonts w:ascii="Times New Roman"/>
          <w:color w:val="383838"/>
          <w:w w:val="95"/>
          <w:sz w:val="16"/>
          <w:u w:val="thick" w:color="000000"/>
        </w:rPr>
        <w:t>More</w:t>
      </w:r>
    </w:p>
    <w:p w:rsidR="00CF3DB2" w:rsidRDefault="00CF3DB2">
      <w:pPr>
        <w:spacing w:before="7"/>
        <w:rPr>
          <w:rFonts w:ascii="Times New Roman" w:eastAsia="Times New Roman" w:hAnsi="Times New Roman" w:cs="Times New Roman"/>
          <w:sz w:val="12"/>
          <w:szCs w:val="12"/>
        </w:rPr>
      </w:pPr>
    </w:p>
    <w:p w:rsidR="00CF3DB2" w:rsidRDefault="007E700D">
      <w:pPr>
        <w:spacing w:line="197" w:lineRule="exact"/>
        <w:ind w:left="2513"/>
        <w:rPr>
          <w:rFonts w:ascii="Arial" w:eastAsia="Arial" w:hAnsi="Arial" w:cs="Arial"/>
          <w:sz w:val="18"/>
          <w:szCs w:val="18"/>
        </w:rPr>
      </w:pPr>
      <w:r>
        <w:rPr>
          <w:rFonts w:ascii="Times New Roman"/>
          <w:color w:val="4F4F4F"/>
          <w:w w:val="80"/>
          <w:sz w:val="16"/>
        </w:rPr>
        <w:t xml:space="preserve">Rhode </w:t>
      </w:r>
      <w:r>
        <w:rPr>
          <w:rFonts w:ascii="Arial"/>
          <w:color w:val="4F4F4F"/>
          <w:w w:val="80"/>
          <w:sz w:val="18"/>
          <w:u w:val="thick" w:color="000000"/>
        </w:rPr>
        <w:t>Island State</w:t>
      </w:r>
      <w:r>
        <w:rPr>
          <w:rFonts w:ascii="Arial"/>
          <w:color w:val="4F4F4F"/>
          <w:spacing w:val="7"/>
          <w:w w:val="80"/>
          <w:sz w:val="18"/>
          <w:u w:val="thick" w:color="000000"/>
        </w:rPr>
        <w:t xml:space="preserve"> </w:t>
      </w:r>
      <w:r>
        <w:rPr>
          <w:rFonts w:ascii="Arial"/>
          <w:color w:val="4F4F4F"/>
          <w:w w:val="80"/>
          <w:sz w:val="18"/>
        </w:rPr>
        <w:t>Grant</w:t>
      </w:r>
    </w:p>
    <w:p w:rsidR="00CF3DB2" w:rsidRDefault="007E700D">
      <w:pPr>
        <w:spacing w:line="174" w:lineRule="exact"/>
        <w:ind w:left="2509"/>
        <w:rPr>
          <w:rFonts w:ascii="Times New Roman" w:eastAsia="Times New Roman" w:hAnsi="Times New Roman" w:cs="Times New Roman"/>
          <w:sz w:val="16"/>
          <w:szCs w:val="16"/>
        </w:rPr>
      </w:pPr>
      <w:r>
        <w:rPr>
          <w:rFonts w:ascii="Times New Roman"/>
          <w:color w:val="383838"/>
          <w:w w:val="95"/>
          <w:sz w:val="16"/>
        </w:rPr>
        <w:t>Application Deadlines</w:t>
      </w:r>
      <w:r>
        <w:rPr>
          <w:rFonts w:ascii="Times New Roman"/>
          <w:color w:val="666666"/>
          <w:w w:val="95"/>
          <w:sz w:val="16"/>
        </w:rPr>
        <w:t>:</w:t>
      </w:r>
      <w:r>
        <w:rPr>
          <w:rFonts w:ascii="Times New Roman"/>
          <w:color w:val="383838"/>
          <w:w w:val="95"/>
          <w:sz w:val="16"/>
        </w:rPr>
        <w:t xml:space="preserve">March </w:t>
      </w:r>
      <w:r>
        <w:rPr>
          <w:rFonts w:ascii="Times New Roman"/>
          <w:color w:val="383838"/>
          <w:spacing w:val="-5"/>
          <w:w w:val="95"/>
          <w:sz w:val="15"/>
        </w:rPr>
        <w:t>01,</w:t>
      </w:r>
      <w:r>
        <w:rPr>
          <w:rFonts w:ascii="Times New Roman"/>
          <w:color w:val="383838"/>
          <w:spacing w:val="9"/>
          <w:w w:val="95"/>
          <w:sz w:val="15"/>
        </w:rPr>
        <w:t xml:space="preserve"> </w:t>
      </w:r>
      <w:r>
        <w:rPr>
          <w:rFonts w:ascii="Times New Roman"/>
          <w:color w:val="383838"/>
          <w:w w:val="95"/>
          <w:sz w:val="16"/>
        </w:rPr>
        <w:t>Annually</w:t>
      </w:r>
    </w:p>
    <w:p w:rsidR="00CF3DB2" w:rsidRDefault="007E700D">
      <w:pPr>
        <w:spacing w:before="2" w:line="242" w:lineRule="auto"/>
        <w:ind w:left="2518" w:right="3157" w:hanging="10"/>
        <w:rPr>
          <w:rFonts w:ascii="Times New Roman" w:eastAsia="Times New Roman" w:hAnsi="Times New Roman" w:cs="Times New Roman"/>
          <w:sz w:val="16"/>
          <w:szCs w:val="16"/>
        </w:rPr>
      </w:pPr>
      <w:r>
        <w:rPr>
          <w:rFonts w:ascii="Times New Roman"/>
          <w:color w:val="383838"/>
          <w:sz w:val="16"/>
        </w:rPr>
        <w:t xml:space="preserve">The Rhode Island State Grant is a need-based grant ranging in amount from </w:t>
      </w:r>
      <w:r>
        <w:rPr>
          <w:rFonts w:ascii="Times New Roman"/>
          <w:color w:val="383838"/>
          <w:sz w:val="15"/>
        </w:rPr>
        <w:t xml:space="preserve">$250 </w:t>
      </w:r>
      <w:r>
        <w:rPr>
          <w:rFonts w:ascii="Times New Roman"/>
          <w:color w:val="383838"/>
          <w:sz w:val="16"/>
        </w:rPr>
        <w:t xml:space="preserve">to </w:t>
      </w:r>
      <w:r>
        <w:rPr>
          <w:rFonts w:ascii="Times New Roman"/>
          <w:color w:val="383838"/>
          <w:sz w:val="15"/>
        </w:rPr>
        <w:t xml:space="preserve">$700. </w:t>
      </w:r>
      <w:r>
        <w:rPr>
          <w:rFonts w:ascii="Times New Roman"/>
          <w:color w:val="383838"/>
          <w:sz w:val="16"/>
        </w:rPr>
        <w:t>To be eligible to receive the state grant, an</w:t>
      </w:r>
      <w:r>
        <w:rPr>
          <w:rFonts w:ascii="Times New Roman"/>
          <w:color w:val="383838"/>
          <w:spacing w:val="-17"/>
          <w:sz w:val="16"/>
        </w:rPr>
        <w:t xml:space="preserve"> </w:t>
      </w:r>
      <w:r>
        <w:rPr>
          <w:rFonts w:ascii="Times New Roman"/>
          <w:color w:val="383838"/>
          <w:sz w:val="16"/>
        </w:rPr>
        <w:t>applicant</w:t>
      </w:r>
      <w:r>
        <w:rPr>
          <w:rFonts w:ascii="Times New Roman"/>
          <w:color w:val="383838"/>
          <w:spacing w:val="-15"/>
          <w:sz w:val="16"/>
        </w:rPr>
        <w:t xml:space="preserve"> </w:t>
      </w:r>
      <w:r>
        <w:rPr>
          <w:rFonts w:ascii="Times New Roman"/>
          <w:color w:val="383838"/>
          <w:sz w:val="16"/>
        </w:rPr>
        <w:t>must</w:t>
      </w:r>
      <w:r>
        <w:rPr>
          <w:rFonts w:ascii="Times New Roman"/>
          <w:color w:val="383838"/>
          <w:spacing w:val="-15"/>
          <w:sz w:val="16"/>
        </w:rPr>
        <w:t xml:space="preserve"> </w:t>
      </w:r>
      <w:r>
        <w:rPr>
          <w:rFonts w:ascii="Times New Roman"/>
          <w:color w:val="383838"/>
          <w:sz w:val="16"/>
        </w:rPr>
        <w:t>be</w:t>
      </w:r>
      <w:r>
        <w:rPr>
          <w:rFonts w:ascii="Times New Roman"/>
          <w:color w:val="383838"/>
          <w:spacing w:val="-19"/>
          <w:sz w:val="16"/>
        </w:rPr>
        <w:t xml:space="preserve"> </w:t>
      </w:r>
      <w:r>
        <w:rPr>
          <w:rFonts w:ascii="Times New Roman"/>
          <w:color w:val="383838"/>
          <w:sz w:val="16"/>
        </w:rPr>
        <w:t>a</w:t>
      </w:r>
      <w:r>
        <w:rPr>
          <w:rFonts w:ascii="Times New Roman"/>
          <w:color w:val="383838"/>
          <w:spacing w:val="-15"/>
          <w:sz w:val="16"/>
        </w:rPr>
        <w:t xml:space="preserve"> </w:t>
      </w:r>
      <w:r>
        <w:rPr>
          <w:rFonts w:ascii="Times New Roman"/>
          <w:color w:val="383838"/>
          <w:sz w:val="16"/>
        </w:rPr>
        <w:t>Rhode</w:t>
      </w:r>
      <w:r>
        <w:rPr>
          <w:rFonts w:ascii="Times New Roman"/>
          <w:color w:val="383838"/>
          <w:spacing w:val="-17"/>
          <w:sz w:val="16"/>
        </w:rPr>
        <w:t xml:space="preserve"> </w:t>
      </w:r>
      <w:r>
        <w:rPr>
          <w:rFonts w:ascii="Times New Roman"/>
          <w:color w:val="383838"/>
          <w:sz w:val="16"/>
        </w:rPr>
        <w:t>Island</w:t>
      </w:r>
      <w:r>
        <w:rPr>
          <w:rFonts w:ascii="Times New Roman"/>
          <w:color w:val="383838"/>
          <w:spacing w:val="-11"/>
          <w:sz w:val="16"/>
        </w:rPr>
        <w:t xml:space="preserve"> </w:t>
      </w:r>
      <w:r>
        <w:rPr>
          <w:rFonts w:ascii="Times New Roman"/>
          <w:color w:val="383838"/>
          <w:sz w:val="16"/>
        </w:rPr>
        <w:t>resident;</w:t>
      </w:r>
      <w:r>
        <w:rPr>
          <w:rFonts w:ascii="Times New Roman"/>
          <w:color w:val="383838"/>
          <w:spacing w:val="-14"/>
          <w:sz w:val="16"/>
        </w:rPr>
        <w:t xml:space="preserve"> </w:t>
      </w:r>
      <w:r>
        <w:rPr>
          <w:rFonts w:ascii="Times New Roman"/>
          <w:color w:val="383838"/>
          <w:sz w:val="16"/>
        </w:rPr>
        <w:t>a</w:t>
      </w:r>
      <w:r>
        <w:rPr>
          <w:rFonts w:ascii="Times New Roman"/>
          <w:color w:val="383838"/>
          <w:spacing w:val="-17"/>
          <w:sz w:val="16"/>
        </w:rPr>
        <w:t xml:space="preserve"> </w:t>
      </w:r>
      <w:r>
        <w:rPr>
          <w:rFonts w:ascii="Times New Roman"/>
          <w:color w:val="383838"/>
          <w:sz w:val="16"/>
        </w:rPr>
        <w:t>U.S.</w:t>
      </w:r>
      <w:r>
        <w:rPr>
          <w:rFonts w:ascii="Times New Roman"/>
          <w:color w:val="383838"/>
          <w:spacing w:val="-20"/>
          <w:sz w:val="16"/>
        </w:rPr>
        <w:t xml:space="preserve"> </w:t>
      </w:r>
      <w:r>
        <w:rPr>
          <w:rFonts w:ascii="Times New Roman"/>
          <w:color w:val="383838"/>
          <w:sz w:val="16"/>
        </w:rPr>
        <w:t>citizen</w:t>
      </w:r>
      <w:r>
        <w:rPr>
          <w:rFonts w:ascii="Times New Roman"/>
          <w:color w:val="383838"/>
          <w:spacing w:val="-12"/>
          <w:sz w:val="16"/>
        </w:rPr>
        <w:t xml:space="preserve"> </w:t>
      </w:r>
      <w:r>
        <w:rPr>
          <w:rFonts w:ascii="Times New Roman"/>
          <w:color w:val="383838"/>
          <w:sz w:val="16"/>
        </w:rPr>
        <w:t>or</w:t>
      </w:r>
      <w:r>
        <w:rPr>
          <w:rFonts w:ascii="Times New Roman"/>
          <w:color w:val="383838"/>
          <w:spacing w:val="-21"/>
          <w:sz w:val="16"/>
        </w:rPr>
        <w:t xml:space="preserve"> </w:t>
      </w:r>
      <w:r>
        <w:rPr>
          <w:rFonts w:ascii="Times New Roman"/>
          <w:color w:val="383838"/>
          <w:sz w:val="16"/>
        </w:rPr>
        <w:t>eligible non-citizen; enroll on at least a half-time basis in a postsecondary program that leads to an undergraduate degree or certificate; meet all</w:t>
      </w:r>
      <w:r>
        <w:rPr>
          <w:rFonts w:ascii="Times New Roman"/>
          <w:color w:val="383838"/>
          <w:spacing w:val="-21"/>
          <w:sz w:val="16"/>
        </w:rPr>
        <w:t xml:space="preserve"> </w:t>
      </w:r>
      <w:r>
        <w:rPr>
          <w:rFonts w:ascii="Times New Roman"/>
          <w:color w:val="383838"/>
          <w:sz w:val="16"/>
        </w:rPr>
        <w:t>the</w:t>
      </w:r>
      <w:r>
        <w:rPr>
          <w:rFonts w:ascii="Times New Roman"/>
          <w:color w:val="383838"/>
          <w:spacing w:val="-17"/>
          <w:sz w:val="16"/>
        </w:rPr>
        <w:t xml:space="preserve"> </w:t>
      </w:r>
      <w:r>
        <w:rPr>
          <w:rFonts w:ascii="Times New Roman"/>
          <w:color w:val="383838"/>
          <w:sz w:val="16"/>
        </w:rPr>
        <w:t>eligibility</w:t>
      </w:r>
      <w:r>
        <w:rPr>
          <w:rFonts w:ascii="Times New Roman"/>
          <w:color w:val="383838"/>
          <w:spacing w:val="-16"/>
          <w:sz w:val="16"/>
        </w:rPr>
        <w:t xml:space="preserve"> </w:t>
      </w:r>
      <w:r>
        <w:rPr>
          <w:rFonts w:ascii="Times New Roman"/>
          <w:color w:val="383838"/>
          <w:sz w:val="16"/>
        </w:rPr>
        <w:t>requirements</w:t>
      </w:r>
      <w:r>
        <w:rPr>
          <w:rFonts w:ascii="Times New Roman"/>
          <w:color w:val="383838"/>
          <w:spacing w:val="-9"/>
          <w:sz w:val="16"/>
        </w:rPr>
        <w:t xml:space="preserve"> </w:t>
      </w:r>
      <w:r>
        <w:rPr>
          <w:rFonts w:ascii="Times New Roman"/>
          <w:color w:val="383838"/>
          <w:sz w:val="16"/>
        </w:rPr>
        <w:t>of</w:t>
      </w:r>
      <w:r>
        <w:rPr>
          <w:rFonts w:ascii="Times New Roman"/>
          <w:color w:val="383838"/>
          <w:spacing w:val="-17"/>
          <w:sz w:val="16"/>
        </w:rPr>
        <w:t xml:space="preserve"> </w:t>
      </w:r>
      <w:r>
        <w:rPr>
          <w:rFonts w:ascii="Times New Roman"/>
          <w:color w:val="383838"/>
          <w:sz w:val="16"/>
        </w:rPr>
        <w:t>the</w:t>
      </w:r>
      <w:r>
        <w:rPr>
          <w:rFonts w:ascii="Times New Roman"/>
          <w:color w:val="383838"/>
          <w:spacing w:val="-21"/>
          <w:sz w:val="16"/>
        </w:rPr>
        <w:t xml:space="preserve"> </w:t>
      </w:r>
      <w:r>
        <w:rPr>
          <w:rFonts w:ascii="Times New Roman"/>
          <w:color w:val="383838"/>
          <w:sz w:val="16"/>
        </w:rPr>
        <w:t>federal</w:t>
      </w:r>
      <w:r>
        <w:rPr>
          <w:rFonts w:ascii="Times New Roman"/>
          <w:color w:val="383838"/>
          <w:spacing w:val="-14"/>
          <w:sz w:val="16"/>
        </w:rPr>
        <w:t xml:space="preserve"> </w:t>
      </w:r>
      <w:r>
        <w:rPr>
          <w:rFonts w:ascii="Times New Roman"/>
          <w:color w:val="383838"/>
          <w:sz w:val="16"/>
        </w:rPr>
        <w:t>student</w:t>
      </w:r>
      <w:r>
        <w:rPr>
          <w:rFonts w:ascii="Times New Roman"/>
          <w:color w:val="383838"/>
          <w:spacing w:val="-17"/>
          <w:sz w:val="16"/>
        </w:rPr>
        <w:t xml:space="preserve"> </w:t>
      </w:r>
      <w:r>
        <w:rPr>
          <w:rFonts w:ascii="Times New Roman"/>
          <w:color w:val="383838"/>
          <w:spacing w:val="-5"/>
          <w:sz w:val="16"/>
        </w:rPr>
        <w:t>[...]</w:t>
      </w:r>
      <w:r>
        <w:rPr>
          <w:rFonts w:ascii="Times New Roman"/>
          <w:color w:val="383838"/>
          <w:spacing w:val="-19"/>
          <w:sz w:val="16"/>
        </w:rPr>
        <w:t xml:space="preserve"> </w:t>
      </w:r>
      <w:r>
        <w:rPr>
          <w:rFonts w:ascii="Times New Roman"/>
          <w:color w:val="383838"/>
          <w:sz w:val="16"/>
          <w:u w:val="single" w:color="000000"/>
        </w:rPr>
        <w:t>More</w:t>
      </w:r>
    </w:p>
    <w:p w:rsidR="00CF3DB2" w:rsidRDefault="007E700D">
      <w:pPr>
        <w:spacing w:before="134" w:line="223" w:lineRule="auto"/>
        <w:ind w:left="2523" w:right="3902"/>
        <w:rPr>
          <w:rFonts w:ascii="Times New Roman" w:eastAsia="Times New Roman" w:hAnsi="Times New Roman" w:cs="Times New Roman"/>
          <w:sz w:val="16"/>
          <w:szCs w:val="16"/>
        </w:rPr>
      </w:pPr>
      <w:r>
        <w:rPr>
          <w:rFonts w:ascii="Times New Roman"/>
          <w:color w:val="4F4F4F"/>
          <w:w w:val="95"/>
          <w:sz w:val="16"/>
          <w:u w:val="single" w:color="000000"/>
        </w:rPr>
        <w:t>Richard</w:t>
      </w:r>
      <w:r>
        <w:rPr>
          <w:rFonts w:ascii="Times New Roman"/>
          <w:color w:val="4F4F4F"/>
          <w:spacing w:val="-11"/>
          <w:w w:val="95"/>
          <w:sz w:val="16"/>
          <w:u w:val="single" w:color="000000"/>
        </w:rPr>
        <w:t xml:space="preserve"> </w:t>
      </w:r>
      <w:r>
        <w:rPr>
          <w:rFonts w:ascii="Times New Roman"/>
          <w:color w:val="383838"/>
          <w:w w:val="95"/>
          <w:sz w:val="20"/>
          <w:u w:val="single" w:color="000000"/>
        </w:rPr>
        <w:t>T.</w:t>
      </w:r>
      <w:r>
        <w:rPr>
          <w:rFonts w:ascii="Times New Roman"/>
          <w:color w:val="383838"/>
          <w:spacing w:val="-27"/>
          <w:w w:val="95"/>
          <w:sz w:val="20"/>
          <w:u w:val="single" w:color="000000"/>
        </w:rPr>
        <w:t xml:space="preserve"> </w:t>
      </w:r>
      <w:r>
        <w:rPr>
          <w:rFonts w:ascii="Times New Roman"/>
          <w:color w:val="4F4F4F"/>
          <w:w w:val="95"/>
          <w:sz w:val="16"/>
          <w:u w:val="single" w:color="000000"/>
        </w:rPr>
        <w:t>Gates</w:t>
      </w:r>
      <w:r>
        <w:rPr>
          <w:rFonts w:ascii="Times New Roman"/>
          <w:color w:val="4F4F4F"/>
          <w:spacing w:val="-11"/>
          <w:w w:val="95"/>
          <w:sz w:val="16"/>
          <w:u w:val="single" w:color="000000"/>
        </w:rPr>
        <w:t xml:space="preserve"> </w:t>
      </w:r>
      <w:r>
        <w:rPr>
          <w:rFonts w:ascii="Times New Roman"/>
          <w:color w:val="383838"/>
          <w:w w:val="95"/>
          <w:sz w:val="16"/>
          <w:u w:val="single" w:color="000000"/>
        </w:rPr>
        <w:t>Engineering</w:t>
      </w:r>
      <w:r>
        <w:rPr>
          <w:rFonts w:ascii="Times New Roman"/>
          <w:color w:val="383838"/>
          <w:spacing w:val="-4"/>
          <w:w w:val="95"/>
          <w:sz w:val="16"/>
          <w:u w:val="single" w:color="000000"/>
        </w:rPr>
        <w:t xml:space="preserve"> </w:t>
      </w:r>
      <w:r>
        <w:rPr>
          <w:rFonts w:ascii="Times New Roman"/>
          <w:color w:val="4F4F4F"/>
          <w:w w:val="95"/>
          <w:sz w:val="16"/>
          <w:u w:val="single" w:color="000000"/>
        </w:rPr>
        <w:t>and</w:t>
      </w:r>
      <w:r>
        <w:rPr>
          <w:rFonts w:ascii="Times New Roman"/>
          <w:color w:val="4F4F4F"/>
          <w:spacing w:val="-15"/>
          <w:w w:val="95"/>
          <w:sz w:val="16"/>
          <w:u w:val="single" w:color="000000"/>
        </w:rPr>
        <w:t xml:space="preserve"> </w:t>
      </w:r>
      <w:r>
        <w:rPr>
          <w:rFonts w:ascii="Times New Roman"/>
          <w:color w:val="4F4F4F"/>
          <w:w w:val="95"/>
          <w:sz w:val="16"/>
          <w:u w:val="single" w:color="000000"/>
        </w:rPr>
        <w:t>Technology</w:t>
      </w:r>
      <w:r>
        <w:rPr>
          <w:rFonts w:ascii="Times New Roman"/>
          <w:color w:val="4F4F4F"/>
          <w:spacing w:val="-12"/>
          <w:w w:val="95"/>
          <w:sz w:val="16"/>
          <w:u w:val="single" w:color="000000"/>
        </w:rPr>
        <w:t xml:space="preserve"> </w:t>
      </w:r>
      <w:r>
        <w:rPr>
          <w:rFonts w:ascii="Times New Roman"/>
          <w:color w:val="383838"/>
          <w:w w:val="95"/>
          <w:sz w:val="16"/>
          <w:u w:val="single" w:color="000000"/>
        </w:rPr>
        <w:t xml:space="preserve">Scholarship </w:t>
      </w:r>
      <w:r>
        <w:rPr>
          <w:rFonts w:ascii="Times New Roman"/>
          <w:color w:val="383838"/>
          <w:w w:val="95"/>
          <w:sz w:val="16"/>
        </w:rPr>
        <w:t>Application Deadlines</w:t>
      </w:r>
      <w:r>
        <w:rPr>
          <w:rFonts w:ascii="Times New Roman"/>
          <w:color w:val="757575"/>
          <w:w w:val="95"/>
          <w:sz w:val="16"/>
        </w:rPr>
        <w:t>:</w:t>
      </w:r>
      <w:r>
        <w:rPr>
          <w:rFonts w:ascii="Times New Roman"/>
          <w:color w:val="383838"/>
          <w:w w:val="95"/>
          <w:sz w:val="16"/>
        </w:rPr>
        <w:t xml:space="preserve">March </w:t>
      </w:r>
      <w:r>
        <w:rPr>
          <w:rFonts w:ascii="Times New Roman"/>
          <w:color w:val="383838"/>
          <w:w w:val="95"/>
          <w:sz w:val="15"/>
        </w:rPr>
        <w:t>07,</w:t>
      </w:r>
      <w:r>
        <w:rPr>
          <w:rFonts w:ascii="Times New Roman"/>
          <w:color w:val="383838"/>
          <w:spacing w:val="-10"/>
          <w:w w:val="95"/>
          <w:sz w:val="15"/>
        </w:rPr>
        <w:t xml:space="preserve"> </w:t>
      </w:r>
      <w:r>
        <w:rPr>
          <w:rFonts w:ascii="Times New Roman"/>
          <w:color w:val="383838"/>
          <w:w w:val="95"/>
          <w:sz w:val="16"/>
        </w:rPr>
        <w:t>Annually</w:t>
      </w:r>
    </w:p>
    <w:p w:rsidR="00CF3DB2" w:rsidRDefault="007E700D">
      <w:pPr>
        <w:spacing w:before="4" w:line="242" w:lineRule="auto"/>
        <w:ind w:left="2528" w:right="3249" w:hanging="5"/>
        <w:rPr>
          <w:rFonts w:ascii="Arial" w:eastAsia="Arial" w:hAnsi="Arial" w:cs="Arial"/>
          <w:sz w:val="18"/>
          <w:szCs w:val="18"/>
        </w:rPr>
      </w:pPr>
      <w:r>
        <w:rPr>
          <w:rFonts w:ascii="Times New Roman"/>
          <w:color w:val="383838"/>
          <w:sz w:val="16"/>
        </w:rPr>
        <w:t>The Richard T. Gates Engineering and Technology Endowed Challenge Scholarship was established to assist worthy and able students</w:t>
      </w:r>
      <w:r>
        <w:rPr>
          <w:rFonts w:ascii="Times New Roman"/>
          <w:color w:val="383838"/>
          <w:spacing w:val="-10"/>
          <w:sz w:val="16"/>
        </w:rPr>
        <w:t xml:space="preserve"> </w:t>
      </w:r>
      <w:r>
        <w:rPr>
          <w:rFonts w:ascii="Times New Roman"/>
          <w:color w:val="383838"/>
          <w:sz w:val="16"/>
        </w:rPr>
        <w:t>in</w:t>
      </w:r>
      <w:r>
        <w:rPr>
          <w:rFonts w:ascii="Times New Roman"/>
          <w:color w:val="383838"/>
          <w:spacing w:val="-8"/>
          <w:sz w:val="16"/>
        </w:rPr>
        <w:t xml:space="preserve"> </w:t>
      </w:r>
      <w:r>
        <w:rPr>
          <w:rFonts w:ascii="Times New Roman"/>
          <w:color w:val="383838"/>
          <w:sz w:val="16"/>
        </w:rPr>
        <w:t>pursuing</w:t>
      </w:r>
      <w:r>
        <w:rPr>
          <w:rFonts w:ascii="Times New Roman"/>
          <w:color w:val="383838"/>
          <w:spacing w:val="-1"/>
          <w:sz w:val="16"/>
        </w:rPr>
        <w:t xml:space="preserve"> </w:t>
      </w:r>
      <w:r>
        <w:rPr>
          <w:rFonts w:ascii="Times New Roman"/>
          <w:color w:val="383838"/>
          <w:sz w:val="16"/>
        </w:rPr>
        <w:t>a</w:t>
      </w:r>
      <w:r>
        <w:rPr>
          <w:rFonts w:ascii="Times New Roman"/>
          <w:color w:val="383838"/>
          <w:spacing w:val="-6"/>
          <w:sz w:val="16"/>
        </w:rPr>
        <w:t xml:space="preserve"> </w:t>
      </w:r>
      <w:r>
        <w:rPr>
          <w:rFonts w:ascii="Times New Roman"/>
          <w:color w:val="383838"/>
          <w:sz w:val="16"/>
        </w:rPr>
        <w:t>bachelor</w:t>
      </w:r>
      <w:r>
        <w:rPr>
          <w:rFonts w:ascii="Times New Roman"/>
          <w:color w:val="383838"/>
          <w:spacing w:val="-6"/>
          <w:sz w:val="16"/>
        </w:rPr>
        <w:t xml:space="preserve"> </w:t>
      </w:r>
      <w:r>
        <w:rPr>
          <w:rFonts w:ascii="Times New Roman"/>
          <w:color w:val="383838"/>
          <w:sz w:val="16"/>
        </w:rPr>
        <w:t>of</w:t>
      </w:r>
      <w:r>
        <w:rPr>
          <w:rFonts w:ascii="Times New Roman"/>
          <w:color w:val="383838"/>
          <w:spacing w:val="-8"/>
          <w:sz w:val="16"/>
        </w:rPr>
        <w:t xml:space="preserve"> </w:t>
      </w:r>
      <w:r>
        <w:rPr>
          <w:rFonts w:ascii="Times New Roman"/>
          <w:color w:val="383838"/>
          <w:sz w:val="16"/>
        </w:rPr>
        <w:t>science</w:t>
      </w:r>
      <w:r>
        <w:rPr>
          <w:rFonts w:ascii="Times New Roman"/>
          <w:color w:val="383838"/>
          <w:spacing w:val="-15"/>
          <w:sz w:val="16"/>
        </w:rPr>
        <w:t xml:space="preserve"> </w:t>
      </w:r>
      <w:r>
        <w:rPr>
          <w:rFonts w:ascii="Times New Roman"/>
          <w:color w:val="383838"/>
          <w:sz w:val="16"/>
        </w:rPr>
        <w:t>degree</w:t>
      </w:r>
      <w:r>
        <w:rPr>
          <w:rFonts w:ascii="Times New Roman"/>
          <w:color w:val="383838"/>
          <w:spacing w:val="-8"/>
          <w:sz w:val="16"/>
        </w:rPr>
        <w:t xml:space="preserve"> </w:t>
      </w:r>
      <w:r>
        <w:rPr>
          <w:rFonts w:ascii="Times New Roman"/>
          <w:color w:val="383838"/>
          <w:sz w:val="16"/>
        </w:rPr>
        <w:t>in</w:t>
      </w:r>
      <w:r>
        <w:rPr>
          <w:rFonts w:ascii="Times New Roman"/>
          <w:color w:val="383838"/>
          <w:spacing w:val="-8"/>
          <w:sz w:val="16"/>
        </w:rPr>
        <w:t xml:space="preserve"> </w:t>
      </w:r>
      <w:r>
        <w:rPr>
          <w:rFonts w:ascii="Times New Roman"/>
          <w:color w:val="383838"/>
          <w:sz w:val="16"/>
        </w:rPr>
        <w:t>engineering</w:t>
      </w:r>
      <w:r>
        <w:rPr>
          <w:rFonts w:ascii="Times New Roman"/>
          <w:color w:val="383838"/>
          <w:spacing w:val="-2"/>
          <w:sz w:val="16"/>
        </w:rPr>
        <w:t xml:space="preserve"> </w:t>
      </w:r>
      <w:r>
        <w:rPr>
          <w:rFonts w:ascii="Times New Roman"/>
          <w:color w:val="383838"/>
          <w:sz w:val="16"/>
        </w:rPr>
        <w:t>or technology</w:t>
      </w:r>
      <w:r>
        <w:rPr>
          <w:rFonts w:ascii="Times New Roman"/>
          <w:color w:val="666666"/>
          <w:sz w:val="16"/>
        </w:rPr>
        <w:t>.</w:t>
      </w:r>
      <w:r>
        <w:rPr>
          <w:rFonts w:ascii="Times New Roman"/>
          <w:color w:val="666666"/>
          <w:spacing w:val="-21"/>
          <w:sz w:val="16"/>
        </w:rPr>
        <w:t xml:space="preserve"> </w:t>
      </w:r>
      <w:r>
        <w:rPr>
          <w:rFonts w:ascii="Times New Roman"/>
          <w:color w:val="383838"/>
          <w:sz w:val="16"/>
        </w:rPr>
        <w:t>Richard</w:t>
      </w:r>
      <w:r>
        <w:rPr>
          <w:rFonts w:ascii="Times New Roman"/>
          <w:color w:val="383838"/>
          <w:spacing w:val="-12"/>
          <w:sz w:val="16"/>
        </w:rPr>
        <w:t xml:space="preserve"> </w:t>
      </w:r>
      <w:r>
        <w:rPr>
          <w:rFonts w:ascii="Times New Roman"/>
          <w:color w:val="383838"/>
          <w:sz w:val="16"/>
        </w:rPr>
        <w:t>Gates</w:t>
      </w:r>
      <w:r>
        <w:rPr>
          <w:rFonts w:ascii="Times New Roman"/>
          <w:color w:val="383838"/>
          <w:spacing w:val="-17"/>
          <w:sz w:val="16"/>
        </w:rPr>
        <w:t xml:space="preserve"> </w:t>
      </w:r>
      <w:r>
        <w:rPr>
          <w:rFonts w:ascii="Times New Roman"/>
          <w:color w:val="383838"/>
          <w:sz w:val="16"/>
        </w:rPr>
        <w:t>graduated</w:t>
      </w:r>
      <w:r>
        <w:rPr>
          <w:rFonts w:ascii="Times New Roman"/>
          <w:color w:val="383838"/>
          <w:spacing w:val="-12"/>
          <w:sz w:val="16"/>
        </w:rPr>
        <w:t xml:space="preserve"> </w:t>
      </w:r>
      <w:r>
        <w:rPr>
          <w:rFonts w:ascii="Times New Roman"/>
          <w:color w:val="383838"/>
          <w:sz w:val="16"/>
        </w:rPr>
        <w:t>from</w:t>
      </w:r>
      <w:r>
        <w:rPr>
          <w:rFonts w:ascii="Times New Roman"/>
          <w:color w:val="383838"/>
          <w:spacing w:val="-16"/>
          <w:sz w:val="16"/>
        </w:rPr>
        <w:t xml:space="preserve"> </w:t>
      </w:r>
      <w:r>
        <w:rPr>
          <w:rFonts w:ascii="Times New Roman"/>
          <w:color w:val="383838"/>
          <w:sz w:val="16"/>
        </w:rPr>
        <w:t>Worcester</w:t>
      </w:r>
      <w:r>
        <w:rPr>
          <w:rFonts w:ascii="Times New Roman"/>
          <w:color w:val="383838"/>
          <w:spacing w:val="-11"/>
          <w:sz w:val="16"/>
        </w:rPr>
        <w:t xml:space="preserve"> </w:t>
      </w:r>
      <w:r>
        <w:rPr>
          <w:rFonts w:ascii="Times New Roman"/>
          <w:color w:val="383838"/>
          <w:sz w:val="16"/>
        </w:rPr>
        <w:t xml:space="preserve">Polytechnic </w:t>
      </w:r>
      <w:r>
        <w:rPr>
          <w:rFonts w:ascii="Times New Roman"/>
          <w:color w:val="383838"/>
          <w:sz w:val="16"/>
        </w:rPr>
        <w:t>Institute</w:t>
      </w:r>
      <w:r>
        <w:rPr>
          <w:rFonts w:ascii="Times New Roman"/>
          <w:color w:val="383838"/>
          <w:spacing w:val="-8"/>
          <w:sz w:val="16"/>
        </w:rPr>
        <w:t xml:space="preserve"> </w:t>
      </w:r>
      <w:r>
        <w:rPr>
          <w:rFonts w:ascii="Times New Roman"/>
          <w:color w:val="383838"/>
          <w:sz w:val="16"/>
        </w:rPr>
        <w:t>in</w:t>
      </w:r>
      <w:r>
        <w:rPr>
          <w:rFonts w:ascii="Times New Roman"/>
          <w:color w:val="383838"/>
          <w:spacing w:val="-7"/>
          <w:sz w:val="16"/>
        </w:rPr>
        <w:t xml:space="preserve"> </w:t>
      </w:r>
      <w:r>
        <w:rPr>
          <w:rFonts w:ascii="Times New Roman"/>
          <w:color w:val="383838"/>
          <w:spacing w:val="-8"/>
          <w:sz w:val="16"/>
        </w:rPr>
        <w:t>1952</w:t>
      </w:r>
      <w:r>
        <w:rPr>
          <w:rFonts w:ascii="Times New Roman"/>
          <w:color w:val="383838"/>
          <w:spacing w:val="-19"/>
          <w:sz w:val="16"/>
        </w:rPr>
        <w:t xml:space="preserve"> </w:t>
      </w:r>
      <w:r>
        <w:rPr>
          <w:rFonts w:ascii="Times New Roman"/>
          <w:color w:val="383838"/>
          <w:sz w:val="16"/>
        </w:rPr>
        <w:t>with</w:t>
      </w:r>
      <w:r>
        <w:rPr>
          <w:rFonts w:ascii="Times New Roman"/>
          <w:color w:val="383838"/>
          <w:spacing w:val="-7"/>
          <w:sz w:val="16"/>
        </w:rPr>
        <w:t xml:space="preserve"> </w:t>
      </w:r>
      <w:r>
        <w:rPr>
          <w:rFonts w:ascii="Times New Roman"/>
          <w:color w:val="383838"/>
          <w:sz w:val="16"/>
        </w:rPr>
        <w:t>a</w:t>
      </w:r>
      <w:r>
        <w:rPr>
          <w:rFonts w:ascii="Times New Roman"/>
          <w:color w:val="383838"/>
          <w:spacing w:val="-15"/>
          <w:sz w:val="16"/>
        </w:rPr>
        <w:t xml:space="preserve"> </w:t>
      </w:r>
      <w:r>
        <w:rPr>
          <w:rFonts w:ascii="Times New Roman"/>
          <w:color w:val="383838"/>
          <w:sz w:val="16"/>
        </w:rPr>
        <w:t>degree</w:t>
      </w:r>
      <w:r>
        <w:rPr>
          <w:rFonts w:ascii="Times New Roman"/>
          <w:color w:val="383838"/>
          <w:spacing w:val="-13"/>
          <w:sz w:val="16"/>
        </w:rPr>
        <w:t xml:space="preserve"> </w:t>
      </w:r>
      <w:r>
        <w:rPr>
          <w:rFonts w:ascii="Times New Roman"/>
          <w:color w:val="383838"/>
          <w:sz w:val="16"/>
        </w:rPr>
        <w:t>in</w:t>
      </w:r>
      <w:r>
        <w:rPr>
          <w:rFonts w:ascii="Times New Roman"/>
          <w:color w:val="383838"/>
          <w:spacing w:val="-10"/>
          <w:sz w:val="16"/>
        </w:rPr>
        <w:t xml:space="preserve"> </w:t>
      </w:r>
      <w:r>
        <w:rPr>
          <w:rFonts w:ascii="Times New Roman"/>
          <w:color w:val="383838"/>
          <w:sz w:val="16"/>
        </w:rPr>
        <w:t>electrical</w:t>
      </w:r>
      <w:r>
        <w:rPr>
          <w:rFonts w:ascii="Times New Roman"/>
          <w:color w:val="383838"/>
          <w:spacing w:val="-9"/>
          <w:sz w:val="16"/>
        </w:rPr>
        <w:t xml:space="preserve"> </w:t>
      </w:r>
      <w:r>
        <w:rPr>
          <w:rFonts w:ascii="Times New Roman"/>
          <w:color w:val="383838"/>
          <w:sz w:val="16"/>
        </w:rPr>
        <w:t>engineering.</w:t>
      </w:r>
      <w:r>
        <w:rPr>
          <w:rFonts w:ascii="Times New Roman"/>
          <w:color w:val="383838"/>
          <w:spacing w:val="-15"/>
          <w:sz w:val="16"/>
        </w:rPr>
        <w:t xml:space="preserve"> </w:t>
      </w:r>
      <w:r>
        <w:rPr>
          <w:rFonts w:ascii="Times New Roman"/>
          <w:color w:val="383838"/>
          <w:sz w:val="16"/>
        </w:rPr>
        <w:t>In</w:t>
      </w:r>
      <w:r>
        <w:rPr>
          <w:rFonts w:ascii="Times New Roman"/>
          <w:color w:val="383838"/>
          <w:spacing w:val="-7"/>
          <w:sz w:val="16"/>
        </w:rPr>
        <w:t xml:space="preserve"> </w:t>
      </w:r>
      <w:r>
        <w:rPr>
          <w:rFonts w:ascii="Times New Roman"/>
          <w:color w:val="383838"/>
          <w:spacing w:val="-8"/>
          <w:sz w:val="16"/>
        </w:rPr>
        <w:t>1994</w:t>
      </w:r>
      <w:r>
        <w:rPr>
          <w:rFonts w:ascii="Times New Roman"/>
          <w:color w:val="383838"/>
          <w:spacing w:val="-13"/>
          <w:sz w:val="16"/>
        </w:rPr>
        <w:t xml:space="preserve"> </w:t>
      </w:r>
      <w:r>
        <w:rPr>
          <w:rFonts w:ascii="Times New Roman"/>
          <w:color w:val="383838"/>
          <w:sz w:val="16"/>
        </w:rPr>
        <w:t xml:space="preserve">Mr. Gates created this scholarship and was actively involved in the selection of </w:t>
      </w:r>
      <w:r>
        <w:rPr>
          <w:rFonts w:ascii="Times New Roman"/>
          <w:color w:val="383838"/>
          <w:spacing w:val="-5"/>
          <w:sz w:val="16"/>
        </w:rPr>
        <w:t>[...]</w:t>
      </w:r>
      <w:r>
        <w:rPr>
          <w:rFonts w:ascii="Times New Roman"/>
          <w:color w:val="383838"/>
          <w:spacing w:val="-1"/>
          <w:sz w:val="16"/>
        </w:rPr>
        <w:t xml:space="preserve"> </w:t>
      </w:r>
      <w:r>
        <w:rPr>
          <w:rFonts w:ascii="Arial"/>
          <w:color w:val="383838"/>
          <w:sz w:val="18"/>
        </w:rPr>
        <w:t>Mm</w:t>
      </w:r>
    </w:p>
    <w:p w:rsidR="00CF3DB2" w:rsidRDefault="00CF3DB2">
      <w:pPr>
        <w:spacing w:before="2"/>
        <w:rPr>
          <w:rFonts w:ascii="Arial" w:eastAsia="Arial" w:hAnsi="Arial" w:cs="Arial"/>
          <w:sz w:val="14"/>
          <w:szCs w:val="14"/>
        </w:rPr>
      </w:pPr>
    </w:p>
    <w:p w:rsidR="00CF3DB2" w:rsidRDefault="007E700D">
      <w:pPr>
        <w:spacing w:line="176" w:lineRule="exact"/>
        <w:ind w:left="2532" w:right="4842"/>
        <w:rPr>
          <w:rFonts w:ascii="Times New Roman" w:eastAsia="Times New Roman" w:hAnsi="Times New Roman" w:cs="Times New Roman"/>
          <w:sz w:val="16"/>
          <w:szCs w:val="16"/>
        </w:rPr>
      </w:pPr>
      <w:r>
        <w:rPr>
          <w:rFonts w:ascii="Times New Roman"/>
          <w:color w:val="383838"/>
          <w:w w:val="95"/>
          <w:sz w:val="16"/>
          <w:u w:val="single" w:color="000000"/>
        </w:rPr>
        <w:t xml:space="preserve">Richard </w:t>
      </w:r>
      <w:r>
        <w:rPr>
          <w:rFonts w:ascii="Arial"/>
          <w:color w:val="383838"/>
          <w:w w:val="95"/>
          <w:sz w:val="18"/>
          <w:u w:val="single" w:color="000000"/>
        </w:rPr>
        <w:t xml:space="preserve">Weinrejs </w:t>
      </w:r>
      <w:r>
        <w:rPr>
          <w:rFonts w:ascii="Times New Roman"/>
          <w:color w:val="383838"/>
          <w:w w:val="95"/>
          <w:sz w:val="16"/>
          <w:u w:val="single" w:color="000000"/>
        </w:rPr>
        <w:t xml:space="preserve">Memorial </w:t>
      </w:r>
      <w:r>
        <w:rPr>
          <w:rFonts w:ascii="Times New Roman"/>
          <w:color w:val="4F4F4F"/>
          <w:w w:val="95"/>
          <w:sz w:val="16"/>
          <w:u w:val="single" w:color="000000"/>
        </w:rPr>
        <w:t>Scho</w:t>
      </w:r>
      <w:r>
        <w:rPr>
          <w:rFonts w:ascii="Times New Roman"/>
          <w:color w:val="262626"/>
          <w:w w:val="95"/>
          <w:sz w:val="16"/>
          <w:u w:val="single" w:color="000000"/>
        </w:rPr>
        <w:t>l</w:t>
      </w:r>
      <w:r>
        <w:rPr>
          <w:rFonts w:ascii="Times New Roman"/>
          <w:color w:val="4F4F4F"/>
          <w:w w:val="95"/>
          <w:sz w:val="16"/>
          <w:u w:val="single" w:color="000000"/>
        </w:rPr>
        <w:t xml:space="preserve">arship </w:t>
      </w:r>
      <w:r>
        <w:rPr>
          <w:rFonts w:ascii="Times New Roman"/>
          <w:color w:val="383838"/>
          <w:w w:val="95"/>
          <w:sz w:val="16"/>
        </w:rPr>
        <w:t>Application Deadlines: March</w:t>
      </w:r>
      <w:r>
        <w:rPr>
          <w:rFonts w:ascii="Times New Roman"/>
          <w:color w:val="383838"/>
          <w:spacing w:val="-27"/>
          <w:w w:val="95"/>
          <w:sz w:val="16"/>
        </w:rPr>
        <w:t xml:space="preserve"> </w:t>
      </w:r>
      <w:r>
        <w:rPr>
          <w:rFonts w:ascii="Times New Roman"/>
          <w:color w:val="383838"/>
          <w:spacing w:val="-10"/>
          <w:w w:val="95"/>
          <w:sz w:val="16"/>
        </w:rPr>
        <w:t xml:space="preserve">15, </w:t>
      </w:r>
      <w:r>
        <w:rPr>
          <w:rFonts w:ascii="Times New Roman"/>
          <w:color w:val="383838"/>
          <w:w w:val="95"/>
          <w:sz w:val="16"/>
        </w:rPr>
        <w:t>Annually</w:t>
      </w:r>
    </w:p>
    <w:p w:rsidR="00CF3DB2" w:rsidRDefault="007E700D">
      <w:pPr>
        <w:spacing w:before="6" w:line="247" w:lineRule="auto"/>
        <w:ind w:left="2513" w:right="3183" w:firstLine="14"/>
        <w:rPr>
          <w:rFonts w:ascii="Arial" w:eastAsia="Arial" w:hAnsi="Arial" w:cs="Arial"/>
          <w:sz w:val="18"/>
          <w:szCs w:val="18"/>
        </w:rPr>
      </w:pPr>
      <w:r>
        <w:rPr>
          <w:rFonts w:ascii="Times New Roman"/>
          <w:color w:val="383838"/>
          <w:sz w:val="16"/>
        </w:rPr>
        <w:t>The Richard Weinreis Memorial Scholarship provides funding to Marathon County (Wisconsin) students who have had formal court contact</w:t>
      </w:r>
      <w:r>
        <w:rPr>
          <w:rFonts w:ascii="Times New Roman"/>
          <w:color w:val="383838"/>
          <w:spacing w:val="-18"/>
          <w:sz w:val="16"/>
        </w:rPr>
        <w:t xml:space="preserve"> </w:t>
      </w:r>
      <w:r>
        <w:rPr>
          <w:rFonts w:ascii="Times New Roman"/>
          <w:color w:val="383838"/>
          <w:sz w:val="16"/>
        </w:rPr>
        <w:t>through</w:t>
      </w:r>
      <w:r>
        <w:rPr>
          <w:rFonts w:ascii="Times New Roman"/>
          <w:color w:val="383838"/>
          <w:spacing w:val="-12"/>
          <w:sz w:val="16"/>
        </w:rPr>
        <w:t xml:space="preserve"> </w:t>
      </w:r>
      <w:r>
        <w:rPr>
          <w:rFonts w:ascii="Times New Roman"/>
          <w:color w:val="383838"/>
          <w:sz w:val="16"/>
        </w:rPr>
        <w:t>the</w:t>
      </w:r>
      <w:r>
        <w:rPr>
          <w:rFonts w:ascii="Times New Roman"/>
          <w:color w:val="383838"/>
          <w:spacing w:val="-17"/>
          <w:sz w:val="16"/>
        </w:rPr>
        <w:t xml:space="preserve"> </w:t>
      </w:r>
      <w:r>
        <w:rPr>
          <w:rFonts w:ascii="Times New Roman"/>
          <w:color w:val="383838"/>
          <w:sz w:val="16"/>
        </w:rPr>
        <w:t>Marathon</w:t>
      </w:r>
      <w:r>
        <w:rPr>
          <w:rFonts w:ascii="Times New Roman"/>
          <w:color w:val="383838"/>
          <w:spacing w:val="-13"/>
          <w:sz w:val="16"/>
        </w:rPr>
        <w:t xml:space="preserve"> </w:t>
      </w:r>
      <w:r>
        <w:rPr>
          <w:rFonts w:ascii="Times New Roman"/>
          <w:color w:val="383838"/>
          <w:sz w:val="16"/>
        </w:rPr>
        <w:t>County</w:t>
      </w:r>
      <w:r>
        <w:rPr>
          <w:rFonts w:ascii="Times New Roman"/>
          <w:color w:val="383838"/>
          <w:spacing w:val="-16"/>
          <w:sz w:val="16"/>
        </w:rPr>
        <w:t xml:space="preserve"> </w:t>
      </w:r>
      <w:r>
        <w:rPr>
          <w:rFonts w:ascii="Times New Roman"/>
          <w:color w:val="383838"/>
          <w:sz w:val="16"/>
        </w:rPr>
        <w:t>Department</w:t>
      </w:r>
      <w:r>
        <w:rPr>
          <w:rFonts w:ascii="Times New Roman"/>
          <w:color w:val="383838"/>
          <w:spacing w:val="-14"/>
          <w:sz w:val="16"/>
        </w:rPr>
        <w:t xml:space="preserve"> </w:t>
      </w:r>
      <w:r>
        <w:rPr>
          <w:rFonts w:ascii="Times New Roman"/>
          <w:color w:val="383838"/>
          <w:sz w:val="16"/>
        </w:rPr>
        <w:t>of</w:t>
      </w:r>
      <w:r>
        <w:rPr>
          <w:rFonts w:ascii="Times New Roman"/>
          <w:color w:val="383838"/>
          <w:spacing w:val="-17"/>
          <w:sz w:val="16"/>
        </w:rPr>
        <w:t xml:space="preserve"> </w:t>
      </w:r>
      <w:r>
        <w:rPr>
          <w:rFonts w:ascii="Times New Roman"/>
          <w:color w:val="383838"/>
          <w:sz w:val="16"/>
        </w:rPr>
        <w:t>Social</w:t>
      </w:r>
      <w:r>
        <w:rPr>
          <w:rFonts w:ascii="Times New Roman"/>
          <w:color w:val="383838"/>
          <w:spacing w:val="-19"/>
          <w:sz w:val="16"/>
        </w:rPr>
        <w:t xml:space="preserve"> </w:t>
      </w:r>
      <w:r>
        <w:rPr>
          <w:rFonts w:ascii="Times New Roman"/>
          <w:color w:val="383838"/>
          <w:sz w:val="16"/>
        </w:rPr>
        <w:t xml:space="preserve">Services juvenile </w:t>
      </w:r>
      <w:r>
        <w:rPr>
          <w:rFonts w:ascii="Times New Roman"/>
          <w:color w:val="4F4F4F"/>
          <w:sz w:val="16"/>
        </w:rPr>
        <w:t xml:space="preserve">intake </w:t>
      </w:r>
      <w:r>
        <w:rPr>
          <w:rFonts w:ascii="Times New Roman"/>
          <w:color w:val="383838"/>
          <w:sz w:val="16"/>
        </w:rPr>
        <w:t>system within the past seven years and are able t</w:t>
      </w:r>
      <w:r>
        <w:rPr>
          <w:rFonts w:ascii="Times New Roman"/>
          <w:color w:val="383838"/>
          <w:sz w:val="16"/>
        </w:rPr>
        <w:t>o demonstrate</w:t>
      </w:r>
      <w:r>
        <w:rPr>
          <w:rFonts w:ascii="Times New Roman"/>
          <w:color w:val="383838"/>
          <w:spacing w:val="-4"/>
          <w:sz w:val="16"/>
        </w:rPr>
        <w:t xml:space="preserve"> </w:t>
      </w:r>
      <w:r>
        <w:rPr>
          <w:rFonts w:ascii="Times New Roman"/>
          <w:color w:val="383838"/>
          <w:sz w:val="16"/>
        </w:rPr>
        <w:t>evidence</w:t>
      </w:r>
      <w:r>
        <w:rPr>
          <w:rFonts w:ascii="Times New Roman"/>
          <w:color w:val="383838"/>
          <w:spacing w:val="-6"/>
          <w:sz w:val="16"/>
        </w:rPr>
        <w:t xml:space="preserve"> </w:t>
      </w:r>
      <w:r>
        <w:rPr>
          <w:rFonts w:ascii="Times New Roman"/>
          <w:color w:val="383838"/>
          <w:sz w:val="16"/>
        </w:rPr>
        <w:t>of</w:t>
      </w:r>
      <w:r>
        <w:rPr>
          <w:rFonts w:ascii="Times New Roman"/>
          <w:color w:val="383838"/>
          <w:spacing w:val="-5"/>
          <w:sz w:val="16"/>
        </w:rPr>
        <w:t xml:space="preserve"> </w:t>
      </w:r>
      <w:r>
        <w:rPr>
          <w:rFonts w:ascii="Times New Roman"/>
          <w:color w:val="383838"/>
          <w:sz w:val="16"/>
        </w:rPr>
        <w:t>a</w:t>
      </w:r>
      <w:r>
        <w:rPr>
          <w:rFonts w:ascii="Times New Roman"/>
          <w:color w:val="383838"/>
          <w:spacing w:val="-9"/>
          <w:sz w:val="16"/>
        </w:rPr>
        <w:t xml:space="preserve"> </w:t>
      </w:r>
      <w:r>
        <w:rPr>
          <w:rFonts w:ascii="Times New Roman"/>
          <w:color w:val="383838"/>
          <w:sz w:val="16"/>
        </w:rPr>
        <w:t>plan</w:t>
      </w:r>
      <w:r>
        <w:rPr>
          <w:rFonts w:ascii="Times New Roman"/>
          <w:color w:val="383838"/>
          <w:spacing w:val="-3"/>
          <w:sz w:val="16"/>
        </w:rPr>
        <w:t xml:space="preserve"> </w:t>
      </w:r>
      <w:r>
        <w:rPr>
          <w:rFonts w:ascii="Times New Roman"/>
          <w:color w:val="383838"/>
          <w:sz w:val="16"/>
        </w:rPr>
        <w:t>for</w:t>
      </w:r>
      <w:r>
        <w:rPr>
          <w:rFonts w:ascii="Times New Roman"/>
          <w:color w:val="383838"/>
          <w:spacing w:val="-13"/>
          <w:sz w:val="16"/>
        </w:rPr>
        <w:t xml:space="preserve"> </w:t>
      </w:r>
      <w:r>
        <w:rPr>
          <w:rFonts w:ascii="Times New Roman"/>
          <w:color w:val="383838"/>
          <w:sz w:val="16"/>
        </w:rPr>
        <w:t>education</w:t>
      </w:r>
      <w:r>
        <w:rPr>
          <w:rFonts w:ascii="Times New Roman"/>
          <w:color w:val="383838"/>
          <w:spacing w:val="-1"/>
          <w:sz w:val="16"/>
        </w:rPr>
        <w:t xml:space="preserve"> </w:t>
      </w:r>
      <w:r>
        <w:rPr>
          <w:rFonts w:ascii="Times New Roman"/>
          <w:color w:val="383838"/>
          <w:sz w:val="16"/>
        </w:rPr>
        <w:t>or</w:t>
      </w:r>
      <w:r>
        <w:rPr>
          <w:rFonts w:ascii="Times New Roman"/>
          <w:color w:val="383838"/>
          <w:spacing w:val="-17"/>
          <w:sz w:val="16"/>
        </w:rPr>
        <w:t xml:space="preserve"> </w:t>
      </w:r>
      <w:r>
        <w:rPr>
          <w:rFonts w:ascii="Times New Roman"/>
          <w:color w:val="383838"/>
          <w:sz w:val="16"/>
        </w:rPr>
        <w:t>training</w:t>
      </w:r>
      <w:r>
        <w:rPr>
          <w:rFonts w:ascii="Times New Roman"/>
          <w:color w:val="383838"/>
          <w:spacing w:val="-7"/>
          <w:sz w:val="16"/>
        </w:rPr>
        <w:t xml:space="preserve"> </w:t>
      </w:r>
      <w:r>
        <w:rPr>
          <w:rFonts w:ascii="Times New Roman"/>
          <w:color w:val="383838"/>
          <w:sz w:val="16"/>
        </w:rPr>
        <w:t>that</w:t>
      </w:r>
      <w:r>
        <w:rPr>
          <w:rFonts w:ascii="Times New Roman"/>
          <w:color w:val="383838"/>
          <w:spacing w:val="-13"/>
          <w:sz w:val="16"/>
        </w:rPr>
        <w:t xml:space="preserve"> </w:t>
      </w:r>
      <w:r>
        <w:rPr>
          <w:rFonts w:ascii="Times New Roman"/>
          <w:color w:val="383838"/>
          <w:sz w:val="16"/>
        </w:rPr>
        <w:t>would provide</w:t>
      </w:r>
      <w:r>
        <w:rPr>
          <w:rFonts w:ascii="Times New Roman"/>
          <w:color w:val="383838"/>
          <w:spacing w:val="-9"/>
          <w:sz w:val="16"/>
        </w:rPr>
        <w:t xml:space="preserve"> </w:t>
      </w:r>
      <w:r>
        <w:rPr>
          <w:rFonts w:ascii="Times New Roman"/>
          <w:color w:val="383838"/>
          <w:sz w:val="16"/>
        </w:rPr>
        <w:t>for</w:t>
      </w:r>
      <w:r>
        <w:rPr>
          <w:rFonts w:ascii="Times New Roman"/>
          <w:color w:val="383838"/>
          <w:spacing w:val="-11"/>
          <w:sz w:val="16"/>
        </w:rPr>
        <w:t xml:space="preserve"> </w:t>
      </w:r>
      <w:r>
        <w:rPr>
          <w:rFonts w:ascii="Times New Roman"/>
          <w:color w:val="383838"/>
          <w:sz w:val="16"/>
        </w:rPr>
        <w:t>personal</w:t>
      </w:r>
      <w:r>
        <w:rPr>
          <w:rFonts w:ascii="Times New Roman"/>
          <w:color w:val="383838"/>
          <w:spacing w:val="-4"/>
          <w:sz w:val="16"/>
        </w:rPr>
        <w:t xml:space="preserve"> </w:t>
      </w:r>
      <w:r>
        <w:rPr>
          <w:rFonts w:ascii="Times New Roman"/>
          <w:color w:val="383838"/>
          <w:sz w:val="16"/>
        </w:rPr>
        <w:t>career</w:t>
      </w:r>
      <w:r>
        <w:rPr>
          <w:rFonts w:ascii="Times New Roman"/>
          <w:color w:val="383838"/>
          <w:spacing w:val="-9"/>
          <w:sz w:val="16"/>
        </w:rPr>
        <w:t xml:space="preserve"> </w:t>
      </w:r>
      <w:r>
        <w:rPr>
          <w:rFonts w:ascii="Times New Roman"/>
          <w:color w:val="383838"/>
          <w:sz w:val="16"/>
        </w:rPr>
        <w:t>advancements.</w:t>
      </w:r>
      <w:r>
        <w:rPr>
          <w:rFonts w:ascii="Times New Roman"/>
          <w:color w:val="383838"/>
          <w:spacing w:val="-15"/>
          <w:sz w:val="16"/>
        </w:rPr>
        <w:t xml:space="preserve"> </w:t>
      </w:r>
      <w:r>
        <w:rPr>
          <w:rFonts w:ascii="Times New Roman"/>
          <w:color w:val="383838"/>
          <w:sz w:val="16"/>
        </w:rPr>
        <w:t>To</w:t>
      </w:r>
      <w:r>
        <w:rPr>
          <w:rFonts w:ascii="Times New Roman"/>
          <w:color w:val="383838"/>
          <w:spacing w:val="-11"/>
          <w:sz w:val="16"/>
        </w:rPr>
        <w:t xml:space="preserve"> </w:t>
      </w:r>
      <w:r>
        <w:rPr>
          <w:rFonts w:ascii="Times New Roman"/>
          <w:color w:val="383838"/>
          <w:sz w:val="16"/>
        </w:rPr>
        <w:t>be</w:t>
      </w:r>
      <w:r>
        <w:rPr>
          <w:rFonts w:ascii="Times New Roman"/>
          <w:color w:val="383838"/>
          <w:spacing w:val="-8"/>
          <w:sz w:val="16"/>
        </w:rPr>
        <w:t xml:space="preserve"> </w:t>
      </w:r>
      <w:r>
        <w:rPr>
          <w:rFonts w:ascii="Times New Roman"/>
          <w:color w:val="383838"/>
          <w:sz w:val="16"/>
        </w:rPr>
        <w:t>considered</w:t>
      </w:r>
      <w:r>
        <w:rPr>
          <w:rFonts w:ascii="Times New Roman"/>
          <w:color w:val="383838"/>
          <w:spacing w:val="-3"/>
          <w:sz w:val="16"/>
        </w:rPr>
        <w:t xml:space="preserve"> </w:t>
      </w:r>
      <w:r>
        <w:rPr>
          <w:rFonts w:ascii="Times New Roman"/>
          <w:color w:val="383838"/>
          <w:sz w:val="16"/>
        </w:rPr>
        <w:t>for</w:t>
      </w:r>
      <w:r>
        <w:rPr>
          <w:rFonts w:ascii="Times New Roman"/>
          <w:color w:val="383838"/>
          <w:spacing w:val="-17"/>
          <w:sz w:val="16"/>
        </w:rPr>
        <w:t xml:space="preserve"> </w:t>
      </w:r>
      <w:r>
        <w:rPr>
          <w:rFonts w:ascii="Times New Roman"/>
          <w:color w:val="383838"/>
          <w:sz w:val="16"/>
        </w:rPr>
        <w:t xml:space="preserve">the </w:t>
      </w:r>
      <w:r>
        <w:rPr>
          <w:rFonts w:ascii="Arial"/>
          <w:color w:val="383838"/>
          <w:spacing w:val="-9"/>
          <w:w w:val="90"/>
          <w:sz w:val="18"/>
        </w:rPr>
        <w:t>[</w:t>
      </w:r>
      <w:r>
        <w:rPr>
          <w:rFonts w:ascii="Arial"/>
          <w:color w:val="4F4F4F"/>
          <w:spacing w:val="-9"/>
          <w:w w:val="90"/>
          <w:sz w:val="18"/>
        </w:rPr>
        <w:t>...</w:t>
      </w:r>
      <w:r>
        <w:rPr>
          <w:rFonts w:ascii="Arial"/>
          <w:color w:val="383838"/>
          <w:spacing w:val="-9"/>
          <w:w w:val="90"/>
          <w:sz w:val="18"/>
        </w:rPr>
        <w:t>]</w:t>
      </w:r>
      <w:r>
        <w:rPr>
          <w:rFonts w:ascii="Arial"/>
          <w:color w:val="383838"/>
          <w:spacing w:val="-26"/>
          <w:w w:val="90"/>
          <w:sz w:val="18"/>
        </w:rPr>
        <w:t xml:space="preserve"> </w:t>
      </w:r>
      <w:r>
        <w:rPr>
          <w:rFonts w:ascii="Arial"/>
          <w:color w:val="383838"/>
          <w:w w:val="90"/>
          <w:sz w:val="18"/>
        </w:rPr>
        <w:t>Mom</w:t>
      </w:r>
    </w:p>
    <w:p w:rsidR="00CF3DB2" w:rsidRDefault="00CF3DB2">
      <w:pPr>
        <w:spacing w:before="3"/>
        <w:rPr>
          <w:rFonts w:ascii="Arial" w:eastAsia="Arial" w:hAnsi="Arial" w:cs="Arial"/>
          <w:sz w:val="14"/>
          <w:szCs w:val="14"/>
        </w:rPr>
      </w:pPr>
    </w:p>
    <w:p w:rsidR="00CF3DB2" w:rsidRDefault="007E700D">
      <w:pPr>
        <w:spacing w:line="182" w:lineRule="exact"/>
        <w:ind w:left="2542" w:right="4692"/>
        <w:rPr>
          <w:rFonts w:ascii="Times New Roman" w:eastAsia="Times New Roman" w:hAnsi="Times New Roman" w:cs="Times New Roman"/>
          <w:sz w:val="16"/>
          <w:szCs w:val="16"/>
        </w:rPr>
      </w:pPr>
      <w:r>
        <w:rPr>
          <w:rFonts w:ascii="Times New Roman"/>
          <w:color w:val="4F4F4F"/>
          <w:sz w:val="16"/>
          <w:u w:val="single" w:color="000000"/>
        </w:rPr>
        <w:t xml:space="preserve">RiSE Scholarship Foundation. </w:t>
      </w:r>
      <w:r>
        <w:rPr>
          <w:rFonts w:ascii="Arial"/>
          <w:color w:val="383838"/>
          <w:spacing w:val="-7"/>
          <w:sz w:val="19"/>
          <w:u w:val="single" w:color="000000"/>
        </w:rPr>
        <w:t>!nc</w:t>
      </w:r>
      <w:r>
        <w:rPr>
          <w:rFonts w:ascii="Arial"/>
          <w:color w:val="383838"/>
          <w:spacing w:val="-7"/>
          <w:sz w:val="19"/>
        </w:rPr>
        <w:t xml:space="preserve">, </w:t>
      </w:r>
      <w:r>
        <w:rPr>
          <w:rFonts w:ascii="Times New Roman"/>
          <w:color w:val="383838"/>
          <w:w w:val="95"/>
          <w:sz w:val="16"/>
        </w:rPr>
        <w:t>Application</w:t>
      </w:r>
      <w:r>
        <w:rPr>
          <w:rFonts w:ascii="Times New Roman"/>
          <w:color w:val="383838"/>
          <w:spacing w:val="-4"/>
          <w:w w:val="95"/>
          <w:sz w:val="16"/>
        </w:rPr>
        <w:t xml:space="preserve"> </w:t>
      </w:r>
      <w:r>
        <w:rPr>
          <w:rFonts w:ascii="Times New Roman"/>
          <w:color w:val="383838"/>
          <w:w w:val="95"/>
          <w:sz w:val="16"/>
        </w:rPr>
        <w:t>Deadlines:</w:t>
      </w:r>
      <w:r>
        <w:rPr>
          <w:rFonts w:ascii="Times New Roman"/>
          <w:color w:val="383838"/>
          <w:spacing w:val="-15"/>
          <w:w w:val="95"/>
          <w:sz w:val="16"/>
        </w:rPr>
        <w:t xml:space="preserve"> </w:t>
      </w:r>
      <w:r>
        <w:rPr>
          <w:rFonts w:ascii="Times New Roman"/>
          <w:color w:val="383838"/>
          <w:w w:val="95"/>
          <w:sz w:val="16"/>
        </w:rPr>
        <w:t>February</w:t>
      </w:r>
      <w:r>
        <w:rPr>
          <w:rFonts w:ascii="Times New Roman"/>
          <w:color w:val="383838"/>
          <w:spacing w:val="-9"/>
          <w:w w:val="95"/>
          <w:sz w:val="16"/>
        </w:rPr>
        <w:t xml:space="preserve"> </w:t>
      </w:r>
      <w:r>
        <w:rPr>
          <w:rFonts w:ascii="Times New Roman"/>
          <w:color w:val="383838"/>
          <w:spacing w:val="-10"/>
          <w:w w:val="95"/>
          <w:sz w:val="16"/>
        </w:rPr>
        <w:t>15,</w:t>
      </w:r>
      <w:r>
        <w:rPr>
          <w:rFonts w:ascii="Times New Roman"/>
          <w:color w:val="383838"/>
          <w:spacing w:val="-21"/>
          <w:w w:val="95"/>
          <w:sz w:val="16"/>
        </w:rPr>
        <w:t xml:space="preserve"> </w:t>
      </w:r>
      <w:r>
        <w:rPr>
          <w:rFonts w:ascii="Times New Roman"/>
          <w:color w:val="383838"/>
          <w:w w:val="95"/>
          <w:sz w:val="16"/>
        </w:rPr>
        <w:t>Annually</w:t>
      </w:r>
    </w:p>
    <w:p w:rsidR="00CF3DB2" w:rsidRDefault="007E700D">
      <w:pPr>
        <w:spacing w:before="10" w:line="254" w:lineRule="auto"/>
        <w:ind w:left="2547" w:right="3451" w:hanging="5"/>
        <w:rPr>
          <w:rFonts w:ascii="Times New Roman" w:eastAsia="Times New Roman" w:hAnsi="Times New Roman" w:cs="Times New Roman"/>
          <w:sz w:val="16"/>
          <w:szCs w:val="16"/>
        </w:rPr>
      </w:pPr>
      <w:r>
        <w:rPr>
          <w:rFonts w:ascii="Times New Roman"/>
          <w:color w:val="383838"/>
          <w:w w:val="95"/>
          <w:sz w:val="16"/>
        </w:rPr>
        <w:t xml:space="preserve">The RiSE Scholarship Foundation, Inc. was established in </w:t>
      </w:r>
      <w:r>
        <w:rPr>
          <w:rFonts w:ascii="Times New Roman"/>
          <w:color w:val="383838"/>
          <w:spacing w:val="-3"/>
          <w:w w:val="95"/>
          <w:sz w:val="15"/>
        </w:rPr>
        <w:t>2010</w:t>
      </w:r>
      <w:r>
        <w:rPr>
          <w:rFonts w:ascii="Times New Roman"/>
          <w:color w:val="383838"/>
          <w:spacing w:val="-12"/>
          <w:w w:val="95"/>
          <w:sz w:val="15"/>
        </w:rPr>
        <w:t xml:space="preserve"> </w:t>
      </w:r>
      <w:r>
        <w:rPr>
          <w:rFonts w:ascii="Times New Roman"/>
          <w:color w:val="383838"/>
          <w:w w:val="95"/>
          <w:sz w:val="16"/>
        </w:rPr>
        <w:t xml:space="preserve">to </w:t>
      </w:r>
      <w:r>
        <w:rPr>
          <w:rFonts w:ascii="Times New Roman"/>
          <w:color w:val="383838"/>
          <w:sz w:val="16"/>
        </w:rPr>
        <w:t xml:space="preserve">reward students with learning disabilities who have shown determination, self advocacy and success in overcoming their </w:t>
      </w:r>
      <w:r>
        <w:rPr>
          <w:rFonts w:ascii="Times New Roman"/>
          <w:color w:val="383838"/>
          <w:w w:val="95"/>
          <w:sz w:val="16"/>
        </w:rPr>
        <w:t>difficulties.</w:t>
      </w:r>
      <w:r>
        <w:rPr>
          <w:rFonts w:ascii="Times New Roman"/>
          <w:color w:val="383838"/>
          <w:spacing w:val="-16"/>
          <w:w w:val="95"/>
          <w:sz w:val="16"/>
        </w:rPr>
        <w:t xml:space="preserve"> </w:t>
      </w:r>
      <w:r>
        <w:rPr>
          <w:rFonts w:ascii="Times New Roman"/>
          <w:color w:val="383838"/>
          <w:w w:val="95"/>
          <w:sz w:val="16"/>
        </w:rPr>
        <w:t>The</w:t>
      </w:r>
      <w:r>
        <w:rPr>
          <w:rFonts w:ascii="Times New Roman"/>
          <w:color w:val="383838"/>
          <w:spacing w:val="-14"/>
          <w:w w:val="95"/>
          <w:sz w:val="16"/>
        </w:rPr>
        <w:t xml:space="preserve"> </w:t>
      </w:r>
      <w:r>
        <w:rPr>
          <w:rFonts w:ascii="Times New Roman"/>
          <w:color w:val="383838"/>
          <w:w w:val="95"/>
          <w:sz w:val="16"/>
        </w:rPr>
        <w:t>RiSE</w:t>
      </w:r>
      <w:r>
        <w:rPr>
          <w:rFonts w:ascii="Times New Roman"/>
          <w:color w:val="383838"/>
          <w:spacing w:val="-13"/>
          <w:w w:val="95"/>
          <w:sz w:val="16"/>
        </w:rPr>
        <w:t xml:space="preserve"> </w:t>
      </w:r>
      <w:r>
        <w:rPr>
          <w:rFonts w:ascii="Times New Roman"/>
          <w:color w:val="383838"/>
          <w:w w:val="95"/>
          <w:sz w:val="16"/>
        </w:rPr>
        <w:t>Scholarship</w:t>
      </w:r>
      <w:r>
        <w:rPr>
          <w:rFonts w:ascii="Times New Roman"/>
          <w:color w:val="383838"/>
          <w:spacing w:val="-9"/>
          <w:w w:val="95"/>
          <w:sz w:val="16"/>
        </w:rPr>
        <w:t xml:space="preserve"> </w:t>
      </w:r>
      <w:r>
        <w:rPr>
          <w:rFonts w:ascii="Times New Roman"/>
          <w:color w:val="383838"/>
          <w:w w:val="95"/>
          <w:sz w:val="16"/>
        </w:rPr>
        <w:t>Foundation,</w:t>
      </w:r>
      <w:r>
        <w:rPr>
          <w:rFonts w:ascii="Times New Roman"/>
          <w:color w:val="383838"/>
          <w:spacing w:val="-12"/>
          <w:w w:val="95"/>
          <w:sz w:val="16"/>
        </w:rPr>
        <w:t xml:space="preserve"> </w:t>
      </w:r>
      <w:r>
        <w:rPr>
          <w:rFonts w:ascii="Times New Roman"/>
          <w:color w:val="383838"/>
          <w:w w:val="95"/>
          <w:sz w:val="16"/>
        </w:rPr>
        <w:t>Inc.</w:t>
      </w:r>
      <w:r>
        <w:rPr>
          <w:rFonts w:ascii="Times New Roman"/>
          <w:color w:val="383838"/>
          <w:spacing w:val="-16"/>
          <w:w w:val="95"/>
          <w:sz w:val="16"/>
        </w:rPr>
        <w:t xml:space="preserve"> </w:t>
      </w:r>
      <w:r>
        <w:rPr>
          <w:rFonts w:ascii="Times New Roman"/>
          <w:color w:val="383838"/>
          <w:w w:val="95"/>
          <w:sz w:val="16"/>
        </w:rPr>
        <w:t>aims</w:t>
      </w:r>
      <w:r>
        <w:rPr>
          <w:rFonts w:ascii="Times New Roman"/>
          <w:color w:val="383838"/>
          <w:spacing w:val="-18"/>
          <w:w w:val="95"/>
          <w:sz w:val="16"/>
        </w:rPr>
        <w:t xml:space="preserve"> </w:t>
      </w:r>
      <w:r>
        <w:rPr>
          <w:rFonts w:ascii="Times New Roman"/>
          <w:color w:val="383838"/>
          <w:w w:val="95"/>
          <w:sz w:val="16"/>
        </w:rPr>
        <w:t>to</w:t>
      </w:r>
      <w:r>
        <w:rPr>
          <w:rFonts w:ascii="Times New Roman"/>
          <w:color w:val="383838"/>
          <w:spacing w:val="-16"/>
          <w:w w:val="95"/>
          <w:sz w:val="16"/>
        </w:rPr>
        <w:t xml:space="preserve"> </w:t>
      </w:r>
      <w:r>
        <w:rPr>
          <w:rFonts w:ascii="Times New Roman"/>
          <w:color w:val="383838"/>
          <w:w w:val="95"/>
          <w:sz w:val="16"/>
        </w:rPr>
        <w:t>offer</w:t>
      </w:r>
    </w:p>
    <w:p w:rsidR="00CF3DB2" w:rsidRDefault="00CF3DB2">
      <w:pPr>
        <w:spacing w:line="254" w:lineRule="auto"/>
        <w:rPr>
          <w:rFonts w:ascii="Times New Roman" w:eastAsia="Times New Roman" w:hAnsi="Times New Roman" w:cs="Times New Roman"/>
          <w:sz w:val="16"/>
          <w:szCs w:val="16"/>
        </w:rPr>
        <w:sectPr w:rsidR="00CF3DB2">
          <w:pgSz w:w="12240" w:h="15840"/>
          <w:pgMar w:top="800" w:right="1620" w:bottom="0" w:left="620" w:header="720" w:footer="720" w:gutter="0"/>
          <w:cols w:space="720"/>
        </w:sectPr>
      </w:pPr>
    </w:p>
    <w:p w:rsidR="00CF3DB2" w:rsidRDefault="007E700D">
      <w:pPr>
        <w:tabs>
          <w:tab w:val="left" w:pos="2201"/>
        </w:tabs>
        <w:spacing w:before="71"/>
        <w:ind w:left="109"/>
        <w:rPr>
          <w:rFonts w:ascii="Arial" w:eastAsia="Arial" w:hAnsi="Arial" w:cs="Arial"/>
          <w:sz w:val="17"/>
          <w:szCs w:val="17"/>
        </w:rPr>
      </w:pPr>
      <w:r>
        <w:rPr>
          <w:rFonts w:ascii="Times New Roman"/>
          <w:color w:val="727272"/>
          <w:w w:val="90"/>
          <w:sz w:val="17"/>
        </w:rPr>
        <w:lastRenderedPageBreak/>
        <w:t>8/18/2015</w:t>
      </w:r>
      <w:r>
        <w:rPr>
          <w:rFonts w:ascii="Times New Roman"/>
          <w:color w:val="727272"/>
          <w:w w:val="90"/>
          <w:sz w:val="17"/>
        </w:rPr>
        <w:tab/>
      </w:r>
      <w:r>
        <w:rPr>
          <w:rFonts w:ascii="Arial"/>
          <w:color w:val="545454"/>
          <w:w w:val="90"/>
          <w:sz w:val="17"/>
        </w:rPr>
        <w:t xml:space="preserve">High School Scholarships - Scholarships </w:t>
      </w:r>
      <w:r>
        <w:rPr>
          <w:rFonts w:ascii="Arial"/>
          <w:color w:val="545454"/>
          <w:w w:val="90"/>
          <w:sz w:val="15"/>
        </w:rPr>
        <w:t xml:space="preserve">By </w:t>
      </w:r>
      <w:r>
        <w:rPr>
          <w:rFonts w:ascii="Arial"/>
          <w:color w:val="545454"/>
          <w:w w:val="90"/>
          <w:sz w:val="17"/>
        </w:rPr>
        <w:t>Grade Level - College Scholarships - Financial</w:t>
      </w:r>
      <w:r>
        <w:rPr>
          <w:rFonts w:ascii="Arial"/>
          <w:color w:val="545454"/>
          <w:spacing w:val="-27"/>
          <w:w w:val="90"/>
          <w:sz w:val="17"/>
        </w:rPr>
        <w:t xml:space="preserve"> </w:t>
      </w:r>
      <w:r>
        <w:rPr>
          <w:rFonts w:ascii="Arial"/>
          <w:color w:val="545454"/>
          <w:w w:val="90"/>
          <w:sz w:val="17"/>
        </w:rPr>
        <w:t>Aid- Scholarships.com</w:t>
      </w:r>
    </w:p>
    <w:p w:rsidR="00CF3DB2" w:rsidRDefault="007E700D">
      <w:pPr>
        <w:pStyle w:val="BodyText"/>
        <w:spacing w:before="119" w:line="249" w:lineRule="auto"/>
        <w:ind w:left="2498" w:right="3214"/>
        <w:rPr>
          <w:sz w:val="17"/>
          <w:szCs w:val="17"/>
        </w:rPr>
      </w:pPr>
      <w:r>
        <w:rPr>
          <w:color w:val="545454"/>
        </w:rPr>
        <w:t>meaningful</w:t>
      </w:r>
      <w:r>
        <w:rPr>
          <w:color w:val="545454"/>
          <w:spacing w:val="-19"/>
        </w:rPr>
        <w:t xml:space="preserve"> </w:t>
      </w:r>
      <w:r>
        <w:rPr>
          <w:color w:val="545454"/>
        </w:rPr>
        <w:t>scholarships</w:t>
      </w:r>
      <w:r>
        <w:rPr>
          <w:color w:val="545454"/>
          <w:spacing w:val="-6"/>
        </w:rPr>
        <w:t xml:space="preserve"> </w:t>
      </w:r>
      <w:r>
        <w:rPr>
          <w:color w:val="545454"/>
        </w:rPr>
        <w:t>to</w:t>
      </w:r>
      <w:r>
        <w:rPr>
          <w:color w:val="545454"/>
          <w:spacing w:val="-17"/>
        </w:rPr>
        <w:t xml:space="preserve"> </w:t>
      </w:r>
      <w:r>
        <w:rPr>
          <w:color w:val="545454"/>
        </w:rPr>
        <w:t>award</w:t>
      </w:r>
      <w:r>
        <w:rPr>
          <w:color w:val="545454"/>
          <w:spacing w:val="-21"/>
        </w:rPr>
        <w:t xml:space="preserve"> </w:t>
      </w:r>
      <w:r>
        <w:rPr>
          <w:color w:val="545454"/>
        </w:rPr>
        <w:t>the</w:t>
      </w:r>
      <w:r>
        <w:rPr>
          <w:color w:val="545454"/>
          <w:spacing w:val="-19"/>
        </w:rPr>
        <w:t xml:space="preserve"> </w:t>
      </w:r>
      <w:r>
        <w:rPr>
          <w:color w:val="545454"/>
        </w:rPr>
        <w:t>success</w:t>
      </w:r>
      <w:r>
        <w:rPr>
          <w:color w:val="545454"/>
          <w:spacing w:val="-13"/>
        </w:rPr>
        <w:t xml:space="preserve"> </w:t>
      </w:r>
      <w:r>
        <w:rPr>
          <w:color w:val="545454"/>
        </w:rPr>
        <w:t>of</w:t>
      </w:r>
      <w:r>
        <w:rPr>
          <w:color w:val="545454"/>
          <w:spacing w:val="-20"/>
        </w:rPr>
        <w:t xml:space="preserve"> </w:t>
      </w:r>
      <w:r>
        <w:rPr>
          <w:color w:val="545454"/>
        </w:rPr>
        <w:t>students,</w:t>
      </w:r>
      <w:r>
        <w:rPr>
          <w:color w:val="545454"/>
          <w:spacing w:val="-20"/>
        </w:rPr>
        <w:t xml:space="preserve"> </w:t>
      </w:r>
      <w:r>
        <w:rPr>
          <w:color w:val="545454"/>
        </w:rPr>
        <w:t>to</w:t>
      </w:r>
      <w:r>
        <w:rPr>
          <w:color w:val="545454"/>
          <w:spacing w:val="-18"/>
        </w:rPr>
        <w:t xml:space="preserve"> </w:t>
      </w:r>
      <w:r>
        <w:rPr>
          <w:color w:val="545454"/>
        </w:rPr>
        <w:t>bring awareness</w:t>
      </w:r>
      <w:r>
        <w:rPr>
          <w:color w:val="545454"/>
          <w:spacing w:val="-18"/>
        </w:rPr>
        <w:t xml:space="preserve"> </w:t>
      </w:r>
      <w:r>
        <w:rPr>
          <w:color w:val="545454"/>
        </w:rPr>
        <w:t>and</w:t>
      </w:r>
      <w:r>
        <w:rPr>
          <w:color w:val="545454"/>
          <w:spacing w:val="-25"/>
        </w:rPr>
        <w:t xml:space="preserve"> </w:t>
      </w:r>
      <w:r>
        <w:rPr>
          <w:color w:val="545454"/>
        </w:rPr>
        <w:t>education</w:t>
      </w:r>
      <w:r>
        <w:rPr>
          <w:color w:val="545454"/>
          <w:spacing w:val="-22"/>
        </w:rPr>
        <w:t xml:space="preserve"> </w:t>
      </w:r>
      <w:r>
        <w:rPr>
          <w:color w:val="545454"/>
        </w:rPr>
        <w:t>to</w:t>
      </w:r>
      <w:r>
        <w:rPr>
          <w:color w:val="545454"/>
          <w:spacing w:val="-25"/>
        </w:rPr>
        <w:t xml:space="preserve"> </w:t>
      </w:r>
      <w:r>
        <w:rPr>
          <w:color w:val="545454"/>
        </w:rPr>
        <w:t>the</w:t>
      </w:r>
      <w:r>
        <w:rPr>
          <w:color w:val="545454"/>
          <w:spacing w:val="-22"/>
        </w:rPr>
        <w:t xml:space="preserve"> </w:t>
      </w:r>
      <w:r>
        <w:rPr>
          <w:color w:val="545454"/>
        </w:rPr>
        <w:t>subject</w:t>
      </w:r>
      <w:r>
        <w:rPr>
          <w:color w:val="545454"/>
          <w:spacing w:val="-19"/>
        </w:rPr>
        <w:t xml:space="preserve"> </w:t>
      </w:r>
      <w:r>
        <w:rPr>
          <w:color w:val="545454"/>
        </w:rPr>
        <w:t>of</w:t>
      </w:r>
      <w:r>
        <w:rPr>
          <w:color w:val="545454"/>
          <w:spacing w:val="-21"/>
        </w:rPr>
        <w:t xml:space="preserve"> </w:t>
      </w:r>
      <w:r>
        <w:rPr>
          <w:color w:val="545454"/>
        </w:rPr>
        <w:t>learning</w:t>
      </w:r>
      <w:r>
        <w:rPr>
          <w:color w:val="545454"/>
          <w:spacing w:val="-23"/>
        </w:rPr>
        <w:t xml:space="preserve"> </w:t>
      </w:r>
      <w:r>
        <w:rPr>
          <w:color w:val="545454"/>
        </w:rPr>
        <w:t>disabilities</w:t>
      </w:r>
      <w:r>
        <w:rPr>
          <w:color w:val="727272"/>
        </w:rPr>
        <w:t>.</w:t>
      </w:r>
      <w:r>
        <w:rPr>
          <w:color w:val="545454"/>
        </w:rPr>
        <w:t>To</w:t>
      </w:r>
      <w:r>
        <w:rPr>
          <w:color w:val="545454"/>
          <w:spacing w:val="-22"/>
        </w:rPr>
        <w:t xml:space="preserve"> </w:t>
      </w:r>
      <w:r>
        <w:rPr>
          <w:color w:val="545454"/>
        </w:rPr>
        <w:t xml:space="preserve">be </w:t>
      </w:r>
      <w:r>
        <w:rPr>
          <w:color w:val="545454"/>
          <w:w w:val="95"/>
        </w:rPr>
        <w:t xml:space="preserve">eligible </w:t>
      </w:r>
      <w:r>
        <w:rPr>
          <w:color w:val="545454"/>
          <w:spacing w:val="-5"/>
          <w:w w:val="95"/>
        </w:rPr>
        <w:t>[...]</w:t>
      </w:r>
      <w:r>
        <w:rPr>
          <w:color w:val="545454"/>
          <w:spacing w:val="-34"/>
          <w:w w:val="95"/>
        </w:rPr>
        <w:t xml:space="preserve"> </w:t>
      </w:r>
      <w:r>
        <w:rPr>
          <w:color w:val="545454"/>
          <w:w w:val="95"/>
          <w:sz w:val="17"/>
        </w:rPr>
        <w:t>MQri:</w:t>
      </w:r>
    </w:p>
    <w:p w:rsidR="00CF3DB2" w:rsidRDefault="007E700D">
      <w:pPr>
        <w:spacing w:before="123" w:line="214" w:lineRule="exact"/>
        <w:ind w:left="2502"/>
        <w:rPr>
          <w:rFonts w:ascii="Times New Roman" w:eastAsia="Times New Roman" w:hAnsi="Times New Roman" w:cs="Times New Roman"/>
          <w:sz w:val="19"/>
          <w:szCs w:val="19"/>
        </w:rPr>
      </w:pPr>
      <w:r>
        <w:rPr>
          <w:rFonts w:ascii="Arial"/>
          <w:color w:val="727272"/>
          <w:w w:val="80"/>
          <w:sz w:val="15"/>
          <w:u w:val="single" w:color="000000"/>
        </w:rPr>
        <w:t>Rlt</w:t>
      </w:r>
      <w:r>
        <w:rPr>
          <w:rFonts w:ascii="Arial"/>
          <w:color w:val="545454"/>
          <w:w w:val="80"/>
          <w:sz w:val="15"/>
          <w:u w:val="single" w:color="000000"/>
        </w:rPr>
        <w:t>t</w:t>
      </w:r>
      <w:r>
        <w:rPr>
          <w:rFonts w:ascii="Arial"/>
          <w:color w:val="727272"/>
          <w:w w:val="80"/>
          <w:sz w:val="15"/>
          <w:u w:val="single" w:color="000000"/>
        </w:rPr>
        <w:t xml:space="preserve">gers </w:t>
      </w:r>
      <w:r>
        <w:rPr>
          <w:rFonts w:ascii="Times New Roman"/>
          <w:color w:val="727272"/>
          <w:w w:val="80"/>
          <w:sz w:val="19"/>
          <w:u w:val="single" w:color="000000"/>
        </w:rPr>
        <w:t xml:space="preserve">&amp; Bittgers Ahnua </w:t>
      </w:r>
      <w:r>
        <w:rPr>
          <w:rFonts w:ascii="Times New Roman"/>
          <w:color w:val="545454"/>
          <w:w w:val="80"/>
          <w:sz w:val="19"/>
          <w:u w:val="single" w:color="000000"/>
        </w:rPr>
        <w:t xml:space="preserve">l </w:t>
      </w:r>
      <w:r>
        <w:rPr>
          <w:rFonts w:ascii="Times New Roman"/>
          <w:color w:val="727272"/>
          <w:w w:val="80"/>
          <w:sz w:val="19"/>
          <w:u w:val="single" w:color="000000"/>
        </w:rPr>
        <w:t>Scholars</w:t>
      </w:r>
      <w:r>
        <w:rPr>
          <w:rFonts w:ascii="Times New Roman"/>
          <w:color w:val="545454"/>
          <w:w w:val="80"/>
          <w:sz w:val="19"/>
          <w:u w:val="single" w:color="000000"/>
        </w:rPr>
        <w:t>h</w:t>
      </w:r>
      <w:r>
        <w:rPr>
          <w:rFonts w:ascii="Times New Roman"/>
          <w:color w:val="727272"/>
          <w:w w:val="80"/>
          <w:sz w:val="19"/>
          <w:u w:val="single" w:color="000000"/>
        </w:rPr>
        <w:t>lp</w:t>
      </w:r>
    </w:p>
    <w:p w:rsidR="00CF3DB2" w:rsidRDefault="007E700D">
      <w:pPr>
        <w:pStyle w:val="BodyText"/>
        <w:spacing w:line="168" w:lineRule="exact"/>
        <w:ind w:left="2493"/>
      </w:pPr>
      <w:r>
        <w:rPr>
          <w:color w:val="545454"/>
          <w:w w:val="95"/>
        </w:rPr>
        <w:t>Application Deadlines: April 20,</w:t>
      </w:r>
      <w:r>
        <w:rPr>
          <w:color w:val="545454"/>
          <w:spacing w:val="-16"/>
          <w:w w:val="95"/>
        </w:rPr>
        <w:t xml:space="preserve"> </w:t>
      </w:r>
      <w:r>
        <w:rPr>
          <w:color w:val="545454"/>
          <w:w w:val="95"/>
        </w:rPr>
        <w:t>Annually</w:t>
      </w:r>
    </w:p>
    <w:p w:rsidR="00CF3DB2" w:rsidRDefault="007E700D">
      <w:pPr>
        <w:pStyle w:val="BodyText"/>
        <w:spacing w:before="6" w:line="186" w:lineRule="exact"/>
        <w:ind w:left="2493" w:right="3290"/>
        <w:rPr>
          <w:sz w:val="18"/>
          <w:szCs w:val="18"/>
        </w:rPr>
      </w:pPr>
      <w:r>
        <w:rPr>
          <w:color w:val="545454"/>
        </w:rPr>
        <w:t>The</w:t>
      </w:r>
      <w:r>
        <w:rPr>
          <w:color w:val="545454"/>
          <w:spacing w:val="-17"/>
        </w:rPr>
        <w:t xml:space="preserve"> </w:t>
      </w:r>
      <w:r>
        <w:rPr>
          <w:color w:val="545454"/>
        </w:rPr>
        <w:t>Rittgers</w:t>
      </w:r>
      <w:r>
        <w:rPr>
          <w:color w:val="545454"/>
          <w:spacing w:val="-19"/>
        </w:rPr>
        <w:t xml:space="preserve"> </w:t>
      </w:r>
      <w:r>
        <w:rPr>
          <w:color w:val="545454"/>
        </w:rPr>
        <w:t>&amp;</w:t>
      </w:r>
      <w:r>
        <w:rPr>
          <w:color w:val="545454"/>
          <w:spacing w:val="-21"/>
        </w:rPr>
        <w:t xml:space="preserve"> </w:t>
      </w:r>
      <w:r>
        <w:rPr>
          <w:color w:val="545454"/>
        </w:rPr>
        <w:t>Rittgers</w:t>
      </w:r>
      <w:r>
        <w:rPr>
          <w:color w:val="545454"/>
          <w:spacing w:val="-19"/>
        </w:rPr>
        <w:t xml:space="preserve"> </w:t>
      </w:r>
      <w:r>
        <w:rPr>
          <w:color w:val="545454"/>
        </w:rPr>
        <w:t>Scholarship</w:t>
      </w:r>
      <w:r>
        <w:rPr>
          <w:color w:val="545454"/>
          <w:spacing w:val="-15"/>
        </w:rPr>
        <w:t xml:space="preserve"> </w:t>
      </w:r>
      <w:r>
        <w:rPr>
          <w:color w:val="545454"/>
        </w:rPr>
        <w:t>honors</w:t>
      </w:r>
      <w:r>
        <w:rPr>
          <w:color w:val="545454"/>
          <w:spacing w:val="-21"/>
        </w:rPr>
        <w:t xml:space="preserve"> </w:t>
      </w:r>
      <w:r>
        <w:rPr>
          <w:color w:val="545454"/>
        </w:rPr>
        <w:t>four</w:t>
      </w:r>
      <w:r>
        <w:rPr>
          <w:color w:val="545454"/>
          <w:spacing w:val="-18"/>
        </w:rPr>
        <w:t xml:space="preserve"> </w:t>
      </w:r>
      <w:r>
        <w:rPr>
          <w:color w:val="545454"/>
        </w:rPr>
        <w:t>promising</w:t>
      </w:r>
      <w:r>
        <w:rPr>
          <w:color w:val="545454"/>
          <w:spacing w:val="-22"/>
        </w:rPr>
        <w:t xml:space="preserve"> </w:t>
      </w:r>
      <w:r>
        <w:rPr>
          <w:color w:val="545454"/>
        </w:rPr>
        <w:t xml:space="preserve">Warren County seniors each year for intellectual strength, independent </w:t>
      </w:r>
      <w:r>
        <w:rPr>
          <w:color w:val="545454"/>
          <w:w w:val="95"/>
        </w:rPr>
        <w:t>thinking and exceptional</w:t>
      </w:r>
      <w:r>
        <w:rPr>
          <w:color w:val="545454"/>
          <w:spacing w:val="-29"/>
          <w:w w:val="95"/>
        </w:rPr>
        <w:t xml:space="preserve"> </w:t>
      </w:r>
      <w:r>
        <w:rPr>
          <w:color w:val="545454"/>
          <w:w w:val="95"/>
        </w:rPr>
        <w:t xml:space="preserve">achievement. Recipients are chosen based </w:t>
      </w:r>
      <w:r>
        <w:rPr>
          <w:color w:val="545454"/>
        </w:rPr>
        <w:t xml:space="preserve">on their ability to achieve success through a demonstrated commitment to the principals of the </w:t>
      </w:r>
      <w:r>
        <w:rPr>
          <w:color w:val="545454"/>
          <w:spacing w:val="-3"/>
        </w:rPr>
        <w:t>Un</w:t>
      </w:r>
      <w:r>
        <w:rPr>
          <w:color w:val="727272"/>
          <w:spacing w:val="-3"/>
        </w:rPr>
        <w:t>i</w:t>
      </w:r>
      <w:r>
        <w:rPr>
          <w:color w:val="545454"/>
          <w:spacing w:val="-3"/>
        </w:rPr>
        <w:t xml:space="preserve">ted </w:t>
      </w:r>
      <w:r>
        <w:rPr>
          <w:color w:val="545454"/>
        </w:rPr>
        <w:t xml:space="preserve">States Constitution, </w:t>
      </w:r>
      <w:r>
        <w:rPr>
          <w:color w:val="545454"/>
          <w:w w:val="95"/>
        </w:rPr>
        <w:t>including freedom, progress and justice. Rittgers &amp; Rittgers believ</w:t>
      </w:r>
      <w:r>
        <w:rPr>
          <w:color w:val="545454"/>
          <w:w w:val="95"/>
        </w:rPr>
        <w:t xml:space="preserve">es </w:t>
      </w:r>
      <w:r>
        <w:rPr>
          <w:color w:val="545454"/>
        </w:rPr>
        <w:t xml:space="preserve">that to  </w:t>
      </w:r>
      <w:r>
        <w:rPr>
          <w:color w:val="545454"/>
          <w:spacing w:val="-5"/>
        </w:rPr>
        <w:t>[...]</w:t>
      </w:r>
      <w:r>
        <w:rPr>
          <w:color w:val="545454"/>
          <w:spacing w:val="9"/>
        </w:rPr>
        <w:t xml:space="preserve"> </w:t>
      </w:r>
      <w:r>
        <w:rPr>
          <w:color w:val="545454"/>
          <w:sz w:val="18"/>
        </w:rPr>
        <w:t>Mm</w:t>
      </w:r>
    </w:p>
    <w:p w:rsidR="00CF3DB2" w:rsidRDefault="007E700D">
      <w:pPr>
        <w:spacing w:before="138" w:line="201" w:lineRule="exact"/>
        <w:ind w:left="2502"/>
        <w:rPr>
          <w:rFonts w:ascii="Arial" w:eastAsia="Arial" w:hAnsi="Arial" w:cs="Arial"/>
          <w:sz w:val="18"/>
          <w:szCs w:val="18"/>
        </w:rPr>
      </w:pPr>
      <w:r>
        <w:rPr>
          <w:rFonts w:ascii="Arial"/>
          <w:color w:val="545454"/>
          <w:w w:val="80"/>
          <w:sz w:val="15"/>
          <w:u w:val="single" w:color="000000"/>
        </w:rPr>
        <w:t>Ro</w:t>
      </w:r>
      <w:r>
        <w:rPr>
          <w:rFonts w:ascii="Arial"/>
          <w:color w:val="727272"/>
          <w:w w:val="80"/>
          <w:sz w:val="15"/>
          <w:u w:val="single" w:color="000000"/>
        </w:rPr>
        <w:t>ber</w:t>
      </w:r>
      <w:r>
        <w:rPr>
          <w:rFonts w:ascii="Arial"/>
          <w:color w:val="545454"/>
          <w:w w:val="80"/>
          <w:sz w:val="15"/>
          <w:u w:val="single" w:color="000000"/>
        </w:rPr>
        <w:t xml:space="preserve">t </w:t>
      </w:r>
      <w:r>
        <w:rPr>
          <w:rFonts w:ascii="Arial"/>
          <w:color w:val="545454"/>
          <w:w w:val="80"/>
          <w:sz w:val="18"/>
          <w:u w:val="single" w:color="000000"/>
        </w:rPr>
        <w:t>D</w:t>
      </w:r>
      <w:r>
        <w:rPr>
          <w:rFonts w:ascii="Arial"/>
          <w:color w:val="727272"/>
          <w:w w:val="80"/>
          <w:sz w:val="18"/>
          <w:u w:val="single" w:color="000000"/>
        </w:rPr>
        <w:t>a</w:t>
      </w:r>
      <w:r>
        <w:rPr>
          <w:rFonts w:ascii="Arial"/>
          <w:color w:val="545454"/>
          <w:w w:val="80"/>
          <w:sz w:val="18"/>
          <w:u w:val="single" w:color="000000"/>
        </w:rPr>
        <w:t xml:space="preserve">ley </w:t>
      </w:r>
      <w:r>
        <w:rPr>
          <w:rFonts w:ascii="Arial"/>
          <w:color w:val="545454"/>
          <w:spacing w:val="3"/>
          <w:w w:val="80"/>
          <w:sz w:val="18"/>
          <w:u w:val="single" w:color="000000"/>
        </w:rPr>
        <w:t>M</w:t>
      </w:r>
      <w:r>
        <w:rPr>
          <w:rFonts w:ascii="Arial"/>
          <w:color w:val="727272"/>
          <w:spacing w:val="3"/>
          <w:w w:val="80"/>
          <w:sz w:val="18"/>
          <w:u w:val="single" w:color="000000"/>
        </w:rPr>
        <w:t>e</w:t>
      </w:r>
      <w:r>
        <w:rPr>
          <w:rFonts w:ascii="Arial"/>
          <w:color w:val="545454"/>
          <w:spacing w:val="3"/>
          <w:w w:val="80"/>
          <w:sz w:val="18"/>
          <w:u w:val="single" w:color="000000"/>
        </w:rPr>
        <w:t>mo</w:t>
      </w:r>
      <w:r>
        <w:rPr>
          <w:rFonts w:ascii="Arial"/>
          <w:color w:val="727272"/>
          <w:spacing w:val="3"/>
          <w:w w:val="80"/>
          <w:sz w:val="18"/>
          <w:u w:val="single" w:color="000000"/>
        </w:rPr>
        <w:t>ria</w:t>
      </w:r>
      <w:r>
        <w:rPr>
          <w:rFonts w:ascii="Arial"/>
          <w:color w:val="545454"/>
          <w:spacing w:val="3"/>
          <w:w w:val="80"/>
          <w:sz w:val="18"/>
          <w:u w:val="single" w:color="000000"/>
        </w:rPr>
        <w:t>l</w:t>
      </w:r>
      <w:r>
        <w:rPr>
          <w:rFonts w:ascii="Arial"/>
          <w:color w:val="545454"/>
          <w:spacing w:val="-9"/>
          <w:w w:val="80"/>
          <w:sz w:val="18"/>
          <w:u w:val="single" w:color="000000"/>
        </w:rPr>
        <w:t xml:space="preserve"> </w:t>
      </w:r>
      <w:r>
        <w:rPr>
          <w:rFonts w:ascii="Arial"/>
          <w:color w:val="727272"/>
          <w:w w:val="80"/>
          <w:sz w:val="18"/>
          <w:u w:val="single" w:color="000000"/>
        </w:rPr>
        <w:t>Sc</w:t>
      </w:r>
      <w:r>
        <w:rPr>
          <w:rFonts w:ascii="Arial"/>
          <w:color w:val="545454"/>
          <w:w w:val="80"/>
          <w:sz w:val="18"/>
          <w:u w:val="single" w:color="000000"/>
        </w:rPr>
        <w:t>hola</w:t>
      </w:r>
      <w:r>
        <w:rPr>
          <w:rFonts w:ascii="Arial"/>
          <w:color w:val="727272"/>
          <w:w w:val="80"/>
          <w:sz w:val="18"/>
          <w:u w:val="single" w:color="000000"/>
        </w:rPr>
        <w:t>rs</w:t>
      </w:r>
      <w:r>
        <w:rPr>
          <w:rFonts w:ascii="Arial"/>
          <w:color w:val="545454"/>
          <w:w w:val="80"/>
          <w:sz w:val="18"/>
          <w:u w:val="single" w:color="000000"/>
        </w:rPr>
        <w:t>h</w:t>
      </w:r>
      <w:r>
        <w:rPr>
          <w:rFonts w:ascii="Arial"/>
          <w:color w:val="3B3B3B"/>
          <w:w w:val="80"/>
          <w:sz w:val="18"/>
          <w:u w:val="single" w:color="000000"/>
        </w:rPr>
        <w:t>i</w:t>
      </w:r>
      <w:r>
        <w:rPr>
          <w:rFonts w:ascii="Arial"/>
          <w:color w:val="545454"/>
          <w:w w:val="80"/>
          <w:sz w:val="18"/>
          <w:u w:val="single" w:color="000000"/>
        </w:rPr>
        <w:t>p</w:t>
      </w:r>
      <w:r>
        <w:rPr>
          <w:rFonts w:ascii="Arial"/>
          <w:color w:val="727272"/>
          <w:w w:val="80"/>
          <w:sz w:val="18"/>
          <w:u w:val="single" w:color="000000"/>
        </w:rPr>
        <w:t>s</w:t>
      </w:r>
    </w:p>
    <w:p w:rsidR="00CF3DB2" w:rsidRDefault="007E700D">
      <w:pPr>
        <w:pStyle w:val="BodyText"/>
        <w:spacing w:line="167" w:lineRule="exact"/>
        <w:ind w:left="2493"/>
      </w:pPr>
      <w:r>
        <w:rPr>
          <w:color w:val="545454"/>
        </w:rPr>
        <w:t>Application</w:t>
      </w:r>
      <w:r>
        <w:rPr>
          <w:color w:val="545454"/>
          <w:spacing w:val="-20"/>
        </w:rPr>
        <w:t xml:space="preserve"> </w:t>
      </w:r>
      <w:r>
        <w:rPr>
          <w:color w:val="545454"/>
        </w:rPr>
        <w:t>Deadlines:</w:t>
      </w:r>
      <w:r>
        <w:rPr>
          <w:color w:val="545454"/>
          <w:spacing w:val="-30"/>
        </w:rPr>
        <w:t xml:space="preserve"> </w:t>
      </w:r>
      <w:r>
        <w:rPr>
          <w:color w:val="545454"/>
        </w:rPr>
        <w:t>April</w:t>
      </w:r>
      <w:r>
        <w:rPr>
          <w:color w:val="545454"/>
          <w:spacing w:val="-24"/>
        </w:rPr>
        <w:t xml:space="preserve"> </w:t>
      </w:r>
      <w:r>
        <w:rPr>
          <w:rFonts w:ascii="Times New Roman"/>
          <w:color w:val="545454"/>
          <w:spacing w:val="-9"/>
        </w:rPr>
        <w:t>15,</w:t>
      </w:r>
      <w:r>
        <w:rPr>
          <w:rFonts w:ascii="Times New Roman"/>
          <w:color w:val="545454"/>
          <w:spacing w:val="-26"/>
        </w:rPr>
        <w:t xml:space="preserve"> </w:t>
      </w:r>
      <w:r>
        <w:rPr>
          <w:color w:val="545454"/>
        </w:rPr>
        <w:t>Annually</w:t>
      </w:r>
    </w:p>
    <w:p w:rsidR="00CF3DB2" w:rsidRDefault="007E700D">
      <w:pPr>
        <w:pStyle w:val="BodyText"/>
        <w:spacing w:before="13" w:line="256" w:lineRule="auto"/>
        <w:ind w:left="2498" w:right="3193" w:hanging="5"/>
      </w:pPr>
      <w:r>
        <w:rPr>
          <w:color w:val="545454"/>
        </w:rPr>
        <w:t>The Robert Daley Memorial Scholarships include two four-year scholarships</w:t>
      </w:r>
      <w:r>
        <w:rPr>
          <w:color w:val="545454"/>
          <w:spacing w:val="-23"/>
        </w:rPr>
        <w:t xml:space="preserve"> </w:t>
      </w:r>
      <w:r>
        <w:rPr>
          <w:color w:val="545454"/>
        </w:rPr>
        <w:t>valued</w:t>
      </w:r>
      <w:r>
        <w:rPr>
          <w:color w:val="545454"/>
          <w:spacing w:val="-24"/>
        </w:rPr>
        <w:t xml:space="preserve"> </w:t>
      </w:r>
      <w:r>
        <w:rPr>
          <w:color w:val="545454"/>
        </w:rPr>
        <w:t>at</w:t>
      </w:r>
      <w:r>
        <w:rPr>
          <w:color w:val="545454"/>
          <w:spacing w:val="-26"/>
        </w:rPr>
        <w:t xml:space="preserve"> </w:t>
      </w:r>
      <w:r>
        <w:rPr>
          <w:rFonts w:ascii="Times New Roman"/>
          <w:color w:val="545454"/>
          <w:spacing w:val="-3"/>
        </w:rPr>
        <w:t>$1,000</w:t>
      </w:r>
      <w:r>
        <w:rPr>
          <w:rFonts w:ascii="Times New Roman"/>
          <w:color w:val="545454"/>
          <w:spacing w:val="-20"/>
        </w:rPr>
        <w:t xml:space="preserve"> </w:t>
      </w:r>
      <w:r>
        <w:rPr>
          <w:color w:val="545454"/>
        </w:rPr>
        <w:t>per</w:t>
      </w:r>
      <w:r>
        <w:rPr>
          <w:color w:val="545454"/>
          <w:spacing w:val="-29"/>
        </w:rPr>
        <w:t xml:space="preserve"> </w:t>
      </w:r>
      <w:r>
        <w:rPr>
          <w:color w:val="545454"/>
        </w:rPr>
        <w:t>year</w:t>
      </w:r>
      <w:r>
        <w:rPr>
          <w:color w:val="545454"/>
          <w:spacing w:val="-21"/>
        </w:rPr>
        <w:t xml:space="preserve"> </w:t>
      </w:r>
      <w:r>
        <w:rPr>
          <w:color w:val="545454"/>
        </w:rPr>
        <w:t>and</w:t>
      </w:r>
      <w:r>
        <w:rPr>
          <w:color w:val="545454"/>
          <w:spacing w:val="-29"/>
        </w:rPr>
        <w:t xml:space="preserve"> </w:t>
      </w:r>
      <w:r>
        <w:rPr>
          <w:color w:val="545454"/>
        </w:rPr>
        <w:t>two</w:t>
      </w:r>
      <w:r>
        <w:rPr>
          <w:color w:val="545454"/>
          <w:spacing w:val="-24"/>
        </w:rPr>
        <w:t xml:space="preserve"> </w:t>
      </w:r>
      <w:r>
        <w:rPr>
          <w:color w:val="545454"/>
        </w:rPr>
        <w:t>one-year</w:t>
      </w:r>
      <w:r>
        <w:rPr>
          <w:color w:val="545454"/>
          <w:spacing w:val="-20"/>
        </w:rPr>
        <w:t xml:space="preserve"> </w:t>
      </w:r>
      <w:r>
        <w:rPr>
          <w:color w:val="545454"/>
        </w:rPr>
        <w:t>scholarships valued</w:t>
      </w:r>
      <w:r>
        <w:rPr>
          <w:color w:val="545454"/>
          <w:spacing w:val="-11"/>
        </w:rPr>
        <w:t xml:space="preserve"> </w:t>
      </w:r>
      <w:r>
        <w:rPr>
          <w:color w:val="545454"/>
        </w:rPr>
        <w:t>at</w:t>
      </w:r>
      <w:r>
        <w:rPr>
          <w:color w:val="545454"/>
          <w:spacing w:val="-16"/>
        </w:rPr>
        <w:t xml:space="preserve"> </w:t>
      </w:r>
      <w:r>
        <w:rPr>
          <w:rFonts w:ascii="Times New Roman"/>
          <w:color w:val="545454"/>
          <w:spacing w:val="-4"/>
        </w:rPr>
        <w:t>$1,000</w:t>
      </w:r>
      <w:r>
        <w:rPr>
          <w:rFonts w:ascii="Times New Roman"/>
          <w:color w:val="545454"/>
          <w:spacing w:val="-15"/>
        </w:rPr>
        <w:t xml:space="preserve"> </w:t>
      </w:r>
      <w:r>
        <w:rPr>
          <w:color w:val="545454"/>
        </w:rPr>
        <w:t>per</w:t>
      </w:r>
      <w:r>
        <w:rPr>
          <w:color w:val="545454"/>
          <w:spacing w:val="-25"/>
        </w:rPr>
        <w:t xml:space="preserve"> </w:t>
      </w:r>
      <w:r>
        <w:rPr>
          <w:color w:val="545454"/>
          <w:spacing w:val="2"/>
        </w:rPr>
        <w:t>year</w:t>
      </w:r>
      <w:r>
        <w:rPr>
          <w:color w:val="727272"/>
          <w:spacing w:val="2"/>
        </w:rPr>
        <w:t>.</w:t>
      </w:r>
      <w:r>
        <w:rPr>
          <w:color w:val="545454"/>
          <w:spacing w:val="2"/>
        </w:rPr>
        <w:t>To</w:t>
      </w:r>
      <w:r>
        <w:rPr>
          <w:color w:val="545454"/>
          <w:spacing w:val="-14"/>
        </w:rPr>
        <w:t xml:space="preserve"> </w:t>
      </w:r>
      <w:r>
        <w:rPr>
          <w:color w:val="545454"/>
        </w:rPr>
        <w:t>be</w:t>
      </w:r>
      <w:r>
        <w:rPr>
          <w:color w:val="545454"/>
          <w:spacing w:val="-21"/>
        </w:rPr>
        <w:t xml:space="preserve"> </w:t>
      </w:r>
      <w:r>
        <w:rPr>
          <w:color w:val="545454"/>
        </w:rPr>
        <w:t>eligible</w:t>
      </w:r>
      <w:r>
        <w:rPr>
          <w:color w:val="545454"/>
          <w:spacing w:val="-16"/>
        </w:rPr>
        <w:t xml:space="preserve"> </w:t>
      </w:r>
      <w:r>
        <w:rPr>
          <w:color w:val="545454"/>
        </w:rPr>
        <w:t>for</w:t>
      </w:r>
      <w:r>
        <w:rPr>
          <w:color w:val="545454"/>
          <w:spacing w:val="-17"/>
        </w:rPr>
        <w:t xml:space="preserve"> </w:t>
      </w:r>
      <w:r>
        <w:rPr>
          <w:color w:val="545454"/>
        </w:rPr>
        <w:t>these</w:t>
      </w:r>
      <w:r>
        <w:rPr>
          <w:color w:val="545454"/>
          <w:spacing w:val="-14"/>
        </w:rPr>
        <w:t xml:space="preserve"> </w:t>
      </w:r>
      <w:r>
        <w:rPr>
          <w:color w:val="545454"/>
        </w:rPr>
        <w:t>awards,</w:t>
      </w:r>
      <w:r>
        <w:rPr>
          <w:color w:val="545454"/>
          <w:spacing w:val="-16"/>
        </w:rPr>
        <w:t xml:space="preserve"> </w:t>
      </w:r>
      <w:r>
        <w:rPr>
          <w:color w:val="545454"/>
        </w:rPr>
        <w:t>applicants must meet the following criteria: - Must be either a resident of Rochelle Park, or related to a member or deceased member of American</w:t>
      </w:r>
      <w:r>
        <w:rPr>
          <w:color w:val="545454"/>
          <w:spacing w:val="-1"/>
        </w:rPr>
        <w:t xml:space="preserve"> </w:t>
      </w:r>
      <w:r>
        <w:rPr>
          <w:color w:val="545454"/>
        </w:rPr>
        <w:t>Legion</w:t>
      </w:r>
      <w:r>
        <w:rPr>
          <w:color w:val="545454"/>
          <w:spacing w:val="-11"/>
        </w:rPr>
        <w:t xml:space="preserve"> </w:t>
      </w:r>
      <w:r>
        <w:rPr>
          <w:color w:val="545454"/>
        </w:rPr>
        <w:t>Post</w:t>
      </w:r>
      <w:r>
        <w:rPr>
          <w:color w:val="545454"/>
          <w:spacing w:val="-8"/>
        </w:rPr>
        <w:t xml:space="preserve"> </w:t>
      </w:r>
      <w:r>
        <w:rPr>
          <w:rFonts w:ascii="Times New Roman"/>
          <w:color w:val="545454"/>
        </w:rPr>
        <w:t>170,</w:t>
      </w:r>
      <w:r>
        <w:rPr>
          <w:rFonts w:ascii="Times New Roman"/>
          <w:color w:val="545454"/>
          <w:spacing w:val="-13"/>
        </w:rPr>
        <w:t xml:space="preserve"> </w:t>
      </w:r>
      <w:r>
        <w:rPr>
          <w:color w:val="545454"/>
        </w:rPr>
        <w:t>Unit</w:t>
      </w:r>
      <w:r>
        <w:rPr>
          <w:color w:val="545454"/>
          <w:spacing w:val="-11"/>
        </w:rPr>
        <w:t xml:space="preserve"> </w:t>
      </w:r>
      <w:r>
        <w:rPr>
          <w:rFonts w:ascii="Times New Roman"/>
          <w:color w:val="545454"/>
          <w:spacing w:val="-8"/>
        </w:rPr>
        <w:t>170,</w:t>
      </w:r>
      <w:r>
        <w:rPr>
          <w:rFonts w:ascii="Times New Roman"/>
          <w:color w:val="545454"/>
          <w:spacing w:val="-4"/>
        </w:rPr>
        <w:t xml:space="preserve"> </w:t>
      </w:r>
      <w:r>
        <w:rPr>
          <w:color w:val="545454"/>
        </w:rPr>
        <w:t>or</w:t>
      </w:r>
      <w:r>
        <w:rPr>
          <w:color w:val="545454"/>
          <w:spacing w:val="-11"/>
        </w:rPr>
        <w:t xml:space="preserve"> </w:t>
      </w:r>
      <w:r>
        <w:rPr>
          <w:color w:val="545454"/>
        </w:rPr>
        <w:t>SAL</w:t>
      </w:r>
      <w:r>
        <w:rPr>
          <w:color w:val="545454"/>
          <w:spacing w:val="-11"/>
        </w:rPr>
        <w:t xml:space="preserve"> </w:t>
      </w:r>
      <w:r>
        <w:rPr>
          <w:rFonts w:ascii="Times New Roman"/>
          <w:color w:val="545454"/>
          <w:spacing w:val="-10"/>
        </w:rPr>
        <w:t>170</w:t>
      </w:r>
      <w:r>
        <w:rPr>
          <w:rFonts w:ascii="Times New Roman"/>
          <w:color w:val="545454"/>
          <w:spacing w:val="-7"/>
        </w:rPr>
        <w:t xml:space="preserve"> </w:t>
      </w:r>
      <w:r>
        <w:rPr>
          <w:rFonts w:ascii="Times New Roman"/>
          <w:color w:val="545454"/>
        </w:rPr>
        <w:t>-</w:t>
      </w:r>
      <w:r>
        <w:rPr>
          <w:rFonts w:ascii="Times New Roman"/>
          <w:color w:val="545454"/>
          <w:spacing w:val="-9"/>
        </w:rPr>
        <w:t xml:space="preserve"> </w:t>
      </w:r>
      <w:r>
        <w:rPr>
          <w:color w:val="545454"/>
        </w:rPr>
        <w:t>Must</w:t>
      </w:r>
      <w:r>
        <w:rPr>
          <w:color w:val="545454"/>
          <w:spacing w:val="-13"/>
        </w:rPr>
        <w:t xml:space="preserve"> </w:t>
      </w:r>
      <w:r>
        <w:rPr>
          <w:color w:val="545454"/>
        </w:rPr>
        <w:t>be</w:t>
      </w:r>
      <w:r>
        <w:rPr>
          <w:color w:val="545454"/>
          <w:spacing w:val="-16"/>
        </w:rPr>
        <w:t xml:space="preserve"> </w:t>
      </w:r>
      <w:r>
        <w:rPr>
          <w:color w:val="545454"/>
        </w:rPr>
        <w:t>a</w:t>
      </w:r>
      <w:r>
        <w:rPr>
          <w:color w:val="545454"/>
          <w:spacing w:val="-11"/>
        </w:rPr>
        <w:t xml:space="preserve"> </w:t>
      </w:r>
      <w:r>
        <w:rPr>
          <w:color w:val="545454"/>
        </w:rPr>
        <w:t>senior</w:t>
      </w:r>
      <w:r>
        <w:rPr>
          <w:color w:val="545454"/>
          <w:spacing w:val="-6"/>
        </w:rPr>
        <w:t xml:space="preserve"> </w:t>
      </w:r>
      <w:r>
        <w:rPr>
          <w:color w:val="545454"/>
        </w:rPr>
        <w:t>in</w:t>
      </w:r>
    </w:p>
    <w:p w:rsidR="00CF3DB2" w:rsidRDefault="007E700D">
      <w:pPr>
        <w:pStyle w:val="Heading9"/>
        <w:spacing w:line="185" w:lineRule="exact"/>
        <w:ind w:left="2507"/>
      </w:pPr>
      <w:r>
        <w:rPr>
          <w:color w:val="545454"/>
          <w:spacing w:val="-7"/>
          <w:w w:val="90"/>
        </w:rPr>
        <w:t>[..</w:t>
      </w:r>
      <w:r>
        <w:rPr>
          <w:color w:val="727272"/>
          <w:spacing w:val="-7"/>
          <w:w w:val="90"/>
        </w:rPr>
        <w:t>.</w:t>
      </w:r>
      <w:r>
        <w:rPr>
          <w:color w:val="545454"/>
          <w:spacing w:val="-7"/>
          <w:w w:val="90"/>
        </w:rPr>
        <w:t>]</w:t>
      </w:r>
      <w:r>
        <w:rPr>
          <w:color w:val="545454"/>
          <w:spacing w:val="-28"/>
          <w:w w:val="90"/>
        </w:rPr>
        <w:t xml:space="preserve"> </w:t>
      </w:r>
      <w:r>
        <w:rPr>
          <w:color w:val="545454"/>
          <w:w w:val="90"/>
        </w:rPr>
        <w:t>M2rl:</w:t>
      </w:r>
    </w:p>
    <w:p w:rsidR="00CF3DB2" w:rsidRDefault="007E700D">
      <w:pPr>
        <w:spacing w:before="152" w:line="186" w:lineRule="exact"/>
        <w:ind w:left="2502" w:right="3521" w:hanging="10"/>
        <w:rPr>
          <w:rFonts w:ascii="Arial" w:eastAsia="Arial" w:hAnsi="Arial" w:cs="Arial"/>
          <w:sz w:val="18"/>
          <w:szCs w:val="18"/>
        </w:rPr>
      </w:pPr>
      <w:r>
        <w:rPr>
          <w:rFonts w:ascii="Arial"/>
          <w:color w:val="545454"/>
          <w:spacing w:val="-15"/>
          <w:w w:val="130"/>
          <w:sz w:val="18"/>
        </w:rPr>
        <w:t>n</w:t>
      </w:r>
      <w:r>
        <w:rPr>
          <w:rFonts w:ascii="Arial"/>
          <w:color w:val="3B3B3B"/>
          <w:spacing w:val="-15"/>
          <w:w w:val="130"/>
          <w:sz w:val="18"/>
        </w:rPr>
        <w:t>,</w:t>
      </w:r>
      <w:r>
        <w:rPr>
          <w:rFonts w:ascii="Arial"/>
          <w:color w:val="545454"/>
          <w:spacing w:val="-15"/>
          <w:w w:val="130"/>
          <w:sz w:val="18"/>
        </w:rPr>
        <w:t>e</w:t>
      </w:r>
      <w:r>
        <w:rPr>
          <w:rFonts w:ascii="Arial"/>
          <w:color w:val="545454"/>
          <w:spacing w:val="-32"/>
          <w:w w:val="130"/>
          <w:sz w:val="18"/>
        </w:rPr>
        <w:t xml:space="preserve"> </w:t>
      </w:r>
      <w:r>
        <w:rPr>
          <w:rFonts w:ascii="Arial"/>
          <w:color w:val="545454"/>
          <w:w w:val="77"/>
          <w:sz w:val="18"/>
        </w:rPr>
        <w:t>Ron</w:t>
      </w:r>
      <w:r>
        <w:rPr>
          <w:rFonts w:ascii="Arial"/>
          <w:color w:val="545454"/>
          <w:spacing w:val="-10"/>
          <w:w w:val="77"/>
          <w:sz w:val="18"/>
        </w:rPr>
        <w:t xml:space="preserve"> </w:t>
      </w:r>
      <w:r>
        <w:rPr>
          <w:rFonts w:ascii="Arial"/>
          <w:color w:val="545454"/>
          <w:w w:val="106"/>
          <w:sz w:val="16"/>
        </w:rPr>
        <w:t>&amp;</w:t>
      </w:r>
      <w:r>
        <w:rPr>
          <w:rFonts w:ascii="Arial"/>
          <w:color w:val="545454"/>
          <w:spacing w:val="-18"/>
          <w:w w:val="106"/>
          <w:sz w:val="16"/>
        </w:rPr>
        <w:t xml:space="preserve"> </w:t>
      </w:r>
      <w:r>
        <w:rPr>
          <w:rFonts w:ascii="Arial"/>
          <w:color w:val="545454"/>
          <w:w w:val="72"/>
          <w:sz w:val="18"/>
        </w:rPr>
        <w:t>Cora</w:t>
      </w:r>
      <w:r>
        <w:rPr>
          <w:rFonts w:ascii="Arial"/>
          <w:color w:val="545454"/>
          <w:spacing w:val="7"/>
          <w:w w:val="72"/>
          <w:sz w:val="18"/>
        </w:rPr>
        <w:t xml:space="preserve"> </w:t>
      </w:r>
      <w:r>
        <w:rPr>
          <w:rFonts w:ascii="Arial"/>
          <w:color w:val="545454"/>
          <w:w w:val="72"/>
          <w:sz w:val="18"/>
        </w:rPr>
        <w:t>Lee</w:t>
      </w:r>
      <w:r>
        <w:rPr>
          <w:rFonts w:ascii="Arial"/>
          <w:color w:val="545454"/>
          <w:spacing w:val="-3"/>
          <w:w w:val="72"/>
          <w:sz w:val="18"/>
        </w:rPr>
        <w:t xml:space="preserve"> </w:t>
      </w:r>
      <w:r>
        <w:rPr>
          <w:rFonts w:ascii="Arial"/>
          <w:color w:val="727272"/>
          <w:spacing w:val="-1"/>
          <w:w w:val="79"/>
          <w:sz w:val="18"/>
          <w:u w:val="single" w:color="000000"/>
        </w:rPr>
        <w:t>C</w:t>
      </w:r>
      <w:r>
        <w:rPr>
          <w:rFonts w:ascii="Arial"/>
          <w:color w:val="545454"/>
          <w:spacing w:val="-1"/>
          <w:w w:val="79"/>
          <w:sz w:val="18"/>
          <w:u w:val="single" w:color="000000"/>
        </w:rPr>
        <w:t>hildren</w:t>
      </w:r>
      <w:r>
        <w:rPr>
          <w:rFonts w:ascii="Arial"/>
          <w:color w:val="545454"/>
          <w:spacing w:val="-4"/>
          <w:w w:val="79"/>
          <w:sz w:val="18"/>
          <w:u w:val="single" w:color="000000"/>
        </w:rPr>
        <w:t xml:space="preserve"> </w:t>
      </w:r>
      <w:r>
        <w:rPr>
          <w:rFonts w:ascii="Arial"/>
          <w:color w:val="545454"/>
          <w:w w:val="83"/>
          <w:sz w:val="18"/>
          <w:u w:val="single" w:color="000000"/>
        </w:rPr>
        <w:t>of</w:t>
      </w:r>
      <w:r>
        <w:rPr>
          <w:rFonts w:ascii="Arial"/>
          <w:color w:val="545454"/>
          <w:spacing w:val="-8"/>
          <w:w w:val="83"/>
          <w:sz w:val="18"/>
          <w:u w:val="single" w:color="000000"/>
        </w:rPr>
        <w:t xml:space="preserve"> </w:t>
      </w:r>
      <w:r>
        <w:rPr>
          <w:rFonts w:ascii="Arial"/>
          <w:color w:val="545454"/>
          <w:w w:val="73"/>
          <w:sz w:val="18"/>
          <w:u w:val="single" w:color="000000"/>
        </w:rPr>
        <w:t>Law</w:t>
      </w:r>
      <w:r>
        <w:rPr>
          <w:rFonts w:ascii="Arial"/>
          <w:color w:val="545454"/>
          <w:spacing w:val="-10"/>
          <w:w w:val="73"/>
          <w:sz w:val="18"/>
          <w:u w:val="single" w:color="000000"/>
        </w:rPr>
        <w:t xml:space="preserve"> </w:t>
      </w:r>
      <w:r>
        <w:rPr>
          <w:rFonts w:ascii="Arial"/>
          <w:color w:val="545454"/>
          <w:w w:val="75"/>
          <w:sz w:val="18"/>
          <w:u w:val="single" w:color="000000"/>
        </w:rPr>
        <w:t>Enf</w:t>
      </w:r>
      <w:r>
        <w:rPr>
          <w:rFonts w:ascii="Arial"/>
          <w:color w:val="545454"/>
          <w:w w:val="75"/>
          <w:sz w:val="18"/>
        </w:rPr>
        <w:t>orcement</w:t>
      </w:r>
      <w:r>
        <w:rPr>
          <w:rFonts w:ascii="Arial"/>
          <w:color w:val="545454"/>
          <w:spacing w:val="12"/>
          <w:w w:val="75"/>
          <w:sz w:val="18"/>
        </w:rPr>
        <w:t xml:space="preserve"> </w:t>
      </w:r>
      <w:r>
        <w:rPr>
          <w:rFonts w:ascii="Arial"/>
          <w:color w:val="545454"/>
          <w:w w:val="75"/>
          <w:sz w:val="18"/>
        </w:rPr>
        <w:t xml:space="preserve">Officers </w:t>
      </w:r>
      <w:r>
        <w:rPr>
          <w:rFonts w:ascii="Arial"/>
          <w:color w:val="545454"/>
          <w:w w:val="95"/>
          <w:sz w:val="18"/>
          <w:u w:val="single" w:color="000000"/>
        </w:rPr>
        <w:t>Scholarship</w:t>
      </w:r>
    </w:p>
    <w:p w:rsidR="00CF3DB2" w:rsidRDefault="007E700D">
      <w:pPr>
        <w:pStyle w:val="BodyText"/>
        <w:spacing w:line="165" w:lineRule="exact"/>
        <w:ind w:left="2502"/>
      </w:pPr>
      <w:r>
        <w:rPr>
          <w:color w:val="545454"/>
          <w:w w:val="95"/>
        </w:rPr>
        <w:t>Application Deadlines</w:t>
      </w:r>
      <w:r>
        <w:rPr>
          <w:color w:val="727272"/>
          <w:w w:val="95"/>
        </w:rPr>
        <w:t xml:space="preserve">: </w:t>
      </w:r>
      <w:r>
        <w:rPr>
          <w:color w:val="545454"/>
          <w:w w:val="95"/>
        </w:rPr>
        <w:t xml:space="preserve">May </w:t>
      </w:r>
      <w:r>
        <w:rPr>
          <w:rFonts w:ascii="Times New Roman"/>
          <w:color w:val="545454"/>
          <w:spacing w:val="-5"/>
          <w:w w:val="95"/>
          <w:sz w:val="16"/>
        </w:rPr>
        <w:t>31,</w:t>
      </w:r>
      <w:r>
        <w:rPr>
          <w:rFonts w:ascii="Times New Roman"/>
          <w:color w:val="545454"/>
          <w:spacing w:val="-3"/>
          <w:w w:val="95"/>
          <w:sz w:val="16"/>
        </w:rPr>
        <w:t xml:space="preserve"> </w:t>
      </w:r>
      <w:r>
        <w:rPr>
          <w:color w:val="545454"/>
          <w:w w:val="95"/>
        </w:rPr>
        <w:t>Annually</w:t>
      </w:r>
    </w:p>
    <w:p w:rsidR="00CF3DB2" w:rsidRDefault="007E700D">
      <w:pPr>
        <w:pStyle w:val="BodyText"/>
        <w:spacing w:before="11" w:line="254" w:lineRule="auto"/>
        <w:ind w:left="2498" w:right="3189"/>
        <w:rPr>
          <w:rFonts w:ascii="Times New Roman" w:eastAsia="Times New Roman" w:hAnsi="Times New Roman" w:cs="Times New Roman"/>
          <w:sz w:val="16"/>
          <w:szCs w:val="16"/>
        </w:rPr>
      </w:pPr>
      <w:r>
        <w:rPr>
          <w:color w:val="545454"/>
        </w:rPr>
        <w:t>The Ron and Cora Lee Children of Law Enforcement Officers scholarships</w:t>
      </w:r>
      <w:r>
        <w:rPr>
          <w:color w:val="545454"/>
          <w:spacing w:val="-14"/>
        </w:rPr>
        <w:t xml:space="preserve"> </w:t>
      </w:r>
      <w:r>
        <w:rPr>
          <w:color w:val="545454"/>
        </w:rPr>
        <w:t>are</w:t>
      </w:r>
      <w:r>
        <w:rPr>
          <w:color w:val="545454"/>
          <w:spacing w:val="-23"/>
        </w:rPr>
        <w:t xml:space="preserve"> </w:t>
      </w:r>
      <w:r>
        <w:rPr>
          <w:color w:val="545454"/>
        </w:rPr>
        <w:t>open</w:t>
      </w:r>
      <w:r>
        <w:rPr>
          <w:color w:val="545454"/>
          <w:spacing w:val="-21"/>
        </w:rPr>
        <w:t xml:space="preserve"> </w:t>
      </w:r>
      <w:r>
        <w:rPr>
          <w:color w:val="545454"/>
        </w:rPr>
        <w:t>to</w:t>
      </w:r>
      <w:r>
        <w:rPr>
          <w:color w:val="545454"/>
          <w:spacing w:val="-21"/>
        </w:rPr>
        <w:t xml:space="preserve"> </w:t>
      </w:r>
      <w:r>
        <w:rPr>
          <w:color w:val="545454"/>
        </w:rPr>
        <w:t>high</w:t>
      </w:r>
      <w:r>
        <w:rPr>
          <w:color w:val="545454"/>
          <w:spacing w:val="-28"/>
        </w:rPr>
        <w:t xml:space="preserve"> </w:t>
      </w:r>
      <w:r>
        <w:rPr>
          <w:color w:val="545454"/>
        </w:rPr>
        <w:t>school</w:t>
      </w:r>
      <w:r>
        <w:rPr>
          <w:color w:val="545454"/>
          <w:spacing w:val="-23"/>
        </w:rPr>
        <w:t xml:space="preserve"> </w:t>
      </w:r>
      <w:r>
        <w:rPr>
          <w:color w:val="545454"/>
        </w:rPr>
        <w:t>seniors</w:t>
      </w:r>
      <w:r>
        <w:rPr>
          <w:color w:val="545454"/>
          <w:spacing w:val="-21"/>
        </w:rPr>
        <w:t xml:space="preserve"> </w:t>
      </w:r>
      <w:r>
        <w:rPr>
          <w:color w:val="545454"/>
        </w:rPr>
        <w:t>seeking</w:t>
      </w:r>
      <w:r>
        <w:rPr>
          <w:color w:val="545454"/>
          <w:spacing w:val="-22"/>
        </w:rPr>
        <w:t xml:space="preserve"> </w:t>
      </w:r>
      <w:r>
        <w:rPr>
          <w:color w:val="545454"/>
        </w:rPr>
        <w:t>a</w:t>
      </w:r>
      <w:r>
        <w:rPr>
          <w:color w:val="545454"/>
          <w:spacing w:val="-22"/>
        </w:rPr>
        <w:t xml:space="preserve"> </w:t>
      </w:r>
      <w:r>
        <w:rPr>
          <w:color w:val="545454"/>
        </w:rPr>
        <w:t>full-time</w:t>
      </w:r>
      <w:r>
        <w:rPr>
          <w:color w:val="545454"/>
          <w:spacing w:val="-18"/>
        </w:rPr>
        <w:t xml:space="preserve"> </w:t>
      </w:r>
      <w:r>
        <w:rPr>
          <w:color w:val="545454"/>
        </w:rPr>
        <w:t xml:space="preserve">post­ </w:t>
      </w:r>
      <w:r>
        <w:rPr>
          <w:color w:val="545454"/>
        </w:rPr>
        <w:t>secondary education at an accredited college or university with at least</w:t>
      </w:r>
      <w:r>
        <w:rPr>
          <w:color w:val="545454"/>
          <w:spacing w:val="-21"/>
        </w:rPr>
        <w:t xml:space="preserve"> </w:t>
      </w:r>
      <w:r>
        <w:rPr>
          <w:color w:val="545454"/>
        </w:rPr>
        <w:t>a</w:t>
      </w:r>
      <w:r>
        <w:rPr>
          <w:color w:val="545454"/>
          <w:spacing w:val="-21"/>
        </w:rPr>
        <w:t xml:space="preserve"> </w:t>
      </w:r>
      <w:r>
        <w:rPr>
          <w:rFonts w:ascii="Times New Roman" w:hAnsi="Times New Roman"/>
          <w:color w:val="545454"/>
          <w:sz w:val="16"/>
        </w:rPr>
        <w:t>2.5</w:t>
      </w:r>
      <w:r>
        <w:rPr>
          <w:rFonts w:ascii="Times New Roman" w:hAnsi="Times New Roman"/>
          <w:color w:val="545454"/>
          <w:spacing w:val="-21"/>
          <w:sz w:val="16"/>
        </w:rPr>
        <w:t xml:space="preserve"> </w:t>
      </w:r>
      <w:r>
        <w:rPr>
          <w:color w:val="545454"/>
        </w:rPr>
        <w:t>grade</w:t>
      </w:r>
      <w:r>
        <w:rPr>
          <w:color w:val="545454"/>
          <w:spacing w:val="-20"/>
        </w:rPr>
        <w:t xml:space="preserve"> </w:t>
      </w:r>
      <w:r>
        <w:rPr>
          <w:color w:val="545454"/>
        </w:rPr>
        <w:t>point</w:t>
      </w:r>
      <w:r>
        <w:rPr>
          <w:color w:val="545454"/>
          <w:spacing w:val="-22"/>
        </w:rPr>
        <w:t xml:space="preserve"> </w:t>
      </w:r>
      <w:r>
        <w:rPr>
          <w:color w:val="545454"/>
        </w:rPr>
        <w:t>average</w:t>
      </w:r>
      <w:r>
        <w:rPr>
          <w:color w:val="545454"/>
          <w:spacing w:val="-17"/>
        </w:rPr>
        <w:t xml:space="preserve"> </w:t>
      </w:r>
      <w:r>
        <w:rPr>
          <w:color w:val="545454"/>
        </w:rPr>
        <w:t>(GPA)</w:t>
      </w:r>
      <w:r>
        <w:rPr>
          <w:color w:val="545454"/>
          <w:spacing w:val="-19"/>
        </w:rPr>
        <w:t xml:space="preserve"> </w:t>
      </w:r>
      <w:r>
        <w:rPr>
          <w:color w:val="545454"/>
        </w:rPr>
        <w:t>or</w:t>
      </w:r>
      <w:r>
        <w:rPr>
          <w:color w:val="545454"/>
          <w:spacing w:val="-21"/>
        </w:rPr>
        <w:t xml:space="preserve"> </w:t>
      </w:r>
      <w:r>
        <w:rPr>
          <w:color w:val="545454"/>
        </w:rPr>
        <w:t>equivalent,</w:t>
      </w:r>
      <w:r>
        <w:rPr>
          <w:color w:val="545454"/>
          <w:spacing w:val="-18"/>
        </w:rPr>
        <w:t xml:space="preserve"> </w:t>
      </w:r>
      <w:r>
        <w:rPr>
          <w:color w:val="545454"/>
        </w:rPr>
        <w:t>and</w:t>
      </w:r>
      <w:r>
        <w:rPr>
          <w:color w:val="545454"/>
          <w:spacing w:val="-26"/>
        </w:rPr>
        <w:t xml:space="preserve"> </w:t>
      </w:r>
      <w:r>
        <w:rPr>
          <w:color w:val="545454"/>
        </w:rPr>
        <w:t>who</w:t>
      </w:r>
      <w:r>
        <w:rPr>
          <w:color w:val="545454"/>
          <w:spacing w:val="-17"/>
        </w:rPr>
        <w:t xml:space="preserve"> </w:t>
      </w:r>
      <w:r>
        <w:rPr>
          <w:color w:val="545454"/>
        </w:rPr>
        <w:t>have</w:t>
      </w:r>
      <w:r>
        <w:rPr>
          <w:color w:val="545454"/>
          <w:spacing w:val="-21"/>
        </w:rPr>
        <w:t xml:space="preserve"> </w:t>
      </w:r>
      <w:r>
        <w:rPr>
          <w:color w:val="545454"/>
        </w:rPr>
        <w:t xml:space="preserve">a parent </w:t>
      </w:r>
      <w:r>
        <w:rPr>
          <w:color w:val="545454"/>
          <w:w w:val="115"/>
        </w:rPr>
        <w:t xml:space="preserve">/ </w:t>
      </w:r>
      <w:r>
        <w:rPr>
          <w:color w:val="545454"/>
        </w:rPr>
        <w:t>guardian that is currently employed by, or entitled to a vested</w:t>
      </w:r>
      <w:r>
        <w:rPr>
          <w:color w:val="545454"/>
          <w:spacing w:val="-20"/>
        </w:rPr>
        <w:t xml:space="preserve"> </w:t>
      </w:r>
      <w:r>
        <w:rPr>
          <w:color w:val="545454"/>
        </w:rPr>
        <w:t>pension</w:t>
      </w:r>
      <w:r>
        <w:rPr>
          <w:color w:val="545454"/>
          <w:spacing w:val="-27"/>
        </w:rPr>
        <w:t xml:space="preserve"> </w:t>
      </w:r>
      <w:r>
        <w:rPr>
          <w:color w:val="545454"/>
        </w:rPr>
        <w:t>from</w:t>
      </w:r>
      <w:r>
        <w:rPr>
          <w:color w:val="545454"/>
          <w:spacing w:val="-20"/>
        </w:rPr>
        <w:t xml:space="preserve"> </w:t>
      </w:r>
      <w:r>
        <w:rPr>
          <w:color w:val="545454"/>
        </w:rPr>
        <w:t>a</w:t>
      </w:r>
      <w:r>
        <w:rPr>
          <w:color w:val="545454"/>
          <w:spacing w:val="-22"/>
        </w:rPr>
        <w:t xml:space="preserve"> </w:t>
      </w:r>
      <w:r>
        <w:rPr>
          <w:color w:val="545454"/>
        </w:rPr>
        <w:t>law</w:t>
      </w:r>
      <w:r>
        <w:rPr>
          <w:color w:val="545454"/>
          <w:spacing w:val="-24"/>
        </w:rPr>
        <w:t xml:space="preserve"> </w:t>
      </w:r>
      <w:r>
        <w:rPr>
          <w:color w:val="545454"/>
        </w:rPr>
        <w:t>enforcement</w:t>
      </w:r>
      <w:r>
        <w:rPr>
          <w:color w:val="545454"/>
          <w:spacing w:val="-19"/>
        </w:rPr>
        <w:t xml:space="preserve"> </w:t>
      </w:r>
      <w:r>
        <w:rPr>
          <w:color w:val="545454"/>
        </w:rPr>
        <w:t>agency,</w:t>
      </w:r>
      <w:r>
        <w:rPr>
          <w:color w:val="545454"/>
          <w:spacing w:val="-20"/>
        </w:rPr>
        <w:t xml:space="preserve"> </w:t>
      </w:r>
      <w:r>
        <w:rPr>
          <w:color w:val="545454"/>
        </w:rPr>
        <w:t>and</w:t>
      </w:r>
      <w:r>
        <w:rPr>
          <w:color w:val="545454"/>
          <w:spacing w:val="-24"/>
        </w:rPr>
        <w:t xml:space="preserve"> </w:t>
      </w:r>
      <w:r>
        <w:rPr>
          <w:color w:val="545454"/>
        </w:rPr>
        <w:t>personally</w:t>
      </w:r>
      <w:r>
        <w:rPr>
          <w:color w:val="545454"/>
          <w:spacing w:val="-20"/>
        </w:rPr>
        <w:t xml:space="preserve"> </w:t>
      </w:r>
      <w:r>
        <w:rPr>
          <w:color w:val="545454"/>
        </w:rPr>
        <w:t xml:space="preserve">has, or </w:t>
      </w:r>
      <w:r>
        <w:rPr>
          <w:color w:val="545454"/>
          <w:spacing w:val="-4"/>
        </w:rPr>
        <w:t>[</w:t>
      </w:r>
      <w:r>
        <w:rPr>
          <w:color w:val="727272"/>
          <w:spacing w:val="-4"/>
        </w:rPr>
        <w:t>...</w:t>
      </w:r>
      <w:r>
        <w:rPr>
          <w:rFonts w:ascii="Times New Roman" w:hAnsi="Times New Roman"/>
          <w:color w:val="545454"/>
          <w:spacing w:val="-4"/>
          <w:sz w:val="16"/>
        </w:rPr>
        <w:t>J</w:t>
      </w:r>
      <w:r>
        <w:rPr>
          <w:rFonts w:ascii="Times New Roman" w:hAnsi="Times New Roman"/>
          <w:color w:val="545454"/>
          <w:spacing w:val="-8"/>
          <w:sz w:val="16"/>
        </w:rPr>
        <w:t xml:space="preserve"> </w:t>
      </w:r>
      <w:r>
        <w:rPr>
          <w:rFonts w:ascii="Times New Roman" w:hAnsi="Times New Roman"/>
          <w:color w:val="545454"/>
          <w:sz w:val="16"/>
        </w:rPr>
        <w:t>,Mm</w:t>
      </w:r>
    </w:p>
    <w:p w:rsidR="00CF3DB2" w:rsidRDefault="007E700D">
      <w:pPr>
        <w:spacing w:before="126" w:line="211" w:lineRule="exact"/>
        <w:ind w:left="2502"/>
        <w:rPr>
          <w:rFonts w:ascii="Arial" w:eastAsia="Arial" w:hAnsi="Arial" w:cs="Arial"/>
          <w:sz w:val="18"/>
          <w:szCs w:val="18"/>
        </w:rPr>
      </w:pPr>
      <w:r>
        <w:rPr>
          <w:rFonts w:ascii="Arial"/>
          <w:color w:val="545454"/>
          <w:w w:val="80"/>
          <w:sz w:val="18"/>
          <w:u w:val="single" w:color="000000"/>
        </w:rPr>
        <w:t>Ron</w:t>
      </w:r>
      <w:r>
        <w:rPr>
          <w:rFonts w:ascii="Arial"/>
          <w:color w:val="545454"/>
          <w:spacing w:val="-26"/>
          <w:w w:val="80"/>
          <w:sz w:val="18"/>
          <w:u w:val="single" w:color="000000"/>
        </w:rPr>
        <w:t xml:space="preserve"> </w:t>
      </w:r>
      <w:r>
        <w:rPr>
          <w:rFonts w:ascii="Arial"/>
          <w:color w:val="545454"/>
          <w:w w:val="80"/>
          <w:sz w:val="18"/>
          <w:u w:val="single" w:color="000000"/>
        </w:rPr>
        <w:t>Brown</w:t>
      </w:r>
      <w:r>
        <w:rPr>
          <w:rFonts w:ascii="Arial"/>
          <w:color w:val="545454"/>
          <w:spacing w:val="-24"/>
          <w:w w:val="80"/>
          <w:sz w:val="18"/>
          <w:u w:val="single" w:color="000000"/>
        </w:rPr>
        <w:t xml:space="preserve"> </w:t>
      </w:r>
      <w:r>
        <w:rPr>
          <w:rFonts w:ascii="Times New Roman"/>
          <w:color w:val="727272"/>
          <w:w w:val="80"/>
          <w:sz w:val="19"/>
          <w:u w:val="single" w:color="000000"/>
        </w:rPr>
        <w:t>S</w:t>
      </w:r>
      <w:r>
        <w:rPr>
          <w:rFonts w:ascii="Times New Roman"/>
          <w:color w:val="545454"/>
          <w:w w:val="80"/>
          <w:sz w:val="19"/>
          <w:u w:val="single" w:color="000000"/>
        </w:rPr>
        <w:t>cholar</w:t>
      </w:r>
      <w:r>
        <w:rPr>
          <w:rFonts w:ascii="Times New Roman"/>
          <w:color w:val="545454"/>
          <w:spacing w:val="-20"/>
          <w:w w:val="80"/>
          <w:sz w:val="19"/>
          <w:u w:val="single" w:color="000000"/>
        </w:rPr>
        <w:t xml:space="preserve"> </w:t>
      </w:r>
      <w:r>
        <w:rPr>
          <w:rFonts w:ascii="Arial"/>
          <w:color w:val="545454"/>
          <w:w w:val="80"/>
          <w:sz w:val="18"/>
          <w:u w:val="single" w:color="000000"/>
        </w:rPr>
        <w:t>Pr</w:t>
      </w:r>
      <w:r>
        <w:rPr>
          <w:rFonts w:ascii="Arial"/>
          <w:color w:val="545454"/>
          <w:w w:val="80"/>
          <w:sz w:val="18"/>
        </w:rPr>
        <w:t>ogram</w:t>
      </w:r>
    </w:p>
    <w:p w:rsidR="00CF3DB2" w:rsidRDefault="007E700D">
      <w:pPr>
        <w:pStyle w:val="BodyText"/>
        <w:spacing w:line="165" w:lineRule="exact"/>
        <w:ind w:left="2502"/>
      </w:pPr>
      <w:r>
        <w:rPr>
          <w:color w:val="545454"/>
          <w:w w:val="95"/>
        </w:rPr>
        <w:t>Application</w:t>
      </w:r>
      <w:r>
        <w:rPr>
          <w:color w:val="545454"/>
          <w:spacing w:val="-9"/>
          <w:w w:val="95"/>
        </w:rPr>
        <w:t xml:space="preserve"> </w:t>
      </w:r>
      <w:r>
        <w:rPr>
          <w:color w:val="545454"/>
          <w:w w:val="95"/>
        </w:rPr>
        <w:t>Deadlines:</w:t>
      </w:r>
      <w:r>
        <w:rPr>
          <w:color w:val="545454"/>
          <w:spacing w:val="-22"/>
          <w:w w:val="95"/>
        </w:rPr>
        <w:t xml:space="preserve"> </w:t>
      </w:r>
      <w:r>
        <w:rPr>
          <w:color w:val="545454"/>
          <w:w w:val="95"/>
        </w:rPr>
        <w:t>January</w:t>
      </w:r>
      <w:r>
        <w:rPr>
          <w:color w:val="545454"/>
          <w:spacing w:val="-14"/>
          <w:w w:val="95"/>
        </w:rPr>
        <w:t xml:space="preserve"> </w:t>
      </w:r>
      <w:r>
        <w:rPr>
          <w:color w:val="545454"/>
          <w:w w:val="95"/>
        </w:rPr>
        <w:t>09,</w:t>
      </w:r>
      <w:r>
        <w:rPr>
          <w:color w:val="545454"/>
          <w:spacing w:val="-20"/>
          <w:w w:val="95"/>
        </w:rPr>
        <w:t xml:space="preserve"> </w:t>
      </w:r>
      <w:r>
        <w:rPr>
          <w:color w:val="545454"/>
          <w:w w:val="95"/>
        </w:rPr>
        <w:t>Annually</w:t>
      </w:r>
    </w:p>
    <w:p w:rsidR="00CF3DB2" w:rsidRDefault="007E700D">
      <w:pPr>
        <w:pStyle w:val="BodyText"/>
        <w:spacing w:before="14" w:line="254" w:lineRule="auto"/>
        <w:ind w:left="2502" w:right="3174" w:hanging="10"/>
        <w:rPr>
          <w:sz w:val="17"/>
          <w:szCs w:val="17"/>
        </w:rPr>
      </w:pPr>
      <w:r>
        <w:rPr>
          <w:color w:val="545454"/>
        </w:rPr>
        <w:t>The</w:t>
      </w:r>
      <w:r>
        <w:rPr>
          <w:color w:val="545454"/>
          <w:spacing w:val="-22"/>
        </w:rPr>
        <w:t xml:space="preserve"> </w:t>
      </w:r>
      <w:r>
        <w:rPr>
          <w:color w:val="545454"/>
        </w:rPr>
        <w:t>Ron</w:t>
      </w:r>
      <w:r>
        <w:rPr>
          <w:color w:val="545454"/>
          <w:spacing w:val="-25"/>
        </w:rPr>
        <w:t xml:space="preserve"> </w:t>
      </w:r>
      <w:r>
        <w:rPr>
          <w:color w:val="545454"/>
        </w:rPr>
        <w:t>Brown</w:t>
      </w:r>
      <w:r>
        <w:rPr>
          <w:color w:val="545454"/>
          <w:spacing w:val="-26"/>
        </w:rPr>
        <w:t xml:space="preserve"> </w:t>
      </w:r>
      <w:r>
        <w:rPr>
          <w:color w:val="545454"/>
        </w:rPr>
        <w:t>Scholar</w:t>
      </w:r>
      <w:r>
        <w:rPr>
          <w:color w:val="545454"/>
          <w:spacing w:val="-20"/>
        </w:rPr>
        <w:t xml:space="preserve"> </w:t>
      </w:r>
      <w:r>
        <w:rPr>
          <w:color w:val="545454"/>
        </w:rPr>
        <w:t>Program</w:t>
      </w:r>
      <w:r>
        <w:rPr>
          <w:color w:val="545454"/>
          <w:spacing w:val="-25"/>
        </w:rPr>
        <w:t xml:space="preserve"> </w:t>
      </w:r>
      <w:r>
        <w:rPr>
          <w:color w:val="545454"/>
        </w:rPr>
        <w:t>seeks</w:t>
      </w:r>
      <w:r>
        <w:rPr>
          <w:color w:val="545454"/>
          <w:spacing w:val="-26"/>
        </w:rPr>
        <w:t xml:space="preserve"> </w:t>
      </w:r>
      <w:r>
        <w:rPr>
          <w:color w:val="545454"/>
        </w:rPr>
        <w:t>to</w:t>
      </w:r>
      <w:r>
        <w:rPr>
          <w:color w:val="545454"/>
          <w:spacing w:val="-23"/>
        </w:rPr>
        <w:t xml:space="preserve"> </w:t>
      </w:r>
      <w:r>
        <w:rPr>
          <w:color w:val="545454"/>
        </w:rPr>
        <w:t>identify</w:t>
      </w:r>
      <w:r>
        <w:rPr>
          <w:color w:val="545454"/>
          <w:spacing w:val="-27"/>
        </w:rPr>
        <w:t xml:space="preserve"> </w:t>
      </w:r>
      <w:r>
        <w:rPr>
          <w:color w:val="545454"/>
        </w:rPr>
        <w:t>African-American high</w:t>
      </w:r>
      <w:r>
        <w:rPr>
          <w:color w:val="545454"/>
          <w:spacing w:val="-25"/>
        </w:rPr>
        <w:t xml:space="preserve"> </w:t>
      </w:r>
      <w:r>
        <w:rPr>
          <w:color w:val="545454"/>
        </w:rPr>
        <w:t>school</w:t>
      </w:r>
      <w:r>
        <w:rPr>
          <w:color w:val="545454"/>
          <w:spacing w:val="-21"/>
        </w:rPr>
        <w:t xml:space="preserve"> </w:t>
      </w:r>
      <w:r>
        <w:rPr>
          <w:color w:val="545454"/>
        </w:rPr>
        <w:t>seniors</w:t>
      </w:r>
      <w:r>
        <w:rPr>
          <w:color w:val="545454"/>
          <w:spacing w:val="-21"/>
        </w:rPr>
        <w:t xml:space="preserve"> </w:t>
      </w:r>
      <w:r>
        <w:rPr>
          <w:color w:val="545454"/>
        </w:rPr>
        <w:t>who</w:t>
      </w:r>
      <w:r>
        <w:rPr>
          <w:color w:val="545454"/>
          <w:spacing w:val="-22"/>
        </w:rPr>
        <w:t xml:space="preserve"> </w:t>
      </w:r>
      <w:r>
        <w:rPr>
          <w:color w:val="545454"/>
        </w:rPr>
        <w:t>will</w:t>
      </w:r>
      <w:r>
        <w:rPr>
          <w:color w:val="545454"/>
          <w:spacing w:val="-22"/>
        </w:rPr>
        <w:t xml:space="preserve"> </w:t>
      </w:r>
      <w:r>
        <w:rPr>
          <w:color w:val="545454"/>
        </w:rPr>
        <w:t>make</w:t>
      </w:r>
      <w:r>
        <w:rPr>
          <w:color w:val="545454"/>
          <w:spacing w:val="-23"/>
        </w:rPr>
        <w:t xml:space="preserve"> </w:t>
      </w:r>
      <w:r>
        <w:rPr>
          <w:color w:val="545454"/>
        </w:rPr>
        <w:t>significant</w:t>
      </w:r>
      <w:r>
        <w:rPr>
          <w:color w:val="545454"/>
          <w:spacing w:val="-19"/>
        </w:rPr>
        <w:t xml:space="preserve"> </w:t>
      </w:r>
      <w:r>
        <w:rPr>
          <w:color w:val="545454"/>
        </w:rPr>
        <w:t>contributions</w:t>
      </w:r>
      <w:r>
        <w:rPr>
          <w:color w:val="545454"/>
          <w:spacing w:val="-18"/>
        </w:rPr>
        <w:t xml:space="preserve"> </w:t>
      </w:r>
      <w:r>
        <w:rPr>
          <w:color w:val="545454"/>
        </w:rPr>
        <w:t>to</w:t>
      </w:r>
      <w:r>
        <w:rPr>
          <w:color w:val="545454"/>
          <w:spacing w:val="-23"/>
        </w:rPr>
        <w:t xml:space="preserve"> </w:t>
      </w:r>
      <w:r>
        <w:rPr>
          <w:color w:val="545454"/>
        </w:rPr>
        <w:t>society. Applicants</w:t>
      </w:r>
      <w:r>
        <w:rPr>
          <w:color w:val="545454"/>
          <w:spacing w:val="-19"/>
        </w:rPr>
        <w:t xml:space="preserve"> </w:t>
      </w:r>
      <w:r>
        <w:rPr>
          <w:color w:val="545454"/>
        </w:rPr>
        <w:t>must</w:t>
      </w:r>
      <w:r>
        <w:rPr>
          <w:color w:val="545454"/>
          <w:spacing w:val="-25"/>
        </w:rPr>
        <w:t xml:space="preserve"> </w:t>
      </w:r>
      <w:r>
        <w:rPr>
          <w:color w:val="545454"/>
        </w:rPr>
        <w:t>excel</w:t>
      </w:r>
      <w:r>
        <w:rPr>
          <w:color w:val="545454"/>
          <w:spacing w:val="-23"/>
        </w:rPr>
        <w:t xml:space="preserve"> </w:t>
      </w:r>
      <w:r>
        <w:rPr>
          <w:color w:val="545454"/>
        </w:rPr>
        <w:t>academically,</w:t>
      </w:r>
      <w:r>
        <w:rPr>
          <w:color w:val="545454"/>
          <w:spacing w:val="-17"/>
        </w:rPr>
        <w:t xml:space="preserve"> </w:t>
      </w:r>
      <w:r>
        <w:rPr>
          <w:color w:val="545454"/>
        </w:rPr>
        <w:t>exhibit</w:t>
      </w:r>
      <w:r>
        <w:rPr>
          <w:color w:val="545454"/>
          <w:spacing w:val="-22"/>
        </w:rPr>
        <w:t xml:space="preserve"> </w:t>
      </w:r>
      <w:r>
        <w:rPr>
          <w:color w:val="545454"/>
        </w:rPr>
        <w:t>exceptional</w:t>
      </w:r>
      <w:r>
        <w:rPr>
          <w:color w:val="545454"/>
          <w:spacing w:val="-20"/>
        </w:rPr>
        <w:t xml:space="preserve"> </w:t>
      </w:r>
      <w:r>
        <w:rPr>
          <w:color w:val="545454"/>
        </w:rPr>
        <w:t>leadership potential,</w:t>
      </w:r>
      <w:r>
        <w:rPr>
          <w:color w:val="545454"/>
          <w:spacing w:val="-34"/>
        </w:rPr>
        <w:t xml:space="preserve"> </w:t>
      </w:r>
      <w:r>
        <w:rPr>
          <w:color w:val="545454"/>
        </w:rPr>
        <w:t>participate</w:t>
      </w:r>
      <w:r>
        <w:rPr>
          <w:color w:val="545454"/>
          <w:spacing w:val="-25"/>
        </w:rPr>
        <w:t xml:space="preserve"> </w:t>
      </w:r>
      <w:r>
        <w:rPr>
          <w:color w:val="545454"/>
        </w:rPr>
        <w:t>in</w:t>
      </w:r>
      <w:r>
        <w:rPr>
          <w:color w:val="545454"/>
          <w:spacing w:val="-30"/>
        </w:rPr>
        <w:t xml:space="preserve"> </w:t>
      </w:r>
      <w:r>
        <w:rPr>
          <w:color w:val="545454"/>
        </w:rPr>
        <w:t>community</w:t>
      </w:r>
      <w:r>
        <w:rPr>
          <w:color w:val="545454"/>
          <w:spacing w:val="-24"/>
        </w:rPr>
        <w:t xml:space="preserve"> </w:t>
      </w:r>
      <w:r>
        <w:rPr>
          <w:color w:val="545454"/>
        </w:rPr>
        <w:t>service</w:t>
      </w:r>
      <w:r>
        <w:rPr>
          <w:color w:val="545454"/>
          <w:spacing w:val="-26"/>
        </w:rPr>
        <w:t xml:space="preserve"> </w:t>
      </w:r>
      <w:r>
        <w:rPr>
          <w:color w:val="545454"/>
        </w:rPr>
        <w:t>activities</w:t>
      </w:r>
      <w:r>
        <w:rPr>
          <w:color w:val="545454"/>
          <w:spacing w:val="-23"/>
        </w:rPr>
        <w:t xml:space="preserve"> </w:t>
      </w:r>
      <w:r>
        <w:rPr>
          <w:color w:val="545454"/>
        </w:rPr>
        <w:t>and</w:t>
      </w:r>
      <w:r>
        <w:rPr>
          <w:color w:val="545454"/>
          <w:spacing w:val="-29"/>
        </w:rPr>
        <w:t xml:space="preserve"> </w:t>
      </w:r>
      <w:r>
        <w:rPr>
          <w:color w:val="545454"/>
        </w:rPr>
        <w:t>demonstrate financial need. The applicant must be a U.S</w:t>
      </w:r>
      <w:r>
        <w:rPr>
          <w:color w:val="727272"/>
        </w:rPr>
        <w:t xml:space="preserve">. </w:t>
      </w:r>
      <w:r>
        <w:rPr>
          <w:color w:val="545454"/>
        </w:rPr>
        <w:t xml:space="preserve">citizen or hold a </w:t>
      </w:r>
      <w:r>
        <w:rPr>
          <w:color w:val="545454"/>
          <w:w w:val="95"/>
        </w:rPr>
        <w:t>permanet</w:t>
      </w:r>
      <w:r>
        <w:rPr>
          <w:color w:val="545454"/>
          <w:spacing w:val="-14"/>
          <w:w w:val="95"/>
        </w:rPr>
        <w:t xml:space="preserve"> </w:t>
      </w:r>
      <w:r>
        <w:rPr>
          <w:color w:val="545454"/>
          <w:w w:val="95"/>
        </w:rPr>
        <w:t>resident</w:t>
      </w:r>
      <w:r>
        <w:rPr>
          <w:color w:val="545454"/>
          <w:spacing w:val="-11"/>
          <w:w w:val="95"/>
        </w:rPr>
        <w:t xml:space="preserve"> </w:t>
      </w:r>
      <w:r>
        <w:rPr>
          <w:color w:val="545454"/>
          <w:w w:val="95"/>
        </w:rPr>
        <w:t>visa</w:t>
      </w:r>
      <w:r>
        <w:rPr>
          <w:color w:val="545454"/>
          <w:spacing w:val="-7"/>
          <w:w w:val="95"/>
        </w:rPr>
        <w:t xml:space="preserve"> </w:t>
      </w:r>
      <w:r>
        <w:rPr>
          <w:color w:val="545454"/>
          <w:w w:val="95"/>
        </w:rPr>
        <w:t>card.</w:t>
      </w:r>
      <w:r>
        <w:rPr>
          <w:color w:val="545454"/>
          <w:spacing w:val="-15"/>
          <w:w w:val="95"/>
        </w:rPr>
        <w:t xml:space="preserve"> </w:t>
      </w:r>
      <w:r>
        <w:rPr>
          <w:color w:val="545454"/>
          <w:w w:val="95"/>
        </w:rPr>
        <w:t>Current</w:t>
      </w:r>
      <w:r>
        <w:rPr>
          <w:color w:val="545454"/>
          <w:spacing w:val="-9"/>
          <w:w w:val="95"/>
        </w:rPr>
        <w:t xml:space="preserve"> </w:t>
      </w:r>
      <w:r>
        <w:rPr>
          <w:color w:val="545454"/>
          <w:w w:val="95"/>
        </w:rPr>
        <w:t>college</w:t>
      </w:r>
      <w:r>
        <w:rPr>
          <w:color w:val="545454"/>
          <w:spacing w:val="-10"/>
          <w:w w:val="95"/>
        </w:rPr>
        <w:t xml:space="preserve"> </w:t>
      </w:r>
      <w:r>
        <w:rPr>
          <w:color w:val="545454"/>
          <w:w w:val="95"/>
        </w:rPr>
        <w:t>students</w:t>
      </w:r>
      <w:r>
        <w:rPr>
          <w:color w:val="545454"/>
          <w:spacing w:val="-6"/>
          <w:w w:val="95"/>
        </w:rPr>
        <w:t xml:space="preserve"> </w:t>
      </w:r>
      <w:r>
        <w:rPr>
          <w:color w:val="545454"/>
          <w:w w:val="95"/>
        </w:rPr>
        <w:t>are</w:t>
      </w:r>
      <w:r>
        <w:rPr>
          <w:color w:val="545454"/>
          <w:spacing w:val="-7"/>
          <w:w w:val="95"/>
        </w:rPr>
        <w:t xml:space="preserve"> </w:t>
      </w:r>
      <w:r>
        <w:rPr>
          <w:color w:val="545454"/>
          <w:spacing w:val="-5"/>
          <w:w w:val="95"/>
        </w:rPr>
        <w:t>[</w:t>
      </w:r>
      <w:r>
        <w:rPr>
          <w:color w:val="727272"/>
          <w:spacing w:val="-5"/>
          <w:w w:val="95"/>
        </w:rPr>
        <w:t>...</w:t>
      </w:r>
      <w:r>
        <w:rPr>
          <w:color w:val="545454"/>
          <w:spacing w:val="-5"/>
          <w:w w:val="95"/>
        </w:rPr>
        <w:t>]</w:t>
      </w:r>
      <w:r>
        <w:rPr>
          <w:color w:val="545454"/>
          <w:spacing w:val="-16"/>
          <w:w w:val="95"/>
        </w:rPr>
        <w:t xml:space="preserve"> </w:t>
      </w:r>
      <w:r>
        <w:rPr>
          <w:color w:val="545454"/>
          <w:w w:val="95"/>
          <w:sz w:val="17"/>
        </w:rPr>
        <w:t>.M.Qm</w:t>
      </w:r>
    </w:p>
    <w:p w:rsidR="00CF3DB2" w:rsidRDefault="007E700D">
      <w:pPr>
        <w:pStyle w:val="Heading9"/>
        <w:spacing w:before="128" w:line="199" w:lineRule="exact"/>
        <w:ind w:left="2517"/>
      </w:pPr>
      <w:r>
        <w:rPr>
          <w:color w:val="545454"/>
          <w:w w:val="75"/>
          <w:sz w:val="15"/>
          <w:u w:val="single" w:color="000000"/>
        </w:rPr>
        <w:t>Rosa</w:t>
      </w:r>
      <w:r>
        <w:rPr>
          <w:color w:val="545454"/>
          <w:spacing w:val="31"/>
          <w:w w:val="75"/>
          <w:sz w:val="15"/>
          <w:u w:val="single" w:color="000000"/>
        </w:rPr>
        <w:t xml:space="preserve"> </w:t>
      </w:r>
      <w:r>
        <w:rPr>
          <w:color w:val="545454"/>
          <w:w w:val="75"/>
          <w:u w:val="single" w:color="000000"/>
        </w:rPr>
        <w:t>L. Park</w:t>
      </w:r>
      <w:r>
        <w:rPr>
          <w:color w:val="727272"/>
          <w:w w:val="75"/>
          <w:u w:val="single" w:color="000000"/>
        </w:rPr>
        <w:t>s</w:t>
      </w:r>
      <w:r>
        <w:rPr>
          <w:color w:val="727272"/>
          <w:spacing w:val="-10"/>
          <w:w w:val="75"/>
          <w:u w:val="single" w:color="000000"/>
        </w:rPr>
        <w:t xml:space="preserve"> </w:t>
      </w:r>
      <w:r>
        <w:rPr>
          <w:color w:val="727272"/>
          <w:w w:val="75"/>
          <w:u w:val="single" w:color="000000"/>
        </w:rPr>
        <w:t>S</w:t>
      </w:r>
      <w:r>
        <w:rPr>
          <w:color w:val="545454"/>
          <w:w w:val="75"/>
          <w:u w:val="single" w:color="000000"/>
        </w:rPr>
        <w:t>chol</w:t>
      </w:r>
      <w:r>
        <w:rPr>
          <w:color w:val="727272"/>
          <w:w w:val="75"/>
          <w:u w:val="single" w:color="000000"/>
        </w:rPr>
        <w:t>a</w:t>
      </w:r>
      <w:r>
        <w:rPr>
          <w:color w:val="545454"/>
          <w:w w:val="75"/>
          <w:u w:val="single" w:color="000000"/>
        </w:rPr>
        <w:t>rship</w:t>
      </w:r>
    </w:p>
    <w:p w:rsidR="00CF3DB2" w:rsidRDefault="007E700D">
      <w:pPr>
        <w:pStyle w:val="BodyText"/>
        <w:spacing w:line="176" w:lineRule="exact"/>
        <w:ind w:left="2512"/>
      </w:pPr>
      <w:r>
        <w:rPr>
          <w:color w:val="545454"/>
          <w:w w:val="95"/>
        </w:rPr>
        <w:t xml:space="preserve">Application Deadlines: March </w:t>
      </w:r>
      <w:r>
        <w:rPr>
          <w:rFonts w:ascii="Times New Roman"/>
          <w:color w:val="545454"/>
          <w:w w:val="95"/>
          <w:sz w:val="16"/>
        </w:rPr>
        <w:t>02,</w:t>
      </w:r>
      <w:r>
        <w:rPr>
          <w:rFonts w:ascii="Times New Roman"/>
          <w:color w:val="545454"/>
          <w:spacing w:val="-20"/>
          <w:w w:val="95"/>
          <w:sz w:val="16"/>
        </w:rPr>
        <w:t xml:space="preserve"> </w:t>
      </w:r>
      <w:r>
        <w:rPr>
          <w:color w:val="545454"/>
          <w:w w:val="95"/>
        </w:rPr>
        <w:t>Annually</w:t>
      </w:r>
    </w:p>
    <w:p w:rsidR="00CF3DB2" w:rsidRDefault="007E700D">
      <w:pPr>
        <w:pStyle w:val="BodyText"/>
        <w:spacing w:before="2" w:line="254" w:lineRule="auto"/>
        <w:ind w:left="2512" w:right="3234" w:hanging="5"/>
      </w:pPr>
      <w:r>
        <w:rPr>
          <w:color w:val="545454"/>
        </w:rPr>
        <w:t>The</w:t>
      </w:r>
      <w:r>
        <w:rPr>
          <w:color w:val="545454"/>
          <w:spacing w:val="-24"/>
        </w:rPr>
        <w:t xml:space="preserve"> </w:t>
      </w:r>
      <w:r>
        <w:rPr>
          <w:color w:val="545454"/>
        </w:rPr>
        <w:t>Rosa</w:t>
      </w:r>
      <w:r>
        <w:rPr>
          <w:color w:val="545454"/>
          <w:spacing w:val="-26"/>
        </w:rPr>
        <w:t xml:space="preserve"> </w:t>
      </w:r>
      <w:r>
        <w:rPr>
          <w:color w:val="545454"/>
          <w:sz w:val="16"/>
        </w:rPr>
        <w:t>L.</w:t>
      </w:r>
      <w:r>
        <w:rPr>
          <w:color w:val="545454"/>
          <w:spacing w:val="-31"/>
          <w:sz w:val="16"/>
        </w:rPr>
        <w:t xml:space="preserve"> </w:t>
      </w:r>
      <w:r>
        <w:rPr>
          <w:color w:val="545454"/>
        </w:rPr>
        <w:t>Parks</w:t>
      </w:r>
      <w:r>
        <w:rPr>
          <w:color w:val="545454"/>
          <w:spacing w:val="-27"/>
        </w:rPr>
        <w:t xml:space="preserve"> </w:t>
      </w:r>
      <w:r>
        <w:rPr>
          <w:color w:val="545454"/>
        </w:rPr>
        <w:t>Scholarship</w:t>
      </w:r>
      <w:r>
        <w:rPr>
          <w:color w:val="545454"/>
          <w:spacing w:val="-23"/>
        </w:rPr>
        <w:t xml:space="preserve"> </w:t>
      </w:r>
      <w:r>
        <w:rPr>
          <w:color w:val="545454"/>
        </w:rPr>
        <w:t>Foundation</w:t>
      </w:r>
      <w:r>
        <w:rPr>
          <w:color w:val="545454"/>
          <w:spacing w:val="-28"/>
        </w:rPr>
        <w:t xml:space="preserve"> </w:t>
      </w:r>
      <w:r>
        <w:rPr>
          <w:color w:val="545454"/>
        </w:rPr>
        <w:t>is</w:t>
      </w:r>
      <w:r>
        <w:rPr>
          <w:color w:val="545454"/>
          <w:spacing w:val="-29"/>
        </w:rPr>
        <w:t xml:space="preserve"> </w:t>
      </w:r>
      <w:r>
        <w:rPr>
          <w:color w:val="545454"/>
        </w:rPr>
        <w:t>dedicated</w:t>
      </w:r>
      <w:r>
        <w:rPr>
          <w:color w:val="545454"/>
          <w:spacing w:val="-28"/>
        </w:rPr>
        <w:t xml:space="preserve"> </w:t>
      </w:r>
      <w:r>
        <w:rPr>
          <w:color w:val="545454"/>
        </w:rPr>
        <w:t>to</w:t>
      </w:r>
      <w:r>
        <w:rPr>
          <w:color w:val="545454"/>
          <w:spacing w:val="-28"/>
        </w:rPr>
        <w:t xml:space="preserve"> </w:t>
      </w:r>
      <w:r>
        <w:rPr>
          <w:color w:val="545454"/>
        </w:rPr>
        <w:t>awarding scholarships</w:t>
      </w:r>
      <w:r>
        <w:rPr>
          <w:color w:val="545454"/>
          <w:spacing w:val="-18"/>
        </w:rPr>
        <w:t xml:space="preserve"> </w:t>
      </w:r>
      <w:r>
        <w:rPr>
          <w:color w:val="545454"/>
        </w:rPr>
        <w:t>to</w:t>
      </w:r>
      <w:r>
        <w:rPr>
          <w:color w:val="545454"/>
          <w:spacing w:val="-16"/>
        </w:rPr>
        <w:t xml:space="preserve"> </w:t>
      </w:r>
      <w:r>
        <w:rPr>
          <w:color w:val="545454"/>
        </w:rPr>
        <w:t>Michigan</w:t>
      </w:r>
      <w:r>
        <w:rPr>
          <w:color w:val="545454"/>
          <w:spacing w:val="-16"/>
        </w:rPr>
        <w:t xml:space="preserve"> </w:t>
      </w:r>
      <w:r>
        <w:rPr>
          <w:color w:val="545454"/>
        </w:rPr>
        <w:t>high</w:t>
      </w:r>
      <w:r>
        <w:rPr>
          <w:color w:val="545454"/>
          <w:spacing w:val="-24"/>
        </w:rPr>
        <w:t xml:space="preserve"> </w:t>
      </w:r>
      <w:r>
        <w:rPr>
          <w:color w:val="545454"/>
        </w:rPr>
        <w:t>school</w:t>
      </w:r>
      <w:r>
        <w:rPr>
          <w:color w:val="545454"/>
          <w:spacing w:val="-19"/>
        </w:rPr>
        <w:t xml:space="preserve"> </w:t>
      </w:r>
      <w:r>
        <w:rPr>
          <w:color w:val="545454"/>
        </w:rPr>
        <w:t>seniors</w:t>
      </w:r>
      <w:r>
        <w:rPr>
          <w:color w:val="545454"/>
          <w:spacing w:val="-21"/>
        </w:rPr>
        <w:t xml:space="preserve"> </w:t>
      </w:r>
      <w:r>
        <w:rPr>
          <w:color w:val="545454"/>
        </w:rPr>
        <w:t>who</w:t>
      </w:r>
      <w:r>
        <w:rPr>
          <w:color w:val="545454"/>
          <w:spacing w:val="-16"/>
        </w:rPr>
        <w:t xml:space="preserve"> </w:t>
      </w:r>
      <w:r>
        <w:rPr>
          <w:color w:val="545454"/>
        </w:rPr>
        <w:t>hold</w:t>
      </w:r>
      <w:r>
        <w:rPr>
          <w:color w:val="545454"/>
          <w:spacing w:val="-24"/>
        </w:rPr>
        <w:t xml:space="preserve"> </w:t>
      </w:r>
      <w:r>
        <w:rPr>
          <w:color w:val="545454"/>
        </w:rPr>
        <w:t>close</w:t>
      </w:r>
      <w:r>
        <w:rPr>
          <w:color w:val="545454"/>
          <w:spacing w:val="-21"/>
        </w:rPr>
        <w:t xml:space="preserve"> </w:t>
      </w:r>
      <w:r>
        <w:rPr>
          <w:color w:val="545454"/>
        </w:rPr>
        <w:t>to</w:t>
      </w:r>
      <w:r>
        <w:rPr>
          <w:color w:val="545454"/>
          <w:spacing w:val="-19"/>
        </w:rPr>
        <w:t xml:space="preserve"> </w:t>
      </w:r>
      <w:r>
        <w:rPr>
          <w:color w:val="545454"/>
        </w:rPr>
        <w:t>Mrs. Parks'</w:t>
      </w:r>
      <w:r>
        <w:rPr>
          <w:color w:val="545454"/>
        </w:rPr>
        <w:t xml:space="preserve"> ideals while demonstrating academic skills, community involvement</w:t>
      </w:r>
      <w:r>
        <w:rPr>
          <w:color w:val="545454"/>
          <w:spacing w:val="-15"/>
        </w:rPr>
        <w:t xml:space="preserve"> </w:t>
      </w:r>
      <w:r>
        <w:rPr>
          <w:color w:val="545454"/>
        </w:rPr>
        <w:t>and</w:t>
      </w:r>
      <w:r>
        <w:rPr>
          <w:color w:val="545454"/>
          <w:spacing w:val="-19"/>
        </w:rPr>
        <w:t xml:space="preserve"> </w:t>
      </w:r>
      <w:r>
        <w:rPr>
          <w:color w:val="545454"/>
        </w:rPr>
        <w:t>economic</w:t>
      </w:r>
      <w:r>
        <w:rPr>
          <w:color w:val="545454"/>
          <w:spacing w:val="-9"/>
        </w:rPr>
        <w:t xml:space="preserve"> </w:t>
      </w:r>
      <w:r>
        <w:rPr>
          <w:color w:val="545454"/>
        </w:rPr>
        <w:t>need.</w:t>
      </w:r>
      <w:r>
        <w:rPr>
          <w:color w:val="545454"/>
          <w:spacing w:val="-24"/>
        </w:rPr>
        <w:t xml:space="preserve"> </w:t>
      </w:r>
      <w:r>
        <w:rPr>
          <w:color w:val="545454"/>
        </w:rPr>
        <w:t>To</w:t>
      </w:r>
      <w:r>
        <w:rPr>
          <w:color w:val="545454"/>
          <w:spacing w:val="-19"/>
        </w:rPr>
        <w:t xml:space="preserve"> </w:t>
      </w:r>
      <w:r>
        <w:rPr>
          <w:color w:val="545454"/>
        </w:rPr>
        <w:t>qualify</w:t>
      </w:r>
      <w:r>
        <w:rPr>
          <w:color w:val="545454"/>
          <w:spacing w:val="-17"/>
        </w:rPr>
        <w:t xml:space="preserve"> </w:t>
      </w:r>
      <w:r>
        <w:rPr>
          <w:color w:val="545454"/>
        </w:rPr>
        <w:t>for</w:t>
      </w:r>
      <w:r>
        <w:rPr>
          <w:color w:val="545454"/>
          <w:spacing w:val="-17"/>
        </w:rPr>
        <w:t xml:space="preserve"> </w:t>
      </w:r>
      <w:r>
        <w:rPr>
          <w:color w:val="545454"/>
        </w:rPr>
        <w:t>the</w:t>
      </w:r>
      <w:r>
        <w:rPr>
          <w:color w:val="545454"/>
          <w:spacing w:val="-14"/>
        </w:rPr>
        <w:t xml:space="preserve"> </w:t>
      </w:r>
      <w:r>
        <w:rPr>
          <w:color w:val="545454"/>
        </w:rPr>
        <w:t>Rosa</w:t>
      </w:r>
      <w:r>
        <w:rPr>
          <w:color w:val="545454"/>
          <w:spacing w:val="-18"/>
        </w:rPr>
        <w:t xml:space="preserve"> </w:t>
      </w:r>
      <w:r>
        <w:rPr>
          <w:color w:val="545454"/>
          <w:sz w:val="16"/>
        </w:rPr>
        <w:t>L.</w:t>
      </w:r>
      <w:r>
        <w:rPr>
          <w:color w:val="545454"/>
          <w:spacing w:val="-23"/>
          <w:sz w:val="16"/>
        </w:rPr>
        <w:t xml:space="preserve"> </w:t>
      </w:r>
      <w:r>
        <w:rPr>
          <w:color w:val="545454"/>
        </w:rPr>
        <w:t>Parks Scholarship,</w:t>
      </w:r>
      <w:r>
        <w:rPr>
          <w:color w:val="545454"/>
          <w:spacing w:val="-18"/>
        </w:rPr>
        <w:t xml:space="preserve"> </w:t>
      </w:r>
      <w:r>
        <w:rPr>
          <w:color w:val="545454"/>
        </w:rPr>
        <w:t>applicants</w:t>
      </w:r>
      <w:r>
        <w:rPr>
          <w:color w:val="545454"/>
          <w:spacing w:val="-14"/>
        </w:rPr>
        <w:t xml:space="preserve"> </w:t>
      </w:r>
      <w:r>
        <w:rPr>
          <w:color w:val="545454"/>
        </w:rPr>
        <w:t>must</w:t>
      </w:r>
      <w:r>
        <w:rPr>
          <w:color w:val="545454"/>
          <w:spacing w:val="-20"/>
        </w:rPr>
        <w:t xml:space="preserve"> </w:t>
      </w:r>
      <w:r>
        <w:rPr>
          <w:color w:val="545454"/>
        </w:rPr>
        <w:t>be</w:t>
      </w:r>
      <w:r>
        <w:rPr>
          <w:color w:val="545454"/>
          <w:spacing w:val="-22"/>
        </w:rPr>
        <w:t xml:space="preserve"> </w:t>
      </w:r>
      <w:r>
        <w:rPr>
          <w:color w:val="545454"/>
        </w:rPr>
        <w:t>Michigan</w:t>
      </w:r>
      <w:r>
        <w:rPr>
          <w:color w:val="545454"/>
          <w:spacing w:val="-15"/>
        </w:rPr>
        <w:t xml:space="preserve"> </w:t>
      </w:r>
      <w:r>
        <w:rPr>
          <w:color w:val="545454"/>
        </w:rPr>
        <w:t>high</w:t>
      </w:r>
      <w:r>
        <w:rPr>
          <w:color w:val="545454"/>
          <w:spacing w:val="-24"/>
        </w:rPr>
        <w:t xml:space="preserve"> </w:t>
      </w:r>
      <w:r>
        <w:rPr>
          <w:color w:val="545454"/>
        </w:rPr>
        <w:t>school</w:t>
      </w:r>
      <w:r>
        <w:rPr>
          <w:color w:val="545454"/>
          <w:spacing w:val="-20"/>
        </w:rPr>
        <w:t xml:space="preserve"> </w:t>
      </w:r>
      <w:r>
        <w:rPr>
          <w:color w:val="545454"/>
        </w:rPr>
        <w:t>seniors</w:t>
      </w:r>
      <w:r>
        <w:rPr>
          <w:color w:val="545454"/>
          <w:spacing w:val="-22"/>
        </w:rPr>
        <w:t xml:space="preserve"> </w:t>
      </w:r>
      <w:r>
        <w:rPr>
          <w:color w:val="545454"/>
        </w:rPr>
        <w:t xml:space="preserve">with </w:t>
      </w:r>
      <w:r>
        <w:rPr>
          <w:color w:val="545454"/>
          <w:w w:val="95"/>
        </w:rPr>
        <w:t>GPAs</w:t>
      </w:r>
      <w:r>
        <w:rPr>
          <w:color w:val="545454"/>
          <w:spacing w:val="1"/>
          <w:w w:val="95"/>
        </w:rPr>
        <w:t xml:space="preserve"> </w:t>
      </w:r>
      <w:r>
        <w:rPr>
          <w:color w:val="545454"/>
          <w:w w:val="95"/>
        </w:rPr>
        <w:t>of</w:t>
      </w:r>
      <w:r>
        <w:rPr>
          <w:color w:val="545454"/>
          <w:spacing w:val="-7"/>
          <w:w w:val="95"/>
        </w:rPr>
        <w:t xml:space="preserve"> </w:t>
      </w:r>
      <w:r>
        <w:rPr>
          <w:rFonts w:ascii="Times New Roman"/>
          <w:color w:val="545454"/>
          <w:spacing w:val="-3"/>
          <w:w w:val="95"/>
          <w:sz w:val="16"/>
        </w:rPr>
        <w:t>2</w:t>
      </w:r>
      <w:r>
        <w:rPr>
          <w:rFonts w:ascii="Times New Roman"/>
          <w:color w:val="727272"/>
          <w:spacing w:val="-3"/>
          <w:w w:val="95"/>
          <w:sz w:val="16"/>
        </w:rPr>
        <w:t>.</w:t>
      </w:r>
      <w:r>
        <w:rPr>
          <w:rFonts w:ascii="Times New Roman"/>
          <w:color w:val="545454"/>
          <w:spacing w:val="-3"/>
          <w:w w:val="95"/>
          <w:sz w:val="16"/>
        </w:rPr>
        <w:t>5</w:t>
      </w:r>
      <w:r>
        <w:rPr>
          <w:rFonts w:ascii="Times New Roman"/>
          <w:color w:val="545454"/>
          <w:spacing w:val="-14"/>
          <w:w w:val="95"/>
          <w:sz w:val="16"/>
        </w:rPr>
        <w:t xml:space="preserve"> </w:t>
      </w:r>
      <w:r>
        <w:rPr>
          <w:color w:val="545454"/>
          <w:w w:val="95"/>
        </w:rPr>
        <w:t>or</w:t>
      </w:r>
      <w:r>
        <w:rPr>
          <w:color w:val="545454"/>
          <w:spacing w:val="-6"/>
          <w:w w:val="95"/>
        </w:rPr>
        <w:t xml:space="preserve"> </w:t>
      </w:r>
      <w:r>
        <w:rPr>
          <w:color w:val="545454"/>
          <w:w w:val="95"/>
        </w:rPr>
        <w:t>better</w:t>
      </w:r>
      <w:r>
        <w:rPr>
          <w:color w:val="727272"/>
          <w:w w:val="95"/>
        </w:rPr>
        <w:t>.</w:t>
      </w:r>
      <w:r>
        <w:rPr>
          <w:color w:val="727272"/>
          <w:spacing w:val="-18"/>
          <w:w w:val="95"/>
        </w:rPr>
        <w:t xml:space="preserve"> </w:t>
      </w:r>
      <w:r>
        <w:rPr>
          <w:color w:val="545454"/>
          <w:w w:val="95"/>
        </w:rPr>
        <w:t>Each</w:t>
      </w:r>
      <w:r>
        <w:rPr>
          <w:color w:val="545454"/>
          <w:spacing w:val="-8"/>
          <w:w w:val="95"/>
        </w:rPr>
        <w:t xml:space="preserve"> </w:t>
      </w:r>
      <w:r>
        <w:rPr>
          <w:color w:val="545454"/>
          <w:w w:val="95"/>
        </w:rPr>
        <w:t>scholarship</w:t>
      </w:r>
      <w:r>
        <w:rPr>
          <w:color w:val="545454"/>
          <w:spacing w:val="-14"/>
          <w:w w:val="95"/>
        </w:rPr>
        <w:t xml:space="preserve"> </w:t>
      </w:r>
      <w:r>
        <w:rPr>
          <w:color w:val="545454"/>
          <w:w w:val="95"/>
        </w:rPr>
        <w:t>is</w:t>
      </w:r>
      <w:r>
        <w:rPr>
          <w:color w:val="545454"/>
          <w:spacing w:val="-12"/>
          <w:w w:val="95"/>
        </w:rPr>
        <w:t xml:space="preserve"> </w:t>
      </w:r>
      <w:r>
        <w:rPr>
          <w:rFonts w:ascii="Times New Roman"/>
          <w:color w:val="545454"/>
          <w:w w:val="95"/>
          <w:sz w:val="16"/>
        </w:rPr>
        <w:t>$2,000,</w:t>
      </w:r>
      <w:r>
        <w:rPr>
          <w:rFonts w:ascii="Times New Roman"/>
          <w:color w:val="545454"/>
          <w:spacing w:val="2"/>
          <w:w w:val="95"/>
          <w:sz w:val="16"/>
        </w:rPr>
        <w:t xml:space="preserve"> </w:t>
      </w:r>
      <w:r>
        <w:rPr>
          <w:color w:val="545454"/>
          <w:w w:val="95"/>
        </w:rPr>
        <w:t>non-renewable</w:t>
      </w:r>
      <w:r>
        <w:rPr>
          <w:color w:val="545454"/>
          <w:spacing w:val="9"/>
          <w:w w:val="95"/>
        </w:rPr>
        <w:t xml:space="preserve"> </w:t>
      </w:r>
      <w:r>
        <w:rPr>
          <w:color w:val="545454"/>
          <w:w w:val="95"/>
        </w:rPr>
        <w:t xml:space="preserve">and </w:t>
      </w:r>
      <w:r>
        <w:rPr>
          <w:color w:val="545454"/>
        </w:rPr>
        <w:t>can</w:t>
      </w:r>
      <w:r>
        <w:rPr>
          <w:color w:val="545454"/>
          <w:spacing w:val="-26"/>
        </w:rPr>
        <w:t xml:space="preserve"> </w:t>
      </w:r>
      <w:r>
        <w:rPr>
          <w:color w:val="545454"/>
          <w:spacing w:val="-4"/>
        </w:rPr>
        <w:t>[</w:t>
      </w:r>
      <w:r>
        <w:rPr>
          <w:color w:val="727272"/>
          <w:spacing w:val="-4"/>
        </w:rPr>
        <w:t>...</w:t>
      </w:r>
      <w:r>
        <w:rPr>
          <w:color w:val="545454"/>
          <w:spacing w:val="-4"/>
        </w:rPr>
        <w:t>]</w:t>
      </w:r>
      <w:r>
        <w:rPr>
          <w:color w:val="545454"/>
          <w:spacing w:val="-24"/>
        </w:rPr>
        <w:t xml:space="preserve"> </w:t>
      </w:r>
      <w:r>
        <w:rPr>
          <w:color w:val="545454"/>
          <w:u w:val="single" w:color="000000"/>
        </w:rPr>
        <w:t>More</w:t>
      </w:r>
    </w:p>
    <w:p w:rsidR="00CF3DB2" w:rsidRDefault="007E700D">
      <w:pPr>
        <w:spacing w:before="119" w:line="215" w:lineRule="exact"/>
        <w:ind w:left="2526"/>
        <w:rPr>
          <w:rFonts w:ascii="Times New Roman" w:eastAsia="Times New Roman" w:hAnsi="Times New Roman" w:cs="Times New Roman"/>
          <w:sz w:val="19"/>
          <w:szCs w:val="19"/>
        </w:rPr>
      </w:pPr>
      <w:r>
        <w:rPr>
          <w:rFonts w:ascii="Times New Roman"/>
          <w:color w:val="545454"/>
          <w:w w:val="88"/>
          <w:sz w:val="16"/>
          <w:u w:val="single" w:color="000000"/>
        </w:rPr>
        <w:t>Rotar</w:t>
      </w:r>
      <w:r>
        <w:rPr>
          <w:rFonts w:ascii="Times New Roman"/>
          <w:color w:val="545454"/>
          <w:w w:val="89"/>
          <w:sz w:val="16"/>
          <w:u w:val="single" w:color="000000"/>
        </w:rPr>
        <w:t>y</w:t>
      </w:r>
      <w:r>
        <w:rPr>
          <w:rFonts w:ascii="Times New Roman"/>
          <w:color w:val="545454"/>
          <w:spacing w:val="6"/>
          <w:sz w:val="16"/>
          <w:u w:val="single" w:color="000000"/>
        </w:rPr>
        <w:t xml:space="preserve"> </w:t>
      </w:r>
      <w:r>
        <w:rPr>
          <w:rFonts w:ascii="Arial"/>
          <w:color w:val="727272"/>
          <w:w w:val="71"/>
          <w:sz w:val="19"/>
          <w:u w:val="single" w:color="000000"/>
        </w:rPr>
        <w:t>Club</w:t>
      </w:r>
      <w:r>
        <w:rPr>
          <w:rFonts w:ascii="Arial"/>
          <w:color w:val="727272"/>
          <w:spacing w:val="-25"/>
          <w:sz w:val="19"/>
          <w:u w:val="single" w:color="000000"/>
        </w:rPr>
        <w:t xml:space="preserve"> </w:t>
      </w:r>
      <w:r>
        <w:rPr>
          <w:rFonts w:ascii="Times New Roman"/>
          <w:color w:val="545454"/>
          <w:w w:val="94"/>
          <w:sz w:val="16"/>
          <w:u w:val="single" w:color="000000"/>
        </w:rPr>
        <w:t>of</w:t>
      </w:r>
      <w:r>
        <w:rPr>
          <w:rFonts w:ascii="Times New Roman"/>
          <w:color w:val="545454"/>
          <w:spacing w:val="8"/>
          <w:sz w:val="16"/>
          <w:u w:val="single" w:color="000000"/>
        </w:rPr>
        <w:t xml:space="preserve"> </w:t>
      </w:r>
      <w:r>
        <w:rPr>
          <w:rFonts w:ascii="Arial"/>
          <w:color w:val="545454"/>
          <w:w w:val="91"/>
          <w:sz w:val="15"/>
          <w:u w:val="single" w:color="000000"/>
        </w:rPr>
        <w:t>New</w:t>
      </w:r>
      <w:r>
        <w:rPr>
          <w:rFonts w:ascii="Arial"/>
          <w:color w:val="545454"/>
          <w:spacing w:val="5"/>
          <w:w w:val="91"/>
          <w:sz w:val="15"/>
          <w:u w:val="single" w:color="000000"/>
        </w:rPr>
        <w:t>a</w:t>
      </w:r>
      <w:r>
        <w:rPr>
          <w:rFonts w:ascii="Arial"/>
          <w:color w:val="727272"/>
          <w:w w:val="97"/>
          <w:sz w:val="15"/>
          <w:u w:val="single" w:color="000000"/>
        </w:rPr>
        <w:t>rk</w:t>
      </w:r>
      <w:r>
        <w:rPr>
          <w:rFonts w:ascii="Arial"/>
          <w:color w:val="727272"/>
          <w:spacing w:val="-8"/>
          <w:sz w:val="15"/>
          <w:u w:val="single" w:color="000000"/>
        </w:rPr>
        <w:t xml:space="preserve"> </w:t>
      </w:r>
      <w:r>
        <w:rPr>
          <w:rFonts w:ascii="Times New Roman"/>
          <w:color w:val="727272"/>
          <w:w w:val="75"/>
          <w:sz w:val="19"/>
          <w:u w:val="single" w:color="000000"/>
        </w:rPr>
        <w:t>S</w:t>
      </w:r>
      <w:r>
        <w:rPr>
          <w:rFonts w:ascii="Times New Roman"/>
          <w:color w:val="727272"/>
          <w:spacing w:val="-1"/>
          <w:w w:val="75"/>
          <w:sz w:val="19"/>
          <w:u w:val="single" w:color="000000"/>
        </w:rPr>
        <w:t>c</w:t>
      </w:r>
      <w:r>
        <w:rPr>
          <w:rFonts w:ascii="Times New Roman"/>
          <w:color w:val="545454"/>
          <w:spacing w:val="14"/>
          <w:w w:val="70"/>
          <w:sz w:val="19"/>
          <w:u w:val="single" w:color="000000"/>
        </w:rPr>
        <w:t>h</w:t>
      </w:r>
      <w:r>
        <w:rPr>
          <w:rFonts w:ascii="Times New Roman"/>
          <w:color w:val="727272"/>
          <w:spacing w:val="-2"/>
          <w:w w:val="97"/>
          <w:sz w:val="19"/>
          <w:u w:val="single" w:color="000000"/>
        </w:rPr>
        <w:t>o</w:t>
      </w:r>
      <w:r>
        <w:rPr>
          <w:rFonts w:ascii="Times New Roman"/>
          <w:color w:val="545454"/>
          <w:spacing w:val="11"/>
          <w:w w:val="41"/>
          <w:sz w:val="19"/>
          <w:u w:val="single" w:color="000000"/>
        </w:rPr>
        <w:t>l</w:t>
      </w:r>
      <w:r>
        <w:rPr>
          <w:rFonts w:ascii="Times New Roman"/>
          <w:color w:val="727272"/>
          <w:w w:val="70"/>
          <w:sz w:val="19"/>
          <w:u w:val="single" w:color="000000"/>
        </w:rPr>
        <w:t>,i</w:t>
      </w:r>
      <w:r>
        <w:rPr>
          <w:rFonts w:ascii="Times New Roman"/>
          <w:color w:val="545454"/>
          <w:w w:val="72"/>
          <w:sz w:val="19"/>
          <w:u w:val="single" w:color="000000"/>
        </w:rPr>
        <w:t>rshl</w:t>
      </w:r>
      <w:r>
        <w:rPr>
          <w:rFonts w:ascii="Times New Roman"/>
          <w:color w:val="727272"/>
          <w:w w:val="84"/>
          <w:sz w:val="19"/>
          <w:u w:val="single" w:color="000000"/>
        </w:rPr>
        <w:t>p</w:t>
      </w:r>
    </w:p>
    <w:p w:rsidR="00CF3DB2" w:rsidRDefault="007E700D">
      <w:pPr>
        <w:pStyle w:val="BodyText"/>
        <w:spacing w:line="180" w:lineRule="exact"/>
        <w:ind w:left="2517"/>
      </w:pPr>
      <w:r>
        <w:rPr>
          <w:color w:val="545454"/>
          <w:w w:val="95"/>
        </w:rPr>
        <w:t>Application Deadlines</w:t>
      </w:r>
      <w:r>
        <w:rPr>
          <w:color w:val="727272"/>
          <w:w w:val="95"/>
        </w:rPr>
        <w:t xml:space="preserve">: </w:t>
      </w:r>
      <w:r>
        <w:rPr>
          <w:color w:val="545454"/>
          <w:w w:val="95"/>
        </w:rPr>
        <w:t xml:space="preserve">May </w:t>
      </w:r>
      <w:r>
        <w:rPr>
          <w:rFonts w:ascii="Times New Roman"/>
          <w:color w:val="545454"/>
          <w:w w:val="95"/>
          <w:sz w:val="16"/>
        </w:rPr>
        <w:t>02,</w:t>
      </w:r>
      <w:r>
        <w:rPr>
          <w:rFonts w:ascii="Times New Roman"/>
          <w:color w:val="545454"/>
          <w:spacing w:val="-24"/>
          <w:w w:val="95"/>
          <w:sz w:val="16"/>
        </w:rPr>
        <w:t xml:space="preserve"> </w:t>
      </w:r>
      <w:r>
        <w:rPr>
          <w:color w:val="545454"/>
          <w:w w:val="95"/>
        </w:rPr>
        <w:t>Annually</w:t>
      </w:r>
    </w:p>
    <w:p w:rsidR="00CF3DB2" w:rsidRDefault="007E700D">
      <w:pPr>
        <w:pStyle w:val="BodyText"/>
        <w:spacing w:before="11" w:line="261" w:lineRule="auto"/>
        <w:ind w:left="2517" w:right="3162"/>
      </w:pPr>
      <w:r>
        <w:rPr>
          <w:color w:val="545454"/>
        </w:rPr>
        <w:t>The</w:t>
      </w:r>
      <w:r>
        <w:rPr>
          <w:color w:val="545454"/>
          <w:spacing w:val="-16"/>
        </w:rPr>
        <w:t xml:space="preserve"> </w:t>
      </w:r>
      <w:r>
        <w:rPr>
          <w:color w:val="545454"/>
        </w:rPr>
        <w:t>Rotary</w:t>
      </w:r>
      <w:r>
        <w:rPr>
          <w:color w:val="545454"/>
          <w:spacing w:val="-23"/>
        </w:rPr>
        <w:t xml:space="preserve"> </w:t>
      </w:r>
      <w:r>
        <w:rPr>
          <w:color w:val="545454"/>
        </w:rPr>
        <w:t>Club</w:t>
      </w:r>
      <w:r>
        <w:rPr>
          <w:color w:val="545454"/>
          <w:spacing w:val="-24"/>
        </w:rPr>
        <w:t xml:space="preserve"> </w:t>
      </w:r>
      <w:r>
        <w:rPr>
          <w:color w:val="545454"/>
        </w:rPr>
        <w:t>of</w:t>
      </w:r>
      <w:r>
        <w:rPr>
          <w:color w:val="545454"/>
          <w:spacing w:val="-16"/>
        </w:rPr>
        <w:t xml:space="preserve"> </w:t>
      </w:r>
      <w:r>
        <w:rPr>
          <w:color w:val="545454"/>
        </w:rPr>
        <w:t>Newark</w:t>
      </w:r>
      <w:r>
        <w:rPr>
          <w:color w:val="545454"/>
          <w:spacing w:val="-17"/>
        </w:rPr>
        <w:t xml:space="preserve"> </w:t>
      </w:r>
      <w:r>
        <w:rPr>
          <w:color w:val="545454"/>
        </w:rPr>
        <w:t>Scholarship</w:t>
      </w:r>
      <w:r>
        <w:rPr>
          <w:color w:val="545454"/>
          <w:spacing w:val="-12"/>
        </w:rPr>
        <w:t xml:space="preserve"> </w:t>
      </w:r>
      <w:r>
        <w:rPr>
          <w:color w:val="545454"/>
        </w:rPr>
        <w:t>is</w:t>
      </w:r>
      <w:r>
        <w:rPr>
          <w:color w:val="545454"/>
          <w:spacing w:val="-24"/>
        </w:rPr>
        <w:t xml:space="preserve"> </w:t>
      </w:r>
      <w:r>
        <w:rPr>
          <w:color w:val="545454"/>
        </w:rPr>
        <w:t>for</w:t>
      </w:r>
      <w:r>
        <w:rPr>
          <w:color w:val="545454"/>
          <w:spacing w:val="-20"/>
        </w:rPr>
        <w:t xml:space="preserve"> </w:t>
      </w:r>
      <w:r>
        <w:rPr>
          <w:color w:val="545454"/>
        </w:rPr>
        <w:t>tuition</w:t>
      </w:r>
      <w:r>
        <w:rPr>
          <w:color w:val="545454"/>
          <w:spacing w:val="-19"/>
        </w:rPr>
        <w:t xml:space="preserve"> </w:t>
      </w:r>
      <w:r>
        <w:rPr>
          <w:color w:val="545454"/>
        </w:rPr>
        <w:t>purposes</w:t>
      </w:r>
      <w:r>
        <w:rPr>
          <w:color w:val="545454"/>
          <w:spacing w:val="-20"/>
        </w:rPr>
        <w:t xml:space="preserve"> </w:t>
      </w:r>
      <w:r>
        <w:rPr>
          <w:color w:val="545454"/>
        </w:rPr>
        <w:t>for</w:t>
      </w:r>
      <w:r>
        <w:rPr>
          <w:color w:val="545454"/>
          <w:spacing w:val="-20"/>
        </w:rPr>
        <w:t xml:space="preserve"> </w:t>
      </w:r>
      <w:r>
        <w:rPr>
          <w:color w:val="545454"/>
        </w:rPr>
        <w:t xml:space="preserve">the </w:t>
      </w:r>
      <w:r>
        <w:rPr>
          <w:color w:val="545454"/>
        </w:rPr>
        <w:t xml:space="preserve">freshman year payable in two equal installments directly to the college/university of the student's </w:t>
      </w:r>
      <w:r>
        <w:rPr>
          <w:color w:val="545454"/>
          <w:spacing w:val="2"/>
        </w:rPr>
        <w:t>choice</w:t>
      </w:r>
      <w:r>
        <w:rPr>
          <w:color w:val="727272"/>
          <w:spacing w:val="2"/>
        </w:rPr>
        <w:t>.</w:t>
      </w:r>
      <w:r>
        <w:rPr>
          <w:color w:val="545454"/>
          <w:spacing w:val="2"/>
        </w:rPr>
        <w:t xml:space="preserve">The </w:t>
      </w:r>
      <w:r>
        <w:rPr>
          <w:color w:val="545454"/>
        </w:rPr>
        <w:t xml:space="preserve">scholarship will be presented after high school graduation to students who show </w:t>
      </w:r>
      <w:r>
        <w:rPr>
          <w:color w:val="545454"/>
          <w:w w:val="95"/>
        </w:rPr>
        <w:t>exceptional</w:t>
      </w:r>
      <w:r>
        <w:rPr>
          <w:color w:val="545454"/>
          <w:spacing w:val="-10"/>
          <w:w w:val="95"/>
        </w:rPr>
        <w:t xml:space="preserve"> </w:t>
      </w:r>
      <w:r>
        <w:rPr>
          <w:color w:val="545454"/>
          <w:w w:val="95"/>
        </w:rPr>
        <w:t>character</w:t>
      </w:r>
      <w:r>
        <w:rPr>
          <w:color w:val="545454"/>
          <w:spacing w:val="-5"/>
          <w:w w:val="95"/>
        </w:rPr>
        <w:t xml:space="preserve"> </w:t>
      </w:r>
      <w:r>
        <w:rPr>
          <w:color w:val="545454"/>
          <w:w w:val="95"/>
        </w:rPr>
        <w:t>and</w:t>
      </w:r>
      <w:r>
        <w:rPr>
          <w:color w:val="545454"/>
          <w:spacing w:val="-15"/>
          <w:w w:val="95"/>
        </w:rPr>
        <w:t xml:space="preserve"> </w:t>
      </w:r>
      <w:r>
        <w:rPr>
          <w:color w:val="545454"/>
          <w:w w:val="95"/>
        </w:rPr>
        <w:t>qualify</w:t>
      </w:r>
      <w:r>
        <w:rPr>
          <w:color w:val="545454"/>
          <w:spacing w:val="-7"/>
          <w:w w:val="95"/>
        </w:rPr>
        <w:t xml:space="preserve"> </w:t>
      </w:r>
      <w:r>
        <w:rPr>
          <w:color w:val="545454"/>
          <w:w w:val="95"/>
        </w:rPr>
        <w:t>as</w:t>
      </w:r>
      <w:r>
        <w:rPr>
          <w:color w:val="545454"/>
          <w:spacing w:val="-24"/>
          <w:w w:val="95"/>
        </w:rPr>
        <w:t xml:space="preserve"> </w:t>
      </w:r>
      <w:r>
        <w:rPr>
          <w:color w:val="545454"/>
          <w:w w:val="95"/>
        </w:rPr>
        <w:t>judged</w:t>
      </w:r>
      <w:r>
        <w:rPr>
          <w:color w:val="545454"/>
          <w:spacing w:val="-2"/>
          <w:w w:val="95"/>
        </w:rPr>
        <w:t xml:space="preserve"> </w:t>
      </w:r>
      <w:r>
        <w:rPr>
          <w:color w:val="545454"/>
          <w:w w:val="95"/>
        </w:rPr>
        <w:t>by</w:t>
      </w:r>
      <w:r>
        <w:rPr>
          <w:color w:val="545454"/>
          <w:spacing w:val="-17"/>
          <w:w w:val="95"/>
        </w:rPr>
        <w:t xml:space="preserve"> </w:t>
      </w:r>
      <w:r>
        <w:rPr>
          <w:color w:val="545454"/>
          <w:w w:val="95"/>
        </w:rPr>
        <w:t>grades,</w:t>
      </w:r>
      <w:r>
        <w:rPr>
          <w:color w:val="545454"/>
          <w:spacing w:val="-5"/>
          <w:w w:val="95"/>
        </w:rPr>
        <w:t xml:space="preserve"> </w:t>
      </w:r>
      <w:r>
        <w:rPr>
          <w:color w:val="545454"/>
          <w:w w:val="95"/>
        </w:rPr>
        <w:t>class</w:t>
      </w:r>
      <w:r>
        <w:rPr>
          <w:color w:val="545454"/>
          <w:spacing w:val="-3"/>
          <w:w w:val="95"/>
        </w:rPr>
        <w:t xml:space="preserve"> </w:t>
      </w:r>
      <w:r>
        <w:rPr>
          <w:color w:val="545454"/>
          <w:w w:val="95"/>
        </w:rPr>
        <w:t>rank</w:t>
      </w:r>
      <w:r>
        <w:rPr>
          <w:color w:val="545454"/>
          <w:w w:val="95"/>
        </w:rPr>
        <w:t>,</w:t>
      </w:r>
      <w:r>
        <w:rPr>
          <w:color w:val="545454"/>
          <w:spacing w:val="-15"/>
          <w:w w:val="95"/>
        </w:rPr>
        <w:t xml:space="preserve"> </w:t>
      </w:r>
      <w:r>
        <w:rPr>
          <w:color w:val="545454"/>
          <w:w w:val="95"/>
        </w:rPr>
        <w:t>SAT scores,</w:t>
      </w:r>
      <w:r>
        <w:rPr>
          <w:color w:val="545454"/>
          <w:spacing w:val="-9"/>
          <w:w w:val="95"/>
        </w:rPr>
        <w:t xml:space="preserve"> </w:t>
      </w:r>
      <w:r>
        <w:rPr>
          <w:color w:val="545454"/>
          <w:w w:val="95"/>
        </w:rPr>
        <w:t>community</w:t>
      </w:r>
      <w:r>
        <w:rPr>
          <w:color w:val="545454"/>
          <w:spacing w:val="-7"/>
          <w:w w:val="95"/>
        </w:rPr>
        <w:t xml:space="preserve"> </w:t>
      </w:r>
      <w:r>
        <w:rPr>
          <w:color w:val="545454"/>
          <w:w w:val="95"/>
        </w:rPr>
        <w:t>and</w:t>
      </w:r>
      <w:r>
        <w:rPr>
          <w:color w:val="545454"/>
          <w:spacing w:val="-13"/>
          <w:w w:val="95"/>
        </w:rPr>
        <w:t xml:space="preserve"> </w:t>
      </w:r>
      <w:r>
        <w:rPr>
          <w:color w:val="545454"/>
          <w:w w:val="95"/>
        </w:rPr>
        <w:t>school</w:t>
      </w:r>
      <w:r>
        <w:rPr>
          <w:color w:val="545454"/>
          <w:spacing w:val="-14"/>
          <w:w w:val="95"/>
        </w:rPr>
        <w:t xml:space="preserve"> </w:t>
      </w:r>
      <w:r>
        <w:rPr>
          <w:color w:val="545454"/>
          <w:w w:val="95"/>
        </w:rPr>
        <w:t>service,</w:t>
      </w:r>
      <w:r>
        <w:rPr>
          <w:color w:val="545454"/>
          <w:spacing w:val="-10"/>
          <w:w w:val="95"/>
        </w:rPr>
        <w:t xml:space="preserve"> </w:t>
      </w:r>
      <w:r>
        <w:rPr>
          <w:color w:val="545454"/>
          <w:w w:val="95"/>
        </w:rPr>
        <w:t>extracurricular activities,</w:t>
      </w:r>
      <w:r>
        <w:rPr>
          <w:color w:val="545454"/>
          <w:spacing w:val="-9"/>
          <w:w w:val="95"/>
        </w:rPr>
        <w:t xml:space="preserve"> </w:t>
      </w:r>
      <w:r>
        <w:rPr>
          <w:color w:val="545454"/>
          <w:spacing w:val="-5"/>
          <w:w w:val="95"/>
        </w:rPr>
        <w:t>[...]</w:t>
      </w:r>
    </w:p>
    <w:p w:rsidR="00CF3DB2" w:rsidRDefault="007E700D">
      <w:pPr>
        <w:pStyle w:val="BodyText"/>
        <w:spacing w:before="3"/>
        <w:ind w:left="2531"/>
      </w:pPr>
      <w:r>
        <w:rPr>
          <w:color w:val="545454"/>
          <w:u w:val="single" w:color="000000"/>
        </w:rPr>
        <w:t>More</w:t>
      </w:r>
    </w:p>
    <w:p w:rsidR="00CF3DB2" w:rsidRDefault="007E700D">
      <w:pPr>
        <w:spacing w:before="108" w:line="228" w:lineRule="auto"/>
        <w:ind w:left="2526" w:right="4614" w:firstLine="4"/>
        <w:rPr>
          <w:rFonts w:ascii="Arial" w:eastAsia="Arial" w:hAnsi="Arial" w:cs="Arial"/>
          <w:sz w:val="15"/>
          <w:szCs w:val="15"/>
        </w:rPr>
      </w:pPr>
      <w:r>
        <w:rPr>
          <w:rFonts w:ascii="Arial"/>
          <w:color w:val="545454"/>
          <w:spacing w:val="-3"/>
          <w:w w:val="80"/>
          <w:sz w:val="19"/>
          <w:u w:val="single" w:color="000000"/>
        </w:rPr>
        <w:t>p</w:t>
      </w:r>
      <w:r>
        <w:rPr>
          <w:rFonts w:ascii="Arial"/>
          <w:color w:val="727272"/>
          <w:spacing w:val="-3"/>
          <w:w w:val="80"/>
          <w:sz w:val="19"/>
          <w:u w:val="single" w:color="000000"/>
        </w:rPr>
        <w:t>a</w:t>
      </w:r>
      <w:r>
        <w:rPr>
          <w:rFonts w:ascii="Arial"/>
          <w:color w:val="3B3B3B"/>
          <w:spacing w:val="-3"/>
          <w:w w:val="80"/>
          <w:sz w:val="19"/>
          <w:u w:val="single" w:color="000000"/>
        </w:rPr>
        <w:t>i</w:t>
      </w:r>
      <w:r>
        <w:rPr>
          <w:rFonts w:ascii="Arial"/>
          <w:color w:val="727272"/>
          <w:spacing w:val="-3"/>
          <w:w w:val="80"/>
          <w:sz w:val="19"/>
          <w:u w:val="single" w:color="000000"/>
        </w:rPr>
        <w:t>o</w:t>
      </w:r>
      <w:r>
        <w:rPr>
          <w:rFonts w:ascii="Arial"/>
          <w:color w:val="727272"/>
          <w:spacing w:val="-27"/>
          <w:w w:val="80"/>
          <w:sz w:val="19"/>
          <w:u w:val="single" w:color="000000"/>
        </w:rPr>
        <w:t xml:space="preserve"> </w:t>
      </w:r>
      <w:r>
        <w:rPr>
          <w:rFonts w:ascii="Arial"/>
          <w:color w:val="727272"/>
          <w:spacing w:val="2"/>
          <w:w w:val="80"/>
          <w:sz w:val="19"/>
          <w:u w:val="single" w:color="000000"/>
        </w:rPr>
        <w:t>A</w:t>
      </w:r>
      <w:r>
        <w:rPr>
          <w:rFonts w:ascii="Arial"/>
          <w:color w:val="545454"/>
          <w:spacing w:val="2"/>
          <w:w w:val="80"/>
          <w:sz w:val="19"/>
          <w:u w:val="single" w:color="000000"/>
        </w:rPr>
        <w:t>l</w:t>
      </w:r>
      <w:r>
        <w:rPr>
          <w:rFonts w:ascii="Arial"/>
          <w:color w:val="727272"/>
          <w:spacing w:val="2"/>
          <w:w w:val="80"/>
          <w:sz w:val="19"/>
          <w:u w:val="single" w:color="000000"/>
        </w:rPr>
        <w:t>to</w:t>
      </w:r>
      <w:r>
        <w:rPr>
          <w:rFonts w:ascii="Arial"/>
          <w:color w:val="727272"/>
          <w:spacing w:val="-25"/>
          <w:w w:val="80"/>
          <w:sz w:val="19"/>
          <w:u w:val="single" w:color="000000"/>
        </w:rPr>
        <w:t xml:space="preserve"> </w:t>
      </w:r>
      <w:r>
        <w:rPr>
          <w:rFonts w:ascii="Times New Roman"/>
          <w:color w:val="727272"/>
          <w:w w:val="80"/>
          <w:sz w:val="23"/>
          <w:u w:val="single" w:color="000000"/>
        </w:rPr>
        <w:t>Rorarv</w:t>
      </w:r>
      <w:r>
        <w:rPr>
          <w:rFonts w:ascii="Times New Roman"/>
          <w:color w:val="727272"/>
          <w:spacing w:val="-26"/>
          <w:w w:val="80"/>
          <w:sz w:val="23"/>
          <w:u w:val="single" w:color="000000"/>
        </w:rPr>
        <w:t xml:space="preserve"> </w:t>
      </w:r>
      <w:r>
        <w:rPr>
          <w:rFonts w:ascii="Arial"/>
          <w:color w:val="727272"/>
          <w:w w:val="80"/>
          <w:sz w:val="19"/>
          <w:u w:val="single" w:color="000000"/>
        </w:rPr>
        <w:t>c</w:t>
      </w:r>
      <w:r>
        <w:rPr>
          <w:rFonts w:ascii="Arial"/>
          <w:color w:val="545454"/>
          <w:w w:val="80"/>
          <w:sz w:val="19"/>
          <w:u w:val="single" w:color="000000"/>
        </w:rPr>
        <w:t>tu</w:t>
      </w:r>
      <w:r>
        <w:rPr>
          <w:rFonts w:ascii="Arial"/>
          <w:color w:val="727272"/>
          <w:w w:val="80"/>
          <w:sz w:val="19"/>
          <w:u w:val="single" w:color="000000"/>
        </w:rPr>
        <w:t>h</w:t>
      </w:r>
      <w:r>
        <w:rPr>
          <w:rFonts w:ascii="Arial"/>
          <w:color w:val="727272"/>
          <w:spacing w:val="-31"/>
          <w:w w:val="80"/>
          <w:sz w:val="19"/>
          <w:u w:val="single" w:color="000000"/>
        </w:rPr>
        <w:t xml:space="preserve"> </w:t>
      </w:r>
      <w:r>
        <w:rPr>
          <w:rFonts w:ascii="Arial"/>
          <w:color w:val="545454"/>
          <w:w w:val="80"/>
          <w:sz w:val="15"/>
          <w:u w:val="single" w:color="000000"/>
        </w:rPr>
        <w:t>V</w:t>
      </w:r>
      <w:r>
        <w:rPr>
          <w:rFonts w:ascii="Arial"/>
          <w:color w:val="727272"/>
          <w:w w:val="80"/>
          <w:sz w:val="15"/>
          <w:u w:val="single" w:color="000000"/>
        </w:rPr>
        <w:t>ocatio</w:t>
      </w:r>
      <w:r>
        <w:rPr>
          <w:rFonts w:ascii="Arial"/>
          <w:color w:val="545454"/>
          <w:w w:val="80"/>
          <w:sz w:val="15"/>
          <w:u w:val="single" w:color="000000"/>
        </w:rPr>
        <w:t>n</w:t>
      </w:r>
      <w:r>
        <w:rPr>
          <w:rFonts w:ascii="Arial"/>
          <w:color w:val="727272"/>
          <w:w w:val="80"/>
          <w:sz w:val="15"/>
          <w:u w:val="single" w:color="000000"/>
        </w:rPr>
        <w:t>a</w:t>
      </w:r>
      <w:r>
        <w:rPr>
          <w:rFonts w:ascii="Arial"/>
          <w:color w:val="545454"/>
          <w:w w:val="80"/>
          <w:sz w:val="15"/>
          <w:u w:val="single" w:color="000000"/>
        </w:rPr>
        <w:t>l</w:t>
      </w:r>
      <w:r>
        <w:rPr>
          <w:rFonts w:ascii="Arial"/>
          <w:color w:val="545454"/>
          <w:spacing w:val="-9"/>
          <w:w w:val="80"/>
          <w:sz w:val="15"/>
          <w:u w:val="single" w:color="000000"/>
        </w:rPr>
        <w:t xml:space="preserve"> </w:t>
      </w:r>
      <w:r>
        <w:rPr>
          <w:rFonts w:ascii="Arial"/>
          <w:color w:val="727272"/>
          <w:w w:val="80"/>
          <w:sz w:val="19"/>
          <w:u w:val="single" w:color="000000"/>
        </w:rPr>
        <w:t>Sc</w:t>
      </w:r>
      <w:r>
        <w:rPr>
          <w:rFonts w:ascii="Arial"/>
          <w:color w:val="545454"/>
          <w:w w:val="80"/>
          <w:sz w:val="19"/>
          <w:u w:val="single" w:color="000000"/>
        </w:rPr>
        <w:t>h</w:t>
      </w:r>
      <w:r>
        <w:rPr>
          <w:rFonts w:ascii="Arial"/>
          <w:color w:val="727272"/>
          <w:w w:val="80"/>
          <w:sz w:val="19"/>
          <w:u w:val="single" w:color="000000"/>
        </w:rPr>
        <w:t>o</w:t>
      </w:r>
      <w:r>
        <w:rPr>
          <w:rFonts w:ascii="Arial"/>
          <w:color w:val="545454"/>
          <w:w w:val="80"/>
          <w:sz w:val="19"/>
          <w:u w:val="single" w:color="000000"/>
        </w:rPr>
        <w:t>l</w:t>
      </w:r>
      <w:r>
        <w:rPr>
          <w:rFonts w:ascii="Arial"/>
          <w:color w:val="727272"/>
          <w:w w:val="80"/>
          <w:sz w:val="19"/>
          <w:u w:val="single" w:color="000000"/>
        </w:rPr>
        <w:t xml:space="preserve">arships </w:t>
      </w:r>
      <w:r>
        <w:rPr>
          <w:rFonts w:ascii="Arial"/>
          <w:color w:val="545454"/>
          <w:w w:val="95"/>
          <w:sz w:val="15"/>
        </w:rPr>
        <w:t>Application  Deadlines</w:t>
      </w:r>
      <w:r>
        <w:rPr>
          <w:rFonts w:ascii="Arial"/>
          <w:color w:val="727272"/>
          <w:w w:val="95"/>
          <w:sz w:val="15"/>
        </w:rPr>
        <w:t xml:space="preserve">: </w:t>
      </w:r>
      <w:r>
        <w:rPr>
          <w:rFonts w:ascii="Arial"/>
          <w:color w:val="545454"/>
          <w:w w:val="95"/>
          <w:sz w:val="15"/>
        </w:rPr>
        <w:t>February</w:t>
      </w:r>
      <w:r>
        <w:rPr>
          <w:rFonts w:ascii="Arial"/>
          <w:color w:val="545454"/>
          <w:spacing w:val="-9"/>
          <w:w w:val="95"/>
          <w:sz w:val="15"/>
        </w:rPr>
        <w:t xml:space="preserve"> </w:t>
      </w:r>
      <w:r>
        <w:rPr>
          <w:rFonts w:ascii="Arial"/>
          <w:color w:val="545454"/>
          <w:spacing w:val="-4"/>
          <w:w w:val="95"/>
          <w:sz w:val="15"/>
        </w:rPr>
        <w:t>14</w:t>
      </w:r>
      <w:r>
        <w:rPr>
          <w:rFonts w:ascii="Arial"/>
          <w:color w:val="727272"/>
          <w:spacing w:val="-4"/>
          <w:w w:val="95"/>
          <w:sz w:val="15"/>
        </w:rPr>
        <w:t>,</w:t>
      </w:r>
      <w:r>
        <w:rPr>
          <w:rFonts w:ascii="Arial"/>
          <w:color w:val="545454"/>
          <w:spacing w:val="-4"/>
          <w:w w:val="95"/>
          <w:sz w:val="15"/>
        </w:rPr>
        <w:t>Annually</w:t>
      </w:r>
    </w:p>
    <w:p w:rsidR="00CF3DB2" w:rsidRDefault="007E700D">
      <w:pPr>
        <w:pStyle w:val="BodyText"/>
        <w:spacing w:before="20" w:line="268" w:lineRule="auto"/>
        <w:ind w:left="2526" w:right="3158" w:hanging="5"/>
      </w:pPr>
      <w:r>
        <w:rPr>
          <w:color w:val="545454"/>
        </w:rPr>
        <w:t>The Rotary Club of Palo Alto Vocational Scholarships for the upcoming</w:t>
      </w:r>
      <w:r>
        <w:rPr>
          <w:color w:val="545454"/>
          <w:spacing w:val="-23"/>
        </w:rPr>
        <w:t xml:space="preserve"> </w:t>
      </w:r>
      <w:r>
        <w:rPr>
          <w:color w:val="545454"/>
        </w:rPr>
        <w:t>school</w:t>
      </w:r>
      <w:r>
        <w:rPr>
          <w:color w:val="545454"/>
          <w:spacing w:val="-26"/>
        </w:rPr>
        <w:t xml:space="preserve"> </w:t>
      </w:r>
      <w:r>
        <w:rPr>
          <w:color w:val="545454"/>
        </w:rPr>
        <w:t>year</w:t>
      </w:r>
      <w:r>
        <w:rPr>
          <w:color w:val="545454"/>
          <w:spacing w:val="-18"/>
        </w:rPr>
        <w:t xml:space="preserve"> </w:t>
      </w:r>
      <w:r>
        <w:rPr>
          <w:color w:val="545454"/>
        </w:rPr>
        <w:t>are</w:t>
      </w:r>
      <w:r>
        <w:rPr>
          <w:color w:val="545454"/>
          <w:spacing w:val="-22"/>
        </w:rPr>
        <w:t xml:space="preserve"> </w:t>
      </w:r>
      <w:r>
        <w:rPr>
          <w:color w:val="545454"/>
        </w:rPr>
        <w:t>intended</w:t>
      </w:r>
      <w:r>
        <w:rPr>
          <w:color w:val="545454"/>
          <w:spacing w:val="-25"/>
        </w:rPr>
        <w:t xml:space="preserve"> </w:t>
      </w:r>
      <w:r>
        <w:rPr>
          <w:color w:val="545454"/>
        </w:rPr>
        <w:t>to</w:t>
      </w:r>
      <w:r>
        <w:rPr>
          <w:color w:val="545454"/>
          <w:spacing w:val="-23"/>
        </w:rPr>
        <w:t xml:space="preserve"> </w:t>
      </w:r>
      <w:r>
        <w:rPr>
          <w:color w:val="545454"/>
        </w:rPr>
        <w:t>provide</w:t>
      </w:r>
      <w:r>
        <w:rPr>
          <w:color w:val="545454"/>
          <w:spacing w:val="-21"/>
        </w:rPr>
        <w:t xml:space="preserve"> </w:t>
      </w:r>
      <w:r>
        <w:rPr>
          <w:color w:val="545454"/>
        </w:rPr>
        <w:t>financial</w:t>
      </w:r>
      <w:r>
        <w:rPr>
          <w:color w:val="545454"/>
          <w:spacing w:val="-19"/>
        </w:rPr>
        <w:t xml:space="preserve"> </w:t>
      </w:r>
      <w:r>
        <w:rPr>
          <w:color w:val="545454"/>
        </w:rPr>
        <w:t>assistance</w:t>
      </w:r>
      <w:r>
        <w:rPr>
          <w:color w:val="545454"/>
          <w:spacing w:val="-19"/>
        </w:rPr>
        <w:t xml:space="preserve"> </w:t>
      </w:r>
      <w:r>
        <w:rPr>
          <w:color w:val="545454"/>
        </w:rPr>
        <w:t>to students</w:t>
      </w:r>
      <w:r>
        <w:rPr>
          <w:color w:val="545454"/>
          <w:spacing w:val="-9"/>
        </w:rPr>
        <w:t xml:space="preserve"> </w:t>
      </w:r>
      <w:r>
        <w:rPr>
          <w:color w:val="545454"/>
        </w:rPr>
        <w:t>who</w:t>
      </w:r>
      <w:r>
        <w:rPr>
          <w:color w:val="545454"/>
          <w:spacing w:val="-14"/>
        </w:rPr>
        <w:t xml:space="preserve"> </w:t>
      </w:r>
      <w:r>
        <w:rPr>
          <w:color w:val="545454"/>
        </w:rPr>
        <w:t>wish</w:t>
      </w:r>
      <w:r>
        <w:rPr>
          <w:color w:val="545454"/>
          <w:spacing w:val="-13"/>
        </w:rPr>
        <w:t xml:space="preserve"> </w:t>
      </w:r>
      <w:r>
        <w:rPr>
          <w:color w:val="545454"/>
        </w:rPr>
        <w:t>to</w:t>
      </w:r>
      <w:r>
        <w:rPr>
          <w:color w:val="545454"/>
          <w:spacing w:val="-15"/>
        </w:rPr>
        <w:t xml:space="preserve"> </w:t>
      </w:r>
      <w:r>
        <w:rPr>
          <w:color w:val="545454"/>
        </w:rPr>
        <w:t>enroll</w:t>
      </w:r>
      <w:r>
        <w:rPr>
          <w:color w:val="545454"/>
          <w:spacing w:val="-13"/>
        </w:rPr>
        <w:t xml:space="preserve"> </w:t>
      </w:r>
      <w:r>
        <w:rPr>
          <w:color w:val="545454"/>
        </w:rPr>
        <w:t>in</w:t>
      </w:r>
      <w:r>
        <w:rPr>
          <w:color w:val="545454"/>
          <w:spacing w:val="-20"/>
        </w:rPr>
        <w:t xml:space="preserve"> </w:t>
      </w:r>
      <w:r>
        <w:rPr>
          <w:color w:val="545454"/>
        </w:rPr>
        <w:t>an</w:t>
      </w:r>
      <w:r>
        <w:rPr>
          <w:color w:val="545454"/>
          <w:spacing w:val="-12"/>
        </w:rPr>
        <w:t xml:space="preserve"> </w:t>
      </w:r>
      <w:r>
        <w:rPr>
          <w:color w:val="545454"/>
        </w:rPr>
        <w:t>accredited</w:t>
      </w:r>
      <w:r>
        <w:rPr>
          <w:color w:val="545454"/>
          <w:spacing w:val="-13"/>
        </w:rPr>
        <w:t xml:space="preserve"> </w:t>
      </w:r>
      <w:r>
        <w:rPr>
          <w:color w:val="545454"/>
        </w:rPr>
        <w:t>vocational</w:t>
      </w:r>
      <w:r>
        <w:rPr>
          <w:color w:val="545454"/>
          <w:spacing w:val="-9"/>
        </w:rPr>
        <w:t xml:space="preserve"> </w:t>
      </w:r>
      <w:r>
        <w:rPr>
          <w:color w:val="545454"/>
        </w:rPr>
        <w:t>program</w:t>
      </w:r>
      <w:r>
        <w:rPr>
          <w:color w:val="545454"/>
          <w:spacing w:val="-9"/>
        </w:rPr>
        <w:t xml:space="preserve"> </w:t>
      </w:r>
      <w:r>
        <w:rPr>
          <w:color w:val="545454"/>
        </w:rPr>
        <w:t>at regional</w:t>
      </w:r>
      <w:r>
        <w:rPr>
          <w:color w:val="545454"/>
          <w:spacing w:val="-21"/>
        </w:rPr>
        <w:t xml:space="preserve"> </w:t>
      </w:r>
      <w:r>
        <w:rPr>
          <w:color w:val="545454"/>
        </w:rPr>
        <w:t>schools,</w:t>
      </w:r>
      <w:r>
        <w:rPr>
          <w:color w:val="545454"/>
          <w:spacing w:val="-19"/>
        </w:rPr>
        <w:t xml:space="preserve"> </w:t>
      </w:r>
      <w:r>
        <w:rPr>
          <w:color w:val="545454"/>
        </w:rPr>
        <w:t>such</w:t>
      </w:r>
      <w:r>
        <w:rPr>
          <w:color w:val="545454"/>
          <w:spacing w:val="-18"/>
        </w:rPr>
        <w:t xml:space="preserve"> </w:t>
      </w:r>
      <w:r>
        <w:rPr>
          <w:color w:val="545454"/>
        </w:rPr>
        <w:t>as</w:t>
      </w:r>
      <w:r>
        <w:rPr>
          <w:color w:val="545454"/>
          <w:spacing w:val="-21"/>
        </w:rPr>
        <w:t xml:space="preserve"> </w:t>
      </w:r>
      <w:r>
        <w:rPr>
          <w:color w:val="545454"/>
        </w:rPr>
        <w:t>the</w:t>
      </w:r>
      <w:r>
        <w:rPr>
          <w:color w:val="545454"/>
          <w:spacing w:val="-21"/>
        </w:rPr>
        <w:t xml:space="preserve"> </w:t>
      </w:r>
      <w:r>
        <w:rPr>
          <w:color w:val="545454"/>
        </w:rPr>
        <w:t>community</w:t>
      </w:r>
      <w:r>
        <w:rPr>
          <w:color w:val="545454"/>
          <w:spacing w:val="-15"/>
        </w:rPr>
        <w:t xml:space="preserve"> </w:t>
      </w:r>
      <w:r>
        <w:rPr>
          <w:color w:val="545454"/>
        </w:rPr>
        <w:t>colleges</w:t>
      </w:r>
      <w:r>
        <w:rPr>
          <w:color w:val="545454"/>
          <w:spacing w:val="-18"/>
        </w:rPr>
        <w:t xml:space="preserve"> </w:t>
      </w:r>
      <w:r>
        <w:rPr>
          <w:color w:val="545454"/>
        </w:rPr>
        <w:t>in</w:t>
      </w:r>
      <w:r>
        <w:rPr>
          <w:color w:val="545454"/>
          <w:spacing w:val="-25"/>
        </w:rPr>
        <w:t xml:space="preserve"> </w:t>
      </w:r>
      <w:r>
        <w:rPr>
          <w:color w:val="545454"/>
        </w:rPr>
        <w:t>San</w:t>
      </w:r>
      <w:r>
        <w:rPr>
          <w:color w:val="545454"/>
          <w:spacing w:val="-18"/>
        </w:rPr>
        <w:t xml:space="preserve"> </w:t>
      </w:r>
      <w:r>
        <w:rPr>
          <w:color w:val="545454"/>
        </w:rPr>
        <w:t>Mateo</w:t>
      </w:r>
      <w:r>
        <w:rPr>
          <w:color w:val="545454"/>
          <w:spacing w:val="-23"/>
        </w:rPr>
        <w:t xml:space="preserve"> </w:t>
      </w:r>
      <w:r>
        <w:rPr>
          <w:color w:val="545454"/>
        </w:rPr>
        <w:t>and Santa</w:t>
      </w:r>
      <w:r>
        <w:rPr>
          <w:color w:val="545454"/>
          <w:spacing w:val="-22"/>
        </w:rPr>
        <w:t xml:space="preserve"> </w:t>
      </w:r>
      <w:r>
        <w:rPr>
          <w:color w:val="545454"/>
        </w:rPr>
        <w:t>Clara</w:t>
      </w:r>
      <w:r>
        <w:rPr>
          <w:color w:val="545454"/>
          <w:spacing w:val="-26"/>
        </w:rPr>
        <w:t xml:space="preserve"> </w:t>
      </w:r>
      <w:r>
        <w:rPr>
          <w:color w:val="545454"/>
        </w:rPr>
        <w:t>counties</w:t>
      </w:r>
      <w:r>
        <w:rPr>
          <w:color w:val="939393"/>
        </w:rPr>
        <w:t>.</w:t>
      </w:r>
      <w:r>
        <w:rPr>
          <w:color w:val="939393"/>
          <w:spacing w:val="-34"/>
        </w:rPr>
        <w:t xml:space="preserve"> </w:t>
      </w:r>
      <w:r>
        <w:rPr>
          <w:color w:val="545454"/>
        </w:rPr>
        <w:t>Eligible</w:t>
      </w:r>
      <w:r>
        <w:rPr>
          <w:color w:val="545454"/>
          <w:spacing w:val="-25"/>
        </w:rPr>
        <w:t xml:space="preserve"> </w:t>
      </w:r>
      <w:r>
        <w:rPr>
          <w:color w:val="545454"/>
        </w:rPr>
        <w:t>students</w:t>
      </w:r>
      <w:r>
        <w:rPr>
          <w:color w:val="545454"/>
          <w:spacing w:val="-24"/>
        </w:rPr>
        <w:t xml:space="preserve"> </w:t>
      </w:r>
      <w:r>
        <w:rPr>
          <w:color w:val="545454"/>
        </w:rPr>
        <w:t>will</w:t>
      </w:r>
      <w:r>
        <w:rPr>
          <w:color w:val="545454"/>
          <w:spacing w:val="-24"/>
        </w:rPr>
        <w:t xml:space="preserve"> </w:t>
      </w:r>
      <w:r>
        <w:rPr>
          <w:color w:val="545454"/>
        </w:rPr>
        <w:t>enroll</w:t>
      </w:r>
      <w:r>
        <w:rPr>
          <w:color w:val="545454"/>
          <w:spacing w:val="-26"/>
        </w:rPr>
        <w:t xml:space="preserve"> </w:t>
      </w:r>
      <w:r>
        <w:rPr>
          <w:color w:val="545454"/>
        </w:rPr>
        <w:t>in</w:t>
      </w:r>
      <w:r>
        <w:rPr>
          <w:color w:val="545454"/>
          <w:spacing w:val="-30"/>
        </w:rPr>
        <w:t xml:space="preserve"> </w:t>
      </w:r>
      <w:r>
        <w:rPr>
          <w:color w:val="545454"/>
        </w:rPr>
        <w:t>a</w:t>
      </w:r>
      <w:r>
        <w:rPr>
          <w:color w:val="545454"/>
          <w:spacing w:val="-25"/>
        </w:rPr>
        <w:t xml:space="preserve"> </w:t>
      </w:r>
      <w:r>
        <w:rPr>
          <w:color w:val="545454"/>
        </w:rPr>
        <w:t>program</w:t>
      </w:r>
      <w:r>
        <w:rPr>
          <w:color w:val="545454"/>
          <w:spacing w:val="-24"/>
        </w:rPr>
        <w:t xml:space="preserve"> </w:t>
      </w:r>
      <w:r>
        <w:rPr>
          <w:color w:val="545454"/>
        </w:rPr>
        <w:t>leading to</w:t>
      </w:r>
      <w:r>
        <w:rPr>
          <w:color w:val="545454"/>
          <w:spacing w:val="-16"/>
        </w:rPr>
        <w:t xml:space="preserve"> </w:t>
      </w:r>
      <w:r>
        <w:rPr>
          <w:color w:val="545454"/>
        </w:rPr>
        <w:t>a</w:t>
      </w:r>
      <w:r>
        <w:rPr>
          <w:color w:val="545454"/>
          <w:spacing w:val="-17"/>
        </w:rPr>
        <w:t xml:space="preserve"> </w:t>
      </w:r>
      <w:r>
        <w:rPr>
          <w:color w:val="545454"/>
        </w:rPr>
        <w:t>certificate</w:t>
      </w:r>
      <w:r>
        <w:rPr>
          <w:color w:val="545454"/>
          <w:spacing w:val="-11"/>
        </w:rPr>
        <w:t xml:space="preserve"> </w:t>
      </w:r>
      <w:r>
        <w:rPr>
          <w:color w:val="545454"/>
        </w:rPr>
        <w:t>or</w:t>
      </w:r>
      <w:r>
        <w:rPr>
          <w:color w:val="545454"/>
          <w:spacing w:val="-18"/>
        </w:rPr>
        <w:t xml:space="preserve"> </w:t>
      </w:r>
      <w:r>
        <w:rPr>
          <w:color w:val="545454"/>
        </w:rPr>
        <w:t>degree</w:t>
      </w:r>
      <w:r>
        <w:rPr>
          <w:color w:val="545454"/>
          <w:spacing w:val="-16"/>
        </w:rPr>
        <w:t xml:space="preserve"> </w:t>
      </w:r>
      <w:r>
        <w:rPr>
          <w:color w:val="545454"/>
        </w:rPr>
        <w:t>in</w:t>
      </w:r>
      <w:r>
        <w:rPr>
          <w:color w:val="545454"/>
          <w:spacing w:val="-21"/>
        </w:rPr>
        <w:t xml:space="preserve"> </w:t>
      </w:r>
      <w:r>
        <w:rPr>
          <w:color w:val="545454"/>
        </w:rPr>
        <w:t>a</w:t>
      </w:r>
      <w:r>
        <w:rPr>
          <w:color w:val="545454"/>
          <w:spacing w:val="-20"/>
        </w:rPr>
        <w:t xml:space="preserve"> </w:t>
      </w:r>
      <w:r>
        <w:rPr>
          <w:color w:val="545454"/>
        </w:rPr>
        <w:t>vocational</w:t>
      </w:r>
      <w:r>
        <w:rPr>
          <w:color w:val="545454"/>
          <w:spacing w:val="-13"/>
        </w:rPr>
        <w:t xml:space="preserve"> </w:t>
      </w:r>
      <w:r>
        <w:rPr>
          <w:color w:val="545454"/>
        </w:rPr>
        <w:t>field</w:t>
      </w:r>
      <w:r>
        <w:rPr>
          <w:color w:val="727272"/>
        </w:rPr>
        <w:t>.</w:t>
      </w:r>
      <w:r>
        <w:rPr>
          <w:color w:val="545454"/>
        </w:rPr>
        <w:t>These</w:t>
      </w:r>
      <w:r>
        <w:rPr>
          <w:color w:val="545454"/>
          <w:spacing w:val="-13"/>
        </w:rPr>
        <w:t xml:space="preserve"> </w:t>
      </w:r>
      <w:r>
        <w:rPr>
          <w:color w:val="545454"/>
          <w:spacing w:val="-8"/>
        </w:rPr>
        <w:t>[</w:t>
      </w:r>
      <w:r>
        <w:rPr>
          <w:color w:val="727272"/>
          <w:spacing w:val="-8"/>
        </w:rPr>
        <w:t>..</w:t>
      </w:r>
      <w:r>
        <w:rPr>
          <w:color w:val="545454"/>
          <w:spacing w:val="-8"/>
        </w:rPr>
        <w:t>.]</w:t>
      </w:r>
    </w:p>
    <w:p w:rsidR="00CF3DB2" w:rsidRDefault="00CF3DB2">
      <w:pPr>
        <w:spacing w:before="2"/>
        <w:rPr>
          <w:rFonts w:ascii="Arial" w:eastAsia="Arial" w:hAnsi="Arial" w:cs="Arial"/>
          <w:sz w:val="11"/>
          <w:szCs w:val="11"/>
        </w:rPr>
      </w:pPr>
    </w:p>
    <w:p w:rsidR="00CF3DB2" w:rsidRDefault="007E700D">
      <w:pPr>
        <w:ind w:left="2526" w:right="3521" w:firstLine="9"/>
        <w:rPr>
          <w:rFonts w:ascii="Arial" w:eastAsia="Arial" w:hAnsi="Arial" w:cs="Arial"/>
          <w:sz w:val="15"/>
          <w:szCs w:val="15"/>
        </w:rPr>
      </w:pPr>
      <w:r>
        <w:rPr>
          <w:rFonts w:ascii="Arial"/>
          <w:color w:val="727272"/>
          <w:spacing w:val="-5"/>
          <w:sz w:val="15"/>
          <w:u w:val="single" w:color="000000"/>
        </w:rPr>
        <w:t>Ru</w:t>
      </w:r>
      <w:r>
        <w:rPr>
          <w:rFonts w:ascii="Arial"/>
          <w:color w:val="545454"/>
          <w:spacing w:val="-5"/>
          <w:sz w:val="15"/>
          <w:u w:val="single" w:color="000000"/>
        </w:rPr>
        <w:t>l</w:t>
      </w:r>
      <w:r>
        <w:rPr>
          <w:rFonts w:ascii="Arial"/>
          <w:color w:val="727272"/>
          <w:spacing w:val="-5"/>
          <w:sz w:val="15"/>
          <w:u w:val="single" w:color="000000"/>
        </w:rPr>
        <w:t>zy</w:t>
      </w:r>
      <w:r>
        <w:rPr>
          <w:rFonts w:ascii="Arial"/>
          <w:color w:val="727272"/>
          <w:spacing w:val="-25"/>
          <w:sz w:val="15"/>
          <w:u w:val="single" w:color="000000"/>
        </w:rPr>
        <w:t xml:space="preserve"> </w:t>
      </w:r>
      <w:r>
        <w:rPr>
          <w:rFonts w:ascii="Times New Roman"/>
          <w:color w:val="727272"/>
          <w:w w:val="73"/>
          <w:sz w:val="19"/>
          <w:u w:val="single" w:color="000000"/>
        </w:rPr>
        <w:t>J</w:t>
      </w:r>
      <w:r>
        <w:rPr>
          <w:rFonts w:ascii="Times New Roman"/>
          <w:color w:val="939393"/>
          <w:w w:val="73"/>
          <w:sz w:val="19"/>
          <w:u w:val="single" w:color="000000"/>
        </w:rPr>
        <w:t>.</w:t>
      </w:r>
      <w:r>
        <w:rPr>
          <w:rFonts w:ascii="Arial"/>
          <w:color w:val="727272"/>
          <w:w w:val="73"/>
          <w:sz w:val="19"/>
          <w:u w:val="single" w:color="000000"/>
        </w:rPr>
        <w:t>Darensbou,:g</w:t>
      </w:r>
      <w:r>
        <w:rPr>
          <w:rFonts w:ascii="Arial"/>
          <w:color w:val="939393"/>
          <w:w w:val="73"/>
          <w:sz w:val="19"/>
          <w:u w:val="single" w:color="000000"/>
        </w:rPr>
        <w:t>-</w:t>
      </w:r>
      <w:r>
        <w:rPr>
          <w:rFonts w:ascii="Arial"/>
          <w:color w:val="727272"/>
          <w:w w:val="73"/>
          <w:sz w:val="19"/>
          <w:u w:val="single" w:color="000000"/>
        </w:rPr>
        <w:t>Cook</w:t>
      </w:r>
      <w:r>
        <w:rPr>
          <w:rFonts w:ascii="Arial"/>
          <w:color w:val="727272"/>
          <w:spacing w:val="-11"/>
          <w:w w:val="73"/>
          <w:sz w:val="19"/>
          <w:u w:val="single" w:color="000000"/>
        </w:rPr>
        <w:t xml:space="preserve"> </w:t>
      </w:r>
      <w:r>
        <w:rPr>
          <w:rFonts w:ascii="Arial"/>
          <w:color w:val="545454"/>
          <w:w w:val="105"/>
          <w:sz w:val="15"/>
          <w:u w:val="single" w:color="000000"/>
        </w:rPr>
        <w:t>M</w:t>
      </w:r>
      <w:r>
        <w:rPr>
          <w:rFonts w:ascii="Arial"/>
          <w:color w:val="727272"/>
          <w:w w:val="105"/>
          <w:sz w:val="15"/>
          <w:u w:val="single" w:color="000000"/>
        </w:rPr>
        <w:t>emoria</w:t>
      </w:r>
      <w:r>
        <w:rPr>
          <w:rFonts w:ascii="Arial"/>
          <w:color w:val="545454"/>
          <w:w w:val="105"/>
          <w:sz w:val="15"/>
          <w:u w:val="single" w:color="000000"/>
        </w:rPr>
        <w:t>l</w:t>
      </w:r>
      <w:r>
        <w:rPr>
          <w:rFonts w:ascii="Arial"/>
          <w:color w:val="545454"/>
          <w:spacing w:val="-28"/>
          <w:w w:val="105"/>
          <w:sz w:val="15"/>
          <w:u w:val="single" w:color="000000"/>
        </w:rPr>
        <w:t xml:space="preserve"> </w:t>
      </w:r>
      <w:r>
        <w:rPr>
          <w:rFonts w:ascii="Arial"/>
          <w:color w:val="727272"/>
          <w:w w:val="89"/>
          <w:sz w:val="15"/>
          <w:u w:val="single" w:color="000000"/>
        </w:rPr>
        <w:t>Scholarsh!p</w:t>
      </w:r>
      <w:r>
        <w:rPr>
          <w:rFonts w:ascii="Arial"/>
          <w:color w:val="727272"/>
          <w:spacing w:val="-13"/>
          <w:w w:val="89"/>
          <w:sz w:val="15"/>
          <w:u w:val="single" w:color="000000"/>
        </w:rPr>
        <w:t xml:space="preserve"> </w:t>
      </w:r>
      <w:r>
        <w:rPr>
          <w:rFonts w:ascii="Arial"/>
          <w:color w:val="727272"/>
          <w:w w:val="81"/>
          <w:sz w:val="19"/>
          <w:u w:val="single" w:color="000000"/>
        </w:rPr>
        <w:t xml:space="preserve">fund </w:t>
      </w:r>
      <w:r>
        <w:rPr>
          <w:rFonts w:ascii="Arial"/>
          <w:color w:val="545454"/>
          <w:w w:val="95"/>
          <w:sz w:val="15"/>
        </w:rPr>
        <w:t>Application Deadlines: April 30,</w:t>
      </w:r>
      <w:r>
        <w:rPr>
          <w:rFonts w:ascii="Arial"/>
          <w:color w:val="545454"/>
          <w:spacing w:val="-31"/>
          <w:w w:val="95"/>
          <w:sz w:val="15"/>
        </w:rPr>
        <w:t xml:space="preserve"> </w:t>
      </w:r>
      <w:r>
        <w:rPr>
          <w:rFonts w:ascii="Arial"/>
          <w:color w:val="545454"/>
          <w:w w:val="95"/>
          <w:sz w:val="15"/>
        </w:rPr>
        <w:t>Annually</w:t>
      </w:r>
    </w:p>
    <w:p w:rsidR="00CF3DB2" w:rsidRDefault="007E700D">
      <w:pPr>
        <w:pStyle w:val="BodyText"/>
        <w:spacing w:before="10" w:line="271" w:lineRule="auto"/>
        <w:ind w:left="2531" w:right="3233" w:hanging="5"/>
      </w:pPr>
      <w:r>
        <w:rPr>
          <w:color w:val="545454"/>
        </w:rPr>
        <w:t xml:space="preserve">The Ruby </w:t>
      </w:r>
      <w:r>
        <w:rPr>
          <w:rFonts w:ascii="Times New Roman"/>
          <w:color w:val="545454"/>
          <w:sz w:val="16"/>
        </w:rPr>
        <w:t xml:space="preserve">J. </w:t>
      </w:r>
      <w:r>
        <w:rPr>
          <w:color w:val="545454"/>
        </w:rPr>
        <w:t>Darensbourg-Cook Memorial Scholarship offers assistance</w:t>
      </w:r>
      <w:r>
        <w:rPr>
          <w:color w:val="545454"/>
          <w:spacing w:val="-24"/>
        </w:rPr>
        <w:t xml:space="preserve"> </w:t>
      </w:r>
      <w:r>
        <w:rPr>
          <w:color w:val="545454"/>
        </w:rPr>
        <w:t>students</w:t>
      </w:r>
      <w:r>
        <w:rPr>
          <w:color w:val="545454"/>
          <w:spacing w:val="-22"/>
        </w:rPr>
        <w:t xml:space="preserve"> </w:t>
      </w:r>
      <w:r>
        <w:rPr>
          <w:color w:val="545454"/>
        </w:rPr>
        <w:t>majoring</w:t>
      </w:r>
      <w:r>
        <w:rPr>
          <w:color w:val="545454"/>
          <w:spacing w:val="-27"/>
        </w:rPr>
        <w:t xml:space="preserve"> </w:t>
      </w:r>
      <w:r>
        <w:rPr>
          <w:color w:val="545454"/>
        </w:rPr>
        <w:t>in</w:t>
      </w:r>
      <w:r>
        <w:rPr>
          <w:color w:val="545454"/>
          <w:spacing w:val="-27"/>
        </w:rPr>
        <w:t xml:space="preserve"> </w:t>
      </w:r>
      <w:r>
        <w:rPr>
          <w:color w:val="545454"/>
        </w:rPr>
        <w:t>Education,</w:t>
      </w:r>
      <w:r>
        <w:rPr>
          <w:color w:val="545454"/>
          <w:spacing w:val="-27"/>
        </w:rPr>
        <w:t xml:space="preserve"> </w:t>
      </w:r>
      <w:r>
        <w:rPr>
          <w:color w:val="545454"/>
        </w:rPr>
        <w:t>with</w:t>
      </w:r>
      <w:r>
        <w:rPr>
          <w:color w:val="545454"/>
          <w:spacing w:val="-24"/>
        </w:rPr>
        <w:t xml:space="preserve"> </w:t>
      </w:r>
      <w:r>
        <w:rPr>
          <w:color w:val="545454"/>
        </w:rPr>
        <w:t>preference</w:t>
      </w:r>
      <w:r>
        <w:rPr>
          <w:color w:val="545454"/>
          <w:spacing w:val="-25"/>
        </w:rPr>
        <w:t xml:space="preserve"> </w:t>
      </w:r>
      <w:r>
        <w:rPr>
          <w:color w:val="545454"/>
        </w:rPr>
        <w:t>given</w:t>
      </w:r>
      <w:r>
        <w:rPr>
          <w:color w:val="545454"/>
          <w:spacing w:val="-26"/>
        </w:rPr>
        <w:t xml:space="preserve"> </w:t>
      </w:r>
      <w:r>
        <w:rPr>
          <w:color w:val="545454"/>
        </w:rPr>
        <w:t xml:space="preserve">to </w:t>
      </w:r>
      <w:r>
        <w:rPr>
          <w:color w:val="545454"/>
          <w:w w:val="95"/>
        </w:rPr>
        <w:t xml:space="preserve">Elementary Education or </w:t>
      </w:r>
      <w:r>
        <w:rPr>
          <w:color w:val="545454"/>
          <w:spacing w:val="-4"/>
          <w:w w:val="95"/>
        </w:rPr>
        <w:t xml:space="preserve">Early </w:t>
      </w:r>
      <w:r>
        <w:rPr>
          <w:color w:val="545454"/>
          <w:spacing w:val="-3"/>
          <w:w w:val="95"/>
        </w:rPr>
        <w:t xml:space="preserve">Childhood </w:t>
      </w:r>
      <w:r>
        <w:rPr>
          <w:color w:val="545454"/>
          <w:w w:val="95"/>
        </w:rPr>
        <w:t>Education, at an</w:t>
      </w:r>
      <w:r>
        <w:rPr>
          <w:color w:val="545454"/>
          <w:spacing w:val="-23"/>
          <w:w w:val="95"/>
        </w:rPr>
        <w:t xml:space="preserve"> </w:t>
      </w:r>
      <w:r>
        <w:rPr>
          <w:color w:val="545454"/>
          <w:w w:val="95"/>
        </w:rPr>
        <w:t>accredited Louisiana</w:t>
      </w:r>
      <w:r>
        <w:rPr>
          <w:color w:val="545454"/>
          <w:spacing w:val="-14"/>
          <w:w w:val="95"/>
        </w:rPr>
        <w:t xml:space="preserve"> </w:t>
      </w:r>
      <w:r>
        <w:rPr>
          <w:color w:val="545454"/>
          <w:w w:val="95"/>
        </w:rPr>
        <w:t>college</w:t>
      </w:r>
      <w:r>
        <w:rPr>
          <w:color w:val="545454"/>
          <w:spacing w:val="-13"/>
          <w:w w:val="95"/>
        </w:rPr>
        <w:t xml:space="preserve"> </w:t>
      </w:r>
      <w:r>
        <w:rPr>
          <w:color w:val="545454"/>
          <w:w w:val="95"/>
        </w:rPr>
        <w:t>or</w:t>
      </w:r>
      <w:r>
        <w:rPr>
          <w:color w:val="545454"/>
          <w:spacing w:val="-14"/>
          <w:w w:val="95"/>
        </w:rPr>
        <w:t xml:space="preserve"> </w:t>
      </w:r>
      <w:r>
        <w:rPr>
          <w:color w:val="545454"/>
          <w:w w:val="95"/>
        </w:rPr>
        <w:t>university.</w:t>
      </w:r>
      <w:r>
        <w:rPr>
          <w:color w:val="545454"/>
          <w:spacing w:val="-12"/>
          <w:w w:val="95"/>
        </w:rPr>
        <w:t xml:space="preserve"> </w:t>
      </w:r>
      <w:r>
        <w:rPr>
          <w:color w:val="545454"/>
          <w:w w:val="95"/>
        </w:rPr>
        <w:t>Scholarship</w:t>
      </w:r>
      <w:r>
        <w:rPr>
          <w:color w:val="545454"/>
          <w:spacing w:val="-4"/>
          <w:w w:val="95"/>
        </w:rPr>
        <w:t xml:space="preserve"> </w:t>
      </w:r>
      <w:r>
        <w:rPr>
          <w:color w:val="545454"/>
          <w:w w:val="95"/>
        </w:rPr>
        <w:t>awards</w:t>
      </w:r>
      <w:r>
        <w:rPr>
          <w:color w:val="545454"/>
          <w:spacing w:val="-11"/>
          <w:w w:val="95"/>
        </w:rPr>
        <w:t xml:space="preserve"> </w:t>
      </w:r>
      <w:r>
        <w:rPr>
          <w:color w:val="545454"/>
          <w:w w:val="95"/>
        </w:rPr>
        <w:t>are</w:t>
      </w:r>
      <w:r>
        <w:rPr>
          <w:color w:val="545454"/>
          <w:spacing w:val="-12"/>
          <w:w w:val="95"/>
        </w:rPr>
        <w:t xml:space="preserve"> </w:t>
      </w:r>
      <w:r>
        <w:rPr>
          <w:color w:val="545454"/>
          <w:w w:val="95"/>
        </w:rPr>
        <w:t>$500</w:t>
      </w:r>
      <w:r>
        <w:rPr>
          <w:color w:val="545454"/>
          <w:spacing w:val="-11"/>
          <w:w w:val="95"/>
        </w:rPr>
        <w:t xml:space="preserve"> </w:t>
      </w:r>
      <w:r>
        <w:rPr>
          <w:color w:val="545454"/>
          <w:w w:val="95"/>
        </w:rPr>
        <w:t>per</w:t>
      </w:r>
    </w:p>
    <w:p w:rsidR="00CF3DB2" w:rsidRDefault="00CF3DB2">
      <w:pPr>
        <w:spacing w:line="271" w:lineRule="auto"/>
        <w:sectPr w:rsidR="00CF3DB2">
          <w:pgSz w:w="12240" w:h="15840"/>
          <w:pgMar w:top="740" w:right="1720" w:bottom="0" w:left="440" w:header="720" w:footer="720" w:gutter="0"/>
          <w:cols w:space="720"/>
        </w:sectPr>
      </w:pPr>
    </w:p>
    <w:p w:rsidR="00CF3DB2" w:rsidRDefault="007E700D">
      <w:pPr>
        <w:spacing w:before="52"/>
        <w:ind w:left="110" w:right="-7"/>
        <w:rPr>
          <w:rFonts w:ascii="Times New Roman" w:eastAsia="Times New Roman" w:hAnsi="Times New Roman" w:cs="Times New Roman"/>
          <w:sz w:val="17"/>
          <w:szCs w:val="17"/>
        </w:rPr>
      </w:pPr>
      <w:r>
        <w:rPr>
          <w:rFonts w:ascii="Times New Roman"/>
          <w:color w:val="333333"/>
          <w:w w:val="90"/>
          <w:sz w:val="17"/>
        </w:rPr>
        <w:lastRenderedPageBreak/>
        <w:t>8/18/2015</w:t>
      </w:r>
    </w:p>
    <w:p w:rsidR="00CF3DB2" w:rsidRDefault="007E700D">
      <w:pPr>
        <w:spacing w:before="52"/>
        <w:ind w:left="110"/>
        <w:rPr>
          <w:rFonts w:ascii="Arial" w:eastAsia="Arial" w:hAnsi="Arial" w:cs="Arial"/>
          <w:sz w:val="17"/>
          <w:szCs w:val="17"/>
        </w:rPr>
      </w:pPr>
      <w:r>
        <w:rPr>
          <w:w w:val="90"/>
        </w:rPr>
        <w:br w:type="column"/>
      </w:r>
      <w:r>
        <w:rPr>
          <w:rFonts w:ascii="Arial"/>
          <w:color w:val="333333"/>
          <w:w w:val="90"/>
          <w:sz w:val="17"/>
        </w:rPr>
        <w:lastRenderedPageBreak/>
        <w:t xml:space="preserve">High School Scholarships - Scholarships </w:t>
      </w:r>
      <w:r>
        <w:rPr>
          <w:rFonts w:ascii="Times New Roman"/>
          <w:color w:val="333333"/>
          <w:w w:val="90"/>
          <w:sz w:val="18"/>
        </w:rPr>
        <w:t xml:space="preserve">By </w:t>
      </w:r>
      <w:r>
        <w:rPr>
          <w:rFonts w:ascii="Arial"/>
          <w:color w:val="333333"/>
          <w:w w:val="90"/>
          <w:sz w:val="17"/>
        </w:rPr>
        <w:t>Grade Level - College Scholarships - Financial Aid -</w:t>
      </w:r>
      <w:r>
        <w:rPr>
          <w:rFonts w:ascii="Arial"/>
          <w:color w:val="333333"/>
          <w:spacing w:val="-23"/>
          <w:w w:val="90"/>
          <w:sz w:val="17"/>
        </w:rPr>
        <w:t xml:space="preserve"> </w:t>
      </w:r>
      <w:r>
        <w:rPr>
          <w:rFonts w:ascii="Arial"/>
          <w:color w:val="333333"/>
          <w:w w:val="90"/>
          <w:sz w:val="17"/>
        </w:rPr>
        <w:t>Scholarships.com</w:t>
      </w:r>
    </w:p>
    <w:p w:rsidR="00CF3DB2" w:rsidRDefault="007E700D">
      <w:pPr>
        <w:pStyle w:val="BodyText"/>
        <w:spacing w:before="118" w:line="254" w:lineRule="auto"/>
        <w:ind w:left="408" w:right="5002"/>
      </w:pPr>
      <w:r>
        <w:rPr>
          <w:color w:val="333333"/>
          <w:w w:val="95"/>
        </w:rPr>
        <w:t>semester for a maximum of eight consecutive semesters, fall</w:t>
      </w:r>
      <w:r>
        <w:rPr>
          <w:color w:val="333333"/>
          <w:spacing w:val="-22"/>
          <w:w w:val="95"/>
        </w:rPr>
        <w:t xml:space="preserve"> </w:t>
      </w:r>
      <w:r>
        <w:rPr>
          <w:color w:val="333333"/>
          <w:w w:val="95"/>
        </w:rPr>
        <w:t xml:space="preserve">and </w:t>
      </w:r>
      <w:r>
        <w:rPr>
          <w:color w:val="333333"/>
        </w:rPr>
        <w:t xml:space="preserve">spring only, subject to availability of funds. </w:t>
      </w:r>
      <w:r>
        <w:rPr>
          <w:rFonts w:ascii="Times New Roman"/>
          <w:color w:val="333333"/>
          <w:sz w:val="16"/>
        </w:rPr>
        <w:t xml:space="preserve">To </w:t>
      </w:r>
      <w:r>
        <w:rPr>
          <w:color w:val="333333"/>
        </w:rPr>
        <w:t xml:space="preserve">maintain the </w:t>
      </w:r>
      <w:r>
        <w:rPr>
          <w:color w:val="333333"/>
          <w:w w:val="95"/>
        </w:rPr>
        <w:t xml:space="preserve">scholarship, </w:t>
      </w:r>
      <w:r>
        <w:rPr>
          <w:color w:val="333333"/>
          <w:spacing w:val="-8"/>
          <w:w w:val="95"/>
        </w:rPr>
        <w:t>[...]</w:t>
      </w:r>
      <w:r>
        <w:rPr>
          <w:color w:val="333333"/>
          <w:spacing w:val="11"/>
          <w:w w:val="95"/>
        </w:rPr>
        <w:t xml:space="preserve"> </w:t>
      </w:r>
      <w:r>
        <w:rPr>
          <w:color w:val="333333"/>
          <w:w w:val="95"/>
          <w:u w:val="single" w:color="000000"/>
        </w:rPr>
        <w:t>More</w:t>
      </w:r>
    </w:p>
    <w:p w:rsidR="00CF3DB2" w:rsidRDefault="00CF3DB2">
      <w:pPr>
        <w:spacing w:before="9"/>
        <w:rPr>
          <w:rFonts w:ascii="Arial" w:eastAsia="Arial" w:hAnsi="Arial" w:cs="Arial"/>
          <w:sz w:val="13"/>
          <w:szCs w:val="13"/>
        </w:rPr>
      </w:pPr>
    </w:p>
    <w:p w:rsidR="00CF3DB2" w:rsidRDefault="007E700D">
      <w:pPr>
        <w:pStyle w:val="BodyText"/>
        <w:ind w:left="417"/>
      </w:pPr>
      <w:r>
        <w:rPr>
          <w:color w:val="464646"/>
          <w:w w:val="90"/>
          <w:u w:val="single" w:color="000000"/>
        </w:rPr>
        <w:t xml:space="preserve">Russ </w:t>
      </w:r>
      <w:r>
        <w:rPr>
          <w:color w:val="565656"/>
          <w:w w:val="90"/>
          <w:u w:val="single" w:color="000000"/>
        </w:rPr>
        <w:t>Casey</w:t>
      </w:r>
      <w:r>
        <w:rPr>
          <w:color w:val="565656"/>
          <w:spacing w:val="-28"/>
          <w:w w:val="90"/>
          <w:u w:val="single" w:color="000000"/>
        </w:rPr>
        <w:t xml:space="preserve"> </w:t>
      </w:r>
      <w:r>
        <w:rPr>
          <w:color w:val="565656"/>
          <w:w w:val="90"/>
          <w:u w:val="single" w:color="000000"/>
        </w:rPr>
        <w:t>Scholars</w:t>
      </w:r>
      <w:r>
        <w:rPr>
          <w:color w:val="333333"/>
          <w:w w:val="90"/>
          <w:u w:val="single" w:color="000000"/>
        </w:rPr>
        <w:t>h</w:t>
      </w:r>
      <w:r>
        <w:rPr>
          <w:color w:val="565656"/>
          <w:w w:val="90"/>
          <w:u w:val="single" w:color="000000"/>
        </w:rPr>
        <w:t>ip</w:t>
      </w:r>
    </w:p>
    <w:p w:rsidR="00CF3DB2" w:rsidRDefault="007E700D">
      <w:pPr>
        <w:pStyle w:val="BodyText"/>
        <w:spacing w:before="10" w:line="170" w:lineRule="exact"/>
        <w:ind w:left="408"/>
      </w:pPr>
      <w:r>
        <w:rPr>
          <w:color w:val="333333"/>
          <w:w w:val="95"/>
        </w:rPr>
        <w:t xml:space="preserve">Application Deadlines: April </w:t>
      </w:r>
      <w:r>
        <w:rPr>
          <w:color w:val="333333"/>
          <w:spacing w:val="-13"/>
          <w:w w:val="95"/>
        </w:rPr>
        <w:t xml:space="preserve">17, </w:t>
      </w:r>
      <w:r>
        <w:rPr>
          <w:color w:val="333333"/>
          <w:spacing w:val="-4"/>
          <w:w w:val="95"/>
        </w:rPr>
        <w:t xml:space="preserve"> </w:t>
      </w:r>
      <w:r>
        <w:rPr>
          <w:color w:val="333333"/>
          <w:w w:val="95"/>
        </w:rPr>
        <w:t>Annually</w:t>
      </w:r>
    </w:p>
    <w:p w:rsidR="00CF3DB2" w:rsidRDefault="007E700D">
      <w:pPr>
        <w:pStyle w:val="BodyText"/>
        <w:spacing w:line="259" w:lineRule="auto"/>
        <w:ind w:left="412" w:right="4778" w:hanging="5"/>
      </w:pPr>
      <w:r>
        <w:rPr>
          <w:color w:val="333333"/>
          <w:w w:val="95"/>
        </w:rPr>
        <w:t>The</w:t>
      </w:r>
      <w:r>
        <w:rPr>
          <w:color w:val="333333"/>
          <w:spacing w:val="-16"/>
          <w:w w:val="95"/>
        </w:rPr>
        <w:t xml:space="preserve"> </w:t>
      </w:r>
      <w:r>
        <w:rPr>
          <w:color w:val="333333"/>
          <w:w w:val="95"/>
        </w:rPr>
        <w:t>Russ</w:t>
      </w:r>
      <w:r>
        <w:rPr>
          <w:color w:val="333333"/>
          <w:spacing w:val="-23"/>
          <w:w w:val="95"/>
        </w:rPr>
        <w:t xml:space="preserve"> </w:t>
      </w:r>
      <w:r>
        <w:rPr>
          <w:color w:val="333333"/>
          <w:w w:val="95"/>
        </w:rPr>
        <w:t>Casey</w:t>
      </w:r>
      <w:r>
        <w:rPr>
          <w:color w:val="333333"/>
          <w:spacing w:val="-25"/>
          <w:w w:val="95"/>
        </w:rPr>
        <w:t xml:space="preserve"> </w:t>
      </w:r>
      <w:r>
        <w:rPr>
          <w:i/>
          <w:color w:val="333333"/>
          <w:w w:val="95"/>
          <w:sz w:val="17"/>
        </w:rPr>
        <w:t>I</w:t>
      </w:r>
      <w:r>
        <w:rPr>
          <w:i/>
          <w:color w:val="333333"/>
          <w:spacing w:val="-24"/>
          <w:w w:val="95"/>
          <w:sz w:val="17"/>
        </w:rPr>
        <w:t xml:space="preserve"> </w:t>
      </w:r>
      <w:r>
        <w:rPr>
          <w:color w:val="333333"/>
          <w:w w:val="95"/>
        </w:rPr>
        <w:t>Maine</w:t>
      </w:r>
      <w:r>
        <w:rPr>
          <w:color w:val="333333"/>
          <w:spacing w:val="-18"/>
          <w:w w:val="95"/>
        </w:rPr>
        <w:t xml:space="preserve"> </w:t>
      </w:r>
      <w:r>
        <w:rPr>
          <w:color w:val="333333"/>
          <w:w w:val="95"/>
        </w:rPr>
        <w:t>Restaurant</w:t>
      </w:r>
      <w:r>
        <w:rPr>
          <w:color w:val="333333"/>
          <w:spacing w:val="-20"/>
          <w:w w:val="95"/>
        </w:rPr>
        <w:t xml:space="preserve"> </w:t>
      </w:r>
      <w:r>
        <w:rPr>
          <w:color w:val="333333"/>
          <w:w w:val="95"/>
        </w:rPr>
        <w:t>Associates</w:t>
      </w:r>
      <w:r>
        <w:rPr>
          <w:color w:val="333333"/>
          <w:spacing w:val="-12"/>
          <w:w w:val="95"/>
        </w:rPr>
        <w:t xml:space="preserve"> </w:t>
      </w:r>
      <w:r>
        <w:rPr>
          <w:color w:val="333333"/>
          <w:w w:val="95"/>
        </w:rPr>
        <w:t>Scholarship</w:t>
      </w:r>
      <w:r>
        <w:rPr>
          <w:color w:val="333333"/>
          <w:spacing w:val="-13"/>
          <w:w w:val="95"/>
        </w:rPr>
        <w:t xml:space="preserve"> </w:t>
      </w:r>
      <w:r>
        <w:rPr>
          <w:color w:val="333333"/>
          <w:w w:val="95"/>
        </w:rPr>
        <w:t>Fund</w:t>
      </w:r>
      <w:r>
        <w:rPr>
          <w:color w:val="333333"/>
          <w:spacing w:val="-25"/>
          <w:w w:val="95"/>
        </w:rPr>
        <w:t xml:space="preserve"> </w:t>
      </w:r>
      <w:r>
        <w:rPr>
          <w:color w:val="333333"/>
          <w:w w:val="95"/>
        </w:rPr>
        <w:t xml:space="preserve">was </w:t>
      </w:r>
      <w:r>
        <w:rPr>
          <w:color w:val="333333"/>
        </w:rPr>
        <w:t>established to promote careers in the restaurant and hospitality industry</w:t>
      </w:r>
      <w:r>
        <w:rPr>
          <w:color w:val="333333"/>
          <w:spacing w:val="-20"/>
        </w:rPr>
        <w:t xml:space="preserve"> </w:t>
      </w:r>
      <w:r>
        <w:rPr>
          <w:color w:val="333333"/>
        </w:rPr>
        <w:t>in</w:t>
      </w:r>
      <w:r>
        <w:rPr>
          <w:color w:val="333333"/>
          <w:spacing w:val="-25"/>
        </w:rPr>
        <w:t xml:space="preserve"> </w:t>
      </w:r>
      <w:r>
        <w:rPr>
          <w:color w:val="333333"/>
        </w:rPr>
        <w:t>Maine.</w:t>
      </w:r>
      <w:r>
        <w:rPr>
          <w:color w:val="333333"/>
          <w:spacing w:val="-27"/>
        </w:rPr>
        <w:t xml:space="preserve"> </w:t>
      </w:r>
      <w:r>
        <w:rPr>
          <w:color w:val="333333"/>
        </w:rPr>
        <w:t>This</w:t>
      </w:r>
      <w:r>
        <w:rPr>
          <w:color w:val="333333"/>
          <w:spacing w:val="-18"/>
        </w:rPr>
        <w:t xml:space="preserve"> </w:t>
      </w:r>
      <w:r>
        <w:rPr>
          <w:color w:val="333333"/>
        </w:rPr>
        <w:t>scholarship</w:t>
      </w:r>
      <w:r>
        <w:rPr>
          <w:color w:val="333333"/>
          <w:spacing w:val="-16"/>
        </w:rPr>
        <w:t xml:space="preserve"> </w:t>
      </w:r>
      <w:r>
        <w:rPr>
          <w:color w:val="333333"/>
        </w:rPr>
        <w:t>honors</w:t>
      </w:r>
      <w:r>
        <w:rPr>
          <w:color w:val="333333"/>
          <w:spacing w:val="-24"/>
        </w:rPr>
        <w:t xml:space="preserve"> </w:t>
      </w:r>
      <w:r>
        <w:rPr>
          <w:color w:val="333333"/>
        </w:rPr>
        <w:t>the</w:t>
      </w:r>
      <w:r>
        <w:rPr>
          <w:color w:val="333333"/>
          <w:spacing w:val="-20"/>
        </w:rPr>
        <w:t xml:space="preserve"> </w:t>
      </w:r>
      <w:r>
        <w:rPr>
          <w:color w:val="333333"/>
        </w:rPr>
        <w:t>integrity</w:t>
      </w:r>
      <w:r>
        <w:rPr>
          <w:color w:val="333333"/>
          <w:spacing w:val="-23"/>
        </w:rPr>
        <w:t xml:space="preserve"> </w:t>
      </w:r>
      <w:r>
        <w:rPr>
          <w:color w:val="333333"/>
        </w:rPr>
        <w:t>and</w:t>
      </w:r>
      <w:r>
        <w:rPr>
          <w:color w:val="333333"/>
          <w:spacing w:val="-20"/>
        </w:rPr>
        <w:t xml:space="preserve"> </w:t>
      </w:r>
      <w:r>
        <w:rPr>
          <w:color w:val="333333"/>
        </w:rPr>
        <w:t xml:space="preserve">memory </w:t>
      </w:r>
      <w:r>
        <w:rPr>
          <w:color w:val="333333"/>
        </w:rPr>
        <w:t>of Russell Casey, a beloved and extraordinary employee of the Jordan's</w:t>
      </w:r>
      <w:r>
        <w:rPr>
          <w:color w:val="333333"/>
          <w:spacing w:val="-15"/>
        </w:rPr>
        <w:t xml:space="preserve"> </w:t>
      </w:r>
      <w:r>
        <w:rPr>
          <w:color w:val="333333"/>
        </w:rPr>
        <w:t>Foods</w:t>
      </w:r>
      <w:r>
        <w:rPr>
          <w:color w:val="333333"/>
          <w:spacing w:val="-21"/>
        </w:rPr>
        <w:t xml:space="preserve"> </w:t>
      </w:r>
      <w:r>
        <w:rPr>
          <w:color w:val="333333"/>
        </w:rPr>
        <w:t>Corporation.</w:t>
      </w:r>
      <w:r>
        <w:rPr>
          <w:color w:val="333333"/>
          <w:spacing w:val="-25"/>
        </w:rPr>
        <w:t xml:space="preserve"> </w:t>
      </w:r>
      <w:r>
        <w:rPr>
          <w:color w:val="333333"/>
        </w:rPr>
        <w:t>The</w:t>
      </w:r>
      <w:r>
        <w:rPr>
          <w:color w:val="333333"/>
          <w:spacing w:val="-22"/>
        </w:rPr>
        <w:t xml:space="preserve"> </w:t>
      </w:r>
      <w:r>
        <w:rPr>
          <w:color w:val="333333"/>
        </w:rPr>
        <w:t>Jordan</w:t>
      </w:r>
      <w:r>
        <w:rPr>
          <w:color w:val="333333"/>
          <w:spacing w:val="-18"/>
        </w:rPr>
        <w:t xml:space="preserve"> </w:t>
      </w:r>
      <w:r>
        <w:rPr>
          <w:color w:val="333333"/>
        </w:rPr>
        <w:t>Family</w:t>
      </w:r>
      <w:r>
        <w:rPr>
          <w:color w:val="333333"/>
          <w:spacing w:val="-25"/>
        </w:rPr>
        <w:t xml:space="preserve"> </w:t>
      </w:r>
      <w:r>
        <w:rPr>
          <w:color w:val="333333"/>
        </w:rPr>
        <w:t>created</w:t>
      </w:r>
      <w:r>
        <w:rPr>
          <w:color w:val="333333"/>
          <w:spacing w:val="-23"/>
        </w:rPr>
        <w:t xml:space="preserve"> </w:t>
      </w:r>
      <w:r>
        <w:rPr>
          <w:color w:val="333333"/>
        </w:rPr>
        <w:t>the</w:t>
      </w:r>
      <w:r>
        <w:rPr>
          <w:color w:val="333333"/>
          <w:spacing w:val="-19"/>
        </w:rPr>
        <w:t xml:space="preserve"> </w:t>
      </w:r>
      <w:r>
        <w:rPr>
          <w:color w:val="333333"/>
        </w:rPr>
        <w:t>Russ Casey</w:t>
      </w:r>
      <w:r>
        <w:rPr>
          <w:color w:val="333333"/>
          <w:spacing w:val="-17"/>
        </w:rPr>
        <w:t xml:space="preserve"> </w:t>
      </w:r>
      <w:r>
        <w:rPr>
          <w:color w:val="333333"/>
        </w:rPr>
        <w:t>Fund</w:t>
      </w:r>
      <w:r>
        <w:rPr>
          <w:color w:val="333333"/>
          <w:spacing w:val="-28"/>
        </w:rPr>
        <w:t xml:space="preserve"> </w:t>
      </w:r>
      <w:r>
        <w:rPr>
          <w:color w:val="333333"/>
        </w:rPr>
        <w:t>with</w:t>
      </w:r>
      <w:r>
        <w:rPr>
          <w:color w:val="333333"/>
          <w:spacing w:val="-18"/>
        </w:rPr>
        <w:t xml:space="preserve"> </w:t>
      </w:r>
      <w:r>
        <w:rPr>
          <w:color w:val="333333"/>
        </w:rPr>
        <w:t>their</w:t>
      </w:r>
      <w:r>
        <w:rPr>
          <w:color w:val="333333"/>
          <w:spacing w:val="-16"/>
        </w:rPr>
        <w:t xml:space="preserve"> </w:t>
      </w:r>
      <w:r>
        <w:rPr>
          <w:color w:val="333333"/>
        </w:rPr>
        <w:t>contribution</w:t>
      </w:r>
      <w:r>
        <w:rPr>
          <w:color w:val="333333"/>
          <w:spacing w:val="-18"/>
        </w:rPr>
        <w:t xml:space="preserve"> </w:t>
      </w:r>
      <w:r>
        <w:rPr>
          <w:color w:val="333333"/>
        </w:rPr>
        <w:t>of</w:t>
      </w:r>
      <w:r>
        <w:rPr>
          <w:color w:val="333333"/>
          <w:spacing w:val="-19"/>
        </w:rPr>
        <w:t xml:space="preserve"> </w:t>
      </w:r>
      <w:r>
        <w:rPr>
          <w:color w:val="333333"/>
        </w:rPr>
        <w:t>$5,000.</w:t>
      </w:r>
      <w:r>
        <w:rPr>
          <w:color w:val="333333"/>
          <w:spacing w:val="-22"/>
        </w:rPr>
        <w:t xml:space="preserve"> </w:t>
      </w:r>
      <w:r>
        <w:rPr>
          <w:color w:val="333333"/>
        </w:rPr>
        <w:t>This</w:t>
      </w:r>
      <w:r>
        <w:rPr>
          <w:color w:val="333333"/>
          <w:spacing w:val="-17"/>
        </w:rPr>
        <w:t xml:space="preserve"> </w:t>
      </w:r>
      <w:r>
        <w:rPr>
          <w:color w:val="333333"/>
        </w:rPr>
        <w:t>contribution</w:t>
      </w:r>
      <w:r>
        <w:rPr>
          <w:color w:val="333333"/>
          <w:spacing w:val="-18"/>
        </w:rPr>
        <w:t xml:space="preserve"> </w:t>
      </w:r>
      <w:r>
        <w:rPr>
          <w:color w:val="333333"/>
        </w:rPr>
        <w:t>was the</w:t>
      </w:r>
      <w:r>
        <w:rPr>
          <w:color w:val="333333"/>
          <w:spacing w:val="-9"/>
        </w:rPr>
        <w:t xml:space="preserve"> </w:t>
      </w:r>
      <w:r>
        <w:rPr>
          <w:color w:val="333333"/>
          <w:spacing w:val="-6"/>
        </w:rPr>
        <w:t>[...]</w:t>
      </w:r>
    </w:p>
    <w:p w:rsidR="00CF3DB2" w:rsidRDefault="00CF3DB2">
      <w:pPr>
        <w:spacing w:line="259" w:lineRule="auto"/>
        <w:sectPr w:rsidR="00CF3DB2">
          <w:pgSz w:w="12240" w:h="15840"/>
          <w:pgMar w:top="720" w:right="60" w:bottom="0" w:left="600" w:header="720" w:footer="720" w:gutter="0"/>
          <w:cols w:num="2" w:space="720" w:equalWidth="0">
            <w:col w:w="745" w:space="1324"/>
            <w:col w:w="9511"/>
          </w:cols>
        </w:sectPr>
      </w:pPr>
    </w:p>
    <w:p w:rsidR="00CF3DB2" w:rsidRDefault="00CF3DB2">
      <w:pPr>
        <w:rPr>
          <w:rFonts w:ascii="Arial" w:eastAsia="Arial" w:hAnsi="Arial" w:cs="Arial"/>
          <w:sz w:val="24"/>
          <w:szCs w:val="24"/>
        </w:rPr>
      </w:pPr>
    </w:p>
    <w:p w:rsidR="00CF3DB2" w:rsidRDefault="00CF3DB2">
      <w:pPr>
        <w:rPr>
          <w:rFonts w:ascii="Arial" w:eastAsia="Arial" w:hAnsi="Arial" w:cs="Arial"/>
          <w:sz w:val="24"/>
          <w:szCs w:val="24"/>
        </w:rPr>
      </w:pPr>
    </w:p>
    <w:p w:rsidR="00CF3DB2" w:rsidRDefault="00CF3DB2">
      <w:pPr>
        <w:rPr>
          <w:rFonts w:ascii="Arial" w:eastAsia="Arial" w:hAnsi="Arial" w:cs="Arial"/>
          <w:sz w:val="24"/>
          <w:szCs w:val="24"/>
        </w:rPr>
      </w:pPr>
    </w:p>
    <w:p w:rsidR="00CF3DB2" w:rsidRDefault="00CF3DB2">
      <w:pPr>
        <w:rPr>
          <w:rFonts w:ascii="Arial" w:eastAsia="Arial" w:hAnsi="Arial" w:cs="Arial"/>
          <w:sz w:val="24"/>
          <w:szCs w:val="24"/>
        </w:rPr>
      </w:pPr>
    </w:p>
    <w:p w:rsidR="00CF3DB2" w:rsidRDefault="00CF3DB2">
      <w:pPr>
        <w:rPr>
          <w:rFonts w:ascii="Arial" w:eastAsia="Arial" w:hAnsi="Arial" w:cs="Arial"/>
          <w:sz w:val="24"/>
          <w:szCs w:val="24"/>
        </w:rPr>
      </w:pPr>
    </w:p>
    <w:p w:rsidR="00CF3DB2" w:rsidRDefault="00CF3DB2">
      <w:pPr>
        <w:rPr>
          <w:rFonts w:ascii="Arial" w:eastAsia="Arial" w:hAnsi="Arial" w:cs="Arial"/>
          <w:sz w:val="24"/>
          <w:szCs w:val="24"/>
        </w:rPr>
      </w:pPr>
    </w:p>
    <w:p w:rsidR="00CF3DB2" w:rsidRDefault="00CF3DB2">
      <w:pPr>
        <w:rPr>
          <w:rFonts w:ascii="Arial" w:eastAsia="Arial" w:hAnsi="Arial" w:cs="Arial"/>
          <w:sz w:val="24"/>
          <w:szCs w:val="24"/>
        </w:rPr>
      </w:pPr>
    </w:p>
    <w:p w:rsidR="00CF3DB2" w:rsidRDefault="00CF3DB2">
      <w:pPr>
        <w:rPr>
          <w:rFonts w:ascii="Arial" w:eastAsia="Arial" w:hAnsi="Arial" w:cs="Arial"/>
          <w:sz w:val="24"/>
          <w:szCs w:val="24"/>
        </w:rPr>
      </w:pPr>
    </w:p>
    <w:p w:rsidR="00CF3DB2" w:rsidRDefault="00CF3DB2">
      <w:pPr>
        <w:spacing w:before="1"/>
        <w:rPr>
          <w:rFonts w:ascii="Arial" w:eastAsia="Arial" w:hAnsi="Arial" w:cs="Arial"/>
        </w:rPr>
      </w:pPr>
    </w:p>
    <w:p w:rsidR="00CF3DB2" w:rsidRDefault="007E700D">
      <w:pPr>
        <w:ind w:left="273" w:right="-15"/>
        <w:rPr>
          <w:rFonts w:ascii="Times New Roman" w:eastAsia="Times New Roman" w:hAnsi="Times New Roman" w:cs="Times New Roman"/>
          <w:sz w:val="24"/>
          <w:szCs w:val="24"/>
        </w:rPr>
      </w:pPr>
      <w:r>
        <w:rPr>
          <w:rFonts w:ascii="Times New Roman"/>
          <w:color w:val="C4C4C4"/>
          <w:spacing w:val="-54"/>
          <w:w w:val="356"/>
          <w:sz w:val="19"/>
        </w:rPr>
        <w:t>-</w:t>
      </w:r>
      <w:r>
        <w:rPr>
          <w:rFonts w:ascii="Times New Roman"/>
          <w:color w:val="C4C4C4"/>
          <w:spacing w:val="-60"/>
          <w:w w:val="396"/>
          <w:sz w:val="19"/>
        </w:rPr>
        <w:t>--</w:t>
      </w:r>
      <w:r>
        <w:rPr>
          <w:rFonts w:ascii="Times New Roman"/>
          <w:color w:val="C4C4C4"/>
          <w:w w:val="247"/>
          <w:sz w:val="19"/>
        </w:rPr>
        <w:t>---</w:t>
      </w:r>
      <w:r>
        <w:rPr>
          <w:rFonts w:ascii="Times New Roman"/>
          <w:color w:val="C4C4C4"/>
          <w:sz w:val="19"/>
        </w:rPr>
        <w:t xml:space="preserve"> </w:t>
      </w:r>
      <w:r>
        <w:rPr>
          <w:rFonts w:ascii="Times New Roman"/>
          <w:color w:val="C4C4C4"/>
          <w:spacing w:val="-5"/>
          <w:sz w:val="19"/>
        </w:rPr>
        <w:t xml:space="preserve"> </w:t>
      </w:r>
      <w:r>
        <w:rPr>
          <w:rFonts w:ascii="Times New Roman"/>
          <w:color w:val="C4C4C4"/>
          <w:spacing w:val="-60"/>
          <w:w w:val="419"/>
          <w:sz w:val="18"/>
        </w:rPr>
        <w:t>-</w:t>
      </w:r>
      <w:r>
        <w:rPr>
          <w:rFonts w:ascii="Times New Roman"/>
          <w:color w:val="C4C4C4"/>
          <w:w w:val="440"/>
          <w:sz w:val="18"/>
        </w:rPr>
        <w:t>-</w:t>
      </w:r>
      <w:r>
        <w:rPr>
          <w:rFonts w:ascii="Times New Roman"/>
          <w:color w:val="C4C4C4"/>
          <w:spacing w:val="-12"/>
          <w:sz w:val="18"/>
        </w:rPr>
        <w:t xml:space="preserve"> </w:t>
      </w:r>
      <w:r>
        <w:rPr>
          <w:rFonts w:ascii="Times New Roman"/>
          <w:color w:val="C4C4C4"/>
          <w:spacing w:val="26"/>
          <w:w w:val="242"/>
          <w:sz w:val="24"/>
        </w:rPr>
        <w:t>-</w:t>
      </w:r>
      <w:r>
        <w:rPr>
          <w:rFonts w:ascii="Times New Roman"/>
          <w:color w:val="C4C4C4"/>
          <w:w w:val="84"/>
          <w:sz w:val="24"/>
        </w:rPr>
        <w:t>-</w:t>
      </w:r>
    </w:p>
    <w:p w:rsidR="00CF3DB2" w:rsidRDefault="007E700D">
      <w:pPr>
        <w:spacing w:before="10"/>
        <w:rPr>
          <w:rFonts w:ascii="Times New Roman" w:eastAsia="Times New Roman" w:hAnsi="Times New Roman" w:cs="Times New Roman"/>
          <w:sz w:val="12"/>
          <w:szCs w:val="12"/>
        </w:rPr>
      </w:pPr>
      <w:r>
        <w:br w:type="column"/>
      </w:r>
    </w:p>
    <w:p w:rsidR="00CF3DB2" w:rsidRDefault="007E700D">
      <w:pPr>
        <w:pStyle w:val="BodyText"/>
        <w:spacing w:line="178" w:lineRule="exact"/>
        <w:ind w:left="276" w:right="1334" w:firstLine="4"/>
      </w:pPr>
      <w:r>
        <w:rPr>
          <w:color w:val="565656"/>
          <w:w w:val="95"/>
          <w:u w:val="single" w:color="000000"/>
        </w:rPr>
        <w:t>Roma</w:t>
      </w:r>
      <w:r>
        <w:rPr>
          <w:color w:val="565656"/>
          <w:spacing w:val="-13"/>
          <w:w w:val="95"/>
          <w:u w:val="single" w:color="000000"/>
        </w:rPr>
        <w:t xml:space="preserve"> </w:t>
      </w:r>
      <w:r>
        <w:rPr>
          <w:color w:val="464646"/>
          <w:w w:val="95"/>
          <w:u w:val="single" w:color="000000"/>
        </w:rPr>
        <w:t>Lodge</w:t>
      </w:r>
      <w:r>
        <w:rPr>
          <w:color w:val="464646"/>
          <w:spacing w:val="-17"/>
          <w:w w:val="95"/>
          <w:u w:val="single" w:color="000000"/>
        </w:rPr>
        <w:t xml:space="preserve"> </w:t>
      </w:r>
      <w:r>
        <w:rPr>
          <w:color w:val="666666"/>
          <w:w w:val="95"/>
          <w:u w:val="single" w:color="000000"/>
        </w:rPr>
        <w:t>-</w:t>
      </w:r>
      <w:r>
        <w:rPr>
          <w:color w:val="666666"/>
          <w:spacing w:val="-11"/>
          <w:w w:val="95"/>
          <w:u w:val="single" w:color="000000"/>
        </w:rPr>
        <w:t xml:space="preserve"> </w:t>
      </w:r>
      <w:r>
        <w:rPr>
          <w:color w:val="565656"/>
          <w:spacing w:val="-3"/>
          <w:w w:val="95"/>
          <w:u w:val="single" w:color="000000"/>
        </w:rPr>
        <w:t>R</w:t>
      </w:r>
      <w:r>
        <w:rPr>
          <w:color w:val="333333"/>
          <w:spacing w:val="-3"/>
          <w:w w:val="95"/>
          <w:u w:val="single" w:color="000000"/>
        </w:rPr>
        <w:t>u</w:t>
      </w:r>
      <w:r>
        <w:rPr>
          <w:color w:val="565656"/>
          <w:spacing w:val="-3"/>
          <w:w w:val="95"/>
          <w:u w:val="single" w:color="000000"/>
        </w:rPr>
        <w:t>ssell</w:t>
      </w:r>
      <w:r>
        <w:rPr>
          <w:color w:val="565656"/>
          <w:spacing w:val="-15"/>
          <w:w w:val="95"/>
          <w:u w:val="single" w:color="000000"/>
        </w:rPr>
        <w:t xml:space="preserve"> </w:t>
      </w:r>
      <w:r>
        <w:rPr>
          <w:color w:val="565656"/>
          <w:w w:val="95"/>
          <w:u w:val="single" w:color="000000"/>
        </w:rPr>
        <w:t>and</w:t>
      </w:r>
      <w:r>
        <w:rPr>
          <w:color w:val="565656"/>
          <w:spacing w:val="-12"/>
          <w:w w:val="95"/>
          <w:u w:val="single" w:color="000000"/>
        </w:rPr>
        <w:t xml:space="preserve"> </w:t>
      </w:r>
      <w:r>
        <w:rPr>
          <w:color w:val="464646"/>
          <w:w w:val="95"/>
          <w:u w:val="single" w:color="000000"/>
        </w:rPr>
        <w:t>Helen</w:t>
      </w:r>
      <w:r>
        <w:rPr>
          <w:color w:val="464646"/>
          <w:spacing w:val="-13"/>
          <w:w w:val="95"/>
          <w:u w:val="single" w:color="000000"/>
        </w:rPr>
        <w:t xml:space="preserve"> </w:t>
      </w:r>
      <w:r>
        <w:rPr>
          <w:color w:val="333333"/>
          <w:w w:val="95"/>
          <w:u w:val="single" w:color="000000"/>
        </w:rPr>
        <w:t>Mi</w:t>
      </w:r>
      <w:r>
        <w:rPr>
          <w:color w:val="565656"/>
          <w:w w:val="95"/>
          <w:u w:val="single" w:color="000000"/>
        </w:rPr>
        <w:t>sirem</w:t>
      </w:r>
      <w:r>
        <w:rPr>
          <w:color w:val="565656"/>
          <w:spacing w:val="-18"/>
          <w:w w:val="95"/>
          <w:u w:val="single" w:color="000000"/>
        </w:rPr>
        <w:t xml:space="preserve"> </w:t>
      </w:r>
      <w:r>
        <w:rPr>
          <w:color w:val="464646"/>
          <w:w w:val="95"/>
          <w:u w:val="single" w:color="000000"/>
        </w:rPr>
        <w:t xml:space="preserve">Sr:holarshig </w:t>
      </w:r>
      <w:r>
        <w:rPr>
          <w:color w:val="333333"/>
          <w:w w:val="95"/>
        </w:rPr>
        <w:t xml:space="preserve">Application Deadlines: March </w:t>
      </w:r>
      <w:r>
        <w:rPr>
          <w:rFonts w:ascii="Times New Roman"/>
          <w:color w:val="333333"/>
          <w:w w:val="95"/>
          <w:sz w:val="16"/>
        </w:rPr>
        <w:t>28,</w:t>
      </w:r>
      <w:r>
        <w:rPr>
          <w:rFonts w:ascii="Times New Roman"/>
          <w:color w:val="333333"/>
          <w:spacing w:val="-15"/>
          <w:w w:val="95"/>
          <w:sz w:val="16"/>
        </w:rPr>
        <w:t xml:space="preserve"> </w:t>
      </w:r>
      <w:r>
        <w:rPr>
          <w:color w:val="333333"/>
          <w:w w:val="95"/>
        </w:rPr>
        <w:t>Annually</w:t>
      </w:r>
    </w:p>
    <w:p w:rsidR="00CF3DB2" w:rsidRDefault="007E700D">
      <w:pPr>
        <w:pStyle w:val="BodyText"/>
        <w:spacing w:before="11" w:line="259" w:lineRule="auto"/>
        <w:ind w:left="280" w:right="979" w:hanging="5"/>
        <w:rPr>
          <w:sz w:val="14"/>
          <w:szCs w:val="14"/>
        </w:rPr>
      </w:pPr>
      <w:r>
        <w:rPr>
          <w:color w:val="333333"/>
        </w:rPr>
        <w:t>The</w:t>
      </w:r>
      <w:r>
        <w:rPr>
          <w:color w:val="333333"/>
          <w:spacing w:val="-21"/>
        </w:rPr>
        <w:t xml:space="preserve"> </w:t>
      </w:r>
      <w:r>
        <w:rPr>
          <w:color w:val="333333"/>
        </w:rPr>
        <w:t>Russell</w:t>
      </w:r>
      <w:r>
        <w:rPr>
          <w:color w:val="333333"/>
          <w:spacing w:val="-26"/>
        </w:rPr>
        <w:t xml:space="preserve"> </w:t>
      </w:r>
      <w:r>
        <w:rPr>
          <w:color w:val="333333"/>
        </w:rPr>
        <w:t>and</w:t>
      </w:r>
      <w:r>
        <w:rPr>
          <w:color w:val="333333"/>
          <w:spacing w:val="-23"/>
        </w:rPr>
        <w:t xml:space="preserve"> </w:t>
      </w:r>
      <w:r>
        <w:rPr>
          <w:color w:val="333333"/>
        </w:rPr>
        <w:t>Helen</w:t>
      </w:r>
      <w:r>
        <w:rPr>
          <w:color w:val="333333"/>
          <w:spacing w:val="-24"/>
        </w:rPr>
        <w:t xml:space="preserve"> </w:t>
      </w:r>
      <w:r>
        <w:rPr>
          <w:color w:val="333333"/>
        </w:rPr>
        <w:t>Missureli</w:t>
      </w:r>
      <w:r>
        <w:rPr>
          <w:color w:val="333333"/>
          <w:spacing w:val="-24"/>
        </w:rPr>
        <w:t xml:space="preserve"> </w:t>
      </w:r>
      <w:r>
        <w:rPr>
          <w:color w:val="333333"/>
        </w:rPr>
        <w:t>Scholarship</w:t>
      </w:r>
      <w:r>
        <w:rPr>
          <w:color w:val="333333"/>
          <w:spacing w:val="-24"/>
        </w:rPr>
        <w:t xml:space="preserve"> </w:t>
      </w:r>
      <w:r>
        <w:rPr>
          <w:color w:val="333333"/>
        </w:rPr>
        <w:t>was</w:t>
      </w:r>
      <w:r>
        <w:rPr>
          <w:color w:val="333333"/>
          <w:spacing w:val="-21"/>
        </w:rPr>
        <w:t xml:space="preserve"> </w:t>
      </w:r>
      <w:r>
        <w:rPr>
          <w:color w:val="333333"/>
        </w:rPr>
        <w:t>created</w:t>
      </w:r>
      <w:r>
        <w:rPr>
          <w:color w:val="333333"/>
          <w:spacing w:val="-23"/>
        </w:rPr>
        <w:t xml:space="preserve"> </w:t>
      </w:r>
      <w:r>
        <w:rPr>
          <w:color w:val="333333"/>
        </w:rPr>
        <w:t>in</w:t>
      </w:r>
      <w:r>
        <w:rPr>
          <w:color w:val="333333"/>
          <w:spacing w:val="-27"/>
        </w:rPr>
        <w:t xml:space="preserve"> </w:t>
      </w:r>
      <w:r>
        <w:rPr>
          <w:color w:val="333333"/>
        </w:rPr>
        <w:t>2010</w:t>
      </w:r>
      <w:r>
        <w:rPr>
          <w:color w:val="333333"/>
          <w:spacing w:val="-26"/>
        </w:rPr>
        <w:t xml:space="preserve"> </w:t>
      </w:r>
      <w:r>
        <w:rPr>
          <w:color w:val="333333"/>
        </w:rPr>
        <w:t>to recognize</w:t>
      </w:r>
      <w:r>
        <w:rPr>
          <w:color w:val="333333"/>
          <w:spacing w:val="-25"/>
        </w:rPr>
        <w:t xml:space="preserve"> </w:t>
      </w:r>
      <w:r>
        <w:rPr>
          <w:color w:val="333333"/>
        </w:rPr>
        <w:t>the</w:t>
      </w:r>
      <w:r>
        <w:rPr>
          <w:color w:val="333333"/>
          <w:spacing w:val="-25"/>
        </w:rPr>
        <w:t xml:space="preserve"> </w:t>
      </w:r>
      <w:r>
        <w:rPr>
          <w:color w:val="333333"/>
        </w:rPr>
        <w:t>service</w:t>
      </w:r>
      <w:r>
        <w:rPr>
          <w:color w:val="333333"/>
          <w:spacing w:val="-26"/>
        </w:rPr>
        <w:t xml:space="preserve"> </w:t>
      </w:r>
      <w:r>
        <w:rPr>
          <w:color w:val="333333"/>
        </w:rPr>
        <w:t>they</w:t>
      </w:r>
      <w:r>
        <w:rPr>
          <w:color w:val="333333"/>
          <w:spacing w:val="-26"/>
        </w:rPr>
        <w:t xml:space="preserve"> </w:t>
      </w:r>
      <w:r>
        <w:rPr>
          <w:color w:val="333333"/>
        </w:rPr>
        <w:t>gave</w:t>
      </w:r>
      <w:r>
        <w:rPr>
          <w:color w:val="333333"/>
          <w:spacing w:val="-25"/>
        </w:rPr>
        <w:t xml:space="preserve"> </w:t>
      </w:r>
      <w:r>
        <w:rPr>
          <w:color w:val="333333"/>
        </w:rPr>
        <w:t>over</w:t>
      </w:r>
      <w:r>
        <w:rPr>
          <w:color w:val="333333"/>
          <w:spacing w:val="-24"/>
        </w:rPr>
        <w:t xml:space="preserve"> </w:t>
      </w:r>
      <w:r>
        <w:rPr>
          <w:color w:val="333333"/>
        </w:rPr>
        <w:t>many</w:t>
      </w:r>
      <w:r>
        <w:rPr>
          <w:color w:val="333333"/>
          <w:spacing w:val="-31"/>
        </w:rPr>
        <w:t xml:space="preserve"> </w:t>
      </w:r>
      <w:r>
        <w:rPr>
          <w:color w:val="333333"/>
        </w:rPr>
        <w:t>years</w:t>
      </w:r>
      <w:r>
        <w:rPr>
          <w:color w:val="333333"/>
          <w:spacing w:val="-27"/>
        </w:rPr>
        <w:t xml:space="preserve"> </w:t>
      </w:r>
      <w:r>
        <w:rPr>
          <w:color w:val="333333"/>
        </w:rPr>
        <w:t>to</w:t>
      </w:r>
      <w:r>
        <w:rPr>
          <w:color w:val="333333"/>
          <w:spacing w:val="-24"/>
        </w:rPr>
        <w:t xml:space="preserve"> </w:t>
      </w:r>
      <w:r>
        <w:rPr>
          <w:color w:val="333333"/>
        </w:rPr>
        <w:t>Roma</w:t>
      </w:r>
      <w:r>
        <w:rPr>
          <w:color w:val="333333"/>
          <w:spacing w:val="-27"/>
        </w:rPr>
        <w:t xml:space="preserve"> </w:t>
      </w:r>
      <w:r>
        <w:rPr>
          <w:color w:val="333333"/>
        </w:rPr>
        <w:t>Lodge,</w:t>
      </w:r>
      <w:r>
        <w:rPr>
          <w:color w:val="333333"/>
          <w:spacing w:val="-30"/>
        </w:rPr>
        <w:t xml:space="preserve"> </w:t>
      </w:r>
      <w:r>
        <w:rPr>
          <w:color w:val="333333"/>
        </w:rPr>
        <w:t>the church,</w:t>
      </w:r>
      <w:r>
        <w:rPr>
          <w:color w:val="333333"/>
          <w:spacing w:val="-16"/>
        </w:rPr>
        <w:t xml:space="preserve"> </w:t>
      </w:r>
      <w:r>
        <w:rPr>
          <w:color w:val="333333"/>
        </w:rPr>
        <w:t>and</w:t>
      </w:r>
      <w:r>
        <w:rPr>
          <w:color w:val="333333"/>
          <w:spacing w:val="-21"/>
        </w:rPr>
        <w:t xml:space="preserve"> </w:t>
      </w:r>
      <w:r>
        <w:rPr>
          <w:color w:val="333333"/>
        </w:rPr>
        <w:t>the</w:t>
      </w:r>
      <w:r>
        <w:rPr>
          <w:color w:val="333333"/>
          <w:spacing w:val="-18"/>
        </w:rPr>
        <w:t xml:space="preserve"> </w:t>
      </w:r>
      <w:r>
        <w:rPr>
          <w:color w:val="333333"/>
        </w:rPr>
        <w:t>community</w:t>
      </w:r>
      <w:r>
        <w:rPr>
          <w:color w:val="333333"/>
          <w:spacing w:val="-13"/>
        </w:rPr>
        <w:t xml:space="preserve"> </w:t>
      </w:r>
      <w:r>
        <w:rPr>
          <w:color w:val="333333"/>
        </w:rPr>
        <w:t>at</w:t>
      </w:r>
      <w:r>
        <w:rPr>
          <w:color w:val="333333"/>
          <w:spacing w:val="-15"/>
        </w:rPr>
        <w:t xml:space="preserve"> </w:t>
      </w:r>
      <w:r>
        <w:rPr>
          <w:color w:val="333333"/>
        </w:rPr>
        <w:t>large.</w:t>
      </w:r>
      <w:r>
        <w:rPr>
          <w:color w:val="333333"/>
          <w:spacing w:val="-26"/>
        </w:rPr>
        <w:t xml:space="preserve"> </w:t>
      </w:r>
      <w:r>
        <w:rPr>
          <w:color w:val="333333"/>
        </w:rPr>
        <w:t>The</w:t>
      </w:r>
      <w:r>
        <w:rPr>
          <w:color w:val="333333"/>
          <w:spacing w:val="-18"/>
        </w:rPr>
        <w:t xml:space="preserve"> </w:t>
      </w:r>
      <w:r>
        <w:rPr>
          <w:color w:val="333333"/>
        </w:rPr>
        <w:t>funds</w:t>
      </w:r>
      <w:r>
        <w:rPr>
          <w:color w:val="333333"/>
          <w:spacing w:val="-16"/>
        </w:rPr>
        <w:t xml:space="preserve"> </w:t>
      </w:r>
      <w:r>
        <w:rPr>
          <w:color w:val="333333"/>
        </w:rPr>
        <w:t>were</w:t>
      </w:r>
      <w:r>
        <w:rPr>
          <w:color w:val="333333"/>
          <w:spacing w:val="-13"/>
        </w:rPr>
        <w:t xml:space="preserve"> </w:t>
      </w:r>
      <w:r>
        <w:rPr>
          <w:color w:val="333333"/>
        </w:rPr>
        <w:t>donated</w:t>
      </w:r>
      <w:r>
        <w:rPr>
          <w:color w:val="333333"/>
          <w:spacing w:val="-14"/>
        </w:rPr>
        <w:t xml:space="preserve"> </w:t>
      </w:r>
      <w:r>
        <w:rPr>
          <w:color w:val="333333"/>
        </w:rPr>
        <w:t>by</w:t>
      </w:r>
      <w:r>
        <w:rPr>
          <w:color w:val="333333"/>
          <w:spacing w:val="-26"/>
        </w:rPr>
        <w:t xml:space="preserve"> </w:t>
      </w:r>
      <w:r>
        <w:rPr>
          <w:color w:val="333333"/>
        </w:rPr>
        <w:t>the family</w:t>
      </w:r>
      <w:r>
        <w:rPr>
          <w:color w:val="333333"/>
          <w:spacing w:val="-14"/>
        </w:rPr>
        <w:t xml:space="preserve"> </w:t>
      </w:r>
      <w:r>
        <w:rPr>
          <w:color w:val="333333"/>
        </w:rPr>
        <w:t>and</w:t>
      </w:r>
      <w:r>
        <w:rPr>
          <w:color w:val="333333"/>
          <w:spacing w:val="-23"/>
        </w:rPr>
        <w:t xml:space="preserve"> </w:t>
      </w:r>
      <w:r>
        <w:rPr>
          <w:color w:val="333333"/>
        </w:rPr>
        <w:t>friends</w:t>
      </w:r>
      <w:r>
        <w:rPr>
          <w:color w:val="333333"/>
          <w:spacing w:val="-14"/>
        </w:rPr>
        <w:t xml:space="preserve"> </w:t>
      </w:r>
      <w:r>
        <w:rPr>
          <w:color w:val="333333"/>
        </w:rPr>
        <w:t>of</w:t>
      </w:r>
      <w:r>
        <w:rPr>
          <w:color w:val="333333"/>
          <w:spacing w:val="-17"/>
        </w:rPr>
        <w:t xml:space="preserve"> </w:t>
      </w:r>
      <w:r>
        <w:rPr>
          <w:color w:val="333333"/>
        </w:rPr>
        <w:t>Russell</w:t>
      </w:r>
      <w:r>
        <w:rPr>
          <w:color w:val="333333"/>
          <w:spacing w:val="-21"/>
        </w:rPr>
        <w:t xml:space="preserve"> </w:t>
      </w:r>
      <w:r>
        <w:rPr>
          <w:color w:val="333333"/>
        </w:rPr>
        <w:t>and</w:t>
      </w:r>
      <w:r>
        <w:rPr>
          <w:color w:val="333333"/>
          <w:spacing w:val="-16"/>
        </w:rPr>
        <w:t xml:space="preserve"> </w:t>
      </w:r>
      <w:r>
        <w:rPr>
          <w:color w:val="333333"/>
        </w:rPr>
        <w:t>Helen</w:t>
      </w:r>
      <w:r>
        <w:rPr>
          <w:color w:val="333333"/>
          <w:spacing w:val="-21"/>
        </w:rPr>
        <w:t xml:space="preserve"> </w:t>
      </w:r>
      <w:r>
        <w:rPr>
          <w:color w:val="333333"/>
        </w:rPr>
        <w:t>Missureli</w:t>
      </w:r>
      <w:r>
        <w:rPr>
          <w:color w:val="333333"/>
          <w:spacing w:val="-19"/>
        </w:rPr>
        <w:t xml:space="preserve"> </w:t>
      </w:r>
      <w:r>
        <w:rPr>
          <w:color w:val="333333"/>
        </w:rPr>
        <w:t>on</w:t>
      </w:r>
      <w:r>
        <w:rPr>
          <w:color w:val="333333"/>
          <w:spacing w:val="-22"/>
        </w:rPr>
        <w:t xml:space="preserve"> </w:t>
      </w:r>
      <w:r>
        <w:rPr>
          <w:color w:val="333333"/>
        </w:rPr>
        <w:t>the</w:t>
      </w:r>
      <w:r>
        <w:rPr>
          <w:color w:val="333333"/>
          <w:spacing w:val="-19"/>
        </w:rPr>
        <w:t xml:space="preserve"> </w:t>
      </w:r>
      <w:r>
        <w:rPr>
          <w:color w:val="333333"/>
        </w:rPr>
        <w:t>occasion</w:t>
      </w:r>
      <w:r>
        <w:rPr>
          <w:color w:val="333333"/>
          <w:spacing w:val="-16"/>
        </w:rPr>
        <w:t xml:space="preserve"> </w:t>
      </w:r>
      <w:r>
        <w:rPr>
          <w:color w:val="333333"/>
        </w:rPr>
        <w:t xml:space="preserve">of </w:t>
      </w:r>
      <w:r>
        <w:rPr>
          <w:color w:val="333333"/>
          <w:w w:val="95"/>
        </w:rPr>
        <w:t>Russell</w:t>
      </w:r>
      <w:r>
        <w:rPr>
          <w:color w:val="333333"/>
          <w:spacing w:val="-6"/>
          <w:w w:val="95"/>
        </w:rPr>
        <w:t xml:space="preserve"> </w:t>
      </w:r>
      <w:r>
        <w:rPr>
          <w:color w:val="333333"/>
          <w:w w:val="95"/>
        </w:rPr>
        <w:t>Missureli's</w:t>
      </w:r>
      <w:r>
        <w:rPr>
          <w:color w:val="333333"/>
          <w:spacing w:val="-1"/>
          <w:w w:val="95"/>
        </w:rPr>
        <w:t xml:space="preserve"> </w:t>
      </w:r>
      <w:r>
        <w:rPr>
          <w:color w:val="333333"/>
          <w:w w:val="95"/>
        </w:rPr>
        <w:t>90th</w:t>
      </w:r>
      <w:r>
        <w:rPr>
          <w:color w:val="333333"/>
          <w:spacing w:val="-7"/>
          <w:w w:val="95"/>
        </w:rPr>
        <w:t xml:space="preserve"> </w:t>
      </w:r>
      <w:r>
        <w:rPr>
          <w:color w:val="333333"/>
          <w:w w:val="95"/>
        </w:rPr>
        <w:t>birthday.</w:t>
      </w:r>
      <w:r>
        <w:rPr>
          <w:color w:val="333333"/>
          <w:spacing w:val="-12"/>
          <w:w w:val="95"/>
        </w:rPr>
        <w:t xml:space="preserve"> </w:t>
      </w:r>
      <w:r>
        <w:rPr>
          <w:color w:val="333333"/>
          <w:w w:val="95"/>
        </w:rPr>
        <w:t>The</w:t>
      </w:r>
      <w:r>
        <w:rPr>
          <w:color w:val="333333"/>
          <w:spacing w:val="-8"/>
          <w:w w:val="95"/>
        </w:rPr>
        <w:t xml:space="preserve"> </w:t>
      </w:r>
      <w:r>
        <w:rPr>
          <w:color w:val="333333"/>
          <w:w w:val="95"/>
        </w:rPr>
        <w:t>scholarship</w:t>
      </w:r>
      <w:r>
        <w:rPr>
          <w:color w:val="333333"/>
          <w:spacing w:val="2"/>
          <w:w w:val="95"/>
        </w:rPr>
        <w:t xml:space="preserve"> </w:t>
      </w:r>
      <w:r>
        <w:rPr>
          <w:color w:val="333333"/>
          <w:w w:val="95"/>
        </w:rPr>
        <w:t>awards</w:t>
      </w:r>
      <w:r>
        <w:rPr>
          <w:color w:val="333333"/>
          <w:spacing w:val="2"/>
          <w:w w:val="95"/>
        </w:rPr>
        <w:t xml:space="preserve"> </w:t>
      </w:r>
      <w:r>
        <w:rPr>
          <w:color w:val="333333"/>
          <w:spacing w:val="-4"/>
          <w:w w:val="95"/>
        </w:rPr>
        <w:t>$1,000</w:t>
      </w:r>
      <w:r>
        <w:rPr>
          <w:color w:val="333333"/>
          <w:spacing w:val="-14"/>
          <w:w w:val="95"/>
        </w:rPr>
        <w:t xml:space="preserve"> </w:t>
      </w:r>
      <w:r>
        <w:rPr>
          <w:color w:val="333333"/>
          <w:w w:val="95"/>
        </w:rPr>
        <w:t>to</w:t>
      </w:r>
      <w:r>
        <w:rPr>
          <w:color w:val="333333"/>
          <w:spacing w:val="-10"/>
          <w:w w:val="95"/>
        </w:rPr>
        <w:t xml:space="preserve"> </w:t>
      </w:r>
      <w:r>
        <w:rPr>
          <w:color w:val="333333"/>
          <w:w w:val="95"/>
        </w:rPr>
        <w:t xml:space="preserve">a </w:t>
      </w:r>
      <w:r>
        <w:rPr>
          <w:color w:val="333333"/>
        </w:rPr>
        <w:t>graduating</w:t>
      </w:r>
      <w:r>
        <w:rPr>
          <w:color w:val="333333"/>
          <w:spacing w:val="3"/>
        </w:rPr>
        <w:t xml:space="preserve"> </w:t>
      </w:r>
      <w:r>
        <w:rPr>
          <w:color w:val="333333"/>
        </w:rPr>
        <w:t>high</w:t>
      </w:r>
      <w:r>
        <w:rPr>
          <w:color w:val="333333"/>
          <w:spacing w:val="-11"/>
        </w:rPr>
        <w:t xml:space="preserve"> </w:t>
      </w:r>
      <w:r>
        <w:rPr>
          <w:color w:val="333333"/>
        </w:rPr>
        <w:t>school</w:t>
      </w:r>
      <w:r>
        <w:rPr>
          <w:color w:val="333333"/>
          <w:spacing w:val="-9"/>
        </w:rPr>
        <w:t xml:space="preserve"> </w:t>
      </w:r>
      <w:r>
        <w:rPr>
          <w:color w:val="333333"/>
        </w:rPr>
        <w:t>senior</w:t>
      </w:r>
      <w:r>
        <w:rPr>
          <w:color w:val="333333"/>
          <w:spacing w:val="-6"/>
        </w:rPr>
        <w:t xml:space="preserve"> </w:t>
      </w:r>
      <w:r>
        <w:rPr>
          <w:color w:val="333333"/>
        </w:rPr>
        <w:t>who</w:t>
      </w:r>
      <w:r>
        <w:rPr>
          <w:color w:val="333333"/>
          <w:spacing w:val="-5"/>
        </w:rPr>
        <w:t xml:space="preserve"> </w:t>
      </w:r>
      <w:r>
        <w:rPr>
          <w:color w:val="333333"/>
        </w:rPr>
        <w:t>is</w:t>
      </w:r>
      <w:r>
        <w:rPr>
          <w:color w:val="333333"/>
          <w:spacing w:val="-14"/>
        </w:rPr>
        <w:t xml:space="preserve"> </w:t>
      </w:r>
      <w:r>
        <w:rPr>
          <w:color w:val="333333"/>
        </w:rPr>
        <w:t>the</w:t>
      </w:r>
      <w:r>
        <w:rPr>
          <w:color w:val="333333"/>
          <w:spacing w:val="-9"/>
        </w:rPr>
        <w:t xml:space="preserve"> </w:t>
      </w:r>
      <w:r>
        <w:rPr>
          <w:color w:val="333333"/>
        </w:rPr>
        <w:t>child</w:t>
      </w:r>
      <w:r>
        <w:rPr>
          <w:color w:val="333333"/>
          <w:spacing w:val="-9"/>
        </w:rPr>
        <w:t xml:space="preserve"> </w:t>
      </w:r>
      <w:r>
        <w:rPr>
          <w:color w:val="333333"/>
        </w:rPr>
        <w:t>or</w:t>
      </w:r>
      <w:r>
        <w:rPr>
          <w:color w:val="333333"/>
          <w:spacing w:val="-5"/>
        </w:rPr>
        <w:t xml:space="preserve"> </w:t>
      </w:r>
      <w:r>
        <w:rPr>
          <w:color w:val="333333"/>
          <w:spacing w:val="-9"/>
        </w:rPr>
        <w:t>[...]</w:t>
      </w:r>
      <w:r>
        <w:rPr>
          <w:color w:val="333333"/>
          <w:spacing w:val="-19"/>
        </w:rPr>
        <w:t xml:space="preserve"> </w:t>
      </w:r>
      <w:r>
        <w:rPr>
          <w:color w:val="333333"/>
          <w:sz w:val="14"/>
        </w:rPr>
        <w:t>_Mm</w:t>
      </w:r>
    </w:p>
    <w:p w:rsidR="00CF3DB2" w:rsidRDefault="007E700D">
      <w:pPr>
        <w:pStyle w:val="BodyText"/>
        <w:spacing w:before="125" w:line="230" w:lineRule="auto"/>
        <w:ind w:left="285" w:right="2665" w:firstLine="4"/>
      </w:pPr>
      <w:r>
        <w:rPr>
          <w:rFonts w:ascii="Times New Roman"/>
          <w:color w:val="565656"/>
          <w:sz w:val="19"/>
          <w:u w:val="single" w:color="000000"/>
        </w:rPr>
        <w:t xml:space="preserve">Saab Family </w:t>
      </w:r>
      <w:r>
        <w:rPr>
          <w:color w:val="464646"/>
          <w:u w:val="single" w:color="000000"/>
        </w:rPr>
        <w:t xml:space="preserve">Foundation Scholarship </w:t>
      </w:r>
      <w:r>
        <w:rPr>
          <w:color w:val="333333"/>
          <w:w w:val="95"/>
        </w:rPr>
        <w:t xml:space="preserve">Application Deadlines: March </w:t>
      </w:r>
      <w:r>
        <w:rPr>
          <w:color w:val="333333"/>
          <w:spacing w:val="-13"/>
          <w:w w:val="95"/>
        </w:rPr>
        <w:t>10,</w:t>
      </w:r>
      <w:r>
        <w:rPr>
          <w:color w:val="333333"/>
          <w:spacing w:val="8"/>
          <w:w w:val="95"/>
        </w:rPr>
        <w:t xml:space="preserve"> </w:t>
      </w:r>
      <w:r>
        <w:rPr>
          <w:color w:val="333333"/>
          <w:w w:val="95"/>
        </w:rPr>
        <w:t>Annually</w:t>
      </w:r>
    </w:p>
    <w:p w:rsidR="00CF3DB2" w:rsidRDefault="00CF3DB2">
      <w:pPr>
        <w:pStyle w:val="BodyText"/>
        <w:spacing w:before="16" w:line="261" w:lineRule="auto"/>
        <w:ind w:left="290" w:right="997" w:hanging="5"/>
      </w:pPr>
      <w:r>
        <w:pict>
          <v:group id="_x0000_s1066" style="position:absolute;left:0;text-align:left;margin-left:286.95pt;margin-top:19pt;width:.1pt;height:10pt;z-index:-141976;mso-position-horizontal-relative:page" coordorigin="5739,380" coordsize="2,200">
            <v:shape id="_x0000_s1067" style="position:absolute;left:5739;top:380;width:2;height:200" coordorigin="5739,380" coordsize="0,200" path="m5739,380r,200e" filled="f" strokecolor="#e8e8e8" strokeweight=".23453mm">
              <v:path arrowok="t"/>
            </v:shape>
            <w10:wrap anchorx="page"/>
          </v:group>
        </w:pict>
      </w:r>
      <w:r w:rsidR="007E700D">
        <w:rPr>
          <w:color w:val="333333"/>
        </w:rPr>
        <w:t>The</w:t>
      </w:r>
      <w:r w:rsidR="007E700D">
        <w:rPr>
          <w:color w:val="333333"/>
          <w:spacing w:val="-19"/>
        </w:rPr>
        <w:t xml:space="preserve"> </w:t>
      </w:r>
      <w:r w:rsidR="007E700D">
        <w:rPr>
          <w:color w:val="333333"/>
        </w:rPr>
        <w:t>Saab</w:t>
      </w:r>
      <w:r w:rsidR="007E700D">
        <w:rPr>
          <w:color w:val="333333"/>
          <w:spacing w:val="-19"/>
        </w:rPr>
        <w:t xml:space="preserve"> </w:t>
      </w:r>
      <w:r w:rsidR="007E700D">
        <w:rPr>
          <w:color w:val="333333"/>
        </w:rPr>
        <w:t>Family</w:t>
      </w:r>
      <w:r w:rsidR="007E700D">
        <w:rPr>
          <w:color w:val="333333"/>
          <w:spacing w:val="-21"/>
        </w:rPr>
        <w:t xml:space="preserve"> </w:t>
      </w:r>
      <w:r w:rsidR="007E700D">
        <w:rPr>
          <w:color w:val="333333"/>
        </w:rPr>
        <w:t>Foundation</w:t>
      </w:r>
      <w:r w:rsidR="007E700D">
        <w:rPr>
          <w:color w:val="333333"/>
          <w:spacing w:val="-19"/>
        </w:rPr>
        <w:t xml:space="preserve"> </w:t>
      </w:r>
      <w:r w:rsidR="007E700D">
        <w:rPr>
          <w:color w:val="333333"/>
        </w:rPr>
        <w:t>provides</w:t>
      </w:r>
      <w:r w:rsidR="007E700D">
        <w:rPr>
          <w:color w:val="333333"/>
          <w:spacing w:val="-19"/>
        </w:rPr>
        <w:t xml:space="preserve"> </w:t>
      </w:r>
      <w:r w:rsidR="007E700D">
        <w:rPr>
          <w:color w:val="333333"/>
        </w:rPr>
        <w:t>scholarships</w:t>
      </w:r>
      <w:r w:rsidR="007E700D">
        <w:rPr>
          <w:color w:val="333333"/>
          <w:spacing w:val="-18"/>
        </w:rPr>
        <w:t xml:space="preserve"> </w:t>
      </w:r>
      <w:r w:rsidR="007E700D">
        <w:rPr>
          <w:color w:val="333333"/>
        </w:rPr>
        <w:t>to</w:t>
      </w:r>
      <w:r w:rsidR="007E700D">
        <w:rPr>
          <w:color w:val="333333"/>
          <w:spacing w:val="-20"/>
        </w:rPr>
        <w:t xml:space="preserve"> </w:t>
      </w:r>
      <w:r w:rsidR="007E700D">
        <w:rPr>
          <w:color w:val="333333"/>
        </w:rPr>
        <w:t>individuals seeking</w:t>
      </w:r>
      <w:r w:rsidR="007E700D">
        <w:rPr>
          <w:color w:val="333333"/>
          <w:spacing w:val="-23"/>
        </w:rPr>
        <w:t xml:space="preserve"> </w:t>
      </w:r>
      <w:r w:rsidR="007E700D">
        <w:rPr>
          <w:color w:val="333333"/>
        </w:rPr>
        <w:t>to</w:t>
      </w:r>
      <w:r w:rsidR="007E700D">
        <w:rPr>
          <w:color w:val="333333"/>
          <w:spacing w:val="-21"/>
        </w:rPr>
        <w:t xml:space="preserve"> </w:t>
      </w:r>
      <w:r w:rsidR="007E700D">
        <w:rPr>
          <w:color w:val="333333"/>
        </w:rPr>
        <w:t>pursue</w:t>
      </w:r>
      <w:r w:rsidR="007E700D">
        <w:rPr>
          <w:color w:val="333333"/>
          <w:spacing w:val="-20"/>
        </w:rPr>
        <w:t xml:space="preserve"> </w:t>
      </w:r>
      <w:r w:rsidR="007E700D">
        <w:rPr>
          <w:color w:val="333333"/>
        </w:rPr>
        <w:t>private</w:t>
      </w:r>
      <w:r w:rsidR="007E700D">
        <w:rPr>
          <w:color w:val="333333"/>
          <w:spacing w:val="-21"/>
        </w:rPr>
        <w:t xml:space="preserve"> </w:t>
      </w:r>
      <w:r w:rsidR="007E700D">
        <w:rPr>
          <w:color w:val="333333"/>
        </w:rPr>
        <w:t>high</w:t>
      </w:r>
      <w:r w:rsidR="007E700D">
        <w:rPr>
          <w:color w:val="333333"/>
          <w:spacing w:val="-27"/>
        </w:rPr>
        <w:t xml:space="preserve"> </w:t>
      </w:r>
      <w:r w:rsidR="007E700D">
        <w:rPr>
          <w:color w:val="333333"/>
        </w:rPr>
        <w:t>school</w:t>
      </w:r>
      <w:r w:rsidR="007E700D">
        <w:rPr>
          <w:color w:val="333333"/>
          <w:spacing w:val="-20"/>
        </w:rPr>
        <w:t xml:space="preserve"> </w:t>
      </w:r>
      <w:r w:rsidR="007E700D">
        <w:rPr>
          <w:color w:val="333333"/>
        </w:rPr>
        <w:t>education</w:t>
      </w:r>
      <w:r w:rsidR="007E700D">
        <w:rPr>
          <w:color w:val="333333"/>
          <w:spacing w:val="-19"/>
        </w:rPr>
        <w:t xml:space="preserve"> </w:t>
      </w:r>
      <w:r w:rsidR="007E700D">
        <w:rPr>
          <w:color w:val="333333"/>
        </w:rPr>
        <w:t>or</w:t>
      </w:r>
      <w:r w:rsidR="007E700D">
        <w:rPr>
          <w:color w:val="333333"/>
          <w:spacing w:val="-20"/>
        </w:rPr>
        <w:t xml:space="preserve"> </w:t>
      </w:r>
      <w:r w:rsidR="007E700D">
        <w:rPr>
          <w:color w:val="333333"/>
        </w:rPr>
        <w:t>higher</w:t>
      </w:r>
      <w:r w:rsidR="007E700D">
        <w:rPr>
          <w:color w:val="333333"/>
          <w:spacing w:val="-23"/>
        </w:rPr>
        <w:t xml:space="preserve"> </w:t>
      </w:r>
      <w:r w:rsidR="007E700D">
        <w:rPr>
          <w:color w:val="333333"/>
        </w:rPr>
        <w:t>education</w:t>
      </w:r>
    </w:p>
    <w:p w:rsidR="00CF3DB2" w:rsidRDefault="00CF3DB2">
      <w:pPr>
        <w:spacing w:line="249" w:lineRule="auto"/>
        <w:ind w:left="295" w:hanging="188"/>
        <w:rPr>
          <w:rFonts w:ascii="Arial" w:eastAsia="Arial" w:hAnsi="Arial" w:cs="Arial"/>
          <w:sz w:val="15"/>
          <w:szCs w:val="15"/>
        </w:rPr>
      </w:pPr>
      <w:r w:rsidRPr="00CF3DB2">
        <w:pict>
          <v:group id="_x0000_s1064" style="position:absolute;left:0;text-align:left;margin-left:277.45pt;margin-top:8.45pt;width:3.4pt;height:.1pt;z-index:-142000;mso-position-horizontal-relative:page" coordorigin="5549,169" coordsize="68,2">
            <v:shape id="_x0000_s1065" style="position:absolute;left:5549;top:169;width:68;height:2" coordorigin="5549,169" coordsize="68,0" path="m5549,169r67,e" filled="f" strokeweight="1.92pt">
              <v:path arrowok="t"/>
            </v:shape>
            <w10:wrap anchorx="page"/>
          </v:group>
        </w:pict>
      </w:r>
      <w:r w:rsidR="007E700D">
        <w:rPr>
          <w:rFonts w:ascii="Times New Roman" w:hAnsi="Times New Roman"/>
          <w:color w:val="C4C4C4"/>
          <w:w w:val="184"/>
          <w:sz w:val="16"/>
        </w:rPr>
        <w:t>_</w:t>
      </w:r>
      <w:r w:rsidR="007E700D">
        <w:rPr>
          <w:rFonts w:ascii="Times New Roman" w:hAnsi="Times New Roman"/>
          <w:color w:val="C4C4C4"/>
          <w:spacing w:val="-5"/>
          <w:sz w:val="16"/>
        </w:rPr>
        <w:t xml:space="preserve"> </w:t>
      </w:r>
      <w:r w:rsidR="007E700D">
        <w:rPr>
          <w:rFonts w:ascii="Times New Roman" w:hAnsi="Times New Roman"/>
          <w:color w:val="666666"/>
          <w:spacing w:val="17"/>
          <w:w w:val="170"/>
          <w:sz w:val="16"/>
        </w:rPr>
        <w:t>h</w:t>
      </w:r>
      <w:r w:rsidR="007E700D">
        <w:rPr>
          <w:rFonts w:ascii="Times New Roman" w:hAnsi="Times New Roman"/>
          <w:color w:val="666666"/>
          <w:spacing w:val="9"/>
          <w:w w:val="108"/>
          <w:sz w:val="16"/>
        </w:rPr>
        <w:t>t</w:t>
      </w:r>
      <w:r w:rsidR="007E700D">
        <w:rPr>
          <w:rFonts w:ascii="Times New Roman" w:hAnsi="Times New Roman"/>
          <w:color w:val="333333"/>
          <w:w w:val="96"/>
          <w:sz w:val="16"/>
        </w:rPr>
        <w:t>be.pu</w:t>
      </w:r>
      <w:r w:rsidR="007E700D">
        <w:rPr>
          <w:rFonts w:ascii="Times New Roman" w:hAnsi="Times New Roman"/>
          <w:color w:val="333333"/>
          <w:spacing w:val="-9"/>
          <w:w w:val="96"/>
          <w:sz w:val="16"/>
        </w:rPr>
        <w:t>r</w:t>
      </w:r>
      <w:r w:rsidR="007E700D">
        <w:rPr>
          <w:rFonts w:ascii="Times New Roman" w:hAnsi="Times New Roman"/>
          <w:color w:val="565656"/>
          <w:w w:val="102"/>
          <w:sz w:val="16"/>
        </w:rPr>
        <w:t>.sult.of</w:t>
      </w:r>
      <w:r w:rsidR="007E700D">
        <w:rPr>
          <w:rFonts w:ascii="Times New Roman" w:hAnsi="Times New Roman"/>
          <w:color w:val="565656"/>
          <w:spacing w:val="-24"/>
          <w:w w:val="102"/>
          <w:sz w:val="16"/>
        </w:rPr>
        <w:t>a</w:t>
      </w:r>
      <w:r w:rsidR="007E700D">
        <w:rPr>
          <w:rFonts w:ascii="Times New Roman" w:hAnsi="Times New Roman"/>
          <w:color w:val="9A9A9A"/>
          <w:spacing w:val="-71"/>
          <w:w w:val="220"/>
          <w:sz w:val="16"/>
        </w:rPr>
        <w:t>.</w:t>
      </w:r>
      <w:r w:rsidR="007E700D">
        <w:rPr>
          <w:rFonts w:ascii="Times New Roman" w:hAnsi="Times New Roman"/>
          <w:color w:val="464646"/>
          <w:w w:val="89"/>
          <w:sz w:val="16"/>
        </w:rPr>
        <w:t>tw</w:t>
      </w:r>
      <w:r w:rsidR="007E700D">
        <w:rPr>
          <w:rFonts w:ascii="Times New Roman" w:hAnsi="Times New Roman"/>
          <w:color w:val="666666"/>
          <w:w w:val="87"/>
          <w:sz w:val="16"/>
        </w:rPr>
        <w:t>o,,.oc.</w:t>
      </w:r>
      <w:r w:rsidR="007E700D">
        <w:rPr>
          <w:rFonts w:ascii="Times New Roman" w:hAnsi="Times New Roman"/>
          <w:color w:val="666666"/>
          <w:spacing w:val="-24"/>
          <w:sz w:val="16"/>
        </w:rPr>
        <w:t xml:space="preserve"> </w:t>
      </w:r>
      <w:r w:rsidR="007E700D">
        <w:rPr>
          <w:rFonts w:ascii="Times New Roman" w:hAnsi="Times New Roman"/>
          <w:color w:val="464646"/>
          <w:w w:val="93"/>
          <w:sz w:val="16"/>
        </w:rPr>
        <w:t>feuc</w:t>
      </w:r>
      <w:r w:rsidR="007E700D">
        <w:rPr>
          <w:rFonts w:ascii="Times New Roman" w:hAnsi="Times New Roman"/>
          <w:color w:val="666666"/>
          <w:spacing w:val="-8"/>
          <w:w w:val="104"/>
          <w:sz w:val="16"/>
        </w:rPr>
        <w:t>-</w:t>
      </w:r>
      <w:r w:rsidR="007E700D">
        <w:rPr>
          <w:rFonts w:ascii="Times New Roman" w:hAnsi="Times New Roman"/>
          <w:color w:val="464646"/>
          <w:w w:val="96"/>
          <w:sz w:val="16"/>
        </w:rPr>
        <w:t>;te</w:t>
      </w:r>
      <w:r w:rsidR="007E700D">
        <w:rPr>
          <w:rFonts w:ascii="Times New Roman" w:hAnsi="Times New Roman"/>
          <w:color w:val="464646"/>
          <w:spacing w:val="-3"/>
          <w:w w:val="96"/>
          <w:sz w:val="16"/>
        </w:rPr>
        <w:t>a</w:t>
      </w:r>
      <w:r w:rsidR="007E700D">
        <w:rPr>
          <w:rFonts w:ascii="Times New Roman" w:hAnsi="Times New Roman"/>
          <w:color w:val="666666"/>
          <w:w w:val="74"/>
          <w:sz w:val="16"/>
        </w:rPr>
        <w:t>r.</w:t>
      </w:r>
      <w:r w:rsidR="007E700D">
        <w:rPr>
          <w:rFonts w:ascii="Times New Roman" w:hAnsi="Times New Roman"/>
          <w:color w:val="666666"/>
          <w:spacing w:val="-19"/>
          <w:sz w:val="16"/>
        </w:rPr>
        <w:t xml:space="preserve"> </w:t>
      </w:r>
      <w:r w:rsidR="007E700D">
        <w:rPr>
          <w:rFonts w:ascii="Arial" w:hAnsi="Arial"/>
          <w:color w:val="464646"/>
          <w:w w:val="86"/>
          <w:sz w:val="15"/>
        </w:rPr>
        <w:t>degc</w:t>
      </w:r>
      <w:r w:rsidR="007E700D">
        <w:rPr>
          <w:rFonts w:ascii="Arial" w:hAnsi="Arial"/>
          <w:color w:val="464646"/>
          <w:spacing w:val="4"/>
          <w:w w:val="86"/>
          <w:sz w:val="15"/>
        </w:rPr>
        <w:t>e</w:t>
      </w:r>
      <w:r w:rsidR="007E700D">
        <w:rPr>
          <w:rFonts w:ascii="Arial" w:hAnsi="Arial"/>
          <w:color w:val="B5B5B5"/>
          <w:spacing w:val="-3"/>
          <w:w w:val="29"/>
          <w:sz w:val="15"/>
        </w:rPr>
        <w:t>.</w:t>
      </w:r>
      <w:r w:rsidR="007E700D">
        <w:rPr>
          <w:rFonts w:ascii="Arial" w:hAnsi="Arial"/>
          <w:color w:val="565656"/>
          <w:w w:val="67"/>
          <w:sz w:val="15"/>
        </w:rPr>
        <w:t>e...S.ch.o</w:t>
      </w:r>
      <w:r w:rsidR="007E700D">
        <w:rPr>
          <w:rFonts w:ascii="Arial" w:hAnsi="Arial"/>
          <w:color w:val="565656"/>
          <w:spacing w:val="-21"/>
          <w:sz w:val="15"/>
        </w:rPr>
        <w:t xml:space="preserve"> </w:t>
      </w:r>
      <w:r w:rsidR="007E700D">
        <w:rPr>
          <w:rFonts w:ascii="Arial" w:hAnsi="Arial"/>
          <w:color w:val="1A1A1A"/>
          <w:spacing w:val="-24"/>
          <w:w w:val="142"/>
          <w:sz w:val="15"/>
        </w:rPr>
        <w:t>l</w:t>
      </w:r>
      <w:r w:rsidR="007E700D">
        <w:rPr>
          <w:rFonts w:ascii="Arial" w:hAnsi="Arial"/>
          <w:color w:val="565656"/>
          <w:w w:val="86"/>
          <w:sz w:val="15"/>
        </w:rPr>
        <w:t>ai:shi</w:t>
      </w:r>
      <w:r w:rsidR="007E700D">
        <w:rPr>
          <w:rFonts w:ascii="Arial" w:hAnsi="Arial"/>
          <w:color w:val="565656"/>
          <w:spacing w:val="-30"/>
          <w:sz w:val="15"/>
        </w:rPr>
        <w:t xml:space="preserve"> </w:t>
      </w:r>
      <w:r w:rsidR="007E700D">
        <w:rPr>
          <w:rFonts w:ascii="Arial" w:hAnsi="Arial"/>
          <w:color w:val="333333"/>
          <w:spacing w:val="-34"/>
          <w:w w:val="79"/>
          <w:sz w:val="15"/>
        </w:rPr>
        <w:t>,</w:t>
      </w:r>
      <w:r w:rsidR="007E700D">
        <w:rPr>
          <w:rFonts w:ascii="Arial" w:hAnsi="Arial"/>
          <w:color w:val="333333"/>
          <w:spacing w:val="-41"/>
          <w:w w:val="88"/>
          <w:sz w:val="15"/>
        </w:rPr>
        <w:t>p</w:t>
      </w:r>
      <w:r w:rsidR="007E700D">
        <w:rPr>
          <w:rFonts w:ascii="Arial" w:hAnsi="Arial"/>
          <w:color w:val="333333"/>
          <w:w w:val="79"/>
          <w:sz w:val="15"/>
        </w:rPr>
        <w:t>,</w:t>
      </w:r>
      <w:r w:rsidR="007E700D">
        <w:rPr>
          <w:rFonts w:ascii="Arial" w:hAnsi="Arial"/>
          <w:color w:val="333333"/>
          <w:spacing w:val="-26"/>
          <w:w w:val="79"/>
          <w:sz w:val="15"/>
        </w:rPr>
        <w:t>.</w:t>
      </w:r>
      <w:r w:rsidR="007E700D">
        <w:rPr>
          <w:rFonts w:ascii="Arial" w:hAnsi="Arial"/>
          <w:color w:val="333333"/>
          <w:w w:val="89"/>
          <w:sz w:val="15"/>
        </w:rPr>
        <w:t>s</w:t>
      </w:r>
      <w:r w:rsidR="007E700D">
        <w:rPr>
          <w:rFonts w:ascii="Arial" w:hAnsi="Arial"/>
          <w:color w:val="333333"/>
          <w:spacing w:val="-6"/>
          <w:sz w:val="15"/>
        </w:rPr>
        <w:t xml:space="preserve"> </w:t>
      </w:r>
      <w:r w:rsidR="007E700D">
        <w:rPr>
          <w:rFonts w:ascii="Arial" w:hAnsi="Arial"/>
          <w:color w:val="565656"/>
          <w:w w:val="76"/>
          <w:sz w:val="15"/>
        </w:rPr>
        <w:t>a</w:t>
      </w:r>
      <w:r w:rsidR="007E700D">
        <w:rPr>
          <w:rFonts w:ascii="Arial" w:hAnsi="Arial"/>
          <w:color w:val="565656"/>
          <w:spacing w:val="-2"/>
          <w:w w:val="76"/>
          <w:sz w:val="15"/>
        </w:rPr>
        <w:t>c</w:t>
      </w:r>
      <w:r w:rsidR="007E700D">
        <w:rPr>
          <w:rFonts w:ascii="Arial" w:hAnsi="Arial"/>
          <w:color w:val="565656"/>
          <w:spacing w:val="-39"/>
          <w:w w:val="180"/>
          <w:sz w:val="15"/>
        </w:rPr>
        <w:t>"</w:t>
      </w:r>
      <w:r w:rsidR="007E700D">
        <w:rPr>
          <w:rFonts w:ascii="Arial" w:hAnsi="Arial"/>
          <w:color w:val="9A9A9A"/>
          <w:spacing w:val="-40"/>
          <w:w w:val="444"/>
          <w:sz w:val="15"/>
        </w:rPr>
        <w:t>-</w:t>
      </w:r>
      <w:r w:rsidR="007E700D">
        <w:rPr>
          <w:rFonts w:ascii="Arial" w:hAnsi="Arial"/>
          <w:color w:val="B5B5B5"/>
          <w:spacing w:val="-40"/>
          <w:w w:val="444"/>
          <w:sz w:val="15"/>
        </w:rPr>
        <w:t>------</w:t>
      </w:r>
      <w:r w:rsidR="007E700D">
        <w:rPr>
          <w:rFonts w:ascii="Arial" w:hAnsi="Arial"/>
          <w:color w:val="B5B5B5"/>
          <w:w w:val="479"/>
          <w:sz w:val="15"/>
        </w:rPr>
        <w:t xml:space="preserve">­ </w:t>
      </w:r>
      <w:r w:rsidR="007E700D">
        <w:rPr>
          <w:rFonts w:ascii="Arial" w:hAnsi="Arial"/>
          <w:color w:val="333333"/>
          <w:sz w:val="15"/>
        </w:rPr>
        <w:t>awarded</w:t>
      </w:r>
      <w:r w:rsidR="007E700D">
        <w:rPr>
          <w:rFonts w:ascii="Arial" w:hAnsi="Arial"/>
          <w:color w:val="333333"/>
          <w:spacing w:val="-23"/>
          <w:sz w:val="15"/>
        </w:rPr>
        <w:t xml:space="preserve"> </w:t>
      </w:r>
      <w:r w:rsidR="007E700D">
        <w:rPr>
          <w:rFonts w:ascii="Arial" w:hAnsi="Arial"/>
          <w:color w:val="333333"/>
          <w:sz w:val="15"/>
        </w:rPr>
        <w:t>based</w:t>
      </w:r>
      <w:r w:rsidR="007E700D">
        <w:rPr>
          <w:rFonts w:ascii="Arial" w:hAnsi="Arial"/>
          <w:color w:val="333333"/>
          <w:spacing w:val="-27"/>
          <w:sz w:val="15"/>
        </w:rPr>
        <w:t xml:space="preserve"> </w:t>
      </w:r>
      <w:r w:rsidR="007E700D">
        <w:rPr>
          <w:rFonts w:ascii="Arial" w:hAnsi="Arial"/>
          <w:color w:val="333333"/>
          <w:sz w:val="15"/>
        </w:rPr>
        <w:t>on</w:t>
      </w:r>
      <w:r w:rsidR="007E700D">
        <w:rPr>
          <w:rFonts w:ascii="Arial" w:hAnsi="Arial"/>
          <w:color w:val="333333"/>
          <w:spacing w:val="-25"/>
          <w:sz w:val="15"/>
        </w:rPr>
        <w:t xml:space="preserve"> </w:t>
      </w:r>
      <w:r w:rsidR="007E700D">
        <w:rPr>
          <w:rFonts w:ascii="Arial" w:hAnsi="Arial"/>
          <w:color w:val="333333"/>
          <w:sz w:val="15"/>
        </w:rPr>
        <w:t>academic</w:t>
      </w:r>
      <w:r w:rsidR="007E700D">
        <w:rPr>
          <w:rFonts w:ascii="Arial" w:hAnsi="Arial"/>
          <w:color w:val="333333"/>
          <w:spacing w:val="-19"/>
          <w:sz w:val="15"/>
        </w:rPr>
        <w:t xml:space="preserve"> </w:t>
      </w:r>
      <w:r w:rsidR="007E700D">
        <w:rPr>
          <w:rFonts w:ascii="Arial" w:hAnsi="Arial"/>
          <w:color w:val="333333"/>
          <w:sz w:val="15"/>
        </w:rPr>
        <w:t>merit</w:t>
      </w:r>
      <w:r w:rsidR="007E700D">
        <w:rPr>
          <w:rFonts w:ascii="Arial" w:hAnsi="Arial"/>
          <w:color w:val="333333"/>
          <w:spacing w:val="-27"/>
          <w:sz w:val="15"/>
        </w:rPr>
        <w:t xml:space="preserve"> </w:t>
      </w:r>
      <w:r w:rsidR="007E700D">
        <w:rPr>
          <w:rFonts w:ascii="Arial" w:hAnsi="Arial"/>
          <w:color w:val="333333"/>
          <w:sz w:val="15"/>
        </w:rPr>
        <w:t>and/or</w:t>
      </w:r>
      <w:r w:rsidR="007E700D">
        <w:rPr>
          <w:rFonts w:ascii="Arial" w:hAnsi="Arial"/>
          <w:color w:val="333333"/>
          <w:spacing w:val="-24"/>
          <w:sz w:val="15"/>
        </w:rPr>
        <w:t xml:space="preserve"> </w:t>
      </w:r>
      <w:r w:rsidR="007E700D">
        <w:rPr>
          <w:rFonts w:ascii="Arial" w:hAnsi="Arial"/>
          <w:color w:val="333333"/>
          <w:sz w:val="15"/>
        </w:rPr>
        <w:t>financial</w:t>
      </w:r>
      <w:r w:rsidR="007E700D">
        <w:rPr>
          <w:rFonts w:ascii="Arial" w:hAnsi="Arial"/>
          <w:color w:val="333333"/>
          <w:spacing w:val="-23"/>
          <w:sz w:val="15"/>
        </w:rPr>
        <w:t xml:space="preserve"> </w:t>
      </w:r>
      <w:r w:rsidR="007E700D">
        <w:rPr>
          <w:rFonts w:ascii="Arial" w:hAnsi="Arial"/>
          <w:color w:val="333333"/>
          <w:sz w:val="15"/>
        </w:rPr>
        <w:t>need,</w:t>
      </w:r>
      <w:r w:rsidR="007E700D">
        <w:rPr>
          <w:rFonts w:ascii="Arial" w:hAnsi="Arial"/>
          <w:color w:val="333333"/>
          <w:spacing w:val="-26"/>
          <w:sz w:val="15"/>
        </w:rPr>
        <w:t xml:space="preserve"> </w:t>
      </w:r>
      <w:r w:rsidR="007E700D">
        <w:rPr>
          <w:rFonts w:ascii="Arial" w:hAnsi="Arial"/>
          <w:color w:val="333333"/>
          <w:sz w:val="15"/>
        </w:rPr>
        <w:t>and</w:t>
      </w:r>
      <w:r w:rsidR="007E700D">
        <w:rPr>
          <w:rFonts w:ascii="Arial" w:hAnsi="Arial"/>
          <w:color w:val="333333"/>
          <w:spacing w:val="-24"/>
          <w:sz w:val="15"/>
        </w:rPr>
        <w:t xml:space="preserve"> </w:t>
      </w:r>
      <w:r w:rsidR="007E700D">
        <w:rPr>
          <w:rFonts w:ascii="Arial" w:hAnsi="Arial"/>
          <w:color w:val="333333"/>
          <w:sz w:val="15"/>
        </w:rPr>
        <w:t>may</w:t>
      </w:r>
      <w:r w:rsidR="007E700D">
        <w:rPr>
          <w:rFonts w:ascii="Arial" w:hAnsi="Arial"/>
          <w:color w:val="333333"/>
          <w:spacing w:val="-26"/>
          <w:sz w:val="15"/>
        </w:rPr>
        <w:t xml:space="preserve"> </w:t>
      </w:r>
      <w:r w:rsidR="007E700D">
        <w:rPr>
          <w:rFonts w:ascii="Arial" w:hAnsi="Arial"/>
          <w:color w:val="333333"/>
          <w:sz w:val="15"/>
        </w:rPr>
        <w:t>be</w:t>
      </w:r>
    </w:p>
    <w:p w:rsidR="00CF3DB2" w:rsidRDefault="007E700D">
      <w:pPr>
        <w:pStyle w:val="BodyText"/>
        <w:spacing w:before="8" w:line="264" w:lineRule="auto"/>
        <w:ind w:left="300" w:right="1011"/>
        <w:jc w:val="both"/>
      </w:pPr>
      <w:r>
        <w:rPr>
          <w:color w:val="333333"/>
          <w:w w:val="95"/>
        </w:rPr>
        <w:t>provided</w:t>
      </w:r>
      <w:r>
        <w:rPr>
          <w:color w:val="333333"/>
          <w:spacing w:val="-12"/>
          <w:w w:val="95"/>
        </w:rPr>
        <w:t xml:space="preserve"> </w:t>
      </w:r>
      <w:r>
        <w:rPr>
          <w:color w:val="333333"/>
          <w:w w:val="95"/>
        </w:rPr>
        <w:t>to</w:t>
      </w:r>
      <w:r>
        <w:rPr>
          <w:color w:val="333333"/>
          <w:spacing w:val="-8"/>
          <w:w w:val="95"/>
        </w:rPr>
        <w:t xml:space="preserve"> </w:t>
      </w:r>
      <w:r>
        <w:rPr>
          <w:color w:val="333333"/>
          <w:w w:val="95"/>
        </w:rPr>
        <w:t>cover</w:t>
      </w:r>
      <w:r>
        <w:rPr>
          <w:color w:val="333333"/>
          <w:spacing w:val="-8"/>
          <w:w w:val="95"/>
        </w:rPr>
        <w:t xml:space="preserve"> </w:t>
      </w:r>
      <w:r>
        <w:rPr>
          <w:color w:val="333333"/>
          <w:w w:val="95"/>
        </w:rPr>
        <w:t>tuition,</w:t>
      </w:r>
      <w:r>
        <w:rPr>
          <w:color w:val="333333"/>
          <w:spacing w:val="1"/>
          <w:w w:val="95"/>
        </w:rPr>
        <w:t xml:space="preserve"> </w:t>
      </w:r>
      <w:r>
        <w:rPr>
          <w:color w:val="333333"/>
          <w:w w:val="95"/>
        </w:rPr>
        <w:t>room</w:t>
      </w:r>
      <w:r>
        <w:rPr>
          <w:color w:val="333333"/>
          <w:spacing w:val="-4"/>
          <w:w w:val="95"/>
        </w:rPr>
        <w:t xml:space="preserve"> </w:t>
      </w:r>
      <w:r>
        <w:rPr>
          <w:color w:val="333333"/>
          <w:w w:val="95"/>
        </w:rPr>
        <w:t>and</w:t>
      </w:r>
      <w:r>
        <w:rPr>
          <w:color w:val="333333"/>
          <w:spacing w:val="-2"/>
          <w:w w:val="95"/>
        </w:rPr>
        <w:t xml:space="preserve"> </w:t>
      </w:r>
      <w:r>
        <w:rPr>
          <w:color w:val="333333"/>
          <w:w w:val="95"/>
        </w:rPr>
        <w:t>b.oard,</w:t>
      </w:r>
      <w:r>
        <w:rPr>
          <w:color w:val="333333"/>
          <w:spacing w:val="-5"/>
          <w:w w:val="95"/>
        </w:rPr>
        <w:t xml:space="preserve"> </w:t>
      </w:r>
      <w:r>
        <w:rPr>
          <w:color w:val="333333"/>
          <w:w w:val="95"/>
        </w:rPr>
        <w:t>fees,</w:t>
      </w:r>
      <w:r>
        <w:rPr>
          <w:color w:val="333333"/>
          <w:spacing w:val="-5"/>
          <w:w w:val="95"/>
        </w:rPr>
        <w:t xml:space="preserve"> </w:t>
      </w:r>
      <w:r>
        <w:rPr>
          <w:color w:val="333333"/>
          <w:w w:val="95"/>
        </w:rPr>
        <w:t>and</w:t>
      </w:r>
      <w:r>
        <w:rPr>
          <w:color w:val="333333"/>
          <w:spacing w:val="-2"/>
          <w:w w:val="95"/>
        </w:rPr>
        <w:t xml:space="preserve"> </w:t>
      </w:r>
      <w:r>
        <w:rPr>
          <w:color w:val="333333"/>
          <w:w w:val="95"/>
        </w:rPr>
        <w:t>book</w:t>
      </w:r>
      <w:r>
        <w:rPr>
          <w:color w:val="333333"/>
          <w:spacing w:val="-10"/>
          <w:w w:val="95"/>
        </w:rPr>
        <w:t xml:space="preserve"> </w:t>
      </w:r>
      <w:r>
        <w:rPr>
          <w:color w:val="333333"/>
          <w:w w:val="95"/>
        </w:rPr>
        <w:t xml:space="preserve">expenses. </w:t>
      </w:r>
      <w:r>
        <w:rPr>
          <w:color w:val="333333"/>
        </w:rPr>
        <w:t>Recipients</w:t>
      </w:r>
      <w:r>
        <w:rPr>
          <w:color w:val="333333"/>
          <w:spacing w:val="-23"/>
        </w:rPr>
        <w:t xml:space="preserve"> </w:t>
      </w:r>
      <w:r>
        <w:rPr>
          <w:color w:val="333333"/>
        </w:rPr>
        <w:t>are</w:t>
      </w:r>
      <w:r>
        <w:rPr>
          <w:color w:val="333333"/>
          <w:spacing w:val="-24"/>
        </w:rPr>
        <w:t xml:space="preserve"> </w:t>
      </w:r>
      <w:r>
        <w:rPr>
          <w:color w:val="333333"/>
        </w:rPr>
        <w:t>required</w:t>
      </w:r>
      <w:r>
        <w:rPr>
          <w:color w:val="333333"/>
          <w:spacing w:val="-27"/>
        </w:rPr>
        <w:t xml:space="preserve"> </w:t>
      </w:r>
      <w:r>
        <w:rPr>
          <w:color w:val="333333"/>
        </w:rPr>
        <w:t>to</w:t>
      </w:r>
      <w:r>
        <w:rPr>
          <w:color w:val="333333"/>
          <w:spacing w:val="-24"/>
        </w:rPr>
        <w:t xml:space="preserve"> </w:t>
      </w:r>
      <w:r>
        <w:rPr>
          <w:color w:val="333333"/>
        </w:rPr>
        <w:t>maintain</w:t>
      </w:r>
      <w:r>
        <w:rPr>
          <w:color w:val="333333"/>
          <w:spacing w:val="-24"/>
        </w:rPr>
        <w:t xml:space="preserve"> </w:t>
      </w:r>
      <w:r>
        <w:rPr>
          <w:color w:val="333333"/>
        </w:rPr>
        <w:t>a</w:t>
      </w:r>
      <w:r>
        <w:rPr>
          <w:color w:val="333333"/>
          <w:spacing w:val="-23"/>
        </w:rPr>
        <w:t xml:space="preserve"> </w:t>
      </w:r>
      <w:r>
        <w:rPr>
          <w:color w:val="333333"/>
        </w:rPr>
        <w:t>minimum</w:t>
      </w:r>
      <w:r>
        <w:rPr>
          <w:color w:val="333333"/>
          <w:spacing w:val="-25"/>
        </w:rPr>
        <w:t xml:space="preserve"> </w:t>
      </w:r>
      <w:r>
        <w:rPr>
          <w:color w:val="333333"/>
        </w:rPr>
        <w:t>2.75</w:t>
      </w:r>
      <w:r>
        <w:rPr>
          <w:color w:val="333333"/>
          <w:spacing w:val="-23"/>
        </w:rPr>
        <w:t xml:space="preserve"> </w:t>
      </w:r>
      <w:r>
        <w:rPr>
          <w:color w:val="333333"/>
        </w:rPr>
        <w:t>GPA,</w:t>
      </w:r>
      <w:r>
        <w:rPr>
          <w:color w:val="333333"/>
          <w:spacing w:val="-24"/>
        </w:rPr>
        <w:t xml:space="preserve"> </w:t>
      </w:r>
      <w:r>
        <w:rPr>
          <w:color w:val="333333"/>
        </w:rPr>
        <w:t>and</w:t>
      </w:r>
      <w:r>
        <w:rPr>
          <w:color w:val="333333"/>
          <w:spacing w:val="-23"/>
        </w:rPr>
        <w:t xml:space="preserve"> </w:t>
      </w:r>
      <w:r>
        <w:rPr>
          <w:color w:val="333333"/>
        </w:rPr>
        <w:t>be</w:t>
      </w:r>
      <w:r>
        <w:rPr>
          <w:color w:val="333333"/>
          <w:spacing w:val="-27"/>
        </w:rPr>
        <w:t xml:space="preserve"> </w:t>
      </w:r>
      <w:r>
        <w:rPr>
          <w:color w:val="333333"/>
          <w:spacing w:val="-6"/>
        </w:rPr>
        <w:t xml:space="preserve">[...] </w:t>
      </w:r>
      <w:r>
        <w:rPr>
          <w:color w:val="333333"/>
          <w:u w:val="single" w:color="000000"/>
        </w:rPr>
        <w:t>More</w:t>
      </w:r>
    </w:p>
    <w:p w:rsidR="00CF3DB2" w:rsidRDefault="007E700D">
      <w:pPr>
        <w:spacing w:before="115" w:line="212" w:lineRule="exact"/>
        <w:ind w:left="300" w:right="1334"/>
        <w:rPr>
          <w:rFonts w:ascii="Arial" w:eastAsia="Arial" w:hAnsi="Arial" w:cs="Arial"/>
          <w:sz w:val="17"/>
          <w:szCs w:val="17"/>
        </w:rPr>
      </w:pPr>
      <w:r>
        <w:rPr>
          <w:rFonts w:ascii="Times New Roman"/>
          <w:color w:val="666666"/>
          <w:spacing w:val="-11"/>
          <w:w w:val="77"/>
          <w:sz w:val="19"/>
          <w:u w:val="single" w:color="000000"/>
        </w:rPr>
        <w:t>S</w:t>
      </w:r>
      <w:r>
        <w:rPr>
          <w:rFonts w:ascii="Times New Roman"/>
          <w:color w:val="464646"/>
          <w:w w:val="85"/>
          <w:sz w:val="19"/>
          <w:u w:val="single" w:color="000000"/>
        </w:rPr>
        <w:t>a</w:t>
      </w:r>
      <w:r>
        <w:rPr>
          <w:rFonts w:ascii="Times New Roman"/>
          <w:color w:val="464646"/>
          <w:spacing w:val="4"/>
          <w:w w:val="85"/>
          <w:sz w:val="19"/>
          <w:u w:val="single" w:color="000000"/>
        </w:rPr>
        <w:t>g</w:t>
      </w:r>
      <w:r>
        <w:rPr>
          <w:rFonts w:ascii="Times New Roman"/>
          <w:color w:val="666666"/>
          <w:w w:val="42"/>
          <w:sz w:val="19"/>
          <w:u w:val="single" w:color="000000"/>
        </w:rPr>
        <w:t>i</w:t>
      </w:r>
      <w:r>
        <w:rPr>
          <w:rFonts w:ascii="Times New Roman"/>
          <w:color w:val="464646"/>
          <w:w w:val="77"/>
          <w:sz w:val="19"/>
          <w:u w:val="single" w:color="000000"/>
        </w:rPr>
        <w:t>naw</w:t>
      </w:r>
      <w:r>
        <w:rPr>
          <w:rFonts w:ascii="Times New Roman"/>
          <w:color w:val="464646"/>
          <w:spacing w:val="-8"/>
          <w:sz w:val="19"/>
          <w:u w:val="single" w:color="000000"/>
        </w:rPr>
        <w:t xml:space="preserve"> </w:t>
      </w:r>
      <w:r>
        <w:rPr>
          <w:rFonts w:ascii="Times New Roman"/>
          <w:color w:val="464646"/>
          <w:w w:val="77"/>
          <w:sz w:val="19"/>
          <w:u w:val="single" w:color="000000"/>
        </w:rPr>
        <w:t>Commu</w:t>
      </w:r>
      <w:r>
        <w:rPr>
          <w:rFonts w:ascii="Times New Roman"/>
          <w:color w:val="464646"/>
          <w:w w:val="78"/>
          <w:sz w:val="19"/>
          <w:u w:val="single" w:color="000000"/>
        </w:rPr>
        <w:t>n</w:t>
      </w:r>
      <w:r>
        <w:rPr>
          <w:rFonts w:ascii="Times New Roman"/>
          <w:color w:val="464646"/>
          <w:spacing w:val="-29"/>
          <w:sz w:val="19"/>
          <w:u w:val="single" w:color="000000"/>
        </w:rPr>
        <w:t xml:space="preserve"> </w:t>
      </w:r>
      <w:r>
        <w:rPr>
          <w:rFonts w:ascii="Times New Roman"/>
          <w:color w:val="666666"/>
          <w:spacing w:val="1"/>
          <w:w w:val="42"/>
          <w:sz w:val="19"/>
          <w:u w:val="single" w:color="000000"/>
        </w:rPr>
        <w:t>i</w:t>
      </w:r>
      <w:r>
        <w:rPr>
          <w:rFonts w:ascii="Times New Roman"/>
          <w:color w:val="464646"/>
          <w:w w:val="77"/>
          <w:sz w:val="19"/>
          <w:u w:val="single" w:color="000000"/>
        </w:rPr>
        <w:t>t</w:t>
      </w:r>
      <w:r>
        <w:rPr>
          <w:rFonts w:ascii="Times New Roman"/>
          <w:color w:val="464646"/>
          <w:w w:val="78"/>
          <w:sz w:val="19"/>
          <w:u w:val="single" w:color="000000"/>
        </w:rPr>
        <w:t>y</w:t>
      </w:r>
      <w:r>
        <w:rPr>
          <w:rFonts w:ascii="Times New Roman"/>
          <w:color w:val="464646"/>
          <w:spacing w:val="-7"/>
          <w:sz w:val="19"/>
          <w:u w:val="single" w:color="000000"/>
        </w:rPr>
        <w:t xml:space="preserve"> </w:t>
      </w:r>
      <w:r>
        <w:rPr>
          <w:rFonts w:ascii="Arial"/>
          <w:color w:val="565656"/>
          <w:w w:val="88"/>
          <w:sz w:val="17"/>
          <w:u w:val="single" w:color="000000"/>
        </w:rPr>
        <w:t>foundat</w:t>
      </w:r>
      <w:r>
        <w:rPr>
          <w:rFonts w:ascii="Arial"/>
          <w:color w:val="565656"/>
          <w:spacing w:val="9"/>
          <w:w w:val="88"/>
          <w:sz w:val="17"/>
          <w:u w:val="single" w:color="000000"/>
        </w:rPr>
        <w:t>i</w:t>
      </w:r>
      <w:r>
        <w:rPr>
          <w:rFonts w:ascii="Arial"/>
          <w:color w:val="333333"/>
          <w:w w:val="86"/>
          <w:sz w:val="17"/>
          <w:u w:val="single" w:color="000000"/>
        </w:rPr>
        <w:t>on</w:t>
      </w:r>
      <w:r>
        <w:rPr>
          <w:rFonts w:ascii="Arial"/>
          <w:color w:val="333333"/>
          <w:spacing w:val="-7"/>
          <w:sz w:val="17"/>
          <w:u w:val="single" w:color="000000"/>
        </w:rPr>
        <w:t xml:space="preserve"> </w:t>
      </w:r>
      <w:r>
        <w:rPr>
          <w:rFonts w:ascii="Arial"/>
          <w:color w:val="464646"/>
          <w:w w:val="77"/>
          <w:sz w:val="17"/>
          <w:u w:val="single" w:color="000000"/>
        </w:rPr>
        <w:t>Scholarships</w:t>
      </w:r>
    </w:p>
    <w:p w:rsidR="00CF3DB2" w:rsidRDefault="007E700D">
      <w:pPr>
        <w:pStyle w:val="BodyText"/>
        <w:spacing w:line="166" w:lineRule="exact"/>
        <w:ind w:left="295" w:right="1334"/>
      </w:pPr>
      <w:r>
        <w:rPr>
          <w:color w:val="333333"/>
          <w:w w:val="95"/>
        </w:rPr>
        <w:t xml:space="preserve">Application Deadlines: February </w:t>
      </w:r>
      <w:r>
        <w:rPr>
          <w:color w:val="333333"/>
          <w:spacing w:val="-12"/>
          <w:w w:val="95"/>
        </w:rPr>
        <w:t>15,</w:t>
      </w:r>
      <w:r>
        <w:rPr>
          <w:color w:val="333333"/>
          <w:spacing w:val="-20"/>
          <w:w w:val="95"/>
        </w:rPr>
        <w:t xml:space="preserve"> </w:t>
      </w:r>
      <w:r>
        <w:rPr>
          <w:color w:val="333333"/>
          <w:w w:val="95"/>
        </w:rPr>
        <w:t>Annually</w:t>
      </w:r>
    </w:p>
    <w:p w:rsidR="00CF3DB2" w:rsidRDefault="007E700D">
      <w:pPr>
        <w:pStyle w:val="BodyText"/>
        <w:spacing w:before="14" w:line="259" w:lineRule="auto"/>
        <w:ind w:left="300" w:right="995" w:hanging="5"/>
      </w:pPr>
      <w:r>
        <w:rPr>
          <w:color w:val="333333"/>
        </w:rPr>
        <w:t xml:space="preserve">The Saginaw Community Foundation offers a wide variety of </w:t>
      </w:r>
      <w:r>
        <w:rPr>
          <w:color w:val="333333"/>
          <w:w w:val="95"/>
        </w:rPr>
        <w:t>scholarships for students continuing their education at an accredited college</w:t>
      </w:r>
      <w:r>
        <w:rPr>
          <w:color w:val="333333"/>
          <w:spacing w:val="-2"/>
          <w:w w:val="95"/>
        </w:rPr>
        <w:t xml:space="preserve"> </w:t>
      </w:r>
      <w:r>
        <w:rPr>
          <w:color w:val="333333"/>
          <w:w w:val="95"/>
        </w:rPr>
        <w:t>or</w:t>
      </w:r>
      <w:r>
        <w:rPr>
          <w:color w:val="333333"/>
          <w:spacing w:val="-15"/>
          <w:w w:val="95"/>
        </w:rPr>
        <w:t xml:space="preserve"> </w:t>
      </w:r>
      <w:r>
        <w:rPr>
          <w:color w:val="333333"/>
          <w:w w:val="95"/>
        </w:rPr>
        <w:t>vocational</w:t>
      </w:r>
      <w:r>
        <w:rPr>
          <w:color w:val="333333"/>
          <w:spacing w:val="-2"/>
          <w:w w:val="95"/>
        </w:rPr>
        <w:t xml:space="preserve"> </w:t>
      </w:r>
      <w:r>
        <w:rPr>
          <w:color w:val="333333"/>
          <w:w w:val="95"/>
        </w:rPr>
        <w:t>school.</w:t>
      </w:r>
      <w:r>
        <w:rPr>
          <w:color w:val="333333"/>
          <w:spacing w:val="-12"/>
          <w:w w:val="95"/>
        </w:rPr>
        <w:t xml:space="preserve"> </w:t>
      </w:r>
      <w:r>
        <w:rPr>
          <w:color w:val="333333"/>
          <w:w w:val="95"/>
        </w:rPr>
        <w:t>The</w:t>
      </w:r>
      <w:r>
        <w:rPr>
          <w:color w:val="333333"/>
          <w:spacing w:val="-1"/>
          <w:w w:val="95"/>
        </w:rPr>
        <w:t xml:space="preserve"> </w:t>
      </w:r>
      <w:r>
        <w:rPr>
          <w:color w:val="333333"/>
          <w:w w:val="95"/>
        </w:rPr>
        <w:t>purposes</w:t>
      </w:r>
      <w:r>
        <w:rPr>
          <w:color w:val="333333"/>
          <w:spacing w:val="-5"/>
          <w:w w:val="95"/>
        </w:rPr>
        <w:t xml:space="preserve"> </w:t>
      </w:r>
      <w:r>
        <w:rPr>
          <w:color w:val="333333"/>
          <w:w w:val="95"/>
        </w:rPr>
        <w:t>of</w:t>
      </w:r>
      <w:r>
        <w:rPr>
          <w:color w:val="333333"/>
          <w:spacing w:val="-9"/>
          <w:w w:val="95"/>
        </w:rPr>
        <w:t xml:space="preserve"> </w:t>
      </w:r>
      <w:r>
        <w:rPr>
          <w:color w:val="333333"/>
          <w:w w:val="95"/>
        </w:rPr>
        <w:t>these</w:t>
      </w:r>
      <w:r>
        <w:rPr>
          <w:color w:val="333333"/>
          <w:spacing w:val="-7"/>
          <w:w w:val="95"/>
        </w:rPr>
        <w:t xml:space="preserve"> </w:t>
      </w:r>
      <w:r>
        <w:rPr>
          <w:color w:val="333333"/>
          <w:w w:val="95"/>
        </w:rPr>
        <w:t>scholarships</w:t>
      </w:r>
      <w:r>
        <w:rPr>
          <w:color w:val="333333"/>
          <w:spacing w:val="2"/>
          <w:w w:val="95"/>
        </w:rPr>
        <w:t xml:space="preserve"> </w:t>
      </w:r>
      <w:r>
        <w:rPr>
          <w:color w:val="333333"/>
          <w:w w:val="95"/>
        </w:rPr>
        <w:t xml:space="preserve">are </w:t>
      </w:r>
      <w:r>
        <w:rPr>
          <w:color w:val="333333"/>
        </w:rPr>
        <w:t>diverse,</w:t>
      </w:r>
      <w:r>
        <w:rPr>
          <w:color w:val="333333"/>
          <w:spacing w:val="-21"/>
        </w:rPr>
        <w:t xml:space="preserve"> </w:t>
      </w:r>
      <w:r>
        <w:rPr>
          <w:color w:val="333333"/>
        </w:rPr>
        <w:t>fulfilling</w:t>
      </w:r>
      <w:r>
        <w:rPr>
          <w:color w:val="333333"/>
          <w:spacing w:val="-12"/>
        </w:rPr>
        <w:t xml:space="preserve"> </w:t>
      </w:r>
      <w:r>
        <w:rPr>
          <w:color w:val="333333"/>
        </w:rPr>
        <w:t>the</w:t>
      </w:r>
      <w:r>
        <w:rPr>
          <w:color w:val="333333"/>
          <w:spacing w:val="-19"/>
        </w:rPr>
        <w:t xml:space="preserve"> </w:t>
      </w:r>
      <w:r>
        <w:rPr>
          <w:color w:val="333333"/>
        </w:rPr>
        <w:t>wishes</w:t>
      </w:r>
      <w:r>
        <w:rPr>
          <w:color w:val="333333"/>
          <w:spacing w:val="-12"/>
        </w:rPr>
        <w:t xml:space="preserve"> </w:t>
      </w:r>
      <w:r>
        <w:rPr>
          <w:color w:val="333333"/>
        </w:rPr>
        <w:t>of</w:t>
      </w:r>
      <w:r>
        <w:rPr>
          <w:color w:val="333333"/>
          <w:spacing w:val="-20"/>
        </w:rPr>
        <w:t xml:space="preserve"> </w:t>
      </w:r>
      <w:r>
        <w:rPr>
          <w:color w:val="333333"/>
        </w:rPr>
        <w:t>donors</w:t>
      </w:r>
      <w:r>
        <w:rPr>
          <w:color w:val="333333"/>
          <w:spacing w:val="-19"/>
        </w:rPr>
        <w:t xml:space="preserve"> </w:t>
      </w:r>
      <w:r>
        <w:rPr>
          <w:color w:val="333333"/>
        </w:rPr>
        <w:t>who</w:t>
      </w:r>
      <w:r>
        <w:rPr>
          <w:color w:val="333333"/>
          <w:spacing w:val="-19"/>
        </w:rPr>
        <w:t xml:space="preserve"> </w:t>
      </w:r>
      <w:r>
        <w:rPr>
          <w:color w:val="333333"/>
        </w:rPr>
        <w:t>want</w:t>
      </w:r>
      <w:r>
        <w:rPr>
          <w:color w:val="333333"/>
          <w:spacing w:val="-19"/>
        </w:rPr>
        <w:t xml:space="preserve"> </w:t>
      </w:r>
      <w:r>
        <w:rPr>
          <w:color w:val="333333"/>
        </w:rPr>
        <w:t>to</w:t>
      </w:r>
      <w:r>
        <w:rPr>
          <w:color w:val="333333"/>
          <w:spacing w:val="-17"/>
        </w:rPr>
        <w:t xml:space="preserve"> </w:t>
      </w:r>
      <w:r>
        <w:rPr>
          <w:color w:val="333333"/>
        </w:rPr>
        <w:t>provide</w:t>
      </w:r>
      <w:r>
        <w:rPr>
          <w:color w:val="333333"/>
          <w:spacing w:val="-17"/>
        </w:rPr>
        <w:t xml:space="preserve"> </w:t>
      </w:r>
      <w:r>
        <w:rPr>
          <w:color w:val="333333"/>
        </w:rPr>
        <w:t xml:space="preserve">financial </w:t>
      </w:r>
      <w:r>
        <w:rPr>
          <w:color w:val="333333"/>
          <w:w w:val="96"/>
        </w:rPr>
        <w:t xml:space="preserve">support </w:t>
      </w:r>
      <w:r>
        <w:rPr>
          <w:color w:val="333333"/>
          <w:w w:val="104"/>
        </w:rPr>
        <w:t xml:space="preserve">to </w:t>
      </w:r>
      <w:r>
        <w:rPr>
          <w:color w:val="333333"/>
          <w:w w:val="95"/>
        </w:rPr>
        <w:t xml:space="preserve">promising </w:t>
      </w:r>
      <w:r>
        <w:rPr>
          <w:color w:val="333333"/>
          <w:w w:val="91"/>
        </w:rPr>
        <w:t xml:space="preserve">students. </w:t>
      </w:r>
      <w:r>
        <w:rPr>
          <w:color w:val="333333"/>
          <w:spacing w:val="-18"/>
          <w:w w:val="168"/>
        </w:rPr>
        <w:t>In</w:t>
      </w:r>
      <w:r>
        <w:rPr>
          <w:color w:val="333333"/>
          <w:w w:val="168"/>
        </w:rPr>
        <w:t xml:space="preserve"> </w:t>
      </w:r>
      <w:r>
        <w:rPr>
          <w:color w:val="333333"/>
          <w:w w:val="89"/>
        </w:rPr>
        <w:t xml:space="preserve">an </w:t>
      </w:r>
      <w:r>
        <w:rPr>
          <w:color w:val="333333"/>
          <w:w w:val="97"/>
        </w:rPr>
        <w:t xml:space="preserve">effort </w:t>
      </w:r>
      <w:r>
        <w:rPr>
          <w:color w:val="333333"/>
        </w:rPr>
        <w:t xml:space="preserve">to </w:t>
      </w:r>
      <w:r>
        <w:rPr>
          <w:color w:val="333333"/>
          <w:w w:val="91"/>
        </w:rPr>
        <w:t xml:space="preserve">make </w:t>
      </w:r>
      <w:r>
        <w:rPr>
          <w:color w:val="333333"/>
          <w:w w:val="95"/>
        </w:rPr>
        <w:t xml:space="preserve">applying </w:t>
      </w:r>
      <w:r>
        <w:rPr>
          <w:color w:val="333333"/>
          <w:w w:val="98"/>
        </w:rPr>
        <w:t xml:space="preserve">for </w:t>
      </w:r>
      <w:r>
        <w:rPr>
          <w:color w:val="333333"/>
          <w:w w:val="95"/>
        </w:rPr>
        <w:t xml:space="preserve">scholarships easier, the Foundation offers a common application </w:t>
      </w:r>
      <w:r>
        <w:rPr>
          <w:color w:val="333333"/>
          <w:spacing w:val="-8"/>
          <w:w w:val="95"/>
        </w:rPr>
        <w:t xml:space="preserve">[...] </w:t>
      </w:r>
      <w:r>
        <w:rPr>
          <w:color w:val="333333"/>
          <w:u w:val="single" w:color="000000"/>
        </w:rPr>
        <w:t>More</w:t>
      </w:r>
    </w:p>
    <w:p w:rsidR="00CF3DB2" w:rsidRDefault="007E700D">
      <w:pPr>
        <w:pStyle w:val="BodyText"/>
        <w:spacing w:before="122" w:line="244" w:lineRule="auto"/>
        <w:ind w:left="304" w:right="2753" w:hanging="5"/>
      </w:pPr>
      <w:r>
        <w:rPr>
          <w:color w:val="565656"/>
          <w:w w:val="90"/>
          <w:u w:val="single" w:color="000000"/>
        </w:rPr>
        <w:t>The</w:t>
      </w:r>
      <w:r>
        <w:rPr>
          <w:color w:val="565656"/>
          <w:spacing w:val="-16"/>
          <w:w w:val="90"/>
          <w:u w:val="single" w:color="000000"/>
        </w:rPr>
        <w:t xml:space="preserve"> </w:t>
      </w:r>
      <w:r>
        <w:rPr>
          <w:color w:val="565656"/>
          <w:w w:val="90"/>
          <w:u w:val="single" w:color="000000"/>
        </w:rPr>
        <w:t>Sa</w:t>
      </w:r>
      <w:r>
        <w:rPr>
          <w:color w:val="333333"/>
          <w:w w:val="90"/>
          <w:u w:val="single" w:color="000000"/>
        </w:rPr>
        <w:t>lvation</w:t>
      </w:r>
      <w:r>
        <w:rPr>
          <w:color w:val="333333"/>
          <w:spacing w:val="-20"/>
          <w:w w:val="90"/>
          <w:u w:val="single" w:color="000000"/>
        </w:rPr>
        <w:t xml:space="preserve"> </w:t>
      </w:r>
      <w:r>
        <w:rPr>
          <w:color w:val="464646"/>
          <w:w w:val="90"/>
          <w:sz w:val="18"/>
          <w:u w:val="single" w:color="000000"/>
        </w:rPr>
        <w:t>Army</w:t>
      </w:r>
      <w:r>
        <w:rPr>
          <w:color w:val="464646"/>
          <w:spacing w:val="-17"/>
          <w:w w:val="90"/>
          <w:sz w:val="18"/>
          <w:u w:val="single" w:color="000000"/>
        </w:rPr>
        <w:t xml:space="preserve"> </w:t>
      </w:r>
      <w:r>
        <w:rPr>
          <w:color w:val="565656"/>
          <w:w w:val="90"/>
          <w:sz w:val="18"/>
          <w:u w:val="single" w:color="000000"/>
        </w:rPr>
        <w:t>Li</w:t>
      </w:r>
      <w:r>
        <w:rPr>
          <w:color w:val="333333"/>
          <w:w w:val="90"/>
          <w:sz w:val="18"/>
          <w:u w:val="single" w:color="000000"/>
        </w:rPr>
        <w:t>nden</w:t>
      </w:r>
      <w:r>
        <w:rPr>
          <w:color w:val="333333"/>
          <w:spacing w:val="-27"/>
          <w:w w:val="90"/>
          <w:sz w:val="18"/>
          <w:u w:val="single" w:color="000000"/>
        </w:rPr>
        <w:t xml:space="preserve"> </w:t>
      </w:r>
      <w:r>
        <w:rPr>
          <w:color w:val="565656"/>
          <w:w w:val="90"/>
          <w:u w:val="single" w:color="000000"/>
        </w:rPr>
        <w:t>Sc</w:t>
      </w:r>
      <w:r>
        <w:rPr>
          <w:color w:val="333333"/>
          <w:w w:val="90"/>
          <w:u w:val="single" w:color="000000"/>
        </w:rPr>
        <w:t>holarship</w:t>
      </w:r>
      <w:r>
        <w:rPr>
          <w:color w:val="C4C4C4"/>
          <w:w w:val="90"/>
        </w:rPr>
        <w:t xml:space="preserve">" </w:t>
      </w:r>
      <w:r>
        <w:rPr>
          <w:color w:val="333333"/>
          <w:w w:val="95"/>
        </w:rPr>
        <w:t xml:space="preserve">Application Deadlines: April </w:t>
      </w:r>
      <w:r>
        <w:rPr>
          <w:color w:val="333333"/>
          <w:spacing w:val="-13"/>
          <w:w w:val="95"/>
        </w:rPr>
        <w:t>17,</w:t>
      </w:r>
      <w:r>
        <w:rPr>
          <w:color w:val="333333"/>
          <w:spacing w:val="-16"/>
          <w:w w:val="95"/>
        </w:rPr>
        <w:t xml:space="preserve"> </w:t>
      </w:r>
      <w:r>
        <w:rPr>
          <w:color w:val="333333"/>
          <w:w w:val="95"/>
        </w:rPr>
        <w:t>Annu'ally</w:t>
      </w:r>
    </w:p>
    <w:p w:rsidR="00CF3DB2" w:rsidRDefault="007E700D">
      <w:pPr>
        <w:pStyle w:val="BodyText"/>
        <w:spacing w:before="11" w:line="259" w:lineRule="auto"/>
        <w:ind w:left="304" w:right="928"/>
      </w:pPr>
      <w:r>
        <w:rPr>
          <w:color w:val="333333"/>
        </w:rPr>
        <w:t>The</w:t>
      </w:r>
      <w:r>
        <w:rPr>
          <w:color w:val="333333"/>
          <w:spacing w:val="-20"/>
        </w:rPr>
        <w:t xml:space="preserve"> </w:t>
      </w:r>
      <w:r>
        <w:rPr>
          <w:color w:val="333333"/>
        </w:rPr>
        <w:t>Salvation-Army</w:t>
      </w:r>
      <w:r>
        <w:rPr>
          <w:color w:val="333333"/>
          <w:spacing w:val="-16"/>
        </w:rPr>
        <w:t xml:space="preserve"> </w:t>
      </w:r>
      <w:r>
        <w:rPr>
          <w:color w:val="333333"/>
        </w:rPr>
        <w:t>Linden</w:t>
      </w:r>
      <w:r>
        <w:rPr>
          <w:color w:val="333333"/>
          <w:spacing w:val="-22"/>
        </w:rPr>
        <w:t xml:space="preserve"> </w:t>
      </w:r>
      <w:r>
        <w:rPr>
          <w:color w:val="333333"/>
        </w:rPr>
        <w:t>Scholarship</w:t>
      </w:r>
      <w:r>
        <w:rPr>
          <w:color w:val="333333"/>
          <w:spacing w:val="-16"/>
        </w:rPr>
        <w:t xml:space="preserve"> </w:t>
      </w:r>
      <w:r>
        <w:rPr>
          <w:color w:val="333333"/>
        </w:rPr>
        <w:t>is</w:t>
      </w:r>
      <w:r>
        <w:rPr>
          <w:color w:val="333333"/>
          <w:spacing w:val="-26"/>
        </w:rPr>
        <w:t xml:space="preserve"> </w:t>
      </w:r>
      <w:r>
        <w:rPr>
          <w:color w:val="333333"/>
        </w:rPr>
        <w:t>given</w:t>
      </w:r>
      <w:r>
        <w:rPr>
          <w:color w:val="333333"/>
          <w:spacing w:val="-22"/>
        </w:rPr>
        <w:t xml:space="preserve"> </w:t>
      </w:r>
      <w:r>
        <w:rPr>
          <w:color w:val="333333"/>
        </w:rPr>
        <w:t>to</w:t>
      </w:r>
      <w:r>
        <w:rPr>
          <w:color w:val="333333"/>
          <w:spacing w:val="-19"/>
        </w:rPr>
        <w:t xml:space="preserve"> </w:t>
      </w:r>
      <w:r>
        <w:rPr>
          <w:color w:val="333333"/>
        </w:rPr>
        <w:t>needy</w:t>
      </w:r>
      <w:r>
        <w:rPr>
          <w:color w:val="333333"/>
          <w:spacing w:val="-22"/>
        </w:rPr>
        <w:t xml:space="preserve"> </w:t>
      </w:r>
      <w:r>
        <w:rPr>
          <w:color w:val="333333"/>
        </w:rPr>
        <w:t>students residing</w:t>
      </w:r>
      <w:r>
        <w:rPr>
          <w:color w:val="333333"/>
          <w:spacing w:val="-21"/>
        </w:rPr>
        <w:t xml:space="preserve"> </w:t>
      </w:r>
      <w:r>
        <w:rPr>
          <w:color w:val="333333"/>
        </w:rPr>
        <w:t>in</w:t>
      </w:r>
      <w:r>
        <w:rPr>
          <w:color w:val="333333"/>
          <w:spacing w:val="-26"/>
        </w:rPr>
        <w:t xml:space="preserve"> </w:t>
      </w:r>
      <w:r>
        <w:rPr>
          <w:color w:val="333333"/>
        </w:rPr>
        <w:t>select</w:t>
      </w:r>
      <w:r>
        <w:rPr>
          <w:color w:val="333333"/>
          <w:spacing w:val="-18"/>
        </w:rPr>
        <w:t xml:space="preserve"> </w:t>
      </w:r>
      <w:r>
        <w:rPr>
          <w:color w:val="333333"/>
        </w:rPr>
        <w:t>Minnesota</w:t>
      </w:r>
      <w:r>
        <w:rPr>
          <w:color w:val="333333"/>
          <w:spacing w:val="-17"/>
        </w:rPr>
        <w:t xml:space="preserve"> </w:t>
      </w:r>
      <w:r>
        <w:rPr>
          <w:color w:val="333333"/>
        </w:rPr>
        <w:t>counties.</w:t>
      </w:r>
      <w:r>
        <w:rPr>
          <w:color w:val="333333"/>
          <w:spacing w:val="-24"/>
        </w:rPr>
        <w:t xml:space="preserve"> </w:t>
      </w:r>
      <w:r>
        <w:rPr>
          <w:color w:val="333333"/>
        </w:rPr>
        <w:t>We</w:t>
      </w:r>
      <w:r>
        <w:rPr>
          <w:color w:val="333333"/>
          <w:spacing w:val="-20"/>
        </w:rPr>
        <w:t xml:space="preserve"> </w:t>
      </w:r>
      <w:r>
        <w:rPr>
          <w:color w:val="333333"/>
        </w:rPr>
        <w:t>are</w:t>
      </w:r>
      <w:r>
        <w:rPr>
          <w:color w:val="333333"/>
          <w:spacing w:val="-17"/>
        </w:rPr>
        <w:t xml:space="preserve"> </w:t>
      </w:r>
      <w:r>
        <w:rPr>
          <w:color w:val="333333"/>
        </w:rPr>
        <w:t>looking</w:t>
      </w:r>
      <w:r>
        <w:rPr>
          <w:color w:val="333333"/>
          <w:spacing w:val="-23"/>
        </w:rPr>
        <w:t xml:space="preserve"> </w:t>
      </w:r>
      <w:r>
        <w:rPr>
          <w:color w:val="333333"/>
        </w:rPr>
        <w:t>for</w:t>
      </w:r>
      <w:r>
        <w:rPr>
          <w:color w:val="333333"/>
          <w:spacing w:val="-19"/>
        </w:rPr>
        <w:t xml:space="preserve"> </w:t>
      </w:r>
      <w:r>
        <w:rPr>
          <w:color w:val="333333"/>
        </w:rPr>
        <w:t>individuals who</w:t>
      </w:r>
      <w:r>
        <w:rPr>
          <w:color w:val="333333"/>
          <w:spacing w:val="-25"/>
        </w:rPr>
        <w:t xml:space="preserve"> </w:t>
      </w:r>
      <w:r>
        <w:rPr>
          <w:color w:val="333333"/>
        </w:rPr>
        <w:t>demonstrate</w:t>
      </w:r>
      <w:r>
        <w:rPr>
          <w:color w:val="333333"/>
          <w:spacing w:val="-20"/>
        </w:rPr>
        <w:t xml:space="preserve"> </w:t>
      </w:r>
      <w:r>
        <w:rPr>
          <w:color w:val="333333"/>
        </w:rPr>
        <w:t>their</w:t>
      </w:r>
      <w:r>
        <w:rPr>
          <w:color w:val="333333"/>
          <w:spacing w:val="-25"/>
        </w:rPr>
        <w:t xml:space="preserve"> </w:t>
      </w:r>
      <w:r>
        <w:rPr>
          <w:color w:val="333333"/>
        </w:rPr>
        <w:t>community</w:t>
      </w:r>
      <w:r>
        <w:rPr>
          <w:color w:val="333333"/>
          <w:spacing w:val="-25"/>
        </w:rPr>
        <w:t xml:space="preserve"> </w:t>
      </w:r>
      <w:r>
        <w:rPr>
          <w:color w:val="333333"/>
        </w:rPr>
        <w:t>spirit</w:t>
      </w:r>
      <w:r>
        <w:rPr>
          <w:color w:val="333333"/>
          <w:spacing w:val="-26"/>
        </w:rPr>
        <w:t xml:space="preserve"> </w:t>
      </w:r>
      <w:r>
        <w:rPr>
          <w:color w:val="333333"/>
        </w:rPr>
        <w:t>through</w:t>
      </w:r>
      <w:r>
        <w:rPr>
          <w:color w:val="333333"/>
          <w:spacing w:val="-23"/>
        </w:rPr>
        <w:t xml:space="preserve"> </w:t>
      </w:r>
      <w:r>
        <w:rPr>
          <w:color w:val="333333"/>
        </w:rPr>
        <w:t>active</w:t>
      </w:r>
      <w:r>
        <w:rPr>
          <w:color w:val="333333"/>
          <w:spacing w:val="-27"/>
        </w:rPr>
        <w:t xml:space="preserve"> </w:t>
      </w:r>
      <w:r>
        <w:rPr>
          <w:color w:val="333333"/>
        </w:rPr>
        <w:t>volunteerism. To be eligible for this award, applicant must meet the following criteria: - Applicant must be a resident of Ramsey, Washington or Dakota</w:t>
      </w:r>
      <w:r>
        <w:rPr>
          <w:color w:val="333333"/>
          <w:spacing w:val="-19"/>
        </w:rPr>
        <w:t xml:space="preserve"> </w:t>
      </w:r>
      <w:r>
        <w:rPr>
          <w:color w:val="333333"/>
        </w:rPr>
        <w:t>counties</w:t>
      </w:r>
      <w:r>
        <w:rPr>
          <w:color w:val="333333"/>
          <w:spacing w:val="-11"/>
        </w:rPr>
        <w:t xml:space="preserve"> </w:t>
      </w:r>
      <w:r>
        <w:rPr>
          <w:color w:val="333333"/>
        </w:rPr>
        <w:t>in</w:t>
      </w:r>
      <w:r>
        <w:rPr>
          <w:color w:val="333333"/>
          <w:spacing w:val="-19"/>
        </w:rPr>
        <w:t xml:space="preserve"> </w:t>
      </w:r>
      <w:r>
        <w:rPr>
          <w:color w:val="333333"/>
        </w:rPr>
        <w:t>Minnesota</w:t>
      </w:r>
      <w:r>
        <w:rPr>
          <w:color w:val="333333"/>
          <w:spacing w:val="-5"/>
        </w:rPr>
        <w:t xml:space="preserve"> </w:t>
      </w:r>
      <w:r>
        <w:rPr>
          <w:color w:val="333333"/>
        </w:rPr>
        <w:t>-</w:t>
      </w:r>
      <w:r>
        <w:rPr>
          <w:color w:val="333333"/>
          <w:spacing w:val="-22"/>
        </w:rPr>
        <w:t xml:space="preserve"> </w:t>
      </w:r>
      <w:r>
        <w:rPr>
          <w:color w:val="333333"/>
        </w:rPr>
        <w:t>Applicant</w:t>
      </w:r>
      <w:r>
        <w:rPr>
          <w:color w:val="333333"/>
          <w:spacing w:val="-8"/>
        </w:rPr>
        <w:t xml:space="preserve"> </w:t>
      </w:r>
      <w:r>
        <w:rPr>
          <w:color w:val="333333"/>
        </w:rPr>
        <w:t>must</w:t>
      </w:r>
      <w:r>
        <w:rPr>
          <w:color w:val="333333"/>
          <w:spacing w:val="-15"/>
        </w:rPr>
        <w:t xml:space="preserve"> </w:t>
      </w:r>
      <w:r>
        <w:rPr>
          <w:color w:val="333333"/>
        </w:rPr>
        <w:t>be</w:t>
      </w:r>
      <w:r>
        <w:rPr>
          <w:color w:val="333333"/>
          <w:spacing w:val="-18"/>
        </w:rPr>
        <w:t xml:space="preserve"> </w:t>
      </w:r>
      <w:r>
        <w:rPr>
          <w:color w:val="333333"/>
        </w:rPr>
        <w:t>a</w:t>
      </w:r>
      <w:r>
        <w:rPr>
          <w:color w:val="333333"/>
          <w:spacing w:val="-12"/>
        </w:rPr>
        <w:t xml:space="preserve"> </w:t>
      </w:r>
      <w:r>
        <w:rPr>
          <w:color w:val="333333"/>
        </w:rPr>
        <w:t>high</w:t>
      </w:r>
      <w:r>
        <w:rPr>
          <w:color w:val="333333"/>
          <w:spacing w:val="-19"/>
        </w:rPr>
        <w:t xml:space="preserve"> </w:t>
      </w:r>
      <w:r>
        <w:rPr>
          <w:color w:val="333333"/>
        </w:rPr>
        <w:t>school</w:t>
      </w:r>
      <w:r>
        <w:rPr>
          <w:color w:val="333333"/>
          <w:spacing w:val="-10"/>
        </w:rPr>
        <w:t xml:space="preserve"> </w:t>
      </w:r>
      <w:r>
        <w:rPr>
          <w:color w:val="333333"/>
          <w:spacing w:val="-6"/>
        </w:rPr>
        <w:t xml:space="preserve">[...] </w:t>
      </w:r>
      <w:r>
        <w:rPr>
          <w:color w:val="333333"/>
          <w:u w:val="single" w:color="000000"/>
        </w:rPr>
        <w:t>More</w:t>
      </w:r>
    </w:p>
    <w:p w:rsidR="00CF3DB2" w:rsidRDefault="00CF3DB2">
      <w:pPr>
        <w:spacing w:before="1"/>
        <w:rPr>
          <w:rFonts w:ascii="Arial" w:eastAsia="Arial" w:hAnsi="Arial" w:cs="Arial"/>
          <w:sz w:val="13"/>
          <w:szCs w:val="13"/>
        </w:rPr>
      </w:pPr>
    </w:p>
    <w:p w:rsidR="00CF3DB2" w:rsidRDefault="007E700D">
      <w:pPr>
        <w:pStyle w:val="BodyText"/>
        <w:ind w:left="309" w:right="1334"/>
      </w:pPr>
      <w:r>
        <w:rPr>
          <w:color w:val="565656"/>
          <w:w w:val="90"/>
          <w:u w:val="single" w:color="000000"/>
        </w:rPr>
        <w:t>SanD</w:t>
      </w:r>
      <w:r>
        <w:rPr>
          <w:color w:val="333333"/>
          <w:w w:val="90"/>
          <w:u w:val="single" w:color="000000"/>
        </w:rPr>
        <w:t xml:space="preserve">isk </w:t>
      </w:r>
      <w:r>
        <w:rPr>
          <w:color w:val="464646"/>
          <w:w w:val="90"/>
          <w:u w:val="single" w:color="000000"/>
        </w:rPr>
        <w:t>Scholars</w:t>
      </w:r>
      <w:r>
        <w:rPr>
          <w:color w:val="464646"/>
          <w:spacing w:val="3"/>
          <w:w w:val="90"/>
          <w:u w:val="single" w:color="000000"/>
        </w:rPr>
        <w:t xml:space="preserve"> </w:t>
      </w:r>
      <w:r>
        <w:rPr>
          <w:color w:val="464646"/>
          <w:w w:val="90"/>
          <w:u w:val="single" w:color="000000"/>
        </w:rPr>
        <w:t>Fund</w:t>
      </w:r>
    </w:p>
    <w:p w:rsidR="00CF3DB2" w:rsidRDefault="007E700D">
      <w:pPr>
        <w:pStyle w:val="BodyText"/>
        <w:spacing w:before="14"/>
        <w:ind w:left="319" w:right="1334"/>
      </w:pPr>
      <w:r>
        <w:rPr>
          <w:color w:val="333333"/>
          <w:w w:val="95"/>
        </w:rPr>
        <w:t>Application Deadlines:</w:t>
      </w:r>
      <w:r>
        <w:rPr>
          <w:color w:val="333333"/>
          <w:spacing w:val="-12"/>
          <w:w w:val="95"/>
        </w:rPr>
        <w:t xml:space="preserve"> </w:t>
      </w:r>
      <w:r>
        <w:rPr>
          <w:color w:val="333333"/>
          <w:w w:val="95"/>
        </w:rPr>
        <w:t>March</w:t>
      </w:r>
      <w:r>
        <w:rPr>
          <w:color w:val="333333"/>
          <w:spacing w:val="-14"/>
          <w:w w:val="95"/>
        </w:rPr>
        <w:t xml:space="preserve"> </w:t>
      </w:r>
      <w:r>
        <w:rPr>
          <w:color w:val="333333"/>
          <w:w w:val="95"/>
        </w:rPr>
        <w:t>03,</w:t>
      </w:r>
      <w:r>
        <w:rPr>
          <w:color w:val="333333"/>
          <w:spacing w:val="-18"/>
          <w:w w:val="95"/>
        </w:rPr>
        <w:t xml:space="preserve"> </w:t>
      </w:r>
      <w:r>
        <w:rPr>
          <w:color w:val="333333"/>
          <w:w w:val="95"/>
        </w:rPr>
        <w:t>Annually</w:t>
      </w:r>
    </w:p>
    <w:p w:rsidR="00CF3DB2" w:rsidRDefault="007E700D">
      <w:pPr>
        <w:pStyle w:val="BodyText"/>
        <w:spacing w:before="19" w:line="256" w:lineRule="auto"/>
        <w:ind w:left="319" w:right="832" w:hanging="5"/>
        <w:rPr>
          <w:sz w:val="17"/>
          <w:szCs w:val="17"/>
        </w:rPr>
      </w:pPr>
      <w:r>
        <w:rPr>
          <w:color w:val="333333"/>
          <w:w w:val="95"/>
        </w:rPr>
        <w:t>The</w:t>
      </w:r>
      <w:r>
        <w:rPr>
          <w:color w:val="333333"/>
          <w:spacing w:val="-11"/>
          <w:w w:val="95"/>
        </w:rPr>
        <w:t xml:space="preserve"> </w:t>
      </w:r>
      <w:r>
        <w:rPr>
          <w:color w:val="333333"/>
          <w:w w:val="95"/>
        </w:rPr>
        <w:t>SanDisk</w:t>
      </w:r>
      <w:r>
        <w:rPr>
          <w:color w:val="333333"/>
          <w:spacing w:val="-10"/>
          <w:w w:val="95"/>
        </w:rPr>
        <w:t xml:space="preserve"> </w:t>
      </w:r>
      <w:r>
        <w:rPr>
          <w:color w:val="333333"/>
          <w:w w:val="95"/>
        </w:rPr>
        <w:t>Scholars Fund</w:t>
      </w:r>
      <w:r>
        <w:rPr>
          <w:color w:val="333333"/>
          <w:spacing w:val="-18"/>
          <w:w w:val="95"/>
        </w:rPr>
        <w:t xml:space="preserve"> </w:t>
      </w:r>
      <w:r>
        <w:rPr>
          <w:color w:val="333333"/>
          <w:w w:val="95"/>
        </w:rPr>
        <w:t>supports</w:t>
      </w:r>
      <w:r>
        <w:rPr>
          <w:color w:val="333333"/>
          <w:spacing w:val="-7"/>
          <w:w w:val="95"/>
        </w:rPr>
        <w:t xml:space="preserve"> </w:t>
      </w:r>
      <w:r>
        <w:rPr>
          <w:color w:val="333333"/>
          <w:w w:val="95"/>
        </w:rPr>
        <w:t>the</w:t>
      </w:r>
      <w:r>
        <w:rPr>
          <w:color w:val="333333"/>
          <w:spacing w:val="-12"/>
          <w:w w:val="95"/>
        </w:rPr>
        <w:t xml:space="preserve"> </w:t>
      </w:r>
      <w:r>
        <w:rPr>
          <w:color w:val="333333"/>
          <w:w w:val="95"/>
        </w:rPr>
        <w:t>educational</w:t>
      </w:r>
      <w:r>
        <w:rPr>
          <w:color w:val="333333"/>
          <w:spacing w:val="-5"/>
          <w:w w:val="95"/>
        </w:rPr>
        <w:t xml:space="preserve"> </w:t>
      </w:r>
      <w:r>
        <w:rPr>
          <w:color w:val="333333"/>
          <w:w w:val="95"/>
        </w:rPr>
        <w:t>goals</w:t>
      </w:r>
      <w:r>
        <w:rPr>
          <w:color w:val="333333"/>
          <w:spacing w:val="-5"/>
          <w:w w:val="95"/>
        </w:rPr>
        <w:t xml:space="preserve"> </w:t>
      </w:r>
      <w:r>
        <w:rPr>
          <w:color w:val="333333"/>
          <w:w w:val="95"/>
        </w:rPr>
        <w:t>of</w:t>
      </w:r>
      <w:r>
        <w:rPr>
          <w:color w:val="333333"/>
          <w:spacing w:val="-16"/>
          <w:w w:val="95"/>
        </w:rPr>
        <w:t xml:space="preserve"> </w:t>
      </w:r>
      <w:r>
        <w:rPr>
          <w:color w:val="333333"/>
          <w:w w:val="95"/>
        </w:rPr>
        <w:t xml:space="preserve">women, </w:t>
      </w:r>
      <w:r>
        <w:rPr>
          <w:color w:val="333333"/>
        </w:rPr>
        <w:t>Latino</w:t>
      </w:r>
      <w:r>
        <w:rPr>
          <w:color w:val="333333"/>
          <w:spacing w:val="-22"/>
        </w:rPr>
        <w:t xml:space="preserve"> </w:t>
      </w:r>
      <w:r>
        <w:rPr>
          <w:color w:val="333333"/>
        </w:rPr>
        <w:t>and</w:t>
      </w:r>
      <w:r>
        <w:rPr>
          <w:color w:val="333333"/>
          <w:spacing w:val="-26"/>
        </w:rPr>
        <w:t xml:space="preserve"> </w:t>
      </w:r>
      <w:r>
        <w:rPr>
          <w:color w:val="333333"/>
        </w:rPr>
        <w:t>African-American</w:t>
      </w:r>
      <w:r>
        <w:rPr>
          <w:color w:val="333333"/>
          <w:spacing w:val="-14"/>
        </w:rPr>
        <w:t xml:space="preserve"> </w:t>
      </w:r>
      <w:r>
        <w:rPr>
          <w:color w:val="333333"/>
        </w:rPr>
        <w:t>students</w:t>
      </w:r>
      <w:r>
        <w:rPr>
          <w:color w:val="333333"/>
          <w:spacing w:val="-19"/>
        </w:rPr>
        <w:t xml:space="preserve"> </w:t>
      </w:r>
      <w:r>
        <w:rPr>
          <w:color w:val="333333"/>
        </w:rPr>
        <w:t>pursuing</w:t>
      </w:r>
      <w:r>
        <w:rPr>
          <w:color w:val="333333"/>
          <w:spacing w:val="-23"/>
        </w:rPr>
        <w:t xml:space="preserve"> </w:t>
      </w:r>
      <w:r>
        <w:rPr>
          <w:color w:val="333333"/>
        </w:rPr>
        <w:t>careers</w:t>
      </w:r>
      <w:r>
        <w:rPr>
          <w:color w:val="333333"/>
          <w:spacing w:val="-19"/>
        </w:rPr>
        <w:t xml:space="preserve"> </w:t>
      </w:r>
      <w:r>
        <w:rPr>
          <w:color w:val="333333"/>
        </w:rPr>
        <w:t>in</w:t>
      </w:r>
      <w:r>
        <w:rPr>
          <w:color w:val="333333"/>
          <w:spacing w:val="-28"/>
        </w:rPr>
        <w:t xml:space="preserve"> </w:t>
      </w:r>
      <w:r>
        <w:rPr>
          <w:color w:val="333333"/>
        </w:rPr>
        <w:t xml:space="preserve">science, </w:t>
      </w:r>
      <w:r>
        <w:rPr>
          <w:color w:val="333333"/>
          <w:w w:val="95"/>
        </w:rPr>
        <w:t>technology,</w:t>
      </w:r>
      <w:r>
        <w:rPr>
          <w:color w:val="333333"/>
          <w:spacing w:val="-9"/>
          <w:w w:val="95"/>
        </w:rPr>
        <w:t xml:space="preserve"> </w:t>
      </w:r>
      <w:r>
        <w:rPr>
          <w:color w:val="333333"/>
          <w:w w:val="95"/>
        </w:rPr>
        <w:t>engineering</w:t>
      </w:r>
      <w:r>
        <w:rPr>
          <w:color w:val="333333"/>
          <w:spacing w:val="-13"/>
          <w:w w:val="95"/>
        </w:rPr>
        <w:t xml:space="preserve"> </w:t>
      </w:r>
      <w:r>
        <w:rPr>
          <w:color w:val="333333"/>
          <w:w w:val="95"/>
        </w:rPr>
        <w:t>and</w:t>
      </w:r>
      <w:r>
        <w:rPr>
          <w:color w:val="333333"/>
          <w:spacing w:val="-17"/>
          <w:w w:val="95"/>
        </w:rPr>
        <w:t xml:space="preserve"> </w:t>
      </w:r>
      <w:r>
        <w:rPr>
          <w:color w:val="333333"/>
          <w:w w:val="95"/>
        </w:rPr>
        <w:t>mathematics</w:t>
      </w:r>
      <w:r>
        <w:rPr>
          <w:color w:val="333333"/>
          <w:spacing w:val="-15"/>
          <w:w w:val="95"/>
        </w:rPr>
        <w:t xml:space="preserve"> </w:t>
      </w:r>
      <w:r>
        <w:rPr>
          <w:color w:val="333333"/>
          <w:w w:val="95"/>
        </w:rPr>
        <w:t>(STEM)</w:t>
      </w:r>
      <w:r>
        <w:rPr>
          <w:color w:val="333333"/>
          <w:spacing w:val="-14"/>
          <w:w w:val="95"/>
        </w:rPr>
        <w:t xml:space="preserve"> </w:t>
      </w:r>
      <w:r>
        <w:rPr>
          <w:color w:val="333333"/>
          <w:w w:val="95"/>
        </w:rPr>
        <w:t>fields.</w:t>
      </w:r>
      <w:r>
        <w:rPr>
          <w:color w:val="333333"/>
          <w:spacing w:val="-16"/>
          <w:w w:val="95"/>
        </w:rPr>
        <w:t xml:space="preserve"> </w:t>
      </w:r>
      <w:r>
        <w:rPr>
          <w:color w:val="333333"/>
          <w:w w:val="95"/>
        </w:rPr>
        <w:t xml:space="preserve">Scholarships </w:t>
      </w:r>
      <w:r>
        <w:rPr>
          <w:color w:val="333333"/>
        </w:rPr>
        <w:t xml:space="preserve">of up to $10,000 per student will be awarded to graduating high school seniors, community-college students, or students already </w:t>
      </w:r>
      <w:r>
        <w:rPr>
          <w:color w:val="333333"/>
          <w:w w:val="95"/>
        </w:rPr>
        <w:t>enrolled</w:t>
      </w:r>
      <w:r>
        <w:rPr>
          <w:color w:val="333333"/>
          <w:spacing w:val="-5"/>
          <w:w w:val="95"/>
        </w:rPr>
        <w:t xml:space="preserve"> </w:t>
      </w:r>
      <w:r>
        <w:rPr>
          <w:color w:val="333333"/>
          <w:w w:val="95"/>
        </w:rPr>
        <w:t>in</w:t>
      </w:r>
      <w:r>
        <w:rPr>
          <w:color w:val="333333"/>
          <w:spacing w:val="-19"/>
          <w:w w:val="95"/>
        </w:rPr>
        <w:t xml:space="preserve"> </w:t>
      </w:r>
      <w:r>
        <w:rPr>
          <w:color w:val="333333"/>
          <w:w w:val="95"/>
        </w:rPr>
        <w:t>a</w:t>
      </w:r>
      <w:r>
        <w:rPr>
          <w:color w:val="333333"/>
          <w:spacing w:val="-12"/>
          <w:w w:val="95"/>
        </w:rPr>
        <w:t xml:space="preserve"> </w:t>
      </w:r>
      <w:r>
        <w:rPr>
          <w:color w:val="333333"/>
          <w:w w:val="95"/>
        </w:rPr>
        <w:t>STEM-related</w:t>
      </w:r>
      <w:r>
        <w:rPr>
          <w:color w:val="333333"/>
          <w:spacing w:val="-5"/>
          <w:w w:val="95"/>
        </w:rPr>
        <w:t xml:space="preserve"> </w:t>
      </w:r>
      <w:r>
        <w:rPr>
          <w:color w:val="333333"/>
          <w:w w:val="95"/>
        </w:rPr>
        <w:t>course</w:t>
      </w:r>
      <w:r>
        <w:rPr>
          <w:color w:val="333333"/>
          <w:spacing w:val="-11"/>
          <w:w w:val="95"/>
        </w:rPr>
        <w:t xml:space="preserve"> </w:t>
      </w:r>
      <w:r>
        <w:rPr>
          <w:color w:val="333333"/>
          <w:w w:val="95"/>
        </w:rPr>
        <w:t>of</w:t>
      </w:r>
      <w:r>
        <w:rPr>
          <w:color w:val="333333"/>
          <w:spacing w:val="-12"/>
          <w:w w:val="95"/>
        </w:rPr>
        <w:t xml:space="preserve"> </w:t>
      </w:r>
      <w:r>
        <w:rPr>
          <w:color w:val="333333"/>
          <w:w w:val="95"/>
        </w:rPr>
        <w:t>study.</w:t>
      </w:r>
      <w:r>
        <w:rPr>
          <w:color w:val="333333"/>
          <w:spacing w:val="-18"/>
          <w:w w:val="95"/>
        </w:rPr>
        <w:t xml:space="preserve"> </w:t>
      </w:r>
      <w:r>
        <w:rPr>
          <w:color w:val="333333"/>
          <w:w w:val="95"/>
        </w:rPr>
        <w:t>The</w:t>
      </w:r>
      <w:r>
        <w:rPr>
          <w:color w:val="333333"/>
          <w:spacing w:val="-16"/>
          <w:w w:val="95"/>
        </w:rPr>
        <w:t xml:space="preserve"> </w:t>
      </w:r>
      <w:r>
        <w:rPr>
          <w:color w:val="333333"/>
          <w:w w:val="95"/>
        </w:rPr>
        <w:t>fund</w:t>
      </w:r>
      <w:r>
        <w:rPr>
          <w:color w:val="333333"/>
          <w:spacing w:val="-10"/>
          <w:w w:val="95"/>
        </w:rPr>
        <w:t xml:space="preserve"> </w:t>
      </w:r>
      <w:r>
        <w:rPr>
          <w:color w:val="333333"/>
          <w:w w:val="95"/>
        </w:rPr>
        <w:t>targets</w:t>
      </w:r>
      <w:r>
        <w:rPr>
          <w:color w:val="333333"/>
          <w:spacing w:val="-3"/>
          <w:w w:val="95"/>
        </w:rPr>
        <w:t xml:space="preserve"> </w:t>
      </w:r>
      <w:r>
        <w:rPr>
          <w:color w:val="333333"/>
          <w:spacing w:val="-9"/>
          <w:w w:val="95"/>
        </w:rPr>
        <w:t>[...]</w:t>
      </w:r>
      <w:r>
        <w:rPr>
          <w:color w:val="333333"/>
          <w:spacing w:val="-17"/>
          <w:w w:val="95"/>
        </w:rPr>
        <w:t xml:space="preserve"> </w:t>
      </w:r>
      <w:r>
        <w:rPr>
          <w:color w:val="333333"/>
          <w:w w:val="95"/>
          <w:sz w:val="17"/>
        </w:rPr>
        <w:t>M.Qm</w:t>
      </w:r>
    </w:p>
    <w:p w:rsidR="00CF3DB2" w:rsidRDefault="00CF3DB2">
      <w:pPr>
        <w:spacing w:before="8"/>
        <w:rPr>
          <w:rFonts w:ascii="Arial" w:eastAsia="Arial" w:hAnsi="Arial" w:cs="Arial"/>
          <w:sz w:val="12"/>
          <w:szCs w:val="12"/>
        </w:rPr>
      </w:pPr>
    </w:p>
    <w:p w:rsidR="00CF3DB2" w:rsidRDefault="007E700D">
      <w:pPr>
        <w:pStyle w:val="BodyText"/>
        <w:ind w:left="324" w:right="1334"/>
      </w:pPr>
      <w:r>
        <w:rPr>
          <w:color w:val="565656"/>
          <w:w w:val="85"/>
          <w:u w:val="single" w:color="000000"/>
        </w:rPr>
        <w:t>SAPA</w:t>
      </w:r>
      <w:r>
        <w:rPr>
          <w:color w:val="565656"/>
          <w:spacing w:val="33"/>
          <w:w w:val="85"/>
          <w:u w:val="single" w:color="000000"/>
        </w:rPr>
        <w:t xml:space="preserve"> </w:t>
      </w:r>
      <w:r>
        <w:rPr>
          <w:color w:val="464646"/>
          <w:w w:val="85"/>
          <w:u w:val="single" w:color="000000"/>
        </w:rPr>
        <w:t>Scholarship</w:t>
      </w:r>
    </w:p>
    <w:p w:rsidR="00CF3DB2" w:rsidRDefault="007E700D">
      <w:pPr>
        <w:pStyle w:val="BodyText"/>
        <w:spacing w:before="19"/>
        <w:ind w:left="324" w:right="1334"/>
      </w:pPr>
      <w:r>
        <w:rPr>
          <w:color w:val="333333"/>
          <w:w w:val="95"/>
        </w:rPr>
        <w:t xml:space="preserve">Application Deadlines: May </w:t>
      </w:r>
      <w:r>
        <w:rPr>
          <w:color w:val="333333"/>
          <w:spacing w:val="-11"/>
          <w:w w:val="95"/>
        </w:rPr>
        <w:t>15,</w:t>
      </w:r>
      <w:r>
        <w:rPr>
          <w:color w:val="333333"/>
          <w:spacing w:val="-13"/>
          <w:w w:val="95"/>
        </w:rPr>
        <w:t xml:space="preserve"> </w:t>
      </w:r>
      <w:r>
        <w:rPr>
          <w:color w:val="333333"/>
          <w:w w:val="95"/>
        </w:rPr>
        <w:t>Annually</w:t>
      </w:r>
    </w:p>
    <w:p w:rsidR="00CF3DB2" w:rsidRDefault="007E700D">
      <w:pPr>
        <w:pStyle w:val="BodyText"/>
        <w:spacing w:before="14" w:line="264" w:lineRule="auto"/>
        <w:ind w:left="324" w:right="954" w:hanging="5"/>
        <w:rPr>
          <w:sz w:val="17"/>
          <w:szCs w:val="17"/>
        </w:rPr>
      </w:pPr>
      <w:r>
        <w:rPr>
          <w:color w:val="333333"/>
        </w:rPr>
        <w:t>The</w:t>
      </w:r>
      <w:r>
        <w:rPr>
          <w:color w:val="333333"/>
          <w:spacing w:val="-26"/>
        </w:rPr>
        <w:t xml:space="preserve"> </w:t>
      </w:r>
      <w:r>
        <w:rPr>
          <w:color w:val="333333"/>
        </w:rPr>
        <w:t>SAPA</w:t>
      </w:r>
      <w:r>
        <w:rPr>
          <w:color w:val="333333"/>
          <w:spacing w:val="-23"/>
        </w:rPr>
        <w:t xml:space="preserve"> </w:t>
      </w:r>
      <w:r>
        <w:rPr>
          <w:color w:val="333333"/>
        </w:rPr>
        <w:t>Scholarship</w:t>
      </w:r>
      <w:r>
        <w:rPr>
          <w:color w:val="333333"/>
          <w:spacing w:val="-21"/>
        </w:rPr>
        <w:t xml:space="preserve"> </w:t>
      </w:r>
      <w:r>
        <w:rPr>
          <w:color w:val="333333"/>
        </w:rPr>
        <w:t>and</w:t>
      </w:r>
      <w:r>
        <w:rPr>
          <w:color w:val="333333"/>
          <w:spacing w:val="-24"/>
        </w:rPr>
        <w:t xml:space="preserve"> </w:t>
      </w:r>
      <w:r>
        <w:rPr>
          <w:color w:val="333333"/>
        </w:rPr>
        <w:t>Excellence</w:t>
      </w:r>
      <w:r>
        <w:rPr>
          <w:color w:val="333333"/>
          <w:spacing w:val="-21"/>
        </w:rPr>
        <w:t xml:space="preserve"> </w:t>
      </w:r>
      <w:r>
        <w:rPr>
          <w:color w:val="333333"/>
        </w:rPr>
        <w:t>in</w:t>
      </w:r>
      <w:r>
        <w:rPr>
          <w:color w:val="333333"/>
          <w:spacing w:val="-26"/>
        </w:rPr>
        <w:t xml:space="preserve"> </w:t>
      </w:r>
      <w:r>
        <w:rPr>
          <w:color w:val="333333"/>
        </w:rPr>
        <w:t>Education</w:t>
      </w:r>
      <w:r>
        <w:rPr>
          <w:color w:val="333333"/>
          <w:spacing w:val="-21"/>
        </w:rPr>
        <w:t xml:space="preserve"> </w:t>
      </w:r>
      <w:r>
        <w:rPr>
          <w:color w:val="333333"/>
        </w:rPr>
        <w:t>Program</w:t>
      </w:r>
      <w:r>
        <w:rPr>
          <w:color w:val="333333"/>
          <w:spacing w:val="-25"/>
        </w:rPr>
        <w:t xml:space="preserve"> </w:t>
      </w:r>
      <w:r>
        <w:rPr>
          <w:color w:val="333333"/>
        </w:rPr>
        <w:t xml:space="preserve">was established by the Sino-American Pharmaceutical Professionals </w:t>
      </w:r>
      <w:r>
        <w:rPr>
          <w:color w:val="333333"/>
          <w:w w:val="95"/>
        </w:rPr>
        <w:t>Association</w:t>
      </w:r>
      <w:r>
        <w:rPr>
          <w:color w:val="333333"/>
          <w:spacing w:val="-6"/>
          <w:w w:val="95"/>
        </w:rPr>
        <w:t xml:space="preserve"> </w:t>
      </w:r>
      <w:r>
        <w:rPr>
          <w:color w:val="333333"/>
          <w:w w:val="95"/>
        </w:rPr>
        <w:t>(SAPA)</w:t>
      </w:r>
      <w:r>
        <w:rPr>
          <w:color w:val="333333"/>
          <w:spacing w:val="-9"/>
          <w:w w:val="95"/>
        </w:rPr>
        <w:t xml:space="preserve"> </w:t>
      </w:r>
      <w:r>
        <w:rPr>
          <w:color w:val="333333"/>
          <w:w w:val="95"/>
        </w:rPr>
        <w:t>in</w:t>
      </w:r>
      <w:r>
        <w:rPr>
          <w:color w:val="333333"/>
          <w:spacing w:val="-15"/>
          <w:w w:val="95"/>
        </w:rPr>
        <w:t xml:space="preserve"> </w:t>
      </w:r>
      <w:r>
        <w:rPr>
          <w:color w:val="333333"/>
          <w:spacing w:val="-8"/>
          <w:w w:val="95"/>
        </w:rPr>
        <w:t>1999.</w:t>
      </w:r>
      <w:r>
        <w:rPr>
          <w:color w:val="333333"/>
          <w:spacing w:val="-20"/>
          <w:w w:val="95"/>
        </w:rPr>
        <w:t xml:space="preserve"> </w:t>
      </w:r>
      <w:r>
        <w:rPr>
          <w:color w:val="333333"/>
          <w:w w:val="95"/>
        </w:rPr>
        <w:t>Over</w:t>
      </w:r>
      <w:r>
        <w:rPr>
          <w:color w:val="333333"/>
          <w:spacing w:val="-15"/>
          <w:w w:val="95"/>
        </w:rPr>
        <w:t xml:space="preserve"> </w:t>
      </w:r>
      <w:r>
        <w:rPr>
          <w:color w:val="333333"/>
          <w:w w:val="95"/>
        </w:rPr>
        <w:t>the</w:t>
      </w:r>
      <w:r>
        <w:rPr>
          <w:color w:val="333333"/>
          <w:spacing w:val="-10"/>
          <w:w w:val="95"/>
        </w:rPr>
        <w:t xml:space="preserve"> </w:t>
      </w:r>
      <w:r>
        <w:rPr>
          <w:color w:val="333333"/>
          <w:w w:val="95"/>
        </w:rPr>
        <w:t>past</w:t>
      </w:r>
      <w:r>
        <w:rPr>
          <w:color w:val="333333"/>
          <w:spacing w:val="-20"/>
          <w:w w:val="95"/>
        </w:rPr>
        <w:t xml:space="preserve"> </w:t>
      </w:r>
      <w:r>
        <w:rPr>
          <w:color w:val="333333"/>
          <w:w w:val="95"/>
        </w:rPr>
        <w:t>years,</w:t>
      </w:r>
      <w:r>
        <w:rPr>
          <w:color w:val="333333"/>
          <w:spacing w:val="-11"/>
          <w:w w:val="95"/>
        </w:rPr>
        <w:t xml:space="preserve"> </w:t>
      </w:r>
      <w:r>
        <w:rPr>
          <w:color w:val="333333"/>
          <w:w w:val="95"/>
        </w:rPr>
        <w:t>SAPA</w:t>
      </w:r>
      <w:r>
        <w:rPr>
          <w:color w:val="333333"/>
          <w:spacing w:val="-9"/>
          <w:w w:val="95"/>
        </w:rPr>
        <w:t xml:space="preserve"> </w:t>
      </w:r>
      <w:r>
        <w:rPr>
          <w:color w:val="333333"/>
          <w:w w:val="95"/>
        </w:rPr>
        <w:t>has</w:t>
      </w:r>
      <w:r>
        <w:rPr>
          <w:color w:val="333333"/>
          <w:spacing w:val="-15"/>
          <w:w w:val="95"/>
        </w:rPr>
        <w:t xml:space="preserve"> </w:t>
      </w:r>
      <w:r>
        <w:rPr>
          <w:color w:val="333333"/>
          <w:w w:val="95"/>
        </w:rPr>
        <w:t>become</w:t>
      </w:r>
      <w:r>
        <w:rPr>
          <w:color w:val="333333"/>
          <w:spacing w:val="-14"/>
          <w:w w:val="95"/>
        </w:rPr>
        <w:t xml:space="preserve"> </w:t>
      </w:r>
      <w:r>
        <w:rPr>
          <w:color w:val="333333"/>
          <w:w w:val="95"/>
        </w:rPr>
        <w:t xml:space="preserve">a </w:t>
      </w:r>
      <w:r>
        <w:rPr>
          <w:color w:val="333333"/>
          <w:w w:val="95"/>
        </w:rPr>
        <w:t>major pharmaceutical professional organization with 4,000 members and</w:t>
      </w:r>
      <w:r>
        <w:rPr>
          <w:color w:val="333333"/>
          <w:spacing w:val="-11"/>
          <w:w w:val="95"/>
        </w:rPr>
        <w:t xml:space="preserve"> </w:t>
      </w:r>
      <w:r>
        <w:rPr>
          <w:color w:val="333333"/>
          <w:w w:val="95"/>
        </w:rPr>
        <w:t>three</w:t>
      </w:r>
      <w:r>
        <w:rPr>
          <w:color w:val="333333"/>
          <w:spacing w:val="-5"/>
          <w:w w:val="95"/>
        </w:rPr>
        <w:t xml:space="preserve"> </w:t>
      </w:r>
      <w:r>
        <w:rPr>
          <w:color w:val="333333"/>
          <w:w w:val="95"/>
        </w:rPr>
        <w:t>chapters</w:t>
      </w:r>
      <w:r>
        <w:rPr>
          <w:color w:val="333333"/>
          <w:spacing w:val="1"/>
          <w:w w:val="95"/>
        </w:rPr>
        <w:t xml:space="preserve"> </w:t>
      </w:r>
      <w:r>
        <w:rPr>
          <w:color w:val="333333"/>
          <w:w w:val="95"/>
        </w:rPr>
        <w:t>in</w:t>
      </w:r>
      <w:r>
        <w:rPr>
          <w:color w:val="333333"/>
          <w:spacing w:val="-19"/>
          <w:w w:val="95"/>
        </w:rPr>
        <w:t xml:space="preserve"> </w:t>
      </w:r>
      <w:r>
        <w:rPr>
          <w:color w:val="333333"/>
          <w:w w:val="95"/>
        </w:rPr>
        <w:t>the</w:t>
      </w:r>
      <w:r>
        <w:rPr>
          <w:color w:val="333333"/>
          <w:spacing w:val="-1"/>
          <w:w w:val="95"/>
        </w:rPr>
        <w:t xml:space="preserve"> </w:t>
      </w:r>
      <w:r>
        <w:rPr>
          <w:color w:val="333333"/>
          <w:w w:val="95"/>
        </w:rPr>
        <w:t>Northeast</w:t>
      </w:r>
      <w:r>
        <w:rPr>
          <w:color w:val="333333"/>
          <w:spacing w:val="-5"/>
          <w:w w:val="95"/>
        </w:rPr>
        <w:t xml:space="preserve"> </w:t>
      </w:r>
      <w:r>
        <w:rPr>
          <w:color w:val="333333"/>
          <w:w w:val="95"/>
        </w:rPr>
        <w:t>and</w:t>
      </w:r>
      <w:r>
        <w:rPr>
          <w:color w:val="333333"/>
          <w:spacing w:val="-11"/>
          <w:w w:val="95"/>
        </w:rPr>
        <w:t xml:space="preserve"> </w:t>
      </w:r>
      <w:r>
        <w:rPr>
          <w:color w:val="333333"/>
          <w:w w:val="95"/>
        </w:rPr>
        <w:t>West</w:t>
      </w:r>
      <w:r>
        <w:rPr>
          <w:color w:val="333333"/>
          <w:spacing w:val="-5"/>
          <w:w w:val="95"/>
        </w:rPr>
        <w:t xml:space="preserve"> </w:t>
      </w:r>
      <w:r>
        <w:rPr>
          <w:color w:val="333333"/>
          <w:w w:val="95"/>
        </w:rPr>
        <w:t>Coast.</w:t>
      </w:r>
      <w:r>
        <w:rPr>
          <w:color w:val="333333"/>
          <w:spacing w:val="-12"/>
          <w:w w:val="95"/>
        </w:rPr>
        <w:t xml:space="preserve"> </w:t>
      </w:r>
      <w:r>
        <w:rPr>
          <w:color w:val="333333"/>
          <w:w w:val="95"/>
        </w:rPr>
        <w:t>The</w:t>
      </w:r>
      <w:r>
        <w:rPr>
          <w:color w:val="333333"/>
          <w:spacing w:val="1"/>
          <w:w w:val="95"/>
        </w:rPr>
        <w:t xml:space="preserve"> </w:t>
      </w:r>
      <w:r>
        <w:rPr>
          <w:color w:val="333333"/>
          <w:w w:val="95"/>
        </w:rPr>
        <w:t xml:space="preserve">Foundation </w:t>
      </w:r>
      <w:r>
        <w:rPr>
          <w:color w:val="333333"/>
        </w:rPr>
        <w:t xml:space="preserve">is supported by the Sino-American Pharmaceutical Professionals </w:t>
      </w:r>
      <w:r>
        <w:rPr>
          <w:color w:val="333333"/>
          <w:w w:val="85"/>
        </w:rPr>
        <w:t xml:space="preserve">Association </w:t>
      </w:r>
      <w:r>
        <w:rPr>
          <w:color w:val="333333"/>
          <w:spacing w:val="-4"/>
          <w:w w:val="85"/>
        </w:rPr>
        <w:t>[...]</w:t>
      </w:r>
      <w:r>
        <w:rPr>
          <w:color w:val="333333"/>
          <w:spacing w:val="2"/>
          <w:w w:val="85"/>
        </w:rPr>
        <w:t xml:space="preserve"> </w:t>
      </w:r>
      <w:r>
        <w:rPr>
          <w:color w:val="333333"/>
          <w:w w:val="85"/>
          <w:sz w:val="17"/>
        </w:rPr>
        <w:t>11.Qm</w:t>
      </w:r>
    </w:p>
    <w:p w:rsidR="00CF3DB2" w:rsidRDefault="007E700D">
      <w:pPr>
        <w:spacing w:before="104" w:line="240" w:lineRule="exact"/>
        <w:ind w:left="328" w:right="1334"/>
        <w:rPr>
          <w:rFonts w:ascii="Times New Roman" w:eastAsia="Times New Roman" w:hAnsi="Times New Roman" w:cs="Times New Roman"/>
          <w:sz w:val="21"/>
          <w:szCs w:val="21"/>
        </w:rPr>
      </w:pPr>
      <w:r>
        <w:rPr>
          <w:rFonts w:ascii="Times New Roman"/>
          <w:color w:val="666666"/>
          <w:w w:val="75"/>
          <w:sz w:val="21"/>
        </w:rPr>
        <w:t xml:space="preserve">Sault </w:t>
      </w:r>
      <w:r>
        <w:rPr>
          <w:rFonts w:ascii="Arial"/>
          <w:color w:val="565656"/>
          <w:w w:val="75"/>
          <w:sz w:val="15"/>
        </w:rPr>
        <w:t>Tribe H</w:t>
      </w:r>
      <w:r>
        <w:rPr>
          <w:rFonts w:ascii="Arial"/>
          <w:color w:val="565656"/>
          <w:w w:val="75"/>
          <w:sz w:val="15"/>
          <w:u w:val="single" w:color="000000"/>
        </w:rPr>
        <w:t xml:space="preserve">igher </w:t>
      </w:r>
      <w:r>
        <w:rPr>
          <w:rFonts w:ascii="Times New Roman"/>
          <w:color w:val="666666"/>
          <w:w w:val="75"/>
          <w:sz w:val="21"/>
          <w:u w:val="single" w:color="000000"/>
        </w:rPr>
        <w:t>Edycation Grant</w:t>
      </w:r>
      <w:r>
        <w:rPr>
          <w:rFonts w:ascii="Times New Roman"/>
          <w:color w:val="666666"/>
          <w:spacing w:val="30"/>
          <w:w w:val="75"/>
          <w:sz w:val="21"/>
          <w:u w:val="single" w:color="000000"/>
        </w:rPr>
        <w:t xml:space="preserve"> </w:t>
      </w:r>
      <w:r>
        <w:rPr>
          <w:rFonts w:ascii="Times New Roman"/>
          <w:color w:val="666666"/>
          <w:w w:val="75"/>
          <w:sz w:val="21"/>
          <w:u w:val="single" w:color="000000"/>
        </w:rPr>
        <w:t>Proor.am</w:t>
      </w:r>
    </w:p>
    <w:p w:rsidR="00CF3DB2" w:rsidRDefault="007E700D">
      <w:pPr>
        <w:pStyle w:val="BodyText"/>
        <w:spacing w:line="171" w:lineRule="exact"/>
        <w:ind w:left="324" w:right="1334"/>
      </w:pPr>
      <w:r>
        <w:rPr>
          <w:color w:val="333333"/>
          <w:w w:val="95"/>
        </w:rPr>
        <w:t>Application</w:t>
      </w:r>
      <w:r>
        <w:rPr>
          <w:color w:val="333333"/>
          <w:spacing w:val="4"/>
          <w:w w:val="95"/>
        </w:rPr>
        <w:t xml:space="preserve"> </w:t>
      </w:r>
      <w:r>
        <w:rPr>
          <w:color w:val="333333"/>
          <w:w w:val="95"/>
        </w:rPr>
        <w:t>Deadlines:</w:t>
      </w:r>
      <w:r>
        <w:rPr>
          <w:color w:val="333333"/>
          <w:spacing w:val="-13"/>
          <w:w w:val="95"/>
        </w:rPr>
        <w:t xml:space="preserve"> </w:t>
      </w:r>
      <w:r>
        <w:rPr>
          <w:color w:val="333333"/>
          <w:w w:val="95"/>
        </w:rPr>
        <w:t>June</w:t>
      </w:r>
      <w:r>
        <w:rPr>
          <w:color w:val="333333"/>
          <w:spacing w:val="-9"/>
          <w:w w:val="95"/>
        </w:rPr>
        <w:t xml:space="preserve"> </w:t>
      </w:r>
      <w:r>
        <w:rPr>
          <w:color w:val="333333"/>
          <w:spacing w:val="-10"/>
          <w:w w:val="95"/>
        </w:rPr>
        <w:t>01,</w:t>
      </w:r>
      <w:r>
        <w:rPr>
          <w:color w:val="333333"/>
          <w:spacing w:val="-26"/>
          <w:w w:val="95"/>
        </w:rPr>
        <w:t xml:space="preserve"> </w:t>
      </w:r>
      <w:r>
        <w:rPr>
          <w:color w:val="333333"/>
          <w:w w:val="95"/>
        </w:rPr>
        <w:t>Annually</w:t>
      </w:r>
    </w:p>
    <w:p w:rsidR="00CF3DB2" w:rsidRDefault="007E700D">
      <w:pPr>
        <w:pStyle w:val="BodyText"/>
        <w:spacing w:before="19" w:line="273" w:lineRule="auto"/>
        <w:ind w:left="333" w:right="978" w:hanging="10"/>
      </w:pPr>
      <w:r>
        <w:rPr>
          <w:color w:val="333333"/>
        </w:rPr>
        <w:t>The</w:t>
      </w:r>
      <w:r>
        <w:rPr>
          <w:color w:val="333333"/>
          <w:spacing w:val="-19"/>
        </w:rPr>
        <w:t xml:space="preserve"> </w:t>
      </w:r>
      <w:r>
        <w:rPr>
          <w:color w:val="333333"/>
        </w:rPr>
        <w:t>Sault</w:t>
      </w:r>
      <w:r>
        <w:rPr>
          <w:color w:val="333333"/>
          <w:spacing w:val="-24"/>
        </w:rPr>
        <w:t xml:space="preserve"> </w:t>
      </w:r>
      <w:r>
        <w:rPr>
          <w:color w:val="333333"/>
        </w:rPr>
        <w:t>Tribe</w:t>
      </w:r>
      <w:r>
        <w:rPr>
          <w:color w:val="333333"/>
          <w:spacing w:val="-19"/>
        </w:rPr>
        <w:t xml:space="preserve"> </w:t>
      </w:r>
      <w:r>
        <w:rPr>
          <w:color w:val="333333"/>
        </w:rPr>
        <w:t>Higher</w:t>
      </w:r>
      <w:r>
        <w:rPr>
          <w:color w:val="333333"/>
          <w:spacing w:val="-19"/>
        </w:rPr>
        <w:t xml:space="preserve"> </w:t>
      </w:r>
      <w:r>
        <w:rPr>
          <w:color w:val="333333"/>
        </w:rPr>
        <w:t>Education</w:t>
      </w:r>
      <w:r>
        <w:rPr>
          <w:color w:val="333333"/>
          <w:spacing w:val="-18"/>
        </w:rPr>
        <w:t xml:space="preserve"> </w:t>
      </w:r>
      <w:r>
        <w:rPr>
          <w:color w:val="333333"/>
        </w:rPr>
        <w:t>Grant</w:t>
      </w:r>
      <w:r>
        <w:rPr>
          <w:color w:val="333333"/>
          <w:spacing w:val="-18"/>
        </w:rPr>
        <w:t xml:space="preserve"> </w:t>
      </w:r>
      <w:r>
        <w:rPr>
          <w:color w:val="333333"/>
        </w:rPr>
        <w:t>Program</w:t>
      </w:r>
      <w:r>
        <w:rPr>
          <w:color w:val="333333"/>
          <w:spacing w:val="-20"/>
        </w:rPr>
        <w:t xml:space="preserve"> </w:t>
      </w:r>
      <w:r>
        <w:rPr>
          <w:color w:val="333333"/>
        </w:rPr>
        <w:t>is</w:t>
      </w:r>
      <w:r>
        <w:rPr>
          <w:color w:val="333333"/>
          <w:spacing w:val="-23"/>
        </w:rPr>
        <w:t xml:space="preserve"> </w:t>
      </w:r>
      <w:r>
        <w:rPr>
          <w:color w:val="333333"/>
        </w:rPr>
        <w:t>for</w:t>
      </w:r>
      <w:r>
        <w:rPr>
          <w:color w:val="333333"/>
          <w:spacing w:val="-20"/>
        </w:rPr>
        <w:t xml:space="preserve"> </w:t>
      </w:r>
      <w:r>
        <w:rPr>
          <w:color w:val="333333"/>
        </w:rPr>
        <w:t>Sault</w:t>
      </w:r>
      <w:r>
        <w:rPr>
          <w:color w:val="333333"/>
          <w:spacing w:val="-23"/>
        </w:rPr>
        <w:t xml:space="preserve"> </w:t>
      </w:r>
      <w:r>
        <w:rPr>
          <w:color w:val="333333"/>
        </w:rPr>
        <w:t>Tribe members attending a Michigan state-supported two- or four-year college</w:t>
      </w:r>
      <w:r>
        <w:rPr>
          <w:color w:val="333333"/>
          <w:spacing w:val="-15"/>
        </w:rPr>
        <w:t xml:space="preserve"> </w:t>
      </w:r>
      <w:r>
        <w:rPr>
          <w:color w:val="333333"/>
        </w:rPr>
        <w:t>or</w:t>
      </w:r>
      <w:r>
        <w:rPr>
          <w:color w:val="333333"/>
          <w:spacing w:val="-18"/>
        </w:rPr>
        <w:t xml:space="preserve"> </w:t>
      </w:r>
      <w:r>
        <w:rPr>
          <w:color w:val="333333"/>
        </w:rPr>
        <w:t>university</w:t>
      </w:r>
      <w:r>
        <w:rPr>
          <w:color w:val="333333"/>
          <w:spacing w:val="-16"/>
        </w:rPr>
        <w:t xml:space="preserve"> </w:t>
      </w:r>
      <w:r>
        <w:rPr>
          <w:color w:val="333333"/>
        </w:rPr>
        <w:t>full-time</w:t>
      </w:r>
      <w:r>
        <w:rPr>
          <w:color w:val="333333"/>
          <w:spacing w:val="-10"/>
        </w:rPr>
        <w:t xml:space="preserve"> </w:t>
      </w:r>
      <w:r>
        <w:rPr>
          <w:color w:val="333333"/>
          <w:spacing w:val="-9"/>
        </w:rPr>
        <w:t>(12</w:t>
      </w:r>
      <w:r>
        <w:rPr>
          <w:color w:val="333333"/>
          <w:spacing w:val="-18"/>
        </w:rPr>
        <w:t xml:space="preserve"> </w:t>
      </w:r>
      <w:r>
        <w:rPr>
          <w:color w:val="333333"/>
        </w:rPr>
        <w:t>credit</w:t>
      </w:r>
      <w:r>
        <w:rPr>
          <w:color w:val="333333"/>
          <w:spacing w:val="-14"/>
        </w:rPr>
        <w:t xml:space="preserve"> </w:t>
      </w:r>
      <w:r>
        <w:rPr>
          <w:color w:val="333333"/>
        </w:rPr>
        <w:t>hours</w:t>
      </w:r>
      <w:r>
        <w:rPr>
          <w:color w:val="333333"/>
          <w:spacing w:val="-18"/>
        </w:rPr>
        <w:t xml:space="preserve"> </w:t>
      </w:r>
      <w:r>
        <w:rPr>
          <w:color w:val="333333"/>
        </w:rPr>
        <w:t>or</w:t>
      </w:r>
      <w:r>
        <w:rPr>
          <w:color w:val="333333"/>
          <w:spacing w:val="-15"/>
        </w:rPr>
        <w:t xml:space="preserve"> </w:t>
      </w:r>
      <w:r>
        <w:rPr>
          <w:color w:val="333333"/>
        </w:rPr>
        <w:t>more).</w:t>
      </w:r>
      <w:r>
        <w:rPr>
          <w:color w:val="333333"/>
          <w:spacing w:val="-20"/>
        </w:rPr>
        <w:t xml:space="preserve"> </w:t>
      </w:r>
      <w:r>
        <w:rPr>
          <w:color w:val="333333"/>
        </w:rPr>
        <w:t>Grants</w:t>
      </w:r>
      <w:r>
        <w:rPr>
          <w:color w:val="333333"/>
          <w:spacing w:val="-13"/>
        </w:rPr>
        <w:t xml:space="preserve"> </w:t>
      </w:r>
      <w:r>
        <w:rPr>
          <w:color w:val="333333"/>
        </w:rPr>
        <w:t xml:space="preserve">are </w:t>
      </w:r>
      <w:r>
        <w:rPr>
          <w:color w:val="333333"/>
        </w:rPr>
        <w:t xml:space="preserve">based on unmet financial need as determined by the individual </w:t>
      </w:r>
      <w:r>
        <w:rPr>
          <w:color w:val="333333"/>
          <w:w w:val="95"/>
        </w:rPr>
        <w:t>college in</w:t>
      </w:r>
      <w:r>
        <w:rPr>
          <w:color w:val="333333"/>
          <w:spacing w:val="-19"/>
          <w:w w:val="95"/>
        </w:rPr>
        <w:t xml:space="preserve"> </w:t>
      </w:r>
      <w:r>
        <w:rPr>
          <w:color w:val="333333"/>
          <w:w w:val="95"/>
        </w:rPr>
        <w:t>which</w:t>
      </w:r>
      <w:r>
        <w:rPr>
          <w:color w:val="333333"/>
          <w:spacing w:val="-3"/>
          <w:w w:val="95"/>
        </w:rPr>
        <w:t xml:space="preserve"> </w:t>
      </w:r>
      <w:r>
        <w:rPr>
          <w:color w:val="333333"/>
          <w:w w:val="95"/>
        </w:rPr>
        <w:t>the</w:t>
      </w:r>
      <w:r>
        <w:rPr>
          <w:color w:val="333333"/>
          <w:spacing w:val="-6"/>
          <w:w w:val="95"/>
        </w:rPr>
        <w:t xml:space="preserve"> </w:t>
      </w:r>
      <w:r>
        <w:rPr>
          <w:color w:val="333333"/>
          <w:w w:val="95"/>
        </w:rPr>
        <w:t>student</w:t>
      </w:r>
      <w:r>
        <w:rPr>
          <w:color w:val="333333"/>
          <w:spacing w:val="-1"/>
          <w:w w:val="95"/>
        </w:rPr>
        <w:t xml:space="preserve"> </w:t>
      </w:r>
      <w:r>
        <w:rPr>
          <w:color w:val="333333"/>
          <w:w w:val="95"/>
        </w:rPr>
        <w:t>is</w:t>
      </w:r>
      <w:r>
        <w:rPr>
          <w:color w:val="333333"/>
          <w:spacing w:val="-8"/>
          <w:w w:val="95"/>
        </w:rPr>
        <w:t xml:space="preserve"> </w:t>
      </w:r>
      <w:r>
        <w:rPr>
          <w:color w:val="333333"/>
          <w:w w:val="95"/>
        </w:rPr>
        <w:t>enrolled.</w:t>
      </w:r>
      <w:r>
        <w:rPr>
          <w:color w:val="333333"/>
          <w:spacing w:val="-10"/>
          <w:w w:val="95"/>
        </w:rPr>
        <w:t xml:space="preserve"> </w:t>
      </w:r>
      <w:r>
        <w:rPr>
          <w:color w:val="333333"/>
          <w:w w:val="95"/>
        </w:rPr>
        <w:t>The</w:t>
      </w:r>
      <w:r>
        <w:rPr>
          <w:color w:val="333333"/>
          <w:spacing w:val="-6"/>
          <w:w w:val="95"/>
        </w:rPr>
        <w:t xml:space="preserve"> </w:t>
      </w:r>
      <w:r>
        <w:rPr>
          <w:color w:val="333333"/>
          <w:w w:val="95"/>
        </w:rPr>
        <w:t>Grant</w:t>
      </w:r>
      <w:r>
        <w:rPr>
          <w:color w:val="333333"/>
          <w:spacing w:val="-6"/>
          <w:w w:val="95"/>
        </w:rPr>
        <w:t xml:space="preserve"> </w:t>
      </w:r>
      <w:r>
        <w:rPr>
          <w:color w:val="333333"/>
          <w:w w:val="95"/>
        </w:rPr>
        <w:t>Program</w:t>
      </w:r>
      <w:r>
        <w:rPr>
          <w:color w:val="333333"/>
          <w:spacing w:val="-1"/>
          <w:w w:val="95"/>
        </w:rPr>
        <w:t xml:space="preserve"> </w:t>
      </w:r>
      <w:r>
        <w:rPr>
          <w:color w:val="333333"/>
          <w:w w:val="95"/>
        </w:rPr>
        <w:t>deadline</w:t>
      </w:r>
    </w:p>
    <w:p w:rsidR="00CF3DB2" w:rsidRDefault="007E700D">
      <w:pPr>
        <w:rPr>
          <w:rFonts w:ascii="Arial" w:eastAsia="Arial" w:hAnsi="Arial" w:cs="Arial"/>
          <w:sz w:val="18"/>
          <w:szCs w:val="18"/>
        </w:rPr>
      </w:pPr>
      <w:r>
        <w:br w:type="column"/>
      </w:r>
    </w:p>
    <w:p w:rsidR="00CF3DB2" w:rsidRDefault="00CF3DB2">
      <w:pPr>
        <w:rPr>
          <w:rFonts w:ascii="Arial" w:eastAsia="Arial" w:hAnsi="Arial" w:cs="Arial"/>
          <w:sz w:val="18"/>
          <w:szCs w:val="18"/>
        </w:rPr>
      </w:pPr>
    </w:p>
    <w:p w:rsidR="00CF3DB2" w:rsidRDefault="00CF3DB2">
      <w:pPr>
        <w:rPr>
          <w:rFonts w:ascii="Arial" w:eastAsia="Arial" w:hAnsi="Arial" w:cs="Arial"/>
          <w:sz w:val="18"/>
          <w:szCs w:val="18"/>
        </w:rPr>
      </w:pPr>
    </w:p>
    <w:p w:rsidR="00CF3DB2" w:rsidRDefault="00CF3DB2">
      <w:pPr>
        <w:rPr>
          <w:rFonts w:ascii="Arial" w:eastAsia="Arial" w:hAnsi="Arial" w:cs="Arial"/>
          <w:sz w:val="18"/>
          <w:szCs w:val="18"/>
        </w:rPr>
      </w:pPr>
    </w:p>
    <w:p w:rsidR="00CF3DB2" w:rsidRDefault="00CF3DB2">
      <w:pPr>
        <w:rPr>
          <w:rFonts w:ascii="Arial" w:eastAsia="Arial" w:hAnsi="Arial" w:cs="Arial"/>
          <w:sz w:val="18"/>
          <w:szCs w:val="18"/>
        </w:rPr>
      </w:pPr>
    </w:p>
    <w:p w:rsidR="00CF3DB2" w:rsidRDefault="00CF3DB2">
      <w:pPr>
        <w:rPr>
          <w:rFonts w:ascii="Arial" w:eastAsia="Arial" w:hAnsi="Arial" w:cs="Arial"/>
          <w:sz w:val="18"/>
          <w:szCs w:val="18"/>
        </w:rPr>
      </w:pPr>
    </w:p>
    <w:p w:rsidR="00CF3DB2" w:rsidRDefault="00CF3DB2">
      <w:pPr>
        <w:rPr>
          <w:rFonts w:ascii="Arial" w:eastAsia="Arial" w:hAnsi="Arial" w:cs="Arial"/>
          <w:sz w:val="18"/>
          <w:szCs w:val="18"/>
        </w:rPr>
      </w:pPr>
    </w:p>
    <w:p w:rsidR="00CF3DB2" w:rsidRDefault="00CF3DB2">
      <w:pPr>
        <w:rPr>
          <w:rFonts w:ascii="Arial" w:eastAsia="Arial" w:hAnsi="Arial" w:cs="Arial"/>
          <w:sz w:val="18"/>
          <w:szCs w:val="18"/>
        </w:rPr>
      </w:pPr>
    </w:p>
    <w:p w:rsidR="00CF3DB2" w:rsidRDefault="00CF3DB2">
      <w:pPr>
        <w:rPr>
          <w:rFonts w:ascii="Arial" w:eastAsia="Arial" w:hAnsi="Arial" w:cs="Arial"/>
          <w:sz w:val="18"/>
          <w:szCs w:val="18"/>
        </w:rPr>
      </w:pPr>
    </w:p>
    <w:p w:rsidR="00CF3DB2" w:rsidRDefault="00CF3DB2">
      <w:pPr>
        <w:rPr>
          <w:rFonts w:ascii="Arial" w:eastAsia="Arial" w:hAnsi="Arial" w:cs="Arial"/>
          <w:sz w:val="18"/>
          <w:szCs w:val="18"/>
        </w:rPr>
      </w:pPr>
    </w:p>
    <w:p w:rsidR="00CF3DB2" w:rsidRDefault="00CF3DB2">
      <w:pPr>
        <w:rPr>
          <w:rFonts w:ascii="Arial" w:eastAsia="Arial" w:hAnsi="Arial" w:cs="Arial"/>
          <w:sz w:val="18"/>
          <w:szCs w:val="18"/>
        </w:rPr>
      </w:pPr>
    </w:p>
    <w:p w:rsidR="00CF3DB2" w:rsidRDefault="00CF3DB2">
      <w:pPr>
        <w:spacing w:before="11"/>
        <w:rPr>
          <w:rFonts w:ascii="Arial" w:eastAsia="Arial" w:hAnsi="Arial" w:cs="Arial"/>
          <w:sz w:val="20"/>
          <w:szCs w:val="20"/>
        </w:rPr>
      </w:pPr>
    </w:p>
    <w:p w:rsidR="00CF3DB2" w:rsidRDefault="007E700D">
      <w:pPr>
        <w:pStyle w:val="Heading8"/>
        <w:ind w:left="137"/>
        <w:rPr>
          <w:rFonts w:ascii="Times New Roman" w:eastAsia="Times New Roman" w:hAnsi="Times New Roman" w:cs="Times New Roman"/>
          <w:sz w:val="18"/>
          <w:szCs w:val="18"/>
        </w:rPr>
      </w:pPr>
      <w:r>
        <w:rPr>
          <w:rFonts w:ascii="Times New Roman"/>
          <w:color w:val="C4C4C4"/>
          <w:spacing w:val="-50"/>
          <w:w w:val="327"/>
        </w:rPr>
        <w:t>-</w:t>
      </w:r>
      <w:r>
        <w:rPr>
          <w:rFonts w:ascii="Times New Roman"/>
          <w:color w:val="C4C4C4"/>
          <w:spacing w:val="-57"/>
          <w:w w:val="376"/>
        </w:rPr>
        <w:t>--------</w:t>
      </w:r>
      <w:r>
        <w:rPr>
          <w:rFonts w:ascii="Times New Roman"/>
          <w:color w:val="C4C4C4"/>
          <w:spacing w:val="-51"/>
          <w:w w:val="496"/>
        </w:rPr>
        <w:t>-</w:t>
      </w:r>
      <w:r>
        <w:rPr>
          <w:rFonts w:ascii="Times New Roman"/>
          <w:color w:val="C4C4C4"/>
          <w:w w:val="217"/>
        </w:rPr>
        <w:t>-</w:t>
      </w:r>
      <w:r>
        <w:rPr>
          <w:rFonts w:ascii="Times New Roman"/>
          <w:color w:val="C4C4C4"/>
          <w:spacing w:val="-32"/>
          <w:w w:val="217"/>
        </w:rPr>
        <w:t>-</w:t>
      </w:r>
      <w:r>
        <w:rPr>
          <w:rFonts w:ascii="Times New Roman"/>
          <w:color w:val="C4C4C4"/>
          <w:w w:val="217"/>
        </w:rPr>
        <w:t>-</w:t>
      </w:r>
      <w:r>
        <w:rPr>
          <w:rFonts w:ascii="Times New Roman"/>
          <w:color w:val="C4C4C4"/>
          <w:spacing w:val="-32"/>
          <w:w w:val="217"/>
        </w:rPr>
        <w:t>-</w:t>
      </w:r>
      <w:r>
        <w:rPr>
          <w:rFonts w:ascii="Times New Roman"/>
          <w:color w:val="C4C4C4"/>
          <w:spacing w:val="-63"/>
          <w:w w:val="416"/>
        </w:rPr>
        <w:t>-</w:t>
      </w:r>
      <w:r>
        <w:rPr>
          <w:rFonts w:ascii="Times New Roman"/>
          <w:color w:val="C4C4C4"/>
          <w:w w:val="191"/>
        </w:rPr>
        <w:t>-</w:t>
      </w:r>
      <w:r>
        <w:rPr>
          <w:rFonts w:ascii="Times New Roman"/>
          <w:color w:val="C4C4C4"/>
          <w:spacing w:val="-27"/>
          <w:w w:val="191"/>
        </w:rPr>
        <w:t>-</w:t>
      </w:r>
      <w:r>
        <w:rPr>
          <w:rFonts w:ascii="Times New Roman"/>
          <w:color w:val="C4C4C4"/>
          <w:spacing w:val="-2"/>
          <w:w w:val="396"/>
        </w:rPr>
        <w:t>-</w:t>
      </w:r>
      <w:r>
        <w:rPr>
          <w:rFonts w:ascii="Times New Roman"/>
          <w:color w:val="C4C4C4"/>
          <w:spacing w:val="-28"/>
          <w:w w:val="334"/>
          <w:sz w:val="18"/>
        </w:rPr>
        <w:t>-</w:t>
      </w:r>
      <w:r>
        <w:rPr>
          <w:rFonts w:ascii="Times New Roman"/>
          <w:color w:val="C4C4C4"/>
          <w:w w:val="81"/>
          <w:sz w:val="18"/>
        </w:rPr>
        <w:t>-</w:t>
      </w:r>
      <w:r>
        <w:rPr>
          <w:rFonts w:ascii="Times New Roman"/>
          <w:color w:val="C4C4C4"/>
          <w:spacing w:val="1"/>
          <w:sz w:val="18"/>
        </w:rPr>
        <w:t xml:space="preserve"> </w:t>
      </w:r>
      <w:r>
        <w:rPr>
          <w:rFonts w:ascii="Times New Roman"/>
          <w:color w:val="C4C4C4"/>
          <w:w w:val="261"/>
          <w:sz w:val="18"/>
        </w:rPr>
        <w:t>-</w:t>
      </w:r>
    </w:p>
    <w:p w:rsidR="00CF3DB2" w:rsidRDefault="00CF3DB2">
      <w:pPr>
        <w:rPr>
          <w:rFonts w:ascii="Times New Roman" w:eastAsia="Times New Roman" w:hAnsi="Times New Roman" w:cs="Times New Roman"/>
          <w:sz w:val="18"/>
          <w:szCs w:val="18"/>
        </w:rPr>
        <w:sectPr w:rsidR="00CF3DB2">
          <w:type w:val="continuous"/>
          <w:pgSz w:w="12240" w:h="15840"/>
          <w:pgMar w:top="840" w:right="60" w:bottom="0" w:left="600" w:header="720" w:footer="720" w:gutter="0"/>
          <w:cols w:num="3" w:space="720" w:equalWidth="0">
            <w:col w:w="2171" w:space="40"/>
            <w:col w:w="5609" w:space="40"/>
            <w:col w:w="3720"/>
          </w:cols>
        </w:sectPr>
      </w:pPr>
    </w:p>
    <w:p w:rsidR="00CF3DB2" w:rsidRDefault="007E700D">
      <w:pPr>
        <w:tabs>
          <w:tab w:val="left" w:pos="2187"/>
        </w:tabs>
        <w:spacing w:before="66"/>
        <w:ind w:left="105"/>
        <w:rPr>
          <w:rFonts w:ascii="Arial" w:eastAsia="Arial" w:hAnsi="Arial" w:cs="Arial"/>
          <w:sz w:val="17"/>
          <w:szCs w:val="17"/>
        </w:rPr>
      </w:pPr>
      <w:r>
        <w:rPr>
          <w:rFonts w:ascii="Arial"/>
          <w:color w:val="6B6B6B"/>
          <w:spacing w:val="-1"/>
          <w:w w:val="75"/>
          <w:sz w:val="17"/>
        </w:rPr>
        <w:lastRenderedPageBreak/>
        <w:t>8/1812015</w:t>
      </w:r>
      <w:r>
        <w:rPr>
          <w:rFonts w:ascii="Arial"/>
          <w:color w:val="6B6B6B"/>
          <w:spacing w:val="-1"/>
          <w:w w:val="75"/>
          <w:sz w:val="17"/>
        </w:rPr>
        <w:tab/>
      </w:r>
      <w:r>
        <w:rPr>
          <w:rFonts w:ascii="Arial"/>
          <w:color w:val="525252"/>
          <w:w w:val="90"/>
          <w:position w:val="1"/>
          <w:sz w:val="17"/>
        </w:rPr>
        <w:t>High</w:t>
      </w:r>
      <w:r>
        <w:rPr>
          <w:rFonts w:ascii="Arial"/>
          <w:color w:val="525252"/>
          <w:spacing w:val="-21"/>
          <w:w w:val="90"/>
          <w:position w:val="1"/>
          <w:sz w:val="17"/>
        </w:rPr>
        <w:t xml:space="preserve"> </w:t>
      </w:r>
      <w:r>
        <w:rPr>
          <w:rFonts w:ascii="Arial"/>
          <w:color w:val="525252"/>
          <w:w w:val="90"/>
          <w:position w:val="1"/>
          <w:sz w:val="17"/>
        </w:rPr>
        <w:t>School Scholarships</w:t>
      </w:r>
      <w:r>
        <w:rPr>
          <w:rFonts w:ascii="Arial"/>
          <w:color w:val="525252"/>
          <w:spacing w:val="9"/>
          <w:w w:val="90"/>
          <w:position w:val="1"/>
          <w:sz w:val="17"/>
        </w:rPr>
        <w:t xml:space="preserve"> </w:t>
      </w:r>
      <w:r>
        <w:rPr>
          <w:rFonts w:ascii="Arial"/>
          <w:color w:val="525252"/>
          <w:w w:val="90"/>
          <w:position w:val="1"/>
          <w:sz w:val="17"/>
        </w:rPr>
        <w:t>-</w:t>
      </w:r>
      <w:r>
        <w:rPr>
          <w:rFonts w:ascii="Arial"/>
          <w:color w:val="525252"/>
          <w:spacing w:val="-3"/>
          <w:w w:val="90"/>
          <w:position w:val="1"/>
          <w:sz w:val="17"/>
        </w:rPr>
        <w:t xml:space="preserve"> </w:t>
      </w:r>
      <w:r>
        <w:rPr>
          <w:rFonts w:ascii="Arial"/>
          <w:color w:val="525252"/>
          <w:w w:val="90"/>
          <w:position w:val="1"/>
          <w:sz w:val="17"/>
        </w:rPr>
        <w:t>Scholarships</w:t>
      </w:r>
      <w:r>
        <w:rPr>
          <w:rFonts w:ascii="Arial"/>
          <w:color w:val="525252"/>
          <w:spacing w:val="9"/>
          <w:w w:val="90"/>
          <w:position w:val="1"/>
          <w:sz w:val="17"/>
        </w:rPr>
        <w:t xml:space="preserve"> </w:t>
      </w:r>
      <w:r>
        <w:rPr>
          <w:rFonts w:ascii="Arial"/>
          <w:color w:val="525252"/>
          <w:w w:val="90"/>
          <w:position w:val="1"/>
          <w:sz w:val="16"/>
        </w:rPr>
        <w:t>By</w:t>
      </w:r>
      <w:r>
        <w:rPr>
          <w:rFonts w:ascii="Arial"/>
          <w:color w:val="525252"/>
          <w:spacing w:val="-1"/>
          <w:w w:val="90"/>
          <w:position w:val="1"/>
          <w:sz w:val="16"/>
        </w:rPr>
        <w:t xml:space="preserve"> </w:t>
      </w:r>
      <w:r>
        <w:rPr>
          <w:rFonts w:ascii="Arial"/>
          <w:color w:val="525252"/>
          <w:w w:val="90"/>
          <w:position w:val="1"/>
          <w:sz w:val="17"/>
        </w:rPr>
        <w:t>Grade</w:t>
      </w:r>
      <w:r>
        <w:rPr>
          <w:rFonts w:ascii="Arial"/>
          <w:color w:val="525252"/>
          <w:spacing w:val="-6"/>
          <w:w w:val="90"/>
          <w:position w:val="1"/>
          <w:sz w:val="17"/>
        </w:rPr>
        <w:t xml:space="preserve"> </w:t>
      </w:r>
      <w:r>
        <w:rPr>
          <w:rFonts w:ascii="Arial"/>
          <w:color w:val="525252"/>
          <w:w w:val="90"/>
          <w:position w:val="1"/>
          <w:sz w:val="17"/>
        </w:rPr>
        <w:t>Level</w:t>
      </w:r>
      <w:r>
        <w:rPr>
          <w:rFonts w:ascii="Arial"/>
          <w:color w:val="525252"/>
          <w:spacing w:val="-11"/>
          <w:w w:val="90"/>
          <w:position w:val="1"/>
          <w:sz w:val="17"/>
        </w:rPr>
        <w:t xml:space="preserve"> </w:t>
      </w:r>
      <w:r>
        <w:rPr>
          <w:rFonts w:ascii="Arial"/>
          <w:color w:val="525252"/>
          <w:w w:val="90"/>
          <w:position w:val="1"/>
          <w:sz w:val="17"/>
        </w:rPr>
        <w:t>-</w:t>
      </w:r>
      <w:r>
        <w:rPr>
          <w:rFonts w:ascii="Arial"/>
          <w:color w:val="525252"/>
          <w:spacing w:val="-10"/>
          <w:w w:val="90"/>
          <w:position w:val="1"/>
          <w:sz w:val="17"/>
        </w:rPr>
        <w:t xml:space="preserve"> </w:t>
      </w:r>
      <w:r>
        <w:rPr>
          <w:rFonts w:ascii="Arial"/>
          <w:color w:val="525252"/>
          <w:w w:val="90"/>
          <w:position w:val="1"/>
          <w:sz w:val="17"/>
        </w:rPr>
        <w:t>College</w:t>
      </w:r>
      <w:r>
        <w:rPr>
          <w:rFonts w:ascii="Arial"/>
          <w:color w:val="525252"/>
          <w:spacing w:val="-9"/>
          <w:w w:val="90"/>
          <w:position w:val="1"/>
          <w:sz w:val="17"/>
        </w:rPr>
        <w:t xml:space="preserve"> </w:t>
      </w:r>
      <w:r>
        <w:rPr>
          <w:rFonts w:ascii="Arial"/>
          <w:color w:val="525252"/>
          <w:w w:val="90"/>
          <w:position w:val="1"/>
          <w:sz w:val="17"/>
        </w:rPr>
        <w:t>Scholarships -</w:t>
      </w:r>
      <w:r>
        <w:rPr>
          <w:rFonts w:ascii="Arial"/>
          <w:color w:val="525252"/>
          <w:spacing w:val="-5"/>
          <w:w w:val="90"/>
          <w:position w:val="1"/>
          <w:sz w:val="17"/>
        </w:rPr>
        <w:t xml:space="preserve"> </w:t>
      </w:r>
      <w:r>
        <w:rPr>
          <w:rFonts w:ascii="Arial"/>
          <w:color w:val="525252"/>
          <w:w w:val="90"/>
          <w:position w:val="1"/>
          <w:sz w:val="17"/>
        </w:rPr>
        <w:t>Financial</w:t>
      </w:r>
      <w:r>
        <w:rPr>
          <w:rFonts w:ascii="Arial"/>
          <w:color w:val="525252"/>
          <w:spacing w:val="-16"/>
          <w:w w:val="90"/>
          <w:position w:val="1"/>
          <w:sz w:val="17"/>
        </w:rPr>
        <w:t xml:space="preserve"> </w:t>
      </w:r>
      <w:r>
        <w:rPr>
          <w:rFonts w:ascii="Arial"/>
          <w:color w:val="525252"/>
          <w:w w:val="90"/>
          <w:position w:val="1"/>
          <w:sz w:val="16"/>
        </w:rPr>
        <w:t>Aid-</w:t>
      </w:r>
      <w:r>
        <w:rPr>
          <w:rFonts w:ascii="Arial"/>
          <w:color w:val="525252"/>
          <w:spacing w:val="8"/>
          <w:w w:val="90"/>
          <w:position w:val="1"/>
          <w:sz w:val="16"/>
        </w:rPr>
        <w:t xml:space="preserve"> </w:t>
      </w:r>
      <w:r>
        <w:rPr>
          <w:rFonts w:ascii="Arial"/>
          <w:color w:val="525252"/>
          <w:w w:val="90"/>
          <w:position w:val="1"/>
          <w:sz w:val="17"/>
        </w:rPr>
        <w:t>Scholarships</w:t>
      </w:r>
      <w:r>
        <w:rPr>
          <w:rFonts w:ascii="Arial"/>
          <w:color w:val="525252"/>
          <w:spacing w:val="-13"/>
          <w:w w:val="90"/>
          <w:position w:val="1"/>
          <w:sz w:val="17"/>
        </w:rPr>
        <w:t xml:space="preserve"> </w:t>
      </w:r>
      <w:r>
        <w:rPr>
          <w:rFonts w:ascii="Arial"/>
          <w:color w:val="6B6B6B"/>
          <w:spacing w:val="-6"/>
          <w:w w:val="90"/>
          <w:position w:val="1"/>
          <w:sz w:val="17"/>
        </w:rPr>
        <w:t>.</w:t>
      </w:r>
      <w:r>
        <w:rPr>
          <w:rFonts w:ascii="Arial"/>
          <w:color w:val="525252"/>
          <w:spacing w:val="-6"/>
          <w:w w:val="90"/>
          <w:position w:val="1"/>
          <w:sz w:val="17"/>
        </w:rPr>
        <w:t>com</w:t>
      </w:r>
    </w:p>
    <w:p w:rsidR="00CF3DB2" w:rsidRDefault="007E700D">
      <w:pPr>
        <w:pStyle w:val="BodyText"/>
        <w:spacing w:before="104"/>
        <w:ind w:left="2487"/>
      </w:pPr>
      <w:r>
        <w:rPr>
          <w:color w:val="525252"/>
        </w:rPr>
        <w:t>is</w:t>
      </w:r>
      <w:r>
        <w:rPr>
          <w:color w:val="525252"/>
          <w:spacing w:val="-29"/>
        </w:rPr>
        <w:t xml:space="preserve"> </w:t>
      </w:r>
      <w:r>
        <w:rPr>
          <w:color w:val="525252"/>
        </w:rPr>
        <w:t>July</w:t>
      </w:r>
      <w:r>
        <w:rPr>
          <w:color w:val="525252"/>
          <w:spacing w:val="-19"/>
        </w:rPr>
        <w:t xml:space="preserve"> </w:t>
      </w:r>
      <w:r>
        <w:rPr>
          <w:color w:val="525252"/>
          <w:spacing w:val="-9"/>
        </w:rPr>
        <w:t>1st.</w:t>
      </w:r>
      <w:r>
        <w:rPr>
          <w:color w:val="525252"/>
          <w:spacing w:val="-25"/>
        </w:rPr>
        <w:t xml:space="preserve"> </w:t>
      </w:r>
      <w:r>
        <w:rPr>
          <w:color w:val="525252"/>
        </w:rPr>
        <w:t>Students</w:t>
      </w:r>
      <w:r>
        <w:rPr>
          <w:color w:val="525252"/>
          <w:spacing w:val="-18"/>
        </w:rPr>
        <w:t xml:space="preserve"> </w:t>
      </w:r>
      <w:r>
        <w:rPr>
          <w:color w:val="525252"/>
        </w:rPr>
        <w:t>maybe</w:t>
      </w:r>
      <w:r>
        <w:rPr>
          <w:color w:val="525252"/>
          <w:spacing w:val="-22"/>
        </w:rPr>
        <w:t xml:space="preserve"> </w:t>
      </w:r>
      <w:r>
        <w:rPr>
          <w:color w:val="525252"/>
        </w:rPr>
        <w:t>awarded</w:t>
      </w:r>
      <w:r>
        <w:rPr>
          <w:color w:val="525252"/>
          <w:spacing w:val="-22"/>
        </w:rPr>
        <w:t xml:space="preserve"> </w:t>
      </w:r>
      <w:r>
        <w:rPr>
          <w:color w:val="525252"/>
        </w:rPr>
        <w:t>up</w:t>
      </w:r>
      <w:r>
        <w:rPr>
          <w:color w:val="525252"/>
          <w:spacing w:val="-30"/>
        </w:rPr>
        <w:t xml:space="preserve"> </w:t>
      </w:r>
      <w:r>
        <w:rPr>
          <w:color w:val="525252"/>
        </w:rPr>
        <w:t>to</w:t>
      </w:r>
      <w:r>
        <w:rPr>
          <w:color w:val="525252"/>
          <w:spacing w:val="-22"/>
        </w:rPr>
        <w:t xml:space="preserve"> </w:t>
      </w:r>
      <w:r>
        <w:rPr>
          <w:color w:val="525252"/>
        </w:rPr>
        <w:t>$500</w:t>
      </w:r>
      <w:r>
        <w:rPr>
          <w:color w:val="525252"/>
          <w:spacing w:val="-24"/>
        </w:rPr>
        <w:t xml:space="preserve"> </w:t>
      </w:r>
      <w:r>
        <w:rPr>
          <w:color w:val="525252"/>
        </w:rPr>
        <w:t>for</w:t>
      </w:r>
      <w:r>
        <w:rPr>
          <w:color w:val="525252"/>
          <w:spacing w:val="-24"/>
        </w:rPr>
        <w:t xml:space="preserve"> </w:t>
      </w:r>
      <w:r>
        <w:rPr>
          <w:color w:val="525252"/>
        </w:rPr>
        <w:t>two</w:t>
      </w:r>
      <w:r>
        <w:rPr>
          <w:color w:val="525252"/>
          <w:spacing w:val="-25"/>
        </w:rPr>
        <w:t xml:space="preserve"> </w:t>
      </w:r>
      <w:r>
        <w:rPr>
          <w:color w:val="525252"/>
        </w:rPr>
        <w:t>semesters</w:t>
      </w:r>
      <w:r>
        <w:rPr>
          <w:color w:val="525252"/>
          <w:spacing w:val="-18"/>
        </w:rPr>
        <w:t xml:space="preserve"> </w:t>
      </w:r>
      <w:r>
        <w:rPr>
          <w:color w:val="525252"/>
          <w:spacing w:val="-4"/>
        </w:rPr>
        <w:t>[...]</w:t>
      </w:r>
    </w:p>
    <w:p w:rsidR="00CF3DB2" w:rsidRDefault="007E700D">
      <w:pPr>
        <w:spacing w:before="18"/>
        <w:ind w:left="2477"/>
        <w:rPr>
          <w:rFonts w:ascii="Arial" w:eastAsia="Arial" w:hAnsi="Arial" w:cs="Arial"/>
          <w:sz w:val="18"/>
          <w:szCs w:val="18"/>
        </w:rPr>
      </w:pPr>
      <w:r>
        <w:rPr>
          <w:rFonts w:ascii="Arial"/>
          <w:color w:val="525252"/>
          <w:w w:val="120"/>
          <w:sz w:val="18"/>
        </w:rPr>
        <w:t>Mm</w:t>
      </w:r>
    </w:p>
    <w:p w:rsidR="00CF3DB2" w:rsidRDefault="007E700D">
      <w:pPr>
        <w:pStyle w:val="BodyText"/>
        <w:spacing w:before="136" w:line="176" w:lineRule="exact"/>
        <w:ind w:left="2482" w:right="4071" w:firstLine="4"/>
      </w:pPr>
      <w:r>
        <w:rPr>
          <w:rFonts w:ascii="Times New Roman"/>
          <w:color w:val="6B6B6B"/>
          <w:w w:val="84"/>
          <w:sz w:val="19"/>
          <w:u w:val="single" w:color="000000"/>
        </w:rPr>
        <w:t>Pdat</w:t>
      </w:r>
      <w:r>
        <w:rPr>
          <w:rFonts w:ascii="Times New Roman"/>
          <w:color w:val="6B6B6B"/>
          <w:spacing w:val="-16"/>
          <w:w w:val="84"/>
          <w:sz w:val="19"/>
          <w:u w:val="single" w:color="000000"/>
        </w:rPr>
        <w:t xml:space="preserve"> </w:t>
      </w:r>
      <w:r>
        <w:rPr>
          <w:color w:val="6B6B6B"/>
          <w:w w:val="99"/>
          <w:u w:val="single" w:color="000000"/>
        </w:rPr>
        <w:t>a</w:t>
      </w:r>
      <w:r>
        <w:rPr>
          <w:color w:val="525252"/>
          <w:w w:val="99"/>
          <w:u w:val="single" w:color="000000"/>
        </w:rPr>
        <w:t>n</w:t>
      </w:r>
      <w:r>
        <w:rPr>
          <w:color w:val="6B6B6B"/>
          <w:w w:val="99"/>
          <w:u w:val="single" w:color="000000"/>
        </w:rPr>
        <w:t>d</w:t>
      </w:r>
      <w:r>
        <w:rPr>
          <w:color w:val="6B6B6B"/>
          <w:spacing w:val="-15"/>
          <w:w w:val="99"/>
          <w:u w:val="single" w:color="000000"/>
        </w:rPr>
        <w:t xml:space="preserve"> </w:t>
      </w:r>
      <w:r>
        <w:rPr>
          <w:color w:val="6B6B6B"/>
          <w:w w:val="93"/>
          <w:u w:val="single" w:color="000000"/>
        </w:rPr>
        <w:t>Graph</w:t>
      </w:r>
      <w:r>
        <w:rPr>
          <w:rFonts w:ascii="Times New Roman"/>
          <w:color w:val="6B6B6B"/>
          <w:w w:val="93"/>
          <w:sz w:val="18"/>
          <w:u w:val="single" w:color="000000"/>
        </w:rPr>
        <w:t>ks</w:t>
      </w:r>
      <w:r>
        <w:rPr>
          <w:rFonts w:ascii="Times New Roman"/>
          <w:color w:val="6B6B6B"/>
          <w:spacing w:val="-8"/>
          <w:w w:val="93"/>
          <w:sz w:val="18"/>
          <w:u w:val="single" w:color="000000"/>
        </w:rPr>
        <w:t xml:space="preserve"> </w:t>
      </w:r>
      <w:r>
        <w:rPr>
          <w:color w:val="8A8A8A"/>
          <w:spacing w:val="-2"/>
          <w:w w:val="99"/>
          <w:u w:val="single" w:color="000000"/>
        </w:rPr>
        <w:t>S</w:t>
      </w:r>
      <w:r>
        <w:rPr>
          <w:color w:val="6B6B6B"/>
          <w:spacing w:val="-2"/>
          <w:w w:val="99"/>
          <w:u w:val="single" w:color="000000"/>
        </w:rPr>
        <w:t>cho</w:t>
      </w:r>
      <w:r>
        <w:rPr>
          <w:color w:val="525252"/>
          <w:spacing w:val="-2"/>
          <w:w w:val="99"/>
          <w:u w:val="single" w:color="000000"/>
        </w:rPr>
        <w:t>l</w:t>
      </w:r>
      <w:r>
        <w:rPr>
          <w:color w:val="6B6B6B"/>
          <w:spacing w:val="-2"/>
          <w:w w:val="99"/>
          <w:u w:val="single" w:color="000000"/>
        </w:rPr>
        <w:t>arship</w:t>
      </w:r>
      <w:r>
        <w:rPr>
          <w:color w:val="6B6B6B"/>
          <w:spacing w:val="-9"/>
          <w:w w:val="99"/>
          <w:u w:val="single" w:color="000000"/>
        </w:rPr>
        <w:t xml:space="preserve"> </w:t>
      </w:r>
      <w:r>
        <w:rPr>
          <w:color w:val="6B6B6B"/>
          <w:w w:val="94"/>
          <w:u w:val="single" w:color="000000"/>
        </w:rPr>
        <w:t>Foundation</w:t>
      </w:r>
      <w:r>
        <w:rPr>
          <w:color w:val="6B6B6B"/>
          <w:spacing w:val="-4"/>
          <w:w w:val="94"/>
          <w:u w:val="single" w:color="000000"/>
        </w:rPr>
        <w:t xml:space="preserve"> </w:t>
      </w:r>
      <w:r>
        <w:rPr>
          <w:color w:val="8A8A8A"/>
          <w:w w:val="91"/>
          <w:u w:val="single" w:color="000000"/>
        </w:rPr>
        <w:t>S</w:t>
      </w:r>
      <w:r>
        <w:rPr>
          <w:color w:val="6B6B6B"/>
          <w:w w:val="91"/>
          <w:u w:val="single" w:color="000000"/>
        </w:rPr>
        <w:t xml:space="preserve">cholarships </w:t>
      </w:r>
      <w:r>
        <w:rPr>
          <w:color w:val="525252"/>
          <w:w w:val="95"/>
        </w:rPr>
        <w:t xml:space="preserve">Application Deadlines: April </w:t>
      </w:r>
      <w:r>
        <w:rPr>
          <w:color w:val="525252"/>
          <w:spacing w:val="-9"/>
          <w:w w:val="95"/>
        </w:rPr>
        <w:t xml:space="preserve">01, </w:t>
      </w:r>
      <w:r>
        <w:rPr>
          <w:color w:val="525252"/>
          <w:w w:val="95"/>
        </w:rPr>
        <w:t>Annually</w:t>
      </w:r>
    </w:p>
    <w:p w:rsidR="00CF3DB2" w:rsidRDefault="007E700D">
      <w:pPr>
        <w:pStyle w:val="BodyText"/>
        <w:spacing w:before="10" w:line="259" w:lineRule="auto"/>
        <w:ind w:left="2482" w:right="3188" w:hanging="5"/>
        <w:rPr>
          <w:sz w:val="18"/>
          <w:szCs w:val="18"/>
        </w:rPr>
      </w:pPr>
      <w:r>
        <w:rPr>
          <w:color w:val="525252"/>
        </w:rPr>
        <w:t>The</w:t>
      </w:r>
      <w:r>
        <w:rPr>
          <w:color w:val="525252"/>
          <w:spacing w:val="-22"/>
        </w:rPr>
        <w:t xml:space="preserve"> </w:t>
      </w:r>
      <w:r>
        <w:rPr>
          <w:color w:val="525252"/>
        </w:rPr>
        <w:t>Scholarship</w:t>
      </w:r>
      <w:r>
        <w:rPr>
          <w:color w:val="525252"/>
          <w:spacing w:val="-18"/>
        </w:rPr>
        <w:t xml:space="preserve"> </w:t>
      </w:r>
      <w:r>
        <w:rPr>
          <w:color w:val="525252"/>
        </w:rPr>
        <w:t>Foundation</w:t>
      </w:r>
      <w:r>
        <w:rPr>
          <w:color w:val="6B6B6B"/>
        </w:rPr>
        <w:t>'</w:t>
      </w:r>
      <w:r>
        <w:rPr>
          <w:color w:val="525252"/>
        </w:rPr>
        <w:t>s</w:t>
      </w:r>
      <w:r>
        <w:rPr>
          <w:color w:val="525252"/>
          <w:spacing w:val="-20"/>
        </w:rPr>
        <w:t xml:space="preserve"> </w:t>
      </w:r>
      <w:r>
        <w:rPr>
          <w:color w:val="525252"/>
        </w:rPr>
        <w:t>purpose</w:t>
      </w:r>
      <w:r>
        <w:rPr>
          <w:color w:val="525252"/>
          <w:spacing w:val="-20"/>
        </w:rPr>
        <w:t xml:space="preserve"> </w:t>
      </w:r>
      <w:r>
        <w:rPr>
          <w:color w:val="525252"/>
        </w:rPr>
        <w:t>is</w:t>
      </w:r>
      <w:r>
        <w:rPr>
          <w:color w:val="525252"/>
          <w:spacing w:val="-25"/>
        </w:rPr>
        <w:t xml:space="preserve"> </w:t>
      </w:r>
      <w:r>
        <w:rPr>
          <w:color w:val="525252"/>
        </w:rPr>
        <w:t>to</w:t>
      </w:r>
      <w:r>
        <w:rPr>
          <w:color w:val="525252"/>
          <w:spacing w:val="-20"/>
        </w:rPr>
        <w:t xml:space="preserve"> </w:t>
      </w:r>
      <w:r>
        <w:rPr>
          <w:color w:val="525252"/>
        </w:rPr>
        <w:t>provide</w:t>
      </w:r>
      <w:r>
        <w:rPr>
          <w:color w:val="525252"/>
          <w:spacing w:val="-25"/>
        </w:rPr>
        <w:t xml:space="preserve"> </w:t>
      </w:r>
      <w:r>
        <w:rPr>
          <w:color w:val="525252"/>
        </w:rPr>
        <w:t>scholarships</w:t>
      </w:r>
      <w:r>
        <w:rPr>
          <w:color w:val="525252"/>
          <w:spacing w:val="-15"/>
        </w:rPr>
        <w:t xml:space="preserve"> </w:t>
      </w:r>
      <w:r>
        <w:rPr>
          <w:color w:val="525252"/>
        </w:rPr>
        <w:t>to qualified</w:t>
      </w:r>
      <w:r>
        <w:rPr>
          <w:color w:val="525252"/>
          <w:spacing w:val="-14"/>
        </w:rPr>
        <w:t xml:space="preserve"> </w:t>
      </w:r>
      <w:r>
        <w:rPr>
          <w:color w:val="525252"/>
        </w:rPr>
        <w:t>and</w:t>
      </w:r>
      <w:r>
        <w:rPr>
          <w:color w:val="525252"/>
          <w:spacing w:val="-19"/>
        </w:rPr>
        <w:t xml:space="preserve"> </w:t>
      </w:r>
      <w:r>
        <w:rPr>
          <w:color w:val="525252"/>
        </w:rPr>
        <w:t>interested</w:t>
      </w:r>
      <w:r>
        <w:rPr>
          <w:color w:val="525252"/>
          <w:spacing w:val="-20"/>
        </w:rPr>
        <w:t xml:space="preserve"> </w:t>
      </w:r>
      <w:r>
        <w:rPr>
          <w:color w:val="525252"/>
        </w:rPr>
        <w:t>students</w:t>
      </w:r>
      <w:r>
        <w:rPr>
          <w:color w:val="525252"/>
          <w:spacing w:val="-14"/>
        </w:rPr>
        <w:t xml:space="preserve"> </w:t>
      </w:r>
      <w:r>
        <w:rPr>
          <w:color w:val="525252"/>
        </w:rPr>
        <w:t>who</w:t>
      </w:r>
      <w:r>
        <w:rPr>
          <w:color w:val="525252"/>
          <w:spacing w:val="-17"/>
        </w:rPr>
        <w:t xml:space="preserve"> </w:t>
      </w:r>
      <w:r>
        <w:rPr>
          <w:color w:val="525252"/>
        </w:rPr>
        <w:t>want</w:t>
      </w:r>
      <w:r>
        <w:rPr>
          <w:color w:val="525252"/>
          <w:spacing w:val="-16"/>
        </w:rPr>
        <w:t xml:space="preserve"> </w:t>
      </w:r>
      <w:r>
        <w:rPr>
          <w:color w:val="525252"/>
        </w:rPr>
        <w:t>to</w:t>
      </w:r>
      <w:r>
        <w:rPr>
          <w:color w:val="525252"/>
          <w:spacing w:val="-18"/>
        </w:rPr>
        <w:t xml:space="preserve"> </w:t>
      </w:r>
      <w:r>
        <w:rPr>
          <w:color w:val="525252"/>
        </w:rPr>
        <w:t>prepare</w:t>
      </w:r>
      <w:r>
        <w:rPr>
          <w:color w:val="525252"/>
          <w:spacing w:val="-15"/>
        </w:rPr>
        <w:t xml:space="preserve"> </w:t>
      </w:r>
      <w:r>
        <w:rPr>
          <w:color w:val="525252"/>
        </w:rPr>
        <w:t>for</w:t>
      </w:r>
      <w:r>
        <w:rPr>
          <w:color w:val="525252"/>
          <w:spacing w:val="-14"/>
        </w:rPr>
        <w:t xml:space="preserve"> </w:t>
      </w:r>
      <w:r>
        <w:rPr>
          <w:color w:val="525252"/>
        </w:rPr>
        <w:t>careers</w:t>
      </w:r>
      <w:r>
        <w:rPr>
          <w:color w:val="525252"/>
          <w:spacing w:val="-17"/>
        </w:rPr>
        <w:t xml:space="preserve"> </w:t>
      </w:r>
      <w:r>
        <w:rPr>
          <w:color w:val="525252"/>
        </w:rPr>
        <w:t>in this</w:t>
      </w:r>
      <w:r>
        <w:rPr>
          <w:color w:val="525252"/>
          <w:spacing w:val="-22"/>
        </w:rPr>
        <w:t xml:space="preserve"> </w:t>
      </w:r>
      <w:r>
        <w:rPr>
          <w:color w:val="525252"/>
        </w:rPr>
        <w:t>growing,</w:t>
      </w:r>
      <w:r>
        <w:rPr>
          <w:color w:val="525252"/>
          <w:spacing w:val="-22"/>
        </w:rPr>
        <w:t xml:space="preserve"> </w:t>
      </w:r>
      <w:r>
        <w:rPr>
          <w:color w:val="525252"/>
        </w:rPr>
        <w:t>dynamic</w:t>
      </w:r>
      <w:r>
        <w:rPr>
          <w:color w:val="525252"/>
          <w:spacing w:val="-18"/>
        </w:rPr>
        <w:t xml:space="preserve"> </w:t>
      </w:r>
      <w:r>
        <w:rPr>
          <w:color w:val="525252"/>
        </w:rPr>
        <w:t>industry.</w:t>
      </w:r>
      <w:r>
        <w:rPr>
          <w:color w:val="525252"/>
          <w:spacing w:val="-27"/>
        </w:rPr>
        <w:t xml:space="preserve"> </w:t>
      </w:r>
      <w:r>
        <w:rPr>
          <w:color w:val="525252"/>
        </w:rPr>
        <w:t>The</w:t>
      </w:r>
      <w:r>
        <w:rPr>
          <w:color w:val="525252"/>
          <w:spacing w:val="-21"/>
        </w:rPr>
        <w:t xml:space="preserve"> </w:t>
      </w:r>
      <w:r>
        <w:rPr>
          <w:color w:val="525252"/>
        </w:rPr>
        <w:t>Print</w:t>
      </w:r>
      <w:r>
        <w:rPr>
          <w:color w:val="525252"/>
          <w:spacing w:val="-27"/>
        </w:rPr>
        <w:t xml:space="preserve"> </w:t>
      </w:r>
      <w:r>
        <w:rPr>
          <w:color w:val="525252"/>
        </w:rPr>
        <w:t>and</w:t>
      </w:r>
      <w:r>
        <w:rPr>
          <w:color w:val="525252"/>
          <w:spacing w:val="-27"/>
        </w:rPr>
        <w:t xml:space="preserve"> </w:t>
      </w:r>
      <w:r>
        <w:rPr>
          <w:color w:val="525252"/>
        </w:rPr>
        <w:t>Graphics</w:t>
      </w:r>
      <w:r>
        <w:rPr>
          <w:color w:val="525252"/>
          <w:spacing w:val="-19"/>
        </w:rPr>
        <w:t xml:space="preserve"> </w:t>
      </w:r>
      <w:r>
        <w:rPr>
          <w:color w:val="525252"/>
        </w:rPr>
        <w:t>Scholarship Foundation</w:t>
      </w:r>
      <w:r>
        <w:rPr>
          <w:color w:val="525252"/>
          <w:spacing w:val="-26"/>
        </w:rPr>
        <w:t xml:space="preserve"> </w:t>
      </w:r>
      <w:r>
        <w:rPr>
          <w:color w:val="525252"/>
        </w:rPr>
        <w:t>was</w:t>
      </w:r>
      <w:r>
        <w:rPr>
          <w:color w:val="525252"/>
          <w:spacing w:val="-24"/>
        </w:rPr>
        <w:t xml:space="preserve"> </w:t>
      </w:r>
      <w:r>
        <w:rPr>
          <w:color w:val="525252"/>
        </w:rPr>
        <w:t>organized</w:t>
      </w:r>
      <w:r>
        <w:rPr>
          <w:color w:val="525252"/>
          <w:spacing w:val="-21"/>
        </w:rPr>
        <w:t xml:space="preserve"> </w:t>
      </w:r>
      <w:r>
        <w:rPr>
          <w:color w:val="525252"/>
        </w:rPr>
        <w:t>in</w:t>
      </w:r>
      <w:r>
        <w:rPr>
          <w:color w:val="525252"/>
          <w:spacing w:val="-29"/>
        </w:rPr>
        <w:t xml:space="preserve"> </w:t>
      </w:r>
      <w:r>
        <w:rPr>
          <w:color w:val="525252"/>
          <w:spacing w:val="-10"/>
        </w:rPr>
        <w:t>1956</w:t>
      </w:r>
      <w:r>
        <w:rPr>
          <w:color w:val="525252"/>
          <w:spacing w:val="-27"/>
        </w:rPr>
        <w:t xml:space="preserve"> </w:t>
      </w:r>
      <w:r>
        <w:rPr>
          <w:color w:val="525252"/>
        </w:rPr>
        <w:t>by</w:t>
      </w:r>
      <w:r>
        <w:rPr>
          <w:color w:val="525252"/>
          <w:spacing w:val="-27"/>
        </w:rPr>
        <w:t xml:space="preserve"> </w:t>
      </w:r>
      <w:r>
        <w:rPr>
          <w:color w:val="525252"/>
        </w:rPr>
        <w:t>concerned</w:t>
      </w:r>
      <w:r>
        <w:rPr>
          <w:color w:val="525252"/>
          <w:spacing w:val="-24"/>
        </w:rPr>
        <w:t xml:space="preserve"> </w:t>
      </w:r>
      <w:r>
        <w:rPr>
          <w:color w:val="525252"/>
        </w:rPr>
        <w:t>industry</w:t>
      </w:r>
      <w:r>
        <w:rPr>
          <w:color w:val="525252"/>
          <w:spacing w:val="-24"/>
        </w:rPr>
        <w:t xml:space="preserve"> </w:t>
      </w:r>
      <w:r>
        <w:rPr>
          <w:color w:val="525252"/>
        </w:rPr>
        <w:t>leaders</w:t>
      </w:r>
      <w:r>
        <w:rPr>
          <w:color w:val="525252"/>
          <w:spacing w:val="-24"/>
        </w:rPr>
        <w:t xml:space="preserve"> </w:t>
      </w:r>
      <w:r>
        <w:rPr>
          <w:color w:val="525252"/>
        </w:rPr>
        <w:t>as</w:t>
      </w:r>
      <w:r>
        <w:rPr>
          <w:color w:val="525252"/>
          <w:spacing w:val="-26"/>
        </w:rPr>
        <w:t xml:space="preserve"> </w:t>
      </w:r>
      <w:r>
        <w:rPr>
          <w:color w:val="525252"/>
        </w:rPr>
        <w:t xml:space="preserve">a </w:t>
      </w:r>
      <w:r>
        <w:rPr>
          <w:color w:val="525252"/>
        </w:rPr>
        <w:t>nonprofit, private</w:t>
      </w:r>
      <w:r>
        <w:rPr>
          <w:color w:val="6B6B6B"/>
        </w:rPr>
        <w:t xml:space="preserve">, </w:t>
      </w:r>
      <w:r>
        <w:rPr>
          <w:color w:val="525252"/>
        </w:rPr>
        <w:t xml:space="preserve">industry-directed corporation to develop and dispense scholarship and fellow assistance to talented young </w:t>
      </w:r>
      <w:r>
        <w:rPr>
          <w:color w:val="525252"/>
          <w:spacing w:val="-4"/>
        </w:rPr>
        <w:t>[</w:t>
      </w:r>
      <w:r>
        <w:rPr>
          <w:color w:val="6B6B6B"/>
          <w:spacing w:val="-4"/>
        </w:rPr>
        <w:t>...</w:t>
      </w:r>
      <w:r>
        <w:rPr>
          <w:color w:val="525252"/>
          <w:spacing w:val="-4"/>
        </w:rPr>
        <w:t xml:space="preserve">] </w:t>
      </w:r>
      <w:r>
        <w:rPr>
          <w:color w:val="525252"/>
          <w:sz w:val="18"/>
        </w:rPr>
        <w:t>Mm</w:t>
      </w:r>
    </w:p>
    <w:p w:rsidR="00CF3DB2" w:rsidRDefault="007E700D">
      <w:pPr>
        <w:spacing w:before="132" w:line="166" w:lineRule="exact"/>
        <w:ind w:left="2487" w:right="3788" w:firstLine="4"/>
        <w:rPr>
          <w:rFonts w:ascii="Arial" w:eastAsia="Arial" w:hAnsi="Arial" w:cs="Arial"/>
          <w:sz w:val="15"/>
          <w:szCs w:val="15"/>
        </w:rPr>
      </w:pPr>
      <w:r>
        <w:rPr>
          <w:rFonts w:ascii="Arial"/>
          <w:color w:val="6B6B6B"/>
          <w:w w:val="75"/>
          <w:sz w:val="18"/>
        </w:rPr>
        <w:t>C</w:t>
      </w:r>
      <w:r>
        <w:rPr>
          <w:rFonts w:ascii="Arial"/>
          <w:color w:val="6B6B6B"/>
          <w:spacing w:val="1"/>
          <w:w w:val="75"/>
          <w:sz w:val="18"/>
        </w:rPr>
        <w:t>o</w:t>
      </w:r>
      <w:r>
        <w:rPr>
          <w:rFonts w:ascii="Arial"/>
          <w:color w:val="525252"/>
          <w:w w:val="79"/>
          <w:sz w:val="18"/>
        </w:rPr>
        <w:t>m</w:t>
      </w:r>
      <w:r>
        <w:rPr>
          <w:rFonts w:ascii="Arial"/>
          <w:color w:val="525252"/>
          <w:spacing w:val="7"/>
          <w:w w:val="79"/>
          <w:sz w:val="18"/>
        </w:rPr>
        <w:t>m</w:t>
      </w:r>
      <w:r>
        <w:rPr>
          <w:rFonts w:ascii="Arial"/>
          <w:color w:val="6B6B6B"/>
          <w:spacing w:val="7"/>
          <w:w w:val="76"/>
          <w:sz w:val="18"/>
        </w:rPr>
        <w:t>y</w:t>
      </w:r>
      <w:r>
        <w:rPr>
          <w:rFonts w:ascii="Arial"/>
          <w:color w:val="525252"/>
          <w:spacing w:val="-6"/>
          <w:w w:val="85"/>
          <w:sz w:val="18"/>
        </w:rPr>
        <w:t>n</w:t>
      </w:r>
      <w:r>
        <w:rPr>
          <w:rFonts w:ascii="Arial"/>
          <w:color w:val="6B6B6B"/>
          <w:spacing w:val="-26"/>
          <w:w w:val="147"/>
          <w:sz w:val="18"/>
        </w:rPr>
        <w:t>l</w:t>
      </w:r>
      <w:r>
        <w:rPr>
          <w:rFonts w:ascii="Arial"/>
          <w:color w:val="6B6B6B"/>
          <w:w w:val="95"/>
          <w:sz w:val="18"/>
        </w:rPr>
        <w:t>iy</w:t>
      </w:r>
      <w:r>
        <w:rPr>
          <w:rFonts w:ascii="Arial"/>
          <w:color w:val="6B6B6B"/>
          <w:spacing w:val="-23"/>
          <w:sz w:val="18"/>
        </w:rPr>
        <w:t xml:space="preserve"> </w:t>
      </w:r>
      <w:r>
        <w:rPr>
          <w:rFonts w:ascii="Arial"/>
          <w:color w:val="6B6B6B"/>
          <w:w w:val="77"/>
          <w:sz w:val="18"/>
        </w:rPr>
        <w:t>C</w:t>
      </w:r>
      <w:r>
        <w:rPr>
          <w:rFonts w:ascii="Arial"/>
          <w:color w:val="6B6B6B"/>
          <w:w w:val="77"/>
          <w:sz w:val="18"/>
          <w:u w:val="single" w:color="000000"/>
        </w:rPr>
        <w:t>o</w:t>
      </w:r>
      <w:r>
        <w:rPr>
          <w:rFonts w:ascii="Arial"/>
          <w:color w:val="6B6B6B"/>
          <w:spacing w:val="3"/>
          <w:w w:val="77"/>
          <w:sz w:val="18"/>
          <w:u w:val="single" w:color="000000"/>
        </w:rPr>
        <w:t>u</w:t>
      </w:r>
      <w:r>
        <w:rPr>
          <w:rFonts w:ascii="Arial"/>
          <w:color w:val="525252"/>
          <w:spacing w:val="-4"/>
          <w:w w:val="79"/>
          <w:sz w:val="18"/>
          <w:u w:val="single" w:color="000000"/>
        </w:rPr>
        <w:t>n</w:t>
      </w:r>
      <w:r>
        <w:rPr>
          <w:rFonts w:ascii="Arial"/>
          <w:color w:val="6B6B6B"/>
          <w:w w:val="79"/>
          <w:sz w:val="18"/>
          <w:u w:val="single" w:color="000000"/>
        </w:rPr>
        <w:t>c</w:t>
      </w:r>
      <w:r>
        <w:rPr>
          <w:rFonts w:ascii="Arial"/>
          <w:color w:val="6B6B6B"/>
          <w:spacing w:val="-5"/>
          <w:w w:val="79"/>
          <w:sz w:val="18"/>
          <w:u w:val="single" w:color="000000"/>
        </w:rPr>
        <w:t>i</w:t>
      </w:r>
      <w:r>
        <w:rPr>
          <w:rFonts w:ascii="Arial"/>
          <w:color w:val="525252"/>
          <w:spacing w:val="16"/>
          <w:w w:val="147"/>
          <w:sz w:val="18"/>
          <w:u w:val="single" w:color="000000"/>
        </w:rPr>
        <w:t>l</w:t>
      </w:r>
      <w:r>
        <w:rPr>
          <w:rFonts w:ascii="Arial"/>
          <w:color w:val="6B6B6B"/>
          <w:w w:val="86"/>
          <w:sz w:val="18"/>
          <w:u w:val="single" w:color="000000"/>
        </w:rPr>
        <w:t>of</w:t>
      </w:r>
      <w:r>
        <w:rPr>
          <w:rFonts w:ascii="Arial"/>
          <w:color w:val="6B6B6B"/>
          <w:spacing w:val="-20"/>
          <w:sz w:val="18"/>
          <w:u w:val="single" w:color="000000"/>
        </w:rPr>
        <w:t xml:space="preserve"> </w:t>
      </w:r>
      <w:r>
        <w:rPr>
          <w:rFonts w:ascii="Arial"/>
          <w:color w:val="525252"/>
          <w:spacing w:val="-45"/>
          <w:w w:val="197"/>
          <w:sz w:val="15"/>
          <w:u w:val="single" w:color="000000"/>
        </w:rPr>
        <w:t>I</w:t>
      </w:r>
      <w:r>
        <w:rPr>
          <w:rFonts w:ascii="Arial"/>
          <w:color w:val="6B6B6B"/>
          <w:w w:val="89"/>
          <w:sz w:val="15"/>
          <w:u w:val="single" w:color="000000"/>
        </w:rPr>
        <w:t>d</w:t>
      </w:r>
      <w:r>
        <w:rPr>
          <w:rFonts w:ascii="Arial"/>
          <w:color w:val="6B6B6B"/>
          <w:spacing w:val="6"/>
          <w:w w:val="89"/>
          <w:sz w:val="15"/>
        </w:rPr>
        <w:t>a</w:t>
      </w:r>
      <w:r>
        <w:rPr>
          <w:rFonts w:ascii="Arial"/>
          <w:color w:val="525252"/>
          <w:spacing w:val="-6"/>
          <w:w w:val="102"/>
          <w:sz w:val="15"/>
        </w:rPr>
        <w:t>h</w:t>
      </w:r>
      <w:r>
        <w:rPr>
          <w:rFonts w:ascii="Arial"/>
          <w:color w:val="6B6B6B"/>
          <w:w w:val="95"/>
          <w:sz w:val="15"/>
        </w:rPr>
        <w:t>o</w:t>
      </w:r>
      <w:r>
        <w:rPr>
          <w:rFonts w:ascii="Arial"/>
          <w:color w:val="6B6B6B"/>
          <w:spacing w:val="-5"/>
          <w:w w:val="95"/>
          <w:sz w:val="15"/>
        </w:rPr>
        <w:t>.</w:t>
      </w:r>
      <w:r>
        <w:rPr>
          <w:rFonts w:ascii="Arial"/>
          <w:color w:val="6B6B6B"/>
          <w:spacing w:val="-90"/>
          <w:w w:val="219"/>
          <w:sz w:val="18"/>
        </w:rPr>
        <w:t>I</w:t>
      </w:r>
      <w:r>
        <w:rPr>
          <w:rFonts w:ascii="Arial"/>
          <w:color w:val="6B6B6B"/>
          <w:w w:val="62"/>
          <w:sz w:val="18"/>
        </w:rPr>
        <w:t>nc:</w:t>
      </w:r>
      <w:r>
        <w:rPr>
          <w:rFonts w:ascii="Arial"/>
          <w:color w:val="6B6B6B"/>
          <w:spacing w:val="17"/>
          <w:sz w:val="18"/>
        </w:rPr>
        <w:t xml:space="preserve"> </w:t>
      </w:r>
      <w:r>
        <w:rPr>
          <w:rFonts w:ascii="Arial"/>
          <w:color w:val="6B6B6B"/>
          <w:spacing w:val="-13"/>
          <w:w w:val="82"/>
          <w:sz w:val="18"/>
        </w:rPr>
        <w:t>H</w:t>
      </w:r>
      <w:r>
        <w:rPr>
          <w:rFonts w:ascii="Arial"/>
          <w:color w:val="525252"/>
          <w:spacing w:val="-10"/>
          <w:w w:val="117"/>
          <w:sz w:val="18"/>
        </w:rPr>
        <w:t>i</w:t>
      </w:r>
      <w:r>
        <w:rPr>
          <w:rFonts w:ascii="Arial"/>
          <w:color w:val="6B6B6B"/>
          <w:w w:val="73"/>
          <w:sz w:val="18"/>
        </w:rPr>
        <w:t>spanic</w:t>
      </w:r>
      <w:r>
        <w:rPr>
          <w:rFonts w:ascii="Arial"/>
          <w:color w:val="6B6B6B"/>
          <w:spacing w:val="2"/>
          <w:sz w:val="18"/>
        </w:rPr>
        <w:t xml:space="preserve"> </w:t>
      </w:r>
      <w:r>
        <w:rPr>
          <w:rFonts w:ascii="Arial"/>
          <w:color w:val="6B6B6B"/>
          <w:w w:val="87"/>
          <w:sz w:val="15"/>
        </w:rPr>
        <w:t>Sch</w:t>
      </w:r>
      <w:r>
        <w:rPr>
          <w:rFonts w:ascii="Arial"/>
          <w:color w:val="6B6B6B"/>
          <w:spacing w:val="8"/>
          <w:w w:val="87"/>
          <w:sz w:val="15"/>
        </w:rPr>
        <w:t>o</w:t>
      </w:r>
      <w:r>
        <w:rPr>
          <w:rFonts w:ascii="Arial"/>
          <w:color w:val="525252"/>
          <w:spacing w:val="-3"/>
          <w:w w:val="105"/>
          <w:sz w:val="15"/>
        </w:rPr>
        <w:t>l</w:t>
      </w:r>
      <w:r>
        <w:rPr>
          <w:rFonts w:ascii="Arial"/>
          <w:color w:val="6B6B6B"/>
          <w:w w:val="88"/>
          <w:sz w:val="15"/>
        </w:rPr>
        <w:t>arsh</w:t>
      </w:r>
      <w:r>
        <w:rPr>
          <w:rFonts w:ascii="Arial"/>
          <w:color w:val="6B6B6B"/>
          <w:spacing w:val="5"/>
          <w:w w:val="88"/>
          <w:sz w:val="15"/>
        </w:rPr>
        <w:t>l</w:t>
      </w:r>
      <w:r>
        <w:rPr>
          <w:rFonts w:ascii="Arial"/>
          <w:color w:val="525252"/>
          <w:w w:val="95"/>
          <w:sz w:val="15"/>
        </w:rPr>
        <w:t>o</w:t>
      </w:r>
      <w:r>
        <w:rPr>
          <w:rFonts w:ascii="Arial"/>
          <w:color w:val="525252"/>
          <w:spacing w:val="1"/>
          <w:sz w:val="15"/>
        </w:rPr>
        <w:t xml:space="preserve"> </w:t>
      </w:r>
      <w:r>
        <w:rPr>
          <w:rFonts w:ascii="Arial"/>
          <w:color w:val="6B6B6B"/>
          <w:spacing w:val="-4"/>
          <w:w w:val="76"/>
          <w:sz w:val="15"/>
        </w:rPr>
        <w:t>F</w:t>
      </w:r>
      <w:r>
        <w:rPr>
          <w:rFonts w:ascii="Arial"/>
          <w:color w:val="525252"/>
          <w:w w:val="94"/>
          <w:sz w:val="15"/>
        </w:rPr>
        <w:t>u</w:t>
      </w:r>
      <w:r>
        <w:rPr>
          <w:rFonts w:ascii="Arial"/>
          <w:color w:val="525252"/>
          <w:spacing w:val="3"/>
          <w:w w:val="94"/>
          <w:sz w:val="15"/>
        </w:rPr>
        <w:t>n</w:t>
      </w:r>
      <w:r>
        <w:rPr>
          <w:rFonts w:ascii="Arial"/>
          <w:color w:val="6B6B6B"/>
          <w:w w:val="110"/>
          <w:sz w:val="15"/>
        </w:rPr>
        <w:t xml:space="preserve">d </w:t>
      </w:r>
      <w:r>
        <w:rPr>
          <w:rFonts w:ascii="Arial"/>
          <w:color w:val="525252"/>
          <w:w w:val="95"/>
          <w:sz w:val="15"/>
        </w:rPr>
        <w:t xml:space="preserve">Application Deadlines: April </w:t>
      </w:r>
      <w:r>
        <w:rPr>
          <w:rFonts w:ascii="Arial"/>
          <w:color w:val="525252"/>
          <w:spacing w:val="-12"/>
          <w:w w:val="95"/>
          <w:sz w:val="15"/>
        </w:rPr>
        <w:t>15,</w:t>
      </w:r>
      <w:r>
        <w:rPr>
          <w:rFonts w:ascii="Arial"/>
          <w:color w:val="525252"/>
          <w:spacing w:val="6"/>
          <w:w w:val="95"/>
          <w:sz w:val="15"/>
        </w:rPr>
        <w:t xml:space="preserve"> </w:t>
      </w:r>
      <w:r>
        <w:rPr>
          <w:rFonts w:ascii="Arial"/>
          <w:color w:val="525252"/>
          <w:w w:val="95"/>
          <w:sz w:val="15"/>
        </w:rPr>
        <w:t>Annually</w:t>
      </w:r>
    </w:p>
    <w:p w:rsidR="00CF3DB2" w:rsidRDefault="007E700D">
      <w:pPr>
        <w:pStyle w:val="BodyText"/>
        <w:spacing w:before="7" w:line="256" w:lineRule="auto"/>
        <w:ind w:right="3304" w:hanging="10"/>
      </w:pPr>
      <w:r>
        <w:rPr>
          <w:color w:val="525252"/>
        </w:rPr>
        <w:t>The</w:t>
      </w:r>
      <w:r>
        <w:rPr>
          <w:color w:val="525252"/>
          <w:spacing w:val="-23"/>
        </w:rPr>
        <w:t xml:space="preserve"> </w:t>
      </w:r>
      <w:r>
        <w:rPr>
          <w:color w:val="525252"/>
        </w:rPr>
        <w:t>scholarship</w:t>
      </w:r>
      <w:r>
        <w:rPr>
          <w:color w:val="525252"/>
          <w:spacing w:val="-13"/>
        </w:rPr>
        <w:t xml:space="preserve"> </w:t>
      </w:r>
      <w:r>
        <w:rPr>
          <w:color w:val="525252"/>
        </w:rPr>
        <w:t>funds</w:t>
      </w:r>
      <w:r>
        <w:rPr>
          <w:color w:val="525252"/>
          <w:spacing w:val="-14"/>
        </w:rPr>
        <w:t xml:space="preserve"> </w:t>
      </w:r>
      <w:r>
        <w:rPr>
          <w:color w:val="525252"/>
        </w:rPr>
        <w:t>are</w:t>
      </w:r>
      <w:r>
        <w:rPr>
          <w:color w:val="525252"/>
          <w:spacing w:val="-21"/>
        </w:rPr>
        <w:t xml:space="preserve"> </w:t>
      </w:r>
      <w:r>
        <w:rPr>
          <w:color w:val="525252"/>
        </w:rPr>
        <w:t>gathered</w:t>
      </w:r>
      <w:r>
        <w:rPr>
          <w:color w:val="525252"/>
          <w:spacing w:val="-21"/>
        </w:rPr>
        <w:t xml:space="preserve"> </w:t>
      </w:r>
      <w:r>
        <w:rPr>
          <w:color w:val="525252"/>
        </w:rPr>
        <w:t>through</w:t>
      </w:r>
      <w:r>
        <w:rPr>
          <w:color w:val="525252"/>
          <w:spacing w:val="-15"/>
        </w:rPr>
        <w:t xml:space="preserve"> </w:t>
      </w:r>
      <w:r>
        <w:rPr>
          <w:color w:val="525252"/>
        </w:rPr>
        <w:t>our</w:t>
      </w:r>
      <w:r>
        <w:rPr>
          <w:color w:val="525252"/>
          <w:spacing w:val="-22"/>
        </w:rPr>
        <w:t xml:space="preserve"> </w:t>
      </w:r>
      <w:r>
        <w:rPr>
          <w:color w:val="525252"/>
        </w:rPr>
        <w:t>Annual</w:t>
      </w:r>
      <w:r>
        <w:rPr>
          <w:color w:val="525252"/>
          <w:spacing w:val="-14"/>
        </w:rPr>
        <w:t xml:space="preserve"> </w:t>
      </w:r>
      <w:r>
        <w:rPr>
          <w:color w:val="525252"/>
        </w:rPr>
        <w:t>Hispanic Scholarship</w:t>
      </w:r>
      <w:r>
        <w:rPr>
          <w:color w:val="525252"/>
          <w:spacing w:val="-24"/>
        </w:rPr>
        <w:t xml:space="preserve"> </w:t>
      </w:r>
      <w:r>
        <w:rPr>
          <w:color w:val="525252"/>
        </w:rPr>
        <w:t>GolfTournament.</w:t>
      </w:r>
      <w:r>
        <w:rPr>
          <w:color w:val="525252"/>
          <w:spacing w:val="-23"/>
        </w:rPr>
        <w:t xml:space="preserve"> </w:t>
      </w:r>
      <w:r>
        <w:rPr>
          <w:color w:val="525252"/>
        </w:rPr>
        <w:t>For</w:t>
      </w:r>
      <w:r>
        <w:rPr>
          <w:color w:val="525252"/>
          <w:spacing w:val="-29"/>
        </w:rPr>
        <w:t xml:space="preserve"> </w:t>
      </w:r>
      <w:r>
        <w:rPr>
          <w:color w:val="525252"/>
        </w:rPr>
        <w:t>more</w:t>
      </w:r>
      <w:r>
        <w:rPr>
          <w:color w:val="525252"/>
          <w:spacing w:val="-30"/>
        </w:rPr>
        <w:t xml:space="preserve"> </w:t>
      </w:r>
      <w:r>
        <w:rPr>
          <w:color w:val="525252"/>
        </w:rPr>
        <w:t>than</w:t>
      </w:r>
      <w:r>
        <w:rPr>
          <w:color w:val="525252"/>
          <w:spacing w:val="-26"/>
        </w:rPr>
        <w:t xml:space="preserve"> </w:t>
      </w:r>
      <w:r>
        <w:rPr>
          <w:color w:val="525252"/>
        </w:rPr>
        <w:t>25</w:t>
      </w:r>
      <w:r>
        <w:rPr>
          <w:color w:val="525252"/>
          <w:spacing w:val="-31"/>
        </w:rPr>
        <w:t xml:space="preserve"> </w:t>
      </w:r>
      <w:r>
        <w:rPr>
          <w:color w:val="525252"/>
        </w:rPr>
        <w:t>years,</w:t>
      </w:r>
      <w:r>
        <w:rPr>
          <w:color w:val="525252"/>
          <w:spacing w:val="-26"/>
        </w:rPr>
        <w:t xml:space="preserve"> </w:t>
      </w:r>
      <w:r>
        <w:rPr>
          <w:color w:val="525252"/>
        </w:rPr>
        <w:t xml:space="preserve">Community </w:t>
      </w:r>
      <w:r>
        <w:rPr>
          <w:color w:val="525252"/>
          <w:w w:val="91"/>
        </w:rPr>
        <w:t xml:space="preserve">Council </w:t>
      </w:r>
      <w:r>
        <w:rPr>
          <w:color w:val="525252"/>
          <w:spacing w:val="-10"/>
          <w:w w:val="115"/>
        </w:rPr>
        <w:t>ofIdaho,</w:t>
      </w:r>
      <w:r>
        <w:rPr>
          <w:color w:val="525252"/>
          <w:w w:val="115"/>
        </w:rPr>
        <w:t xml:space="preserve"> </w:t>
      </w:r>
      <w:r>
        <w:rPr>
          <w:color w:val="525252"/>
          <w:spacing w:val="-9"/>
          <w:w w:val="126"/>
        </w:rPr>
        <w:t>Inc.</w:t>
      </w:r>
      <w:r>
        <w:rPr>
          <w:color w:val="525252"/>
          <w:w w:val="126"/>
        </w:rPr>
        <w:t xml:space="preserve"> </w:t>
      </w:r>
      <w:r>
        <w:rPr>
          <w:color w:val="525252"/>
          <w:w w:val="83"/>
        </w:rPr>
        <w:t xml:space="preserve">has </w:t>
      </w:r>
      <w:r>
        <w:rPr>
          <w:color w:val="525252"/>
          <w:w w:val="96"/>
        </w:rPr>
        <w:t xml:space="preserve">provided </w:t>
      </w:r>
      <w:r>
        <w:rPr>
          <w:color w:val="525252"/>
          <w:w w:val="89"/>
        </w:rPr>
        <w:t xml:space="preserve">scholarships </w:t>
      </w:r>
      <w:r>
        <w:rPr>
          <w:color w:val="525252"/>
          <w:spacing w:val="-5"/>
          <w:w w:val="111"/>
        </w:rPr>
        <w:t>toIdaho's</w:t>
      </w:r>
      <w:r>
        <w:rPr>
          <w:color w:val="525252"/>
          <w:w w:val="111"/>
        </w:rPr>
        <w:t xml:space="preserve"> </w:t>
      </w:r>
      <w:r>
        <w:rPr>
          <w:color w:val="525252"/>
          <w:w w:val="90"/>
        </w:rPr>
        <w:t xml:space="preserve">Hispanic </w:t>
      </w:r>
      <w:r>
        <w:rPr>
          <w:color w:val="525252"/>
        </w:rPr>
        <w:t>high school seniors</w:t>
      </w:r>
      <w:r>
        <w:rPr>
          <w:color w:val="6B6B6B"/>
        </w:rPr>
        <w:t xml:space="preserve">. </w:t>
      </w:r>
      <w:r>
        <w:rPr>
          <w:color w:val="525252"/>
        </w:rPr>
        <w:t>Our scholarships help low-income, college­ bound</w:t>
      </w:r>
      <w:r>
        <w:rPr>
          <w:color w:val="525252"/>
          <w:spacing w:val="-28"/>
        </w:rPr>
        <w:t xml:space="preserve"> </w:t>
      </w:r>
      <w:r>
        <w:rPr>
          <w:color w:val="525252"/>
        </w:rPr>
        <w:t>and</w:t>
      </w:r>
      <w:r>
        <w:rPr>
          <w:color w:val="525252"/>
          <w:spacing w:val="-29"/>
        </w:rPr>
        <w:t xml:space="preserve"> </w:t>
      </w:r>
      <w:r>
        <w:rPr>
          <w:color w:val="525252"/>
        </w:rPr>
        <w:t>well-deserving</w:t>
      </w:r>
      <w:r>
        <w:rPr>
          <w:color w:val="525252"/>
          <w:spacing w:val="-19"/>
        </w:rPr>
        <w:t xml:space="preserve"> </w:t>
      </w:r>
      <w:r>
        <w:rPr>
          <w:color w:val="525252"/>
        </w:rPr>
        <w:t>Hispanic</w:t>
      </w:r>
      <w:r>
        <w:rPr>
          <w:color w:val="525252"/>
          <w:spacing w:val="-27"/>
        </w:rPr>
        <w:t xml:space="preserve"> </w:t>
      </w:r>
      <w:r>
        <w:rPr>
          <w:color w:val="525252"/>
        </w:rPr>
        <w:t>high</w:t>
      </w:r>
      <w:r>
        <w:rPr>
          <w:color w:val="525252"/>
          <w:spacing w:val="-31"/>
        </w:rPr>
        <w:t xml:space="preserve"> </w:t>
      </w:r>
      <w:r>
        <w:rPr>
          <w:color w:val="525252"/>
        </w:rPr>
        <w:t>school</w:t>
      </w:r>
      <w:r>
        <w:rPr>
          <w:color w:val="525252"/>
          <w:spacing w:val="-25"/>
        </w:rPr>
        <w:t xml:space="preserve"> </w:t>
      </w:r>
      <w:r>
        <w:rPr>
          <w:color w:val="525252"/>
        </w:rPr>
        <w:t>graduating</w:t>
      </w:r>
      <w:r>
        <w:rPr>
          <w:color w:val="525252"/>
          <w:spacing w:val="-23"/>
        </w:rPr>
        <w:t xml:space="preserve"> </w:t>
      </w:r>
      <w:r>
        <w:rPr>
          <w:color w:val="525252"/>
        </w:rPr>
        <w:t>seniors pay</w:t>
      </w:r>
      <w:r>
        <w:rPr>
          <w:color w:val="525252"/>
          <w:spacing w:val="-23"/>
        </w:rPr>
        <w:t xml:space="preserve"> </w:t>
      </w:r>
      <w:r>
        <w:rPr>
          <w:color w:val="525252"/>
        </w:rPr>
        <w:t>for</w:t>
      </w:r>
      <w:r>
        <w:rPr>
          <w:color w:val="525252"/>
          <w:spacing w:val="-18"/>
        </w:rPr>
        <w:t xml:space="preserve"> </w:t>
      </w:r>
      <w:r>
        <w:rPr>
          <w:color w:val="525252"/>
        </w:rPr>
        <w:t>the</w:t>
      </w:r>
      <w:r>
        <w:rPr>
          <w:color w:val="525252"/>
          <w:spacing w:val="-18"/>
        </w:rPr>
        <w:t xml:space="preserve"> </w:t>
      </w:r>
      <w:r>
        <w:rPr>
          <w:color w:val="525252"/>
        </w:rPr>
        <w:t>expenses</w:t>
      </w:r>
      <w:r>
        <w:rPr>
          <w:color w:val="525252"/>
          <w:spacing w:val="-14"/>
        </w:rPr>
        <w:t xml:space="preserve"> </w:t>
      </w:r>
      <w:r>
        <w:rPr>
          <w:color w:val="525252"/>
        </w:rPr>
        <w:t>they</w:t>
      </w:r>
      <w:r>
        <w:rPr>
          <w:color w:val="525252"/>
          <w:spacing w:val="-19"/>
        </w:rPr>
        <w:t xml:space="preserve"> </w:t>
      </w:r>
      <w:r>
        <w:rPr>
          <w:color w:val="525252"/>
        </w:rPr>
        <w:t>will</w:t>
      </w:r>
      <w:r>
        <w:rPr>
          <w:color w:val="525252"/>
          <w:spacing w:val="-19"/>
        </w:rPr>
        <w:t xml:space="preserve"> </w:t>
      </w:r>
      <w:r>
        <w:rPr>
          <w:color w:val="525252"/>
        </w:rPr>
        <w:t>incur</w:t>
      </w:r>
      <w:r>
        <w:rPr>
          <w:color w:val="525252"/>
          <w:spacing w:val="-20"/>
        </w:rPr>
        <w:t xml:space="preserve"> </w:t>
      </w:r>
      <w:r>
        <w:rPr>
          <w:color w:val="525252"/>
        </w:rPr>
        <w:t>while</w:t>
      </w:r>
      <w:r>
        <w:rPr>
          <w:color w:val="525252"/>
          <w:spacing w:val="-14"/>
        </w:rPr>
        <w:t xml:space="preserve"> </w:t>
      </w:r>
      <w:r>
        <w:rPr>
          <w:color w:val="525252"/>
        </w:rPr>
        <w:t>attending</w:t>
      </w:r>
      <w:r>
        <w:rPr>
          <w:color w:val="525252"/>
          <w:spacing w:val="-15"/>
        </w:rPr>
        <w:t xml:space="preserve"> </w:t>
      </w:r>
      <w:r>
        <w:rPr>
          <w:color w:val="525252"/>
        </w:rPr>
        <w:t>an</w:t>
      </w:r>
      <w:r>
        <w:rPr>
          <w:color w:val="525252"/>
          <w:spacing w:val="-18"/>
        </w:rPr>
        <w:t xml:space="preserve"> </w:t>
      </w:r>
      <w:r>
        <w:rPr>
          <w:color w:val="525252"/>
        </w:rPr>
        <w:t>institution</w:t>
      </w:r>
      <w:r>
        <w:rPr>
          <w:color w:val="525252"/>
          <w:spacing w:val="-18"/>
        </w:rPr>
        <w:t xml:space="preserve"> </w:t>
      </w:r>
      <w:r>
        <w:rPr>
          <w:color w:val="525252"/>
        </w:rPr>
        <w:t>of</w:t>
      </w:r>
    </w:p>
    <w:p w:rsidR="00CF3DB2" w:rsidRDefault="007E700D">
      <w:pPr>
        <w:spacing w:line="193" w:lineRule="exact"/>
        <w:ind w:left="2501"/>
        <w:rPr>
          <w:rFonts w:ascii="Times New Roman" w:eastAsia="Times New Roman" w:hAnsi="Times New Roman" w:cs="Times New Roman"/>
          <w:sz w:val="14"/>
          <w:szCs w:val="14"/>
        </w:rPr>
      </w:pPr>
      <w:r>
        <w:rPr>
          <w:rFonts w:ascii="Arial"/>
          <w:color w:val="525252"/>
          <w:spacing w:val="-5"/>
          <w:w w:val="95"/>
          <w:sz w:val="14"/>
        </w:rPr>
        <w:t>[</w:t>
      </w:r>
      <w:r>
        <w:rPr>
          <w:rFonts w:ascii="Times New Roman"/>
          <w:color w:val="525252"/>
          <w:spacing w:val="-5"/>
          <w:w w:val="95"/>
          <w:sz w:val="21"/>
        </w:rPr>
        <w:t>...</w:t>
      </w:r>
      <w:r>
        <w:rPr>
          <w:rFonts w:ascii="Times New Roman"/>
          <w:color w:val="525252"/>
          <w:spacing w:val="-5"/>
          <w:w w:val="95"/>
          <w:sz w:val="14"/>
        </w:rPr>
        <w:t>]</w:t>
      </w:r>
    </w:p>
    <w:p w:rsidR="00CF3DB2" w:rsidRDefault="007E700D">
      <w:pPr>
        <w:pStyle w:val="BodyText"/>
        <w:spacing w:before="128" w:line="223" w:lineRule="auto"/>
        <w:ind w:left="2491" w:right="3649" w:firstLine="9"/>
      </w:pPr>
      <w:r>
        <w:rPr>
          <w:rFonts w:ascii="Times New Roman"/>
          <w:color w:val="525252"/>
          <w:spacing w:val="6"/>
          <w:w w:val="79"/>
          <w:sz w:val="19"/>
        </w:rPr>
        <w:t>M</w:t>
      </w:r>
      <w:r>
        <w:rPr>
          <w:rFonts w:ascii="Times New Roman"/>
          <w:color w:val="6B6B6B"/>
          <w:spacing w:val="6"/>
          <w:w w:val="79"/>
          <w:sz w:val="19"/>
        </w:rPr>
        <w:t>e</w:t>
      </w:r>
      <w:r>
        <w:rPr>
          <w:rFonts w:ascii="Times New Roman"/>
          <w:color w:val="525252"/>
          <w:spacing w:val="6"/>
          <w:w w:val="79"/>
          <w:sz w:val="19"/>
        </w:rPr>
        <w:t>g</w:t>
      </w:r>
      <w:r>
        <w:rPr>
          <w:rFonts w:ascii="Times New Roman"/>
          <w:color w:val="525252"/>
          <w:spacing w:val="-16"/>
          <w:w w:val="79"/>
          <w:sz w:val="19"/>
        </w:rPr>
        <w:t xml:space="preserve"> </w:t>
      </w:r>
      <w:r>
        <w:rPr>
          <w:rFonts w:ascii="Times New Roman"/>
          <w:color w:val="525252"/>
          <w:w w:val="77"/>
          <w:sz w:val="19"/>
        </w:rPr>
        <w:t>Graham</w:t>
      </w:r>
      <w:r>
        <w:rPr>
          <w:rFonts w:ascii="Times New Roman"/>
          <w:color w:val="525252"/>
          <w:spacing w:val="-7"/>
          <w:w w:val="77"/>
          <w:sz w:val="19"/>
        </w:rPr>
        <w:t xml:space="preserve"> </w:t>
      </w:r>
      <w:r>
        <w:rPr>
          <w:color w:val="6B6B6B"/>
          <w:spacing w:val="-2"/>
          <w:w w:val="99"/>
        </w:rPr>
        <w:t>Sc</w:t>
      </w:r>
      <w:r>
        <w:rPr>
          <w:color w:val="525252"/>
          <w:spacing w:val="-2"/>
          <w:w w:val="99"/>
          <w:u w:val="single" w:color="000000"/>
        </w:rPr>
        <w:t>ho</w:t>
      </w:r>
      <w:r>
        <w:rPr>
          <w:color w:val="2F2F2F"/>
          <w:spacing w:val="-2"/>
          <w:w w:val="99"/>
          <w:u w:val="single" w:color="000000"/>
        </w:rPr>
        <w:t>l</w:t>
      </w:r>
      <w:r>
        <w:rPr>
          <w:color w:val="525252"/>
          <w:spacing w:val="-2"/>
          <w:w w:val="99"/>
          <w:u w:val="single" w:color="000000"/>
        </w:rPr>
        <w:t>a</w:t>
      </w:r>
      <w:r>
        <w:rPr>
          <w:color w:val="6B6B6B"/>
          <w:spacing w:val="-2"/>
          <w:w w:val="99"/>
          <w:u w:val="single" w:color="000000"/>
        </w:rPr>
        <w:t>rs</w:t>
      </w:r>
      <w:r>
        <w:rPr>
          <w:color w:val="525252"/>
          <w:spacing w:val="-2"/>
          <w:w w:val="99"/>
          <w:u w:val="single" w:color="000000"/>
        </w:rPr>
        <w:t>hlp</w:t>
      </w:r>
      <w:r>
        <w:rPr>
          <w:color w:val="6B6B6B"/>
          <w:spacing w:val="-2"/>
          <w:w w:val="99"/>
        </w:rPr>
        <w:t>,..Ce</w:t>
      </w:r>
      <w:r>
        <w:rPr>
          <w:color w:val="525252"/>
          <w:spacing w:val="-2"/>
          <w:w w:val="99"/>
        </w:rPr>
        <w:t>l</w:t>
      </w:r>
      <w:r>
        <w:rPr>
          <w:color w:val="6B6B6B"/>
          <w:spacing w:val="-2"/>
          <w:w w:val="99"/>
        </w:rPr>
        <w:t>e</w:t>
      </w:r>
      <w:r>
        <w:rPr>
          <w:color w:val="525252"/>
          <w:spacing w:val="-2"/>
          <w:w w:val="99"/>
        </w:rPr>
        <w:t>bratlng</w:t>
      </w:r>
      <w:r>
        <w:rPr>
          <w:color w:val="525252"/>
          <w:spacing w:val="-22"/>
          <w:w w:val="99"/>
        </w:rPr>
        <w:t xml:space="preserve"> </w:t>
      </w:r>
      <w:r>
        <w:rPr>
          <w:color w:val="6B6B6B"/>
          <w:spacing w:val="1"/>
          <w:w w:val="90"/>
        </w:rPr>
        <w:t>Se</w:t>
      </w:r>
      <w:r>
        <w:rPr>
          <w:color w:val="525252"/>
          <w:spacing w:val="1"/>
          <w:w w:val="90"/>
        </w:rPr>
        <w:t>rv</w:t>
      </w:r>
      <w:r>
        <w:rPr>
          <w:color w:val="6B6B6B"/>
          <w:spacing w:val="1"/>
          <w:w w:val="90"/>
        </w:rPr>
        <w:t>ice</w:t>
      </w:r>
      <w:r>
        <w:rPr>
          <w:color w:val="6B6B6B"/>
          <w:spacing w:val="-22"/>
          <w:w w:val="90"/>
        </w:rPr>
        <w:t xml:space="preserve"> </w:t>
      </w:r>
      <w:r>
        <w:rPr>
          <w:color w:val="6B6B6B"/>
          <w:spacing w:val="3"/>
          <w:w w:val="77"/>
          <w:sz w:val="18"/>
        </w:rPr>
        <w:t>a</w:t>
      </w:r>
      <w:r>
        <w:rPr>
          <w:color w:val="525252"/>
          <w:spacing w:val="3"/>
          <w:w w:val="77"/>
          <w:sz w:val="18"/>
        </w:rPr>
        <w:t>nd</w:t>
      </w:r>
      <w:r>
        <w:rPr>
          <w:color w:val="525252"/>
          <w:spacing w:val="-18"/>
          <w:w w:val="77"/>
          <w:sz w:val="18"/>
        </w:rPr>
        <w:t xml:space="preserve"> </w:t>
      </w:r>
      <w:r>
        <w:rPr>
          <w:color w:val="525252"/>
          <w:w w:val="92"/>
        </w:rPr>
        <w:t>L</w:t>
      </w:r>
      <w:r>
        <w:rPr>
          <w:color w:val="6B6B6B"/>
          <w:w w:val="92"/>
        </w:rPr>
        <w:t>ea</w:t>
      </w:r>
      <w:r>
        <w:rPr>
          <w:color w:val="525252"/>
          <w:w w:val="92"/>
        </w:rPr>
        <w:t>d</w:t>
      </w:r>
      <w:r>
        <w:rPr>
          <w:color w:val="6B6B6B"/>
          <w:w w:val="92"/>
        </w:rPr>
        <w:t>ers</w:t>
      </w:r>
      <w:r>
        <w:rPr>
          <w:color w:val="525252"/>
          <w:w w:val="92"/>
        </w:rPr>
        <w:t xml:space="preserve">hip </w:t>
      </w:r>
      <w:r>
        <w:rPr>
          <w:color w:val="525252"/>
          <w:w w:val="95"/>
        </w:rPr>
        <w:t xml:space="preserve">Application Deadlines: March </w:t>
      </w:r>
      <w:r>
        <w:rPr>
          <w:color w:val="525252"/>
          <w:spacing w:val="-14"/>
          <w:w w:val="95"/>
        </w:rPr>
        <w:t>14,</w:t>
      </w:r>
      <w:r>
        <w:rPr>
          <w:color w:val="525252"/>
          <w:spacing w:val="5"/>
          <w:w w:val="95"/>
        </w:rPr>
        <w:t xml:space="preserve"> </w:t>
      </w:r>
      <w:r>
        <w:rPr>
          <w:color w:val="525252"/>
          <w:w w:val="95"/>
        </w:rPr>
        <w:t>Annually</w:t>
      </w:r>
    </w:p>
    <w:p w:rsidR="00CF3DB2" w:rsidRDefault="007E700D">
      <w:pPr>
        <w:pStyle w:val="BodyText"/>
        <w:spacing w:before="11" w:line="259" w:lineRule="auto"/>
        <w:ind w:left="2501" w:right="3184" w:hanging="10"/>
        <w:rPr>
          <w:rFonts w:ascii="Times New Roman" w:eastAsia="Times New Roman" w:hAnsi="Times New Roman" w:cs="Times New Roman"/>
        </w:rPr>
      </w:pPr>
      <w:r>
        <w:rPr>
          <w:color w:val="525252"/>
        </w:rPr>
        <w:t>The</w:t>
      </w:r>
      <w:r>
        <w:rPr>
          <w:color w:val="525252"/>
          <w:spacing w:val="-21"/>
        </w:rPr>
        <w:t xml:space="preserve"> </w:t>
      </w:r>
      <w:r>
        <w:rPr>
          <w:color w:val="525252"/>
        </w:rPr>
        <w:t>scholarship</w:t>
      </w:r>
      <w:r>
        <w:rPr>
          <w:color w:val="525252"/>
          <w:spacing w:val="-8"/>
        </w:rPr>
        <w:t xml:space="preserve"> </w:t>
      </w:r>
      <w:r>
        <w:rPr>
          <w:color w:val="525252"/>
        </w:rPr>
        <w:t>is</w:t>
      </w:r>
      <w:r>
        <w:rPr>
          <w:color w:val="525252"/>
          <w:spacing w:val="-22"/>
        </w:rPr>
        <w:t xml:space="preserve"> </w:t>
      </w:r>
      <w:r>
        <w:rPr>
          <w:color w:val="525252"/>
        </w:rPr>
        <w:t>open</w:t>
      </w:r>
      <w:r>
        <w:rPr>
          <w:color w:val="525252"/>
          <w:spacing w:val="-19"/>
        </w:rPr>
        <w:t xml:space="preserve"> </w:t>
      </w:r>
      <w:r>
        <w:rPr>
          <w:color w:val="525252"/>
        </w:rPr>
        <w:t>to</w:t>
      </w:r>
      <w:r>
        <w:rPr>
          <w:color w:val="525252"/>
          <w:spacing w:val="-17"/>
        </w:rPr>
        <w:t xml:space="preserve"> </w:t>
      </w:r>
      <w:r>
        <w:rPr>
          <w:color w:val="525252"/>
        </w:rPr>
        <w:t>any</w:t>
      </w:r>
      <w:r>
        <w:rPr>
          <w:color w:val="525252"/>
          <w:spacing w:val="-14"/>
        </w:rPr>
        <w:t xml:space="preserve"> </w:t>
      </w:r>
      <w:r>
        <w:rPr>
          <w:color w:val="525252"/>
        </w:rPr>
        <w:t>D.C.</w:t>
      </w:r>
      <w:r>
        <w:rPr>
          <w:color w:val="525252"/>
          <w:spacing w:val="-24"/>
        </w:rPr>
        <w:t xml:space="preserve"> </w:t>
      </w:r>
      <w:r>
        <w:rPr>
          <w:color w:val="525252"/>
        </w:rPr>
        <w:t>high</w:t>
      </w:r>
      <w:r>
        <w:rPr>
          <w:color w:val="525252"/>
          <w:spacing w:val="-27"/>
        </w:rPr>
        <w:t xml:space="preserve"> </w:t>
      </w:r>
      <w:r>
        <w:rPr>
          <w:color w:val="525252"/>
        </w:rPr>
        <w:t>school</w:t>
      </w:r>
      <w:r>
        <w:rPr>
          <w:color w:val="525252"/>
          <w:spacing w:val="-23"/>
        </w:rPr>
        <w:t xml:space="preserve"> </w:t>
      </w:r>
      <w:r>
        <w:rPr>
          <w:color w:val="525252"/>
        </w:rPr>
        <w:t>senior</w:t>
      </w:r>
      <w:r>
        <w:rPr>
          <w:color w:val="6B6B6B"/>
        </w:rPr>
        <w:t>,</w:t>
      </w:r>
      <w:r>
        <w:rPr>
          <w:color w:val="6B6B6B"/>
          <w:spacing w:val="-30"/>
        </w:rPr>
        <w:t xml:space="preserve"> </w:t>
      </w:r>
      <w:r>
        <w:rPr>
          <w:color w:val="525252"/>
        </w:rPr>
        <w:t>at</w:t>
      </w:r>
      <w:r>
        <w:rPr>
          <w:color w:val="525252"/>
          <w:spacing w:val="-18"/>
        </w:rPr>
        <w:t xml:space="preserve"> </w:t>
      </w:r>
      <w:r>
        <w:rPr>
          <w:color w:val="525252"/>
        </w:rPr>
        <w:t>a</w:t>
      </w:r>
      <w:r>
        <w:rPr>
          <w:color w:val="525252"/>
          <w:spacing w:val="-18"/>
        </w:rPr>
        <w:t xml:space="preserve"> </w:t>
      </w:r>
      <w:r>
        <w:rPr>
          <w:color w:val="525252"/>
        </w:rPr>
        <w:t>public</w:t>
      </w:r>
      <w:r>
        <w:rPr>
          <w:color w:val="525252"/>
          <w:spacing w:val="-18"/>
        </w:rPr>
        <w:t xml:space="preserve"> </w:t>
      </w:r>
      <w:r>
        <w:rPr>
          <w:color w:val="525252"/>
        </w:rPr>
        <w:t>or charter school, matriculatfng to an accredited, four-year</w:t>
      </w:r>
      <w:r>
        <w:rPr>
          <w:color w:val="6B6B6B"/>
        </w:rPr>
        <w:t>,</w:t>
      </w:r>
      <w:r>
        <w:rPr>
          <w:color w:val="525252"/>
        </w:rPr>
        <w:t>post­ secondary institution in upcoming academic year. S/he must demonstrate</w:t>
      </w:r>
      <w:r>
        <w:rPr>
          <w:color w:val="525252"/>
          <w:spacing w:val="-16"/>
        </w:rPr>
        <w:t xml:space="preserve"> </w:t>
      </w:r>
      <w:r>
        <w:rPr>
          <w:color w:val="525252"/>
        </w:rPr>
        <w:t>a</w:t>
      </w:r>
      <w:r>
        <w:rPr>
          <w:color w:val="525252"/>
          <w:spacing w:val="-22"/>
        </w:rPr>
        <w:t xml:space="preserve"> </w:t>
      </w:r>
      <w:r>
        <w:rPr>
          <w:color w:val="525252"/>
        </w:rPr>
        <w:t>commitment</w:t>
      </w:r>
      <w:r>
        <w:rPr>
          <w:color w:val="525252"/>
          <w:spacing w:val="-20"/>
        </w:rPr>
        <w:t xml:space="preserve"> </w:t>
      </w:r>
      <w:r>
        <w:rPr>
          <w:color w:val="525252"/>
        </w:rPr>
        <w:t>to</w:t>
      </w:r>
      <w:r>
        <w:rPr>
          <w:color w:val="525252"/>
          <w:spacing w:val="-26"/>
        </w:rPr>
        <w:t xml:space="preserve"> </w:t>
      </w:r>
      <w:r>
        <w:rPr>
          <w:color w:val="525252"/>
        </w:rPr>
        <w:t>volunteerism</w:t>
      </w:r>
      <w:r>
        <w:rPr>
          <w:color w:val="525252"/>
          <w:spacing w:val="-14"/>
        </w:rPr>
        <w:t xml:space="preserve"> </w:t>
      </w:r>
      <w:r>
        <w:rPr>
          <w:color w:val="525252"/>
        </w:rPr>
        <w:t>and</w:t>
      </w:r>
      <w:r>
        <w:rPr>
          <w:color w:val="525252"/>
          <w:spacing w:val="-24"/>
        </w:rPr>
        <w:t xml:space="preserve"> </w:t>
      </w:r>
      <w:r>
        <w:rPr>
          <w:color w:val="525252"/>
        </w:rPr>
        <w:t>have</w:t>
      </w:r>
      <w:r>
        <w:rPr>
          <w:color w:val="525252"/>
          <w:spacing w:val="-24"/>
        </w:rPr>
        <w:t xml:space="preserve"> </w:t>
      </w:r>
      <w:r>
        <w:rPr>
          <w:color w:val="525252"/>
        </w:rPr>
        <w:t>a</w:t>
      </w:r>
      <w:r>
        <w:rPr>
          <w:color w:val="525252"/>
          <w:spacing w:val="-22"/>
        </w:rPr>
        <w:t xml:space="preserve"> </w:t>
      </w:r>
      <w:r>
        <w:rPr>
          <w:color w:val="525252"/>
        </w:rPr>
        <w:t>minimum</w:t>
      </w:r>
      <w:r>
        <w:rPr>
          <w:color w:val="525252"/>
          <w:spacing w:val="-20"/>
        </w:rPr>
        <w:t xml:space="preserve"> </w:t>
      </w:r>
      <w:r>
        <w:rPr>
          <w:color w:val="525252"/>
          <w:spacing w:val="-6"/>
        </w:rPr>
        <w:t>3</w:t>
      </w:r>
      <w:r>
        <w:rPr>
          <w:color w:val="6B6B6B"/>
          <w:spacing w:val="-6"/>
        </w:rPr>
        <w:t>.</w:t>
      </w:r>
      <w:r>
        <w:rPr>
          <w:color w:val="525252"/>
          <w:spacing w:val="-6"/>
        </w:rPr>
        <w:t xml:space="preserve">0 </w:t>
      </w:r>
      <w:r>
        <w:rPr>
          <w:color w:val="525252"/>
        </w:rPr>
        <w:t>GPA. The scholars</w:t>
      </w:r>
      <w:r>
        <w:rPr>
          <w:color w:val="525252"/>
        </w:rPr>
        <w:t>hip award will be paid in four annual equal installments</w:t>
      </w:r>
      <w:r>
        <w:rPr>
          <w:color w:val="525252"/>
          <w:spacing w:val="-20"/>
        </w:rPr>
        <w:t xml:space="preserve"> </w:t>
      </w:r>
      <w:r>
        <w:rPr>
          <w:color w:val="525252"/>
        </w:rPr>
        <w:t>based</w:t>
      </w:r>
      <w:r>
        <w:rPr>
          <w:color w:val="525252"/>
          <w:spacing w:val="-22"/>
        </w:rPr>
        <w:t xml:space="preserve"> </w:t>
      </w:r>
      <w:r>
        <w:rPr>
          <w:color w:val="525252"/>
        </w:rPr>
        <w:t>on</w:t>
      </w:r>
      <w:r>
        <w:rPr>
          <w:color w:val="525252"/>
          <w:spacing w:val="-26"/>
        </w:rPr>
        <w:t xml:space="preserve"> </w:t>
      </w:r>
      <w:r>
        <w:rPr>
          <w:color w:val="525252"/>
        </w:rPr>
        <w:t>the</w:t>
      </w:r>
      <w:r>
        <w:rPr>
          <w:color w:val="525252"/>
          <w:spacing w:val="-22"/>
        </w:rPr>
        <w:t xml:space="preserve"> </w:t>
      </w:r>
      <w:r>
        <w:rPr>
          <w:color w:val="525252"/>
        </w:rPr>
        <w:t>scholarship</w:t>
      </w:r>
      <w:r>
        <w:rPr>
          <w:color w:val="525252"/>
          <w:spacing w:val="-12"/>
        </w:rPr>
        <w:t xml:space="preserve"> </w:t>
      </w:r>
      <w:r>
        <w:rPr>
          <w:color w:val="525252"/>
        </w:rPr>
        <w:t>recipient</w:t>
      </w:r>
      <w:r>
        <w:rPr>
          <w:color w:val="525252"/>
          <w:spacing w:val="-20"/>
        </w:rPr>
        <w:t xml:space="preserve"> </w:t>
      </w:r>
      <w:r>
        <w:rPr>
          <w:color w:val="525252"/>
        </w:rPr>
        <w:t>meeting</w:t>
      </w:r>
      <w:r>
        <w:rPr>
          <w:color w:val="525252"/>
          <w:spacing w:val="-21"/>
        </w:rPr>
        <w:t xml:space="preserve"> </w:t>
      </w:r>
      <w:r>
        <w:rPr>
          <w:color w:val="525252"/>
        </w:rPr>
        <w:t>a</w:t>
      </w:r>
      <w:r>
        <w:rPr>
          <w:color w:val="525252"/>
          <w:spacing w:val="-21"/>
        </w:rPr>
        <w:t xml:space="preserve"> </w:t>
      </w:r>
      <w:r>
        <w:rPr>
          <w:color w:val="525252"/>
        </w:rPr>
        <w:t xml:space="preserve">minimum </w:t>
      </w:r>
      <w:r>
        <w:rPr>
          <w:color w:val="525252"/>
          <w:w w:val="95"/>
        </w:rPr>
        <w:t>GPA</w:t>
      </w:r>
      <w:r>
        <w:rPr>
          <w:color w:val="525252"/>
          <w:spacing w:val="-11"/>
          <w:w w:val="95"/>
        </w:rPr>
        <w:t xml:space="preserve"> </w:t>
      </w:r>
      <w:r>
        <w:rPr>
          <w:color w:val="525252"/>
          <w:w w:val="95"/>
        </w:rPr>
        <w:t>of</w:t>
      </w:r>
      <w:r>
        <w:rPr>
          <w:color w:val="525252"/>
          <w:spacing w:val="-14"/>
          <w:w w:val="95"/>
        </w:rPr>
        <w:t xml:space="preserve"> </w:t>
      </w:r>
      <w:r>
        <w:rPr>
          <w:color w:val="525252"/>
          <w:spacing w:val="-4"/>
          <w:w w:val="95"/>
        </w:rPr>
        <w:t>2</w:t>
      </w:r>
      <w:r>
        <w:rPr>
          <w:color w:val="6B6B6B"/>
          <w:spacing w:val="-4"/>
          <w:w w:val="95"/>
        </w:rPr>
        <w:t>.</w:t>
      </w:r>
      <w:r>
        <w:rPr>
          <w:color w:val="525252"/>
          <w:spacing w:val="-4"/>
          <w:w w:val="95"/>
        </w:rPr>
        <w:t>75</w:t>
      </w:r>
      <w:r>
        <w:rPr>
          <w:color w:val="525252"/>
          <w:spacing w:val="-13"/>
          <w:w w:val="95"/>
        </w:rPr>
        <w:t xml:space="preserve"> </w:t>
      </w:r>
      <w:r>
        <w:rPr>
          <w:color w:val="525252"/>
          <w:spacing w:val="-8"/>
          <w:w w:val="95"/>
        </w:rPr>
        <w:t>[..</w:t>
      </w:r>
      <w:r>
        <w:rPr>
          <w:color w:val="6B6B6B"/>
          <w:spacing w:val="-8"/>
          <w:w w:val="95"/>
        </w:rPr>
        <w:t>.</w:t>
      </w:r>
      <w:r>
        <w:rPr>
          <w:color w:val="525252"/>
          <w:spacing w:val="-8"/>
          <w:w w:val="95"/>
        </w:rPr>
        <w:t>]</w:t>
      </w:r>
      <w:r>
        <w:rPr>
          <w:color w:val="525252"/>
          <w:spacing w:val="-19"/>
          <w:w w:val="95"/>
        </w:rPr>
        <w:t xml:space="preserve"> </w:t>
      </w:r>
      <w:r>
        <w:rPr>
          <w:rFonts w:ascii="Times New Roman" w:hAnsi="Times New Roman"/>
          <w:color w:val="525252"/>
          <w:w w:val="95"/>
        </w:rPr>
        <w:t>M.Qm</w:t>
      </w:r>
    </w:p>
    <w:p w:rsidR="00CF3DB2" w:rsidRDefault="00CF3DB2">
      <w:pPr>
        <w:spacing w:before="3"/>
        <w:rPr>
          <w:rFonts w:ascii="Times New Roman" w:eastAsia="Times New Roman" w:hAnsi="Times New Roman" w:cs="Times New Roman"/>
          <w:sz w:val="11"/>
          <w:szCs w:val="11"/>
        </w:rPr>
      </w:pPr>
    </w:p>
    <w:p w:rsidR="00CF3DB2" w:rsidRDefault="007E700D">
      <w:pPr>
        <w:spacing w:line="211" w:lineRule="exact"/>
        <w:ind w:left="2487"/>
        <w:rPr>
          <w:rFonts w:ascii="Arial" w:eastAsia="Arial" w:hAnsi="Arial" w:cs="Arial"/>
          <w:sz w:val="17"/>
          <w:szCs w:val="17"/>
        </w:rPr>
      </w:pPr>
      <w:r>
        <w:rPr>
          <w:rFonts w:ascii="Arial"/>
          <w:color w:val="6B6B6B"/>
          <w:w w:val="85"/>
          <w:sz w:val="17"/>
        </w:rPr>
        <w:t>T</w:t>
      </w:r>
      <w:r>
        <w:rPr>
          <w:rFonts w:ascii="Arial"/>
          <w:color w:val="525252"/>
          <w:w w:val="85"/>
          <w:sz w:val="17"/>
        </w:rPr>
        <w:t>h</w:t>
      </w:r>
      <w:r>
        <w:rPr>
          <w:rFonts w:ascii="Arial"/>
          <w:color w:val="6B6B6B"/>
          <w:w w:val="85"/>
          <w:sz w:val="17"/>
        </w:rPr>
        <w:t>e</w:t>
      </w:r>
      <w:r>
        <w:rPr>
          <w:rFonts w:ascii="Arial"/>
          <w:color w:val="6B6B6B"/>
          <w:spacing w:val="-24"/>
          <w:w w:val="85"/>
          <w:sz w:val="17"/>
        </w:rPr>
        <w:t xml:space="preserve"> </w:t>
      </w:r>
      <w:r>
        <w:rPr>
          <w:rFonts w:ascii="Arial"/>
          <w:color w:val="525252"/>
          <w:spacing w:val="2"/>
          <w:w w:val="85"/>
          <w:sz w:val="17"/>
        </w:rPr>
        <w:t>offi</w:t>
      </w:r>
      <w:r>
        <w:rPr>
          <w:rFonts w:ascii="Arial"/>
          <w:color w:val="525252"/>
          <w:spacing w:val="2"/>
          <w:w w:val="85"/>
          <w:sz w:val="17"/>
          <w:u w:val="single" w:color="000000"/>
        </w:rPr>
        <w:t>c</w:t>
      </w:r>
      <w:r>
        <w:rPr>
          <w:rFonts w:ascii="Arial"/>
          <w:color w:val="6B6B6B"/>
          <w:spacing w:val="2"/>
          <w:w w:val="85"/>
          <w:sz w:val="17"/>
          <w:u w:val="single" w:color="000000"/>
        </w:rPr>
        <w:t>e</w:t>
      </w:r>
      <w:r>
        <w:rPr>
          <w:rFonts w:ascii="Arial"/>
          <w:color w:val="525252"/>
          <w:spacing w:val="2"/>
          <w:w w:val="85"/>
          <w:sz w:val="17"/>
          <w:u w:val="single" w:color="000000"/>
        </w:rPr>
        <w:t>r</w:t>
      </w:r>
      <w:r>
        <w:rPr>
          <w:rFonts w:ascii="Arial"/>
          <w:color w:val="525252"/>
          <w:spacing w:val="-22"/>
          <w:w w:val="85"/>
          <w:sz w:val="17"/>
          <w:u w:val="single" w:color="000000"/>
        </w:rPr>
        <w:t xml:space="preserve"> </w:t>
      </w:r>
      <w:r>
        <w:rPr>
          <w:rFonts w:ascii="Times New Roman"/>
          <w:color w:val="525252"/>
          <w:spacing w:val="3"/>
          <w:w w:val="85"/>
          <w:sz w:val="19"/>
          <w:u w:val="single" w:color="000000"/>
        </w:rPr>
        <w:t>Ch</w:t>
      </w:r>
      <w:r>
        <w:rPr>
          <w:rFonts w:ascii="Times New Roman"/>
          <w:color w:val="6B6B6B"/>
          <w:spacing w:val="3"/>
          <w:w w:val="85"/>
          <w:sz w:val="19"/>
          <w:u w:val="single" w:color="000000"/>
        </w:rPr>
        <w:t>a</w:t>
      </w:r>
      <w:r>
        <w:rPr>
          <w:rFonts w:ascii="Times New Roman"/>
          <w:color w:val="525252"/>
          <w:spacing w:val="3"/>
          <w:w w:val="85"/>
          <w:sz w:val="19"/>
        </w:rPr>
        <w:t>d</w:t>
      </w:r>
      <w:r>
        <w:rPr>
          <w:rFonts w:ascii="Times New Roman"/>
          <w:color w:val="525252"/>
          <w:spacing w:val="-11"/>
          <w:w w:val="85"/>
          <w:sz w:val="19"/>
        </w:rPr>
        <w:t xml:space="preserve"> </w:t>
      </w:r>
      <w:r>
        <w:rPr>
          <w:rFonts w:ascii="Arial"/>
          <w:color w:val="6B6B6B"/>
          <w:w w:val="85"/>
          <w:sz w:val="15"/>
        </w:rPr>
        <w:t>S</w:t>
      </w:r>
      <w:r>
        <w:rPr>
          <w:rFonts w:ascii="Arial"/>
          <w:color w:val="525252"/>
          <w:w w:val="85"/>
          <w:sz w:val="15"/>
        </w:rPr>
        <w:t>picer</w:t>
      </w:r>
      <w:r>
        <w:rPr>
          <w:rFonts w:ascii="Arial"/>
          <w:color w:val="525252"/>
          <w:spacing w:val="-7"/>
          <w:w w:val="85"/>
          <w:sz w:val="15"/>
        </w:rPr>
        <w:t xml:space="preserve"> </w:t>
      </w:r>
      <w:r>
        <w:rPr>
          <w:rFonts w:ascii="Arial"/>
          <w:color w:val="525252"/>
          <w:w w:val="85"/>
          <w:sz w:val="17"/>
        </w:rPr>
        <w:t>Hero</w:t>
      </w:r>
      <w:r>
        <w:rPr>
          <w:rFonts w:ascii="Arial"/>
          <w:color w:val="6B6B6B"/>
          <w:w w:val="85"/>
          <w:sz w:val="17"/>
        </w:rPr>
        <w:t>e</w:t>
      </w:r>
      <w:r>
        <w:rPr>
          <w:rFonts w:ascii="Arial"/>
          <w:color w:val="525252"/>
          <w:w w:val="85"/>
          <w:sz w:val="17"/>
        </w:rPr>
        <w:t>s</w:t>
      </w:r>
      <w:r>
        <w:rPr>
          <w:rFonts w:ascii="Arial"/>
          <w:color w:val="525252"/>
          <w:spacing w:val="-20"/>
          <w:w w:val="85"/>
          <w:sz w:val="17"/>
        </w:rPr>
        <w:t xml:space="preserve"> </w:t>
      </w:r>
      <w:r>
        <w:rPr>
          <w:rFonts w:ascii="Arial"/>
          <w:color w:val="525252"/>
          <w:w w:val="85"/>
          <w:sz w:val="17"/>
        </w:rPr>
        <w:t>Schofar</w:t>
      </w:r>
      <w:r>
        <w:rPr>
          <w:rFonts w:ascii="Arial"/>
          <w:color w:val="6B6B6B"/>
          <w:w w:val="85"/>
          <w:sz w:val="17"/>
        </w:rPr>
        <w:t>s</w:t>
      </w:r>
      <w:r>
        <w:rPr>
          <w:rFonts w:ascii="Arial"/>
          <w:color w:val="525252"/>
          <w:w w:val="85"/>
          <w:sz w:val="17"/>
        </w:rPr>
        <w:t>h</w:t>
      </w:r>
      <w:r>
        <w:rPr>
          <w:rFonts w:ascii="Arial"/>
          <w:color w:val="6B6B6B"/>
          <w:w w:val="85"/>
          <w:sz w:val="17"/>
        </w:rPr>
        <w:t>i</w:t>
      </w:r>
      <w:r>
        <w:rPr>
          <w:rFonts w:ascii="Arial"/>
          <w:color w:val="525252"/>
          <w:w w:val="85"/>
          <w:sz w:val="17"/>
        </w:rPr>
        <w:t>c</w:t>
      </w:r>
    </w:p>
    <w:p w:rsidR="00CF3DB2" w:rsidRDefault="007E700D">
      <w:pPr>
        <w:pStyle w:val="BodyText"/>
        <w:spacing w:line="165" w:lineRule="exact"/>
        <w:ind w:left="2501"/>
      </w:pPr>
      <w:r>
        <w:rPr>
          <w:color w:val="525252"/>
          <w:w w:val="95"/>
        </w:rPr>
        <w:t>Application Deadlines: May</w:t>
      </w:r>
      <w:r>
        <w:rPr>
          <w:color w:val="525252"/>
          <w:spacing w:val="-8"/>
          <w:w w:val="95"/>
        </w:rPr>
        <w:t xml:space="preserve"> </w:t>
      </w:r>
      <w:r>
        <w:rPr>
          <w:color w:val="525252"/>
          <w:w w:val="95"/>
        </w:rPr>
        <w:t>31,Annually</w:t>
      </w:r>
    </w:p>
    <w:p w:rsidR="00CF3DB2" w:rsidRDefault="007E700D">
      <w:pPr>
        <w:pStyle w:val="BodyText"/>
        <w:spacing w:line="186" w:lineRule="exact"/>
        <w:ind w:left="2501" w:right="3212" w:hanging="5"/>
        <w:rPr>
          <w:rFonts w:ascii="Times New Roman" w:eastAsia="Times New Roman" w:hAnsi="Times New Roman" w:cs="Times New Roman"/>
          <w:sz w:val="19"/>
          <w:szCs w:val="19"/>
        </w:rPr>
      </w:pPr>
      <w:r>
        <w:rPr>
          <w:color w:val="525252"/>
        </w:rPr>
        <w:t>The</w:t>
      </w:r>
      <w:r>
        <w:rPr>
          <w:color w:val="525252"/>
          <w:spacing w:val="-20"/>
        </w:rPr>
        <w:t xml:space="preserve"> </w:t>
      </w:r>
      <w:r>
        <w:rPr>
          <w:color w:val="525252"/>
        </w:rPr>
        <w:t>scholarship</w:t>
      </w:r>
      <w:r>
        <w:rPr>
          <w:color w:val="525252"/>
          <w:spacing w:val="-13"/>
        </w:rPr>
        <w:t xml:space="preserve"> </w:t>
      </w:r>
      <w:r>
        <w:rPr>
          <w:color w:val="525252"/>
        </w:rPr>
        <w:t>is</w:t>
      </w:r>
      <w:r>
        <w:rPr>
          <w:color w:val="525252"/>
          <w:spacing w:val="-24"/>
        </w:rPr>
        <w:t xml:space="preserve"> </w:t>
      </w:r>
      <w:r>
        <w:rPr>
          <w:color w:val="525252"/>
        </w:rPr>
        <w:t>open</w:t>
      </w:r>
      <w:r>
        <w:rPr>
          <w:color w:val="525252"/>
          <w:spacing w:val="-20"/>
        </w:rPr>
        <w:t xml:space="preserve"> </w:t>
      </w:r>
      <w:r>
        <w:rPr>
          <w:color w:val="525252"/>
        </w:rPr>
        <w:t>to</w:t>
      </w:r>
      <w:r>
        <w:rPr>
          <w:color w:val="525252"/>
          <w:spacing w:val="-16"/>
        </w:rPr>
        <w:t xml:space="preserve"> </w:t>
      </w:r>
      <w:r>
        <w:rPr>
          <w:color w:val="525252"/>
        </w:rPr>
        <w:t>high</w:t>
      </w:r>
      <w:r>
        <w:rPr>
          <w:color w:val="525252"/>
          <w:spacing w:val="-25"/>
        </w:rPr>
        <w:t xml:space="preserve"> </w:t>
      </w:r>
      <w:r>
        <w:rPr>
          <w:color w:val="525252"/>
        </w:rPr>
        <w:t>school</w:t>
      </w:r>
      <w:r>
        <w:rPr>
          <w:color w:val="525252"/>
          <w:spacing w:val="-17"/>
        </w:rPr>
        <w:t xml:space="preserve"> </w:t>
      </w:r>
      <w:r>
        <w:rPr>
          <w:color w:val="525252"/>
        </w:rPr>
        <w:t>seniors</w:t>
      </w:r>
      <w:r>
        <w:rPr>
          <w:color w:val="525252"/>
          <w:spacing w:val="-19"/>
        </w:rPr>
        <w:t xml:space="preserve"> </w:t>
      </w:r>
      <w:r>
        <w:rPr>
          <w:color w:val="525252"/>
        </w:rPr>
        <w:t>who</w:t>
      </w:r>
      <w:r>
        <w:rPr>
          <w:color w:val="525252"/>
          <w:spacing w:val="-15"/>
        </w:rPr>
        <w:t xml:space="preserve"> </w:t>
      </w:r>
      <w:r>
        <w:rPr>
          <w:color w:val="525252"/>
        </w:rPr>
        <w:t>are</w:t>
      </w:r>
      <w:r>
        <w:rPr>
          <w:color w:val="525252"/>
          <w:spacing w:val="-18"/>
        </w:rPr>
        <w:t xml:space="preserve"> </w:t>
      </w:r>
      <w:r>
        <w:rPr>
          <w:color w:val="525252"/>
        </w:rPr>
        <w:t>pursuing</w:t>
      </w:r>
      <w:r>
        <w:rPr>
          <w:color w:val="525252"/>
          <w:spacing w:val="-20"/>
        </w:rPr>
        <w:t xml:space="preserve"> </w:t>
      </w:r>
      <w:r>
        <w:rPr>
          <w:color w:val="525252"/>
        </w:rPr>
        <w:t>an educat</w:t>
      </w:r>
      <w:r>
        <w:rPr>
          <w:color w:val="6B6B6B"/>
        </w:rPr>
        <w:t>i</w:t>
      </w:r>
      <w:r>
        <w:rPr>
          <w:color w:val="525252"/>
        </w:rPr>
        <w:t>on,</w:t>
      </w:r>
      <w:r>
        <w:rPr>
          <w:color w:val="525252"/>
          <w:spacing w:val="-26"/>
        </w:rPr>
        <w:t xml:space="preserve"> </w:t>
      </w:r>
      <w:r>
        <w:rPr>
          <w:color w:val="525252"/>
        </w:rPr>
        <w:t>major</w:t>
      </w:r>
      <w:r>
        <w:rPr>
          <w:color w:val="6B6B6B"/>
        </w:rPr>
        <w:t>i</w:t>
      </w:r>
      <w:r>
        <w:rPr>
          <w:color w:val="525252"/>
        </w:rPr>
        <w:t>ng</w:t>
      </w:r>
      <w:r>
        <w:rPr>
          <w:color w:val="525252"/>
          <w:spacing w:val="-30"/>
        </w:rPr>
        <w:t xml:space="preserve"> </w:t>
      </w:r>
      <w:r>
        <w:rPr>
          <w:color w:val="525252"/>
        </w:rPr>
        <w:t>in</w:t>
      </w:r>
      <w:r>
        <w:rPr>
          <w:color w:val="525252"/>
          <w:spacing w:val="-29"/>
        </w:rPr>
        <w:t xml:space="preserve"> </w:t>
      </w:r>
      <w:r>
        <w:rPr>
          <w:color w:val="525252"/>
        </w:rPr>
        <w:t>Criminal</w:t>
      </w:r>
      <w:r>
        <w:rPr>
          <w:color w:val="525252"/>
          <w:spacing w:val="-28"/>
        </w:rPr>
        <w:t xml:space="preserve"> </w:t>
      </w:r>
      <w:r>
        <w:rPr>
          <w:color w:val="525252"/>
        </w:rPr>
        <w:t>Justice.</w:t>
      </w:r>
      <w:r>
        <w:rPr>
          <w:color w:val="525252"/>
          <w:spacing w:val="-25"/>
        </w:rPr>
        <w:t xml:space="preserve"> </w:t>
      </w:r>
      <w:r>
        <w:rPr>
          <w:color w:val="525252"/>
        </w:rPr>
        <w:t>Applicants</w:t>
      </w:r>
      <w:r>
        <w:rPr>
          <w:color w:val="525252"/>
          <w:spacing w:val="-20"/>
        </w:rPr>
        <w:t xml:space="preserve"> </w:t>
      </w:r>
      <w:r>
        <w:rPr>
          <w:color w:val="525252"/>
        </w:rPr>
        <w:t>will</w:t>
      </w:r>
      <w:r>
        <w:rPr>
          <w:color w:val="525252"/>
          <w:spacing w:val="-23"/>
        </w:rPr>
        <w:t xml:space="preserve"> </w:t>
      </w:r>
      <w:r>
        <w:rPr>
          <w:color w:val="525252"/>
        </w:rPr>
        <w:t>be</w:t>
      </w:r>
      <w:r>
        <w:rPr>
          <w:color w:val="525252"/>
          <w:spacing w:val="-26"/>
        </w:rPr>
        <w:t xml:space="preserve"> </w:t>
      </w:r>
      <w:r>
        <w:rPr>
          <w:color w:val="525252"/>
        </w:rPr>
        <w:t>required</w:t>
      </w:r>
      <w:r>
        <w:rPr>
          <w:color w:val="525252"/>
          <w:spacing w:val="-27"/>
        </w:rPr>
        <w:t xml:space="preserve"> </w:t>
      </w:r>
      <w:r>
        <w:rPr>
          <w:color w:val="525252"/>
        </w:rPr>
        <w:t>to write</w:t>
      </w:r>
      <w:r>
        <w:rPr>
          <w:color w:val="525252"/>
          <w:spacing w:val="-13"/>
        </w:rPr>
        <w:t xml:space="preserve"> </w:t>
      </w:r>
      <w:r>
        <w:rPr>
          <w:color w:val="525252"/>
        </w:rPr>
        <w:t>an</w:t>
      </w:r>
      <w:r>
        <w:rPr>
          <w:color w:val="525252"/>
          <w:spacing w:val="-16"/>
        </w:rPr>
        <w:t xml:space="preserve"> </w:t>
      </w:r>
      <w:r>
        <w:rPr>
          <w:color w:val="525252"/>
        </w:rPr>
        <w:t>essay</w:t>
      </w:r>
      <w:r>
        <w:rPr>
          <w:color w:val="525252"/>
          <w:spacing w:val="-11"/>
        </w:rPr>
        <w:t xml:space="preserve"> </w:t>
      </w:r>
      <w:r>
        <w:rPr>
          <w:color w:val="525252"/>
        </w:rPr>
        <w:t>describing;</w:t>
      </w:r>
      <w:r>
        <w:rPr>
          <w:color w:val="525252"/>
          <w:spacing w:val="-12"/>
        </w:rPr>
        <w:t xml:space="preserve"> </w:t>
      </w:r>
      <w:r>
        <w:rPr>
          <w:color w:val="525252"/>
          <w:spacing w:val="-3"/>
        </w:rPr>
        <w:t>"In</w:t>
      </w:r>
      <w:r>
        <w:rPr>
          <w:color w:val="525252"/>
          <w:spacing w:val="-27"/>
        </w:rPr>
        <w:t xml:space="preserve"> </w:t>
      </w:r>
      <w:r>
        <w:rPr>
          <w:color w:val="525252"/>
        </w:rPr>
        <w:t>your</w:t>
      </w:r>
      <w:r>
        <w:rPr>
          <w:color w:val="525252"/>
          <w:spacing w:val="-11"/>
        </w:rPr>
        <w:t xml:space="preserve"> </w:t>
      </w:r>
      <w:r>
        <w:rPr>
          <w:color w:val="525252"/>
        </w:rPr>
        <w:t>eyes,</w:t>
      </w:r>
      <w:r>
        <w:rPr>
          <w:color w:val="525252"/>
          <w:spacing w:val="-16"/>
        </w:rPr>
        <w:t xml:space="preserve"> </w:t>
      </w:r>
      <w:r>
        <w:rPr>
          <w:color w:val="525252"/>
        </w:rPr>
        <w:t>and</w:t>
      </w:r>
      <w:r>
        <w:rPr>
          <w:color w:val="525252"/>
          <w:spacing w:val="-20"/>
        </w:rPr>
        <w:t xml:space="preserve"> </w:t>
      </w:r>
      <w:r>
        <w:rPr>
          <w:color w:val="525252"/>
        </w:rPr>
        <w:t>with</w:t>
      </w:r>
      <w:r>
        <w:rPr>
          <w:color w:val="525252"/>
          <w:spacing w:val="-9"/>
        </w:rPr>
        <w:t xml:space="preserve"> </w:t>
      </w:r>
      <w:r>
        <w:rPr>
          <w:color w:val="525252"/>
        </w:rPr>
        <w:t>a</w:t>
      </w:r>
      <w:r>
        <w:rPr>
          <w:color w:val="525252"/>
          <w:spacing w:val="-15"/>
        </w:rPr>
        <w:t xml:space="preserve"> </w:t>
      </w:r>
      <w:r>
        <w:rPr>
          <w:color w:val="525252"/>
        </w:rPr>
        <w:t>focus</w:t>
      </w:r>
      <w:r>
        <w:rPr>
          <w:color w:val="525252"/>
          <w:spacing w:val="-12"/>
        </w:rPr>
        <w:t xml:space="preserve"> </w:t>
      </w:r>
      <w:r>
        <w:rPr>
          <w:color w:val="525252"/>
        </w:rPr>
        <w:t>on</w:t>
      </w:r>
      <w:r>
        <w:rPr>
          <w:color w:val="525252"/>
          <w:spacing w:val="-17"/>
        </w:rPr>
        <w:t xml:space="preserve"> </w:t>
      </w:r>
      <w:r>
        <w:rPr>
          <w:color w:val="525252"/>
        </w:rPr>
        <w:t>your local</w:t>
      </w:r>
      <w:r>
        <w:rPr>
          <w:color w:val="525252"/>
          <w:spacing w:val="-22"/>
        </w:rPr>
        <w:t xml:space="preserve"> </w:t>
      </w:r>
      <w:r>
        <w:rPr>
          <w:color w:val="525252"/>
        </w:rPr>
        <w:t>community,</w:t>
      </w:r>
      <w:r>
        <w:rPr>
          <w:color w:val="525252"/>
          <w:spacing w:val="-19"/>
        </w:rPr>
        <w:t xml:space="preserve"> </w:t>
      </w:r>
      <w:r>
        <w:rPr>
          <w:color w:val="525252"/>
        </w:rPr>
        <w:t>who</w:t>
      </w:r>
      <w:r>
        <w:rPr>
          <w:color w:val="525252"/>
          <w:spacing w:val="-18"/>
        </w:rPr>
        <w:t xml:space="preserve"> </w:t>
      </w:r>
      <w:r>
        <w:rPr>
          <w:color w:val="525252"/>
        </w:rPr>
        <w:t>is</w:t>
      </w:r>
      <w:r>
        <w:rPr>
          <w:color w:val="525252"/>
          <w:spacing w:val="-26"/>
        </w:rPr>
        <w:t xml:space="preserve"> </w:t>
      </w:r>
      <w:r>
        <w:rPr>
          <w:color w:val="525252"/>
        </w:rPr>
        <w:t>your</w:t>
      </w:r>
      <w:r>
        <w:rPr>
          <w:color w:val="525252"/>
          <w:spacing w:val="-15"/>
        </w:rPr>
        <w:t xml:space="preserve"> </w:t>
      </w:r>
      <w:r>
        <w:rPr>
          <w:color w:val="525252"/>
        </w:rPr>
        <w:t>hometown</w:t>
      </w:r>
      <w:r>
        <w:rPr>
          <w:color w:val="525252"/>
          <w:spacing w:val="-17"/>
        </w:rPr>
        <w:t xml:space="preserve"> </w:t>
      </w:r>
      <w:r>
        <w:rPr>
          <w:color w:val="525252"/>
        </w:rPr>
        <w:t>hero1"</w:t>
      </w:r>
      <w:r>
        <w:rPr>
          <w:color w:val="525252"/>
          <w:spacing w:val="-24"/>
        </w:rPr>
        <w:t xml:space="preserve"> </w:t>
      </w:r>
      <w:r>
        <w:rPr>
          <w:color w:val="525252"/>
        </w:rPr>
        <w:t>Additionally,</w:t>
      </w:r>
      <w:r>
        <w:rPr>
          <w:color w:val="525252"/>
          <w:spacing w:val="-10"/>
        </w:rPr>
        <w:t xml:space="preserve"> </w:t>
      </w:r>
      <w:r>
        <w:rPr>
          <w:color w:val="525252"/>
        </w:rPr>
        <w:t>"What specific</w:t>
      </w:r>
      <w:r>
        <w:rPr>
          <w:color w:val="525252"/>
          <w:spacing w:val="-17"/>
        </w:rPr>
        <w:t xml:space="preserve"> </w:t>
      </w:r>
      <w:r>
        <w:rPr>
          <w:color w:val="525252"/>
        </w:rPr>
        <w:t>character</w:t>
      </w:r>
      <w:r>
        <w:rPr>
          <w:color w:val="525252"/>
          <w:spacing w:val="-18"/>
        </w:rPr>
        <w:t xml:space="preserve"> </w:t>
      </w:r>
      <w:r>
        <w:rPr>
          <w:color w:val="525252"/>
        </w:rPr>
        <w:t>traits</w:t>
      </w:r>
      <w:r>
        <w:rPr>
          <w:color w:val="525252"/>
          <w:spacing w:val="-21"/>
        </w:rPr>
        <w:t xml:space="preserve"> </w:t>
      </w:r>
      <w:r>
        <w:rPr>
          <w:color w:val="525252"/>
        </w:rPr>
        <w:t>and</w:t>
      </w:r>
      <w:r>
        <w:rPr>
          <w:color w:val="525252"/>
          <w:spacing w:val="-26"/>
        </w:rPr>
        <w:t xml:space="preserve"> </w:t>
      </w:r>
      <w:r>
        <w:rPr>
          <w:color w:val="525252"/>
        </w:rPr>
        <w:t>community</w:t>
      </w:r>
      <w:r>
        <w:rPr>
          <w:color w:val="525252"/>
          <w:spacing w:val="-21"/>
        </w:rPr>
        <w:t xml:space="preserve"> </w:t>
      </w:r>
      <w:r>
        <w:rPr>
          <w:color w:val="525252"/>
        </w:rPr>
        <w:t>service</w:t>
      </w:r>
      <w:r>
        <w:rPr>
          <w:color w:val="525252"/>
          <w:spacing w:val="-24"/>
        </w:rPr>
        <w:t xml:space="preserve"> </w:t>
      </w:r>
      <w:r>
        <w:rPr>
          <w:color w:val="525252"/>
        </w:rPr>
        <w:t>activities</w:t>
      </w:r>
      <w:r>
        <w:rPr>
          <w:color w:val="525252"/>
          <w:spacing w:val="-18"/>
        </w:rPr>
        <w:t xml:space="preserve"> </w:t>
      </w:r>
      <w:r>
        <w:rPr>
          <w:color w:val="525252"/>
        </w:rPr>
        <w:t>make</w:t>
      </w:r>
      <w:r>
        <w:rPr>
          <w:color w:val="525252"/>
          <w:spacing w:val="-25"/>
        </w:rPr>
        <w:t xml:space="preserve"> </w:t>
      </w:r>
      <w:r>
        <w:rPr>
          <w:color w:val="525252"/>
        </w:rPr>
        <w:t>this person</w:t>
      </w:r>
      <w:r>
        <w:rPr>
          <w:color w:val="525252"/>
          <w:spacing w:val="-29"/>
        </w:rPr>
        <w:t xml:space="preserve"> </w:t>
      </w:r>
      <w:r>
        <w:rPr>
          <w:color w:val="525252"/>
        </w:rPr>
        <w:t>your</w:t>
      </w:r>
      <w:r>
        <w:rPr>
          <w:color w:val="525252"/>
          <w:spacing w:val="-23"/>
        </w:rPr>
        <w:t xml:space="preserve"> </w:t>
      </w:r>
      <w:r>
        <w:rPr>
          <w:color w:val="525252"/>
        </w:rPr>
        <w:t>hometown</w:t>
      </w:r>
      <w:r>
        <w:rPr>
          <w:color w:val="525252"/>
          <w:spacing w:val="-22"/>
        </w:rPr>
        <w:t xml:space="preserve"> </w:t>
      </w:r>
      <w:r>
        <w:rPr>
          <w:color w:val="525252"/>
        </w:rPr>
        <w:t>hero</w:t>
      </w:r>
      <w:r>
        <w:rPr>
          <w:color w:val="525252"/>
          <w:spacing w:val="-27"/>
        </w:rPr>
        <w:t xml:space="preserve"> </w:t>
      </w:r>
      <w:r>
        <w:rPr>
          <w:color w:val="525252"/>
        </w:rPr>
        <w:t>(Open</w:t>
      </w:r>
      <w:r>
        <w:rPr>
          <w:color w:val="525252"/>
          <w:spacing w:val="-28"/>
        </w:rPr>
        <w:t xml:space="preserve"> </w:t>
      </w:r>
      <w:r>
        <w:rPr>
          <w:color w:val="525252"/>
        </w:rPr>
        <w:t>to</w:t>
      </w:r>
      <w:r>
        <w:rPr>
          <w:color w:val="525252"/>
          <w:spacing w:val="-24"/>
        </w:rPr>
        <w:t xml:space="preserve"> </w:t>
      </w:r>
      <w:r>
        <w:rPr>
          <w:color w:val="525252"/>
        </w:rPr>
        <w:t>H.S.</w:t>
      </w:r>
      <w:r>
        <w:rPr>
          <w:color w:val="525252"/>
          <w:spacing w:val="-29"/>
        </w:rPr>
        <w:t xml:space="preserve"> </w:t>
      </w:r>
      <w:r>
        <w:rPr>
          <w:color w:val="525252"/>
        </w:rPr>
        <w:t>students</w:t>
      </w:r>
      <w:r>
        <w:rPr>
          <w:color w:val="525252"/>
          <w:spacing w:val="-24"/>
        </w:rPr>
        <w:t xml:space="preserve"> </w:t>
      </w:r>
      <w:r>
        <w:rPr>
          <w:color w:val="525252"/>
        </w:rPr>
        <w:t>in</w:t>
      </w:r>
      <w:r>
        <w:rPr>
          <w:color w:val="525252"/>
          <w:spacing w:val="-31"/>
        </w:rPr>
        <w:t xml:space="preserve"> </w:t>
      </w:r>
      <w:r>
        <w:rPr>
          <w:color w:val="525252"/>
        </w:rPr>
        <w:t>the</w:t>
      </w:r>
      <w:r>
        <w:rPr>
          <w:color w:val="525252"/>
          <w:spacing w:val="-23"/>
        </w:rPr>
        <w:t xml:space="preserve"> </w:t>
      </w:r>
      <w:r>
        <w:rPr>
          <w:color w:val="525252"/>
          <w:spacing w:val="-9"/>
        </w:rPr>
        <w:t>[...]</w:t>
      </w:r>
      <w:r>
        <w:rPr>
          <w:color w:val="525252"/>
          <w:spacing w:val="-29"/>
        </w:rPr>
        <w:t xml:space="preserve"> </w:t>
      </w:r>
      <w:r>
        <w:rPr>
          <w:rFonts w:ascii="Times New Roman"/>
          <w:color w:val="525252"/>
          <w:sz w:val="19"/>
        </w:rPr>
        <w:t>Mom</w:t>
      </w:r>
    </w:p>
    <w:p w:rsidR="00CF3DB2" w:rsidRDefault="00CF3DB2">
      <w:pPr>
        <w:spacing w:before="8"/>
        <w:rPr>
          <w:rFonts w:ascii="Times New Roman" w:eastAsia="Times New Roman" w:hAnsi="Times New Roman" w:cs="Times New Roman"/>
          <w:sz w:val="14"/>
          <w:szCs w:val="14"/>
        </w:rPr>
      </w:pPr>
    </w:p>
    <w:p w:rsidR="00CF3DB2" w:rsidRDefault="007E700D">
      <w:pPr>
        <w:pStyle w:val="BodyText"/>
        <w:spacing w:line="172" w:lineRule="exact"/>
        <w:ind w:left="2510" w:right="4751" w:hanging="5"/>
      </w:pPr>
      <w:r>
        <w:rPr>
          <w:color w:val="6B6B6B"/>
          <w:spacing w:val="2"/>
          <w:w w:val="90"/>
          <w:u w:val="single" w:color="000000"/>
        </w:rPr>
        <w:t>A</w:t>
      </w:r>
      <w:r>
        <w:rPr>
          <w:color w:val="525252"/>
          <w:spacing w:val="2"/>
          <w:w w:val="90"/>
          <w:u w:val="single" w:color="000000"/>
        </w:rPr>
        <w:t>ugu</w:t>
      </w:r>
      <w:r>
        <w:rPr>
          <w:color w:val="6B6B6B"/>
          <w:spacing w:val="2"/>
          <w:w w:val="90"/>
          <w:u w:val="single" w:color="000000"/>
        </w:rPr>
        <w:t>s</w:t>
      </w:r>
      <w:r>
        <w:rPr>
          <w:color w:val="525252"/>
          <w:spacing w:val="2"/>
          <w:w w:val="90"/>
          <w:u w:val="single" w:color="000000"/>
        </w:rPr>
        <w:t>t</w:t>
      </w:r>
      <w:r>
        <w:rPr>
          <w:color w:val="6B6B6B"/>
          <w:spacing w:val="2"/>
          <w:w w:val="90"/>
          <w:u w:val="single" w:color="000000"/>
        </w:rPr>
        <w:t>a</w:t>
      </w:r>
      <w:r>
        <w:rPr>
          <w:color w:val="525252"/>
          <w:spacing w:val="2"/>
          <w:w w:val="90"/>
          <w:u w:val="single" w:color="000000"/>
        </w:rPr>
        <w:t xml:space="preserve">na </w:t>
      </w:r>
      <w:r>
        <w:rPr>
          <w:color w:val="6B6B6B"/>
          <w:w w:val="90"/>
          <w:u w:val="single" w:color="000000"/>
        </w:rPr>
        <w:t>Co</w:t>
      </w:r>
      <w:r>
        <w:rPr>
          <w:color w:val="525252"/>
          <w:w w:val="90"/>
          <w:u w:val="single" w:color="000000"/>
        </w:rPr>
        <w:t>H</w:t>
      </w:r>
      <w:r>
        <w:rPr>
          <w:color w:val="6B6B6B"/>
          <w:w w:val="90"/>
          <w:u w:val="single" w:color="000000"/>
        </w:rPr>
        <w:t>eg</w:t>
      </w:r>
      <w:r>
        <w:rPr>
          <w:color w:val="525252"/>
          <w:w w:val="90"/>
          <w:u w:val="single" w:color="000000"/>
        </w:rPr>
        <w:t xml:space="preserve">e </w:t>
      </w:r>
      <w:r>
        <w:rPr>
          <w:color w:val="525252"/>
          <w:w w:val="90"/>
          <w:sz w:val="17"/>
          <w:u w:val="single" w:color="000000"/>
        </w:rPr>
        <w:t>Presid</w:t>
      </w:r>
      <w:r>
        <w:rPr>
          <w:color w:val="6B6B6B"/>
          <w:w w:val="90"/>
          <w:sz w:val="17"/>
          <w:u w:val="single" w:color="000000"/>
        </w:rPr>
        <w:t>e</w:t>
      </w:r>
      <w:r>
        <w:rPr>
          <w:color w:val="525252"/>
          <w:w w:val="90"/>
          <w:sz w:val="17"/>
          <w:u w:val="single" w:color="000000"/>
        </w:rPr>
        <w:t xml:space="preserve">ntial </w:t>
      </w:r>
      <w:r>
        <w:rPr>
          <w:color w:val="6B6B6B"/>
          <w:w w:val="90"/>
          <w:u w:val="single" w:color="000000"/>
        </w:rPr>
        <w:t>Sc</w:t>
      </w:r>
      <w:r>
        <w:rPr>
          <w:color w:val="525252"/>
          <w:w w:val="90"/>
          <w:u w:val="single" w:color="000000"/>
        </w:rPr>
        <w:t>h</w:t>
      </w:r>
      <w:r>
        <w:rPr>
          <w:color w:val="6B6B6B"/>
          <w:w w:val="90"/>
          <w:u w:val="single" w:color="000000"/>
        </w:rPr>
        <w:t>o</w:t>
      </w:r>
      <w:r>
        <w:rPr>
          <w:color w:val="525252"/>
          <w:w w:val="90"/>
          <w:u w:val="single" w:color="000000"/>
        </w:rPr>
        <w:t>larsh</w:t>
      </w:r>
      <w:r>
        <w:rPr>
          <w:color w:val="6B6B6B"/>
          <w:w w:val="90"/>
          <w:u w:val="single" w:color="000000"/>
        </w:rPr>
        <w:t>i</w:t>
      </w:r>
      <w:r>
        <w:rPr>
          <w:color w:val="525252"/>
          <w:w w:val="90"/>
          <w:u w:val="single" w:color="000000"/>
        </w:rPr>
        <w:t xml:space="preserve">p </w:t>
      </w:r>
      <w:r>
        <w:rPr>
          <w:color w:val="525252"/>
          <w:w w:val="95"/>
        </w:rPr>
        <w:t>Application</w:t>
      </w:r>
      <w:r>
        <w:rPr>
          <w:color w:val="525252"/>
          <w:spacing w:val="4"/>
          <w:w w:val="95"/>
        </w:rPr>
        <w:t xml:space="preserve"> </w:t>
      </w:r>
      <w:r>
        <w:rPr>
          <w:color w:val="525252"/>
          <w:w w:val="95"/>
        </w:rPr>
        <w:t>Deadlines:</w:t>
      </w:r>
      <w:r>
        <w:rPr>
          <w:color w:val="525252"/>
          <w:spacing w:val="-5"/>
          <w:w w:val="95"/>
        </w:rPr>
        <w:t xml:space="preserve"> </w:t>
      </w:r>
      <w:r>
        <w:rPr>
          <w:color w:val="525252"/>
          <w:w w:val="95"/>
        </w:rPr>
        <w:t>February</w:t>
      </w:r>
      <w:r>
        <w:rPr>
          <w:color w:val="525252"/>
          <w:spacing w:val="-12"/>
          <w:w w:val="95"/>
        </w:rPr>
        <w:t xml:space="preserve"> </w:t>
      </w:r>
      <w:r>
        <w:rPr>
          <w:color w:val="525252"/>
          <w:spacing w:val="-8"/>
          <w:w w:val="95"/>
        </w:rPr>
        <w:t>01,</w:t>
      </w:r>
      <w:r>
        <w:rPr>
          <w:color w:val="525252"/>
          <w:spacing w:val="-28"/>
          <w:w w:val="95"/>
        </w:rPr>
        <w:t xml:space="preserve"> </w:t>
      </w:r>
      <w:r>
        <w:rPr>
          <w:color w:val="525252"/>
          <w:w w:val="95"/>
        </w:rPr>
        <w:t>Annually</w:t>
      </w:r>
    </w:p>
    <w:p w:rsidR="00CF3DB2" w:rsidRDefault="007E700D">
      <w:pPr>
        <w:pStyle w:val="BodyText"/>
        <w:spacing w:before="6" w:line="256" w:lineRule="auto"/>
        <w:ind w:left="2515" w:right="3231" w:hanging="5"/>
      </w:pPr>
      <w:r>
        <w:rPr>
          <w:color w:val="525252"/>
        </w:rPr>
        <w:t xml:space="preserve">The scholarship program at Augustana is made possible by the generous support from alumni, special friends of the College, corporations and foundations </w:t>
      </w:r>
      <w:r>
        <w:rPr>
          <w:color w:val="6B6B6B"/>
        </w:rPr>
        <w:t>.</w:t>
      </w:r>
      <w:r>
        <w:rPr>
          <w:color w:val="525252"/>
        </w:rPr>
        <w:t xml:space="preserve">Through their dedication and generosity, students are realizing their dreams of a liberal arts </w:t>
      </w:r>
      <w:r>
        <w:rPr>
          <w:color w:val="525252"/>
          <w:w w:val="95"/>
        </w:rPr>
        <w:t>educatio</w:t>
      </w:r>
      <w:r>
        <w:rPr>
          <w:color w:val="525252"/>
          <w:w w:val="95"/>
        </w:rPr>
        <w:t>n.</w:t>
      </w:r>
      <w:r>
        <w:rPr>
          <w:color w:val="525252"/>
          <w:spacing w:val="-13"/>
          <w:w w:val="95"/>
        </w:rPr>
        <w:t xml:space="preserve"> </w:t>
      </w:r>
      <w:r>
        <w:rPr>
          <w:rFonts w:ascii="Times New Roman"/>
          <w:color w:val="525252"/>
          <w:w w:val="95"/>
          <w:sz w:val="16"/>
        </w:rPr>
        <w:t>To</w:t>
      </w:r>
      <w:r>
        <w:rPr>
          <w:rFonts w:ascii="Times New Roman"/>
          <w:color w:val="525252"/>
          <w:spacing w:val="-6"/>
          <w:w w:val="95"/>
          <w:sz w:val="16"/>
        </w:rPr>
        <w:t xml:space="preserve"> </w:t>
      </w:r>
      <w:r>
        <w:rPr>
          <w:color w:val="525252"/>
          <w:w w:val="95"/>
        </w:rPr>
        <w:t>be</w:t>
      </w:r>
      <w:r>
        <w:rPr>
          <w:color w:val="525252"/>
          <w:spacing w:val="-12"/>
          <w:w w:val="95"/>
        </w:rPr>
        <w:t xml:space="preserve"> </w:t>
      </w:r>
      <w:r>
        <w:rPr>
          <w:color w:val="525252"/>
          <w:w w:val="95"/>
        </w:rPr>
        <w:t>considered</w:t>
      </w:r>
      <w:r>
        <w:rPr>
          <w:color w:val="525252"/>
          <w:spacing w:val="-14"/>
          <w:w w:val="95"/>
        </w:rPr>
        <w:t xml:space="preserve"> </w:t>
      </w:r>
      <w:r>
        <w:rPr>
          <w:color w:val="525252"/>
          <w:w w:val="95"/>
        </w:rPr>
        <w:t>for</w:t>
      </w:r>
      <w:r>
        <w:rPr>
          <w:color w:val="525252"/>
          <w:spacing w:val="-7"/>
          <w:w w:val="95"/>
        </w:rPr>
        <w:t xml:space="preserve"> </w:t>
      </w:r>
      <w:r>
        <w:rPr>
          <w:color w:val="525252"/>
          <w:w w:val="95"/>
        </w:rPr>
        <w:t>this</w:t>
      </w:r>
      <w:r>
        <w:rPr>
          <w:color w:val="525252"/>
          <w:spacing w:val="-9"/>
          <w:w w:val="95"/>
        </w:rPr>
        <w:t xml:space="preserve"> </w:t>
      </w:r>
      <w:r>
        <w:rPr>
          <w:color w:val="525252"/>
          <w:w w:val="95"/>
        </w:rPr>
        <w:t>award,</w:t>
      </w:r>
      <w:r>
        <w:rPr>
          <w:color w:val="525252"/>
          <w:spacing w:val="-4"/>
          <w:w w:val="95"/>
        </w:rPr>
        <w:t xml:space="preserve"> </w:t>
      </w:r>
      <w:r>
        <w:rPr>
          <w:color w:val="525252"/>
          <w:w w:val="95"/>
        </w:rPr>
        <w:t>applicant</w:t>
      </w:r>
      <w:r>
        <w:rPr>
          <w:color w:val="525252"/>
          <w:spacing w:val="2"/>
          <w:w w:val="95"/>
        </w:rPr>
        <w:t xml:space="preserve"> </w:t>
      </w:r>
      <w:r>
        <w:rPr>
          <w:color w:val="525252"/>
          <w:w w:val="95"/>
        </w:rPr>
        <w:t>must</w:t>
      </w:r>
      <w:r>
        <w:rPr>
          <w:color w:val="525252"/>
          <w:spacing w:val="-8"/>
          <w:w w:val="95"/>
        </w:rPr>
        <w:t xml:space="preserve"> </w:t>
      </w:r>
      <w:r>
        <w:rPr>
          <w:color w:val="525252"/>
          <w:w w:val="95"/>
        </w:rPr>
        <w:t>possess</w:t>
      </w:r>
      <w:r>
        <w:rPr>
          <w:color w:val="525252"/>
          <w:spacing w:val="-9"/>
          <w:w w:val="95"/>
        </w:rPr>
        <w:t xml:space="preserve"> </w:t>
      </w:r>
      <w:r>
        <w:rPr>
          <w:color w:val="525252"/>
          <w:w w:val="95"/>
        </w:rPr>
        <w:t xml:space="preserve">a </w:t>
      </w:r>
      <w:r>
        <w:rPr>
          <w:color w:val="525252"/>
        </w:rPr>
        <w:t>27</w:t>
      </w:r>
      <w:r>
        <w:rPr>
          <w:color w:val="525252"/>
          <w:spacing w:val="-28"/>
        </w:rPr>
        <w:t xml:space="preserve"> </w:t>
      </w:r>
      <w:r>
        <w:rPr>
          <w:color w:val="525252"/>
        </w:rPr>
        <w:t>ACT</w:t>
      </w:r>
      <w:r>
        <w:rPr>
          <w:color w:val="525252"/>
          <w:spacing w:val="-24"/>
        </w:rPr>
        <w:t xml:space="preserve"> </w:t>
      </w:r>
      <w:r>
        <w:rPr>
          <w:color w:val="525252"/>
        </w:rPr>
        <w:t>and</w:t>
      </w:r>
      <w:r>
        <w:rPr>
          <w:color w:val="525252"/>
          <w:spacing w:val="-30"/>
        </w:rPr>
        <w:t xml:space="preserve"> </w:t>
      </w:r>
      <w:r>
        <w:rPr>
          <w:color w:val="525252"/>
        </w:rPr>
        <w:t>a</w:t>
      </w:r>
      <w:r>
        <w:rPr>
          <w:color w:val="525252"/>
          <w:spacing w:val="-29"/>
        </w:rPr>
        <w:t xml:space="preserve"> </w:t>
      </w:r>
      <w:r>
        <w:rPr>
          <w:color w:val="525252"/>
        </w:rPr>
        <w:t>3.5</w:t>
      </w:r>
      <w:r>
        <w:rPr>
          <w:color w:val="525252"/>
          <w:spacing w:val="-30"/>
        </w:rPr>
        <w:t xml:space="preserve"> </w:t>
      </w:r>
      <w:r>
        <w:rPr>
          <w:color w:val="525252"/>
          <w:spacing w:val="2"/>
        </w:rPr>
        <w:t>GPA</w:t>
      </w:r>
      <w:r>
        <w:rPr>
          <w:color w:val="6B6B6B"/>
          <w:spacing w:val="2"/>
        </w:rPr>
        <w:t>.</w:t>
      </w:r>
      <w:r>
        <w:rPr>
          <w:color w:val="6B6B6B"/>
          <w:spacing w:val="-36"/>
        </w:rPr>
        <w:t xml:space="preserve"> </w:t>
      </w:r>
      <w:r>
        <w:rPr>
          <w:color w:val="525252"/>
        </w:rPr>
        <w:t>Separate</w:t>
      </w:r>
      <w:r>
        <w:rPr>
          <w:color w:val="525252"/>
          <w:spacing w:val="-25"/>
        </w:rPr>
        <w:t xml:space="preserve"> </w:t>
      </w:r>
      <w:r>
        <w:rPr>
          <w:color w:val="525252"/>
        </w:rPr>
        <w:t>application</w:t>
      </w:r>
      <w:r>
        <w:rPr>
          <w:color w:val="525252"/>
          <w:spacing w:val="-23"/>
        </w:rPr>
        <w:t xml:space="preserve"> </w:t>
      </w:r>
      <w:r>
        <w:rPr>
          <w:color w:val="525252"/>
        </w:rPr>
        <w:t>and</w:t>
      </w:r>
      <w:r>
        <w:rPr>
          <w:color w:val="525252"/>
          <w:spacing w:val="-30"/>
        </w:rPr>
        <w:t xml:space="preserve"> </w:t>
      </w:r>
      <w:r>
        <w:rPr>
          <w:color w:val="525252"/>
        </w:rPr>
        <w:t>interview</w:t>
      </w:r>
      <w:r>
        <w:rPr>
          <w:color w:val="525252"/>
          <w:spacing w:val="-26"/>
        </w:rPr>
        <w:t xml:space="preserve"> </w:t>
      </w:r>
      <w:r>
        <w:rPr>
          <w:color w:val="525252"/>
        </w:rPr>
        <w:t>required</w:t>
      </w:r>
      <w:r>
        <w:rPr>
          <w:color w:val="6B6B6B"/>
        </w:rPr>
        <w:t xml:space="preserve">. </w:t>
      </w:r>
      <w:r>
        <w:rPr>
          <w:color w:val="525252"/>
        </w:rPr>
        <w:t>Must</w:t>
      </w:r>
      <w:r>
        <w:rPr>
          <w:color w:val="525252"/>
          <w:spacing w:val="-15"/>
        </w:rPr>
        <w:t xml:space="preserve"> </w:t>
      </w:r>
      <w:r>
        <w:rPr>
          <w:color w:val="525252"/>
        </w:rPr>
        <w:t>be</w:t>
      </w:r>
      <w:r>
        <w:rPr>
          <w:color w:val="525252"/>
          <w:spacing w:val="-16"/>
        </w:rPr>
        <w:t xml:space="preserve"> </w:t>
      </w:r>
      <w:r>
        <w:rPr>
          <w:color w:val="525252"/>
          <w:spacing w:val="-6"/>
        </w:rPr>
        <w:t>[...]</w:t>
      </w:r>
      <w:r>
        <w:rPr>
          <w:color w:val="525252"/>
          <w:spacing w:val="-16"/>
        </w:rPr>
        <w:t xml:space="preserve"> </w:t>
      </w:r>
      <w:r>
        <w:rPr>
          <w:color w:val="525252"/>
          <w:u w:val="thick" w:color="000000"/>
        </w:rPr>
        <w:t>More</w:t>
      </w:r>
    </w:p>
    <w:p w:rsidR="00CF3DB2" w:rsidRDefault="00CF3DB2">
      <w:pPr>
        <w:spacing w:before="1"/>
        <w:rPr>
          <w:rFonts w:ascii="Arial" w:eastAsia="Arial" w:hAnsi="Arial" w:cs="Arial"/>
          <w:sz w:val="14"/>
          <w:szCs w:val="14"/>
        </w:rPr>
      </w:pPr>
    </w:p>
    <w:p w:rsidR="00CF3DB2" w:rsidRDefault="007E700D">
      <w:pPr>
        <w:pStyle w:val="BodyText"/>
        <w:spacing w:line="172" w:lineRule="exact"/>
        <w:ind w:left="2525" w:right="4518" w:hanging="5"/>
      </w:pPr>
      <w:r>
        <w:rPr>
          <w:color w:val="525252"/>
          <w:spacing w:val="-2"/>
          <w:w w:val="106"/>
          <w:u w:val="single" w:color="000000"/>
        </w:rPr>
        <w:t>W</w:t>
      </w:r>
      <w:r>
        <w:rPr>
          <w:color w:val="6B6B6B"/>
          <w:spacing w:val="-2"/>
          <w:w w:val="106"/>
          <w:u w:val="single" w:color="000000"/>
        </w:rPr>
        <w:t>i</w:t>
      </w:r>
      <w:r>
        <w:rPr>
          <w:color w:val="525252"/>
          <w:spacing w:val="-2"/>
          <w:w w:val="106"/>
          <w:u w:val="single" w:color="000000"/>
        </w:rPr>
        <w:t>v</w:t>
      </w:r>
      <w:r>
        <w:rPr>
          <w:color w:val="6B6B6B"/>
          <w:spacing w:val="-2"/>
          <w:w w:val="106"/>
          <w:u w:val="single" w:color="000000"/>
        </w:rPr>
        <w:t>es</w:t>
      </w:r>
      <w:r>
        <w:rPr>
          <w:color w:val="6B6B6B"/>
          <w:spacing w:val="-22"/>
          <w:w w:val="106"/>
          <w:u w:val="single" w:color="000000"/>
        </w:rPr>
        <w:t xml:space="preserve"> </w:t>
      </w:r>
      <w:r>
        <w:rPr>
          <w:color w:val="6B6B6B"/>
          <w:spacing w:val="-2"/>
          <w:w w:val="95"/>
          <w:u w:val="single" w:color="000000"/>
        </w:rPr>
        <w:t>Be</w:t>
      </w:r>
      <w:r>
        <w:rPr>
          <w:color w:val="525252"/>
          <w:spacing w:val="-2"/>
          <w:w w:val="95"/>
          <w:u w:val="single" w:color="000000"/>
        </w:rPr>
        <w:t>h</w:t>
      </w:r>
      <w:r>
        <w:rPr>
          <w:color w:val="6B6B6B"/>
          <w:spacing w:val="-2"/>
          <w:w w:val="95"/>
          <w:u w:val="single" w:color="000000"/>
        </w:rPr>
        <w:t>ind</w:t>
      </w:r>
      <w:r>
        <w:rPr>
          <w:color w:val="6B6B6B"/>
          <w:spacing w:val="-14"/>
          <w:w w:val="95"/>
          <w:u w:val="single" w:color="000000"/>
        </w:rPr>
        <w:t xml:space="preserve"> </w:t>
      </w:r>
      <w:r>
        <w:rPr>
          <w:color w:val="525252"/>
          <w:spacing w:val="3"/>
          <w:w w:val="75"/>
          <w:sz w:val="18"/>
          <w:u w:val="single" w:color="000000"/>
        </w:rPr>
        <w:t>th</w:t>
      </w:r>
      <w:r>
        <w:rPr>
          <w:color w:val="6B6B6B"/>
          <w:spacing w:val="3"/>
          <w:w w:val="75"/>
          <w:sz w:val="18"/>
          <w:u w:val="single" w:color="000000"/>
        </w:rPr>
        <w:t>e</w:t>
      </w:r>
      <w:r>
        <w:rPr>
          <w:color w:val="6B6B6B"/>
          <w:spacing w:val="-20"/>
          <w:w w:val="75"/>
          <w:sz w:val="18"/>
          <w:u w:val="single" w:color="000000"/>
        </w:rPr>
        <w:t xml:space="preserve"> </w:t>
      </w:r>
      <w:r>
        <w:rPr>
          <w:color w:val="6B6B6B"/>
          <w:w w:val="89"/>
          <w:u w:val="single" w:color="000000"/>
        </w:rPr>
        <w:t>Badge</w:t>
      </w:r>
      <w:r>
        <w:rPr>
          <w:color w:val="6B6B6B"/>
          <w:spacing w:val="-10"/>
          <w:w w:val="89"/>
          <w:u w:val="single" w:color="000000"/>
        </w:rPr>
        <w:t xml:space="preserve"> </w:t>
      </w:r>
      <w:r>
        <w:rPr>
          <w:color w:val="6B6B6B"/>
          <w:spacing w:val="-2"/>
          <w:w w:val="94"/>
          <w:u w:val="single" w:color="000000"/>
        </w:rPr>
        <w:t>Ed</w:t>
      </w:r>
      <w:r>
        <w:rPr>
          <w:color w:val="525252"/>
          <w:spacing w:val="-2"/>
          <w:w w:val="94"/>
          <w:u w:val="single" w:color="000000"/>
        </w:rPr>
        <w:t>u</w:t>
      </w:r>
      <w:r>
        <w:rPr>
          <w:color w:val="6B6B6B"/>
          <w:spacing w:val="-2"/>
          <w:w w:val="94"/>
          <w:u w:val="single" w:color="000000"/>
        </w:rPr>
        <w:t>cation</w:t>
      </w:r>
      <w:r>
        <w:rPr>
          <w:color w:val="6B6B6B"/>
          <w:spacing w:val="-16"/>
          <w:w w:val="94"/>
          <w:u w:val="single" w:color="000000"/>
        </w:rPr>
        <w:t xml:space="preserve"> </w:t>
      </w:r>
      <w:r>
        <w:rPr>
          <w:color w:val="6B6B6B"/>
          <w:spacing w:val="-1"/>
          <w:w w:val="95"/>
          <w:u w:val="single" w:color="000000"/>
        </w:rPr>
        <w:t>Scho</w:t>
      </w:r>
      <w:r>
        <w:rPr>
          <w:color w:val="525252"/>
          <w:spacing w:val="-1"/>
          <w:w w:val="95"/>
          <w:u w:val="single" w:color="000000"/>
        </w:rPr>
        <w:t>l</w:t>
      </w:r>
      <w:r>
        <w:rPr>
          <w:color w:val="6B6B6B"/>
          <w:spacing w:val="-1"/>
          <w:w w:val="95"/>
          <w:u w:val="single" w:color="000000"/>
        </w:rPr>
        <w:t>arship</w:t>
      </w:r>
      <w:r>
        <w:rPr>
          <w:color w:val="6B6B6B"/>
          <w:w w:val="95"/>
          <w:u w:val="single" w:color="000000"/>
        </w:rPr>
        <w:t xml:space="preserve"> </w:t>
      </w:r>
      <w:r>
        <w:rPr>
          <w:color w:val="525252"/>
          <w:w w:val="95"/>
        </w:rPr>
        <w:t xml:space="preserve">Application Deadlines: April </w:t>
      </w:r>
      <w:r>
        <w:rPr>
          <w:rFonts w:ascii="Times New Roman"/>
          <w:color w:val="525252"/>
          <w:w w:val="95"/>
        </w:rPr>
        <w:t>lS,</w:t>
      </w:r>
      <w:r>
        <w:rPr>
          <w:rFonts w:ascii="Times New Roman"/>
          <w:color w:val="525252"/>
          <w:spacing w:val="7"/>
          <w:w w:val="95"/>
        </w:rPr>
        <w:t xml:space="preserve"> </w:t>
      </w:r>
      <w:r>
        <w:rPr>
          <w:color w:val="525252"/>
          <w:w w:val="95"/>
        </w:rPr>
        <w:t>Annually</w:t>
      </w:r>
    </w:p>
    <w:p w:rsidR="00CF3DB2" w:rsidRDefault="007E700D">
      <w:pPr>
        <w:pStyle w:val="BodyText"/>
        <w:spacing w:before="11" w:line="256" w:lineRule="auto"/>
        <w:ind w:left="2529" w:right="3248" w:hanging="5"/>
        <w:rPr>
          <w:sz w:val="18"/>
          <w:szCs w:val="18"/>
        </w:rPr>
      </w:pPr>
      <w:r>
        <w:rPr>
          <w:color w:val="525252"/>
        </w:rPr>
        <w:t>The scholarship provides financial assistance for the higher educational needs of the children (natural or adopted) of law enforcement</w:t>
      </w:r>
      <w:r>
        <w:rPr>
          <w:color w:val="525252"/>
          <w:spacing w:val="-19"/>
        </w:rPr>
        <w:t xml:space="preserve"> </w:t>
      </w:r>
      <w:r>
        <w:rPr>
          <w:color w:val="525252"/>
        </w:rPr>
        <w:t>officers.</w:t>
      </w:r>
      <w:r>
        <w:rPr>
          <w:color w:val="525252"/>
          <w:spacing w:val="-26"/>
        </w:rPr>
        <w:t xml:space="preserve"> </w:t>
      </w:r>
      <w:r>
        <w:rPr>
          <w:color w:val="525252"/>
        </w:rPr>
        <w:t>Applicants</w:t>
      </w:r>
      <w:r>
        <w:rPr>
          <w:color w:val="525252"/>
          <w:spacing w:val="-18"/>
        </w:rPr>
        <w:t xml:space="preserve"> </w:t>
      </w:r>
      <w:r>
        <w:rPr>
          <w:color w:val="525252"/>
        </w:rPr>
        <w:t>must</w:t>
      </w:r>
      <w:r>
        <w:rPr>
          <w:color w:val="525252"/>
          <w:spacing w:val="-27"/>
        </w:rPr>
        <w:t xml:space="preserve"> </w:t>
      </w:r>
      <w:r>
        <w:rPr>
          <w:color w:val="525252"/>
        </w:rPr>
        <w:t>be</w:t>
      </w:r>
      <w:r>
        <w:rPr>
          <w:color w:val="525252"/>
          <w:spacing w:val="-28"/>
        </w:rPr>
        <w:t xml:space="preserve"> </w:t>
      </w:r>
      <w:r>
        <w:rPr>
          <w:color w:val="525252"/>
        </w:rPr>
        <w:t>a</w:t>
      </w:r>
      <w:r>
        <w:rPr>
          <w:color w:val="525252"/>
          <w:spacing w:val="-24"/>
        </w:rPr>
        <w:t xml:space="preserve"> </w:t>
      </w:r>
      <w:r>
        <w:rPr>
          <w:color w:val="525252"/>
        </w:rPr>
        <w:t>dependent</w:t>
      </w:r>
      <w:r>
        <w:rPr>
          <w:color w:val="525252"/>
          <w:spacing w:val="-19"/>
        </w:rPr>
        <w:t xml:space="preserve"> </w:t>
      </w:r>
      <w:r>
        <w:rPr>
          <w:color w:val="525252"/>
        </w:rPr>
        <w:t>child</w:t>
      </w:r>
      <w:r>
        <w:rPr>
          <w:color w:val="525252"/>
          <w:spacing w:val="-23"/>
        </w:rPr>
        <w:t xml:space="preserve"> </w:t>
      </w:r>
      <w:r>
        <w:rPr>
          <w:color w:val="525252"/>
        </w:rPr>
        <w:t>of</w:t>
      </w:r>
      <w:r>
        <w:rPr>
          <w:color w:val="525252"/>
          <w:spacing w:val="-24"/>
        </w:rPr>
        <w:t xml:space="preserve"> </w:t>
      </w:r>
      <w:r>
        <w:rPr>
          <w:color w:val="525252"/>
        </w:rPr>
        <w:t>a</w:t>
      </w:r>
      <w:r>
        <w:rPr>
          <w:color w:val="525252"/>
          <w:spacing w:val="-24"/>
        </w:rPr>
        <w:t xml:space="preserve"> </w:t>
      </w:r>
      <w:r>
        <w:rPr>
          <w:color w:val="525252"/>
        </w:rPr>
        <w:t>law enforcement</w:t>
      </w:r>
      <w:r>
        <w:rPr>
          <w:color w:val="525252"/>
          <w:spacing w:val="-11"/>
        </w:rPr>
        <w:t xml:space="preserve"> </w:t>
      </w:r>
      <w:r>
        <w:rPr>
          <w:color w:val="525252"/>
        </w:rPr>
        <w:t>officer</w:t>
      </w:r>
      <w:r>
        <w:rPr>
          <w:color w:val="525252"/>
          <w:spacing w:val="-15"/>
        </w:rPr>
        <w:t xml:space="preserve"> </w:t>
      </w:r>
      <w:r>
        <w:rPr>
          <w:color w:val="525252"/>
        </w:rPr>
        <w:t>(full-time</w:t>
      </w:r>
      <w:r>
        <w:rPr>
          <w:color w:val="525252"/>
          <w:spacing w:val="-18"/>
        </w:rPr>
        <w:t xml:space="preserve"> </w:t>
      </w:r>
      <w:r>
        <w:rPr>
          <w:color w:val="525252"/>
        </w:rPr>
        <w:t>active</w:t>
      </w:r>
      <w:r>
        <w:rPr>
          <w:color w:val="525252"/>
          <w:spacing w:val="-21"/>
        </w:rPr>
        <w:t xml:space="preserve"> </w:t>
      </w:r>
      <w:r>
        <w:rPr>
          <w:color w:val="525252"/>
        </w:rPr>
        <w:t>service,</w:t>
      </w:r>
      <w:r>
        <w:rPr>
          <w:color w:val="525252"/>
          <w:spacing w:val="-13"/>
        </w:rPr>
        <w:t xml:space="preserve"> </w:t>
      </w:r>
      <w:r>
        <w:rPr>
          <w:color w:val="525252"/>
        </w:rPr>
        <w:t>retired,</w:t>
      </w:r>
      <w:r>
        <w:rPr>
          <w:color w:val="525252"/>
          <w:spacing w:val="-20"/>
        </w:rPr>
        <w:t xml:space="preserve"> </w:t>
      </w:r>
      <w:r>
        <w:rPr>
          <w:color w:val="525252"/>
        </w:rPr>
        <w:t>or</w:t>
      </w:r>
      <w:r>
        <w:rPr>
          <w:color w:val="525252"/>
          <w:spacing w:val="-19"/>
        </w:rPr>
        <w:t xml:space="preserve"> </w:t>
      </w:r>
      <w:r>
        <w:rPr>
          <w:color w:val="525252"/>
        </w:rPr>
        <w:t>killed</w:t>
      </w:r>
      <w:r>
        <w:rPr>
          <w:color w:val="525252"/>
          <w:spacing w:val="-19"/>
        </w:rPr>
        <w:t xml:space="preserve"> </w:t>
      </w:r>
      <w:r>
        <w:rPr>
          <w:color w:val="525252"/>
        </w:rPr>
        <w:t>in</w:t>
      </w:r>
      <w:r>
        <w:rPr>
          <w:color w:val="525252"/>
          <w:spacing w:val="-26"/>
        </w:rPr>
        <w:t xml:space="preserve"> </w:t>
      </w:r>
      <w:r>
        <w:rPr>
          <w:color w:val="525252"/>
        </w:rPr>
        <w:t xml:space="preserve">the line of duty), must be </w:t>
      </w:r>
      <w:r>
        <w:rPr>
          <w:rFonts w:ascii="Times New Roman"/>
          <w:color w:val="525252"/>
          <w:sz w:val="17"/>
        </w:rPr>
        <w:t xml:space="preserve">a </w:t>
      </w:r>
      <w:r>
        <w:rPr>
          <w:color w:val="525252"/>
        </w:rPr>
        <w:t>current high school senior or currently attending</w:t>
      </w:r>
      <w:r>
        <w:rPr>
          <w:color w:val="525252"/>
          <w:spacing w:val="-30"/>
        </w:rPr>
        <w:t xml:space="preserve"> </w:t>
      </w:r>
      <w:r>
        <w:rPr>
          <w:color w:val="525252"/>
        </w:rPr>
        <w:t>a</w:t>
      </w:r>
      <w:r>
        <w:rPr>
          <w:color w:val="525252"/>
          <w:spacing w:val="-25"/>
        </w:rPr>
        <w:t xml:space="preserve"> </w:t>
      </w:r>
      <w:r>
        <w:rPr>
          <w:color w:val="525252"/>
        </w:rPr>
        <w:t>community</w:t>
      </w:r>
      <w:r>
        <w:rPr>
          <w:color w:val="525252"/>
          <w:spacing w:val="-15"/>
        </w:rPr>
        <w:t xml:space="preserve"> </w:t>
      </w:r>
      <w:r>
        <w:rPr>
          <w:color w:val="525252"/>
        </w:rPr>
        <w:t>college</w:t>
      </w:r>
      <w:r>
        <w:rPr>
          <w:color w:val="525252"/>
          <w:spacing w:val="-21"/>
        </w:rPr>
        <w:t xml:space="preserve"> </w:t>
      </w:r>
      <w:r>
        <w:rPr>
          <w:color w:val="525252"/>
        </w:rPr>
        <w:t>or</w:t>
      </w:r>
      <w:r>
        <w:rPr>
          <w:color w:val="525252"/>
          <w:spacing w:val="-24"/>
        </w:rPr>
        <w:t xml:space="preserve"> </w:t>
      </w:r>
      <w:r>
        <w:rPr>
          <w:color w:val="525252"/>
        </w:rPr>
        <w:t>4</w:t>
      </w:r>
      <w:r>
        <w:rPr>
          <w:color w:val="6B6B6B"/>
        </w:rPr>
        <w:t>-</w:t>
      </w:r>
      <w:r>
        <w:rPr>
          <w:color w:val="525252"/>
        </w:rPr>
        <w:t>year</w:t>
      </w:r>
      <w:r>
        <w:rPr>
          <w:color w:val="525252"/>
          <w:spacing w:val="-18"/>
        </w:rPr>
        <w:t xml:space="preserve"> </w:t>
      </w:r>
      <w:r>
        <w:rPr>
          <w:color w:val="525252"/>
        </w:rPr>
        <w:t>un</w:t>
      </w:r>
      <w:r>
        <w:rPr>
          <w:color w:val="6B6B6B"/>
        </w:rPr>
        <w:t>i</w:t>
      </w:r>
      <w:r>
        <w:rPr>
          <w:color w:val="525252"/>
        </w:rPr>
        <w:t>versity,</w:t>
      </w:r>
      <w:r>
        <w:rPr>
          <w:color w:val="525252"/>
          <w:spacing w:val="-18"/>
        </w:rPr>
        <w:t xml:space="preserve"> </w:t>
      </w:r>
      <w:r>
        <w:rPr>
          <w:color w:val="525252"/>
        </w:rPr>
        <w:t>must</w:t>
      </w:r>
      <w:r>
        <w:rPr>
          <w:color w:val="525252"/>
          <w:spacing w:val="-22"/>
        </w:rPr>
        <w:t xml:space="preserve"> </w:t>
      </w:r>
      <w:r>
        <w:rPr>
          <w:color w:val="525252"/>
        </w:rPr>
        <w:t>have</w:t>
      </w:r>
      <w:r>
        <w:rPr>
          <w:color w:val="525252"/>
          <w:spacing w:val="-23"/>
        </w:rPr>
        <w:t xml:space="preserve"> </w:t>
      </w:r>
      <w:r>
        <w:rPr>
          <w:color w:val="525252"/>
        </w:rPr>
        <w:t>a</w:t>
      </w:r>
      <w:r>
        <w:rPr>
          <w:color w:val="525252"/>
          <w:spacing w:val="-20"/>
        </w:rPr>
        <w:t xml:space="preserve"> </w:t>
      </w:r>
      <w:r>
        <w:rPr>
          <w:color w:val="525252"/>
          <w:spacing w:val="-5"/>
        </w:rPr>
        <w:t>[</w:t>
      </w:r>
      <w:r>
        <w:rPr>
          <w:color w:val="6B6B6B"/>
          <w:spacing w:val="-5"/>
        </w:rPr>
        <w:t>...</w:t>
      </w:r>
      <w:r>
        <w:rPr>
          <w:color w:val="525252"/>
          <w:spacing w:val="-5"/>
        </w:rPr>
        <w:t xml:space="preserve">] </w:t>
      </w:r>
      <w:r>
        <w:rPr>
          <w:color w:val="525252"/>
          <w:sz w:val="18"/>
        </w:rPr>
        <w:t>Mm</w:t>
      </w:r>
    </w:p>
    <w:p w:rsidR="00CF3DB2" w:rsidRDefault="007E700D">
      <w:pPr>
        <w:spacing w:before="94" w:line="211" w:lineRule="exact"/>
        <w:ind w:left="2534"/>
        <w:rPr>
          <w:rFonts w:ascii="Arial" w:eastAsia="Arial" w:hAnsi="Arial" w:cs="Arial"/>
          <w:sz w:val="19"/>
          <w:szCs w:val="19"/>
        </w:rPr>
      </w:pPr>
      <w:r>
        <w:rPr>
          <w:rFonts w:ascii="Arial"/>
          <w:color w:val="6B6B6B"/>
          <w:w w:val="91"/>
          <w:sz w:val="15"/>
        </w:rPr>
        <w:t>Second</w:t>
      </w:r>
      <w:r>
        <w:rPr>
          <w:rFonts w:ascii="Arial"/>
          <w:color w:val="6B6B6B"/>
          <w:spacing w:val="3"/>
          <w:sz w:val="15"/>
        </w:rPr>
        <w:t xml:space="preserve"> </w:t>
      </w:r>
      <w:r>
        <w:rPr>
          <w:rFonts w:ascii="Arial"/>
          <w:color w:val="6B6B6B"/>
          <w:w w:val="72"/>
          <w:sz w:val="19"/>
        </w:rPr>
        <w:t>M</w:t>
      </w:r>
      <w:r>
        <w:rPr>
          <w:rFonts w:ascii="Arial"/>
          <w:color w:val="6B6B6B"/>
          <w:spacing w:val="7"/>
          <w:w w:val="72"/>
          <w:sz w:val="19"/>
        </w:rPr>
        <w:t>a</w:t>
      </w:r>
      <w:r>
        <w:rPr>
          <w:rFonts w:ascii="Arial"/>
          <w:color w:val="525252"/>
          <w:w w:val="74"/>
          <w:sz w:val="19"/>
          <w:u w:val="single" w:color="000000"/>
        </w:rPr>
        <w:t>r</w:t>
      </w:r>
      <w:r>
        <w:rPr>
          <w:rFonts w:ascii="Arial"/>
          <w:color w:val="525252"/>
          <w:spacing w:val="-4"/>
          <w:w w:val="74"/>
          <w:sz w:val="19"/>
          <w:u w:val="single" w:color="000000"/>
        </w:rPr>
        <w:t>i</w:t>
      </w:r>
      <w:r>
        <w:rPr>
          <w:rFonts w:ascii="Arial"/>
          <w:color w:val="6B6B6B"/>
          <w:w w:val="72"/>
          <w:sz w:val="19"/>
          <w:u w:val="single" w:color="000000"/>
        </w:rPr>
        <w:t>ne</w:t>
      </w:r>
      <w:r>
        <w:rPr>
          <w:rFonts w:ascii="Arial"/>
          <w:color w:val="6B6B6B"/>
          <w:spacing w:val="-20"/>
          <w:sz w:val="19"/>
          <w:u w:val="single" w:color="000000"/>
        </w:rPr>
        <w:t xml:space="preserve"> </w:t>
      </w:r>
      <w:r>
        <w:rPr>
          <w:rFonts w:ascii="Arial"/>
          <w:color w:val="525252"/>
          <w:spacing w:val="-7"/>
          <w:w w:val="88"/>
          <w:sz w:val="15"/>
          <w:u w:val="single" w:color="000000"/>
        </w:rPr>
        <w:t>D</w:t>
      </w:r>
      <w:r>
        <w:rPr>
          <w:rFonts w:ascii="Arial"/>
          <w:color w:val="6B6B6B"/>
          <w:spacing w:val="-31"/>
          <w:w w:val="177"/>
          <w:sz w:val="15"/>
          <w:u w:val="single" w:color="000000"/>
        </w:rPr>
        <w:t>l</w:t>
      </w:r>
      <w:r>
        <w:rPr>
          <w:rFonts w:ascii="Arial"/>
          <w:color w:val="6B6B6B"/>
          <w:w w:val="83"/>
          <w:sz w:val="15"/>
          <w:u w:val="single" w:color="000000"/>
        </w:rPr>
        <w:t>vlsJoo</w:t>
      </w:r>
      <w:r>
        <w:rPr>
          <w:rFonts w:ascii="Arial"/>
          <w:color w:val="6B6B6B"/>
          <w:spacing w:val="-3"/>
          <w:sz w:val="15"/>
          <w:u w:val="single" w:color="000000"/>
        </w:rPr>
        <w:t xml:space="preserve"> </w:t>
      </w:r>
      <w:r>
        <w:rPr>
          <w:rFonts w:ascii="Arial"/>
          <w:color w:val="6B6B6B"/>
          <w:w w:val="71"/>
          <w:sz w:val="19"/>
          <w:u w:val="single" w:color="000000"/>
        </w:rPr>
        <w:t>A</w:t>
      </w:r>
      <w:r>
        <w:rPr>
          <w:rFonts w:ascii="Arial"/>
          <w:color w:val="6B6B6B"/>
          <w:w w:val="71"/>
          <w:sz w:val="19"/>
        </w:rPr>
        <w:t>ssociatio</w:t>
      </w:r>
      <w:r>
        <w:rPr>
          <w:rFonts w:ascii="Arial"/>
          <w:color w:val="6B6B6B"/>
          <w:spacing w:val="-30"/>
          <w:sz w:val="19"/>
        </w:rPr>
        <w:t xml:space="preserve"> </w:t>
      </w:r>
      <w:r>
        <w:rPr>
          <w:rFonts w:ascii="Arial"/>
          <w:color w:val="525252"/>
          <w:w w:val="80"/>
          <w:sz w:val="19"/>
        </w:rPr>
        <w:t>n</w:t>
      </w:r>
      <w:r>
        <w:rPr>
          <w:rFonts w:ascii="Arial"/>
          <w:color w:val="525252"/>
          <w:spacing w:val="-20"/>
          <w:sz w:val="19"/>
        </w:rPr>
        <w:t xml:space="preserve"> </w:t>
      </w:r>
      <w:r>
        <w:rPr>
          <w:rFonts w:ascii="Arial"/>
          <w:color w:val="525252"/>
          <w:spacing w:val="-12"/>
          <w:w w:val="91"/>
          <w:sz w:val="17"/>
        </w:rPr>
        <w:t>M</w:t>
      </w:r>
      <w:r>
        <w:rPr>
          <w:rFonts w:ascii="Arial"/>
          <w:color w:val="6B6B6B"/>
          <w:w w:val="82"/>
          <w:sz w:val="17"/>
        </w:rPr>
        <w:t>emori</w:t>
      </w:r>
      <w:r>
        <w:rPr>
          <w:rFonts w:ascii="Arial"/>
          <w:color w:val="6B6B6B"/>
          <w:spacing w:val="10"/>
          <w:w w:val="82"/>
          <w:sz w:val="17"/>
        </w:rPr>
        <w:t>a</w:t>
      </w:r>
      <w:r>
        <w:rPr>
          <w:rFonts w:ascii="Arial"/>
          <w:color w:val="525252"/>
          <w:w w:val="124"/>
          <w:sz w:val="17"/>
        </w:rPr>
        <w:t>l</w:t>
      </w:r>
      <w:r>
        <w:rPr>
          <w:rFonts w:ascii="Arial"/>
          <w:color w:val="525252"/>
          <w:spacing w:val="-24"/>
          <w:sz w:val="17"/>
        </w:rPr>
        <w:t xml:space="preserve"> </w:t>
      </w:r>
      <w:r>
        <w:rPr>
          <w:rFonts w:ascii="Arial"/>
          <w:color w:val="6B6B6B"/>
          <w:w w:val="58"/>
          <w:sz w:val="19"/>
        </w:rPr>
        <w:t>S</w:t>
      </w:r>
      <w:r>
        <w:rPr>
          <w:rFonts w:ascii="Arial"/>
          <w:color w:val="6B6B6B"/>
          <w:spacing w:val="11"/>
          <w:w w:val="58"/>
          <w:sz w:val="19"/>
        </w:rPr>
        <w:t>c</w:t>
      </w:r>
      <w:r>
        <w:rPr>
          <w:rFonts w:ascii="Arial"/>
          <w:color w:val="525252"/>
          <w:spacing w:val="-4"/>
          <w:w w:val="74"/>
          <w:sz w:val="19"/>
        </w:rPr>
        <w:t>h</w:t>
      </w:r>
      <w:r>
        <w:rPr>
          <w:rFonts w:ascii="Arial"/>
          <w:color w:val="6B6B6B"/>
          <w:spacing w:val="5"/>
          <w:w w:val="79"/>
          <w:sz w:val="19"/>
        </w:rPr>
        <w:t>o</w:t>
      </w:r>
      <w:r>
        <w:rPr>
          <w:rFonts w:ascii="Arial"/>
          <w:color w:val="525252"/>
          <w:spacing w:val="-14"/>
          <w:w w:val="111"/>
          <w:sz w:val="19"/>
        </w:rPr>
        <w:t>l</w:t>
      </w:r>
      <w:r>
        <w:rPr>
          <w:rFonts w:ascii="Arial"/>
          <w:color w:val="6B6B6B"/>
          <w:w w:val="71"/>
          <w:sz w:val="19"/>
        </w:rPr>
        <w:t>arsh</w:t>
      </w:r>
      <w:r>
        <w:rPr>
          <w:rFonts w:ascii="Arial"/>
          <w:color w:val="6B6B6B"/>
          <w:spacing w:val="3"/>
          <w:w w:val="71"/>
          <w:sz w:val="19"/>
        </w:rPr>
        <w:t>i</w:t>
      </w:r>
      <w:r>
        <w:rPr>
          <w:rFonts w:ascii="Arial"/>
          <w:color w:val="6B6B6B"/>
          <w:w w:val="80"/>
          <w:sz w:val="19"/>
        </w:rPr>
        <w:t>p</w:t>
      </w:r>
    </w:p>
    <w:p w:rsidR="00CF3DB2" w:rsidRDefault="007E700D">
      <w:pPr>
        <w:pStyle w:val="BodyText"/>
        <w:spacing w:line="165" w:lineRule="exact"/>
        <w:ind w:left="2539"/>
      </w:pPr>
      <w:r>
        <w:rPr>
          <w:color w:val="525252"/>
          <w:w w:val="95"/>
        </w:rPr>
        <w:t>Application  Deadlines</w:t>
      </w:r>
      <w:r>
        <w:rPr>
          <w:color w:val="6B6B6B"/>
          <w:w w:val="95"/>
        </w:rPr>
        <w:t>:</w:t>
      </w:r>
      <w:r>
        <w:rPr>
          <w:color w:val="525252"/>
          <w:w w:val="95"/>
        </w:rPr>
        <w:t>April</w:t>
      </w:r>
      <w:r>
        <w:rPr>
          <w:color w:val="525252"/>
          <w:spacing w:val="-7"/>
          <w:w w:val="95"/>
        </w:rPr>
        <w:t xml:space="preserve"> </w:t>
      </w:r>
      <w:r>
        <w:rPr>
          <w:color w:val="525252"/>
          <w:w w:val="95"/>
        </w:rPr>
        <w:t>01,Annually</w:t>
      </w:r>
    </w:p>
    <w:p w:rsidR="00CF3DB2" w:rsidRDefault="007E700D">
      <w:pPr>
        <w:pStyle w:val="BodyText"/>
        <w:spacing w:before="18" w:line="266" w:lineRule="auto"/>
        <w:ind w:left="2544" w:right="3233" w:hanging="10"/>
      </w:pPr>
      <w:r>
        <w:rPr>
          <w:color w:val="525252"/>
          <w:w w:val="95"/>
        </w:rPr>
        <w:t>The</w:t>
      </w:r>
      <w:r>
        <w:rPr>
          <w:color w:val="525252"/>
          <w:spacing w:val="-11"/>
          <w:w w:val="95"/>
        </w:rPr>
        <w:t xml:space="preserve"> </w:t>
      </w:r>
      <w:r>
        <w:rPr>
          <w:color w:val="525252"/>
          <w:w w:val="95"/>
        </w:rPr>
        <w:t>Second</w:t>
      </w:r>
      <w:r>
        <w:rPr>
          <w:color w:val="525252"/>
          <w:spacing w:val="-9"/>
          <w:w w:val="95"/>
        </w:rPr>
        <w:t xml:space="preserve"> </w:t>
      </w:r>
      <w:r>
        <w:rPr>
          <w:color w:val="525252"/>
          <w:w w:val="95"/>
        </w:rPr>
        <w:t>Marine</w:t>
      </w:r>
      <w:r>
        <w:rPr>
          <w:color w:val="525252"/>
          <w:spacing w:val="-7"/>
          <w:w w:val="95"/>
        </w:rPr>
        <w:t xml:space="preserve"> </w:t>
      </w:r>
      <w:r>
        <w:rPr>
          <w:color w:val="525252"/>
          <w:w w:val="95"/>
        </w:rPr>
        <w:t>Division</w:t>
      </w:r>
      <w:r>
        <w:rPr>
          <w:color w:val="525252"/>
          <w:spacing w:val="-10"/>
          <w:w w:val="95"/>
        </w:rPr>
        <w:t xml:space="preserve"> </w:t>
      </w:r>
      <w:r>
        <w:rPr>
          <w:color w:val="525252"/>
          <w:w w:val="95"/>
        </w:rPr>
        <w:t>Association</w:t>
      </w:r>
      <w:r>
        <w:rPr>
          <w:color w:val="525252"/>
          <w:spacing w:val="8"/>
          <w:w w:val="95"/>
        </w:rPr>
        <w:t xml:space="preserve"> </w:t>
      </w:r>
      <w:r>
        <w:rPr>
          <w:color w:val="525252"/>
          <w:w w:val="95"/>
        </w:rPr>
        <w:t>Memorial</w:t>
      </w:r>
      <w:r>
        <w:rPr>
          <w:color w:val="525252"/>
          <w:spacing w:val="-12"/>
          <w:w w:val="95"/>
        </w:rPr>
        <w:t xml:space="preserve"> </w:t>
      </w:r>
      <w:r>
        <w:rPr>
          <w:color w:val="525252"/>
          <w:w w:val="95"/>
        </w:rPr>
        <w:t>Scholarship</w:t>
      </w:r>
      <w:r>
        <w:rPr>
          <w:color w:val="525252"/>
          <w:spacing w:val="-5"/>
          <w:w w:val="95"/>
        </w:rPr>
        <w:t xml:space="preserve"> </w:t>
      </w:r>
      <w:r>
        <w:rPr>
          <w:color w:val="525252"/>
          <w:w w:val="95"/>
        </w:rPr>
        <w:t>is</w:t>
      </w:r>
      <w:r>
        <w:rPr>
          <w:color w:val="525252"/>
          <w:spacing w:val="-16"/>
          <w:w w:val="95"/>
        </w:rPr>
        <w:t xml:space="preserve"> </w:t>
      </w:r>
      <w:r>
        <w:rPr>
          <w:color w:val="525252"/>
          <w:w w:val="95"/>
        </w:rPr>
        <w:t xml:space="preserve">an </w:t>
      </w:r>
      <w:r>
        <w:rPr>
          <w:color w:val="525252"/>
        </w:rPr>
        <w:t>annual</w:t>
      </w:r>
      <w:r>
        <w:rPr>
          <w:color w:val="525252"/>
          <w:spacing w:val="-19"/>
        </w:rPr>
        <w:t xml:space="preserve"> </w:t>
      </w:r>
      <w:r>
        <w:rPr>
          <w:color w:val="525252"/>
        </w:rPr>
        <w:t>scholarship</w:t>
      </w:r>
      <w:r>
        <w:rPr>
          <w:color w:val="525252"/>
          <w:spacing w:val="-18"/>
        </w:rPr>
        <w:t xml:space="preserve"> </w:t>
      </w:r>
      <w:r>
        <w:rPr>
          <w:color w:val="525252"/>
        </w:rPr>
        <w:t>grant</w:t>
      </w:r>
      <w:r>
        <w:rPr>
          <w:color w:val="525252"/>
          <w:spacing w:val="-18"/>
        </w:rPr>
        <w:t xml:space="preserve"> </w:t>
      </w:r>
      <w:r>
        <w:rPr>
          <w:color w:val="525252"/>
        </w:rPr>
        <w:t>in</w:t>
      </w:r>
      <w:r>
        <w:rPr>
          <w:color w:val="525252"/>
          <w:spacing w:val="-25"/>
        </w:rPr>
        <w:t xml:space="preserve"> </w:t>
      </w:r>
      <w:r>
        <w:rPr>
          <w:color w:val="525252"/>
        </w:rPr>
        <w:t>the</w:t>
      </w:r>
      <w:r>
        <w:rPr>
          <w:color w:val="525252"/>
          <w:spacing w:val="-21"/>
        </w:rPr>
        <w:t xml:space="preserve"> </w:t>
      </w:r>
      <w:r>
        <w:rPr>
          <w:color w:val="525252"/>
        </w:rPr>
        <w:t>form</w:t>
      </w:r>
      <w:r>
        <w:rPr>
          <w:color w:val="525252"/>
          <w:spacing w:val="-18"/>
        </w:rPr>
        <w:t xml:space="preserve"> </w:t>
      </w:r>
      <w:r>
        <w:rPr>
          <w:color w:val="525252"/>
        </w:rPr>
        <w:t>of</w:t>
      </w:r>
      <w:r>
        <w:rPr>
          <w:color w:val="525252"/>
          <w:spacing w:val="-22"/>
        </w:rPr>
        <w:t xml:space="preserve"> </w:t>
      </w:r>
      <w:r>
        <w:rPr>
          <w:color w:val="525252"/>
        </w:rPr>
        <w:t>a</w:t>
      </w:r>
      <w:r>
        <w:rPr>
          <w:color w:val="525252"/>
          <w:spacing w:val="-23"/>
        </w:rPr>
        <w:t xml:space="preserve"> </w:t>
      </w:r>
      <w:r>
        <w:rPr>
          <w:color w:val="525252"/>
        </w:rPr>
        <w:t>check</w:t>
      </w:r>
      <w:r>
        <w:rPr>
          <w:color w:val="525252"/>
          <w:spacing w:val="-21"/>
        </w:rPr>
        <w:t xml:space="preserve"> </w:t>
      </w:r>
      <w:r>
        <w:rPr>
          <w:color w:val="525252"/>
        </w:rPr>
        <w:t>made</w:t>
      </w:r>
      <w:r>
        <w:rPr>
          <w:color w:val="525252"/>
          <w:spacing w:val="-22"/>
        </w:rPr>
        <w:t xml:space="preserve"> </w:t>
      </w:r>
      <w:r>
        <w:rPr>
          <w:color w:val="525252"/>
        </w:rPr>
        <w:t>payable</w:t>
      </w:r>
      <w:r>
        <w:rPr>
          <w:color w:val="525252"/>
          <w:spacing w:val="-20"/>
        </w:rPr>
        <w:t xml:space="preserve"> </w:t>
      </w:r>
      <w:r>
        <w:rPr>
          <w:color w:val="525252"/>
        </w:rPr>
        <w:t>to</w:t>
      </w:r>
      <w:r>
        <w:rPr>
          <w:color w:val="525252"/>
          <w:spacing w:val="-22"/>
        </w:rPr>
        <w:t xml:space="preserve"> </w:t>
      </w:r>
      <w:r>
        <w:rPr>
          <w:color w:val="525252"/>
        </w:rPr>
        <w:t xml:space="preserve">the </w:t>
      </w:r>
      <w:r>
        <w:rPr>
          <w:color w:val="525252"/>
          <w:w w:val="94"/>
        </w:rPr>
        <w:t xml:space="preserve">applicant </w:t>
      </w:r>
      <w:r>
        <w:rPr>
          <w:color w:val="525252"/>
          <w:w w:val="91"/>
        </w:rPr>
        <w:t xml:space="preserve">and </w:t>
      </w:r>
      <w:r>
        <w:rPr>
          <w:color w:val="525252"/>
          <w:w w:val="95"/>
        </w:rPr>
        <w:t>the school</w:t>
      </w:r>
      <w:r>
        <w:rPr>
          <w:color w:val="6B6B6B"/>
          <w:w w:val="95"/>
        </w:rPr>
        <w:t>.</w:t>
      </w:r>
      <w:r>
        <w:rPr>
          <w:color w:val="525252"/>
          <w:w w:val="95"/>
        </w:rPr>
        <w:t xml:space="preserve">Applicants </w:t>
      </w:r>
      <w:r>
        <w:rPr>
          <w:color w:val="525252"/>
          <w:w w:val="92"/>
        </w:rPr>
        <w:t xml:space="preserve">must reapply </w:t>
      </w:r>
      <w:r>
        <w:rPr>
          <w:color w:val="525252"/>
          <w:w w:val="88"/>
        </w:rPr>
        <w:t xml:space="preserve">each </w:t>
      </w:r>
      <w:r>
        <w:rPr>
          <w:color w:val="525252"/>
          <w:spacing w:val="-10"/>
          <w:w w:val="116"/>
        </w:rPr>
        <w:t>year</w:t>
      </w:r>
      <w:r>
        <w:rPr>
          <w:color w:val="6B6B6B"/>
          <w:spacing w:val="-10"/>
          <w:w w:val="116"/>
        </w:rPr>
        <w:t>.</w:t>
      </w:r>
      <w:r>
        <w:rPr>
          <w:color w:val="525252"/>
          <w:spacing w:val="-10"/>
          <w:w w:val="116"/>
        </w:rPr>
        <w:t>In</w:t>
      </w:r>
      <w:r>
        <w:rPr>
          <w:color w:val="525252"/>
          <w:w w:val="116"/>
        </w:rPr>
        <w:t xml:space="preserve"> </w:t>
      </w:r>
      <w:r>
        <w:rPr>
          <w:color w:val="525252"/>
          <w:w w:val="95"/>
        </w:rPr>
        <w:t>recent</w:t>
      </w:r>
      <w:r>
        <w:rPr>
          <w:color w:val="525252"/>
          <w:spacing w:val="-15"/>
          <w:w w:val="95"/>
        </w:rPr>
        <w:t xml:space="preserve"> </w:t>
      </w:r>
      <w:r>
        <w:rPr>
          <w:color w:val="525252"/>
          <w:w w:val="95"/>
        </w:rPr>
        <w:t>years,</w:t>
      </w:r>
      <w:r>
        <w:rPr>
          <w:color w:val="525252"/>
          <w:spacing w:val="-9"/>
          <w:w w:val="95"/>
        </w:rPr>
        <w:t xml:space="preserve"> </w:t>
      </w:r>
      <w:r>
        <w:rPr>
          <w:color w:val="525252"/>
          <w:w w:val="95"/>
        </w:rPr>
        <w:t>the</w:t>
      </w:r>
      <w:r>
        <w:rPr>
          <w:color w:val="525252"/>
          <w:spacing w:val="-8"/>
          <w:w w:val="95"/>
        </w:rPr>
        <w:t xml:space="preserve"> </w:t>
      </w:r>
      <w:r>
        <w:rPr>
          <w:color w:val="525252"/>
          <w:w w:val="95"/>
        </w:rPr>
        <w:t>value</w:t>
      </w:r>
      <w:r>
        <w:rPr>
          <w:color w:val="525252"/>
          <w:spacing w:val="-1"/>
          <w:w w:val="95"/>
        </w:rPr>
        <w:t xml:space="preserve"> </w:t>
      </w:r>
      <w:r>
        <w:rPr>
          <w:color w:val="525252"/>
          <w:w w:val="95"/>
        </w:rPr>
        <w:t>of</w:t>
      </w:r>
      <w:r>
        <w:rPr>
          <w:color w:val="525252"/>
          <w:spacing w:val="-13"/>
          <w:w w:val="95"/>
        </w:rPr>
        <w:t xml:space="preserve"> </w:t>
      </w:r>
      <w:r>
        <w:rPr>
          <w:color w:val="525252"/>
          <w:w w:val="95"/>
        </w:rPr>
        <w:t>the</w:t>
      </w:r>
      <w:r>
        <w:rPr>
          <w:color w:val="525252"/>
          <w:spacing w:val="-9"/>
          <w:w w:val="95"/>
        </w:rPr>
        <w:t xml:space="preserve"> </w:t>
      </w:r>
      <w:r>
        <w:rPr>
          <w:color w:val="525252"/>
          <w:w w:val="95"/>
        </w:rPr>
        <w:t>grant</w:t>
      </w:r>
      <w:r>
        <w:rPr>
          <w:color w:val="525252"/>
          <w:spacing w:val="-2"/>
          <w:w w:val="95"/>
        </w:rPr>
        <w:t xml:space="preserve"> </w:t>
      </w:r>
      <w:r>
        <w:rPr>
          <w:color w:val="525252"/>
          <w:w w:val="95"/>
        </w:rPr>
        <w:t>has</w:t>
      </w:r>
      <w:r>
        <w:rPr>
          <w:color w:val="525252"/>
          <w:spacing w:val="-8"/>
          <w:w w:val="95"/>
        </w:rPr>
        <w:t xml:space="preserve"> </w:t>
      </w:r>
      <w:r>
        <w:rPr>
          <w:color w:val="525252"/>
          <w:w w:val="95"/>
        </w:rPr>
        <w:t>averaged</w:t>
      </w:r>
      <w:r>
        <w:rPr>
          <w:color w:val="525252"/>
          <w:spacing w:val="-4"/>
          <w:w w:val="95"/>
        </w:rPr>
        <w:t xml:space="preserve"> $1,000</w:t>
      </w:r>
      <w:r>
        <w:rPr>
          <w:color w:val="525252"/>
          <w:spacing w:val="-11"/>
          <w:w w:val="95"/>
        </w:rPr>
        <w:t xml:space="preserve"> </w:t>
      </w:r>
      <w:r>
        <w:rPr>
          <w:color w:val="525252"/>
          <w:w w:val="95"/>
        </w:rPr>
        <w:t>per</w:t>
      </w:r>
      <w:r>
        <w:rPr>
          <w:color w:val="525252"/>
          <w:spacing w:val="-15"/>
          <w:w w:val="95"/>
        </w:rPr>
        <w:t xml:space="preserve"> </w:t>
      </w:r>
      <w:r>
        <w:rPr>
          <w:color w:val="525252"/>
          <w:w w:val="95"/>
        </w:rPr>
        <w:t>year.</w:t>
      </w:r>
    </w:p>
    <w:p w:rsidR="00CF3DB2" w:rsidRDefault="007E700D">
      <w:pPr>
        <w:pStyle w:val="BodyText"/>
        <w:spacing w:line="242" w:lineRule="auto"/>
        <w:ind w:left="2544" w:right="3679" w:hanging="5"/>
        <w:jc w:val="both"/>
        <w:rPr>
          <w:sz w:val="19"/>
          <w:szCs w:val="19"/>
        </w:rPr>
      </w:pPr>
      <w:r>
        <w:rPr>
          <w:color w:val="525252"/>
        </w:rPr>
        <w:t>Applicant</w:t>
      </w:r>
      <w:r>
        <w:rPr>
          <w:color w:val="525252"/>
          <w:spacing w:val="-18"/>
        </w:rPr>
        <w:t xml:space="preserve"> </w:t>
      </w:r>
      <w:r>
        <w:rPr>
          <w:color w:val="525252"/>
        </w:rPr>
        <w:t>must</w:t>
      </w:r>
      <w:r>
        <w:rPr>
          <w:color w:val="525252"/>
          <w:spacing w:val="-24"/>
        </w:rPr>
        <w:t xml:space="preserve"> </w:t>
      </w:r>
      <w:r>
        <w:rPr>
          <w:color w:val="525252"/>
        </w:rPr>
        <w:t>be</w:t>
      </w:r>
      <w:r>
        <w:rPr>
          <w:color w:val="525252"/>
          <w:spacing w:val="-27"/>
        </w:rPr>
        <w:t xml:space="preserve"> </w:t>
      </w:r>
      <w:r>
        <w:rPr>
          <w:color w:val="525252"/>
        </w:rPr>
        <w:t>an</w:t>
      </w:r>
      <w:r>
        <w:rPr>
          <w:color w:val="525252"/>
          <w:spacing w:val="-22"/>
        </w:rPr>
        <w:t xml:space="preserve"> </w:t>
      </w:r>
      <w:r>
        <w:rPr>
          <w:color w:val="525252"/>
        </w:rPr>
        <w:t>unmarried</w:t>
      </w:r>
      <w:r>
        <w:rPr>
          <w:color w:val="525252"/>
          <w:spacing w:val="-23"/>
        </w:rPr>
        <w:t xml:space="preserve"> </w:t>
      </w:r>
      <w:r>
        <w:rPr>
          <w:color w:val="525252"/>
        </w:rPr>
        <w:t>dependent</w:t>
      </w:r>
      <w:r>
        <w:rPr>
          <w:color w:val="525252"/>
          <w:spacing w:val="-18"/>
        </w:rPr>
        <w:t xml:space="preserve"> </w:t>
      </w:r>
      <w:r>
        <w:rPr>
          <w:color w:val="525252"/>
        </w:rPr>
        <w:t>son,</w:t>
      </w:r>
      <w:r>
        <w:rPr>
          <w:color w:val="525252"/>
          <w:spacing w:val="-23"/>
        </w:rPr>
        <w:t xml:space="preserve"> </w:t>
      </w:r>
      <w:r>
        <w:rPr>
          <w:color w:val="525252"/>
        </w:rPr>
        <w:t>daughter</w:t>
      </w:r>
      <w:r>
        <w:rPr>
          <w:color w:val="525252"/>
          <w:spacing w:val="-20"/>
        </w:rPr>
        <w:t xml:space="preserve"> </w:t>
      </w:r>
      <w:r>
        <w:rPr>
          <w:color w:val="525252"/>
        </w:rPr>
        <w:t>or grandchild</w:t>
      </w:r>
      <w:r>
        <w:rPr>
          <w:color w:val="525252"/>
          <w:spacing w:val="-18"/>
        </w:rPr>
        <w:t xml:space="preserve"> </w:t>
      </w:r>
      <w:r>
        <w:rPr>
          <w:color w:val="525252"/>
        </w:rPr>
        <w:t>of</w:t>
      </w:r>
      <w:r>
        <w:rPr>
          <w:color w:val="525252"/>
          <w:spacing w:val="-20"/>
        </w:rPr>
        <w:t xml:space="preserve"> </w:t>
      </w:r>
      <w:r>
        <w:rPr>
          <w:color w:val="525252"/>
        </w:rPr>
        <w:t>an</w:t>
      </w:r>
      <w:r>
        <w:rPr>
          <w:color w:val="525252"/>
          <w:spacing w:val="-19"/>
        </w:rPr>
        <w:t xml:space="preserve"> </w:t>
      </w:r>
      <w:r>
        <w:rPr>
          <w:color w:val="525252"/>
        </w:rPr>
        <w:t>individual</w:t>
      </w:r>
      <w:r>
        <w:rPr>
          <w:color w:val="525252"/>
          <w:spacing w:val="-20"/>
        </w:rPr>
        <w:t xml:space="preserve"> </w:t>
      </w:r>
      <w:r>
        <w:rPr>
          <w:color w:val="525252"/>
        </w:rPr>
        <w:t>who</w:t>
      </w:r>
      <w:r>
        <w:rPr>
          <w:color w:val="525252"/>
          <w:spacing w:val="-16"/>
        </w:rPr>
        <w:t xml:space="preserve"> </w:t>
      </w:r>
      <w:r>
        <w:rPr>
          <w:color w:val="525252"/>
        </w:rPr>
        <w:t>has</w:t>
      </w:r>
      <w:r>
        <w:rPr>
          <w:color w:val="525252"/>
          <w:spacing w:val="-21"/>
        </w:rPr>
        <w:t xml:space="preserve"> </w:t>
      </w:r>
      <w:r>
        <w:rPr>
          <w:color w:val="525252"/>
        </w:rPr>
        <w:t>served</w:t>
      </w:r>
      <w:r>
        <w:rPr>
          <w:color w:val="525252"/>
          <w:spacing w:val="-20"/>
        </w:rPr>
        <w:t xml:space="preserve"> </w:t>
      </w:r>
      <w:r>
        <w:rPr>
          <w:color w:val="525252"/>
        </w:rPr>
        <w:t>in</w:t>
      </w:r>
      <w:r>
        <w:rPr>
          <w:color w:val="525252"/>
          <w:spacing w:val="-27"/>
        </w:rPr>
        <w:t xml:space="preserve"> </w:t>
      </w:r>
      <w:r>
        <w:rPr>
          <w:color w:val="525252"/>
        </w:rPr>
        <w:t>the</w:t>
      </w:r>
      <w:r>
        <w:rPr>
          <w:color w:val="525252"/>
          <w:spacing w:val="-19"/>
        </w:rPr>
        <w:t xml:space="preserve"> </w:t>
      </w:r>
      <w:r>
        <w:rPr>
          <w:color w:val="525252"/>
        </w:rPr>
        <w:t>2nd</w:t>
      </w:r>
      <w:r>
        <w:rPr>
          <w:color w:val="525252"/>
          <w:spacing w:val="-19"/>
        </w:rPr>
        <w:t xml:space="preserve"> </w:t>
      </w:r>
      <w:r>
        <w:rPr>
          <w:color w:val="525252"/>
        </w:rPr>
        <w:t xml:space="preserve">Marine </w:t>
      </w:r>
      <w:r>
        <w:rPr>
          <w:color w:val="525252"/>
          <w:w w:val="90"/>
        </w:rPr>
        <w:t>Division</w:t>
      </w:r>
      <w:r>
        <w:rPr>
          <w:color w:val="525252"/>
          <w:spacing w:val="-9"/>
          <w:w w:val="90"/>
        </w:rPr>
        <w:t xml:space="preserve"> </w:t>
      </w:r>
      <w:r>
        <w:rPr>
          <w:color w:val="525252"/>
          <w:w w:val="90"/>
        </w:rPr>
        <w:t>or</w:t>
      </w:r>
      <w:r>
        <w:rPr>
          <w:color w:val="525252"/>
          <w:spacing w:val="-10"/>
          <w:w w:val="90"/>
        </w:rPr>
        <w:t xml:space="preserve"> </w:t>
      </w:r>
      <w:r>
        <w:rPr>
          <w:color w:val="525252"/>
          <w:w w:val="90"/>
        </w:rPr>
        <w:t>a</w:t>
      </w:r>
      <w:r>
        <w:rPr>
          <w:color w:val="525252"/>
          <w:spacing w:val="-9"/>
          <w:w w:val="90"/>
        </w:rPr>
        <w:t xml:space="preserve"> </w:t>
      </w:r>
      <w:r>
        <w:rPr>
          <w:color w:val="525252"/>
          <w:spacing w:val="-6"/>
          <w:w w:val="90"/>
        </w:rPr>
        <w:t>[</w:t>
      </w:r>
      <w:r>
        <w:rPr>
          <w:color w:val="6B6B6B"/>
          <w:spacing w:val="-6"/>
          <w:w w:val="90"/>
        </w:rPr>
        <w:t>...</w:t>
      </w:r>
      <w:r>
        <w:rPr>
          <w:color w:val="525252"/>
          <w:spacing w:val="-6"/>
          <w:w w:val="90"/>
        </w:rPr>
        <w:t>)</w:t>
      </w:r>
      <w:r>
        <w:rPr>
          <w:color w:val="525252"/>
          <w:spacing w:val="-14"/>
          <w:w w:val="90"/>
        </w:rPr>
        <w:t xml:space="preserve"> </w:t>
      </w:r>
      <w:r>
        <w:rPr>
          <w:color w:val="525252"/>
          <w:w w:val="90"/>
          <w:sz w:val="19"/>
        </w:rPr>
        <w:t>Mm!:.</w:t>
      </w:r>
    </w:p>
    <w:p w:rsidR="00CF3DB2" w:rsidRDefault="00CF3DB2">
      <w:pPr>
        <w:spacing w:before="2"/>
        <w:rPr>
          <w:rFonts w:ascii="Arial" w:eastAsia="Arial" w:hAnsi="Arial" w:cs="Arial"/>
          <w:sz w:val="15"/>
          <w:szCs w:val="15"/>
        </w:rPr>
      </w:pPr>
    </w:p>
    <w:p w:rsidR="00CF3DB2" w:rsidRDefault="007E700D">
      <w:pPr>
        <w:spacing w:line="176" w:lineRule="exact"/>
        <w:ind w:left="2544" w:right="3627" w:firstLine="4"/>
        <w:rPr>
          <w:rFonts w:ascii="Arial" w:eastAsia="Arial" w:hAnsi="Arial" w:cs="Arial"/>
          <w:sz w:val="15"/>
          <w:szCs w:val="15"/>
        </w:rPr>
      </w:pPr>
      <w:r>
        <w:rPr>
          <w:rFonts w:ascii="Arial"/>
          <w:color w:val="8A8A8A"/>
          <w:w w:val="85"/>
          <w:sz w:val="19"/>
          <w:u w:val="single" w:color="000000"/>
        </w:rPr>
        <w:t>S</w:t>
      </w:r>
      <w:r>
        <w:rPr>
          <w:rFonts w:ascii="Arial"/>
          <w:color w:val="6B6B6B"/>
          <w:w w:val="85"/>
          <w:sz w:val="19"/>
          <w:u w:val="single" w:color="000000"/>
        </w:rPr>
        <w:t xml:space="preserve">cholarsblo </w:t>
      </w:r>
      <w:r>
        <w:rPr>
          <w:rFonts w:ascii="Arial"/>
          <w:color w:val="6B6B6B"/>
          <w:w w:val="85"/>
          <w:sz w:val="15"/>
          <w:u w:val="single" w:color="000000"/>
        </w:rPr>
        <w:t>Found</w:t>
      </w:r>
      <w:r>
        <w:rPr>
          <w:rFonts w:ascii="Arial"/>
          <w:color w:val="6B6B6B"/>
          <w:w w:val="85"/>
          <w:sz w:val="15"/>
        </w:rPr>
        <w:t>at</w:t>
      </w:r>
      <w:r>
        <w:rPr>
          <w:rFonts w:ascii="Arial"/>
          <w:color w:val="525252"/>
          <w:w w:val="85"/>
          <w:sz w:val="15"/>
        </w:rPr>
        <w:t>i</w:t>
      </w:r>
      <w:r>
        <w:rPr>
          <w:rFonts w:ascii="Arial"/>
          <w:color w:val="6B6B6B"/>
          <w:w w:val="85"/>
          <w:sz w:val="15"/>
        </w:rPr>
        <w:t xml:space="preserve">on </w:t>
      </w:r>
      <w:r>
        <w:rPr>
          <w:rFonts w:ascii="Arial"/>
          <w:color w:val="6B6B6B"/>
          <w:w w:val="85"/>
          <w:sz w:val="19"/>
        </w:rPr>
        <w:t xml:space="preserve">of </w:t>
      </w:r>
      <w:r>
        <w:rPr>
          <w:rFonts w:ascii="Arial"/>
          <w:color w:val="8A8A8A"/>
          <w:w w:val="85"/>
          <w:sz w:val="19"/>
        </w:rPr>
        <w:t>S</w:t>
      </w:r>
      <w:r>
        <w:rPr>
          <w:rFonts w:ascii="Arial"/>
          <w:color w:val="6B6B6B"/>
          <w:w w:val="85"/>
          <w:sz w:val="19"/>
        </w:rPr>
        <w:t xml:space="preserve">anta </w:t>
      </w:r>
      <w:r>
        <w:rPr>
          <w:rFonts w:ascii="Arial"/>
          <w:color w:val="6B6B6B"/>
          <w:w w:val="85"/>
          <w:sz w:val="15"/>
        </w:rPr>
        <w:t>Barbara Honors</w:t>
      </w:r>
      <w:r>
        <w:rPr>
          <w:rFonts w:ascii="Arial"/>
          <w:color w:val="6B6B6B"/>
          <w:spacing w:val="-17"/>
          <w:w w:val="85"/>
          <w:sz w:val="15"/>
        </w:rPr>
        <w:t xml:space="preserve"> </w:t>
      </w:r>
      <w:r>
        <w:rPr>
          <w:rFonts w:ascii="Arial"/>
          <w:color w:val="6B6B6B"/>
          <w:w w:val="85"/>
          <w:sz w:val="15"/>
        </w:rPr>
        <w:t>Sc</w:t>
      </w:r>
      <w:r>
        <w:rPr>
          <w:rFonts w:ascii="Arial"/>
          <w:color w:val="525252"/>
          <w:w w:val="85"/>
          <w:sz w:val="15"/>
        </w:rPr>
        <w:t>h</w:t>
      </w:r>
      <w:r>
        <w:rPr>
          <w:rFonts w:ascii="Arial"/>
          <w:color w:val="6B6B6B"/>
          <w:w w:val="85"/>
          <w:sz w:val="15"/>
        </w:rPr>
        <w:t>olar</w:t>
      </w:r>
      <w:r>
        <w:rPr>
          <w:rFonts w:ascii="Arial"/>
          <w:color w:val="8A8A8A"/>
          <w:w w:val="85"/>
          <w:sz w:val="15"/>
        </w:rPr>
        <w:t>s</w:t>
      </w:r>
      <w:r>
        <w:rPr>
          <w:rFonts w:ascii="Arial"/>
          <w:color w:val="6B6B6B"/>
          <w:w w:val="85"/>
          <w:sz w:val="15"/>
        </w:rPr>
        <w:t xml:space="preserve">htps </w:t>
      </w:r>
      <w:r>
        <w:rPr>
          <w:rFonts w:ascii="Arial"/>
          <w:color w:val="6B6B6B"/>
          <w:w w:val="95"/>
          <w:sz w:val="15"/>
        </w:rPr>
        <w:t>Application</w:t>
      </w:r>
      <w:r>
        <w:rPr>
          <w:rFonts w:ascii="Arial"/>
          <w:color w:val="6B6B6B"/>
          <w:spacing w:val="-12"/>
          <w:w w:val="95"/>
          <w:sz w:val="15"/>
        </w:rPr>
        <w:t xml:space="preserve"> </w:t>
      </w:r>
      <w:r>
        <w:rPr>
          <w:rFonts w:ascii="Arial"/>
          <w:color w:val="6B6B6B"/>
          <w:w w:val="95"/>
          <w:sz w:val="15"/>
        </w:rPr>
        <w:t>Deadlines:</w:t>
      </w:r>
      <w:r>
        <w:rPr>
          <w:rFonts w:ascii="Arial"/>
          <w:color w:val="6B6B6B"/>
          <w:spacing w:val="-24"/>
          <w:w w:val="95"/>
          <w:sz w:val="15"/>
        </w:rPr>
        <w:t xml:space="preserve"> </w:t>
      </w:r>
      <w:r>
        <w:rPr>
          <w:rFonts w:ascii="Arial"/>
          <w:color w:val="6B6B6B"/>
          <w:w w:val="95"/>
          <w:sz w:val="15"/>
        </w:rPr>
        <w:t>January</w:t>
      </w:r>
      <w:r>
        <w:rPr>
          <w:rFonts w:ascii="Arial"/>
          <w:color w:val="6B6B6B"/>
          <w:spacing w:val="-13"/>
          <w:w w:val="95"/>
          <w:sz w:val="15"/>
        </w:rPr>
        <w:t xml:space="preserve"> </w:t>
      </w:r>
      <w:r>
        <w:rPr>
          <w:rFonts w:ascii="Arial"/>
          <w:color w:val="6B6B6B"/>
          <w:w w:val="95"/>
          <w:sz w:val="15"/>
        </w:rPr>
        <w:t>31,Annually</w:t>
      </w:r>
    </w:p>
    <w:p w:rsidR="00CF3DB2" w:rsidRDefault="007E700D">
      <w:pPr>
        <w:pStyle w:val="BodyText"/>
        <w:spacing w:before="15" w:line="271" w:lineRule="auto"/>
        <w:ind w:left="2548" w:right="3159" w:hanging="5"/>
      </w:pPr>
      <w:r>
        <w:rPr>
          <w:color w:val="6B6B6B"/>
          <w:w w:val="95"/>
        </w:rPr>
        <w:t>The</w:t>
      </w:r>
      <w:r>
        <w:rPr>
          <w:color w:val="6B6B6B"/>
          <w:spacing w:val="-13"/>
          <w:w w:val="95"/>
        </w:rPr>
        <w:t xml:space="preserve"> </w:t>
      </w:r>
      <w:r>
        <w:rPr>
          <w:color w:val="6B6B6B"/>
          <w:w w:val="95"/>
        </w:rPr>
        <w:t>SFSB</w:t>
      </w:r>
      <w:r>
        <w:rPr>
          <w:color w:val="6B6B6B"/>
          <w:spacing w:val="-13"/>
          <w:w w:val="95"/>
        </w:rPr>
        <w:t xml:space="preserve"> </w:t>
      </w:r>
      <w:r>
        <w:rPr>
          <w:color w:val="6B6B6B"/>
          <w:w w:val="95"/>
        </w:rPr>
        <w:t>Honors</w:t>
      </w:r>
      <w:r>
        <w:rPr>
          <w:color w:val="6B6B6B"/>
          <w:spacing w:val="-18"/>
          <w:w w:val="95"/>
        </w:rPr>
        <w:t xml:space="preserve"> </w:t>
      </w:r>
      <w:r>
        <w:rPr>
          <w:color w:val="6B6B6B"/>
          <w:w w:val="95"/>
        </w:rPr>
        <w:t>Scholarships</w:t>
      </w:r>
      <w:r>
        <w:rPr>
          <w:color w:val="6B6B6B"/>
          <w:spacing w:val="-12"/>
          <w:w w:val="95"/>
        </w:rPr>
        <w:t xml:space="preserve"> </w:t>
      </w:r>
      <w:r>
        <w:rPr>
          <w:color w:val="6B6B6B"/>
          <w:w w:val="95"/>
        </w:rPr>
        <w:t>are</w:t>
      </w:r>
      <w:r>
        <w:rPr>
          <w:color w:val="6B6B6B"/>
          <w:spacing w:val="-15"/>
          <w:w w:val="95"/>
        </w:rPr>
        <w:t xml:space="preserve"> </w:t>
      </w:r>
      <w:r>
        <w:rPr>
          <w:color w:val="6B6B6B"/>
          <w:w w:val="95"/>
        </w:rPr>
        <w:t>merit-based</w:t>
      </w:r>
      <w:r>
        <w:rPr>
          <w:color w:val="6B6B6B"/>
          <w:spacing w:val="-13"/>
          <w:w w:val="95"/>
        </w:rPr>
        <w:t xml:space="preserve"> </w:t>
      </w:r>
      <w:r>
        <w:rPr>
          <w:color w:val="6B6B6B"/>
          <w:w w:val="95"/>
        </w:rPr>
        <w:t>scholarships</w:t>
      </w:r>
      <w:r>
        <w:rPr>
          <w:color w:val="6B6B6B"/>
          <w:spacing w:val="-6"/>
          <w:w w:val="95"/>
        </w:rPr>
        <w:t xml:space="preserve"> </w:t>
      </w:r>
      <w:r>
        <w:rPr>
          <w:color w:val="6B6B6B"/>
          <w:w w:val="95"/>
        </w:rPr>
        <w:t>for</w:t>
      </w:r>
      <w:r>
        <w:rPr>
          <w:color w:val="6B6B6B"/>
          <w:spacing w:val="-14"/>
          <w:w w:val="95"/>
        </w:rPr>
        <w:t xml:space="preserve"> </w:t>
      </w:r>
      <w:r>
        <w:rPr>
          <w:color w:val="6B6B6B"/>
          <w:w w:val="95"/>
        </w:rPr>
        <w:t xml:space="preserve">high </w:t>
      </w:r>
      <w:r>
        <w:rPr>
          <w:color w:val="6B6B6B"/>
        </w:rPr>
        <w:t>school</w:t>
      </w:r>
      <w:r>
        <w:rPr>
          <w:color w:val="6B6B6B"/>
          <w:spacing w:val="-24"/>
        </w:rPr>
        <w:t xml:space="preserve"> </w:t>
      </w:r>
      <w:r>
        <w:rPr>
          <w:color w:val="6B6B6B"/>
        </w:rPr>
        <w:t>seniors</w:t>
      </w:r>
      <w:r>
        <w:rPr>
          <w:color w:val="8A8A8A"/>
        </w:rPr>
        <w:t>.</w:t>
      </w:r>
      <w:r>
        <w:rPr>
          <w:color w:val="6B6B6B"/>
        </w:rPr>
        <w:t>Applicants</w:t>
      </w:r>
      <w:r>
        <w:rPr>
          <w:color w:val="6B6B6B"/>
          <w:spacing w:val="-19"/>
        </w:rPr>
        <w:t xml:space="preserve"> </w:t>
      </w:r>
      <w:r>
        <w:rPr>
          <w:color w:val="6B6B6B"/>
        </w:rPr>
        <w:t>must</w:t>
      </w:r>
      <w:r>
        <w:rPr>
          <w:color w:val="6B6B6B"/>
          <w:spacing w:val="-26"/>
        </w:rPr>
        <w:t xml:space="preserve"> </w:t>
      </w:r>
      <w:r>
        <w:rPr>
          <w:color w:val="6B6B6B"/>
        </w:rPr>
        <w:t>be</w:t>
      </w:r>
      <w:r>
        <w:rPr>
          <w:color w:val="6B6B6B"/>
          <w:spacing w:val="-28"/>
        </w:rPr>
        <w:t xml:space="preserve"> </w:t>
      </w:r>
      <w:r>
        <w:rPr>
          <w:color w:val="6B6B6B"/>
        </w:rPr>
        <w:t>a</w:t>
      </w:r>
      <w:r>
        <w:rPr>
          <w:color w:val="6B6B6B"/>
          <w:spacing w:val="-28"/>
        </w:rPr>
        <w:t xml:space="preserve"> </w:t>
      </w:r>
      <w:r>
        <w:rPr>
          <w:color w:val="6B6B6B"/>
        </w:rPr>
        <w:t>graduating</w:t>
      </w:r>
      <w:r>
        <w:rPr>
          <w:color w:val="6B6B6B"/>
          <w:spacing w:val="-20"/>
        </w:rPr>
        <w:t xml:space="preserve"> </w:t>
      </w:r>
      <w:r>
        <w:rPr>
          <w:color w:val="6B6B6B"/>
        </w:rPr>
        <w:t>high</w:t>
      </w:r>
      <w:r>
        <w:rPr>
          <w:color w:val="6B6B6B"/>
          <w:spacing w:val="-28"/>
        </w:rPr>
        <w:t xml:space="preserve"> </w:t>
      </w:r>
      <w:r>
        <w:rPr>
          <w:color w:val="6B6B6B"/>
        </w:rPr>
        <w:t>school</w:t>
      </w:r>
      <w:r>
        <w:rPr>
          <w:color w:val="6B6B6B"/>
          <w:spacing w:val="-22"/>
        </w:rPr>
        <w:t xml:space="preserve"> </w:t>
      </w:r>
      <w:r>
        <w:rPr>
          <w:color w:val="6B6B6B"/>
        </w:rPr>
        <w:t>senior</w:t>
      </w:r>
      <w:r>
        <w:rPr>
          <w:color w:val="6B6B6B"/>
          <w:spacing w:val="-25"/>
        </w:rPr>
        <w:t xml:space="preserve"> </w:t>
      </w:r>
      <w:r>
        <w:rPr>
          <w:color w:val="6B6B6B"/>
        </w:rPr>
        <w:t xml:space="preserve">in June from a high school in SOUTHERN Santa Barbara County, </w:t>
      </w:r>
      <w:r>
        <w:rPr>
          <w:color w:val="6B6B6B"/>
          <w:w w:val="95"/>
        </w:rPr>
        <w:t xml:space="preserve">California (Goleta, Santa Barbara, Carpinteria) and have attended </w:t>
      </w:r>
      <w:r>
        <w:rPr>
          <w:color w:val="6B6B6B"/>
          <w:w w:val="95"/>
        </w:rPr>
        <w:t>at least</w:t>
      </w:r>
      <w:r>
        <w:rPr>
          <w:color w:val="6B6B6B"/>
          <w:spacing w:val="-16"/>
          <w:w w:val="95"/>
        </w:rPr>
        <w:t xml:space="preserve"> </w:t>
      </w:r>
      <w:r>
        <w:rPr>
          <w:color w:val="6B6B6B"/>
          <w:w w:val="95"/>
        </w:rPr>
        <w:t>four</w:t>
      </w:r>
      <w:r>
        <w:rPr>
          <w:color w:val="6B6B6B"/>
          <w:spacing w:val="-10"/>
          <w:w w:val="95"/>
        </w:rPr>
        <w:t xml:space="preserve"> </w:t>
      </w:r>
      <w:r>
        <w:rPr>
          <w:color w:val="6B6B6B"/>
          <w:w w:val="95"/>
        </w:rPr>
        <w:t>of</w:t>
      </w:r>
      <w:r>
        <w:rPr>
          <w:color w:val="6B6B6B"/>
          <w:spacing w:val="-13"/>
          <w:w w:val="95"/>
        </w:rPr>
        <w:t xml:space="preserve"> </w:t>
      </w:r>
      <w:r>
        <w:rPr>
          <w:color w:val="6B6B6B"/>
          <w:w w:val="95"/>
        </w:rPr>
        <w:t>the</w:t>
      </w:r>
      <w:r>
        <w:rPr>
          <w:color w:val="6B6B6B"/>
          <w:spacing w:val="-10"/>
          <w:w w:val="95"/>
        </w:rPr>
        <w:t xml:space="preserve"> </w:t>
      </w:r>
      <w:r>
        <w:rPr>
          <w:color w:val="6B6B6B"/>
          <w:w w:val="95"/>
        </w:rPr>
        <w:t>six</w:t>
      </w:r>
      <w:r>
        <w:rPr>
          <w:color w:val="6B6B6B"/>
          <w:spacing w:val="-12"/>
          <w:w w:val="95"/>
        </w:rPr>
        <w:t xml:space="preserve"> </w:t>
      </w:r>
      <w:r>
        <w:rPr>
          <w:color w:val="6B6B6B"/>
          <w:w w:val="95"/>
        </w:rPr>
        <w:t>secondary</w:t>
      </w:r>
      <w:r>
        <w:rPr>
          <w:color w:val="6B6B6B"/>
          <w:spacing w:val="-7"/>
          <w:w w:val="95"/>
        </w:rPr>
        <w:t xml:space="preserve"> </w:t>
      </w:r>
      <w:r>
        <w:rPr>
          <w:color w:val="6B6B6B"/>
          <w:w w:val="95"/>
        </w:rPr>
        <w:t>grade</w:t>
      </w:r>
      <w:r>
        <w:rPr>
          <w:color w:val="6B6B6B"/>
          <w:spacing w:val="-5"/>
          <w:w w:val="95"/>
        </w:rPr>
        <w:t xml:space="preserve"> </w:t>
      </w:r>
      <w:r>
        <w:rPr>
          <w:color w:val="6B6B6B"/>
          <w:w w:val="95"/>
        </w:rPr>
        <w:t>school</w:t>
      </w:r>
      <w:r>
        <w:rPr>
          <w:color w:val="6B6B6B"/>
          <w:spacing w:val="-8"/>
          <w:w w:val="95"/>
        </w:rPr>
        <w:t xml:space="preserve"> </w:t>
      </w:r>
      <w:r>
        <w:rPr>
          <w:color w:val="6B6B6B"/>
          <w:w w:val="95"/>
        </w:rPr>
        <w:t>years</w:t>
      </w:r>
      <w:r>
        <w:rPr>
          <w:color w:val="6B6B6B"/>
          <w:spacing w:val="-8"/>
          <w:w w:val="95"/>
        </w:rPr>
        <w:t xml:space="preserve"> </w:t>
      </w:r>
      <w:r>
        <w:rPr>
          <w:color w:val="6B6B6B"/>
          <w:w w:val="95"/>
        </w:rPr>
        <w:t>in</w:t>
      </w:r>
      <w:r>
        <w:rPr>
          <w:color w:val="6B6B6B"/>
          <w:spacing w:val="-14"/>
          <w:w w:val="95"/>
        </w:rPr>
        <w:t xml:space="preserve"> </w:t>
      </w:r>
      <w:r>
        <w:rPr>
          <w:color w:val="6B6B6B"/>
          <w:w w:val="95"/>
        </w:rPr>
        <w:t>Southern</w:t>
      </w:r>
      <w:r>
        <w:rPr>
          <w:color w:val="6B6B6B"/>
          <w:spacing w:val="-4"/>
          <w:w w:val="95"/>
        </w:rPr>
        <w:t xml:space="preserve"> </w:t>
      </w:r>
      <w:r>
        <w:rPr>
          <w:color w:val="6B6B6B"/>
          <w:w w:val="95"/>
        </w:rPr>
        <w:t>Santa</w:t>
      </w:r>
    </w:p>
    <w:p w:rsidR="00CF3DB2" w:rsidRDefault="00CF3DB2">
      <w:pPr>
        <w:spacing w:line="271" w:lineRule="auto"/>
        <w:sectPr w:rsidR="00CF3DB2">
          <w:pgSz w:w="12240" w:h="15840"/>
          <w:pgMar w:top="780" w:right="1720" w:bottom="0" w:left="460" w:header="720" w:footer="720" w:gutter="0"/>
          <w:cols w:space="720"/>
        </w:sectPr>
      </w:pPr>
    </w:p>
    <w:p w:rsidR="00CF3DB2" w:rsidRDefault="007E700D">
      <w:pPr>
        <w:tabs>
          <w:tab w:val="left" w:pos="2190"/>
        </w:tabs>
        <w:spacing w:before="72"/>
        <w:ind w:left="116"/>
        <w:rPr>
          <w:rFonts w:ascii="Arial" w:eastAsia="Arial" w:hAnsi="Arial" w:cs="Arial"/>
          <w:sz w:val="16"/>
          <w:szCs w:val="16"/>
        </w:rPr>
      </w:pPr>
      <w:r>
        <w:rPr>
          <w:rFonts w:ascii="Times New Roman"/>
          <w:color w:val="333333"/>
          <w:w w:val="90"/>
          <w:sz w:val="17"/>
        </w:rPr>
        <w:lastRenderedPageBreak/>
        <w:t>8/18/2015</w:t>
      </w:r>
      <w:r>
        <w:rPr>
          <w:rFonts w:ascii="Times New Roman"/>
          <w:color w:val="333333"/>
          <w:w w:val="90"/>
          <w:sz w:val="17"/>
        </w:rPr>
        <w:tab/>
      </w:r>
      <w:r>
        <w:rPr>
          <w:rFonts w:ascii="Arial"/>
          <w:color w:val="333333"/>
          <w:sz w:val="16"/>
        </w:rPr>
        <w:t>High</w:t>
      </w:r>
      <w:r>
        <w:rPr>
          <w:rFonts w:ascii="Arial"/>
          <w:color w:val="333333"/>
          <w:spacing w:val="-31"/>
          <w:sz w:val="16"/>
        </w:rPr>
        <w:t xml:space="preserve"> </w:t>
      </w:r>
      <w:r>
        <w:rPr>
          <w:rFonts w:ascii="Arial"/>
          <w:color w:val="333333"/>
          <w:sz w:val="16"/>
        </w:rPr>
        <w:t>School</w:t>
      </w:r>
      <w:r>
        <w:rPr>
          <w:rFonts w:ascii="Arial"/>
          <w:color w:val="333333"/>
          <w:spacing w:val="-20"/>
          <w:sz w:val="16"/>
        </w:rPr>
        <w:t xml:space="preserve"> </w:t>
      </w:r>
      <w:r>
        <w:rPr>
          <w:rFonts w:ascii="Arial"/>
          <w:color w:val="333333"/>
          <w:sz w:val="16"/>
        </w:rPr>
        <w:t>Scholarships</w:t>
      </w:r>
      <w:r>
        <w:rPr>
          <w:rFonts w:ascii="Arial"/>
          <w:color w:val="333333"/>
          <w:spacing w:val="-21"/>
          <w:sz w:val="16"/>
        </w:rPr>
        <w:t xml:space="preserve"> </w:t>
      </w:r>
      <w:r>
        <w:rPr>
          <w:rFonts w:ascii="Arial"/>
          <w:color w:val="333333"/>
          <w:sz w:val="16"/>
        </w:rPr>
        <w:t>-</w:t>
      </w:r>
      <w:r>
        <w:rPr>
          <w:rFonts w:ascii="Arial"/>
          <w:color w:val="333333"/>
          <w:spacing w:val="-23"/>
          <w:sz w:val="16"/>
        </w:rPr>
        <w:t xml:space="preserve"> </w:t>
      </w:r>
      <w:r>
        <w:rPr>
          <w:rFonts w:ascii="Arial"/>
          <w:color w:val="333333"/>
          <w:sz w:val="16"/>
        </w:rPr>
        <w:t>Scholarships</w:t>
      </w:r>
      <w:r>
        <w:rPr>
          <w:rFonts w:ascii="Arial"/>
          <w:color w:val="333333"/>
          <w:spacing w:val="-16"/>
          <w:sz w:val="16"/>
        </w:rPr>
        <w:t xml:space="preserve"> </w:t>
      </w:r>
      <w:r>
        <w:rPr>
          <w:rFonts w:ascii="Arial"/>
          <w:color w:val="333333"/>
          <w:sz w:val="16"/>
        </w:rPr>
        <w:t>By</w:t>
      </w:r>
      <w:r>
        <w:rPr>
          <w:rFonts w:ascii="Arial"/>
          <w:color w:val="333333"/>
          <w:spacing w:val="-26"/>
          <w:sz w:val="16"/>
        </w:rPr>
        <w:t xml:space="preserve"> </w:t>
      </w:r>
      <w:r>
        <w:rPr>
          <w:rFonts w:ascii="Arial"/>
          <w:color w:val="333333"/>
          <w:sz w:val="16"/>
        </w:rPr>
        <w:t>Grade</w:t>
      </w:r>
      <w:r>
        <w:rPr>
          <w:rFonts w:ascii="Arial"/>
          <w:color w:val="333333"/>
          <w:spacing w:val="-25"/>
          <w:sz w:val="16"/>
        </w:rPr>
        <w:t xml:space="preserve"> </w:t>
      </w:r>
      <w:r>
        <w:rPr>
          <w:rFonts w:ascii="Arial"/>
          <w:color w:val="333333"/>
          <w:sz w:val="16"/>
        </w:rPr>
        <w:t>Level</w:t>
      </w:r>
      <w:r>
        <w:rPr>
          <w:rFonts w:ascii="Arial"/>
          <w:color w:val="333333"/>
          <w:spacing w:val="-30"/>
          <w:sz w:val="16"/>
        </w:rPr>
        <w:t xml:space="preserve"> </w:t>
      </w:r>
      <w:r>
        <w:rPr>
          <w:rFonts w:ascii="Arial"/>
          <w:color w:val="333333"/>
          <w:sz w:val="16"/>
        </w:rPr>
        <w:t>-</w:t>
      </w:r>
      <w:r>
        <w:rPr>
          <w:rFonts w:ascii="Arial"/>
          <w:color w:val="333333"/>
          <w:spacing w:val="-23"/>
          <w:sz w:val="16"/>
        </w:rPr>
        <w:t xml:space="preserve"> </w:t>
      </w:r>
      <w:r>
        <w:rPr>
          <w:rFonts w:ascii="Arial"/>
          <w:color w:val="333333"/>
          <w:sz w:val="16"/>
        </w:rPr>
        <w:t>College</w:t>
      </w:r>
      <w:r>
        <w:rPr>
          <w:rFonts w:ascii="Arial"/>
          <w:color w:val="333333"/>
          <w:spacing w:val="-26"/>
          <w:sz w:val="16"/>
        </w:rPr>
        <w:t xml:space="preserve"> </w:t>
      </w:r>
      <w:r>
        <w:rPr>
          <w:rFonts w:ascii="Arial"/>
          <w:color w:val="333333"/>
          <w:sz w:val="16"/>
        </w:rPr>
        <w:t>Scholarships</w:t>
      </w:r>
      <w:r>
        <w:rPr>
          <w:rFonts w:ascii="Arial"/>
          <w:color w:val="333333"/>
          <w:spacing w:val="-21"/>
          <w:sz w:val="16"/>
        </w:rPr>
        <w:t xml:space="preserve"> </w:t>
      </w:r>
      <w:r>
        <w:rPr>
          <w:rFonts w:ascii="Arial"/>
          <w:color w:val="333333"/>
          <w:sz w:val="16"/>
        </w:rPr>
        <w:t>-</w:t>
      </w:r>
      <w:r>
        <w:rPr>
          <w:rFonts w:ascii="Arial"/>
          <w:color w:val="333333"/>
          <w:spacing w:val="-23"/>
          <w:sz w:val="16"/>
        </w:rPr>
        <w:t xml:space="preserve"> </w:t>
      </w:r>
      <w:r>
        <w:rPr>
          <w:rFonts w:ascii="Arial"/>
          <w:color w:val="333333"/>
          <w:sz w:val="16"/>
        </w:rPr>
        <w:t>Financial</w:t>
      </w:r>
      <w:r>
        <w:rPr>
          <w:rFonts w:ascii="Arial"/>
          <w:color w:val="333333"/>
          <w:spacing w:val="-25"/>
          <w:sz w:val="16"/>
        </w:rPr>
        <w:t xml:space="preserve"> </w:t>
      </w:r>
      <w:r>
        <w:rPr>
          <w:rFonts w:ascii="Arial"/>
          <w:color w:val="333333"/>
          <w:sz w:val="16"/>
        </w:rPr>
        <w:t>Aid-</w:t>
      </w:r>
      <w:r>
        <w:rPr>
          <w:rFonts w:ascii="Arial"/>
          <w:color w:val="333333"/>
          <w:spacing w:val="-18"/>
          <w:sz w:val="16"/>
        </w:rPr>
        <w:t xml:space="preserve"> </w:t>
      </w:r>
      <w:r>
        <w:rPr>
          <w:rFonts w:ascii="Arial"/>
          <w:color w:val="333333"/>
          <w:sz w:val="16"/>
        </w:rPr>
        <w:t>Scholarships.com</w:t>
      </w:r>
    </w:p>
    <w:p w:rsidR="00CF3DB2" w:rsidRDefault="007E700D">
      <w:pPr>
        <w:pStyle w:val="BodyText"/>
        <w:spacing w:before="110"/>
        <w:ind w:left="2488"/>
        <w:rPr>
          <w:rFonts w:ascii="Times New Roman" w:eastAsia="Times New Roman" w:hAnsi="Times New Roman" w:cs="Times New Roman"/>
        </w:rPr>
      </w:pPr>
      <w:r>
        <w:rPr>
          <w:color w:val="333333"/>
          <w:w w:val="95"/>
        </w:rPr>
        <w:t>Barbara</w:t>
      </w:r>
      <w:r>
        <w:rPr>
          <w:color w:val="333333"/>
          <w:spacing w:val="-15"/>
          <w:w w:val="95"/>
        </w:rPr>
        <w:t xml:space="preserve"> </w:t>
      </w:r>
      <w:r>
        <w:rPr>
          <w:color w:val="333333"/>
          <w:w w:val="95"/>
        </w:rPr>
        <w:t>County.</w:t>
      </w:r>
      <w:r>
        <w:rPr>
          <w:color w:val="333333"/>
          <w:spacing w:val="-21"/>
          <w:w w:val="95"/>
        </w:rPr>
        <w:t xml:space="preserve"> </w:t>
      </w:r>
      <w:r>
        <w:rPr>
          <w:color w:val="333333"/>
          <w:w w:val="95"/>
        </w:rPr>
        <w:t>Scholarships</w:t>
      </w:r>
      <w:r>
        <w:rPr>
          <w:color w:val="333333"/>
          <w:spacing w:val="-9"/>
          <w:w w:val="95"/>
        </w:rPr>
        <w:t xml:space="preserve"> </w:t>
      </w:r>
      <w:r>
        <w:rPr>
          <w:color w:val="333333"/>
          <w:w w:val="95"/>
        </w:rPr>
        <w:t>are</w:t>
      </w:r>
      <w:r>
        <w:rPr>
          <w:color w:val="333333"/>
          <w:spacing w:val="-16"/>
          <w:w w:val="95"/>
        </w:rPr>
        <w:t xml:space="preserve"> </w:t>
      </w:r>
      <w:r>
        <w:rPr>
          <w:color w:val="333333"/>
          <w:w w:val="95"/>
        </w:rPr>
        <w:t>based</w:t>
      </w:r>
      <w:r>
        <w:rPr>
          <w:color w:val="333333"/>
          <w:spacing w:val="-18"/>
          <w:w w:val="95"/>
        </w:rPr>
        <w:t xml:space="preserve"> </w:t>
      </w:r>
      <w:r>
        <w:rPr>
          <w:color w:val="333333"/>
          <w:w w:val="95"/>
        </w:rPr>
        <w:t>on</w:t>
      </w:r>
      <w:r>
        <w:rPr>
          <w:color w:val="333333"/>
          <w:spacing w:val="-18"/>
          <w:w w:val="95"/>
        </w:rPr>
        <w:t xml:space="preserve"> </w:t>
      </w:r>
      <w:r>
        <w:rPr>
          <w:color w:val="333333"/>
          <w:w w:val="95"/>
        </w:rPr>
        <w:t>academic</w:t>
      </w:r>
      <w:r>
        <w:rPr>
          <w:color w:val="333333"/>
          <w:spacing w:val="-10"/>
          <w:w w:val="95"/>
        </w:rPr>
        <w:t xml:space="preserve"> </w:t>
      </w:r>
      <w:r>
        <w:rPr>
          <w:color w:val="333333"/>
          <w:spacing w:val="-5"/>
          <w:w w:val="95"/>
        </w:rPr>
        <w:t>[...]</w:t>
      </w:r>
      <w:r>
        <w:rPr>
          <w:color w:val="333333"/>
          <w:spacing w:val="-23"/>
          <w:w w:val="95"/>
        </w:rPr>
        <w:t xml:space="preserve"> </w:t>
      </w:r>
      <w:r>
        <w:rPr>
          <w:rFonts w:ascii="Times New Roman"/>
          <w:color w:val="333333"/>
          <w:w w:val="95"/>
        </w:rPr>
        <w:t>M.Qm</w:t>
      </w:r>
    </w:p>
    <w:p w:rsidR="00CF3DB2" w:rsidRDefault="00CF3DB2">
      <w:pPr>
        <w:rPr>
          <w:rFonts w:ascii="Times New Roman" w:eastAsia="Times New Roman" w:hAnsi="Times New Roman" w:cs="Times New Roman"/>
          <w:sz w:val="13"/>
          <w:szCs w:val="13"/>
        </w:rPr>
      </w:pPr>
    </w:p>
    <w:p w:rsidR="00CF3DB2" w:rsidRDefault="007E700D">
      <w:pPr>
        <w:ind w:left="2473"/>
        <w:rPr>
          <w:rFonts w:ascii="Times New Roman" w:eastAsia="Times New Roman" w:hAnsi="Times New Roman" w:cs="Times New Roman"/>
          <w:sz w:val="17"/>
          <w:szCs w:val="17"/>
        </w:rPr>
      </w:pPr>
      <w:r>
        <w:rPr>
          <w:rFonts w:ascii="Arial"/>
          <w:color w:val="444444"/>
          <w:w w:val="90"/>
          <w:sz w:val="15"/>
          <w:u w:val="single" w:color="000000"/>
        </w:rPr>
        <w:t xml:space="preserve">The </w:t>
      </w:r>
      <w:r>
        <w:rPr>
          <w:rFonts w:ascii="Times New Roman"/>
          <w:color w:val="545454"/>
          <w:w w:val="90"/>
          <w:sz w:val="17"/>
          <w:u w:val="single" w:color="000000"/>
        </w:rPr>
        <w:t>.Shire</w:t>
      </w:r>
      <w:r>
        <w:rPr>
          <w:rFonts w:ascii="Times New Roman"/>
          <w:color w:val="545454"/>
          <w:spacing w:val="-28"/>
          <w:w w:val="90"/>
          <w:sz w:val="17"/>
          <w:u w:val="single" w:color="000000"/>
        </w:rPr>
        <w:t xml:space="preserve"> </w:t>
      </w:r>
      <w:r>
        <w:rPr>
          <w:rFonts w:ascii="Arial"/>
          <w:color w:val="444444"/>
          <w:w w:val="90"/>
          <w:sz w:val="15"/>
          <w:u w:val="single" w:color="000000"/>
        </w:rPr>
        <w:t xml:space="preserve">ADHD </w:t>
      </w:r>
      <w:r>
        <w:rPr>
          <w:rFonts w:ascii="Times New Roman"/>
          <w:color w:val="545454"/>
          <w:w w:val="90"/>
          <w:sz w:val="17"/>
          <w:u w:val="single" w:color="000000"/>
        </w:rPr>
        <w:t>Scho</w:t>
      </w:r>
      <w:r>
        <w:rPr>
          <w:rFonts w:ascii="Times New Roman"/>
          <w:color w:val="333333"/>
          <w:w w:val="90"/>
          <w:sz w:val="17"/>
          <w:u w:val="single" w:color="000000"/>
        </w:rPr>
        <w:t>l</w:t>
      </w:r>
      <w:r>
        <w:rPr>
          <w:rFonts w:ascii="Times New Roman"/>
          <w:color w:val="545454"/>
          <w:w w:val="90"/>
          <w:sz w:val="17"/>
          <w:u w:val="single" w:color="000000"/>
        </w:rPr>
        <w:t>arship Program</w:t>
      </w:r>
    </w:p>
    <w:p w:rsidR="00CF3DB2" w:rsidRDefault="007E700D">
      <w:pPr>
        <w:pStyle w:val="BodyText"/>
        <w:spacing w:before="5"/>
        <w:ind w:left="2483"/>
      </w:pPr>
      <w:r>
        <w:rPr>
          <w:color w:val="333333"/>
          <w:w w:val="95"/>
        </w:rPr>
        <w:t xml:space="preserve">Application Deadlines: February </w:t>
      </w:r>
      <w:r>
        <w:rPr>
          <w:color w:val="333333"/>
          <w:spacing w:val="-13"/>
          <w:w w:val="95"/>
        </w:rPr>
        <w:t>18,</w:t>
      </w:r>
      <w:r>
        <w:rPr>
          <w:color w:val="333333"/>
          <w:spacing w:val="-3"/>
          <w:w w:val="95"/>
        </w:rPr>
        <w:t xml:space="preserve"> </w:t>
      </w:r>
      <w:r>
        <w:rPr>
          <w:color w:val="333333"/>
          <w:w w:val="95"/>
        </w:rPr>
        <w:t>Annually</w:t>
      </w:r>
    </w:p>
    <w:p w:rsidR="00CF3DB2" w:rsidRDefault="007E700D">
      <w:pPr>
        <w:pStyle w:val="BodyText"/>
        <w:spacing w:before="19" w:line="261" w:lineRule="auto"/>
        <w:ind w:left="2483" w:right="3188"/>
      </w:pPr>
      <w:r>
        <w:rPr>
          <w:color w:val="333333"/>
          <w:w w:val="95"/>
        </w:rPr>
        <w:t>The</w:t>
      </w:r>
      <w:r>
        <w:rPr>
          <w:color w:val="333333"/>
          <w:spacing w:val="-4"/>
          <w:w w:val="95"/>
        </w:rPr>
        <w:t xml:space="preserve"> </w:t>
      </w:r>
      <w:r>
        <w:rPr>
          <w:color w:val="333333"/>
          <w:w w:val="95"/>
        </w:rPr>
        <w:t>Shire</w:t>
      </w:r>
      <w:r>
        <w:rPr>
          <w:color w:val="333333"/>
          <w:spacing w:val="-8"/>
          <w:w w:val="95"/>
        </w:rPr>
        <w:t xml:space="preserve"> </w:t>
      </w:r>
      <w:r>
        <w:rPr>
          <w:color w:val="333333"/>
          <w:w w:val="95"/>
        </w:rPr>
        <w:t>ADHD</w:t>
      </w:r>
      <w:r>
        <w:rPr>
          <w:color w:val="333333"/>
          <w:spacing w:val="-3"/>
          <w:w w:val="95"/>
        </w:rPr>
        <w:t xml:space="preserve"> </w:t>
      </w:r>
      <w:r>
        <w:rPr>
          <w:color w:val="333333"/>
          <w:w w:val="95"/>
        </w:rPr>
        <w:t>Scholarship</w:t>
      </w:r>
      <w:r>
        <w:rPr>
          <w:color w:val="333333"/>
          <w:spacing w:val="-4"/>
          <w:w w:val="95"/>
        </w:rPr>
        <w:t xml:space="preserve"> </w:t>
      </w:r>
      <w:r>
        <w:rPr>
          <w:color w:val="333333"/>
          <w:w w:val="95"/>
        </w:rPr>
        <w:t>recognizes</w:t>
      </w:r>
      <w:r>
        <w:rPr>
          <w:color w:val="333333"/>
          <w:spacing w:val="-6"/>
          <w:w w:val="95"/>
        </w:rPr>
        <w:t xml:space="preserve"> </w:t>
      </w:r>
      <w:r>
        <w:rPr>
          <w:color w:val="333333"/>
          <w:w w:val="95"/>
        </w:rPr>
        <w:t>and</w:t>
      </w:r>
      <w:r>
        <w:rPr>
          <w:color w:val="333333"/>
          <w:spacing w:val="-11"/>
          <w:w w:val="95"/>
        </w:rPr>
        <w:t xml:space="preserve"> </w:t>
      </w:r>
      <w:r>
        <w:rPr>
          <w:color w:val="333333"/>
          <w:w w:val="95"/>
        </w:rPr>
        <w:t>supports</w:t>
      </w:r>
      <w:r>
        <w:rPr>
          <w:color w:val="333333"/>
          <w:spacing w:val="-3"/>
          <w:w w:val="95"/>
        </w:rPr>
        <w:t xml:space="preserve"> </w:t>
      </w:r>
      <w:r>
        <w:rPr>
          <w:color w:val="333333"/>
          <w:w w:val="95"/>
        </w:rPr>
        <w:t>individuals</w:t>
      </w:r>
      <w:r>
        <w:rPr>
          <w:color w:val="333333"/>
          <w:spacing w:val="-8"/>
          <w:w w:val="95"/>
        </w:rPr>
        <w:t xml:space="preserve"> </w:t>
      </w:r>
      <w:r>
        <w:rPr>
          <w:color w:val="333333"/>
          <w:w w:val="95"/>
        </w:rPr>
        <w:t xml:space="preserve">with </w:t>
      </w:r>
      <w:r>
        <w:rPr>
          <w:color w:val="333333"/>
        </w:rPr>
        <w:t xml:space="preserve">ADHD in the U.S. who are pursuing higher education at a college, </w:t>
      </w:r>
      <w:r>
        <w:rPr>
          <w:color w:val="333333"/>
          <w:w w:val="95"/>
        </w:rPr>
        <w:t>vocational</w:t>
      </w:r>
      <w:r>
        <w:rPr>
          <w:color w:val="333333"/>
          <w:spacing w:val="-2"/>
          <w:w w:val="95"/>
        </w:rPr>
        <w:t xml:space="preserve"> </w:t>
      </w:r>
      <w:r>
        <w:rPr>
          <w:color w:val="333333"/>
          <w:w w:val="95"/>
        </w:rPr>
        <w:t>school,</w:t>
      </w:r>
      <w:r>
        <w:rPr>
          <w:color w:val="333333"/>
          <w:spacing w:val="-6"/>
          <w:w w:val="95"/>
        </w:rPr>
        <w:t xml:space="preserve"> </w:t>
      </w:r>
      <w:r>
        <w:rPr>
          <w:color w:val="333333"/>
          <w:w w:val="95"/>
        </w:rPr>
        <w:t>or</w:t>
      </w:r>
      <w:r>
        <w:rPr>
          <w:color w:val="333333"/>
          <w:spacing w:val="-10"/>
          <w:w w:val="95"/>
        </w:rPr>
        <w:t xml:space="preserve"> </w:t>
      </w:r>
      <w:r>
        <w:rPr>
          <w:color w:val="333333"/>
          <w:w w:val="95"/>
        </w:rPr>
        <w:t>technical</w:t>
      </w:r>
      <w:r>
        <w:rPr>
          <w:color w:val="333333"/>
          <w:spacing w:val="-2"/>
          <w:w w:val="95"/>
        </w:rPr>
        <w:t xml:space="preserve"> </w:t>
      </w:r>
      <w:r>
        <w:rPr>
          <w:color w:val="333333"/>
          <w:w w:val="95"/>
        </w:rPr>
        <w:t>school.</w:t>
      </w:r>
      <w:r>
        <w:rPr>
          <w:color w:val="333333"/>
          <w:spacing w:val="-9"/>
          <w:w w:val="95"/>
        </w:rPr>
        <w:t xml:space="preserve"> </w:t>
      </w:r>
      <w:r>
        <w:rPr>
          <w:color w:val="333333"/>
          <w:w w:val="95"/>
        </w:rPr>
        <w:t>The</w:t>
      </w:r>
      <w:r>
        <w:rPr>
          <w:color w:val="333333"/>
          <w:spacing w:val="-9"/>
          <w:w w:val="95"/>
        </w:rPr>
        <w:t xml:space="preserve"> </w:t>
      </w:r>
      <w:r>
        <w:rPr>
          <w:color w:val="333333"/>
          <w:w w:val="95"/>
        </w:rPr>
        <w:t>scholarship includes</w:t>
      </w:r>
      <w:r>
        <w:rPr>
          <w:color w:val="333333"/>
          <w:spacing w:val="-4"/>
          <w:w w:val="95"/>
        </w:rPr>
        <w:t xml:space="preserve"> </w:t>
      </w:r>
      <w:r>
        <w:rPr>
          <w:color w:val="333333"/>
          <w:w w:val="95"/>
        </w:rPr>
        <w:t>a</w:t>
      </w:r>
    </w:p>
    <w:p w:rsidR="00CF3DB2" w:rsidRDefault="007E700D">
      <w:pPr>
        <w:pStyle w:val="BodyText"/>
        <w:spacing w:line="259" w:lineRule="auto"/>
        <w:ind w:left="2497" w:right="3315"/>
      </w:pPr>
      <w:r>
        <w:rPr>
          <w:color w:val="333333"/>
        </w:rPr>
        <w:t>$2,000</w:t>
      </w:r>
      <w:r>
        <w:rPr>
          <w:color w:val="333333"/>
          <w:spacing w:val="-20"/>
        </w:rPr>
        <w:t xml:space="preserve"> </w:t>
      </w:r>
      <w:r>
        <w:rPr>
          <w:color w:val="333333"/>
        </w:rPr>
        <w:t>monetary</w:t>
      </w:r>
      <w:r>
        <w:rPr>
          <w:color w:val="333333"/>
          <w:spacing w:val="-24"/>
        </w:rPr>
        <w:t xml:space="preserve"> </w:t>
      </w:r>
      <w:r>
        <w:rPr>
          <w:color w:val="333333"/>
        </w:rPr>
        <w:t>award</w:t>
      </w:r>
      <w:r>
        <w:rPr>
          <w:color w:val="333333"/>
          <w:spacing w:val="-23"/>
        </w:rPr>
        <w:t xml:space="preserve"> </w:t>
      </w:r>
      <w:r>
        <w:rPr>
          <w:color w:val="333333"/>
        </w:rPr>
        <w:t>and</w:t>
      </w:r>
      <w:r>
        <w:rPr>
          <w:color w:val="333333"/>
          <w:spacing w:val="-27"/>
        </w:rPr>
        <w:t xml:space="preserve"> </w:t>
      </w:r>
      <w:r>
        <w:rPr>
          <w:color w:val="333333"/>
        </w:rPr>
        <w:t>a</w:t>
      </w:r>
      <w:r>
        <w:rPr>
          <w:color w:val="333333"/>
          <w:spacing w:val="-24"/>
        </w:rPr>
        <w:t xml:space="preserve"> </w:t>
      </w:r>
      <w:r>
        <w:rPr>
          <w:color w:val="333333"/>
        </w:rPr>
        <w:t>prepaid</w:t>
      </w:r>
      <w:r>
        <w:rPr>
          <w:color w:val="333333"/>
          <w:spacing w:val="-27"/>
        </w:rPr>
        <w:t xml:space="preserve"> </w:t>
      </w:r>
      <w:r>
        <w:rPr>
          <w:color w:val="333333"/>
        </w:rPr>
        <w:t>year</w:t>
      </w:r>
      <w:r>
        <w:rPr>
          <w:color w:val="333333"/>
          <w:spacing w:val="-23"/>
        </w:rPr>
        <w:t xml:space="preserve"> </w:t>
      </w:r>
      <w:r>
        <w:rPr>
          <w:color w:val="333333"/>
        </w:rPr>
        <w:t>of</w:t>
      </w:r>
      <w:r>
        <w:rPr>
          <w:color w:val="333333"/>
          <w:spacing w:val="-27"/>
        </w:rPr>
        <w:t xml:space="preserve"> </w:t>
      </w:r>
      <w:r>
        <w:rPr>
          <w:color w:val="333333"/>
        </w:rPr>
        <w:t>ADHD</w:t>
      </w:r>
      <w:r>
        <w:rPr>
          <w:color w:val="333333"/>
          <w:spacing w:val="-20"/>
        </w:rPr>
        <w:t xml:space="preserve"> </w:t>
      </w:r>
      <w:r>
        <w:rPr>
          <w:color w:val="333333"/>
        </w:rPr>
        <w:t>coaching</w:t>
      </w:r>
      <w:r>
        <w:rPr>
          <w:color w:val="333333"/>
          <w:spacing w:val="-23"/>
        </w:rPr>
        <w:t xml:space="preserve"> </w:t>
      </w:r>
      <w:r>
        <w:rPr>
          <w:color w:val="333333"/>
        </w:rPr>
        <w:t>from the</w:t>
      </w:r>
      <w:r>
        <w:rPr>
          <w:color w:val="333333"/>
          <w:spacing w:val="-15"/>
        </w:rPr>
        <w:t xml:space="preserve"> </w:t>
      </w:r>
      <w:r>
        <w:rPr>
          <w:color w:val="333333"/>
        </w:rPr>
        <w:t>Edge</w:t>
      </w:r>
      <w:r>
        <w:rPr>
          <w:color w:val="333333"/>
          <w:spacing w:val="-20"/>
        </w:rPr>
        <w:t xml:space="preserve"> </w:t>
      </w:r>
      <w:r>
        <w:rPr>
          <w:color w:val="333333"/>
        </w:rPr>
        <w:t>Foundation</w:t>
      </w:r>
      <w:r>
        <w:rPr>
          <w:color w:val="333333"/>
          <w:spacing w:val="-13"/>
        </w:rPr>
        <w:t xml:space="preserve"> </w:t>
      </w:r>
      <w:r>
        <w:rPr>
          <w:color w:val="333333"/>
        </w:rPr>
        <w:t>to</w:t>
      </w:r>
      <w:r>
        <w:rPr>
          <w:color w:val="333333"/>
          <w:spacing w:val="-16"/>
        </w:rPr>
        <w:t xml:space="preserve"> </w:t>
      </w:r>
      <w:r>
        <w:rPr>
          <w:color w:val="333333"/>
        </w:rPr>
        <w:t>assist</w:t>
      </w:r>
      <w:r>
        <w:rPr>
          <w:color w:val="333333"/>
          <w:spacing w:val="-15"/>
        </w:rPr>
        <w:t xml:space="preserve"> </w:t>
      </w:r>
      <w:r>
        <w:rPr>
          <w:color w:val="333333"/>
        </w:rPr>
        <w:t>in</w:t>
      </w:r>
      <w:r>
        <w:rPr>
          <w:color w:val="333333"/>
          <w:spacing w:val="-27"/>
        </w:rPr>
        <w:t xml:space="preserve"> </w:t>
      </w:r>
      <w:r>
        <w:rPr>
          <w:color w:val="333333"/>
        </w:rPr>
        <w:t>the</w:t>
      </w:r>
      <w:r>
        <w:rPr>
          <w:color w:val="333333"/>
          <w:spacing w:val="-19"/>
        </w:rPr>
        <w:t xml:space="preserve"> </w:t>
      </w:r>
      <w:r>
        <w:rPr>
          <w:color w:val="333333"/>
        </w:rPr>
        <w:t>transition</w:t>
      </w:r>
      <w:r>
        <w:rPr>
          <w:color w:val="333333"/>
          <w:spacing w:val="-15"/>
        </w:rPr>
        <w:t xml:space="preserve"> </w:t>
      </w:r>
      <w:r>
        <w:rPr>
          <w:color w:val="333333"/>
        </w:rPr>
        <w:t>to</w:t>
      </w:r>
      <w:r>
        <w:rPr>
          <w:color w:val="333333"/>
          <w:spacing w:val="-20"/>
        </w:rPr>
        <w:t xml:space="preserve"> </w:t>
      </w:r>
      <w:r>
        <w:rPr>
          <w:color w:val="333333"/>
        </w:rPr>
        <w:t>higher</w:t>
      </w:r>
      <w:r>
        <w:rPr>
          <w:color w:val="333333"/>
          <w:spacing w:val="-18"/>
        </w:rPr>
        <w:t xml:space="preserve"> </w:t>
      </w:r>
      <w:r>
        <w:rPr>
          <w:color w:val="333333"/>
        </w:rPr>
        <w:t>education. Fifty</w:t>
      </w:r>
      <w:r>
        <w:rPr>
          <w:color w:val="333333"/>
          <w:spacing w:val="-17"/>
        </w:rPr>
        <w:t xml:space="preserve"> </w:t>
      </w:r>
      <w:r>
        <w:rPr>
          <w:color w:val="333333"/>
        </w:rPr>
        <w:t>recipients</w:t>
      </w:r>
      <w:r>
        <w:rPr>
          <w:color w:val="333333"/>
          <w:spacing w:val="-14"/>
        </w:rPr>
        <w:t xml:space="preserve"> </w:t>
      </w:r>
      <w:r>
        <w:rPr>
          <w:color w:val="333333"/>
        </w:rPr>
        <w:t>will</w:t>
      </w:r>
      <w:r>
        <w:rPr>
          <w:color w:val="333333"/>
          <w:spacing w:val="-14"/>
        </w:rPr>
        <w:t xml:space="preserve"> </w:t>
      </w:r>
      <w:r>
        <w:rPr>
          <w:color w:val="333333"/>
        </w:rPr>
        <w:t>be</w:t>
      </w:r>
      <w:r>
        <w:rPr>
          <w:color w:val="333333"/>
          <w:spacing w:val="-20"/>
        </w:rPr>
        <w:t xml:space="preserve"> </w:t>
      </w:r>
      <w:r>
        <w:rPr>
          <w:color w:val="333333"/>
        </w:rPr>
        <w:t>selected</w:t>
      </w:r>
      <w:r>
        <w:rPr>
          <w:color w:val="333333"/>
          <w:spacing w:val="-12"/>
        </w:rPr>
        <w:t xml:space="preserve"> </w:t>
      </w:r>
      <w:r>
        <w:rPr>
          <w:color w:val="333333"/>
        </w:rPr>
        <w:t>this</w:t>
      </w:r>
      <w:r>
        <w:rPr>
          <w:color w:val="333333"/>
          <w:spacing w:val="-17"/>
        </w:rPr>
        <w:t xml:space="preserve"> </w:t>
      </w:r>
      <w:r>
        <w:rPr>
          <w:color w:val="333333"/>
        </w:rPr>
        <w:t>year</w:t>
      </w:r>
      <w:r>
        <w:rPr>
          <w:color w:val="333333"/>
          <w:spacing w:val="-12"/>
        </w:rPr>
        <w:t xml:space="preserve"> </w:t>
      </w:r>
      <w:r>
        <w:rPr>
          <w:color w:val="333333"/>
        </w:rPr>
        <w:t>based</w:t>
      </w:r>
      <w:r>
        <w:rPr>
          <w:color w:val="333333"/>
          <w:spacing w:val="-17"/>
        </w:rPr>
        <w:t xml:space="preserve"> </w:t>
      </w:r>
      <w:r>
        <w:rPr>
          <w:color w:val="333333"/>
        </w:rPr>
        <w:t>on</w:t>
      </w:r>
      <w:r>
        <w:rPr>
          <w:color w:val="333333"/>
          <w:spacing w:val="-17"/>
        </w:rPr>
        <w:t xml:space="preserve"> </w:t>
      </w:r>
      <w:r>
        <w:rPr>
          <w:color w:val="333333"/>
        </w:rPr>
        <w:t>community</w:t>
      </w:r>
      <w:r>
        <w:rPr>
          <w:color w:val="333333"/>
          <w:spacing w:val="-8"/>
        </w:rPr>
        <w:t xml:space="preserve"> </w:t>
      </w:r>
      <w:r>
        <w:rPr>
          <w:color w:val="333333"/>
          <w:spacing w:val="-5"/>
        </w:rPr>
        <w:t xml:space="preserve">[...] </w:t>
      </w:r>
      <w:r>
        <w:rPr>
          <w:color w:val="333333"/>
          <w:u w:val="single" w:color="000000"/>
        </w:rPr>
        <w:t>More</w:t>
      </w:r>
    </w:p>
    <w:p w:rsidR="00CF3DB2" w:rsidRDefault="00CF3DB2">
      <w:pPr>
        <w:spacing w:before="10"/>
        <w:rPr>
          <w:rFonts w:ascii="Arial" w:eastAsia="Arial" w:hAnsi="Arial" w:cs="Arial"/>
          <w:sz w:val="14"/>
          <w:szCs w:val="14"/>
        </w:rPr>
      </w:pPr>
    </w:p>
    <w:p w:rsidR="00CF3DB2" w:rsidRDefault="007E700D">
      <w:pPr>
        <w:spacing w:line="168" w:lineRule="exact"/>
        <w:ind w:left="2497" w:right="3521" w:hanging="5"/>
        <w:rPr>
          <w:rFonts w:ascii="Arial" w:eastAsia="Arial" w:hAnsi="Arial" w:cs="Arial"/>
          <w:sz w:val="15"/>
          <w:szCs w:val="15"/>
        </w:rPr>
      </w:pPr>
      <w:r>
        <w:rPr>
          <w:rFonts w:ascii="Arial"/>
          <w:color w:val="666666"/>
          <w:w w:val="85"/>
          <w:sz w:val="18"/>
          <w:u w:val="single" w:color="000000"/>
        </w:rPr>
        <w:t>S</w:t>
      </w:r>
      <w:r>
        <w:rPr>
          <w:rFonts w:ascii="Arial"/>
          <w:color w:val="444444"/>
          <w:w w:val="85"/>
          <w:sz w:val="18"/>
          <w:u w:val="single" w:color="000000"/>
        </w:rPr>
        <w:t>h</w:t>
      </w:r>
      <w:r>
        <w:rPr>
          <w:rFonts w:ascii="Arial"/>
          <w:color w:val="757575"/>
          <w:w w:val="85"/>
          <w:sz w:val="18"/>
          <w:u w:val="single" w:color="000000"/>
        </w:rPr>
        <w:t>i</w:t>
      </w:r>
      <w:r>
        <w:rPr>
          <w:rFonts w:ascii="Arial"/>
          <w:color w:val="444444"/>
          <w:w w:val="85"/>
          <w:sz w:val="18"/>
          <w:u w:val="single" w:color="000000"/>
        </w:rPr>
        <w:t>rley</w:t>
      </w:r>
      <w:r>
        <w:rPr>
          <w:rFonts w:ascii="Arial"/>
          <w:color w:val="444444"/>
          <w:spacing w:val="-22"/>
          <w:w w:val="85"/>
          <w:sz w:val="18"/>
          <w:u w:val="single" w:color="000000"/>
        </w:rPr>
        <w:t xml:space="preserve"> </w:t>
      </w:r>
      <w:r>
        <w:rPr>
          <w:rFonts w:ascii="Arial"/>
          <w:color w:val="545454"/>
          <w:spacing w:val="8"/>
          <w:w w:val="85"/>
          <w:sz w:val="18"/>
          <w:u w:val="single" w:color="000000"/>
        </w:rPr>
        <w:t>A</w:t>
      </w:r>
      <w:r>
        <w:rPr>
          <w:rFonts w:ascii="Arial"/>
          <w:color w:val="757575"/>
          <w:spacing w:val="8"/>
          <w:w w:val="85"/>
          <w:sz w:val="18"/>
          <w:u w:val="single" w:color="000000"/>
        </w:rPr>
        <w:t>,</w:t>
      </w:r>
      <w:r>
        <w:rPr>
          <w:rFonts w:ascii="Arial"/>
          <w:color w:val="757575"/>
          <w:spacing w:val="-31"/>
          <w:w w:val="85"/>
          <w:sz w:val="18"/>
          <w:u w:val="single" w:color="000000"/>
        </w:rPr>
        <w:t xml:space="preserve"> </w:t>
      </w:r>
      <w:r>
        <w:rPr>
          <w:rFonts w:ascii="Arial"/>
          <w:color w:val="444444"/>
          <w:w w:val="85"/>
          <w:sz w:val="18"/>
          <w:u w:val="single" w:color="000000"/>
        </w:rPr>
        <w:t>Wedge</w:t>
      </w:r>
      <w:r>
        <w:rPr>
          <w:rFonts w:ascii="Arial"/>
          <w:color w:val="444444"/>
          <w:spacing w:val="-15"/>
          <w:w w:val="85"/>
          <w:sz w:val="18"/>
          <w:u w:val="single" w:color="000000"/>
        </w:rPr>
        <w:t xml:space="preserve"> </w:t>
      </w:r>
      <w:r>
        <w:rPr>
          <w:rFonts w:ascii="Arial"/>
          <w:color w:val="444444"/>
          <w:w w:val="85"/>
          <w:sz w:val="18"/>
          <w:u w:val="single" w:color="000000"/>
        </w:rPr>
        <w:t>National</w:t>
      </w:r>
      <w:r>
        <w:rPr>
          <w:rFonts w:ascii="Arial"/>
          <w:color w:val="444444"/>
          <w:spacing w:val="-16"/>
          <w:w w:val="85"/>
          <w:sz w:val="18"/>
          <w:u w:val="single" w:color="000000"/>
        </w:rPr>
        <w:t xml:space="preserve"> </w:t>
      </w:r>
      <w:r>
        <w:rPr>
          <w:rFonts w:ascii="Arial"/>
          <w:color w:val="545454"/>
          <w:w w:val="85"/>
          <w:sz w:val="18"/>
          <w:u w:val="single" w:color="000000"/>
        </w:rPr>
        <w:t>Cheer</w:t>
      </w:r>
      <w:r>
        <w:rPr>
          <w:rFonts w:ascii="Arial"/>
          <w:color w:val="545454"/>
          <w:spacing w:val="-17"/>
          <w:w w:val="85"/>
          <w:sz w:val="18"/>
          <w:u w:val="single" w:color="000000"/>
        </w:rPr>
        <w:t xml:space="preserve"> </w:t>
      </w:r>
      <w:r>
        <w:rPr>
          <w:rFonts w:ascii="Arial"/>
          <w:color w:val="545454"/>
          <w:w w:val="85"/>
          <w:sz w:val="18"/>
          <w:u w:val="single" w:color="000000"/>
        </w:rPr>
        <w:t>and</w:t>
      </w:r>
      <w:r>
        <w:rPr>
          <w:rFonts w:ascii="Arial"/>
          <w:color w:val="545454"/>
          <w:spacing w:val="-16"/>
          <w:w w:val="85"/>
          <w:sz w:val="18"/>
          <w:u w:val="single" w:color="000000"/>
        </w:rPr>
        <w:t xml:space="preserve"> </w:t>
      </w:r>
      <w:r>
        <w:rPr>
          <w:rFonts w:ascii="Arial"/>
          <w:color w:val="545454"/>
          <w:w w:val="85"/>
          <w:sz w:val="15"/>
          <w:u w:val="single" w:color="000000"/>
        </w:rPr>
        <w:t>Dance</w:t>
      </w:r>
      <w:r>
        <w:rPr>
          <w:rFonts w:ascii="Arial"/>
          <w:color w:val="545454"/>
          <w:spacing w:val="-10"/>
          <w:w w:val="85"/>
          <w:sz w:val="15"/>
          <w:u w:val="single" w:color="000000"/>
        </w:rPr>
        <w:t xml:space="preserve"> </w:t>
      </w:r>
      <w:r>
        <w:rPr>
          <w:rFonts w:ascii="Arial"/>
          <w:color w:val="545454"/>
          <w:spacing w:val="2"/>
          <w:w w:val="85"/>
          <w:sz w:val="15"/>
          <w:u w:val="single" w:color="000000"/>
        </w:rPr>
        <w:t>Schola</w:t>
      </w:r>
      <w:r>
        <w:rPr>
          <w:rFonts w:ascii="Arial"/>
          <w:color w:val="333333"/>
          <w:spacing w:val="2"/>
          <w:w w:val="85"/>
          <w:sz w:val="15"/>
          <w:u w:val="single" w:color="000000"/>
        </w:rPr>
        <w:t>r</w:t>
      </w:r>
      <w:r>
        <w:rPr>
          <w:rFonts w:ascii="Arial"/>
          <w:color w:val="545454"/>
          <w:spacing w:val="2"/>
          <w:w w:val="85"/>
          <w:sz w:val="15"/>
          <w:u w:val="single" w:color="000000"/>
        </w:rPr>
        <w:t>s</w:t>
      </w:r>
      <w:r>
        <w:rPr>
          <w:rFonts w:ascii="Arial"/>
          <w:color w:val="333333"/>
          <w:spacing w:val="2"/>
          <w:w w:val="85"/>
          <w:sz w:val="15"/>
          <w:u w:val="single" w:color="000000"/>
        </w:rPr>
        <w:t>h</w:t>
      </w:r>
      <w:r>
        <w:rPr>
          <w:rFonts w:ascii="Arial"/>
          <w:color w:val="757575"/>
          <w:spacing w:val="2"/>
          <w:w w:val="85"/>
          <w:sz w:val="15"/>
          <w:u w:val="single" w:color="000000"/>
        </w:rPr>
        <w:t>i</w:t>
      </w:r>
      <w:r>
        <w:rPr>
          <w:rFonts w:ascii="Arial"/>
          <w:color w:val="444444"/>
          <w:spacing w:val="2"/>
          <w:w w:val="85"/>
          <w:sz w:val="15"/>
          <w:u w:val="single" w:color="000000"/>
        </w:rPr>
        <w:t>p</w:t>
      </w:r>
      <w:r>
        <w:rPr>
          <w:rFonts w:ascii="Arial"/>
          <w:color w:val="444444"/>
          <w:spacing w:val="-12"/>
          <w:w w:val="85"/>
          <w:sz w:val="15"/>
          <w:u w:val="single" w:color="000000"/>
        </w:rPr>
        <w:t xml:space="preserve"> </w:t>
      </w:r>
      <w:r>
        <w:rPr>
          <w:rFonts w:ascii="Arial"/>
          <w:color w:val="545454"/>
          <w:spacing w:val="3"/>
          <w:w w:val="85"/>
          <w:sz w:val="15"/>
          <w:u w:val="single" w:color="000000"/>
        </w:rPr>
        <w:t>f</w:t>
      </w:r>
      <w:r>
        <w:rPr>
          <w:rFonts w:ascii="Arial"/>
          <w:color w:val="333333"/>
          <w:spacing w:val="3"/>
          <w:w w:val="85"/>
          <w:sz w:val="15"/>
          <w:u w:val="single" w:color="000000"/>
        </w:rPr>
        <w:t xml:space="preserve">und </w:t>
      </w:r>
      <w:r>
        <w:rPr>
          <w:rFonts w:ascii="Arial"/>
          <w:color w:val="333333"/>
          <w:w w:val="95"/>
          <w:sz w:val="15"/>
        </w:rPr>
        <w:t>Application</w:t>
      </w:r>
      <w:r>
        <w:rPr>
          <w:rFonts w:ascii="Arial"/>
          <w:color w:val="333333"/>
          <w:spacing w:val="-6"/>
          <w:w w:val="95"/>
          <w:sz w:val="15"/>
        </w:rPr>
        <w:t xml:space="preserve"> </w:t>
      </w:r>
      <w:r>
        <w:rPr>
          <w:rFonts w:ascii="Arial"/>
          <w:color w:val="333333"/>
          <w:w w:val="95"/>
          <w:sz w:val="15"/>
        </w:rPr>
        <w:t>Deadlines:</w:t>
      </w:r>
    </w:p>
    <w:p w:rsidR="00CF3DB2" w:rsidRDefault="007E700D">
      <w:pPr>
        <w:pStyle w:val="BodyText"/>
        <w:spacing w:before="13" w:line="254" w:lineRule="auto"/>
        <w:ind w:left="2492" w:right="3174"/>
        <w:rPr>
          <w:sz w:val="17"/>
          <w:szCs w:val="17"/>
        </w:rPr>
      </w:pPr>
      <w:r>
        <w:rPr>
          <w:color w:val="333333"/>
          <w:w w:val="95"/>
        </w:rPr>
        <w:t>The</w:t>
      </w:r>
      <w:r>
        <w:rPr>
          <w:color w:val="333333"/>
          <w:spacing w:val="-8"/>
          <w:w w:val="95"/>
        </w:rPr>
        <w:t xml:space="preserve"> </w:t>
      </w:r>
      <w:r>
        <w:rPr>
          <w:color w:val="333333"/>
          <w:w w:val="95"/>
        </w:rPr>
        <w:t>Shirley</w:t>
      </w:r>
      <w:r>
        <w:rPr>
          <w:color w:val="333333"/>
          <w:spacing w:val="-14"/>
          <w:w w:val="95"/>
        </w:rPr>
        <w:t xml:space="preserve"> </w:t>
      </w:r>
      <w:r>
        <w:rPr>
          <w:rFonts w:ascii="Times New Roman"/>
          <w:color w:val="333333"/>
          <w:w w:val="95"/>
        </w:rPr>
        <w:t>A.</w:t>
      </w:r>
      <w:r>
        <w:rPr>
          <w:rFonts w:ascii="Times New Roman"/>
          <w:color w:val="333333"/>
          <w:spacing w:val="-9"/>
          <w:w w:val="95"/>
        </w:rPr>
        <w:t xml:space="preserve"> </w:t>
      </w:r>
      <w:r>
        <w:rPr>
          <w:color w:val="333333"/>
          <w:w w:val="95"/>
        </w:rPr>
        <w:t>Wedge</w:t>
      </w:r>
      <w:r>
        <w:rPr>
          <w:color w:val="333333"/>
          <w:spacing w:val="-1"/>
          <w:w w:val="95"/>
        </w:rPr>
        <w:t xml:space="preserve"> </w:t>
      </w:r>
      <w:r>
        <w:rPr>
          <w:color w:val="333333"/>
          <w:w w:val="95"/>
        </w:rPr>
        <w:t>National</w:t>
      </w:r>
      <w:r>
        <w:rPr>
          <w:color w:val="333333"/>
          <w:spacing w:val="-11"/>
          <w:w w:val="95"/>
        </w:rPr>
        <w:t xml:space="preserve"> </w:t>
      </w:r>
      <w:r>
        <w:rPr>
          <w:color w:val="333333"/>
          <w:w w:val="95"/>
        </w:rPr>
        <w:t>Cheer</w:t>
      </w:r>
      <w:r>
        <w:rPr>
          <w:color w:val="333333"/>
          <w:spacing w:val="-6"/>
          <w:w w:val="95"/>
        </w:rPr>
        <w:t xml:space="preserve"> </w:t>
      </w:r>
      <w:r>
        <w:rPr>
          <w:color w:val="333333"/>
          <w:w w:val="95"/>
        </w:rPr>
        <w:t>and</w:t>
      </w:r>
      <w:r>
        <w:rPr>
          <w:color w:val="333333"/>
          <w:spacing w:val="-11"/>
          <w:w w:val="95"/>
        </w:rPr>
        <w:t xml:space="preserve"> </w:t>
      </w:r>
      <w:r>
        <w:rPr>
          <w:color w:val="333333"/>
          <w:w w:val="95"/>
        </w:rPr>
        <w:t>Dance</w:t>
      </w:r>
      <w:r>
        <w:rPr>
          <w:color w:val="333333"/>
          <w:spacing w:val="-9"/>
          <w:w w:val="95"/>
        </w:rPr>
        <w:t xml:space="preserve"> </w:t>
      </w:r>
      <w:r>
        <w:rPr>
          <w:color w:val="333333"/>
          <w:w w:val="95"/>
        </w:rPr>
        <w:t>Scholarship</w:t>
      </w:r>
      <w:r>
        <w:rPr>
          <w:color w:val="333333"/>
          <w:spacing w:val="-3"/>
          <w:w w:val="95"/>
        </w:rPr>
        <w:t xml:space="preserve"> </w:t>
      </w:r>
      <w:r>
        <w:rPr>
          <w:color w:val="333333"/>
          <w:w w:val="95"/>
        </w:rPr>
        <w:t>fund</w:t>
      </w:r>
      <w:r>
        <w:rPr>
          <w:color w:val="333333"/>
          <w:spacing w:val="-10"/>
          <w:w w:val="95"/>
        </w:rPr>
        <w:t xml:space="preserve"> </w:t>
      </w:r>
      <w:r>
        <w:rPr>
          <w:color w:val="333333"/>
          <w:w w:val="95"/>
        </w:rPr>
        <w:t xml:space="preserve">has </w:t>
      </w:r>
      <w:r>
        <w:rPr>
          <w:color w:val="333333"/>
        </w:rPr>
        <w:t>been</w:t>
      </w:r>
      <w:r>
        <w:rPr>
          <w:color w:val="333333"/>
          <w:spacing w:val="-21"/>
        </w:rPr>
        <w:t xml:space="preserve"> </w:t>
      </w:r>
      <w:r>
        <w:rPr>
          <w:color w:val="333333"/>
        </w:rPr>
        <w:t>providing</w:t>
      </w:r>
      <w:r>
        <w:rPr>
          <w:color w:val="333333"/>
          <w:spacing w:val="-19"/>
        </w:rPr>
        <w:t xml:space="preserve"> </w:t>
      </w:r>
      <w:r>
        <w:rPr>
          <w:color w:val="333333"/>
        </w:rPr>
        <w:t>scholarships</w:t>
      </w:r>
      <w:r>
        <w:rPr>
          <w:color w:val="333333"/>
          <w:spacing w:val="-16"/>
        </w:rPr>
        <w:t xml:space="preserve"> </w:t>
      </w:r>
      <w:r>
        <w:rPr>
          <w:color w:val="333333"/>
        </w:rPr>
        <w:t>to</w:t>
      </w:r>
      <w:r>
        <w:rPr>
          <w:color w:val="333333"/>
          <w:spacing w:val="-19"/>
        </w:rPr>
        <w:t xml:space="preserve"> </w:t>
      </w:r>
      <w:r>
        <w:rPr>
          <w:color w:val="333333"/>
        </w:rPr>
        <w:t>deserving</w:t>
      </w:r>
      <w:r>
        <w:rPr>
          <w:color w:val="333333"/>
          <w:spacing w:val="-18"/>
        </w:rPr>
        <w:t xml:space="preserve"> </w:t>
      </w:r>
      <w:r>
        <w:rPr>
          <w:color w:val="333333"/>
        </w:rPr>
        <w:t>cheer</w:t>
      </w:r>
      <w:r>
        <w:rPr>
          <w:color w:val="333333"/>
          <w:spacing w:val="-19"/>
        </w:rPr>
        <w:t xml:space="preserve"> </w:t>
      </w:r>
      <w:r>
        <w:rPr>
          <w:color w:val="333333"/>
        </w:rPr>
        <w:t>and</w:t>
      </w:r>
      <w:r>
        <w:rPr>
          <w:color w:val="333333"/>
          <w:spacing w:val="-20"/>
        </w:rPr>
        <w:t xml:space="preserve"> </w:t>
      </w:r>
      <w:r>
        <w:rPr>
          <w:color w:val="333333"/>
        </w:rPr>
        <w:t>dance</w:t>
      </w:r>
      <w:r>
        <w:rPr>
          <w:color w:val="333333"/>
          <w:spacing w:val="-17"/>
        </w:rPr>
        <w:t xml:space="preserve"> </w:t>
      </w:r>
      <w:r>
        <w:rPr>
          <w:color w:val="333333"/>
        </w:rPr>
        <w:t xml:space="preserve">athletes </w:t>
      </w:r>
      <w:r>
        <w:rPr>
          <w:color w:val="333333"/>
          <w:w w:val="88"/>
        </w:rPr>
        <w:t xml:space="preserve">since </w:t>
      </w:r>
      <w:r>
        <w:rPr>
          <w:color w:val="333333"/>
          <w:spacing w:val="-7"/>
          <w:w w:val="103"/>
        </w:rPr>
        <w:t>1988.</w:t>
      </w:r>
      <w:r>
        <w:rPr>
          <w:color w:val="333333"/>
          <w:w w:val="103"/>
        </w:rPr>
        <w:t xml:space="preserve"> </w:t>
      </w:r>
      <w:r>
        <w:rPr>
          <w:color w:val="333333"/>
          <w:spacing w:val="-15"/>
          <w:w w:val="165"/>
        </w:rPr>
        <w:t>In</w:t>
      </w:r>
      <w:r>
        <w:rPr>
          <w:color w:val="333333"/>
          <w:w w:val="165"/>
        </w:rPr>
        <w:t xml:space="preserve"> </w:t>
      </w:r>
      <w:r>
        <w:rPr>
          <w:color w:val="333333"/>
          <w:w w:val="96"/>
        </w:rPr>
        <w:t xml:space="preserve">that </w:t>
      </w:r>
      <w:r>
        <w:rPr>
          <w:color w:val="333333"/>
          <w:w w:val="93"/>
        </w:rPr>
        <w:t xml:space="preserve">time, </w:t>
      </w:r>
      <w:r>
        <w:rPr>
          <w:color w:val="333333"/>
          <w:w w:val="88"/>
        </w:rPr>
        <w:t xml:space="preserve">we </w:t>
      </w:r>
      <w:r>
        <w:rPr>
          <w:color w:val="333333"/>
          <w:w w:val="90"/>
        </w:rPr>
        <w:t xml:space="preserve">have </w:t>
      </w:r>
      <w:r>
        <w:rPr>
          <w:color w:val="333333"/>
          <w:w w:val="91"/>
        </w:rPr>
        <w:t xml:space="preserve">awarded </w:t>
      </w:r>
      <w:r>
        <w:rPr>
          <w:color w:val="333333"/>
          <w:w w:val="92"/>
        </w:rPr>
        <w:t xml:space="preserve">over </w:t>
      </w:r>
      <w:r>
        <w:rPr>
          <w:color w:val="333333"/>
          <w:w w:val="89"/>
        </w:rPr>
        <w:t xml:space="preserve">$385,000 </w:t>
      </w:r>
      <w:r>
        <w:rPr>
          <w:color w:val="333333"/>
          <w:w w:val="102"/>
        </w:rPr>
        <w:t xml:space="preserve">in </w:t>
      </w:r>
      <w:r>
        <w:rPr>
          <w:color w:val="333333"/>
          <w:w w:val="92"/>
        </w:rPr>
        <w:t xml:space="preserve">college </w:t>
      </w:r>
      <w:r>
        <w:rPr>
          <w:color w:val="333333"/>
          <w:w w:val="95"/>
        </w:rPr>
        <w:t>scholarships.</w:t>
      </w:r>
      <w:r>
        <w:rPr>
          <w:color w:val="333333"/>
          <w:spacing w:val="-4"/>
          <w:w w:val="95"/>
        </w:rPr>
        <w:t xml:space="preserve"> </w:t>
      </w:r>
      <w:r>
        <w:rPr>
          <w:color w:val="333333"/>
          <w:w w:val="95"/>
        </w:rPr>
        <w:t>To</w:t>
      </w:r>
      <w:r>
        <w:rPr>
          <w:color w:val="333333"/>
          <w:spacing w:val="-9"/>
          <w:w w:val="95"/>
        </w:rPr>
        <w:t xml:space="preserve"> </w:t>
      </w:r>
      <w:r>
        <w:rPr>
          <w:color w:val="333333"/>
          <w:w w:val="95"/>
        </w:rPr>
        <w:t>be</w:t>
      </w:r>
      <w:r>
        <w:rPr>
          <w:color w:val="333333"/>
          <w:spacing w:val="-14"/>
          <w:w w:val="95"/>
        </w:rPr>
        <w:t xml:space="preserve"> </w:t>
      </w:r>
      <w:r>
        <w:rPr>
          <w:color w:val="333333"/>
          <w:w w:val="95"/>
        </w:rPr>
        <w:t>eligible</w:t>
      </w:r>
      <w:r>
        <w:rPr>
          <w:color w:val="333333"/>
          <w:spacing w:val="-6"/>
          <w:w w:val="95"/>
        </w:rPr>
        <w:t xml:space="preserve"> </w:t>
      </w:r>
      <w:r>
        <w:rPr>
          <w:color w:val="333333"/>
          <w:w w:val="95"/>
        </w:rPr>
        <w:t>for</w:t>
      </w:r>
      <w:r>
        <w:rPr>
          <w:color w:val="333333"/>
          <w:spacing w:val="-5"/>
          <w:w w:val="95"/>
        </w:rPr>
        <w:t xml:space="preserve"> </w:t>
      </w:r>
      <w:r>
        <w:rPr>
          <w:color w:val="333333"/>
          <w:w w:val="95"/>
        </w:rPr>
        <w:t>a</w:t>
      </w:r>
      <w:r>
        <w:rPr>
          <w:color w:val="333333"/>
          <w:spacing w:val="-11"/>
          <w:w w:val="95"/>
        </w:rPr>
        <w:t xml:space="preserve"> </w:t>
      </w:r>
      <w:r>
        <w:rPr>
          <w:color w:val="333333"/>
          <w:w w:val="95"/>
        </w:rPr>
        <w:t>scholarship,</w:t>
      </w:r>
      <w:r>
        <w:rPr>
          <w:color w:val="333333"/>
          <w:spacing w:val="1"/>
          <w:w w:val="95"/>
        </w:rPr>
        <w:t xml:space="preserve"> </w:t>
      </w:r>
      <w:r>
        <w:rPr>
          <w:color w:val="333333"/>
          <w:w w:val="95"/>
        </w:rPr>
        <w:t>cheerleading</w:t>
      </w:r>
      <w:r>
        <w:rPr>
          <w:color w:val="333333"/>
          <w:spacing w:val="5"/>
          <w:w w:val="95"/>
        </w:rPr>
        <w:t xml:space="preserve"> </w:t>
      </w:r>
      <w:r>
        <w:rPr>
          <w:color w:val="333333"/>
          <w:w w:val="95"/>
        </w:rPr>
        <w:t>and</w:t>
      </w:r>
      <w:r>
        <w:rPr>
          <w:color w:val="333333"/>
          <w:spacing w:val="-8"/>
          <w:w w:val="95"/>
        </w:rPr>
        <w:t xml:space="preserve"> </w:t>
      </w:r>
      <w:r>
        <w:rPr>
          <w:color w:val="333333"/>
          <w:w w:val="95"/>
        </w:rPr>
        <w:t xml:space="preserve">dance </w:t>
      </w:r>
      <w:r>
        <w:rPr>
          <w:color w:val="333333"/>
        </w:rPr>
        <w:t>athletes</w:t>
      </w:r>
      <w:r>
        <w:rPr>
          <w:color w:val="333333"/>
          <w:spacing w:val="-15"/>
        </w:rPr>
        <w:t xml:space="preserve"> </w:t>
      </w:r>
      <w:r>
        <w:rPr>
          <w:color w:val="333333"/>
        </w:rPr>
        <w:t>must</w:t>
      </w:r>
      <w:r>
        <w:rPr>
          <w:color w:val="333333"/>
          <w:spacing w:val="-23"/>
        </w:rPr>
        <w:t xml:space="preserve"> </w:t>
      </w:r>
      <w:r>
        <w:rPr>
          <w:color w:val="333333"/>
        </w:rPr>
        <w:t>compete</w:t>
      </w:r>
      <w:r>
        <w:rPr>
          <w:color w:val="333333"/>
          <w:spacing w:val="-17"/>
        </w:rPr>
        <w:t xml:space="preserve"> </w:t>
      </w:r>
      <w:r>
        <w:rPr>
          <w:color w:val="333333"/>
        </w:rPr>
        <w:t>at</w:t>
      </w:r>
      <w:r>
        <w:rPr>
          <w:color w:val="333333"/>
          <w:spacing w:val="-22"/>
        </w:rPr>
        <w:t xml:space="preserve"> </w:t>
      </w:r>
      <w:r>
        <w:rPr>
          <w:color w:val="333333"/>
        </w:rPr>
        <w:t>the</w:t>
      </w:r>
      <w:r>
        <w:rPr>
          <w:color w:val="333333"/>
          <w:spacing w:val="-20"/>
        </w:rPr>
        <w:t xml:space="preserve"> </w:t>
      </w:r>
      <w:r>
        <w:rPr>
          <w:color w:val="333333"/>
        </w:rPr>
        <w:t>COA</w:t>
      </w:r>
      <w:r>
        <w:rPr>
          <w:color w:val="333333"/>
          <w:spacing w:val="-18"/>
        </w:rPr>
        <w:t xml:space="preserve"> </w:t>
      </w:r>
      <w:r>
        <w:rPr>
          <w:color w:val="333333"/>
        </w:rPr>
        <w:t>Ultimate</w:t>
      </w:r>
      <w:r>
        <w:rPr>
          <w:color w:val="333333"/>
          <w:spacing w:val="-17"/>
        </w:rPr>
        <w:t xml:space="preserve"> </w:t>
      </w:r>
      <w:r>
        <w:rPr>
          <w:color w:val="333333"/>
        </w:rPr>
        <w:t>National</w:t>
      </w:r>
      <w:r>
        <w:rPr>
          <w:color w:val="333333"/>
          <w:spacing w:val="-23"/>
        </w:rPr>
        <w:t xml:space="preserve"> </w:t>
      </w:r>
      <w:r>
        <w:rPr>
          <w:color w:val="333333"/>
        </w:rPr>
        <w:t xml:space="preserve">Championship </w:t>
      </w:r>
      <w:r>
        <w:rPr>
          <w:color w:val="333333"/>
          <w:w w:val="95"/>
        </w:rPr>
        <w:t>which</w:t>
      </w:r>
      <w:r>
        <w:rPr>
          <w:color w:val="333333"/>
          <w:spacing w:val="-1"/>
          <w:w w:val="95"/>
        </w:rPr>
        <w:t xml:space="preserve"> </w:t>
      </w:r>
      <w:r>
        <w:rPr>
          <w:color w:val="333333"/>
          <w:w w:val="95"/>
        </w:rPr>
        <w:t>is</w:t>
      </w:r>
      <w:r>
        <w:rPr>
          <w:color w:val="333333"/>
          <w:spacing w:val="-14"/>
          <w:w w:val="95"/>
        </w:rPr>
        <w:t xml:space="preserve"> </w:t>
      </w:r>
      <w:r>
        <w:rPr>
          <w:color w:val="333333"/>
          <w:w w:val="95"/>
        </w:rPr>
        <w:t>held</w:t>
      </w:r>
      <w:r>
        <w:rPr>
          <w:color w:val="333333"/>
          <w:spacing w:val="-16"/>
          <w:w w:val="95"/>
        </w:rPr>
        <w:t xml:space="preserve"> </w:t>
      </w:r>
      <w:r>
        <w:rPr>
          <w:color w:val="333333"/>
          <w:w w:val="95"/>
        </w:rPr>
        <w:t>each</w:t>
      </w:r>
      <w:r>
        <w:rPr>
          <w:color w:val="333333"/>
          <w:spacing w:val="-8"/>
          <w:w w:val="95"/>
        </w:rPr>
        <w:t xml:space="preserve"> </w:t>
      </w:r>
      <w:r>
        <w:rPr>
          <w:color w:val="333333"/>
          <w:w w:val="95"/>
        </w:rPr>
        <w:t>Easter</w:t>
      </w:r>
      <w:r>
        <w:rPr>
          <w:color w:val="333333"/>
          <w:spacing w:val="-12"/>
          <w:w w:val="95"/>
        </w:rPr>
        <w:t xml:space="preserve"> </w:t>
      </w:r>
      <w:r>
        <w:rPr>
          <w:color w:val="333333"/>
          <w:w w:val="95"/>
        </w:rPr>
        <w:t>at</w:t>
      </w:r>
      <w:r>
        <w:rPr>
          <w:color w:val="333333"/>
          <w:spacing w:val="-18"/>
          <w:w w:val="95"/>
        </w:rPr>
        <w:t xml:space="preserve"> </w:t>
      </w:r>
      <w:r>
        <w:rPr>
          <w:color w:val="333333"/>
          <w:w w:val="95"/>
        </w:rPr>
        <w:t>the</w:t>
      </w:r>
      <w:r>
        <w:rPr>
          <w:color w:val="333333"/>
          <w:spacing w:val="-10"/>
          <w:w w:val="95"/>
        </w:rPr>
        <w:t xml:space="preserve"> </w:t>
      </w:r>
      <w:r>
        <w:rPr>
          <w:color w:val="333333"/>
          <w:w w:val="95"/>
        </w:rPr>
        <w:t>Gaylord</w:t>
      </w:r>
      <w:r>
        <w:rPr>
          <w:color w:val="333333"/>
          <w:spacing w:val="-9"/>
          <w:w w:val="95"/>
        </w:rPr>
        <w:t xml:space="preserve"> </w:t>
      </w:r>
      <w:r>
        <w:rPr>
          <w:color w:val="333333"/>
          <w:w w:val="95"/>
        </w:rPr>
        <w:t>Palms</w:t>
      </w:r>
      <w:r>
        <w:rPr>
          <w:color w:val="333333"/>
          <w:spacing w:val="-11"/>
          <w:w w:val="95"/>
        </w:rPr>
        <w:t xml:space="preserve"> </w:t>
      </w:r>
      <w:r>
        <w:rPr>
          <w:color w:val="333333"/>
          <w:w w:val="95"/>
        </w:rPr>
        <w:t>Resort</w:t>
      </w:r>
      <w:r>
        <w:rPr>
          <w:color w:val="333333"/>
          <w:spacing w:val="-12"/>
          <w:w w:val="95"/>
        </w:rPr>
        <w:t xml:space="preserve"> </w:t>
      </w:r>
      <w:r>
        <w:rPr>
          <w:color w:val="333333"/>
          <w:w w:val="95"/>
        </w:rPr>
        <w:t>in</w:t>
      </w:r>
      <w:r>
        <w:rPr>
          <w:color w:val="333333"/>
          <w:spacing w:val="-11"/>
          <w:w w:val="95"/>
        </w:rPr>
        <w:t xml:space="preserve"> </w:t>
      </w:r>
      <w:r>
        <w:rPr>
          <w:color w:val="333333"/>
          <w:spacing w:val="-4"/>
          <w:w w:val="95"/>
        </w:rPr>
        <w:t>[...]</w:t>
      </w:r>
      <w:r>
        <w:rPr>
          <w:color w:val="333333"/>
          <w:spacing w:val="-14"/>
          <w:w w:val="95"/>
        </w:rPr>
        <w:t xml:space="preserve"> </w:t>
      </w:r>
      <w:r>
        <w:rPr>
          <w:color w:val="333333"/>
          <w:w w:val="95"/>
          <w:sz w:val="17"/>
        </w:rPr>
        <w:t>MQm</w:t>
      </w:r>
    </w:p>
    <w:p w:rsidR="00CF3DB2" w:rsidRDefault="007E700D">
      <w:pPr>
        <w:spacing w:before="124" w:line="210" w:lineRule="exact"/>
        <w:ind w:left="2492"/>
        <w:rPr>
          <w:rFonts w:ascii="Arial" w:eastAsia="Arial" w:hAnsi="Arial" w:cs="Arial"/>
          <w:sz w:val="18"/>
          <w:szCs w:val="18"/>
        </w:rPr>
      </w:pPr>
      <w:r>
        <w:rPr>
          <w:rFonts w:ascii="Arial"/>
          <w:color w:val="444444"/>
          <w:w w:val="75"/>
          <w:sz w:val="19"/>
        </w:rPr>
        <w:t>The</w:t>
      </w:r>
      <w:r>
        <w:rPr>
          <w:rFonts w:ascii="Arial"/>
          <w:color w:val="444444"/>
          <w:spacing w:val="39"/>
          <w:w w:val="75"/>
          <w:sz w:val="19"/>
        </w:rPr>
        <w:t xml:space="preserve"> </w:t>
      </w:r>
      <w:r>
        <w:rPr>
          <w:rFonts w:ascii="Arial"/>
          <w:color w:val="545454"/>
          <w:w w:val="75"/>
          <w:sz w:val="19"/>
        </w:rPr>
        <w:t>Siemens</w:t>
      </w:r>
      <w:r>
        <w:rPr>
          <w:rFonts w:ascii="Arial"/>
          <w:color w:val="545454"/>
          <w:spacing w:val="8"/>
          <w:w w:val="75"/>
          <w:sz w:val="19"/>
        </w:rPr>
        <w:t xml:space="preserve"> </w:t>
      </w:r>
      <w:r>
        <w:rPr>
          <w:rFonts w:ascii="Arial"/>
          <w:color w:val="444444"/>
          <w:w w:val="75"/>
          <w:sz w:val="18"/>
        </w:rPr>
        <w:t>comoetitlon</w:t>
      </w:r>
    </w:p>
    <w:p w:rsidR="00CF3DB2" w:rsidRDefault="00CF3DB2">
      <w:pPr>
        <w:pStyle w:val="BodyText"/>
        <w:spacing w:line="164" w:lineRule="exact"/>
        <w:ind w:left="2502"/>
      </w:pPr>
      <w:r>
        <w:pict>
          <v:group id="_x0000_s1062" style="position:absolute;left:0;text-align:left;margin-left:206.65pt;margin-top:1.65pt;width:4.1pt;height:.1pt;z-index:-141952;mso-position-horizontal-relative:page" coordorigin="4133,33" coordsize="82,2">
            <v:shape id="_x0000_s1063" style="position:absolute;left:4133;top:33;width:82;height:2" coordorigin="4133,33" coordsize="82,0" path="m4133,33r81,e" filled="f" strokeweight=".72pt">
              <v:path arrowok="t"/>
            </v:shape>
            <w10:wrap anchorx="page"/>
          </v:group>
        </w:pict>
      </w:r>
      <w:r w:rsidR="007E700D">
        <w:rPr>
          <w:color w:val="333333"/>
          <w:w w:val="95"/>
        </w:rPr>
        <w:t>Application</w:t>
      </w:r>
      <w:r w:rsidR="007E700D">
        <w:rPr>
          <w:color w:val="333333"/>
          <w:spacing w:val="-3"/>
          <w:w w:val="95"/>
        </w:rPr>
        <w:t xml:space="preserve"> </w:t>
      </w:r>
      <w:r w:rsidR="007E700D">
        <w:rPr>
          <w:color w:val="333333"/>
          <w:w w:val="95"/>
        </w:rPr>
        <w:t>Deadlines:</w:t>
      </w:r>
      <w:r w:rsidR="007E700D">
        <w:rPr>
          <w:color w:val="333333"/>
          <w:spacing w:val="-13"/>
          <w:w w:val="95"/>
        </w:rPr>
        <w:t xml:space="preserve"> </w:t>
      </w:r>
      <w:r w:rsidR="007E700D">
        <w:rPr>
          <w:color w:val="333333"/>
          <w:w w:val="95"/>
        </w:rPr>
        <w:t>September</w:t>
      </w:r>
      <w:r w:rsidR="007E700D">
        <w:rPr>
          <w:color w:val="333333"/>
          <w:spacing w:val="-3"/>
          <w:w w:val="95"/>
        </w:rPr>
        <w:t xml:space="preserve"> </w:t>
      </w:r>
      <w:r w:rsidR="007E700D">
        <w:rPr>
          <w:color w:val="333333"/>
          <w:w w:val="95"/>
        </w:rPr>
        <w:t>30,</w:t>
      </w:r>
      <w:r w:rsidR="007E700D">
        <w:rPr>
          <w:color w:val="333333"/>
          <w:spacing w:val="-16"/>
          <w:w w:val="95"/>
        </w:rPr>
        <w:t xml:space="preserve"> </w:t>
      </w:r>
      <w:r w:rsidR="007E700D">
        <w:rPr>
          <w:color w:val="333333"/>
          <w:w w:val="95"/>
        </w:rPr>
        <w:t>Annually</w:t>
      </w:r>
    </w:p>
    <w:p w:rsidR="00CF3DB2" w:rsidRDefault="007E700D">
      <w:pPr>
        <w:pStyle w:val="BodyText"/>
        <w:spacing w:before="14" w:line="254" w:lineRule="auto"/>
        <w:ind w:left="2512" w:right="3274" w:hanging="10"/>
        <w:rPr>
          <w:sz w:val="17"/>
          <w:szCs w:val="17"/>
        </w:rPr>
      </w:pPr>
      <w:r>
        <w:rPr>
          <w:color w:val="333333"/>
        </w:rPr>
        <w:t>The Siemens Foundation, in partnership with the College Board, established</w:t>
      </w:r>
      <w:r>
        <w:rPr>
          <w:color w:val="333333"/>
          <w:spacing w:val="-18"/>
        </w:rPr>
        <w:t xml:space="preserve"> </w:t>
      </w:r>
      <w:r>
        <w:rPr>
          <w:color w:val="333333"/>
        </w:rPr>
        <w:t>the</w:t>
      </w:r>
      <w:r>
        <w:rPr>
          <w:color w:val="333333"/>
          <w:spacing w:val="-24"/>
        </w:rPr>
        <w:t xml:space="preserve"> </w:t>
      </w:r>
      <w:r>
        <w:rPr>
          <w:color w:val="333333"/>
        </w:rPr>
        <w:t>Siemens</w:t>
      </w:r>
      <w:r>
        <w:rPr>
          <w:color w:val="333333"/>
          <w:spacing w:val="-19"/>
        </w:rPr>
        <w:t xml:space="preserve"> </w:t>
      </w:r>
      <w:r>
        <w:rPr>
          <w:color w:val="333333"/>
        </w:rPr>
        <w:t>Competition.</w:t>
      </w:r>
      <w:r>
        <w:rPr>
          <w:color w:val="333333"/>
          <w:spacing w:val="-22"/>
        </w:rPr>
        <w:t xml:space="preserve"> </w:t>
      </w:r>
      <w:r>
        <w:rPr>
          <w:color w:val="333333"/>
        </w:rPr>
        <w:t>The</w:t>
      </w:r>
      <w:r>
        <w:rPr>
          <w:color w:val="333333"/>
          <w:spacing w:val="-23"/>
        </w:rPr>
        <w:t xml:space="preserve"> </w:t>
      </w:r>
      <w:r>
        <w:rPr>
          <w:color w:val="333333"/>
        </w:rPr>
        <w:t>Competition</w:t>
      </w:r>
      <w:r>
        <w:rPr>
          <w:color w:val="333333"/>
          <w:spacing w:val="-19"/>
        </w:rPr>
        <w:t xml:space="preserve"> </w:t>
      </w:r>
      <w:r>
        <w:rPr>
          <w:color w:val="333333"/>
        </w:rPr>
        <w:t>promotes excellence</w:t>
      </w:r>
      <w:r>
        <w:rPr>
          <w:color w:val="333333"/>
          <w:spacing w:val="-22"/>
        </w:rPr>
        <w:t xml:space="preserve"> </w:t>
      </w:r>
      <w:r>
        <w:rPr>
          <w:color w:val="333333"/>
        </w:rPr>
        <w:t>by</w:t>
      </w:r>
      <w:r>
        <w:rPr>
          <w:color w:val="333333"/>
          <w:spacing w:val="-30"/>
        </w:rPr>
        <w:t xml:space="preserve"> </w:t>
      </w:r>
      <w:r>
        <w:rPr>
          <w:color w:val="333333"/>
        </w:rPr>
        <w:t>encouraging</w:t>
      </w:r>
      <w:r>
        <w:rPr>
          <w:color w:val="333333"/>
          <w:spacing w:val="-22"/>
        </w:rPr>
        <w:t xml:space="preserve"> </w:t>
      </w:r>
      <w:r>
        <w:rPr>
          <w:color w:val="333333"/>
        </w:rPr>
        <w:t>students</w:t>
      </w:r>
      <w:r>
        <w:rPr>
          <w:color w:val="333333"/>
          <w:spacing w:val="-25"/>
        </w:rPr>
        <w:t xml:space="preserve"> </w:t>
      </w:r>
      <w:r>
        <w:rPr>
          <w:color w:val="333333"/>
        </w:rPr>
        <w:t>to</w:t>
      </w:r>
      <w:r>
        <w:rPr>
          <w:color w:val="333333"/>
          <w:spacing w:val="-26"/>
        </w:rPr>
        <w:t xml:space="preserve"> </w:t>
      </w:r>
      <w:r>
        <w:rPr>
          <w:color w:val="333333"/>
        </w:rPr>
        <w:t>undertake</w:t>
      </w:r>
      <w:r>
        <w:rPr>
          <w:color w:val="333333"/>
          <w:spacing w:val="-24"/>
        </w:rPr>
        <w:t xml:space="preserve"> </w:t>
      </w:r>
      <w:r>
        <w:rPr>
          <w:color w:val="333333"/>
        </w:rPr>
        <w:t>individual</w:t>
      </w:r>
      <w:r>
        <w:rPr>
          <w:color w:val="333333"/>
          <w:spacing w:val="-26"/>
        </w:rPr>
        <w:t xml:space="preserve"> </w:t>
      </w:r>
      <w:r>
        <w:rPr>
          <w:color w:val="333333"/>
        </w:rPr>
        <w:t>or</w:t>
      </w:r>
      <w:r>
        <w:rPr>
          <w:color w:val="333333"/>
          <w:spacing w:val="-29"/>
        </w:rPr>
        <w:t xml:space="preserve"> </w:t>
      </w:r>
      <w:r>
        <w:rPr>
          <w:color w:val="333333"/>
        </w:rPr>
        <w:t>team</w:t>
      </w:r>
      <w:r>
        <w:rPr>
          <w:color w:val="333333"/>
          <w:w w:val="94"/>
        </w:rPr>
        <w:t xml:space="preserve"> </w:t>
      </w:r>
      <w:r>
        <w:rPr>
          <w:color w:val="333333"/>
        </w:rPr>
        <w:t xml:space="preserve">research projects in science, mathematics, engineering and </w:t>
      </w:r>
      <w:r>
        <w:rPr>
          <w:color w:val="333333"/>
          <w:w w:val="95"/>
        </w:rPr>
        <w:t xml:space="preserve">technology </w:t>
      </w:r>
      <w:r>
        <w:rPr>
          <w:color w:val="333333"/>
          <w:w w:val="96"/>
        </w:rPr>
        <w:t xml:space="preserve">or </w:t>
      </w:r>
      <w:r>
        <w:rPr>
          <w:color w:val="333333"/>
          <w:w w:val="97"/>
        </w:rPr>
        <w:t xml:space="preserve">in </w:t>
      </w:r>
      <w:r>
        <w:rPr>
          <w:color w:val="333333"/>
          <w:w w:val="93"/>
        </w:rPr>
        <w:t xml:space="preserve">combinations </w:t>
      </w:r>
      <w:r>
        <w:rPr>
          <w:color w:val="333333"/>
        </w:rPr>
        <w:t xml:space="preserve">of </w:t>
      </w:r>
      <w:r>
        <w:rPr>
          <w:color w:val="333333"/>
          <w:w w:val="90"/>
        </w:rPr>
        <w:t xml:space="preserve">these </w:t>
      </w:r>
      <w:r>
        <w:rPr>
          <w:color w:val="333333"/>
          <w:spacing w:val="-5"/>
          <w:w w:val="103"/>
        </w:rPr>
        <w:t>disciplines.In</w:t>
      </w:r>
      <w:r>
        <w:rPr>
          <w:color w:val="333333"/>
          <w:w w:val="103"/>
        </w:rPr>
        <w:t xml:space="preserve"> </w:t>
      </w:r>
      <w:r>
        <w:rPr>
          <w:color w:val="333333"/>
          <w:spacing w:val="-7"/>
        </w:rPr>
        <w:t>1999,</w:t>
      </w:r>
      <w:r>
        <w:rPr>
          <w:color w:val="333333"/>
        </w:rPr>
        <w:t xml:space="preserve"> </w:t>
      </w:r>
      <w:r>
        <w:rPr>
          <w:color w:val="333333"/>
          <w:w w:val="93"/>
        </w:rPr>
        <w:t xml:space="preserve">the </w:t>
      </w:r>
      <w:r>
        <w:rPr>
          <w:color w:val="333333"/>
        </w:rPr>
        <w:t>Foundation</w:t>
      </w:r>
      <w:r>
        <w:rPr>
          <w:color w:val="333333"/>
          <w:spacing w:val="-17"/>
        </w:rPr>
        <w:t xml:space="preserve"> </w:t>
      </w:r>
      <w:r>
        <w:rPr>
          <w:color w:val="333333"/>
        </w:rPr>
        <w:t>hosted</w:t>
      </w:r>
      <w:r>
        <w:rPr>
          <w:color w:val="333333"/>
          <w:spacing w:val="-23"/>
        </w:rPr>
        <w:t xml:space="preserve"> </w:t>
      </w:r>
      <w:r>
        <w:rPr>
          <w:color w:val="333333"/>
        </w:rPr>
        <w:t>the</w:t>
      </w:r>
      <w:r>
        <w:rPr>
          <w:color w:val="333333"/>
          <w:spacing w:val="-20"/>
        </w:rPr>
        <w:t xml:space="preserve"> </w:t>
      </w:r>
      <w:r>
        <w:rPr>
          <w:color w:val="333333"/>
        </w:rPr>
        <w:t>first</w:t>
      </w:r>
      <w:r>
        <w:rPr>
          <w:color w:val="333333"/>
          <w:spacing w:val="-18"/>
        </w:rPr>
        <w:t xml:space="preserve"> </w:t>
      </w:r>
      <w:r>
        <w:rPr>
          <w:color w:val="333333"/>
        </w:rPr>
        <w:t>national</w:t>
      </w:r>
      <w:r>
        <w:rPr>
          <w:color w:val="333333"/>
          <w:spacing w:val="-21"/>
        </w:rPr>
        <w:t xml:space="preserve"> </w:t>
      </w:r>
      <w:r>
        <w:rPr>
          <w:color w:val="333333"/>
        </w:rPr>
        <w:t>Siemens</w:t>
      </w:r>
      <w:r>
        <w:rPr>
          <w:color w:val="333333"/>
          <w:spacing w:val="-15"/>
        </w:rPr>
        <w:t xml:space="preserve"> </w:t>
      </w:r>
      <w:r>
        <w:rPr>
          <w:color w:val="333333"/>
        </w:rPr>
        <w:t>Competition</w:t>
      </w:r>
      <w:r>
        <w:rPr>
          <w:color w:val="333333"/>
          <w:spacing w:val="-15"/>
        </w:rPr>
        <w:t xml:space="preserve"> </w:t>
      </w:r>
      <w:r>
        <w:rPr>
          <w:color w:val="333333"/>
        </w:rPr>
        <w:t>in</w:t>
      </w:r>
      <w:r>
        <w:rPr>
          <w:color w:val="333333"/>
          <w:spacing w:val="-23"/>
        </w:rPr>
        <w:t xml:space="preserve"> </w:t>
      </w:r>
      <w:r>
        <w:rPr>
          <w:color w:val="333333"/>
        </w:rPr>
        <w:t xml:space="preserve">Math, </w:t>
      </w:r>
      <w:r>
        <w:rPr>
          <w:color w:val="333333"/>
          <w:w w:val="90"/>
        </w:rPr>
        <w:t xml:space="preserve">Science </w:t>
      </w:r>
      <w:r>
        <w:rPr>
          <w:color w:val="333333"/>
          <w:w w:val="90"/>
          <w:sz w:val="14"/>
        </w:rPr>
        <w:t xml:space="preserve">&amp; </w:t>
      </w:r>
      <w:r>
        <w:rPr>
          <w:color w:val="333333"/>
          <w:spacing w:val="-4"/>
          <w:w w:val="90"/>
          <w:sz w:val="14"/>
        </w:rPr>
        <w:t>[...]</w:t>
      </w:r>
      <w:r>
        <w:rPr>
          <w:color w:val="333333"/>
          <w:spacing w:val="-15"/>
          <w:w w:val="90"/>
          <w:sz w:val="14"/>
        </w:rPr>
        <w:t xml:space="preserve"> </w:t>
      </w:r>
      <w:r>
        <w:rPr>
          <w:color w:val="333333"/>
          <w:w w:val="90"/>
          <w:sz w:val="17"/>
        </w:rPr>
        <w:t>M.Qm</w:t>
      </w:r>
    </w:p>
    <w:p w:rsidR="00CF3DB2" w:rsidRDefault="007E700D">
      <w:pPr>
        <w:pStyle w:val="BodyText"/>
        <w:spacing w:before="143" w:line="261" w:lineRule="auto"/>
        <w:ind w:left="2516" w:right="5761" w:hanging="5"/>
      </w:pPr>
      <w:r>
        <w:rPr>
          <w:color w:val="444444"/>
          <w:w w:val="95"/>
          <w:u w:val="single" w:color="000000"/>
        </w:rPr>
        <w:t>The</w:t>
      </w:r>
      <w:r>
        <w:rPr>
          <w:color w:val="444444"/>
          <w:spacing w:val="-16"/>
          <w:w w:val="95"/>
          <w:u w:val="single" w:color="000000"/>
        </w:rPr>
        <w:t xml:space="preserve"> </w:t>
      </w:r>
      <w:r>
        <w:rPr>
          <w:color w:val="545454"/>
          <w:w w:val="95"/>
          <w:u w:val="single" w:color="000000"/>
        </w:rPr>
        <w:t>Silver</w:t>
      </w:r>
      <w:r>
        <w:rPr>
          <w:color w:val="545454"/>
          <w:spacing w:val="-12"/>
          <w:w w:val="95"/>
          <w:u w:val="single" w:color="000000"/>
        </w:rPr>
        <w:t xml:space="preserve"> </w:t>
      </w:r>
      <w:r>
        <w:rPr>
          <w:color w:val="545454"/>
          <w:w w:val="95"/>
          <w:u w:val="single" w:color="000000"/>
        </w:rPr>
        <w:t>Shie</w:t>
      </w:r>
      <w:r>
        <w:rPr>
          <w:color w:val="161616"/>
          <w:w w:val="95"/>
          <w:u w:val="single" w:color="000000"/>
        </w:rPr>
        <w:t>l</w:t>
      </w:r>
      <w:r>
        <w:rPr>
          <w:color w:val="333333"/>
          <w:w w:val="95"/>
          <w:u w:val="single" w:color="000000"/>
        </w:rPr>
        <w:t>d</w:t>
      </w:r>
      <w:r>
        <w:rPr>
          <w:color w:val="333333"/>
          <w:spacing w:val="-14"/>
          <w:w w:val="95"/>
          <w:u w:val="single" w:color="000000"/>
        </w:rPr>
        <w:t xml:space="preserve"> </w:t>
      </w:r>
      <w:r>
        <w:rPr>
          <w:color w:val="545454"/>
          <w:w w:val="95"/>
          <w:u w:val="single" w:color="000000"/>
        </w:rPr>
        <w:t>Foundat</w:t>
      </w:r>
      <w:r>
        <w:rPr>
          <w:color w:val="333333"/>
          <w:w w:val="95"/>
          <w:u w:val="single" w:color="000000"/>
        </w:rPr>
        <w:t xml:space="preserve">ion </w:t>
      </w:r>
      <w:r>
        <w:rPr>
          <w:color w:val="333333"/>
          <w:w w:val="95"/>
        </w:rPr>
        <w:t>Application</w:t>
      </w:r>
      <w:r>
        <w:rPr>
          <w:color w:val="333333"/>
          <w:spacing w:val="-8"/>
          <w:w w:val="95"/>
        </w:rPr>
        <w:t xml:space="preserve"> </w:t>
      </w:r>
      <w:r>
        <w:rPr>
          <w:color w:val="333333"/>
          <w:w w:val="95"/>
        </w:rPr>
        <w:t>Deadlines:</w:t>
      </w:r>
    </w:p>
    <w:p w:rsidR="00CF3DB2" w:rsidRDefault="007E700D">
      <w:pPr>
        <w:pStyle w:val="BodyText"/>
        <w:spacing w:line="259" w:lineRule="auto"/>
        <w:ind w:left="2521" w:right="3170" w:hanging="10"/>
        <w:rPr>
          <w:rFonts w:ascii="Times New Roman" w:eastAsia="Times New Roman" w:hAnsi="Times New Roman" w:cs="Times New Roman"/>
        </w:rPr>
      </w:pPr>
      <w:r>
        <w:rPr>
          <w:color w:val="333333"/>
        </w:rPr>
        <w:t>The</w:t>
      </w:r>
      <w:r>
        <w:rPr>
          <w:color w:val="333333"/>
          <w:spacing w:val="-22"/>
        </w:rPr>
        <w:t xml:space="preserve"> </w:t>
      </w:r>
      <w:r>
        <w:rPr>
          <w:color w:val="333333"/>
        </w:rPr>
        <w:t>Silver</w:t>
      </w:r>
      <w:r>
        <w:rPr>
          <w:color w:val="333333"/>
          <w:spacing w:val="-23"/>
        </w:rPr>
        <w:t xml:space="preserve"> </w:t>
      </w:r>
      <w:r>
        <w:rPr>
          <w:color w:val="333333"/>
        </w:rPr>
        <w:t>Shield</w:t>
      </w:r>
      <w:r>
        <w:rPr>
          <w:color w:val="333333"/>
          <w:spacing w:val="-22"/>
        </w:rPr>
        <w:t xml:space="preserve"> </w:t>
      </w:r>
      <w:r>
        <w:rPr>
          <w:color w:val="333333"/>
        </w:rPr>
        <w:t>Foundation</w:t>
      </w:r>
      <w:r>
        <w:rPr>
          <w:color w:val="333333"/>
          <w:spacing w:val="-20"/>
        </w:rPr>
        <w:t xml:space="preserve"> </w:t>
      </w:r>
      <w:r>
        <w:rPr>
          <w:color w:val="333333"/>
        </w:rPr>
        <w:t>reaches</w:t>
      </w:r>
      <w:r>
        <w:rPr>
          <w:color w:val="333333"/>
          <w:spacing w:val="-22"/>
        </w:rPr>
        <w:t xml:space="preserve"> </w:t>
      </w:r>
      <w:r>
        <w:rPr>
          <w:color w:val="333333"/>
        </w:rPr>
        <w:t>out</w:t>
      </w:r>
      <w:r>
        <w:rPr>
          <w:color w:val="333333"/>
          <w:spacing w:val="-27"/>
        </w:rPr>
        <w:t xml:space="preserve"> </w:t>
      </w:r>
      <w:r>
        <w:rPr>
          <w:color w:val="333333"/>
        </w:rPr>
        <w:t>to</w:t>
      </w:r>
      <w:r>
        <w:rPr>
          <w:color w:val="333333"/>
          <w:spacing w:val="-23"/>
        </w:rPr>
        <w:t xml:space="preserve"> </w:t>
      </w:r>
      <w:r>
        <w:rPr>
          <w:color w:val="333333"/>
        </w:rPr>
        <w:t>every</w:t>
      </w:r>
      <w:r>
        <w:rPr>
          <w:color w:val="333333"/>
          <w:spacing w:val="-23"/>
        </w:rPr>
        <w:t xml:space="preserve"> </w:t>
      </w:r>
      <w:r>
        <w:rPr>
          <w:color w:val="333333"/>
        </w:rPr>
        <w:t>family</w:t>
      </w:r>
      <w:r>
        <w:rPr>
          <w:color w:val="333333"/>
          <w:spacing w:val="-23"/>
        </w:rPr>
        <w:t xml:space="preserve"> </w:t>
      </w:r>
      <w:r>
        <w:rPr>
          <w:color w:val="333333"/>
        </w:rPr>
        <w:t>in</w:t>
      </w:r>
      <w:r>
        <w:rPr>
          <w:color w:val="333333"/>
          <w:spacing w:val="-26"/>
        </w:rPr>
        <w:t xml:space="preserve"> </w:t>
      </w:r>
      <w:r>
        <w:rPr>
          <w:color w:val="333333"/>
        </w:rPr>
        <w:t>New</w:t>
      </w:r>
      <w:r>
        <w:rPr>
          <w:color w:val="333333"/>
          <w:spacing w:val="-25"/>
        </w:rPr>
        <w:t xml:space="preserve"> </w:t>
      </w:r>
      <w:r>
        <w:rPr>
          <w:color w:val="333333"/>
        </w:rPr>
        <w:t>York City</w:t>
      </w:r>
      <w:r>
        <w:rPr>
          <w:color w:val="333333"/>
          <w:spacing w:val="-13"/>
        </w:rPr>
        <w:t xml:space="preserve"> </w:t>
      </w:r>
      <w:r>
        <w:rPr>
          <w:color w:val="333333"/>
        </w:rPr>
        <w:t>and</w:t>
      </w:r>
      <w:r>
        <w:rPr>
          <w:color w:val="333333"/>
          <w:spacing w:val="-15"/>
        </w:rPr>
        <w:t xml:space="preserve"> </w:t>
      </w:r>
      <w:r>
        <w:rPr>
          <w:color w:val="333333"/>
        </w:rPr>
        <w:t>the</w:t>
      </w:r>
      <w:r>
        <w:rPr>
          <w:color w:val="333333"/>
          <w:spacing w:val="-15"/>
        </w:rPr>
        <w:t xml:space="preserve"> </w:t>
      </w:r>
      <w:r>
        <w:rPr>
          <w:color w:val="333333"/>
        </w:rPr>
        <w:t>surrounding</w:t>
      </w:r>
      <w:r>
        <w:rPr>
          <w:color w:val="333333"/>
          <w:spacing w:val="-2"/>
        </w:rPr>
        <w:t xml:space="preserve"> </w:t>
      </w:r>
      <w:r>
        <w:rPr>
          <w:color w:val="333333"/>
        </w:rPr>
        <w:t>area</w:t>
      </w:r>
      <w:r>
        <w:rPr>
          <w:color w:val="333333"/>
          <w:spacing w:val="-14"/>
        </w:rPr>
        <w:t xml:space="preserve"> </w:t>
      </w:r>
      <w:r>
        <w:rPr>
          <w:color w:val="333333"/>
        </w:rPr>
        <w:t>that</w:t>
      </w:r>
      <w:r>
        <w:rPr>
          <w:color w:val="333333"/>
          <w:spacing w:val="-10"/>
        </w:rPr>
        <w:t xml:space="preserve"> </w:t>
      </w:r>
      <w:r>
        <w:rPr>
          <w:color w:val="333333"/>
        </w:rPr>
        <w:t>has</w:t>
      </w:r>
      <w:r>
        <w:rPr>
          <w:color w:val="333333"/>
          <w:spacing w:val="-14"/>
        </w:rPr>
        <w:t xml:space="preserve"> </w:t>
      </w:r>
      <w:r>
        <w:rPr>
          <w:color w:val="333333"/>
        </w:rPr>
        <w:t>lost</w:t>
      </w:r>
      <w:r>
        <w:rPr>
          <w:color w:val="333333"/>
          <w:spacing w:val="-15"/>
        </w:rPr>
        <w:t xml:space="preserve"> </w:t>
      </w:r>
      <w:r>
        <w:rPr>
          <w:color w:val="333333"/>
        </w:rPr>
        <w:t>a</w:t>
      </w:r>
      <w:r>
        <w:rPr>
          <w:color w:val="333333"/>
          <w:spacing w:val="-10"/>
        </w:rPr>
        <w:t xml:space="preserve"> </w:t>
      </w:r>
      <w:r>
        <w:rPr>
          <w:color w:val="333333"/>
        </w:rPr>
        <w:t>mother</w:t>
      </w:r>
      <w:r>
        <w:rPr>
          <w:color w:val="333333"/>
          <w:spacing w:val="-9"/>
        </w:rPr>
        <w:t xml:space="preserve"> </w:t>
      </w:r>
      <w:r>
        <w:rPr>
          <w:color w:val="333333"/>
        </w:rPr>
        <w:t>or</w:t>
      </w:r>
      <w:r>
        <w:rPr>
          <w:color w:val="333333"/>
          <w:spacing w:val="-18"/>
        </w:rPr>
        <w:t xml:space="preserve"> </w:t>
      </w:r>
      <w:r>
        <w:rPr>
          <w:color w:val="333333"/>
        </w:rPr>
        <w:t>father</w:t>
      </w:r>
      <w:r>
        <w:rPr>
          <w:color w:val="333333"/>
          <w:spacing w:val="-8"/>
        </w:rPr>
        <w:t xml:space="preserve"> </w:t>
      </w:r>
      <w:r>
        <w:rPr>
          <w:color w:val="333333"/>
        </w:rPr>
        <w:t>in</w:t>
      </w:r>
      <w:r>
        <w:rPr>
          <w:color w:val="333333"/>
          <w:spacing w:val="-21"/>
        </w:rPr>
        <w:t xml:space="preserve"> </w:t>
      </w:r>
      <w:r>
        <w:rPr>
          <w:color w:val="333333"/>
        </w:rPr>
        <w:t>the line</w:t>
      </w:r>
      <w:r>
        <w:rPr>
          <w:color w:val="333333"/>
          <w:spacing w:val="-18"/>
        </w:rPr>
        <w:t xml:space="preserve"> </w:t>
      </w:r>
      <w:r>
        <w:rPr>
          <w:color w:val="333333"/>
        </w:rPr>
        <w:t>of</w:t>
      </w:r>
      <w:r>
        <w:rPr>
          <w:color w:val="333333"/>
          <w:spacing w:val="-18"/>
        </w:rPr>
        <w:t xml:space="preserve"> </w:t>
      </w:r>
      <w:r>
        <w:rPr>
          <w:color w:val="333333"/>
        </w:rPr>
        <w:t>duty.</w:t>
      </w:r>
      <w:r>
        <w:rPr>
          <w:color w:val="333333"/>
          <w:spacing w:val="-24"/>
        </w:rPr>
        <w:t xml:space="preserve"> </w:t>
      </w:r>
      <w:r>
        <w:rPr>
          <w:color w:val="333333"/>
        </w:rPr>
        <w:t>The</w:t>
      </w:r>
      <w:r>
        <w:rPr>
          <w:color w:val="333333"/>
          <w:spacing w:val="-11"/>
        </w:rPr>
        <w:t xml:space="preserve"> </w:t>
      </w:r>
      <w:r>
        <w:rPr>
          <w:color w:val="333333"/>
        </w:rPr>
        <w:t>Foundation</w:t>
      </w:r>
      <w:r>
        <w:rPr>
          <w:color w:val="333333"/>
          <w:spacing w:val="-16"/>
        </w:rPr>
        <w:t xml:space="preserve"> </w:t>
      </w:r>
      <w:r>
        <w:rPr>
          <w:color w:val="333333"/>
        </w:rPr>
        <w:t>ensures</w:t>
      </w:r>
      <w:r>
        <w:rPr>
          <w:color w:val="333333"/>
          <w:spacing w:val="-14"/>
        </w:rPr>
        <w:t xml:space="preserve"> </w:t>
      </w:r>
      <w:r>
        <w:rPr>
          <w:color w:val="333333"/>
        </w:rPr>
        <w:t>that</w:t>
      </w:r>
      <w:r>
        <w:rPr>
          <w:color w:val="333333"/>
          <w:spacing w:val="-18"/>
        </w:rPr>
        <w:t xml:space="preserve"> </w:t>
      </w:r>
      <w:r>
        <w:rPr>
          <w:color w:val="333333"/>
        </w:rPr>
        <w:t>the</w:t>
      </w:r>
      <w:r>
        <w:rPr>
          <w:color w:val="333333"/>
          <w:spacing w:val="-17"/>
        </w:rPr>
        <w:t xml:space="preserve"> </w:t>
      </w:r>
      <w:r>
        <w:rPr>
          <w:color w:val="333333"/>
        </w:rPr>
        <w:t>death</w:t>
      </w:r>
      <w:r>
        <w:rPr>
          <w:color w:val="333333"/>
          <w:spacing w:val="-13"/>
        </w:rPr>
        <w:t xml:space="preserve"> </w:t>
      </w:r>
      <w:r>
        <w:rPr>
          <w:color w:val="333333"/>
        </w:rPr>
        <w:t>of</w:t>
      </w:r>
      <w:r>
        <w:rPr>
          <w:color w:val="333333"/>
          <w:spacing w:val="-18"/>
        </w:rPr>
        <w:t xml:space="preserve"> </w:t>
      </w:r>
      <w:r>
        <w:rPr>
          <w:color w:val="333333"/>
        </w:rPr>
        <w:t>a</w:t>
      </w:r>
      <w:r>
        <w:rPr>
          <w:color w:val="333333"/>
          <w:spacing w:val="-13"/>
        </w:rPr>
        <w:t xml:space="preserve"> </w:t>
      </w:r>
      <w:r>
        <w:rPr>
          <w:color w:val="333333"/>
        </w:rPr>
        <w:t>parent</w:t>
      </w:r>
      <w:r>
        <w:rPr>
          <w:color w:val="333333"/>
          <w:spacing w:val="-18"/>
        </w:rPr>
        <w:t xml:space="preserve"> </w:t>
      </w:r>
      <w:r>
        <w:rPr>
          <w:color w:val="333333"/>
        </w:rPr>
        <w:t>does not</w:t>
      </w:r>
      <w:r>
        <w:rPr>
          <w:color w:val="333333"/>
          <w:spacing w:val="-21"/>
        </w:rPr>
        <w:t xml:space="preserve"> </w:t>
      </w:r>
      <w:r>
        <w:rPr>
          <w:color w:val="333333"/>
        </w:rPr>
        <w:t>mean</w:t>
      </w:r>
      <w:r>
        <w:rPr>
          <w:color w:val="333333"/>
          <w:spacing w:val="-23"/>
        </w:rPr>
        <w:t xml:space="preserve"> </w:t>
      </w:r>
      <w:r>
        <w:rPr>
          <w:color w:val="333333"/>
        </w:rPr>
        <w:t>the</w:t>
      </w:r>
      <w:r>
        <w:rPr>
          <w:color w:val="333333"/>
          <w:spacing w:val="-20"/>
        </w:rPr>
        <w:t xml:space="preserve"> </w:t>
      </w:r>
      <w:r>
        <w:rPr>
          <w:color w:val="333333"/>
        </w:rPr>
        <w:t>end</w:t>
      </w:r>
      <w:r>
        <w:rPr>
          <w:color w:val="333333"/>
          <w:spacing w:val="-21"/>
        </w:rPr>
        <w:t xml:space="preserve"> </w:t>
      </w:r>
      <w:r>
        <w:rPr>
          <w:color w:val="333333"/>
        </w:rPr>
        <w:t>of</w:t>
      </w:r>
      <w:r>
        <w:rPr>
          <w:color w:val="333333"/>
          <w:spacing w:val="-21"/>
        </w:rPr>
        <w:t xml:space="preserve"> </w:t>
      </w:r>
      <w:r>
        <w:rPr>
          <w:color w:val="333333"/>
        </w:rPr>
        <w:t>educational</w:t>
      </w:r>
      <w:r>
        <w:rPr>
          <w:color w:val="333333"/>
          <w:spacing w:val="-15"/>
        </w:rPr>
        <w:t xml:space="preserve"> </w:t>
      </w:r>
      <w:r>
        <w:rPr>
          <w:color w:val="333333"/>
        </w:rPr>
        <w:t>opportunity;</w:t>
      </w:r>
      <w:r>
        <w:rPr>
          <w:color w:val="333333"/>
          <w:spacing w:val="-20"/>
        </w:rPr>
        <w:t xml:space="preserve"> </w:t>
      </w:r>
      <w:r>
        <w:rPr>
          <w:color w:val="333333"/>
        </w:rPr>
        <w:t>The</w:t>
      </w:r>
      <w:r>
        <w:rPr>
          <w:color w:val="333333"/>
          <w:spacing w:val="-17"/>
        </w:rPr>
        <w:t xml:space="preserve"> </w:t>
      </w:r>
      <w:r>
        <w:rPr>
          <w:color w:val="333333"/>
        </w:rPr>
        <w:t>Foundation</w:t>
      </w:r>
      <w:r>
        <w:rPr>
          <w:color w:val="333333"/>
          <w:spacing w:val="-18"/>
        </w:rPr>
        <w:t xml:space="preserve"> </w:t>
      </w:r>
      <w:r>
        <w:rPr>
          <w:color w:val="333333"/>
        </w:rPr>
        <w:t>begins its</w:t>
      </w:r>
      <w:r>
        <w:rPr>
          <w:color w:val="333333"/>
          <w:spacing w:val="-16"/>
        </w:rPr>
        <w:t xml:space="preserve"> </w:t>
      </w:r>
      <w:r>
        <w:rPr>
          <w:color w:val="333333"/>
        </w:rPr>
        <w:t>work</w:t>
      </w:r>
      <w:r>
        <w:rPr>
          <w:color w:val="333333"/>
          <w:spacing w:val="-7"/>
        </w:rPr>
        <w:t xml:space="preserve"> </w:t>
      </w:r>
      <w:r>
        <w:rPr>
          <w:color w:val="333333"/>
        </w:rPr>
        <w:t>as</w:t>
      </w:r>
      <w:r>
        <w:rPr>
          <w:color w:val="333333"/>
          <w:spacing w:val="-14"/>
        </w:rPr>
        <w:t xml:space="preserve"> </w:t>
      </w:r>
      <w:r>
        <w:rPr>
          <w:color w:val="333333"/>
        </w:rPr>
        <w:t>soon</w:t>
      </w:r>
      <w:r>
        <w:rPr>
          <w:color w:val="333333"/>
          <w:spacing w:val="-9"/>
        </w:rPr>
        <w:t xml:space="preserve"> </w:t>
      </w:r>
      <w:r>
        <w:rPr>
          <w:color w:val="333333"/>
        </w:rPr>
        <w:t>as</w:t>
      </w:r>
      <w:r>
        <w:rPr>
          <w:color w:val="333333"/>
          <w:spacing w:val="-12"/>
        </w:rPr>
        <w:t xml:space="preserve"> </w:t>
      </w:r>
      <w:r>
        <w:rPr>
          <w:color w:val="333333"/>
        </w:rPr>
        <w:t>notice</w:t>
      </w:r>
      <w:r>
        <w:rPr>
          <w:color w:val="333333"/>
          <w:spacing w:val="-14"/>
        </w:rPr>
        <w:t xml:space="preserve"> </w:t>
      </w:r>
      <w:r>
        <w:rPr>
          <w:color w:val="333333"/>
        </w:rPr>
        <w:t>is</w:t>
      </w:r>
      <w:r>
        <w:rPr>
          <w:color w:val="333333"/>
          <w:spacing w:val="-16"/>
        </w:rPr>
        <w:t xml:space="preserve"> </w:t>
      </w:r>
      <w:r>
        <w:rPr>
          <w:color w:val="333333"/>
        </w:rPr>
        <w:t>received</w:t>
      </w:r>
      <w:r>
        <w:rPr>
          <w:color w:val="333333"/>
          <w:spacing w:val="-13"/>
        </w:rPr>
        <w:t xml:space="preserve"> </w:t>
      </w:r>
      <w:r>
        <w:rPr>
          <w:color w:val="333333"/>
        </w:rPr>
        <w:t>of</w:t>
      </w:r>
      <w:r>
        <w:rPr>
          <w:color w:val="333333"/>
          <w:spacing w:val="-15"/>
        </w:rPr>
        <w:t xml:space="preserve"> </w:t>
      </w:r>
      <w:r>
        <w:rPr>
          <w:color w:val="333333"/>
        </w:rPr>
        <w:t>a</w:t>
      </w:r>
      <w:r>
        <w:rPr>
          <w:color w:val="333333"/>
          <w:spacing w:val="-16"/>
        </w:rPr>
        <w:t xml:space="preserve"> </w:t>
      </w:r>
      <w:r>
        <w:rPr>
          <w:color w:val="333333"/>
        </w:rPr>
        <w:t>death</w:t>
      </w:r>
      <w:r>
        <w:rPr>
          <w:color w:val="333333"/>
          <w:spacing w:val="-12"/>
        </w:rPr>
        <w:t xml:space="preserve"> </w:t>
      </w:r>
      <w:r>
        <w:rPr>
          <w:color w:val="333333"/>
        </w:rPr>
        <w:t>in</w:t>
      </w:r>
      <w:r>
        <w:rPr>
          <w:color w:val="333333"/>
          <w:spacing w:val="-24"/>
        </w:rPr>
        <w:t xml:space="preserve"> </w:t>
      </w:r>
      <w:r>
        <w:rPr>
          <w:color w:val="333333"/>
        </w:rPr>
        <w:t>the</w:t>
      </w:r>
      <w:r>
        <w:rPr>
          <w:color w:val="333333"/>
          <w:spacing w:val="-11"/>
        </w:rPr>
        <w:t xml:space="preserve"> </w:t>
      </w:r>
      <w:r>
        <w:rPr>
          <w:color w:val="333333"/>
        </w:rPr>
        <w:t>line</w:t>
      </w:r>
      <w:r>
        <w:rPr>
          <w:color w:val="333333"/>
          <w:spacing w:val="-18"/>
        </w:rPr>
        <w:t xml:space="preserve"> </w:t>
      </w:r>
      <w:r>
        <w:rPr>
          <w:color w:val="333333"/>
        </w:rPr>
        <w:t>of</w:t>
      </w:r>
      <w:r>
        <w:rPr>
          <w:color w:val="333333"/>
          <w:spacing w:val="-12"/>
        </w:rPr>
        <w:t xml:space="preserve"> </w:t>
      </w:r>
      <w:r>
        <w:rPr>
          <w:color w:val="333333"/>
        </w:rPr>
        <w:t>duty.</w:t>
      </w:r>
      <w:r>
        <w:rPr>
          <w:color w:val="333333"/>
          <w:spacing w:val="-20"/>
        </w:rPr>
        <w:t xml:space="preserve"> </w:t>
      </w:r>
      <w:r>
        <w:rPr>
          <w:color w:val="333333"/>
        </w:rPr>
        <w:t xml:space="preserve">A </w:t>
      </w:r>
      <w:r>
        <w:rPr>
          <w:color w:val="333333"/>
          <w:w w:val="95"/>
        </w:rPr>
        <w:t>Foundation</w:t>
      </w:r>
      <w:r>
        <w:rPr>
          <w:color w:val="333333"/>
          <w:spacing w:val="2"/>
          <w:w w:val="95"/>
        </w:rPr>
        <w:t xml:space="preserve"> </w:t>
      </w:r>
      <w:r>
        <w:rPr>
          <w:color w:val="333333"/>
          <w:w w:val="95"/>
        </w:rPr>
        <w:t>Family</w:t>
      </w:r>
      <w:r>
        <w:rPr>
          <w:color w:val="333333"/>
          <w:spacing w:val="-10"/>
          <w:w w:val="95"/>
        </w:rPr>
        <w:t xml:space="preserve"> </w:t>
      </w:r>
      <w:r>
        <w:rPr>
          <w:color w:val="333333"/>
          <w:w w:val="95"/>
        </w:rPr>
        <w:t>Enrollment</w:t>
      </w:r>
      <w:r>
        <w:rPr>
          <w:color w:val="333333"/>
          <w:spacing w:val="-5"/>
          <w:w w:val="95"/>
        </w:rPr>
        <w:t xml:space="preserve"> </w:t>
      </w:r>
      <w:r>
        <w:rPr>
          <w:color w:val="333333"/>
          <w:w w:val="95"/>
        </w:rPr>
        <w:t>Form</w:t>
      </w:r>
      <w:r>
        <w:rPr>
          <w:color w:val="333333"/>
          <w:spacing w:val="-6"/>
          <w:w w:val="95"/>
        </w:rPr>
        <w:t xml:space="preserve"> </w:t>
      </w:r>
      <w:r>
        <w:rPr>
          <w:color w:val="333333"/>
          <w:w w:val="95"/>
        </w:rPr>
        <w:t>is</w:t>
      </w:r>
      <w:r>
        <w:rPr>
          <w:color w:val="333333"/>
          <w:spacing w:val="-9"/>
          <w:w w:val="95"/>
        </w:rPr>
        <w:t xml:space="preserve"> </w:t>
      </w:r>
      <w:r>
        <w:rPr>
          <w:color w:val="333333"/>
          <w:w w:val="95"/>
        </w:rPr>
        <w:t>sent</w:t>
      </w:r>
      <w:r>
        <w:rPr>
          <w:color w:val="333333"/>
          <w:spacing w:val="-11"/>
          <w:w w:val="95"/>
        </w:rPr>
        <w:t xml:space="preserve"> </w:t>
      </w:r>
      <w:r>
        <w:rPr>
          <w:color w:val="333333"/>
          <w:w w:val="95"/>
        </w:rPr>
        <w:t>to</w:t>
      </w:r>
      <w:r>
        <w:rPr>
          <w:color w:val="333333"/>
          <w:spacing w:val="-13"/>
          <w:w w:val="95"/>
        </w:rPr>
        <w:t xml:space="preserve"> </w:t>
      </w:r>
      <w:r>
        <w:rPr>
          <w:color w:val="333333"/>
          <w:w w:val="95"/>
        </w:rPr>
        <w:t xml:space="preserve">the </w:t>
      </w:r>
      <w:r>
        <w:rPr>
          <w:color w:val="333333"/>
          <w:spacing w:val="-4"/>
          <w:w w:val="95"/>
        </w:rPr>
        <w:t>[...]</w:t>
      </w:r>
      <w:r>
        <w:rPr>
          <w:color w:val="333333"/>
          <w:spacing w:val="-14"/>
          <w:w w:val="95"/>
        </w:rPr>
        <w:t xml:space="preserve"> </w:t>
      </w:r>
      <w:r>
        <w:rPr>
          <w:rFonts w:ascii="Times New Roman"/>
          <w:color w:val="333333"/>
          <w:w w:val="95"/>
        </w:rPr>
        <w:t>M.Qm</w:t>
      </w:r>
    </w:p>
    <w:p w:rsidR="00CF3DB2" w:rsidRDefault="00CF3DB2">
      <w:pPr>
        <w:spacing w:before="7"/>
        <w:rPr>
          <w:rFonts w:ascii="Times New Roman" w:eastAsia="Times New Roman" w:hAnsi="Times New Roman" w:cs="Times New Roman"/>
          <w:sz w:val="12"/>
          <w:szCs w:val="12"/>
        </w:rPr>
      </w:pPr>
    </w:p>
    <w:p w:rsidR="00CF3DB2" w:rsidRDefault="007E700D">
      <w:pPr>
        <w:pStyle w:val="BodyText"/>
        <w:spacing w:line="254" w:lineRule="auto"/>
        <w:ind w:left="2526" w:right="4636"/>
      </w:pPr>
      <w:r>
        <w:rPr>
          <w:color w:val="545454"/>
          <w:w w:val="95"/>
          <w:u w:val="single" w:color="000000"/>
        </w:rPr>
        <w:t>SME</w:t>
      </w:r>
      <w:r>
        <w:rPr>
          <w:color w:val="545454"/>
          <w:spacing w:val="-16"/>
          <w:w w:val="95"/>
          <w:u w:val="single" w:color="000000"/>
        </w:rPr>
        <w:t xml:space="preserve"> </w:t>
      </w:r>
      <w:r>
        <w:rPr>
          <w:color w:val="545454"/>
          <w:w w:val="95"/>
          <w:u w:val="single" w:color="000000"/>
        </w:rPr>
        <w:t>Ed</w:t>
      </w:r>
      <w:r>
        <w:rPr>
          <w:color w:val="333333"/>
          <w:w w:val="95"/>
          <w:u w:val="single" w:color="000000"/>
        </w:rPr>
        <w:t>u</w:t>
      </w:r>
      <w:r>
        <w:rPr>
          <w:color w:val="545454"/>
          <w:w w:val="95"/>
          <w:u w:val="single" w:color="000000"/>
        </w:rPr>
        <w:t>cat</w:t>
      </w:r>
      <w:r>
        <w:rPr>
          <w:color w:val="333333"/>
          <w:w w:val="95"/>
          <w:u w:val="single" w:color="000000"/>
        </w:rPr>
        <w:t>ion</w:t>
      </w:r>
      <w:r>
        <w:rPr>
          <w:color w:val="333333"/>
          <w:spacing w:val="-17"/>
          <w:w w:val="95"/>
          <w:u w:val="single" w:color="000000"/>
        </w:rPr>
        <w:t xml:space="preserve"> </w:t>
      </w:r>
      <w:r>
        <w:rPr>
          <w:color w:val="444444"/>
          <w:w w:val="95"/>
          <w:u w:val="single" w:color="000000"/>
        </w:rPr>
        <w:t>foundation</w:t>
      </w:r>
      <w:r>
        <w:rPr>
          <w:color w:val="444444"/>
          <w:spacing w:val="-12"/>
          <w:w w:val="95"/>
          <w:u w:val="single" w:color="000000"/>
        </w:rPr>
        <w:t xml:space="preserve"> </w:t>
      </w:r>
      <w:r>
        <w:rPr>
          <w:color w:val="333333"/>
          <w:spacing w:val="-3"/>
          <w:w w:val="95"/>
          <w:u w:val="single" w:color="000000"/>
        </w:rPr>
        <w:t>F</w:t>
      </w:r>
      <w:r>
        <w:rPr>
          <w:color w:val="545454"/>
          <w:spacing w:val="-3"/>
          <w:w w:val="95"/>
          <w:u w:val="single" w:color="000000"/>
        </w:rPr>
        <w:t>amHy</w:t>
      </w:r>
      <w:r>
        <w:rPr>
          <w:color w:val="545454"/>
          <w:spacing w:val="-13"/>
          <w:w w:val="95"/>
          <w:u w:val="single" w:color="000000"/>
        </w:rPr>
        <w:t xml:space="preserve"> </w:t>
      </w:r>
      <w:r>
        <w:rPr>
          <w:color w:val="444444"/>
          <w:w w:val="95"/>
          <w:u w:val="single" w:color="000000"/>
        </w:rPr>
        <w:t xml:space="preserve">Scholarshlp </w:t>
      </w:r>
      <w:r>
        <w:rPr>
          <w:color w:val="333333"/>
          <w:w w:val="95"/>
        </w:rPr>
        <w:t>Application Deadlines: February</w:t>
      </w:r>
      <w:r>
        <w:rPr>
          <w:color w:val="333333"/>
          <w:spacing w:val="-22"/>
          <w:w w:val="95"/>
        </w:rPr>
        <w:t xml:space="preserve"> </w:t>
      </w:r>
      <w:r>
        <w:rPr>
          <w:color w:val="333333"/>
          <w:w w:val="95"/>
        </w:rPr>
        <w:t>01,Annually</w:t>
      </w:r>
    </w:p>
    <w:p w:rsidR="00CF3DB2" w:rsidRDefault="007E700D">
      <w:pPr>
        <w:pStyle w:val="BodyText"/>
        <w:spacing w:before="4" w:line="259" w:lineRule="auto"/>
        <w:ind w:left="2531" w:right="3193" w:hanging="5"/>
      </w:pPr>
      <w:r>
        <w:rPr>
          <w:color w:val="333333"/>
        </w:rPr>
        <w:t>The SME Education Foundation seeks to support the children or grandchildren</w:t>
      </w:r>
      <w:r>
        <w:rPr>
          <w:color w:val="333333"/>
          <w:spacing w:val="-8"/>
        </w:rPr>
        <w:t xml:space="preserve"> </w:t>
      </w:r>
      <w:r>
        <w:rPr>
          <w:color w:val="333333"/>
        </w:rPr>
        <w:t>of</w:t>
      </w:r>
      <w:r>
        <w:rPr>
          <w:color w:val="333333"/>
          <w:spacing w:val="-16"/>
        </w:rPr>
        <w:t xml:space="preserve"> </w:t>
      </w:r>
      <w:r>
        <w:rPr>
          <w:color w:val="333333"/>
        </w:rPr>
        <w:t>SME</w:t>
      </w:r>
      <w:r>
        <w:rPr>
          <w:color w:val="333333"/>
          <w:spacing w:val="-18"/>
        </w:rPr>
        <w:t xml:space="preserve"> </w:t>
      </w:r>
      <w:r>
        <w:rPr>
          <w:color w:val="333333"/>
        </w:rPr>
        <w:t>members,</w:t>
      </w:r>
      <w:r>
        <w:rPr>
          <w:color w:val="333333"/>
          <w:spacing w:val="-14"/>
        </w:rPr>
        <w:t xml:space="preserve"> </w:t>
      </w:r>
      <w:r>
        <w:rPr>
          <w:color w:val="333333"/>
        </w:rPr>
        <w:t>and</w:t>
      </w:r>
      <w:r>
        <w:rPr>
          <w:color w:val="333333"/>
          <w:spacing w:val="-17"/>
        </w:rPr>
        <w:t xml:space="preserve"> </w:t>
      </w:r>
      <w:r>
        <w:rPr>
          <w:color w:val="333333"/>
        </w:rPr>
        <w:t>to</w:t>
      </w:r>
      <w:r>
        <w:rPr>
          <w:color w:val="333333"/>
          <w:spacing w:val="-18"/>
        </w:rPr>
        <w:t xml:space="preserve"> </w:t>
      </w:r>
      <w:r>
        <w:rPr>
          <w:color w:val="333333"/>
        </w:rPr>
        <w:t>encourage</w:t>
      </w:r>
      <w:r>
        <w:rPr>
          <w:color w:val="333333"/>
          <w:spacing w:val="-12"/>
        </w:rPr>
        <w:t xml:space="preserve"> </w:t>
      </w:r>
      <w:r>
        <w:rPr>
          <w:color w:val="333333"/>
        </w:rPr>
        <w:t>their</w:t>
      </w:r>
      <w:r>
        <w:rPr>
          <w:color w:val="333333"/>
          <w:spacing w:val="-11"/>
        </w:rPr>
        <w:t xml:space="preserve"> </w:t>
      </w:r>
      <w:r>
        <w:rPr>
          <w:color w:val="333333"/>
        </w:rPr>
        <w:t>pursuit</w:t>
      </w:r>
      <w:r>
        <w:rPr>
          <w:color w:val="333333"/>
          <w:spacing w:val="-14"/>
        </w:rPr>
        <w:t xml:space="preserve"> </w:t>
      </w:r>
      <w:r>
        <w:rPr>
          <w:color w:val="333333"/>
        </w:rPr>
        <w:t xml:space="preserve">of </w:t>
      </w:r>
      <w:r>
        <w:rPr>
          <w:color w:val="333333"/>
        </w:rPr>
        <w:t xml:space="preserve">careers in manufacturing engineering and technology. This highly competitive scholarship, made possible by the E. Wayne Kay Scholarship Fund, will be awarded to students who demonstrate </w:t>
      </w:r>
      <w:r>
        <w:rPr>
          <w:color w:val="333333"/>
          <w:w w:val="95"/>
        </w:rPr>
        <w:t>academic excellence and an interest in manufacturing engineering</w:t>
      </w:r>
      <w:r>
        <w:rPr>
          <w:color w:val="333333"/>
          <w:spacing w:val="-16"/>
          <w:w w:val="95"/>
        </w:rPr>
        <w:t xml:space="preserve"> </w:t>
      </w:r>
      <w:r>
        <w:rPr>
          <w:color w:val="333333"/>
          <w:w w:val="95"/>
        </w:rPr>
        <w:t xml:space="preserve">or </w:t>
      </w:r>
      <w:r>
        <w:rPr>
          <w:color w:val="333333"/>
        </w:rPr>
        <w:t>re</w:t>
      </w:r>
      <w:r>
        <w:rPr>
          <w:color w:val="333333"/>
        </w:rPr>
        <w:t>lated</w:t>
      </w:r>
      <w:r>
        <w:rPr>
          <w:color w:val="333333"/>
          <w:spacing w:val="-30"/>
        </w:rPr>
        <w:t xml:space="preserve"> </w:t>
      </w:r>
      <w:r>
        <w:rPr>
          <w:color w:val="333333"/>
          <w:spacing w:val="-5"/>
        </w:rPr>
        <w:t xml:space="preserve">[...] </w:t>
      </w:r>
      <w:r>
        <w:rPr>
          <w:color w:val="333333"/>
          <w:u w:val="single" w:color="000000"/>
        </w:rPr>
        <w:t>More</w:t>
      </w:r>
    </w:p>
    <w:p w:rsidR="00CF3DB2" w:rsidRDefault="00CF3DB2">
      <w:pPr>
        <w:spacing w:before="7"/>
        <w:rPr>
          <w:rFonts w:ascii="Arial" w:eastAsia="Arial" w:hAnsi="Arial" w:cs="Arial"/>
          <w:sz w:val="12"/>
          <w:szCs w:val="12"/>
        </w:rPr>
      </w:pPr>
    </w:p>
    <w:p w:rsidR="00CF3DB2" w:rsidRDefault="007E700D">
      <w:pPr>
        <w:pStyle w:val="BodyText"/>
        <w:ind w:left="2540"/>
      </w:pPr>
      <w:r>
        <w:rPr>
          <w:color w:val="545454"/>
          <w:w w:val="95"/>
          <w:u w:val="single" w:color="000000"/>
        </w:rPr>
        <w:t>Sout</w:t>
      </w:r>
      <w:r>
        <w:rPr>
          <w:color w:val="333333"/>
          <w:w w:val="95"/>
          <w:u w:val="single" w:color="000000"/>
        </w:rPr>
        <w:t>h</w:t>
      </w:r>
      <w:r>
        <w:rPr>
          <w:color w:val="333333"/>
          <w:spacing w:val="-23"/>
          <w:w w:val="95"/>
          <w:u w:val="single" w:color="000000"/>
        </w:rPr>
        <w:t xml:space="preserve"> </w:t>
      </w:r>
      <w:r>
        <w:rPr>
          <w:color w:val="444444"/>
          <w:w w:val="95"/>
          <w:u w:val="single" w:color="000000"/>
        </w:rPr>
        <w:t>Carolina</w:t>
      </w:r>
      <w:r>
        <w:rPr>
          <w:color w:val="444444"/>
          <w:spacing w:val="-24"/>
          <w:w w:val="95"/>
          <w:u w:val="single" w:color="000000"/>
        </w:rPr>
        <w:t xml:space="preserve"> </w:t>
      </w:r>
      <w:r>
        <w:rPr>
          <w:color w:val="444444"/>
          <w:w w:val="95"/>
          <w:u w:val="single" w:color="000000"/>
        </w:rPr>
        <w:t>Teaching</w:t>
      </w:r>
      <w:r>
        <w:rPr>
          <w:color w:val="444444"/>
          <w:spacing w:val="-24"/>
          <w:w w:val="95"/>
          <w:u w:val="single" w:color="000000"/>
        </w:rPr>
        <w:t xml:space="preserve"> </w:t>
      </w:r>
      <w:r>
        <w:rPr>
          <w:color w:val="545454"/>
          <w:w w:val="95"/>
          <w:u w:val="single" w:color="000000"/>
        </w:rPr>
        <w:t>Fe</w:t>
      </w:r>
      <w:r>
        <w:rPr>
          <w:color w:val="333333"/>
          <w:w w:val="95"/>
          <w:u w:val="single" w:color="000000"/>
        </w:rPr>
        <w:t>llows</w:t>
      </w:r>
    </w:p>
    <w:p w:rsidR="00CF3DB2" w:rsidRDefault="007E700D">
      <w:pPr>
        <w:pStyle w:val="BodyText"/>
        <w:spacing w:before="14"/>
        <w:ind w:left="2536"/>
      </w:pPr>
      <w:r>
        <w:rPr>
          <w:color w:val="333333"/>
          <w:w w:val="95"/>
        </w:rPr>
        <w:t xml:space="preserve">Application Deadlines: December </w:t>
      </w:r>
      <w:r>
        <w:rPr>
          <w:color w:val="333333"/>
          <w:spacing w:val="-8"/>
          <w:w w:val="95"/>
        </w:rPr>
        <w:t>01,</w:t>
      </w:r>
      <w:r>
        <w:rPr>
          <w:color w:val="333333"/>
          <w:spacing w:val="-23"/>
          <w:w w:val="95"/>
        </w:rPr>
        <w:t xml:space="preserve"> </w:t>
      </w:r>
      <w:r>
        <w:rPr>
          <w:color w:val="333333"/>
          <w:w w:val="95"/>
        </w:rPr>
        <w:t>Annually</w:t>
      </w:r>
    </w:p>
    <w:p w:rsidR="00CF3DB2" w:rsidRDefault="007E700D">
      <w:pPr>
        <w:pStyle w:val="BodyText"/>
        <w:spacing w:before="14" w:line="261" w:lineRule="auto"/>
        <w:ind w:left="2545" w:right="3290" w:hanging="10"/>
      </w:pPr>
      <w:r>
        <w:rPr>
          <w:color w:val="333333"/>
          <w:w w:val="95"/>
        </w:rPr>
        <w:t>The</w:t>
      </w:r>
      <w:r>
        <w:rPr>
          <w:color w:val="333333"/>
          <w:spacing w:val="-10"/>
          <w:w w:val="95"/>
        </w:rPr>
        <w:t xml:space="preserve"> </w:t>
      </w:r>
      <w:r>
        <w:rPr>
          <w:color w:val="333333"/>
          <w:w w:val="95"/>
        </w:rPr>
        <w:t>South</w:t>
      </w:r>
      <w:r>
        <w:rPr>
          <w:color w:val="333333"/>
          <w:spacing w:val="-12"/>
          <w:w w:val="95"/>
        </w:rPr>
        <w:t xml:space="preserve"> </w:t>
      </w:r>
      <w:r>
        <w:rPr>
          <w:color w:val="333333"/>
          <w:w w:val="95"/>
        </w:rPr>
        <w:t>Carolina</w:t>
      </w:r>
      <w:r>
        <w:rPr>
          <w:color w:val="333333"/>
          <w:spacing w:val="-12"/>
          <w:w w:val="95"/>
        </w:rPr>
        <w:t xml:space="preserve"> </w:t>
      </w:r>
      <w:r>
        <w:rPr>
          <w:color w:val="333333"/>
          <w:w w:val="95"/>
        </w:rPr>
        <w:t>Center</w:t>
      </w:r>
      <w:r>
        <w:rPr>
          <w:color w:val="333333"/>
          <w:spacing w:val="-13"/>
          <w:w w:val="95"/>
        </w:rPr>
        <w:t xml:space="preserve"> </w:t>
      </w:r>
      <w:r>
        <w:rPr>
          <w:color w:val="333333"/>
          <w:w w:val="95"/>
        </w:rPr>
        <w:t>for</w:t>
      </w:r>
      <w:r>
        <w:rPr>
          <w:color w:val="333333"/>
          <w:spacing w:val="-13"/>
          <w:w w:val="95"/>
        </w:rPr>
        <w:t xml:space="preserve"> </w:t>
      </w:r>
      <w:r>
        <w:rPr>
          <w:color w:val="333333"/>
          <w:w w:val="95"/>
        </w:rPr>
        <w:t>Teacher Recruitment</w:t>
      </w:r>
      <w:r>
        <w:rPr>
          <w:color w:val="333333"/>
          <w:spacing w:val="-6"/>
          <w:w w:val="95"/>
        </w:rPr>
        <w:t xml:space="preserve"> </w:t>
      </w:r>
      <w:r>
        <w:rPr>
          <w:color w:val="333333"/>
          <w:w w:val="95"/>
        </w:rPr>
        <w:t>awards</w:t>
      </w:r>
      <w:r>
        <w:rPr>
          <w:color w:val="333333"/>
          <w:spacing w:val="-6"/>
          <w:w w:val="95"/>
        </w:rPr>
        <w:t xml:space="preserve"> </w:t>
      </w:r>
      <w:r>
        <w:rPr>
          <w:color w:val="333333"/>
          <w:w w:val="95"/>
        </w:rPr>
        <w:t xml:space="preserve">$6,000 renewable fellowships. Recipients agree to teach in South Carolina </w:t>
      </w:r>
      <w:r>
        <w:rPr>
          <w:color w:val="333333"/>
        </w:rPr>
        <w:t>one</w:t>
      </w:r>
      <w:r>
        <w:rPr>
          <w:color w:val="333333"/>
          <w:spacing w:val="-29"/>
        </w:rPr>
        <w:t xml:space="preserve"> </w:t>
      </w:r>
      <w:r>
        <w:rPr>
          <w:color w:val="333333"/>
        </w:rPr>
        <w:t>year</w:t>
      </w:r>
      <w:r>
        <w:rPr>
          <w:color w:val="333333"/>
          <w:spacing w:val="-28"/>
        </w:rPr>
        <w:t xml:space="preserve"> </w:t>
      </w:r>
      <w:r>
        <w:rPr>
          <w:color w:val="333333"/>
        </w:rPr>
        <w:t>for</w:t>
      </w:r>
      <w:r>
        <w:rPr>
          <w:color w:val="333333"/>
          <w:spacing w:val="-28"/>
        </w:rPr>
        <w:t xml:space="preserve"> </w:t>
      </w:r>
      <w:r>
        <w:rPr>
          <w:color w:val="333333"/>
        </w:rPr>
        <w:t>every</w:t>
      </w:r>
      <w:r>
        <w:rPr>
          <w:color w:val="333333"/>
          <w:spacing w:val="-31"/>
        </w:rPr>
        <w:t xml:space="preserve"> </w:t>
      </w:r>
      <w:r>
        <w:rPr>
          <w:color w:val="333333"/>
        </w:rPr>
        <w:t>year</w:t>
      </w:r>
      <w:r>
        <w:rPr>
          <w:color w:val="333333"/>
          <w:spacing w:val="-27"/>
        </w:rPr>
        <w:t xml:space="preserve"> </w:t>
      </w:r>
      <w:r>
        <w:rPr>
          <w:color w:val="333333"/>
        </w:rPr>
        <w:t>they</w:t>
      </w:r>
      <w:r>
        <w:rPr>
          <w:color w:val="333333"/>
          <w:spacing w:val="-25"/>
        </w:rPr>
        <w:t xml:space="preserve"> </w:t>
      </w:r>
      <w:r>
        <w:rPr>
          <w:color w:val="333333"/>
        </w:rPr>
        <w:t>receive</w:t>
      </w:r>
      <w:r>
        <w:rPr>
          <w:color w:val="333333"/>
          <w:spacing w:val="-28"/>
        </w:rPr>
        <w:t xml:space="preserve"> </w:t>
      </w:r>
      <w:r>
        <w:rPr>
          <w:color w:val="333333"/>
        </w:rPr>
        <w:t>the</w:t>
      </w:r>
      <w:r>
        <w:rPr>
          <w:color w:val="333333"/>
          <w:spacing w:val="-29"/>
        </w:rPr>
        <w:t xml:space="preserve"> </w:t>
      </w:r>
      <w:r>
        <w:rPr>
          <w:color w:val="333333"/>
        </w:rPr>
        <w:t>fellowship.</w:t>
      </w:r>
      <w:r>
        <w:rPr>
          <w:color w:val="333333"/>
          <w:spacing w:val="-25"/>
        </w:rPr>
        <w:t xml:space="preserve"> </w:t>
      </w:r>
      <w:r>
        <w:rPr>
          <w:color w:val="333333"/>
        </w:rPr>
        <w:t>Applications</w:t>
      </w:r>
      <w:r>
        <w:rPr>
          <w:color w:val="333333"/>
          <w:spacing w:val="-20"/>
        </w:rPr>
        <w:t xml:space="preserve"> </w:t>
      </w:r>
      <w:r>
        <w:rPr>
          <w:color w:val="333333"/>
        </w:rPr>
        <w:t>are available</w:t>
      </w:r>
      <w:r>
        <w:rPr>
          <w:color w:val="333333"/>
          <w:spacing w:val="-21"/>
        </w:rPr>
        <w:t xml:space="preserve"> </w:t>
      </w:r>
      <w:r>
        <w:rPr>
          <w:color w:val="333333"/>
        </w:rPr>
        <w:t>from</w:t>
      </w:r>
      <w:r>
        <w:rPr>
          <w:color w:val="333333"/>
          <w:spacing w:val="-22"/>
        </w:rPr>
        <w:t xml:space="preserve"> </w:t>
      </w:r>
      <w:r>
        <w:rPr>
          <w:color w:val="333333"/>
        </w:rPr>
        <w:t>your</w:t>
      </w:r>
      <w:r>
        <w:rPr>
          <w:color w:val="333333"/>
          <w:spacing w:val="-20"/>
        </w:rPr>
        <w:t xml:space="preserve"> </w:t>
      </w:r>
      <w:r>
        <w:rPr>
          <w:color w:val="333333"/>
        </w:rPr>
        <w:t>high</w:t>
      </w:r>
      <w:r>
        <w:rPr>
          <w:color w:val="333333"/>
          <w:spacing w:val="-24"/>
        </w:rPr>
        <w:t xml:space="preserve"> </w:t>
      </w:r>
      <w:r>
        <w:rPr>
          <w:color w:val="333333"/>
        </w:rPr>
        <w:t>school</w:t>
      </w:r>
      <w:r>
        <w:rPr>
          <w:color w:val="333333"/>
          <w:spacing w:val="-20"/>
        </w:rPr>
        <w:t xml:space="preserve"> </w:t>
      </w:r>
      <w:r>
        <w:rPr>
          <w:color w:val="333333"/>
        </w:rPr>
        <w:t>guidance</w:t>
      </w:r>
      <w:r>
        <w:rPr>
          <w:color w:val="333333"/>
          <w:spacing w:val="-22"/>
        </w:rPr>
        <w:t xml:space="preserve"> </w:t>
      </w:r>
      <w:r>
        <w:rPr>
          <w:color w:val="333333"/>
        </w:rPr>
        <w:t>counselor</w:t>
      </w:r>
      <w:r>
        <w:rPr>
          <w:color w:val="333333"/>
          <w:spacing w:val="-17"/>
        </w:rPr>
        <w:t xml:space="preserve"> </w:t>
      </w:r>
      <w:r>
        <w:rPr>
          <w:color w:val="333333"/>
        </w:rPr>
        <w:t>or</w:t>
      </w:r>
      <w:r>
        <w:rPr>
          <w:color w:val="333333"/>
          <w:spacing w:val="-20"/>
        </w:rPr>
        <w:t xml:space="preserve"> </w:t>
      </w:r>
      <w:r>
        <w:rPr>
          <w:color w:val="333333"/>
          <w:spacing w:val="-6"/>
        </w:rPr>
        <w:t>[...]</w:t>
      </w:r>
      <w:r>
        <w:rPr>
          <w:color w:val="333333"/>
          <w:spacing w:val="-19"/>
        </w:rPr>
        <w:t xml:space="preserve"> </w:t>
      </w:r>
      <w:r>
        <w:rPr>
          <w:color w:val="333333"/>
          <w:u w:val="single" w:color="000000"/>
        </w:rPr>
        <w:t>More</w:t>
      </w:r>
    </w:p>
    <w:p w:rsidR="00CF3DB2" w:rsidRDefault="007E700D">
      <w:pPr>
        <w:spacing w:before="125" w:line="214" w:lineRule="exact"/>
        <w:ind w:left="2550"/>
        <w:rPr>
          <w:rFonts w:ascii="Arial" w:eastAsia="Arial" w:hAnsi="Arial" w:cs="Arial"/>
          <w:sz w:val="18"/>
          <w:szCs w:val="18"/>
        </w:rPr>
      </w:pPr>
      <w:r>
        <w:rPr>
          <w:rFonts w:ascii="Arial"/>
          <w:color w:val="545454"/>
          <w:w w:val="75"/>
          <w:sz w:val="18"/>
          <w:u w:val="single" w:color="000000"/>
        </w:rPr>
        <w:t>sout</w:t>
      </w:r>
      <w:r>
        <w:rPr>
          <w:rFonts w:ascii="Arial"/>
          <w:color w:val="333333"/>
          <w:w w:val="75"/>
          <w:sz w:val="18"/>
          <w:u w:val="single" w:color="000000"/>
        </w:rPr>
        <w:t xml:space="preserve">h </w:t>
      </w:r>
      <w:r>
        <w:rPr>
          <w:rFonts w:ascii="Arial"/>
          <w:color w:val="333333"/>
          <w:w w:val="75"/>
          <w:sz w:val="19"/>
          <w:u w:val="single" w:color="000000"/>
        </w:rPr>
        <w:t xml:space="preserve">oakcita </w:t>
      </w:r>
      <w:r>
        <w:rPr>
          <w:rFonts w:ascii="Arial"/>
          <w:color w:val="545454"/>
          <w:w w:val="75"/>
          <w:sz w:val="18"/>
          <w:u w:val="single" w:color="000000"/>
        </w:rPr>
        <w:t>Opo'ortunizy</w:t>
      </w:r>
      <w:r>
        <w:rPr>
          <w:rFonts w:ascii="Arial"/>
          <w:color w:val="545454"/>
          <w:spacing w:val="-10"/>
          <w:w w:val="75"/>
          <w:sz w:val="18"/>
          <w:u w:val="single" w:color="000000"/>
        </w:rPr>
        <w:t xml:space="preserve"> </w:t>
      </w:r>
      <w:r>
        <w:rPr>
          <w:rFonts w:ascii="Arial"/>
          <w:color w:val="545454"/>
          <w:w w:val="75"/>
          <w:sz w:val="18"/>
          <w:u w:val="single" w:color="000000"/>
        </w:rPr>
        <w:t>scho1arshlo</w:t>
      </w:r>
    </w:p>
    <w:p w:rsidR="00CF3DB2" w:rsidRDefault="007E700D">
      <w:pPr>
        <w:pStyle w:val="BodyText"/>
        <w:spacing w:line="168" w:lineRule="exact"/>
        <w:ind w:left="2545"/>
      </w:pPr>
      <w:r>
        <w:rPr>
          <w:color w:val="333333"/>
          <w:w w:val="95"/>
        </w:rPr>
        <w:t>Application Deadlines: September</w:t>
      </w:r>
      <w:r>
        <w:rPr>
          <w:color w:val="333333"/>
          <w:spacing w:val="-16"/>
          <w:w w:val="95"/>
        </w:rPr>
        <w:t xml:space="preserve"> </w:t>
      </w:r>
      <w:r>
        <w:rPr>
          <w:color w:val="333333"/>
          <w:w w:val="95"/>
        </w:rPr>
        <w:t>01,Annually</w:t>
      </w:r>
    </w:p>
    <w:p w:rsidR="00CF3DB2" w:rsidRDefault="007E700D">
      <w:pPr>
        <w:pStyle w:val="BodyText"/>
        <w:spacing w:before="14" w:line="264" w:lineRule="auto"/>
        <w:ind w:left="2550" w:right="3169" w:hanging="5"/>
        <w:rPr>
          <w:rFonts w:ascii="Times New Roman" w:eastAsia="Times New Roman" w:hAnsi="Times New Roman" w:cs="Times New Roman"/>
        </w:rPr>
      </w:pPr>
      <w:r>
        <w:rPr>
          <w:color w:val="333333"/>
        </w:rPr>
        <w:t>The</w:t>
      </w:r>
      <w:r>
        <w:rPr>
          <w:color w:val="333333"/>
          <w:spacing w:val="-23"/>
        </w:rPr>
        <w:t xml:space="preserve"> </w:t>
      </w:r>
      <w:r>
        <w:rPr>
          <w:color w:val="333333"/>
        </w:rPr>
        <w:t>South</w:t>
      </w:r>
      <w:r>
        <w:rPr>
          <w:color w:val="333333"/>
          <w:spacing w:val="-21"/>
        </w:rPr>
        <w:t xml:space="preserve"> </w:t>
      </w:r>
      <w:r>
        <w:rPr>
          <w:color w:val="333333"/>
        </w:rPr>
        <w:t>Dakota</w:t>
      </w:r>
      <w:r>
        <w:rPr>
          <w:color w:val="333333"/>
          <w:spacing w:val="-23"/>
        </w:rPr>
        <w:t xml:space="preserve"> </w:t>
      </w:r>
      <w:r>
        <w:rPr>
          <w:color w:val="333333"/>
        </w:rPr>
        <w:t>Opportunity</w:t>
      </w:r>
      <w:r>
        <w:rPr>
          <w:color w:val="333333"/>
          <w:spacing w:val="-19"/>
        </w:rPr>
        <w:t xml:space="preserve"> </w:t>
      </w:r>
      <w:r>
        <w:rPr>
          <w:color w:val="333333"/>
        </w:rPr>
        <w:t>Scholarship</w:t>
      </w:r>
      <w:r>
        <w:rPr>
          <w:color w:val="333333"/>
          <w:spacing w:val="-19"/>
        </w:rPr>
        <w:t xml:space="preserve"> </w:t>
      </w:r>
      <w:r>
        <w:rPr>
          <w:color w:val="333333"/>
        </w:rPr>
        <w:t>is</w:t>
      </w:r>
      <w:r>
        <w:rPr>
          <w:color w:val="333333"/>
          <w:spacing w:val="-24"/>
        </w:rPr>
        <w:t xml:space="preserve"> </w:t>
      </w:r>
      <w:r>
        <w:rPr>
          <w:color w:val="333333"/>
        </w:rPr>
        <w:t>a</w:t>
      </w:r>
      <w:r>
        <w:rPr>
          <w:color w:val="333333"/>
          <w:spacing w:val="-22"/>
        </w:rPr>
        <w:t xml:space="preserve"> </w:t>
      </w:r>
      <w:r>
        <w:rPr>
          <w:color w:val="333333"/>
        </w:rPr>
        <w:t>$5,000</w:t>
      </w:r>
      <w:r>
        <w:rPr>
          <w:color w:val="333333"/>
          <w:spacing w:val="-21"/>
        </w:rPr>
        <w:t xml:space="preserve"> </w:t>
      </w:r>
      <w:r>
        <w:rPr>
          <w:color w:val="333333"/>
        </w:rPr>
        <w:t xml:space="preserve">scholarship </w:t>
      </w:r>
      <w:r>
        <w:rPr>
          <w:color w:val="333333"/>
        </w:rPr>
        <w:t>awarded</w:t>
      </w:r>
      <w:r>
        <w:rPr>
          <w:color w:val="333333"/>
          <w:spacing w:val="-22"/>
        </w:rPr>
        <w:t xml:space="preserve"> </w:t>
      </w:r>
      <w:r>
        <w:rPr>
          <w:color w:val="333333"/>
        </w:rPr>
        <w:t>over</w:t>
      </w:r>
      <w:r>
        <w:rPr>
          <w:color w:val="333333"/>
          <w:spacing w:val="-26"/>
        </w:rPr>
        <w:t xml:space="preserve"> </w:t>
      </w:r>
      <w:r>
        <w:rPr>
          <w:color w:val="333333"/>
        </w:rPr>
        <w:t>four</w:t>
      </w:r>
      <w:r>
        <w:rPr>
          <w:color w:val="333333"/>
          <w:spacing w:val="-28"/>
        </w:rPr>
        <w:t xml:space="preserve"> </w:t>
      </w:r>
      <w:r>
        <w:rPr>
          <w:color w:val="333333"/>
        </w:rPr>
        <w:t>years</w:t>
      </w:r>
      <w:r>
        <w:rPr>
          <w:color w:val="333333"/>
          <w:spacing w:val="-23"/>
        </w:rPr>
        <w:t xml:space="preserve"> </w:t>
      </w:r>
      <w:r>
        <w:rPr>
          <w:color w:val="333333"/>
        </w:rPr>
        <w:t>to</w:t>
      </w:r>
      <w:r>
        <w:rPr>
          <w:color w:val="333333"/>
          <w:spacing w:val="-24"/>
        </w:rPr>
        <w:t xml:space="preserve"> </w:t>
      </w:r>
      <w:r>
        <w:rPr>
          <w:color w:val="333333"/>
        </w:rPr>
        <w:t>high</w:t>
      </w:r>
      <w:r>
        <w:rPr>
          <w:color w:val="333333"/>
          <w:spacing w:val="-27"/>
        </w:rPr>
        <w:t xml:space="preserve"> </w:t>
      </w:r>
      <w:r>
        <w:rPr>
          <w:color w:val="333333"/>
        </w:rPr>
        <w:t>school</w:t>
      </w:r>
      <w:r>
        <w:rPr>
          <w:color w:val="333333"/>
          <w:spacing w:val="-23"/>
        </w:rPr>
        <w:t xml:space="preserve"> </w:t>
      </w:r>
      <w:r>
        <w:rPr>
          <w:color w:val="333333"/>
        </w:rPr>
        <w:t>graduates</w:t>
      </w:r>
      <w:r>
        <w:rPr>
          <w:color w:val="333333"/>
          <w:spacing w:val="-24"/>
        </w:rPr>
        <w:t xml:space="preserve"> </w:t>
      </w:r>
      <w:r>
        <w:rPr>
          <w:color w:val="333333"/>
        </w:rPr>
        <w:t>from</w:t>
      </w:r>
      <w:r>
        <w:rPr>
          <w:color w:val="333333"/>
          <w:spacing w:val="-23"/>
        </w:rPr>
        <w:t xml:space="preserve"> </w:t>
      </w:r>
      <w:r>
        <w:rPr>
          <w:color w:val="333333"/>
        </w:rPr>
        <w:t>South</w:t>
      </w:r>
      <w:r>
        <w:rPr>
          <w:color w:val="333333"/>
          <w:spacing w:val="-25"/>
        </w:rPr>
        <w:t xml:space="preserve"> </w:t>
      </w:r>
      <w:r>
        <w:rPr>
          <w:color w:val="333333"/>
        </w:rPr>
        <w:t>Dakota who complete a challenging high school curriculum and maintain certain</w:t>
      </w:r>
      <w:r>
        <w:rPr>
          <w:color w:val="333333"/>
          <w:spacing w:val="-19"/>
        </w:rPr>
        <w:t xml:space="preserve"> </w:t>
      </w:r>
      <w:r>
        <w:rPr>
          <w:color w:val="333333"/>
        </w:rPr>
        <w:t>academic</w:t>
      </w:r>
      <w:r>
        <w:rPr>
          <w:color w:val="333333"/>
          <w:spacing w:val="-16"/>
        </w:rPr>
        <w:t xml:space="preserve"> </w:t>
      </w:r>
      <w:r>
        <w:rPr>
          <w:color w:val="333333"/>
        </w:rPr>
        <w:t>standards.</w:t>
      </w:r>
      <w:r>
        <w:rPr>
          <w:color w:val="333333"/>
          <w:spacing w:val="-21"/>
        </w:rPr>
        <w:t xml:space="preserve"> </w:t>
      </w:r>
      <w:r>
        <w:rPr>
          <w:color w:val="333333"/>
        </w:rPr>
        <w:t>To</w:t>
      </w:r>
      <w:r>
        <w:rPr>
          <w:color w:val="333333"/>
          <w:spacing w:val="-19"/>
        </w:rPr>
        <w:t xml:space="preserve"> </w:t>
      </w:r>
      <w:r>
        <w:rPr>
          <w:color w:val="333333"/>
        </w:rPr>
        <w:t>be</w:t>
      </w:r>
      <w:r>
        <w:rPr>
          <w:color w:val="333333"/>
          <w:spacing w:val="-25"/>
        </w:rPr>
        <w:t xml:space="preserve"> </w:t>
      </w:r>
      <w:r>
        <w:rPr>
          <w:color w:val="333333"/>
        </w:rPr>
        <w:t>eligible</w:t>
      </w:r>
      <w:r>
        <w:rPr>
          <w:color w:val="333333"/>
          <w:spacing w:val="-22"/>
        </w:rPr>
        <w:t xml:space="preserve"> </w:t>
      </w:r>
      <w:r>
        <w:rPr>
          <w:color w:val="333333"/>
        </w:rPr>
        <w:t>for</w:t>
      </w:r>
      <w:r>
        <w:rPr>
          <w:color w:val="333333"/>
          <w:spacing w:val="-24"/>
        </w:rPr>
        <w:t xml:space="preserve"> </w:t>
      </w:r>
      <w:r>
        <w:rPr>
          <w:color w:val="333333"/>
        </w:rPr>
        <w:t>this</w:t>
      </w:r>
      <w:r>
        <w:rPr>
          <w:color w:val="333333"/>
          <w:spacing w:val="-20"/>
        </w:rPr>
        <w:t xml:space="preserve"> </w:t>
      </w:r>
      <w:r>
        <w:rPr>
          <w:color w:val="333333"/>
        </w:rPr>
        <w:t>award,</w:t>
      </w:r>
      <w:r>
        <w:rPr>
          <w:color w:val="333333"/>
          <w:spacing w:val="-19"/>
        </w:rPr>
        <w:t xml:space="preserve"> </w:t>
      </w:r>
      <w:r>
        <w:rPr>
          <w:color w:val="333333"/>
        </w:rPr>
        <w:t xml:space="preserve">applicant </w:t>
      </w:r>
      <w:r>
        <w:rPr>
          <w:color w:val="333333"/>
        </w:rPr>
        <w:t>must: - Be a resident of South Dakota at time of high school graduation</w:t>
      </w:r>
      <w:r>
        <w:rPr>
          <w:color w:val="333333"/>
          <w:spacing w:val="-6"/>
        </w:rPr>
        <w:t xml:space="preserve"> </w:t>
      </w:r>
      <w:r>
        <w:rPr>
          <w:color w:val="333333"/>
        </w:rPr>
        <w:t>-</w:t>
      </w:r>
      <w:r>
        <w:rPr>
          <w:color w:val="333333"/>
          <w:spacing w:val="-15"/>
        </w:rPr>
        <w:t xml:space="preserve"> </w:t>
      </w:r>
      <w:r>
        <w:rPr>
          <w:color w:val="333333"/>
        </w:rPr>
        <w:t>Have</w:t>
      </w:r>
      <w:r>
        <w:rPr>
          <w:color w:val="333333"/>
          <w:spacing w:val="-19"/>
        </w:rPr>
        <w:t xml:space="preserve"> </w:t>
      </w:r>
      <w:r>
        <w:rPr>
          <w:color w:val="333333"/>
        </w:rPr>
        <w:t>an</w:t>
      </w:r>
      <w:r>
        <w:rPr>
          <w:color w:val="333333"/>
          <w:spacing w:val="-19"/>
        </w:rPr>
        <w:t xml:space="preserve"> </w:t>
      </w:r>
      <w:r>
        <w:rPr>
          <w:color w:val="333333"/>
        </w:rPr>
        <w:t>ACT</w:t>
      </w:r>
      <w:r>
        <w:rPr>
          <w:color w:val="333333"/>
          <w:spacing w:val="-11"/>
        </w:rPr>
        <w:t xml:space="preserve"> </w:t>
      </w:r>
      <w:r>
        <w:rPr>
          <w:color w:val="333333"/>
        </w:rPr>
        <w:t>composite</w:t>
      </w:r>
      <w:r>
        <w:rPr>
          <w:color w:val="333333"/>
          <w:spacing w:val="-13"/>
        </w:rPr>
        <w:t xml:space="preserve"> </w:t>
      </w:r>
      <w:r>
        <w:rPr>
          <w:color w:val="333333"/>
        </w:rPr>
        <w:t>score</w:t>
      </w:r>
      <w:r>
        <w:rPr>
          <w:color w:val="333333"/>
          <w:spacing w:val="-14"/>
        </w:rPr>
        <w:t xml:space="preserve"> </w:t>
      </w:r>
      <w:r>
        <w:rPr>
          <w:color w:val="333333"/>
        </w:rPr>
        <w:t>of</w:t>
      </w:r>
      <w:r>
        <w:rPr>
          <w:color w:val="333333"/>
          <w:spacing w:val="-16"/>
        </w:rPr>
        <w:t xml:space="preserve"> </w:t>
      </w:r>
      <w:r>
        <w:rPr>
          <w:rFonts w:ascii="Times New Roman"/>
          <w:color w:val="333333"/>
        </w:rPr>
        <w:t>24</w:t>
      </w:r>
      <w:r>
        <w:rPr>
          <w:rFonts w:ascii="Times New Roman"/>
          <w:color w:val="333333"/>
          <w:spacing w:val="-12"/>
        </w:rPr>
        <w:t xml:space="preserve"> </w:t>
      </w:r>
      <w:r>
        <w:rPr>
          <w:color w:val="333333"/>
        </w:rPr>
        <w:t>or</w:t>
      </w:r>
      <w:r>
        <w:rPr>
          <w:color w:val="333333"/>
          <w:spacing w:val="-13"/>
        </w:rPr>
        <w:t xml:space="preserve"> </w:t>
      </w:r>
      <w:r>
        <w:rPr>
          <w:color w:val="333333"/>
        </w:rPr>
        <w:t>higher;</w:t>
      </w:r>
      <w:r>
        <w:rPr>
          <w:color w:val="333333"/>
          <w:spacing w:val="-17"/>
        </w:rPr>
        <w:t xml:space="preserve"> </w:t>
      </w:r>
      <w:r>
        <w:rPr>
          <w:color w:val="333333"/>
        </w:rPr>
        <w:t>if</w:t>
      </w:r>
      <w:r>
        <w:rPr>
          <w:color w:val="333333"/>
          <w:spacing w:val="-17"/>
        </w:rPr>
        <w:t xml:space="preserve"> </w:t>
      </w:r>
      <w:r>
        <w:rPr>
          <w:color w:val="333333"/>
        </w:rPr>
        <w:t xml:space="preserve">using </w:t>
      </w:r>
      <w:r>
        <w:rPr>
          <w:color w:val="333333"/>
          <w:w w:val="95"/>
        </w:rPr>
        <w:t xml:space="preserve">an </w:t>
      </w:r>
      <w:r>
        <w:rPr>
          <w:color w:val="333333"/>
          <w:spacing w:val="-6"/>
          <w:w w:val="95"/>
        </w:rPr>
        <w:t>[...]</w:t>
      </w:r>
      <w:r>
        <w:rPr>
          <w:color w:val="333333"/>
          <w:spacing w:val="-24"/>
          <w:w w:val="95"/>
        </w:rPr>
        <w:t xml:space="preserve"> </w:t>
      </w:r>
      <w:r>
        <w:rPr>
          <w:rFonts w:ascii="Times New Roman"/>
          <w:color w:val="333333"/>
          <w:w w:val="95"/>
        </w:rPr>
        <w:t>MQte.</w:t>
      </w:r>
    </w:p>
    <w:p w:rsidR="00CF3DB2" w:rsidRDefault="00CF3DB2">
      <w:pPr>
        <w:spacing w:before="6"/>
        <w:rPr>
          <w:rFonts w:ascii="Times New Roman" w:eastAsia="Times New Roman" w:hAnsi="Times New Roman" w:cs="Times New Roman"/>
          <w:sz w:val="11"/>
          <w:szCs w:val="11"/>
        </w:rPr>
      </w:pPr>
    </w:p>
    <w:p w:rsidR="00CF3DB2" w:rsidRDefault="007E700D">
      <w:pPr>
        <w:pStyle w:val="Heading8"/>
        <w:ind w:left="2555"/>
      </w:pPr>
      <w:r>
        <w:rPr>
          <w:color w:val="545454"/>
          <w:w w:val="73"/>
          <w:u w:val="single" w:color="000000"/>
        </w:rPr>
        <w:t>South</w:t>
      </w:r>
      <w:r>
        <w:rPr>
          <w:color w:val="545454"/>
          <w:spacing w:val="-16"/>
          <w:u w:val="single" w:color="000000"/>
        </w:rPr>
        <w:t xml:space="preserve"> </w:t>
      </w:r>
      <w:r>
        <w:rPr>
          <w:color w:val="444444"/>
          <w:w w:val="72"/>
          <w:u w:val="single" w:color="000000"/>
        </w:rPr>
        <w:t>Dakota</w:t>
      </w:r>
      <w:r>
        <w:rPr>
          <w:color w:val="444444"/>
          <w:spacing w:val="-17"/>
          <w:u w:val="single" w:color="000000"/>
        </w:rPr>
        <w:t xml:space="preserve"> </w:t>
      </w:r>
      <w:r>
        <w:rPr>
          <w:color w:val="444444"/>
          <w:w w:val="67"/>
          <w:u w:val="single" w:color="000000"/>
        </w:rPr>
        <w:t>Retailer</w:t>
      </w:r>
      <w:r>
        <w:rPr>
          <w:color w:val="444444"/>
          <w:w w:val="68"/>
          <w:u w:val="single" w:color="000000"/>
        </w:rPr>
        <w:t>s</w:t>
      </w:r>
      <w:r>
        <w:rPr>
          <w:color w:val="444444"/>
          <w:spacing w:val="-21"/>
          <w:u w:val="single" w:color="000000"/>
        </w:rPr>
        <w:t xml:space="preserve"> </w:t>
      </w:r>
      <w:r>
        <w:rPr>
          <w:color w:val="444444"/>
          <w:spacing w:val="-38"/>
        </w:rPr>
        <w:t xml:space="preserve"> </w:t>
      </w:r>
      <w:r>
        <w:rPr>
          <w:color w:val="444444"/>
          <w:w w:val="70"/>
          <w:u w:val="single" w:color="000000"/>
        </w:rPr>
        <w:t>Association</w:t>
      </w:r>
      <w:r>
        <w:rPr>
          <w:color w:val="444444"/>
          <w:spacing w:val="-14"/>
          <w:u w:val="single" w:color="000000"/>
        </w:rPr>
        <w:t xml:space="preserve"> </w:t>
      </w:r>
      <w:r>
        <w:rPr>
          <w:color w:val="444444"/>
          <w:spacing w:val="-37"/>
        </w:rPr>
        <w:t xml:space="preserve"> </w:t>
      </w:r>
      <w:r>
        <w:rPr>
          <w:color w:val="333333"/>
          <w:spacing w:val="-62"/>
          <w:w w:val="227"/>
          <w:u w:val="single" w:color="000000"/>
        </w:rPr>
        <w:t>l</w:t>
      </w:r>
      <w:r>
        <w:rPr>
          <w:color w:val="545454"/>
          <w:w w:val="78"/>
          <w:u w:val="single" w:color="000000"/>
        </w:rPr>
        <w:t>ea</w:t>
      </w:r>
      <w:r>
        <w:rPr>
          <w:color w:val="545454"/>
          <w:w w:val="79"/>
          <w:u w:val="single" w:color="000000"/>
        </w:rPr>
        <w:t>v</w:t>
      </w:r>
      <w:r>
        <w:rPr>
          <w:color w:val="545454"/>
          <w:spacing w:val="-24"/>
          <w:u w:val="single" w:color="000000"/>
        </w:rPr>
        <w:t xml:space="preserve"> </w:t>
      </w:r>
      <w:r>
        <w:rPr>
          <w:color w:val="444444"/>
          <w:w w:val="70"/>
          <w:u w:val="single" w:color="000000"/>
        </w:rPr>
        <w:t>Wheeler</w:t>
      </w:r>
      <w:r>
        <w:rPr>
          <w:color w:val="444444"/>
          <w:spacing w:val="-14"/>
          <w:u w:val="single" w:color="000000"/>
        </w:rPr>
        <w:t xml:space="preserve"> </w:t>
      </w:r>
      <w:r>
        <w:rPr>
          <w:color w:val="444444"/>
          <w:spacing w:val="-37"/>
        </w:rPr>
        <w:t xml:space="preserve"> </w:t>
      </w:r>
      <w:r>
        <w:rPr>
          <w:color w:val="545454"/>
          <w:w w:val="72"/>
          <w:u w:val="single" w:color="000000"/>
        </w:rPr>
        <w:t>Scholarship</w:t>
      </w:r>
    </w:p>
    <w:p w:rsidR="00CF3DB2" w:rsidRDefault="00CF3DB2">
      <w:pPr>
        <w:spacing w:before="11"/>
        <w:rPr>
          <w:rFonts w:ascii="Arial" w:eastAsia="Arial" w:hAnsi="Arial" w:cs="Arial"/>
          <w:sz w:val="15"/>
          <w:szCs w:val="15"/>
        </w:rPr>
      </w:pPr>
    </w:p>
    <w:p w:rsidR="00CF3DB2" w:rsidRDefault="007E700D">
      <w:pPr>
        <w:pStyle w:val="BodyText"/>
        <w:ind w:left="2560"/>
      </w:pPr>
      <w:r>
        <w:rPr>
          <w:color w:val="333333"/>
          <w:w w:val="95"/>
        </w:rPr>
        <w:t>Application Deadlines: April</w:t>
      </w:r>
      <w:r>
        <w:rPr>
          <w:color w:val="333333"/>
          <w:spacing w:val="28"/>
          <w:w w:val="95"/>
        </w:rPr>
        <w:t xml:space="preserve"> </w:t>
      </w:r>
      <w:r>
        <w:rPr>
          <w:color w:val="333333"/>
          <w:spacing w:val="-3"/>
          <w:w w:val="95"/>
        </w:rPr>
        <w:t>11,Annually</w:t>
      </w:r>
    </w:p>
    <w:p w:rsidR="00CF3DB2" w:rsidRDefault="007E700D">
      <w:pPr>
        <w:pStyle w:val="BodyText"/>
        <w:spacing w:before="24" w:line="268" w:lineRule="auto"/>
        <w:ind w:left="2560" w:right="3197" w:hanging="5"/>
      </w:pPr>
      <w:r>
        <w:rPr>
          <w:color w:val="333333"/>
        </w:rPr>
        <w:t xml:space="preserve">The South Dakota Retailers Association provides scholarships to </w:t>
      </w:r>
      <w:r>
        <w:rPr>
          <w:color w:val="333333"/>
          <w:w w:val="93"/>
        </w:rPr>
        <w:t xml:space="preserve">students who </w:t>
      </w:r>
      <w:r>
        <w:rPr>
          <w:color w:val="333333"/>
          <w:w w:val="86"/>
        </w:rPr>
        <w:t xml:space="preserve">are </w:t>
      </w:r>
      <w:r>
        <w:rPr>
          <w:color w:val="333333"/>
          <w:w w:val="94"/>
        </w:rPr>
        <w:t xml:space="preserve">studying </w:t>
      </w:r>
      <w:r>
        <w:rPr>
          <w:color w:val="333333"/>
          <w:w w:val="98"/>
        </w:rPr>
        <w:t xml:space="preserve">for </w:t>
      </w:r>
      <w:r>
        <w:rPr>
          <w:color w:val="333333"/>
          <w:w w:val="77"/>
        </w:rPr>
        <w:t xml:space="preserve">a </w:t>
      </w:r>
      <w:r>
        <w:rPr>
          <w:color w:val="333333"/>
          <w:w w:val="88"/>
        </w:rPr>
        <w:t xml:space="preserve">career </w:t>
      </w:r>
      <w:r>
        <w:rPr>
          <w:color w:val="333333"/>
          <w:w w:val="92"/>
        </w:rPr>
        <w:t xml:space="preserve">in </w:t>
      </w:r>
      <w:r>
        <w:rPr>
          <w:color w:val="333333"/>
          <w:spacing w:val="-2"/>
          <w:w w:val="101"/>
        </w:rPr>
        <w:t>retailing.Individuals</w:t>
      </w:r>
      <w:r>
        <w:rPr>
          <w:color w:val="333333"/>
          <w:w w:val="101"/>
        </w:rPr>
        <w:t xml:space="preserve"> </w:t>
      </w:r>
      <w:r>
        <w:rPr>
          <w:color w:val="333333"/>
          <w:w w:val="95"/>
        </w:rPr>
        <w:t xml:space="preserve">must </w:t>
      </w:r>
      <w:r>
        <w:rPr>
          <w:color w:val="333333"/>
        </w:rPr>
        <w:t>have</w:t>
      </w:r>
      <w:r>
        <w:rPr>
          <w:color w:val="333333"/>
          <w:spacing w:val="-18"/>
        </w:rPr>
        <w:t xml:space="preserve"> </w:t>
      </w:r>
      <w:r>
        <w:rPr>
          <w:color w:val="333333"/>
        </w:rPr>
        <w:t>graduated</w:t>
      </w:r>
      <w:r>
        <w:rPr>
          <w:color w:val="333333"/>
          <w:spacing w:val="-16"/>
        </w:rPr>
        <w:t xml:space="preserve"> </w:t>
      </w:r>
      <w:r>
        <w:rPr>
          <w:color w:val="333333"/>
        </w:rPr>
        <w:t>from</w:t>
      </w:r>
      <w:r>
        <w:rPr>
          <w:color w:val="333333"/>
          <w:spacing w:val="-15"/>
        </w:rPr>
        <w:t xml:space="preserve"> </w:t>
      </w:r>
      <w:r>
        <w:rPr>
          <w:color w:val="333333"/>
        </w:rPr>
        <w:t>a</w:t>
      </w:r>
      <w:r>
        <w:rPr>
          <w:color w:val="333333"/>
          <w:spacing w:val="-14"/>
        </w:rPr>
        <w:t xml:space="preserve"> </w:t>
      </w:r>
      <w:r>
        <w:rPr>
          <w:color w:val="333333"/>
        </w:rPr>
        <w:t>South</w:t>
      </w:r>
      <w:r>
        <w:rPr>
          <w:color w:val="333333"/>
          <w:spacing w:val="-15"/>
        </w:rPr>
        <w:t xml:space="preserve"> </w:t>
      </w:r>
      <w:r>
        <w:rPr>
          <w:color w:val="333333"/>
        </w:rPr>
        <w:t>Dakota</w:t>
      </w:r>
      <w:r>
        <w:rPr>
          <w:color w:val="333333"/>
          <w:spacing w:val="-13"/>
        </w:rPr>
        <w:t xml:space="preserve"> </w:t>
      </w:r>
      <w:r>
        <w:rPr>
          <w:color w:val="333333"/>
        </w:rPr>
        <w:t>High</w:t>
      </w:r>
      <w:r>
        <w:rPr>
          <w:color w:val="333333"/>
          <w:spacing w:val="-22"/>
        </w:rPr>
        <w:t xml:space="preserve"> </w:t>
      </w:r>
      <w:r>
        <w:rPr>
          <w:color w:val="333333"/>
        </w:rPr>
        <w:t>School,or</w:t>
      </w:r>
      <w:r>
        <w:rPr>
          <w:color w:val="333333"/>
          <w:spacing w:val="-15"/>
        </w:rPr>
        <w:t xml:space="preserve"> </w:t>
      </w:r>
      <w:r>
        <w:rPr>
          <w:color w:val="333333"/>
        </w:rPr>
        <w:t>be</w:t>
      </w:r>
      <w:r>
        <w:rPr>
          <w:color w:val="333333"/>
          <w:spacing w:val="-19"/>
        </w:rPr>
        <w:t xml:space="preserve"> </w:t>
      </w:r>
      <w:r>
        <w:rPr>
          <w:color w:val="333333"/>
        </w:rPr>
        <w:t>enrolled</w:t>
      </w:r>
      <w:r>
        <w:rPr>
          <w:color w:val="333333"/>
          <w:spacing w:val="-11"/>
        </w:rPr>
        <w:t xml:space="preserve"> </w:t>
      </w:r>
      <w:r>
        <w:rPr>
          <w:color w:val="333333"/>
        </w:rPr>
        <w:t xml:space="preserve">in </w:t>
      </w:r>
      <w:r>
        <w:rPr>
          <w:color w:val="333333"/>
          <w:w w:val="95"/>
        </w:rPr>
        <w:t>retail-related course of study at a</w:t>
      </w:r>
      <w:r>
        <w:rPr>
          <w:color w:val="333333"/>
          <w:spacing w:val="-27"/>
          <w:w w:val="95"/>
        </w:rPr>
        <w:t xml:space="preserve"> </w:t>
      </w:r>
      <w:r>
        <w:rPr>
          <w:color w:val="333333"/>
          <w:w w:val="95"/>
        </w:rPr>
        <w:t xml:space="preserve">vocational technical school, college </w:t>
      </w:r>
      <w:r>
        <w:rPr>
          <w:color w:val="333333"/>
        </w:rPr>
        <w:t>or university in South Dakota to be eligible. To be eligible for consideration,</w:t>
      </w:r>
      <w:r>
        <w:rPr>
          <w:color w:val="333333"/>
          <w:spacing w:val="-17"/>
        </w:rPr>
        <w:t xml:space="preserve"> </w:t>
      </w:r>
      <w:r>
        <w:rPr>
          <w:color w:val="333333"/>
        </w:rPr>
        <w:t>applicants</w:t>
      </w:r>
      <w:r>
        <w:rPr>
          <w:color w:val="333333"/>
          <w:spacing w:val="-14"/>
        </w:rPr>
        <w:t xml:space="preserve"> </w:t>
      </w:r>
      <w:r>
        <w:rPr>
          <w:color w:val="333333"/>
        </w:rPr>
        <w:t>must</w:t>
      </w:r>
      <w:r>
        <w:rPr>
          <w:color w:val="333333"/>
          <w:spacing w:val="-19"/>
        </w:rPr>
        <w:t xml:space="preserve"> </w:t>
      </w:r>
      <w:r>
        <w:rPr>
          <w:color w:val="333333"/>
        </w:rPr>
        <w:t>plan</w:t>
      </w:r>
      <w:r>
        <w:rPr>
          <w:color w:val="333333"/>
          <w:spacing w:val="-22"/>
        </w:rPr>
        <w:t xml:space="preserve"> </w:t>
      </w:r>
      <w:r>
        <w:rPr>
          <w:color w:val="333333"/>
        </w:rPr>
        <w:t>to</w:t>
      </w:r>
      <w:r>
        <w:rPr>
          <w:color w:val="333333"/>
          <w:spacing w:val="-21"/>
        </w:rPr>
        <w:t xml:space="preserve"> </w:t>
      </w:r>
      <w:r>
        <w:rPr>
          <w:color w:val="333333"/>
        </w:rPr>
        <w:t>enrolled</w:t>
      </w:r>
      <w:r>
        <w:rPr>
          <w:color w:val="333333"/>
          <w:spacing w:val="-21"/>
        </w:rPr>
        <w:t xml:space="preserve"> </w:t>
      </w:r>
      <w:r>
        <w:rPr>
          <w:color w:val="333333"/>
        </w:rPr>
        <w:t>full-time</w:t>
      </w:r>
      <w:r>
        <w:rPr>
          <w:color w:val="333333"/>
          <w:spacing w:val="-16"/>
        </w:rPr>
        <w:t xml:space="preserve"> </w:t>
      </w:r>
      <w:r>
        <w:rPr>
          <w:color w:val="333333"/>
        </w:rPr>
        <w:t>in</w:t>
      </w:r>
      <w:r>
        <w:rPr>
          <w:color w:val="333333"/>
          <w:spacing w:val="-20"/>
        </w:rPr>
        <w:t xml:space="preserve"> </w:t>
      </w:r>
      <w:r>
        <w:rPr>
          <w:color w:val="333333"/>
          <w:spacing w:val="-6"/>
        </w:rPr>
        <w:t>[...]</w:t>
      </w:r>
      <w:r>
        <w:rPr>
          <w:color w:val="333333"/>
          <w:spacing w:val="-16"/>
        </w:rPr>
        <w:t xml:space="preserve"> </w:t>
      </w:r>
      <w:r>
        <w:rPr>
          <w:color w:val="333333"/>
          <w:u w:val="single" w:color="000000"/>
        </w:rPr>
        <w:t>More</w:t>
      </w:r>
    </w:p>
    <w:p w:rsidR="00CF3DB2" w:rsidRDefault="00CF3DB2">
      <w:pPr>
        <w:spacing w:before="4"/>
        <w:rPr>
          <w:rFonts w:ascii="Arial" w:eastAsia="Arial" w:hAnsi="Arial" w:cs="Arial"/>
          <w:sz w:val="13"/>
          <w:szCs w:val="13"/>
        </w:rPr>
      </w:pPr>
    </w:p>
    <w:p w:rsidR="00CF3DB2" w:rsidRDefault="007E700D">
      <w:pPr>
        <w:pStyle w:val="BodyText"/>
        <w:spacing w:line="273" w:lineRule="auto"/>
        <w:ind w:left="2564" w:right="3731" w:firstLine="4"/>
      </w:pPr>
      <w:r>
        <w:rPr>
          <w:color w:val="666666"/>
          <w:w w:val="95"/>
          <w:u w:val="single" w:color="000000"/>
        </w:rPr>
        <w:t>Southe</w:t>
      </w:r>
      <w:r>
        <w:rPr>
          <w:color w:val="444444"/>
          <w:w w:val="95"/>
          <w:u w:val="single" w:color="000000"/>
        </w:rPr>
        <w:t>rn</w:t>
      </w:r>
      <w:r>
        <w:rPr>
          <w:color w:val="444444"/>
          <w:spacing w:val="-15"/>
          <w:w w:val="95"/>
          <w:u w:val="single" w:color="000000"/>
        </w:rPr>
        <w:t xml:space="preserve"> </w:t>
      </w:r>
      <w:r>
        <w:rPr>
          <w:color w:val="666666"/>
          <w:w w:val="95"/>
          <w:u w:val="single" w:color="000000"/>
        </w:rPr>
        <w:t>Cal</w:t>
      </w:r>
      <w:r>
        <w:rPr>
          <w:color w:val="333333"/>
          <w:w w:val="95"/>
          <w:u w:val="single" w:color="000000"/>
        </w:rPr>
        <w:t>if</w:t>
      </w:r>
      <w:r>
        <w:rPr>
          <w:color w:val="666666"/>
          <w:w w:val="95"/>
          <w:u w:val="single" w:color="000000"/>
        </w:rPr>
        <w:t>orn</w:t>
      </w:r>
      <w:r>
        <w:rPr>
          <w:color w:val="444444"/>
          <w:w w:val="95"/>
          <w:u w:val="single" w:color="000000"/>
        </w:rPr>
        <w:t>ia</w:t>
      </w:r>
      <w:r>
        <w:rPr>
          <w:color w:val="444444"/>
          <w:spacing w:val="-18"/>
          <w:w w:val="95"/>
          <w:u w:val="single" w:color="000000"/>
        </w:rPr>
        <w:t xml:space="preserve"> </w:t>
      </w:r>
      <w:r>
        <w:rPr>
          <w:color w:val="545454"/>
          <w:w w:val="95"/>
          <w:u w:val="single" w:color="000000"/>
        </w:rPr>
        <w:t>Assoc</w:t>
      </w:r>
      <w:r>
        <w:rPr>
          <w:color w:val="333333"/>
          <w:w w:val="95"/>
          <w:u w:val="single" w:color="000000"/>
        </w:rPr>
        <w:t>l</w:t>
      </w:r>
      <w:r>
        <w:rPr>
          <w:color w:val="545454"/>
          <w:w w:val="95"/>
          <w:u w:val="single" w:color="000000"/>
        </w:rPr>
        <w:t>at</w:t>
      </w:r>
      <w:r>
        <w:rPr>
          <w:color w:val="333333"/>
          <w:w w:val="95"/>
          <w:u w:val="single" w:color="000000"/>
        </w:rPr>
        <w:t>l</w:t>
      </w:r>
      <w:r>
        <w:rPr>
          <w:color w:val="666666"/>
          <w:w w:val="95"/>
          <w:u w:val="single" w:color="000000"/>
        </w:rPr>
        <w:t>orj</w:t>
      </w:r>
      <w:r>
        <w:rPr>
          <w:color w:val="666666"/>
          <w:spacing w:val="-14"/>
          <w:w w:val="95"/>
          <w:u w:val="single" w:color="000000"/>
        </w:rPr>
        <w:t xml:space="preserve"> </w:t>
      </w:r>
      <w:r>
        <w:rPr>
          <w:color w:val="666666"/>
          <w:w w:val="95"/>
          <w:u w:val="single" w:color="000000"/>
        </w:rPr>
        <w:t>o</w:t>
      </w:r>
      <w:r>
        <w:rPr>
          <w:color w:val="444444"/>
          <w:w w:val="95"/>
          <w:u w:val="single" w:color="000000"/>
        </w:rPr>
        <w:t>f</w:t>
      </w:r>
      <w:r>
        <w:rPr>
          <w:color w:val="444444"/>
          <w:spacing w:val="-8"/>
          <w:w w:val="95"/>
          <w:u w:val="single" w:color="000000"/>
        </w:rPr>
        <w:t xml:space="preserve"> </w:t>
      </w:r>
      <w:r>
        <w:rPr>
          <w:color w:val="545454"/>
          <w:w w:val="95"/>
          <w:u w:val="single" w:color="000000"/>
        </w:rPr>
        <w:t>Goyernmen</w:t>
      </w:r>
      <w:r>
        <w:rPr>
          <w:color w:val="757575"/>
          <w:w w:val="95"/>
          <w:u w:val="single" w:color="000000"/>
        </w:rPr>
        <w:t>ts</w:t>
      </w:r>
      <w:r>
        <w:rPr>
          <w:color w:val="757575"/>
          <w:spacing w:val="-10"/>
          <w:w w:val="95"/>
          <w:u w:val="single" w:color="000000"/>
        </w:rPr>
        <w:t xml:space="preserve"> </w:t>
      </w:r>
      <w:r>
        <w:rPr>
          <w:color w:val="545454"/>
          <w:w w:val="95"/>
          <w:u w:val="single" w:color="000000"/>
        </w:rPr>
        <w:t>Scho</w:t>
      </w:r>
      <w:r>
        <w:rPr>
          <w:color w:val="161616"/>
          <w:w w:val="95"/>
          <w:u w:val="single" w:color="000000"/>
        </w:rPr>
        <w:t>l</w:t>
      </w:r>
      <w:r>
        <w:rPr>
          <w:color w:val="666666"/>
          <w:w w:val="95"/>
          <w:u w:val="single" w:color="000000"/>
        </w:rPr>
        <w:t>arsh</w:t>
      </w:r>
      <w:r>
        <w:rPr>
          <w:color w:val="444444"/>
          <w:w w:val="95"/>
          <w:u w:val="single" w:color="000000"/>
        </w:rPr>
        <w:t xml:space="preserve">ip </w:t>
      </w:r>
      <w:r>
        <w:rPr>
          <w:color w:val="333333"/>
          <w:w w:val="95"/>
        </w:rPr>
        <w:t>Application</w:t>
      </w:r>
      <w:r>
        <w:rPr>
          <w:color w:val="333333"/>
          <w:spacing w:val="-4"/>
          <w:w w:val="95"/>
        </w:rPr>
        <w:t xml:space="preserve"> </w:t>
      </w:r>
      <w:r>
        <w:rPr>
          <w:color w:val="333333"/>
          <w:w w:val="95"/>
        </w:rPr>
        <w:t>Deadlines:</w:t>
      </w:r>
      <w:r>
        <w:rPr>
          <w:color w:val="333333"/>
          <w:spacing w:val="-13"/>
          <w:w w:val="95"/>
        </w:rPr>
        <w:t xml:space="preserve"> </w:t>
      </w:r>
      <w:r>
        <w:rPr>
          <w:color w:val="333333"/>
          <w:w w:val="95"/>
        </w:rPr>
        <w:t>March</w:t>
      </w:r>
      <w:r>
        <w:rPr>
          <w:color w:val="333333"/>
          <w:spacing w:val="-18"/>
          <w:w w:val="95"/>
        </w:rPr>
        <w:t xml:space="preserve"> </w:t>
      </w:r>
      <w:r>
        <w:rPr>
          <w:color w:val="333333"/>
          <w:w w:val="95"/>
        </w:rPr>
        <w:t>07,</w:t>
      </w:r>
      <w:r>
        <w:rPr>
          <w:color w:val="333333"/>
          <w:spacing w:val="-22"/>
          <w:w w:val="95"/>
        </w:rPr>
        <w:t xml:space="preserve"> </w:t>
      </w:r>
      <w:r>
        <w:rPr>
          <w:color w:val="333333"/>
          <w:w w:val="95"/>
        </w:rPr>
        <w:t>Annually</w:t>
      </w:r>
    </w:p>
    <w:p w:rsidR="00CF3DB2" w:rsidRDefault="007E700D">
      <w:pPr>
        <w:pStyle w:val="BodyText"/>
        <w:spacing w:before="1"/>
        <w:ind w:left="2564"/>
      </w:pPr>
      <w:r>
        <w:rPr>
          <w:color w:val="333333"/>
          <w:w w:val="95"/>
        </w:rPr>
        <w:t>The</w:t>
      </w:r>
      <w:r>
        <w:rPr>
          <w:color w:val="333333"/>
          <w:spacing w:val="-20"/>
          <w:w w:val="95"/>
        </w:rPr>
        <w:t xml:space="preserve"> </w:t>
      </w:r>
      <w:r>
        <w:rPr>
          <w:color w:val="333333"/>
          <w:w w:val="95"/>
        </w:rPr>
        <w:t>Southern</w:t>
      </w:r>
      <w:r>
        <w:rPr>
          <w:color w:val="333333"/>
          <w:spacing w:val="-22"/>
          <w:w w:val="95"/>
        </w:rPr>
        <w:t xml:space="preserve"> </w:t>
      </w:r>
      <w:r>
        <w:rPr>
          <w:color w:val="333333"/>
          <w:w w:val="95"/>
        </w:rPr>
        <w:t>California</w:t>
      </w:r>
      <w:r>
        <w:rPr>
          <w:color w:val="333333"/>
          <w:spacing w:val="-22"/>
          <w:w w:val="95"/>
        </w:rPr>
        <w:t xml:space="preserve"> </w:t>
      </w:r>
      <w:r>
        <w:rPr>
          <w:color w:val="333333"/>
          <w:w w:val="95"/>
        </w:rPr>
        <w:t>Association</w:t>
      </w:r>
      <w:r>
        <w:rPr>
          <w:color w:val="333333"/>
          <w:spacing w:val="-16"/>
          <w:w w:val="95"/>
        </w:rPr>
        <w:t xml:space="preserve"> </w:t>
      </w:r>
      <w:r>
        <w:rPr>
          <w:color w:val="333333"/>
          <w:w w:val="95"/>
        </w:rPr>
        <w:t>of</w:t>
      </w:r>
      <w:r>
        <w:rPr>
          <w:color w:val="333333"/>
          <w:spacing w:val="-23"/>
          <w:w w:val="95"/>
        </w:rPr>
        <w:t xml:space="preserve"> </w:t>
      </w:r>
      <w:r>
        <w:rPr>
          <w:color w:val="333333"/>
          <w:w w:val="95"/>
        </w:rPr>
        <w:t>Governments</w:t>
      </w:r>
      <w:r>
        <w:rPr>
          <w:color w:val="333333"/>
          <w:spacing w:val="-19"/>
          <w:w w:val="95"/>
        </w:rPr>
        <w:t xml:space="preserve"> </w:t>
      </w:r>
      <w:r>
        <w:rPr>
          <w:color w:val="333333"/>
          <w:w w:val="95"/>
        </w:rPr>
        <w:t>(SCAG)</w:t>
      </w:r>
    </w:p>
    <w:p w:rsidR="00CF3DB2" w:rsidRDefault="00CF3DB2">
      <w:pPr>
        <w:sectPr w:rsidR="00CF3DB2">
          <w:pgSz w:w="12240" w:h="15840"/>
          <w:pgMar w:top="700" w:right="1600" w:bottom="0" w:left="560" w:header="720" w:footer="720" w:gutter="0"/>
          <w:cols w:space="720"/>
        </w:sectPr>
      </w:pPr>
    </w:p>
    <w:p w:rsidR="00CF3DB2" w:rsidRDefault="007E700D">
      <w:pPr>
        <w:tabs>
          <w:tab w:val="left" w:pos="2193"/>
        </w:tabs>
        <w:spacing w:before="49"/>
        <w:ind w:left="111"/>
        <w:rPr>
          <w:rFonts w:ascii="Arial" w:eastAsia="Arial" w:hAnsi="Arial" w:cs="Arial"/>
          <w:sz w:val="17"/>
          <w:szCs w:val="17"/>
        </w:rPr>
      </w:pPr>
      <w:r>
        <w:rPr>
          <w:rFonts w:ascii="Times New Roman"/>
          <w:color w:val="6E6E6E"/>
          <w:w w:val="80"/>
          <w:sz w:val="18"/>
        </w:rPr>
        <w:lastRenderedPageBreak/>
        <w:t>8/1812015</w:t>
      </w:r>
      <w:r>
        <w:rPr>
          <w:rFonts w:ascii="Times New Roman"/>
          <w:color w:val="6E6E6E"/>
          <w:w w:val="80"/>
          <w:sz w:val="18"/>
        </w:rPr>
        <w:tab/>
      </w:r>
      <w:r>
        <w:rPr>
          <w:rFonts w:ascii="Arial"/>
          <w:color w:val="545454"/>
          <w:w w:val="90"/>
          <w:sz w:val="17"/>
        </w:rPr>
        <w:t>High</w:t>
      </w:r>
      <w:r>
        <w:rPr>
          <w:rFonts w:ascii="Arial"/>
          <w:color w:val="545454"/>
          <w:spacing w:val="-24"/>
          <w:w w:val="90"/>
          <w:sz w:val="17"/>
        </w:rPr>
        <w:t xml:space="preserve"> </w:t>
      </w:r>
      <w:r>
        <w:rPr>
          <w:rFonts w:ascii="Arial"/>
          <w:color w:val="545454"/>
          <w:w w:val="90"/>
          <w:sz w:val="17"/>
        </w:rPr>
        <w:t>School</w:t>
      </w:r>
      <w:r>
        <w:rPr>
          <w:rFonts w:ascii="Arial"/>
          <w:color w:val="545454"/>
          <w:spacing w:val="2"/>
          <w:w w:val="90"/>
          <w:sz w:val="17"/>
        </w:rPr>
        <w:t xml:space="preserve"> </w:t>
      </w:r>
      <w:r>
        <w:rPr>
          <w:rFonts w:ascii="Arial"/>
          <w:color w:val="545454"/>
          <w:w w:val="90"/>
          <w:sz w:val="17"/>
        </w:rPr>
        <w:t>Scholarships</w:t>
      </w:r>
      <w:r>
        <w:rPr>
          <w:rFonts w:ascii="Arial"/>
          <w:color w:val="545454"/>
          <w:spacing w:val="2"/>
          <w:w w:val="90"/>
          <w:sz w:val="17"/>
        </w:rPr>
        <w:t xml:space="preserve"> </w:t>
      </w:r>
      <w:r>
        <w:rPr>
          <w:rFonts w:ascii="Arial"/>
          <w:color w:val="545454"/>
          <w:w w:val="90"/>
          <w:sz w:val="17"/>
        </w:rPr>
        <w:t>-</w:t>
      </w:r>
      <w:r>
        <w:rPr>
          <w:rFonts w:ascii="Arial"/>
          <w:color w:val="545454"/>
          <w:spacing w:val="-8"/>
          <w:w w:val="90"/>
          <w:sz w:val="17"/>
        </w:rPr>
        <w:t xml:space="preserve"> </w:t>
      </w:r>
      <w:r>
        <w:rPr>
          <w:rFonts w:ascii="Arial"/>
          <w:color w:val="545454"/>
          <w:w w:val="90"/>
          <w:sz w:val="17"/>
        </w:rPr>
        <w:t>Scholarships</w:t>
      </w:r>
      <w:r>
        <w:rPr>
          <w:rFonts w:ascii="Arial"/>
          <w:color w:val="545454"/>
          <w:spacing w:val="6"/>
          <w:w w:val="90"/>
          <w:sz w:val="17"/>
        </w:rPr>
        <w:t xml:space="preserve"> </w:t>
      </w:r>
      <w:r>
        <w:rPr>
          <w:rFonts w:ascii="Arial"/>
          <w:color w:val="545454"/>
          <w:w w:val="90"/>
          <w:sz w:val="17"/>
        </w:rPr>
        <w:t>By</w:t>
      </w:r>
      <w:r>
        <w:rPr>
          <w:rFonts w:ascii="Arial"/>
          <w:color w:val="545454"/>
          <w:spacing w:val="-12"/>
          <w:w w:val="90"/>
          <w:sz w:val="17"/>
        </w:rPr>
        <w:t xml:space="preserve"> </w:t>
      </w:r>
      <w:r>
        <w:rPr>
          <w:rFonts w:ascii="Arial"/>
          <w:color w:val="545454"/>
          <w:w w:val="90"/>
          <w:sz w:val="17"/>
        </w:rPr>
        <w:t>Grade</w:t>
      </w:r>
      <w:r>
        <w:rPr>
          <w:rFonts w:ascii="Arial"/>
          <w:color w:val="545454"/>
          <w:spacing w:val="-13"/>
          <w:w w:val="90"/>
          <w:sz w:val="17"/>
        </w:rPr>
        <w:t xml:space="preserve"> </w:t>
      </w:r>
      <w:r>
        <w:rPr>
          <w:rFonts w:ascii="Arial"/>
          <w:color w:val="545454"/>
          <w:w w:val="90"/>
          <w:sz w:val="17"/>
        </w:rPr>
        <w:t>Level</w:t>
      </w:r>
      <w:r>
        <w:rPr>
          <w:rFonts w:ascii="Arial"/>
          <w:color w:val="545454"/>
          <w:spacing w:val="-9"/>
          <w:w w:val="90"/>
          <w:sz w:val="17"/>
        </w:rPr>
        <w:t xml:space="preserve"> </w:t>
      </w:r>
      <w:r>
        <w:rPr>
          <w:rFonts w:ascii="Arial"/>
          <w:color w:val="545454"/>
          <w:w w:val="90"/>
          <w:sz w:val="17"/>
        </w:rPr>
        <w:t>-</w:t>
      </w:r>
      <w:r>
        <w:rPr>
          <w:rFonts w:ascii="Arial"/>
          <w:color w:val="545454"/>
          <w:spacing w:val="-8"/>
          <w:w w:val="90"/>
          <w:sz w:val="17"/>
        </w:rPr>
        <w:t xml:space="preserve"> </w:t>
      </w:r>
      <w:r>
        <w:rPr>
          <w:rFonts w:ascii="Arial"/>
          <w:color w:val="545454"/>
          <w:w w:val="90"/>
          <w:sz w:val="17"/>
        </w:rPr>
        <w:t>College</w:t>
      </w:r>
      <w:r>
        <w:rPr>
          <w:rFonts w:ascii="Arial"/>
          <w:color w:val="545454"/>
          <w:spacing w:val="-16"/>
          <w:w w:val="90"/>
          <w:sz w:val="17"/>
        </w:rPr>
        <w:t xml:space="preserve"> </w:t>
      </w:r>
      <w:r>
        <w:rPr>
          <w:rFonts w:ascii="Arial"/>
          <w:color w:val="545454"/>
          <w:w w:val="90"/>
          <w:sz w:val="17"/>
        </w:rPr>
        <w:t>Scholarships</w:t>
      </w:r>
      <w:r>
        <w:rPr>
          <w:rFonts w:ascii="Arial"/>
          <w:color w:val="545454"/>
          <w:spacing w:val="6"/>
          <w:w w:val="90"/>
          <w:sz w:val="17"/>
        </w:rPr>
        <w:t xml:space="preserve"> </w:t>
      </w:r>
      <w:r>
        <w:rPr>
          <w:rFonts w:ascii="Arial"/>
          <w:color w:val="545454"/>
          <w:w w:val="90"/>
          <w:sz w:val="17"/>
        </w:rPr>
        <w:t>-</w:t>
      </w:r>
      <w:r>
        <w:rPr>
          <w:rFonts w:ascii="Arial"/>
          <w:color w:val="545454"/>
          <w:spacing w:val="-3"/>
          <w:w w:val="90"/>
          <w:sz w:val="17"/>
        </w:rPr>
        <w:t xml:space="preserve"> </w:t>
      </w:r>
      <w:r>
        <w:rPr>
          <w:rFonts w:ascii="Arial"/>
          <w:color w:val="545454"/>
          <w:w w:val="90"/>
          <w:sz w:val="17"/>
        </w:rPr>
        <w:t>Financial</w:t>
      </w:r>
      <w:r>
        <w:rPr>
          <w:rFonts w:ascii="Arial"/>
          <w:color w:val="545454"/>
          <w:spacing w:val="-10"/>
          <w:w w:val="90"/>
          <w:sz w:val="17"/>
        </w:rPr>
        <w:t xml:space="preserve"> </w:t>
      </w:r>
      <w:r>
        <w:rPr>
          <w:rFonts w:ascii="Arial"/>
          <w:color w:val="545454"/>
          <w:w w:val="90"/>
          <w:sz w:val="17"/>
        </w:rPr>
        <w:t>Aid-</w:t>
      </w:r>
      <w:r>
        <w:rPr>
          <w:rFonts w:ascii="Arial"/>
          <w:color w:val="545454"/>
          <w:spacing w:val="4"/>
          <w:w w:val="90"/>
          <w:sz w:val="17"/>
        </w:rPr>
        <w:t xml:space="preserve"> </w:t>
      </w:r>
      <w:r>
        <w:rPr>
          <w:rFonts w:ascii="Arial"/>
          <w:color w:val="545454"/>
          <w:w w:val="90"/>
          <w:sz w:val="17"/>
        </w:rPr>
        <w:t>Scholarships.com</w:t>
      </w:r>
    </w:p>
    <w:p w:rsidR="00CF3DB2" w:rsidRDefault="007E700D">
      <w:pPr>
        <w:pStyle w:val="BodyText"/>
        <w:spacing w:before="102" w:line="261" w:lineRule="auto"/>
        <w:ind w:left="2489" w:right="3370" w:hanging="5"/>
      </w:pPr>
      <w:r>
        <w:rPr>
          <w:color w:val="545454"/>
        </w:rPr>
        <w:t>Scholarship Program is designed to offer local government and planning</w:t>
      </w:r>
      <w:r>
        <w:rPr>
          <w:color w:val="545454"/>
          <w:spacing w:val="-16"/>
        </w:rPr>
        <w:t xml:space="preserve"> </w:t>
      </w:r>
      <w:r>
        <w:rPr>
          <w:color w:val="545454"/>
        </w:rPr>
        <w:t>experience</w:t>
      </w:r>
      <w:r>
        <w:rPr>
          <w:color w:val="545454"/>
          <w:spacing w:val="-14"/>
        </w:rPr>
        <w:t xml:space="preserve"> </w:t>
      </w:r>
      <w:r>
        <w:rPr>
          <w:color w:val="545454"/>
        </w:rPr>
        <w:t>that</w:t>
      </w:r>
      <w:r>
        <w:rPr>
          <w:color w:val="545454"/>
          <w:spacing w:val="-18"/>
        </w:rPr>
        <w:t xml:space="preserve"> </w:t>
      </w:r>
      <w:r>
        <w:rPr>
          <w:color w:val="545454"/>
        </w:rPr>
        <w:t>students</w:t>
      </w:r>
      <w:r>
        <w:rPr>
          <w:color w:val="545454"/>
          <w:spacing w:val="-15"/>
        </w:rPr>
        <w:t xml:space="preserve"> </w:t>
      </w:r>
      <w:r>
        <w:rPr>
          <w:color w:val="545454"/>
        </w:rPr>
        <w:t>can</w:t>
      </w:r>
      <w:r>
        <w:rPr>
          <w:color w:val="545454"/>
          <w:spacing w:val="-15"/>
        </w:rPr>
        <w:t xml:space="preserve"> </w:t>
      </w:r>
      <w:r>
        <w:rPr>
          <w:color w:val="545454"/>
        </w:rPr>
        <w:t>use</w:t>
      </w:r>
      <w:r>
        <w:rPr>
          <w:color w:val="545454"/>
          <w:spacing w:val="-21"/>
        </w:rPr>
        <w:t xml:space="preserve"> </w:t>
      </w:r>
      <w:r>
        <w:rPr>
          <w:color w:val="545454"/>
        </w:rPr>
        <w:t>to</w:t>
      </w:r>
      <w:r>
        <w:rPr>
          <w:color w:val="545454"/>
          <w:spacing w:val="-16"/>
        </w:rPr>
        <w:t xml:space="preserve"> </w:t>
      </w:r>
      <w:r>
        <w:rPr>
          <w:color w:val="545454"/>
        </w:rPr>
        <w:t>develop</w:t>
      </w:r>
      <w:r>
        <w:rPr>
          <w:color w:val="545454"/>
          <w:spacing w:val="-11"/>
        </w:rPr>
        <w:t xml:space="preserve"> </w:t>
      </w:r>
      <w:r>
        <w:rPr>
          <w:color w:val="545454"/>
        </w:rPr>
        <w:t xml:space="preserve">long-term </w:t>
      </w:r>
      <w:r>
        <w:rPr>
          <w:color w:val="545454"/>
          <w:w w:val="95"/>
        </w:rPr>
        <w:t>career goals</w:t>
      </w:r>
      <w:r>
        <w:rPr>
          <w:color w:val="6E6E6E"/>
          <w:w w:val="95"/>
        </w:rPr>
        <w:t>.</w:t>
      </w:r>
      <w:r>
        <w:rPr>
          <w:color w:val="545454"/>
          <w:w w:val="95"/>
        </w:rPr>
        <w:t>The Scholarship will provide seven</w:t>
      </w:r>
      <w:r>
        <w:rPr>
          <w:color w:val="545454"/>
          <w:spacing w:val="-27"/>
          <w:w w:val="95"/>
        </w:rPr>
        <w:t xml:space="preserve"> </w:t>
      </w:r>
      <w:r>
        <w:rPr>
          <w:rFonts w:ascii="Times New Roman"/>
          <w:color w:val="545454"/>
          <w:w w:val="95"/>
        </w:rPr>
        <w:t xml:space="preserve">$2,000 </w:t>
      </w:r>
      <w:r>
        <w:rPr>
          <w:color w:val="545454"/>
          <w:w w:val="95"/>
        </w:rPr>
        <w:t xml:space="preserve">scholarship </w:t>
      </w:r>
      <w:r>
        <w:rPr>
          <w:color w:val="545454"/>
        </w:rPr>
        <w:t xml:space="preserve">awards for high school or community college students from the </w:t>
      </w:r>
      <w:r>
        <w:rPr>
          <w:color w:val="545454"/>
          <w:w w:val="95"/>
        </w:rPr>
        <w:t>SCAG region and a two-week externship with a local</w:t>
      </w:r>
      <w:r>
        <w:rPr>
          <w:color w:val="545454"/>
          <w:spacing w:val="-24"/>
          <w:w w:val="95"/>
        </w:rPr>
        <w:t xml:space="preserve"> </w:t>
      </w:r>
      <w:r>
        <w:rPr>
          <w:color w:val="545454"/>
          <w:w w:val="95"/>
        </w:rPr>
        <w:t>government</w:t>
      </w:r>
    </w:p>
    <w:p w:rsidR="00CF3DB2" w:rsidRDefault="007E700D">
      <w:pPr>
        <w:pStyle w:val="BodyText"/>
        <w:spacing w:line="182" w:lineRule="exact"/>
        <w:ind w:left="2498"/>
        <w:rPr>
          <w:sz w:val="18"/>
          <w:szCs w:val="18"/>
        </w:rPr>
      </w:pPr>
      <w:r>
        <w:rPr>
          <w:color w:val="545454"/>
        </w:rPr>
        <w:t xml:space="preserve">planning agency. </w:t>
      </w:r>
      <w:r>
        <w:rPr>
          <w:color w:val="545454"/>
          <w:spacing w:val="-5"/>
        </w:rPr>
        <w:t>[</w:t>
      </w:r>
      <w:r>
        <w:rPr>
          <w:color w:val="6E6E6E"/>
          <w:spacing w:val="-5"/>
        </w:rPr>
        <w:t>...</w:t>
      </w:r>
      <w:r>
        <w:rPr>
          <w:color w:val="545454"/>
          <w:spacing w:val="-5"/>
        </w:rPr>
        <w:t>)</w:t>
      </w:r>
      <w:r>
        <w:rPr>
          <w:color w:val="545454"/>
          <w:spacing w:val="-26"/>
        </w:rPr>
        <w:t xml:space="preserve"> </w:t>
      </w:r>
      <w:r>
        <w:rPr>
          <w:color w:val="545454"/>
          <w:sz w:val="18"/>
        </w:rPr>
        <w:t>Mm</w:t>
      </w:r>
    </w:p>
    <w:p w:rsidR="00CF3DB2" w:rsidRDefault="007E700D">
      <w:pPr>
        <w:pStyle w:val="Heading7"/>
        <w:spacing w:before="119" w:line="224" w:lineRule="exact"/>
        <w:ind w:left="2498"/>
      </w:pPr>
      <w:r>
        <w:rPr>
          <w:color w:val="7E7E7E"/>
          <w:w w:val="75"/>
          <w:u w:val="single" w:color="000000"/>
        </w:rPr>
        <w:t>Schwartz</w:t>
      </w:r>
      <w:r>
        <w:rPr>
          <w:color w:val="7E7E7E"/>
          <w:spacing w:val="-7"/>
          <w:w w:val="75"/>
          <w:u w:val="single" w:color="000000"/>
        </w:rPr>
        <w:t xml:space="preserve"> </w:t>
      </w:r>
      <w:r>
        <w:rPr>
          <w:color w:val="6E6E6E"/>
          <w:w w:val="75"/>
          <w:u w:val="single" w:color="000000"/>
        </w:rPr>
        <w:t>Sch</w:t>
      </w:r>
      <w:r>
        <w:rPr>
          <w:color w:val="6E6E6E"/>
          <w:w w:val="75"/>
        </w:rPr>
        <w:t>olars</w:t>
      </w:r>
      <w:r>
        <w:rPr>
          <w:color w:val="545454"/>
          <w:w w:val="75"/>
        </w:rPr>
        <w:t>h</w:t>
      </w:r>
      <w:r>
        <w:rPr>
          <w:color w:val="545454"/>
          <w:spacing w:val="-26"/>
          <w:w w:val="75"/>
        </w:rPr>
        <w:t xml:space="preserve"> </w:t>
      </w:r>
      <w:r>
        <w:rPr>
          <w:color w:val="7E7E7E"/>
          <w:w w:val="75"/>
        </w:rPr>
        <w:t>ip</w:t>
      </w:r>
      <w:r>
        <w:rPr>
          <w:color w:val="7E7E7E"/>
          <w:spacing w:val="4"/>
          <w:w w:val="75"/>
        </w:rPr>
        <w:t xml:space="preserve"> </w:t>
      </w:r>
      <w:r>
        <w:rPr>
          <w:color w:val="7E7E7E"/>
          <w:w w:val="75"/>
        </w:rPr>
        <w:t>f</w:t>
      </w:r>
      <w:r>
        <w:rPr>
          <w:color w:val="7E7E7E"/>
          <w:spacing w:val="-18"/>
          <w:w w:val="75"/>
        </w:rPr>
        <w:t xml:space="preserve"> </w:t>
      </w:r>
      <w:r>
        <w:rPr>
          <w:color w:val="7E7E7E"/>
          <w:w w:val="75"/>
        </w:rPr>
        <w:t>und</w:t>
      </w:r>
    </w:p>
    <w:p w:rsidR="00CF3DB2" w:rsidRDefault="007E700D">
      <w:pPr>
        <w:pStyle w:val="BodyText"/>
        <w:spacing w:line="166" w:lineRule="exact"/>
        <w:ind w:left="2493"/>
      </w:pPr>
      <w:r>
        <w:rPr>
          <w:color w:val="545454"/>
          <w:w w:val="95"/>
        </w:rPr>
        <w:t>Application Deadlines: January</w:t>
      </w:r>
      <w:r>
        <w:rPr>
          <w:color w:val="545454"/>
          <w:spacing w:val="-29"/>
          <w:w w:val="95"/>
        </w:rPr>
        <w:t xml:space="preserve"> </w:t>
      </w:r>
      <w:r>
        <w:rPr>
          <w:color w:val="545454"/>
          <w:w w:val="95"/>
        </w:rPr>
        <w:t>31,Annually</w:t>
      </w:r>
    </w:p>
    <w:p w:rsidR="00CF3DB2" w:rsidRDefault="007E700D">
      <w:pPr>
        <w:pStyle w:val="BodyText"/>
        <w:spacing w:before="9" w:line="256" w:lineRule="auto"/>
        <w:ind w:left="2493" w:right="3167" w:hanging="5"/>
      </w:pPr>
      <w:r>
        <w:rPr>
          <w:color w:val="545454"/>
        </w:rPr>
        <w:t>The</w:t>
      </w:r>
      <w:r>
        <w:rPr>
          <w:color w:val="545454"/>
          <w:spacing w:val="-18"/>
        </w:rPr>
        <w:t xml:space="preserve"> </w:t>
      </w:r>
      <w:r>
        <w:rPr>
          <w:color w:val="545454"/>
        </w:rPr>
        <w:t>SSF</w:t>
      </w:r>
      <w:r>
        <w:rPr>
          <w:color w:val="545454"/>
          <w:spacing w:val="-16"/>
        </w:rPr>
        <w:t xml:space="preserve"> </w:t>
      </w:r>
      <w:r>
        <w:rPr>
          <w:color w:val="545454"/>
        </w:rPr>
        <w:t>contributes</w:t>
      </w:r>
      <w:r>
        <w:rPr>
          <w:color w:val="545454"/>
          <w:spacing w:val="-23"/>
        </w:rPr>
        <w:t xml:space="preserve"> </w:t>
      </w:r>
      <w:r>
        <w:rPr>
          <w:color w:val="545454"/>
        </w:rPr>
        <w:t>to</w:t>
      </w:r>
      <w:r>
        <w:rPr>
          <w:color w:val="545454"/>
          <w:spacing w:val="-23"/>
        </w:rPr>
        <w:t xml:space="preserve"> </w:t>
      </w:r>
      <w:r>
        <w:rPr>
          <w:color w:val="545454"/>
        </w:rPr>
        <w:t>the</w:t>
      </w:r>
      <w:r>
        <w:rPr>
          <w:color w:val="545454"/>
          <w:spacing w:val="-19"/>
        </w:rPr>
        <w:t xml:space="preserve"> </w:t>
      </w:r>
      <w:r>
        <w:rPr>
          <w:color w:val="545454"/>
        </w:rPr>
        <w:t>financial</w:t>
      </w:r>
      <w:r>
        <w:rPr>
          <w:color w:val="545454"/>
          <w:spacing w:val="-21"/>
        </w:rPr>
        <w:t xml:space="preserve"> </w:t>
      </w:r>
      <w:r>
        <w:rPr>
          <w:color w:val="545454"/>
        </w:rPr>
        <w:t>foundat</w:t>
      </w:r>
      <w:r>
        <w:rPr>
          <w:color w:val="545454"/>
          <w:spacing w:val="-34"/>
        </w:rPr>
        <w:t xml:space="preserve"> </w:t>
      </w:r>
      <w:r>
        <w:rPr>
          <w:color w:val="6E6E6E"/>
          <w:spacing w:val="-5"/>
        </w:rPr>
        <w:t>i</w:t>
      </w:r>
      <w:r>
        <w:rPr>
          <w:color w:val="545454"/>
          <w:spacing w:val="-5"/>
        </w:rPr>
        <w:t>on</w:t>
      </w:r>
      <w:r>
        <w:rPr>
          <w:color w:val="545454"/>
          <w:spacing w:val="-21"/>
        </w:rPr>
        <w:t xml:space="preserve"> </w:t>
      </w:r>
      <w:r>
        <w:rPr>
          <w:color w:val="545454"/>
        </w:rPr>
        <w:t>necessary</w:t>
      </w:r>
      <w:r>
        <w:rPr>
          <w:color w:val="545454"/>
          <w:spacing w:val="-18"/>
        </w:rPr>
        <w:t xml:space="preserve"> </w:t>
      </w:r>
      <w:r>
        <w:rPr>
          <w:color w:val="545454"/>
        </w:rPr>
        <w:t>for</w:t>
      </w:r>
      <w:r>
        <w:rPr>
          <w:color w:val="545454"/>
          <w:spacing w:val="-17"/>
        </w:rPr>
        <w:t xml:space="preserve"> </w:t>
      </w:r>
      <w:r>
        <w:rPr>
          <w:color w:val="545454"/>
        </w:rPr>
        <w:t xml:space="preserve">those </w:t>
      </w:r>
      <w:r>
        <w:rPr>
          <w:color w:val="545454"/>
        </w:rPr>
        <w:t>who seek to attend an accredited college or university in order to further</w:t>
      </w:r>
      <w:r>
        <w:rPr>
          <w:color w:val="545454"/>
          <w:spacing w:val="-18"/>
        </w:rPr>
        <w:t xml:space="preserve"> </w:t>
      </w:r>
      <w:r>
        <w:rPr>
          <w:color w:val="545454"/>
        </w:rPr>
        <w:t>their</w:t>
      </w:r>
      <w:r>
        <w:rPr>
          <w:color w:val="545454"/>
          <w:spacing w:val="-22"/>
        </w:rPr>
        <w:t xml:space="preserve"> </w:t>
      </w:r>
      <w:r>
        <w:rPr>
          <w:color w:val="545454"/>
        </w:rPr>
        <w:t>vision</w:t>
      </w:r>
      <w:r>
        <w:rPr>
          <w:color w:val="545454"/>
          <w:spacing w:val="-20"/>
        </w:rPr>
        <w:t xml:space="preserve"> </w:t>
      </w:r>
      <w:r>
        <w:rPr>
          <w:color w:val="545454"/>
        </w:rPr>
        <w:t>for</w:t>
      </w:r>
      <w:r>
        <w:rPr>
          <w:color w:val="545454"/>
          <w:spacing w:val="-20"/>
        </w:rPr>
        <w:t xml:space="preserve"> </w:t>
      </w:r>
      <w:r>
        <w:rPr>
          <w:color w:val="545454"/>
        </w:rPr>
        <w:t>the</w:t>
      </w:r>
      <w:r>
        <w:rPr>
          <w:color w:val="545454"/>
          <w:spacing w:val="-22"/>
        </w:rPr>
        <w:t xml:space="preserve"> </w:t>
      </w:r>
      <w:r>
        <w:rPr>
          <w:color w:val="545454"/>
        </w:rPr>
        <w:t>future.</w:t>
      </w:r>
      <w:r>
        <w:rPr>
          <w:color w:val="545454"/>
          <w:spacing w:val="-21"/>
        </w:rPr>
        <w:t xml:space="preserve"> </w:t>
      </w:r>
      <w:r>
        <w:rPr>
          <w:color w:val="545454"/>
        </w:rPr>
        <w:t>The</w:t>
      </w:r>
      <w:r>
        <w:rPr>
          <w:color w:val="545454"/>
          <w:spacing w:val="-17"/>
        </w:rPr>
        <w:t xml:space="preserve"> </w:t>
      </w:r>
      <w:r>
        <w:rPr>
          <w:color w:val="545454"/>
        </w:rPr>
        <w:t>maximum</w:t>
      </w:r>
      <w:r>
        <w:rPr>
          <w:color w:val="545454"/>
          <w:spacing w:val="-15"/>
        </w:rPr>
        <w:t xml:space="preserve"> </w:t>
      </w:r>
      <w:r>
        <w:rPr>
          <w:color w:val="545454"/>
        </w:rPr>
        <w:t>annual</w:t>
      </w:r>
      <w:r>
        <w:rPr>
          <w:color w:val="545454"/>
          <w:spacing w:val="-20"/>
        </w:rPr>
        <w:t xml:space="preserve"> </w:t>
      </w:r>
      <w:r>
        <w:rPr>
          <w:color w:val="545454"/>
        </w:rPr>
        <w:t>family</w:t>
      </w:r>
      <w:r>
        <w:rPr>
          <w:color w:val="545454"/>
          <w:spacing w:val="-14"/>
        </w:rPr>
        <w:t xml:space="preserve"> </w:t>
      </w:r>
      <w:r>
        <w:rPr>
          <w:color w:val="545454"/>
        </w:rPr>
        <w:t xml:space="preserve">income to qualify for the SSF is </w:t>
      </w:r>
      <w:r>
        <w:rPr>
          <w:rFonts w:ascii="Times New Roman"/>
          <w:color w:val="545454"/>
        </w:rPr>
        <w:t xml:space="preserve">$150,000 </w:t>
      </w:r>
      <w:r>
        <w:rPr>
          <w:color w:val="545454"/>
        </w:rPr>
        <w:t>in the given tax year of the application</w:t>
      </w:r>
      <w:r>
        <w:rPr>
          <w:color w:val="545454"/>
          <w:spacing w:val="-11"/>
        </w:rPr>
        <w:t xml:space="preserve"> </w:t>
      </w:r>
      <w:r>
        <w:rPr>
          <w:color w:val="545454"/>
        </w:rPr>
        <w:t>(tax</w:t>
      </w:r>
      <w:r>
        <w:rPr>
          <w:color w:val="545454"/>
          <w:spacing w:val="-19"/>
        </w:rPr>
        <w:t xml:space="preserve"> </w:t>
      </w:r>
      <w:r>
        <w:rPr>
          <w:color w:val="545454"/>
        </w:rPr>
        <w:t>forms</w:t>
      </w:r>
      <w:r>
        <w:rPr>
          <w:color w:val="545454"/>
          <w:spacing w:val="-17"/>
        </w:rPr>
        <w:t xml:space="preserve"> </w:t>
      </w:r>
      <w:r>
        <w:rPr>
          <w:color w:val="545454"/>
        </w:rPr>
        <w:t>will</w:t>
      </w:r>
      <w:r>
        <w:rPr>
          <w:color w:val="545454"/>
          <w:spacing w:val="-17"/>
        </w:rPr>
        <w:t xml:space="preserve"> </w:t>
      </w:r>
      <w:r>
        <w:rPr>
          <w:color w:val="545454"/>
        </w:rPr>
        <w:t>not</w:t>
      </w:r>
      <w:r>
        <w:rPr>
          <w:color w:val="545454"/>
          <w:spacing w:val="-20"/>
        </w:rPr>
        <w:t xml:space="preserve"> </w:t>
      </w:r>
      <w:r>
        <w:rPr>
          <w:color w:val="545454"/>
        </w:rPr>
        <w:t>be</w:t>
      </w:r>
      <w:r>
        <w:rPr>
          <w:color w:val="545454"/>
          <w:spacing w:val="-17"/>
        </w:rPr>
        <w:t xml:space="preserve"> </w:t>
      </w:r>
      <w:r>
        <w:rPr>
          <w:color w:val="545454"/>
        </w:rPr>
        <w:t>required</w:t>
      </w:r>
      <w:r>
        <w:rPr>
          <w:color w:val="545454"/>
          <w:spacing w:val="-20"/>
        </w:rPr>
        <w:t xml:space="preserve"> </w:t>
      </w:r>
      <w:r>
        <w:rPr>
          <w:color w:val="545454"/>
        </w:rPr>
        <w:t>to</w:t>
      </w:r>
      <w:r>
        <w:rPr>
          <w:color w:val="545454"/>
          <w:spacing w:val="-19"/>
        </w:rPr>
        <w:t xml:space="preserve"> </w:t>
      </w:r>
      <w:r>
        <w:rPr>
          <w:color w:val="545454"/>
        </w:rPr>
        <w:t>apply,</w:t>
      </w:r>
      <w:r>
        <w:rPr>
          <w:color w:val="545454"/>
          <w:spacing w:val="-21"/>
        </w:rPr>
        <w:t xml:space="preserve"> </w:t>
      </w:r>
      <w:r>
        <w:rPr>
          <w:color w:val="545454"/>
        </w:rPr>
        <w:t>only</w:t>
      </w:r>
      <w:r>
        <w:rPr>
          <w:color w:val="545454"/>
          <w:spacing w:val="-18"/>
        </w:rPr>
        <w:t xml:space="preserve"> </w:t>
      </w:r>
      <w:r>
        <w:rPr>
          <w:color w:val="545454"/>
        </w:rPr>
        <w:t>an</w:t>
      </w:r>
      <w:r>
        <w:rPr>
          <w:color w:val="545454"/>
          <w:spacing w:val="-16"/>
        </w:rPr>
        <w:t xml:space="preserve"> </w:t>
      </w:r>
      <w:r>
        <w:rPr>
          <w:color w:val="545454"/>
        </w:rPr>
        <w:t>estimate,</w:t>
      </w:r>
    </w:p>
    <w:p w:rsidR="00CF3DB2" w:rsidRDefault="007E700D">
      <w:pPr>
        <w:pStyle w:val="BodyText"/>
        <w:spacing w:line="181" w:lineRule="exact"/>
        <w:ind w:left="2503"/>
        <w:rPr>
          <w:sz w:val="18"/>
          <w:szCs w:val="18"/>
        </w:rPr>
      </w:pPr>
      <w:r>
        <w:rPr>
          <w:color w:val="545454"/>
        </w:rPr>
        <w:t>but</w:t>
      </w:r>
      <w:r>
        <w:rPr>
          <w:color w:val="545454"/>
          <w:spacing w:val="-6"/>
        </w:rPr>
        <w:t xml:space="preserve"> </w:t>
      </w:r>
      <w:r>
        <w:rPr>
          <w:color w:val="545454"/>
        </w:rPr>
        <w:t>updated</w:t>
      </w:r>
      <w:r>
        <w:rPr>
          <w:color w:val="545454"/>
          <w:spacing w:val="-9"/>
        </w:rPr>
        <w:t xml:space="preserve"> </w:t>
      </w:r>
      <w:r>
        <w:rPr>
          <w:color w:val="545454"/>
        </w:rPr>
        <w:t>federal</w:t>
      </w:r>
      <w:r>
        <w:rPr>
          <w:color w:val="545454"/>
          <w:spacing w:val="-3"/>
        </w:rPr>
        <w:t xml:space="preserve"> </w:t>
      </w:r>
      <w:r>
        <w:rPr>
          <w:color w:val="545454"/>
        </w:rPr>
        <w:t>tax</w:t>
      </w:r>
      <w:r>
        <w:rPr>
          <w:color w:val="545454"/>
          <w:spacing w:val="-5"/>
        </w:rPr>
        <w:t xml:space="preserve"> </w:t>
      </w:r>
      <w:r>
        <w:rPr>
          <w:color w:val="545454"/>
        </w:rPr>
        <w:t>information</w:t>
      </w:r>
      <w:r>
        <w:rPr>
          <w:color w:val="545454"/>
          <w:spacing w:val="-3"/>
        </w:rPr>
        <w:t xml:space="preserve"> </w:t>
      </w:r>
      <w:r>
        <w:rPr>
          <w:color w:val="545454"/>
        </w:rPr>
        <w:t>may</w:t>
      </w:r>
      <w:r>
        <w:rPr>
          <w:color w:val="545454"/>
          <w:spacing w:val="-10"/>
        </w:rPr>
        <w:t xml:space="preserve"> </w:t>
      </w:r>
      <w:r>
        <w:rPr>
          <w:color w:val="545454"/>
        </w:rPr>
        <w:t>be</w:t>
      </w:r>
      <w:r>
        <w:rPr>
          <w:color w:val="545454"/>
          <w:spacing w:val="-15"/>
        </w:rPr>
        <w:t xml:space="preserve"> </w:t>
      </w:r>
      <w:r>
        <w:rPr>
          <w:color w:val="545454"/>
        </w:rPr>
        <w:t>requested</w:t>
      </w:r>
      <w:r>
        <w:rPr>
          <w:color w:val="545454"/>
          <w:spacing w:val="-11"/>
        </w:rPr>
        <w:t xml:space="preserve"> </w:t>
      </w:r>
      <w:r>
        <w:rPr>
          <w:color w:val="545454"/>
        </w:rPr>
        <w:t>to</w:t>
      </w:r>
      <w:r>
        <w:rPr>
          <w:color w:val="545454"/>
          <w:spacing w:val="-6"/>
        </w:rPr>
        <w:t xml:space="preserve"> </w:t>
      </w:r>
      <w:r>
        <w:rPr>
          <w:color w:val="545454"/>
          <w:spacing w:val="-5"/>
        </w:rPr>
        <w:t>[...]</w:t>
      </w:r>
      <w:r>
        <w:rPr>
          <w:color w:val="545454"/>
          <w:spacing w:val="-15"/>
        </w:rPr>
        <w:t xml:space="preserve"> </w:t>
      </w:r>
      <w:r>
        <w:rPr>
          <w:color w:val="545454"/>
          <w:sz w:val="18"/>
        </w:rPr>
        <w:t>Mm</w:t>
      </w:r>
    </w:p>
    <w:p w:rsidR="00CF3DB2" w:rsidRDefault="007E700D">
      <w:pPr>
        <w:pStyle w:val="BodyText"/>
        <w:tabs>
          <w:tab w:val="left" w:pos="5062"/>
        </w:tabs>
        <w:spacing w:before="123" w:line="228" w:lineRule="auto"/>
        <w:ind w:left="2498" w:right="4770"/>
      </w:pPr>
      <w:r>
        <w:rPr>
          <w:color w:val="6E6E6E"/>
          <w:w w:val="95"/>
          <w:u w:val="single" w:color="000000"/>
        </w:rPr>
        <w:t>S</w:t>
      </w:r>
      <w:r>
        <w:rPr>
          <w:color w:val="545454"/>
          <w:w w:val="95"/>
          <w:u w:val="single" w:color="000000"/>
        </w:rPr>
        <w:t>tanfield</w:t>
      </w:r>
      <w:r>
        <w:rPr>
          <w:color w:val="545454"/>
          <w:spacing w:val="-20"/>
          <w:w w:val="95"/>
          <w:u w:val="single" w:color="000000"/>
        </w:rPr>
        <w:t xml:space="preserve"> </w:t>
      </w:r>
      <w:r>
        <w:rPr>
          <w:rFonts w:ascii="Times New Roman"/>
          <w:color w:val="545454"/>
          <w:w w:val="95"/>
          <w:sz w:val="20"/>
          <w:u w:val="single" w:color="000000"/>
        </w:rPr>
        <w:t>and</w:t>
      </w:r>
      <w:r>
        <w:rPr>
          <w:rFonts w:ascii="Times New Roman"/>
          <w:color w:val="545454"/>
          <w:spacing w:val="-23"/>
          <w:w w:val="95"/>
          <w:sz w:val="20"/>
          <w:u w:val="single" w:color="000000"/>
        </w:rPr>
        <w:t xml:space="preserve"> </w:t>
      </w:r>
      <w:r>
        <w:rPr>
          <w:color w:val="545454"/>
          <w:w w:val="95"/>
          <w:u w:val="single" w:color="000000"/>
        </w:rPr>
        <w:t>D'Orlando</w:t>
      </w:r>
      <w:r>
        <w:rPr>
          <w:color w:val="545454"/>
          <w:spacing w:val="-16"/>
          <w:w w:val="95"/>
          <w:u w:val="single" w:color="000000"/>
        </w:rPr>
        <w:t xml:space="preserve"> </w:t>
      </w:r>
      <w:r>
        <w:rPr>
          <w:color w:val="444444"/>
          <w:spacing w:val="5"/>
          <w:w w:val="95"/>
          <w:u w:val="single" w:color="000000"/>
        </w:rPr>
        <w:t>Ar</w:t>
      </w:r>
      <w:r>
        <w:rPr>
          <w:color w:val="6E6E6E"/>
          <w:spacing w:val="5"/>
          <w:w w:val="95"/>
          <w:u w:val="single" w:color="000000"/>
        </w:rPr>
        <w:t>t</w:t>
      </w:r>
      <w:r>
        <w:rPr>
          <w:color w:val="6E6E6E"/>
          <w:spacing w:val="-15"/>
          <w:w w:val="95"/>
          <w:u w:val="single" w:color="000000"/>
        </w:rPr>
        <w:t xml:space="preserve"> </w:t>
      </w:r>
      <w:r>
        <w:rPr>
          <w:color w:val="6E6E6E"/>
          <w:w w:val="95"/>
          <w:u w:val="single" w:color="000000"/>
        </w:rPr>
        <w:t>Sc</w:t>
      </w:r>
      <w:r>
        <w:rPr>
          <w:color w:val="444444"/>
          <w:w w:val="95"/>
          <w:u w:val="single" w:color="000000"/>
        </w:rPr>
        <w:t>holar</w:t>
      </w:r>
      <w:r>
        <w:rPr>
          <w:color w:val="6E6E6E"/>
          <w:w w:val="95"/>
          <w:u w:val="single" w:color="000000"/>
        </w:rPr>
        <w:t>s</w:t>
      </w:r>
      <w:r>
        <w:rPr>
          <w:color w:val="444444"/>
          <w:w w:val="95"/>
          <w:u w:val="single" w:color="000000"/>
        </w:rPr>
        <w:t>hip</w:t>
      </w:r>
      <w:r>
        <w:rPr>
          <w:color w:val="444444"/>
          <w:u w:val="single" w:color="000000"/>
        </w:rPr>
        <w:tab/>
      </w:r>
      <w:r>
        <w:rPr>
          <w:color w:val="444444"/>
        </w:rPr>
        <w:t xml:space="preserve"> </w:t>
      </w:r>
      <w:r>
        <w:rPr>
          <w:color w:val="545454"/>
          <w:w w:val="95"/>
        </w:rPr>
        <w:t xml:space="preserve">Application Deadlines: February </w:t>
      </w:r>
      <w:r>
        <w:rPr>
          <w:rFonts w:ascii="Times New Roman"/>
          <w:color w:val="545454"/>
          <w:spacing w:val="-9"/>
          <w:w w:val="95"/>
        </w:rPr>
        <w:t>15,</w:t>
      </w:r>
      <w:r>
        <w:rPr>
          <w:rFonts w:ascii="Times New Roman"/>
          <w:color w:val="545454"/>
          <w:spacing w:val="-6"/>
          <w:w w:val="95"/>
        </w:rPr>
        <w:t xml:space="preserve"> </w:t>
      </w:r>
      <w:r>
        <w:rPr>
          <w:color w:val="545454"/>
          <w:w w:val="95"/>
        </w:rPr>
        <w:t>Annually</w:t>
      </w:r>
    </w:p>
    <w:p w:rsidR="00CF3DB2" w:rsidRDefault="007E700D">
      <w:pPr>
        <w:pStyle w:val="BodyText"/>
        <w:spacing w:before="2" w:line="186" w:lineRule="exact"/>
        <w:ind w:left="2498" w:right="3235" w:hanging="5"/>
        <w:rPr>
          <w:sz w:val="18"/>
          <w:szCs w:val="18"/>
        </w:rPr>
      </w:pPr>
      <w:r>
        <w:rPr>
          <w:color w:val="545454"/>
        </w:rPr>
        <w:t>The</w:t>
      </w:r>
      <w:r>
        <w:rPr>
          <w:color w:val="545454"/>
          <w:spacing w:val="-19"/>
        </w:rPr>
        <w:t xml:space="preserve"> </w:t>
      </w:r>
      <w:r>
        <w:rPr>
          <w:color w:val="545454"/>
        </w:rPr>
        <w:t>Stanfield</w:t>
      </w:r>
      <w:r>
        <w:rPr>
          <w:color w:val="545454"/>
          <w:spacing w:val="-26"/>
        </w:rPr>
        <w:t xml:space="preserve"> </w:t>
      </w:r>
      <w:r>
        <w:rPr>
          <w:color w:val="545454"/>
        </w:rPr>
        <w:t>Scholarships</w:t>
      </w:r>
      <w:r>
        <w:rPr>
          <w:color w:val="545454"/>
          <w:spacing w:val="-12"/>
        </w:rPr>
        <w:t xml:space="preserve"> </w:t>
      </w:r>
      <w:r>
        <w:rPr>
          <w:color w:val="545454"/>
        </w:rPr>
        <w:t>Program</w:t>
      </w:r>
      <w:r>
        <w:rPr>
          <w:color w:val="545454"/>
          <w:spacing w:val="-20"/>
        </w:rPr>
        <w:t xml:space="preserve"> </w:t>
      </w:r>
      <w:r>
        <w:rPr>
          <w:color w:val="545454"/>
        </w:rPr>
        <w:t>is</w:t>
      </w:r>
      <w:r>
        <w:rPr>
          <w:color w:val="545454"/>
          <w:spacing w:val="-27"/>
        </w:rPr>
        <w:t xml:space="preserve"> </w:t>
      </w:r>
      <w:r>
        <w:rPr>
          <w:color w:val="545454"/>
        </w:rPr>
        <w:t>funded</w:t>
      </w:r>
      <w:r>
        <w:rPr>
          <w:color w:val="545454"/>
          <w:spacing w:val="-16"/>
        </w:rPr>
        <w:t xml:space="preserve"> </w:t>
      </w:r>
      <w:r>
        <w:rPr>
          <w:color w:val="545454"/>
        </w:rPr>
        <w:t>by</w:t>
      </w:r>
      <w:r>
        <w:rPr>
          <w:color w:val="545454"/>
          <w:spacing w:val="-24"/>
        </w:rPr>
        <w:t xml:space="preserve"> </w:t>
      </w:r>
      <w:r>
        <w:rPr>
          <w:color w:val="545454"/>
        </w:rPr>
        <w:t>a</w:t>
      </w:r>
      <w:r>
        <w:rPr>
          <w:color w:val="545454"/>
          <w:spacing w:val="-22"/>
        </w:rPr>
        <w:t xml:space="preserve"> </w:t>
      </w:r>
      <w:r>
        <w:rPr>
          <w:color w:val="545454"/>
        </w:rPr>
        <w:t>trust</w:t>
      </w:r>
      <w:r>
        <w:rPr>
          <w:color w:val="545454"/>
          <w:spacing w:val="-21"/>
        </w:rPr>
        <w:t xml:space="preserve"> </w:t>
      </w:r>
      <w:r>
        <w:rPr>
          <w:color w:val="545454"/>
        </w:rPr>
        <w:t>created</w:t>
      </w:r>
      <w:r>
        <w:rPr>
          <w:color w:val="545454"/>
          <w:spacing w:val="-22"/>
        </w:rPr>
        <w:t xml:space="preserve"> </w:t>
      </w:r>
      <w:r>
        <w:rPr>
          <w:color w:val="545454"/>
        </w:rPr>
        <w:t>by Mrs</w:t>
      </w:r>
      <w:r>
        <w:rPr>
          <w:color w:val="6E6E6E"/>
        </w:rPr>
        <w:t>.</w:t>
      </w:r>
      <w:r>
        <w:rPr>
          <w:color w:val="6E6E6E"/>
          <w:spacing w:val="-32"/>
        </w:rPr>
        <w:t xml:space="preserve"> </w:t>
      </w:r>
      <w:r>
        <w:rPr>
          <w:color w:val="545454"/>
        </w:rPr>
        <w:t>Marion</w:t>
      </w:r>
      <w:r>
        <w:rPr>
          <w:color w:val="545454"/>
          <w:spacing w:val="-17"/>
        </w:rPr>
        <w:t xml:space="preserve"> </w:t>
      </w:r>
      <w:r>
        <w:rPr>
          <w:color w:val="545454"/>
        </w:rPr>
        <w:t>Barr</w:t>
      </w:r>
      <w:r>
        <w:rPr>
          <w:color w:val="545454"/>
          <w:spacing w:val="-18"/>
        </w:rPr>
        <w:t xml:space="preserve"> </w:t>
      </w:r>
      <w:r>
        <w:rPr>
          <w:color w:val="545454"/>
        </w:rPr>
        <w:t>Stanfield</w:t>
      </w:r>
      <w:r>
        <w:rPr>
          <w:color w:val="545454"/>
          <w:spacing w:val="-19"/>
        </w:rPr>
        <w:t xml:space="preserve"> </w:t>
      </w:r>
      <w:r>
        <w:rPr>
          <w:color w:val="545454"/>
        </w:rPr>
        <w:t>for</w:t>
      </w:r>
      <w:r>
        <w:rPr>
          <w:color w:val="545454"/>
          <w:spacing w:val="-16"/>
        </w:rPr>
        <w:t xml:space="preserve"> </w:t>
      </w:r>
      <w:r>
        <w:rPr>
          <w:color w:val="545454"/>
        </w:rPr>
        <w:t>Unitarian</w:t>
      </w:r>
      <w:r>
        <w:rPr>
          <w:color w:val="545454"/>
          <w:spacing w:val="-15"/>
        </w:rPr>
        <w:t xml:space="preserve"> </w:t>
      </w:r>
      <w:r>
        <w:rPr>
          <w:color w:val="545454"/>
        </w:rPr>
        <w:t>Universalists</w:t>
      </w:r>
      <w:r>
        <w:rPr>
          <w:color w:val="545454"/>
          <w:spacing w:val="-15"/>
        </w:rPr>
        <w:t xml:space="preserve"> </w:t>
      </w:r>
      <w:r>
        <w:rPr>
          <w:color w:val="545454"/>
        </w:rPr>
        <w:t>studying</w:t>
      </w:r>
      <w:r>
        <w:rPr>
          <w:color w:val="545454"/>
          <w:spacing w:val="-18"/>
        </w:rPr>
        <w:t xml:space="preserve"> </w:t>
      </w:r>
      <w:r>
        <w:rPr>
          <w:color w:val="545454"/>
        </w:rPr>
        <w:t>the field</w:t>
      </w:r>
      <w:r>
        <w:rPr>
          <w:color w:val="545454"/>
          <w:spacing w:val="-15"/>
        </w:rPr>
        <w:t xml:space="preserve"> </w:t>
      </w:r>
      <w:r>
        <w:rPr>
          <w:color w:val="545454"/>
        </w:rPr>
        <w:t>of</w:t>
      </w:r>
      <w:r>
        <w:rPr>
          <w:color w:val="545454"/>
          <w:spacing w:val="-15"/>
        </w:rPr>
        <w:t xml:space="preserve"> </w:t>
      </w:r>
      <w:r>
        <w:rPr>
          <w:color w:val="545454"/>
        </w:rPr>
        <w:t>art.</w:t>
      </w:r>
      <w:r>
        <w:rPr>
          <w:color w:val="545454"/>
          <w:spacing w:val="-19"/>
        </w:rPr>
        <w:t xml:space="preserve"> </w:t>
      </w:r>
      <w:r>
        <w:rPr>
          <w:color w:val="545454"/>
        </w:rPr>
        <w:t>Marion</w:t>
      </w:r>
      <w:r>
        <w:rPr>
          <w:color w:val="545454"/>
          <w:spacing w:val="-18"/>
        </w:rPr>
        <w:t xml:space="preserve"> </w:t>
      </w:r>
      <w:r>
        <w:rPr>
          <w:color w:val="545454"/>
        </w:rPr>
        <w:t>Barr</w:t>
      </w:r>
      <w:r>
        <w:rPr>
          <w:color w:val="545454"/>
          <w:spacing w:val="-18"/>
        </w:rPr>
        <w:t xml:space="preserve"> </w:t>
      </w:r>
      <w:r>
        <w:rPr>
          <w:color w:val="545454"/>
        </w:rPr>
        <w:t>Stanfield</w:t>
      </w:r>
      <w:r>
        <w:rPr>
          <w:color w:val="545454"/>
          <w:spacing w:val="-17"/>
        </w:rPr>
        <w:t xml:space="preserve"> </w:t>
      </w:r>
      <w:r>
        <w:rPr>
          <w:color w:val="545454"/>
        </w:rPr>
        <w:t>Art</w:t>
      </w:r>
      <w:r>
        <w:rPr>
          <w:color w:val="545454"/>
          <w:spacing w:val="-12"/>
        </w:rPr>
        <w:t xml:space="preserve"> </w:t>
      </w:r>
      <w:r>
        <w:rPr>
          <w:color w:val="545454"/>
        </w:rPr>
        <w:t>Scholarship</w:t>
      </w:r>
      <w:r>
        <w:rPr>
          <w:color w:val="545454"/>
          <w:spacing w:val="-16"/>
        </w:rPr>
        <w:t xml:space="preserve"> </w:t>
      </w:r>
      <w:r>
        <w:rPr>
          <w:color w:val="545454"/>
        </w:rPr>
        <w:t>The</w:t>
      </w:r>
      <w:r>
        <w:rPr>
          <w:color w:val="545454"/>
          <w:spacing w:val="-13"/>
        </w:rPr>
        <w:t xml:space="preserve"> </w:t>
      </w:r>
      <w:r>
        <w:rPr>
          <w:color w:val="545454"/>
        </w:rPr>
        <w:t>Marion</w:t>
      </w:r>
      <w:r>
        <w:rPr>
          <w:color w:val="545454"/>
          <w:spacing w:val="-12"/>
        </w:rPr>
        <w:t xml:space="preserve"> </w:t>
      </w:r>
      <w:r>
        <w:rPr>
          <w:color w:val="545454"/>
        </w:rPr>
        <w:t>Barr Stanfield Art Scholarship is for either graduate or undergraduate Unitarian</w:t>
      </w:r>
      <w:r>
        <w:rPr>
          <w:color w:val="545454"/>
          <w:spacing w:val="-25"/>
        </w:rPr>
        <w:t xml:space="preserve"> </w:t>
      </w:r>
      <w:r>
        <w:rPr>
          <w:color w:val="545454"/>
        </w:rPr>
        <w:t>Universalist</w:t>
      </w:r>
      <w:r>
        <w:rPr>
          <w:color w:val="545454"/>
          <w:spacing w:val="-25"/>
        </w:rPr>
        <w:t xml:space="preserve"> </w:t>
      </w:r>
      <w:r>
        <w:rPr>
          <w:color w:val="545454"/>
        </w:rPr>
        <w:t>students</w:t>
      </w:r>
      <w:r>
        <w:rPr>
          <w:color w:val="545454"/>
          <w:spacing w:val="-24"/>
        </w:rPr>
        <w:t xml:space="preserve"> </w:t>
      </w:r>
      <w:r>
        <w:rPr>
          <w:color w:val="545454"/>
        </w:rPr>
        <w:t>preparing</w:t>
      </w:r>
      <w:r>
        <w:rPr>
          <w:color w:val="545454"/>
          <w:spacing w:val="-30"/>
        </w:rPr>
        <w:t xml:space="preserve"> </w:t>
      </w:r>
      <w:r>
        <w:rPr>
          <w:color w:val="545454"/>
        </w:rPr>
        <w:t>for</w:t>
      </w:r>
      <w:r>
        <w:rPr>
          <w:color w:val="545454"/>
          <w:spacing w:val="-26"/>
        </w:rPr>
        <w:t xml:space="preserve"> </w:t>
      </w:r>
      <w:r>
        <w:rPr>
          <w:color w:val="545454"/>
        </w:rPr>
        <w:t>a</w:t>
      </w:r>
      <w:r>
        <w:rPr>
          <w:color w:val="545454"/>
          <w:spacing w:val="-27"/>
        </w:rPr>
        <w:t xml:space="preserve"> </w:t>
      </w:r>
      <w:r>
        <w:rPr>
          <w:color w:val="545454"/>
        </w:rPr>
        <w:t>career</w:t>
      </w:r>
      <w:r>
        <w:rPr>
          <w:color w:val="545454"/>
          <w:spacing w:val="-23"/>
        </w:rPr>
        <w:t xml:space="preserve"> </w:t>
      </w:r>
      <w:r>
        <w:rPr>
          <w:color w:val="545454"/>
        </w:rPr>
        <w:t>in</w:t>
      </w:r>
      <w:r>
        <w:rPr>
          <w:color w:val="545454"/>
          <w:spacing w:val="-32"/>
        </w:rPr>
        <w:t xml:space="preserve"> </w:t>
      </w:r>
      <w:r>
        <w:rPr>
          <w:color w:val="545454"/>
        </w:rPr>
        <w:t>fine</w:t>
      </w:r>
      <w:r>
        <w:rPr>
          <w:color w:val="545454"/>
          <w:spacing w:val="-25"/>
        </w:rPr>
        <w:t xml:space="preserve"> </w:t>
      </w:r>
      <w:r>
        <w:rPr>
          <w:color w:val="545454"/>
        </w:rPr>
        <w:t>arts</w:t>
      </w:r>
      <w:r>
        <w:rPr>
          <w:color w:val="7E7E7E"/>
        </w:rPr>
        <w:t>.</w:t>
      </w:r>
      <w:r>
        <w:rPr>
          <w:color w:val="545454"/>
        </w:rPr>
        <w:t xml:space="preserve">The terms of the trust limit eligibility to those in the </w:t>
      </w:r>
      <w:r>
        <w:rPr>
          <w:color w:val="545454"/>
          <w:spacing w:val="-7"/>
        </w:rPr>
        <w:t>[</w:t>
      </w:r>
      <w:r>
        <w:rPr>
          <w:color w:val="6E6E6E"/>
          <w:spacing w:val="-7"/>
        </w:rPr>
        <w:t>..</w:t>
      </w:r>
      <w:r>
        <w:rPr>
          <w:color w:val="545454"/>
          <w:spacing w:val="-7"/>
        </w:rPr>
        <w:t>.]</w:t>
      </w:r>
      <w:r>
        <w:rPr>
          <w:color w:val="545454"/>
          <w:spacing w:val="6"/>
        </w:rPr>
        <w:t xml:space="preserve"> </w:t>
      </w:r>
      <w:r>
        <w:rPr>
          <w:color w:val="545454"/>
          <w:sz w:val="18"/>
        </w:rPr>
        <w:t>Mm</w:t>
      </w:r>
    </w:p>
    <w:p w:rsidR="00CF3DB2" w:rsidRDefault="007E700D">
      <w:pPr>
        <w:spacing w:before="142" w:line="199" w:lineRule="exact"/>
        <w:ind w:left="2498"/>
        <w:rPr>
          <w:rFonts w:ascii="Arial" w:eastAsia="Arial" w:hAnsi="Arial" w:cs="Arial"/>
          <w:sz w:val="18"/>
          <w:szCs w:val="18"/>
        </w:rPr>
      </w:pPr>
      <w:r>
        <w:rPr>
          <w:rFonts w:ascii="Arial"/>
          <w:color w:val="6E6E6E"/>
          <w:w w:val="85"/>
          <w:sz w:val="17"/>
        </w:rPr>
        <w:t>S</w:t>
      </w:r>
      <w:r>
        <w:rPr>
          <w:rFonts w:ascii="Arial"/>
          <w:color w:val="545454"/>
          <w:w w:val="85"/>
          <w:sz w:val="17"/>
        </w:rPr>
        <w:t>te</w:t>
      </w:r>
      <w:r>
        <w:rPr>
          <w:rFonts w:ascii="Arial"/>
          <w:color w:val="363636"/>
          <w:w w:val="85"/>
          <w:sz w:val="17"/>
        </w:rPr>
        <w:t>ll</w:t>
      </w:r>
      <w:r>
        <w:rPr>
          <w:rFonts w:ascii="Arial"/>
          <w:color w:val="545454"/>
          <w:w w:val="85"/>
          <w:sz w:val="17"/>
        </w:rPr>
        <w:t>a</w:t>
      </w:r>
      <w:r>
        <w:rPr>
          <w:rFonts w:ascii="Arial"/>
          <w:color w:val="545454"/>
          <w:spacing w:val="-17"/>
          <w:w w:val="85"/>
          <w:sz w:val="17"/>
        </w:rPr>
        <w:t xml:space="preserve"> </w:t>
      </w:r>
      <w:r>
        <w:rPr>
          <w:rFonts w:ascii="Arial"/>
          <w:color w:val="545454"/>
          <w:w w:val="85"/>
          <w:sz w:val="17"/>
        </w:rPr>
        <w:t>Blum</w:t>
      </w:r>
      <w:r>
        <w:rPr>
          <w:rFonts w:ascii="Arial"/>
          <w:color w:val="545454"/>
          <w:spacing w:val="-19"/>
          <w:w w:val="85"/>
          <w:sz w:val="17"/>
        </w:rPr>
        <w:t xml:space="preserve"> </w:t>
      </w:r>
      <w:r>
        <w:rPr>
          <w:rFonts w:ascii="Arial"/>
          <w:color w:val="545454"/>
          <w:spacing w:val="2"/>
          <w:w w:val="85"/>
          <w:sz w:val="15"/>
        </w:rPr>
        <w:t>R</w:t>
      </w:r>
      <w:r>
        <w:rPr>
          <w:rFonts w:ascii="Arial"/>
          <w:color w:val="6E6E6E"/>
          <w:spacing w:val="2"/>
          <w:w w:val="85"/>
          <w:sz w:val="15"/>
        </w:rPr>
        <w:t>e</w:t>
      </w:r>
      <w:r>
        <w:rPr>
          <w:rFonts w:ascii="Arial"/>
          <w:color w:val="545454"/>
          <w:spacing w:val="2"/>
          <w:w w:val="85"/>
          <w:sz w:val="15"/>
        </w:rPr>
        <w:t>se</w:t>
      </w:r>
      <w:r>
        <w:rPr>
          <w:rFonts w:ascii="Arial"/>
          <w:color w:val="545454"/>
          <w:spacing w:val="2"/>
          <w:w w:val="85"/>
          <w:sz w:val="15"/>
          <w:u w:val="thick" w:color="000000"/>
        </w:rPr>
        <w:t>ar</w:t>
      </w:r>
      <w:r>
        <w:rPr>
          <w:rFonts w:ascii="Arial"/>
          <w:color w:val="6E6E6E"/>
          <w:spacing w:val="2"/>
          <w:w w:val="85"/>
          <w:sz w:val="15"/>
          <w:u w:val="thick" w:color="000000"/>
        </w:rPr>
        <w:t>c</w:t>
      </w:r>
      <w:r>
        <w:rPr>
          <w:rFonts w:ascii="Arial"/>
          <w:color w:val="545454"/>
          <w:spacing w:val="2"/>
          <w:w w:val="85"/>
          <w:sz w:val="15"/>
          <w:u w:val="thick" w:color="000000"/>
        </w:rPr>
        <w:t>h</w:t>
      </w:r>
      <w:r>
        <w:rPr>
          <w:rFonts w:ascii="Arial"/>
          <w:color w:val="545454"/>
          <w:spacing w:val="-19"/>
          <w:w w:val="85"/>
          <w:sz w:val="15"/>
          <w:u w:val="thick" w:color="000000"/>
        </w:rPr>
        <w:t xml:space="preserve"> </w:t>
      </w:r>
      <w:r>
        <w:rPr>
          <w:rFonts w:ascii="Arial"/>
          <w:color w:val="545454"/>
          <w:w w:val="85"/>
          <w:sz w:val="18"/>
          <w:u w:val="thick" w:color="000000"/>
        </w:rPr>
        <w:t>Gran</w:t>
      </w:r>
      <w:r>
        <w:rPr>
          <w:rFonts w:ascii="Arial"/>
          <w:color w:val="6E6E6E"/>
          <w:w w:val="85"/>
          <w:sz w:val="18"/>
          <w:u w:val="thick" w:color="000000"/>
        </w:rPr>
        <w:t>t</w:t>
      </w:r>
    </w:p>
    <w:p w:rsidR="00CF3DB2" w:rsidRDefault="007E700D">
      <w:pPr>
        <w:pStyle w:val="BodyText"/>
        <w:spacing w:line="165" w:lineRule="exact"/>
        <w:ind w:left="2498"/>
      </w:pPr>
      <w:r>
        <w:rPr>
          <w:color w:val="545454"/>
          <w:w w:val="95"/>
        </w:rPr>
        <w:t xml:space="preserve">Application Deadlines: May </w:t>
      </w:r>
      <w:r>
        <w:rPr>
          <w:rFonts w:ascii="Times New Roman"/>
          <w:color w:val="545454"/>
          <w:spacing w:val="-5"/>
          <w:w w:val="95"/>
        </w:rPr>
        <w:t>01,</w:t>
      </w:r>
      <w:r>
        <w:rPr>
          <w:rFonts w:ascii="Times New Roman"/>
          <w:color w:val="545454"/>
          <w:spacing w:val="6"/>
          <w:w w:val="95"/>
        </w:rPr>
        <w:t xml:space="preserve"> </w:t>
      </w:r>
      <w:r>
        <w:rPr>
          <w:color w:val="545454"/>
          <w:w w:val="95"/>
        </w:rPr>
        <w:t>Annually</w:t>
      </w:r>
    </w:p>
    <w:p w:rsidR="00CF3DB2" w:rsidRDefault="007E700D">
      <w:pPr>
        <w:pStyle w:val="BodyText"/>
        <w:spacing w:before="13" w:line="259" w:lineRule="auto"/>
        <w:ind w:left="2503" w:right="3202" w:hanging="5"/>
      </w:pPr>
      <w:r>
        <w:rPr>
          <w:color w:val="545454"/>
        </w:rPr>
        <w:t>The</w:t>
      </w:r>
      <w:r>
        <w:rPr>
          <w:color w:val="545454"/>
          <w:spacing w:val="-27"/>
        </w:rPr>
        <w:t xml:space="preserve"> </w:t>
      </w:r>
      <w:r>
        <w:rPr>
          <w:color w:val="545454"/>
        </w:rPr>
        <w:t>Stella</w:t>
      </w:r>
      <w:r>
        <w:rPr>
          <w:color w:val="545454"/>
          <w:spacing w:val="-28"/>
        </w:rPr>
        <w:t xml:space="preserve"> </w:t>
      </w:r>
      <w:r>
        <w:rPr>
          <w:color w:val="545454"/>
          <w:spacing w:val="-3"/>
        </w:rPr>
        <w:t>Blum</w:t>
      </w:r>
      <w:r>
        <w:rPr>
          <w:color w:val="545454"/>
          <w:spacing w:val="-27"/>
        </w:rPr>
        <w:t xml:space="preserve"> </w:t>
      </w:r>
      <w:r>
        <w:rPr>
          <w:color w:val="545454"/>
        </w:rPr>
        <w:t>Research</w:t>
      </w:r>
      <w:r>
        <w:rPr>
          <w:color w:val="545454"/>
          <w:spacing w:val="-27"/>
        </w:rPr>
        <w:t xml:space="preserve"> </w:t>
      </w:r>
      <w:r>
        <w:rPr>
          <w:color w:val="545454"/>
        </w:rPr>
        <w:t>Grant</w:t>
      </w:r>
      <w:r>
        <w:rPr>
          <w:color w:val="545454"/>
          <w:spacing w:val="-28"/>
        </w:rPr>
        <w:t xml:space="preserve"> </w:t>
      </w:r>
      <w:r>
        <w:rPr>
          <w:color w:val="545454"/>
        </w:rPr>
        <w:t>is</w:t>
      </w:r>
      <w:r>
        <w:rPr>
          <w:color w:val="545454"/>
          <w:spacing w:val="-30"/>
        </w:rPr>
        <w:t xml:space="preserve"> </w:t>
      </w:r>
      <w:r>
        <w:rPr>
          <w:color w:val="545454"/>
        </w:rPr>
        <w:t>intended</w:t>
      </w:r>
      <w:r>
        <w:rPr>
          <w:color w:val="545454"/>
          <w:spacing w:val="-29"/>
        </w:rPr>
        <w:t xml:space="preserve"> </w:t>
      </w:r>
      <w:r>
        <w:rPr>
          <w:color w:val="545454"/>
        </w:rPr>
        <w:t>to</w:t>
      </w:r>
      <w:r>
        <w:rPr>
          <w:color w:val="545454"/>
          <w:spacing w:val="-30"/>
        </w:rPr>
        <w:t xml:space="preserve"> </w:t>
      </w:r>
      <w:r>
        <w:rPr>
          <w:color w:val="545454"/>
        </w:rPr>
        <w:t>assist</w:t>
      </w:r>
      <w:r>
        <w:rPr>
          <w:color w:val="545454"/>
          <w:spacing w:val="-27"/>
        </w:rPr>
        <w:t xml:space="preserve"> </w:t>
      </w:r>
      <w:r>
        <w:rPr>
          <w:color w:val="545454"/>
        </w:rPr>
        <w:t>the</w:t>
      </w:r>
      <w:r>
        <w:rPr>
          <w:color w:val="545454"/>
          <w:spacing w:val="-25"/>
        </w:rPr>
        <w:t xml:space="preserve"> </w:t>
      </w:r>
      <w:r>
        <w:rPr>
          <w:color w:val="545454"/>
        </w:rPr>
        <w:t>research</w:t>
      </w:r>
      <w:r>
        <w:rPr>
          <w:color w:val="545454"/>
          <w:spacing w:val="-28"/>
        </w:rPr>
        <w:t xml:space="preserve"> </w:t>
      </w:r>
      <w:r>
        <w:rPr>
          <w:color w:val="545454"/>
        </w:rPr>
        <w:t>of</w:t>
      </w:r>
      <w:r>
        <w:rPr>
          <w:color w:val="545454"/>
          <w:spacing w:val="-28"/>
        </w:rPr>
        <w:t xml:space="preserve"> </w:t>
      </w:r>
      <w:r>
        <w:rPr>
          <w:color w:val="545454"/>
        </w:rPr>
        <w:t>a current</w:t>
      </w:r>
      <w:r>
        <w:rPr>
          <w:color w:val="545454"/>
          <w:spacing w:val="-11"/>
        </w:rPr>
        <w:t xml:space="preserve"> </w:t>
      </w:r>
      <w:r>
        <w:rPr>
          <w:color w:val="545454"/>
        </w:rPr>
        <w:t>undergraduate</w:t>
      </w:r>
      <w:r>
        <w:rPr>
          <w:color w:val="545454"/>
          <w:spacing w:val="-6"/>
        </w:rPr>
        <w:t xml:space="preserve"> </w:t>
      </w:r>
      <w:r>
        <w:rPr>
          <w:color w:val="545454"/>
        </w:rPr>
        <w:t>or</w:t>
      </w:r>
      <w:r>
        <w:rPr>
          <w:color w:val="545454"/>
          <w:spacing w:val="-20"/>
        </w:rPr>
        <w:t xml:space="preserve"> </w:t>
      </w:r>
      <w:r>
        <w:rPr>
          <w:color w:val="545454"/>
        </w:rPr>
        <w:t>graduate</w:t>
      </w:r>
      <w:r>
        <w:rPr>
          <w:color w:val="545454"/>
          <w:spacing w:val="-14"/>
        </w:rPr>
        <w:t xml:space="preserve"> </w:t>
      </w:r>
      <w:r>
        <w:rPr>
          <w:color w:val="545454"/>
        </w:rPr>
        <w:t>student</w:t>
      </w:r>
      <w:r>
        <w:rPr>
          <w:color w:val="545454"/>
          <w:spacing w:val="-14"/>
        </w:rPr>
        <w:t xml:space="preserve"> </w:t>
      </w:r>
      <w:r>
        <w:rPr>
          <w:color w:val="545454"/>
        </w:rPr>
        <w:t>who</w:t>
      </w:r>
      <w:r>
        <w:rPr>
          <w:color w:val="545454"/>
          <w:spacing w:val="-14"/>
        </w:rPr>
        <w:t xml:space="preserve"> </w:t>
      </w:r>
      <w:r>
        <w:rPr>
          <w:color w:val="545454"/>
        </w:rPr>
        <w:t>is</w:t>
      </w:r>
      <w:r>
        <w:rPr>
          <w:color w:val="545454"/>
          <w:spacing w:val="-19"/>
        </w:rPr>
        <w:t xml:space="preserve"> </w:t>
      </w:r>
      <w:r>
        <w:rPr>
          <w:color w:val="545454"/>
        </w:rPr>
        <w:t>a</w:t>
      </w:r>
      <w:r>
        <w:rPr>
          <w:color w:val="545454"/>
          <w:spacing w:val="-16"/>
        </w:rPr>
        <w:t xml:space="preserve"> </w:t>
      </w:r>
      <w:r>
        <w:rPr>
          <w:color w:val="545454"/>
        </w:rPr>
        <w:t>member</w:t>
      </w:r>
      <w:r>
        <w:rPr>
          <w:color w:val="545454"/>
          <w:spacing w:val="-16"/>
        </w:rPr>
        <w:t xml:space="preserve"> </w:t>
      </w:r>
      <w:r>
        <w:rPr>
          <w:color w:val="545454"/>
        </w:rPr>
        <w:t>of</w:t>
      </w:r>
      <w:r>
        <w:rPr>
          <w:color w:val="545454"/>
          <w:spacing w:val="-18"/>
        </w:rPr>
        <w:t xml:space="preserve"> </w:t>
      </w:r>
      <w:r>
        <w:rPr>
          <w:color w:val="545454"/>
        </w:rPr>
        <w:t xml:space="preserve">the Costume Society of America and working in the field of North American costume. This </w:t>
      </w:r>
      <w:r>
        <w:rPr>
          <w:rFonts w:ascii="Times New Roman"/>
          <w:color w:val="545454"/>
        </w:rPr>
        <w:t xml:space="preserve">$2,000 </w:t>
      </w:r>
      <w:r>
        <w:rPr>
          <w:color w:val="545454"/>
        </w:rPr>
        <w:t>grant is awarded to the student to provide financial assistance with research; an additional travel component</w:t>
      </w:r>
      <w:r>
        <w:rPr>
          <w:color w:val="545454"/>
          <w:spacing w:val="-7"/>
        </w:rPr>
        <w:t xml:space="preserve"> </w:t>
      </w:r>
      <w:r>
        <w:rPr>
          <w:color w:val="545454"/>
        </w:rPr>
        <w:t>of</w:t>
      </w:r>
      <w:r>
        <w:rPr>
          <w:color w:val="545454"/>
          <w:spacing w:val="-13"/>
        </w:rPr>
        <w:t xml:space="preserve"> </w:t>
      </w:r>
      <w:r>
        <w:rPr>
          <w:color w:val="545454"/>
        </w:rPr>
        <w:t>up</w:t>
      </w:r>
      <w:r>
        <w:rPr>
          <w:color w:val="545454"/>
          <w:spacing w:val="-16"/>
        </w:rPr>
        <w:t xml:space="preserve"> </w:t>
      </w:r>
      <w:r>
        <w:rPr>
          <w:color w:val="545454"/>
        </w:rPr>
        <w:t>to</w:t>
      </w:r>
      <w:r>
        <w:rPr>
          <w:color w:val="545454"/>
          <w:spacing w:val="-12"/>
        </w:rPr>
        <w:t xml:space="preserve"> </w:t>
      </w:r>
      <w:r>
        <w:rPr>
          <w:rFonts w:ascii="Times New Roman"/>
          <w:color w:val="545454"/>
        </w:rPr>
        <w:t>$500</w:t>
      </w:r>
      <w:r>
        <w:rPr>
          <w:rFonts w:ascii="Times New Roman"/>
          <w:color w:val="545454"/>
          <w:spacing w:val="-13"/>
        </w:rPr>
        <w:t xml:space="preserve"> </w:t>
      </w:r>
      <w:r>
        <w:rPr>
          <w:color w:val="545454"/>
        </w:rPr>
        <w:t>is</w:t>
      </w:r>
      <w:r>
        <w:rPr>
          <w:color w:val="545454"/>
          <w:spacing w:val="-17"/>
        </w:rPr>
        <w:t xml:space="preserve"> </w:t>
      </w:r>
      <w:r>
        <w:rPr>
          <w:color w:val="545454"/>
        </w:rPr>
        <w:t>awarded</w:t>
      </w:r>
      <w:r>
        <w:rPr>
          <w:color w:val="545454"/>
          <w:spacing w:val="-11"/>
        </w:rPr>
        <w:t xml:space="preserve"> </w:t>
      </w:r>
      <w:r>
        <w:rPr>
          <w:color w:val="545454"/>
        </w:rPr>
        <w:t>as</w:t>
      </w:r>
      <w:r>
        <w:rPr>
          <w:color w:val="545454"/>
          <w:spacing w:val="-12"/>
        </w:rPr>
        <w:t xml:space="preserve"> </w:t>
      </w:r>
      <w:r>
        <w:rPr>
          <w:color w:val="545454"/>
        </w:rPr>
        <w:t>a</w:t>
      </w:r>
      <w:r>
        <w:rPr>
          <w:color w:val="545454"/>
          <w:spacing w:val="-16"/>
        </w:rPr>
        <w:t xml:space="preserve"> </w:t>
      </w:r>
      <w:r>
        <w:rPr>
          <w:color w:val="545454"/>
        </w:rPr>
        <w:t>stipend</w:t>
      </w:r>
      <w:r>
        <w:rPr>
          <w:color w:val="545454"/>
          <w:spacing w:val="-15"/>
        </w:rPr>
        <w:t xml:space="preserve"> </w:t>
      </w:r>
      <w:r>
        <w:rPr>
          <w:color w:val="545454"/>
        </w:rPr>
        <w:t>to</w:t>
      </w:r>
      <w:r>
        <w:rPr>
          <w:color w:val="545454"/>
          <w:spacing w:val="-12"/>
        </w:rPr>
        <w:t xml:space="preserve"> </w:t>
      </w:r>
      <w:r>
        <w:rPr>
          <w:color w:val="545454"/>
        </w:rPr>
        <w:t>allow</w:t>
      </w:r>
      <w:r>
        <w:rPr>
          <w:color w:val="545454"/>
          <w:spacing w:val="-11"/>
        </w:rPr>
        <w:t xml:space="preserve"> </w:t>
      </w:r>
      <w:r>
        <w:rPr>
          <w:color w:val="545454"/>
        </w:rPr>
        <w:t>the</w:t>
      </w:r>
    </w:p>
    <w:p w:rsidR="00CF3DB2" w:rsidRDefault="007E700D">
      <w:pPr>
        <w:pStyle w:val="BodyText"/>
        <w:spacing w:line="179" w:lineRule="exact"/>
        <w:ind w:left="2517"/>
        <w:rPr>
          <w:sz w:val="18"/>
          <w:szCs w:val="18"/>
        </w:rPr>
      </w:pPr>
      <w:r>
        <w:rPr>
          <w:color w:val="545454"/>
        </w:rPr>
        <w:t xml:space="preserve">recipient  </w:t>
      </w:r>
      <w:r>
        <w:rPr>
          <w:color w:val="545454"/>
          <w:spacing w:val="-7"/>
        </w:rPr>
        <w:t>[..</w:t>
      </w:r>
      <w:r>
        <w:rPr>
          <w:color w:val="6E6E6E"/>
          <w:spacing w:val="-7"/>
        </w:rPr>
        <w:t>.</w:t>
      </w:r>
      <w:r>
        <w:rPr>
          <w:color w:val="545454"/>
          <w:spacing w:val="-7"/>
        </w:rPr>
        <w:t>]</w:t>
      </w:r>
      <w:r>
        <w:rPr>
          <w:color w:val="545454"/>
          <w:spacing w:val="-15"/>
        </w:rPr>
        <w:t xml:space="preserve"> </w:t>
      </w:r>
      <w:r>
        <w:rPr>
          <w:color w:val="545454"/>
          <w:sz w:val="18"/>
        </w:rPr>
        <w:t>Mm</w:t>
      </w:r>
    </w:p>
    <w:p w:rsidR="00CF3DB2" w:rsidRDefault="007E700D">
      <w:pPr>
        <w:spacing w:before="141" w:line="223" w:lineRule="auto"/>
        <w:ind w:left="2508" w:right="4770"/>
        <w:rPr>
          <w:rFonts w:ascii="Arial" w:eastAsia="Arial" w:hAnsi="Arial" w:cs="Arial"/>
          <w:sz w:val="15"/>
          <w:szCs w:val="15"/>
        </w:rPr>
      </w:pPr>
      <w:r>
        <w:rPr>
          <w:rFonts w:ascii="Arial"/>
          <w:color w:val="6E6E6E"/>
          <w:w w:val="85"/>
          <w:sz w:val="15"/>
        </w:rPr>
        <w:t>S</w:t>
      </w:r>
      <w:r>
        <w:rPr>
          <w:rFonts w:ascii="Arial"/>
          <w:color w:val="545454"/>
          <w:w w:val="85"/>
          <w:sz w:val="15"/>
        </w:rPr>
        <w:t>te</w:t>
      </w:r>
      <w:r>
        <w:rPr>
          <w:rFonts w:ascii="Arial"/>
          <w:color w:val="545454"/>
          <w:w w:val="85"/>
          <w:sz w:val="15"/>
          <w:u w:val="single" w:color="000000"/>
        </w:rPr>
        <w:t>phen</w:t>
      </w:r>
      <w:r>
        <w:rPr>
          <w:rFonts w:ascii="Arial"/>
          <w:color w:val="545454"/>
          <w:spacing w:val="-16"/>
          <w:w w:val="85"/>
          <w:sz w:val="15"/>
          <w:u w:val="single" w:color="000000"/>
        </w:rPr>
        <w:t xml:space="preserve"> </w:t>
      </w:r>
      <w:r>
        <w:rPr>
          <w:rFonts w:ascii="Arial"/>
          <w:color w:val="545454"/>
          <w:w w:val="85"/>
          <w:sz w:val="18"/>
          <w:u w:val="single" w:color="000000"/>
        </w:rPr>
        <w:t>PbiUio</w:t>
      </w:r>
      <w:r>
        <w:rPr>
          <w:rFonts w:ascii="Arial"/>
          <w:color w:val="6E6E6E"/>
          <w:w w:val="85"/>
          <w:sz w:val="18"/>
          <w:u w:val="single" w:color="000000"/>
        </w:rPr>
        <w:t>s</w:t>
      </w:r>
      <w:r>
        <w:rPr>
          <w:rFonts w:ascii="Arial"/>
          <w:color w:val="6E6E6E"/>
          <w:spacing w:val="-27"/>
          <w:w w:val="85"/>
          <w:sz w:val="18"/>
          <w:u w:val="single" w:color="000000"/>
        </w:rPr>
        <w:t xml:space="preserve"> </w:t>
      </w:r>
      <w:r>
        <w:rPr>
          <w:rFonts w:ascii="Arial"/>
          <w:color w:val="545454"/>
          <w:w w:val="85"/>
          <w:sz w:val="18"/>
          <w:u w:val="single" w:color="000000"/>
        </w:rPr>
        <w:t>Memori</w:t>
      </w:r>
      <w:r>
        <w:rPr>
          <w:rFonts w:ascii="Arial"/>
          <w:color w:val="545454"/>
          <w:w w:val="85"/>
          <w:sz w:val="18"/>
        </w:rPr>
        <w:t>al</w:t>
      </w:r>
      <w:r>
        <w:rPr>
          <w:rFonts w:ascii="Arial"/>
          <w:color w:val="545454"/>
          <w:spacing w:val="-29"/>
          <w:w w:val="85"/>
          <w:sz w:val="18"/>
        </w:rPr>
        <w:t xml:space="preserve"> </w:t>
      </w:r>
      <w:r>
        <w:rPr>
          <w:rFonts w:ascii="Times New Roman"/>
          <w:color w:val="545454"/>
          <w:w w:val="85"/>
          <w:sz w:val="19"/>
        </w:rPr>
        <w:t>Scholarsh</w:t>
      </w:r>
      <w:r>
        <w:rPr>
          <w:rFonts w:ascii="Times New Roman"/>
          <w:color w:val="545454"/>
          <w:spacing w:val="-35"/>
          <w:w w:val="85"/>
          <w:sz w:val="19"/>
        </w:rPr>
        <w:t xml:space="preserve"> </w:t>
      </w:r>
      <w:r>
        <w:rPr>
          <w:rFonts w:ascii="Times New Roman"/>
          <w:color w:val="6E6E6E"/>
          <w:w w:val="85"/>
          <w:sz w:val="19"/>
        </w:rPr>
        <w:t>i</w:t>
      </w:r>
      <w:r>
        <w:rPr>
          <w:rFonts w:ascii="Times New Roman"/>
          <w:color w:val="6E6E6E"/>
          <w:spacing w:val="-35"/>
          <w:w w:val="85"/>
          <w:sz w:val="19"/>
        </w:rPr>
        <w:t xml:space="preserve"> </w:t>
      </w:r>
      <w:r>
        <w:rPr>
          <w:rFonts w:ascii="Times New Roman"/>
          <w:color w:val="545454"/>
          <w:w w:val="85"/>
          <w:sz w:val="19"/>
        </w:rPr>
        <w:t>p</w:t>
      </w:r>
      <w:r>
        <w:rPr>
          <w:rFonts w:ascii="Times New Roman"/>
          <w:color w:val="545454"/>
          <w:spacing w:val="-23"/>
          <w:w w:val="85"/>
          <w:sz w:val="19"/>
        </w:rPr>
        <w:t xml:space="preserve"> </w:t>
      </w:r>
      <w:r>
        <w:rPr>
          <w:rFonts w:ascii="Arial"/>
          <w:color w:val="545454"/>
          <w:w w:val="85"/>
          <w:sz w:val="15"/>
        </w:rPr>
        <w:t xml:space="preserve">Fund </w:t>
      </w:r>
      <w:r>
        <w:rPr>
          <w:rFonts w:ascii="Arial"/>
          <w:color w:val="545454"/>
          <w:w w:val="95"/>
          <w:sz w:val="15"/>
        </w:rPr>
        <w:t>Application  Deadlines</w:t>
      </w:r>
      <w:r>
        <w:rPr>
          <w:rFonts w:ascii="Arial"/>
          <w:color w:val="6E6E6E"/>
          <w:w w:val="95"/>
          <w:sz w:val="15"/>
        </w:rPr>
        <w:t>:</w:t>
      </w:r>
      <w:r>
        <w:rPr>
          <w:rFonts w:ascii="Arial"/>
          <w:color w:val="545454"/>
          <w:w w:val="95"/>
          <w:sz w:val="15"/>
        </w:rPr>
        <w:t xml:space="preserve">May </w:t>
      </w:r>
      <w:r>
        <w:rPr>
          <w:rFonts w:ascii="Times New Roman"/>
          <w:color w:val="545454"/>
          <w:spacing w:val="-5"/>
          <w:w w:val="95"/>
          <w:sz w:val="15"/>
        </w:rPr>
        <w:t>01,</w:t>
      </w:r>
      <w:r>
        <w:rPr>
          <w:rFonts w:ascii="Times New Roman"/>
          <w:color w:val="545454"/>
          <w:spacing w:val="5"/>
          <w:w w:val="95"/>
          <w:sz w:val="15"/>
        </w:rPr>
        <w:t xml:space="preserve"> </w:t>
      </w:r>
      <w:r>
        <w:rPr>
          <w:rFonts w:ascii="Arial"/>
          <w:color w:val="545454"/>
          <w:w w:val="95"/>
          <w:sz w:val="15"/>
        </w:rPr>
        <w:t>Annually</w:t>
      </w:r>
    </w:p>
    <w:p w:rsidR="00CF3DB2" w:rsidRDefault="007E700D">
      <w:pPr>
        <w:pStyle w:val="BodyText"/>
        <w:spacing w:before="15" w:line="259" w:lineRule="auto"/>
        <w:ind w:left="2513" w:right="3214" w:hanging="5"/>
      </w:pPr>
      <w:r>
        <w:rPr>
          <w:color w:val="545454"/>
        </w:rPr>
        <w:t>The</w:t>
      </w:r>
      <w:r>
        <w:rPr>
          <w:color w:val="545454"/>
          <w:spacing w:val="-22"/>
        </w:rPr>
        <w:t xml:space="preserve"> </w:t>
      </w:r>
      <w:r>
        <w:rPr>
          <w:color w:val="545454"/>
        </w:rPr>
        <w:t>Stephen</w:t>
      </w:r>
      <w:r>
        <w:rPr>
          <w:color w:val="545454"/>
          <w:spacing w:val="-17"/>
        </w:rPr>
        <w:t xml:space="preserve"> </w:t>
      </w:r>
      <w:r>
        <w:rPr>
          <w:color w:val="545454"/>
        </w:rPr>
        <w:t>Phillips</w:t>
      </w:r>
      <w:r>
        <w:rPr>
          <w:color w:val="545454"/>
          <w:spacing w:val="-20"/>
        </w:rPr>
        <w:t xml:space="preserve"> </w:t>
      </w:r>
      <w:r>
        <w:rPr>
          <w:color w:val="545454"/>
        </w:rPr>
        <w:t>Memorial</w:t>
      </w:r>
      <w:r>
        <w:rPr>
          <w:color w:val="545454"/>
          <w:spacing w:val="-24"/>
        </w:rPr>
        <w:t xml:space="preserve"> </w:t>
      </w:r>
      <w:r>
        <w:rPr>
          <w:color w:val="545454"/>
        </w:rPr>
        <w:t>Scholarship</w:t>
      </w:r>
      <w:r>
        <w:rPr>
          <w:color w:val="545454"/>
          <w:spacing w:val="-16"/>
        </w:rPr>
        <w:t xml:space="preserve"> </w:t>
      </w:r>
      <w:r>
        <w:rPr>
          <w:color w:val="545454"/>
        </w:rPr>
        <w:t>Fund</w:t>
      </w:r>
      <w:r>
        <w:rPr>
          <w:color w:val="545454"/>
          <w:spacing w:val="-28"/>
        </w:rPr>
        <w:t xml:space="preserve"> </w:t>
      </w:r>
      <w:r>
        <w:rPr>
          <w:color w:val="545454"/>
        </w:rPr>
        <w:t>offers</w:t>
      </w:r>
      <w:r>
        <w:rPr>
          <w:color w:val="545454"/>
          <w:spacing w:val="-21"/>
        </w:rPr>
        <w:t xml:space="preserve"> </w:t>
      </w:r>
      <w:r>
        <w:rPr>
          <w:color w:val="545454"/>
        </w:rPr>
        <w:t xml:space="preserve">college scholarships to students from New England (Connecticut, </w:t>
      </w:r>
      <w:r>
        <w:rPr>
          <w:color w:val="545454"/>
          <w:w w:val="87"/>
        </w:rPr>
        <w:t xml:space="preserve">Massachusetts, </w:t>
      </w:r>
      <w:r>
        <w:rPr>
          <w:color w:val="545454"/>
          <w:w w:val="93"/>
        </w:rPr>
        <w:t xml:space="preserve">Maine, </w:t>
      </w:r>
      <w:r>
        <w:rPr>
          <w:color w:val="545454"/>
          <w:w w:val="93"/>
        </w:rPr>
        <w:t xml:space="preserve">New </w:t>
      </w:r>
      <w:r>
        <w:rPr>
          <w:color w:val="545454"/>
          <w:w w:val="91"/>
        </w:rPr>
        <w:t xml:space="preserve">Hampshire, </w:t>
      </w:r>
      <w:r>
        <w:rPr>
          <w:color w:val="545454"/>
          <w:spacing w:val="-8"/>
          <w:w w:val="106"/>
        </w:rPr>
        <w:t>RhodeIsland</w:t>
      </w:r>
      <w:r>
        <w:rPr>
          <w:color w:val="545454"/>
          <w:w w:val="106"/>
        </w:rPr>
        <w:t xml:space="preserve"> </w:t>
      </w:r>
      <w:r>
        <w:rPr>
          <w:color w:val="545454"/>
          <w:w w:val="99"/>
        </w:rPr>
        <w:t xml:space="preserve">or </w:t>
      </w:r>
      <w:r>
        <w:rPr>
          <w:color w:val="545454"/>
          <w:w w:val="93"/>
        </w:rPr>
        <w:t xml:space="preserve">Vermont) </w:t>
      </w:r>
      <w:r>
        <w:rPr>
          <w:color w:val="545454"/>
        </w:rPr>
        <w:t>with financial need who display academic excellence, strong citizenship and character</w:t>
      </w:r>
      <w:r>
        <w:rPr>
          <w:color w:val="6E6E6E"/>
        </w:rPr>
        <w:t xml:space="preserve">, </w:t>
      </w:r>
      <w:r>
        <w:rPr>
          <w:color w:val="545454"/>
        </w:rPr>
        <w:t>and a desire to make a meaningful contribution</w:t>
      </w:r>
      <w:r>
        <w:rPr>
          <w:color w:val="545454"/>
          <w:spacing w:val="-16"/>
        </w:rPr>
        <w:t xml:space="preserve"> </w:t>
      </w:r>
      <w:r>
        <w:rPr>
          <w:color w:val="545454"/>
        </w:rPr>
        <w:t>to</w:t>
      </w:r>
      <w:r>
        <w:rPr>
          <w:color w:val="545454"/>
          <w:spacing w:val="-18"/>
        </w:rPr>
        <w:t xml:space="preserve"> </w:t>
      </w:r>
      <w:r>
        <w:rPr>
          <w:color w:val="545454"/>
        </w:rPr>
        <w:t>society</w:t>
      </w:r>
      <w:r>
        <w:rPr>
          <w:color w:val="6E6E6E"/>
        </w:rPr>
        <w:t>.</w:t>
      </w:r>
      <w:r>
        <w:rPr>
          <w:color w:val="6E6E6E"/>
          <w:spacing w:val="-29"/>
        </w:rPr>
        <w:t xml:space="preserve"> </w:t>
      </w:r>
      <w:r>
        <w:rPr>
          <w:color w:val="545454"/>
        </w:rPr>
        <w:t>Although</w:t>
      </w:r>
      <w:r>
        <w:rPr>
          <w:color w:val="545454"/>
          <w:spacing w:val="-7"/>
        </w:rPr>
        <w:t xml:space="preserve"> </w:t>
      </w:r>
      <w:r>
        <w:rPr>
          <w:color w:val="545454"/>
        </w:rPr>
        <w:t>applicants</w:t>
      </w:r>
      <w:r>
        <w:rPr>
          <w:color w:val="545454"/>
          <w:spacing w:val="-9"/>
        </w:rPr>
        <w:t xml:space="preserve"> </w:t>
      </w:r>
      <w:r>
        <w:rPr>
          <w:color w:val="545454"/>
        </w:rPr>
        <w:t>must</w:t>
      </w:r>
      <w:r>
        <w:rPr>
          <w:color w:val="545454"/>
          <w:spacing w:val="-19"/>
        </w:rPr>
        <w:t xml:space="preserve"> </w:t>
      </w:r>
      <w:r>
        <w:rPr>
          <w:color w:val="545454"/>
        </w:rPr>
        <w:t>be</w:t>
      </w:r>
      <w:r>
        <w:rPr>
          <w:color w:val="545454"/>
          <w:spacing w:val="-19"/>
        </w:rPr>
        <w:t xml:space="preserve"> </w:t>
      </w:r>
      <w:r>
        <w:rPr>
          <w:color w:val="545454"/>
        </w:rPr>
        <w:t xml:space="preserve">permanent </w:t>
      </w:r>
      <w:r>
        <w:rPr>
          <w:color w:val="545454"/>
          <w:w w:val="95"/>
        </w:rPr>
        <w:t>residents</w:t>
      </w:r>
      <w:r>
        <w:rPr>
          <w:color w:val="545454"/>
          <w:spacing w:val="-4"/>
          <w:w w:val="95"/>
        </w:rPr>
        <w:t xml:space="preserve"> </w:t>
      </w:r>
      <w:r>
        <w:rPr>
          <w:color w:val="545454"/>
          <w:w w:val="95"/>
        </w:rPr>
        <w:t>of</w:t>
      </w:r>
      <w:r>
        <w:rPr>
          <w:color w:val="545454"/>
          <w:spacing w:val="-11"/>
          <w:w w:val="95"/>
        </w:rPr>
        <w:t xml:space="preserve"> </w:t>
      </w:r>
      <w:r>
        <w:rPr>
          <w:color w:val="545454"/>
          <w:w w:val="95"/>
        </w:rPr>
        <w:t>a</w:t>
      </w:r>
      <w:r>
        <w:rPr>
          <w:color w:val="545454"/>
          <w:spacing w:val="-6"/>
          <w:w w:val="95"/>
        </w:rPr>
        <w:t xml:space="preserve"> </w:t>
      </w:r>
      <w:r>
        <w:rPr>
          <w:color w:val="545454"/>
          <w:w w:val="95"/>
        </w:rPr>
        <w:t>New</w:t>
      </w:r>
      <w:r>
        <w:rPr>
          <w:color w:val="545454"/>
          <w:spacing w:val="-7"/>
          <w:w w:val="95"/>
        </w:rPr>
        <w:t xml:space="preserve"> </w:t>
      </w:r>
      <w:r>
        <w:rPr>
          <w:color w:val="545454"/>
          <w:w w:val="95"/>
        </w:rPr>
        <w:t>England</w:t>
      </w:r>
      <w:r>
        <w:rPr>
          <w:color w:val="545454"/>
          <w:spacing w:val="-11"/>
          <w:w w:val="95"/>
        </w:rPr>
        <w:t xml:space="preserve"> </w:t>
      </w:r>
      <w:r>
        <w:rPr>
          <w:color w:val="545454"/>
          <w:w w:val="95"/>
        </w:rPr>
        <w:t>state,</w:t>
      </w:r>
      <w:r>
        <w:rPr>
          <w:color w:val="545454"/>
          <w:spacing w:val="-6"/>
          <w:w w:val="95"/>
        </w:rPr>
        <w:t xml:space="preserve"> </w:t>
      </w:r>
      <w:r>
        <w:rPr>
          <w:color w:val="545454"/>
          <w:spacing w:val="-5"/>
          <w:w w:val="95"/>
        </w:rPr>
        <w:t>[</w:t>
      </w:r>
      <w:r>
        <w:rPr>
          <w:color w:val="6E6E6E"/>
          <w:spacing w:val="-5"/>
          <w:w w:val="95"/>
        </w:rPr>
        <w:t>...</w:t>
      </w:r>
      <w:r>
        <w:rPr>
          <w:color w:val="545454"/>
          <w:spacing w:val="-5"/>
          <w:w w:val="95"/>
        </w:rPr>
        <w:t>]</w:t>
      </w:r>
    </w:p>
    <w:p w:rsidR="00CF3DB2" w:rsidRDefault="007E700D">
      <w:pPr>
        <w:spacing w:before="121" w:line="214" w:lineRule="exact"/>
        <w:ind w:left="2522"/>
        <w:rPr>
          <w:rFonts w:ascii="Arial" w:eastAsia="Arial" w:hAnsi="Arial" w:cs="Arial"/>
          <w:sz w:val="18"/>
          <w:szCs w:val="18"/>
        </w:rPr>
      </w:pPr>
      <w:r>
        <w:rPr>
          <w:rFonts w:ascii="Times New Roman"/>
          <w:color w:val="7E7E7E"/>
          <w:w w:val="80"/>
          <w:sz w:val="19"/>
        </w:rPr>
        <w:t>S</w:t>
      </w:r>
      <w:r>
        <w:rPr>
          <w:rFonts w:ascii="Times New Roman"/>
          <w:color w:val="545454"/>
          <w:w w:val="80"/>
          <w:sz w:val="19"/>
        </w:rPr>
        <w:t xml:space="preserve">teph </w:t>
      </w:r>
      <w:r>
        <w:rPr>
          <w:rFonts w:ascii="Times New Roman"/>
          <w:color w:val="6E6E6E"/>
          <w:w w:val="80"/>
          <w:sz w:val="19"/>
        </w:rPr>
        <w:t>e</w:t>
      </w:r>
      <w:r>
        <w:rPr>
          <w:rFonts w:ascii="Times New Roman"/>
          <w:color w:val="545454"/>
          <w:w w:val="80"/>
          <w:sz w:val="19"/>
        </w:rPr>
        <w:t xml:space="preserve">n J. </w:t>
      </w:r>
      <w:r>
        <w:rPr>
          <w:rFonts w:ascii="Arial"/>
          <w:color w:val="545454"/>
          <w:w w:val="80"/>
          <w:sz w:val="18"/>
        </w:rPr>
        <w:t>Marchell</w:t>
      </w:r>
      <w:r>
        <w:rPr>
          <w:rFonts w:ascii="Arial"/>
          <w:color w:val="545454"/>
          <w:w w:val="80"/>
          <w:sz w:val="18"/>
          <w:u w:val="single" w:color="000000"/>
        </w:rPr>
        <w:t xml:space="preserve">o </w:t>
      </w:r>
      <w:r>
        <w:rPr>
          <w:rFonts w:ascii="Arial"/>
          <w:color w:val="6E6E6E"/>
          <w:w w:val="80"/>
          <w:sz w:val="18"/>
          <w:u w:val="single" w:color="000000"/>
        </w:rPr>
        <w:t>S</w:t>
      </w:r>
      <w:r>
        <w:rPr>
          <w:rFonts w:ascii="Arial"/>
          <w:color w:val="545454"/>
          <w:w w:val="80"/>
          <w:sz w:val="18"/>
          <w:u w:val="single" w:color="000000"/>
        </w:rPr>
        <w:t>cholar</w:t>
      </w:r>
      <w:r>
        <w:rPr>
          <w:rFonts w:ascii="Arial"/>
          <w:color w:val="6E6E6E"/>
          <w:w w:val="80"/>
          <w:sz w:val="18"/>
          <w:u w:val="single" w:color="000000"/>
        </w:rPr>
        <w:t>:;</w:t>
      </w:r>
      <w:r>
        <w:rPr>
          <w:rFonts w:ascii="Arial"/>
          <w:color w:val="545454"/>
          <w:w w:val="80"/>
          <w:sz w:val="18"/>
          <w:u w:val="single" w:color="000000"/>
        </w:rPr>
        <w:t>bio</w:t>
      </w:r>
      <w:r>
        <w:rPr>
          <w:rFonts w:ascii="Arial"/>
          <w:color w:val="545454"/>
          <w:spacing w:val="-28"/>
          <w:w w:val="80"/>
          <w:sz w:val="18"/>
          <w:u w:val="single" w:color="000000"/>
        </w:rPr>
        <w:t xml:space="preserve"> </w:t>
      </w:r>
      <w:r>
        <w:rPr>
          <w:rFonts w:ascii="Arial"/>
          <w:color w:val="6E6E6E"/>
          <w:w w:val="80"/>
          <w:sz w:val="18"/>
          <w:u w:val="single" w:color="000000"/>
        </w:rPr>
        <w:t>f</w:t>
      </w:r>
      <w:r>
        <w:rPr>
          <w:rFonts w:ascii="Arial"/>
          <w:color w:val="545454"/>
          <w:w w:val="80"/>
          <w:sz w:val="18"/>
          <w:u w:val="single" w:color="000000"/>
        </w:rPr>
        <w:t>o</w:t>
      </w:r>
      <w:r>
        <w:rPr>
          <w:rFonts w:ascii="Arial"/>
          <w:color w:val="545454"/>
          <w:w w:val="80"/>
          <w:sz w:val="18"/>
        </w:rPr>
        <w:t>undation</w:t>
      </w:r>
    </w:p>
    <w:p w:rsidR="00CF3DB2" w:rsidRDefault="007E700D">
      <w:pPr>
        <w:pStyle w:val="BodyText"/>
        <w:spacing w:line="168" w:lineRule="exact"/>
        <w:ind w:left="2522"/>
      </w:pPr>
      <w:r>
        <w:rPr>
          <w:color w:val="545454"/>
          <w:w w:val="95"/>
        </w:rPr>
        <w:t>Application  Deadlines</w:t>
      </w:r>
      <w:r>
        <w:rPr>
          <w:color w:val="6E6E6E"/>
          <w:w w:val="95"/>
        </w:rPr>
        <w:t>:</w:t>
      </w:r>
      <w:r>
        <w:rPr>
          <w:color w:val="545454"/>
          <w:w w:val="95"/>
        </w:rPr>
        <w:t xml:space="preserve">March </w:t>
      </w:r>
      <w:r>
        <w:rPr>
          <w:rFonts w:ascii="Times New Roman"/>
          <w:color w:val="545454"/>
          <w:spacing w:val="-9"/>
          <w:w w:val="95"/>
        </w:rPr>
        <w:t>15,</w:t>
      </w:r>
      <w:r>
        <w:rPr>
          <w:rFonts w:ascii="Times New Roman"/>
          <w:color w:val="545454"/>
          <w:spacing w:val="14"/>
          <w:w w:val="95"/>
        </w:rPr>
        <w:t xml:space="preserve"> </w:t>
      </w:r>
      <w:r>
        <w:rPr>
          <w:color w:val="545454"/>
          <w:w w:val="95"/>
        </w:rPr>
        <w:t>Annually</w:t>
      </w:r>
    </w:p>
    <w:p w:rsidR="00CF3DB2" w:rsidRDefault="007E700D">
      <w:pPr>
        <w:pStyle w:val="BodyText"/>
        <w:spacing w:before="8" w:line="261" w:lineRule="auto"/>
        <w:ind w:left="2522" w:right="3168" w:hanging="5"/>
      </w:pPr>
      <w:r>
        <w:rPr>
          <w:color w:val="545454"/>
        </w:rPr>
        <w:t>The Stephen T. Marchello Scholarship Foundation provides scholarships</w:t>
      </w:r>
      <w:r>
        <w:rPr>
          <w:color w:val="545454"/>
          <w:spacing w:val="-17"/>
        </w:rPr>
        <w:t xml:space="preserve"> </w:t>
      </w:r>
      <w:r>
        <w:rPr>
          <w:color w:val="545454"/>
        </w:rPr>
        <w:t>for</w:t>
      </w:r>
      <w:r>
        <w:rPr>
          <w:color w:val="545454"/>
          <w:spacing w:val="-20"/>
        </w:rPr>
        <w:t xml:space="preserve"> </w:t>
      </w:r>
      <w:r>
        <w:rPr>
          <w:color w:val="545454"/>
        </w:rPr>
        <w:t>current</w:t>
      </w:r>
      <w:r>
        <w:rPr>
          <w:color w:val="545454"/>
          <w:spacing w:val="-18"/>
        </w:rPr>
        <w:t xml:space="preserve"> </w:t>
      </w:r>
      <w:r>
        <w:rPr>
          <w:color w:val="545454"/>
        </w:rPr>
        <w:t>high</w:t>
      </w:r>
      <w:r>
        <w:rPr>
          <w:color w:val="545454"/>
          <w:spacing w:val="-23"/>
        </w:rPr>
        <w:t xml:space="preserve"> </w:t>
      </w:r>
      <w:r>
        <w:rPr>
          <w:color w:val="545454"/>
        </w:rPr>
        <w:t>school</w:t>
      </w:r>
      <w:r>
        <w:rPr>
          <w:color w:val="545454"/>
          <w:spacing w:val="-22"/>
        </w:rPr>
        <w:t xml:space="preserve"> </w:t>
      </w:r>
      <w:r>
        <w:rPr>
          <w:color w:val="545454"/>
        </w:rPr>
        <w:t>graduates</w:t>
      </w:r>
      <w:r>
        <w:rPr>
          <w:color w:val="545454"/>
          <w:spacing w:val="-17"/>
        </w:rPr>
        <w:t xml:space="preserve"> </w:t>
      </w:r>
      <w:r>
        <w:rPr>
          <w:color w:val="545454"/>
        </w:rPr>
        <w:t>who</w:t>
      </w:r>
      <w:r>
        <w:rPr>
          <w:color w:val="545454"/>
          <w:spacing w:val="-18"/>
        </w:rPr>
        <w:t xml:space="preserve"> </w:t>
      </w:r>
      <w:r>
        <w:rPr>
          <w:color w:val="545454"/>
        </w:rPr>
        <w:t>are</w:t>
      </w:r>
      <w:r>
        <w:rPr>
          <w:color w:val="545454"/>
          <w:spacing w:val="-18"/>
        </w:rPr>
        <w:t xml:space="preserve"> </w:t>
      </w:r>
      <w:r>
        <w:rPr>
          <w:color w:val="545454"/>
        </w:rPr>
        <w:t>survivors</w:t>
      </w:r>
      <w:r>
        <w:rPr>
          <w:color w:val="545454"/>
          <w:spacing w:val="-17"/>
        </w:rPr>
        <w:t xml:space="preserve"> </w:t>
      </w:r>
      <w:r>
        <w:rPr>
          <w:color w:val="545454"/>
        </w:rPr>
        <w:t>of childhood</w:t>
      </w:r>
      <w:r>
        <w:rPr>
          <w:color w:val="545454"/>
          <w:spacing w:val="-25"/>
        </w:rPr>
        <w:t xml:space="preserve"> </w:t>
      </w:r>
      <w:r>
        <w:rPr>
          <w:color w:val="545454"/>
        </w:rPr>
        <w:t>cancer.</w:t>
      </w:r>
      <w:r>
        <w:rPr>
          <w:color w:val="545454"/>
          <w:spacing w:val="-25"/>
        </w:rPr>
        <w:t xml:space="preserve"> </w:t>
      </w:r>
      <w:r>
        <w:rPr>
          <w:color w:val="545454"/>
        </w:rPr>
        <w:t>Applicants</w:t>
      </w:r>
      <w:r>
        <w:rPr>
          <w:color w:val="545454"/>
          <w:spacing w:val="-18"/>
        </w:rPr>
        <w:t xml:space="preserve"> </w:t>
      </w:r>
      <w:r>
        <w:rPr>
          <w:color w:val="545454"/>
        </w:rPr>
        <w:t>must</w:t>
      </w:r>
      <w:r>
        <w:rPr>
          <w:color w:val="545454"/>
          <w:spacing w:val="-25"/>
        </w:rPr>
        <w:t xml:space="preserve"> </w:t>
      </w:r>
      <w:r>
        <w:rPr>
          <w:color w:val="545454"/>
        </w:rPr>
        <w:t>also</w:t>
      </w:r>
      <w:r>
        <w:rPr>
          <w:color w:val="545454"/>
          <w:spacing w:val="-24"/>
        </w:rPr>
        <w:t xml:space="preserve"> </w:t>
      </w:r>
      <w:r>
        <w:rPr>
          <w:color w:val="545454"/>
        </w:rPr>
        <w:t>be</w:t>
      </w:r>
      <w:r>
        <w:rPr>
          <w:color w:val="545454"/>
          <w:spacing w:val="-29"/>
        </w:rPr>
        <w:t xml:space="preserve"> </w:t>
      </w:r>
      <w:r>
        <w:rPr>
          <w:color w:val="545454"/>
        </w:rPr>
        <w:t>residents</w:t>
      </w:r>
      <w:r>
        <w:rPr>
          <w:color w:val="545454"/>
          <w:spacing w:val="-25"/>
        </w:rPr>
        <w:t xml:space="preserve"> </w:t>
      </w:r>
      <w:r>
        <w:rPr>
          <w:color w:val="545454"/>
        </w:rPr>
        <w:t>of</w:t>
      </w:r>
      <w:r>
        <w:rPr>
          <w:color w:val="545454"/>
          <w:spacing w:val="-27"/>
        </w:rPr>
        <w:t xml:space="preserve"> </w:t>
      </w:r>
      <w:r>
        <w:rPr>
          <w:color w:val="545454"/>
        </w:rPr>
        <w:t>Colorado</w:t>
      </w:r>
      <w:r>
        <w:rPr>
          <w:color w:val="545454"/>
          <w:spacing w:val="-22"/>
        </w:rPr>
        <w:t xml:space="preserve"> </w:t>
      </w:r>
      <w:r>
        <w:rPr>
          <w:color w:val="545454"/>
        </w:rPr>
        <w:t>and Montana</w:t>
      </w:r>
      <w:r>
        <w:rPr>
          <w:color w:val="6E6E6E"/>
        </w:rPr>
        <w:t>.</w:t>
      </w:r>
      <w:r>
        <w:rPr>
          <w:color w:val="6E6E6E"/>
          <w:spacing w:val="-34"/>
        </w:rPr>
        <w:t xml:space="preserve"> </w:t>
      </w:r>
      <w:r>
        <w:rPr>
          <w:color w:val="545454"/>
        </w:rPr>
        <w:t>The</w:t>
      </w:r>
      <w:r>
        <w:rPr>
          <w:color w:val="545454"/>
          <w:spacing w:val="-19"/>
        </w:rPr>
        <w:t xml:space="preserve"> </w:t>
      </w:r>
      <w:r>
        <w:rPr>
          <w:color w:val="545454"/>
        </w:rPr>
        <w:t>amount</w:t>
      </w:r>
      <w:r>
        <w:rPr>
          <w:color w:val="545454"/>
          <w:spacing w:val="-19"/>
        </w:rPr>
        <w:t xml:space="preserve"> </w:t>
      </w:r>
      <w:r>
        <w:rPr>
          <w:color w:val="545454"/>
        </w:rPr>
        <w:t>of</w:t>
      </w:r>
      <w:r>
        <w:rPr>
          <w:color w:val="545454"/>
          <w:spacing w:val="-24"/>
        </w:rPr>
        <w:t xml:space="preserve"> </w:t>
      </w:r>
      <w:r>
        <w:rPr>
          <w:color w:val="545454"/>
        </w:rPr>
        <w:t>the</w:t>
      </w:r>
      <w:r>
        <w:rPr>
          <w:color w:val="545454"/>
          <w:spacing w:val="-22"/>
        </w:rPr>
        <w:t xml:space="preserve"> </w:t>
      </w:r>
      <w:r>
        <w:rPr>
          <w:color w:val="545454"/>
        </w:rPr>
        <w:t>scholarship</w:t>
      </w:r>
      <w:r>
        <w:rPr>
          <w:color w:val="545454"/>
          <w:spacing w:val="-21"/>
        </w:rPr>
        <w:t xml:space="preserve"> </w:t>
      </w:r>
      <w:r>
        <w:rPr>
          <w:color w:val="545454"/>
        </w:rPr>
        <w:t>varies</w:t>
      </w:r>
      <w:r>
        <w:rPr>
          <w:color w:val="545454"/>
          <w:spacing w:val="-20"/>
        </w:rPr>
        <w:t xml:space="preserve"> </w:t>
      </w:r>
      <w:r>
        <w:rPr>
          <w:color w:val="545454"/>
        </w:rPr>
        <w:t>from</w:t>
      </w:r>
      <w:r>
        <w:rPr>
          <w:color w:val="545454"/>
          <w:spacing w:val="-21"/>
        </w:rPr>
        <w:t xml:space="preserve"> </w:t>
      </w:r>
      <w:r>
        <w:rPr>
          <w:color w:val="545454"/>
        </w:rPr>
        <w:t>a</w:t>
      </w:r>
      <w:r>
        <w:rPr>
          <w:color w:val="545454"/>
          <w:spacing w:val="-19"/>
        </w:rPr>
        <w:t xml:space="preserve"> </w:t>
      </w:r>
      <w:r>
        <w:rPr>
          <w:rFonts w:ascii="Times New Roman"/>
          <w:color w:val="545454"/>
        </w:rPr>
        <w:t>$500</w:t>
      </w:r>
      <w:r>
        <w:rPr>
          <w:rFonts w:ascii="Times New Roman"/>
          <w:color w:val="545454"/>
          <w:spacing w:val="-20"/>
        </w:rPr>
        <w:t xml:space="preserve"> </w:t>
      </w:r>
      <w:r>
        <w:rPr>
          <w:color w:val="545454"/>
        </w:rPr>
        <w:t>one-time</w:t>
      </w:r>
    </w:p>
    <w:p w:rsidR="00CF3DB2" w:rsidRDefault="007E700D">
      <w:pPr>
        <w:pStyle w:val="BodyText"/>
        <w:spacing w:line="185" w:lineRule="exact"/>
        <w:ind w:left="2532"/>
        <w:rPr>
          <w:rFonts w:ascii="Times New Roman" w:eastAsia="Times New Roman" w:hAnsi="Times New Roman" w:cs="Times New Roman"/>
          <w:sz w:val="19"/>
          <w:szCs w:val="19"/>
        </w:rPr>
      </w:pPr>
      <w:r>
        <w:rPr>
          <w:color w:val="545454"/>
        </w:rPr>
        <w:t>grant</w:t>
      </w:r>
      <w:r>
        <w:rPr>
          <w:color w:val="545454"/>
          <w:spacing w:val="-19"/>
        </w:rPr>
        <w:t xml:space="preserve"> </w:t>
      </w:r>
      <w:r>
        <w:rPr>
          <w:color w:val="545454"/>
        </w:rPr>
        <w:t>to</w:t>
      </w:r>
      <w:r>
        <w:rPr>
          <w:color w:val="545454"/>
          <w:spacing w:val="-20"/>
        </w:rPr>
        <w:t xml:space="preserve"> </w:t>
      </w:r>
      <w:r>
        <w:rPr>
          <w:color w:val="545454"/>
        </w:rPr>
        <w:t>a</w:t>
      </w:r>
      <w:r>
        <w:rPr>
          <w:color w:val="545454"/>
          <w:spacing w:val="-18"/>
        </w:rPr>
        <w:t xml:space="preserve"> </w:t>
      </w:r>
      <w:r>
        <w:rPr>
          <w:color w:val="545454"/>
        </w:rPr>
        <w:t>four-year</w:t>
      </w:r>
      <w:r>
        <w:rPr>
          <w:color w:val="545454"/>
          <w:spacing w:val="-15"/>
        </w:rPr>
        <w:t xml:space="preserve"> </w:t>
      </w:r>
      <w:r>
        <w:rPr>
          <w:rFonts w:ascii="Times New Roman"/>
          <w:color w:val="545454"/>
          <w:spacing w:val="-3"/>
        </w:rPr>
        <w:t>$10,000</w:t>
      </w:r>
      <w:r>
        <w:rPr>
          <w:rFonts w:ascii="Times New Roman"/>
          <w:color w:val="545454"/>
          <w:spacing w:val="-15"/>
        </w:rPr>
        <w:t xml:space="preserve"> </w:t>
      </w:r>
      <w:r>
        <w:rPr>
          <w:rFonts w:ascii="Times New Roman"/>
          <w:color w:val="545454"/>
          <w:spacing w:val="-6"/>
        </w:rPr>
        <w:t>[...]</w:t>
      </w:r>
      <w:r>
        <w:rPr>
          <w:rFonts w:ascii="Times New Roman"/>
          <w:color w:val="545454"/>
          <w:spacing w:val="-23"/>
        </w:rPr>
        <w:t xml:space="preserve"> </w:t>
      </w:r>
      <w:r>
        <w:rPr>
          <w:rFonts w:ascii="Times New Roman"/>
          <w:color w:val="545454"/>
          <w:sz w:val="19"/>
        </w:rPr>
        <w:t>Mom</w:t>
      </w:r>
    </w:p>
    <w:p w:rsidR="00CF3DB2" w:rsidRDefault="007E700D">
      <w:pPr>
        <w:pStyle w:val="BodyText"/>
        <w:spacing w:before="157" w:line="176" w:lineRule="exact"/>
        <w:ind w:left="2532" w:right="4933"/>
      </w:pPr>
      <w:r>
        <w:rPr>
          <w:color w:val="7E7E7E"/>
          <w:w w:val="93"/>
          <w:u w:val="single" w:color="000000"/>
        </w:rPr>
        <w:t>Ste</w:t>
      </w:r>
      <w:r>
        <w:rPr>
          <w:color w:val="545454"/>
          <w:w w:val="93"/>
          <w:u w:val="single" w:color="000000"/>
        </w:rPr>
        <w:t>phen</w:t>
      </w:r>
      <w:r>
        <w:rPr>
          <w:color w:val="545454"/>
          <w:spacing w:val="-21"/>
          <w:w w:val="93"/>
          <w:u w:val="single" w:color="000000"/>
        </w:rPr>
        <w:t xml:space="preserve"> </w:t>
      </w:r>
      <w:r>
        <w:rPr>
          <w:rFonts w:ascii="Times New Roman"/>
          <w:color w:val="545454"/>
          <w:spacing w:val="2"/>
          <w:w w:val="97"/>
          <w:sz w:val="16"/>
          <w:u w:val="single" w:color="000000"/>
        </w:rPr>
        <w:t>W</w:t>
      </w:r>
      <w:r>
        <w:rPr>
          <w:rFonts w:ascii="Times New Roman"/>
          <w:color w:val="7E7E7E"/>
          <w:spacing w:val="2"/>
          <w:w w:val="97"/>
          <w:sz w:val="16"/>
          <w:u w:val="single" w:color="000000"/>
        </w:rPr>
        <w:t>.</w:t>
      </w:r>
      <w:r>
        <w:rPr>
          <w:rFonts w:ascii="Times New Roman"/>
          <w:color w:val="7E7E7E"/>
          <w:spacing w:val="-29"/>
          <w:w w:val="97"/>
          <w:sz w:val="16"/>
          <w:u w:val="single" w:color="000000"/>
        </w:rPr>
        <w:t xml:space="preserve"> </w:t>
      </w:r>
      <w:r>
        <w:rPr>
          <w:color w:val="7E7E7E"/>
          <w:spacing w:val="2"/>
          <w:w w:val="71"/>
          <w:sz w:val="19"/>
          <w:u w:val="single" w:color="000000"/>
        </w:rPr>
        <w:t>Cava</w:t>
      </w:r>
      <w:r>
        <w:rPr>
          <w:color w:val="545454"/>
          <w:spacing w:val="2"/>
          <w:w w:val="71"/>
          <w:sz w:val="19"/>
          <w:u w:val="single" w:color="000000"/>
        </w:rPr>
        <w:t>n</w:t>
      </w:r>
      <w:r>
        <w:rPr>
          <w:color w:val="6E6E6E"/>
          <w:spacing w:val="2"/>
          <w:w w:val="71"/>
          <w:sz w:val="19"/>
          <w:u w:val="single" w:color="000000"/>
        </w:rPr>
        <w:t>aug</w:t>
      </w:r>
      <w:r>
        <w:rPr>
          <w:color w:val="545454"/>
          <w:spacing w:val="2"/>
          <w:w w:val="71"/>
          <w:sz w:val="19"/>
          <w:u w:val="single" w:color="000000"/>
        </w:rPr>
        <w:t>h</w:t>
      </w:r>
      <w:r>
        <w:rPr>
          <w:color w:val="545454"/>
          <w:spacing w:val="-24"/>
          <w:w w:val="71"/>
          <w:sz w:val="19"/>
          <w:u w:val="single" w:color="000000"/>
        </w:rPr>
        <w:t xml:space="preserve"> </w:t>
      </w:r>
      <w:r>
        <w:rPr>
          <w:color w:val="6E6E6E"/>
          <w:w w:val="98"/>
          <w:u w:val="single" w:color="000000"/>
        </w:rPr>
        <w:t>Sch</w:t>
      </w:r>
      <w:r>
        <w:rPr>
          <w:color w:val="545454"/>
          <w:w w:val="98"/>
          <w:u w:val="single" w:color="000000"/>
        </w:rPr>
        <w:t>olar</w:t>
      </w:r>
      <w:r>
        <w:rPr>
          <w:color w:val="6E6E6E"/>
          <w:w w:val="98"/>
          <w:u w:val="single" w:color="000000"/>
        </w:rPr>
        <w:t>s</w:t>
      </w:r>
      <w:r>
        <w:rPr>
          <w:color w:val="444444"/>
          <w:w w:val="98"/>
          <w:u w:val="single" w:color="000000"/>
        </w:rPr>
        <w:t>h</w:t>
      </w:r>
      <w:r>
        <w:rPr>
          <w:color w:val="6E6E6E"/>
          <w:w w:val="98"/>
          <w:u w:val="single" w:color="000000"/>
        </w:rPr>
        <w:t>i</w:t>
      </w:r>
      <w:r>
        <w:rPr>
          <w:color w:val="545454"/>
          <w:w w:val="98"/>
          <w:u w:val="single" w:color="000000"/>
        </w:rPr>
        <w:t>p</w:t>
      </w:r>
      <w:r>
        <w:rPr>
          <w:color w:val="545454"/>
          <w:spacing w:val="-23"/>
          <w:w w:val="98"/>
          <w:u w:val="single" w:color="000000"/>
        </w:rPr>
        <w:t xml:space="preserve"> </w:t>
      </w:r>
      <w:r>
        <w:rPr>
          <w:color w:val="545454"/>
          <w:w w:val="90"/>
          <w:u w:val="single" w:color="000000"/>
        </w:rPr>
        <w:t>Fun</w:t>
      </w:r>
      <w:r>
        <w:rPr>
          <w:color w:val="6E6E6E"/>
          <w:w w:val="90"/>
          <w:u w:val="single" w:color="000000"/>
        </w:rPr>
        <w:t xml:space="preserve">d </w:t>
      </w:r>
      <w:r>
        <w:rPr>
          <w:color w:val="545454"/>
          <w:w w:val="95"/>
        </w:rPr>
        <w:t>Application Deadlines: May</w:t>
      </w:r>
      <w:r>
        <w:rPr>
          <w:color w:val="545454"/>
          <w:spacing w:val="1"/>
          <w:w w:val="95"/>
        </w:rPr>
        <w:t xml:space="preserve"> </w:t>
      </w:r>
      <w:r>
        <w:rPr>
          <w:color w:val="545454"/>
          <w:w w:val="95"/>
        </w:rPr>
        <w:t>31</w:t>
      </w:r>
      <w:r>
        <w:rPr>
          <w:color w:val="6E6E6E"/>
          <w:w w:val="95"/>
        </w:rPr>
        <w:t>,</w:t>
      </w:r>
      <w:r>
        <w:rPr>
          <w:color w:val="545454"/>
          <w:w w:val="95"/>
        </w:rPr>
        <w:t>Annually</w:t>
      </w:r>
    </w:p>
    <w:p w:rsidR="00CF3DB2" w:rsidRDefault="007E700D">
      <w:pPr>
        <w:pStyle w:val="BodyText"/>
        <w:spacing w:before="6" w:line="252" w:lineRule="auto"/>
        <w:ind w:left="2532" w:right="3317"/>
        <w:rPr>
          <w:sz w:val="17"/>
          <w:szCs w:val="17"/>
        </w:rPr>
      </w:pPr>
      <w:r>
        <w:rPr>
          <w:color w:val="545454"/>
          <w:w w:val="95"/>
        </w:rPr>
        <w:t xml:space="preserve">The Stephen </w:t>
      </w:r>
      <w:r>
        <w:rPr>
          <w:rFonts w:ascii="Times New Roman"/>
          <w:color w:val="545454"/>
          <w:w w:val="95"/>
          <w:sz w:val="16"/>
        </w:rPr>
        <w:t xml:space="preserve">W. </w:t>
      </w:r>
      <w:r>
        <w:rPr>
          <w:color w:val="545454"/>
          <w:w w:val="95"/>
        </w:rPr>
        <w:t xml:space="preserve">Cavanaugh Scholarship Fund was established in January of </w:t>
      </w:r>
      <w:r>
        <w:rPr>
          <w:rFonts w:ascii="Times New Roman"/>
          <w:color w:val="545454"/>
          <w:w w:val="95"/>
        </w:rPr>
        <w:t xml:space="preserve">2007 </w:t>
      </w:r>
      <w:r>
        <w:rPr>
          <w:color w:val="545454"/>
          <w:w w:val="95"/>
        </w:rPr>
        <w:t xml:space="preserve">by Louisiana Workers' Compensation Corporation </w:t>
      </w:r>
      <w:r>
        <w:rPr>
          <w:color w:val="545454"/>
        </w:rPr>
        <w:t>("LWCC")</w:t>
      </w:r>
      <w:r>
        <w:rPr>
          <w:color w:val="545454"/>
          <w:spacing w:val="-18"/>
        </w:rPr>
        <w:t xml:space="preserve"> </w:t>
      </w:r>
      <w:r>
        <w:rPr>
          <w:color w:val="545454"/>
        </w:rPr>
        <w:t>through</w:t>
      </w:r>
      <w:r>
        <w:rPr>
          <w:color w:val="545454"/>
          <w:spacing w:val="-19"/>
        </w:rPr>
        <w:t xml:space="preserve"> </w:t>
      </w:r>
      <w:r>
        <w:rPr>
          <w:color w:val="545454"/>
        </w:rPr>
        <w:t>the</w:t>
      </w:r>
      <w:r>
        <w:rPr>
          <w:color w:val="545454"/>
          <w:spacing w:val="-20"/>
        </w:rPr>
        <w:t xml:space="preserve"> </w:t>
      </w:r>
      <w:r>
        <w:rPr>
          <w:color w:val="545454"/>
        </w:rPr>
        <w:t>Baton</w:t>
      </w:r>
      <w:r>
        <w:rPr>
          <w:color w:val="545454"/>
          <w:spacing w:val="-22"/>
        </w:rPr>
        <w:t xml:space="preserve"> </w:t>
      </w:r>
      <w:r>
        <w:rPr>
          <w:color w:val="545454"/>
        </w:rPr>
        <w:t>Rouge</w:t>
      </w:r>
      <w:r>
        <w:rPr>
          <w:color w:val="545454"/>
          <w:spacing w:val="-26"/>
        </w:rPr>
        <w:t xml:space="preserve"> </w:t>
      </w:r>
      <w:r>
        <w:rPr>
          <w:color w:val="545454"/>
        </w:rPr>
        <w:t>Area</w:t>
      </w:r>
      <w:r>
        <w:rPr>
          <w:color w:val="545454"/>
          <w:spacing w:val="-19"/>
        </w:rPr>
        <w:t xml:space="preserve"> </w:t>
      </w:r>
      <w:r>
        <w:rPr>
          <w:color w:val="545454"/>
        </w:rPr>
        <w:t>Foundation</w:t>
      </w:r>
      <w:r>
        <w:rPr>
          <w:color w:val="545454"/>
          <w:spacing w:val="-26"/>
        </w:rPr>
        <w:t xml:space="preserve"> </w:t>
      </w:r>
      <w:r>
        <w:rPr>
          <w:color w:val="545454"/>
        </w:rPr>
        <w:t>to</w:t>
      </w:r>
      <w:r>
        <w:rPr>
          <w:color w:val="545454"/>
          <w:spacing w:val="-21"/>
        </w:rPr>
        <w:t xml:space="preserve"> </w:t>
      </w:r>
      <w:r>
        <w:rPr>
          <w:color w:val="545454"/>
        </w:rPr>
        <w:t>honor</w:t>
      </w:r>
      <w:r>
        <w:rPr>
          <w:color w:val="545454"/>
          <w:spacing w:val="-23"/>
        </w:rPr>
        <w:t xml:space="preserve"> </w:t>
      </w:r>
      <w:r>
        <w:rPr>
          <w:color w:val="545454"/>
        </w:rPr>
        <w:t>the memory</w:t>
      </w:r>
      <w:r>
        <w:rPr>
          <w:color w:val="545454"/>
          <w:spacing w:val="-25"/>
        </w:rPr>
        <w:t xml:space="preserve"> </w:t>
      </w:r>
      <w:r>
        <w:rPr>
          <w:color w:val="545454"/>
        </w:rPr>
        <w:t>of</w:t>
      </w:r>
      <w:r>
        <w:rPr>
          <w:color w:val="545454"/>
          <w:spacing w:val="-26"/>
        </w:rPr>
        <w:t xml:space="preserve"> </w:t>
      </w:r>
      <w:r>
        <w:rPr>
          <w:color w:val="545454"/>
        </w:rPr>
        <w:t>Stephen</w:t>
      </w:r>
      <w:r>
        <w:rPr>
          <w:color w:val="545454"/>
          <w:spacing w:val="-26"/>
        </w:rPr>
        <w:t xml:space="preserve"> </w:t>
      </w:r>
      <w:r>
        <w:rPr>
          <w:rFonts w:ascii="Times New Roman"/>
          <w:color w:val="545454"/>
          <w:spacing w:val="5"/>
          <w:sz w:val="16"/>
        </w:rPr>
        <w:t>W</w:t>
      </w:r>
      <w:r>
        <w:rPr>
          <w:rFonts w:ascii="Times New Roman"/>
          <w:color w:val="6E6E6E"/>
          <w:spacing w:val="5"/>
          <w:sz w:val="16"/>
        </w:rPr>
        <w:t>.</w:t>
      </w:r>
      <w:r>
        <w:rPr>
          <w:rFonts w:ascii="Times New Roman"/>
          <w:color w:val="6E6E6E"/>
          <w:spacing w:val="-28"/>
          <w:sz w:val="16"/>
        </w:rPr>
        <w:t xml:space="preserve"> </w:t>
      </w:r>
      <w:r>
        <w:rPr>
          <w:color w:val="545454"/>
        </w:rPr>
        <w:t>Cavanaugh</w:t>
      </w:r>
      <w:r>
        <w:rPr>
          <w:color w:val="7E7E7E"/>
        </w:rPr>
        <w:t>.</w:t>
      </w:r>
      <w:r>
        <w:rPr>
          <w:color w:val="7E7E7E"/>
          <w:spacing w:val="-35"/>
        </w:rPr>
        <w:t xml:space="preserve"> </w:t>
      </w:r>
      <w:r>
        <w:rPr>
          <w:color w:val="545454"/>
        </w:rPr>
        <w:t>Mr</w:t>
      </w:r>
      <w:r>
        <w:rPr>
          <w:color w:val="6E6E6E"/>
        </w:rPr>
        <w:t>.</w:t>
      </w:r>
      <w:r>
        <w:rPr>
          <w:color w:val="545454"/>
        </w:rPr>
        <w:t>Cavanaugh</w:t>
      </w:r>
      <w:r>
        <w:rPr>
          <w:color w:val="545454"/>
          <w:spacing w:val="-23"/>
        </w:rPr>
        <w:t xml:space="preserve"> </w:t>
      </w:r>
      <w:r>
        <w:rPr>
          <w:color w:val="545454"/>
        </w:rPr>
        <w:t>served</w:t>
      </w:r>
      <w:r>
        <w:rPr>
          <w:color w:val="545454"/>
          <w:spacing w:val="-25"/>
        </w:rPr>
        <w:t xml:space="preserve"> </w:t>
      </w:r>
      <w:r>
        <w:rPr>
          <w:color w:val="545454"/>
        </w:rPr>
        <w:t>as</w:t>
      </w:r>
      <w:r>
        <w:rPr>
          <w:color w:val="545454"/>
          <w:spacing w:val="-27"/>
        </w:rPr>
        <w:t xml:space="preserve"> </w:t>
      </w:r>
      <w:r>
        <w:rPr>
          <w:color w:val="545454"/>
        </w:rPr>
        <w:t>the President</w:t>
      </w:r>
      <w:r>
        <w:rPr>
          <w:color w:val="545454"/>
          <w:spacing w:val="-20"/>
        </w:rPr>
        <w:t xml:space="preserve"> </w:t>
      </w:r>
      <w:r>
        <w:rPr>
          <w:color w:val="545454"/>
        </w:rPr>
        <w:t>and</w:t>
      </w:r>
      <w:r>
        <w:rPr>
          <w:color w:val="545454"/>
          <w:spacing w:val="-25"/>
        </w:rPr>
        <w:t xml:space="preserve"> </w:t>
      </w:r>
      <w:r>
        <w:rPr>
          <w:color w:val="545454"/>
        </w:rPr>
        <w:t>CEO</w:t>
      </w:r>
      <w:r>
        <w:rPr>
          <w:color w:val="545454"/>
          <w:spacing w:val="-23"/>
        </w:rPr>
        <w:t xml:space="preserve"> </w:t>
      </w:r>
      <w:r>
        <w:rPr>
          <w:color w:val="545454"/>
        </w:rPr>
        <w:t>of</w:t>
      </w:r>
      <w:r>
        <w:rPr>
          <w:color w:val="545454"/>
          <w:spacing w:val="-21"/>
        </w:rPr>
        <w:t xml:space="preserve"> </w:t>
      </w:r>
      <w:r>
        <w:rPr>
          <w:color w:val="545454"/>
        </w:rPr>
        <w:t>LWCC</w:t>
      </w:r>
      <w:r>
        <w:rPr>
          <w:color w:val="545454"/>
          <w:spacing w:val="-22"/>
        </w:rPr>
        <w:t xml:space="preserve"> </w:t>
      </w:r>
      <w:r>
        <w:rPr>
          <w:color w:val="545454"/>
        </w:rPr>
        <w:t>until</w:t>
      </w:r>
      <w:r>
        <w:rPr>
          <w:color w:val="545454"/>
          <w:spacing w:val="-23"/>
        </w:rPr>
        <w:t xml:space="preserve"> </w:t>
      </w:r>
      <w:r>
        <w:rPr>
          <w:color w:val="545454"/>
        </w:rPr>
        <w:t>his</w:t>
      </w:r>
      <w:r>
        <w:rPr>
          <w:color w:val="545454"/>
          <w:spacing w:val="-25"/>
        </w:rPr>
        <w:t xml:space="preserve"> </w:t>
      </w:r>
      <w:r>
        <w:rPr>
          <w:color w:val="545454"/>
        </w:rPr>
        <w:t>death</w:t>
      </w:r>
      <w:r>
        <w:rPr>
          <w:color w:val="545454"/>
          <w:spacing w:val="-22"/>
        </w:rPr>
        <w:t xml:space="preserve"> </w:t>
      </w:r>
      <w:r>
        <w:rPr>
          <w:color w:val="545454"/>
        </w:rPr>
        <w:t>on</w:t>
      </w:r>
      <w:r>
        <w:rPr>
          <w:color w:val="545454"/>
          <w:spacing w:val="-22"/>
        </w:rPr>
        <w:t xml:space="preserve"> </w:t>
      </w:r>
      <w:r>
        <w:rPr>
          <w:color w:val="545454"/>
        </w:rPr>
        <w:t>November</w:t>
      </w:r>
      <w:r>
        <w:rPr>
          <w:color w:val="545454"/>
          <w:spacing w:val="-17"/>
        </w:rPr>
        <w:t xml:space="preserve"> </w:t>
      </w:r>
      <w:r>
        <w:rPr>
          <w:rFonts w:ascii="Times New Roman"/>
          <w:color w:val="545454"/>
          <w:spacing w:val="-9"/>
        </w:rPr>
        <w:t>15,</w:t>
      </w:r>
      <w:r>
        <w:rPr>
          <w:rFonts w:ascii="Times New Roman"/>
          <w:color w:val="545454"/>
          <w:spacing w:val="-19"/>
        </w:rPr>
        <w:t xml:space="preserve"> </w:t>
      </w:r>
      <w:r>
        <w:rPr>
          <w:rFonts w:ascii="Times New Roman"/>
          <w:color w:val="545454"/>
        </w:rPr>
        <w:t xml:space="preserve">2006. </w:t>
      </w:r>
      <w:r>
        <w:rPr>
          <w:color w:val="545454"/>
        </w:rPr>
        <w:t>He</w:t>
      </w:r>
      <w:r>
        <w:rPr>
          <w:color w:val="545454"/>
          <w:spacing w:val="-26"/>
        </w:rPr>
        <w:t xml:space="preserve"> </w:t>
      </w:r>
      <w:r>
        <w:rPr>
          <w:color w:val="545454"/>
        </w:rPr>
        <w:t>was</w:t>
      </w:r>
      <w:r>
        <w:rPr>
          <w:color w:val="545454"/>
          <w:spacing w:val="-17"/>
        </w:rPr>
        <w:t xml:space="preserve"> </w:t>
      </w:r>
      <w:r>
        <w:rPr>
          <w:color w:val="545454"/>
        </w:rPr>
        <w:t>an</w:t>
      </w:r>
      <w:r>
        <w:rPr>
          <w:color w:val="545454"/>
          <w:spacing w:val="-23"/>
        </w:rPr>
        <w:t xml:space="preserve"> </w:t>
      </w:r>
      <w:r>
        <w:rPr>
          <w:color w:val="545454"/>
        </w:rPr>
        <w:t>extraordinary</w:t>
      </w:r>
      <w:r>
        <w:rPr>
          <w:color w:val="545454"/>
          <w:spacing w:val="-12"/>
        </w:rPr>
        <w:t xml:space="preserve"> </w:t>
      </w:r>
      <w:r>
        <w:rPr>
          <w:color w:val="545454"/>
        </w:rPr>
        <w:t>leader</w:t>
      </w:r>
      <w:r>
        <w:rPr>
          <w:color w:val="545454"/>
          <w:spacing w:val="-25"/>
        </w:rPr>
        <w:t xml:space="preserve"> </w:t>
      </w:r>
      <w:r>
        <w:rPr>
          <w:color w:val="545454"/>
        </w:rPr>
        <w:t>who</w:t>
      </w:r>
      <w:r>
        <w:rPr>
          <w:color w:val="545454"/>
          <w:spacing w:val="-19"/>
        </w:rPr>
        <w:t xml:space="preserve"> </w:t>
      </w:r>
      <w:r>
        <w:rPr>
          <w:color w:val="545454"/>
        </w:rPr>
        <w:t>made</w:t>
      </w:r>
      <w:r>
        <w:rPr>
          <w:color w:val="545454"/>
          <w:spacing w:val="-24"/>
        </w:rPr>
        <w:t xml:space="preserve"> </w:t>
      </w:r>
      <w:r>
        <w:rPr>
          <w:color w:val="545454"/>
        </w:rPr>
        <w:t>lasting</w:t>
      </w:r>
      <w:r>
        <w:rPr>
          <w:color w:val="545454"/>
          <w:spacing w:val="-22"/>
        </w:rPr>
        <w:t xml:space="preserve"> </w:t>
      </w:r>
      <w:r>
        <w:rPr>
          <w:color w:val="545454"/>
        </w:rPr>
        <w:t>contributions</w:t>
      </w:r>
      <w:r>
        <w:rPr>
          <w:color w:val="545454"/>
          <w:spacing w:val="-17"/>
        </w:rPr>
        <w:t xml:space="preserve"> </w:t>
      </w:r>
      <w:r>
        <w:rPr>
          <w:color w:val="545454"/>
        </w:rPr>
        <w:t xml:space="preserve">to </w:t>
      </w:r>
      <w:r>
        <w:rPr>
          <w:color w:val="545454"/>
          <w:w w:val="95"/>
        </w:rPr>
        <w:t>the</w:t>
      </w:r>
      <w:r>
        <w:rPr>
          <w:color w:val="545454"/>
          <w:spacing w:val="-11"/>
          <w:w w:val="95"/>
        </w:rPr>
        <w:t xml:space="preserve"> </w:t>
      </w:r>
      <w:r>
        <w:rPr>
          <w:color w:val="545454"/>
          <w:w w:val="95"/>
        </w:rPr>
        <w:t>insurance</w:t>
      </w:r>
      <w:r>
        <w:rPr>
          <w:color w:val="545454"/>
          <w:spacing w:val="-14"/>
          <w:w w:val="95"/>
        </w:rPr>
        <w:t xml:space="preserve"> </w:t>
      </w:r>
      <w:r>
        <w:rPr>
          <w:color w:val="545454"/>
          <w:w w:val="95"/>
        </w:rPr>
        <w:t>industry</w:t>
      </w:r>
      <w:r>
        <w:rPr>
          <w:color w:val="545454"/>
          <w:spacing w:val="-8"/>
          <w:w w:val="95"/>
        </w:rPr>
        <w:t xml:space="preserve"> </w:t>
      </w:r>
      <w:r>
        <w:rPr>
          <w:color w:val="545454"/>
          <w:spacing w:val="-4"/>
          <w:w w:val="95"/>
        </w:rPr>
        <w:t>[</w:t>
      </w:r>
      <w:r>
        <w:rPr>
          <w:color w:val="6E6E6E"/>
          <w:spacing w:val="-4"/>
          <w:w w:val="95"/>
        </w:rPr>
        <w:t>...</w:t>
      </w:r>
      <w:r>
        <w:rPr>
          <w:color w:val="545454"/>
          <w:spacing w:val="-4"/>
          <w:w w:val="95"/>
        </w:rPr>
        <w:t>]</w:t>
      </w:r>
      <w:r>
        <w:rPr>
          <w:color w:val="545454"/>
          <w:spacing w:val="-16"/>
          <w:w w:val="95"/>
        </w:rPr>
        <w:t xml:space="preserve"> </w:t>
      </w:r>
      <w:r>
        <w:rPr>
          <w:color w:val="545454"/>
          <w:w w:val="95"/>
          <w:sz w:val="17"/>
        </w:rPr>
        <w:t>MQm</w:t>
      </w:r>
    </w:p>
    <w:p w:rsidR="00CF3DB2" w:rsidRDefault="00CF3DB2">
      <w:pPr>
        <w:spacing w:before="10"/>
        <w:rPr>
          <w:rFonts w:ascii="Arial" w:eastAsia="Arial" w:hAnsi="Arial" w:cs="Arial"/>
          <w:sz w:val="12"/>
          <w:szCs w:val="12"/>
        </w:rPr>
      </w:pPr>
    </w:p>
    <w:p w:rsidR="00CF3DB2" w:rsidRDefault="007E700D">
      <w:pPr>
        <w:pStyle w:val="BodyText"/>
        <w:ind w:left="2541"/>
      </w:pPr>
      <w:r>
        <w:rPr>
          <w:color w:val="7E7E7E"/>
          <w:w w:val="89"/>
          <w:u w:val="single" w:color="000000"/>
        </w:rPr>
        <w:t>The</w:t>
      </w:r>
      <w:r>
        <w:rPr>
          <w:color w:val="7E7E7E"/>
          <w:spacing w:val="-7"/>
          <w:u w:val="single" w:color="000000"/>
        </w:rPr>
        <w:t xml:space="preserve"> </w:t>
      </w:r>
      <w:r>
        <w:rPr>
          <w:color w:val="7E7E7E"/>
          <w:w w:val="84"/>
          <w:u w:val="single" w:color="000000"/>
        </w:rPr>
        <w:t>Su</w:t>
      </w:r>
      <w:r>
        <w:rPr>
          <w:color w:val="7E7E7E"/>
          <w:spacing w:val="-1"/>
          <w:w w:val="84"/>
          <w:u w:val="single" w:color="000000"/>
        </w:rPr>
        <w:t>s</w:t>
      </w:r>
      <w:r>
        <w:rPr>
          <w:color w:val="545454"/>
          <w:w w:val="95"/>
          <w:u w:val="single" w:color="000000"/>
        </w:rPr>
        <w:t>an</w:t>
      </w:r>
      <w:r>
        <w:rPr>
          <w:color w:val="545454"/>
          <w:spacing w:val="-4"/>
          <w:u w:val="single" w:color="000000"/>
        </w:rPr>
        <w:t xml:space="preserve"> </w:t>
      </w:r>
      <w:r>
        <w:rPr>
          <w:color w:val="545454"/>
          <w:w w:val="87"/>
          <w:u w:val="single" w:color="000000"/>
        </w:rPr>
        <w:t>Fun</w:t>
      </w:r>
      <w:r>
        <w:rPr>
          <w:color w:val="545454"/>
          <w:spacing w:val="-1"/>
          <w:w w:val="87"/>
          <w:u w:val="single" w:color="000000"/>
        </w:rPr>
        <w:t>d</w:t>
      </w:r>
      <w:r>
        <w:rPr>
          <w:color w:val="7E7E7E"/>
          <w:w w:val="124"/>
          <w:u w:val="single" w:color="000000"/>
        </w:rPr>
        <w:t>.</w:t>
      </w:r>
      <w:r>
        <w:rPr>
          <w:color w:val="7E7E7E"/>
          <w:spacing w:val="-25"/>
          <w:u w:val="single" w:color="000000"/>
        </w:rPr>
        <w:t xml:space="preserve"> </w:t>
      </w:r>
      <w:r>
        <w:rPr>
          <w:color w:val="545454"/>
          <w:spacing w:val="-45"/>
          <w:w w:val="198"/>
          <w:u w:val="single" w:color="000000"/>
        </w:rPr>
        <w:t>I</w:t>
      </w:r>
      <w:r>
        <w:rPr>
          <w:color w:val="6E6E6E"/>
          <w:w w:val="91"/>
          <w:u w:val="single" w:color="000000"/>
        </w:rPr>
        <w:t>nc</w:t>
      </w:r>
      <w:r>
        <w:rPr>
          <w:color w:val="6E6E6E"/>
          <w:w w:val="91"/>
        </w:rPr>
        <w:t>.</w:t>
      </w:r>
    </w:p>
    <w:p w:rsidR="00CF3DB2" w:rsidRDefault="007E700D">
      <w:pPr>
        <w:pStyle w:val="BodyText"/>
        <w:spacing w:before="18"/>
        <w:ind w:left="2546"/>
      </w:pPr>
      <w:r>
        <w:rPr>
          <w:color w:val="545454"/>
          <w:w w:val="95"/>
        </w:rPr>
        <w:t>Application  Deadlines</w:t>
      </w:r>
      <w:r>
        <w:rPr>
          <w:color w:val="6E6E6E"/>
          <w:w w:val="95"/>
        </w:rPr>
        <w:t>:</w:t>
      </w:r>
      <w:r>
        <w:rPr>
          <w:color w:val="545454"/>
          <w:w w:val="95"/>
        </w:rPr>
        <w:t xml:space="preserve">April </w:t>
      </w:r>
      <w:r>
        <w:rPr>
          <w:rFonts w:ascii="Times New Roman"/>
          <w:color w:val="545454"/>
          <w:spacing w:val="-7"/>
          <w:w w:val="95"/>
        </w:rPr>
        <w:t>01,</w:t>
      </w:r>
      <w:r>
        <w:rPr>
          <w:rFonts w:ascii="Times New Roman"/>
          <w:color w:val="545454"/>
          <w:spacing w:val="9"/>
          <w:w w:val="95"/>
        </w:rPr>
        <w:t xml:space="preserve"> </w:t>
      </w:r>
      <w:r>
        <w:rPr>
          <w:color w:val="545454"/>
          <w:w w:val="95"/>
        </w:rPr>
        <w:t>Annually</w:t>
      </w:r>
    </w:p>
    <w:p w:rsidR="00CF3DB2" w:rsidRDefault="007E700D">
      <w:pPr>
        <w:pStyle w:val="BodyText"/>
        <w:spacing w:before="13" w:line="266" w:lineRule="auto"/>
        <w:ind w:left="2541" w:right="3183"/>
      </w:pPr>
      <w:r>
        <w:rPr>
          <w:color w:val="545454"/>
          <w:w w:val="87"/>
        </w:rPr>
        <w:t xml:space="preserve">The </w:t>
      </w:r>
      <w:r>
        <w:rPr>
          <w:color w:val="545454"/>
          <w:w w:val="85"/>
        </w:rPr>
        <w:t xml:space="preserve">Susan </w:t>
      </w:r>
      <w:r>
        <w:rPr>
          <w:color w:val="545454"/>
          <w:spacing w:val="-8"/>
          <w:w w:val="108"/>
        </w:rPr>
        <w:t>Fund,Inc.</w:t>
      </w:r>
      <w:r>
        <w:rPr>
          <w:color w:val="545454"/>
          <w:w w:val="108"/>
        </w:rPr>
        <w:t xml:space="preserve"> </w:t>
      </w:r>
      <w:r>
        <w:rPr>
          <w:color w:val="545454"/>
          <w:w w:val="90"/>
        </w:rPr>
        <w:t xml:space="preserve">is </w:t>
      </w:r>
      <w:r>
        <w:rPr>
          <w:color w:val="545454"/>
          <w:w w:val="83"/>
        </w:rPr>
        <w:t xml:space="preserve">a </w:t>
      </w:r>
      <w:r>
        <w:rPr>
          <w:color w:val="545454"/>
        </w:rPr>
        <w:t xml:space="preserve">non-profit </w:t>
      </w:r>
      <w:r>
        <w:rPr>
          <w:color w:val="545454"/>
          <w:w w:val="93"/>
        </w:rPr>
        <w:t xml:space="preserve">organization </w:t>
      </w:r>
      <w:r>
        <w:rPr>
          <w:color w:val="545454"/>
          <w:w w:val="96"/>
        </w:rPr>
        <w:t xml:space="preserve">that </w:t>
      </w:r>
      <w:r>
        <w:rPr>
          <w:color w:val="545454"/>
          <w:w w:val="92"/>
        </w:rPr>
        <w:t xml:space="preserve">offers </w:t>
      </w:r>
      <w:r>
        <w:rPr>
          <w:color w:val="545454"/>
        </w:rPr>
        <w:t>college/training</w:t>
      </w:r>
      <w:r>
        <w:rPr>
          <w:color w:val="545454"/>
          <w:spacing w:val="-21"/>
        </w:rPr>
        <w:t xml:space="preserve"> </w:t>
      </w:r>
      <w:r>
        <w:rPr>
          <w:color w:val="545454"/>
        </w:rPr>
        <w:t>institution</w:t>
      </w:r>
      <w:r>
        <w:rPr>
          <w:color w:val="545454"/>
          <w:spacing w:val="-26"/>
        </w:rPr>
        <w:t xml:space="preserve"> </w:t>
      </w:r>
      <w:r>
        <w:rPr>
          <w:color w:val="545454"/>
        </w:rPr>
        <w:t>scholarships</w:t>
      </w:r>
      <w:r>
        <w:rPr>
          <w:color w:val="545454"/>
          <w:spacing w:val="-21"/>
        </w:rPr>
        <w:t xml:space="preserve"> </w:t>
      </w:r>
      <w:r>
        <w:rPr>
          <w:color w:val="545454"/>
        </w:rPr>
        <w:t>to</w:t>
      </w:r>
      <w:r>
        <w:rPr>
          <w:color w:val="545454"/>
          <w:spacing w:val="-25"/>
        </w:rPr>
        <w:t xml:space="preserve"> </w:t>
      </w:r>
      <w:r>
        <w:rPr>
          <w:color w:val="545454"/>
        </w:rPr>
        <w:t>Fairfield</w:t>
      </w:r>
      <w:r>
        <w:rPr>
          <w:color w:val="545454"/>
          <w:spacing w:val="-28"/>
        </w:rPr>
        <w:t xml:space="preserve"> </w:t>
      </w:r>
      <w:r>
        <w:rPr>
          <w:color w:val="545454"/>
        </w:rPr>
        <w:t>County</w:t>
      </w:r>
      <w:r>
        <w:rPr>
          <w:color w:val="545454"/>
          <w:spacing w:val="-26"/>
        </w:rPr>
        <w:t xml:space="preserve"> </w:t>
      </w:r>
      <w:r>
        <w:rPr>
          <w:color w:val="545454"/>
        </w:rPr>
        <w:t>students who have been diagnosed with cancer</w:t>
      </w:r>
      <w:r>
        <w:rPr>
          <w:color w:val="6E6E6E"/>
        </w:rPr>
        <w:t>.</w:t>
      </w:r>
      <w:r>
        <w:rPr>
          <w:color w:val="545454"/>
        </w:rPr>
        <w:t>Applicants must meet the following requirements: - be a resident of Fairfield County - be attending</w:t>
      </w:r>
      <w:r>
        <w:rPr>
          <w:color w:val="545454"/>
          <w:spacing w:val="-21"/>
        </w:rPr>
        <w:t xml:space="preserve"> </w:t>
      </w:r>
      <w:r>
        <w:rPr>
          <w:color w:val="545454"/>
        </w:rPr>
        <w:t>or</w:t>
      </w:r>
      <w:r>
        <w:rPr>
          <w:color w:val="545454"/>
          <w:spacing w:val="-22"/>
        </w:rPr>
        <w:t xml:space="preserve"> </w:t>
      </w:r>
      <w:r>
        <w:rPr>
          <w:color w:val="545454"/>
        </w:rPr>
        <w:t>planning</w:t>
      </w:r>
      <w:r>
        <w:rPr>
          <w:color w:val="545454"/>
          <w:spacing w:val="-27"/>
        </w:rPr>
        <w:t xml:space="preserve"> </w:t>
      </w:r>
      <w:r>
        <w:rPr>
          <w:color w:val="545454"/>
        </w:rPr>
        <w:t>to</w:t>
      </w:r>
      <w:r>
        <w:rPr>
          <w:color w:val="545454"/>
          <w:spacing w:val="-25"/>
        </w:rPr>
        <w:t xml:space="preserve"> </w:t>
      </w:r>
      <w:r>
        <w:rPr>
          <w:color w:val="545454"/>
        </w:rPr>
        <w:t>attend</w:t>
      </w:r>
      <w:r>
        <w:rPr>
          <w:color w:val="545454"/>
          <w:spacing w:val="-22"/>
        </w:rPr>
        <w:t xml:space="preserve"> </w:t>
      </w:r>
      <w:r>
        <w:rPr>
          <w:color w:val="545454"/>
        </w:rPr>
        <w:t>an</w:t>
      </w:r>
      <w:r>
        <w:rPr>
          <w:color w:val="545454"/>
          <w:spacing w:val="-24"/>
        </w:rPr>
        <w:t xml:space="preserve"> </w:t>
      </w:r>
      <w:r>
        <w:rPr>
          <w:color w:val="545454"/>
        </w:rPr>
        <w:t>accredited</w:t>
      </w:r>
      <w:r>
        <w:rPr>
          <w:color w:val="545454"/>
          <w:spacing w:val="-20"/>
        </w:rPr>
        <w:t xml:space="preserve"> </w:t>
      </w:r>
      <w:r>
        <w:rPr>
          <w:color w:val="545454"/>
        </w:rPr>
        <w:t>post</w:t>
      </w:r>
      <w:r>
        <w:rPr>
          <w:color w:val="545454"/>
          <w:spacing w:val="-29"/>
        </w:rPr>
        <w:t xml:space="preserve"> </w:t>
      </w:r>
      <w:r>
        <w:rPr>
          <w:color w:val="545454"/>
        </w:rPr>
        <w:t>secondary</w:t>
      </w:r>
      <w:r>
        <w:rPr>
          <w:color w:val="545454"/>
          <w:spacing w:val="-21"/>
        </w:rPr>
        <w:t xml:space="preserve"> </w:t>
      </w:r>
      <w:r>
        <w:rPr>
          <w:color w:val="545454"/>
        </w:rPr>
        <w:t>school</w:t>
      </w:r>
    </w:p>
    <w:p w:rsidR="00CF3DB2" w:rsidRDefault="007E700D">
      <w:pPr>
        <w:pStyle w:val="BodyText"/>
        <w:spacing w:line="180" w:lineRule="exact"/>
        <w:ind w:left="2551"/>
      </w:pPr>
      <w:r>
        <w:rPr>
          <w:color w:val="545454"/>
        </w:rPr>
        <w:t>institution</w:t>
      </w:r>
      <w:r>
        <w:rPr>
          <w:color w:val="545454"/>
          <w:spacing w:val="-22"/>
        </w:rPr>
        <w:t xml:space="preserve"> </w:t>
      </w:r>
      <w:r>
        <w:rPr>
          <w:color w:val="545454"/>
        </w:rPr>
        <w:t>-</w:t>
      </w:r>
      <w:r>
        <w:rPr>
          <w:color w:val="545454"/>
          <w:spacing w:val="-23"/>
        </w:rPr>
        <w:t xml:space="preserve"> </w:t>
      </w:r>
      <w:r>
        <w:rPr>
          <w:color w:val="545454"/>
        </w:rPr>
        <w:t>have</w:t>
      </w:r>
      <w:r>
        <w:rPr>
          <w:color w:val="545454"/>
          <w:spacing w:val="-22"/>
        </w:rPr>
        <w:t xml:space="preserve"> </w:t>
      </w:r>
      <w:r>
        <w:rPr>
          <w:color w:val="545454"/>
        </w:rPr>
        <w:t>been</w:t>
      </w:r>
      <w:r>
        <w:rPr>
          <w:color w:val="545454"/>
          <w:spacing w:val="-26"/>
        </w:rPr>
        <w:t xml:space="preserve"> </w:t>
      </w:r>
      <w:r>
        <w:rPr>
          <w:color w:val="545454"/>
        </w:rPr>
        <w:t>diagnosed</w:t>
      </w:r>
      <w:r>
        <w:rPr>
          <w:color w:val="545454"/>
          <w:spacing w:val="-24"/>
        </w:rPr>
        <w:t xml:space="preserve"> </w:t>
      </w:r>
      <w:r>
        <w:rPr>
          <w:color w:val="545454"/>
        </w:rPr>
        <w:t>with</w:t>
      </w:r>
      <w:r>
        <w:rPr>
          <w:color w:val="545454"/>
          <w:spacing w:val="-21"/>
        </w:rPr>
        <w:t xml:space="preserve"> </w:t>
      </w:r>
      <w:r>
        <w:rPr>
          <w:color w:val="545454"/>
        </w:rPr>
        <w:t>cancer</w:t>
      </w:r>
      <w:r>
        <w:rPr>
          <w:color w:val="545454"/>
          <w:spacing w:val="-23"/>
        </w:rPr>
        <w:t xml:space="preserve"> </w:t>
      </w:r>
      <w:r>
        <w:rPr>
          <w:color w:val="545454"/>
        </w:rPr>
        <w:t>at</w:t>
      </w:r>
      <w:r>
        <w:rPr>
          <w:color w:val="545454"/>
          <w:spacing w:val="-24"/>
        </w:rPr>
        <w:t xml:space="preserve"> </w:t>
      </w:r>
      <w:r>
        <w:rPr>
          <w:color w:val="545454"/>
        </w:rPr>
        <w:t>some</w:t>
      </w:r>
      <w:r>
        <w:rPr>
          <w:color w:val="545454"/>
          <w:spacing w:val="-23"/>
        </w:rPr>
        <w:t xml:space="preserve"> </w:t>
      </w:r>
      <w:r>
        <w:rPr>
          <w:color w:val="545454"/>
        </w:rPr>
        <w:t>time</w:t>
      </w:r>
      <w:r>
        <w:rPr>
          <w:color w:val="545454"/>
          <w:spacing w:val="-22"/>
        </w:rPr>
        <w:t xml:space="preserve"> </w:t>
      </w:r>
      <w:r>
        <w:rPr>
          <w:rFonts w:ascii="Times New Roman"/>
          <w:color w:val="545454"/>
          <w:sz w:val="18"/>
        </w:rPr>
        <w:t>m</w:t>
      </w:r>
      <w:r>
        <w:rPr>
          <w:rFonts w:ascii="Times New Roman"/>
          <w:color w:val="545454"/>
          <w:spacing w:val="-23"/>
          <w:sz w:val="18"/>
        </w:rPr>
        <w:t xml:space="preserve"> </w:t>
      </w:r>
      <w:r>
        <w:rPr>
          <w:color w:val="545454"/>
        </w:rPr>
        <w:t>ones</w:t>
      </w:r>
    </w:p>
    <w:p w:rsidR="00CF3DB2" w:rsidRDefault="007E700D">
      <w:pPr>
        <w:spacing w:before="3"/>
        <w:ind w:left="2555"/>
        <w:rPr>
          <w:rFonts w:ascii="Arial" w:eastAsia="Arial" w:hAnsi="Arial" w:cs="Arial"/>
          <w:sz w:val="14"/>
          <w:szCs w:val="14"/>
        </w:rPr>
      </w:pPr>
      <w:r>
        <w:rPr>
          <w:rFonts w:ascii="Arial"/>
          <w:color w:val="545454"/>
          <w:w w:val="105"/>
          <w:sz w:val="14"/>
        </w:rPr>
        <w:t>[</w:t>
      </w:r>
      <w:r>
        <w:rPr>
          <w:rFonts w:ascii="Arial"/>
          <w:color w:val="545454"/>
          <w:spacing w:val="-33"/>
          <w:w w:val="105"/>
          <w:sz w:val="14"/>
        </w:rPr>
        <w:t xml:space="preserve"> </w:t>
      </w:r>
      <w:r>
        <w:rPr>
          <w:rFonts w:ascii="Times New Roman"/>
          <w:color w:val="545454"/>
          <w:spacing w:val="-4"/>
          <w:w w:val="105"/>
          <w:sz w:val="17"/>
        </w:rPr>
        <w:t>..</w:t>
      </w:r>
      <w:r>
        <w:rPr>
          <w:rFonts w:ascii="Arial"/>
          <w:color w:val="545454"/>
          <w:spacing w:val="-4"/>
          <w:w w:val="105"/>
          <w:sz w:val="14"/>
        </w:rPr>
        <w:t>]</w:t>
      </w:r>
    </w:p>
    <w:p w:rsidR="00CF3DB2" w:rsidRDefault="00CF3DB2">
      <w:pPr>
        <w:spacing w:before="10"/>
        <w:rPr>
          <w:rFonts w:ascii="Arial" w:eastAsia="Arial" w:hAnsi="Arial" w:cs="Arial"/>
          <w:sz w:val="14"/>
          <w:szCs w:val="14"/>
        </w:rPr>
      </w:pPr>
    </w:p>
    <w:p w:rsidR="00CF3DB2" w:rsidRDefault="007E700D">
      <w:pPr>
        <w:pStyle w:val="BodyText"/>
        <w:spacing w:line="252" w:lineRule="auto"/>
        <w:ind w:left="2551" w:right="4644"/>
      </w:pPr>
      <w:r>
        <w:rPr>
          <w:color w:val="909090"/>
          <w:w w:val="95"/>
          <w:u w:val="single" w:color="000000"/>
        </w:rPr>
        <w:t>S</w:t>
      </w:r>
      <w:r>
        <w:rPr>
          <w:color w:val="6E6E6E"/>
          <w:w w:val="95"/>
          <w:u w:val="single" w:color="000000"/>
        </w:rPr>
        <w:t>ussman-M</w:t>
      </w:r>
      <w:r>
        <w:rPr>
          <w:color w:val="545454"/>
          <w:w w:val="95"/>
          <w:u w:val="single" w:color="000000"/>
        </w:rPr>
        <w:t>iii</w:t>
      </w:r>
      <w:r>
        <w:rPr>
          <w:color w:val="7E7E7E"/>
          <w:w w:val="95"/>
          <w:u w:val="single" w:color="000000"/>
        </w:rPr>
        <w:t>er</w:t>
      </w:r>
      <w:r>
        <w:rPr>
          <w:color w:val="7E7E7E"/>
          <w:spacing w:val="-26"/>
          <w:w w:val="95"/>
          <w:u w:val="single" w:color="000000"/>
        </w:rPr>
        <w:t xml:space="preserve"> </w:t>
      </w:r>
      <w:r>
        <w:rPr>
          <w:color w:val="6E6E6E"/>
          <w:w w:val="95"/>
          <w:u w:val="single" w:color="000000"/>
        </w:rPr>
        <w:t>Edurational</w:t>
      </w:r>
      <w:r>
        <w:rPr>
          <w:color w:val="6E6E6E"/>
          <w:spacing w:val="-23"/>
          <w:w w:val="95"/>
          <w:u w:val="single" w:color="000000"/>
        </w:rPr>
        <w:t xml:space="preserve"> </w:t>
      </w:r>
      <w:r>
        <w:rPr>
          <w:color w:val="7E7E7E"/>
          <w:w w:val="95"/>
          <w:u w:val="single" w:color="000000"/>
        </w:rPr>
        <w:t>Assistance</w:t>
      </w:r>
      <w:r>
        <w:rPr>
          <w:color w:val="7E7E7E"/>
          <w:spacing w:val="-21"/>
          <w:w w:val="95"/>
          <w:u w:val="single" w:color="000000"/>
        </w:rPr>
        <w:t xml:space="preserve"> </w:t>
      </w:r>
      <w:r>
        <w:rPr>
          <w:color w:val="7E7E7E"/>
          <w:w w:val="95"/>
          <w:u w:val="single" w:color="000000"/>
        </w:rPr>
        <w:t xml:space="preserve">Award </w:t>
      </w:r>
      <w:r>
        <w:rPr>
          <w:color w:val="545454"/>
          <w:w w:val="95"/>
        </w:rPr>
        <w:t>Application</w:t>
      </w:r>
      <w:r>
        <w:rPr>
          <w:color w:val="545454"/>
          <w:spacing w:val="-11"/>
          <w:w w:val="95"/>
        </w:rPr>
        <w:t xml:space="preserve"> </w:t>
      </w:r>
      <w:r>
        <w:rPr>
          <w:color w:val="545454"/>
          <w:w w:val="95"/>
        </w:rPr>
        <w:t>Deadlines:</w:t>
      </w:r>
    </w:p>
    <w:p w:rsidR="00CF3DB2" w:rsidRDefault="007E700D">
      <w:pPr>
        <w:pStyle w:val="BodyText"/>
        <w:spacing w:before="10" w:line="273" w:lineRule="auto"/>
        <w:ind w:left="2560" w:right="3182" w:hanging="10"/>
      </w:pPr>
      <w:r>
        <w:rPr>
          <w:color w:val="545454"/>
          <w:w w:val="95"/>
        </w:rPr>
        <w:t xml:space="preserve">The Sussman-Miller Educational Assistance Award is a financial aid </w:t>
      </w:r>
      <w:r>
        <w:rPr>
          <w:color w:val="545454"/>
        </w:rPr>
        <w:t>program</w:t>
      </w:r>
      <w:r>
        <w:rPr>
          <w:color w:val="545454"/>
          <w:spacing w:val="-20"/>
        </w:rPr>
        <w:t xml:space="preserve"> </w:t>
      </w:r>
      <w:r>
        <w:rPr>
          <w:color w:val="545454"/>
        </w:rPr>
        <w:t>for</w:t>
      </w:r>
      <w:r>
        <w:rPr>
          <w:color w:val="545454"/>
          <w:spacing w:val="-13"/>
        </w:rPr>
        <w:t xml:space="preserve"> </w:t>
      </w:r>
      <w:r>
        <w:rPr>
          <w:color w:val="545454"/>
        </w:rPr>
        <w:t>New</w:t>
      </w:r>
      <w:r>
        <w:rPr>
          <w:color w:val="545454"/>
          <w:spacing w:val="-16"/>
        </w:rPr>
        <w:t xml:space="preserve"> </w:t>
      </w:r>
      <w:r>
        <w:rPr>
          <w:color w:val="545454"/>
        </w:rPr>
        <w:t>Mexico</w:t>
      </w:r>
      <w:r>
        <w:rPr>
          <w:color w:val="545454"/>
          <w:spacing w:val="-20"/>
        </w:rPr>
        <w:t xml:space="preserve"> </w:t>
      </w:r>
      <w:r>
        <w:rPr>
          <w:color w:val="545454"/>
        </w:rPr>
        <w:t>residents,</w:t>
      </w:r>
      <w:r>
        <w:rPr>
          <w:color w:val="545454"/>
          <w:spacing w:val="-18"/>
        </w:rPr>
        <w:t xml:space="preserve"> </w:t>
      </w:r>
      <w:r>
        <w:rPr>
          <w:color w:val="545454"/>
        </w:rPr>
        <w:t>to</w:t>
      </w:r>
      <w:r>
        <w:rPr>
          <w:color w:val="545454"/>
          <w:spacing w:val="-21"/>
        </w:rPr>
        <w:t xml:space="preserve"> </w:t>
      </w:r>
      <w:r>
        <w:rPr>
          <w:color w:val="545454"/>
        </w:rPr>
        <w:t>fill</w:t>
      </w:r>
      <w:r>
        <w:rPr>
          <w:color w:val="545454"/>
          <w:spacing w:val="-21"/>
        </w:rPr>
        <w:t xml:space="preserve"> </w:t>
      </w:r>
      <w:r>
        <w:rPr>
          <w:color w:val="545454"/>
        </w:rPr>
        <w:t>the</w:t>
      </w:r>
      <w:r>
        <w:rPr>
          <w:color w:val="545454"/>
          <w:spacing w:val="-18"/>
        </w:rPr>
        <w:t xml:space="preserve"> </w:t>
      </w:r>
      <w:r>
        <w:rPr>
          <w:color w:val="545454"/>
        </w:rPr>
        <w:t>gap</w:t>
      </w:r>
      <w:r>
        <w:rPr>
          <w:color w:val="545454"/>
          <w:spacing w:val="-19"/>
        </w:rPr>
        <w:t xml:space="preserve"> </w:t>
      </w:r>
      <w:r>
        <w:rPr>
          <w:color w:val="545454"/>
          <w:spacing w:val="-8"/>
          <w:w w:val="115"/>
        </w:rPr>
        <w:t>in</w:t>
      </w:r>
      <w:r>
        <w:rPr>
          <w:color w:val="545454"/>
          <w:spacing w:val="-31"/>
          <w:w w:val="115"/>
        </w:rPr>
        <w:t xml:space="preserve"> </w:t>
      </w:r>
      <w:r>
        <w:rPr>
          <w:color w:val="545454"/>
        </w:rPr>
        <w:t>student</w:t>
      </w:r>
      <w:r>
        <w:rPr>
          <w:color w:val="545454"/>
          <w:spacing w:val="-16"/>
        </w:rPr>
        <w:t xml:space="preserve"> </w:t>
      </w:r>
      <w:r>
        <w:rPr>
          <w:color w:val="545454"/>
        </w:rPr>
        <w:t>financial aid packages while pursuing an undergraduate degree</w:t>
      </w:r>
      <w:r>
        <w:rPr>
          <w:color w:val="6E6E6E"/>
        </w:rPr>
        <w:t>.</w:t>
      </w:r>
      <w:r>
        <w:rPr>
          <w:color w:val="545454"/>
        </w:rPr>
        <w:t>This is a program</w:t>
      </w:r>
      <w:r>
        <w:rPr>
          <w:color w:val="545454"/>
          <w:spacing w:val="-18"/>
        </w:rPr>
        <w:t xml:space="preserve"> </w:t>
      </w:r>
      <w:r>
        <w:rPr>
          <w:color w:val="545454"/>
        </w:rPr>
        <w:t>for</w:t>
      </w:r>
      <w:r>
        <w:rPr>
          <w:color w:val="545454"/>
          <w:spacing w:val="-15"/>
        </w:rPr>
        <w:t xml:space="preserve"> </w:t>
      </w:r>
      <w:r>
        <w:rPr>
          <w:color w:val="545454"/>
        </w:rPr>
        <w:t>both</w:t>
      </w:r>
      <w:r>
        <w:rPr>
          <w:color w:val="545454"/>
          <w:spacing w:val="-22"/>
        </w:rPr>
        <w:t xml:space="preserve"> </w:t>
      </w:r>
      <w:r>
        <w:rPr>
          <w:color w:val="545454"/>
        </w:rPr>
        <w:t>students</w:t>
      </w:r>
      <w:r>
        <w:rPr>
          <w:color w:val="545454"/>
          <w:spacing w:val="-14"/>
        </w:rPr>
        <w:t xml:space="preserve"> </w:t>
      </w:r>
      <w:r>
        <w:rPr>
          <w:color w:val="545454"/>
        </w:rPr>
        <w:t>graduating</w:t>
      </w:r>
      <w:r>
        <w:rPr>
          <w:color w:val="545454"/>
          <w:spacing w:val="-19"/>
        </w:rPr>
        <w:t xml:space="preserve"> </w:t>
      </w:r>
      <w:r>
        <w:rPr>
          <w:color w:val="545454"/>
        </w:rPr>
        <w:t>from</w:t>
      </w:r>
      <w:r>
        <w:rPr>
          <w:color w:val="545454"/>
          <w:spacing w:val="-15"/>
        </w:rPr>
        <w:t xml:space="preserve"> </w:t>
      </w:r>
      <w:r>
        <w:rPr>
          <w:color w:val="545454"/>
        </w:rPr>
        <w:t>high</w:t>
      </w:r>
      <w:r>
        <w:rPr>
          <w:color w:val="545454"/>
          <w:spacing w:val="-21"/>
        </w:rPr>
        <w:t xml:space="preserve"> </w:t>
      </w:r>
      <w:r>
        <w:rPr>
          <w:color w:val="545454"/>
        </w:rPr>
        <w:t>school</w:t>
      </w:r>
      <w:r>
        <w:rPr>
          <w:color w:val="545454"/>
          <w:spacing w:val="-18"/>
        </w:rPr>
        <w:t xml:space="preserve"> </w:t>
      </w:r>
      <w:r>
        <w:rPr>
          <w:color w:val="545454"/>
        </w:rPr>
        <w:t>and</w:t>
      </w:r>
      <w:r>
        <w:rPr>
          <w:color w:val="545454"/>
          <w:spacing w:val="-23"/>
        </w:rPr>
        <w:t xml:space="preserve"> </w:t>
      </w:r>
      <w:r>
        <w:rPr>
          <w:color w:val="545454"/>
        </w:rPr>
        <w:t>those</w:t>
      </w:r>
    </w:p>
    <w:p w:rsidR="00CF3DB2" w:rsidRDefault="00CF3DB2">
      <w:pPr>
        <w:spacing w:line="273" w:lineRule="auto"/>
        <w:sectPr w:rsidR="00CF3DB2">
          <w:pgSz w:w="12240" w:h="15840"/>
          <w:pgMar w:top="800" w:right="1720" w:bottom="0" w:left="460" w:header="720" w:footer="720" w:gutter="0"/>
          <w:cols w:space="720"/>
        </w:sectPr>
      </w:pPr>
    </w:p>
    <w:p w:rsidR="00CF3DB2" w:rsidRDefault="007E700D">
      <w:pPr>
        <w:tabs>
          <w:tab w:val="left" w:pos="2193"/>
        </w:tabs>
        <w:spacing w:before="56"/>
        <w:ind w:left="115"/>
        <w:rPr>
          <w:rFonts w:ascii="Arial" w:eastAsia="Arial" w:hAnsi="Arial" w:cs="Arial"/>
          <w:sz w:val="17"/>
          <w:szCs w:val="17"/>
        </w:rPr>
      </w:pPr>
      <w:r>
        <w:rPr>
          <w:rFonts w:ascii="Times New Roman"/>
          <w:color w:val="313131"/>
          <w:w w:val="90"/>
          <w:position w:val="1"/>
          <w:sz w:val="17"/>
        </w:rPr>
        <w:lastRenderedPageBreak/>
        <w:t>8/18/2015</w:t>
      </w:r>
      <w:r>
        <w:rPr>
          <w:rFonts w:ascii="Times New Roman"/>
          <w:color w:val="313131"/>
          <w:w w:val="90"/>
          <w:position w:val="1"/>
          <w:sz w:val="17"/>
        </w:rPr>
        <w:tab/>
      </w:r>
      <w:r>
        <w:rPr>
          <w:rFonts w:ascii="Arial"/>
          <w:color w:val="313131"/>
          <w:w w:val="90"/>
          <w:sz w:val="17"/>
        </w:rPr>
        <w:t>High School Scholarships - Scholarships By Grade Level - College Scholarships - Financial Aid -</w:t>
      </w:r>
      <w:r>
        <w:rPr>
          <w:rFonts w:ascii="Arial"/>
          <w:color w:val="313131"/>
          <w:spacing w:val="-28"/>
          <w:w w:val="90"/>
          <w:sz w:val="17"/>
        </w:rPr>
        <w:t xml:space="preserve"> </w:t>
      </w:r>
      <w:r>
        <w:rPr>
          <w:rFonts w:ascii="Arial"/>
          <w:color w:val="313131"/>
          <w:w w:val="90"/>
          <w:sz w:val="17"/>
        </w:rPr>
        <w:t>Scholarships.com</w:t>
      </w:r>
    </w:p>
    <w:p w:rsidR="00CF3DB2" w:rsidRDefault="007E700D">
      <w:pPr>
        <w:pStyle w:val="BodyText"/>
        <w:spacing w:before="112" w:line="192" w:lineRule="exact"/>
        <w:ind w:left="2481" w:right="3199" w:firstLine="4"/>
        <w:rPr>
          <w:rFonts w:ascii="Times New Roman" w:eastAsia="Times New Roman" w:hAnsi="Times New Roman" w:cs="Times New Roman"/>
          <w:sz w:val="20"/>
          <w:szCs w:val="20"/>
        </w:rPr>
      </w:pPr>
      <w:r>
        <w:rPr>
          <w:color w:val="313131"/>
        </w:rPr>
        <w:t>continuing</w:t>
      </w:r>
      <w:r>
        <w:rPr>
          <w:color w:val="313131"/>
          <w:spacing w:val="-18"/>
        </w:rPr>
        <w:t xml:space="preserve"> </w:t>
      </w:r>
      <w:r>
        <w:rPr>
          <w:color w:val="313131"/>
        </w:rPr>
        <w:t>their</w:t>
      </w:r>
      <w:r>
        <w:rPr>
          <w:color w:val="313131"/>
          <w:spacing w:val="-13"/>
        </w:rPr>
        <w:t xml:space="preserve"> </w:t>
      </w:r>
      <w:r>
        <w:rPr>
          <w:color w:val="313131"/>
        </w:rPr>
        <w:t>education.</w:t>
      </w:r>
      <w:r>
        <w:rPr>
          <w:color w:val="313131"/>
          <w:spacing w:val="-18"/>
        </w:rPr>
        <w:t xml:space="preserve"> </w:t>
      </w:r>
      <w:r>
        <w:rPr>
          <w:color w:val="313131"/>
        </w:rPr>
        <w:t>Awards</w:t>
      </w:r>
      <w:r>
        <w:rPr>
          <w:color w:val="313131"/>
          <w:spacing w:val="-16"/>
        </w:rPr>
        <w:t xml:space="preserve"> </w:t>
      </w:r>
      <w:r>
        <w:rPr>
          <w:color w:val="313131"/>
        </w:rPr>
        <w:t>vary</w:t>
      </w:r>
      <w:r>
        <w:rPr>
          <w:color w:val="313131"/>
          <w:spacing w:val="-15"/>
        </w:rPr>
        <w:t xml:space="preserve"> </w:t>
      </w:r>
      <w:r>
        <w:rPr>
          <w:color w:val="313131"/>
        </w:rPr>
        <w:t>in</w:t>
      </w:r>
      <w:r>
        <w:rPr>
          <w:color w:val="313131"/>
          <w:spacing w:val="-21"/>
        </w:rPr>
        <w:t xml:space="preserve"> </w:t>
      </w:r>
      <w:r>
        <w:rPr>
          <w:color w:val="313131"/>
        </w:rPr>
        <w:t>amount</w:t>
      </w:r>
      <w:r>
        <w:rPr>
          <w:color w:val="313131"/>
          <w:spacing w:val="-14"/>
        </w:rPr>
        <w:t xml:space="preserve"> </w:t>
      </w:r>
      <w:r>
        <w:rPr>
          <w:color w:val="313131"/>
        </w:rPr>
        <w:t>and</w:t>
      </w:r>
      <w:r>
        <w:rPr>
          <w:color w:val="313131"/>
          <w:spacing w:val="-22"/>
        </w:rPr>
        <w:t xml:space="preserve"> </w:t>
      </w:r>
      <w:r>
        <w:rPr>
          <w:color w:val="313131"/>
        </w:rPr>
        <w:t>there</w:t>
      </w:r>
      <w:r>
        <w:rPr>
          <w:color w:val="313131"/>
          <w:spacing w:val="-15"/>
        </w:rPr>
        <w:t xml:space="preserve"> </w:t>
      </w:r>
      <w:r>
        <w:rPr>
          <w:color w:val="313131"/>
        </w:rPr>
        <w:t>are</w:t>
      </w:r>
      <w:r>
        <w:rPr>
          <w:color w:val="313131"/>
          <w:spacing w:val="-20"/>
        </w:rPr>
        <w:t xml:space="preserve"> </w:t>
      </w:r>
      <w:r>
        <w:rPr>
          <w:color w:val="313131"/>
        </w:rPr>
        <w:t>two different</w:t>
      </w:r>
      <w:r>
        <w:rPr>
          <w:color w:val="313131"/>
          <w:spacing w:val="-14"/>
        </w:rPr>
        <w:t xml:space="preserve"> </w:t>
      </w:r>
      <w:r>
        <w:rPr>
          <w:color w:val="313131"/>
        </w:rPr>
        <w:t>deadlines.</w:t>
      </w:r>
      <w:r>
        <w:rPr>
          <w:color w:val="313131"/>
          <w:spacing w:val="-17"/>
        </w:rPr>
        <w:t xml:space="preserve"> </w:t>
      </w:r>
      <w:r>
        <w:rPr>
          <w:color w:val="313131"/>
        </w:rPr>
        <w:t>Additional</w:t>
      </w:r>
      <w:r>
        <w:rPr>
          <w:color w:val="313131"/>
          <w:spacing w:val="-10"/>
        </w:rPr>
        <w:t xml:space="preserve"> </w:t>
      </w:r>
      <w:r>
        <w:rPr>
          <w:color w:val="313131"/>
        </w:rPr>
        <w:t>criteria:</w:t>
      </w:r>
      <w:r>
        <w:rPr>
          <w:color w:val="313131"/>
          <w:spacing w:val="-19"/>
        </w:rPr>
        <w:t xml:space="preserve"> </w:t>
      </w:r>
      <w:r>
        <w:rPr>
          <w:color w:val="313131"/>
        </w:rPr>
        <w:t>·attend</w:t>
      </w:r>
      <w:r>
        <w:rPr>
          <w:color w:val="313131"/>
          <w:spacing w:val="-14"/>
        </w:rPr>
        <w:t xml:space="preserve"> </w:t>
      </w:r>
      <w:r>
        <w:rPr>
          <w:color w:val="313131"/>
        </w:rPr>
        <w:t>a</w:t>
      </w:r>
      <w:r>
        <w:rPr>
          <w:color w:val="313131"/>
          <w:spacing w:val="-17"/>
        </w:rPr>
        <w:t xml:space="preserve"> </w:t>
      </w:r>
      <w:r>
        <w:rPr>
          <w:color w:val="313131"/>
        </w:rPr>
        <w:t>college</w:t>
      </w:r>
      <w:r>
        <w:rPr>
          <w:color w:val="313131"/>
          <w:spacing w:val="-15"/>
        </w:rPr>
        <w:t xml:space="preserve"> </w:t>
      </w:r>
      <w:r>
        <w:rPr>
          <w:color w:val="313131"/>
        </w:rPr>
        <w:t>or</w:t>
      </w:r>
      <w:r>
        <w:rPr>
          <w:color w:val="313131"/>
          <w:spacing w:val="-12"/>
        </w:rPr>
        <w:t xml:space="preserve"> </w:t>
      </w:r>
      <w:r>
        <w:rPr>
          <w:color w:val="313131"/>
          <w:spacing w:val="-3"/>
        </w:rPr>
        <w:t>[...]</w:t>
      </w:r>
      <w:r>
        <w:rPr>
          <w:color w:val="313131"/>
          <w:spacing w:val="-22"/>
        </w:rPr>
        <w:t xml:space="preserve"> </w:t>
      </w:r>
      <w:r>
        <w:rPr>
          <w:rFonts w:ascii="Times New Roman" w:hAnsi="Times New Roman"/>
          <w:color w:val="313131"/>
          <w:sz w:val="20"/>
        </w:rPr>
        <w:t>Mm</w:t>
      </w:r>
    </w:p>
    <w:p w:rsidR="00CF3DB2" w:rsidRDefault="007E700D">
      <w:pPr>
        <w:spacing w:before="92" w:line="248" w:lineRule="exact"/>
        <w:ind w:left="2481"/>
        <w:rPr>
          <w:rFonts w:ascii="Times New Roman" w:eastAsia="Times New Roman" w:hAnsi="Times New Roman" w:cs="Times New Roman"/>
          <w:sz w:val="18"/>
          <w:szCs w:val="18"/>
        </w:rPr>
      </w:pPr>
      <w:r>
        <w:rPr>
          <w:rFonts w:ascii="Times New Roman"/>
          <w:color w:val="5D5D5D"/>
          <w:w w:val="80"/>
          <w:sz w:val="18"/>
          <w:u w:val="single" w:color="000000"/>
        </w:rPr>
        <w:t xml:space="preserve">Swiss </w:t>
      </w:r>
      <w:r>
        <w:rPr>
          <w:rFonts w:ascii="Arial"/>
          <w:color w:val="464646"/>
          <w:w w:val="80"/>
          <w:sz w:val="15"/>
          <w:u w:val="single" w:color="000000"/>
        </w:rPr>
        <w:t xml:space="preserve">Benevolent </w:t>
      </w:r>
      <w:r>
        <w:rPr>
          <w:rFonts w:ascii="Times New Roman"/>
          <w:color w:val="5D5D5D"/>
          <w:w w:val="80"/>
          <w:sz w:val="18"/>
          <w:u w:val="single" w:color="000000"/>
        </w:rPr>
        <w:t xml:space="preserve">Society of </w:t>
      </w:r>
      <w:r>
        <w:rPr>
          <w:rFonts w:ascii="Times New Roman"/>
          <w:color w:val="5D5D5D"/>
          <w:w w:val="80"/>
          <w:u w:val="single" w:color="000000"/>
        </w:rPr>
        <w:t xml:space="preserve">San </w:t>
      </w:r>
      <w:r>
        <w:rPr>
          <w:rFonts w:ascii="Times New Roman"/>
          <w:color w:val="5D5D5D"/>
          <w:w w:val="80"/>
          <w:sz w:val="18"/>
          <w:u w:val="single" w:color="000000"/>
        </w:rPr>
        <w:t xml:space="preserve">Et:antlsco </w:t>
      </w:r>
      <w:r>
        <w:rPr>
          <w:rFonts w:ascii="Times New Roman"/>
          <w:color w:val="5D5D5D"/>
          <w:spacing w:val="5"/>
          <w:w w:val="80"/>
          <w:sz w:val="18"/>
          <w:u w:val="single" w:color="000000"/>
        </w:rPr>
        <w:t xml:space="preserve"> </w:t>
      </w:r>
      <w:r>
        <w:rPr>
          <w:rFonts w:ascii="Times New Roman"/>
          <w:color w:val="5D5D5D"/>
          <w:spacing w:val="2"/>
          <w:w w:val="80"/>
          <w:sz w:val="18"/>
          <w:u w:val="single" w:color="000000"/>
        </w:rPr>
        <w:t>St11o</w:t>
      </w:r>
      <w:r>
        <w:rPr>
          <w:rFonts w:ascii="Times New Roman"/>
          <w:color w:val="313131"/>
          <w:spacing w:val="2"/>
          <w:w w:val="80"/>
          <w:sz w:val="18"/>
          <w:u w:val="single" w:color="000000"/>
        </w:rPr>
        <w:t>l</w:t>
      </w:r>
      <w:r>
        <w:rPr>
          <w:rFonts w:ascii="Times New Roman"/>
          <w:color w:val="5D5D5D"/>
          <w:spacing w:val="2"/>
          <w:w w:val="80"/>
          <w:sz w:val="18"/>
          <w:u w:val="single" w:color="000000"/>
        </w:rPr>
        <w:t>arshlps</w:t>
      </w:r>
    </w:p>
    <w:p w:rsidR="00CF3DB2" w:rsidRDefault="007E700D">
      <w:pPr>
        <w:pStyle w:val="BodyText"/>
        <w:spacing w:line="167" w:lineRule="exact"/>
        <w:ind w:left="2481"/>
      </w:pPr>
      <w:r>
        <w:rPr>
          <w:color w:val="313131"/>
          <w:w w:val="95"/>
        </w:rPr>
        <w:t>Application</w:t>
      </w:r>
      <w:r>
        <w:rPr>
          <w:color w:val="313131"/>
          <w:spacing w:val="6"/>
          <w:w w:val="95"/>
        </w:rPr>
        <w:t xml:space="preserve"> </w:t>
      </w:r>
      <w:r>
        <w:rPr>
          <w:color w:val="313131"/>
          <w:w w:val="95"/>
        </w:rPr>
        <w:t>Deadlines:</w:t>
      </w:r>
    </w:p>
    <w:p w:rsidR="00CF3DB2" w:rsidRDefault="007E700D">
      <w:pPr>
        <w:pStyle w:val="BodyText"/>
        <w:spacing w:before="24" w:line="261" w:lineRule="auto"/>
        <w:ind w:left="2486" w:right="3190" w:hanging="5"/>
      </w:pPr>
      <w:r>
        <w:rPr>
          <w:color w:val="313131"/>
        </w:rPr>
        <w:t>The Swiss Benevolent Society helps qualified applicants obtain a higher</w:t>
      </w:r>
      <w:r>
        <w:rPr>
          <w:color w:val="313131"/>
          <w:spacing w:val="-19"/>
        </w:rPr>
        <w:t xml:space="preserve"> </w:t>
      </w:r>
      <w:r>
        <w:rPr>
          <w:color w:val="313131"/>
        </w:rPr>
        <w:t>education</w:t>
      </w:r>
      <w:r>
        <w:rPr>
          <w:color w:val="313131"/>
          <w:spacing w:val="-16"/>
        </w:rPr>
        <w:t xml:space="preserve"> </w:t>
      </w:r>
      <w:r>
        <w:rPr>
          <w:color w:val="313131"/>
        </w:rPr>
        <w:t>in</w:t>
      </w:r>
      <w:r>
        <w:rPr>
          <w:color w:val="313131"/>
          <w:spacing w:val="-24"/>
        </w:rPr>
        <w:t xml:space="preserve"> </w:t>
      </w:r>
      <w:r>
        <w:rPr>
          <w:color w:val="313131"/>
        </w:rPr>
        <w:t>any</w:t>
      </w:r>
      <w:r>
        <w:rPr>
          <w:color w:val="313131"/>
          <w:spacing w:val="-23"/>
        </w:rPr>
        <w:t xml:space="preserve"> </w:t>
      </w:r>
      <w:r>
        <w:rPr>
          <w:color w:val="313131"/>
        </w:rPr>
        <w:t>field</w:t>
      </w:r>
      <w:r>
        <w:rPr>
          <w:color w:val="313131"/>
          <w:spacing w:val="-21"/>
        </w:rPr>
        <w:t xml:space="preserve"> </w:t>
      </w:r>
      <w:r>
        <w:rPr>
          <w:color w:val="313131"/>
        </w:rPr>
        <w:t>of</w:t>
      </w:r>
      <w:r>
        <w:rPr>
          <w:color w:val="313131"/>
          <w:spacing w:val="-21"/>
        </w:rPr>
        <w:t xml:space="preserve"> </w:t>
      </w:r>
      <w:r>
        <w:rPr>
          <w:color w:val="313131"/>
        </w:rPr>
        <w:t>endeavor</w:t>
      </w:r>
      <w:r>
        <w:rPr>
          <w:color w:val="313131"/>
          <w:spacing w:val="-16"/>
        </w:rPr>
        <w:t xml:space="preserve"> </w:t>
      </w:r>
      <w:r>
        <w:rPr>
          <w:color w:val="313131"/>
        </w:rPr>
        <w:t>at</w:t>
      </w:r>
      <w:r>
        <w:rPr>
          <w:color w:val="313131"/>
          <w:spacing w:val="-21"/>
        </w:rPr>
        <w:t xml:space="preserve"> </w:t>
      </w:r>
      <w:r>
        <w:rPr>
          <w:color w:val="313131"/>
        </w:rPr>
        <w:t>any</w:t>
      </w:r>
      <w:r>
        <w:rPr>
          <w:color w:val="313131"/>
          <w:spacing w:val="-21"/>
        </w:rPr>
        <w:t xml:space="preserve"> </w:t>
      </w:r>
      <w:r>
        <w:rPr>
          <w:color w:val="313131"/>
        </w:rPr>
        <w:t>accredited</w:t>
      </w:r>
      <w:r>
        <w:rPr>
          <w:color w:val="313131"/>
          <w:spacing w:val="-16"/>
        </w:rPr>
        <w:t xml:space="preserve"> </w:t>
      </w:r>
      <w:r>
        <w:rPr>
          <w:color w:val="313131"/>
        </w:rPr>
        <w:t xml:space="preserve">university </w:t>
      </w:r>
      <w:r>
        <w:rPr>
          <w:color w:val="313131"/>
        </w:rPr>
        <w:t xml:space="preserve">or college in the United States. The scholarships are limited to students who are residents of Northern California. Students may apply every year while enrolled. There are five (5) different </w:t>
      </w:r>
      <w:r>
        <w:rPr>
          <w:color w:val="313131"/>
          <w:w w:val="95"/>
        </w:rPr>
        <w:t>scholarship</w:t>
      </w:r>
      <w:r>
        <w:rPr>
          <w:color w:val="313131"/>
          <w:spacing w:val="-12"/>
          <w:w w:val="95"/>
        </w:rPr>
        <w:t xml:space="preserve"> </w:t>
      </w:r>
      <w:r>
        <w:rPr>
          <w:color w:val="313131"/>
          <w:w w:val="95"/>
        </w:rPr>
        <w:t>funds</w:t>
      </w:r>
      <w:r>
        <w:rPr>
          <w:color w:val="313131"/>
          <w:spacing w:val="-12"/>
          <w:w w:val="95"/>
        </w:rPr>
        <w:t xml:space="preserve"> </w:t>
      </w:r>
      <w:r>
        <w:rPr>
          <w:color w:val="313131"/>
          <w:w w:val="95"/>
        </w:rPr>
        <w:t>available:</w:t>
      </w:r>
      <w:r>
        <w:rPr>
          <w:color w:val="313131"/>
          <w:spacing w:val="-14"/>
          <w:w w:val="95"/>
        </w:rPr>
        <w:t xml:space="preserve"> </w:t>
      </w:r>
      <w:r>
        <w:rPr>
          <w:color w:val="313131"/>
          <w:w w:val="95"/>
        </w:rPr>
        <w:t>-</w:t>
      </w:r>
      <w:r>
        <w:rPr>
          <w:color w:val="313131"/>
          <w:spacing w:val="-23"/>
          <w:w w:val="95"/>
        </w:rPr>
        <w:t xml:space="preserve"> </w:t>
      </w:r>
      <w:r>
        <w:rPr>
          <w:color w:val="313131"/>
          <w:w w:val="95"/>
        </w:rPr>
        <w:t>The</w:t>
      </w:r>
      <w:r>
        <w:rPr>
          <w:color w:val="313131"/>
          <w:spacing w:val="-16"/>
          <w:w w:val="95"/>
        </w:rPr>
        <w:t xml:space="preserve"> </w:t>
      </w:r>
      <w:r>
        <w:rPr>
          <w:color w:val="313131"/>
          <w:w w:val="95"/>
        </w:rPr>
        <w:t>SBS</w:t>
      </w:r>
      <w:r>
        <w:rPr>
          <w:color w:val="313131"/>
          <w:spacing w:val="-15"/>
          <w:w w:val="95"/>
        </w:rPr>
        <w:t xml:space="preserve"> </w:t>
      </w:r>
      <w:r>
        <w:rPr>
          <w:color w:val="313131"/>
          <w:w w:val="95"/>
        </w:rPr>
        <w:t>General</w:t>
      </w:r>
      <w:r>
        <w:rPr>
          <w:color w:val="313131"/>
          <w:spacing w:val="-13"/>
          <w:w w:val="95"/>
        </w:rPr>
        <w:t xml:space="preserve"> </w:t>
      </w:r>
      <w:r>
        <w:rPr>
          <w:color w:val="464646"/>
          <w:w w:val="95"/>
        </w:rPr>
        <w:t>Fund</w:t>
      </w:r>
      <w:r>
        <w:rPr>
          <w:color w:val="464646"/>
          <w:spacing w:val="-21"/>
          <w:w w:val="95"/>
        </w:rPr>
        <w:t xml:space="preserve"> </w:t>
      </w:r>
      <w:r>
        <w:rPr>
          <w:color w:val="313131"/>
          <w:w w:val="95"/>
        </w:rPr>
        <w:t>Scholarship,</w:t>
      </w:r>
      <w:r>
        <w:rPr>
          <w:color w:val="313131"/>
          <w:spacing w:val="-15"/>
          <w:w w:val="95"/>
        </w:rPr>
        <w:t xml:space="preserve"> </w:t>
      </w:r>
      <w:r>
        <w:rPr>
          <w:color w:val="313131"/>
          <w:w w:val="95"/>
        </w:rPr>
        <w:t>the</w:t>
      </w:r>
    </w:p>
    <w:p w:rsidR="00CF3DB2" w:rsidRDefault="007E700D">
      <w:pPr>
        <w:spacing w:line="174" w:lineRule="exact"/>
        <w:ind w:left="2496"/>
        <w:rPr>
          <w:rFonts w:ascii="Arial" w:eastAsia="Arial" w:hAnsi="Arial" w:cs="Arial"/>
          <w:sz w:val="18"/>
          <w:szCs w:val="18"/>
        </w:rPr>
      </w:pPr>
      <w:r>
        <w:rPr>
          <w:rFonts w:ascii="Arial"/>
          <w:color w:val="313131"/>
          <w:spacing w:val="-4"/>
          <w:sz w:val="18"/>
        </w:rPr>
        <w:t>[...]</w:t>
      </w:r>
      <w:r>
        <w:rPr>
          <w:rFonts w:ascii="Arial"/>
          <w:color w:val="313131"/>
          <w:spacing w:val="-14"/>
          <w:sz w:val="18"/>
        </w:rPr>
        <w:t xml:space="preserve"> </w:t>
      </w:r>
      <w:r>
        <w:rPr>
          <w:rFonts w:ascii="Arial"/>
          <w:color w:val="313131"/>
          <w:w w:val="105"/>
          <w:sz w:val="18"/>
        </w:rPr>
        <w:t>Mm</w:t>
      </w:r>
    </w:p>
    <w:p w:rsidR="00CF3DB2" w:rsidRDefault="007E700D">
      <w:pPr>
        <w:pStyle w:val="BodyText"/>
        <w:spacing w:before="152"/>
        <w:ind w:left="2481"/>
      </w:pPr>
      <w:r>
        <w:rPr>
          <w:color w:val="313131"/>
          <w:spacing w:val="3"/>
          <w:w w:val="90"/>
          <w:u w:val="single" w:color="000000"/>
        </w:rPr>
        <w:t>Ta</w:t>
      </w:r>
      <w:r>
        <w:rPr>
          <w:color w:val="5D5D5D"/>
          <w:spacing w:val="3"/>
          <w:w w:val="90"/>
          <w:u w:val="single" w:color="000000"/>
        </w:rPr>
        <w:t>igh</w:t>
      </w:r>
      <w:r>
        <w:rPr>
          <w:color w:val="5D5D5D"/>
          <w:spacing w:val="10"/>
          <w:w w:val="90"/>
          <w:u w:val="single" w:color="000000"/>
        </w:rPr>
        <w:t xml:space="preserve"> </w:t>
      </w:r>
      <w:r>
        <w:rPr>
          <w:color w:val="5D5D5D"/>
          <w:w w:val="90"/>
          <w:u w:val="single" w:color="000000"/>
        </w:rPr>
        <w:t>Scholarship</w:t>
      </w:r>
    </w:p>
    <w:p w:rsidR="00CF3DB2" w:rsidRDefault="007E700D">
      <w:pPr>
        <w:pStyle w:val="BodyText"/>
        <w:spacing w:before="10"/>
        <w:ind w:left="2491"/>
      </w:pPr>
      <w:r>
        <w:rPr>
          <w:color w:val="313131"/>
          <w:w w:val="95"/>
        </w:rPr>
        <w:t xml:space="preserve">Application Deadlines: March </w:t>
      </w:r>
      <w:r>
        <w:rPr>
          <w:rFonts w:ascii="Times New Roman"/>
          <w:color w:val="313131"/>
          <w:w w:val="95"/>
          <w:sz w:val="14"/>
        </w:rPr>
        <w:t>07,</w:t>
      </w:r>
      <w:r>
        <w:rPr>
          <w:rFonts w:ascii="Times New Roman"/>
          <w:color w:val="313131"/>
          <w:spacing w:val="18"/>
          <w:w w:val="95"/>
          <w:sz w:val="14"/>
        </w:rPr>
        <w:t xml:space="preserve"> </w:t>
      </w:r>
      <w:r>
        <w:rPr>
          <w:color w:val="313131"/>
          <w:w w:val="95"/>
        </w:rPr>
        <w:t>Annually</w:t>
      </w:r>
    </w:p>
    <w:p w:rsidR="00CF3DB2" w:rsidRDefault="007E700D">
      <w:pPr>
        <w:pStyle w:val="BodyText"/>
        <w:spacing w:before="19" w:line="259" w:lineRule="auto"/>
        <w:ind w:left="2491" w:right="3180"/>
      </w:pPr>
      <w:r>
        <w:rPr>
          <w:color w:val="313131"/>
        </w:rPr>
        <w:t xml:space="preserve">The Taigh (a Gaelic term for "home or dwelling") Scholarship was </w:t>
      </w:r>
      <w:r>
        <w:rPr>
          <w:color w:val="313131"/>
          <w:w w:val="95"/>
        </w:rPr>
        <w:t>established to</w:t>
      </w:r>
      <w:r>
        <w:rPr>
          <w:color w:val="313131"/>
          <w:spacing w:val="-7"/>
          <w:w w:val="95"/>
        </w:rPr>
        <w:t xml:space="preserve"> </w:t>
      </w:r>
      <w:r>
        <w:rPr>
          <w:color w:val="313131"/>
          <w:w w:val="95"/>
        </w:rPr>
        <w:t>inspire</w:t>
      </w:r>
      <w:r>
        <w:rPr>
          <w:color w:val="313131"/>
          <w:spacing w:val="-8"/>
          <w:w w:val="95"/>
        </w:rPr>
        <w:t xml:space="preserve"> </w:t>
      </w:r>
      <w:r>
        <w:rPr>
          <w:color w:val="313131"/>
          <w:w w:val="95"/>
        </w:rPr>
        <w:t>and</w:t>
      </w:r>
      <w:r>
        <w:rPr>
          <w:color w:val="313131"/>
          <w:spacing w:val="-9"/>
          <w:w w:val="95"/>
        </w:rPr>
        <w:t xml:space="preserve"> </w:t>
      </w:r>
      <w:r>
        <w:rPr>
          <w:color w:val="313131"/>
          <w:w w:val="95"/>
        </w:rPr>
        <w:t>encourage</w:t>
      </w:r>
      <w:r>
        <w:rPr>
          <w:color w:val="313131"/>
          <w:spacing w:val="2"/>
          <w:w w:val="95"/>
        </w:rPr>
        <w:t xml:space="preserve"> </w:t>
      </w:r>
      <w:r>
        <w:rPr>
          <w:color w:val="313131"/>
          <w:w w:val="95"/>
        </w:rPr>
        <w:t>residents</w:t>
      </w:r>
      <w:r>
        <w:rPr>
          <w:color w:val="313131"/>
          <w:spacing w:val="-4"/>
          <w:w w:val="95"/>
        </w:rPr>
        <w:t xml:space="preserve"> </w:t>
      </w:r>
      <w:r>
        <w:rPr>
          <w:color w:val="313131"/>
          <w:w w:val="95"/>
        </w:rPr>
        <w:t>of</w:t>
      </w:r>
      <w:r>
        <w:rPr>
          <w:color w:val="313131"/>
          <w:spacing w:val="-4"/>
          <w:w w:val="95"/>
        </w:rPr>
        <w:t xml:space="preserve"> </w:t>
      </w:r>
      <w:r>
        <w:rPr>
          <w:color w:val="313131"/>
          <w:w w:val="95"/>
        </w:rPr>
        <w:t>Peacham,</w:t>
      </w:r>
      <w:r>
        <w:rPr>
          <w:color w:val="313131"/>
          <w:spacing w:val="-9"/>
          <w:w w:val="95"/>
        </w:rPr>
        <w:t xml:space="preserve"> </w:t>
      </w:r>
      <w:r>
        <w:rPr>
          <w:color w:val="313131"/>
          <w:w w:val="95"/>
        </w:rPr>
        <w:t xml:space="preserve">Vermont, </w:t>
      </w:r>
      <w:r>
        <w:rPr>
          <w:color w:val="313131"/>
        </w:rPr>
        <w:t>to</w:t>
      </w:r>
      <w:r>
        <w:rPr>
          <w:color w:val="313131"/>
          <w:spacing w:val="-25"/>
        </w:rPr>
        <w:t xml:space="preserve"> </w:t>
      </w:r>
      <w:r>
        <w:rPr>
          <w:color w:val="313131"/>
        </w:rPr>
        <w:t>pursue</w:t>
      </w:r>
      <w:r>
        <w:rPr>
          <w:color w:val="313131"/>
          <w:spacing w:val="-24"/>
        </w:rPr>
        <w:t xml:space="preserve"> </w:t>
      </w:r>
      <w:r>
        <w:rPr>
          <w:color w:val="313131"/>
        </w:rPr>
        <w:t>a</w:t>
      </w:r>
      <w:r>
        <w:rPr>
          <w:color w:val="313131"/>
          <w:spacing w:val="-25"/>
        </w:rPr>
        <w:t xml:space="preserve"> </w:t>
      </w:r>
      <w:r>
        <w:rPr>
          <w:color w:val="313131"/>
        </w:rPr>
        <w:t>post-secondary</w:t>
      </w:r>
      <w:r>
        <w:rPr>
          <w:color w:val="313131"/>
          <w:spacing w:val="-22"/>
        </w:rPr>
        <w:t xml:space="preserve"> </w:t>
      </w:r>
      <w:r>
        <w:rPr>
          <w:color w:val="313131"/>
        </w:rPr>
        <w:t>education.</w:t>
      </w:r>
      <w:r>
        <w:rPr>
          <w:color w:val="313131"/>
          <w:spacing w:val="-25"/>
        </w:rPr>
        <w:t xml:space="preserve"> </w:t>
      </w:r>
      <w:r>
        <w:rPr>
          <w:color w:val="313131"/>
        </w:rPr>
        <w:t>The</w:t>
      </w:r>
      <w:r>
        <w:rPr>
          <w:color w:val="313131"/>
          <w:spacing w:val="-28"/>
        </w:rPr>
        <w:t xml:space="preserve"> </w:t>
      </w:r>
      <w:r>
        <w:rPr>
          <w:color w:val="313131"/>
        </w:rPr>
        <w:t>donors</w:t>
      </w:r>
      <w:r>
        <w:rPr>
          <w:color w:val="313131"/>
          <w:spacing w:val="-24"/>
        </w:rPr>
        <w:t xml:space="preserve"> </w:t>
      </w:r>
      <w:r>
        <w:rPr>
          <w:color w:val="313131"/>
        </w:rPr>
        <w:t>of</w:t>
      </w:r>
      <w:r>
        <w:rPr>
          <w:color w:val="313131"/>
          <w:spacing w:val="-28"/>
        </w:rPr>
        <w:t xml:space="preserve"> </w:t>
      </w:r>
      <w:r>
        <w:rPr>
          <w:color w:val="313131"/>
        </w:rPr>
        <w:t>this</w:t>
      </w:r>
      <w:r>
        <w:rPr>
          <w:color w:val="313131"/>
          <w:spacing w:val="-25"/>
        </w:rPr>
        <w:t xml:space="preserve"> </w:t>
      </w:r>
      <w:r>
        <w:rPr>
          <w:color w:val="313131"/>
        </w:rPr>
        <w:t>scholarship understand the challenges that students from rural areas face, particularly those who are the first in their family to attend post­ secondary</w:t>
      </w:r>
      <w:r>
        <w:rPr>
          <w:color w:val="313131"/>
          <w:spacing w:val="-16"/>
        </w:rPr>
        <w:t xml:space="preserve"> </w:t>
      </w:r>
      <w:r>
        <w:rPr>
          <w:color w:val="313131"/>
        </w:rPr>
        <w:t>school.</w:t>
      </w:r>
      <w:r>
        <w:rPr>
          <w:color w:val="313131"/>
          <w:spacing w:val="-24"/>
        </w:rPr>
        <w:t xml:space="preserve"> </w:t>
      </w:r>
      <w:r>
        <w:rPr>
          <w:color w:val="313131"/>
        </w:rPr>
        <w:t>It</w:t>
      </w:r>
      <w:r>
        <w:rPr>
          <w:color w:val="313131"/>
          <w:spacing w:val="-27"/>
        </w:rPr>
        <w:t xml:space="preserve"> </w:t>
      </w:r>
      <w:r>
        <w:rPr>
          <w:color w:val="313131"/>
        </w:rPr>
        <w:t>is</w:t>
      </w:r>
      <w:r>
        <w:rPr>
          <w:color w:val="313131"/>
          <w:spacing w:val="-25"/>
        </w:rPr>
        <w:t xml:space="preserve"> </w:t>
      </w:r>
      <w:r>
        <w:rPr>
          <w:color w:val="313131"/>
        </w:rPr>
        <w:t>the</w:t>
      </w:r>
      <w:r>
        <w:rPr>
          <w:color w:val="313131"/>
          <w:spacing w:val="-21"/>
        </w:rPr>
        <w:t xml:space="preserve"> </w:t>
      </w:r>
      <w:r>
        <w:rPr>
          <w:color w:val="313131"/>
        </w:rPr>
        <w:t>donors'</w:t>
      </w:r>
      <w:r>
        <w:rPr>
          <w:color w:val="313131"/>
          <w:spacing w:val="-20"/>
        </w:rPr>
        <w:t xml:space="preserve"> </w:t>
      </w:r>
      <w:r>
        <w:rPr>
          <w:color w:val="313131"/>
        </w:rPr>
        <w:t>intent</w:t>
      </w:r>
      <w:r>
        <w:rPr>
          <w:color w:val="313131"/>
          <w:spacing w:val="-22"/>
        </w:rPr>
        <w:t xml:space="preserve"> </w:t>
      </w:r>
      <w:r>
        <w:rPr>
          <w:color w:val="313131"/>
        </w:rPr>
        <w:t>that</w:t>
      </w:r>
      <w:r>
        <w:rPr>
          <w:color w:val="313131"/>
          <w:spacing w:val="-17"/>
        </w:rPr>
        <w:t xml:space="preserve"> </w:t>
      </w:r>
      <w:r>
        <w:rPr>
          <w:color w:val="313131"/>
        </w:rPr>
        <w:t>this</w:t>
      </w:r>
      <w:r>
        <w:rPr>
          <w:color w:val="313131"/>
          <w:spacing w:val="-20"/>
        </w:rPr>
        <w:t xml:space="preserve"> </w:t>
      </w:r>
      <w:r>
        <w:rPr>
          <w:color w:val="313131"/>
        </w:rPr>
        <w:t>scholarship</w:t>
      </w:r>
      <w:r>
        <w:rPr>
          <w:color w:val="313131"/>
          <w:spacing w:val="-13"/>
        </w:rPr>
        <w:t xml:space="preserve"> </w:t>
      </w:r>
      <w:r>
        <w:rPr>
          <w:color w:val="313131"/>
          <w:spacing w:val="-4"/>
        </w:rPr>
        <w:t>[...]</w:t>
      </w:r>
    </w:p>
    <w:p w:rsidR="00CF3DB2" w:rsidRDefault="007E700D">
      <w:pPr>
        <w:pStyle w:val="Heading9"/>
        <w:spacing w:line="199" w:lineRule="exact"/>
        <w:ind w:left="2491"/>
      </w:pPr>
      <w:r>
        <w:rPr>
          <w:color w:val="313131"/>
        </w:rPr>
        <w:t>.Mm.</w:t>
      </w:r>
    </w:p>
    <w:p w:rsidR="00CF3DB2" w:rsidRDefault="007E700D">
      <w:pPr>
        <w:pStyle w:val="BodyText"/>
        <w:spacing w:before="108" w:line="218" w:lineRule="auto"/>
        <w:ind w:right="4742" w:hanging="5"/>
      </w:pPr>
      <w:r>
        <w:rPr>
          <w:color w:val="464646"/>
          <w:w w:val="90"/>
          <w:u w:val="single" w:color="000000"/>
        </w:rPr>
        <w:t>Telegraph</w:t>
      </w:r>
      <w:r>
        <w:rPr>
          <w:color w:val="464646"/>
          <w:spacing w:val="1"/>
          <w:w w:val="90"/>
          <w:u w:val="single" w:color="000000"/>
        </w:rPr>
        <w:t xml:space="preserve"> </w:t>
      </w:r>
      <w:r>
        <w:rPr>
          <w:color w:val="464646"/>
          <w:w w:val="90"/>
          <w:u w:val="single" w:color="000000"/>
        </w:rPr>
        <w:t>Herald</w:t>
      </w:r>
      <w:r>
        <w:rPr>
          <w:color w:val="464646"/>
          <w:spacing w:val="-15"/>
          <w:w w:val="90"/>
          <w:u w:val="single" w:color="000000"/>
        </w:rPr>
        <w:t xml:space="preserve"> </w:t>
      </w:r>
      <w:r>
        <w:rPr>
          <w:color w:val="464646"/>
          <w:w w:val="90"/>
          <w:u w:val="single" w:color="000000"/>
        </w:rPr>
        <w:t>Scholastic</w:t>
      </w:r>
      <w:r>
        <w:rPr>
          <w:color w:val="464646"/>
          <w:spacing w:val="-12"/>
          <w:w w:val="90"/>
          <w:u w:val="single" w:color="000000"/>
        </w:rPr>
        <w:t xml:space="preserve"> </w:t>
      </w:r>
      <w:r>
        <w:rPr>
          <w:color w:val="464646"/>
          <w:w w:val="90"/>
          <w:u w:val="single" w:color="000000"/>
        </w:rPr>
        <w:t>Journalist</w:t>
      </w:r>
      <w:r>
        <w:rPr>
          <w:color w:val="464646"/>
          <w:spacing w:val="-6"/>
          <w:w w:val="90"/>
          <w:u w:val="single" w:color="000000"/>
        </w:rPr>
        <w:t xml:space="preserve"> </w:t>
      </w:r>
      <w:r>
        <w:rPr>
          <w:rFonts w:ascii="Times New Roman"/>
          <w:color w:val="464646"/>
          <w:w w:val="90"/>
          <w:sz w:val="20"/>
          <w:u w:val="single" w:color="000000"/>
        </w:rPr>
        <w:t xml:space="preserve">Award </w:t>
      </w:r>
      <w:r>
        <w:rPr>
          <w:color w:val="313131"/>
          <w:w w:val="95"/>
        </w:rPr>
        <w:t xml:space="preserve">Application Deadlines: April </w:t>
      </w:r>
      <w:r>
        <w:rPr>
          <w:rFonts w:ascii="Times New Roman"/>
          <w:color w:val="313131"/>
          <w:w w:val="95"/>
          <w:sz w:val="16"/>
        </w:rPr>
        <w:t>08,</w:t>
      </w:r>
      <w:r>
        <w:rPr>
          <w:rFonts w:ascii="Times New Roman"/>
          <w:color w:val="313131"/>
          <w:spacing w:val="-5"/>
          <w:w w:val="95"/>
          <w:sz w:val="16"/>
        </w:rPr>
        <w:t xml:space="preserve"> </w:t>
      </w:r>
      <w:r>
        <w:rPr>
          <w:color w:val="313131"/>
          <w:w w:val="95"/>
        </w:rPr>
        <w:t>Annually</w:t>
      </w:r>
    </w:p>
    <w:p w:rsidR="00CF3DB2" w:rsidRDefault="007E700D">
      <w:pPr>
        <w:pStyle w:val="BodyText"/>
        <w:spacing w:before="15" w:line="259" w:lineRule="auto"/>
        <w:ind w:left="2505" w:right="3155" w:hanging="10"/>
        <w:rPr>
          <w:rFonts w:ascii="Times New Roman" w:eastAsia="Times New Roman" w:hAnsi="Times New Roman" w:cs="Times New Roman"/>
        </w:rPr>
      </w:pPr>
      <w:r>
        <w:rPr>
          <w:color w:val="313131"/>
        </w:rPr>
        <w:t>The</w:t>
      </w:r>
      <w:r>
        <w:rPr>
          <w:color w:val="313131"/>
          <w:spacing w:val="-29"/>
        </w:rPr>
        <w:t xml:space="preserve"> </w:t>
      </w:r>
      <w:r>
        <w:rPr>
          <w:color w:val="313131"/>
        </w:rPr>
        <w:t>Telegraph</w:t>
      </w:r>
      <w:r>
        <w:rPr>
          <w:color w:val="313131"/>
          <w:spacing w:val="-22"/>
        </w:rPr>
        <w:t xml:space="preserve"> </w:t>
      </w:r>
      <w:r>
        <w:rPr>
          <w:color w:val="313131"/>
        </w:rPr>
        <w:t>Herald</w:t>
      </w:r>
      <w:r>
        <w:rPr>
          <w:color w:val="313131"/>
          <w:spacing w:val="-26"/>
        </w:rPr>
        <w:t xml:space="preserve"> </w:t>
      </w:r>
      <w:r>
        <w:rPr>
          <w:color w:val="313131"/>
        </w:rPr>
        <w:t>Scholastic</w:t>
      </w:r>
      <w:r>
        <w:rPr>
          <w:color w:val="313131"/>
          <w:spacing w:val="-25"/>
        </w:rPr>
        <w:t xml:space="preserve"> </w:t>
      </w:r>
      <w:r>
        <w:rPr>
          <w:color w:val="313131"/>
        </w:rPr>
        <w:t>Journalist</w:t>
      </w:r>
      <w:r>
        <w:rPr>
          <w:color w:val="313131"/>
          <w:spacing w:val="-24"/>
        </w:rPr>
        <w:t xml:space="preserve"> </w:t>
      </w:r>
      <w:r>
        <w:rPr>
          <w:color w:val="313131"/>
        </w:rPr>
        <w:t>Awards</w:t>
      </w:r>
      <w:r>
        <w:rPr>
          <w:color w:val="313131"/>
          <w:spacing w:val="-22"/>
        </w:rPr>
        <w:t xml:space="preserve"> </w:t>
      </w:r>
      <w:r>
        <w:rPr>
          <w:color w:val="313131"/>
        </w:rPr>
        <w:t>are</w:t>
      </w:r>
      <w:r>
        <w:rPr>
          <w:color w:val="313131"/>
          <w:spacing w:val="-26"/>
        </w:rPr>
        <w:t xml:space="preserve"> </w:t>
      </w:r>
      <w:r>
        <w:rPr>
          <w:color w:val="313131"/>
        </w:rPr>
        <w:t>presented</w:t>
      </w:r>
      <w:r>
        <w:rPr>
          <w:color w:val="313131"/>
          <w:spacing w:val="-28"/>
        </w:rPr>
        <w:t xml:space="preserve"> </w:t>
      </w:r>
      <w:r>
        <w:rPr>
          <w:color w:val="313131"/>
        </w:rPr>
        <w:t>to high</w:t>
      </w:r>
      <w:r>
        <w:rPr>
          <w:color w:val="313131"/>
          <w:spacing w:val="-28"/>
        </w:rPr>
        <w:t xml:space="preserve"> </w:t>
      </w:r>
      <w:r>
        <w:rPr>
          <w:color w:val="313131"/>
        </w:rPr>
        <w:t>school</w:t>
      </w:r>
      <w:r>
        <w:rPr>
          <w:color w:val="313131"/>
          <w:spacing w:val="-26"/>
        </w:rPr>
        <w:t xml:space="preserve"> </w:t>
      </w:r>
      <w:r>
        <w:rPr>
          <w:color w:val="313131"/>
        </w:rPr>
        <w:t>seniors</w:t>
      </w:r>
      <w:r>
        <w:rPr>
          <w:color w:val="313131"/>
          <w:spacing w:val="-24"/>
        </w:rPr>
        <w:t xml:space="preserve"> </w:t>
      </w:r>
      <w:r>
        <w:rPr>
          <w:color w:val="313131"/>
        </w:rPr>
        <w:t>studying</w:t>
      </w:r>
      <w:r>
        <w:rPr>
          <w:color w:val="313131"/>
          <w:spacing w:val="-25"/>
        </w:rPr>
        <w:t xml:space="preserve"> </w:t>
      </w:r>
      <w:r>
        <w:rPr>
          <w:color w:val="313131"/>
        </w:rPr>
        <w:t>within</w:t>
      </w:r>
      <w:r>
        <w:rPr>
          <w:color w:val="313131"/>
          <w:spacing w:val="-26"/>
        </w:rPr>
        <w:t xml:space="preserve"> </w:t>
      </w:r>
      <w:r>
        <w:rPr>
          <w:color w:val="313131"/>
        </w:rPr>
        <w:t>the</w:t>
      </w:r>
      <w:r>
        <w:rPr>
          <w:color w:val="313131"/>
          <w:spacing w:val="-28"/>
        </w:rPr>
        <w:t xml:space="preserve"> </w:t>
      </w:r>
      <w:r>
        <w:rPr>
          <w:color w:val="313131"/>
        </w:rPr>
        <w:t>Telegraph</w:t>
      </w:r>
      <w:r>
        <w:rPr>
          <w:color w:val="313131"/>
          <w:spacing w:val="-20"/>
        </w:rPr>
        <w:t xml:space="preserve"> </w:t>
      </w:r>
      <w:r>
        <w:rPr>
          <w:color w:val="313131"/>
        </w:rPr>
        <w:t>Herald's</w:t>
      </w:r>
      <w:r>
        <w:rPr>
          <w:color w:val="313131"/>
          <w:spacing w:val="-25"/>
        </w:rPr>
        <w:t xml:space="preserve"> </w:t>
      </w:r>
      <w:r>
        <w:rPr>
          <w:color w:val="313131"/>
        </w:rPr>
        <w:t xml:space="preserve">circulation </w:t>
      </w:r>
      <w:r>
        <w:rPr>
          <w:color w:val="313131"/>
          <w:w w:val="85"/>
        </w:rPr>
        <w:t xml:space="preserve">area </w:t>
      </w:r>
      <w:r>
        <w:rPr>
          <w:color w:val="313131"/>
          <w:w w:val="95"/>
        </w:rPr>
        <w:t xml:space="preserve">(roughly </w:t>
      </w:r>
      <w:r>
        <w:rPr>
          <w:color w:val="313131"/>
          <w:w w:val="77"/>
        </w:rPr>
        <w:t xml:space="preserve">a </w:t>
      </w:r>
      <w:r>
        <w:rPr>
          <w:color w:val="313131"/>
          <w:w w:val="83"/>
        </w:rPr>
        <w:t xml:space="preserve">SO-mile </w:t>
      </w:r>
      <w:r>
        <w:rPr>
          <w:color w:val="313131"/>
          <w:w w:val="90"/>
        </w:rPr>
        <w:t xml:space="preserve">radius </w:t>
      </w:r>
      <w:r>
        <w:rPr>
          <w:color w:val="313131"/>
        </w:rPr>
        <w:t xml:space="preserve">of </w:t>
      </w:r>
      <w:r>
        <w:rPr>
          <w:color w:val="313131"/>
          <w:spacing w:val="-4"/>
          <w:w w:val="103"/>
        </w:rPr>
        <w:t>Dubuque,Iowa).</w:t>
      </w:r>
      <w:r>
        <w:rPr>
          <w:color w:val="313131"/>
          <w:w w:val="103"/>
        </w:rPr>
        <w:t xml:space="preserve"> </w:t>
      </w:r>
      <w:r>
        <w:rPr>
          <w:color w:val="313131"/>
          <w:w w:val="92"/>
        </w:rPr>
        <w:t xml:space="preserve">Applicants </w:t>
      </w:r>
      <w:r>
        <w:rPr>
          <w:color w:val="313131"/>
          <w:w w:val="95"/>
        </w:rPr>
        <w:t xml:space="preserve">must </w:t>
      </w:r>
      <w:r>
        <w:rPr>
          <w:color w:val="313131"/>
          <w:w w:val="96"/>
        </w:rPr>
        <w:t xml:space="preserve">be </w:t>
      </w:r>
      <w:r>
        <w:rPr>
          <w:color w:val="313131"/>
        </w:rPr>
        <w:t>active</w:t>
      </w:r>
      <w:r>
        <w:rPr>
          <w:color w:val="313131"/>
          <w:spacing w:val="-14"/>
        </w:rPr>
        <w:t xml:space="preserve"> </w:t>
      </w:r>
      <w:r>
        <w:rPr>
          <w:color w:val="313131"/>
        </w:rPr>
        <w:t>in</w:t>
      </w:r>
      <w:r>
        <w:rPr>
          <w:color w:val="313131"/>
          <w:spacing w:val="-26"/>
        </w:rPr>
        <w:t xml:space="preserve"> </w:t>
      </w:r>
      <w:r>
        <w:rPr>
          <w:color w:val="313131"/>
        </w:rPr>
        <w:t>the</w:t>
      </w:r>
      <w:r>
        <w:rPr>
          <w:color w:val="313131"/>
          <w:spacing w:val="-20"/>
        </w:rPr>
        <w:t xml:space="preserve"> </w:t>
      </w:r>
      <w:r>
        <w:rPr>
          <w:color w:val="313131"/>
        </w:rPr>
        <w:t>editorial</w:t>
      </w:r>
      <w:r>
        <w:rPr>
          <w:color w:val="313131"/>
          <w:spacing w:val="-18"/>
        </w:rPr>
        <w:t xml:space="preserve"> </w:t>
      </w:r>
      <w:r>
        <w:rPr>
          <w:color w:val="313131"/>
        </w:rPr>
        <w:t>aspect</w:t>
      </w:r>
      <w:r>
        <w:rPr>
          <w:color w:val="313131"/>
          <w:spacing w:val="-20"/>
        </w:rPr>
        <w:t xml:space="preserve"> </w:t>
      </w:r>
      <w:r>
        <w:rPr>
          <w:color w:val="313131"/>
        </w:rPr>
        <w:t>(news,</w:t>
      </w:r>
      <w:r>
        <w:rPr>
          <w:color w:val="313131"/>
          <w:spacing w:val="-25"/>
        </w:rPr>
        <w:t xml:space="preserve"> </w:t>
      </w:r>
      <w:r>
        <w:rPr>
          <w:color w:val="313131"/>
        </w:rPr>
        <w:t>web,</w:t>
      </w:r>
      <w:r>
        <w:rPr>
          <w:color w:val="313131"/>
          <w:spacing w:val="-19"/>
        </w:rPr>
        <w:t xml:space="preserve"> </w:t>
      </w:r>
      <w:r>
        <w:rPr>
          <w:color w:val="313131"/>
        </w:rPr>
        <w:t>sports,</w:t>
      </w:r>
      <w:r>
        <w:rPr>
          <w:color w:val="313131"/>
          <w:spacing w:val="-19"/>
        </w:rPr>
        <w:t xml:space="preserve"> </w:t>
      </w:r>
      <w:r>
        <w:rPr>
          <w:color w:val="313131"/>
        </w:rPr>
        <w:t>features,</w:t>
      </w:r>
      <w:r>
        <w:rPr>
          <w:color w:val="313131"/>
          <w:spacing w:val="-16"/>
        </w:rPr>
        <w:t xml:space="preserve"> </w:t>
      </w:r>
      <w:r>
        <w:rPr>
          <w:color w:val="313131"/>
        </w:rPr>
        <w:t>photo</w:t>
      </w:r>
      <w:r>
        <w:rPr>
          <w:color w:val="313131"/>
          <w:spacing w:val="-22"/>
        </w:rPr>
        <w:t xml:space="preserve"> </w:t>
      </w:r>
      <w:r>
        <w:rPr>
          <w:color w:val="313131"/>
        </w:rPr>
        <w:t xml:space="preserve">and art/graphics) of newspapers and submit portfolios demonstrating </w:t>
      </w:r>
      <w:r>
        <w:rPr>
          <w:color w:val="313131"/>
          <w:w w:val="95"/>
        </w:rPr>
        <w:t>experience,</w:t>
      </w:r>
      <w:r>
        <w:rPr>
          <w:color w:val="313131"/>
          <w:spacing w:val="-9"/>
          <w:w w:val="95"/>
        </w:rPr>
        <w:t xml:space="preserve"> </w:t>
      </w:r>
      <w:r>
        <w:rPr>
          <w:color w:val="313131"/>
          <w:w w:val="95"/>
        </w:rPr>
        <w:t>talent</w:t>
      </w:r>
      <w:r>
        <w:rPr>
          <w:color w:val="313131"/>
          <w:spacing w:val="-7"/>
          <w:w w:val="95"/>
        </w:rPr>
        <w:t xml:space="preserve"> </w:t>
      </w:r>
      <w:r>
        <w:rPr>
          <w:color w:val="313131"/>
          <w:w w:val="95"/>
        </w:rPr>
        <w:t>and</w:t>
      </w:r>
      <w:r>
        <w:rPr>
          <w:color w:val="313131"/>
          <w:spacing w:val="-9"/>
          <w:w w:val="95"/>
        </w:rPr>
        <w:t xml:space="preserve"> </w:t>
      </w:r>
      <w:r>
        <w:rPr>
          <w:color w:val="313131"/>
          <w:w w:val="95"/>
        </w:rPr>
        <w:t>leadership</w:t>
      </w:r>
      <w:r>
        <w:rPr>
          <w:color w:val="313131"/>
          <w:spacing w:val="-1"/>
          <w:w w:val="95"/>
        </w:rPr>
        <w:t xml:space="preserve"> </w:t>
      </w:r>
      <w:r>
        <w:rPr>
          <w:color w:val="313131"/>
          <w:w w:val="95"/>
        </w:rPr>
        <w:t>in</w:t>
      </w:r>
      <w:r>
        <w:rPr>
          <w:color w:val="313131"/>
          <w:spacing w:val="-18"/>
          <w:w w:val="95"/>
        </w:rPr>
        <w:t xml:space="preserve"> </w:t>
      </w:r>
      <w:r>
        <w:rPr>
          <w:color w:val="313131"/>
          <w:w w:val="95"/>
        </w:rPr>
        <w:t>newspaper</w:t>
      </w:r>
      <w:r>
        <w:rPr>
          <w:color w:val="313131"/>
          <w:spacing w:val="-5"/>
          <w:w w:val="95"/>
        </w:rPr>
        <w:t xml:space="preserve"> [...]</w:t>
      </w:r>
      <w:r>
        <w:rPr>
          <w:color w:val="313131"/>
          <w:spacing w:val="-16"/>
          <w:w w:val="95"/>
        </w:rPr>
        <w:t xml:space="preserve"> </w:t>
      </w:r>
      <w:r>
        <w:rPr>
          <w:rFonts w:ascii="Times New Roman"/>
          <w:color w:val="313131"/>
          <w:w w:val="95"/>
        </w:rPr>
        <w:t>MQm.</w:t>
      </w:r>
    </w:p>
    <w:p w:rsidR="00CF3DB2" w:rsidRDefault="00CF3DB2">
      <w:pPr>
        <w:spacing w:before="2"/>
        <w:rPr>
          <w:rFonts w:ascii="Times New Roman" w:eastAsia="Times New Roman" w:hAnsi="Times New Roman" w:cs="Times New Roman"/>
          <w:sz w:val="12"/>
          <w:szCs w:val="12"/>
        </w:rPr>
      </w:pPr>
    </w:p>
    <w:p w:rsidR="00CF3DB2" w:rsidRDefault="007E700D">
      <w:pPr>
        <w:pStyle w:val="BodyText"/>
        <w:spacing w:line="261" w:lineRule="auto"/>
        <w:ind w:left="2500" w:right="4819"/>
      </w:pPr>
      <w:r>
        <w:rPr>
          <w:color w:val="464646"/>
          <w:u w:val="single" w:color="000000"/>
        </w:rPr>
        <w:t xml:space="preserve">Texas </w:t>
      </w:r>
      <w:r>
        <w:rPr>
          <w:color w:val="5D5D5D"/>
          <w:u w:val="single" w:color="000000"/>
        </w:rPr>
        <w:t xml:space="preserve">State </w:t>
      </w:r>
      <w:r>
        <w:rPr>
          <w:color w:val="464646"/>
          <w:u w:val="single" w:color="000000"/>
        </w:rPr>
        <w:t xml:space="preserve">AFL-CIO </w:t>
      </w:r>
      <w:r>
        <w:rPr>
          <w:color w:val="5D5D5D"/>
          <w:u w:val="single" w:color="000000"/>
        </w:rPr>
        <w:t>Sc</w:t>
      </w:r>
      <w:r>
        <w:rPr>
          <w:color w:val="313131"/>
          <w:u w:val="single" w:color="000000"/>
        </w:rPr>
        <w:t>ho</w:t>
      </w:r>
      <w:r>
        <w:rPr>
          <w:color w:val="5D5D5D"/>
          <w:u w:val="single" w:color="000000"/>
        </w:rPr>
        <w:t>l</w:t>
      </w:r>
      <w:r>
        <w:rPr>
          <w:color w:val="313131"/>
          <w:u w:val="single" w:color="000000"/>
        </w:rPr>
        <w:t xml:space="preserve">arships </w:t>
      </w:r>
      <w:r>
        <w:rPr>
          <w:color w:val="313131"/>
          <w:w w:val="95"/>
        </w:rPr>
        <w:t xml:space="preserve">Application Deadlines: January </w:t>
      </w:r>
      <w:r>
        <w:rPr>
          <w:rFonts w:ascii="Times New Roman"/>
          <w:color w:val="313131"/>
          <w:spacing w:val="-5"/>
          <w:w w:val="95"/>
          <w:sz w:val="14"/>
        </w:rPr>
        <w:t>31,</w:t>
      </w:r>
      <w:r>
        <w:rPr>
          <w:rFonts w:ascii="Times New Roman"/>
          <w:color w:val="313131"/>
          <w:spacing w:val="-7"/>
          <w:w w:val="95"/>
          <w:sz w:val="14"/>
        </w:rPr>
        <w:t xml:space="preserve"> </w:t>
      </w:r>
      <w:r>
        <w:rPr>
          <w:color w:val="313131"/>
          <w:w w:val="95"/>
        </w:rPr>
        <w:t>Annually</w:t>
      </w:r>
    </w:p>
    <w:p w:rsidR="00CF3DB2" w:rsidRDefault="007E700D">
      <w:pPr>
        <w:pStyle w:val="BodyText"/>
        <w:spacing w:line="259" w:lineRule="auto"/>
        <w:ind w:left="2500" w:right="3155"/>
      </w:pPr>
      <w:r>
        <w:rPr>
          <w:color w:val="313131"/>
        </w:rPr>
        <w:t xml:space="preserve">The Texas AFL-CIO Scholarship Program offers </w:t>
      </w:r>
      <w:r>
        <w:rPr>
          <w:rFonts w:ascii="Times New Roman"/>
          <w:color w:val="313131"/>
          <w:spacing w:val="-3"/>
          <w:sz w:val="14"/>
        </w:rPr>
        <w:t xml:space="preserve">$1,000 </w:t>
      </w:r>
      <w:r>
        <w:rPr>
          <w:color w:val="313131"/>
        </w:rPr>
        <w:t>grants to entering college students who are members of affiliated unions in Texas or who have a parent or legal guardian who is a member. Criteria for awards include academic achievement, extracurricular activities, performance on a written exam about labo</w:t>
      </w:r>
      <w:r>
        <w:rPr>
          <w:color w:val="313131"/>
        </w:rPr>
        <w:t xml:space="preserve">r unions </w:t>
      </w:r>
      <w:r>
        <w:rPr>
          <w:color w:val="313131"/>
          <w:w w:val="95"/>
        </w:rPr>
        <w:t>(materials provided), personal interviews and financial need. For</w:t>
      </w:r>
      <w:r>
        <w:rPr>
          <w:color w:val="313131"/>
          <w:spacing w:val="-27"/>
          <w:w w:val="95"/>
        </w:rPr>
        <w:t xml:space="preserve"> </w:t>
      </w:r>
      <w:r>
        <w:rPr>
          <w:color w:val="313131"/>
          <w:w w:val="95"/>
        </w:rPr>
        <w:t xml:space="preserve">more </w:t>
      </w:r>
      <w:r>
        <w:rPr>
          <w:color w:val="313131"/>
          <w:spacing w:val="-4"/>
        </w:rPr>
        <w:t>[...]</w:t>
      </w:r>
      <w:r>
        <w:rPr>
          <w:color w:val="313131"/>
          <w:spacing w:val="-14"/>
        </w:rPr>
        <w:t xml:space="preserve"> </w:t>
      </w:r>
      <w:r>
        <w:rPr>
          <w:color w:val="313131"/>
          <w:u w:val="thick" w:color="000000"/>
        </w:rPr>
        <w:t>More</w:t>
      </w:r>
    </w:p>
    <w:p w:rsidR="00CF3DB2" w:rsidRDefault="00CF3DB2">
      <w:pPr>
        <w:spacing w:before="10"/>
        <w:rPr>
          <w:rFonts w:ascii="Arial" w:eastAsia="Arial" w:hAnsi="Arial" w:cs="Arial"/>
          <w:sz w:val="13"/>
          <w:szCs w:val="13"/>
        </w:rPr>
      </w:pPr>
    </w:p>
    <w:p w:rsidR="00CF3DB2" w:rsidRDefault="007E700D">
      <w:pPr>
        <w:pStyle w:val="BodyText"/>
        <w:ind w:left="2510" w:right="4044" w:hanging="10"/>
      </w:pPr>
      <w:r>
        <w:rPr>
          <w:color w:val="5D5D5D"/>
          <w:w w:val="95"/>
          <w:u w:val="single" w:color="000000"/>
        </w:rPr>
        <w:t>Texas</w:t>
      </w:r>
      <w:r>
        <w:rPr>
          <w:color w:val="5D5D5D"/>
          <w:spacing w:val="-12"/>
          <w:w w:val="95"/>
          <w:u w:val="single" w:color="000000"/>
        </w:rPr>
        <w:t xml:space="preserve"> </w:t>
      </w:r>
      <w:r>
        <w:rPr>
          <w:color w:val="464646"/>
          <w:w w:val="95"/>
          <w:u w:val="single" w:color="000000"/>
        </w:rPr>
        <w:t>Retired</w:t>
      </w:r>
      <w:r>
        <w:rPr>
          <w:color w:val="464646"/>
          <w:spacing w:val="-19"/>
          <w:w w:val="95"/>
          <w:u w:val="single" w:color="000000"/>
        </w:rPr>
        <w:t xml:space="preserve"> </w:t>
      </w:r>
      <w:r>
        <w:rPr>
          <w:color w:val="5D5D5D"/>
          <w:w w:val="95"/>
          <w:u w:val="single" w:color="000000"/>
        </w:rPr>
        <w:t>Te</w:t>
      </w:r>
      <w:r>
        <w:rPr>
          <w:color w:val="313131"/>
          <w:w w:val="95"/>
          <w:u w:val="single" w:color="000000"/>
        </w:rPr>
        <w:t>a(hers</w:t>
      </w:r>
      <w:r>
        <w:rPr>
          <w:color w:val="313131"/>
          <w:spacing w:val="-8"/>
          <w:w w:val="95"/>
          <w:u w:val="single" w:color="000000"/>
        </w:rPr>
        <w:t xml:space="preserve"> </w:t>
      </w:r>
      <w:r>
        <w:rPr>
          <w:color w:val="464646"/>
          <w:w w:val="95"/>
          <w:u w:val="single" w:color="000000"/>
        </w:rPr>
        <w:t>Foundation</w:t>
      </w:r>
      <w:r>
        <w:rPr>
          <w:color w:val="464646"/>
          <w:spacing w:val="-12"/>
          <w:w w:val="95"/>
          <w:u w:val="single" w:color="000000"/>
        </w:rPr>
        <w:t xml:space="preserve"> </w:t>
      </w:r>
      <w:r>
        <w:rPr>
          <w:color w:val="464646"/>
          <w:w w:val="95"/>
          <w:u w:val="single" w:color="000000"/>
        </w:rPr>
        <w:t>Student</w:t>
      </w:r>
      <w:r>
        <w:rPr>
          <w:color w:val="464646"/>
          <w:spacing w:val="-18"/>
          <w:w w:val="95"/>
          <w:u w:val="single" w:color="000000"/>
        </w:rPr>
        <w:t xml:space="preserve"> </w:t>
      </w:r>
      <w:r>
        <w:rPr>
          <w:color w:val="464646"/>
          <w:w w:val="95"/>
          <w:u w:val="single" w:color="000000"/>
        </w:rPr>
        <w:t xml:space="preserve">Scholarship </w:t>
      </w:r>
      <w:r>
        <w:rPr>
          <w:color w:val="313131"/>
          <w:w w:val="95"/>
        </w:rPr>
        <w:t xml:space="preserve">Application  Deadlines: March </w:t>
      </w:r>
      <w:r>
        <w:rPr>
          <w:rFonts w:ascii="Times New Roman"/>
          <w:color w:val="313131"/>
          <w:spacing w:val="-8"/>
          <w:w w:val="95"/>
          <w:sz w:val="14"/>
        </w:rPr>
        <w:t xml:space="preserve">12, </w:t>
      </w:r>
      <w:r>
        <w:rPr>
          <w:color w:val="313131"/>
          <w:w w:val="95"/>
        </w:rPr>
        <w:t>Annually</w:t>
      </w:r>
    </w:p>
    <w:p w:rsidR="00CF3DB2" w:rsidRDefault="007E700D">
      <w:pPr>
        <w:pStyle w:val="BodyText"/>
        <w:spacing w:before="14" w:line="261" w:lineRule="auto"/>
        <w:ind w:left="2520" w:right="3538" w:hanging="10"/>
      </w:pPr>
      <w:r>
        <w:rPr>
          <w:color w:val="313131"/>
          <w:w w:val="95"/>
        </w:rPr>
        <w:t>TRTF</w:t>
      </w:r>
      <w:r>
        <w:rPr>
          <w:color w:val="313131"/>
          <w:spacing w:val="-13"/>
          <w:w w:val="95"/>
        </w:rPr>
        <w:t xml:space="preserve"> </w:t>
      </w:r>
      <w:r>
        <w:rPr>
          <w:color w:val="313131"/>
          <w:w w:val="95"/>
        </w:rPr>
        <w:t>awards</w:t>
      </w:r>
      <w:r>
        <w:rPr>
          <w:color w:val="313131"/>
          <w:spacing w:val="-10"/>
          <w:w w:val="95"/>
        </w:rPr>
        <w:t xml:space="preserve"> </w:t>
      </w:r>
      <w:r>
        <w:rPr>
          <w:color w:val="313131"/>
          <w:w w:val="95"/>
        </w:rPr>
        <w:t>scholarships</w:t>
      </w:r>
      <w:r>
        <w:rPr>
          <w:color w:val="313131"/>
          <w:spacing w:val="-11"/>
          <w:w w:val="95"/>
        </w:rPr>
        <w:t xml:space="preserve"> </w:t>
      </w:r>
      <w:r>
        <w:rPr>
          <w:color w:val="313131"/>
          <w:w w:val="95"/>
        </w:rPr>
        <w:t>to</w:t>
      </w:r>
      <w:r>
        <w:rPr>
          <w:color w:val="313131"/>
          <w:spacing w:val="-19"/>
          <w:w w:val="95"/>
        </w:rPr>
        <w:t xml:space="preserve"> </w:t>
      </w:r>
      <w:r>
        <w:rPr>
          <w:color w:val="313131"/>
          <w:w w:val="95"/>
        </w:rPr>
        <w:t>Texas</w:t>
      </w:r>
      <w:r>
        <w:rPr>
          <w:color w:val="313131"/>
          <w:spacing w:val="-11"/>
          <w:w w:val="95"/>
        </w:rPr>
        <w:t xml:space="preserve"> </w:t>
      </w:r>
      <w:r>
        <w:rPr>
          <w:color w:val="313131"/>
          <w:w w:val="95"/>
        </w:rPr>
        <w:t>college</w:t>
      </w:r>
      <w:r>
        <w:rPr>
          <w:color w:val="313131"/>
          <w:spacing w:val="-11"/>
          <w:w w:val="95"/>
        </w:rPr>
        <w:t xml:space="preserve"> </w:t>
      </w:r>
      <w:r>
        <w:rPr>
          <w:color w:val="313131"/>
          <w:w w:val="95"/>
        </w:rPr>
        <w:t>students</w:t>
      </w:r>
      <w:r>
        <w:rPr>
          <w:color w:val="313131"/>
          <w:spacing w:val="-7"/>
          <w:w w:val="95"/>
        </w:rPr>
        <w:t xml:space="preserve"> </w:t>
      </w:r>
      <w:r>
        <w:rPr>
          <w:color w:val="313131"/>
          <w:w w:val="95"/>
        </w:rPr>
        <w:t>pursuing</w:t>
      </w:r>
      <w:r>
        <w:rPr>
          <w:color w:val="313131"/>
          <w:spacing w:val="-15"/>
          <w:w w:val="95"/>
        </w:rPr>
        <w:t xml:space="preserve"> </w:t>
      </w:r>
      <w:r>
        <w:rPr>
          <w:color w:val="313131"/>
          <w:w w:val="95"/>
        </w:rPr>
        <w:t xml:space="preserve">a </w:t>
      </w:r>
      <w:r>
        <w:rPr>
          <w:color w:val="313131"/>
          <w:w w:val="95"/>
        </w:rPr>
        <w:t>bachelor's</w:t>
      </w:r>
      <w:r>
        <w:rPr>
          <w:color w:val="313131"/>
          <w:spacing w:val="-3"/>
          <w:w w:val="95"/>
        </w:rPr>
        <w:t xml:space="preserve"> </w:t>
      </w:r>
      <w:r>
        <w:rPr>
          <w:color w:val="313131"/>
          <w:w w:val="95"/>
        </w:rPr>
        <w:t>or</w:t>
      </w:r>
      <w:r>
        <w:rPr>
          <w:color w:val="313131"/>
          <w:spacing w:val="-6"/>
          <w:w w:val="95"/>
        </w:rPr>
        <w:t xml:space="preserve"> </w:t>
      </w:r>
      <w:r>
        <w:rPr>
          <w:color w:val="313131"/>
          <w:w w:val="95"/>
        </w:rPr>
        <w:t>master's</w:t>
      </w:r>
      <w:r>
        <w:rPr>
          <w:color w:val="313131"/>
          <w:spacing w:val="-6"/>
          <w:w w:val="95"/>
        </w:rPr>
        <w:t xml:space="preserve"> </w:t>
      </w:r>
      <w:r>
        <w:rPr>
          <w:color w:val="313131"/>
          <w:w w:val="95"/>
        </w:rPr>
        <w:t>degree</w:t>
      </w:r>
      <w:r>
        <w:rPr>
          <w:color w:val="313131"/>
          <w:spacing w:val="-3"/>
          <w:w w:val="95"/>
        </w:rPr>
        <w:t xml:space="preserve"> </w:t>
      </w:r>
      <w:r>
        <w:rPr>
          <w:color w:val="313131"/>
          <w:w w:val="95"/>
        </w:rPr>
        <w:t>in</w:t>
      </w:r>
      <w:r>
        <w:rPr>
          <w:color w:val="313131"/>
          <w:spacing w:val="-8"/>
          <w:w w:val="95"/>
        </w:rPr>
        <w:t xml:space="preserve"> </w:t>
      </w:r>
      <w:r>
        <w:rPr>
          <w:color w:val="313131"/>
          <w:w w:val="95"/>
        </w:rPr>
        <w:t>Education.</w:t>
      </w:r>
      <w:r>
        <w:rPr>
          <w:color w:val="313131"/>
          <w:spacing w:val="-12"/>
          <w:w w:val="95"/>
        </w:rPr>
        <w:t xml:space="preserve"> </w:t>
      </w:r>
      <w:r>
        <w:rPr>
          <w:color w:val="313131"/>
          <w:w w:val="95"/>
        </w:rPr>
        <w:t>Since</w:t>
      </w:r>
      <w:r>
        <w:rPr>
          <w:color w:val="313131"/>
          <w:spacing w:val="-9"/>
          <w:w w:val="95"/>
        </w:rPr>
        <w:t xml:space="preserve"> </w:t>
      </w:r>
      <w:r>
        <w:rPr>
          <w:color w:val="313131"/>
          <w:w w:val="95"/>
        </w:rPr>
        <w:t>the</w:t>
      </w:r>
      <w:r>
        <w:rPr>
          <w:color w:val="313131"/>
          <w:spacing w:val="-6"/>
          <w:w w:val="95"/>
        </w:rPr>
        <w:t xml:space="preserve"> </w:t>
      </w:r>
      <w:r>
        <w:rPr>
          <w:color w:val="313131"/>
          <w:w w:val="95"/>
        </w:rPr>
        <w:t>program's inception,</w:t>
      </w:r>
      <w:r>
        <w:rPr>
          <w:color w:val="313131"/>
          <w:spacing w:val="-13"/>
          <w:w w:val="95"/>
        </w:rPr>
        <w:t xml:space="preserve"> </w:t>
      </w:r>
      <w:r>
        <w:rPr>
          <w:color w:val="313131"/>
          <w:w w:val="95"/>
        </w:rPr>
        <w:t>TRTF has</w:t>
      </w:r>
      <w:r>
        <w:rPr>
          <w:color w:val="313131"/>
          <w:spacing w:val="-6"/>
          <w:w w:val="95"/>
        </w:rPr>
        <w:t xml:space="preserve"> </w:t>
      </w:r>
      <w:r>
        <w:rPr>
          <w:color w:val="313131"/>
          <w:w w:val="95"/>
        </w:rPr>
        <w:t>awarded</w:t>
      </w:r>
      <w:r>
        <w:rPr>
          <w:color w:val="313131"/>
          <w:spacing w:val="-3"/>
          <w:w w:val="95"/>
        </w:rPr>
        <w:t xml:space="preserve"> </w:t>
      </w:r>
      <w:r>
        <w:rPr>
          <w:color w:val="313131"/>
          <w:w w:val="95"/>
        </w:rPr>
        <w:t>over</w:t>
      </w:r>
      <w:r>
        <w:rPr>
          <w:color w:val="313131"/>
          <w:spacing w:val="-4"/>
          <w:w w:val="95"/>
        </w:rPr>
        <w:t xml:space="preserve"> </w:t>
      </w:r>
      <w:r>
        <w:rPr>
          <w:rFonts w:ascii="Times New Roman"/>
          <w:color w:val="313131"/>
          <w:w w:val="95"/>
          <w:sz w:val="14"/>
        </w:rPr>
        <w:t>$37,000</w:t>
      </w:r>
      <w:r>
        <w:rPr>
          <w:rFonts w:ascii="Times New Roman"/>
          <w:color w:val="313131"/>
          <w:spacing w:val="2"/>
          <w:w w:val="95"/>
          <w:sz w:val="14"/>
        </w:rPr>
        <w:t xml:space="preserve"> </w:t>
      </w:r>
      <w:r>
        <w:rPr>
          <w:color w:val="313131"/>
          <w:w w:val="95"/>
        </w:rPr>
        <w:t>in</w:t>
      </w:r>
      <w:r>
        <w:rPr>
          <w:color w:val="313131"/>
          <w:spacing w:val="-13"/>
          <w:w w:val="95"/>
        </w:rPr>
        <w:t xml:space="preserve"> </w:t>
      </w:r>
      <w:r>
        <w:rPr>
          <w:color w:val="313131"/>
          <w:w w:val="95"/>
        </w:rPr>
        <w:t>scholarship funds.</w:t>
      </w:r>
    </w:p>
    <w:p w:rsidR="00CF3DB2" w:rsidRDefault="007E700D">
      <w:pPr>
        <w:pStyle w:val="BodyText"/>
        <w:spacing w:line="261" w:lineRule="auto"/>
        <w:ind w:left="2520" w:right="3211" w:hanging="23"/>
      </w:pPr>
      <w:r>
        <w:rPr>
          <w:color w:val="313131"/>
          <w:spacing w:val="-3"/>
          <w:w w:val="101"/>
        </w:rPr>
        <w:t>IMPORTANT:</w:t>
      </w:r>
      <w:r>
        <w:rPr>
          <w:color w:val="313131"/>
          <w:w w:val="101"/>
        </w:rPr>
        <w:t xml:space="preserve"> </w:t>
      </w:r>
      <w:r>
        <w:rPr>
          <w:color w:val="313131"/>
          <w:w w:val="91"/>
        </w:rPr>
        <w:t xml:space="preserve">Student scholarship </w:t>
      </w:r>
      <w:r>
        <w:rPr>
          <w:color w:val="313131"/>
          <w:w w:val="90"/>
        </w:rPr>
        <w:t xml:space="preserve">applicants </w:t>
      </w:r>
      <w:r>
        <w:rPr>
          <w:color w:val="313131"/>
          <w:w w:val="93"/>
        </w:rPr>
        <w:t xml:space="preserve">must be </w:t>
      </w:r>
      <w:r>
        <w:rPr>
          <w:color w:val="313131"/>
          <w:w w:val="77"/>
        </w:rPr>
        <w:t xml:space="preserve">a </w:t>
      </w:r>
      <w:r>
        <w:rPr>
          <w:color w:val="313131"/>
          <w:w w:val="92"/>
        </w:rPr>
        <w:t xml:space="preserve">relative </w:t>
      </w:r>
      <w:r>
        <w:rPr>
          <w:color w:val="313131"/>
          <w:w w:val="97"/>
        </w:rPr>
        <w:t xml:space="preserve">of </w:t>
      </w:r>
      <w:r>
        <w:rPr>
          <w:color w:val="313131"/>
          <w:w w:val="77"/>
        </w:rPr>
        <w:t xml:space="preserve">a </w:t>
      </w:r>
      <w:r>
        <w:rPr>
          <w:color w:val="313131"/>
        </w:rPr>
        <w:t>member</w:t>
      </w:r>
      <w:r>
        <w:rPr>
          <w:color w:val="313131"/>
          <w:spacing w:val="-23"/>
        </w:rPr>
        <w:t xml:space="preserve"> </w:t>
      </w:r>
      <w:r>
        <w:rPr>
          <w:color w:val="313131"/>
        </w:rPr>
        <w:t>of</w:t>
      </w:r>
      <w:r>
        <w:rPr>
          <w:color w:val="313131"/>
          <w:spacing w:val="-27"/>
        </w:rPr>
        <w:t xml:space="preserve"> </w:t>
      </w:r>
      <w:r>
        <w:rPr>
          <w:color w:val="313131"/>
        </w:rPr>
        <w:t>the</w:t>
      </w:r>
      <w:r>
        <w:rPr>
          <w:color w:val="313131"/>
          <w:spacing w:val="-28"/>
        </w:rPr>
        <w:t xml:space="preserve"> </w:t>
      </w:r>
      <w:r>
        <w:rPr>
          <w:color w:val="313131"/>
        </w:rPr>
        <w:t>Texas</w:t>
      </w:r>
      <w:r>
        <w:rPr>
          <w:color w:val="313131"/>
          <w:spacing w:val="-22"/>
        </w:rPr>
        <w:t xml:space="preserve"> </w:t>
      </w:r>
      <w:r>
        <w:rPr>
          <w:color w:val="313131"/>
        </w:rPr>
        <w:t>Retired</w:t>
      </w:r>
      <w:r>
        <w:rPr>
          <w:color w:val="313131"/>
          <w:spacing w:val="-29"/>
        </w:rPr>
        <w:t xml:space="preserve"> </w:t>
      </w:r>
      <w:r>
        <w:rPr>
          <w:color w:val="313131"/>
        </w:rPr>
        <w:t>Teachers</w:t>
      </w:r>
      <w:r>
        <w:rPr>
          <w:color w:val="313131"/>
          <w:spacing w:val="-24"/>
        </w:rPr>
        <w:t xml:space="preserve"> </w:t>
      </w:r>
      <w:r>
        <w:rPr>
          <w:color w:val="313131"/>
        </w:rPr>
        <w:t>Association</w:t>
      </w:r>
      <w:r>
        <w:rPr>
          <w:color w:val="313131"/>
          <w:spacing w:val="-18"/>
        </w:rPr>
        <w:t xml:space="preserve"> </w:t>
      </w:r>
      <w:r>
        <w:rPr>
          <w:color w:val="313131"/>
        </w:rPr>
        <w:t>(TRTA).</w:t>
      </w:r>
      <w:r>
        <w:rPr>
          <w:color w:val="313131"/>
          <w:spacing w:val="-28"/>
        </w:rPr>
        <w:t xml:space="preserve"> </w:t>
      </w:r>
      <w:r>
        <w:rPr>
          <w:color w:val="313131"/>
        </w:rPr>
        <w:t xml:space="preserve">The </w:t>
      </w:r>
      <w:r>
        <w:rPr>
          <w:color w:val="313131"/>
        </w:rPr>
        <w:t>applicant</w:t>
      </w:r>
      <w:r>
        <w:rPr>
          <w:color w:val="313131"/>
          <w:spacing w:val="-14"/>
        </w:rPr>
        <w:t xml:space="preserve"> </w:t>
      </w:r>
      <w:r>
        <w:rPr>
          <w:color w:val="313131"/>
        </w:rPr>
        <w:t>must</w:t>
      </w:r>
      <w:r>
        <w:rPr>
          <w:color w:val="313131"/>
          <w:spacing w:val="-19"/>
        </w:rPr>
        <w:t xml:space="preserve"> </w:t>
      </w:r>
      <w:r>
        <w:rPr>
          <w:color w:val="313131"/>
        </w:rPr>
        <w:t>include</w:t>
      </w:r>
      <w:r>
        <w:rPr>
          <w:color w:val="313131"/>
          <w:spacing w:val="-17"/>
        </w:rPr>
        <w:t xml:space="preserve"> </w:t>
      </w:r>
      <w:r>
        <w:rPr>
          <w:color w:val="313131"/>
        </w:rPr>
        <w:t>their</w:t>
      </w:r>
      <w:r>
        <w:rPr>
          <w:color w:val="313131"/>
          <w:spacing w:val="-14"/>
        </w:rPr>
        <w:t xml:space="preserve"> </w:t>
      </w:r>
      <w:r>
        <w:rPr>
          <w:color w:val="313131"/>
        </w:rPr>
        <w:t>official</w:t>
      </w:r>
      <w:r>
        <w:rPr>
          <w:color w:val="313131"/>
          <w:spacing w:val="-14"/>
        </w:rPr>
        <w:t xml:space="preserve"> </w:t>
      </w:r>
      <w:r>
        <w:rPr>
          <w:color w:val="313131"/>
        </w:rPr>
        <w:t>or</w:t>
      </w:r>
      <w:r>
        <w:rPr>
          <w:color w:val="313131"/>
          <w:spacing w:val="-17"/>
        </w:rPr>
        <w:t xml:space="preserve"> </w:t>
      </w:r>
      <w:r>
        <w:rPr>
          <w:color w:val="313131"/>
        </w:rPr>
        <w:t>unofficial</w:t>
      </w:r>
      <w:r>
        <w:rPr>
          <w:color w:val="313131"/>
          <w:spacing w:val="-16"/>
        </w:rPr>
        <w:t xml:space="preserve"> </w:t>
      </w:r>
      <w:r>
        <w:rPr>
          <w:color w:val="313131"/>
        </w:rPr>
        <w:t>high</w:t>
      </w:r>
      <w:r>
        <w:rPr>
          <w:color w:val="313131"/>
          <w:spacing w:val="-19"/>
        </w:rPr>
        <w:t xml:space="preserve"> </w:t>
      </w:r>
      <w:r>
        <w:rPr>
          <w:color w:val="313131"/>
        </w:rPr>
        <w:t>school</w:t>
      </w:r>
      <w:r>
        <w:rPr>
          <w:color w:val="313131"/>
          <w:spacing w:val="-14"/>
        </w:rPr>
        <w:t xml:space="preserve"> </w:t>
      </w:r>
      <w:r>
        <w:rPr>
          <w:color w:val="313131"/>
        </w:rPr>
        <w:t>(if</w:t>
      </w:r>
      <w:r>
        <w:rPr>
          <w:color w:val="313131"/>
          <w:spacing w:val="-17"/>
        </w:rPr>
        <w:t xml:space="preserve"> </w:t>
      </w:r>
      <w:r>
        <w:rPr>
          <w:color w:val="313131"/>
        </w:rPr>
        <w:t>a</w:t>
      </w:r>
    </w:p>
    <w:p w:rsidR="00CF3DB2" w:rsidRDefault="007E700D">
      <w:pPr>
        <w:pStyle w:val="BodyText"/>
        <w:spacing w:line="181" w:lineRule="exact"/>
        <w:ind w:left="2520"/>
        <w:rPr>
          <w:rFonts w:ascii="Times New Roman" w:eastAsia="Times New Roman" w:hAnsi="Times New Roman" w:cs="Times New Roman"/>
          <w:sz w:val="19"/>
          <w:szCs w:val="19"/>
        </w:rPr>
      </w:pPr>
      <w:r>
        <w:rPr>
          <w:color w:val="313131"/>
          <w:w w:val="95"/>
        </w:rPr>
        <w:t>senior</w:t>
      </w:r>
      <w:r>
        <w:rPr>
          <w:color w:val="313131"/>
          <w:spacing w:val="-22"/>
          <w:w w:val="95"/>
        </w:rPr>
        <w:t xml:space="preserve"> </w:t>
      </w:r>
      <w:r>
        <w:rPr>
          <w:color w:val="313131"/>
          <w:w w:val="95"/>
        </w:rPr>
        <w:t>in</w:t>
      </w:r>
      <w:r>
        <w:rPr>
          <w:color w:val="313131"/>
          <w:spacing w:val="-27"/>
          <w:w w:val="95"/>
        </w:rPr>
        <w:t xml:space="preserve"> </w:t>
      </w:r>
      <w:r>
        <w:rPr>
          <w:color w:val="313131"/>
          <w:spacing w:val="-6"/>
          <w:w w:val="95"/>
        </w:rPr>
        <w:t>[...]</w:t>
      </w:r>
      <w:r>
        <w:rPr>
          <w:color w:val="313131"/>
          <w:spacing w:val="-30"/>
          <w:w w:val="95"/>
        </w:rPr>
        <w:t xml:space="preserve"> </w:t>
      </w:r>
      <w:r>
        <w:rPr>
          <w:rFonts w:ascii="Times New Roman"/>
          <w:color w:val="313131"/>
          <w:w w:val="95"/>
          <w:sz w:val="19"/>
        </w:rPr>
        <w:t>Mme.</w:t>
      </w:r>
    </w:p>
    <w:p w:rsidR="00CF3DB2" w:rsidRDefault="00CF3DB2">
      <w:pPr>
        <w:spacing w:before="3"/>
        <w:rPr>
          <w:rFonts w:ascii="Times New Roman" w:eastAsia="Times New Roman" w:hAnsi="Times New Roman" w:cs="Times New Roman"/>
          <w:sz w:val="14"/>
          <w:szCs w:val="14"/>
        </w:rPr>
      </w:pPr>
    </w:p>
    <w:p w:rsidR="00CF3DB2" w:rsidRDefault="007E700D">
      <w:pPr>
        <w:pStyle w:val="BodyText"/>
        <w:ind w:left="2520" w:right="4587" w:hanging="10"/>
      </w:pPr>
      <w:r>
        <w:rPr>
          <w:color w:val="464646"/>
          <w:w w:val="95"/>
          <w:u w:val="single" w:color="000000"/>
        </w:rPr>
        <w:t>Tidewater</w:t>
      </w:r>
      <w:r>
        <w:rPr>
          <w:color w:val="464646"/>
          <w:spacing w:val="-16"/>
          <w:w w:val="95"/>
          <w:u w:val="single" w:color="000000"/>
        </w:rPr>
        <w:t xml:space="preserve"> </w:t>
      </w:r>
      <w:r>
        <w:rPr>
          <w:color w:val="464646"/>
          <w:w w:val="95"/>
          <w:u w:val="single" w:color="000000"/>
        </w:rPr>
        <w:t>Bldrs,</w:t>
      </w:r>
      <w:r>
        <w:rPr>
          <w:color w:val="464646"/>
          <w:spacing w:val="-28"/>
          <w:w w:val="95"/>
          <w:u w:val="single" w:color="000000"/>
        </w:rPr>
        <w:t xml:space="preserve"> </w:t>
      </w:r>
      <w:r>
        <w:rPr>
          <w:color w:val="464646"/>
          <w:w w:val="95"/>
          <w:u w:val="single" w:color="000000"/>
        </w:rPr>
        <w:t>Assoc.</w:t>
      </w:r>
      <w:r>
        <w:rPr>
          <w:color w:val="464646"/>
          <w:spacing w:val="-24"/>
          <w:w w:val="95"/>
          <w:u w:val="single" w:color="000000"/>
        </w:rPr>
        <w:t xml:space="preserve"> </w:t>
      </w:r>
      <w:r>
        <w:rPr>
          <w:color w:val="464646"/>
          <w:w w:val="95"/>
          <w:u w:val="single" w:color="000000"/>
        </w:rPr>
        <w:t>Scholarshlg</w:t>
      </w:r>
      <w:r>
        <w:rPr>
          <w:color w:val="464646"/>
          <w:spacing w:val="-23"/>
          <w:w w:val="95"/>
          <w:u w:val="single" w:color="000000"/>
        </w:rPr>
        <w:t xml:space="preserve"> </w:t>
      </w:r>
      <w:r>
        <w:rPr>
          <w:color w:val="464646"/>
          <w:w w:val="95"/>
          <w:u w:val="single" w:color="000000"/>
        </w:rPr>
        <w:t xml:space="preserve">Foundatlon </w:t>
      </w:r>
      <w:r>
        <w:rPr>
          <w:color w:val="313131"/>
          <w:w w:val="95"/>
        </w:rPr>
        <w:t>Application</w:t>
      </w:r>
      <w:r>
        <w:rPr>
          <w:color w:val="313131"/>
          <w:spacing w:val="-13"/>
          <w:w w:val="95"/>
        </w:rPr>
        <w:t xml:space="preserve"> </w:t>
      </w:r>
      <w:r>
        <w:rPr>
          <w:color w:val="313131"/>
          <w:w w:val="95"/>
        </w:rPr>
        <w:t>Deadlines:</w:t>
      </w:r>
    </w:p>
    <w:p w:rsidR="00CF3DB2" w:rsidRDefault="007E700D">
      <w:pPr>
        <w:pStyle w:val="BodyText"/>
        <w:spacing w:before="19" w:line="261" w:lineRule="auto"/>
        <w:ind w:left="2520" w:right="3220" w:hanging="5"/>
        <w:rPr>
          <w:sz w:val="18"/>
          <w:szCs w:val="18"/>
        </w:rPr>
      </w:pPr>
      <w:r>
        <w:rPr>
          <w:color w:val="313131"/>
          <w:w w:val="95"/>
        </w:rPr>
        <w:t>The Tidewater Builders Association Scholarship Foundation awards are</w:t>
      </w:r>
      <w:r>
        <w:rPr>
          <w:color w:val="313131"/>
          <w:spacing w:val="-10"/>
          <w:w w:val="95"/>
        </w:rPr>
        <w:t xml:space="preserve"> </w:t>
      </w:r>
      <w:r>
        <w:rPr>
          <w:color w:val="313131"/>
          <w:w w:val="95"/>
        </w:rPr>
        <w:t>for</w:t>
      </w:r>
      <w:r>
        <w:rPr>
          <w:color w:val="313131"/>
          <w:spacing w:val="-3"/>
          <w:w w:val="95"/>
        </w:rPr>
        <w:t xml:space="preserve"> </w:t>
      </w:r>
      <w:r>
        <w:rPr>
          <w:color w:val="313131"/>
          <w:w w:val="95"/>
        </w:rPr>
        <w:t>high</w:t>
      </w:r>
      <w:r>
        <w:rPr>
          <w:color w:val="313131"/>
          <w:spacing w:val="-16"/>
          <w:w w:val="95"/>
        </w:rPr>
        <w:t xml:space="preserve"> </w:t>
      </w:r>
      <w:r>
        <w:rPr>
          <w:color w:val="313131"/>
          <w:w w:val="95"/>
        </w:rPr>
        <w:t>school</w:t>
      </w:r>
      <w:r>
        <w:rPr>
          <w:color w:val="313131"/>
          <w:spacing w:val="-7"/>
          <w:w w:val="95"/>
        </w:rPr>
        <w:t xml:space="preserve"> </w:t>
      </w:r>
      <w:r>
        <w:rPr>
          <w:color w:val="313131"/>
          <w:w w:val="95"/>
        </w:rPr>
        <w:t>seniors</w:t>
      </w:r>
      <w:r>
        <w:rPr>
          <w:color w:val="313131"/>
          <w:spacing w:val="-2"/>
          <w:w w:val="95"/>
        </w:rPr>
        <w:t xml:space="preserve"> </w:t>
      </w:r>
      <w:r>
        <w:rPr>
          <w:color w:val="313131"/>
          <w:w w:val="95"/>
        </w:rPr>
        <w:t>attending</w:t>
      </w:r>
      <w:r>
        <w:rPr>
          <w:color w:val="313131"/>
          <w:spacing w:val="-4"/>
          <w:w w:val="95"/>
        </w:rPr>
        <w:t xml:space="preserve"> </w:t>
      </w:r>
      <w:r>
        <w:rPr>
          <w:color w:val="313131"/>
          <w:w w:val="95"/>
        </w:rPr>
        <w:t>school</w:t>
      </w:r>
      <w:r>
        <w:rPr>
          <w:color w:val="313131"/>
          <w:spacing w:val="-3"/>
          <w:w w:val="95"/>
        </w:rPr>
        <w:t xml:space="preserve"> </w:t>
      </w:r>
      <w:r>
        <w:rPr>
          <w:color w:val="313131"/>
          <w:w w:val="95"/>
        </w:rPr>
        <w:t>in</w:t>
      </w:r>
      <w:r>
        <w:rPr>
          <w:color w:val="313131"/>
          <w:spacing w:val="-17"/>
          <w:w w:val="95"/>
        </w:rPr>
        <w:t xml:space="preserve"> </w:t>
      </w:r>
      <w:r>
        <w:rPr>
          <w:color w:val="313131"/>
          <w:w w:val="95"/>
        </w:rPr>
        <w:t>Chesapeake,</w:t>
      </w:r>
      <w:r>
        <w:rPr>
          <w:color w:val="313131"/>
          <w:spacing w:val="-3"/>
          <w:w w:val="95"/>
        </w:rPr>
        <w:t xml:space="preserve"> </w:t>
      </w:r>
      <w:r>
        <w:rPr>
          <w:color w:val="313131"/>
          <w:w w:val="95"/>
        </w:rPr>
        <w:t xml:space="preserve">Franklin, </w:t>
      </w:r>
      <w:r>
        <w:rPr>
          <w:color w:val="313131"/>
        </w:rPr>
        <w:t>Norfolk,</w:t>
      </w:r>
      <w:r>
        <w:rPr>
          <w:color w:val="313131"/>
          <w:spacing w:val="-28"/>
        </w:rPr>
        <w:t xml:space="preserve"> </w:t>
      </w:r>
      <w:r>
        <w:rPr>
          <w:color w:val="313131"/>
        </w:rPr>
        <w:t>Portsmouth,</w:t>
      </w:r>
      <w:r>
        <w:rPr>
          <w:color w:val="313131"/>
          <w:spacing w:val="-26"/>
        </w:rPr>
        <w:t xml:space="preserve"> </w:t>
      </w:r>
      <w:r>
        <w:rPr>
          <w:color w:val="313131"/>
        </w:rPr>
        <w:t>Southampton</w:t>
      </w:r>
      <w:r>
        <w:rPr>
          <w:color w:val="313131"/>
          <w:spacing w:val="-23"/>
        </w:rPr>
        <w:t xml:space="preserve"> </w:t>
      </w:r>
      <w:r>
        <w:rPr>
          <w:color w:val="313131"/>
        </w:rPr>
        <w:t>County,</w:t>
      </w:r>
      <w:r>
        <w:rPr>
          <w:color w:val="313131"/>
          <w:spacing w:val="-27"/>
        </w:rPr>
        <w:t xml:space="preserve"> </w:t>
      </w:r>
      <w:r>
        <w:rPr>
          <w:color w:val="313131"/>
        </w:rPr>
        <w:t>Suffolk,</w:t>
      </w:r>
      <w:r>
        <w:rPr>
          <w:color w:val="313131"/>
          <w:spacing w:val="-27"/>
        </w:rPr>
        <w:t xml:space="preserve"> </w:t>
      </w:r>
      <w:r>
        <w:rPr>
          <w:color w:val="313131"/>
        </w:rPr>
        <w:t>Virginia</w:t>
      </w:r>
      <w:r>
        <w:rPr>
          <w:color w:val="313131"/>
          <w:spacing w:val="-21"/>
        </w:rPr>
        <w:t xml:space="preserve"> </w:t>
      </w:r>
      <w:r>
        <w:rPr>
          <w:color w:val="313131"/>
        </w:rPr>
        <w:t>Beach and</w:t>
      </w:r>
      <w:r>
        <w:rPr>
          <w:color w:val="313131"/>
          <w:spacing w:val="-25"/>
        </w:rPr>
        <w:t xml:space="preserve"> </w:t>
      </w:r>
      <w:r>
        <w:rPr>
          <w:color w:val="313131"/>
        </w:rPr>
        <w:t>the</w:t>
      </w:r>
      <w:r>
        <w:rPr>
          <w:color w:val="313131"/>
          <w:spacing w:val="-15"/>
        </w:rPr>
        <w:t xml:space="preserve"> </w:t>
      </w:r>
      <w:r>
        <w:rPr>
          <w:color w:val="313131"/>
        </w:rPr>
        <w:t>Eastern</w:t>
      </w:r>
      <w:r>
        <w:rPr>
          <w:color w:val="313131"/>
          <w:spacing w:val="-17"/>
        </w:rPr>
        <w:t xml:space="preserve"> </w:t>
      </w:r>
      <w:r>
        <w:rPr>
          <w:color w:val="313131"/>
        </w:rPr>
        <w:t>Shore</w:t>
      </w:r>
      <w:r>
        <w:rPr>
          <w:color w:val="313131"/>
          <w:spacing w:val="-19"/>
        </w:rPr>
        <w:t xml:space="preserve"> </w:t>
      </w:r>
      <w:r>
        <w:rPr>
          <w:color w:val="313131"/>
        </w:rPr>
        <w:t>of</w:t>
      </w:r>
      <w:r>
        <w:rPr>
          <w:color w:val="313131"/>
          <w:spacing w:val="-19"/>
        </w:rPr>
        <w:t xml:space="preserve"> </w:t>
      </w:r>
      <w:r>
        <w:rPr>
          <w:color w:val="313131"/>
        </w:rPr>
        <w:t>Virginia</w:t>
      </w:r>
      <w:r>
        <w:rPr>
          <w:color w:val="313131"/>
          <w:spacing w:val="-9"/>
        </w:rPr>
        <w:t xml:space="preserve"> </w:t>
      </w:r>
      <w:r>
        <w:rPr>
          <w:color w:val="313131"/>
        </w:rPr>
        <w:t>only.</w:t>
      </w:r>
      <w:r>
        <w:rPr>
          <w:color w:val="313131"/>
          <w:spacing w:val="-21"/>
        </w:rPr>
        <w:t xml:space="preserve"> </w:t>
      </w:r>
      <w:r>
        <w:rPr>
          <w:color w:val="313131"/>
        </w:rPr>
        <w:t>To</w:t>
      </w:r>
      <w:r>
        <w:rPr>
          <w:color w:val="313131"/>
          <w:spacing w:val="-15"/>
        </w:rPr>
        <w:t xml:space="preserve"> </w:t>
      </w:r>
      <w:r>
        <w:rPr>
          <w:color w:val="313131"/>
        </w:rPr>
        <w:t>Qualify:</w:t>
      </w:r>
      <w:r>
        <w:rPr>
          <w:color w:val="313131"/>
          <w:spacing w:val="-13"/>
        </w:rPr>
        <w:t xml:space="preserve"> </w:t>
      </w:r>
      <w:r>
        <w:rPr>
          <w:color w:val="313131"/>
        </w:rPr>
        <w:t>-</w:t>
      </w:r>
      <w:r>
        <w:rPr>
          <w:color w:val="313131"/>
          <w:spacing w:val="-20"/>
        </w:rPr>
        <w:t xml:space="preserve"> </w:t>
      </w:r>
      <w:r>
        <w:rPr>
          <w:color w:val="313131"/>
        </w:rPr>
        <w:t>You</w:t>
      </w:r>
      <w:r>
        <w:rPr>
          <w:color w:val="313131"/>
          <w:spacing w:val="-12"/>
        </w:rPr>
        <w:t xml:space="preserve"> </w:t>
      </w:r>
      <w:r>
        <w:rPr>
          <w:color w:val="313131"/>
        </w:rPr>
        <w:t>must</w:t>
      </w:r>
      <w:r>
        <w:rPr>
          <w:color w:val="313131"/>
          <w:spacing w:val="-17"/>
        </w:rPr>
        <w:t xml:space="preserve"> </w:t>
      </w:r>
      <w:r>
        <w:rPr>
          <w:color w:val="313131"/>
        </w:rPr>
        <w:t>be</w:t>
      </w:r>
      <w:r>
        <w:rPr>
          <w:color w:val="313131"/>
          <w:spacing w:val="-20"/>
        </w:rPr>
        <w:t xml:space="preserve"> </w:t>
      </w:r>
      <w:r>
        <w:rPr>
          <w:color w:val="313131"/>
        </w:rPr>
        <w:t>a high school senior in a public or private high school in South Hampton</w:t>
      </w:r>
      <w:r>
        <w:rPr>
          <w:color w:val="313131"/>
          <w:spacing w:val="-16"/>
        </w:rPr>
        <w:t xml:space="preserve"> </w:t>
      </w:r>
      <w:r>
        <w:rPr>
          <w:color w:val="313131"/>
        </w:rPr>
        <w:t>Roads</w:t>
      </w:r>
      <w:r>
        <w:rPr>
          <w:color w:val="313131"/>
          <w:spacing w:val="-20"/>
        </w:rPr>
        <w:t xml:space="preserve"> </w:t>
      </w:r>
      <w:r>
        <w:rPr>
          <w:color w:val="313131"/>
        </w:rPr>
        <w:t>or</w:t>
      </w:r>
      <w:r>
        <w:rPr>
          <w:color w:val="313131"/>
          <w:spacing w:val="-18"/>
        </w:rPr>
        <w:t xml:space="preserve"> </w:t>
      </w:r>
      <w:r>
        <w:rPr>
          <w:color w:val="313131"/>
        </w:rPr>
        <w:t>the</w:t>
      </w:r>
      <w:r>
        <w:rPr>
          <w:color w:val="313131"/>
          <w:spacing w:val="-15"/>
        </w:rPr>
        <w:t xml:space="preserve"> </w:t>
      </w:r>
      <w:r>
        <w:rPr>
          <w:color w:val="313131"/>
        </w:rPr>
        <w:t>Eastern</w:t>
      </w:r>
      <w:r>
        <w:rPr>
          <w:color w:val="313131"/>
          <w:spacing w:val="-17"/>
        </w:rPr>
        <w:t xml:space="preserve"> </w:t>
      </w:r>
      <w:r>
        <w:rPr>
          <w:color w:val="313131"/>
        </w:rPr>
        <w:t>Shore</w:t>
      </w:r>
      <w:r>
        <w:rPr>
          <w:color w:val="313131"/>
          <w:spacing w:val="-18"/>
        </w:rPr>
        <w:t xml:space="preserve"> </w:t>
      </w:r>
      <w:r>
        <w:rPr>
          <w:color w:val="313131"/>
        </w:rPr>
        <w:t>of</w:t>
      </w:r>
      <w:r>
        <w:rPr>
          <w:color w:val="313131"/>
          <w:spacing w:val="-17"/>
        </w:rPr>
        <w:t xml:space="preserve"> </w:t>
      </w:r>
      <w:r>
        <w:rPr>
          <w:color w:val="313131"/>
        </w:rPr>
        <w:t>Virginia</w:t>
      </w:r>
      <w:r>
        <w:rPr>
          <w:color w:val="313131"/>
          <w:spacing w:val="-7"/>
        </w:rPr>
        <w:t xml:space="preserve"> </w:t>
      </w:r>
      <w:r>
        <w:rPr>
          <w:color w:val="313131"/>
        </w:rPr>
        <w:t>-</w:t>
      </w:r>
      <w:r>
        <w:rPr>
          <w:color w:val="313131"/>
          <w:spacing w:val="-23"/>
        </w:rPr>
        <w:t xml:space="preserve"> </w:t>
      </w:r>
      <w:r>
        <w:rPr>
          <w:color w:val="313131"/>
        </w:rPr>
        <w:t>You</w:t>
      </w:r>
      <w:r>
        <w:rPr>
          <w:color w:val="313131"/>
          <w:spacing w:val="-13"/>
        </w:rPr>
        <w:t xml:space="preserve"> </w:t>
      </w:r>
      <w:r>
        <w:rPr>
          <w:color w:val="313131"/>
        </w:rPr>
        <w:t>must</w:t>
      </w:r>
      <w:r>
        <w:rPr>
          <w:color w:val="313131"/>
          <w:spacing w:val="-14"/>
        </w:rPr>
        <w:t xml:space="preserve"> </w:t>
      </w:r>
      <w:r>
        <w:rPr>
          <w:color w:val="313131"/>
        </w:rPr>
        <w:t>be</w:t>
      </w:r>
      <w:r>
        <w:rPr>
          <w:color w:val="313131"/>
          <w:spacing w:val="-16"/>
        </w:rPr>
        <w:t xml:space="preserve"> </w:t>
      </w:r>
      <w:r>
        <w:rPr>
          <w:color w:val="313131"/>
          <w:spacing w:val="-6"/>
        </w:rPr>
        <w:t xml:space="preserve">[...] </w:t>
      </w:r>
      <w:r>
        <w:rPr>
          <w:color w:val="313131"/>
          <w:sz w:val="18"/>
        </w:rPr>
        <w:t>Mm</w:t>
      </w:r>
    </w:p>
    <w:p w:rsidR="00CF3DB2" w:rsidRDefault="007E700D">
      <w:pPr>
        <w:spacing w:before="55" w:line="250" w:lineRule="exact"/>
        <w:ind w:left="2529"/>
        <w:rPr>
          <w:rFonts w:ascii="Times New Roman" w:eastAsia="Times New Roman" w:hAnsi="Times New Roman" w:cs="Times New Roman"/>
          <w:sz w:val="20"/>
          <w:szCs w:val="20"/>
        </w:rPr>
      </w:pPr>
      <w:r>
        <w:rPr>
          <w:rFonts w:ascii="Arial"/>
          <w:color w:val="5D5D5D"/>
          <w:w w:val="95"/>
          <w:sz w:val="15"/>
          <w:u w:val="single" w:color="000000"/>
        </w:rPr>
        <w:t>Louisia</w:t>
      </w:r>
      <w:r>
        <w:rPr>
          <w:rFonts w:ascii="Arial"/>
          <w:color w:val="313131"/>
          <w:w w:val="95"/>
          <w:sz w:val="15"/>
          <w:u w:val="single" w:color="000000"/>
        </w:rPr>
        <w:t>na</w:t>
      </w:r>
      <w:r>
        <w:rPr>
          <w:rFonts w:ascii="Arial"/>
          <w:color w:val="313131"/>
          <w:spacing w:val="-26"/>
          <w:w w:val="95"/>
          <w:sz w:val="15"/>
          <w:u w:val="single" w:color="000000"/>
        </w:rPr>
        <w:t xml:space="preserve"> </w:t>
      </w:r>
      <w:r>
        <w:rPr>
          <w:rFonts w:ascii="Times New Roman"/>
          <w:color w:val="464646"/>
          <w:w w:val="95"/>
          <w:u w:val="single" w:color="000000"/>
        </w:rPr>
        <w:t>raps</w:t>
      </w:r>
      <w:r>
        <w:rPr>
          <w:rFonts w:ascii="Times New Roman"/>
          <w:color w:val="464646"/>
          <w:spacing w:val="-31"/>
          <w:w w:val="95"/>
          <w:u w:val="single" w:color="000000"/>
        </w:rPr>
        <w:t xml:space="preserve"> </w:t>
      </w:r>
      <w:r>
        <w:rPr>
          <w:rFonts w:ascii="Times New Roman"/>
          <w:color w:val="464646"/>
          <w:w w:val="95"/>
          <w:sz w:val="19"/>
          <w:u w:val="single" w:color="000000"/>
        </w:rPr>
        <w:t>Nl</w:t>
      </w:r>
      <w:r>
        <w:rPr>
          <w:rFonts w:ascii="Times New Roman"/>
          <w:color w:val="464646"/>
          <w:spacing w:val="-28"/>
          <w:w w:val="95"/>
          <w:sz w:val="19"/>
          <w:u w:val="single" w:color="000000"/>
        </w:rPr>
        <w:t xml:space="preserve"> </w:t>
      </w:r>
      <w:r>
        <w:rPr>
          <w:rFonts w:ascii="Arial"/>
          <w:color w:val="464646"/>
          <w:w w:val="95"/>
          <w:sz w:val="15"/>
          <w:u w:val="single" w:color="000000"/>
        </w:rPr>
        <w:t>Opportunity</w:t>
      </w:r>
      <w:r>
        <w:rPr>
          <w:rFonts w:ascii="Arial"/>
          <w:color w:val="464646"/>
          <w:spacing w:val="-21"/>
          <w:w w:val="95"/>
          <w:sz w:val="15"/>
          <w:u w:val="single" w:color="000000"/>
        </w:rPr>
        <w:t xml:space="preserve"> </w:t>
      </w:r>
      <w:r>
        <w:rPr>
          <w:rFonts w:ascii="Times New Roman"/>
          <w:color w:val="464646"/>
          <w:spacing w:val="3"/>
          <w:w w:val="95"/>
          <w:sz w:val="20"/>
          <w:u w:val="single" w:color="000000"/>
        </w:rPr>
        <w:t>Awrd</w:t>
      </w:r>
    </w:p>
    <w:p w:rsidR="00CF3DB2" w:rsidRDefault="007E700D">
      <w:pPr>
        <w:pStyle w:val="BodyText"/>
        <w:spacing w:line="170" w:lineRule="exact"/>
        <w:ind w:left="2524"/>
      </w:pPr>
      <w:r>
        <w:rPr>
          <w:color w:val="313131"/>
          <w:w w:val="95"/>
        </w:rPr>
        <w:t xml:space="preserve">Application Deadlines: July </w:t>
      </w:r>
      <w:r>
        <w:rPr>
          <w:rFonts w:ascii="Times New Roman"/>
          <w:color w:val="313131"/>
          <w:spacing w:val="-5"/>
          <w:w w:val="95"/>
          <w:sz w:val="14"/>
        </w:rPr>
        <w:t>01,</w:t>
      </w:r>
      <w:r>
        <w:rPr>
          <w:rFonts w:ascii="Times New Roman"/>
          <w:color w:val="313131"/>
          <w:spacing w:val="-7"/>
          <w:w w:val="95"/>
          <w:sz w:val="14"/>
        </w:rPr>
        <w:t xml:space="preserve"> </w:t>
      </w:r>
      <w:r>
        <w:rPr>
          <w:color w:val="313131"/>
          <w:w w:val="95"/>
        </w:rPr>
        <w:t>Annually</w:t>
      </w:r>
    </w:p>
    <w:p w:rsidR="00CF3DB2" w:rsidRDefault="007E700D">
      <w:pPr>
        <w:pStyle w:val="BodyText"/>
        <w:spacing w:before="24" w:line="264" w:lineRule="auto"/>
        <w:ind w:left="2529" w:right="3226" w:hanging="10"/>
      </w:pPr>
      <w:r>
        <w:rPr>
          <w:color w:val="313131"/>
        </w:rPr>
        <w:t>The</w:t>
      </w:r>
      <w:r>
        <w:rPr>
          <w:color w:val="313131"/>
          <w:spacing w:val="-27"/>
        </w:rPr>
        <w:t xml:space="preserve"> </w:t>
      </w:r>
      <w:r>
        <w:rPr>
          <w:color w:val="313131"/>
        </w:rPr>
        <w:t>TOPS</w:t>
      </w:r>
      <w:r>
        <w:rPr>
          <w:color w:val="313131"/>
          <w:spacing w:val="-24"/>
        </w:rPr>
        <w:t xml:space="preserve"> </w:t>
      </w:r>
      <w:r>
        <w:rPr>
          <w:color w:val="313131"/>
        </w:rPr>
        <w:t>Opportunity</w:t>
      </w:r>
      <w:r>
        <w:rPr>
          <w:color w:val="313131"/>
          <w:spacing w:val="-24"/>
        </w:rPr>
        <w:t xml:space="preserve"> </w:t>
      </w:r>
      <w:r>
        <w:rPr>
          <w:color w:val="313131"/>
        </w:rPr>
        <w:t>Award</w:t>
      </w:r>
      <w:r>
        <w:rPr>
          <w:color w:val="313131"/>
          <w:spacing w:val="-22"/>
        </w:rPr>
        <w:t xml:space="preserve"> </w:t>
      </w:r>
      <w:r>
        <w:rPr>
          <w:color w:val="313131"/>
        </w:rPr>
        <w:t>pays</w:t>
      </w:r>
      <w:r>
        <w:rPr>
          <w:color w:val="313131"/>
          <w:spacing w:val="-26"/>
        </w:rPr>
        <w:t xml:space="preserve"> </w:t>
      </w:r>
      <w:r>
        <w:rPr>
          <w:color w:val="313131"/>
        </w:rPr>
        <w:t>for</w:t>
      </w:r>
      <w:r>
        <w:rPr>
          <w:color w:val="313131"/>
          <w:spacing w:val="-25"/>
        </w:rPr>
        <w:t xml:space="preserve"> </w:t>
      </w:r>
      <w:r>
        <w:rPr>
          <w:color w:val="313131"/>
        </w:rPr>
        <w:t>tuition</w:t>
      </w:r>
      <w:r>
        <w:rPr>
          <w:color w:val="313131"/>
          <w:spacing w:val="-22"/>
        </w:rPr>
        <w:t xml:space="preserve"> </w:t>
      </w:r>
      <w:r>
        <w:rPr>
          <w:color w:val="313131"/>
        </w:rPr>
        <w:t>and</w:t>
      </w:r>
      <w:r>
        <w:rPr>
          <w:color w:val="313131"/>
          <w:spacing w:val="-27"/>
        </w:rPr>
        <w:t xml:space="preserve"> </w:t>
      </w:r>
      <w:r>
        <w:rPr>
          <w:color w:val="313131"/>
        </w:rPr>
        <w:t>certain</w:t>
      </w:r>
      <w:r>
        <w:rPr>
          <w:color w:val="313131"/>
          <w:spacing w:val="-22"/>
        </w:rPr>
        <w:t xml:space="preserve"> </w:t>
      </w:r>
      <w:r>
        <w:rPr>
          <w:color w:val="313131"/>
        </w:rPr>
        <w:t>fees</w:t>
      </w:r>
      <w:r>
        <w:rPr>
          <w:color w:val="313131"/>
          <w:spacing w:val="-24"/>
        </w:rPr>
        <w:t xml:space="preserve"> </w:t>
      </w:r>
      <w:r>
        <w:rPr>
          <w:color w:val="313131"/>
        </w:rPr>
        <w:t>at</w:t>
      </w:r>
      <w:r>
        <w:rPr>
          <w:color w:val="313131"/>
          <w:spacing w:val="-24"/>
        </w:rPr>
        <w:t xml:space="preserve"> </w:t>
      </w:r>
      <w:r>
        <w:rPr>
          <w:color w:val="313131"/>
        </w:rPr>
        <w:t xml:space="preserve">any </w:t>
      </w:r>
      <w:r>
        <w:rPr>
          <w:color w:val="313131"/>
        </w:rPr>
        <w:t xml:space="preserve">of </w:t>
      </w:r>
      <w:r>
        <w:rPr>
          <w:color w:val="313131"/>
          <w:w w:val="93"/>
        </w:rPr>
        <w:t xml:space="preserve">the </w:t>
      </w:r>
      <w:r>
        <w:rPr>
          <w:color w:val="313131"/>
          <w:w w:val="88"/>
        </w:rPr>
        <w:t xml:space="preserve">Louisiana Public </w:t>
      </w:r>
      <w:r>
        <w:rPr>
          <w:color w:val="313131"/>
          <w:w w:val="89"/>
        </w:rPr>
        <w:t xml:space="preserve">Colleges </w:t>
      </w:r>
      <w:r>
        <w:rPr>
          <w:color w:val="313131"/>
          <w:w w:val="93"/>
        </w:rPr>
        <w:t xml:space="preserve">and </w:t>
      </w:r>
      <w:r>
        <w:rPr>
          <w:color w:val="313131"/>
          <w:spacing w:val="-3"/>
          <w:w w:val="101"/>
        </w:rPr>
        <w:t>Universities.If</w:t>
      </w:r>
      <w:r>
        <w:rPr>
          <w:color w:val="313131"/>
          <w:w w:val="101"/>
        </w:rPr>
        <w:t xml:space="preserve"> </w:t>
      </w:r>
      <w:r>
        <w:rPr>
          <w:color w:val="313131"/>
          <w:w w:val="84"/>
        </w:rPr>
        <w:t xml:space="preserve">a </w:t>
      </w:r>
      <w:r>
        <w:rPr>
          <w:color w:val="313131"/>
          <w:w w:val="94"/>
        </w:rPr>
        <w:t xml:space="preserve">student </w:t>
      </w:r>
      <w:r>
        <w:rPr>
          <w:color w:val="313131"/>
          <w:w w:val="93"/>
        </w:rPr>
        <w:t xml:space="preserve">attends </w:t>
      </w:r>
      <w:r>
        <w:rPr>
          <w:color w:val="313131"/>
          <w:w w:val="77"/>
        </w:rPr>
        <w:t xml:space="preserve">a </w:t>
      </w:r>
      <w:r>
        <w:rPr>
          <w:color w:val="313131"/>
          <w:w w:val="92"/>
        </w:rPr>
        <w:t xml:space="preserve">college </w:t>
      </w:r>
      <w:r>
        <w:rPr>
          <w:color w:val="313131"/>
          <w:w w:val="95"/>
        </w:rPr>
        <w:t xml:space="preserve">within </w:t>
      </w:r>
      <w:r>
        <w:rPr>
          <w:color w:val="313131"/>
          <w:w w:val="93"/>
        </w:rPr>
        <w:t xml:space="preserve">the </w:t>
      </w:r>
      <w:r>
        <w:rPr>
          <w:color w:val="313131"/>
          <w:w w:val="88"/>
        </w:rPr>
        <w:t xml:space="preserve">Louisiana </w:t>
      </w:r>
      <w:r>
        <w:rPr>
          <w:color w:val="313131"/>
          <w:w w:val="91"/>
        </w:rPr>
        <w:t xml:space="preserve">Association </w:t>
      </w:r>
      <w:r>
        <w:rPr>
          <w:color w:val="313131"/>
          <w:spacing w:val="-2"/>
          <w:w w:val="105"/>
        </w:rPr>
        <w:t>ofIndependent</w:t>
      </w:r>
      <w:r>
        <w:rPr>
          <w:color w:val="313131"/>
          <w:w w:val="105"/>
        </w:rPr>
        <w:t xml:space="preserve"> </w:t>
      </w:r>
      <w:r>
        <w:rPr>
          <w:color w:val="313131"/>
          <w:w w:val="90"/>
        </w:rPr>
        <w:t xml:space="preserve">Colleges </w:t>
      </w:r>
      <w:r>
        <w:rPr>
          <w:color w:val="313131"/>
        </w:rPr>
        <w:t>and Universities, the award amount will be the weighted average tuition of public-degree granting schools. Standard Eligibility Requirements</w:t>
      </w:r>
      <w:r>
        <w:rPr>
          <w:color w:val="313131"/>
          <w:spacing w:val="-17"/>
        </w:rPr>
        <w:t xml:space="preserve"> </w:t>
      </w:r>
      <w:r>
        <w:rPr>
          <w:color w:val="313131"/>
        </w:rPr>
        <w:t>-</w:t>
      </w:r>
      <w:r>
        <w:rPr>
          <w:color w:val="313131"/>
          <w:spacing w:val="-23"/>
        </w:rPr>
        <w:t xml:space="preserve"> </w:t>
      </w:r>
      <w:r>
        <w:rPr>
          <w:color w:val="313131"/>
        </w:rPr>
        <w:t>Minimum</w:t>
      </w:r>
      <w:r>
        <w:rPr>
          <w:color w:val="313131"/>
          <w:spacing w:val="-21"/>
        </w:rPr>
        <w:t xml:space="preserve"> </w:t>
      </w:r>
      <w:r>
        <w:rPr>
          <w:color w:val="313131"/>
        </w:rPr>
        <w:t>high</w:t>
      </w:r>
      <w:r>
        <w:rPr>
          <w:color w:val="313131"/>
          <w:spacing w:val="-25"/>
        </w:rPr>
        <w:t xml:space="preserve"> </w:t>
      </w:r>
      <w:r>
        <w:rPr>
          <w:color w:val="313131"/>
        </w:rPr>
        <w:t>school</w:t>
      </w:r>
      <w:r>
        <w:rPr>
          <w:color w:val="313131"/>
          <w:spacing w:val="-21"/>
        </w:rPr>
        <w:t xml:space="preserve"> </w:t>
      </w:r>
      <w:r>
        <w:rPr>
          <w:color w:val="313131"/>
        </w:rPr>
        <w:t>GPA</w:t>
      </w:r>
      <w:r>
        <w:rPr>
          <w:color w:val="313131"/>
          <w:spacing w:val="-24"/>
        </w:rPr>
        <w:t xml:space="preserve"> </w:t>
      </w:r>
      <w:r>
        <w:rPr>
          <w:color w:val="313131"/>
        </w:rPr>
        <w:t>of</w:t>
      </w:r>
      <w:r>
        <w:rPr>
          <w:color w:val="313131"/>
          <w:spacing w:val="-22"/>
        </w:rPr>
        <w:t xml:space="preserve"> </w:t>
      </w:r>
      <w:r>
        <w:rPr>
          <w:rFonts w:ascii="Times New Roman"/>
          <w:color w:val="313131"/>
          <w:sz w:val="16"/>
        </w:rPr>
        <w:t>2.50</w:t>
      </w:r>
      <w:r>
        <w:rPr>
          <w:rFonts w:ascii="Times New Roman"/>
          <w:color w:val="313131"/>
          <w:spacing w:val="-19"/>
          <w:sz w:val="16"/>
        </w:rPr>
        <w:t xml:space="preserve"> </w:t>
      </w:r>
      <w:r>
        <w:rPr>
          <w:color w:val="313131"/>
        </w:rPr>
        <w:t>(GPA</w:t>
      </w:r>
      <w:r>
        <w:rPr>
          <w:color w:val="313131"/>
          <w:spacing w:val="-19"/>
        </w:rPr>
        <w:t xml:space="preserve"> </w:t>
      </w:r>
      <w:r>
        <w:rPr>
          <w:color w:val="313131"/>
        </w:rPr>
        <w:t xml:space="preserve">computed </w:t>
      </w:r>
      <w:r>
        <w:rPr>
          <w:color w:val="313131"/>
          <w:spacing w:val="-4"/>
        </w:rPr>
        <w:t>[...]</w:t>
      </w:r>
      <w:r>
        <w:rPr>
          <w:color w:val="313131"/>
          <w:spacing w:val="-19"/>
        </w:rPr>
        <w:t xml:space="preserve"> </w:t>
      </w:r>
      <w:r>
        <w:rPr>
          <w:color w:val="313131"/>
          <w:u w:val="single" w:color="000000"/>
        </w:rPr>
        <w:t>More</w:t>
      </w:r>
    </w:p>
    <w:p w:rsidR="00CF3DB2" w:rsidRDefault="00CF3DB2">
      <w:pPr>
        <w:spacing w:before="2"/>
        <w:rPr>
          <w:rFonts w:ascii="Arial" w:eastAsia="Arial" w:hAnsi="Arial" w:cs="Arial"/>
          <w:sz w:val="13"/>
          <w:szCs w:val="13"/>
        </w:rPr>
      </w:pPr>
    </w:p>
    <w:p w:rsidR="00CF3DB2" w:rsidRDefault="007E700D">
      <w:pPr>
        <w:pStyle w:val="BodyText"/>
        <w:spacing w:line="273" w:lineRule="auto"/>
        <w:ind w:left="2529" w:right="5050" w:firstLine="9"/>
      </w:pPr>
      <w:r>
        <w:rPr>
          <w:color w:val="5D5D5D"/>
          <w:w w:val="90"/>
          <w:u w:val="single" w:color="000000"/>
        </w:rPr>
        <w:t>LouisiEma TOPS Nl P0rfor</w:t>
      </w:r>
      <w:r>
        <w:rPr>
          <w:color w:val="313131"/>
          <w:w w:val="90"/>
          <w:u w:val="single" w:color="000000"/>
        </w:rPr>
        <w:t>m</w:t>
      </w:r>
      <w:r>
        <w:rPr>
          <w:color w:val="5D5D5D"/>
          <w:w w:val="90"/>
          <w:u w:val="single" w:color="000000"/>
        </w:rPr>
        <w:t xml:space="preserve">ance Award </w:t>
      </w:r>
      <w:r>
        <w:rPr>
          <w:color w:val="313131"/>
          <w:w w:val="95"/>
        </w:rPr>
        <w:t xml:space="preserve">Application Deadlines: July </w:t>
      </w:r>
      <w:r>
        <w:rPr>
          <w:rFonts w:ascii="Times New Roman"/>
          <w:color w:val="313131"/>
          <w:spacing w:val="-6"/>
          <w:w w:val="95"/>
          <w:sz w:val="14"/>
        </w:rPr>
        <w:t>01,</w:t>
      </w:r>
      <w:r>
        <w:rPr>
          <w:rFonts w:ascii="Times New Roman"/>
          <w:color w:val="313131"/>
          <w:spacing w:val="-10"/>
          <w:w w:val="95"/>
          <w:sz w:val="14"/>
        </w:rPr>
        <w:t xml:space="preserve"> </w:t>
      </w:r>
      <w:r>
        <w:rPr>
          <w:color w:val="313131"/>
          <w:w w:val="95"/>
        </w:rPr>
        <w:t>Annually</w:t>
      </w:r>
    </w:p>
    <w:p w:rsidR="00CF3DB2" w:rsidRDefault="007E700D">
      <w:pPr>
        <w:pStyle w:val="BodyText"/>
        <w:spacing w:before="1" w:line="268" w:lineRule="auto"/>
        <w:ind w:left="2534" w:right="3191" w:hanging="5"/>
      </w:pPr>
      <w:r>
        <w:rPr>
          <w:color w:val="313131"/>
          <w:w w:val="95"/>
        </w:rPr>
        <w:t>The</w:t>
      </w:r>
      <w:r>
        <w:rPr>
          <w:color w:val="313131"/>
          <w:spacing w:val="-11"/>
          <w:w w:val="95"/>
        </w:rPr>
        <w:t xml:space="preserve"> </w:t>
      </w:r>
      <w:r>
        <w:rPr>
          <w:color w:val="313131"/>
          <w:w w:val="95"/>
        </w:rPr>
        <w:t>TOPS</w:t>
      </w:r>
      <w:r>
        <w:rPr>
          <w:color w:val="313131"/>
          <w:spacing w:val="-2"/>
          <w:w w:val="95"/>
        </w:rPr>
        <w:t xml:space="preserve"> </w:t>
      </w:r>
      <w:r>
        <w:rPr>
          <w:color w:val="313131"/>
          <w:w w:val="95"/>
        </w:rPr>
        <w:t>Performance</w:t>
      </w:r>
      <w:r>
        <w:rPr>
          <w:color w:val="313131"/>
          <w:spacing w:val="-6"/>
          <w:w w:val="95"/>
        </w:rPr>
        <w:t xml:space="preserve"> </w:t>
      </w:r>
      <w:r>
        <w:rPr>
          <w:color w:val="313131"/>
          <w:w w:val="95"/>
        </w:rPr>
        <w:t>Award</w:t>
      </w:r>
      <w:r>
        <w:rPr>
          <w:color w:val="313131"/>
          <w:spacing w:val="-4"/>
          <w:w w:val="95"/>
        </w:rPr>
        <w:t xml:space="preserve"> </w:t>
      </w:r>
      <w:r>
        <w:rPr>
          <w:color w:val="313131"/>
          <w:w w:val="95"/>
        </w:rPr>
        <w:t>pays</w:t>
      </w:r>
      <w:r>
        <w:rPr>
          <w:color w:val="313131"/>
          <w:spacing w:val="-15"/>
          <w:w w:val="95"/>
        </w:rPr>
        <w:t xml:space="preserve"> </w:t>
      </w:r>
      <w:r>
        <w:rPr>
          <w:color w:val="313131"/>
          <w:w w:val="95"/>
        </w:rPr>
        <w:t>for</w:t>
      </w:r>
      <w:r>
        <w:rPr>
          <w:color w:val="313131"/>
          <w:spacing w:val="-12"/>
          <w:w w:val="95"/>
        </w:rPr>
        <w:t xml:space="preserve"> </w:t>
      </w:r>
      <w:r>
        <w:rPr>
          <w:color w:val="313131"/>
          <w:w w:val="95"/>
        </w:rPr>
        <w:t>tuition</w:t>
      </w:r>
      <w:r>
        <w:rPr>
          <w:color w:val="313131"/>
          <w:spacing w:val="-10"/>
          <w:w w:val="95"/>
        </w:rPr>
        <w:t xml:space="preserve"> </w:t>
      </w:r>
      <w:r>
        <w:rPr>
          <w:color w:val="313131"/>
          <w:w w:val="95"/>
        </w:rPr>
        <w:t>and</w:t>
      </w:r>
      <w:r>
        <w:rPr>
          <w:color w:val="313131"/>
          <w:spacing w:val="-12"/>
          <w:w w:val="95"/>
        </w:rPr>
        <w:t xml:space="preserve"> </w:t>
      </w:r>
      <w:r>
        <w:rPr>
          <w:color w:val="313131"/>
          <w:w w:val="95"/>
        </w:rPr>
        <w:t>certain</w:t>
      </w:r>
      <w:r>
        <w:rPr>
          <w:color w:val="313131"/>
          <w:spacing w:val="-7"/>
          <w:w w:val="95"/>
        </w:rPr>
        <w:t xml:space="preserve"> </w:t>
      </w:r>
      <w:r>
        <w:rPr>
          <w:color w:val="313131"/>
          <w:w w:val="95"/>
        </w:rPr>
        <w:t>fees</w:t>
      </w:r>
      <w:r>
        <w:rPr>
          <w:color w:val="313131"/>
          <w:spacing w:val="-10"/>
          <w:w w:val="95"/>
        </w:rPr>
        <w:t xml:space="preserve"> </w:t>
      </w:r>
      <w:r>
        <w:rPr>
          <w:color w:val="313131"/>
          <w:w w:val="95"/>
        </w:rPr>
        <w:t>at</w:t>
      </w:r>
      <w:r>
        <w:rPr>
          <w:color w:val="313131"/>
          <w:spacing w:val="-11"/>
          <w:w w:val="95"/>
        </w:rPr>
        <w:t xml:space="preserve"> </w:t>
      </w:r>
      <w:r>
        <w:rPr>
          <w:color w:val="313131"/>
          <w:w w:val="95"/>
        </w:rPr>
        <w:t xml:space="preserve">any </w:t>
      </w:r>
      <w:r>
        <w:rPr>
          <w:color w:val="313131"/>
        </w:rPr>
        <w:t>of the Louisiana Public Colleges and Universities plus an annual stipend</w:t>
      </w:r>
      <w:r>
        <w:rPr>
          <w:color w:val="313131"/>
          <w:spacing w:val="-13"/>
        </w:rPr>
        <w:t xml:space="preserve"> </w:t>
      </w:r>
      <w:r>
        <w:rPr>
          <w:color w:val="313131"/>
        </w:rPr>
        <w:t>of</w:t>
      </w:r>
      <w:r>
        <w:rPr>
          <w:color w:val="313131"/>
          <w:spacing w:val="-15"/>
        </w:rPr>
        <w:t xml:space="preserve"> </w:t>
      </w:r>
      <w:r>
        <w:rPr>
          <w:rFonts w:ascii="Times New Roman"/>
          <w:color w:val="313131"/>
          <w:sz w:val="16"/>
        </w:rPr>
        <w:t>$400.</w:t>
      </w:r>
      <w:r>
        <w:rPr>
          <w:rFonts w:ascii="Times New Roman"/>
          <w:color w:val="313131"/>
          <w:spacing w:val="-28"/>
          <w:sz w:val="16"/>
        </w:rPr>
        <w:t xml:space="preserve"> </w:t>
      </w:r>
      <w:r>
        <w:rPr>
          <w:color w:val="313131"/>
          <w:spacing w:val="-17"/>
          <w:w w:val="120"/>
        </w:rPr>
        <w:t>If</w:t>
      </w:r>
      <w:r>
        <w:rPr>
          <w:color w:val="313131"/>
          <w:spacing w:val="-25"/>
          <w:w w:val="120"/>
        </w:rPr>
        <w:t xml:space="preserve"> </w:t>
      </w:r>
      <w:r>
        <w:rPr>
          <w:color w:val="313131"/>
        </w:rPr>
        <w:t>a</w:t>
      </w:r>
      <w:r>
        <w:rPr>
          <w:color w:val="313131"/>
          <w:spacing w:val="-15"/>
        </w:rPr>
        <w:t xml:space="preserve"> </w:t>
      </w:r>
      <w:r>
        <w:rPr>
          <w:color w:val="313131"/>
        </w:rPr>
        <w:t>student</w:t>
      </w:r>
      <w:r>
        <w:rPr>
          <w:color w:val="313131"/>
          <w:spacing w:val="-15"/>
        </w:rPr>
        <w:t xml:space="preserve"> </w:t>
      </w:r>
      <w:r>
        <w:rPr>
          <w:color w:val="313131"/>
        </w:rPr>
        <w:t>attends</w:t>
      </w:r>
      <w:r>
        <w:rPr>
          <w:color w:val="313131"/>
          <w:spacing w:val="-12"/>
        </w:rPr>
        <w:t xml:space="preserve"> </w:t>
      </w:r>
      <w:r>
        <w:rPr>
          <w:color w:val="313131"/>
        </w:rPr>
        <w:t>a</w:t>
      </w:r>
      <w:r>
        <w:rPr>
          <w:color w:val="313131"/>
          <w:spacing w:val="-15"/>
        </w:rPr>
        <w:t xml:space="preserve"> </w:t>
      </w:r>
      <w:r>
        <w:rPr>
          <w:color w:val="313131"/>
        </w:rPr>
        <w:t>college</w:t>
      </w:r>
      <w:r>
        <w:rPr>
          <w:color w:val="313131"/>
          <w:spacing w:val="-11"/>
        </w:rPr>
        <w:t xml:space="preserve"> </w:t>
      </w:r>
      <w:r>
        <w:rPr>
          <w:color w:val="313131"/>
        </w:rPr>
        <w:t>within</w:t>
      </w:r>
      <w:r>
        <w:rPr>
          <w:color w:val="313131"/>
          <w:spacing w:val="-12"/>
        </w:rPr>
        <w:t xml:space="preserve"> </w:t>
      </w:r>
      <w:r>
        <w:rPr>
          <w:color w:val="313131"/>
        </w:rPr>
        <w:t>the</w:t>
      </w:r>
      <w:r>
        <w:rPr>
          <w:color w:val="313131"/>
          <w:spacing w:val="-13"/>
        </w:rPr>
        <w:t xml:space="preserve"> </w:t>
      </w:r>
      <w:r>
        <w:rPr>
          <w:color w:val="313131"/>
        </w:rPr>
        <w:t xml:space="preserve">Louisiana </w:t>
      </w:r>
      <w:r>
        <w:rPr>
          <w:color w:val="313131"/>
          <w:w w:val="91"/>
        </w:rPr>
        <w:t xml:space="preserve">Association </w:t>
      </w:r>
      <w:r>
        <w:rPr>
          <w:color w:val="313131"/>
          <w:spacing w:val="-2"/>
          <w:w w:val="104"/>
        </w:rPr>
        <w:t>ofIndependent</w:t>
      </w:r>
      <w:r>
        <w:rPr>
          <w:color w:val="313131"/>
          <w:w w:val="104"/>
        </w:rPr>
        <w:t xml:space="preserve"> </w:t>
      </w:r>
      <w:r>
        <w:rPr>
          <w:color w:val="313131"/>
          <w:w w:val="89"/>
        </w:rPr>
        <w:t xml:space="preserve">Colleges </w:t>
      </w:r>
      <w:r>
        <w:rPr>
          <w:color w:val="313131"/>
          <w:w w:val="91"/>
        </w:rPr>
        <w:t xml:space="preserve">and </w:t>
      </w:r>
      <w:r>
        <w:rPr>
          <w:color w:val="313131"/>
          <w:w w:val="90"/>
        </w:rPr>
        <w:t xml:space="preserve">Universities, </w:t>
      </w:r>
      <w:r>
        <w:rPr>
          <w:color w:val="313131"/>
          <w:w w:val="93"/>
        </w:rPr>
        <w:t xml:space="preserve">the </w:t>
      </w:r>
      <w:r>
        <w:rPr>
          <w:color w:val="313131"/>
          <w:w w:val="90"/>
        </w:rPr>
        <w:t xml:space="preserve">award </w:t>
      </w:r>
      <w:r>
        <w:rPr>
          <w:color w:val="313131"/>
        </w:rPr>
        <w:t>amount</w:t>
      </w:r>
      <w:r>
        <w:rPr>
          <w:color w:val="313131"/>
          <w:spacing w:val="-18"/>
        </w:rPr>
        <w:t xml:space="preserve"> </w:t>
      </w:r>
      <w:r>
        <w:rPr>
          <w:color w:val="313131"/>
        </w:rPr>
        <w:t>will</w:t>
      </w:r>
      <w:r>
        <w:rPr>
          <w:color w:val="313131"/>
          <w:spacing w:val="-20"/>
        </w:rPr>
        <w:t xml:space="preserve"> </w:t>
      </w:r>
      <w:r>
        <w:rPr>
          <w:color w:val="313131"/>
        </w:rPr>
        <w:t>be</w:t>
      </w:r>
      <w:r>
        <w:rPr>
          <w:color w:val="313131"/>
          <w:spacing w:val="-27"/>
        </w:rPr>
        <w:t xml:space="preserve"> </w:t>
      </w:r>
      <w:r>
        <w:rPr>
          <w:color w:val="313131"/>
        </w:rPr>
        <w:t>the</w:t>
      </w:r>
      <w:r>
        <w:rPr>
          <w:color w:val="313131"/>
          <w:spacing w:val="-23"/>
        </w:rPr>
        <w:t xml:space="preserve"> </w:t>
      </w:r>
      <w:r>
        <w:rPr>
          <w:color w:val="313131"/>
        </w:rPr>
        <w:t>weighted</w:t>
      </w:r>
      <w:r>
        <w:rPr>
          <w:color w:val="313131"/>
          <w:spacing w:val="-12"/>
        </w:rPr>
        <w:t xml:space="preserve"> </w:t>
      </w:r>
      <w:r>
        <w:rPr>
          <w:color w:val="313131"/>
        </w:rPr>
        <w:t>average</w:t>
      </w:r>
      <w:r>
        <w:rPr>
          <w:color w:val="313131"/>
          <w:spacing w:val="-17"/>
        </w:rPr>
        <w:t xml:space="preserve"> </w:t>
      </w:r>
      <w:r>
        <w:rPr>
          <w:color w:val="313131"/>
        </w:rPr>
        <w:t>tuition</w:t>
      </w:r>
      <w:r>
        <w:rPr>
          <w:color w:val="313131"/>
          <w:spacing w:val="-19"/>
        </w:rPr>
        <w:t xml:space="preserve"> </w:t>
      </w:r>
      <w:r>
        <w:rPr>
          <w:color w:val="313131"/>
        </w:rPr>
        <w:t>of</w:t>
      </w:r>
      <w:r>
        <w:rPr>
          <w:color w:val="313131"/>
          <w:spacing w:val="-17"/>
        </w:rPr>
        <w:t xml:space="preserve"> </w:t>
      </w:r>
      <w:r>
        <w:rPr>
          <w:color w:val="313131"/>
        </w:rPr>
        <w:t>public-degree</w:t>
      </w:r>
    </w:p>
    <w:p w:rsidR="00CF3DB2" w:rsidRDefault="00CF3DB2">
      <w:pPr>
        <w:spacing w:line="268" w:lineRule="auto"/>
        <w:sectPr w:rsidR="00CF3DB2">
          <w:pgSz w:w="12240" w:h="15840"/>
          <w:pgMar w:top="740" w:right="1580" w:bottom="0" w:left="600" w:header="720" w:footer="720" w:gutter="0"/>
          <w:cols w:space="720"/>
        </w:sectPr>
      </w:pPr>
    </w:p>
    <w:p w:rsidR="00CF3DB2" w:rsidRDefault="007E700D">
      <w:pPr>
        <w:tabs>
          <w:tab w:val="left" w:pos="2178"/>
        </w:tabs>
        <w:spacing w:before="61"/>
        <w:ind w:left="100"/>
        <w:rPr>
          <w:rFonts w:ascii="Arial" w:eastAsia="Arial" w:hAnsi="Arial" w:cs="Arial"/>
          <w:sz w:val="17"/>
          <w:szCs w:val="17"/>
        </w:rPr>
      </w:pPr>
      <w:r>
        <w:rPr>
          <w:rFonts w:ascii="Times New Roman"/>
          <w:color w:val="757575"/>
          <w:w w:val="85"/>
          <w:sz w:val="18"/>
        </w:rPr>
        <w:lastRenderedPageBreak/>
        <w:t>8/18/2015</w:t>
      </w:r>
      <w:r>
        <w:rPr>
          <w:rFonts w:ascii="Times New Roman"/>
          <w:color w:val="757575"/>
          <w:w w:val="85"/>
          <w:sz w:val="18"/>
        </w:rPr>
        <w:tab/>
      </w:r>
      <w:r>
        <w:rPr>
          <w:rFonts w:ascii="Arial"/>
          <w:color w:val="545454"/>
          <w:w w:val="90"/>
          <w:sz w:val="17"/>
        </w:rPr>
        <w:t>High</w:t>
      </w:r>
      <w:r>
        <w:rPr>
          <w:rFonts w:ascii="Arial"/>
          <w:color w:val="545454"/>
          <w:spacing w:val="-17"/>
          <w:w w:val="90"/>
          <w:sz w:val="17"/>
        </w:rPr>
        <w:t xml:space="preserve"> </w:t>
      </w:r>
      <w:r>
        <w:rPr>
          <w:rFonts w:ascii="Arial"/>
          <w:color w:val="545454"/>
          <w:w w:val="90"/>
          <w:sz w:val="17"/>
        </w:rPr>
        <w:t>School</w:t>
      </w:r>
      <w:r>
        <w:rPr>
          <w:rFonts w:ascii="Arial"/>
          <w:color w:val="545454"/>
          <w:spacing w:val="1"/>
          <w:w w:val="90"/>
          <w:sz w:val="17"/>
        </w:rPr>
        <w:t xml:space="preserve"> </w:t>
      </w:r>
      <w:r>
        <w:rPr>
          <w:rFonts w:ascii="Arial"/>
          <w:color w:val="545454"/>
          <w:w w:val="90"/>
          <w:sz w:val="17"/>
        </w:rPr>
        <w:t>Scholarships</w:t>
      </w:r>
      <w:r>
        <w:rPr>
          <w:rFonts w:ascii="Arial"/>
          <w:color w:val="545454"/>
          <w:spacing w:val="9"/>
          <w:w w:val="90"/>
          <w:sz w:val="17"/>
        </w:rPr>
        <w:t xml:space="preserve"> </w:t>
      </w:r>
      <w:r>
        <w:rPr>
          <w:rFonts w:ascii="Arial"/>
          <w:color w:val="545454"/>
          <w:w w:val="90"/>
          <w:sz w:val="17"/>
        </w:rPr>
        <w:t>-</w:t>
      </w:r>
      <w:r>
        <w:rPr>
          <w:rFonts w:ascii="Arial"/>
          <w:color w:val="545454"/>
          <w:spacing w:val="-2"/>
          <w:w w:val="90"/>
          <w:sz w:val="17"/>
        </w:rPr>
        <w:t xml:space="preserve"> </w:t>
      </w:r>
      <w:r>
        <w:rPr>
          <w:rFonts w:ascii="Arial"/>
          <w:color w:val="545454"/>
          <w:w w:val="90"/>
          <w:sz w:val="17"/>
        </w:rPr>
        <w:t>Scholarships</w:t>
      </w:r>
      <w:r>
        <w:rPr>
          <w:rFonts w:ascii="Arial"/>
          <w:color w:val="545454"/>
          <w:spacing w:val="6"/>
          <w:w w:val="90"/>
          <w:sz w:val="17"/>
        </w:rPr>
        <w:t xml:space="preserve"> </w:t>
      </w:r>
      <w:r>
        <w:rPr>
          <w:rFonts w:ascii="Arial"/>
          <w:color w:val="545454"/>
          <w:w w:val="90"/>
          <w:sz w:val="16"/>
        </w:rPr>
        <w:t>By</w:t>
      </w:r>
      <w:r>
        <w:rPr>
          <w:rFonts w:ascii="Arial"/>
          <w:color w:val="545454"/>
          <w:spacing w:val="-6"/>
          <w:w w:val="90"/>
          <w:sz w:val="16"/>
        </w:rPr>
        <w:t xml:space="preserve"> </w:t>
      </w:r>
      <w:r>
        <w:rPr>
          <w:rFonts w:ascii="Arial"/>
          <w:color w:val="545454"/>
          <w:w w:val="90"/>
          <w:sz w:val="17"/>
        </w:rPr>
        <w:t>Grade</w:t>
      </w:r>
      <w:r>
        <w:rPr>
          <w:rFonts w:ascii="Arial"/>
          <w:color w:val="545454"/>
          <w:spacing w:val="-6"/>
          <w:w w:val="90"/>
          <w:sz w:val="17"/>
        </w:rPr>
        <w:t xml:space="preserve"> </w:t>
      </w:r>
      <w:r>
        <w:rPr>
          <w:rFonts w:ascii="Arial"/>
          <w:color w:val="545454"/>
          <w:w w:val="90"/>
          <w:sz w:val="17"/>
        </w:rPr>
        <w:t>Level</w:t>
      </w:r>
      <w:r>
        <w:rPr>
          <w:rFonts w:ascii="Arial"/>
          <w:color w:val="545454"/>
          <w:spacing w:val="-13"/>
          <w:w w:val="90"/>
          <w:sz w:val="17"/>
        </w:rPr>
        <w:t xml:space="preserve"> </w:t>
      </w:r>
      <w:r>
        <w:rPr>
          <w:rFonts w:ascii="Arial"/>
          <w:color w:val="545454"/>
          <w:w w:val="90"/>
          <w:sz w:val="17"/>
        </w:rPr>
        <w:t>-</w:t>
      </w:r>
      <w:r>
        <w:rPr>
          <w:rFonts w:ascii="Arial"/>
          <w:color w:val="545454"/>
          <w:spacing w:val="-6"/>
          <w:w w:val="90"/>
          <w:sz w:val="17"/>
        </w:rPr>
        <w:t xml:space="preserve"> </w:t>
      </w:r>
      <w:r>
        <w:rPr>
          <w:rFonts w:ascii="Arial"/>
          <w:color w:val="545454"/>
          <w:w w:val="90"/>
          <w:sz w:val="17"/>
        </w:rPr>
        <w:t>College</w:t>
      </w:r>
      <w:r>
        <w:rPr>
          <w:rFonts w:ascii="Arial"/>
          <w:color w:val="545454"/>
          <w:spacing w:val="-8"/>
          <w:w w:val="90"/>
          <w:sz w:val="17"/>
        </w:rPr>
        <w:t xml:space="preserve"> </w:t>
      </w:r>
      <w:r>
        <w:rPr>
          <w:rFonts w:ascii="Arial"/>
          <w:color w:val="545454"/>
          <w:w w:val="90"/>
          <w:sz w:val="17"/>
        </w:rPr>
        <w:t>Scholarships</w:t>
      </w:r>
      <w:r>
        <w:rPr>
          <w:rFonts w:ascii="Arial"/>
          <w:color w:val="545454"/>
          <w:spacing w:val="1"/>
          <w:w w:val="90"/>
          <w:sz w:val="17"/>
        </w:rPr>
        <w:t xml:space="preserve"> </w:t>
      </w:r>
      <w:r>
        <w:rPr>
          <w:rFonts w:ascii="Arial"/>
          <w:color w:val="545454"/>
          <w:w w:val="90"/>
          <w:sz w:val="17"/>
        </w:rPr>
        <w:t>-</w:t>
      </w:r>
      <w:r>
        <w:rPr>
          <w:rFonts w:ascii="Arial"/>
          <w:color w:val="545454"/>
          <w:spacing w:val="-6"/>
          <w:w w:val="90"/>
          <w:sz w:val="17"/>
        </w:rPr>
        <w:t xml:space="preserve"> </w:t>
      </w:r>
      <w:r>
        <w:rPr>
          <w:rFonts w:ascii="Arial"/>
          <w:color w:val="545454"/>
          <w:w w:val="90"/>
          <w:sz w:val="17"/>
        </w:rPr>
        <w:t>Financial</w:t>
      </w:r>
      <w:r>
        <w:rPr>
          <w:rFonts w:ascii="Arial"/>
          <w:color w:val="545454"/>
          <w:spacing w:val="-9"/>
          <w:w w:val="90"/>
          <w:sz w:val="17"/>
        </w:rPr>
        <w:t xml:space="preserve"> </w:t>
      </w:r>
      <w:r>
        <w:rPr>
          <w:rFonts w:ascii="Arial"/>
          <w:color w:val="545454"/>
          <w:w w:val="90"/>
          <w:sz w:val="17"/>
        </w:rPr>
        <w:t>Aid</w:t>
      </w:r>
      <w:r>
        <w:rPr>
          <w:rFonts w:ascii="Arial"/>
          <w:color w:val="545454"/>
          <w:spacing w:val="-12"/>
          <w:w w:val="90"/>
          <w:sz w:val="17"/>
        </w:rPr>
        <w:t xml:space="preserve"> </w:t>
      </w:r>
      <w:r>
        <w:rPr>
          <w:rFonts w:ascii="Arial"/>
          <w:color w:val="545454"/>
          <w:w w:val="90"/>
          <w:sz w:val="17"/>
        </w:rPr>
        <w:t>-</w:t>
      </w:r>
      <w:r>
        <w:rPr>
          <w:rFonts w:ascii="Arial"/>
          <w:color w:val="545454"/>
          <w:spacing w:val="-2"/>
          <w:w w:val="90"/>
          <w:sz w:val="17"/>
        </w:rPr>
        <w:t xml:space="preserve"> </w:t>
      </w:r>
      <w:r>
        <w:rPr>
          <w:rFonts w:ascii="Arial"/>
          <w:color w:val="545454"/>
          <w:w w:val="90"/>
          <w:sz w:val="17"/>
        </w:rPr>
        <w:t>Scholarships</w:t>
      </w:r>
      <w:r>
        <w:rPr>
          <w:rFonts w:ascii="Arial"/>
          <w:color w:val="545454"/>
          <w:spacing w:val="-24"/>
          <w:w w:val="90"/>
          <w:sz w:val="17"/>
        </w:rPr>
        <w:t xml:space="preserve"> </w:t>
      </w:r>
      <w:r>
        <w:rPr>
          <w:rFonts w:ascii="Arial"/>
          <w:color w:val="757575"/>
          <w:spacing w:val="-5"/>
          <w:w w:val="90"/>
          <w:sz w:val="17"/>
        </w:rPr>
        <w:t>.</w:t>
      </w:r>
      <w:r>
        <w:rPr>
          <w:rFonts w:ascii="Arial"/>
          <w:color w:val="545454"/>
          <w:spacing w:val="-5"/>
          <w:w w:val="90"/>
          <w:sz w:val="17"/>
        </w:rPr>
        <w:t>corn</w:t>
      </w:r>
    </w:p>
    <w:p w:rsidR="00CF3DB2" w:rsidRDefault="007E700D">
      <w:pPr>
        <w:pStyle w:val="BodyText"/>
        <w:spacing w:before="121" w:line="161" w:lineRule="exact"/>
        <w:ind w:left="2479"/>
      </w:pPr>
      <w:r>
        <w:rPr>
          <w:color w:val="545454"/>
        </w:rPr>
        <w:t>granting</w:t>
      </w:r>
      <w:r>
        <w:rPr>
          <w:color w:val="545454"/>
          <w:spacing w:val="-24"/>
        </w:rPr>
        <w:t xml:space="preserve"> </w:t>
      </w:r>
      <w:r>
        <w:rPr>
          <w:color w:val="545454"/>
        </w:rPr>
        <w:t>schools</w:t>
      </w:r>
      <w:r>
        <w:rPr>
          <w:color w:val="545454"/>
          <w:spacing w:val="-22"/>
        </w:rPr>
        <w:t xml:space="preserve"> </w:t>
      </w:r>
      <w:r>
        <w:rPr>
          <w:color w:val="545454"/>
        </w:rPr>
        <w:t>plus</w:t>
      </w:r>
      <w:r>
        <w:rPr>
          <w:color w:val="545454"/>
          <w:spacing w:val="-25"/>
        </w:rPr>
        <w:t xml:space="preserve"> </w:t>
      </w:r>
      <w:r>
        <w:rPr>
          <w:color w:val="545454"/>
        </w:rPr>
        <w:t>the</w:t>
      </w:r>
      <w:r>
        <w:rPr>
          <w:color w:val="545454"/>
          <w:spacing w:val="-26"/>
        </w:rPr>
        <w:t xml:space="preserve"> </w:t>
      </w:r>
      <w:r>
        <w:rPr>
          <w:color w:val="545454"/>
        </w:rPr>
        <w:t>annual</w:t>
      </w:r>
      <w:r>
        <w:rPr>
          <w:color w:val="545454"/>
          <w:spacing w:val="-25"/>
        </w:rPr>
        <w:t xml:space="preserve"> </w:t>
      </w:r>
      <w:r>
        <w:rPr>
          <w:color w:val="545454"/>
        </w:rPr>
        <w:t>stipend</w:t>
      </w:r>
      <w:r>
        <w:rPr>
          <w:color w:val="545454"/>
          <w:spacing w:val="-26"/>
        </w:rPr>
        <w:t xml:space="preserve"> </w:t>
      </w:r>
      <w:r>
        <w:rPr>
          <w:color w:val="545454"/>
        </w:rPr>
        <w:t>of</w:t>
      </w:r>
      <w:r>
        <w:rPr>
          <w:color w:val="545454"/>
          <w:spacing w:val="-27"/>
        </w:rPr>
        <w:t xml:space="preserve"> </w:t>
      </w:r>
      <w:r>
        <w:rPr>
          <w:color w:val="545454"/>
        </w:rPr>
        <w:t>$400.</w:t>
      </w:r>
      <w:r>
        <w:rPr>
          <w:color w:val="545454"/>
          <w:spacing w:val="-26"/>
        </w:rPr>
        <w:t xml:space="preserve"> </w:t>
      </w:r>
      <w:r>
        <w:rPr>
          <w:color w:val="545454"/>
        </w:rPr>
        <w:t>Standard</w:t>
      </w:r>
      <w:r>
        <w:rPr>
          <w:color w:val="545454"/>
          <w:spacing w:val="-21"/>
        </w:rPr>
        <w:t xml:space="preserve"> </w:t>
      </w:r>
      <w:r>
        <w:rPr>
          <w:color w:val="545454"/>
        </w:rPr>
        <w:t>Eligibility</w:t>
      </w:r>
    </w:p>
    <w:p w:rsidR="00CF3DB2" w:rsidRDefault="007E700D">
      <w:pPr>
        <w:spacing w:line="207" w:lineRule="exact"/>
        <w:ind w:left="2484"/>
        <w:rPr>
          <w:rFonts w:ascii="Times New Roman" w:eastAsia="Times New Roman" w:hAnsi="Times New Roman" w:cs="Times New Roman"/>
          <w:sz w:val="19"/>
          <w:szCs w:val="19"/>
        </w:rPr>
      </w:pPr>
      <w:r>
        <w:rPr>
          <w:rFonts w:ascii="Times New Roman"/>
          <w:color w:val="545454"/>
          <w:spacing w:val="-6"/>
          <w:w w:val="75"/>
          <w:sz w:val="19"/>
        </w:rPr>
        <w:t>[.</w:t>
      </w:r>
      <w:r>
        <w:rPr>
          <w:rFonts w:ascii="Times New Roman"/>
          <w:color w:val="757575"/>
          <w:spacing w:val="-6"/>
          <w:w w:val="75"/>
          <w:sz w:val="19"/>
        </w:rPr>
        <w:t>..</w:t>
      </w:r>
      <w:r>
        <w:rPr>
          <w:rFonts w:ascii="Times New Roman"/>
          <w:color w:val="545454"/>
          <w:spacing w:val="-6"/>
          <w:w w:val="75"/>
          <w:sz w:val="19"/>
        </w:rPr>
        <w:t>]</w:t>
      </w:r>
      <w:r>
        <w:rPr>
          <w:rFonts w:ascii="Times New Roman"/>
          <w:color w:val="545454"/>
          <w:w w:val="75"/>
          <w:sz w:val="19"/>
        </w:rPr>
        <w:t xml:space="preserve"> M.!fil</w:t>
      </w:r>
    </w:p>
    <w:p w:rsidR="00CF3DB2" w:rsidRDefault="007E700D">
      <w:pPr>
        <w:spacing w:before="149"/>
        <w:ind w:left="2474"/>
        <w:rPr>
          <w:rFonts w:ascii="Arial" w:eastAsia="Arial" w:hAnsi="Arial" w:cs="Arial"/>
          <w:sz w:val="15"/>
          <w:szCs w:val="15"/>
        </w:rPr>
      </w:pPr>
      <w:r>
        <w:rPr>
          <w:rFonts w:ascii="Arial"/>
          <w:color w:val="757575"/>
          <w:w w:val="90"/>
          <w:sz w:val="15"/>
          <w:u w:val="single" w:color="000000"/>
        </w:rPr>
        <w:t>Tr</w:t>
      </w:r>
      <w:r>
        <w:rPr>
          <w:rFonts w:ascii="Arial"/>
          <w:color w:val="545454"/>
          <w:w w:val="90"/>
          <w:sz w:val="15"/>
          <w:u w:val="single" w:color="000000"/>
        </w:rPr>
        <w:t>u</w:t>
      </w:r>
      <w:r>
        <w:rPr>
          <w:rFonts w:ascii="Arial"/>
          <w:color w:val="757575"/>
          <w:w w:val="90"/>
          <w:sz w:val="15"/>
          <w:u w:val="single" w:color="000000"/>
        </w:rPr>
        <w:t xml:space="preserve">man </w:t>
      </w:r>
      <w:r>
        <w:rPr>
          <w:rFonts w:ascii="Times New Roman"/>
          <w:color w:val="757575"/>
          <w:w w:val="90"/>
          <w:sz w:val="16"/>
          <w:u w:val="single" w:color="000000"/>
        </w:rPr>
        <w:t>D. Pjc:a</w:t>
      </w:r>
      <w:r>
        <w:rPr>
          <w:rFonts w:ascii="Times New Roman"/>
          <w:color w:val="545454"/>
          <w:w w:val="90"/>
          <w:sz w:val="16"/>
          <w:u w:val="single" w:color="000000"/>
        </w:rPr>
        <w:t>r</w:t>
      </w:r>
      <w:r>
        <w:rPr>
          <w:rFonts w:ascii="Times New Roman"/>
          <w:color w:val="757575"/>
          <w:w w:val="90"/>
          <w:sz w:val="16"/>
          <w:u w:val="single" w:color="000000"/>
        </w:rPr>
        <w:t>d</w:t>
      </w:r>
      <w:r>
        <w:rPr>
          <w:rFonts w:ascii="Times New Roman"/>
          <w:color w:val="757575"/>
          <w:spacing w:val="10"/>
          <w:w w:val="90"/>
          <w:sz w:val="16"/>
          <w:u w:val="single" w:color="000000"/>
        </w:rPr>
        <w:t xml:space="preserve"> </w:t>
      </w:r>
      <w:r>
        <w:rPr>
          <w:rFonts w:ascii="Arial"/>
          <w:color w:val="757575"/>
          <w:w w:val="90"/>
          <w:sz w:val="15"/>
          <w:u w:val="single" w:color="000000"/>
        </w:rPr>
        <w:t>Scho</w:t>
      </w:r>
      <w:r>
        <w:rPr>
          <w:rFonts w:ascii="Arial"/>
          <w:color w:val="545454"/>
          <w:w w:val="90"/>
          <w:sz w:val="15"/>
          <w:u w:val="single" w:color="000000"/>
        </w:rPr>
        <w:t>l</w:t>
      </w:r>
      <w:r>
        <w:rPr>
          <w:rFonts w:ascii="Arial"/>
          <w:color w:val="757575"/>
          <w:w w:val="90"/>
          <w:sz w:val="15"/>
          <w:u w:val="single" w:color="000000"/>
        </w:rPr>
        <w:t>ars</w:t>
      </w:r>
      <w:r>
        <w:rPr>
          <w:rFonts w:ascii="Arial"/>
          <w:color w:val="545454"/>
          <w:w w:val="90"/>
          <w:sz w:val="15"/>
          <w:u w:val="single" w:color="000000"/>
        </w:rPr>
        <w:t>h</w:t>
      </w:r>
      <w:r>
        <w:rPr>
          <w:rFonts w:ascii="Arial"/>
          <w:color w:val="757575"/>
          <w:w w:val="90"/>
          <w:sz w:val="15"/>
          <w:u w:val="single" w:color="000000"/>
        </w:rPr>
        <w:t>ip</w:t>
      </w:r>
    </w:p>
    <w:p w:rsidR="00CF3DB2" w:rsidRDefault="007E700D">
      <w:pPr>
        <w:pStyle w:val="BodyText"/>
        <w:spacing w:before="1"/>
        <w:ind w:left="2479"/>
      </w:pPr>
      <w:r>
        <w:rPr>
          <w:color w:val="545454"/>
          <w:w w:val="95"/>
        </w:rPr>
        <w:t>Application Deadlines</w:t>
      </w:r>
      <w:r>
        <w:rPr>
          <w:color w:val="757575"/>
          <w:w w:val="95"/>
        </w:rPr>
        <w:t>:</w:t>
      </w:r>
      <w:r>
        <w:rPr>
          <w:color w:val="545454"/>
          <w:w w:val="95"/>
        </w:rPr>
        <w:t xml:space="preserve">January </w:t>
      </w:r>
      <w:r>
        <w:rPr>
          <w:color w:val="545454"/>
          <w:spacing w:val="-12"/>
          <w:w w:val="95"/>
        </w:rPr>
        <w:t xml:space="preserve">16, </w:t>
      </w:r>
      <w:r>
        <w:rPr>
          <w:color w:val="545454"/>
          <w:spacing w:val="-4"/>
          <w:w w:val="95"/>
        </w:rPr>
        <w:t xml:space="preserve"> </w:t>
      </w:r>
      <w:r>
        <w:rPr>
          <w:color w:val="545454"/>
          <w:w w:val="95"/>
        </w:rPr>
        <w:t>Annually</w:t>
      </w:r>
    </w:p>
    <w:p w:rsidR="00CF3DB2" w:rsidRDefault="007E700D">
      <w:pPr>
        <w:pStyle w:val="BodyText"/>
        <w:spacing w:before="14" w:line="261" w:lineRule="auto"/>
        <w:ind w:left="2479" w:right="3184" w:hanging="5"/>
      </w:pPr>
      <w:r>
        <w:rPr>
          <w:color w:val="545454"/>
        </w:rPr>
        <w:t>The Truman D. Picard Scholarship is for student enrolled in a federally-recognized tribe and majoring in Natural Resources. Scholarships are awarded to graduating high school seniors who have been accepted at an institution of higher learning or can provid</w:t>
      </w:r>
      <w:r>
        <w:rPr>
          <w:color w:val="545454"/>
        </w:rPr>
        <w:t>e</w:t>
      </w:r>
      <w:r>
        <w:rPr>
          <w:color w:val="545454"/>
          <w:spacing w:val="-14"/>
        </w:rPr>
        <w:t xml:space="preserve"> </w:t>
      </w:r>
      <w:r>
        <w:rPr>
          <w:color w:val="545454"/>
        </w:rPr>
        <w:t>proof</w:t>
      </w:r>
      <w:r>
        <w:rPr>
          <w:color w:val="545454"/>
          <w:spacing w:val="-17"/>
        </w:rPr>
        <w:t xml:space="preserve"> </w:t>
      </w:r>
      <w:r>
        <w:rPr>
          <w:color w:val="545454"/>
        </w:rPr>
        <w:t>of</w:t>
      </w:r>
      <w:r>
        <w:rPr>
          <w:color w:val="545454"/>
          <w:spacing w:val="-12"/>
        </w:rPr>
        <w:t xml:space="preserve"> </w:t>
      </w:r>
      <w:r>
        <w:rPr>
          <w:color w:val="545454"/>
        </w:rPr>
        <w:t>application</w:t>
      </w:r>
      <w:r>
        <w:rPr>
          <w:color w:val="545454"/>
          <w:spacing w:val="-7"/>
        </w:rPr>
        <w:t xml:space="preserve"> </w:t>
      </w:r>
      <w:r>
        <w:rPr>
          <w:color w:val="545454"/>
        </w:rPr>
        <w:t>and</w:t>
      </w:r>
      <w:r>
        <w:rPr>
          <w:color w:val="545454"/>
          <w:spacing w:val="-15"/>
        </w:rPr>
        <w:t xml:space="preserve"> </w:t>
      </w:r>
      <w:r>
        <w:rPr>
          <w:color w:val="545454"/>
        </w:rPr>
        <w:t>college</w:t>
      </w:r>
      <w:r>
        <w:rPr>
          <w:color w:val="545454"/>
          <w:spacing w:val="-16"/>
        </w:rPr>
        <w:t xml:space="preserve"> </w:t>
      </w:r>
      <w:r>
        <w:rPr>
          <w:color w:val="545454"/>
        </w:rPr>
        <w:t>student</w:t>
      </w:r>
      <w:r>
        <w:rPr>
          <w:color w:val="545454"/>
          <w:spacing w:val="-8"/>
        </w:rPr>
        <w:t xml:space="preserve"> </w:t>
      </w:r>
      <w:r>
        <w:rPr>
          <w:color w:val="545454"/>
        </w:rPr>
        <w:t>majoring</w:t>
      </w:r>
      <w:r>
        <w:rPr>
          <w:color w:val="545454"/>
          <w:spacing w:val="-17"/>
        </w:rPr>
        <w:t xml:space="preserve"> </w:t>
      </w:r>
      <w:r>
        <w:rPr>
          <w:color w:val="545454"/>
        </w:rPr>
        <w:t>in</w:t>
      </w:r>
      <w:r>
        <w:rPr>
          <w:color w:val="545454"/>
          <w:spacing w:val="-18"/>
        </w:rPr>
        <w:t xml:space="preserve"> </w:t>
      </w:r>
      <w:r>
        <w:rPr>
          <w:color w:val="545454"/>
        </w:rPr>
        <w:t>Natural</w:t>
      </w:r>
    </w:p>
    <w:p w:rsidR="00CF3DB2" w:rsidRDefault="007E700D">
      <w:pPr>
        <w:pStyle w:val="Heading8"/>
        <w:spacing w:line="181" w:lineRule="exact"/>
        <w:ind w:left="2484"/>
        <w:rPr>
          <w:rFonts w:ascii="Times New Roman" w:eastAsia="Times New Roman" w:hAnsi="Times New Roman" w:cs="Times New Roman"/>
        </w:rPr>
      </w:pPr>
      <w:r>
        <w:rPr>
          <w:rFonts w:ascii="Times New Roman"/>
          <w:color w:val="545454"/>
          <w:spacing w:val="-7"/>
          <w:w w:val="80"/>
        </w:rPr>
        <w:t>[</w:t>
      </w:r>
      <w:r>
        <w:rPr>
          <w:rFonts w:ascii="Times New Roman"/>
          <w:color w:val="757575"/>
          <w:spacing w:val="-7"/>
          <w:w w:val="80"/>
        </w:rPr>
        <w:t>...</w:t>
      </w:r>
      <w:r>
        <w:rPr>
          <w:rFonts w:ascii="Times New Roman"/>
          <w:color w:val="545454"/>
          <w:spacing w:val="-7"/>
          <w:w w:val="80"/>
        </w:rPr>
        <w:t>]</w:t>
      </w:r>
      <w:r>
        <w:rPr>
          <w:rFonts w:ascii="Times New Roman"/>
          <w:color w:val="545454"/>
          <w:spacing w:val="-23"/>
          <w:w w:val="80"/>
        </w:rPr>
        <w:t xml:space="preserve"> </w:t>
      </w:r>
      <w:r>
        <w:rPr>
          <w:rFonts w:ascii="Times New Roman"/>
          <w:color w:val="545454"/>
          <w:w w:val="80"/>
        </w:rPr>
        <w:t>M.!fil</w:t>
      </w:r>
    </w:p>
    <w:p w:rsidR="00CF3DB2" w:rsidRDefault="007E700D">
      <w:pPr>
        <w:spacing w:before="102" w:line="235" w:lineRule="exact"/>
        <w:ind w:left="2488"/>
        <w:rPr>
          <w:rFonts w:ascii="Times New Roman" w:eastAsia="Times New Roman" w:hAnsi="Times New Roman" w:cs="Times New Roman"/>
          <w:sz w:val="21"/>
          <w:szCs w:val="21"/>
        </w:rPr>
      </w:pPr>
      <w:r>
        <w:rPr>
          <w:rFonts w:ascii="Times New Roman"/>
          <w:color w:val="757575"/>
          <w:spacing w:val="3"/>
          <w:w w:val="70"/>
          <w:sz w:val="21"/>
          <w:u w:val="single" w:color="000000"/>
        </w:rPr>
        <w:t>P</w:t>
      </w:r>
      <w:r>
        <w:rPr>
          <w:rFonts w:ascii="Times New Roman"/>
          <w:color w:val="545454"/>
          <w:spacing w:val="3"/>
          <w:w w:val="70"/>
          <w:sz w:val="21"/>
          <w:u w:val="single" w:color="000000"/>
        </w:rPr>
        <w:t>rin</w:t>
      </w:r>
      <w:r>
        <w:rPr>
          <w:rFonts w:ascii="Times New Roman"/>
          <w:color w:val="757575"/>
          <w:spacing w:val="3"/>
          <w:w w:val="70"/>
          <w:sz w:val="21"/>
          <w:u w:val="single" w:color="000000"/>
        </w:rPr>
        <w:t>ci</w:t>
      </w:r>
      <w:r>
        <w:rPr>
          <w:rFonts w:ascii="Times New Roman"/>
          <w:color w:val="545454"/>
          <w:spacing w:val="3"/>
          <w:w w:val="70"/>
          <w:sz w:val="21"/>
          <w:u w:val="single" w:color="000000"/>
        </w:rPr>
        <w:t>p</w:t>
      </w:r>
      <w:r>
        <w:rPr>
          <w:rFonts w:ascii="Times New Roman"/>
          <w:color w:val="757575"/>
          <w:spacing w:val="3"/>
          <w:w w:val="70"/>
          <w:sz w:val="21"/>
          <w:u w:val="single" w:color="000000"/>
        </w:rPr>
        <w:t xml:space="preserve">ia </w:t>
      </w:r>
      <w:r>
        <w:rPr>
          <w:rFonts w:ascii="Times New Roman"/>
          <w:color w:val="545454"/>
          <w:spacing w:val="2"/>
          <w:w w:val="70"/>
          <w:sz w:val="21"/>
          <w:u w:val="single" w:color="000000"/>
        </w:rPr>
        <w:t>coll</w:t>
      </w:r>
      <w:r>
        <w:rPr>
          <w:rFonts w:ascii="Times New Roman"/>
          <w:color w:val="757575"/>
          <w:spacing w:val="2"/>
          <w:w w:val="70"/>
          <w:sz w:val="21"/>
          <w:u w:val="single" w:color="000000"/>
        </w:rPr>
        <w:t>e</w:t>
      </w:r>
      <w:r>
        <w:rPr>
          <w:rFonts w:ascii="Times New Roman"/>
          <w:color w:val="545454"/>
          <w:spacing w:val="2"/>
          <w:w w:val="70"/>
          <w:sz w:val="21"/>
          <w:u w:val="single" w:color="000000"/>
        </w:rPr>
        <w:t>g</w:t>
      </w:r>
      <w:r>
        <w:rPr>
          <w:rFonts w:ascii="Times New Roman"/>
          <w:color w:val="757575"/>
          <w:spacing w:val="2"/>
          <w:w w:val="70"/>
          <w:sz w:val="21"/>
          <w:u w:val="single" w:color="000000"/>
        </w:rPr>
        <w:t xml:space="preserve">e </w:t>
      </w:r>
      <w:r>
        <w:rPr>
          <w:rFonts w:ascii="Times New Roman"/>
          <w:color w:val="757575"/>
          <w:spacing w:val="5"/>
          <w:w w:val="70"/>
          <w:sz w:val="21"/>
          <w:u w:val="single" w:color="000000"/>
        </w:rPr>
        <w:t>T</w:t>
      </w:r>
      <w:r>
        <w:rPr>
          <w:rFonts w:ascii="Times New Roman"/>
          <w:color w:val="545454"/>
          <w:spacing w:val="5"/>
          <w:w w:val="70"/>
          <w:sz w:val="21"/>
          <w:u w:val="single" w:color="000000"/>
        </w:rPr>
        <w:t>ru</w:t>
      </w:r>
      <w:r>
        <w:rPr>
          <w:rFonts w:ascii="Times New Roman"/>
          <w:color w:val="757575"/>
          <w:spacing w:val="5"/>
          <w:w w:val="70"/>
          <w:sz w:val="21"/>
          <w:u w:val="single" w:color="000000"/>
        </w:rPr>
        <w:t>s</w:t>
      </w:r>
      <w:r>
        <w:rPr>
          <w:rFonts w:ascii="Times New Roman"/>
          <w:color w:val="545454"/>
          <w:spacing w:val="5"/>
          <w:w w:val="70"/>
          <w:sz w:val="21"/>
          <w:u w:val="single" w:color="000000"/>
        </w:rPr>
        <w:t>te</w:t>
      </w:r>
      <w:r>
        <w:rPr>
          <w:rFonts w:ascii="Times New Roman"/>
          <w:color w:val="757575"/>
          <w:spacing w:val="5"/>
          <w:w w:val="70"/>
          <w:sz w:val="21"/>
          <w:u w:val="single" w:color="000000"/>
        </w:rPr>
        <w:t>e</w:t>
      </w:r>
      <w:r>
        <w:rPr>
          <w:rFonts w:ascii="Times New Roman"/>
          <w:color w:val="757575"/>
          <w:spacing w:val="-24"/>
          <w:w w:val="70"/>
          <w:sz w:val="21"/>
          <w:u w:val="single" w:color="000000"/>
        </w:rPr>
        <w:t xml:space="preserve"> </w:t>
      </w:r>
      <w:r>
        <w:rPr>
          <w:rFonts w:ascii="Times New Roman"/>
          <w:color w:val="757575"/>
          <w:spacing w:val="2"/>
          <w:w w:val="70"/>
          <w:sz w:val="21"/>
          <w:u w:val="single" w:color="000000"/>
        </w:rPr>
        <w:t>Sch</w:t>
      </w:r>
      <w:r>
        <w:rPr>
          <w:rFonts w:ascii="Times New Roman"/>
          <w:color w:val="545454"/>
          <w:spacing w:val="2"/>
          <w:w w:val="70"/>
          <w:sz w:val="21"/>
          <w:u w:val="single" w:color="000000"/>
        </w:rPr>
        <w:t>ol</w:t>
      </w:r>
      <w:r>
        <w:rPr>
          <w:rFonts w:ascii="Times New Roman"/>
          <w:color w:val="757575"/>
          <w:spacing w:val="2"/>
          <w:w w:val="70"/>
          <w:sz w:val="21"/>
          <w:u w:val="single" w:color="000000"/>
        </w:rPr>
        <w:t>a</w:t>
      </w:r>
      <w:r>
        <w:rPr>
          <w:rFonts w:ascii="Times New Roman"/>
          <w:color w:val="545454"/>
          <w:spacing w:val="2"/>
          <w:w w:val="70"/>
          <w:sz w:val="21"/>
          <w:u w:val="single" w:color="000000"/>
        </w:rPr>
        <w:t>rshig</w:t>
      </w:r>
    </w:p>
    <w:p w:rsidR="00CF3DB2" w:rsidRDefault="007E700D">
      <w:pPr>
        <w:pStyle w:val="BodyText"/>
        <w:spacing w:line="166" w:lineRule="exact"/>
        <w:ind w:left="2479"/>
      </w:pPr>
      <w:r>
        <w:rPr>
          <w:color w:val="545454"/>
          <w:w w:val="95"/>
        </w:rPr>
        <w:t xml:space="preserve">Application Deadlines: January </w:t>
      </w:r>
      <w:r>
        <w:rPr>
          <w:rFonts w:ascii="Times New Roman"/>
          <w:color w:val="545454"/>
          <w:spacing w:val="-9"/>
          <w:w w:val="95"/>
          <w:sz w:val="14"/>
        </w:rPr>
        <w:t xml:space="preserve">15,  </w:t>
      </w:r>
      <w:r>
        <w:rPr>
          <w:color w:val="545454"/>
          <w:w w:val="95"/>
        </w:rPr>
        <w:t>Annually</w:t>
      </w:r>
    </w:p>
    <w:p w:rsidR="00CF3DB2" w:rsidRDefault="007E700D">
      <w:pPr>
        <w:pStyle w:val="BodyText"/>
        <w:spacing w:before="9" w:line="256" w:lineRule="auto"/>
        <w:ind w:left="2479" w:right="3128" w:hanging="5"/>
      </w:pPr>
      <w:r>
        <w:rPr>
          <w:color w:val="545454"/>
        </w:rPr>
        <w:t>The</w:t>
      </w:r>
      <w:r>
        <w:rPr>
          <w:color w:val="545454"/>
          <w:spacing w:val="-24"/>
        </w:rPr>
        <w:t xml:space="preserve"> </w:t>
      </w:r>
      <w:r>
        <w:rPr>
          <w:color w:val="545454"/>
        </w:rPr>
        <w:t>Trustee</w:t>
      </w:r>
      <w:r>
        <w:rPr>
          <w:color w:val="545454"/>
          <w:spacing w:val="-20"/>
        </w:rPr>
        <w:t xml:space="preserve"> </w:t>
      </w:r>
      <w:r>
        <w:rPr>
          <w:color w:val="545454"/>
        </w:rPr>
        <w:t>Scholarship</w:t>
      </w:r>
      <w:r>
        <w:rPr>
          <w:color w:val="545454"/>
          <w:spacing w:val="-16"/>
        </w:rPr>
        <w:t xml:space="preserve"> </w:t>
      </w:r>
      <w:r>
        <w:rPr>
          <w:color w:val="545454"/>
        </w:rPr>
        <w:t>is</w:t>
      </w:r>
      <w:r>
        <w:rPr>
          <w:color w:val="545454"/>
          <w:spacing w:val="-24"/>
        </w:rPr>
        <w:t xml:space="preserve"> </w:t>
      </w:r>
      <w:r>
        <w:rPr>
          <w:color w:val="545454"/>
        </w:rPr>
        <w:t>a</w:t>
      </w:r>
      <w:r>
        <w:rPr>
          <w:color w:val="545454"/>
          <w:spacing w:val="-24"/>
        </w:rPr>
        <w:t xml:space="preserve"> </w:t>
      </w:r>
      <w:r>
        <w:rPr>
          <w:color w:val="545454"/>
        </w:rPr>
        <w:t>full-tuition</w:t>
      </w:r>
      <w:r>
        <w:rPr>
          <w:color w:val="545454"/>
          <w:spacing w:val="-18"/>
        </w:rPr>
        <w:t xml:space="preserve"> </w:t>
      </w:r>
      <w:r>
        <w:rPr>
          <w:color w:val="545454"/>
        </w:rPr>
        <w:t>scholarship</w:t>
      </w:r>
      <w:r>
        <w:rPr>
          <w:color w:val="545454"/>
          <w:spacing w:val="-17"/>
        </w:rPr>
        <w:t xml:space="preserve"> </w:t>
      </w:r>
      <w:r>
        <w:rPr>
          <w:color w:val="545454"/>
        </w:rPr>
        <w:t>applicable</w:t>
      </w:r>
      <w:r>
        <w:rPr>
          <w:color w:val="545454"/>
          <w:spacing w:val="-20"/>
        </w:rPr>
        <w:t xml:space="preserve"> </w:t>
      </w:r>
      <w:r>
        <w:rPr>
          <w:color w:val="545454"/>
        </w:rPr>
        <w:t>to</w:t>
      </w:r>
      <w:r>
        <w:rPr>
          <w:color w:val="545454"/>
          <w:spacing w:val="-23"/>
        </w:rPr>
        <w:t xml:space="preserve"> </w:t>
      </w:r>
      <w:r>
        <w:rPr>
          <w:color w:val="545454"/>
        </w:rPr>
        <w:t>the entire</w:t>
      </w:r>
      <w:r>
        <w:rPr>
          <w:color w:val="545454"/>
          <w:spacing w:val="-24"/>
        </w:rPr>
        <w:t xml:space="preserve"> </w:t>
      </w:r>
      <w:r>
        <w:rPr>
          <w:color w:val="545454"/>
        </w:rPr>
        <w:t>academic</w:t>
      </w:r>
      <w:r>
        <w:rPr>
          <w:color w:val="545454"/>
          <w:spacing w:val="-26"/>
        </w:rPr>
        <w:t xml:space="preserve"> </w:t>
      </w:r>
      <w:r>
        <w:rPr>
          <w:color w:val="545454"/>
        </w:rPr>
        <w:t>year.</w:t>
      </w:r>
      <w:r>
        <w:rPr>
          <w:color w:val="545454"/>
          <w:spacing w:val="-28"/>
        </w:rPr>
        <w:t xml:space="preserve"> </w:t>
      </w:r>
      <w:r>
        <w:rPr>
          <w:color w:val="545454"/>
        </w:rPr>
        <w:t>This</w:t>
      </w:r>
      <w:r>
        <w:rPr>
          <w:color w:val="545454"/>
          <w:spacing w:val="-26"/>
        </w:rPr>
        <w:t xml:space="preserve"> </w:t>
      </w:r>
      <w:r>
        <w:rPr>
          <w:color w:val="545454"/>
        </w:rPr>
        <w:t>scholarship</w:t>
      </w:r>
      <w:r>
        <w:rPr>
          <w:color w:val="545454"/>
          <w:spacing w:val="-24"/>
        </w:rPr>
        <w:t xml:space="preserve"> </w:t>
      </w:r>
      <w:r>
        <w:rPr>
          <w:color w:val="545454"/>
        </w:rPr>
        <w:t>is</w:t>
      </w:r>
      <w:r>
        <w:rPr>
          <w:color w:val="545454"/>
          <w:spacing w:val="-29"/>
        </w:rPr>
        <w:t xml:space="preserve"> </w:t>
      </w:r>
      <w:r>
        <w:rPr>
          <w:color w:val="545454"/>
        </w:rPr>
        <w:t>awarded</w:t>
      </w:r>
      <w:r>
        <w:rPr>
          <w:color w:val="545454"/>
          <w:spacing w:val="-26"/>
        </w:rPr>
        <w:t xml:space="preserve"> </w:t>
      </w:r>
      <w:r>
        <w:rPr>
          <w:color w:val="545454"/>
        </w:rPr>
        <w:t>to</w:t>
      </w:r>
      <w:r>
        <w:rPr>
          <w:color w:val="545454"/>
          <w:spacing w:val="-25"/>
        </w:rPr>
        <w:t xml:space="preserve"> </w:t>
      </w:r>
      <w:r>
        <w:rPr>
          <w:color w:val="545454"/>
        </w:rPr>
        <w:t>a</w:t>
      </w:r>
      <w:r>
        <w:rPr>
          <w:color w:val="545454"/>
          <w:spacing w:val="-25"/>
        </w:rPr>
        <w:t xml:space="preserve"> </w:t>
      </w:r>
      <w:r>
        <w:rPr>
          <w:color w:val="545454"/>
        </w:rPr>
        <w:t>select</w:t>
      </w:r>
      <w:r>
        <w:rPr>
          <w:color w:val="545454"/>
          <w:spacing w:val="-24"/>
        </w:rPr>
        <w:t xml:space="preserve"> </w:t>
      </w:r>
      <w:r>
        <w:rPr>
          <w:color w:val="545454"/>
        </w:rPr>
        <w:t>number of</w:t>
      </w:r>
      <w:r>
        <w:rPr>
          <w:color w:val="545454"/>
          <w:spacing w:val="-23"/>
        </w:rPr>
        <w:t xml:space="preserve"> </w:t>
      </w:r>
      <w:r>
        <w:rPr>
          <w:color w:val="545454"/>
        </w:rPr>
        <w:t>first-time</w:t>
      </w:r>
      <w:r>
        <w:rPr>
          <w:color w:val="545454"/>
          <w:spacing w:val="-19"/>
        </w:rPr>
        <w:t xml:space="preserve"> </w:t>
      </w:r>
      <w:r>
        <w:rPr>
          <w:color w:val="545454"/>
        </w:rPr>
        <w:t>freshmen</w:t>
      </w:r>
      <w:r>
        <w:rPr>
          <w:color w:val="545454"/>
          <w:spacing w:val="-15"/>
        </w:rPr>
        <w:t xml:space="preserve"> </w:t>
      </w:r>
      <w:r>
        <w:rPr>
          <w:color w:val="545454"/>
        </w:rPr>
        <w:t>each</w:t>
      </w:r>
      <w:r>
        <w:rPr>
          <w:color w:val="545454"/>
          <w:spacing w:val="-23"/>
        </w:rPr>
        <w:t xml:space="preserve"> </w:t>
      </w:r>
      <w:r>
        <w:rPr>
          <w:color w:val="545454"/>
        </w:rPr>
        <w:t>fall.</w:t>
      </w:r>
      <w:r>
        <w:rPr>
          <w:color w:val="545454"/>
          <w:spacing w:val="-26"/>
        </w:rPr>
        <w:t xml:space="preserve"> </w:t>
      </w:r>
      <w:r>
        <w:rPr>
          <w:color w:val="545454"/>
        </w:rPr>
        <w:t>To</w:t>
      </w:r>
      <w:r>
        <w:rPr>
          <w:color w:val="545454"/>
          <w:spacing w:val="-22"/>
        </w:rPr>
        <w:t xml:space="preserve"> </w:t>
      </w:r>
      <w:r>
        <w:rPr>
          <w:color w:val="545454"/>
        </w:rPr>
        <w:t>apply,</w:t>
      </w:r>
      <w:r>
        <w:rPr>
          <w:color w:val="545454"/>
          <w:spacing w:val="-24"/>
        </w:rPr>
        <w:t xml:space="preserve"> </w:t>
      </w:r>
      <w:r>
        <w:rPr>
          <w:color w:val="545454"/>
        </w:rPr>
        <w:t>you</w:t>
      </w:r>
      <w:r>
        <w:rPr>
          <w:color w:val="545454"/>
          <w:spacing w:val="-18"/>
        </w:rPr>
        <w:t xml:space="preserve"> </w:t>
      </w:r>
      <w:r>
        <w:rPr>
          <w:color w:val="545454"/>
        </w:rPr>
        <w:t>must</w:t>
      </w:r>
      <w:r>
        <w:rPr>
          <w:color w:val="545454"/>
          <w:spacing w:val="-24"/>
        </w:rPr>
        <w:t xml:space="preserve"> </w:t>
      </w:r>
      <w:r>
        <w:rPr>
          <w:color w:val="545454"/>
        </w:rPr>
        <w:t>have</w:t>
      </w:r>
      <w:r>
        <w:rPr>
          <w:color w:val="545454"/>
          <w:spacing w:val="-23"/>
        </w:rPr>
        <w:t xml:space="preserve"> </w:t>
      </w:r>
      <w:r>
        <w:rPr>
          <w:color w:val="545454"/>
        </w:rPr>
        <w:t>a</w:t>
      </w:r>
      <w:r>
        <w:rPr>
          <w:color w:val="545454"/>
          <w:spacing w:val="-21"/>
        </w:rPr>
        <w:t xml:space="preserve"> </w:t>
      </w:r>
      <w:r>
        <w:rPr>
          <w:color w:val="545454"/>
        </w:rPr>
        <w:t>cumulative grade</w:t>
      </w:r>
      <w:r>
        <w:rPr>
          <w:color w:val="545454"/>
          <w:spacing w:val="-11"/>
        </w:rPr>
        <w:t xml:space="preserve"> </w:t>
      </w:r>
      <w:r>
        <w:rPr>
          <w:color w:val="545454"/>
        </w:rPr>
        <w:t>point</w:t>
      </w:r>
      <w:r>
        <w:rPr>
          <w:color w:val="545454"/>
          <w:spacing w:val="-21"/>
        </w:rPr>
        <w:t xml:space="preserve"> </w:t>
      </w:r>
      <w:r>
        <w:rPr>
          <w:color w:val="545454"/>
        </w:rPr>
        <w:t>average</w:t>
      </w:r>
      <w:r>
        <w:rPr>
          <w:color w:val="545454"/>
          <w:spacing w:val="-14"/>
        </w:rPr>
        <w:t xml:space="preserve"> </w:t>
      </w:r>
      <w:r>
        <w:rPr>
          <w:color w:val="545454"/>
        </w:rPr>
        <w:t>of</w:t>
      </w:r>
      <w:r>
        <w:rPr>
          <w:color w:val="545454"/>
          <w:spacing w:val="-11"/>
        </w:rPr>
        <w:t xml:space="preserve"> </w:t>
      </w:r>
      <w:r>
        <w:rPr>
          <w:rFonts w:ascii="Times New Roman"/>
          <w:color w:val="545454"/>
          <w:spacing w:val="-6"/>
          <w:sz w:val="14"/>
        </w:rPr>
        <w:t>3</w:t>
      </w:r>
      <w:r>
        <w:rPr>
          <w:rFonts w:ascii="Times New Roman"/>
          <w:color w:val="757575"/>
          <w:spacing w:val="-6"/>
          <w:sz w:val="14"/>
        </w:rPr>
        <w:t>.</w:t>
      </w:r>
      <w:r>
        <w:rPr>
          <w:rFonts w:ascii="Times New Roman"/>
          <w:color w:val="545454"/>
          <w:spacing w:val="-6"/>
          <w:sz w:val="14"/>
        </w:rPr>
        <w:t>9</w:t>
      </w:r>
      <w:r>
        <w:rPr>
          <w:rFonts w:ascii="Times New Roman"/>
          <w:color w:val="545454"/>
          <w:spacing w:val="-17"/>
          <w:sz w:val="14"/>
        </w:rPr>
        <w:t xml:space="preserve"> </w:t>
      </w:r>
      <w:r>
        <w:rPr>
          <w:color w:val="545454"/>
        </w:rPr>
        <w:t>or</w:t>
      </w:r>
      <w:r>
        <w:rPr>
          <w:color w:val="545454"/>
          <w:spacing w:val="-19"/>
        </w:rPr>
        <w:t xml:space="preserve"> </w:t>
      </w:r>
      <w:r>
        <w:rPr>
          <w:color w:val="545454"/>
        </w:rPr>
        <w:t>better</w:t>
      </w:r>
      <w:r>
        <w:rPr>
          <w:color w:val="545454"/>
          <w:spacing w:val="-19"/>
        </w:rPr>
        <w:t xml:space="preserve"> </w:t>
      </w:r>
      <w:r>
        <w:rPr>
          <w:color w:val="545454"/>
        </w:rPr>
        <w:t>(based</w:t>
      </w:r>
      <w:r>
        <w:rPr>
          <w:color w:val="545454"/>
          <w:spacing w:val="-19"/>
        </w:rPr>
        <w:t xml:space="preserve"> </w:t>
      </w:r>
      <w:r>
        <w:rPr>
          <w:color w:val="545454"/>
        </w:rPr>
        <w:t>on</w:t>
      </w:r>
      <w:r>
        <w:rPr>
          <w:color w:val="545454"/>
          <w:spacing w:val="-17"/>
        </w:rPr>
        <w:t xml:space="preserve"> </w:t>
      </w:r>
      <w:r>
        <w:rPr>
          <w:color w:val="545454"/>
        </w:rPr>
        <w:t>Principia's</w:t>
      </w:r>
      <w:r>
        <w:rPr>
          <w:color w:val="545454"/>
          <w:spacing w:val="-10"/>
        </w:rPr>
        <w:t xml:space="preserve"> </w:t>
      </w:r>
      <w:r>
        <w:rPr>
          <w:color w:val="545454"/>
        </w:rPr>
        <w:t xml:space="preserve">evaluation) </w:t>
      </w:r>
      <w:r>
        <w:rPr>
          <w:color w:val="545454"/>
          <w:w w:val="95"/>
        </w:rPr>
        <w:t>in</w:t>
      </w:r>
      <w:r>
        <w:rPr>
          <w:color w:val="545454"/>
          <w:spacing w:val="-21"/>
          <w:w w:val="95"/>
        </w:rPr>
        <w:t xml:space="preserve"> </w:t>
      </w:r>
      <w:r>
        <w:rPr>
          <w:color w:val="545454"/>
          <w:w w:val="95"/>
        </w:rPr>
        <w:t>solid</w:t>
      </w:r>
      <w:r>
        <w:rPr>
          <w:color w:val="545454"/>
          <w:spacing w:val="-11"/>
          <w:w w:val="95"/>
        </w:rPr>
        <w:t xml:space="preserve"> </w:t>
      </w:r>
      <w:r>
        <w:rPr>
          <w:color w:val="545454"/>
          <w:w w:val="95"/>
        </w:rPr>
        <w:t>academic</w:t>
      </w:r>
      <w:r>
        <w:rPr>
          <w:color w:val="545454"/>
          <w:spacing w:val="-2"/>
          <w:w w:val="95"/>
        </w:rPr>
        <w:t xml:space="preserve"> </w:t>
      </w:r>
      <w:r>
        <w:rPr>
          <w:color w:val="545454"/>
          <w:w w:val="95"/>
        </w:rPr>
        <w:t>courses.</w:t>
      </w:r>
      <w:r>
        <w:rPr>
          <w:color w:val="545454"/>
          <w:spacing w:val="-9"/>
          <w:w w:val="95"/>
        </w:rPr>
        <w:t xml:space="preserve"> </w:t>
      </w:r>
      <w:r>
        <w:rPr>
          <w:color w:val="545454"/>
          <w:w w:val="95"/>
        </w:rPr>
        <w:t>Applicants</w:t>
      </w:r>
      <w:r>
        <w:rPr>
          <w:color w:val="545454"/>
          <w:spacing w:val="5"/>
          <w:w w:val="95"/>
        </w:rPr>
        <w:t xml:space="preserve"> </w:t>
      </w:r>
      <w:r>
        <w:rPr>
          <w:color w:val="545454"/>
          <w:w w:val="95"/>
        </w:rPr>
        <w:t>must</w:t>
      </w:r>
      <w:r>
        <w:rPr>
          <w:color w:val="545454"/>
          <w:spacing w:val="-10"/>
          <w:w w:val="95"/>
        </w:rPr>
        <w:t xml:space="preserve"> </w:t>
      </w:r>
      <w:r>
        <w:rPr>
          <w:color w:val="545454"/>
          <w:w w:val="95"/>
        </w:rPr>
        <w:t>also</w:t>
      </w:r>
      <w:r>
        <w:rPr>
          <w:color w:val="545454"/>
          <w:spacing w:val="-6"/>
          <w:w w:val="95"/>
        </w:rPr>
        <w:t xml:space="preserve"> </w:t>
      </w:r>
      <w:r>
        <w:rPr>
          <w:color w:val="545454"/>
          <w:w w:val="95"/>
        </w:rPr>
        <w:t>have</w:t>
      </w:r>
      <w:r>
        <w:rPr>
          <w:color w:val="545454"/>
          <w:spacing w:val="-10"/>
          <w:w w:val="95"/>
        </w:rPr>
        <w:t xml:space="preserve"> </w:t>
      </w:r>
      <w:r>
        <w:rPr>
          <w:color w:val="545454"/>
          <w:w w:val="95"/>
        </w:rPr>
        <w:t>earned</w:t>
      </w:r>
      <w:r>
        <w:rPr>
          <w:color w:val="545454"/>
          <w:spacing w:val="-6"/>
          <w:w w:val="95"/>
        </w:rPr>
        <w:t xml:space="preserve"> </w:t>
      </w:r>
      <w:r>
        <w:rPr>
          <w:color w:val="545454"/>
          <w:w w:val="95"/>
        </w:rPr>
        <w:t>a</w:t>
      </w:r>
    </w:p>
    <w:p w:rsidR="00CF3DB2" w:rsidRDefault="007E700D">
      <w:pPr>
        <w:pStyle w:val="BodyText"/>
        <w:spacing w:line="184" w:lineRule="exact"/>
        <w:ind w:left="2484"/>
        <w:rPr>
          <w:rFonts w:ascii="Times New Roman" w:eastAsia="Times New Roman" w:hAnsi="Times New Roman" w:cs="Times New Roman"/>
          <w:sz w:val="19"/>
          <w:szCs w:val="19"/>
        </w:rPr>
      </w:pPr>
      <w:r>
        <w:rPr>
          <w:color w:val="545454"/>
          <w:w w:val="93"/>
        </w:rPr>
        <w:t>cumulative</w:t>
      </w:r>
      <w:r>
        <w:rPr>
          <w:color w:val="545454"/>
          <w:spacing w:val="6"/>
        </w:rPr>
        <w:t xml:space="preserve"> </w:t>
      </w:r>
      <w:r>
        <w:rPr>
          <w:color w:val="545454"/>
          <w:w w:val="87"/>
        </w:rPr>
        <w:t>score</w:t>
      </w:r>
      <w:r>
        <w:rPr>
          <w:color w:val="545454"/>
          <w:spacing w:val="8"/>
        </w:rPr>
        <w:t xml:space="preserve"> </w:t>
      </w:r>
      <w:r>
        <w:rPr>
          <w:color w:val="545454"/>
          <w:w w:val="104"/>
        </w:rPr>
        <w:t>of</w:t>
      </w:r>
      <w:r>
        <w:rPr>
          <w:color w:val="545454"/>
          <w:spacing w:val="-1"/>
        </w:rPr>
        <w:t xml:space="preserve"> </w:t>
      </w:r>
      <w:r>
        <w:rPr>
          <w:color w:val="545454"/>
          <w:w w:val="98"/>
        </w:rPr>
        <w:t>at</w:t>
      </w:r>
      <w:r>
        <w:rPr>
          <w:color w:val="545454"/>
          <w:spacing w:val="6"/>
        </w:rPr>
        <w:t xml:space="preserve"> </w:t>
      </w:r>
      <w:r>
        <w:rPr>
          <w:color w:val="545454"/>
          <w:w w:val="89"/>
        </w:rPr>
        <w:t>least</w:t>
      </w:r>
      <w:r>
        <w:rPr>
          <w:color w:val="545454"/>
          <w:spacing w:val="-2"/>
        </w:rPr>
        <w:t xml:space="preserve"> </w:t>
      </w:r>
      <w:r>
        <w:rPr>
          <w:color w:val="545454"/>
          <w:w w:val="90"/>
        </w:rPr>
        <w:t>2030</w:t>
      </w:r>
      <w:r>
        <w:rPr>
          <w:color w:val="545454"/>
          <w:spacing w:val="8"/>
        </w:rPr>
        <w:t xml:space="preserve"> </w:t>
      </w:r>
      <w:r>
        <w:rPr>
          <w:color w:val="545454"/>
          <w:w w:val="95"/>
        </w:rPr>
        <w:t>on</w:t>
      </w:r>
      <w:r>
        <w:rPr>
          <w:color w:val="545454"/>
          <w:spacing w:val="-6"/>
        </w:rPr>
        <w:t xml:space="preserve"> </w:t>
      </w:r>
      <w:r>
        <w:rPr>
          <w:color w:val="545454"/>
          <w:w w:val="98"/>
        </w:rPr>
        <w:t>the</w:t>
      </w:r>
      <w:r>
        <w:rPr>
          <w:color w:val="545454"/>
        </w:rPr>
        <w:t xml:space="preserve"> </w:t>
      </w:r>
      <w:r>
        <w:rPr>
          <w:color w:val="545454"/>
          <w:w w:val="82"/>
        </w:rPr>
        <w:t>SAT</w:t>
      </w:r>
      <w:r>
        <w:rPr>
          <w:color w:val="545454"/>
          <w:spacing w:val="-7"/>
        </w:rPr>
        <w:t xml:space="preserve"> </w:t>
      </w:r>
      <w:r>
        <w:rPr>
          <w:color w:val="545454"/>
          <w:spacing w:val="-25"/>
          <w:w w:val="265"/>
        </w:rPr>
        <w:t>I</w:t>
      </w:r>
      <w:r>
        <w:rPr>
          <w:color w:val="545454"/>
          <w:w w:val="87"/>
        </w:rPr>
        <w:t>exam</w:t>
      </w:r>
      <w:r>
        <w:rPr>
          <w:color w:val="545454"/>
          <w:spacing w:val="3"/>
        </w:rPr>
        <w:t xml:space="preserve"> </w:t>
      </w:r>
      <w:r>
        <w:rPr>
          <w:color w:val="545454"/>
        </w:rPr>
        <w:t>or</w:t>
      </w:r>
      <w:r>
        <w:rPr>
          <w:color w:val="545454"/>
          <w:spacing w:val="5"/>
        </w:rPr>
        <w:t xml:space="preserve"> </w:t>
      </w:r>
      <w:r>
        <w:rPr>
          <w:color w:val="545454"/>
          <w:spacing w:val="-4"/>
          <w:w w:val="112"/>
        </w:rPr>
        <w:t>[</w:t>
      </w:r>
      <w:r>
        <w:rPr>
          <w:color w:val="545454"/>
          <w:w w:val="75"/>
        </w:rPr>
        <w:t>..</w:t>
      </w:r>
      <w:r>
        <w:rPr>
          <w:color w:val="545454"/>
          <w:spacing w:val="-14"/>
          <w:w w:val="75"/>
        </w:rPr>
        <w:t>.</w:t>
      </w:r>
      <w:r>
        <w:rPr>
          <w:color w:val="545454"/>
          <w:w w:val="112"/>
        </w:rPr>
        <w:t>]</w:t>
      </w:r>
      <w:r>
        <w:rPr>
          <w:color w:val="545454"/>
          <w:spacing w:val="-8"/>
        </w:rPr>
        <w:t xml:space="preserve"> </w:t>
      </w:r>
      <w:r>
        <w:rPr>
          <w:rFonts w:ascii="Times New Roman"/>
          <w:color w:val="545454"/>
          <w:sz w:val="19"/>
        </w:rPr>
        <w:t>.Mw</w:t>
      </w:r>
    </w:p>
    <w:p w:rsidR="00CF3DB2" w:rsidRDefault="007E700D">
      <w:pPr>
        <w:spacing w:before="135" w:line="203" w:lineRule="exact"/>
        <w:ind w:left="2469"/>
        <w:rPr>
          <w:rFonts w:ascii="Arial" w:eastAsia="Arial" w:hAnsi="Arial" w:cs="Arial"/>
          <w:sz w:val="15"/>
          <w:szCs w:val="15"/>
        </w:rPr>
      </w:pPr>
      <w:r>
        <w:rPr>
          <w:rFonts w:ascii="Arial"/>
          <w:color w:val="545454"/>
          <w:w w:val="90"/>
          <w:sz w:val="15"/>
          <w:u w:val="single" w:color="000000"/>
        </w:rPr>
        <w:t>T</w:t>
      </w:r>
      <w:r>
        <w:rPr>
          <w:rFonts w:ascii="Arial"/>
          <w:color w:val="757575"/>
          <w:w w:val="90"/>
          <w:sz w:val="15"/>
          <w:u w:val="single" w:color="000000"/>
        </w:rPr>
        <w:t>s</w:t>
      </w:r>
      <w:r>
        <w:rPr>
          <w:rFonts w:ascii="Arial"/>
          <w:color w:val="545454"/>
          <w:w w:val="90"/>
          <w:sz w:val="15"/>
          <w:u w:val="single" w:color="000000"/>
        </w:rPr>
        <w:t xml:space="preserve">chudy </w:t>
      </w:r>
      <w:r>
        <w:rPr>
          <w:rFonts w:ascii="Times New Roman"/>
          <w:color w:val="545454"/>
          <w:w w:val="90"/>
          <w:sz w:val="18"/>
          <w:u w:val="single" w:color="000000"/>
        </w:rPr>
        <w:t>Family</w:t>
      </w:r>
      <w:r>
        <w:rPr>
          <w:rFonts w:ascii="Times New Roman"/>
          <w:color w:val="545454"/>
          <w:spacing w:val="-17"/>
          <w:w w:val="90"/>
          <w:sz w:val="18"/>
          <w:u w:val="single" w:color="000000"/>
        </w:rPr>
        <w:t xml:space="preserve"> </w:t>
      </w:r>
      <w:r>
        <w:rPr>
          <w:rFonts w:ascii="Arial"/>
          <w:color w:val="545454"/>
          <w:w w:val="90"/>
          <w:sz w:val="15"/>
          <w:u w:val="single" w:color="000000"/>
        </w:rPr>
        <w:t>S</w:t>
      </w:r>
      <w:r>
        <w:rPr>
          <w:rFonts w:ascii="Arial"/>
          <w:color w:val="757575"/>
          <w:w w:val="90"/>
          <w:sz w:val="15"/>
          <w:u w:val="single" w:color="000000"/>
        </w:rPr>
        <w:t>c</w:t>
      </w:r>
      <w:r>
        <w:rPr>
          <w:rFonts w:ascii="Arial"/>
          <w:color w:val="545454"/>
          <w:w w:val="90"/>
          <w:sz w:val="15"/>
          <w:u w:val="single" w:color="000000"/>
        </w:rPr>
        <w:t>holarship</w:t>
      </w:r>
    </w:p>
    <w:p w:rsidR="00CF3DB2" w:rsidRDefault="007E700D">
      <w:pPr>
        <w:pStyle w:val="BodyText"/>
        <w:spacing w:line="169" w:lineRule="exact"/>
        <w:ind w:left="2479"/>
      </w:pPr>
      <w:r>
        <w:rPr>
          <w:color w:val="545454"/>
          <w:w w:val="95"/>
        </w:rPr>
        <w:t xml:space="preserve">Application Deadlines: February </w:t>
      </w:r>
      <w:r>
        <w:rPr>
          <w:rFonts w:ascii="Times New Roman"/>
          <w:color w:val="545454"/>
          <w:spacing w:val="-8"/>
          <w:w w:val="95"/>
          <w:sz w:val="14"/>
        </w:rPr>
        <w:t xml:space="preserve">15, </w:t>
      </w:r>
      <w:r>
        <w:rPr>
          <w:rFonts w:ascii="Times New Roman"/>
          <w:color w:val="545454"/>
          <w:spacing w:val="-6"/>
          <w:w w:val="95"/>
          <w:sz w:val="14"/>
        </w:rPr>
        <w:t xml:space="preserve"> </w:t>
      </w:r>
      <w:r>
        <w:rPr>
          <w:color w:val="545454"/>
          <w:w w:val="95"/>
        </w:rPr>
        <w:t>Annually</w:t>
      </w:r>
    </w:p>
    <w:p w:rsidR="00CF3DB2" w:rsidRDefault="007E700D">
      <w:pPr>
        <w:pStyle w:val="BodyText"/>
        <w:spacing w:before="14" w:line="259" w:lineRule="auto"/>
        <w:ind w:left="2479" w:right="3132" w:hanging="5"/>
      </w:pPr>
      <w:r>
        <w:rPr>
          <w:color w:val="545454"/>
          <w:w w:val="95"/>
        </w:rPr>
        <w:t>The</w:t>
      </w:r>
      <w:r>
        <w:rPr>
          <w:color w:val="545454"/>
          <w:spacing w:val="-12"/>
          <w:w w:val="95"/>
        </w:rPr>
        <w:t xml:space="preserve"> </w:t>
      </w:r>
      <w:r>
        <w:rPr>
          <w:color w:val="545454"/>
          <w:w w:val="95"/>
        </w:rPr>
        <w:t>Tschudy</w:t>
      </w:r>
      <w:r>
        <w:rPr>
          <w:color w:val="545454"/>
          <w:spacing w:val="-2"/>
          <w:w w:val="95"/>
        </w:rPr>
        <w:t xml:space="preserve"> </w:t>
      </w:r>
      <w:r>
        <w:rPr>
          <w:color w:val="545454"/>
          <w:w w:val="95"/>
        </w:rPr>
        <w:t>Family</w:t>
      </w:r>
      <w:r>
        <w:rPr>
          <w:color w:val="545454"/>
          <w:spacing w:val="-13"/>
          <w:w w:val="95"/>
        </w:rPr>
        <w:t xml:space="preserve"> </w:t>
      </w:r>
      <w:r>
        <w:rPr>
          <w:color w:val="545454"/>
          <w:w w:val="95"/>
        </w:rPr>
        <w:t>Scholarship</w:t>
      </w:r>
      <w:r>
        <w:rPr>
          <w:color w:val="545454"/>
          <w:spacing w:val="-2"/>
          <w:w w:val="95"/>
        </w:rPr>
        <w:t xml:space="preserve"> </w:t>
      </w:r>
      <w:r>
        <w:rPr>
          <w:color w:val="545454"/>
          <w:w w:val="95"/>
        </w:rPr>
        <w:t>provides</w:t>
      </w:r>
      <w:r>
        <w:rPr>
          <w:color w:val="545454"/>
          <w:spacing w:val="-8"/>
          <w:w w:val="95"/>
        </w:rPr>
        <w:t xml:space="preserve"> </w:t>
      </w:r>
      <w:r>
        <w:rPr>
          <w:color w:val="545454"/>
          <w:w w:val="95"/>
        </w:rPr>
        <w:t>scholarships</w:t>
      </w:r>
      <w:r>
        <w:rPr>
          <w:color w:val="545454"/>
          <w:spacing w:val="1"/>
          <w:w w:val="95"/>
        </w:rPr>
        <w:t xml:space="preserve"> </w:t>
      </w:r>
      <w:r>
        <w:rPr>
          <w:color w:val="545454"/>
          <w:w w:val="95"/>
        </w:rPr>
        <w:t>to</w:t>
      </w:r>
      <w:r>
        <w:rPr>
          <w:color w:val="545454"/>
          <w:spacing w:val="-14"/>
          <w:w w:val="95"/>
        </w:rPr>
        <w:t xml:space="preserve"> </w:t>
      </w:r>
      <w:r>
        <w:rPr>
          <w:color w:val="545454"/>
          <w:w w:val="95"/>
        </w:rPr>
        <w:t xml:space="preserve">outstanding </w:t>
      </w:r>
      <w:r>
        <w:rPr>
          <w:color w:val="545454"/>
        </w:rPr>
        <w:t>students</w:t>
      </w:r>
      <w:r>
        <w:rPr>
          <w:color w:val="545454"/>
          <w:spacing w:val="-15"/>
        </w:rPr>
        <w:t xml:space="preserve"> </w:t>
      </w:r>
      <w:r>
        <w:rPr>
          <w:color w:val="545454"/>
        </w:rPr>
        <w:t>graduating</w:t>
      </w:r>
      <w:r>
        <w:rPr>
          <w:color w:val="545454"/>
          <w:spacing w:val="-26"/>
        </w:rPr>
        <w:t xml:space="preserve"> </w:t>
      </w:r>
      <w:r>
        <w:rPr>
          <w:color w:val="545454"/>
        </w:rPr>
        <w:t>from</w:t>
      </w:r>
      <w:r>
        <w:rPr>
          <w:color w:val="545454"/>
          <w:spacing w:val="-14"/>
        </w:rPr>
        <w:t xml:space="preserve"> </w:t>
      </w:r>
      <w:r>
        <w:rPr>
          <w:color w:val="545454"/>
        </w:rPr>
        <w:t>Emmett</w:t>
      </w:r>
      <w:r>
        <w:rPr>
          <w:color w:val="545454"/>
          <w:spacing w:val="-21"/>
        </w:rPr>
        <w:t xml:space="preserve"> </w:t>
      </w:r>
      <w:r>
        <w:rPr>
          <w:color w:val="545454"/>
          <w:spacing w:val="-6"/>
        </w:rPr>
        <w:t>H</w:t>
      </w:r>
      <w:r>
        <w:rPr>
          <w:color w:val="757575"/>
          <w:spacing w:val="-6"/>
        </w:rPr>
        <w:t>i</w:t>
      </w:r>
      <w:r>
        <w:rPr>
          <w:color w:val="545454"/>
          <w:spacing w:val="-6"/>
        </w:rPr>
        <w:t>gh</w:t>
      </w:r>
      <w:r>
        <w:rPr>
          <w:color w:val="545454"/>
          <w:spacing w:val="-21"/>
        </w:rPr>
        <w:t xml:space="preserve"> </w:t>
      </w:r>
      <w:r>
        <w:rPr>
          <w:color w:val="545454"/>
        </w:rPr>
        <w:t>School.</w:t>
      </w:r>
      <w:r>
        <w:rPr>
          <w:color w:val="545454"/>
          <w:spacing w:val="-25"/>
        </w:rPr>
        <w:t xml:space="preserve"> </w:t>
      </w:r>
      <w:r>
        <w:rPr>
          <w:color w:val="545454"/>
        </w:rPr>
        <w:t>The</w:t>
      </w:r>
      <w:r>
        <w:rPr>
          <w:color w:val="545454"/>
          <w:spacing w:val="-15"/>
        </w:rPr>
        <w:t xml:space="preserve"> </w:t>
      </w:r>
      <w:r>
        <w:rPr>
          <w:color w:val="545454"/>
        </w:rPr>
        <w:t>award</w:t>
      </w:r>
      <w:r>
        <w:rPr>
          <w:color w:val="545454"/>
          <w:spacing w:val="-19"/>
        </w:rPr>
        <w:t xml:space="preserve"> </w:t>
      </w:r>
      <w:r>
        <w:rPr>
          <w:color w:val="545454"/>
        </w:rPr>
        <w:t>is</w:t>
      </w:r>
      <w:r>
        <w:rPr>
          <w:color w:val="545454"/>
          <w:spacing w:val="-18"/>
        </w:rPr>
        <w:t xml:space="preserve"> </w:t>
      </w:r>
      <w:r>
        <w:rPr>
          <w:color w:val="545454"/>
        </w:rPr>
        <w:t>$2,500 and</w:t>
      </w:r>
      <w:r>
        <w:rPr>
          <w:color w:val="545454"/>
          <w:spacing w:val="-17"/>
        </w:rPr>
        <w:t xml:space="preserve"> </w:t>
      </w:r>
      <w:r>
        <w:rPr>
          <w:color w:val="545454"/>
        </w:rPr>
        <w:t>is</w:t>
      </w:r>
      <w:r>
        <w:rPr>
          <w:color w:val="545454"/>
          <w:spacing w:val="-15"/>
        </w:rPr>
        <w:t xml:space="preserve"> </w:t>
      </w:r>
      <w:r>
        <w:rPr>
          <w:color w:val="545454"/>
        </w:rPr>
        <w:t>renewable</w:t>
      </w:r>
      <w:r>
        <w:rPr>
          <w:color w:val="545454"/>
          <w:spacing w:val="-13"/>
        </w:rPr>
        <w:t xml:space="preserve"> </w:t>
      </w:r>
      <w:r>
        <w:rPr>
          <w:color w:val="545454"/>
        </w:rPr>
        <w:t>for</w:t>
      </w:r>
      <w:r>
        <w:rPr>
          <w:color w:val="545454"/>
          <w:spacing w:val="-10"/>
        </w:rPr>
        <w:t xml:space="preserve"> </w:t>
      </w:r>
      <w:r>
        <w:rPr>
          <w:color w:val="545454"/>
        </w:rPr>
        <w:t>up</w:t>
      </w:r>
      <w:r>
        <w:rPr>
          <w:color w:val="545454"/>
          <w:spacing w:val="-21"/>
        </w:rPr>
        <w:t xml:space="preserve"> </w:t>
      </w:r>
      <w:r>
        <w:rPr>
          <w:color w:val="545454"/>
        </w:rPr>
        <w:t>to</w:t>
      </w:r>
      <w:r>
        <w:rPr>
          <w:color w:val="545454"/>
          <w:spacing w:val="-20"/>
        </w:rPr>
        <w:t xml:space="preserve"> </w:t>
      </w:r>
      <w:r>
        <w:rPr>
          <w:color w:val="545454"/>
        </w:rPr>
        <w:t>five</w:t>
      </w:r>
      <w:r>
        <w:rPr>
          <w:color w:val="545454"/>
          <w:spacing w:val="-18"/>
        </w:rPr>
        <w:t xml:space="preserve"> </w:t>
      </w:r>
      <w:r>
        <w:rPr>
          <w:color w:val="545454"/>
        </w:rPr>
        <w:t>years</w:t>
      </w:r>
      <w:r>
        <w:rPr>
          <w:color w:val="545454"/>
          <w:spacing w:val="-15"/>
        </w:rPr>
        <w:t xml:space="preserve"> </w:t>
      </w:r>
      <w:r>
        <w:rPr>
          <w:color w:val="545454"/>
        </w:rPr>
        <w:t>of</w:t>
      </w:r>
      <w:r>
        <w:rPr>
          <w:color w:val="545454"/>
          <w:spacing w:val="-15"/>
        </w:rPr>
        <w:t xml:space="preserve"> </w:t>
      </w:r>
      <w:r>
        <w:rPr>
          <w:color w:val="545454"/>
        </w:rPr>
        <w:t>undergraduate</w:t>
      </w:r>
      <w:r>
        <w:rPr>
          <w:color w:val="545454"/>
          <w:spacing w:val="-16"/>
        </w:rPr>
        <w:t xml:space="preserve"> </w:t>
      </w:r>
      <w:r>
        <w:rPr>
          <w:color w:val="545454"/>
        </w:rPr>
        <w:t>study</w:t>
      </w:r>
      <w:r>
        <w:rPr>
          <w:color w:val="545454"/>
          <w:spacing w:val="-16"/>
        </w:rPr>
        <w:t xml:space="preserve"> </w:t>
      </w:r>
      <w:r>
        <w:rPr>
          <w:color w:val="545454"/>
        </w:rPr>
        <w:t>and</w:t>
      </w:r>
      <w:r>
        <w:rPr>
          <w:color w:val="545454"/>
          <w:spacing w:val="-17"/>
        </w:rPr>
        <w:t xml:space="preserve"> </w:t>
      </w:r>
      <w:r>
        <w:rPr>
          <w:color w:val="545454"/>
        </w:rPr>
        <w:t xml:space="preserve">two </w:t>
      </w:r>
      <w:r>
        <w:rPr>
          <w:color w:val="545454"/>
          <w:w w:val="88"/>
        </w:rPr>
        <w:t xml:space="preserve">years </w:t>
      </w:r>
      <w:r>
        <w:rPr>
          <w:color w:val="545454"/>
          <w:w w:val="104"/>
        </w:rPr>
        <w:t xml:space="preserve">of </w:t>
      </w:r>
      <w:r>
        <w:rPr>
          <w:color w:val="545454"/>
          <w:w w:val="92"/>
        </w:rPr>
        <w:t xml:space="preserve">graduate </w:t>
      </w:r>
      <w:r>
        <w:rPr>
          <w:color w:val="545454"/>
          <w:spacing w:val="-6"/>
          <w:w w:val="96"/>
        </w:rPr>
        <w:t>s</w:t>
      </w:r>
      <w:r>
        <w:rPr>
          <w:color w:val="A5A5A5"/>
          <w:spacing w:val="-6"/>
          <w:w w:val="96"/>
        </w:rPr>
        <w:t>·</w:t>
      </w:r>
      <w:r>
        <w:rPr>
          <w:color w:val="545454"/>
          <w:spacing w:val="-6"/>
          <w:w w:val="96"/>
        </w:rPr>
        <w:t>tudy</w:t>
      </w:r>
      <w:r>
        <w:rPr>
          <w:color w:val="757575"/>
          <w:spacing w:val="-6"/>
          <w:w w:val="96"/>
        </w:rPr>
        <w:t>.</w:t>
      </w:r>
      <w:r>
        <w:rPr>
          <w:color w:val="757575"/>
          <w:w w:val="96"/>
        </w:rPr>
        <w:t xml:space="preserve"> </w:t>
      </w:r>
      <w:r>
        <w:rPr>
          <w:color w:val="545454"/>
          <w:w w:val="123"/>
        </w:rPr>
        <w:t xml:space="preserve">t </w:t>
      </w:r>
      <w:r>
        <w:rPr>
          <w:color w:val="545454"/>
          <w:w w:val="90"/>
        </w:rPr>
        <w:t xml:space="preserve">is </w:t>
      </w:r>
      <w:r>
        <w:rPr>
          <w:color w:val="545454"/>
          <w:w w:val="92"/>
        </w:rPr>
        <w:t xml:space="preserve">awarded </w:t>
      </w:r>
      <w:r>
        <w:rPr>
          <w:color w:val="545454"/>
          <w:w w:val="95"/>
        </w:rPr>
        <w:t xml:space="preserve">on </w:t>
      </w:r>
      <w:r>
        <w:rPr>
          <w:color w:val="545454"/>
          <w:w w:val="98"/>
        </w:rPr>
        <w:t xml:space="preserve">the </w:t>
      </w:r>
      <w:r>
        <w:rPr>
          <w:color w:val="545454"/>
          <w:w w:val="86"/>
        </w:rPr>
        <w:t xml:space="preserve">basis </w:t>
      </w:r>
      <w:r>
        <w:rPr>
          <w:color w:val="545454"/>
        </w:rPr>
        <w:t xml:space="preserve">of </w:t>
      </w:r>
      <w:r>
        <w:rPr>
          <w:color w:val="545454"/>
          <w:w w:val="90"/>
        </w:rPr>
        <w:t xml:space="preserve">academic </w:t>
      </w:r>
      <w:r>
        <w:rPr>
          <w:color w:val="545454"/>
          <w:w w:val="96"/>
        </w:rPr>
        <w:t xml:space="preserve">merit </w:t>
      </w:r>
      <w:r>
        <w:rPr>
          <w:color w:val="545454"/>
        </w:rPr>
        <w:t>and financial need</w:t>
      </w:r>
      <w:r>
        <w:rPr>
          <w:color w:val="757575"/>
        </w:rPr>
        <w:t>.</w:t>
      </w:r>
      <w:r>
        <w:rPr>
          <w:color w:val="545454"/>
        </w:rPr>
        <w:t xml:space="preserve">To qualify for the scholarship, a student must </w:t>
      </w:r>
      <w:r>
        <w:rPr>
          <w:color w:val="545454"/>
          <w:w w:val="93"/>
        </w:rPr>
        <w:t>meet</w:t>
      </w:r>
      <w:r>
        <w:rPr>
          <w:color w:val="545454"/>
          <w:spacing w:val="-8"/>
          <w:w w:val="93"/>
        </w:rPr>
        <w:t xml:space="preserve"> </w:t>
      </w:r>
      <w:r>
        <w:rPr>
          <w:color w:val="545454"/>
          <w:w w:val="93"/>
        </w:rPr>
        <w:t>all</w:t>
      </w:r>
      <w:r>
        <w:rPr>
          <w:color w:val="545454"/>
          <w:spacing w:val="-12"/>
          <w:w w:val="93"/>
        </w:rPr>
        <w:t xml:space="preserve"> </w:t>
      </w:r>
      <w:r>
        <w:rPr>
          <w:color w:val="545454"/>
        </w:rPr>
        <w:t>of</w:t>
      </w:r>
      <w:r>
        <w:rPr>
          <w:color w:val="545454"/>
          <w:spacing w:val="-17"/>
        </w:rPr>
        <w:t xml:space="preserve"> </w:t>
      </w:r>
      <w:r>
        <w:rPr>
          <w:color w:val="545454"/>
          <w:w w:val="95"/>
        </w:rPr>
        <w:t>the</w:t>
      </w:r>
      <w:r>
        <w:rPr>
          <w:color w:val="545454"/>
          <w:spacing w:val="-13"/>
          <w:w w:val="95"/>
        </w:rPr>
        <w:t xml:space="preserve"> </w:t>
      </w:r>
      <w:r>
        <w:rPr>
          <w:color w:val="545454"/>
        </w:rPr>
        <w:t>following</w:t>
      </w:r>
      <w:r>
        <w:rPr>
          <w:color w:val="545454"/>
          <w:spacing w:val="-7"/>
        </w:rPr>
        <w:t xml:space="preserve"> </w:t>
      </w:r>
      <w:r>
        <w:rPr>
          <w:color w:val="545454"/>
          <w:w w:val="92"/>
        </w:rPr>
        <w:t>criteria:</w:t>
      </w:r>
      <w:r>
        <w:rPr>
          <w:color w:val="545454"/>
          <w:spacing w:val="-5"/>
          <w:w w:val="92"/>
        </w:rPr>
        <w:t xml:space="preserve"> </w:t>
      </w:r>
      <w:r>
        <w:rPr>
          <w:color w:val="545454"/>
          <w:w w:val="102"/>
        </w:rPr>
        <w:t>-</w:t>
      </w:r>
      <w:r>
        <w:rPr>
          <w:color w:val="545454"/>
          <w:spacing w:val="-9"/>
          <w:w w:val="102"/>
        </w:rPr>
        <w:t xml:space="preserve"> </w:t>
      </w:r>
      <w:r>
        <w:rPr>
          <w:color w:val="545454"/>
          <w:w w:val="80"/>
        </w:rPr>
        <w:t>Be</w:t>
      </w:r>
      <w:r>
        <w:rPr>
          <w:color w:val="545454"/>
          <w:spacing w:val="-8"/>
          <w:w w:val="80"/>
        </w:rPr>
        <w:t xml:space="preserve"> </w:t>
      </w:r>
      <w:r>
        <w:rPr>
          <w:color w:val="545454"/>
          <w:spacing w:val="-12"/>
          <w:w w:val="118"/>
        </w:rPr>
        <w:t>anIdaho</w:t>
      </w:r>
      <w:r>
        <w:rPr>
          <w:color w:val="545454"/>
          <w:spacing w:val="-17"/>
          <w:w w:val="118"/>
        </w:rPr>
        <w:t xml:space="preserve"> </w:t>
      </w:r>
      <w:r>
        <w:rPr>
          <w:color w:val="545454"/>
          <w:spacing w:val="-6"/>
          <w:w w:val="93"/>
        </w:rPr>
        <w:t>[...]</w:t>
      </w:r>
    </w:p>
    <w:p w:rsidR="00CF3DB2" w:rsidRDefault="007E700D">
      <w:pPr>
        <w:pStyle w:val="BodyText"/>
        <w:spacing w:before="115" w:line="225" w:lineRule="auto"/>
        <w:ind w:left="2484" w:right="3713" w:hanging="5"/>
      </w:pPr>
      <w:r>
        <w:rPr>
          <w:color w:val="545454"/>
          <w:spacing w:val="-3"/>
          <w:w w:val="90"/>
          <w:u w:val="single" w:color="000000"/>
        </w:rPr>
        <w:t>Tw</w:t>
      </w:r>
      <w:r>
        <w:rPr>
          <w:color w:val="757575"/>
          <w:spacing w:val="-3"/>
          <w:w w:val="90"/>
          <w:u w:val="single" w:color="000000"/>
        </w:rPr>
        <w:t>i</w:t>
      </w:r>
      <w:r>
        <w:rPr>
          <w:color w:val="545454"/>
          <w:spacing w:val="-3"/>
          <w:w w:val="90"/>
          <w:u w:val="single" w:color="000000"/>
        </w:rPr>
        <w:t>n</w:t>
      </w:r>
      <w:r>
        <w:rPr>
          <w:color w:val="545454"/>
          <w:spacing w:val="-14"/>
          <w:w w:val="90"/>
          <w:u w:val="single" w:color="000000"/>
        </w:rPr>
        <w:t xml:space="preserve"> </w:t>
      </w:r>
      <w:r>
        <w:rPr>
          <w:color w:val="545454"/>
          <w:w w:val="90"/>
          <w:u w:val="single" w:color="000000"/>
        </w:rPr>
        <w:t>Cjtjes</w:t>
      </w:r>
      <w:r>
        <w:rPr>
          <w:color w:val="545454"/>
          <w:spacing w:val="-7"/>
          <w:w w:val="90"/>
          <w:u w:val="single" w:color="000000"/>
        </w:rPr>
        <w:t xml:space="preserve"> </w:t>
      </w:r>
      <w:r>
        <w:rPr>
          <w:color w:val="545454"/>
          <w:w w:val="90"/>
          <w:u w:val="single" w:color="000000"/>
        </w:rPr>
        <w:t>Marathon.</w:t>
      </w:r>
      <w:r>
        <w:rPr>
          <w:color w:val="545454"/>
          <w:spacing w:val="-10"/>
          <w:w w:val="90"/>
          <w:u w:val="single" w:color="000000"/>
        </w:rPr>
        <w:t xml:space="preserve"> </w:t>
      </w:r>
      <w:r>
        <w:rPr>
          <w:rFonts w:ascii="Times New Roman"/>
          <w:color w:val="545454"/>
          <w:w w:val="90"/>
          <w:sz w:val="21"/>
          <w:u w:val="single" w:color="000000"/>
        </w:rPr>
        <w:t>Inc</w:t>
      </w:r>
      <w:r>
        <w:rPr>
          <w:rFonts w:ascii="Times New Roman"/>
          <w:color w:val="757575"/>
          <w:w w:val="90"/>
          <w:sz w:val="21"/>
          <w:u w:val="single" w:color="000000"/>
        </w:rPr>
        <w:t>,</w:t>
      </w:r>
      <w:r>
        <w:rPr>
          <w:rFonts w:ascii="Times New Roman"/>
          <w:color w:val="757575"/>
          <w:spacing w:val="-33"/>
          <w:w w:val="90"/>
          <w:sz w:val="21"/>
          <w:u w:val="single" w:color="000000"/>
        </w:rPr>
        <w:t xml:space="preserve"> </w:t>
      </w:r>
      <w:r>
        <w:rPr>
          <w:color w:val="545454"/>
          <w:w w:val="90"/>
          <w:u w:val="single" w:color="000000"/>
        </w:rPr>
        <w:t>Co</w:t>
      </w:r>
      <w:r>
        <w:rPr>
          <w:color w:val="343434"/>
          <w:w w:val="90"/>
          <w:u w:val="single" w:color="000000"/>
        </w:rPr>
        <w:t>ll</w:t>
      </w:r>
      <w:r>
        <w:rPr>
          <w:color w:val="545454"/>
          <w:w w:val="90"/>
          <w:u w:val="single" w:color="000000"/>
        </w:rPr>
        <w:t>ege</w:t>
      </w:r>
      <w:r>
        <w:rPr>
          <w:color w:val="545454"/>
          <w:spacing w:val="-10"/>
          <w:w w:val="90"/>
          <w:u w:val="single" w:color="000000"/>
        </w:rPr>
        <w:t xml:space="preserve"> </w:t>
      </w:r>
      <w:r>
        <w:rPr>
          <w:color w:val="545454"/>
          <w:w w:val="90"/>
          <w:u w:val="single" w:color="000000"/>
        </w:rPr>
        <w:t>Scho</w:t>
      </w:r>
      <w:r>
        <w:rPr>
          <w:color w:val="1F1F1F"/>
          <w:w w:val="90"/>
          <w:u w:val="single" w:color="000000"/>
        </w:rPr>
        <w:t>l</w:t>
      </w:r>
      <w:r>
        <w:rPr>
          <w:color w:val="545454"/>
          <w:w w:val="90"/>
          <w:u w:val="single" w:color="000000"/>
        </w:rPr>
        <w:t>arship</w:t>
      </w:r>
      <w:r>
        <w:rPr>
          <w:color w:val="545454"/>
          <w:spacing w:val="-10"/>
          <w:w w:val="90"/>
          <w:u w:val="single" w:color="000000"/>
        </w:rPr>
        <w:t xml:space="preserve"> </w:t>
      </w:r>
      <w:r>
        <w:rPr>
          <w:color w:val="545454"/>
          <w:w w:val="90"/>
          <w:sz w:val="19"/>
          <w:u w:val="single" w:color="000000"/>
        </w:rPr>
        <w:t xml:space="preserve">Program </w:t>
      </w:r>
      <w:r>
        <w:rPr>
          <w:color w:val="545454"/>
          <w:w w:val="95"/>
        </w:rPr>
        <w:t>Application Deadlines</w:t>
      </w:r>
      <w:r>
        <w:rPr>
          <w:color w:val="757575"/>
          <w:w w:val="95"/>
        </w:rPr>
        <w:t>:</w:t>
      </w:r>
      <w:r>
        <w:rPr>
          <w:color w:val="545454"/>
          <w:w w:val="95"/>
        </w:rPr>
        <w:t>March 02,</w:t>
      </w:r>
      <w:r>
        <w:rPr>
          <w:color w:val="545454"/>
          <w:spacing w:val="18"/>
          <w:w w:val="95"/>
        </w:rPr>
        <w:t xml:space="preserve"> </w:t>
      </w:r>
      <w:r>
        <w:rPr>
          <w:color w:val="545454"/>
          <w:w w:val="95"/>
        </w:rPr>
        <w:t>Annually</w:t>
      </w:r>
    </w:p>
    <w:p w:rsidR="00CF3DB2" w:rsidRDefault="007E700D">
      <w:pPr>
        <w:pStyle w:val="BodyText"/>
        <w:spacing w:before="16" w:line="252" w:lineRule="auto"/>
        <w:ind w:left="2484" w:right="3210"/>
        <w:rPr>
          <w:sz w:val="17"/>
          <w:szCs w:val="17"/>
        </w:rPr>
      </w:pPr>
      <w:r>
        <w:rPr>
          <w:color w:val="545454"/>
          <w:w w:val="87"/>
        </w:rPr>
        <w:t xml:space="preserve">The </w:t>
      </w:r>
      <w:r>
        <w:rPr>
          <w:color w:val="545454"/>
          <w:w w:val="92"/>
        </w:rPr>
        <w:t xml:space="preserve">Twin </w:t>
      </w:r>
      <w:r>
        <w:rPr>
          <w:color w:val="545454"/>
          <w:w w:val="87"/>
        </w:rPr>
        <w:t xml:space="preserve">Cities </w:t>
      </w:r>
      <w:r>
        <w:rPr>
          <w:color w:val="545454"/>
          <w:spacing w:val="-18"/>
          <w:w w:val="168"/>
        </w:rPr>
        <w:t>In</w:t>
      </w:r>
      <w:r>
        <w:rPr>
          <w:color w:val="545454"/>
          <w:w w:val="168"/>
        </w:rPr>
        <w:t xml:space="preserve"> </w:t>
      </w:r>
      <w:r>
        <w:rPr>
          <w:color w:val="545454"/>
          <w:w w:val="102"/>
        </w:rPr>
        <w:t xml:space="preserve">Motion </w:t>
      </w:r>
      <w:r>
        <w:rPr>
          <w:color w:val="545454"/>
          <w:w w:val="84"/>
        </w:rPr>
        <w:t xml:space="preserve">(TCM) </w:t>
      </w:r>
      <w:r>
        <w:rPr>
          <w:color w:val="545454"/>
          <w:w w:val="92"/>
        </w:rPr>
        <w:t xml:space="preserve">College </w:t>
      </w:r>
      <w:r>
        <w:rPr>
          <w:color w:val="545454"/>
          <w:w w:val="89"/>
        </w:rPr>
        <w:t xml:space="preserve">Scholarship </w:t>
      </w:r>
      <w:r>
        <w:rPr>
          <w:color w:val="545454"/>
          <w:w w:val="95"/>
        </w:rPr>
        <w:t xml:space="preserve">is </w:t>
      </w:r>
      <w:r>
        <w:rPr>
          <w:rFonts w:ascii="Times New Roman"/>
          <w:color w:val="545454"/>
          <w:w w:val="106"/>
          <w:sz w:val="14"/>
        </w:rPr>
        <w:t xml:space="preserve">a </w:t>
      </w:r>
      <w:r>
        <w:rPr>
          <w:color w:val="545454"/>
          <w:w w:val="98"/>
        </w:rPr>
        <w:t xml:space="preserve">one-time </w:t>
      </w:r>
      <w:r>
        <w:rPr>
          <w:color w:val="545454"/>
        </w:rPr>
        <w:t>freshman year $5,000 grant open to all high school seniors who participate</w:t>
      </w:r>
      <w:r>
        <w:rPr>
          <w:color w:val="545454"/>
          <w:spacing w:val="-20"/>
        </w:rPr>
        <w:t xml:space="preserve"> </w:t>
      </w:r>
      <w:r>
        <w:rPr>
          <w:color w:val="545454"/>
        </w:rPr>
        <w:t>in</w:t>
      </w:r>
      <w:r>
        <w:rPr>
          <w:color w:val="545454"/>
          <w:spacing w:val="-25"/>
        </w:rPr>
        <w:t xml:space="preserve"> </w:t>
      </w:r>
      <w:r>
        <w:rPr>
          <w:color w:val="545454"/>
        </w:rPr>
        <w:t>cross</w:t>
      </w:r>
      <w:r>
        <w:rPr>
          <w:color w:val="545454"/>
          <w:spacing w:val="-17"/>
        </w:rPr>
        <w:t xml:space="preserve"> </w:t>
      </w:r>
      <w:r>
        <w:rPr>
          <w:color w:val="545454"/>
        </w:rPr>
        <w:t>country</w:t>
      </w:r>
      <w:r>
        <w:rPr>
          <w:color w:val="545454"/>
          <w:spacing w:val="-19"/>
        </w:rPr>
        <w:t xml:space="preserve"> </w:t>
      </w:r>
      <w:r>
        <w:rPr>
          <w:color w:val="545454"/>
        </w:rPr>
        <w:t>or</w:t>
      </w:r>
      <w:r>
        <w:rPr>
          <w:color w:val="545454"/>
          <w:spacing w:val="-23"/>
        </w:rPr>
        <w:t xml:space="preserve"> </w:t>
      </w:r>
      <w:r>
        <w:rPr>
          <w:color w:val="545454"/>
        </w:rPr>
        <w:t>track</w:t>
      </w:r>
      <w:r>
        <w:rPr>
          <w:color w:val="545454"/>
          <w:spacing w:val="-17"/>
        </w:rPr>
        <w:t xml:space="preserve"> </w:t>
      </w:r>
      <w:r>
        <w:rPr>
          <w:color w:val="545454"/>
        </w:rPr>
        <w:t>and</w:t>
      </w:r>
      <w:r>
        <w:rPr>
          <w:color w:val="545454"/>
          <w:spacing w:val="-21"/>
        </w:rPr>
        <w:t xml:space="preserve"> </w:t>
      </w:r>
      <w:r>
        <w:rPr>
          <w:color w:val="545454"/>
        </w:rPr>
        <w:t>reside</w:t>
      </w:r>
      <w:r>
        <w:rPr>
          <w:color w:val="545454"/>
          <w:spacing w:val="-24"/>
        </w:rPr>
        <w:t xml:space="preserve"> </w:t>
      </w:r>
      <w:r>
        <w:rPr>
          <w:color w:val="545454"/>
        </w:rPr>
        <w:t>within</w:t>
      </w:r>
      <w:r>
        <w:rPr>
          <w:color w:val="545454"/>
          <w:spacing w:val="-17"/>
        </w:rPr>
        <w:t xml:space="preserve"> </w:t>
      </w:r>
      <w:r>
        <w:rPr>
          <w:color w:val="545454"/>
        </w:rPr>
        <w:t>the</w:t>
      </w:r>
      <w:r>
        <w:rPr>
          <w:color w:val="545454"/>
          <w:spacing w:val="-22"/>
        </w:rPr>
        <w:t xml:space="preserve"> </w:t>
      </w:r>
      <w:r>
        <w:rPr>
          <w:color w:val="545454"/>
        </w:rPr>
        <w:t>Twin</w:t>
      </w:r>
      <w:r>
        <w:rPr>
          <w:color w:val="545454"/>
          <w:spacing w:val="-18"/>
        </w:rPr>
        <w:t xml:space="preserve"> </w:t>
      </w:r>
      <w:r>
        <w:rPr>
          <w:color w:val="545454"/>
        </w:rPr>
        <w:t xml:space="preserve">Cities </w:t>
      </w:r>
      <w:r>
        <w:rPr>
          <w:color w:val="545454"/>
          <w:spacing w:val="-4"/>
          <w:w w:val="99"/>
        </w:rPr>
        <w:t>11-county</w:t>
      </w:r>
      <w:r>
        <w:rPr>
          <w:color w:val="545454"/>
          <w:w w:val="99"/>
        </w:rPr>
        <w:t xml:space="preserve"> </w:t>
      </w:r>
      <w:r>
        <w:rPr>
          <w:color w:val="545454"/>
          <w:w w:val="96"/>
        </w:rPr>
        <w:t xml:space="preserve">metro </w:t>
      </w:r>
      <w:r>
        <w:rPr>
          <w:color w:val="545454"/>
          <w:w w:val="89"/>
        </w:rPr>
        <w:t xml:space="preserve">area. </w:t>
      </w:r>
      <w:r>
        <w:rPr>
          <w:color w:val="545454"/>
          <w:w w:val="90"/>
        </w:rPr>
        <w:t xml:space="preserve">Scholarship Requirements </w:t>
      </w:r>
      <w:r>
        <w:rPr>
          <w:color w:val="545454"/>
          <w:spacing w:val="-2"/>
          <w:w w:val="107"/>
        </w:rPr>
        <w:t>andInformation:</w:t>
      </w:r>
      <w:r>
        <w:rPr>
          <w:color w:val="545454"/>
          <w:w w:val="107"/>
        </w:rPr>
        <w:t xml:space="preserve"> </w:t>
      </w:r>
      <w:r>
        <w:rPr>
          <w:color w:val="545454"/>
          <w:w w:val="102"/>
        </w:rPr>
        <w:t xml:space="preserve">- </w:t>
      </w:r>
      <w:r>
        <w:rPr>
          <w:color w:val="545454"/>
        </w:rPr>
        <w:t>Student</w:t>
      </w:r>
      <w:r>
        <w:rPr>
          <w:color w:val="545454"/>
          <w:spacing w:val="-18"/>
        </w:rPr>
        <w:t xml:space="preserve"> </w:t>
      </w:r>
      <w:r>
        <w:rPr>
          <w:color w:val="545454"/>
        </w:rPr>
        <w:t>athletes</w:t>
      </w:r>
      <w:r>
        <w:rPr>
          <w:color w:val="545454"/>
          <w:spacing w:val="-16"/>
        </w:rPr>
        <w:t xml:space="preserve"> </w:t>
      </w:r>
      <w:r>
        <w:rPr>
          <w:color w:val="545454"/>
        </w:rPr>
        <w:t>of</w:t>
      </w:r>
      <w:r>
        <w:rPr>
          <w:color w:val="545454"/>
          <w:spacing w:val="-19"/>
        </w:rPr>
        <w:t xml:space="preserve"> </w:t>
      </w:r>
      <w:r>
        <w:rPr>
          <w:color w:val="545454"/>
        </w:rPr>
        <w:t>all</w:t>
      </w:r>
      <w:r>
        <w:rPr>
          <w:color w:val="545454"/>
          <w:spacing w:val="-23"/>
        </w:rPr>
        <w:t xml:space="preserve"> </w:t>
      </w:r>
      <w:r>
        <w:rPr>
          <w:color w:val="545454"/>
        </w:rPr>
        <w:t>abilities</w:t>
      </w:r>
      <w:r>
        <w:rPr>
          <w:color w:val="545454"/>
          <w:spacing w:val="-17"/>
        </w:rPr>
        <w:t xml:space="preserve"> </w:t>
      </w:r>
      <w:r>
        <w:rPr>
          <w:color w:val="545454"/>
        </w:rPr>
        <w:t>are</w:t>
      </w:r>
      <w:r>
        <w:rPr>
          <w:color w:val="545454"/>
          <w:spacing w:val="-19"/>
        </w:rPr>
        <w:t xml:space="preserve"> </w:t>
      </w:r>
      <w:r>
        <w:rPr>
          <w:color w:val="545454"/>
        </w:rPr>
        <w:t>encouraged</w:t>
      </w:r>
      <w:r>
        <w:rPr>
          <w:color w:val="545454"/>
          <w:spacing w:val="-19"/>
        </w:rPr>
        <w:t xml:space="preserve"> </w:t>
      </w:r>
      <w:r>
        <w:rPr>
          <w:color w:val="545454"/>
        </w:rPr>
        <w:t>to</w:t>
      </w:r>
      <w:r>
        <w:rPr>
          <w:color w:val="545454"/>
          <w:spacing w:val="-21"/>
        </w:rPr>
        <w:t xml:space="preserve"> </w:t>
      </w:r>
      <w:r>
        <w:rPr>
          <w:color w:val="545454"/>
        </w:rPr>
        <w:t>apply</w:t>
      </w:r>
      <w:r>
        <w:rPr>
          <w:color w:val="545454"/>
          <w:spacing w:val="-16"/>
        </w:rPr>
        <w:t xml:space="preserve"> </w:t>
      </w:r>
      <w:r>
        <w:rPr>
          <w:color w:val="545454"/>
        </w:rPr>
        <w:t>-</w:t>
      </w:r>
      <w:r>
        <w:rPr>
          <w:color w:val="545454"/>
          <w:spacing w:val="-25"/>
        </w:rPr>
        <w:t xml:space="preserve"> </w:t>
      </w:r>
      <w:r>
        <w:rPr>
          <w:color w:val="545454"/>
        </w:rPr>
        <w:t>Applicants must</w:t>
      </w:r>
      <w:r>
        <w:rPr>
          <w:color w:val="545454"/>
          <w:spacing w:val="-27"/>
        </w:rPr>
        <w:t xml:space="preserve"> </w:t>
      </w:r>
      <w:r>
        <w:rPr>
          <w:color w:val="545454"/>
        </w:rPr>
        <w:t>have</w:t>
      </w:r>
      <w:r>
        <w:rPr>
          <w:color w:val="545454"/>
          <w:spacing w:val="-27"/>
        </w:rPr>
        <w:t xml:space="preserve"> </w:t>
      </w:r>
      <w:r>
        <w:rPr>
          <w:color w:val="545454"/>
        </w:rPr>
        <w:t>participated</w:t>
      </w:r>
      <w:r>
        <w:rPr>
          <w:color w:val="545454"/>
          <w:spacing w:val="-26"/>
        </w:rPr>
        <w:t xml:space="preserve"> </w:t>
      </w:r>
      <w:r>
        <w:rPr>
          <w:color w:val="545454"/>
          <w:spacing w:val="-8"/>
          <w:w w:val="140"/>
        </w:rPr>
        <w:t>in</w:t>
      </w:r>
      <w:r>
        <w:rPr>
          <w:color w:val="545454"/>
          <w:spacing w:val="-50"/>
          <w:w w:val="140"/>
        </w:rPr>
        <w:t xml:space="preserve"> </w:t>
      </w:r>
      <w:r>
        <w:rPr>
          <w:color w:val="545454"/>
        </w:rPr>
        <w:t>cross</w:t>
      </w:r>
      <w:r>
        <w:rPr>
          <w:color w:val="545454"/>
          <w:spacing w:val="-29"/>
        </w:rPr>
        <w:t xml:space="preserve"> </w:t>
      </w:r>
      <w:r>
        <w:rPr>
          <w:color w:val="545454"/>
        </w:rPr>
        <w:t>country</w:t>
      </w:r>
      <w:r>
        <w:rPr>
          <w:color w:val="545454"/>
          <w:spacing w:val="-27"/>
        </w:rPr>
        <w:t xml:space="preserve"> </w:t>
      </w:r>
      <w:r>
        <w:rPr>
          <w:color w:val="545454"/>
        </w:rPr>
        <w:t>and/or</w:t>
      </w:r>
      <w:r>
        <w:rPr>
          <w:color w:val="545454"/>
          <w:spacing w:val="-28"/>
        </w:rPr>
        <w:t xml:space="preserve"> </w:t>
      </w:r>
      <w:r>
        <w:rPr>
          <w:color w:val="545454"/>
        </w:rPr>
        <w:t>track</w:t>
      </w:r>
      <w:r>
        <w:rPr>
          <w:color w:val="545454"/>
          <w:spacing w:val="-25"/>
        </w:rPr>
        <w:t xml:space="preserve"> </w:t>
      </w:r>
      <w:r>
        <w:rPr>
          <w:color w:val="545454"/>
          <w:spacing w:val="-5"/>
        </w:rPr>
        <w:t>[</w:t>
      </w:r>
      <w:r>
        <w:rPr>
          <w:color w:val="757575"/>
          <w:spacing w:val="-5"/>
        </w:rPr>
        <w:t>...</w:t>
      </w:r>
      <w:r>
        <w:rPr>
          <w:color w:val="545454"/>
          <w:spacing w:val="-5"/>
        </w:rPr>
        <w:t>]</w:t>
      </w:r>
      <w:r>
        <w:rPr>
          <w:color w:val="545454"/>
          <w:spacing w:val="-30"/>
        </w:rPr>
        <w:t xml:space="preserve"> </w:t>
      </w:r>
      <w:r>
        <w:rPr>
          <w:color w:val="545454"/>
          <w:sz w:val="17"/>
        </w:rPr>
        <w:t>MQm</w:t>
      </w:r>
    </w:p>
    <w:p w:rsidR="00CF3DB2" w:rsidRDefault="007E700D">
      <w:pPr>
        <w:spacing w:before="143" w:line="216" w:lineRule="auto"/>
        <w:ind w:left="2484" w:right="4852" w:hanging="5"/>
        <w:rPr>
          <w:rFonts w:ascii="Arial" w:eastAsia="Arial" w:hAnsi="Arial" w:cs="Arial"/>
          <w:sz w:val="15"/>
          <w:szCs w:val="15"/>
        </w:rPr>
      </w:pPr>
      <w:r>
        <w:rPr>
          <w:rFonts w:ascii="Arial"/>
          <w:color w:val="545454"/>
          <w:w w:val="90"/>
          <w:sz w:val="15"/>
        </w:rPr>
        <w:t xml:space="preserve">Twin </w:t>
      </w:r>
      <w:r>
        <w:rPr>
          <w:rFonts w:ascii="Arial"/>
          <w:color w:val="545454"/>
          <w:w w:val="90"/>
          <w:sz w:val="19"/>
        </w:rPr>
        <w:t>Tiers Soc</w:t>
      </w:r>
      <w:r>
        <w:rPr>
          <w:rFonts w:ascii="Arial"/>
          <w:color w:val="545454"/>
          <w:w w:val="90"/>
          <w:sz w:val="19"/>
          <w:u w:val="single" w:color="000000"/>
        </w:rPr>
        <w:t xml:space="preserve">iety </w:t>
      </w:r>
      <w:r>
        <w:rPr>
          <w:rFonts w:ascii="Arial"/>
          <w:color w:val="545454"/>
          <w:w w:val="90"/>
          <w:sz w:val="15"/>
          <w:u w:val="single" w:color="000000"/>
        </w:rPr>
        <w:t>of Women Engineer</w:t>
      </w:r>
      <w:r>
        <w:rPr>
          <w:rFonts w:ascii="Arial"/>
          <w:color w:val="545454"/>
          <w:w w:val="90"/>
          <w:sz w:val="15"/>
        </w:rPr>
        <w:t xml:space="preserve">s </w:t>
      </w:r>
      <w:r>
        <w:rPr>
          <w:rFonts w:ascii="Arial"/>
          <w:color w:val="545454"/>
          <w:w w:val="95"/>
          <w:sz w:val="15"/>
        </w:rPr>
        <w:t>Application Deadlines</w:t>
      </w:r>
      <w:r>
        <w:rPr>
          <w:rFonts w:ascii="Arial"/>
          <w:color w:val="757575"/>
          <w:w w:val="95"/>
          <w:sz w:val="15"/>
        </w:rPr>
        <w:t>:</w:t>
      </w:r>
      <w:r>
        <w:rPr>
          <w:rFonts w:ascii="Arial"/>
          <w:color w:val="545454"/>
          <w:w w:val="95"/>
          <w:sz w:val="15"/>
        </w:rPr>
        <w:t xml:space="preserve">March </w:t>
      </w:r>
      <w:r>
        <w:rPr>
          <w:rFonts w:ascii="Times New Roman"/>
          <w:color w:val="545454"/>
          <w:w w:val="95"/>
          <w:sz w:val="16"/>
        </w:rPr>
        <w:t>29,</w:t>
      </w:r>
      <w:r>
        <w:rPr>
          <w:rFonts w:ascii="Times New Roman"/>
          <w:color w:val="545454"/>
          <w:spacing w:val="23"/>
          <w:w w:val="95"/>
          <w:sz w:val="16"/>
        </w:rPr>
        <w:t xml:space="preserve"> </w:t>
      </w:r>
      <w:r>
        <w:rPr>
          <w:rFonts w:ascii="Arial"/>
          <w:color w:val="545454"/>
          <w:w w:val="95"/>
          <w:sz w:val="15"/>
        </w:rPr>
        <w:t>Annually</w:t>
      </w:r>
    </w:p>
    <w:p w:rsidR="00CF3DB2" w:rsidRDefault="007E700D">
      <w:pPr>
        <w:pStyle w:val="BodyText"/>
        <w:spacing w:before="14" w:line="259" w:lineRule="auto"/>
        <w:ind w:left="2488" w:right="3193" w:hanging="5"/>
      </w:pPr>
      <w:r>
        <w:rPr>
          <w:color w:val="545454"/>
        </w:rPr>
        <w:t>The</w:t>
      </w:r>
      <w:r>
        <w:rPr>
          <w:color w:val="545454"/>
          <w:spacing w:val="-24"/>
        </w:rPr>
        <w:t xml:space="preserve"> </w:t>
      </w:r>
      <w:r>
        <w:rPr>
          <w:color w:val="545454"/>
        </w:rPr>
        <w:t>Twin</w:t>
      </w:r>
      <w:r>
        <w:rPr>
          <w:color w:val="545454"/>
          <w:spacing w:val="-23"/>
        </w:rPr>
        <w:t xml:space="preserve"> </w:t>
      </w:r>
      <w:r>
        <w:rPr>
          <w:color w:val="545454"/>
        </w:rPr>
        <w:t>Tiers</w:t>
      </w:r>
      <w:r>
        <w:rPr>
          <w:color w:val="545454"/>
          <w:spacing w:val="-17"/>
        </w:rPr>
        <w:t xml:space="preserve"> </w:t>
      </w:r>
      <w:r>
        <w:rPr>
          <w:color w:val="545454"/>
        </w:rPr>
        <w:t>Society</w:t>
      </w:r>
      <w:r>
        <w:rPr>
          <w:color w:val="545454"/>
          <w:spacing w:val="-16"/>
        </w:rPr>
        <w:t xml:space="preserve"> </w:t>
      </w:r>
      <w:r>
        <w:rPr>
          <w:color w:val="545454"/>
        </w:rPr>
        <w:t>of</w:t>
      </w:r>
      <w:r>
        <w:rPr>
          <w:color w:val="545454"/>
          <w:spacing w:val="-23"/>
        </w:rPr>
        <w:t xml:space="preserve"> </w:t>
      </w:r>
      <w:r>
        <w:rPr>
          <w:color w:val="545454"/>
        </w:rPr>
        <w:t>Women</w:t>
      </w:r>
      <w:r>
        <w:rPr>
          <w:color w:val="545454"/>
          <w:spacing w:val="-14"/>
        </w:rPr>
        <w:t xml:space="preserve"> </w:t>
      </w:r>
      <w:r>
        <w:rPr>
          <w:color w:val="545454"/>
        </w:rPr>
        <w:t>Engineers</w:t>
      </w:r>
      <w:r>
        <w:rPr>
          <w:color w:val="545454"/>
          <w:spacing w:val="-16"/>
        </w:rPr>
        <w:t xml:space="preserve"> </w:t>
      </w:r>
      <w:r>
        <w:rPr>
          <w:color w:val="545454"/>
        </w:rPr>
        <w:t>(SWE)</w:t>
      </w:r>
      <w:r>
        <w:rPr>
          <w:color w:val="545454"/>
          <w:spacing w:val="-17"/>
        </w:rPr>
        <w:t xml:space="preserve"> </w:t>
      </w:r>
      <w:r>
        <w:rPr>
          <w:color w:val="545454"/>
        </w:rPr>
        <w:t>is</w:t>
      </w:r>
      <w:r>
        <w:rPr>
          <w:color w:val="545454"/>
          <w:spacing w:val="-21"/>
        </w:rPr>
        <w:t xml:space="preserve"> </w:t>
      </w:r>
      <w:r>
        <w:rPr>
          <w:color w:val="545454"/>
        </w:rPr>
        <w:t>pleased</w:t>
      </w:r>
      <w:r>
        <w:rPr>
          <w:color w:val="545454"/>
          <w:spacing w:val="-23"/>
        </w:rPr>
        <w:t xml:space="preserve"> </w:t>
      </w:r>
      <w:r>
        <w:rPr>
          <w:color w:val="545454"/>
        </w:rPr>
        <w:t xml:space="preserve">to </w:t>
      </w:r>
      <w:r>
        <w:rPr>
          <w:color w:val="545454"/>
          <w:w w:val="95"/>
        </w:rPr>
        <w:t>announce</w:t>
      </w:r>
      <w:r>
        <w:rPr>
          <w:color w:val="545454"/>
          <w:spacing w:val="-16"/>
          <w:w w:val="95"/>
        </w:rPr>
        <w:t xml:space="preserve"> </w:t>
      </w:r>
      <w:r>
        <w:rPr>
          <w:color w:val="545454"/>
          <w:w w:val="95"/>
        </w:rPr>
        <w:t>this</w:t>
      </w:r>
      <w:r>
        <w:rPr>
          <w:color w:val="545454"/>
          <w:spacing w:val="-16"/>
          <w:w w:val="95"/>
        </w:rPr>
        <w:t xml:space="preserve"> </w:t>
      </w:r>
      <w:r>
        <w:rPr>
          <w:color w:val="545454"/>
          <w:w w:val="95"/>
        </w:rPr>
        <w:t>year's</w:t>
      </w:r>
      <w:r>
        <w:rPr>
          <w:color w:val="545454"/>
          <w:spacing w:val="-7"/>
          <w:w w:val="95"/>
        </w:rPr>
        <w:t xml:space="preserve"> </w:t>
      </w:r>
      <w:r>
        <w:rPr>
          <w:color w:val="545454"/>
          <w:w w:val="95"/>
        </w:rPr>
        <w:t>Margaret</w:t>
      </w:r>
      <w:r>
        <w:rPr>
          <w:color w:val="545454"/>
          <w:spacing w:val="-11"/>
          <w:w w:val="95"/>
        </w:rPr>
        <w:t xml:space="preserve"> </w:t>
      </w:r>
      <w:r>
        <w:rPr>
          <w:color w:val="545454"/>
          <w:w w:val="95"/>
        </w:rPr>
        <w:t>R</w:t>
      </w:r>
      <w:r>
        <w:rPr>
          <w:color w:val="757575"/>
          <w:w w:val="95"/>
        </w:rPr>
        <w:t>.</w:t>
      </w:r>
      <w:r>
        <w:rPr>
          <w:color w:val="757575"/>
          <w:spacing w:val="-26"/>
          <w:w w:val="95"/>
        </w:rPr>
        <w:t xml:space="preserve"> </w:t>
      </w:r>
      <w:r>
        <w:rPr>
          <w:color w:val="545454"/>
          <w:w w:val="95"/>
        </w:rPr>
        <w:t>Brewster</w:t>
      </w:r>
      <w:r>
        <w:rPr>
          <w:color w:val="545454"/>
          <w:spacing w:val="-13"/>
          <w:w w:val="95"/>
        </w:rPr>
        <w:t xml:space="preserve"> </w:t>
      </w:r>
      <w:r>
        <w:rPr>
          <w:color w:val="545454"/>
          <w:w w:val="95"/>
        </w:rPr>
        <w:t>Scholarship</w:t>
      </w:r>
      <w:r>
        <w:rPr>
          <w:color w:val="545454"/>
          <w:spacing w:val="-3"/>
          <w:w w:val="95"/>
        </w:rPr>
        <w:t xml:space="preserve"> </w:t>
      </w:r>
      <w:r>
        <w:rPr>
          <w:color w:val="545454"/>
          <w:w w:val="95"/>
        </w:rPr>
        <w:t>Program.</w:t>
      </w:r>
      <w:r>
        <w:rPr>
          <w:color w:val="545454"/>
          <w:spacing w:val="-11"/>
          <w:w w:val="95"/>
        </w:rPr>
        <w:t xml:space="preserve"> </w:t>
      </w:r>
      <w:r>
        <w:rPr>
          <w:color w:val="545454"/>
          <w:w w:val="95"/>
        </w:rPr>
        <w:t xml:space="preserve">Five </w:t>
      </w:r>
      <w:r>
        <w:rPr>
          <w:color w:val="545454"/>
        </w:rPr>
        <w:t>non-renewable $2,000 scholarships will be distributed to eligible female</w:t>
      </w:r>
      <w:r>
        <w:rPr>
          <w:color w:val="545454"/>
          <w:spacing w:val="-16"/>
        </w:rPr>
        <w:t xml:space="preserve"> </w:t>
      </w:r>
      <w:r>
        <w:rPr>
          <w:color w:val="545454"/>
        </w:rPr>
        <w:t>high</w:t>
      </w:r>
      <w:r>
        <w:rPr>
          <w:color w:val="545454"/>
          <w:spacing w:val="-20"/>
        </w:rPr>
        <w:t xml:space="preserve"> </w:t>
      </w:r>
      <w:r>
        <w:rPr>
          <w:color w:val="545454"/>
        </w:rPr>
        <w:t>school</w:t>
      </w:r>
      <w:r>
        <w:rPr>
          <w:color w:val="545454"/>
          <w:spacing w:val="-11"/>
        </w:rPr>
        <w:t xml:space="preserve"> </w:t>
      </w:r>
      <w:r>
        <w:rPr>
          <w:color w:val="545454"/>
        </w:rPr>
        <w:t>seniors</w:t>
      </w:r>
      <w:r>
        <w:rPr>
          <w:color w:val="545454"/>
          <w:spacing w:val="-14"/>
        </w:rPr>
        <w:t xml:space="preserve"> </w:t>
      </w:r>
      <w:r>
        <w:rPr>
          <w:color w:val="545454"/>
        </w:rPr>
        <w:t>within</w:t>
      </w:r>
      <w:r>
        <w:rPr>
          <w:color w:val="545454"/>
          <w:spacing w:val="-27"/>
        </w:rPr>
        <w:t xml:space="preserve"> </w:t>
      </w:r>
      <w:r>
        <w:rPr>
          <w:color w:val="545454"/>
        </w:rPr>
        <w:t>the</w:t>
      </w:r>
      <w:r>
        <w:rPr>
          <w:color w:val="545454"/>
          <w:spacing w:val="-20"/>
        </w:rPr>
        <w:t xml:space="preserve"> </w:t>
      </w:r>
      <w:r>
        <w:rPr>
          <w:color w:val="545454"/>
        </w:rPr>
        <w:t>Twin</w:t>
      </w:r>
      <w:r>
        <w:rPr>
          <w:color w:val="545454"/>
          <w:spacing w:val="-17"/>
        </w:rPr>
        <w:t xml:space="preserve"> </w:t>
      </w:r>
      <w:r>
        <w:rPr>
          <w:color w:val="545454"/>
        </w:rPr>
        <w:t>Tiers</w:t>
      </w:r>
      <w:r>
        <w:rPr>
          <w:color w:val="545454"/>
          <w:spacing w:val="-11"/>
        </w:rPr>
        <w:t xml:space="preserve"> </w:t>
      </w:r>
      <w:r>
        <w:rPr>
          <w:color w:val="545454"/>
        </w:rPr>
        <w:t>region</w:t>
      </w:r>
      <w:r>
        <w:rPr>
          <w:color w:val="545454"/>
          <w:spacing w:val="-18"/>
        </w:rPr>
        <w:t xml:space="preserve"> </w:t>
      </w:r>
      <w:r>
        <w:rPr>
          <w:color w:val="545454"/>
        </w:rPr>
        <w:t>who</w:t>
      </w:r>
      <w:r>
        <w:rPr>
          <w:color w:val="545454"/>
          <w:spacing w:val="-10"/>
        </w:rPr>
        <w:t xml:space="preserve"> </w:t>
      </w:r>
      <w:r>
        <w:rPr>
          <w:color w:val="545454"/>
        </w:rPr>
        <w:t>plan</w:t>
      </w:r>
      <w:r>
        <w:rPr>
          <w:color w:val="545454"/>
          <w:spacing w:val="-20"/>
        </w:rPr>
        <w:t xml:space="preserve"> </w:t>
      </w:r>
      <w:r>
        <w:rPr>
          <w:color w:val="545454"/>
        </w:rPr>
        <w:t>to major in an ABET-accredited engineering or computer science program</w:t>
      </w:r>
      <w:r>
        <w:rPr>
          <w:color w:val="545454"/>
          <w:spacing w:val="-20"/>
        </w:rPr>
        <w:t xml:space="preserve"> </w:t>
      </w:r>
      <w:r>
        <w:rPr>
          <w:color w:val="545454"/>
        </w:rPr>
        <w:t>during</w:t>
      </w:r>
      <w:r>
        <w:rPr>
          <w:color w:val="545454"/>
          <w:spacing w:val="-26"/>
        </w:rPr>
        <w:t xml:space="preserve"> </w:t>
      </w:r>
      <w:r>
        <w:rPr>
          <w:color w:val="545454"/>
        </w:rPr>
        <w:t>the</w:t>
      </w:r>
      <w:r>
        <w:rPr>
          <w:color w:val="545454"/>
          <w:spacing w:val="-20"/>
        </w:rPr>
        <w:t xml:space="preserve"> </w:t>
      </w:r>
      <w:r>
        <w:rPr>
          <w:color w:val="545454"/>
        </w:rPr>
        <w:t>upcoming</w:t>
      </w:r>
      <w:r>
        <w:rPr>
          <w:color w:val="545454"/>
          <w:spacing w:val="-21"/>
        </w:rPr>
        <w:t xml:space="preserve"> </w:t>
      </w:r>
      <w:r>
        <w:rPr>
          <w:color w:val="545454"/>
        </w:rPr>
        <w:t>academic</w:t>
      </w:r>
      <w:r>
        <w:rPr>
          <w:color w:val="545454"/>
          <w:spacing w:val="-20"/>
        </w:rPr>
        <w:t xml:space="preserve"> </w:t>
      </w:r>
      <w:r>
        <w:rPr>
          <w:color w:val="545454"/>
        </w:rPr>
        <w:t>year.</w:t>
      </w:r>
      <w:r>
        <w:rPr>
          <w:color w:val="545454"/>
          <w:spacing w:val="-23"/>
        </w:rPr>
        <w:t xml:space="preserve"> </w:t>
      </w:r>
      <w:r>
        <w:rPr>
          <w:color w:val="545454"/>
        </w:rPr>
        <w:t>Selection</w:t>
      </w:r>
      <w:r>
        <w:rPr>
          <w:color w:val="545454"/>
          <w:spacing w:val="-19"/>
        </w:rPr>
        <w:t xml:space="preserve"> </w:t>
      </w:r>
      <w:r>
        <w:rPr>
          <w:color w:val="545454"/>
        </w:rPr>
        <w:t>is</w:t>
      </w:r>
      <w:r>
        <w:rPr>
          <w:color w:val="545454"/>
          <w:spacing w:val="-25"/>
        </w:rPr>
        <w:t xml:space="preserve"> </w:t>
      </w:r>
      <w:r>
        <w:rPr>
          <w:color w:val="545454"/>
        </w:rPr>
        <w:t>based</w:t>
      </w:r>
      <w:r>
        <w:rPr>
          <w:color w:val="545454"/>
          <w:spacing w:val="-23"/>
        </w:rPr>
        <w:t xml:space="preserve"> </w:t>
      </w:r>
      <w:r>
        <w:rPr>
          <w:color w:val="545454"/>
        </w:rPr>
        <w:t>on merit,</w:t>
      </w:r>
      <w:r>
        <w:rPr>
          <w:color w:val="545454"/>
          <w:spacing w:val="-27"/>
        </w:rPr>
        <w:t xml:space="preserve"> </w:t>
      </w:r>
      <w:r>
        <w:rPr>
          <w:color w:val="545454"/>
          <w:spacing w:val="-5"/>
        </w:rPr>
        <w:t>[...]</w:t>
      </w:r>
    </w:p>
    <w:p w:rsidR="00CF3DB2" w:rsidRDefault="00CF3DB2">
      <w:pPr>
        <w:spacing w:before="10"/>
        <w:rPr>
          <w:rFonts w:ascii="Arial" w:eastAsia="Arial" w:hAnsi="Arial" w:cs="Arial"/>
          <w:sz w:val="11"/>
          <w:szCs w:val="11"/>
        </w:rPr>
      </w:pPr>
    </w:p>
    <w:p w:rsidR="00CF3DB2" w:rsidRDefault="007E700D">
      <w:pPr>
        <w:spacing w:line="225" w:lineRule="auto"/>
        <w:ind w:left="2493" w:right="4940" w:firstLine="4"/>
        <w:rPr>
          <w:rFonts w:ascii="Arial" w:eastAsia="Arial" w:hAnsi="Arial" w:cs="Arial"/>
          <w:sz w:val="15"/>
          <w:szCs w:val="15"/>
        </w:rPr>
      </w:pPr>
      <w:r>
        <w:rPr>
          <w:rFonts w:ascii="Arial"/>
          <w:color w:val="757575"/>
          <w:spacing w:val="-2"/>
          <w:w w:val="70"/>
          <w:sz w:val="19"/>
          <w:u w:val="single" w:color="000000"/>
        </w:rPr>
        <w:t>L</w:t>
      </w:r>
      <w:r>
        <w:rPr>
          <w:rFonts w:ascii="Arial"/>
          <w:color w:val="545454"/>
          <w:spacing w:val="-2"/>
          <w:w w:val="70"/>
          <w:sz w:val="19"/>
          <w:u w:val="single" w:color="000000"/>
        </w:rPr>
        <w:t>a</w:t>
      </w:r>
      <w:r>
        <w:rPr>
          <w:rFonts w:ascii="Arial"/>
          <w:color w:val="757575"/>
          <w:spacing w:val="-2"/>
          <w:w w:val="70"/>
          <w:sz w:val="19"/>
          <w:u w:val="single" w:color="000000"/>
        </w:rPr>
        <w:t>ke</w:t>
      </w:r>
      <w:r>
        <w:rPr>
          <w:rFonts w:ascii="Arial"/>
          <w:color w:val="757575"/>
          <w:spacing w:val="-20"/>
          <w:w w:val="70"/>
          <w:sz w:val="19"/>
          <w:u w:val="single" w:color="000000"/>
        </w:rPr>
        <w:t xml:space="preserve"> </w:t>
      </w:r>
      <w:r>
        <w:rPr>
          <w:rFonts w:ascii="Arial"/>
          <w:color w:val="757575"/>
          <w:w w:val="70"/>
          <w:sz w:val="19"/>
          <w:u w:val="single" w:color="000000"/>
        </w:rPr>
        <w:t>E</w:t>
      </w:r>
      <w:r>
        <w:rPr>
          <w:rFonts w:ascii="Arial"/>
          <w:color w:val="545454"/>
          <w:w w:val="70"/>
          <w:sz w:val="19"/>
          <w:u w:val="single" w:color="000000"/>
        </w:rPr>
        <w:t>rl</w:t>
      </w:r>
      <w:r>
        <w:rPr>
          <w:rFonts w:ascii="Arial"/>
          <w:color w:val="757575"/>
          <w:w w:val="70"/>
          <w:sz w:val="19"/>
          <w:u w:val="single" w:color="000000"/>
        </w:rPr>
        <w:t>e</w:t>
      </w:r>
      <w:r>
        <w:rPr>
          <w:rFonts w:ascii="Arial"/>
          <w:color w:val="757575"/>
          <w:spacing w:val="-10"/>
          <w:w w:val="70"/>
          <w:sz w:val="19"/>
          <w:u w:val="single" w:color="000000"/>
        </w:rPr>
        <w:t xml:space="preserve"> </w:t>
      </w:r>
      <w:r>
        <w:rPr>
          <w:rFonts w:ascii="Arial"/>
          <w:color w:val="545454"/>
          <w:spacing w:val="-2"/>
          <w:w w:val="86"/>
          <w:sz w:val="15"/>
          <w:u w:val="single" w:color="000000"/>
        </w:rPr>
        <w:t>CoH</w:t>
      </w:r>
      <w:r>
        <w:rPr>
          <w:rFonts w:ascii="Arial"/>
          <w:color w:val="757575"/>
          <w:spacing w:val="-2"/>
          <w:w w:val="86"/>
          <w:sz w:val="15"/>
          <w:u w:val="single" w:color="000000"/>
        </w:rPr>
        <w:t>e</w:t>
      </w:r>
      <w:r>
        <w:rPr>
          <w:rFonts w:ascii="Arial"/>
          <w:color w:val="545454"/>
          <w:spacing w:val="-2"/>
          <w:w w:val="86"/>
          <w:sz w:val="15"/>
          <w:u w:val="single" w:color="000000"/>
        </w:rPr>
        <w:t>g</w:t>
      </w:r>
      <w:r>
        <w:rPr>
          <w:rFonts w:ascii="Arial"/>
          <w:color w:val="757575"/>
          <w:spacing w:val="-2"/>
          <w:w w:val="86"/>
          <w:sz w:val="15"/>
          <w:u w:val="single" w:color="000000"/>
        </w:rPr>
        <w:t>e</w:t>
      </w:r>
      <w:r>
        <w:rPr>
          <w:rFonts w:ascii="Arial"/>
          <w:color w:val="757575"/>
          <w:spacing w:val="-14"/>
          <w:w w:val="86"/>
          <w:sz w:val="15"/>
          <w:u w:val="single" w:color="000000"/>
        </w:rPr>
        <w:t xml:space="preserve"> </w:t>
      </w:r>
      <w:r>
        <w:rPr>
          <w:rFonts w:ascii="Arial"/>
          <w:color w:val="757575"/>
          <w:spacing w:val="-3"/>
          <w:w w:val="76"/>
          <w:sz w:val="19"/>
          <w:u w:val="single" w:color="000000"/>
        </w:rPr>
        <w:t>T</w:t>
      </w:r>
      <w:r>
        <w:rPr>
          <w:rFonts w:ascii="Arial"/>
          <w:color w:val="545454"/>
          <w:spacing w:val="-3"/>
          <w:w w:val="76"/>
          <w:sz w:val="19"/>
          <w:u w:val="single" w:color="000000"/>
        </w:rPr>
        <w:t>win</w:t>
      </w:r>
      <w:r>
        <w:rPr>
          <w:rFonts w:ascii="Arial"/>
          <w:color w:val="757575"/>
          <w:spacing w:val="-3"/>
          <w:w w:val="76"/>
          <w:sz w:val="19"/>
          <w:u w:val="single" w:color="000000"/>
        </w:rPr>
        <w:t>s</w:t>
      </w:r>
      <w:r>
        <w:rPr>
          <w:rFonts w:ascii="Arial"/>
          <w:color w:val="757575"/>
          <w:spacing w:val="-22"/>
          <w:w w:val="76"/>
          <w:sz w:val="19"/>
          <w:u w:val="single" w:color="000000"/>
        </w:rPr>
        <w:t xml:space="preserve"> </w:t>
      </w:r>
      <w:r>
        <w:rPr>
          <w:rFonts w:ascii="Arial"/>
          <w:color w:val="757575"/>
          <w:spacing w:val="-1"/>
          <w:sz w:val="15"/>
          <w:u w:val="single" w:color="000000"/>
        </w:rPr>
        <w:t>S</w:t>
      </w:r>
      <w:r>
        <w:rPr>
          <w:rFonts w:ascii="Arial"/>
          <w:color w:val="545454"/>
          <w:spacing w:val="-1"/>
          <w:sz w:val="15"/>
          <w:u w:val="single" w:color="000000"/>
        </w:rPr>
        <w:t>ch</w:t>
      </w:r>
      <w:r>
        <w:rPr>
          <w:rFonts w:ascii="Arial"/>
          <w:color w:val="757575"/>
          <w:spacing w:val="-1"/>
          <w:sz w:val="15"/>
          <w:u w:val="single" w:color="000000"/>
        </w:rPr>
        <w:t>o</w:t>
      </w:r>
      <w:r>
        <w:rPr>
          <w:rFonts w:ascii="Arial"/>
          <w:color w:val="545454"/>
          <w:spacing w:val="-1"/>
          <w:sz w:val="15"/>
          <w:u w:val="single" w:color="000000"/>
        </w:rPr>
        <w:t>la</w:t>
      </w:r>
      <w:r>
        <w:rPr>
          <w:rFonts w:ascii="Arial"/>
          <w:color w:val="757575"/>
          <w:spacing w:val="-1"/>
          <w:sz w:val="15"/>
          <w:u w:val="single" w:color="000000"/>
        </w:rPr>
        <w:t>rs</w:t>
      </w:r>
      <w:r>
        <w:rPr>
          <w:rFonts w:ascii="Arial"/>
          <w:color w:val="545454"/>
          <w:spacing w:val="-1"/>
          <w:sz w:val="15"/>
          <w:u w:val="single" w:color="000000"/>
        </w:rPr>
        <w:t>hip</w:t>
      </w:r>
      <w:r>
        <w:rPr>
          <w:rFonts w:ascii="Arial"/>
          <w:color w:val="545454"/>
          <w:sz w:val="15"/>
          <w:u w:val="single" w:color="000000"/>
        </w:rPr>
        <w:t xml:space="preserve"> </w:t>
      </w:r>
      <w:r>
        <w:rPr>
          <w:rFonts w:ascii="Arial"/>
          <w:color w:val="545454"/>
          <w:w w:val="95"/>
          <w:sz w:val="15"/>
        </w:rPr>
        <w:t>Application Deadlines:</w:t>
      </w:r>
    </w:p>
    <w:p w:rsidR="00CF3DB2" w:rsidRDefault="007E700D">
      <w:pPr>
        <w:pStyle w:val="BodyText"/>
        <w:spacing w:before="12" w:line="259" w:lineRule="auto"/>
        <w:ind w:left="2503" w:right="3098" w:hanging="10"/>
      </w:pPr>
      <w:r>
        <w:rPr>
          <w:color w:val="545454"/>
        </w:rPr>
        <w:t>The</w:t>
      </w:r>
      <w:r>
        <w:rPr>
          <w:color w:val="545454"/>
          <w:spacing w:val="-28"/>
        </w:rPr>
        <w:t xml:space="preserve"> </w:t>
      </w:r>
      <w:r>
        <w:rPr>
          <w:color w:val="545454"/>
        </w:rPr>
        <w:t>Twins</w:t>
      </w:r>
      <w:r>
        <w:rPr>
          <w:color w:val="545454"/>
          <w:spacing w:val="-24"/>
        </w:rPr>
        <w:t xml:space="preserve"> </w:t>
      </w:r>
      <w:r>
        <w:rPr>
          <w:color w:val="545454"/>
        </w:rPr>
        <w:t>Scholarship,</w:t>
      </w:r>
      <w:r>
        <w:rPr>
          <w:color w:val="545454"/>
          <w:spacing w:val="-17"/>
        </w:rPr>
        <w:t xml:space="preserve"> </w:t>
      </w:r>
      <w:r>
        <w:rPr>
          <w:color w:val="545454"/>
        </w:rPr>
        <w:t>a</w:t>
      </w:r>
      <w:r>
        <w:rPr>
          <w:color w:val="545454"/>
          <w:spacing w:val="-20"/>
        </w:rPr>
        <w:t xml:space="preserve"> </w:t>
      </w:r>
      <w:r>
        <w:rPr>
          <w:color w:val="545454"/>
        </w:rPr>
        <w:t>full</w:t>
      </w:r>
      <w:r>
        <w:rPr>
          <w:color w:val="545454"/>
          <w:spacing w:val="-23"/>
        </w:rPr>
        <w:t xml:space="preserve"> </w:t>
      </w:r>
      <w:r>
        <w:rPr>
          <w:color w:val="545454"/>
        </w:rPr>
        <w:t>tuition</w:t>
      </w:r>
      <w:r>
        <w:rPr>
          <w:color w:val="545454"/>
          <w:spacing w:val="-20"/>
        </w:rPr>
        <w:t xml:space="preserve"> </w:t>
      </w:r>
      <w:r>
        <w:rPr>
          <w:color w:val="545454"/>
        </w:rPr>
        <w:t>scholarship</w:t>
      </w:r>
      <w:r>
        <w:rPr>
          <w:color w:val="545454"/>
          <w:spacing w:val="-17"/>
        </w:rPr>
        <w:t xml:space="preserve"> </w:t>
      </w:r>
      <w:r>
        <w:rPr>
          <w:color w:val="545454"/>
        </w:rPr>
        <w:t>(up</w:t>
      </w:r>
      <w:r>
        <w:rPr>
          <w:color w:val="545454"/>
          <w:spacing w:val="-27"/>
        </w:rPr>
        <w:t xml:space="preserve"> </w:t>
      </w:r>
      <w:r>
        <w:rPr>
          <w:color w:val="545454"/>
        </w:rPr>
        <w:t>to</w:t>
      </w:r>
      <w:r>
        <w:rPr>
          <w:color w:val="545454"/>
          <w:spacing w:val="-22"/>
        </w:rPr>
        <w:t xml:space="preserve"> </w:t>
      </w:r>
      <w:r>
        <w:rPr>
          <w:rFonts w:ascii="Times New Roman"/>
          <w:color w:val="545454"/>
          <w:spacing w:val="-16"/>
          <w:w w:val="135"/>
          <w:sz w:val="16"/>
        </w:rPr>
        <w:t>18</w:t>
      </w:r>
      <w:r>
        <w:rPr>
          <w:rFonts w:ascii="Times New Roman"/>
          <w:color w:val="545454"/>
          <w:spacing w:val="-40"/>
          <w:w w:val="135"/>
          <w:sz w:val="16"/>
        </w:rPr>
        <w:t xml:space="preserve"> </w:t>
      </w:r>
      <w:r>
        <w:rPr>
          <w:color w:val="545454"/>
        </w:rPr>
        <w:t>credit</w:t>
      </w:r>
      <w:r>
        <w:rPr>
          <w:color w:val="545454"/>
          <w:spacing w:val="-22"/>
        </w:rPr>
        <w:t xml:space="preserve"> </w:t>
      </w:r>
      <w:r>
        <w:rPr>
          <w:color w:val="545454"/>
        </w:rPr>
        <w:t>hours per</w:t>
      </w:r>
      <w:r>
        <w:rPr>
          <w:color w:val="545454"/>
          <w:spacing w:val="-20"/>
        </w:rPr>
        <w:t xml:space="preserve"> </w:t>
      </w:r>
      <w:r>
        <w:rPr>
          <w:color w:val="545454"/>
        </w:rPr>
        <w:t>semester),</w:t>
      </w:r>
      <w:r>
        <w:rPr>
          <w:color w:val="545454"/>
          <w:spacing w:val="-14"/>
        </w:rPr>
        <w:t xml:space="preserve"> </w:t>
      </w:r>
      <w:r>
        <w:rPr>
          <w:color w:val="545454"/>
        </w:rPr>
        <w:t>is</w:t>
      </w:r>
      <w:r>
        <w:rPr>
          <w:color w:val="545454"/>
          <w:spacing w:val="-20"/>
        </w:rPr>
        <w:t xml:space="preserve"> </w:t>
      </w:r>
      <w:r>
        <w:rPr>
          <w:color w:val="545454"/>
        </w:rPr>
        <w:t>awarded</w:t>
      </w:r>
      <w:r>
        <w:rPr>
          <w:color w:val="545454"/>
          <w:spacing w:val="-14"/>
        </w:rPr>
        <w:t xml:space="preserve"> </w:t>
      </w:r>
      <w:r>
        <w:rPr>
          <w:color w:val="545454"/>
        </w:rPr>
        <w:t>50/50</w:t>
      </w:r>
      <w:r>
        <w:rPr>
          <w:color w:val="545454"/>
          <w:spacing w:val="-15"/>
        </w:rPr>
        <w:t xml:space="preserve"> </w:t>
      </w:r>
      <w:r>
        <w:rPr>
          <w:color w:val="545454"/>
        </w:rPr>
        <w:t>if</w:t>
      </w:r>
      <w:r>
        <w:rPr>
          <w:color w:val="545454"/>
          <w:spacing w:val="-23"/>
        </w:rPr>
        <w:t xml:space="preserve"> </w:t>
      </w:r>
      <w:r>
        <w:rPr>
          <w:color w:val="545454"/>
        </w:rPr>
        <w:t>both</w:t>
      </w:r>
      <w:r>
        <w:rPr>
          <w:color w:val="545454"/>
          <w:spacing w:val="-22"/>
        </w:rPr>
        <w:t xml:space="preserve"> </w:t>
      </w:r>
      <w:r>
        <w:rPr>
          <w:color w:val="545454"/>
        </w:rPr>
        <w:t>are</w:t>
      </w:r>
      <w:r>
        <w:rPr>
          <w:color w:val="545454"/>
          <w:spacing w:val="-17"/>
        </w:rPr>
        <w:t xml:space="preserve"> </w:t>
      </w:r>
      <w:r>
        <w:rPr>
          <w:color w:val="545454"/>
        </w:rPr>
        <w:t>enrolled</w:t>
      </w:r>
      <w:r>
        <w:rPr>
          <w:color w:val="545454"/>
          <w:spacing w:val="-18"/>
        </w:rPr>
        <w:t xml:space="preserve"> </w:t>
      </w:r>
      <w:r>
        <w:rPr>
          <w:color w:val="545454"/>
        </w:rPr>
        <w:t>full-time</w:t>
      </w:r>
      <w:r>
        <w:rPr>
          <w:color w:val="545454"/>
          <w:spacing w:val="-13"/>
        </w:rPr>
        <w:t xml:space="preserve"> </w:t>
      </w:r>
      <w:r>
        <w:rPr>
          <w:color w:val="545454"/>
        </w:rPr>
        <w:t>at</w:t>
      </w:r>
      <w:r>
        <w:rPr>
          <w:color w:val="545454"/>
          <w:spacing w:val="-16"/>
        </w:rPr>
        <w:t xml:space="preserve"> </w:t>
      </w:r>
      <w:r>
        <w:rPr>
          <w:color w:val="545454"/>
        </w:rPr>
        <w:t xml:space="preserve">Lake </w:t>
      </w:r>
      <w:r>
        <w:rPr>
          <w:color w:val="545454"/>
          <w:w w:val="85"/>
        </w:rPr>
        <w:t>Erie</w:t>
      </w:r>
      <w:r>
        <w:rPr>
          <w:color w:val="545454"/>
          <w:spacing w:val="-3"/>
          <w:w w:val="85"/>
        </w:rPr>
        <w:t xml:space="preserve"> </w:t>
      </w:r>
      <w:r>
        <w:rPr>
          <w:color w:val="545454"/>
          <w:w w:val="90"/>
        </w:rPr>
        <w:t>College.</w:t>
      </w:r>
      <w:r>
        <w:rPr>
          <w:color w:val="545454"/>
          <w:spacing w:val="-24"/>
          <w:w w:val="90"/>
        </w:rPr>
        <w:t xml:space="preserve"> </w:t>
      </w:r>
      <w:r>
        <w:rPr>
          <w:color w:val="545454"/>
          <w:spacing w:val="-15"/>
          <w:w w:val="164"/>
        </w:rPr>
        <w:t>In</w:t>
      </w:r>
      <w:r>
        <w:rPr>
          <w:color w:val="545454"/>
          <w:spacing w:val="-39"/>
          <w:w w:val="164"/>
        </w:rPr>
        <w:t xml:space="preserve"> </w:t>
      </w:r>
      <w:r>
        <w:rPr>
          <w:color w:val="545454"/>
          <w:w w:val="87"/>
        </w:rPr>
        <w:t>essence,</w:t>
      </w:r>
      <w:r>
        <w:rPr>
          <w:color w:val="545454"/>
          <w:spacing w:val="2"/>
          <w:w w:val="87"/>
        </w:rPr>
        <w:t xml:space="preserve"> </w:t>
      </w:r>
      <w:r>
        <w:rPr>
          <w:color w:val="545454"/>
          <w:w w:val="101"/>
        </w:rPr>
        <w:t>both</w:t>
      </w:r>
      <w:r>
        <w:rPr>
          <w:color w:val="545454"/>
          <w:spacing w:val="-11"/>
          <w:w w:val="101"/>
        </w:rPr>
        <w:t xml:space="preserve"> </w:t>
      </w:r>
      <w:r>
        <w:rPr>
          <w:color w:val="545454"/>
          <w:w w:val="93"/>
        </w:rPr>
        <w:t>twins</w:t>
      </w:r>
      <w:r>
        <w:rPr>
          <w:color w:val="545454"/>
          <w:spacing w:val="1"/>
          <w:w w:val="93"/>
        </w:rPr>
        <w:t xml:space="preserve"> </w:t>
      </w:r>
      <w:r>
        <w:rPr>
          <w:color w:val="545454"/>
          <w:w w:val="90"/>
        </w:rPr>
        <w:t>can</w:t>
      </w:r>
      <w:r>
        <w:rPr>
          <w:color w:val="545454"/>
          <w:spacing w:val="-1"/>
          <w:w w:val="90"/>
        </w:rPr>
        <w:t xml:space="preserve"> </w:t>
      </w:r>
      <w:r>
        <w:rPr>
          <w:color w:val="545454"/>
          <w:w w:val="96"/>
        </w:rPr>
        <w:t>attend</w:t>
      </w:r>
      <w:r>
        <w:rPr>
          <w:color w:val="545454"/>
          <w:spacing w:val="-2"/>
          <w:w w:val="96"/>
        </w:rPr>
        <w:t xml:space="preserve"> </w:t>
      </w:r>
      <w:r>
        <w:rPr>
          <w:color w:val="545454"/>
          <w:w w:val="74"/>
        </w:rPr>
        <w:t>LEC</w:t>
      </w:r>
      <w:r>
        <w:rPr>
          <w:color w:val="545454"/>
          <w:spacing w:val="-2"/>
          <w:w w:val="74"/>
        </w:rPr>
        <w:t xml:space="preserve"> </w:t>
      </w:r>
      <w:r>
        <w:rPr>
          <w:color w:val="545454"/>
          <w:w w:val="103"/>
        </w:rPr>
        <w:t>for</w:t>
      </w:r>
      <w:r>
        <w:rPr>
          <w:color w:val="545454"/>
          <w:spacing w:val="-7"/>
          <w:w w:val="103"/>
        </w:rPr>
        <w:t xml:space="preserve"> </w:t>
      </w:r>
      <w:r>
        <w:rPr>
          <w:color w:val="545454"/>
          <w:w w:val="95"/>
        </w:rPr>
        <w:t>the</w:t>
      </w:r>
      <w:r>
        <w:rPr>
          <w:color w:val="545454"/>
          <w:spacing w:val="-3"/>
          <w:w w:val="95"/>
        </w:rPr>
        <w:t xml:space="preserve"> </w:t>
      </w:r>
      <w:r>
        <w:rPr>
          <w:color w:val="545454"/>
          <w:w w:val="102"/>
        </w:rPr>
        <w:t>tuition</w:t>
      </w:r>
      <w:r>
        <w:rPr>
          <w:color w:val="545454"/>
          <w:spacing w:val="-3"/>
          <w:w w:val="102"/>
        </w:rPr>
        <w:t xml:space="preserve"> </w:t>
      </w:r>
      <w:r>
        <w:rPr>
          <w:color w:val="545454"/>
          <w:w w:val="92"/>
        </w:rPr>
        <w:t xml:space="preserve">cost </w:t>
      </w:r>
      <w:r>
        <w:rPr>
          <w:color w:val="545454"/>
        </w:rPr>
        <w:t>of</w:t>
      </w:r>
      <w:r>
        <w:rPr>
          <w:color w:val="545454"/>
          <w:spacing w:val="-16"/>
        </w:rPr>
        <w:t xml:space="preserve"> </w:t>
      </w:r>
      <w:r>
        <w:rPr>
          <w:color w:val="545454"/>
        </w:rPr>
        <w:t>only</w:t>
      </w:r>
      <w:r>
        <w:rPr>
          <w:color w:val="545454"/>
          <w:spacing w:val="-16"/>
        </w:rPr>
        <w:t xml:space="preserve"> </w:t>
      </w:r>
      <w:r>
        <w:rPr>
          <w:color w:val="545454"/>
        </w:rPr>
        <w:t>one.</w:t>
      </w:r>
      <w:r>
        <w:rPr>
          <w:color w:val="545454"/>
          <w:spacing w:val="-17"/>
        </w:rPr>
        <w:t xml:space="preserve"> </w:t>
      </w:r>
      <w:r>
        <w:rPr>
          <w:color w:val="545454"/>
        </w:rPr>
        <w:t>For</w:t>
      </w:r>
      <w:r>
        <w:rPr>
          <w:color w:val="545454"/>
          <w:spacing w:val="-20"/>
        </w:rPr>
        <w:t xml:space="preserve"> </w:t>
      </w:r>
      <w:r>
        <w:rPr>
          <w:color w:val="545454"/>
        </w:rPr>
        <w:t>more</w:t>
      </w:r>
      <w:r>
        <w:rPr>
          <w:color w:val="545454"/>
          <w:spacing w:val="-15"/>
        </w:rPr>
        <w:t xml:space="preserve"> </w:t>
      </w:r>
      <w:r>
        <w:rPr>
          <w:color w:val="545454"/>
        </w:rPr>
        <w:t>information,</w:t>
      </w:r>
      <w:r>
        <w:rPr>
          <w:color w:val="545454"/>
          <w:spacing w:val="-14"/>
        </w:rPr>
        <w:t xml:space="preserve"> </w:t>
      </w:r>
      <w:r>
        <w:rPr>
          <w:color w:val="545454"/>
        </w:rPr>
        <w:t>contact</w:t>
      </w:r>
      <w:r>
        <w:rPr>
          <w:color w:val="545454"/>
          <w:spacing w:val="-15"/>
        </w:rPr>
        <w:t xml:space="preserve"> </w:t>
      </w:r>
      <w:r>
        <w:rPr>
          <w:color w:val="545454"/>
        </w:rPr>
        <w:t>the</w:t>
      </w:r>
      <w:r>
        <w:rPr>
          <w:color w:val="545454"/>
          <w:spacing w:val="-14"/>
        </w:rPr>
        <w:t xml:space="preserve"> </w:t>
      </w:r>
      <w:r>
        <w:rPr>
          <w:color w:val="545454"/>
        </w:rPr>
        <w:t>Office</w:t>
      </w:r>
      <w:r>
        <w:rPr>
          <w:color w:val="545454"/>
          <w:spacing w:val="-18"/>
        </w:rPr>
        <w:t xml:space="preserve"> </w:t>
      </w:r>
      <w:r>
        <w:rPr>
          <w:color w:val="545454"/>
        </w:rPr>
        <w:t>of</w:t>
      </w:r>
      <w:r>
        <w:rPr>
          <w:color w:val="545454"/>
          <w:spacing w:val="-13"/>
        </w:rPr>
        <w:t xml:space="preserve"> </w:t>
      </w:r>
      <w:r>
        <w:rPr>
          <w:color w:val="545454"/>
        </w:rPr>
        <w:t>Financial</w:t>
      </w:r>
      <w:r>
        <w:rPr>
          <w:color w:val="545454"/>
          <w:spacing w:val="-17"/>
        </w:rPr>
        <w:t xml:space="preserve"> </w:t>
      </w:r>
      <w:r>
        <w:rPr>
          <w:color w:val="545454"/>
        </w:rPr>
        <w:t>Aid at</w:t>
      </w:r>
      <w:r>
        <w:rPr>
          <w:color w:val="545454"/>
          <w:spacing w:val="-20"/>
        </w:rPr>
        <w:t xml:space="preserve"> </w:t>
      </w:r>
      <w:r>
        <w:rPr>
          <w:color w:val="545454"/>
        </w:rPr>
        <w:t>Lake</w:t>
      </w:r>
      <w:r>
        <w:rPr>
          <w:color w:val="545454"/>
          <w:spacing w:val="-22"/>
        </w:rPr>
        <w:t xml:space="preserve"> </w:t>
      </w:r>
      <w:r>
        <w:rPr>
          <w:color w:val="545454"/>
        </w:rPr>
        <w:t>Erie</w:t>
      </w:r>
      <w:r>
        <w:rPr>
          <w:color w:val="545454"/>
          <w:spacing w:val="-23"/>
        </w:rPr>
        <w:t xml:space="preserve"> </w:t>
      </w:r>
      <w:r>
        <w:rPr>
          <w:color w:val="545454"/>
          <w:spacing w:val="-9"/>
        </w:rPr>
        <w:t>[</w:t>
      </w:r>
      <w:r>
        <w:rPr>
          <w:color w:val="757575"/>
          <w:spacing w:val="-9"/>
        </w:rPr>
        <w:t>..</w:t>
      </w:r>
      <w:r>
        <w:rPr>
          <w:color w:val="545454"/>
          <w:spacing w:val="-9"/>
        </w:rPr>
        <w:t>.]</w:t>
      </w:r>
      <w:r>
        <w:rPr>
          <w:color w:val="545454"/>
          <w:spacing w:val="-22"/>
        </w:rPr>
        <w:t xml:space="preserve"> </w:t>
      </w:r>
      <w:r>
        <w:rPr>
          <w:color w:val="545454"/>
          <w:u w:val="single" w:color="000000"/>
        </w:rPr>
        <w:t>More</w:t>
      </w:r>
    </w:p>
    <w:p w:rsidR="00CF3DB2" w:rsidRDefault="007E700D">
      <w:pPr>
        <w:spacing w:before="108" w:line="235" w:lineRule="exact"/>
        <w:ind w:left="2498"/>
        <w:rPr>
          <w:rFonts w:ascii="Arial" w:eastAsia="Arial" w:hAnsi="Arial" w:cs="Arial"/>
          <w:sz w:val="18"/>
          <w:szCs w:val="18"/>
        </w:rPr>
      </w:pPr>
      <w:r>
        <w:rPr>
          <w:rFonts w:ascii="Times New Roman"/>
          <w:color w:val="757575"/>
          <w:w w:val="85"/>
          <w:sz w:val="21"/>
        </w:rPr>
        <w:t>Tz</w:t>
      </w:r>
      <w:r>
        <w:rPr>
          <w:rFonts w:ascii="Times New Roman"/>
          <w:color w:val="545454"/>
          <w:w w:val="85"/>
          <w:sz w:val="21"/>
        </w:rPr>
        <w:t>u</w:t>
      </w:r>
      <w:r>
        <w:rPr>
          <w:rFonts w:ascii="Times New Roman"/>
          <w:color w:val="545454"/>
          <w:spacing w:val="-32"/>
          <w:w w:val="85"/>
          <w:sz w:val="21"/>
        </w:rPr>
        <w:t xml:space="preserve"> </w:t>
      </w:r>
      <w:r>
        <w:rPr>
          <w:rFonts w:ascii="Arial"/>
          <w:color w:val="757575"/>
          <w:w w:val="85"/>
          <w:sz w:val="15"/>
        </w:rPr>
        <w:t>Ch</w:t>
      </w:r>
      <w:r>
        <w:rPr>
          <w:rFonts w:ascii="Arial"/>
          <w:color w:val="545454"/>
          <w:w w:val="85"/>
          <w:sz w:val="15"/>
        </w:rPr>
        <w:t xml:space="preserve">i </w:t>
      </w:r>
      <w:r>
        <w:rPr>
          <w:rFonts w:ascii="Arial"/>
          <w:color w:val="757575"/>
          <w:w w:val="85"/>
          <w:sz w:val="15"/>
        </w:rPr>
        <w:t>Sc</w:t>
      </w:r>
      <w:r>
        <w:rPr>
          <w:rFonts w:ascii="Arial"/>
          <w:color w:val="545454"/>
          <w:w w:val="85"/>
          <w:sz w:val="15"/>
        </w:rPr>
        <w:t>hol</w:t>
      </w:r>
      <w:r>
        <w:rPr>
          <w:rFonts w:ascii="Arial"/>
          <w:color w:val="757575"/>
          <w:w w:val="85"/>
          <w:sz w:val="15"/>
          <w:u w:val="single" w:color="000000"/>
        </w:rPr>
        <w:t xml:space="preserve">ars </w:t>
      </w:r>
      <w:r>
        <w:rPr>
          <w:rFonts w:ascii="Arial"/>
          <w:color w:val="545454"/>
          <w:spacing w:val="-3"/>
          <w:w w:val="85"/>
          <w:sz w:val="18"/>
          <w:u w:val="single" w:color="000000"/>
        </w:rPr>
        <w:t>Pr</w:t>
      </w:r>
      <w:r>
        <w:rPr>
          <w:rFonts w:ascii="Arial"/>
          <w:color w:val="757575"/>
          <w:spacing w:val="-3"/>
          <w:w w:val="85"/>
          <w:sz w:val="18"/>
          <w:u w:val="single" w:color="000000"/>
        </w:rPr>
        <w:t>o</w:t>
      </w:r>
      <w:r>
        <w:rPr>
          <w:rFonts w:ascii="Arial"/>
          <w:color w:val="545454"/>
          <w:spacing w:val="-3"/>
          <w:w w:val="85"/>
          <w:sz w:val="18"/>
          <w:u w:val="single" w:color="000000"/>
        </w:rPr>
        <w:t>g</w:t>
      </w:r>
      <w:r>
        <w:rPr>
          <w:rFonts w:ascii="Arial"/>
          <w:color w:val="757575"/>
          <w:spacing w:val="-3"/>
          <w:w w:val="85"/>
          <w:sz w:val="18"/>
          <w:u w:val="single" w:color="000000"/>
        </w:rPr>
        <w:t>ra</w:t>
      </w:r>
      <w:r>
        <w:rPr>
          <w:rFonts w:ascii="Arial"/>
          <w:color w:val="545454"/>
          <w:spacing w:val="-3"/>
          <w:w w:val="85"/>
          <w:sz w:val="18"/>
          <w:u w:val="single" w:color="000000"/>
        </w:rPr>
        <w:t>m</w:t>
      </w:r>
    </w:p>
    <w:p w:rsidR="00CF3DB2" w:rsidRDefault="007E700D">
      <w:pPr>
        <w:pStyle w:val="BodyText"/>
        <w:spacing w:line="166" w:lineRule="exact"/>
        <w:ind w:left="2508"/>
      </w:pPr>
      <w:r>
        <w:rPr>
          <w:color w:val="545454"/>
          <w:w w:val="95"/>
        </w:rPr>
        <w:t>Application  Deadlines</w:t>
      </w:r>
      <w:r>
        <w:rPr>
          <w:color w:val="757575"/>
          <w:w w:val="95"/>
        </w:rPr>
        <w:t>:</w:t>
      </w:r>
      <w:r>
        <w:rPr>
          <w:color w:val="545454"/>
          <w:w w:val="95"/>
        </w:rPr>
        <w:t xml:space="preserve">March </w:t>
      </w:r>
      <w:r>
        <w:rPr>
          <w:rFonts w:ascii="Times New Roman"/>
          <w:color w:val="545454"/>
          <w:w w:val="95"/>
          <w:sz w:val="14"/>
        </w:rPr>
        <w:t>09,</w:t>
      </w:r>
      <w:r>
        <w:rPr>
          <w:rFonts w:ascii="Times New Roman"/>
          <w:color w:val="545454"/>
          <w:spacing w:val="7"/>
          <w:w w:val="95"/>
          <w:sz w:val="14"/>
        </w:rPr>
        <w:t xml:space="preserve"> </w:t>
      </w:r>
      <w:r>
        <w:rPr>
          <w:color w:val="545454"/>
          <w:w w:val="95"/>
        </w:rPr>
        <w:t>Annually</w:t>
      </w:r>
    </w:p>
    <w:p w:rsidR="00CF3DB2" w:rsidRDefault="007E700D">
      <w:pPr>
        <w:pStyle w:val="BodyText"/>
        <w:spacing w:before="14" w:line="264" w:lineRule="auto"/>
        <w:ind w:left="2508" w:right="3125" w:hanging="5"/>
      </w:pPr>
      <w:r>
        <w:rPr>
          <w:color w:val="545454"/>
        </w:rPr>
        <w:t>The</w:t>
      </w:r>
      <w:r>
        <w:rPr>
          <w:color w:val="545454"/>
          <w:spacing w:val="-20"/>
        </w:rPr>
        <w:t xml:space="preserve"> </w:t>
      </w:r>
      <w:r>
        <w:rPr>
          <w:color w:val="545454"/>
        </w:rPr>
        <w:t>Tzu</w:t>
      </w:r>
      <w:r>
        <w:rPr>
          <w:color w:val="545454"/>
          <w:spacing w:val="-17"/>
        </w:rPr>
        <w:t xml:space="preserve"> </w:t>
      </w:r>
      <w:r>
        <w:rPr>
          <w:color w:val="545454"/>
        </w:rPr>
        <w:t>Chi</w:t>
      </w:r>
      <w:r>
        <w:rPr>
          <w:color w:val="545454"/>
          <w:spacing w:val="-17"/>
        </w:rPr>
        <w:t xml:space="preserve"> </w:t>
      </w:r>
      <w:r>
        <w:rPr>
          <w:color w:val="545454"/>
        </w:rPr>
        <w:t>Scholars</w:t>
      </w:r>
      <w:r>
        <w:rPr>
          <w:color w:val="545454"/>
          <w:spacing w:val="-15"/>
        </w:rPr>
        <w:t xml:space="preserve"> </w:t>
      </w:r>
      <w:r>
        <w:rPr>
          <w:color w:val="545454"/>
        </w:rPr>
        <w:t>program</w:t>
      </w:r>
      <w:r>
        <w:rPr>
          <w:color w:val="545454"/>
          <w:spacing w:val="-14"/>
        </w:rPr>
        <w:t xml:space="preserve"> </w:t>
      </w:r>
      <w:r>
        <w:rPr>
          <w:color w:val="545454"/>
        </w:rPr>
        <w:t>is</w:t>
      </w:r>
      <w:r>
        <w:rPr>
          <w:color w:val="545454"/>
          <w:spacing w:val="-20"/>
        </w:rPr>
        <w:t xml:space="preserve"> </w:t>
      </w:r>
      <w:r>
        <w:rPr>
          <w:color w:val="545454"/>
        </w:rPr>
        <w:t>a</w:t>
      </w:r>
      <w:r>
        <w:rPr>
          <w:color w:val="545454"/>
          <w:spacing w:val="-21"/>
        </w:rPr>
        <w:t xml:space="preserve"> </w:t>
      </w:r>
      <w:r>
        <w:rPr>
          <w:color w:val="545454"/>
        </w:rPr>
        <w:t>scholarship</w:t>
      </w:r>
      <w:r>
        <w:rPr>
          <w:color w:val="545454"/>
          <w:spacing w:val="-13"/>
        </w:rPr>
        <w:t xml:space="preserve"> </w:t>
      </w:r>
      <w:r>
        <w:rPr>
          <w:color w:val="545454"/>
        </w:rPr>
        <w:t>program</w:t>
      </w:r>
      <w:r>
        <w:rPr>
          <w:color w:val="545454"/>
          <w:spacing w:val="-20"/>
        </w:rPr>
        <w:t xml:space="preserve"> </w:t>
      </w:r>
      <w:r>
        <w:rPr>
          <w:color w:val="545454"/>
        </w:rPr>
        <w:t>funded</w:t>
      </w:r>
      <w:r>
        <w:rPr>
          <w:color w:val="545454"/>
          <w:spacing w:val="-13"/>
        </w:rPr>
        <w:t xml:space="preserve"> </w:t>
      </w:r>
      <w:r>
        <w:rPr>
          <w:color w:val="545454"/>
        </w:rPr>
        <w:t xml:space="preserve">by the Tzu Chi Foundation to recognize and to assist outstanding </w:t>
      </w:r>
      <w:r>
        <w:rPr>
          <w:color w:val="545454"/>
          <w:w w:val="95"/>
        </w:rPr>
        <w:t>college-bound</w:t>
      </w:r>
      <w:r>
        <w:rPr>
          <w:color w:val="545454"/>
          <w:spacing w:val="1"/>
          <w:w w:val="95"/>
        </w:rPr>
        <w:t xml:space="preserve"> </w:t>
      </w:r>
      <w:r>
        <w:rPr>
          <w:color w:val="545454"/>
          <w:w w:val="95"/>
        </w:rPr>
        <w:t>high</w:t>
      </w:r>
      <w:r>
        <w:rPr>
          <w:color w:val="545454"/>
          <w:spacing w:val="-14"/>
          <w:w w:val="95"/>
        </w:rPr>
        <w:t xml:space="preserve"> </w:t>
      </w:r>
      <w:r>
        <w:rPr>
          <w:color w:val="545454"/>
          <w:w w:val="95"/>
        </w:rPr>
        <w:t>school</w:t>
      </w:r>
      <w:r>
        <w:rPr>
          <w:color w:val="545454"/>
          <w:spacing w:val="-5"/>
          <w:w w:val="95"/>
        </w:rPr>
        <w:t xml:space="preserve"> </w:t>
      </w:r>
      <w:r>
        <w:rPr>
          <w:color w:val="545454"/>
          <w:w w:val="95"/>
        </w:rPr>
        <w:t>graduates</w:t>
      </w:r>
      <w:r>
        <w:rPr>
          <w:color w:val="545454"/>
          <w:spacing w:val="-8"/>
          <w:w w:val="95"/>
        </w:rPr>
        <w:t xml:space="preserve"> </w:t>
      </w:r>
      <w:r>
        <w:rPr>
          <w:color w:val="545454"/>
          <w:w w:val="95"/>
        </w:rPr>
        <w:t>financially.</w:t>
      </w:r>
      <w:r>
        <w:rPr>
          <w:color w:val="545454"/>
          <w:spacing w:val="-8"/>
          <w:w w:val="95"/>
        </w:rPr>
        <w:t xml:space="preserve"> </w:t>
      </w:r>
      <w:r>
        <w:rPr>
          <w:color w:val="545454"/>
          <w:w w:val="95"/>
        </w:rPr>
        <w:t>Tzu</w:t>
      </w:r>
      <w:r>
        <w:rPr>
          <w:color w:val="545454"/>
          <w:spacing w:val="-3"/>
          <w:w w:val="95"/>
        </w:rPr>
        <w:t xml:space="preserve"> </w:t>
      </w:r>
      <w:r>
        <w:rPr>
          <w:color w:val="545454"/>
          <w:w w:val="95"/>
        </w:rPr>
        <w:t>Chi</w:t>
      </w:r>
      <w:r>
        <w:rPr>
          <w:color w:val="545454"/>
          <w:spacing w:val="-10"/>
          <w:w w:val="95"/>
        </w:rPr>
        <w:t xml:space="preserve"> </w:t>
      </w:r>
      <w:r>
        <w:rPr>
          <w:color w:val="545454"/>
          <w:w w:val="95"/>
        </w:rPr>
        <w:t xml:space="preserve">Scholars are </w:t>
      </w:r>
      <w:r>
        <w:rPr>
          <w:color w:val="545454"/>
        </w:rPr>
        <w:t>selected</w:t>
      </w:r>
      <w:r>
        <w:rPr>
          <w:color w:val="545454"/>
          <w:spacing w:val="-24"/>
        </w:rPr>
        <w:t xml:space="preserve"> </w:t>
      </w:r>
      <w:r>
        <w:rPr>
          <w:color w:val="545454"/>
        </w:rPr>
        <w:t>on</w:t>
      </w:r>
      <w:r>
        <w:rPr>
          <w:color w:val="545454"/>
          <w:spacing w:val="-26"/>
        </w:rPr>
        <w:t xml:space="preserve"> </w:t>
      </w:r>
      <w:r>
        <w:rPr>
          <w:color w:val="545454"/>
        </w:rPr>
        <w:t>the</w:t>
      </w:r>
      <w:r>
        <w:rPr>
          <w:color w:val="545454"/>
          <w:spacing w:val="-25"/>
        </w:rPr>
        <w:t xml:space="preserve"> </w:t>
      </w:r>
      <w:r>
        <w:rPr>
          <w:color w:val="545454"/>
        </w:rPr>
        <w:t>basis</w:t>
      </w:r>
      <w:r>
        <w:rPr>
          <w:color w:val="545454"/>
          <w:spacing w:val="-24"/>
        </w:rPr>
        <w:t xml:space="preserve"> </w:t>
      </w:r>
      <w:r>
        <w:rPr>
          <w:color w:val="545454"/>
        </w:rPr>
        <w:t>of</w:t>
      </w:r>
      <w:r>
        <w:rPr>
          <w:color w:val="545454"/>
          <w:spacing w:val="-26"/>
        </w:rPr>
        <w:t xml:space="preserve"> </w:t>
      </w:r>
      <w:r>
        <w:rPr>
          <w:color w:val="545454"/>
        </w:rPr>
        <w:t>their</w:t>
      </w:r>
      <w:r>
        <w:rPr>
          <w:color w:val="545454"/>
          <w:spacing w:val="-23"/>
        </w:rPr>
        <w:t xml:space="preserve"> </w:t>
      </w:r>
      <w:r>
        <w:rPr>
          <w:color w:val="545454"/>
        </w:rPr>
        <w:t>financial</w:t>
      </w:r>
      <w:r>
        <w:rPr>
          <w:color w:val="545454"/>
          <w:spacing w:val="-19"/>
        </w:rPr>
        <w:t xml:space="preserve"> </w:t>
      </w:r>
      <w:r>
        <w:rPr>
          <w:color w:val="545454"/>
        </w:rPr>
        <w:t>need,</w:t>
      </w:r>
      <w:r>
        <w:rPr>
          <w:color w:val="545454"/>
          <w:spacing w:val="-27"/>
        </w:rPr>
        <w:t xml:space="preserve"> </w:t>
      </w:r>
      <w:r>
        <w:rPr>
          <w:color w:val="545454"/>
        </w:rPr>
        <w:t>academic</w:t>
      </w:r>
      <w:r>
        <w:rPr>
          <w:color w:val="545454"/>
          <w:spacing w:val="-21"/>
        </w:rPr>
        <w:t xml:space="preserve"> </w:t>
      </w:r>
      <w:r>
        <w:rPr>
          <w:color w:val="545454"/>
        </w:rPr>
        <w:t>achievement, and</w:t>
      </w:r>
      <w:r>
        <w:rPr>
          <w:color w:val="545454"/>
          <w:spacing w:val="-26"/>
        </w:rPr>
        <w:t xml:space="preserve"> </w:t>
      </w:r>
      <w:r>
        <w:rPr>
          <w:color w:val="545454"/>
        </w:rPr>
        <w:t>community</w:t>
      </w:r>
      <w:r>
        <w:rPr>
          <w:color w:val="545454"/>
          <w:spacing w:val="-17"/>
        </w:rPr>
        <w:t xml:space="preserve"> </w:t>
      </w:r>
      <w:r>
        <w:rPr>
          <w:color w:val="545454"/>
        </w:rPr>
        <w:t>involvement.</w:t>
      </w:r>
      <w:r>
        <w:rPr>
          <w:color w:val="545454"/>
          <w:spacing w:val="-21"/>
        </w:rPr>
        <w:t xml:space="preserve"> </w:t>
      </w:r>
      <w:r>
        <w:rPr>
          <w:color w:val="545454"/>
        </w:rPr>
        <w:t>Each</w:t>
      </w:r>
      <w:r>
        <w:rPr>
          <w:color w:val="545454"/>
          <w:spacing w:val="-27"/>
        </w:rPr>
        <w:t xml:space="preserve"> </w:t>
      </w:r>
      <w:r>
        <w:rPr>
          <w:color w:val="545454"/>
        </w:rPr>
        <w:t>scholar</w:t>
      </w:r>
      <w:r>
        <w:rPr>
          <w:color w:val="545454"/>
          <w:spacing w:val="-19"/>
        </w:rPr>
        <w:t xml:space="preserve"> </w:t>
      </w:r>
      <w:r>
        <w:rPr>
          <w:color w:val="545454"/>
        </w:rPr>
        <w:t>will</w:t>
      </w:r>
      <w:r>
        <w:rPr>
          <w:color w:val="545454"/>
          <w:spacing w:val="-22"/>
        </w:rPr>
        <w:t xml:space="preserve"> </w:t>
      </w:r>
      <w:r>
        <w:rPr>
          <w:color w:val="545454"/>
        </w:rPr>
        <w:t>be</w:t>
      </w:r>
      <w:r>
        <w:rPr>
          <w:color w:val="545454"/>
          <w:spacing w:val="-26"/>
        </w:rPr>
        <w:t xml:space="preserve"> </w:t>
      </w:r>
      <w:r>
        <w:rPr>
          <w:color w:val="545454"/>
        </w:rPr>
        <w:t>awarded</w:t>
      </w:r>
      <w:r>
        <w:rPr>
          <w:color w:val="545454"/>
          <w:spacing w:val="-21"/>
        </w:rPr>
        <w:t xml:space="preserve"> </w:t>
      </w:r>
      <w:r>
        <w:rPr>
          <w:color w:val="545454"/>
        </w:rPr>
        <w:t>a</w:t>
      </w:r>
      <w:r>
        <w:rPr>
          <w:color w:val="545454"/>
          <w:spacing w:val="-25"/>
        </w:rPr>
        <w:t xml:space="preserve"> </w:t>
      </w:r>
      <w:r>
        <w:rPr>
          <w:color w:val="545454"/>
        </w:rPr>
        <w:t>total</w:t>
      </w:r>
      <w:r>
        <w:rPr>
          <w:color w:val="545454"/>
          <w:spacing w:val="-22"/>
        </w:rPr>
        <w:t xml:space="preserve"> </w:t>
      </w:r>
      <w:r>
        <w:rPr>
          <w:color w:val="545454"/>
        </w:rPr>
        <w:t>of</w:t>
      </w:r>
    </w:p>
    <w:p w:rsidR="00CF3DB2" w:rsidRDefault="007E700D">
      <w:pPr>
        <w:pStyle w:val="BodyText"/>
        <w:spacing w:line="166" w:lineRule="exact"/>
        <w:ind w:left="2512"/>
      </w:pPr>
      <w:r>
        <w:rPr>
          <w:color w:val="545454"/>
          <w:spacing w:val="-4"/>
        </w:rPr>
        <w:t>$1</w:t>
      </w:r>
      <w:r>
        <w:rPr>
          <w:color w:val="757575"/>
          <w:spacing w:val="-4"/>
        </w:rPr>
        <w:t>,</w:t>
      </w:r>
      <w:r>
        <w:rPr>
          <w:color w:val="545454"/>
          <w:spacing w:val="-4"/>
        </w:rPr>
        <w:t>000</w:t>
      </w:r>
      <w:r>
        <w:rPr>
          <w:color w:val="757575"/>
          <w:spacing w:val="-4"/>
        </w:rPr>
        <w:t>.</w:t>
      </w:r>
      <w:r>
        <w:rPr>
          <w:color w:val="545454"/>
          <w:spacing w:val="-4"/>
        </w:rPr>
        <w:t>A</w:t>
      </w:r>
      <w:r>
        <w:rPr>
          <w:color w:val="545454"/>
          <w:spacing w:val="-17"/>
        </w:rPr>
        <w:t xml:space="preserve"> </w:t>
      </w:r>
      <w:r>
        <w:rPr>
          <w:color w:val="545454"/>
        </w:rPr>
        <w:t>small</w:t>
      </w:r>
      <w:r>
        <w:rPr>
          <w:color w:val="545454"/>
          <w:spacing w:val="-19"/>
        </w:rPr>
        <w:t xml:space="preserve"> </w:t>
      </w:r>
      <w:r>
        <w:rPr>
          <w:color w:val="545454"/>
        </w:rPr>
        <w:t>number</w:t>
      </w:r>
      <w:r>
        <w:rPr>
          <w:color w:val="545454"/>
          <w:spacing w:val="-17"/>
        </w:rPr>
        <w:t xml:space="preserve"> </w:t>
      </w:r>
      <w:r>
        <w:rPr>
          <w:color w:val="545454"/>
        </w:rPr>
        <w:t>of</w:t>
      </w:r>
      <w:r>
        <w:rPr>
          <w:color w:val="545454"/>
          <w:spacing w:val="-17"/>
        </w:rPr>
        <w:t xml:space="preserve"> </w:t>
      </w:r>
      <w:r>
        <w:rPr>
          <w:color w:val="545454"/>
        </w:rPr>
        <w:t>Scholars</w:t>
      </w:r>
      <w:r>
        <w:rPr>
          <w:color w:val="545454"/>
          <w:spacing w:val="-22"/>
        </w:rPr>
        <w:t xml:space="preserve"> </w:t>
      </w:r>
      <w:r>
        <w:rPr>
          <w:color w:val="545454"/>
        </w:rPr>
        <w:t>may</w:t>
      </w:r>
      <w:r>
        <w:rPr>
          <w:color w:val="545454"/>
          <w:spacing w:val="-24"/>
        </w:rPr>
        <w:t xml:space="preserve"> </w:t>
      </w:r>
      <w:r>
        <w:rPr>
          <w:color w:val="545454"/>
        </w:rPr>
        <w:t>be</w:t>
      </w:r>
      <w:r>
        <w:rPr>
          <w:color w:val="545454"/>
          <w:spacing w:val="-24"/>
        </w:rPr>
        <w:t xml:space="preserve"> </w:t>
      </w:r>
      <w:r>
        <w:rPr>
          <w:color w:val="545454"/>
        </w:rPr>
        <w:t>further</w:t>
      </w:r>
      <w:r>
        <w:rPr>
          <w:color w:val="545454"/>
          <w:spacing w:val="-16"/>
        </w:rPr>
        <w:t xml:space="preserve"> </w:t>
      </w:r>
      <w:r>
        <w:rPr>
          <w:color w:val="545454"/>
        </w:rPr>
        <w:t>recognized</w:t>
      </w:r>
      <w:r>
        <w:rPr>
          <w:color w:val="545454"/>
          <w:spacing w:val="-18"/>
        </w:rPr>
        <w:t xml:space="preserve"> </w:t>
      </w:r>
      <w:r>
        <w:rPr>
          <w:color w:val="545454"/>
        </w:rPr>
        <w:t>for</w:t>
      </w:r>
      <w:r>
        <w:rPr>
          <w:color w:val="545454"/>
          <w:spacing w:val="-17"/>
        </w:rPr>
        <w:t xml:space="preserve"> </w:t>
      </w:r>
      <w:r>
        <w:rPr>
          <w:color w:val="545454"/>
        </w:rPr>
        <w:t>a</w:t>
      </w:r>
    </w:p>
    <w:p w:rsidR="00CF3DB2" w:rsidRDefault="007E700D">
      <w:pPr>
        <w:pStyle w:val="Heading9"/>
        <w:spacing w:line="203" w:lineRule="exact"/>
        <w:ind w:left="2517"/>
        <w:rPr>
          <w:rFonts w:ascii="Times New Roman" w:eastAsia="Times New Roman" w:hAnsi="Times New Roman" w:cs="Times New Roman"/>
        </w:rPr>
      </w:pPr>
      <w:r>
        <w:rPr>
          <w:rFonts w:ascii="Times New Roman"/>
          <w:color w:val="545454"/>
          <w:spacing w:val="-4"/>
          <w:w w:val="95"/>
        </w:rPr>
        <w:t>[</w:t>
      </w:r>
      <w:r>
        <w:rPr>
          <w:rFonts w:ascii="Times New Roman"/>
          <w:color w:val="757575"/>
          <w:spacing w:val="-4"/>
          <w:w w:val="95"/>
        </w:rPr>
        <w:t>...</w:t>
      </w:r>
      <w:r>
        <w:rPr>
          <w:rFonts w:ascii="Times New Roman"/>
          <w:color w:val="545454"/>
          <w:spacing w:val="-4"/>
          <w:w w:val="95"/>
        </w:rPr>
        <w:t>]</w:t>
      </w:r>
      <w:r>
        <w:rPr>
          <w:rFonts w:ascii="Times New Roman"/>
          <w:color w:val="545454"/>
          <w:spacing w:val="-15"/>
          <w:w w:val="95"/>
        </w:rPr>
        <w:t xml:space="preserve"> </w:t>
      </w:r>
      <w:r>
        <w:rPr>
          <w:rFonts w:ascii="Times New Roman"/>
          <w:color w:val="545454"/>
          <w:w w:val="95"/>
        </w:rPr>
        <w:t>Mfil</w:t>
      </w:r>
    </w:p>
    <w:p w:rsidR="00CF3DB2" w:rsidRDefault="007E700D">
      <w:pPr>
        <w:spacing w:before="132" w:line="225" w:lineRule="exact"/>
        <w:ind w:left="2512"/>
        <w:rPr>
          <w:rFonts w:ascii="Arial" w:eastAsia="Arial" w:hAnsi="Arial" w:cs="Arial"/>
          <w:sz w:val="20"/>
          <w:szCs w:val="20"/>
        </w:rPr>
      </w:pPr>
      <w:r>
        <w:rPr>
          <w:rFonts w:ascii="Arial"/>
          <w:color w:val="757575"/>
          <w:w w:val="70"/>
          <w:sz w:val="19"/>
          <w:u w:val="single" w:color="000000"/>
        </w:rPr>
        <w:t>us</w:t>
      </w:r>
      <w:r>
        <w:rPr>
          <w:rFonts w:ascii="Arial"/>
          <w:color w:val="545454"/>
          <w:w w:val="70"/>
          <w:sz w:val="19"/>
          <w:u w:val="single" w:color="000000"/>
        </w:rPr>
        <w:t>p</w:t>
      </w:r>
      <w:r>
        <w:rPr>
          <w:rFonts w:ascii="Arial"/>
          <w:color w:val="757575"/>
          <w:w w:val="70"/>
          <w:sz w:val="19"/>
          <w:u w:val="single" w:color="000000"/>
        </w:rPr>
        <w:t xml:space="preserve">AACC </w:t>
      </w:r>
      <w:r>
        <w:rPr>
          <w:rFonts w:ascii="Arial"/>
          <w:color w:val="757575"/>
          <w:w w:val="70"/>
          <w:sz w:val="20"/>
          <w:u w:val="single" w:color="000000"/>
        </w:rPr>
        <w:t>Bruce Le</w:t>
      </w:r>
      <w:r>
        <w:rPr>
          <w:rFonts w:ascii="Arial"/>
          <w:color w:val="757575"/>
          <w:w w:val="70"/>
          <w:sz w:val="20"/>
        </w:rPr>
        <w:t>e</w:t>
      </w:r>
      <w:r>
        <w:rPr>
          <w:rFonts w:ascii="Arial"/>
          <w:color w:val="757575"/>
          <w:spacing w:val="-10"/>
          <w:w w:val="70"/>
          <w:sz w:val="20"/>
        </w:rPr>
        <w:t xml:space="preserve"> </w:t>
      </w:r>
      <w:r>
        <w:rPr>
          <w:rFonts w:ascii="Arial"/>
          <w:color w:val="757575"/>
          <w:w w:val="70"/>
          <w:sz w:val="20"/>
        </w:rPr>
        <w:t>Sc</w:t>
      </w:r>
      <w:r>
        <w:rPr>
          <w:rFonts w:ascii="Arial"/>
          <w:color w:val="545454"/>
          <w:w w:val="70"/>
          <w:sz w:val="20"/>
        </w:rPr>
        <w:t>h</w:t>
      </w:r>
      <w:r>
        <w:rPr>
          <w:rFonts w:ascii="Arial"/>
          <w:color w:val="757575"/>
          <w:w w:val="70"/>
          <w:sz w:val="20"/>
        </w:rPr>
        <w:t>o</w:t>
      </w:r>
      <w:r>
        <w:rPr>
          <w:rFonts w:ascii="Arial"/>
          <w:color w:val="545454"/>
          <w:w w:val="70"/>
          <w:sz w:val="20"/>
        </w:rPr>
        <w:t>l</w:t>
      </w:r>
      <w:r>
        <w:rPr>
          <w:rFonts w:ascii="Arial"/>
          <w:color w:val="757575"/>
          <w:w w:val="70"/>
          <w:sz w:val="20"/>
        </w:rPr>
        <w:t>arstim</w:t>
      </w:r>
    </w:p>
    <w:p w:rsidR="00CF3DB2" w:rsidRDefault="007E700D">
      <w:pPr>
        <w:pStyle w:val="BodyText"/>
        <w:spacing w:line="167" w:lineRule="exact"/>
        <w:ind w:left="2503"/>
      </w:pPr>
      <w:r>
        <w:rPr>
          <w:color w:val="545454"/>
          <w:w w:val="95"/>
        </w:rPr>
        <w:t xml:space="preserve">Application Deadlines: March </w:t>
      </w:r>
      <w:r>
        <w:rPr>
          <w:color w:val="545454"/>
          <w:spacing w:val="-15"/>
          <w:w w:val="95"/>
        </w:rPr>
        <w:t xml:space="preserve">14, </w:t>
      </w:r>
      <w:r>
        <w:rPr>
          <w:color w:val="545454"/>
          <w:spacing w:val="-12"/>
          <w:w w:val="95"/>
        </w:rPr>
        <w:t xml:space="preserve"> </w:t>
      </w:r>
      <w:r>
        <w:rPr>
          <w:color w:val="545454"/>
          <w:w w:val="95"/>
        </w:rPr>
        <w:t>Annually</w:t>
      </w:r>
    </w:p>
    <w:p w:rsidR="00CF3DB2" w:rsidRDefault="007E700D">
      <w:pPr>
        <w:pStyle w:val="BodyText"/>
        <w:spacing w:before="5" w:line="268" w:lineRule="auto"/>
        <w:ind w:left="2508" w:right="3146" w:hanging="5"/>
      </w:pPr>
      <w:r>
        <w:rPr>
          <w:color w:val="545454"/>
          <w:w w:val="95"/>
        </w:rPr>
        <w:t xml:space="preserve">The </w:t>
      </w:r>
      <w:r>
        <w:rPr>
          <w:rFonts w:ascii="Times New Roman"/>
          <w:color w:val="545454"/>
          <w:w w:val="95"/>
          <w:sz w:val="17"/>
        </w:rPr>
        <w:t xml:space="preserve">U.S. </w:t>
      </w:r>
      <w:r>
        <w:rPr>
          <w:color w:val="545454"/>
          <w:w w:val="95"/>
        </w:rPr>
        <w:t xml:space="preserve">Pan Asian American Chamber of Commerce (USPAACC) </w:t>
      </w:r>
      <w:r>
        <w:rPr>
          <w:color w:val="545454"/>
        </w:rPr>
        <w:t>established the Bruce Lee Scholarship in honor of the legendary movie</w:t>
      </w:r>
      <w:r>
        <w:rPr>
          <w:color w:val="545454"/>
          <w:spacing w:val="-23"/>
        </w:rPr>
        <w:t xml:space="preserve"> </w:t>
      </w:r>
      <w:r>
        <w:rPr>
          <w:color w:val="545454"/>
        </w:rPr>
        <w:t>actor,</w:t>
      </w:r>
      <w:r>
        <w:rPr>
          <w:color w:val="545454"/>
          <w:spacing w:val="-25"/>
        </w:rPr>
        <w:t xml:space="preserve"> </w:t>
      </w:r>
      <w:r>
        <w:rPr>
          <w:color w:val="545454"/>
        </w:rPr>
        <w:t>known</w:t>
      </w:r>
      <w:r>
        <w:rPr>
          <w:color w:val="545454"/>
          <w:spacing w:val="-25"/>
        </w:rPr>
        <w:t xml:space="preserve"> </w:t>
      </w:r>
      <w:r>
        <w:rPr>
          <w:color w:val="545454"/>
        </w:rPr>
        <w:t>globally</w:t>
      </w:r>
      <w:r>
        <w:rPr>
          <w:color w:val="545454"/>
          <w:spacing w:val="-23"/>
        </w:rPr>
        <w:t xml:space="preserve"> </w:t>
      </w:r>
      <w:r>
        <w:rPr>
          <w:color w:val="545454"/>
        </w:rPr>
        <w:t>for</w:t>
      </w:r>
      <w:r>
        <w:rPr>
          <w:color w:val="545454"/>
          <w:spacing w:val="-23"/>
        </w:rPr>
        <w:t xml:space="preserve"> </w:t>
      </w:r>
      <w:r>
        <w:rPr>
          <w:color w:val="545454"/>
        </w:rPr>
        <w:t>his</w:t>
      </w:r>
      <w:r>
        <w:rPr>
          <w:color w:val="545454"/>
          <w:spacing w:val="-25"/>
        </w:rPr>
        <w:t xml:space="preserve"> </w:t>
      </w:r>
      <w:r>
        <w:rPr>
          <w:color w:val="545454"/>
        </w:rPr>
        <w:t>martial</w:t>
      </w:r>
      <w:r>
        <w:rPr>
          <w:color w:val="545454"/>
          <w:spacing w:val="-25"/>
        </w:rPr>
        <w:t xml:space="preserve"> </w:t>
      </w:r>
      <w:r>
        <w:rPr>
          <w:color w:val="545454"/>
        </w:rPr>
        <w:t>arts</w:t>
      </w:r>
      <w:r>
        <w:rPr>
          <w:color w:val="545454"/>
          <w:spacing w:val="-26"/>
        </w:rPr>
        <w:t xml:space="preserve"> </w:t>
      </w:r>
      <w:r>
        <w:rPr>
          <w:color w:val="545454"/>
          <w:spacing w:val="2"/>
        </w:rPr>
        <w:t>films</w:t>
      </w:r>
      <w:r>
        <w:rPr>
          <w:color w:val="757575"/>
          <w:spacing w:val="2"/>
        </w:rPr>
        <w:t>.</w:t>
      </w:r>
      <w:r>
        <w:rPr>
          <w:color w:val="545454"/>
          <w:spacing w:val="2"/>
        </w:rPr>
        <w:t>The</w:t>
      </w:r>
      <w:r>
        <w:rPr>
          <w:color w:val="545454"/>
          <w:spacing w:val="-24"/>
        </w:rPr>
        <w:t xml:space="preserve"> </w:t>
      </w:r>
      <w:r>
        <w:rPr>
          <w:color w:val="545454"/>
        </w:rPr>
        <w:t>scholarship will</w:t>
      </w:r>
      <w:r>
        <w:rPr>
          <w:color w:val="545454"/>
          <w:spacing w:val="-17"/>
        </w:rPr>
        <w:t xml:space="preserve"> </w:t>
      </w:r>
      <w:r>
        <w:rPr>
          <w:color w:val="545454"/>
        </w:rPr>
        <w:t>provide</w:t>
      </w:r>
      <w:r>
        <w:rPr>
          <w:color w:val="545454"/>
          <w:spacing w:val="-18"/>
        </w:rPr>
        <w:t xml:space="preserve"> </w:t>
      </w:r>
      <w:r>
        <w:rPr>
          <w:color w:val="545454"/>
        </w:rPr>
        <w:t>financial</w:t>
      </w:r>
      <w:r>
        <w:rPr>
          <w:color w:val="545454"/>
          <w:spacing w:val="-13"/>
        </w:rPr>
        <w:t xml:space="preserve"> </w:t>
      </w:r>
      <w:r>
        <w:rPr>
          <w:color w:val="545454"/>
        </w:rPr>
        <w:t>assistance</w:t>
      </w:r>
      <w:r>
        <w:rPr>
          <w:color w:val="545454"/>
          <w:spacing w:val="-18"/>
        </w:rPr>
        <w:t xml:space="preserve"> </w:t>
      </w:r>
      <w:r>
        <w:rPr>
          <w:color w:val="545454"/>
        </w:rPr>
        <w:t>to</w:t>
      </w:r>
      <w:r>
        <w:rPr>
          <w:color w:val="545454"/>
          <w:spacing w:val="-19"/>
        </w:rPr>
        <w:t xml:space="preserve"> </w:t>
      </w:r>
      <w:r>
        <w:rPr>
          <w:color w:val="545454"/>
        </w:rPr>
        <w:t>a</w:t>
      </w:r>
      <w:r>
        <w:rPr>
          <w:color w:val="545454"/>
          <w:spacing w:val="-17"/>
        </w:rPr>
        <w:t xml:space="preserve"> </w:t>
      </w:r>
      <w:r>
        <w:rPr>
          <w:color w:val="545454"/>
        </w:rPr>
        <w:t>student</w:t>
      </w:r>
      <w:r>
        <w:rPr>
          <w:color w:val="545454"/>
          <w:spacing w:val="-12"/>
        </w:rPr>
        <w:t xml:space="preserve"> </w:t>
      </w:r>
      <w:r>
        <w:rPr>
          <w:color w:val="545454"/>
        </w:rPr>
        <w:t>with</w:t>
      </w:r>
      <w:r>
        <w:rPr>
          <w:color w:val="545454"/>
          <w:spacing w:val="-18"/>
        </w:rPr>
        <w:t xml:space="preserve"> </w:t>
      </w:r>
      <w:r>
        <w:rPr>
          <w:color w:val="545454"/>
        </w:rPr>
        <w:t>strong</w:t>
      </w:r>
      <w:r>
        <w:rPr>
          <w:color w:val="545454"/>
          <w:spacing w:val="-19"/>
        </w:rPr>
        <w:t xml:space="preserve"> </w:t>
      </w:r>
      <w:r>
        <w:rPr>
          <w:color w:val="545454"/>
        </w:rPr>
        <w:t xml:space="preserve">character, </w:t>
      </w:r>
      <w:r>
        <w:rPr>
          <w:color w:val="545454"/>
        </w:rPr>
        <w:t>who has persevered and prevailed over adversity, and who will pursue post-secondary education at an accredited educational institution</w:t>
      </w:r>
      <w:r>
        <w:rPr>
          <w:color w:val="545454"/>
          <w:spacing w:val="2"/>
        </w:rPr>
        <w:t xml:space="preserve"> </w:t>
      </w:r>
      <w:r>
        <w:rPr>
          <w:color w:val="545454"/>
          <w:spacing w:val="-8"/>
        </w:rPr>
        <w:t>[</w:t>
      </w:r>
      <w:r>
        <w:rPr>
          <w:color w:val="757575"/>
          <w:spacing w:val="-8"/>
        </w:rPr>
        <w:t>..</w:t>
      </w:r>
      <w:r>
        <w:rPr>
          <w:color w:val="545454"/>
          <w:spacing w:val="-8"/>
        </w:rPr>
        <w:t>.]</w:t>
      </w:r>
    </w:p>
    <w:p w:rsidR="00CF3DB2" w:rsidRDefault="00CF3DB2">
      <w:pPr>
        <w:spacing w:before="3"/>
        <w:rPr>
          <w:rFonts w:ascii="Arial" w:eastAsia="Arial" w:hAnsi="Arial" w:cs="Arial"/>
          <w:sz w:val="23"/>
          <w:szCs w:val="23"/>
        </w:rPr>
      </w:pPr>
    </w:p>
    <w:p w:rsidR="00CF3DB2" w:rsidRDefault="00CF3DB2">
      <w:pPr>
        <w:pStyle w:val="BodyText"/>
        <w:spacing w:before="81"/>
        <w:ind w:left="2517"/>
      </w:pPr>
      <w:r>
        <w:pict>
          <v:group id="_x0000_s1056" style="position:absolute;left:0;text-align:left;margin-left:152.5pt;margin-top:-9.4pt;width:130.7pt;height:16.05pt;z-index:-141904;mso-position-horizontal-relative:page" coordorigin="3050,-188" coordsize="2614,321">
            <v:group id="_x0000_s1060" style="position:absolute;left:3058;top:47;width:2599;height:2" coordorigin="3058,47" coordsize="2599,2">
              <v:shape id="_x0000_s1061" style="position:absolute;left:3058;top:47;width:2599;height:2" coordorigin="3058,47" coordsize="2599,0" path="m3058,47r2599,e" filled="f" strokeweight=".25281mm">
                <v:path arrowok="t"/>
              </v:shape>
            </v:group>
            <v:group id="_x0000_s1057" style="position:absolute;left:3281;top:-161;width:2;height:267" coordorigin="3281,-161" coordsize="2,267">
              <v:shape id="_x0000_s1059" style="position:absolute;left:3281;top:-161;width:2;height:267" coordorigin="3281,-161" coordsize="0,267" path="m3281,-161r,266e" filled="f" strokecolor="#ebebeb" strokeweight=".93811mm">
                <v:path arrowok="t"/>
              </v:shape>
              <v:shape id="_x0000_s1058" type="#_x0000_t202" style="position:absolute;left:3050;top:-188;width:2614;height:320" filled="f" stroked="f">
                <v:textbox inset="0,0,0,0">
                  <w:txbxContent>
                    <w:p w:rsidR="00CF3DB2" w:rsidRDefault="007E700D">
                      <w:pPr>
                        <w:spacing w:before="40"/>
                        <w:ind w:left="7" w:right="-3"/>
                        <w:rPr>
                          <w:rFonts w:ascii="Times New Roman" w:eastAsia="Times New Roman" w:hAnsi="Times New Roman" w:cs="Times New Roman"/>
                          <w:sz w:val="20"/>
                          <w:szCs w:val="20"/>
                        </w:rPr>
                      </w:pPr>
                      <w:r>
                        <w:rPr>
                          <w:rFonts w:ascii="Arial"/>
                          <w:color w:val="757575"/>
                          <w:w w:val="80"/>
                          <w:sz w:val="20"/>
                        </w:rPr>
                        <w:t>ors</w:t>
                      </w:r>
                      <w:r>
                        <w:rPr>
                          <w:rFonts w:ascii="Arial"/>
                          <w:color w:val="A5A5A5"/>
                          <w:w w:val="80"/>
                          <w:sz w:val="20"/>
                        </w:rPr>
                        <w:t xml:space="preserve">. </w:t>
                      </w:r>
                      <w:r>
                        <w:rPr>
                          <w:rFonts w:ascii="Times New Roman"/>
                          <w:color w:val="757575"/>
                          <w:w w:val="80"/>
                          <w:sz w:val="20"/>
                        </w:rPr>
                        <w:t xml:space="preserve">Poh </w:t>
                      </w:r>
                      <w:r>
                        <w:rPr>
                          <w:rFonts w:ascii="Arial"/>
                          <w:color w:val="757575"/>
                          <w:w w:val="80"/>
                          <w:sz w:val="15"/>
                        </w:rPr>
                        <w:t xml:space="preserve">Shlen &amp; </w:t>
                      </w:r>
                      <w:r>
                        <w:rPr>
                          <w:rFonts w:ascii="Arial"/>
                          <w:color w:val="757575"/>
                          <w:w w:val="80"/>
                          <w:sz w:val="20"/>
                        </w:rPr>
                        <w:t>Judy</w:t>
                      </w:r>
                      <w:r>
                        <w:rPr>
                          <w:rFonts w:ascii="Arial"/>
                          <w:color w:val="757575"/>
                          <w:spacing w:val="-26"/>
                          <w:w w:val="80"/>
                          <w:sz w:val="20"/>
                        </w:rPr>
                        <w:t xml:space="preserve"> </w:t>
                      </w:r>
                      <w:r>
                        <w:rPr>
                          <w:rFonts w:ascii="Arial"/>
                          <w:color w:val="757575"/>
                          <w:w w:val="80"/>
                          <w:sz w:val="15"/>
                        </w:rPr>
                        <w:t>Yo</w:t>
                      </w:r>
                      <w:r>
                        <w:rPr>
                          <w:rFonts w:ascii="Arial"/>
                          <w:color w:val="545454"/>
                          <w:w w:val="80"/>
                          <w:sz w:val="15"/>
                        </w:rPr>
                        <w:t>u</w:t>
                      </w:r>
                      <w:r>
                        <w:rPr>
                          <w:rFonts w:ascii="Arial"/>
                          <w:color w:val="757575"/>
                          <w:w w:val="80"/>
                          <w:sz w:val="15"/>
                        </w:rPr>
                        <w:t xml:space="preserve">ng </w:t>
                      </w:r>
                      <w:r>
                        <w:rPr>
                          <w:rFonts w:ascii="Times New Roman"/>
                          <w:color w:val="757575"/>
                          <w:spacing w:val="2"/>
                          <w:w w:val="80"/>
                          <w:sz w:val="20"/>
                        </w:rPr>
                        <w:t>Sr.</w:t>
                      </w:r>
                      <w:r>
                        <w:rPr>
                          <w:rFonts w:ascii="Times New Roman"/>
                          <w:color w:val="545454"/>
                          <w:spacing w:val="2"/>
                          <w:w w:val="80"/>
                          <w:sz w:val="20"/>
                        </w:rPr>
                        <w:t>h</w:t>
                      </w:r>
                      <w:r>
                        <w:rPr>
                          <w:rFonts w:ascii="Times New Roman"/>
                          <w:color w:val="757575"/>
                          <w:spacing w:val="2"/>
                          <w:w w:val="80"/>
                          <w:sz w:val="20"/>
                        </w:rPr>
                        <w:t>o!arsh</w:t>
                      </w:r>
                      <w:r>
                        <w:rPr>
                          <w:rFonts w:ascii="Times New Roman"/>
                          <w:color w:val="959595"/>
                          <w:spacing w:val="2"/>
                          <w:w w:val="80"/>
                          <w:sz w:val="20"/>
                        </w:rPr>
                        <w:t>i</w:t>
                      </w:r>
                      <w:r>
                        <w:rPr>
                          <w:rFonts w:ascii="Times New Roman"/>
                          <w:color w:val="757575"/>
                          <w:spacing w:val="2"/>
                          <w:w w:val="80"/>
                          <w:sz w:val="20"/>
                        </w:rPr>
                        <w:t>o</w:t>
                      </w:r>
                    </w:p>
                  </w:txbxContent>
                </v:textbox>
              </v:shape>
            </v:group>
            <w10:wrap anchorx="page"/>
          </v:group>
        </w:pict>
      </w:r>
      <w:r w:rsidR="007E700D">
        <w:rPr>
          <w:color w:val="545454"/>
          <w:w w:val="95"/>
        </w:rPr>
        <w:t>Application Deadlines</w:t>
      </w:r>
      <w:r w:rsidR="007E700D">
        <w:rPr>
          <w:color w:val="757575"/>
          <w:w w:val="95"/>
        </w:rPr>
        <w:t xml:space="preserve">: </w:t>
      </w:r>
      <w:r w:rsidR="007E700D">
        <w:rPr>
          <w:color w:val="545454"/>
          <w:w w:val="95"/>
        </w:rPr>
        <w:t xml:space="preserve">March </w:t>
      </w:r>
      <w:r w:rsidR="007E700D">
        <w:rPr>
          <w:color w:val="545454"/>
          <w:spacing w:val="-14"/>
          <w:w w:val="95"/>
        </w:rPr>
        <w:t>14,</w:t>
      </w:r>
      <w:r w:rsidR="007E700D">
        <w:rPr>
          <w:color w:val="545454"/>
          <w:spacing w:val="10"/>
          <w:w w:val="95"/>
        </w:rPr>
        <w:t xml:space="preserve"> </w:t>
      </w:r>
      <w:r w:rsidR="007E700D">
        <w:rPr>
          <w:color w:val="545454"/>
          <w:w w:val="95"/>
        </w:rPr>
        <w:t>Annually</w:t>
      </w:r>
    </w:p>
    <w:p w:rsidR="00CF3DB2" w:rsidRDefault="007E700D">
      <w:pPr>
        <w:pStyle w:val="BodyText"/>
        <w:spacing w:before="10"/>
        <w:ind w:left="2512"/>
      </w:pPr>
      <w:r>
        <w:rPr>
          <w:color w:val="545454"/>
          <w:w w:val="95"/>
        </w:rPr>
        <w:t>The</w:t>
      </w:r>
      <w:r>
        <w:rPr>
          <w:color w:val="545454"/>
          <w:spacing w:val="-23"/>
          <w:w w:val="95"/>
        </w:rPr>
        <w:t xml:space="preserve"> </w:t>
      </w:r>
      <w:r>
        <w:rPr>
          <w:rFonts w:ascii="Times New Roman"/>
          <w:color w:val="545454"/>
          <w:w w:val="95"/>
          <w:sz w:val="17"/>
        </w:rPr>
        <w:t>U.S.</w:t>
      </w:r>
      <w:r>
        <w:rPr>
          <w:rFonts w:ascii="Times New Roman"/>
          <w:color w:val="545454"/>
          <w:spacing w:val="-24"/>
          <w:w w:val="95"/>
          <w:sz w:val="17"/>
        </w:rPr>
        <w:t xml:space="preserve"> </w:t>
      </w:r>
      <w:r>
        <w:rPr>
          <w:color w:val="545454"/>
          <w:w w:val="95"/>
        </w:rPr>
        <w:t>Pan</w:t>
      </w:r>
      <w:r>
        <w:rPr>
          <w:color w:val="545454"/>
          <w:spacing w:val="-30"/>
          <w:w w:val="95"/>
        </w:rPr>
        <w:t xml:space="preserve"> </w:t>
      </w:r>
      <w:r>
        <w:rPr>
          <w:color w:val="545454"/>
          <w:w w:val="95"/>
        </w:rPr>
        <w:t>Asian</w:t>
      </w:r>
      <w:r>
        <w:rPr>
          <w:color w:val="545454"/>
          <w:spacing w:val="-22"/>
          <w:w w:val="95"/>
        </w:rPr>
        <w:t xml:space="preserve"> </w:t>
      </w:r>
      <w:r>
        <w:rPr>
          <w:color w:val="545454"/>
          <w:w w:val="95"/>
        </w:rPr>
        <w:t>American</w:t>
      </w:r>
      <w:r>
        <w:rPr>
          <w:color w:val="545454"/>
          <w:spacing w:val="-21"/>
          <w:w w:val="95"/>
        </w:rPr>
        <w:t xml:space="preserve"> </w:t>
      </w:r>
      <w:r>
        <w:rPr>
          <w:color w:val="545454"/>
          <w:w w:val="95"/>
        </w:rPr>
        <w:t>Chamber</w:t>
      </w:r>
      <w:r>
        <w:rPr>
          <w:color w:val="545454"/>
          <w:spacing w:val="-23"/>
          <w:w w:val="95"/>
        </w:rPr>
        <w:t xml:space="preserve"> </w:t>
      </w:r>
      <w:r>
        <w:rPr>
          <w:color w:val="545454"/>
          <w:w w:val="95"/>
        </w:rPr>
        <w:t>of</w:t>
      </w:r>
      <w:r>
        <w:rPr>
          <w:color w:val="545454"/>
          <w:spacing w:val="-26"/>
          <w:w w:val="95"/>
        </w:rPr>
        <w:t xml:space="preserve"> </w:t>
      </w:r>
      <w:r>
        <w:rPr>
          <w:color w:val="545454"/>
          <w:w w:val="95"/>
        </w:rPr>
        <w:t>Commerce</w:t>
      </w:r>
      <w:r>
        <w:rPr>
          <w:color w:val="545454"/>
          <w:spacing w:val="-22"/>
          <w:w w:val="95"/>
        </w:rPr>
        <w:t xml:space="preserve"> </w:t>
      </w:r>
      <w:r>
        <w:rPr>
          <w:color w:val="545454"/>
          <w:w w:val="95"/>
        </w:rPr>
        <w:t>(USPAACC)</w:t>
      </w:r>
      <w:r>
        <w:rPr>
          <w:color w:val="545454"/>
          <w:spacing w:val="-19"/>
          <w:w w:val="95"/>
        </w:rPr>
        <w:t xml:space="preserve"> </w:t>
      </w:r>
      <w:r>
        <w:rPr>
          <w:color w:val="545454"/>
          <w:w w:val="95"/>
        </w:rPr>
        <w:t>is</w:t>
      </w:r>
    </w:p>
    <w:p w:rsidR="00CF3DB2" w:rsidRDefault="00CF3DB2">
      <w:pPr>
        <w:sectPr w:rsidR="00CF3DB2">
          <w:pgSz w:w="12240" w:h="15840"/>
          <w:pgMar w:top="780" w:right="1700" w:bottom="0" w:left="540" w:header="720" w:footer="720" w:gutter="0"/>
          <w:cols w:space="720"/>
        </w:sectPr>
      </w:pPr>
    </w:p>
    <w:p w:rsidR="00CF3DB2" w:rsidRDefault="007E700D">
      <w:pPr>
        <w:tabs>
          <w:tab w:val="left" w:pos="2179"/>
        </w:tabs>
        <w:spacing w:before="70"/>
        <w:ind w:left="100"/>
        <w:rPr>
          <w:rFonts w:ascii="Arial" w:eastAsia="Arial" w:hAnsi="Arial" w:cs="Arial"/>
          <w:sz w:val="17"/>
          <w:szCs w:val="17"/>
        </w:rPr>
      </w:pPr>
      <w:r>
        <w:rPr>
          <w:rFonts w:ascii="Times New Roman"/>
          <w:color w:val="363636"/>
          <w:w w:val="90"/>
          <w:sz w:val="17"/>
        </w:rPr>
        <w:lastRenderedPageBreak/>
        <w:t>8/18/2015</w:t>
      </w:r>
      <w:r>
        <w:rPr>
          <w:rFonts w:ascii="Times New Roman"/>
          <w:color w:val="363636"/>
          <w:w w:val="90"/>
          <w:sz w:val="17"/>
        </w:rPr>
        <w:tab/>
      </w:r>
      <w:r>
        <w:rPr>
          <w:rFonts w:ascii="Arial"/>
          <w:color w:val="363636"/>
          <w:w w:val="95"/>
          <w:sz w:val="17"/>
        </w:rPr>
        <w:t>High</w:t>
      </w:r>
      <w:r>
        <w:rPr>
          <w:rFonts w:ascii="Arial"/>
          <w:color w:val="363636"/>
          <w:spacing w:val="-37"/>
          <w:w w:val="95"/>
          <w:sz w:val="17"/>
        </w:rPr>
        <w:t xml:space="preserve"> </w:t>
      </w:r>
      <w:r>
        <w:rPr>
          <w:rFonts w:ascii="Arial"/>
          <w:color w:val="363636"/>
          <w:w w:val="95"/>
          <w:sz w:val="17"/>
        </w:rPr>
        <w:t>School</w:t>
      </w:r>
      <w:r>
        <w:rPr>
          <w:rFonts w:ascii="Arial"/>
          <w:color w:val="363636"/>
          <w:spacing w:val="-26"/>
          <w:w w:val="95"/>
          <w:sz w:val="17"/>
        </w:rPr>
        <w:t xml:space="preserve"> </w:t>
      </w:r>
      <w:r>
        <w:rPr>
          <w:rFonts w:ascii="Arial"/>
          <w:color w:val="363636"/>
          <w:w w:val="95"/>
          <w:sz w:val="17"/>
        </w:rPr>
        <w:t>Scholarships</w:t>
      </w:r>
      <w:r>
        <w:rPr>
          <w:rFonts w:ascii="Arial"/>
          <w:color w:val="363636"/>
          <w:spacing w:val="-28"/>
          <w:w w:val="95"/>
          <w:sz w:val="17"/>
        </w:rPr>
        <w:t xml:space="preserve"> </w:t>
      </w:r>
      <w:r>
        <w:rPr>
          <w:rFonts w:ascii="Arial"/>
          <w:color w:val="363636"/>
          <w:w w:val="95"/>
          <w:sz w:val="17"/>
        </w:rPr>
        <w:t>-</w:t>
      </w:r>
      <w:r>
        <w:rPr>
          <w:rFonts w:ascii="Arial"/>
          <w:color w:val="363636"/>
          <w:spacing w:val="-31"/>
          <w:w w:val="95"/>
          <w:sz w:val="17"/>
        </w:rPr>
        <w:t xml:space="preserve"> </w:t>
      </w:r>
      <w:r>
        <w:rPr>
          <w:rFonts w:ascii="Arial"/>
          <w:color w:val="363636"/>
          <w:w w:val="95"/>
          <w:sz w:val="17"/>
        </w:rPr>
        <w:t>Scholarships</w:t>
      </w:r>
      <w:r>
        <w:rPr>
          <w:rFonts w:ascii="Arial"/>
          <w:color w:val="363636"/>
          <w:spacing w:val="-25"/>
          <w:w w:val="95"/>
          <w:sz w:val="17"/>
        </w:rPr>
        <w:t xml:space="preserve"> </w:t>
      </w:r>
      <w:r>
        <w:rPr>
          <w:rFonts w:ascii="Arial"/>
          <w:color w:val="363636"/>
          <w:w w:val="95"/>
          <w:sz w:val="17"/>
        </w:rPr>
        <w:t>By</w:t>
      </w:r>
      <w:r>
        <w:rPr>
          <w:rFonts w:ascii="Arial"/>
          <w:color w:val="363636"/>
          <w:spacing w:val="-34"/>
          <w:w w:val="95"/>
          <w:sz w:val="17"/>
        </w:rPr>
        <w:t xml:space="preserve"> </w:t>
      </w:r>
      <w:r>
        <w:rPr>
          <w:rFonts w:ascii="Arial"/>
          <w:color w:val="363636"/>
          <w:w w:val="95"/>
          <w:sz w:val="17"/>
        </w:rPr>
        <w:t>Grade</w:t>
      </w:r>
      <w:r>
        <w:rPr>
          <w:rFonts w:ascii="Arial"/>
          <w:color w:val="363636"/>
          <w:spacing w:val="-33"/>
          <w:w w:val="95"/>
          <w:sz w:val="17"/>
        </w:rPr>
        <w:t xml:space="preserve"> </w:t>
      </w:r>
      <w:r>
        <w:rPr>
          <w:rFonts w:ascii="Arial"/>
          <w:color w:val="363636"/>
          <w:w w:val="95"/>
          <w:sz w:val="17"/>
        </w:rPr>
        <w:t>Level</w:t>
      </w:r>
      <w:r>
        <w:rPr>
          <w:rFonts w:ascii="Arial"/>
          <w:color w:val="363636"/>
          <w:spacing w:val="-33"/>
          <w:w w:val="95"/>
          <w:sz w:val="17"/>
        </w:rPr>
        <w:t xml:space="preserve"> </w:t>
      </w:r>
      <w:r>
        <w:rPr>
          <w:rFonts w:ascii="Arial"/>
          <w:color w:val="363636"/>
          <w:w w:val="95"/>
          <w:sz w:val="17"/>
        </w:rPr>
        <w:t>-</w:t>
      </w:r>
      <w:r>
        <w:rPr>
          <w:rFonts w:ascii="Arial"/>
          <w:color w:val="363636"/>
          <w:spacing w:val="-31"/>
          <w:w w:val="95"/>
          <w:sz w:val="17"/>
        </w:rPr>
        <w:t xml:space="preserve"> </w:t>
      </w:r>
      <w:r>
        <w:rPr>
          <w:rFonts w:ascii="Arial"/>
          <w:color w:val="363636"/>
          <w:w w:val="95"/>
          <w:sz w:val="17"/>
        </w:rPr>
        <w:t>College</w:t>
      </w:r>
      <w:r>
        <w:rPr>
          <w:rFonts w:ascii="Arial"/>
          <w:color w:val="363636"/>
          <w:spacing w:val="-32"/>
          <w:w w:val="95"/>
          <w:sz w:val="17"/>
        </w:rPr>
        <w:t xml:space="preserve"> </w:t>
      </w:r>
      <w:r>
        <w:rPr>
          <w:rFonts w:ascii="Arial"/>
          <w:color w:val="363636"/>
          <w:w w:val="95"/>
          <w:sz w:val="17"/>
        </w:rPr>
        <w:t>Scholarships</w:t>
      </w:r>
      <w:r>
        <w:rPr>
          <w:rFonts w:ascii="Arial"/>
          <w:color w:val="363636"/>
          <w:spacing w:val="-25"/>
          <w:w w:val="95"/>
          <w:sz w:val="17"/>
        </w:rPr>
        <w:t xml:space="preserve"> </w:t>
      </w:r>
      <w:r>
        <w:rPr>
          <w:rFonts w:ascii="Arial"/>
          <w:color w:val="363636"/>
          <w:w w:val="95"/>
          <w:sz w:val="17"/>
        </w:rPr>
        <w:t>-</w:t>
      </w:r>
      <w:r>
        <w:rPr>
          <w:rFonts w:ascii="Arial"/>
          <w:color w:val="363636"/>
          <w:spacing w:val="-28"/>
          <w:w w:val="95"/>
          <w:sz w:val="17"/>
        </w:rPr>
        <w:t xml:space="preserve"> </w:t>
      </w:r>
      <w:r>
        <w:rPr>
          <w:rFonts w:ascii="Arial"/>
          <w:color w:val="363636"/>
          <w:w w:val="95"/>
          <w:sz w:val="17"/>
        </w:rPr>
        <w:t>Financial</w:t>
      </w:r>
      <w:r>
        <w:rPr>
          <w:rFonts w:ascii="Arial"/>
          <w:color w:val="363636"/>
          <w:spacing w:val="-32"/>
          <w:w w:val="95"/>
          <w:sz w:val="17"/>
        </w:rPr>
        <w:t xml:space="preserve"> </w:t>
      </w:r>
      <w:r>
        <w:rPr>
          <w:rFonts w:ascii="Arial"/>
          <w:color w:val="363636"/>
          <w:w w:val="95"/>
          <w:sz w:val="17"/>
        </w:rPr>
        <w:t>Ald-</w:t>
      </w:r>
      <w:r>
        <w:rPr>
          <w:rFonts w:ascii="Arial"/>
          <w:color w:val="363636"/>
          <w:spacing w:val="-23"/>
          <w:w w:val="95"/>
          <w:sz w:val="17"/>
        </w:rPr>
        <w:t xml:space="preserve"> </w:t>
      </w:r>
      <w:r>
        <w:rPr>
          <w:rFonts w:ascii="Arial"/>
          <w:color w:val="363636"/>
          <w:w w:val="95"/>
          <w:sz w:val="17"/>
        </w:rPr>
        <w:t>Scholarships.com</w:t>
      </w:r>
    </w:p>
    <w:p w:rsidR="00CF3DB2" w:rsidRDefault="007E700D">
      <w:pPr>
        <w:spacing w:before="106" w:line="247" w:lineRule="auto"/>
        <w:ind w:left="2472" w:right="3230" w:firstLine="4"/>
        <w:rPr>
          <w:rFonts w:ascii="Times New Roman" w:eastAsia="Times New Roman" w:hAnsi="Times New Roman" w:cs="Times New Roman"/>
          <w:sz w:val="16"/>
          <w:szCs w:val="16"/>
        </w:rPr>
      </w:pPr>
      <w:r>
        <w:rPr>
          <w:rFonts w:ascii="Times New Roman"/>
          <w:color w:val="363636"/>
          <w:sz w:val="16"/>
        </w:rPr>
        <w:t xml:space="preserve">accepting applications for the Ors. Poh Shien </w:t>
      </w:r>
      <w:r>
        <w:rPr>
          <w:rFonts w:ascii="Arial"/>
          <w:color w:val="363636"/>
          <w:sz w:val="14"/>
        </w:rPr>
        <w:t xml:space="preserve">&amp; </w:t>
      </w:r>
      <w:r>
        <w:rPr>
          <w:rFonts w:ascii="Times New Roman"/>
          <w:color w:val="363636"/>
          <w:sz w:val="16"/>
        </w:rPr>
        <w:t>Judy Young Scholarship.</w:t>
      </w:r>
      <w:r>
        <w:rPr>
          <w:rFonts w:ascii="Times New Roman"/>
          <w:color w:val="363636"/>
          <w:spacing w:val="-21"/>
          <w:sz w:val="16"/>
        </w:rPr>
        <w:t xml:space="preserve"> </w:t>
      </w:r>
      <w:r>
        <w:rPr>
          <w:rFonts w:ascii="Arial"/>
          <w:color w:val="363636"/>
          <w:sz w:val="14"/>
        </w:rPr>
        <w:t>It</w:t>
      </w:r>
      <w:r>
        <w:rPr>
          <w:rFonts w:ascii="Arial"/>
          <w:color w:val="363636"/>
          <w:spacing w:val="-27"/>
          <w:sz w:val="14"/>
        </w:rPr>
        <w:t xml:space="preserve"> </w:t>
      </w:r>
      <w:r>
        <w:rPr>
          <w:rFonts w:ascii="Times New Roman"/>
          <w:color w:val="363636"/>
          <w:sz w:val="16"/>
        </w:rPr>
        <w:t>will</w:t>
      </w:r>
      <w:r>
        <w:rPr>
          <w:rFonts w:ascii="Times New Roman"/>
          <w:color w:val="363636"/>
          <w:spacing w:val="-16"/>
          <w:sz w:val="16"/>
        </w:rPr>
        <w:t xml:space="preserve"> </w:t>
      </w:r>
      <w:r>
        <w:rPr>
          <w:rFonts w:ascii="Times New Roman"/>
          <w:color w:val="363636"/>
          <w:sz w:val="16"/>
        </w:rPr>
        <w:t>provide</w:t>
      </w:r>
      <w:r>
        <w:rPr>
          <w:rFonts w:ascii="Times New Roman"/>
          <w:color w:val="363636"/>
          <w:spacing w:val="-15"/>
          <w:sz w:val="16"/>
        </w:rPr>
        <w:t xml:space="preserve"> </w:t>
      </w:r>
      <w:r>
        <w:rPr>
          <w:rFonts w:ascii="Times New Roman"/>
          <w:color w:val="363636"/>
          <w:sz w:val="16"/>
        </w:rPr>
        <w:t>financial</w:t>
      </w:r>
      <w:r>
        <w:rPr>
          <w:rFonts w:ascii="Times New Roman"/>
          <w:color w:val="363636"/>
          <w:spacing w:val="-11"/>
          <w:sz w:val="16"/>
        </w:rPr>
        <w:t xml:space="preserve"> </w:t>
      </w:r>
      <w:r>
        <w:rPr>
          <w:rFonts w:ascii="Times New Roman"/>
          <w:color w:val="363636"/>
          <w:sz w:val="16"/>
        </w:rPr>
        <w:t>assistance</w:t>
      </w:r>
      <w:r>
        <w:rPr>
          <w:rFonts w:ascii="Times New Roman"/>
          <w:color w:val="363636"/>
          <w:spacing w:val="-16"/>
          <w:sz w:val="16"/>
        </w:rPr>
        <w:t xml:space="preserve"> </w:t>
      </w:r>
      <w:r>
        <w:rPr>
          <w:rFonts w:ascii="Times New Roman"/>
          <w:color w:val="363636"/>
          <w:sz w:val="16"/>
        </w:rPr>
        <w:t>to</w:t>
      </w:r>
      <w:r>
        <w:rPr>
          <w:rFonts w:ascii="Times New Roman"/>
          <w:color w:val="363636"/>
          <w:spacing w:val="-18"/>
          <w:sz w:val="16"/>
        </w:rPr>
        <w:t xml:space="preserve"> </w:t>
      </w:r>
      <w:r>
        <w:rPr>
          <w:rFonts w:ascii="Times New Roman"/>
          <w:color w:val="363636"/>
          <w:sz w:val="16"/>
        </w:rPr>
        <w:t>an</w:t>
      </w:r>
      <w:r>
        <w:rPr>
          <w:rFonts w:ascii="Times New Roman"/>
          <w:color w:val="363636"/>
          <w:spacing w:val="-17"/>
          <w:sz w:val="16"/>
        </w:rPr>
        <w:t xml:space="preserve"> </w:t>
      </w:r>
      <w:r>
        <w:rPr>
          <w:rFonts w:ascii="Times New Roman"/>
          <w:color w:val="363636"/>
          <w:sz w:val="16"/>
        </w:rPr>
        <w:t>Asian</w:t>
      </w:r>
      <w:r>
        <w:rPr>
          <w:rFonts w:ascii="Times New Roman"/>
          <w:color w:val="363636"/>
          <w:spacing w:val="-13"/>
          <w:sz w:val="16"/>
        </w:rPr>
        <w:t xml:space="preserve"> </w:t>
      </w:r>
      <w:r>
        <w:rPr>
          <w:rFonts w:ascii="Times New Roman"/>
          <w:color w:val="363636"/>
          <w:sz w:val="16"/>
        </w:rPr>
        <w:t>American high</w:t>
      </w:r>
      <w:r>
        <w:rPr>
          <w:rFonts w:ascii="Times New Roman"/>
          <w:color w:val="363636"/>
          <w:spacing w:val="-5"/>
          <w:sz w:val="16"/>
        </w:rPr>
        <w:t xml:space="preserve"> </w:t>
      </w:r>
      <w:r>
        <w:rPr>
          <w:rFonts w:ascii="Times New Roman"/>
          <w:color w:val="363636"/>
          <w:sz w:val="16"/>
        </w:rPr>
        <w:t>school</w:t>
      </w:r>
      <w:r>
        <w:rPr>
          <w:rFonts w:ascii="Times New Roman"/>
          <w:color w:val="363636"/>
          <w:spacing w:val="-9"/>
          <w:sz w:val="16"/>
        </w:rPr>
        <w:t xml:space="preserve"> </w:t>
      </w:r>
      <w:r>
        <w:rPr>
          <w:rFonts w:ascii="Times New Roman"/>
          <w:color w:val="363636"/>
          <w:sz w:val="16"/>
        </w:rPr>
        <w:t>senior</w:t>
      </w:r>
      <w:r>
        <w:rPr>
          <w:rFonts w:ascii="Times New Roman"/>
          <w:color w:val="363636"/>
          <w:spacing w:val="-18"/>
          <w:sz w:val="16"/>
        </w:rPr>
        <w:t xml:space="preserve"> </w:t>
      </w:r>
      <w:r>
        <w:rPr>
          <w:rFonts w:ascii="Times New Roman"/>
          <w:color w:val="363636"/>
          <w:sz w:val="16"/>
        </w:rPr>
        <w:t>who</w:t>
      </w:r>
      <w:r>
        <w:rPr>
          <w:rFonts w:ascii="Times New Roman"/>
          <w:color w:val="363636"/>
          <w:spacing w:val="-11"/>
          <w:sz w:val="16"/>
        </w:rPr>
        <w:t xml:space="preserve"> </w:t>
      </w:r>
      <w:r>
        <w:rPr>
          <w:rFonts w:ascii="Times New Roman"/>
          <w:color w:val="363636"/>
          <w:sz w:val="16"/>
        </w:rPr>
        <w:t>will</w:t>
      </w:r>
      <w:r>
        <w:rPr>
          <w:rFonts w:ascii="Times New Roman"/>
          <w:color w:val="363636"/>
          <w:spacing w:val="-5"/>
          <w:sz w:val="16"/>
        </w:rPr>
        <w:t xml:space="preserve"> </w:t>
      </w:r>
      <w:r>
        <w:rPr>
          <w:rFonts w:ascii="Times New Roman"/>
          <w:color w:val="363636"/>
          <w:sz w:val="16"/>
        </w:rPr>
        <w:t>be</w:t>
      </w:r>
      <w:r>
        <w:rPr>
          <w:rFonts w:ascii="Times New Roman"/>
          <w:color w:val="363636"/>
          <w:spacing w:val="-9"/>
          <w:sz w:val="16"/>
        </w:rPr>
        <w:t xml:space="preserve"> </w:t>
      </w:r>
      <w:r>
        <w:rPr>
          <w:rFonts w:ascii="Times New Roman"/>
          <w:color w:val="363636"/>
          <w:sz w:val="16"/>
        </w:rPr>
        <w:t>pursuing</w:t>
      </w:r>
      <w:r>
        <w:rPr>
          <w:rFonts w:ascii="Times New Roman"/>
          <w:color w:val="363636"/>
          <w:spacing w:val="-2"/>
          <w:sz w:val="16"/>
        </w:rPr>
        <w:t xml:space="preserve"> </w:t>
      </w:r>
      <w:r>
        <w:rPr>
          <w:rFonts w:ascii="Times New Roman"/>
          <w:color w:val="363636"/>
          <w:sz w:val="16"/>
        </w:rPr>
        <w:t>post-secondary</w:t>
      </w:r>
      <w:r>
        <w:rPr>
          <w:rFonts w:ascii="Times New Roman"/>
          <w:color w:val="363636"/>
          <w:spacing w:val="-7"/>
          <w:sz w:val="16"/>
        </w:rPr>
        <w:t xml:space="preserve"> </w:t>
      </w:r>
      <w:r>
        <w:rPr>
          <w:rFonts w:ascii="Times New Roman"/>
          <w:color w:val="363636"/>
          <w:sz w:val="16"/>
        </w:rPr>
        <w:t xml:space="preserve">education in the United States and needs financial assistance. The scholarship is valued up to $4,000. The applicant should be: - At least </w:t>
      </w:r>
      <w:r>
        <w:rPr>
          <w:rFonts w:ascii="Times New Roman"/>
          <w:color w:val="363636"/>
          <w:spacing w:val="-14"/>
          <w:sz w:val="16"/>
        </w:rPr>
        <w:t xml:space="preserve">16 </w:t>
      </w:r>
      <w:r>
        <w:rPr>
          <w:rFonts w:ascii="Times New Roman"/>
          <w:color w:val="363636"/>
          <w:sz w:val="16"/>
        </w:rPr>
        <w:t xml:space="preserve">years </w:t>
      </w:r>
      <w:r>
        <w:rPr>
          <w:rFonts w:ascii="Times New Roman"/>
          <w:color w:val="363636"/>
          <w:spacing w:val="-4"/>
          <w:sz w:val="16"/>
        </w:rPr>
        <w:t xml:space="preserve">[...] </w:t>
      </w:r>
      <w:r>
        <w:rPr>
          <w:rFonts w:ascii="Times New Roman"/>
          <w:color w:val="363636"/>
          <w:sz w:val="16"/>
          <w:u w:val="single" w:color="000000"/>
        </w:rPr>
        <w:t>More</w:t>
      </w:r>
    </w:p>
    <w:p w:rsidR="00CF3DB2" w:rsidRDefault="007E700D">
      <w:pPr>
        <w:spacing w:before="142"/>
        <w:ind w:left="2481"/>
        <w:rPr>
          <w:rFonts w:ascii="Times New Roman" w:eastAsia="Times New Roman" w:hAnsi="Times New Roman" w:cs="Times New Roman"/>
          <w:sz w:val="16"/>
          <w:szCs w:val="16"/>
        </w:rPr>
      </w:pPr>
      <w:r>
        <w:rPr>
          <w:rFonts w:ascii="Times New Roman"/>
          <w:color w:val="525252"/>
          <w:w w:val="81"/>
          <w:sz w:val="16"/>
          <w:u w:val="single" w:color="000000"/>
        </w:rPr>
        <w:t>U</w:t>
      </w:r>
      <w:r>
        <w:rPr>
          <w:rFonts w:ascii="Times New Roman"/>
          <w:color w:val="525252"/>
          <w:spacing w:val="14"/>
          <w:w w:val="81"/>
          <w:sz w:val="16"/>
          <w:u w:val="single" w:color="000000"/>
        </w:rPr>
        <w:t>S</w:t>
      </w:r>
      <w:r>
        <w:rPr>
          <w:rFonts w:ascii="Times New Roman"/>
          <w:color w:val="363636"/>
          <w:spacing w:val="10"/>
          <w:w w:val="74"/>
          <w:sz w:val="16"/>
          <w:u w:val="single" w:color="000000"/>
        </w:rPr>
        <w:t>P</w:t>
      </w:r>
      <w:r>
        <w:rPr>
          <w:rFonts w:ascii="Times New Roman"/>
          <w:color w:val="525252"/>
          <w:spacing w:val="10"/>
          <w:w w:val="65"/>
          <w:sz w:val="16"/>
          <w:u w:val="single" w:color="000000"/>
        </w:rPr>
        <w:t>A</w:t>
      </w:r>
      <w:r>
        <w:rPr>
          <w:rFonts w:ascii="Times New Roman"/>
          <w:color w:val="363636"/>
          <w:spacing w:val="9"/>
          <w:w w:val="74"/>
          <w:sz w:val="16"/>
          <w:u w:val="single" w:color="000000"/>
        </w:rPr>
        <w:t>A</w:t>
      </w:r>
      <w:r>
        <w:rPr>
          <w:rFonts w:ascii="Times New Roman"/>
          <w:color w:val="525252"/>
          <w:w w:val="85"/>
          <w:sz w:val="16"/>
          <w:u w:val="single" w:color="000000"/>
        </w:rPr>
        <w:t>CC</w:t>
      </w:r>
      <w:r>
        <w:rPr>
          <w:rFonts w:ascii="Times New Roman"/>
          <w:color w:val="525252"/>
          <w:spacing w:val="-4"/>
          <w:sz w:val="16"/>
          <w:u w:val="single" w:color="000000"/>
        </w:rPr>
        <w:t xml:space="preserve"> </w:t>
      </w:r>
      <w:r>
        <w:rPr>
          <w:rFonts w:ascii="Times New Roman"/>
          <w:color w:val="525252"/>
          <w:w w:val="86"/>
          <w:sz w:val="16"/>
          <w:u w:val="single" w:color="000000"/>
        </w:rPr>
        <w:t>Sc</w:t>
      </w:r>
      <w:r>
        <w:rPr>
          <w:rFonts w:ascii="Times New Roman"/>
          <w:color w:val="363636"/>
          <w:spacing w:val="14"/>
          <w:w w:val="78"/>
          <w:sz w:val="16"/>
          <w:u w:val="single" w:color="000000"/>
        </w:rPr>
        <w:t>h</w:t>
      </w:r>
      <w:r>
        <w:rPr>
          <w:rFonts w:ascii="Times New Roman"/>
          <w:color w:val="525252"/>
          <w:spacing w:val="4"/>
          <w:w w:val="102"/>
          <w:sz w:val="16"/>
          <w:u w:val="single" w:color="000000"/>
        </w:rPr>
        <w:t>o</w:t>
      </w:r>
      <w:r>
        <w:rPr>
          <w:rFonts w:ascii="Times New Roman"/>
          <w:color w:val="363636"/>
          <w:spacing w:val="6"/>
          <w:w w:val="50"/>
          <w:sz w:val="16"/>
          <w:u w:val="single" w:color="000000"/>
        </w:rPr>
        <w:t>l</w:t>
      </w:r>
      <w:r>
        <w:rPr>
          <w:rFonts w:ascii="Times New Roman"/>
          <w:color w:val="525252"/>
          <w:w w:val="85"/>
          <w:sz w:val="16"/>
          <w:u w:val="single" w:color="000000"/>
        </w:rPr>
        <w:t>a</w:t>
      </w:r>
      <w:r>
        <w:rPr>
          <w:rFonts w:ascii="Times New Roman"/>
          <w:color w:val="363636"/>
          <w:spacing w:val="5"/>
          <w:w w:val="69"/>
          <w:sz w:val="16"/>
          <w:u w:val="single" w:color="000000"/>
        </w:rPr>
        <w:t>r</w:t>
      </w:r>
      <w:r>
        <w:rPr>
          <w:rFonts w:ascii="Times New Roman"/>
          <w:color w:val="525252"/>
          <w:w w:val="97"/>
          <w:sz w:val="16"/>
          <w:u w:val="single" w:color="000000"/>
        </w:rPr>
        <w:t>shi</w:t>
      </w:r>
      <w:r>
        <w:rPr>
          <w:rFonts w:ascii="Times New Roman"/>
          <w:color w:val="525252"/>
          <w:w w:val="98"/>
          <w:sz w:val="16"/>
          <w:u w:val="single" w:color="000000"/>
        </w:rPr>
        <w:t>p</w:t>
      </w:r>
      <w:r>
        <w:rPr>
          <w:rFonts w:ascii="Times New Roman"/>
          <w:color w:val="525252"/>
          <w:sz w:val="16"/>
          <w:u w:val="single" w:color="000000"/>
        </w:rPr>
        <w:t xml:space="preserve"> </w:t>
      </w:r>
      <w:r>
        <w:rPr>
          <w:rFonts w:ascii="Times New Roman"/>
          <w:color w:val="525252"/>
          <w:w w:val="78"/>
          <w:sz w:val="16"/>
          <w:u w:val="single" w:color="000000"/>
        </w:rPr>
        <w:t>F</w:t>
      </w:r>
      <w:r>
        <w:rPr>
          <w:rFonts w:ascii="Times New Roman"/>
          <w:color w:val="525252"/>
          <w:spacing w:val="15"/>
          <w:w w:val="79"/>
          <w:sz w:val="16"/>
          <w:u w:val="single" w:color="000000"/>
        </w:rPr>
        <w:t>u</w:t>
      </w:r>
      <w:r>
        <w:rPr>
          <w:rFonts w:ascii="Times New Roman"/>
          <w:color w:val="363636"/>
          <w:w w:val="91"/>
          <w:sz w:val="16"/>
          <w:u w:val="single" w:color="000000"/>
        </w:rPr>
        <w:t>nd</w:t>
      </w:r>
    </w:p>
    <w:p w:rsidR="00CF3DB2" w:rsidRDefault="007E700D">
      <w:pPr>
        <w:spacing w:before="3"/>
        <w:ind w:left="2481"/>
        <w:rPr>
          <w:rFonts w:ascii="Times New Roman" w:eastAsia="Times New Roman" w:hAnsi="Times New Roman" w:cs="Times New Roman"/>
          <w:sz w:val="16"/>
          <w:szCs w:val="16"/>
        </w:rPr>
      </w:pPr>
      <w:r>
        <w:rPr>
          <w:rFonts w:ascii="Times New Roman"/>
          <w:color w:val="363636"/>
          <w:w w:val="95"/>
          <w:sz w:val="16"/>
        </w:rPr>
        <w:t xml:space="preserve">Application Deadlines: March </w:t>
      </w:r>
      <w:r>
        <w:rPr>
          <w:rFonts w:ascii="Times New Roman"/>
          <w:color w:val="363636"/>
          <w:spacing w:val="-12"/>
          <w:w w:val="95"/>
          <w:sz w:val="16"/>
        </w:rPr>
        <w:t>14,</w:t>
      </w:r>
      <w:r>
        <w:rPr>
          <w:rFonts w:ascii="Times New Roman"/>
          <w:color w:val="363636"/>
          <w:spacing w:val="3"/>
          <w:w w:val="95"/>
          <w:sz w:val="16"/>
        </w:rPr>
        <w:t xml:space="preserve"> </w:t>
      </w:r>
      <w:r>
        <w:rPr>
          <w:rFonts w:ascii="Times New Roman"/>
          <w:color w:val="363636"/>
          <w:w w:val="95"/>
          <w:sz w:val="16"/>
        </w:rPr>
        <w:t>Annually</w:t>
      </w:r>
    </w:p>
    <w:p w:rsidR="00CF3DB2" w:rsidRDefault="007E700D">
      <w:pPr>
        <w:spacing w:before="3" w:line="242" w:lineRule="auto"/>
        <w:ind w:left="2486" w:right="3191" w:hanging="10"/>
        <w:rPr>
          <w:rFonts w:ascii="Times New Roman" w:eastAsia="Times New Roman" w:hAnsi="Times New Roman" w:cs="Times New Roman"/>
          <w:sz w:val="16"/>
          <w:szCs w:val="16"/>
        </w:rPr>
      </w:pPr>
      <w:r>
        <w:rPr>
          <w:rFonts w:ascii="Times New Roman"/>
          <w:color w:val="363636"/>
          <w:sz w:val="16"/>
        </w:rPr>
        <w:t xml:space="preserve">The U.S. Pan Asian American Chamber of Commerce Education Foundation offers scholarships for college-bound high school students. The applicant must be: - At least </w:t>
      </w:r>
      <w:r>
        <w:rPr>
          <w:rFonts w:ascii="Times New Roman"/>
          <w:color w:val="363636"/>
          <w:spacing w:val="-16"/>
          <w:sz w:val="16"/>
        </w:rPr>
        <w:t xml:space="preserve">16 </w:t>
      </w:r>
      <w:r>
        <w:rPr>
          <w:rFonts w:ascii="Times New Roman"/>
          <w:color w:val="363636"/>
          <w:sz w:val="16"/>
        </w:rPr>
        <w:t>years of age at the</w:t>
      </w:r>
      <w:r>
        <w:rPr>
          <w:rFonts w:ascii="Times New Roman"/>
          <w:color w:val="363636"/>
          <w:spacing w:val="-10"/>
          <w:sz w:val="16"/>
        </w:rPr>
        <w:t xml:space="preserve"> </w:t>
      </w:r>
      <w:r>
        <w:rPr>
          <w:rFonts w:ascii="Times New Roman"/>
          <w:color w:val="363636"/>
          <w:sz w:val="16"/>
        </w:rPr>
        <w:t>time of</w:t>
      </w:r>
      <w:r>
        <w:rPr>
          <w:rFonts w:ascii="Times New Roman"/>
          <w:color w:val="363636"/>
          <w:spacing w:val="-13"/>
          <w:sz w:val="16"/>
        </w:rPr>
        <w:t xml:space="preserve"> </w:t>
      </w:r>
      <w:r>
        <w:rPr>
          <w:rFonts w:ascii="Times New Roman"/>
          <w:color w:val="363636"/>
          <w:sz w:val="16"/>
        </w:rPr>
        <w:t>application</w:t>
      </w:r>
      <w:r>
        <w:rPr>
          <w:rFonts w:ascii="Times New Roman"/>
          <w:color w:val="363636"/>
          <w:spacing w:val="-14"/>
          <w:sz w:val="16"/>
        </w:rPr>
        <w:t xml:space="preserve"> </w:t>
      </w:r>
      <w:r>
        <w:rPr>
          <w:rFonts w:ascii="Times New Roman"/>
          <w:color w:val="363636"/>
          <w:sz w:val="16"/>
        </w:rPr>
        <w:t>-</w:t>
      </w:r>
      <w:r>
        <w:rPr>
          <w:rFonts w:ascii="Times New Roman"/>
          <w:color w:val="363636"/>
          <w:spacing w:val="-24"/>
          <w:sz w:val="16"/>
        </w:rPr>
        <w:t xml:space="preserve"> </w:t>
      </w:r>
      <w:r>
        <w:rPr>
          <w:rFonts w:ascii="Times New Roman"/>
          <w:color w:val="363636"/>
          <w:sz w:val="16"/>
        </w:rPr>
        <w:t>Of</w:t>
      </w:r>
      <w:r>
        <w:rPr>
          <w:rFonts w:ascii="Times New Roman"/>
          <w:color w:val="363636"/>
          <w:spacing w:val="-20"/>
          <w:sz w:val="16"/>
        </w:rPr>
        <w:t xml:space="preserve"> </w:t>
      </w:r>
      <w:r>
        <w:rPr>
          <w:rFonts w:ascii="Times New Roman"/>
          <w:color w:val="363636"/>
          <w:sz w:val="16"/>
        </w:rPr>
        <w:t>Asian</w:t>
      </w:r>
      <w:r>
        <w:rPr>
          <w:rFonts w:ascii="Times New Roman"/>
          <w:color w:val="363636"/>
          <w:spacing w:val="-8"/>
          <w:sz w:val="16"/>
        </w:rPr>
        <w:t xml:space="preserve"> </w:t>
      </w:r>
      <w:r>
        <w:rPr>
          <w:rFonts w:ascii="Times New Roman"/>
          <w:color w:val="363636"/>
          <w:sz w:val="16"/>
        </w:rPr>
        <w:t>Pacific</w:t>
      </w:r>
      <w:r>
        <w:rPr>
          <w:rFonts w:ascii="Times New Roman"/>
          <w:color w:val="363636"/>
          <w:spacing w:val="-20"/>
          <w:sz w:val="16"/>
        </w:rPr>
        <w:t xml:space="preserve"> </w:t>
      </w:r>
      <w:r>
        <w:rPr>
          <w:rFonts w:ascii="Times New Roman"/>
          <w:color w:val="363636"/>
          <w:sz w:val="16"/>
        </w:rPr>
        <w:t>Island</w:t>
      </w:r>
      <w:r>
        <w:rPr>
          <w:rFonts w:ascii="Times New Roman"/>
          <w:color w:val="363636"/>
          <w:spacing w:val="-12"/>
          <w:sz w:val="16"/>
        </w:rPr>
        <w:t xml:space="preserve"> </w:t>
      </w:r>
      <w:r>
        <w:rPr>
          <w:rFonts w:ascii="Times New Roman"/>
          <w:color w:val="363636"/>
          <w:sz w:val="16"/>
        </w:rPr>
        <w:t>heritage</w:t>
      </w:r>
      <w:r>
        <w:rPr>
          <w:rFonts w:ascii="Times New Roman"/>
          <w:color w:val="363636"/>
          <w:spacing w:val="-14"/>
          <w:sz w:val="16"/>
        </w:rPr>
        <w:t xml:space="preserve"> </w:t>
      </w:r>
      <w:r>
        <w:rPr>
          <w:rFonts w:ascii="Times New Roman"/>
          <w:color w:val="363636"/>
          <w:sz w:val="16"/>
        </w:rPr>
        <w:t>(except</w:t>
      </w:r>
      <w:r>
        <w:rPr>
          <w:rFonts w:ascii="Times New Roman"/>
          <w:color w:val="363636"/>
          <w:spacing w:val="-19"/>
          <w:sz w:val="16"/>
        </w:rPr>
        <w:t xml:space="preserve"> </w:t>
      </w:r>
      <w:r>
        <w:rPr>
          <w:rFonts w:ascii="Times New Roman"/>
          <w:color w:val="363636"/>
          <w:sz w:val="16"/>
        </w:rPr>
        <w:t>for</w:t>
      </w:r>
      <w:r>
        <w:rPr>
          <w:rFonts w:ascii="Times New Roman"/>
          <w:color w:val="363636"/>
          <w:spacing w:val="-16"/>
          <w:sz w:val="16"/>
        </w:rPr>
        <w:t xml:space="preserve"> </w:t>
      </w:r>
      <w:r>
        <w:rPr>
          <w:rFonts w:ascii="Times New Roman"/>
          <w:color w:val="363636"/>
          <w:sz w:val="16"/>
        </w:rPr>
        <w:t>Bruce</w:t>
      </w:r>
      <w:r>
        <w:rPr>
          <w:rFonts w:ascii="Times New Roman"/>
          <w:color w:val="363636"/>
          <w:spacing w:val="-15"/>
          <w:sz w:val="16"/>
        </w:rPr>
        <w:t xml:space="preserve"> </w:t>
      </w:r>
      <w:r>
        <w:rPr>
          <w:rFonts w:ascii="Times New Roman"/>
          <w:color w:val="363636"/>
          <w:sz w:val="16"/>
        </w:rPr>
        <w:t>Lee Schola</w:t>
      </w:r>
      <w:r>
        <w:rPr>
          <w:rFonts w:ascii="Times New Roman"/>
          <w:color w:val="363636"/>
          <w:spacing w:val="-26"/>
          <w:sz w:val="16"/>
        </w:rPr>
        <w:t xml:space="preserve"> </w:t>
      </w:r>
      <w:r>
        <w:rPr>
          <w:rFonts w:ascii="Times New Roman"/>
          <w:color w:val="363636"/>
          <w:sz w:val="16"/>
        </w:rPr>
        <w:t>rship)</w:t>
      </w:r>
      <w:r>
        <w:rPr>
          <w:rFonts w:ascii="Times New Roman"/>
          <w:color w:val="363636"/>
          <w:spacing w:val="-3"/>
          <w:sz w:val="16"/>
        </w:rPr>
        <w:t xml:space="preserve"> </w:t>
      </w:r>
      <w:r>
        <w:rPr>
          <w:rFonts w:ascii="Times New Roman"/>
          <w:color w:val="363636"/>
          <w:sz w:val="16"/>
        </w:rPr>
        <w:t>-</w:t>
      </w:r>
      <w:r>
        <w:rPr>
          <w:rFonts w:ascii="Times New Roman"/>
          <w:color w:val="363636"/>
          <w:spacing w:val="-17"/>
          <w:sz w:val="16"/>
        </w:rPr>
        <w:t xml:space="preserve"> </w:t>
      </w:r>
      <w:r>
        <w:rPr>
          <w:rFonts w:ascii="Times New Roman"/>
          <w:color w:val="363636"/>
          <w:sz w:val="16"/>
        </w:rPr>
        <w:t>A</w:t>
      </w:r>
      <w:r>
        <w:rPr>
          <w:rFonts w:ascii="Times New Roman"/>
          <w:color w:val="363636"/>
          <w:spacing w:val="-6"/>
          <w:sz w:val="16"/>
        </w:rPr>
        <w:t xml:space="preserve"> </w:t>
      </w:r>
      <w:r>
        <w:rPr>
          <w:rFonts w:ascii="Times New Roman"/>
          <w:color w:val="363636"/>
          <w:sz w:val="16"/>
        </w:rPr>
        <w:t>citizen</w:t>
      </w:r>
      <w:r>
        <w:rPr>
          <w:rFonts w:ascii="Times New Roman"/>
          <w:color w:val="363636"/>
          <w:spacing w:val="-6"/>
          <w:sz w:val="16"/>
        </w:rPr>
        <w:t xml:space="preserve"> </w:t>
      </w:r>
      <w:r>
        <w:rPr>
          <w:rFonts w:ascii="Times New Roman"/>
          <w:color w:val="363636"/>
          <w:sz w:val="16"/>
        </w:rPr>
        <w:t>or</w:t>
      </w:r>
      <w:r>
        <w:rPr>
          <w:rFonts w:ascii="Times New Roman"/>
          <w:color w:val="363636"/>
          <w:spacing w:val="-11"/>
          <w:sz w:val="16"/>
        </w:rPr>
        <w:t xml:space="preserve"> </w:t>
      </w:r>
      <w:r>
        <w:rPr>
          <w:rFonts w:ascii="Times New Roman"/>
          <w:color w:val="363636"/>
          <w:sz w:val="16"/>
        </w:rPr>
        <w:t>permanent resident of</w:t>
      </w:r>
      <w:r>
        <w:rPr>
          <w:rFonts w:ascii="Times New Roman"/>
          <w:color w:val="363636"/>
          <w:spacing w:val="-8"/>
          <w:sz w:val="16"/>
        </w:rPr>
        <w:t xml:space="preserve"> </w:t>
      </w:r>
      <w:r>
        <w:rPr>
          <w:rFonts w:ascii="Times New Roman"/>
          <w:color w:val="363636"/>
          <w:sz w:val="16"/>
        </w:rPr>
        <w:t>the</w:t>
      </w:r>
      <w:r>
        <w:rPr>
          <w:rFonts w:ascii="Times New Roman"/>
          <w:color w:val="363636"/>
          <w:spacing w:val="-4"/>
          <w:sz w:val="16"/>
        </w:rPr>
        <w:t xml:space="preserve"> </w:t>
      </w:r>
      <w:r>
        <w:rPr>
          <w:rFonts w:ascii="Times New Roman"/>
          <w:color w:val="363636"/>
          <w:sz w:val="16"/>
        </w:rPr>
        <w:t>United</w:t>
      </w:r>
      <w:r>
        <w:rPr>
          <w:rFonts w:ascii="Times New Roman"/>
          <w:color w:val="363636"/>
          <w:spacing w:val="2"/>
          <w:sz w:val="16"/>
        </w:rPr>
        <w:t xml:space="preserve"> </w:t>
      </w:r>
      <w:r>
        <w:rPr>
          <w:rFonts w:ascii="Times New Roman"/>
          <w:color w:val="363636"/>
          <w:sz w:val="16"/>
        </w:rPr>
        <w:t>States</w:t>
      </w:r>
      <w:r>
        <w:rPr>
          <w:rFonts w:ascii="Times New Roman"/>
          <w:color w:val="363636"/>
          <w:spacing w:val="-11"/>
          <w:sz w:val="16"/>
        </w:rPr>
        <w:t xml:space="preserve"> </w:t>
      </w:r>
      <w:r>
        <w:rPr>
          <w:rFonts w:ascii="Times New Roman"/>
          <w:color w:val="363636"/>
          <w:sz w:val="16"/>
        </w:rPr>
        <w:t>- Beginning</w:t>
      </w:r>
      <w:r>
        <w:rPr>
          <w:rFonts w:ascii="Times New Roman"/>
          <w:color w:val="363636"/>
          <w:spacing w:val="-9"/>
          <w:sz w:val="16"/>
        </w:rPr>
        <w:t xml:space="preserve"> </w:t>
      </w:r>
      <w:r>
        <w:rPr>
          <w:rFonts w:ascii="Times New Roman"/>
          <w:color w:val="363636"/>
          <w:sz w:val="16"/>
        </w:rPr>
        <w:t>full-time</w:t>
      </w:r>
      <w:r>
        <w:rPr>
          <w:rFonts w:ascii="Times New Roman"/>
          <w:color w:val="363636"/>
          <w:spacing w:val="-12"/>
          <w:sz w:val="16"/>
        </w:rPr>
        <w:t xml:space="preserve"> </w:t>
      </w:r>
      <w:r>
        <w:rPr>
          <w:rFonts w:ascii="Times New Roman"/>
          <w:color w:val="363636"/>
          <w:sz w:val="16"/>
        </w:rPr>
        <w:t>study</w:t>
      </w:r>
      <w:r>
        <w:rPr>
          <w:rFonts w:ascii="Times New Roman"/>
          <w:color w:val="363636"/>
          <w:spacing w:val="-16"/>
          <w:sz w:val="16"/>
        </w:rPr>
        <w:t xml:space="preserve"> </w:t>
      </w:r>
      <w:r>
        <w:rPr>
          <w:rFonts w:ascii="Times New Roman"/>
          <w:color w:val="363636"/>
          <w:sz w:val="16"/>
        </w:rPr>
        <w:t>at</w:t>
      </w:r>
      <w:r>
        <w:rPr>
          <w:rFonts w:ascii="Times New Roman"/>
          <w:color w:val="363636"/>
          <w:spacing w:val="-16"/>
          <w:sz w:val="16"/>
        </w:rPr>
        <w:t xml:space="preserve"> </w:t>
      </w:r>
      <w:r>
        <w:rPr>
          <w:rFonts w:ascii="Times New Roman"/>
          <w:color w:val="363636"/>
          <w:sz w:val="16"/>
        </w:rPr>
        <w:t>an</w:t>
      </w:r>
      <w:r>
        <w:rPr>
          <w:rFonts w:ascii="Times New Roman"/>
          <w:color w:val="363636"/>
          <w:spacing w:val="-13"/>
          <w:sz w:val="16"/>
        </w:rPr>
        <w:t xml:space="preserve"> </w:t>
      </w:r>
      <w:r>
        <w:rPr>
          <w:rFonts w:ascii="Times New Roman"/>
          <w:color w:val="363636"/>
          <w:sz w:val="16"/>
        </w:rPr>
        <w:t>accredited</w:t>
      </w:r>
      <w:r>
        <w:rPr>
          <w:rFonts w:ascii="Times New Roman"/>
          <w:color w:val="363636"/>
          <w:spacing w:val="-12"/>
          <w:sz w:val="16"/>
        </w:rPr>
        <w:t xml:space="preserve"> </w:t>
      </w:r>
      <w:r>
        <w:rPr>
          <w:rFonts w:ascii="Times New Roman"/>
          <w:color w:val="363636"/>
          <w:sz w:val="16"/>
        </w:rPr>
        <w:t xml:space="preserve">post-secondary </w:t>
      </w:r>
      <w:r>
        <w:rPr>
          <w:rFonts w:ascii="Times New Roman"/>
          <w:color w:val="363636"/>
          <w:spacing w:val="-5"/>
          <w:sz w:val="16"/>
        </w:rPr>
        <w:t>[...]</w:t>
      </w:r>
      <w:r>
        <w:rPr>
          <w:rFonts w:ascii="Times New Roman"/>
          <w:color w:val="363636"/>
          <w:spacing w:val="-17"/>
          <w:sz w:val="16"/>
        </w:rPr>
        <w:t xml:space="preserve"> </w:t>
      </w:r>
      <w:r>
        <w:rPr>
          <w:rFonts w:ascii="Times New Roman"/>
          <w:color w:val="363636"/>
          <w:sz w:val="16"/>
          <w:u w:val="thick" w:color="000000"/>
        </w:rPr>
        <w:t>More</w:t>
      </w:r>
    </w:p>
    <w:p w:rsidR="00CF3DB2" w:rsidRDefault="007E700D">
      <w:pPr>
        <w:spacing w:before="126" w:line="212" w:lineRule="exact"/>
        <w:ind w:left="2491"/>
        <w:rPr>
          <w:rFonts w:ascii="Arial" w:eastAsia="Arial" w:hAnsi="Arial" w:cs="Arial"/>
          <w:sz w:val="19"/>
          <w:szCs w:val="19"/>
        </w:rPr>
      </w:pPr>
      <w:r>
        <w:rPr>
          <w:rFonts w:ascii="Times New Roman"/>
          <w:color w:val="525252"/>
          <w:w w:val="80"/>
          <w:sz w:val="16"/>
          <w:u w:val="single" w:color="000000"/>
        </w:rPr>
        <w:t>unite</w:t>
      </w:r>
      <w:r>
        <w:rPr>
          <w:rFonts w:ascii="Times New Roman"/>
          <w:color w:val="363636"/>
          <w:w w:val="80"/>
          <w:sz w:val="16"/>
          <w:u w:val="single" w:color="000000"/>
        </w:rPr>
        <w:t xml:space="preserve">d  </w:t>
      </w:r>
      <w:r>
        <w:rPr>
          <w:rFonts w:ascii="Arial"/>
          <w:color w:val="363636"/>
          <w:w w:val="80"/>
          <w:sz w:val="17"/>
          <w:u w:val="single" w:color="000000"/>
        </w:rPr>
        <w:t>M</w:t>
      </w:r>
      <w:r>
        <w:rPr>
          <w:rFonts w:ascii="Arial"/>
          <w:color w:val="525252"/>
          <w:w w:val="80"/>
          <w:sz w:val="17"/>
          <w:u w:val="single" w:color="000000"/>
        </w:rPr>
        <w:t>ethod</w:t>
      </w:r>
      <w:r>
        <w:rPr>
          <w:rFonts w:ascii="Arial"/>
          <w:color w:val="363636"/>
          <w:w w:val="80"/>
          <w:sz w:val="17"/>
          <w:u w:val="single" w:color="000000"/>
        </w:rPr>
        <w:t>i</w:t>
      </w:r>
      <w:r>
        <w:rPr>
          <w:rFonts w:ascii="Arial"/>
          <w:color w:val="525252"/>
          <w:w w:val="80"/>
          <w:sz w:val="17"/>
          <w:u w:val="single" w:color="000000"/>
        </w:rPr>
        <w:t>st Scho</w:t>
      </w:r>
      <w:r>
        <w:rPr>
          <w:rFonts w:ascii="Arial"/>
          <w:color w:val="363636"/>
          <w:w w:val="80"/>
          <w:sz w:val="17"/>
          <w:u w:val="single" w:color="000000"/>
        </w:rPr>
        <w:t>l;11</w:t>
      </w:r>
      <w:r>
        <w:rPr>
          <w:rFonts w:ascii="Arial"/>
          <w:color w:val="525252"/>
          <w:w w:val="80"/>
          <w:sz w:val="17"/>
          <w:u w:val="single" w:color="000000"/>
        </w:rPr>
        <w:t>shlp</w:t>
      </w:r>
      <w:r>
        <w:rPr>
          <w:rFonts w:ascii="Arial"/>
          <w:color w:val="525252"/>
          <w:spacing w:val="23"/>
          <w:w w:val="80"/>
          <w:sz w:val="17"/>
          <w:u w:val="single" w:color="000000"/>
        </w:rPr>
        <w:t xml:space="preserve"> </w:t>
      </w:r>
      <w:r>
        <w:rPr>
          <w:rFonts w:ascii="Arial"/>
          <w:color w:val="363636"/>
          <w:w w:val="80"/>
          <w:sz w:val="19"/>
          <w:u w:val="single" w:color="000000"/>
        </w:rPr>
        <w:t>P</w:t>
      </w:r>
      <w:r>
        <w:rPr>
          <w:rFonts w:ascii="Arial"/>
          <w:color w:val="525252"/>
          <w:w w:val="80"/>
          <w:sz w:val="19"/>
          <w:u w:val="single" w:color="000000"/>
        </w:rPr>
        <w:t>ro</w:t>
      </w:r>
      <w:r>
        <w:rPr>
          <w:rFonts w:ascii="Arial"/>
          <w:color w:val="363636"/>
          <w:w w:val="80"/>
          <w:sz w:val="19"/>
          <w:u w:val="single" w:color="000000"/>
        </w:rPr>
        <w:t>g</w:t>
      </w:r>
      <w:r>
        <w:rPr>
          <w:rFonts w:ascii="Arial"/>
          <w:color w:val="525252"/>
          <w:w w:val="80"/>
          <w:sz w:val="19"/>
          <w:u w:val="single" w:color="000000"/>
        </w:rPr>
        <w:t>ra</w:t>
      </w:r>
      <w:r>
        <w:rPr>
          <w:rFonts w:ascii="Arial"/>
          <w:color w:val="363636"/>
          <w:w w:val="80"/>
          <w:sz w:val="19"/>
          <w:u w:val="single" w:color="000000"/>
        </w:rPr>
        <w:t>m</w:t>
      </w:r>
    </w:p>
    <w:p w:rsidR="00CF3DB2" w:rsidRDefault="007E700D">
      <w:pPr>
        <w:spacing w:line="177" w:lineRule="exact"/>
        <w:ind w:left="2486"/>
        <w:rPr>
          <w:rFonts w:ascii="Times New Roman" w:eastAsia="Times New Roman" w:hAnsi="Times New Roman" w:cs="Times New Roman"/>
          <w:sz w:val="16"/>
          <w:szCs w:val="16"/>
        </w:rPr>
      </w:pPr>
      <w:r>
        <w:rPr>
          <w:rFonts w:ascii="Times New Roman"/>
          <w:color w:val="363636"/>
          <w:w w:val="95"/>
          <w:sz w:val="16"/>
        </w:rPr>
        <w:t>Application Deadlines: March 05,</w:t>
      </w:r>
      <w:r>
        <w:rPr>
          <w:rFonts w:ascii="Times New Roman"/>
          <w:color w:val="363636"/>
          <w:spacing w:val="-26"/>
          <w:w w:val="95"/>
          <w:sz w:val="16"/>
        </w:rPr>
        <w:t xml:space="preserve"> </w:t>
      </w:r>
      <w:r>
        <w:rPr>
          <w:rFonts w:ascii="Times New Roman"/>
          <w:color w:val="363636"/>
          <w:w w:val="95"/>
          <w:sz w:val="16"/>
        </w:rPr>
        <w:t>Annually</w:t>
      </w:r>
    </w:p>
    <w:p w:rsidR="00CF3DB2" w:rsidRDefault="007E700D">
      <w:pPr>
        <w:spacing w:line="244" w:lineRule="auto"/>
        <w:ind w:left="2491" w:right="3247" w:hanging="5"/>
        <w:rPr>
          <w:rFonts w:ascii="Times New Roman" w:eastAsia="Times New Roman" w:hAnsi="Times New Roman" w:cs="Times New Roman"/>
          <w:sz w:val="15"/>
          <w:szCs w:val="15"/>
        </w:rPr>
      </w:pPr>
      <w:r>
        <w:rPr>
          <w:rFonts w:ascii="Times New Roman"/>
          <w:color w:val="363636"/>
          <w:sz w:val="16"/>
        </w:rPr>
        <w:t>The United Methodist Scholarship Program is a church-wide educational service providing scholarships to help supplement the financial needs</w:t>
      </w:r>
      <w:r>
        <w:rPr>
          <w:rFonts w:ascii="Times New Roman"/>
          <w:color w:val="363636"/>
          <w:spacing w:val="-9"/>
          <w:sz w:val="16"/>
        </w:rPr>
        <w:t xml:space="preserve"> </w:t>
      </w:r>
      <w:r>
        <w:rPr>
          <w:rFonts w:ascii="Times New Roman"/>
          <w:color w:val="363636"/>
          <w:sz w:val="16"/>
        </w:rPr>
        <w:t>of</w:t>
      </w:r>
      <w:r>
        <w:rPr>
          <w:rFonts w:ascii="Times New Roman"/>
          <w:color w:val="363636"/>
          <w:spacing w:val="-7"/>
          <w:sz w:val="16"/>
        </w:rPr>
        <w:t xml:space="preserve"> </w:t>
      </w:r>
      <w:r>
        <w:rPr>
          <w:rFonts w:ascii="Times New Roman"/>
          <w:color w:val="363636"/>
          <w:sz w:val="16"/>
        </w:rPr>
        <w:t>today's</w:t>
      </w:r>
      <w:r>
        <w:rPr>
          <w:rFonts w:ascii="Times New Roman"/>
          <w:color w:val="363636"/>
          <w:spacing w:val="-9"/>
          <w:sz w:val="16"/>
        </w:rPr>
        <w:t xml:space="preserve"> </w:t>
      </w:r>
      <w:r>
        <w:rPr>
          <w:rFonts w:ascii="Times New Roman"/>
          <w:color w:val="363636"/>
          <w:sz w:val="16"/>
        </w:rPr>
        <w:t>students.</w:t>
      </w:r>
      <w:r>
        <w:rPr>
          <w:rFonts w:ascii="Times New Roman"/>
          <w:color w:val="363636"/>
          <w:spacing w:val="-10"/>
          <w:sz w:val="16"/>
        </w:rPr>
        <w:t xml:space="preserve"> </w:t>
      </w:r>
      <w:r>
        <w:rPr>
          <w:rFonts w:ascii="Times New Roman"/>
          <w:color w:val="363636"/>
          <w:sz w:val="16"/>
        </w:rPr>
        <w:t>Funding</w:t>
      </w:r>
      <w:r>
        <w:rPr>
          <w:rFonts w:ascii="Times New Roman"/>
          <w:color w:val="363636"/>
          <w:spacing w:val="-5"/>
          <w:sz w:val="16"/>
        </w:rPr>
        <w:t xml:space="preserve"> </w:t>
      </w:r>
      <w:r>
        <w:rPr>
          <w:rFonts w:ascii="Times New Roman"/>
          <w:color w:val="363636"/>
          <w:sz w:val="16"/>
        </w:rPr>
        <w:t>for</w:t>
      </w:r>
      <w:r>
        <w:rPr>
          <w:rFonts w:ascii="Times New Roman"/>
          <w:color w:val="363636"/>
          <w:spacing w:val="-15"/>
          <w:sz w:val="16"/>
        </w:rPr>
        <w:t xml:space="preserve"> </w:t>
      </w:r>
      <w:r>
        <w:rPr>
          <w:rFonts w:ascii="Times New Roman"/>
          <w:color w:val="363636"/>
          <w:sz w:val="16"/>
        </w:rPr>
        <w:t>these</w:t>
      </w:r>
      <w:r>
        <w:rPr>
          <w:rFonts w:ascii="Times New Roman"/>
          <w:color w:val="363636"/>
          <w:spacing w:val="-11"/>
          <w:sz w:val="16"/>
        </w:rPr>
        <w:t xml:space="preserve"> </w:t>
      </w:r>
      <w:r>
        <w:rPr>
          <w:rFonts w:ascii="Times New Roman"/>
          <w:color w:val="363636"/>
          <w:sz w:val="16"/>
        </w:rPr>
        <w:t>scholarships</w:t>
      </w:r>
      <w:r>
        <w:rPr>
          <w:rFonts w:ascii="Times New Roman"/>
          <w:color w:val="363636"/>
          <w:spacing w:val="-7"/>
          <w:sz w:val="16"/>
        </w:rPr>
        <w:t xml:space="preserve"> </w:t>
      </w:r>
      <w:r>
        <w:rPr>
          <w:rFonts w:ascii="Times New Roman"/>
          <w:color w:val="363636"/>
          <w:sz w:val="16"/>
        </w:rPr>
        <w:t>is provided through Special Sundays Offerings, wills, annuities and other designated gifts. Students need to complete only one application</w:t>
      </w:r>
      <w:r>
        <w:rPr>
          <w:rFonts w:ascii="Times New Roman"/>
          <w:color w:val="363636"/>
          <w:spacing w:val="-4"/>
          <w:sz w:val="16"/>
        </w:rPr>
        <w:t xml:space="preserve"> </w:t>
      </w:r>
      <w:r>
        <w:rPr>
          <w:rFonts w:ascii="Times New Roman"/>
          <w:color w:val="363636"/>
          <w:sz w:val="16"/>
        </w:rPr>
        <w:t>each</w:t>
      </w:r>
      <w:r>
        <w:rPr>
          <w:rFonts w:ascii="Times New Roman"/>
          <w:color w:val="363636"/>
          <w:spacing w:val="-13"/>
          <w:sz w:val="16"/>
        </w:rPr>
        <w:t xml:space="preserve"> </w:t>
      </w:r>
      <w:r>
        <w:rPr>
          <w:rFonts w:ascii="Times New Roman"/>
          <w:color w:val="363636"/>
          <w:sz w:val="16"/>
        </w:rPr>
        <w:t>year.</w:t>
      </w:r>
      <w:r>
        <w:rPr>
          <w:rFonts w:ascii="Times New Roman"/>
          <w:color w:val="363636"/>
          <w:spacing w:val="-15"/>
          <w:sz w:val="16"/>
        </w:rPr>
        <w:t xml:space="preserve"> </w:t>
      </w:r>
      <w:r>
        <w:rPr>
          <w:rFonts w:ascii="Times New Roman"/>
          <w:color w:val="363636"/>
          <w:sz w:val="16"/>
        </w:rPr>
        <w:t>Applications</w:t>
      </w:r>
      <w:r>
        <w:rPr>
          <w:rFonts w:ascii="Times New Roman"/>
          <w:color w:val="363636"/>
          <w:spacing w:val="-4"/>
          <w:sz w:val="16"/>
        </w:rPr>
        <w:t xml:space="preserve"> </w:t>
      </w:r>
      <w:r>
        <w:rPr>
          <w:rFonts w:ascii="Times New Roman"/>
          <w:color w:val="363636"/>
          <w:sz w:val="16"/>
        </w:rPr>
        <w:t>are</w:t>
      </w:r>
      <w:r>
        <w:rPr>
          <w:rFonts w:ascii="Times New Roman"/>
          <w:color w:val="363636"/>
          <w:spacing w:val="-13"/>
          <w:sz w:val="16"/>
        </w:rPr>
        <w:t xml:space="preserve"> </w:t>
      </w:r>
      <w:r>
        <w:rPr>
          <w:rFonts w:ascii="Times New Roman"/>
          <w:color w:val="363636"/>
          <w:sz w:val="16"/>
        </w:rPr>
        <w:t>reviewed</w:t>
      </w:r>
      <w:r>
        <w:rPr>
          <w:rFonts w:ascii="Times New Roman"/>
          <w:color w:val="363636"/>
          <w:spacing w:val="-7"/>
          <w:sz w:val="16"/>
        </w:rPr>
        <w:t xml:space="preserve"> </w:t>
      </w:r>
      <w:r>
        <w:rPr>
          <w:rFonts w:ascii="Times New Roman"/>
          <w:color w:val="363636"/>
          <w:sz w:val="16"/>
        </w:rPr>
        <w:t>by</w:t>
      </w:r>
      <w:r>
        <w:rPr>
          <w:rFonts w:ascii="Times New Roman"/>
          <w:color w:val="363636"/>
          <w:spacing w:val="-7"/>
          <w:sz w:val="16"/>
        </w:rPr>
        <w:t xml:space="preserve"> </w:t>
      </w:r>
      <w:r>
        <w:rPr>
          <w:rFonts w:ascii="Times New Roman"/>
          <w:color w:val="363636"/>
          <w:sz w:val="16"/>
        </w:rPr>
        <w:t>members</w:t>
      </w:r>
      <w:r>
        <w:rPr>
          <w:rFonts w:ascii="Times New Roman"/>
          <w:color w:val="363636"/>
          <w:spacing w:val="-9"/>
          <w:sz w:val="16"/>
        </w:rPr>
        <w:t xml:space="preserve"> </w:t>
      </w:r>
      <w:r>
        <w:rPr>
          <w:rFonts w:ascii="Times New Roman"/>
          <w:color w:val="363636"/>
          <w:sz w:val="16"/>
        </w:rPr>
        <w:t>of</w:t>
      </w:r>
      <w:r>
        <w:rPr>
          <w:rFonts w:ascii="Times New Roman"/>
          <w:color w:val="363636"/>
          <w:spacing w:val="-8"/>
          <w:sz w:val="16"/>
        </w:rPr>
        <w:t xml:space="preserve"> </w:t>
      </w:r>
      <w:r>
        <w:rPr>
          <w:rFonts w:ascii="Times New Roman"/>
          <w:color w:val="363636"/>
          <w:sz w:val="16"/>
        </w:rPr>
        <w:t xml:space="preserve">the </w:t>
      </w:r>
      <w:r>
        <w:rPr>
          <w:rFonts w:ascii="Times New Roman"/>
          <w:color w:val="363636"/>
          <w:w w:val="90"/>
          <w:sz w:val="16"/>
        </w:rPr>
        <w:t xml:space="preserve">General Board </w:t>
      </w:r>
      <w:r>
        <w:rPr>
          <w:rFonts w:ascii="Times New Roman"/>
          <w:color w:val="363636"/>
          <w:spacing w:val="-5"/>
          <w:w w:val="90"/>
          <w:sz w:val="16"/>
        </w:rPr>
        <w:t>[...]</w:t>
      </w:r>
      <w:r>
        <w:rPr>
          <w:rFonts w:ascii="Times New Roman"/>
          <w:color w:val="363636"/>
          <w:spacing w:val="3"/>
          <w:w w:val="90"/>
          <w:sz w:val="16"/>
        </w:rPr>
        <w:t xml:space="preserve"> </w:t>
      </w:r>
      <w:r>
        <w:rPr>
          <w:rFonts w:ascii="Times New Roman"/>
          <w:color w:val="363636"/>
          <w:w w:val="90"/>
          <w:sz w:val="15"/>
        </w:rPr>
        <w:t>.M.Qm</w:t>
      </w:r>
    </w:p>
    <w:p w:rsidR="00CF3DB2" w:rsidRDefault="007E700D">
      <w:pPr>
        <w:spacing w:before="139"/>
        <w:ind w:left="2505"/>
        <w:rPr>
          <w:rFonts w:ascii="Times New Roman" w:eastAsia="Times New Roman" w:hAnsi="Times New Roman" w:cs="Times New Roman"/>
          <w:sz w:val="16"/>
          <w:szCs w:val="16"/>
        </w:rPr>
      </w:pPr>
      <w:r>
        <w:rPr>
          <w:rFonts w:ascii="Times New Roman"/>
          <w:color w:val="363636"/>
          <w:w w:val="90"/>
          <w:sz w:val="16"/>
          <w:u w:val="single" w:color="000000"/>
        </w:rPr>
        <w:t>U</w:t>
      </w:r>
      <w:r>
        <w:rPr>
          <w:rFonts w:ascii="Times New Roman"/>
          <w:color w:val="525252"/>
          <w:w w:val="90"/>
          <w:sz w:val="16"/>
          <w:u w:val="single" w:color="000000"/>
        </w:rPr>
        <w:t>S</w:t>
      </w:r>
      <w:r>
        <w:rPr>
          <w:rFonts w:ascii="Times New Roman"/>
          <w:color w:val="363636"/>
          <w:w w:val="90"/>
          <w:sz w:val="16"/>
          <w:u w:val="single" w:color="000000"/>
        </w:rPr>
        <w:t>G!</w:t>
      </w:r>
      <w:r>
        <w:rPr>
          <w:rFonts w:ascii="Times New Roman"/>
          <w:color w:val="525252"/>
          <w:w w:val="90"/>
          <w:sz w:val="16"/>
          <w:u w:val="single" w:color="000000"/>
        </w:rPr>
        <w:t>f S</w:t>
      </w:r>
      <w:r>
        <w:rPr>
          <w:rFonts w:ascii="Times New Roman"/>
          <w:color w:val="363636"/>
          <w:w w:val="90"/>
          <w:sz w:val="16"/>
          <w:u w:val="single" w:color="000000"/>
        </w:rPr>
        <w:t xml:space="preserve">chola </w:t>
      </w:r>
      <w:r>
        <w:rPr>
          <w:rFonts w:ascii="Times New Roman"/>
          <w:color w:val="525252"/>
          <w:w w:val="90"/>
          <w:sz w:val="16"/>
          <w:u w:val="single" w:color="000000"/>
        </w:rPr>
        <w:t>rs</w:t>
      </w:r>
      <w:r>
        <w:rPr>
          <w:rFonts w:ascii="Times New Roman"/>
          <w:color w:val="363636"/>
          <w:w w:val="90"/>
          <w:sz w:val="16"/>
          <w:u w:val="single" w:color="000000"/>
        </w:rPr>
        <w:t>hip Progra</w:t>
      </w:r>
      <w:r>
        <w:rPr>
          <w:rFonts w:ascii="Times New Roman"/>
          <w:color w:val="363636"/>
          <w:spacing w:val="-11"/>
          <w:w w:val="90"/>
          <w:sz w:val="16"/>
          <w:u w:val="single" w:color="000000"/>
        </w:rPr>
        <w:t xml:space="preserve"> </w:t>
      </w:r>
      <w:r>
        <w:rPr>
          <w:rFonts w:ascii="Times New Roman"/>
          <w:color w:val="525252"/>
          <w:w w:val="90"/>
          <w:sz w:val="16"/>
          <w:u w:val="single" w:color="000000"/>
        </w:rPr>
        <w:t>m</w:t>
      </w:r>
    </w:p>
    <w:p w:rsidR="00CF3DB2" w:rsidRDefault="007E700D">
      <w:pPr>
        <w:spacing w:before="3" w:line="183" w:lineRule="exact"/>
        <w:ind w:left="2505"/>
        <w:rPr>
          <w:rFonts w:ascii="Times New Roman" w:eastAsia="Times New Roman" w:hAnsi="Times New Roman" w:cs="Times New Roman"/>
          <w:sz w:val="16"/>
          <w:szCs w:val="16"/>
        </w:rPr>
      </w:pPr>
      <w:r>
        <w:rPr>
          <w:rFonts w:ascii="Times New Roman"/>
          <w:color w:val="363636"/>
          <w:w w:val="95"/>
          <w:sz w:val="16"/>
        </w:rPr>
        <w:t>Application</w:t>
      </w:r>
      <w:r>
        <w:rPr>
          <w:rFonts w:ascii="Times New Roman"/>
          <w:color w:val="363636"/>
          <w:spacing w:val="-9"/>
          <w:w w:val="95"/>
          <w:sz w:val="16"/>
        </w:rPr>
        <w:t xml:space="preserve"> </w:t>
      </w:r>
      <w:r>
        <w:rPr>
          <w:rFonts w:ascii="Times New Roman"/>
          <w:color w:val="363636"/>
          <w:w w:val="95"/>
          <w:sz w:val="16"/>
        </w:rPr>
        <w:t>Deadlines:</w:t>
      </w:r>
      <w:r>
        <w:rPr>
          <w:rFonts w:ascii="Times New Roman"/>
          <w:color w:val="363636"/>
          <w:spacing w:val="-18"/>
          <w:w w:val="95"/>
          <w:sz w:val="16"/>
        </w:rPr>
        <w:t xml:space="preserve"> </w:t>
      </w:r>
      <w:r>
        <w:rPr>
          <w:rFonts w:ascii="Times New Roman"/>
          <w:color w:val="363636"/>
          <w:w w:val="95"/>
          <w:sz w:val="16"/>
        </w:rPr>
        <w:t>April</w:t>
      </w:r>
      <w:r>
        <w:rPr>
          <w:rFonts w:ascii="Times New Roman"/>
          <w:color w:val="363636"/>
          <w:spacing w:val="-18"/>
          <w:w w:val="95"/>
          <w:sz w:val="16"/>
        </w:rPr>
        <w:t xml:space="preserve"> </w:t>
      </w:r>
      <w:r>
        <w:rPr>
          <w:rFonts w:ascii="Times New Roman"/>
          <w:color w:val="363636"/>
          <w:w w:val="95"/>
          <w:sz w:val="16"/>
        </w:rPr>
        <w:t>20,</w:t>
      </w:r>
      <w:r>
        <w:rPr>
          <w:rFonts w:ascii="Times New Roman"/>
          <w:color w:val="363636"/>
          <w:spacing w:val="-22"/>
          <w:w w:val="95"/>
          <w:sz w:val="16"/>
        </w:rPr>
        <w:t xml:space="preserve"> </w:t>
      </w:r>
      <w:r>
        <w:rPr>
          <w:rFonts w:ascii="Times New Roman"/>
          <w:color w:val="363636"/>
          <w:w w:val="95"/>
          <w:sz w:val="16"/>
        </w:rPr>
        <w:t>Annually</w:t>
      </w:r>
    </w:p>
    <w:p w:rsidR="00CF3DB2" w:rsidRDefault="007E700D">
      <w:pPr>
        <w:spacing w:line="244" w:lineRule="auto"/>
        <w:ind w:left="2505" w:right="3243" w:hanging="5"/>
        <w:rPr>
          <w:rFonts w:ascii="Times New Roman" w:eastAsia="Times New Roman" w:hAnsi="Times New Roman" w:cs="Times New Roman"/>
          <w:sz w:val="16"/>
          <w:szCs w:val="16"/>
        </w:rPr>
      </w:pPr>
      <w:r>
        <w:rPr>
          <w:rFonts w:ascii="Times New Roman"/>
          <w:color w:val="363636"/>
          <w:sz w:val="16"/>
        </w:rPr>
        <w:t>The United States Geospatial Intelligence Foundation (USGIF) is excited</w:t>
      </w:r>
      <w:r>
        <w:rPr>
          <w:rFonts w:ascii="Times New Roman"/>
          <w:color w:val="363636"/>
          <w:spacing w:val="-14"/>
          <w:sz w:val="16"/>
        </w:rPr>
        <w:t xml:space="preserve"> </w:t>
      </w:r>
      <w:r>
        <w:rPr>
          <w:rFonts w:ascii="Times New Roman"/>
          <w:color w:val="363636"/>
          <w:sz w:val="16"/>
        </w:rPr>
        <w:t>to</w:t>
      </w:r>
      <w:r>
        <w:rPr>
          <w:rFonts w:ascii="Times New Roman"/>
          <w:color w:val="363636"/>
          <w:spacing w:val="-15"/>
          <w:sz w:val="16"/>
        </w:rPr>
        <w:t xml:space="preserve"> </w:t>
      </w:r>
      <w:r>
        <w:rPr>
          <w:rFonts w:ascii="Times New Roman"/>
          <w:color w:val="363636"/>
          <w:sz w:val="16"/>
        </w:rPr>
        <w:t>announce</w:t>
      </w:r>
      <w:r>
        <w:rPr>
          <w:rFonts w:ascii="Times New Roman"/>
          <w:color w:val="363636"/>
          <w:spacing w:val="-15"/>
          <w:sz w:val="16"/>
        </w:rPr>
        <w:t xml:space="preserve"> </w:t>
      </w:r>
      <w:r>
        <w:rPr>
          <w:rFonts w:ascii="Times New Roman"/>
          <w:color w:val="363636"/>
          <w:sz w:val="16"/>
        </w:rPr>
        <w:t>the</w:t>
      </w:r>
      <w:r>
        <w:rPr>
          <w:rFonts w:ascii="Times New Roman"/>
          <w:color w:val="363636"/>
          <w:spacing w:val="-17"/>
          <w:sz w:val="16"/>
        </w:rPr>
        <w:t xml:space="preserve"> </w:t>
      </w:r>
      <w:r>
        <w:rPr>
          <w:rFonts w:ascii="Times New Roman"/>
          <w:color w:val="363636"/>
          <w:sz w:val="16"/>
        </w:rPr>
        <w:t>opening</w:t>
      </w:r>
      <w:r>
        <w:rPr>
          <w:rFonts w:ascii="Times New Roman"/>
          <w:color w:val="363636"/>
          <w:spacing w:val="-11"/>
          <w:sz w:val="16"/>
        </w:rPr>
        <w:t xml:space="preserve"> </w:t>
      </w:r>
      <w:r>
        <w:rPr>
          <w:rFonts w:ascii="Times New Roman"/>
          <w:color w:val="363636"/>
          <w:sz w:val="16"/>
        </w:rPr>
        <w:t>of</w:t>
      </w:r>
      <w:r>
        <w:rPr>
          <w:rFonts w:ascii="Times New Roman"/>
          <w:color w:val="363636"/>
          <w:spacing w:val="-14"/>
          <w:sz w:val="16"/>
        </w:rPr>
        <w:t xml:space="preserve"> </w:t>
      </w:r>
      <w:r>
        <w:rPr>
          <w:rFonts w:ascii="Times New Roman"/>
          <w:color w:val="363636"/>
          <w:sz w:val="16"/>
        </w:rPr>
        <w:t>our</w:t>
      </w:r>
      <w:r>
        <w:rPr>
          <w:rFonts w:ascii="Times New Roman"/>
          <w:color w:val="363636"/>
          <w:spacing w:val="-22"/>
          <w:sz w:val="16"/>
        </w:rPr>
        <w:t xml:space="preserve"> </w:t>
      </w:r>
      <w:r>
        <w:rPr>
          <w:rFonts w:ascii="Times New Roman"/>
          <w:color w:val="363636"/>
          <w:sz w:val="16"/>
        </w:rPr>
        <w:t>Scholarship</w:t>
      </w:r>
      <w:r>
        <w:rPr>
          <w:rFonts w:ascii="Times New Roman"/>
          <w:color w:val="363636"/>
          <w:spacing w:val="-13"/>
          <w:sz w:val="16"/>
        </w:rPr>
        <w:t xml:space="preserve"> </w:t>
      </w:r>
      <w:r>
        <w:rPr>
          <w:rFonts w:ascii="Times New Roman"/>
          <w:color w:val="363636"/>
          <w:sz w:val="16"/>
        </w:rPr>
        <w:t>Program.</w:t>
      </w:r>
      <w:r>
        <w:rPr>
          <w:rFonts w:ascii="Times New Roman"/>
          <w:color w:val="363636"/>
          <w:spacing w:val="-13"/>
          <w:sz w:val="16"/>
        </w:rPr>
        <w:t xml:space="preserve"> </w:t>
      </w:r>
      <w:r>
        <w:rPr>
          <w:rFonts w:ascii="Times New Roman"/>
          <w:color w:val="363636"/>
          <w:sz w:val="16"/>
        </w:rPr>
        <w:t xml:space="preserve">USGIF </w:t>
      </w:r>
      <w:r>
        <w:rPr>
          <w:rFonts w:ascii="Times New Roman"/>
          <w:color w:val="363636"/>
          <w:sz w:val="16"/>
        </w:rPr>
        <w:t>is dedicated to assisting promising students interested in geospatial sciences with scholarship awards to further the advancement of the geospatial intelligence tradecraft. In an effort to help further the advancement</w:t>
      </w:r>
      <w:r>
        <w:rPr>
          <w:rFonts w:ascii="Times New Roman"/>
          <w:color w:val="363636"/>
          <w:spacing w:val="-14"/>
          <w:sz w:val="16"/>
        </w:rPr>
        <w:t xml:space="preserve"> </w:t>
      </w:r>
      <w:r>
        <w:rPr>
          <w:rFonts w:ascii="Times New Roman"/>
          <w:color w:val="363636"/>
          <w:sz w:val="16"/>
        </w:rPr>
        <w:t>of</w:t>
      </w:r>
      <w:r>
        <w:rPr>
          <w:rFonts w:ascii="Times New Roman"/>
          <w:color w:val="363636"/>
          <w:spacing w:val="-18"/>
          <w:sz w:val="16"/>
        </w:rPr>
        <w:t xml:space="preserve"> </w:t>
      </w:r>
      <w:r>
        <w:rPr>
          <w:rFonts w:ascii="Times New Roman"/>
          <w:color w:val="363636"/>
          <w:sz w:val="16"/>
        </w:rPr>
        <w:t>the</w:t>
      </w:r>
      <w:r>
        <w:rPr>
          <w:rFonts w:ascii="Times New Roman"/>
          <w:color w:val="363636"/>
          <w:spacing w:val="-18"/>
          <w:sz w:val="16"/>
        </w:rPr>
        <w:t xml:space="preserve"> </w:t>
      </w:r>
      <w:r>
        <w:rPr>
          <w:rFonts w:ascii="Times New Roman"/>
          <w:color w:val="363636"/>
          <w:sz w:val="16"/>
        </w:rPr>
        <w:t>geospatial</w:t>
      </w:r>
      <w:r>
        <w:rPr>
          <w:rFonts w:ascii="Times New Roman"/>
          <w:color w:val="363636"/>
          <w:spacing w:val="-14"/>
          <w:sz w:val="16"/>
        </w:rPr>
        <w:t xml:space="preserve"> </w:t>
      </w:r>
      <w:r>
        <w:rPr>
          <w:rFonts w:ascii="Times New Roman"/>
          <w:color w:val="363636"/>
          <w:sz w:val="16"/>
        </w:rPr>
        <w:t>tradecraft,</w:t>
      </w:r>
      <w:r>
        <w:rPr>
          <w:rFonts w:ascii="Times New Roman"/>
          <w:color w:val="363636"/>
          <w:spacing w:val="-16"/>
          <w:sz w:val="16"/>
        </w:rPr>
        <w:t xml:space="preserve"> </w:t>
      </w:r>
      <w:r>
        <w:rPr>
          <w:rFonts w:ascii="Times New Roman"/>
          <w:color w:val="363636"/>
          <w:sz w:val="16"/>
        </w:rPr>
        <w:t>USGIF</w:t>
      </w:r>
      <w:r>
        <w:rPr>
          <w:rFonts w:ascii="Times New Roman"/>
          <w:color w:val="363636"/>
          <w:spacing w:val="-17"/>
          <w:sz w:val="16"/>
        </w:rPr>
        <w:t xml:space="preserve"> </w:t>
      </w:r>
      <w:r>
        <w:rPr>
          <w:rFonts w:ascii="Times New Roman"/>
          <w:color w:val="363636"/>
          <w:sz w:val="16"/>
        </w:rPr>
        <w:t>Is</w:t>
      </w:r>
      <w:r>
        <w:rPr>
          <w:rFonts w:ascii="Times New Roman"/>
          <w:color w:val="363636"/>
          <w:spacing w:val="-19"/>
          <w:sz w:val="16"/>
        </w:rPr>
        <w:t xml:space="preserve"> </w:t>
      </w:r>
      <w:r>
        <w:rPr>
          <w:rFonts w:ascii="Times New Roman"/>
          <w:color w:val="363636"/>
          <w:sz w:val="16"/>
        </w:rPr>
        <w:t>dedicated</w:t>
      </w:r>
      <w:r>
        <w:rPr>
          <w:rFonts w:ascii="Times New Roman"/>
          <w:color w:val="363636"/>
          <w:spacing w:val="-11"/>
          <w:sz w:val="16"/>
        </w:rPr>
        <w:t xml:space="preserve"> </w:t>
      </w:r>
      <w:r>
        <w:rPr>
          <w:rFonts w:ascii="Times New Roman"/>
          <w:color w:val="363636"/>
          <w:spacing w:val="-5"/>
          <w:sz w:val="16"/>
        </w:rPr>
        <w:t>[...]</w:t>
      </w:r>
    </w:p>
    <w:p w:rsidR="00CF3DB2" w:rsidRDefault="007E700D">
      <w:pPr>
        <w:spacing w:before="8"/>
        <w:ind w:left="2505"/>
        <w:rPr>
          <w:rFonts w:ascii="Arial" w:eastAsia="Arial" w:hAnsi="Arial" w:cs="Arial"/>
          <w:sz w:val="17"/>
          <w:szCs w:val="17"/>
        </w:rPr>
      </w:pPr>
      <w:r>
        <w:rPr>
          <w:rFonts w:ascii="Arial"/>
          <w:color w:val="363636"/>
          <w:w w:val="95"/>
          <w:sz w:val="17"/>
        </w:rPr>
        <w:t>MQm</w:t>
      </w:r>
    </w:p>
    <w:p w:rsidR="00CF3DB2" w:rsidRDefault="007E700D">
      <w:pPr>
        <w:spacing w:before="112" w:line="208" w:lineRule="exact"/>
        <w:ind w:left="2520"/>
        <w:rPr>
          <w:rFonts w:ascii="Arial" w:eastAsia="Arial" w:hAnsi="Arial" w:cs="Arial"/>
          <w:sz w:val="19"/>
          <w:szCs w:val="19"/>
        </w:rPr>
      </w:pPr>
      <w:r>
        <w:rPr>
          <w:rFonts w:ascii="Arial"/>
          <w:color w:val="525252"/>
          <w:w w:val="75"/>
          <w:sz w:val="19"/>
          <w:u w:val="single" w:color="000000"/>
        </w:rPr>
        <w:t>uchlca</w:t>
      </w:r>
      <w:r>
        <w:rPr>
          <w:rFonts w:ascii="Arial"/>
          <w:color w:val="363636"/>
          <w:w w:val="75"/>
          <w:sz w:val="19"/>
          <w:u w:val="single" w:color="000000"/>
        </w:rPr>
        <w:t>g</w:t>
      </w:r>
      <w:r>
        <w:rPr>
          <w:rFonts w:ascii="Arial"/>
          <w:color w:val="525252"/>
          <w:w w:val="75"/>
          <w:sz w:val="19"/>
          <w:u w:val="single" w:color="000000"/>
        </w:rPr>
        <w:t>o</w:t>
      </w:r>
      <w:r>
        <w:rPr>
          <w:rFonts w:ascii="Arial"/>
          <w:color w:val="525252"/>
          <w:spacing w:val="-5"/>
          <w:w w:val="75"/>
          <w:sz w:val="19"/>
          <w:u w:val="single" w:color="000000"/>
        </w:rPr>
        <w:t xml:space="preserve"> </w:t>
      </w:r>
      <w:r>
        <w:rPr>
          <w:rFonts w:ascii="Arial"/>
          <w:color w:val="363636"/>
          <w:w w:val="75"/>
          <w:sz w:val="19"/>
          <w:u w:val="single" w:color="000000"/>
        </w:rPr>
        <w:t>P</w:t>
      </w:r>
      <w:r>
        <w:rPr>
          <w:rFonts w:ascii="Arial"/>
          <w:color w:val="525252"/>
          <w:w w:val="75"/>
          <w:sz w:val="19"/>
          <w:u w:val="single" w:color="000000"/>
        </w:rPr>
        <w:t>ro</w:t>
      </w:r>
      <w:r>
        <w:rPr>
          <w:rFonts w:ascii="Arial"/>
          <w:color w:val="363636"/>
          <w:w w:val="75"/>
          <w:sz w:val="19"/>
          <w:u w:val="single" w:color="000000"/>
        </w:rPr>
        <w:t>m</w:t>
      </w:r>
      <w:r>
        <w:rPr>
          <w:rFonts w:ascii="Arial"/>
          <w:color w:val="525252"/>
          <w:w w:val="75"/>
          <w:sz w:val="19"/>
          <w:u w:val="single" w:color="000000"/>
        </w:rPr>
        <w:t>ise</w:t>
      </w:r>
    </w:p>
    <w:p w:rsidR="00CF3DB2" w:rsidRDefault="007E700D">
      <w:pPr>
        <w:spacing w:line="172" w:lineRule="exact"/>
        <w:ind w:left="2515"/>
        <w:rPr>
          <w:rFonts w:ascii="Times New Roman" w:eastAsia="Times New Roman" w:hAnsi="Times New Roman" w:cs="Times New Roman"/>
          <w:sz w:val="16"/>
          <w:szCs w:val="16"/>
        </w:rPr>
      </w:pPr>
      <w:r>
        <w:rPr>
          <w:rFonts w:ascii="Times New Roman"/>
          <w:color w:val="363636"/>
          <w:w w:val="90"/>
          <w:sz w:val="16"/>
        </w:rPr>
        <w:t xml:space="preserve">Application </w:t>
      </w:r>
      <w:r>
        <w:rPr>
          <w:rFonts w:ascii="Times New Roman"/>
          <w:color w:val="363636"/>
          <w:spacing w:val="21"/>
          <w:w w:val="90"/>
          <w:sz w:val="16"/>
        </w:rPr>
        <w:t xml:space="preserve"> </w:t>
      </w:r>
      <w:r>
        <w:rPr>
          <w:rFonts w:ascii="Times New Roman"/>
          <w:color w:val="363636"/>
          <w:w w:val="90"/>
          <w:sz w:val="16"/>
        </w:rPr>
        <w:t>Deadlines:</w:t>
      </w:r>
    </w:p>
    <w:p w:rsidR="00CF3DB2" w:rsidRDefault="007E700D">
      <w:pPr>
        <w:spacing w:line="244" w:lineRule="auto"/>
        <w:ind w:left="2520" w:right="3274" w:hanging="10"/>
        <w:rPr>
          <w:rFonts w:ascii="Times New Roman" w:eastAsia="Times New Roman" w:hAnsi="Times New Roman" w:cs="Times New Roman"/>
          <w:sz w:val="16"/>
          <w:szCs w:val="16"/>
        </w:rPr>
      </w:pPr>
      <w:r>
        <w:rPr>
          <w:rFonts w:ascii="Times New Roman"/>
          <w:color w:val="363636"/>
          <w:sz w:val="16"/>
        </w:rPr>
        <w:t>The University of Chicago has recently announced the launch of UChicago Promise, an initiative aimed at helping high school students</w:t>
      </w:r>
      <w:r>
        <w:rPr>
          <w:rFonts w:ascii="Times New Roman"/>
          <w:color w:val="363636"/>
          <w:spacing w:val="-5"/>
          <w:sz w:val="16"/>
        </w:rPr>
        <w:t xml:space="preserve"> </w:t>
      </w:r>
      <w:r>
        <w:rPr>
          <w:rFonts w:ascii="Times New Roman"/>
          <w:color w:val="363636"/>
          <w:sz w:val="16"/>
        </w:rPr>
        <w:t>in</w:t>
      </w:r>
      <w:r>
        <w:rPr>
          <w:rFonts w:ascii="Times New Roman"/>
          <w:color w:val="363636"/>
          <w:spacing w:val="-9"/>
          <w:sz w:val="16"/>
        </w:rPr>
        <w:t xml:space="preserve"> </w:t>
      </w:r>
      <w:r>
        <w:rPr>
          <w:rFonts w:ascii="Times New Roman"/>
          <w:color w:val="363636"/>
          <w:sz w:val="16"/>
        </w:rPr>
        <w:t>the</w:t>
      </w:r>
      <w:r>
        <w:rPr>
          <w:rFonts w:ascii="Times New Roman"/>
          <w:color w:val="363636"/>
          <w:spacing w:val="-10"/>
          <w:sz w:val="16"/>
        </w:rPr>
        <w:t xml:space="preserve"> </w:t>
      </w:r>
      <w:r>
        <w:rPr>
          <w:rFonts w:ascii="Times New Roman"/>
          <w:color w:val="363636"/>
          <w:sz w:val="16"/>
        </w:rPr>
        <w:t>city</w:t>
      </w:r>
      <w:r>
        <w:rPr>
          <w:rFonts w:ascii="Times New Roman"/>
          <w:color w:val="363636"/>
          <w:spacing w:val="-9"/>
          <w:sz w:val="16"/>
        </w:rPr>
        <w:t xml:space="preserve"> </w:t>
      </w:r>
      <w:r>
        <w:rPr>
          <w:rFonts w:ascii="Times New Roman"/>
          <w:color w:val="363636"/>
          <w:sz w:val="16"/>
        </w:rPr>
        <w:t>of</w:t>
      </w:r>
      <w:r>
        <w:rPr>
          <w:rFonts w:ascii="Times New Roman"/>
          <w:color w:val="363636"/>
          <w:spacing w:val="-3"/>
          <w:sz w:val="16"/>
        </w:rPr>
        <w:t xml:space="preserve"> </w:t>
      </w:r>
      <w:r>
        <w:rPr>
          <w:rFonts w:ascii="Times New Roman"/>
          <w:color w:val="363636"/>
          <w:sz w:val="16"/>
        </w:rPr>
        <w:t>Chicago</w:t>
      </w:r>
      <w:r>
        <w:rPr>
          <w:rFonts w:ascii="Times New Roman"/>
          <w:color w:val="363636"/>
          <w:spacing w:val="-9"/>
          <w:sz w:val="16"/>
        </w:rPr>
        <w:t xml:space="preserve"> </w:t>
      </w:r>
      <w:r>
        <w:rPr>
          <w:rFonts w:ascii="Times New Roman"/>
          <w:color w:val="363636"/>
          <w:sz w:val="16"/>
        </w:rPr>
        <w:t>gain</w:t>
      </w:r>
      <w:r>
        <w:rPr>
          <w:rFonts w:ascii="Times New Roman"/>
          <w:color w:val="363636"/>
          <w:spacing w:val="-4"/>
          <w:sz w:val="16"/>
        </w:rPr>
        <w:t xml:space="preserve"> </w:t>
      </w:r>
      <w:r>
        <w:rPr>
          <w:rFonts w:ascii="Times New Roman"/>
          <w:color w:val="363636"/>
          <w:sz w:val="16"/>
        </w:rPr>
        <w:t>admission,</w:t>
      </w:r>
      <w:r>
        <w:rPr>
          <w:rFonts w:ascii="Times New Roman"/>
          <w:color w:val="363636"/>
          <w:spacing w:val="-5"/>
          <w:sz w:val="16"/>
        </w:rPr>
        <w:t xml:space="preserve"> </w:t>
      </w:r>
      <w:r>
        <w:rPr>
          <w:rFonts w:ascii="Times New Roman"/>
          <w:color w:val="363636"/>
          <w:sz w:val="16"/>
        </w:rPr>
        <w:t>pay</w:t>
      </w:r>
      <w:r>
        <w:rPr>
          <w:rFonts w:ascii="Times New Roman"/>
          <w:color w:val="363636"/>
          <w:spacing w:val="-5"/>
          <w:sz w:val="16"/>
        </w:rPr>
        <w:t xml:space="preserve"> </w:t>
      </w:r>
      <w:r>
        <w:rPr>
          <w:rFonts w:ascii="Times New Roman"/>
          <w:color w:val="363636"/>
          <w:sz w:val="16"/>
        </w:rPr>
        <w:t>for</w:t>
      </w:r>
      <w:r>
        <w:rPr>
          <w:rFonts w:ascii="Times New Roman"/>
          <w:color w:val="363636"/>
          <w:spacing w:val="-12"/>
          <w:sz w:val="16"/>
        </w:rPr>
        <w:t xml:space="preserve"> </w:t>
      </w:r>
      <w:r>
        <w:rPr>
          <w:rFonts w:ascii="Times New Roman"/>
          <w:color w:val="363636"/>
          <w:sz w:val="16"/>
        </w:rPr>
        <w:t>and</w:t>
      </w:r>
      <w:r>
        <w:rPr>
          <w:rFonts w:ascii="Times New Roman"/>
          <w:color w:val="363636"/>
          <w:spacing w:val="-5"/>
          <w:sz w:val="16"/>
        </w:rPr>
        <w:t xml:space="preserve"> </w:t>
      </w:r>
      <w:r>
        <w:rPr>
          <w:rFonts w:ascii="Times New Roman"/>
          <w:color w:val="363636"/>
          <w:sz w:val="16"/>
        </w:rPr>
        <w:t xml:space="preserve">succeed </w:t>
      </w:r>
      <w:r>
        <w:rPr>
          <w:rFonts w:ascii="Times New Roman"/>
          <w:color w:val="363636"/>
          <w:w w:val="80"/>
          <w:sz w:val="16"/>
        </w:rPr>
        <w:t>i</w:t>
      </w:r>
      <w:r>
        <w:rPr>
          <w:rFonts w:ascii="Times New Roman"/>
          <w:color w:val="363636"/>
          <w:spacing w:val="-19"/>
          <w:w w:val="80"/>
          <w:sz w:val="16"/>
        </w:rPr>
        <w:t xml:space="preserve"> </w:t>
      </w:r>
      <w:r>
        <w:rPr>
          <w:rFonts w:ascii="Times New Roman"/>
          <w:color w:val="363636"/>
          <w:sz w:val="16"/>
        </w:rPr>
        <w:t>n</w:t>
      </w:r>
      <w:r>
        <w:rPr>
          <w:rFonts w:ascii="Times New Roman"/>
          <w:color w:val="363636"/>
          <w:spacing w:val="-3"/>
          <w:sz w:val="16"/>
        </w:rPr>
        <w:t xml:space="preserve"> </w:t>
      </w:r>
      <w:r>
        <w:rPr>
          <w:rFonts w:ascii="Times New Roman"/>
          <w:color w:val="363636"/>
          <w:sz w:val="16"/>
        </w:rPr>
        <w:t>college.</w:t>
      </w:r>
      <w:r>
        <w:rPr>
          <w:rFonts w:ascii="Times New Roman"/>
          <w:color w:val="363636"/>
          <w:spacing w:val="-16"/>
          <w:sz w:val="16"/>
        </w:rPr>
        <w:t xml:space="preserve"> </w:t>
      </w:r>
      <w:r>
        <w:rPr>
          <w:rFonts w:ascii="Times New Roman"/>
          <w:color w:val="363636"/>
          <w:sz w:val="16"/>
        </w:rPr>
        <w:t>The</w:t>
      </w:r>
      <w:r>
        <w:rPr>
          <w:rFonts w:ascii="Times New Roman"/>
          <w:color w:val="363636"/>
          <w:spacing w:val="-14"/>
          <w:sz w:val="16"/>
        </w:rPr>
        <w:t xml:space="preserve"> </w:t>
      </w:r>
      <w:r>
        <w:rPr>
          <w:rFonts w:ascii="Times New Roman"/>
          <w:color w:val="363636"/>
          <w:sz w:val="16"/>
        </w:rPr>
        <w:t>cornerstone</w:t>
      </w:r>
      <w:r>
        <w:rPr>
          <w:rFonts w:ascii="Times New Roman"/>
          <w:color w:val="363636"/>
          <w:spacing w:val="-3"/>
          <w:sz w:val="16"/>
        </w:rPr>
        <w:t xml:space="preserve"> </w:t>
      </w:r>
      <w:r>
        <w:rPr>
          <w:rFonts w:ascii="Times New Roman"/>
          <w:color w:val="363636"/>
          <w:sz w:val="16"/>
        </w:rPr>
        <w:t>of</w:t>
      </w:r>
      <w:r>
        <w:rPr>
          <w:rFonts w:ascii="Times New Roman"/>
          <w:color w:val="363636"/>
          <w:spacing w:val="-7"/>
          <w:sz w:val="16"/>
        </w:rPr>
        <w:t xml:space="preserve"> </w:t>
      </w:r>
      <w:r>
        <w:rPr>
          <w:rFonts w:ascii="Times New Roman"/>
          <w:color w:val="363636"/>
          <w:sz w:val="16"/>
        </w:rPr>
        <w:t>the</w:t>
      </w:r>
      <w:r>
        <w:rPr>
          <w:rFonts w:ascii="Times New Roman"/>
          <w:color w:val="363636"/>
          <w:spacing w:val="-7"/>
          <w:sz w:val="16"/>
        </w:rPr>
        <w:t xml:space="preserve"> </w:t>
      </w:r>
      <w:r>
        <w:rPr>
          <w:rFonts w:ascii="Times New Roman"/>
          <w:color w:val="363636"/>
          <w:sz w:val="16"/>
        </w:rPr>
        <w:t>program</w:t>
      </w:r>
      <w:r>
        <w:rPr>
          <w:rFonts w:ascii="Times New Roman"/>
          <w:color w:val="363636"/>
          <w:spacing w:val="3"/>
          <w:sz w:val="16"/>
        </w:rPr>
        <w:t xml:space="preserve"> </w:t>
      </w:r>
      <w:r>
        <w:rPr>
          <w:rFonts w:ascii="Times New Roman"/>
          <w:color w:val="363636"/>
          <w:sz w:val="16"/>
        </w:rPr>
        <w:t>is</w:t>
      </w:r>
      <w:r>
        <w:rPr>
          <w:rFonts w:ascii="Times New Roman"/>
          <w:color w:val="363636"/>
          <w:spacing w:val="-13"/>
          <w:sz w:val="16"/>
        </w:rPr>
        <w:t xml:space="preserve"> </w:t>
      </w:r>
      <w:r>
        <w:rPr>
          <w:rFonts w:ascii="Times New Roman"/>
          <w:color w:val="363636"/>
          <w:sz w:val="16"/>
        </w:rPr>
        <w:t>the</w:t>
      </w:r>
      <w:r>
        <w:rPr>
          <w:rFonts w:ascii="Times New Roman"/>
          <w:color w:val="363636"/>
          <w:spacing w:val="-8"/>
          <w:sz w:val="16"/>
        </w:rPr>
        <w:t xml:space="preserve"> </w:t>
      </w:r>
      <w:r>
        <w:rPr>
          <w:rFonts w:ascii="Times New Roman"/>
          <w:color w:val="363636"/>
          <w:sz w:val="16"/>
        </w:rPr>
        <w:t>commitment</w:t>
      </w:r>
      <w:r>
        <w:rPr>
          <w:rFonts w:ascii="Times New Roman"/>
          <w:color w:val="363636"/>
          <w:spacing w:val="-5"/>
          <w:sz w:val="16"/>
        </w:rPr>
        <w:t xml:space="preserve"> </w:t>
      </w:r>
      <w:r>
        <w:rPr>
          <w:rFonts w:ascii="Times New Roman"/>
          <w:color w:val="363636"/>
          <w:sz w:val="16"/>
        </w:rPr>
        <w:t xml:space="preserve">from the university to eliminate loans from financial aid packages of students from Chicago who are admitted. In addition to replacing </w:t>
      </w:r>
      <w:r>
        <w:rPr>
          <w:rFonts w:ascii="Times New Roman"/>
          <w:color w:val="363636"/>
          <w:w w:val="95"/>
          <w:sz w:val="16"/>
        </w:rPr>
        <w:t>loans</w:t>
      </w:r>
      <w:r>
        <w:rPr>
          <w:rFonts w:ascii="Times New Roman"/>
          <w:color w:val="363636"/>
          <w:spacing w:val="1"/>
          <w:w w:val="95"/>
          <w:sz w:val="16"/>
        </w:rPr>
        <w:t xml:space="preserve"> </w:t>
      </w:r>
      <w:r>
        <w:rPr>
          <w:rFonts w:ascii="Times New Roman"/>
          <w:color w:val="363636"/>
          <w:spacing w:val="-5"/>
          <w:w w:val="95"/>
          <w:sz w:val="16"/>
        </w:rPr>
        <w:t>[...]</w:t>
      </w:r>
    </w:p>
    <w:p w:rsidR="00CF3DB2" w:rsidRDefault="007E700D">
      <w:pPr>
        <w:spacing w:before="124" w:line="210" w:lineRule="exact"/>
        <w:ind w:left="2529"/>
        <w:rPr>
          <w:rFonts w:ascii="Arial" w:eastAsia="Arial" w:hAnsi="Arial" w:cs="Arial"/>
          <w:sz w:val="18"/>
          <w:szCs w:val="18"/>
        </w:rPr>
      </w:pPr>
      <w:r>
        <w:rPr>
          <w:rFonts w:ascii="Arial"/>
          <w:color w:val="525252"/>
          <w:w w:val="80"/>
          <w:sz w:val="18"/>
          <w:u w:val="single" w:color="000000"/>
        </w:rPr>
        <w:t>Un</w:t>
      </w:r>
      <w:r>
        <w:rPr>
          <w:rFonts w:ascii="Arial"/>
          <w:color w:val="525252"/>
          <w:spacing w:val="-8"/>
          <w:w w:val="80"/>
          <w:sz w:val="18"/>
          <w:u w:val="single" w:color="000000"/>
        </w:rPr>
        <w:t>i</w:t>
      </w:r>
      <w:r>
        <w:rPr>
          <w:rFonts w:ascii="Arial"/>
          <w:color w:val="363636"/>
          <w:spacing w:val="3"/>
          <w:w w:val="71"/>
          <w:sz w:val="18"/>
          <w:u w:val="single" w:color="000000"/>
        </w:rPr>
        <w:t>v</w:t>
      </w:r>
      <w:r>
        <w:rPr>
          <w:rFonts w:ascii="Arial"/>
          <w:color w:val="525252"/>
          <w:w w:val="75"/>
          <w:sz w:val="18"/>
          <w:u w:val="single" w:color="000000"/>
        </w:rPr>
        <w:t>ers</w:t>
      </w:r>
      <w:r>
        <w:rPr>
          <w:rFonts w:ascii="Arial"/>
          <w:color w:val="525252"/>
          <w:spacing w:val="10"/>
          <w:w w:val="75"/>
          <w:sz w:val="18"/>
          <w:u w:val="single" w:color="000000"/>
        </w:rPr>
        <w:t>i</w:t>
      </w:r>
      <w:r>
        <w:rPr>
          <w:rFonts w:ascii="Arial"/>
          <w:color w:val="363636"/>
          <w:w w:val="79"/>
          <w:sz w:val="18"/>
          <w:u w:val="single" w:color="000000"/>
        </w:rPr>
        <w:t>t</w:t>
      </w:r>
      <w:r>
        <w:rPr>
          <w:rFonts w:ascii="Arial"/>
          <w:color w:val="363636"/>
          <w:w w:val="80"/>
          <w:sz w:val="18"/>
          <w:u w:val="single" w:color="000000"/>
        </w:rPr>
        <w:t>y</w:t>
      </w:r>
      <w:r>
        <w:rPr>
          <w:rFonts w:ascii="Arial"/>
          <w:color w:val="363636"/>
          <w:spacing w:val="-17"/>
          <w:sz w:val="18"/>
          <w:u w:val="single" w:color="000000"/>
        </w:rPr>
        <w:t xml:space="preserve"> </w:t>
      </w:r>
      <w:r>
        <w:rPr>
          <w:rFonts w:ascii="Arial"/>
          <w:color w:val="525252"/>
          <w:w w:val="85"/>
          <w:sz w:val="18"/>
          <w:u w:val="single" w:color="000000"/>
        </w:rPr>
        <w:t>o</w:t>
      </w:r>
      <w:r>
        <w:rPr>
          <w:rFonts w:ascii="Arial"/>
          <w:color w:val="363636"/>
          <w:w w:val="67"/>
          <w:sz w:val="18"/>
          <w:u w:val="single" w:color="000000"/>
        </w:rPr>
        <w:t>f</w:t>
      </w:r>
      <w:r>
        <w:rPr>
          <w:rFonts w:ascii="Arial"/>
          <w:color w:val="363636"/>
          <w:spacing w:val="-15"/>
          <w:sz w:val="18"/>
          <w:u w:val="single" w:color="000000"/>
        </w:rPr>
        <w:t xml:space="preserve"> </w:t>
      </w:r>
      <w:r>
        <w:rPr>
          <w:rFonts w:ascii="Arial"/>
          <w:color w:val="363636"/>
          <w:spacing w:val="-34"/>
          <w:sz w:val="18"/>
        </w:rPr>
        <w:t xml:space="preserve"> </w:t>
      </w:r>
      <w:r>
        <w:rPr>
          <w:rFonts w:ascii="Arial"/>
          <w:color w:val="363636"/>
          <w:spacing w:val="-6"/>
          <w:w w:val="73"/>
          <w:sz w:val="19"/>
          <w:u w:val="single" w:color="000000"/>
        </w:rPr>
        <w:t>N</w:t>
      </w:r>
      <w:r>
        <w:rPr>
          <w:rFonts w:ascii="Arial"/>
          <w:color w:val="525252"/>
          <w:spacing w:val="6"/>
          <w:w w:val="61"/>
          <w:sz w:val="19"/>
          <w:u w:val="single" w:color="000000"/>
        </w:rPr>
        <w:t>e</w:t>
      </w:r>
      <w:r>
        <w:rPr>
          <w:rFonts w:ascii="Arial"/>
          <w:color w:val="363636"/>
          <w:w w:val="64"/>
          <w:sz w:val="19"/>
          <w:u w:val="single" w:color="000000"/>
        </w:rPr>
        <w:t>w</w:t>
      </w:r>
      <w:r>
        <w:rPr>
          <w:rFonts w:ascii="Arial"/>
          <w:color w:val="363636"/>
          <w:spacing w:val="-21"/>
          <w:sz w:val="19"/>
          <w:u w:val="single" w:color="000000"/>
        </w:rPr>
        <w:t xml:space="preserve"> </w:t>
      </w:r>
      <w:r>
        <w:rPr>
          <w:rFonts w:ascii="Arial"/>
          <w:color w:val="363636"/>
          <w:spacing w:val="-36"/>
          <w:sz w:val="19"/>
        </w:rPr>
        <w:t xml:space="preserve"> </w:t>
      </w:r>
      <w:r>
        <w:rPr>
          <w:rFonts w:ascii="Arial"/>
          <w:color w:val="363636"/>
          <w:spacing w:val="-7"/>
          <w:w w:val="92"/>
          <w:sz w:val="17"/>
          <w:u w:val="single" w:color="000000"/>
        </w:rPr>
        <w:t>M</w:t>
      </w:r>
      <w:r>
        <w:rPr>
          <w:rFonts w:ascii="Arial"/>
          <w:color w:val="525252"/>
          <w:w w:val="79"/>
          <w:sz w:val="17"/>
          <w:u w:val="single" w:color="000000"/>
        </w:rPr>
        <w:t>exico</w:t>
      </w:r>
      <w:r>
        <w:rPr>
          <w:rFonts w:ascii="Arial"/>
          <w:color w:val="525252"/>
          <w:spacing w:val="-2"/>
          <w:sz w:val="17"/>
          <w:u w:val="single" w:color="000000"/>
        </w:rPr>
        <w:t xml:space="preserve"> </w:t>
      </w:r>
      <w:r>
        <w:rPr>
          <w:rFonts w:ascii="Times New Roman"/>
          <w:color w:val="363636"/>
          <w:w w:val="79"/>
          <w:sz w:val="16"/>
          <w:u w:val="single" w:color="000000"/>
        </w:rPr>
        <w:t>P</w:t>
      </w:r>
      <w:r>
        <w:rPr>
          <w:rFonts w:ascii="Times New Roman"/>
          <w:color w:val="363636"/>
          <w:spacing w:val="6"/>
          <w:w w:val="79"/>
          <w:sz w:val="16"/>
          <w:u w:val="single" w:color="000000"/>
        </w:rPr>
        <w:t>r</w:t>
      </w:r>
      <w:r>
        <w:rPr>
          <w:rFonts w:ascii="Times New Roman"/>
          <w:color w:val="525252"/>
          <w:w w:val="98"/>
          <w:sz w:val="16"/>
          <w:u w:val="single" w:color="000000"/>
        </w:rPr>
        <w:t>esid</w:t>
      </w:r>
      <w:r>
        <w:rPr>
          <w:rFonts w:ascii="Times New Roman"/>
          <w:color w:val="525252"/>
          <w:spacing w:val="6"/>
          <w:w w:val="98"/>
          <w:sz w:val="16"/>
          <w:u w:val="single" w:color="000000"/>
        </w:rPr>
        <w:t>e</w:t>
      </w:r>
      <w:r>
        <w:rPr>
          <w:rFonts w:ascii="Times New Roman"/>
          <w:color w:val="363636"/>
          <w:w w:val="84"/>
          <w:sz w:val="16"/>
          <w:u w:val="single" w:color="000000"/>
        </w:rPr>
        <w:t>n</w:t>
      </w:r>
      <w:r>
        <w:rPr>
          <w:rFonts w:ascii="Times New Roman"/>
          <w:color w:val="525252"/>
          <w:w w:val="85"/>
          <w:sz w:val="16"/>
          <w:u w:val="single" w:color="000000"/>
        </w:rPr>
        <w:t>tia</w:t>
      </w:r>
      <w:r>
        <w:rPr>
          <w:rFonts w:ascii="Times New Roman"/>
          <w:color w:val="525252"/>
          <w:spacing w:val="-22"/>
          <w:sz w:val="16"/>
          <w:u w:val="single" w:color="000000"/>
        </w:rPr>
        <w:t xml:space="preserve"> </w:t>
      </w:r>
      <w:r>
        <w:rPr>
          <w:rFonts w:ascii="Times New Roman"/>
          <w:color w:val="363636"/>
          <w:w w:val="50"/>
          <w:sz w:val="16"/>
          <w:u w:val="single" w:color="000000"/>
        </w:rPr>
        <w:t>l</w:t>
      </w:r>
      <w:r>
        <w:rPr>
          <w:rFonts w:ascii="Times New Roman"/>
          <w:color w:val="363636"/>
          <w:spacing w:val="-13"/>
          <w:sz w:val="16"/>
          <w:u w:val="single" w:color="000000"/>
        </w:rPr>
        <w:t xml:space="preserve"> </w:t>
      </w:r>
      <w:r>
        <w:rPr>
          <w:rFonts w:ascii="Times New Roman"/>
          <w:color w:val="363636"/>
          <w:spacing w:val="-14"/>
          <w:sz w:val="16"/>
        </w:rPr>
        <w:t xml:space="preserve"> </w:t>
      </w:r>
      <w:r>
        <w:rPr>
          <w:rFonts w:ascii="Arial"/>
          <w:color w:val="525252"/>
          <w:w w:val="59"/>
          <w:sz w:val="18"/>
          <w:u w:val="single" w:color="000000"/>
        </w:rPr>
        <w:t>S</w:t>
      </w:r>
      <w:r>
        <w:rPr>
          <w:rFonts w:ascii="Arial"/>
          <w:color w:val="525252"/>
          <w:spacing w:val="8"/>
          <w:w w:val="59"/>
          <w:sz w:val="18"/>
          <w:u w:val="single" w:color="000000"/>
        </w:rPr>
        <w:t>c</w:t>
      </w:r>
      <w:r>
        <w:rPr>
          <w:rFonts w:ascii="Arial"/>
          <w:color w:val="363636"/>
          <w:spacing w:val="-11"/>
          <w:w w:val="86"/>
          <w:sz w:val="18"/>
          <w:u w:val="single" w:color="000000"/>
        </w:rPr>
        <w:t>h</w:t>
      </w:r>
      <w:r>
        <w:rPr>
          <w:rFonts w:ascii="Arial"/>
          <w:color w:val="525252"/>
          <w:w w:val="85"/>
          <w:sz w:val="18"/>
          <w:u w:val="single" w:color="000000"/>
        </w:rPr>
        <w:t>o</w:t>
      </w:r>
      <w:r>
        <w:rPr>
          <w:rFonts w:ascii="Arial"/>
          <w:color w:val="363636"/>
          <w:spacing w:val="-10"/>
          <w:w w:val="118"/>
          <w:sz w:val="18"/>
          <w:u w:val="single" w:color="000000"/>
        </w:rPr>
        <w:t>l</w:t>
      </w:r>
      <w:r>
        <w:rPr>
          <w:rFonts w:ascii="Arial"/>
          <w:color w:val="525252"/>
          <w:w w:val="68"/>
          <w:sz w:val="18"/>
          <w:u w:val="single" w:color="000000"/>
        </w:rPr>
        <w:t>ar</w:t>
      </w:r>
      <w:r>
        <w:rPr>
          <w:rFonts w:ascii="Arial"/>
          <w:color w:val="525252"/>
          <w:spacing w:val="9"/>
          <w:w w:val="68"/>
          <w:sz w:val="18"/>
          <w:u w:val="single" w:color="000000"/>
        </w:rPr>
        <w:t>s</w:t>
      </w:r>
      <w:r>
        <w:rPr>
          <w:rFonts w:ascii="Arial"/>
          <w:color w:val="363636"/>
          <w:spacing w:val="-3"/>
          <w:w w:val="73"/>
          <w:sz w:val="18"/>
          <w:u w:val="single" w:color="000000"/>
        </w:rPr>
        <w:t>h</w:t>
      </w:r>
      <w:r>
        <w:rPr>
          <w:rFonts w:ascii="Arial"/>
          <w:color w:val="757575"/>
          <w:spacing w:val="-22"/>
          <w:w w:val="149"/>
          <w:sz w:val="18"/>
          <w:u w:val="single" w:color="000000"/>
        </w:rPr>
        <w:t>i</w:t>
      </w:r>
      <w:r>
        <w:rPr>
          <w:rFonts w:ascii="Arial"/>
          <w:color w:val="525252"/>
          <w:w w:val="86"/>
          <w:sz w:val="18"/>
          <w:u w:val="single" w:color="000000"/>
        </w:rPr>
        <w:t>p</w:t>
      </w:r>
    </w:p>
    <w:p w:rsidR="00CF3DB2" w:rsidRDefault="007E700D">
      <w:pPr>
        <w:spacing w:line="176" w:lineRule="exact"/>
        <w:ind w:left="2524"/>
        <w:rPr>
          <w:rFonts w:ascii="Times New Roman" w:eastAsia="Times New Roman" w:hAnsi="Times New Roman" w:cs="Times New Roman"/>
          <w:sz w:val="16"/>
          <w:szCs w:val="16"/>
        </w:rPr>
      </w:pPr>
      <w:r>
        <w:rPr>
          <w:rFonts w:ascii="Times New Roman"/>
          <w:color w:val="363636"/>
          <w:w w:val="95"/>
          <w:sz w:val="16"/>
        </w:rPr>
        <w:t xml:space="preserve">Application Deadlines: December </w:t>
      </w:r>
      <w:r>
        <w:rPr>
          <w:rFonts w:ascii="Times New Roman"/>
          <w:color w:val="363636"/>
          <w:spacing w:val="-5"/>
          <w:w w:val="95"/>
          <w:sz w:val="16"/>
        </w:rPr>
        <w:t xml:space="preserve">01, </w:t>
      </w:r>
      <w:r>
        <w:rPr>
          <w:rFonts w:ascii="Times New Roman"/>
          <w:color w:val="363636"/>
          <w:w w:val="95"/>
          <w:sz w:val="16"/>
        </w:rPr>
        <w:t>Annually</w:t>
      </w:r>
    </w:p>
    <w:p w:rsidR="00CF3DB2" w:rsidRDefault="007E700D">
      <w:pPr>
        <w:spacing w:before="3" w:line="244" w:lineRule="auto"/>
        <w:ind w:left="2534" w:right="3180" w:hanging="10"/>
        <w:rPr>
          <w:rFonts w:ascii="Times New Roman" w:eastAsia="Times New Roman" w:hAnsi="Times New Roman" w:cs="Times New Roman"/>
          <w:sz w:val="16"/>
          <w:szCs w:val="16"/>
        </w:rPr>
      </w:pPr>
      <w:r>
        <w:rPr>
          <w:rFonts w:ascii="Times New Roman"/>
          <w:color w:val="363636"/>
          <w:sz w:val="16"/>
        </w:rPr>
        <w:t>The</w:t>
      </w:r>
      <w:r>
        <w:rPr>
          <w:rFonts w:ascii="Times New Roman"/>
          <w:color w:val="363636"/>
          <w:spacing w:val="-17"/>
          <w:sz w:val="16"/>
        </w:rPr>
        <w:t xml:space="preserve"> </w:t>
      </w:r>
      <w:r>
        <w:rPr>
          <w:rFonts w:ascii="Times New Roman"/>
          <w:color w:val="363636"/>
          <w:sz w:val="16"/>
        </w:rPr>
        <w:t>University</w:t>
      </w:r>
      <w:r>
        <w:rPr>
          <w:rFonts w:ascii="Times New Roman"/>
          <w:color w:val="363636"/>
          <w:spacing w:val="-15"/>
          <w:sz w:val="16"/>
        </w:rPr>
        <w:t xml:space="preserve"> </w:t>
      </w:r>
      <w:r>
        <w:rPr>
          <w:rFonts w:ascii="Times New Roman"/>
          <w:color w:val="363636"/>
          <w:sz w:val="16"/>
        </w:rPr>
        <w:t>of</w:t>
      </w:r>
      <w:r>
        <w:rPr>
          <w:rFonts w:ascii="Times New Roman"/>
          <w:color w:val="363636"/>
          <w:spacing w:val="-14"/>
          <w:sz w:val="16"/>
        </w:rPr>
        <w:t xml:space="preserve"> </w:t>
      </w:r>
      <w:r>
        <w:rPr>
          <w:rFonts w:ascii="Times New Roman"/>
          <w:color w:val="363636"/>
          <w:sz w:val="16"/>
        </w:rPr>
        <w:t>New</w:t>
      </w:r>
      <w:r>
        <w:rPr>
          <w:rFonts w:ascii="Times New Roman"/>
          <w:color w:val="363636"/>
          <w:spacing w:val="-14"/>
          <w:sz w:val="16"/>
        </w:rPr>
        <w:t xml:space="preserve"> </w:t>
      </w:r>
      <w:r>
        <w:rPr>
          <w:rFonts w:ascii="Times New Roman"/>
          <w:color w:val="363636"/>
          <w:sz w:val="16"/>
        </w:rPr>
        <w:t>Mexico</w:t>
      </w:r>
      <w:r>
        <w:rPr>
          <w:rFonts w:ascii="Times New Roman"/>
          <w:color w:val="363636"/>
          <w:spacing w:val="-14"/>
          <w:sz w:val="16"/>
        </w:rPr>
        <w:t xml:space="preserve"> </w:t>
      </w:r>
      <w:r>
        <w:rPr>
          <w:rFonts w:ascii="Times New Roman"/>
          <w:color w:val="363636"/>
          <w:sz w:val="16"/>
        </w:rPr>
        <w:t>Presidential</w:t>
      </w:r>
      <w:r>
        <w:rPr>
          <w:rFonts w:ascii="Times New Roman"/>
          <w:color w:val="363636"/>
          <w:spacing w:val="-11"/>
          <w:sz w:val="16"/>
        </w:rPr>
        <w:t xml:space="preserve"> </w:t>
      </w:r>
      <w:r>
        <w:rPr>
          <w:rFonts w:ascii="Times New Roman"/>
          <w:color w:val="363636"/>
          <w:sz w:val="16"/>
        </w:rPr>
        <w:t>Scholarship</w:t>
      </w:r>
      <w:r>
        <w:rPr>
          <w:rFonts w:ascii="Times New Roman"/>
          <w:color w:val="363636"/>
          <w:spacing w:val="-18"/>
          <w:sz w:val="16"/>
        </w:rPr>
        <w:t xml:space="preserve"> </w:t>
      </w:r>
      <w:r>
        <w:rPr>
          <w:rFonts w:ascii="Times New Roman"/>
          <w:color w:val="363636"/>
          <w:sz w:val="16"/>
        </w:rPr>
        <w:t>is</w:t>
      </w:r>
      <w:r>
        <w:rPr>
          <w:rFonts w:ascii="Times New Roman"/>
          <w:color w:val="363636"/>
          <w:spacing w:val="-21"/>
          <w:sz w:val="16"/>
        </w:rPr>
        <w:t xml:space="preserve"> </w:t>
      </w:r>
      <w:r>
        <w:rPr>
          <w:rFonts w:ascii="Times New Roman"/>
          <w:color w:val="363636"/>
          <w:sz w:val="16"/>
        </w:rPr>
        <w:t>offered</w:t>
      </w:r>
      <w:r>
        <w:rPr>
          <w:rFonts w:ascii="Times New Roman"/>
          <w:color w:val="363636"/>
          <w:spacing w:val="-13"/>
          <w:sz w:val="16"/>
        </w:rPr>
        <w:t xml:space="preserve"> </w:t>
      </w:r>
      <w:r>
        <w:rPr>
          <w:rFonts w:ascii="Times New Roman"/>
          <w:color w:val="363636"/>
          <w:sz w:val="16"/>
        </w:rPr>
        <w:t>to selected incoming freshmen New Mexico residents with proven academic</w:t>
      </w:r>
      <w:r>
        <w:rPr>
          <w:rFonts w:ascii="Times New Roman"/>
          <w:color w:val="363636"/>
          <w:spacing w:val="-13"/>
          <w:sz w:val="16"/>
        </w:rPr>
        <w:t xml:space="preserve"> </w:t>
      </w:r>
      <w:r>
        <w:rPr>
          <w:rFonts w:ascii="Times New Roman"/>
          <w:color w:val="363636"/>
          <w:sz w:val="16"/>
        </w:rPr>
        <w:t>and</w:t>
      </w:r>
      <w:r>
        <w:rPr>
          <w:rFonts w:ascii="Times New Roman"/>
          <w:color w:val="363636"/>
          <w:spacing w:val="-13"/>
          <w:sz w:val="16"/>
        </w:rPr>
        <w:t xml:space="preserve"> </w:t>
      </w:r>
      <w:r>
        <w:rPr>
          <w:rFonts w:ascii="Times New Roman"/>
          <w:color w:val="363636"/>
          <w:sz w:val="16"/>
        </w:rPr>
        <w:t>citizenship</w:t>
      </w:r>
      <w:r>
        <w:rPr>
          <w:rFonts w:ascii="Times New Roman"/>
          <w:color w:val="363636"/>
          <w:spacing w:val="-6"/>
          <w:sz w:val="16"/>
        </w:rPr>
        <w:t xml:space="preserve"> </w:t>
      </w:r>
      <w:r>
        <w:rPr>
          <w:rFonts w:ascii="Times New Roman"/>
          <w:color w:val="363636"/>
          <w:sz w:val="16"/>
        </w:rPr>
        <w:t>skills</w:t>
      </w:r>
      <w:r>
        <w:rPr>
          <w:rFonts w:ascii="Times New Roman"/>
          <w:color w:val="363636"/>
          <w:spacing w:val="-12"/>
          <w:sz w:val="16"/>
        </w:rPr>
        <w:t xml:space="preserve"> </w:t>
      </w:r>
      <w:r>
        <w:rPr>
          <w:rFonts w:ascii="Times New Roman"/>
          <w:color w:val="363636"/>
          <w:sz w:val="16"/>
        </w:rPr>
        <w:t>as</w:t>
      </w:r>
      <w:r>
        <w:rPr>
          <w:rFonts w:ascii="Times New Roman"/>
          <w:color w:val="363636"/>
          <w:spacing w:val="-11"/>
          <w:sz w:val="16"/>
        </w:rPr>
        <w:t xml:space="preserve"> </w:t>
      </w:r>
      <w:r>
        <w:rPr>
          <w:rFonts w:ascii="Times New Roman"/>
          <w:color w:val="363636"/>
          <w:sz w:val="16"/>
        </w:rPr>
        <w:t>demonstrated</w:t>
      </w:r>
      <w:r>
        <w:rPr>
          <w:rFonts w:ascii="Times New Roman"/>
          <w:color w:val="363636"/>
          <w:spacing w:val="-3"/>
          <w:sz w:val="16"/>
        </w:rPr>
        <w:t xml:space="preserve"> </w:t>
      </w:r>
      <w:r>
        <w:rPr>
          <w:rFonts w:ascii="Times New Roman"/>
          <w:color w:val="363636"/>
          <w:sz w:val="16"/>
        </w:rPr>
        <w:t>in</w:t>
      </w:r>
      <w:r>
        <w:rPr>
          <w:rFonts w:ascii="Times New Roman"/>
          <w:color w:val="363636"/>
          <w:spacing w:val="-14"/>
          <w:sz w:val="16"/>
        </w:rPr>
        <w:t xml:space="preserve"> </w:t>
      </w:r>
      <w:r>
        <w:rPr>
          <w:rFonts w:ascii="Times New Roman"/>
          <w:color w:val="363636"/>
          <w:sz w:val="16"/>
        </w:rPr>
        <w:t>the</w:t>
      </w:r>
      <w:r>
        <w:rPr>
          <w:rFonts w:ascii="Times New Roman"/>
          <w:color w:val="363636"/>
          <w:spacing w:val="-15"/>
          <w:sz w:val="16"/>
        </w:rPr>
        <w:t xml:space="preserve"> </w:t>
      </w:r>
      <w:r>
        <w:rPr>
          <w:rFonts w:ascii="Times New Roman"/>
          <w:color w:val="363636"/>
          <w:sz w:val="16"/>
        </w:rPr>
        <w:t>classroom</w:t>
      </w:r>
      <w:r>
        <w:rPr>
          <w:rFonts w:ascii="Times New Roman"/>
          <w:color w:val="363636"/>
          <w:spacing w:val="1"/>
          <w:sz w:val="16"/>
        </w:rPr>
        <w:t xml:space="preserve"> </w:t>
      </w:r>
      <w:r>
        <w:rPr>
          <w:rFonts w:ascii="Times New Roman"/>
          <w:color w:val="363636"/>
          <w:sz w:val="16"/>
        </w:rPr>
        <w:t>and positions</w:t>
      </w:r>
      <w:r>
        <w:rPr>
          <w:rFonts w:ascii="Times New Roman"/>
          <w:color w:val="363636"/>
          <w:spacing w:val="-4"/>
          <w:sz w:val="16"/>
        </w:rPr>
        <w:t xml:space="preserve"> </w:t>
      </w:r>
      <w:r>
        <w:rPr>
          <w:rFonts w:ascii="Times New Roman"/>
          <w:color w:val="363636"/>
          <w:sz w:val="16"/>
        </w:rPr>
        <w:t>of</w:t>
      </w:r>
      <w:r>
        <w:rPr>
          <w:rFonts w:ascii="Times New Roman"/>
          <w:color w:val="363636"/>
          <w:spacing w:val="-4"/>
          <w:sz w:val="16"/>
        </w:rPr>
        <w:t xml:space="preserve"> </w:t>
      </w:r>
      <w:r>
        <w:rPr>
          <w:rFonts w:ascii="Times New Roman"/>
          <w:color w:val="363636"/>
          <w:sz w:val="16"/>
        </w:rPr>
        <w:t>leadership.</w:t>
      </w:r>
      <w:r>
        <w:rPr>
          <w:rFonts w:ascii="Times New Roman"/>
          <w:color w:val="363636"/>
          <w:spacing w:val="-11"/>
          <w:sz w:val="16"/>
        </w:rPr>
        <w:t xml:space="preserve"> </w:t>
      </w:r>
      <w:r>
        <w:rPr>
          <w:rFonts w:ascii="Times New Roman"/>
          <w:color w:val="363636"/>
          <w:sz w:val="16"/>
        </w:rPr>
        <w:t>Students</w:t>
      </w:r>
      <w:r>
        <w:rPr>
          <w:rFonts w:ascii="Times New Roman"/>
          <w:color w:val="363636"/>
          <w:spacing w:val="-4"/>
          <w:sz w:val="16"/>
        </w:rPr>
        <w:t xml:space="preserve"> </w:t>
      </w:r>
      <w:r>
        <w:rPr>
          <w:rFonts w:ascii="Times New Roman"/>
          <w:color w:val="363636"/>
          <w:sz w:val="16"/>
        </w:rPr>
        <w:t>must</w:t>
      </w:r>
      <w:r>
        <w:rPr>
          <w:rFonts w:ascii="Times New Roman"/>
          <w:color w:val="363636"/>
          <w:spacing w:val="-8"/>
          <w:sz w:val="16"/>
        </w:rPr>
        <w:t xml:space="preserve"> </w:t>
      </w:r>
      <w:r>
        <w:rPr>
          <w:rFonts w:ascii="Times New Roman"/>
          <w:color w:val="363636"/>
          <w:sz w:val="16"/>
        </w:rPr>
        <w:t>apply</w:t>
      </w:r>
      <w:r>
        <w:rPr>
          <w:rFonts w:ascii="Times New Roman"/>
          <w:color w:val="363636"/>
          <w:spacing w:val="-10"/>
          <w:sz w:val="16"/>
        </w:rPr>
        <w:t xml:space="preserve"> </w:t>
      </w:r>
      <w:r>
        <w:rPr>
          <w:rFonts w:ascii="Times New Roman"/>
          <w:color w:val="363636"/>
          <w:sz w:val="16"/>
        </w:rPr>
        <w:t>during</w:t>
      </w:r>
      <w:r>
        <w:rPr>
          <w:rFonts w:ascii="Times New Roman"/>
          <w:color w:val="363636"/>
          <w:spacing w:val="-4"/>
          <w:sz w:val="16"/>
        </w:rPr>
        <w:t xml:space="preserve"> </w:t>
      </w:r>
      <w:r>
        <w:rPr>
          <w:rFonts w:ascii="Times New Roman"/>
          <w:color w:val="363636"/>
          <w:sz w:val="16"/>
        </w:rPr>
        <w:t>their</w:t>
      </w:r>
      <w:r>
        <w:rPr>
          <w:rFonts w:ascii="Times New Roman"/>
          <w:color w:val="363636"/>
          <w:spacing w:val="-8"/>
          <w:sz w:val="16"/>
        </w:rPr>
        <w:t xml:space="preserve"> </w:t>
      </w:r>
      <w:r>
        <w:rPr>
          <w:rFonts w:ascii="Times New Roman"/>
          <w:color w:val="363636"/>
          <w:sz w:val="16"/>
        </w:rPr>
        <w:t>senior</w:t>
      </w:r>
      <w:r>
        <w:rPr>
          <w:rFonts w:ascii="Times New Roman"/>
          <w:color w:val="363636"/>
          <w:spacing w:val="-17"/>
          <w:sz w:val="16"/>
        </w:rPr>
        <w:t xml:space="preserve"> </w:t>
      </w:r>
      <w:r>
        <w:rPr>
          <w:rFonts w:ascii="Times New Roman"/>
          <w:color w:val="363636"/>
          <w:sz w:val="16"/>
        </w:rPr>
        <w:t>year in high school. The award is valued at $7,607 each year and is renewable for four years given that the student continues to meet the</w:t>
      </w:r>
      <w:r>
        <w:rPr>
          <w:rFonts w:ascii="Times New Roman"/>
          <w:color w:val="363636"/>
          <w:spacing w:val="-31"/>
          <w:sz w:val="16"/>
        </w:rPr>
        <w:t xml:space="preserve"> </w:t>
      </w:r>
      <w:r>
        <w:rPr>
          <w:rFonts w:ascii="Times New Roman"/>
          <w:color w:val="363636"/>
          <w:spacing w:val="-4"/>
          <w:sz w:val="16"/>
        </w:rPr>
        <w:t xml:space="preserve">[...] </w:t>
      </w:r>
      <w:r>
        <w:rPr>
          <w:rFonts w:ascii="Times New Roman"/>
          <w:color w:val="363636"/>
          <w:sz w:val="16"/>
          <w:u w:val="single" w:color="000000"/>
        </w:rPr>
        <w:t>More</w:t>
      </w:r>
    </w:p>
    <w:p w:rsidR="00CF3DB2" w:rsidRDefault="007E700D">
      <w:pPr>
        <w:spacing w:before="139" w:line="210" w:lineRule="exact"/>
        <w:ind w:left="2543"/>
        <w:rPr>
          <w:rFonts w:ascii="Arial" w:eastAsia="Arial" w:hAnsi="Arial" w:cs="Arial"/>
          <w:sz w:val="18"/>
          <w:szCs w:val="18"/>
        </w:rPr>
      </w:pPr>
      <w:r>
        <w:rPr>
          <w:rFonts w:ascii="Times New Roman"/>
          <w:color w:val="363636"/>
          <w:spacing w:val="3"/>
          <w:w w:val="75"/>
          <w:sz w:val="19"/>
          <w:u w:val="single" w:color="000000"/>
        </w:rPr>
        <w:t>Un</w:t>
      </w:r>
      <w:r>
        <w:rPr>
          <w:rFonts w:ascii="Times New Roman"/>
          <w:color w:val="525252"/>
          <w:spacing w:val="3"/>
          <w:w w:val="75"/>
          <w:sz w:val="19"/>
          <w:u w:val="single" w:color="000000"/>
        </w:rPr>
        <w:t>ive</w:t>
      </w:r>
      <w:r>
        <w:rPr>
          <w:rFonts w:ascii="Times New Roman"/>
          <w:color w:val="363636"/>
          <w:spacing w:val="3"/>
          <w:w w:val="75"/>
          <w:sz w:val="19"/>
          <w:u w:val="single" w:color="000000"/>
        </w:rPr>
        <w:t>r</w:t>
      </w:r>
      <w:r>
        <w:rPr>
          <w:rFonts w:ascii="Times New Roman"/>
          <w:color w:val="525252"/>
          <w:spacing w:val="3"/>
          <w:w w:val="75"/>
          <w:sz w:val="19"/>
          <w:u w:val="single" w:color="000000"/>
        </w:rPr>
        <w:t>s</w:t>
      </w:r>
      <w:r>
        <w:rPr>
          <w:rFonts w:ascii="Times New Roman"/>
          <w:color w:val="363636"/>
          <w:spacing w:val="3"/>
          <w:w w:val="75"/>
          <w:sz w:val="19"/>
          <w:u w:val="single" w:color="000000"/>
        </w:rPr>
        <w:t>ity</w:t>
      </w:r>
      <w:r>
        <w:rPr>
          <w:rFonts w:ascii="Times New Roman"/>
          <w:color w:val="363636"/>
          <w:spacing w:val="-15"/>
          <w:w w:val="75"/>
          <w:sz w:val="19"/>
          <w:u w:val="single" w:color="000000"/>
        </w:rPr>
        <w:t xml:space="preserve"> </w:t>
      </w:r>
      <w:r>
        <w:rPr>
          <w:rFonts w:ascii="Arial"/>
          <w:color w:val="525252"/>
          <w:spacing w:val="2"/>
          <w:w w:val="75"/>
          <w:sz w:val="18"/>
          <w:u w:val="single" w:color="000000"/>
        </w:rPr>
        <w:t>o</w:t>
      </w:r>
      <w:r>
        <w:rPr>
          <w:rFonts w:ascii="Arial"/>
          <w:color w:val="363636"/>
          <w:spacing w:val="2"/>
          <w:w w:val="75"/>
          <w:sz w:val="18"/>
          <w:u w:val="single" w:color="000000"/>
        </w:rPr>
        <w:t>f</w:t>
      </w:r>
      <w:r>
        <w:rPr>
          <w:rFonts w:ascii="Arial"/>
          <w:color w:val="363636"/>
          <w:spacing w:val="-1"/>
          <w:w w:val="75"/>
          <w:sz w:val="18"/>
          <w:u w:val="single" w:color="000000"/>
        </w:rPr>
        <w:t xml:space="preserve"> </w:t>
      </w:r>
      <w:r>
        <w:rPr>
          <w:rFonts w:ascii="Arial"/>
          <w:color w:val="525252"/>
          <w:spacing w:val="2"/>
          <w:w w:val="75"/>
          <w:sz w:val="19"/>
          <w:u w:val="single" w:color="000000"/>
        </w:rPr>
        <w:t>Rocheste</w:t>
      </w:r>
      <w:r>
        <w:rPr>
          <w:rFonts w:ascii="Arial"/>
          <w:color w:val="363636"/>
          <w:spacing w:val="2"/>
          <w:w w:val="75"/>
          <w:sz w:val="19"/>
          <w:u w:val="single" w:color="000000"/>
        </w:rPr>
        <w:t>r</w:t>
      </w:r>
      <w:r>
        <w:rPr>
          <w:rFonts w:ascii="Arial"/>
          <w:color w:val="363636"/>
          <w:spacing w:val="-15"/>
          <w:w w:val="75"/>
          <w:sz w:val="19"/>
          <w:u w:val="single" w:color="000000"/>
        </w:rPr>
        <w:t xml:space="preserve"> </w:t>
      </w:r>
      <w:r>
        <w:rPr>
          <w:rFonts w:ascii="Times New Roman"/>
          <w:color w:val="525252"/>
          <w:w w:val="75"/>
          <w:sz w:val="19"/>
          <w:u w:val="single" w:color="000000"/>
        </w:rPr>
        <w:t>flRSI</w:t>
      </w:r>
      <w:r>
        <w:rPr>
          <w:rFonts w:ascii="Times New Roman"/>
          <w:color w:val="525252"/>
          <w:spacing w:val="-11"/>
          <w:w w:val="75"/>
          <w:sz w:val="19"/>
          <w:u w:val="single" w:color="000000"/>
        </w:rPr>
        <w:t xml:space="preserve"> </w:t>
      </w:r>
      <w:r>
        <w:rPr>
          <w:rFonts w:ascii="Arial"/>
          <w:color w:val="525252"/>
          <w:w w:val="75"/>
          <w:sz w:val="18"/>
          <w:u w:val="single" w:color="000000"/>
        </w:rPr>
        <w:t>Scho</w:t>
      </w:r>
      <w:r>
        <w:rPr>
          <w:rFonts w:ascii="Arial"/>
          <w:color w:val="363636"/>
          <w:w w:val="75"/>
          <w:sz w:val="18"/>
          <w:u w:val="single" w:color="000000"/>
        </w:rPr>
        <w:t>l</w:t>
      </w:r>
      <w:r>
        <w:rPr>
          <w:rFonts w:ascii="Arial"/>
          <w:color w:val="525252"/>
          <w:w w:val="75"/>
          <w:sz w:val="18"/>
          <w:u w:val="single" w:color="000000"/>
        </w:rPr>
        <w:t>arshi</w:t>
      </w:r>
      <w:r>
        <w:rPr>
          <w:rFonts w:ascii="Arial"/>
          <w:color w:val="363636"/>
          <w:w w:val="75"/>
          <w:sz w:val="18"/>
          <w:u w:val="single" w:color="000000"/>
        </w:rPr>
        <w:t>p</w:t>
      </w:r>
    </w:p>
    <w:p w:rsidR="00CF3DB2" w:rsidRDefault="007E700D">
      <w:pPr>
        <w:spacing w:line="175" w:lineRule="exact"/>
        <w:ind w:left="2534"/>
        <w:rPr>
          <w:rFonts w:ascii="Times New Roman" w:eastAsia="Times New Roman" w:hAnsi="Times New Roman" w:cs="Times New Roman"/>
          <w:sz w:val="16"/>
          <w:szCs w:val="16"/>
        </w:rPr>
      </w:pPr>
      <w:r>
        <w:rPr>
          <w:rFonts w:ascii="Times New Roman"/>
          <w:color w:val="363636"/>
          <w:w w:val="95"/>
          <w:sz w:val="16"/>
        </w:rPr>
        <w:t xml:space="preserve">Application Deadlines: February </w:t>
      </w:r>
      <w:r>
        <w:rPr>
          <w:rFonts w:ascii="Times New Roman"/>
          <w:color w:val="363636"/>
          <w:spacing w:val="-5"/>
          <w:w w:val="95"/>
          <w:sz w:val="16"/>
        </w:rPr>
        <w:t>01,</w:t>
      </w:r>
      <w:r>
        <w:rPr>
          <w:rFonts w:ascii="Times New Roman"/>
          <w:color w:val="363636"/>
          <w:spacing w:val="-30"/>
          <w:w w:val="95"/>
          <w:sz w:val="16"/>
        </w:rPr>
        <w:t xml:space="preserve"> </w:t>
      </w:r>
      <w:r>
        <w:rPr>
          <w:rFonts w:ascii="Times New Roman"/>
          <w:color w:val="363636"/>
          <w:w w:val="95"/>
          <w:sz w:val="16"/>
        </w:rPr>
        <w:t>Annually</w:t>
      </w:r>
    </w:p>
    <w:p w:rsidR="00CF3DB2" w:rsidRDefault="007E700D">
      <w:pPr>
        <w:spacing w:before="3" w:line="247" w:lineRule="auto"/>
        <w:ind w:left="2543" w:right="3124" w:hanging="10"/>
        <w:rPr>
          <w:rFonts w:ascii="Times New Roman" w:eastAsia="Times New Roman" w:hAnsi="Times New Roman" w:cs="Times New Roman"/>
          <w:sz w:val="16"/>
          <w:szCs w:val="16"/>
        </w:rPr>
      </w:pPr>
      <w:r>
        <w:rPr>
          <w:rFonts w:ascii="Times New Roman"/>
          <w:color w:val="363636"/>
          <w:sz w:val="16"/>
        </w:rPr>
        <w:t>The</w:t>
      </w:r>
      <w:r>
        <w:rPr>
          <w:rFonts w:ascii="Times New Roman"/>
          <w:color w:val="363636"/>
          <w:spacing w:val="-16"/>
          <w:sz w:val="16"/>
        </w:rPr>
        <w:t xml:space="preserve"> </w:t>
      </w:r>
      <w:r>
        <w:rPr>
          <w:rFonts w:ascii="Times New Roman"/>
          <w:color w:val="363636"/>
          <w:sz w:val="16"/>
        </w:rPr>
        <w:t>University</w:t>
      </w:r>
      <w:r>
        <w:rPr>
          <w:rFonts w:ascii="Times New Roman"/>
          <w:color w:val="363636"/>
          <w:spacing w:val="-14"/>
          <w:sz w:val="16"/>
        </w:rPr>
        <w:t xml:space="preserve"> </w:t>
      </w:r>
      <w:r>
        <w:rPr>
          <w:rFonts w:ascii="Times New Roman"/>
          <w:color w:val="363636"/>
          <w:sz w:val="16"/>
        </w:rPr>
        <w:t>of</w:t>
      </w:r>
      <w:r>
        <w:rPr>
          <w:rFonts w:ascii="Times New Roman"/>
          <w:color w:val="363636"/>
          <w:spacing w:val="-13"/>
          <w:sz w:val="16"/>
        </w:rPr>
        <w:t xml:space="preserve"> </w:t>
      </w:r>
      <w:r>
        <w:rPr>
          <w:rFonts w:ascii="Times New Roman"/>
          <w:color w:val="363636"/>
          <w:sz w:val="16"/>
        </w:rPr>
        <w:t>Rochester,</w:t>
      </w:r>
      <w:r>
        <w:rPr>
          <w:rFonts w:ascii="Times New Roman"/>
          <w:color w:val="363636"/>
          <w:spacing w:val="-13"/>
          <w:sz w:val="16"/>
        </w:rPr>
        <w:t xml:space="preserve"> </w:t>
      </w:r>
      <w:r>
        <w:rPr>
          <w:rFonts w:ascii="Times New Roman"/>
          <w:color w:val="363636"/>
          <w:sz w:val="16"/>
        </w:rPr>
        <w:t>in</w:t>
      </w:r>
      <w:r>
        <w:rPr>
          <w:rFonts w:ascii="Times New Roman"/>
          <w:color w:val="363636"/>
          <w:spacing w:val="-15"/>
          <w:sz w:val="16"/>
        </w:rPr>
        <w:t xml:space="preserve"> </w:t>
      </w:r>
      <w:r>
        <w:rPr>
          <w:rFonts w:ascii="Times New Roman"/>
          <w:color w:val="363636"/>
          <w:sz w:val="16"/>
        </w:rPr>
        <w:t>partnership</w:t>
      </w:r>
      <w:r>
        <w:rPr>
          <w:rFonts w:ascii="Times New Roman"/>
          <w:color w:val="363636"/>
          <w:spacing w:val="-15"/>
          <w:sz w:val="16"/>
        </w:rPr>
        <w:t xml:space="preserve"> </w:t>
      </w:r>
      <w:r>
        <w:rPr>
          <w:rFonts w:ascii="Times New Roman"/>
          <w:color w:val="363636"/>
          <w:sz w:val="16"/>
        </w:rPr>
        <w:t>with</w:t>
      </w:r>
      <w:r>
        <w:rPr>
          <w:rFonts w:ascii="Times New Roman"/>
          <w:color w:val="363636"/>
          <w:spacing w:val="-10"/>
          <w:sz w:val="16"/>
        </w:rPr>
        <w:t xml:space="preserve"> </w:t>
      </w:r>
      <w:r>
        <w:rPr>
          <w:rFonts w:ascii="Times New Roman"/>
          <w:color w:val="363636"/>
          <w:sz w:val="16"/>
        </w:rPr>
        <w:t>"For</w:t>
      </w:r>
      <w:r>
        <w:rPr>
          <w:rFonts w:ascii="Times New Roman"/>
          <w:color w:val="363636"/>
          <w:spacing w:val="-21"/>
          <w:sz w:val="16"/>
        </w:rPr>
        <w:t xml:space="preserve"> </w:t>
      </w:r>
      <w:r>
        <w:rPr>
          <w:rFonts w:ascii="Times New Roman"/>
          <w:color w:val="363636"/>
          <w:sz w:val="16"/>
        </w:rPr>
        <w:t>Inspiration</w:t>
      </w:r>
      <w:r>
        <w:rPr>
          <w:rFonts w:ascii="Times New Roman"/>
          <w:color w:val="363636"/>
          <w:spacing w:val="-11"/>
          <w:sz w:val="16"/>
        </w:rPr>
        <w:t xml:space="preserve"> </w:t>
      </w:r>
      <w:r>
        <w:rPr>
          <w:rFonts w:ascii="Times New Roman"/>
          <w:color w:val="363636"/>
          <w:sz w:val="16"/>
        </w:rPr>
        <w:t>and Recognition of Science and Technology", will commit five $40,000 ($10,000</w:t>
      </w:r>
      <w:r>
        <w:rPr>
          <w:rFonts w:ascii="Times New Roman"/>
          <w:color w:val="363636"/>
          <w:spacing w:val="-11"/>
          <w:sz w:val="16"/>
        </w:rPr>
        <w:t xml:space="preserve"> </w:t>
      </w:r>
      <w:r>
        <w:rPr>
          <w:rFonts w:ascii="Times New Roman"/>
          <w:color w:val="363636"/>
          <w:sz w:val="16"/>
        </w:rPr>
        <w:t>annual)</w:t>
      </w:r>
      <w:r>
        <w:rPr>
          <w:rFonts w:ascii="Times New Roman"/>
          <w:color w:val="363636"/>
          <w:spacing w:val="-12"/>
          <w:sz w:val="16"/>
        </w:rPr>
        <w:t xml:space="preserve"> </w:t>
      </w:r>
      <w:r>
        <w:rPr>
          <w:rFonts w:ascii="Times New Roman"/>
          <w:color w:val="363636"/>
          <w:sz w:val="16"/>
        </w:rPr>
        <w:t>awards</w:t>
      </w:r>
      <w:r>
        <w:rPr>
          <w:rFonts w:ascii="Times New Roman"/>
          <w:color w:val="363636"/>
          <w:spacing w:val="-11"/>
          <w:sz w:val="16"/>
        </w:rPr>
        <w:t xml:space="preserve"> </w:t>
      </w:r>
      <w:r>
        <w:rPr>
          <w:rFonts w:ascii="Times New Roman"/>
          <w:color w:val="363636"/>
          <w:sz w:val="16"/>
        </w:rPr>
        <w:t>to</w:t>
      </w:r>
      <w:r>
        <w:rPr>
          <w:rFonts w:ascii="Times New Roman"/>
          <w:color w:val="363636"/>
          <w:spacing w:val="-12"/>
          <w:sz w:val="16"/>
        </w:rPr>
        <w:t xml:space="preserve"> </w:t>
      </w:r>
      <w:r>
        <w:rPr>
          <w:rFonts w:ascii="Times New Roman"/>
          <w:color w:val="363636"/>
          <w:sz w:val="16"/>
        </w:rPr>
        <w:t>students</w:t>
      </w:r>
      <w:r>
        <w:rPr>
          <w:rFonts w:ascii="Times New Roman"/>
          <w:color w:val="363636"/>
          <w:spacing w:val="-10"/>
          <w:sz w:val="16"/>
        </w:rPr>
        <w:t xml:space="preserve"> </w:t>
      </w:r>
      <w:r>
        <w:rPr>
          <w:rFonts w:ascii="Times New Roman"/>
          <w:color w:val="363636"/>
          <w:sz w:val="16"/>
        </w:rPr>
        <w:t>enrolling</w:t>
      </w:r>
      <w:r>
        <w:rPr>
          <w:rFonts w:ascii="Times New Roman"/>
          <w:color w:val="363636"/>
          <w:spacing w:val="1"/>
          <w:sz w:val="16"/>
        </w:rPr>
        <w:t xml:space="preserve"> </w:t>
      </w:r>
      <w:r>
        <w:rPr>
          <w:rFonts w:ascii="Times New Roman"/>
          <w:color w:val="363636"/>
          <w:sz w:val="16"/>
        </w:rPr>
        <w:t>as</w:t>
      </w:r>
      <w:r>
        <w:rPr>
          <w:rFonts w:ascii="Times New Roman"/>
          <w:color w:val="363636"/>
          <w:spacing w:val="-14"/>
          <w:sz w:val="16"/>
        </w:rPr>
        <w:t xml:space="preserve"> </w:t>
      </w:r>
      <w:r>
        <w:rPr>
          <w:rFonts w:ascii="Times New Roman"/>
          <w:color w:val="363636"/>
          <w:sz w:val="16"/>
        </w:rPr>
        <w:t>first-year</w:t>
      </w:r>
      <w:r>
        <w:rPr>
          <w:rFonts w:ascii="Times New Roman"/>
          <w:color w:val="363636"/>
          <w:spacing w:val="-9"/>
          <w:sz w:val="16"/>
        </w:rPr>
        <w:t xml:space="preserve"> </w:t>
      </w:r>
      <w:r>
        <w:rPr>
          <w:rFonts w:ascii="Times New Roman"/>
          <w:color w:val="363636"/>
          <w:sz w:val="16"/>
        </w:rPr>
        <w:t>students</w:t>
      </w:r>
      <w:r>
        <w:rPr>
          <w:rFonts w:ascii="Times New Roman"/>
          <w:color w:val="363636"/>
          <w:spacing w:val="-11"/>
          <w:sz w:val="16"/>
        </w:rPr>
        <w:t xml:space="preserve"> </w:t>
      </w:r>
      <w:r>
        <w:rPr>
          <w:rFonts w:ascii="Times New Roman"/>
          <w:color w:val="363636"/>
          <w:sz w:val="16"/>
        </w:rPr>
        <w:t xml:space="preserve">at </w:t>
      </w:r>
      <w:r>
        <w:rPr>
          <w:rFonts w:ascii="Times New Roman"/>
          <w:color w:val="363636"/>
          <w:sz w:val="16"/>
        </w:rPr>
        <w:t>the University of Rochester. Students who wish to qualify for the FIRST Robotics Scholarship must have competed on a FIRST team, and</w:t>
      </w:r>
      <w:r>
        <w:rPr>
          <w:rFonts w:ascii="Times New Roman"/>
          <w:color w:val="363636"/>
          <w:spacing w:val="-11"/>
          <w:sz w:val="16"/>
        </w:rPr>
        <w:t xml:space="preserve"> </w:t>
      </w:r>
      <w:r>
        <w:rPr>
          <w:rFonts w:ascii="Times New Roman"/>
          <w:color w:val="363636"/>
          <w:sz w:val="16"/>
        </w:rPr>
        <w:t>m</w:t>
      </w:r>
      <w:r>
        <w:rPr>
          <w:rFonts w:ascii="Times New Roman"/>
          <w:color w:val="363636"/>
          <w:spacing w:val="-28"/>
          <w:sz w:val="16"/>
        </w:rPr>
        <w:t xml:space="preserve"> </w:t>
      </w:r>
      <w:r>
        <w:rPr>
          <w:rFonts w:ascii="Times New Roman"/>
          <w:color w:val="363636"/>
          <w:sz w:val="16"/>
        </w:rPr>
        <w:t>ust</w:t>
      </w:r>
      <w:r>
        <w:rPr>
          <w:rFonts w:ascii="Times New Roman"/>
          <w:color w:val="363636"/>
          <w:spacing w:val="-19"/>
          <w:sz w:val="16"/>
        </w:rPr>
        <w:t xml:space="preserve"> </w:t>
      </w:r>
      <w:r>
        <w:rPr>
          <w:rFonts w:ascii="Times New Roman"/>
          <w:color w:val="363636"/>
          <w:sz w:val="16"/>
        </w:rPr>
        <w:t>submit</w:t>
      </w:r>
      <w:r>
        <w:rPr>
          <w:rFonts w:ascii="Times New Roman"/>
          <w:color w:val="363636"/>
          <w:spacing w:val="-18"/>
          <w:sz w:val="16"/>
        </w:rPr>
        <w:t xml:space="preserve"> </w:t>
      </w:r>
      <w:r>
        <w:rPr>
          <w:rFonts w:ascii="Times New Roman"/>
          <w:color w:val="363636"/>
          <w:sz w:val="16"/>
        </w:rPr>
        <w:t>a</w:t>
      </w:r>
      <w:r>
        <w:rPr>
          <w:rFonts w:ascii="Times New Roman"/>
          <w:color w:val="363636"/>
          <w:spacing w:val="-12"/>
          <w:sz w:val="16"/>
        </w:rPr>
        <w:t xml:space="preserve"> </w:t>
      </w:r>
      <w:r>
        <w:rPr>
          <w:rFonts w:ascii="Times New Roman"/>
          <w:color w:val="363636"/>
          <w:sz w:val="16"/>
        </w:rPr>
        <w:t>letter</w:t>
      </w:r>
      <w:r>
        <w:rPr>
          <w:rFonts w:ascii="Times New Roman"/>
          <w:color w:val="363636"/>
          <w:spacing w:val="-19"/>
          <w:sz w:val="16"/>
        </w:rPr>
        <w:t xml:space="preserve"> </w:t>
      </w:r>
      <w:r>
        <w:rPr>
          <w:rFonts w:ascii="Times New Roman"/>
          <w:color w:val="363636"/>
          <w:sz w:val="16"/>
        </w:rPr>
        <w:t>from</w:t>
      </w:r>
      <w:r>
        <w:rPr>
          <w:rFonts w:ascii="Times New Roman"/>
          <w:color w:val="363636"/>
          <w:spacing w:val="-14"/>
          <w:sz w:val="16"/>
        </w:rPr>
        <w:t xml:space="preserve"> </w:t>
      </w:r>
      <w:r>
        <w:rPr>
          <w:rFonts w:ascii="Times New Roman"/>
          <w:color w:val="363636"/>
          <w:sz w:val="16"/>
        </w:rPr>
        <w:t>their</w:t>
      </w:r>
      <w:r>
        <w:rPr>
          <w:rFonts w:ascii="Times New Roman"/>
          <w:color w:val="363636"/>
          <w:spacing w:val="-13"/>
          <w:sz w:val="16"/>
        </w:rPr>
        <w:t xml:space="preserve"> </w:t>
      </w:r>
      <w:r>
        <w:rPr>
          <w:rFonts w:ascii="Times New Roman"/>
          <w:color w:val="363636"/>
          <w:sz w:val="16"/>
        </w:rPr>
        <w:t>HRST</w:t>
      </w:r>
      <w:r>
        <w:rPr>
          <w:rFonts w:ascii="Times New Roman"/>
          <w:color w:val="363636"/>
          <w:spacing w:val="-13"/>
          <w:sz w:val="16"/>
        </w:rPr>
        <w:t xml:space="preserve"> </w:t>
      </w:r>
      <w:r>
        <w:rPr>
          <w:rFonts w:ascii="Times New Roman"/>
          <w:color w:val="363636"/>
          <w:sz w:val="16"/>
        </w:rPr>
        <w:t>team</w:t>
      </w:r>
      <w:r>
        <w:rPr>
          <w:rFonts w:ascii="Times New Roman"/>
          <w:color w:val="363636"/>
          <w:spacing w:val="-12"/>
          <w:sz w:val="16"/>
        </w:rPr>
        <w:t xml:space="preserve"> </w:t>
      </w:r>
      <w:r>
        <w:rPr>
          <w:rFonts w:ascii="Times New Roman"/>
          <w:color w:val="363636"/>
          <w:sz w:val="16"/>
        </w:rPr>
        <w:t>coordinator.</w:t>
      </w:r>
      <w:r>
        <w:rPr>
          <w:rFonts w:ascii="Times New Roman"/>
          <w:color w:val="363636"/>
          <w:spacing w:val="-10"/>
          <w:sz w:val="16"/>
        </w:rPr>
        <w:t xml:space="preserve"> </w:t>
      </w:r>
      <w:r>
        <w:rPr>
          <w:rFonts w:ascii="Times New Roman"/>
          <w:color w:val="363636"/>
          <w:spacing w:val="-5"/>
          <w:sz w:val="16"/>
        </w:rPr>
        <w:t>[...]</w:t>
      </w:r>
      <w:r>
        <w:rPr>
          <w:rFonts w:ascii="Times New Roman"/>
          <w:color w:val="363636"/>
          <w:spacing w:val="-20"/>
          <w:sz w:val="16"/>
        </w:rPr>
        <w:t xml:space="preserve"> </w:t>
      </w:r>
      <w:r>
        <w:rPr>
          <w:rFonts w:ascii="Times New Roman"/>
          <w:color w:val="363636"/>
          <w:sz w:val="16"/>
          <w:u w:val="single" w:color="000000"/>
        </w:rPr>
        <w:t>More</w:t>
      </w:r>
    </w:p>
    <w:p w:rsidR="00CF3DB2" w:rsidRDefault="007E700D">
      <w:pPr>
        <w:spacing w:before="132" w:line="212" w:lineRule="exact"/>
        <w:ind w:left="2548"/>
        <w:rPr>
          <w:rFonts w:ascii="Arial" w:eastAsia="Arial" w:hAnsi="Arial" w:cs="Arial"/>
          <w:sz w:val="19"/>
          <w:szCs w:val="19"/>
        </w:rPr>
      </w:pPr>
      <w:r>
        <w:rPr>
          <w:rFonts w:ascii="Times New Roman"/>
          <w:color w:val="525252"/>
          <w:w w:val="80"/>
          <w:sz w:val="16"/>
          <w:u w:val="single" w:color="000000"/>
        </w:rPr>
        <w:t>Sono</w:t>
      </w:r>
      <w:r>
        <w:rPr>
          <w:rFonts w:ascii="Times New Roman"/>
          <w:color w:val="363636"/>
          <w:w w:val="80"/>
          <w:sz w:val="16"/>
          <w:u w:val="single" w:color="000000"/>
        </w:rPr>
        <w:t>m</w:t>
      </w:r>
      <w:r>
        <w:rPr>
          <w:rFonts w:ascii="Times New Roman"/>
          <w:color w:val="525252"/>
          <w:w w:val="80"/>
          <w:sz w:val="16"/>
          <w:u w:val="single" w:color="000000"/>
        </w:rPr>
        <w:t xml:space="preserve">a </w:t>
      </w:r>
      <w:r>
        <w:rPr>
          <w:rFonts w:ascii="Arial"/>
          <w:color w:val="525252"/>
          <w:spacing w:val="-3"/>
          <w:w w:val="80"/>
          <w:sz w:val="19"/>
          <w:u w:val="single" w:color="000000"/>
        </w:rPr>
        <w:t>S</w:t>
      </w:r>
      <w:r>
        <w:rPr>
          <w:rFonts w:ascii="Arial"/>
          <w:color w:val="363636"/>
          <w:spacing w:val="-3"/>
          <w:w w:val="80"/>
          <w:sz w:val="19"/>
          <w:u w:val="single" w:color="000000"/>
        </w:rPr>
        <w:t>t</w:t>
      </w:r>
      <w:r>
        <w:rPr>
          <w:rFonts w:ascii="Arial"/>
          <w:color w:val="525252"/>
          <w:spacing w:val="-3"/>
          <w:w w:val="80"/>
          <w:sz w:val="19"/>
          <w:u w:val="single" w:color="000000"/>
        </w:rPr>
        <w:t xml:space="preserve">ate </w:t>
      </w:r>
      <w:r>
        <w:rPr>
          <w:rFonts w:ascii="Arial"/>
          <w:color w:val="363636"/>
          <w:w w:val="80"/>
          <w:sz w:val="19"/>
          <w:u w:val="single" w:color="000000"/>
        </w:rPr>
        <w:t>U</w:t>
      </w:r>
      <w:r>
        <w:rPr>
          <w:rFonts w:ascii="Arial"/>
          <w:color w:val="525252"/>
          <w:w w:val="80"/>
          <w:sz w:val="19"/>
          <w:u w:val="single" w:color="000000"/>
        </w:rPr>
        <w:t>nivers</w:t>
      </w:r>
      <w:r>
        <w:rPr>
          <w:rFonts w:ascii="Arial"/>
          <w:color w:val="363636"/>
          <w:w w:val="80"/>
          <w:sz w:val="19"/>
          <w:u w:val="single" w:color="000000"/>
        </w:rPr>
        <w:t>i</w:t>
      </w:r>
      <w:r>
        <w:rPr>
          <w:rFonts w:ascii="Arial"/>
          <w:color w:val="525252"/>
          <w:w w:val="80"/>
          <w:sz w:val="19"/>
          <w:u w:val="single" w:color="000000"/>
        </w:rPr>
        <w:t>ty</w:t>
      </w:r>
      <w:r>
        <w:rPr>
          <w:rFonts w:ascii="Arial"/>
          <w:color w:val="525252"/>
          <w:spacing w:val="-21"/>
          <w:w w:val="80"/>
          <w:sz w:val="19"/>
          <w:u w:val="single" w:color="000000"/>
        </w:rPr>
        <w:t xml:space="preserve"> </w:t>
      </w:r>
      <w:r>
        <w:rPr>
          <w:rFonts w:ascii="Arial"/>
          <w:color w:val="525252"/>
          <w:w w:val="80"/>
          <w:sz w:val="19"/>
          <w:u w:val="single" w:color="000000"/>
        </w:rPr>
        <w:t>Scho</w:t>
      </w:r>
      <w:r>
        <w:rPr>
          <w:rFonts w:ascii="Arial"/>
          <w:color w:val="363636"/>
          <w:w w:val="80"/>
          <w:sz w:val="19"/>
          <w:u w:val="single" w:color="000000"/>
        </w:rPr>
        <w:t>l</w:t>
      </w:r>
      <w:r>
        <w:rPr>
          <w:rFonts w:ascii="Arial"/>
          <w:color w:val="525252"/>
          <w:w w:val="80"/>
          <w:sz w:val="19"/>
          <w:u w:val="single" w:color="000000"/>
        </w:rPr>
        <w:t>mh!ps</w:t>
      </w:r>
    </w:p>
    <w:p w:rsidR="00CF3DB2" w:rsidRDefault="007E700D">
      <w:pPr>
        <w:spacing w:line="178" w:lineRule="exact"/>
        <w:ind w:left="2548"/>
        <w:rPr>
          <w:rFonts w:ascii="Times New Roman" w:eastAsia="Times New Roman" w:hAnsi="Times New Roman" w:cs="Times New Roman"/>
          <w:sz w:val="16"/>
          <w:szCs w:val="16"/>
        </w:rPr>
      </w:pPr>
      <w:r>
        <w:rPr>
          <w:rFonts w:ascii="Times New Roman"/>
          <w:color w:val="363636"/>
          <w:w w:val="95"/>
          <w:sz w:val="16"/>
        </w:rPr>
        <w:t xml:space="preserve">Application Deadlines: January </w:t>
      </w:r>
      <w:r>
        <w:rPr>
          <w:rFonts w:ascii="Times New Roman"/>
          <w:color w:val="363636"/>
          <w:spacing w:val="-10"/>
          <w:w w:val="95"/>
          <w:sz w:val="16"/>
        </w:rPr>
        <w:t>15,</w:t>
      </w:r>
      <w:r>
        <w:rPr>
          <w:rFonts w:ascii="Times New Roman"/>
          <w:color w:val="363636"/>
          <w:spacing w:val="-27"/>
          <w:w w:val="95"/>
          <w:sz w:val="16"/>
        </w:rPr>
        <w:t xml:space="preserve"> </w:t>
      </w:r>
      <w:r>
        <w:rPr>
          <w:rFonts w:ascii="Times New Roman"/>
          <w:color w:val="363636"/>
          <w:w w:val="95"/>
          <w:sz w:val="16"/>
        </w:rPr>
        <w:t>Annually</w:t>
      </w:r>
    </w:p>
    <w:p w:rsidR="00CF3DB2" w:rsidRDefault="007E700D">
      <w:pPr>
        <w:spacing w:before="8" w:line="252" w:lineRule="auto"/>
        <w:ind w:left="2553" w:right="3172" w:hanging="10"/>
        <w:rPr>
          <w:rFonts w:ascii="Times New Roman" w:eastAsia="Times New Roman" w:hAnsi="Times New Roman" w:cs="Times New Roman"/>
          <w:sz w:val="16"/>
          <w:szCs w:val="16"/>
        </w:rPr>
      </w:pPr>
      <w:r>
        <w:rPr>
          <w:rFonts w:ascii="Times New Roman"/>
          <w:color w:val="363636"/>
          <w:sz w:val="16"/>
        </w:rPr>
        <w:t>The University Scholarship Program is designed to provide encouragement and public recognition to students who have demonstrated academic excellence. The program is supported by generous</w:t>
      </w:r>
      <w:r>
        <w:rPr>
          <w:rFonts w:ascii="Times New Roman"/>
          <w:color w:val="363636"/>
          <w:spacing w:val="-19"/>
          <w:sz w:val="16"/>
        </w:rPr>
        <w:t xml:space="preserve"> </w:t>
      </w:r>
      <w:r>
        <w:rPr>
          <w:rFonts w:ascii="Times New Roman"/>
          <w:color w:val="363636"/>
          <w:sz w:val="16"/>
        </w:rPr>
        <w:t>contributions</w:t>
      </w:r>
      <w:r>
        <w:rPr>
          <w:rFonts w:ascii="Times New Roman"/>
          <w:color w:val="363636"/>
          <w:spacing w:val="-16"/>
          <w:sz w:val="16"/>
        </w:rPr>
        <w:t xml:space="preserve"> </w:t>
      </w:r>
      <w:r>
        <w:rPr>
          <w:rFonts w:ascii="Times New Roman"/>
          <w:color w:val="363636"/>
          <w:sz w:val="16"/>
        </w:rPr>
        <w:t>from</w:t>
      </w:r>
      <w:r>
        <w:rPr>
          <w:rFonts w:ascii="Times New Roman"/>
          <w:color w:val="363636"/>
          <w:spacing w:val="-16"/>
          <w:sz w:val="16"/>
        </w:rPr>
        <w:t xml:space="preserve"> </w:t>
      </w:r>
      <w:r>
        <w:rPr>
          <w:rFonts w:ascii="Times New Roman"/>
          <w:color w:val="363636"/>
          <w:sz w:val="16"/>
        </w:rPr>
        <w:t>individuals,</w:t>
      </w:r>
      <w:r>
        <w:rPr>
          <w:rFonts w:ascii="Times New Roman"/>
          <w:color w:val="363636"/>
          <w:spacing w:val="-19"/>
          <w:sz w:val="16"/>
        </w:rPr>
        <w:t xml:space="preserve"> </w:t>
      </w:r>
      <w:r>
        <w:rPr>
          <w:rFonts w:ascii="Times New Roman"/>
          <w:color w:val="363636"/>
          <w:sz w:val="16"/>
        </w:rPr>
        <w:t>organizations,</w:t>
      </w:r>
      <w:r>
        <w:rPr>
          <w:rFonts w:ascii="Times New Roman"/>
          <w:color w:val="363636"/>
          <w:spacing w:val="-15"/>
          <w:sz w:val="16"/>
        </w:rPr>
        <w:t xml:space="preserve"> </w:t>
      </w:r>
      <w:r>
        <w:rPr>
          <w:rFonts w:ascii="Times New Roman"/>
          <w:color w:val="363636"/>
          <w:sz w:val="16"/>
        </w:rPr>
        <w:t>corporations and</w:t>
      </w:r>
      <w:r>
        <w:rPr>
          <w:rFonts w:ascii="Times New Roman"/>
          <w:color w:val="363636"/>
          <w:spacing w:val="-12"/>
          <w:sz w:val="16"/>
        </w:rPr>
        <w:t xml:space="preserve"> </w:t>
      </w:r>
      <w:r>
        <w:rPr>
          <w:rFonts w:ascii="Times New Roman"/>
          <w:color w:val="363636"/>
          <w:sz w:val="16"/>
        </w:rPr>
        <w:t>foundations.</w:t>
      </w:r>
      <w:r>
        <w:rPr>
          <w:rFonts w:ascii="Times New Roman"/>
          <w:color w:val="363636"/>
          <w:spacing w:val="-14"/>
          <w:sz w:val="16"/>
        </w:rPr>
        <w:t xml:space="preserve"> </w:t>
      </w:r>
      <w:r>
        <w:rPr>
          <w:rFonts w:ascii="Times New Roman"/>
          <w:color w:val="363636"/>
          <w:sz w:val="16"/>
        </w:rPr>
        <w:t>Scholarships</w:t>
      </w:r>
      <w:r>
        <w:rPr>
          <w:rFonts w:ascii="Times New Roman"/>
          <w:color w:val="363636"/>
          <w:spacing w:val="-9"/>
          <w:sz w:val="16"/>
        </w:rPr>
        <w:t xml:space="preserve"> </w:t>
      </w:r>
      <w:r>
        <w:rPr>
          <w:rFonts w:ascii="Times New Roman"/>
          <w:color w:val="363636"/>
          <w:sz w:val="16"/>
        </w:rPr>
        <w:t>range</w:t>
      </w:r>
      <w:r>
        <w:rPr>
          <w:rFonts w:ascii="Times New Roman"/>
          <w:color w:val="363636"/>
          <w:spacing w:val="-14"/>
          <w:sz w:val="16"/>
        </w:rPr>
        <w:t xml:space="preserve"> </w:t>
      </w:r>
      <w:r>
        <w:rPr>
          <w:rFonts w:ascii="Times New Roman"/>
          <w:color w:val="363636"/>
          <w:sz w:val="16"/>
        </w:rPr>
        <w:t>from</w:t>
      </w:r>
      <w:r>
        <w:rPr>
          <w:rFonts w:ascii="Times New Roman"/>
          <w:color w:val="363636"/>
          <w:spacing w:val="-7"/>
          <w:sz w:val="16"/>
        </w:rPr>
        <w:t xml:space="preserve"> </w:t>
      </w:r>
      <w:r>
        <w:rPr>
          <w:rFonts w:ascii="Times New Roman"/>
          <w:color w:val="363636"/>
          <w:sz w:val="16"/>
        </w:rPr>
        <w:t>$250</w:t>
      </w:r>
      <w:r>
        <w:rPr>
          <w:rFonts w:ascii="Times New Roman"/>
          <w:color w:val="363636"/>
          <w:spacing w:val="-20"/>
          <w:sz w:val="16"/>
        </w:rPr>
        <w:t xml:space="preserve"> </w:t>
      </w:r>
      <w:r>
        <w:rPr>
          <w:rFonts w:ascii="Times New Roman"/>
          <w:color w:val="363636"/>
          <w:sz w:val="16"/>
        </w:rPr>
        <w:t>to</w:t>
      </w:r>
      <w:r>
        <w:rPr>
          <w:rFonts w:ascii="Times New Roman"/>
          <w:color w:val="363636"/>
          <w:spacing w:val="-12"/>
          <w:sz w:val="16"/>
        </w:rPr>
        <w:t xml:space="preserve"> </w:t>
      </w:r>
      <w:r>
        <w:rPr>
          <w:rFonts w:ascii="Times New Roman"/>
          <w:color w:val="363636"/>
          <w:sz w:val="16"/>
        </w:rPr>
        <w:t>$3,000</w:t>
      </w:r>
      <w:r>
        <w:rPr>
          <w:rFonts w:ascii="Times New Roman"/>
          <w:color w:val="363636"/>
          <w:spacing w:val="-13"/>
          <w:sz w:val="16"/>
        </w:rPr>
        <w:t xml:space="preserve"> </w:t>
      </w:r>
      <w:r>
        <w:rPr>
          <w:rFonts w:ascii="Times New Roman"/>
          <w:color w:val="363636"/>
          <w:sz w:val="16"/>
        </w:rPr>
        <w:t>per</w:t>
      </w:r>
      <w:r>
        <w:rPr>
          <w:rFonts w:ascii="Times New Roman"/>
          <w:color w:val="363636"/>
          <w:spacing w:val="-17"/>
          <w:sz w:val="16"/>
        </w:rPr>
        <w:t xml:space="preserve"> </w:t>
      </w:r>
      <w:r>
        <w:rPr>
          <w:rFonts w:ascii="Times New Roman"/>
          <w:color w:val="363636"/>
          <w:sz w:val="16"/>
        </w:rPr>
        <w:t>year.</w:t>
      </w:r>
      <w:r>
        <w:rPr>
          <w:rFonts w:ascii="Times New Roman"/>
          <w:color w:val="363636"/>
          <w:spacing w:val="-15"/>
          <w:sz w:val="16"/>
        </w:rPr>
        <w:t xml:space="preserve"> </w:t>
      </w:r>
      <w:r>
        <w:rPr>
          <w:rFonts w:ascii="Times New Roman"/>
          <w:color w:val="363636"/>
          <w:sz w:val="16"/>
        </w:rPr>
        <w:t xml:space="preserve">In the last few years, the number of scholarships has increased </w:t>
      </w:r>
      <w:r>
        <w:rPr>
          <w:rFonts w:ascii="Times New Roman"/>
          <w:color w:val="363636"/>
          <w:w w:val="95"/>
          <w:sz w:val="16"/>
        </w:rPr>
        <w:t>dramatically.</w:t>
      </w:r>
      <w:r>
        <w:rPr>
          <w:rFonts w:ascii="Times New Roman"/>
          <w:color w:val="363636"/>
          <w:spacing w:val="-13"/>
          <w:w w:val="95"/>
          <w:sz w:val="16"/>
        </w:rPr>
        <w:t xml:space="preserve"> </w:t>
      </w:r>
      <w:r>
        <w:rPr>
          <w:rFonts w:ascii="Times New Roman"/>
          <w:color w:val="363636"/>
          <w:w w:val="95"/>
          <w:sz w:val="16"/>
        </w:rPr>
        <w:t>There</w:t>
      </w:r>
      <w:r>
        <w:rPr>
          <w:rFonts w:ascii="Times New Roman"/>
          <w:color w:val="363636"/>
          <w:spacing w:val="-11"/>
          <w:w w:val="95"/>
          <w:sz w:val="16"/>
        </w:rPr>
        <w:t xml:space="preserve"> </w:t>
      </w:r>
      <w:r>
        <w:rPr>
          <w:rFonts w:ascii="Times New Roman"/>
          <w:color w:val="363636"/>
          <w:spacing w:val="-5"/>
          <w:w w:val="95"/>
          <w:sz w:val="16"/>
        </w:rPr>
        <w:t>[...]</w:t>
      </w:r>
      <w:r>
        <w:rPr>
          <w:rFonts w:ascii="Times New Roman"/>
          <w:color w:val="363636"/>
          <w:spacing w:val="-15"/>
          <w:w w:val="95"/>
          <w:sz w:val="16"/>
        </w:rPr>
        <w:t xml:space="preserve"> </w:t>
      </w:r>
      <w:r>
        <w:rPr>
          <w:rFonts w:ascii="Times New Roman"/>
          <w:color w:val="363636"/>
          <w:w w:val="95"/>
          <w:sz w:val="16"/>
          <w:u w:val="single" w:color="000000"/>
        </w:rPr>
        <w:t>More</w:t>
      </w:r>
    </w:p>
    <w:p w:rsidR="00CF3DB2" w:rsidRDefault="007E700D">
      <w:pPr>
        <w:spacing w:before="136" w:line="230" w:lineRule="auto"/>
        <w:ind w:left="2558" w:right="3211"/>
        <w:rPr>
          <w:rFonts w:ascii="Times New Roman" w:eastAsia="Times New Roman" w:hAnsi="Times New Roman" w:cs="Times New Roman"/>
          <w:sz w:val="16"/>
          <w:szCs w:val="16"/>
        </w:rPr>
      </w:pPr>
      <w:r>
        <w:rPr>
          <w:rFonts w:ascii="Times New Roman"/>
          <w:color w:val="363636"/>
          <w:w w:val="89"/>
          <w:sz w:val="16"/>
          <w:u w:val="single" w:color="000000"/>
        </w:rPr>
        <w:t>U</w:t>
      </w:r>
      <w:r>
        <w:rPr>
          <w:rFonts w:ascii="Times New Roman"/>
          <w:color w:val="525252"/>
          <w:w w:val="89"/>
          <w:sz w:val="16"/>
          <w:u w:val="single" w:color="000000"/>
        </w:rPr>
        <w:t xml:space="preserve">rban </w:t>
      </w:r>
      <w:r>
        <w:rPr>
          <w:rFonts w:ascii="Times New Roman"/>
          <w:color w:val="363636"/>
          <w:spacing w:val="1"/>
          <w:w w:val="93"/>
          <w:sz w:val="16"/>
          <w:u w:val="single" w:color="000000"/>
        </w:rPr>
        <w:t>L</w:t>
      </w:r>
      <w:r>
        <w:rPr>
          <w:rFonts w:ascii="Times New Roman"/>
          <w:color w:val="525252"/>
          <w:spacing w:val="1"/>
          <w:w w:val="93"/>
          <w:sz w:val="16"/>
          <w:u w:val="single" w:color="000000"/>
        </w:rPr>
        <w:t>eague</w:t>
      </w:r>
      <w:r>
        <w:rPr>
          <w:rFonts w:ascii="Times New Roman"/>
          <w:color w:val="525252"/>
          <w:w w:val="93"/>
          <w:sz w:val="16"/>
          <w:u w:val="single" w:color="000000"/>
        </w:rPr>
        <w:t xml:space="preserve"> </w:t>
      </w:r>
      <w:r>
        <w:rPr>
          <w:rFonts w:ascii="Arial"/>
          <w:color w:val="525252"/>
          <w:w w:val="68"/>
          <w:sz w:val="20"/>
          <w:u w:val="single" w:color="000000"/>
        </w:rPr>
        <w:t>o</w:t>
      </w:r>
      <w:r>
        <w:rPr>
          <w:rFonts w:ascii="Arial"/>
          <w:color w:val="363636"/>
          <w:w w:val="68"/>
          <w:sz w:val="20"/>
          <w:u w:val="single" w:color="000000"/>
        </w:rPr>
        <w:t xml:space="preserve">f </w:t>
      </w:r>
      <w:r>
        <w:rPr>
          <w:rFonts w:ascii="Times New Roman"/>
          <w:color w:val="363636"/>
          <w:spacing w:val="1"/>
          <w:w w:val="90"/>
          <w:sz w:val="16"/>
          <w:u w:val="single" w:color="000000"/>
        </w:rPr>
        <w:t>N</w:t>
      </w:r>
      <w:r>
        <w:rPr>
          <w:rFonts w:ascii="Times New Roman"/>
          <w:color w:val="525252"/>
          <w:spacing w:val="1"/>
          <w:w w:val="90"/>
          <w:sz w:val="16"/>
          <w:u w:val="single" w:color="000000"/>
        </w:rPr>
        <w:t>ebras</w:t>
      </w:r>
      <w:r>
        <w:rPr>
          <w:rFonts w:ascii="Times New Roman"/>
          <w:color w:val="363636"/>
          <w:spacing w:val="1"/>
          <w:w w:val="90"/>
          <w:sz w:val="16"/>
          <w:u w:val="single" w:color="000000"/>
        </w:rPr>
        <w:t>ka</w:t>
      </w:r>
      <w:r>
        <w:rPr>
          <w:rFonts w:ascii="Times New Roman"/>
          <w:color w:val="525252"/>
          <w:spacing w:val="1"/>
          <w:w w:val="90"/>
          <w:sz w:val="16"/>
          <w:u w:val="single" w:color="000000"/>
        </w:rPr>
        <w:t>,</w:t>
      </w:r>
      <w:r>
        <w:rPr>
          <w:rFonts w:ascii="Times New Roman"/>
          <w:color w:val="525252"/>
          <w:w w:val="90"/>
          <w:sz w:val="16"/>
          <w:u w:val="single" w:color="000000"/>
        </w:rPr>
        <w:t xml:space="preserve"> </w:t>
      </w:r>
      <w:r>
        <w:rPr>
          <w:rFonts w:ascii="Arial"/>
          <w:color w:val="525252"/>
          <w:spacing w:val="5"/>
          <w:w w:val="82"/>
          <w:sz w:val="20"/>
          <w:u w:val="single" w:color="000000"/>
        </w:rPr>
        <w:t>I</w:t>
      </w:r>
      <w:r>
        <w:rPr>
          <w:rFonts w:ascii="Arial"/>
          <w:color w:val="363636"/>
          <w:spacing w:val="5"/>
          <w:w w:val="82"/>
          <w:sz w:val="20"/>
          <w:u w:val="single" w:color="000000"/>
        </w:rPr>
        <w:t>n</w:t>
      </w:r>
      <w:r>
        <w:rPr>
          <w:rFonts w:ascii="Arial"/>
          <w:color w:val="525252"/>
          <w:spacing w:val="5"/>
          <w:w w:val="82"/>
          <w:sz w:val="20"/>
          <w:u w:val="single" w:color="000000"/>
        </w:rPr>
        <w:t>c</w:t>
      </w:r>
      <w:r>
        <w:rPr>
          <w:rFonts w:ascii="Arial"/>
          <w:color w:val="757575"/>
          <w:spacing w:val="5"/>
          <w:w w:val="82"/>
          <w:sz w:val="20"/>
          <w:u w:val="single" w:color="000000"/>
        </w:rPr>
        <w:t>.</w:t>
      </w:r>
      <w:r>
        <w:rPr>
          <w:rFonts w:ascii="Times New Roman"/>
          <w:color w:val="525252"/>
          <w:spacing w:val="5"/>
          <w:w w:val="82"/>
          <w:sz w:val="16"/>
          <w:u w:val="single" w:color="000000"/>
        </w:rPr>
        <w:t>Mult</w:t>
      </w:r>
      <w:r>
        <w:rPr>
          <w:rFonts w:ascii="Times New Roman"/>
          <w:color w:val="363636"/>
          <w:spacing w:val="5"/>
          <w:w w:val="82"/>
          <w:sz w:val="16"/>
          <w:u w:val="single" w:color="000000"/>
        </w:rPr>
        <w:t>i</w:t>
      </w:r>
      <w:r>
        <w:rPr>
          <w:rFonts w:ascii="Times New Roman"/>
          <w:color w:val="525252"/>
          <w:spacing w:val="5"/>
          <w:w w:val="82"/>
          <w:sz w:val="16"/>
          <w:u w:val="single" w:color="000000"/>
        </w:rPr>
        <w:t>cu</w:t>
      </w:r>
      <w:r>
        <w:rPr>
          <w:rFonts w:ascii="Times New Roman"/>
          <w:color w:val="363636"/>
          <w:spacing w:val="5"/>
          <w:w w:val="82"/>
          <w:sz w:val="16"/>
          <w:u w:val="single" w:color="000000"/>
        </w:rPr>
        <w:t>l</w:t>
      </w:r>
      <w:r>
        <w:rPr>
          <w:rFonts w:ascii="Times New Roman"/>
          <w:color w:val="525252"/>
          <w:spacing w:val="5"/>
          <w:w w:val="82"/>
          <w:sz w:val="16"/>
          <w:u w:val="single" w:color="000000"/>
        </w:rPr>
        <w:t>tura</w:t>
      </w:r>
      <w:r>
        <w:rPr>
          <w:rFonts w:ascii="Times New Roman"/>
          <w:color w:val="525252"/>
          <w:w w:val="82"/>
          <w:sz w:val="16"/>
          <w:u w:val="single" w:color="000000"/>
        </w:rPr>
        <w:t xml:space="preserve"> </w:t>
      </w:r>
      <w:r>
        <w:rPr>
          <w:rFonts w:ascii="Times New Roman"/>
          <w:color w:val="363636"/>
          <w:w w:val="37"/>
          <w:sz w:val="16"/>
          <w:u w:val="single" w:color="000000"/>
        </w:rPr>
        <w:t xml:space="preserve">l </w:t>
      </w:r>
      <w:r>
        <w:rPr>
          <w:rFonts w:ascii="Times New Roman"/>
          <w:color w:val="525252"/>
          <w:w w:val="86"/>
          <w:sz w:val="16"/>
          <w:u w:val="single" w:color="000000"/>
        </w:rPr>
        <w:t xml:space="preserve">Associ </w:t>
      </w:r>
      <w:r>
        <w:rPr>
          <w:rFonts w:ascii="Times New Roman"/>
          <w:color w:val="363636"/>
          <w:w w:val="93"/>
          <w:sz w:val="16"/>
          <w:u w:val="single" w:color="000000"/>
        </w:rPr>
        <w:t>a</w:t>
      </w:r>
      <w:r>
        <w:rPr>
          <w:rFonts w:ascii="Times New Roman"/>
          <w:color w:val="525252"/>
          <w:w w:val="93"/>
          <w:sz w:val="16"/>
          <w:u w:val="single" w:color="000000"/>
        </w:rPr>
        <w:t>ti</w:t>
      </w:r>
      <w:r>
        <w:rPr>
          <w:rFonts w:ascii="Times New Roman"/>
          <w:color w:val="363636"/>
          <w:w w:val="93"/>
          <w:sz w:val="16"/>
          <w:u w:val="single" w:color="000000"/>
        </w:rPr>
        <w:t>o</w:t>
      </w:r>
      <w:r>
        <w:rPr>
          <w:rFonts w:ascii="Times New Roman"/>
          <w:color w:val="525252"/>
          <w:w w:val="93"/>
          <w:sz w:val="16"/>
          <w:u w:val="single" w:color="000000"/>
        </w:rPr>
        <w:t xml:space="preserve">n </w:t>
      </w:r>
      <w:r>
        <w:rPr>
          <w:rFonts w:ascii="Times New Roman"/>
          <w:color w:val="525252"/>
          <w:spacing w:val="1"/>
          <w:w w:val="89"/>
          <w:sz w:val="16"/>
          <w:u w:val="single" w:color="000000"/>
        </w:rPr>
        <w:t>Scho</w:t>
      </w:r>
      <w:r>
        <w:rPr>
          <w:rFonts w:ascii="Times New Roman"/>
          <w:color w:val="363636"/>
          <w:spacing w:val="1"/>
          <w:w w:val="89"/>
          <w:sz w:val="16"/>
          <w:u w:val="single" w:color="000000"/>
        </w:rPr>
        <w:t>l</w:t>
      </w:r>
      <w:r>
        <w:rPr>
          <w:rFonts w:ascii="Times New Roman"/>
          <w:color w:val="525252"/>
          <w:spacing w:val="1"/>
          <w:w w:val="89"/>
          <w:sz w:val="16"/>
          <w:u w:val="single" w:color="000000"/>
        </w:rPr>
        <w:t>a</w:t>
      </w:r>
      <w:r>
        <w:rPr>
          <w:rFonts w:ascii="Times New Roman"/>
          <w:color w:val="363636"/>
          <w:spacing w:val="1"/>
          <w:w w:val="89"/>
          <w:sz w:val="16"/>
          <w:u w:val="single" w:color="000000"/>
        </w:rPr>
        <w:t>r</w:t>
      </w:r>
      <w:r>
        <w:rPr>
          <w:rFonts w:ascii="Times New Roman"/>
          <w:color w:val="525252"/>
          <w:spacing w:val="1"/>
          <w:w w:val="89"/>
          <w:sz w:val="16"/>
          <w:u w:val="single" w:color="000000"/>
        </w:rPr>
        <w:t>ship</w:t>
      </w:r>
      <w:r>
        <w:rPr>
          <w:rFonts w:ascii="Times New Roman"/>
          <w:color w:val="525252"/>
          <w:w w:val="89"/>
          <w:sz w:val="16"/>
          <w:u w:val="single" w:color="000000"/>
        </w:rPr>
        <w:t xml:space="preserve"> </w:t>
      </w:r>
      <w:r>
        <w:rPr>
          <w:rFonts w:ascii="Times New Roman"/>
          <w:color w:val="363636"/>
          <w:w w:val="95"/>
          <w:sz w:val="16"/>
        </w:rPr>
        <w:t>Application</w:t>
      </w:r>
      <w:r>
        <w:rPr>
          <w:rFonts w:ascii="Times New Roman"/>
          <w:color w:val="363636"/>
          <w:spacing w:val="-9"/>
          <w:w w:val="95"/>
          <w:sz w:val="16"/>
        </w:rPr>
        <w:t xml:space="preserve"> </w:t>
      </w:r>
      <w:r>
        <w:rPr>
          <w:rFonts w:ascii="Times New Roman"/>
          <w:color w:val="363636"/>
          <w:w w:val="95"/>
          <w:sz w:val="16"/>
        </w:rPr>
        <w:t>Deadlines:</w:t>
      </w:r>
      <w:r>
        <w:rPr>
          <w:rFonts w:ascii="Times New Roman"/>
          <w:color w:val="363636"/>
          <w:spacing w:val="-16"/>
          <w:w w:val="95"/>
          <w:sz w:val="16"/>
        </w:rPr>
        <w:t xml:space="preserve"> </w:t>
      </w:r>
      <w:r>
        <w:rPr>
          <w:rFonts w:ascii="Times New Roman"/>
          <w:color w:val="363636"/>
          <w:w w:val="95"/>
          <w:sz w:val="16"/>
        </w:rPr>
        <w:t>March</w:t>
      </w:r>
      <w:r>
        <w:rPr>
          <w:rFonts w:ascii="Times New Roman"/>
          <w:color w:val="363636"/>
          <w:spacing w:val="-13"/>
          <w:w w:val="95"/>
          <w:sz w:val="16"/>
        </w:rPr>
        <w:t xml:space="preserve"> </w:t>
      </w:r>
      <w:r>
        <w:rPr>
          <w:rFonts w:ascii="Times New Roman"/>
          <w:color w:val="363636"/>
          <w:w w:val="95"/>
          <w:sz w:val="16"/>
        </w:rPr>
        <w:t>03,</w:t>
      </w:r>
      <w:r>
        <w:rPr>
          <w:rFonts w:ascii="Times New Roman"/>
          <w:color w:val="363636"/>
          <w:spacing w:val="-20"/>
          <w:w w:val="95"/>
          <w:sz w:val="16"/>
        </w:rPr>
        <w:t xml:space="preserve"> </w:t>
      </w:r>
      <w:r>
        <w:rPr>
          <w:rFonts w:ascii="Times New Roman"/>
          <w:color w:val="363636"/>
          <w:w w:val="95"/>
          <w:sz w:val="16"/>
        </w:rPr>
        <w:t>Annually</w:t>
      </w:r>
    </w:p>
    <w:p w:rsidR="00CF3DB2" w:rsidRDefault="007E700D">
      <w:pPr>
        <w:spacing w:before="14" w:line="256" w:lineRule="auto"/>
        <w:ind w:left="2568" w:right="3508" w:hanging="10"/>
        <w:rPr>
          <w:rFonts w:ascii="Times New Roman" w:eastAsia="Times New Roman" w:hAnsi="Times New Roman" w:cs="Times New Roman"/>
          <w:sz w:val="16"/>
          <w:szCs w:val="16"/>
        </w:rPr>
      </w:pPr>
      <w:r>
        <w:rPr>
          <w:rFonts w:ascii="Times New Roman"/>
          <w:color w:val="363636"/>
          <w:sz w:val="16"/>
        </w:rPr>
        <w:t>The</w:t>
      </w:r>
      <w:r>
        <w:rPr>
          <w:rFonts w:ascii="Times New Roman"/>
          <w:color w:val="363636"/>
          <w:spacing w:val="-20"/>
          <w:sz w:val="16"/>
        </w:rPr>
        <w:t xml:space="preserve"> </w:t>
      </w:r>
      <w:r>
        <w:rPr>
          <w:rFonts w:ascii="Times New Roman"/>
          <w:color w:val="363636"/>
          <w:sz w:val="16"/>
        </w:rPr>
        <w:t>Urban</w:t>
      </w:r>
      <w:r>
        <w:rPr>
          <w:rFonts w:ascii="Times New Roman"/>
          <w:color w:val="363636"/>
          <w:spacing w:val="-14"/>
          <w:sz w:val="16"/>
        </w:rPr>
        <w:t xml:space="preserve"> </w:t>
      </w:r>
      <w:r>
        <w:rPr>
          <w:rFonts w:ascii="Times New Roman"/>
          <w:color w:val="363636"/>
          <w:sz w:val="16"/>
        </w:rPr>
        <w:t>League</w:t>
      </w:r>
      <w:r>
        <w:rPr>
          <w:rFonts w:ascii="Times New Roman"/>
          <w:color w:val="363636"/>
          <w:spacing w:val="-19"/>
          <w:sz w:val="16"/>
        </w:rPr>
        <w:t xml:space="preserve"> </w:t>
      </w:r>
      <w:r>
        <w:rPr>
          <w:rFonts w:ascii="Times New Roman"/>
          <w:color w:val="363636"/>
          <w:sz w:val="16"/>
        </w:rPr>
        <w:t>of</w:t>
      </w:r>
      <w:r>
        <w:rPr>
          <w:rFonts w:ascii="Times New Roman"/>
          <w:color w:val="363636"/>
          <w:spacing w:val="-18"/>
          <w:sz w:val="16"/>
        </w:rPr>
        <w:t xml:space="preserve"> </w:t>
      </w:r>
      <w:r>
        <w:rPr>
          <w:rFonts w:ascii="Times New Roman"/>
          <w:color w:val="363636"/>
          <w:sz w:val="16"/>
        </w:rPr>
        <w:t>Nebraska,</w:t>
      </w:r>
      <w:r>
        <w:rPr>
          <w:rFonts w:ascii="Times New Roman"/>
          <w:color w:val="363636"/>
          <w:spacing w:val="-18"/>
          <w:sz w:val="16"/>
        </w:rPr>
        <w:t xml:space="preserve"> </w:t>
      </w:r>
      <w:r>
        <w:rPr>
          <w:rFonts w:ascii="Times New Roman"/>
          <w:color w:val="363636"/>
          <w:sz w:val="16"/>
        </w:rPr>
        <w:t>Inc.</w:t>
      </w:r>
      <w:r>
        <w:rPr>
          <w:rFonts w:ascii="Times New Roman"/>
          <w:color w:val="363636"/>
          <w:spacing w:val="-22"/>
          <w:sz w:val="16"/>
        </w:rPr>
        <w:t xml:space="preserve"> </w:t>
      </w:r>
      <w:r>
        <w:rPr>
          <w:rFonts w:ascii="Times New Roman"/>
          <w:color w:val="363636"/>
          <w:sz w:val="16"/>
        </w:rPr>
        <w:t>Multicultural</w:t>
      </w:r>
      <w:r>
        <w:rPr>
          <w:rFonts w:ascii="Times New Roman"/>
          <w:color w:val="363636"/>
          <w:spacing w:val="-15"/>
          <w:sz w:val="16"/>
        </w:rPr>
        <w:t xml:space="preserve"> </w:t>
      </w:r>
      <w:r>
        <w:rPr>
          <w:rFonts w:ascii="Times New Roman"/>
          <w:color w:val="363636"/>
          <w:sz w:val="16"/>
        </w:rPr>
        <w:t>Association Scholarship</w:t>
      </w:r>
      <w:r>
        <w:rPr>
          <w:rFonts w:ascii="Times New Roman"/>
          <w:color w:val="363636"/>
          <w:spacing w:val="-11"/>
          <w:sz w:val="16"/>
        </w:rPr>
        <w:t xml:space="preserve"> </w:t>
      </w:r>
      <w:r>
        <w:rPr>
          <w:rFonts w:ascii="Times New Roman"/>
          <w:color w:val="363636"/>
          <w:sz w:val="16"/>
        </w:rPr>
        <w:t>is</w:t>
      </w:r>
      <w:r>
        <w:rPr>
          <w:rFonts w:ascii="Times New Roman"/>
          <w:color w:val="363636"/>
          <w:spacing w:val="-18"/>
          <w:sz w:val="16"/>
        </w:rPr>
        <w:t xml:space="preserve"> </w:t>
      </w:r>
      <w:r>
        <w:rPr>
          <w:rFonts w:ascii="Times New Roman"/>
          <w:color w:val="363636"/>
          <w:sz w:val="16"/>
        </w:rPr>
        <w:t>an</w:t>
      </w:r>
      <w:r>
        <w:rPr>
          <w:rFonts w:ascii="Times New Roman"/>
          <w:color w:val="363636"/>
          <w:spacing w:val="-13"/>
          <w:sz w:val="16"/>
        </w:rPr>
        <w:t xml:space="preserve"> </w:t>
      </w:r>
      <w:r>
        <w:rPr>
          <w:rFonts w:ascii="Times New Roman"/>
          <w:color w:val="363636"/>
          <w:sz w:val="16"/>
        </w:rPr>
        <w:t>award</w:t>
      </w:r>
      <w:r>
        <w:rPr>
          <w:rFonts w:ascii="Times New Roman"/>
          <w:color w:val="363636"/>
          <w:spacing w:val="-13"/>
          <w:sz w:val="16"/>
        </w:rPr>
        <w:t xml:space="preserve"> </w:t>
      </w:r>
      <w:r>
        <w:rPr>
          <w:rFonts w:ascii="Times New Roman"/>
          <w:color w:val="363636"/>
          <w:sz w:val="16"/>
        </w:rPr>
        <w:t>to</w:t>
      </w:r>
      <w:r>
        <w:rPr>
          <w:rFonts w:ascii="Times New Roman"/>
          <w:color w:val="363636"/>
          <w:spacing w:val="-14"/>
          <w:sz w:val="16"/>
        </w:rPr>
        <w:t xml:space="preserve"> </w:t>
      </w:r>
      <w:r>
        <w:rPr>
          <w:rFonts w:ascii="Times New Roman"/>
          <w:color w:val="363636"/>
          <w:sz w:val="16"/>
        </w:rPr>
        <w:t>assist</w:t>
      </w:r>
      <w:r>
        <w:rPr>
          <w:rFonts w:ascii="Times New Roman"/>
          <w:color w:val="363636"/>
          <w:spacing w:val="-14"/>
          <w:sz w:val="16"/>
        </w:rPr>
        <w:t xml:space="preserve"> </w:t>
      </w:r>
      <w:r>
        <w:rPr>
          <w:rFonts w:ascii="Times New Roman"/>
          <w:color w:val="363636"/>
          <w:sz w:val="16"/>
        </w:rPr>
        <w:t>graduating</w:t>
      </w:r>
      <w:r>
        <w:rPr>
          <w:rFonts w:ascii="Times New Roman"/>
          <w:color w:val="363636"/>
          <w:spacing w:val="-4"/>
          <w:sz w:val="16"/>
        </w:rPr>
        <w:t xml:space="preserve"> </w:t>
      </w:r>
      <w:r>
        <w:rPr>
          <w:rFonts w:ascii="Times New Roman"/>
          <w:color w:val="363636"/>
          <w:sz w:val="16"/>
        </w:rPr>
        <w:t>high</w:t>
      </w:r>
      <w:r>
        <w:rPr>
          <w:rFonts w:ascii="Times New Roman"/>
          <w:color w:val="363636"/>
          <w:spacing w:val="-9"/>
          <w:sz w:val="16"/>
        </w:rPr>
        <w:t xml:space="preserve"> </w:t>
      </w:r>
      <w:r>
        <w:rPr>
          <w:rFonts w:ascii="Times New Roman"/>
          <w:color w:val="363636"/>
          <w:sz w:val="16"/>
        </w:rPr>
        <w:t>school</w:t>
      </w:r>
      <w:r>
        <w:rPr>
          <w:rFonts w:ascii="Times New Roman"/>
          <w:color w:val="363636"/>
          <w:spacing w:val="-16"/>
          <w:sz w:val="16"/>
        </w:rPr>
        <w:t xml:space="preserve"> </w:t>
      </w:r>
      <w:r>
        <w:rPr>
          <w:rFonts w:ascii="Times New Roman"/>
          <w:color w:val="363636"/>
          <w:sz w:val="16"/>
        </w:rPr>
        <w:t>seniors</w:t>
      </w:r>
    </w:p>
    <w:p w:rsidR="00CF3DB2" w:rsidRDefault="00CF3DB2">
      <w:pPr>
        <w:spacing w:line="256" w:lineRule="auto"/>
        <w:rPr>
          <w:rFonts w:ascii="Times New Roman" w:eastAsia="Times New Roman" w:hAnsi="Times New Roman" w:cs="Times New Roman"/>
          <w:sz w:val="16"/>
          <w:szCs w:val="16"/>
        </w:rPr>
        <w:sectPr w:rsidR="00CF3DB2">
          <w:pgSz w:w="12240" w:h="15840"/>
          <w:pgMar w:top="740" w:right="1580" w:bottom="0" w:left="600" w:header="720" w:footer="720" w:gutter="0"/>
          <w:cols w:space="720"/>
        </w:sectPr>
      </w:pPr>
    </w:p>
    <w:p w:rsidR="00CF3DB2" w:rsidRDefault="007E700D">
      <w:pPr>
        <w:tabs>
          <w:tab w:val="left" w:pos="2185"/>
        </w:tabs>
        <w:spacing w:before="51"/>
        <w:ind w:left="113"/>
        <w:rPr>
          <w:rFonts w:ascii="Arial" w:eastAsia="Arial" w:hAnsi="Arial" w:cs="Arial"/>
          <w:sz w:val="17"/>
          <w:szCs w:val="17"/>
        </w:rPr>
      </w:pPr>
      <w:r>
        <w:rPr>
          <w:rFonts w:ascii="Times New Roman"/>
          <w:color w:val="6E6E6E"/>
          <w:w w:val="80"/>
          <w:sz w:val="17"/>
        </w:rPr>
        <w:lastRenderedPageBreak/>
        <w:t>8</w:t>
      </w:r>
      <w:r>
        <w:rPr>
          <w:rFonts w:ascii="Times New Roman"/>
          <w:color w:val="6E6E6E"/>
          <w:spacing w:val="-13"/>
          <w:w w:val="80"/>
          <w:sz w:val="17"/>
        </w:rPr>
        <w:t>1</w:t>
      </w:r>
      <w:r>
        <w:rPr>
          <w:rFonts w:ascii="Times New Roman"/>
          <w:color w:val="6E6E6E"/>
          <w:w w:val="94"/>
          <w:sz w:val="17"/>
        </w:rPr>
        <w:t>18/2015</w:t>
      </w:r>
      <w:r>
        <w:rPr>
          <w:rFonts w:ascii="Times New Roman"/>
          <w:color w:val="6E6E6E"/>
          <w:sz w:val="17"/>
        </w:rPr>
        <w:tab/>
      </w:r>
      <w:r>
        <w:rPr>
          <w:rFonts w:ascii="Arial"/>
          <w:color w:val="545454"/>
          <w:w w:val="95"/>
          <w:sz w:val="17"/>
        </w:rPr>
        <w:t>High</w:t>
      </w:r>
      <w:r>
        <w:rPr>
          <w:rFonts w:ascii="Arial"/>
          <w:color w:val="545454"/>
          <w:spacing w:val="-27"/>
          <w:sz w:val="17"/>
        </w:rPr>
        <w:t xml:space="preserve"> </w:t>
      </w:r>
      <w:r>
        <w:rPr>
          <w:rFonts w:ascii="Arial"/>
          <w:color w:val="545454"/>
          <w:w w:val="85"/>
          <w:sz w:val="17"/>
        </w:rPr>
        <w:t>School</w:t>
      </w:r>
      <w:r>
        <w:rPr>
          <w:rFonts w:ascii="Arial"/>
          <w:color w:val="545454"/>
          <w:spacing w:val="-5"/>
          <w:sz w:val="17"/>
        </w:rPr>
        <w:t xml:space="preserve"> </w:t>
      </w:r>
      <w:r>
        <w:rPr>
          <w:rFonts w:ascii="Arial"/>
          <w:color w:val="545454"/>
          <w:w w:val="85"/>
          <w:sz w:val="17"/>
        </w:rPr>
        <w:t>Scho</w:t>
      </w:r>
      <w:r>
        <w:rPr>
          <w:rFonts w:ascii="Arial"/>
          <w:color w:val="545454"/>
          <w:spacing w:val="5"/>
          <w:w w:val="85"/>
          <w:sz w:val="17"/>
        </w:rPr>
        <w:t>l</w:t>
      </w:r>
      <w:r>
        <w:rPr>
          <w:rFonts w:ascii="Arial"/>
          <w:color w:val="545454"/>
          <w:w w:val="91"/>
          <w:sz w:val="17"/>
        </w:rPr>
        <w:t>ars</w:t>
      </w:r>
      <w:r>
        <w:rPr>
          <w:rFonts w:ascii="Arial"/>
          <w:color w:val="545454"/>
          <w:spacing w:val="-10"/>
          <w:w w:val="91"/>
          <w:sz w:val="17"/>
        </w:rPr>
        <w:t>h</w:t>
      </w:r>
      <w:r>
        <w:rPr>
          <w:rFonts w:ascii="Arial"/>
          <w:color w:val="545454"/>
          <w:spacing w:val="-29"/>
          <w:w w:val="188"/>
          <w:sz w:val="17"/>
        </w:rPr>
        <w:t>i</w:t>
      </w:r>
      <w:r>
        <w:rPr>
          <w:rFonts w:ascii="Arial"/>
          <w:color w:val="545454"/>
          <w:w w:val="88"/>
          <w:sz w:val="17"/>
        </w:rPr>
        <w:t>ps</w:t>
      </w:r>
      <w:r>
        <w:rPr>
          <w:rFonts w:ascii="Arial"/>
          <w:color w:val="545454"/>
          <w:spacing w:val="-13"/>
          <w:sz w:val="17"/>
        </w:rPr>
        <w:t xml:space="preserve"> </w:t>
      </w:r>
      <w:r>
        <w:rPr>
          <w:rFonts w:ascii="Arial"/>
          <w:color w:val="545454"/>
          <w:w w:val="110"/>
          <w:sz w:val="17"/>
        </w:rPr>
        <w:t>-</w:t>
      </w:r>
      <w:r>
        <w:rPr>
          <w:rFonts w:ascii="Arial"/>
          <w:color w:val="545454"/>
          <w:spacing w:val="-6"/>
          <w:sz w:val="17"/>
        </w:rPr>
        <w:t xml:space="preserve"> </w:t>
      </w:r>
      <w:r>
        <w:rPr>
          <w:rFonts w:ascii="Arial"/>
          <w:color w:val="545454"/>
          <w:w w:val="86"/>
          <w:sz w:val="17"/>
        </w:rPr>
        <w:t>Scho</w:t>
      </w:r>
      <w:r>
        <w:rPr>
          <w:rFonts w:ascii="Arial"/>
          <w:color w:val="545454"/>
          <w:spacing w:val="5"/>
          <w:w w:val="86"/>
          <w:sz w:val="17"/>
        </w:rPr>
        <w:t>l</w:t>
      </w:r>
      <w:r>
        <w:rPr>
          <w:rFonts w:ascii="Arial"/>
          <w:color w:val="545454"/>
          <w:w w:val="88"/>
          <w:sz w:val="17"/>
        </w:rPr>
        <w:t>arships</w:t>
      </w:r>
      <w:r>
        <w:rPr>
          <w:rFonts w:ascii="Arial"/>
          <w:color w:val="545454"/>
          <w:spacing w:val="2"/>
          <w:sz w:val="17"/>
        </w:rPr>
        <w:t xml:space="preserve"> </w:t>
      </w:r>
      <w:r>
        <w:rPr>
          <w:rFonts w:ascii="Times New Roman"/>
          <w:color w:val="545454"/>
          <w:w w:val="78"/>
          <w:sz w:val="18"/>
        </w:rPr>
        <w:t>By</w:t>
      </w:r>
      <w:r>
        <w:rPr>
          <w:rFonts w:ascii="Times New Roman"/>
          <w:color w:val="545454"/>
          <w:spacing w:val="3"/>
          <w:sz w:val="18"/>
        </w:rPr>
        <w:t xml:space="preserve"> </w:t>
      </w:r>
      <w:r>
        <w:rPr>
          <w:rFonts w:ascii="Arial"/>
          <w:color w:val="545454"/>
          <w:w w:val="89"/>
          <w:sz w:val="17"/>
        </w:rPr>
        <w:t>Grade</w:t>
      </w:r>
      <w:r>
        <w:rPr>
          <w:rFonts w:ascii="Arial"/>
          <w:color w:val="545454"/>
          <w:spacing w:val="-16"/>
          <w:sz w:val="17"/>
        </w:rPr>
        <w:t xml:space="preserve"> </w:t>
      </w:r>
      <w:r>
        <w:rPr>
          <w:rFonts w:ascii="Arial"/>
          <w:color w:val="545454"/>
          <w:w w:val="87"/>
          <w:sz w:val="17"/>
        </w:rPr>
        <w:t>Level</w:t>
      </w:r>
      <w:r>
        <w:rPr>
          <w:rFonts w:ascii="Arial"/>
          <w:color w:val="545454"/>
          <w:spacing w:val="-11"/>
          <w:sz w:val="17"/>
        </w:rPr>
        <w:t xml:space="preserve"> </w:t>
      </w:r>
      <w:r>
        <w:rPr>
          <w:rFonts w:ascii="Arial"/>
          <w:color w:val="545454"/>
          <w:w w:val="110"/>
          <w:sz w:val="17"/>
        </w:rPr>
        <w:t>-</w:t>
      </w:r>
      <w:r>
        <w:rPr>
          <w:rFonts w:ascii="Arial"/>
          <w:color w:val="545454"/>
          <w:spacing w:val="-11"/>
          <w:sz w:val="17"/>
        </w:rPr>
        <w:t xml:space="preserve"> </w:t>
      </w:r>
      <w:r>
        <w:rPr>
          <w:rFonts w:ascii="Arial"/>
          <w:color w:val="545454"/>
          <w:w w:val="95"/>
          <w:sz w:val="17"/>
        </w:rPr>
        <w:t>Col</w:t>
      </w:r>
      <w:r>
        <w:rPr>
          <w:rFonts w:ascii="Arial"/>
          <w:color w:val="545454"/>
          <w:spacing w:val="-1"/>
          <w:w w:val="95"/>
          <w:sz w:val="17"/>
        </w:rPr>
        <w:t>l</w:t>
      </w:r>
      <w:r>
        <w:rPr>
          <w:rFonts w:ascii="Arial"/>
          <w:color w:val="545454"/>
          <w:w w:val="83"/>
          <w:sz w:val="17"/>
        </w:rPr>
        <w:t>ege</w:t>
      </w:r>
      <w:r>
        <w:rPr>
          <w:rFonts w:ascii="Arial"/>
          <w:color w:val="545454"/>
          <w:spacing w:val="-10"/>
          <w:sz w:val="17"/>
        </w:rPr>
        <w:t xml:space="preserve"> </w:t>
      </w:r>
      <w:r>
        <w:rPr>
          <w:rFonts w:ascii="Arial"/>
          <w:color w:val="545454"/>
          <w:w w:val="85"/>
          <w:sz w:val="17"/>
        </w:rPr>
        <w:t>Scholarships</w:t>
      </w:r>
      <w:r>
        <w:rPr>
          <w:rFonts w:ascii="Arial"/>
          <w:color w:val="545454"/>
          <w:spacing w:val="9"/>
          <w:sz w:val="17"/>
        </w:rPr>
        <w:t xml:space="preserve"> </w:t>
      </w:r>
      <w:r>
        <w:rPr>
          <w:rFonts w:ascii="Arial"/>
          <w:color w:val="545454"/>
          <w:sz w:val="17"/>
        </w:rPr>
        <w:t>-</w:t>
      </w:r>
      <w:r>
        <w:rPr>
          <w:rFonts w:ascii="Arial"/>
          <w:color w:val="545454"/>
          <w:spacing w:val="-5"/>
          <w:sz w:val="17"/>
        </w:rPr>
        <w:t xml:space="preserve"> </w:t>
      </w:r>
      <w:r>
        <w:rPr>
          <w:rFonts w:ascii="Arial"/>
          <w:color w:val="545454"/>
          <w:w w:val="90"/>
          <w:sz w:val="17"/>
        </w:rPr>
        <w:t>Financial</w:t>
      </w:r>
      <w:r>
        <w:rPr>
          <w:rFonts w:ascii="Arial"/>
          <w:color w:val="545454"/>
          <w:spacing w:val="-11"/>
          <w:sz w:val="17"/>
        </w:rPr>
        <w:t xml:space="preserve"> </w:t>
      </w:r>
      <w:r>
        <w:rPr>
          <w:rFonts w:ascii="Arial"/>
          <w:color w:val="545454"/>
          <w:w w:val="87"/>
          <w:sz w:val="17"/>
        </w:rPr>
        <w:t>Aid</w:t>
      </w:r>
      <w:r>
        <w:rPr>
          <w:rFonts w:ascii="Arial"/>
          <w:color w:val="545454"/>
          <w:spacing w:val="-17"/>
          <w:sz w:val="17"/>
        </w:rPr>
        <w:t xml:space="preserve"> </w:t>
      </w:r>
      <w:r>
        <w:rPr>
          <w:rFonts w:ascii="Arial"/>
          <w:color w:val="545454"/>
          <w:w w:val="110"/>
          <w:sz w:val="17"/>
        </w:rPr>
        <w:t>-</w:t>
      </w:r>
      <w:r>
        <w:rPr>
          <w:rFonts w:ascii="Arial"/>
          <w:color w:val="545454"/>
          <w:spacing w:val="-1"/>
          <w:sz w:val="17"/>
        </w:rPr>
        <w:t xml:space="preserve"> </w:t>
      </w:r>
      <w:r>
        <w:rPr>
          <w:rFonts w:ascii="Arial"/>
          <w:color w:val="545454"/>
          <w:w w:val="85"/>
          <w:sz w:val="17"/>
        </w:rPr>
        <w:t>Scholarships.com</w:t>
      </w:r>
    </w:p>
    <w:p w:rsidR="00CF3DB2" w:rsidRDefault="007E700D">
      <w:pPr>
        <w:pStyle w:val="BodyText"/>
        <w:spacing w:before="111" w:line="261" w:lineRule="auto"/>
        <w:ind w:left="2480" w:right="3264" w:firstLine="4"/>
      </w:pPr>
      <w:r>
        <w:rPr>
          <w:color w:val="545454"/>
        </w:rPr>
        <w:t>and/or</w:t>
      </w:r>
      <w:r>
        <w:rPr>
          <w:color w:val="545454"/>
          <w:spacing w:val="-19"/>
        </w:rPr>
        <w:t xml:space="preserve"> </w:t>
      </w:r>
      <w:r>
        <w:rPr>
          <w:color w:val="545454"/>
        </w:rPr>
        <w:t>currently</w:t>
      </w:r>
      <w:r>
        <w:rPr>
          <w:color w:val="545454"/>
          <w:spacing w:val="-23"/>
        </w:rPr>
        <w:t xml:space="preserve"> </w:t>
      </w:r>
      <w:r>
        <w:rPr>
          <w:color w:val="545454"/>
        </w:rPr>
        <w:t>enrolled</w:t>
      </w:r>
      <w:r>
        <w:rPr>
          <w:color w:val="545454"/>
          <w:spacing w:val="-21"/>
        </w:rPr>
        <w:t xml:space="preserve"> </w:t>
      </w:r>
      <w:r>
        <w:rPr>
          <w:color w:val="545454"/>
        </w:rPr>
        <w:t>college</w:t>
      </w:r>
      <w:r>
        <w:rPr>
          <w:color w:val="545454"/>
          <w:spacing w:val="-20"/>
        </w:rPr>
        <w:t xml:space="preserve"> </w:t>
      </w:r>
      <w:r>
        <w:rPr>
          <w:color w:val="545454"/>
        </w:rPr>
        <w:t>students.</w:t>
      </w:r>
      <w:r>
        <w:rPr>
          <w:color w:val="545454"/>
          <w:spacing w:val="-26"/>
        </w:rPr>
        <w:t xml:space="preserve"> </w:t>
      </w:r>
      <w:r>
        <w:rPr>
          <w:color w:val="545454"/>
        </w:rPr>
        <w:t>The</w:t>
      </w:r>
      <w:r>
        <w:rPr>
          <w:color w:val="545454"/>
          <w:spacing w:val="-24"/>
        </w:rPr>
        <w:t xml:space="preserve"> </w:t>
      </w:r>
      <w:r>
        <w:rPr>
          <w:color w:val="545454"/>
        </w:rPr>
        <w:t>criteria</w:t>
      </w:r>
      <w:r>
        <w:rPr>
          <w:color w:val="545454"/>
          <w:spacing w:val="-24"/>
        </w:rPr>
        <w:t xml:space="preserve"> </w:t>
      </w:r>
      <w:r>
        <w:rPr>
          <w:color w:val="545454"/>
        </w:rPr>
        <w:t>to</w:t>
      </w:r>
      <w:r>
        <w:rPr>
          <w:color w:val="545454"/>
          <w:spacing w:val="-25"/>
        </w:rPr>
        <w:t xml:space="preserve"> </w:t>
      </w:r>
      <w:r>
        <w:rPr>
          <w:color w:val="545454"/>
        </w:rPr>
        <w:t>be</w:t>
      </w:r>
      <w:r>
        <w:rPr>
          <w:color w:val="545454"/>
          <w:spacing w:val="-27"/>
        </w:rPr>
        <w:t xml:space="preserve"> </w:t>
      </w:r>
      <w:r>
        <w:rPr>
          <w:color w:val="545454"/>
        </w:rPr>
        <w:t xml:space="preserve">eligible for this award include the </w:t>
      </w:r>
      <w:r>
        <w:rPr>
          <w:color w:val="545454"/>
          <w:spacing w:val="2"/>
        </w:rPr>
        <w:t>following</w:t>
      </w:r>
      <w:r>
        <w:rPr>
          <w:color w:val="6E6E6E"/>
          <w:spacing w:val="2"/>
        </w:rPr>
        <w:t>:</w:t>
      </w:r>
      <w:r>
        <w:rPr>
          <w:color w:val="545454"/>
          <w:spacing w:val="2"/>
        </w:rPr>
        <w:t xml:space="preserve">- </w:t>
      </w:r>
      <w:r>
        <w:rPr>
          <w:color w:val="545454"/>
        </w:rPr>
        <w:t>Applicant must reside in Nebraska</w:t>
      </w:r>
      <w:r>
        <w:rPr>
          <w:color w:val="545454"/>
          <w:spacing w:val="-15"/>
        </w:rPr>
        <w:t xml:space="preserve"> </w:t>
      </w:r>
      <w:r>
        <w:rPr>
          <w:color w:val="545454"/>
        </w:rPr>
        <w:t>-</w:t>
      </w:r>
      <w:r>
        <w:rPr>
          <w:color w:val="545454"/>
          <w:spacing w:val="-18"/>
        </w:rPr>
        <w:t xml:space="preserve"> </w:t>
      </w:r>
      <w:r>
        <w:rPr>
          <w:color w:val="545454"/>
        </w:rPr>
        <w:t>Submission</w:t>
      </w:r>
      <w:r>
        <w:rPr>
          <w:color w:val="545454"/>
          <w:spacing w:val="-9"/>
        </w:rPr>
        <w:t xml:space="preserve"> </w:t>
      </w:r>
      <w:r>
        <w:rPr>
          <w:color w:val="545454"/>
        </w:rPr>
        <w:t>of</w:t>
      </w:r>
      <w:r>
        <w:rPr>
          <w:color w:val="545454"/>
          <w:spacing w:val="-17"/>
        </w:rPr>
        <w:t xml:space="preserve"> </w:t>
      </w:r>
      <w:r>
        <w:rPr>
          <w:color w:val="545454"/>
        </w:rPr>
        <w:t>your</w:t>
      </w:r>
      <w:r>
        <w:rPr>
          <w:color w:val="545454"/>
          <w:spacing w:val="-19"/>
        </w:rPr>
        <w:t xml:space="preserve"> </w:t>
      </w:r>
      <w:r>
        <w:rPr>
          <w:color w:val="545454"/>
        </w:rPr>
        <w:t>transcripts</w:t>
      </w:r>
      <w:r>
        <w:rPr>
          <w:color w:val="545454"/>
          <w:spacing w:val="-12"/>
        </w:rPr>
        <w:t xml:space="preserve"> </w:t>
      </w:r>
      <w:r>
        <w:rPr>
          <w:color w:val="545454"/>
        </w:rPr>
        <w:t>from</w:t>
      </w:r>
      <w:r>
        <w:rPr>
          <w:color w:val="545454"/>
          <w:spacing w:val="-20"/>
        </w:rPr>
        <w:t xml:space="preserve"> </w:t>
      </w:r>
      <w:r>
        <w:rPr>
          <w:color w:val="545454"/>
        </w:rPr>
        <w:t>your</w:t>
      </w:r>
      <w:r>
        <w:rPr>
          <w:color w:val="545454"/>
          <w:spacing w:val="-13"/>
        </w:rPr>
        <w:t xml:space="preserve"> </w:t>
      </w:r>
      <w:r>
        <w:rPr>
          <w:color w:val="545454"/>
        </w:rPr>
        <w:t>high</w:t>
      </w:r>
      <w:r>
        <w:rPr>
          <w:color w:val="545454"/>
          <w:spacing w:val="-19"/>
        </w:rPr>
        <w:t xml:space="preserve"> </w:t>
      </w:r>
      <w:r>
        <w:rPr>
          <w:color w:val="545454"/>
        </w:rPr>
        <w:t>school, college,</w:t>
      </w:r>
      <w:r>
        <w:rPr>
          <w:color w:val="545454"/>
          <w:spacing w:val="-25"/>
        </w:rPr>
        <w:t xml:space="preserve"> </w:t>
      </w:r>
      <w:r>
        <w:rPr>
          <w:color w:val="545454"/>
        </w:rPr>
        <w:t>and/or</w:t>
      </w:r>
      <w:r>
        <w:rPr>
          <w:color w:val="545454"/>
          <w:spacing w:val="-23"/>
        </w:rPr>
        <w:t xml:space="preserve"> </w:t>
      </w:r>
      <w:r>
        <w:rPr>
          <w:color w:val="545454"/>
        </w:rPr>
        <w:t>a</w:t>
      </w:r>
      <w:r>
        <w:rPr>
          <w:color w:val="545454"/>
          <w:spacing w:val="-25"/>
        </w:rPr>
        <w:t xml:space="preserve"> </w:t>
      </w:r>
      <w:r>
        <w:rPr>
          <w:color w:val="545454"/>
        </w:rPr>
        <w:t>notarized</w:t>
      </w:r>
      <w:r>
        <w:rPr>
          <w:color w:val="545454"/>
          <w:spacing w:val="-24"/>
        </w:rPr>
        <w:t xml:space="preserve"> </w:t>
      </w:r>
      <w:r>
        <w:rPr>
          <w:color w:val="545454"/>
        </w:rPr>
        <w:t>copy</w:t>
      </w:r>
      <w:r>
        <w:rPr>
          <w:color w:val="545454"/>
          <w:spacing w:val="-26"/>
        </w:rPr>
        <w:t xml:space="preserve"> </w:t>
      </w:r>
      <w:r>
        <w:rPr>
          <w:color w:val="545454"/>
        </w:rPr>
        <w:t>of</w:t>
      </w:r>
      <w:r>
        <w:rPr>
          <w:color w:val="545454"/>
          <w:spacing w:val="-27"/>
        </w:rPr>
        <w:t xml:space="preserve"> </w:t>
      </w:r>
      <w:r>
        <w:rPr>
          <w:color w:val="545454"/>
        </w:rPr>
        <w:t>your</w:t>
      </w:r>
      <w:r>
        <w:rPr>
          <w:color w:val="545454"/>
          <w:spacing w:val="-22"/>
        </w:rPr>
        <w:t xml:space="preserve"> </w:t>
      </w:r>
      <w:r>
        <w:rPr>
          <w:color w:val="545454"/>
        </w:rPr>
        <w:t>G.E</w:t>
      </w:r>
      <w:r>
        <w:rPr>
          <w:color w:val="7E7E7E"/>
        </w:rPr>
        <w:t>.</w:t>
      </w:r>
      <w:r>
        <w:rPr>
          <w:color w:val="545454"/>
        </w:rPr>
        <w:t>D.</w:t>
      </w:r>
      <w:r>
        <w:rPr>
          <w:color w:val="545454"/>
          <w:spacing w:val="-28"/>
        </w:rPr>
        <w:t xml:space="preserve"> </w:t>
      </w:r>
      <w:r>
        <w:rPr>
          <w:color w:val="545454"/>
        </w:rPr>
        <w:t>-</w:t>
      </w:r>
      <w:r>
        <w:rPr>
          <w:color w:val="545454"/>
          <w:spacing w:val="-27"/>
        </w:rPr>
        <w:t xml:space="preserve"> </w:t>
      </w:r>
      <w:r>
        <w:rPr>
          <w:color w:val="545454"/>
        </w:rPr>
        <w:t>For</w:t>
      </w:r>
      <w:r>
        <w:rPr>
          <w:color w:val="545454"/>
          <w:spacing w:val="-27"/>
        </w:rPr>
        <w:t xml:space="preserve"> </w:t>
      </w:r>
      <w:r>
        <w:rPr>
          <w:color w:val="545454"/>
        </w:rPr>
        <w:t>previously</w:t>
      </w:r>
      <w:r>
        <w:rPr>
          <w:color w:val="545454"/>
          <w:spacing w:val="-22"/>
        </w:rPr>
        <w:t xml:space="preserve"> </w:t>
      </w:r>
      <w:r>
        <w:rPr>
          <w:color w:val="545454"/>
          <w:spacing w:val="-5"/>
        </w:rPr>
        <w:t>[...]</w:t>
      </w:r>
    </w:p>
    <w:p w:rsidR="00CF3DB2" w:rsidRDefault="007E700D">
      <w:pPr>
        <w:pStyle w:val="Heading8"/>
        <w:spacing w:line="208" w:lineRule="exact"/>
        <w:ind w:left="2480" w:right="2134"/>
      </w:pPr>
      <w:r>
        <w:rPr>
          <w:color w:val="545454"/>
          <w:w w:val="95"/>
        </w:rPr>
        <w:t>M2m</w:t>
      </w:r>
    </w:p>
    <w:p w:rsidR="00CF3DB2" w:rsidRDefault="007E700D">
      <w:pPr>
        <w:pStyle w:val="BodyText"/>
        <w:spacing w:before="138" w:line="170" w:lineRule="exact"/>
        <w:ind w:left="2489" w:right="2134"/>
      </w:pPr>
      <w:r>
        <w:rPr>
          <w:color w:val="6E6E6E"/>
          <w:w w:val="90"/>
        </w:rPr>
        <w:t>USA</w:t>
      </w:r>
      <w:r>
        <w:rPr>
          <w:color w:val="6E6E6E"/>
          <w:spacing w:val="-18"/>
          <w:w w:val="90"/>
        </w:rPr>
        <w:t xml:space="preserve"> </w:t>
      </w:r>
      <w:r>
        <w:rPr>
          <w:color w:val="6E6E6E"/>
          <w:w w:val="90"/>
        </w:rPr>
        <w:t>Racquetb</w:t>
      </w:r>
      <w:r>
        <w:rPr>
          <w:color w:val="6E6E6E"/>
          <w:w w:val="90"/>
          <w:u w:val="single" w:color="000000"/>
        </w:rPr>
        <w:t>all</w:t>
      </w:r>
      <w:r>
        <w:rPr>
          <w:color w:val="6E6E6E"/>
          <w:spacing w:val="-17"/>
          <w:w w:val="90"/>
          <w:u w:val="single" w:color="000000"/>
        </w:rPr>
        <w:t xml:space="preserve"> </w:t>
      </w:r>
      <w:r>
        <w:rPr>
          <w:color w:val="7E7E7E"/>
          <w:w w:val="90"/>
          <w:u w:val="single" w:color="000000"/>
        </w:rPr>
        <w:t>SchoJar</w:t>
      </w:r>
      <w:r>
        <w:rPr>
          <w:color w:val="7E7E7E"/>
          <w:w w:val="90"/>
        </w:rPr>
        <w:t>shlp</w:t>
      </w:r>
    </w:p>
    <w:p w:rsidR="00CF3DB2" w:rsidRDefault="007E700D">
      <w:pPr>
        <w:pStyle w:val="BodyText"/>
        <w:spacing w:line="170" w:lineRule="exact"/>
        <w:ind w:left="2485" w:right="2134"/>
      </w:pPr>
      <w:r>
        <w:rPr>
          <w:color w:val="545454"/>
          <w:w w:val="95"/>
        </w:rPr>
        <w:t>Application Deadlines: June</w:t>
      </w:r>
      <w:r>
        <w:rPr>
          <w:color w:val="545454"/>
          <w:spacing w:val="-21"/>
          <w:w w:val="95"/>
        </w:rPr>
        <w:t xml:space="preserve"> </w:t>
      </w:r>
      <w:r>
        <w:rPr>
          <w:color w:val="545454"/>
          <w:spacing w:val="-12"/>
          <w:w w:val="95"/>
        </w:rPr>
        <w:t xml:space="preserve">15, </w:t>
      </w:r>
      <w:r>
        <w:rPr>
          <w:color w:val="545454"/>
          <w:w w:val="95"/>
        </w:rPr>
        <w:t>Annually</w:t>
      </w:r>
    </w:p>
    <w:p w:rsidR="00CF3DB2" w:rsidRDefault="007E700D">
      <w:pPr>
        <w:pStyle w:val="BodyText"/>
        <w:spacing w:before="13" w:line="259" w:lineRule="auto"/>
        <w:ind w:left="2485" w:right="3358" w:hanging="5"/>
      </w:pPr>
      <w:r>
        <w:rPr>
          <w:color w:val="545454"/>
          <w:w w:val="95"/>
        </w:rPr>
        <w:t>The USAR Scholarship Program is an annual scholarship awards program</w:t>
      </w:r>
      <w:r>
        <w:rPr>
          <w:color w:val="545454"/>
          <w:spacing w:val="-9"/>
          <w:w w:val="95"/>
        </w:rPr>
        <w:t xml:space="preserve"> </w:t>
      </w:r>
      <w:r>
        <w:rPr>
          <w:color w:val="545454"/>
          <w:w w:val="95"/>
        </w:rPr>
        <w:t>administered</w:t>
      </w:r>
      <w:r>
        <w:rPr>
          <w:color w:val="545454"/>
          <w:spacing w:val="3"/>
          <w:w w:val="95"/>
        </w:rPr>
        <w:t xml:space="preserve"> </w:t>
      </w:r>
      <w:r>
        <w:rPr>
          <w:color w:val="545454"/>
          <w:w w:val="95"/>
        </w:rPr>
        <w:t>by</w:t>
      </w:r>
      <w:r>
        <w:rPr>
          <w:color w:val="545454"/>
          <w:spacing w:val="-16"/>
          <w:w w:val="95"/>
        </w:rPr>
        <w:t xml:space="preserve"> </w:t>
      </w:r>
      <w:r>
        <w:rPr>
          <w:color w:val="545454"/>
          <w:w w:val="95"/>
        </w:rPr>
        <w:t>the</w:t>
      </w:r>
      <w:r>
        <w:rPr>
          <w:color w:val="545454"/>
          <w:spacing w:val="-6"/>
          <w:w w:val="95"/>
        </w:rPr>
        <w:t xml:space="preserve"> </w:t>
      </w:r>
      <w:r>
        <w:rPr>
          <w:color w:val="545454"/>
          <w:w w:val="95"/>
        </w:rPr>
        <w:t>USAR</w:t>
      </w:r>
      <w:r>
        <w:rPr>
          <w:color w:val="545454"/>
          <w:spacing w:val="-12"/>
          <w:w w:val="95"/>
        </w:rPr>
        <w:t xml:space="preserve"> </w:t>
      </w:r>
      <w:r>
        <w:rPr>
          <w:color w:val="545454"/>
          <w:w w:val="95"/>
        </w:rPr>
        <w:t>Scholarship</w:t>
      </w:r>
      <w:r>
        <w:rPr>
          <w:color w:val="545454"/>
          <w:spacing w:val="-4"/>
          <w:w w:val="95"/>
        </w:rPr>
        <w:t xml:space="preserve"> </w:t>
      </w:r>
      <w:r>
        <w:rPr>
          <w:color w:val="545454"/>
          <w:w w:val="95"/>
        </w:rPr>
        <w:t>Committee,</w:t>
      </w:r>
      <w:r>
        <w:rPr>
          <w:color w:val="545454"/>
          <w:spacing w:val="-5"/>
          <w:w w:val="95"/>
        </w:rPr>
        <w:t xml:space="preserve"> </w:t>
      </w:r>
      <w:r>
        <w:rPr>
          <w:color w:val="545454"/>
          <w:w w:val="95"/>
        </w:rPr>
        <w:t xml:space="preserve">under </w:t>
      </w:r>
      <w:r>
        <w:rPr>
          <w:color w:val="545454"/>
        </w:rPr>
        <w:t>the</w:t>
      </w:r>
      <w:r>
        <w:rPr>
          <w:color w:val="545454"/>
          <w:spacing w:val="-28"/>
        </w:rPr>
        <w:t xml:space="preserve"> </w:t>
      </w:r>
      <w:r>
        <w:rPr>
          <w:color w:val="545454"/>
        </w:rPr>
        <w:t>direction</w:t>
      </w:r>
      <w:r>
        <w:rPr>
          <w:color w:val="545454"/>
          <w:spacing w:val="-23"/>
        </w:rPr>
        <w:t xml:space="preserve"> </w:t>
      </w:r>
      <w:r>
        <w:rPr>
          <w:color w:val="545454"/>
        </w:rPr>
        <w:t>and</w:t>
      </w:r>
      <w:r>
        <w:rPr>
          <w:color w:val="545454"/>
          <w:spacing w:val="-27"/>
        </w:rPr>
        <w:t xml:space="preserve"> </w:t>
      </w:r>
      <w:r>
        <w:rPr>
          <w:color w:val="545454"/>
        </w:rPr>
        <w:t>guidance</w:t>
      </w:r>
      <w:r>
        <w:rPr>
          <w:color w:val="545454"/>
          <w:spacing w:val="-25"/>
        </w:rPr>
        <w:t xml:space="preserve"> </w:t>
      </w:r>
      <w:r>
        <w:rPr>
          <w:color w:val="545454"/>
        </w:rPr>
        <w:t>of</w:t>
      </w:r>
      <w:r>
        <w:rPr>
          <w:color w:val="545454"/>
          <w:spacing w:val="-27"/>
        </w:rPr>
        <w:t xml:space="preserve"> </w:t>
      </w:r>
      <w:r>
        <w:rPr>
          <w:color w:val="545454"/>
        </w:rPr>
        <w:t>the</w:t>
      </w:r>
      <w:r>
        <w:rPr>
          <w:color w:val="545454"/>
          <w:spacing w:val="-26"/>
        </w:rPr>
        <w:t xml:space="preserve"> </w:t>
      </w:r>
      <w:r>
        <w:rPr>
          <w:color w:val="545454"/>
        </w:rPr>
        <w:t>USAR</w:t>
      </w:r>
      <w:r>
        <w:rPr>
          <w:color w:val="545454"/>
          <w:spacing w:val="-25"/>
        </w:rPr>
        <w:t xml:space="preserve"> </w:t>
      </w:r>
      <w:r>
        <w:rPr>
          <w:color w:val="545454"/>
        </w:rPr>
        <w:t>Board</w:t>
      </w:r>
      <w:r>
        <w:rPr>
          <w:color w:val="545454"/>
          <w:spacing w:val="-28"/>
        </w:rPr>
        <w:t xml:space="preserve"> </w:t>
      </w:r>
      <w:r>
        <w:rPr>
          <w:color w:val="545454"/>
        </w:rPr>
        <w:t>of</w:t>
      </w:r>
      <w:r>
        <w:rPr>
          <w:color w:val="545454"/>
          <w:spacing w:val="-25"/>
        </w:rPr>
        <w:t xml:space="preserve"> </w:t>
      </w:r>
      <w:r>
        <w:rPr>
          <w:color w:val="545454"/>
        </w:rPr>
        <w:t>Directors.</w:t>
      </w:r>
    </w:p>
    <w:p w:rsidR="00CF3DB2" w:rsidRDefault="007E700D">
      <w:pPr>
        <w:pStyle w:val="BodyText"/>
        <w:spacing w:line="256" w:lineRule="auto"/>
        <w:ind w:left="2480" w:right="3180" w:firstLine="4"/>
      </w:pPr>
      <w:r>
        <w:rPr>
          <w:color w:val="545454"/>
        </w:rPr>
        <w:t xml:space="preserve">Graduating high school seniors and college undergraduates can </w:t>
      </w:r>
      <w:r>
        <w:rPr>
          <w:color w:val="545454"/>
          <w:w w:val="95"/>
        </w:rPr>
        <w:t>apply</w:t>
      </w:r>
      <w:r>
        <w:rPr>
          <w:color w:val="545454"/>
          <w:spacing w:val="-10"/>
          <w:w w:val="95"/>
        </w:rPr>
        <w:t xml:space="preserve"> </w:t>
      </w:r>
      <w:r>
        <w:rPr>
          <w:color w:val="545454"/>
          <w:w w:val="95"/>
        </w:rPr>
        <w:t>for</w:t>
      </w:r>
      <w:r>
        <w:rPr>
          <w:color w:val="545454"/>
          <w:spacing w:val="-4"/>
          <w:w w:val="95"/>
        </w:rPr>
        <w:t xml:space="preserve"> </w:t>
      </w:r>
      <w:r>
        <w:rPr>
          <w:color w:val="545454"/>
          <w:w w:val="95"/>
        </w:rPr>
        <w:t>competitive</w:t>
      </w:r>
      <w:r>
        <w:rPr>
          <w:color w:val="545454"/>
          <w:spacing w:val="1"/>
          <w:w w:val="95"/>
        </w:rPr>
        <w:t xml:space="preserve"> </w:t>
      </w:r>
      <w:r>
        <w:rPr>
          <w:color w:val="545454"/>
          <w:w w:val="95"/>
        </w:rPr>
        <w:t>USAR</w:t>
      </w:r>
      <w:r>
        <w:rPr>
          <w:color w:val="545454"/>
          <w:spacing w:val="-10"/>
          <w:w w:val="95"/>
        </w:rPr>
        <w:t xml:space="preserve"> </w:t>
      </w:r>
      <w:r>
        <w:rPr>
          <w:color w:val="545454"/>
          <w:w w:val="95"/>
        </w:rPr>
        <w:t>scholarships</w:t>
      </w:r>
      <w:r>
        <w:rPr>
          <w:color w:val="545454"/>
          <w:spacing w:val="-2"/>
          <w:w w:val="95"/>
        </w:rPr>
        <w:t xml:space="preserve"> </w:t>
      </w:r>
      <w:r>
        <w:rPr>
          <w:color w:val="545454"/>
          <w:w w:val="95"/>
        </w:rPr>
        <w:t>each</w:t>
      </w:r>
      <w:r>
        <w:rPr>
          <w:color w:val="545454"/>
          <w:spacing w:val="-11"/>
          <w:w w:val="95"/>
        </w:rPr>
        <w:t xml:space="preserve"> </w:t>
      </w:r>
      <w:r>
        <w:rPr>
          <w:color w:val="545454"/>
          <w:w w:val="95"/>
        </w:rPr>
        <w:t>year</w:t>
      </w:r>
      <w:r>
        <w:rPr>
          <w:color w:val="545454"/>
          <w:spacing w:val="-6"/>
          <w:w w:val="95"/>
        </w:rPr>
        <w:t xml:space="preserve"> </w:t>
      </w:r>
      <w:r>
        <w:rPr>
          <w:color w:val="545454"/>
          <w:w w:val="95"/>
        </w:rPr>
        <w:t>by</w:t>
      </w:r>
      <w:r>
        <w:rPr>
          <w:color w:val="545454"/>
          <w:spacing w:val="-17"/>
          <w:w w:val="95"/>
        </w:rPr>
        <w:t xml:space="preserve"> </w:t>
      </w:r>
      <w:r>
        <w:rPr>
          <w:color w:val="545454"/>
          <w:w w:val="95"/>
        </w:rPr>
        <w:t>the</w:t>
      </w:r>
      <w:r>
        <w:rPr>
          <w:color w:val="545454"/>
          <w:spacing w:val="-3"/>
          <w:w w:val="95"/>
        </w:rPr>
        <w:t xml:space="preserve"> </w:t>
      </w:r>
      <w:r>
        <w:rPr>
          <w:color w:val="545454"/>
          <w:w w:val="95"/>
        </w:rPr>
        <w:t>deadline</w:t>
      </w:r>
      <w:r>
        <w:rPr>
          <w:color w:val="545454"/>
          <w:spacing w:val="-3"/>
          <w:w w:val="95"/>
        </w:rPr>
        <w:t xml:space="preserve"> </w:t>
      </w:r>
      <w:r>
        <w:rPr>
          <w:color w:val="545454"/>
          <w:w w:val="95"/>
        </w:rPr>
        <w:t xml:space="preserve">of </w:t>
      </w:r>
      <w:r>
        <w:rPr>
          <w:color w:val="545454"/>
        </w:rPr>
        <w:t xml:space="preserve">June </w:t>
      </w:r>
      <w:r>
        <w:rPr>
          <w:color w:val="545454"/>
          <w:spacing w:val="-7"/>
        </w:rPr>
        <w:t xml:space="preserve">15th. </w:t>
      </w:r>
      <w:r>
        <w:rPr>
          <w:color w:val="545454"/>
        </w:rPr>
        <w:t>Funding for the program is underwritten by USAR members,</w:t>
      </w:r>
      <w:r>
        <w:rPr>
          <w:color w:val="545454"/>
          <w:spacing w:val="-26"/>
        </w:rPr>
        <w:t xml:space="preserve"> </w:t>
      </w:r>
      <w:r>
        <w:rPr>
          <w:color w:val="545454"/>
        </w:rPr>
        <w:t>the</w:t>
      </w:r>
      <w:r>
        <w:rPr>
          <w:color w:val="545454"/>
          <w:spacing w:val="-18"/>
        </w:rPr>
        <w:t xml:space="preserve"> </w:t>
      </w:r>
      <w:r>
        <w:rPr>
          <w:color w:val="545454"/>
        </w:rPr>
        <w:t>National</w:t>
      </w:r>
      <w:r>
        <w:rPr>
          <w:color w:val="545454"/>
          <w:spacing w:val="-20"/>
        </w:rPr>
        <w:t xml:space="preserve"> </w:t>
      </w:r>
      <w:r>
        <w:rPr>
          <w:color w:val="545454"/>
          <w:spacing w:val="-9"/>
        </w:rPr>
        <w:t>[...]</w:t>
      </w:r>
      <w:r>
        <w:rPr>
          <w:color w:val="545454"/>
          <w:spacing w:val="-26"/>
        </w:rPr>
        <w:t xml:space="preserve"> </w:t>
      </w:r>
      <w:r>
        <w:rPr>
          <w:color w:val="545454"/>
        </w:rPr>
        <w:t>M2al,</w:t>
      </w:r>
    </w:p>
    <w:p w:rsidR="00CF3DB2" w:rsidRDefault="007E700D">
      <w:pPr>
        <w:spacing w:before="106" w:line="206" w:lineRule="auto"/>
        <w:ind w:left="2489" w:right="3350"/>
        <w:rPr>
          <w:rFonts w:ascii="Arial" w:eastAsia="Arial" w:hAnsi="Arial" w:cs="Arial"/>
          <w:sz w:val="18"/>
          <w:szCs w:val="18"/>
        </w:rPr>
      </w:pPr>
      <w:r>
        <w:rPr>
          <w:rFonts w:ascii="Arial"/>
          <w:color w:val="444444"/>
          <w:spacing w:val="3"/>
          <w:w w:val="87"/>
          <w:sz w:val="15"/>
        </w:rPr>
        <w:t>U</w:t>
      </w:r>
      <w:r>
        <w:rPr>
          <w:rFonts w:ascii="Arial"/>
          <w:color w:val="6E6E6E"/>
          <w:spacing w:val="3"/>
          <w:w w:val="87"/>
          <w:sz w:val="15"/>
        </w:rPr>
        <w:t>ta</w:t>
      </w:r>
      <w:r>
        <w:rPr>
          <w:rFonts w:ascii="Arial"/>
          <w:color w:val="545454"/>
          <w:spacing w:val="3"/>
          <w:w w:val="87"/>
          <w:sz w:val="15"/>
        </w:rPr>
        <w:t>h</w:t>
      </w:r>
      <w:r>
        <w:rPr>
          <w:rFonts w:ascii="Arial"/>
          <w:color w:val="545454"/>
          <w:spacing w:val="-8"/>
          <w:w w:val="87"/>
          <w:sz w:val="15"/>
        </w:rPr>
        <w:t xml:space="preserve"> </w:t>
      </w:r>
      <w:r>
        <w:rPr>
          <w:rFonts w:ascii="Arial"/>
          <w:color w:val="6E6E6E"/>
          <w:w w:val="75"/>
          <w:sz w:val="18"/>
        </w:rPr>
        <w:t>A</w:t>
      </w:r>
      <w:r>
        <w:rPr>
          <w:rFonts w:ascii="Arial"/>
          <w:color w:val="545454"/>
          <w:w w:val="75"/>
          <w:sz w:val="18"/>
        </w:rPr>
        <w:t>ssociation</w:t>
      </w:r>
      <w:r>
        <w:rPr>
          <w:rFonts w:ascii="Arial"/>
          <w:color w:val="545454"/>
          <w:spacing w:val="3"/>
          <w:w w:val="75"/>
          <w:sz w:val="18"/>
        </w:rPr>
        <w:t xml:space="preserve"> </w:t>
      </w:r>
      <w:r>
        <w:rPr>
          <w:rFonts w:ascii="Arial"/>
          <w:color w:val="545454"/>
          <w:w w:val="89"/>
          <w:sz w:val="18"/>
        </w:rPr>
        <w:t>of</w:t>
      </w:r>
      <w:r>
        <w:rPr>
          <w:rFonts w:ascii="Arial"/>
          <w:color w:val="545454"/>
          <w:spacing w:val="-14"/>
          <w:w w:val="89"/>
          <w:sz w:val="18"/>
        </w:rPr>
        <w:t xml:space="preserve"> </w:t>
      </w:r>
      <w:r>
        <w:rPr>
          <w:rFonts w:ascii="Arial"/>
          <w:color w:val="545454"/>
          <w:spacing w:val="-5"/>
          <w:w w:val="89"/>
          <w:sz w:val="18"/>
        </w:rPr>
        <w:t>Ind</w:t>
      </w:r>
      <w:r>
        <w:rPr>
          <w:rFonts w:ascii="Arial"/>
          <w:color w:val="6E6E6E"/>
          <w:spacing w:val="-5"/>
          <w:w w:val="89"/>
          <w:sz w:val="18"/>
        </w:rPr>
        <w:t>e</w:t>
      </w:r>
      <w:r>
        <w:rPr>
          <w:rFonts w:ascii="Arial"/>
          <w:color w:val="545454"/>
          <w:spacing w:val="-5"/>
          <w:w w:val="89"/>
          <w:sz w:val="18"/>
        </w:rPr>
        <w:t>p</w:t>
      </w:r>
      <w:r>
        <w:rPr>
          <w:rFonts w:ascii="Arial"/>
          <w:color w:val="6E6E6E"/>
          <w:spacing w:val="-5"/>
          <w:w w:val="89"/>
          <w:sz w:val="18"/>
        </w:rPr>
        <w:t>e</w:t>
      </w:r>
      <w:r>
        <w:rPr>
          <w:rFonts w:ascii="Arial"/>
          <w:color w:val="545454"/>
          <w:spacing w:val="-5"/>
          <w:w w:val="89"/>
          <w:sz w:val="18"/>
        </w:rPr>
        <w:t>ndent</w:t>
      </w:r>
      <w:r>
        <w:rPr>
          <w:rFonts w:ascii="Arial"/>
          <w:color w:val="545454"/>
          <w:spacing w:val="-11"/>
          <w:w w:val="89"/>
          <w:sz w:val="18"/>
        </w:rPr>
        <w:t xml:space="preserve"> </w:t>
      </w:r>
      <w:r>
        <w:rPr>
          <w:rFonts w:ascii="Times New Roman"/>
          <w:color w:val="545454"/>
          <w:w w:val="54"/>
        </w:rPr>
        <w:t>In</w:t>
      </w:r>
      <w:r>
        <w:rPr>
          <w:rFonts w:ascii="Times New Roman"/>
          <w:color w:val="545454"/>
          <w:spacing w:val="-15"/>
          <w:w w:val="54"/>
        </w:rPr>
        <w:t xml:space="preserve"> </w:t>
      </w:r>
      <w:r>
        <w:rPr>
          <w:rFonts w:ascii="Times New Roman"/>
          <w:color w:val="6E6E6E"/>
          <w:spacing w:val="3"/>
          <w:w w:val="70"/>
        </w:rPr>
        <w:t>s</w:t>
      </w:r>
      <w:r>
        <w:rPr>
          <w:rFonts w:ascii="Times New Roman"/>
          <w:color w:val="545454"/>
          <w:spacing w:val="3"/>
          <w:w w:val="70"/>
        </w:rPr>
        <w:t>ur</w:t>
      </w:r>
      <w:r>
        <w:rPr>
          <w:rFonts w:ascii="Times New Roman"/>
          <w:color w:val="545454"/>
          <w:spacing w:val="3"/>
          <w:w w:val="70"/>
          <w:u w:val="single" w:color="000000"/>
        </w:rPr>
        <w:t>an</w:t>
      </w:r>
      <w:r>
        <w:rPr>
          <w:rFonts w:ascii="Times New Roman"/>
          <w:color w:val="6E6E6E"/>
          <w:spacing w:val="3"/>
          <w:w w:val="70"/>
          <w:u w:val="single" w:color="000000"/>
        </w:rPr>
        <w:t>ce</w:t>
      </w:r>
      <w:r>
        <w:rPr>
          <w:rFonts w:ascii="Times New Roman"/>
          <w:color w:val="6E6E6E"/>
          <w:spacing w:val="-17"/>
          <w:w w:val="70"/>
          <w:u w:val="single" w:color="000000"/>
        </w:rPr>
        <w:t xml:space="preserve"> </w:t>
      </w:r>
      <w:r>
        <w:rPr>
          <w:rFonts w:ascii="Arial"/>
          <w:color w:val="545454"/>
          <w:spacing w:val="5"/>
          <w:w w:val="69"/>
          <w:sz w:val="18"/>
          <w:u w:val="single" w:color="000000"/>
        </w:rPr>
        <w:t>Aa</w:t>
      </w:r>
      <w:r>
        <w:rPr>
          <w:rFonts w:ascii="Arial"/>
          <w:color w:val="6E6E6E"/>
          <w:spacing w:val="5"/>
          <w:w w:val="69"/>
          <w:sz w:val="18"/>
          <w:u w:val="single" w:color="000000"/>
        </w:rPr>
        <w:t>e</w:t>
      </w:r>
      <w:r>
        <w:rPr>
          <w:rFonts w:ascii="Arial"/>
          <w:color w:val="444444"/>
          <w:spacing w:val="5"/>
          <w:w w:val="69"/>
          <w:sz w:val="18"/>
          <w:u w:val="single" w:color="000000"/>
        </w:rPr>
        <w:t>o</w:t>
      </w:r>
      <w:r>
        <w:rPr>
          <w:rFonts w:ascii="Arial"/>
          <w:color w:val="6E6E6E"/>
          <w:spacing w:val="5"/>
          <w:w w:val="69"/>
          <w:sz w:val="18"/>
          <w:u w:val="single" w:color="000000"/>
        </w:rPr>
        <w:t>\S</w:t>
      </w:r>
      <w:r>
        <w:rPr>
          <w:rFonts w:ascii="Arial"/>
          <w:color w:val="6E6E6E"/>
          <w:spacing w:val="-15"/>
          <w:w w:val="69"/>
          <w:sz w:val="18"/>
          <w:u w:val="single" w:color="000000"/>
        </w:rPr>
        <w:t xml:space="preserve"> </w:t>
      </w:r>
      <w:r>
        <w:rPr>
          <w:rFonts w:ascii="Arial"/>
          <w:color w:val="6E6E6E"/>
          <w:w w:val="79"/>
          <w:sz w:val="18"/>
          <w:u w:val="single" w:color="000000"/>
        </w:rPr>
        <w:t>a</w:t>
      </w:r>
      <w:r>
        <w:rPr>
          <w:rFonts w:ascii="Arial"/>
          <w:color w:val="545454"/>
          <w:w w:val="79"/>
          <w:sz w:val="18"/>
          <w:u w:val="single" w:color="000000"/>
        </w:rPr>
        <w:t>nd</w:t>
      </w:r>
      <w:r>
        <w:rPr>
          <w:rFonts w:ascii="Arial"/>
          <w:color w:val="545454"/>
          <w:spacing w:val="-15"/>
          <w:w w:val="79"/>
          <w:sz w:val="18"/>
          <w:u w:val="single" w:color="000000"/>
        </w:rPr>
        <w:t xml:space="preserve"> </w:t>
      </w:r>
      <w:r>
        <w:rPr>
          <w:rFonts w:ascii="Arial"/>
          <w:color w:val="545454"/>
          <w:w w:val="68"/>
          <w:sz w:val="24"/>
          <w:u w:val="single" w:color="000000"/>
        </w:rPr>
        <w:t xml:space="preserve">cpcu </w:t>
      </w:r>
      <w:r>
        <w:rPr>
          <w:rFonts w:ascii="Arial"/>
          <w:color w:val="545454"/>
          <w:w w:val="80"/>
          <w:sz w:val="18"/>
          <w:u w:val="single" w:color="000000"/>
        </w:rPr>
        <w:t>So</w:t>
      </w:r>
      <w:r>
        <w:rPr>
          <w:rFonts w:ascii="Arial"/>
          <w:color w:val="6E6E6E"/>
          <w:w w:val="80"/>
          <w:sz w:val="18"/>
          <w:u w:val="single" w:color="000000"/>
        </w:rPr>
        <w:t>ci</w:t>
      </w:r>
      <w:r>
        <w:rPr>
          <w:rFonts w:ascii="Arial"/>
          <w:color w:val="545454"/>
          <w:w w:val="80"/>
          <w:sz w:val="18"/>
          <w:u w:val="single" w:color="000000"/>
        </w:rPr>
        <w:t>ety.</w:t>
      </w:r>
      <w:r>
        <w:rPr>
          <w:rFonts w:ascii="Arial"/>
          <w:color w:val="545454"/>
          <w:spacing w:val="-21"/>
          <w:w w:val="80"/>
          <w:sz w:val="18"/>
          <w:u w:val="single" w:color="000000"/>
        </w:rPr>
        <w:t xml:space="preserve"> </w:t>
      </w:r>
      <w:r>
        <w:rPr>
          <w:rFonts w:ascii="Arial"/>
          <w:color w:val="444444"/>
          <w:w w:val="80"/>
          <w:sz w:val="15"/>
          <w:u w:val="single" w:color="000000"/>
        </w:rPr>
        <w:t>Utah</w:t>
      </w:r>
      <w:r>
        <w:rPr>
          <w:rFonts w:ascii="Arial"/>
          <w:color w:val="444444"/>
          <w:spacing w:val="-15"/>
          <w:w w:val="80"/>
          <w:sz w:val="15"/>
          <w:u w:val="single" w:color="000000"/>
        </w:rPr>
        <w:t xml:space="preserve"> </w:t>
      </w:r>
      <w:r>
        <w:rPr>
          <w:rFonts w:ascii="Arial"/>
          <w:color w:val="545454"/>
          <w:w w:val="80"/>
          <w:sz w:val="18"/>
          <w:u w:val="single" w:color="000000"/>
        </w:rPr>
        <w:t>Chapter</w:t>
      </w:r>
    </w:p>
    <w:p w:rsidR="00CF3DB2" w:rsidRDefault="007E700D">
      <w:pPr>
        <w:pStyle w:val="BodyText"/>
        <w:spacing w:line="171" w:lineRule="exact"/>
        <w:ind w:left="2480" w:right="2134"/>
      </w:pPr>
      <w:r>
        <w:rPr>
          <w:color w:val="545454"/>
          <w:w w:val="95"/>
        </w:rPr>
        <w:t>Application</w:t>
      </w:r>
      <w:r>
        <w:rPr>
          <w:color w:val="545454"/>
          <w:spacing w:val="-15"/>
          <w:w w:val="95"/>
        </w:rPr>
        <w:t xml:space="preserve"> </w:t>
      </w:r>
      <w:r>
        <w:rPr>
          <w:color w:val="545454"/>
          <w:w w:val="95"/>
        </w:rPr>
        <w:t>Deadlines:</w:t>
      </w:r>
    </w:p>
    <w:p w:rsidR="00CF3DB2" w:rsidRDefault="007E700D">
      <w:pPr>
        <w:pStyle w:val="BodyText"/>
        <w:spacing w:before="13" w:line="256" w:lineRule="auto"/>
        <w:ind w:left="2485" w:right="3346" w:hanging="5"/>
      </w:pPr>
      <w:r>
        <w:rPr>
          <w:color w:val="545454"/>
          <w:w w:val="87"/>
        </w:rPr>
        <w:t xml:space="preserve">The </w:t>
      </w:r>
      <w:r>
        <w:rPr>
          <w:color w:val="545454"/>
          <w:w w:val="94"/>
        </w:rPr>
        <w:t xml:space="preserve">Utah </w:t>
      </w:r>
      <w:r>
        <w:rPr>
          <w:color w:val="545454"/>
          <w:w w:val="90"/>
        </w:rPr>
        <w:t xml:space="preserve">Association </w:t>
      </w:r>
      <w:r>
        <w:rPr>
          <w:color w:val="545454"/>
          <w:spacing w:val="-5"/>
          <w:w w:val="108"/>
        </w:rPr>
        <w:t>ofIndependent</w:t>
      </w:r>
      <w:r>
        <w:rPr>
          <w:color w:val="545454"/>
          <w:w w:val="108"/>
        </w:rPr>
        <w:t xml:space="preserve"> </w:t>
      </w:r>
      <w:r>
        <w:rPr>
          <w:color w:val="545454"/>
          <w:spacing w:val="-4"/>
          <w:w w:val="106"/>
        </w:rPr>
        <w:t>Insurance</w:t>
      </w:r>
      <w:r>
        <w:rPr>
          <w:color w:val="545454"/>
          <w:w w:val="106"/>
        </w:rPr>
        <w:t xml:space="preserve"> </w:t>
      </w:r>
      <w:r>
        <w:rPr>
          <w:color w:val="545454"/>
          <w:w w:val="90"/>
        </w:rPr>
        <w:t xml:space="preserve">Agents </w:t>
      </w:r>
      <w:r>
        <w:rPr>
          <w:color w:val="545454"/>
          <w:w w:val="103"/>
        </w:rPr>
        <w:t xml:space="preserve">of </w:t>
      </w:r>
      <w:r>
        <w:rPr>
          <w:color w:val="545454"/>
          <w:w w:val="92"/>
        </w:rPr>
        <w:t xml:space="preserve">Utah </w:t>
      </w:r>
      <w:r>
        <w:rPr>
          <w:color w:val="545454"/>
          <w:w w:val="95"/>
        </w:rPr>
        <w:t>(UAI</w:t>
      </w:r>
      <w:r>
        <w:rPr>
          <w:color w:val="545454"/>
          <w:spacing w:val="-22"/>
          <w:w w:val="95"/>
        </w:rPr>
        <w:t xml:space="preserve"> </w:t>
      </w:r>
      <w:r>
        <w:rPr>
          <w:color w:val="545454"/>
          <w:w w:val="95"/>
        </w:rPr>
        <w:t>A)</w:t>
      </w:r>
      <w:r>
        <w:rPr>
          <w:color w:val="545454"/>
          <w:spacing w:val="-7"/>
          <w:w w:val="95"/>
        </w:rPr>
        <w:t xml:space="preserve"> </w:t>
      </w:r>
      <w:r>
        <w:rPr>
          <w:color w:val="545454"/>
          <w:w w:val="95"/>
        </w:rPr>
        <w:t>and</w:t>
      </w:r>
      <w:r>
        <w:rPr>
          <w:color w:val="545454"/>
          <w:spacing w:val="-14"/>
          <w:w w:val="95"/>
        </w:rPr>
        <w:t xml:space="preserve"> </w:t>
      </w:r>
      <w:r>
        <w:rPr>
          <w:color w:val="545454"/>
          <w:w w:val="95"/>
        </w:rPr>
        <w:t>the</w:t>
      </w:r>
      <w:r>
        <w:rPr>
          <w:color w:val="545454"/>
          <w:spacing w:val="-12"/>
          <w:w w:val="95"/>
        </w:rPr>
        <w:t xml:space="preserve"> </w:t>
      </w:r>
      <w:r>
        <w:rPr>
          <w:color w:val="545454"/>
          <w:w w:val="95"/>
        </w:rPr>
        <w:t>Chartered</w:t>
      </w:r>
      <w:r>
        <w:rPr>
          <w:color w:val="545454"/>
          <w:spacing w:val="-4"/>
          <w:w w:val="95"/>
        </w:rPr>
        <w:t xml:space="preserve"> </w:t>
      </w:r>
      <w:r>
        <w:rPr>
          <w:color w:val="545454"/>
          <w:w w:val="95"/>
        </w:rPr>
        <w:t>Property</w:t>
      </w:r>
      <w:r>
        <w:rPr>
          <w:color w:val="545454"/>
          <w:spacing w:val="-11"/>
          <w:w w:val="95"/>
        </w:rPr>
        <w:t xml:space="preserve"> </w:t>
      </w:r>
      <w:r>
        <w:rPr>
          <w:color w:val="545454"/>
          <w:w w:val="95"/>
        </w:rPr>
        <w:t>Casualty</w:t>
      </w:r>
      <w:r>
        <w:rPr>
          <w:color w:val="545454"/>
          <w:spacing w:val="-7"/>
          <w:w w:val="95"/>
        </w:rPr>
        <w:t xml:space="preserve"> </w:t>
      </w:r>
      <w:r>
        <w:rPr>
          <w:color w:val="545454"/>
          <w:w w:val="95"/>
        </w:rPr>
        <w:t>Underwriters</w:t>
      </w:r>
      <w:r>
        <w:rPr>
          <w:color w:val="545454"/>
          <w:spacing w:val="-6"/>
          <w:w w:val="95"/>
        </w:rPr>
        <w:t xml:space="preserve"> </w:t>
      </w:r>
      <w:r>
        <w:rPr>
          <w:color w:val="545454"/>
          <w:w w:val="95"/>
        </w:rPr>
        <w:t>Society, Utah</w:t>
      </w:r>
      <w:r>
        <w:rPr>
          <w:color w:val="545454"/>
          <w:spacing w:val="-19"/>
          <w:w w:val="95"/>
        </w:rPr>
        <w:t xml:space="preserve"> </w:t>
      </w:r>
      <w:r>
        <w:rPr>
          <w:color w:val="545454"/>
          <w:w w:val="95"/>
        </w:rPr>
        <w:t>Chapter</w:t>
      </w:r>
      <w:r>
        <w:rPr>
          <w:color w:val="545454"/>
          <w:spacing w:val="-13"/>
          <w:w w:val="95"/>
        </w:rPr>
        <w:t xml:space="preserve"> </w:t>
      </w:r>
      <w:r>
        <w:rPr>
          <w:color w:val="545454"/>
          <w:w w:val="95"/>
        </w:rPr>
        <w:t>(CPCU)</w:t>
      </w:r>
      <w:r>
        <w:rPr>
          <w:color w:val="545454"/>
          <w:spacing w:val="-9"/>
          <w:w w:val="95"/>
        </w:rPr>
        <w:t xml:space="preserve"> </w:t>
      </w:r>
      <w:r>
        <w:rPr>
          <w:color w:val="545454"/>
          <w:w w:val="95"/>
        </w:rPr>
        <w:t>are</w:t>
      </w:r>
      <w:r>
        <w:rPr>
          <w:color w:val="545454"/>
          <w:spacing w:val="-16"/>
          <w:w w:val="95"/>
        </w:rPr>
        <w:t xml:space="preserve"> </w:t>
      </w:r>
      <w:r>
        <w:rPr>
          <w:color w:val="545454"/>
          <w:w w:val="95"/>
        </w:rPr>
        <w:t>offering</w:t>
      </w:r>
      <w:r>
        <w:rPr>
          <w:color w:val="545454"/>
          <w:spacing w:val="-16"/>
          <w:w w:val="95"/>
        </w:rPr>
        <w:t xml:space="preserve"> </w:t>
      </w:r>
      <w:r>
        <w:rPr>
          <w:color w:val="545454"/>
          <w:w w:val="95"/>
        </w:rPr>
        <w:t>several</w:t>
      </w:r>
      <w:r>
        <w:rPr>
          <w:color w:val="545454"/>
          <w:spacing w:val="-12"/>
          <w:w w:val="95"/>
        </w:rPr>
        <w:t xml:space="preserve"> </w:t>
      </w:r>
      <w:r>
        <w:rPr>
          <w:color w:val="545454"/>
          <w:w w:val="95"/>
        </w:rPr>
        <w:t>$1000</w:t>
      </w:r>
      <w:r>
        <w:rPr>
          <w:color w:val="545454"/>
          <w:spacing w:val="-16"/>
          <w:w w:val="95"/>
        </w:rPr>
        <w:t xml:space="preserve"> </w:t>
      </w:r>
      <w:r>
        <w:rPr>
          <w:color w:val="545454"/>
          <w:w w:val="95"/>
        </w:rPr>
        <w:t>scholarships</w:t>
      </w:r>
      <w:r>
        <w:rPr>
          <w:color w:val="545454"/>
          <w:spacing w:val="-10"/>
          <w:w w:val="95"/>
        </w:rPr>
        <w:t xml:space="preserve"> </w:t>
      </w:r>
      <w:r>
        <w:rPr>
          <w:color w:val="545454"/>
          <w:w w:val="95"/>
        </w:rPr>
        <w:t>in</w:t>
      </w:r>
      <w:r>
        <w:rPr>
          <w:color w:val="545454"/>
          <w:spacing w:val="-21"/>
          <w:w w:val="95"/>
        </w:rPr>
        <w:t xml:space="preserve"> </w:t>
      </w:r>
      <w:r>
        <w:rPr>
          <w:color w:val="545454"/>
          <w:w w:val="95"/>
        </w:rPr>
        <w:t xml:space="preserve">the </w:t>
      </w:r>
      <w:r>
        <w:rPr>
          <w:color w:val="545454"/>
        </w:rPr>
        <w:t>coming</w:t>
      </w:r>
      <w:r>
        <w:rPr>
          <w:color w:val="545454"/>
          <w:spacing w:val="-22"/>
        </w:rPr>
        <w:t xml:space="preserve"> </w:t>
      </w:r>
      <w:r>
        <w:rPr>
          <w:color w:val="545454"/>
        </w:rPr>
        <w:t>year</w:t>
      </w:r>
      <w:r>
        <w:rPr>
          <w:color w:val="545454"/>
          <w:spacing w:val="-15"/>
        </w:rPr>
        <w:t xml:space="preserve"> </w:t>
      </w:r>
      <w:r>
        <w:rPr>
          <w:color w:val="545454"/>
        </w:rPr>
        <w:t>to</w:t>
      </w:r>
      <w:r>
        <w:rPr>
          <w:color w:val="545454"/>
          <w:spacing w:val="-22"/>
        </w:rPr>
        <w:t xml:space="preserve"> </w:t>
      </w:r>
      <w:r>
        <w:rPr>
          <w:color w:val="545454"/>
        </w:rPr>
        <w:t>Utah</w:t>
      </w:r>
      <w:r>
        <w:rPr>
          <w:color w:val="545454"/>
          <w:spacing w:val="-21"/>
        </w:rPr>
        <w:t xml:space="preserve"> </w:t>
      </w:r>
      <w:r>
        <w:rPr>
          <w:color w:val="545454"/>
        </w:rPr>
        <w:t>high</w:t>
      </w:r>
      <w:r>
        <w:rPr>
          <w:color w:val="545454"/>
          <w:spacing w:val="-21"/>
        </w:rPr>
        <w:t xml:space="preserve"> </w:t>
      </w:r>
      <w:r>
        <w:rPr>
          <w:color w:val="545454"/>
        </w:rPr>
        <w:t>school</w:t>
      </w:r>
      <w:r>
        <w:rPr>
          <w:color w:val="545454"/>
          <w:spacing w:val="-15"/>
        </w:rPr>
        <w:t xml:space="preserve"> </w:t>
      </w:r>
      <w:r>
        <w:rPr>
          <w:color w:val="545454"/>
        </w:rPr>
        <w:t>seniors</w:t>
      </w:r>
      <w:r>
        <w:rPr>
          <w:color w:val="545454"/>
          <w:spacing w:val="-17"/>
        </w:rPr>
        <w:t xml:space="preserve"> </w:t>
      </w:r>
      <w:r>
        <w:rPr>
          <w:color w:val="545454"/>
        </w:rPr>
        <w:t>who</w:t>
      </w:r>
      <w:r>
        <w:rPr>
          <w:color w:val="545454"/>
          <w:spacing w:val="-15"/>
        </w:rPr>
        <w:t xml:space="preserve"> </w:t>
      </w:r>
      <w:r>
        <w:rPr>
          <w:color w:val="545454"/>
        </w:rPr>
        <w:t>have</w:t>
      </w:r>
      <w:r>
        <w:rPr>
          <w:color w:val="545454"/>
          <w:spacing w:val="-17"/>
        </w:rPr>
        <w:t xml:space="preserve"> </w:t>
      </w:r>
      <w:r>
        <w:rPr>
          <w:color w:val="545454"/>
        </w:rPr>
        <w:t>maintained</w:t>
      </w:r>
      <w:r>
        <w:rPr>
          <w:color w:val="545454"/>
          <w:spacing w:val="-14"/>
        </w:rPr>
        <w:t xml:space="preserve"> </w:t>
      </w:r>
      <w:r>
        <w:rPr>
          <w:color w:val="545454"/>
        </w:rPr>
        <w:t>at least</w:t>
      </w:r>
      <w:r>
        <w:rPr>
          <w:color w:val="545454"/>
          <w:spacing w:val="-26"/>
        </w:rPr>
        <w:t xml:space="preserve"> </w:t>
      </w:r>
      <w:r>
        <w:rPr>
          <w:color w:val="545454"/>
        </w:rPr>
        <w:t>a</w:t>
      </w:r>
      <w:r>
        <w:rPr>
          <w:color w:val="545454"/>
          <w:spacing w:val="-24"/>
        </w:rPr>
        <w:t xml:space="preserve"> </w:t>
      </w:r>
      <w:r>
        <w:rPr>
          <w:color w:val="545454"/>
        </w:rPr>
        <w:t>3.0</w:t>
      </w:r>
      <w:r>
        <w:rPr>
          <w:color w:val="545454"/>
          <w:spacing w:val="-29"/>
        </w:rPr>
        <w:t xml:space="preserve"> </w:t>
      </w:r>
      <w:r>
        <w:rPr>
          <w:color w:val="545454"/>
        </w:rPr>
        <w:t>GPA</w:t>
      </w:r>
      <w:r>
        <w:rPr>
          <w:color w:val="545454"/>
          <w:spacing w:val="-24"/>
        </w:rPr>
        <w:t xml:space="preserve"> </w:t>
      </w:r>
      <w:r>
        <w:rPr>
          <w:color w:val="545454"/>
        </w:rPr>
        <w:t>and</w:t>
      </w:r>
      <w:r>
        <w:rPr>
          <w:color w:val="545454"/>
          <w:spacing w:val="-27"/>
        </w:rPr>
        <w:t xml:space="preserve"> </w:t>
      </w:r>
      <w:r>
        <w:rPr>
          <w:color w:val="545454"/>
        </w:rPr>
        <w:t>are</w:t>
      </w:r>
      <w:r>
        <w:rPr>
          <w:color w:val="545454"/>
          <w:spacing w:val="-25"/>
        </w:rPr>
        <w:t xml:space="preserve"> </w:t>
      </w:r>
      <w:r>
        <w:rPr>
          <w:color w:val="545454"/>
        </w:rPr>
        <w:t>active</w:t>
      </w:r>
      <w:r>
        <w:rPr>
          <w:color w:val="545454"/>
          <w:spacing w:val="-26"/>
        </w:rPr>
        <w:t xml:space="preserve"> </w:t>
      </w:r>
      <w:r>
        <w:rPr>
          <w:color w:val="545454"/>
        </w:rPr>
        <w:t>in</w:t>
      </w:r>
      <w:r>
        <w:rPr>
          <w:color w:val="545454"/>
          <w:spacing w:val="-30"/>
        </w:rPr>
        <w:t xml:space="preserve"> </w:t>
      </w:r>
      <w:r>
        <w:rPr>
          <w:color w:val="545454"/>
        </w:rPr>
        <w:t>extra-curricular</w:t>
      </w:r>
      <w:r>
        <w:rPr>
          <w:color w:val="545454"/>
          <w:spacing w:val="-20"/>
        </w:rPr>
        <w:t xml:space="preserve"> </w:t>
      </w:r>
      <w:r>
        <w:rPr>
          <w:color w:val="545454"/>
        </w:rPr>
        <w:t>activities</w:t>
      </w:r>
      <w:r>
        <w:rPr>
          <w:color w:val="545454"/>
          <w:spacing w:val="-25"/>
        </w:rPr>
        <w:t xml:space="preserve"> </w:t>
      </w:r>
      <w:r>
        <w:rPr>
          <w:color w:val="545454"/>
        </w:rPr>
        <w:t xml:space="preserve">through their school, church. community or work. Scholarships will be </w:t>
      </w:r>
      <w:r>
        <w:rPr>
          <w:color w:val="545454"/>
          <w:w w:val="95"/>
        </w:rPr>
        <w:t>awarded</w:t>
      </w:r>
      <w:r>
        <w:rPr>
          <w:color w:val="545454"/>
          <w:spacing w:val="11"/>
          <w:w w:val="95"/>
        </w:rPr>
        <w:t xml:space="preserve"> </w:t>
      </w:r>
      <w:r>
        <w:rPr>
          <w:color w:val="545454"/>
          <w:spacing w:val="-9"/>
          <w:w w:val="95"/>
        </w:rPr>
        <w:t>[..</w:t>
      </w:r>
      <w:r>
        <w:rPr>
          <w:color w:val="6E6E6E"/>
          <w:spacing w:val="-9"/>
          <w:w w:val="95"/>
        </w:rPr>
        <w:t>.</w:t>
      </w:r>
      <w:r>
        <w:rPr>
          <w:color w:val="545454"/>
          <w:spacing w:val="-9"/>
          <w:w w:val="95"/>
        </w:rPr>
        <w:t>]</w:t>
      </w:r>
    </w:p>
    <w:p w:rsidR="00CF3DB2" w:rsidRDefault="00CF3DB2">
      <w:pPr>
        <w:rPr>
          <w:rFonts w:ascii="Arial" w:eastAsia="Arial" w:hAnsi="Arial" w:cs="Arial"/>
          <w:sz w:val="13"/>
          <w:szCs w:val="13"/>
        </w:rPr>
      </w:pPr>
    </w:p>
    <w:p w:rsidR="00CF3DB2" w:rsidRDefault="007E700D">
      <w:pPr>
        <w:pStyle w:val="BodyText"/>
        <w:spacing w:line="244" w:lineRule="auto"/>
        <w:ind w:left="2480" w:right="4092" w:firstLine="14"/>
      </w:pPr>
      <w:r>
        <w:rPr>
          <w:color w:val="444444"/>
          <w:w w:val="95"/>
          <w:u w:val="single" w:color="000000"/>
        </w:rPr>
        <w:t>Utah</w:t>
      </w:r>
      <w:r>
        <w:rPr>
          <w:color w:val="444444"/>
          <w:spacing w:val="-25"/>
          <w:w w:val="95"/>
          <w:u w:val="single" w:color="000000"/>
        </w:rPr>
        <w:t xml:space="preserve"> </w:t>
      </w:r>
      <w:r>
        <w:rPr>
          <w:color w:val="444444"/>
          <w:w w:val="95"/>
          <w:u w:val="single" w:color="000000"/>
        </w:rPr>
        <w:t>JumpStart</w:t>
      </w:r>
      <w:r>
        <w:rPr>
          <w:color w:val="444444"/>
          <w:spacing w:val="-17"/>
          <w:w w:val="95"/>
          <w:u w:val="single" w:color="000000"/>
        </w:rPr>
        <w:t xml:space="preserve"> </w:t>
      </w:r>
      <w:r>
        <w:rPr>
          <w:color w:val="545454"/>
          <w:w w:val="95"/>
          <w:u w:val="single" w:color="000000"/>
        </w:rPr>
        <w:t>Coalltlo1,</w:t>
      </w:r>
      <w:r>
        <w:rPr>
          <w:color w:val="545454"/>
          <w:spacing w:val="-14"/>
          <w:w w:val="95"/>
          <w:u w:val="single" w:color="000000"/>
        </w:rPr>
        <w:t xml:space="preserve"> </w:t>
      </w:r>
      <w:r>
        <w:rPr>
          <w:color w:val="545454"/>
          <w:w w:val="95"/>
          <w:u w:val="single" w:color="000000"/>
        </w:rPr>
        <w:t>financia</w:t>
      </w:r>
      <w:r>
        <w:rPr>
          <w:color w:val="1F1F1F"/>
          <w:w w:val="95"/>
          <w:u w:val="single" w:color="000000"/>
        </w:rPr>
        <w:t>l</w:t>
      </w:r>
      <w:r>
        <w:rPr>
          <w:color w:val="1F1F1F"/>
          <w:spacing w:val="-20"/>
          <w:w w:val="95"/>
          <w:u w:val="single" w:color="000000"/>
        </w:rPr>
        <w:t xml:space="preserve"> </w:t>
      </w:r>
      <w:r>
        <w:rPr>
          <w:color w:val="545454"/>
          <w:w w:val="95"/>
          <w:u w:val="single" w:color="000000"/>
        </w:rPr>
        <w:t>Literacy</w:t>
      </w:r>
      <w:r>
        <w:rPr>
          <w:color w:val="545454"/>
          <w:spacing w:val="-19"/>
          <w:w w:val="95"/>
          <w:u w:val="single" w:color="000000"/>
        </w:rPr>
        <w:t xml:space="preserve"> </w:t>
      </w:r>
      <w:r>
        <w:rPr>
          <w:color w:val="545454"/>
          <w:w w:val="95"/>
          <w:u w:val="single" w:color="000000"/>
        </w:rPr>
        <w:t>S</w:t>
      </w:r>
      <w:r>
        <w:rPr>
          <w:color w:val="6E6E6E"/>
          <w:w w:val="95"/>
          <w:u w:val="single" w:color="000000"/>
        </w:rPr>
        <w:t>c</w:t>
      </w:r>
      <w:r>
        <w:rPr>
          <w:color w:val="545454"/>
          <w:w w:val="95"/>
          <w:u w:val="single" w:color="000000"/>
        </w:rPr>
        <w:t xml:space="preserve">holarship </w:t>
      </w:r>
      <w:r>
        <w:rPr>
          <w:color w:val="545454"/>
          <w:w w:val="95"/>
        </w:rPr>
        <w:t>Application Deadlines: March</w:t>
      </w:r>
      <w:r>
        <w:rPr>
          <w:color w:val="545454"/>
          <w:spacing w:val="2"/>
          <w:w w:val="95"/>
        </w:rPr>
        <w:t xml:space="preserve"> </w:t>
      </w:r>
      <w:r>
        <w:rPr>
          <w:color w:val="545454"/>
          <w:w w:val="95"/>
        </w:rPr>
        <w:t>21,Annually</w:t>
      </w:r>
    </w:p>
    <w:p w:rsidR="00CF3DB2" w:rsidRDefault="007E700D">
      <w:pPr>
        <w:pStyle w:val="BodyText"/>
        <w:spacing w:before="10" w:line="259" w:lineRule="auto"/>
        <w:ind w:left="2489" w:right="3173" w:hanging="15"/>
        <w:jc w:val="both"/>
      </w:pPr>
      <w:r>
        <w:rPr>
          <w:color w:val="545454"/>
          <w:w w:val="95"/>
        </w:rPr>
        <w:t>The</w:t>
      </w:r>
      <w:r>
        <w:rPr>
          <w:color w:val="545454"/>
          <w:spacing w:val="-12"/>
          <w:w w:val="95"/>
        </w:rPr>
        <w:t xml:space="preserve"> </w:t>
      </w:r>
      <w:r>
        <w:rPr>
          <w:color w:val="545454"/>
          <w:w w:val="95"/>
        </w:rPr>
        <w:t>Utah</w:t>
      </w:r>
      <w:r>
        <w:rPr>
          <w:color w:val="545454"/>
          <w:spacing w:val="-16"/>
          <w:w w:val="95"/>
        </w:rPr>
        <w:t xml:space="preserve"> </w:t>
      </w:r>
      <w:r>
        <w:rPr>
          <w:color w:val="545454"/>
          <w:w w:val="95"/>
        </w:rPr>
        <w:t>Jump$tart</w:t>
      </w:r>
      <w:r>
        <w:rPr>
          <w:color w:val="545454"/>
          <w:spacing w:val="-4"/>
          <w:w w:val="95"/>
        </w:rPr>
        <w:t xml:space="preserve"> </w:t>
      </w:r>
      <w:r>
        <w:rPr>
          <w:color w:val="545454"/>
          <w:w w:val="95"/>
        </w:rPr>
        <w:t>Coalition</w:t>
      </w:r>
      <w:r>
        <w:rPr>
          <w:color w:val="545454"/>
          <w:spacing w:val="-12"/>
          <w:w w:val="95"/>
        </w:rPr>
        <w:t xml:space="preserve"> </w:t>
      </w:r>
      <w:r>
        <w:rPr>
          <w:color w:val="545454"/>
          <w:w w:val="95"/>
        </w:rPr>
        <w:t>for</w:t>
      </w:r>
      <w:r>
        <w:rPr>
          <w:color w:val="545454"/>
          <w:spacing w:val="1"/>
          <w:w w:val="95"/>
        </w:rPr>
        <w:t xml:space="preserve"> </w:t>
      </w:r>
      <w:r>
        <w:rPr>
          <w:color w:val="545454"/>
          <w:w w:val="95"/>
        </w:rPr>
        <w:t>Personal</w:t>
      </w:r>
      <w:r>
        <w:rPr>
          <w:color w:val="545454"/>
          <w:spacing w:val="-5"/>
          <w:w w:val="95"/>
        </w:rPr>
        <w:t xml:space="preserve"> </w:t>
      </w:r>
      <w:r>
        <w:rPr>
          <w:color w:val="545454"/>
          <w:w w:val="95"/>
        </w:rPr>
        <w:t>Financial</w:t>
      </w:r>
      <w:r>
        <w:rPr>
          <w:color w:val="545454"/>
          <w:spacing w:val="-7"/>
          <w:w w:val="95"/>
        </w:rPr>
        <w:t xml:space="preserve"> </w:t>
      </w:r>
      <w:r>
        <w:rPr>
          <w:color w:val="545454"/>
          <w:w w:val="95"/>
        </w:rPr>
        <w:t>Literacy</w:t>
      </w:r>
      <w:r>
        <w:rPr>
          <w:color w:val="545454"/>
          <w:spacing w:val="-7"/>
          <w:w w:val="95"/>
        </w:rPr>
        <w:t xml:space="preserve"> </w:t>
      </w:r>
      <w:r>
        <w:rPr>
          <w:color w:val="545454"/>
          <w:w w:val="95"/>
        </w:rPr>
        <w:t>(UJ$Q</w:t>
      </w:r>
      <w:r>
        <w:rPr>
          <w:color w:val="545454"/>
          <w:spacing w:val="-2"/>
          <w:w w:val="95"/>
        </w:rPr>
        <w:t xml:space="preserve"> </w:t>
      </w:r>
      <w:r>
        <w:rPr>
          <w:color w:val="545454"/>
          <w:w w:val="95"/>
        </w:rPr>
        <w:t xml:space="preserve">in </w:t>
      </w:r>
      <w:r>
        <w:rPr>
          <w:color w:val="545454"/>
          <w:w w:val="95"/>
        </w:rPr>
        <w:t>partnership with America First Credit Union, Mountain America</w:t>
      </w:r>
      <w:r>
        <w:rPr>
          <w:color w:val="545454"/>
          <w:spacing w:val="-12"/>
          <w:w w:val="95"/>
        </w:rPr>
        <w:t xml:space="preserve"> </w:t>
      </w:r>
      <w:r>
        <w:rPr>
          <w:color w:val="545454"/>
          <w:w w:val="95"/>
        </w:rPr>
        <w:t xml:space="preserve">Credit </w:t>
      </w:r>
      <w:r>
        <w:rPr>
          <w:color w:val="545454"/>
        </w:rPr>
        <w:t>Union</w:t>
      </w:r>
      <w:r>
        <w:rPr>
          <w:color w:val="545454"/>
          <w:spacing w:val="-21"/>
        </w:rPr>
        <w:t xml:space="preserve"> </w:t>
      </w:r>
      <w:r>
        <w:rPr>
          <w:color w:val="545454"/>
        </w:rPr>
        <w:t>and</w:t>
      </w:r>
      <w:r>
        <w:rPr>
          <w:color w:val="545454"/>
          <w:spacing w:val="-23"/>
        </w:rPr>
        <w:t xml:space="preserve"> </w:t>
      </w:r>
      <w:r>
        <w:rPr>
          <w:color w:val="545454"/>
        </w:rPr>
        <w:t>Members</w:t>
      </w:r>
      <w:r>
        <w:rPr>
          <w:color w:val="545454"/>
          <w:spacing w:val="-19"/>
        </w:rPr>
        <w:t xml:space="preserve"> </w:t>
      </w:r>
      <w:r>
        <w:rPr>
          <w:color w:val="444444"/>
        </w:rPr>
        <w:t>First</w:t>
      </w:r>
      <w:r>
        <w:rPr>
          <w:color w:val="444444"/>
          <w:spacing w:val="-26"/>
        </w:rPr>
        <w:t xml:space="preserve"> </w:t>
      </w:r>
      <w:r>
        <w:rPr>
          <w:color w:val="545454"/>
        </w:rPr>
        <w:t>Credit</w:t>
      </w:r>
      <w:r>
        <w:rPr>
          <w:color w:val="545454"/>
          <w:spacing w:val="-20"/>
        </w:rPr>
        <w:t xml:space="preserve"> </w:t>
      </w:r>
      <w:r>
        <w:rPr>
          <w:color w:val="545454"/>
        </w:rPr>
        <w:t>Union,</w:t>
      </w:r>
      <w:r>
        <w:rPr>
          <w:color w:val="545454"/>
          <w:spacing w:val="-23"/>
        </w:rPr>
        <w:t xml:space="preserve"> </w:t>
      </w:r>
      <w:r>
        <w:rPr>
          <w:color w:val="545454"/>
        </w:rPr>
        <w:t>is</w:t>
      </w:r>
      <w:r>
        <w:rPr>
          <w:color w:val="545454"/>
          <w:spacing w:val="-23"/>
        </w:rPr>
        <w:t xml:space="preserve"> </w:t>
      </w:r>
      <w:r>
        <w:rPr>
          <w:color w:val="545454"/>
        </w:rPr>
        <w:t>proud</w:t>
      </w:r>
      <w:r>
        <w:rPr>
          <w:color w:val="545454"/>
          <w:spacing w:val="-24"/>
        </w:rPr>
        <w:t xml:space="preserve"> </w:t>
      </w:r>
      <w:r>
        <w:rPr>
          <w:color w:val="545454"/>
        </w:rPr>
        <w:t>to</w:t>
      </w:r>
      <w:r>
        <w:rPr>
          <w:color w:val="545454"/>
          <w:spacing w:val="-25"/>
        </w:rPr>
        <w:t xml:space="preserve"> </w:t>
      </w:r>
      <w:r>
        <w:rPr>
          <w:color w:val="545454"/>
        </w:rPr>
        <w:t>sponsor</w:t>
      </w:r>
      <w:r>
        <w:rPr>
          <w:color w:val="545454"/>
          <w:spacing w:val="-21"/>
        </w:rPr>
        <w:t xml:space="preserve"> </w:t>
      </w:r>
      <w:r>
        <w:rPr>
          <w:color w:val="545454"/>
        </w:rPr>
        <w:t>four</w:t>
      </w:r>
    </w:p>
    <w:p w:rsidR="00CF3DB2" w:rsidRDefault="007E700D">
      <w:pPr>
        <w:pStyle w:val="BodyText"/>
        <w:ind w:left="2489" w:right="2134"/>
        <w:rPr>
          <w:rFonts w:ascii="Times New Roman" w:eastAsia="Times New Roman" w:hAnsi="Times New Roman" w:cs="Times New Roman"/>
          <w:sz w:val="14"/>
          <w:szCs w:val="14"/>
        </w:rPr>
      </w:pPr>
      <w:r>
        <w:rPr>
          <w:rFonts w:ascii="Times New Roman"/>
          <w:color w:val="545454"/>
          <w:spacing w:val="-4"/>
          <w:sz w:val="14"/>
        </w:rPr>
        <w:t>$1,000</w:t>
      </w:r>
      <w:r>
        <w:rPr>
          <w:rFonts w:ascii="Times New Roman"/>
          <w:color w:val="545454"/>
          <w:spacing w:val="-18"/>
          <w:sz w:val="14"/>
        </w:rPr>
        <w:t xml:space="preserve"> </w:t>
      </w:r>
      <w:r>
        <w:rPr>
          <w:color w:val="545454"/>
        </w:rPr>
        <w:t>scholarsh</w:t>
      </w:r>
      <w:r>
        <w:rPr>
          <w:color w:val="6E6E6E"/>
        </w:rPr>
        <w:t>i</w:t>
      </w:r>
      <w:r>
        <w:rPr>
          <w:color w:val="545454"/>
        </w:rPr>
        <w:t>ps</w:t>
      </w:r>
      <w:r>
        <w:rPr>
          <w:color w:val="545454"/>
          <w:spacing w:val="-24"/>
        </w:rPr>
        <w:t xml:space="preserve"> </w:t>
      </w:r>
      <w:r>
        <w:rPr>
          <w:color w:val="545454"/>
        </w:rPr>
        <w:t>for</w:t>
      </w:r>
      <w:r>
        <w:rPr>
          <w:color w:val="545454"/>
          <w:spacing w:val="-16"/>
        </w:rPr>
        <w:t xml:space="preserve"> </w:t>
      </w:r>
      <w:r>
        <w:rPr>
          <w:color w:val="545454"/>
        </w:rPr>
        <w:t>Utah</w:t>
      </w:r>
      <w:r>
        <w:rPr>
          <w:color w:val="545454"/>
          <w:spacing w:val="-25"/>
        </w:rPr>
        <w:t xml:space="preserve"> </w:t>
      </w:r>
      <w:r>
        <w:rPr>
          <w:color w:val="545454"/>
        </w:rPr>
        <w:t>high</w:t>
      </w:r>
      <w:r>
        <w:rPr>
          <w:color w:val="545454"/>
          <w:spacing w:val="-27"/>
        </w:rPr>
        <w:t xml:space="preserve"> </w:t>
      </w:r>
      <w:r>
        <w:rPr>
          <w:color w:val="545454"/>
        </w:rPr>
        <w:t>school</w:t>
      </w:r>
      <w:r>
        <w:rPr>
          <w:color w:val="545454"/>
          <w:spacing w:val="-20"/>
        </w:rPr>
        <w:t xml:space="preserve"> </w:t>
      </w:r>
      <w:r>
        <w:rPr>
          <w:color w:val="545454"/>
          <w:spacing w:val="2"/>
        </w:rPr>
        <w:t>seniors</w:t>
      </w:r>
      <w:r>
        <w:rPr>
          <w:color w:val="6E6E6E"/>
          <w:spacing w:val="2"/>
        </w:rPr>
        <w:t>.</w:t>
      </w:r>
      <w:r>
        <w:rPr>
          <w:color w:val="545454"/>
          <w:spacing w:val="2"/>
        </w:rPr>
        <w:t>Award</w:t>
      </w:r>
      <w:r>
        <w:rPr>
          <w:color w:val="7E7E7E"/>
          <w:spacing w:val="2"/>
        </w:rPr>
        <w:t>:</w:t>
      </w:r>
      <w:r>
        <w:rPr>
          <w:color w:val="545454"/>
          <w:spacing w:val="2"/>
        </w:rPr>
        <w:t>Four</w:t>
      </w:r>
      <w:r>
        <w:rPr>
          <w:color w:val="545454"/>
          <w:spacing w:val="-22"/>
        </w:rPr>
        <w:t xml:space="preserve"> </w:t>
      </w:r>
      <w:r>
        <w:rPr>
          <w:rFonts w:ascii="Times New Roman"/>
          <w:color w:val="545454"/>
          <w:sz w:val="14"/>
        </w:rPr>
        <w:t>(4)</w:t>
      </w:r>
    </w:p>
    <w:p w:rsidR="00CF3DB2" w:rsidRDefault="007E700D">
      <w:pPr>
        <w:pStyle w:val="BodyText"/>
        <w:spacing w:before="5" w:line="186" w:lineRule="exact"/>
        <w:ind w:left="2485" w:right="3173" w:firstLine="4"/>
        <w:rPr>
          <w:sz w:val="17"/>
          <w:szCs w:val="17"/>
        </w:rPr>
      </w:pPr>
      <w:r>
        <w:rPr>
          <w:color w:val="545454"/>
          <w:spacing w:val="-4"/>
          <w:w w:val="95"/>
        </w:rPr>
        <w:t>$1,000</w:t>
      </w:r>
      <w:r>
        <w:rPr>
          <w:color w:val="545454"/>
          <w:spacing w:val="-21"/>
          <w:w w:val="95"/>
        </w:rPr>
        <w:t xml:space="preserve"> </w:t>
      </w:r>
      <w:r>
        <w:rPr>
          <w:color w:val="545454"/>
          <w:w w:val="95"/>
        </w:rPr>
        <w:t>scholarships</w:t>
      </w:r>
      <w:r>
        <w:rPr>
          <w:color w:val="545454"/>
          <w:spacing w:val="-8"/>
          <w:w w:val="95"/>
        </w:rPr>
        <w:t xml:space="preserve"> </w:t>
      </w:r>
      <w:r>
        <w:rPr>
          <w:color w:val="545454"/>
          <w:w w:val="95"/>
        </w:rPr>
        <w:t>Scholarship</w:t>
      </w:r>
      <w:r>
        <w:rPr>
          <w:color w:val="545454"/>
          <w:spacing w:val="-8"/>
          <w:w w:val="95"/>
        </w:rPr>
        <w:t xml:space="preserve"> </w:t>
      </w:r>
      <w:r>
        <w:rPr>
          <w:color w:val="545454"/>
          <w:w w:val="95"/>
        </w:rPr>
        <w:t>Use:</w:t>
      </w:r>
      <w:r>
        <w:rPr>
          <w:color w:val="545454"/>
          <w:spacing w:val="-24"/>
          <w:w w:val="95"/>
        </w:rPr>
        <w:t xml:space="preserve"> </w:t>
      </w:r>
      <w:r>
        <w:rPr>
          <w:color w:val="545454"/>
          <w:w w:val="95"/>
        </w:rPr>
        <w:t>The</w:t>
      </w:r>
      <w:r>
        <w:rPr>
          <w:color w:val="545454"/>
          <w:spacing w:val="-14"/>
          <w:w w:val="95"/>
        </w:rPr>
        <w:t xml:space="preserve"> </w:t>
      </w:r>
      <w:r>
        <w:rPr>
          <w:color w:val="545454"/>
          <w:w w:val="95"/>
        </w:rPr>
        <w:t>scholarship</w:t>
      </w:r>
      <w:r>
        <w:rPr>
          <w:color w:val="545454"/>
          <w:spacing w:val="-3"/>
          <w:w w:val="95"/>
        </w:rPr>
        <w:t xml:space="preserve"> </w:t>
      </w:r>
      <w:r>
        <w:rPr>
          <w:color w:val="545454"/>
          <w:w w:val="95"/>
        </w:rPr>
        <w:t>may</w:t>
      </w:r>
      <w:r>
        <w:rPr>
          <w:color w:val="545454"/>
          <w:spacing w:val="-14"/>
          <w:w w:val="95"/>
        </w:rPr>
        <w:t xml:space="preserve"> </w:t>
      </w:r>
      <w:r>
        <w:rPr>
          <w:color w:val="545454"/>
          <w:w w:val="95"/>
        </w:rPr>
        <w:t>be</w:t>
      </w:r>
      <w:r>
        <w:rPr>
          <w:color w:val="545454"/>
          <w:spacing w:val="-19"/>
          <w:w w:val="95"/>
        </w:rPr>
        <w:t xml:space="preserve"> </w:t>
      </w:r>
      <w:r>
        <w:rPr>
          <w:color w:val="545454"/>
          <w:w w:val="95"/>
        </w:rPr>
        <w:t>used</w:t>
      </w:r>
      <w:r>
        <w:rPr>
          <w:color w:val="545454"/>
          <w:spacing w:val="-19"/>
          <w:w w:val="95"/>
        </w:rPr>
        <w:t xml:space="preserve"> </w:t>
      </w:r>
      <w:r>
        <w:rPr>
          <w:color w:val="545454"/>
          <w:w w:val="95"/>
        </w:rPr>
        <w:t>for any</w:t>
      </w:r>
      <w:r>
        <w:rPr>
          <w:color w:val="545454"/>
          <w:spacing w:val="-11"/>
          <w:w w:val="95"/>
        </w:rPr>
        <w:t xml:space="preserve"> </w:t>
      </w:r>
      <w:r>
        <w:rPr>
          <w:color w:val="545454"/>
          <w:w w:val="95"/>
        </w:rPr>
        <w:t>field</w:t>
      </w:r>
      <w:r>
        <w:rPr>
          <w:color w:val="545454"/>
          <w:spacing w:val="-7"/>
          <w:w w:val="95"/>
        </w:rPr>
        <w:t xml:space="preserve"> </w:t>
      </w:r>
      <w:r>
        <w:rPr>
          <w:color w:val="545454"/>
          <w:w w:val="95"/>
        </w:rPr>
        <w:t>of</w:t>
      </w:r>
      <w:r>
        <w:rPr>
          <w:color w:val="545454"/>
          <w:spacing w:val="-11"/>
          <w:w w:val="95"/>
        </w:rPr>
        <w:t xml:space="preserve"> </w:t>
      </w:r>
      <w:r>
        <w:rPr>
          <w:color w:val="545454"/>
          <w:w w:val="95"/>
        </w:rPr>
        <w:t>study</w:t>
      </w:r>
      <w:r>
        <w:rPr>
          <w:color w:val="545454"/>
          <w:spacing w:val="-5"/>
          <w:w w:val="95"/>
        </w:rPr>
        <w:t xml:space="preserve"> </w:t>
      </w:r>
      <w:r>
        <w:rPr>
          <w:color w:val="545454"/>
          <w:w w:val="95"/>
        </w:rPr>
        <w:t>at</w:t>
      </w:r>
      <w:r>
        <w:rPr>
          <w:color w:val="545454"/>
          <w:spacing w:val="-9"/>
          <w:w w:val="95"/>
        </w:rPr>
        <w:t xml:space="preserve"> </w:t>
      </w:r>
      <w:r>
        <w:rPr>
          <w:color w:val="545454"/>
          <w:w w:val="95"/>
        </w:rPr>
        <w:t>an</w:t>
      </w:r>
      <w:r>
        <w:rPr>
          <w:color w:val="545454"/>
          <w:spacing w:val="-3"/>
          <w:w w:val="95"/>
        </w:rPr>
        <w:t xml:space="preserve"> </w:t>
      </w:r>
      <w:r>
        <w:rPr>
          <w:color w:val="545454"/>
          <w:w w:val="95"/>
        </w:rPr>
        <w:t>accredited</w:t>
      </w:r>
      <w:r>
        <w:rPr>
          <w:color w:val="545454"/>
          <w:spacing w:val="-1"/>
          <w:w w:val="95"/>
        </w:rPr>
        <w:t xml:space="preserve"> </w:t>
      </w:r>
      <w:r>
        <w:rPr>
          <w:color w:val="545454"/>
          <w:w w:val="95"/>
        </w:rPr>
        <w:t>post-secondary</w:t>
      </w:r>
      <w:r>
        <w:rPr>
          <w:color w:val="545454"/>
          <w:spacing w:val="7"/>
          <w:w w:val="95"/>
        </w:rPr>
        <w:t xml:space="preserve"> </w:t>
      </w:r>
      <w:r>
        <w:rPr>
          <w:color w:val="545454"/>
          <w:spacing w:val="-6"/>
          <w:w w:val="95"/>
        </w:rPr>
        <w:t>[</w:t>
      </w:r>
      <w:r>
        <w:rPr>
          <w:color w:val="6E6E6E"/>
          <w:spacing w:val="-6"/>
          <w:w w:val="95"/>
        </w:rPr>
        <w:t>...</w:t>
      </w:r>
      <w:r>
        <w:rPr>
          <w:color w:val="545454"/>
          <w:spacing w:val="-6"/>
          <w:w w:val="95"/>
        </w:rPr>
        <w:t>)</w:t>
      </w:r>
      <w:r>
        <w:rPr>
          <w:color w:val="545454"/>
          <w:spacing w:val="-12"/>
          <w:w w:val="95"/>
        </w:rPr>
        <w:t xml:space="preserve"> </w:t>
      </w:r>
      <w:r>
        <w:rPr>
          <w:color w:val="545454"/>
          <w:w w:val="95"/>
          <w:sz w:val="17"/>
        </w:rPr>
        <w:t>MQm</w:t>
      </w:r>
    </w:p>
    <w:p w:rsidR="00CF3DB2" w:rsidRDefault="007E700D">
      <w:pPr>
        <w:spacing w:before="133" w:line="228" w:lineRule="auto"/>
        <w:ind w:left="2480" w:right="4092"/>
        <w:rPr>
          <w:rFonts w:ascii="Arial" w:eastAsia="Arial" w:hAnsi="Arial" w:cs="Arial"/>
          <w:sz w:val="15"/>
          <w:szCs w:val="15"/>
        </w:rPr>
      </w:pPr>
      <w:r>
        <w:rPr>
          <w:rFonts w:ascii="Times New Roman"/>
          <w:color w:val="545454"/>
          <w:w w:val="85"/>
          <w:sz w:val="19"/>
          <w:u w:val="single" w:color="000000"/>
        </w:rPr>
        <w:t xml:space="preserve">Yalley </w:t>
      </w:r>
      <w:r>
        <w:rPr>
          <w:rFonts w:ascii="Arial"/>
          <w:color w:val="545454"/>
          <w:w w:val="85"/>
          <w:sz w:val="15"/>
          <w:u w:val="single" w:color="000000"/>
        </w:rPr>
        <w:t>Human</w:t>
      </w:r>
      <w:r>
        <w:rPr>
          <w:rFonts w:ascii="Arial"/>
          <w:color w:val="2F2F2F"/>
          <w:w w:val="85"/>
          <w:sz w:val="15"/>
          <w:u w:val="single" w:color="000000"/>
        </w:rPr>
        <w:t>i</w:t>
      </w:r>
      <w:r>
        <w:rPr>
          <w:rFonts w:ascii="Arial"/>
          <w:color w:val="545454"/>
          <w:w w:val="85"/>
          <w:sz w:val="15"/>
          <w:u w:val="single" w:color="000000"/>
        </w:rPr>
        <w:t xml:space="preserve">ties </w:t>
      </w:r>
      <w:r>
        <w:rPr>
          <w:rFonts w:ascii="Arial"/>
          <w:color w:val="545454"/>
          <w:w w:val="85"/>
          <w:sz w:val="18"/>
          <w:u w:val="single" w:color="000000"/>
        </w:rPr>
        <w:t xml:space="preserve">Review </w:t>
      </w:r>
      <w:r>
        <w:rPr>
          <w:rFonts w:ascii="Times New Roman"/>
          <w:color w:val="444444"/>
          <w:w w:val="85"/>
          <w:sz w:val="19"/>
          <w:u w:val="single" w:color="000000"/>
        </w:rPr>
        <w:t xml:space="preserve">High </w:t>
      </w:r>
      <w:r>
        <w:rPr>
          <w:rFonts w:ascii="Arial"/>
          <w:color w:val="545454"/>
          <w:w w:val="85"/>
          <w:sz w:val="15"/>
          <w:u w:val="single" w:color="000000"/>
        </w:rPr>
        <w:t xml:space="preserve">School </w:t>
      </w:r>
      <w:r>
        <w:rPr>
          <w:rFonts w:ascii="Arial"/>
          <w:color w:val="6E6E6E"/>
          <w:w w:val="85"/>
          <w:sz w:val="15"/>
          <w:u w:val="single" w:color="000000"/>
        </w:rPr>
        <w:t>S</w:t>
      </w:r>
      <w:r>
        <w:rPr>
          <w:rFonts w:ascii="Arial"/>
          <w:color w:val="545454"/>
          <w:w w:val="85"/>
          <w:sz w:val="15"/>
          <w:u w:val="single" w:color="000000"/>
        </w:rPr>
        <w:t xml:space="preserve">cholarship </w:t>
      </w:r>
      <w:r>
        <w:rPr>
          <w:rFonts w:ascii="Arial"/>
          <w:color w:val="545454"/>
          <w:w w:val="95"/>
          <w:sz w:val="15"/>
        </w:rPr>
        <w:t xml:space="preserve">Application Deadlines: December </w:t>
      </w:r>
      <w:r>
        <w:rPr>
          <w:rFonts w:ascii="Arial"/>
          <w:color w:val="545454"/>
          <w:spacing w:val="-12"/>
          <w:w w:val="95"/>
          <w:sz w:val="15"/>
        </w:rPr>
        <w:t>15,</w:t>
      </w:r>
      <w:r>
        <w:rPr>
          <w:rFonts w:ascii="Arial"/>
          <w:color w:val="545454"/>
          <w:spacing w:val="-17"/>
          <w:w w:val="95"/>
          <w:sz w:val="15"/>
        </w:rPr>
        <w:t xml:space="preserve"> </w:t>
      </w:r>
      <w:r>
        <w:rPr>
          <w:rFonts w:ascii="Arial"/>
          <w:color w:val="545454"/>
          <w:w w:val="95"/>
          <w:sz w:val="15"/>
        </w:rPr>
        <w:t>Annually</w:t>
      </w:r>
    </w:p>
    <w:p w:rsidR="00CF3DB2" w:rsidRDefault="007E700D">
      <w:pPr>
        <w:pStyle w:val="BodyText"/>
        <w:spacing w:before="15" w:line="261" w:lineRule="auto"/>
        <w:ind w:left="2485" w:right="3179" w:hanging="10"/>
        <w:rPr>
          <w:rFonts w:ascii="Times New Roman" w:eastAsia="Times New Roman" w:hAnsi="Times New Roman" w:cs="Times New Roman"/>
          <w:sz w:val="14"/>
          <w:szCs w:val="14"/>
        </w:rPr>
      </w:pPr>
      <w:r>
        <w:rPr>
          <w:color w:val="545454"/>
          <w:w w:val="95"/>
        </w:rPr>
        <w:t>The</w:t>
      </w:r>
      <w:r>
        <w:rPr>
          <w:color w:val="545454"/>
          <w:spacing w:val="-13"/>
          <w:w w:val="95"/>
        </w:rPr>
        <w:t xml:space="preserve"> </w:t>
      </w:r>
      <w:r>
        <w:rPr>
          <w:color w:val="545454"/>
          <w:w w:val="95"/>
        </w:rPr>
        <w:t>Valley</w:t>
      </w:r>
      <w:r>
        <w:rPr>
          <w:color w:val="545454"/>
          <w:spacing w:val="-1"/>
          <w:w w:val="95"/>
        </w:rPr>
        <w:t xml:space="preserve"> </w:t>
      </w:r>
      <w:r>
        <w:rPr>
          <w:color w:val="545454"/>
          <w:w w:val="95"/>
        </w:rPr>
        <w:t>Humanities</w:t>
      </w:r>
      <w:r>
        <w:rPr>
          <w:color w:val="545454"/>
          <w:spacing w:val="-5"/>
          <w:w w:val="95"/>
        </w:rPr>
        <w:t xml:space="preserve"> </w:t>
      </w:r>
      <w:r>
        <w:rPr>
          <w:color w:val="545454"/>
          <w:w w:val="95"/>
        </w:rPr>
        <w:t>Review</w:t>
      </w:r>
      <w:r>
        <w:rPr>
          <w:color w:val="545454"/>
          <w:spacing w:val="-10"/>
          <w:w w:val="95"/>
        </w:rPr>
        <w:t xml:space="preserve"> </w:t>
      </w:r>
      <w:r>
        <w:rPr>
          <w:color w:val="545454"/>
          <w:w w:val="95"/>
        </w:rPr>
        <w:t>is</w:t>
      </w:r>
      <w:r>
        <w:rPr>
          <w:color w:val="545454"/>
          <w:spacing w:val="-8"/>
          <w:w w:val="95"/>
        </w:rPr>
        <w:t xml:space="preserve"> </w:t>
      </w:r>
      <w:r>
        <w:rPr>
          <w:color w:val="545454"/>
          <w:w w:val="95"/>
        </w:rPr>
        <w:t>pleased</w:t>
      </w:r>
      <w:r>
        <w:rPr>
          <w:color w:val="545454"/>
          <w:spacing w:val="-12"/>
          <w:w w:val="95"/>
        </w:rPr>
        <w:t xml:space="preserve"> </w:t>
      </w:r>
      <w:r>
        <w:rPr>
          <w:color w:val="545454"/>
          <w:w w:val="95"/>
        </w:rPr>
        <w:t>to</w:t>
      </w:r>
      <w:r>
        <w:rPr>
          <w:color w:val="545454"/>
          <w:spacing w:val="-11"/>
          <w:w w:val="95"/>
        </w:rPr>
        <w:t xml:space="preserve"> </w:t>
      </w:r>
      <w:r>
        <w:rPr>
          <w:color w:val="545454"/>
          <w:w w:val="95"/>
        </w:rPr>
        <w:t>announce its</w:t>
      </w:r>
      <w:r>
        <w:rPr>
          <w:color w:val="545454"/>
          <w:spacing w:val="-12"/>
          <w:w w:val="95"/>
        </w:rPr>
        <w:t xml:space="preserve"> </w:t>
      </w:r>
      <w:r>
        <w:rPr>
          <w:color w:val="545454"/>
          <w:w w:val="95"/>
        </w:rPr>
        <w:t>annual</w:t>
      </w:r>
      <w:r>
        <w:rPr>
          <w:color w:val="545454"/>
          <w:spacing w:val="-3"/>
          <w:w w:val="95"/>
        </w:rPr>
        <w:t xml:space="preserve"> </w:t>
      </w:r>
      <w:r>
        <w:rPr>
          <w:color w:val="545454"/>
          <w:w w:val="95"/>
        </w:rPr>
        <w:t xml:space="preserve">High </w:t>
      </w:r>
      <w:r>
        <w:rPr>
          <w:color w:val="545454"/>
        </w:rPr>
        <w:t>School</w:t>
      </w:r>
      <w:r>
        <w:rPr>
          <w:color w:val="545454"/>
          <w:spacing w:val="-26"/>
        </w:rPr>
        <w:t xml:space="preserve"> </w:t>
      </w:r>
      <w:r>
        <w:rPr>
          <w:color w:val="545454"/>
        </w:rPr>
        <w:t>Scholarship</w:t>
      </w:r>
      <w:r>
        <w:rPr>
          <w:color w:val="545454"/>
          <w:spacing w:val="-21"/>
        </w:rPr>
        <w:t xml:space="preserve"> </w:t>
      </w:r>
      <w:r>
        <w:rPr>
          <w:color w:val="545454"/>
        </w:rPr>
        <w:t>Contest.</w:t>
      </w:r>
      <w:r>
        <w:rPr>
          <w:color w:val="545454"/>
          <w:spacing w:val="-32"/>
        </w:rPr>
        <w:t xml:space="preserve"> </w:t>
      </w:r>
      <w:r>
        <w:rPr>
          <w:color w:val="545454"/>
        </w:rPr>
        <w:t>We</w:t>
      </w:r>
      <w:r>
        <w:rPr>
          <w:color w:val="545454"/>
          <w:spacing w:val="-22"/>
        </w:rPr>
        <w:t xml:space="preserve"> </w:t>
      </w:r>
      <w:r>
        <w:rPr>
          <w:color w:val="545454"/>
        </w:rPr>
        <w:t>are</w:t>
      </w:r>
      <w:r>
        <w:rPr>
          <w:color w:val="545454"/>
          <w:spacing w:val="-27"/>
        </w:rPr>
        <w:t xml:space="preserve"> </w:t>
      </w:r>
      <w:r>
        <w:rPr>
          <w:color w:val="545454"/>
        </w:rPr>
        <w:t>currently</w:t>
      </w:r>
      <w:r>
        <w:rPr>
          <w:color w:val="545454"/>
          <w:spacing w:val="-24"/>
        </w:rPr>
        <w:t xml:space="preserve"> </w:t>
      </w:r>
      <w:r>
        <w:rPr>
          <w:color w:val="545454"/>
        </w:rPr>
        <w:t>seeking</w:t>
      </w:r>
      <w:r>
        <w:rPr>
          <w:color w:val="545454"/>
          <w:spacing w:val="-24"/>
        </w:rPr>
        <w:t xml:space="preserve"> </w:t>
      </w:r>
      <w:r>
        <w:rPr>
          <w:color w:val="545454"/>
        </w:rPr>
        <w:t>essays</w:t>
      </w:r>
      <w:r>
        <w:rPr>
          <w:color w:val="545454"/>
          <w:spacing w:val="-25"/>
        </w:rPr>
        <w:t xml:space="preserve"> </w:t>
      </w:r>
      <w:r>
        <w:rPr>
          <w:color w:val="545454"/>
        </w:rPr>
        <w:t>in</w:t>
      </w:r>
      <w:r>
        <w:rPr>
          <w:color w:val="545454"/>
          <w:spacing w:val="-30"/>
        </w:rPr>
        <w:t xml:space="preserve"> </w:t>
      </w:r>
      <w:r>
        <w:rPr>
          <w:color w:val="545454"/>
        </w:rPr>
        <w:t>the humanities - including literature, film, art, history, religion, or philosophy - written by current high school students that demonstrate high quality</w:t>
      </w:r>
      <w:r>
        <w:rPr>
          <w:color w:val="6E6E6E"/>
        </w:rPr>
        <w:t xml:space="preserve">. </w:t>
      </w:r>
      <w:r>
        <w:rPr>
          <w:color w:val="545454"/>
        </w:rPr>
        <w:t>intellectual rigor and originality. The winner</w:t>
      </w:r>
      <w:r>
        <w:rPr>
          <w:color w:val="545454"/>
          <w:spacing w:val="-13"/>
        </w:rPr>
        <w:t xml:space="preserve"> </w:t>
      </w:r>
      <w:r>
        <w:rPr>
          <w:color w:val="545454"/>
        </w:rPr>
        <w:t>will</w:t>
      </w:r>
      <w:r>
        <w:rPr>
          <w:color w:val="545454"/>
          <w:spacing w:val="-16"/>
        </w:rPr>
        <w:t xml:space="preserve"> </w:t>
      </w:r>
      <w:r>
        <w:rPr>
          <w:color w:val="545454"/>
        </w:rPr>
        <w:t>receive</w:t>
      </w:r>
      <w:r>
        <w:rPr>
          <w:color w:val="545454"/>
          <w:spacing w:val="-16"/>
        </w:rPr>
        <w:t xml:space="preserve"> </w:t>
      </w:r>
      <w:r>
        <w:rPr>
          <w:color w:val="545454"/>
        </w:rPr>
        <w:t>a</w:t>
      </w:r>
      <w:r>
        <w:rPr>
          <w:color w:val="545454"/>
          <w:spacing w:val="-17"/>
        </w:rPr>
        <w:t xml:space="preserve"> </w:t>
      </w:r>
      <w:r>
        <w:rPr>
          <w:color w:val="545454"/>
        </w:rPr>
        <w:t>$500</w:t>
      </w:r>
      <w:r>
        <w:rPr>
          <w:color w:val="545454"/>
          <w:spacing w:val="-14"/>
        </w:rPr>
        <w:t xml:space="preserve"> </w:t>
      </w:r>
      <w:r>
        <w:rPr>
          <w:color w:val="545454"/>
        </w:rPr>
        <w:t>prize</w:t>
      </w:r>
      <w:r>
        <w:rPr>
          <w:color w:val="545454"/>
          <w:spacing w:val="-17"/>
        </w:rPr>
        <w:t xml:space="preserve"> </w:t>
      </w:r>
      <w:r>
        <w:rPr>
          <w:color w:val="545454"/>
        </w:rPr>
        <w:t>and</w:t>
      </w:r>
      <w:r>
        <w:rPr>
          <w:color w:val="545454"/>
          <w:spacing w:val="-16"/>
        </w:rPr>
        <w:t xml:space="preserve"> </w:t>
      </w:r>
      <w:r>
        <w:rPr>
          <w:color w:val="545454"/>
        </w:rPr>
        <w:t>publication</w:t>
      </w:r>
      <w:r>
        <w:rPr>
          <w:color w:val="545454"/>
          <w:spacing w:val="-13"/>
        </w:rPr>
        <w:t xml:space="preserve"> </w:t>
      </w:r>
      <w:r>
        <w:rPr>
          <w:color w:val="545454"/>
        </w:rPr>
        <w:t>in</w:t>
      </w:r>
      <w:r>
        <w:rPr>
          <w:color w:val="545454"/>
          <w:spacing w:val="-25"/>
        </w:rPr>
        <w:t xml:space="preserve"> </w:t>
      </w:r>
      <w:r>
        <w:rPr>
          <w:color w:val="545454"/>
        </w:rPr>
        <w:t>the</w:t>
      </w:r>
      <w:r>
        <w:rPr>
          <w:color w:val="545454"/>
          <w:spacing w:val="-18"/>
        </w:rPr>
        <w:t xml:space="preserve"> </w:t>
      </w:r>
      <w:r>
        <w:rPr>
          <w:color w:val="545454"/>
        </w:rPr>
        <w:t>spring</w:t>
      </w:r>
      <w:r>
        <w:rPr>
          <w:color w:val="545454"/>
          <w:spacing w:val="-16"/>
        </w:rPr>
        <w:t xml:space="preserve"> </w:t>
      </w:r>
      <w:r>
        <w:rPr>
          <w:color w:val="545454"/>
        </w:rPr>
        <w:t xml:space="preserve">issue. </w:t>
      </w:r>
      <w:r>
        <w:rPr>
          <w:rFonts w:ascii="Times New Roman"/>
          <w:color w:val="545454"/>
          <w:spacing w:val="-5"/>
          <w:sz w:val="14"/>
        </w:rPr>
        <w:t xml:space="preserve">[...]  </w:t>
      </w:r>
      <w:r>
        <w:rPr>
          <w:rFonts w:ascii="Times New Roman"/>
          <w:color w:val="545454"/>
          <w:spacing w:val="15"/>
          <w:sz w:val="14"/>
        </w:rPr>
        <w:t xml:space="preserve"> </w:t>
      </w:r>
      <w:r>
        <w:rPr>
          <w:rFonts w:ascii="Times New Roman"/>
          <w:color w:val="545454"/>
          <w:sz w:val="14"/>
        </w:rPr>
        <w:t>Mm,</w:t>
      </w:r>
    </w:p>
    <w:p w:rsidR="00CF3DB2" w:rsidRDefault="00CF3DB2">
      <w:pPr>
        <w:spacing w:before="7"/>
        <w:rPr>
          <w:rFonts w:ascii="Times New Roman" w:eastAsia="Times New Roman" w:hAnsi="Times New Roman" w:cs="Times New Roman"/>
          <w:sz w:val="12"/>
          <w:szCs w:val="12"/>
        </w:rPr>
      </w:pPr>
    </w:p>
    <w:p w:rsidR="00CF3DB2" w:rsidRDefault="00CF3DB2">
      <w:pPr>
        <w:spacing w:line="193" w:lineRule="exact"/>
        <w:ind w:left="2485" w:right="2134"/>
        <w:rPr>
          <w:rFonts w:ascii="Arial" w:eastAsia="Arial" w:hAnsi="Arial" w:cs="Arial"/>
          <w:sz w:val="17"/>
          <w:szCs w:val="17"/>
        </w:rPr>
      </w:pPr>
      <w:r w:rsidRPr="00CF3DB2">
        <w:pict>
          <v:group id="_x0000_s1054" style="position:absolute;left:0;text-align:left;margin-left:274.25pt;margin-top:8.1pt;width:40.45pt;height:.1pt;z-index:-141880;mso-position-horizontal-relative:page" coordorigin="5485,162" coordsize="809,2">
            <v:shape id="_x0000_s1055" style="position:absolute;left:5485;top:162;width:809;height:2" coordorigin="5485,162" coordsize="809,0" path="m5485,162r808,e" filled="f" strokeweight=".08383mm">
              <v:path arrowok="t"/>
            </v:shape>
            <w10:wrap anchorx="page"/>
          </v:group>
        </w:pict>
      </w:r>
      <w:r w:rsidR="007E700D">
        <w:rPr>
          <w:rFonts w:ascii="Arial"/>
          <w:color w:val="545454"/>
          <w:w w:val="85"/>
          <w:sz w:val="15"/>
        </w:rPr>
        <w:t>Vand</w:t>
      </w:r>
      <w:r w:rsidR="007E700D">
        <w:rPr>
          <w:rFonts w:ascii="Arial"/>
          <w:color w:val="6E6E6E"/>
          <w:w w:val="85"/>
          <w:sz w:val="15"/>
        </w:rPr>
        <w:t>e</w:t>
      </w:r>
      <w:r w:rsidR="007E700D">
        <w:rPr>
          <w:rFonts w:ascii="Arial"/>
          <w:color w:val="545454"/>
          <w:w w:val="85"/>
          <w:sz w:val="15"/>
        </w:rPr>
        <w:t>nb</w:t>
      </w:r>
      <w:r w:rsidR="007E700D">
        <w:rPr>
          <w:rFonts w:ascii="Arial"/>
          <w:color w:val="6E6E6E"/>
          <w:w w:val="85"/>
          <w:sz w:val="15"/>
        </w:rPr>
        <w:t>e</w:t>
      </w:r>
      <w:r w:rsidR="007E700D">
        <w:rPr>
          <w:rFonts w:ascii="Arial"/>
          <w:color w:val="545454"/>
          <w:w w:val="85"/>
          <w:sz w:val="15"/>
        </w:rPr>
        <w:t xml:space="preserve">r.g </w:t>
      </w:r>
      <w:r w:rsidR="007E700D">
        <w:rPr>
          <w:rFonts w:ascii="Arial"/>
          <w:color w:val="545454"/>
          <w:w w:val="85"/>
          <w:sz w:val="17"/>
        </w:rPr>
        <w:t xml:space="preserve">AFB </w:t>
      </w:r>
      <w:r w:rsidR="007E700D">
        <w:rPr>
          <w:rFonts w:ascii="Arial"/>
          <w:color w:val="6E6E6E"/>
          <w:spacing w:val="2"/>
          <w:w w:val="85"/>
          <w:sz w:val="17"/>
        </w:rPr>
        <w:t>Spo</w:t>
      </w:r>
      <w:r w:rsidR="007E700D">
        <w:rPr>
          <w:rFonts w:ascii="Arial"/>
          <w:color w:val="545454"/>
          <w:spacing w:val="2"/>
          <w:w w:val="85"/>
          <w:sz w:val="17"/>
        </w:rPr>
        <w:t>us</w:t>
      </w:r>
      <w:r w:rsidR="007E700D">
        <w:rPr>
          <w:rFonts w:ascii="Arial"/>
          <w:color w:val="6E6E6E"/>
          <w:spacing w:val="2"/>
          <w:w w:val="85"/>
          <w:sz w:val="17"/>
        </w:rPr>
        <w:t>es</w:t>
      </w:r>
      <w:r w:rsidR="007E700D">
        <w:rPr>
          <w:rFonts w:ascii="Arial"/>
          <w:color w:val="545454"/>
          <w:spacing w:val="2"/>
          <w:w w:val="85"/>
          <w:sz w:val="17"/>
        </w:rPr>
        <w:t xml:space="preserve">' </w:t>
      </w:r>
      <w:r w:rsidR="007E700D">
        <w:rPr>
          <w:rFonts w:ascii="Arial"/>
          <w:color w:val="6E6E6E"/>
          <w:w w:val="85"/>
          <w:sz w:val="15"/>
        </w:rPr>
        <w:t>C</w:t>
      </w:r>
      <w:r w:rsidR="007E700D">
        <w:rPr>
          <w:rFonts w:ascii="Arial"/>
          <w:color w:val="444444"/>
          <w:w w:val="85"/>
          <w:sz w:val="15"/>
        </w:rPr>
        <w:t>l</w:t>
      </w:r>
      <w:r w:rsidR="007E700D">
        <w:rPr>
          <w:rFonts w:ascii="Arial"/>
          <w:color w:val="6E6E6E"/>
          <w:w w:val="85"/>
          <w:sz w:val="15"/>
        </w:rPr>
        <w:t>ub Sc;</w:t>
      </w:r>
      <w:r w:rsidR="007E700D">
        <w:rPr>
          <w:rFonts w:ascii="Arial"/>
          <w:color w:val="545454"/>
          <w:w w:val="85"/>
          <w:sz w:val="15"/>
        </w:rPr>
        <w:t>hol</w:t>
      </w:r>
      <w:r w:rsidR="007E700D">
        <w:rPr>
          <w:rFonts w:ascii="Arial"/>
          <w:color w:val="6E6E6E"/>
          <w:w w:val="85"/>
          <w:sz w:val="15"/>
        </w:rPr>
        <w:t>ars</w:t>
      </w:r>
      <w:r w:rsidR="007E700D">
        <w:rPr>
          <w:rFonts w:ascii="Arial"/>
          <w:color w:val="545454"/>
          <w:w w:val="85"/>
          <w:sz w:val="15"/>
        </w:rPr>
        <w:t>h</w:t>
      </w:r>
      <w:r w:rsidR="007E700D">
        <w:rPr>
          <w:rFonts w:ascii="Arial"/>
          <w:color w:val="6E6E6E"/>
          <w:w w:val="85"/>
          <w:sz w:val="15"/>
        </w:rPr>
        <w:t>j</w:t>
      </w:r>
      <w:r w:rsidR="007E700D">
        <w:rPr>
          <w:rFonts w:ascii="Arial"/>
          <w:color w:val="545454"/>
          <w:w w:val="85"/>
          <w:sz w:val="15"/>
        </w:rPr>
        <w:t>o</w:t>
      </w:r>
      <w:r w:rsidR="007E700D">
        <w:rPr>
          <w:rFonts w:ascii="Arial"/>
          <w:color w:val="545454"/>
          <w:spacing w:val="-17"/>
          <w:w w:val="85"/>
          <w:sz w:val="15"/>
        </w:rPr>
        <w:t xml:space="preserve"> </w:t>
      </w:r>
      <w:r w:rsidR="007E700D">
        <w:rPr>
          <w:rFonts w:ascii="Arial"/>
          <w:color w:val="6E6E6E"/>
          <w:w w:val="85"/>
          <w:sz w:val="17"/>
        </w:rPr>
        <w:t>Pro</w:t>
      </w:r>
      <w:r w:rsidR="007E700D">
        <w:rPr>
          <w:rFonts w:ascii="Arial"/>
          <w:color w:val="545454"/>
          <w:w w:val="85"/>
          <w:sz w:val="17"/>
        </w:rPr>
        <w:t>gram</w:t>
      </w:r>
    </w:p>
    <w:p w:rsidR="00CF3DB2" w:rsidRDefault="007E700D">
      <w:pPr>
        <w:pStyle w:val="BodyText"/>
        <w:spacing w:line="170" w:lineRule="exact"/>
        <w:ind w:left="2489" w:right="2134"/>
      </w:pPr>
      <w:r>
        <w:rPr>
          <w:color w:val="545454"/>
          <w:w w:val="95"/>
        </w:rPr>
        <w:t>Application</w:t>
      </w:r>
      <w:r>
        <w:rPr>
          <w:color w:val="545454"/>
          <w:spacing w:val="-1"/>
          <w:w w:val="95"/>
        </w:rPr>
        <w:t xml:space="preserve"> </w:t>
      </w:r>
      <w:r>
        <w:rPr>
          <w:color w:val="545454"/>
          <w:w w:val="95"/>
        </w:rPr>
        <w:t>Deadlines:</w:t>
      </w:r>
      <w:r>
        <w:rPr>
          <w:color w:val="545454"/>
          <w:spacing w:val="-8"/>
          <w:w w:val="95"/>
        </w:rPr>
        <w:t xml:space="preserve"> </w:t>
      </w:r>
      <w:r>
        <w:rPr>
          <w:color w:val="545454"/>
          <w:w w:val="95"/>
        </w:rPr>
        <w:t>March</w:t>
      </w:r>
      <w:r>
        <w:rPr>
          <w:color w:val="545454"/>
          <w:spacing w:val="-18"/>
          <w:w w:val="95"/>
        </w:rPr>
        <w:t xml:space="preserve"> </w:t>
      </w:r>
      <w:r>
        <w:rPr>
          <w:color w:val="545454"/>
          <w:w w:val="95"/>
        </w:rPr>
        <w:t>29,</w:t>
      </w:r>
      <w:r>
        <w:rPr>
          <w:color w:val="545454"/>
          <w:spacing w:val="-15"/>
          <w:w w:val="95"/>
        </w:rPr>
        <w:t xml:space="preserve"> </w:t>
      </w:r>
      <w:r>
        <w:rPr>
          <w:color w:val="545454"/>
          <w:w w:val="95"/>
        </w:rPr>
        <w:t>Annually</w:t>
      </w:r>
    </w:p>
    <w:p w:rsidR="00CF3DB2" w:rsidRDefault="007E700D">
      <w:pPr>
        <w:pStyle w:val="BodyText"/>
        <w:spacing w:before="8" w:line="254" w:lineRule="auto"/>
        <w:ind w:left="2494" w:right="3315" w:hanging="10"/>
        <w:rPr>
          <w:sz w:val="17"/>
          <w:szCs w:val="17"/>
        </w:rPr>
      </w:pPr>
      <w:r>
        <w:rPr>
          <w:color w:val="545454"/>
          <w:w w:val="89"/>
        </w:rPr>
        <w:t xml:space="preserve">The </w:t>
      </w:r>
      <w:r>
        <w:rPr>
          <w:color w:val="545454"/>
          <w:w w:val="91"/>
        </w:rPr>
        <w:t xml:space="preserve">Vandenberg </w:t>
      </w:r>
      <w:r>
        <w:rPr>
          <w:color w:val="545454"/>
          <w:w w:val="86"/>
        </w:rPr>
        <w:t xml:space="preserve">Spouses </w:t>
      </w:r>
      <w:r>
        <w:rPr>
          <w:color w:val="545454"/>
          <w:w w:val="91"/>
        </w:rPr>
        <w:t xml:space="preserve">Club </w:t>
      </w:r>
      <w:r>
        <w:rPr>
          <w:color w:val="545454"/>
          <w:w w:val="90"/>
        </w:rPr>
        <w:t xml:space="preserve">Scholarship </w:t>
      </w:r>
      <w:r>
        <w:rPr>
          <w:color w:val="545454"/>
          <w:w w:val="91"/>
        </w:rPr>
        <w:t xml:space="preserve">Program </w:t>
      </w:r>
      <w:r>
        <w:rPr>
          <w:color w:val="545454"/>
          <w:w w:val="84"/>
        </w:rPr>
        <w:t xml:space="preserve">is </w:t>
      </w:r>
      <w:r>
        <w:rPr>
          <w:color w:val="545454"/>
          <w:spacing w:val="-5"/>
          <w:w w:val="114"/>
        </w:rPr>
        <w:t>back!In</w:t>
      </w:r>
      <w:r>
        <w:rPr>
          <w:color w:val="545454"/>
          <w:w w:val="114"/>
        </w:rPr>
        <w:t xml:space="preserve"> </w:t>
      </w:r>
      <w:r>
        <w:rPr>
          <w:color w:val="545454"/>
        </w:rPr>
        <w:t xml:space="preserve">keepingwith tradition, the VSC offers generous scholarsh </w:t>
      </w:r>
      <w:r>
        <w:rPr>
          <w:color w:val="6E6E6E"/>
          <w:spacing w:val="-7"/>
          <w:w w:val="120"/>
        </w:rPr>
        <w:t>i</w:t>
      </w:r>
      <w:r>
        <w:rPr>
          <w:color w:val="545454"/>
          <w:spacing w:val="-7"/>
          <w:w w:val="120"/>
        </w:rPr>
        <w:t xml:space="preserve">p </w:t>
      </w:r>
      <w:r>
        <w:rPr>
          <w:color w:val="545454"/>
        </w:rPr>
        <w:t xml:space="preserve">opportunities to military spouses, high school seniors, and </w:t>
      </w:r>
      <w:r>
        <w:rPr>
          <w:color w:val="545454"/>
          <w:w w:val="95"/>
        </w:rPr>
        <w:t xml:space="preserve">undergraduate dependents. Applications are currently available on </w:t>
      </w:r>
      <w:r>
        <w:rPr>
          <w:color w:val="545454"/>
        </w:rPr>
        <w:t xml:space="preserve">the VSC website as well as at </w:t>
      </w:r>
      <w:r>
        <w:rPr>
          <w:color w:val="545454"/>
          <w:spacing w:val="-3"/>
        </w:rPr>
        <w:t xml:space="preserve">local </w:t>
      </w:r>
      <w:r>
        <w:rPr>
          <w:color w:val="545454"/>
        </w:rPr>
        <w:t xml:space="preserve">high schools and invarious </w:t>
      </w:r>
      <w:r>
        <w:rPr>
          <w:color w:val="545454"/>
          <w:w w:val="95"/>
        </w:rPr>
        <w:t>locatio</w:t>
      </w:r>
      <w:r>
        <w:rPr>
          <w:color w:val="545454"/>
          <w:w w:val="95"/>
        </w:rPr>
        <w:t>ns</w:t>
      </w:r>
      <w:r>
        <w:rPr>
          <w:color w:val="545454"/>
          <w:spacing w:val="-11"/>
          <w:w w:val="95"/>
        </w:rPr>
        <w:t xml:space="preserve"> </w:t>
      </w:r>
      <w:r>
        <w:rPr>
          <w:color w:val="545454"/>
          <w:w w:val="95"/>
        </w:rPr>
        <w:t>on</w:t>
      </w:r>
      <w:r>
        <w:rPr>
          <w:color w:val="545454"/>
          <w:spacing w:val="-17"/>
          <w:w w:val="95"/>
        </w:rPr>
        <w:t xml:space="preserve"> </w:t>
      </w:r>
      <w:r>
        <w:rPr>
          <w:color w:val="545454"/>
          <w:w w:val="95"/>
        </w:rPr>
        <w:t>Vandenberg</w:t>
      </w:r>
      <w:r>
        <w:rPr>
          <w:color w:val="545454"/>
          <w:spacing w:val="-2"/>
          <w:w w:val="95"/>
        </w:rPr>
        <w:t xml:space="preserve"> </w:t>
      </w:r>
      <w:r>
        <w:rPr>
          <w:color w:val="545454"/>
          <w:w w:val="95"/>
        </w:rPr>
        <w:t>such</w:t>
      </w:r>
      <w:r>
        <w:rPr>
          <w:color w:val="545454"/>
          <w:spacing w:val="-8"/>
          <w:w w:val="95"/>
        </w:rPr>
        <w:t xml:space="preserve"> </w:t>
      </w:r>
      <w:r>
        <w:rPr>
          <w:color w:val="545454"/>
          <w:w w:val="95"/>
        </w:rPr>
        <w:t>as</w:t>
      </w:r>
      <w:r>
        <w:rPr>
          <w:color w:val="545454"/>
          <w:spacing w:val="-7"/>
          <w:w w:val="95"/>
        </w:rPr>
        <w:t xml:space="preserve"> </w:t>
      </w:r>
      <w:r>
        <w:rPr>
          <w:color w:val="545454"/>
          <w:w w:val="95"/>
        </w:rPr>
        <w:t>the</w:t>
      </w:r>
      <w:r>
        <w:rPr>
          <w:color w:val="545454"/>
          <w:spacing w:val="-5"/>
          <w:w w:val="95"/>
        </w:rPr>
        <w:t xml:space="preserve"> </w:t>
      </w:r>
      <w:r>
        <w:rPr>
          <w:color w:val="545454"/>
          <w:w w:val="95"/>
        </w:rPr>
        <w:t>Education</w:t>
      </w:r>
      <w:r>
        <w:rPr>
          <w:color w:val="545454"/>
          <w:spacing w:val="-13"/>
          <w:w w:val="95"/>
        </w:rPr>
        <w:t xml:space="preserve"> </w:t>
      </w:r>
      <w:r>
        <w:rPr>
          <w:color w:val="545454"/>
          <w:w w:val="95"/>
        </w:rPr>
        <w:t>Center,</w:t>
      </w:r>
      <w:r>
        <w:rPr>
          <w:color w:val="545454"/>
          <w:spacing w:val="-9"/>
          <w:w w:val="95"/>
        </w:rPr>
        <w:t xml:space="preserve"> </w:t>
      </w:r>
      <w:r>
        <w:rPr>
          <w:color w:val="545454"/>
          <w:w w:val="95"/>
        </w:rPr>
        <w:t>Family</w:t>
      </w:r>
      <w:r>
        <w:rPr>
          <w:color w:val="545454"/>
          <w:spacing w:val="-11"/>
          <w:w w:val="95"/>
        </w:rPr>
        <w:t xml:space="preserve"> </w:t>
      </w:r>
      <w:r>
        <w:rPr>
          <w:color w:val="545454"/>
          <w:w w:val="95"/>
        </w:rPr>
        <w:t xml:space="preserve">and </w:t>
      </w:r>
      <w:r>
        <w:rPr>
          <w:color w:val="545454"/>
          <w:w w:val="90"/>
        </w:rPr>
        <w:t>Airman Readiness Center</w:t>
      </w:r>
      <w:r>
        <w:rPr>
          <w:color w:val="545454"/>
          <w:spacing w:val="-28"/>
          <w:w w:val="90"/>
        </w:rPr>
        <w:t xml:space="preserve"> </w:t>
      </w:r>
      <w:r>
        <w:rPr>
          <w:color w:val="545454"/>
          <w:spacing w:val="-5"/>
          <w:w w:val="90"/>
        </w:rPr>
        <w:t>[</w:t>
      </w:r>
      <w:r>
        <w:rPr>
          <w:color w:val="6E6E6E"/>
          <w:spacing w:val="-5"/>
          <w:w w:val="90"/>
        </w:rPr>
        <w:t>...</w:t>
      </w:r>
      <w:r>
        <w:rPr>
          <w:color w:val="545454"/>
          <w:spacing w:val="-5"/>
          <w:w w:val="90"/>
        </w:rPr>
        <w:t xml:space="preserve">) </w:t>
      </w:r>
      <w:r>
        <w:rPr>
          <w:color w:val="545454"/>
          <w:w w:val="90"/>
          <w:sz w:val="17"/>
        </w:rPr>
        <w:t>M.Qm</w:t>
      </w:r>
    </w:p>
    <w:p w:rsidR="00CF3DB2" w:rsidRDefault="00CF3DB2">
      <w:pPr>
        <w:spacing w:before="5"/>
        <w:rPr>
          <w:rFonts w:ascii="Arial" w:eastAsia="Arial" w:hAnsi="Arial" w:cs="Arial"/>
          <w:sz w:val="13"/>
          <w:szCs w:val="13"/>
        </w:rPr>
      </w:pPr>
    </w:p>
    <w:p w:rsidR="00CF3DB2" w:rsidRDefault="007E700D">
      <w:pPr>
        <w:spacing w:line="220" w:lineRule="auto"/>
        <w:ind w:left="2494" w:right="4878"/>
        <w:rPr>
          <w:rFonts w:ascii="Arial" w:eastAsia="Arial" w:hAnsi="Arial" w:cs="Arial"/>
          <w:sz w:val="15"/>
          <w:szCs w:val="15"/>
        </w:rPr>
      </w:pPr>
      <w:r>
        <w:rPr>
          <w:rFonts w:ascii="Arial"/>
          <w:color w:val="6E6E6E"/>
          <w:w w:val="76"/>
          <w:sz w:val="18"/>
        </w:rPr>
        <w:t xml:space="preserve">Vermo </w:t>
      </w:r>
      <w:r>
        <w:rPr>
          <w:rFonts w:ascii="Arial"/>
          <w:color w:val="545454"/>
          <w:w w:val="84"/>
          <w:sz w:val="18"/>
        </w:rPr>
        <w:t>n</w:t>
      </w:r>
      <w:r>
        <w:rPr>
          <w:rFonts w:ascii="Arial"/>
          <w:color w:val="545454"/>
          <w:w w:val="84"/>
          <w:sz w:val="18"/>
          <w:u w:val="thick" w:color="000000"/>
        </w:rPr>
        <w:t xml:space="preserve">t </w:t>
      </w:r>
      <w:r>
        <w:rPr>
          <w:rFonts w:ascii="Arial"/>
          <w:color w:val="545454"/>
          <w:spacing w:val="-5"/>
          <w:w w:val="82"/>
          <w:sz w:val="18"/>
          <w:u w:val="thick" w:color="000000"/>
        </w:rPr>
        <w:t>P</w:t>
      </w:r>
      <w:r>
        <w:rPr>
          <w:rFonts w:ascii="Arial"/>
          <w:color w:val="6E6E6E"/>
          <w:spacing w:val="-5"/>
          <w:w w:val="82"/>
          <w:sz w:val="18"/>
          <w:u w:val="thick" w:color="000000"/>
        </w:rPr>
        <w:t>o</w:t>
      </w:r>
      <w:r>
        <w:rPr>
          <w:rFonts w:ascii="Arial"/>
          <w:color w:val="545454"/>
          <w:spacing w:val="-5"/>
          <w:w w:val="82"/>
          <w:sz w:val="18"/>
          <w:u w:val="thick" w:color="000000"/>
        </w:rPr>
        <w:t>li</w:t>
      </w:r>
      <w:r>
        <w:rPr>
          <w:rFonts w:ascii="Arial"/>
          <w:color w:val="6E6E6E"/>
          <w:spacing w:val="-5"/>
          <w:w w:val="82"/>
          <w:sz w:val="18"/>
          <w:u w:val="thick" w:color="000000"/>
        </w:rPr>
        <w:t>ce</w:t>
      </w:r>
      <w:r>
        <w:rPr>
          <w:rFonts w:ascii="Arial"/>
          <w:color w:val="6E6E6E"/>
          <w:w w:val="82"/>
          <w:sz w:val="18"/>
          <w:u w:val="thick" w:color="000000"/>
        </w:rPr>
        <w:t xml:space="preserve"> </w:t>
      </w:r>
      <w:r>
        <w:rPr>
          <w:rFonts w:ascii="Arial"/>
          <w:color w:val="6E6E6E"/>
          <w:spacing w:val="1"/>
          <w:w w:val="78"/>
          <w:sz w:val="18"/>
          <w:u w:val="thick" w:color="000000"/>
        </w:rPr>
        <w:t>As</w:t>
      </w:r>
      <w:r>
        <w:rPr>
          <w:rFonts w:ascii="Arial"/>
          <w:color w:val="6E6E6E"/>
          <w:spacing w:val="1"/>
          <w:w w:val="78"/>
          <w:sz w:val="18"/>
        </w:rPr>
        <w:t>socia</w:t>
      </w:r>
      <w:r>
        <w:rPr>
          <w:rFonts w:ascii="Arial"/>
          <w:color w:val="545454"/>
          <w:spacing w:val="1"/>
          <w:w w:val="78"/>
          <w:sz w:val="18"/>
        </w:rPr>
        <w:t>ti</w:t>
      </w:r>
      <w:r>
        <w:rPr>
          <w:rFonts w:ascii="Arial"/>
          <w:color w:val="6E6E6E"/>
          <w:spacing w:val="1"/>
          <w:w w:val="78"/>
          <w:sz w:val="18"/>
        </w:rPr>
        <w:t>o</w:t>
      </w:r>
      <w:r>
        <w:rPr>
          <w:rFonts w:ascii="Arial"/>
          <w:color w:val="545454"/>
          <w:spacing w:val="1"/>
          <w:w w:val="78"/>
          <w:sz w:val="18"/>
        </w:rPr>
        <w:t>n</w:t>
      </w:r>
      <w:r>
        <w:rPr>
          <w:rFonts w:ascii="Arial"/>
          <w:color w:val="545454"/>
          <w:w w:val="78"/>
          <w:sz w:val="18"/>
        </w:rPr>
        <w:t xml:space="preserve"> </w:t>
      </w:r>
      <w:r>
        <w:rPr>
          <w:rFonts w:ascii="Arial"/>
          <w:color w:val="6E6E6E"/>
          <w:spacing w:val="3"/>
          <w:w w:val="81"/>
          <w:sz w:val="15"/>
        </w:rPr>
        <w:t>Sc</w:t>
      </w:r>
      <w:r>
        <w:rPr>
          <w:rFonts w:ascii="Arial"/>
          <w:color w:val="545454"/>
          <w:spacing w:val="3"/>
          <w:w w:val="81"/>
          <w:sz w:val="15"/>
        </w:rPr>
        <w:t>h</w:t>
      </w:r>
      <w:r>
        <w:rPr>
          <w:rFonts w:ascii="Arial"/>
          <w:color w:val="6E6E6E"/>
          <w:spacing w:val="3"/>
          <w:w w:val="81"/>
          <w:sz w:val="15"/>
        </w:rPr>
        <w:t>o</w:t>
      </w:r>
      <w:r>
        <w:rPr>
          <w:rFonts w:ascii="Arial"/>
          <w:color w:val="545454"/>
          <w:spacing w:val="3"/>
          <w:w w:val="81"/>
          <w:sz w:val="15"/>
        </w:rPr>
        <w:t>J</w:t>
      </w:r>
      <w:r>
        <w:rPr>
          <w:rFonts w:ascii="Arial"/>
          <w:color w:val="6E6E6E"/>
          <w:spacing w:val="3"/>
          <w:w w:val="81"/>
          <w:sz w:val="15"/>
        </w:rPr>
        <w:t>ars</w:t>
      </w:r>
      <w:r>
        <w:rPr>
          <w:rFonts w:ascii="Arial"/>
          <w:color w:val="545454"/>
          <w:spacing w:val="3"/>
          <w:w w:val="81"/>
          <w:sz w:val="15"/>
        </w:rPr>
        <w:t>h</w:t>
      </w:r>
      <w:r>
        <w:rPr>
          <w:rFonts w:ascii="Arial"/>
          <w:color w:val="6E6E6E"/>
          <w:spacing w:val="3"/>
          <w:w w:val="81"/>
          <w:sz w:val="15"/>
        </w:rPr>
        <w:t>J</w:t>
      </w:r>
      <w:r>
        <w:rPr>
          <w:rFonts w:ascii="Arial"/>
          <w:color w:val="545454"/>
          <w:spacing w:val="3"/>
          <w:w w:val="81"/>
          <w:sz w:val="15"/>
        </w:rPr>
        <w:t>o</w:t>
      </w:r>
      <w:r>
        <w:rPr>
          <w:rFonts w:ascii="Arial"/>
          <w:color w:val="6E6E6E"/>
          <w:spacing w:val="3"/>
          <w:w w:val="81"/>
          <w:sz w:val="15"/>
        </w:rPr>
        <w:t>s</w:t>
      </w:r>
      <w:r>
        <w:rPr>
          <w:rFonts w:ascii="Arial"/>
          <w:color w:val="6E6E6E"/>
          <w:w w:val="81"/>
          <w:sz w:val="15"/>
        </w:rPr>
        <w:t xml:space="preserve"> </w:t>
      </w:r>
      <w:r>
        <w:rPr>
          <w:rFonts w:ascii="Arial"/>
          <w:color w:val="545454"/>
          <w:w w:val="95"/>
          <w:sz w:val="15"/>
        </w:rPr>
        <w:t>Application</w:t>
      </w:r>
      <w:r>
        <w:rPr>
          <w:rFonts w:ascii="Arial"/>
          <w:color w:val="545454"/>
          <w:spacing w:val="-2"/>
          <w:w w:val="95"/>
          <w:sz w:val="15"/>
        </w:rPr>
        <w:t xml:space="preserve"> </w:t>
      </w:r>
      <w:r>
        <w:rPr>
          <w:rFonts w:ascii="Arial"/>
          <w:color w:val="545454"/>
          <w:w w:val="95"/>
          <w:sz w:val="15"/>
        </w:rPr>
        <w:t>Deadlines:</w:t>
      </w:r>
      <w:r>
        <w:rPr>
          <w:rFonts w:ascii="Arial"/>
          <w:color w:val="545454"/>
          <w:spacing w:val="-10"/>
          <w:w w:val="95"/>
          <w:sz w:val="15"/>
        </w:rPr>
        <w:t xml:space="preserve"> </w:t>
      </w:r>
      <w:r>
        <w:rPr>
          <w:rFonts w:ascii="Arial"/>
          <w:color w:val="545454"/>
          <w:w w:val="95"/>
          <w:sz w:val="15"/>
        </w:rPr>
        <w:t>March</w:t>
      </w:r>
      <w:r>
        <w:rPr>
          <w:rFonts w:ascii="Arial"/>
          <w:color w:val="545454"/>
          <w:spacing w:val="-17"/>
          <w:w w:val="95"/>
          <w:sz w:val="15"/>
        </w:rPr>
        <w:t xml:space="preserve"> </w:t>
      </w:r>
      <w:r>
        <w:rPr>
          <w:rFonts w:ascii="Arial"/>
          <w:color w:val="545454"/>
          <w:w w:val="95"/>
          <w:sz w:val="15"/>
        </w:rPr>
        <w:t>07,</w:t>
      </w:r>
      <w:r>
        <w:rPr>
          <w:rFonts w:ascii="Arial"/>
          <w:color w:val="545454"/>
          <w:spacing w:val="-13"/>
          <w:w w:val="95"/>
          <w:sz w:val="15"/>
        </w:rPr>
        <w:t xml:space="preserve"> </w:t>
      </w:r>
      <w:r>
        <w:rPr>
          <w:rFonts w:ascii="Arial"/>
          <w:color w:val="545454"/>
          <w:w w:val="95"/>
          <w:sz w:val="15"/>
        </w:rPr>
        <w:t>Annually</w:t>
      </w:r>
    </w:p>
    <w:p w:rsidR="00CF3DB2" w:rsidRDefault="007E700D">
      <w:pPr>
        <w:pStyle w:val="BodyText"/>
        <w:spacing w:before="21" w:line="261" w:lineRule="auto"/>
        <w:ind w:left="2499" w:right="3263" w:hanging="5"/>
      </w:pPr>
      <w:r>
        <w:rPr>
          <w:color w:val="545454"/>
          <w:w w:val="95"/>
        </w:rPr>
        <w:t xml:space="preserve">The Vermont Police Association created the following scholarships: </w:t>
      </w:r>
      <w:r>
        <w:rPr>
          <w:color w:val="545454"/>
        </w:rPr>
        <w:t>Erwin</w:t>
      </w:r>
      <w:r>
        <w:rPr>
          <w:color w:val="545454"/>
          <w:spacing w:val="-27"/>
        </w:rPr>
        <w:t xml:space="preserve"> </w:t>
      </w:r>
      <w:r>
        <w:rPr>
          <w:color w:val="545454"/>
        </w:rPr>
        <w:t>Bugbee</w:t>
      </w:r>
      <w:r>
        <w:rPr>
          <w:color w:val="545454"/>
          <w:spacing w:val="-20"/>
        </w:rPr>
        <w:t xml:space="preserve"> </w:t>
      </w:r>
      <w:r>
        <w:rPr>
          <w:color w:val="545454"/>
        </w:rPr>
        <w:t>Memorial</w:t>
      </w:r>
      <w:r>
        <w:rPr>
          <w:color w:val="545454"/>
          <w:spacing w:val="-24"/>
        </w:rPr>
        <w:t xml:space="preserve"> </w:t>
      </w:r>
      <w:r>
        <w:rPr>
          <w:color w:val="545454"/>
        </w:rPr>
        <w:t>Scholarship</w:t>
      </w:r>
      <w:r>
        <w:rPr>
          <w:color w:val="545454"/>
          <w:spacing w:val="-22"/>
        </w:rPr>
        <w:t xml:space="preserve"> </w:t>
      </w:r>
      <w:r>
        <w:rPr>
          <w:color w:val="545454"/>
        </w:rPr>
        <w:t>-</w:t>
      </w:r>
      <w:r>
        <w:rPr>
          <w:color w:val="545454"/>
          <w:spacing w:val="-22"/>
        </w:rPr>
        <w:t xml:space="preserve"> </w:t>
      </w:r>
      <w:r>
        <w:rPr>
          <w:color w:val="545454"/>
        </w:rPr>
        <w:t>Created</w:t>
      </w:r>
      <w:r>
        <w:rPr>
          <w:color w:val="545454"/>
          <w:spacing w:val="-23"/>
        </w:rPr>
        <w:t xml:space="preserve"> </w:t>
      </w:r>
      <w:r>
        <w:rPr>
          <w:color w:val="545454"/>
        </w:rPr>
        <w:t>in</w:t>
      </w:r>
      <w:r>
        <w:rPr>
          <w:color w:val="545454"/>
          <w:spacing w:val="-27"/>
        </w:rPr>
        <w:t xml:space="preserve"> </w:t>
      </w:r>
      <w:r>
        <w:rPr>
          <w:color w:val="545454"/>
        </w:rPr>
        <w:t>memory</w:t>
      </w:r>
      <w:r>
        <w:rPr>
          <w:color w:val="545454"/>
          <w:spacing w:val="-23"/>
        </w:rPr>
        <w:t xml:space="preserve"> </w:t>
      </w:r>
      <w:r>
        <w:rPr>
          <w:color w:val="545454"/>
        </w:rPr>
        <w:t>of</w:t>
      </w:r>
      <w:r>
        <w:rPr>
          <w:color w:val="545454"/>
          <w:spacing w:val="-21"/>
        </w:rPr>
        <w:t xml:space="preserve"> </w:t>
      </w:r>
      <w:r>
        <w:rPr>
          <w:color w:val="545454"/>
        </w:rPr>
        <w:t xml:space="preserve">Erwin </w:t>
      </w:r>
      <w:r>
        <w:rPr>
          <w:color w:val="545454"/>
          <w:w w:val="95"/>
        </w:rPr>
        <w:t>Bugbee</w:t>
      </w:r>
      <w:r>
        <w:rPr>
          <w:color w:val="545454"/>
          <w:spacing w:val="-13"/>
          <w:w w:val="95"/>
        </w:rPr>
        <w:t xml:space="preserve"> </w:t>
      </w:r>
      <w:r>
        <w:rPr>
          <w:color w:val="545454"/>
          <w:w w:val="95"/>
        </w:rPr>
        <w:t>of</w:t>
      </w:r>
      <w:r>
        <w:rPr>
          <w:color w:val="545454"/>
          <w:spacing w:val="-15"/>
          <w:w w:val="95"/>
        </w:rPr>
        <w:t xml:space="preserve"> </w:t>
      </w:r>
      <w:r>
        <w:rPr>
          <w:color w:val="545454"/>
          <w:w w:val="95"/>
        </w:rPr>
        <w:t>the</w:t>
      </w:r>
      <w:r>
        <w:rPr>
          <w:color w:val="545454"/>
          <w:spacing w:val="-7"/>
          <w:w w:val="95"/>
        </w:rPr>
        <w:t xml:space="preserve"> </w:t>
      </w:r>
      <w:r>
        <w:rPr>
          <w:color w:val="545454"/>
          <w:w w:val="95"/>
        </w:rPr>
        <w:t>Bellows</w:t>
      </w:r>
      <w:r>
        <w:rPr>
          <w:color w:val="545454"/>
          <w:spacing w:val="-7"/>
          <w:w w:val="95"/>
        </w:rPr>
        <w:t xml:space="preserve"> </w:t>
      </w:r>
      <w:r>
        <w:rPr>
          <w:color w:val="545454"/>
          <w:w w:val="95"/>
        </w:rPr>
        <w:t>Falls</w:t>
      </w:r>
      <w:r>
        <w:rPr>
          <w:color w:val="545454"/>
          <w:spacing w:val="-15"/>
          <w:w w:val="95"/>
        </w:rPr>
        <w:t xml:space="preserve"> </w:t>
      </w:r>
      <w:r>
        <w:rPr>
          <w:color w:val="545454"/>
          <w:w w:val="95"/>
        </w:rPr>
        <w:t>Police</w:t>
      </w:r>
      <w:r>
        <w:rPr>
          <w:color w:val="545454"/>
          <w:spacing w:val="-14"/>
          <w:w w:val="95"/>
        </w:rPr>
        <w:t xml:space="preserve"> </w:t>
      </w:r>
      <w:r>
        <w:rPr>
          <w:color w:val="545454"/>
          <w:w w:val="95"/>
        </w:rPr>
        <w:t>Department;</w:t>
      </w:r>
      <w:r>
        <w:rPr>
          <w:color w:val="545454"/>
          <w:spacing w:val="-13"/>
          <w:w w:val="95"/>
        </w:rPr>
        <w:t xml:space="preserve"> </w:t>
      </w:r>
      <w:r>
        <w:rPr>
          <w:color w:val="545454"/>
          <w:w w:val="95"/>
        </w:rPr>
        <w:t>Erwin</w:t>
      </w:r>
      <w:r>
        <w:rPr>
          <w:color w:val="545454"/>
          <w:spacing w:val="-12"/>
          <w:w w:val="95"/>
        </w:rPr>
        <w:t xml:space="preserve"> </w:t>
      </w:r>
      <w:r>
        <w:rPr>
          <w:color w:val="545454"/>
          <w:w w:val="95"/>
        </w:rPr>
        <w:t>Bugbee</w:t>
      </w:r>
      <w:r>
        <w:rPr>
          <w:color w:val="545454"/>
          <w:spacing w:val="-17"/>
          <w:w w:val="95"/>
        </w:rPr>
        <w:t xml:space="preserve"> </w:t>
      </w:r>
      <w:r>
        <w:rPr>
          <w:color w:val="545454"/>
          <w:w w:val="95"/>
        </w:rPr>
        <w:t>was</w:t>
      </w:r>
      <w:r>
        <w:rPr>
          <w:color w:val="545454"/>
          <w:spacing w:val="-10"/>
          <w:w w:val="95"/>
        </w:rPr>
        <w:t xml:space="preserve"> </w:t>
      </w:r>
      <w:r>
        <w:rPr>
          <w:color w:val="545454"/>
          <w:w w:val="95"/>
        </w:rPr>
        <w:t xml:space="preserve">a </w:t>
      </w:r>
      <w:r>
        <w:rPr>
          <w:color w:val="545454"/>
        </w:rPr>
        <w:t xml:space="preserve">past president of the Vermont Police Association - Attend an accredited postsecondary school approved for federal Title </w:t>
      </w:r>
      <w:r>
        <w:rPr>
          <w:rFonts w:ascii="Times New Roman"/>
          <w:i/>
          <w:color w:val="545454"/>
        </w:rPr>
        <w:t xml:space="preserve">N </w:t>
      </w:r>
      <w:r>
        <w:rPr>
          <w:color w:val="545454"/>
        </w:rPr>
        <w:t>funding</w:t>
      </w:r>
      <w:r>
        <w:rPr>
          <w:color w:val="545454"/>
          <w:spacing w:val="-23"/>
        </w:rPr>
        <w:t xml:space="preserve"> </w:t>
      </w:r>
      <w:r>
        <w:rPr>
          <w:color w:val="545454"/>
        </w:rPr>
        <w:t>-</w:t>
      </w:r>
      <w:r>
        <w:rPr>
          <w:color w:val="545454"/>
          <w:spacing w:val="-28"/>
        </w:rPr>
        <w:t xml:space="preserve"> </w:t>
      </w:r>
      <w:r>
        <w:rPr>
          <w:color w:val="545454"/>
        </w:rPr>
        <w:t>Seek</w:t>
      </w:r>
      <w:r>
        <w:rPr>
          <w:color w:val="545454"/>
          <w:spacing w:val="-26"/>
        </w:rPr>
        <w:t xml:space="preserve"> </w:t>
      </w:r>
      <w:r>
        <w:rPr>
          <w:color w:val="545454"/>
        </w:rPr>
        <w:t>a</w:t>
      </w:r>
      <w:r>
        <w:rPr>
          <w:color w:val="545454"/>
          <w:spacing w:val="-26"/>
        </w:rPr>
        <w:t xml:space="preserve"> </w:t>
      </w:r>
      <w:r>
        <w:rPr>
          <w:color w:val="545454"/>
        </w:rPr>
        <w:t>degree</w:t>
      </w:r>
      <w:r>
        <w:rPr>
          <w:color w:val="545454"/>
          <w:spacing w:val="-23"/>
        </w:rPr>
        <w:t xml:space="preserve"> </w:t>
      </w:r>
      <w:r>
        <w:rPr>
          <w:color w:val="545454"/>
        </w:rPr>
        <w:t>in</w:t>
      </w:r>
      <w:r>
        <w:rPr>
          <w:color w:val="545454"/>
          <w:spacing w:val="-26"/>
        </w:rPr>
        <w:t xml:space="preserve"> </w:t>
      </w:r>
      <w:r>
        <w:rPr>
          <w:color w:val="545454"/>
        </w:rPr>
        <w:t>law</w:t>
      </w:r>
      <w:r>
        <w:rPr>
          <w:color w:val="545454"/>
          <w:spacing w:val="-26"/>
        </w:rPr>
        <w:t xml:space="preserve"> </w:t>
      </w:r>
      <w:r>
        <w:rPr>
          <w:color w:val="545454"/>
        </w:rPr>
        <w:t>enforcement</w:t>
      </w:r>
      <w:r>
        <w:rPr>
          <w:color w:val="545454"/>
          <w:spacing w:val="-22"/>
        </w:rPr>
        <w:t xml:space="preserve"> </w:t>
      </w:r>
      <w:r>
        <w:rPr>
          <w:color w:val="545454"/>
        </w:rPr>
        <w:t>-</w:t>
      </w:r>
      <w:r>
        <w:rPr>
          <w:color w:val="545454"/>
          <w:spacing w:val="-24"/>
        </w:rPr>
        <w:t xml:space="preserve"> </w:t>
      </w:r>
      <w:r>
        <w:rPr>
          <w:color w:val="545454"/>
        </w:rPr>
        <w:t>Demonstrate</w:t>
      </w:r>
      <w:r>
        <w:rPr>
          <w:color w:val="545454"/>
          <w:spacing w:val="-24"/>
        </w:rPr>
        <w:t xml:space="preserve"> </w:t>
      </w:r>
      <w:r>
        <w:rPr>
          <w:color w:val="545454"/>
        </w:rPr>
        <w:t>financial</w:t>
      </w:r>
    </w:p>
    <w:p w:rsidR="00CF3DB2" w:rsidRDefault="007E700D">
      <w:pPr>
        <w:spacing w:line="182" w:lineRule="exact"/>
        <w:ind w:left="2504" w:right="2134"/>
        <w:rPr>
          <w:rFonts w:ascii="Arial" w:eastAsia="Arial" w:hAnsi="Arial" w:cs="Arial"/>
          <w:sz w:val="18"/>
          <w:szCs w:val="18"/>
        </w:rPr>
      </w:pPr>
      <w:r>
        <w:rPr>
          <w:rFonts w:ascii="Arial"/>
          <w:color w:val="545454"/>
          <w:w w:val="90"/>
          <w:sz w:val="15"/>
        </w:rPr>
        <w:t xml:space="preserve">need - </w:t>
      </w:r>
      <w:r>
        <w:rPr>
          <w:rFonts w:ascii="Arial"/>
          <w:color w:val="545454"/>
          <w:spacing w:val="-6"/>
          <w:w w:val="90"/>
          <w:sz w:val="15"/>
        </w:rPr>
        <w:t>[...)</w:t>
      </w:r>
      <w:r>
        <w:rPr>
          <w:rFonts w:ascii="Arial"/>
          <w:color w:val="545454"/>
          <w:spacing w:val="-29"/>
          <w:w w:val="90"/>
          <w:sz w:val="15"/>
        </w:rPr>
        <w:t xml:space="preserve"> </w:t>
      </w:r>
      <w:r>
        <w:rPr>
          <w:rFonts w:ascii="Arial"/>
          <w:color w:val="545454"/>
          <w:w w:val="90"/>
          <w:sz w:val="18"/>
        </w:rPr>
        <w:t>M2rl:.</w:t>
      </w:r>
    </w:p>
    <w:p w:rsidR="00CF3DB2" w:rsidRDefault="007E700D">
      <w:pPr>
        <w:spacing w:before="136" w:line="214" w:lineRule="exact"/>
        <w:ind w:left="2494" w:right="2134"/>
        <w:rPr>
          <w:rFonts w:ascii="Arial" w:eastAsia="Arial" w:hAnsi="Arial" w:cs="Arial"/>
          <w:sz w:val="18"/>
          <w:szCs w:val="18"/>
        </w:rPr>
      </w:pPr>
      <w:r>
        <w:rPr>
          <w:rFonts w:ascii="Arial"/>
          <w:color w:val="6E6E6E"/>
          <w:w w:val="75"/>
          <w:sz w:val="19"/>
        </w:rPr>
        <w:t xml:space="preserve">The </w:t>
      </w:r>
      <w:r>
        <w:rPr>
          <w:rFonts w:ascii="Arial"/>
          <w:color w:val="6E6E6E"/>
          <w:spacing w:val="-3"/>
          <w:w w:val="75"/>
          <w:sz w:val="18"/>
        </w:rPr>
        <w:t>V</w:t>
      </w:r>
      <w:r>
        <w:rPr>
          <w:rFonts w:ascii="Arial"/>
          <w:color w:val="545454"/>
          <w:spacing w:val="-3"/>
          <w:w w:val="75"/>
          <w:sz w:val="18"/>
        </w:rPr>
        <w:t>i</w:t>
      </w:r>
      <w:r>
        <w:rPr>
          <w:rFonts w:ascii="Arial"/>
          <w:color w:val="6E6E6E"/>
          <w:spacing w:val="-3"/>
          <w:w w:val="75"/>
          <w:sz w:val="18"/>
        </w:rPr>
        <w:t>o</w:t>
      </w:r>
      <w:r>
        <w:rPr>
          <w:rFonts w:ascii="Arial"/>
          <w:color w:val="545454"/>
          <w:spacing w:val="-3"/>
          <w:w w:val="75"/>
          <w:sz w:val="18"/>
        </w:rPr>
        <w:t>l</w:t>
      </w:r>
      <w:r>
        <w:rPr>
          <w:rFonts w:ascii="Arial"/>
          <w:color w:val="6E6E6E"/>
          <w:spacing w:val="-3"/>
          <w:w w:val="75"/>
          <w:sz w:val="18"/>
          <w:u w:val="single" w:color="000000"/>
        </w:rPr>
        <w:t xml:space="preserve">et </w:t>
      </w:r>
      <w:r>
        <w:rPr>
          <w:rFonts w:ascii="Arial"/>
          <w:color w:val="6E6E6E"/>
          <w:w w:val="75"/>
          <w:sz w:val="19"/>
          <w:u w:val="single" w:color="000000"/>
        </w:rPr>
        <w:t>Ric</w:t>
      </w:r>
      <w:r>
        <w:rPr>
          <w:rFonts w:ascii="Arial"/>
          <w:color w:val="545454"/>
          <w:w w:val="75"/>
          <w:sz w:val="19"/>
          <w:u w:val="single" w:color="000000"/>
        </w:rPr>
        <w:t>h</w:t>
      </w:r>
      <w:r>
        <w:rPr>
          <w:rFonts w:ascii="Arial"/>
          <w:color w:val="6E6E6E"/>
          <w:w w:val="75"/>
          <w:sz w:val="19"/>
          <w:u w:val="single" w:color="000000"/>
        </w:rPr>
        <w:t>ardson</w:t>
      </w:r>
      <w:r>
        <w:rPr>
          <w:rFonts w:ascii="Arial"/>
          <w:color w:val="6E6E6E"/>
          <w:spacing w:val="-4"/>
          <w:w w:val="75"/>
          <w:sz w:val="19"/>
          <w:u w:val="single" w:color="000000"/>
        </w:rPr>
        <w:t xml:space="preserve"> </w:t>
      </w:r>
      <w:r>
        <w:rPr>
          <w:rFonts w:ascii="Arial"/>
          <w:color w:val="7E7E7E"/>
          <w:w w:val="75"/>
          <w:sz w:val="18"/>
          <w:u w:val="single" w:color="000000"/>
        </w:rPr>
        <w:t>Aw</w:t>
      </w:r>
      <w:r>
        <w:rPr>
          <w:rFonts w:ascii="Arial"/>
          <w:color w:val="7E7E7E"/>
          <w:w w:val="75"/>
          <w:sz w:val="18"/>
        </w:rPr>
        <w:t>ard</w:t>
      </w:r>
    </w:p>
    <w:p w:rsidR="00CF3DB2" w:rsidRDefault="007E700D">
      <w:pPr>
        <w:pStyle w:val="BodyText"/>
        <w:spacing w:line="168" w:lineRule="exact"/>
        <w:ind w:left="2499" w:right="2134"/>
      </w:pPr>
      <w:r>
        <w:rPr>
          <w:color w:val="545454"/>
          <w:w w:val="95"/>
        </w:rPr>
        <w:t>Application Deadlines: December</w:t>
      </w:r>
      <w:r>
        <w:rPr>
          <w:color w:val="545454"/>
          <w:spacing w:val="-21"/>
          <w:w w:val="95"/>
        </w:rPr>
        <w:t xml:space="preserve"> </w:t>
      </w:r>
      <w:r>
        <w:rPr>
          <w:color w:val="545454"/>
          <w:w w:val="95"/>
        </w:rPr>
        <w:t>01,Annually</w:t>
      </w:r>
    </w:p>
    <w:p w:rsidR="00CF3DB2" w:rsidRDefault="007E700D">
      <w:pPr>
        <w:pStyle w:val="BodyText"/>
        <w:spacing w:before="23" w:line="268" w:lineRule="auto"/>
        <w:ind w:left="2504" w:right="3220" w:hanging="10"/>
      </w:pPr>
      <w:r>
        <w:rPr>
          <w:color w:val="545454"/>
        </w:rPr>
        <w:t>The</w:t>
      </w:r>
      <w:r>
        <w:rPr>
          <w:color w:val="545454"/>
          <w:spacing w:val="-23"/>
        </w:rPr>
        <w:t xml:space="preserve"> </w:t>
      </w:r>
      <w:r>
        <w:rPr>
          <w:color w:val="545454"/>
        </w:rPr>
        <w:t>Violet</w:t>
      </w:r>
      <w:r>
        <w:rPr>
          <w:color w:val="545454"/>
          <w:spacing w:val="-19"/>
        </w:rPr>
        <w:t xml:space="preserve"> </w:t>
      </w:r>
      <w:r>
        <w:rPr>
          <w:color w:val="545454"/>
        </w:rPr>
        <w:t>Richardson</w:t>
      </w:r>
      <w:r>
        <w:rPr>
          <w:color w:val="545454"/>
          <w:spacing w:val="-22"/>
        </w:rPr>
        <w:t xml:space="preserve"> </w:t>
      </w:r>
      <w:r>
        <w:rPr>
          <w:color w:val="545454"/>
        </w:rPr>
        <w:t>Award</w:t>
      </w:r>
      <w:r>
        <w:rPr>
          <w:color w:val="545454"/>
          <w:spacing w:val="-19"/>
        </w:rPr>
        <w:t xml:space="preserve"> </w:t>
      </w:r>
      <w:r>
        <w:rPr>
          <w:color w:val="545454"/>
        </w:rPr>
        <w:t>recognizes</w:t>
      </w:r>
      <w:r>
        <w:rPr>
          <w:color w:val="545454"/>
          <w:spacing w:val="-23"/>
        </w:rPr>
        <w:t xml:space="preserve"> </w:t>
      </w:r>
      <w:r>
        <w:rPr>
          <w:color w:val="545454"/>
        </w:rPr>
        <w:t>young</w:t>
      </w:r>
      <w:r>
        <w:rPr>
          <w:color w:val="545454"/>
          <w:spacing w:val="-20"/>
        </w:rPr>
        <w:t xml:space="preserve"> </w:t>
      </w:r>
      <w:r>
        <w:rPr>
          <w:color w:val="545454"/>
        </w:rPr>
        <w:t>women</w:t>
      </w:r>
      <w:r>
        <w:rPr>
          <w:color w:val="545454"/>
          <w:spacing w:val="-20"/>
        </w:rPr>
        <w:t xml:space="preserve"> </w:t>
      </w:r>
      <w:r>
        <w:rPr>
          <w:color w:val="545454"/>
        </w:rPr>
        <w:t>who</w:t>
      </w:r>
      <w:r>
        <w:rPr>
          <w:color w:val="545454"/>
          <w:spacing w:val="-19"/>
        </w:rPr>
        <w:t xml:space="preserve"> </w:t>
      </w:r>
      <w:r>
        <w:rPr>
          <w:color w:val="545454"/>
        </w:rPr>
        <w:t>have demonstrated</w:t>
      </w:r>
      <w:r>
        <w:rPr>
          <w:color w:val="545454"/>
          <w:spacing w:val="-12"/>
        </w:rPr>
        <w:t xml:space="preserve"> </w:t>
      </w:r>
      <w:r>
        <w:rPr>
          <w:color w:val="545454"/>
        </w:rPr>
        <w:t>their</w:t>
      </w:r>
      <w:r>
        <w:rPr>
          <w:color w:val="545454"/>
          <w:spacing w:val="-17"/>
        </w:rPr>
        <w:t xml:space="preserve"> </w:t>
      </w:r>
      <w:r>
        <w:rPr>
          <w:color w:val="545454"/>
        </w:rPr>
        <w:t>commitment</w:t>
      </w:r>
      <w:r>
        <w:rPr>
          <w:color w:val="545454"/>
          <w:spacing w:val="-11"/>
        </w:rPr>
        <w:t xml:space="preserve"> </w:t>
      </w:r>
      <w:r>
        <w:rPr>
          <w:color w:val="545454"/>
        </w:rPr>
        <w:t>to</w:t>
      </w:r>
      <w:r>
        <w:rPr>
          <w:color w:val="545454"/>
          <w:spacing w:val="-23"/>
        </w:rPr>
        <w:t xml:space="preserve"> </w:t>
      </w:r>
      <w:r>
        <w:rPr>
          <w:color w:val="545454"/>
        </w:rPr>
        <w:t>improve</w:t>
      </w:r>
      <w:r>
        <w:rPr>
          <w:color w:val="545454"/>
          <w:spacing w:val="-18"/>
        </w:rPr>
        <w:t xml:space="preserve"> </w:t>
      </w:r>
      <w:r>
        <w:rPr>
          <w:color w:val="545454"/>
        </w:rPr>
        <w:t>the</w:t>
      </w:r>
      <w:r>
        <w:rPr>
          <w:color w:val="545454"/>
          <w:spacing w:val="-19"/>
        </w:rPr>
        <w:t xml:space="preserve"> </w:t>
      </w:r>
      <w:r>
        <w:rPr>
          <w:color w:val="545454"/>
        </w:rPr>
        <w:t>community</w:t>
      </w:r>
      <w:r>
        <w:rPr>
          <w:color w:val="545454"/>
          <w:spacing w:val="-12"/>
        </w:rPr>
        <w:t xml:space="preserve"> </w:t>
      </w:r>
      <w:r>
        <w:rPr>
          <w:color w:val="545454"/>
        </w:rPr>
        <w:t>and</w:t>
      </w:r>
      <w:r>
        <w:rPr>
          <w:color w:val="545454"/>
          <w:spacing w:val="-23"/>
        </w:rPr>
        <w:t xml:space="preserve"> </w:t>
      </w:r>
      <w:r>
        <w:rPr>
          <w:color w:val="545454"/>
        </w:rPr>
        <w:t>the world</w:t>
      </w:r>
      <w:r>
        <w:rPr>
          <w:color w:val="545454"/>
          <w:spacing w:val="-21"/>
        </w:rPr>
        <w:t xml:space="preserve"> </w:t>
      </w:r>
      <w:r>
        <w:rPr>
          <w:color w:val="545454"/>
        </w:rPr>
        <w:t>through</w:t>
      </w:r>
      <w:r>
        <w:rPr>
          <w:color w:val="545454"/>
          <w:spacing w:val="-20"/>
        </w:rPr>
        <w:t xml:space="preserve"> </w:t>
      </w:r>
      <w:r>
        <w:rPr>
          <w:color w:val="545454"/>
        </w:rPr>
        <w:t>volunteer</w:t>
      </w:r>
      <w:r>
        <w:rPr>
          <w:color w:val="545454"/>
          <w:spacing w:val="-17"/>
        </w:rPr>
        <w:t xml:space="preserve"> </w:t>
      </w:r>
      <w:r>
        <w:rPr>
          <w:color w:val="545454"/>
        </w:rPr>
        <w:t>service.</w:t>
      </w:r>
      <w:r>
        <w:rPr>
          <w:color w:val="545454"/>
          <w:spacing w:val="-15"/>
        </w:rPr>
        <w:t xml:space="preserve"> </w:t>
      </w:r>
      <w:r>
        <w:rPr>
          <w:color w:val="545454"/>
        </w:rPr>
        <w:t>Both</w:t>
      </w:r>
      <w:r>
        <w:rPr>
          <w:color w:val="545454"/>
          <w:spacing w:val="-22"/>
        </w:rPr>
        <w:t xml:space="preserve"> </w:t>
      </w:r>
      <w:r>
        <w:rPr>
          <w:color w:val="545454"/>
        </w:rPr>
        <w:t>the</w:t>
      </w:r>
      <w:r>
        <w:rPr>
          <w:color w:val="545454"/>
          <w:spacing w:val="-20"/>
        </w:rPr>
        <w:t xml:space="preserve"> </w:t>
      </w:r>
      <w:r>
        <w:rPr>
          <w:color w:val="545454"/>
        </w:rPr>
        <w:t>winner</w:t>
      </w:r>
      <w:r>
        <w:rPr>
          <w:color w:val="545454"/>
          <w:spacing w:val="-14"/>
        </w:rPr>
        <w:t xml:space="preserve"> </w:t>
      </w:r>
      <w:r>
        <w:rPr>
          <w:color w:val="545454"/>
        </w:rPr>
        <w:t>and</w:t>
      </w:r>
      <w:r>
        <w:rPr>
          <w:color w:val="545454"/>
          <w:spacing w:val="-22"/>
        </w:rPr>
        <w:t xml:space="preserve"> </w:t>
      </w:r>
      <w:r>
        <w:rPr>
          <w:color w:val="545454"/>
        </w:rPr>
        <w:t>her</w:t>
      </w:r>
      <w:r>
        <w:rPr>
          <w:color w:val="545454"/>
          <w:spacing w:val="-28"/>
        </w:rPr>
        <w:t xml:space="preserve"> </w:t>
      </w:r>
      <w:r>
        <w:rPr>
          <w:color w:val="545454"/>
        </w:rPr>
        <w:t xml:space="preserve">volunteer </w:t>
      </w:r>
      <w:r>
        <w:rPr>
          <w:color w:val="545454"/>
          <w:w w:val="95"/>
        </w:rPr>
        <w:t>organization</w:t>
      </w:r>
      <w:r>
        <w:rPr>
          <w:color w:val="545454"/>
          <w:spacing w:val="2"/>
          <w:w w:val="95"/>
        </w:rPr>
        <w:t xml:space="preserve"> </w:t>
      </w:r>
      <w:r>
        <w:rPr>
          <w:color w:val="545454"/>
          <w:w w:val="95"/>
        </w:rPr>
        <w:t>receive</w:t>
      </w:r>
      <w:r>
        <w:rPr>
          <w:color w:val="545454"/>
          <w:spacing w:val="-10"/>
          <w:w w:val="95"/>
        </w:rPr>
        <w:t xml:space="preserve"> </w:t>
      </w:r>
      <w:r>
        <w:rPr>
          <w:color w:val="545454"/>
          <w:w w:val="95"/>
        </w:rPr>
        <w:t>cash</w:t>
      </w:r>
      <w:r>
        <w:rPr>
          <w:color w:val="545454"/>
          <w:spacing w:val="-7"/>
          <w:w w:val="95"/>
        </w:rPr>
        <w:t xml:space="preserve"> </w:t>
      </w:r>
      <w:r>
        <w:rPr>
          <w:color w:val="545454"/>
          <w:w w:val="95"/>
        </w:rPr>
        <w:t>awards</w:t>
      </w:r>
      <w:r>
        <w:rPr>
          <w:color w:val="545454"/>
          <w:spacing w:val="-4"/>
          <w:w w:val="95"/>
        </w:rPr>
        <w:t xml:space="preserve"> </w:t>
      </w:r>
      <w:r>
        <w:rPr>
          <w:color w:val="545454"/>
          <w:w w:val="95"/>
        </w:rPr>
        <w:t>of</w:t>
      </w:r>
      <w:r>
        <w:rPr>
          <w:color w:val="545454"/>
          <w:spacing w:val="-10"/>
          <w:w w:val="95"/>
        </w:rPr>
        <w:t xml:space="preserve"> </w:t>
      </w:r>
      <w:r>
        <w:rPr>
          <w:color w:val="545454"/>
          <w:w w:val="95"/>
        </w:rPr>
        <w:t>$250</w:t>
      </w:r>
      <w:r>
        <w:rPr>
          <w:color w:val="545454"/>
          <w:spacing w:val="-12"/>
          <w:w w:val="95"/>
        </w:rPr>
        <w:t xml:space="preserve"> </w:t>
      </w:r>
      <w:r>
        <w:rPr>
          <w:color w:val="545454"/>
          <w:w w:val="95"/>
        </w:rPr>
        <w:t>each.</w:t>
      </w:r>
      <w:r>
        <w:rPr>
          <w:color w:val="545454"/>
          <w:spacing w:val="-18"/>
          <w:w w:val="95"/>
        </w:rPr>
        <w:t xml:space="preserve"> </w:t>
      </w:r>
      <w:r>
        <w:rPr>
          <w:color w:val="545454"/>
          <w:w w:val="95"/>
        </w:rPr>
        <w:t>The</w:t>
      </w:r>
      <w:r>
        <w:rPr>
          <w:color w:val="545454"/>
          <w:spacing w:val="-8"/>
          <w:w w:val="95"/>
        </w:rPr>
        <w:t xml:space="preserve"> </w:t>
      </w:r>
      <w:r>
        <w:rPr>
          <w:color w:val="545454"/>
          <w:w w:val="95"/>
        </w:rPr>
        <w:t>recipient</w:t>
      </w:r>
      <w:r>
        <w:rPr>
          <w:color w:val="545454"/>
          <w:spacing w:val="-10"/>
          <w:w w:val="95"/>
        </w:rPr>
        <w:t xml:space="preserve"> </w:t>
      </w:r>
      <w:r>
        <w:rPr>
          <w:color w:val="545454"/>
          <w:w w:val="95"/>
        </w:rPr>
        <w:t>is</w:t>
      </w:r>
      <w:r>
        <w:rPr>
          <w:color w:val="545454"/>
          <w:spacing w:val="-13"/>
          <w:w w:val="95"/>
        </w:rPr>
        <w:t xml:space="preserve"> </w:t>
      </w:r>
      <w:r>
        <w:rPr>
          <w:color w:val="545454"/>
          <w:w w:val="95"/>
        </w:rPr>
        <w:t xml:space="preserve">also </w:t>
      </w:r>
      <w:r>
        <w:rPr>
          <w:color w:val="545454"/>
        </w:rPr>
        <w:t xml:space="preserve">eligible for awards from Soroptimist Sierra Pacific Region and </w:t>
      </w:r>
      <w:r>
        <w:rPr>
          <w:color w:val="545454"/>
          <w:w w:val="93"/>
        </w:rPr>
        <w:t>Soroptimist</w:t>
      </w:r>
      <w:r>
        <w:rPr>
          <w:color w:val="545454"/>
          <w:spacing w:val="-26"/>
          <w:w w:val="93"/>
        </w:rPr>
        <w:t xml:space="preserve"> </w:t>
      </w:r>
      <w:r>
        <w:rPr>
          <w:color w:val="545454"/>
          <w:spacing w:val="-3"/>
          <w:w w:val="106"/>
        </w:rPr>
        <w:t>International</w:t>
      </w:r>
      <w:r>
        <w:rPr>
          <w:color w:val="545454"/>
          <w:spacing w:val="-10"/>
          <w:w w:val="106"/>
        </w:rPr>
        <w:t xml:space="preserve"> </w:t>
      </w:r>
      <w:r>
        <w:rPr>
          <w:color w:val="545454"/>
          <w:w w:val="99"/>
        </w:rPr>
        <w:t>of</w:t>
      </w:r>
      <w:r>
        <w:rPr>
          <w:color w:val="545454"/>
          <w:spacing w:val="-8"/>
          <w:w w:val="99"/>
        </w:rPr>
        <w:t xml:space="preserve"> </w:t>
      </w:r>
      <w:r>
        <w:rPr>
          <w:color w:val="545454"/>
          <w:w w:val="90"/>
        </w:rPr>
        <w:t>the</w:t>
      </w:r>
      <w:r>
        <w:rPr>
          <w:color w:val="545454"/>
          <w:spacing w:val="-6"/>
          <w:w w:val="90"/>
        </w:rPr>
        <w:t xml:space="preserve"> </w:t>
      </w:r>
      <w:r>
        <w:rPr>
          <w:color w:val="545454"/>
          <w:w w:val="89"/>
        </w:rPr>
        <w:t>Americas.</w:t>
      </w:r>
      <w:r>
        <w:rPr>
          <w:color w:val="545454"/>
          <w:spacing w:val="8"/>
          <w:w w:val="89"/>
        </w:rPr>
        <w:t xml:space="preserve"> </w:t>
      </w:r>
      <w:r>
        <w:rPr>
          <w:color w:val="545454"/>
          <w:w w:val="93"/>
        </w:rPr>
        <w:t>Eligibility:</w:t>
      </w:r>
      <w:r>
        <w:rPr>
          <w:color w:val="545454"/>
          <w:spacing w:val="-14"/>
          <w:w w:val="93"/>
        </w:rPr>
        <w:t xml:space="preserve"> </w:t>
      </w:r>
      <w:r>
        <w:rPr>
          <w:color w:val="545454"/>
          <w:w w:val="90"/>
        </w:rPr>
        <w:t>Young</w:t>
      </w:r>
      <w:r>
        <w:rPr>
          <w:color w:val="545454"/>
          <w:spacing w:val="-3"/>
          <w:w w:val="90"/>
        </w:rPr>
        <w:t xml:space="preserve"> </w:t>
      </w:r>
      <w:r>
        <w:rPr>
          <w:color w:val="545454"/>
          <w:w w:val="95"/>
        </w:rPr>
        <w:t>women</w:t>
      </w:r>
    </w:p>
    <w:p w:rsidR="00CF3DB2" w:rsidRDefault="007E700D">
      <w:pPr>
        <w:spacing w:line="182" w:lineRule="exact"/>
        <w:ind w:left="2508" w:right="2134"/>
        <w:rPr>
          <w:rFonts w:ascii="Times New Roman" w:eastAsia="Times New Roman" w:hAnsi="Times New Roman" w:cs="Times New Roman"/>
          <w:sz w:val="20"/>
          <w:szCs w:val="20"/>
        </w:rPr>
      </w:pPr>
      <w:r>
        <w:rPr>
          <w:rFonts w:ascii="Arial"/>
          <w:color w:val="545454"/>
          <w:w w:val="85"/>
          <w:sz w:val="15"/>
        </w:rPr>
        <w:t xml:space="preserve">ages </w:t>
      </w:r>
      <w:r>
        <w:rPr>
          <w:rFonts w:ascii="Times New Roman"/>
          <w:color w:val="545454"/>
          <w:spacing w:val="-18"/>
          <w:w w:val="85"/>
          <w:sz w:val="16"/>
        </w:rPr>
        <w:t xml:space="preserve">14  </w:t>
      </w:r>
      <w:r>
        <w:rPr>
          <w:rFonts w:ascii="Times New Roman"/>
          <w:color w:val="545454"/>
          <w:spacing w:val="-5"/>
          <w:w w:val="85"/>
          <w:sz w:val="16"/>
        </w:rPr>
        <w:t>[...]</w:t>
      </w:r>
      <w:r>
        <w:rPr>
          <w:rFonts w:ascii="Times New Roman"/>
          <w:color w:val="545454"/>
          <w:spacing w:val="-7"/>
          <w:w w:val="85"/>
          <w:sz w:val="16"/>
        </w:rPr>
        <w:t xml:space="preserve"> </w:t>
      </w:r>
      <w:r>
        <w:rPr>
          <w:rFonts w:ascii="Times New Roman"/>
          <w:color w:val="545454"/>
          <w:w w:val="85"/>
          <w:sz w:val="20"/>
        </w:rPr>
        <w:t>M.om</w:t>
      </w:r>
    </w:p>
    <w:p w:rsidR="00CF3DB2" w:rsidRDefault="00CF3DB2">
      <w:pPr>
        <w:spacing w:before="10"/>
        <w:rPr>
          <w:rFonts w:ascii="Times New Roman" w:eastAsia="Times New Roman" w:hAnsi="Times New Roman" w:cs="Times New Roman"/>
          <w:sz w:val="23"/>
          <w:szCs w:val="23"/>
        </w:rPr>
      </w:pPr>
    </w:p>
    <w:p w:rsidR="00CF3DB2" w:rsidRDefault="00CF3DB2">
      <w:pPr>
        <w:pStyle w:val="BodyText"/>
        <w:spacing w:before="81"/>
        <w:ind w:left="2504" w:right="2134"/>
      </w:pPr>
      <w:r>
        <w:pict>
          <v:group id="_x0000_s1048" style="position:absolute;left:0;text-align:left;margin-left:150.2pt;margin-top:-13.5pt;width:91.8pt;height:21.7pt;z-index:-141832;mso-position-horizontal-relative:page" coordorigin="3004,-270" coordsize="1836,434">
            <v:group id="_x0000_s1052" style="position:absolute;left:3009;top:50;width:1826;height:2" coordorigin="3009,50" coordsize="1826,2">
              <v:shape id="_x0000_s1053" style="position:absolute;left:3009;top:50;width:1826;height:2" coordorigin="3009,50" coordsize="1826,0" path="m3009,50r1825,e" filled="f" strokeweight=".16769mm">
                <v:path arrowok="t"/>
              </v:shape>
            </v:group>
            <v:group id="_x0000_s1049" style="position:absolute;left:3668;top:-237;width:2;height:368" coordorigin="3668,-237" coordsize="2,368">
              <v:shape id="_x0000_s1051" style="position:absolute;left:3668;top:-237;width:2;height:368" coordorigin="3668,-237" coordsize="0,368" path="m3668,-237r,368e" filled="f" strokecolor="#ebebeb" strokeweight="3.29pt">
                <v:path arrowok="t"/>
              </v:shape>
              <v:shape id="_x0000_s1050" type="#_x0000_t202" style="position:absolute;left:3004;top:-270;width:1835;height:434" filled="f" stroked="f">
                <v:textbox inset="0,0,0,0">
                  <w:txbxContent>
                    <w:p w:rsidR="00CF3DB2" w:rsidRDefault="007E700D">
                      <w:pPr>
                        <w:spacing w:before="53"/>
                        <w:ind w:left="4"/>
                        <w:rPr>
                          <w:rFonts w:ascii="Arial" w:eastAsia="Arial" w:hAnsi="Arial" w:cs="Arial"/>
                          <w:sz w:val="19"/>
                          <w:szCs w:val="19"/>
                        </w:rPr>
                      </w:pPr>
                      <w:r>
                        <w:rPr>
                          <w:rFonts w:ascii="Arial"/>
                          <w:color w:val="7E7E7E"/>
                          <w:w w:val="85"/>
                          <w:sz w:val="15"/>
                        </w:rPr>
                        <w:t xml:space="preserve">Wglnia </w:t>
                      </w:r>
                      <w:r>
                        <w:rPr>
                          <w:rFonts w:ascii="Times New Roman"/>
                          <w:color w:val="6E6E6E"/>
                          <w:w w:val="85"/>
                          <w:sz w:val="28"/>
                        </w:rPr>
                        <w:t>w</w:t>
                      </w:r>
                      <w:r>
                        <w:rPr>
                          <w:rFonts w:ascii="Times New Roman"/>
                          <w:color w:val="A5A5A5"/>
                          <w:w w:val="85"/>
                          <w:sz w:val="28"/>
                        </w:rPr>
                        <w:t>.</w:t>
                      </w:r>
                      <w:r>
                        <w:rPr>
                          <w:rFonts w:ascii="Arial"/>
                          <w:color w:val="7E7E7E"/>
                          <w:w w:val="85"/>
                          <w:sz w:val="15"/>
                        </w:rPr>
                        <w:t>smith</w:t>
                      </w:r>
                      <w:r>
                        <w:rPr>
                          <w:rFonts w:ascii="Arial"/>
                          <w:color w:val="7E7E7E"/>
                          <w:spacing w:val="-19"/>
                          <w:w w:val="85"/>
                          <w:sz w:val="15"/>
                        </w:rPr>
                        <w:t xml:space="preserve"> </w:t>
                      </w:r>
                      <w:r>
                        <w:rPr>
                          <w:rFonts w:ascii="Arial"/>
                          <w:color w:val="7E7E7E"/>
                          <w:w w:val="85"/>
                          <w:sz w:val="19"/>
                        </w:rPr>
                        <w:t>Scholarshlc</w:t>
                      </w:r>
                    </w:p>
                  </w:txbxContent>
                </v:textbox>
              </v:shape>
            </v:group>
            <w10:wrap anchorx="page"/>
          </v:group>
        </w:pict>
      </w:r>
      <w:r w:rsidR="007E700D">
        <w:rPr>
          <w:color w:val="545454"/>
          <w:w w:val="95"/>
        </w:rPr>
        <w:t>Application</w:t>
      </w:r>
      <w:r w:rsidR="007E700D">
        <w:rPr>
          <w:color w:val="545454"/>
          <w:spacing w:val="-2"/>
          <w:w w:val="95"/>
        </w:rPr>
        <w:t xml:space="preserve"> </w:t>
      </w:r>
      <w:r w:rsidR="007E700D">
        <w:rPr>
          <w:color w:val="545454"/>
          <w:w w:val="95"/>
        </w:rPr>
        <w:t>Deadlines:</w:t>
      </w:r>
      <w:r w:rsidR="007E700D">
        <w:rPr>
          <w:color w:val="545454"/>
          <w:spacing w:val="-13"/>
          <w:w w:val="95"/>
        </w:rPr>
        <w:t xml:space="preserve"> </w:t>
      </w:r>
      <w:r w:rsidR="007E700D">
        <w:rPr>
          <w:color w:val="545454"/>
          <w:w w:val="95"/>
        </w:rPr>
        <w:t>April</w:t>
      </w:r>
      <w:r w:rsidR="007E700D">
        <w:rPr>
          <w:color w:val="545454"/>
          <w:spacing w:val="-8"/>
          <w:w w:val="95"/>
        </w:rPr>
        <w:t xml:space="preserve"> </w:t>
      </w:r>
      <w:r w:rsidR="007E700D">
        <w:rPr>
          <w:color w:val="545454"/>
          <w:w w:val="95"/>
        </w:rPr>
        <w:t>30,</w:t>
      </w:r>
      <w:r w:rsidR="007E700D">
        <w:rPr>
          <w:color w:val="545454"/>
          <w:spacing w:val="-17"/>
          <w:w w:val="95"/>
        </w:rPr>
        <w:t xml:space="preserve"> </w:t>
      </w:r>
      <w:r w:rsidR="007E700D">
        <w:rPr>
          <w:color w:val="545454"/>
          <w:w w:val="95"/>
        </w:rPr>
        <w:t>Annually</w:t>
      </w:r>
    </w:p>
    <w:p w:rsidR="00CF3DB2" w:rsidRDefault="007E700D">
      <w:pPr>
        <w:pStyle w:val="BodyText"/>
        <w:spacing w:before="23"/>
        <w:ind w:left="2504" w:right="2134"/>
      </w:pPr>
      <w:r>
        <w:rPr>
          <w:color w:val="545454"/>
        </w:rPr>
        <w:t>The</w:t>
      </w:r>
      <w:r>
        <w:rPr>
          <w:color w:val="545454"/>
          <w:spacing w:val="-26"/>
        </w:rPr>
        <w:t xml:space="preserve"> </w:t>
      </w:r>
      <w:r>
        <w:rPr>
          <w:color w:val="545454"/>
        </w:rPr>
        <w:t>Virginia</w:t>
      </w:r>
      <w:r>
        <w:rPr>
          <w:color w:val="545454"/>
          <w:spacing w:val="-24"/>
        </w:rPr>
        <w:t xml:space="preserve"> </w:t>
      </w:r>
      <w:r>
        <w:rPr>
          <w:color w:val="545454"/>
          <w:spacing w:val="3"/>
        </w:rPr>
        <w:t>W</w:t>
      </w:r>
      <w:r>
        <w:rPr>
          <w:color w:val="7E7E7E"/>
          <w:spacing w:val="3"/>
        </w:rPr>
        <w:t>.</w:t>
      </w:r>
      <w:r>
        <w:rPr>
          <w:color w:val="545454"/>
          <w:spacing w:val="3"/>
        </w:rPr>
        <w:t>Smith</w:t>
      </w:r>
      <w:r>
        <w:rPr>
          <w:color w:val="545454"/>
          <w:spacing w:val="-28"/>
        </w:rPr>
        <w:t xml:space="preserve"> </w:t>
      </w:r>
      <w:r>
        <w:rPr>
          <w:color w:val="545454"/>
        </w:rPr>
        <w:t>Scholarship</w:t>
      </w:r>
      <w:r>
        <w:rPr>
          <w:color w:val="545454"/>
          <w:spacing w:val="-23"/>
        </w:rPr>
        <w:t xml:space="preserve"> </w:t>
      </w:r>
      <w:r>
        <w:rPr>
          <w:color w:val="545454"/>
        </w:rPr>
        <w:t>will</w:t>
      </w:r>
      <w:r>
        <w:rPr>
          <w:color w:val="545454"/>
          <w:spacing w:val="-23"/>
        </w:rPr>
        <w:t xml:space="preserve"> </w:t>
      </w:r>
      <w:r>
        <w:rPr>
          <w:color w:val="545454"/>
        </w:rPr>
        <w:t>be</w:t>
      </w:r>
      <w:r>
        <w:rPr>
          <w:color w:val="545454"/>
          <w:spacing w:val="-28"/>
        </w:rPr>
        <w:t xml:space="preserve"> </w:t>
      </w:r>
      <w:r>
        <w:rPr>
          <w:color w:val="545454"/>
        </w:rPr>
        <w:t>awarded</w:t>
      </w:r>
      <w:r>
        <w:rPr>
          <w:color w:val="545454"/>
          <w:spacing w:val="-23"/>
        </w:rPr>
        <w:t xml:space="preserve"> </w:t>
      </w:r>
      <w:r>
        <w:rPr>
          <w:color w:val="545454"/>
        </w:rPr>
        <w:t>to</w:t>
      </w:r>
      <w:r>
        <w:rPr>
          <w:color w:val="545454"/>
          <w:spacing w:val="-25"/>
        </w:rPr>
        <w:t xml:space="preserve"> </w:t>
      </w:r>
      <w:r>
        <w:rPr>
          <w:color w:val="545454"/>
        </w:rPr>
        <w:t>a</w:t>
      </w:r>
      <w:r>
        <w:rPr>
          <w:color w:val="545454"/>
          <w:spacing w:val="-26"/>
        </w:rPr>
        <w:t xml:space="preserve"> </w:t>
      </w:r>
      <w:r>
        <w:rPr>
          <w:color w:val="545454"/>
        </w:rPr>
        <w:t>local</w:t>
      </w:r>
      <w:r>
        <w:rPr>
          <w:color w:val="545454"/>
          <w:spacing w:val="-26"/>
        </w:rPr>
        <w:t xml:space="preserve"> </w:t>
      </w:r>
      <w:r>
        <w:rPr>
          <w:color w:val="545454"/>
        </w:rPr>
        <w:t>Long</w:t>
      </w:r>
    </w:p>
    <w:p w:rsidR="00CF3DB2" w:rsidRDefault="00CF3DB2">
      <w:pPr>
        <w:sectPr w:rsidR="00CF3DB2">
          <w:pgSz w:w="12240" w:h="15840"/>
          <w:pgMar w:top="820" w:right="1720" w:bottom="0" w:left="500" w:header="720" w:footer="720" w:gutter="0"/>
          <w:cols w:space="720"/>
        </w:sectPr>
      </w:pPr>
    </w:p>
    <w:p w:rsidR="00CF3DB2" w:rsidRDefault="007E700D">
      <w:pPr>
        <w:tabs>
          <w:tab w:val="left" w:pos="2185"/>
        </w:tabs>
        <w:spacing w:before="63"/>
        <w:ind w:left="113"/>
        <w:rPr>
          <w:rFonts w:ascii="Arial" w:eastAsia="Arial" w:hAnsi="Arial" w:cs="Arial"/>
          <w:sz w:val="17"/>
          <w:szCs w:val="17"/>
        </w:rPr>
      </w:pPr>
      <w:r>
        <w:rPr>
          <w:rFonts w:ascii="Arial"/>
          <w:color w:val="363636"/>
          <w:w w:val="85"/>
          <w:sz w:val="16"/>
        </w:rPr>
        <w:lastRenderedPageBreak/>
        <w:t>8/18/2015</w:t>
      </w:r>
      <w:r>
        <w:rPr>
          <w:rFonts w:ascii="Arial"/>
          <w:color w:val="363636"/>
          <w:w w:val="85"/>
          <w:sz w:val="16"/>
        </w:rPr>
        <w:tab/>
      </w:r>
      <w:r>
        <w:rPr>
          <w:rFonts w:ascii="Arial"/>
          <w:color w:val="363636"/>
          <w:w w:val="90"/>
          <w:sz w:val="17"/>
        </w:rPr>
        <w:t>High</w:t>
      </w:r>
      <w:r>
        <w:rPr>
          <w:rFonts w:ascii="Arial"/>
          <w:color w:val="363636"/>
          <w:spacing w:val="-34"/>
          <w:w w:val="90"/>
          <w:sz w:val="17"/>
        </w:rPr>
        <w:t xml:space="preserve"> </w:t>
      </w:r>
      <w:r>
        <w:rPr>
          <w:rFonts w:ascii="Arial"/>
          <w:color w:val="363636"/>
          <w:w w:val="90"/>
          <w:sz w:val="17"/>
        </w:rPr>
        <w:t>School Scholarships - Scholarships By Grade Level - College Scholarships - Financial Aid - Scholarships.com</w:t>
      </w:r>
    </w:p>
    <w:p w:rsidR="00CF3DB2" w:rsidRDefault="007E700D">
      <w:pPr>
        <w:pStyle w:val="BodyText"/>
        <w:spacing w:before="111" w:line="264" w:lineRule="auto"/>
        <w:ind w:left="2482" w:right="3188" w:hanging="45"/>
      </w:pPr>
      <w:r>
        <w:rPr>
          <w:color w:val="363636"/>
          <w:spacing w:val="-8"/>
          <w:w w:val="115"/>
        </w:rPr>
        <w:t>Island</w:t>
      </w:r>
      <w:r>
        <w:rPr>
          <w:color w:val="505050"/>
          <w:spacing w:val="-8"/>
          <w:w w:val="115"/>
        </w:rPr>
        <w:t>,</w:t>
      </w:r>
      <w:r>
        <w:rPr>
          <w:color w:val="505050"/>
          <w:w w:val="115"/>
        </w:rPr>
        <w:t xml:space="preserve"> </w:t>
      </w:r>
      <w:r>
        <w:rPr>
          <w:color w:val="363636"/>
          <w:w w:val="90"/>
        </w:rPr>
        <w:t xml:space="preserve">NY </w:t>
      </w:r>
      <w:r>
        <w:rPr>
          <w:color w:val="363636"/>
          <w:w w:val="95"/>
        </w:rPr>
        <w:t xml:space="preserve">student </w:t>
      </w:r>
      <w:r>
        <w:rPr>
          <w:color w:val="363636"/>
          <w:w w:val="101"/>
        </w:rPr>
        <w:t xml:space="preserve">in </w:t>
      </w:r>
      <w:r>
        <w:rPr>
          <w:color w:val="363636"/>
          <w:w w:val="98"/>
        </w:rPr>
        <w:t xml:space="preserve">the </w:t>
      </w:r>
      <w:r>
        <w:rPr>
          <w:color w:val="363636"/>
          <w:spacing w:val="-9"/>
          <w:w w:val="105"/>
        </w:rPr>
        <w:t>12th</w:t>
      </w:r>
      <w:r>
        <w:rPr>
          <w:color w:val="363636"/>
          <w:w w:val="105"/>
        </w:rPr>
        <w:t xml:space="preserve"> </w:t>
      </w:r>
      <w:r>
        <w:rPr>
          <w:color w:val="363636"/>
          <w:w w:val="95"/>
        </w:rPr>
        <w:t xml:space="preserve">grade </w:t>
      </w:r>
      <w:r>
        <w:rPr>
          <w:color w:val="363636"/>
          <w:w w:val="97"/>
        </w:rPr>
        <w:t xml:space="preserve">who </w:t>
      </w:r>
      <w:r>
        <w:rPr>
          <w:color w:val="363636"/>
          <w:w w:val="84"/>
        </w:rPr>
        <w:t xml:space="preserve">has </w:t>
      </w:r>
      <w:r>
        <w:rPr>
          <w:color w:val="363636"/>
          <w:spacing w:val="-1"/>
          <w:w w:val="96"/>
        </w:rPr>
        <w:t>maintained</w:t>
      </w:r>
      <w:r>
        <w:rPr>
          <w:color w:val="363636"/>
          <w:w w:val="96"/>
        </w:rPr>
        <w:t xml:space="preserve"> </w:t>
      </w:r>
      <w:r>
        <w:rPr>
          <w:color w:val="363636"/>
          <w:w w:val="92"/>
        </w:rPr>
        <w:t xml:space="preserve">satisfactory </w:t>
      </w:r>
      <w:r>
        <w:rPr>
          <w:color w:val="363636"/>
        </w:rPr>
        <w:t>grades</w:t>
      </w:r>
      <w:r>
        <w:rPr>
          <w:color w:val="363636"/>
          <w:spacing w:val="-17"/>
        </w:rPr>
        <w:t xml:space="preserve"> </w:t>
      </w:r>
      <w:r>
        <w:rPr>
          <w:color w:val="363636"/>
        </w:rPr>
        <w:t>and</w:t>
      </w:r>
      <w:r>
        <w:rPr>
          <w:color w:val="363636"/>
          <w:spacing w:val="-24"/>
        </w:rPr>
        <w:t xml:space="preserve"> </w:t>
      </w:r>
      <w:r>
        <w:rPr>
          <w:color w:val="363636"/>
        </w:rPr>
        <w:t>who</w:t>
      </w:r>
      <w:r>
        <w:rPr>
          <w:color w:val="363636"/>
          <w:spacing w:val="-17"/>
        </w:rPr>
        <w:t xml:space="preserve"> </w:t>
      </w:r>
      <w:r>
        <w:rPr>
          <w:color w:val="363636"/>
        </w:rPr>
        <w:t>has</w:t>
      </w:r>
      <w:r>
        <w:rPr>
          <w:color w:val="363636"/>
          <w:spacing w:val="-21"/>
        </w:rPr>
        <w:t xml:space="preserve"> </w:t>
      </w:r>
      <w:r>
        <w:rPr>
          <w:color w:val="363636"/>
        </w:rPr>
        <w:t>a</w:t>
      </w:r>
      <w:r>
        <w:rPr>
          <w:color w:val="363636"/>
          <w:spacing w:val="-17"/>
        </w:rPr>
        <w:t xml:space="preserve"> </w:t>
      </w:r>
      <w:r>
        <w:rPr>
          <w:color w:val="363636"/>
        </w:rPr>
        <w:t>desire</w:t>
      </w:r>
      <w:r>
        <w:rPr>
          <w:color w:val="363636"/>
          <w:spacing w:val="-18"/>
        </w:rPr>
        <w:t xml:space="preserve"> </w:t>
      </w:r>
      <w:r>
        <w:rPr>
          <w:color w:val="363636"/>
        </w:rPr>
        <w:t>to</w:t>
      </w:r>
      <w:r>
        <w:rPr>
          <w:color w:val="363636"/>
          <w:spacing w:val="-19"/>
        </w:rPr>
        <w:t xml:space="preserve"> </w:t>
      </w:r>
      <w:r>
        <w:rPr>
          <w:color w:val="363636"/>
        </w:rPr>
        <w:t>further</w:t>
      </w:r>
      <w:r>
        <w:rPr>
          <w:color w:val="363636"/>
          <w:spacing w:val="-14"/>
        </w:rPr>
        <w:t xml:space="preserve"> </w:t>
      </w:r>
      <w:r>
        <w:rPr>
          <w:color w:val="363636"/>
        </w:rPr>
        <w:t>his/her</w:t>
      </w:r>
      <w:r>
        <w:rPr>
          <w:color w:val="363636"/>
          <w:spacing w:val="-18"/>
        </w:rPr>
        <w:t xml:space="preserve"> </w:t>
      </w:r>
      <w:r>
        <w:rPr>
          <w:color w:val="363636"/>
        </w:rPr>
        <w:t>interest</w:t>
      </w:r>
      <w:r>
        <w:rPr>
          <w:color w:val="363636"/>
          <w:spacing w:val="-20"/>
        </w:rPr>
        <w:t xml:space="preserve"> </w:t>
      </w:r>
      <w:r>
        <w:rPr>
          <w:color w:val="363636"/>
        </w:rPr>
        <w:t>in</w:t>
      </w:r>
      <w:r>
        <w:rPr>
          <w:color w:val="363636"/>
          <w:spacing w:val="-23"/>
        </w:rPr>
        <w:t xml:space="preserve"> </w:t>
      </w:r>
      <w:r>
        <w:rPr>
          <w:color w:val="363636"/>
        </w:rPr>
        <w:t xml:space="preserve">horticulture, </w:t>
      </w:r>
      <w:r>
        <w:rPr>
          <w:color w:val="363636"/>
          <w:w w:val="95"/>
        </w:rPr>
        <w:t xml:space="preserve">conservation or environmental issues through college-level </w:t>
      </w:r>
      <w:r>
        <w:rPr>
          <w:color w:val="363636"/>
          <w:spacing w:val="2"/>
          <w:w w:val="95"/>
        </w:rPr>
        <w:t>study</w:t>
      </w:r>
      <w:r>
        <w:rPr>
          <w:color w:val="505050"/>
          <w:spacing w:val="2"/>
          <w:w w:val="95"/>
        </w:rPr>
        <w:t>.</w:t>
      </w:r>
      <w:r>
        <w:rPr>
          <w:color w:val="363636"/>
          <w:spacing w:val="2"/>
          <w:w w:val="95"/>
        </w:rPr>
        <w:t xml:space="preserve">To </w:t>
      </w:r>
      <w:r>
        <w:rPr>
          <w:color w:val="363636"/>
        </w:rPr>
        <w:t>be</w:t>
      </w:r>
      <w:r>
        <w:rPr>
          <w:color w:val="363636"/>
          <w:spacing w:val="-25"/>
        </w:rPr>
        <w:t xml:space="preserve"> </w:t>
      </w:r>
      <w:r>
        <w:rPr>
          <w:color w:val="363636"/>
        </w:rPr>
        <w:t>considered,</w:t>
      </w:r>
      <w:r>
        <w:rPr>
          <w:color w:val="363636"/>
          <w:spacing w:val="-22"/>
        </w:rPr>
        <w:t xml:space="preserve"> </w:t>
      </w:r>
      <w:r>
        <w:rPr>
          <w:color w:val="363636"/>
        </w:rPr>
        <w:t>the</w:t>
      </w:r>
      <w:r>
        <w:rPr>
          <w:color w:val="363636"/>
          <w:spacing w:val="-22"/>
        </w:rPr>
        <w:t xml:space="preserve"> </w:t>
      </w:r>
      <w:r>
        <w:rPr>
          <w:color w:val="363636"/>
        </w:rPr>
        <w:t>student</w:t>
      </w:r>
      <w:r>
        <w:rPr>
          <w:color w:val="363636"/>
          <w:spacing w:val="-21"/>
        </w:rPr>
        <w:t xml:space="preserve"> </w:t>
      </w:r>
      <w:r>
        <w:rPr>
          <w:color w:val="363636"/>
        </w:rPr>
        <w:t>must</w:t>
      </w:r>
      <w:r>
        <w:rPr>
          <w:color w:val="363636"/>
          <w:spacing w:val="-24"/>
        </w:rPr>
        <w:t xml:space="preserve"> </w:t>
      </w:r>
      <w:r>
        <w:rPr>
          <w:color w:val="363636"/>
        </w:rPr>
        <w:t>complete</w:t>
      </w:r>
      <w:r>
        <w:rPr>
          <w:color w:val="363636"/>
          <w:spacing w:val="-19"/>
        </w:rPr>
        <w:t xml:space="preserve"> </w:t>
      </w:r>
      <w:r>
        <w:rPr>
          <w:color w:val="363636"/>
        </w:rPr>
        <w:t>and</w:t>
      </w:r>
      <w:r>
        <w:rPr>
          <w:color w:val="363636"/>
          <w:spacing w:val="-24"/>
        </w:rPr>
        <w:t xml:space="preserve"> </w:t>
      </w:r>
      <w:r>
        <w:rPr>
          <w:color w:val="363636"/>
        </w:rPr>
        <w:t>submit</w:t>
      </w:r>
      <w:r>
        <w:rPr>
          <w:color w:val="363636"/>
          <w:spacing w:val="-21"/>
        </w:rPr>
        <w:t xml:space="preserve"> </w:t>
      </w:r>
      <w:r>
        <w:rPr>
          <w:color w:val="363636"/>
        </w:rPr>
        <w:t>an</w:t>
      </w:r>
      <w:r>
        <w:rPr>
          <w:color w:val="363636"/>
          <w:spacing w:val="-23"/>
        </w:rPr>
        <w:t xml:space="preserve"> </w:t>
      </w:r>
      <w:r>
        <w:rPr>
          <w:color w:val="363636"/>
        </w:rPr>
        <w:t>application, transcript</w:t>
      </w:r>
      <w:r>
        <w:rPr>
          <w:color w:val="363636"/>
          <w:spacing w:val="-12"/>
        </w:rPr>
        <w:t xml:space="preserve"> </w:t>
      </w:r>
      <w:r>
        <w:rPr>
          <w:color w:val="363636"/>
        </w:rPr>
        <w:t>and</w:t>
      </w:r>
      <w:r>
        <w:rPr>
          <w:color w:val="363636"/>
          <w:spacing w:val="-19"/>
        </w:rPr>
        <w:t xml:space="preserve"> </w:t>
      </w:r>
      <w:r>
        <w:rPr>
          <w:color w:val="363636"/>
        </w:rPr>
        <w:t>letters</w:t>
      </w:r>
      <w:r>
        <w:rPr>
          <w:color w:val="363636"/>
          <w:spacing w:val="-20"/>
        </w:rPr>
        <w:t xml:space="preserve"> </w:t>
      </w:r>
      <w:r>
        <w:rPr>
          <w:color w:val="363636"/>
        </w:rPr>
        <w:t>of</w:t>
      </w:r>
      <w:r>
        <w:rPr>
          <w:color w:val="363636"/>
          <w:spacing w:val="-15"/>
        </w:rPr>
        <w:t xml:space="preserve"> </w:t>
      </w:r>
      <w:r>
        <w:rPr>
          <w:color w:val="363636"/>
        </w:rPr>
        <w:t>recommendation</w:t>
      </w:r>
      <w:r>
        <w:rPr>
          <w:color w:val="363636"/>
          <w:spacing w:val="-10"/>
        </w:rPr>
        <w:t xml:space="preserve"> </w:t>
      </w:r>
      <w:r>
        <w:rPr>
          <w:color w:val="363636"/>
        </w:rPr>
        <w:t>by</w:t>
      </w:r>
      <w:r>
        <w:rPr>
          <w:color w:val="363636"/>
          <w:spacing w:val="-23"/>
        </w:rPr>
        <w:t xml:space="preserve"> </w:t>
      </w:r>
      <w:r>
        <w:rPr>
          <w:color w:val="363636"/>
        </w:rPr>
        <w:t>April</w:t>
      </w:r>
      <w:r>
        <w:rPr>
          <w:color w:val="363636"/>
          <w:spacing w:val="-16"/>
        </w:rPr>
        <w:t xml:space="preserve"> </w:t>
      </w:r>
      <w:r>
        <w:rPr>
          <w:color w:val="363636"/>
          <w:spacing w:val="-5"/>
        </w:rPr>
        <w:t>[</w:t>
      </w:r>
      <w:r>
        <w:rPr>
          <w:color w:val="505050"/>
          <w:spacing w:val="-5"/>
        </w:rPr>
        <w:t>...</w:t>
      </w:r>
      <w:r>
        <w:rPr>
          <w:color w:val="363636"/>
          <w:spacing w:val="-5"/>
        </w:rPr>
        <w:t>]</w:t>
      </w:r>
      <w:r>
        <w:rPr>
          <w:color w:val="363636"/>
          <w:spacing w:val="-16"/>
        </w:rPr>
        <w:t xml:space="preserve"> </w:t>
      </w:r>
      <w:r>
        <w:rPr>
          <w:color w:val="363636"/>
          <w:u w:val="single" w:color="000000"/>
        </w:rPr>
        <w:t>More</w:t>
      </w:r>
    </w:p>
    <w:p w:rsidR="00CF3DB2" w:rsidRDefault="00CF3DB2">
      <w:pPr>
        <w:spacing w:before="2"/>
        <w:rPr>
          <w:rFonts w:ascii="Arial" w:eastAsia="Arial" w:hAnsi="Arial" w:cs="Arial"/>
          <w:sz w:val="13"/>
          <w:szCs w:val="13"/>
        </w:rPr>
      </w:pPr>
    </w:p>
    <w:p w:rsidR="00CF3DB2" w:rsidRDefault="007E700D">
      <w:pPr>
        <w:pStyle w:val="BodyText"/>
        <w:spacing w:line="247" w:lineRule="auto"/>
        <w:ind w:left="2487" w:right="3757" w:hanging="5"/>
      </w:pPr>
      <w:r>
        <w:rPr>
          <w:color w:val="505050"/>
          <w:w w:val="95"/>
          <w:u w:val="single" w:color="000000"/>
        </w:rPr>
        <w:t>V</w:t>
      </w:r>
      <w:r>
        <w:rPr>
          <w:color w:val="363636"/>
          <w:w w:val="95"/>
          <w:u w:val="single" w:color="000000"/>
        </w:rPr>
        <w:t>l</w:t>
      </w:r>
      <w:r>
        <w:rPr>
          <w:color w:val="505050"/>
          <w:w w:val="95"/>
          <w:u w:val="single" w:color="000000"/>
        </w:rPr>
        <w:t>min</w:t>
      </w:r>
      <w:r>
        <w:rPr>
          <w:color w:val="363636"/>
          <w:w w:val="95"/>
          <w:u w:val="single" w:color="000000"/>
        </w:rPr>
        <w:t>i</w:t>
      </w:r>
      <w:r>
        <w:rPr>
          <w:color w:val="505050"/>
          <w:w w:val="95"/>
          <w:u w:val="single" w:color="000000"/>
        </w:rPr>
        <w:t xml:space="preserve">a </w:t>
      </w:r>
      <w:r>
        <w:rPr>
          <w:color w:val="363636"/>
          <w:w w:val="95"/>
          <w:u w:val="single" w:color="000000"/>
        </w:rPr>
        <w:t>Mll</w:t>
      </w:r>
      <w:r>
        <w:rPr>
          <w:color w:val="505050"/>
          <w:w w:val="95"/>
          <w:u w:val="single" w:color="000000"/>
        </w:rPr>
        <w:t>ftary Su</w:t>
      </w:r>
      <w:r>
        <w:rPr>
          <w:color w:val="363636"/>
          <w:w w:val="95"/>
          <w:u w:val="single" w:color="000000"/>
        </w:rPr>
        <w:t>rv</w:t>
      </w:r>
      <w:r>
        <w:rPr>
          <w:color w:val="505050"/>
          <w:w w:val="95"/>
          <w:u w:val="single" w:color="000000"/>
        </w:rPr>
        <w:t xml:space="preserve">lyors </w:t>
      </w:r>
      <w:r>
        <w:rPr>
          <w:color w:val="505050"/>
          <w:w w:val="95"/>
          <w:sz w:val="14"/>
          <w:u w:val="single" w:color="000000"/>
        </w:rPr>
        <w:t xml:space="preserve">&amp; </w:t>
      </w:r>
      <w:r>
        <w:rPr>
          <w:color w:val="505050"/>
          <w:w w:val="95"/>
          <w:u w:val="single" w:color="000000"/>
        </w:rPr>
        <w:t>Oepe</w:t>
      </w:r>
      <w:r>
        <w:rPr>
          <w:color w:val="363636"/>
          <w:w w:val="95"/>
          <w:u w:val="single" w:color="000000"/>
        </w:rPr>
        <w:t>n</w:t>
      </w:r>
      <w:r>
        <w:rPr>
          <w:color w:val="505050"/>
          <w:w w:val="95"/>
          <w:u w:val="single" w:color="000000"/>
        </w:rPr>
        <w:t>dents Educa</w:t>
      </w:r>
      <w:r>
        <w:rPr>
          <w:color w:val="363636"/>
          <w:w w:val="95"/>
          <w:u w:val="single" w:color="000000"/>
        </w:rPr>
        <w:t>ti</w:t>
      </w:r>
      <w:r>
        <w:rPr>
          <w:color w:val="505050"/>
          <w:w w:val="95"/>
          <w:u w:val="single" w:color="000000"/>
        </w:rPr>
        <w:t>on Progra</w:t>
      </w:r>
      <w:r>
        <w:rPr>
          <w:color w:val="363636"/>
          <w:w w:val="95"/>
          <w:u w:val="single" w:color="000000"/>
        </w:rPr>
        <w:t xml:space="preserve">m </w:t>
      </w:r>
      <w:r>
        <w:rPr>
          <w:color w:val="363636"/>
          <w:w w:val="95"/>
        </w:rPr>
        <w:t>Application</w:t>
      </w:r>
      <w:r>
        <w:rPr>
          <w:color w:val="363636"/>
          <w:spacing w:val="-8"/>
          <w:w w:val="95"/>
        </w:rPr>
        <w:t xml:space="preserve"> </w:t>
      </w:r>
      <w:r>
        <w:rPr>
          <w:color w:val="363636"/>
          <w:w w:val="95"/>
        </w:rPr>
        <w:t>Deadlines:</w:t>
      </w:r>
    </w:p>
    <w:p w:rsidR="00CF3DB2" w:rsidRDefault="007E700D">
      <w:pPr>
        <w:pStyle w:val="BodyText"/>
        <w:spacing w:before="9" w:line="259" w:lineRule="auto"/>
        <w:ind w:left="2492" w:right="3316" w:hanging="5"/>
      </w:pPr>
      <w:r>
        <w:rPr>
          <w:color w:val="363636"/>
          <w:w w:val="95"/>
        </w:rPr>
        <w:t>The</w:t>
      </w:r>
      <w:r>
        <w:rPr>
          <w:color w:val="363636"/>
          <w:spacing w:val="-16"/>
          <w:w w:val="95"/>
        </w:rPr>
        <w:t xml:space="preserve"> </w:t>
      </w:r>
      <w:r>
        <w:rPr>
          <w:color w:val="363636"/>
          <w:w w:val="95"/>
        </w:rPr>
        <w:t>Virginia</w:t>
      </w:r>
      <w:r>
        <w:rPr>
          <w:color w:val="363636"/>
          <w:spacing w:val="-6"/>
          <w:w w:val="95"/>
        </w:rPr>
        <w:t xml:space="preserve"> </w:t>
      </w:r>
      <w:r>
        <w:rPr>
          <w:color w:val="363636"/>
          <w:w w:val="95"/>
        </w:rPr>
        <w:t>Military</w:t>
      </w:r>
      <w:r>
        <w:rPr>
          <w:color w:val="363636"/>
          <w:spacing w:val="-13"/>
          <w:w w:val="95"/>
        </w:rPr>
        <w:t xml:space="preserve"> </w:t>
      </w:r>
      <w:r>
        <w:rPr>
          <w:color w:val="363636"/>
          <w:w w:val="95"/>
        </w:rPr>
        <w:t>Survivors</w:t>
      </w:r>
      <w:r>
        <w:rPr>
          <w:color w:val="363636"/>
          <w:spacing w:val="-11"/>
          <w:w w:val="95"/>
        </w:rPr>
        <w:t xml:space="preserve"> </w:t>
      </w:r>
      <w:r>
        <w:rPr>
          <w:color w:val="363636"/>
          <w:w w:val="95"/>
        </w:rPr>
        <w:t>and</w:t>
      </w:r>
      <w:r>
        <w:rPr>
          <w:color w:val="363636"/>
          <w:spacing w:val="-13"/>
          <w:w w:val="95"/>
        </w:rPr>
        <w:t xml:space="preserve"> </w:t>
      </w:r>
      <w:r>
        <w:rPr>
          <w:color w:val="363636"/>
          <w:w w:val="95"/>
        </w:rPr>
        <w:t>Dependents</w:t>
      </w:r>
      <w:r>
        <w:rPr>
          <w:color w:val="363636"/>
          <w:spacing w:val="-7"/>
          <w:w w:val="95"/>
        </w:rPr>
        <w:t xml:space="preserve"> </w:t>
      </w:r>
      <w:r>
        <w:rPr>
          <w:color w:val="363636"/>
          <w:w w:val="95"/>
        </w:rPr>
        <w:t>Program</w:t>
      </w:r>
      <w:r>
        <w:rPr>
          <w:color w:val="363636"/>
          <w:spacing w:val="-15"/>
          <w:w w:val="95"/>
        </w:rPr>
        <w:t xml:space="preserve"> </w:t>
      </w:r>
      <w:r>
        <w:rPr>
          <w:color w:val="363636"/>
          <w:w w:val="95"/>
        </w:rPr>
        <w:t xml:space="preserve">(VMSDEP) </w:t>
      </w:r>
      <w:r>
        <w:rPr>
          <w:color w:val="363636"/>
        </w:rPr>
        <w:t>provides education benefits to spouses and children of military service</w:t>
      </w:r>
      <w:r>
        <w:rPr>
          <w:color w:val="363636"/>
          <w:spacing w:val="-12"/>
        </w:rPr>
        <w:t xml:space="preserve"> </w:t>
      </w:r>
      <w:r>
        <w:rPr>
          <w:color w:val="363636"/>
        </w:rPr>
        <w:t>members</w:t>
      </w:r>
      <w:r>
        <w:rPr>
          <w:color w:val="363636"/>
          <w:spacing w:val="-12"/>
        </w:rPr>
        <w:t xml:space="preserve"> </w:t>
      </w:r>
      <w:r>
        <w:rPr>
          <w:color w:val="363636"/>
        </w:rPr>
        <w:t>killed,</w:t>
      </w:r>
      <w:r>
        <w:rPr>
          <w:color w:val="363636"/>
          <w:spacing w:val="-17"/>
        </w:rPr>
        <w:t xml:space="preserve"> </w:t>
      </w:r>
      <w:r>
        <w:rPr>
          <w:color w:val="363636"/>
        </w:rPr>
        <w:t>missing</w:t>
      </w:r>
      <w:r>
        <w:rPr>
          <w:color w:val="363636"/>
          <w:spacing w:val="-16"/>
        </w:rPr>
        <w:t xml:space="preserve"> </w:t>
      </w:r>
      <w:r>
        <w:rPr>
          <w:color w:val="363636"/>
        </w:rPr>
        <w:t>in</w:t>
      </w:r>
      <w:r>
        <w:rPr>
          <w:color w:val="363636"/>
          <w:spacing w:val="-19"/>
        </w:rPr>
        <w:t xml:space="preserve"> </w:t>
      </w:r>
      <w:r>
        <w:rPr>
          <w:color w:val="363636"/>
        </w:rPr>
        <w:t>action</w:t>
      </w:r>
      <w:r>
        <w:rPr>
          <w:color w:val="505050"/>
        </w:rPr>
        <w:t>,</w:t>
      </w:r>
      <w:r>
        <w:rPr>
          <w:color w:val="363636"/>
        </w:rPr>
        <w:t>taken</w:t>
      </w:r>
      <w:r>
        <w:rPr>
          <w:color w:val="363636"/>
          <w:spacing w:val="-15"/>
        </w:rPr>
        <w:t xml:space="preserve"> </w:t>
      </w:r>
      <w:r>
        <w:rPr>
          <w:color w:val="363636"/>
        </w:rPr>
        <w:t>prisoner,</w:t>
      </w:r>
      <w:r>
        <w:rPr>
          <w:color w:val="363636"/>
          <w:spacing w:val="-18"/>
        </w:rPr>
        <w:t xml:space="preserve"> </w:t>
      </w:r>
      <w:r>
        <w:rPr>
          <w:color w:val="363636"/>
        </w:rPr>
        <w:t>or</w:t>
      </w:r>
      <w:r>
        <w:rPr>
          <w:color w:val="363636"/>
          <w:spacing w:val="-20"/>
        </w:rPr>
        <w:t xml:space="preserve"> </w:t>
      </w:r>
      <w:r>
        <w:rPr>
          <w:color w:val="363636"/>
        </w:rPr>
        <w:t>who became</w:t>
      </w:r>
      <w:r>
        <w:rPr>
          <w:color w:val="363636"/>
          <w:spacing w:val="-20"/>
        </w:rPr>
        <w:t xml:space="preserve"> </w:t>
      </w:r>
      <w:r>
        <w:rPr>
          <w:color w:val="363636"/>
        </w:rPr>
        <w:t>at</w:t>
      </w:r>
      <w:r>
        <w:rPr>
          <w:color w:val="363636"/>
          <w:spacing w:val="-23"/>
        </w:rPr>
        <w:t xml:space="preserve"> </w:t>
      </w:r>
      <w:r>
        <w:rPr>
          <w:color w:val="363636"/>
        </w:rPr>
        <w:t>least</w:t>
      </w:r>
      <w:r>
        <w:rPr>
          <w:color w:val="363636"/>
          <w:spacing w:val="-25"/>
        </w:rPr>
        <w:t xml:space="preserve"> </w:t>
      </w:r>
      <w:r>
        <w:rPr>
          <w:color w:val="363636"/>
        </w:rPr>
        <w:t>90</w:t>
      </w:r>
      <w:r>
        <w:rPr>
          <w:color w:val="363636"/>
          <w:spacing w:val="-24"/>
        </w:rPr>
        <w:t xml:space="preserve"> </w:t>
      </w:r>
      <w:r>
        <w:rPr>
          <w:color w:val="363636"/>
        </w:rPr>
        <w:t>percent</w:t>
      </w:r>
      <w:r>
        <w:rPr>
          <w:color w:val="363636"/>
          <w:spacing w:val="-24"/>
        </w:rPr>
        <w:t xml:space="preserve"> </w:t>
      </w:r>
      <w:r>
        <w:rPr>
          <w:color w:val="363636"/>
        </w:rPr>
        <w:t>disabled</w:t>
      </w:r>
      <w:r>
        <w:rPr>
          <w:color w:val="363636"/>
          <w:spacing w:val="-21"/>
        </w:rPr>
        <w:t xml:space="preserve"> </w:t>
      </w:r>
      <w:r>
        <w:rPr>
          <w:color w:val="363636"/>
        </w:rPr>
        <w:t>as</w:t>
      </w:r>
      <w:r>
        <w:rPr>
          <w:color w:val="363636"/>
          <w:spacing w:val="-22"/>
        </w:rPr>
        <w:t xml:space="preserve"> </w:t>
      </w:r>
      <w:r>
        <w:rPr>
          <w:color w:val="363636"/>
        </w:rPr>
        <w:t>a</w:t>
      </w:r>
      <w:r>
        <w:rPr>
          <w:color w:val="363636"/>
          <w:spacing w:val="-23"/>
        </w:rPr>
        <w:t xml:space="preserve"> </w:t>
      </w:r>
      <w:r>
        <w:rPr>
          <w:color w:val="363636"/>
        </w:rPr>
        <w:t>result</w:t>
      </w:r>
      <w:r>
        <w:rPr>
          <w:color w:val="363636"/>
          <w:spacing w:val="-25"/>
        </w:rPr>
        <w:t xml:space="preserve"> </w:t>
      </w:r>
      <w:r>
        <w:rPr>
          <w:color w:val="363636"/>
        </w:rPr>
        <w:t>of</w:t>
      </w:r>
      <w:r>
        <w:rPr>
          <w:color w:val="363636"/>
          <w:spacing w:val="-22"/>
        </w:rPr>
        <w:t xml:space="preserve"> </w:t>
      </w:r>
      <w:r>
        <w:rPr>
          <w:color w:val="363636"/>
        </w:rPr>
        <w:t>military</w:t>
      </w:r>
      <w:r>
        <w:rPr>
          <w:color w:val="363636"/>
          <w:spacing w:val="-22"/>
        </w:rPr>
        <w:t xml:space="preserve"> </w:t>
      </w:r>
      <w:r>
        <w:rPr>
          <w:color w:val="363636"/>
        </w:rPr>
        <w:t>service</w:t>
      </w:r>
      <w:r>
        <w:rPr>
          <w:color w:val="363636"/>
          <w:spacing w:val="-20"/>
        </w:rPr>
        <w:t xml:space="preserve"> </w:t>
      </w:r>
      <w:r>
        <w:rPr>
          <w:color w:val="363636"/>
        </w:rPr>
        <w:t xml:space="preserve">in an armed conflict. Military service includes service in the United </w:t>
      </w:r>
      <w:r>
        <w:rPr>
          <w:color w:val="363636"/>
          <w:w w:val="95"/>
        </w:rPr>
        <w:t>States</w:t>
      </w:r>
      <w:r>
        <w:rPr>
          <w:color w:val="363636"/>
          <w:spacing w:val="-13"/>
          <w:w w:val="95"/>
        </w:rPr>
        <w:t xml:space="preserve"> </w:t>
      </w:r>
      <w:r>
        <w:rPr>
          <w:color w:val="363636"/>
          <w:w w:val="95"/>
        </w:rPr>
        <w:t>Armed</w:t>
      </w:r>
      <w:r>
        <w:rPr>
          <w:color w:val="363636"/>
          <w:spacing w:val="-12"/>
          <w:w w:val="95"/>
        </w:rPr>
        <w:t xml:space="preserve"> </w:t>
      </w:r>
      <w:r>
        <w:rPr>
          <w:color w:val="363636"/>
          <w:w w:val="95"/>
        </w:rPr>
        <w:t>Forces</w:t>
      </w:r>
      <w:r>
        <w:rPr>
          <w:color w:val="505050"/>
          <w:w w:val="95"/>
        </w:rPr>
        <w:t>,</w:t>
      </w:r>
      <w:r>
        <w:rPr>
          <w:color w:val="505050"/>
          <w:spacing w:val="-29"/>
          <w:w w:val="95"/>
        </w:rPr>
        <w:t xml:space="preserve"> </w:t>
      </w:r>
      <w:r>
        <w:rPr>
          <w:color w:val="363636"/>
          <w:w w:val="95"/>
        </w:rPr>
        <w:t>United</w:t>
      </w:r>
      <w:r>
        <w:rPr>
          <w:color w:val="363636"/>
          <w:spacing w:val="-21"/>
          <w:w w:val="95"/>
        </w:rPr>
        <w:t xml:space="preserve"> </w:t>
      </w:r>
      <w:r>
        <w:rPr>
          <w:color w:val="363636"/>
          <w:w w:val="95"/>
        </w:rPr>
        <w:t>States</w:t>
      </w:r>
      <w:r>
        <w:rPr>
          <w:color w:val="363636"/>
          <w:spacing w:val="-18"/>
          <w:w w:val="95"/>
        </w:rPr>
        <w:t xml:space="preserve"> </w:t>
      </w:r>
      <w:r>
        <w:rPr>
          <w:color w:val="363636"/>
          <w:w w:val="95"/>
        </w:rPr>
        <w:t>Armed</w:t>
      </w:r>
      <w:r>
        <w:rPr>
          <w:color w:val="363636"/>
          <w:spacing w:val="-12"/>
          <w:w w:val="95"/>
        </w:rPr>
        <w:t xml:space="preserve"> </w:t>
      </w:r>
      <w:r>
        <w:rPr>
          <w:color w:val="363636"/>
          <w:w w:val="95"/>
        </w:rPr>
        <w:t>Forces</w:t>
      </w:r>
      <w:r>
        <w:rPr>
          <w:color w:val="363636"/>
          <w:spacing w:val="-16"/>
          <w:w w:val="95"/>
        </w:rPr>
        <w:t xml:space="preserve"> </w:t>
      </w:r>
      <w:r>
        <w:rPr>
          <w:color w:val="363636"/>
          <w:w w:val="95"/>
        </w:rPr>
        <w:t>Reserves,</w:t>
      </w:r>
      <w:r>
        <w:rPr>
          <w:color w:val="363636"/>
          <w:spacing w:val="-16"/>
          <w:w w:val="95"/>
        </w:rPr>
        <w:t xml:space="preserve"> </w:t>
      </w:r>
      <w:r>
        <w:rPr>
          <w:color w:val="363636"/>
          <w:w w:val="95"/>
        </w:rPr>
        <w:t>the</w:t>
      </w:r>
      <w:r>
        <w:rPr>
          <w:color w:val="363636"/>
          <w:spacing w:val="-15"/>
          <w:w w:val="95"/>
        </w:rPr>
        <w:t xml:space="preserve"> </w:t>
      </w:r>
      <w:r>
        <w:rPr>
          <w:color w:val="363636"/>
          <w:spacing w:val="-4"/>
          <w:w w:val="95"/>
        </w:rPr>
        <w:t>[</w:t>
      </w:r>
      <w:r>
        <w:rPr>
          <w:color w:val="505050"/>
          <w:spacing w:val="-4"/>
          <w:w w:val="95"/>
        </w:rPr>
        <w:t>...</w:t>
      </w:r>
      <w:r>
        <w:rPr>
          <w:color w:val="363636"/>
          <w:spacing w:val="-4"/>
          <w:w w:val="95"/>
        </w:rPr>
        <w:t xml:space="preserve">) </w:t>
      </w:r>
      <w:r>
        <w:rPr>
          <w:color w:val="363636"/>
          <w:u w:val="single" w:color="000000"/>
        </w:rPr>
        <w:t>More</w:t>
      </w:r>
    </w:p>
    <w:p w:rsidR="00CF3DB2" w:rsidRDefault="00CF3DB2">
      <w:pPr>
        <w:rPr>
          <w:rFonts w:ascii="Arial" w:eastAsia="Arial" w:hAnsi="Arial" w:cs="Arial"/>
          <w:sz w:val="13"/>
          <w:szCs w:val="13"/>
        </w:rPr>
      </w:pPr>
    </w:p>
    <w:p w:rsidR="00CF3DB2" w:rsidRDefault="007E700D">
      <w:pPr>
        <w:pStyle w:val="BodyText"/>
        <w:ind w:left="2497"/>
      </w:pPr>
      <w:r>
        <w:rPr>
          <w:color w:val="505050"/>
          <w:spacing w:val="2"/>
          <w:w w:val="95"/>
          <w:u w:val="single" w:color="000000"/>
        </w:rPr>
        <w:t>Vo</w:t>
      </w:r>
      <w:r>
        <w:rPr>
          <w:color w:val="363636"/>
          <w:spacing w:val="2"/>
          <w:w w:val="95"/>
          <w:u w:val="single" w:color="000000"/>
        </w:rPr>
        <w:t>ic</w:t>
      </w:r>
      <w:r>
        <w:rPr>
          <w:color w:val="505050"/>
          <w:spacing w:val="2"/>
          <w:w w:val="95"/>
          <w:u w:val="single" w:color="000000"/>
        </w:rPr>
        <w:t>e</w:t>
      </w:r>
      <w:r>
        <w:rPr>
          <w:color w:val="505050"/>
          <w:spacing w:val="-21"/>
          <w:w w:val="95"/>
          <w:u w:val="single" w:color="000000"/>
        </w:rPr>
        <w:t xml:space="preserve"> </w:t>
      </w:r>
      <w:r>
        <w:rPr>
          <w:color w:val="505050"/>
          <w:w w:val="95"/>
          <w:u w:val="single" w:color="000000"/>
        </w:rPr>
        <w:t>of</w:t>
      </w:r>
      <w:r>
        <w:rPr>
          <w:color w:val="505050"/>
          <w:spacing w:val="-14"/>
          <w:w w:val="95"/>
          <w:u w:val="single" w:color="000000"/>
        </w:rPr>
        <w:t xml:space="preserve"> </w:t>
      </w:r>
      <w:r>
        <w:rPr>
          <w:color w:val="363636"/>
          <w:w w:val="95"/>
          <w:u w:val="single" w:color="000000"/>
        </w:rPr>
        <w:t>Dem</w:t>
      </w:r>
      <w:r>
        <w:rPr>
          <w:color w:val="505050"/>
          <w:w w:val="95"/>
          <w:u w:val="single" w:color="000000"/>
        </w:rPr>
        <w:t>oc</w:t>
      </w:r>
      <w:r>
        <w:rPr>
          <w:color w:val="363636"/>
          <w:w w:val="95"/>
          <w:u w:val="single" w:color="000000"/>
        </w:rPr>
        <w:t>r</w:t>
      </w:r>
      <w:r>
        <w:rPr>
          <w:color w:val="505050"/>
          <w:w w:val="95"/>
          <w:u w:val="single" w:color="000000"/>
        </w:rPr>
        <w:t>a</w:t>
      </w:r>
      <w:r>
        <w:rPr>
          <w:color w:val="363636"/>
          <w:w w:val="95"/>
          <w:u w:val="single" w:color="000000"/>
        </w:rPr>
        <w:t>cy</w:t>
      </w:r>
    </w:p>
    <w:p w:rsidR="00CF3DB2" w:rsidRDefault="007E700D">
      <w:pPr>
        <w:pStyle w:val="BodyText"/>
        <w:spacing w:before="5"/>
        <w:ind w:left="2497"/>
      </w:pPr>
      <w:r>
        <w:rPr>
          <w:color w:val="363636"/>
          <w:w w:val="95"/>
        </w:rPr>
        <w:t xml:space="preserve">Application Deadlines: November </w:t>
      </w:r>
      <w:r>
        <w:rPr>
          <w:color w:val="363636"/>
          <w:spacing w:val="-8"/>
          <w:w w:val="95"/>
        </w:rPr>
        <w:t>01,</w:t>
      </w:r>
      <w:r>
        <w:rPr>
          <w:color w:val="363636"/>
          <w:spacing w:val="-17"/>
          <w:w w:val="95"/>
        </w:rPr>
        <w:t xml:space="preserve"> </w:t>
      </w:r>
      <w:r>
        <w:rPr>
          <w:color w:val="363636"/>
          <w:w w:val="95"/>
        </w:rPr>
        <w:t>Annually</w:t>
      </w:r>
    </w:p>
    <w:p w:rsidR="00CF3DB2" w:rsidRDefault="007E700D">
      <w:pPr>
        <w:pStyle w:val="BodyText"/>
        <w:spacing w:before="14" w:line="259" w:lineRule="auto"/>
        <w:ind w:left="2501" w:right="3160" w:hanging="5"/>
      </w:pPr>
      <w:r>
        <w:rPr>
          <w:color w:val="363636"/>
        </w:rPr>
        <w:t>The</w:t>
      </w:r>
      <w:r>
        <w:rPr>
          <w:color w:val="363636"/>
          <w:spacing w:val="-21"/>
        </w:rPr>
        <w:t xml:space="preserve"> </w:t>
      </w:r>
      <w:r>
        <w:rPr>
          <w:color w:val="363636"/>
        </w:rPr>
        <w:t>Voice</w:t>
      </w:r>
      <w:r>
        <w:rPr>
          <w:color w:val="363636"/>
          <w:spacing w:val="-18"/>
        </w:rPr>
        <w:t xml:space="preserve"> </w:t>
      </w:r>
      <w:r>
        <w:rPr>
          <w:color w:val="363636"/>
        </w:rPr>
        <w:t>of</w:t>
      </w:r>
      <w:r>
        <w:rPr>
          <w:color w:val="363636"/>
          <w:spacing w:val="-19"/>
        </w:rPr>
        <w:t xml:space="preserve"> </w:t>
      </w:r>
      <w:r>
        <w:rPr>
          <w:color w:val="363636"/>
        </w:rPr>
        <w:t>Democracy</w:t>
      </w:r>
      <w:r>
        <w:rPr>
          <w:color w:val="363636"/>
          <w:spacing w:val="-11"/>
        </w:rPr>
        <w:t xml:space="preserve"> </w:t>
      </w:r>
      <w:r>
        <w:rPr>
          <w:color w:val="363636"/>
        </w:rPr>
        <w:t>Program</w:t>
      </w:r>
      <w:r>
        <w:rPr>
          <w:color w:val="363636"/>
          <w:spacing w:val="-20"/>
        </w:rPr>
        <w:t xml:space="preserve"> </w:t>
      </w:r>
      <w:r>
        <w:rPr>
          <w:color w:val="363636"/>
        </w:rPr>
        <w:t>is</w:t>
      </w:r>
      <w:r>
        <w:rPr>
          <w:color w:val="363636"/>
          <w:spacing w:val="-24"/>
        </w:rPr>
        <w:t xml:space="preserve"> </w:t>
      </w:r>
      <w:r>
        <w:rPr>
          <w:color w:val="363636"/>
        </w:rPr>
        <w:t>open</w:t>
      </w:r>
      <w:r>
        <w:rPr>
          <w:color w:val="363636"/>
          <w:spacing w:val="-23"/>
        </w:rPr>
        <w:t xml:space="preserve"> </w:t>
      </w:r>
      <w:r>
        <w:rPr>
          <w:color w:val="363636"/>
        </w:rPr>
        <w:t>to</w:t>
      </w:r>
      <w:r>
        <w:rPr>
          <w:color w:val="363636"/>
          <w:spacing w:val="-21"/>
        </w:rPr>
        <w:t xml:space="preserve"> </w:t>
      </w:r>
      <w:r>
        <w:rPr>
          <w:color w:val="363636"/>
        </w:rPr>
        <w:t>students</w:t>
      </w:r>
      <w:r>
        <w:rPr>
          <w:color w:val="363636"/>
          <w:spacing w:val="-14"/>
        </w:rPr>
        <w:t xml:space="preserve"> </w:t>
      </w:r>
      <w:r>
        <w:rPr>
          <w:color w:val="363636"/>
        </w:rPr>
        <w:t>in</w:t>
      </w:r>
      <w:r>
        <w:rPr>
          <w:color w:val="363636"/>
          <w:spacing w:val="-27"/>
        </w:rPr>
        <w:t xml:space="preserve"> </w:t>
      </w:r>
      <w:r>
        <w:rPr>
          <w:color w:val="363636"/>
        </w:rPr>
        <w:t>grades</w:t>
      </w:r>
      <w:r>
        <w:rPr>
          <w:color w:val="363636"/>
          <w:spacing w:val="-19"/>
        </w:rPr>
        <w:t xml:space="preserve"> </w:t>
      </w:r>
      <w:r>
        <w:rPr>
          <w:color w:val="363636"/>
          <w:spacing w:val="-5"/>
        </w:rPr>
        <w:t xml:space="preserve">9-12, </w:t>
      </w:r>
      <w:r>
        <w:rPr>
          <w:color w:val="363636"/>
        </w:rPr>
        <w:t>who</w:t>
      </w:r>
      <w:r>
        <w:rPr>
          <w:color w:val="363636"/>
          <w:spacing w:val="-14"/>
        </w:rPr>
        <w:t xml:space="preserve"> </w:t>
      </w:r>
      <w:r>
        <w:rPr>
          <w:color w:val="363636"/>
        </w:rPr>
        <w:t>are</w:t>
      </w:r>
      <w:r>
        <w:rPr>
          <w:color w:val="363636"/>
          <w:spacing w:val="-17"/>
        </w:rPr>
        <w:t xml:space="preserve"> </w:t>
      </w:r>
      <w:r>
        <w:rPr>
          <w:color w:val="363636"/>
        </w:rPr>
        <w:t>enrolled</w:t>
      </w:r>
      <w:r>
        <w:rPr>
          <w:color w:val="363636"/>
          <w:spacing w:val="-14"/>
        </w:rPr>
        <w:t xml:space="preserve"> </w:t>
      </w:r>
      <w:r>
        <w:rPr>
          <w:color w:val="363636"/>
        </w:rPr>
        <w:t>in</w:t>
      </w:r>
      <w:r>
        <w:rPr>
          <w:color w:val="363636"/>
          <w:spacing w:val="-22"/>
        </w:rPr>
        <w:t xml:space="preserve"> </w:t>
      </w:r>
      <w:r>
        <w:rPr>
          <w:color w:val="363636"/>
        </w:rPr>
        <w:t>a</w:t>
      </w:r>
      <w:r>
        <w:rPr>
          <w:color w:val="363636"/>
          <w:spacing w:val="-16"/>
        </w:rPr>
        <w:t xml:space="preserve"> </w:t>
      </w:r>
      <w:r>
        <w:rPr>
          <w:color w:val="363636"/>
        </w:rPr>
        <w:t>public,</w:t>
      </w:r>
      <w:r>
        <w:rPr>
          <w:color w:val="363636"/>
          <w:spacing w:val="-19"/>
        </w:rPr>
        <w:t xml:space="preserve"> </w:t>
      </w:r>
      <w:r>
        <w:rPr>
          <w:color w:val="363636"/>
        </w:rPr>
        <w:t>private</w:t>
      </w:r>
      <w:r>
        <w:rPr>
          <w:color w:val="363636"/>
          <w:spacing w:val="-17"/>
        </w:rPr>
        <w:t xml:space="preserve"> </w:t>
      </w:r>
      <w:r>
        <w:rPr>
          <w:color w:val="363636"/>
        </w:rPr>
        <w:t>or</w:t>
      </w:r>
      <w:r>
        <w:rPr>
          <w:color w:val="363636"/>
          <w:spacing w:val="-17"/>
        </w:rPr>
        <w:t xml:space="preserve"> </w:t>
      </w:r>
      <w:r>
        <w:rPr>
          <w:color w:val="363636"/>
        </w:rPr>
        <w:t>parochial</w:t>
      </w:r>
      <w:r>
        <w:rPr>
          <w:color w:val="363636"/>
          <w:spacing w:val="-14"/>
        </w:rPr>
        <w:t xml:space="preserve"> </w:t>
      </w:r>
      <w:r>
        <w:rPr>
          <w:color w:val="363636"/>
        </w:rPr>
        <w:t>high</w:t>
      </w:r>
      <w:r>
        <w:rPr>
          <w:color w:val="363636"/>
          <w:spacing w:val="-17"/>
        </w:rPr>
        <w:t xml:space="preserve"> </w:t>
      </w:r>
      <w:r>
        <w:rPr>
          <w:color w:val="363636"/>
        </w:rPr>
        <w:t>school</w:t>
      </w:r>
      <w:r>
        <w:rPr>
          <w:color w:val="363636"/>
          <w:spacing w:val="-15"/>
        </w:rPr>
        <w:t xml:space="preserve"> </w:t>
      </w:r>
      <w:r>
        <w:rPr>
          <w:color w:val="363636"/>
        </w:rPr>
        <w:t>or</w:t>
      </w:r>
      <w:r>
        <w:rPr>
          <w:color w:val="363636"/>
          <w:spacing w:val="-17"/>
        </w:rPr>
        <w:t xml:space="preserve"> </w:t>
      </w:r>
      <w:r>
        <w:rPr>
          <w:color w:val="363636"/>
        </w:rPr>
        <w:t>home study</w:t>
      </w:r>
      <w:r>
        <w:rPr>
          <w:color w:val="363636"/>
          <w:spacing w:val="-21"/>
        </w:rPr>
        <w:t xml:space="preserve"> </w:t>
      </w:r>
      <w:r>
        <w:rPr>
          <w:color w:val="363636"/>
        </w:rPr>
        <w:t>program</w:t>
      </w:r>
      <w:r>
        <w:rPr>
          <w:color w:val="363636"/>
          <w:spacing w:val="-23"/>
        </w:rPr>
        <w:t xml:space="preserve"> </w:t>
      </w:r>
      <w:r>
        <w:rPr>
          <w:color w:val="363636"/>
        </w:rPr>
        <w:t>in</w:t>
      </w:r>
      <w:r>
        <w:rPr>
          <w:color w:val="363636"/>
          <w:spacing w:val="-30"/>
        </w:rPr>
        <w:t xml:space="preserve"> </w:t>
      </w:r>
      <w:r>
        <w:rPr>
          <w:color w:val="363636"/>
        </w:rPr>
        <w:t>the</w:t>
      </w:r>
      <w:r>
        <w:rPr>
          <w:color w:val="363636"/>
          <w:spacing w:val="-20"/>
        </w:rPr>
        <w:t xml:space="preserve"> </w:t>
      </w:r>
      <w:r>
        <w:rPr>
          <w:color w:val="363636"/>
        </w:rPr>
        <w:t>United</w:t>
      </w:r>
      <w:r>
        <w:rPr>
          <w:color w:val="363636"/>
          <w:spacing w:val="-28"/>
        </w:rPr>
        <w:t xml:space="preserve"> </w:t>
      </w:r>
      <w:r>
        <w:rPr>
          <w:color w:val="363636"/>
        </w:rPr>
        <w:t>States</w:t>
      </w:r>
      <w:r>
        <w:rPr>
          <w:color w:val="363636"/>
          <w:spacing w:val="-24"/>
        </w:rPr>
        <w:t xml:space="preserve"> </w:t>
      </w:r>
      <w:r>
        <w:rPr>
          <w:color w:val="363636"/>
        </w:rPr>
        <w:t>and</w:t>
      </w:r>
      <w:r>
        <w:rPr>
          <w:color w:val="363636"/>
          <w:spacing w:val="-25"/>
        </w:rPr>
        <w:t xml:space="preserve"> </w:t>
      </w:r>
      <w:r>
        <w:rPr>
          <w:color w:val="363636"/>
        </w:rPr>
        <w:t>its</w:t>
      </w:r>
      <w:r>
        <w:rPr>
          <w:color w:val="363636"/>
          <w:spacing w:val="-29"/>
        </w:rPr>
        <w:t xml:space="preserve"> </w:t>
      </w:r>
      <w:r>
        <w:rPr>
          <w:color w:val="363636"/>
        </w:rPr>
        <w:t>territories.</w:t>
      </w:r>
      <w:r>
        <w:rPr>
          <w:color w:val="363636"/>
          <w:spacing w:val="-21"/>
        </w:rPr>
        <w:t xml:space="preserve"> </w:t>
      </w:r>
      <w:r>
        <w:rPr>
          <w:color w:val="363636"/>
        </w:rPr>
        <w:t>Students</w:t>
      </w:r>
    </w:p>
    <w:p w:rsidR="00CF3DB2" w:rsidRDefault="007E700D">
      <w:pPr>
        <w:pStyle w:val="BodyText"/>
        <w:spacing w:line="259" w:lineRule="auto"/>
        <w:ind w:left="2511" w:right="3166" w:hanging="5"/>
      </w:pPr>
      <w:r>
        <w:rPr>
          <w:color w:val="363636"/>
        </w:rPr>
        <w:t>should</w:t>
      </w:r>
      <w:r>
        <w:rPr>
          <w:color w:val="363636"/>
          <w:spacing w:val="-14"/>
        </w:rPr>
        <w:t xml:space="preserve"> </w:t>
      </w:r>
      <w:r>
        <w:rPr>
          <w:color w:val="363636"/>
        </w:rPr>
        <w:t>record</w:t>
      </w:r>
      <w:r>
        <w:rPr>
          <w:color w:val="363636"/>
          <w:spacing w:val="-24"/>
        </w:rPr>
        <w:t xml:space="preserve"> </w:t>
      </w:r>
      <w:r>
        <w:rPr>
          <w:color w:val="363636"/>
        </w:rPr>
        <w:t>their</w:t>
      </w:r>
      <w:r>
        <w:rPr>
          <w:color w:val="363636"/>
          <w:spacing w:val="-14"/>
        </w:rPr>
        <w:t xml:space="preserve"> </w:t>
      </w:r>
      <w:r>
        <w:rPr>
          <w:color w:val="363636"/>
        </w:rPr>
        <w:t>reading</w:t>
      </w:r>
      <w:r>
        <w:rPr>
          <w:color w:val="363636"/>
          <w:spacing w:val="-18"/>
        </w:rPr>
        <w:t xml:space="preserve"> </w:t>
      </w:r>
      <w:r>
        <w:rPr>
          <w:color w:val="363636"/>
        </w:rPr>
        <w:t>of</w:t>
      </w:r>
      <w:r>
        <w:rPr>
          <w:color w:val="363636"/>
          <w:spacing w:val="-18"/>
        </w:rPr>
        <w:t xml:space="preserve"> </w:t>
      </w:r>
      <w:r>
        <w:rPr>
          <w:color w:val="363636"/>
        </w:rPr>
        <w:t>the</w:t>
      </w:r>
      <w:r>
        <w:rPr>
          <w:color w:val="363636"/>
          <w:spacing w:val="-15"/>
        </w:rPr>
        <w:t xml:space="preserve"> </w:t>
      </w:r>
      <w:r>
        <w:rPr>
          <w:color w:val="363636"/>
        </w:rPr>
        <w:t>draft</w:t>
      </w:r>
      <w:r>
        <w:rPr>
          <w:color w:val="363636"/>
          <w:spacing w:val="-19"/>
        </w:rPr>
        <w:t xml:space="preserve"> </w:t>
      </w:r>
      <w:r>
        <w:rPr>
          <w:color w:val="363636"/>
        </w:rPr>
        <w:t>to</w:t>
      </w:r>
      <w:r>
        <w:rPr>
          <w:color w:val="363636"/>
          <w:spacing w:val="-18"/>
        </w:rPr>
        <w:t xml:space="preserve"> </w:t>
      </w:r>
      <w:r>
        <w:rPr>
          <w:color w:val="363636"/>
        </w:rPr>
        <w:t>a</w:t>
      </w:r>
      <w:r>
        <w:rPr>
          <w:color w:val="363636"/>
          <w:spacing w:val="-15"/>
        </w:rPr>
        <w:t xml:space="preserve"> </w:t>
      </w:r>
      <w:r>
        <w:rPr>
          <w:color w:val="363636"/>
        </w:rPr>
        <w:t>CD.</w:t>
      </w:r>
      <w:r>
        <w:rPr>
          <w:color w:val="363636"/>
          <w:spacing w:val="-25"/>
        </w:rPr>
        <w:t xml:space="preserve"> </w:t>
      </w:r>
      <w:r>
        <w:rPr>
          <w:color w:val="363636"/>
        </w:rPr>
        <w:t>The</w:t>
      </w:r>
      <w:r>
        <w:rPr>
          <w:color w:val="363636"/>
          <w:spacing w:val="-14"/>
        </w:rPr>
        <w:t xml:space="preserve"> </w:t>
      </w:r>
      <w:r>
        <w:rPr>
          <w:color w:val="363636"/>
        </w:rPr>
        <w:t>recording</w:t>
      </w:r>
      <w:r>
        <w:rPr>
          <w:color w:val="363636"/>
          <w:spacing w:val="-19"/>
        </w:rPr>
        <w:t xml:space="preserve"> </w:t>
      </w:r>
      <w:r>
        <w:rPr>
          <w:color w:val="363636"/>
        </w:rPr>
        <w:t>can</w:t>
      </w:r>
      <w:r>
        <w:rPr>
          <w:color w:val="363636"/>
          <w:spacing w:val="-14"/>
        </w:rPr>
        <w:t xml:space="preserve"> </w:t>
      </w:r>
      <w:r>
        <w:rPr>
          <w:color w:val="363636"/>
        </w:rPr>
        <w:t xml:space="preserve">be no shorter than 3 minutes and no longer than 5 minutes (plus or </w:t>
      </w:r>
      <w:r>
        <w:rPr>
          <w:color w:val="363636"/>
          <w:w w:val="95"/>
        </w:rPr>
        <w:t>minus</w:t>
      </w:r>
      <w:r>
        <w:rPr>
          <w:color w:val="363636"/>
          <w:spacing w:val="-4"/>
          <w:w w:val="95"/>
        </w:rPr>
        <w:t xml:space="preserve"> </w:t>
      </w:r>
      <w:r>
        <w:rPr>
          <w:rFonts w:ascii="Times New Roman"/>
          <w:color w:val="363636"/>
          <w:w w:val="95"/>
        </w:rPr>
        <w:t>5</w:t>
      </w:r>
      <w:r>
        <w:rPr>
          <w:rFonts w:ascii="Times New Roman"/>
          <w:color w:val="363636"/>
          <w:spacing w:val="-14"/>
          <w:w w:val="95"/>
        </w:rPr>
        <w:t xml:space="preserve"> </w:t>
      </w:r>
      <w:r>
        <w:rPr>
          <w:color w:val="363636"/>
          <w:w w:val="95"/>
        </w:rPr>
        <w:t>seconds)</w:t>
      </w:r>
      <w:r>
        <w:rPr>
          <w:color w:val="363636"/>
          <w:spacing w:val="-26"/>
          <w:w w:val="95"/>
        </w:rPr>
        <w:t xml:space="preserve"> </w:t>
      </w:r>
      <w:r>
        <w:rPr>
          <w:color w:val="505050"/>
          <w:w w:val="95"/>
        </w:rPr>
        <w:t>.</w:t>
      </w:r>
      <w:r>
        <w:rPr>
          <w:color w:val="505050"/>
          <w:spacing w:val="-26"/>
          <w:w w:val="95"/>
        </w:rPr>
        <w:t xml:space="preserve"> </w:t>
      </w:r>
      <w:r>
        <w:rPr>
          <w:color w:val="363636"/>
          <w:w w:val="95"/>
        </w:rPr>
        <w:t>Entries</w:t>
      </w:r>
      <w:r>
        <w:rPr>
          <w:color w:val="363636"/>
          <w:spacing w:val="-8"/>
          <w:w w:val="95"/>
        </w:rPr>
        <w:t xml:space="preserve"> </w:t>
      </w:r>
      <w:r>
        <w:rPr>
          <w:color w:val="363636"/>
          <w:w w:val="95"/>
        </w:rPr>
        <w:t>begin</w:t>
      </w:r>
      <w:r>
        <w:rPr>
          <w:color w:val="363636"/>
          <w:spacing w:val="-4"/>
          <w:w w:val="95"/>
        </w:rPr>
        <w:t xml:space="preserve"> </w:t>
      </w:r>
      <w:r>
        <w:rPr>
          <w:color w:val="363636"/>
          <w:w w:val="95"/>
        </w:rPr>
        <w:t>at</w:t>
      </w:r>
      <w:r>
        <w:rPr>
          <w:color w:val="363636"/>
          <w:spacing w:val="-15"/>
          <w:w w:val="95"/>
        </w:rPr>
        <w:t xml:space="preserve"> </w:t>
      </w:r>
      <w:r>
        <w:rPr>
          <w:color w:val="363636"/>
          <w:w w:val="95"/>
        </w:rPr>
        <w:t>the</w:t>
      </w:r>
      <w:r>
        <w:rPr>
          <w:color w:val="363636"/>
          <w:spacing w:val="-1"/>
          <w:w w:val="95"/>
        </w:rPr>
        <w:t xml:space="preserve"> </w:t>
      </w:r>
      <w:r>
        <w:rPr>
          <w:color w:val="363636"/>
          <w:w w:val="95"/>
        </w:rPr>
        <w:t>Post</w:t>
      </w:r>
      <w:r>
        <w:rPr>
          <w:color w:val="363636"/>
          <w:spacing w:val="-12"/>
          <w:w w:val="95"/>
        </w:rPr>
        <w:t xml:space="preserve"> </w:t>
      </w:r>
      <w:r>
        <w:rPr>
          <w:color w:val="363636"/>
          <w:w w:val="95"/>
        </w:rPr>
        <w:t>level.</w:t>
      </w:r>
      <w:r>
        <w:rPr>
          <w:color w:val="363636"/>
          <w:spacing w:val="-17"/>
          <w:w w:val="95"/>
        </w:rPr>
        <w:t xml:space="preserve"> </w:t>
      </w:r>
      <w:r>
        <w:rPr>
          <w:color w:val="363636"/>
          <w:w w:val="95"/>
        </w:rPr>
        <w:t>Once</w:t>
      </w:r>
      <w:r>
        <w:rPr>
          <w:color w:val="363636"/>
          <w:spacing w:val="-8"/>
          <w:w w:val="95"/>
        </w:rPr>
        <w:t xml:space="preserve"> </w:t>
      </w:r>
      <w:r>
        <w:rPr>
          <w:color w:val="363636"/>
          <w:spacing w:val="-5"/>
          <w:w w:val="95"/>
        </w:rPr>
        <w:t>[</w:t>
      </w:r>
      <w:r>
        <w:rPr>
          <w:color w:val="505050"/>
          <w:spacing w:val="-5"/>
          <w:w w:val="95"/>
        </w:rPr>
        <w:t>...</w:t>
      </w:r>
      <w:r>
        <w:rPr>
          <w:color w:val="363636"/>
          <w:spacing w:val="-5"/>
          <w:w w:val="95"/>
        </w:rPr>
        <w:t>]</w:t>
      </w:r>
    </w:p>
    <w:p w:rsidR="00CF3DB2" w:rsidRDefault="007E700D">
      <w:pPr>
        <w:spacing w:before="125" w:line="204" w:lineRule="exact"/>
        <w:ind w:left="2516"/>
        <w:rPr>
          <w:rFonts w:ascii="Arial" w:eastAsia="Arial" w:hAnsi="Arial" w:cs="Arial"/>
          <w:sz w:val="18"/>
          <w:szCs w:val="18"/>
        </w:rPr>
      </w:pPr>
      <w:r>
        <w:rPr>
          <w:rFonts w:ascii="Arial"/>
          <w:color w:val="505050"/>
          <w:spacing w:val="3"/>
          <w:w w:val="60"/>
          <w:sz w:val="18"/>
          <w:u w:val="single" w:color="000000"/>
        </w:rPr>
        <w:t>P</w:t>
      </w:r>
      <w:r>
        <w:rPr>
          <w:rFonts w:ascii="Arial"/>
          <w:color w:val="282828"/>
          <w:spacing w:val="-15"/>
          <w:w w:val="118"/>
          <w:sz w:val="18"/>
          <w:u w:val="single" w:color="000000"/>
        </w:rPr>
        <w:t>l</w:t>
      </w:r>
      <w:r>
        <w:rPr>
          <w:rFonts w:ascii="Arial"/>
          <w:color w:val="505050"/>
          <w:w w:val="72"/>
          <w:sz w:val="18"/>
          <w:u w:val="single" w:color="000000"/>
        </w:rPr>
        <w:t>ay</w:t>
      </w:r>
      <w:r>
        <w:rPr>
          <w:rFonts w:ascii="Arial"/>
          <w:color w:val="505050"/>
          <w:spacing w:val="10"/>
          <w:w w:val="72"/>
          <w:sz w:val="18"/>
          <w:u w:val="single" w:color="000000"/>
        </w:rPr>
        <w:t>w</w:t>
      </w:r>
      <w:r>
        <w:rPr>
          <w:rFonts w:ascii="Arial"/>
          <w:color w:val="363636"/>
          <w:spacing w:val="2"/>
          <w:w w:val="91"/>
          <w:sz w:val="18"/>
          <w:u w:val="single" w:color="000000"/>
        </w:rPr>
        <w:t>r</w:t>
      </w:r>
      <w:r>
        <w:rPr>
          <w:rFonts w:ascii="Arial"/>
          <w:color w:val="505050"/>
          <w:spacing w:val="-19"/>
          <w:w w:val="118"/>
          <w:sz w:val="18"/>
          <w:u w:val="single" w:color="000000"/>
        </w:rPr>
        <w:t>i</w:t>
      </w:r>
      <w:r>
        <w:rPr>
          <w:rFonts w:ascii="Arial"/>
          <w:color w:val="363636"/>
          <w:w w:val="86"/>
          <w:sz w:val="18"/>
          <w:u w:val="single" w:color="000000"/>
        </w:rPr>
        <w:t>ght</w:t>
      </w:r>
      <w:r>
        <w:rPr>
          <w:rFonts w:ascii="Arial"/>
          <w:color w:val="363636"/>
          <w:spacing w:val="-11"/>
          <w:sz w:val="18"/>
          <w:u w:val="single" w:color="000000"/>
        </w:rPr>
        <w:t xml:space="preserve"> </w:t>
      </w:r>
      <w:r>
        <w:rPr>
          <w:rFonts w:ascii="Arial"/>
          <w:color w:val="505050"/>
          <w:spacing w:val="-10"/>
          <w:w w:val="73"/>
          <w:sz w:val="18"/>
          <w:u w:val="single" w:color="000000"/>
        </w:rPr>
        <w:t>D</w:t>
      </w:r>
      <w:r>
        <w:rPr>
          <w:rFonts w:ascii="Arial"/>
          <w:color w:val="363636"/>
          <w:spacing w:val="-22"/>
          <w:w w:val="148"/>
          <w:sz w:val="18"/>
          <w:u w:val="single" w:color="000000"/>
        </w:rPr>
        <w:t>i</w:t>
      </w:r>
      <w:r>
        <w:rPr>
          <w:rFonts w:ascii="Arial"/>
          <w:color w:val="505050"/>
          <w:w w:val="64"/>
          <w:sz w:val="18"/>
          <w:u w:val="single" w:color="000000"/>
        </w:rPr>
        <w:t>s</w:t>
      </w:r>
      <w:r>
        <w:rPr>
          <w:rFonts w:ascii="Arial"/>
          <w:color w:val="505050"/>
          <w:spacing w:val="9"/>
          <w:w w:val="64"/>
          <w:sz w:val="18"/>
          <w:u w:val="single" w:color="000000"/>
        </w:rPr>
        <w:t>c</w:t>
      </w:r>
      <w:r>
        <w:rPr>
          <w:rFonts w:ascii="Arial"/>
          <w:color w:val="363636"/>
          <w:w w:val="78"/>
          <w:sz w:val="18"/>
          <w:u w:val="single" w:color="000000"/>
        </w:rPr>
        <w:t>o</w:t>
      </w:r>
      <w:r>
        <w:rPr>
          <w:rFonts w:ascii="Arial"/>
          <w:color w:val="363636"/>
          <w:spacing w:val="3"/>
          <w:w w:val="78"/>
          <w:sz w:val="18"/>
          <w:u w:val="single" w:color="000000"/>
        </w:rPr>
        <w:t>v</w:t>
      </w:r>
      <w:r>
        <w:rPr>
          <w:rFonts w:ascii="Arial"/>
          <w:color w:val="505050"/>
          <w:spacing w:val="6"/>
          <w:w w:val="69"/>
          <w:sz w:val="18"/>
          <w:u w:val="single" w:color="000000"/>
        </w:rPr>
        <w:t>e</w:t>
      </w:r>
      <w:r>
        <w:rPr>
          <w:rFonts w:ascii="Arial"/>
          <w:color w:val="363636"/>
          <w:w w:val="74"/>
          <w:sz w:val="18"/>
          <w:u w:val="single" w:color="000000"/>
        </w:rPr>
        <w:t>ry</w:t>
      </w:r>
      <w:r>
        <w:rPr>
          <w:rFonts w:ascii="Arial"/>
          <w:color w:val="363636"/>
          <w:spacing w:val="-24"/>
          <w:sz w:val="18"/>
          <w:u w:val="single" w:color="000000"/>
        </w:rPr>
        <w:t xml:space="preserve"> </w:t>
      </w:r>
      <w:r>
        <w:rPr>
          <w:rFonts w:ascii="Arial"/>
          <w:color w:val="363636"/>
          <w:spacing w:val="13"/>
          <w:w w:val="68"/>
          <w:sz w:val="18"/>
          <w:u w:val="single" w:color="000000"/>
        </w:rPr>
        <w:t>A</w:t>
      </w:r>
      <w:r>
        <w:rPr>
          <w:rFonts w:ascii="Arial"/>
          <w:color w:val="505050"/>
          <w:w w:val="72"/>
          <w:sz w:val="18"/>
          <w:u w:val="single" w:color="000000"/>
        </w:rPr>
        <w:t>war</w:t>
      </w:r>
      <w:r>
        <w:rPr>
          <w:rFonts w:ascii="Arial"/>
          <w:color w:val="363636"/>
          <w:w w:val="86"/>
          <w:sz w:val="18"/>
          <w:u w:val="single" w:color="000000"/>
        </w:rPr>
        <w:t>d</w:t>
      </w:r>
    </w:p>
    <w:p w:rsidR="00CF3DB2" w:rsidRDefault="007E700D">
      <w:pPr>
        <w:pStyle w:val="BodyText"/>
        <w:spacing w:line="170" w:lineRule="exact"/>
        <w:ind w:left="2511"/>
      </w:pPr>
      <w:r>
        <w:rPr>
          <w:color w:val="363636"/>
          <w:w w:val="95"/>
        </w:rPr>
        <w:t xml:space="preserve">Application Deadlines: April </w:t>
      </w:r>
      <w:r>
        <w:rPr>
          <w:rFonts w:ascii="Times New Roman"/>
          <w:color w:val="363636"/>
          <w:w w:val="95"/>
        </w:rPr>
        <w:t>13,</w:t>
      </w:r>
      <w:r>
        <w:rPr>
          <w:rFonts w:ascii="Times New Roman"/>
          <w:color w:val="363636"/>
          <w:spacing w:val="-7"/>
          <w:w w:val="95"/>
        </w:rPr>
        <w:t xml:space="preserve"> </w:t>
      </w:r>
      <w:r>
        <w:rPr>
          <w:color w:val="363636"/>
          <w:w w:val="95"/>
        </w:rPr>
        <w:t>Annually</w:t>
      </w:r>
    </w:p>
    <w:p w:rsidR="00CF3DB2" w:rsidRDefault="007E700D">
      <w:pPr>
        <w:pStyle w:val="BodyText"/>
        <w:spacing w:before="14" w:line="259" w:lineRule="auto"/>
        <w:ind w:left="2516" w:right="3253" w:hanging="10"/>
      </w:pPr>
      <w:r>
        <w:rPr>
          <w:color w:val="363636"/>
        </w:rPr>
        <w:t>The</w:t>
      </w:r>
      <w:r>
        <w:rPr>
          <w:color w:val="363636"/>
          <w:spacing w:val="-18"/>
        </w:rPr>
        <w:t xml:space="preserve"> </w:t>
      </w:r>
      <w:r>
        <w:rPr>
          <w:color w:val="363636"/>
        </w:rPr>
        <w:t>VSA</w:t>
      </w:r>
      <w:r>
        <w:rPr>
          <w:color w:val="363636"/>
          <w:spacing w:val="-7"/>
        </w:rPr>
        <w:t xml:space="preserve"> </w:t>
      </w:r>
      <w:r>
        <w:rPr>
          <w:color w:val="363636"/>
        </w:rPr>
        <w:t>arts</w:t>
      </w:r>
      <w:r>
        <w:rPr>
          <w:color w:val="363636"/>
          <w:spacing w:val="-13"/>
        </w:rPr>
        <w:t xml:space="preserve"> </w:t>
      </w:r>
      <w:r>
        <w:rPr>
          <w:color w:val="363636"/>
        </w:rPr>
        <w:t>Playwright</w:t>
      </w:r>
      <w:r>
        <w:rPr>
          <w:color w:val="363636"/>
          <w:spacing w:val="-10"/>
        </w:rPr>
        <w:t xml:space="preserve"> </w:t>
      </w:r>
      <w:r>
        <w:rPr>
          <w:color w:val="363636"/>
        </w:rPr>
        <w:t>Discovery</w:t>
      </w:r>
      <w:r>
        <w:rPr>
          <w:color w:val="363636"/>
          <w:spacing w:val="-17"/>
        </w:rPr>
        <w:t xml:space="preserve"> </w:t>
      </w:r>
      <w:r>
        <w:rPr>
          <w:color w:val="363636"/>
        </w:rPr>
        <w:t>Award</w:t>
      </w:r>
      <w:r>
        <w:rPr>
          <w:color w:val="363636"/>
          <w:spacing w:val="-17"/>
        </w:rPr>
        <w:t xml:space="preserve"> </w:t>
      </w:r>
      <w:r>
        <w:rPr>
          <w:color w:val="505050"/>
          <w:spacing w:val="-5"/>
        </w:rPr>
        <w:t>i</w:t>
      </w:r>
      <w:r>
        <w:rPr>
          <w:color w:val="363636"/>
          <w:spacing w:val="-5"/>
        </w:rPr>
        <w:t>nv</w:t>
      </w:r>
      <w:r>
        <w:rPr>
          <w:color w:val="505050"/>
          <w:spacing w:val="-5"/>
        </w:rPr>
        <w:t>i</w:t>
      </w:r>
      <w:r>
        <w:rPr>
          <w:color w:val="363636"/>
          <w:spacing w:val="-5"/>
        </w:rPr>
        <w:t>tes</w:t>
      </w:r>
      <w:r>
        <w:rPr>
          <w:color w:val="363636"/>
          <w:spacing w:val="-15"/>
        </w:rPr>
        <w:t xml:space="preserve"> </w:t>
      </w:r>
      <w:r>
        <w:rPr>
          <w:color w:val="363636"/>
          <w:spacing w:val="-4"/>
        </w:rPr>
        <w:t>m</w:t>
      </w:r>
      <w:r>
        <w:rPr>
          <w:color w:val="505050"/>
          <w:spacing w:val="-4"/>
        </w:rPr>
        <w:t>i</w:t>
      </w:r>
      <w:r>
        <w:rPr>
          <w:color w:val="363636"/>
          <w:spacing w:val="-4"/>
        </w:rPr>
        <w:t>ddle</w:t>
      </w:r>
      <w:r>
        <w:rPr>
          <w:color w:val="363636"/>
          <w:spacing w:val="-21"/>
        </w:rPr>
        <w:t xml:space="preserve"> </w:t>
      </w:r>
      <w:r>
        <w:rPr>
          <w:color w:val="363636"/>
        </w:rPr>
        <w:t>and</w:t>
      </w:r>
      <w:r>
        <w:rPr>
          <w:color w:val="363636"/>
          <w:spacing w:val="-20"/>
        </w:rPr>
        <w:t xml:space="preserve"> </w:t>
      </w:r>
      <w:r>
        <w:rPr>
          <w:color w:val="363636"/>
        </w:rPr>
        <w:t>high school students to take a closer look at the world around them, examine</w:t>
      </w:r>
      <w:r>
        <w:rPr>
          <w:color w:val="363636"/>
          <w:spacing w:val="-17"/>
        </w:rPr>
        <w:t xml:space="preserve"> </w:t>
      </w:r>
      <w:r>
        <w:rPr>
          <w:color w:val="363636"/>
        </w:rPr>
        <w:t>how</w:t>
      </w:r>
      <w:r>
        <w:rPr>
          <w:color w:val="363636"/>
          <w:spacing w:val="-23"/>
        </w:rPr>
        <w:t xml:space="preserve"> </w:t>
      </w:r>
      <w:r>
        <w:rPr>
          <w:color w:val="363636"/>
        </w:rPr>
        <w:t>disability</w:t>
      </w:r>
      <w:r>
        <w:rPr>
          <w:color w:val="363636"/>
          <w:spacing w:val="-20"/>
        </w:rPr>
        <w:t xml:space="preserve"> </w:t>
      </w:r>
      <w:r>
        <w:rPr>
          <w:color w:val="363636"/>
        </w:rPr>
        <w:t>affects</w:t>
      </w:r>
      <w:r>
        <w:rPr>
          <w:color w:val="363636"/>
          <w:spacing w:val="-21"/>
        </w:rPr>
        <w:t xml:space="preserve"> </w:t>
      </w:r>
      <w:r>
        <w:rPr>
          <w:color w:val="363636"/>
        </w:rPr>
        <w:t>their</w:t>
      </w:r>
      <w:r>
        <w:rPr>
          <w:color w:val="363636"/>
          <w:spacing w:val="-21"/>
        </w:rPr>
        <w:t xml:space="preserve"> </w:t>
      </w:r>
      <w:r>
        <w:rPr>
          <w:color w:val="363636"/>
        </w:rPr>
        <w:t>lives</w:t>
      </w:r>
      <w:r>
        <w:rPr>
          <w:color w:val="363636"/>
          <w:spacing w:val="-23"/>
        </w:rPr>
        <w:t xml:space="preserve"> </w:t>
      </w:r>
      <w:r>
        <w:rPr>
          <w:color w:val="363636"/>
        </w:rPr>
        <w:t>and</w:t>
      </w:r>
      <w:r>
        <w:rPr>
          <w:color w:val="363636"/>
          <w:spacing w:val="-24"/>
        </w:rPr>
        <w:t xml:space="preserve"> </w:t>
      </w:r>
      <w:r>
        <w:rPr>
          <w:color w:val="363636"/>
        </w:rPr>
        <w:t>the</w:t>
      </w:r>
      <w:r>
        <w:rPr>
          <w:color w:val="363636"/>
          <w:spacing w:val="-19"/>
        </w:rPr>
        <w:t xml:space="preserve"> </w:t>
      </w:r>
      <w:r>
        <w:rPr>
          <w:color w:val="363636"/>
        </w:rPr>
        <w:t>lives</w:t>
      </w:r>
      <w:r>
        <w:rPr>
          <w:color w:val="363636"/>
          <w:spacing w:val="-23"/>
        </w:rPr>
        <w:t xml:space="preserve"> </w:t>
      </w:r>
      <w:r>
        <w:rPr>
          <w:color w:val="363636"/>
        </w:rPr>
        <w:t>of</w:t>
      </w:r>
      <w:r>
        <w:rPr>
          <w:color w:val="363636"/>
          <w:spacing w:val="-25"/>
        </w:rPr>
        <w:t xml:space="preserve"> </w:t>
      </w:r>
      <w:r>
        <w:rPr>
          <w:color w:val="363636"/>
        </w:rPr>
        <w:t>others,</w:t>
      </w:r>
      <w:r>
        <w:rPr>
          <w:color w:val="363636"/>
          <w:spacing w:val="-24"/>
        </w:rPr>
        <w:t xml:space="preserve"> </w:t>
      </w:r>
      <w:r>
        <w:rPr>
          <w:color w:val="363636"/>
        </w:rPr>
        <w:t>and express</w:t>
      </w:r>
      <w:r>
        <w:rPr>
          <w:color w:val="363636"/>
          <w:spacing w:val="-16"/>
        </w:rPr>
        <w:t xml:space="preserve"> </w:t>
      </w:r>
      <w:r>
        <w:rPr>
          <w:color w:val="363636"/>
        </w:rPr>
        <w:t>their</w:t>
      </w:r>
      <w:r>
        <w:rPr>
          <w:color w:val="363636"/>
          <w:spacing w:val="-22"/>
        </w:rPr>
        <w:t xml:space="preserve"> </w:t>
      </w:r>
      <w:r>
        <w:rPr>
          <w:color w:val="363636"/>
        </w:rPr>
        <w:t>views</w:t>
      </w:r>
      <w:r>
        <w:rPr>
          <w:color w:val="363636"/>
          <w:spacing w:val="-16"/>
        </w:rPr>
        <w:t xml:space="preserve"> </w:t>
      </w:r>
      <w:r>
        <w:rPr>
          <w:color w:val="363636"/>
        </w:rPr>
        <w:t>through</w:t>
      </w:r>
      <w:r>
        <w:rPr>
          <w:color w:val="363636"/>
          <w:spacing w:val="-17"/>
        </w:rPr>
        <w:t xml:space="preserve"> </w:t>
      </w:r>
      <w:r>
        <w:rPr>
          <w:color w:val="363636"/>
        </w:rPr>
        <w:t>the</w:t>
      </w:r>
      <w:r>
        <w:rPr>
          <w:color w:val="363636"/>
          <w:spacing w:val="-14"/>
        </w:rPr>
        <w:t xml:space="preserve"> </w:t>
      </w:r>
      <w:r>
        <w:rPr>
          <w:color w:val="363636"/>
        </w:rPr>
        <w:t>art</w:t>
      </w:r>
      <w:r>
        <w:rPr>
          <w:color w:val="363636"/>
          <w:spacing w:val="-19"/>
        </w:rPr>
        <w:t xml:space="preserve"> </w:t>
      </w:r>
      <w:r>
        <w:rPr>
          <w:color w:val="363636"/>
        </w:rPr>
        <w:t>of</w:t>
      </w:r>
      <w:r>
        <w:rPr>
          <w:color w:val="363636"/>
          <w:spacing w:val="-18"/>
        </w:rPr>
        <w:t xml:space="preserve"> </w:t>
      </w:r>
      <w:r>
        <w:rPr>
          <w:color w:val="363636"/>
        </w:rPr>
        <w:t>playwriting</w:t>
      </w:r>
      <w:r>
        <w:rPr>
          <w:color w:val="505050"/>
        </w:rPr>
        <w:t>.</w:t>
      </w:r>
      <w:r>
        <w:rPr>
          <w:color w:val="505050"/>
          <w:spacing w:val="-32"/>
        </w:rPr>
        <w:t xml:space="preserve"> </w:t>
      </w:r>
      <w:r>
        <w:rPr>
          <w:color w:val="363636"/>
        </w:rPr>
        <w:t>Playwrights</w:t>
      </w:r>
      <w:r>
        <w:rPr>
          <w:color w:val="363636"/>
          <w:spacing w:val="-17"/>
        </w:rPr>
        <w:t xml:space="preserve"> </w:t>
      </w:r>
      <w:r>
        <w:rPr>
          <w:color w:val="363636"/>
        </w:rPr>
        <w:t>may write</w:t>
      </w:r>
      <w:r>
        <w:rPr>
          <w:color w:val="363636"/>
          <w:spacing w:val="-12"/>
        </w:rPr>
        <w:t xml:space="preserve"> </w:t>
      </w:r>
      <w:r>
        <w:rPr>
          <w:color w:val="363636"/>
        </w:rPr>
        <w:t>from</w:t>
      </w:r>
      <w:r>
        <w:rPr>
          <w:color w:val="363636"/>
          <w:spacing w:val="-17"/>
        </w:rPr>
        <w:t xml:space="preserve"> </w:t>
      </w:r>
      <w:r>
        <w:rPr>
          <w:color w:val="363636"/>
        </w:rPr>
        <w:t>their</w:t>
      </w:r>
      <w:r>
        <w:rPr>
          <w:color w:val="363636"/>
          <w:spacing w:val="-14"/>
        </w:rPr>
        <w:t xml:space="preserve"> </w:t>
      </w:r>
      <w:r>
        <w:rPr>
          <w:color w:val="363636"/>
        </w:rPr>
        <w:t>own</w:t>
      </w:r>
      <w:r>
        <w:rPr>
          <w:color w:val="363636"/>
          <w:spacing w:val="-17"/>
        </w:rPr>
        <w:t xml:space="preserve"> </w:t>
      </w:r>
      <w:r>
        <w:rPr>
          <w:color w:val="363636"/>
        </w:rPr>
        <w:t>experience</w:t>
      </w:r>
      <w:r>
        <w:rPr>
          <w:color w:val="363636"/>
          <w:spacing w:val="-10"/>
        </w:rPr>
        <w:t xml:space="preserve"> </w:t>
      </w:r>
      <w:r>
        <w:rPr>
          <w:color w:val="363636"/>
        </w:rPr>
        <w:t>or</w:t>
      </w:r>
      <w:r>
        <w:rPr>
          <w:color w:val="363636"/>
          <w:spacing w:val="-21"/>
        </w:rPr>
        <w:t xml:space="preserve"> </w:t>
      </w:r>
      <w:r>
        <w:rPr>
          <w:color w:val="363636"/>
        </w:rPr>
        <w:t>about</w:t>
      </w:r>
      <w:r>
        <w:rPr>
          <w:color w:val="363636"/>
          <w:spacing w:val="-17"/>
        </w:rPr>
        <w:t xml:space="preserve"> </w:t>
      </w:r>
      <w:r>
        <w:rPr>
          <w:color w:val="363636"/>
        </w:rPr>
        <w:t>an</w:t>
      </w:r>
      <w:r>
        <w:rPr>
          <w:color w:val="363636"/>
          <w:spacing w:val="-18"/>
        </w:rPr>
        <w:t xml:space="preserve"> </w:t>
      </w:r>
      <w:r>
        <w:rPr>
          <w:color w:val="363636"/>
        </w:rPr>
        <w:t>experience</w:t>
      </w:r>
      <w:r>
        <w:rPr>
          <w:color w:val="363636"/>
          <w:spacing w:val="-10"/>
        </w:rPr>
        <w:t xml:space="preserve"> </w:t>
      </w:r>
      <w:r>
        <w:rPr>
          <w:color w:val="363636"/>
        </w:rPr>
        <w:t>in</w:t>
      </w:r>
      <w:r>
        <w:rPr>
          <w:color w:val="363636"/>
          <w:spacing w:val="-23"/>
        </w:rPr>
        <w:t xml:space="preserve"> </w:t>
      </w:r>
      <w:r>
        <w:rPr>
          <w:color w:val="363636"/>
        </w:rPr>
        <w:t>the</w:t>
      </w:r>
      <w:r>
        <w:rPr>
          <w:color w:val="363636"/>
          <w:spacing w:val="-18"/>
        </w:rPr>
        <w:t xml:space="preserve"> </w:t>
      </w:r>
      <w:r>
        <w:rPr>
          <w:color w:val="363636"/>
        </w:rPr>
        <w:t>life</w:t>
      </w:r>
      <w:r>
        <w:rPr>
          <w:color w:val="363636"/>
          <w:spacing w:val="-22"/>
        </w:rPr>
        <w:t xml:space="preserve"> </w:t>
      </w:r>
      <w:r>
        <w:rPr>
          <w:color w:val="363636"/>
        </w:rPr>
        <w:t>of</w:t>
      </w:r>
    </w:p>
    <w:p w:rsidR="00CF3DB2" w:rsidRDefault="007E700D">
      <w:pPr>
        <w:pStyle w:val="BodyText"/>
        <w:spacing w:line="185" w:lineRule="exact"/>
        <w:ind w:left="2525"/>
        <w:rPr>
          <w:sz w:val="18"/>
          <w:szCs w:val="18"/>
        </w:rPr>
      </w:pPr>
      <w:r>
        <w:rPr>
          <w:color w:val="363636"/>
        </w:rPr>
        <w:t>another</w:t>
      </w:r>
      <w:r>
        <w:rPr>
          <w:color w:val="363636"/>
          <w:spacing w:val="-14"/>
        </w:rPr>
        <w:t xml:space="preserve"> </w:t>
      </w:r>
      <w:r>
        <w:rPr>
          <w:color w:val="363636"/>
        </w:rPr>
        <w:t>person</w:t>
      </w:r>
      <w:r>
        <w:rPr>
          <w:color w:val="363636"/>
          <w:spacing w:val="-17"/>
        </w:rPr>
        <w:t xml:space="preserve"> </w:t>
      </w:r>
      <w:r>
        <w:rPr>
          <w:color w:val="363636"/>
        </w:rPr>
        <w:t>or</w:t>
      </w:r>
      <w:r>
        <w:rPr>
          <w:color w:val="363636"/>
          <w:spacing w:val="-21"/>
        </w:rPr>
        <w:t xml:space="preserve"> </w:t>
      </w:r>
      <w:r>
        <w:rPr>
          <w:color w:val="363636"/>
        </w:rPr>
        <w:t>fictional</w:t>
      </w:r>
      <w:r>
        <w:rPr>
          <w:color w:val="363636"/>
          <w:spacing w:val="-16"/>
        </w:rPr>
        <w:t xml:space="preserve"> </w:t>
      </w:r>
      <w:r>
        <w:rPr>
          <w:color w:val="363636"/>
        </w:rPr>
        <w:t>character.</w:t>
      </w:r>
      <w:r>
        <w:rPr>
          <w:color w:val="363636"/>
          <w:spacing w:val="-16"/>
        </w:rPr>
        <w:t xml:space="preserve"> </w:t>
      </w:r>
      <w:r>
        <w:rPr>
          <w:color w:val="363636"/>
        </w:rPr>
        <w:t>Scripts</w:t>
      </w:r>
      <w:r>
        <w:rPr>
          <w:color w:val="363636"/>
          <w:spacing w:val="-15"/>
        </w:rPr>
        <w:t xml:space="preserve"> </w:t>
      </w:r>
      <w:r>
        <w:rPr>
          <w:color w:val="363636"/>
        </w:rPr>
        <w:t>can</w:t>
      </w:r>
      <w:r>
        <w:rPr>
          <w:color w:val="363636"/>
          <w:spacing w:val="-16"/>
        </w:rPr>
        <w:t xml:space="preserve"> </w:t>
      </w:r>
      <w:r>
        <w:rPr>
          <w:color w:val="363636"/>
        </w:rPr>
        <w:t>be</w:t>
      </w:r>
      <w:r>
        <w:rPr>
          <w:color w:val="363636"/>
          <w:spacing w:val="-18"/>
        </w:rPr>
        <w:t xml:space="preserve"> </w:t>
      </w:r>
      <w:r>
        <w:rPr>
          <w:color w:val="363636"/>
          <w:spacing w:val="-9"/>
        </w:rPr>
        <w:t>[</w:t>
      </w:r>
      <w:r>
        <w:rPr>
          <w:color w:val="505050"/>
          <w:spacing w:val="-9"/>
        </w:rPr>
        <w:t>..</w:t>
      </w:r>
      <w:r>
        <w:rPr>
          <w:color w:val="363636"/>
          <w:spacing w:val="-9"/>
        </w:rPr>
        <w:t>.)</w:t>
      </w:r>
      <w:r>
        <w:rPr>
          <w:color w:val="363636"/>
          <w:spacing w:val="-22"/>
        </w:rPr>
        <w:t xml:space="preserve"> </w:t>
      </w:r>
      <w:r>
        <w:rPr>
          <w:color w:val="363636"/>
          <w:sz w:val="18"/>
        </w:rPr>
        <w:t>Mm</w:t>
      </w:r>
    </w:p>
    <w:p w:rsidR="00CF3DB2" w:rsidRDefault="00CF3DB2">
      <w:pPr>
        <w:spacing w:before="4"/>
        <w:rPr>
          <w:rFonts w:ascii="Arial" w:eastAsia="Arial" w:hAnsi="Arial" w:cs="Arial"/>
          <w:sz w:val="14"/>
          <w:szCs w:val="14"/>
        </w:rPr>
      </w:pPr>
    </w:p>
    <w:p w:rsidR="00CF3DB2" w:rsidRDefault="007E700D">
      <w:pPr>
        <w:spacing w:line="172" w:lineRule="exact"/>
        <w:ind w:left="2521" w:right="4748" w:hanging="5"/>
        <w:rPr>
          <w:rFonts w:ascii="Arial" w:eastAsia="Arial" w:hAnsi="Arial" w:cs="Arial"/>
          <w:sz w:val="15"/>
          <w:szCs w:val="15"/>
        </w:rPr>
      </w:pPr>
      <w:r>
        <w:rPr>
          <w:rFonts w:ascii="Arial"/>
          <w:color w:val="505050"/>
          <w:spacing w:val="9"/>
          <w:w w:val="95"/>
          <w:sz w:val="18"/>
          <w:u w:val="single" w:color="000000"/>
        </w:rPr>
        <w:t>W</w:t>
      </w:r>
      <w:r>
        <w:rPr>
          <w:rFonts w:ascii="Arial"/>
          <w:color w:val="363636"/>
          <w:spacing w:val="9"/>
          <w:w w:val="95"/>
          <w:sz w:val="18"/>
          <w:u w:val="single" w:color="000000"/>
        </w:rPr>
        <w:t xml:space="preserve">H </w:t>
      </w:r>
      <w:r>
        <w:rPr>
          <w:rFonts w:ascii="Arial"/>
          <w:color w:val="505050"/>
          <w:w w:val="95"/>
          <w:sz w:val="18"/>
          <w:u w:val="single" w:color="000000"/>
        </w:rPr>
        <w:t>(</w:t>
      </w:r>
      <w:r>
        <w:rPr>
          <w:rFonts w:ascii="Arial"/>
          <w:color w:val="363636"/>
          <w:w w:val="95"/>
          <w:sz w:val="18"/>
          <w:u w:val="single" w:color="000000"/>
        </w:rPr>
        <w:t>How</w:t>
      </w:r>
      <w:r>
        <w:rPr>
          <w:rFonts w:ascii="Arial"/>
          <w:color w:val="505050"/>
          <w:w w:val="95"/>
          <w:sz w:val="18"/>
          <w:u w:val="single" w:color="000000"/>
        </w:rPr>
        <w:t>ie</w:t>
      </w:r>
      <w:r>
        <w:rPr>
          <w:rFonts w:ascii="Arial"/>
          <w:color w:val="363636"/>
          <w:w w:val="95"/>
          <w:sz w:val="18"/>
          <w:u w:val="single" w:color="000000"/>
        </w:rPr>
        <w:t xml:space="preserve">) </w:t>
      </w:r>
      <w:r>
        <w:rPr>
          <w:rFonts w:ascii="Arial"/>
          <w:color w:val="363636"/>
          <w:w w:val="95"/>
          <w:sz w:val="15"/>
          <w:u w:val="single" w:color="000000"/>
        </w:rPr>
        <w:t>M</w:t>
      </w:r>
      <w:r>
        <w:rPr>
          <w:rFonts w:ascii="Arial"/>
          <w:color w:val="505050"/>
          <w:w w:val="95"/>
          <w:sz w:val="15"/>
          <w:u w:val="single" w:color="000000"/>
        </w:rPr>
        <w:t>cClen</w:t>
      </w:r>
      <w:r>
        <w:rPr>
          <w:rFonts w:ascii="Arial"/>
          <w:color w:val="363636"/>
          <w:w w:val="95"/>
          <w:sz w:val="15"/>
          <w:u w:val="single" w:color="000000"/>
        </w:rPr>
        <w:t xml:space="preserve">nan </w:t>
      </w:r>
      <w:r>
        <w:rPr>
          <w:rFonts w:ascii="Arial"/>
          <w:color w:val="505050"/>
          <w:w w:val="95"/>
          <w:sz w:val="18"/>
          <w:u w:val="single" w:color="000000"/>
        </w:rPr>
        <w:t>Sc</w:t>
      </w:r>
      <w:r>
        <w:rPr>
          <w:rFonts w:ascii="Arial"/>
          <w:color w:val="363636"/>
          <w:w w:val="95"/>
          <w:sz w:val="18"/>
          <w:u w:val="single" w:color="000000"/>
        </w:rPr>
        <w:t>holarshi</w:t>
      </w:r>
      <w:r>
        <w:rPr>
          <w:rFonts w:ascii="Arial"/>
          <w:color w:val="505050"/>
          <w:w w:val="95"/>
          <w:sz w:val="18"/>
          <w:u w:val="single" w:color="000000"/>
        </w:rPr>
        <w:t xml:space="preserve">p </w:t>
      </w:r>
      <w:r>
        <w:rPr>
          <w:rFonts w:ascii="Arial"/>
          <w:color w:val="363636"/>
          <w:w w:val="95"/>
          <w:sz w:val="15"/>
        </w:rPr>
        <w:t>Application</w:t>
      </w:r>
      <w:r>
        <w:rPr>
          <w:rFonts w:ascii="Arial"/>
          <w:color w:val="363636"/>
          <w:spacing w:val="-4"/>
          <w:w w:val="95"/>
          <w:sz w:val="15"/>
        </w:rPr>
        <w:t xml:space="preserve"> </w:t>
      </w:r>
      <w:r>
        <w:rPr>
          <w:rFonts w:ascii="Arial"/>
          <w:color w:val="363636"/>
          <w:w w:val="95"/>
          <w:sz w:val="15"/>
        </w:rPr>
        <w:t>Deadlines:</w:t>
      </w:r>
      <w:r>
        <w:rPr>
          <w:rFonts w:ascii="Arial"/>
          <w:color w:val="363636"/>
          <w:spacing w:val="-16"/>
          <w:w w:val="95"/>
          <w:sz w:val="15"/>
        </w:rPr>
        <w:t xml:space="preserve"> </w:t>
      </w:r>
      <w:r>
        <w:rPr>
          <w:rFonts w:ascii="Arial"/>
          <w:color w:val="363636"/>
          <w:w w:val="95"/>
          <w:sz w:val="15"/>
        </w:rPr>
        <w:t>February</w:t>
      </w:r>
      <w:r>
        <w:rPr>
          <w:rFonts w:ascii="Arial"/>
          <w:color w:val="363636"/>
          <w:spacing w:val="-14"/>
          <w:w w:val="95"/>
          <w:sz w:val="15"/>
        </w:rPr>
        <w:t xml:space="preserve"> </w:t>
      </w:r>
      <w:r>
        <w:rPr>
          <w:rFonts w:ascii="Arial"/>
          <w:color w:val="363636"/>
          <w:w w:val="95"/>
          <w:sz w:val="15"/>
        </w:rPr>
        <w:t>01,Annually</w:t>
      </w:r>
    </w:p>
    <w:p w:rsidR="00CF3DB2" w:rsidRDefault="007E700D">
      <w:pPr>
        <w:pStyle w:val="BodyText"/>
        <w:spacing w:before="7" w:line="259" w:lineRule="auto"/>
        <w:ind w:left="2530" w:right="3205" w:hanging="10"/>
        <w:rPr>
          <w:sz w:val="18"/>
          <w:szCs w:val="18"/>
        </w:rPr>
      </w:pPr>
      <w:r>
        <w:rPr>
          <w:color w:val="363636"/>
        </w:rPr>
        <w:t>The</w:t>
      </w:r>
      <w:r>
        <w:rPr>
          <w:color w:val="363636"/>
          <w:spacing w:val="-25"/>
        </w:rPr>
        <w:t xml:space="preserve"> </w:t>
      </w:r>
      <w:r>
        <w:rPr>
          <w:color w:val="363636"/>
          <w:spacing w:val="4"/>
        </w:rPr>
        <w:t>W</w:t>
      </w:r>
      <w:r>
        <w:rPr>
          <w:color w:val="505050"/>
          <w:spacing w:val="4"/>
        </w:rPr>
        <w:t>.</w:t>
      </w:r>
      <w:r>
        <w:rPr>
          <w:color w:val="505050"/>
          <w:spacing w:val="-31"/>
        </w:rPr>
        <w:t xml:space="preserve"> </w:t>
      </w:r>
      <w:r>
        <w:rPr>
          <w:color w:val="363636"/>
        </w:rPr>
        <w:t>H</w:t>
      </w:r>
      <w:r>
        <w:rPr>
          <w:color w:val="505050"/>
        </w:rPr>
        <w:t>.</w:t>
      </w:r>
      <w:r>
        <w:rPr>
          <w:color w:val="363636"/>
        </w:rPr>
        <w:t>(Howie)</w:t>
      </w:r>
      <w:r>
        <w:rPr>
          <w:color w:val="363636"/>
          <w:spacing w:val="-18"/>
        </w:rPr>
        <w:t xml:space="preserve"> </w:t>
      </w:r>
      <w:r>
        <w:rPr>
          <w:color w:val="363636"/>
        </w:rPr>
        <w:t>Mcclennan</w:t>
      </w:r>
      <w:r>
        <w:rPr>
          <w:color w:val="363636"/>
          <w:spacing w:val="-18"/>
        </w:rPr>
        <w:t xml:space="preserve"> </w:t>
      </w:r>
      <w:r>
        <w:rPr>
          <w:color w:val="363636"/>
        </w:rPr>
        <w:t>Scholarship</w:t>
      </w:r>
      <w:r>
        <w:rPr>
          <w:color w:val="363636"/>
          <w:spacing w:val="-20"/>
        </w:rPr>
        <w:t xml:space="preserve"> </w:t>
      </w:r>
      <w:r>
        <w:rPr>
          <w:color w:val="363636"/>
        </w:rPr>
        <w:t>is</w:t>
      </w:r>
      <w:r>
        <w:rPr>
          <w:color w:val="363636"/>
          <w:spacing w:val="-23"/>
        </w:rPr>
        <w:t xml:space="preserve"> </w:t>
      </w:r>
      <w:r>
        <w:rPr>
          <w:color w:val="363636"/>
        </w:rPr>
        <w:t>presented</w:t>
      </w:r>
      <w:r>
        <w:rPr>
          <w:color w:val="363636"/>
          <w:spacing w:val="-25"/>
        </w:rPr>
        <w:t xml:space="preserve"> </w:t>
      </w:r>
      <w:r>
        <w:rPr>
          <w:color w:val="363636"/>
        </w:rPr>
        <w:t>to</w:t>
      </w:r>
      <w:r>
        <w:rPr>
          <w:color w:val="363636"/>
          <w:spacing w:val="-23"/>
        </w:rPr>
        <w:t xml:space="preserve"> </w:t>
      </w:r>
      <w:r>
        <w:rPr>
          <w:color w:val="363636"/>
        </w:rPr>
        <w:t>sons</w:t>
      </w:r>
      <w:r>
        <w:rPr>
          <w:color w:val="363636"/>
          <w:spacing w:val="-22"/>
        </w:rPr>
        <w:t xml:space="preserve"> </w:t>
      </w:r>
      <w:r>
        <w:rPr>
          <w:color w:val="363636"/>
        </w:rPr>
        <w:t xml:space="preserve">and </w:t>
      </w:r>
      <w:r>
        <w:rPr>
          <w:color w:val="363636"/>
        </w:rPr>
        <w:t xml:space="preserve">daughters or legally adopted children of firefighters who were </w:t>
      </w:r>
      <w:r>
        <w:rPr>
          <w:color w:val="363636"/>
          <w:w w:val="91"/>
        </w:rPr>
        <w:t xml:space="preserve">members </w:t>
      </w:r>
      <w:r>
        <w:rPr>
          <w:color w:val="363636"/>
          <w:w w:val="101"/>
        </w:rPr>
        <w:t xml:space="preserve">in </w:t>
      </w:r>
      <w:r>
        <w:rPr>
          <w:color w:val="363636"/>
          <w:w w:val="98"/>
        </w:rPr>
        <w:t xml:space="preserve">good </w:t>
      </w:r>
      <w:r>
        <w:rPr>
          <w:color w:val="363636"/>
          <w:w w:val="93"/>
        </w:rPr>
        <w:t xml:space="preserve">standing </w:t>
      </w:r>
      <w:r>
        <w:rPr>
          <w:color w:val="363636"/>
          <w:w w:val="96"/>
        </w:rPr>
        <w:t xml:space="preserve">of </w:t>
      </w:r>
      <w:r>
        <w:rPr>
          <w:color w:val="363636"/>
          <w:spacing w:val="-4"/>
          <w:w w:val="106"/>
        </w:rPr>
        <w:t>theInternational</w:t>
      </w:r>
      <w:r>
        <w:rPr>
          <w:color w:val="363636"/>
          <w:w w:val="106"/>
        </w:rPr>
        <w:t xml:space="preserve"> </w:t>
      </w:r>
      <w:r>
        <w:rPr>
          <w:color w:val="363636"/>
          <w:w w:val="90"/>
        </w:rPr>
        <w:t xml:space="preserve">Association </w:t>
      </w:r>
      <w:r>
        <w:rPr>
          <w:color w:val="363636"/>
        </w:rPr>
        <w:t xml:space="preserve">of </w:t>
      </w:r>
      <w:r>
        <w:rPr>
          <w:color w:val="363636"/>
          <w:w w:val="85"/>
        </w:rPr>
        <w:t xml:space="preserve">Fire </w:t>
      </w:r>
      <w:r>
        <w:rPr>
          <w:color w:val="363636"/>
        </w:rPr>
        <w:t>Fighters and were killed in the line of duty. Scholarships in the amount</w:t>
      </w:r>
      <w:r>
        <w:rPr>
          <w:color w:val="363636"/>
          <w:spacing w:val="-22"/>
        </w:rPr>
        <w:t xml:space="preserve"> </w:t>
      </w:r>
      <w:r>
        <w:rPr>
          <w:color w:val="363636"/>
        </w:rPr>
        <w:t>of</w:t>
      </w:r>
      <w:r>
        <w:rPr>
          <w:color w:val="363636"/>
          <w:spacing w:val="-24"/>
        </w:rPr>
        <w:t xml:space="preserve"> </w:t>
      </w:r>
      <w:r>
        <w:rPr>
          <w:color w:val="363636"/>
        </w:rPr>
        <w:t>$2,500</w:t>
      </w:r>
      <w:r>
        <w:rPr>
          <w:color w:val="363636"/>
          <w:spacing w:val="-24"/>
        </w:rPr>
        <w:t xml:space="preserve"> </w:t>
      </w:r>
      <w:r>
        <w:rPr>
          <w:color w:val="363636"/>
        </w:rPr>
        <w:t>each</w:t>
      </w:r>
      <w:r>
        <w:rPr>
          <w:color w:val="363636"/>
          <w:spacing w:val="-26"/>
        </w:rPr>
        <w:t xml:space="preserve"> </w:t>
      </w:r>
      <w:r>
        <w:rPr>
          <w:color w:val="363636"/>
        </w:rPr>
        <w:t>are</w:t>
      </w:r>
      <w:r>
        <w:rPr>
          <w:color w:val="363636"/>
          <w:spacing w:val="-28"/>
        </w:rPr>
        <w:t xml:space="preserve"> </w:t>
      </w:r>
      <w:r>
        <w:rPr>
          <w:color w:val="363636"/>
        </w:rPr>
        <w:t>awarded</w:t>
      </w:r>
      <w:r>
        <w:rPr>
          <w:color w:val="363636"/>
          <w:spacing w:val="-23"/>
        </w:rPr>
        <w:t xml:space="preserve"> </w:t>
      </w:r>
      <w:r>
        <w:rPr>
          <w:color w:val="363636"/>
        </w:rPr>
        <w:t>annually</w:t>
      </w:r>
      <w:r>
        <w:rPr>
          <w:color w:val="363636"/>
          <w:spacing w:val="-24"/>
        </w:rPr>
        <w:t xml:space="preserve"> </w:t>
      </w:r>
      <w:r>
        <w:rPr>
          <w:color w:val="363636"/>
        </w:rPr>
        <w:t>and</w:t>
      </w:r>
      <w:r>
        <w:rPr>
          <w:color w:val="363636"/>
          <w:spacing w:val="-27"/>
        </w:rPr>
        <w:t xml:space="preserve"> </w:t>
      </w:r>
      <w:r>
        <w:rPr>
          <w:color w:val="363636"/>
        </w:rPr>
        <w:t>if</w:t>
      </w:r>
      <w:r>
        <w:rPr>
          <w:color w:val="363636"/>
          <w:spacing w:val="-27"/>
        </w:rPr>
        <w:t xml:space="preserve"> </w:t>
      </w:r>
      <w:r>
        <w:rPr>
          <w:color w:val="363636"/>
        </w:rPr>
        <w:t>approved</w:t>
      </w:r>
      <w:r>
        <w:rPr>
          <w:color w:val="363636"/>
          <w:spacing w:val="-24"/>
        </w:rPr>
        <w:t xml:space="preserve"> </w:t>
      </w:r>
      <w:r>
        <w:rPr>
          <w:color w:val="363636"/>
        </w:rPr>
        <w:t>can</w:t>
      </w:r>
      <w:r>
        <w:rPr>
          <w:color w:val="363636"/>
          <w:spacing w:val="-25"/>
        </w:rPr>
        <w:t xml:space="preserve"> </w:t>
      </w:r>
      <w:r>
        <w:rPr>
          <w:color w:val="363636"/>
        </w:rPr>
        <w:t>be renewed</w:t>
      </w:r>
      <w:r>
        <w:rPr>
          <w:color w:val="363636"/>
          <w:spacing w:val="-22"/>
        </w:rPr>
        <w:t xml:space="preserve"> </w:t>
      </w:r>
      <w:r>
        <w:rPr>
          <w:color w:val="363636"/>
        </w:rPr>
        <w:t>for</w:t>
      </w:r>
      <w:r>
        <w:rPr>
          <w:color w:val="363636"/>
          <w:spacing w:val="-22"/>
        </w:rPr>
        <w:t xml:space="preserve"> </w:t>
      </w:r>
      <w:r>
        <w:rPr>
          <w:color w:val="363636"/>
        </w:rPr>
        <w:t>the</w:t>
      </w:r>
      <w:r>
        <w:rPr>
          <w:color w:val="363636"/>
          <w:spacing w:val="-22"/>
        </w:rPr>
        <w:t xml:space="preserve"> </w:t>
      </w:r>
      <w:r>
        <w:rPr>
          <w:color w:val="363636"/>
        </w:rPr>
        <w:t>same</w:t>
      </w:r>
      <w:r>
        <w:rPr>
          <w:color w:val="363636"/>
          <w:spacing w:val="-19"/>
        </w:rPr>
        <w:t xml:space="preserve"> </w:t>
      </w:r>
      <w:r>
        <w:rPr>
          <w:color w:val="363636"/>
        </w:rPr>
        <w:t>individual</w:t>
      </w:r>
      <w:r>
        <w:rPr>
          <w:color w:val="363636"/>
          <w:spacing w:val="-21"/>
        </w:rPr>
        <w:t xml:space="preserve"> </w:t>
      </w:r>
      <w:r>
        <w:rPr>
          <w:color w:val="363636"/>
        </w:rPr>
        <w:t>for</w:t>
      </w:r>
      <w:r>
        <w:rPr>
          <w:color w:val="363636"/>
          <w:spacing w:val="-20"/>
        </w:rPr>
        <w:t xml:space="preserve"> </w:t>
      </w:r>
      <w:r>
        <w:rPr>
          <w:color w:val="363636"/>
        </w:rPr>
        <w:t>up</w:t>
      </w:r>
      <w:r>
        <w:rPr>
          <w:color w:val="363636"/>
          <w:spacing w:val="-25"/>
        </w:rPr>
        <w:t xml:space="preserve"> </w:t>
      </w:r>
      <w:r>
        <w:rPr>
          <w:color w:val="363636"/>
        </w:rPr>
        <w:t>to</w:t>
      </w:r>
      <w:r>
        <w:rPr>
          <w:color w:val="363636"/>
          <w:spacing w:val="-24"/>
        </w:rPr>
        <w:t xml:space="preserve"> </w:t>
      </w:r>
      <w:r>
        <w:rPr>
          <w:color w:val="363636"/>
        </w:rPr>
        <w:t>four</w:t>
      </w:r>
      <w:r>
        <w:rPr>
          <w:color w:val="363636"/>
          <w:spacing w:val="-19"/>
        </w:rPr>
        <w:t xml:space="preserve"> </w:t>
      </w:r>
      <w:r>
        <w:rPr>
          <w:color w:val="363636"/>
        </w:rPr>
        <w:t>consecut</w:t>
      </w:r>
      <w:r>
        <w:rPr>
          <w:color w:val="505050"/>
        </w:rPr>
        <w:t>i</w:t>
      </w:r>
      <w:r>
        <w:rPr>
          <w:color w:val="363636"/>
        </w:rPr>
        <w:t>ve</w:t>
      </w:r>
      <w:r>
        <w:rPr>
          <w:color w:val="363636"/>
          <w:spacing w:val="-22"/>
        </w:rPr>
        <w:t xml:space="preserve"> </w:t>
      </w:r>
      <w:r>
        <w:rPr>
          <w:color w:val="363636"/>
          <w:spacing w:val="3"/>
        </w:rPr>
        <w:t>years</w:t>
      </w:r>
      <w:r>
        <w:rPr>
          <w:color w:val="505050"/>
          <w:spacing w:val="3"/>
        </w:rPr>
        <w:t>.</w:t>
      </w:r>
      <w:r>
        <w:rPr>
          <w:color w:val="505050"/>
          <w:spacing w:val="-27"/>
        </w:rPr>
        <w:t xml:space="preserve"> </w:t>
      </w:r>
      <w:r>
        <w:rPr>
          <w:color w:val="363636"/>
          <w:spacing w:val="-4"/>
        </w:rPr>
        <w:t>[</w:t>
      </w:r>
      <w:r>
        <w:rPr>
          <w:color w:val="505050"/>
          <w:spacing w:val="-4"/>
        </w:rPr>
        <w:t>...</w:t>
      </w:r>
      <w:r>
        <w:rPr>
          <w:color w:val="363636"/>
          <w:spacing w:val="-4"/>
        </w:rPr>
        <w:t xml:space="preserve">] </w:t>
      </w:r>
      <w:r>
        <w:rPr>
          <w:color w:val="363636"/>
          <w:sz w:val="18"/>
        </w:rPr>
        <w:t>M2m.</w:t>
      </w:r>
    </w:p>
    <w:p w:rsidR="00CF3DB2" w:rsidRDefault="007E700D">
      <w:pPr>
        <w:pStyle w:val="BodyText"/>
        <w:spacing w:before="84" w:line="214" w:lineRule="exact"/>
        <w:ind w:left="2525"/>
      </w:pPr>
      <w:r>
        <w:rPr>
          <w:color w:val="505050"/>
          <w:w w:val="90"/>
          <w:u w:val="single" w:color="000000"/>
        </w:rPr>
        <w:t>Wa</w:t>
      </w:r>
      <w:r>
        <w:rPr>
          <w:color w:val="363636"/>
          <w:w w:val="90"/>
          <w:u w:val="single" w:color="000000"/>
        </w:rPr>
        <w:t>ll</w:t>
      </w:r>
      <w:r>
        <w:rPr>
          <w:color w:val="505050"/>
          <w:w w:val="90"/>
          <w:u w:val="single" w:color="000000"/>
        </w:rPr>
        <w:t>ace</w:t>
      </w:r>
      <w:r>
        <w:rPr>
          <w:color w:val="505050"/>
          <w:spacing w:val="-19"/>
          <w:w w:val="90"/>
          <w:u w:val="single" w:color="000000"/>
        </w:rPr>
        <w:t xml:space="preserve"> </w:t>
      </w:r>
      <w:r>
        <w:rPr>
          <w:color w:val="505050"/>
          <w:w w:val="90"/>
          <w:sz w:val="19"/>
          <w:u w:val="single" w:color="000000"/>
        </w:rPr>
        <w:t>E</w:t>
      </w:r>
      <w:r>
        <w:rPr>
          <w:color w:val="505050"/>
          <w:spacing w:val="-15"/>
          <w:w w:val="90"/>
          <w:sz w:val="19"/>
          <w:u w:val="single" w:color="000000"/>
        </w:rPr>
        <w:t xml:space="preserve"> </w:t>
      </w:r>
      <w:r>
        <w:rPr>
          <w:color w:val="505050"/>
          <w:w w:val="90"/>
          <w:u w:val="single" w:color="000000"/>
        </w:rPr>
        <w:t>Pate</w:t>
      </w:r>
      <w:r>
        <w:rPr>
          <w:color w:val="505050"/>
          <w:spacing w:val="-23"/>
          <w:w w:val="90"/>
          <w:u w:val="single" w:color="000000"/>
        </w:rPr>
        <w:t xml:space="preserve"> </w:t>
      </w:r>
      <w:r>
        <w:rPr>
          <w:color w:val="505050"/>
          <w:w w:val="90"/>
          <w:u w:val="single" w:color="000000"/>
        </w:rPr>
        <w:t>Sc</w:t>
      </w:r>
      <w:r>
        <w:rPr>
          <w:color w:val="363636"/>
          <w:w w:val="90"/>
          <w:u w:val="single" w:color="000000"/>
        </w:rPr>
        <w:t>h</w:t>
      </w:r>
      <w:r>
        <w:rPr>
          <w:color w:val="505050"/>
          <w:w w:val="90"/>
          <w:u w:val="single" w:color="000000"/>
        </w:rPr>
        <w:t>ol</w:t>
      </w:r>
      <w:r>
        <w:rPr>
          <w:color w:val="363636"/>
          <w:w w:val="90"/>
          <w:u w:val="single" w:color="000000"/>
        </w:rPr>
        <w:t>a</w:t>
      </w:r>
      <w:r>
        <w:rPr>
          <w:color w:val="505050"/>
          <w:w w:val="90"/>
          <w:u w:val="single" w:color="000000"/>
        </w:rPr>
        <w:t>rs</w:t>
      </w:r>
      <w:r>
        <w:rPr>
          <w:color w:val="363636"/>
          <w:w w:val="90"/>
          <w:u w:val="single" w:color="000000"/>
        </w:rPr>
        <w:t>hiQ</w:t>
      </w:r>
    </w:p>
    <w:p w:rsidR="00CF3DB2" w:rsidRDefault="007E700D">
      <w:pPr>
        <w:pStyle w:val="BodyText"/>
        <w:spacing w:line="168" w:lineRule="exact"/>
        <w:ind w:left="2535"/>
      </w:pPr>
      <w:r>
        <w:rPr>
          <w:color w:val="363636"/>
          <w:w w:val="95"/>
        </w:rPr>
        <w:t>Application</w:t>
      </w:r>
      <w:r>
        <w:rPr>
          <w:color w:val="363636"/>
          <w:spacing w:val="-3"/>
          <w:w w:val="95"/>
        </w:rPr>
        <w:t xml:space="preserve"> </w:t>
      </w:r>
      <w:r>
        <w:rPr>
          <w:color w:val="363636"/>
          <w:w w:val="95"/>
        </w:rPr>
        <w:t>Deadlines:</w:t>
      </w:r>
      <w:r>
        <w:rPr>
          <w:color w:val="363636"/>
          <w:spacing w:val="-22"/>
          <w:w w:val="95"/>
        </w:rPr>
        <w:t xml:space="preserve"> </w:t>
      </w:r>
      <w:r>
        <w:rPr>
          <w:color w:val="363636"/>
          <w:w w:val="95"/>
        </w:rPr>
        <w:t>January</w:t>
      </w:r>
      <w:r>
        <w:rPr>
          <w:color w:val="363636"/>
          <w:spacing w:val="-10"/>
          <w:w w:val="95"/>
        </w:rPr>
        <w:t xml:space="preserve"> </w:t>
      </w:r>
      <w:r>
        <w:rPr>
          <w:color w:val="363636"/>
          <w:spacing w:val="-8"/>
          <w:w w:val="95"/>
        </w:rPr>
        <w:t>31,</w:t>
      </w:r>
      <w:r>
        <w:rPr>
          <w:color w:val="363636"/>
          <w:spacing w:val="-30"/>
          <w:w w:val="95"/>
        </w:rPr>
        <w:t xml:space="preserve"> </w:t>
      </w:r>
      <w:r>
        <w:rPr>
          <w:color w:val="363636"/>
          <w:w w:val="95"/>
        </w:rPr>
        <w:t>Annually</w:t>
      </w:r>
    </w:p>
    <w:p w:rsidR="00CF3DB2" w:rsidRDefault="007E700D">
      <w:pPr>
        <w:pStyle w:val="BodyText"/>
        <w:spacing w:before="14" w:line="254" w:lineRule="auto"/>
        <w:ind w:left="2540" w:right="3247" w:hanging="5"/>
        <w:rPr>
          <w:sz w:val="17"/>
          <w:szCs w:val="17"/>
        </w:rPr>
      </w:pPr>
      <w:r>
        <w:rPr>
          <w:color w:val="363636"/>
          <w:w w:val="95"/>
        </w:rPr>
        <w:t>The</w:t>
      </w:r>
      <w:r>
        <w:rPr>
          <w:color w:val="363636"/>
          <w:spacing w:val="-16"/>
          <w:w w:val="95"/>
        </w:rPr>
        <w:t xml:space="preserve"> </w:t>
      </w:r>
      <w:r>
        <w:rPr>
          <w:color w:val="363636"/>
          <w:w w:val="95"/>
        </w:rPr>
        <w:t>Wallace</w:t>
      </w:r>
      <w:r>
        <w:rPr>
          <w:color w:val="363636"/>
          <w:spacing w:val="-4"/>
          <w:w w:val="95"/>
        </w:rPr>
        <w:t xml:space="preserve"> </w:t>
      </w:r>
      <w:r>
        <w:rPr>
          <w:color w:val="363636"/>
          <w:w w:val="95"/>
        </w:rPr>
        <w:t>F.</w:t>
      </w:r>
      <w:r>
        <w:rPr>
          <w:color w:val="363636"/>
          <w:spacing w:val="-18"/>
          <w:w w:val="95"/>
        </w:rPr>
        <w:t xml:space="preserve"> </w:t>
      </w:r>
      <w:r>
        <w:rPr>
          <w:color w:val="363636"/>
          <w:w w:val="95"/>
        </w:rPr>
        <w:t>Pate</w:t>
      </w:r>
      <w:r>
        <w:rPr>
          <w:color w:val="363636"/>
          <w:spacing w:val="-12"/>
          <w:w w:val="95"/>
        </w:rPr>
        <w:t xml:space="preserve"> </w:t>
      </w:r>
      <w:r>
        <w:rPr>
          <w:color w:val="363636"/>
          <w:w w:val="95"/>
        </w:rPr>
        <w:t>Scholarship</w:t>
      </w:r>
      <w:r>
        <w:rPr>
          <w:color w:val="363636"/>
          <w:spacing w:val="-4"/>
          <w:w w:val="95"/>
        </w:rPr>
        <w:t xml:space="preserve"> </w:t>
      </w:r>
      <w:r>
        <w:rPr>
          <w:color w:val="363636"/>
          <w:w w:val="95"/>
        </w:rPr>
        <w:t>consists</w:t>
      </w:r>
      <w:r>
        <w:rPr>
          <w:color w:val="363636"/>
          <w:spacing w:val="-6"/>
          <w:w w:val="95"/>
        </w:rPr>
        <w:t xml:space="preserve"> </w:t>
      </w:r>
      <w:r>
        <w:rPr>
          <w:color w:val="363636"/>
          <w:w w:val="95"/>
        </w:rPr>
        <w:t>of</w:t>
      </w:r>
      <w:r>
        <w:rPr>
          <w:color w:val="363636"/>
          <w:spacing w:val="-11"/>
          <w:w w:val="95"/>
        </w:rPr>
        <w:t xml:space="preserve"> </w:t>
      </w:r>
      <w:r>
        <w:rPr>
          <w:color w:val="363636"/>
          <w:spacing w:val="-4"/>
          <w:w w:val="95"/>
        </w:rPr>
        <w:t>$1,500</w:t>
      </w:r>
      <w:r>
        <w:rPr>
          <w:color w:val="363636"/>
          <w:spacing w:val="-17"/>
          <w:w w:val="95"/>
        </w:rPr>
        <w:t xml:space="preserve"> </w:t>
      </w:r>
      <w:r>
        <w:rPr>
          <w:color w:val="363636"/>
          <w:w w:val="95"/>
        </w:rPr>
        <w:t>for</w:t>
      </w:r>
      <w:r>
        <w:rPr>
          <w:color w:val="363636"/>
          <w:spacing w:val="-11"/>
          <w:w w:val="95"/>
        </w:rPr>
        <w:t xml:space="preserve"> </w:t>
      </w:r>
      <w:r>
        <w:rPr>
          <w:color w:val="363636"/>
          <w:w w:val="95"/>
        </w:rPr>
        <w:t>one</w:t>
      </w:r>
      <w:r>
        <w:rPr>
          <w:color w:val="363636"/>
          <w:spacing w:val="-16"/>
          <w:w w:val="95"/>
        </w:rPr>
        <w:t xml:space="preserve"> </w:t>
      </w:r>
      <w:r>
        <w:rPr>
          <w:color w:val="363636"/>
          <w:w w:val="95"/>
        </w:rPr>
        <w:t>year</w:t>
      </w:r>
      <w:r>
        <w:rPr>
          <w:color w:val="363636"/>
          <w:spacing w:val="-10"/>
          <w:w w:val="95"/>
        </w:rPr>
        <w:t xml:space="preserve"> </w:t>
      </w:r>
      <w:r>
        <w:rPr>
          <w:color w:val="363636"/>
          <w:w w:val="95"/>
        </w:rPr>
        <w:t xml:space="preserve">only. </w:t>
      </w:r>
      <w:r>
        <w:rPr>
          <w:color w:val="363636"/>
          <w:w w:val="95"/>
        </w:rPr>
        <w:t>Applicants must be full-time residents of South Carolina and</w:t>
      </w:r>
      <w:r>
        <w:rPr>
          <w:color w:val="363636"/>
          <w:spacing w:val="-25"/>
          <w:w w:val="95"/>
        </w:rPr>
        <w:t xml:space="preserve"> </w:t>
      </w:r>
      <w:r>
        <w:rPr>
          <w:color w:val="363636"/>
          <w:w w:val="95"/>
        </w:rPr>
        <w:t xml:space="preserve">seniors </w:t>
      </w:r>
      <w:r>
        <w:rPr>
          <w:color w:val="363636"/>
          <w:w w:val="101"/>
        </w:rPr>
        <w:t xml:space="preserve">in </w:t>
      </w:r>
      <w:r>
        <w:rPr>
          <w:color w:val="363636"/>
          <w:w w:val="95"/>
        </w:rPr>
        <w:t xml:space="preserve">public </w:t>
      </w:r>
      <w:r>
        <w:rPr>
          <w:color w:val="363636"/>
          <w:w w:val="96"/>
        </w:rPr>
        <w:t xml:space="preserve">or </w:t>
      </w:r>
      <w:r>
        <w:rPr>
          <w:color w:val="363636"/>
          <w:w w:val="92"/>
        </w:rPr>
        <w:t xml:space="preserve">private </w:t>
      </w:r>
      <w:r>
        <w:rPr>
          <w:color w:val="363636"/>
          <w:w w:val="97"/>
        </w:rPr>
        <w:t xml:space="preserve">high </w:t>
      </w:r>
      <w:r>
        <w:rPr>
          <w:color w:val="363636"/>
          <w:w w:val="90"/>
        </w:rPr>
        <w:t xml:space="preserve">schools </w:t>
      </w:r>
      <w:r>
        <w:rPr>
          <w:color w:val="363636"/>
          <w:w w:val="101"/>
        </w:rPr>
        <w:t xml:space="preserve">in </w:t>
      </w:r>
      <w:r>
        <w:rPr>
          <w:color w:val="363636"/>
          <w:w w:val="92"/>
        </w:rPr>
        <w:t xml:space="preserve">South </w:t>
      </w:r>
      <w:r>
        <w:rPr>
          <w:color w:val="363636"/>
          <w:spacing w:val="-8"/>
          <w:w w:val="106"/>
        </w:rPr>
        <w:t>Carolina.If</w:t>
      </w:r>
      <w:r>
        <w:rPr>
          <w:color w:val="363636"/>
          <w:w w:val="106"/>
        </w:rPr>
        <w:t xml:space="preserve"> </w:t>
      </w:r>
      <w:r>
        <w:rPr>
          <w:color w:val="363636"/>
          <w:w w:val="90"/>
        </w:rPr>
        <w:t xml:space="preserve">selected </w:t>
      </w:r>
      <w:r>
        <w:rPr>
          <w:color w:val="363636"/>
          <w:w w:val="99"/>
        </w:rPr>
        <w:t xml:space="preserve">to </w:t>
      </w:r>
      <w:r>
        <w:rPr>
          <w:color w:val="363636"/>
        </w:rPr>
        <w:t>receive</w:t>
      </w:r>
      <w:r>
        <w:rPr>
          <w:color w:val="363636"/>
          <w:spacing w:val="-21"/>
        </w:rPr>
        <w:t xml:space="preserve"> </w:t>
      </w:r>
      <w:r>
        <w:rPr>
          <w:color w:val="363636"/>
        </w:rPr>
        <w:t>this</w:t>
      </w:r>
      <w:r>
        <w:rPr>
          <w:color w:val="363636"/>
          <w:spacing w:val="-21"/>
        </w:rPr>
        <w:t xml:space="preserve"> </w:t>
      </w:r>
      <w:r>
        <w:rPr>
          <w:color w:val="363636"/>
        </w:rPr>
        <w:t>award,</w:t>
      </w:r>
      <w:r>
        <w:rPr>
          <w:color w:val="363636"/>
          <w:spacing w:val="-23"/>
        </w:rPr>
        <w:t xml:space="preserve"> </w:t>
      </w:r>
      <w:r>
        <w:rPr>
          <w:color w:val="363636"/>
        </w:rPr>
        <w:t>the</w:t>
      </w:r>
      <w:r>
        <w:rPr>
          <w:color w:val="363636"/>
          <w:spacing w:val="-18"/>
        </w:rPr>
        <w:t xml:space="preserve"> </w:t>
      </w:r>
      <w:r>
        <w:rPr>
          <w:color w:val="363636"/>
        </w:rPr>
        <w:t>recipient</w:t>
      </w:r>
      <w:r>
        <w:rPr>
          <w:color w:val="363636"/>
          <w:spacing w:val="-15"/>
        </w:rPr>
        <w:t xml:space="preserve"> </w:t>
      </w:r>
      <w:r>
        <w:rPr>
          <w:color w:val="363636"/>
        </w:rPr>
        <w:t>must</w:t>
      </w:r>
      <w:r>
        <w:rPr>
          <w:color w:val="363636"/>
          <w:spacing w:val="-21"/>
        </w:rPr>
        <w:t xml:space="preserve"> </w:t>
      </w:r>
      <w:r>
        <w:rPr>
          <w:color w:val="363636"/>
        </w:rPr>
        <w:t>attend</w:t>
      </w:r>
      <w:r>
        <w:rPr>
          <w:color w:val="363636"/>
          <w:spacing w:val="-21"/>
        </w:rPr>
        <w:t xml:space="preserve"> </w:t>
      </w:r>
      <w:r>
        <w:rPr>
          <w:color w:val="363636"/>
        </w:rPr>
        <w:t>an</w:t>
      </w:r>
      <w:r>
        <w:rPr>
          <w:color w:val="363636"/>
          <w:spacing w:val="-20"/>
        </w:rPr>
        <w:t xml:space="preserve"> </w:t>
      </w:r>
      <w:r>
        <w:rPr>
          <w:color w:val="363636"/>
        </w:rPr>
        <w:t>institution</w:t>
      </w:r>
      <w:r>
        <w:rPr>
          <w:color w:val="363636"/>
          <w:spacing w:val="-21"/>
        </w:rPr>
        <w:t xml:space="preserve"> </w:t>
      </w:r>
      <w:r>
        <w:rPr>
          <w:color w:val="363636"/>
        </w:rPr>
        <w:t>of</w:t>
      </w:r>
      <w:r>
        <w:rPr>
          <w:color w:val="363636"/>
          <w:spacing w:val="-17"/>
        </w:rPr>
        <w:t xml:space="preserve"> </w:t>
      </w:r>
      <w:r>
        <w:rPr>
          <w:color w:val="363636"/>
        </w:rPr>
        <w:t>higher learning</w:t>
      </w:r>
      <w:r>
        <w:rPr>
          <w:color w:val="363636"/>
          <w:spacing w:val="-25"/>
        </w:rPr>
        <w:t xml:space="preserve"> </w:t>
      </w:r>
      <w:r>
        <w:rPr>
          <w:color w:val="363636"/>
        </w:rPr>
        <w:t>in</w:t>
      </w:r>
      <w:r>
        <w:rPr>
          <w:color w:val="363636"/>
          <w:spacing w:val="-30"/>
        </w:rPr>
        <w:t xml:space="preserve"> </w:t>
      </w:r>
      <w:r>
        <w:rPr>
          <w:color w:val="363636"/>
        </w:rPr>
        <w:t>South</w:t>
      </w:r>
      <w:r>
        <w:rPr>
          <w:color w:val="363636"/>
          <w:spacing w:val="-26"/>
        </w:rPr>
        <w:t xml:space="preserve"> </w:t>
      </w:r>
      <w:r>
        <w:rPr>
          <w:color w:val="363636"/>
        </w:rPr>
        <w:t>Carolina</w:t>
      </w:r>
      <w:r>
        <w:rPr>
          <w:color w:val="363636"/>
          <w:spacing w:val="-23"/>
        </w:rPr>
        <w:t xml:space="preserve"> </w:t>
      </w:r>
      <w:r>
        <w:rPr>
          <w:color w:val="363636"/>
        </w:rPr>
        <w:t>and</w:t>
      </w:r>
      <w:r>
        <w:rPr>
          <w:color w:val="363636"/>
          <w:spacing w:val="-27"/>
        </w:rPr>
        <w:t xml:space="preserve"> </w:t>
      </w:r>
      <w:r>
        <w:rPr>
          <w:color w:val="363636"/>
        </w:rPr>
        <w:t>have</w:t>
      </w:r>
      <w:r>
        <w:rPr>
          <w:color w:val="363636"/>
          <w:spacing w:val="-26"/>
        </w:rPr>
        <w:t xml:space="preserve"> </w:t>
      </w:r>
      <w:r>
        <w:rPr>
          <w:color w:val="363636"/>
        </w:rPr>
        <w:t>a</w:t>
      </w:r>
      <w:r>
        <w:rPr>
          <w:color w:val="363636"/>
          <w:spacing w:val="-24"/>
        </w:rPr>
        <w:t xml:space="preserve"> </w:t>
      </w:r>
      <w:r>
        <w:rPr>
          <w:color w:val="363636"/>
        </w:rPr>
        <w:t>major</w:t>
      </w:r>
      <w:r>
        <w:rPr>
          <w:color w:val="363636"/>
          <w:spacing w:val="-25"/>
        </w:rPr>
        <w:t xml:space="preserve"> </w:t>
      </w:r>
      <w:r>
        <w:rPr>
          <w:color w:val="363636"/>
        </w:rPr>
        <w:t>in</w:t>
      </w:r>
      <w:r>
        <w:rPr>
          <w:color w:val="363636"/>
          <w:spacing w:val="-30"/>
        </w:rPr>
        <w:t xml:space="preserve"> </w:t>
      </w:r>
      <w:r>
        <w:rPr>
          <w:color w:val="363636"/>
        </w:rPr>
        <w:t>the</w:t>
      </w:r>
      <w:r>
        <w:rPr>
          <w:color w:val="363636"/>
          <w:spacing w:val="-25"/>
        </w:rPr>
        <w:t xml:space="preserve"> </w:t>
      </w:r>
      <w:r>
        <w:rPr>
          <w:color w:val="363636"/>
        </w:rPr>
        <w:t>natural</w:t>
      </w:r>
      <w:r>
        <w:rPr>
          <w:color w:val="363636"/>
          <w:spacing w:val="-25"/>
        </w:rPr>
        <w:t xml:space="preserve"> </w:t>
      </w:r>
      <w:r>
        <w:rPr>
          <w:color w:val="363636"/>
        </w:rPr>
        <w:t xml:space="preserve">resources </w:t>
      </w:r>
      <w:r>
        <w:rPr>
          <w:color w:val="363636"/>
          <w:w w:val="90"/>
        </w:rPr>
        <w:t xml:space="preserve">discipline such as wildlife biology, fisheries </w:t>
      </w:r>
      <w:r>
        <w:rPr>
          <w:color w:val="363636"/>
          <w:spacing w:val="-9"/>
          <w:w w:val="90"/>
        </w:rPr>
        <w:t>[</w:t>
      </w:r>
      <w:r>
        <w:rPr>
          <w:color w:val="505050"/>
          <w:spacing w:val="-9"/>
          <w:w w:val="90"/>
        </w:rPr>
        <w:t>..</w:t>
      </w:r>
      <w:r>
        <w:rPr>
          <w:color w:val="363636"/>
          <w:spacing w:val="-9"/>
          <w:w w:val="90"/>
        </w:rPr>
        <w:t>.]</w:t>
      </w:r>
      <w:r>
        <w:rPr>
          <w:color w:val="363636"/>
          <w:spacing w:val="-17"/>
          <w:w w:val="90"/>
        </w:rPr>
        <w:t xml:space="preserve"> </w:t>
      </w:r>
      <w:r>
        <w:rPr>
          <w:color w:val="363636"/>
          <w:w w:val="90"/>
          <w:sz w:val="17"/>
        </w:rPr>
        <w:t>M..Qm.</w:t>
      </w:r>
    </w:p>
    <w:p w:rsidR="00CF3DB2" w:rsidRDefault="00CF3DB2">
      <w:pPr>
        <w:spacing w:before="3"/>
        <w:rPr>
          <w:rFonts w:ascii="Arial" w:eastAsia="Arial" w:hAnsi="Arial" w:cs="Arial"/>
          <w:sz w:val="13"/>
          <w:szCs w:val="13"/>
        </w:rPr>
      </w:pPr>
    </w:p>
    <w:p w:rsidR="00CF3DB2" w:rsidRDefault="007E700D">
      <w:pPr>
        <w:pStyle w:val="BodyText"/>
        <w:spacing w:line="254" w:lineRule="auto"/>
        <w:ind w:left="2549" w:right="4216"/>
      </w:pPr>
      <w:r>
        <w:rPr>
          <w:color w:val="363636"/>
          <w:w w:val="92"/>
          <w:u w:val="single" w:color="000000"/>
        </w:rPr>
        <w:t>W</w:t>
      </w:r>
      <w:r>
        <w:rPr>
          <w:color w:val="505050"/>
          <w:w w:val="92"/>
          <w:u w:val="single" w:color="000000"/>
        </w:rPr>
        <w:t>a</w:t>
      </w:r>
      <w:r>
        <w:rPr>
          <w:color w:val="363636"/>
          <w:w w:val="92"/>
          <w:u w:val="single" w:color="000000"/>
        </w:rPr>
        <w:t>s</w:t>
      </w:r>
      <w:r>
        <w:rPr>
          <w:color w:val="505050"/>
          <w:w w:val="92"/>
          <w:u w:val="single" w:color="000000"/>
        </w:rPr>
        <w:t>h</w:t>
      </w:r>
      <w:r>
        <w:rPr>
          <w:color w:val="363636"/>
          <w:w w:val="92"/>
          <w:u w:val="single" w:color="000000"/>
        </w:rPr>
        <w:t>jnqton</w:t>
      </w:r>
      <w:r>
        <w:rPr>
          <w:color w:val="363636"/>
          <w:spacing w:val="-7"/>
          <w:w w:val="92"/>
          <w:u w:val="single" w:color="000000"/>
        </w:rPr>
        <w:t xml:space="preserve"> </w:t>
      </w:r>
      <w:r>
        <w:rPr>
          <w:color w:val="363636"/>
          <w:w w:val="91"/>
          <w:u w:val="single" w:color="000000"/>
        </w:rPr>
        <w:t>Award</w:t>
      </w:r>
      <w:r>
        <w:rPr>
          <w:color w:val="363636"/>
          <w:spacing w:val="-13"/>
          <w:w w:val="91"/>
          <w:u w:val="single" w:color="000000"/>
        </w:rPr>
        <w:t xml:space="preserve"> </w:t>
      </w:r>
      <w:r>
        <w:rPr>
          <w:color w:val="505050"/>
          <w:w w:val="101"/>
          <w:u w:val="single" w:color="000000"/>
        </w:rPr>
        <w:t>for</w:t>
      </w:r>
      <w:r>
        <w:rPr>
          <w:color w:val="505050"/>
          <w:spacing w:val="-19"/>
          <w:w w:val="101"/>
          <w:u w:val="single" w:color="000000"/>
        </w:rPr>
        <w:t xml:space="preserve"> </w:t>
      </w:r>
      <w:r>
        <w:rPr>
          <w:color w:val="282828"/>
          <w:spacing w:val="-1"/>
          <w:w w:val="95"/>
          <w:u w:val="single" w:color="000000"/>
        </w:rPr>
        <w:t>V</w:t>
      </w:r>
      <w:r>
        <w:rPr>
          <w:color w:val="505050"/>
          <w:spacing w:val="-1"/>
          <w:w w:val="95"/>
          <w:u w:val="single" w:color="000000"/>
        </w:rPr>
        <w:t>o</w:t>
      </w:r>
      <w:r>
        <w:rPr>
          <w:color w:val="363636"/>
          <w:spacing w:val="-1"/>
          <w:w w:val="95"/>
          <w:u w:val="single" w:color="000000"/>
        </w:rPr>
        <w:t>c</w:t>
      </w:r>
      <w:r>
        <w:rPr>
          <w:color w:val="505050"/>
          <w:spacing w:val="-1"/>
          <w:w w:val="95"/>
          <w:u w:val="single" w:color="000000"/>
        </w:rPr>
        <w:t>a</w:t>
      </w:r>
      <w:r>
        <w:rPr>
          <w:color w:val="363636"/>
          <w:spacing w:val="-1"/>
          <w:w w:val="95"/>
          <w:u w:val="single" w:color="000000"/>
        </w:rPr>
        <w:t>tional</w:t>
      </w:r>
      <w:r>
        <w:rPr>
          <w:color w:val="363636"/>
          <w:spacing w:val="-9"/>
          <w:w w:val="95"/>
          <w:u w:val="single" w:color="000000"/>
        </w:rPr>
        <w:t xml:space="preserve"> </w:t>
      </w:r>
      <w:r>
        <w:rPr>
          <w:color w:val="505050"/>
          <w:spacing w:val="-2"/>
          <w:w w:val="88"/>
          <w:u w:val="single" w:color="000000"/>
        </w:rPr>
        <w:t>E</w:t>
      </w:r>
      <w:r>
        <w:rPr>
          <w:color w:val="363636"/>
          <w:spacing w:val="-2"/>
          <w:w w:val="88"/>
          <w:u w:val="single" w:color="000000"/>
        </w:rPr>
        <w:t>x</w:t>
      </w:r>
      <w:r>
        <w:rPr>
          <w:color w:val="505050"/>
          <w:spacing w:val="-2"/>
          <w:w w:val="88"/>
          <w:u w:val="single" w:color="000000"/>
        </w:rPr>
        <w:t>cel</w:t>
      </w:r>
      <w:r>
        <w:rPr>
          <w:color w:val="282828"/>
          <w:spacing w:val="-2"/>
          <w:w w:val="88"/>
          <w:u w:val="single" w:color="000000"/>
        </w:rPr>
        <w:t>lence</w:t>
      </w:r>
      <w:r>
        <w:rPr>
          <w:color w:val="282828"/>
          <w:spacing w:val="-19"/>
          <w:w w:val="88"/>
          <w:u w:val="single" w:color="000000"/>
        </w:rPr>
        <w:t xml:space="preserve"> </w:t>
      </w:r>
      <w:r>
        <w:rPr>
          <w:color w:val="363636"/>
          <w:spacing w:val="-4"/>
          <w:w w:val="112"/>
          <w:u w:val="single" w:color="000000"/>
        </w:rPr>
        <w:t>IWAVE</w:t>
      </w:r>
      <w:r>
        <w:rPr>
          <w:color w:val="363636"/>
          <w:spacing w:val="-4"/>
          <w:w w:val="112"/>
        </w:rPr>
        <w:t>l</w:t>
      </w:r>
      <w:r>
        <w:rPr>
          <w:color w:val="363636"/>
          <w:w w:val="112"/>
        </w:rPr>
        <w:t xml:space="preserve"> </w:t>
      </w:r>
      <w:r>
        <w:rPr>
          <w:color w:val="363636"/>
          <w:w w:val="95"/>
        </w:rPr>
        <w:t>Application</w:t>
      </w:r>
      <w:r>
        <w:rPr>
          <w:color w:val="363636"/>
          <w:spacing w:val="-17"/>
          <w:w w:val="95"/>
        </w:rPr>
        <w:t xml:space="preserve"> </w:t>
      </w:r>
      <w:r>
        <w:rPr>
          <w:color w:val="363636"/>
          <w:w w:val="95"/>
        </w:rPr>
        <w:t>Deadlines:</w:t>
      </w:r>
    </w:p>
    <w:p w:rsidR="00CF3DB2" w:rsidRDefault="007E700D">
      <w:pPr>
        <w:pStyle w:val="BodyText"/>
        <w:spacing w:before="9" w:line="261" w:lineRule="auto"/>
        <w:ind w:left="2554" w:right="3163" w:hanging="10"/>
      </w:pPr>
      <w:r>
        <w:rPr>
          <w:color w:val="363636"/>
          <w:w w:val="95"/>
        </w:rPr>
        <w:t xml:space="preserve">The Washington HECB Washington Award for Vocational Excellence </w:t>
      </w:r>
      <w:r>
        <w:rPr>
          <w:color w:val="363636"/>
        </w:rPr>
        <w:t xml:space="preserve">(WAVE] program honors students for outstanding achievement in </w:t>
      </w:r>
      <w:r>
        <w:rPr>
          <w:color w:val="363636"/>
          <w:w w:val="95"/>
        </w:rPr>
        <w:t>vocational-technical education. Annually, three vocational students</w:t>
      </w:r>
      <w:r>
        <w:rPr>
          <w:color w:val="363636"/>
          <w:spacing w:val="-10"/>
          <w:w w:val="95"/>
        </w:rPr>
        <w:t xml:space="preserve"> </w:t>
      </w:r>
      <w:r>
        <w:rPr>
          <w:color w:val="363636"/>
          <w:w w:val="95"/>
        </w:rPr>
        <w:t xml:space="preserve">in </w:t>
      </w:r>
      <w:r>
        <w:rPr>
          <w:color w:val="363636"/>
        </w:rPr>
        <w:t>each</w:t>
      </w:r>
      <w:r>
        <w:rPr>
          <w:color w:val="363636"/>
          <w:spacing w:val="-12"/>
        </w:rPr>
        <w:t xml:space="preserve"> </w:t>
      </w:r>
      <w:r>
        <w:rPr>
          <w:color w:val="363636"/>
        </w:rPr>
        <w:t>legislative</w:t>
      </w:r>
      <w:r>
        <w:rPr>
          <w:color w:val="363636"/>
          <w:spacing w:val="-16"/>
        </w:rPr>
        <w:t xml:space="preserve"> </w:t>
      </w:r>
      <w:r>
        <w:rPr>
          <w:color w:val="363636"/>
        </w:rPr>
        <w:t>district</w:t>
      </w:r>
      <w:r>
        <w:rPr>
          <w:color w:val="363636"/>
          <w:spacing w:val="-15"/>
        </w:rPr>
        <w:t xml:space="preserve"> </w:t>
      </w:r>
      <w:r>
        <w:rPr>
          <w:color w:val="363636"/>
        </w:rPr>
        <w:t>receive</w:t>
      </w:r>
      <w:r>
        <w:rPr>
          <w:color w:val="363636"/>
          <w:spacing w:val="-18"/>
        </w:rPr>
        <w:t xml:space="preserve"> </w:t>
      </w:r>
      <w:r>
        <w:rPr>
          <w:color w:val="363636"/>
        </w:rPr>
        <w:t>the</w:t>
      </w:r>
      <w:r>
        <w:rPr>
          <w:color w:val="363636"/>
          <w:spacing w:val="-15"/>
        </w:rPr>
        <w:t xml:space="preserve"> </w:t>
      </w:r>
      <w:r>
        <w:rPr>
          <w:color w:val="363636"/>
        </w:rPr>
        <w:t>grant.</w:t>
      </w:r>
      <w:r>
        <w:rPr>
          <w:color w:val="363636"/>
          <w:spacing w:val="-27"/>
        </w:rPr>
        <w:t xml:space="preserve"> </w:t>
      </w:r>
      <w:r>
        <w:rPr>
          <w:color w:val="363636"/>
        </w:rPr>
        <w:t>The</w:t>
      </w:r>
      <w:r>
        <w:rPr>
          <w:color w:val="363636"/>
          <w:spacing w:val="-15"/>
        </w:rPr>
        <w:t xml:space="preserve"> </w:t>
      </w:r>
      <w:r>
        <w:rPr>
          <w:color w:val="363636"/>
        </w:rPr>
        <w:t>award</w:t>
      </w:r>
      <w:r>
        <w:rPr>
          <w:color w:val="363636"/>
          <w:spacing w:val="-15"/>
        </w:rPr>
        <w:t xml:space="preserve"> </w:t>
      </w:r>
      <w:r>
        <w:rPr>
          <w:color w:val="363636"/>
        </w:rPr>
        <w:t>is</w:t>
      </w:r>
      <w:r>
        <w:rPr>
          <w:color w:val="363636"/>
          <w:spacing w:val="-22"/>
        </w:rPr>
        <w:t xml:space="preserve"> </w:t>
      </w:r>
      <w:r>
        <w:rPr>
          <w:color w:val="363636"/>
        </w:rPr>
        <w:t>for</w:t>
      </w:r>
      <w:r>
        <w:rPr>
          <w:color w:val="363636"/>
          <w:spacing w:val="-16"/>
        </w:rPr>
        <w:t xml:space="preserve"> </w:t>
      </w:r>
      <w:r>
        <w:rPr>
          <w:color w:val="363636"/>
        </w:rPr>
        <w:t>no</w:t>
      </w:r>
      <w:r>
        <w:rPr>
          <w:color w:val="363636"/>
          <w:spacing w:val="-20"/>
        </w:rPr>
        <w:t xml:space="preserve"> </w:t>
      </w:r>
      <w:r>
        <w:rPr>
          <w:color w:val="363636"/>
        </w:rPr>
        <w:t>more than</w:t>
      </w:r>
      <w:r>
        <w:rPr>
          <w:color w:val="363636"/>
          <w:spacing w:val="-17"/>
        </w:rPr>
        <w:t xml:space="preserve"> </w:t>
      </w:r>
      <w:r>
        <w:rPr>
          <w:color w:val="363636"/>
        </w:rPr>
        <w:t>two</w:t>
      </w:r>
      <w:r>
        <w:rPr>
          <w:color w:val="363636"/>
          <w:spacing w:val="-17"/>
        </w:rPr>
        <w:t xml:space="preserve"> </w:t>
      </w:r>
      <w:r>
        <w:rPr>
          <w:color w:val="363636"/>
        </w:rPr>
        <w:t>academic</w:t>
      </w:r>
      <w:r>
        <w:rPr>
          <w:color w:val="363636"/>
          <w:spacing w:val="-15"/>
        </w:rPr>
        <w:t xml:space="preserve"> </w:t>
      </w:r>
      <w:r>
        <w:rPr>
          <w:color w:val="363636"/>
        </w:rPr>
        <w:t>years</w:t>
      </w:r>
      <w:r>
        <w:rPr>
          <w:color w:val="363636"/>
          <w:spacing w:val="-11"/>
        </w:rPr>
        <w:t xml:space="preserve"> </w:t>
      </w:r>
      <w:r>
        <w:rPr>
          <w:color w:val="363636"/>
        </w:rPr>
        <w:t>(4</w:t>
      </w:r>
      <w:r>
        <w:rPr>
          <w:color w:val="363636"/>
          <w:spacing w:val="-25"/>
        </w:rPr>
        <w:t xml:space="preserve"> </w:t>
      </w:r>
      <w:r>
        <w:rPr>
          <w:color w:val="363636"/>
        </w:rPr>
        <w:t>semesters</w:t>
      </w:r>
      <w:r>
        <w:rPr>
          <w:color w:val="363636"/>
          <w:spacing w:val="-11"/>
        </w:rPr>
        <w:t xml:space="preserve"> </w:t>
      </w:r>
      <w:r>
        <w:rPr>
          <w:color w:val="363636"/>
        </w:rPr>
        <w:t>or</w:t>
      </w:r>
      <w:r>
        <w:rPr>
          <w:color w:val="363636"/>
          <w:spacing w:val="-20"/>
        </w:rPr>
        <w:t xml:space="preserve"> </w:t>
      </w:r>
      <w:r>
        <w:rPr>
          <w:rFonts w:ascii="Times New Roman"/>
          <w:color w:val="363636"/>
        </w:rPr>
        <w:t>6</w:t>
      </w:r>
      <w:r>
        <w:rPr>
          <w:rFonts w:ascii="Times New Roman"/>
          <w:color w:val="363636"/>
          <w:spacing w:val="-20"/>
        </w:rPr>
        <w:t xml:space="preserve"> </w:t>
      </w:r>
      <w:r>
        <w:rPr>
          <w:color w:val="363636"/>
        </w:rPr>
        <w:t>quarters)</w:t>
      </w:r>
      <w:r>
        <w:rPr>
          <w:color w:val="363636"/>
          <w:spacing w:val="-9"/>
        </w:rPr>
        <w:t xml:space="preserve"> </w:t>
      </w:r>
      <w:r>
        <w:rPr>
          <w:color w:val="363636"/>
        </w:rPr>
        <w:t>and</w:t>
      </w:r>
      <w:r>
        <w:rPr>
          <w:color w:val="363636"/>
          <w:spacing w:val="-18"/>
        </w:rPr>
        <w:t xml:space="preserve"> </w:t>
      </w:r>
      <w:r>
        <w:rPr>
          <w:color w:val="363636"/>
        </w:rPr>
        <w:t>may</w:t>
      </w:r>
      <w:r>
        <w:rPr>
          <w:color w:val="363636"/>
          <w:spacing w:val="-21"/>
        </w:rPr>
        <w:t xml:space="preserve"> </w:t>
      </w:r>
      <w:r>
        <w:rPr>
          <w:color w:val="363636"/>
        </w:rPr>
        <w:t xml:space="preserve">not </w:t>
      </w:r>
      <w:r>
        <w:rPr>
          <w:color w:val="363636"/>
          <w:w w:val="95"/>
        </w:rPr>
        <w:t>exceed</w:t>
      </w:r>
      <w:r>
        <w:rPr>
          <w:color w:val="363636"/>
          <w:spacing w:val="-9"/>
          <w:w w:val="95"/>
        </w:rPr>
        <w:t xml:space="preserve"> </w:t>
      </w:r>
      <w:r>
        <w:rPr>
          <w:color w:val="363636"/>
          <w:w w:val="95"/>
        </w:rPr>
        <w:t>the</w:t>
      </w:r>
      <w:r>
        <w:rPr>
          <w:color w:val="363636"/>
          <w:spacing w:val="-5"/>
          <w:w w:val="95"/>
        </w:rPr>
        <w:t xml:space="preserve"> </w:t>
      </w:r>
      <w:r>
        <w:rPr>
          <w:color w:val="363636"/>
          <w:w w:val="95"/>
        </w:rPr>
        <w:t>annual</w:t>
      </w:r>
      <w:r>
        <w:rPr>
          <w:color w:val="363636"/>
          <w:spacing w:val="-7"/>
          <w:w w:val="95"/>
        </w:rPr>
        <w:t xml:space="preserve"> </w:t>
      </w:r>
      <w:r>
        <w:rPr>
          <w:color w:val="363636"/>
          <w:w w:val="95"/>
        </w:rPr>
        <w:t>undergraduate tuition</w:t>
      </w:r>
      <w:r>
        <w:rPr>
          <w:color w:val="363636"/>
          <w:spacing w:val="-4"/>
          <w:w w:val="95"/>
        </w:rPr>
        <w:t xml:space="preserve"> </w:t>
      </w:r>
      <w:r>
        <w:rPr>
          <w:color w:val="363636"/>
          <w:w w:val="95"/>
        </w:rPr>
        <w:t>and</w:t>
      </w:r>
      <w:r>
        <w:rPr>
          <w:color w:val="363636"/>
          <w:spacing w:val="-9"/>
          <w:w w:val="95"/>
        </w:rPr>
        <w:t xml:space="preserve"> </w:t>
      </w:r>
      <w:r>
        <w:rPr>
          <w:color w:val="363636"/>
          <w:w w:val="95"/>
        </w:rPr>
        <w:t>fees</w:t>
      </w:r>
      <w:r>
        <w:rPr>
          <w:color w:val="363636"/>
          <w:spacing w:val="-1"/>
          <w:w w:val="95"/>
        </w:rPr>
        <w:t xml:space="preserve"> </w:t>
      </w:r>
      <w:r>
        <w:rPr>
          <w:color w:val="363636"/>
          <w:w w:val="95"/>
        </w:rPr>
        <w:t>at</w:t>
      </w:r>
      <w:r>
        <w:rPr>
          <w:color w:val="363636"/>
          <w:spacing w:val="-8"/>
          <w:w w:val="95"/>
        </w:rPr>
        <w:t xml:space="preserve"> </w:t>
      </w:r>
      <w:r>
        <w:rPr>
          <w:color w:val="363636"/>
          <w:w w:val="95"/>
        </w:rPr>
        <w:t>public</w:t>
      </w:r>
      <w:r>
        <w:rPr>
          <w:color w:val="363636"/>
          <w:spacing w:val="-4"/>
          <w:w w:val="95"/>
        </w:rPr>
        <w:t xml:space="preserve"> </w:t>
      </w:r>
      <w:r>
        <w:rPr>
          <w:color w:val="363636"/>
          <w:w w:val="95"/>
        </w:rPr>
        <w:t>research</w:t>
      </w:r>
    </w:p>
    <w:p w:rsidR="00CF3DB2" w:rsidRDefault="007E700D">
      <w:pPr>
        <w:pStyle w:val="Heading7"/>
        <w:spacing w:line="188" w:lineRule="exact"/>
        <w:ind w:left="2568"/>
      </w:pPr>
      <w:r>
        <w:rPr>
          <w:color w:val="363636"/>
          <w:spacing w:val="-6"/>
          <w:w w:val="75"/>
        </w:rPr>
        <w:t>[</w:t>
      </w:r>
      <w:r>
        <w:rPr>
          <w:color w:val="505050"/>
          <w:spacing w:val="-6"/>
          <w:w w:val="75"/>
        </w:rPr>
        <w:t>..</w:t>
      </w:r>
      <w:r>
        <w:rPr>
          <w:color w:val="363636"/>
          <w:spacing w:val="-6"/>
          <w:w w:val="75"/>
        </w:rPr>
        <w:t>.]</w:t>
      </w:r>
      <w:r>
        <w:rPr>
          <w:color w:val="363636"/>
          <w:spacing w:val="-21"/>
          <w:w w:val="75"/>
        </w:rPr>
        <w:t xml:space="preserve"> </w:t>
      </w:r>
      <w:r>
        <w:rPr>
          <w:color w:val="363636"/>
          <w:w w:val="75"/>
        </w:rPr>
        <w:t>M2rlt</w:t>
      </w:r>
    </w:p>
    <w:p w:rsidR="00CF3DB2" w:rsidRDefault="007E700D">
      <w:pPr>
        <w:pStyle w:val="BodyText"/>
        <w:spacing w:before="151" w:line="259" w:lineRule="auto"/>
        <w:ind w:left="2564" w:right="3211" w:hanging="5"/>
      </w:pPr>
      <w:r>
        <w:rPr>
          <w:color w:val="363636"/>
          <w:spacing w:val="-1"/>
          <w:w w:val="99"/>
          <w:u w:val="single" w:color="000000"/>
        </w:rPr>
        <w:t>Wa</w:t>
      </w:r>
      <w:r>
        <w:rPr>
          <w:color w:val="505050"/>
          <w:spacing w:val="-1"/>
          <w:w w:val="99"/>
          <w:u w:val="single" w:color="000000"/>
        </w:rPr>
        <w:t>s</w:t>
      </w:r>
      <w:r>
        <w:rPr>
          <w:color w:val="282828"/>
          <w:spacing w:val="-1"/>
          <w:w w:val="99"/>
          <w:u w:val="single" w:color="000000"/>
        </w:rPr>
        <w:t>h</w:t>
      </w:r>
      <w:r>
        <w:rPr>
          <w:color w:val="505050"/>
          <w:spacing w:val="-1"/>
          <w:w w:val="99"/>
          <w:u w:val="single" w:color="000000"/>
        </w:rPr>
        <w:t>i</w:t>
      </w:r>
      <w:r>
        <w:rPr>
          <w:color w:val="363636"/>
          <w:spacing w:val="-1"/>
          <w:w w:val="99"/>
          <w:u w:val="single" w:color="000000"/>
        </w:rPr>
        <w:t>ngton</w:t>
      </w:r>
      <w:r>
        <w:rPr>
          <w:color w:val="363636"/>
          <w:spacing w:val="-24"/>
          <w:w w:val="99"/>
          <w:u w:val="single" w:color="000000"/>
        </w:rPr>
        <w:t xml:space="preserve"> </w:t>
      </w:r>
      <w:r>
        <w:rPr>
          <w:color w:val="505050"/>
          <w:spacing w:val="1"/>
          <w:w w:val="87"/>
          <w:u w:val="single" w:color="000000"/>
        </w:rPr>
        <w:t>St</w:t>
      </w:r>
      <w:r>
        <w:rPr>
          <w:color w:val="363636"/>
          <w:spacing w:val="1"/>
          <w:w w:val="87"/>
          <w:u w:val="single" w:color="000000"/>
        </w:rPr>
        <w:t>ate</w:t>
      </w:r>
      <w:r>
        <w:rPr>
          <w:color w:val="363636"/>
          <w:spacing w:val="-17"/>
          <w:w w:val="87"/>
          <w:u w:val="single" w:color="000000"/>
        </w:rPr>
        <w:t xml:space="preserve"> </w:t>
      </w:r>
      <w:r>
        <w:rPr>
          <w:color w:val="505050"/>
          <w:w w:val="94"/>
          <w:u w:val="single" w:color="000000"/>
        </w:rPr>
        <w:t>As</w:t>
      </w:r>
      <w:r>
        <w:rPr>
          <w:color w:val="363636"/>
          <w:w w:val="94"/>
          <w:u w:val="single" w:color="000000"/>
        </w:rPr>
        <w:t>so</w:t>
      </w:r>
      <w:r>
        <w:rPr>
          <w:color w:val="505050"/>
          <w:w w:val="94"/>
          <w:u w:val="single" w:color="000000"/>
        </w:rPr>
        <w:t>ci</w:t>
      </w:r>
      <w:r>
        <w:rPr>
          <w:color w:val="363636"/>
          <w:w w:val="94"/>
          <w:u w:val="single" w:color="000000"/>
        </w:rPr>
        <w:t>at</w:t>
      </w:r>
      <w:r>
        <w:rPr>
          <w:color w:val="505050"/>
          <w:w w:val="94"/>
          <w:u w:val="single" w:color="000000"/>
        </w:rPr>
        <w:t>i</w:t>
      </w:r>
      <w:r>
        <w:rPr>
          <w:color w:val="363636"/>
          <w:w w:val="94"/>
          <w:u w:val="single" w:color="000000"/>
        </w:rPr>
        <w:t>on</w:t>
      </w:r>
      <w:r>
        <w:rPr>
          <w:color w:val="363636"/>
          <w:spacing w:val="-17"/>
          <w:w w:val="94"/>
          <w:u w:val="single" w:color="000000"/>
        </w:rPr>
        <w:t xml:space="preserve"> </w:t>
      </w:r>
      <w:r>
        <w:rPr>
          <w:color w:val="363636"/>
          <w:w w:val="95"/>
          <w:u w:val="single" w:color="000000"/>
        </w:rPr>
        <w:t>for</w:t>
      </w:r>
      <w:r>
        <w:rPr>
          <w:color w:val="363636"/>
          <w:spacing w:val="-17"/>
          <w:w w:val="95"/>
          <w:u w:val="single" w:color="000000"/>
        </w:rPr>
        <w:t xml:space="preserve"> </w:t>
      </w:r>
      <w:r>
        <w:rPr>
          <w:color w:val="363636"/>
          <w:spacing w:val="-1"/>
          <w:w w:val="90"/>
          <w:u w:val="single" w:color="000000"/>
        </w:rPr>
        <w:t>J</w:t>
      </w:r>
      <w:r>
        <w:rPr>
          <w:color w:val="505050"/>
          <w:spacing w:val="-1"/>
          <w:w w:val="90"/>
          <w:u w:val="single" w:color="000000"/>
        </w:rPr>
        <w:t>ustic</w:t>
      </w:r>
      <w:r>
        <w:rPr>
          <w:color w:val="363636"/>
          <w:spacing w:val="-1"/>
          <w:w w:val="90"/>
          <w:u w:val="single" w:color="000000"/>
        </w:rPr>
        <w:t>e</w:t>
      </w:r>
      <w:r>
        <w:rPr>
          <w:color w:val="505050"/>
          <w:spacing w:val="-1"/>
          <w:w w:val="90"/>
          <w:u w:val="single" w:color="000000"/>
        </w:rPr>
        <w:t>'</w:t>
      </w:r>
      <w:r>
        <w:rPr>
          <w:color w:val="363636"/>
          <w:spacing w:val="-1"/>
          <w:w w:val="90"/>
          <w:u w:val="single" w:color="000000"/>
        </w:rPr>
        <w:t>s</w:t>
      </w:r>
      <w:r>
        <w:rPr>
          <w:color w:val="363636"/>
          <w:spacing w:val="-15"/>
          <w:w w:val="90"/>
          <w:u w:val="single" w:color="000000"/>
        </w:rPr>
        <w:t xml:space="preserve"> </w:t>
      </w:r>
      <w:r>
        <w:rPr>
          <w:color w:val="363636"/>
          <w:spacing w:val="-4"/>
          <w:w w:val="102"/>
          <w:u w:val="single" w:color="000000"/>
        </w:rPr>
        <w:t>Pres</w:t>
      </w:r>
      <w:r>
        <w:rPr>
          <w:color w:val="505050"/>
          <w:spacing w:val="-4"/>
          <w:w w:val="102"/>
          <w:u w:val="single" w:color="000000"/>
        </w:rPr>
        <w:t>id</w:t>
      </w:r>
      <w:r>
        <w:rPr>
          <w:color w:val="363636"/>
          <w:spacing w:val="-4"/>
          <w:w w:val="102"/>
          <w:u w:val="single" w:color="000000"/>
        </w:rPr>
        <w:t>ent</w:t>
      </w:r>
      <w:r>
        <w:rPr>
          <w:color w:val="505050"/>
          <w:spacing w:val="-4"/>
          <w:w w:val="102"/>
          <w:u w:val="single" w:color="000000"/>
        </w:rPr>
        <w:t>s'</w:t>
      </w:r>
      <w:r>
        <w:rPr>
          <w:color w:val="505050"/>
          <w:spacing w:val="-24"/>
          <w:w w:val="102"/>
          <w:u w:val="single" w:color="000000"/>
        </w:rPr>
        <w:t xml:space="preserve"> </w:t>
      </w:r>
      <w:r>
        <w:rPr>
          <w:color w:val="505050"/>
          <w:spacing w:val="-1"/>
          <w:w w:val="97"/>
          <w:u w:val="single" w:color="000000"/>
        </w:rPr>
        <w:t>Sc</w:t>
      </w:r>
      <w:r>
        <w:rPr>
          <w:color w:val="363636"/>
          <w:spacing w:val="-1"/>
          <w:w w:val="97"/>
          <w:u w:val="single" w:color="000000"/>
        </w:rPr>
        <w:t>h</w:t>
      </w:r>
      <w:r>
        <w:rPr>
          <w:color w:val="505050"/>
          <w:spacing w:val="-1"/>
          <w:w w:val="97"/>
          <w:u w:val="single" w:color="000000"/>
        </w:rPr>
        <w:t>o</w:t>
      </w:r>
      <w:r>
        <w:rPr>
          <w:color w:val="363636"/>
          <w:spacing w:val="-1"/>
          <w:w w:val="97"/>
          <w:u w:val="single" w:color="000000"/>
        </w:rPr>
        <w:t>l</w:t>
      </w:r>
      <w:r>
        <w:rPr>
          <w:color w:val="505050"/>
          <w:spacing w:val="-1"/>
          <w:w w:val="97"/>
          <w:u w:val="single" w:color="000000"/>
        </w:rPr>
        <w:t>arsh</w:t>
      </w:r>
      <w:r>
        <w:rPr>
          <w:color w:val="363636"/>
          <w:spacing w:val="-1"/>
          <w:w w:val="97"/>
          <w:u w:val="single" w:color="000000"/>
        </w:rPr>
        <w:t>ip</w:t>
      </w:r>
      <w:r>
        <w:rPr>
          <w:color w:val="363636"/>
          <w:w w:val="97"/>
          <w:u w:val="single" w:color="000000"/>
        </w:rPr>
        <w:t xml:space="preserve"> </w:t>
      </w:r>
      <w:r>
        <w:rPr>
          <w:color w:val="363636"/>
          <w:w w:val="95"/>
        </w:rPr>
        <w:t>Application Deadlines</w:t>
      </w:r>
      <w:r>
        <w:rPr>
          <w:color w:val="505050"/>
          <w:w w:val="95"/>
        </w:rPr>
        <w:t>:</w:t>
      </w:r>
      <w:r>
        <w:rPr>
          <w:color w:val="363636"/>
          <w:w w:val="95"/>
        </w:rPr>
        <w:t xml:space="preserve">March </w:t>
      </w:r>
      <w:r>
        <w:rPr>
          <w:color w:val="363636"/>
          <w:spacing w:val="-15"/>
          <w:w w:val="95"/>
        </w:rPr>
        <w:t xml:space="preserve">14, </w:t>
      </w:r>
      <w:r>
        <w:rPr>
          <w:color w:val="363636"/>
          <w:spacing w:val="-4"/>
          <w:w w:val="95"/>
        </w:rPr>
        <w:t xml:space="preserve"> </w:t>
      </w:r>
      <w:r>
        <w:rPr>
          <w:color w:val="363636"/>
          <w:w w:val="95"/>
        </w:rPr>
        <w:t>Annually</w:t>
      </w:r>
    </w:p>
    <w:p w:rsidR="00CF3DB2" w:rsidRDefault="007E700D">
      <w:pPr>
        <w:pStyle w:val="BodyText"/>
        <w:spacing w:before="1" w:line="264" w:lineRule="auto"/>
        <w:ind w:left="2564" w:right="3149"/>
        <w:rPr>
          <w:rFonts w:ascii="Times New Roman" w:eastAsia="Times New Roman" w:hAnsi="Times New Roman" w:cs="Times New Roman"/>
          <w:sz w:val="17"/>
          <w:szCs w:val="17"/>
        </w:rPr>
      </w:pPr>
      <w:r>
        <w:rPr>
          <w:color w:val="363636"/>
        </w:rPr>
        <w:t>The</w:t>
      </w:r>
      <w:r>
        <w:rPr>
          <w:color w:val="363636"/>
          <w:spacing w:val="-27"/>
        </w:rPr>
        <w:t xml:space="preserve"> </w:t>
      </w:r>
      <w:r>
        <w:rPr>
          <w:color w:val="363636"/>
        </w:rPr>
        <w:t>Washington</w:t>
      </w:r>
      <w:r>
        <w:rPr>
          <w:color w:val="363636"/>
          <w:spacing w:val="-19"/>
        </w:rPr>
        <w:t xml:space="preserve"> </w:t>
      </w:r>
      <w:r>
        <w:rPr>
          <w:color w:val="363636"/>
        </w:rPr>
        <w:t>State</w:t>
      </w:r>
      <w:r>
        <w:rPr>
          <w:color w:val="363636"/>
          <w:spacing w:val="-26"/>
        </w:rPr>
        <w:t xml:space="preserve"> </w:t>
      </w:r>
      <w:r>
        <w:rPr>
          <w:color w:val="363636"/>
        </w:rPr>
        <w:t>Association</w:t>
      </w:r>
      <w:r>
        <w:rPr>
          <w:color w:val="363636"/>
          <w:spacing w:val="-22"/>
        </w:rPr>
        <w:t xml:space="preserve"> </w:t>
      </w:r>
      <w:r>
        <w:rPr>
          <w:color w:val="363636"/>
        </w:rPr>
        <w:t>for</w:t>
      </w:r>
      <w:r>
        <w:rPr>
          <w:color w:val="363636"/>
          <w:spacing w:val="-26"/>
        </w:rPr>
        <w:t xml:space="preserve"> </w:t>
      </w:r>
      <w:r>
        <w:rPr>
          <w:color w:val="363636"/>
        </w:rPr>
        <w:t>Justice</w:t>
      </w:r>
      <w:r>
        <w:rPr>
          <w:color w:val="363636"/>
          <w:spacing w:val="-21"/>
        </w:rPr>
        <w:t xml:space="preserve"> </w:t>
      </w:r>
      <w:r>
        <w:rPr>
          <w:color w:val="363636"/>
        </w:rPr>
        <w:t>(WSAJJ</w:t>
      </w:r>
      <w:r>
        <w:rPr>
          <w:color w:val="363636"/>
          <w:spacing w:val="-22"/>
        </w:rPr>
        <w:t xml:space="preserve"> </w:t>
      </w:r>
      <w:r>
        <w:rPr>
          <w:color w:val="363636"/>
        </w:rPr>
        <w:t>created</w:t>
      </w:r>
      <w:r>
        <w:rPr>
          <w:color w:val="363636"/>
          <w:spacing w:val="-26"/>
        </w:rPr>
        <w:t xml:space="preserve"> </w:t>
      </w:r>
      <w:r>
        <w:rPr>
          <w:color w:val="505050"/>
        </w:rPr>
        <w:t>t</w:t>
      </w:r>
      <w:r>
        <w:rPr>
          <w:color w:val="363636"/>
        </w:rPr>
        <w:t xml:space="preserve">he </w:t>
      </w:r>
      <w:r>
        <w:rPr>
          <w:color w:val="363636"/>
          <w:w w:val="95"/>
        </w:rPr>
        <w:t>WSAJ</w:t>
      </w:r>
      <w:r>
        <w:rPr>
          <w:color w:val="363636"/>
          <w:spacing w:val="-15"/>
          <w:w w:val="95"/>
        </w:rPr>
        <w:t xml:space="preserve"> </w:t>
      </w:r>
      <w:r>
        <w:rPr>
          <w:color w:val="363636"/>
          <w:w w:val="95"/>
        </w:rPr>
        <w:t>Presidents'</w:t>
      </w:r>
      <w:r>
        <w:rPr>
          <w:color w:val="363636"/>
          <w:spacing w:val="-17"/>
          <w:w w:val="95"/>
        </w:rPr>
        <w:t xml:space="preserve"> </w:t>
      </w:r>
      <w:r>
        <w:rPr>
          <w:color w:val="363636"/>
          <w:w w:val="95"/>
        </w:rPr>
        <w:t>Scholarship</w:t>
      </w:r>
      <w:r>
        <w:rPr>
          <w:color w:val="363636"/>
          <w:spacing w:val="-15"/>
          <w:w w:val="95"/>
        </w:rPr>
        <w:t xml:space="preserve"> </w:t>
      </w:r>
      <w:r>
        <w:rPr>
          <w:color w:val="363636"/>
          <w:w w:val="95"/>
        </w:rPr>
        <w:t>Fund</w:t>
      </w:r>
      <w:r>
        <w:rPr>
          <w:color w:val="363636"/>
          <w:spacing w:val="-23"/>
          <w:w w:val="95"/>
        </w:rPr>
        <w:t xml:space="preserve"> </w:t>
      </w:r>
      <w:r>
        <w:rPr>
          <w:color w:val="363636"/>
          <w:w w:val="95"/>
        </w:rPr>
        <w:t>in</w:t>
      </w:r>
      <w:r>
        <w:rPr>
          <w:color w:val="363636"/>
          <w:spacing w:val="-23"/>
          <w:w w:val="95"/>
        </w:rPr>
        <w:t xml:space="preserve"> </w:t>
      </w:r>
      <w:r>
        <w:rPr>
          <w:color w:val="363636"/>
          <w:spacing w:val="-8"/>
          <w:w w:val="95"/>
        </w:rPr>
        <w:t>1991.</w:t>
      </w:r>
      <w:r>
        <w:rPr>
          <w:color w:val="363636"/>
          <w:spacing w:val="-25"/>
          <w:w w:val="95"/>
        </w:rPr>
        <w:t xml:space="preserve"> </w:t>
      </w:r>
      <w:r>
        <w:rPr>
          <w:color w:val="363636"/>
          <w:w w:val="95"/>
        </w:rPr>
        <w:t>Scholarships</w:t>
      </w:r>
      <w:r>
        <w:rPr>
          <w:color w:val="363636"/>
          <w:spacing w:val="-14"/>
          <w:w w:val="95"/>
        </w:rPr>
        <w:t xml:space="preserve"> </w:t>
      </w:r>
      <w:r>
        <w:rPr>
          <w:color w:val="363636"/>
          <w:w w:val="95"/>
        </w:rPr>
        <w:t>are</w:t>
      </w:r>
      <w:r>
        <w:rPr>
          <w:color w:val="363636"/>
          <w:spacing w:val="-20"/>
          <w:w w:val="95"/>
        </w:rPr>
        <w:t xml:space="preserve"> </w:t>
      </w:r>
      <w:r>
        <w:rPr>
          <w:color w:val="363636"/>
          <w:w w:val="95"/>
        </w:rPr>
        <w:t xml:space="preserve">awarded </w:t>
      </w:r>
      <w:r>
        <w:rPr>
          <w:color w:val="363636"/>
        </w:rPr>
        <w:t>annually</w:t>
      </w:r>
      <w:r>
        <w:rPr>
          <w:color w:val="505050"/>
        </w:rPr>
        <w:t>,</w:t>
      </w:r>
      <w:r>
        <w:rPr>
          <w:color w:val="363636"/>
        </w:rPr>
        <w:t>averaging $2,000</w:t>
      </w:r>
      <w:r>
        <w:rPr>
          <w:color w:val="505050"/>
        </w:rPr>
        <w:t>.</w:t>
      </w:r>
      <w:r>
        <w:rPr>
          <w:color w:val="363636"/>
        </w:rPr>
        <w:t xml:space="preserve">There may be one or more recipients </w:t>
      </w:r>
      <w:r>
        <w:rPr>
          <w:color w:val="505050"/>
        </w:rPr>
        <w:t>c</w:t>
      </w:r>
      <w:r>
        <w:rPr>
          <w:color w:val="363636"/>
        </w:rPr>
        <w:t>hosen</w:t>
      </w:r>
      <w:r>
        <w:rPr>
          <w:color w:val="505050"/>
        </w:rPr>
        <w:t xml:space="preserve">. </w:t>
      </w:r>
      <w:r>
        <w:rPr>
          <w:color w:val="363636"/>
        </w:rPr>
        <w:t>Scholarship winners are selected based on the following criteria</w:t>
      </w:r>
      <w:r>
        <w:rPr>
          <w:color w:val="505050"/>
        </w:rPr>
        <w:t xml:space="preserve">: </w:t>
      </w:r>
      <w:r>
        <w:rPr>
          <w:color w:val="363636"/>
        </w:rPr>
        <w:t>1</w:t>
      </w:r>
      <w:r>
        <w:rPr>
          <w:color w:val="505050"/>
        </w:rPr>
        <w:t>.</w:t>
      </w:r>
      <w:r>
        <w:rPr>
          <w:color w:val="363636"/>
        </w:rPr>
        <w:t xml:space="preserve">Demonstrated academic achievement and </w:t>
      </w:r>
      <w:r>
        <w:rPr>
          <w:color w:val="363636"/>
        </w:rPr>
        <w:t>planned advancement</w:t>
      </w:r>
      <w:r>
        <w:rPr>
          <w:color w:val="363636"/>
          <w:spacing w:val="-16"/>
        </w:rPr>
        <w:t xml:space="preserve"> </w:t>
      </w:r>
      <w:r>
        <w:rPr>
          <w:color w:val="363636"/>
        </w:rPr>
        <w:t>toward</w:t>
      </w:r>
      <w:r>
        <w:rPr>
          <w:color w:val="363636"/>
          <w:spacing w:val="-21"/>
        </w:rPr>
        <w:t xml:space="preserve"> </w:t>
      </w:r>
      <w:r>
        <w:rPr>
          <w:color w:val="363636"/>
        </w:rPr>
        <w:t>a</w:t>
      </w:r>
      <w:r>
        <w:rPr>
          <w:color w:val="363636"/>
          <w:spacing w:val="-20"/>
        </w:rPr>
        <w:t xml:space="preserve"> </w:t>
      </w:r>
      <w:r>
        <w:rPr>
          <w:color w:val="363636"/>
        </w:rPr>
        <w:t>degree</w:t>
      </w:r>
      <w:r>
        <w:rPr>
          <w:color w:val="363636"/>
          <w:spacing w:val="-15"/>
        </w:rPr>
        <w:t xml:space="preserve"> </w:t>
      </w:r>
      <w:r>
        <w:rPr>
          <w:color w:val="363636"/>
        </w:rPr>
        <w:t>in</w:t>
      </w:r>
      <w:r>
        <w:rPr>
          <w:color w:val="363636"/>
          <w:spacing w:val="-23"/>
        </w:rPr>
        <w:t xml:space="preserve"> </w:t>
      </w:r>
      <w:r>
        <w:rPr>
          <w:color w:val="363636"/>
        </w:rPr>
        <w:t>an</w:t>
      </w:r>
      <w:r>
        <w:rPr>
          <w:color w:val="363636"/>
          <w:spacing w:val="-22"/>
        </w:rPr>
        <w:t xml:space="preserve"> </w:t>
      </w:r>
      <w:r>
        <w:rPr>
          <w:color w:val="363636"/>
        </w:rPr>
        <w:t>institution</w:t>
      </w:r>
      <w:r>
        <w:rPr>
          <w:color w:val="363636"/>
          <w:spacing w:val="-19"/>
        </w:rPr>
        <w:t xml:space="preserve"> </w:t>
      </w:r>
      <w:r>
        <w:rPr>
          <w:color w:val="363636"/>
        </w:rPr>
        <w:t>of</w:t>
      </w:r>
      <w:r>
        <w:rPr>
          <w:color w:val="363636"/>
          <w:spacing w:val="-19"/>
        </w:rPr>
        <w:t xml:space="preserve"> </w:t>
      </w:r>
      <w:r>
        <w:rPr>
          <w:color w:val="363636"/>
        </w:rPr>
        <w:t>higher</w:t>
      </w:r>
      <w:r>
        <w:rPr>
          <w:color w:val="363636"/>
          <w:spacing w:val="-17"/>
        </w:rPr>
        <w:t xml:space="preserve"> </w:t>
      </w:r>
      <w:r>
        <w:rPr>
          <w:color w:val="363636"/>
        </w:rPr>
        <w:t>learning.</w:t>
      </w:r>
      <w:r>
        <w:rPr>
          <w:color w:val="363636"/>
          <w:spacing w:val="-20"/>
        </w:rPr>
        <w:t xml:space="preserve"> </w:t>
      </w:r>
      <w:r>
        <w:rPr>
          <w:color w:val="363636"/>
        </w:rPr>
        <w:t xml:space="preserve">2. </w:t>
      </w:r>
      <w:r>
        <w:rPr>
          <w:rFonts w:ascii="Times New Roman"/>
          <w:color w:val="363636"/>
        </w:rPr>
        <w:t xml:space="preserve">A </w:t>
      </w:r>
      <w:r>
        <w:rPr>
          <w:rFonts w:ascii="Times New Roman"/>
          <w:color w:val="363636"/>
          <w:spacing w:val="-6"/>
        </w:rPr>
        <w:t>[</w:t>
      </w:r>
      <w:r>
        <w:rPr>
          <w:rFonts w:ascii="Times New Roman"/>
          <w:color w:val="505050"/>
          <w:spacing w:val="-6"/>
        </w:rPr>
        <w:t>...</w:t>
      </w:r>
      <w:r>
        <w:rPr>
          <w:rFonts w:ascii="Times New Roman"/>
          <w:color w:val="363636"/>
          <w:spacing w:val="-6"/>
          <w:sz w:val="17"/>
        </w:rPr>
        <w:t>]</w:t>
      </w:r>
      <w:r>
        <w:rPr>
          <w:rFonts w:ascii="Times New Roman"/>
          <w:color w:val="363636"/>
          <w:spacing w:val="-26"/>
          <w:sz w:val="17"/>
        </w:rPr>
        <w:t xml:space="preserve"> </w:t>
      </w:r>
      <w:r>
        <w:rPr>
          <w:rFonts w:ascii="Times New Roman"/>
          <w:color w:val="363636"/>
          <w:sz w:val="17"/>
        </w:rPr>
        <w:t>M,m</w:t>
      </w:r>
    </w:p>
    <w:p w:rsidR="00CF3DB2" w:rsidRDefault="007E700D">
      <w:pPr>
        <w:pStyle w:val="BodyText"/>
        <w:spacing w:before="112" w:line="235" w:lineRule="auto"/>
        <w:ind w:left="2573" w:right="4711" w:hanging="10"/>
      </w:pPr>
      <w:r>
        <w:rPr>
          <w:color w:val="505050"/>
          <w:w w:val="95"/>
          <w:u w:val="single" w:color="000000"/>
        </w:rPr>
        <w:t>Wash</w:t>
      </w:r>
      <w:r>
        <w:rPr>
          <w:color w:val="363636"/>
          <w:w w:val="95"/>
          <w:u w:val="single" w:color="000000"/>
        </w:rPr>
        <w:t>i</w:t>
      </w:r>
      <w:r>
        <w:rPr>
          <w:color w:val="505050"/>
          <w:w w:val="95"/>
          <w:u w:val="single" w:color="000000"/>
        </w:rPr>
        <w:t>ngto</w:t>
      </w:r>
      <w:r>
        <w:rPr>
          <w:color w:val="363636"/>
          <w:w w:val="95"/>
          <w:u w:val="single" w:color="000000"/>
        </w:rPr>
        <w:t xml:space="preserve">n </w:t>
      </w:r>
      <w:r>
        <w:rPr>
          <w:rFonts w:ascii="Times New Roman"/>
          <w:color w:val="505050"/>
          <w:w w:val="95"/>
          <w:sz w:val="21"/>
          <w:u w:val="single" w:color="000000"/>
        </w:rPr>
        <w:t xml:space="preserve">State </w:t>
      </w:r>
      <w:r>
        <w:rPr>
          <w:color w:val="505050"/>
          <w:w w:val="95"/>
          <w:u w:val="single" w:color="000000"/>
        </w:rPr>
        <w:t>Opportunity Sc</w:t>
      </w:r>
      <w:r>
        <w:rPr>
          <w:color w:val="363636"/>
          <w:w w:val="95"/>
          <w:u w:val="single" w:color="000000"/>
        </w:rPr>
        <w:t>h</w:t>
      </w:r>
      <w:r>
        <w:rPr>
          <w:color w:val="505050"/>
          <w:w w:val="95"/>
          <w:u w:val="single" w:color="000000"/>
        </w:rPr>
        <w:t>g</w:t>
      </w:r>
      <w:r>
        <w:rPr>
          <w:color w:val="282828"/>
          <w:w w:val="95"/>
          <w:u w:val="single" w:color="000000"/>
        </w:rPr>
        <w:t>l</w:t>
      </w:r>
      <w:r>
        <w:rPr>
          <w:color w:val="505050"/>
          <w:w w:val="95"/>
          <w:u w:val="single" w:color="000000"/>
        </w:rPr>
        <w:t>arsh</w:t>
      </w:r>
      <w:r>
        <w:rPr>
          <w:color w:val="363636"/>
          <w:w w:val="95"/>
          <w:u w:val="single" w:color="000000"/>
        </w:rPr>
        <w:t>i</w:t>
      </w:r>
      <w:r>
        <w:rPr>
          <w:color w:val="505050"/>
          <w:w w:val="95"/>
          <w:u w:val="single" w:color="000000"/>
        </w:rPr>
        <w:t xml:space="preserve">o </w:t>
      </w:r>
      <w:r>
        <w:rPr>
          <w:color w:val="363636"/>
          <w:w w:val="95"/>
        </w:rPr>
        <w:t>Application</w:t>
      </w:r>
      <w:r>
        <w:rPr>
          <w:color w:val="363636"/>
          <w:spacing w:val="-19"/>
          <w:w w:val="95"/>
        </w:rPr>
        <w:t xml:space="preserve"> </w:t>
      </w:r>
      <w:r>
        <w:rPr>
          <w:color w:val="363636"/>
          <w:w w:val="95"/>
        </w:rPr>
        <w:t>Deadlines:</w:t>
      </w:r>
      <w:r>
        <w:rPr>
          <w:color w:val="363636"/>
          <w:spacing w:val="-24"/>
          <w:w w:val="95"/>
        </w:rPr>
        <w:t xml:space="preserve"> </w:t>
      </w:r>
      <w:r>
        <w:rPr>
          <w:color w:val="363636"/>
          <w:w w:val="95"/>
        </w:rPr>
        <w:t>February</w:t>
      </w:r>
      <w:r>
        <w:rPr>
          <w:color w:val="363636"/>
          <w:spacing w:val="-21"/>
          <w:w w:val="95"/>
        </w:rPr>
        <w:t xml:space="preserve"> </w:t>
      </w:r>
      <w:r>
        <w:rPr>
          <w:color w:val="363636"/>
          <w:w w:val="95"/>
        </w:rPr>
        <w:t>24,</w:t>
      </w:r>
      <w:r>
        <w:rPr>
          <w:color w:val="363636"/>
          <w:spacing w:val="-24"/>
          <w:w w:val="95"/>
        </w:rPr>
        <w:t xml:space="preserve"> </w:t>
      </w:r>
      <w:r>
        <w:rPr>
          <w:color w:val="363636"/>
          <w:w w:val="95"/>
        </w:rPr>
        <w:t>Annually</w:t>
      </w:r>
    </w:p>
    <w:p w:rsidR="00CF3DB2" w:rsidRDefault="007E700D">
      <w:pPr>
        <w:pStyle w:val="BodyText"/>
        <w:spacing w:before="20" w:line="273" w:lineRule="auto"/>
        <w:ind w:left="2583" w:right="3132" w:hanging="10"/>
      </w:pPr>
      <w:r>
        <w:rPr>
          <w:color w:val="363636"/>
        </w:rPr>
        <w:t xml:space="preserve">The Washington State Opportunity Scholarship helps low- and middle-income Washington State residents earn first bachelor's </w:t>
      </w:r>
      <w:r>
        <w:rPr>
          <w:color w:val="363636"/>
          <w:w w:val="95"/>
        </w:rPr>
        <w:t>degrees</w:t>
      </w:r>
      <w:r>
        <w:rPr>
          <w:color w:val="363636"/>
          <w:spacing w:val="-20"/>
          <w:w w:val="95"/>
        </w:rPr>
        <w:t xml:space="preserve"> </w:t>
      </w:r>
      <w:r>
        <w:rPr>
          <w:color w:val="363636"/>
          <w:w w:val="95"/>
        </w:rPr>
        <w:t>In</w:t>
      </w:r>
      <w:r>
        <w:rPr>
          <w:color w:val="363636"/>
          <w:spacing w:val="-27"/>
          <w:w w:val="95"/>
        </w:rPr>
        <w:t xml:space="preserve"> </w:t>
      </w:r>
      <w:r>
        <w:rPr>
          <w:color w:val="363636"/>
          <w:w w:val="95"/>
        </w:rPr>
        <w:t>science,</w:t>
      </w:r>
      <w:r>
        <w:rPr>
          <w:color w:val="363636"/>
          <w:spacing w:val="-22"/>
          <w:w w:val="95"/>
        </w:rPr>
        <w:t xml:space="preserve"> </w:t>
      </w:r>
      <w:r>
        <w:rPr>
          <w:color w:val="363636"/>
          <w:w w:val="95"/>
        </w:rPr>
        <w:t>technology,</w:t>
      </w:r>
      <w:r>
        <w:rPr>
          <w:color w:val="363636"/>
          <w:spacing w:val="-17"/>
          <w:w w:val="95"/>
        </w:rPr>
        <w:t xml:space="preserve"> </w:t>
      </w:r>
      <w:r>
        <w:rPr>
          <w:color w:val="363636"/>
          <w:w w:val="95"/>
        </w:rPr>
        <w:t>engineering,</w:t>
      </w:r>
      <w:r>
        <w:rPr>
          <w:color w:val="363636"/>
          <w:spacing w:val="-18"/>
          <w:w w:val="95"/>
        </w:rPr>
        <w:t xml:space="preserve"> </w:t>
      </w:r>
      <w:r>
        <w:rPr>
          <w:color w:val="363636"/>
          <w:w w:val="95"/>
        </w:rPr>
        <w:t>mathematics</w:t>
      </w:r>
      <w:r>
        <w:rPr>
          <w:color w:val="363636"/>
          <w:spacing w:val="-18"/>
          <w:w w:val="95"/>
        </w:rPr>
        <w:t xml:space="preserve"> </w:t>
      </w:r>
      <w:r>
        <w:rPr>
          <w:color w:val="363636"/>
          <w:w w:val="95"/>
        </w:rPr>
        <w:t>(STEM]</w:t>
      </w:r>
      <w:r>
        <w:rPr>
          <w:color w:val="363636"/>
          <w:spacing w:val="-18"/>
          <w:w w:val="95"/>
        </w:rPr>
        <w:t xml:space="preserve"> </w:t>
      </w:r>
      <w:r>
        <w:rPr>
          <w:color w:val="363636"/>
          <w:w w:val="95"/>
        </w:rPr>
        <w:t>and</w:t>
      </w:r>
    </w:p>
    <w:p w:rsidR="00CF3DB2" w:rsidRDefault="007E700D">
      <w:pPr>
        <w:pStyle w:val="BodyText"/>
        <w:ind w:left="2588"/>
      </w:pPr>
      <w:r>
        <w:rPr>
          <w:color w:val="363636"/>
          <w:w w:val="95"/>
        </w:rPr>
        <w:t>health care</w:t>
      </w:r>
      <w:r>
        <w:rPr>
          <w:color w:val="505050"/>
          <w:w w:val="95"/>
        </w:rPr>
        <w:t>.</w:t>
      </w:r>
      <w:r>
        <w:rPr>
          <w:color w:val="363636"/>
          <w:w w:val="95"/>
        </w:rPr>
        <w:t>The application deadline is February 24th Three</w:t>
      </w:r>
      <w:r>
        <w:rPr>
          <w:color w:val="363636"/>
          <w:spacing w:val="-21"/>
          <w:w w:val="95"/>
        </w:rPr>
        <w:t xml:space="preserve"> </w:t>
      </w:r>
      <w:r>
        <w:rPr>
          <w:color w:val="363636"/>
          <w:w w:val="95"/>
        </w:rPr>
        <w:t>thous</w:t>
      </w:r>
      <w:r>
        <w:rPr>
          <w:color w:val="363636"/>
          <w:w w:val="95"/>
        </w:rPr>
        <w:t>and •</w:t>
      </w:r>
    </w:p>
    <w:p w:rsidR="00CF3DB2" w:rsidRDefault="00CF3DB2">
      <w:pPr>
        <w:sectPr w:rsidR="00CF3DB2">
          <w:pgSz w:w="12240" w:h="15840"/>
          <w:pgMar w:top="760" w:right="1580" w:bottom="0" w:left="600" w:header="720" w:footer="720" w:gutter="0"/>
          <w:cols w:space="720"/>
        </w:sectPr>
      </w:pPr>
    </w:p>
    <w:p w:rsidR="00CF3DB2" w:rsidRDefault="007E700D">
      <w:pPr>
        <w:tabs>
          <w:tab w:val="left" w:pos="2164"/>
        </w:tabs>
        <w:spacing w:before="55"/>
        <w:ind w:left="117"/>
        <w:rPr>
          <w:rFonts w:ascii="Arial" w:eastAsia="Arial" w:hAnsi="Arial" w:cs="Arial"/>
          <w:sz w:val="17"/>
          <w:szCs w:val="17"/>
        </w:rPr>
      </w:pPr>
      <w:r>
        <w:rPr>
          <w:rFonts w:ascii="Times New Roman"/>
          <w:color w:val="676767"/>
          <w:w w:val="90"/>
          <w:sz w:val="17"/>
        </w:rPr>
        <w:lastRenderedPageBreak/>
        <w:t>8/18/2015</w:t>
      </w:r>
      <w:r>
        <w:rPr>
          <w:rFonts w:ascii="Times New Roman"/>
          <w:color w:val="676767"/>
          <w:w w:val="90"/>
          <w:sz w:val="17"/>
        </w:rPr>
        <w:tab/>
      </w:r>
      <w:r>
        <w:rPr>
          <w:rFonts w:ascii="Arial"/>
          <w:color w:val="676767"/>
          <w:w w:val="90"/>
          <w:sz w:val="17"/>
        </w:rPr>
        <w:t>High</w:t>
      </w:r>
      <w:r>
        <w:rPr>
          <w:rFonts w:ascii="Arial"/>
          <w:color w:val="676767"/>
          <w:spacing w:val="-26"/>
          <w:w w:val="90"/>
          <w:sz w:val="17"/>
        </w:rPr>
        <w:t xml:space="preserve"> </w:t>
      </w:r>
      <w:r>
        <w:rPr>
          <w:rFonts w:ascii="Arial"/>
          <w:color w:val="676767"/>
          <w:w w:val="90"/>
          <w:sz w:val="17"/>
        </w:rPr>
        <w:t>School</w:t>
      </w:r>
      <w:r>
        <w:rPr>
          <w:rFonts w:ascii="Arial"/>
          <w:color w:val="676767"/>
          <w:spacing w:val="-14"/>
          <w:w w:val="90"/>
          <w:sz w:val="17"/>
        </w:rPr>
        <w:t xml:space="preserve"> </w:t>
      </w:r>
      <w:r>
        <w:rPr>
          <w:rFonts w:ascii="Arial"/>
          <w:color w:val="676767"/>
          <w:w w:val="90"/>
          <w:sz w:val="17"/>
        </w:rPr>
        <w:t>Scholarships</w:t>
      </w:r>
      <w:r>
        <w:rPr>
          <w:rFonts w:ascii="Arial"/>
          <w:color w:val="676767"/>
          <w:spacing w:val="-4"/>
          <w:w w:val="90"/>
          <w:sz w:val="17"/>
        </w:rPr>
        <w:t xml:space="preserve"> </w:t>
      </w:r>
      <w:r>
        <w:rPr>
          <w:rFonts w:ascii="Arial"/>
          <w:color w:val="676767"/>
          <w:w w:val="90"/>
          <w:sz w:val="17"/>
        </w:rPr>
        <w:t>-</w:t>
      </w:r>
      <w:r>
        <w:rPr>
          <w:rFonts w:ascii="Arial"/>
          <w:color w:val="676767"/>
          <w:spacing w:val="-14"/>
          <w:w w:val="90"/>
          <w:sz w:val="17"/>
        </w:rPr>
        <w:t xml:space="preserve"> </w:t>
      </w:r>
      <w:r>
        <w:rPr>
          <w:rFonts w:ascii="Arial"/>
          <w:color w:val="676767"/>
          <w:w w:val="90"/>
          <w:sz w:val="17"/>
        </w:rPr>
        <w:t>Scholarships</w:t>
      </w:r>
      <w:r>
        <w:rPr>
          <w:rFonts w:ascii="Arial"/>
          <w:color w:val="676767"/>
          <w:spacing w:val="-1"/>
          <w:w w:val="90"/>
          <w:sz w:val="17"/>
        </w:rPr>
        <w:t xml:space="preserve"> </w:t>
      </w:r>
      <w:r>
        <w:rPr>
          <w:rFonts w:ascii="Arial"/>
          <w:color w:val="676767"/>
          <w:w w:val="90"/>
          <w:sz w:val="17"/>
        </w:rPr>
        <w:t>By</w:t>
      </w:r>
      <w:r>
        <w:rPr>
          <w:rFonts w:ascii="Arial"/>
          <w:color w:val="676767"/>
          <w:spacing w:val="-17"/>
          <w:w w:val="90"/>
          <w:sz w:val="17"/>
        </w:rPr>
        <w:t xml:space="preserve"> </w:t>
      </w:r>
      <w:r>
        <w:rPr>
          <w:rFonts w:ascii="Arial"/>
          <w:color w:val="676767"/>
          <w:w w:val="90"/>
          <w:sz w:val="17"/>
        </w:rPr>
        <w:t>Grade</w:t>
      </w:r>
      <w:r>
        <w:rPr>
          <w:rFonts w:ascii="Arial"/>
          <w:color w:val="676767"/>
          <w:spacing w:val="-19"/>
          <w:w w:val="90"/>
          <w:sz w:val="17"/>
        </w:rPr>
        <w:t xml:space="preserve"> </w:t>
      </w:r>
      <w:r>
        <w:rPr>
          <w:rFonts w:ascii="Arial"/>
          <w:color w:val="676767"/>
          <w:w w:val="90"/>
          <w:sz w:val="17"/>
        </w:rPr>
        <w:t>Level</w:t>
      </w:r>
      <w:r>
        <w:rPr>
          <w:rFonts w:ascii="Arial"/>
          <w:color w:val="676767"/>
          <w:spacing w:val="-16"/>
          <w:w w:val="90"/>
          <w:sz w:val="17"/>
        </w:rPr>
        <w:t xml:space="preserve"> </w:t>
      </w:r>
      <w:r>
        <w:rPr>
          <w:rFonts w:ascii="Arial"/>
          <w:color w:val="676767"/>
          <w:w w:val="90"/>
          <w:sz w:val="17"/>
        </w:rPr>
        <w:t>-</w:t>
      </w:r>
      <w:r>
        <w:rPr>
          <w:rFonts w:ascii="Arial"/>
          <w:color w:val="676767"/>
          <w:spacing w:val="-14"/>
          <w:w w:val="90"/>
          <w:sz w:val="17"/>
        </w:rPr>
        <w:t xml:space="preserve"> </w:t>
      </w:r>
      <w:r>
        <w:rPr>
          <w:rFonts w:ascii="Arial"/>
          <w:color w:val="676767"/>
          <w:w w:val="90"/>
          <w:sz w:val="17"/>
        </w:rPr>
        <w:t>College</w:t>
      </w:r>
      <w:r>
        <w:rPr>
          <w:rFonts w:ascii="Arial"/>
          <w:color w:val="676767"/>
          <w:spacing w:val="-15"/>
          <w:w w:val="90"/>
          <w:sz w:val="17"/>
        </w:rPr>
        <w:t xml:space="preserve"> </w:t>
      </w:r>
      <w:r>
        <w:rPr>
          <w:rFonts w:ascii="Arial"/>
          <w:color w:val="676767"/>
          <w:w w:val="90"/>
          <w:sz w:val="17"/>
        </w:rPr>
        <w:t>Scholarships</w:t>
      </w:r>
      <w:r>
        <w:rPr>
          <w:rFonts w:ascii="Arial"/>
          <w:color w:val="676767"/>
          <w:spacing w:val="-7"/>
          <w:w w:val="90"/>
          <w:sz w:val="17"/>
        </w:rPr>
        <w:t xml:space="preserve"> </w:t>
      </w:r>
      <w:r>
        <w:rPr>
          <w:rFonts w:ascii="Arial"/>
          <w:color w:val="676767"/>
          <w:w w:val="90"/>
          <w:sz w:val="17"/>
        </w:rPr>
        <w:t>-</w:t>
      </w:r>
      <w:r>
        <w:rPr>
          <w:rFonts w:ascii="Arial"/>
          <w:color w:val="676767"/>
          <w:spacing w:val="-14"/>
          <w:w w:val="90"/>
          <w:sz w:val="17"/>
        </w:rPr>
        <w:t xml:space="preserve"> </w:t>
      </w:r>
      <w:r>
        <w:rPr>
          <w:rFonts w:ascii="Arial"/>
          <w:color w:val="676767"/>
          <w:w w:val="90"/>
          <w:sz w:val="17"/>
        </w:rPr>
        <w:t>Financial</w:t>
      </w:r>
      <w:r>
        <w:rPr>
          <w:rFonts w:ascii="Arial"/>
          <w:color w:val="676767"/>
          <w:spacing w:val="-15"/>
          <w:w w:val="90"/>
          <w:sz w:val="17"/>
        </w:rPr>
        <w:t xml:space="preserve"> </w:t>
      </w:r>
      <w:r>
        <w:rPr>
          <w:rFonts w:ascii="Arial"/>
          <w:color w:val="676767"/>
          <w:w w:val="90"/>
          <w:sz w:val="17"/>
        </w:rPr>
        <w:t>Aid-</w:t>
      </w:r>
      <w:r>
        <w:rPr>
          <w:rFonts w:ascii="Arial"/>
          <w:color w:val="676767"/>
          <w:spacing w:val="-3"/>
          <w:w w:val="90"/>
          <w:sz w:val="17"/>
        </w:rPr>
        <w:t xml:space="preserve"> </w:t>
      </w:r>
      <w:r>
        <w:rPr>
          <w:rFonts w:ascii="Arial"/>
          <w:color w:val="676767"/>
          <w:w w:val="90"/>
          <w:sz w:val="17"/>
        </w:rPr>
        <w:t>Scholarships.com</w:t>
      </w:r>
    </w:p>
    <w:p w:rsidR="00CF3DB2" w:rsidRDefault="007E700D">
      <w:pPr>
        <w:pStyle w:val="BodyText"/>
        <w:spacing w:before="126" w:line="256" w:lineRule="auto"/>
        <w:ind w:left="2451" w:right="3478" w:firstLine="9"/>
        <w:rPr>
          <w:sz w:val="14"/>
          <w:szCs w:val="14"/>
        </w:rPr>
      </w:pPr>
      <w:r>
        <w:rPr>
          <w:color w:val="525252"/>
        </w:rPr>
        <w:t>(3,000)</w:t>
      </w:r>
      <w:r>
        <w:rPr>
          <w:color w:val="525252"/>
          <w:spacing w:val="-25"/>
        </w:rPr>
        <w:t xml:space="preserve"> </w:t>
      </w:r>
      <w:r>
        <w:rPr>
          <w:color w:val="525252"/>
        </w:rPr>
        <w:t>students</w:t>
      </w:r>
      <w:r>
        <w:rPr>
          <w:color w:val="525252"/>
          <w:spacing w:val="-25"/>
        </w:rPr>
        <w:t xml:space="preserve"> </w:t>
      </w:r>
      <w:r>
        <w:rPr>
          <w:color w:val="525252"/>
        </w:rPr>
        <w:t>will</w:t>
      </w:r>
      <w:r>
        <w:rPr>
          <w:color w:val="525252"/>
          <w:spacing w:val="-25"/>
        </w:rPr>
        <w:t xml:space="preserve"> </w:t>
      </w:r>
      <w:r>
        <w:rPr>
          <w:color w:val="525252"/>
        </w:rPr>
        <w:t>be</w:t>
      </w:r>
      <w:r>
        <w:rPr>
          <w:color w:val="525252"/>
          <w:spacing w:val="-30"/>
        </w:rPr>
        <w:t xml:space="preserve"> </w:t>
      </w:r>
      <w:r>
        <w:rPr>
          <w:color w:val="525252"/>
        </w:rPr>
        <w:t>selected</w:t>
      </w:r>
      <w:r>
        <w:rPr>
          <w:color w:val="525252"/>
          <w:spacing w:val="-25"/>
        </w:rPr>
        <w:t xml:space="preserve"> </w:t>
      </w:r>
      <w:r>
        <w:rPr>
          <w:color w:val="525252"/>
        </w:rPr>
        <w:t>and</w:t>
      </w:r>
      <w:r>
        <w:rPr>
          <w:color w:val="525252"/>
          <w:spacing w:val="-30"/>
        </w:rPr>
        <w:t xml:space="preserve"> </w:t>
      </w:r>
      <w:r>
        <w:rPr>
          <w:color w:val="525252"/>
        </w:rPr>
        <w:t>awards</w:t>
      </w:r>
      <w:r>
        <w:rPr>
          <w:color w:val="525252"/>
          <w:spacing w:val="-28"/>
        </w:rPr>
        <w:t xml:space="preserve"> </w:t>
      </w:r>
      <w:r>
        <w:rPr>
          <w:color w:val="525252"/>
        </w:rPr>
        <w:t>will</w:t>
      </w:r>
      <w:r>
        <w:rPr>
          <w:color w:val="525252"/>
          <w:spacing w:val="-28"/>
        </w:rPr>
        <w:t xml:space="preserve"> </w:t>
      </w:r>
      <w:r>
        <w:rPr>
          <w:color w:val="525252"/>
        </w:rPr>
        <w:t>be</w:t>
      </w:r>
      <w:r>
        <w:rPr>
          <w:color w:val="525252"/>
          <w:spacing w:val="-29"/>
        </w:rPr>
        <w:t xml:space="preserve"> </w:t>
      </w:r>
      <w:r>
        <w:rPr>
          <w:color w:val="525252"/>
        </w:rPr>
        <w:t>made</w:t>
      </w:r>
      <w:r>
        <w:rPr>
          <w:color w:val="525252"/>
          <w:spacing w:val="-28"/>
        </w:rPr>
        <w:t xml:space="preserve"> </w:t>
      </w:r>
      <w:r>
        <w:rPr>
          <w:color w:val="525252"/>
        </w:rPr>
        <w:t>for</w:t>
      </w:r>
      <w:r>
        <w:rPr>
          <w:color w:val="525252"/>
          <w:spacing w:val="-28"/>
        </w:rPr>
        <w:t xml:space="preserve"> </w:t>
      </w:r>
      <w:r>
        <w:rPr>
          <w:color w:val="525252"/>
        </w:rPr>
        <w:t xml:space="preserve">the </w:t>
      </w:r>
      <w:r>
        <w:rPr>
          <w:color w:val="7C7C7C"/>
        </w:rPr>
        <w:t>upcom</w:t>
      </w:r>
      <w:r>
        <w:rPr>
          <w:color w:val="525252"/>
        </w:rPr>
        <w:t>ing</w:t>
      </w:r>
      <w:r>
        <w:rPr>
          <w:color w:val="525252"/>
          <w:spacing w:val="-28"/>
        </w:rPr>
        <w:t xml:space="preserve"> </w:t>
      </w:r>
      <w:r>
        <w:rPr>
          <w:color w:val="7C7C7C"/>
        </w:rPr>
        <w:t>acade</w:t>
      </w:r>
      <w:r>
        <w:rPr>
          <w:color w:val="525252"/>
        </w:rPr>
        <w:t>mic</w:t>
      </w:r>
      <w:r>
        <w:rPr>
          <w:color w:val="525252"/>
          <w:spacing w:val="-28"/>
        </w:rPr>
        <w:t xml:space="preserve"> </w:t>
      </w:r>
      <w:r>
        <w:rPr>
          <w:color w:val="525252"/>
        </w:rPr>
        <w:t>year.</w:t>
      </w:r>
      <w:r>
        <w:rPr>
          <w:color w:val="525252"/>
          <w:spacing w:val="-25"/>
        </w:rPr>
        <w:t xml:space="preserve"> </w:t>
      </w:r>
      <w:r>
        <w:rPr>
          <w:color w:val="525252"/>
        </w:rPr>
        <w:t>High</w:t>
      </w:r>
      <w:r>
        <w:rPr>
          <w:color w:val="525252"/>
          <w:spacing w:val="-27"/>
        </w:rPr>
        <w:t xml:space="preserve"> </w:t>
      </w:r>
      <w:r>
        <w:rPr>
          <w:color w:val="676767"/>
        </w:rPr>
        <w:t>school</w:t>
      </w:r>
      <w:r>
        <w:rPr>
          <w:color w:val="676767"/>
          <w:spacing w:val="-24"/>
        </w:rPr>
        <w:t xml:space="preserve"> </w:t>
      </w:r>
      <w:r>
        <w:rPr>
          <w:color w:val="525252"/>
        </w:rPr>
        <w:t>seniors</w:t>
      </w:r>
      <w:r>
        <w:rPr>
          <w:color w:val="525252"/>
          <w:spacing w:val="-23"/>
        </w:rPr>
        <w:t xml:space="preserve"> </w:t>
      </w:r>
      <w:r>
        <w:rPr>
          <w:color w:val="525252"/>
        </w:rPr>
        <w:t>through</w:t>
      </w:r>
      <w:r>
        <w:rPr>
          <w:color w:val="525252"/>
          <w:spacing w:val="-21"/>
        </w:rPr>
        <w:t xml:space="preserve"> </w:t>
      </w:r>
      <w:r>
        <w:rPr>
          <w:color w:val="525252"/>
        </w:rPr>
        <w:t xml:space="preserve">college </w:t>
      </w:r>
      <w:r>
        <w:rPr>
          <w:color w:val="7C7C7C"/>
        </w:rPr>
        <w:t>seniors</w:t>
      </w:r>
      <w:r>
        <w:rPr>
          <w:color w:val="7C7C7C"/>
          <w:spacing w:val="-22"/>
        </w:rPr>
        <w:t xml:space="preserve"> </w:t>
      </w:r>
      <w:r>
        <w:rPr>
          <w:color w:val="525252"/>
          <w:spacing w:val="-5"/>
        </w:rPr>
        <w:t>[</w:t>
      </w:r>
      <w:r>
        <w:rPr>
          <w:color w:val="676767"/>
          <w:spacing w:val="-5"/>
        </w:rPr>
        <w:t>...</w:t>
      </w:r>
      <w:r>
        <w:rPr>
          <w:color w:val="525252"/>
          <w:spacing w:val="-5"/>
        </w:rPr>
        <w:t>]</w:t>
      </w:r>
      <w:r>
        <w:rPr>
          <w:color w:val="525252"/>
          <w:spacing w:val="-33"/>
        </w:rPr>
        <w:t xml:space="preserve"> </w:t>
      </w:r>
      <w:r>
        <w:rPr>
          <w:color w:val="7C7C7C"/>
          <w:sz w:val="14"/>
        </w:rPr>
        <w:t>.Mgm</w:t>
      </w:r>
    </w:p>
    <w:p w:rsidR="00CF3DB2" w:rsidRDefault="007E700D">
      <w:pPr>
        <w:pStyle w:val="BodyText"/>
        <w:spacing w:before="109" w:line="230" w:lineRule="auto"/>
        <w:ind w:left="2451" w:right="4873"/>
      </w:pPr>
      <w:r>
        <w:rPr>
          <w:color w:val="676767"/>
          <w:w w:val="91"/>
          <w:u w:val="single" w:color="000000"/>
        </w:rPr>
        <w:t xml:space="preserve">Wayne </w:t>
      </w:r>
      <w:r>
        <w:rPr>
          <w:rFonts w:ascii="Times New Roman"/>
          <w:color w:val="7C7C7C"/>
          <w:w w:val="63"/>
          <w:sz w:val="21"/>
          <w:u w:val="single" w:color="000000"/>
        </w:rPr>
        <w:t xml:space="preserve">J. </w:t>
      </w:r>
      <w:r>
        <w:rPr>
          <w:color w:val="7C7C7C"/>
          <w:w w:val="98"/>
          <w:sz w:val="17"/>
          <w:u w:val="single" w:color="000000"/>
        </w:rPr>
        <w:t xml:space="preserve">&amp; </w:t>
      </w:r>
      <w:r>
        <w:rPr>
          <w:color w:val="676767"/>
          <w:w w:val="90"/>
          <w:u w:val="single" w:color="000000"/>
        </w:rPr>
        <w:t xml:space="preserve">Wanda </w:t>
      </w:r>
      <w:r>
        <w:rPr>
          <w:color w:val="676767"/>
          <w:w w:val="96"/>
          <w:u w:val="single" w:color="000000"/>
        </w:rPr>
        <w:t xml:space="preserve">M. </w:t>
      </w:r>
      <w:r>
        <w:rPr>
          <w:color w:val="676767"/>
          <w:w w:val="90"/>
          <w:u w:val="single" w:color="000000"/>
        </w:rPr>
        <w:t xml:space="preserve">Lillich </w:t>
      </w:r>
      <w:r>
        <w:rPr>
          <w:color w:val="7C7C7C"/>
          <w:spacing w:val="-3"/>
          <w:w w:val="101"/>
          <w:u w:val="single" w:color="000000"/>
        </w:rPr>
        <w:t>Scho</w:t>
      </w:r>
      <w:r>
        <w:rPr>
          <w:color w:val="525252"/>
          <w:spacing w:val="-3"/>
          <w:w w:val="101"/>
          <w:u w:val="single" w:color="000000"/>
        </w:rPr>
        <w:t>l</w:t>
      </w:r>
      <w:r>
        <w:rPr>
          <w:color w:val="7C7C7C"/>
          <w:spacing w:val="-3"/>
          <w:w w:val="101"/>
          <w:u w:val="single" w:color="000000"/>
        </w:rPr>
        <w:t>arship</w:t>
      </w:r>
      <w:r>
        <w:rPr>
          <w:color w:val="7C7C7C"/>
          <w:w w:val="101"/>
          <w:u w:val="single" w:color="000000"/>
        </w:rPr>
        <w:t xml:space="preserve"> </w:t>
      </w:r>
      <w:r>
        <w:rPr>
          <w:color w:val="7C7C7C"/>
          <w:w w:val="95"/>
        </w:rPr>
        <w:t xml:space="preserve">Application </w:t>
      </w:r>
      <w:r>
        <w:rPr>
          <w:color w:val="676767"/>
          <w:w w:val="95"/>
        </w:rPr>
        <w:t xml:space="preserve">Deadlines: March </w:t>
      </w:r>
      <w:r>
        <w:rPr>
          <w:color w:val="7C7C7C"/>
          <w:spacing w:val="-8"/>
          <w:w w:val="95"/>
        </w:rPr>
        <w:t>31,</w:t>
      </w:r>
      <w:r>
        <w:rPr>
          <w:color w:val="7C7C7C"/>
          <w:spacing w:val="-30"/>
          <w:w w:val="95"/>
        </w:rPr>
        <w:t xml:space="preserve"> </w:t>
      </w:r>
      <w:r>
        <w:rPr>
          <w:color w:val="7C7C7C"/>
          <w:w w:val="95"/>
        </w:rPr>
        <w:t>Annually</w:t>
      </w:r>
    </w:p>
    <w:p w:rsidR="00CF3DB2" w:rsidRDefault="007E700D">
      <w:pPr>
        <w:pStyle w:val="BodyText"/>
        <w:spacing w:line="191" w:lineRule="exact"/>
        <w:ind w:left="2461" w:right="1949"/>
      </w:pPr>
      <w:r>
        <w:rPr>
          <w:color w:val="676767"/>
          <w:w w:val="86"/>
        </w:rPr>
        <w:t>The</w:t>
      </w:r>
      <w:r>
        <w:rPr>
          <w:color w:val="676767"/>
          <w:spacing w:val="-8"/>
        </w:rPr>
        <w:t xml:space="preserve"> </w:t>
      </w:r>
      <w:r>
        <w:rPr>
          <w:color w:val="676767"/>
          <w:w w:val="89"/>
        </w:rPr>
        <w:t>Wayne</w:t>
      </w:r>
      <w:r>
        <w:rPr>
          <w:color w:val="676767"/>
          <w:spacing w:val="-1"/>
        </w:rPr>
        <w:t xml:space="preserve"> </w:t>
      </w:r>
      <w:r>
        <w:rPr>
          <w:rFonts w:ascii="Times New Roman"/>
          <w:color w:val="676767"/>
          <w:spacing w:val="7"/>
          <w:w w:val="73"/>
          <w:sz w:val="17"/>
        </w:rPr>
        <w:t>J</w:t>
      </w:r>
      <w:r>
        <w:rPr>
          <w:rFonts w:ascii="Times New Roman"/>
          <w:color w:val="9A9A9A"/>
          <w:spacing w:val="10"/>
          <w:w w:val="152"/>
          <w:sz w:val="17"/>
        </w:rPr>
        <w:t>.</w:t>
      </w:r>
      <w:r>
        <w:rPr>
          <w:color w:val="7C7C7C"/>
          <w:w w:val="90"/>
        </w:rPr>
        <w:t>and</w:t>
      </w:r>
      <w:r>
        <w:rPr>
          <w:color w:val="7C7C7C"/>
          <w:spacing w:val="-6"/>
        </w:rPr>
        <w:t xml:space="preserve"> </w:t>
      </w:r>
      <w:r>
        <w:rPr>
          <w:color w:val="676767"/>
          <w:w w:val="91"/>
        </w:rPr>
        <w:t>Wanda</w:t>
      </w:r>
      <w:r>
        <w:rPr>
          <w:color w:val="676767"/>
          <w:spacing w:val="10"/>
        </w:rPr>
        <w:t xml:space="preserve"> </w:t>
      </w:r>
      <w:r>
        <w:rPr>
          <w:color w:val="676767"/>
          <w:spacing w:val="-13"/>
          <w:w w:val="107"/>
        </w:rPr>
        <w:t>M</w:t>
      </w:r>
      <w:r>
        <w:rPr>
          <w:color w:val="A8A8A8"/>
          <w:spacing w:val="10"/>
          <w:w w:val="154"/>
        </w:rPr>
        <w:t>.</w:t>
      </w:r>
      <w:r>
        <w:rPr>
          <w:color w:val="7C7C7C"/>
          <w:w w:val="86"/>
        </w:rPr>
        <w:t>L</w:t>
      </w:r>
      <w:r>
        <w:rPr>
          <w:color w:val="7C7C7C"/>
          <w:spacing w:val="2"/>
          <w:w w:val="86"/>
        </w:rPr>
        <w:t>i</w:t>
      </w:r>
      <w:r>
        <w:rPr>
          <w:color w:val="525252"/>
          <w:w w:val="94"/>
        </w:rPr>
        <w:t>iiich</w:t>
      </w:r>
      <w:r>
        <w:rPr>
          <w:color w:val="525252"/>
        </w:rPr>
        <w:t xml:space="preserve"> </w:t>
      </w:r>
      <w:r>
        <w:rPr>
          <w:color w:val="7C7C7C"/>
          <w:w w:val="94"/>
        </w:rPr>
        <w:t>S</w:t>
      </w:r>
      <w:r>
        <w:rPr>
          <w:color w:val="7C7C7C"/>
          <w:spacing w:val="-10"/>
          <w:w w:val="94"/>
        </w:rPr>
        <w:t>d</w:t>
      </w:r>
      <w:r>
        <w:rPr>
          <w:color w:val="525252"/>
          <w:w w:val="87"/>
        </w:rPr>
        <w:t>1o</w:t>
      </w:r>
      <w:r>
        <w:rPr>
          <w:color w:val="525252"/>
          <w:spacing w:val="-12"/>
          <w:w w:val="87"/>
        </w:rPr>
        <w:t>l</w:t>
      </w:r>
      <w:r>
        <w:rPr>
          <w:color w:val="7C7C7C"/>
          <w:w w:val="90"/>
        </w:rPr>
        <w:t>arshi</w:t>
      </w:r>
      <w:r>
        <w:rPr>
          <w:color w:val="7C7C7C"/>
          <w:w w:val="109"/>
        </w:rPr>
        <w:t>p</w:t>
      </w:r>
      <w:r>
        <w:rPr>
          <w:color w:val="7C7C7C"/>
          <w:spacing w:val="-21"/>
        </w:rPr>
        <w:t xml:space="preserve"> </w:t>
      </w:r>
      <w:r>
        <w:rPr>
          <w:color w:val="7C7C7C"/>
          <w:w w:val="84"/>
        </w:rPr>
        <w:t>was</w:t>
      </w:r>
      <w:r>
        <w:rPr>
          <w:color w:val="7C7C7C"/>
          <w:spacing w:val="4"/>
        </w:rPr>
        <w:t xml:space="preserve"> </w:t>
      </w:r>
      <w:r>
        <w:rPr>
          <w:color w:val="7C7C7C"/>
          <w:w w:val="91"/>
        </w:rPr>
        <w:t>established</w:t>
      </w:r>
      <w:r>
        <w:rPr>
          <w:color w:val="7C7C7C"/>
          <w:spacing w:val="4"/>
        </w:rPr>
        <w:t xml:space="preserve"> </w:t>
      </w:r>
      <w:r>
        <w:rPr>
          <w:color w:val="676767"/>
          <w:spacing w:val="-31"/>
          <w:w w:val="162"/>
        </w:rPr>
        <w:t>I</w:t>
      </w:r>
      <w:r>
        <w:rPr>
          <w:color w:val="676767"/>
          <w:w w:val="109"/>
        </w:rPr>
        <w:t>n</w:t>
      </w:r>
    </w:p>
    <w:p w:rsidR="00CF3DB2" w:rsidRDefault="007E700D">
      <w:pPr>
        <w:pStyle w:val="BodyText"/>
        <w:spacing w:before="7" w:line="249" w:lineRule="auto"/>
        <w:ind w:left="2456" w:right="3174"/>
        <w:rPr>
          <w:sz w:val="17"/>
          <w:szCs w:val="17"/>
        </w:rPr>
      </w:pPr>
      <w:r>
        <w:rPr>
          <w:color w:val="7C7C7C"/>
          <w:spacing w:val="-8"/>
          <w:w w:val="105"/>
        </w:rPr>
        <w:t>1996.</w:t>
      </w:r>
      <w:r>
        <w:rPr>
          <w:color w:val="7C7C7C"/>
          <w:w w:val="105"/>
        </w:rPr>
        <w:t xml:space="preserve"> </w:t>
      </w:r>
      <w:r>
        <w:rPr>
          <w:color w:val="676767"/>
          <w:w w:val="88"/>
        </w:rPr>
        <w:t xml:space="preserve">The </w:t>
      </w:r>
      <w:r>
        <w:rPr>
          <w:color w:val="7C7C7C"/>
          <w:w w:val="87"/>
        </w:rPr>
        <w:t xml:space="preserve">Llflichs </w:t>
      </w:r>
      <w:r>
        <w:rPr>
          <w:color w:val="676767"/>
          <w:w w:val="93"/>
        </w:rPr>
        <w:t xml:space="preserve">wanted  </w:t>
      </w:r>
      <w:r>
        <w:rPr>
          <w:color w:val="676767"/>
          <w:w w:val="98"/>
        </w:rPr>
        <w:t xml:space="preserve">to </w:t>
      </w:r>
      <w:r>
        <w:rPr>
          <w:color w:val="7C7C7C"/>
          <w:spacing w:val="-3"/>
          <w:w w:val="98"/>
        </w:rPr>
        <w:t>give</w:t>
      </w:r>
      <w:r>
        <w:rPr>
          <w:color w:val="7C7C7C"/>
          <w:w w:val="98"/>
        </w:rPr>
        <w:t xml:space="preserve"> </w:t>
      </w:r>
      <w:r>
        <w:rPr>
          <w:color w:val="7C7C7C"/>
          <w:w w:val="89"/>
        </w:rPr>
        <w:t xml:space="preserve">some1hlng </w:t>
      </w:r>
      <w:r>
        <w:rPr>
          <w:color w:val="676767"/>
          <w:w w:val="89"/>
        </w:rPr>
        <w:t xml:space="preserve">back </w:t>
      </w:r>
      <w:r>
        <w:rPr>
          <w:color w:val="7C7C7C"/>
          <w:sz w:val="14"/>
        </w:rPr>
        <w:t xml:space="preserve">to </w:t>
      </w:r>
      <w:r>
        <w:rPr>
          <w:color w:val="676767"/>
          <w:w w:val="89"/>
        </w:rPr>
        <w:t xml:space="preserve">the </w:t>
      </w:r>
      <w:r>
        <w:rPr>
          <w:color w:val="7C7C7C"/>
          <w:w w:val="95"/>
        </w:rPr>
        <w:t xml:space="preserve">community </w:t>
      </w:r>
      <w:r>
        <w:rPr>
          <w:rFonts w:ascii="Times New Roman"/>
          <w:color w:val="7C7C7C"/>
          <w:w w:val="95"/>
          <w:sz w:val="18"/>
        </w:rPr>
        <w:t>In</w:t>
      </w:r>
      <w:r>
        <w:rPr>
          <w:rFonts w:ascii="Times New Roman"/>
          <w:color w:val="7C7C7C"/>
          <w:spacing w:val="-16"/>
          <w:w w:val="95"/>
          <w:sz w:val="18"/>
        </w:rPr>
        <w:t xml:space="preserve"> </w:t>
      </w:r>
      <w:r>
        <w:rPr>
          <w:color w:val="676767"/>
          <w:w w:val="95"/>
        </w:rPr>
        <w:t>which</w:t>
      </w:r>
      <w:r>
        <w:rPr>
          <w:color w:val="676767"/>
          <w:spacing w:val="-11"/>
          <w:w w:val="95"/>
        </w:rPr>
        <w:t xml:space="preserve"> </w:t>
      </w:r>
      <w:r>
        <w:rPr>
          <w:color w:val="525252"/>
          <w:w w:val="95"/>
        </w:rPr>
        <w:t>th</w:t>
      </w:r>
      <w:r>
        <w:rPr>
          <w:color w:val="7C7C7C"/>
          <w:w w:val="95"/>
        </w:rPr>
        <w:t>ey</w:t>
      </w:r>
      <w:r>
        <w:rPr>
          <w:color w:val="7C7C7C"/>
          <w:spacing w:val="-17"/>
          <w:w w:val="95"/>
        </w:rPr>
        <w:t xml:space="preserve"> </w:t>
      </w:r>
      <w:r>
        <w:rPr>
          <w:color w:val="676767"/>
          <w:w w:val="95"/>
        </w:rPr>
        <w:t>were</w:t>
      </w:r>
      <w:r>
        <w:rPr>
          <w:color w:val="676767"/>
          <w:spacing w:val="-11"/>
          <w:w w:val="95"/>
        </w:rPr>
        <w:t xml:space="preserve"> </w:t>
      </w:r>
      <w:r>
        <w:rPr>
          <w:rFonts w:ascii="Times New Roman"/>
          <w:color w:val="7C7C7C"/>
          <w:w w:val="95"/>
          <w:sz w:val="18"/>
        </w:rPr>
        <w:t>raised</w:t>
      </w:r>
      <w:r>
        <w:rPr>
          <w:rFonts w:ascii="Times New Roman"/>
          <w:color w:val="7C7C7C"/>
          <w:spacing w:val="-34"/>
          <w:w w:val="95"/>
          <w:sz w:val="18"/>
        </w:rPr>
        <w:t xml:space="preserve"> </w:t>
      </w:r>
      <w:r>
        <w:rPr>
          <w:rFonts w:ascii="Times New Roman"/>
          <w:color w:val="A8A8A8"/>
          <w:w w:val="95"/>
          <w:sz w:val="18"/>
        </w:rPr>
        <w:t>.</w:t>
      </w:r>
      <w:r>
        <w:rPr>
          <w:rFonts w:ascii="Times New Roman"/>
          <w:color w:val="A8A8A8"/>
          <w:spacing w:val="-27"/>
          <w:w w:val="95"/>
          <w:sz w:val="18"/>
        </w:rPr>
        <w:t xml:space="preserve"> </w:t>
      </w:r>
      <w:r>
        <w:rPr>
          <w:color w:val="676767"/>
          <w:w w:val="95"/>
        </w:rPr>
        <w:t>Having</w:t>
      </w:r>
      <w:r>
        <w:rPr>
          <w:color w:val="676767"/>
          <w:spacing w:val="-19"/>
          <w:w w:val="95"/>
        </w:rPr>
        <w:t xml:space="preserve"> </w:t>
      </w:r>
      <w:r>
        <w:rPr>
          <w:color w:val="676767"/>
          <w:w w:val="95"/>
        </w:rPr>
        <w:t>been</w:t>
      </w:r>
      <w:r>
        <w:rPr>
          <w:color w:val="676767"/>
          <w:spacing w:val="-16"/>
          <w:w w:val="95"/>
        </w:rPr>
        <w:t xml:space="preserve"> </w:t>
      </w:r>
      <w:r>
        <w:rPr>
          <w:color w:val="676767"/>
          <w:w w:val="95"/>
        </w:rPr>
        <w:t>reared</w:t>
      </w:r>
      <w:r>
        <w:rPr>
          <w:color w:val="676767"/>
          <w:spacing w:val="-17"/>
          <w:w w:val="95"/>
        </w:rPr>
        <w:t xml:space="preserve"> </w:t>
      </w:r>
      <w:r>
        <w:rPr>
          <w:color w:val="676767"/>
          <w:w w:val="95"/>
        </w:rPr>
        <w:t>during</w:t>
      </w:r>
      <w:r>
        <w:rPr>
          <w:color w:val="676767"/>
          <w:spacing w:val="-20"/>
          <w:w w:val="95"/>
        </w:rPr>
        <w:t xml:space="preserve"> </w:t>
      </w:r>
      <w:r>
        <w:rPr>
          <w:color w:val="676767"/>
          <w:w w:val="95"/>
        </w:rPr>
        <w:t>the</w:t>
      </w:r>
      <w:r>
        <w:rPr>
          <w:color w:val="676767"/>
          <w:spacing w:val="-14"/>
          <w:w w:val="95"/>
        </w:rPr>
        <w:t xml:space="preserve"> </w:t>
      </w:r>
      <w:r>
        <w:rPr>
          <w:color w:val="676767"/>
          <w:w w:val="95"/>
        </w:rPr>
        <w:t>Depression, Wayne</w:t>
      </w:r>
      <w:r>
        <w:rPr>
          <w:color w:val="676767"/>
          <w:spacing w:val="3"/>
          <w:w w:val="95"/>
        </w:rPr>
        <w:t xml:space="preserve"> </w:t>
      </w:r>
      <w:r>
        <w:rPr>
          <w:color w:val="676767"/>
          <w:w w:val="95"/>
        </w:rPr>
        <w:t>and</w:t>
      </w:r>
      <w:r>
        <w:rPr>
          <w:color w:val="676767"/>
          <w:spacing w:val="-12"/>
          <w:w w:val="95"/>
        </w:rPr>
        <w:t xml:space="preserve"> </w:t>
      </w:r>
      <w:r>
        <w:rPr>
          <w:color w:val="525252"/>
          <w:spacing w:val="2"/>
          <w:w w:val="95"/>
        </w:rPr>
        <w:t>Wand</w:t>
      </w:r>
      <w:r>
        <w:rPr>
          <w:color w:val="7C7C7C"/>
          <w:spacing w:val="2"/>
          <w:w w:val="95"/>
        </w:rPr>
        <w:t>a</w:t>
      </w:r>
      <w:r>
        <w:rPr>
          <w:color w:val="7C7C7C"/>
          <w:spacing w:val="-6"/>
          <w:w w:val="95"/>
        </w:rPr>
        <w:t xml:space="preserve"> </w:t>
      </w:r>
      <w:r>
        <w:rPr>
          <w:color w:val="676767"/>
          <w:w w:val="95"/>
        </w:rPr>
        <w:t>great</w:t>
      </w:r>
      <w:r>
        <w:rPr>
          <w:color w:val="676767"/>
          <w:spacing w:val="-4"/>
          <w:w w:val="95"/>
        </w:rPr>
        <w:t xml:space="preserve"> </w:t>
      </w:r>
      <w:r>
        <w:rPr>
          <w:rFonts w:ascii="Times New Roman"/>
          <w:color w:val="676767"/>
          <w:w w:val="95"/>
        </w:rPr>
        <w:t>to</w:t>
      </w:r>
      <w:r>
        <w:rPr>
          <w:rFonts w:ascii="Times New Roman"/>
          <w:color w:val="676767"/>
          <w:spacing w:val="-4"/>
          <w:w w:val="95"/>
        </w:rPr>
        <w:t xml:space="preserve"> </w:t>
      </w:r>
      <w:r>
        <w:rPr>
          <w:color w:val="7C7C7C"/>
          <w:w w:val="95"/>
        </w:rPr>
        <w:t>appreciate</w:t>
      </w:r>
      <w:r>
        <w:rPr>
          <w:color w:val="7C7C7C"/>
          <w:spacing w:val="-4"/>
          <w:w w:val="95"/>
        </w:rPr>
        <w:t xml:space="preserve"> </w:t>
      </w:r>
      <w:r>
        <w:rPr>
          <w:color w:val="7C7C7C"/>
          <w:w w:val="95"/>
        </w:rPr>
        <w:t>every</w:t>
      </w:r>
      <w:r>
        <w:rPr>
          <w:color w:val="7C7C7C"/>
          <w:spacing w:val="-5"/>
          <w:w w:val="95"/>
        </w:rPr>
        <w:t xml:space="preserve"> </w:t>
      </w:r>
      <w:r>
        <w:rPr>
          <w:color w:val="525252"/>
          <w:w w:val="95"/>
        </w:rPr>
        <w:t>litt</w:t>
      </w:r>
      <w:r>
        <w:rPr>
          <w:color w:val="383838"/>
          <w:w w:val="95"/>
        </w:rPr>
        <w:t>l</w:t>
      </w:r>
      <w:r>
        <w:rPr>
          <w:color w:val="676767"/>
          <w:w w:val="95"/>
        </w:rPr>
        <w:t>e</w:t>
      </w:r>
      <w:r>
        <w:rPr>
          <w:color w:val="676767"/>
          <w:spacing w:val="-11"/>
          <w:w w:val="95"/>
        </w:rPr>
        <w:t xml:space="preserve"> </w:t>
      </w:r>
      <w:r>
        <w:rPr>
          <w:color w:val="676767"/>
          <w:w w:val="95"/>
        </w:rPr>
        <w:t>thing</w:t>
      </w:r>
      <w:r>
        <w:rPr>
          <w:color w:val="676767"/>
          <w:spacing w:val="-1"/>
          <w:w w:val="95"/>
        </w:rPr>
        <w:t xml:space="preserve"> </w:t>
      </w:r>
      <w:r>
        <w:rPr>
          <w:color w:val="676767"/>
          <w:w w:val="95"/>
        </w:rPr>
        <w:t>they</w:t>
      </w:r>
      <w:r>
        <w:rPr>
          <w:color w:val="676767"/>
          <w:spacing w:val="-1"/>
          <w:w w:val="95"/>
        </w:rPr>
        <w:t xml:space="preserve"> </w:t>
      </w:r>
      <w:r>
        <w:rPr>
          <w:color w:val="676767"/>
          <w:w w:val="95"/>
        </w:rPr>
        <w:t xml:space="preserve">received </w:t>
      </w:r>
      <w:r>
        <w:rPr>
          <w:color w:val="676767"/>
          <w:spacing w:val="-10"/>
          <w:w w:val="105"/>
        </w:rPr>
        <w:t>In</w:t>
      </w:r>
      <w:r>
        <w:rPr>
          <w:color w:val="676767"/>
          <w:spacing w:val="-25"/>
          <w:w w:val="105"/>
        </w:rPr>
        <w:t xml:space="preserve"> </w:t>
      </w:r>
      <w:r>
        <w:rPr>
          <w:color w:val="7C7C7C"/>
        </w:rPr>
        <w:t>t</w:t>
      </w:r>
      <w:r>
        <w:rPr>
          <w:color w:val="525252"/>
        </w:rPr>
        <w:t>h</w:t>
      </w:r>
      <w:r>
        <w:rPr>
          <w:color w:val="7C7C7C"/>
        </w:rPr>
        <w:t>ose</w:t>
      </w:r>
      <w:r>
        <w:rPr>
          <w:color w:val="7C7C7C"/>
          <w:spacing w:val="-18"/>
        </w:rPr>
        <w:t xml:space="preserve"> </w:t>
      </w:r>
      <w:r>
        <w:rPr>
          <w:color w:val="7C7C7C"/>
        </w:rPr>
        <w:t>ear</w:t>
      </w:r>
      <w:r>
        <w:rPr>
          <w:color w:val="525252"/>
        </w:rPr>
        <w:t>ly</w:t>
      </w:r>
      <w:r>
        <w:rPr>
          <w:color w:val="525252"/>
          <w:spacing w:val="-26"/>
        </w:rPr>
        <w:t xml:space="preserve"> </w:t>
      </w:r>
      <w:r>
        <w:rPr>
          <w:i/>
          <w:color w:val="676767"/>
        </w:rPr>
        <w:t>years.</w:t>
      </w:r>
      <w:r>
        <w:rPr>
          <w:i/>
          <w:color w:val="676767"/>
          <w:spacing w:val="-16"/>
        </w:rPr>
        <w:t xml:space="preserve"> </w:t>
      </w:r>
      <w:r>
        <w:rPr>
          <w:color w:val="676767"/>
        </w:rPr>
        <w:t>Whef1</w:t>
      </w:r>
      <w:r>
        <w:rPr>
          <w:color w:val="676767"/>
          <w:spacing w:val="-20"/>
        </w:rPr>
        <w:t xml:space="preserve"> </w:t>
      </w:r>
      <w:r>
        <w:rPr>
          <w:color w:val="676767"/>
        </w:rPr>
        <w:t>they</w:t>
      </w:r>
      <w:r>
        <w:rPr>
          <w:color w:val="676767"/>
          <w:spacing w:val="-14"/>
        </w:rPr>
        <w:t xml:space="preserve"> </w:t>
      </w:r>
      <w:r>
        <w:rPr>
          <w:color w:val="676767"/>
        </w:rPr>
        <w:t>had</w:t>
      </w:r>
      <w:r>
        <w:rPr>
          <w:color w:val="676767"/>
          <w:spacing w:val="-20"/>
        </w:rPr>
        <w:t xml:space="preserve"> </w:t>
      </w:r>
      <w:r>
        <w:rPr>
          <w:color w:val="676767"/>
        </w:rPr>
        <w:t>the</w:t>
      </w:r>
      <w:r>
        <w:rPr>
          <w:color w:val="676767"/>
          <w:spacing w:val="-19"/>
        </w:rPr>
        <w:t xml:space="preserve"> </w:t>
      </w:r>
      <w:r>
        <w:rPr>
          <w:color w:val="7C7C7C"/>
        </w:rPr>
        <w:t>opportunity</w:t>
      </w:r>
      <w:r>
        <w:rPr>
          <w:color w:val="7C7C7C"/>
          <w:spacing w:val="-8"/>
        </w:rPr>
        <w:t xml:space="preserve"> </w:t>
      </w:r>
      <w:r>
        <w:rPr>
          <w:color w:val="676767"/>
        </w:rPr>
        <w:t>to</w:t>
      </w:r>
      <w:r>
        <w:rPr>
          <w:color w:val="676767"/>
          <w:spacing w:val="-21"/>
        </w:rPr>
        <w:t xml:space="preserve"> </w:t>
      </w:r>
      <w:r>
        <w:rPr>
          <w:color w:val="676767"/>
        </w:rPr>
        <w:t>gain</w:t>
      </w:r>
      <w:r>
        <w:rPr>
          <w:color w:val="676767"/>
          <w:spacing w:val="-14"/>
        </w:rPr>
        <w:t xml:space="preserve"> </w:t>
      </w:r>
      <w:r>
        <w:rPr>
          <w:color w:val="7C7C7C"/>
        </w:rPr>
        <w:t xml:space="preserve">some </w:t>
      </w:r>
      <w:r>
        <w:rPr>
          <w:color w:val="676767"/>
        </w:rPr>
        <w:t xml:space="preserve">wea </w:t>
      </w:r>
      <w:r>
        <w:rPr>
          <w:color w:val="383838"/>
          <w:spacing w:val="-4"/>
        </w:rPr>
        <w:t>l</w:t>
      </w:r>
      <w:r>
        <w:rPr>
          <w:color w:val="676767"/>
          <w:spacing w:val="-4"/>
        </w:rPr>
        <w:t xml:space="preserve">th, </w:t>
      </w:r>
      <w:r>
        <w:rPr>
          <w:color w:val="676767"/>
        </w:rPr>
        <w:t xml:space="preserve">they </w:t>
      </w:r>
      <w:r>
        <w:rPr>
          <w:color w:val="525252"/>
        </w:rPr>
        <w:t xml:space="preserve">never </w:t>
      </w:r>
      <w:r>
        <w:rPr>
          <w:color w:val="676767"/>
        </w:rPr>
        <w:t xml:space="preserve">forgot their </w:t>
      </w:r>
      <w:r>
        <w:rPr>
          <w:color w:val="525252"/>
        </w:rPr>
        <w:t>roo</w:t>
      </w:r>
      <w:r>
        <w:rPr>
          <w:color w:val="7C7C7C"/>
        </w:rPr>
        <w:t>ts</w:t>
      </w:r>
      <w:r>
        <w:rPr>
          <w:color w:val="A8A8A8"/>
        </w:rPr>
        <w:t>.</w:t>
      </w:r>
      <w:r>
        <w:rPr>
          <w:color w:val="525252"/>
        </w:rPr>
        <w:t xml:space="preserve">The </w:t>
      </w:r>
      <w:r>
        <w:rPr>
          <w:color w:val="676767"/>
        </w:rPr>
        <w:t xml:space="preserve">Lllllchs </w:t>
      </w:r>
      <w:r>
        <w:rPr>
          <w:color w:val="7C7C7C"/>
        </w:rPr>
        <w:t xml:space="preserve">are </w:t>
      </w:r>
      <w:r>
        <w:rPr>
          <w:color w:val="676767"/>
        </w:rPr>
        <w:t xml:space="preserve">devotnd </w:t>
      </w:r>
      <w:r>
        <w:rPr>
          <w:color w:val="676767"/>
          <w:spacing w:val="-7"/>
        </w:rPr>
        <w:t>(</w:t>
      </w:r>
      <w:r>
        <w:rPr>
          <w:color w:val="A8A8A8"/>
          <w:spacing w:val="-7"/>
        </w:rPr>
        <w:t>...</w:t>
      </w:r>
      <w:r>
        <w:rPr>
          <w:color w:val="7C7C7C"/>
          <w:spacing w:val="-7"/>
        </w:rPr>
        <w:t xml:space="preserve">] </w:t>
      </w:r>
      <w:r>
        <w:rPr>
          <w:color w:val="676767"/>
          <w:sz w:val="17"/>
        </w:rPr>
        <w:t>M2C!t</w:t>
      </w:r>
    </w:p>
    <w:p w:rsidR="00CF3DB2" w:rsidRDefault="007E700D">
      <w:pPr>
        <w:spacing w:before="141" w:line="166" w:lineRule="exact"/>
        <w:ind w:left="2461" w:right="4846"/>
        <w:rPr>
          <w:rFonts w:ascii="Arial" w:eastAsia="Arial" w:hAnsi="Arial" w:cs="Arial"/>
          <w:sz w:val="15"/>
          <w:szCs w:val="15"/>
        </w:rPr>
      </w:pPr>
      <w:r>
        <w:rPr>
          <w:rFonts w:ascii="Arial"/>
          <w:color w:val="676767"/>
          <w:w w:val="85"/>
          <w:sz w:val="18"/>
        </w:rPr>
        <w:t>Wendy</w:t>
      </w:r>
      <w:r>
        <w:rPr>
          <w:rFonts w:ascii="Arial"/>
          <w:color w:val="676767"/>
          <w:spacing w:val="-15"/>
          <w:w w:val="85"/>
          <w:sz w:val="18"/>
        </w:rPr>
        <w:t xml:space="preserve"> </w:t>
      </w:r>
      <w:r>
        <w:rPr>
          <w:rFonts w:ascii="Arial"/>
          <w:color w:val="676767"/>
          <w:w w:val="85"/>
          <w:sz w:val="18"/>
        </w:rPr>
        <w:t>Ji1ckson</w:t>
      </w:r>
      <w:r>
        <w:rPr>
          <w:rFonts w:ascii="Arial"/>
          <w:color w:val="676767"/>
          <w:spacing w:val="-11"/>
          <w:w w:val="85"/>
          <w:sz w:val="18"/>
        </w:rPr>
        <w:t xml:space="preserve"> </w:t>
      </w:r>
      <w:r>
        <w:rPr>
          <w:rFonts w:ascii="Arial"/>
          <w:color w:val="676767"/>
          <w:w w:val="85"/>
          <w:sz w:val="18"/>
        </w:rPr>
        <w:t>Hall</w:t>
      </w:r>
      <w:r>
        <w:rPr>
          <w:rFonts w:ascii="Arial"/>
          <w:color w:val="676767"/>
          <w:spacing w:val="-19"/>
          <w:w w:val="85"/>
          <w:sz w:val="18"/>
        </w:rPr>
        <w:t xml:space="preserve"> </w:t>
      </w:r>
      <w:r>
        <w:rPr>
          <w:rFonts w:ascii="Arial"/>
          <w:color w:val="676767"/>
          <w:w w:val="85"/>
          <w:sz w:val="15"/>
        </w:rPr>
        <w:t>Me</w:t>
      </w:r>
      <w:r>
        <w:rPr>
          <w:rFonts w:ascii="Arial"/>
          <w:color w:val="676767"/>
          <w:w w:val="85"/>
          <w:sz w:val="15"/>
          <w:u w:val="single" w:color="000000"/>
        </w:rPr>
        <w:t>morial</w:t>
      </w:r>
      <w:r>
        <w:rPr>
          <w:rFonts w:ascii="Arial"/>
          <w:color w:val="676767"/>
          <w:spacing w:val="-11"/>
          <w:w w:val="85"/>
          <w:sz w:val="15"/>
          <w:u w:val="single" w:color="000000"/>
        </w:rPr>
        <w:t xml:space="preserve"> </w:t>
      </w:r>
      <w:r>
        <w:rPr>
          <w:rFonts w:ascii="Arial"/>
          <w:color w:val="676767"/>
          <w:w w:val="85"/>
          <w:sz w:val="15"/>
          <w:u w:val="single" w:color="000000"/>
        </w:rPr>
        <w:t>S</w:t>
      </w:r>
      <w:r>
        <w:rPr>
          <w:rFonts w:ascii="Arial"/>
          <w:color w:val="676767"/>
          <w:w w:val="85"/>
          <w:sz w:val="15"/>
        </w:rPr>
        <w:t xml:space="preserve">ct,olarship </w:t>
      </w:r>
      <w:r>
        <w:rPr>
          <w:rFonts w:ascii="Arial"/>
          <w:color w:val="525252"/>
          <w:w w:val="93"/>
          <w:sz w:val="15"/>
        </w:rPr>
        <w:t>Application</w:t>
      </w:r>
      <w:r>
        <w:rPr>
          <w:rFonts w:ascii="Arial"/>
          <w:color w:val="525252"/>
          <w:spacing w:val="12"/>
          <w:sz w:val="15"/>
        </w:rPr>
        <w:t xml:space="preserve"> </w:t>
      </w:r>
      <w:r>
        <w:rPr>
          <w:rFonts w:ascii="Arial"/>
          <w:color w:val="676767"/>
          <w:w w:val="91"/>
          <w:sz w:val="15"/>
        </w:rPr>
        <w:t>Dea</w:t>
      </w:r>
      <w:r>
        <w:rPr>
          <w:rFonts w:ascii="Arial"/>
          <w:color w:val="676767"/>
          <w:spacing w:val="-1"/>
          <w:w w:val="91"/>
          <w:sz w:val="15"/>
        </w:rPr>
        <w:t>d</w:t>
      </w:r>
      <w:r>
        <w:rPr>
          <w:rFonts w:ascii="Arial"/>
          <w:color w:val="383838"/>
          <w:spacing w:val="-26"/>
          <w:w w:val="175"/>
          <w:sz w:val="15"/>
        </w:rPr>
        <w:t>l</w:t>
      </w:r>
      <w:r>
        <w:rPr>
          <w:rFonts w:ascii="Arial"/>
          <w:color w:val="676767"/>
          <w:spacing w:val="-33"/>
          <w:w w:val="211"/>
          <w:sz w:val="15"/>
        </w:rPr>
        <w:t>i</w:t>
      </w:r>
      <w:r>
        <w:rPr>
          <w:rFonts w:ascii="Arial"/>
          <w:color w:val="676767"/>
          <w:w w:val="89"/>
          <w:sz w:val="15"/>
        </w:rPr>
        <w:t>nes:</w:t>
      </w:r>
      <w:r>
        <w:rPr>
          <w:rFonts w:ascii="Arial"/>
          <w:color w:val="676767"/>
          <w:spacing w:val="-10"/>
          <w:sz w:val="15"/>
        </w:rPr>
        <w:t xml:space="preserve"> </w:t>
      </w:r>
      <w:r>
        <w:rPr>
          <w:rFonts w:ascii="Arial"/>
          <w:color w:val="525252"/>
          <w:w w:val="92"/>
          <w:sz w:val="15"/>
        </w:rPr>
        <w:t>March</w:t>
      </w:r>
      <w:r>
        <w:rPr>
          <w:rFonts w:ascii="Arial"/>
          <w:color w:val="525252"/>
          <w:spacing w:val="-1"/>
          <w:sz w:val="15"/>
        </w:rPr>
        <w:t xml:space="preserve"> </w:t>
      </w:r>
      <w:r>
        <w:rPr>
          <w:rFonts w:ascii="Arial"/>
          <w:color w:val="525252"/>
          <w:w w:val="103"/>
          <w:sz w:val="15"/>
        </w:rPr>
        <w:t>0</w:t>
      </w:r>
      <w:r>
        <w:rPr>
          <w:rFonts w:ascii="Arial"/>
          <w:color w:val="525252"/>
          <w:spacing w:val="-23"/>
          <w:w w:val="103"/>
          <w:sz w:val="15"/>
        </w:rPr>
        <w:t>1</w:t>
      </w:r>
      <w:r>
        <w:rPr>
          <w:rFonts w:ascii="Arial"/>
          <w:color w:val="525252"/>
          <w:spacing w:val="9"/>
          <w:w w:val="145"/>
          <w:sz w:val="15"/>
        </w:rPr>
        <w:t>,</w:t>
      </w:r>
      <w:r>
        <w:rPr>
          <w:rFonts w:ascii="Arial"/>
          <w:color w:val="525252"/>
          <w:w w:val="91"/>
          <w:sz w:val="15"/>
        </w:rPr>
        <w:t>Annually</w:t>
      </w:r>
    </w:p>
    <w:p w:rsidR="00CF3DB2" w:rsidRDefault="007E700D">
      <w:pPr>
        <w:pStyle w:val="BodyText"/>
        <w:spacing w:before="11" w:line="254" w:lineRule="auto"/>
        <w:ind w:left="2456" w:right="3174"/>
      </w:pPr>
      <w:r>
        <w:rPr>
          <w:color w:val="525252"/>
          <w:w w:val="95"/>
        </w:rPr>
        <w:t xml:space="preserve">The Wendy Jackson Hall Scholarship Fund has been established in </w:t>
      </w:r>
      <w:r>
        <w:rPr>
          <w:color w:val="525252"/>
        </w:rPr>
        <w:t>Wendy's</w:t>
      </w:r>
      <w:r>
        <w:rPr>
          <w:color w:val="525252"/>
          <w:spacing w:val="-19"/>
        </w:rPr>
        <w:t xml:space="preserve"> </w:t>
      </w:r>
      <w:r>
        <w:rPr>
          <w:color w:val="525252"/>
        </w:rPr>
        <w:t>memory</w:t>
      </w:r>
      <w:r>
        <w:rPr>
          <w:color w:val="525252"/>
          <w:spacing w:val="-22"/>
        </w:rPr>
        <w:t xml:space="preserve"> </w:t>
      </w:r>
      <w:r>
        <w:rPr>
          <w:color w:val="525252"/>
        </w:rPr>
        <w:t>to</w:t>
      </w:r>
      <w:r>
        <w:rPr>
          <w:color w:val="525252"/>
          <w:spacing w:val="-23"/>
        </w:rPr>
        <w:t xml:space="preserve"> </w:t>
      </w:r>
      <w:r>
        <w:rPr>
          <w:color w:val="525252"/>
        </w:rPr>
        <w:t>support</w:t>
      </w:r>
      <w:r>
        <w:rPr>
          <w:color w:val="525252"/>
          <w:spacing w:val="-17"/>
        </w:rPr>
        <w:t xml:space="preserve"> </w:t>
      </w:r>
      <w:r>
        <w:rPr>
          <w:color w:val="676767"/>
        </w:rPr>
        <w:t>others</w:t>
      </w:r>
      <w:r>
        <w:rPr>
          <w:color w:val="676767"/>
          <w:spacing w:val="-22"/>
        </w:rPr>
        <w:t xml:space="preserve"> </w:t>
      </w:r>
      <w:r>
        <w:rPr>
          <w:color w:val="525252"/>
        </w:rPr>
        <w:t>whose</w:t>
      </w:r>
      <w:r>
        <w:rPr>
          <w:color w:val="525252"/>
          <w:spacing w:val="-19"/>
        </w:rPr>
        <w:t xml:space="preserve"> </w:t>
      </w:r>
      <w:r>
        <w:rPr>
          <w:color w:val="525252"/>
        </w:rPr>
        <w:t>creativity</w:t>
      </w:r>
      <w:r>
        <w:rPr>
          <w:color w:val="525252"/>
          <w:spacing w:val="-19"/>
        </w:rPr>
        <w:t xml:space="preserve"> </w:t>
      </w:r>
      <w:r>
        <w:rPr>
          <w:color w:val="525252"/>
        </w:rPr>
        <w:t>and</w:t>
      </w:r>
      <w:r>
        <w:rPr>
          <w:color w:val="525252"/>
          <w:spacing w:val="-23"/>
        </w:rPr>
        <w:t xml:space="preserve"> </w:t>
      </w:r>
      <w:r>
        <w:rPr>
          <w:color w:val="525252"/>
        </w:rPr>
        <w:t>love</w:t>
      </w:r>
      <w:r>
        <w:rPr>
          <w:color w:val="525252"/>
          <w:spacing w:val="-21"/>
        </w:rPr>
        <w:t xml:space="preserve"> </w:t>
      </w:r>
      <w:r>
        <w:rPr>
          <w:color w:val="525252"/>
        </w:rPr>
        <w:t>of</w:t>
      </w:r>
      <w:r>
        <w:rPr>
          <w:color w:val="525252"/>
          <w:spacing w:val="-22"/>
        </w:rPr>
        <w:t xml:space="preserve"> </w:t>
      </w:r>
      <w:r>
        <w:rPr>
          <w:color w:val="525252"/>
        </w:rPr>
        <w:t xml:space="preserve">the </w:t>
      </w:r>
      <w:r>
        <w:rPr>
          <w:rFonts w:ascii="Times New Roman"/>
          <w:color w:val="7C7C7C"/>
          <w:spacing w:val="2"/>
        </w:rPr>
        <w:t>a</w:t>
      </w:r>
      <w:r>
        <w:rPr>
          <w:rFonts w:ascii="Times New Roman"/>
          <w:color w:val="525252"/>
          <w:spacing w:val="2"/>
        </w:rPr>
        <w:t>rts</w:t>
      </w:r>
      <w:r>
        <w:rPr>
          <w:rFonts w:ascii="Times New Roman"/>
          <w:color w:val="525252"/>
          <w:spacing w:val="-18"/>
        </w:rPr>
        <w:t xml:space="preserve"> </w:t>
      </w:r>
      <w:r>
        <w:rPr>
          <w:color w:val="383838"/>
          <w:spacing w:val="-3"/>
        </w:rPr>
        <w:t>l</w:t>
      </w:r>
      <w:r>
        <w:rPr>
          <w:color w:val="676767"/>
          <w:spacing w:val="-3"/>
        </w:rPr>
        <w:t>eads</w:t>
      </w:r>
      <w:r>
        <w:rPr>
          <w:color w:val="676767"/>
          <w:spacing w:val="-28"/>
        </w:rPr>
        <w:t xml:space="preserve"> </w:t>
      </w:r>
      <w:r>
        <w:rPr>
          <w:color w:val="525252"/>
        </w:rPr>
        <w:t>them</w:t>
      </w:r>
      <w:r>
        <w:rPr>
          <w:color w:val="525252"/>
          <w:spacing w:val="-26"/>
        </w:rPr>
        <w:t xml:space="preserve"> </w:t>
      </w:r>
      <w:r>
        <w:rPr>
          <w:color w:val="525252"/>
        </w:rPr>
        <w:t>to</w:t>
      </w:r>
      <w:r>
        <w:rPr>
          <w:color w:val="525252"/>
          <w:spacing w:val="-23"/>
        </w:rPr>
        <w:t xml:space="preserve"> </w:t>
      </w:r>
      <w:r>
        <w:rPr>
          <w:color w:val="525252"/>
        </w:rPr>
        <w:t>pursue</w:t>
      </w:r>
      <w:r>
        <w:rPr>
          <w:color w:val="525252"/>
          <w:spacing w:val="-22"/>
        </w:rPr>
        <w:t xml:space="preserve"> </w:t>
      </w:r>
      <w:r>
        <w:rPr>
          <w:color w:val="525252"/>
        </w:rPr>
        <w:t>an</w:t>
      </w:r>
      <w:r>
        <w:rPr>
          <w:color w:val="525252"/>
          <w:spacing w:val="-25"/>
        </w:rPr>
        <w:t xml:space="preserve"> </w:t>
      </w:r>
      <w:r>
        <w:rPr>
          <w:color w:val="676767"/>
        </w:rPr>
        <w:t>cdu</w:t>
      </w:r>
      <w:r>
        <w:rPr>
          <w:color w:val="676767"/>
        </w:rPr>
        <w:t>&lt;:ation</w:t>
      </w:r>
      <w:r>
        <w:rPr>
          <w:color w:val="676767"/>
          <w:spacing w:val="-20"/>
        </w:rPr>
        <w:t xml:space="preserve"> </w:t>
      </w:r>
      <w:r>
        <w:rPr>
          <w:color w:val="525252"/>
        </w:rPr>
        <w:t>in</w:t>
      </w:r>
      <w:r>
        <w:rPr>
          <w:color w:val="525252"/>
          <w:spacing w:val="-31"/>
        </w:rPr>
        <w:t xml:space="preserve"> </w:t>
      </w:r>
      <w:r>
        <w:rPr>
          <w:color w:val="525252"/>
        </w:rPr>
        <w:t>the</w:t>
      </w:r>
      <w:r>
        <w:rPr>
          <w:color w:val="525252"/>
          <w:spacing w:val="-27"/>
        </w:rPr>
        <w:t xml:space="preserve"> </w:t>
      </w:r>
      <w:r>
        <w:rPr>
          <w:color w:val="525252"/>
        </w:rPr>
        <w:t>visual</w:t>
      </w:r>
      <w:r>
        <w:rPr>
          <w:color w:val="525252"/>
          <w:spacing w:val="-25"/>
        </w:rPr>
        <w:t xml:space="preserve"> </w:t>
      </w:r>
      <w:r>
        <w:rPr>
          <w:color w:val="525252"/>
        </w:rPr>
        <w:t>arts</w:t>
      </w:r>
      <w:r>
        <w:rPr>
          <w:color w:val="525252"/>
          <w:spacing w:val="-23"/>
        </w:rPr>
        <w:t xml:space="preserve"> </w:t>
      </w:r>
      <w:r>
        <w:rPr>
          <w:color w:val="525252"/>
        </w:rPr>
        <w:t>and</w:t>
      </w:r>
      <w:r>
        <w:rPr>
          <w:color w:val="525252"/>
          <w:spacing w:val="-28"/>
        </w:rPr>
        <w:t xml:space="preserve"> </w:t>
      </w:r>
      <w:r>
        <w:rPr>
          <w:color w:val="525252"/>
        </w:rPr>
        <w:t>to</w:t>
      </w:r>
      <w:r>
        <w:rPr>
          <w:color w:val="525252"/>
          <w:spacing w:val="-25"/>
        </w:rPr>
        <w:t xml:space="preserve"> </w:t>
      </w:r>
      <w:r>
        <w:rPr>
          <w:color w:val="525252"/>
        </w:rPr>
        <w:t>share</w:t>
      </w:r>
    </w:p>
    <w:p w:rsidR="00CF3DB2" w:rsidRDefault="007E700D">
      <w:pPr>
        <w:pStyle w:val="BodyText"/>
        <w:spacing w:before="1" w:line="165" w:lineRule="exact"/>
        <w:ind w:left="2461" w:right="1949"/>
      </w:pPr>
      <w:r>
        <w:rPr>
          <w:color w:val="7C7C7C"/>
          <w:spacing w:val="1"/>
          <w:w w:val="121"/>
        </w:rPr>
        <w:t>t</w:t>
      </w:r>
      <w:r>
        <w:rPr>
          <w:color w:val="525252"/>
          <w:w w:val="88"/>
        </w:rPr>
        <w:t>his</w:t>
      </w:r>
      <w:r>
        <w:rPr>
          <w:color w:val="525252"/>
          <w:spacing w:val="-1"/>
        </w:rPr>
        <w:t xml:space="preserve"> </w:t>
      </w:r>
      <w:r>
        <w:rPr>
          <w:color w:val="525252"/>
          <w:w w:val="93"/>
        </w:rPr>
        <w:t>love</w:t>
      </w:r>
      <w:r>
        <w:rPr>
          <w:color w:val="525252"/>
          <w:spacing w:val="-4"/>
        </w:rPr>
        <w:t xml:space="preserve"> </w:t>
      </w:r>
      <w:r>
        <w:rPr>
          <w:color w:val="525252"/>
          <w:w w:val="93"/>
        </w:rPr>
        <w:t>with</w:t>
      </w:r>
      <w:r>
        <w:rPr>
          <w:color w:val="525252"/>
          <w:spacing w:val="8"/>
        </w:rPr>
        <w:t xml:space="preserve"> </w:t>
      </w:r>
      <w:r>
        <w:rPr>
          <w:color w:val="525252"/>
          <w:w w:val="89"/>
        </w:rPr>
        <w:t>the</w:t>
      </w:r>
      <w:r>
        <w:rPr>
          <w:color w:val="525252"/>
          <w:spacing w:val="6"/>
        </w:rPr>
        <w:t xml:space="preserve"> </w:t>
      </w:r>
      <w:r>
        <w:rPr>
          <w:color w:val="383838"/>
          <w:spacing w:val="-10"/>
          <w:w w:val="140"/>
        </w:rPr>
        <w:t>l</w:t>
      </w:r>
      <w:r>
        <w:rPr>
          <w:color w:val="525252"/>
          <w:w w:val="92"/>
        </w:rPr>
        <w:t>arger</w:t>
      </w:r>
      <w:r>
        <w:rPr>
          <w:color w:val="525252"/>
          <w:spacing w:val="-1"/>
        </w:rPr>
        <w:t xml:space="preserve"> </w:t>
      </w:r>
      <w:r>
        <w:rPr>
          <w:color w:val="676767"/>
          <w:w w:val="94"/>
        </w:rPr>
        <w:t>comm</w:t>
      </w:r>
      <w:r>
        <w:rPr>
          <w:color w:val="676767"/>
          <w:spacing w:val="12"/>
          <w:w w:val="94"/>
        </w:rPr>
        <w:t>u</w:t>
      </w:r>
      <w:r>
        <w:rPr>
          <w:color w:val="383838"/>
          <w:spacing w:val="-4"/>
          <w:w w:val="94"/>
        </w:rPr>
        <w:t>n</w:t>
      </w:r>
      <w:r>
        <w:rPr>
          <w:color w:val="525252"/>
        </w:rPr>
        <w:t>ity.</w:t>
      </w:r>
      <w:r>
        <w:rPr>
          <w:color w:val="525252"/>
          <w:spacing w:val="-19"/>
        </w:rPr>
        <w:t xml:space="preserve"> </w:t>
      </w:r>
      <w:r>
        <w:rPr>
          <w:color w:val="676767"/>
          <w:w w:val="88"/>
        </w:rPr>
        <w:t>To</w:t>
      </w:r>
      <w:r>
        <w:rPr>
          <w:color w:val="676767"/>
        </w:rPr>
        <w:t xml:space="preserve"> </w:t>
      </w:r>
      <w:r>
        <w:rPr>
          <w:color w:val="525252"/>
          <w:w w:val="94"/>
        </w:rPr>
        <w:t>be</w:t>
      </w:r>
      <w:r>
        <w:rPr>
          <w:color w:val="525252"/>
          <w:spacing w:val="-3"/>
        </w:rPr>
        <w:t xml:space="preserve"> </w:t>
      </w:r>
      <w:r>
        <w:rPr>
          <w:color w:val="676767"/>
          <w:w w:val="94"/>
        </w:rPr>
        <w:t>ellgi</w:t>
      </w:r>
      <w:r>
        <w:rPr>
          <w:color w:val="676767"/>
          <w:spacing w:val="6"/>
          <w:w w:val="94"/>
        </w:rPr>
        <w:t>b</w:t>
      </w:r>
      <w:r>
        <w:rPr>
          <w:color w:val="383838"/>
          <w:spacing w:val="-21"/>
          <w:w w:val="175"/>
        </w:rPr>
        <w:t>l</w:t>
      </w:r>
      <w:r>
        <w:rPr>
          <w:color w:val="676767"/>
          <w:w w:val="76"/>
        </w:rPr>
        <w:t>o,</w:t>
      </w:r>
      <w:r>
        <w:rPr>
          <w:color w:val="676767"/>
          <w:spacing w:val="-7"/>
        </w:rPr>
        <w:t xml:space="preserve"> </w:t>
      </w:r>
      <w:r>
        <w:rPr>
          <w:color w:val="676767"/>
          <w:w w:val="90"/>
        </w:rPr>
        <w:t>an</w:t>
      </w:r>
      <w:r>
        <w:rPr>
          <w:color w:val="676767"/>
          <w:spacing w:val="-1"/>
        </w:rPr>
        <w:t xml:space="preserve"> </w:t>
      </w:r>
      <w:r>
        <w:rPr>
          <w:color w:val="676767"/>
          <w:w w:val="92"/>
        </w:rPr>
        <w:t>appl!cant</w:t>
      </w:r>
      <w:r>
        <w:rPr>
          <w:color w:val="676767"/>
          <w:spacing w:val="4"/>
        </w:rPr>
        <w:t xml:space="preserve"> </w:t>
      </w:r>
      <w:r>
        <w:rPr>
          <w:color w:val="525252"/>
          <w:w w:val="93"/>
        </w:rPr>
        <w:t>must:</w:t>
      </w:r>
    </w:p>
    <w:p w:rsidR="00CF3DB2" w:rsidRDefault="007E700D">
      <w:pPr>
        <w:pStyle w:val="BodyText"/>
        <w:spacing w:before="13" w:line="184" w:lineRule="exact"/>
        <w:ind w:left="2456" w:right="3213" w:firstLine="9"/>
        <w:rPr>
          <w:sz w:val="18"/>
          <w:szCs w:val="18"/>
        </w:rPr>
      </w:pPr>
      <w:r>
        <w:rPr>
          <w:color w:val="7C7C7C"/>
        </w:rPr>
        <w:t>-</w:t>
      </w:r>
      <w:r>
        <w:rPr>
          <w:color w:val="7C7C7C"/>
          <w:spacing w:val="-23"/>
        </w:rPr>
        <w:t xml:space="preserve"> </w:t>
      </w:r>
      <w:r>
        <w:rPr>
          <w:color w:val="525252"/>
        </w:rPr>
        <w:t>be</w:t>
      </w:r>
      <w:r>
        <w:rPr>
          <w:color w:val="525252"/>
          <w:spacing w:val="-27"/>
        </w:rPr>
        <w:t xml:space="preserve"> </w:t>
      </w:r>
      <w:r>
        <w:rPr>
          <w:rFonts w:ascii="Times New Roman" w:eastAsia="Times New Roman" w:hAnsi="Times New Roman" w:cs="Times New Roman"/>
          <w:color w:val="676767"/>
          <w:sz w:val="18"/>
          <w:szCs w:val="18"/>
        </w:rPr>
        <w:t>a</w:t>
      </w:r>
      <w:r>
        <w:rPr>
          <w:rFonts w:ascii="Times New Roman" w:eastAsia="Times New Roman" w:hAnsi="Times New Roman" w:cs="Times New Roman"/>
          <w:color w:val="676767"/>
          <w:spacing w:val="-24"/>
          <w:sz w:val="18"/>
          <w:szCs w:val="18"/>
        </w:rPr>
        <w:t xml:space="preserve"> </w:t>
      </w:r>
      <w:r>
        <w:rPr>
          <w:color w:val="676767"/>
        </w:rPr>
        <w:t>g</w:t>
      </w:r>
      <w:r>
        <w:rPr>
          <w:color w:val="383838"/>
        </w:rPr>
        <w:t>r</w:t>
      </w:r>
      <w:r>
        <w:rPr>
          <w:color w:val="525252"/>
        </w:rPr>
        <w:t>aduating</w:t>
      </w:r>
      <w:r>
        <w:rPr>
          <w:color w:val="525252"/>
          <w:spacing w:val="-22"/>
        </w:rPr>
        <w:t xml:space="preserve"> </w:t>
      </w:r>
      <w:r>
        <w:rPr>
          <w:color w:val="525252"/>
        </w:rPr>
        <w:t>high</w:t>
      </w:r>
      <w:r>
        <w:rPr>
          <w:color w:val="525252"/>
          <w:spacing w:val="-30"/>
        </w:rPr>
        <w:t xml:space="preserve"> </w:t>
      </w:r>
      <w:r>
        <w:rPr>
          <w:color w:val="676767"/>
        </w:rPr>
        <w:t>school</w:t>
      </w:r>
      <w:r>
        <w:rPr>
          <w:color w:val="676767"/>
          <w:spacing w:val="-24"/>
        </w:rPr>
        <w:t xml:space="preserve"> </w:t>
      </w:r>
      <w:r>
        <w:rPr>
          <w:color w:val="676767"/>
        </w:rPr>
        <w:t>senior</w:t>
      </w:r>
      <w:r>
        <w:rPr>
          <w:color w:val="676767"/>
          <w:spacing w:val="-20"/>
        </w:rPr>
        <w:t xml:space="preserve"> </w:t>
      </w:r>
      <w:r>
        <w:rPr>
          <w:color w:val="676767"/>
        </w:rPr>
        <w:t>frorri</w:t>
      </w:r>
      <w:r>
        <w:rPr>
          <w:color w:val="676767"/>
          <w:spacing w:val="-26"/>
        </w:rPr>
        <w:t xml:space="preserve"> </w:t>
      </w:r>
      <w:r>
        <w:rPr>
          <w:rFonts w:ascii="Times New Roman" w:eastAsia="Times New Roman" w:hAnsi="Times New Roman" w:cs="Times New Roman"/>
          <w:color w:val="676767"/>
          <w:sz w:val="18"/>
          <w:szCs w:val="18"/>
        </w:rPr>
        <w:t>a</w:t>
      </w:r>
      <w:r>
        <w:rPr>
          <w:rFonts w:ascii="Times New Roman" w:eastAsia="Times New Roman" w:hAnsi="Times New Roman" w:cs="Times New Roman"/>
          <w:color w:val="676767"/>
          <w:spacing w:val="-26"/>
          <w:sz w:val="18"/>
          <w:szCs w:val="18"/>
        </w:rPr>
        <w:t xml:space="preserve"> </w:t>
      </w:r>
      <w:r>
        <w:rPr>
          <w:color w:val="525252"/>
        </w:rPr>
        <w:t>Washington</w:t>
      </w:r>
      <w:r>
        <w:rPr>
          <w:color w:val="525252"/>
          <w:spacing w:val="-16"/>
        </w:rPr>
        <w:t xml:space="preserve"> </w:t>
      </w:r>
      <w:r>
        <w:rPr>
          <w:color w:val="676767"/>
        </w:rPr>
        <w:t>State</w:t>
      </w:r>
      <w:r>
        <w:rPr>
          <w:color w:val="676767"/>
          <w:spacing w:val="-19"/>
        </w:rPr>
        <w:t xml:space="preserve"> </w:t>
      </w:r>
      <w:r>
        <w:rPr>
          <w:color w:val="525252"/>
        </w:rPr>
        <w:t xml:space="preserve">public </w:t>
      </w:r>
      <w:r>
        <w:rPr>
          <w:color w:val="676767"/>
        </w:rPr>
        <w:t>high</w:t>
      </w:r>
      <w:r>
        <w:rPr>
          <w:color w:val="676767"/>
          <w:spacing w:val="-12"/>
        </w:rPr>
        <w:t xml:space="preserve"> </w:t>
      </w:r>
      <w:r>
        <w:rPr>
          <w:color w:val="676767"/>
        </w:rPr>
        <w:t>school</w:t>
      </w:r>
      <w:r>
        <w:rPr>
          <w:color w:val="676767"/>
          <w:spacing w:val="-6"/>
        </w:rPr>
        <w:t xml:space="preserve"> </w:t>
      </w:r>
      <w:r>
        <w:rPr>
          <w:color w:val="525252"/>
        </w:rPr>
        <w:t>-</w:t>
      </w:r>
      <w:r>
        <w:rPr>
          <w:color w:val="525252"/>
          <w:spacing w:val="-3"/>
        </w:rPr>
        <w:t xml:space="preserve"> </w:t>
      </w:r>
      <w:r>
        <w:rPr>
          <w:color w:val="676767"/>
        </w:rPr>
        <w:t>demo</w:t>
      </w:r>
      <w:r>
        <w:rPr>
          <w:color w:val="383838"/>
        </w:rPr>
        <w:t>n</w:t>
      </w:r>
      <w:r>
        <w:rPr>
          <w:color w:val="676767"/>
        </w:rPr>
        <w:t>srate</w:t>
      </w:r>
      <w:r>
        <w:rPr>
          <w:color w:val="676767"/>
          <w:spacing w:val="-12"/>
        </w:rPr>
        <w:t xml:space="preserve"> </w:t>
      </w:r>
      <w:r>
        <w:rPr>
          <w:color w:val="676767"/>
        </w:rPr>
        <w:t>art</w:t>
      </w:r>
      <w:r>
        <w:rPr>
          <w:color w:val="383838"/>
        </w:rPr>
        <w:t>i</w:t>
      </w:r>
      <w:r>
        <w:rPr>
          <w:color w:val="676767"/>
        </w:rPr>
        <w:t>stic</w:t>
      </w:r>
      <w:r>
        <w:rPr>
          <w:color w:val="676767"/>
          <w:spacing w:val="-10"/>
        </w:rPr>
        <w:t xml:space="preserve"> </w:t>
      </w:r>
      <w:r>
        <w:rPr>
          <w:color w:val="676767"/>
        </w:rPr>
        <w:t>ta</w:t>
      </w:r>
      <w:r>
        <w:rPr>
          <w:color w:val="282828"/>
        </w:rPr>
        <w:t>l</w:t>
      </w:r>
      <w:r>
        <w:rPr>
          <w:color w:val="676767"/>
        </w:rPr>
        <w:t>ent in</w:t>
      </w:r>
      <w:r>
        <w:rPr>
          <w:color w:val="676767"/>
          <w:spacing w:val="-8"/>
        </w:rPr>
        <w:t xml:space="preserve"> </w:t>
      </w:r>
      <w:r>
        <w:rPr>
          <w:color w:val="676767"/>
        </w:rPr>
        <w:t>the</w:t>
      </w:r>
      <w:r>
        <w:rPr>
          <w:color w:val="676767"/>
          <w:spacing w:val="-6"/>
        </w:rPr>
        <w:t xml:space="preserve"> </w:t>
      </w:r>
      <w:r>
        <w:rPr>
          <w:color w:val="525252"/>
        </w:rPr>
        <w:t>visual</w:t>
      </w:r>
      <w:r>
        <w:rPr>
          <w:color w:val="525252"/>
          <w:spacing w:val="-1"/>
        </w:rPr>
        <w:t xml:space="preserve"> </w:t>
      </w:r>
      <w:r>
        <w:rPr>
          <w:color w:val="676767"/>
          <w:spacing w:val="-9"/>
        </w:rPr>
        <w:t>[</w:t>
      </w:r>
      <w:r>
        <w:rPr>
          <w:color w:val="7C7C7C"/>
          <w:spacing w:val="-9"/>
        </w:rPr>
        <w:t>.•</w:t>
      </w:r>
      <w:r>
        <w:rPr>
          <w:color w:val="525252"/>
          <w:spacing w:val="-9"/>
        </w:rPr>
        <w:t>]</w:t>
      </w:r>
      <w:r>
        <w:rPr>
          <w:color w:val="525252"/>
          <w:spacing w:val="-5"/>
        </w:rPr>
        <w:t xml:space="preserve"> </w:t>
      </w:r>
      <w:r>
        <w:rPr>
          <w:color w:val="676767"/>
          <w:sz w:val="18"/>
          <w:szCs w:val="18"/>
        </w:rPr>
        <w:t>Mm</w:t>
      </w:r>
    </w:p>
    <w:p w:rsidR="00CF3DB2" w:rsidRDefault="007E700D">
      <w:pPr>
        <w:spacing w:before="122"/>
        <w:ind w:left="2456" w:right="1949"/>
        <w:rPr>
          <w:rFonts w:ascii="Arial" w:eastAsia="Arial" w:hAnsi="Arial" w:cs="Arial"/>
          <w:sz w:val="18"/>
          <w:szCs w:val="18"/>
        </w:rPr>
      </w:pPr>
      <w:r>
        <w:rPr>
          <w:rFonts w:ascii="Times New Roman"/>
          <w:color w:val="525252"/>
          <w:w w:val="78"/>
          <w:sz w:val="19"/>
          <w:u w:val="single" w:color="000000"/>
        </w:rPr>
        <w:t>West</w:t>
      </w:r>
      <w:r>
        <w:rPr>
          <w:rFonts w:ascii="Times New Roman"/>
          <w:color w:val="525252"/>
          <w:spacing w:val="-9"/>
          <w:sz w:val="19"/>
          <w:u w:val="single" w:color="000000"/>
        </w:rPr>
        <w:t xml:space="preserve"> </w:t>
      </w:r>
      <w:r>
        <w:rPr>
          <w:rFonts w:ascii="Arial"/>
          <w:color w:val="525252"/>
          <w:w w:val="75"/>
          <w:sz w:val="18"/>
          <w:u w:val="single" w:color="000000"/>
        </w:rPr>
        <w:t>Virginia</w:t>
      </w:r>
      <w:r>
        <w:rPr>
          <w:rFonts w:ascii="Arial"/>
          <w:color w:val="525252"/>
          <w:spacing w:val="-4"/>
          <w:sz w:val="18"/>
          <w:u w:val="single" w:color="000000"/>
        </w:rPr>
        <w:t xml:space="preserve"> </w:t>
      </w:r>
      <w:r>
        <w:rPr>
          <w:rFonts w:ascii="Arial"/>
          <w:color w:val="525252"/>
          <w:spacing w:val="-36"/>
          <w:sz w:val="18"/>
        </w:rPr>
        <w:t xml:space="preserve"> </w:t>
      </w:r>
      <w:r>
        <w:rPr>
          <w:rFonts w:ascii="Arial"/>
          <w:color w:val="676767"/>
          <w:w w:val="72"/>
          <w:sz w:val="18"/>
          <w:u w:val="single" w:color="000000"/>
        </w:rPr>
        <w:t>Engl</w:t>
      </w:r>
      <w:r>
        <w:rPr>
          <w:rFonts w:ascii="Arial"/>
          <w:color w:val="676767"/>
          <w:w w:val="79"/>
          <w:sz w:val="18"/>
          <w:u w:val="single" w:color="000000"/>
        </w:rPr>
        <w:t>neerjng</w:t>
      </w:r>
      <w:r>
        <w:rPr>
          <w:rFonts w:ascii="Arial"/>
          <w:color w:val="676767"/>
          <w:spacing w:val="-21"/>
          <w:sz w:val="18"/>
          <w:u w:val="single" w:color="000000"/>
        </w:rPr>
        <w:t xml:space="preserve"> </w:t>
      </w:r>
      <w:r>
        <w:rPr>
          <w:rFonts w:ascii="Arial"/>
          <w:color w:val="676767"/>
          <w:w w:val="71"/>
          <w:sz w:val="18"/>
          <w:u w:val="single" w:color="000000"/>
        </w:rPr>
        <w:t>Science</w:t>
      </w:r>
      <w:r>
        <w:rPr>
          <w:rFonts w:ascii="Arial"/>
          <w:color w:val="676767"/>
          <w:spacing w:val="-20"/>
          <w:sz w:val="18"/>
          <w:u w:val="single" w:color="000000"/>
        </w:rPr>
        <w:t xml:space="preserve"> </w:t>
      </w:r>
      <w:r>
        <w:rPr>
          <w:rFonts w:ascii="Arial"/>
          <w:color w:val="676767"/>
          <w:w w:val="77"/>
          <w:sz w:val="18"/>
          <w:u w:val="single" w:color="000000"/>
        </w:rPr>
        <w:t>and</w:t>
      </w:r>
      <w:r>
        <w:rPr>
          <w:rFonts w:ascii="Arial"/>
          <w:color w:val="676767"/>
          <w:spacing w:val="-24"/>
          <w:sz w:val="18"/>
          <w:u w:val="single" w:color="000000"/>
        </w:rPr>
        <w:t xml:space="preserve"> </w:t>
      </w:r>
      <w:r>
        <w:rPr>
          <w:rFonts w:ascii="Arial"/>
          <w:color w:val="676767"/>
          <w:w w:val="74"/>
          <w:sz w:val="18"/>
          <w:u w:val="single" w:color="000000"/>
        </w:rPr>
        <w:t>Techno</w:t>
      </w:r>
      <w:r>
        <w:rPr>
          <w:rFonts w:ascii="Arial"/>
          <w:color w:val="383838"/>
          <w:spacing w:val="5"/>
          <w:w w:val="31"/>
          <w:sz w:val="18"/>
          <w:u w:val="single" w:color="000000"/>
        </w:rPr>
        <w:t>J</w:t>
      </w:r>
      <w:r>
        <w:rPr>
          <w:rFonts w:ascii="Arial"/>
          <w:color w:val="525252"/>
          <w:w w:val="74"/>
          <w:sz w:val="18"/>
          <w:u w:val="single" w:color="000000"/>
        </w:rPr>
        <w:t>og</w:t>
      </w:r>
      <w:r>
        <w:rPr>
          <w:rFonts w:ascii="Arial"/>
          <w:color w:val="525252"/>
          <w:w w:val="75"/>
          <w:sz w:val="18"/>
          <w:u w:val="single" w:color="000000"/>
        </w:rPr>
        <w:t>y</w:t>
      </w:r>
      <w:r>
        <w:rPr>
          <w:rFonts w:ascii="Arial"/>
          <w:color w:val="525252"/>
          <w:spacing w:val="-16"/>
          <w:sz w:val="18"/>
          <w:u w:val="single" w:color="000000"/>
        </w:rPr>
        <w:t xml:space="preserve"> </w:t>
      </w:r>
      <w:r>
        <w:rPr>
          <w:rFonts w:ascii="Arial"/>
          <w:color w:val="676767"/>
          <w:w w:val="74"/>
          <w:sz w:val="18"/>
          <w:u w:val="single" w:color="000000"/>
        </w:rPr>
        <w:t>Scholarship</w:t>
      </w:r>
    </w:p>
    <w:p w:rsidR="00CF3DB2" w:rsidRDefault="00CF3DB2">
      <w:pPr>
        <w:spacing w:before="1"/>
        <w:rPr>
          <w:rFonts w:ascii="Arial" w:eastAsia="Arial" w:hAnsi="Arial" w:cs="Arial"/>
          <w:sz w:val="15"/>
          <w:szCs w:val="15"/>
        </w:rPr>
      </w:pPr>
    </w:p>
    <w:p w:rsidR="00CF3DB2" w:rsidRDefault="007E700D">
      <w:pPr>
        <w:pStyle w:val="BodyText"/>
        <w:ind w:left="2461" w:right="1949"/>
      </w:pPr>
      <w:r>
        <w:rPr>
          <w:color w:val="525252"/>
          <w:w w:val="93"/>
        </w:rPr>
        <w:t>Ap</w:t>
      </w:r>
      <w:r>
        <w:rPr>
          <w:color w:val="525252"/>
          <w:spacing w:val="12"/>
          <w:w w:val="93"/>
        </w:rPr>
        <w:t>p</w:t>
      </w:r>
      <w:r>
        <w:rPr>
          <w:color w:val="383838"/>
          <w:spacing w:val="-14"/>
          <w:w w:val="140"/>
        </w:rPr>
        <w:t>l</w:t>
      </w:r>
      <w:r>
        <w:rPr>
          <w:color w:val="676767"/>
          <w:w w:val="94"/>
        </w:rPr>
        <w:t>ication</w:t>
      </w:r>
      <w:r>
        <w:rPr>
          <w:color w:val="676767"/>
          <w:spacing w:val="3"/>
        </w:rPr>
        <w:t xml:space="preserve"> </w:t>
      </w:r>
      <w:r>
        <w:rPr>
          <w:color w:val="525252"/>
          <w:w w:val="90"/>
        </w:rPr>
        <w:t>Deadl</w:t>
      </w:r>
      <w:r>
        <w:rPr>
          <w:color w:val="525252"/>
          <w:spacing w:val="3"/>
          <w:w w:val="90"/>
        </w:rPr>
        <w:t>i</w:t>
      </w:r>
      <w:r>
        <w:rPr>
          <w:color w:val="383838"/>
          <w:spacing w:val="-6"/>
          <w:w w:val="101"/>
        </w:rPr>
        <w:t>n</w:t>
      </w:r>
      <w:r>
        <w:rPr>
          <w:color w:val="525252"/>
          <w:w w:val="83"/>
        </w:rPr>
        <w:t>e</w:t>
      </w:r>
      <w:r>
        <w:rPr>
          <w:color w:val="525252"/>
          <w:spacing w:val="-2"/>
          <w:w w:val="83"/>
        </w:rPr>
        <w:t>s</w:t>
      </w:r>
      <w:r>
        <w:rPr>
          <w:color w:val="7C7C7C"/>
          <w:spacing w:val="-16"/>
          <w:w w:val="217"/>
        </w:rPr>
        <w:t>:</w:t>
      </w:r>
      <w:r>
        <w:rPr>
          <w:color w:val="525252"/>
          <w:w w:val="93"/>
        </w:rPr>
        <w:t>March</w:t>
      </w:r>
      <w:r>
        <w:rPr>
          <w:color w:val="525252"/>
          <w:spacing w:val="-10"/>
        </w:rPr>
        <w:t xml:space="preserve"> </w:t>
      </w:r>
      <w:r>
        <w:rPr>
          <w:color w:val="525252"/>
          <w:w w:val="107"/>
        </w:rPr>
        <w:t>0</w:t>
      </w:r>
      <w:r>
        <w:rPr>
          <w:color w:val="525252"/>
          <w:spacing w:val="-30"/>
          <w:w w:val="107"/>
        </w:rPr>
        <w:t>1</w:t>
      </w:r>
      <w:r>
        <w:rPr>
          <w:color w:val="525252"/>
          <w:spacing w:val="6"/>
          <w:w w:val="175"/>
        </w:rPr>
        <w:t>,</w:t>
      </w:r>
      <w:r>
        <w:rPr>
          <w:color w:val="525252"/>
          <w:w w:val="89"/>
        </w:rPr>
        <w:t>A</w:t>
      </w:r>
      <w:r>
        <w:rPr>
          <w:color w:val="525252"/>
          <w:spacing w:val="9"/>
          <w:w w:val="89"/>
        </w:rPr>
        <w:t>n</w:t>
      </w:r>
      <w:r>
        <w:rPr>
          <w:color w:val="383838"/>
          <w:spacing w:val="-6"/>
          <w:w w:val="101"/>
        </w:rPr>
        <w:t>n</w:t>
      </w:r>
      <w:r>
        <w:rPr>
          <w:color w:val="525252"/>
          <w:w w:val="84"/>
        </w:rPr>
        <w:t>u</w:t>
      </w:r>
      <w:r>
        <w:rPr>
          <w:color w:val="525252"/>
          <w:spacing w:val="4"/>
          <w:w w:val="84"/>
        </w:rPr>
        <w:t>a</w:t>
      </w:r>
      <w:r>
        <w:rPr>
          <w:color w:val="383838"/>
          <w:w w:val="108"/>
        </w:rPr>
        <w:t>l</w:t>
      </w:r>
      <w:r>
        <w:rPr>
          <w:color w:val="383838"/>
          <w:spacing w:val="-12"/>
          <w:w w:val="108"/>
        </w:rPr>
        <w:t>l</w:t>
      </w:r>
      <w:r>
        <w:rPr>
          <w:color w:val="525252"/>
          <w:w w:val="97"/>
        </w:rPr>
        <w:t>y</w:t>
      </w:r>
    </w:p>
    <w:p w:rsidR="00CF3DB2" w:rsidRDefault="007E700D">
      <w:pPr>
        <w:pStyle w:val="BodyText"/>
        <w:spacing w:before="12" w:line="256" w:lineRule="auto"/>
        <w:ind w:left="2456" w:right="3165" w:firstLine="9"/>
      </w:pPr>
      <w:r>
        <w:rPr>
          <w:color w:val="525252"/>
          <w:w w:val="84"/>
        </w:rPr>
        <w:t xml:space="preserve">The </w:t>
      </w:r>
      <w:r>
        <w:rPr>
          <w:color w:val="383838"/>
          <w:spacing w:val="1"/>
          <w:w w:val="92"/>
        </w:rPr>
        <w:t>W</w:t>
      </w:r>
      <w:r>
        <w:rPr>
          <w:color w:val="676767"/>
          <w:spacing w:val="1"/>
          <w:w w:val="92"/>
        </w:rPr>
        <w:t>est</w:t>
      </w:r>
      <w:r>
        <w:rPr>
          <w:color w:val="676767"/>
          <w:w w:val="92"/>
        </w:rPr>
        <w:t xml:space="preserve"> </w:t>
      </w:r>
      <w:r>
        <w:rPr>
          <w:color w:val="383838"/>
          <w:spacing w:val="-3"/>
          <w:w w:val="110"/>
        </w:rPr>
        <w:t>V</w:t>
      </w:r>
      <w:r>
        <w:rPr>
          <w:color w:val="676767"/>
          <w:spacing w:val="-3"/>
          <w:w w:val="110"/>
        </w:rPr>
        <w:t>irginia</w:t>
      </w:r>
      <w:r>
        <w:rPr>
          <w:color w:val="676767"/>
          <w:w w:val="110"/>
        </w:rPr>
        <w:t xml:space="preserve"> </w:t>
      </w:r>
      <w:r>
        <w:rPr>
          <w:color w:val="676767"/>
          <w:w w:val="90"/>
        </w:rPr>
        <w:t xml:space="preserve">Engineering, </w:t>
      </w:r>
      <w:r>
        <w:rPr>
          <w:color w:val="676767"/>
          <w:w w:val="85"/>
        </w:rPr>
        <w:t xml:space="preserve">Science </w:t>
      </w:r>
      <w:r>
        <w:rPr>
          <w:color w:val="676767"/>
          <w:w w:val="94"/>
        </w:rPr>
        <w:t xml:space="preserve">and </w:t>
      </w:r>
      <w:r>
        <w:rPr>
          <w:color w:val="525252"/>
          <w:w w:val="92"/>
        </w:rPr>
        <w:t xml:space="preserve">Techonology </w:t>
      </w:r>
      <w:r>
        <w:rPr>
          <w:color w:val="676767"/>
          <w:w w:val="90"/>
        </w:rPr>
        <w:t xml:space="preserve">Scholarship </w:t>
      </w:r>
      <w:r>
        <w:rPr>
          <w:color w:val="383838"/>
          <w:w w:val="95"/>
        </w:rPr>
        <w:t>i</w:t>
      </w:r>
      <w:r>
        <w:rPr>
          <w:color w:val="676767"/>
          <w:w w:val="95"/>
        </w:rPr>
        <w:t>s</w:t>
      </w:r>
      <w:r>
        <w:rPr>
          <w:color w:val="676767"/>
          <w:spacing w:val="-20"/>
          <w:w w:val="95"/>
        </w:rPr>
        <w:t xml:space="preserve"> </w:t>
      </w:r>
      <w:r>
        <w:rPr>
          <w:color w:val="676767"/>
          <w:w w:val="95"/>
        </w:rPr>
        <w:t>designed</w:t>
      </w:r>
      <w:r>
        <w:rPr>
          <w:color w:val="676767"/>
          <w:spacing w:val="-15"/>
          <w:w w:val="95"/>
        </w:rPr>
        <w:t xml:space="preserve"> </w:t>
      </w:r>
      <w:r>
        <w:rPr>
          <w:color w:val="525252"/>
          <w:w w:val="95"/>
        </w:rPr>
        <w:t>to</w:t>
      </w:r>
      <w:r>
        <w:rPr>
          <w:color w:val="525252"/>
          <w:spacing w:val="-20"/>
          <w:w w:val="95"/>
        </w:rPr>
        <w:t xml:space="preserve"> </w:t>
      </w:r>
      <w:r>
        <w:rPr>
          <w:color w:val="676767"/>
          <w:w w:val="95"/>
        </w:rPr>
        <w:t>enab</w:t>
      </w:r>
      <w:r>
        <w:rPr>
          <w:color w:val="383838"/>
          <w:w w:val="95"/>
        </w:rPr>
        <w:t>l</w:t>
      </w:r>
      <w:r>
        <w:rPr>
          <w:color w:val="676767"/>
          <w:w w:val="95"/>
        </w:rPr>
        <w:t>e</w:t>
      </w:r>
      <w:r>
        <w:rPr>
          <w:color w:val="676767"/>
          <w:spacing w:val="-21"/>
          <w:w w:val="95"/>
        </w:rPr>
        <w:t xml:space="preserve"> </w:t>
      </w:r>
      <w:r>
        <w:rPr>
          <w:color w:val="676767"/>
          <w:w w:val="95"/>
        </w:rPr>
        <w:t>and</w:t>
      </w:r>
      <w:r>
        <w:rPr>
          <w:color w:val="676767"/>
          <w:spacing w:val="-23"/>
          <w:w w:val="95"/>
        </w:rPr>
        <w:t xml:space="preserve"> </w:t>
      </w:r>
      <w:r>
        <w:rPr>
          <w:color w:val="676767"/>
          <w:w w:val="95"/>
        </w:rPr>
        <w:t>ee::our,ige</w:t>
      </w:r>
      <w:r>
        <w:rPr>
          <w:color w:val="676767"/>
          <w:spacing w:val="-13"/>
          <w:w w:val="95"/>
        </w:rPr>
        <w:t xml:space="preserve"> </w:t>
      </w:r>
      <w:r>
        <w:rPr>
          <w:color w:val="525252"/>
          <w:w w:val="95"/>
        </w:rPr>
        <w:t>acade</w:t>
      </w:r>
      <w:r>
        <w:rPr>
          <w:color w:val="383838"/>
          <w:w w:val="95"/>
        </w:rPr>
        <w:t>m</w:t>
      </w:r>
      <w:r>
        <w:rPr>
          <w:color w:val="676767"/>
          <w:w w:val="95"/>
        </w:rPr>
        <w:t>ically</w:t>
      </w:r>
      <w:r>
        <w:rPr>
          <w:color w:val="676767"/>
          <w:spacing w:val="-22"/>
          <w:w w:val="95"/>
        </w:rPr>
        <w:t xml:space="preserve"> </w:t>
      </w:r>
      <w:r>
        <w:rPr>
          <w:color w:val="676767"/>
          <w:w w:val="95"/>
        </w:rPr>
        <w:t>talented</w:t>
      </w:r>
      <w:r>
        <w:rPr>
          <w:color w:val="676767"/>
          <w:spacing w:val="-15"/>
          <w:w w:val="95"/>
        </w:rPr>
        <w:t xml:space="preserve"> </w:t>
      </w:r>
      <w:r>
        <w:rPr>
          <w:color w:val="676767"/>
          <w:w w:val="95"/>
        </w:rPr>
        <w:t xml:space="preserve">ihdlviduals </w:t>
      </w:r>
      <w:r>
        <w:rPr>
          <w:color w:val="525252"/>
        </w:rPr>
        <w:t>to</w:t>
      </w:r>
      <w:r>
        <w:rPr>
          <w:color w:val="525252"/>
          <w:spacing w:val="-25"/>
        </w:rPr>
        <w:t xml:space="preserve"> </w:t>
      </w:r>
      <w:r>
        <w:rPr>
          <w:color w:val="525252"/>
          <w:spacing w:val="-3"/>
        </w:rPr>
        <w:t>purs</w:t>
      </w:r>
      <w:r>
        <w:rPr>
          <w:color w:val="383838"/>
          <w:spacing w:val="-3"/>
        </w:rPr>
        <w:t>u</w:t>
      </w:r>
      <w:r>
        <w:rPr>
          <w:color w:val="525252"/>
          <w:spacing w:val="-3"/>
        </w:rPr>
        <w:t>e</w:t>
      </w:r>
      <w:r>
        <w:rPr>
          <w:color w:val="525252"/>
          <w:spacing w:val="-28"/>
        </w:rPr>
        <w:t xml:space="preserve"> </w:t>
      </w:r>
      <w:r>
        <w:rPr>
          <w:color w:val="525252"/>
        </w:rPr>
        <w:t>careers</w:t>
      </w:r>
      <w:r>
        <w:rPr>
          <w:color w:val="525252"/>
          <w:spacing w:val="-26"/>
        </w:rPr>
        <w:t xml:space="preserve"> </w:t>
      </w:r>
      <w:r>
        <w:rPr>
          <w:color w:val="676767"/>
          <w:spacing w:val="-10"/>
          <w:w w:val="105"/>
        </w:rPr>
        <w:t>In</w:t>
      </w:r>
      <w:r>
        <w:rPr>
          <w:color w:val="676767"/>
          <w:spacing w:val="-30"/>
          <w:w w:val="105"/>
        </w:rPr>
        <w:t xml:space="preserve"> </w:t>
      </w:r>
      <w:r>
        <w:rPr>
          <w:color w:val="383838"/>
        </w:rPr>
        <w:t>th</w:t>
      </w:r>
      <w:r>
        <w:rPr>
          <w:color w:val="676767"/>
        </w:rPr>
        <w:t>e</w:t>
      </w:r>
      <w:r>
        <w:rPr>
          <w:color w:val="676767"/>
          <w:spacing w:val="-27"/>
        </w:rPr>
        <w:t xml:space="preserve"> </w:t>
      </w:r>
      <w:r>
        <w:rPr>
          <w:color w:val="525252"/>
        </w:rPr>
        <w:t>fie</w:t>
      </w:r>
      <w:r>
        <w:rPr>
          <w:color w:val="525252"/>
          <w:spacing w:val="-37"/>
        </w:rPr>
        <w:t xml:space="preserve"> </w:t>
      </w:r>
      <w:r>
        <w:rPr>
          <w:color w:val="383838"/>
          <w:spacing w:val="-5"/>
        </w:rPr>
        <w:t>l</w:t>
      </w:r>
      <w:r>
        <w:rPr>
          <w:color w:val="525252"/>
          <w:spacing w:val="-5"/>
        </w:rPr>
        <w:t>ds</w:t>
      </w:r>
      <w:r>
        <w:rPr>
          <w:color w:val="525252"/>
          <w:spacing w:val="-25"/>
        </w:rPr>
        <w:t xml:space="preserve"> </w:t>
      </w:r>
      <w:r>
        <w:rPr>
          <w:color w:val="525252"/>
        </w:rPr>
        <w:t>of</w:t>
      </w:r>
      <w:r>
        <w:rPr>
          <w:color w:val="525252"/>
          <w:spacing w:val="-27"/>
        </w:rPr>
        <w:t xml:space="preserve"> </w:t>
      </w:r>
      <w:r>
        <w:rPr>
          <w:color w:val="525252"/>
        </w:rPr>
        <w:t>engineering,</w:t>
      </w:r>
      <w:r>
        <w:rPr>
          <w:color w:val="525252"/>
          <w:spacing w:val="-25"/>
        </w:rPr>
        <w:t xml:space="preserve"> </w:t>
      </w:r>
      <w:r>
        <w:rPr>
          <w:color w:val="676767"/>
        </w:rPr>
        <w:t>science</w:t>
      </w:r>
      <w:r>
        <w:rPr>
          <w:color w:val="676767"/>
          <w:spacing w:val="-26"/>
        </w:rPr>
        <w:t xml:space="preserve"> </w:t>
      </w:r>
      <w:r>
        <w:rPr>
          <w:color w:val="676767"/>
        </w:rPr>
        <w:t>and</w:t>
      </w:r>
      <w:r>
        <w:rPr>
          <w:color w:val="676767"/>
          <w:spacing w:val="-29"/>
        </w:rPr>
        <w:t xml:space="preserve"> </w:t>
      </w:r>
      <w:r>
        <w:rPr>
          <w:color w:val="525252"/>
        </w:rPr>
        <w:t>technology in</w:t>
      </w:r>
      <w:r>
        <w:rPr>
          <w:color w:val="525252"/>
          <w:spacing w:val="-29"/>
        </w:rPr>
        <w:t xml:space="preserve"> </w:t>
      </w:r>
      <w:r>
        <w:rPr>
          <w:color w:val="525252"/>
        </w:rPr>
        <w:t>West</w:t>
      </w:r>
      <w:r>
        <w:rPr>
          <w:color w:val="525252"/>
          <w:spacing w:val="-19"/>
        </w:rPr>
        <w:t xml:space="preserve"> </w:t>
      </w:r>
      <w:r>
        <w:rPr>
          <w:color w:val="525252"/>
        </w:rPr>
        <w:t>Virg</w:t>
      </w:r>
      <w:r>
        <w:rPr>
          <w:color w:val="383838"/>
        </w:rPr>
        <w:t>i</w:t>
      </w:r>
      <w:r>
        <w:rPr>
          <w:color w:val="525252"/>
        </w:rPr>
        <w:t>nia.</w:t>
      </w:r>
      <w:r>
        <w:rPr>
          <w:color w:val="525252"/>
          <w:spacing w:val="-24"/>
        </w:rPr>
        <w:t xml:space="preserve"> </w:t>
      </w:r>
      <w:r>
        <w:rPr>
          <w:color w:val="676767"/>
        </w:rPr>
        <w:t>Scho</w:t>
      </w:r>
      <w:r>
        <w:rPr>
          <w:color w:val="383838"/>
        </w:rPr>
        <w:t>l</w:t>
      </w:r>
      <w:r>
        <w:rPr>
          <w:color w:val="525252"/>
        </w:rPr>
        <w:t>arships,</w:t>
      </w:r>
      <w:r>
        <w:rPr>
          <w:color w:val="525252"/>
          <w:spacing w:val="-21"/>
        </w:rPr>
        <w:t xml:space="preserve"> </w:t>
      </w:r>
      <w:r>
        <w:rPr>
          <w:color w:val="676767"/>
        </w:rPr>
        <w:t>not</w:t>
      </w:r>
      <w:r>
        <w:rPr>
          <w:color w:val="676767"/>
          <w:spacing w:val="-29"/>
        </w:rPr>
        <w:t xml:space="preserve"> </w:t>
      </w:r>
      <w:r>
        <w:rPr>
          <w:color w:val="676767"/>
        </w:rPr>
        <w:t>to</w:t>
      </w:r>
      <w:r>
        <w:rPr>
          <w:color w:val="676767"/>
          <w:spacing w:val="-24"/>
        </w:rPr>
        <w:t xml:space="preserve"> </w:t>
      </w:r>
      <w:r>
        <w:rPr>
          <w:color w:val="676767"/>
        </w:rPr>
        <w:t>exceed</w:t>
      </w:r>
      <w:r>
        <w:rPr>
          <w:color w:val="676767"/>
          <w:spacing w:val="-22"/>
        </w:rPr>
        <w:t xml:space="preserve"> </w:t>
      </w:r>
      <w:r>
        <w:rPr>
          <w:color w:val="525252"/>
        </w:rPr>
        <w:t>$3,000</w:t>
      </w:r>
      <w:r>
        <w:rPr>
          <w:color w:val="525252"/>
          <w:spacing w:val="-23"/>
        </w:rPr>
        <w:t xml:space="preserve"> </w:t>
      </w:r>
      <w:r>
        <w:rPr>
          <w:color w:val="525252"/>
        </w:rPr>
        <w:t>pe</w:t>
      </w:r>
      <w:r>
        <w:rPr>
          <w:color w:val="383838"/>
        </w:rPr>
        <w:t>r</w:t>
      </w:r>
      <w:r>
        <w:rPr>
          <w:color w:val="383838"/>
          <w:spacing w:val="-26"/>
        </w:rPr>
        <w:t xml:space="preserve"> </w:t>
      </w:r>
      <w:r>
        <w:rPr>
          <w:color w:val="525252"/>
        </w:rPr>
        <w:t xml:space="preserve">academic </w:t>
      </w:r>
      <w:r>
        <w:rPr>
          <w:color w:val="525252"/>
          <w:w w:val="95"/>
        </w:rPr>
        <w:t>year,</w:t>
      </w:r>
      <w:r>
        <w:rPr>
          <w:color w:val="525252"/>
          <w:spacing w:val="-9"/>
          <w:w w:val="95"/>
        </w:rPr>
        <w:t xml:space="preserve"> </w:t>
      </w:r>
      <w:r>
        <w:rPr>
          <w:color w:val="676767"/>
          <w:w w:val="95"/>
        </w:rPr>
        <w:t>are</w:t>
      </w:r>
      <w:r>
        <w:rPr>
          <w:color w:val="676767"/>
          <w:spacing w:val="-15"/>
          <w:w w:val="95"/>
        </w:rPr>
        <w:t xml:space="preserve"> </w:t>
      </w:r>
      <w:r>
        <w:rPr>
          <w:color w:val="676767"/>
          <w:w w:val="95"/>
        </w:rPr>
        <w:t>awarded</w:t>
      </w:r>
      <w:r>
        <w:rPr>
          <w:color w:val="676767"/>
          <w:spacing w:val="-8"/>
          <w:w w:val="95"/>
        </w:rPr>
        <w:t xml:space="preserve"> </w:t>
      </w:r>
      <w:r>
        <w:rPr>
          <w:color w:val="525252"/>
          <w:w w:val="95"/>
        </w:rPr>
        <w:t>on</w:t>
      </w:r>
      <w:r>
        <w:rPr>
          <w:color w:val="525252"/>
          <w:spacing w:val="-10"/>
          <w:w w:val="95"/>
        </w:rPr>
        <w:t xml:space="preserve"> </w:t>
      </w:r>
      <w:r>
        <w:rPr>
          <w:color w:val="676767"/>
          <w:w w:val="95"/>
        </w:rPr>
        <w:t>the</w:t>
      </w:r>
      <w:r>
        <w:rPr>
          <w:color w:val="676767"/>
          <w:spacing w:val="-7"/>
          <w:w w:val="95"/>
        </w:rPr>
        <w:t xml:space="preserve"> </w:t>
      </w:r>
      <w:r>
        <w:rPr>
          <w:color w:val="525252"/>
          <w:w w:val="95"/>
        </w:rPr>
        <w:t>basis</w:t>
      </w:r>
      <w:r>
        <w:rPr>
          <w:color w:val="525252"/>
          <w:spacing w:val="-10"/>
          <w:w w:val="95"/>
        </w:rPr>
        <w:t xml:space="preserve"> </w:t>
      </w:r>
      <w:r>
        <w:rPr>
          <w:color w:val="525252"/>
          <w:w w:val="95"/>
        </w:rPr>
        <w:t>of</w:t>
      </w:r>
      <w:r>
        <w:rPr>
          <w:color w:val="525252"/>
          <w:spacing w:val="-15"/>
          <w:w w:val="95"/>
        </w:rPr>
        <w:t xml:space="preserve"> </w:t>
      </w:r>
      <w:r>
        <w:rPr>
          <w:color w:val="676767"/>
          <w:w w:val="95"/>
        </w:rPr>
        <w:t>academic</w:t>
      </w:r>
      <w:r>
        <w:rPr>
          <w:color w:val="676767"/>
          <w:spacing w:val="-3"/>
          <w:w w:val="95"/>
        </w:rPr>
        <w:t xml:space="preserve"> </w:t>
      </w:r>
      <w:r>
        <w:rPr>
          <w:color w:val="525252"/>
          <w:w w:val="95"/>
        </w:rPr>
        <w:t>q</w:t>
      </w:r>
      <w:r>
        <w:rPr>
          <w:color w:val="383838"/>
          <w:w w:val="95"/>
        </w:rPr>
        <w:t>u</w:t>
      </w:r>
      <w:r>
        <w:rPr>
          <w:color w:val="525252"/>
          <w:w w:val="95"/>
        </w:rPr>
        <w:t>alifications</w:t>
      </w:r>
      <w:r>
        <w:rPr>
          <w:color w:val="525252"/>
          <w:spacing w:val="-6"/>
          <w:w w:val="95"/>
        </w:rPr>
        <w:t xml:space="preserve"> </w:t>
      </w:r>
      <w:r>
        <w:rPr>
          <w:color w:val="676767"/>
          <w:w w:val="95"/>
        </w:rPr>
        <w:t>and</w:t>
      </w:r>
      <w:r>
        <w:rPr>
          <w:color w:val="676767"/>
          <w:spacing w:val="-12"/>
          <w:w w:val="95"/>
        </w:rPr>
        <w:t xml:space="preserve"> </w:t>
      </w:r>
      <w:r>
        <w:rPr>
          <w:color w:val="525252"/>
          <w:w w:val="95"/>
        </w:rPr>
        <w:t>interest</w:t>
      </w:r>
    </w:p>
    <w:p w:rsidR="00CF3DB2" w:rsidRDefault="007E700D">
      <w:pPr>
        <w:pStyle w:val="BodyText"/>
        <w:spacing w:line="189" w:lineRule="exact"/>
        <w:ind w:left="2465" w:right="1949"/>
        <w:rPr>
          <w:rFonts w:ascii="Times New Roman" w:eastAsia="Times New Roman" w:hAnsi="Times New Roman" w:cs="Times New Roman"/>
          <w:sz w:val="20"/>
          <w:szCs w:val="20"/>
        </w:rPr>
      </w:pPr>
      <w:r>
        <w:rPr>
          <w:color w:val="525252"/>
          <w:w w:val="99"/>
        </w:rPr>
        <w:t>in</w:t>
      </w:r>
      <w:r>
        <w:rPr>
          <w:color w:val="525252"/>
          <w:spacing w:val="-4"/>
        </w:rPr>
        <w:t xml:space="preserve"> </w:t>
      </w:r>
      <w:r>
        <w:rPr>
          <w:color w:val="676767"/>
          <w:w w:val="91"/>
        </w:rPr>
        <w:t>the</w:t>
      </w:r>
      <w:r>
        <w:rPr>
          <w:color w:val="676767"/>
          <w:spacing w:val="1"/>
        </w:rPr>
        <w:t xml:space="preserve"> </w:t>
      </w:r>
      <w:r>
        <w:rPr>
          <w:color w:val="676767"/>
          <w:w w:val="97"/>
        </w:rPr>
        <w:t>fi</w:t>
      </w:r>
      <w:r>
        <w:rPr>
          <w:color w:val="676767"/>
          <w:spacing w:val="4"/>
          <w:w w:val="97"/>
        </w:rPr>
        <w:t>e</w:t>
      </w:r>
      <w:r>
        <w:rPr>
          <w:color w:val="383838"/>
          <w:spacing w:val="-19"/>
          <w:w w:val="140"/>
        </w:rPr>
        <w:t>l</w:t>
      </w:r>
      <w:r>
        <w:rPr>
          <w:color w:val="676767"/>
          <w:w w:val="86"/>
        </w:rPr>
        <w:t>ds</w:t>
      </w:r>
      <w:r>
        <w:rPr>
          <w:color w:val="676767"/>
          <w:spacing w:val="-1"/>
        </w:rPr>
        <w:t xml:space="preserve"> </w:t>
      </w:r>
      <w:r>
        <w:rPr>
          <w:color w:val="525252"/>
          <w:w w:val="98"/>
        </w:rPr>
        <w:t>of</w:t>
      </w:r>
      <w:r>
        <w:rPr>
          <w:color w:val="525252"/>
          <w:spacing w:val="-1"/>
        </w:rPr>
        <w:t xml:space="preserve"> </w:t>
      </w:r>
      <w:r>
        <w:rPr>
          <w:color w:val="676767"/>
          <w:w w:val="92"/>
        </w:rPr>
        <w:t>engineering,</w:t>
      </w:r>
      <w:r>
        <w:rPr>
          <w:color w:val="676767"/>
          <w:spacing w:val="4"/>
        </w:rPr>
        <w:t xml:space="preserve"> </w:t>
      </w:r>
      <w:r>
        <w:rPr>
          <w:color w:val="676767"/>
          <w:w w:val="88"/>
        </w:rPr>
        <w:t>science</w:t>
      </w:r>
      <w:r>
        <w:rPr>
          <w:color w:val="676767"/>
          <w:spacing w:val="4"/>
        </w:rPr>
        <w:t xml:space="preserve"> </w:t>
      </w:r>
      <w:r>
        <w:rPr>
          <w:color w:val="676767"/>
          <w:w w:val="92"/>
        </w:rPr>
        <w:t>and</w:t>
      </w:r>
      <w:r>
        <w:rPr>
          <w:color w:val="676767"/>
          <w:spacing w:val="-2"/>
        </w:rPr>
        <w:t xml:space="preserve"> </w:t>
      </w:r>
      <w:r>
        <w:rPr>
          <w:color w:val="525252"/>
          <w:spacing w:val="-9"/>
          <w:w w:val="110"/>
        </w:rPr>
        <w:t>[</w:t>
      </w:r>
      <w:r>
        <w:rPr>
          <w:color w:val="9A9A9A"/>
          <w:w w:val="83"/>
        </w:rPr>
        <w:t>..</w:t>
      </w:r>
      <w:r>
        <w:rPr>
          <w:color w:val="9A9A9A"/>
          <w:spacing w:val="-20"/>
          <w:w w:val="83"/>
        </w:rPr>
        <w:t>.</w:t>
      </w:r>
      <w:r>
        <w:rPr>
          <w:rFonts w:ascii="Times New Roman"/>
          <w:color w:val="676767"/>
          <w:w w:val="52"/>
          <w:sz w:val="19"/>
        </w:rPr>
        <w:t>J</w:t>
      </w:r>
      <w:r>
        <w:rPr>
          <w:rFonts w:ascii="Times New Roman"/>
          <w:color w:val="676767"/>
          <w:spacing w:val="-2"/>
          <w:sz w:val="19"/>
        </w:rPr>
        <w:t xml:space="preserve"> </w:t>
      </w:r>
      <w:r>
        <w:rPr>
          <w:rFonts w:ascii="Times New Roman"/>
          <w:color w:val="676767"/>
          <w:w w:val="101"/>
          <w:sz w:val="20"/>
        </w:rPr>
        <w:t>Mm</w:t>
      </w:r>
    </w:p>
    <w:p w:rsidR="00CF3DB2" w:rsidRDefault="007E700D">
      <w:pPr>
        <w:spacing w:before="120" w:line="211" w:lineRule="exact"/>
        <w:ind w:left="2456" w:right="1949"/>
        <w:rPr>
          <w:rFonts w:ascii="Arial" w:eastAsia="Arial" w:hAnsi="Arial" w:cs="Arial"/>
          <w:sz w:val="18"/>
          <w:szCs w:val="18"/>
        </w:rPr>
      </w:pPr>
      <w:r>
        <w:rPr>
          <w:rFonts w:ascii="Arial"/>
          <w:color w:val="525252"/>
          <w:w w:val="94"/>
          <w:sz w:val="15"/>
        </w:rPr>
        <w:t>W</w:t>
      </w:r>
      <w:r>
        <w:rPr>
          <w:rFonts w:ascii="Arial"/>
          <w:color w:val="525252"/>
          <w:spacing w:val="7"/>
          <w:w w:val="94"/>
          <w:sz w:val="15"/>
        </w:rPr>
        <w:t>h</w:t>
      </w:r>
      <w:r>
        <w:rPr>
          <w:rFonts w:ascii="Arial"/>
          <w:color w:val="383838"/>
          <w:spacing w:val="-14"/>
          <w:w w:val="140"/>
          <w:sz w:val="15"/>
          <w:u w:val="single" w:color="000000"/>
        </w:rPr>
        <w:t>i</w:t>
      </w:r>
      <w:r>
        <w:rPr>
          <w:rFonts w:ascii="Arial"/>
          <w:color w:val="525252"/>
          <w:w w:val="94"/>
          <w:sz w:val="15"/>
          <w:u w:val="single" w:color="000000"/>
        </w:rPr>
        <w:t>te</w:t>
      </w:r>
      <w:r>
        <w:rPr>
          <w:rFonts w:ascii="Arial"/>
          <w:color w:val="525252"/>
          <w:spacing w:val="6"/>
          <w:sz w:val="15"/>
          <w:u w:val="single" w:color="000000"/>
        </w:rPr>
        <w:t xml:space="preserve"> </w:t>
      </w:r>
      <w:r>
        <w:rPr>
          <w:rFonts w:ascii="Arial"/>
          <w:color w:val="525252"/>
          <w:w w:val="68"/>
          <w:sz w:val="19"/>
          <w:u w:val="single" w:color="000000"/>
        </w:rPr>
        <w:t>Hous</w:t>
      </w:r>
      <w:r>
        <w:rPr>
          <w:rFonts w:ascii="Arial"/>
          <w:color w:val="525252"/>
          <w:w w:val="68"/>
          <w:sz w:val="19"/>
        </w:rPr>
        <w:t>e</w:t>
      </w:r>
      <w:r>
        <w:rPr>
          <w:rFonts w:ascii="Arial"/>
          <w:color w:val="525252"/>
          <w:spacing w:val="-23"/>
          <w:sz w:val="19"/>
        </w:rPr>
        <w:t xml:space="preserve"> </w:t>
      </w:r>
      <w:r>
        <w:rPr>
          <w:rFonts w:ascii="Arial"/>
          <w:color w:val="525252"/>
          <w:spacing w:val="-73"/>
          <w:w w:val="190"/>
          <w:sz w:val="18"/>
        </w:rPr>
        <w:t>I</w:t>
      </w:r>
      <w:r>
        <w:rPr>
          <w:rFonts w:ascii="Arial"/>
          <w:color w:val="525252"/>
          <w:w w:val="78"/>
          <w:sz w:val="18"/>
        </w:rPr>
        <w:t>nternship</w:t>
      </w:r>
      <w:r>
        <w:rPr>
          <w:rFonts w:ascii="Arial"/>
          <w:color w:val="525252"/>
          <w:spacing w:val="5"/>
          <w:sz w:val="18"/>
        </w:rPr>
        <w:t xml:space="preserve"> </w:t>
      </w:r>
      <w:r>
        <w:rPr>
          <w:rFonts w:ascii="Arial"/>
          <w:color w:val="525252"/>
          <w:w w:val="74"/>
          <w:sz w:val="18"/>
        </w:rPr>
        <w:t>Program</w:t>
      </w:r>
    </w:p>
    <w:p w:rsidR="00CF3DB2" w:rsidRDefault="007E700D">
      <w:pPr>
        <w:pStyle w:val="BodyText"/>
        <w:spacing w:line="165" w:lineRule="exact"/>
        <w:ind w:left="2451" w:right="1949"/>
      </w:pPr>
      <w:r>
        <w:rPr>
          <w:color w:val="676767"/>
          <w:w w:val="95"/>
        </w:rPr>
        <w:t xml:space="preserve">Application </w:t>
      </w:r>
      <w:r>
        <w:rPr>
          <w:color w:val="525252"/>
          <w:w w:val="95"/>
        </w:rPr>
        <w:t>Deadli</w:t>
      </w:r>
      <w:r>
        <w:rPr>
          <w:color w:val="383838"/>
          <w:w w:val="95"/>
        </w:rPr>
        <w:t>n</w:t>
      </w:r>
      <w:r>
        <w:rPr>
          <w:color w:val="676767"/>
          <w:w w:val="95"/>
        </w:rPr>
        <w:t xml:space="preserve">es: April </w:t>
      </w:r>
      <w:r>
        <w:rPr>
          <w:color w:val="525252"/>
          <w:spacing w:val="-15"/>
          <w:w w:val="95"/>
        </w:rPr>
        <w:t xml:space="preserve">14, </w:t>
      </w:r>
      <w:r>
        <w:rPr>
          <w:color w:val="525252"/>
          <w:w w:val="95"/>
        </w:rPr>
        <w:t>Annua</w:t>
      </w:r>
      <w:r>
        <w:rPr>
          <w:color w:val="525252"/>
          <w:spacing w:val="-8"/>
          <w:w w:val="95"/>
        </w:rPr>
        <w:t xml:space="preserve"> </w:t>
      </w:r>
      <w:r>
        <w:rPr>
          <w:color w:val="383838"/>
          <w:spacing w:val="-4"/>
          <w:w w:val="95"/>
        </w:rPr>
        <w:t>ll</w:t>
      </w:r>
      <w:r>
        <w:rPr>
          <w:color w:val="676767"/>
          <w:spacing w:val="-4"/>
          <w:w w:val="95"/>
        </w:rPr>
        <w:t>y</w:t>
      </w:r>
    </w:p>
    <w:p w:rsidR="00CF3DB2" w:rsidRDefault="007E700D">
      <w:pPr>
        <w:pStyle w:val="BodyText"/>
        <w:spacing w:before="12" w:line="256" w:lineRule="auto"/>
        <w:ind w:left="2461" w:right="3213" w:hanging="10"/>
      </w:pPr>
      <w:r>
        <w:rPr>
          <w:color w:val="676767"/>
          <w:w w:val="90"/>
        </w:rPr>
        <w:t>The</w:t>
      </w:r>
      <w:r>
        <w:rPr>
          <w:color w:val="676767"/>
          <w:spacing w:val="-7"/>
          <w:w w:val="90"/>
        </w:rPr>
        <w:t xml:space="preserve"> </w:t>
      </w:r>
      <w:r>
        <w:rPr>
          <w:color w:val="525252"/>
          <w:spacing w:val="1"/>
          <w:w w:val="95"/>
        </w:rPr>
        <w:t>Wh</w:t>
      </w:r>
      <w:r>
        <w:rPr>
          <w:color w:val="383838"/>
          <w:spacing w:val="1"/>
          <w:w w:val="95"/>
        </w:rPr>
        <w:t>i</w:t>
      </w:r>
      <w:r>
        <w:rPr>
          <w:color w:val="525252"/>
          <w:spacing w:val="1"/>
          <w:w w:val="95"/>
        </w:rPr>
        <w:t>te</w:t>
      </w:r>
      <w:r>
        <w:rPr>
          <w:color w:val="525252"/>
          <w:spacing w:val="-6"/>
          <w:w w:val="95"/>
        </w:rPr>
        <w:t xml:space="preserve"> </w:t>
      </w:r>
      <w:r>
        <w:rPr>
          <w:color w:val="525252"/>
          <w:w w:val="89"/>
        </w:rPr>
        <w:t>House</w:t>
      </w:r>
      <w:r>
        <w:rPr>
          <w:color w:val="525252"/>
          <w:spacing w:val="-28"/>
          <w:w w:val="89"/>
        </w:rPr>
        <w:t xml:space="preserve"> </w:t>
      </w:r>
      <w:r>
        <w:rPr>
          <w:color w:val="525252"/>
          <w:spacing w:val="-4"/>
          <w:w w:val="108"/>
        </w:rPr>
        <w:t>Internship</w:t>
      </w:r>
      <w:r>
        <w:rPr>
          <w:color w:val="525252"/>
          <w:spacing w:val="-9"/>
          <w:w w:val="108"/>
        </w:rPr>
        <w:t xml:space="preserve"> </w:t>
      </w:r>
      <w:r>
        <w:rPr>
          <w:color w:val="525252"/>
          <w:w w:val="91"/>
        </w:rPr>
        <w:t>Program</w:t>
      </w:r>
      <w:r>
        <w:rPr>
          <w:color w:val="525252"/>
          <w:spacing w:val="-2"/>
          <w:w w:val="91"/>
        </w:rPr>
        <w:t xml:space="preserve"> </w:t>
      </w:r>
      <w:r>
        <w:rPr>
          <w:color w:val="525252"/>
          <w:w w:val="92"/>
        </w:rPr>
        <w:t xml:space="preserve">provides </w:t>
      </w:r>
      <w:r>
        <w:rPr>
          <w:color w:val="525252"/>
          <w:w w:val="76"/>
        </w:rPr>
        <w:t>a</w:t>
      </w:r>
      <w:r>
        <w:rPr>
          <w:color w:val="525252"/>
          <w:spacing w:val="4"/>
          <w:w w:val="76"/>
        </w:rPr>
        <w:t xml:space="preserve"> </w:t>
      </w:r>
      <w:r>
        <w:rPr>
          <w:color w:val="525252"/>
          <w:w w:val="92"/>
        </w:rPr>
        <w:t>unique</w:t>
      </w:r>
      <w:r>
        <w:rPr>
          <w:color w:val="525252"/>
          <w:spacing w:val="-8"/>
          <w:w w:val="92"/>
        </w:rPr>
        <w:t xml:space="preserve"> </w:t>
      </w:r>
      <w:r>
        <w:rPr>
          <w:color w:val="525252"/>
          <w:spacing w:val="-1"/>
        </w:rPr>
        <w:t>op</w:t>
      </w:r>
      <w:r>
        <w:rPr>
          <w:color w:val="383838"/>
          <w:spacing w:val="-1"/>
        </w:rPr>
        <w:t>p</w:t>
      </w:r>
      <w:r>
        <w:rPr>
          <w:color w:val="525252"/>
          <w:spacing w:val="-1"/>
        </w:rPr>
        <w:t>ortunity</w:t>
      </w:r>
      <w:r>
        <w:rPr>
          <w:color w:val="525252"/>
        </w:rPr>
        <w:t xml:space="preserve"> </w:t>
      </w:r>
      <w:r>
        <w:rPr>
          <w:color w:val="525252"/>
          <w:w w:val="98"/>
        </w:rPr>
        <w:t xml:space="preserve">to </w:t>
      </w:r>
      <w:r>
        <w:rPr>
          <w:color w:val="525252"/>
          <w:w w:val="116"/>
        </w:rPr>
        <w:t>g</w:t>
      </w:r>
      <w:r>
        <w:rPr>
          <w:color w:val="282828"/>
          <w:w w:val="116"/>
        </w:rPr>
        <w:t>i</w:t>
      </w:r>
      <w:r>
        <w:rPr>
          <w:color w:val="525252"/>
          <w:w w:val="116"/>
        </w:rPr>
        <w:t xml:space="preserve">njob </w:t>
      </w:r>
      <w:r>
        <w:rPr>
          <w:color w:val="676767"/>
          <w:w w:val="89"/>
        </w:rPr>
        <w:t xml:space="preserve">experience </w:t>
      </w:r>
      <w:r>
        <w:rPr>
          <w:color w:val="676767"/>
          <w:w w:val="90"/>
        </w:rPr>
        <w:t xml:space="preserve">and </w:t>
      </w:r>
      <w:r>
        <w:rPr>
          <w:color w:val="525252"/>
          <w:w w:val="87"/>
        </w:rPr>
        <w:t xml:space="preserve">an </w:t>
      </w:r>
      <w:r>
        <w:rPr>
          <w:color w:val="525252"/>
          <w:spacing w:val="-4"/>
          <w:w w:val="108"/>
        </w:rPr>
        <w:t>Inside</w:t>
      </w:r>
      <w:r>
        <w:rPr>
          <w:color w:val="525252"/>
          <w:w w:val="108"/>
        </w:rPr>
        <w:t xml:space="preserve"> </w:t>
      </w:r>
      <w:r>
        <w:rPr>
          <w:color w:val="676767"/>
          <w:w w:val="96"/>
        </w:rPr>
        <w:t xml:space="preserve">look </w:t>
      </w:r>
      <w:r>
        <w:rPr>
          <w:color w:val="525252"/>
          <w:w w:val="96"/>
        </w:rPr>
        <w:t xml:space="preserve">at </w:t>
      </w:r>
      <w:r>
        <w:rPr>
          <w:color w:val="525252"/>
          <w:w w:val="94"/>
        </w:rPr>
        <w:t xml:space="preserve">the </w:t>
      </w:r>
      <w:r>
        <w:rPr>
          <w:color w:val="525252"/>
          <w:w w:val="91"/>
        </w:rPr>
        <w:t xml:space="preserve">life </w:t>
      </w:r>
      <w:r>
        <w:rPr>
          <w:color w:val="525252"/>
          <w:w w:val="95"/>
        </w:rPr>
        <w:t xml:space="preserve">of White </w:t>
      </w:r>
      <w:r>
        <w:rPr>
          <w:color w:val="525252"/>
          <w:w w:val="91"/>
        </w:rPr>
        <w:t xml:space="preserve">House </w:t>
      </w:r>
      <w:r>
        <w:rPr>
          <w:color w:val="676767"/>
        </w:rPr>
        <w:t xml:space="preserve">staff </w:t>
      </w:r>
      <w:r>
        <w:rPr>
          <w:color w:val="525252"/>
        </w:rPr>
        <w:t>w</w:t>
      </w:r>
      <w:r>
        <w:rPr>
          <w:color w:val="383838"/>
        </w:rPr>
        <w:t>h</w:t>
      </w:r>
      <w:r>
        <w:rPr>
          <w:color w:val="525252"/>
        </w:rPr>
        <w:t xml:space="preserve">ile </w:t>
      </w:r>
      <w:r>
        <w:rPr>
          <w:color w:val="676767"/>
        </w:rPr>
        <w:t>bui</w:t>
      </w:r>
      <w:r>
        <w:rPr>
          <w:color w:val="282828"/>
        </w:rPr>
        <w:t>l</w:t>
      </w:r>
      <w:r>
        <w:rPr>
          <w:color w:val="525252"/>
        </w:rPr>
        <w:t xml:space="preserve">ding </w:t>
      </w:r>
      <w:r>
        <w:rPr>
          <w:color w:val="282828"/>
        </w:rPr>
        <w:t>l</w:t>
      </w:r>
      <w:r>
        <w:rPr>
          <w:color w:val="676767"/>
        </w:rPr>
        <w:t xml:space="preserve">eadersip </w:t>
      </w:r>
      <w:r>
        <w:rPr>
          <w:color w:val="525252"/>
        </w:rPr>
        <w:t>ski</w:t>
      </w:r>
      <w:r>
        <w:rPr>
          <w:color w:val="383838"/>
        </w:rPr>
        <w:t>ll</w:t>
      </w:r>
      <w:r>
        <w:rPr>
          <w:color w:val="676767"/>
        </w:rPr>
        <w:t xml:space="preserve">s. This </w:t>
      </w:r>
      <w:r>
        <w:rPr>
          <w:color w:val="525252"/>
        </w:rPr>
        <w:t xml:space="preserve">hands-on program is </w:t>
      </w:r>
      <w:r>
        <w:rPr>
          <w:color w:val="525252"/>
          <w:w w:val="92"/>
        </w:rPr>
        <w:t xml:space="preserve">designed </w:t>
      </w:r>
      <w:r>
        <w:rPr>
          <w:color w:val="525252"/>
          <w:w w:val="102"/>
        </w:rPr>
        <w:t xml:space="preserve">to </w:t>
      </w:r>
      <w:r>
        <w:rPr>
          <w:color w:val="525252"/>
          <w:w w:val="95"/>
        </w:rPr>
        <w:t xml:space="preserve">mentor </w:t>
      </w:r>
      <w:r>
        <w:rPr>
          <w:color w:val="676767"/>
          <w:spacing w:val="3"/>
          <w:w w:val="93"/>
        </w:rPr>
        <w:t>a</w:t>
      </w:r>
      <w:r>
        <w:rPr>
          <w:color w:val="383838"/>
          <w:spacing w:val="3"/>
          <w:w w:val="93"/>
        </w:rPr>
        <w:t>n</w:t>
      </w:r>
      <w:r>
        <w:rPr>
          <w:color w:val="525252"/>
          <w:spacing w:val="3"/>
          <w:w w:val="93"/>
        </w:rPr>
        <w:t>d</w:t>
      </w:r>
      <w:r>
        <w:rPr>
          <w:color w:val="525252"/>
          <w:w w:val="93"/>
        </w:rPr>
        <w:t xml:space="preserve"> </w:t>
      </w:r>
      <w:r>
        <w:rPr>
          <w:color w:val="525252"/>
          <w:spacing w:val="-1"/>
          <w:w w:val="97"/>
        </w:rPr>
        <w:t>cu</w:t>
      </w:r>
      <w:r>
        <w:rPr>
          <w:color w:val="181818"/>
          <w:spacing w:val="-1"/>
          <w:w w:val="97"/>
        </w:rPr>
        <w:t>l</w:t>
      </w:r>
      <w:r>
        <w:rPr>
          <w:color w:val="525252"/>
          <w:spacing w:val="-1"/>
          <w:w w:val="97"/>
        </w:rPr>
        <w:t>tivate</w:t>
      </w:r>
      <w:r>
        <w:rPr>
          <w:color w:val="525252"/>
          <w:w w:val="97"/>
        </w:rPr>
        <w:t xml:space="preserve"> </w:t>
      </w:r>
      <w:r>
        <w:rPr>
          <w:color w:val="676767"/>
          <w:w w:val="91"/>
        </w:rPr>
        <w:t xml:space="preserve">today's </w:t>
      </w:r>
      <w:r>
        <w:rPr>
          <w:color w:val="525252"/>
          <w:w w:val="96"/>
        </w:rPr>
        <w:t xml:space="preserve">young </w:t>
      </w:r>
      <w:r>
        <w:rPr>
          <w:color w:val="676767"/>
          <w:spacing w:val="-1"/>
          <w:w w:val="94"/>
        </w:rPr>
        <w:t>leade</w:t>
      </w:r>
      <w:r>
        <w:rPr>
          <w:color w:val="383838"/>
          <w:spacing w:val="-1"/>
          <w:w w:val="94"/>
        </w:rPr>
        <w:t>r</w:t>
      </w:r>
      <w:r>
        <w:rPr>
          <w:color w:val="676767"/>
          <w:spacing w:val="-1"/>
          <w:w w:val="94"/>
        </w:rPr>
        <w:t>s,</w:t>
      </w:r>
      <w:r>
        <w:rPr>
          <w:color w:val="676767"/>
          <w:w w:val="94"/>
        </w:rPr>
        <w:t xml:space="preserve"> </w:t>
      </w:r>
      <w:r>
        <w:rPr>
          <w:color w:val="676767"/>
        </w:rPr>
        <w:t xml:space="preserve">strengthening their </w:t>
      </w:r>
      <w:r>
        <w:rPr>
          <w:color w:val="525252"/>
        </w:rPr>
        <w:t xml:space="preserve">tJnderstandlng </w:t>
      </w:r>
      <w:r>
        <w:rPr>
          <w:color w:val="676767"/>
        </w:rPr>
        <w:t>o</w:t>
      </w:r>
      <w:r>
        <w:rPr>
          <w:color w:val="383838"/>
        </w:rPr>
        <w:t xml:space="preserve">f </w:t>
      </w:r>
      <w:r>
        <w:rPr>
          <w:color w:val="676767"/>
        </w:rPr>
        <w:t xml:space="preserve">the Executive </w:t>
      </w:r>
      <w:r>
        <w:rPr>
          <w:color w:val="525252"/>
        </w:rPr>
        <w:t xml:space="preserve">Office and </w:t>
      </w:r>
      <w:r>
        <w:rPr>
          <w:color w:val="525252"/>
          <w:w w:val="94"/>
        </w:rPr>
        <w:t xml:space="preserve">preparing them </w:t>
      </w:r>
      <w:r>
        <w:rPr>
          <w:color w:val="525252"/>
          <w:w w:val="96"/>
        </w:rPr>
        <w:t xml:space="preserve">for </w:t>
      </w:r>
      <w:r>
        <w:rPr>
          <w:color w:val="525252"/>
          <w:w w:val="97"/>
        </w:rPr>
        <w:t xml:space="preserve">future </w:t>
      </w:r>
      <w:r>
        <w:rPr>
          <w:color w:val="525252"/>
          <w:w w:val="96"/>
        </w:rPr>
        <w:t xml:space="preserve">public </w:t>
      </w:r>
      <w:r>
        <w:rPr>
          <w:color w:val="525252"/>
          <w:w w:val="86"/>
        </w:rPr>
        <w:t xml:space="preserve">service </w:t>
      </w:r>
      <w:r>
        <w:rPr>
          <w:color w:val="525252"/>
          <w:w w:val="91"/>
        </w:rPr>
        <w:t xml:space="preserve">possibilities. </w:t>
      </w:r>
      <w:r>
        <w:rPr>
          <w:color w:val="525252"/>
          <w:spacing w:val="-14"/>
          <w:w w:val="161"/>
        </w:rPr>
        <w:t>In</w:t>
      </w:r>
      <w:r>
        <w:rPr>
          <w:color w:val="525252"/>
          <w:w w:val="161"/>
        </w:rPr>
        <w:t xml:space="preserve"> </w:t>
      </w:r>
      <w:r>
        <w:rPr>
          <w:color w:val="525252"/>
          <w:w w:val="97"/>
        </w:rPr>
        <w:t xml:space="preserve">addition </w:t>
      </w:r>
      <w:r>
        <w:rPr>
          <w:color w:val="525252"/>
          <w:w w:val="106"/>
        </w:rPr>
        <w:t xml:space="preserve">to </w:t>
      </w:r>
      <w:r>
        <w:rPr>
          <w:color w:val="525252"/>
        </w:rPr>
        <w:t xml:space="preserve">normal </w:t>
      </w:r>
      <w:r>
        <w:rPr>
          <w:color w:val="525252"/>
          <w:spacing w:val="-4"/>
        </w:rPr>
        <w:t>[</w:t>
      </w:r>
      <w:r>
        <w:rPr>
          <w:color w:val="676767"/>
          <w:spacing w:val="-4"/>
        </w:rPr>
        <w:t>...</w:t>
      </w:r>
      <w:r>
        <w:rPr>
          <w:color w:val="525252"/>
          <w:spacing w:val="-4"/>
        </w:rPr>
        <w:t>]</w:t>
      </w:r>
      <w:r>
        <w:rPr>
          <w:color w:val="525252"/>
          <w:spacing w:val="1"/>
        </w:rPr>
        <w:t xml:space="preserve"> </w:t>
      </w:r>
      <w:r>
        <w:rPr>
          <w:color w:val="525252"/>
          <w:w w:val="105"/>
        </w:rPr>
        <w:t>,Mm</w:t>
      </w:r>
    </w:p>
    <w:p w:rsidR="00CF3DB2" w:rsidRDefault="007E700D">
      <w:pPr>
        <w:pStyle w:val="BodyText"/>
        <w:spacing w:before="91" w:line="225" w:lineRule="auto"/>
        <w:ind w:left="2465" w:right="4874"/>
      </w:pPr>
      <w:r>
        <w:rPr>
          <w:color w:val="525252"/>
          <w:w w:val="85"/>
          <w:u w:val="single" w:color="000000"/>
        </w:rPr>
        <w:t xml:space="preserve">WJIT </w:t>
      </w:r>
      <w:r>
        <w:rPr>
          <w:color w:val="676767"/>
          <w:w w:val="85"/>
          <w:u w:val="single" w:color="000000"/>
        </w:rPr>
        <w:t>Charitub</w:t>
      </w:r>
      <w:r>
        <w:rPr>
          <w:color w:val="383838"/>
          <w:w w:val="85"/>
          <w:u w:val="single" w:color="000000"/>
        </w:rPr>
        <w:t>l</w:t>
      </w:r>
      <w:r>
        <w:rPr>
          <w:color w:val="676767"/>
          <w:w w:val="85"/>
          <w:u w:val="single" w:color="000000"/>
        </w:rPr>
        <w:t>e Trust Scholarship</w:t>
      </w:r>
      <w:r>
        <w:rPr>
          <w:color w:val="676767"/>
          <w:spacing w:val="-17"/>
          <w:w w:val="85"/>
          <w:u w:val="single" w:color="000000"/>
        </w:rPr>
        <w:t xml:space="preserve"> </w:t>
      </w:r>
      <w:r>
        <w:rPr>
          <w:rFonts w:ascii="Times New Roman"/>
          <w:color w:val="676767"/>
          <w:w w:val="85"/>
          <w:sz w:val="23"/>
          <w:u w:val="single" w:color="000000"/>
        </w:rPr>
        <w:t xml:space="preserve">eroaram </w:t>
      </w:r>
      <w:r>
        <w:rPr>
          <w:color w:val="525252"/>
          <w:w w:val="95"/>
        </w:rPr>
        <w:t>Application</w:t>
      </w:r>
      <w:r>
        <w:rPr>
          <w:color w:val="525252"/>
          <w:spacing w:val="-2"/>
          <w:w w:val="95"/>
        </w:rPr>
        <w:t xml:space="preserve"> </w:t>
      </w:r>
      <w:r>
        <w:rPr>
          <w:color w:val="525252"/>
          <w:w w:val="95"/>
        </w:rPr>
        <w:t>Deadlines:</w:t>
      </w:r>
      <w:r>
        <w:rPr>
          <w:color w:val="525252"/>
          <w:spacing w:val="-19"/>
          <w:w w:val="95"/>
        </w:rPr>
        <w:t xml:space="preserve"> </w:t>
      </w:r>
      <w:r>
        <w:rPr>
          <w:color w:val="525252"/>
          <w:w w:val="95"/>
        </w:rPr>
        <w:t>July</w:t>
      </w:r>
      <w:r>
        <w:rPr>
          <w:color w:val="525252"/>
          <w:spacing w:val="-12"/>
          <w:w w:val="95"/>
        </w:rPr>
        <w:t xml:space="preserve"> 15,</w:t>
      </w:r>
      <w:r>
        <w:rPr>
          <w:color w:val="525252"/>
          <w:spacing w:val="-18"/>
          <w:w w:val="95"/>
        </w:rPr>
        <w:t xml:space="preserve"> </w:t>
      </w:r>
      <w:r>
        <w:rPr>
          <w:color w:val="525252"/>
          <w:w w:val="95"/>
        </w:rPr>
        <w:t>Annually</w:t>
      </w:r>
    </w:p>
    <w:p w:rsidR="00CF3DB2" w:rsidRDefault="007E700D">
      <w:pPr>
        <w:pStyle w:val="BodyText"/>
        <w:spacing w:before="14" w:line="256" w:lineRule="auto"/>
        <w:ind w:left="2470" w:right="3176" w:hanging="10"/>
      </w:pPr>
      <w:r>
        <w:rPr>
          <w:color w:val="525252"/>
          <w:w w:val="95"/>
        </w:rPr>
        <w:t>The</w:t>
      </w:r>
      <w:r>
        <w:rPr>
          <w:color w:val="525252"/>
          <w:spacing w:val="-17"/>
          <w:w w:val="95"/>
        </w:rPr>
        <w:t xml:space="preserve"> </w:t>
      </w:r>
      <w:r>
        <w:rPr>
          <w:color w:val="525252"/>
          <w:w w:val="95"/>
        </w:rPr>
        <w:t>WITT</w:t>
      </w:r>
      <w:r>
        <w:rPr>
          <w:color w:val="525252"/>
          <w:spacing w:val="-11"/>
          <w:w w:val="95"/>
        </w:rPr>
        <w:t xml:space="preserve"> </w:t>
      </w:r>
      <w:r>
        <w:rPr>
          <w:color w:val="525252"/>
          <w:w w:val="95"/>
        </w:rPr>
        <w:t>Charitable</w:t>
      </w:r>
      <w:r>
        <w:rPr>
          <w:color w:val="525252"/>
          <w:spacing w:val="-17"/>
          <w:w w:val="95"/>
        </w:rPr>
        <w:t xml:space="preserve"> </w:t>
      </w:r>
      <w:r>
        <w:rPr>
          <w:color w:val="525252"/>
          <w:w w:val="95"/>
        </w:rPr>
        <w:t>Trust</w:t>
      </w:r>
      <w:r>
        <w:rPr>
          <w:color w:val="525252"/>
          <w:spacing w:val="-14"/>
          <w:w w:val="95"/>
        </w:rPr>
        <w:t xml:space="preserve"> </w:t>
      </w:r>
      <w:r>
        <w:rPr>
          <w:color w:val="525252"/>
          <w:w w:val="95"/>
        </w:rPr>
        <w:t>is</w:t>
      </w:r>
      <w:r>
        <w:rPr>
          <w:color w:val="525252"/>
          <w:spacing w:val="-19"/>
          <w:w w:val="95"/>
        </w:rPr>
        <w:t xml:space="preserve"> </w:t>
      </w:r>
      <w:r>
        <w:rPr>
          <w:color w:val="525252"/>
          <w:w w:val="95"/>
        </w:rPr>
        <w:t>a</w:t>
      </w:r>
      <w:r>
        <w:rPr>
          <w:color w:val="525252"/>
          <w:spacing w:val="-13"/>
          <w:w w:val="95"/>
        </w:rPr>
        <w:t xml:space="preserve"> </w:t>
      </w:r>
      <w:r>
        <w:rPr>
          <w:color w:val="525252"/>
          <w:spacing w:val="-3"/>
          <w:w w:val="95"/>
        </w:rPr>
        <w:t>501(c}(3)</w:t>
      </w:r>
      <w:r>
        <w:rPr>
          <w:color w:val="525252"/>
          <w:spacing w:val="-15"/>
          <w:w w:val="95"/>
        </w:rPr>
        <w:t xml:space="preserve"> </w:t>
      </w:r>
      <w:r>
        <w:rPr>
          <w:color w:val="525252"/>
          <w:w w:val="95"/>
        </w:rPr>
        <w:t>organization.</w:t>
      </w:r>
      <w:r>
        <w:rPr>
          <w:color w:val="525252"/>
          <w:spacing w:val="-16"/>
          <w:w w:val="95"/>
        </w:rPr>
        <w:t xml:space="preserve"> </w:t>
      </w:r>
      <w:r>
        <w:rPr>
          <w:color w:val="525252"/>
          <w:spacing w:val="3"/>
          <w:w w:val="95"/>
        </w:rPr>
        <w:t>Itwas</w:t>
      </w:r>
      <w:r>
        <w:rPr>
          <w:color w:val="525252"/>
          <w:spacing w:val="-11"/>
          <w:w w:val="95"/>
        </w:rPr>
        <w:t xml:space="preserve"> </w:t>
      </w:r>
      <w:r>
        <w:rPr>
          <w:color w:val="525252"/>
          <w:w w:val="95"/>
        </w:rPr>
        <w:t>created</w:t>
      </w:r>
      <w:r>
        <w:rPr>
          <w:color w:val="525252"/>
          <w:spacing w:val="-11"/>
          <w:w w:val="95"/>
        </w:rPr>
        <w:t xml:space="preserve"> </w:t>
      </w:r>
      <w:r>
        <w:rPr>
          <w:color w:val="676767"/>
          <w:w w:val="95"/>
        </w:rPr>
        <w:t xml:space="preserve">in </w:t>
      </w:r>
      <w:r>
        <w:rPr>
          <w:color w:val="525252"/>
        </w:rPr>
        <w:t xml:space="preserve">2001 to fund charitable, scientific, and educational activities </w:t>
      </w:r>
      <w:r>
        <w:rPr>
          <w:color w:val="676767"/>
        </w:rPr>
        <w:t xml:space="preserve">in </w:t>
      </w:r>
      <w:r>
        <w:rPr>
          <w:color w:val="676767"/>
          <w:w w:val="95"/>
        </w:rPr>
        <w:t xml:space="preserve">international </w:t>
      </w:r>
      <w:r>
        <w:rPr>
          <w:color w:val="525252"/>
          <w:w w:val="92"/>
        </w:rPr>
        <w:t xml:space="preserve">trade. </w:t>
      </w:r>
      <w:r>
        <w:rPr>
          <w:color w:val="525252"/>
          <w:spacing w:val="-12"/>
          <w:w w:val="135"/>
        </w:rPr>
        <w:t>Its</w:t>
      </w:r>
      <w:r>
        <w:rPr>
          <w:color w:val="525252"/>
          <w:w w:val="135"/>
        </w:rPr>
        <w:t xml:space="preserve"> </w:t>
      </w:r>
      <w:r>
        <w:rPr>
          <w:color w:val="525252"/>
          <w:w w:val="90"/>
        </w:rPr>
        <w:t xml:space="preserve">mission </w:t>
      </w:r>
      <w:r>
        <w:rPr>
          <w:color w:val="676767"/>
          <w:w w:val="88"/>
        </w:rPr>
        <w:t xml:space="preserve">is </w:t>
      </w:r>
      <w:r>
        <w:rPr>
          <w:color w:val="525252"/>
          <w:w w:val="106"/>
        </w:rPr>
        <w:t xml:space="preserve">to </w:t>
      </w:r>
      <w:r>
        <w:rPr>
          <w:color w:val="525252"/>
          <w:w w:val="96"/>
        </w:rPr>
        <w:t xml:space="preserve">promote </w:t>
      </w:r>
      <w:r>
        <w:rPr>
          <w:color w:val="676767"/>
          <w:w w:val="92"/>
        </w:rPr>
        <w:t xml:space="preserve">public </w:t>
      </w:r>
      <w:r>
        <w:rPr>
          <w:color w:val="525252"/>
          <w:w w:val="93"/>
        </w:rPr>
        <w:t xml:space="preserve">knowledge </w:t>
      </w:r>
      <w:r>
        <w:rPr>
          <w:color w:val="525252"/>
          <w:w w:val="92"/>
        </w:rPr>
        <w:t xml:space="preserve">and </w:t>
      </w:r>
      <w:r>
        <w:rPr>
          <w:color w:val="525252"/>
          <w:w w:val="95"/>
        </w:rPr>
        <w:t>understanding of international trade</w:t>
      </w:r>
      <w:r>
        <w:rPr>
          <w:color w:val="7C7C7C"/>
          <w:w w:val="95"/>
        </w:rPr>
        <w:t>.</w:t>
      </w:r>
      <w:r>
        <w:rPr>
          <w:color w:val="525252"/>
          <w:w w:val="95"/>
        </w:rPr>
        <w:t xml:space="preserve">and </w:t>
      </w:r>
      <w:r>
        <w:rPr>
          <w:color w:val="676767"/>
          <w:w w:val="95"/>
        </w:rPr>
        <w:t xml:space="preserve">international </w:t>
      </w:r>
      <w:r>
        <w:rPr>
          <w:color w:val="525252"/>
          <w:w w:val="95"/>
        </w:rPr>
        <w:t xml:space="preserve">business and </w:t>
      </w:r>
      <w:r>
        <w:rPr>
          <w:color w:val="525252"/>
        </w:rPr>
        <w:t>strengthen</w:t>
      </w:r>
      <w:r>
        <w:rPr>
          <w:color w:val="525252"/>
          <w:spacing w:val="-9"/>
        </w:rPr>
        <w:t xml:space="preserve"> </w:t>
      </w:r>
      <w:r>
        <w:rPr>
          <w:color w:val="525252"/>
        </w:rPr>
        <w:t>the</w:t>
      </w:r>
      <w:r>
        <w:rPr>
          <w:color w:val="525252"/>
          <w:spacing w:val="-12"/>
        </w:rPr>
        <w:t xml:space="preserve"> </w:t>
      </w:r>
      <w:r>
        <w:rPr>
          <w:color w:val="525252"/>
        </w:rPr>
        <w:t>role</w:t>
      </w:r>
      <w:r>
        <w:rPr>
          <w:color w:val="525252"/>
          <w:spacing w:val="-14"/>
        </w:rPr>
        <w:t xml:space="preserve"> </w:t>
      </w:r>
      <w:r>
        <w:rPr>
          <w:color w:val="525252"/>
        </w:rPr>
        <w:t>of</w:t>
      </w:r>
      <w:r>
        <w:rPr>
          <w:color w:val="525252"/>
          <w:spacing w:val="-23"/>
        </w:rPr>
        <w:t xml:space="preserve"> </w:t>
      </w:r>
      <w:r>
        <w:rPr>
          <w:color w:val="676767"/>
        </w:rPr>
        <w:t>women</w:t>
      </w:r>
      <w:r>
        <w:rPr>
          <w:color w:val="676767"/>
          <w:spacing w:val="-9"/>
        </w:rPr>
        <w:t xml:space="preserve"> </w:t>
      </w:r>
      <w:r>
        <w:rPr>
          <w:color w:val="676767"/>
        </w:rPr>
        <w:t>therein</w:t>
      </w:r>
      <w:r>
        <w:rPr>
          <w:color w:val="676767"/>
          <w:spacing w:val="-12"/>
        </w:rPr>
        <w:t xml:space="preserve"> </w:t>
      </w:r>
      <w:r>
        <w:rPr>
          <w:color w:val="525252"/>
        </w:rPr>
        <w:t>by</w:t>
      </w:r>
      <w:r>
        <w:rPr>
          <w:color w:val="525252"/>
          <w:spacing w:val="-18"/>
        </w:rPr>
        <w:t xml:space="preserve"> </w:t>
      </w:r>
      <w:r>
        <w:rPr>
          <w:color w:val="676767"/>
        </w:rPr>
        <w:t>being</w:t>
      </w:r>
      <w:r>
        <w:rPr>
          <w:color w:val="676767"/>
          <w:spacing w:val="-19"/>
        </w:rPr>
        <w:t xml:space="preserve"> </w:t>
      </w:r>
      <w:r>
        <w:rPr>
          <w:color w:val="525252"/>
        </w:rPr>
        <w:t>a</w:t>
      </w:r>
      <w:r>
        <w:rPr>
          <w:color w:val="525252"/>
          <w:spacing w:val="-21"/>
        </w:rPr>
        <w:t xml:space="preserve"> </w:t>
      </w:r>
      <w:r>
        <w:rPr>
          <w:color w:val="525252"/>
        </w:rPr>
        <w:t>va</w:t>
      </w:r>
      <w:r>
        <w:rPr>
          <w:color w:val="525252"/>
          <w:spacing w:val="-34"/>
        </w:rPr>
        <w:t xml:space="preserve"> </w:t>
      </w:r>
      <w:r>
        <w:rPr>
          <w:color w:val="282828"/>
        </w:rPr>
        <w:t>l</w:t>
      </w:r>
      <w:r>
        <w:rPr>
          <w:color w:val="676767"/>
        </w:rPr>
        <w:t>ued</w:t>
      </w:r>
      <w:r>
        <w:rPr>
          <w:color w:val="676767"/>
          <w:spacing w:val="-22"/>
        </w:rPr>
        <w:t xml:space="preserve"> </w:t>
      </w:r>
      <w:r>
        <w:rPr>
          <w:color w:val="676767"/>
        </w:rPr>
        <w:t>source</w:t>
      </w:r>
      <w:r>
        <w:rPr>
          <w:color w:val="676767"/>
          <w:spacing w:val="-11"/>
        </w:rPr>
        <w:t xml:space="preserve"> </w:t>
      </w:r>
      <w:r>
        <w:rPr>
          <w:color w:val="525252"/>
        </w:rPr>
        <w:t xml:space="preserve">of </w:t>
      </w:r>
      <w:r>
        <w:rPr>
          <w:color w:val="676767"/>
          <w:w w:val="97"/>
        </w:rPr>
        <w:t xml:space="preserve">information </w:t>
      </w:r>
      <w:r>
        <w:rPr>
          <w:color w:val="525252"/>
          <w:w w:val="92"/>
        </w:rPr>
        <w:t xml:space="preserve">and </w:t>
      </w:r>
      <w:r>
        <w:rPr>
          <w:color w:val="525252"/>
          <w:w w:val="93"/>
        </w:rPr>
        <w:t xml:space="preserve">by </w:t>
      </w:r>
      <w:r>
        <w:rPr>
          <w:color w:val="525252"/>
          <w:w w:val="94"/>
        </w:rPr>
        <w:t xml:space="preserve">globally </w:t>
      </w:r>
      <w:r>
        <w:rPr>
          <w:color w:val="525252"/>
          <w:spacing w:val="1"/>
          <w:w w:val="93"/>
        </w:rPr>
        <w:t>spon</w:t>
      </w:r>
      <w:r>
        <w:rPr>
          <w:color w:val="7C7C7C"/>
          <w:spacing w:val="1"/>
          <w:w w:val="93"/>
        </w:rPr>
        <w:t>sori</w:t>
      </w:r>
      <w:r>
        <w:rPr>
          <w:color w:val="525252"/>
          <w:spacing w:val="1"/>
          <w:w w:val="93"/>
        </w:rPr>
        <w:t>ng</w:t>
      </w:r>
      <w:r>
        <w:rPr>
          <w:color w:val="525252"/>
          <w:w w:val="93"/>
        </w:rPr>
        <w:t xml:space="preserve"> </w:t>
      </w:r>
      <w:r>
        <w:rPr>
          <w:color w:val="525252"/>
          <w:w w:val="87"/>
        </w:rPr>
        <w:t xml:space="preserve">research, </w:t>
      </w:r>
      <w:r>
        <w:rPr>
          <w:color w:val="525252"/>
          <w:spacing w:val="-3"/>
          <w:w w:val="76"/>
        </w:rPr>
        <w:t>[...</w:t>
      </w:r>
      <w:r>
        <w:rPr>
          <w:rFonts w:ascii="Times New Roman"/>
          <w:color w:val="525252"/>
          <w:spacing w:val="-3"/>
          <w:w w:val="76"/>
          <w:sz w:val="13"/>
        </w:rPr>
        <w:t>J</w:t>
      </w:r>
      <w:r>
        <w:rPr>
          <w:rFonts w:ascii="Times New Roman"/>
          <w:color w:val="525252"/>
          <w:w w:val="76"/>
          <w:sz w:val="13"/>
        </w:rPr>
        <w:t xml:space="preserve"> </w:t>
      </w:r>
      <w:r>
        <w:rPr>
          <w:rFonts w:ascii="Times New Roman"/>
          <w:color w:val="525252"/>
          <w:spacing w:val="20"/>
          <w:w w:val="76"/>
          <w:sz w:val="13"/>
        </w:rPr>
        <w:t xml:space="preserve"> </w:t>
      </w:r>
      <w:r>
        <w:rPr>
          <w:color w:val="525252"/>
          <w:w w:val="93"/>
          <w:u w:val="single" w:color="000000"/>
        </w:rPr>
        <w:t>More</w:t>
      </w:r>
    </w:p>
    <w:p w:rsidR="00CF3DB2" w:rsidRDefault="00CF3DB2">
      <w:pPr>
        <w:spacing w:before="8"/>
        <w:rPr>
          <w:rFonts w:ascii="Arial" w:eastAsia="Arial" w:hAnsi="Arial" w:cs="Arial"/>
          <w:sz w:val="13"/>
          <w:szCs w:val="13"/>
        </w:rPr>
      </w:pPr>
    </w:p>
    <w:p w:rsidR="00CF3DB2" w:rsidRDefault="007E700D">
      <w:pPr>
        <w:pStyle w:val="BodyText"/>
        <w:ind w:left="2475" w:right="4694" w:hanging="5"/>
      </w:pPr>
      <w:r>
        <w:rPr>
          <w:color w:val="676767"/>
          <w:w w:val="95"/>
          <w:u w:val="single" w:color="000000"/>
        </w:rPr>
        <w:t>Wings</w:t>
      </w:r>
      <w:r>
        <w:rPr>
          <w:color w:val="676767"/>
          <w:spacing w:val="-25"/>
          <w:w w:val="95"/>
          <w:u w:val="single" w:color="000000"/>
        </w:rPr>
        <w:t xml:space="preserve"> </w:t>
      </w:r>
      <w:r>
        <w:rPr>
          <w:color w:val="676767"/>
          <w:w w:val="95"/>
          <w:u w:val="single" w:color="000000"/>
        </w:rPr>
        <w:t>Oyer</w:t>
      </w:r>
      <w:r>
        <w:rPr>
          <w:color w:val="676767"/>
          <w:spacing w:val="-27"/>
          <w:w w:val="95"/>
          <w:u w:val="single" w:color="000000"/>
        </w:rPr>
        <w:t xml:space="preserve"> </w:t>
      </w:r>
      <w:r>
        <w:rPr>
          <w:color w:val="676767"/>
          <w:w w:val="95"/>
          <w:u w:val="single" w:color="000000"/>
        </w:rPr>
        <w:t>America</w:t>
      </w:r>
      <w:r>
        <w:rPr>
          <w:color w:val="676767"/>
          <w:spacing w:val="-20"/>
          <w:w w:val="95"/>
          <w:u w:val="single" w:color="000000"/>
        </w:rPr>
        <w:t xml:space="preserve"> </w:t>
      </w:r>
      <w:r>
        <w:rPr>
          <w:color w:val="676767"/>
          <w:w w:val="95"/>
          <w:u w:val="single" w:color="000000"/>
        </w:rPr>
        <w:t>Scho</w:t>
      </w:r>
      <w:r>
        <w:rPr>
          <w:color w:val="383838"/>
          <w:w w:val="95"/>
          <w:u w:val="single" w:color="000000"/>
        </w:rPr>
        <w:t>l</w:t>
      </w:r>
      <w:r>
        <w:rPr>
          <w:color w:val="676767"/>
          <w:w w:val="95"/>
          <w:u w:val="single" w:color="000000"/>
        </w:rPr>
        <w:t>arship</w:t>
      </w:r>
      <w:r>
        <w:rPr>
          <w:color w:val="676767"/>
          <w:spacing w:val="-27"/>
          <w:w w:val="95"/>
          <w:u w:val="single" w:color="000000"/>
        </w:rPr>
        <w:t xml:space="preserve"> </w:t>
      </w:r>
      <w:r>
        <w:rPr>
          <w:color w:val="676767"/>
          <w:w w:val="95"/>
          <w:u w:val="single" w:color="000000"/>
        </w:rPr>
        <w:t xml:space="preserve">FoqndaUon </w:t>
      </w:r>
      <w:r>
        <w:rPr>
          <w:color w:val="525252"/>
          <w:w w:val="95"/>
        </w:rPr>
        <w:t>Application Deadlines: April</w:t>
      </w:r>
      <w:r>
        <w:rPr>
          <w:color w:val="525252"/>
          <w:spacing w:val="-29"/>
          <w:w w:val="95"/>
        </w:rPr>
        <w:t xml:space="preserve"> </w:t>
      </w:r>
      <w:r>
        <w:rPr>
          <w:color w:val="525252"/>
          <w:spacing w:val="-8"/>
          <w:w w:val="95"/>
        </w:rPr>
        <w:t xml:space="preserve">01, </w:t>
      </w:r>
      <w:r>
        <w:rPr>
          <w:color w:val="525252"/>
          <w:w w:val="95"/>
        </w:rPr>
        <w:t>Annually</w:t>
      </w:r>
    </w:p>
    <w:p w:rsidR="00CF3DB2" w:rsidRDefault="007E700D">
      <w:pPr>
        <w:pStyle w:val="BodyText"/>
        <w:spacing w:before="12" w:line="254" w:lineRule="auto"/>
        <w:ind w:left="2475" w:right="3301" w:hanging="5"/>
      </w:pPr>
      <w:r>
        <w:rPr>
          <w:color w:val="7C7C7C"/>
        </w:rPr>
        <w:t>T</w:t>
      </w:r>
      <w:r>
        <w:rPr>
          <w:color w:val="525252"/>
        </w:rPr>
        <w:t>he</w:t>
      </w:r>
      <w:r>
        <w:rPr>
          <w:color w:val="525252"/>
          <w:spacing w:val="-27"/>
        </w:rPr>
        <w:t xml:space="preserve"> </w:t>
      </w:r>
      <w:r>
        <w:rPr>
          <w:color w:val="676767"/>
        </w:rPr>
        <w:t>Wings</w:t>
      </w:r>
      <w:r>
        <w:rPr>
          <w:color w:val="676767"/>
          <w:spacing w:val="-22"/>
        </w:rPr>
        <w:t xml:space="preserve"> </w:t>
      </w:r>
      <w:r>
        <w:rPr>
          <w:color w:val="676767"/>
        </w:rPr>
        <w:t>Over</w:t>
      </w:r>
      <w:r>
        <w:rPr>
          <w:color w:val="676767"/>
          <w:spacing w:val="-25"/>
        </w:rPr>
        <w:t xml:space="preserve"> </w:t>
      </w:r>
      <w:r>
        <w:rPr>
          <w:color w:val="676767"/>
        </w:rPr>
        <w:t>America</w:t>
      </w:r>
      <w:r>
        <w:rPr>
          <w:color w:val="676767"/>
          <w:spacing w:val="-17"/>
        </w:rPr>
        <w:t xml:space="preserve"> </w:t>
      </w:r>
      <w:r>
        <w:rPr>
          <w:color w:val="7C7C7C"/>
        </w:rPr>
        <w:t>Sc</w:t>
      </w:r>
      <w:r>
        <w:rPr>
          <w:color w:val="525252"/>
        </w:rPr>
        <w:t>holarshi</w:t>
      </w:r>
      <w:r>
        <w:rPr>
          <w:color w:val="7C7C7C"/>
        </w:rPr>
        <w:t>p</w:t>
      </w:r>
      <w:r>
        <w:rPr>
          <w:color w:val="7C7C7C"/>
          <w:spacing w:val="-29"/>
        </w:rPr>
        <w:t xml:space="preserve"> </w:t>
      </w:r>
      <w:r>
        <w:rPr>
          <w:color w:val="676767"/>
        </w:rPr>
        <w:t>Foundation</w:t>
      </w:r>
      <w:r>
        <w:rPr>
          <w:color w:val="676767"/>
          <w:spacing w:val="-22"/>
        </w:rPr>
        <w:t xml:space="preserve"> </w:t>
      </w:r>
      <w:r>
        <w:rPr>
          <w:color w:val="7C7C7C"/>
        </w:rPr>
        <w:t>is</w:t>
      </w:r>
      <w:r>
        <w:rPr>
          <w:color w:val="7C7C7C"/>
          <w:spacing w:val="-30"/>
        </w:rPr>
        <w:t xml:space="preserve"> </w:t>
      </w:r>
      <w:r>
        <w:rPr>
          <w:color w:val="7C7C7C"/>
        </w:rPr>
        <w:t xml:space="preserve">sponsorlng </w:t>
      </w:r>
      <w:r>
        <w:rPr>
          <w:color w:val="676767"/>
        </w:rPr>
        <w:t>scholarships</w:t>
      </w:r>
      <w:r>
        <w:rPr>
          <w:color w:val="676767"/>
          <w:spacing w:val="-22"/>
        </w:rPr>
        <w:t xml:space="preserve"> </w:t>
      </w:r>
      <w:r>
        <w:rPr>
          <w:color w:val="676767"/>
        </w:rPr>
        <w:t>to</w:t>
      </w:r>
      <w:r>
        <w:rPr>
          <w:color w:val="676767"/>
          <w:spacing w:val="-26"/>
        </w:rPr>
        <w:t xml:space="preserve"> </w:t>
      </w:r>
      <w:r>
        <w:rPr>
          <w:color w:val="676767"/>
        </w:rPr>
        <w:t>further</w:t>
      </w:r>
      <w:r>
        <w:rPr>
          <w:color w:val="676767"/>
          <w:spacing w:val="-22"/>
        </w:rPr>
        <w:t xml:space="preserve"> </w:t>
      </w:r>
      <w:r>
        <w:rPr>
          <w:color w:val="676767"/>
        </w:rPr>
        <w:t>the</w:t>
      </w:r>
      <w:r>
        <w:rPr>
          <w:color w:val="676767"/>
          <w:spacing w:val="-23"/>
        </w:rPr>
        <w:t xml:space="preserve"> </w:t>
      </w:r>
      <w:r>
        <w:rPr>
          <w:color w:val="525252"/>
        </w:rPr>
        <w:t>undergraduate</w:t>
      </w:r>
      <w:r>
        <w:rPr>
          <w:color w:val="525252"/>
          <w:spacing w:val="-23"/>
        </w:rPr>
        <w:t xml:space="preserve"> </w:t>
      </w:r>
      <w:r>
        <w:rPr>
          <w:color w:val="7C7C7C"/>
        </w:rPr>
        <w:t>ed</w:t>
      </w:r>
      <w:r>
        <w:rPr>
          <w:color w:val="525252"/>
        </w:rPr>
        <w:t>ucation</w:t>
      </w:r>
      <w:r>
        <w:rPr>
          <w:color w:val="525252"/>
          <w:spacing w:val="-25"/>
        </w:rPr>
        <w:t xml:space="preserve"> </w:t>
      </w:r>
      <w:r>
        <w:rPr>
          <w:color w:val="676767"/>
        </w:rPr>
        <w:t>of</w:t>
      </w:r>
      <w:r>
        <w:rPr>
          <w:color w:val="676767"/>
          <w:spacing w:val="-26"/>
        </w:rPr>
        <w:t xml:space="preserve"> </w:t>
      </w:r>
      <w:r>
        <w:rPr>
          <w:color w:val="676767"/>
        </w:rPr>
        <w:t xml:space="preserve">deserving </w:t>
      </w:r>
      <w:r>
        <w:rPr>
          <w:color w:val="7C7C7C"/>
          <w:w w:val="95"/>
        </w:rPr>
        <w:t>st</w:t>
      </w:r>
      <w:r>
        <w:rPr>
          <w:color w:val="525252"/>
          <w:w w:val="95"/>
        </w:rPr>
        <w:t>udehts.</w:t>
      </w:r>
      <w:r>
        <w:rPr>
          <w:color w:val="525252"/>
          <w:spacing w:val="-10"/>
          <w:w w:val="95"/>
        </w:rPr>
        <w:t xml:space="preserve"> </w:t>
      </w:r>
      <w:r>
        <w:rPr>
          <w:color w:val="7C7C7C"/>
          <w:w w:val="95"/>
        </w:rPr>
        <w:t>Ca</w:t>
      </w:r>
      <w:r>
        <w:rPr>
          <w:color w:val="525252"/>
          <w:w w:val="95"/>
        </w:rPr>
        <w:t>ndidat</w:t>
      </w:r>
      <w:r>
        <w:rPr>
          <w:color w:val="7C7C7C"/>
          <w:w w:val="95"/>
        </w:rPr>
        <w:t>es</w:t>
      </w:r>
      <w:r>
        <w:rPr>
          <w:color w:val="7C7C7C"/>
          <w:spacing w:val="-8"/>
          <w:w w:val="95"/>
        </w:rPr>
        <w:t xml:space="preserve"> </w:t>
      </w:r>
      <w:r>
        <w:rPr>
          <w:color w:val="7C7C7C"/>
          <w:w w:val="95"/>
        </w:rPr>
        <w:t>sub</w:t>
      </w:r>
      <w:r>
        <w:rPr>
          <w:color w:val="525252"/>
          <w:w w:val="95"/>
        </w:rPr>
        <w:t>mitting</w:t>
      </w:r>
      <w:r>
        <w:rPr>
          <w:color w:val="525252"/>
          <w:spacing w:val="-12"/>
          <w:w w:val="95"/>
        </w:rPr>
        <w:t xml:space="preserve"> </w:t>
      </w:r>
      <w:r>
        <w:rPr>
          <w:color w:val="676767"/>
          <w:w w:val="95"/>
        </w:rPr>
        <w:t>app</w:t>
      </w:r>
      <w:r>
        <w:rPr>
          <w:color w:val="383838"/>
          <w:w w:val="95"/>
        </w:rPr>
        <w:t>l</w:t>
      </w:r>
      <w:r>
        <w:rPr>
          <w:color w:val="525252"/>
          <w:w w:val="95"/>
        </w:rPr>
        <w:t>ications</w:t>
      </w:r>
      <w:r>
        <w:rPr>
          <w:color w:val="525252"/>
          <w:spacing w:val="-7"/>
          <w:w w:val="95"/>
        </w:rPr>
        <w:t xml:space="preserve"> </w:t>
      </w:r>
      <w:r>
        <w:rPr>
          <w:color w:val="676767"/>
          <w:spacing w:val="-4"/>
          <w:w w:val="95"/>
        </w:rPr>
        <w:t>mu.st</w:t>
      </w:r>
      <w:r>
        <w:rPr>
          <w:color w:val="676767"/>
          <w:spacing w:val="-9"/>
          <w:w w:val="95"/>
        </w:rPr>
        <w:t xml:space="preserve"> </w:t>
      </w:r>
      <w:r>
        <w:rPr>
          <w:color w:val="676767"/>
          <w:w w:val="95"/>
        </w:rPr>
        <w:t>be</w:t>
      </w:r>
      <w:r>
        <w:rPr>
          <w:color w:val="676767"/>
          <w:spacing w:val="-15"/>
          <w:w w:val="95"/>
        </w:rPr>
        <w:t xml:space="preserve"> </w:t>
      </w:r>
      <w:r>
        <w:rPr>
          <w:color w:val="7C7C7C"/>
          <w:w w:val="95"/>
        </w:rPr>
        <w:t>grad</w:t>
      </w:r>
      <w:r>
        <w:rPr>
          <w:color w:val="525252"/>
          <w:w w:val="95"/>
        </w:rPr>
        <w:t>u</w:t>
      </w:r>
      <w:r>
        <w:rPr>
          <w:color w:val="7C7C7C"/>
          <w:w w:val="95"/>
        </w:rPr>
        <w:t>ates</w:t>
      </w:r>
      <w:r>
        <w:rPr>
          <w:color w:val="7C7C7C"/>
          <w:spacing w:val="-1"/>
          <w:w w:val="95"/>
        </w:rPr>
        <w:t xml:space="preserve"> </w:t>
      </w:r>
      <w:r>
        <w:rPr>
          <w:color w:val="7C7C7C"/>
          <w:w w:val="95"/>
        </w:rPr>
        <w:t>o</w:t>
      </w:r>
      <w:r>
        <w:rPr>
          <w:color w:val="525252"/>
          <w:w w:val="95"/>
        </w:rPr>
        <w:t xml:space="preserve">r </w:t>
      </w:r>
      <w:r>
        <w:rPr>
          <w:color w:val="676767"/>
        </w:rPr>
        <w:t>graduating</w:t>
      </w:r>
      <w:r>
        <w:rPr>
          <w:color w:val="676767"/>
          <w:spacing w:val="-30"/>
        </w:rPr>
        <w:t xml:space="preserve"> </w:t>
      </w:r>
      <w:r>
        <w:rPr>
          <w:color w:val="7C7C7C"/>
        </w:rPr>
        <w:t>sen</w:t>
      </w:r>
      <w:r>
        <w:rPr>
          <w:color w:val="525252"/>
        </w:rPr>
        <w:t>iors</w:t>
      </w:r>
      <w:r>
        <w:rPr>
          <w:color w:val="525252"/>
          <w:spacing w:val="-25"/>
        </w:rPr>
        <w:t xml:space="preserve"> </w:t>
      </w:r>
      <w:r>
        <w:rPr>
          <w:color w:val="676767"/>
        </w:rPr>
        <w:t>of</w:t>
      </w:r>
      <w:r>
        <w:rPr>
          <w:color w:val="676767"/>
          <w:spacing w:val="-25"/>
        </w:rPr>
        <w:t xml:space="preserve"> </w:t>
      </w:r>
      <w:r>
        <w:rPr>
          <w:color w:val="676767"/>
        </w:rPr>
        <w:t>an</w:t>
      </w:r>
      <w:r>
        <w:rPr>
          <w:color w:val="676767"/>
          <w:spacing w:val="-21"/>
        </w:rPr>
        <w:t xml:space="preserve"> </w:t>
      </w:r>
      <w:r>
        <w:rPr>
          <w:color w:val="7C7C7C"/>
        </w:rPr>
        <w:t>accredited</w:t>
      </w:r>
      <w:r>
        <w:rPr>
          <w:color w:val="7C7C7C"/>
          <w:spacing w:val="-20"/>
        </w:rPr>
        <w:t xml:space="preserve"> </w:t>
      </w:r>
      <w:r>
        <w:rPr>
          <w:color w:val="676767"/>
        </w:rPr>
        <w:t>high</w:t>
      </w:r>
      <w:r>
        <w:rPr>
          <w:color w:val="676767"/>
          <w:spacing w:val="-28"/>
        </w:rPr>
        <w:t xml:space="preserve"> </w:t>
      </w:r>
      <w:r>
        <w:rPr>
          <w:color w:val="7C7C7C"/>
        </w:rPr>
        <w:t>sc</w:t>
      </w:r>
      <w:r>
        <w:rPr>
          <w:color w:val="525252"/>
        </w:rPr>
        <w:t>hool</w:t>
      </w:r>
      <w:r>
        <w:rPr>
          <w:color w:val="525252"/>
          <w:spacing w:val="-29"/>
        </w:rPr>
        <w:t xml:space="preserve"> </w:t>
      </w:r>
      <w:r>
        <w:rPr>
          <w:color w:val="7C7C7C"/>
        </w:rPr>
        <w:t>or</w:t>
      </w:r>
      <w:r>
        <w:rPr>
          <w:color w:val="7C7C7C"/>
          <w:spacing w:val="-23"/>
        </w:rPr>
        <w:t xml:space="preserve"> </w:t>
      </w:r>
      <w:r>
        <w:rPr>
          <w:rFonts w:ascii="Times New Roman"/>
          <w:color w:val="676767"/>
          <w:sz w:val="17"/>
        </w:rPr>
        <w:t>tl1e</w:t>
      </w:r>
      <w:r>
        <w:rPr>
          <w:rFonts w:ascii="Times New Roman"/>
          <w:color w:val="676767"/>
          <w:spacing w:val="-24"/>
          <w:sz w:val="17"/>
        </w:rPr>
        <w:t xml:space="preserve"> </w:t>
      </w:r>
      <w:r>
        <w:rPr>
          <w:color w:val="7C7C7C"/>
        </w:rPr>
        <w:t>eq</w:t>
      </w:r>
      <w:r>
        <w:rPr>
          <w:color w:val="525252"/>
        </w:rPr>
        <w:t>u</w:t>
      </w:r>
      <w:r>
        <w:rPr>
          <w:color w:val="7C7C7C"/>
        </w:rPr>
        <w:t xml:space="preserve">ivalent </w:t>
      </w:r>
      <w:r>
        <w:rPr>
          <w:color w:val="676767"/>
        </w:rPr>
        <w:t>home</w:t>
      </w:r>
      <w:r>
        <w:rPr>
          <w:color w:val="676767"/>
          <w:spacing w:val="-20"/>
        </w:rPr>
        <w:t xml:space="preserve"> </w:t>
      </w:r>
      <w:r>
        <w:rPr>
          <w:color w:val="676767"/>
        </w:rPr>
        <w:t>school</w:t>
      </w:r>
      <w:r>
        <w:rPr>
          <w:color w:val="676767"/>
          <w:spacing w:val="-15"/>
        </w:rPr>
        <w:t xml:space="preserve"> </w:t>
      </w:r>
      <w:r>
        <w:rPr>
          <w:color w:val="676767"/>
        </w:rPr>
        <w:t>or</w:t>
      </w:r>
      <w:r>
        <w:rPr>
          <w:color w:val="676767"/>
          <w:spacing w:val="-19"/>
        </w:rPr>
        <w:t xml:space="preserve"> </w:t>
      </w:r>
      <w:r>
        <w:rPr>
          <w:color w:val="525252"/>
        </w:rPr>
        <w:t>In</w:t>
      </w:r>
      <w:r>
        <w:rPr>
          <w:color w:val="7C7C7C"/>
        </w:rPr>
        <w:t>stitution</w:t>
      </w:r>
      <w:r>
        <w:rPr>
          <w:color w:val="7C7C7C"/>
          <w:spacing w:val="-11"/>
        </w:rPr>
        <w:t xml:space="preserve"> </w:t>
      </w:r>
      <w:r>
        <w:rPr>
          <w:color w:val="7C7C7C"/>
        </w:rPr>
        <w:t>and</w:t>
      </w:r>
      <w:r>
        <w:rPr>
          <w:color w:val="7C7C7C"/>
          <w:spacing w:val="-14"/>
        </w:rPr>
        <w:t xml:space="preserve"> </w:t>
      </w:r>
      <w:r>
        <w:rPr>
          <w:color w:val="676767"/>
        </w:rPr>
        <w:t>must</w:t>
      </w:r>
      <w:r>
        <w:rPr>
          <w:color w:val="676767"/>
          <w:spacing w:val="-15"/>
        </w:rPr>
        <w:t xml:space="preserve"> </w:t>
      </w:r>
      <w:r>
        <w:rPr>
          <w:color w:val="676767"/>
        </w:rPr>
        <w:t>p</w:t>
      </w:r>
      <w:r>
        <w:rPr>
          <w:color w:val="282828"/>
        </w:rPr>
        <w:t>l</w:t>
      </w:r>
      <w:r>
        <w:rPr>
          <w:color w:val="7C7C7C"/>
        </w:rPr>
        <w:t>a</w:t>
      </w:r>
      <w:r>
        <w:rPr>
          <w:color w:val="525252"/>
        </w:rPr>
        <w:t>n</w:t>
      </w:r>
      <w:r>
        <w:rPr>
          <w:color w:val="525252"/>
          <w:spacing w:val="-24"/>
        </w:rPr>
        <w:t xml:space="preserve"> </w:t>
      </w:r>
      <w:r>
        <w:rPr>
          <w:color w:val="676767"/>
        </w:rPr>
        <w:t>to</w:t>
      </w:r>
      <w:r>
        <w:rPr>
          <w:color w:val="676767"/>
          <w:spacing w:val="-20"/>
        </w:rPr>
        <w:t xml:space="preserve"> </w:t>
      </w:r>
      <w:r>
        <w:rPr>
          <w:color w:val="676767"/>
        </w:rPr>
        <w:t>attend</w:t>
      </w:r>
      <w:r>
        <w:rPr>
          <w:color w:val="676767"/>
          <w:spacing w:val="-21"/>
        </w:rPr>
        <w:t xml:space="preserve"> </w:t>
      </w:r>
      <w:r>
        <w:rPr>
          <w:color w:val="676767"/>
        </w:rPr>
        <w:t>an</w:t>
      </w:r>
      <w:r>
        <w:rPr>
          <w:color w:val="676767"/>
          <w:spacing w:val="-20"/>
        </w:rPr>
        <w:t xml:space="preserve"> </w:t>
      </w:r>
      <w:r>
        <w:rPr>
          <w:color w:val="676767"/>
        </w:rPr>
        <w:t xml:space="preserve">accredited </w:t>
      </w:r>
      <w:r>
        <w:rPr>
          <w:color w:val="7C7C7C"/>
          <w:w w:val="89"/>
        </w:rPr>
        <w:t xml:space="preserve">academlc </w:t>
      </w:r>
      <w:r>
        <w:rPr>
          <w:color w:val="7C7C7C"/>
          <w:spacing w:val="-2"/>
          <w:w w:val="106"/>
        </w:rPr>
        <w:t>i</w:t>
      </w:r>
      <w:r>
        <w:rPr>
          <w:color w:val="525252"/>
          <w:spacing w:val="-2"/>
          <w:w w:val="106"/>
        </w:rPr>
        <w:t>nstitution</w:t>
      </w:r>
      <w:r>
        <w:rPr>
          <w:color w:val="525252"/>
          <w:w w:val="106"/>
        </w:rPr>
        <w:t xml:space="preserve"> </w:t>
      </w:r>
      <w:r>
        <w:rPr>
          <w:color w:val="676767"/>
          <w:w w:val="97"/>
        </w:rPr>
        <w:t xml:space="preserve">during </w:t>
      </w:r>
      <w:r>
        <w:rPr>
          <w:color w:val="525252"/>
          <w:w w:val="94"/>
        </w:rPr>
        <w:t xml:space="preserve">the upcoming </w:t>
      </w:r>
      <w:r>
        <w:rPr>
          <w:color w:val="525252"/>
          <w:w w:val="91"/>
        </w:rPr>
        <w:t xml:space="preserve">school </w:t>
      </w:r>
      <w:r>
        <w:rPr>
          <w:color w:val="525252"/>
          <w:w w:val="84"/>
        </w:rPr>
        <w:t xml:space="preserve">year. </w:t>
      </w:r>
      <w:r>
        <w:rPr>
          <w:color w:val="525252"/>
          <w:w w:val="86"/>
        </w:rPr>
        <w:t xml:space="preserve">The </w:t>
      </w:r>
      <w:r>
        <w:rPr>
          <w:color w:val="525252"/>
          <w:w w:val="91"/>
        </w:rPr>
        <w:t xml:space="preserve">Wings </w:t>
      </w:r>
      <w:r>
        <w:rPr>
          <w:color w:val="676767"/>
        </w:rPr>
        <w:t>Over</w:t>
      </w:r>
      <w:r>
        <w:rPr>
          <w:color w:val="676767"/>
          <w:spacing w:val="-21"/>
        </w:rPr>
        <w:t xml:space="preserve"> </w:t>
      </w:r>
      <w:r>
        <w:rPr>
          <w:color w:val="676767"/>
        </w:rPr>
        <w:t>America</w:t>
      </w:r>
      <w:r>
        <w:rPr>
          <w:color w:val="676767"/>
          <w:spacing w:val="-20"/>
        </w:rPr>
        <w:t xml:space="preserve"> </w:t>
      </w:r>
      <w:r>
        <w:rPr>
          <w:color w:val="525252"/>
          <w:spacing w:val="-14"/>
        </w:rPr>
        <w:t>[</w:t>
      </w:r>
      <w:r>
        <w:rPr>
          <w:color w:val="7C7C7C"/>
          <w:spacing w:val="-14"/>
        </w:rPr>
        <w:t>...</w:t>
      </w:r>
      <w:r>
        <w:rPr>
          <w:color w:val="525252"/>
          <w:spacing w:val="-14"/>
        </w:rPr>
        <w:t>]</w:t>
      </w:r>
    </w:p>
    <w:p w:rsidR="00CF3DB2" w:rsidRDefault="00CF3DB2">
      <w:pPr>
        <w:spacing w:before="3"/>
        <w:rPr>
          <w:rFonts w:ascii="Arial" w:eastAsia="Arial" w:hAnsi="Arial" w:cs="Arial"/>
          <w:sz w:val="14"/>
          <w:szCs w:val="14"/>
        </w:rPr>
      </w:pPr>
    </w:p>
    <w:p w:rsidR="00CF3DB2" w:rsidRDefault="007E700D">
      <w:pPr>
        <w:pStyle w:val="BodyText"/>
        <w:ind w:left="2480" w:right="4598" w:firstLine="9"/>
      </w:pPr>
      <w:r>
        <w:rPr>
          <w:color w:val="7C7C7C"/>
          <w:u w:val="single" w:color="000000"/>
        </w:rPr>
        <w:t>Soroptirn</w:t>
      </w:r>
      <w:r>
        <w:rPr>
          <w:color w:val="525252"/>
          <w:u w:val="single" w:color="000000"/>
        </w:rPr>
        <w:t>l</w:t>
      </w:r>
      <w:r>
        <w:rPr>
          <w:color w:val="7C7C7C"/>
          <w:u w:val="single" w:color="000000"/>
        </w:rPr>
        <w:t xml:space="preserve">st </w:t>
      </w:r>
      <w:r>
        <w:rPr>
          <w:color w:val="676767"/>
          <w:u w:val="single" w:color="000000"/>
        </w:rPr>
        <w:t xml:space="preserve">Women's Opportunity Award </w:t>
      </w:r>
      <w:r>
        <w:rPr>
          <w:color w:val="525252"/>
          <w:spacing w:val="-1"/>
          <w:w w:val="98"/>
        </w:rPr>
        <w:t>Application</w:t>
      </w:r>
      <w:r>
        <w:rPr>
          <w:color w:val="525252"/>
          <w:w w:val="98"/>
        </w:rPr>
        <w:t xml:space="preserve"> </w:t>
      </w:r>
      <w:r>
        <w:rPr>
          <w:color w:val="525252"/>
          <w:spacing w:val="-1"/>
          <w:w w:val="98"/>
        </w:rPr>
        <w:t>Deadline</w:t>
      </w:r>
      <w:r>
        <w:rPr>
          <w:color w:val="7C7C7C"/>
          <w:spacing w:val="-1"/>
          <w:w w:val="98"/>
        </w:rPr>
        <w:t>s</w:t>
      </w:r>
      <w:r>
        <w:rPr>
          <w:color w:val="9A9A9A"/>
          <w:spacing w:val="-1"/>
          <w:w w:val="98"/>
        </w:rPr>
        <w:t>:</w:t>
      </w:r>
      <w:r>
        <w:rPr>
          <w:color w:val="525252"/>
          <w:spacing w:val="-1"/>
          <w:w w:val="98"/>
        </w:rPr>
        <w:t>November</w:t>
      </w:r>
      <w:r>
        <w:rPr>
          <w:color w:val="525252"/>
          <w:w w:val="98"/>
        </w:rPr>
        <w:t xml:space="preserve"> </w:t>
      </w:r>
      <w:r>
        <w:rPr>
          <w:color w:val="525252"/>
          <w:spacing w:val="-12"/>
          <w:w w:val="105"/>
        </w:rPr>
        <w:t>15,</w:t>
      </w:r>
      <w:r>
        <w:rPr>
          <w:color w:val="525252"/>
          <w:spacing w:val="-32"/>
          <w:w w:val="105"/>
        </w:rPr>
        <w:t xml:space="preserve"> </w:t>
      </w:r>
      <w:r>
        <w:rPr>
          <w:color w:val="676767"/>
          <w:w w:val="89"/>
        </w:rPr>
        <w:t>Annually</w:t>
      </w:r>
    </w:p>
    <w:p w:rsidR="00CF3DB2" w:rsidRDefault="007E700D">
      <w:pPr>
        <w:pStyle w:val="BodyText"/>
        <w:spacing w:before="6" w:line="190" w:lineRule="exact"/>
        <w:ind w:left="2484" w:right="3149" w:hanging="5"/>
      </w:pPr>
      <w:r>
        <w:rPr>
          <w:color w:val="525252"/>
        </w:rPr>
        <w:t xml:space="preserve">The </w:t>
      </w:r>
      <w:r>
        <w:rPr>
          <w:color w:val="676767"/>
        </w:rPr>
        <w:t xml:space="preserve">Women's </w:t>
      </w:r>
      <w:r>
        <w:rPr>
          <w:color w:val="525252"/>
        </w:rPr>
        <w:t xml:space="preserve">Opportunity Awards program assists women who </w:t>
      </w:r>
      <w:r>
        <w:rPr>
          <w:color w:val="7C7C7C"/>
        </w:rPr>
        <w:t>provid</w:t>
      </w:r>
      <w:r>
        <w:rPr>
          <w:color w:val="525252"/>
        </w:rPr>
        <w:t>e</w:t>
      </w:r>
      <w:r>
        <w:rPr>
          <w:color w:val="525252"/>
          <w:spacing w:val="-14"/>
        </w:rPr>
        <w:t xml:space="preserve"> </w:t>
      </w:r>
      <w:r>
        <w:rPr>
          <w:color w:val="525252"/>
        </w:rPr>
        <w:t>th</w:t>
      </w:r>
      <w:r>
        <w:rPr>
          <w:color w:val="7C7C7C"/>
        </w:rPr>
        <w:t>e</w:t>
      </w:r>
      <w:r>
        <w:rPr>
          <w:color w:val="7C7C7C"/>
          <w:spacing w:val="-17"/>
        </w:rPr>
        <w:t xml:space="preserve"> </w:t>
      </w:r>
      <w:r>
        <w:rPr>
          <w:color w:val="676767"/>
        </w:rPr>
        <w:t>primary</w:t>
      </w:r>
      <w:r>
        <w:rPr>
          <w:color w:val="676767"/>
          <w:spacing w:val="-20"/>
        </w:rPr>
        <w:t xml:space="preserve"> </w:t>
      </w:r>
      <w:r>
        <w:rPr>
          <w:color w:val="7C7C7C"/>
        </w:rPr>
        <w:t>source</w:t>
      </w:r>
      <w:r>
        <w:rPr>
          <w:color w:val="7C7C7C"/>
          <w:spacing w:val="-17"/>
        </w:rPr>
        <w:t xml:space="preserve"> </w:t>
      </w:r>
      <w:r>
        <w:rPr>
          <w:color w:val="525252"/>
        </w:rPr>
        <w:t>of</w:t>
      </w:r>
      <w:r>
        <w:rPr>
          <w:color w:val="525252"/>
          <w:spacing w:val="-13"/>
        </w:rPr>
        <w:t xml:space="preserve"> </w:t>
      </w:r>
      <w:r>
        <w:rPr>
          <w:color w:val="7C7C7C"/>
        </w:rPr>
        <w:t>fina</w:t>
      </w:r>
      <w:r>
        <w:rPr>
          <w:color w:val="525252"/>
        </w:rPr>
        <w:t>ncial</w:t>
      </w:r>
      <w:r>
        <w:rPr>
          <w:color w:val="525252"/>
          <w:spacing w:val="-22"/>
        </w:rPr>
        <w:t xml:space="preserve"> </w:t>
      </w:r>
      <w:r>
        <w:rPr>
          <w:color w:val="676767"/>
        </w:rPr>
        <w:t>support</w:t>
      </w:r>
      <w:r>
        <w:rPr>
          <w:color w:val="676767"/>
          <w:spacing w:val="-11"/>
        </w:rPr>
        <w:t xml:space="preserve"> </w:t>
      </w:r>
      <w:r>
        <w:rPr>
          <w:color w:val="676767"/>
        </w:rPr>
        <w:t>for</w:t>
      </w:r>
      <w:r>
        <w:rPr>
          <w:color w:val="676767"/>
          <w:spacing w:val="-12"/>
        </w:rPr>
        <w:t xml:space="preserve"> </w:t>
      </w:r>
      <w:r>
        <w:rPr>
          <w:color w:val="676767"/>
        </w:rPr>
        <w:t>their</w:t>
      </w:r>
      <w:r>
        <w:rPr>
          <w:color w:val="676767"/>
          <w:spacing w:val="-23"/>
        </w:rPr>
        <w:t xml:space="preserve"> </w:t>
      </w:r>
      <w:r>
        <w:rPr>
          <w:color w:val="676767"/>
        </w:rPr>
        <w:t>famllles</w:t>
      </w:r>
      <w:r>
        <w:rPr>
          <w:color w:val="676767"/>
          <w:spacing w:val="-13"/>
        </w:rPr>
        <w:t xml:space="preserve"> </w:t>
      </w:r>
      <w:r>
        <w:rPr>
          <w:color w:val="525252"/>
        </w:rPr>
        <w:t xml:space="preserve">by </w:t>
      </w:r>
      <w:r>
        <w:rPr>
          <w:color w:val="7C7C7C"/>
          <w:w w:val="98"/>
        </w:rPr>
        <w:t xml:space="preserve">giving </w:t>
      </w:r>
      <w:r>
        <w:rPr>
          <w:color w:val="525252"/>
          <w:w w:val="92"/>
        </w:rPr>
        <w:t xml:space="preserve">them </w:t>
      </w:r>
      <w:r>
        <w:rPr>
          <w:color w:val="676767"/>
          <w:spacing w:val="-8"/>
          <w:w w:val="143"/>
        </w:rPr>
        <w:t>lhe</w:t>
      </w:r>
      <w:r>
        <w:rPr>
          <w:color w:val="676767"/>
          <w:w w:val="143"/>
        </w:rPr>
        <w:t xml:space="preserve"> </w:t>
      </w:r>
      <w:r>
        <w:rPr>
          <w:color w:val="676767"/>
          <w:w w:val="87"/>
        </w:rPr>
        <w:t xml:space="preserve">resources </w:t>
      </w:r>
      <w:r>
        <w:rPr>
          <w:color w:val="7C7C7C"/>
          <w:w w:val="93"/>
        </w:rPr>
        <w:t>t</w:t>
      </w:r>
      <w:r>
        <w:rPr>
          <w:color w:val="525252"/>
          <w:w w:val="93"/>
        </w:rPr>
        <w:t xml:space="preserve">hey </w:t>
      </w:r>
      <w:r>
        <w:rPr>
          <w:color w:val="676767"/>
          <w:w w:val="93"/>
        </w:rPr>
        <w:t xml:space="preserve">need </w:t>
      </w:r>
      <w:r>
        <w:rPr>
          <w:color w:val="7C7C7C"/>
          <w:w w:val="94"/>
        </w:rPr>
        <w:t xml:space="preserve">to </w:t>
      </w:r>
      <w:r>
        <w:rPr>
          <w:color w:val="676767"/>
          <w:w w:val="93"/>
        </w:rPr>
        <w:t xml:space="preserve">improve </w:t>
      </w:r>
      <w:r>
        <w:rPr>
          <w:color w:val="676767"/>
          <w:w w:val="89"/>
        </w:rPr>
        <w:t xml:space="preserve">their </w:t>
      </w:r>
      <w:r>
        <w:rPr>
          <w:color w:val="7C7C7C"/>
          <w:w w:val="96"/>
        </w:rPr>
        <w:t>education</w:t>
      </w:r>
      <w:r>
        <w:rPr>
          <w:color w:val="525252"/>
          <w:w w:val="96"/>
        </w:rPr>
        <w:t xml:space="preserve">, </w:t>
      </w:r>
      <w:r>
        <w:rPr>
          <w:color w:val="7C7C7C"/>
          <w:w w:val="95"/>
        </w:rPr>
        <w:t>skills</w:t>
      </w:r>
      <w:r>
        <w:rPr>
          <w:color w:val="7C7C7C"/>
          <w:spacing w:val="-11"/>
          <w:w w:val="95"/>
        </w:rPr>
        <w:t xml:space="preserve"> </w:t>
      </w:r>
      <w:r>
        <w:rPr>
          <w:color w:val="7C7C7C"/>
          <w:spacing w:val="4"/>
          <w:w w:val="95"/>
        </w:rPr>
        <w:t>a</w:t>
      </w:r>
      <w:r>
        <w:rPr>
          <w:color w:val="525252"/>
          <w:spacing w:val="4"/>
          <w:w w:val="95"/>
        </w:rPr>
        <w:t>nd</w:t>
      </w:r>
      <w:r>
        <w:rPr>
          <w:color w:val="525252"/>
          <w:spacing w:val="-18"/>
          <w:w w:val="95"/>
        </w:rPr>
        <w:t xml:space="preserve"> </w:t>
      </w:r>
      <w:r>
        <w:rPr>
          <w:color w:val="7C7C7C"/>
          <w:w w:val="95"/>
        </w:rPr>
        <w:t>employment</w:t>
      </w:r>
      <w:r>
        <w:rPr>
          <w:color w:val="7C7C7C"/>
          <w:spacing w:val="2"/>
          <w:w w:val="95"/>
        </w:rPr>
        <w:t xml:space="preserve"> </w:t>
      </w:r>
      <w:r>
        <w:rPr>
          <w:color w:val="7C7C7C"/>
          <w:w w:val="95"/>
        </w:rPr>
        <w:t>pros</w:t>
      </w:r>
      <w:r>
        <w:rPr>
          <w:color w:val="525252"/>
          <w:w w:val="95"/>
        </w:rPr>
        <w:t>pe</w:t>
      </w:r>
      <w:r>
        <w:rPr>
          <w:color w:val="7C7C7C"/>
          <w:w w:val="95"/>
        </w:rPr>
        <w:t>cts.</w:t>
      </w:r>
      <w:r>
        <w:rPr>
          <w:color w:val="7C7C7C"/>
          <w:spacing w:val="-7"/>
          <w:w w:val="95"/>
        </w:rPr>
        <w:t xml:space="preserve"> </w:t>
      </w:r>
      <w:r>
        <w:rPr>
          <w:color w:val="7C7C7C"/>
          <w:w w:val="95"/>
        </w:rPr>
        <w:t>Each</w:t>
      </w:r>
      <w:r>
        <w:rPr>
          <w:color w:val="7C7C7C"/>
          <w:spacing w:val="-13"/>
          <w:w w:val="95"/>
        </w:rPr>
        <w:t xml:space="preserve"> </w:t>
      </w:r>
      <w:r>
        <w:rPr>
          <w:i/>
          <w:color w:val="7C7C7C"/>
          <w:w w:val="95"/>
        </w:rPr>
        <w:t>year,</w:t>
      </w:r>
      <w:r>
        <w:rPr>
          <w:i/>
          <w:color w:val="7C7C7C"/>
          <w:spacing w:val="-11"/>
          <w:w w:val="95"/>
        </w:rPr>
        <w:t xml:space="preserve"> </w:t>
      </w:r>
      <w:r>
        <w:rPr>
          <w:color w:val="7C7C7C"/>
          <w:w w:val="95"/>
        </w:rPr>
        <w:t>more</w:t>
      </w:r>
      <w:r>
        <w:rPr>
          <w:color w:val="7C7C7C"/>
          <w:spacing w:val="-11"/>
          <w:w w:val="95"/>
        </w:rPr>
        <w:t xml:space="preserve"> </w:t>
      </w:r>
      <w:r>
        <w:rPr>
          <w:color w:val="7C7C7C"/>
          <w:spacing w:val="2"/>
          <w:w w:val="95"/>
        </w:rPr>
        <w:t>tha</w:t>
      </w:r>
      <w:r>
        <w:rPr>
          <w:color w:val="525252"/>
          <w:spacing w:val="2"/>
          <w:w w:val="95"/>
        </w:rPr>
        <w:t>n</w:t>
      </w:r>
      <w:r>
        <w:rPr>
          <w:color w:val="525252"/>
          <w:spacing w:val="-18"/>
          <w:w w:val="95"/>
        </w:rPr>
        <w:t xml:space="preserve"> </w:t>
      </w:r>
      <w:r>
        <w:rPr>
          <w:rFonts w:ascii="Times New Roman"/>
          <w:color w:val="7C7C7C"/>
          <w:w w:val="95"/>
          <w:sz w:val="18"/>
        </w:rPr>
        <w:t>U.5</w:t>
      </w:r>
      <w:r>
        <w:rPr>
          <w:rFonts w:ascii="Times New Roman"/>
          <w:color w:val="7C7C7C"/>
          <w:spacing w:val="-7"/>
          <w:w w:val="95"/>
          <w:sz w:val="18"/>
        </w:rPr>
        <w:t xml:space="preserve"> </w:t>
      </w:r>
      <w:r>
        <w:rPr>
          <w:color w:val="7C7C7C"/>
          <w:w w:val="95"/>
        </w:rPr>
        <w:t>mill</w:t>
      </w:r>
      <w:r>
        <w:rPr>
          <w:color w:val="525252"/>
          <w:w w:val="95"/>
        </w:rPr>
        <w:t>ion</w:t>
      </w:r>
      <w:r>
        <w:rPr>
          <w:color w:val="525252"/>
          <w:spacing w:val="-9"/>
          <w:w w:val="95"/>
        </w:rPr>
        <w:t xml:space="preserve"> </w:t>
      </w:r>
      <w:r>
        <w:rPr>
          <w:color w:val="525252"/>
          <w:w w:val="95"/>
        </w:rPr>
        <w:t xml:space="preserve">in </w:t>
      </w:r>
      <w:r>
        <w:rPr>
          <w:color w:val="7C7C7C"/>
        </w:rPr>
        <w:t>educat</w:t>
      </w:r>
      <w:r>
        <w:rPr>
          <w:color w:val="525252"/>
        </w:rPr>
        <w:t>i</w:t>
      </w:r>
      <w:r>
        <w:rPr>
          <w:color w:val="7C7C7C"/>
        </w:rPr>
        <w:t>on</w:t>
      </w:r>
      <w:r>
        <w:rPr>
          <w:color w:val="7C7C7C"/>
          <w:spacing w:val="-25"/>
        </w:rPr>
        <w:t xml:space="preserve"> </w:t>
      </w:r>
      <w:r>
        <w:rPr>
          <w:color w:val="7C7C7C"/>
        </w:rPr>
        <w:t>grants</w:t>
      </w:r>
      <w:r>
        <w:rPr>
          <w:color w:val="7C7C7C"/>
          <w:spacing w:val="-23"/>
        </w:rPr>
        <w:t xml:space="preserve"> </w:t>
      </w:r>
      <w:r>
        <w:rPr>
          <w:color w:val="7C7C7C"/>
        </w:rPr>
        <w:t>are</w:t>
      </w:r>
      <w:r>
        <w:rPr>
          <w:color w:val="7C7C7C"/>
          <w:spacing w:val="-24"/>
        </w:rPr>
        <w:t xml:space="preserve"> </w:t>
      </w:r>
      <w:r>
        <w:rPr>
          <w:color w:val="7C7C7C"/>
          <w:spacing w:val="2"/>
        </w:rPr>
        <w:t>awa</w:t>
      </w:r>
      <w:r>
        <w:rPr>
          <w:color w:val="525252"/>
          <w:spacing w:val="2"/>
        </w:rPr>
        <w:t>rded</w:t>
      </w:r>
      <w:r>
        <w:rPr>
          <w:color w:val="525252"/>
          <w:spacing w:val="-27"/>
        </w:rPr>
        <w:t xml:space="preserve"> </w:t>
      </w:r>
      <w:r>
        <w:rPr>
          <w:color w:val="525252"/>
        </w:rPr>
        <w:t>to</w:t>
      </w:r>
      <w:r>
        <w:rPr>
          <w:color w:val="525252"/>
          <w:spacing w:val="-19"/>
        </w:rPr>
        <w:t xml:space="preserve"> </w:t>
      </w:r>
      <w:r>
        <w:rPr>
          <w:color w:val="676767"/>
        </w:rPr>
        <w:t>more</w:t>
      </w:r>
      <w:r>
        <w:rPr>
          <w:color w:val="676767"/>
          <w:spacing w:val="-27"/>
        </w:rPr>
        <w:t xml:space="preserve"> </w:t>
      </w:r>
      <w:r>
        <w:rPr>
          <w:color w:val="525252"/>
        </w:rPr>
        <w:t>than</w:t>
      </w:r>
      <w:r>
        <w:rPr>
          <w:color w:val="525252"/>
          <w:spacing w:val="-19"/>
        </w:rPr>
        <w:t xml:space="preserve"> </w:t>
      </w:r>
      <w:r>
        <w:rPr>
          <w:color w:val="7C7C7C"/>
          <w:spacing w:val="-11"/>
        </w:rPr>
        <w:t>1,0</w:t>
      </w:r>
      <w:r>
        <w:rPr>
          <w:color w:val="525252"/>
          <w:spacing w:val="-11"/>
        </w:rPr>
        <w:t>00</w:t>
      </w:r>
      <w:r>
        <w:rPr>
          <w:color w:val="525252"/>
          <w:spacing w:val="-29"/>
        </w:rPr>
        <w:t xml:space="preserve"> </w:t>
      </w:r>
      <w:r>
        <w:rPr>
          <w:color w:val="525252"/>
        </w:rPr>
        <w:t>wom</w:t>
      </w:r>
      <w:r>
        <w:rPr>
          <w:color w:val="7C7C7C"/>
        </w:rPr>
        <w:t>en</w:t>
      </w:r>
      <w:r>
        <w:rPr>
          <w:color w:val="A8A8A8"/>
        </w:rPr>
        <w:t>,</w:t>
      </w:r>
      <w:r>
        <w:rPr>
          <w:color w:val="525252"/>
        </w:rPr>
        <w:t>many</w:t>
      </w:r>
      <w:r>
        <w:rPr>
          <w:color w:val="525252"/>
          <w:spacing w:val="-21"/>
        </w:rPr>
        <w:t xml:space="preserve"> </w:t>
      </w:r>
      <w:r>
        <w:rPr>
          <w:color w:val="525252"/>
        </w:rPr>
        <w:t>of</w:t>
      </w:r>
    </w:p>
    <w:p w:rsidR="00CF3DB2" w:rsidRDefault="007E700D">
      <w:pPr>
        <w:pStyle w:val="BodyText"/>
        <w:spacing w:before="46" w:line="187" w:lineRule="auto"/>
        <w:ind w:left="2489" w:right="3653" w:hanging="5"/>
        <w:rPr>
          <w:rFonts w:ascii="Times New Roman" w:eastAsia="Times New Roman" w:hAnsi="Times New Roman" w:cs="Times New Roman"/>
          <w:sz w:val="21"/>
          <w:szCs w:val="21"/>
        </w:rPr>
      </w:pPr>
      <w:r>
        <w:rPr>
          <w:color w:val="676767"/>
          <w:w w:val="96"/>
        </w:rPr>
        <w:t>whom</w:t>
      </w:r>
      <w:r>
        <w:rPr>
          <w:color w:val="676767"/>
          <w:spacing w:val="7"/>
        </w:rPr>
        <w:t xml:space="preserve"> </w:t>
      </w:r>
      <w:r>
        <w:rPr>
          <w:color w:val="676767"/>
          <w:w w:val="87"/>
        </w:rPr>
        <w:t>have</w:t>
      </w:r>
      <w:r>
        <w:rPr>
          <w:color w:val="676767"/>
          <w:spacing w:val="-4"/>
        </w:rPr>
        <w:t xml:space="preserve"> </w:t>
      </w:r>
      <w:r>
        <w:rPr>
          <w:color w:val="7C7C7C"/>
          <w:w w:val="92"/>
        </w:rPr>
        <w:t>overcome</w:t>
      </w:r>
      <w:r>
        <w:rPr>
          <w:color w:val="7C7C7C"/>
          <w:spacing w:val="4"/>
        </w:rPr>
        <w:t xml:space="preserve"> </w:t>
      </w:r>
      <w:r>
        <w:rPr>
          <w:color w:val="7C7C7C"/>
          <w:w w:val="92"/>
        </w:rPr>
        <w:t>enorm</w:t>
      </w:r>
      <w:r>
        <w:rPr>
          <w:color w:val="7C7C7C"/>
          <w:spacing w:val="11"/>
          <w:w w:val="92"/>
        </w:rPr>
        <w:t>o</w:t>
      </w:r>
      <w:r>
        <w:rPr>
          <w:color w:val="525252"/>
          <w:w w:val="86"/>
        </w:rPr>
        <w:t>us</w:t>
      </w:r>
      <w:r>
        <w:rPr>
          <w:color w:val="525252"/>
          <w:spacing w:val="4"/>
        </w:rPr>
        <w:t xml:space="preserve"> </w:t>
      </w:r>
      <w:r>
        <w:rPr>
          <w:color w:val="7C7C7C"/>
          <w:w w:val="90"/>
        </w:rPr>
        <w:t>obst</w:t>
      </w:r>
      <w:r>
        <w:rPr>
          <w:color w:val="7C7C7C"/>
          <w:spacing w:val="5"/>
          <w:w w:val="90"/>
        </w:rPr>
        <w:t>a</w:t>
      </w:r>
      <w:r>
        <w:rPr>
          <w:color w:val="525252"/>
          <w:w w:val="84"/>
        </w:rPr>
        <w:t>cles</w:t>
      </w:r>
      <w:r>
        <w:rPr>
          <w:color w:val="525252"/>
          <w:spacing w:val="4"/>
        </w:rPr>
        <w:t xml:space="preserve"> </w:t>
      </w:r>
      <w:r>
        <w:rPr>
          <w:color w:val="525252"/>
          <w:w w:val="99"/>
        </w:rPr>
        <w:t>i</w:t>
      </w:r>
      <w:r>
        <w:rPr>
          <w:color w:val="525252"/>
          <w:spacing w:val="-4"/>
          <w:w w:val="99"/>
        </w:rPr>
        <w:t>n</w:t>
      </w:r>
      <w:r>
        <w:rPr>
          <w:color w:val="7C7C7C"/>
          <w:w w:val="92"/>
        </w:rPr>
        <w:t>clud</w:t>
      </w:r>
      <w:r>
        <w:rPr>
          <w:color w:val="7C7C7C"/>
          <w:spacing w:val="4"/>
          <w:w w:val="92"/>
        </w:rPr>
        <w:t>i</w:t>
      </w:r>
      <w:r>
        <w:rPr>
          <w:color w:val="525252"/>
          <w:w w:val="96"/>
        </w:rPr>
        <w:t>ng</w:t>
      </w:r>
      <w:r>
        <w:rPr>
          <w:color w:val="525252"/>
          <w:spacing w:val="-6"/>
        </w:rPr>
        <w:t xml:space="preserve"> </w:t>
      </w:r>
      <w:r>
        <w:rPr>
          <w:color w:val="676767"/>
          <w:w w:val="96"/>
        </w:rPr>
        <w:t>p</w:t>
      </w:r>
      <w:r>
        <w:rPr>
          <w:color w:val="676767"/>
          <w:spacing w:val="-2"/>
          <w:w w:val="96"/>
        </w:rPr>
        <w:t>o</w:t>
      </w:r>
      <w:r>
        <w:rPr>
          <w:rFonts w:ascii="Times New Roman"/>
          <w:color w:val="676767"/>
          <w:spacing w:val="-17"/>
          <w:w w:val="101"/>
          <w:position w:val="3"/>
          <w:sz w:val="7"/>
        </w:rPr>
        <w:t>1</w:t>
      </w:r>
      <w:r>
        <w:rPr>
          <w:color w:val="676767"/>
          <w:w w:val="86"/>
        </w:rPr>
        <w:t xml:space="preserve">1erty, </w:t>
      </w:r>
      <w:r>
        <w:rPr>
          <w:color w:val="7C7C7C"/>
          <w:w w:val="93"/>
        </w:rPr>
        <w:t>domestic</w:t>
      </w:r>
      <w:r>
        <w:rPr>
          <w:color w:val="7C7C7C"/>
          <w:spacing w:val="1"/>
        </w:rPr>
        <w:t xml:space="preserve"> </w:t>
      </w:r>
      <w:r>
        <w:rPr>
          <w:color w:val="7C7C7C"/>
          <w:w w:val="90"/>
        </w:rPr>
        <w:t>violence</w:t>
      </w:r>
      <w:r>
        <w:rPr>
          <w:color w:val="7C7C7C"/>
          <w:spacing w:val="8"/>
        </w:rPr>
        <w:t xml:space="preserve"> </w:t>
      </w:r>
      <w:r>
        <w:rPr>
          <w:color w:val="7C7C7C"/>
          <w:spacing w:val="-11"/>
          <w:w w:val="126"/>
        </w:rPr>
        <w:t>[</w:t>
      </w:r>
      <w:r>
        <w:rPr>
          <w:color w:val="A8A8A8"/>
          <w:w w:val="79"/>
        </w:rPr>
        <w:t>..</w:t>
      </w:r>
      <w:r>
        <w:rPr>
          <w:color w:val="A8A8A8"/>
          <w:spacing w:val="-11"/>
          <w:w w:val="79"/>
        </w:rPr>
        <w:t>.</w:t>
      </w:r>
      <w:r>
        <w:rPr>
          <w:rFonts w:ascii="Times New Roman"/>
          <w:color w:val="676767"/>
          <w:w w:val="49"/>
        </w:rPr>
        <w:t>J</w:t>
      </w:r>
      <w:r>
        <w:rPr>
          <w:rFonts w:ascii="Times New Roman"/>
          <w:color w:val="676767"/>
          <w:spacing w:val="18"/>
        </w:rPr>
        <w:t xml:space="preserve"> </w:t>
      </w:r>
      <w:r>
        <w:rPr>
          <w:rFonts w:ascii="Times New Roman"/>
          <w:color w:val="7C7C7C"/>
          <w:w w:val="70"/>
          <w:sz w:val="21"/>
        </w:rPr>
        <w:t>Mom</w:t>
      </w:r>
    </w:p>
    <w:p w:rsidR="00CF3DB2" w:rsidRDefault="007E700D">
      <w:pPr>
        <w:pStyle w:val="BodyText"/>
        <w:spacing w:before="179" w:line="176" w:lineRule="exact"/>
        <w:ind w:left="2489" w:right="4067" w:hanging="5"/>
      </w:pPr>
      <w:r>
        <w:rPr>
          <w:color w:val="676767"/>
          <w:w w:val="85"/>
        </w:rPr>
        <w:t xml:space="preserve">Women's </w:t>
      </w:r>
      <w:r>
        <w:rPr>
          <w:color w:val="676767"/>
          <w:w w:val="85"/>
          <w:sz w:val="18"/>
        </w:rPr>
        <w:t>Weste</w:t>
      </w:r>
      <w:r>
        <w:rPr>
          <w:color w:val="676767"/>
          <w:w w:val="85"/>
          <w:sz w:val="18"/>
          <w:u w:val="single" w:color="000000"/>
        </w:rPr>
        <w:t xml:space="preserve">rn Golf </w:t>
      </w:r>
      <w:r>
        <w:rPr>
          <w:color w:val="7C7C7C"/>
          <w:w w:val="85"/>
          <w:u w:val="single" w:color="000000"/>
        </w:rPr>
        <w:t xml:space="preserve">Foundation SchoJarshio </w:t>
      </w:r>
      <w:r>
        <w:rPr>
          <w:color w:val="7C7C7C"/>
          <w:w w:val="95"/>
        </w:rPr>
        <w:t>Application</w:t>
      </w:r>
      <w:r>
        <w:rPr>
          <w:color w:val="7C7C7C"/>
          <w:spacing w:val="-11"/>
          <w:w w:val="95"/>
        </w:rPr>
        <w:t xml:space="preserve"> </w:t>
      </w:r>
      <w:r>
        <w:rPr>
          <w:color w:val="676767"/>
          <w:w w:val="95"/>
        </w:rPr>
        <w:t>Deadlines:</w:t>
      </w:r>
      <w:r>
        <w:rPr>
          <w:color w:val="676767"/>
          <w:spacing w:val="-9"/>
          <w:w w:val="95"/>
        </w:rPr>
        <w:t xml:space="preserve"> </w:t>
      </w:r>
      <w:r>
        <w:rPr>
          <w:color w:val="676767"/>
          <w:w w:val="95"/>
        </w:rPr>
        <w:t>March</w:t>
      </w:r>
      <w:r>
        <w:rPr>
          <w:color w:val="676767"/>
          <w:spacing w:val="-17"/>
          <w:w w:val="95"/>
        </w:rPr>
        <w:t xml:space="preserve"> </w:t>
      </w:r>
      <w:r>
        <w:rPr>
          <w:color w:val="676767"/>
          <w:w w:val="95"/>
        </w:rPr>
        <w:t>01,Annually</w:t>
      </w:r>
    </w:p>
    <w:p w:rsidR="00CF3DB2" w:rsidRDefault="007E700D">
      <w:pPr>
        <w:pStyle w:val="BodyText"/>
        <w:spacing w:before="18" w:line="266" w:lineRule="auto"/>
        <w:ind w:left="2494" w:right="3132" w:hanging="5"/>
      </w:pPr>
      <w:r>
        <w:rPr>
          <w:color w:val="676767"/>
          <w:w w:val="95"/>
        </w:rPr>
        <w:t>The</w:t>
      </w:r>
      <w:r>
        <w:rPr>
          <w:color w:val="676767"/>
          <w:spacing w:val="-12"/>
          <w:w w:val="95"/>
        </w:rPr>
        <w:t xml:space="preserve"> </w:t>
      </w:r>
      <w:r>
        <w:rPr>
          <w:color w:val="676767"/>
          <w:w w:val="95"/>
        </w:rPr>
        <w:t>Women's</w:t>
      </w:r>
      <w:r>
        <w:rPr>
          <w:color w:val="676767"/>
          <w:spacing w:val="-2"/>
          <w:w w:val="95"/>
        </w:rPr>
        <w:t xml:space="preserve"> </w:t>
      </w:r>
      <w:r>
        <w:rPr>
          <w:color w:val="676767"/>
          <w:w w:val="95"/>
        </w:rPr>
        <w:t>Western</w:t>
      </w:r>
      <w:r>
        <w:rPr>
          <w:color w:val="676767"/>
          <w:spacing w:val="3"/>
          <w:w w:val="95"/>
        </w:rPr>
        <w:t xml:space="preserve"> </w:t>
      </w:r>
      <w:r>
        <w:rPr>
          <w:color w:val="7C7C7C"/>
          <w:w w:val="95"/>
        </w:rPr>
        <w:t>Golf</w:t>
      </w:r>
      <w:r>
        <w:rPr>
          <w:color w:val="7C7C7C"/>
          <w:spacing w:val="-2"/>
          <w:w w:val="95"/>
        </w:rPr>
        <w:t xml:space="preserve"> </w:t>
      </w:r>
      <w:r>
        <w:rPr>
          <w:color w:val="676767"/>
          <w:w w:val="95"/>
        </w:rPr>
        <w:t>Foundation</w:t>
      </w:r>
      <w:r>
        <w:rPr>
          <w:color w:val="676767"/>
          <w:spacing w:val="-4"/>
          <w:w w:val="95"/>
        </w:rPr>
        <w:t xml:space="preserve"> </w:t>
      </w:r>
      <w:r>
        <w:rPr>
          <w:color w:val="676767"/>
          <w:w w:val="95"/>
        </w:rPr>
        <w:t>Is</w:t>
      </w:r>
      <w:r>
        <w:rPr>
          <w:color w:val="676767"/>
          <w:spacing w:val="-24"/>
          <w:w w:val="95"/>
        </w:rPr>
        <w:t xml:space="preserve"> </w:t>
      </w:r>
      <w:r>
        <w:rPr>
          <w:color w:val="7C7C7C"/>
          <w:w w:val="95"/>
        </w:rPr>
        <w:t>a</w:t>
      </w:r>
      <w:r>
        <w:rPr>
          <w:color w:val="7C7C7C"/>
          <w:spacing w:val="-11"/>
          <w:w w:val="95"/>
        </w:rPr>
        <w:t xml:space="preserve"> </w:t>
      </w:r>
      <w:r>
        <w:rPr>
          <w:color w:val="7C7C7C"/>
          <w:w w:val="95"/>
        </w:rPr>
        <w:t>charlrable</w:t>
      </w:r>
      <w:r>
        <w:rPr>
          <w:color w:val="7C7C7C"/>
          <w:spacing w:val="-9"/>
          <w:w w:val="95"/>
        </w:rPr>
        <w:t xml:space="preserve"> </w:t>
      </w:r>
      <w:r>
        <w:rPr>
          <w:color w:val="7C7C7C"/>
          <w:w w:val="95"/>
        </w:rPr>
        <w:t>tmst</w:t>
      </w:r>
      <w:r>
        <w:rPr>
          <w:color w:val="7C7C7C"/>
          <w:spacing w:val="-4"/>
          <w:w w:val="95"/>
        </w:rPr>
        <w:t xml:space="preserve"> </w:t>
      </w:r>
      <w:r>
        <w:rPr>
          <w:color w:val="7C7C7C"/>
          <w:w w:val="95"/>
        </w:rPr>
        <w:t xml:space="preserve">providing </w:t>
      </w:r>
      <w:r>
        <w:rPr>
          <w:color w:val="7C7C7C"/>
        </w:rPr>
        <w:t>undergraduale</w:t>
      </w:r>
      <w:r>
        <w:rPr>
          <w:color w:val="7C7C7C"/>
          <w:spacing w:val="-24"/>
        </w:rPr>
        <w:t xml:space="preserve"> </w:t>
      </w:r>
      <w:r>
        <w:rPr>
          <w:color w:val="7C7C7C"/>
        </w:rPr>
        <w:t>scho</w:t>
      </w:r>
      <w:r>
        <w:rPr>
          <w:color w:val="525252"/>
        </w:rPr>
        <w:t>la</w:t>
      </w:r>
      <w:r>
        <w:rPr>
          <w:color w:val="7C7C7C"/>
        </w:rPr>
        <w:t>rships.</w:t>
      </w:r>
      <w:r>
        <w:rPr>
          <w:color w:val="7C7C7C"/>
          <w:spacing w:val="-33"/>
        </w:rPr>
        <w:t xml:space="preserve"> </w:t>
      </w:r>
      <w:r>
        <w:rPr>
          <w:color w:val="676767"/>
        </w:rPr>
        <w:t>Award</w:t>
      </w:r>
      <w:r>
        <w:rPr>
          <w:color w:val="676767"/>
          <w:spacing w:val="-19"/>
        </w:rPr>
        <w:t xml:space="preserve"> </w:t>
      </w:r>
      <w:r>
        <w:rPr>
          <w:color w:val="676767"/>
        </w:rPr>
        <w:t>winners</w:t>
      </w:r>
      <w:r>
        <w:rPr>
          <w:color w:val="676767"/>
          <w:spacing w:val="-14"/>
        </w:rPr>
        <w:t xml:space="preserve"> </w:t>
      </w:r>
      <w:r>
        <w:rPr>
          <w:color w:val="676767"/>
        </w:rPr>
        <w:t>receive</w:t>
      </w:r>
      <w:r>
        <w:rPr>
          <w:color w:val="676767"/>
          <w:spacing w:val="-23"/>
        </w:rPr>
        <w:t xml:space="preserve"> </w:t>
      </w:r>
      <w:r>
        <w:rPr>
          <w:color w:val="7C7C7C"/>
        </w:rPr>
        <w:t>a</w:t>
      </w:r>
      <w:r>
        <w:rPr>
          <w:color w:val="7C7C7C"/>
          <w:spacing w:val="-23"/>
        </w:rPr>
        <w:t xml:space="preserve"> </w:t>
      </w:r>
      <w:r>
        <w:rPr>
          <w:color w:val="7C7C7C"/>
        </w:rPr>
        <w:t>grant</w:t>
      </w:r>
      <w:r>
        <w:rPr>
          <w:color w:val="7C7C7C"/>
          <w:spacing w:val="-19"/>
        </w:rPr>
        <w:t xml:space="preserve"> </w:t>
      </w:r>
      <w:r>
        <w:rPr>
          <w:color w:val="7C7C7C"/>
        </w:rPr>
        <w:t>In</w:t>
      </w:r>
      <w:r>
        <w:rPr>
          <w:color w:val="7C7C7C"/>
          <w:spacing w:val="-31"/>
        </w:rPr>
        <w:t xml:space="preserve"> </w:t>
      </w:r>
      <w:r>
        <w:rPr>
          <w:color w:val="7C7C7C"/>
        </w:rPr>
        <w:t xml:space="preserve">the </w:t>
      </w:r>
      <w:r>
        <w:rPr>
          <w:color w:val="9A9A9A"/>
          <w:w w:val="95"/>
        </w:rPr>
        <w:t>a</w:t>
      </w:r>
      <w:r>
        <w:rPr>
          <w:color w:val="676767"/>
          <w:w w:val="95"/>
        </w:rPr>
        <w:t>mount</w:t>
      </w:r>
      <w:r>
        <w:rPr>
          <w:color w:val="676767"/>
          <w:spacing w:val="-13"/>
          <w:w w:val="95"/>
        </w:rPr>
        <w:t xml:space="preserve"> </w:t>
      </w:r>
      <w:r>
        <w:rPr>
          <w:color w:val="7C7C7C"/>
          <w:w w:val="95"/>
        </w:rPr>
        <w:t>or</w:t>
      </w:r>
      <w:r>
        <w:rPr>
          <w:color w:val="7C7C7C"/>
          <w:spacing w:val="-11"/>
          <w:w w:val="95"/>
        </w:rPr>
        <w:t xml:space="preserve"> </w:t>
      </w:r>
      <w:r>
        <w:rPr>
          <w:color w:val="7C7C7C"/>
          <w:w w:val="95"/>
        </w:rPr>
        <w:t>$2.000</w:t>
      </w:r>
      <w:r>
        <w:rPr>
          <w:color w:val="7C7C7C"/>
          <w:spacing w:val="-17"/>
          <w:w w:val="95"/>
        </w:rPr>
        <w:t xml:space="preserve"> </w:t>
      </w:r>
      <w:r>
        <w:rPr>
          <w:color w:val="7C7C7C"/>
          <w:w w:val="95"/>
        </w:rPr>
        <w:t>yearly.</w:t>
      </w:r>
      <w:r>
        <w:rPr>
          <w:color w:val="7C7C7C"/>
          <w:spacing w:val="-13"/>
          <w:w w:val="95"/>
        </w:rPr>
        <w:t xml:space="preserve"> </w:t>
      </w:r>
      <w:r>
        <w:rPr>
          <w:color w:val="7C7C7C"/>
          <w:w w:val="95"/>
        </w:rPr>
        <w:t>The</w:t>
      </w:r>
      <w:r>
        <w:rPr>
          <w:color w:val="7C7C7C"/>
          <w:spacing w:val="-13"/>
          <w:w w:val="95"/>
        </w:rPr>
        <w:t xml:space="preserve"> </w:t>
      </w:r>
      <w:r>
        <w:rPr>
          <w:color w:val="7C7C7C"/>
          <w:w w:val="95"/>
        </w:rPr>
        <w:t>scholarship</w:t>
      </w:r>
      <w:r>
        <w:rPr>
          <w:color w:val="7C7C7C"/>
          <w:spacing w:val="-7"/>
          <w:w w:val="95"/>
        </w:rPr>
        <w:t xml:space="preserve"> </w:t>
      </w:r>
      <w:r>
        <w:rPr>
          <w:color w:val="7C7C7C"/>
          <w:spacing w:val="-9"/>
          <w:w w:val="95"/>
        </w:rPr>
        <w:t>is</w:t>
      </w:r>
      <w:r>
        <w:rPr>
          <w:color w:val="7C7C7C"/>
          <w:spacing w:val="-14"/>
          <w:w w:val="95"/>
        </w:rPr>
        <w:t xml:space="preserve"> </w:t>
      </w:r>
      <w:r>
        <w:rPr>
          <w:color w:val="676767"/>
          <w:w w:val="95"/>
        </w:rPr>
        <w:t>renewable</w:t>
      </w:r>
      <w:r>
        <w:rPr>
          <w:color w:val="676767"/>
          <w:spacing w:val="-9"/>
          <w:w w:val="95"/>
        </w:rPr>
        <w:t xml:space="preserve"> </w:t>
      </w:r>
      <w:r>
        <w:rPr>
          <w:color w:val="7C7C7C"/>
          <w:w w:val="95"/>
        </w:rPr>
        <w:t>each</w:t>
      </w:r>
      <w:r>
        <w:rPr>
          <w:color w:val="7C7C7C"/>
          <w:spacing w:val="-9"/>
          <w:w w:val="95"/>
        </w:rPr>
        <w:t xml:space="preserve"> </w:t>
      </w:r>
      <w:r>
        <w:rPr>
          <w:color w:val="7C7C7C"/>
          <w:w w:val="95"/>
        </w:rPr>
        <w:t>year,</w:t>
      </w:r>
      <w:r>
        <w:rPr>
          <w:color w:val="7C7C7C"/>
          <w:spacing w:val="-11"/>
          <w:w w:val="95"/>
        </w:rPr>
        <w:t xml:space="preserve"> </w:t>
      </w:r>
      <w:r>
        <w:rPr>
          <w:color w:val="7C7C7C"/>
          <w:w w:val="95"/>
        </w:rPr>
        <w:t xml:space="preserve">for </w:t>
      </w:r>
      <w:r>
        <w:rPr>
          <w:color w:val="7C7C7C"/>
        </w:rPr>
        <w:t>four</w:t>
      </w:r>
      <w:r>
        <w:rPr>
          <w:color w:val="7C7C7C"/>
          <w:spacing w:val="-27"/>
        </w:rPr>
        <w:t xml:space="preserve"> </w:t>
      </w:r>
      <w:r>
        <w:rPr>
          <w:color w:val="7C7C7C"/>
        </w:rPr>
        <w:t>years,</w:t>
      </w:r>
      <w:r>
        <w:rPr>
          <w:color w:val="7C7C7C"/>
          <w:spacing w:val="-26"/>
        </w:rPr>
        <w:t xml:space="preserve"> </w:t>
      </w:r>
      <w:r>
        <w:rPr>
          <w:color w:val="676767"/>
        </w:rPr>
        <w:t>provided</w:t>
      </w:r>
      <w:r>
        <w:rPr>
          <w:color w:val="676767"/>
          <w:spacing w:val="-24"/>
        </w:rPr>
        <w:t xml:space="preserve"> </w:t>
      </w:r>
      <w:r>
        <w:rPr>
          <w:color w:val="676767"/>
        </w:rPr>
        <w:t>the</w:t>
      </w:r>
      <w:r>
        <w:rPr>
          <w:color w:val="676767"/>
          <w:spacing w:val="-25"/>
        </w:rPr>
        <w:t xml:space="preserve"> </w:t>
      </w:r>
      <w:r>
        <w:rPr>
          <w:color w:val="7C7C7C"/>
        </w:rPr>
        <w:t>recipient</w:t>
      </w:r>
      <w:r>
        <w:rPr>
          <w:color w:val="7C7C7C"/>
          <w:spacing w:val="-30"/>
        </w:rPr>
        <w:t xml:space="preserve"> </w:t>
      </w:r>
      <w:r>
        <w:rPr>
          <w:color w:val="7C7C7C"/>
        </w:rPr>
        <w:t>shows</w:t>
      </w:r>
      <w:r>
        <w:rPr>
          <w:color w:val="7C7C7C"/>
          <w:spacing w:val="-24"/>
        </w:rPr>
        <w:t xml:space="preserve"> </w:t>
      </w:r>
      <w:r>
        <w:rPr>
          <w:color w:val="7C7C7C"/>
        </w:rPr>
        <w:t>continued</w:t>
      </w:r>
      <w:r>
        <w:rPr>
          <w:color w:val="7C7C7C"/>
          <w:spacing w:val="-25"/>
        </w:rPr>
        <w:t xml:space="preserve"> </w:t>
      </w:r>
      <w:r>
        <w:rPr>
          <w:color w:val="7C7C7C"/>
          <w:spacing w:val="2"/>
          <w:w w:val="105"/>
        </w:rPr>
        <w:t>finncia</w:t>
      </w:r>
      <w:r>
        <w:rPr>
          <w:color w:val="525252"/>
          <w:spacing w:val="2"/>
          <w:w w:val="105"/>
        </w:rPr>
        <w:t>l</w:t>
      </w:r>
      <w:r>
        <w:rPr>
          <w:color w:val="525252"/>
          <w:spacing w:val="-34"/>
          <w:w w:val="105"/>
        </w:rPr>
        <w:t xml:space="preserve"> </w:t>
      </w:r>
      <w:r>
        <w:rPr>
          <w:color w:val="7C7C7C"/>
        </w:rPr>
        <w:t>need</w:t>
      </w:r>
      <w:r>
        <w:rPr>
          <w:color w:val="7C7C7C"/>
          <w:spacing w:val="-32"/>
        </w:rPr>
        <w:t xml:space="preserve"> </w:t>
      </w:r>
      <w:r>
        <w:rPr>
          <w:color w:val="7C7C7C"/>
        </w:rPr>
        <w:t xml:space="preserve">and </w:t>
      </w:r>
      <w:r>
        <w:rPr>
          <w:color w:val="525252"/>
          <w:w w:val="95"/>
        </w:rPr>
        <w:t>maintenance</w:t>
      </w:r>
      <w:r>
        <w:rPr>
          <w:color w:val="525252"/>
          <w:spacing w:val="-13"/>
          <w:w w:val="95"/>
        </w:rPr>
        <w:t xml:space="preserve"> </w:t>
      </w:r>
      <w:r>
        <w:rPr>
          <w:color w:val="525252"/>
          <w:w w:val="95"/>
        </w:rPr>
        <w:t>of</w:t>
      </w:r>
      <w:r>
        <w:rPr>
          <w:color w:val="525252"/>
          <w:spacing w:val="-15"/>
          <w:w w:val="95"/>
        </w:rPr>
        <w:t xml:space="preserve"> </w:t>
      </w:r>
      <w:r>
        <w:rPr>
          <w:rFonts w:ascii="Times New Roman"/>
          <w:color w:val="525252"/>
          <w:w w:val="95"/>
          <w:sz w:val="16"/>
        </w:rPr>
        <w:t>GPA</w:t>
      </w:r>
      <w:r>
        <w:rPr>
          <w:rFonts w:ascii="Times New Roman"/>
          <w:color w:val="525252"/>
          <w:spacing w:val="-7"/>
          <w:w w:val="95"/>
          <w:sz w:val="16"/>
        </w:rPr>
        <w:t xml:space="preserve"> </w:t>
      </w:r>
      <w:r>
        <w:rPr>
          <w:color w:val="525252"/>
          <w:w w:val="95"/>
        </w:rPr>
        <w:t>above</w:t>
      </w:r>
      <w:r>
        <w:rPr>
          <w:color w:val="525252"/>
          <w:spacing w:val="-8"/>
          <w:w w:val="95"/>
        </w:rPr>
        <w:t xml:space="preserve"> </w:t>
      </w:r>
      <w:r>
        <w:rPr>
          <w:color w:val="525252"/>
          <w:w w:val="95"/>
        </w:rPr>
        <w:t>3.0.</w:t>
      </w:r>
      <w:r>
        <w:rPr>
          <w:color w:val="525252"/>
          <w:spacing w:val="-22"/>
          <w:w w:val="95"/>
        </w:rPr>
        <w:t xml:space="preserve"> </w:t>
      </w:r>
      <w:r>
        <w:rPr>
          <w:color w:val="525252"/>
          <w:w w:val="95"/>
        </w:rPr>
        <w:t>Applicant</w:t>
      </w:r>
      <w:r>
        <w:rPr>
          <w:color w:val="525252"/>
          <w:spacing w:val="-16"/>
          <w:w w:val="95"/>
        </w:rPr>
        <w:t xml:space="preserve"> </w:t>
      </w:r>
      <w:r>
        <w:rPr>
          <w:color w:val="525252"/>
          <w:w w:val="95"/>
        </w:rPr>
        <w:t>Qualifications</w:t>
      </w:r>
      <w:r>
        <w:rPr>
          <w:color w:val="525252"/>
          <w:spacing w:val="-28"/>
          <w:w w:val="95"/>
        </w:rPr>
        <w:t xml:space="preserve"> </w:t>
      </w:r>
      <w:r>
        <w:rPr>
          <w:color w:val="7C7C7C"/>
          <w:w w:val="95"/>
        </w:rPr>
        <w:t>:</w:t>
      </w:r>
      <w:r>
        <w:rPr>
          <w:color w:val="7C7C7C"/>
          <w:spacing w:val="-28"/>
          <w:w w:val="95"/>
        </w:rPr>
        <w:t xml:space="preserve"> </w:t>
      </w:r>
      <w:r>
        <w:rPr>
          <w:color w:val="676767"/>
          <w:w w:val="95"/>
        </w:rPr>
        <w:t>-</w:t>
      </w:r>
      <w:r>
        <w:rPr>
          <w:color w:val="676767"/>
          <w:spacing w:val="-13"/>
          <w:w w:val="95"/>
        </w:rPr>
        <w:t xml:space="preserve"> </w:t>
      </w:r>
      <w:r>
        <w:rPr>
          <w:color w:val="525252"/>
          <w:w w:val="95"/>
        </w:rPr>
        <w:t>High</w:t>
      </w:r>
    </w:p>
    <w:p w:rsidR="00CF3DB2" w:rsidRDefault="00CF3DB2">
      <w:pPr>
        <w:spacing w:line="266" w:lineRule="auto"/>
        <w:sectPr w:rsidR="00CF3DB2">
          <w:pgSz w:w="12240" w:h="15840"/>
          <w:pgMar w:top="800" w:right="1720" w:bottom="0" w:left="560" w:header="720" w:footer="720" w:gutter="0"/>
          <w:cols w:space="720"/>
        </w:sectPr>
      </w:pPr>
    </w:p>
    <w:p w:rsidR="00CF3DB2" w:rsidRDefault="007E700D">
      <w:pPr>
        <w:tabs>
          <w:tab w:val="left" w:pos="2165"/>
        </w:tabs>
        <w:spacing w:before="66"/>
        <w:ind w:left="113"/>
        <w:rPr>
          <w:rFonts w:ascii="Arial" w:eastAsia="Arial" w:hAnsi="Arial" w:cs="Arial"/>
          <w:sz w:val="17"/>
          <w:szCs w:val="17"/>
        </w:rPr>
      </w:pPr>
      <w:r>
        <w:rPr>
          <w:rFonts w:ascii="Times New Roman"/>
          <w:color w:val="363636"/>
          <w:w w:val="90"/>
          <w:sz w:val="17"/>
        </w:rPr>
        <w:lastRenderedPageBreak/>
        <w:t>8/18/2015</w:t>
      </w:r>
      <w:r>
        <w:rPr>
          <w:rFonts w:ascii="Times New Roman"/>
          <w:color w:val="363636"/>
          <w:w w:val="90"/>
          <w:sz w:val="17"/>
        </w:rPr>
        <w:tab/>
      </w:r>
      <w:r>
        <w:rPr>
          <w:rFonts w:ascii="Arial"/>
          <w:color w:val="363636"/>
          <w:w w:val="90"/>
          <w:sz w:val="17"/>
        </w:rPr>
        <w:t>High</w:t>
      </w:r>
      <w:r>
        <w:rPr>
          <w:rFonts w:ascii="Arial"/>
          <w:color w:val="363636"/>
          <w:spacing w:val="-21"/>
          <w:w w:val="90"/>
          <w:sz w:val="17"/>
        </w:rPr>
        <w:t xml:space="preserve"> </w:t>
      </w:r>
      <w:r>
        <w:rPr>
          <w:rFonts w:ascii="Arial"/>
          <w:color w:val="363636"/>
          <w:w w:val="90"/>
          <w:sz w:val="17"/>
        </w:rPr>
        <w:t>School</w:t>
      </w:r>
      <w:r>
        <w:rPr>
          <w:rFonts w:ascii="Arial"/>
          <w:color w:val="363636"/>
          <w:spacing w:val="-1"/>
          <w:w w:val="90"/>
          <w:sz w:val="17"/>
        </w:rPr>
        <w:t xml:space="preserve"> </w:t>
      </w:r>
      <w:r>
        <w:rPr>
          <w:rFonts w:ascii="Arial"/>
          <w:color w:val="363636"/>
          <w:w w:val="90"/>
          <w:sz w:val="17"/>
        </w:rPr>
        <w:t>Scholarships</w:t>
      </w:r>
      <w:r>
        <w:rPr>
          <w:rFonts w:ascii="Arial"/>
          <w:color w:val="363636"/>
          <w:spacing w:val="1"/>
          <w:w w:val="90"/>
          <w:sz w:val="17"/>
        </w:rPr>
        <w:t xml:space="preserve"> </w:t>
      </w:r>
      <w:r>
        <w:rPr>
          <w:rFonts w:ascii="Arial"/>
          <w:color w:val="363636"/>
          <w:w w:val="90"/>
          <w:sz w:val="17"/>
        </w:rPr>
        <w:t>-</w:t>
      </w:r>
      <w:r>
        <w:rPr>
          <w:rFonts w:ascii="Arial"/>
          <w:color w:val="363636"/>
          <w:spacing w:val="-6"/>
          <w:w w:val="90"/>
          <w:sz w:val="17"/>
        </w:rPr>
        <w:t xml:space="preserve"> </w:t>
      </w:r>
      <w:r>
        <w:rPr>
          <w:rFonts w:ascii="Arial"/>
          <w:color w:val="363636"/>
          <w:w w:val="90"/>
          <w:sz w:val="17"/>
        </w:rPr>
        <w:t>Scholarships</w:t>
      </w:r>
      <w:r>
        <w:rPr>
          <w:rFonts w:ascii="Arial"/>
          <w:color w:val="363636"/>
          <w:spacing w:val="9"/>
          <w:w w:val="90"/>
          <w:sz w:val="17"/>
        </w:rPr>
        <w:t xml:space="preserve"> </w:t>
      </w:r>
      <w:r>
        <w:rPr>
          <w:rFonts w:ascii="Arial"/>
          <w:color w:val="363636"/>
          <w:w w:val="90"/>
          <w:sz w:val="17"/>
        </w:rPr>
        <w:t>By</w:t>
      </w:r>
      <w:r>
        <w:rPr>
          <w:rFonts w:ascii="Arial"/>
          <w:color w:val="363636"/>
          <w:spacing w:val="-14"/>
          <w:w w:val="90"/>
          <w:sz w:val="17"/>
        </w:rPr>
        <w:t xml:space="preserve"> </w:t>
      </w:r>
      <w:r>
        <w:rPr>
          <w:rFonts w:ascii="Arial"/>
          <w:color w:val="363636"/>
          <w:w w:val="90"/>
          <w:sz w:val="17"/>
        </w:rPr>
        <w:t>Grade</w:t>
      </w:r>
      <w:r>
        <w:rPr>
          <w:rFonts w:ascii="Arial"/>
          <w:color w:val="363636"/>
          <w:spacing w:val="-10"/>
          <w:w w:val="90"/>
          <w:sz w:val="17"/>
        </w:rPr>
        <w:t xml:space="preserve"> </w:t>
      </w:r>
      <w:r>
        <w:rPr>
          <w:rFonts w:ascii="Arial"/>
          <w:color w:val="363636"/>
          <w:w w:val="90"/>
          <w:sz w:val="17"/>
        </w:rPr>
        <w:t>Level</w:t>
      </w:r>
      <w:r>
        <w:rPr>
          <w:rFonts w:ascii="Arial"/>
          <w:color w:val="363636"/>
          <w:spacing w:val="-14"/>
          <w:w w:val="90"/>
          <w:sz w:val="17"/>
        </w:rPr>
        <w:t xml:space="preserve"> </w:t>
      </w:r>
      <w:r>
        <w:rPr>
          <w:rFonts w:ascii="Arial"/>
          <w:color w:val="363636"/>
          <w:w w:val="90"/>
          <w:sz w:val="17"/>
        </w:rPr>
        <w:t>-</w:t>
      </w:r>
      <w:r>
        <w:rPr>
          <w:rFonts w:ascii="Arial"/>
          <w:color w:val="363636"/>
          <w:spacing w:val="-6"/>
          <w:w w:val="90"/>
          <w:sz w:val="17"/>
        </w:rPr>
        <w:t xml:space="preserve"> </w:t>
      </w:r>
      <w:r>
        <w:rPr>
          <w:rFonts w:ascii="Arial"/>
          <w:color w:val="363636"/>
          <w:w w:val="90"/>
          <w:sz w:val="17"/>
        </w:rPr>
        <w:t>College</w:t>
      </w:r>
      <w:r>
        <w:rPr>
          <w:rFonts w:ascii="Arial"/>
          <w:color w:val="363636"/>
          <w:spacing w:val="-12"/>
          <w:w w:val="90"/>
          <w:sz w:val="17"/>
        </w:rPr>
        <w:t xml:space="preserve"> </w:t>
      </w:r>
      <w:r>
        <w:rPr>
          <w:rFonts w:ascii="Arial"/>
          <w:color w:val="363636"/>
          <w:w w:val="90"/>
          <w:sz w:val="17"/>
        </w:rPr>
        <w:t>Scholarships</w:t>
      </w:r>
      <w:r>
        <w:rPr>
          <w:rFonts w:ascii="Arial"/>
          <w:color w:val="363636"/>
          <w:spacing w:val="-2"/>
          <w:w w:val="90"/>
          <w:sz w:val="17"/>
        </w:rPr>
        <w:t xml:space="preserve"> </w:t>
      </w:r>
      <w:r>
        <w:rPr>
          <w:rFonts w:ascii="Arial"/>
          <w:color w:val="363636"/>
          <w:w w:val="90"/>
          <w:sz w:val="17"/>
        </w:rPr>
        <w:t>-</w:t>
      </w:r>
      <w:r>
        <w:rPr>
          <w:rFonts w:ascii="Arial"/>
          <w:color w:val="363636"/>
          <w:spacing w:val="-11"/>
          <w:w w:val="90"/>
          <w:sz w:val="17"/>
        </w:rPr>
        <w:t xml:space="preserve"> </w:t>
      </w:r>
      <w:r>
        <w:rPr>
          <w:rFonts w:ascii="Arial"/>
          <w:color w:val="363636"/>
          <w:w w:val="90"/>
          <w:sz w:val="17"/>
        </w:rPr>
        <w:t>Financial</w:t>
      </w:r>
      <w:r>
        <w:rPr>
          <w:rFonts w:ascii="Arial"/>
          <w:color w:val="363636"/>
          <w:spacing w:val="-10"/>
          <w:w w:val="90"/>
          <w:sz w:val="17"/>
        </w:rPr>
        <w:t xml:space="preserve"> </w:t>
      </w:r>
      <w:r>
        <w:rPr>
          <w:rFonts w:ascii="Arial"/>
          <w:color w:val="363636"/>
          <w:w w:val="90"/>
          <w:sz w:val="17"/>
        </w:rPr>
        <w:t>Aid-</w:t>
      </w:r>
      <w:r>
        <w:rPr>
          <w:rFonts w:ascii="Arial"/>
          <w:color w:val="363636"/>
          <w:spacing w:val="5"/>
          <w:w w:val="90"/>
          <w:sz w:val="17"/>
        </w:rPr>
        <w:t xml:space="preserve"> </w:t>
      </w:r>
      <w:r>
        <w:rPr>
          <w:rFonts w:ascii="Arial"/>
          <w:color w:val="363636"/>
          <w:w w:val="90"/>
          <w:sz w:val="17"/>
        </w:rPr>
        <w:t>Scholarships.com</w:t>
      </w:r>
    </w:p>
    <w:p w:rsidR="00CF3DB2" w:rsidRDefault="007E700D">
      <w:pPr>
        <w:spacing w:before="104"/>
        <w:ind w:left="2454" w:right="2047"/>
        <w:rPr>
          <w:rFonts w:ascii="Times New Roman" w:eastAsia="Times New Roman" w:hAnsi="Times New Roman" w:cs="Times New Roman"/>
          <w:sz w:val="17"/>
          <w:szCs w:val="17"/>
        </w:rPr>
      </w:pPr>
      <w:r>
        <w:rPr>
          <w:rFonts w:ascii="Times New Roman"/>
          <w:color w:val="363636"/>
          <w:w w:val="95"/>
          <w:sz w:val="17"/>
        </w:rPr>
        <w:t>school</w:t>
      </w:r>
      <w:r>
        <w:rPr>
          <w:rFonts w:ascii="Times New Roman"/>
          <w:color w:val="363636"/>
          <w:spacing w:val="-12"/>
          <w:w w:val="95"/>
          <w:sz w:val="17"/>
        </w:rPr>
        <w:t xml:space="preserve"> </w:t>
      </w:r>
      <w:r>
        <w:rPr>
          <w:rFonts w:ascii="Times New Roman"/>
          <w:color w:val="363636"/>
          <w:w w:val="95"/>
          <w:sz w:val="17"/>
        </w:rPr>
        <w:t>senior</w:t>
      </w:r>
      <w:r>
        <w:rPr>
          <w:rFonts w:ascii="Times New Roman"/>
          <w:color w:val="363636"/>
          <w:spacing w:val="-19"/>
          <w:w w:val="95"/>
          <w:sz w:val="17"/>
        </w:rPr>
        <w:t xml:space="preserve"> </w:t>
      </w:r>
      <w:r>
        <w:rPr>
          <w:rFonts w:ascii="Times New Roman"/>
          <w:color w:val="363636"/>
          <w:w w:val="95"/>
          <w:sz w:val="17"/>
        </w:rPr>
        <w:t>female</w:t>
      </w:r>
      <w:r>
        <w:rPr>
          <w:rFonts w:ascii="Times New Roman"/>
          <w:color w:val="363636"/>
          <w:spacing w:val="-11"/>
          <w:w w:val="95"/>
          <w:sz w:val="17"/>
        </w:rPr>
        <w:t xml:space="preserve"> </w:t>
      </w:r>
      <w:r>
        <w:rPr>
          <w:rFonts w:ascii="Times New Roman"/>
          <w:color w:val="363636"/>
          <w:w w:val="95"/>
          <w:sz w:val="17"/>
        </w:rPr>
        <w:t>who</w:t>
      </w:r>
      <w:r>
        <w:rPr>
          <w:rFonts w:ascii="Times New Roman"/>
          <w:color w:val="363636"/>
          <w:spacing w:val="-13"/>
          <w:w w:val="95"/>
          <w:sz w:val="17"/>
        </w:rPr>
        <w:t xml:space="preserve"> </w:t>
      </w:r>
      <w:r>
        <w:rPr>
          <w:rFonts w:ascii="Times New Roman"/>
          <w:color w:val="363636"/>
          <w:w w:val="95"/>
          <w:sz w:val="17"/>
        </w:rPr>
        <w:t>intends</w:t>
      </w:r>
      <w:r>
        <w:rPr>
          <w:rFonts w:ascii="Times New Roman"/>
          <w:color w:val="363636"/>
          <w:spacing w:val="-15"/>
          <w:w w:val="95"/>
          <w:sz w:val="17"/>
        </w:rPr>
        <w:t xml:space="preserve"> </w:t>
      </w:r>
      <w:r>
        <w:rPr>
          <w:rFonts w:ascii="Times New Roman"/>
          <w:color w:val="363636"/>
          <w:w w:val="95"/>
          <w:sz w:val="17"/>
        </w:rPr>
        <w:t>to</w:t>
      </w:r>
      <w:r>
        <w:rPr>
          <w:rFonts w:ascii="Times New Roman"/>
          <w:color w:val="363636"/>
          <w:spacing w:val="-20"/>
          <w:w w:val="95"/>
          <w:sz w:val="17"/>
        </w:rPr>
        <w:t xml:space="preserve"> </w:t>
      </w:r>
      <w:r>
        <w:rPr>
          <w:rFonts w:ascii="Times New Roman"/>
          <w:color w:val="363636"/>
          <w:w w:val="95"/>
          <w:sz w:val="17"/>
        </w:rPr>
        <w:t>graduate</w:t>
      </w:r>
      <w:r>
        <w:rPr>
          <w:rFonts w:ascii="Times New Roman"/>
          <w:color w:val="363636"/>
          <w:spacing w:val="-12"/>
          <w:w w:val="95"/>
          <w:sz w:val="17"/>
        </w:rPr>
        <w:t xml:space="preserve"> </w:t>
      </w:r>
      <w:r>
        <w:rPr>
          <w:rFonts w:ascii="Times New Roman"/>
          <w:color w:val="363636"/>
          <w:w w:val="95"/>
          <w:sz w:val="17"/>
        </w:rPr>
        <w:t>high</w:t>
      </w:r>
      <w:r>
        <w:rPr>
          <w:rFonts w:ascii="Times New Roman"/>
          <w:color w:val="363636"/>
          <w:spacing w:val="-8"/>
          <w:w w:val="95"/>
          <w:sz w:val="17"/>
        </w:rPr>
        <w:t xml:space="preserve"> </w:t>
      </w:r>
      <w:r>
        <w:rPr>
          <w:rFonts w:ascii="Times New Roman"/>
          <w:color w:val="363636"/>
          <w:w w:val="95"/>
          <w:sz w:val="17"/>
        </w:rPr>
        <w:t>school</w:t>
      </w:r>
      <w:r>
        <w:rPr>
          <w:rFonts w:ascii="Times New Roman"/>
          <w:color w:val="363636"/>
          <w:spacing w:val="-12"/>
          <w:w w:val="95"/>
          <w:sz w:val="17"/>
        </w:rPr>
        <w:t xml:space="preserve"> </w:t>
      </w:r>
      <w:r>
        <w:rPr>
          <w:rFonts w:ascii="Times New Roman"/>
          <w:color w:val="363636"/>
          <w:w w:val="95"/>
          <w:sz w:val="17"/>
        </w:rPr>
        <w:t>in</w:t>
      </w:r>
      <w:r>
        <w:rPr>
          <w:rFonts w:ascii="Times New Roman"/>
          <w:color w:val="363636"/>
          <w:spacing w:val="-13"/>
          <w:w w:val="95"/>
          <w:sz w:val="17"/>
        </w:rPr>
        <w:t xml:space="preserve"> </w:t>
      </w:r>
      <w:r>
        <w:rPr>
          <w:rFonts w:ascii="Times New Roman"/>
          <w:color w:val="363636"/>
          <w:spacing w:val="-5"/>
          <w:w w:val="95"/>
          <w:sz w:val="17"/>
        </w:rPr>
        <w:t>[</w:t>
      </w:r>
      <w:r>
        <w:rPr>
          <w:rFonts w:ascii="Times New Roman"/>
          <w:color w:val="4F4F4F"/>
          <w:spacing w:val="-5"/>
          <w:w w:val="95"/>
          <w:sz w:val="17"/>
        </w:rPr>
        <w:t>...</w:t>
      </w:r>
      <w:r>
        <w:rPr>
          <w:rFonts w:ascii="Times New Roman"/>
          <w:color w:val="363636"/>
          <w:spacing w:val="-5"/>
          <w:w w:val="95"/>
          <w:sz w:val="17"/>
        </w:rPr>
        <w:t>]</w:t>
      </w:r>
    </w:p>
    <w:p w:rsidR="00CF3DB2" w:rsidRDefault="00CF3DB2">
      <w:pPr>
        <w:rPr>
          <w:rFonts w:ascii="Times New Roman" w:eastAsia="Times New Roman" w:hAnsi="Times New Roman" w:cs="Times New Roman"/>
          <w:sz w:val="16"/>
          <w:szCs w:val="16"/>
        </w:rPr>
      </w:pPr>
    </w:p>
    <w:p w:rsidR="00CF3DB2" w:rsidRDefault="00CF3DB2">
      <w:pPr>
        <w:spacing w:before="7"/>
        <w:rPr>
          <w:rFonts w:ascii="Times New Roman" w:eastAsia="Times New Roman" w:hAnsi="Times New Roman" w:cs="Times New Roman"/>
          <w:sz w:val="12"/>
          <w:szCs w:val="12"/>
        </w:rPr>
      </w:pPr>
    </w:p>
    <w:p w:rsidR="00CF3DB2" w:rsidRDefault="007E700D">
      <w:pPr>
        <w:spacing w:line="188" w:lineRule="exact"/>
        <w:ind w:left="2463" w:right="2047"/>
        <w:rPr>
          <w:rFonts w:ascii="Times New Roman" w:eastAsia="Times New Roman" w:hAnsi="Times New Roman" w:cs="Times New Roman"/>
          <w:sz w:val="17"/>
          <w:szCs w:val="17"/>
        </w:rPr>
      </w:pPr>
      <w:r>
        <w:rPr>
          <w:rFonts w:ascii="Times New Roman"/>
          <w:color w:val="626262"/>
          <w:w w:val="90"/>
          <w:sz w:val="17"/>
          <w:u w:val="thick" w:color="000000"/>
        </w:rPr>
        <w:t xml:space="preserve">Migqsoft </w:t>
      </w:r>
      <w:r>
        <w:rPr>
          <w:rFonts w:ascii="Times New Roman"/>
          <w:color w:val="4F4F4F"/>
          <w:w w:val="90"/>
          <w:sz w:val="17"/>
          <w:u w:val="thick" w:color="000000"/>
        </w:rPr>
        <w:t>Jmagine</w:t>
      </w:r>
      <w:r>
        <w:rPr>
          <w:rFonts w:ascii="Times New Roman"/>
          <w:color w:val="4F4F4F"/>
          <w:spacing w:val="9"/>
          <w:w w:val="90"/>
          <w:sz w:val="17"/>
          <w:u w:val="thick" w:color="000000"/>
        </w:rPr>
        <w:t xml:space="preserve"> </w:t>
      </w:r>
      <w:r>
        <w:rPr>
          <w:rFonts w:ascii="Times New Roman"/>
          <w:color w:val="4F4F4F"/>
          <w:w w:val="90"/>
          <w:sz w:val="17"/>
          <w:u w:val="thick" w:color="000000"/>
        </w:rPr>
        <w:t>Cug</w:t>
      </w:r>
    </w:p>
    <w:p w:rsidR="00CF3DB2" w:rsidRDefault="007E700D">
      <w:pPr>
        <w:spacing w:line="183" w:lineRule="exact"/>
        <w:ind w:left="2459" w:right="2047"/>
        <w:rPr>
          <w:rFonts w:ascii="Times New Roman" w:eastAsia="Times New Roman" w:hAnsi="Times New Roman" w:cs="Times New Roman"/>
          <w:sz w:val="17"/>
          <w:szCs w:val="17"/>
        </w:rPr>
      </w:pPr>
      <w:r>
        <w:rPr>
          <w:rFonts w:ascii="Times New Roman"/>
          <w:color w:val="363636"/>
          <w:w w:val="90"/>
          <w:sz w:val="17"/>
        </w:rPr>
        <w:t>Application</w:t>
      </w:r>
      <w:r>
        <w:rPr>
          <w:rFonts w:ascii="Times New Roman"/>
          <w:color w:val="363636"/>
          <w:spacing w:val="-5"/>
          <w:w w:val="90"/>
          <w:sz w:val="17"/>
        </w:rPr>
        <w:t xml:space="preserve"> </w:t>
      </w:r>
      <w:r>
        <w:rPr>
          <w:rFonts w:ascii="Times New Roman"/>
          <w:color w:val="363636"/>
          <w:w w:val="90"/>
          <w:sz w:val="17"/>
        </w:rPr>
        <w:t>Deadlines:</w:t>
      </w:r>
      <w:r>
        <w:rPr>
          <w:rFonts w:ascii="Times New Roman"/>
          <w:color w:val="363636"/>
          <w:spacing w:val="-17"/>
          <w:w w:val="90"/>
          <w:sz w:val="17"/>
        </w:rPr>
        <w:t xml:space="preserve"> </w:t>
      </w:r>
      <w:r>
        <w:rPr>
          <w:rFonts w:ascii="Times New Roman"/>
          <w:color w:val="363636"/>
          <w:w w:val="90"/>
          <w:sz w:val="17"/>
        </w:rPr>
        <w:t>March</w:t>
      </w:r>
      <w:r>
        <w:rPr>
          <w:rFonts w:ascii="Times New Roman"/>
          <w:color w:val="363636"/>
          <w:spacing w:val="-10"/>
          <w:w w:val="90"/>
          <w:sz w:val="17"/>
        </w:rPr>
        <w:t xml:space="preserve"> 15,</w:t>
      </w:r>
      <w:r>
        <w:rPr>
          <w:rFonts w:ascii="Times New Roman"/>
          <w:color w:val="363636"/>
          <w:spacing w:val="-18"/>
          <w:w w:val="90"/>
          <w:sz w:val="17"/>
        </w:rPr>
        <w:t xml:space="preserve"> </w:t>
      </w:r>
      <w:r>
        <w:rPr>
          <w:rFonts w:ascii="Times New Roman"/>
          <w:color w:val="363636"/>
          <w:w w:val="90"/>
          <w:sz w:val="17"/>
        </w:rPr>
        <w:t>Annually</w:t>
      </w:r>
    </w:p>
    <w:p w:rsidR="00CF3DB2" w:rsidRDefault="007E700D">
      <w:pPr>
        <w:spacing w:before="3" w:line="228" w:lineRule="auto"/>
        <w:ind w:left="2459" w:right="3121"/>
        <w:rPr>
          <w:rFonts w:ascii="Arial" w:eastAsia="Arial" w:hAnsi="Arial" w:cs="Arial"/>
          <w:sz w:val="14"/>
          <w:szCs w:val="14"/>
        </w:rPr>
      </w:pPr>
      <w:r>
        <w:rPr>
          <w:rFonts w:ascii="Times New Roman"/>
          <w:color w:val="363636"/>
          <w:sz w:val="17"/>
        </w:rPr>
        <w:t>The</w:t>
      </w:r>
      <w:r>
        <w:rPr>
          <w:rFonts w:ascii="Times New Roman"/>
          <w:color w:val="363636"/>
          <w:spacing w:val="-26"/>
          <w:sz w:val="17"/>
        </w:rPr>
        <w:t xml:space="preserve"> </w:t>
      </w:r>
      <w:r>
        <w:rPr>
          <w:rFonts w:ascii="Times New Roman"/>
          <w:color w:val="363636"/>
          <w:sz w:val="17"/>
        </w:rPr>
        <w:t>world's</w:t>
      </w:r>
      <w:r>
        <w:rPr>
          <w:rFonts w:ascii="Times New Roman"/>
          <w:color w:val="363636"/>
          <w:spacing w:val="-19"/>
          <w:sz w:val="17"/>
        </w:rPr>
        <w:t xml:space="preserve"> </w:t>
      </w:r>
      <w:r>
        <w:rPr>
          <w:rFonts w:ascii="Times New Roman"/>
          <w:color w:val="363636"/>
          <w:sz w:val="17"/>
        </w:rPr>
        <w:t>toughest</w:t>
      </w:r>
      <w:r>
        <w:rPr>
          <w:rFonts w:ascii="Times New Roman"/>
          <w:color w:val="363636"/>
          <w:spacing w:val="-19"/>
          <w:sz w:val="17"/>
        </w:rPr>
        <w:t xml:space="preserve"> </w:t>
      </w:r>
      <w:r>
        <w:rPr>
          <w:rFonts w:ascii="Times New Roman"/>
          <w:color w:val="363636"/>
          <w:sz w:val="17"/>
        </w:rPr>
        <w:t>problems</w:t>
      </w:r>
      <w:r>
        <w:rPr>
          <w:rFonts w:ascii="Times New Roman"/>
          <w:color w:val="363636"/>
          <w:spacing w:val="-20"/>
          <w:sz w:val="17"/>
        </w:rPr>
        <w:t xml:space="preserve"> </w:t>
      </w:r>
      <w:r>
        <w:rPr>
          <w:rFonts w:ascii="Times New Roman"/>
          <w:color w:val="363636"/>
          <w:sz w:val="17"/>
        </w:rPr>
        <w:t>will</w:t>
      </w:r>
      <w:r>
        <w:rPr>
          <w:rFonts w:ascii="Times New Roman"/>
          <w:color w:val="363636"/>
          <w:spacing w:val="-22"/>
          <w:sz w:val="17"/>
        </w:rPr>
        <w:t xml:space="preserve"> </w:t>
      </w:r>
      <w:r>
        <w:rPr>
          <w:rFonts w:ascii="Times New Roman"/>
          <w:color w:val="363636"/>
          <w:sz w:val="17"/>
        </w:rPr>
        <w:t>be</w:t>
      </w:r>
      <w:r>
        <w:rPr>
          <w:rFonts w:ascii="Times New Roman"/>
          <w:color w:val="363636"/>
          <w:spacing w:val="-22"/>
          <w:sz w:val="17"/>
        </w:rPr>
        <w:t xml:space="preserve"> </w:t>
      </w:r>
      <w:r>
        <w:rPr>
          <w:rFonts w:ascii="Times New Roman"/>
          <w:color w:val="363636"/>
          <w:sz w:val="17"/>
        </w:rPr>
        <w:t>addressed</w:t>
      </w:r>
      <w:r>
        <w:rPr>
          <w:rFonts w:ascii="Times New Roman"/>
          <w:color w:val="363636"/>
          <w:spacing w:val="-18"/>
          <w:sz w:val="17"/>
        </w:rPr>
        <w:t xml:space="preserve"> </w:t>
      </w:r>
      <w:r>
        <w:rPr>
          <w:rFonts w:ascii="Times New Roman"/>
          <w:color w:val="363636"/>
          <w:sz w:val="17"/>
        </w:rPr>
        <w:t>one</w:t>
      </w:r>
      <w:r>
        <w:rPr>
          <w:rFonts w:ascii="Times New Roman"/>
          <w:color w:val="363636"/>
          <w:spacing w:val="-24"/>
          <w:sz w:val="17"/>
        </w:rPr>
        <w:t xml:space="preserve"> </w:t>
      </w:r>
      <w:r>
        <w:rPr>
          <w:rFonts w:ascii="Times New Roman"/>
          <w:color w:val="363636"/>
          <w:sz w:val="17"/>
        </w:rPr>
        <w:t>solution</w:t>
      </w:r>
      <w:r>
        <w:rPr>
          <w:rFonts w:ascii="Times New Roman"/>
          <w:color w:val="363636"/>
          <w:spacing w:val="-22"/>
          <w:sz w:val="17"/>
        </w:rPr>
        <w:t xml:space="preserve"> </w:t>
      </w:r>
      <w:r>
        <w:rPr>
          <w:rFonts w:ascii="Times New Roman"/>
          <w:color w:val="363636"/>
          <w:sz w:val="17"/>
        </w:rPr>
        <w:t>at</w:t>
      </w:r>
      <w:r>
        <w:rPr>
          <w:rFonts w:ascii="Times New Roman"/>
          <w:color w:val="363636"/>
          <w:spacing w:val="-25"/>
          <w:sz w:val="17"/>
        </w:rPr>
        <w:t xml:space="preserve"> </w:t>
      </w:r>
      <w:r>
        <w:rPr>
          <w:rFonts w:ascii="Times New Roman"/>
          <w:color w:val="363636"/>
          <w:sz w:val="17"/>
        </w:rPr>
        <w:t xml:space="preserve">a time. But who will lead the change, Compete in the Microsoft </w:t>
      </w:r>
      <w:r>
        <w:rPr>
          <w:rFonts w:ascii="Times New Roman"/>
          <w:color w:val="4F4F4F"/>
          <w:sz w:val="17"/>
        </w:rPr>
        <w:t xml:space="preserve">Imagine </w:t>
      </w:r>
      <w:r>
        <w:rPr>
          <w:rFonts w:ascii="Times New Roman"/>
          <w:color w:val="363636"/>
          <w:sz w:val="17"/>
        </w:rPr>
        <w:t xml:space="preserve">Cup </w:t>
      </w:r>
      <w:r>
        <w:rPr>
          <w:rFonts w:ascii="Times New Roman"/>
          <w:color w:val="626262"/>
          <w:sz w:val="17"/>
        </w:rPr>
        <w:t>stude</w:t>
      </w:r>
      <w:r>
        <w:rPr>
          <w:rFonts w:ascii="Times New Roman"/>
          <w:color w:val="363636"/>
          <w:sz w:val="17"/>
        </w:rPr>
        <w:t xml:space="preserve">nt technology compe </w:t>
      </w:r>
      <w:r>
        <w:rPr>
          <w:rFonts w:ascii="Times New Roman"/>
          <w:color w:val="626262"/>
          <w:sz w:val="17"/>
        </w:rPr>
        <w:t>ti</w:t>
      </w:r>
      <w:r>
        <w:rPr>
          <w:rFonts w:ascii="Times New Roman"/>
          <w:color w:val="363636"/>
          <w:sz w:val="17"/>
        </w:rPr>
        <w:t xml:space="preserve">tion and you'll </w:t>
      </w:r>
      <w:r>
        <w:rPr>
          <w:rFonts w:ascii="Times New Roman"/>
          <w:color w:val="757575"/>
          <w:spacing w:val="5"/>
          <w:sz w:val="17"/>
        </w:rPr>
        <w:t>J</w:t>
      </w:r>
      <w:r>
        <w:rPr>
          <w:rFonts w:ascii="Times New Roman"/>
          <w:color w:val="4F4F4F"/>
          <w:spacing w:val="5"/>
          <w:sz w:val="17"/>
        </w:rPr>
        <w:t xml:space="preserve">oin </w:t>
      </w:r>
      <w:r>
        <w:rPr>
          <w:rFonts w:ascii="Times New Roman"/>
          <w:color w:val="4F4F4F"/>
          <w:sz w:val="17"/>
        </w:rPr>
        <w:t>thousands</w:t>
      </w:r>
      <w:r>
        <w:rPr>
          <w:rFonts w:ascii="Times New Roman"/>
          <w:color w:val="4F4F4F"/>
          <w:spacing w:val="-25"/>
          <w:sz w:val="17"/>
        </w:rPr>
        <w:t xml:space="preserve"> </w:t>
      </w:r>
      <w:r>
        <w:rPr>
          <w:rFonts w:ascii="Times New Roman"/>
          <w:color w:val="363636"/>
          <w:sz w:val="17"/>
        </w:rPr>
        <w:t>of</w:t>
      </w:r>
      <w:r>
        <w:rPr>
          <w:rFonts w:ascii="Times New Roman"/>
          <w:color w:val="363636"/>
          <w:spacing w:val="-28"/>
          <w:sz w:val="17"/>
        </w:rPr>
        <w:t xml:space="preserve"> </w:t>
      </w:r>
      <w:r>
        <w:rPr>
          <w:rFonts w:ascii="Times New Roman"/>
          <w:color w:val="4F4F4F"/>
          <w:sz w:val="17"/>
        </w:rPr>
        <w:t>students</w:t>
      </w:r>
      <w:r>
        <w:rPr>
          <w:rFonts w:ascii="Times New Roman"/>
          <w:color w:val="4F4F4F"/>
          <w:spacing w:val="-27"/>
          <w:sz w:val="17"/>
        </w:rPr>
        <w:t xml:space="preserve"> </w:t>
      </w:r>
      <w:r>
        <w:rPr>
          <w:rFonts w:ascii="Times New Roman"/>
          <w:color w:val="363636"/>
          <w:sz w:val="17"/>
        </w:rPr>
        <w:t>from</w:t>
      </w:r>
      <w:r>
        <w:rPr>
          <w:rFonts w:ascii="Times New Roman"/>
          <w:color w:val="363636"/>
          <w:spacing w:val="-27"/>
          <w:sz w:val="17"/>
        </w:rPr>
        <w:t xml:space="preserve"> </w:t>
      </w:r>
      <w:r>
        <w:rPr>
          <w:rFonts w:ascii="Times New Roman"/>
          <w:color w:val="363636"/>
          <w:sz w:val="17"/>
        </w:rPr>
        <w:t>around</w:t>
      </w:r>
      <w:r>
        <w:rPr>
          <w:rFonts w:ascii="Times New Roman"/>
          <w:color w:val="363636"/>
          <w:spacing w:val="-23"/>
          <w:sz w:val="17"/>
        </w:rPr>
        <w:t xml:space="preserve"> </w:t>
      </w:r>
      <w:r>
        <w:rPr>
          <w:rFonts w:ascii="Times New Roman"/>
          <w:color w:val="626262"/>
          <w:sz w:val="17"/>
        </w:rPr>
        <w:t>t</w:t>
      </w:r>
      <w:r>
        <w:rPr>
          <w:rFonts w:ascii="Times New Roman"/>
          <w:color w:val="363636"/>
          <w:sz w:val="17"/>
        </w:rPr>
        <w:t>be</w:t>
      </w:r>
      <w:r>
        <w:rPr>
          <w:rFonts w:ascii="Times New Roman"/>
          <w:color w:val="363636"/>
          <w:spacing w:val="-27"/>
          <w:sz w:val="17"/>
        </w:rPr>
        <w:t xml:space="preserve"> </w:t>
      </w:r>
      <w:r>
        <w:rPr>
          <w:rFonts w:ascii="Times New Roman"/>
          <w:color w:val="363636"/>
          <w:sz w:val="17"/>
        </w:rPr>
        <w:t>world</w:t>
      </w:r>
      <w:r>
        <w:rPr>
          <w:rFonts w:ascii="Times New Roman"/>
          <w:color w:val="363636"/>
          <w:spacing w:val="-25"/>
          <w:sz w:val="17"/>
        </w:rPr>
        <w:t xml:space="preserve"> </w:t>
      </w:r>
      <w:r>
        <w:rPr>
          <w:rFonts w:ascii="Times New Roman"/>
          <w:color w:val="363636"/>
          <w:sz w:val="17"/>
        </w:rPr>
        <w:t>who</w:t>
      </w:r>
      <w:r>
        <w:rPr>
          <w:rFonts w:ascii="Times New Roman"/>
          <w:color w:val="363636"/>
          <w:spacing w:val="-27"/>
          <w:sz w:val="17"/>
        </w:rPr>
        <w:t xml:space="preserve"> </w:t>
      </w:r>
      <w:r>
        <w:rPr>
          <w:rFonts w:ascii="Times New Roman"/>
          <w:color w:val="363636"/>
          <w:sz w:val="17"/>
        </w:rPr>
        <w:t>are</w:t>
      </w:r>
      <w:r>
        <w:rPr>
          <w:rFonts w:ascii="Times New Roman"/>
          <w:color w:val="363636"/>
          <w:spacing w:val="-29"/>
          <w:sz w:val="17"/>
        </w:rPr>
        <w:t xml:space="preserve"> </w:t>
      </w:r>
      <w:r>
        <w:rPr>
          <w:rFonts w:ascii="Times New Roman"/>
          <w:color w:val="363636"/>
          <w:sz w:val="17"/>
        </w:rPr>
        <w:t>stepping</w:t>
      </w:r>
      <w:r>
        <w:rPr>
          <w:rFonts w:ascii="Times New Roman"/>
          <w:color w:val="363636"/>
          <w:spacing w:val="-26"/>
          <w:sz w:val="17"/>
        </w:rPr>
        <w:t xml:space="preserve"> </w:t>
      </w:r>
      <w:r>
        <w:rPr>
          <w:rFonts w:ascii="Times New Roman"/>
          <w:color w:val="363636"/>
          <w:sz w:val="17"/>
        </w:rPr>
        <w:t>up</w:t>
      </w:r>
      <w:r>
        <w:rPr>
          <w:rFonts w:ascii="Times New Roman"/>
          <w:color w:val="363636"/>
          <w:spacing w:val="-29"/>
          <w:sz w:val="17"/>
        </w:rPr>
        <w:t xml:space="preserve"> </w:t>
      </w:r>
      <w:r>
        <w:rPr>
          <w:rFonts w:ascii="Times New Roman"/>
          <w:color w:val="363636"/>
          <w:sz w:val="17"/>
        </w:rPr>
        <w:t xml:space="preserve">to </w:t>
      </w:r>
      <w:r>
        <w:rPr>
          <w:rFonts w:ascii="Times New Roman"/>
          <w:color w:val="363636"/>
          <w:w w:val="95"/>
          <w:sz w:val="17"/>
        </w:rPr>
        <w:t>the</w:t>
      </w:r>
      <w:r>
        <w:rPr>
          <w:rFonts w:ascii="Times New Roman"/>
          <w:color w:val="363636"/>
          <w:spacing w:val="-18"/>
          <w:w w:val="95"/>
          <w:sz w:val="17"/>
        </w:rPr>
        <w:t xml:space="preserve"> </w:t>
      </w:r>
      <w:r>
        <w:rPr>
          <w:rFonts w:ascii="Times New Roman"/>
          <w:color w:val="363636"/>
          <w:w w:val="95"/>
          <w:sz w:val="17"/>
        </w:rPr>
        <w:t>challenge</w:t>
      </w:r>
      <w:r>
        <w:rPr>
          <w:rFonts w:ascii="Times New Roman"/>
          <w:color w:val="363636"/>
          <w:spacing w:val="-18"/>
          <w:w w:val="95"/>
          <w:sz w:val="17"/>
        </w:rPr>
        <w:t xml:space="preserve"> </w:t>
      </w:r>
      <w:r>
        <w:rPr>
          <w:rFonts w:ascii="Times New Roman"/>
          <w:color w:val="363636"/>
          <w:w w:val="95"/>
          <w:sz w:val="17"/>
        </w:rPr>
        <w:t>of</w:t>
      </w:r>
      <w:r>
        <w:rPr>
          <w:rFonts w:ascii="Times New Roman"/>
          <w:color w:val="363636"/>
          <w:spacing w:val="-18"/>
          <w:w w:val="95"/>
          <w:sz w:val="17"/>
        </w:rPr>
        <w:t xml:space="preserve"> </w:t>
      </w:r>
      <w:r>
        <w:rPr>
          <w:rFonts w:ascii="Times New Roman"/>
          <w:color w:val="363636"/>
          <w:w w:val="95"/>
          <w:sz w:val="17"/>
        </w:rPr>
        <w:t>global</w:t>
      </w:r>
      <w:r>
        <w:rPr>
          <w:rFonts w:ascii="Times New Roman"/>
          <w:color w:val="363636"/>
          <w:spacing w:val="-18"/>
          <w:w w:val="95"/>
          <w:sz w:val="17"/>
        </w:rPr>
        <w:t xml:space="preserve"> </w:t>
      </w:r>
      <w:r>
        <w:rPr>
          <w:rFonts w:ascii="Times New Roman"/>
          <w:color w:val="363636"/>
          <w:w w:val="95"/>
          <w:sz w:val="17"/>
        </w:rPr>
        <w:t>change.</w:t>
      </w:r>
      <w:r>
        <w:rPr>
          <w:rFonts w:ascii="Times New Roman"/>
          <w:color w:val="363636"/>
          <w:spacing w:val="-22"/>
          <w:w w:val="95"/>
          <w:sz w:val="17"/>
        </w:rPr>
        <w:t xml:space="preserve"> </w:t>
      </w:r>
      <w:r>
        <w:rPr>
          <w:rFonts w:ascii="Times New Roman"/>
          <w:color w:val="363636"/>
          <w:w w:val="95"/>
          <w:sz w:val="17"/>
        </w:rPr>
        <w:t>It</w:t>
      </w:r>
      <w:r>
        <w:rPr>
          <w:rFonts w:ascii="Times New Roman"/>
          <w:color w:val="363636"/>
          <w:spacing w:val="-20"/>
          <w:w w:val="95"/>
          <w:sz w:val="17"/>
        </w:rPr>
        <w:t xml:space="preserve"> </w:t>
      </w:r>
      <w:r>
        <w:rPr>
          <w:rFonts w:ascii="Times New Roman"/>
          <w:color w:val="363636"/>
          <w:w w:val="95"/>
          <w:sz w:val="17"/>
        </w:rPr>
        <w:t>all</w:t>
      </w:r>
      <w:r>
        <w:rPr>
          <w:rFonts w:ascii="Times New Roman"/>
          <w:color w:val="363636"/>
          <w:spacing w:val="-21"/>
          <w:w w:val="95"/>
          <w:sz w:val="17"/>
        </w:rPr>
        <w:t xml:space="preserve"> </w:t>
      </w:r>
      <w:r>
        <w:rPr>
          <w:rFonts w:ascii="Times New Roman"/>
          <w:color w:val="363636"/>
          <w:w w:val="95"/>
          <w:sz w:val="17"/>
        </w:rPr>
        <w:t>starts</w:t>
      </w:r>
      <w:r>
        <w:rPr>
          <w:rFonts w:ascii="Times New Roman"/>
          <w:color w:val="363636"/>
          <w:spacing w:val="-26"/>
          <w:w w:val="95"/>
          <w:sz w:val="17"/>
        </w:rPr>
        <w:t xml:space="preserve"> </w:t>
      </w:r>
      <w:r>
        <w:rPr>
          <w:rFonts w:ascii="Times New Roman"/>
          <w:color w:val="363636"/>
          <w:w w:val="95"/>
          <w:sz w:val="17"/>
        </w:rPr>
        <w:t>with</w:t>
      </w:r>
      <w:r>
        <w:rPr>
          <w:rFonts w:ascii="Times New Roman"/>
          <w:color w:val="363636"/>
          <w:spacing w:val="-15"/>
          <w:w w:val="95"/>
          <w:sz w:val="17"/>
        </w:rPr>
        <w:t xml:space="preserve"> </w:t>
      </w:r>
      <w:r>
        <w:rPr>
          <w:rFonts w:ascii="Times New Roman"/>
          <w:color w:val="363636"/>
          <w:w w:val="95"/>
          <w:sz w:val="17"/>
        </w:rPr>
        <w:t>you.</w:t>
      </w:r>
      <w:r>
        <w:rPr>
          <w:rFonts w:ascii="Times New Roman"/>
          <w:color w:val="363636"/>
          <w:spacing w:val="-17"/>
          <w:w w:val="95"/>
          <w:sz w:val="17"/>
        </w:rPr>
        <w:t xml:space="preserve"> </w:t>
      </w:r>
      <w:r>
        <w:rPr>
          <w:rFonts w:ascii="Times New Roman"/>
          <w:color w:val="363636"/>
          <w:w w:val="95"/>
          <w:sz w:val="17"/>
        </w:rPr>
        <w:t>For</w:t>
      </w:r>
      <w:r>
        <w:rPr>
          <w:rFonts w:ascii="Times New Roman"/>
          <w:color w:val="363636"/>
          <w:spacing w:val="-22"/>
          <w:w w:val="95"/>
          <w:sz w:val="17"/>
        </w:rPr>
        <w:t xml:space="preserve"> </w:t>
      </w:r>
      <w:r>
        <w:rPr>
          <w:rFonts w:ascii="Times New Roman"/>
          <w:color w:val="363636"/>
          <w:w w:val="95"/>
          <w:sz w:val="17"/>
        </w:rPr>
        <w:t>Imagine</w:t>
      </w:r>
      <w:r>
        <w:rPr>
          <w:rFonts w:ascii="Times New Roman"/>
          <w:color w:val="363636"/>
          <w:spacing w:val="-16"/>
          <w:w w:val="95"/>
          <w:sz w:val="17"/>
        </w:rPr>
        <w:t xml:space="preserve"> </w:t>
      </w:r>
      <w:r>
        <w:rPr>
          <w:rFonts w:ascii="Times New Roman"/>
          <w:color w:val="363636"/>
          <w:w w:val="95"/>
          <w:sz w:val="17"/>
        </w:rPr>
        <w:t xml:space="preserve">Cup, </w:t>
      </w:r>
      <w:r>
        <w:rPr>
          <w:rFonts w:ascii="Times New Roman"/>
          <w:color w:val="363636"/>
          <w:w w:val="86"/>
          <w:sz w:val="17"/>
        </w:rPr>
        <w:t xml:space="preserve">you can </w:t>
      </w:r>
      <w:r>
        <w:rPr>
          <w:rFonts w:ascii="Times New Roman"/>
          <w:color w:val="363636"/>
          <w:w w:val="90"/>
          <w:sz w:val="17"/>
        </w:rPr>
        <w:t xml:space="preserve">choose </w:t>
      </w:r>
      <w:r>
        <w:rPr>
          <w:rFonts w:ascii="Times New Roman"/>
          <w:color w:val="363636"/>
          <w:w w:val="85"/>
          <w:sz w:val="17"/>
        </w:rPr>
        <w:t xml:space="preserve">from </w:t>
      </w:r>
      <w:r>
        <w:rPr>
          <w:rFonts w:ascii="Times New Roman"/>
          <w:color w:val="363636"/>
          <w:w w:val="92"/>
          <w:sz w:val="17"/>
        </w:rPr>
        <w:t xml:space="preserve">three </w:t>
      </w:r>
      <w:r>
        <w:rPr>
          <w:rFonts w:ascii="Times New Roman"/>
          <w:color w:val="363636"/>
          <w:w w:val="90"/>
          <w:sz w:val="17"/>
        </w:rPr>
        <w:t xml:space="preserve">team </w:t>
      </w:r>
      <w:r>
        <w:rPr>
          <w:rFonts w:ascii="Times New Roman"/>
          <w:color w:val="363636"/>
          <w:w w:val="88"/>
          <w:sz w:val="17"/>
        </w:rPr>
        <w:t xml:space="preserve">competitions </w:t>
      </w:r>
      <w:r>
        <w:rPr>
          <w:rFonts w:ascii="Times New Roman"/>
          <w:color w:val="363636"/>
          <w:spacing w:val="-1"/>
          <w:w w:val="117"/>
          <w:sz w:val="17"/>
        </w:rPr>
        <w:t>-Software</w:t>
      </w:r>
      <w:r>
        <w:rPr>
          <w:rFonts w:ascii="Times New Roman"/>
          <w:color w:val="363636"/>
          <w:w w:val="117"/>
          <w:sz w:val="17"/>
        </w:rPr>
        <w:t xml:space="preserve"> </w:t>
      </w:r>
      <w:r>
        <w:rPr>
          <w:rFonts w:ascii="Times New Roman"/>
          <w:color w:val="363636"/>
          <w:w w:val="84"/>
          <w:sz w:val="17"/>
        </w:rPr>
        <w:t xml:space="preserve">Design, </w:t>
      </w:r>
      <w:r>
        <w:rPr>
          <w:rFonts w:ascii="Times New Roman"/>
          <w:color w:val="363636"/>
          <w:sz w:val="17"/>
        </w:rPr>
        <w:t xml:space="preserve">Game </w:t>
      </w:r>
      <w:r>
        <w:rPr>
          <w:rFonts w:ascii="Times New Roman"/>
          <w:color w:val="363636"/>
          <w:spacing w:val="-4"/>
          <w:sz w:val="17"/>
        </w:rPr>
        <w:t>[</w:t>
      </w:r>
      <w:r>
        <w:rPr>
          <w:rFonts w:ascii="Times New Roman"/>
          <w:color w:val="626262"/>
          <w:spacing w:val="-4"/>
          <w:sz w:val="17"/>
        </w:rPr>
        <w:t>...</w:t>
      </w:r>
      <w:r>
        <w:rPr>
          <w:rFonts w:ascii="Arial"/>
          <w:color w:val="363636"/>
          <w:spacing w:val="-4"/>
          <w:sz w:val="14"/>
        </w:rPr>
        <w:t>]</w:t>
      </w:r>
      <w:r>
        <w:rPr>
          <w:rFonts w:ascii="Arial"/>
          <w:color w:val="363636"/>
          <w:spacing w:val="-7"/>
          <w:sz w:val="14"/>
        </w:rPr>
        <w:t xml:space="preserve"> </w:t>
      </w:r>
      <w:r>
        <w:rPr>
          <w:rFonts w:ascii="Arial"/>
          <w:color w:val="363636"/>
          <w:w w:val="125"/>
          <w:sz w:val="14"/>
        </w:rPr>
        <w:t>Mm</w:t>
      </w:r>
    </w:p>
    <w:p w:rsidR="00CF3DB2" w:rsidRDefault="00CF3DB2">
      <w:pPr>
        <w:spacing w:before="3"/>
        <w:rPr>
          <w:rFonts w:ascii="Arial" w:eastAsia="Arial" w:hAnsi="Arial" w:cs="Arial"/>
          <w:sz w:val="15"/>
          <w:szCs w:val="15"/>
        </w:rPr>
      </w:pPr>
    </w:p>
    <w:p w:rsidR="00CF3DB2" w:rsidRDefault="007E700D">
      <w:pPr>
        <w:spacing w:line="166" w:lineRule="exact"/>
        <w:ind w:left="2468" w:right="4771"/>
        <w:rPr>
          <w:rFonts w:ascii="Times New Roman" w:eastAsia="Times New Roman" w:hAnsi="Times New Roman" w:cs="Times New Roman"/>
          <w:sz w:val="17"/>
          <w:szCs w:val="17"/>
        </w:rPr>
      </w:pPr>
      <w:r>
        <w:rPr>
          <w:rFonts w:ascii="Arial"/>
          <w:color w:val="4F4F4F"/>
          <w:w w:val="85"/>
          <w:sz w:val="18"/>
        </w:rPr>
        <w:t>Furman</w:t>
      </w:r>
      <w:r>
        <w:rPr>
          <w:rFonts w:ascii="Arial"/>
          <w:color w:val="4F4F4F"/>
          <w:spacing w:val="-14"/>
          <w:w w:val="85"/>
          <w:sz w:val="18"/>
        </w:rPr>
        <w:t xml:space="preserve"> </w:t>
      </w:r>
      <w:r>
        <w:rPr>
          <w:rFonts w:ascii="Times New Roman"/>
          <w:color w:val="363636"/>
          <w:w w:val="85"/>
          <w:sz w:val="17"/>
        </w:rPr>
        <w:t>Universi</w:t>
      </w:r>
      <w:r>
        <w:rPr>
          <w:rFonts w:ascii="Times New Roman"/>
          <w:color w:val="363636"/>
          <w:w w:val="85"/>
          <w:sz w:val="17"/>
          <w:u w:val="single" w:color="000000"/>
        </w:rPr>
        <w:t>ty</w:t>
      </w:r>
      <w:r>
        <w:rPr>
          <w:rFonts w:ascii="Times New Roman"/>
          <w:color w:val="363636"/>
          <w:spacing w:val="-11"/>
          <w:w w:val="85"/>
          <w:sz w:val="17"/>
          <w:u w:val="single" w:color="000000"/>
        </w:rPr>
        <w:t xml:space="preserve"> </w:t>
      </w:r>
      <w:r>
        <w:rPr>
          <w:rFonts w:ascii="Arial"/>
          <w:color w:val="363636"/>
          <w:w w:val="85"/>
          <w:sz w:val="18"/>
          <w:u w:val="single" w:color="000000"/>
        </w:rPr>
        <w:t>Wylie</w:t>
      </w:r>
      <w:r>
        <w:rPr>
          <w:rFonts w:ascii="Arial"/>
          <w:color w:val="363636"/>
          <w:spacing w:val="-10"/>
          <w:w w:val="85"/>
          <w:sz w:val="18"/>
          <w:u w:val="single" w:color="000000"/>
        </w:rPr>
        <w:t xml:space="preserve"> </w:t>
      </w:r>
      <w:r>
        <w:rPr>
          <w:rFonts w:ascii="Arial"/>
          <w:color w:val="4F4F4F"/>
          <w:w w:val="85"/>
          <w:sz w:val="18"/>
          <w:u w:val="single" w:color="000000"/>
        </w:rPr>
        <w:t>Ma</w:t>
      </w:r>
      <w:r>
        <w:rPr>
          <w:rFonts w:ascii="Arial"/>
          <w:color w:val="4F4F4F"/>
          <w:w w:val="85"/>
          <w:sz w:val="18"/>
        </w:rPr>
        <w:t>th</w:t>
      </w:r>
      <w:r>
        <w:rPr>
          <w:rFonts w:ascii="Arial"/>
          <w:color w:val="4F4F4F"/>
          <w:spacing w:val="-21"/>
          <w:w w:val="85"/>
          <w:sz w:val="18"/>
        </w:rPr>
        <w:t xml:space="preserve"> </w:t>
      </w:r>
      <w:r>
        <w:rPr>
          <w:rFonts w:ascii="Times New Roman"/>
          <w:color w:val="4F4F4F"/>
          <w:w w:val="85"/>
          <w:sz w:val="17"/>
        </w:rPr>
        <w:t xml:space="preserve">Scholarship </w:t>
      </w:r>
      <w:r>
        <w:rPr>
          <w:rFonts w:ascii="Times New Roman"/>
          <w:color w:val="363636"/>
          <w:w w:val="85"/>
          <w:sz w:val="17"/>
        </w:rPr>
        <w:t>Application  Deadlines: January  20,</w:t>
      </w:r>
      <w:r>
        <w:rPr>
          <w:rFonts w:ascii="Times New Roman"/>
          <w:color w:val="363636"/>
          <w:spacing w:val="-4"/>
          <w:w w:val="85"/>
          <w:sz w:val="17"/>
        </w:rPr>
        <w:t xml:space="preserve"> </w:t>
      </w:r>
      <w:r>
        <w:rPr>
          <w:rFonts w:ascii="Times New Roman"/>
          <w:color w:val="363636"/>
          <w:w w:val="85"/>
          <w:sz w:val="17"/>
        </w:rPr>
        <w:t>Annually</w:t>
      </w:r>
    </w:p>
    <w:p w:rsidR="00CF3DB2" w:rsidRDefault="007E700D">
      <w:pPr>
        <w:spacing w:before="3" w:line="186" w:lineRule="exact"/>
        <w:ind w:left="2478" w:right="3249" w:hanging="10"/>
        <w:rPr>
          <w:rFonts w:ascii="Times New Roman" w:eastAsia="Times New Roman" w:hAnsi="Times New Roman" w:cs="Times New Roman"/>
          <w:sz w:val="17"/>
          <w:szCs w:val="17"/>
        </w:rPr>
      </w:pPr>
      <w:r>
        <w:rPr>
          <w:rFonts w:ascii="Times New Roman"/>
          <w:color w:val="363636"/>
          <w:w w:val="95"/>
          <w:sz w:val="17"/>
        </w:rPr>
        <w:t>The</w:t>
      </w:r>
      <w:r>
        <w:rPr>
          <w:rFonts w:ascii="Times New Roman"/>
          <w:color w:val="363636"/>
          <w:spacing w:val="-21"/>
          <w:w w:val="95"/>
          <w:sz w:val="17"/>
        </w:rPr>
        <w:t xml:space="preserve"> </w:t>
      </w:r>
      <w:r>
        <w:rPr>
          <w:rFonts w:ascii="Times New Roman"/>
          <w:color w:val="363636"/>
          <w:w w:val="95"/>
          <w:sz w:val="17"/>
        </w:rPr>
        <w:t>Wylie</w:t>
      </w:r>
      <w:r>
        <w:rPr>
          <w:rFonts w:ascii="Times New Roman"/>
          <w:color w:val="363636"/>
          <w:spacing w:val="-16"/>
          <w:w w:val="95"/>
          <w:sz w:val="17"/>
        </w:rPr>
        <w:t xml:space="preserve"> </w:t>
      </w:r>
      <w:r>
        <w:rPr>
          <w:rFonts w:ascii="Times New Roman"/>
          <w:color w:val="4F4F4F"/>
          <w:w w:val="95"/>
          <w:sz w:val="17"/>
        </w:rPr>
        <w:t>Scholarships</w:t>
      </w:r>
      <w:r>
        <w:rPr>
          <w:rFonts w:ascii="Times New Roman"/>
          <w:color w:val="4F4F4F"/>
          <w:spacing w:val="-10"/>
          <w:w w:val="95"/>
          <w:sz w:val="17"/>
        </w:rPr>
        <w:t xml:space="preserve"> </w:t>
      </w:r>
      <w:r>
        <w:rPr>
          <w:rFonts w:ascii="Times New Roman"/>
          <w:color w:val="4F4F4F"/>
          <w:w w:val="95"/>
          <w:sz w:val="17"/>
        </w:rPr>
        <w:t>in</w:t>
      </w:r>
      <w:r>
        <w:rPr>
          <w:rFonts w:ascii="Times New Roman"/>
          <w:color w:val="4F4F4F"/>
          <w:spacing w:val="-13"/>
          <w:w w:val="95"/>
          <w:sz w:val="17"/>
        </w:rPr>
        <w:t xml:space="preserve"> </w:t>
      </w:r>
      <w:r>
        <w:rPr>
          <w:rFonts w:ascii="Times New Roman"/>
          <w:color w:val="363636"/>
          <w:w w:val="95"/>
          <w:sz w:val="17"/>
        </w:rPr>
        <w:t>Mathemati</w:t>
      </w:r>
      <w:r>
        <w:rPr>
          <w:rFonts w:ascii="Times New Roman"/>
          <w:color w:val="626262"/>
          <w:w w:val="95"/>
          <w:sz w:val="17"/>
        </w:rPr>
        <w:t>cs</w:t>
      </w:r>
      <w:r>
        <w:rPr>
          <w:rFonts w:ascii="Times New Roman"/>
          <w:color w:val="626262"/>
          <w:spacing w:val="-21"/>
          <w:w w:val="95"/>
          <w:sz w:val="17"/>
        </w:rPr>
        <w:t xml:space="preserve"> </w:t>
      </w:r>
      <w:r>
        <w:rPr>
          <w:rFonts w:ascii="Times New Roman"/>
          <w:color w:val="4F4F4F"/>
          <w:w w:val="95"/>
          <w:sz w:val="17"/>
        </w:rPr>
        <w:t>are</w:t>
      </w:r>
      <w:r>
        <w:rPr>
          <w:rFonts w:ascii="Times New Roman"/>
          <w:color w:val="4F4F4F"/>
          <w:spacing w:val="-20"/>
          <w:w w:val="95"/>
          <w:sz w:val="17"/>
        </w:rPr>
        <w:t xml:space="preserve"> </w:t>
      </w:r>
      <w:r>
        <w:rPr>
          <w:rFonts w:ascii="Times New Roman"/>
          <w:color w:val="4F4F4F"/>
          <w:w w:val="95"/>
          <w:sz w:val="17"/>
        </w:rPr>
        <w:t>awarded</w:t>
      </w:r>
      <w:r>
        <w:rPr>
          <w:rFonts w:ascii="Times New Roman"/>
          <w:color w:val="4F4F4F"/>
          <w:spacing w:val="-12"/>
          <w:w w:val="95"/>
          <w:sz w:val="17"/>
        </w:rPr>
        <w:t xml:space="preserve"> </w:t>
      </w:r>
      <w:r>
        <w:rPr>
          <w:rFonts w:ascii="Times New Roman"/>
          <w:color w:val="363636"/>
          <w:w w:val="95"/>
          <w:sz w:val="17"/>
        </w:rPr>
        <w:t>to</w:t>
      </w:r>
      <w:r>
        <w:rPr>
          <w:rFonts w:ascii="Times New Roman"/>
          <w:color w:val="363636"/>
          <w:spacing w:val="-20"/>
          <w:w w:val="95"/>
          <w:sz w:val="17"/>
        </w:rPr>
        <w:t xml:space="preserve"> </w:t>
      </w:r>
      <w:r>
        <w:rPr>
          <w:rFonts w:ascii="Times New Roman"/>
          <w:color w:val="363636"/>
          <w:w w:val="95"/>
          <w:sz w:val="17"/>
        </w:rPr>
        <w:t>incoming freshmen</w:t>
      </w:r>
      <w:r>
        <w:rPr>
          <w:rFonts w:ascii="Times New Roman"/>
          <w:color w:val="363636"/>
          <w:spacing w:val="-14"/>
          <w:w w:val="95"/>
          <w:sz w:val="17"/>
        </w:rPr>
        <w:t xml:space="preserve"> </w:t>
      </w:r>
      <w:r>
        <w:rPr>
          <w:rFonts w:ascii="Times New Roman"/>
          <w:color w:val="363636"/>
          <w:w w:val="95"/>
          <w:sz w:val="17"/>
        </w:rPr>
        <w:t>that</w:t>
      </w:r>
      <w:r>
        <w:rPr>
          <w:rFonts w:ascii="Times New Roman"/>
          <w:color w:val="363636"/>
          <w:spacing w:val="-22"/>
          <w:w w:val="95"/>
          <w:sz w:val="17"/>
        </w:rPr>
        <w:t xml:space="preserve"> </w:t>
      </w:r>
      <w:r>
        <w:rPr>
          <w:rFonts w:ascii="Times New Roman"/>
          <w:color w:val="4F4F4F"/>
          <w:w w:val="95"/>
          <w:sz w:val="17"/>
        </w:rPr>
        <w:t>have</w:t>
      </w:r>
      <w:r>
        <w:rPr>
          <w:rFonts w:ascii="Times New Roman"/>
          <w:color w:val="4F4F4F"/>
          <w:spacing w:val="-21"/>
          <w:w w:val="95"/>
          <w:sz w:val="17"/>
        </w:rPr>
        <w:t xml:space="preserve"> </w:t>
      </w:r>
      <w:r>
        <w:rPr>
          <w:rFonts w:ascii="Times New Roman"/>
          <w:color w:val="4F4F4F"/>
          <w:w w:val="95"/>
          <w:sz w:val="17"/>
        </w:rPr>
        <w:t>demonstrated</w:t>
      </w:r>
      <w:r>
        <w:rPr>
          <w:rFonts w:ascii="Times New Roman"/>
          <w:color w:val="4F4F4F"/>
          <w:spacing w:val="-16"/>
          <w:w w:val="95"/>
          <w:sz w:val="17"/>
        </w:rPr>
        <w:t xml:space="preserve"> </w:t>
      </w:r>
      <w:r>
        <w:rPr>
          <w:rFonts w:ascii="Times New Roman"/>
          <w:color w:val="4F4F4F"/>
          <w:w w:val="95"/>
          <w:sz w:val="17"/>
        </w:rPr>
        <w:t>outstandi</w:t>
      </w:r>
      <w:r>
        <w:rPr>
          <w:rFonts w:ascii="Times New Roman"/>
          <w:color w:val="262626"/>
          <w:w w:val="95"/>
          <w:sz w:val="17"/>
        </w:rPr>
        <w:t>ng</w:t>
      </w:r>
      <w:r>
        <w:rPr>
          <w:rFonts w:ascii="Times New Roman"/>
          <w:color w:val="262626"/>
          <w:spacing w:val="-17"/>
          <w:w w:val="95"/>
          <w:sz w:val="17"/>
        </w:rPr>
        <w:t xml:space="preserve"> </w:t>
      </w:r>
      <w:r>
        <w:rPr>
          <w:rFonts w:ascii="Times New Roman"/>
          <w:color w:val="363636"/>
          <w:w w:val="95"/>
          <w:sz w:val="17"/>
        </w:rPr>
        <w:t>mathematical</w:t>
      </w:r>
      <w:r>
        <w:rPr>
          <w:rFonts w:ascii="Times New Roman"/>
          <w:color w:val="363636"/>
          <w:spacing w:val="-14"/>
          <w:w w:val="95"/>
          <w:sz w:val="17"/>
        </w:rPr>
        <w:t xml:space="preserve"> </w:t>
      </w:r>
      <w:r>
        <w:rPr>
          <w:rFonts w:ascii="Times New Roman"/>
          <w:color w:val="363636"/>
          <w:w w:val="95"/>
          <w:sz w:val="17"/>
        </w:rPr>
        <w:t>ability and</w:t>
      </w:r>
      <w:r>
        <w:rPr>
          <w:rFonts w:ascii="Times New Roman"/>
          <w:color w:val="363636"/>
          <w:spacing w:val="-14"/>
          <w:w w:val="95"/>
          <w:sz w:val="17"/>
        </w:rPr>
        <w:t xml:space="preserve"> </w:t>
      </w:r>
      <w:r>
        <w:rPr>
          <w:rFonts w:ascii="Times New Roman"/>
          <w:color w:val="363636"/>
          <w:w w:val="95"/>
          <w:sz w:val="17"/>
        </w:rPr>
        <w:t>an</w:t>
      </w:r>
      <w:r>
        <w:rPr>
          <w:rFonts w:ascii="Times New Roman"/>
          <w:color w:val="363636"/>
          <w:spacing w:val="-13"/>
          <w:w w:val="95"/>
          <w:sz w:val="17"/>
        </w:rPr>
        <w:t xml:space="preserve"> </w:t>
      </w:r>
      <w:r>
        <w:rPr>
          <w:rFonts w:ascii="Times New Roman"/>
          <w:color w:val="363636"/>
          <w:w w:val="95"/>
          <w:sz w:val="17"/>
        </w:rPr>
        <w:t>interest</w:t>
      </w:r>
      <w:r>
        <w:rPr>
          <w:rFonts w:ascii="Times New Roman"/>
          <w:color w:val="363636"/>
          <w:spacing w:val="-13"/>
          <w:w w:val="95"/>
          <w:sz w:val="17"/>
        </w:rPr>
        <w:t xml:space="preserve"> </w:t>
      </w:r>
      <w:r>
        <w:rPr>
          <w:rFonts w:ascii="Times New Roman"/>
          <w:color w:val="363636"/>
          <w:w w:val="95"/>
          <w:sz w:val="17"/>
        </w:rPr>
        <w:t>in</w:t>
      </w:r>
      <w:r>
        <w:rPr>
          <w:rFonts w:ascii="Times New Roman"/>
          <w:color w:val="363636"/>
          <w:spacing w:val="-12"/>
          <w:w w:val="95"/>
          <w:sz w:val="17"/>
        </w:rPr>
        <w:t xml:space="preserve"> </w:t>
      </w:r>
      <w:r>
        <w:rPr>
          <w:rFonts w:ascii="Times New Roman"/>
          <w:color w:val="363636"/>
          <w:w w:val="95"/>
          <w:sz w:val="17"/>
        </w:rPr>
        <w:t>pursuing</w:t>
      </w:r>
      <w:r>
        <w:rPr>
          <w:rFonts w:ascii="Times New Roman"/>
          <w:color w:val="363636"/>
          <w:spacing w:val="-10"/>
          <w:w w:val="95"/>
          <w:sz w:val="17"/>
        </w:rPr>
        <w:t xml:space="preserve"> </w:t>
      </w:r>
      <w:r>
        <w:rPr>
          <w:rFonts w:ascii="Times New Roman"/>
          <w:color w:val="363636"/>
          <w:w w:val="95"/>
          <w:sz w:val="17"/>
        </w:rPr>
        <w:t>the</w:t>
      </w:r>
      <w:r>
        <w:rPr>
          <w:rFonts w:ascii="Times New Roman"/>
          <w:color w:val="363636"/>
          <w:spacing w:val="-17"/>
          <w:w w:val="95"/>
          <w:sz w:val="17"/>
        </w:rPr>
        <w:t xml:space="preserve"> </w:t>
      </w:r>
      <w:r>
        <w:rPr>
          <w:rFonts w:ascii="Times New Roman"/>
          <w:color w:val="363636"/>
          <w:w w:val="95"/>
          <w:sz w:val="17"/>
        </w:rPr>
        <w:t>study</w:t>
      </w:r>
      <w:r>
        <w:rPr>
          <w:rFonts w:ascii="Times New Roman"/>
          <w:color w:val="363636"/>
          <w:spacing w:val="-20"/>
          <w:w w:val="95"/>
          <w:sz w:val="17"/>
        </w:rPr>
        <w:t xml:space="preserve"> </w:t>
      </w:r>
      <w:r>
        <w:rPr>
          <w:rFonts w:ascii="Times New Roman"/>
          <w:color w:val="363636"/>
          <w:w w:val="95"/>
          <w:sz w:val="17"/>
        </w:rPr>
        <w:t>of</w:t>
      </w:r>
      <w:r>
        <w:rPr>
          <w:rFonts w:ascii="Times New Roman"/>
          <w:color w:val="363636"/>
          <w:spacing w:val="-13"/>
          <w:w w:val="95"/>
          <w:sz w:val="17"/>
        </w:rPr>
        <w:t xml:space="preserve"> </w:t>
      </w:r>
      <w:r>
        <w:rPr>
          <w:rFonts w:ascii="Times New Roman"/>
          <w:color w:val="363636"/>
          <w:w w:val="95"/>
          <w:sz w:val="17"/>
        </w:rPr>
        <w:t>mathematics</w:t>
      </w:r>
      <w:r>
        <w:rPr>
          <w:rFonts w:ascii="Times New Roman"/>
          <w:color w:val="363636"/>
          <w:spacing w:val="-9"/>
          <w:w w:val="95"/>
          <w:sz w:val="17"/>
        </w:rPr>
        <w:t xml:space="preserve"> </w:t>
      </w:r>
      <w:r>
        <w:rPr>
          <w:rFonts w:ascii="Times New Roman"/>
          <w:color w:val="363636"/>
          <w:w w:val="95"/>
          <w:sz w:val="17"/>
        </w:rPr>
        <w:t>in</w:t>
      </w:r>
      <w:r>
        <w:rPr>
          <w:rFonts w:ascii="Times New Roman"/>
          <w:color w:val="363636"/>
          <w:spacing w:val="-17"/>
          <w:w w:val="95"/>
          <w:sz w:val="17"/>
        </w:rPr>
        <w:t xml:space="preserve"> </w:t>
      </w:r>
      <w:r>
        <w:rPr>
          <w:rFonts w:ascii="Times New Roman"/>
          <w:color w:val="363636"/>
          <w:w w:val="95"/>
          <w:sz w:val="17"/>
        </w:rPr>
        <w:t>college.</w:t>
      </w:r>
    </w:p>
    <w:p w:rsidR="00CF3DB2" w:rsidRDefault="007E700D">
      <w:pPr>
        <w:spacing w:line="228" w:lineRule="auto"/>
        <w:ind w:left="2482" w:right="3308" w:hanging="10"/>
        <w:rPr>
          <w:rFonts w:ascii="Times New Roman" w:eastAsia="Times New Roman" w:hAnsi="Times New Roman" w:cs="Times New Roman"/>
          <w:sz w:val="15"/>
          <w:szCs w:val="15"/>
        </w:rPr>
      </w:pPr>
      <w:r>
        <w:rPr>
          <w:rFonts w:ascii="Times New Roman"/>
          <w:color w:val="363636"/>
          <w:w w:val="95"/>
          <w:sz w:val="17"/>
        </w:rPr>
        <w:t xml:space="preserve">These scholarships, which are worth up to $15,000 per year, are </w:t>
      </w:r>
      <w:r>
        <w:rPr>
          <w:rFonts w:ascii="Times New Roman"/>
          <w:color w:val="4F4F4F"/>
          <w:w w:val="95"/>
          <w:sz w:val="17"/>
        </w:rPr>
        <w:t>renewable</w:t>
      </w:r>
      <w:r>
        <w:rPr>
          <w:rFonts w:ascii="Times New Roman"/>
          <w:color w:val="4F4F4F"/>
          <w:spacing w:val="-20"/>
          <w:w w:val="95"/>
          <w:sz w:val="17"/>
        </w:rPr>
        <w:t xml:space="preserve"> </w:t>
      </w:r>
      <w:r>
        <w:rPr>
          <w:rFonts w:ascii="Times New Roman"/>
          <w:color w:val="363636"/>
          <w:w w:val="95"/>
          <w:sz w:val="17"/>
        </w:rPr>
        <w:t>based</w:t>
      </w:r>
      <w:r>
        <w:rPr>
          <w:rFonts w:ascii="Times New Roman"/>
          <w:color w:val="363636"/>
          <w:spacing w:val="-22"/>
          <w:w w:val="95"/>
          <w:sz w:val="17"/>
        </w:rPr>
        <w:t xml:space="preserve"> </w:t>
      </w:r>
      <w:r>
        <w:rPr>
          <w:rFonts w:ascii="Times New Roman"/>
          <w:color w:val="363636"/>
          <w:w w:val="95"/>
          <w:sz w:val="17"/>
        </w:rPr>
        <w:t>on</w:t>
      </w:r>
      <w:r>
        <w:rPr>
          <w:rFonts w:ascii="Times New Roman"/>
          <w:color w:val="363636"/>
          <w:spacing w:val="-24"/>
          <w:w w:val="95"/>
          <w:sz w:val="17"/>
        </w:rPr>
        <w:t xml:space="preserve"> </w:t>
      </w:r>
      <w:r>
        <w:rPr>
          <w:rFonts w:ascii="Times New Roman"/>
          <w:color w:val="363636"/>
          <w:w w:val="95"/>
          <w:sz w:val="17"/>
        </w:rPr>
        <w:t>completion</w:t>
      </w:r>
      <w:r>
        <w:rPr>
          <w:rFonts w:ascii="Times New Roman"/>
          <w:color w:val="363636"/>
          <w:spacing w:val="-20"/>
          <w:w w:val="95"/>
          <w:sz w:val="17"/>
        </w:rPr>
        <w:t xml:space="preserve"> </w:t>
      </w:r>
      <w:r>
        <w:rPr>
          <w:rFonts w:ascii="Times New Roman"/>
          <w:color w:val="363636"/>
          <w:w w:val="95"/>
          <w:sz w:val="17"/>
        </w:rPr>
        <w:t>of</w:t>
      </w:r>
      <w:r>
        <w:rPr>
          <w:rFonts w:ascii="Times New Roman"/>
          <w:color w:val="363636"/>
          <w:spacing w:val="-25"/>
          <w:w w:val="95"/>
          <w:sz w:val="17"/>
        </w:rPr>
        <w:t xml:space="preserve"> </w:t>
      </w:r>
      <w:r>
        <w:rPr>
          <w:rFonts w:ascii="Times New Roman"/>
          <w:color w:val="363636"/>
          <w:w w:val="95"/>
          <w:sz w:val="17"/>
        </w:rPr>
        <w:t>specific</w:t>
      </w:r>
      <w:r>
        <w:rPr>
          <w:rFonts w:ascii="Times New Roman"/>
          <w:color w:val="363636"/>
          <w:spacing w:val="-26"/>
          <w:w w:val="95"/>
          <w:sz w:val="17"/>
        </w:rPr>
        <w:t xml:space="preserve"> </w:t>
      </w:r>
      <w:r>
        <w:rPr>
          <w:rFonts w:ascii="Times New Roman"/>
          <w:color w:val="363636"/>
          <w:w w:val="95"/>
          <w:sz w:val="17"/>
        </w:rPr>
        <w:t>academic</w:t>
      </w:r>
      <w:r>
        <w:rPr>
          <w:rFonts w:ascii="Times New Roman"/>
          <w:color w:val="363636"/>
          <w:spacing w:val="-25"/>
          <w:w w:val="95"/>
          <w:sz w:val="17"/>
        </w:rPr>
        <w:t xml:space="preserve"> </w:t>
      </w:r>
      <w:r>
        <w:rPr>
          <w:rFonts w:ascii="Times New Roman"/>
          <w:color w:val="363636"/>
          <w:w w:val="95"/>
          <w:sz w:val="17"/>
        </w:rPr>
        <w:t xml:space="preserve">requirements and on participation in Furman's mathematics program. To be </w:t>
      </w:r>
      <w:r>
        <w:rPr>
          <w:rFonts w:ascii="Times New Roman"/>
          <w:color w:val="363636"/>
          <w:w w:val="90"/>
          <w:sz w:val="17"/>
        </w:rPr>
        <w:t>eligible</w:t>
      </w:r>
      <w:r>
        <w:rPr>
          <w:rFonts w:ascii="Times New Roman"/>
          <w:color w:val="363636"/>
          <w:spacing w:val="-6"/>
          <w:w w:val="90"/>
          <w:sz w:val="17"/>
        </w:rPr>
        <w:t xml:space="preserve"> </w:t>
      </w:r>
      <w:r>
        <w:rPr>
          <w:rFonts w:ascii="Times New Roman"/>
          <w:color w:val="363636"/>
          <w:w w:val="90"/>
          <w:sz w:val="17"/>
        </w:rPr>
        <w:t>for</w:t>
      </w:r>
      <w:r>
        <w:rPr>
          <w:rFonts w:ascii="Times New Roman"/>
          <w:color w:val="363636"/>
          <w:spacing w:val="-9"/>
          <w:w w:val="90"/>
          <w:sz w:val="17"/>
        </w:rPr>
        <w:t xml:space="preserve"> </w:t>
      </w:r>
      <w:r>
        <w:rPr>
          <w:rFonts w:ascii="Times New Roman"/>
          <w:color w:val="363636"/>
          <w:w w:val="90"/>
          <w:sz w:val="17"/>
        </w:rPr>
        <w:t>a</w:t>
      </w:r>
      <w:r>
        <w:rPr>
          <w:rFonts w:ascii="Times New Roman"/>
          <w:color w:val="363636"/>
          <w:spacing w:val="-7"/>
          <w:w w:val="90"/>
          <w:sz w:val="17"/>
        </w:rPr>
        <w:t xml:space="preserve"> </w:t>
      </w:r>
      <w:r>
        <w:rPr>
          <w:rFonts w:ascii="Times New Roman"/>
          <w:color w:val="363636"/>
          <w:spacing w:val="-5"/>
          <w:w w:val="90"/>
          <w:sz w:val="17"/>
        </w:rPr>
        <w:t>[</w:t>
      </w:r>
      <w:r>
        <w:rPr>
          <w:rFonts w:ascii="Times New Roman"/>
          <w:color w:val="4F4F4F"/>
          <w:spacing w:val="-5"/>
          <w:w w:val="90"/>
          <w:sz w:val="17"/>
        </w:rPr>
        <w:t>...</w:t>
      </w:r>
      <w:r>
        <w:rPr>
          <w:rFonts w:ascii="Times New Roman"/>
          <w:color w:val="363636"/>
          <w:spacing w:val="-5"/>
          <w:w w:val="90"/>
          <w:sz w:val="17"/>
        </w:rPr>
        <w:t>]</w:t>
      </w:r>
      <w:r>
        <w:rPr>
          <w:rFonts w:ascii="Times New Roman"/>
          <w:color w:val="363636"/>
          <w:spacing w:val="-23"/>
          <w:w w:val="90"/>
          <w:sz w:val="17"/>
        </w:rPr>
        <w:t xml:space="preserve"> </w:t>
      </w:r>
      <w:r>
        <w:rPr>
          <w:rFonts w:ascii="Times New Roman"/>
          <w:color w:val="363636"/>
          <w:w w:val="90"/>
          <w:sz w:val="15"/>
        </w:rPr>
        <w:t>MQre.</w:t>
      </w:r>
    </w:p>
    <w:p w:rsidR="00CF3DB2" w:rsidRDefault="00CF3DB2">
      <w:pPr>
        <w:spacing w:before="2"/>
        <w:rPr>
          <w:rFonts w:ascii="Times New Roman" w:eastAsia="Times New Roman" w:hAnsi="Times New Roman" w:cs="Times New Roman"/>
          <w:sz w:val="13"/>
          <w:szCs w:val="13"/>
        </w:rPr>
      </w:pPr>
    </w:p>
    <w:p w:rsidR="00CF3DB2" w:rsidRDefault="007E700D">
      <w:pPr>
        <w:spacing w:line="204" w:lineRule="auto"/>
        <w:ind w:left="2487" w:right="3591"/>
        <w:rPr>
          <w:rFonts w:ascii="Times New Roman" w:eastAsia="Times New Roman" w:hAnsi="Times New Roman" w:cs="Times New Roman"/>
          <w:sz w:val="17"/>
          <w:szCs w:val="17"/>
        </w:rPr>
      </w:pPr>
      <w:r>
        <w:rPr>
          <w:rFonts w:ascii="Arial"/>
          <w:color w:val="4F4F4F"/>
          <w:w w:val="85"/>
          <w:sz w:val="18"/>
          <w:u w:val="single" w:color="000000"/>
        </w:rPr>
        <w:t>Holland</w:t>
      </w:r>
      <w:r>
        <w:rPr>
          <w:rFonts w:ascii="Arial"/>
          <w:color w:val="4F4F4F"/>
          <w:spacing w:val="-21"/>
          <w:w w:val="85"/>
          <w:sz w:val="18"/>
          <w:u w:val="single" w:color="000000"/>
        </w:rPr>
        <w:t xml:space="preserve"> </w:t>
      </w:r>
      <w:r>
        <w:rPr>
          <w:rFonts w:ascii="Arial"/>
          <w:color w:val="4F4F4F"/>
          <w:w w:val="85"/>
          <w:sz w:val="17"/>
          <w:u w:val="single" w:color="000000"/>
        </w:rPr>
        <w:t>&amp;</w:t>
      </w:r>
      <w:r>
        <w:rPr>
          <w:rFonts w:ascii="Arial"/>
          <w:color w:val="4F4F4F"/>
          <w:spacing w:val="-18"/>
          <w:w w:val="85"/>
          <w:sz w:val="17"/>
          <w:u w:val="single" w:color="000000"/>
        </w:rPr>
        <w:t xml:space="preserve"> </w:t>
      </w:r>
      <w:r>
        <w:rPr>
          <w:rFonts w:ascii="Times New Roman"/>
          <w:color w:val="4F4F4F"/>
          <w:w w:val="85"/>
          <w:sz w:val="17"/>
          <w:u w:val="single" w:color="000000"/>
        </w:rPr>
        <w:t>Knight</w:t>
      </w:r>
      <w:r>
        <w:rPr>
          <w:rFonts w:ascii="Times New Roman"/>
          <w:color w:val="4F4F4F"/>
          <w:spacing w:val="-11"/>
          <w:w w:val="85"/>
          <w:sz w:val="17"/>
          <w:u w:val="single" w:color="000000"/>
        </w:rPr>
        <w:t xml:space="preserve"> </w:t>
      </w:r>
      <w:r>
        <w:rPr>
          <w:rFonts w:ascii="Arial"/>
          <w:color w:val="363636"/>
          <w:w w:val="85"/>
          <w:sz w:val="19"/>
          <w:u w:val="single" w:color="000000"/>
        </w:rPr>
        <w:t>Young</w:t>
      </w:r>
      <w:r>
        <w:rPr>
          <w:rFonts w:ascii="Arial"/>
          <w:color w:val="363636"/>
          <w:spacing w:val="-13"/>
          <w:w w:val="85"/>
          <w:sz w:val="19"/>
          <w:u w:val="single" w:color="000000"/>
        </w:rPr>
        <w:t xml:space="preserve"> </w:t>
      </w:r>
      <w:r>
        <w:rPr>
          <w:rFonts w:ascii="Arial"/>
          <w:color w:val="4F4F4F"/>
          <w:w w:val="85"/>
          <w:sz w:val="18"/>
          <w:u w:val="single" w:color="000000"/>
        </w:rPr>
        <w:t>Native</w:t>
      </w:r>
      <w:r>
        <w:rPr>
          <w:rFonts w:ascii="Arial"/>
          <w:color w:val="4F4F4F"/>
          <w:spacing w:val="-26"/>
          <w:w w:val="85"/>
          <w:sz w:val="18"/>
          <w:u w:val="single" w:color="000000"/>
        </w:rPr>
        <w:t xml:space="preserve"> </w:t>
      </w:r>
      <w:r>
        <w:rPr>
          <w:rFonts w:ascii="Times New Roman"/>
          <w:color w:val="363636"/>
          <w:w w:val="85"/>
          <w:sz w:val="17"/>
          <w:u w:val="single" w:color="000000"/>
        </w:rPr>
        <w:t>Writers</w:t>
      </w:r>
      <w:r>
        <w:rPr>
          <w:rFonts w:ascii="Times New Roman"/>
          <w:color w:val="363636"/>
          <w:spacing w:val="-7"/>
          <w:w w:val="85"/>
          <w:sz w:val="17"/>
          <w:u w:val="single" w:color="000000"/>
        </w:rPr>
        <w:t xml:space="preserve"> </w:t>
      </w:r>
      <w:r>
        <w:rPr>
          <w:rFonts w:ascii="Times New Roman"/>
          <w:color w:val="4F4F4F"/>
          <w:w w:val="85"/>
          <w:sz w:val="17"/>
          <w:u w:val="single" w:color="000000"/>
        </w:rPr>
        <w:t>Essay</w:t>
      </w:r>
      <w:r>
        <w:rPr>
          <w:rFonts w:ascii="Times New Roman"/>
          <w:color w:val="4F4F4F"/>
          <w:spacing w:val="-14"/>
          <w:w w:val="85"/>
          <w:sz w:val="17"/>
          <w:u w:val="single" w:color="000000"/>
        </w:rPr>
        <w:t xml:space="preserve"> </w:t>
      </w:r>
      <w:r>
        <w:rPr>
          <w:rFonts w:ascii="Times New Roman"/>
          <w:color w:val="4F4F4F"/>
          <w:w w:val="85"/>
          <w:sz w:val="17"/>
          <w:u w:val="single" w:color="000000"/>
        </w:rPr>
        <w:t xml:space="preserve">Contest </w:t>
      </w:r>
      <w:r>
        <w:rPr>
          <w:rFonts w:ascii="Times New Roman"/>
          <w:color w:val="363636"/>
          <w:w w:val="85"/>
          <w:sz w:val="17"/>
        </w:rPr>
        <w:t xml:space="preserve">Application  Deadlines: April  </w:t>
      </w:r>
      <w:r>
        <w:rPr>
          <w:rFonts w:ascii="Times New Roman"/>
          <w:color w:val="363636"/>
          <w:spacing w:val="-10"/>
          <w:w w:val="85"/>
          <w:sz w:val="17"/>
        </w:rPr>
        <w:t>15,</w:t>
      </w:r>
      <w:r>
        <w:rPr>
          <w:rFonts w:ascii="Times New Roman"/>
          <w:color w:val="363636"/>
          <w:spacing w:val="-13"/>
          <w:w w:val="85"/>
          <w:sz w:val="17"/>
        </w:rPr>
        <w:t xml:space="preserve"> </w:t>
      </w:r>
      <w:r>
        <w:rPr>
          <w:rFonts w:ascii="Times New Roman"/>
          <w:color w:val="363636"/>
          <w:w w:val="85"/>
          <w:sz w:val="17"/>
        </w:rPr>
        <w:t>Annually</w:t>
      </w:r>
    </w:p>
    <w:p w:rsidR="00CF3DB2" w:rsidRDefault="007E700D">
      <w:pPr>
        <w:spacing w:before="3" w:line="228" w:lineRule="auto"/>
        <w:ind w:left="2487" w:right="3191" w:hanging="5"/>
        <w:rPr>
          <w:rFonts w:ascii="Times New Roman" w:eastAsia="Times New Roman" w:hAnsi="Times New Roman" w:cs="Times New Roman"/>
          <w:sz w:val="17"/>
          <w:szCs w:val="17"/>
        </w:rPr>
      </w:pPr>
      <w:r>
        <w:rPr>
          <w:rFonts w:ascii="Times New Roman"/>
          <w:color w:val="363636"/>
          <w:sz w:val="17"/>
        </w:rPr>
        <w:t>The</w:t>
      </w:r>
      <w:r>
        <w:rPr>
          <w:rFonts w:ascii="Times New Roman"/>
          <w:color w:val="363636"/>
          <w:spacing w:val="-30"/>
          <w:sz w:val="17"/>
        </w:rPr>
        <w:t xml:space="preserve"> </w:t>
      </w:r>
      <w:r>
        <w:rPr>
          <w:rFonts w:ascii="Times New Roman"/>
          <w:color w:val="363636"/>
          <w:sz w:val="17"/>
        </w:rPr>
        <w:t>Young</w:t>
      </w:r>
      <w:r>
        <w:rPr>
          <w:rFonts w:ascii="Times New Roman"/>
          <w:color w:val="363636"/>
          <w:spacing w:val="-23"/>
          <w:sz w:val="17"/>
        </w:rPr>
        <w:t xml:space="preserve"> </w:t>
      </w:r>
      <w:r>
        <w:rPr>
          <w:rFonts w:ascii="Times New Roman"/>
          <w:color w:val="363636"/>
          <w:sz w:val="17"/>
        </w:rPr>
        <w:t>Native</w:t>
      </w:r>
      <w:r>
        <w:rPr>
          <w:rFonts w:ascii="Times New Roman"/>
          <w:color w:val="363636"/>
          <w:spacing w:val="-24"/>
          <w:sz w:val="17"/>
        </w:rPr>
        <w:t xml:space="preserve"> </w:t>
      </w:r>
      <w:r>
        <w:rPr>
          <w:rFonts w:ascii="Times New Roman"/>
          <w:color w:val="363636"/>
          <w:sz w:val="17"/>
        </w:rPr>
        <w:t>Writers</w:t>
      </w:r>
      <w:r>
        <w:rPr>
          <w:rFonts w:ascii="Times New Roman"/>
          <w:color w:val="363636"/>
          <w:spacing w:val="-22"/>
          <w:sz w:val="17"/>
        </w:rPr>
        <w:t xml:space="preserve"> </w:t>
      </w:r>
      <w:r>
        <w:rPr>
          <w:rFonts w:ascii="Times New Roman"/>
          <w:color w:val="363636"/>
          <w:sz w:val="17"/>
        </w:rPr>
        <w:t>Essay</w:t>
      </w:r>
      <w:r>
        <w:rPr>
          <w:rFonts w:ascii="Times New Roman"/>
          <w:color w:val="363636"/>
          <w:spacing w:val="-25"/>
          <w:sz w:val="17"/>
        </w:rPr>
        <w:t xml:space="preserve"> </w:t>
      </w:r>
      <w:r>
        <w:rPr>
          <w:rFonts w:ascii="Times New Roman"/>
          <w:color w:val="363636"/>
          <w:sz w:val="17"/>
        </w:rPr>
        <w:t>Contest</w:t>
      </w:r>
      <w:r>
        <w:rPr>
          <w:rFonts w:ascii="Times New Roman"/>
          <w:color w:val="363636"/>
          <w:spacing w:val="-24"/>
          <w:sz w:val="17"/>
        </w:rPr>
        <w:t xml:space="preserve"> </w:t>
      </w:r>
      <w:r>
        <w:rPr>
          <w:rFonts w:ascii="Times New Roman"/>
          <w:color w:val="363636"/>
          <w:sz w:val="17"/>
        </w:rPr>
        <w:t>is</w:t>
      </w:r>
      <w:r>
        <w:rPr>
          <w:rFonts w:ascii="Times New Roman"/>
          <w:color w:val="363636"/>
          <w:spacing w:val="-29"/>
          <w:sz w:val="17"/>
        </w:rPr>
        <w:t xml:space="preserve"> </w:t>
      </w:r>
      <w:r>
        <w:rPr>
          <w:rFonts w:ascii="Times New Roman"/>
          <w:color w:val="363636"/>
          <w:sz w:val="16"/>
        </w:rPr>
        <w:t>a</w:t>
      </w:r>
      <w:r>
        <w:rPr>
          <w:rFonts w:ascii="Times New Roman"/>
          <w:color w:val="363636"/>
          <w:spacing w:val="-27"/>
          <w:sz w:val="16"/>
        </w:rPr>
        <w:t xml:space="preserve"> </w:t>
      </w:r>
      <w:r>
        <w:rPr>
          <w:rFonts w:ascii="Times New Roman"/>
          <w:color w:val="363636"/>
          <w:sz w:val="17"/>
        </w:rPr>
        <w:t>writing</w:t>
      </w:r>
      <w:r>
        <w:rPr>
          <w:rFonts w:ascii="Times New Roman"/>
          <w:color w:val="363636"/>
          <w:spacing w:val="-23"/>
          <w:sz w:val="17"/>
        </w:rPr>
        <w:t xml:space="preserve"> </w:t>
      </w:r>
      <w:r>
        <w:rPr>
          <w:rFonts w:ascii="Times New Roman"/>
          <w:color w:val="363636"/>
          <w:sz w:val="17"/>
        </w:rPr>
        <w:t>contest</w:t>
      </w:r>
      <w:r>
        <w:rPr>
          <w:rFonts w:ascii="Times New Roman"/>
          <w:color w:val="363636"/>
          <w:spacing w:val="-27"/>
          <w:sz w:val="17"/>
        </w:rPr>
        <w:t xml:space="preserve"> </w:t>
      </w:r>
      <w:r>
        <w:rPr>
          <w:rFonts w:ascii="Times New Roman"/>
          <w:color w:val="363636"/>
          <w:sz w:val="17"/>
        </w:rPr>
        <w:t xml:space="preserve">for </w:t>
      </w:r>
      <w:r>
        <w:rPr>
          <w:rFonts w:ascii="Times New Roman"/>
          <w:color w:val="363636"/>
          <w:w w:val="95"/>
          <w:sz w:val="17"/>
        </w:rPr>
        <w:t>Native</w:t>
      </w:r>
      <w:r>
        <w:rPr>
          <w:rFonts w:ascii="Times New Roman"/>
          <w:color w:val="363636"/>
          <w:spacing w:val="-13"/>
          <w:w w:val="95"/>
          <w:sz w:val="17"/>
        </w:rPr>
        <w:t xml:space="preserve"> </w:t>
      </w:r>
      <w:r>
        <w:rPr>
          <w:rFonts w:ascii="Times New Roman"/>
          <w:color w:val="363636"/>
          <w:w w:val="95"/>
          <w:sz w:val="17"/>
        </w:rPr>
        <w:t>American</w:t>
      </w:r>
      <w:r>
        <w:rPr>
          <w:rFonts w:ascii="Times New Roman"/>
          <w:color w:val="363636"/>
          <w:spacing w:val="-8"/>
          <w:w w:val="95"/>
          <w:sz w:val="17"/>
        </w:rPr>
        <w:t xml:space="preserve"> </w:t>
      </w:r>
      <w:r>
        <w:rPr>
          <w:rFonts w:ascii="Times New Roman"/>
          <w:color w:val="363636"/>
          <w:w w:val="95"/>
          <w:sz w:val="17"/>
        </w:rPr>
        <w:t>high</w:t>
      </w:r>
      <w:r>
        <w:rPr>
          <w:rFonts w:ascii="Times New Roman"/>
          <w:color w:val="363636"/>
          <w:spacing w:val="-14"/>
          <w:w w:val="95"/>
          <w:sz w:val="17"/>
        </w:rPr>
        <w:t xml:space="preserve"> </w:t>
      </w:r>
      <w:r>
        <w:rPr>
          <w:rFonts w:ascii="Times New Roman"/>
          <w:color w:val="363636"/>
          <w:w w:val="95"/>
          <w:sz w:val="17"/>
        </w:rPr>
        <w:t>school</w:t>
      </w:r>
      <w:r>
        <w:rPr>
          <w:rFonts w:ascii="Times New Roman"/>
          <w:color w:val="363636"/>
          <w:spacing w:val="-17"/>
          <w:w w:val="95"/>
          <w:sz w:val="17"/>
        </w:rPr>
        <w:t xml:space="preserve"> </w:t>
      </w:r>
      <w:r>
        <w:rPr>
          <w:rFonts w:ascii="Times New Roman"/>
          <w:color w:val="363636"/>
          <w:w w:val="95"/>
          <w:sz w:val="17"/>
        </w:rPr>
        <w:t>students</w:t>
      </w:r>
      <w:r>
        <w:rPr>
          <w:rFonts w:ascii="Times New Roman"/>
          <w:color w:val="363636"/>
          <w:spacing w:val="-18"/>
          <w:w w:val="95"/>
          <w:sz w:val="17"/>
        </w:rPr>
        <w:t xml:space="preserve"> </w:t>
      </w:r>
      <w:r>
        <w:rPr>
          <w:rFonts w:ascii="Times New Roman"/>
          <w:color w:val="363636"/>
          <w:w w:val="95"/>
          <w:sz w:val="17"/>
        </w:rPr>
        <w:t>and</w:t>
      </w:r>
      <w:r>
        <w:rPr>
          <w:rFonts w:ascii="Times New Roman"/>
          <w:color w:val="363636"/>
          <w:spacing w:val="-19"/>
          <w:w w:val="95"/>
          <w:sz w:val="17"/>
        </w:rPr>
        <w:t xml:space="preserve"> </w:t>
      </w:r>
      <w:r>
        <w:rPr>
          <w:rFonts w:ascii="Times New Roman"/>
          <w:color w:val="363636"/>
          <w:w w:val="95"/>
          <w:sz w:val="17"/>
        </w:rPr>
        <w:t>is</w:t>
      </w:r>
      <w:r>
        <w:rPr>
          <w:rFonts w:ascii="Times New Roman"/>
          <w:color w:val="363636"/>
          <w:spacing w:val="-19"/>
          <w:w w:val="95"/>
          <w:sz w:val="17"/>
        </w:rPr>
        <w:t xml:space="preserve"> </w:t>
      </w:r>
      <w:r>
        <w:rPr>
          <w:rFonts w:ascii="Times New Roman"/>
          <w:color w:val="363636"/>
          <w:w w:val="95"/>
          <w:sz w:val="17"/>
        </w:rPr>
        <w:t>designed</w:t>
      </w:r>
      <w:r>
        <w:rPr>
          <w:rFonts w:ascii="Times New Roman"/>
          <w:color w:val="363636"/>
          <w:spacing w:val="-14"/>
          <w:w w:val="95"/>
          <w:sz w:val="17"/>
        </w:rPr>
        <w:t xml:space="preserve"> </w:t>
      </w:r>
      <w:r>
        <w:rPr>
          <w:rFonts w:ascii="Times New Roman"/>
          <w:color w:val="363636"/>
          <w:w w:val="95"/>
          <w:sz w:val="17"/>
        </w:rPr>
        <w:t>to</w:t>
      </w:r>
      <w:r>
        <w:rPr>
          <w:rFonts w:ascii="Times New Roman"/>
          <w:color w:val="363636"/>
          <w:spacing w:val="-21"/>
          <w:w w:val="95"/>
          <w:sz w:val="17"/>
        </w:rPr>
        <w:t xml:space="preserve"> </w:t>
      </w:r>
      <w:r>
        <w:rPr>
          <w:rFonts w:ascii="Times New Roman"/>
          <w:color w:val="363636"/>
          <w:w w:val="95"/>
          <w:sz w:val="17"/>
        </w:rPr>
        <w:t xml:space="preserve">encourage </w:t>
      </w:r>
      <w:r>
        <w:rPr>
          <w:rFonts w:ascii="Times New Roman"/>
          <w:color w:val="363636"/>
          <w:sz w:val="17"/>
        </w:rPr>
        <w:t>young</w:t>
      </w:r>
      <w:r>
        <w:rPr>
          <w:rFonts w:ascii="Times New Roman"/>
          <w:color w:val="363636"/>
          <w:spacing w:val="-17"/>
          <w:sz w:val="17"/>
        </w:rPr>
        <w:t xml:space="preserve"> </w:t>
      </w:r>
      <w:r>
        <w:rPr>
          <w:rFonts w:ascii="Times New Roman"/>
          <w:color w:val="363636"/>
          <w:sz w:val="17"/>
        </w:rPr>
        <w:t>Native</w:t>
      </w:r>
      <w:r>
        <w:rPr>
          <w:rFonts w:ascii="Times New Roman"/>
          <w:color w:val="363636"/>
          <w:spacing w:val="-22"/>
          <w:sz w:val="17"/>
        </w:rPr>
        <w:t xml:space="preserve"> </w:t>
      </w:r>
      <w:r>
        <w:rPr>
          <w:rFonts w:ascii="Times New Roman"/>
          <w:color w:val="363636"/>
          <w:sz w:val="17"/>
        </w:rPr>
        <w:t>Americans</w:t>
      </w:r>
      <w:r>
        <w:rPr>
          <w:rFonts w:ascii="Times New Roman"/>
          <w:color w:val="363636"/>
          <w:spacing w:val="-17"/>
          <w:sz w:val="17"/>
        </w:rPr>
        <w:t xml:space="preserve"> </w:t>
      </w:r>
      <w:r>
        <w:rPr>
          <w:rFonts w:ascii="Times New Roman"/>
          <w:color w:val="363636"/>
          <w:sz w:val="17"/>
        </w:rPr>
        <w:t>to</w:t>
      </w:r>
      <w:r>
        <w:rPr>
          <w:rFonts w:ascii="Times New Roman"/>
          <w:color w:val="363636"/>
          <w:spacing w:val="-27"/>
          <w:sz w:val="17"/>
        </w:rPr>
        <w:t xml:space="preserve"> </w:t>
      </w:r>
      <w:r>
        <w:rPr>
          <w:rFonts w:ascii="Times New Roman"/>
          <w:color w:val="363636"/>
          <w:sz w:val="17"/>
        </w:rPr>
        <w:t>write</w:t>
      </w:r>
      <w:r>
        <w:rPr>
          <w:rFonts w:ascii="Times New Roman"/>
          <w:color w:val="363636"/>
          <w:spacing w:val="-22"/>
          <w:sz w:val="17"/>
        </w:rPr>
        <w:t xml:space="preserve"> </w:t>
      </w:r>
      <w:r>
        <w:rPr>
          <w:rFonts w:ascii="Times New Roman"/>
          <w:color w:val="363636"/>
          <w:sz w:val="17"/>
        </w:rPr>
        <w:t>about</w:t>
      </w:r>
      <w:r>
        <w:rPr>
          <w:rFonts w:ascii="Times New Roman"/>
          <w:color w:val="363636"/>
          <w:spacing w:val="-25"/>
          <w:sz w:val="17"/>
        </w:rPr>
        <w:t xml:space="preserve"> </w:t>
      </w:r>
      <w:r>
        <w:rPr>
          <w:rFonts w:ascii="Times New Roman"/>
          <w:color w:val="363636"/>
          <w:sz w:val="17"/>
        </w:rPr>
        <w:t>the</w:t>
      </w:r>
      <w:r>
        <w:rPr>
          <w:rFonts w:ascii="Times New Roman"/>
          <w:color w:val="363636"/>
          <w:spacing w:val="-24"/>
          <w:sz w:val="17"/>
        </w:rPr>
        <w:t xml:space="preserve"> </w:t>
      </w:r>
      <w:r>
        <w:rPr>
          <w:rFonts w:ascii="Times New Roman"/>
          <w:color w:val="363636"/>
          <w:sz w:val="17"/>
        </w:rPr>
        <w:t>progress</w:t>
      </w:r>
      <w:r>
        <w:rPr>
          <w:rFonts w:ascii="Times New Roman"/>
          <w:color w:val="363636"/>
          <w:spacing w:val="-20"/>
          <w:sz w:val="17"/>
        </w:rPr>
        <w:t xml:space="preserve"> </w:t>
      </w:r>
      <w:r>
        <w:rPr>
          <w:rFonts w:ascii="Times New Roman"/>
          <w:color w:val="363636"/>
          <w:sz w:val="17"/>
        </w:rPr>
        <w:t>their</w:t>
      </w:r>
      <w:r>
        <w:rPr>
          <w:rFonts w:ascii="Times New Roman"/>
          <w:color w:val="363636"/>
          <w:spacing w:val="-23"/>
          <w:sz w:val="17"/>
        </w:rPr>
        <w:t xml:space="preserve"> </w:t>
      </w:r>
      <w:r>
        <w:rPr>
          <w:rFonts w:ascii="Times New Roman"/>
          <w:color w:val="363636"/>
          <w:sz w:val="17"/>
        </w:rPr>
        <w:t xml:space="preserve">tribal </w:t>
      </w:r>
      <w:r>
        <w:rPr>
          <w:rFonts w:ascii="Times New Roman"/>
          <w:color w:val="363636"/>
          <w:w w:val="95"/>
          <w:sz w:val="17"/>
        </w:rPr>
        <w:t>communities</w:t>
      </w:r>
      <w:r>
        <w:rPr>
          <w:rFonts w:ascii="Times New Roman"/>
          <w:color w:val="363636"/>
          <w:spacing w:val="-11"/>
          <w:w w:val="95"/>
          <w:sz w:val="17"/>
        </w:rPr>
        <w:t xml:space="preserve"> </w:t>
      </w:r>
      <w:r>
        <w:rPr>
          <w:rFonts w:ascii="Times New Roman"/>
          <w:color w:val="363636"/>
          <w:w w:val="95"/>
          <w:sz w:val="17"/>
        </w:rPr>
        <w:t>have</w:t>
      </w:r>
      <w:r>
        <w:rPr>
          <w:rFonts w:ascii="Times New Roman"/>
          <w:color w:val="363636"/>
          <w:spacing w:val="-15"/>
          <w:w w:val="95"/>
          <w:sz w:val="17"/>
        </w:rPr>
        <w:t xml:space="preserve"> </w:t>
      </w:r>
      <w:r>
        <w:rPr>
          <w:rFonts w:ascii="Times New Roman"/>
          <w:color w:val="363636"/>
          <w:w w:val="95"/>
          <w:sz w:val="17"/>
        </w:rPr>
        <w:t>made</w:t>
      </w:r>
      <w:r>
        <w:rPr>
          <w:rFonts w:ascii="Times New Roman"/>
          <w:color w:val="363636"/>
          <w:spacing w:val="-15"/>
          <w:w w:val="95"/>
          <w:sz w:val="17"/>
        </w:rPr>
        <w:t xml:space="preserve"> </w:t>
      </w:r>
      <w:r>
        <w:rPr>
          <w:rFonts w:ascii="Times New Roman"/>
          <w:color w:val="363636"/>
          <w:w w:val="95"/>
          <w:sz w:val="17"/>
        </w:rPr>
        <w:t>and</w:t>
      </w:r>
      <w:r>
        <w:rPr>
          <w:rFonts w:ascii="Times New Roman"/>
          <w:color w:val="363636"/>
          <w:spacing w:val="-14"/>
          <w:w w:val="95"/>
          <w:sz w:val="17"/>
        </w:rPr>
        <w:t xml:space="preserve"> </w:t>
      </w:r>
      <w:r>
        <w:rPr>
          <w:rFonts w:ascii="Times New Roman"/>
          <w:color w:val="363636"/>
          <w:w w:val="95"/>
          <w:sz w:val="17"/>
        </w:rPr>
        <w:t>how</w:t>
      </w:r>
      <w:r>
        <w:rPr>
          <w:rFonts w:ascii="Times New Roman"/>
          <w:color w:val="363636"/>
          <w:spacing w:val="-19"/>
          <w:w w:val="95"/>
          <w:sz w:val="17"/>
        </w:rPr>
        <w:t xml:space="preserve"> </w:t>
      </w:r>
      <w:r>
        <w:rPr>
          <w:rFonts w:ascii="Times New Roman"/>
          <w:color w:val="363636"/>
          <w:w w:val="95"/>
          <w:sz w:val="17"/>
        </w:rPr>
        <w:t>their</w:t>
      </w:r>
      <w:r>
        <w:rPr>
          <w:rFonts w:ascii="Times New Roman"/>
          <w:color w:val="363636"/>
          <w:spacing w:val="-18"/>
          <w:w w:val="95"/>
          <w:sz w:val="17"/>
        </w:rPr>
        <w:t xml:space="preserve"> </w:t>
      </w:r>
      <w:r>
        <w:rPr>
          <w:rFonts w:ascii="Times New Roman"/>
          <w:color w:val="363636"/>
          <w:w w:val="95"/>
          <w:sz w:val="17"/>
        </w:rPr>
        <w:t>tribal</w:t>
      </w:r>
      <w:r>
        <w:rPr>
          <w:rFonts w:ascii="Times New Roman"/>
          <w:color w:val="363636"/>
          <w:spacing w:val="-16"/>
          <w:w w:val="95"/>
          <w:sz w:val="17"/>
        </w:rPr>
        <w:t xml:space="preserve"> </w:t>
      </w:r>
      <w:r>
        <w:rPr>
          <w:rFonts w:ascii="Times New Roman"/>
          <w:color w:val="363636"/>
          <w:w w:val="95"/>
          <w:sz w:val="17"/>
        </w:rPr>
        <w:t>communities</w:t>
      </w:r>
      <w:r>
        <w:rPr>
          <w:rFonts w:ascii="Times New Roman"/>
          <w:color w:val="363636"/>
          <w:spacing w:val="-13"/>
          <w:w w:val="95"/>
          <w:sz w:val="17"/>
        </w:rPr>
        <w:t xml:space="preserve"> </w:t>
      </w:r>
      <w:r>
        <w:rPr>
          <w:rFonts w:ascii="Times New Roman"/>
          <w:color w:val="363636"/>
          <w:w w:val="95"/>
          <w:sz w:val="17"/>
        </w:rPr>
        <w:t>can</w:t>
      </w:r>
      <w:r>
        <w:rPr>
          <w:rFonts w:ascii="Times New Roman"/>
          <w:color w:val="363636"/>
          <w:spacing w:val="-17"/>
          <w:w w:val="95"/>
          <w:sz w:val="17"/>
        </w:rPr>
        <w:t xml:space="preserve"> </w:t>
      </w:r>
      <w:r>
        <w:rPr>
          <w:rFonts w:ascii="Times New Roman"/>
          <w:color w:val="363636"/>
          <w:w w:val="95"/>
          <w:sz w:val="17"/>
        </w:rPr>
        <w:t>keep moving</w:t>
      </w:r>
      <w:r>
        <w:rPr>
          <w:rFonts w:ascii="Times New Roman"/>
          <w:color w:val="363636"/>
          <w:spacing w:val="-15"/>
          <w:w w:val="95"/>
          <w:sz w:val="17"/>
        </w:rPr>
        <w:t xml:space="preserve"> </w:t>
      </w:r>
      <w:r>
        <w:rPr>
          <w:rFonts w:ascii="Times New Roman"/>
          <w:color w:val="363636"/>
          <w:w w:val="95"/>
          <w:sz w:val="17"/>
        </w:rPr>
        <w:t>forward</w:t>
      </w:r>
      <w:r>
        <w:rPr>
          <w:rFonts w:ascii="Times New Roman"/>
          <w:color w:val="363636"/>
          <w:spacing w:val="-32"/>
          <w:w w:val="95"/>
          <w:sz w:val="17"/>
        </w:rPr>
        <w:t xml:space="preserve"> </w:t>
      </w:r>
      <w:r>
        <w:rPr>
          <w:rFonts w:ascii="Times New Roman"/>
          <w:color w:val="626262"/>
          <w:w w:val="95"/>
          <w:sz w:val="17"/>
        </w:rPr>
        <w:t>.</w:t>
      </w:r>
      <w:r>
        <w:rPr>
          <w:rFonts w:ascii="Times New Roman"/>
          <w:color w:val="626262"/>
          <w:spacing w:val="-33"/>
          <w:w w:val="95"/>
          <w:sz w:val="17"/>
        </w:rPr>
        <w:t xml:space="preserve"> </w:t>
      </w:r>
      <w:r>
        <w:rPr>
          <w:rFonts w:ascii="Times New Roman"/>
          <w:color w:val="363636"/>
          <w:w w:val="95"/>
          <w:sz w:val="17"/>
        </w:rPr>
        <w:t>The</w:t>
      </w:r>
      <w:r>
        <w:rPr>
          <w:rFonts w:ascii="Times New Roman"/>
          <w:color w:val="363636"/>
          <w:spacing w:val="-23"/>
          <w:w w:val="95"/>
          <w:sz w:val="17"/>
        </w:rPr>
        <w:t xml:space="preserve"> </w:t>
      </w:r>
      <w:r>
        <w:rPr>
          <w:rFonts w:ascii="Times New Roman"/>
          <w:color w:val="363636"/>
          <w:w w:val="95"/>
          <w:sz w:val="17"/>
        </w:rPr>
        <w:t>contest</w:t>
      </w:r>
      <w:r>
        <w:rPr>
          <w:rFonts w:ascii="Times New Roman"/>
          <w:color w:val="363636"/>
          <w:spacing w:val="-20"/>
          <w:w w:val="95"/>
          <w:sz w:val="17"/>
        </w:rPr>
        <w:t xml:space="preserve"> </w:t>
      </w:r>
      <w:r>
        <w:rPr>
          <w:rFonts w:ascii="Times New Roman"/>
          <w:color w:val="363636"/>
          <w:w w:val="95"/>
          <w:sz w:val="17"/>
        </w:rPr>
        <w:t>is</w:t>
      </w:r>
      <w:r>
        <w:rPr>
          <w:rFonts w:ascii="Times New Roman"/>
          <w:color w:val="363636"/>
          <w:spacing w:val="-21"/>
          <w:w w:val="95"/>
          <w:sz w:val="17"/>
        </w:rPr>
        <w:t xml:space="preserve"> </w:t>
      </w:r>
      <w:r>
        <w:rPr>
          <w:rFonts w:ascii="Times New Roman"/>
          <w:color w:val="363636"/>
          <w:w w:val="95"/>
          <w:sz w:val="17"/>
        </w:rPr>
        <w:t>designed</w:t>
      </w:r>
      <w:r>
        <w:rPr>
          <w:rFonts w:ascii="Times New Roman"/>
          <w:color w:val="363636"/>
          <w:spacing w:val="-17"/>
          <w:w w:val="95"/>
          <w:sz w:val="17"/>
        </w:rPr>
        <w:t xml:space="preserve"> </w:t>
      </w:r>
      <w:r>
        <w:rPr>
          <w:rFonts w:ascii="Times New Roman"/>
          <w:color w:val="363636"/>
          <w:w w:val="95"/>
          <w:sz w:val="17"/>
        </w:rPr>
        <w:t>to</w:t>
      </w:r>
      <w:r>
        <w:rPr>
          <w:rFonts w:ascii="Times New Roman"/>
          <w:color w:val="363636"/>
          <w:spacing w:val="-23"/>
          <w:w w:val="95"/>
          <w:sz w:val="17"/>
        </w:rPr>
        <w:t xml:space="preserve"> </w:t>
      </w:r>
      <w:r>
        <w:rPr>
          <w:rFonts w:ascii="Times New Roman"/>
          <w:color w:val="363636"/>
          <w:w w:val="95"/>
          <w:sz w:val="17"/>
        </w:rPr>
        <w:t>encourage</w:t>
      </w:r>
      <w:r>
        <w:rPr>
          <w:rFonts w:ascii="Times New Roman"/>
          <w:color w:val="363636"/>
          <w:spacing w:val="-23"/>
          <w:w w:val="95"/>
          <w:sz w:val="17"/>
        </w:rPr>
        <w:t xml:space="preserve"> </w:t>
      </w:r>
      <w:r>
        <w:rPr>
          <w:rFonts w:ascii="Times New Roman"/>
          <w:color w:val="363636"/>
          <w:w w:val="95"/>
          <w:sz w:val="17"/>
        </w:rPr>
        <w:t>young</w:t>
      </w:r>
      <w:r>
        <w:rPr>
          <w:rFonts w:ascii="Times New Roman"/>
          <w:color w:val="363636"/>
          <w:spacing w:val="-14"/>
          <w:w w:val="95"/>
          <w:sz w:val="17"/>
        </w:rPr>
        <w:t xml:space="preserve"> </w:t>
      </w:r>
      <w:r>
        <w:rPr>
          <w:rFonts w:ascii="Times New Roman"/>
          <w:color w:val="363636"/>
          <w:w w:val="95"/>
          <w:sz w:val="17"/>
        </w:rPr>
        <w:t>Native American</w:t>
      </w:r>
      <w:r>
        <w:rPr>
          <w:rFonts w:ascii="Times New Roman"/>
          <w:color w:val="363636"/>
          <w:spacing w:val="-15"/>
          <w:w w:val="95"/>
          <w:sz w:val="17"/>
        </w:rPr>
        <w:t xml:space="preserve"> </w:t>
      </w:r>
      <w:r>
        <w:rPr>
          <w:rFonts w:ascii="Times New Roman"/>
          <w:color w:val="363636"/>
          <w:w w:val="95"/>
          <w:sz w:val="17"/>
        </w:rPr>
        <w:t>writers</w:t>
      </w:r>
      <w:r>
        <w:rPr>
          <w:rFonts w:ascii="Times New Roman"/>
          <w:color w:val="363636"/>
          <w:spacing w:val="-20"/>
          <w:w w:val="95"/>
          <w:sz w:val="17"/>
        </w:rPr>
        <w:t xml:space="preserve"> </w:t>
      </w:r>
      <w:r>
        <w:rPr>
          <w:rFonts w:ascii="Times New Roman"/>
          <w:color w:val="363636"/>
          <w:w w:val="95"/>
          <w:sz w:val="17"/>
        </w:rPr>
        <w:t>to</w:t>
      </w:r>
      <w:r>
        <w:rPr>
          <w:rFonts w:ascii="Times New Roman"/>
          <w:color w:val="363636"/>
          <w:spacing w:val="-21"/>
          <w:w w:val="95"/>
          <w:sz w:val="17"/>
        </w:rPr>
        <w:t xml:space="preserve"> </w:t>
      </w:r>
      <w:r>
        <w:rPr>
          <w:rFonts w:ascii="Times New Roman"/>
          <w:color w:val="363636"/>
          <w:w w:val="95"/>
          <w:sz w:val="17"/>
        </w:rPr>
        <w:t>explore</w:t>
      </w:r>
      <w:r>
        <w:rPr>
          <w:rFonts w:ascii="Times New Roman"/>
          <w:color w:val="363636"/>
          <w:spacing w:val="-22"/>
          <w:w w:val="95"/>
          <w:sz w:val="17"/>
        </w:rPr>
        <w:t xml:space="preserve"> </w:t>
      </w:r>
      <w:r>
        <w:rPr>
          <w:rFonts w:ascii="Times New Roman"/>
          <w:color w:val="363636"/>
          <w:w w:val="95"/>
          <w:sz w:val="17"/>
        </w:rPr>
        <w:t>their</w:t>
      </w:r>
      <w:r>
        <w:rPr>
          <w:rFonts w:ascii="Times New Roman"/>
          <w:color w:val="363636"/>
          <w:spacing w:val="-19"/>
          <w:w w:val="95"/>
          <w:sz w:val="17"/>
        </w:rPr>
        <w:t xml:space="preserve"> </w:t>
      </w:r>
      <w:r>
        <w:rPr>
          <w:rFonts w:ascii="Times New Roman"/>
          <w:color w:val="363636"/>
          <w:w w:val="95"/>
          <w:sz w:val="17"/>
        </w:rPr>
        <w:t>heritage</w:t>
      </w:r>
      <w:r>
        <w:rPr>
          <w:rFonts w:ascii="Times New Roman"/>
          <w:color w:val="363636"/>
          <w:spacing w:val="-19"/>
          <w:w w:val="95"/>
          <w:sz w:val="17"/>
        </w:rPr>
        <w:t xml:space="preserve"> </w:t>
      </w:r>
      <w:r>
        <w:rPr>
          <w:rFonts w:ascii="Times New Roman"/>
          <w:color w:val="363636"/>
          <w:w w:val="95"/>
          <w:sz w:val="17"/>
        </w:rPr>
        <w:t>while</w:t>
      </w:r>
      <w:r>
        <w:rPr>
          <w:rFonts w:ascii="Times New Roman"/>
          <w:color w:val="363636"/>
          <w:spacing w:val="-18"/>
          <w:w w:val="95"/>
          <w:sz w:val="17"/>
        </w:rPr>
        <w:t xml:space="preserve"> </w:t>
      </w:r>
      <w:r>
        <w:rPr>
          <w:rFonts w:ascii="Times New Roman"/>
          <w:color w:val="363636"/>
          <w:w w:val="95"/>
          <w:sz w:val="17"/>
        </w:rPr>
        <w:t>becoming</w:t>
      </w:r>
      <w:r>
        <w:rPr>
          <w:rFonts w:ascii="Times New Roman"/>
          <w:color w:val="363636"/>
          <w:spacing w:val="-14"/>
          <w:w w:val="95"/>
          <w:sz w:val="17"/>
        </w:rPr>
        <w:t xml:space="preserve"> </w:t>
      </w:r>
      <w:r>
        <w:rPr>
          <w:rFonts w:ascii="Times New Roman"/>
          <w:color w:val="363636"/>
          <w:w w:val="95"/>
          <w:sz w:val="17"/>
        </w:rPr>
        <w:t xml:space="preserve">positive </w:t>
      </w:r>
      <w:r>
        <w:rPr>
          <w:rFonts w:ascii="Times New Roman"/>
          <w:color w:val="363636"/>
          <w:w w:val="90"/>
          <w:sz w:val="17"/>
        </w:rPr>
        <w:t xml:space="preserve">forces </w:t>
      </w:r>
      <w:r>
        <w:rPr>
          <w:rFonts w:ascii="Times New Roman"/>
          <w:color w:val="363636"/>
          <w:spacing w:val="-7"/>
          <w:w w:val="90"/>
          <w:sz w:val="17"/>
        </w:rPr>
        <w:t>[</w:t>
      </w:r>
      <w:r>
        <w:rPr>
          <w:rFonts w:ascii="Times New Roman"/>
          <w:color w:val="4F4F4F"/>
          <w:spacing w:val="-7"/>
          <w:w w:val="90"/>
          <w:sz w:val="17"/>
        </w:rPr>
        <w:t>...</w:t>
      </w:r>
      <w:r>
        <w:rPr>
          <w:rFonts w:ascii="Times New Roman"/>
          <w:color w:val="363636"/>
          <w:spacing w:val="-7"/>
          <w:w w:val="90"/>
          <w:sz w:val="17"/>
        </w:rPr>
        <w:t>]</w:t>
      </w:r>
      <w:r>
        <w:rPr>
          <w:rFonts w:ascii="Times New Roman"/>
          <w:color w:val="363636"/>
          <w:spacing w:val="-16"/>
          <w:w w:val="90"/>
          <w:sz w:val="17"/>
        </w:rPr>
        <w:t xml:space="preserve"> </w:t>
      </w:r>
      <w:r>
        <w:rPr>
          <w:rFonts w:ascii="Times New Roman"/>
          <w:color w:val="363636"/>
          <w:w w:val="90"/>
          <w:sz w:val="17"/>
          <w:u w:val="single" w:color="000000"/>
        </w:rPr>
        <w:t>More</w:t>
      </w:r>
    </w:p>
    <w:p w:rsidR="00CF3DB2" w:rsidRDefault="00CF3DB2">
      <w:pPr>
        <w:spacing w:before="9"/>
        <w:rPr>
          <w:rFonts w:ascii="Times New Roman" w:eastAsia="Times New Roman" w:hAnsi="Times New Roman" w:cs="Times New Roman"/>
          <w:sz w:val="14"/>
          <w:szCs w:val="14"/>
        </w:rPr>
      </w:pPr>
    </w:p>
    <w:p w:rsidR="00CF3DB2" w:rsidRDefault="007E700D">
      <w:pPr>
        <w:spacing w:line="172" w:lineRule="exact"/>
        <w:ind w:left="2497" w:right="4829" w:hanging="10"/>
        <w:rPr>
          <w:rFonts w:ascii="Times New Roman" w:eastAsia="Times New Roman" w:hAnsi="Times New Roman" w:cs="Times New Roman"/>
          <w:sz w:val="17"/>
          <w:szCs w:val="17"/>
        </w:rPr>
      </w:pPr>
      <w:r>
        <w:rPr>
          <w:rFonts w:ascii="Times New Roman"/>
          <w:color w:val="4F4F4F"/>
          <w:w w:val="85"/>
          <w:sz w:val="17"/>
          <w:u w:val="single" w:color="000000"/>
        </w:rPr>
        <w:t>The</w:t>
      </w:r>
      <w:r>
        <w:rPr>
          <w:rFonts w:ascii="Times New Roman"/>
          <w:color w:val="4F4F4F"/>
          <w:spacing w:val="-14"/>
          <w:w w:val="85"/>
          <w:sz w:val="17"/>
          <w:u w:val="single" w:color="000000"/>
        </w:rPr>
        <w:t xml:space="preserve"> </w:t>
      </w:r>
      <w:r>
        <w:rPr>
          <w:rFonts w:ascii="Times New Roman"/>
          <w:color w:val="363636"/>
          <w:w w:val="85"/>
          <w:sz w:val="17"/>
          <w:u w:val="single" w:color="000000"/>
        </w:rPr>
        <w:t>Young</w:t>
      </w:r>
      <w:r>
        <w:rPr>
          <w:rFonts w:ascii="Times New Roman"/>
          <w:color w:val="363636"/>
          <w:spacing w:val="-9"/>
          <w:w w:val="85"/>
          <w:sz w:val="17"/>
          <w:u w:val="single" w:color="000000"/>
        </w:rPr>
        <w:t xml:space="preserve"> </w:t>
      </w:r>
      <w:r>
        <w:rPr>
          <w:rFonts w:ascii="Arial"/>
          <w:color w:val="363636"/>
          <w:w w:val="85"/>
          <w:sz w:val="18"/>
          <w:u w:val="single" w:color="000000"/>
        </w:rPr>
        <w:t>NaturaHst</w:t>
      </w:r>
      <w:r>
        <w:rPr>
          <w:rFonts w:ascii="Arial"/>
          <w:color w:val="363636"/>
          <w:spacing w:val="-16"/>
          <w:w w:val="85"/>
          <w:sz w:val="18"/>
          <w:u w:val="single" w:color="000000"/>
        </w:rPr>
        <w:t xml:space="preserve"> </w:t>
      </w:r>
      <w:r>
        <w:rPr>
          <w:rFonts w:ascii="Times New Roman"/>
          <w:color w:val="363636"/>
          <w:w w:val="85"/>
          <w:sz w:val="17"/>
          <w:u w:val="single" w:color="000000"/>
        </w:rPr>
        <w:t>Awards</w:t>
      </w:r>
      <w:r>
        <w:rPr>
          <w:rFonts w:ascii="Times New Roman"/>
          <w:color w:val="363636"/>
          <w:spacing w:val="-11"/>
          <w:w w:val="85"/>
          <w:sz w:val="17"/>
          <w:u w:val="single" w:color="000000"/>
        </w:rPr>
        <w:t xml:space="preserve"> </w:t>
      </w:r>
      <w:r>
        <w:rPr>
          <w:rFonts w:ascii="Times New Roman"/>
          <w:color w:val="4F4F4F"/>
          <w:w w:val="85"/>
          <w:sz w:val="17"/>
          <w:u w:val="single" w:color="000000"/>
        </w:rPr>
        <w:t xml:space="preserve">Scholarships </w:t>
      </w:r>
      <w:r>
        <w:rPr>
          <w:rFonts w:ascii="Times New Roman"/>
          <w:color w:val="363636"/>
          <w:w w:val="90"/>
          <w:sz w:val="17"/>
        </w:rPr>
        <w:t>Appl</w:t>
      </w:r>
      <w:r>
        <w:rPr>
          <w:rFonts w:ascii="Times New Roman"/>
          <w:color w:val="626262"/>
          <w:w w:val="90"/>
          <w:sz w:val="17"/>
        </w:rPr>
        <w:t>ic</w:t>
      </w:r>
      <w:r>
        <w:rPr>
          <w:rFonts w:ascii="Times New Roman"/>
          <w:color w:val="363636"/>
          <w:w w:val="90"/>
          <w:sz w:val="17"/>
        </w:rPr>
        <w:t>ation</w:t>
      </w:r>
      <w:r>
        <w:rPr>
          <w:rFonts w:ascii="Times New Roman"/>
          <w:color w:val="363636"/>
          <w:spacing w:val="-18"/>
          <w:w w:val="90"/>
          <w:sz w:val="17"/>
        </w:rPr>
        <w:t xml:space="preserve"> </w:t>
      </w:r>
      <w:r>
        <w:rPr>
          <w:rFonts w:ascii="Times New Roman"/>
          <w:color w:val="363636"/>
          <w:w w:val="90"/>
          <w:sz w:val="17"/>
        </w:rPr>
        <w:t>Deadlines:</w:t>
      </w:r>
      <w:r>
        <w:rPr>
          <w:rFonts w:ascii="Times New Roman"/>
          <w:color w:val="363636"/>
          <w:spacing w:val="-19"/>
          <w:w w:val="90"/>
          <w:sz w:val="17"/>
        </w:rPr>
        <w:t xml:space="preserve"> </w:t>
      </w:r>
      <w:r>
        <w:rPr>
          <w:rFonts w:ascii="Times New Roman"/>
          <w:color w:val="363636"/>
          <w:w w:val="90"/>
          <w:sz w:val="17"/>
        </w:rPr>
        <w:t>March</w:t>
      </w:r>
      <w:r>
        <w:rPr>
          <w:rFonts w:ascii="Times New Roman"/>
          <w:color w:val="363636"/>
          <w:spacing w:val="-15"/>
          <w:w w:val="90"/>
          <w:sz w:val="17"/>
        </w:rPr>
        <w:t xml:space="preserve"> </w:t>
      </w:r>
      <w:r>
        <w:rPr>
          <w:rFonts w:ascii="Times New Roman"/>
          <w:color w:val="363636"/>
          <w:spacing w:val="-6"/>
          <w:w w:val="90"/>
          <w:sz w:val="17"/>
        </w:rPr>
        <w:t>01,</w:t>
      </w:r>
      <w:r>
        <w:rPr>
          <w:rFonts w:ascii="Times New Roman"/>
          <w:color w:val="363636"/>
          <w:spacing w:val="-26"/>
          <w:w w:val="90"/>
          <w:sz w:val="17"/>
        </w:rPr>
        <w:t xml:space="preserve"> </w:t>
      </w:r>
      <w:r>
        <w:rPr>
          <w:rFonts w:ascii="Times New Roman"/>
          <w:color w:val="363636"/>
          <w:w w:val="90"/>
          <w:sz w:val="17"/>
        </w:rPr>
        <w:t>Annually</w:t>
      </w:r>
    </w:p>
    <w:p w:rsidR="00CF3DB2" w:rsidRDefault="007E700D">
      <w:pPr>
        <w:spacing w:line="228" w:lineRule="auto"/>
        <w:ind w:left="2501" w:right="3154" w:hanging="5"/>
        <w:rPr>
          <w:rFonts w:ascii="Times New Roman" w:eastAsia="Times New Roman" w:hAnsi="Times New Roman" w:cs="Times New Roman"/>
          <w:sz w:val="17"/>
          <w:szCs w:val="17"/>
        </w:rPr>
      </w:pPr>
      <w:r>
        <w:rPr>
          <w:rFonts w:ascii="Times New Roman"/>
          <w:color w:val="363636"/>
          <w:w w:val="95"/>
          <w:sz w:val="17"/>
        </w:rPr>
        <w:t xml:space="preserve">The Young </w:t>
      </w:r>
      <w:r>
        <w:rPr>
          <w:rFonts w:ascii="Times New Roman"/>
          <w:color w:val="4F4F4F"/>
          <w:w w:val="95"/>
          <w:sz w:val="17"/>
        </w:rPr>
        <w:t xml:space="preserve">Na </w:t>
      </w:r>
      <w:r>
        <w:rPr>
          <w:rFonts w:ascii="Times New Roman"/>
          <w:color w:val="262626"/>
          <w:w w:val="95"/>
          <w:sz w:val="17"/>
        </w:rPr>
        <w:t xml:space="preserve">turalist </w:t>
      </w:r>
      <w:r>
        <w:rPr>
          <w:rFonts w:ascii="Times New Roman"/>
          <w:color w:val="363636"/>
          <w:w w:val="95"/>
          <w:sz w:val="17"/>
        </w:rPr>
        <w:t>Awards Program hosted by the American Museum</w:t>
      </w:r>
      <w:r>
        <w:rPr>
          <w:rFonts w:ascii="Times New Roman"/>
          <w:color w:val="363636"/>
          <w:spacing w:val="-7"/>
          <w:w w:val="95"/>
          <w:sz w:val="17"/>
        </w:rPr>
        <w:t xml:space="preserve"> </w:t>
      </w:r>
      <w:r>
        <w:rPr>
          <w:rFonts w:ascii="Times New Roman"/>
          <w:color w:val="363636"/>
          <w:w w:val="95"/>
          <w:sz w:val="17"/>
        </w:rPr>
        <w:t>of</w:t>
      </w:r>
      <w:r>
        <w:rPr>
          <w:rFonts w:ascii="Times New Roman"/>
          <w:color w:val="363636"/>
          <w:spacing w:val="-8"/>
          <w:w w:val="95"/>
          <w:sz w:val="17"/>
        </w:rPr>
        <w:t xml:space="preserve"> </w:t>
      </w:r>
      <w:r>
        <w:rPr>
          <w:rFonts w:ascii="Times New Roman"/>
          <w:color w:val="363636"/>
          <w:w w:val="95"/>
          <w:sz w:val="17"/>
        </w:rPr>
        <w:t>Natural</w:t>
      </w:r>
      <w:r>
        <w:rPr>
          <w:rFonts w:ascii="Times New Roman"/>
          <w:color w:val="363636"/>
          <w:spacing w:val="-4"/>
          <w:w w:val="95"/>
          <w:sz w:val="17"/>
        </w:rPr>
        <w:t xml:space="preserve"> </w:t>
      </w:r>
      <w:r>
        <w:rPr>
          <w:rFonts w:ascii="Times New Roman"/>
          <w:color w:val="363636"/>
          <w:w w:val="95"/>
          <w:sz w:val="17"/>
        </w:rPr>
        <w:t>History,</w:t>
      </w:r>
      <w:r>
        <w:rPr>
          <w:rFonts w:ascii="Times New Roman"/>
          <w:color w:val="363636"/>
          <w:spacing w:val="-11"/>
          <w:w w:val="95"/>
          <w:sz w:val="17"/>
        </w:rPr>
        <w:t xml:space="preserve"> </w:t>
      </w:r>
      <w:r>
        <w:rPr>
          <w:rFonts w:ascii="Times New Roman"/>
          <w:color w:val="363636"/>
          <w:w w:val="95"/>
          <w:sz w:val="17"/>
        </w:rPr>
        <w:t>invites</w:t>
      </w:r>
      <w:r>
        <w:rPr>
          <w:rFonts w:ascii="Times New Roman"/>
          <w:color w:val="363636"/>
          <w:spacing w:val="-15"/>
          <w:w w:val="95"/>
          <w:sz w:val="17"/>
        </w:rPr>
        <w:t xml:space="preserve"> </w:t>
      </w:r>
      <w:r>
        <w:rPr>
          <w:rFonts w:ascii="Times New Roman"/>
          <w:color w:val="363636"/>
          <w:w w:val="95"/>
          <w:sz w:val="17"/>
        </w:rPr>
        <w:t>students</w:t>
      </w:r>
      <w:r>
        <w:rPr>
          <w:rFonts w:ascii="Times New Roman"/>
          <w:color w:val="363636"/>
          <w:spacing w:val="-12"/>
          <w:w w:val="95"/>
          <w:sz w:val="17"/>
        </w:rPr>
        <w:t xml:space="preserve"> </w:t>
      </w:r>
      <w:r>
        <w:rPr>
          <w:rFonts w:ascii="Times New Roman"/>
          <w:color w:val="363636"/>
          <w:w w:val="95"/>
          <w:sz w:val="17"/>
        </w:rPr>
        <w:t>in</w:t>
      </w:r>
      <w:r>
        <w:rPr>
          <w:rFonts w:ascii="Times New Roman"/>
          <w:color w:val="363636"/>
          <w:spacing w:val="-13"/>
          <w:w w:val="95"/>
          <w:sz w:val="17"/>
        </w:rPr>
        <w:t xml:space="preserve"> </w:t>
      </w:r>
      <w:r>
        <w:rPr>
          <w:rFonts w:ascii="Times New Roman"/>
          <w:color w:val="363636"/>
          <w:w w:val="95"/>
          <w:sz w:val="17"/>
        </w:rPr>
        <w:t>grades</w:t>
      </w:r>
      <w:r>
        <w:rPr>
          <w:rFonts w:ascii="Times New Roman"/>
          <w:color w:val="363636"/>
          <w:spacing w:val="-14"/>
          <w:w w:val="95"/>
          <w:sz w:val="17"/>
        </w:rPr>
        <w:t xml:space="preserve"> </w:t>
      </w:r>
      <w:r>
        <w:rPr>
          <w:rFonts w:ascii="Times New Roman"/>
          <w:color w:val="363636"/>
          <w:w w:val="95"/>
          <w:sz w:val="15"/>
        </w:rPr>
        <w:t>7</w:t>
      </w:r>
      <w:r>
        <w:rPr>
          <w:rFonts w:ascii="Times New Roman"/>
          <w:color w:val="363636"/>
          <w:spacing w:val="-19"/>
          <w:w w:val="95"/>
          <w:sz w:val="15"/>
        </w:rPr>
        <w:t xml:space="preserve"> </w:t>
      </w:r>
      <w:r>
        <w:rPr>
          <w:rFonts w:ascii="Times New Roman"/>
          <w:color w:val="363636"/>
          <w:w w:val="95"/>
          <w:sz w:val="17"/>
        </w:rPr>
        <w:t>through</w:t>
      </w:r>
      <w:r>
        <w:rPr>
          <w:rFonts w:ascii="Times New Roman"/>
          <w:color w:val="363636"/>
          <w:spacing w:val="-6"/>
          <w:w w:val="95"/>
          <w:sz w:val="17"/>
        </w:rPr>
        <w:t xml:space="preserve"> </w:t>
      </w:r>
      <w:r>
        <w:rPr>
          <w:rFonts w:ascii="Times New Roman"/>
          <w:color w:val="363636"/>
          <w:spacing w:val="-17"/>
          <w:w w:val="95"/>
          <w:sz w:val="17"/>
        </w:rPr>
        <w:t xml:space="preserve">12 </w:t>
      </w:r>
      <w:r>
        <w:rPr>
          <w:rFonts w:ascii="Times New Roman"/>
          <w:color w:val="363636"/>
          <w:w w:val="95"/>
          <w:sz w:val="17"/>
        </w:rPr>
        <w:t>to</w:t>
      </w:r>
      <w:r>
        <w:rPr>
          <w:rFonts w:ascii="Times New Roman"/>
          <w:color w:val="363636"/>
          <w:spacing w:val="-18"/>
          <w:w w:val="95"/>
          <w:sz w:val="17"/>
        </w:rPr>
        <w:t xml:space="preserve"> </w:t>
      </w:r>
      <w:r>
        <w:rPr>
          <w:rFonts w:ascii="Times New Roman"/>
          <w:color w:val="363636"/>
          <w:w w:val="95"/>
          <w:sz w:val="17"/>
        </w:rPr>
        <w:t>conduct</w:t>
      </w:r>
      <w:r>
        <w:rPr>
          <w:rFonts w:ascii="Times New Roman"/>
          <w:color w:val="363636"/>
          <w:spacing w:val="-14"/>
          <w:w w:val="95"/>
          <w:sz w:val="17"/>
        </w:rPr>
        <w:t xml:space="preserve"> </w:t>
      </w:r>
      <w:r>
        <w:rPr>
          <w:rFonts w:ascii="Times New Roman"/>
          <w:color w:val="363636"/>
          <w:w w:val="95"/>
          <w:sz w:val="17"/>
        </w:rPr>
        <w:t>original</w:t>
      </w:r>
      <w:r>
        <w:rPr>
          <w:rFonts w:ascii="Times New Roman"/>
          <w:color w:val="363636"/>
          <w:spacing w:val="-9"/>
          <w:w w:val="95"/>
          <w:sz w:val="17"/>
        </w:rPr>
        <w:t xml:space="preserve"> </w:t>
      </w:r>
      <w:r>
        <w:rPr>
          <w:rFonts w:ascii="Times New Roman"/>
          <w:color w:val="363636"/>
          <w:w w:val="95"/>
          <w:sz w:val="17"/>
        </w:rPr>
        <w:t>research</w:t>
      </w:r>
      <w:r>
        <w:rPr>
          <w:rFonts w:ascii="Times New Roman"/>
          <w:color w:val="363636"/>
          <w:spacing w:val="-4"/>
          <w:w w:val="95"/>
          <w:sz w:val="17"/>
        </w:rPr>
        <w:t xml:space="preserve"> </w:t>
      </w:r>
      <w:r>
        <w:rPr>
          <w:rFonts w:ascii="Times New Roman"/>
          <w:color w:val="363636"/>
          <w:w w:val="95"/>
          <w:sz w:val="17"/>
        </w:rPr>
        <w:t>in</w:t>
      </w:r>
      <w:r>
        <w:rPr>
          <w:rFonts w:ascii="Times New Roman"/>
          <w:color w:val="363636"/>
          <w:spacing w:val="-17"/>
          <w:w w:val="95"/>
          <w:sz w:val="17"/>
        </w:rPr>
        <w:t xml:space="preserve"> </w:t>
      </w:r>
      <w:r>
        <w:rPr>
          <w:rFonts w:ascii="Times New Roman"/>
          <w:color w:val="363636"/>
          <w:w w:val="95"/>
          <w:sz w:val="17"/>
        </w:rPr>
        <w:t>the</w:t>
      </w:r>
      <w:r>
        <w:rPr>
          <w:rFonts w:ascii="Times New Roman"/>
          <w:color w:val="363636"/>
          <w:spacing w:val="-14"/>
          <w:w w:val="95"/>
          <w:sz w:val="17"/>
        </w:rPr>
        <w:t xml:space="preserve"> </w:t>
      </w:r>
      <w:r>
        <w:rPr>
          <w:rFonts w:ascii="Times New Roman"/>
          <w:color w:val="363636"/>
          <w:w w:val="95"/>
          <w:sz w:val="17"/>
        </w:rPr>
        <w:t>areas</w:t>
      </w:r>
      <w:r>
        <w:rPr>
          <w:rFonts w:ascii="Times New Roman"/>
          <w:color w:val="363636"/>
          <w:spacing w:val="-18"/>
          <w:w w:val="95"/>
          <w:sz w:val="17"/>
        </w:rPr>
        <w:t xml:space="preserve"> </w:t>
      </w:r>
      <w:r>
        <w:rPr>
          <w:rFonts w:ascii="Times New Roman"/>
          <w:color w:val="363636"/>
          <w:w w:val="95"/>
          <w:sz w:val="17"/>
        </w:rPr>
        <w:t>of</w:t>
      </w:r>
      <w:r>
        <w:rPr>
          <w:rFonts w:ascii="Times New Roman"/>
          <w:color w:val="363636"/>
          <w:spacing w:val="-12"/>
          <w:w w:val="95"/>
          <w:sz w:val="17"/>
        </w:rPr>
        <w:t xml:space="preserve"> </w:t>
      </w:r>
      <w:r>
        <w:rPr>
          <w:rFonts w:ascii="Times New Roman"/>
          <w:color w:val="363636"/>
          <w:w w:val="95"/>
          <w:sz w:val="17"/>
        </w:rPr>
        <w:t>biology,</w:t>
      </w:r>
      <w:r>
        <w:rPr>
          <w:rFonts w:ascii="Times New Roman"/>
          <w:color w:val="363636"/>
          <w:spacing w:val="-9"/>
          <w:w w:val="95"/>
          <w:sz w:val="17"/>
        </w:rPr>
        <w:t xml:space="preserve"> </w:t>
      </w:r>
      <w:r>
        <w:rPr>
          <w:rFonts w:ascii="Times New Roman"/>
          <w:color w:val="363636"/>
          <w:w w:val="95"/>
          <w:sz w:val="17"/>
        </w:rPr>
        <w:t>earth</w:t>
      </w:r>
      <w:r>
        <w:rPr>
          <w:rFonts w:ascii="Times New Roman"/>
          <w:color w:val="363636"/>
          <w:spacing w:val="-9"/>
          <w:w w:val="95"/>
          <w:sz w:val="17"/>
        </w:rPr>
        <w:t xml:space="preserve"> </w:t>
      </w:r>
      <w:r>
        <w:rPr>
          <w:rFonts w:ascii="Times New Roman"/>
          <w:color w:val="363636"/>
          <w:w w:val="95"/>
          <w:sz w:val="17"/>
        </w:rPr>
        <w:t>science</w:t>
      </w:r>
      <w:r>
        <w:rPr>
          <w:rFonts w:ascii="Times New Roman"/>
          <w:color w:val="363636"/>
          <w:spacing w:val="-18"/>
          <w:w w:val="95"/>
          <w:sz w:val="17"/>
        </w:rPr>
        <w:t xml:space="preserve"> </w:t>
      </w:r>
      <w:r>
        <w:rPr>
          <w:rFonts w:ascii="Times New Roman"/>
          <w:color w:val="363636"/>
          <w:w w:val="95"/>
          <w:sz w:val="17"/>
        </w:rPr>
        <w:t xml:space="preserve">or </w:t>
      </w:r>
      <w:r>
        <w:rPr>
          <w:rFonts w:ascii="Times New Roman"/>
          <w:color w:val="363636"/>
          <w:sz w:val="17"/>
        </w:rPr>
        <w:t>astronomy</w:t>
      </w:r>
      <w:r>
        <w:rPr>
          <w:rFonts w:ascii="Times New Roman"/>
          <w:color w:val="626262"/>
          <w:sz w:val="17"/>
        </w:rPr>
        <w:t>.</w:t>
      </w:r>
      <w:r>
        <w:rPr>
          <w:rFonts w:ascii="Times New Roman"/>
          <w:color w:val="626262"/>
          <w:spacing w:val="-35"/>
          <w:sz w:val="17"/>
        </w:rPr>
        <w:t xml:space="preserve"> </w:t>
      </w:r>
      <w:r>
        <w:rPr>
          <w:rFonts w:ascii="Times New Roman"/>
          <w:color w:val="363636"/>
          <w:sz w:val="17"/>
        </w:rPr>
        <w:t>Students</w:t>
      </w:r>
      <w:r>
        <w:rPr>
          <w:rFonts w:ascii="Times New Roman"/>
          <w:color w:val="363636"/>
          <w:spacing w:val="-29"/>
          <w:sz w:val="17"/>
        </w:rPr>
        <w:t xml:space="preserve"> </w:t>
      </w:r>
      <w:r>
        <w:rPr>
          <w:rFonts w:ascii="Times New Roman"/>
          <w:color w:val="363636"/>
          <w:sz w:val="17"/>
        </w:rPr>
        <w:t>work</w:t>
      </w:r>
      <w:r>
        <w:rPr>
          <w:rFonts w:ascii="Times New Roman"/>
          <w:color w:val="363636"/>
          <w:spacing w:val="-24"/>
          <w:sz w:val="17"/>
        </w:rPr>
        <w:t xml:space="preserve"> </w:t>
      </w:r>
      <w:r>
        <w:rPr>
          <w:rFonts w:ascii="Times New Roman"/>
          <w:color w:val="363636"/>
          <w:sz w:val="17"/>
        </w:rPr>
        <w:t>independently</w:t>
      </w:r>
      <w:r>
        <w:rPr>
          <w:rFonts w:ascii="Times New Roman"/>
          <w:color w:val="363636"/>
          <w:spacing w:val="-26"/>
          <w:sz w:val="17"/>
        </w:rPr>
        <w:t xml:space="preserve"> </w:t>
      </w:r>
      <w:r>
        <w:rPr>
          <w:rFonts w:ascii="Times New Roman"/>
          <w:color w:val="363636"/>
          <w:sz w:val="17"/>
        </w:rPr>
        <w:t>to</w:t>
      </w:r>
      <w:r>
        <w:rPr>
          <w:rFonts w:ascii="Times New Roman"/>
          <w:color w:val="363636"/>
          <w:spacing w:val="-28"/>
          <w:sz w:val="17"/>
        </w:rPr>
        <w:t xml:space="preserve"> </w:t>
      </w:r>
      <w:r>
        <w:rPr>
          <w:rFonts w:ascii="Times New Roman"/>
          <w:color w:val="363636"/>
          <w:sz w:val="17"/>
        </w:rPr>
        <w:t>make</w:t>
      </w:r>
      <w:r>
        <w:rPr>
          <w:rFonts w:ascii="Times New Roman"/>
          <w:color w:val="363636"/>
          <w:spacing w:val="-25"/>
          <w:sz w:val="17"/>
        </w:rPr>
        <w:t xml:space="preserve"> </w:t>
      </w:r>
      <w:r>
        <w:rPr>
          <w:rFonts w:ascii="Times New Roman"/>
          <w:color w:val="363636"/>
          <w:sz w:val="17"/>
        </w:rPr>
        <w:t xml:space="preserve">observations, </w:t>
      </w:r>
      <w:r>
        <w:rPr>
          <w:rFonts w:ascii="Times New Roman"/>
          <w:color w:val="363636"/>
          <w:w w:val="95"/>
          <w:sz w:val="17"/>
        </w:rPr>
        <w:t>record</w:t>
      </w:r>
      <w:r>
        <w:rPr>
          <w:rFonts w:ascii="Times New Roman"/>
          <w:color w:val="363636"/>
          <w:spacing w:val="-17"/>
          <w:w w:val="95"/>
          <w:sz w:val="17"/>
        </w:rPr>
        <w:t xml:space="preserve"> </w:t>
      </w:r>
      <w:r>
        <w:rPr>
          <w:rFonts w:ascii="Times New Roman"/>
          <w:color w:val="363636"/>
          <w:w w:val="95"/>
          <w:sz w:val="17"/>
        </w:rPr>
        <w:t>data</w:t>
      </w:r>
      <w:r>
        <w:rPr>
          <w:rFonts w:ascii="Times New Roman"/>
          <w:color w:val="363636"/>
          <w:spacing w:val="-22"/>
          <w:w w:val="95"/>
          <w:sz w:val="17"/>
        </w:rPr>
        <w:t xml:space="preserve"> </w:t>
      </w:r>
      <w:r>
        <w:rPr>
          <w:rFonts w:ascii="Times New Roman"/>
          <w:color w:val="363636"/>
          <w:w w:val="95"/>
          <w:sz w:val="17"/>
        </w:rPr>
        <w:t>and</w:t>
      </w:r>
      <w:r>
        <w:rPr>
          <w:rFonts w:ascii="Times New Roman"/>
          <w:color w:val="363636"/>
          <w:spacing w:val="-20"/>
          <w:w w:val="95"/>
          <w:sz w:val="17"/>
        </w:rPr>
        <w:t xml:space="preserve"> </w:t>
      </w:r>
      <w:r>
        <w:rPr>
          <w:rFonts w:ascii="Times New Roman"/>
          <w:color w:val="363636"/>
          <w:w w:val="95"/>
          <w:sz w:val="17"/>
        </w:rPr>
        <w:t>illustrate</w:t>
      </w:r>
      <w:r>
        <w:rPr>
          <w:rFonts w:ascii="Times New Roman"/>
          <w:color w:val="363636"/>
          <w:spacing w:val="-22"/>
          <w:w w:val="95"/>
          <w:sz w:val="17"/>
        </w:rPr>
        <w:t xml:space="preserve"> </w:t>
      </w:r>
      <w:r>
        <w:rPr>
          <w:rFonts w:ascii="Times New Roman"/>
          <w:color w:val="363636"/>
          <w:w w:val="95"/>
          <w:sz w:val="17"/>
        </w:rPr>
        <w:t>findings</w:t>
      </w:r>
      <w:r>
        <w:rPr>
          <w:rFonts w:ascii="Times New Roman"/>
          <w:color w:val="363636"/>
          <w:spacing w:val="-19"/>
          <w:w w:val="95"/>
          <w:sz w:val="17"/>
        </w:rPr>
        <w:t xml:space="preserve"> </w:t>
      </w:r>
      <w:r>
        <w:rPr>
          <w:rFonts w:ascii="Times New Roman"/>
          <w:color w:val="363636"/>
          <w:w w:val="95"/>
          <w:sz w:val="17"/>
        </w:rPr>
        <w:t>before</w:t>
      </w:r>
      <w:r>
        <w:rPr>
          <w:rFonts w:ascii="Times New Roman"/>
          <w:color w:val="363636"/>
          <w:spacing w:val="-17"/>
          <w:w w:val="95"/>
          <w:sz w:val="17"/>
        </w:rPr>
        <w:t xml:space="preserve"> </w:t>
      </w:r>
      <w:r>
        <w:rPr>
          <w:rFonts w:ascii="Times New Roman"/>
          <w:color w:val="363636"/>
          <w:w w:val="95"/>
          <w:sz w:val="17"/>
        </w:rPr>
        <w:t>documenting</w:t>
      </w:r>
      <w:r>
        <w:rPr>
          <w:rFonts w:ascii="Times New Roman"/>
          <w:color w:val="363636"/>
          <w:spacing w:val="-20"/>
          <w:w w:val="95"/>
          <w:sz w:val="17"/>
        </w:rPr>
        <w:t xml:space="preserve"> </w:t>
      </w:r>
      <w:r>
        <w:rPr>
          <w:rFonts w:ascii="Times New Roman"/>
          <w:color w:val="363636"/>
          <w:w w:val="95"/>
          <w:sz w:val="17"/>
        </w:rPr>
        <w:t>their</w:t>
      </w:r>
      <w:r>
        <w:rPr>
          <w:rFonts w:ascii="Times New Roman"/>
          <w:color w:val="363636"/>
          <w:spacing w:val="-20"/>
          <w:w w:val="95"/>
          <w:sz w:val="17"/>
        </w:rPr>
        <w:t xml:space="preserve"> </w:t>
      </w:r>
      <w:r>
        <w:rPr>
          <w:rFonts w:ascii="Times New Roman"/>
          <w:color w:val="363636"/>
          <w:w w:val="95"/>
          <w:sz w:val="17"/>
        </w:rPr>
        <w:t>research in</w:t>
      </w:r>
      <w:r>
        <w:rPr>
          <w:rFonts w:ascii="Times New Roman"/>
          <w:color w:val="363636"/>
          <w:spacing w:val="-23"/>
          <w:w w:val="95"/>
          <w:sz w:val="17"/>
        </w:rPr>
        <w:t xml:space="preserve"> </w:t>
      </w:r>
      <w:r>
        <w:rPr>
          <w:rFonts w:ascii="Times New Roman"/>
          <w:color w:val="363636"/>
          <w:w w:val="95"/>
          <w:sz w:val="17"/>
        </w:rPr>
        <w:t>a</w:t>
      </w:r>
      <w:r>
        <w:rPr>
          <w:rFonts w:ascii="Times New Roman"/>
          <w:color w:val="363636"/>
          <w:spacing w:val="-25"/>
          <w:w w:val="95"/>
          <w:sz w:val="17"/>
        </w:rPr>
        <w:t xml:space="preserve"> </w:t>
      </w:r>
      <w:r>
        <w:rPr>
          <w:rFonts w:ascii="Times New Roman"/>
          <w:color w:val="363636"/>
          <w:w w:val="95"/>
          <w:sz w:val="17"/>
        </w:rPr>
        <w:t>written</w:t>
      </w:r>
      <w:r>
        <w:rPr>
          <w:rFonts w:ascii="Times New Roman"/>
          <w:color w:val="363636"/>
          <w:spacing w:val="-19"/>
          <w:w w:val="95"/>
          <w:sz w:val="17"/>
        </w:rPr>
        <w:t xml:space="preserve"> </w:t>
      </w:r>
      <w:r>
        <w:rPr>
          <w:rFonts w:ascii="Times New Roman"/>
          <w:color w:val="363636"/>
          <w:w w:val="95"/>
          <w:sz w:val="17"/>
        </w:rPr>
        <w:t>essay.</w:t>
      </w:r>
      <w:r>
        <w:rPr>
          <w:rFonts w:ascii="Times New Roman"/>
          <w:color w:val="363636"/>
          <w:spacing w:val="-30"/>
          <w:w w:val="95"/>
          <w:sz w:val="17"/>
        </w:rPr>
        <w:t xml:space="preserve"> </w:t>
      </w:r>
      <w:r>
        <w:rPr>
          <w:rFonts w:ascii="Times New Roman"/>
          <w:color w:val="363636"/>
          <w:w w:val="95"/>
          <w:sz w:val="17"/>
        </w:rPr>
        <w:t>The</w:t>
      </w:r>
      <w:r>
        <w:rPr>
          <w:rFonts w:ascii="Times New Roman"/>
          <w:color w:val="363636"/>
          <w:spacing w:val="-22"/>
          <w:w w:val="95"/>
          <w:sz w:val="17"/>
        </w:rPr>
        <w:t xml:space="preserve"> </w:t>
      </w:r>
      <w:r>
        <w:rPr>
          <w:rFonts w:ascii="Times New Roman"/>
          <w:color w:val="363636"/>
          <w:w w:val="95"/>
          <w:sz w:val="17"/>
        </w:rPr>
        <w:t>12</w:t>
      </w:r>
      <w:r>
        <w:rPr>
          <w:rFonts w:ascii="Times New Roman"/>
          <w:color w:val="363636"/>
          <w:spacing w:val="-28"/>
          <w:w w:val="95"/>
          <w:sz w:val="17"/>
        </w:rPr>
        <w:t xml:space="preserve"> </w:t>
      </w:r>
      <w:r>
        <w:rPr>
          <w:rFonts w:ascii="Times New Roman"/>
          <w:color w:val="363636"/>
          <w:w w:val="95"/>
          <w:sz w:val="17"/>
        </w:rPr>
        <w:t>finalists</w:t>
      </w:r>
      <w:r>
        <w:rPr>
          <w:rFonts w:ascii="Times New Roman"/>
          <w:color w:val="363636"/>
          <w:spacing w:val="-23"/>
          <w:w w:val="95"/>
          <w:sz w:val="17"/>
        </w:rPr>
        <w:t xml:space="preserve"> </w:t>
      </w:r>
      <w:r>
        <w:rPr>
          <w:rFonts w:ascii="Times New Roman"/>
          <w:color w:val="363636"/>
          <w:w w:val="95"/>
          <w:sz w:val="17"/>
        </w:rPr>
        <w:t>(two</w:t>
      </w:r>
      <w:r>
        <w:rPr>
          <w:rFonts w:ascii="Times New Roman"/>
          <w:color w:val="363636"/>
          <w:spacing w:val="-26"/>
          <w:w w:val="95"/>
          <w:sz w:val="17"/>
        </w:rPr>
        <w:t xml:space="preserve"> </w:t>
      </w:r>
      <w:r>
        <w:rPr>
          <w:rFonts w:ascii="Times New Roman"/>
          <w:color w:val="363636"/>
          <w:w w:val="95"/>
          <w:sz w:val="17"/>
        </w:rPr>
        <w:t>per</w:t>
      </w:r>
      <w:r>
        <w:rPr>
          <w:rFonts w:ascii="Times New Roman"/>
          <w:color w:val="363636"/>
          <w:spacing w:val="-23"/>
          <w:w w:val="95"/>
          <w:sz w:val="17"/>
        </w:rPr>
        <w:t xml:space="preserve"> </w:t>
      </w:r>
      <w:r>
        <w:rPr>
          <w:rFonts w:ascii="Times New Roman"/>
          <w:color w:val="363636"/>
          <w:w w:val="95"/>
          <w:sz w:val="17"/>
        </w:rPr>
        <w:t>grade)</w:t>
      </w:r>
      <w:r>
        <w:rPr>
          <w:rFonts w:ascii="Times New Roman"/>
          <w:color w:val="363636"/>
          <w:spacing w:val="-23"/>
          <w:w w:val="95"/>
          <w:sz w:val="17"/>
        </w:rPr>
        <w:t xml:space="preserve"> </w:t>
      </w:r>
      <w:r>
        <w:rPr>
          <w:rFonts w:ascii="Times New Roman"/>
          <w:color w:val="363636"/>
          <w:w w:val="95"/>
          <w:sz w:val="17"/>
        </w:rPr>
        <w:t>receive</w:t>
      </w:r>
      <w:r>
        <w:rPr>
          <w:rFonts w:ascii="Times New Roman"/>
          <w:color w:val="363636"/>
          <w:spacing w:val="-21"/>
          <w:w w:val="95"/>
          <w:sz w:val="17"/>
        </w:rPr>
        <w:t xml:space="preserve"> </w:t>
      </w:r>
      <w:r>
        <w:rPr>
          <w:rFonts w:ascii="Times New Roman"/>
          <w:color w:val="363636"/>
          <w:spacing w:val="-6"/>
          <w:w w:val="95"/>
          <w:sz w:val="17"/>
        </w:rPr>
        <w:t>[...]</w:t>
      </w:r>
      <w:r>
        <w:rPr>
          <w:rFonts w:ascii="Times New Roman"/>
          <w:color w:val="363636"/>
          <w:spacing w:val="-26"/>
          <w:w w:val="95"/>
          <w:sz w:val="17"/>
        </w:rPr>
        <w:t xml:space="preserve"> </w:t>
      </w:r>
      <w:r>
        <w:rPr>
          <w:rFonts w:ascii="Times New Roman"/>
          <w:color w:val="363636"/>
          <w:w w:val="95"/>
          <w:sz w:val="17"/>
          <w:u w:val="single" w:color="000000"/>
        </w:rPr>
        <w:t>More</w:t>
      </w:r>
    </w:p>
    <w:p w:rsidR="00CF3DB2" w:rsidRDefault="00CF3DB2">
      <w:pPr>
        <w:spacing w:before="8"/>
        <w:rPr>
          <w:rFonts w:ascii="Times New Roman" w:eastAsia="Times New Roman" w:hAnsi="Times New Roman" w:cs="Times New Roman"/>
          <w:sz w:val="13"/>
          <w:szCs w:val="13"/>
        </w:rPr>
      </w:pPr>
    </w:p>
    <w:p w:rsidR="00CF3DB2" w:rsidRDefault="007E700D">
      <w:pPr>
        <w:spacing w:line="176" w:lineRule="exact"/>
        <w:ind w:left="2511" w:right="3591" w:hanging="10"/>
        <w:rPr>
          <w:rFonts w:ascii="Times New Roman" w:eastAsia="Times New Roman" w:hAnsi="Times New Roman" w:cs="Times New Roman"/>
          <w:sz w:val="17"/>
          <w:szCs w:val="17"/>
        </w:rPr>
      </w:pPr>
      <w:r>
        <w:rPr>
          <w:rFonts w:ascii="Times New Roman"/>
          <w:color w:val="4F4F4F"/>
          <w:w w:val="90"/>
          <w:sz w:val="17"/>
          <w:u w:val="single" w:color="000000"/>
        </w:rPr>
        <w:t>Zonta</w:t>
      </w:r>
      <w:r>
        <w:rPr>
          <w:rFonts w:ascii="Times New Roman"/>
          <w:color w:val="4F4F4F"/>
          <w:spacing w:val="-13"/>
          <w:w w:val="90"/>
          <w:sz w:val="17"/>
          <w:u w:val="single" w:color="000000"/>
        </w:rPr>
        <w:t xml:space="preserve"> </w:t>
      </w:r>
      <w:r>
        <w:rPr>
          <w:rFonts w:ascii="Times New Roman"/>
          <w:color w:val="363636"/>
          <w:w w:val="90"/>
          <w:sz w:val="17"/>
          <w:u w:val="single" w:color="000000"/>
        </w:rPr>
        <w:t>Club</w:t>
      </w:r>
      <w:r>
        <w:rPr>
          <w:rFonts w:ascii="Times New Roman"/>
          <w:color w:val="363636"/>
          <w:spacing w:val="-22"/>
          <w:w w:val="90"/>
          <w:sz w:val="17"/>
          <w:u w:val="single" w:color="000000"/>
        </w:rPr>
        <w:t xml:space="preserve"> </w:t>
      </w:r>
      <w:r>
        <w:rPr>
          <w:rFonts w:ascii="Times New Roman"/>
          <w:color w:val="4F4F4F"/>
          <w:w w:val="90"/>
          <w:sz w:val="17"/>
          <w:u w:val="single" w:color="000000"/>
        </w:rPr>
        <w:t>of</w:t>
      </w:r>
      <w:r>
        <w:rPr>
          <w:rFonts w:ascii="Times New Roman"/>
          <w:color w:val="4F4F4F"/>
          <w:spacing w:val="-10"/>
          <w:w w:val="90"/>
          <w:sz w:val="17"/>
          <w:u w:val="single" w:color="000000"/>
        </w:rPr>
        <w:t xml:space="preserve"> </w:t>
      </w:r>
      <w:r>
        <w:rPr>
          <w:rFonts w:ascii="Times New Roman"/>
          <w:color w:val="363636"/>
          <w:w w:val="90"/>
          <w:sz w:val="17"/>
          <w:u w:val="single" w:color="000000"/>
        </w:rPr>
        <w:t>Madison</w:t>
      </w:r>
      <w:r>
        <w:rPr>
          <w:rFonts w:ascii="Times New Roman"/>
          <w:color w:val="363636"/>
          <w:spacing w:val="-12"/>
          <w:w w:val="90"/>
          <w:sz w:val="17"/>
          <w:u w:val="single" w:color="000000"/>
        </w:rPr>
        <w:t xml:space="preserve"> </w:t>
      </w:r>
      <w:r>
        <w:rPr>
          <w:rFonts w:ascii="Times New Roman"/>
          <w:color w:val="363636"/>
          <w:w w:val="90"/>
          <w:sz w:val="17"/>
          <w:u w:val="single" w:color="000000"/>
        </w:rPr>
        <w:t>Young</w:t>
      </w:r>
      <w:r>
        <w:rPr>
          <w:rFonts w:ascii="Times New Roman"/>
          <w:color w:val="363636"/>
          <w:spacing w:val="-17"/>
          <w:w w:val="90"/>
          <w:sz w:val="17"/>
          <w:u w:val="single" w:color="000000"/>
        </w:rPr>
        <w:t xml:space="preserve"> </w:t>
      </w:r>
      <w:r>
        <w:rPr>
          <w:rFonts w:ascii="Times New Roman"/>
          <w:color w:val="363636"/>
          <w:w w:val="90"/>
          <w:sz w:val="17"/>
          <w:u w:val="single" w:color="000000"/>
        </w:rPr>
        <w:t>Women</w:t>
      </w:r>
      <w:r>
        <w:rPr>
          <w:rFonts w:ascii="Times New Roman"/>
          <w:color w:val="363636"/>
          <w:spacing w:val="-9"/>
          <w:w w:val="90"/>
          <w:sz w:val="17"/>
          <w:u w:val="single" w:color="000000"/>
        </w:rPr>
        <w:t xml:space="preserve"> </w:t>
      </w:r>
      <w:r>
        <w:rPr>
          <w:rFonts w:ascii="Arial"/>
          <w:color w:val="262626"/>
          <w:w w:val="90"/>
          <w:sz w:val="15"/>
          <w:u w:val="single" w:color="000000"/>
        </w:rPr>
        <w:t>In</w:t>
      </w:r>
      <w:r>
        <w:rPr>
          <w:rFonts w:ascii="Arial"/>
          <w:color w:val="262626"/>
          <w:spacing w:val="-21"/>
          <w:w w:val="90"/>
          <w:sz w:val="15"/>
          <w:u w:val="single" w:color="000000"/>
        </w:rPr>
        <w:t xml:space="preserve"> </w:t>
      </w:r>
      <w:r>
        <w:rPr>
          <w:rFonts w:ascii="Times New Roman"/>
          <w:color w:val="363636"/>
          <w:w w:val="90"/>
          <w:sz w:val="17"/>
          <w:u w:val="single" w:color="000000"/>
        </w:rPr>
        <w:t>Public</w:t>
      </w:r>
      <w:r>
        <w:rPr>
          <w:rFonts w:ascii="Times New Roman"/>
          <w:color w:val="363636"/>
          <w:spacing w:val="-18"/>
          <w:w w:val="90"/>
          <w:sz w:val="17"/>
          <w:u w:val="single" w:color="000000"/>
        </w:rPr>
        <w:t xml:space="preserve"> </w:t>
      </w:r>
      <w:r>
        <w:rPr>
          <w:rFonts w:ascii="Times New Roman"/>
          <w:color w:val="363636"/>
          <w:w w:val="90"/>
          <w:sz w:val="17"/>
          <w:u w:val="single" w:color="000000"/>
        </w:rPr>
        <w:t>Affairs</w:t>
      </w:r>
      <w:r>
        <w:rPr>
          <w:rFonts w:ascii="Times New Roman"/>
          <w:color w:val="363636"/>
          <w:spacing w:val="-18"/>
          <w:w w:val="90"/>
          <w:sz w:val="17"/>
          <w:u w:val="single" w:color="000000"/>
        </w:rPr>
        <w:t xml:space="preserve"> </w:t>
      </w:r>
      <w:r>
        <w:rPr>
          <w:rFonts w:ascii="Times New Roman"/>
          <w:color w:val="363636"/>
          <w:w w:val="90"/>
          <w:sz w:val="17"/>
          <w:u w:val="single" w:color="000000"/>
        </w:rPr>
        <w:t xml:space="preserve">Award </w:t>
      </w:r>
      <w:r>
        <w:rPr>
          <w:rFonts w:ascii="Times New Roman"/>
          <w:color w:val="363636"/>
          <w:w w:val="90"/>
          <w:sz w:val="17"/>
        </w:rPr>
        <w:t>Application</w:t>
      </w:r>
      <w:r>
        <w:rPr>
          <w:rFonts w:ascii="Times New Roman"/>
          <w:color w:val="363636"/>
          <w:spacing w:val="-12"/>
          <w:w w:val="90"/>
          <w:sz w:val="17"/>
        </w:rPr>
        <w:t xml:space="preserve"> </w:t>
      </w:r>
      <w:r>
        <w:rPr>
          <w:rFonts w:ascii="Times New Roman"/>
          <w:color w:val="363636"/>
          <w:w w:val="90"/>
          <w:sz w:val="17"/>
        </w:rPr>
        <w:t>Deadlines:</w:t>
      </w:r>
      <w:r>
        <w:rPr>
          <w:rFonts w:ascii="Times New Roman"/>
          <w:color w:val="363636"/>
          <w:spacing w:val="-23"/>
          <w:w w:val="90"/>
          <w:sz w:val="17"/>
        </w:rPr>
        <w:t xml:space="preserve"> </w:t>
      </w:r>
      <w:r>
        <w:rPr>
          <w:rFonts w:ascii="Times New Roman"/>
          <w:color w:val="363636"/>
          <w:w w:val="90"/>
          <w:sz w:val="17"/>
        </w:rPr>
        <w:t>August</w:t>
      </w:r>
      <w:r>
        <w:rPr>
          <w:rFonts w:ascii="Times New Roman"/>
          <w:color w:val="363636"/>
          <w:spacing w:val="-18"/>
          <w:w w:val="90"/>
          <w:sz w:val="17"/>
        </w:rPr>
        <w:t xml:space="preserve"> </w:t>
      </w:r>
      <w:r>
        <w:rPr>
          <w:rFonts w:ascii="Times New Roman"/>
          <w:color w:val="363636"/>
          <w:spacing w:val="-6"/>
          <w:w w:val="90"/>
          <w:sz w:val="17"/>
        </w:rPr>
        <w:t>01,</w:t>
      </w:r>
      <w:r>
        <w:rPr>
          <w:rFonts w:ascii="Times New Roman"/>
          <w:color w:val="363636"/>
          <w:spacing w:val="-24"/>
          <w:w w:val="90"/>
          <w:sz w:val="17"/>
        </w:rPr>
        <w:t xml:space="preserve"> </w:t>
      </w:r>
      <w:r>
        <w:rPr>
          <w:rFonts w:ascii="Times New Roman"/>
          <w:color w:val="363636"/>
          <w:w w:val="90"/>
          <w:sz w:val="17"/>
        </w:rPr>
        <w:t>Annually</w:t>
      </w:r>
    </w:p>
    <w:p w:rsidR="00CF3DB2" w:rsidRDefault="007E700D">
      <w:pPr>
        <w:spacing w:line="228" w:lineRule="auto"/>
        <w:ind w:left="2515" w:right="3129" w:hanging="10"/>
        <w:rPr>
          <w:rFonts w:ascii="Times New Roman" w:eastAsia="Times New Roman" w:hAnsi="Times New Roman" w:cs="Times New Roman"/>
          <w:sz w:val="17"/>
          <w:szCs w:val="17"/>
        </w:rPr>
      </w:pPr>
      <w:r>
        <w:rPr>
          <w:rFonts w:ascii="Times New Roman"/>
          <w:color w:val="363636"/>
          <w:w w:val="95"/>
          <w:sz w:val="17"/>
        </w:rPr>
        <w:t>The</w:t>
      </w:r>
      <w:r>
        <w:rPr>
          <w:rFonts w:ascii="Times New Roman"/>
          <w:color w:val="363636"/>
          <w:spacing w:val="-21"/>
          <w:w w:val="95"/>
          <w:sz w:val="17"/>
        </w:rPr>
        <w:t xml:space="preserve"> </w:t>
      </w:r>
      <w:r>
        <w:rPr>
          <w:rFonts w:ascii="Times New Roman"/>
          <w:color w:val="4F4F4F"/>
          <w:w w:val="95"/>
          <w:sz w:val="17"/>
        </w:rPr>
        <w:t>Young</w:t>
      </w:r>
      <w:r>
        <w:rPr>
          <w:rFonts w:ascii="Times New Roman"/>
          <w:color w:val="4F4F4F"/>
          <w:spacing w:val="-17"/>
          <w:w w:val="95"/>
          <w:sz w:val="17"/>
        </w:rPr>
        <w:t xml:space="preserve"> </w:t>
      </w:r>
      <w:r>
        <w:rPr>
          <w:rFonts w:ascii="Times New Roman"/>
          <w:color w:val="363636"/>
          <w:w w:val="95"/>
          <w:sz w:val="17"/>
        </w:rPr>
        <w:t>Women</w:t>
      </w:r>
      <w:r>
        <w:rPr>
          <w:rFonts w:ascii="Times New Roman"/>
          <w:color w:val="363636"/>
          <w:spacing w:val="-14"/>
          <w:w w:val="95"/>
          <w:sz w:val="17"/>
        </w:rPr>
        <w:t xml:space="preserve"> </w:t>
      </w:r>
      <w:r>
        <w:rPr>
          <w:rFonts w:ascii="Times New Roman"/>
          <w:color w:val="363636"/>
          <w:w w:val="95"/>
          <w:sz w:val="17"/>
        </w:rPr>
        <w:t>in</w:t>
      </w:r>
      <w:r>
        <w:rPr>
          <w:rFonts w:ascii="Times New Roman"/>
          <w:color w:val="363636"/>
          <w:spacing w:val="-13"/>
          <w:w w:val="95"/>
          <w:sz w:val="17"/>
        </w:rPr>
        <w:t xml:space="preserve"> </w:t>
      </w:r>
      <w:r>
        <w:rPr>
          <w:rFonts w:ascii="Times New Roman"/>
          <w:color w:val="363636"/>
          <w:w w:val="95"/>
          <w:sz w:val="17"/>
        </w:rPr>
        <w:t>Public</w:t>
      </w:r>
      <w:r>
        <w:rPr>
          <w:rFonts w:ascii="Times New Roman"/>
          <w:color w:val="363636"/>
          <w:spacing w:val="-24"/>
          <w:w w:val="95"/>
          <w:sz w:val="17"/>
        </w:rPr>
        <w:t xml:space="preserve"> </w:t>
      </w:r>
      <w:r>
        <w:rPr>
          <w:rFonts w:ascii="Times New Roman"/>
          <w:color w:val="4F4F4F"/>
          <w:w w:val="95"/>
          <w:sz w:val="17"/>
        </w:rPr>
        <w:t>Affairs</w:t>
      </w:r>
      <w:r>
        <w:rPr>
          <w:rFonts w:ascii="Times New Roman"/>
          <w:color w:val="4F4F4F"/>
          <w:spacing w:val="-15"/>
          <w:w w:val="95"/>
          <w:sz w:val="17"/>
        </w:rPr>
        <w:t xml:space="preserve"> </w:t>
      </w:r>
      <w:r>
        <w:rPr>
          <w:rFonts w:ascii="Times New Roman"/>
          <w:color w:val="363636"/>
          <w:w w:val="95"/>
          <w:sz w:val="17"/>
        </w:rPr>
        <w:t>Program</w:t>
      </w:r>
      <w:r>
        <w:rPr>
          <w:rFonts w:ascii="Times New Roman"/>
          <w:color w:val="363636"/>
          <w:spacing w:val="-11"/>
          <w:w w:val="95"/>
          <w:sz w:val="17"/>
        </w:rPr>
        <w:t xml:space="preserve"> </w:t>
      </w:r>
      <w:r>
        <w:rPr>
          <w:rFonts w:ascii="Times New Roman"/>
          <w:color w:val="363636"/>
          <w:w w:val="95"/>
          <w:sz w:val="17"/>
        </w:rPr>
        <w:t>is</w:t>
      </w:r>
      <w:r>
        <w:rPr>
          <w:rFonts w:ascii="Times New Roman"/>
          <w:color w:val="363636"/>
          <w:spacing w:val="-20"/>
          <w:w w:val="95"/>
          <w:sz w:val="17"/>
        </w:rPr>
        <w:t xml:space="preserve"> </w:t>
      </w:r>
      <w:r>
        <w:rPr>
          <w:rFonts w:ascii="Times New Roman"/>
          <w:color w:val="363636"/>
          <w:w w:val="95"/>
          <w:sz w:val="17"/>
        </w:rPr>
        <w:t>a</w:t>
      </w:r>
      <w:r>
        <w:rPr>
          <w:rFonts w:ascii="Times New Roman"/>
          <w:color w:val="363636"/>
          <w:spacing w:val="-17"/>
          <w:w w:val="95"/>
          <w:sz w:val="17"/>
        </w:rPr>
        <w:t xml:space="preserve"> </w:t>
      </w:r>
      <w:r>
        <w:rPr>
          <w:rFonts w:ascii="Times New Roman"/>
          <w:color w:val="363636"/>
          <w:w w:val="95"/>
          <w:sz w:val="17"/>
        </w:rPr>
        <w:t>monetary</w:t>
      </w:r>
      <w:r>
        <w:rPr>
          <w:rFonts w:ascii="Times New Roman"/>
          <w:color w:val="363636"/>
          <w:spacing w:val="-14"/>
          <w:w w:val="95"/>
          <w:sz w:val="17"/>
        </w:rPr>
        <w:t xml:space="preserve"> </w:t>
      </w:r>
      <w:r>
        <w:rPr>
          <w:rFonts w:ascii="Times New Roman"/>
          <w:color w:val="363636"/>
          <w:w w:val="95"/>
          <w:sz w:val="17"/>
        </w:rPr>
        <w:t>award program</w:t>
      </w:r>
      <w:r>
        <w:rPr>
          <w:rFonts w:ascii="Times New Roman"/>
          <w:color w:val="363636"/>
          <w:spacing w:val="-12"/>
          <w:w w:val="95"/>
          <w:sz w:val="17"/>
        </w:rPr>
        <w:t xml:space="preserve"> </w:t>
      </w:r>
      <w:r>
        <w:rPr>
          <w:rFonts w:ascii="Times New Roman"/>
          <w:color w:val="363636"/>
          <w:w w:val="95"/>
          <w:sz w:val="17"/>
        </w:rPr>
        <w:t>that</w:t>
      </w:r>
      <w:r>
        <w:rPr>
          <w:rFonts w:ascii="Times New Roman"/>
          <w:color w:val="363636"/>
          <w:spacing w:val="-16"/>
          <w:w w:val="95"/>
          <w:sz w:val="17"/>
        </w:rPr>
        <w:t xml:space="preserve"> </w:t>
      </w:r>
      <w:r>
        <w:rPr>
          <w:rFonts w:ascii="Times New Roman"/>
          <w:color w:val="363636"/>
          <w:w w:val="95"/>
          <w:sz w:val="17"/>
        </w:rPr>
        <w:t>encourages</w:t>
      </w:r>
      <w:r>
        <w:rPr>
          <w:rFonts w:ascii="Times New Roman"/>
          <w:color w:val="363636"/>
          <w:spacing w:val="-15"/>
          <w:w w:val="95"/>
          <w:sz w:val="17"/>
        </w:rPr>
        <w:t xml:space="preserve"> </w:t>
      </w:r>
      <w:r>
        <w:rPr>
          <w:rFonts w:ascii="Times New Roman"/>
          <w:color w:val="363636"/>
          <w:w w:val="95"/>
          <w:sz w:val="17"/>
        </w:rPr>
        <w:t>young</w:t>
      </w:r>
      <w:r>
        <w:rPr>
          <w:rFonts w:ascii="Times New Roman"/>
          <w:color w:val="363636"/>
          <w:spacing w:val="-11"/>
          <w:w w:val="95"/>
          <w:sz w:val="17"/>
        </w:rPr>
        <w:t xml:space="preserve"> </w:t>
      </w:r>
      <w:r>
        <w:rPr>
          <w:rFonts w:ascii="Times New Roman"/>
          <w:color w:val="363636"/>
          <w:w w:val="95"/>
          <w:sz w:val="17"/>
        </w:rPr>
        <w:t>college</w:t>
      </w:r>
      <w:r>
        <w:rPr>
          <w:rFonts w:ascii="Times New Roman"/>
          <w:color w:val="363636"/>
          <w:spacing w:val="-16"/>
          <w:w w:val="95"/>
          <w:sz w:val="17"/>
        </w:rPr>
        <w:t xml:space="preserve"> </w:t>
      </w:r>
      <w:r>
        <w:rPr>
          <w:rFonts w:ascii="Times New Roman"/>
          <w:color w:val="363636"/>
          <w:w w:val="95"/>
          <w:sz w:val="17"/>
        </w:rPr>
        <w:t>bound</w:t>
      </w:r>
      <w:r>
        <w:rPr>
          <w:rFonts w:ascii="Times New Roman"/>
          <w:color w:val="363636"/>
          <w:spacing w:val="-14"/>
          <w:w w:val="95"/>
          <w:sz w:val="17"/>
        </w:rPr>
        <w:t xml:space="preserve"> </w:t>
      </w:r>
      <w:r>
        <w:rPr>
          <w:rFonts w:ascii="Times New Roman"/>
          <w:color w:val="363636"/>
          <w:w w:val="95"/>
          <w:sz w:val="17"/>
        </w:rPr>
        <w:t>women</w:t>
      </w:r>
      <w:r>
        <w:rPr>
          <w:rFonts w:ascii="Times New Roman"/>
          <w:color w:val="363636"/>
          <w:spacing w:val="-14"/>
          <w:w w:val="95"/>
          <w:sz w:val="17"/>
        </w:rPr>
        <w:t xml:space="preserve"> </w:t>
      </w:r>
      <w:r>
        <w:rPr>
          <w:rFonts w:ascii="Times New Roman"/>
          <w:color w:val="363636"/>
          <w:w w:val="95"/>
          <w:sz w:val="17"/>
        </w:rPr>
        <w:t>to</w:t>
      </w:r>
      <w:r>
        <w:rPr>
          <w:rFonts w:ascii="Times New Roman"/>
          <w:color w:val="363636"/>
          <w:spacing w:val="-21"/>
          <w:w w:val="95"/>
          <w:sz w:val="17"/>
        </w:rPr>
        <w:t xml:space="preserve"> </w:t>
      </w:r>
      <w:r>
        <w:rPr>
          <w:rFonts w:ascii="Times New Roman"/>
          <w:color w:val="363636"/>
          <w:w w:val="95"/>
          <w:sz w:val="17"/>
        </w:rPr>
        <w:t xml:space="preserve">particlpa\e </w:t>
      </w:r>
      <w:r>
        <w:rPr>
          <w:rFonts w:ascii="Times New Roman"/>
          <w:color w:val="363636"/>
          <w:w w:val="90"/>
          <w:sz w:val="17"/>
        </w:rPr>
        <w:t>in</w:t>
      </w:r>
      <w:r>
        <w:rPr>
          <w:rFonts w:ascii="Times New Roman"/>
          <w:color w:val="363636"/>
          <w:spacing w:val="-4"/>
          <w:w w:val="90"/>
          <w:sz w:val="17"/>
        </w:rPr>
        <w:t xml:space="preserve"> </w:t>
      </w:r>
      <w:r>
        <w:rPr>
          <w:rFonts w:ascii="Times New Roman"/>
          <w:color w:val="363636"/>
          <w:w w:val="90"/>
          <w:sz w:val="17"/>
        </w:rPr>
        <w:t>public</w:t>
      </w:r>
      <w:r>
        <w:rPr>
          <w:rFonts w:ascii="Times New Roman"/>
          <w:color w:val="363636"/>
          <w:spacing w:val="-6"/>
          <w:w w:val="90"/>
          <w:sz w:val="17"/>
        </w:rPr>
        <w:t xml:space="preserve"> </w:t>
      </w:r>
      <w:r>
        <w:rPr>
          <w:rFonts w:ascii="Times New Roman"/>
          <w:color w:val="363636"/>
          <w:w w:val="90"/>
          <w:sz w:val="17"/>
        </w:rPr>
        <w:t>and</w:t>
      </w:r>
      <w:r>
        <w:rPr>
          <w:rFonts w:ascii="Times New Roman"/>
          <w:color w:val="363636"/>
          <w:spacing w:val="-9"/>
          <w:w w:val="90"/>
          <w:sz w:val="17"/>
        </w:rPr>
        <w:t xml:space="preserve"> </w:t>
      </w:r>
      <w:r>
        <w:rPr>
          <w:rFonts w:ascii="Times New Roman"/>
          <w:color w:val="363636"/>
          <w:w w:val="90"/>
          <w:sz w:val="17"/>
        </w:rPr>
        <w:t>political life</w:t>
      </w:r>
      <w:r>
        <w:rPr>
          <w:rFonts w:ascii="Times New Roman"/>
          <w:color w:val="626262"/>
          <w:w w:val="90"/>
          <w:sz w:val="17"/>
        </w:rPr>
        <w:t>.</w:t>
      </w:r>
      <w:r>
        <w:rPr>
          <w:rFonts w:ascii="Times New Roman"/>
          <w:color w:val="626262"/>
          <w:spacing w:val="-24"/>
          <w:w w:val="90"/>
          <w:sz w:val="17"/>
        </w:rPr>
        <w:t xml:space="preserve"> </w:t>
      </w:r>
      <w:r>
        <w:rPr>
          <w:rFonts w:ascii="Times New Roman"/>
          <w:color w:val="363636"/>
          <w:w w:val="90"/>
          <w:sz w:val="17"/>
        </w:rPr>
        <w:t>Award</w:t>
      </w:r>
      <w:r>
        <w:rPr>
          <w:rFonts w:ascii="Times New Roman"/>
          <w:color w:val="363636"/>
          <w:spacing w:val="4"/>
          <w:w w:val="90"/>
          <w:sz w:val="17"/>
        </w:rPr>
        <w:t xml:space="preserve"> </w:t>
      </w:r>
      <w:r>
        <w:rPr>
          <w:rFonts w:ascii="Times New Roman"/>
          <w:color w:val="363636"/>
          <w:w w:val="90"/>
          <w:sz w:val="17"/>
        </w:rPr>
        <w:t>levels</w:t>
      </w:r>
      <w:r>
        <w:rPr>
          <w:rFonts w:ascii="Times New Roman"/>
          <w:color w:val="363636"/>
          <w:spacing w:val="-7"/>
          <w:w w:val="90"/>
          <w:sz w:val="17"/>
        </w:rPr>
        <w:t xml:space="preserve"> </w:t>
      </w:r>
      <w:r>
        <w:rPr>
          <w:rFonts w:ascii="Times New Roman"/>
          <w:color w:val="363636"/>
          <w:w w:val="90"/>
          <w:sz w:val="17"/>
        </w:rPr>
        <w:t>are</w:t>
      </w:r>
      <w:r>
        <w:rPr>
          <w:rFonts w:ascii="Times New Roman"/>
          <w:color w:val="363636"/>
          <w:spacing w:val="-12"/>
          <w:w w:val="90"/>
          <w:sz w:val="17"/>
        </w:rPr>
        <w:t xml:space="preserve"> </w:t>
      </w:r>
      <w:r>
        <w:rPr>
          <w:rFonts w:ascii="Times New Roman"/>
          <w:color w:val="4F4F4F"/>
          <w:w w:val="90"/>
          <w:sz w:val="17"/>
        </w:rPr>
        <w:t>$500</w:t>
      </w:r>
      <w:r>
        <w:rPr>
          <w:rFonts w:ascii="Times New Roman"/>
          <w:color w:val="4F4F4F"/>
          <w:spacing w:val="-10"/>
          <w:w w:val="90"/>
          <w:sz w:val="17"/>
        </w:rPr>
        <w:t xml:space="preserve"> </w:t>
      </w:r>
      <w:r>
        <w:rPr>
          <w:rFonts w:ascii="Times New Roman"/>
          <w:color w:val="363636"/>
          <w:w w:val="90"/>
          <w:sz w:val="17"/>
        </w:rPr>
        <w:t>loca</w:t>
      </w:r>
      <w:r>
        <w:rPr>
          <w:rFonts w:ascii="Times New Roman"/>
          <w:color w:val="363636"/>
          <w:spacing w:val="-26"/>
          <w:w w:val="90"/>
          <w:sz w:val="17"/>
        </w:rPr>
        <w:t xml:space="preserve"> </w:t>
      </w:r>
      <w:r>
        <w:rPr>
          <w:rFonts w:ascii="Times New Roman"/>
          <w:color w:val="131313"/>
          <w:spacing w:val="6"/>
          <w:w w:val="90"/>
          <w:sz w:val="17"/>
        </w:rPr>
        <w:t>l</w:t>
      </w:r>
      <w:r>
        <w:rPr>
          <w:rFonts w:ascii="Times New Roman"/>
          <w:color w:val="4F4F4F"/>
          <w:spacing w:val="6"/>
          <w:w w:val="90"/>
          <w:sz w:val="17"/>
        </w:rPr>
        <w:t>,</w:t>
      </w:r>
      <w:r>
        <w:rPr>
          <w:rFonts w:ascii="Times New Roman"/>
          <w:color w:val="4F4F4F"/>
          <w:spacing w:val="-13"/>
          <w:w w:val="90"/>
          <w:sz w:val="17"/>
        </w:rPr>
        <w:t xml:space="preserve"> </w:t>
      </w:r>
      <w:r>
        <w:rPr>
          <w:rFonts w:ascii="Times New Roman"/>
          <w:color w:val="363636"/>
          <w:spacing w:val="-4"/>
          <w:w w:val="90"/>
          <w:sz w:val="17"/>
        </w:rPr>
        <w:t>$1,000</w:t>
      </w:r>
      <w:r>
        <w:rPr>
          <w:rFonts w:ascii="Times New Roman"/>
          <w:color w:val="363636"/>
          <w:spacing w:val="-14"/>
          <w:w w:val="90"/>
          <w:sz w:val="17"/>
        </w:rPr>
        <w:t xml:space="preserve"> </w:t>
      </w:r>
      <w:r>
        <w:rPr>
          <w:rFonts w:ascii="Times New Roman"/>
          <w:color w:val="363636"/>
          <w:w w:val="90"/>
          <w:sz w:val="17"/>
        </w:rPr>
        <w:t>dist</w:t>
      </w:r>
      <w:r>
        <w:rPr>
          <w:rFonts w:ascii="Times New Roman"/>
          <w:color w:val="626262"/>
          <w:w w:val="90"/>
          <w:sz w:val="17"/>
        </w:rPr>
        <w:t>ric</w:t>
      </w:r>
      <w:r>
        <w:rPr>
          <w:rFonts w:ascii="Times New Roman"/>
          <w:color w:val="363636"/>
          <w:w w:val="90"/>
          <w:sz w:val="17"/>
        </w:rPr>
        <w:t xml:space="preserve">t </w:t>
      </w:r>
      <w:r>
        <w:rPr>
          <w:rFonts w:ascii="Times New Roman"/>
          <w:color w:val="363636"/>
          <w:w w:val="95"/>
          <w:sz w:val="17"/>
        </w:rPr>
        <w:t>and</w:t>
      </w:r>
      <w:r>
        <w:rPr>
          <w:rFonts w:ascii="Times New Roman"/>
          <w:color w:val="363636"/>
          <w:spacing w:val="-21"/>
          <w:w w:val="95"/>
          <w:sz w:val="17"/>
        </w:rPr>
        <w:t xml:space="preserve"> </w:t>
      </w:r>
      <w:r>
        <w:rPr>
          <w:rFonts w:ascii="Times New Roman"/>
          <w:color w:val="363636"/>
          <w:w w:val="95"/>
          <w:sz w:val="17"/>
        </w:rPr>
        <w:t>$4,000</w:t>
      </w:r>
      <w:r>
        <w:rPr>
          <w:rFonts w:ascii="Times New Roman"/>
          <w:color w:val="363636"/>
          <w:spacing w:val="-24"/>
          <w:w w:val="95"/>
          <w:sz w:val="17"/>
        </w:rPr>
        <w:t xml:space="preserve"> </w:t>
      </w:r>
      <w:r>
        <w:rPr>
          <w:rFonts w:ascii="Times New Roman"/>
          <w:color w:val="363636"/>
          <w:w w:val="95"/>
          <w:sz w:val="17"/>
        </w:rPr>
        <w:t>international.</w:t>
      </w:r>
      <w:r>
        <w:rPr>
          <w:rFonts w:ascii="Times New Roman"/>
          <w:color w:val="363636"/>
          <w:spacing w:val="-21"/>
          <w:w w:val="95"/>
          <w:sz w:val="17"/>
        </w:rPr>
        <w:t xml:space="preserve"> </w:t>
      </w:r>
      <w:r>
        <w:rPr>
          <w:rFonts w:ascii="Times New Roman"/>
          <w:color w:val="363636"/>
          <w:w w:val="95"/>
          <w:sz w:val="17"/>
        </w:rPr>
        <w:t>Zonta</w:t>
      </w:r>
      <w:r>
        <w:rPr>
          <w:rFonts w:ascii="Times New Roman"/>
          <w:color w:val="363636"/>
          <w:spacing w:val="-18"/>
          <w:w w:val="95"/>
          <w:sz w:val="17"/>
        </w:rPr>
        <w:t xml:space="preserve"> </w:t>
      </w:r>
      <w:r>
        <w:rPr>
          <w:rFonts w:ascii="Times New Roman"/>
          <w:color w:val="363636"/>
          <w:w w:val="95"/>
          <w:sz w:val="17"/>
        </w:rPr>
        <w:t>International</w:t>
      </w:r>
      <w:r>
        <w:rPr>
          <w:rFonts w:ascii="Times New Roman"/>
          <w:color w:val="363636"/>
          <w:spacing w:val="-14"/>
          <w:w w:val="95"/>
          <w:sz w:val="17"/>
        </w:rPr>
        <w:t xml:space="preserve"> </w:t>
      </w:r>
      <w:r>
        <w:rPr>
          <w:rFonts w:ascii="Times New Roman"/>
          <w:color w:val="363636"/>
          <w:w w:val="95"/>
          <w:sz w:val="17"/>
        </w:rPr>
        <w:t>is</w:t>
      </w:r>
      <w:r>
        <w:rPr>
          <w:rFonts w:ascii="Times New Roman"/>
          <w:color w:val="363636"/>
          <w:spacing w:val="-23"/>
          <w:w w:val="95"/>
          <w:sz w:val="17"/>
        </w:rPr>
        <w:t xml:space="preserve"> </w:t>
      </w:r>
      <w:r>
        <w:rPr>
          <w:rFonts w:ascii="Times New Roman"/>
          <w:color w:val="363636"/>
          <w:w w:val="95"/>
          <w:sz w:val="17"/>
        </w:rPr>
        <w:t>a</w:t>
      </w:r>
      <w:r>
        <w:rPr>
          <w:rFonts w:ascii="Times New Roman"/>
          <w:color w:val="363636"/>
          <w:spacing w:val="-24"/>
          <w:w w:val="95"/>
          <w:sz w:val="17"/>
        </w:rPr>
        <w:t xml:space="preserve"> </w:t>
      </w:r>
      <w:r>
        <w:rPr>
          <w:rFonts w:ascii="Times New Roman"/>
          <w:color w:val="363636"/>
          <w:w w:val="95"/>
          <w:sz w:val="17"/>
        </w:rPr>
        <w:t>worldwide</w:t>
      </w:r>
      <w:r>
        <w:rPr>
          <w:rFonts w:ascii="Times New Roman"/>
          <w:color w:val="363636"/>
          <w:spacing w:val="-20"/>
          <w:w w:val="95"/>
          <w:sz w:val="17"/>
        </w:rPr>
        <w:t xml:space="preserve"> </w:t>
      </w:r>
      <w:r>
        <w:rPr>
          <w:rFonts w:ascii="Times New Roman"/>
          <w:color w:val="363636"/>
          <w:w w:val="95"/>
          <w:sz w:val="17"/>
        </w:rPr>
        <w:t>service organization</w:t>
      </w:r>
      <w:r>
        <w:rPr>
          <w:rFonts w:ascii="Times New Roman"/>
          <w:color w:val="363636"/>
          <w:spacing w:val="-12"/>
          <w:w w:val="95"/>
          <w:sz w:val="17"/>
        </w:rPr>
        <w:t xml:space="preserve"> </w:t>
      </w:r>
      <w:r>
        <w:rPr>
          <w:rFonts w:ascii="Times New Roman"/>
          <w:color w:val="363636"/>
          <w:w w:val="95"/>
          <w:sz w:val="17"/>
        </w:rPr>
        <w:t>of</w:t>
      </w:r>
      <w:r>
        <w:rPr>
          <w:rFonts w:ascii="Times New Roman"/>
          <w:color w:val="363636"/>
          <w:spacing w:val="-18"/>
          <w:w w:val="95"/>
          <w:sz w:val="17"/>
        </w:rPr>
        <w:t xml:space="preserve"> </w:t>
      </w:r>
      <w:r>
        <w:rPr>
          <w:rFonts w:ascii="Times New Roman"/>
          <w:color w:val="363636"/>
          <w:w w:val="95"/>
          <w:sz w:val="17"/>
        </w:rPr>
        <w:t>executives</w:t>
      </w:r>
      <w:r>
        <w:rPr>
          <w:rFonts w:ascii="Times New Roman"/>
          <w:color w:val="363636"/>
          <w:spacing w:val="-15"/>
          <w:w w:val="95"/>
          <w:sz w:val="17"/>
        </w:rPr>
        <w:t xml:space="preserve"> </w:t>
      </w:r>
      <w:r>
        <w:rPr>
          <w:rFonts w:ascii="Times New Roman"/>
          <w:color w:val="363636"/>
          <w:w w:val="95"/>
          <w:sz w:val="17"/>
        </w:rPr>
        <w:t>in</w:t>
      </w:r>
      <w:r>
        <w:rPr>
          <w:rFonts w:ascii="Times New Roman"/>
          <w:color w:val="363636"/>
          <w:spacing w:val="-15"/>
          <w:w w:val="95"/>
          <w:sz w:val="17"/>
        </w:rPr>
        <w:t xml:space="preserve"> </w:t>
      </w:r>
      <w:r>
        <w:rPr>
          <w:rFonts w:ascii="Times New Roman"/>
          <w:color w:val="363636"/>
          <w:w w:val="95"/>
          <w:sz w:val="17"/>
        </w:rPr>
        <w:t>business</w:t>
      </w:r>
      <w:r>
        <w:rPr>
          <w:rFonts w:ascii="Times New Roman"/>
          <w:color w:val="363636"/>
          <w:spacing w:val="-14"/>
          <w:w w:val="95"/>
          <w:sz w:val="17"/>
        </w:rPr>
        <w:t xml:space="preserve"> </w:t>
      </w:r>
      <w:r>
        <w:rPr>
          <w:rFonts w:ascii="Times New Roman"/>
          <w:color w:val="363636"/>
          <w:w w:val="95"/>
          <w:sz w:val="17"/>
        </w:rPr>
        <w:t>and</w:t>
      </w:r>
      <w:r>
        <w:rPr>
          <w:rFonts w:ascii="Times New Roman"/>
          <w:color w:val="363636"/>
          <w:spacing w:val="-19"/>
          <w:w w:val="95"/>
          <w:sz w:val="17"/>
        </w:rPr>
        <w:t xml:space="preserve"> </w:t>
      </w:r>
      <w:r>
        <w:rPr>
          <w:rFonts w:ascii="Times New Roman"/>
          <w:color w:val="363636"/>
          <w:w w:val="95"/>
          <w:sz w:val="17"/>
        </w:rPr>
        <w:t>the</w:t>
      </w:r>
      <w:r>
        <w:rPr>
          <w:rFonts w:ascii="Times New Roman"/>
          <w:color w:val="363636"/>
          <w:spacing w:val="-17"/>
          <w:w w:val="95"/>
          <w:sz w:val="17"/>
        </w:rPr>
        <w:t xml:space="preserve"> </w:t>
      </w:r>
      <w:r>
        <w:rPr>
          <w:rFonts w:ascii="Times New Roman"/>
          <w:color w:val="363636"/>
          <w:w w:val="95"/>
          <w:sz w:val="17"/>
        </w:rPr>
        <w:t>professions</w:t>
      </w:r>
      <w:r>
        <w:rPr>
          <w:rFonts w:ascii="Times New Roman"/>
          <w:color w:val="363636"/>
          <w:spacing w:val="-15"/>
          <w:w w:val="95"/>
          <w:sz w:val="17"/>
        </w:rPr>
        <w:t xml:space="preserve"> </w:t>
      </w:r>
      <w:r>
        <w:rPr>
          <w:rFonts w:ascii="Times New Roman"/>
          <w:color w:val="363636"/>
          <w:w w:val="95"/>
          <w:sz w:val="17"/>
        </w:rPr>
        <w:t>working together</w:t>
      </w:r>
      <w:r>
        <w:rPr>
          <w:rFonts w:ascii="Times New Roman"/>
          <w:color w:val="363636"/>
          <w:spacing w:val="-13"/>
          <w:w w:val="95"/>
          <w:sz w:val="17"/>
        </w:rPr>
        <w:t xml:space="preserve"> </w:t>
      </w:r>
      <w:r>
        <w:rPr>
          <w:rFonts w:ascii="Times New Roman"/>
          <w:color w:val="363636"/>
          <w:w w:val="95"/>
          <w:sz w:val="17"/>
        </w:rPr>
        <w:t>to</w:t>
      </w:r>
      <w:r>
        <w:rPr>
          <w:rFonts w:ascii="Times New Roman"/>
          <w:color w:val="363636"/>
          <w:spacing w:val="-20"/>
          <w:w w:val="95"/>
          <w:sz w:val="17"/>
        </w:rPr>
        <w:t xml:space="preserve"> </w:t>
      </w:r>
      <w:r>
        <w:rPr>
          <w:rFonts w:ascii="Times New Roman"/>
          <w:color w:val="363636"/>
          <w:w w:val="95"/>
          <w:sz w:val="17"/>
        </w:rPr>
        <w:t>advance</w:t>
      </w:r>
      <w:r>
        <w:rPr>
          <w:rFonts w:ascii="Times New Roman"/>
          <w:color w:val="363636"/>
          <w:spacing w:val="-13"/>
          <w:w w:val="95"/>
          <w:sz w:val="17"/>
        </w:rPr>
        <w:t xml:space="preserve"> </w:t>
      </w:r>
      <w:r>
        <w:rPr>
          <w:rFonts w:ascii="Times New Roman"/>
          <w:color w:val="363636"/>
          <w:w w:val="95"/>
          <w:sz w:val="17"/>
        </w:rPr>
        <w:t>the</w:t>
      </w:r>
      <w:r>
        <w:rPr>
          <w:rFonts w:ascii="Times New Roman"/>
          <w:color w:val="363636"/>
          <w:spacing w:val="-16"/>
          <w:w w:val="95"/>
          <w:sz w:val="17"/>
        </w:rPr>
        <w:t xml:space="preserve"> </w:t>
      </w:r>
      <w:r>
        <w:rPr>
          <w:rFonts w:ascii="Times New Roman"/>
          <w:color w:val="363636"/>
          <w:w w:val="95"/>
          <w:sz w:val="17"/>
        </w:rPr>
        <w:t>status</w:t>
      </w:r>
      <w:r>
        <w:rPr>
          <w:rFonts w:ascii="Times New Roman"/>
          <w:color w:val="363636"/>
          <w:spacing w:val="-14"/>
          <w:w w:val="95"/>
          <w:sz w:val="17"/>
        </w:rPr>
        <w:t xml:space="preserve"> </w:t>
      </w:r>
      <w:r>
        <w:rPr>
          <w:rFonts w:ascii="Times New Roman"/>
          <w:color w:val="363636"/>
          <w:w w:val="95"/>
          <w:sz w:val="17"/>
        </w:rPr>
        <w:t>of</w:t>
      </w:r>
      <w:r>
        <w:rPr>
          <w:rFonts w:ascii="Times New Roman"/>
          <w:color w:val="363636"/>
          <w:spacing w:val="-18"/>
          <w:w w:val="95"/>
          <w:sz w:val="17"/>
        </w:rPr>
        <w:t xml:space="preserve"> </w:t>
      </w:r>
      <w:r>
        <w:rPr>
          <w:rFonts w:ascii="Times New Roman"/>
          <w:color w:val="363636"/>
          <w:w w:val="95"/>
          <w:sz w:val="17"/>
        </w:rPr>
        <w:t>women.</w:t>
      </w:r>
      <w:r>
        <w:rPr>
          <w:rFonts w:ascii="Times New Roman"/>
          <w:color w:val="363636"/>
          <w:spacing w:val="-17"/>
          <w:w w:val="95"/>
          <w:sz w:val="17"/>
        </w:rPr>
        <w:t xml:space="preserve"> </w:t>
      </w:r>
      <w:r>
        <w:rPr>
          <w:rFonts w:ascii="Times New Roman"/>
          <w:color w:val="363636"/>
          <w:w w:val="95"/>
          <w:sz w:val="17"/>
        </w:rPr>
        <w:t>The</w:t>
      </w:r>
      <w:r>
        <w:rPr>
          <w:rFonts w:ascii="Times New Roman"/>
          <w:color w:val="363636"/>
          <w:spacing w:val="-16"/>
          <w:w w:val="95"/>
          <w:sz w:val="17"/>
        </w:rPr>
        <w:t xml:space="preserve"> </w:t>
      </w:r>
      <w:r>
        <w:rPr>
          <w:rFonts w:ascii="Times New Roman"/>
          <w:color w:val="363636"/>
          <w:w w:val="95"/>
          <w:sz w:val="17"/>
        </w:rPr>
        <w:t>awards</w:t>
      </w:r>
      <w:r>
        <w:rPr>
          <w:rFonts w:ascii="Times New Roman"/>
          <w:color w:val="363636"/>
          <w:spacing w:val="-13"/>
          <w:w w:val="95"/>
          <w:sz w:val="17"/>
        </w:rPr>
        <w:t xml:space="preserve"> </w:t>
      </w:r>
      <w:r>
        <w:rPr>
          <w:rFonts w:ascii="Times New Roman"/>
          <w:color w:val="363636"/>
          <w:spacing w:val="-7"/>
          <w:w w:val="95"/>
          <w:sz w:val="17"/>
        </w:rPr>
        <w:t>[</w:t>
      </w:r>
      <w:r>
        <w:rPr>
          <w:rFonts w:ascii="Times New Roman"/>
          <w:color w:val="626262"/>
          <w:spacing w:val="-7"/>
          <w:w w:val="95"/>
          <w:sz w:val="17"/>
        </w:rPr>
        <w:t>...</w:t>
      </w:r>
      <w:r>
        <w:rPr>
          <w:rFonts w:ascii="Times New Roman"/>
          <w:color w:val="363636"/>
          <w:spacing w:val="-7"/>
          <w:w w:val="95"/>
          <w:sz w:val="17"/>
        </w:rPr>
        <w:t>]</w:t>
      </w:r>
      <w:r>
        <w:rPr>
          <w:rFonts w:ascii="Times New Roman"/>
          <w:color w:val="363636"/>
          <w:spacing w:val="-16"/>
          <w:w w:val="95"/>
          <w:sz w:val="17"/>
        </w:rPr>
        <w:t xml:space="preserve"> </w:t>
      </w:r>
      <w:r>
        <w:rPr>
          <w:rFonts w:ascii="Times New Roman"/>
          <w:color w:val="363636"/>
          <w:w w:val="95"/>
          <w:sz w:val="17"/>
          <w:u w:val="single" w:color="000000"/>
        </w:rPr>
        <w:t>More</w:t>
      </w:r>
    </w:p>
    <w:p w:rsidR="00CF3DB2" w:rsidRDefault="00CF3DB2">
      <w:pPr>
        <w:spacing w:before="8"/>
        <w:rPr>
          <w:rFonts w:ascii="Times New Roman" w:eastAsia="Times New Roman" w:hAnsi="Times New Roman" w:cs="Times New Roman"/>
          <w:sz w:val="13"/>
          <w:szCs w:val="13"/>
        </w:rPr>
      </w:pPr>
    </w:p>
    <w:p w:rsidR="00CF3DB2" w:rsidRDefault="007E700D">
      <w:pPr>
        <w:spacing w:line="182" w:lineRule="exact"/>
        <w:ind w:left="2520" w:right="4037" w:firstLine="4"/>
        <w:rPr>
          <w:rFonts w:ascii="Times New Roman" w:eastAsia="Times New Roman" w:hAnsi="Times New Roman" w:cs="Times New Roman"/>
          <w:sz w:val="17"/>
          <w:szCs w:val="17"/>
        </w:rPr>
      </w:pPr>
      <w:r>
        <w:rPr>
          <w:rFonts w:ascii="Times New Roman"/>
          <w:color w:val="626262"/>
          <w:spacing w:val="-57"/>
          <w:w w:val="75"/>
          <w:sz w:val="17"/>
        </w:rPr>
        <w:t>I</w:t>
      </w:r>
      <w:r>
        <w:rPr>
          <w:rFonts w:ascii="Times New Roman"/>
          <w:color w:val="626262"/>
          <w:spacing w:val="-4"/>
          <w:w w:val="75"/>
          <w:sz w:val="17"/>
        </w:rPr>
        <w:t xml:space="preserve"> </w:t>
      </w:r>
      <w:r>
        <w:rPr>
          <w:rFonts w:ascii="Times New Roman"/>
          <w:color w:val="363636"/>
          <w:w w:val="90"/>
          <w:sz w:val="17"/>
          <w:u w:val="single" w:color="000000"/>
        </w:rPr>
        <w:t xml:space="preserve">ndiana </w:t>
      </w:r>
      <w:r>
        <w:rPr>
          <w:rFonts w:ascii="Times New Roman"/>
          <w:color w:val="4F4F4F"/>
          <w:w w:val="90"/>
          <w:sz w:val="17"/>
          <w:u w:val="single" w:color="000000"/>
        </w:rPr>
        <w:t xml:space="preserve">Subcontractors </w:t>
      </w:r>
      <w:r>
        <w:rPr>
          <w:rFonts w:ascii="Times New Roman"/>
          <w:color w:val="363636"/>
          <w:w w:val="90"/>
          <w:sz w:val="17"/>
          <w:u w:val="single" w:color="000000"/>
        </w:rPr>
        <w:t xml:space="preserve">Association </w:t>
      </w:r>
      <w:r>
        <w:rPr>
          <w:rFonts w:ascii="Times New Roman"/>
          <w:color w:val="4F4F4F"/>
          <w:w w:val="90"/>
          <w:sz w:val="17"/>
          <w:u w:val="single" w:color="000000"/>
        </w:rPr>
        <w:t xml:space="preserve">Career Scholarship </w:t>
      </w:r>
      <w:r>
        <w:rPr>
          <w:rFonts w:ascii="Times New Roman"/>
          <w:color w:val="363636"/>
          <w:spacing w:val="-3"/>
          <w:w w:val="90"/>
          <w:sz w:val="17"/>
        </w:rPr>
        <w:t>Applica</w:t>
      </w:r>
      <w:r>
        <w:rPr>
          <w:rFonts w:ascii="Times New Roman"/>
          <w:color w:val="626262"/>
          <w:spacing w:val="-3"/>
          <w:w w:val="90"/>
          <w:sz w:val="17"/>
        </w:rPr>
        <w:t>.</w:t>
      </w:r>
      <w:r>
        <w:rPr>
          <w:rFonts w:ascii="Times New Roman"/>
          <w:color w:val="363636"/>
          <w:spacing w:val="-3"/>
          <w:w w:val="90"/>
          <w:sz w:val="17"/>
        </w:rPr>
        <w:t>tion</w:t>
      </w:r>
      <w:r>
        <w:rPr>
          <w:rFonts w:ascii="Times New Roman"/>
          <w:color w:val="363636"/>
          <w:spacing w:val="-13"/>
          <w:w w:val="90"/>
          <w:sz w:val="17"/>
        </w:rPr>
        <w:t xml:space="preserve"> </w:t>
      </w:r>
      <w:r>
        <w:rPr>
          <w:rFonts w:ascii="Times New Roman"/>
          <w:color w:val="363636"/>
          <w:w w:val="90"/>
          <w:sz w:val="17"/>
        </w:rPr>
        <w:t>Deadlines:</w:t>
      </w:r>
      <w:r>
        <w:rPr>
          <w:rFonts w:ascii="Times New Roman"/>
          <w:color w:val="363636"/>
          <w:spacing w:val="-22"/>
          <w:w w:val="90"/>
          <w:sz w:val="17"/>
        </w:rPr>
        <w:t xml:space="preserve"> </w:t>
      </w:r>
      <w:r>
        <w:rPr>
          <w:rFonts w:ascii="Times New Roman"/>
          <w:color w:val="363636"/>
          <w:w w:val="90"/>
          <w:sz w:val="17"/>
        </w:rPr>
        <w:t>January</w:t>
      </w:r>
      <w:r>
        <w:rPr>
          <w:rFonts w:ascii="Times New Roman"/>
          <w:color w:val="363636"/>
          <w:spacing w:val="-16"/>
          <w:w w:val="90"/>
          <w:sz w:val="17"/>
        </w:rPr>
        <w:t xml:space="preserve"> </w:t>
      </w:r>
      <w:r>
        <w:rPr>
          <w:rFonts w:ascii="Times New Roman"/>
          <w:color w:val="363636"/>
          <w:spacing w:val="-12"/>
          <w:w w:val="90"/>
          <w:sz w:val="17"/>
        </w:rPr>
        <w:t>12,</w:t>
      </w:r>
      <w:r>
        <w:rPr>
          <w:rFonts w:ascii="Times New Roman"/>
          <w:color w:val="363636"/>
          <w:spacing w:val="-21"/>
          <w:w w:val="90"/>
          <w:sz w:val="17"/>
        </w:rPr>
        <w:t xml:space="preserve"> </w:t>
      </w:r>
      <w:r>
        <w:rPr>
          <w:rFonts w:ascii="Times New Roman"/>
          <w:color w:val="363636"/>
          <w:w w:val="90"/>
          <w:sz w:val="17"/>
        </w:rPr>
        <w:t>Annually</w:t>
      </w:r>
    </w:p>
    <w:p w:rsidR="00CF3DB2" w:rsidRDefault="007E700D">
      <w:pPr>
        <w:spacing w:line="225" w:lineRule="auto"/>
        <w:ind w:left="2520" w:right="3157"/>
        <w:rPr>
          <w:rFonts w:ascii="Times New Roman" w:eastAsia="Times New Roman" w:hAnsi="Times New Roman" w:cs="Times New Roman"/>
          <w:sz w:val="19"/>
          <w:szCs w:val="19"/>
        </w:rPr>
      </w:pPr>
      <w:r>
        <w:rPr>
          <w:rFonts w:ascii="Times New Roman"/>
          <w:color w:val="363636"/>
          <w:w w:val="95"/>
          <w:sz w:val="17"/>
        </w:rPr>
        <w:t>The</w:t>
      </w:r>
      <w:r>
        <w:rPr>
          <w:rFonts w:ascii="Times New Roman"/>
          <w:color w:val="363636"/>
          <w:spacing w:val="-19"/>
          <w:w w:val="95"/>
          <w:sz w:val="17"/>
        </w:rPr>
        <w:t xml:space="preserve"> </w:t>
      </w:r>
      <w:r>
        <w:rPr>
          <w:rFonts w:ascii="Times New Roman"/>
          <w:color w:val="363636"/>
          <w:w w:val="95"/>
          <w:sz w:val="17"/>
        </w:rPr>
        <w:t>Youth</w:t>
      </w:r>
      <w:r>
        <w:rPr>
          <w:rFonts w:ascii="Times New Roman"/>
          <w:color w:val="363636"/>
          <w:spacing w:val="-11"/>
          <w:w w:val="95"/>
          <w:sz w:val="17"/>
        </w:rPr>
        <w:t xml:space="preserve"> </w:t>
      </w:r>
      <w:r>
        <w:rPr>
          <w:rFonts w:ascii="Times New Roman"/>
          <w:color w:val="363636"/>
          <w:w w:val="95"/>
          <w:sz w:val="17"/>
        </w:rPr>
        <w:t>in</w:t>
      </w:r>
      <w:r>
        <w:rPr>
          <w:rFonts w:ascii="Times New Roman"/>
          <w:color w:val="363636"/>
          <w:spacing w:val="-19"/>
          <w:w w:val="95"/>
          <w:sz w:val="17"/>
        </w:rPr>
        <w:t xml:space="preserve"> </w:t>
      </w:r>
      <w:r>
        <w:rPr>
          <w:rFonts w:ascii="Times New Roman"/>
          <w:color w:val="363636"/>
          <w:w w:val="95"/>
          <w:sz w:val="17"/>
        </w:rPr>
        <w:t>Construction</w:t>
      </w:r>
      <w:r>
        <w:rPr>
          <w:rFonts w:ascii="Times New Roman"/>
          <w:color w:val="363636"/>
          <w:spacing w:val="-8"/>
          <w:w w:val="95"/>
          <w:sz w:val="17"/>
        </w:rPr>
        <w:t xml:space="preserve"> </w:t>
      </w:r>
      <w:r>
        <w:rPr>
          <w:rFonts w:ascii="Times New Roman"/>
          <w:color w:val="363636"/>
          <w:w w:val="95"/>
          <w:sz w:val="17"/>
        </w:rPr>
        <w:t>Committee</w:t>
      </w:r>
      <w:r>
        <w:rPr>
          <w:rFonts w:ascii="Times New Roman"/>
          <w:color w:val="363636"/>
          <w:spacing w:val="-16"/>
          <w:w w:val="95"/>
          <w:sz w:val="17"/>
        </w:rPr>
        <w:t xml:space="preserve"> </w:t>
      </w:r>
      <w:r>
        <w:rPr>
          <w:rFonts w:ascii="Times New Roman"/>
          <w:color w:val="363636"/>
          <w:w w:val="95"/>
          <w:sz w:val="17"/>
        </w:rPr>
        <w:t>oversees</w:t>
      </w:r>
      <w:r>
        <w:rPr>
          <w:rFonts w:ascii="Times New Roman"/>
          <w:color w:val="363636"/>
          <w:spacing w:val="-15"/>
          <w:w w:val="95"/>
          <w:sz w:val="17"/>
        </w:rPr>
        <w:t xml:space="preserve"> </w:t>
      </w:r>
      <w:r>
        <w:rPr>
          <w:rFonts w:ascii="Times New Roman"/>
          <w:color w:val="363636"/>
          <w:w w:val="95"/>
          <w:sz w:val="17"/>
        </w:rPr>
        <w:t>and</w:t>
      </w:r>
      <w:r>
        <w:rPr>
          <w:rFonts w:ascii="Times New Roman"/>
          <w:color w:val="363636"/>
          <w:spacing w:val="-15"/>
          <w:w w:val="95"/>
          <w:sz w:val="17"/>
        </w:rPr>
        <w:t xml:space="preserve"> </w:t>
      </w:r>
      <w:r>
        <w:rPr>
          <w:rFonts w:ascii="Times New Roman"/>
          <w:color w:val="363636"/>
          <w:w w:val="95"/>
          <w:sz w:val="17"/>
        </w:rPr>
        <w:t>carries</w:t>
      </w:r>
      <w:r>
        <w:rPr>
          <w:rFonts w:ascii="Times New Roman"/>
          <w:color w:val="363636"/>
          <w:spacing w:val="-18"/>
          <w:w w:val="95"/>
          <w:sz w:val="17"/>
        </w:rPr>
        <w:t xml:space="preserve"> </w:t>
      </w:r>
      <w:r>
        <w:rPr>
          <w:rFonts w:ascii="Times New Roman"/>
          <w:color w:val="363636"/>
          <w:w w:val="95"/>
          <w:sz w:val="17"/>
        </w:rPr>
        <w:t>out</w:t>
      </w:r>
      <w:r>
        <w:rPr>
          <w:rFonts w:ascii="Times New Roman"/>
          <w:color w:val="363636"/>
          <w:spacing w:val="-21"/>
          <w:w w:val="95"/>
          <w:sz w:val="17"/>
        </w:rPr>
        <w:t xml:space="preserve"> </w:t>
      </w:r>
      <w:r>
        <w:rPr>
          <w:rFonts w:ascii="Times New Roman"/>
          <w:color w:val="363636"/>
          <w:w w:val="95"/>
          <w:sz w:val="17"/>
        </w:rPr>
        <w:t>the ISA Scholarship Program, provides project tours, office tours and other</w:t>
      </w:r>
      <w:r>
        <w:rPr>
          <w:rFonts w:ascii="Times New Roman"/>
          <w:color w:val="363636"/>
          <w:spacing w:val="-17"/>
          <w:w w:val="95"/>
          <w:sz w:val="17"/>
        </w:rPr>
        <w:t xml:space="preserve"> </w:t>
      </w:r>
      <w:r>
        <w:rPr>
          <w:rFonts w:ascii="Times New Roman"/>
          <w:color w:val="4F4F4F"/>
          <w:w w:val="95"/>
          <w:sz w:val="17"/>
        </w:rPr>
        <w:t>"real</w:t>
      </w:r>
      <w:r>
        <w:rPr>
          <w:rFonts w:ascii="Times New Roman"/>
          <w:color w:val="4F4F4F"/>
          <w:spacing w:val="-19"/>
          <w:w w:val="95"/>
          <w:sz w:val="17"/>
        </w:rPr>
        <w:t xml:space="preserve"> </w:t>
      </w:r>
      <w:r>
        <w:rPr>
          <w:rFonts w:ascii="Times New Roman"/>
          <w:color w:val="363636"/>
          <w:w w:val="95"/>
          <w:sz w:val="17"/>
        </w:rPr>
        <w:t>world"</w:t>
      </w:r>
      <w:r>
        <w:rPr>
          <w:rFonts w:ascii="Times New Roman"/>
          <w:color w:val="363636"/>
          <w:spacing w:val="-18"/>
          <w:w w:val="95"/>
          <w:sz w:val="17"/>
        </w:rPr>
        <w:t xml:space="preserve"> </w:t>
      </w:r>
      <w:r>
        <w:rPr>
          <w:rFonts w:ascii="Times New Roman"/>
          <w:color w:val="363636"/>
          <w:w w:val="95"/>
          <w:sz w:val="17"/>
        </w:rPr>
        <w:t>educational</w:t>
      </w:r>
      <w:r>
        <w:rPr>
          <w:rFonts w:ascii="Times New Roman"/>
          <w:color w:val="363636"/>
          <w:spacing w:val="-11"/>
          <w:w w:val="95"/>
          <w:sz w:val="17"/>
        </w:rPr>
        <w:t xml:space="preserve"> </w:t>
      </w:r>
      <w:r>
        <w:rPr>
          <w:rFonts w:ascii="Times New Roman"/>
          <w:color w:val="363636"/>
          <w:w w:val="95"/>
          <w:sz w:val="17"/>
        </w:rPr>
        <w:t>opportunities</w:t>
      </w:r>
      <w:r>
        <w:rPr>
          <w:rFonts w:ascii="Times New Roman"/>
          <w:color w:val="363636"/>
          <w:spacing w:val="-15"/>
          <w:w w:val="95"/>
          <w:sz w:val="17"/>
        </w:rPr>
        <w:t xml:space="preserve"> </w:t>
      </w:r>
      <w:r>
        <w:rPr>
          <w:rFonts w:ascii="Times New Roman"/>
          <w:color w:val="363636"/>
          <w:w w:val="95"/>
          <w:sz w:val="17"/>
        </w:rPr>
        <w:t>for</w:t>
      </w:r>
      <w:r>
        <w:rPr>
          <w:rFonts w:ascii="Times New Roman"/>
          <w:color w:val="363636"/>
          <w:spacing w:val="-22"/>
          <w:w w:val="95"/>
          <w:sz w:val="17"/>
        </w:rPr>
        <w:t xml:space="preserve"> </w:t>
      </w:r>
      <w:r>
        <w:rPr>
          <w:rFonts w:ascii="Times New Roman"/>
          <w:color w:val="363636"/>
          <w:w w:val="95"/>
          <w:sz w:val="17"/>
        </w:rPr>
        <w:t>those</w:t>
      </w:r>
      <w:r>
        <w:rPr>
          <w:rFonts w:ascii="Times New Roman"/>
          <w:color w:val="363636"/>
          <w:spacing w:val="-17"/>
          <w:w w:val="95"/>
          <w:sz w:val="17"/>
        </w:rPr>
        <w:t xml:space="preserve"> </w:t>
      </w:r>
      <w:r>
        <w:rPr>
          <w:rFonts w:ascii="Times New Roman"/>
          <w:color w:val="363636"/>
          <w:w w:val="95"/>
          <w:sz w:val="17"/>
        </w:rPr>
        <w:t>going</w:t>
      </w:r>
      <w:r>
        <w:rPr>
          <w:rFonts w:ascii="Times New Roman"/>
          <w:color w:val="363636"/>
          <w:spacing w:val="-15"/>
          <w:w w:val="95"/>
          <w:sz w:val="17"/>
        </w:rPr>
        <w:t xml:space="preserve"> </w:t>
      </w:r>
      <w:r>
        <w:rPr>
          <w:rFonts w:ascii="Times New Roman"/>
          <w:color w:val="363636"/>
          <w:w w:val="95"/>
          <w:sz w:val="17"/>
        </w:rPr>
        <w:t>into</w:t>
      </w:r>
      <w:r>
        <w:rPr>
          <w:rFonts w:ascii="Times New Roman"/>
          <w:color w:val="363636"/>
          <w:spacing w:val="-19"/>
          <w:w w:val="95"/>
          <w:sz w:val="17"/>
        </w:rPr>
        <w:t xml:space="preserve"> </w:t>
      </w:r>
      <w:r>
        <w:rPr>
          <w:rFonts w:ascii="Times New Roman"/>
          <w:color w:val="363636"/>
          <w:w w:val="95"/>
          <w:sz w:val="17"/>
        </w:rPr>
        <w:t>the construction</w:t>
      </w:r>
      <w:r>
        <w:rPr>
          <w:rFonts w:ascii="Times New Roman"/>
          <w:color w:val="363636"/>
          <w:spacing w:val="-9"/>
          <w:w w:val="95"/>
          <w:sz w:val="17"/>
        </w:rPr>
        <w:t xml:space="preserve"> </w:t>
      </w:r>
      <w:r>
        <w:rPr>
          <w:rFonts w:ascii="Times New Roman"/>
          <w:color w:val="363636"/>
          <w:w w:val="95"/>
          <w:sz w:val="17"/>
        </w:rPr>
        <w:t>industry</w:t>
      </w:r>
      <w:r>
        <w:rPr>
          <w:rFonts w:ascii="Times New Roman"/>
          <w:color w:val="363636"/>
          <w:spacing w:val="-14"/>
          <w:w w:val="95"/>
          <w:sz w:val="17"/>
        </w:rPr>
        <w:t xml:space="preserve"> </w:t>
      </w:r>
      <w:r>
        <w:rPr>
          <w:rFonts w:ascii="Times New Roman"/>
          <w:color w:val="363636"/>
          <w:w w:val="95"/>
          <w:sz w:val="17"/>
        </w:rPr>
        <w:t>and</w:t>
      </w:r>
      <w:r>
        <w:rPr>
          <w:rFonts w:ascii="Times New Roman"/>
          <w:color w:val="363636"/>
          <w:spacing w:val="-14"/>
          <w:w w:val="95"/>
          <w:sz w:val="17"/>
        </w:rPr>
        <w:t xml:space="preserve"> </w:t>
      </w:r>
      <w:r>
        <w:rPr>
          <w:rFonts w:ascii="Times New Roman"/>
          <w:color w:val="363636"/>
          <w:w w:val="95"/>
          <w:sz w:val="17"/>
        </w:rPr>
        <w:t>provides</w:t>
      </w:r>
      <w:r>
        <w:rPr>
          <w:rFonts w:ascii="Times New Roman"/>
          <w:color w:val="363636"/>
          <w:spacing w:val="-14"/>
          <w:w w:val="95"/>
          <w:sz w:val="17"/>
        </w:rPr>
        <w:t xml:space="preserve"> </w:t>
      </w:r>
      <w:r>
        <w:rPr>
          <w:rFonts w:ascii="Times New Roman"/>
          <w:color w:val="363636"/>
          <w:w w:val="95"/>
          <w:sz w:val="17"/>
        </w:rPr>
        <w:t>an</w:t>
      </w:r>
      <w:r>
        <w:rPr>
          <w:rFonts w:ascii="Times New Roman"/>
          <w:color w:val="363636"/>
          <w:spacing w:val="-16"/>
          <w:w w:val="95"/>
          <w:sz w:val="17"/>
        </w:rPr>
        <w:t xml:space="preserve"> </w:t>
      </w:r>
      <w:r>
        <w:rPr>
          <w:rFonts w:ascii="Times New Roman"/>
          <w:color w:val="363636"/>
          <w:w w:val="95"/>
          <w:sz w:val="17"/>
        </w:rPr>
        <w:t>avenue</w:t>
      </w:r>
      <w:r>
        <w:rPr>
          <w:rFonts w:ascii="Times New Roman"/>
          <w:color w:val="363636"/>
          <w:spacing w:val="-20"/>
          <w:w w:val="95"/>
          <w:sz w:val="17"/>
        </w:rPr>
        <w:t xml:space="preserve"> </w:t>
      </w:r>
      <w:r>
        <w:rPr>
          <w:rFonts w:ascii="Times New Roman"/>
          <w:color w:val="363636"/>
          <w:w w:val="95"/>
          <w:sz w:val="17"/>
        </w:rPr>
        <w:t>to</w:t>
      </w:r>
      <w:r>
        <w:rPr>
          <w:rFonts w:ascii="Times New Roman"/>
          <w:color w:val="363636"/>
          <w:spacing w:val="-17"/>
          <w:w w:val="95"/>
          <w:sz w:val="17"/>
        </w:rPr>
        <w:t xml:space="preserve"> </w:t>
      </w:r>
      <w:r>
        <w:rPr>
          <w:rFonts w:ascii="Times New Roman"/>
          <w:color w:val="363636"/>
          <w:w w:val="95"/>
          <w:sz w:val="17"/>
        </w:rPr>
        <w:t>locate</w:t>
      </w:r>
      <w:r>
        <w:rPr>
          <w:rFonts w:ascii="Times New Roman"/>
          <w:color w:val="363636"/>
          <w:spacing w:val="-14"/>
          <w:w w:val="95"/>
          <w:sz w:val="17"/>
        </w:rPr>
        <w:t xml:space="preserve"> </w:t>
      </w:r>
      <w:r>
        <w:rPr>
          <w:rFonts w:ascii="Times New Roman"/>
          <w:color w:val="363636"/>
          <w:w w:val="95"/>
          <w:sz w:val="17"/>
        </w:rPr>
        <w:t xml:space="preserve">internships. </w:t>
      </w:r>
      <w:r>
        <w:rPr>
          <w:rFonts w:ascii="Times New Roman"/>
          <w:color w:val="363636"/>
          <w:sz w:val="17"/>
        </w:rPr>
        <w:t xml:space="preserve">To be considered for a scholarship, download and submit an </w:t>
      </w:r>
      <w:r>
        <w:rPr>
          <w:rFonts w:ascii="Times New Roman"/>
          <w:color w:val="363636"/>
          <w:w w:val="95"/>
          <w:sz w:val="17"/>
        </w:rPr>
        <w:t>application</w:t>
      </w:r>
      <w:r>
        <w:rPr>
          <w:rFonts w:ascii="Times New Roman"/>
          <w:color w:val="363636"/>
          <w:spacing w:val="-14"/>
          <w:w w:val="95"/>
          <w:sz w:val="17"/>
        </w:rPr>
        <w:t xml:space="preserve"> </w:t>
      </w:r>
      <w:r>
        <w:rPr>
          <w:rFonts w:ascii="Times New Roman"/>
          <w:color w:val="363636"/>
          <w:w w:val="95"/>
          <w:sz w:val="17"/>
        </w:rPr>
        <w:t>to</w:t>
      </w:r>
      <w:r>
        <w:rPr>
          <w:rFonts w:ascii="Times New Roman"/>
          <w:color w:val="363636"/>
          <w:spacing w:val="-23"/>
          <w:w w:val="95"/>
          <w:sz w:val="17"/>
        </w:rPr>
        <w:t xml:space="preserve"> </w:t>
      </w:r>
      <w:r>
        <w:rPr>
          <w:rFonts w:ascii="Times New Roman"/>
          <w:color w:val="363636"/>
          <w:w w:val="95"/>
          <w:sz w:val="17"/>
        </w:rPr>
        <w:t>ISA</w:t>
      </w:r>
      <w:r>
        <w:rPr>
          <w:rFonts w:ascii="Times New Roman"/>
          <w:color w:val="363636"/>
          <w:spacing w:val="-19"/>
          <w:w w:val="95"/>
          <w:sz w:val="17"/>
        </w:rPr>
        <w:t xml:space="preserve"> </w:t>
      </w:r>
      <w:r>
        <w:rPr>
          <w:rFonts w:ascii="Times New Roman"/>
          <w:color w:val="363636"/>
          <w:w w:val="95"/>
          <w:sz w:val="17"/>
        </w:rPr>
        <w:t>by</w:t>
      </w:r>
      <w:r>
        <w:rPr>
          <w:rFonts w:ascii="Times New Roman"/>
          <w:color w:val="363636"/>
          <w:spacing w:val="-22"/>
          <w:w w:val="95"/>
          <w:sz w:val="17"/>
        </w:rPr>
        <w:t xml:space="preserve"> </w:t>
      </w:r>
      <w:r>
        <w:rPr>
          <w:rFonts w:ascii="Times New Roman"/>
          <w:color w:val="363636"/>
          <w:w w:val="95"/>
          <w:sz w:val="17"/>
        </w:rPr>
        <w:t>January</w:t>
      </w:r>
      <w:r>
        <w:rPr>
          <w:rFonts w:ascii="Times New Roman"/>
          <w:color w:val="363636"/>
          <w:spacing w:val="-14"/>
          <w:w w:val="95"/>
          <w:sz w:val="17"/>
        </w:rPr>
        <w:t xml:space="preserve"> </w:t>
      </w:r>
      <w:r>
        <w:rPr>
          <w:rFonts w:ascii="Times New Roman"/>
          <w:color w:val="363636"/>
          <w:spacing w:val="-7"/>
          <w:w w:val="95"/>
          <w:sz w:val="17"/>
        </w:rPr>
        <w:t>12th.</w:t>
      </w:r>
      <w:r>
        <w:rPr>
          <w:rFonts w:ascii="Times New Roman"/>
          <w:color w:val="363636"/>
          <w:spacing w:val="-21"/>
          <w:w w:val="95"/>
          <w:sz w:val="17"/>
        </w:rPr>
        <w:t xml:space="preserve"> </w:t>
      </w:r>
      <w:r>
        <w:rPr>
          <w:rFonts w:ascii="Times New Roman"/>
          <w:color w:val="363636"/>
          <w:w w:val="95"/>
          <w:sz w:val="17"/>
        </w:rPr>
        <w:t>For</w:t>
      </w:r>
      <w:r>
        <w:rPr>
          <w:rFonts w:ascii="Times New Roman"/>
          <w:color w:val="363636"/>
          <w:spacing w:val="-19"/>
          <w:w w:val="95"/>
          <w:sz w:val="17"/>
        </w:rPr>
        <w:t xml:space="preserve"> </w:t>
      </w:r>
      <w:r>
        <w:rPr>
          <w:rFonts w:ascii="Times New Roman"/>
          <w:color w:val="363636"/>
          <w:w w:val="95"/>
          <w:sz w:val="17"/>
        </w:rPr>
        <w:t>more</w:t>
      </w:r>
      <w:r>
        <w:rPr>
          <w:rFonts w:ascii="Times New Roman"/>
          <w:color w:val="363636"/>
          <w:spacing w:val="-16"/>
          <w:w w:val="95"/>
          <w:sz w:val="17"/>
        </w:rPr>
        <w:t xml:space="preserve"> </w:t>
      </w:r>
      <w:r>
        <w:rPr>
          <w:rFonts w:ascii="Times New Roman"/>
          <w:color w:val="363636"/>
          <w:w w:val="95"/>
          <w:sz w:val="17"/>
        </w:rPr>
        <w:t>information</w:t>
      </w:r>
      <w:r>
        <w:rPr>
          <w:rFonts w:ascii="Times New Roman"/>
          <w:color w:val="363636"/>
          <w:spacing w:val="-10"/>
          <w:w w:val="95"/>
          <w:sz w:val="17"/>
        </w:rPr>
        <w:t xml:space="preserve"> </w:t>
      </w:r>
      <w:r>
        <w:rPr>
          <w:rFonts w:ascii="Times New Roman"/>
          <w:color w:val="363636"/>
          <w:w w:val="95"/>
          <w:sz w:val="17"/>
        </w:rPr>
        <w:t>about</w:t>
      </w:r>
      <w:r>
        <w:rPr>
          <w:rFonts w:ascii="Times New Roman"/>
          <w:color w:val="363636"/>
          <w:spacing w:val="-20"/>
          <w:w w:val="95"/>
          <w:sz w:val="17"/>
        </w:rPr>
        <w:t xml:space="preserve"> </w:t>
      </w:r>
      <w:r>
        <w:rPr>
          <w:rFonts w:ascii="Times New Roman"/>
          <w:color w:val="363636"/>
          <w:w w:val="95"/>
          <w:sz w:val="17"/>
        </w:rPr>
        <w:t xml:space="preserve">this </w:t>
      </w:r>
      <w:r>
        <w:rPr>
          <w:rFonts w:ascii="Times New Roman"/>
          <w:color w:val="363636"/>
          <w:spacing w:val="-5"/>
          <w:w w:val="75"/>
          <w:sz w:val="19"/>
        </w:rPr>
        <w:t>[</w:t>
      </w:r>
      <w:r>
        <w:rPr>
          <w:rFonts w:ascii="Times New Roman"/>
          <w:color w:val="4F4F4F"/>
          <w:spacing w:val="-5"/>
          <w:w w:val="75"/>
          <w:sz w:val="19"/>
        </w:rPr>
        <w:t>...</w:t>
      </w:r>
      <w:r>
        <w:rPr>
          <w:rFonts w:ascii="Times New Roman"/>
          <w:color w:val="363636"/>
          <w:spacing w:val="-5"/>
          <w:w w:val="75"/>
          <w:sz w:val="19"/>
        </w:rPr>
        <w:t>]</w:t>
      </w:r>
      <w:r>
        <w:rPr>
          <w:rFonts w:ascii="Times New Roman"/>
          <w:color w:val="363636"/>
          <w:spacing w:val="-24"/>
          <w:w w:val="75"/>
          <w:sz w:val="19"/>
        </w:rPr>
        <w:t xml:space="preserve"> </w:t>
      </w:r>
      <w:r>
        <w:rPr>
          <w:rFonts w:ascii="Times New Roman"/>
          <w:color w:val="363636"/>
          <w:w w:val="75"/>
          <w:sz w:val="19"/>
        </w:rPr>
        <w:t>M.om</w:t>
      </w:r>
    </w:p>
    <w:p w:rsidR="00CF3DB2" w:rsidRDefault="007E700D">
      <w:pPr>
        <w:spacing w:before="151" w:line="186" w:lineRule="exact"/>
        <w:ind w:left="2530" w:right="5098" w:firstLine="4"/>
        <w:rPr>
          <w:rFonts w:ascii="Times New Roman" w:eastAsia="Times New Roman" w:hAnsi="Times New Roman" w:cs="Times New Roman"/>
          <w:sz w:val="17"/>
          <w:szCs w:val="17"/>
        </w:rPr>
      </w:pPr>
      <w:r>
        <w:rPr>
          <w:rFonts w:ascii="Times New Roman"/>
          <w:color w:val="363636"/>
          <w:w w:val="90"/>
          <w:sz w:val="17"/>
          <w:u w:val="thick" w:color="000000"/>
        </w:rPr>
        <w:t>Mahatma</w:t>
      </w:r>
      <w:r>
        <w:rPr>
          <w:rFonts w:ascii="Times New Roman"/>
          <w:color w:val="363636"/>
          <w:spacing w:val="-16"/>
          <w:w w:val="90"/>
          <w:sz w:val="17"/>
          <w:u w:val="thick" w:color="000000"/>
        </w:rPr>
        <w:t xml:space="preserve"> </w:t>
      </w:r>
      <w:r>
        <w:rPr>
          <w:rFonts w:ascii="Times New Roman"/>
          <w:color w:val="4F4F4F"/>
          <w:w w:val="90"/>
          <w:sz w:val="17"/>
          <w:u w:val="thick" w:color="000000"/>
        </w:rPr>
        <w:t>Gandhi</w:t>
      </w:r>
      <w:r>
        <w:rPr>
          <w:rFonts w:ascii="Times New Roman"/>
          <w:color w:val="4F4F4F"/>
          <w:spacing w:val="-18"/>
          <w:w w:val="90"/>
          <w:sz w:val="17"/>
          <w:u w:val="thick" w:color="000000"/>
        </w:rPr>
        <w:t xml:space="preserve"> </w:t>
      </w:r>
      <w:r>
        <w:rPr>
          <w:rFonts w:ascii="Times New Roman"/>
          <w:color w:val="363636"/>
          <w:w w:val="90"/>
          <w:sz w:val="17"/>
          <w:u w:val="thick" w:color="000000"/>
        </w:rPr>
        <w:t>Scholarship</w:t>
      </w:r>
      <w:r>
        <w:rPr>
          <w:rFonts w:ascii="Times New Roman"/>
          <w:color w:val="363636"/>
          <w:spacing w:val="-20"/>
          <w:w w:val="90"/>
          <w:sz w:val="17"/>
          <w:u w:val="thick" w:color="000000"/>
        </w:rPr>
        <w:t xml:space="preserve"> </w:t>
      </w:r>
      <w:r>
        <w:rPr>
          <w:rFonts w:ascii="Times New Roman"/>
          <w:color w:val="363636"/>
          <w:w w:val="90"/>
          <w:sz w:val="17"/>
          <w:u w:val="thick" w:color="000000"/>
        </w:rPr>
        <w:t xml:space="preserve">Awards </w:t>
      </w:r>
      <w:r>
        <w:rPr>
          <w:rFonts w:ascii="Times New Roman"/>
          <w:color w:val="363636"/>
          <w:spacing w:val="4"/>
          <w:w w:val="81"/>
          <w:sz w:val="17"/>
        </w:rPr>
        <w:t>App</w:t>
      </w:r>
      <w:r>
        <w:rPr>
          <w:rFonts w:ascii="Times New Roman"/>
          <w:color w:val="131313"/>
          <w:spacing w:val="4"/>
          <w:w w:val="81"/>
          <w:sz w:val="17"/>
        </w:rPr>
        <w:t>l</w:t>
      </w:r>
      <w:r>
        <w:rPr>
          <w:rFonts w:ascii="Times New Roman"/>
          <w:color w:val="363636"/>
          <w:spacing w:val="4"/>
          <w:w w:val="81"/>
          <w:sz w:val="17"/>
        </w:rPr>
        <w:t>ication</w:t>
      </w:r>
      <w:r>
        <w:rPr>
          <w:rFonts w:ascii="Times New Roman"/>
          <w:color w:val="363636"/>
          <w:spacing w:val="16"/>
          <w:w w:val="81"/>
          <w:sz w:val="17"/>
        </w:rPr>
        <w:t xml:space="preserve"> </w:t>
      </w:r>
      <w:r>
        <w:rPr>
          <w:rFonts w:ascii="Times New Roman"/>
          <w:color w:val="363636"/>
          <w:w w:val="85"/>
          <w:sz w:val="17"/>
        </w:rPr>
        <w:t>Deadlines:</w:t>
      </w:r>
    </w:p>
    <w:p w:rsidR="00CF3DB2" w:rsidRDefault="007E700D">
      <w:pPr>
        <w:spacing w:line="230" w:lineRule="auto"/>
        <w:ind w:left="2534" w:right="3163" w:hanging="15"/>
        <w:rPr>
          <w:rFonts w:ascii="Arial" w:eastAsia="Arial" w:hAnsi="Arial" w:cs="Arial"/>
          <w:sz w:val="19"/>
          <w:szCs w:val="19"/>
        </w:rPr>
      </w:pPr>
      <w:r>
        <w:rPr>
          <w:rFonts w:ascii="Times New Roman"/>
          <w:color w:val="363636"/>
          <w:w w:val="95"/>
          <w:sz w:val="17"/>
        </w:rPr>
        <w:t>These</w:t>
      </w:r>
      <w:r>
        <w:rPr>
          <w:rFonts w:ascii="Times New Roman"/>
          <w:color w:val="363636"/>
          <w:spacing w:val="-24"/>
          <w:w w:val="95"/>
          <w:sz w:val="17"/>
        </w:rPr>
        <w:t xml:space="preserve"> </w:t>
      </w:r>
      <w:r>
        <w:rPr>
          <w:rFonts w:ascii="Times New Roman"/>
          <w:color w:val="363636"/>
          <w:w w:val="95"/>
          <w:sz w:val="17"/>
        </w:rPr>
        <w:t>schoalrships,</w:t>
      </w:r>
      <w:r>
        <w:rPr>
          <w:rFonts w:ascii="Times New Roman"/>
          <w:color w:val="363636"/>
          <w:spacing w:val="-22"/>
          <w:w w:val="95"/>
          <w:sz w:val="17"/>
        </w:rPr>
        <w:t xml:space="preserve"> </w:t>
      </w:r>
      <w:r>
        <w:rPr>
          <w:rFonts w:ascii="Times New Roman"/>
          <w:color w:val="363636"/>
          <w:w w:val="95"/>
          <w:sz w:val="17"/>
        </w:rPr>
        <w:t>established</w:t>
      </w:r>
      <w:r>
        <w:rPr>
          <w:rFonts w:ascii="Times New Roman"/>
          <w:color w:val="363636"/>
          <w:spacing w:val="-22"/>
          <w:w w:val="95"/>
          <w:sz w:val="17"/>
        </w:rPr>
        <w:t xml:space="preserve"> </w:t>
      </w:r>
      <w:r>
        <w:rPr>
          <w:rFonts w:ascii="Times New Roman"/>
          <w:color w:val="363636"/>
          <w:w w:val="95"/>
          <w:sz w:val="17"/>
        </w:rPr>
        <w:t>to</w:t>
      </w:r>
      <w:r>
        <w:rPr>
          <w:rFonts w:ascii="Times New Roman"/>
          <w:color w:val="363636"/>
          <w:spacing w:val="-26"/>
          <w:w w:val="95"/>
          <w:sz w:val="17"/>
        </w:rPr>
        <w:t xml:space="preserve"> </w:t>
      </w:r>
      <w:r>
        <w:rPr>
          <w:rFonts w:ascii="Times New Roman"/>
          <w:color w:val="363636"/>
          <w:w w:val="95"/>
          <w:sz w:val="17"/>
        </w:rPr>
        <w:t>commemorate</w:t>
      </w:r>
      <w:r>
        <w:rPr>
          <w:rFonts w:ascii="Times New Roman"/>
          <w:color w:val="363636"/>
          <w:spacing w:val="-21"/>
          <w:w w:val="95"/>
          <w:sz w:val="17"/>
        </w:rPr>
        <w:t xml:space="preserve"> </w:t>
      </w:r>
      <w:r>
        <w:rPr>
          <w:rFonts w:ascii="Times New Roman"/>
          <w:color w:val="363636"/>
          <w:w w:val="95"/>
          <w:sz w:val="17"/>
        </w:rPr>
        <w:t>the</w:t>
      </w:r>
      <w:r>
        <w:rPr>
          <w:rFonts w:ascii="Times New Roman"/>
          <w:color w:val="363636"/>
          <w:spacing w:val="-24"/>
          <w:w w:val="95"/>
          <w:sz w:val="17"/>
        </w:rPr>
        <w:t xml:space="preserve"> </w:t>
      </w:r>
      <w:r>
        <w:rPr>
          <w:rFonts w:ascii="Times New Roman"/>
          <w:color w:val="363636"/>
          <w:w w:val="95"/>
          <w:sz w:val="17"/>
        </w:rPr>
        <w:t>contribution</w:t>
      </w:r>
      <w:r>
        <w:rPr>
          <w:rFonts w:ascii="Times New Roman"/>
          <w:color w:val="363636"/>
          <w:spacing w:val="-19"/>
          <w:w w:val="95"/>
          <w:sz w:val="17"/>
        </w:rPr>
        <w:t xml:space="preserve"> </w:t>
      </w:r>
      <w:r>
        <w:rPr>
          <w:rFonts w:ascii="Times New Roman"/>
          <w:color w:val="363636"/>
          <w:w w:val="95"/>
          <w:sz w:val="17"/>
        </w:rPr>
        <w:t>of Mahatma Gandhi to humankind and to recognize outstanding achievement</w:t>
      </w:r>
      <w:r>
        <w:rPr>
          <w:rFonts w:ascii="Times New Roman"/>
          <w:color w:val="363636"/>
          <w:spacing w:val="-21"/>
          <w:w w:val="95"/>
          <w:sz w:val="17"/>
        </w:rPr>
        <w:t xml:space="preserve"> </w:t>
      </w:r>
      <w:r>
        <w:rPr>
          <w:rFonts w:ascii="Times New Roman"/>
          <w:color w:val="363636"/>
          <w:w w:val="95"/>
          <w:sz w:val="17"/>
        </w:rPr>
        <w:t>of</w:t>
      </w:r>
      <w:r>
        <w:rPr>
          <w:rFonts w:ascii="Times New Roman"/>
          <w:color w:val="363636"/>
          <w:spacing w:val="-24"/>
          <w:w w:val="95"/>
          <w:sz w:val="17"/>
        </w:rPr>
        <w:t xml:space="preserve"> </w:t>
      </w:r>
      <w:r>
        <w:rPr>
          <w:rFonts w:ascii="Times New Roman"/>
          <w:color w:val="363636"/>
          <w:w w:val="95"/>
          <w:sz w:val="17"/>
        </w:rPr>
        <w:t>graduating</w:t>
      </w:r>
      <w:r>
        <w:rPr>
          <w:rFonts w:ascii="Times New Roman"/>
          <w:color w:val="363636"/>
          <w:spacing w:val="-15"/>
          <w:w w:val="95"/>
          <w:sz w:val="17"/>
        </w:rPr>
        <w:t xml:space="preserve"> </w:t>
      </w:r>
      <w:r>
        <w:rPr>
          <w:rFonts w:ascii="Times New Roman"/>
          <w:color w:val="363636"/>
          <w:w w:val="95"/>
          <w:sz w:val="17"/>
        </w:rPr>
        <w:t>seniors</w:t>
      </w:r>
      <w:r>
        <w:rPr>
          <w:rFonts w:ascii="Times New Roman"/>
          <w:color w:val="363636"/>
          <w:spacing w:val="-22"/>
          <w:w w:val="95"/>
          <w:sz w:val="17"/>
        </w:rPr>
        <w:t xml:space="preserve"> </w:t>
      </w:r>
      <w:r>
        <w:rPr>
          <w:rFonts w:ascii="Times New Roman"/>
          <w:color w:val="363636"/>
          <w:w w:val="95"/>
          <w:sz w:val="17"/>
        </w:rPr>
        <w:t>of</w:t>
      </w:r>
      <w:r>
        <w:rPr>
          <w:rFonts w:ascii="Times New Roman"/>
          <w:color w:val="363636"/>
          <w:spacing w:val="-20"/>
          <w:w w:val="95"/>
          <w:sz w:val="17"/>
        </w:rPr>
        <w:t xml:space="preserve"> </w:t>
      </w:r>
      <w:r>
        <w:rPr>
          <w:rFonts w:ascii="Times New Roman"/>
          <w:color w:val="363636"/>
          <w:w w:val="95"/>
          <w:sz w:val="17"/>
        </w:rPr>
        <w:t>San</w:t>
      </w:r>
      <w:r>
        <w:rPr>
          <w:rFonts w:ascii="Times New Roman"/>
          <w:color w:val="363636"/>
          <w:spacing w:val="-19"/>
          <w:w w:val="95"/>
          <w:sz w:val="17"/>
        </w:rPr>
        <w:t xml:space="preserve"> </w:t>
      </w:r>
      <w:r>
        <w:rPr>
          <w:rFonts w:ascii="Times New Roman"/>
          <w:color w:val="363636"/>
          <w:w w:val="95"/>
          <w:sz w:val="17"/>
        </w:rPr>
        <w:t>Diego</w:t>
      </w:r>
      <w:r>
        <w:rPr>
          <w:rFonts w:ascii="Times New Roman"/>
          <w:color w:val="363636"/>
          <w:spacing w:val="-22"/>
          <w:w w:val="95"/>
          <w:sz w:val="17"/>
        </w:rPr>
        <w:t xml:space="preserve"> </w:t>
      </w:r>
      <w:r>
        <w:rPr>
          <w:rFonts w:ascii="Times New Roman"/>
          <w:color w:val="363636"/>
          <w:w w:val="95"/>
          <w:sz w:val="17"/>
        </w:rPr>
        <w:t>Area</w:t>
      </w:r>
      <w:r>
        <w:rPr>
          <w:rFonts w:ascii="Times New Roman"/>
          <w:color w:val="363636"/>
          <w:spacing w:val="-16"/>
          <w:w w:val="95"/>
          <w:sz w:val="17"/>
        </w:rPr>
        <w:t xml:space="preserve"> </w:t>
      </w:r>
      <w:r>
        <w:rPr>
          <w:rFonts w:ascii="Times New Roman"/>
          <w:color w:val="363636"/>
          <w:w w:val="95"/>
          <w:sz w:val="17"/>
        </w:rPr>
        <w:t>high</w:t>
      </w:r>
      <w:r>
        <w:rPr>
          <w:rFonts w:ascii="Times New Roman"/>
          <w:color w:val="363636"/>
          <w:spacing w:val="-17"/>
          <w:w w:val="95"/>
          <w:sz w:val="17"/>
        </w:rPr>
        <w:t xml:space="preserve"> </w:t>
      </w:r>
      <w:r>
        <w:rPr>
          <w:rFonts w:ascii="Times New Roman"/>
          <w:color w:val="363636"/>
          <w:w w:val="95"/>
          <w:sz w:val="17"/>
        </w:rPr>
        <w:t>schools, are</w:t>
      </w:r>
      <w:r>
        <w:rPr>
          <w:rFonts w:ascii="Times New Roman"/>
          <w:color w:val="363636"/>
          <w:spacing w:val="-25"/>
          <w:w w:val="95"/>
          <w:sz w:val="17"/>
        </w:rPr>
        <w:t xml:space="preserve"> </w:t>
      </w:r>
      <w:r>
        <w:rPr>
          <w:rFonts w:ascii="Times New Roman"/>
          <w:color w:val="363636"/>
          <w:w w:val="95"/>
          <w:sz w:val="17"/>
        </w:rPr>
        <w:t>awarded</w:t>
      </w:r>
      <w:r>
        <w:rPr>
          <w:rFonts w:ascii="Times New Roman"/>
          <w:color w:val="363636"/>
          <w:spacing w:val="-21"/>
          <w:w w:val="95"/>
          <w:sz w:val="17"/>
        </w:rPr>
        <w:t xml:space="preserve"> </w:t>
      </w:r>
      <w:r>
        <w:rPr>
          <w:rFonts w:ascii="Times New Roman"/>
          <w:color w:val="363636"/>
          <w:w w:val="95"/>
          <w:sz w:val="17"/>
        </w:rPr>
        <w:t>each</w:t>
      </w:r>
      <w:r>
        <w:rPr>
          <w:rFonts w:ascii="Times New Roman"/>
          <w:color w:val="363636"/>
          <w:spacing w:val="-26"/>
          <w:w w:val="95"/>
          <w:sz w:val="17"/>
        </w:rPr>
        <w:t xml:space="preserve"> </w:t>
      </w:r>
      <w:r>
        <w:rPr>
          <w:rFonts w:ascii="Times New Roman"/>
          <w:color w:val="363636"/>
          <w:w w:val="95"/>
          <w:sz w:val="17"/>
        </w:rPr>
        <w:t>year.</w:t>
      </w:r>
      <w:r>
        <w:rPr>
          <w:rFonts w:ascii="Times New Roman"/>
          <w:color w:val="363636"/>
          <w:spacing w:val="-28"/>
          <w:w w:val="95"/>
          <w:sz w:val="17"/>
        </w:rPr>
        <w:t xml:space="preserve"> </w:t>
      </w:r>
      <w:r>
        <w:rPr>
          <w:rFonts w:ascii="Times New Roman"/>
          <w:color w:val="363636"/>
          <w:w w:val="95"/>
          <w:sz w:val="17"/>
        </w:rPr>
        <w:t>The</w:t>
      </w:r>
      <w:r>
        <w:rPr>
          <w:rFonts w:ascii="Times New Roman"/>
          <w:color w:val="363636"/>
          <w:spacing w:val="-24"/>
          <w:w w:val="95"/>
          <w:sz w:val="17"/>
        </w:rPr>
        <w:t xml:space="preserve"> </w:t>
      </w:r>
      <w:r>
        <w:rPr>
          <w:rFonts w:ascii="Times New Roman"/>
          <w:color w:val="363636"/>
          <w:w w:val="95"/>
          <w:sz w:val="17"/>
        </w:rPr>
        <w:t>cash</w:t>
      </w:r>
      <w:r>
        <w:rPr>
          <w:rFonts w:ascii="Times New Roman"/>
          <w:color w:val="363636"/>
          <w:spacing w:val="-23"/>
          <w:w w:val="95"/>
          <w:sz w:val="17"/>
        </w:rPr>
        <w:t xml:space="preserve"> </w:t>
      </w:r>
      <w:r>
        <w:rPr>
          <w:rFonts w:ascii="Times New Roman"/>
          <w:color w:val="363636"/>
          <w:w w:val="95"/>
          <w:sz w:val="17"/>
        </w:rPr>
        <w:t>awards</w:t>
      </w:r>
      <w:r>
        <w:rPr>
          <w:rFonts w:ascii="Times New Roman"/>
          <w:color w:val="363636"/>
          <w:spacing w:val="-27"/>
          <w:w w:val="95"/>
          <w:sz w:val="17"/>
        </w:rPr>
        <w:t xml:space="preserve"> </w:t>
      </w:r>
      <w:r>
        <w:rPr>
          <w:rFonts w:ascii="Times New Roman"/>
          <w:color w:val="363636"/>
          <w:w w:val="95"/>
          <w:sz w:val="17"/>
        </w:rPr>
        <w:t>together</w:t>
      </w:r>
      <w:r>
        <w:rPr>
          <w:rFonts w:ascii="Times New Roman"/>
          <w:color w:val="363636"/>
          <w:spacing w:val="-25"/>
          <w:w w:val="95"/>
          <w:sz w:val="17"/>
        </w:rPr>
        <w:t xml:space="preserve"> </w:t>
      </w:r>
      <w:r>
        <w:rPr>
          <w:rFonts w:ascii="Times New Roman"/>
          <w:color w:val="363636"/>
          <w:w w:val="95"/>
          <w:sz w:val="17"/>
        </w:rPr>
        <w:t>with</w:t>
      </w:r>
      <w:r>
        <w:rPr>
          <w:rFonts w:ascii="Times New Roman"/>
          <w:color w:val="363636"/>
          <w:spacing w:val="-21"/>
          <w:w w:val="95"/>
          <w:sz w:val="17"/>
        </w:rPr>
        <w:t xml:space="preserve"> </w:t>
      </w:r>
      <w:r>
        <w:rPr>
          <w:rFonts w:ascii="Times New Roman"/>
          <w:color w:val="363636"/>
          <w:w w:val="95"/>
          <w:sz w:val="17"/>
        </w:rPr>
        <w:t>U.S.Congress Recognition Certificates are given in a special Mahatma Gandhi Memorial</w:t>
      </w:r>
      <w:r>
        <w:rPr>
          <w:rFonts w:ascii="Times New Roman"/>
          <w:color w:val="363636"/>
          <w:spacing w:val="-9"/>
          <w:w w:val="95"/>
          <w:sz w:val="17"/>
        </w:rPr>
        <w:t xml:space="preserve"> </w:t>
      </w:r>
      <w:r>
        <w:rPr>
          <w:rFonts w:ascii="Times New Roman"/>
          <w:color w:val="363636"/>
          <w:w w:val="95"/>
          <w:sz w:val="17"/>
        </w:rPr>
        <w:t>Lecture</w:t>
      </w:r>
      <w:r>
        <w:rPr>
          <w:rFonts w:ascii="Times New Roman"/>
          <w:color w:val="363636"/>
          <w:spacing w:val="-15"/>
          <w:w w:val="95"/>
          <w:sz w:val="17"/>
        </w:rPr>
        <w:t xml:space="preserve"> </w:t>
      </w:r>
      <w:r>
        <w:rPr>
          <w:rFonts w:ascii="Times New Roman"/>
          <w:color w:val="363636"/>
          <w:w w:val="95"/>
          <w:sz w:val="17"/>
        </w:rPr>
        <w:t>program</w:t>
      </w:r>
      <w:r>
        <w:rPr>
          <w:rFonts w:ascii="Times New Roman"/>
          <w:color w:val="363636"/>
          <w:spacing w:val="-12"/>
          <w:w w:val="95"/>
          <w:sz w:val="17"/>
        </w:rPr>
        <w:t xml:space="preserve"> </w:t>
      </w:r>
      <w:r>
        <w:rPr>
          <w:rFonts w:ascii="Times New Roman"/>
          <w:color w:val="363636"/>
          <w:w w:val="95"/>
          <w:sz w:val="17"/>
        </w:rPr>
        <w:t>organized</w:t>
      </w:r>
      <w:r>
        <w:rPr>
          <w:rFonts w:ascii="Times New Roman"/>
          <w:color w:val="363636"/>
          <w:spacing w:val="-9"/>
          <w:w w:val="95"/>
          <w:sz w:val="17"/>
        </w:rPr>
        <w:t xml:space="preserve"> </w:t>
      </w:r>
      <w:r>
        <w:rPr>
          <w:rFonts w:ascii="Times New Roman"/>
          <w:color w:val="363636"/>
          <w:w w:val="95"/>
          <w:sz w:val="17"/>
        </w:rPr>
        <w:t>in</w:t>
      </w:r>
      <w:r>
        <w:rPr>
          <w:rFonts w:ascii="Times New Roman"/>
          <w:color w:val="363636"/>
          <w:spacing w:val="-20"/>
          <w:w w:val="95"/>
          <w:sz w:val="17"/>
        </w:rPr>
        <w:t xml:space="preserve"> </w:t>
      </w:r>
      <w:r>
        <w:rPr>
          <w:rFonts w:ascii="Times New Roman"/>
          <w:color w:val="363636"/>
          <w:w w:val="95"/>
          <w:sz w:val="17"/>
        </w:rPr>
        <w:t>June</w:t>
      </w:r>
      <w:r>
        <w:rPr>
          <w:rFonts w:ascii="Times New Roman"/>
          <w:color w:val="363636"/>
          <w:spacing w:val="-19"/>
          <w:w w:val="95"/>
          <w:sz w:val="17"/>
        </w:rPr>
        <w:t xml:space="preserve"> </w:t>
      </w:r>
      <w:r>
        <w:rPr>
          <w:rFonts w:ascii="Times New Roman"/>
          <w:color w:val="363636"/>
          <w:w w:val="95"/>
          <w:sz w:val="17"/>
        </w:rPr>
        <w:t>or</w:t>
      </w:r>
      <w:r>
        <w:rPr>
          <w:rFonts w:ascii="Times New Roman"/>
          <w:color w:val="363636"/>
          <w:spacing w:val="-24"/>
          <w:w w:val="95"/>
          <w:sz w:val="17"/>
        </w:rPr>
        <w:t xml:space="preserve"> </w:t>
      </w:r>
      <w:r>
        <w:rPr>
          <w:rFonts w:ascii="Times New Roman"/>
          <w:color w:val="363636"/>
          <w:w w:val="95"/>
          <w:sz w:val="17"/>
        </w:rPr>
        <w:t>July</w:t>
      </w:r>
      <w:r>
        <w:rPr>
          <w:rFonts w:ascii="Times New Roman"/>
          <w:color w:val="363636"/>
          <w:spacing w:val="-16"/>
          <w:w w:val="95"/>
          <w:sz w:val="17"/>
        </w:rPr>
        <w:t xml:space="preserve"> </w:t>
      </w:r>
      <w:r>
        <w:rPr>
          <w:rFonts w:ascii="Times New Roman"/>
          <w:color w:val="363636"/>
          <w:w w:val="95"/>
          <w:sz w:val="17"/>
        </w:rPr>
        <w:t>of</w:t>
      </w:r>
      <w:r>
        <w:rPr>
          <w:rFonts w:ascii="Times New Roman"/>
          <w:color w:val="363636"/>
          <w:spacing w:val="-18"/>
          <w:w w:val="95"/>
          <w:sz w:val="17"/>
        </w:rPr>
        <w:t xml:space="preserve"> </w:t>
      </w:r>
      <w:r>
        <w:rPr>
          <w:rFonts w:ascii="Times New Roman"/>
          <w:color w:val="363636"/>
          <w:w w:val="95"/>
          <w:sz w:val="17"/>
        </w:rPr>
        <w:t>each</w:t>
      </w:r>
      <w:r>
        <w:rPr>
          <w:rFonts w:ascii="Times New Roman"/>
          <w:color w:val="363636"/>
          <w:spacing w:val="-19"/>
          <w:w w:val="95"/>
          <w:sz w:val="17"/>
        </w:rPr>
        <w:t xml:space="preserve"> </w:t>
      </w:r>
      <w:r>
        <w:rPr>
          <w:rFonts w:ascii="Times New Roman"/>
          <w:color w:val="363636"/>
          <w:w w:val="95"/>
          <w:sz w:val="17"/>
        </w:rPr>
        <w:t xml:space="preserve">year. </w:t>
      </w:r>
      <w:r>
        <w:rPr>
          <w:rFonts w:ascii="Times New Roman"/>
          <w:color w:val="363636"/>
          <w:w w:val="85"/>
          <w:sz w:val="17"/>
        </w:rPr>
        <w:t xml:space="preserve">Applicants </w:t>
      </w:r>
      <w:r>
        <w:rPr>
          <w:rFonts w:ascii="Times New Roman"/>
          <w:color w:val="363636"/>
          <w:spacing w:val="-6"/>
          <w:w w:val="85"/>
          <w:sz w:val="17"/>
        </w:rPr>
        <w:t>[...]</w:t>
      </w:r>
      <w:r>
        <w:rPr>
          <w:rFonts w:ascii="Times New Roman"/>
          <w:color w:val="363636"/>
          <w:spacing w:val="7"/>
          <w:w w:val="85"/>
          <w:sz w:val="17"/>
        </w:rPr>
        <w:t xml:space="preserve"> </w:t>
      </w:r>
      <w:r>
        <w:rPr>
          <w:rFonts w:ascii="Arial"/>
          <w:color w:val="363636"/>
          <w:w w:val="85"/>
          <w:sz w:val="19"/>
        </w:rPr>
        <w:t>Mom</w:t>
      </w:r>
    </w:p>
    <w:p w:rsidR="00CF3DB2" w:rsidRDefault="00CF3DB2">
      <w:pPr>
        <w:spacing w:before="5"/>
        <w:rPr>
          <w:rFonts w:ascii="Arial" w:eastAsia="Arial" w:hAnsi="Arial" w:cs="Arial"/>
          <w:sz w:val="15"/>
          <w:szCs w:val="15"/>
        </w:rPr>
      </w:pPr>
    </w:p>
    <w:p w:rsidR="00CF3DB2" w:rsidRDefault="007E700D">
      <w:pPr>
        <w:spacing w:line="176" w:lineRule="exact"/>
        <w:ind w:left="2544" w:right="4060" w:hanging="10"/>
        <w:rPr>
          <w:rFonts w:ascii="Times New Roman" w:eastAsia="Times New Roman" w:hAnsi="Times New Roman" w:cs="Times New Roman"/>
          <w:sz w:val="17"/>
          <w:szCs w:val="17"/>
        </w:rPr>
      </w:pPr>
      <w:r>
        <w:rPr>
          <w:rFonts w:ascii="Times New Roman"/>
          <w:color w:val="4F4F4F"/>
          <w:w w:val="85"/>
          <w:sz w:val="17"/>
        </w:rPr>
        <w:t xml:space="preserve">A </w:t>
      </w:r>
      <w:r>
        <w:rPr>
          <w:rFonts w:ascii="Times New Roman"/>
          <w:color w:val="262626"/>
          <w:w w:val="85"/>
          <w:sz w:val="17"/>
        </w:rPr>
        <w:t>lfr</w:t>
      </w:r>
      <w:r>
        <w:rPr>
          <w:rFonts w:ascii="Times New Roman"/>
          <w:color w:val="4F4F4F"/>
          <w:w w:val="85"/>
          <w:sz w:val="17"/>
        </w:rPr>
        <w:t>ed State Co</w:t>
      </w:r>
      <w:r>
        <w:rPr>
          <w:rFonts w:ascii="Times New Roman"/>
          <w:color w:val="4F4F4F"/>
          <w:w w:val="85"/>
          <w:sz w:val="17"/>
          <w:u w:val="single" w:color="000000"/>
        </w:rPr>
        <w:t>llege Voca</w:t>
      </w:r>
      <w:r>
        <w:rPr>
          <w:rFonts w:ascii="Times New Roman"/>
          <w:color w:val="4F4F4F"/>
          <w:w w:val="85"/>
          <w:sz w:val="17"/>
        </w:rPr>
        <w:t>tiona</w:t>
      </w:r>
      <w:r>
        <w:rPr>
          <w:rFonts w:ascii="Times New Roman"/>
          <w:color w:val="4F4F4F"/>
          <w:spacing w:val="-29"/>
          <w:w w:val="85"/>
          <w:sz w:val="17"/>
        </w:rPr>
        <w:t xml:space="preserve"> </w:t>
      </w:r>
      <w:r>
        <w:rPr>
          <w:rFonts w:ascii="Times New Roman"/>
          <w:color w:val="262626"/>
          <w:w w:val="85"/>
          <w:sz w:val="17"/>
        </w:rPr>
        <w:t xml:space="preserve">l </w:t>
      </w:r>
      <w:r>
        <w:rPr>
          <w:rFonts w:ascii="Times New Roman"/>
          <w:color w:val="363636"/>
          <w:w w:val="85"/>
          <w:sz w:val="17"/>
        </w:rPr>
        <w:t xml:space="preserve">Excellence </w:t>
      </w:r>
      <w:r>
        <w:rPr>
          <w:rFonts w:ascii="Times New Roman"/>
          <w:color w:val="626262"/>
          <w:w w:val="85"/>
          <w:sz w:val="17"/>
        </w:rPr>
        <w:t>.Scho</w:t>
      </w:r>
      <w:r>
        <w:rPr>
          <w:rFonts w:ascii="Times New Roman"/>
          <w:color w:val="363636"/>
          <w:w w:val="85"/>
          <w:sz w:val="17"/>
        </w:rPr>
        <w:t>larship Application</w:t>
      </w:r>
      <w:r>
        <w:rPr>
          <w:rFonts w:ascii="Times New Roman"/>
          <w:color w:val="363636"/>
          <w:spacing w:val="24"/>
          <w:w w:val="85"/>
          <w:sz w:val="17"/>
        </w:rPr>
        <w:t xml:space="preserve"> </w:t>
      </w:r>
      <w:r>
        <w:rPr>
          <w:rFonts w:ascii="Times New Roman"/>
          <w:color w:val="363636"/>
          <w:w w:val="85"/>
          <w:sz w:val="17"/>
        </w:rPr>
        <w:t>Deadlines:</w:t>
      </w:r>
    </w:p>
    <w:p w:rsidR="00CF3DB2" w:rsidRDefault="007E700D">
      <w:pPr>
        <w:spacing w:line="237" w:lineRule="auto"/>
        <w:ind w:left="2539" w:right="3115" w:hanging="5"/>
        <w:rPr>
          <w:rFonts w:ascii="Times New Roman" w:eastAsia="Times New Roman" w:hAnsi="Times New Roman" w:cs="Times New Roman"/>
          <w:sz w:val="17"/>
          <w:szCs w:val="17"/>
        </w:rPr>
      </w:pPr>
      <w:r>
        <w:rPr>
          <w:rFonts w:ascii="Times New Roman"/>
          <w:color w:val="363636"/>
          <w:w w:val="95"/>
          <w:sz w:val="17"/>
        </w:rPr>
        <w:t>This</w:t>
      </w:r>
      <w:r>
        <w:rPr>
          <w:rFonts w:ascii="Times New Roman"/>
          <w:color w:val="363636"/>
          <w:spacing w:val="-14"/>
          <w:w w:val="95"/>
          <w:sz w:val="17"/>
        </w:rPr>
        <w:t xml:space="preserve"> </w:t>
      </w:r>
      <w:r>
        <w:rPr>
          <w:rFonts w:ascii="Times New Roman"/>
          <w:color w:val="363636"/>
          <w:spacing w:val="-4"/>
          <w:w w:val="95"/>
          <w:sz w:val="17"/>
        </w:rPr>
        <w:t>$1,000</w:t>
      </w:r>
      <w:r>
        <w:rPr>
          <w:rFonts w:ascii="Times New Roman"/>
          <w:color w:val="363636"/>
          <w:spacing w:val="-19"/>
          <w:w w:val="95"/>
          <w:sz w:val="17"/>
        </w:rPr>
        <w:t xml:space="preserve"> </w:t>
      </w:r>
      <w:r>
        <w:rPr>
          <w:rFonts w:ascii="Times New Roman"/>
          <w:color w:val="363636"/>
          <w:w w:val="95"/>
          <w:sz w:val="17"/>
        </w:rPr>
        <w:t>award</w:t>
      </w:r>
      <w:r>
        <w:rPr>
          <w:rFonts w:ascii="Times New Roman"/>
          <w:color w:val="363636"/>
          <w:spacing w:val="-11"/>
          <w:w w:val="95"/>
          <w:sz w:val="17"/>
        </w:rPr>
        <w:t xml:space="preserve"> </w:t>
      </w:r>
      <w:r>
        <w:rPr>
          <w:rFonts w:ascii="Times New Roman"/>
          <w:color w:val="363636"/>
          <w:w w:val="95"/>
          <w:sz w:val="17"/>
        </w:rPr>
        <w:t>is</w:t>
      </w:r>
      <w:r>
        <w:rPr>
          <w:rFonts w:ascii="Times New Roman"/>
          <w:color w:val="363636"/>
          <w:spacing w:val="-16"/>
          <w:w w:val="95"/>
          <w:sz w:val="17"/>
        </w:rPr>
        <w:t xml:space="preserve"> </w:t>
      </w:r>
      <w:r>
        <w:rPr>
          <w:rFonts w:ascii="Times New Roman"/>
          <w:color w:val="363636"/>
          <w:w w:val="95"/>
          <w:sz w:val="17"/>
        </w:rPr>
        <w:t>available</w:t>
      </w:r>
      <w:r>
        <w:rPr>
          <w:rFonts w:ascii="Times New Roman"/>
          <w:color w:val="363636"/>
          <w:spacing w:val="-12"/>
          <w:w w:val="95"/>
          <w:sz w:val="17"/>
        </w:rPr>
        <w:t xml:space="preserve"> </w:t>
      </w:r>
      <w:r>
        <w:rPr>
          <w:rFonts w:ascii="Times New Roman"/>
          <w:color w:val="363636"/>
          <w:w w:val="95"/>
          <w:sz w:val="17"/>
        </w:rPr>
        <w:t>to</w:t>
      </w:r>
      <w:r>
        <w:rPr>
          <w:rFonts w:ascii="Times New Roman"/>
          <w:color w:val="363636"/>
          <w:spacing w:val="-18"/>
          <w:w w:val="95"/>
          <w:sz w:val="17"/>
        </w:rPr>
        <w:t xml:space="preserve"> </w:t>
      </w:r>
      <w:r>
        <w:rPr>
          <w:rFonts w:ascii="Times New Roman"/>
          <w:color w:val="363636"/>
          <w:w w:val="95"/>
          <w:sz w:val="17"/>
        </w:rPr>
        <w:t>students</w:t>
      </w:r>
      <w:r>
        <w:rPr>
          <w:rFonts w:ascii="Times New Roman"/>
          <w:color w:val="363636"/>
          <w:spacing w:val="-13"/>
          <w:w w:val="95"/>
          <w:sz w:val="17"/>
        </w:rPr>
        <w:t xml:space="preserve"> </w:t>
      </w:r>
      <w:r>
        <w:rPr>
          <w:rFonts w:ascii="Times New Roman"/>
          <w:color w:val="363636"/>
          <w:w w:val="95"/>
          <w:sz w:val="17"/>
        </w:rPr>
        <w:t>enrolling</w:t>
      </w:r>
      <w:r>
        <w:rPr>
          <w:rFonts w:ascii="Times New Roman"/>
          <w:color w:val="363636"/>
          <w:spacing w:val="-10"/>
          <w:w w:val="95"/>
          <w:sz w:val="17"/>
        </w:rPr>
        <w:t xml:space="preserve"> </w:t>
      </w:r>
      <w:r>
        <w:rPr>
          <w:rFonts w:ascii="Times New Roman"/>
          <w:color w:val="363636"/>
          <w:w w:val="95"/>
          <w:sz w:val="17"/>
        </w:rPr>
        <w:t>in</w:t>
      </w:r>
      <w:r>
        <w:rPr>
          <w:rFonts w:ascii="Times New Roman"/>
          <w:color w:val="363636"/>
          <w:spacing w:val="-14"/>
          <w:w w:val="95"/>
          <w:sz w:val="17"/>
        </w:rPr>
        <w:t xml:space="preserve"> </w:t>
      </w:r>
      <w:r>
        <w:rPr>
          <w:rFonts w:ascii="Times New Roman"/>
          <w:color w:val="363636"/>
          <w:w w:val="95"/>
          <w:sz w:val="17"/>
        </w:rPr>
        <w:t>a</w:t>
      </w:r>
      <w:r>
        <w:rPr>
          <w:rFonts w:ascii="Times New Roman"/>
          <w:color w:val="363636"/>
          <w:spacing w:val="-15"/>
          <w:w w:val="95"/>
          <w:sz w:val="17"/>
        </w:rPr>
        <w:t xml:space="preserve"> </w:t>
      </w:r>
      <w:r>
        <w:rPr>
          <w:rFonts w:ascii="Times New Roman"/>
          <w:color w:val="363636"/>
          <w:w w:val="95"/>
          <w:sz w:val="17"/>
        </w:rPr>
        <w:t>program</w:t>
      </w:r>
      <w:r>
        <w:rPr>
          <w:rFonts w:ascii="Times New Roman"/>
          <w:color w:val="363636"/>
          <w:spacing w:val="-3"/>
          <w:w w:val="95"/>
          <w:sz w:val="17"/>
        </w:rPr>
        <w:t xml:space="preserve"> </w:t>
      </w:r>
      <w:r>
        <w:rPr>
          <w:rFonts w:ascii="Times New Roman"/>
          <w:color w:val="363636"/>
          <w:w w:val="95"/>
          <w:sz w:val="17"/>
        </w:rPr>
        <w:t>at the</w:t>
      </w:r>
      <w:r>
        <w:rPr>
          <w:rFonts w:ascii="Times New Roman"/>
          <w:color w:val="363636"/>
          <w:spacing w:val="-24"/>
          <w:w w:val="95"/>
          <w:sz w:val="17"/>
        </w:rPr>
        <w:t xml:space="preserve"> </w:t>
      </w:r>
      <w:r>
        <w:rPr>
          <w:rFonts w:ascii="Times New Roman"/>
          <w:color w:val="363636"/>
          <w:w w:val="95"/>
          <w:sz w:val="17"/>
        </w:rPr>
        <w:t>School</w:t>
      </w:r>
      <w:r>
        <w:rPr>
          <w:rFonts w:ascii="Times New Roman"/>
          <w:color w:val="363636"/>
          <w:spacing w:val="-24"/>
          <w:w w:val="95"/>
          <w:sz w:val="17"/>
        </w:rPr>
        <w:t xml:space="preserve"> </w:t>
      </w:r>
      <w:r>
        <w:rPr>
          <w:rFonts w:ascii="Times New Roman"/>
          <w:color w:val="363636"/>
          <w:w w:val="95"/>
          <w:sz w:val="17"/>
        </w:rPr>
        <w:t>of</w:t>
      </w:r>
      <w:r>
        <w:rPr>
          <w:rFonts w:ascii="Times New Roman"/>
          <w:color w:val="363636"/>
          <w:spacing w:val="-24"/>
          <w:w w:val="95"/>
          <w:sz w:val="17"/>
        </w:rPr>
        <w:t xml:space="preserve"> </w:t>
      </w:r>
      <w:r>
        <w:rPr>
          <w:rFonts w:ascii="Times New Roman"/>
          <w:color w:val="363636"/>
          <w:w w:val="95"/>
          <w:sz w:val="17"/>
        </w:rPr>
        <w:t>Vocational</w:t>
      </w:r>
      <w:r>
        <w:rPr>
          <w:rFonts w:ascii="Times New Roman"/>
          <w:color w:val="363636"/>
          <w:spacing w:val="-19"/>
          <w:w w:val="95"/>
          <w:sz w:val="17"/>
        </w:rPr>
        <w:t xml:space="preserve"> </w:t>
      </w:r>
      <w:r>
        <w:rPr>
          <w:rFonts w:ascii="Times New Roman"/>
          <w:color w:val="363636"/>
          <w:w w:val="95"/>
          <w:sz w:val="17"/>
        </w:rPr>
        <w:t>Technology</w:t>
      </w:r>
      <w:r>
        <w:rPr>
          <w:rFonts w:ascii="Times New Roman"/>
          <w:color w:val="363636"/>
          <w:spacing w:val="-20"/>
          <w:w w:val="95"/>
          <w:sz w:val="17"/>
        </w:rPr>
        <w:t xml:space="preserve"> </w:t>
      </w:r>
      <w:r>
        <w:rPr>
          <w:rFonts w:ascii="Times New Roman"/>
          <w:color w:val="363636"/>
          <w:w w:val="95"/>
          <w:sz w:val="17"/>
        </w:rPr>
        <w:t>at</w:t>
      </w:r>
      <w:r>
        <w:rPr>
          <w:rFonts w:ascii="Times New Roman"/>
          <w:color w:val="363636"/>
          <w:spacing w:val="-26"/>
          <w:w w:val="95"/>
          <w:sz w:val="17"/>
        </w:rPr>
        <w:t xml:space="preserve"> </w:t>
      </w:r>
      <w:r>
        <w:rPr>
          <w:rFonts w:ascii="Times New Roman"/>
          <w:color w:val="363636"/>
          <w:w w:val="95"/>
          <w:sz w:val="17"/>
        </w:rPr>
        <w:t>Wellsville.</w:t>
      </w:r>
      <w:r>
        <w:rPr>
          <w:rFonts w:ascii="Times New Roman"/>
          <w:color w:val="363636"/>
          <w:spacing w:val="-23"/>
          <w:w w:val="95"/>
          <w:sz w:val="17"/>
        </w:rPr>
        <w:t xml:space="preserve"> </w:t>
      </w:r>
      <w:r>
        <w:rPr>
          <w:rFonts w:ascii="Times New Roman"/>
          <w:color w:val="363636"/>
          <w:w w:val="95"/>
          <w:sz w:val="17"/>
        </w:rPr>
        <w:t>Applicant</w:t>
      </w:r>
      <w:r>
        <w:rPr>
          <w:rFonts w:ascii="Times New Roman"/>
          <w:color w:val="363636"/>
          <w:spacing w:val="-19"/>
          <w:w w:val="95"/>
          <w:sz w:val="17"/>
        </w:rPr>
        <w:t xml:space="preserve"> </w:t>
      </w:r>
      <w:r>
        <w:rPr>
          <w:rFonts w:ascii="Times New Roman"/>
          <w:color w:val="363636"/>
          <w:w w:val="95"/>
          <w:sz w:val="17"/>
        </w:rPr>
        <w:t xml:space="preserve">must </w:t>
      </w:r>
      <w:r>
        <w:rPr>
          <w:rFonts w:ascii="Times New Roman"/>
          <w:color w:val="363636"/>
          <w:w w:val="90"/>
          <w:sz w:val="17"/>
        </w:rPr>
        <w:t xml:space="preserve">demonstrate vocational excellence through education, employment, </w:t>
      </w:r>
      <w:r>
        <w:rPr>
          <w:rFonts w:ascii="Times New Roman"/>
          <w:color w:val="363636"/>
          <w:w w:val="90"/>
          <w:sz w:val="17"/>
        </w:rPr>
        <w:t xml:space="preserve">competition, military experience, or other activities. Applicant should </w:t>
      </w:r>
      <w:r>
        <w:rPr>
          <w:rFonts w:ascii="Times New Roman"/>
          <w:color w:val="363636"/>
          <w:w w:val="95"/>
          <w:sz w:val="17"/>
        </w:rPr>
        <w:t>submit</w:t>
      </w:r>
      <w:r>
        <w:rPr>
          <w:rFonts w:ascii="Times New Roman"/>
          <w:color w:val="363636"/>
          <w:spacing w:val="-22"/>
          <w:w w:val="95"/>
          <w:sz w:val="17"/>
        </w:rPr>
        <w:t xml:space="preserve"> </w:t>
      </w:r>
      <w:r>
        <w:rPr>
          <w:rFonts w:ascii="Times New Roman"/>
          <w:color w:val="363636"/>
          <w:w w:val="95"/>
          <w:sz w:val="17"/>
        </w:rPr>
        <w:t>a</w:t>
      </w:r>
      <w:r>
        <w:rPr>
          <w:rFonts w:ascii="Times New Roman"/>
          <w:color w:val="363636"/>
          <w:spacing w:val="-18"/>
          <w:w w:val="95"/>
          <w:sz w:val="17"/>
        </w:rPr>
        <w:t xml:space="preserve"> </w:t>
      </w:r>
      <w:r>
        <w:rPr>
          <w:rFonts w:ascii="Times New Roman"/>
          <w:color w:val="363636"/>
          <w:w w:val="95"/>
          <w:sz w:val="17"/>
        </w:rPr>
        <w:t>letter</w:t>
      </w:r>
      <w:r>
        <w:rPr>
          <w:rFonts w:ascii="Times New Roman"/>
          <w:color w:val="363636"/>
          <w:spacing w:val="-23"/>
          <w:w w:val="95"/>
          <w:sz w:val="17"/>
        </w:rPr>
        <w:t xml:space="preserve"> </w:t>
      </w:r>
      <w:r>
        <w:rPr>
          <w:rFonts w:ascii="Times New Roman"/>
          <w:color w:val="363636"/>
          <w:w w:val="95"/>
          <w:sz w:val="17"/>
        </w:rPr>
        <w:t>depicting</w:t>
      </w:r>
      <w:r>
        <w:rPr>
          <w:rFonts w:ascii="Times New Roman"/>
          <w:color w:val="363636"/>
          <w:spacing w:val="-16"/>
          <w:w w:val="95"/>
          <w:sz w:val="17"/>
        </w:rPr>
        <w:t xml:space="preserve"> </w:t>
      </w:r>
      <w:r>
        <w:rPr>
          <w:rFonts w:ascii="Times New Roman"/>
          <w:color w:val="363636"/>
          <w:w w:val="95"/>
          <w:sz w:val="17"/>
        </w:rPr>
        <w:t>how</w:t>
      </w:r>
      <w:r>
        <w:rPr>
          <w:rFonts w:ascii="Times New Roman"/>
          <w:color w:val="363636"/>
          <w:spacing w:val="-22"/>
          <w:w w:val="95"/>
          <w:sz w:val="17"/>
        </w:rPr>
        <w:t xml:space="preserve"> </w:t>
      </w:r>
      <w:r>
        <w:rPr>
          <w:rFonts w:ascii="Times New Roman"/>
          <w:color w:val="363636"/>
          <w:w w:val="95"/>
          <w:sz w:val="17"/>
        </w:rPr>
        <w:t>they</w:t>
      </w:r>
      <w:r>
        <w:rPr>
          <w:rFonts w:ascii="Times New Roman"/>
          <w:color w:val="363636"/>
          <w:spacing w:val="-19"/>
          <w:w w:val="95"/>
          <w:sz w:val="17"/>
        </w:rPr>
        <w:t xml:space="preserve"> </w:t>
      </w:r>
      <w:r>
        <w:rPr>
          <w:rFonts w:ascii="Times New Roman"/>
          <w:color w:val="363636"/>
          <w:w w:val="95"/>
          <w:sz w:val="17"/>
        </w:rPr>
        <w:t>have</w:t>
      </w:r>
      <w:r>
        <w:rPr>
          <w:rFonts w:ascii="Times New Roman"/>
          <w:color w:val="363636"/>
          <w:spacing w:val="-18"/>
          <w:w w:val="95"/>
          <w:sz w:val="17"/>
        </w:rPr>
        <w:t xml:space="preserve"> </w:t>
      </w:r>
      <w:r>
        <w:rPr>
          <w:rFonts w:ascii="Times New Roman"/>
          <w:color w:val="363636"/>
          <w:w w:val="95"/>
          <w:sz w:val="17"/>
        </w:rPr>
        <w:t>excelled</w:t>
      </w:r>
      <w:r>
        <w:rPr>
          <w:rFonts w:ascii="Times New Roman"/>
          <w:color w:val="363636"/>
          <w:spacing w:val="-17"/>
          <w:w w:val="95"/>
          <w:sz w:val="17"/>
        </w:rPr>
        <w:t xml:space="preserve"> </w:t>
      </w:r>
      <w:r>
        <w:rPr>
          <w:rFonts w:ascii="Times New Roman"/>
          <w:color w:val="363636"/>
          <w:w w:val="95"/>
          <w:sz w:val="17"/>
        </w:rPr>
        <w:t>in</w:t>
      </w:r>
      <w:r>
        <w:rPr>
          <w:rFonts w:ascii="Times New Roman"/>
          <w:color w:val="363636"/>
          <w:spacing w:val="-17"/>
          <w:w w:val="95"/>
          <w:sz w:val="17"/>
        </w:rPr>
        <w:t xml:space="preserve"> </w:t>
      </w:r>
      <w:r>
        <w:rPr>
          <w:rFonts w:ascii="Times New Roman"/>
          <w:color w:val="363636"/>
          <w:w w:val="95"/>
          <w:sz w:val="17"/>
        </w:rPr>
        <w:t>a</w:t>
      </w:r>
      <w:r>
        <w:rPr>
          <w:rFonts w:ascii="Times New Roman"/>
          <w:color w:val="363636"/>
          <w:spacing w:val="-22"/>
          <w:w w:val="95"/>
          <w:sz w:val="17"/>
        </w:rPr>
        <w:t xml:space="preserve"> </w:t>
      </w:r>
      <w:r>
        <w:rPr>
          <w:rFonts w:ascii="Times New Roman"/>
          <w:color w:val="363636"/>
          <w:w w:val="95"/>
          <w:sz w:val="17"/>
        </w:rPr>
        <w:t>vocational</w:t>
      </w:r>
      <w:r>
        <w:rPr>
          <w:rFonts w:ascii="Times New Roman"/>
          <w:color w:val="363636"/>
          <w:spacing w:val="-15"/>
          <w:w w:val="95"/>
          <w:sz w:val="17"/>
        </w:rPr>
        <w:t xml:space="preserve"> </w:t>
      </w:r>
      <w:r>
        <w:rPr>
          <w:rFonts w:ascii="Times New Roman"/>
          <w:color w:val="363636"/>
          <w:w w:val="95"/>
          <w:sz w:val="17"/>
        </w:rPr>
        <w:t xml:space="preserve">area. </w:t>
      </w:r>
      <w:r>
        <w:rPr>
          <w:rFonts w:ascii="Times New Roman"/>
          <w:color w:val="363636"/>
          <w:w w:val="90"/>
          <w:sz w:val="17"/>
        </w:rPr>
        <w:t xml:space="preserve">Applicant must supply two letters of recommendation </w:t>
      </w:r>
      <w:r>
        <w:rPr>
          <w:rFonts w:ascii="Times New Roman"/>
          <w:color w:val="363636"/>
          <w:spacing w:val="-5"/>
          <w:w w:val="90"/>
          <w:sz w:val="17"/>
        </w:rPr>
        <w:t>[</w:t>
      </w:r>
      <w:r>
        <w:rPr>
          <w:rFonts w:ascii="Times New Roman"/>
          <w:color w:val="4F4F4F"/>
          <w:spacing w:val="-5"/>
          <w:w w:val="90"/>
          <w:sz w:val="17"/>
        </w:rPr>
        <w:t>...</w:t>
      </w:r>
      <w:r>
        <w:rPr>
          <w:rFonts w:ascii="Times New Roman"/>
          <w:color w:val="363636"/>
          <w:spacing w:val="-5"/>
          <w:w w:val="90"/>
          <w:sz w:val="17"/>
        </w:rPr>
        <w:t>]</w:t>
      </w:r>
      <w:r>
        <w:rPr>
          <w:rFonts w:ascii="Times New Roman"/>
          <w:color w:val="363636"/>
          <w:spacing w:val="1"/>
          <w:w w:val="90"/>
          <w:sz w:val="17"/>
        </w:rPr>
        <w:t xml:space="preserve"> </w:t>
      </w:r>
      <w:r>
        <w:rPr>
          <w:rFonts w:ascii="Times New Roman"/>
          <w:color w:val="363636"/>
          <w:w w:val="90"/>
          <w:sz w:val="17"/>
          <w:u w:val="single" w:color="000000"/>
        </w:rPr>
        <w:t>More</w:t>
      </w:r>
    </w:p>
    <w:p w:rsidR="00CF3DB2" w:rsidRDefault="00CF3DB2">
      <w:pPr>
        <w:spacing w:line="237" w:lineRule="auto"/>
        <w:rPr>
          <w:rFonts w:ascii="Times New Roman" w:eastAsia="Times New Roman" w:hAnsi="Times New Roman" w:cs="Times New Roman"/>
          <w:sz w:val="17"/>
          <w:szCs w:val="17"/>
        </w:rPr>
        <w:sectPr w:rsidR="00CF3DB2">
          <w:pgSz w:w="12240" w:h="15840"/>
          <w:pgMar w:top="760" w:right="1660" w:bottom="0" w:left="640" w:header="720" w:footer="720" w:gutter="0"/>
          <w:cols w:space="720"/>
        </w:sectPr>
      </w:pPr>
    </w:p>
    <w:p w:rsidR="00CF3DB2" w:rsidRDefault="007E700D">
      <w:pPr>
        <w:tabs>
          <w:tab w:val="left" w:pos="2174"/>
        </w:tabs>
        <w:spacing w:before="68"/>
        <w:ind w:left="102"/>
        <w:rPr>
          <w:rFonts w:ascii="Arial" w:eastAsia="Arial" w:hAnsi="Arial" w:cs="Arial"/>
          <w:sz w:val="16"/>
          <w:szCs w:val="16"/>
        </w:rPr>
      </w:pPr>
      <w:r>
        <w:rPr>
          <w:rFonts w:ascii="Times New Roman"/>
          <w:color w:val="707070"/>
          <w:w w:val="85"/>
          <w:sz w:val="17"/>
        </w:rPr>
        <w:lastRenderedPageBreak/>
        <w:t>8118/2015</w:t>
      </w:r>
      <w:r>
        <w:rPr>
          <w:rFonts w:ascii="Times New Roman"/>
          <w:color w:val="707070"/>
          <w:w w:val="85"/>
          <w:sz w:val="17"/>
        </w:rPr>
        <w:tab/>
      </w:r>
      <w:r>
        <w:rPr>
          <w:rFonts w:ascii="Arial"/>
          <w:color w:val="545454"/>
          <w:position w:val="1"/>
          <w:sz w:val="16"/>
        </w:rPr>
        <w:t>High</w:t>
      </w:r>
      <w:r>
        <w:rPr>
          <w:rFonts w:ascii="Arial"/>
          <w:color w:val="545454"/>
          <w:spacing w:val="-37"/>
          <w:position w:val="1"/>
          <w:sz w:val="16"/>
        </w:rPr>
        <w:t xml:space="preserve"> </w:t>
      </w:r>
      <w:r>
        <w:rPr>
          <w:rFonts w:ascii="Arial"/>
          <w:color w:val="545454"/>
          <w:position w:val="1"/>
          <w:sz w:val="16"/>
        </w:rPr>
        <w:t>School</w:t>
      </w:r>
      <w:r>
        <w:rPr>
          <w:rFonts w:ascii="Arial"/>
          <w:color w:val="545454"/>
          <w:spacing w:val="-28"/>
          <w:position w:val="1"/>
          <w:sz w:val="16"/>
        </w:rPr>
        <w:t xml:space="preserve"> </w:t>
      </w:r>
      <w:r>
        <w:rPr>
          <w:rFonts w:ascii="Arial"/>
          <w:color w:val="545454"/>
          <w:position w:val="1"/>
          <w:sz w:val="16"/>
        </w:rPr>
        <w:t>Scholarships</w:t>
      </w:r>
      <w:r>
        <w:rPr>
          <w:rFonts w:ascii="Arial"/>
          <w:color w:val="545454"/>
          <w:spacing w:val="-25"/>
          <w:position w:val="1"/>
          <w:sz w:val="16"/>
        </w:rPr>
        <w:t xml:space="preserve"> </w:t>
      </w:r>
      <w:r>
        <w:rPr>
          <w:rFonts w:ascii="Arial"/>
          <w:color w:val="545454"/>
          <w:position w:val="1"/>
          <w:sz w:val="16"/>
        </w:rPr>
        <w:t>-</w:t>
      </w:r>
      <w:r>
        <w:rPr>
          <w:rFonts w:ascii="Arial"/>
          <w:color w:val="545454"/>
          <w:spacing w:val="-29"/>
          <w:position w:val="1"/>
          <w:sz w:val="16"/>
        </w:rPr>
        <w:t xml:space="preserve"> </w:t>
      </w:r>
      <w:r>
        <w:rPr>
          <w:rFonts w:ascii="Arial"/>
          <w:color w:val="545454"/>
          <w:position w:val="1"/>
          <w:sz w:val="16"/>
        </w:rPr>
        <w:t>Scholarships</w:t>
      </w:r>
      <w:r>
        <w:rPr>
          <w:rFonts w:ascii="Arial"/>
          <w:color w:val="545454"/>
          <w:spacing w:val="-23"/>
          <w:position w:val="1"/>
          <w:sz w:val="16"/>
        </w:rPr>
        <w:t xml:space="preserve"> </w:t>
      </w:r>
      <w:r>
        <w:rPr>
          <w:rFonts w:ascii="Arial"/>
          <w:color w:val="545454"/>
          <w:position w:val="1"/>
          <w:sz w:val="16"/>
        </w:rPr>
        <w:t>By</w:t>
      </w:r>
      <w:r>
        <w:rPr>
          <w:rFonts w:ascii="Arial"/>
          <w:color w:val="545454"/>
          <w:spacing w:val="-31"/>
          <w:position w:val="1"/>
          <w:sz w:val="16"/>
        </w:rPr>
        <w:t xml:space="preserve"> </w:t>
      </w:r>
      <w:r>
        <w:rPr>
          <w:rFonts w:ascii="Arial"/>
          <w:color w:val="545454"/>
          <w:position w:val="1"/>
          <w:sz w:val="16"/>
        </w:rPr>
        <w:t>Grade</w:t>
      </w:r>
      <w:r>
        <w:rPr>
          <w:rFonts w:ascii="Arial"/>
          <w:color w:val="545454"/>
          <w:spacing w:val="-30"/>
          <w:position w:val="1"/>
          <w:sz w:val="16"/>
        </w:rPr>
        <w:t xml:space="preserve"> </w:t>
      </w:r>
      <w:r>
        <w:rPr>
          <w:rFonts w:ascii="Arial"/>
          <w:color w:val="545454"/>
          <w:position w:val="1"/>
          <w:sz w:val="16"/>
        </w:rPr>
        <w:t>Level</w:t>
      </w:r>
      <w:r>
        <w:rPr>
          <w:rFonts w:ascii="Arial"/>
          <w:color w:val="545454"/>
          <w:spacing w:val="-32"/>
          <w:position w:val="1"/>
          <w:sz w:val="16"/>
        </w:rPr>
        <w:t xml:space="preserve"> </w:t>
      </w:r>
      <w:r>
        <w:rPr>
          <w:rFonts w:ascii="Arial"/>
          <w:color w:val="545454"/>
          <w:position w:val="1"/>
          <w:sz w:val="16"/>
        </w:rPr>
        <w:t>-</w:t>
      </w:r>
      <w:r>
        <w:rPr>
          <w:rFonts w:ascii="Arial"/>
          <w:color w:val="545454"/>
          <w:spacing w:val="-29"/>
          <w:position w:val="1"/>
          <w:sz w:val="16"/>
        </w:rPr>
        <w:t xml:space="preserve"> </w:t>
      </w:r>
      <w:r>
        <w:rPr>
          <w:rFonts w:ascii="Arial"/>
          <w:color w:val="545454"/>
          <w:position w:val="1"/>
          <w:sz w:val="16"/>
        </w:rPr>
        <w:t>College</w:t>
      </w:r>
      <w:r>
        <w:rPr>
          <w:rFonts w:ascii="Arial"/>
          <w:color w:val="545454"/>
          <w:spacing w:val="-32"/>
          <w:position w:val="1"/>
          <w:sz w:val="16"/>
        </w:rPr>
        <w:t xml:space="preserve"> </w:t>
      </w:r>
      <w:r>
        <w:rPr>
          <w:rFonts w:ascii="Arial"/>
          <w:color w:val="545454"/>
          <w:position w:val="1"/>
          <w:sz w:val="16"/>
        </w:rPr>
        <w:t>Scholarships</w:t>
      </w:r>
      <w:r>
        <w:rPr>
          <w:rFonts w:ascii="Arial"/>
          <w:color w:val="545454"/>
          <w:spacing w:val="-27"/>
          <w:position w:val="1"/>
          <w:sz w:val="16"/>
        </w:rPr>
        <w:t xml:space="preserve"> </w:t>
      </w:r>
      <w:r>
        <w:rPr>
          <w:rFonts w:ascii="Arial"/>
          <w:color w:val="545454"/>
          <w:position w:val="1"/>
          <w:sz w:val="16"/>
        </w:rPr>
        <w:t>-</w:t>
      </w:r>
      <w:r>
        <w:rPr>
          <w:rFonts w:ascii="Arial"/>
          <w:color w:val="545454"/>
          <w:spacing w:val="-30"/>
          <w:position w:val="1"/>
          <w:sz w:val="16"/>
        </w:rPr>
        <w:t xml:space="preserve"> </w:t>
      </w:r>
      <w:r>
        <w:rPr>
          <w:rFonts w:ascii="Arial"/>
          <w:color w:val="545454"/>
          <w:position w:val="1"/>
          <w:sz w:val="16"/>
        </w:rPr>
        <w:t>Financial</w:t>
      </w:r>
      <w:r>
        <w:rPr>
          <w:rFonts w:ascii="Arial"/>
          <w:color w:val="545454"/>
          <w:spacing w:val="-33"/>
          <w:position w:val="1"/>
          <w:sz w:val="16"/>
        </w:rPr>
        <w:t xml:space="preserve"> </w:t>
      </w:r>
      <w:r>
        <w:rPr>
          <w:rFonts w:ascii="Arial"/>
          <w:color w:val="545454"/>
          <w:position w:val="1"/>
          <w:sz w:val="16"/>
        </w:rPr>
        <w:t>Ald</w:t>
      </w:r>
      <w:r>
        <w:rPr>
          <w:rFonts w:ascii="Arial"/>
          <w:color w:val="545454"/>
          <w:spacing w:val="-34"/>
          <w:position w:val="1"/>
          <w:sz w:val="16"/>
        </w:rPr>
        <w:t xml:space="preserve"> </w:t>
      </w:r>
      <w:r>
        <w:rPr>
          <w:rFonts w:ascii="Arial"/>
          <w:color w:val="545454"/>
          <w:position w:val="1"/>
          <w:sz w:val="16"/>
        </w:rPr>
        <w:t>-</w:t>
      </w:r>
      <w:r>
        <w:rPr>
          <w:rFonts w:ascii="Arial"/>
          <w:color w:val="545454"/>
          <w:spacing w:val="-29"/>
          <w:position w:val="1"/>
          <w:sz w:val="16"/>
        </w:rPr>
        <w:t xml:space="preserve"> </w:t>
      </w:r>
      <w:r>
        <w:rPr>
          <w:rFonts w:ascii="Arial"/>
          <w:color w:val="545454"/>
          <w:position w:val="1"/>
          <w:sz w:val="16"/>
        </w:rPr>
        <w:t>Scholarships</w:t>
      </w:r>
      <w:r>
        <w:rPr>
          <w:rFonts w:ascii="Arial"/>
          <w:color w:val="545454"/>
          <w:spacing w:val="-35"/>
          <w:position w:val="1"/>
          <w:sz w:val="16"/>
        </w:rPr>
        <w:t xml:space="preserve"> </w:t>
      </w:r>
      <w:r>
        <w:rPr>
          <w:rFonts w:ascii="Arial"/>
          <w:color w:val="707070"/>
          <w:spacing w:val="-5"/>
          <w:position w:val="1"/>
          <w:sz w:val="16"/>
        </w:rPr>
        <w:t>.</w:t>
      </w:r>
      <w:r>
        <w:rPr>
          <w:rFonts w:ascii="Arial"/>
          <w:color w:val="545454"/>
          <w:spacing w:val="-5"/>
          <w:position w:val="1"/>
          <w:sz w:val="16"/>
        </w:rPr>
        <w:t>com</w:t>
      </w:r>
    </w:p>
    <w:p w:rsidR="00CF3DB2" w:rsidRDefault="007E700D">
      <w:pPr>
        <w:pStyle w:val="BodyText"/>
        <w:spacing w:before="123" w:line="244" w:lineRule="auto"/>
        <w:ind w:left="2474" w:right="6159" w:hanging="5"/>
      </w:pPr>
      <w:r>
        <w:rPr>
          <w:color w:val="8A8A8A"/>
          <w:u w:val="single" w:color="000000"/>
        </w:rPr>
        <w:t>Sc</w:t>
      </w:r>
      <w:r>
        <w:rPr>
          <w:color w:val="707070"/>
          <w:u w:val="single" w:color="000000"/>
        </w:rPr>
        <w:t xml:space="preserve">out </w:t>
      </w:r>
      <w:r>
        <w:rPr>
          <w:color w:val="8A8A8A"/>
          <w:u w:val="single" w:color="000000"/>
        </w:rPr>
        <w:t>S</w:t>
      </w:r>
      <w:r>
        <w:rPr>
          <w:color w:val="707070"/>
          <w:u w:val="single" w:color="000000"/>
        </w:rPr>
        <w:t>cholar</w:t>
      </w:r>
      <w:r>
        <w:rPr>
          <w:color w:val="8A8A8A"/>
          <w:u w:val="single" w:color="000000"/>
        </w:rPr>
        <w:t>s</w:t>
      </w:r>
      <w:r>
        <w:rPr>
          <w:color w:val="707070"/>
          <w:u w:val="single" w:color="000000"/>
        </w:rPr>
        <w:t xml:space="preserve">hip </w:t>
      </w:r>
      <w:r>
        <w:rPr>
          <w:color w:val="545454"/>
          <w:w w:val="95"/>
        </w:rPr>
        <w:t>Application</w:t>
      </w:r>
      <w:r>
        <w:rPr>
          <w:color w:val="545454"/>
          <w:spacing w:val="-4"/>
          <w:w w:val="95"/>
        </w:rPr>
        <w:t xml:space="preserve"> </w:t>
      </w:r>
      <w:r>
        <w:rPr>
          <w:color w:val="545454"/>
          <w:w w:val="95"/>
        </w:rPr>
        <w:t>Deadlines:</w:t>
      </w:r>
    </w:p>
    <w:p w:rsidR="00CF3DB2" w:rsidRDefault="007E700D">
      <w:pPr>
        <w:pStyle w:val="BodyText"/>
        <w:spacing w:before="10" w:line="259" w:lineRule="auto"/>
        <w:ind w:left="2470" w:right="3265"/>
      </w:pPr>
      <w:r>
        <w:rPr>
          <w:color w:val="545454"/>
        </w:rPr>
        <w:t>This annually renewable award equals $2,500 per student and is available</w:t>
      </w:r>
      <w:r>
        <w:rPr>
          <w:color w:val="545454"/>
          <w:spacing w:val="-22"/>
        </w:rPr>
        <w:t xml:space="preserve"> </w:t>
      </w:r>
      <w:r>
        <w:rPr>
          <w:color w:val="545454"/>
        </w:rPr>
        <w:t>to</w:t>
      </w:r>
      <w:r>
        <w:rPr>
          <w:color w:val="545454"/>
          <w:spacing w:val="-24"/>
        </w:rPr>
        <w:t xml:space="preserve"> </w:t>
      </w:r>
      <w:r>
        <w:rPr>
          <w:color w:val="545454"/>
        </w:rPr>
        <w:t>incoming</w:t>
      </w:r>
      <w:r>
        <w:rPr>
          <w:color w:val="545454"/>
          <w:spacing w:val="-24"/>
        </w:rPr>
        <w:t xml:space="preserve"> </w:t>
      </w:r>
      <w:r>
        <w:rPr>
          <w:color w:val="545454"/>
        </w:rPr>
        <w:t>freshmen</w:t>
      </w:r>
      <w:r>
        <w:rPr>
          <w:color w:val="545454"/>
          <w:spacing w:val="-22"/>
        </w:rPr>
        <w:t xml:space="preserve"> </w:t>
      </w:r>
      <w:r>
        <w:rPr>
          <w:color w:val="545454"/>
        </w:rPr>
        <w:t>who</w:t>
      </w:r>
      <w:r>
        <w:rPr>
          <w:color w:val="545454"/>
          <w:spacing w:val="-20"/>
        </w:rPr>
        <w:t xml:space="preserve"> </w:t>
      </w:r>
      <w:r>
        <w:rPr>
          <w:color w:val="545454"/>
        </w:rPr>
        <w:t>have</w:t>
      </w:r>
      <w:r>
        <w:rPr>
          <w:color w:val="545454"/>
          <w:spacing w:val="-23"/>
        </w:rPr>
        <w:t xml:space="preserve"> </w:t>
      </w:r>
      <w:r>
        <w:rPr>
          <w:color w:val="545454"/>
        </w:rPr>
        <w:t>received</w:t>
      </w:r>
      <w:r>
        <w:rPr>
          <w:color w:val="545454"/>
          <w:spacing w:val="-24"/>
        </w:rPr>
        <w:t xml:space="preserve"> </w:t>
      </w:r>
      <w:r>
        <w:rPr>
          <w:color w:val="545454"/>
        </w:rPr>
        <w:t>the</w:t>
      </w:r>
      <w:r>
        <w:rPr>
          <w:color w:val="545454"/>
          <w:spacing w:val="-19"/>
        </w:rPr>
        <w:t xml:space="preserve"> </w:t>
      </w:r>
      <w:r>
        <w:rPr>
          <w:color w:val="545454"/>
        </w:rPr>
        <w:t>Eagle</w:t>
      </w:r>
      <w:r>
        <w:rPr>
          <w:color w:val="545454"/>
          <w:spacing w:val="-26"/>
        </w:rPr>
        <w:t xml:space="preserve"> </w:t>
      </w:r>
      <w:r>
        <w:rPr>
          <w:color w:val="545454"/>
        </w:rPr>
        <w:t xml:space="preserve">Scout </w:t>
      </w:r>
      <w:r>
        <w:rPr>
          <w:color w:val="545454"/>
          <w:w w:val="95"/>
        </w:rPr>
        <w:t xml:space="preserve">Award, Venturing Silver Award, Sea Scouting Quartermaster Award, </w:t>
      </w:r>
      <w:r>
        <w:rPr>
          <w:color w:val="545454"/>
        </w:rPr>
        <w:t>GSUSA</w:t>
      </w:r>
      <w:r>
        <w:rPr>
          <w:color w:val="545454"/>
          <w:spacing w:val="-20"/>
        </w:rPr>
        <w:t xml:space="preserve"> </w:t>
      </w:r>
      <w:r>
        <w:rPr>
          <w:color w:val="545454"/>
        </w:rPr>
        <w:t>Gold</w:t>
      </w:r>
      <w:r>
        <w:rPr>
          <w:color w:val="545454"/>
          <w:spacing w:val="-26"/>
        </w:rPr>
        <w:t xml:space="preserve"> </w:t>
      </w:r>
      <w:r>
        <w:rPr>
          <w:color w:val="545454"/>
          <w:spacing w:val="2"/>
        </w:rPr>
        <w:t>Award</w:t>
      </w:r>
      <w:r>
        <w:rPr>
          <w:color w:val="707070"/>
          <w:spacing w:val="2"/>
        </w:rPr>
        <w:t>,</w:t>
      </w:r>
      <w:r>
        <w:rPr>
          <w:color w:val="545454"/>
          <w:spacing w:val="2"/>
        </w:rPr>
        <w:t>or</w:t>
      </w:r>
      <w:r>
        <w:rPr>
          <w:color w:val="545454"/>
          <w:spacing w:val="-24"/>
        </w:rPr>
        <w:t xml:space="preserve"> </w:t>
      </w:r>
      <w:r>
        <w:rPr>
          <w:color w:val="545454"/>
        </w:rPr>
        <w:t>American</w:t>
      </w:r>
      <w:r>
        <w:rPr>
          <w:color w:val="545454"/>
          <w:spacing w:val="-16"/>
        </w:rPr>
        <w:t xml:space="preserve"> </w:t>
      </w:r>
      <w:r>
        <w:rPr>
          <w:color w:val="545454"/>
        </w:rPr>
        <w:t>Heritage</w:t>
      </w:r>
      <w:r>
        <w:rPr>
          <w:color w:val="545454"/>
          <w:spacing w:val="-23"/>
        </w:rPr>
        <w:t xml:space="preserve"> </w:t>
      </w:r>
      <w:r>
        <w:rPr>
          <w:color w:val="545454"/>
        </w:rPr>
        <w:t>Girls</w:t>
      </w:r>
      <w:r>
        <w:rPr>
          <w:color w:val="545454"/>
          <w:spacing w:val="-22"/>
        </w:rPr>
        <w:t xml:space="preserve"> </w:t>
      </w:r>
      <w:r>
        <w:rPr>
          <w:color w:val="545454"/>
        </w:rPr>
        <w:t>Stars</w:t>
      </w:r>
      <w:r>
        <w:rPr>
          <w:color w:val="545454"/>
          <w:spacing w:val="-24"/>
        </w:rPr>
        <w:t xml:space="preserve"> </w:t>
      </w:r>
      <w:r>
        <w:rPr>
          <w:color w:val="545454"/>
        </w:rPr>
        <w:t>and</w:t>
      </w:r>
      <w:r>
        <w:rPr>
          <w:color w:val="545454"/>
          <w:spacing w:val="-26"/>
        </w:rPr>
        <w:t xml:space="preserve"> </w:t>
      </w:r>
      <w:r>
        <w:rPr>
          <w:color w:val="545454"/>
        </w:rPr>
        <w:t>Stripes Award.</w:t>
      </w:r>
      <w:r>
        <w:rPr>
          <w:color w:val="545454"/>
          <w:spacing w:val="-12"/>
        </w:rPr>
        <w:t xml:space="preserve"> </w:t>
      </w:r>
      <w:r>
        <w:rPr>
          <w:color w:val="545454"/>
        </w:rPr>
        <w:t>Written</w:t>
      </w:r>
      <w:r>
        <w:rPr>
          <w:color w:val="545454"/>
          <w:spacing w:val="-8"/>
        </w:rPr>
        <w:t xml:space="preserve"> </w:t>
      </w:r>
      <w:r>
        <w:rPr>
          <w:color w:val="545454"/>
        </w:rPr>
        <w:t>proof</w:t>
      </w:r>
      <w:r>
        <w:rPr>
          <w:color w:val="545454"/>
          <w:spacing w:val="-14"/>
        </w:rPr>
        <w:t xml:space="preserve"> </w:t>
      </w:r>
      <w:r>
        <w:rPr>
          <w:color w:val="545454"/>
        </w:rPr>
        <w:t>of</w:t>
      </w:r>
      <w:r>
        <w:rPr>
          <w:color w:val="545454"/>
          <w:spacing w:val="-16"/>
        </w:rPr>
        <w:t xml:space="preserve"> </w:t>
      </w:r>
      <w:r>
        <w:rPr>
          <w:color w:val="545454"/>
        </w:rPr>
        <w:t>award</w:t>
      </w:r>
      <w:r>
        <w:rPr>
          <w:color w:val="545454"/>
          <w:spacing w:val="-13"/>
        </w:rPr>
        <w:t xml:space="preserve"> </w:t>
      </w:r>
      <w:r>
        <w:rPr>
          <w:color w:val="545454"/>
        </w:rPr>
        <w:t>required</w:t>
      </w:r>
      <w:r>
        <w:rPr>
          <w:color w:val="707070"/>
        </w:rPr>
        <w:t>.</w:t>
      </w:r>
      <w:r>
        <w:rPr>
          <w:color w:val="545454"/>
        </w:rPr>
        <w:t>The</w:t>
      </w:r>
      <w:r>
        <w:rPr>
          <w:color w:val="545454"/>
          <w:spacing w:val="-14"/>
        </w:rPr>
        <w:t xml:space="preserve"> </w:t>
      </w:r>
      <w:r>
        <w:rPr>
          <w:color w:val="545454"/>
        </w:rPr>
        <w:t>funds</w:t>
      </w:r>
      <w:r>
        <w:rPr>
          <w:color w:val="545454"/>
          <w:spacing w:val="-8"/>
        </w:rPr>
        <w:t xml:space="preserve"> </w:t>
      </w:r>
      <w:r>
        <w:rPr>
          <w:color w:val="545454"/>
        </w:rPr>
        <w:t>will</w:t>
      </w:r>
      <w:r>
        <w:rPr>
          <w:color w:val="545454"/>
          <w:spacing w:val="-13"/>
        </w:rPr>
        <w:t xml:space="preserve"> </w:t>
      </w:r>
      <w:r>
        <w:rPr>
          <w:color w:val="545454"/>
        </w:rPr>
        <w:t>be</w:t>
      </w:r>
      <w:r>
        <w:rPr>
          <w:color w:val="545454"/>
          <w:spacing w:val="-17"/>
        </w:rPr>
        <w:t xml:space="preserve"> </w:t>
      </w:r>
      <w:r>
        <w:rPr>
          <w:color w:val="545454"/>
        </w:rPr>
        <w:t>applied</w:t>
      </w:r>
      <w:r>
        <w:rPr>
          <w:color w:val="545454"/>
          <w:spacing w:val="-16"/>
        </w:rPr>
        <w:t xml:space="preserve"> </w:t>
      </w:r>
      <w:r>
        <w:rPr>
          <w:color w:val="545454"/>
        </w:rPr>
        <w:t>to room</w:t>
      </w:r>
      <w:r>
        <w:rPr>
          <w:color w:val="545454"/>
          <w:spacing w:val="-16"/>
        </w:rPr>
        <w:t xml:space="preserve"> </w:t>
      </w:r>
      <w:r>
        <w:rPr>
          <w:color w:val="545454"/>
          <w:w w:val="115"/>
          <w:sz w:val="14"/>
        </w:rPr>
        <w:t>&amp;</w:t>
      </w:r>
      <w:r>
        <w:rPr>
          <w:color w:val="545454"/>
          <w:spacing w:val="-26"/>
          <w:w w:val="115"/>
          <w:sz w:val="14"/>
        </w:rPr>
        <w:t xml:space="preserve"> </w:t>
      </w:r>
      <w:r>
        <w:rPr>
          <w:color w:val="545454"/>
        </w:rPr>
        <w:t>board</w:t>
      </w:r>
      <w:r>
        <w:rPr>
          <w:color w:val="545454"/>
          <w:spacing w:val="-17"/>
        </w:rPr>
        <w:t xml:space="preserve"> </w:t>
      </w:r>
      <w:r>
        <w:rPr>
          <w:color w:val="545454"/>
        </w:rPr>
        <w:t>charges</w:t>
      </w:r>
      <w:r>
        <w:rPr>
          <w:color w:val="545454"/>
          <w:spacing w:val="-12"/>
        </w:rPr>
        <w:t xml:space="preserve"> </w:t>
      </w:r>
      <w:r>
        <w:rPr>
          <w:color w:val="545454"/>
        </w:rPr>
        <w:t>only,</w:t>
      </w:r>
      <w:r>
        <w:rPr>
          <w:color w:val="545454"/>
          <w:spacing w:val="-14"/>
        </w:rPr>
        <w:t xml:space="preserve"> </w:t>
      </w:r>
      <w:r>
        <w:rPr>
          <w:color w:val="545454"/>
        </w:rPr>
        <w:t>up</w:t>
      </w:r>
      <w:r>
        <w:rPr>
          <w:color w:val="545454"/>
          <w:spacing w:val="-24"/>
        </w:rPr>
        <w:t xml:space="preserve"> </w:t>
      </w:r>
      <w:r>
        <w:rPr>
          <w:color w:val="545454"/>
        </w:rPr>
        <w:t>to</w:t>
      </w:r>
      <w:r>
        <w:rPr>
          <w:color w:val="545454"/>
          <w:spacing w:val="-17"/>
        </w:rPr>
        <w:t xml:space="preserve"> </w:t>
      </w:r>
      <w:r>
        <w:rPr>
          <w:color w:val="545454"/>
        </w:rPr>
        <w:t>a</w:t>
      </w:r>
      <w:r>
        <w:rPr>
          <w:color w:val="545454"/>
          <w:spacing w:val="-15"/>
        </w:rPr>
        <w:t xml:space="preserve"> </w:t>
      </w:r>
      <w:r>
        <w:rPr>
          <w:color w:val="545454"/>
        </w:rPr>
        <w:t>maximum</w:t>
      </w:r>
      <w:r>
        <w:rPr>
          <w:color w:val="545454"/>
          <w:spacing w:val="-14"/>
        </w:rPr>
        <w:t xml:space="preserve"> </w:t>
      </w:r>
      <w:r>
        <w:rPr>
          <w:color w:val="545454"/>
        </w:rPr>
        <w:t>of</w:t>
      </w:r>
      <w:r>
        <w:rPr>
          <w:color w:val="545454"/>
          <w:spacing w:val="-14"/>
        </w:rPr>
        <w:t xml:space="preserve"> </w:t>
      </w:r>
      <w:r>
        <w:rPr>
          <w:color w:val="545454"/>
        </w:rPr>
        <w:t>8</w:t>
      </w:r>
      <w:r>
        <w:rPr>
          <w:color w:val="545454"/>
          <w:spacing w:val="-19"/>
        </w:rPr>
        <w:t xml:space="preserve"> </w:t>
      </w:r>
      <w:r>
        <w:rPr>
          <w:color w:val="545454"/>
        </w:rPr>
        <w:t>semesters.</w:t>
      </w:r>
      <w:r>
        <w:rPr>
          <w:color w:val="545454"/>
          <w:spacing w:val="-16"/>
        </w:rPr>
        <w:t xml:space="preserve"> </w:t>
      </w:r>
      <w:r>
        <w:rPr>
          <w:color w:val="545454"/>
        </w:rPr>
        <w:t xml:space="preserve">The student  </w:t>
      </w:r>
      <w:r>
        <w:rPr>
          <w:color w:val="545454"/>
          <w:spacing w:val="-8"/>
        </w:rPr>
        <w:t>[.</w:t>
      </w:r>
      <w:r>
        <w:rPr>
          <w:color w:val="707070"/>
          <w:spacing w:val="-8"/>
        </w:rPr>
        <w:t>..</w:t>
      </w:r>
      <w:r>
        <w:rPr>
          <w:color w:val="545454"/>
          <w:spacing w:val="-8"/>
        </w:rPr>
        <w:t>]</w:t>
      </w:r>
      <w:r>
        <w:rPr>
          <w:color w:val="545454"/>
          <w:spacing w:val="-24"/>
        </w:rPr>
        <w:t xml:space="preserve"> </w:t>
      </w:r>
      <w:r>
        <w:rPr>
          <w:color w:val="545454"/>
          <w:w w:val="115"/>
        </w:rPr>
        <w:t>,Mm</w:t>
      </w:r>
    </w:p>
    <w:p w:rsidR="00CF3DB2" w:rsidRDefault="00CF3DB2">
      <w:pPr>
        <w:spacing w:before="3"/>
        <w:rPr>
          <w:rFonts w:ascii="Arial" w:eastAsia="Arial" w:hAnsi="Arial" w:cs="Arial"/>
          <w:sz w:val="11"/>
          <w:szCs w:val="11"/>
        </w:rPr>
      </w:pPr>
    </w:p>
    <w:p w:rsidR="00CF3DB2" w:rsidRDefault="00CF3DB2">
      <w:pPr>
        <w:pStyle w:val="Heading9"/>
        <w:spacing w:line="201" w:lineRule="exact"/>
        <w:ind w:left="2484"/>
      </w:pPr>
      <w:r>
        <w:pict>
          <v:group id="_x0000_s1046" style="position:absolute;left:0;text-align:left;margin-left:147.2pt;margin-top:10.7pt;width:151.05pt;height:.1pt;z-index:-141808;mso-position-horizontal-relative:page" coordorigin="2944,214" coordsize="3021,2">
            <v:shape id="_x0000_s1047" style="position:absolute;left:2944;top:214;width:3021;height:2" coordorigin="2944,214" coordsize="3021,0" path="m2944,214r3021,e" filled="f" strokeweight="1.59678mm">
              <v:path arrowok="t"/>
            </v:shape>
            <w10:wrap anchorx="page"/>
          </v:group>
        </w:pict>
      </w:r>
      <w:r w:rsidR="007E700D">
        <w:rPr>
          <w:color w:val="707070"/>
          <w:w w:val="66"/>
        </w:rPr>
        <w:t>NEB</w:t>
      </w:r>
      <w:r w:rsidR="007E700D">
        <w:rPr>
          <w:color w:val="707070"/>
          <w:spacing w:val="-12"/>
        </w:rPr>
        <w:t xml:space="preserve"> </w:t>
      </w:r>
      <w:r w:rsidR="007E700D">
        <w:rPr>
          <w:color w:val="707070"/>
          <w:w w:val="73"/>
        </w:rPr>
        <w:t>Ch</w:t>
      </w:r>
      <w:r w:rsidR="007E700D">
        <w:rPr>
          <w:color w:val="707070"/>
          <w:spacing w:val="13"/>
          <w:w w:val="73"/>
        </w:rPr>
        <w:t>a</w:t>
      </w:r>
      <w:r w:rsidR="007E700D">
        <w:rPr>
          <w:color w:val="545454"/>
          <w:w w:val="85"/>
        </w:rPr>
        <w:t>r</w:t>
      </w:r>
      <w:r w:rsidR="007E700D">
        <w:rPr>
          <w:color w:val="545454"/>
          <w:spacing w:val="-10"/>
          <w:w w:val="85"/>
        </w:rPr>
        <w:t>l</w:t>
      </w:r>
      <w:r w:rsidR="007E700D">
        <w:rPr>
          <w:color w:val="707070"/>
          <w:w w:val="67"/>
        </w:rPr>
        <w:t>es</w:t>
      </w:r>
      <w:r w:rsidR="007E700D">
        <w:rPr>
          <w:color w:val="707070"/>
          <w:spacing w:val="-3"/>
        </w:rPr>
        <w:t xml:space="preserve"> </w:t>
      </w:r>
      <w:r w:rsidR="007E700D">
        <w:rPr>
          <w:color w:val="707070"/>
          <w:spacing w:val="6"/>
          <w:w w:val="69"/>
        </w:rPr>
        <w:t>a</w:t>
      </w:r>
      <w:r w:rsidR="007E700D">
        <w:rPr>
          <w:color w:val="545454"/>
          <w:spacing w:val="-4"/>
          <w:w w:val="79"/>
        </w:rPr>
        <w:t>n</w:t>
      </w:r>
      <w:r w:rsidR="007E700D">
        <w:rPr>
          <w:color w:val="707070"/>
          <w:w w:val="91"/>
        </w:rPr>
        <w:t>d</w:t>
      </w:r>
      <w:r w:rsidR="007E700D">
        <w:rPr>
          <w:color w:val="707070"/>
          <w:spacing w:val="-14"/>
        </w:rPr>
        <w:t xml:space="preserve"> </w:t>
      </w:r>
      <w:r w:rsidR="007E700D">
        <w:rPr>
          <w:color w:val="545454"/>
          <w:spacing w:val="-13"/>
          <w:w w:val="90"/>
        </w:rPr>
        <w:t>M</w:t>
      </w:r>
      <w:r w:rsidR="007E700D">
        <w:rPr>
          <w:color w:val="707070"/>
          <w:spacing w:val="4"/>
          <w:w w:val="75"/>
        </w:rPr>
        <w:t>e</w:t>
      </w:r>
      <w:r w:rsidR="007E700D">
        <w:rPr>
          <w:color w:val="545454"/>
          <w:spacing w:val="-24"/>
          <w:w w:val="117"/>
        </w:rPr>
        <w:t>l</w:t>
      </w:r>
      <w:r w:rsidR="007E700D">
        <w:rPr>
          <w:color w:val="707070"/>
          <w:w w:val="74"/>
        </w:rPr>
        <w:t>va</w:t>
      </w:r>
      <w:r w:rsidR="007E700D">
        <w:rPr>
          <w:color w:val="707070"/>
          <w:spacing w:val="-7"/>
        </w:rPr>
        <w:t xml:space="preserve"> </w:t>
      </w:r>
      <w:r w:rsidR="007E700D">
        <w:rPr>
          <w:color w:val="707070"/>
          <w:w w:val="62"/>
        </w:rPr>
        <w:t>T.</w:t>
      </w:r>
      <w:r w:rsidR="007E700D">
        <w:rPr>
          <w:color w:val="707070"/>
          <w:spacing w:val="-3"/>
        </w:rPr>
        <w:t xml:space="preserve"> </w:t>
      </w:r>
      <w:r w:rsidR="007E700D">
        <w:rPr>
          <w:color w:val="707070"/>
          <w:w w:val="76"/>
        </w:rPr>
        <w:t>Owen</w:t>
      </w:r>
      <w:r w:rsidR="007E700D">
        <w:rPr>
          <w:color w:val="707070"/>
          <w:spacing w:val="2"/>
        </w:rPr>
        <w:t xml:space="preserve"> </w:t>
      </w:r>
      <w:r w:rsidR="007E700D">
        <w:rPr>
          <w:color w:val="707070"/>
          <w:w w:val="79"/>
        </w:rPr>
        <w:t>Memorial</w:t>
      </w:r>
      <w:r w:rsidR="007E700D">
        <w:rPr>
          <w:color w:val="707070"/>
          <w:spacing w:val="-9"/>
        </w:rPr>
        <w:t xml:space="preserve"> </w:t>
      </w:r>
      <w:r w:rsidR="007E700D">
        <w:rPr>
          <w:color w:val="707070"/>
          <w:w w:val="72"/>
        </w:rPr>
        <w:t>Sch</w:t>
      </w:r>
      <w:r w:rsidR="007E700D">
        <w:rPr>
          <w:color w:val="707070"/>
          <w:spacing w:val="10"/>
          <w:w w:val="72"/>
        </w:rPr>
        <w:t>o</w:t>
      </w:r>
      <w:r w:rsidR="007E700D">
        <w:rPr>
          <w:color w:val="545454"/>
          <w:spacing w:val="-14"/>
          <w:w w:val="117"/>
        </w:rPr>
        <w:t>l</w:t>
      </w:r>
      <w:r w:rsidR="007E700D">
        <w:rPr>
          <w:color w:val="707070"/>
          <w:spacing w:val="7"/>
          <w:w w:val="63"/>
        </w:rPr>
        <w:t>a</w:t>
      </w:r>
      <w:r w:rsidR="007E700D">
        <w:rPr>
          <w:color w:val="545454"/>
          <w:spacing w:val="-2"/>
          <w:w w:val="81"/>
        </w:rPr>
        <w:t>r</w:t>
      </w:r>
      <w:r w:rsidR="007E700D">
        <w:rPr>
          <w:color w:val="707070"/>
          <w:w w:val="72"/>
        </w:rPr>
        <w:t>s</w:t>
      </w:r>
      <w:r w:rsidR="007E700D">
        <w:rPr>
          <w:color w:val="707070"/>
          <w:spacing w:val="-1"/>
          <w:w w:val="72"/>
        </w:rPr>
        <w:t>h</w:t>
      </w:r>
      <w:r w:rsidR="007E700D">
        <w:rPr>
          <w:color w:val="8A8A8A"/>
          <w:spacing w:val="-33"/>
          <w:w w:val="177"/>
        </w:rPr>
        <w:t>i</w:t>
      </w:r>
      <w:r w:rsidR="007E700D">
        <w:rPr>
          <w:color w:val="707070"/>
          <w:w w:val="75"/>
        </w:rPr>
        <w:t>ps</w:t>
      </w:r>
    </w:p>
    <w:p w:rsidR="00CF3DB2" w:rsidRDefault="007E700D">
      <w:pPr>
        <w:pStyle w:val="BodyText"/>
        <w:spacing w:line="167" w:lineRule="exact"/>
        <w:ind w:left="2479"/>
      </w:pPr>
      <w:r>
        <w:rPr>
          <w:color w:val="545454"/>
          <w:w w:val="95"/>
        </w:rPr>
        <w:t>Application  Deadlines: March</w:t>
      </w:r>
      <w:r>
        <w:rPr>
          <w:color w:val="545454"/>
          <w:spacing w:val="6"/>
          <w:w w:val="95"/>
        </w:rPr>
        <w:t xml:space="preserve"> </w:t>
      </w:r>
      <w:r>
        <w:rPr>
          <w:color w:val="545454"/>
          <w:spacing w:val="-3"/>
          <w:w w:val="95"/>
        </w:rPr>
        <w:t>31,Annually</w:t>
      </w:r>
    </w:p>
    <w:p w:rsidR="00CF3DB2" w:rsidRDefault="007E700D">
      <w:pPr>
        <w:pStyle w:val="BodyText"/>
        <w:spacing w:before="14" w:line="256" w:lineRule="auto"/>
        <w:ind w:left="2484" w:right="3175" w:hanging="10"/>
      </w:pPr>
      <w:r>
        <w:rPr>
          <w:color w:val="545454"/>
        </w:rPr>
        <w:t>This</w:t>
      </w:r>
      <w:r>
        <w:rPr>
          <w:color w:val="545454"/>
          <w:spacing w:val="-25"/>
        </w:rPr>
        <w:t xml:space="preserve"> </w:t>
      </w:r>
      <w:r>
        <w:rPr>
          <w:color w:val="545454"/>
        </w:rPr>
        <w:t>award</w:t>
      </w:r>
      <w:r>
        <w:rPr>
          <w:color w:val="545454"/>
          <w:spacing w:val="-26"/>
        </w:rPr>
        <w:t xml:space="preserve"> </w:t>
      </w:r>
      <w:r>
        <w:rPr>
          <w:color w:val="545454"/>
        </w:rPr>
        <w:t>was</w:t>
      </w:r>
      <w:r>
        <w:rPr>
          <w:color w:val="545454"/>
          <w:spacing w:val="-23"/>
        </w:rPr>
        <w:t xml:space="preserve"> </w:t>
      </w:r>
      <w:r>
        <w:rPr>
          <w:color w:val="545454"/>
        </w:rPr>
        <w:t>first</w:t>
      </w:r>
      <w:r>
        <w:rPr>
          <w:color w:val="545454"/>
          <w:spacing w:val="-25"/>
        </w:rPr>
        <w:t xml:space="preserve"> </w:t>
      </w:r>
      <w:r>
        <w:rPr>
          <w:color w:val="545454"/>
        </w:rPr>
        <w:t>established</w:t>
      </w:r>
      <w:r>
        <w:rPr>
          <w:color w:val="545454"/>
          <w:spacing w:val="-21"/>
        </w:rPr>
        <w:t xml:space="preserve"> </w:t>
      </w:r>
      <w:r>
        <w:rPr>
          <w:color w:val="545454"/>
        </w:rPr>
        <w:t>by</w:t>
      </w:r>
      <w:r>
        <w:rPr>
          <w:color w:val="545454"/>
          <w:spacing w:val="-28"/>
        </w:rPr>
        <w:t xml:space="preserve"> </w:t>
      </w:r>
      <w:r>
        <w:rPr>
          <w:color w:val="545454"/>
        </w:rPr>
        <w:t>Charles</w:t>
      </w:r>
      <w:r>
        <w:rPr>
          <w:color w:val="545454"/>
          <w:spacing w:val="-24"/>
        </w:rPr>
        <w:t xml:space="preserve"> </w:t>
      </w:r>
      <w:r>
        <w:rPr>
          <w:color w:val="545454"/>
        </w:rPr>
        <w:t>Owen</w:t>
      </w:r>
      <w:r>
        <w:rPr>
          <w:color w:val="545454"/>
          <w:spacing w:val="-23"/>
        </w:rPr>
        <w:t xml:space="preserve"> </w:t>
      </w:r>
      <w:r>
        <w:rPr>
          <w:color w:val="545454"/>
        </w:rPr>
        <w:t>in</w:t>
      </w:r>
      <w:r>
        <w:rPr>
          <w:color w:val="545454"/>
          <w:spacing w:val="-27"/>
        </w:rPr>
        <w:t xml:space="preserve"> </w:t>
      </w:r>
      <w:r>
        <w:rPr>
          <w:color w:val="545454"/>
        </w:rPr>
        <w:t>loving</w:t>
      </w:r>
      <w:r>
        <w:rPr>
          <w:color w:val="545454"/>
          <w:spacing w:val="-28"/>
        </w:rPr>
        <w:t xml:space="preserve"> </w:t>
      </w:r>
      <w:r>
        <w:rPr>
          <w:color w:val="545454"/>
        </w:rPr>
        <w:t>memory</w:t>
      </w:r>
      <w:r>
        <w:rPr>
          <w:color w:val="545454"/>
          <w:spacing w:val="-25"/>
        </w:rPr>
        <w:t xml:space="preserve"> </w:t>
      </w:r>
      <w:r>
        <w:rPr>
          <w:color w:val="545454"/>
        </w:rPr>
        <w:t>of his</w:t>
      </w:r>
      <w:r>
        <w:rPr>
          <w:color w:val="545454"/>
          <w:spacing w:val="-17"/>
        </w:rPr>
        <w:t xml:space="preserve"> </w:t>
      </w:r>
      <w:r>
        <w:rPr>
          <w:color w:val="545454"/>
        </w:rPr>
        <w:t>blind</w:t>
      </w:r>
      <w:r>
        <w:rPr>
          <w:color w:val="545454"/>
          <w:spacing w:val="-24"/>
        </w:rPr>
        <w:t xml:space="preserve"> </w:t>
      </w:r>
      <w:r>
        <w:rPr>
          <w:color w:val="545454"/>
        </w:rPr>
        <w:t>wife</w:t>
      </w:r>
      <w:r>
        <w:rPr>
          <w:color w:val="545454"/>
          <w:spacing w:val="-11"/>
        </w:rPr>
        <w:t xml:space="preserve"> </w:t>
      </w:r>
      <w:r>
        <w:rPr>
          <w:color w:val="545454"/>
        </w:rPr>
        <w:t>and</w:t>
      </w:r>
      <w:r>
        <w:rPr>
          <w:color w:val="545454"/>
          <w:spacing w:val="-18"/>
        </w:rPr>
        <w:t xml:space="preserve"> </w:t>
      </w:r>
      <w:r>
        <w:rPr>
          <w:color w:val="545454"/>
        </w:rPr>
        <w:t>now,</w:t>
      </w:r>
      <w:r>
        <w:rPr>
          <w:color w:val="545454"/>
          <w:spacing w:val="-20"/>
        </w:rPr>
        <w:t xml:space="preserve"> </w:t>
      </w:r>
      <w:r>
        <w:rPr>
          <w:color w:val="545454"/>
        </w:rPr>
        <w:t>along</w:t>
      </w:r>
      <w:r>
        <w:rPr>
          <w:color w:val="545454"/>
          <w:spacing w:val="-19"/>
        </w:rPr>
        <w:t xml:space="preserve"> </w:t>
      </w:r>
      <w:r>
        <w:rPr>
          <w:color w:val="545454"/>
        </w:rPr>
        <w:t>with</w:t>
      </w:r>
      <w:r>
        <w:rPr>
          <w:color w:val="545454"/>
          <w:spacing w:val="-14"/>
        </w:rPr>
        <w:t xml:space="preserve"> </w:t>
      </w:r>
      <w:r>
        <w:rPr>
          <w:color w:val="545454"/>
        </w:rPr>
        <w:t>a</w:t>
      </w:r>
      <w:r>
        <w:rPr>
          <w:color w:val="545454"/>
          <w:spacing w:val="-18"/>
        </w:rPr>
        <w:t xml:space="preserve"> </w:t>
      </w:r>
      <w:r>
        <w:rPr>
          <w:color w:val="545454"/>
        </w:rPr>
        <w:t>second</w:t>
      </w:r>
      <w:r>
        <w:rPr>
          <w:color w:val="545454"/>
          <w:spacing w:val="-18"/>
        </w:rPr>
        <w:t xml:space="preserve"> </w:t>
      </w:r>
      <w:r>
        <w:rPr>
          <w:color w:val="545454"/>
        </w:rPr>
        <w:t>scholarship</w:t>
      </w:r>
      <w:r>
        <w:rPr>
          <w:color w:val="545454"/>
          <w:spacing w:val="-12"/>
        </w:rPr>
        <w:t xml:space="preserve"> </w:t>
      </w:r>
      <w:r>
        <w:rPr>
          <w:color w:val="545454"/>
        </w:rPr>
        <w:t>in</w:t>
      </w:r>
      <w:r>
        <w:rPr>
          <w:color w:val="545454"/>
          <w:spacing w:val="-23"/>
        </w:rPr>
        <w:t xml:space="preserve"> </w:t>
      </w:r>
      <w:r>
        <w:rPr>
          <w:color w:val="545454"/>
        </w:rPr>
        <w:t>a</w:t>
      </w:r>
      <w:r>
        <w:rPr>
          <w:color w:val="545454"/>
          <w:spacing w:val="-13"/>
        </w:rPr>
        <w:t xml:space="preserve"> </w:t>
      </w:r>
      <w:r>
        <w:rPr>
          <w:color w:val="545454"/>
        </w:rPr>
        <w:t xml:space="preserve">different amount, endowed by his last will and testament to honor the </w:t>
      </w:r>
      <w:r>
        <w:rPr>
          <w:color w:val="545454"/>
          <w:w w:val="96"/>
        </w:rPr>
        <w:t xml:space="preserve">memory </w:t>
      </w:r>
      <w:r>
        <w:rPr>
          <w:color w:val="545454"/>
        </w:rPr>
        <w:t xml:space="preserve">of </w:t>
      </w:r>
      <w:r>
        <w:rPr>
          <w:color w:val="545454"/>
          <w:spacing w:val="-5"/>
          <w:w w:val="118"/>
        </w:rPr>
        <w:t>both.In</w:t>
      </w:r>
      <w:r>
        <w:rPr>
          <w:color w:val="545454"/>
          <w:w w:val="118"/>
        </w:rPr>
        <w:t xml:space="preserve"> </w:t>
      </w:r>
      <w:r>
        <w:rPr>
          <w:color w:val="545454"/>
          <w:w w:val="98"/>
        </w:rPr>
        <w:t xml:space="preserve">founding </w:t>
      </w:r>
      <w:r>
        <w:rPr>
          <w:color w:val="545454"/>
          <w:w w:val="97"/>
        </w:rPr>
        <w:t xml:space="preserve">the </w:t>
      </w:r>
      <w:r>
        <w:rPr>
          <w:color w:val="545454"/>
          <w:w w:val="90"/>
        </w:rPr>
        <w:t xml:space="preserve">scholarship, </w:t>
      </w:r>
      <w:r>
        <w:rPr>
          <w:color w:val="545454"/>
          <w:w w:val="86"/>
        </w:rPr>
        <w:t xml:space="preserve">Charles </w:t>
      </w:r>
      <w:r>
        <w:rPr>
          <w:color w:val="545454"/>
          <w:w w:val="91"/>
        </w:rPr>
        <w:t xml:space="preserve">Owen </w:t>
      </w:r>
      <w:r>
        <w:rPr>
          <w:color w:val="545454"/>
          <w:spacing w:val="1"/>
        </w:rPr>
        <w:t>wrote</w:t>
      </w:r>
      <w:r>
        <w:rPr>
          <w:color w:val="707070"/>
          <w:spacing w:val="1"/>
        </w:rPr>
        <w:t>:</w:t>
      </w:r>
      <w:r>
        <w:rPr>
          <w:color w:val="707070"/>
        </w:rPr>
        <w:t xml:space="preserve"> </w:t>
      </w:r>
      <w:r>
        <w:rPr>
          <w:color w:val="545454"/>
        </w:rPr>
        <w:t>"There shall be no limitation as to field of study, except that it shall be</w:t>
      </w:r>
      <w:r>
        <w:rPr>
          <w:color w:val="545454"/>
          <w:spacing w:val="-26"/>
        </w:rPr>
        <w:t xml:space="preserve"> </w:t>
      </w:r>
      <w:r>
        <w:rPr>
          <w:color w:val="545454"/>
        </w:rPr>
        <w:t>directed</w:t>
      </w:r>
      <w:r>
        <w:rPr>
          <w:color w:val="545454"/>
          <w:spacing w:val="-26"/>
        </w:rPr>
        <w:t xml:space="preserve"> </w:t>
      </w:r>
      <w:r>
        <w:rPr>
          <w:color w:val="545454"/>
        </w:rPr>
        <w:t>towards</w:t>
      </w:r>
      <w:r>
        <w:rPr>
          <w:color w:val="545454"/>
          <w:spacing w:val="-20"/>
        </w:rPr>
        <w:t xml:space="preserve"> </w:t>
      </w:r>
      <w:r>
        <w:rPr>
          <w:color w:val="545454"/>
        </w:rPr>
        <w:t>attaining</w:t>
      </w:r>
      <w:r>
        <w:rPr>
          <w:color w:val="545454"/>
          <w:spacing w:val="-23"/>
        </w:rPr>
        <w:t xml:space="preserve"> </w:t>
      </w:r>
      <w:r>
        <w:rPr>
          <w:color w:val="545454"/>
        </w:rPr>
        <w:t>financial</w:t>
      </w:r>
      <w:r>
        <w:rPr>
          <w:color w:val="545454"/>
          <w:spacing w:val="-20"/>
        </w:rPr>
        <w:t xml:space="preserve"> </w:t>
      </w:r>
      <w:r>
        <w:rPr>
          <w:color w:val="545454"/>
        </w:rPr>
        <w:t>independe</w:t>
      </w:r>
      <w:r>
        <w:rPr>
          <w:color w:val="545454"/>
        </w:rPr>
        <w:t>nce</w:t>
      </w:r>
      <w:r>
        <w:rPr>
          <w:color w:val="545454"/>
          <w:spacing w:val="-23"/>
        </w:rPr>
        <w:t xml:space="preserve"> </w:t>
      </w:r>
      <w:r>
        <w:rPr>
          <w:color w:val="545454"/>
        </w:rPr>
        <w:t>and</w:t>
      </w:r>
      <w:r>
        <w:rPr>
          <w:color w:val="545454"/>
          <w:spacing w:val="-23"/>
        </w:rPr>
        <w:t xml:space="preserve"> </w:t>
      </w:r>
      <w:r>
        <w:rPr>
          <w:color w:val="545454"/>
          <w:spacing w:val="-9"/>
        </w:rPr>
        <w:t>[</w:t>
      </w:r>
      <w:r>
        <w:rPr>
          <w:color w:val="707070"/>
          <w:spacing w:val="-9"/>
        </w:rPr>
        <w:t>...</w:t>
      </w:r>
      <w:r>
        <w:rPr>
          <w:color w:val="545454"/>
          <w:spacing w:val="-9"/>
        </w:rPr>
        <w:t>]</w:t>
      </w:r>
    </w:p>
    <w:p w:rsidR="00CF3DB2" w:rsidRDefault="00CF3DB2">
      <w:pPr>
        <w:spacing w:before="9"/>
        <w:rPr>
          <w:rFonts w:ascii="Arial" w:eastAsia="Arial" w:hAnsi="Arial" w:cs="Arial"/>
          <w:sz w:val="12"/>
          <w:szCs w:val="12"/>
        </w:rPr>
      </w:pPr>
    </w:p>
    <w:p w:rsidR="00CF3DB2" w:rsidRDefault="007E700D">
      <w:pPr>
        <w:spacing w:line="192" w:lineRule="exact"/>
        <w:ind w:left="2493" w:right="4031" w:hanging="10"/>
        <w:rPr>
          <w:rFonts w:ascii="Arial" w:eastAsia="Arial" w:hAnsi="Arial" w:cs="Arial"/>
          <w:sz w:val="18"/>
          <w:szCs w:val="18"/>
        </w:rPr>
      </w:pPr>
      <w:r>
        <w:rPr>
          <w:rFonts w:ascii="Arial"/>
          <w:color w:val="545454"/>
          <w:w w:val="90"/>
          <w:sz w:val="15"/>
          <w:u w:val="single" w:color="000000"/>
        </w:rPr>
        <w:t>Albuque</w:t>
      </w:r>
      <w:r>
        <w:rPr>
          <w:rFonts w:ascii="Arial"/>
          <w:color w:val="545454"/>
          <w:spacing w:val="-28"/>
          <w:w w:val="90"/>
          <w:sz w:val="15"/>
          <w:u w:val="single" w:color="000000"/>
        </w:rPr>
        <w:t xml:space="preserve"> </w:t>
      </w:r>
      <w:r>
        <w:rPr>
          <w:rFonts w:ascii="Arial"/>
          <w:color w:val="383838"/>
          <w:w w:val="90"/>
          <w:sz w:val="15"/>
          <w:u w:val="single" w:color="000000"/>
        </w:rPr>
        <w:t>r</w:t>
      </w:r>
      <w:r>
        <w:rPr>
          <w:rFonts w:ascii="Arial"/>
          <w:color w:val="545454"/>
          <w:w w:val="90"/>
          <w:sz w:val="15"/>
          <w:u w:val="single" w:color="000000"/>
        </w:rPr>
        <w:t>que</w:t>
      </w:r>
      <w:r>
        <w:rPr>
          <w:rFonts w:ascii="Arial"/>
          <w:color w:val="545454"/>
          <w:spacing w:val="-19"/>
          <w:w w:val="90"/>
          <w:sz w:val="15"/>
          <w:u w:val="single" w:color="000000"/>
        </w:rPr>
        <w:t xml:space="preserve"> </w:t>
      </w:r>
      <w:r>
        <w:rPr>
          <w:rFonts w:ascii="Arial"/>
          <w:color w:val="545454"/>
          <w:w w:val="90"/>
          <w:sz w:val="18"/>
          <w:u w:val="single" w:color="000000"/>
        </w:rPr>
        <w:t>Comm</w:t>
      </w:r>
      <w:r>
        <w:rPr>
          <w:rFonts w:ascii="Arial"/>
          <w:color w:val="383838"/>
          <w:w w:val="90"/>
          <w:sz w:val="18"/>
          <w:u w:val="single" w:color="000000"/>
        </w:rPr>
        <w:t>u</w:t>
      </w:r>
      <w:r>
        <w:rPr>
          <w:rFonts w:ascii="Arial"/>
          <w:color w:val="545454"/>
          <w:w w:val="90"/>
          <w:sz w:val="18"/>
          <w:u w:val="single" w:color="000000"/>
        </w:rPr>
        <w:t>nlty</w:t>
      </w:r>
      <w:r>
        <w:rPr>
          <w:rFonts w:ascii="Arial"/>
          <w:color w:val="545454"/>
          <w:spacing w:val="-30"/>
          <w:w w:val="90"/>
          <w:sz w:val="18"/>
          <w:u w:val="single" w:color="000000"/>
        </w:rPr>
        <w:t xml:space="preserve"> </w:t>
      </w:r>
      <w:r>
        <w:rPr>
          <w:rFonts w:ascii="Arial"/>
          <w:color w:val="707070"/>
          <w:w w:val="90"/>
          <w:sz w:val="15"/>
          <w:u w:val="single" w:color="000000"/>
        </w:rPr>
        <w:t>F</w:t>
      </w:r>
      <w:r>
        <w:rPr>
          <w:rFonts w:ascii="Arial"/>
          <w:color w:val="545454"/>
          <w:w w:val="90"/>
          <w:sz w:val="15"/>
          <w:u w:val="single" w:color="000000"/>
        </w:rPr>
        <w:t>oundation</w:t>
      </w:r>
      <w:r>
        <w:rPr>
          <w:rFonts w:ascii="Arial"/>
          <w:color w:val="545454"/>
          <w:spacing w:val="-9"/>
          <w:w w:val="90"/>
          <w:sz w:val="15"/>
          <w:u w:val="single" w:color="000000"/>
        </w:rPr>
        <w:t xml:space="preserve"> </w:t>
      </w:r>
      <w:r>
        <w:rPr>
          <w:rFonts w:ascii="Arial"/>
          <w:color w:val="383838"/>
          <w:w w:val="90"/>
          <w:sz w:val="18"/>
          <w:u w:val="single" w:color="000000"/>
        </w:rPr>
        <w:t>r</w:t>
      </w:r>
      <w:r>
        <w:rPr>
          <w:rFonts w:ascii="Arial"/>
          <w:color w:val="545454"/>
          <w:w w:val="90"/>
          <w:sz w:val="18"/>
          <w:u w:val="single" w:color="000000"/>
        </w:rPr>
        <w:t>ACFl</w:t>
      </w:r>
      <w:r>
        <w:rPr>
          <w:rFonts w:ascii="Arial"/>
          <w:color w:val="545454"/>
          <w:spacing w:val="-17"/>
          <w:w w:val="90"/>
          <w:sz w:val="18"/>
          <w:u w:val="single" w:color="000000"/>
        </w:rPr>
        <w:t xml:space="preserve"> </w:t>
      </w:r>
      <w:r>
        <w:rPr>
          <w:rFonts w:ascii="Arial"/>
          <w:color w:val="545454"/>
          <w:w w:val="90"/>
          <w:sz w:val="18"/>
          <w:u w:val="single" w:color="000000"/>
        </w:rPr>
        <w:t>New</w:t>
      </w:r>
      <w:r>
        <w:rPr>
          <w:rFonts w:ascii="Arial"/>
          <w:color w:val="545454"/>
          <w:spacing w:val="-27"/>
          <w:w w:val="90"/>
          <w:sz w:val="18"/>
          <w:u w:val="single" w:color="000000"/>
        </w:rPr>
        <w:t xml:space="preserve"> </w:t>
      </w:r>
      <w:r>
        <w:rPr>
          <w:rFonts w:ascii="Arial"/>
          <w:color w:val="545454"/>
          <w:spacing w:val="-3"/>
          <w:w w:val="90"/>
          <w:sz w:val="15"/>
          <w:u w:val="single" w:color="000000"/>
        </w:rPr>
        <w:t>M</w:t>
      </w:r>
      <w:r>
        <w:rPr>
          <w:rFonts w:ascii="Arial"/>
          <w:color w:val="707070"/>
          <w:spacing w:val="-3"/>
          <w:w w:val="90"/>
          <w:sz w:val="15"/>
        </w:rPr>
        <w:t>e</w:t>
      </w:r>
      <w:r>
        <w:rPr>
          <w:rFonts w:ascii="Arial"/>
          <w:color w:val="545454"/>
          <w:spacing w:val="-3"/>
          <w:w w:val="90"/>
          <w:sz w:val="15"/>
        </w:rPr>
        <w:t xml:space="preserve">xico </w:t>
      </w:r>
      <w:r>
        <w:rPr>
          <w:rFonts w:ascii="Arial"/>
          <w:color w:val="545454"/>
          <w:w w:val="85"/>
          <w:sz w:val="15"/>
        </w:rPr>
        <w:t>Manufactured</w:t>
      </w:r>
      <w:r>
        <w:rPr>
          <w:rFonts w:ascii="Arial"/>
          <w:color w:val="545454"/>
          <w:spacing w:val="-14"/>
          <w:w w:val="85"/>
          <w:sz w:val="15"/>
        </w:rPr>
        <w:t xml:space="preserve"> </w:t>
      </w:r>
      <w:r>
        <w:rPr>
          <w:rFonts w:ascii="Arial"/>
          <w:color w:val="545454"/>
          <w:w w:val="85"/>
          <w:sz w:val="18"/>
        </w:rPr>
        <w:t>H</w:t>
      </w:r>
      <w:r>
        <w:rPr>
          <w:rFonts w:ascii="Arial"/>
          <w:color w:val="545454"/>
          <w:w w:val="85"/>
          <w:sz w:val="18"/>
          <w:u w:val="single" w:color="000000"/>
        </w:rPr>
        <w:t>ousing</w:t>
      </w:r>
      <w:r>
        <w:rPr>
          <w:rFonts w:ascii="Arial"/>
          <w:color w:val="545454"/>
          <w:spacing w:val="-25"/>
          <w:w w:val="85"/>
          <w:sz w:val="18"/>
          <w:u w:val="single" w:color="000000"/>
        </w:rPr>
        <w:t xml:space="preserve"> </w:t>
      </w:r>
      <w:r>
        <w:rPr>
          <w:rFonts w:ascii="Arial"/>
          <w:color w:val="707070"/>
          <w:w w:val="85"/>
          <w:sz w:val="18"/>
        </w:rPr>
        <w:t>Sc</w:t>
      </w:r>
      <w:r>
        <w:rPr>
          <w:rFonts w:ascii="Arial"/>
          <w:color w:val="545454"/>
          <w:w w:val="85"/>
          <w:sz w:val="18"/>
        </w:rPr>
        <w:t>ho</w:t>
      </w:r>
      <w:r>
        <w:rPr>
          <w:rFonts w:ascii="Arial"/>
          <w:color w:val="383838"/>
          <w:w w:val="85"/>
          <w:sz w:val="18"/>
        </w:rPr>
        <w:t>l</w:t>
      </w:r>
      <w:r>
        <w:rPr>
          <w:rFonts w:ascii="Arial"/>
          <w:color w:val="707070"/>
          <w:w w:val="85"/>
          <w:sz w:val="18"/>
        </w:rPr>
        <w:t>a</w:t>
      </w:r>
      <w:r>
        <w:rPr>
          <w:rFonts w:ascii="Arial"/>
          <w:color w:val="545454"/>
          <w:w w:val="85"/>
          <w:sz w:val="18"/>
        </w:rPr>
        <w:t>rship</w:t>
      </w:r>
      <w:r>
        <w:rPr>
          <w:rFonts w:ascii="Arial"/>
          <w:color w:val="545454"/>
          <w:spacing w:val="-21"/>
          <w:w w:val="85"/>
          <w:sz w:val="18"/>
        </w:rPr>
        <w:t xml:space="preserve"> </w:t>
      </w:r>
      <w:r>
        <w:rPr>
          <w:rFonts w:ascii="Arial"/>
          <w:color w:val="545454"/>
          <w:w w:val="85"/>
          <w:sz w:val="18"/>
        </w:rPr>
        <w:t>Fund</w:t>
      </w:r>
    </w:p>
    <w:p w:rsidR="00CF3DB2" w:rsidRDefault="007E700D">
      <w:pPr>
        <w:pStyle w:val="BodyText"/>
        <w:spacing w:line="159" w:lineRule="exact"/>
        <w:ind w:left="2479"/>
      </w:pPr>
      <w:r>
        <w:rPr>
          <w:color w:val="545454"/>
          <w:w w:val="95"/>
        </w:rPr>
        <w:t xml:space="preserve">Application Deadlines: March </w:t>
      </w:r>
      <w:r>
        <w:rPr>
          <w:rFonts w:ascii="Times New Roman"/>
          <w:color w:val="545454"/>
          <w:w w:val="95"/>
          <w:sz w:val="16"/>
        </w:rPr>
        <w:t>13,</w:t>
      </w:r>
      <w:r>
        <w:rPr>
          <w:rFonts w:ascii="Times New Roman"/>
          <w:color w:val="545454"/>
          <w:spacing w:val="-17"/>
          <w:w w:val="95"/>
          <w:sz w:val="16"/>
        </w:rPr>
        <w:t xml:space="preserve"> </w:t>
      </w:r>
      <w:r>
        <w:rPr>
          <w:color w:val="545454"/>
          <w:w w:val="95"/>
        </w:rPr>
        <w:t>Annually</w:t>
      </w:r>
    </w:p>
    <w:p w:rsidR="00CF3DB2" w:rsidRDefault="007E700D">
      <w:pPr>
        <w:pStyle w:val="BodyText"/>
        <w:spacing w:before="11" w:line="256" w:lineRule="auto"/>
        <w:ind w:left="2484" w:right="3499" w:hanging="5"/>
        <w:rPr>
          <w:rFonts w:ascii="Times New Roman" w:eastAsia="Times New Roman" w:hAnsi="Times New Roman" w:cs="Times New Roman"/>
          <w:sz w:val="16"/>
          <w:szCs w:val="16"/>
        </w:rPr>
      </w:pPr>
      <w:r>
        <w:rPr>
          <w:color w:val="545454"/>
        </w:rPr>
        <w:t>This</w:t>
      </w:r>
      <w:r>
        <w:rPr>
          <w:color w:val="545454"/>
          <w:spacing w:val="-23"/>
        </w:rPr>
        <w:t xml:space="preserve"> </w:t>
      </w:r>
      <w:r>
        <w:rPr>
          <w:color w:val="545454"/>
        </w:rPr>
        <w:t>fund</w:t>
      </w:r>
      <w:r>
        <w:rPr>
          <w:color w:val="545454"/>
          <w:spacing w:val="-22"/>
        </w:rPr>
        <w:t xml:space="preserve"> </w:t>
      </w:r>
      <w:r>
        <w:rPr>
          <w:color w:val="545454"/>
        </w:rPr>
        <w:t>was</w:t>
      </w:r>
      <w:r>
        <w:rPr>
          <w:color w:val="545454"/>
          <w:spacing w:val="-16"/>
        </w:rPr>
        <w:t xml:space="preserve"> </w:t>
      </w:r>
      <w:r>
        <w:rPr>
          <w:color w:val="545454"/>
        </w:rPr>
        <w:t>established</w:t>
      </w:r>
      <w:r>
        <w:rPr>
          <w:color w:val="545454"/>
          <w:spacing w:val="-15"/>
        </w:rPr>
        <w:t xml:space="preserve"> </w:t>
      </w:r>
      <w:r>
        <w:rPr>
          <w:color w:val="545454"/>
        </w:rPr>
        <w:t>in</w:t>
      </w:r>
      <w:r>
        <w:rPr>
          <w:color w:val="545454"/>
          <w:spacing w:val="-23"/>
        </w:rPr>
        <w:t xml:space="preserve"> </w:t>
      </w:r>
      <w:r>
        <w:rPr>
          <w:color w:val="545454"/>
          <w:spacing w:val="-9"/>
        </w:rPr>
        <w:t>1996</w:t>
      </w:r>
      <w:r>
        <w:rPr>
          <w:color w:val="545454"/>
          <w:spacing w:val="-19"/>
        </w:rPr>
        <w:t xml:space="preserve"> </w:t>
      </w:r>
      <w:r>
        <w:rPr>
          <w:color w:val="545454"/>
        </w:rPr>
        <w:t>by</w:t>
      </w:r>
      <w:r>
        <w:rPr>
          <w:color w:val="545454"/>
          <w:spacing w:val="-25"/>
        </w:rPr>
        <w:t xml:space="preserve"> </w:t>
      </w:r>
      <w:r>
        <w:rPr>
          <w:color w:val="545454"/>
        </w:rPr>
        <w:t>the</w:t>
      </w:r>
      <w:r>
        <w:rPr>
          <w:color w:val="545454"/>
          <w:spacing w:val="-18"/>
        </w:rPr>
        <w:t xml:space="preserve"> </w:t>
      </w:r>
      <w:r>
        <w:rPr>
          <w:color w:val="545454"/>
        </w:rPr>
        <w:t>Manufactured</w:t>
      </w:r>
      <w:r>
        <w:rPr>
          <w:color w:val="545454"/>
          <w:spacing w:val="-16"/>
        </w:rPr>
        <w:t xml:space="preserve"> </w:t>
      </w:r>
      <w:r>
        <w:rPr>
          <w:color w:val="545454"/>
        </w:rPr>
        <w:t>Housing Association</w:t>
      </w:r>
      <w:r>
        <w:rPr>
          <w:color w:val="545454"/>
          <w:spacing w:val="-11"/>
        </w:rPr>
        <w:t xml:space="preserve"> </w:t>
      </w:r>
      <w:r>
        <w:rPr>
          <w:color w:val="545454"/>
        </w:rPr>
        <w:t>to</w:t>
      </w:r>
      <w:r>
        <w:rPr>
          <w:color w:val="545454"/>
          <w:spacing w:val="-18"/>
        </w:rPr>
        <w:t xml:space="preserve"> </w:t>
      </w:r>
      <w:r>
        <w:rPr>
          <w:color w:val="545454"/>
        </w:rPr>
        <w:t>provide</w:t>
      </w:r>
      <w:r>
        <w:rPr>
          <w:color w:val="545454"/>
          <w:spacing w:val="-20"/>
        </w:rPr>
        <w:t xml:space="preserve"> </w:t>
      </w:r>
      <w:r>
        <w:rPr>
          <w:color w:val="545454"/>
        </w:rPr>
        <w:t>scholarship</w:t>
      </w:r>
      <w:r>
        <w:rPr>
          <w:color w:val="545454"/>
          <w:spacing w:val="-13"/>
        </w:rPr>
        <w:t xml:space="preserve"> </w:t>
      </w:r>
      <w:r>
        <w:rPr>
          <w:color w:val="545454"/>
        </w:rPr>
        <w:t>award</w:t>
      </w:r>
      <w:r>
        <w:rPr>
          <w:color w:val="545454"/>
          <w:spacing w:val="-22"/>
        </w:rPr>
        <w:t xml:space="preserve"> </w:t>
      </w:r>
      <w:r>
        <w:rPr>
          <w:color w:val="545454"/>
        </w:rPr>
        <w:t>to</w:t>
      </w:r>
      <w:r>
        <w:rPr>
          <w:color w:val="545454"/>
          <w:spacing w:val="-21"/>
        </w:rPr>
        <w:t xml:space="preserve"> </w:t>
      </w:r>
      <w:r>
        <w:rPr>
          <w:color w:val="545454"/>
        </w:rPr>
        <w:t>a</w:t>
      </w:r>
      <w:r>
        <w:rPr>
          <w:color w:val="545454"/>
          <w:spacing w:val="-19"/>
        </w:rPr>
        <w:t xml:space="preserve"> </w:t>
      </w:r>
      <w:r>
        <w:rPr>
          <w:color w:val="545454"/>
        </w:rPr>
        <w:t>New</w:t>
      </w:r>
      <w:r>
        <w:rPr>
          <w:color w:val="545454"/>
          <w:spacing w:val="-21"/>
        </w:rPr>
        <w:t xml:space="preserve"> </w:t>
      </w:r>
      <w:r>
        <w:rPr>
          <w:color w:val="545454"/>
        </w:rPr>
        <w:t>Mexico</w:t>
      </w:r>
      <w:r>
        <w:rPr>
          <w:color w:val="545454"/>
          <w:spacing w:val="-22"/>
        </w:rPr>
        <w:t xml:space="preserve"> </w:t>
      </w:r>
      <w:r>
        <w:rPr>
          <w:color w:val="545454"/>
        </w:rPr>
        <w:t>high school</w:t>
      </w:r>
      <w:r>
        <w:rPr>
          <w:color w:val="545454"/>
          <w:spacing w:val="-11"/>
        </w:rPr>
        <w:t xml:space="preserve"> </w:t>
      </w:r>
      <w:r>
        <w:rPr>
          <w:color w:val="545454"/>
        </w:rPr>
        <w:t>graduate</w:t>
      </w:r>
      <w:r>
        <w:rPr>
          <w:color w:val="545454"/>
          <w:spacing w:val="-5"/>
        </w:rPr>
        <w:t xml:space="preserve"> </w:t>
      </w:r>
      <w:r>
        <w:rPr>
          <w:color w:val="545454"/>
        </w:rPr>
        <w:t>residing</w:t>
      </w:r>
      <w:r>
        <w:rPr>
          <w:color w:val="545454"/>
          <w:spacing w:val="-14"/>
        </w:rPr>
        <w:t xml:space="preserve"> </w:t>
      </w:r>
      <w:r>
        <w:rPr>
          <w:color w:val="545454"/>
        </w:rPr>
        <w:t>in</w:t>
      </w:r>
      <w:r>
        <w:rPr>
          <w:color w:val="545454"/>
          <w:spacing w:val="-18"/>
        </w:rPr>
        <w:t xml:space="preserve"> </w:t>
      </w:r>
      <w:r>
        <w:rPr>
          <w:color w:val="545454"/>
        </w:rPr>
        <w:t>a</w:t>
      </w:r>
      <w:r>
        <w:rPr>
          <w:color w:val="545454"/>
          <w:spacing w:val="-14"/>
        </w:rPr>
        <w:t xml:space="preserve"> </w:t>
      </w:r>
      <w:r>
        <w:rPr>
          <w:color w:val="545454"/>
        </w:rPr>
        <w:t>manufactured</w:t>
      </w:r>
      <w:r>
        <w:rPr>
          <w:color w:val="545454"/>
          <w:spacing w:val="-12"/>
        </w:rPr>
        <w:t xml:space="preserve"> </w:t>
      </w:r>
      <w:r>
        <w:rPr>
          <w:color w:val="545454"/>
        </w:rPr>
        <w:t>home</w:t>
      </w:r>
      <w:r>
        <w:rPr>
          <w:color w:val="707070"/>
        </w:rPr>
        <w:t>.</w:t>
      </w:r>
      <w:r>
        <w:rPr>
          <w:color w:val="707070"/>
          <w:spacing w:val="-30"/>
        </w:rPr>
        <w:t xml:space="preserve"> </w:t>
      </w:r>
      <w:r>
        <w:rPr>
          <w:color w:val="545454"/>
        </w:rPr>
        <w:t>One</w:t>
      </w:r>
      <w:r>
        <w:rPr>
          <w:color w:val="545454"/>
          <w:spacing w:val="-17"/>
        </w:rPr>
        <w:t xml:space="preserve"> </w:t>
      </w:r>
      <w:r>
        <w:rPr>
          <w:color w:val="545454"/>
        </w:rPr>
        <w:t>or</w:t>
      </w:r>
      <w:r>
        <w:rPr>
          <w:color w:val="545454"/>
          <w:spacing w:val="-21"/>
        </w:rPr>
        <w:t xml:space="preserve"> </w:t>
      </w:r>
      <w:r>
        <w:rPr>
          <w:color w:val="545454"/>
        </w:rPr>
        <w:t>two awards</w:t>
      </w:r>
      <w:r>
        <w:rPr>
          <w:color w:val="545454"/>
          <w:spacing w:val="-15"/>
        </w:rPr>
        <w:t xml:space="preserve"> </w:t>
      </w:r>
      <w:r>
        <w:rPr>
          <w:color w:val="545454"/>
        </w:rPr>
        <w:t>will</w:t>
      </w:r>
      <w:r>
        <w:rPr>
          <w:color w:val="545454"/>
          <w:spacing w:val="-9"/>
        </w:rPr>
        <w:t xml:space="preserve"> </w:t>
      </w:r>
      <w:r>
        <w:rPr>
          <w:color w:val="545454"/>
        </w:rPr>
        <w:t>be</w:t>
      </w:r>
      <w:r>
        <w:rPr>
          <w:color w:val="545454"/>
          <w:spacing w:val="-15"/>
        </w:rPr>
        <w:t xml:space="preserve"> </w:t>
      </w:r>
      <w:r>
        <w:rPr>
          <w:color w:val="545454"/>
        </w:rPr>
        <w:t>made</w:t>
      </w:r>
      <w:r>
        <w:rPr>
          <w:color w:val="545454"/>
          <w:spacing w:val="-17"/>
        </w:rPr>
        <w:t xml:space="preserve"> </w:t>
      </w:r>
      <w:r>
        <w:rPr>
          <w:color w:val="545454"/>
        </w:rPr>
        <w:t>for</w:t>
      </w:r>
      <w:r>
        <w:rPr>
          <w:color w:val="545454"/>
          <w:spacing w:val="-11"/>
        </w:rPr>
        <w:t xml:space="preserve"> </w:t>
      </w:r>
      <w:r>
        <w:rPr>
          <w:color w:val="545454"/>
        </w:rPr>
        <w:t>up</w:t>
      </w:r>
      <w:r>
        <w:rPr>
          <w:color w:val="545454"/>
          <w:spacing w:val="-19"/>
        </w:rPr>
        <w:t xml:space="preserve"> </w:t>
      </w:r>
      <w:r>
        <w:rPr>
          <w:color w:val="545454"/>
        </w:rPr>
        <w:t>to</w:t>
      </w:r>
      <w:r>
        <w:rPr>
          <w:color w:val="545454"/>
          <w:spacing w:val="-15"/>
        </w:rPr>
        <w:t xml:space="preserve"> </w:t>
      </w:r>
      <w:r>
        <w:rPr>
          <w:color w:val="545454"/>
          <w:spacing w:val="-5"/>
        </w:rPr>
        <w:t>$1,000</w:t>
      </w:r>
      <w:r>
        <w:rPr>
          <w:color w:val="545454"/>
          <w:spacing w:val="-19"/>
        </w:rPr>
        <w:t xml:space="preserve"> </w:t>
      </w:r>
      <w:r>
        <w:rPr>
          <w:color w:val="545454"/>
        </w:rPr>
        <w:t>each.</w:t>
      </w:r>
      <w:r>
        <w:rPr>
          <w:color w:val="545454"/>
          <w:spacing w:val="-17"/>
        </w:rPr>
        <w:t xml:space="preserve"> </w:t>
      </w:r>
      <w:r>
        <w:rPr>
          <w:color w:val="545454"/>
        </w:rPr>
        <w:t>Additional</w:t>
      </w:r>
      <w:r>
        <w:rPr>
          <w:color w:val="545454"/>
          <w:spacing w:val="-7"/>
        </w:rPr>
        <w:t xml:space="preserve"> </w:t>
      </w:r>
      <w:r>
        <w:rPr>
          <w:color w:val="545454"/>
        </w:rPr>
        <w:t>criteria:</w:t>
      </w:r>
      <w:r>
        <w:rPr>
          <w:color w:val="545454"/>
          <w:spacing w:val="-13"/>
        </w:rPr>
        <w:t xml:space="preserve"> </w:t>
      </w:r>
      <w:r>
        <w:rPr>
          <w:color w:val="545454"/>
        </w:rPr>
        <w:t>• Student applicant must live in a mobile/manufactured home • Student</w:t>
      </w:r>
      <w:r>
        <w:rPr>
          <w:color w:val="545454"/>
          <w:spacing w:val="-15"/>
        </w:rPr>
        <w:t xml:space="preserve"> </w:t>
      </w:r>
      <w:r>
        <w:rPr>
          <w:color w:val="545454"/>
        </w:rPr>
        <w:t>must</w:t>
      </w:r>
      <w:r>
        <w:rPr>
          <w:color w:val="545454"/>
          <w:spacing w:val="-17"/>
        </w:rPr>
        <w:t xml:space="preserve"> </w:t>
      </w:r>
      <w:r>
        <w:rPr>
          <w:color w:val="545454"/>
        </w:rPr>
        <w:t>have</w:t>
      </w:r>
      <w:r>
        <w:rPr>
          <w:color w:val="545454"/>
          <w:spacing w:val="-21"/>
        </w:rPr>
        <w:t xml:space="preserve"> </w:t>
      </w:r>
      <w:r>
        <w:rPr>
          <w:color w:val="545454"/>
        </w:rPr>
        <w:t>a</w:t>
      </w:r>
      <w:r>
        <w:rPr>
          <w:color w:val="545454"/>
          <w:spacing w:val="-15"/>
        </w:rPr>
        <w:t xml:space="preserve"> </w:t>
      </w:r>
      <w:r>
        <w:rPr>
          <w:color w:val="545454"/>
          <w:spacing w:val="-3"/>
        </w:rPr>
        <w:t>min</w:t>
      </w:r>
      <w:r>
        <w:rPr>
          <w:color w:val="707070"/>
          <w:spacing w:val="-3"/>
        </w:rPr>
        <w:t>i</w:t>
      </w:r>
      <w:r>
        <w:rPr>
          <w:color w:val="545454"/>
          <w:spacing w:val="-3"/>
        </w:rPr>
        <w:t>mum</w:t>
      </w:r>
      <w:r>
        <w:rPr>
          <w:color w:val="545454"/>
          <w:spacing w:val="-21"/>
        </w:rPr>
        <w:t xml:space="preserve"> </w:t>
      </w:r>
      <w:r>
        <w:rPr>
          <w:color w:val="545454"/>
        </w:rPr>
        <w:t>GPA</w:t>
      </w:r>
      <w:r>
        <w:rPr>
          <w:color w:val="545454"/>
          <w:spacing w:val="-15"/>
        </w:rPr>
        <w:t xml:space="preserve"> </w:t>
      </w:r>
      <w:r>
        <w:rPr>
          <w:color w:val="545454"/>
        </w:rPr>
        <w:t>of</w:t>
      </w:r>
      <w:r>
        <w:rPr>
          <w:color w:val="545454"/>
          <w:spacing w:val="-13"/>
        </w:rPr>
        <w:t xml:space="preserve"> </w:t>
      </w:r>
      <w:r>
        <w:rPr>
          <w:color w:val="545454"/>
          <w:spacing w:val="-7"/>
        </w:rPr>
        <w:t>3</w:t>
      </w:r>
      <w:r>
        <w:rPr>
          <w:color w:val="707070"/>
          <w:spacing w:val="-7"/>
        </w:rPr>
        <w:t>.</w:t>
      </w:r>
      <w:r>
        <w:rPr>
          <w:color w:val="545454"/>
          <w:spacing w:val="-7"/>
        </w:rPr>
        <w:t>0</w:t>
      </w:r>
      <w:r>
        <w:rPr>
          <w:color w:val="545454"/>
          <w:spacing w:val="-19"/>
        </w:rPr>
        <w:t xml:space="preserve"> </w:t>
      </w:r>
      <w:r>
        <w:rPr>
          <w:color w:val="545454"/>
        </w:rPr>
        <w:t>-</w:t>
      </w:r>
      <w:r>
        <w:rPr>
          <w:color w:val="545454"/>
          <w:spacing w:val="-14"/>
        </w:rPr>
        <w:t xml:space="preserve"> </w:t>
      </w:r>
      <w:r>
        <w:rPr>
          <w:color w:val="545454"/>
        </w:rPr>
        <w:t>Student</w:t>
      </w:r>
      <w:r>
        <w:rPr>
          <w:color w:val="545454"/>
          <w:spacing w:val="-12"/>
        </w:rPr>
        <w:t xml:space="preserve"> </w:t>
      </w:r>
      <w:r>
        <w:rPr>
          <w:color w:val="545454"/>
        </w:rPr>
        <w:t>must</w:t>
      </w:r>
      <w:r>
        <w:rPr>
          <w:color w:val="545454"/>
          <w:spacing w:val="-17"/>
        </w:rPr>
        <w:t xml:space="preserve"> </w:t>
      </w:r>
      <w:r>
        <w:rPr>
          <w:color w:val="545454"/>
        </w:rPr>
        <w:t xml:space="preserve">attend </w:t>
      </w:r>
      <w:r>
        <w:rPr>
          <w:color w:val="545454"/>
          <w:w w:val="95"/>
        </w:rPr>
        <w:t>school</w:t>
      </w:r>
      <w:r>
        <w:rPr>
          <w:color w:val="545454"/>
          <w:spacing w:val="-15"/>
          <w:w w:val="95"/>
        </w:rPr>
        <w:t xml:space="preserve"> </w:t>
      </w:r>
      <w:r>
        <w:rPr>
          <w:color w:val="545454"/>
          <w:w w:val="95"/>
        </w:rPr>
        <w:t>full</w:t>
      </w:r>
      <w:r>
        <w:rPr>
          <w:color w:val="545454"/>
          <w:spacing w:val="-21"/>
          <w:w w:val="95"/>
        </w:rPr>
        <w:t xml:space="preserve"> </w:t>
      </w:r>
      <w:r>
        <w:rPr>
          <w:color w:val="545454"/>
          <w:w w:val="95"/>
        </w:rPr>
        <w:t>time</w:t>
      </w:r>
      <w:r>
        <w:rPr>
          <w:color w:val="545454"/>
          <w:spacing w:val="-19"/>
          <w:w w:val="95"/>
        </w:rPr>
        <w:t xml:space="preserve"> </w:t>
      </w:r>
      <w:r>
        <w:rPr>
          <w:color w:val="545454"/>
          <w:w w:val="95"/>
        </w:rPr>
        <w:t>•</w:t>
      </w:r>
      <w:r>
        <w:rPr>
          <w:color w:val="545454"/>
          <w:spacing w:val="-24"/>
          <w:w w:val="95"/>
        </w:rPr>
        <w:t xml:space="preserve"> </w:t>
      </w:r>
      <w:r>
        <w:rPr>
          <w:color w:val="545454"/>
          <w:spacing w:val="-4"/>
          <w:w w:val="95"/>
        </w:rPr>
        <w:t>[...)</w:t>
      </w:r>
      <w:r>
        <w:rPr>
          <w:color w:val="545454"/>
          <w:spacing w:val="-24"/>
          <w:w w:val="95"/>
        </w:rPr>
        <w:t xml:space="preserve"> </w:t>
      </w:r>
      <w:r>
        <w:rPr>
          <w:rFonts w:ascii="Times New Roman" w:eastAsia="Times New Roman" w:hAnsi="Times New Roman" w:cs="Times New Roman"/>
          <w:color w:val="545454"/>
          <w:w w:val="95"/>
          <w:sz w:val="16"/>
          <w:szCs w:val="16"/>
        </w:rPr>
        <w:t>.M!2m,</w:t>
      </w:r>
    </w:p>
    <w:p w:rsidR="00CF3DB2" w:rsidRDefault="007E700D">
      <w:pPr>
        <w:spacing w:before="105" w:line="252" w:lineRule="auto"/>
        <w:ind w:left="2489" w:right="3777" w:hanging="5"/>
        <w:rPr>
          <w:rFonts w:ascii="Arial" w:eastAsia="Arial" w:hAnsi="Arial" w:cs="Arial"/>
          <w:sz w:val="15"/>
          <w:szCs w:val="15"/>
        </w:rPr>
      </w:pPr>
      <w:r>
        <w:rPr>
          <w:rFonts w:ascii="Arial"/>
          <w:color w:val="707070"/>
          <w:w w:val="90"/>
          <w:sz w:val="18"/>
          <w:u w:val="single" w:color="000000"/>
        </w:rPr>
        <w:t>S</w:t>
      </w:r>
      <w:r>
        <w:rPr>
          <w:rFonts w:ascii="Arial"/>
          <w:color w:val="545454"/>
          <w:w w:val="90"/>
          <w:sz w:val="18"/>
          <w:u w:val="single" w:color="000000"/>
        </w:rPr>
        <w:t>outh</w:t>
      </w:r>
      <w:r>
        <w:rPr>
          <w:rFonts w:ascii="Arial"/>
          <w:color w:val="545454"/>
          <w:spacing w:val="-32"/>
          <w:w w:val="90"/>
          <w:sz w:val="18"/>
          <w:u w:val="single" w:color="000000"/>
        </w:rPr>
        <w:t xml:space="preserve"> </w:t>
      </w:r>
      <w:r>
        <w:rPr>
          <w:rFonts w:ascii="Arial"/>
          <w:color w:val="545454"/>
          <w:w w:val="90"/>
          <w:sz w:val="18"/>
          <w:u w:val="single" w:color="000000"/>
        </w:rPr>
        <w:t>Caro!loa</w:t>
      </w:r>
      <w:r>
        <w:rPr>
          <w:rFonts w:ascii="Arial"/>
          <w:color w:val="545454"/>
          <w:spacing w:val="-26"/>
          <w:w w:val="90"/>
          <w:sz w:val="18"/>
          <w:u w:val="single" w:color="000000"/>
        </w:rPr>
        <w:t xml:space="preserve"> </w:t>
      </w:r>
      <w:r>
        <w:rPr>
          <w:rFonts w:ascii="Arial"/>
          <w:color w:val="545454"/>
          <w:w w:val="90"/>
          <w:sz w:val="15"/>
          <w:u w:val="single" w:color="000000"/>
        </w:rPr>
        <w:t>Chapter</w:t>
      </w:r>
      <w:r>
        <w:rPr>
          <w:rFonts w:ascii="Arial"/>
          <w:color w:val="545454"/>
          <w:spacing w:val="-25"/>
          <w:w w:val="90"/>
          <w:sz w:val="15"/>
          <w:u w:val="single" w:color="000000"/>
        </w:rPr>
        <w:t xml:space="preserve"> </w:t>
      </w:r>
      <w:r>
        <w:rPr>
          <w:rFonts w:ascii="Arial"/>
          <w:color w:val="545454"/>
          <w:w w:val="90"/>
          <w:sz w:val="15"/>
          <w:u w:val="single" w:color="000000"/>
        </w:rPr>
        <w:t>Soil</w:t>
      </w:r>
      <w:r>
        <w:rPr>
          <w:rFonts w:ascii="Arial"/>
          <w:color w:val="545454"/>
          <w:spacing w:val="-24"/>
          <w:w w:val="90"/>
          <w:sz w:val="15"/>
          <w:u w:val="single" w:color="000000"/>
        </w:rPr>
        <w:t xml:space="preserve"> </w:t>
      </w:r>
      <w:r>
        <w:rPr>
          <w:rFonts w:ascii="Arial"/>
          <w:color w:val="707070"/>
          <w:spacing w:val="2"/>
          <w:w w:val="90"/>
          <w:sz w:val="15"/>
          <w:u w:val="single" w:color="000000"/>
        </w:rPr>
        <w:t>a</w:t>
      </w:r>
      <w:r>
        <w:rPr>
          <w:rFonts w:ascii="Arial"/>
          <w:color w:val="545454"/>
          <w:spacing w:val="2"/>
          <w:w w:val="90"/>
          <w:sz w:val="15"/>
          <w:u w:val="single" w:color="000000"/>
        </w:rPr>
        <w:t>nd</w:t>
      </w:r>
      <w:r>
        <w:rPr>
          <w:rFonts w:ascii="Arial"/>
          <w:color w:val="545454"/>
          <w:spacing w:val="-27"/>
          <w:w w:val="90"/>
          <w:sz w:val="15"/>
          <w:u w:val="single" w:color="000000"/>
        </w:rPr>
        <w:t xml:space="preserve"> </w:t>
      </w:r>
      <w:r>
        <w:rPr>
          <w:rFonts w:ascii="Arial"/>
          <w:color w:val="545454"/>
          <w:spacing w:val="3"/>
          <w:w w:val="90"/>
          <w:sz w:val="15"/>
          <w:u w:val="single" w:color="000000"/>
        </w:rPr>
        <w:t>Wat</w:t>
      </w:r>
      <w:r>
        <w:rPr>
          <w:rFonts w:ascii="Arial"/>
          <w:color w:val="707070"/>
          <w:spacing w:val="3"/>
          <w:w w:val="90"/>
          <w:sz w:val="15"/>
          <w:u w:val="single" w:color="000000"/>
        </w:rPr>
        <w:t>e</w:t>
      </w:r>
      <w:r>
        <w:rPr>
          <w:rFonts w:ascii="Arial"/>
          <w:color w:val="545454"/>
          <w:spacing w:val="3"/>
          <w:w w:val="90"/>
          <w:sz w:val="15"/>
          <w:u w:val="single" w:color="000000"/>
        </w:rPr>
        <w:t>r</w:t>
      </w:r>
      <w:r>
        <w:rPr>
          <w:rFonts w:ascii="Arial"/>
          <w:color w:val="545454"/>
          <w:spacing w:val="-26"/>
          <w:w w:val="90"/>
          <w:sz w:val="15"/>
          <w:u w:val="single" w:color="000000"/>
        </w:rPr>
        <w:t xml:space="preserve"> </w:t>
      </w:r>
      <w:r>
        <w:rPr>
          <w:rFonts w:ascii="Arial"/>
          <w:color w:val="545454"/>
          <w:w w:val="90"/>
          <w:sz w:val="15"/>
          <w:u w:val="single" w:color="000000"/>
        </w:rPr>
        <w:t>Conservation</w:t>
      </w:r>
      <w:r>
        <w:rPr>
          <w:rFonts w:ascii="Arial"/>
          <w:color w:val="545454"/>
          <w:spacing w:val="-22"/>
          <w:w w:val="90"/>
          <w:sz w:val="15"/>
          <w:u w:val="single" w:color="000000"/>
        </w:rPr>
        <w:t xml:space="preserve"> </w:t>
      </w:r>
      <w:r>
        <w:rPr>
          <w:rFonts w:ascii="Times New Roman"/>
          <w:color w:val="545454"/>
          <w:w w:val="90"/>
          <w:sz w:val="20"/>
          <w:u w:val="single" w:color="000000"/>
        </w:rPr>
        <w:t>So</w:t>
      </w:r>
      <w:r>
        <w:rPr>
          <w:rFonts w:ascii="Times New Roman"/>
          <w:color w:val="707070"/>
          <w:w w:val="90"/>
          <w:sz w:val="20"/>
          <w:u w:val="single" w:color="000000"/>
        </w:rPr>
        <w:t>cie</w:t>
      </w:r>
      <w:r>
        <w:rPr>
          <w:rFonts w:ascii="Times New Roman"/>
          <w:color w:val="545454"/>
          <w:w w:val="90"/>
          <w:sz w:val="20"/>
          <w:u w:val="single" w:color="000000"/>
        </w:rPr>
        <w:t xml:space="preserve">ty </w:t>
      </w:r>
      <w:r>
        <w:rPr>
          <w:rFonts w:ascii="Arial"/>
          <w:color w:val="545454"/>
          <w:w w:val="95"/>
          <w:sz w:val="15"/>
        </w:rPr>
        <w:t>Scho</w:t>
      </w:r>
      <w:r>
        <w:rPr>
          <w:rFonts w:ascii="Arial"/>
          <w:color w:val="545454"/>
          <w:w w:val="95"/>
          <w:sz w:val="15"/>
          <w:u w:val="single" w:color="000000"/>
        </w:rPr>
        <w:t>lacsbii;</w:t>
      </w:r>
      <w:r>
        <w:rPr>
          <w:rFonts w:ascii="Arial"/>
          <w:color w:val="545454"/>
          <w:w w:val="95"/>
          <w:sz w:val="15"/>
        </w:rPr>
        <w:t>,</w:t>
      </w:r>
    </w:p>
    <w:p w:rsidR="00CF3DB2" w:rsidRDefault="007E700D">
      <w:pPr>
        <w:pStyle w:val="BodyText"/>
        <w:spacing w:line="159" w:lineRule="exact"/>
        <w:ind w:left="2489"/>
      </w:pPr>
      <w:r>
        <w:rPr>
          <w:color w:val="545454"/>
          <w:w w:val="95"/>
        </w:rPr>
        <w:t>Application  Deadlines</w:t>
      </w:r>
      <w:r>
        <w:rPr>
          <w:color w:val="707070"/>
          <w:w w:val="95"/>
        </w:rPr>
        <w:t>:</w:t>
      </w:r>
      <w:r>
        <w:rPr>
          <w:color w:val="545454"/>
          <w:w w:val="95"/>
        </w:rPr>
        <w:t xml:space="preserve">March </w:t>
      </w:r>
      <w:r>
        <w:rPr>
          <w:color w:val="545454"/>
          <w:spacing w:val="-13"/>
          <w:w w:val="95"/>
        </w:rPr>
        <w:t>16,</w:t>
      </w:r>
      <w:r>
        <w:rPr>
          <w:color w:val="545454"/>
          <w:spacing w:val="8"/>
          <w:w w:val="95"/>
        </w:rPr>
        <w:t xml:space="preserve"> </w:t>
      </w:r>
      <w:r>
        <w:rPr>
          <w:color w:val="545454"/>
          <w:w w:val="95"/>
        </w:rPr>
        <w:t>Annually</w:t>
      </w:r>
    </w:p>
    <w:p w:rsidR="00CF3DB2" w:rsidRDefault="007E700D">
      <w:pPr>
        <w:pStyle w:val="BodyText"/>
        <w:spacing w:before="9" w:line="259" w:lineRule="auto"/>
        <w:ind w:left="2484" w:right="3199"/>
        <w:rPr>
          <w:rFonts w:ascii="Times New Roman" w:eastAsia="Times New Roman" w:hAnsi="Times New Roman" w:cs="Times New Roman"/>
        </w:rPr>
      </w:pPr>
      <w:r>
        <w:rPr>
          <w:color w:val="545454"/>
        </w:rPr>
        <w:t>This</w:t>
      </w:r>
      <w:r>
        <w:rPr>
          <w:color w:val="545454"/>
          <w:spacing w:val="-20"/>
        </w:rPr>
        <w:t xml:space="preserve"> </w:t>
      </w:r>
      <w:r>
        <w:rPr>
          <w:color w:val="545454"/>
        </w:rPr>
        <w:t>is</w:t>
      </w:r>
      <w:r>
        <w:rPr>
          <w:color w:val="545454"/>
          <w:spacing w:val="-19"/>
        </w:rPr>
        <w:t xml:space="preserve"> </w:t>
      </w:r>
      <w:r>
        <w:rPr>
          <w:color w:val="545454"/>
        </w:rPr>
        <w:t>a</w:t>
      </w:r>
      <w:r>
        <w:rPr>
          <w:color w:val="545454"/>
          <w:spacing w:val="-20"/>
        </w:rPr>
        <w:t xml:space="preserve"> </w:t>
      </w:r>
      <w:r>
        <w:rPr>
          <w:color w:val="545454"/>
          <w:spacing w:val="-8"/>
        </w:rPr>
        <w:t>$1</w:t>
      </w:r>
      <w:r>
        <w:rPr>
          <w:color w:val="707070"/>
          <w:spacing w:val="-8"/>
        </w:rPr>
        <w:t>,</w:t>
      </w:r>
      <w:r>
        <w:rPr>
          <w:color w:val="545454"/>
          <w:spacing w:val="-8"/>
        </w:rPr>
        <w:t>000</w:t>
      </w:r>
      <w:r>
        <w:rPr>
          <w:color w:val="545454"/>
          <w:spacing w:val="-25"/>
        </w:rPr>
        <w:t xml:space="preserve"> </w:t>
      </w:r>
      <w:r>
        <w:rPr>
          <w:color w:val="545454"/>
        </w:rPr>
        <w:t>scholarship</w:t>
      </w:r>
      <w:r>
        <w:rPr>
          <w:color w:val="545454"/>
          <w:spacing w:val="-14"/>
        </w:rPr>
        <w:t xml:space="preserve"> </w:t>
      </w:r>
      <w:r>
        <w:rPr>
          <w:color w:val="545454"/>
        </w:rPr>
        <w:t>(amount</w:t>
      </w:r>
      <w:r>
        <w:rPr>
          <w:color w:val="545454"/>
          <w:spacing w:val="-15"/>
        </w:rPr>
        <w:t xml:space="preserve"> </w:t>
      </w:r>
      <w:r>
        <w:rPr>
          <w:color w:val="545454"/>
        </w:rPr>
        <w:t>not</w:t>
      </w:r>
      <w:r>
        <w:rPr>
          <w:color w:val="545454"/>
          <w:spacing w:val="-24"/>
        </w:rPr>
        <w:t xml:space="preserve"> </w:t>
      </w:r>
      <w:r>
        <w:rPr>
          <w:color w:val="545454"/>
        </w:rPr>
        <w:t>to</w:t>
      </w:r>
      <w:r>
        <w:rPr>
          <w:color w:val="545454"/>
          <w:spacing w:val="-21"/>
        </w:rPr>
        <w:t xml:space="preserve"> </w:t>
      </w:r>
      <w:r>
        <w:rPr>
          <w:color w:val="545454"/>
        </w:rPr>
        <w:t>exceed</w:t>
      </w:r>
      <w:r>
        <w:rPr>
          <w:color w:val="545454"/>
          <w:spacing w:val="-21"/>
        </w:rPr>
        <w:t xml:space="preserve"> </w:t>
      </w:r>
      <w:r>
        <w:rPr>
          <w:color w:val="545454"/>
        </w:rPr>
        <w:t>tuition</w:t>
      </w:r>
      <w:r>
        <w:rPr>
          <w:color w:val="545454"/>
          <w:spacing w:val="-17"/>
        </w:rPr>
        <w:t xml:space="preserve"> </w:t>
      </w:r>
      <w:r>
        <w:rPr>
          <w:color w:val="545454"/>
        </w:rPr>
        <w:t>and</w:t>
      </w:r>
      <w:r>
        <w:rPr>
          <w:color w:val="545454"/>
          <w:spacing w:val="-19"/>
        </w:rPr>
        <w:t xml:space="preserve"> </w:t>
      </w:r>
      <w:r>
        <w:rPr>
          <w:color w:val="545454"/>
        </w:rPr>
        <w:t xml:space="preserve">books) </w:t>
      </w:r>
      <w:r>
        <w:rPr>
          <w:color w:val="545454"/>
        </w:rPr>
        <w:t>will be presented at a time appropriate to the recipient. The scholarship check will be written jointly to the recipient and the College/University</w:t>
      </w:r>
      <w:r>
        <w:rPr>
          <w:color w:val="545454"/>
          <w:spacing w:val="-16"/>
        </w:rPr>
        <w:t xml:space="preserve"> </w:t>
      </w:r>
      <w:r>
        <w:rPr>
          <w:color w:val="545454"/>
        </w:rPr>
        <w:t>the</w:t>
      </w:r>
      <w:r>
        <w:rPr>
          <w:color w:val="545454"/>
          <w:spacing w:val="-16"/>
        </w:rPr>
        <w:t xml:space="preserve"> </w:t>
      </w:r>
      <w:r>
        <w:rPr>
          <w:color w:val="545454"/>
        </w:rPr>
        <w:t>recipient</w:t>
      </w:r>
      <w:r>
        <w:rPr>
          <w:color w:val="545454"/>
          <w:spacing w:val="-21"/>
        </w:rPr>
        <w:t xml:space="preserve"> </w:t>
      </w:r>
      <w:r>
        <w:rPr>
          <w:color w:val="545454"/>
        </w:rPr>
        <w:t>plans</w:t>
      </w:r>
      <w:r>
        <w:rPr>
          <w:color w:val="545454"/>
          <w:spacing w:val="-24"/>
        </w:rPr>
        <w:t xml:space="preserve"> </w:t>
      </w:r>
      <w:r>
        <w:rPr>
          <w:color w:val="545454"/>
        </w:rPr>
        <w:t>to</w:t>
      </w:r>
      <w:r>
        <w:rPr>
          <w:color w:val="545454"/>
          <w:spacing w:val="-20"/>
        </w:rPr>
        <w:t xml:space="preserve"> </w:t>
      </w:r>
      <w:r>
        <w:rPr>
          <w:color w:val="545454"/>
        </w:rPr>
        <w:t>attend</w:t>
      </w:r>
      <w:r>
        <w:rPr>
          <w:color w:val="707070"/>
        </w:rPr>
        <w:t>.</w:t>
      </w:r>
      <w:r>
        <w:rPr>
          <w:color w:val="545454"/>
        </w:rPr>
        <w:t>The</w:t>
      </w:r>
      <w:r>
        <w:rPr>
          <w:color w:val="545454"/>
          <w:spacing w:val="-21"/>
        </w:rPr>
        <w:t xml:space="preserve"> </w:t>
      </w:r>
      <w:r>
        <w:rPr>
          <w:color w:val="545454"/>
        </w:rPr>
        <w:t>scholarship</w:t>
      </w:r>
      <w:r>
        <w:rPr>
          <w:color w:val="545454"/>
          <w:spacing w:val="-21"/>
        </w:rPr>
        <w:t xml:space="preserve"> </w:t>
      </w:r>
      <w:r>
        <w:rPr>
          <w:color w:val="545454"/>
        </w:rPr>
        <w:t>will be</w:t>
      </w:r>
      <w:r>
        <w:rPr>
          <w:color w:val="545454"/>
          <w:spacing w:val="-20"/>
        </w:rPr>
        <w:t xml:space="preserve"> </w:t>
      </w:r>
      <w:r>
        <w:rPr>
          <w:color w:val="545454"/>
        </w:rPr>
        <w:t>presented</w:t>
      </w:r>
      <w:r>
        <w:rPr>
          <w:color w:val="545454"/>
          <w:spacing w:val="-14"/>
        </w:rPr>
        <w:t xml:space="preserve"> </w:t>
      </w:r>
      <w:r>
        <w:rPr>
          <w:color w:val="545454"/>
        </w:rPr>
        <w:t>in</w:t>
      </w:r>
      <w:r>
        <w:rPr>
          <w:color w:val="545454"/>
          <w:spacing w:val="-22"/>
        </w:rPr>
        <w:t xml:space="preserve"> </w:t>
      </w:r>
      <w:r>
        <w:rPr>
          <w:color w:val="545454"/>
        </w:rPr>
        <w:t>accord</w:t>
      </w:r>
      <w:r>
        <w:rPr>
          <w:color w:val="545454"/>
          <w:spacing w:val="-18"/>
        </w:rPr>
        <w:t xml:space="preserve"> </w:t>
      </w:r>
      <w:r>
        <w:rPr>
          <w:color w:val="545454"/>
        </w:rPr>
        <w:t>to</w:t>
      </w:r>
      <w:r>
        <w:rPr>
          <w:color w:val="545454"/>
          <w:spacing w:val="-16"/>
        </w:rPr>
        <w:t xml:space="preserve"> </w:t>
      </w:r>
      <w:r>
        <w:rPr>
          <w:color w:val="545454"/>
        </w:rPr>
        <w:t>the</w:t>
      </w:r>
      <w:r>
        <w:rPr>
          <w:color w:val="545454"/>
          <w:spacing w:val="-19"/>
        </w:rPr>
        <w:t xml:space="preserve"> </w:t>
      </w:r>
      <w:r>
        <w:rPr>
          <w:color w:val="545454"/>
        </w:rPr>
        <w:t>following</w:t>
      </w:r>
      <w:r>
        <w:rPr>
          <w:color w:val="545454"/>
          <w:spacing w:val="-14"/>
        </w:rPr>
        <w:t xml:space="preserve"> </w:t>
      </w:r>
      <w:r>
        <w:rPr>
          <w:color w:val="545454"/>
        </w:rPr>
        <w:t>criteria:</w:t>
      </w:r>
      <w:r>
        <w:rPr>
          <w:color w:val="545454"/>
          <w:spacing w:val="-15"/>
        </w:rPr>
        <w:t xml:space="preserve"> </w:t>
      </w:r>
      <w:r>
        <w:rPr>
          <w:color w:val="545454"/>
        </w:rPr>
        <w:t>-</w:t>
      </w:r>
      <w:r>
        <w:rPr>
          <w:color w:val="545454"/>
          <w:spacing w:val="-18"/>
        </w:rPr>
        <w:t xml:space="preserve"> </w:t>
      </w:r>
      <w:r>
        <w:rPr>
          <w:color w:val="545454"/>
        </w:rPr>
        <w:t>Recip</w:t>
      </w:r>
      <w:r>
        <w:rPr>
          <w:color w:val="545454"/>
        </w:rPr>
        <w:t>ient</w:t>
      </w:r>
      <w:r>
        <w:rPr>
          <w:color w:val="545454"/>
          <w:spacing w:val="-11"/>
        </w:rPr>
        <w:t xml:space="preserve"> </w:t>
      </w:r>
      <w:r>
        <w:rPr>
          <w:color w:val="545454"/>
        </w:rPr>
        <w:t>must</w:t>
      </w:r>
      <w:r>
        <w:rPr>
          <w:color w:val="545454"/>
          <w:spacing w:val="-19"/>
        </w:rPr>
        <w:t xml:space="preserve"> </w:t>
      </w:r>
      <w:r>
        <w:rPr>
          <w:color w:val="545454"/>
        </w:rPr>
        <w:t>be</w:t>
      </w:r>
      <w:r>
        <w:rPr>
          <w:color w:val="545454"/>
          <w:spacing w:val="-20"/>
        </w:rPr>
        <w:t xml:space="preserve"> </w:t>
      </w:r>
      <w:r>
        <w:rPr>
          <w:color w:val="545454"/>
        </w:rPr>
        <w:t>a resident</w:t>
      </w:r>
      <w:r>
        <w:rPr>
          <w:color w:val="545454"/>
          <w:spacing w:val="-25"/>
        </w:rPr>
        <w:t xml:space="preserve"> </w:t>
      </w:r>
      <w:r>
        <w:rPr>
          <w:color w:val="545454"/>
        </w:rPr>
        <w:t>of</w:t>
      </w:r>
      <w:r>
        <w:rPr>
          <w:color w:val="545454"/>
          <w:spacing w:val="-27"/>
        </w:rPr>
        <w:t xml:space="preserve"> </w:t>
      </w:r>
      <w:r>
        <w:rPr>
          <w:color w:val="545454"/>
        </w:rPr>
        <w:t>South</w:t>
      </w:r>
      <w:r>
        <w:rPr>
          <w:color w:val="545454"/>
          <w:spacing w:val="-26"/>
        </w:rPr>
        <w:t xml:space="preserve"> </w:t>
      </w:r>
      <w:r>
        <w:rPr>
          <w:color w:val="545454"/>
        </w:rPr>
        <w:t>Carolina</w:t>
      </w:r>
      <w:r>
        <w:rPr>
          <w:color w:val="545454"/>
          <w:spacing w:val="-24"/>
        </w:rPr>
        <w:t xml:space="preserve"> </w:t>
      </w:r>
      <w:r>
        <w:rPr>
          <w:color w:val="545454"/>
        </w:rPr>
        <w:t>at</w:t>
      </w:r>
      <w:r>
        <w:rPr>
          <w:color w:val="545454"/>
          <w:spacing w:val="-28"/>
        </w:rPr>
        <w:t xml:space="preserve"> </w:t>
      </w:r>
      <w:r>
        <w:rPr>
          <w:color w:val="545454"/>
        </w:rPr>
        <w:t>time</w:t>
      </w:r>
      <w:r>
        <w:rPr>
          <w:color w:val="545454"/>
          <w:spacing w:val="-25"/>
        </w:rPr>
        <w:t xml:space="preserve"> </w:t>
      </w:r>
      <w:r>
        <w:rPr>
          <w:color w:val="545454"/>
        </w:rPr>
        <w:t>of</w:t>
      </w:r>
      <w:r>
        <w:rPr>
          <w:color w:val="545454"/>
          <w:spacing w:val="-26"/>
        </w:rPr>
        <w:t xml:space="preserve"> </w:t>
      </w:r>
      <w:r>
        <w:rPr>
          <w:color w:val="545454"/>
        </w:rPr>
        <w:t>application</w:t>
      </w:r>
      <w:r>
        <w:rPr>
          <w:color w:val="545454"/>
          <w:spacing w:val="-23"/>
        </w:rPr>
        <w:t xml:space="preserve"> </w:t>
      </w:r>
      <w:r>
        <w:rPr>
          <w:color w:val="545454"/>
        </w:rPr>
        <w:t>-</w:t>
      </w:r>
      <w:r>
        <w:rPr>
          <w:color w:val="545454"/>
          <w:spacing w:val="-27"/>
        </w:rPr>
        <w:t xml:space="preserve"> </w:t>
      </w:r>
      <w:r>
        <w:rPr>
          <w:color w:val="545454"/>
          <w:spacing w:val="-9"/>
        </w:rPr>
        <w:t>[</w:t>
      </w:r>
      <w:r>
        <w:rPr>
          <w:color w:val="707070"/>
          <w:spacing w:val="-9"/>
        </w:rPr>
        <w:t>..</w:t>
      </w:r>
      <w:r>
        <w:rPr>
          <w:color w:val="545454"/>
          <w:spacing w:val="-9"/>
        </w:rPr>
        <w:t>.]</w:t>
      </w:r>
      <w:r>
        <w:rPr>
          <w:color w:val="545454"/>
          <w:spacing w:val="-30"/>
        </w:rPr>
        <w:t xml:space="preserve"> </w:t>
      </w:r>
      <w:r>
        <w:rPr>
          <w:rFonts w:ascii="Times New Roman"/>
          <w:color w:val="545454"/>
        </w:rPr>
        <w:t>,M,Qm,</w:t>
      </w:r>
    </w:p>
    <w:p w:rsidR="00CF3DB2" w:rsidRDefault="00CF3DB2">
      <w:pPr>
        <w:spacing w:before="10"/>
        <w:rPr>
          <w:rFonts w:ascii="Times New Roman" w:eastAsia="Times New Roman" w:hAnsi="Times New Roman" w:cs="Times New Roman"/>
          <w:sz w:val="12"/>
          <w:szCs w:val="12"/>
        </w:rPr>
      </w:pPr>
    </w:p>
    <w:p w:rsidR="00CF3DB2" w:rsidRDefault="007E700D">
      <w:pPr>
        <w:pStyle w:val="BodyText"/>
        <w:spacing w:line="176" w:lineRule="exact"/>
        <w:ind w:left="2489" w:right="3526" w:firstLine="4"/>
      </w:pPr>
      <w:r>
        <w:rPr>
          <w:color w:val="707070"/>
          <w:w w:val="90"/>
          <w:u w:val="single" w:color="000000"/>
        </w:rPr>
        <w:t>S</w:t>
      </w:r>
      <w:r>
        <w:rPr>
          <w:color w:val="545454"/>
          <w:w w:val="90"/>
          <w:u w:val="single" w:color="000000"/>
        </w:rPr>
        <w:t>hery</w:t>
      </w:r>
      <w:r>
        <w:rPr>
          <w:color w:val="383838"/>
          <w:w w:val="90"/>
          <w:u w:val="single" w:color="000000"/>
        </w:rPr>
        <w:t>l</w:t>
      </w:r>
      <w:r>
        <w:rPr>
          <w:color w:val="383838"/>
          <w:spacing w:val="-19"/>
          <w:w w:val="90"/>
          <w:u w:val="single" w:color="000000"/>
        </w:rPr>
        <w:t xml:space="preserve"> </w:t>
      </w:r>
      <w:r>
        <w:rPr>
          <w:color w:val="545454"/>
          <w:spacing w:val="6"/>
          <w:w w:val="90"/>
          <w:u w:val="single" w:color="000000"/>
        </w:rPr>
        <w:t>A</w:t>
      </w:r>
      <w:r>
        <w:rPr>
          <w:color w:val="707070"/>
          <w:spacing w:val="6"/>
          <w:w w:val="90"/>
          <w:u w:val="single" w:color="000000"/>
        </w:rPr>
        <w:t>.</w:t>
      </w:r>
      <w:r>
        <w:rPr>
          <w:color w:val="707070"/>
          <w:spacing w:val="-25"/>
          <w:w w:val="90"/>
          <w:u w:val="single" w:color="000000"/>
        </w:rPr>
        <w:t xml:space="preserve"> </w:t>
      </w:r>
      <w:r>
        <w:rPr>
          <w:color w:val="545454"/>
          <w:w w:val="90"/>
          <w:u w:val="single" w:color="000000"/>
        </w:rPr>
        <w:t>H</w:t>
      </w:r>
      <w:r>
        <w:rPr>
          <w:color w:val="383838"/>
          <w:w w:val="90"/>
          <w:u w:val="single" w:color="000000"/>
        </w:rPr>
        <w:t>or</w:t>
      </w:r>
      <w:r>
        <w:rPr>
          <w:color w:val="545454"/>
          <w:w w:val="90"/>
          <w:u w:val="single" w:color="000000"/>
        </w:rPr>
        <w:t>ak</w:t>
      </w:r>
      <w:r>
        <w:rPr>
          <w:color w:val="545454"/>
          <w:spacing w:val="15"/>
          <w:w w:val="90"/>
          <w:u w:val="single" w:color="000000"/>
        </w:rPr>
        <w:t xml:space="preserve"> </w:t>
      </w:r>
      <w:r>
        <w:rPr>
          <w:color w:val="545454"/>
          <w:w w:val="90"/>
          <w:u w:val="single" w:color="000000"/>
        </w:rPr>
        <w:t>aw</w:t>
      </w:r>
      <w:r>
        <w:rPr>
          <w:color w:val="545454"/>
          <w:spacing w:val="-15"/>
          <w:w w:val="90"/>
          <w:u w:val="single" w:color="000000"/>
        </w:rPr>
        <w:t xml:space="preserve"> </w:t>
      </w:r>
      <w:r>
        <w:rPr>
          <w:color w:val="545454"/>
          <w:w w:val="90"/>
          <w:u w:val="single" w:color="000000"/>
        </w:rPr>
        <w:t>E</w:t>
      </w:r>
      <w:r>
        <w:rPr>
          <w:color w:val="383838"/>
          <w:w w:val="90"/>
          <w:u w:val="single" w:color="000000"/>
        </w:rPr>
        <w:t>n</w:t>
      </w:r>
      <w:r>
        <w:rPr>
          <w:color w:val="545454"/>
          <w:w w:val="90"/>
          <w:u w:val="single" w:color="000000"/>
        </w:rPr>
        <w:t>forcement</w:t>
      </w:r>
      <w:r>
        <w:rPr>
          <w:color w:val="545454"/>
          <w:spacing w:val="-5"/>
          <w:w w:val="90"/>
          <w:u w:val="single" w:color="000000"/>
        </w:rPr>
        <w:t xml:space="preserve"> </w:t>
      </w:r>
      <w:r>
        <w:rPr>
          <w:color w:val="545454"/>
          <w:w w:val="90"/>
          <w:sz w:val="18"/>
          <w:u w:val="single" w:color="000000"/>
        </w:rPr>
        <w:t>Explorer</w:t>
      </w:r>
      <w:r>
        <w:rPr>
          <w:color w:val="545454"/>
          <w:spacing w:val="-26"/>
          <w:w w:val="90"/>
          <w:sz w:val="18"/>
          <w:u w:val="single" w:color="000000"/>
        </w:rPr>
        <w:t xml:space="preserve"> </w:t>
      </w:r>
      <w:r>
        <w:rPr>
          <w:color w:val="545454"/>
          <w:spacing w:val="2"/>
          <w:w w:val="90"/>
          <w:sz w:val="19"/>
          <w:u w:val="single" w:color="000000"/>
        </w:rPr>
        <w:t>Memori</w:t>
      </w:r>
      <w:r>
        <w:rPr>
          <w:color w:val="707070"/>
          <w:spacing w:val="2"/>
          <w:w w:val="90"/>
          <w:sz w:val="19"/>
          <w:u w:val="single" w:color="000000"/>
        </w:rPr>
        <w:t>a</w:t>
      </w:r>
      <w:r>
        <w:rPr>
          <w:color w:val="545454"/>
          <w:spacing w:val="2"/>
          <w:w w:val="90"/>
          <w:sz w:val="19"/>
          <w:u w:val="single" w:color="000000"/>
        </w:rPr>
        <w:t>l</w:t>
      </w:r>
      <w:r>
        <w:rPr>
          <w:color w:val="545454"/>
          <w:spacing w:val="-36"/>
          <w:w w:val="90"/>
          <w:sz w:val="19"/>
          <w:u w:val="single" w:color="000000"/>
        </w:rPr>
        <w:t xml:space="preserve"> </w:t>
      </w:r>
      <w:r>
        <w:rPr>
          <w:color w:val="545454"/>
          <w:w w:val="90"/>
          <w:u w:val="single" w:color="000000"/>
        </w:rPr>
        <w:t>Scho</w:t>
      </w:r>
      <w:r>
        <w:rPr>
          <w:color w:val="383838"/>
          <w:w w:val="90"/>
          <w:u w:val="single" w:color="000000"/>
        </w:rPr>
        <w:t>l</w:t>
      </w:r>
      <w:r>
        <w:rPr>
          <w:color w:val="545454"/>
          <w:w w:val="90"/>
          <w:u w:val="single" w:color="000000"/>
        </w:rPr>
        <w:t xml:space="preserve">al'lihlp </w:t>
      </w:r>
      <w:r>
        <w:rPr>
          <w:color w:val="545454"/>
          <w:w w:val="95"/>
        </w:rPr>
        <w:t>Application Deadlines: March</w:t>
      </w:r>
      <w:r>
        <w:rPr>
          <w:color w:val="545454"/>
          <w:spacing w:val="13"/>
          <w:w w:val="95"/>
        </w:rPr>
        <w:t xml:space="preserve"> </w:t>
      </w:r>
      <w:r>
        <w:rPr>
          <w:color w:val="545454"/>
          <w:w w:val="95"/>
        </w:rPr>
        <w:t>31,Annually</w:t>
      </w:r>
    </w:p>
    <w:p w:rsidR="00CF3DB2" w:rsidRDefault="007E700D">
      <w:pPr>
        <w:pStyle w:val="BodyText"/>
        <w:spacing w:before="10" w:line="259" w:lineRule="auto"/>
        <w:ind w:left="2498" w:right="3275" w:hanging="10"/>
      </w:pPr>
      <w:r>
        <w:rPr>
          <w:color w:val="545454"/>
          <w:w w:val="95"/>
        </w:rPr>
        <w:t xml:space="preserve">This merit-based award involves a </w:t>
      </w:r>
      <w:r>
        <w:rPr>
          <w:color w:val="545454"/>
          <w:spacing w:val="-4"/>
          <w:w w:val="95"/>
        </w:rPr>
        <w:t xml:space="preserve">$1,000, </w:t>
      </w:r>
      <w:r>
        <w:rPr>
          <w:color w:val="545454"/>
          <w:w w:val="95"/>
        </w:rPr>
        <w:t>one-time</w:t>
      </w:r>
      <w:r>
        <w:rPr>
          <w:color w:val="545454"/>
          <w:spacing w:val="-8"/>
          <w:w w:val="95"/>
        </w:rPr>
        <w:t xml:space="preserve"> </w:t>
      </w:r>
      <w:r>
        <w:rPr>
          <w:color w:val="545454"/>
          <w:w w:val="95"/>
        </w:rPr>
        <w:t>scholarship</w:t>
      </w:r>
      <w:r>
        <w:rPr>
          <w:color w:val="707070"/>
          <w:w w:val="95"/>
        </w:rPr>
        <w:t>.</w:t>
      </w:r>
      <w:r>
        <w:rPr>
          <w:color w:val="545454"/>
          <w:w w:val="95"/>
        </w:rPr>
        <w:t xml:space="preserve">The </w:t>
      </w:r>
      <w:r>
        <w:rPr>
          <w:color w:val="545454"/>
        </w:rPr>
        <w:t>number of scholarships awarded depends upon the yield of the endowment. The award also includes a plaque and pin. The recognition will be presented at the national law enforcement explorer conference or a local ceremony</w:t>
      </w:r>
      <w:r>
        <w:rPr>
          <w:color w:val="707070"/>
        </w:rPr>
        <w:t>.</w:t>
      </w:r>
      <w:r>
        <w:rPr>
          <w:color w:val="545454"/>
        </w:rPr>
        <w:t>Any law enforcement Explorer</w:t>
      </w:r>
      <w:r>
        <w:rPr>
          <w:color w:val="545454"/>
          <w:spacing w:val="-21"/>
        </w:rPr>
        <w:t xml:space="preserve"> </w:t>
      </w:r>
      <w:r>
        <w:rPr>
          <w:color w:val="545454"/>
        </w:rPr>
        <w:t>who</w:t>
      </w:r>
      <w:r>
        <w:rPr>
          <w:color w:val="545454"/>
          <w:spacing w:val="-16"/>
        </w:rPr>
        <w:t xml:space="preserve"> </w:t>
      </w:r>
      <w:r>
        <w:rPr>
          <w:color w:val="545454"/>
        </w:rPr>
        <w:t>is</w:t>
      </w:r>
      <w:r>
        <w:rPr>
          <w:color w:val="545454"/>
          <w:spacing w:val="-21"/>
        </w:rPr>
        <w:t xml:space="preserve"> </w:t>
      </w:r>
      <w:r>
        <w:rPr>
          <w:color w:val="545454"/>
        </w:rPr>
        <w:t>at</w:t>
      </w:r>
      <w:r>
        <w:rPr>
          <w:color w:val="545454"/>
          <w:spacing w:val="-20"/>
        </w:rPr>
        <w:t xml:space="preserve"> </w:t>
      </w:r>
      <w:r>
        <w:rPr>
          <w:color w:val="545454"/>
        </w:rPr>
        <w:t>least</w:t>
      </w:r>
      <w:r>
        <w:rPr>
          <w:color w:val="545454"/>
          <w:spacing w:val="-19"/>
        </w:rPr>
        <w:t xml:space="preserve"> </w:t>
      </w:r>
      <w:r>
        <w:rPr>
          <w:color w:val="545454"/>
        </w:rPr>
        <w:t>in</w:t>
      </w:r>
      <w:r>
        <w:rPr>
          <w:color w:val="545454"/>
          <w:spacing w:val="-27"/>
        </w:rPr>
        <w:t xml:space="preserve"> </w:t>
      </w:r>
      <w:r>
        <w:rPr>
          <w:color w:val="545454"/>
        </w:rPr>
        <w:t>the</w:t>
      </w:r>
      <w:r>
        <w:rPr>
          <w:color w:val="545454"/>
          <w:spacing w:val="-15"/>
        </w:rPr>
        <w:t xml:space="preserve"> </w:t>
      </w:r>
      <w:r>
        <w:rPr>
          <w:color w:val="545454"/>
          <w:spacing w:val="-9"/>
        </w:rPr>
        <w:t>12th</w:t>
      </w:r>
      <w:r>
        <w:rPr>
          <w:color w:val="545454"/>
          <w:spacing w:val="-21"/>
        </w:rPr>
        <w:t xml:space="preserve"> </w:t>
      </w:r>
      <w:r>
        <w:rPr>
          <w:color w:val="545454"/>
        </w:rPr>
        <w:t>grade</w:t>
      </w:r>
      <w:r>
        <w:rPr>
          <w:color w:val="545454"/>
          <w:spacing w:val="-20"/>
        </w:rPr>
        <w:t xml:space="preserve"> </w:t>
      </w:r>
      <w:r>
        <w:rPr>
          <w:color w:val="545454"/>
        </w:rPr>
        <w:t>may</w:t>
      </w:r>
      <w:r>
        <w:rPr>
          <w:color w:val="545454"/>
          <w:spacing w:val="-24"/>
        </w:rPr>
        <w:t xml:space="preserve"> </w:t>
      </w:r>
      <w:r>
        <w:rPr>
          <w:color w:val="545454"/>
        </w:rPr>
        <w:t>apply.</w:t>
      </w:r>
      <w:r>
        <w:rPr>
          <w:color w:val="545454"/>
          <w:spacing w:val="-21"/>
        </w:rPr>
        <w:t xml:space="preserve"> </w:t>
      </w:r>
      <w:r>
        <w:rPr>
          <w:color w:val="545454"/>
        </w:rPr>
        <w:t>Candidates</w:t>
      </w:r>
      <w:r>
        <w:rPr>
          <w:color w:val="545454"/>
          <w:spacing w:val="-16"/>
        </w:rPr>
        <w:t xml:space="preserve"> </w:t>
      </w:r>
      <w:r>
        <w:rPr>
          <w:color w:val="545454"/>
        </w:rPr>
        <w:t>will be</w:t>
      </w:r>
      <w:r>
        <w:rPr>
          <w:color w:val="545454"/>
          <w:spacing w:val="-28"/>
        </w:rPr>
        <w:t xml:space="preserve"> </w:t>
      </w:r>
      <w:r>
        <w:rPr>
          <w:color w:val="545454"/>
        </w:rPr>
        <w:t>evaluated</w:t>
      </w:r>
      <w:r>
        <w:rPr>
          <w:color w:val="545454"/>
          <w:spacing w:val="-21"/>
        </w:rPr>
        <w:t xml:space="preserve"> </w:t>
      </w:r>
      <w:r>
        <w:rPr>
          <w:color w:val="545454"/>
          <w:spacing w:val="-8"/>
        </w:rPr>
        <w:t>[..</w:t>
      </w:r>
      <w:r>
        <w:rPr>
          <w:color w:val="707070"/>
          <w:spacing w:val="-8"/>
        </w:rPr>
        <w:t>.</w:t>
      </w:r>
      <w:r>
        <w:rPr>
          <w:color w:val="545454"/>
          <w:spacing w:val="-8"/>
        </w:rPr>
        <w:t>]</w:t>
      </w:r>
    </w:p>
    <w:p w:rsidR="00CF3DB2" w:rsidRDefault="00CF3DB2">
      <w:pPr>
        <w:spacing w:before="3"/>
        <w:rPr>
          <w:rFonts w:ascii="Arial" w:eastAsia="Arial" w:hAnsi="Arial" w:cs="Arial"/>
          <w:sz w:val="11"/>
          <w:szCs w:val="11"/>
        </w:rPr>
      </w:pPr>
    </w:p>
    <w:p w:rsidR="00CF3DB2" w:rsidRDefault="007E700D">
      <w:pPr>
        <w:spacing w:line="223" w:lineRule="auto"/>
        <w:ind w:left="2503" w:right="4001" w:hanging="5"/>
        <w:rPr>
          <w:rFonts w:ascii="Arial" w:eastAsia="Arial" w:hAnsi="Arial" w:cs="Arial"/>
          <w:sz w:val="15"/>
          <w:szCs w:val="15"/>
        </w:rPr>
      </w:pPr>
      <w:r>
        <w:rPr>
          <w:rFonts w:ascii="Arial"/>
          <w:color w:val="707070"/>
          <w:w w:val="85"/>
          <w:sz w:val="18"/>
          <w:u w:val="single" w:color="000000"/>
        </w:rPr>
        <w:t>A</w:t>
      </w:r>
      <w:r>
        <w:rPr>
          <w:rFonts w:ascii="Arial"/>
          <w:color w:val="545454"/>
          <w:w w:val="85"/>
          <w:sz w:val="18"/>
          <w:u w:val="single" w:color="000000"/>
        </w:rPr>
        <w:t>m</w:t>
      </w:r>
      <w:r>
        <w:rPr>
          <w:rFonts w:ascii="Arial"/>
          <w:color w:val="707070"/>
          <w:w w:val="85"/>
          <w:sz w:val="18"/>
          <w:u w:val="single" w:color="000000"/>
        </w:rPr>
        <w:t>erica</w:t>
      </w:r>
      <w:r>
        <w:rPr>
          <w:rFonts w:ascii="Arial"/>
          <w:color w:val="545454"/>
          <w:w w:val="85"/>
          <w:sz w:val="18"/>
          <w:u w:val="single" w:color="000000"/>
        </w:rPr>
        <w:t>n</w:t>
      </w:r>
      <w:r>
        <w:rPr>
          <w:rFonts w:ascii="Arial"/>
          <w:color w:val="545454"/>
          <w:spacing w:val="-33"/>
          <w:w w:val="85"/>
          <w:sz w:val="18"/>
          <w:u w:val="single" w:color="000000"/>
        </w:rPr>
        <w:t xml:space="preserve"> </w:t>
      </w:r>
      <w:r>
        <w:rPr>
          <w:rFonts w:ascii="Arial"/>
          <w:color w:val="545454"/>
          <w:w w:val="85"/>
          <w:sz w:val="18"/>
          <w:u w:val="single" w:color="000000"/>
        </w:rPr>
        <w:t>f</w:t>
      </w:r>
      <w:r>
        <w:rPr>
          <w:rFonts w:ascii="Arial"/>
          <w:color w:val="707070"/>
          <w:w w:val="85"/>
          <w:sz w:val="18"/>
          <w:u w:val="single" w:color="000000"/>
        </w:rPr>
        <w:t>i</w:t>
      </w:r>
      <w:r>
        <w:rPr>
          <w:rFonts w:ascii="Arial"/>
          <w:color w:val="545454"/>
          <w:w w:val="85"/>
          <w:sz w:val="18"/>
          <w:u w:val="single" w:color="000000"/>
        </w:rPr>
        <w:t>r</w:t>
      </w:r>
      <w:r>
        <w:rPr>
          <w:rFonts w:ascii="Arial"/>
          <w:color w:val="707070"/>
          <w:w w:val="85"/>
          <w:sz w:val="18"/>
          <w:u w:val="single" w:color="000000"/>
        </w:rPr>
        <w:t>e</w:t>
      </w:r>
      <w:r>
        <w:rPr>
          <w:rFonts w:ascii="Arial"/>
          <w:color w:val="707070"/>
          <w:spacing w:val="-33"/>
          <w:w w:val="85"/>
          <w:sz w:val="18"/>
          <w:u w:val="single" w:color="000000"/>
        </w:rPr>
        <w:t xml:space="preserve"> </w:t>
      </w:r>
      <w:r>
        <w:rPr>
          <w:rFonts w:ascii="Times New Roman"/>
          <w:color w:val="707070"/>
          <w:w w:val="85"/>
          <w:sz w:val="20"/>
          <w:u w:val="single" w:color="000000"/>
        </w:rPr>
        <w:t>S</w:t>
      </w:r>
      <w:r>
        <w:rPr>
          <w:rFonts w:ascii="Times New Roman"/>
          <w:color w:val="545454"/>
          <w:w w:val="85"/>
          <w:sz w:val="20"/>
          <w:u w:val="single" w:color="000000"/>
        </w:rPr>
        <w:t>prinkl</w:t>
      </w:r>
      <w:r>
        <w:rPr>
          <w:rFonts w:ascii="Times New Roman"/>
          <w:color w:val="545454"/>
          <w:spacing w:val="-37"/>
          <w:w w:val="85"/>
          <w:sz w:val="20"/>
          <w:u w:val="single" w:color="000000"/>
        </w:rPr>
        <w:t xml:space="preserve"> </w:t>
      </w:r>
      <w:r>
        <w:rPr>
          <w:rFonts w:ascii="Times New Roman"/>
          <w:color w:val="707070"/>
          <w:w w:val="85"/>
          <w:sz w:val="20"/>
          <w:u w:val="single" w:color="000000"/>
        </w:rPr>
        <w:t>e</w:t>
      </w:r>
      <w:r>
        <w:rPr>
          <w:rFonts w:ascii="Times New Roman"/>
          <w:color w:val="545454"/>
          <w:w w:val="85"/>
          <w:sz w:val="20"/>
          <w:u w:val="single" w:color="000000"/>
        </w:rPr>
        <w:t>r</w:t>
      </w:r>
      <w:r>
        <w:rPr>
          <w:rFonts w:ascii="Times New Roman"/>
          <w:color w:val="545454"/>
          <w:spacing w:val="-34"/>
          <w:w w:val="85"/>
          <w:sz w:val="20"/>
          <w:u w:val="single" w:color="000000"/>
        </w:rPr>
        <w:t xml:space="preserve"> </w:t>
      </w:r>
      <w:r>
        <w:rPr>
          <w:rFonts w:ascii="Arial"/>
          <w:color w:val="545454"/>
          <w:w w:val="85"/>
          <w:sz w:val="15"/>
          <w:u w:val="single" w:color="000000"/>
        </w:rPr>
        <w:t>A</w:t>
      </w:r>
      <w:r>
        <w:rPr>
          <w:rFonts w:ascii="Arial"/>
          <w:color w:val="707070"/>
          <w:w w:val="85"/>
          <w:sz w:val="15"/>
        </w:rPr>
        <w:t>s</w:t>
      </w:r>
      <w:r>
        <w:rPr>
          <w:rFonts w:ascii="Arial"/>
          <w:color w:val="545454"/>
          <w:w w:val="85"/>
          <w:sz w:val="15"/>
        </w:rPr>
        <w:t>so</w:t>
      </w:r>
      <w:r>
        <w:rPr>
          <w:rFonts w:ascii="Arial"/>
          <w:color w:val="707070"/>
          <w:w w:val="85"/>
          <w:sz w:val="15"/>
        </w:rPr>
        <w:t>cia</w:t>
      </w:r>
      <w:r>
        <w:rPr>
          <w:rFonts w:ascii="Arial"/>
          <w:color w:val="545454"/>
          <w:w w:val="85"/>
          <w:sz w:val="15"/>
        </w:rPr>
        <w:t>tion</w:t>
      </w:r>
      <w:r>
        <w:rPr>
          <w:rFonts w:ascii="Arial"/>
          <w:color w:val="545454"/>
          <w:spacing w:val="-22"/>
          <w:w w:val="85"/>
          <w:sz w:val="15"/>
        </w:rPr>
        <w:t xml:space="preserve"> </w:t>
      </w:r>
      <w:r>
        <w:rPr>
          <w:rFonts w:ascii="Times New Roman"/>
          <w:color w:val="707070"/>
          <w:spacing w:val="4"/>
          <w:w w:val="85"/>
          <w:sz w:val="20"/>
        </w:rPr>
        <w:t>Sc</w:t>
      </w:r>
      <w:r>
        <w:rPr>
          <w:rFonts w:ascii="Times New Roman"/>
          <w:color w:val="545454"/>
          <w:spacing w:val="4"/>
          <w:w w:val="85"/>
          <w:sz w:val="20"/>
        </w:rPr>
        <w:t>h</w:t>
      </w:r>
      <w:r>
        <w:rPr>
          <w:rFonts w:ascii="Times New Roman"/>
          <w:color w:val="707070"/>
          <w:spacing w:val="4"/>
          <w:w w:val="85"/>
          <w:sz w:val="20"/>
        </w:rPr>
        <w:t>o</w:t>
      </w:r>
      <w:r>
        <w:rPr>
          <w:rFonts w:ascii="Times New Roman"/>
          <w:color w:val="545454"/>
          <w:spacing w:val="4"/>
          <w:w w:val="85"/>
          <w:sz w:val="20"/>
        </w:rPr>
        <w:t>l</w:t>
      </w:r>
      <w:r>
        <w:rPr>
          <w:rFonts w:ascii="Times New Roman"/>
          <w:color w:val="707070"/>
          <w:spacing w:val="4"/>
          <w:w w:val="85"/>
          <w:sz w:val="20"/>
        </w:rPr>
        <w:t>a</w:t>
      </w:r>
      <w:r>
        <w:rPr>
          <w:rFonts w:ascii="Times New Roman"/>
          <w:color w:val="545454"/>
          <w:spacing w:val="4"/>
          <w:w w:val="85"/>
          <w:sz w:val="20"/>
        </w:rPr>
        <w:t>r</w:t>
      </w:r>
      <w:r>
        <w:rPr>
          <w:rFonts w:ascii="Times New Roman"/>
          <w:color w:val="707070"/>
          <w:spacing w:val="4"/>
          <w:w w:val="85"/>
          <w:sz w:val="20"/>
        </w:rPr>
        <w:t>s</w:t>
      </w:r>
      <w:r>
        <w:rPr>
          <w:rFonts w:ascii="Times New Roman"/>
          <w:color w:val="545454"/>
          <w:spacing w:val="4"/>
          <w:w w:val="85"/>
          <w:sz w:val="20"/>
        </w:rPr>
        <w:t>hip</w:t>
      </w:r>
      <w:r>
        <w:rPr>
          <w:rFonts w:ascii="Times New Roman"/>
          <w:color w:val="545454"/>
          <w:spacing w:val="-27"/>
          <w:w w:val="85"/>
          <w:sz w:val="20"/>
        </w:rPr>
        <w:t xml:space="preserve"> </w:t>
      </w:r>
      <w:r>
        <w:rPr>
          <w:rFonts w:ascii="Arial"/>
          <w:color w:val="545454"/>
          <w:w w:val="85"/>
          <w:sz w:val="15"/>
        </w:rPr>
        <w:t xml:space="preserve">Program </w:t>
      </w:r>
      <w:r>
        <w:rPr>
          <w:rFonts w:ascii="Arial"/>
          <w:color w:val="545454"/>
          <w:w w:val="95"/>
          <w:sz w:val="15"/>
        </w:rPr>
        <w:t>Application  Deadlines</w:t>
      </w:r>
      <w:r>
        <w:rPr>
          <w:rFonts w:ascii="Arial"/>
          <w:color w:val="707070"/>
          <w:w w:val="95"/>
          <w:sz w:val="15"/>
        </w:rPr>
        <w:t>:</w:t>
      </w:r>
      <w:r>
        <w:rPr>
          <w:rFonts w:ascii="Arial"/>
          <w:color w:val="545454"/>
          <w:w w:val="95"/>
          <w:sz w:val="15"/>
        </w:rPr>
        <w:t>April</w:t>
      </w:r>
      <w:r>
        <w:rPr>
          <w:rFonts w:ascii="Arial"/>
          <w:color w:val="545454"/>
          <w:spacing w:val="10"/>
          <w:w w:val="95"/>
          <w:sz w:val="15"/>
        </w:rPr>
        <w:t xml:space="preserve"> </w:t>
      </w:r>
      <w:r>
        <w:rPr>
          <w:rFonts w:ascii="Arial"/>
          <w:color w:val="545454"/>
          <w:w w:val="95"/>
          <w:sz w:val="15"/>
        </w:rPr>
        <w:t>01,Annually</w:t>
      </w:r>
    </w:p>
    <w:p w:rsidR="00CF3DB2" w:rsidRDefault="007E700D">
      <w:pPr>
        <w:pStyle w:val="BodyText"/>
        <w:spacing w:before="21" w:line="261" w:lineRule="auto"/>
        <w:ind w:left="2503" w:right="3274" w:hanging="5"/>
      </w:pPr>
      <w:r>
        <w:rPr>
          <w:color w:val="545454"/>
        </w:rPr>
        <w:t>This</w:t>
      </w:r>
      <w:r>
        <w:rPr>
          <w:color w:val="545454"/>
          <w:spacing w:val="-27"/>
        </w:rPr>
        <w:t xml:space="preserve"> </w:t>
      </w:r>
      <w:r>
        <w:rPr>
          <w:color w:val="545454"/>
        </w:rPr>
        <w:t>online</w:t>
      </w:r>
      <w:r>
        <w:rPr>
          <w:color w:val="545454"/>
          <w:spacing w:val="-29"/>
        </w:rPr>
        <w:t xml:space="preserve"> </w:t>
      </w:r>
      <w:r>
        <w:rPr>
          <w:color w:val="545454"/>
        </w:rPr>
        <w:t>scholarship</w:t>
      </w:r>
      <w:r>
        <w:rPr>
          <w:color w:val="545454"/>
          <w:spacing w:val="-23"/>
        </w:rPr>
        <w:t xml:space="preserve"> </w:t>
      </w:r>
      <w:r>
        <w:rPr>
          <w:color w:val="545454"/>
        </w:rPr>
        <w:t>is</w:t>
      </w:r>
      <w:r>
        <w:rPr>
          <w:color w:val="545454"/>
          <w:spacing w:val="-28"/>
        </w:rPr>
        <w:t xml:space="preserve"> </w:t>
      </w:r>
      <w:r>
        <w:rPr>
          <w:color w:val="545454"/>
        </w:rPr>
        <w:t>unlike</w:t>
      </w:r>
      <w:r>
        <w:rPr>
          <w:color w:val="545454"/>
          <w:spacing w:val="-28"/>
        </w:rPr>
        <w:t xml:space="preserve"> </w:t>
      </w:r>
      <w:r>
        <w:rPr>
          <w:color w:val="545454"/>
        </w:rPr>
        <w:t>many</w:t>
      </w:r>
      <w:r>
        <w:rPr>
          <w:color w:val="545454"/>
          <w:spacing w:val="-29"/>
        </w:rPr>
        <w:t xml:space="preserve"> </w:t>
      </w:r>
      <w:r>
        <w:rPr>
          <w:color w:val="545454"/>
        </w:rPr>
        <w:t>traditional</w:t>
      </w:r>
      <w:r>
        <w:rPr>
          <w:color w:val="545454"/>
          <w:spacing w:val="-25"/>
        </w:rPr>
        <w:t xml:space="preserve"> </w:t>
      </w:r>
      <w:r>
        <w:rPr>
          <w:color w:val="545454"/>
        </w:rPr>
        <w:t>scholarship</w:t>
      </w:r>
      <w:r>
        <w:rPr>
          <w:color w:val="545454"/>
          <w:spacing w:val="-25"/>
        </w:rPr>
        <w:t xml:space="preserve"> </w:t>
      </w:r>
      <w:r>
        <w:rPr>
          <w:color w:val="545454"/>
        </w:rPr>
        <w:t xml:space="preserve">essay </w:t>
      </w:r>
      <w:r>
        <w:rPr>
          <w:color w:val="545454"/>
          <w:w w:val="95"/>
        </w:rPr>
        <w:t>contests. That'</w:t>
      </w:r>
      <w:r>
        <w:rPr>
          <w:color w:val="545454"/>
          <w:w w:val="95"/>
        </w:rPr>
        <w:t xml:space="preserve">s because instead of writing an essay, applicants will </w:t>
      </w:r>
      <w:r>
        <w:rPr>
          <w:color w:val="545454"/>
        </w:rPr>
        <w:t>read</w:t>
      </w:r>
      <w:r>
        <w:rPr>
          <w:color w:val="545454"/>
          <w:spacing w:val="-20"/>
        </w:rPr>
        <w:t xml:space="preserve"> </w:t>
      </w:r>
      <w:r>
        <w:rPr>
          <w:color w:val="545454"/>
        </w:rPr>
        <w:t>one</w:t>
      </w:r>
      <w:r>
        <w:rPr>
          <w:color w:val="707070"/>
        </w:rPr>
        <w:t>.</w:t>
      </w:r>
      <w:r>
        <w:rPr>
          <w:color w:val="545454"/>
        </w:rPr>
        <w:t>That's</w:t>
      </w:r>
      <w:r>
        <w:rPr>
          <w:color w:val="545454"/>
          <w:spacing w:val="-9"/>
        </w:rPr>
        <w:t xml:space="preserve"> </w:t>
      </w:r>
      <w:r>
        <w:rPr>
          <w:color w:val="545454"/>
        </w:rPr>
        <w:t>right!</w:t>
      </w:r>
      <w:r>
        <w:rPr>
          <w:color w:val="545454"/>
          <w:spacing w:val="-24"/>
        </w:rPr>
        <w:t xml:space="preserve"> </w:t>
      </w:r>
      <w:r>
        <w:rPr>
          <w:color w:val="545454"/>
        </w:rPr>
        <w:t>To</w:t>
      </w:r>
      <w:r>
        <w:rPr>
          <w:color w:val="545454"/>
          <w:spacing w:val="-15"/>
        </w:rPr>
        <w:t xml:space="preserve"> </w:t>
      </w:r>
      <w:r>
        <w:rPr>
          <w:color w:val="545454"/>
        </w:rPr>
        <w:t>apply</w:t>
      </w:r>
      <w:r>
        <w:rPr>
          <w:color w:val="707070"/>
        </w:rPr>
        <w:t>,</w:t>
      </w:r>
      <w:r>
        <w:rPr>
          <w:color w:val="545454"/>
        </w:rPr>
        <w:t>students</w:t>
      </w:r>
      <w:r>
        <w:rPr>
          <w:color w:val="545454"/>
          <w:spacing w:val="-14"/>
        </w:rPr>
        <w:t xml:space="preserve"> </w:t>
      </w:r>
      <w:r>
        <w:rPr>
          <w:color w:val="545454"/>
        </w:rPr>
        <w:t>must</w:t>
      </w:r>
      <w:r>
        <w:rPr>
          <w:color w:val="545454"/>
          <w:spacing w:val="-13"/>
        </w:rPr>
        <w:t xml:space="preserve"> </w:t>
      </w:r>
      <w:r>
        <w:rPr>
          <w:color w:val="545454"/>
        </w:rPr>
        <w:t>go</w:t>
      </w:r>
      <w:r>
        <w:rPr>
          <w:color w:val="545454"/>
          <w:spacing w:val="-15"/>
        </w:rPr>
        <w:t xml:space="preserve"> </w:t>
      </w:r>
      <w:r>
        <w:rPr>
          <w:color w:val="545454"/>
        </w:rPr>
        <w:t>online</w:t>
      </w:r>
      <w:r>
        <w:rPr>
          <w:color w:val="545454"/>
          <w:spacing w:val="-22"/>
        </w:rPr>
        <w:t xml:space="preserve"> </w:t>
      </w:r>
      <w:r>
        <w:rPr>
          <w:color w:val="545454"/>
        </w:rPr>
        <w:t>and</w:t>
      </w:r>
      <w:r>
        <w:rPr>
          <w:color w:val="545454"/>
          <w:spacing w:val="-15"/>
        </w:rPr>
        <w:t xml:space="preserve"> </w:t>
      </w:r>
      <w:r>
        <w:rPr>
          <w:color w:val="545454"/>
        </w:rPr>
        <w:t>read</w:t>
      </w:r>
      <w:r>
        <w:rPr>
          <w:color w:val="545454"/>
          <w:spacing w:val="-16"/>
        </w:rPr>
        <w:t xml:space="preserve"> </w:t>
      </w:r>
      <w:r>
        <w:rPr>
          <w:color w:val="545454"/>
        </w:rPr>
        <w:t xml:space="preserve">a short essay about sprinklers and fire safety. After finishing, they complete a </w:t>
      </w:r>
      <w:r>
        <w:rPr>
          <w:color w:val="545454"/>
          <w:spacing w:val="-4"/>
        </w:rPr>
        <w:t xml:space="preserve">10-question </w:t>
      </w:r>
      <w:r>
        <w:rPr>
          <w:color w:val="545454"/>
        </w:rPr>
        <w:t>quiz on what they just read</w:t>
      </w:r>
      <w:r>
        <w:rPr>
          <w:color w:val="707070"/>
        </w:rPr>
        <w:t xml:space="preserve">. </w:t>
      </w:r>
      <w:r>
        <w:rPr>
          <w:color w:val="545454"/>
        </w:rPr>
        <w:t xml:space="preserve">Each correct </w:t>
      </w:r>
      <w:r>
        <w:rPr>
          <w:color w:val="545454"/>
        </w:rPr>
        <w:t>answer</w:t>
      </w:r>
      <w:r>
        <w:rPr>
          <w:color w:val="545454"/>
          <w:spacing w:val="-12"/>
        </w:rPr>
        <w:t xml:space="preserve"> </w:t>
      </w:r>
      <w:r>
        <w:rPr>
          <w:color w:val="545454"/>
        </w:rPr>
        <w:t>gives</w:t>
      </w:r>
      <w:r>
        <w:rPr>
          <w:color w:val="545454"/>
          <w:spacing w:val="-18"/>
        </w:rPr>
        <w:t xml:space="preserve"> </w:t>
      </w:r>
      <w:r>
        <w:rPr>
          <w:color w:val="545454"/>
        </w:rPr>
        <w:t>the</w:t>
      </w:r>
      <w:r>
        <w:rPr>
          <w:color w:val="545454"/>
          <w:spacing w:val="-17"/>
        </w:rPr>
        <w:t xml:space="preserve"> </w:t>
      </w:r>
      <w:r>
        <w:rPr>
          <w:color w:val="545454"/>
        </w:rPr>
        <w:t>student</w:t>
      </w:r>
      <w:r>
        <w:rPr>
          <w:color w:val="545454"/>
          <w:spacing w:val="-15"/>
        </w:rPr>
        <w:t xml:space="preserve"> </w:t>
      </w:r>
      <w:r>
        <w:rPr>
          <w:color w:val="545454"/>
        </w:rPr>
        <w:t>a</w:t>
      </w:r>
      <w:r>
        <w:rPr>
          <w:color w:val="545454"/>
          <w:spacing w:val="-16"/>
        </w:rPr>
        <w:t xml:space="preserve"> </w:t>
      </w:r>
      <w:r>
        <w:rPr>
          <w:color w:val="545454"/>
        </w:rPr>
        <w:t>chance</w:t>
      </w:r>
      <w:r>
        <w:rPr>
          <w:color w:val="545454"/>
          <w:spacing w:val="-12"/>
        </w:rPr>
        <w:t xml:space="preserve"> </w:t>
      </w:r>
      <w:r>
        <w:rPr>
          <w:color w:val="545454"/>
        </w:rPr>
        <w:t>at</w:t>
      </w:r>
      <w:r>
        <w:rPr>
          <w:color w:val="545454"/>
          <w:spacing w:val="-20"/>
        </w:rPr>
        <w:t xml:space="preserve"> </w:t>
      </w:r>
      <w:r>
        <w:rPr>
          <w:color w:val="545454"/>
        </w:rPr>
        <w:t>winning</w:t>
      </w:r>
      <w:r>
        <w:rPr>
          <w:color w:val="545454"/>
          <w:spacing w:val="-13"/>
        </w:rPr>
        <w:t xml:space="preserve"> </w:t>
      </w:r>
      <w:r>
        <w:rPr>
          <w:color w:val="545454"/>
        </w:rPr>
        <w:t>one</w:t>
      </w:r>
      <w:r>
        <w:rPr>
          <w:color w:val="545454"/>
          <w:spacing w:val="-18"/>
        </w:rPr>
        <w:t xml:space="preserve"> </w:t>
      </w:r>
      <w:r>
        <w:rPr>
          <w:color w:val="545454"/>
        </w:rPr>
        <w:t>of</w:t>
      </w:r>
      <w:r>
        <w:rPr>
          <w:color w:val="545454"/>
          <w:spacing w:val="-16"/>
        </w:rPr>
        <w:t xml:space="preserve"> </w:t>
      </w:r>
      <w:r>
        <w:rPr>
          <w:color w:val="545454"/>
          <w:spacing w:val="-19"/>
        </w:rPr>
        <w:t xml:space="preserve">10 </w:t>
      </w:r>
      <w:r>
        <w:rPr>
          <w:color w:val="545454"/>
          <w:spacing w:val="-8"/>
        </w:rPr>
        <w:t>[</w:t>
      </w:r>
      <w:r>
        <w:rPr>
          <w:color w:val="707070"/>
          <w:spacing w:val="-8"/>
        </w:rPr>
        <w:t>.</w:t>
      </w:r>
      <w:r>
        <w:rPr>
          <w:color w:val="545454"/>
          <w:spacing w:val="-8"/>
        </w:rPr>
        <w:t>..]</w:t>
      </w:r>
    </w:p>
    <w:p w:rsidR="00CF3DB2" w:rsidRDefault="007E700D">
      <w:pPr>
        <w:spacing w:before="120" w:line="222" w:lineRule="exact"/>
        <w:ind w:left="2517"/>
        <w:rPr>
          <w:rFonts w:ascii="Times New Roman" w:eastAsia="Times New Roman" w:hAnsi="Times New Roman" w:cs="Times New Roman"/>
          <w:sz w:val="20"/>
          <w:szCs w:val="20"/>
        </w:rPr>
      </w:pPr>
      <w:r>
        <w:rPr>
          <w:rFonts w:ascii="Arial"/>
          <w:color w:val="707070"/>
          <w:w w:val="81"/>
          <w:sz w:val="18"/>
        </w:rPr>
        <w:t>North</w:t>
      </w:r>
      <w:r>
        <w:rPr>
          <w:rFonts w:ascii="Arial"/>
          <w:color w:val="707070"/>
          <w:spacing w:val="-11"/>
          <w:sz w:val="18"/>
        </w:rPr>
        <w:t xml:space="preserve"> </w:t>
      </w:r>
      <w:r>
        <w:rPr>
          <w:rFonts w:ascii="Arial"/>
          <w:color w:val="707070"/>
          <w:w w:val="83"/>
          <w:sz w:val="18"/>
        </w:rPr>
        <w:t>carol</w:t>
      </w:r>
      <w:r>
        <w:rPr>
          <w:rFonts w:ascii="Arial"/>
          <w:color w:val="707070"/>
          <w:spacing w:val="5"/>
          <w:w w:val="83"/>
          <w:sz w:val="18"/>
        </w:rPr>
        <w:t>l</w:t>
      </w:r>
      <w:r>
        <w:rPr>
          <w:rFonts w:ascii="Arial"/>
          <w:color w:val="545454"/>
          <w:spacing w:val="-4"/>
          <w:w w:val="53"/>
          <w:sz w:val="18"/>
        </w:rPr>
        <w:t>r</w:t>
      </w:r>
      <w:r>
        <w:rPr>
          <w:rFonts w:ascii="Arial"/>
          <w:color w:val="707070"/>
          <w:spacing w:val="-29"/>
          <w:w w:val="143"/>
          <w:sz w:val="18"/>
        </w:rPr>
        <w:t>t</w:t>
      </w:r>
      <w:r>
        <w:rPr>
          <w:rFonts w:ascii="Arial"/>
          <w:color w:val="707070"/>
          <w:w w:val="75"/>
          <w:sz w:val="18"/>
        </w:rPr>
        <w:t>a</w:t>
      </w:r>
      <w:r>
        <w:rPr>
          <w:rFonts w:ascii="Arial"/>
          <w:color w:val="707070"/>
          <w:spacing w:val="-3"/>
          <w:sz w:val="18"/>
        </w:rPr>
        <w:t xml:space="preserve"> </w:t>
      </w:r>
      <w:r>
        <w:rPr>
          <w:rFonts w:ascii="Times New Roman"/>
          <w:color w:val="707070"/>
          <w:spacing w:val="-7"/>
          <w:w w:val="73"/>
          <w:sz w:val="20"/>
        </w:rPr>
        <w:t>S</w:t>
      </w:r>
      <w:r>
        <w:rPr>
          <w:rFonts w:ascii="Times New Roman"/>
          <w:color w:val="545454"/>
          <w:spacing w:val="4"/>
          <w:w w:val="68"/>
          <w:sz w:val="20"/>
        </w:rPr>
        <w:t>t</w:t>
      </w:r>
      <w:r>
        <w:rPr>
          <w:rFonts w:ascii="Times New Roman"/>
          <w:color w:val="707070"/>
          <w:spacing w:val="16"/>
          <w:w w:val="65"/>
          <w:sz w:val="20"/>
        </w:rPr>
        <w:t>u</w:t>
      </w:r>
      <w:r>
        <w:rPr>
          <w:rFonts w:ascii="Times New Roman"/>
          <w:color w:val="545454"/>
          <w:spacing w:val="11"/>
          <w:w w:val="74"/>
          <w:sz w:val="20"/>
        </w:rPr>
        <w:t>d</w:t>
      </w:r>
      <w:r>
        <w:rPr>
          <w:rFonts w:ascii="Times New Roman"/>
          <w:color w:val="707070"/>
          <w:w w:val="81"/>
          <w:sz w:val="20"/>
        </w:rPr>
        <w:t>e</w:t>
      </w:r>
      <w:r>
        <w:rPr>
          <w:rFonts w:ascii="Times New Roman"/>
          <w:color w:val="707070"/>
          <w:w w:val="81"/>
          <w:sz w:val="20"/>
          <w:u w:val="single" w:color="000000"/>
        </w:rPr>
        <w:t>nt</w:t>
      </w:r>
      <w:r>
        <w:rPr>
          <w:rFonts w:ascii="Times New Roman"/>
          <w:color w:val="707070"/>
          <w:spacing w:val="-8"/>
          <w:sz w:val="20"/>
        </w:rPr>
        <w:t xml:space="preserve"> </w:t>
      </w:r>
      <w:r>
        <w:rPr>
          <w:rFonts w:ascii="Times New Roman"/>
          <w:color w:val="545454"/>
          <w:w w:val="59"/>
          <w:sz w:val="20"/>
        </w:rPr>
        <w:t>I</w:t>
      </w:r>
      <w:r>
        <w:rPr>
          <w:rFonts w:ascii="Times New Roman"/>
          <w:color w:val="545454"/>
          <w:spacing w:val="9"/>
          <w:w w:val="59"/>
          <w:sz w:val="20"/>
        </w:rPr>
        <w:t>n</w:t>
      </w:r>
      <w:r>
        <w:rPr>
          <w:rFonts w:ascii="Times New Roman"/>
          <w:color w:val="707070"/>
          <w:w w:val="76"/>
          <w:sz w:val="20"/>
        </w:rPr>
        <w:t>centive</w:t>
      </w:r>
      <w:r>
        <w:rPr>
          <w:rFonts w:ascii="Times New Roman"/>
          <w:color w:val="707070"/>
          <w:spacing w:val="6"/>
          <w:sz w:val="20"/>
        </w:rPr>
        <w:t xml:space="preserve"> </w:t>
      </w:r>
      <w:r>
        <w:rPr>
          <w:rFonts w:ascii="Times New Roman"/>
          <w:color w:val="707070"/>
          <w:w w:val="67"/>
          <w:sz w:val="20"/>
        </w:rPr>
        <w:t>Gr</w:t>
      </w:r>
      <w:r>
        <w:rPr>
          <w:rFonts w:ascii="Times New Roman"/>
          <w:color w:val="707070"/>
          <w:spacing w:val="15"/>
          <w:w w:val="67"/>
          <w:sz w:val="20"/>
        </w:rPr>
        <w:t>a</w:t>
      </w:r>
      <w:r>
        <w:rPr>
          <w:rFonts w:ascii="Times New Roman"/>
          <w:color w:val="545454"/>
          <w:spacing w:val="10"/>
          <w:w w:val="71"/>
          <w:sz w:val="20"/>
        </w:rPr>
        <w:t>n</w:t>
      </w:r>
      <w:r>
        <w:rPr>
          <w:rFonts w:ascii="Times New Roman"/>
          <w:color w:val="707070"/>
          <w:w w:val="85"/>
          <w:sz w:val="20"/>
        </w:rPr>
        <w:t>t</w:t>
      </w:r>
    </w:p>
    <w:p w:rsidR="00CF3DB2" w:rsidRDefault="007E700D">
      <w:pPr>
        <w:pStyle w:val="BodyText"/>
        <w:spacing w:line="164" w:lineRule="exact"/>
        <w:ind w:left="2513"/>
      </w:pPr>
      <w:r>
        <w:rPr>
          <w:color w:val="545454"/>
          <w:w w:val="95"/>
        </w:rPr>
        <w:t xml:space="preserve">Application Deadlines: March </w:t>
      </w:r>
      <w:r>
        <w:rPr>
          <w:color w:val="545454"/>
          <w:spacing w:val="-11"/>
          <w:w w:val="95"/>
        </w:rPr>
        <w:t>15,</w:t>
      </w:r>
      <w:r>
        <w:rPr>
          <w:color w:val="545454"/>
          <w:spacing w:val="-3"/>
          <w:w w:val="95"/>
        </w:rPr>
        <w:t xml:space="preserve"> </w:t>
      </w:r>
      <w:r>
        <w:rPr>
          <w:color w:val="545454"/>
          <w:w w:val="95"/>
        </w:rPr>
        <w:t>Annually</w:t>
      </w:r>
    </w:p>
    <w:p w:rsidR="00CF3DB2" w:rsidRDefault="007E700D">
      <w:pPr>
        <w:pStyle w:val="BodyText"/>
        <w:spacing w:before="14" w:line="264" w:lineRule="auto"/>
        <w:ind w:left="2513" w:right="3187" w:hanging="5"/>
      </w:pPr>
      <w:r>
        <w:rPr>
          <w:color w:val="545454"/>
        </w:rPr>
        <w:t xml:space="preserve">This program is offered by the North Carolina State Education </w:t>
      </w:r>
      <w:r>
        <w:rPr>
          <w:color w:val="545454"/>
          <w:w w:val="86"/>
        </w:rPr>
        <w:t xml:space="preserve">Assistance </w:t>
      </w:r>
      <w:r>
        <w:rPr>
          <w:color w:val="545454"/>
          <w:w w:val="96"/>
        </w:rPr>
        <w:t xml:space="preserve">Authority </w:t>
      </w:r>
      <w:r>
        <w:rPr>
          <w:color w:val="545454"/>
          <w:w w:val="97"/>
        </w:rPr>
        <w:t xml:space="preserve">through </w:t>
      </w:r>
      <w:r>
        <w:rPr>
          <w:color w:val="545454"/>
          <w:w w:val="90"/>
        </w:rPr>
        <w:t xml:space="preserve">College </w:t>
      </w:r>
      <w:r>
        <w:rPr>
          <w:color w:val="545454"/>
          <w:w w:val="92"/>
        </w:rPr>
        <w:t xml:space="preserve">Foundation </w:t>
      </w:r>
      <w:r>
        <w:rPr>
          <w:color w:val="545454"/>
          <w:spacing w:val="-8"/>
          <w:w w:val="127"/>
        </w:rPr>
        <w:t>Inc</w:t>
      </w:r>
      <w:r>
        <w:rPr>
          <w:color w:val="707070"/>
          <w:spacing w:val="-8"/>
          <w:w w:val="127"/>
        </w:rPr>
        <w:t>.</w:t>
      </w:r>
      <w:r>
        <w:rPr>
          <w:color w:val="545454"/>
          <w:spacing w:val="-8"/>
          <w:w w:val="127"/>
        </w:rPr>
        <w:t>,to</w:t>
      </w:r>
      <w:r>
        <w:rPr>
          <w:color w:val="545454"/>
          <w:w w:val="127"/>
        </w:rPr>
        <w:t xml:space="preserve"> </w:t>
      </w:r>
      <w:r>
        <w:rPr>
          <w:color w:val="545454"/>
          <w:w w:val="95"/>
        </w:rPr>
        <w:t xml:space="preserve">provide </w:t>
      </w:r>
      <w:r>
        <w:rPr>
          <w:color w:val="545454"/>
        </w:rPr>
        <w:t>financial assistance to needy North Carolina resident students attending</w:t>
      </w:r>
      <w:r>
        <w:rPr>
          <w:color w:val="545454"/>
          <w:spacing w:val="-23"/>
        </w:rPr>
        <w:t xml:space="preserve"> </w:t>
      </w:r>
      <w:r>
        <w:rPr>
          <w:color w:val="545454"/>
        </w:rPr>
        <w:t>eligible</w:t>
      </w:r>
      <w:r>
        <w:rPr>
          <w:color w:val="545454"/>
          <w:spacing w:val="-21"/>
        </w:rPr>
        <w:t xml:space="preserve"> </w:t>
      </w:r>
      <w:r>
        <w:rPr>
          <w:color w:val="545454"/>
        </w:rPr>
        <w:t>colleges</w:t>
      </w:r>
      <w:r>
        <w:rPr>
          <w:color w:val="545454"/>
          <w:spacing w:val="-21"/>
        </w:rPr>
        <w:t xml:space="preserve"> </w:t>
      </w:r>
      <w:r>
        <w:rPr>
          <w:color w:val="545454"/>
        </w:rPr>
        <w:t>and</w:t>
      </w:r>
      <w:r>
        <w:rPr>
          <w:color w:val="545454"/>
          <w:spacing w:val="-23"/>
        </w:rPr>
        <w:t xml:space="preserve"> </w:t>
      </w:r>
      <w:r>
        <w:rPr>
          <w:color w:val="545454"/>
        </w:rPr>
        <w:t>universities</w:t>
      </w:r>
      <w:r>
        <w:rPr>
          <w:color w:val="545454"/>
          <w:spacing w:val="-18"/>
        </w:rPr>
        <w:t xml:space="preserve"> </w:t>
      </w:r>
      <w:r>
        <w:rPr>
          <w:color w:val="545454"/>
        </w:rPr>
        <w:t>located</w:t>
      </w:r>
      <w:r>
        <w:rPr>
          <w:color w:val="545454"/>
          <w:spacing w:val="-26"/>
        </w:rPr>
        <w:t xml:space="preserve"> </w:t>
      </w:r>
      <w:r>
        <w:rPr>
          <w:color w:val="545454"/>
        </w:rPr>
        <w:t>within</w:t>
      </w:r>
      <w:r>
        <w:rPr>
          <w:color w:val="545454"/>
          <w:spacing w:val="-20"/>
        </w:rPr>
        <w:t xml:space="preserve"> </w:t>
      </w:r>
      <w:r>
        <w:rPr>
          <w:color w:val="545454"/>
        </w:rPr>
        <w:t>the</w:t>
      </w:r>
      <w:r>
        <w:rPr>
          <w:color w:val="545454"/>
          <w:spacing w:val="-23"/>
        </w:rPr>
        <w:t xml:space="preserve"> </w:t>
      </w:r>
      <w:r>
        <w:rPr>
          <w:color w:val="545454"/>
        </w:rPr>
        <w:t>state</w:t>
      </w:r>
      <w:r>
        <w:rPr>
          <w:color w:val="545454"/>
          <w:spacing w:val="-22"/>
        </w:rPr>
        <w:t xml:space="preserve"> </w:t>
      </w:r>
      <w:r>
        <w:rPr>
          <w:color w:val="545454"/>
        </w:rPr>
        <w:t xml:space="preserve">of North Carolina. Grants and Scholarships are awarded based on </w:t>
      </w:r>
      <w:r>
        <w:rPr>
          <w:color w:val="707070"/>
        </w:rPr>
        <w:t>i</w:t>
      </w:r>
      <w:r>
        <w:rPr>
          <w:color w:val="545454"/>
        </w:rPr>
        <w:t>nformation</w:t>
      </w:r>
      <w:r>
        <w:rPr>
          <w:color w:val="545454"/>
          <w:spacing w:val="-27"/>
        </w:rPr>
        <w:t xml:space="preserve"> </w:t>
      </w:r>
      <w:r>
        <w:rPr>
          <w:color w:val="545454"/>
        </w:rPr>
        <w:t>you</w:t>
      </w:r>
      <w:r>
        <w:rPr>
          <w:color w:val="545454"/>
          <w:spacing w:val="-22"/>
        </w:rPr>
        <w:t xml:space="preserve"> </w:t>
      </w:r>
      <w:r>
        <w:rPr>
          <w:color w:val="545454"/>
        </w:rPr>
        <w:t>provide</w:t>
      </w:r>
      <w:r>
        <w:rPr>
          <w:color w:val="545454"/>
          <w:spacing w:val="-23"/>
        </w:rPr>
        <w:t xml:space="preserve"> </w:t>
      </w:r>
      <w:r>
        <w:rPr>
          <w:color w:val="545454"/>
        </w:rPr>
        <w:t>on</w:t>
      </w:r>
      <w:r>
        <w:rPr>
          <w:color w:val="545454"/>
          <w:spacing w:val="-25"/>
        </w:rPr>
        <w:t xml:space="preserve"> </w:t>
      </w:r>
      <w:r>
        <w:rPr>
          <w:color w:val="545454"/>
        </w:rPr>
        <w:t>the</w:t>
      </w:r>
      <w:r>
        <w:rPr>
          <w:color w:val="545454"/>
          <w:spacing w:val="-23"/>
        </w:rPr>
        <w:t xml:space="preserve"> </w:t>
      </w:r>
      <w:r>
        <w:rPr>
          <w:color w:val="545454"/>
        </w:rPr>
        <w:t>Free</w:t>
      </w:r>
      <w:r>
        <w:rPr>
          <w:color w:val="545454"/>
          <w:spacing w:val="-27"/>
        </w:rPr>
        <w:t xml:space="preserve"> </w:t>
      </w:r>
      <w:r>
        <w:rPr>
          <w:color w:val="545454"/>
        </w:rPr>
        <w:t>Application</w:t>
      </w:r>
      <w:r>
        <w:rPr>
          <w:color w:val="545454"/>
          <w:spacing w:val="-19"/>
        </w:rPr>
        <w:t xml:space="preserve"> </w:t>
      </w:r>
      <w:r>
        <w:rPr>
          <w:color w:val="545454"/>
        </w:rPr>
        <w:t>for</w:t>
      </w:r>
      <w:r>
        <w:rPr>
          <w:color w:val="545454"/>
          <w:spacing w:val="-21"/>
        </w:rPr>
        <w:t xml:space="preserve"> </w:t>
      </w:r>
      <w:r>
        <w:rPr>
          <w:color w:val="545454"/>
        </w:rPr>
        <w:t>Federal</w:t>
      </w:r>
      <w:r>
        <w:rPr>
          <w:color w:val="545454"/>
          <w:spacing w:val="-25"/>
        </w:rPr>
        <w:t xml:space="preserve"> </w:t>
      </w:r>
      <w:r>
        <w:rPr>
          <w:color w:val="545454"/>
        </w:rPr>
        <w:t>Student</w:t>
      </w:r>
    </w:p>
    <w:p w:rsidR="00CF3DB2" w:rsidRDefault="007E700D">
      <w:pPr>
        <w:spacing w:line="188" w:lineRule="exact"/>
        <w:ind w:left="2513"/>
        <w:rPr>
          <w:rFonts w:ascii="Arial" w:eastAsia="Arial" w:hAnsi="Arial" w:cs="Arial"/>
          <w:sz w:val="14"/>
          <w:szCs w:val="14"/>
        </w:rPr>
      </w:pPr>
      <w:r>
        <w:rPr>
          <w:rFonts w:ascii="Arial"/>
          <w:color w:val="545454"/>
          <w:w w:val="94"/>
          <w:sz w:val="15"/>
        </w:rPr>
        <w:t>Aid</w:t>
      </w:r>
      <w:r>
        <w:rPr>
          <w:rFonts w:ascii="Arial"/>
          <w:color w:val="545454"/>
          <w:spacing w:val="5"/>
          <w:sz w:val="15"/>
        </w:rPr>
        <w:t xml:space="preserve"> </w:t>
      </w:r>
      <w:r>
        <w:rPr>
          <w:rFonts w:ascii="Arial"/>
          <w:color w:val="545454"/>
          <w:spacing w:val="-9"/>
          <w:w w:val="112"/>
          <w:sz w:val="15"/>
        </w:rPr>
        <w:t>[</w:t>
      </w:r>
      <w:r>
        <w:rPr>
          <w:rFonts w:ascii="Arial"/>
          <w:color w:val="707070"/>
          <w:spacing w:val="-24"/>
          <w:w w:val="124"/>
          <w:sz w:val="15"/>
        </w:rPr>
        <w:t>.</w:t>
      </w:r>
      <w:r>
        <w:rPr>
          <w:rFonts w:ascii="Arial"/>
          <w:color w:val="707070"/>
          <w:spacing w:val="-32"/>
          <w:w w:val="156"/>
          <w:sz w:val="15"/>
        </w:rPr>
        <w:t>.</w:t>
      </w:r>
      <w:r>
        <w:rPr>
          <w:rFonts w:ascii="Arial"/>
          <w:color w:val="8A8A8A"/>
          <w:spacing w:val="-37"/>
          <w:w w:val="156"/>
          <w:sz w:val="15"/>
        </w:rPr>
        <w:t>.</w:t>
      </w:r>
      <w:r>
        <w:rPr>
          <w:rFonts w:ascii="Times New Roman"/>
          <w:color w:val="545454"/>
          <w:w w:val="52"/>
          <w:sz w:val="19"/>
        </w:rPr>
        <w:t>J</w:t>
      </w:r>
      <w:r>
        <w:rPr>
          <w:rFonts w:ascii="Times New Roman"/>
          <w:color w:val="545454"/>
          <w:spacing w:val="-1"/>
          <w:sz w:val="19"/>
        </w:rPr>
        <w:t xml:space="preserve"> </w:t>
      </w:r>
      <w:r>
        <w:rPr>
          <w:rFonts w:ascii="Arial"/>
          <w:color w:val="545454"/>
          <w:w w:val="101"/>
          <w:sz w:val="14"/>
        </w:rPr>
        <w:t>.Mgm</w:t>
      </w:r>
    </w:p>
    <w:p w:rsidR="00CF3DB2" w:rsidRDefault="00CF3DB2">
      <w:pPr>
        <w:spacing w:before="130" w:line="224" w:lineRule="exact"/>
        <w:ind w:left="2517"/>
        <w:rPr>
          <w:rFonts w:ascii="Times New Roman" w:eastAsia="Times New Roman" w:hAnsi="Times New Roman" w:cs="Times New Roman"/>
          <w:sz w:val="20"/>
          <w:szCs w:val="20"/>
        </w:rPr>
      </w:pPr>
      <w:r w:rsidRPr="00CF3DB2">
        <w:pict>
          <v:group id="_x0000_s1044" style="position:absolute;left:0;text-align:left;margin-left:257.05pt;margin-top:15.95pt;width:49.8pt;height:.1pt;z-index:-141784;mso-position-horizontal-relative:page" coordorigin="5141,319" coordsize="996,2">
            <v:shape id="_x0000_s1045" style="position:absolute;left:5141;top:319;width:996;height:2" coordorigin="5141,319" coordsize="996,0" path="m5141,319r996,e" filled="f" strokeweight=".08403mm">
              <v:path arrowok="t"/>
            </v:shape>
            <w10:wrap anchorx="page"/>
          </v:group>
        </w:pict>
      </w:r>
      <w:r w:rsidR="007E700D">
        <w:rPr>
          <w:rFonts w:ascii="Arial"/>
          <w:color w:val="707070"/>
          <w:w w:val="92"/>
          <w:sz w:val="15"/>
        </w:rPr>
        <w:t>Washingto</w:t>
      </w:r>
      <w:r w:rsidR="007E700D">
        <w:rPr>
          <w:rFonts w:ascii="Arial"/>
          <w:color w:val="707070"/>
          <w:spacing w:val="-15"/>
          <w:sz w:val="15"/>
        </w:rPr>
        <w:t xml:space="preserve"> </w:t>
      </w:r>
      <w:r w:rsidR="007E700D">
        <w:rPr>
          <w:rFonts w:ascii="Arial"/>
          <w:color w:val="545454"/>
          <w:w w:val="88"/>
          <w:sz w:val="15"/>
        </w:rPr>
        <w:t>n</w:t>
      </w:r>
      <w:r w:rsidR="007E700D">
        <w:rPr>
          <w:rFonts w:ascii="Arial"/>
          <w:color w:val="545454"/>
          <w:spacing w:val="-2"/>
          <w:sz w:val="15"/>
        </w:rPr>
        <w:t xml:space="preserve"> </w:t>
      </w:r>
      <w:r w:rsidR="007E700D">
        <w:rPr>
          <w:rFonts w:ascii="Arial"/>
          <w:color w:val="707070"/>
          <w:w w:val="66"/>
          <w:sz w:val="18"/>
        </w:rPr>
        <w:t>HECB</w:t>
      </w:r>
      <w:r w:rsidR="007E700D">
        <w:rPr>
          <w:rFonts w:ascii="Arial"/>
          <w:color w:val="707070"/>
          <w:spacing w:val="-9"/>
          <w:sz w:val="18"/>
        </w:rPr>
        <w:t xml:space="preserve"> </w:t>
      </w:r>
      <w:r w:rsidR="007E700D">
        <w:rPr>
          <w:rFonts w:ascii="Times New Roman"/>
          <w:color w:val="707070"/>
          <w:w w:val="72"/>
          <w:sz w:val="20"/>
        </w:rPr>
        <w:t>Am</w:t>
      </w:r>
      <w:r w:rsidR="007E700D">
        <w:rPr>
          <w:rFonts w:ascii="Times New Roman"/>
          <w:color w:val="707070"/>
          <w:spacing w:val="16"/>
          <w:w w:val="72"/>
          <w:sz w:val="20"/>
        </w:rPr>
        <w:t>e</w:t>
      </w:r>
      <w:r w:rsidR="007E700D">
        <w:rPr>
          <w:rFonts w:ascii="Times New Roman"/>
          <w:color w:val="545454"/>
          <w:spacing w:val="11"/>
          <w:w w:val="54"/>
          <w:sz w:val="20"/>
        </w:rPr>
        <w:t>r</w:t>
      </w:r>
      <w:r w:rsidR="007E700D">
        <w:rPr>
          <w:rFonts w:ascii="Times New Roman"/>
          <w:color w:val="707070"/>
          <w:w w:val="70"/>
          <w:sz w:val="20"/>
        </w:rPr>
        <w:t>ican</w:t>
      </w:r>
      <w:r w:rsidR="007E700D">
        <w:rPr>
          <w:rFonts w:ascii="Times New Roman"/>
          <w:color w:val="707070"/>
          <w:spacing w:val="4"/>
          <w:sz w:val="20"/>
        </w:rPr>
        <w:t xml:space="preserve"> </w:t>
      </w:r>
      <w:r w:rsidR="007E700D">
        <w:rPr>
          <w:rFonts w:ascii="Arial"/>
          <w:color w:val="707070"/>
          <w:spacing w:val="-40"/>
          <w:w w:val="164"/>
          <w:sz w:val="18"/>
        </w:rPr>
        <w:t>I</w:t>
      </w:r>
      <w:r w:rsidR="007E700D">
        <w:rPr>
          <w:rFonts w:ascii="Arial"/>
          <w:color w:val="545454"/>
          <w:spacing w:val="3"/>
          <w:w w:val="72"/>
          <w:sz w:val="18"/>
        </w:rPr>
        <w:t>n</w:t>
      </w:r>
      <w:r w:rsidR="007E700D">
        <w:rPr>
          <w:rFonts w:ascii="Arial"/>
          <w:color w:val="707070"/>
          <w:w w:val="77"/>
          <w:sz w:val="18"/>
        </w:rPr>
        <w:t>dian</w:t>
      </w:r>
      <w:r w:rsidR="007E700D">
        <w:rPr>
          <w:rFonts w:ascii="Arial"/>
          <w:color w:val="707070"/>
          <w:spacing w:val="-1"/>
          <w:sz w:val="18"/>
        </w:rPr>
        <w:t xml:space="preserve"> </w:t>
      </w:r>
      <w:r w:rsidR="007E700D">
        <w:rPr>
          <w:rFonts w:ascii="Times New Roman"/>
          <w:color w:val="707070"/>
          <w:spacing w:val="8"/>
          <w:w w:val="47"/>
          <w:sz w:val="20"/>
        </w:rPr>
        <w:t>E</w:t>
      </w:r>
      <w:r w:rsidR="007E700D">
        <w:rPr>
          <w:rFonts w:ascii="Times New Roman"/>
          <w:color w:val="545454"/>
          <w:w w:val="66"/>
          <w:sz w:val="20"/>
        </w:rPr>
        <w:t>n</w:t>
      </w:r>
      <w:r w:rsidR="007E700D">
        <w:rPr>
          <w:rFonts w:ascii="Times New Roman"/>
          <w:color w:val="545454"/>
          <w:spacing w:val="-31"/>
          <w:sz w:val="20"/>
        </w:rPr>
        <w:t xml:space="preserve"> </w:t>
      </w:r>
      <w:r w:rsidR="007E700D">
        <w:rPr>
          <w:rFonts w:ascii="Times New Roman"/>
          <w:color w:val="707070"/>
          <w:w w:val="75"/>
          <w:sz w:val="20"/>
        </w:rPr>
        <w:t>dowed</w:t>
      </w:r>
      <w:r w:rsidR="007E700D">
        <w:rPr>
          <w:rFonts w:ascii="Times New Roman"/>
          <w:color w:val="707070"/>
          <w:spacing w:val="7"/>
          <w:sz w:val="20"/>
        </w:rPr>
        <w:t xml:space="preserve"> </w:t>
      </w:r>
      <w:r w:rsidR="007E700D">
        <w:rPr>
          <w:rFonts w:ascii="Times New Roman"/>
          <w:color w:val="707070"/>
          <w:w w:val="68"/>
          <w:sz w:val="20"/>
        </w:rPr>
        <w:t>Sc</w:t>
      </w:r>
      <w:r w:rsidR="007E700D">
        <w:rPr>
          <w:rFonts w:ascii="Times New Roman"/>
          <w:color w:val="545454"/>
          <w:spacing w:val="15"/>
          <w:w w:val="66"/>
          <w:sz w:val="20"/>
        </w:rPr>
        <w:t>h</w:t>
      </w:r>
      <w:r w:rsidR="007E700D">
        <w:rPr>
          <w:rFonts w:ascii="Times New Roman"/>
          <w:color w:val="707070"/>
          <w:w w:val="75"/>
          <w:sz w:val="20"/>
        </w:rPr>
        <w:t>olar</w:t>
      </w:r>
      <w:r w:rsidR="007E700D">
        <w:rPr>
          <w:rFonts w:ascii="Times New Roman"/>
          <w:color w:val="707070"/>
          <w:spacing w:val="9"/>
          <w:w w:val="75"/>
          <w:sz w:val="20"/>
        </w:rPr>
        <w:t>s</w:t>
      </w:r>
      <w:r w:rsidR="007E700D">
        <w:rPr>
          <w:rFonts w:ascii="Times New Roman"/>
          <w:color w:val="545454"/>
          <w:w w:val="62"/>
          <w:sz w:val="20"/>
        </w:rPr>
        <w:t>h</w:t>
      </w:r>
      <w:r w:rsidR="007E700D">
        <w:rPr>
          <w:rFonts w:ascii="Times New Roman"/>
          <w:color w:val="545454"/>
          <w:spacing w:val="-31"/>
          <w:sz w:val="20"/>
        </w:rPr>
        <w:t xml:space="preserve"> </w:t>
      </w:r>
      <w:r w:rsidR="007E700D">
        <w:rPr>
          <w:rFonts w:ascii="Times New Roman"/>
          <w:color w:val="707070"/>
          <w:w w:val="71"/>
          <w:sz w:val="20"/>
        </w:rPr>
        <w:t>ip</w:t>
      </w:r>
    </w:p>
    <w:p w:rsidR="00CF3DB2" w:rsidRDefault="007E700D">
      <w:pPr>
        <w:pStyle w:val="BodyText"/>
        <w:spacing w:line="166" w:lineRule="exact"/>
        <w:ind w:left="2517"/>
      </w:pPr>
      <w:r>
        <w:rPr>
          <w:color w:val="545454"/>
          <w:w w:val="95"/>
        </w:rPr>
        <w:t>Application Deadlines</w:t>
      </w:r>
      <w:r>
        <w:rPr>
          <w:color w:val="707070"/>
          <w:w w:val="95"/>
        </w:rPr>
        <w:t>:</w:t>
      </w:r>
      <w:r>
        <w:rPr>
          <w:color w:val="707070"/>
          <w:spacing w:val="-31"/>
          <w:w w:val="95"/>
        </w:rPr>
        <w:t xml:space="preserve"> </w:t>
      </w:r>
      <w:r>
        <w:rPr>
          <w:color w:val="545454"/>
          <w:w w:val="95"/>
        </w:rPr>
        <w:t xml:space="preserve">February </w:t>
      </w:r>
      <w:r>
        <w:rPr>
          <w:color w:val="545454"/>
          <w:spacing w:val="-8"/>
          <w:w w:val="95"/>
        </w:rPr>
        <w:t xml:space="preserve">01, </w:t>
      </w:r>
      <w:r>
        <w:rPr>
          <w:color w:val="545454"/>
          <w:w w:val="95"/>
        </w:rPr>
        <w:t>Annually</w:t>
      </w:r>
    </w:p>
    <w:p w:rsidR="00CF3DB2" w:rsidRDefault="007E700D">
      <w:pPr>
        <w:pStyle w:val="BodyText"/>
        <w:spacing w:before="23" w:line="271" w:lineRule="auto"/>
        <w:ind w:left="2490" w:right="3211" w:firstLine="23"/>
      </w:pPr>
      <w:r>
        <w:rPr>
          <w:color w:val="545454"/>
        </w:rPr>
        <w:t xml:space="preserve">This program provides scholarships to students who have close </w:t>
      </w:r>
      <w:r>
        <w:rPr>
          <w:color w:val="545454"/>
          <w:w w:val="94"/>
        </w:rPr>
        <w:t xml:space="preserve">cultural </w:t>
      </w:r>
      <w:r>
        <w:rPr>
          <w:color w:val="545454"/>
          <w:w w:val="91"/>
        </w:rPr>
        <w:t xml:space="preserve">and </w:t>
      </w:r>
      <w:r>
        <w:rPr>
          <w:color w:val="545454"/>
          <w:w w:val="89"/>
        </w:rPr>
        <w:t xml:space="preserve">social </w:t>
      </w:r>
      <w:r>
        <w:rPr>
          <w:color w:val="545454"/>
          <w:w w:val="90"/>
        </w:rPr>
        <w:t xml:space="preserve">ties </w:t>
      </w:r>
      <w:r>
        <w:rPr>
          <w:color w:val="545454"/>
          <w:w w:val="99"/>
        </w:rPr>
        <w:t xml:space="preserve">to </w:t>
      </w:r>
      <w:r>
        <w:rPr>
          <w:color w:val="545454"/>
          <w:w w:val="92"/>
        </w:rPr>
        <w:t xml:space="preserve">an </w:t>
      </w:r>
      <w:r>
        <w:rPr>
          <w:color w:val="545454"/>
          <w:spacing w:val="-4"/>
          <w:w w:val="104"/>
        </w:rPr>
        <w:t>AmericanIndian</w:t>
      </w:r>
      <w:r>
        <w:rPr>
          <w:color w:val="545454"/>
          <w:w w:val="104"/>
        </w:rPr>
        <w:t xml:space="preserve"> </w:t>
      </w:r>
      <w:r>
        <w:rPr>
          <w:color w:val="545454"/>
          <w:w w:val="96"/>
        </w:rPr>
        <w:t xml:space="preserve">tribe </w:t>
      </w:r>
      <w:r>
        <w:rPr>
          <w:color w:val="545454"/>
          <w:w w:val="98"/>
        </w:rPr>
        <w:t xml:space="preserve">and/or </w:t>
      </w:r>
      <w:r>
        <w:rPr>
          <w:color w:val="545454"/>
          <w:w w:val="91"/>
        </w:rPr>
        <w:t xml:space="preserve">American </w:t>
      </w:r>
      <w:r>
        <w:rPr>
          <w:color w:val="545454"/>
          <w:spacing w:val="-6"/>
          <w:w w:val="116"/>
        </w:rPr>
        <w:t>Indian</w:t>
      </w:r>
      <w:r>
        <w:rPr>
          <w:color w:val="545454"/>
          <w:w w:val="116"/>
        </w:rPr>
        <w:t xml:space="preserve"> </w:t>
      </w:r>
      <w:r>
        <w:rPr>
          <w:color w:val="545454"/>
          <w:w w:val="95"/>
        </w:rPr>
        <w:t xml:space="preserve">community </w:t>
      </w:r>
      <w:r>
        <w:rPr>
          <w:color w:val="545454"/>
          <w:w w:val="101"/>
        </w:rPr>
        <w:t xml:space="preserve">in </w:t>
      </w:r>
      <w:r>
        <w:rPr>
          <w:color w:val="545454"/>
          <w:w w:val="93"/>
        </w:rPr>
        <w:t xml:space="preserve">Washington </w:t>
      </w:r>
      <w:r>
        <w:rPr>
          <w:color w:val="545454"/>
          <w:w w:val="89"/>
        </w:rPr>
        <w:t xml:space="preserve">State. </w:t>
      </w:r>
      <w:r>
        <w:rPr>
          <w:color w:val="545454"/>
          <w:w w:val="85"/>
        </w:rPr>
        <w:t xml:space="preserve">The </w:t>
      </w:r>
      <w:r>
        <w:rPr>
          <w:color w:val="545454"/>
          <w:w w:val="94"/>
        </w:rPr>
        <w:t xml:space="preserve">endowment </w:t>
      </w:r>
      <w:r>
        <w:rPr>
          <w:color w:val="545454"/>
          <w:w w:val="96"/>
        </w:rPr>
        <w:t xml:space="preserve">fund </w:t>
      </w:r>
      <w:r>
        <w:rPr>
          <w:color w:val="545454"/>
          <w:w w:val="84"/>
        </w:rPr>
        <w:t xml:space="preserve">is </w:t>
      </w:r>
      <w:r>
        <w:rPr>
          <w:color w:val="545454"/>
        </w:rPr>
        <w:t xml:space="preserve">comprised of monies contributed by the state and matched by </w:t>
      </w:r>
      <w:r>
        <w:rPr>
          <w:color w:val="545454"/>
          <w:w w:val="95"/>
        </w:rPr>
        <w:t>private donors</w:t>
      </w:r>
      <w:r>
        <w:rPr>
          <w:color w:val="707070"/>
          <w:w w:val="95"/>
        </w:rPr>
        <w:t xml:space="preserve">. </w:t>
      </w:r>
      <w:r>
        <w:rPr>
          <w:color w:val="545454"/>
          <w:w w:val="95"/>
        </w:rPr>
        <w:t>Donors include individuals, corporations, and tribes</w:t>
      </w:r>
      <w:r>
        <w:rPr>
          <w:color w:val="707070"/>
          <w:w w:val="95"/>
        </w:rPr>
        <w:t xml:space="preserve">. </w:t>
      </w:r>
      <w:r>
        <w:rPr>
          <w:color w:val="545454"/>
        </w:rPr>
        <w:t>The</w:t>
      </w:r>
      <w:r>
        <w:rPr>
          <w:color w:val="545454"/>
          <w:spacing w:val="-21"/>
        </w:rPr>
        <w:t xml:space="preserve"> </w:t>
      </w:r>
      <w:r>
        <w:rPr>
          <w:color w:val="545454"/>
        </w:rPr>
        <w:t>interest</w:t>
      </w:r>
      <w:r>
        <w:rPr>
          <w:color w:val="545454"/>
          <w:spacing w:val="-21"/>
        </w:rPr>
        <w:t xml:space="preserve"> </w:t>
      </w:r>
      <w:r>
        <w:rPr>
          <w:color w:val="545454"/>
        </w:rPr>
        <w:t>earnings</w:t>
      </w:r>
      <w:r>
        <w:rPr>
          <w:color w:val="545454"/>
          <w:spacing w:val="-17"/>
        </w:rPr>
        <w:t xml:space="preserve"> </w:t>
      </w:r>
      <w:r>
        <w:rPr>
          <w:color w:val="545454"/>
        </w:rPr>
        <w:t>are</w:t>
      </w:r>
      <w:r>
        <w:rPr>
          <w:color w:val="545454"/>
          <w:spacing w:val="-23"/>
        </w:rPr>
        <w:t xml:space="preserve"> </w:t>
      </w:r>
      <w:r>
        <w:rPr>
          <w:color w:val="545454"/>
        </w:rPr>
        <w:t>used</w:t>
      </w:r>
      <w:r>
        <w:rPr>
          <w:color w:val="545454"/>
          <w:spacing w:val="-23"/>
        </w:rPr>
        <w:t xml:space="preserve"> </w:t>
      </w:r>
      <w:r>
        <w:rPr>
          <w:color w:val="545454"/>
        </w:rPr>
        <w:t>each</w:t>
      </w:r>
      <w:r>
        <w:rPr>
          <w:color w:val="545454"/>
          <w:spacing w:val="-22"/>
        </w:rPr>
        <w:t xml:space="preserve"> </w:t>
      </w:r>
      <w:r>
        <w:rPr>
          <w:color w:val="545454"/>
        </w:rPr>
        <w:t>year</w:t>
      </w:r>
      <w:r>
        <w:rPr>
          <w:color w:val="545454"/>
          <w:spacing w:val="-21"/>
        </w:rPr>
        <w:t xml:space="preserve"> </w:t>
      </w:r>
      <w:r>
        <w:rPr>
          <w:color w:val="545454"/>
        </w:rPr>
        <w:t>to</w:t>
      </w:r>
      <w:r>
        <w:rPr>
          <w:color w:val="545454"/>
          <w:spacing w:val="-22"/>
        </w:rPr>
        <w:t xml:space="preserve"> </w:t>
      </w:r>
      <w:r>
        <w:rPr>
          <w:color w:val="545454"/>
        </w:rPr>
        <w:t>award</w:t>
      </w:r>
      <w:r>
        <w:rPr>
          <w:color w:val="545454"/>
          <w:spacing w:val="-21"/>
        </w:rPr>
        <w:t xml:space="preserve"> </w:t>
      </w:r>
      <w:r>
        <w:rPr>
          <w:color w:val="545454"/>
        </w:rPr>
        <w:t>scholarships</w:t>
      </w:r>
      <w:r>
        <w:rPr>
          <w:color w:val="545454"/>
          <w:spacing w:val="-11"/>
        </w:rPr>
        <w:t xml:space="preserve"> </w:t>
      </w:r>
      <w:r>
        <w:rPr>
          <w:color w:val="545454"/>
        </w:rPr>
        <w:t xml:space="preserve">to </w:t>
      </w:r>
      <w:r>
        <w:rPr>
          <w:color w:val="545454"/>
          <w:w w:val="95"/>
        </w:rPr>
        <w:t xml:space="preserve">financially </w:t>
      </w:r>
      <w:r>
        <w:rPr>
          <w:color w:val="545454"/>
          <w:spacing w:val="-3"/>
          <w:w w:val="95"/>
        </w:rPr>
        <w:t>[...]</w:t>
      </w:r>
      <w:r>
        <w:rPr>
          <w:color w:val="545454"/>
          <w:spacing w:val="1"/>
          <w:w w:val="95"/>
        </w:rPr>
        <w:t xml:space="preserve"> </w:t>
      </w:r>
      <w:r>
        <w:rPr>
          <w:color w:val="545454"/>
          <w:w w:val="95"/>
          <w:u w:val="single" w:color="000000"/>
        </w:rPr>
        <w:t>More</w:t>
      </w:r>
    </w:p>
    <w:p w:rsidR="00CF3DB2" w:rsidRDefault="00CF3DB2">
      <w:pPr>
        <w:spacing w:line="271" w:lineRule="auto"/>
        <w:sectPr w:rsidR="00CF3DB2">
          <w:pgSz w:w="12240" w:h="15840"/>
          <w:pgMar w:top="760" w:right="1720" w:bottom="280" w:left="460" w:header="720" w:footer="720" w:gutter="0"/>
          <w:cols w:space="720"/>
        </w:sectPr>
      </w:pPr>
    </w:p>
    <w:p w:rsidR="00CF3DB2" w:rsidRDefault="007E700D">
      <w:pPr>
        <w:tabs>
          <w:tab w:val="left" w:pos="2184"/>
        </w:tabs>
        <w:spacing w:before="67"/>
        <w:ind w:left="106"/>
        <w:rPr>
          <w:rFonts w:ascii="Arial" w:eastAsia="Arial" w:hAnsi="Arial" w:cs="Arial"/>
          <w:sz w:val="17"/>
          <w:szCs w:val="17"/>
        </w:rPr>
      </w:pPr>
      <w:r>
        <w:rPr>
          <w:rFonts w:ascii="Times New Roman"/>
          <w:color w:val="343434"/>
          <w:w w:val="90"/>
          <w:sz w:val="17"/>
        </w:rPr>
        <w:lastRenderedPageBreak/>
        <w:t>8/18/2015</w:t>
      </w:r>
      <w:r>
        <w:rPr>
          <w:rFonts w:ascii="Times New Roman"/>
          <w:color w:val="343434"/>
          <w:w w:val="90"/>
          <w:sz w:val="17"/>
        </w:rPr>
        <w:tab/>
      </w:r>
      <w:r>
        <w:rPr>
          <w:rFonts w:ascii="Arial"/>
          <w:color w:val="343434"/>
          <w:w w:val="90"/>
          <w:sz w:val="17"/>
        </w:rPr>
        <w:t>High</w:t>
      </w:r>
      <w:r>
        <w:rPr>
          <w:rFonts w:ascii="Arial"/>
          <w:color w:val="343434"/>
          <w:spacing w:val="-17"/>
          <w:w w:val="90"/>
          <w:sz w:val="17"/>
        </w:rPr>
        <w:t xml:space="preserve"> </w:t>
      </w:r>
      <w:r>
        <w:rPr>
          <w:rFonts w:ascii="Arial"/>
          <w:color w:val="343434"/>
          <w:w w:val="90"/>
          <w:sz w:val="17"/>
        </w:rPr>
        <w:t>School</w:t>
      </w:r>
      <w:r>
        <w:rPr>
          <w:rFonts w:ascii="Arial"/>
          <w:color w:val="343434"/>
          <w:spacing w:val="3"/>
          <w:w w:val="90"/>
          <w:sz w:val="17"/>
        </w:rPr>
        <w:t xml:space="preserve"> </w:t>
      </w:r>
      <w:r>
        <w:rPr>
          <w:rFonts w:ascii="Arial"/>
          <w:color w:val="343434"/>
          <w:w w:val="90"/>
          <w:sz w:val="17"/>
        </w:rPr>
        <w:t>Scholarships</w:t>
      </w:r>
      <w:r>
        <w:rPr>
          <w:rFonts w:ascii="Arial"/>
          <w:color w:val="343434"/>
          <w:spacing w:val="6"/>
          <w:w w:val="90"/>
          <w:sz w:val="17"/>
        </w:rPr>
        <w:t xml:space="preserve"> </w:t>
      </w:r>
      <w:r>
        <w:rPr>
          <w:rFonts w:ascii="Arial"/>
          <w:color w:val="343434"/>
          <w:w w:val="90"/>
          <w:sz w:val="17"/>
        </w:rPr>
        <w:t>-</w:t>
      </w:r>
      <w:r>
        <w:rPr>
          <w:rFonts w:ascii="Arial"/>
          <w:color w:val="343434"/>
          <w:spacing w:val="-1"/>
          <w:w w:val="90"/>
          <w:sz w:val="17"/>
        </w:rPr>
        <w:t xml:space="preserve"> </w:t>
      </w:r>
      <w:r>
        <w:rPr>
          <w:rFonts w:ascii="Arial"/>
          <w:color w:val="343434"/>
          <w:w w:val="90"/>
          <w:sz w:val="17"/>
        </w:rPr>
        <w:t>Scholarships</w:t>
      </w:r>
      <w:r>
        <w:rPr>
          <w:rFonts w:ascii="Arial"/>
          <w:color w:val="343434"/>
          <w:spacing w:val="15"/>
          <w:w w:val="90"/>
          <w:sz w:val="17"/>
        </w:rPr>
        <w:t xml:space="preserve"> </w:t>
      </w:r>
      <w:r>
        <w:rPr>
          <w:rFonts w:ascii="Arial"/>
          <w:color w:val="343434"/>
          <w:w w:val="90"/>
          <w:sz w:val="17"/>
        </w:rPr>
        <w:t>By</w:t>
      </w:r>
      <w:r>
        <w:rPr>
          <w:rFonts w:ascii="Arial"/>
          <w:color w:val="343434"/>
          <w:spacing w:val="-13"/>
          <w:w w:val="90"/>
          <w:sz w:val="17"/>
        </w:rPr>
        <w:t xml:space="preserve"> </w:t>
      </w:r>
      <w:r>
        <w:rPr>
          <w:rFonts w:ascii="Arial"/>
          <w:color w:val="343434"/>
          <w:w w:val="90"/>
          <w:sz w:val="17"/>
        </w:rPr>
        <w:t>Grade</w:t>
      </w:r>
      <w:r>
        <w:rPr>
          <w:rFonts w:ascii="Arial"/>
          <w:color w:val="343434"/>
          <w:spacing w:val="-12"/>
          <w:w w:val="90"/>
          <w:sz w:val="17"/>
        </w:rPr>
        <w:t xml:space="preserve"> </w:t>
      </w:r>
      <w:r>
        <w:rPr>
          <w:rFonts w:ascii="Arial"/>
          <w:color w:val="343434"/>
          <w:w w:val="90"/>
          <w:sz w:val="17"/>
        </w:rPr>
        <w:t>Level</w:t>
      </w:r>
      <w:r>
        <w:rPr>
          <w:rFonts w:ascii="Arial"/>
          <w:color w:val="343434"/>
          <w:spacing w:val="-7"/>
          <w:w w:val="90"/>
          <w:sz w:val="17"/>
        </w:rPr>
        <w:t xml:space="preserve"> </w:t>
      </w:r>
      <w:r>
        <w:rPr>
          <w:rFonts w:ascii="Arial"/>
          <w:color w:val="343434"/>
          <w:w w:val="90"/>
          <w:sz w:val="17"/>
        </w:rPr>
        <w:t>-</w:t>
      </w:r>
      <w:r>
        <w:rPr>
          <w:rFonts w:ascii="Arial"/>
          <w:color w:val="343434"/>
          <w:spacing w:val="1"/>
          <w:w w:val="90"/>
          <w:sz w:val="17"/>
        </w:rPr>
        <w:t xml:space="preserve"> </w:t>
      </w:r>
      <w:r>
        <w:rPr>
          <w:rFonts w:ascii="Arial"/>
          <w:color w:val="343434"/>
          <w:w w:val="90"/>
          <w:sz w:val="17"/>
        </w:rPr>
        <w:t>College</w:t>
      </w:r>
      <w:r>
        <w:rPr>
          <w:rFonts w:ascii="Arial"/>
          <w:color w:val="343434"/>
          <w:spacing w:val="-6"/>
          <w:w w:val="90"/>
          <w:sz w:val="17"/>
        </w:rPr>
        <w:t xml:space="preserve"> </w:t>
      </w:r>
      <w:r>
        <w:rPr>
          <w:rFonts w:ascii="Arial"/>
          <w:color w:val="343434"/>
          <w:w w:val="90"/>
          <w:sz w:val="17"/>
        </w:rPr>
        <w:t>Scholarships</w:t>
      </w:r>
      <w:r>
        <w:rPr>
          <w:rFonts w:ascii="Arial"/>
          <w:color w:val="343434"/>
          <w:spacing w:val="6"/>
          <w:w w:val="90"/>
          <w:sz w:val="17"/>
        </w:rPr>
        <w:t xml:space="preserve"> </w:t>
      </w:r>
      <w:r>
        <w:rPr>
          <w:rFonts w:ascii="Arial"/>
          <w:color w:val="343434"/>
          <w:w w:val="90"/>
          <w:sz w:val="17"/>
        </w:rPr>
        <w:t>-</w:t>
      </w:r>
      <w:r>
        <w:rPr>
          <w:rFonts w:ascii="Arial"/>
          <w:color w:val="343434"/>
          <w:spacing w:val="3"/>
          <w:w w:val="90"/>
          <w:sz w:val="17"/>
        </w:rPr>
        <w:t xml:space="preserve"> </w:t>
      </w:r>
      <w:r>
        <w:rPr>
          <w:rFonts w:ascii="Arial"/>
          <w:color w:val="343434"/>
          <w:w w:val="90"/>
          <w:sz w:val="17"/>
        </w:rPr>
        <w:t>Financial</w:t>
      </w:r>
      <w:r>
        <w:rPr>
          <w:rFonts w:ascii="Arial"/>
          <w:color w:val="343434"/>
          <w:spacing w:val="-12"/>
          <w:w w:val="90"/>
          <w:sz w:val="17"/>
        </w:rPr>
        <w:t xml:space="preserve"> </w:t>
      </w:r>
      <w:r>
        <w:rPr>
          <w:rFonts w:ascii="Arial"/>
          <w:color w:val="343434"/>
          <w:w w:val="90"/>
          <w:sz w:val="17"/>
        </w:rPr>
        <w:t>Aid</w:t>
      </w:r>
      <w:r>
        <w:rPr>
          <w:rFonts w:ascii="Arial"/>
          <w:color w:val="343434"/>
          <w:spacing w:val="-12"/>
          <w:w w:val="90"/>
          <w:sz w:val="17"/>
        </w:rPr>
        <w:t xml:space="preserve"> </w:t>
      </w:r>
      <w:r>
        <w:rPr>
          <w:rFonts w:ascii="Arial"/>
          <w:color w:val="343434"/>
          <w:w w:val="90"/>
          <w:sz w:val="17"/>
        </w:rPr>
        <w:t>-</w:t>
      </w:r>
      <w:r>
        <w:rPr>
          <w:rFonts w:ascii="Arial"/>
          <w:color w:val="343434"/>
          <w:spacing w:val="-1"/>
          <w:w w:val="90"/>
          <w:sz w:val="17"/>
        </w:rPr>
        <w:t xml:space="preserve"> </w:t>
      </w:r>
      <w:r>
        <w:rPr>
          <w:rFonts w:ascii="Arial"/>
          <w:color w:val="343434"/>
          <w:w w:val="90"/>
          <w:sz w:val="17"/>
        </w:rPr>
        <w:t>Scholarships.com</w:t>
      </w:r>
    </w:p>
    <w:p w:rsidR="00CF3DB2" w:rsidRDefault="007E700D">
      <w:pPr>
        <w:spacing w:before="101" w:line="254" w:lineRule="auto"/>
        <w:ind w:left="2477" w:right="3873" w:firstLine="4"/>
        <w:rPr>
          <w:rFonts w:ascii="Arial" w:eastAsia="Arial" w:hAnsi="Arial" w:cs="Arial"/>
          <w:sz w:val="13"/>
          <w:szCs w:val="13"/>
        </w:rPr>
      </w:pPr>
      <w:r>
        <w:rPr>
          <w:rFonts w:ascii="Arial"/>
          <w:color w:val="484848"/>
          <w:w w:val="85"/>
          <w:sz w:val="18"/>
          <w:u w:val="single" w:color="000000"/>
        </w:rPr>
        <w:t>University</w:t>
      </w:r>
      <w:r>
        <w:rPr>
          <w:rFonts w:ascii="Arial"/>
          <w:color w:val="484848"/>
          <w:spacing w:val="-24"/>
          <w:w w:val="85"/>
          <w:sz w:val="18"/>
          <w:u w:val="single" w:color="000000"/>
        </w:rPr>
        <w:t xml:space="preserve"> </w:t>
      </w:r>
      <w:r>
        <w:rPr>
          <w:rFonts w:ascii="Arial"/>
          <w:color w:val="5B5B5B"/>
          <w:w w:val="85"/>
          <w:sz w:val="18"/>
          <w:u w:val="single" w:color="000000"/>
        </w:rPr>
        <w:t>of</w:t>
      </w:r>
      <w:r>
        <w:rPr>
          <w:rFonts w:ascii="Arial"/>
          <w:color w:val="5B5B5B"/>
          <w:spacing w:val="-21"/>
          <w:w w:val="85"/>
          <w:sz w:val="18"/>
          <w:u w:val="single" w:color="000000"/>
        </w:rPr>
        <w:t xml:space="preserve"> </w:t>
      </w:r>
      <w:r>
        <w:rPr>
          <w:rFonts w:ascii="Arial"/>
          <w:color w:val="484848"/>
          <w:w w:val="85"/>
          <w:sz w:val="18"/>
          <w:u w:val="single" w:color="000000"/>
        </w:rPr>
        <w:t>Rochester</w:t>
      </w:r>
      <w:r>
        <w:rPr>
          <w:rFonts w:ascii="Arial"/>
          <w:color w:val="484848"/>
          <w:spacing w:val="-14"/>
          <w:w w:val="85"/>
          <w:sz w:val="18"/>
          <w:u w:val="single" w:color="000000"/>
        </w:rPr>
        <w:t xml:space="preserve"> </w:t>
      </w:r>
      <w:r>
        <w:rPr>
          <w:rFonts w:ascii="Arial"/>
          <w:color w:val="5B5B5B"/>
          <w:w w:val="85"/>
          <w:sz w:val="18"/>
          <w:u w:val="single" w:color="000000"/>
        </w:rPr>
        <w:t>Youth</w:t>
      </w:r>
      <w:r>
        <w:rPr>
          <w:rFonts w:ascii="Arial"/>
          <w:color w:val="5B5B5B"/>
          <w:spacing w:val="-25"/>
          <w:w w:val="85"/>
          <w:sz w:val="18"/>
          <w:u w:val="single" w:color="000000"/>
        </w:rPr>
        <w:t xml:space="preserve"> </w:t>
      </w:r>
      <w:r>
        <w:rPr>
          <w:rFonts w:ascii="Arial"/>
          <w:color w:val="5B5B5B"/>
          <w:w w:val="85"/>
          <w:sz w:val="18"/>
          <w:u w:val="single" w:color="000000"/>
        </w:rPr>
        <w:t>Orchestra</w:t>
      </w:r>
      <w:r>
        <w:rPr>
          <w:rFonts w:ascii="Arial"/>
          <w:color w:val="5B5B5B"/>
          <w:spacing w:val="-13"/>
          <w:w w:val="85"/>
          <w:sz w:val="18"/>
          <w:u w:val="single" w:color="000000"/>
        </w:rPr>
        <w:t xml:space="preserve"> </w:t>
      </w:r>
      <w:r>
        <w:rPr>
          <w:rFonts w:ascii="Arial"/>
          <w:color w:val="5B5B5B"/>
          <w:w w:val="85"/>
          <w:sz w:val="13"/>
          <w:u w:val="single" w:color="000000"/>
        </w:rPr>
        <w:t>Scho</w:t>
      </w:r>
      <w:r>
        <w:rPr>
          <w:rFonts w:ascii="Arial"/>
          <w:color w:val="242424"/>
          <w:w w:val="85"/>
          <w:sz w:val="13"/>
          <w:u w:val="single" w:color="000000"/>
        </w:rPr>
        <w:t>l</w:t>
      </w:r>
      <w:r>
        <w:rPr>
          <w:rFonts w:ascii="Arial"/>
          <w:color w:val="5B5B5B"/>
          <w:w w:val="85"/>
          <w:sz w:val="13"/>
          <w:u w:val="single" w:color="000000"/>
        </w:rPr>
        <w:t xml:space="preserve">arship </w:t>
      </w:r>
      <w:r>
        <w:rPr>
          <w:rFonts w:ascii="Arial"/>
          <w:color w:val="343434"/>
          <w:sz w:val="13"/>
        </w:rPr>
        <w:t xml:space="preserve">Application    Deadlines:  February   </w:t>
      </w:r>
      <w:r>
        <w:rPr>
          <w:rFonts w:ascii="Arial"/>
          <w:color w:val="343434"/>
          <w:spacing w:val="-7"/>
          <w:sz w:val="13"/>
        </w:rPr>
        <w:t>01,</w:t>
      </w:r>
      <w:r>
        <w:rPr>
          <w:rFonts w:ascii="Arial"/>
          <w:color w:val="343434"/>
          <w:spacing w:val="6"/>
          <w:sz w:val="13"/>
        </w:rPr>
        <w:t xml:space="preserve"> </w:t>
      </w:r>
      <w:r>
        <w:rPr>
          <w:rFonts w:ascii="Arial"/>
          <w:color w:val="343434"/>
          <w:sz w:val="13"/>
        </w:rPr>
        <w:t>Annually</w:t>
      </w:r>
    </w:p>
    <w:p w:rsidR="00CF3DB2" w:rsidRDefault="007E700D">
      <w:pPr>
        <w:spacing w:before="29" w:line="302" w:lineRule="auto"/>
        <w:ind w:left="2482" w:right="3148" w:hanging="5"/>
        <w:rPr>
          <w:rFonts w:ascii="Arial" w:eastAsia="Arial" w:hAnsi="Arial" w:cs="Arial"/>
          <w:sz w:val="13"/>
          <w:szCs w:val="13"/>
        </w:rPr>
      </w:pPr>
      <w:r>
        <w:rPr>
          <w:rFonts w:ascii="Arial"/>
          <w:color w:val="343434"/>
          <w:w w:val="110"/>
          <w:sz w:val="13"/>
        </w:rPr>
        <w:t>This renewable award for varying amounts is given to entering students who have demonstrated musical excellence and commitment through participation in a regional youth orchestra and who intend to pursue a</w:t>
      </w:r>
      <w:r>
        <w:rPr>
          <w:rFonts w:ascii="Arial"/>
          <w:color w:val="343434"/>
          <w:w w:val="110"/>
          <w:sz w:val="13"/>
        </w:rPr>
        <w:t xml:space="preserve"> significant academic challenge in a discipline </w:t>
      </w:r>
      <w:r>
        <w:rPr>
          <w:rFonts w:ascii="Arial"/>
          <w:color w:val="343434"/>
          <w:w w:val="111"/>
          <w:sz w:val="13"/>
        </w:rPr>
        <w:t xml:space="preserve">other </w:t>
      </w:r>
      <w:r>
        <w:rPr>
          <w:rFonts w:ascii="Arial"/>
          <w:color w:val="343434"/>
          <w:w w:val="112"/>
          <w:sz w:val="13"/>
        </w:rPr>
        <w:t xml:space="preserve">than </w:t>
      </w:r>
      <w:r>
        <w:rPr>
          <w:rFonts w:ascii="Arial"/>
          <w:color w:val="343434"/>
          <w:spacing w:val="-9"/>
          <w:w w:val="129"/>
          <w:sz w:val="13"/>
        </w:rPr>
        <w:t>music.It</w:t>
      </w:r>
      <w:r>
        <w:rPr>
          <w:rFonts w:ascii="Arial"/>
          <w:color w:val="343434"/>
          <w:w w:val="129"/>
          <w:sz w:val="13"/>
        </w:rPr>
        <w:t xml:space="preserve"> </w:t>
      </w:r>
      <w:r>
        <w:rPr>
          <w:rFonts w:ascii="Arial"/>
          <w:color w:val="343434"/>
          <w:w w:val="93"/>
          <w:sz w:val="13"/>
        </w:rPr>
        <w:t xml:space="preserve">is </w:t>
      </w:r>
      <w:r>
        <w:rPr>
          <w:rFonts w:ascii="Arial"/>
          <w:color w:val="343434"/>
          <w:w w:val="115"/>
          <w:sz w:val="13"/>
        </w:rPr>
        <w:t xml:space="preserve">both </w:t>
      </w:r>
      <w:r>
        <w:rPr>
          <w:rFonts w:ascii="Arial"/>
          <w:color w:val="343434"/>
          <w:w w:val="82"/>
          <w:sz w:val="13"/>
        </w:rPr>
        <w:t xml:space="preserve">a  </w:t>
      </w:r>
      <w:r>
        <w:rPr>
          <w:rFonts w:ascii="Arial"/>
          <w:color w:val="343434"/>
          <w:w w:val="108"/>
          <w:sz w:val="13"/>
        </w:rPr>
        <w:t xml:space="preserve">reward </w:t>
      </w:r>
      <w:r>
        <w:rPr>
          <w:rFonts w:ascii="Arial"/>
          <w:color w:val="343434"/>
          <w:w w:val="114"/>
          <w:sz w:val="13"/>
        </w:rPr>
        <w:t xml:space="preserve">for </w:t>
      </w:r>
      <w:r>
        <w:rPr>
          <w:rFonts w:ascii="Arial"/>
          <w:color w:val="343434"/>
          <w:w w:val="107"/>
          <w:sz w:val="13"/>
        </w:rPr>
        <w:t xml:space="preserve">your </w:t>
      </w:r>
      <w:r>
        <w:rPr>
          <w:rFonts w:ascii="Arial"/>
          <w:color w:val="343434"/>
          <w:w w:val="111"/>
          <w:sz w:val="13"/>
        </w:rPr>
        <w:t xml:space="preserve">outstanding work </w:t>
      </w:r>
      <w:r>
        <w:rPr>
          <w:rFonts w:ascii="Arial"/>
          <w:color w:val="343434"/>
          <w:w w:val="106"/>
          <w:sz w:val="13"/>
        </w:rPr>
        <w:t xml:space="preserve">and  </w:t>
      </w:r>
      <w:r>
        <w:rPr>
          <w:rFonts w:ascii="Arial"/>
          <w:color w:val="343434"/>
          <w:w w:val="110"/>
          <w:sz w:val="13"/>
        </w:rPr>
        <w:t>an investment in our future. The award is for incoming freshmen</w:t>
      </w:r>
      <w:r>
        <w:rPr>
          <w:rFonts w:ascii="Arial"/>
          <w:color w:val="343434"/>
          <w:spacing w:val="6"/>
          <w:w w:val="110"/>
          <w:sz w:val="13"/>
        </w:rPr>
        <w:t xml:space="preserve"> </w:t>
      </w:r>
      <w:r>
        <w:rPr>
          <w:rFonts w:ascii="Arial"/>
          <w:color w:val="343434"/>
          <w:w w:val="110"/>
          <w:sz w:val="13"/>
        </w:rPr>
        <w:t>only.</w:t>
      </w:r>
    </w:p>
    <w:p w:rsidR="00CF3DB2" w:rsidRDefault="007E700D">
      <w:pPr>
        <w:spacing w:line="168" w:lineRule="exact"/>
        <w:ind w:left="2482"/>
        <w:rPr>
          <w:rFonts w:ascii="Arial" w:eastAsia="Arial" w:hAnsi="Arial" w:cs="Arial"/>
          <w:sz w:val="17"/>
          <w:szCs w:val="17"/>
        </w:rPr>
      </w:pPr>
      <w:r>
        <w:rPr>
          <w:rFonts w:ascii="Arial"/>
          <w:color w:val="343434"/>
          <w:w w:val="104"/>
          <w:sz w:val="13"/>
        </w:rPr>
        <w:t>The</w:t>
      </w:r>
      <w:r>
        <w:rPr>
          <w:rFonts w:ascii="Arial"/>
          <w:color w:val="343434"/>
          <w:spacing w:val="12"/>
          <w:sz w:val="13"/>
        </w:rPr>
        <w:t xml:space="preserve"> </w:t>
      </w:r>
      <w:r>
        <w:rPr>
          <w:rFonts w:ascii="Arial"/>
          <w:color w:val="343434"/>
          <w:spacing w:val="-9"/>
          <w:w w:val="130"/>
          <w:sz w:val="13"/>
        </w:rPr>
        <w:t>[</w:t>
      </w:r>
      <w:r>
        <w:rPr>
          <w:rFonts w:ascii="Arial"/>
          <w:color w:val="343434"/>
          <w:w w:val="105"/>
          <w:sz w:val="13"/>
        </w:rPr>
        <w:t>.</w:t>
      </w:r>
      <w:r>
        <w:rPr>
          <w:rFonts w:ascii="Arial"/>
          <w:color w:val="343434"/>
          <w:spacing w:val="-14"/>
          <w:w w:val="105"/>
          <w:sz w:val="13"/>
        </w:rPr>
        <w:t>.</w:t>
      </w:r>
      <w:r>
        <w:rPr>
          <w:rFonts w:ascii="Arial"/>
          <w:color w:val="343434"/>
          <w:spacing w:val="-29"/>
          <w:w w:val="145"/>
          <w:sz w:val="13"/>
        </w:rPr>
        <w:t>.</w:t>
      </w:r>
      <w:r>
        <w:rPr>
          <w:rFonts w:ascii="Arial"/>
          <w:color w:val="343434"/>
          <w:w w:val="55"/>
          <w:sz w:val="17"/>
        </w:rPr>
        <w:t>J</w:t>
      </w:r>
      <w:r>
        <w:rPr>
          <w:rFonts w:ascii="Arial"/>
          <w:color w:val="343434"/>
          <w:spacing w:val="-8"/>
          <w:sz w:val="17"/>
        </w:rPr>
        <w:t xml:space="preserve"> </w:t>
      </w:r>
      <w:r>
        <w:rPr>
          <w:rFonts w:ascii="Arial"/>
          <w:color w:val="343434"/>
          <w:w w:val="84"/>
          <w:sz w:val="17"/>
        </w:rPr>
        <w:t>MQm</w:t>
      </w:r>
    </w:p>
    <w:p w:rsidR="00CF3DB2" w:rsidRDefault="00CF3DB2">
      <w:pPr>
        <w:spacing w:before="3"/>
        <w:rPr>
          <w:rFonts w:ascii="Arial" w:eastAsia="Arial" w:hAnsi="Arial" w:cs="Arial"/>
          <w:sz w:val="14"/>
          <w:szCs w:val="14"/>
        </w:rPr>
      </w:pPr>
    </w:p>
    <w:p w:rsidR="00CF3DB2" w:rsidRDefault="007E700D">
      <w:pPr>
        <w:spacing w:line="300" w:lineRule="auto"/>
        <w:ind w:left="2492" w:right="4987" w:firstLine="4"/>
        <w:rPr>
          <w:rFonts w:ascii="Arial" w:eastAsia="Arial" w:hAnsi="Arial" w:cs="Arial"/>
          <w:sz w:val="13"/>
          <w:szCs w:val="13"/>
        </w:rPr>
      </w:pPr>
      <w:r>
        <w:rPr>
          <w:rFonts w:ascii="Arial"/>
          <w:color w:val="484848"/>
          <w:w w:val="115"/>
          <w:sz w:val="13"/>
          <w:u w:val="single" w:color="000000"/>
        </w:rPr>
        <w:t>Ruth M</w:t>
      </w:r>
      <w:r>
        <w:rPr>
          <w:rFonts w:ascii="Arial"/>
          <w:color w:val="808080"/>
          <w:w w:val="115"/>
          <w:sz w:val="13"/>
          <w:u w:val="single" w:color="000000"/>
        </w:rPr>
        <w:t xml:space="preserve">. </w:t>
      </w:r>
      <w:r>
        <w:rPr>
          <w:rFonts w:ascii="Arial"/>
          <w:color w:val="484848"/>
          <w:w w:val="115"/>
          <w:sz w:val="13"/>
          <w:u w:val="single" w:color="000000"/>
        </w:rPr>
        <w:t xml:space="preserve">Aikey Memorial </w:t>
      </w:r>
      <w:r>
        <w:rPr>
          <w:rFonts w:ascii="Arial"/>
          <w:color w:val="5B5B5B"/>
          <w:w w:val="115"/>
          <w:sz w:val="13"/>
          <w:u w:val="single" w:color="000000"/>
        </w:rPr>
        <w:t>Sc</w:t>
      </w:r>
      <w:r>
        <w:rPr>
          <w:rFonts w:ascii="Arial"/>
          <w:color w:val="343434"/>
          <w:w w:val="115"/>
          <w:sz w:val="13"/>
          <w:u w:val="single" w:color="000000"/>
        </w:rPr>
        <w:t>holar</w:t>
      </w:r>
      <w:r>
        <w:rPr>
          <w:rFonts w:ascii="Arial"/>
          <w:color w:val="5B5B5B"/>
          <w:w w:val="115"/>
          <w:sz w:val="13"/>
          <w:u w:val="single" w:color="000000"/>
        </w:rPr>
        <w:t xml:space="preserve">shlo </w:t>
      </w:r>
      <w:r>
        <w:rPr>
          <w:rFonts w:ascii="Arial"/>
          <w:color w:val="343434"/>
          <w:w w:val="110"/>
          <w:sz w:val="13"/>
        </w:rPr>
        <w:t xml:space="preserve">Application Deadlines: April </w:t>
      </w:r>
      <w:r>
        <w:rPr>
          <w:rFonts w:ascii="Arial"/>
          <w:color w:val="343434"/>
          <w:spacing w:val="-7"/>
          <w:w w:val="110"/>
          <w:sz w:val="13"/>
        </w:rPr>
        <w:t>01,</w:t>
      </w:r>
      <w:r>
        <w:rPr>
          <w:rFonts w:ascii="Arial"/>
          <w:color w:val="343434"/>
          <w:spacing w:val="-6"/>
          <w:w w:val="110"/>
          <w:sz w:val="13"/>
        </w:rPr>
        <w:t xml:space="preserve"> </w:t>
      </w:r>
      <w:r>
        <w:rPr>
          <w:rFonts w:ascii="Arial"/>
          <w:color w:val="343434"/>
          <w:w w:val="110"/>
          <w:sz w:val="13"/>
        </w:rPr>
        <w:t>Annually</w:t>
      </w:r>
    </w:p>
    <w:p w:rsidR="00CF3DB2" w:rsidRDefault="007E700D">
      <w:pPr>
        <w:spacing w:before="1" w:line="300" w:lineRule="auto"/>
        <w:ind w:left="2496" w:right="3152" w:hanging="5"/>
        <w:rPr>
          <w:rFonts w:ascii="Arial" w:eastAsia="Arial" w:hAnsi="Arial" w:cs="Arial"/>
          <w:sz w:val="13"/>
          <w:szCs w:val="13"/>
        </w:rPr>
      </w:pPr>
      <w:r>
        <w:rPr>
          <w:rFonts w:ascii="Arial"/>
          <w:color w:val="343434"/>
          <w:w w:val="110"/>
          <w:sz w:val="13"/>
        </w:rPr>
        <w:t>This Ruth M. Aikey Memorial Scholarship is a four-year scholarship for promising individuals who are current residents of either the cities of Amherst, Avon, Avon Lake, Berea, Birmingham, Brookpark, Columbia Station, Elyria, Grafton, Kipton, LaGrange, Lora</w:t>
      </w:r>
      <w:r>
        <w:rPr>
          <w:rFonts w:ascii="Arial"/>
          <w:color w:val="343434"/>
          <w:w w:val="110"/>
          <w:sz w:val="13"/>
        </w:rPr>
        <w:t xml:space="preserve">in, Middleburg Heights, North Ridgeville, Oberlin, Olmsted Falls, Rochester, Sheffield Lake, South Amherst, Strongsville or Wellington in the </w:t>
      </w:r>
      <w:r>
        <w:rPr>
          <w:rFonts w:ascii="Arial"/>
          <w:color w:val="343434"/>
          <w:spacing w:val="-7"/>
          <w:w w:val="110"/>
          <w:sz w:val="13"/>
        </w:rPr>
        <w:t xml:space="preserve">[...] </w:t>
      </w:r>
      <w:r>
        <w:rPr>
          <w:rFonts w:ascii="Arial"/>
          <w:color w:val="343434"/>
          <w:spacing w:val="2"/>
          <w:w w:val="110"/>
          <w:sz w:val="13"/>
        </w:rPr>
        <w:t xml:space="preserve"> </w:t>
      </w:r>
      <w:r>
        <w:rPr>
          <w:rFonts w:ascii="Arial"/>
          <w:color w:val="343434"/>
          <w:w w:val="110"/>
          <w:sz w:val="13"/>
          <w:u w:val="single" w:color="000000"/>
        </w:rPr>
        <w:t>More</w:t>
      </w:r>
    </w:p>
    <w:p w:rsidR="00CF3DB2" w:rsidRDefault="00CF3DB2">
      <w:pPr>
        <w:spacing w:before="5"/>
        <w:rPr>
          <w:rFonts w:ascii="Arial" w:eastAsia="Arial" w:hAnsi="Arial" w:cs="Arial"/>
          <w:sz w:val="9"/>
          <w:szCs w:val="9"/>
        </w:rPr>
      </w:pPr>
    </w:p>
    <w:p w:rsidR="00CF3DB2" w:rsidRDefault="007E700D">
      <w:pPr>
        <w:spacing w:line="259" w:lineRule="auto"/>
        <w:ind w:left="2506" w:right="4984" w:firstLine="4"/>
        <w:rPr>
          <w:rFonts w:ascii="Arial" w:eastAsia="Arial" w:hAnsi="Arial" w:cs="Arial"/>
          <w:sz w:val="13"/>
          <w:szCs w:val="13"/>
        </w:rPr>
      </w:pPr>
      <w:r>
        <w:rPr>
          <w:rFonts w:ascii="Arial"/>
          <w:color w:val="484848"/>
          <w:spacing w:val="-1"/>
          <w:w w:val="105"/>
          <w:sz w:val="13"/>
          <w:u w:val="single" w:color="000000"/>
        </w:rPr>
        <w:t>Pursuit</w:t>
      </w:r>
      <w:r>
        <w:rPr>
          <w:rFonts w:ascii="Arial"/>
          <w:color w:val="484848"/>
          <w:spacing w:val="-1"/>
          <w:w w:val="105"/>
          <w:sz w:val="18"/>
          <w:u w:val="single" w:color="000000"/>
        </w:rPr>
        <w:t>of</w:t>
      </w:r>
      <w:r>
        <w:rPr>
          <w:rFonts w:ascii="Arial"/>
          <w:color w:val="484848"/>
          <w:w w:val="105"/>
          <w:sz w:val="18"/>
          <w:u w:val="single" w:color="000000"/>
        </w:rPr>
        <w:t xml:space="preserve"> </w:t>
      </w:r>
      <w:r>
        <w:rPr>
          <w:rFonts w:ascii="Arial"/>
          <w:color w:val="484848"/>
          <w:sz w:val="13"/>
          <w:u w:val="single" w:color="000000"/>
        </w:rPr>
        <w:t xml:space="preserve">Excellence </w:t>
      </w:r>
      <w:r>
        <w:rPr>
          <w:rFonts w:ascii="Arial"/>
          <w:color w:val="5B5B5B"/>
          <w:w w:val="107"/>
          <w:sz w:val="13"/>
          <w:u w:val="single" w:color="000000"/>
        </w:rPr>
        <w:t>Scho</w:t>
      </w:r>
      <w:r>
        <w:rPr>
          <w:rFonts w:ascii="Arial"/>
          <w:color w:val="242424"/>
          <w:w w:val="107"/>
          <w:sz w:val="13"/>
          <w:u w:val="single" w:color="000000"/>
        </w:rPr>
        <w:t>l</w:t>
      </w:r>
      <w:r>
        <w:rPr>
          <w:rFonts w:ascii="Arial"/>
          <w:color w:val="484848"/>
          <w:w w:val="107"/>
          <w:sz w:val="13"/>
          <w:u w:val="single" w:color="000000"/>
        </w:rPr>
        <w:t xml:space="preserve">arship </w:t>
      </w:r>
      <w:r>
        <w:rPr>
          <w:rFonts w:ascii="Arial"/>
          <w:color w:val="343434"/>
          <w:w w:val="110"/>
          <w:sz w:val="13"/>
        </w:rPr>
        <w:t>Application</w:t>
      </w:r>
      <w:r>
        <w:rPr>
          <w:rFonts w:ascii="Arial"/>
          <w:color w:val="343434"/>
          <w:spacing w:val="6"/>
          <w:w w:val="110"/>
          <w:sz w:val="13"/>
        </w:rPr>
        <w:t xml:space="preserve"> </w:t>
      </w:r>
      <w:r>
        <w:rPr>
          <w:rFonts w:ascii="Arial"/>
          <w:color w:val="343434"/>
          <w:w w:val="110"/>
          <w:sz w:val="13"/>
        </w:rPr>
        <w:t>Deadlines:</w:t>
      </w:r>
      <w:r>
        <w:rPr>
          <w:rFonts w:ascii="Arial"/>
          <w:color w:val="343434"/>
          <w:spacing w:val="-16"/>
          <w:w w:val="110"/>
          <w:sz w:val="13"/>
        </w:rPr>
        <w:t xml:space="preserve"> </w:t>
      </w:r>
      <w:r>
        <w:rPr>
          <w:rFonts w:ascii="Arial"/>
          <w:color w:val="343434"/>
          <w:w w:val="110"/>
          <w:sz w:val="13"/>
        </w:rPr>
        <w:t>June</w:t>
      </w:r>
      <w:r>
        <w:rPr>
          <w:rFonts w:ascii="Arial"/>
          <w:color w:val="343434"/>
          <w:spacing w:val="-9"/>
          <w:w w:val="110"/>
          <w:sz w:val="13"/>
        </w:rPr>
        <w:t xml:space="preserve"> </w:t>
      </w:r>
      <w:r>
        <w:rPr>
          <w:rFonts w:ascii="Arial"/>
          <w:color w:val="343434"/>
          <w:spacing w:val="-7"/>
          <w:w w:val="110"/>
          <w:sz w:val="13"/>
        </w:rPr>
        <w:t>01,</w:t>
      </w:r>
      <w:r>
        <w:rPr>
          <w:rFonts w:ascii="Arial"/>
          <w:color w:val="343434"/>
          <w:spacing w:val="-22"/>
          <w:w w:val="110"/>
          <w:sz w:val="13"/>
        </w:rPr>
        <w:t xml:space="preserve"> </w:t>
      </w:r>
      <w:r>
        <w:rPr>
          <w:rFonts w:ascii="Arial"/>
          <w:color w:val="343434"/>
          <w:w w:val="110"/>
          <w:sz w:val="13"/>
        </w:rPr>
        <w:t>Annually</w:t>
      </w:r>
    </w:p>
    <w:p w:rsidR="00CF3DB2" w:rsidRDefault="007E700D">
      <w:pPr>
        <w:spacing w:before="21"/>
        <w:ind w:left="2501"/>
        <w:rPr>
          <w:rFonts w:ascii="Arial" w:eastAsia="Arial" w:hAnsi="Arial" w:cs="Arial"/>
          <w:sz w:val="13"/>
          <w:szCs w:val="13"/>
        </w:rPr>
      </w:pPr>
      <w:r>
        <w:rPr>
          <w:rFonts w:ascii="Arial"/>
          <w:color w:val="343434"/>
          <w:w w:val="105"/>
          <w:sz w:val="13"/>
        </w:rPr>
        <w:t>This scholarship  is available to any male students  attending   the</w:t>
      </w:r>
    </w:p>
    <w:p w:rsidR="00CF3DB2" w:rsidRDefault="007E700D">
      <w:pPr>
        <w:spacing w:before="37" w:line="264" w:lineRule="auto"/>
        <w:ind w:left="2511" w:right="3147" w:firstLine="4"/>
        <w:rPr>
          <w:rFonts w:ascii="Arial" w:eastAsia="Arial" w:hAnsi="Arial" w:cs="Arial"/>
          <w:sz w:val="13"/>
          <w:szCs w:val="13"/>
        </w:rPr>
      </w:pPr>
      <w:r>
        <w:rPr>
          <w:rFonts w:ascii="Arial"/>
          <w:color w:val="343434"/>
          <w:w w:val="110"/>
          <w:sz w:val="13"/>
        </w:rPr>
        <w:t>University of Illinois at Urbana-Champaign in the fall. The Sigma Nu Pursuit</w:t>
      </w:r>
      <w:r>
        <w:rPr>
          <w:rFonts w:ascii="Arial"/>
          <w:color w:val="343434"/>
          <w:spacing w:val="-10"/>
          <w:w w:val="110"/>
          <w:sz w:val="13"/>
        </w:rPr>
        <w:t xml:space="preserve"> </w:t>
      </w:r>
      <w:r>
        <w:rPr>
          <w:rFonts w:ascii="Arial"/>
          <w:color w:val="343434"/>
          <w:w w:val="110"/>
          <w:sz w:val="13"/>
        </w:rPr>
        <w:t>of</w:t>
      </w:r>
      <w:r>
        <w:rPr>
          <w:rFonts w:ascii="Arial"/>
          <w:color w:val="343434"/>
          <w:spacing w:val="-7"/>
          <w:w w:val="110"/>
          <w:sz w:val="13"/>
        </w:rPr>
        <w:t xml:space="preserve"> </w:t>
      </w:r>
      <w:r>
        <w:rPr>
          <w:rFonts w:ascii="Arial"/>
          <w:color w:val="343434"/>
          <w:w w:val="110"/>
          <w:sz w:val="13"/>
        </w:rPr>
        <w:t>Excellence</w:t>
      </w:r>
      <w:r>
        <w:rPr>
          <w:rFonts w:ascii="Arial"/>
          <w:color w:val="343434"/>
          <w:spacing w:val="-9"/>
          <w:w w:val="110"/>
          <w:sz w:val="13"/>
        </w:rPr>
        <w:t xml:space="preserve"> </w:t>
      </w:r>
      <w:r>
        <w:rPr>
          <w:rFonts w:ascii="Arial"/>
          <w:color w:val="343434"/>
          <w:w w:val="110"/>
          <w:sz w:val="13"/>
        </w:rPr>
        <w:t>Scholarship</w:t>
      </w:r>
      <w:r>
        <w:rPr>
          <w:rFonts w:ascii="Arial"/>
          <w:color w:val="343434"/>
          <w:spacing w:val="1"/>
          <w:w w:val="110"/>
          <w:sz w:val="13"/>
        </w:rPr>
        <w:t xml:space="preserve"> </w:t>
      </w:r>
      <w:r>
        <w:rPr>
          <w:rFonts w:ascii="Arial"/>
          <w:color w:val="343434"/>
          <w:w w:val="110"/>
          <w:sz w:val="13"/>
        </w:rPr>
        <w:t>is</w:t>
      </w:r>
      <w:r>
        <w:rPr>
          <w:rFonts w:ascii="Arial"/>
          <w:color w:val="343434"/>
          <w:spacing w:val="-13"/>
          <w:w w:val="110"/>
          <w:sz w:val="13"/>
        </w:rPr>
        <w:t xml:space="preserve"> </w:t>
      </w:r>
      <w:r>
        <w:rPr>
          <w:rFonts w:ascii="Arial"/>
          <w:color w:val="343434"/>
          <w:w w:val="110"/>
          <w:sz w:val="13"/>
        </w:rPr>
        <w:t>in</w:t>
      </w:r>
      <w:r>
        <w:rPr>
          <w:rFonts w:ascii="Arial"/>
          <w:color w:val="343434"/>
          <w:spacing w:val="-21"/>
          <w:w w:val="110"/>
          <w:sz w:val="13"/>
        </w:rPr>
        <w:t xml:space="preserve"> </w:t>
      </w:r>
      <w:r>
        <w:rPr>
          <w:rFonts w:ascii="Arial"/>
          <w:color w:val="343434"/>
          <w:w w:val="110"/>
          <w:sz w:val="13"/>
        </w:rPr>
        <w:t>the</w:t>
      </w:r>
      <w:r>
        <w:rPr>
          <w:rFonts w:ascii="Arial"/>
          <w:color w:val="343434"/>
          <w:spacing w:val="-9"/>
          <w:w w:val="110"/>
          <w:sz w:val="13"/>
        </w:rPr>
        <w:t xml:space="preserve"> </w:t>
      </w:r>
      <w:r>
        <w:rPr>
          <w:rFonts w:ascii="Arial"/>
          <w:color w:val="343434"/>
          <w:w w:val="110"/>
          <w:sz w:val="13"/>
        </w:rPr>
        <w:t>amount</w:t>
      </w:r>
      <w:r>
        <w:rPr>
          <w:rFonts w:ascii="Arial"/>
          <w:color w:val="343434"/>
          <w:spacing w:val="-9"/>
          <w:w w:val="110"/>
          <w:sz w:val="13"/>
        </w:rPr>
        <w:t xml:space="preserve"> </w:t>
      </w:r>
      <w:r>
        <w:rPr>
          <w:rFonts w:ascii="Arial"/>
          <w:color w:val="343434"/>
          <w:w w:val="110"/>
          <w:sz w:val="13"/>
        </w:rPr>
        <w:t>of</w:t>
      </w:r>
      <w:r>
        <w:rPr>
          <w:rFonts w:ascii="Arial"/>
          <w:color w:val="343434"/>
          <w:spacing w:val="-7"/>
          <w:w w:val="110"/>
          <w:sz w:val="13"/>
        </w:rPr>
        <w:t xml:space="preserve"> </w:t>
      </w:r>
      <w:r>
        <w:rPr>
          <w:rFonts w:ascii="Times New Roman"/>
          <w:color w:val="343434"/>
          <w:w w:val="110"/>
          <w:sz w:val="16"/>
        </w:rPr>
        <w:t>$2,500</w:t>
      </w:r>
      <w:r>
        <w:rPr>
          <w:rFonts w:ascii="Times New Roman"/>
          <w:color w:val="343434"/>
          <w:spacing w:val="-14"/>
          <w:w w:val="110"/>
          <w:sz w:val="16"/>
        </w:rPr>
        <w:t xml:space="preserve"> </w:t>
      </w:r>
      <w:r>
        <w:rPr>
          <w:rFonts w:ascii="Arial"/>
          <w:color w:val="343434"/>
          <w:w w:val="110"/>
          <w:sz w:val="13"/>
        </w:rPr>
        <w:t>over</w:t>
      </w:r>
      <w:r>
        <w:rPr>
          <w:rFonts w:ascii="Arial"/>
          <w:color w:val="343434"/>
          <w:spacing w:val="-9"/>
          <w:w w:val="110"/>
          <w:sz w:val="13"/>
        </w:rPr>
        <w:t xml:space="preserve"> </w:t>
      </w:r>
      <w:r>
        <w:rPr>
          <w:rFonts w:ascii="Arial"/>
          <w:color w:val="343434"/>
          <w:w w:val="110"/>
          <w:sz w:val="13"/>
        </w:rPr>
        <w:t xml:space="preserve">the first year, and the applicants/recipient are in </w:t>
      </w:r>
      <w:r>
        <w:rPr>
          <w:rFonts w:ascii="Arial"/>
          <w:color w:val="343434"/>
          <w:w w:val="110"/>
          <w:sz w:val="13"/>
        </w:rPr>
        <w:t>no way bound to pledge our</w:t>
      </w:r>
      <w:r>
        <w:rPr>
          <w:rFonts w:ascii="Arial"/>
          <w:color w:val="343434"/>
          <w:spacing w:val="-9"/>
          <w:w w:val="110"/>
          <w:sz w:val="13"/>
        </w:rPr>
        <w:t xml:space="preserve"> </w:t>
      </w:r>
      <w:r>
        <w:rPr>
          <w:rFonts w:ascii="Arial"/>
          <w:color w:val="343434"/>
          <w:w w:val="110"/>
          <w:sz w:val="13"/>
        </w:rPr>
        <w:t>fraternity.</w:t>
      </w:r>
      <w:r>
        <w:rPr>
          <w:rFonts w:ascii="Arial"/>
          <w:color w:val="343434"/>
          <w:spacing w:val="-2"/>
          <w:w w:val="110"/>
          <w:sz w:val="13"/>
        </w:rPr>
        <w:t xml:space="preserve"> </w:t>
      </w:r>
      <w:r>
        <w:rPr>
          <w:rFonts w:ascii="Arial"/>
          <w:color w:val="343434"/>
          <w:w w:val="110"/>
          <w:sz w:val="13"/>
        </w:rPr>
        <w:t>Additional</w:t>
      </w:r>
      <w:r>
        <w:rPr>
          <w:rFonts w:ascii="Arial"/>
          <w:color w:val="343434"/>
          <w:spacing w:val="1"/>
          <w:w w:val="110"/>
          <w:sz w:val="13"/>
        </w:rPr>
        <w:t xml:space="preserve"> </w:t>
      </w:r>
      <w:r>
        <w:rPr>
          <w:rFonts w:ascii="Arial"/>
          <w:color w:val="343434"/>
          <w:w w:val="110"/>
          <w:sz w:val="13"/>
        </w:rPr>
        <w:t>requirements</w:t>
      </w:r>
      <w:r>
        <w:rPr>
          <w:rFonts w:ascii="Arial"/>
          <w:color w:val="343434"/>
          <w:spacing w:val="3"/>
          <w:w w:val="110"/>
          <w:sz w:val="13"/>
        </w:rPr>
        <w:t xml:space="preserve"> </w:t>
      </w:r>
      <w:r>
        <w:rPr>
          <w:rFonts w:ascii="Arial"/>
          <w:color w:val="343434"/>
          <w:w w:val="110"/>
          <w:sz w:val="13"/>
        </w:rPr>
        <w:t>include</w:t>
      </w:r>
      <w:r>
        <w:rPr>
          <w:rFonts w:ascii="Arial"/>
          <w:color w:val="343434"/>
          <w:spacing w:val="-5"/>
          <w:w w:val="110"/>
          <w:sz w:val="13"/>
        </w:rPr>
        <w:t xml:space="preserve"> </w:t>
      </w:r>
      <w:r>
        <w:rPr>
          <w:rFonts w:ascii="Arial"/>
          <w:color w:val="343434"/>
          <w:w w:val="110"/>
          <w:sz w:val="13"/>
        </w:rPr>
        <w:t>a</w:t>
      </w:r>
      <w:r>
        <w:rPr>
          <w:rFonts w:ascii="Arial"/>
          <w:color w:val="343434"/>
          <w:spacing w:val="-9"/>
          <w:w w:val="110"/>
          <w:sz w:val="13"/>
        </w:rPr>
        <w:t xml:space="preserve"> </w:t>
      </w:r>
      <w:r>
        <w:rPr>
          <w:rFonts w:ascii="Times New Roman"/>
          <w:color w:val="343434"/>
          <w:w w:val="110"/>
          <w:sz w:val="16"/>
        </w:rPr>
        <w:t>3.0</w:t>
      </w:r>
      <w:r>
        <w:rPr>
          <w:rFonts w:ascii="Times New Roman"/>
          <w:color w:val="343434"/>
          <w:spacing w:val="-5"/>
          <w:w w:val="110"/>
          <w:sz w:val="16"/>
        </w:rPr>
        <w:t xml:space="preserve"> </w:t>
      </w:r>
      <w:r>
        <w:rPr>
          <w:rFonts w:ascii="Arial"/>
          <w:color w:val="343434"/>
          <w:w w:val="110"/>
          <w:sz w:val="13"/>
        </w:rPr>
        <w:t>high</w:t>
      </w:r>
      <w:r>
        <w:rPr>
          <w:rFonts w:ascii="Arial"/>
          <w:color w:val="343434"/>
          <w:spacing w:val="-11"/>
          <w:w w:val="110"/>
          <w:sz w:val="13"/>
        </w:rPr>
        <w:t xml:space="preserve"> </w:t>
      </w:r>
      <w:r>
        <w:rPr>
          <w:rFonts w:ascii="Arial"/>
          <w:color w:val="343434"/>
          <w:w w:val="110"/>
          <w:sz w:val="13"/>
        </w:rPr>
        <w:t>school</w:t>
      </w:r>
      <w:r>
        <w:rPr>
          <w:rFonts w:ascii="Arial"/>
          <w:color w:val="343434"/>
          <w:spacing w:val="-7"/>
          <w:w w:val="110"/>
          <w:sz w:val="13"/>
        </w:rPr>
        <w:t xml:space="preserve"> </w:t>
      </w:r>
      <w:r>
        <w:rPr>
          <w:rFonts w:ascii="Arial"/>
          <w:color w:val="343434"/>
          <w:w w:val="110"/>
          <w:sz w:val="13"/>
        </w:rPr>
        <w:t>GPA, and</w:t>
      </w:r>
      <w:r>
        <w:rPr>
          <w:rFonts w:ascii="Arial"/>
          <w:color w:val="343434"/>
          <w:spacing w:val="-9"/>
          <w:w w:val="110"/>
          <w:sz w:val="13"/>
        </w:rPr>
        <w:t xml:space="preserve"> </w:t>
      </w:r>
      <w:r>
        <w:rPr>
          <w:rFonts w:ascii="Arial"/>
          <w:color w:val="343434"/>
          <w:w w:val="110"/>
          <w:sz w:val="13"/>
        </w:rPr>
        <w:t>an</w:t>
      </w:r>
      <w:r>
        <w:rPr>
          <w:rFonts w:ascii="Arial"/>
          <w:color w:val="343434"/>
          <w:spacing w:val="-10"/>
          <w:w w:val="110"/>
          <w:sz w:val="13"/>
        </w:rPr>
        <w:t xml:space="preserve"> </w:t>
      </w:r>
      <w:r>
        <w:rPr>
          <w:rFonts w:ascii="Arial"/>
          <w:color w:val="343434"/>
          <w:w w:val="110"/>
          <w:sz w:val="13"/>
        </w:rPr>
        <w:t>active high</w:t>
      </w:r>
      <w:r>
        <w:rPr>
          <w:rFonts w:ascii="Arial"/>
          <w:color w:val="343434"/>
          <w:spacing w:val="-13"/>
          <w:w w:val="110"/>
          <w:sz w:val="13"/>
        </w:rPr>
        <w:t xml:space="preserve"> </w:t>
      </w:r>
      <w:r>
        <w:rPr>
          <w:rFonts w:ascii="Arial"/>
          <w:color w:val="343434"/>
          <w:w w:val="110"/>
          <w:sz w:val="13"/>
        </w:rPr>
        <w:t>school</w:t>
      </w:r>
      <w:r>
        <w:rPr>
          <w:rFonts w:ascii="Arial"/>
          <w:color w:val="343434"/>
          <w:spacing w:val="-7"/>
          <w:w w:val="110"/>
          <w:sz w:val="13"/>
        </w:rPr>
        <w:t xml:space="preserve"> </w:t>
      </w:r>
      <w:r>
        <w:rPr>
          <w:rFonts w:ascii="Arial"/>
          <w:color w:val="343434"/>
          <w:w w:val="110"/>
          <w:sz w:val="13"/>
        </w:rPr>
        <w:t>career.</w:t>
      </w:r>
      <w:r>
        <w:rPr>
          <w:rFonts w:ascii="Arial"/>
          <w:color w:val="343434"/>
          <w:spacing w:val="-7"/>
          <w:w w:val="110"/>
          <w:sz w:val="13"/>
        </w:rPr>
        <w:t xml:space="preserve"> </w:t>
      </w:r>
      <w:r>
        <w:rPr>
          <w:rFonts w:ascii="Arial"/>
          <w:color w:val="343434"/>
          <w:w w:val="110"/>
          <w:sz w:val="13"/>
        </w:rPr>
        <w:t>We</w:t>
      </w:r>
      <w:r>
        <w:rPr>
          <w:rFonts w:ascii="Arial"/>
          <w:color w:val="343434"/>
          <w:spacing w:val="-4"/>
          <w:w w:val="110"/>
          <w:sz w:val="13"/>
        </w:rPr>
        <w:t xml:space="preserve"> </w:t>
      </w:r>
      <w:r>
        <w:rPr>
          <w:rFonts w:ascii="Arial"/>
          <w:color w:val="343434"/>
          <w:w w:val="110"/>
          <w:sz w:val="13"/>
        </w:rPr>
        <w:t>seek</w:t>
      </w:r>
      <w:r>
        <w:rPr>
          <w:rFonts w:ascii="Arial"/>
          <w:color w:val="343434"/>
          <w:spacing w:val="-7"/>
          <w:w w:val="110"/>
          <w:sz w:val="13"/>
        </w:rPr>
        <w:t xml:space="preserve"> </w:t>
      </w:r>
      <w:r>
        <w:rPr>
          <w:rFonts w:ascii="Arial"/>
          <w:color w:val="343434"/>
          <w:w w:val="110"/>
          <w:sz w:val="13"/>
        </w:rPr>
        <w:t>a</w:t>
      </w:r>
      <w:r>
        <w:rPr>
          <w:rFonts w:ascii="Arial"/>
          <w:color w:val="343434"/>
          <w:spacing w:val="-7"/>
          <w:w w:val="110"/>
          <w:sz w:val="13"/>
        </w:rPr>
        <w:t xml:space="preserve"> </w:t>
      </w:r>
      <w:r>
        <w:rPr>
          <w:rFonts w:ascii="Arial"/>
          <w:color w:val="343434"/>
          <w:w w:val="110"/>
          <w:sz w:val="13"/>
        </w:rPr>
        <w:t>man</w:t>
      </w:r>
      <w:r>
        <w:rPr>
          <w:rFonts w:ascii="Arial"/>
          <w:color w:val="343434"/>
          <w:spacing w:val="-12"/>
          <w:w w:val="110"/>
          <w:sz w:val="13"/>
        </w:rPr>
        <w:t xml:space="preserve"> </w:t>
      </w:r>
      <w:r>
        <w:rPr>
          <w:rFonts w:ascii="Arial"/>
          <w:color w:val="343434"/>
          <w:w w:val="110"/>
          <w:sz w:val="13"/>
        </w:rPr>
        <w:t>with</w:t>
      </w:r>
      <w:r>
        <w:rPr>
          <w:rFonts w:ascii="Arial"/>
          <w:color w:val="343434"/>
          <w:spacing w:val="-2"/>
          <w:w w:val="110"/>
          <w:sz w:val="13"/>
        </w:rPr>
        <w:t xml:space="preserve"> </w:t>
      </w:r>
      <w:r>
        <w:rPr>
          <w:rFonts w:ascii="Arial"/>
          <w:color w:val="343434"/>
          <w:spacing w:val="-4"/>
          <w:w w:val="110"/>
          <w:sz w:val="13"/>
        </w:rPr>
        <w:t>[...]</w:t>
      </w:r>
    </w:p>
    <w:p w:rsidR="00CF3DB2" w:rsidRDefault="00CF3DB2">
      <w:pPr>
        <w:spacing w:before="10"/>
        <w:rPr>
          <w:rFonts w:ascii="Arial" w:eastAsia="Arial" w:hAnsi="Arial" w:cs="Arial"/>
          <w:sz w:val="12"/>
          <w:szCs w:val="12"/>
        </w:rPr>
      </w:pPr>
    </w:p>
    <w:p w:rsidR="00CF3DB2" w:rsidRDefault="007E700D">
      <w:pPr>
        <w:spacing w:line="182" w:lineRule="exact"/>
        <w:ind w:left="2516" w:right="3873" w:firstLine="4"/>
        <w:rPr>
          <w:rFonts w:ascii="Arial" w:eastAsia="Arial" w:hAnsi="Arial" w:cs="Arial"/>
          <w:sz w:val="13"/>
          <w:szCs w:val="13"/>
        </w:rPr>
      </w:pPr>
      <w:r>
        <w:rPr>
          <w:rFonts w:ascii="Arial"/>
          <w:color w:val="5B5B5B"/>
          <w:sz w:val="18"/>
          <w:u w:val="single" w:color="000000"/>
        </w:rPr>
        <w:t xml:space="preserve">Furman </w:t>
      </w:r>
      <w:r>
        <w:rPr>
          <w:rFonts w:ascii="Arial"/>
          <w:color w:val="343434"/>
          <w:sz w:val="13"/>
          <w:u w:val="single" w:color="000000"/>
        </w:rPr>
        <w:t xml:space="preserve">University </w:t>
      </w:r>
      <w:r>
        <w:rPr>
          <w:rFonts w:ascii="Arial"/>
          <w:color w:val="484848"/>
          <w:sz w:val="13"/>
          <w:u w:val="single" w:color="000000"/>
        </w:rPr>
        <w:t xml:space="preserve">A </w:t>
      </w:r>
      <w:r>
        <w:rPr>
          <w:rFonts w:ascii="Arial"/>
          <w:color w:val="242424"/>
          <w:spacing w:val="-3"/>
          <w:sz w:val="13"/>
          <w:u w:val="single" w:color="000000"/>
        </w:rPr>
        <w:t>l</w:t>
      </w:r>
      <w:r>
        <w:rPr>
          <w:rFonts w:ascii="Arial"/>
          <w:color w:val="484848"/>
          <w:spacing w:val="-3"/>
          <w:sz w:val="13"/>
          <w:u w:val="single" w:color="000000"/>
        </w:rPr>
        <w:t xml:space="preserve">den </w:t>
      </w:r>
      <w:r>
        <w:rPr>
          <w:rFonts w:ascii="Arial"/>
          <w:color w:val="484848"/>
          <w:sz w:val="13"/>
          <w:u w:val="single" w:color="000000"/>
        </w:rPr>
        <w:t>P</w:t>
      </w:r>
      <w:r>
        <w:rPr>
          <w:rFonts w:ascii="Arial"/>
          <w:color w:val="242424"/>
          <w:sz w:val="13"/>
          <w:u w:val="single" w:color="000000"/>
        </w:rPr>
        <w:t>r</w:t>
      </w:r>
      <w:r>
        <w:rPr>
          <w:rFonts w:ascii="Arial"/>
          <w:color w:val="5B5B5B"/>
          <w:sz w:val="13"/>
          <w:u w:val="single" w:color="000000"/>
        </w:rPr>
        <w:t>e-E</w:t>
      </w:r>
      <w:r>
        <w:rPr>
          <w:rFonts w:ascii="Arial"/>
          <w:color w:val="343434"/>
          <w:sz w:val="13"/>
          <w:u w:val="single" w:color="000000"/>
        </w:rPr>
        <w:t xml:space="preserve">ngineering </w:t>
      </w:r>
      <w:r>
        <w:rPr>
          <w:rFonts w:ascii="Arial"/>
          <w:color w:val="484848"/>
          <w:sz w:val="13"/>
          <w:u w:val="single" w:color="000000"/>
        </w:rPr>
        <w:t>Scho</w:t>
      </w:r>
      <w:r>
        <w:rPr>
          <w:rFonts w:ascii="Arial"/>
          <w:color w:val="0F0F0F"/>
          <w:sz w:val="13"/>
          <w:u w:val="single" w:color="000000"/>
        </w:rPr>
        <w:t>l</w:t>
      </w:r>
      <w:r>
        <w:rPr>
          <w:rFonts w:ascii="Arial"/>
          <w:color w:val="484848"/>
          <w:sz w:val="13"/>
          <w:u w:val="single" w:color="000000"/>
        </w:rPr>
        <w:t xml:space="preserve">arship </w:t>
      </w:r>
      <w:r>
        <w:rPr>
          <w:rFonts w:ascii="Arial"/>
          <w:color w:val="343434"/>
          <w:sz w:val="13"/>
        </w:rPr>
        <w:t xml:space="preserve">Application   Deadlines: January  </w:t>
      </w:r>
      <w:r>
        <w:rPr>
          <w:rFonts w:ascii="Times New Roman"/>
          <w:color w:val="343434"/>
          <w:sz w:val="16"/>
        </w:rPr>
        <w:t xml:space="preserve">20, </w:t>
      </w:r>
      <w:r>
        <w:rPr>
          <w:rFonts w:ascii="Times New Roman"/>
          <w:color w:val="343434"/>
          <w:spacing w:val="7"/>
          <w:sz w:val="16"/>
        </w:rPr>
        <w:t xml:space="preserve"> </w:t>
      </w:r>
      <w:r>
        <w:rPr>
          <w:rFonts w:ascii="Arial"/>
          <w:color w:val="343434"/>
          <w:sz w:val="13"/>
        </w:rPr>
        <w:t>Annually</w:t>
      </w:r>
    </w:p>
    <w:p w:rsidR="00CF3DB2" w:rsidRDefault="007E700D">
      <w:pPr>
        <w:spacing w:before="24" w:line="300" w:lineRule="auto"/>
        <w:ind w:left="2525" w:right="3173" w:hanging="10"/>
        <w:rPr>
          <w:rFonts w:ascii="Arial" w:eastAsia="Arial" w:hAnsi="Arial" w:cs="Arial"/>
          <w:sz w:val="13"/>
          <w:szCs w:val="13"/>
        </w:rPr>
      </w:pPr>
      <w:r>
        <w:rPr>
          <w:rFonts w:ascii="Arial"/>
          <w:color w:val="343434"/>
          <w:w w:val="110"/>
          <w:sz w:val="13"/>
        </w:rPr>
        <w:t>This scholarship is available to enrolling freshmen at Furman University who plan to pursue a pre-engineering program combining three years of study at Furman with two years at Auburn, Clemson, University of Georgia, Georgia Tech, North Carolina State or t</w:t>
      </w:r>
      <w:r>
        <w:rPr>
          <w:rFonts w:ascii="Arial"/>
          <w:color w:val="343434"/>
          <w:w w:val="110"/>
          <w:sz w:val="13"/>
        </w:rPr>
        <w:t xml:space="preserve">he University of North Carolina. This full-tuition scholarship will be </w:t>
      </w:r>
      <w:r>
        <w:rPr>
          <w:rFonts w:ascii="Arial"/>
          <w:color w:val="343434"/>
          <w:w w:val="106"/>
          <w:sz w:val="13"/>
        </w:rPr>
        <w:t xml:space="preserve">awarded </w:t>
      </w:r>
      <w:r>
        <w:rPr>
          <w:rFonts w:ascii="Arial"/>
          <w:color w:val="343434"/>
          <w:w w:val="114"/>
          <w:sz w:val="13"/>
        </w:rPr>
        <w:t xml:space="preserve">on </w:t>
      </w:r>
      <w:r>
        <w:rPr>
          <w:rFonts w:ascii="Arial"/>
          <w:color w:val="343434"/>
          <w:w w:val="111"/>
          <w:sz w:val="13"/>
        </w:rPr>
        <w:t xml:space="preserve">the </w:t>
      </w:r>
      <w:r>
        <w:rPr>
          <w:rFonts w:ascii="Arial"/>
          <w:color w:val="343434"/>
          <w:sz w:val="13"/>
        </w:rPr>
        <w:t xml:space="preserve">basis </w:t>
      </w:r>
      <w:r>
        <w:rPr>
          <w:rFonts w:ascii="Arial"/>
          <w:color w:val="343434"/>
          <w:w w:val="112"/>
          <w:sz w:val="13"/>
        </w:rPr>
        <w:t xml:space="preserve">of </w:t>
      </w:r>
      <w:r>
        <w:rPr>
          <w:rFonts w:ascii="Arial"/>
          <w:color w:val="343434"/>
          <w:w w:val="110"/>
          <w:sz w:val="13"/>
        </w:rPr>
        <w:t xml:space="preserve">merit </w:t>
      </w:r>
      <w:r>
        <w:rPr>
          <w:rFonts w:ascii="Arial"/>
          <w:color w:val="343434"/>
          <w:w w:val="111"/>
          <w:sz w:val="13"/>
        </w:rPr>
        <w:t xml:space="preserve">and </w:t>
      </w:r>
      <w:r>
        <w:rPr>
          <w:rFonts w:ascii="Arial"/>
          <w:color w:val="343434"/>
          <w:w w:val="93"/>
          <w:sz w:val="13"/>
        </w:rPr>
        <w:t xml:space="preserve">is </w:t>
      </w:r>
      <w:r>
        <w:rPr>
          <w:rFonts w:ascii="Arial"/>
          <w:color w:val="343434"/>
          <w:w w:val="105"/>
          <w:sz w:val="13"/>
        </w:rPr>
        <w:t xml:space="preserve">renewable </w:t>
      </w:r>
      <w:r>
        <w:rPr>
          <w:rFonts w:ascii="Arial"/>
          <w:color w:val="343434"/>
          <w:w w:val="114"/>
          <w:sz w:val="13"/>
        </w:rPr>
        <w:t xml:space="preserve">for </w:t>
      </w:r>
      <w:r>
        <w:rPr>
          <w:rFonts w:ascii="Arial"/>
          <w:color w:val="343434"/>
          <w:w w:val="108"/>
          <w:sz w:val="13"/>
        </w:rPr>
        <w:t xml:space="preserve">three </w:t>
      </w:r>
      <w:r>
        <w:rPr>
          <w:rFonts w:ascii="Arial"/>
          <w:color w:val="343434"/>
          <w:spacing w:val="-4"/>
          <w:w w:val="124"/>
          <w:sz w:val="13"/>
        </w:rPr>
        <w:t>years.It</w:t>
      </w:r>
      <w:r>
        <w:rPr>
          <w:rFonts w:ascii="Arial"/>
          <w:color w:val="343434"/>
          <w:w w:val="124"/>
          <w:sz w:val="13"/>
        </w:rPr>
        <w:t xml:space="preserve"> </w:t>
      </w:r>
      <w:r>
        <w:rPr>
          <w:rFonts w:ascii="Arial"/>
          <w:color w:val="343434"/>
          <w:w w:val="99"/>
          <w:sz w:val="13"/>
        </w:rPr>
        <w:t xml:space="preserve">is </w:t>
      </w:r>
      <w:r>
        <w:rPr>
          <w:rFonts w:ascii="Arial"/>
          <w:color w:val="343434"/>
          <w:spacing w:val="-3"/>
          <w:w w:val="110"/>
          <w:sz w:val="13"/>
        </w:rPr>
        <w:t>[...]</w:t>
      </w:r>
      <w:r>
        <w:rPr>
          <w:rFonts w:ascii="Arial"/>
          <w:color w:val="343434"/>
          <w:spacing w:val="2"/>
          <w:w w:val="110"/>
          <w:sz w:val="13"/>
        </w:rPr>
        <w:t xml:space="preserve"> </w:t>
      </w:r>
      <w:r>
        <w:rPr>
          <w:rFonts w:ascii="Arial"/>
          <w:color w:val="343434"/>
          <w:w w:val="110"/>
          <w:sz w:val="13"/>
          <w:u w:val="single" w:color="000000"/>
        </w:rPr>
        <w:t>More</w:t>
      </w:r>
    </w:p>
    <w:p w:rsidR="00CF3DB2" w:rsidRDefault="00CF3DB2">
      <w:pPr>
        <w:spacing w:before="9"/>
        <w:rPr>
          <w:rFonts w:ascii="Arial" w:eastAsia="Arial" w:hAnsi="Arial" w:cs="Arial"/>
          <w:sz w:val="9"/>
          <w:szCs w:val="9"/>
        </w:rPr>
      </w:pPr>
    </w:p>
    <w:p w:rsidR="00CF3DB2" w:rsidRDefault="007E700D">
      <w:pPr>
        <w:spacing w:line="254" w:lineRule="auto"/>
        <w:ind w:left="2535" w:right="5014" w:hanging="5"/>
        <w:rPr>
          <w:rFonts w:ascii="Arial" w:eastAsia="Arial" w:hAnsi="Arial" w:cs="Arial"/>
          <w:sz w:val="13"/>
          <w:szCs w:val="13"/>
        </w:rPr>
      </w:pPr>
      <w:r>
        <w:rPr>
          <w:rFonts w:ascii="Arial"/>
          <w:color w:val="5B5B5B"/>
          <w:w w:val="105"/>
          <w:sz w:val="13"/>
          <w:u w:val="single" w:color="000000"/>
        </w:rPr>
        <w:t>Ca</w:t>
      </w:r>
      <w:r>
        <w:rPr>
          <w:rFonts w:ascii="Arial"/>
          <w:color w:val="343434"/>
          <w:w w:val="105"/>
          <w:sz w:val="13"/>
          <w:u w:val="single" w:color="000000"/>
        </w:rPr>
        <w:t>rlton</w:t>
      </w:r>
      <w:r>
        <w:rPr>
          <w:rFonts w:ascii="Arial"/>
          <w:color w:val="343434"/>
          <w:spacing w:val="-19"/>
          <w:w w:val="105"/>
          <w:sz w:val="13"/>
          <w:u w:val="single" w:color="000000"/>
        </w:rPr>
        <w:t xml:space="preserve"> </w:t>
      </w:r>
      <w:r>
        <w:rPr>
          <w:rFonts w:ascii="Arial"/>
          <w:color w:val="484848"/>
          <w:sz w:val="18"/>
          <w:u w:val="single" w:color="000000"/>
        </w:rPr>
        <w:t>Hodgson</w:t>
      </w:r>
      <w:r>
        <w:rPr>
          <w:rFonts w:ascii="Arial"/>
          <w:color w:val="484848"/>
          <w:spacing w:val="-35"/>
          <w:sz w:val="18"/>
          <w:u w:val="single" w:color="000000"/>
        </w:rPr>
        <w:t xml:space="preserve"> </w:t>
      </w:r>
      <w:r>
        <w:rPr>
          <w:rFonts w:ascii="Arial"/>
          <w:color w:val="484848"/>
          <w:w w:val="105"/>
          <w:sz w:val="13"/>
          <w:u w:val="single" w:color="000000"/>
        </w:rPr>
        <w:t>Memor</w:t>
      </w:r>
      <w:r>
        <w:rPr>
          <w:rFonts w:ascii="Arial"/>
          <w:color w:val="242424"/>
          <w:w w:val="105"/>
          <w:sz w:val="13"/>
          <w:u w:val="single" w:color="000000"/>
        </w:rPr>
        <w:t>i</w:t>
      </w:r>
      <w:r>
        <w:rPr>
          <w:rFonts w:ascii="Arial"/>
          <w:color w:val="484848"/>
          <w:w w:val="105"/>
          <w:sz w:val="13"/>
          <w:u w:val="single" w:color="000000"/>
        </w:rPr>
        <w:t>al</w:t>
      </w:r>
      <w:r>
        <w:rPr>
          <w:rFonts w:ascii="Arial"/>
          <w:color w:val="484848"/>
          <w:spacing w:val="-24"/>
          <w:w w:val="105"/>
          <w:sz w:val="13"/>
          <w:u w:val="single" w:color="000000"/>
        </w:rPr>
        <w:t xml:space="preserve"> </w:t>
      </w:r>
      <w:r>
        <w:rPr>
          <w:rFonts w:ascii="Arial"/>
          <w:color w:val="484848"/>
          <w:w w:val="105"/>
          <w:sz w:val="13"/>
          <w:u w:val="single" w:color="000000"/>
        </w:rPr>
        <w:t xml:space="preserve">Schol,lrshlp </w:t>
      </w:r>
      <w:r>
        <w:rPr>
          <w:rFonts w:ascii="Arial"/>
          <w:color w:val="343434"/>
          <w:w w:val="105"/>
          <w:sz w:val="13"/>
        </w:rPr>
        <w:t xml:space="preserve">Application </w:t>
      </w:r>
      <w:r>
        <w:rPr>
          <w:rFonts w:ascii="Arial"/>
          <w:color w:val="343434"/>
          <w:spacing w:val="20"/>
          <w:w w:val="105"/>
          <w:sz w:val="13"/>
        </w:rPr>
        <w:t xml:space="preserve"> </w:t>
      </w:r>
      <w:r>
        <w:rPr>
          <w:rFonts w:ascii="Arial"/>
          <w:color w:val="343434"/>
          <w:w w:val="105"/>
          <w:sz w:val="13"/>
        </w:rPr>
        <w:t>Deadlines:</w:t>
      </w:r>
    </w:p>
    <w:p w:rsidR="00CF3DB2" w:rsidRDefault="007E700D">
      <w:pPr>
        <w:spacing w:before="24" w:line="300" w:lineRule="auto"/>
        <w:ind w:left="2535" w:right="3198" w:hanging="5"/>
        <w:rPr>
          <w:rFonts w:ascii="Arial" w:eastAsia="Arial" w:hAnsi="Arial" w:cs="Arial"/>
          <w:sz w:val="13"/>
          <w:szCs w:val="13"/>
        </w:rPr>
      </w:pPr>
      <w:r>
        <w:rPr>
          <w:rFonts w:ascii="Arial"/>
          <w:color w:val="343434"/>
          <w:w w:val="105"/>
          <w:sz w:val="13"/>
        </w:rPr>
        <w:t xml:space="preserve">This scholarship is awarded in the memory of Dr. Carlton Hodgson, a </w:t>
      </w:r>
      <w:r>
        <w:rPr>
          <w:rFonts w:ascii="Arial"/>
          <w:color w:val="343434"/>
          <w:w w:val="103"/>
          <w:sz w:val="13"/>
        </w:rPr>
        <w:t xml:space="preserve">deceased </w:t>
      </w:r>
      <w:r>
        <w:rPr>
          <w:rFonts w:ascii="Arial"/>
          <w:color w:val="343434"/>
          <w:w w:val="106"/>
          <w:sz w:val="13"/>
        </w:rPr>
        <w:t xml:space="preserve">and </w:t>
      </w:r>
      <w:r>
        <w:rPr>
          <w:rFonts w:ascii="Arial"/>
          <w:color w:val="343434"/>
          <w:w w:val="108"/>
          <w:sz w:val="13"/>
        </w:rPr>
        <w:t xml:space="preserve">beloved </w:t>
      </w:r>
      <w:r>
        <w:rPr>
          <w:rFonts w:ascii="Arial"/>
          <w:color w:val="343434"/>
          <w:w w:val="107"/>
          <w:sz w:val="13"/>
        </w:rPr>
        <w:t xml:space="preserve">member </w:t>
      </w:r>
      <w:r>
        <w:rPr>
          <w:rFonts w:ascii="Arial"/>
          <w:color w:val="343434"/>
          <w:w w:val="116"/>
          <w:sz w:val="13"/>
        </w:rPr>
        <w:t xml:space="preserve">of </w:t>
      </w:r>
      <w:r>
        <w:rPr>
          <w:rFonts w:ascii="Arial"/>
          <w:color w:val="343434"/>
          <w:w w:val="103"/>
          <w:sz w:val="13"/>
        </w:rPr>
        <w:t xml:space="preserve">Rotary </w:t>
      </w:r>
      <w:r>
        <w:rPr>
          <w:rFonts w:ascii="Arial"/>
          <w:color w:val="343434"/>
          <w:w w:val="106"/>
          <w:sz w:val="13"/>
        </w:rPr>
        <w:t xml:space="preserve">Club </w:t>
      </w:r>
      <w:r>
        <w:rPr>
          <w:rFonts w:ascii="Arial"/>
          <w:color w:val="343434"/>
          <w:w w:val="112"/>
          <w:sz w:val="13"/>
        </w:rPr>
        <w:t xml:space="preserve">of </w:t>
      </w:r>
      <w:r>
        <w:rPr>
          <w:rFonts w:ascii="Arial"/>
          <w:color w:val="343434"/>
          <w:w w:val="102"/>
          <w:sz w:val="13"/>
        </w:rPr>
        <w:t xml:space="preserve">St. </w:t>
      </w:r>
      <w:r>
        <w:rPr>
          <w:rFonts w:ascii="Arial"/>
          <w:color w:val="343434"/>
          <w:w w:val="103"/>
          <w:sz w:val="13"/>
        </w:rPr>
        <w:t xml:space="preserve">Croix </w:t>
      </w:r>
      <w:r>
        <w:rPr>
          <w:rFonts w:ascii="Arial"/>
          <w:color w:val="343434"/>
          <w:spacing w:val="-8"/>
          <w:w w:val="128"/>
          <w:sz w:val="13"/>
        </w:rPr>
        <w:t>MidIsle,</w:t>
      </w:r>
      <w:r>
        <w:rPr>
          <w:rFonts w:ascii="Arial"/>
          <w:color w:val="343434"/>
          <w:w w:val="128"/>
          <w:sz w:val="13"/>
        </w:rPr>
        <w:t xml:space="preserve"> </w:t>
      </w:r>
      <w:r>
        <w:rPr>
          <w:rFonts w:ascii="Arial"/>
          <w:color w:val="343434"/>
          <w:w w:val="117"/>
          <w:sz w:val="13"/>
        </w:rPr>
        <w:t xml:space="preserve">for </w:t>
      </w:r>
      <w:r>
        <w:rPr>
          <w:rFonts w:ascii="Arial"/>
          <w:color w:val="343434"/>
          <w:w w:val="90"/>
          <w:sz w:val="13"/>
        </w:rPr>
        <w:t xml:space="preserve">a </w:t>
      </w:r>
      <w:r>
        <w:rPr>
          <w:rFonts w:ascii="Arial"/>
          <w:color w:val="343434"/>
          <w:w w:val="110"/>
          <w:sz w:val="13"/>
        </w:rPr>
        <w:t xml:space="preserve">graduating </w:t>
      </w:r>
      <w:r>
        <w:rPr>
          <w:rFonts w:ascii="Arial"/>
          <w:color w:val="343434"/>
          <w:w w:val="106"/>
          <w:sz w:val="13"/>
        </w:rPr>
        <w:t xml:space="preserve">senior </w:t>
      </w:r>
      <w:r>
        <w:rPr>
          <w:rFonts w:ascii="Arial"/>
          <w:color w:val="343434"/>
          <w:w w:val="118"/>
          <w:sz w:val="13"/>
        </w:rPr>
        <w:t xml:space="preserve">in </w:t>
      </w:r>
      <w:r>
        <w:rPr>
          <w:rFonts w:ascii="Arial"/>
          <w:color w:val="343434"/>
          <w:w w:val="108"/>
          <w:sz w:val="13"/>
        </w:rPr>
        <w:t xml:space="preserve">the </w:t>
      </w:r>
      <w:r>
        <w:rPr>
          <w:rFonts w:ascii="Arial"/>
          <w:color w:val="343434"/>
          <w:w w:val="102"/>
          <w:sz w:val="13"/>
        </w:rPr>
        <w:t xml:space="preserve">St. </w:t>
      </w:r>
      <w:r>
        <w:rPr>
          <w:rFonts w:ascii="Arial"/>
          <w:color w:val="343434"/>
          <w:w w:val="103"/>
          <w:sz w:val="13"/>
        </w:rPr>
        <w:t xml:space="preserve">Croix, U. </w:t>
      </w:r>
      <w:r>
        <w:rPr>
          <w:rFonts w:ascii="Arial"/>
          <w:color w:val="343434"/>
          <w:w w:val="88"/>
          <w:sz w:val="13"/>
        </w:rPr>
        <w:t xml:space="preserve">S. </w:t>
      </w:r>
      <w:r>
        <w:rPr>
          <w:rFonts w:ascii="Arial"/>
          <w:color w:val="343434"/>
          <w:spacing w:val="-4"/>
          <w:w w:val="118"/>
          <w:sz w:val="13"/>
        </w:rPr>
        <w:t>VirginIslands</w:t>
      </w:r>
      <w:r>
        <w:rPr>
          <w:rFonts w:ascii="Arial"/>
          <w:color w:val="343434"/>
          <w:w w:val="118"/>
          <w:sz w:val="13"/>
        </w:rPr>
        <w:t xml:space="preserve"> </w:t>
      </w:r>
      <w:r>
        <w:rPr>
          <w:rFonts w:ascii="Arial"/>
          <w:color w:val="343434"/>
          <w:w w:val="107"/>
          <w:sz w:val="13"/>
        </w:rPr>
        <w:t xml:space="preserve">school </w:t>
      </w:r>
      <w:r>
        <w:rPr>
          <w:rFonts w:ascii="Arial"/>
          <w:color w:val="343434"/>
          <w:w w:val="105"/>
          <w:sz w:val="13"/>
        </w:rPr>
        <w:t xml:space="preserve">system attending an accredited college or university  in the upcoming fall semester. - A minimum B+ grade average is required, as well   </w:t>
      </w:r>
      <w:r>
        <w:rPr>
          <w:rFonts w:ascii="Arial"/>
          <w:color w:val="343434"/>
          <w:spacing w:val="3"/>
          <w:w w:val="105"/>
          <w:sz w:val="13"/>
        </w:rPr>
        <w:t xml:space="preserve"> </w:t>
      </w:r>
      <w:r>
        <w:rPr>
          <w:rFonts w:ascii="Arial"/>
          <w:color w:val="343434"/>
          <w:w w:val="105"/>
          <w:sz w:val="13"/>
        </w:rPr>
        <w:t>as</w:t>
      </w:r>
    </w:p>
    <w:p w:rsidR="00CF3DB2" w:rsidRDefault="007E700D">
      <w:pPr>
        <w:spacing w:line="159" w:lineRule="exact"/>
        <w:ind w:left="2544"/>
        <w:rPr>
          <w:rFonts w:ascii="Arial" w:eastAsia="Arial" w:hAnsi="Arial" w:cs="Arial"/>
          <w:sz w:val="17"/>
          <w:szCs w:val="17"/>
        </w:rPr>
      </w:pPr>
      <w:r>
        <w:rPr>
          <w:rFonts w:ascii="Arial"/>
          <w:color w:val="343434"/>
          <w:w w:val="105"/>
          <w:sz w:val="13"/>
        </w:rPr>
        <w:t xml:space="preserve">evidence of extra-curricular activities - school clubs, </w:t>
      </w:r>
      <w:r>
        <w:rPr>
          <w:rFonts w:ascii="Arial"/>
          <w:color w:val="343434"/>
          <w:spacing w:val="-6"/>
          <w:w w:val="105"/>
          <w:sz w:val="13"/>
        </w:rPr>
        <w:t xml:space="preserve">[...] </w:t>
      </w:r>
      <w:r>
        <w:rPr>
          <w:rFonts w:ascii="Arial"/>
          <w:color w:val="343434"/>
          <w:spacing w:val="19"/>
          <w:w w:val="105"/>
          <w:sz w:val="13"/>
        </w:rPr>
        <w:t xml:space="preserve"> </w:t>
      </w:r>
      <w:r>
        <w:rPr>
          <w:rFonts w:ascii="Arial"/>
          <w:color w:val="343434"/>
          <w:w w:val="105"/>
          <w:sz w:val="17"/>
        </w:rPr>
        <w:t>MQm</w:t>
      </w:r>
    </w:p>
    <w:p w:rsidR="00CF3DB2" w:rsidRDefault="007E700D">
      <w:pPr>
        <w:spacing w:before="137" w:line="218" w:lineRule="auto"/>
        <w:ind w:left="2549" w:right="3375"/>
        <w:rPr>
          <w:rFonts w:ascii="Arial" w:eastAsia="Arial" w:hAnsi="Arial" w:cs="Arial"/>
          <w:sz w:val="13"/>
          <w:szCs w:val="13"/>
        </w:rPr>
      </w:pPr>
      <w:r>
        <w:rPr>
          <w:rFonts w:ascii="Arial"/>
          <w:color w:val="5B5B5B"/>
          <w:w w:val="105"/>
          <w:sz w:val="13"/>
          <w:u w:val="single" w:color="000000"/>
        </w:rPr>
        <w:t>David</w:t>
      </w:r>
      <w:r>
        <w:rPr>
          <w:rFonts w:ascii="Arial"/>
          <w:color w:val="5B5B5B"/>
          <w:spacing w:val="-13"/>
          <w:w w:val="105"/>
          <w:sz w:val="13"/>
          <w:u w:val="single" w:color="000000"/>
        </w:rPr>
        <w:t xml:space="preserve"> </w:t>
      </w:r>
      <w:r>
        <w:rPr>
          <w:rFonts w:ascii="Arial"/>
          <w:color w:val="484848"/>
          <w:w w:val="105"/>
          <w:sz w:val="13"/>
          <w:u w:val="single" w:color="000000"/>
        </w:rPr>
        <w:t>and</w:t>
      </w:r>
      <w:r>
        <w:rPr>
          <w:rFonts w:ascii="Arial"/>
          <w:color w:val="484848"/>
          <w:spacing w:val="-12"/>
          <w:w w:val="105"/>
          <w:sz w:val="13"/>
          <w:u w:val="single" w:color="000000"/>
        </w:rPr>
        <w:t xml:space="preserve"> </w:t>
      </w:r>
      <w:r>
        <w:rPr>
          <w:rFonts w:ascii="Arial"/>
          <w:color w:val="484848"/>
          <w:w w:val="105"/>
          <w:sz w:val="13"/>
          <w:u w:val="single" w:color="000000"/>
        </w:rPr>
        <w:t>Mao(la</w:t>
      </w:r>
      <w:r>
        <w:rPr>
          <w:rFonts w:ascii="Arial"/>
          <w:color w:val="484848"/>
          <w:spacing w:val="-12"/>
          <w:w w:val="105"/>
          <w:sz w:val="13"/>
          <w:u w:val="single" w:color="000000"/>
        </w:rPr>
        <w:t xml:space="preserve"> </w:t>
      </w:r>
      <w:r>
        <w:rPr>
          <w:rFonts w:ascii="Arial"/>
          <w:color w:val="484848"/>
          <w:sz w:val="19"/>
          <w:u w:val="single" w:color="000000"/>
        </w:rPr>
        <w:t>Korn</w:t>
      </w:r>
      <w:r>
        <w:rPr>
          <w:rFonts w:ascii="Arial"/>
          <w:color w:val="484848"/>
          <w:spacing w:val="-35"/>
          <w:sz w:val="19"/>
          <w:u w:val="single" w:color="000000"/>
        </w:rPr>
        <w:t xml:space="preserve"> </w:t>
      </w:r>
      <w:r>
        <w:rPr>
          <w:rFonts w:ascii="Arial"/>
          <w:color w:val="343434"/>
          <w:w w:val="105"/>
          <w:sz w:val="13"/>
          <w:u w:val="single" w:color="000000"/>
        </w:rPr>
        <w:t>Fam</w:t>
      </w:r>
      <w:r>
        <w:rPr>
          <w:rFonts w:ascii="Arial"/>
          <w:color w:val="5B5B5B"/>
          <w:w w:val="105"/>
          <w:sz w:val="13"/>
          <w:u w:val="single" w:color="000000"/>
        </w:rPr>
        <w:t>Uy</w:t>
      </w:r>
      <w:r>
        <w:rPr>
          <w:rFonts w:ascii="Arial"/>
          <w:color w:val="5B5B5B"/>
          <w:spacing w:val="-22"/>
          <w:w w:val="105"/>
          <w:sz w:val="13"/>
          <w:u w:val="single" w:color="000000"/>
        </w:rPr>
        <w:t xml:space="preserve"> </w:t>
      </w:r>
      <w:r>
        <w:rPr>
          <w:rFonts w:ascii="Arial"/>
          <w:color w:val="484848"/>
          <w:w w:val="105"/>
          <w:sz w:val="13"/>
          <w:u w:val="single" w:color="000000"/>
        </w:rPr>
        <w:t>Scholarship</w:t>
      </w:r>
      <w:r>
        <w:rPr>
          <w:rFonts w:ascii="Arial"/>
          <w:color w:val="484848"/>
          <w:spacing w:val="-11"/>
          <w:w w:val="105"/>
          <w:sz w:val="13"/>
          <w:u w:val="single" w:color="000000"/>
        </w:rPr>
        <w:t xml:space="preserve"> </w:t>
      </w:r>
      <w:r>
        <w:rPr>
          <w:rFonts w:ascii="Arial"/>
          <w:color w:val="484848"/>
          <w:w w:val="105"/>
          <w:sz w:val="13"/>
          <w:u w:val="single" w:color="000000"/>
        </w:rPr>
        <w:t>Fund</w:t>
      </w:r>
      <w:r>
        <w:rPr>
          <w:rFonts w:ascii="Arial"/>
          <w:color w:val="484848"/>
          <w:spacing w:val="-18"/>
          <w:w w:val="105"/>
          <w:sz w:val="13"/>
          <w:u w:val="single" w:color="000000"/>
        </w:rPr>
        <w:t xml:space="preserve"> </w:t>
      </w:r>
      <w:r>
        <w:rPr>
          <w:rFonts w:ascii="Arial"/>
          <w:color w:val="484848"/>
          <w:sz w:val="19"/>
          <w:u w:val="single" w:color="000000"/>
        </w:rPr>
        <w:t>for</w:t>
      </w:r>
      <w:r>
        <w:rPr>
          <w:rFonts w:ascii="Arial"/>
          <w:color w:val="484848"/>
          <w:spacing w:val="-33"/>
          <w:sz w:val="19"/>
          <w:u w:val="single" w:color="000000"/>
        </w:rPr>
        <w:t xml:space="preserve"> </w:t>
      </w:r>
      <w:r>
        <w:rPr>
          <w:rFonts w:ascii="Arial"/>
          <w:color w:val="484848"/>
          <w:w w:val="105"/>
          <w:sz w:val="13"/>
          <w:u w:val="single" w:color="000000"/>
        </w:rPr>
        <w:t>the</w:t>
      </w:r>
      <w:r>
        <w:rPr>
          <w:rFonts w:ascii="Arial"/>
          <w:color w:val="484848"/>
          <w:spacing w:val="-16"/>
          <w:w w:val="105"/>
          <w:sz w:val="13"/>
          <w:u w:val="single" w:color="000000"/>
        </w:rPr>
        <w:t xml:space="preserve"> </w:t>
      </w:r>
      <w:r>
        <w:rPr>
          <w:rFonts w:ascii="Arial"/>
          <w:color w:val="484848"/>
          <w:w w:val="105"/>
          <w:sz w:val="13"/>
          <w:u w:val="single" w:color="000000"/>
        </w:rPr>
        <w:t>Charles</w:t>
      </w:r>
      <w:r>
        <w:rPr>
          <w:rFonts w:ascii="Arial"/>
          <w:color w:val="484848"/>
          <w:spacing w:val="-12"/>
          <w:w w:val="105"/>
          <w:sz w:val="13"/>
          <w:u w:val="single" w:color="000000"/>
        </w:rPr>
        <w:t xml:space="preserve"> </w:t>
      </w:r>
      <w:r>
        <w:rPr>
          <w:rFonts w:ascii="Arial"/>
          <w:color w:val="343434"/>
          <w:w w:val="105"/>
          <w:sz w:val="13"/>
          <w:u w:val="single" w:color="000000"/>
        </w:rPr>
        <w:t>E</w:t>
      </w:r>
      <w:r>
        <w:rPr>
          <w:rFonts w:ascii="Arial"/>
          <w:color w:val="343434"/>
          <w:w w:val="105"/>
          <w:sz w:val="13"/>
        </w:rPr>
        <w:t xml:space="preserve">. </w:t>
      </w:r>
      <w:r>
        <w:rPr>
          <w:rFonts w:ascii="Arial"/>
          <w:color w:val="484848"/>
          <w:w w:val="106"/>
          <w:sz w:val="13"/>
          <w:u w:val="single" w:color="000000"/>
        </w:rPr>
        <w:t xml:space="preserve">Smith </w:t>
      </w:r>
      <w:r>
        <w:rPr>
          <w:rFonts w:ascii="Arial"/>
          <w:color w:val="484848"/>
          <w:w w:val="98"/>
          <w:sz w:val="13"/>
          <w:u w:val="single" w:color="000000"/>
        </w:rPr>
        <w:t xml:space="preserve">Jewish </w:t>
      </w:r>
      <w:r>
        <w:rPr>
          <w:rFonts w:ascii="Arial"/>
          <w:color w:val="343434"/>
          <w:w w:val="102"/>
          <w:sz w:val="13"/>
          <w:u w:val="single" w:color="000000"/>
        </w:rPr>
        <w:t xml:space="preserve">Day </w:t>
      </w:r>
      <w:r>
        <w:rPr>
          <w:rFonts w:ascii="Arial"/>
          <w:color w:val="484848"/>
          <w:w w:val="120"/>
          <w:sz w:val="13"/>
          <w:u w:val="single" w:color="000000"/>
        </w:rPr>
        <w:t>Schoo</w:t>
      </w:r>
      <w:r>
        <w:rPr>
          <w:rFonts w:ascii="Arial"/>
          <w:color w:val="242424"/>
          <w:w w:val="120"/>
          <w:sz w:val="13"/>
          <w:u w:val="single" w:color="000000"/>
        </w:rPr>
        <w:t>l</w:t>
      </w:r>
      <w:r>
        <w:rPr>
          <w:rFonts w:ascii="Arial"/>
          <w:color w:val="484848"/>
          <w:w w:val="120"/>
          <w:sz w:val="13"/>
          <w:u w:val="single" w:color="000000"/>
        </w:rPr>
        <w:t xml:space="preserve">and/or </w:t>
      </w:r>
      <w:r>
        <w:rPr>
          <w:rFonts w:ascii="Times New Roman"/>
          <w:color w:val="484848"/>
          <w:w w:val="73"/>
          <w:sz w:val="19"/>
          <w:u w:val="single" w:color="000000"/>
        </w:rPr>
        <w:t xml:space="preserve">Jewish </w:t>
      </w:r>
      <w:r>
        <w:rPr>
          <w:rFonts w:ascii="Arial"/>
          <w:color w:val="343434"/>
          <w:w w:val="103"/>
          <w:sz w:val="13"/>
          <w:u w:val="single" w:color="000000"/>
        </w:rPr>
        <w:t xml:space="preserve">Primary </w:t>
      </w:r>
      <w:r>
        <w:rPr>
          <w:rFonts w:ascii="Times New Roman"/>
          <w:color w:val="484848"/>
          <w:w w:val="71"/>
          <w:sz w:val="19"/>
          <w:u w:val="single" w:color="000000"/>
        </w:rPr>
        <w:t xml:space="preserve">Day </w:t>
      </w:r>
      <w:r>
        <w:rPr>
          <w:rFonts w:ascii="Arial"/>
          <w:color w:val="5B5B5B"/>
          <w:w w:val="115"/>
          <w:sz w:val="13"/>
          <w:u w:val="single" w:color="000000"/>
        </w:rPr>
        <w:t>Schoo</w:t>
      </w:r>
      <w:r>
        <w:rPr>
          <w:rFonts w:ascii="Arial"/>
          <w:color w:val="242424"/>
          <w:w w:val="115"/>
          <w:sz w:val="13"/>
        </w:rPr>
        <w:t xml:space="preserve">l </w:t>
      </w:r>
      <w:r>
        <w:rPr>
          <w:rFonts w:ascii="Arial"/>
          <w:color w:val="343434"/>
          <w:w w:val="105"/>
          <w:sz w:val="13"/>
        </w:rPr>
        <w:t xml:space="preserve">Application  Deadlines: May </w:t>
      </w:r>
      <w:r>
        <w:rPr>
          <w:rFonts w:ascii="Times New Roman"/>
          <w:color w:val="343434"/>
          <w:w w:val="105"/>
          <w:sz w:val="16"/>
        </w:rPr>
        <w:t>04,</w:t>
      </w:r>
      <w:r>
        <w:rPr>
          <w:rFonts w:ascii="Times New Roman"/>
          <w:color w:val="343434"/>
          <w:spacing w:val="7"/>
          <w:w w:val="105"/>
          <w:sz w:val="16"/>
        </w:rPr>
        <w:t xml:space="preserve"> </w:t>
      </w:r>
      <w:r>
        <w:rPr>
          <w:rFonts w:ascii="Arial"/>
          <w:color w:val="343434"/>
          <w:w w:val="105"/>
          <w:sz w:val="13"/>
        </w:rPr>
        <w:t>Annually</w:t>
      </w:r>
    </w:p>
    <w:p w:rsidR="00CF3DB2" w:rsidRDefault="007E700D">
      <w:pPr>
        <w:spacing w:before="33"/>
        <w:ind w:left="2549"/>
        <w:rPr>
          <w:rFonts w:ascii="Arial" w:eastAsia="Arial" w:hAnsi="Arial" w:cs="Arial"/>
          <w:sz w:val="13"/>
          <w:szCs w:val="13"/>
        </w:rPr>
      </w:pPr>
      <w:r>
        <w:rPr>
          <w:rFonts w:ascii="Arial"/>
          <w:color w:val="343434"/>
          <w:w w:val="105"/>
          <w:sz w:val="13"/>
        </w:rPr>
        <w:t xml:space="preserve">This scholarship is awarded once a year. Scholarships range </w:t>
      </w:r>
      <w:r>
        <w:rPr>
          <w:rFonts w:ascii="Arial"/>
          <w:color w:val="343434"/>
          <w:spacing w:val="27"/>
          <w:w w:val="105"/>
          <w:sz w:val="13"/>
        </w:rPr>
        <w:t xml:space="preserve"> </w:t>
      </w:r>
      <w:r>
        <w:rPr>
          <w:rFonts w:ascii="Arial"/>
          <w:color w:val="343434"/>
          <w:w w:val="105"/>
          <w:sz w:val="13"/>
        </w:rPr>
        <w:t>from</w:t>
      </w:r>
    </w:p>
    <w:p w:rsidR="00CF3DB2" w:rsidRDefault="007E700D">
      <w:pPr>
        <w:spacing w:before="10" w:line="280" w:lineRule="auto"/>
        <w:ind w:left="2554" w:right="3191" w:firstLine="4"/>
        <w:rPr>
          <w:rFonts w:ascii="Arial" w:eastAsia="Arial" w:hAnsi="Arial" w:cs="Arial"/>
          <w:sz w:val="13"/>
          <w:szCs w:val="13"/>
        </w:rPr>
      </w:pPr>
      <w:r>
        <w:rPr>
          <w:rFonts w:ascii="Times New Roman"/>
          <w:color w:val="343434"/>
          <w:w w:val="110"/>
          <w:sz w:val="16"/>
        </w:rPr>
        <w:t>$2,500</w:t>
      </w:r>
      <w:r>
        <w:rPr>
          <w:rFonts w:ascii="Times New Roman"/>
          <w:color w:val="343434"/>
          <w:spacing w:val="-23"/>
          <w:w w:val="110"/>
          <w:sz w:val="16"/>
        </w:rPr>
        <w:t xml:space="preserve"> </w:t>
      </w:r>
      <w:r>
        <w:rPr>
          <w:rFonts w:ascii="Arial"/>
          <w:color w:val="343434"/>
          <w:w w:val="110"/>
          <w:sz w:val="13"/>
        </w:rPr>
        <w:t>to</w:t>
      </w:r>
      <w:r>
        <w:rPr>
          <w:rFonts w:ascii="Arial"/>
          <w:color w:val="343434"/>
          <w:spacing w:val="-17"/>
          <w:w w:val="110"/>
          <w:sz w:val="13"/>
        </w:rPr>
        <w:t xml:space="preserve"> </w:t>
      </w:r>
      <w:r>
        <w:rPr>
          <w:rFonts w:ascii="Times New Roman"/>
          <w:color w:val="343434"/>
          <w:w w:val="110"/>
          <w:sz w:val="16"/>
        </w:rPr>
        <w:t>$5,000.</w:t>
      </w:r>
      <w:r>
        <w:rPr>
          <w:rFonts w:ascii="Times New Roman"/>
          <w:color w:val="343434"/>
          <w:spacing w:val="-25"/>
          <w:w w:val="110"/>
          <w:sz w:val="16"/>
        </w:rPr>
        <w:t xml:space="preserve"> </w:t>
      </w:r>
      <w:r>
        <w:rPr>
          <w:rFonts w:ascii="Arial"/>
          <w:color w:val="343434"/>
          <w:w w:val="110"/>
          <w:sz w:val="13"/>
        </w:rPr>
        <w:t>Applications</w:t>
      </w:r>
      <w:r>
        <w:rPr>
          <w:rFonts w:ascii="Arial"/>
          <w:color w:val="343434"/>
          <w:spacing w:val="-13"/>
          <w:w w:val="110"/>
          <w:sz w:val="13"/>
        </w:rPr>
        <w:t xml:space="preserve"> </w:t>
      </w:r>
      <w:r>
        <w:rPr>
          <w:rFonts w:ascii="Arial"/>
          <w:color w:val="343434"/>
          <w:w w:val="110"/>
          <w:sz w:val="13"/>
        </w:rPr>
        <w:t>are</w:t>
      </w:r>
      <w:r>
        <w:rPr>
          <w:rFonts w:ascii="Arial"/>
          <w:color w:val="343434"/>
          <w:spacing w:val="-17"/>
          <w:w w:val="110"/>
          <w:sz w:val="13"/>
        </w:rPr>
        <w:t xml:space="preserve"> </w:t>
      </w:r>
      <w:r>
        <w:rPr>
          <w:rFonts w:ascii="Arial"/>
          <w:color w:val="343434"/>
          <w:w w:val="110"/>
          <w:sz w:val="13"/>
        </w:rPr>
        <w:t>sent</w:t>
      </w:r>
      <w:r>
        <w:rPr>
          <w:rFonts w:ascii="Arial"/>
          <w:color w:val="343434"/>
          <w:spacing w:val="-16"/>
          <w:w w:val="110"/>
          <w:sz w:val="13"/>
        </w:rPr>
        <w:t xml:space="preserve"> </w:t>
      </w:r>
      <w:r>
        <w:rPr>
          <w:rFonts w:ascii="Arial"/>
          <w:color w:val="343434"/>
          <w:w w:val="110"/>
          <w:sz w:val="13"/>
        </w:rPr>
        <w:t>directly</w:t>
      </w:r>
      <w:r>
        <w:rPr>
          <w:rFonts w:ascii="Arial"/>
          <w:color w:val="343434"/>
          <w:spacing w:val="-19"/>
          <w:w w:val="110"/>
          <w:sz w:val="13"/>
        </w:rPr>
        <w:t xml:space="preserve"> </w:t>
      </w:r>
      <w:r>
        <w:rPr>
          <w:rFonts w:ascii="Arial"/>
          <w:color w:val="343434"/>
          <w:w w:val="110"/>
          <w:sz w:val="13"/>
        </w:rPr>
        <w:t>to</w:t>
      </w:r>
      <w:r>
        <w:rPr>
          <w:rFonts w:ascii="Arial"/>
          <w:color w:val="343434"/>
          <w:spacing w:val="-22"/>
          <w:w w:val="110"/>
          <w:sz w:val="13"/>
        </w:rPr>
        <w:t xml:space="preserve"> </w:t>
      </w:r>
      <w:r>
        <w:rPr>
          <w:rFonts w:ascii="Arial"/>
          <w:color w:val="343434"/>
          <w:w w:val="110"/>
          <w:sz w:val="13"/>
        </w:rPr>
        <w:t>the</w:t>
      </w:r>
      <w:r>
        <w:rPr>
          <w:rFonts w:ascii="Arial"/>
          <w:color w:val="343434"/>
          <w:spacing w:val="-19"/>
          <w:w w:val="110"/>
          <w:sz w:val="13"/>
        </w:rPr>
        <w:t xml:space="preserve"> </w:t>
      </w:r>
      <w:r>
        <w:rPr>
          <w:rFonts w:ascii="Arial"/>
          <w:color w:val="343434"/>
          <w:w w:val="110"/>
          <w:sz w:val="13"/>
        </w:rPr>
        <w:t>school.</w:t>
      </w:r>
      <w:r>
        <w:rPr>
          <w:rFonts w:ascii="Arial"/>
          <w:color w:val="343434"/>
          <w:spacing w:val="-16"/>
          <w:w w:val="110"/>
          <w:sz w:val="13"/>
        </w:rPr>
        <w:t xml:space="preserve"> </w:t>
      </w:r>
      <w:r>
        <w:rPr>
          <w:rFonts w:ascii="Arial"/>
          <w:color w:val="343434"/>
          <w:w w:val="110"/>
          <w:sz w:val="13"/>
        </w:rPr>
        <w:t xml:space="preserve">Please </w:t>
      </w:r>
      <w:r>
        <w:rPr>
          <w:rFonts w:ascii="Arial"/>
          <w:color w:val="343434"/>
          <w:w w:val="110"/>
          <w:sz w:val="13"/>
        </w:rPr>
        <w:t>contact your school counselor to apply. Decision is based primarily on financial need. Applicants must be: - A Jewish resident of the metropolitan</w:t>
      </w:r>
      <w:r>
        <w:rPr>
          <w:rFonts w:ascii="Arial"/>
          <w:color w:val="343434"/>
          <w:spacing w:val="-13"/>
          <w:w w:val="110"/>
          <w:sz w:val="13"/>
        </w:rPr>
        <w:t xml:space="preserve"> </w:t>
      </w:r>
      <w:r>
        <w:rPr>
          <w:rFonts w:ascii="Arial"/>
          <w:color w:val="343434"/>
          <w:w w:val="110"/>
          <w:sz w:val="13"/>
        </w:rPr>
        <w:t>Washington,</w:t>
      </w:r>
      <w:r>
        <w:rPr>
          <w:rFonts w:ascii="Arial"/>
          <w:color w:val="343434"/>
          <w:spacing w:val="-3"/>
          <w:w w:val="110"/>
          <w:sz w:val="13"/>
        </w:rPr>
        <w:t xml:space="preserve"> </w:t>
      </w:r>
      <w:r>
        <w:rPr>
          <w:rFonts w:ascii="Arial"/>
          <w:color w:val="343434"/>
          <w:w w:val="110"/>
          <w:sz w:val="13"/>
        </w:rPr>
        <w:t>D.C.</w:t>
      </w:r>
      <w:r>
        <w:rPr>
          <w:rFonts w:ascii="Arial"/>
          <w:color w:val="343434"/>
          <w:spacing w:val="-16"/>
          <w:w w:val="110"/>
          <w:sz w:val="13"/>
        </w:rPr>
        <w:t xml:space="preserve"> </w:t>
      </w:r>
      <w:r>
        <w:rPr>
          <w:rFonts w:ascii="Arial"/>
          <w:color w:val="343434"/>
          <w:w w:val="110"/>
          <w:sz w:val="13"/>
        </w:rPr>
        <w:t>area</w:t>
      </w:r>
      <w:r>
        <w:rPr>
          <w:rFonts w:ascii="Arial"/>
          <w:color w:val="343434"/>
          <w:spacing w:val="-9"/>
          <w:w w:val="110"/>
          <w:sz w:val="13"/>
        </w:rPr>
        <w:t xml:space="preserve"> </w:t>
      </w:r>
      <w:r>
        <w:rPr>
          <w:rFonts w:ascii="Arial"/>
          <w:color w:val="343434"/>
          <w:w w:val="110"/>
          <w:sz w:val="13"/>
        </w:rPr>
        <w:t>-</w:t>
      </w:r>
      <w:r>
        <w:rPr>
          <w:rFonts w:ascii="Arial"/>
          <w:color w:val="343434"/>
          <w:spacing w:val="-14"/>
          <w:w w:val="110"/>
          <w:sz w:val="13"/>
        </w:rPr>
        <w:t xml:space="preserve"> </w:t>
      </w:r>
      <w:r>
        <w:rPr>
          <w:rFonts w:ascii="Arial"/>
          <w:color w:val="343434"/>
          <w:w w:val="110"/>
          <w:sz w:val="13"/>
        </w:rPr>
        <w:t>Attending</w:t>
      </w:r>
      <w:r>
        <w:rPr>
          <w:rFonts w:ascii="Arial"/>
          <w:color w:val="343434"/>
          <w:spacing w:val="-8"/>
          <w:w w:val="110"/>
          <w:sz w:val="13"/>
        </w:rPr>
        <w:t xml:space="preserve"> </w:t>
      </w:r>
      <w:r>
        <w:rPr>
          <w:rFonts w:ascii="Arial"/>
          <w:color w:val="343434"/>
          <w:w w:val="110"/>
          <w:sz w:val="13"/>
        </w:rPr>
        <w:t>the</w:t>
      </w:r>
      <w:r>
        <w:rPr>
          <w:rFonts w:ascii="Arial"/>
          <w:color w:val="343434"/>
          <w:spacing w:val="-9"/>
          <w:w w:val="110"/>
          <w:sz w:val="13"/>
        </w:rPr>
        <w:t xml:space="preserve"> </w:t>
      </w:r>
      <w:r>
        <w:rPr>
          <w:rFonts w:ascii="Arial"/>
          <w:color w:val="343434"/>
          <w:w w:val="110"/>
          <w:sz w:val="13"/>
        </w:rPr>
        <w:t>Charles</w:t>
      </w:r>
      <w:r>
        <w:rPr>
          <w:rFonts w:ascii="Arial"/>
          <w:color w:val="343434"/>
          <w:spacing w:val="-2"/>
          <w:w w:val="110"/>
          <w:sz w:val="13"/>
        </w:rPr>
        <w:t xml:space="preserve"> </w:t>
      </w:r>
      <w:r>
        <w:rPr>
          <w:rFonts w:ascii="Times New Roman"/>
          <w:color w:val="343434"/>
          <w:sz w:val="16"/>
        </w:rPr>
        <w:t>E.</w:t>
      </w:r>
      <w:r>
        <w:rPr>
          <w:rFonts w:ascii="Times New Roman"/>
          <w:color w:val="343434"/>
          <w:spacing w:val="-10"/>
          <w:sz w:val="16"/>
        </w:rPr>
        <w:t xml:space="preserve"> </w:t>
      </w:r>
      <w:r>
        <w:rPr>
          <w:rFonts w:ascii="Arial"/>
          <w:color w:val="343434"/>
          <w:w w:val="110"/>
          <w:sz w:val="13"/>
        </w:rPr>
        <w:t>Smith</w:t>
      </w:r>
    </w:p>
    <w:p w:rsidR="00CF3DB2" w:rsidRDefault="007E700D">
      <w:pPr>
        <w:spacing w:line="158" w:lineRule="exact"/>
        <w:ind w:left="2554"/>
        <w:rPr>
          <w:rFonts w:ascii="Arial" w:eastAsia="Arial" w:hAnsi="Arial" w:cs="Arial"/>
          <w:sz w:val="17"/>
          <w:szCs w:val="17"/>
        </w:rPr>
      </w:pPr>
      <w:r>
        <w:rPr>
          <w:rFonts w:ascii="Arial"/>
          <w:color w:val="343434"/>
          <w:sz w:val="13"/>
        </w:rPr>
        <w:t xml:space="preserve">Jewish Day School or the Jewish  Primary Day </w:t>
      </w:r>
      <w:r>
        <w:rPr>
          <w:rFonts w:ascii="Arial"/>
          <w:color w:val="343434"/>
          <w:spacing w:val="-4"/>
          <w:sz w:val="13"/>
        </w:rPr>
        <w:t>[...]</w:t>
      </w:r>
      <w:r>
        <w:rPr>
          <w:rFonts w:ascii="Arial"/>
          <w:color w:val="343434"/>
          <w:spacing w:val="21"/>
          <w:sz w:val="13"/>
        </w:rPr>
        <w:t xml:space="preserve"> </w:t>
      </w:r>
      <w:r>
        <w:rPr>
          <w:rFonts w:ascii="Arial"/>
          <w:color w:val="343434"/>
          <w:sz w:val="17"/>
        </w:rPr>
        <w:t>M.Qm</w:t>
      </w:r>
    </w:p>
    <w:p w:rsidR="00CF3DB2" w:rsidRDefault="00CF3DB2">
      <w:pPr>
        <w:spacing w:before="8"/>
        <w:rPr>
          <w:rFonts w:ascii="Arial" w:eastAsia="Arial" w:hAnsi="Arial" w:cs="Arial"/>
          <w:sz w:val="12"/>
          <w:szCs w:val="12"/>
        </w:rPr>
      </w:pPr>
    </w:p>
    <w:p w:rsidR="00CF3DB2" w:rsidRDefault="007E700D">
      <w:pPr>
        <w:pStyle w:val="Heading9"/>
        <w:ind w:left="2549"/>
      </w:pPr>
      <w:r>
        <w:rPr>
          <w:color w:val="5B5B5B"/>
          <w:spacing w:val="6"/>
          <w:w w:val="72"/>
          <w:u w:val="single" w:color="000000"/>
        </w:rPr>
        <w:t>T</w:t>
      </w:r>
      <w:r>
        <w:rPr>
          <w:color w:val="343434"/>
          <w:w w:val="79"/>
          <w:u w:val="single" w:color="000000"/>
        </w:rPr>
        <w:t>he</w:t>
      </w:r>
      <w:r>
        <w:rPr>
          <w:color w:val="343434"/>
          <w:spacing w:val="-17"/>
          <w:u w:val="single" w:color="000000"/>
        </w:rPr>
        <w:t xml:space="preserve"> </w:t>
      </w:r>
      <w:r>
        <w:rPr>
          <w:color w:val="484848"/>
          <w:w w:val="76"/>
          <w:u w:val="single" w:color="000000"/>
        </w:rPr>
        <w:t>Henr</w:t>
      </w:r>
      <w:r>
        <w:rPr>
          <w:color w:val="484848"/>
          <w:w w:val="77"/>
          <w:u w:val="single" w:color="000000"/>
        </w:rPr>
        <w:t>y</w:t>
      </w:r>
      <w:r>
        <w:rPr>
          <w:color w:val="484848"/>
          <w:spacing w:val="-17"/>
          <w:u w:val="single" w:color="000000"/>
        </w:rPr>
        <w:t xml:space="preserve"> </w:t>
      </w:r>
      <w:r>
        <w:rPr>
          <w:color w:val="484848"/>
          <w:w w:val="80"/>
          <w:u w:val="single" w:color="000000"/>
        </w:rPr>
        <w:t>N.</w:t>
      </w:r>
      <w:r>
        <w:rPr>
          <w:color w:val="484848"/>
          <w:spacing w:val="-29"/>
          <w:u w:val="single" w:color="000000"/>
        </w:rPr>
        <w:t xml:space="preserve"> </w:t>
      </w:r>
      <w:r>
        <w:rPr>
          <w:color w:val="484848"/>
          <w:w w:val="76"/>
          <w:u w:val="single" w:color="000000"/>
        </w:rPr>
        <w:t>Brown</w:t>
      </w:r>
      <w:r>
        <w:rPr>
          <w:color w:val="484848"/>
          <w:spacing w:val="-13"/>
          <w:u w:val="single" w:color="000000"/>
        </w:rPr>
        <w:t xml:space="preserve"> </w:t>
      </w:r>
      <w:r>
        <w:rPr>
          <w:color w:val="484848"/>
          <w:w w:val="102"/>
          <w:sz w:val="13"/>
          <w:u w:val="single" w:color="000000"/>
        </w:rPr>
        <w:t>Famil</w:t>
      </w:r>
      <w:r>
        <w:rPr>
          <w:color w:val="484848"/>
          <w:w w:val="103"/>
          <w:sz w:val="13"/>
          <w:u w:val="single" w:color="000000"/>
        </w:rPr>
        <w:t>y</w:t>
      </w:r>
      <w:r>
        <w:rPr>
          <w:color w:val="484848"/>
          <w:spacing w:val="2"/>
          <w:sz w:val="13"/>
          <w:u w:val="single" w:color="000000"/>
        </w:rPr>
        <w:t xml:space="preserve"> </w:t>
      </w:r>
      <w:r>
        <w:rPr>
          <w:color w:val="484848"/>
          <w:w w:val="79"/>
          <w:u w:val="single" w:color="000000"/>
        </w:rPr>
        <w:t>Memori</w:t>
      </w:r>
      <w:r>
        <w:rPr>
          <w:color w:val="484848"/>
          <w:spacing w:val="6"/>
          <w:w w:val="79"/>
          <w:u w:val="single" w:color="000000"/>
        </w:rPr>
        <w:t>a</w:t>
      </w:r>
      <w:r>
        <w:rPr>
          <w:color w:val="242424"/>
          <w:w w:val="118"/>
          <w:u w:val="single" w:color="000000"/>
        </w:rPr>
        <w:t>l</w:t>
      </w:r>
      <w:r>
        <w:rPr>
          <w:color w:val="242424"/>
          <w:spacing w:val="-16"/>
          <w:u w:val="single" w:color="000000"/>
        </w:rPr>
        <w:t xml:space="preserve"> </w:t>
      </w:r>
      <w:r>
        <w:rPr>
          <w:color w:val="484848"/>
          <w:w w:val="71"/>
          <w:u w:val="single" w:color="000000"/>
        </w:rPr>
        <w:t>Sch</w:t>
      </w:r>
      <w:r>
        <w:rPr>
          <w:color w:val="484848"/>
          <w:spacing w:val="11"/>
          <w:w w:val="71"/>
          <w:u w:val="single" w:color="000000"/>
        </w:rPr>
        <w:t>o</w:t>
      </w:r>
      <w:r>
        <w:rPr>
          <w:color w:val="242424"/>
          <w:spacing w:val="-19"/>
          <w:w w:val="118"/>
          <w:u w:val="single" w:color="000000"/>
        </w:rPr>
        <w:t>l</w:t>
      </w:r>
      <w:r>
        <w:rPr>
          <w:color w:val="484848"/>
          <w:w w:val="75"/>
          <w:u w:val="single" w:color="000000"/>
        </w:rPr>
        <w:t>arship</w:t>
      </w:r>
      <w:r>
        <w:rPr>
          <w:color w:val="484848"/>
          <w:spacing w:val="-13"/>
          <w:u w:val="single" w:color="000000"/>
        </w:rPr>
        <w:t xml:space="preserve"> </w:t>
      </w:r>
      <w:r>
        <w:rPr>
          <w:color w:val="5B5B5B"/>
          <w:w w:val="82"/>
          <w:u w:val="single" w:color="000000"/>
        </w:rPr>
        <w:t>fund.</w:t>
      </w:r>
      <w:r>
        <w:rPr>
          <w:color w:val="5B5B5B"/>
          <w:spacing w:val="-7"/>
          <w:u w:val="single" w:color="000000"/>
        </w:rPr>
        <w:t xml:space="preserve"> </w:t>
      </w:r>
      <w:r>
        <w:rPr>
          <w:color w:val="484848"/>
          <w:spacing w:val="-45"/>
          <w:w w:val="165"/>
          <w:u w:val="single" w:color="000000"/>
        </w:rPr>
        <w:t>I</w:t>
      </w:r>
      <w:r>
        <w:rPr>
          <w:color w:val="484848"/>
          <w:w w:val="78"/>
          <w:u w:val="single" w:color="000000"/>
        </w:rPr>
        <w:t>nc</w:t>
      </w:r>
      <w:r>
        <w:rPr>
          <w:color w:val="484848"/>
          <w:w w:val="78"/>
        </w:rPr>
        <w:t>.</w:t>
      </w:r>
    </w:p>
    <w:p w:rsidR="00CF3DB2" w:rsidRDefault="007E700D">
      <w:pPr>
        <w:spacing w:before="17"/>
        <w:ind w:left="2564"/>
        <w:rPr>
          <w:rFonts w:ascii="Arial" w:eastAsia="Arial" w:hAnsi="Arial" w:cs="Arial"/>
          <w:sz w:val="13"/>
          <w:szCs w:val="13"/>
        </w:rPr>
      </w:pPr>
      <w:r>
        <w:rPr>
          <w:rFonts w:ascii="Arial"/>
          <w:color w:val="343434"/>
          <w:w w:val="105"/>
          <w:sz w:val="13"/>
        </w:rPr>
        <w:t xml:space="preserve">Application </w:t>
      </w:r>
      <w:r>
        <w:rPr>
          <w:rFonts w:ascii="Arial"/>
          <w:color w:val="343434"/>
          <w:spacing w:val="14"/>
          <w:w w:val="105"/>
          <w:sz w:val="13"/>
        </w:rPr>
        <w:t xml:space="preserve"> </w:t>
      </w:r>
      <w:r>
        <w:rPr>
          <w:rFonts w:ascii="Arial"/>
          <w:color w:val="343434"/>
          <w:w w:val="105"/>
          <w:sz w:val="13"/>
        </w:rPr>
        <w:t>Deadlines:</w:t>
      </w:r>
    </w:p>
    <w:p w:rsidR="00CF3DB2" w:rsidRDefault="007E700D">
      <w:pPr>
        <w:spacing w:before="37" w:line="304" w:lineRule="auto"/>
        <w:ind w:left="2564" w:right="3311" w:hanging="5"/>
        <w:rPr>
          <w:rFonts w:ascii="Arial" w:eastAsia="Arial" w:hAnsi="Arial" w:cs="Arial"/>
          <w:sz w:val="13"/>
          <w:szCs w:val="13"/>
        </w:rPr>
      </w:pPr>
      <w:r>
        <w:rPr>
          <w:rFonts w:ascii="Arial"/>
          <w:color w:val="343434"/>
          <w:w w:val="105"/>
          <w:sz w:val="13"/>
        </w:rPr>
        <w:t xml:space="preserve">This scholarship is awarded to African-American female and male seniors in Spotsylvania County Schools that demonstrate financial need and will be atending a two- or four-year institution of higher learning. The other requirements include the following: - </w:t>
      </w:r>
      <w:r>
        <w:rPr>
          <w:rFonts w:ascii="Arial"/>
          <w:color w:val="343434"/>
          <w:w w:val="105"/>
          <w:sz w:val="13"/>
        </w:rPr>
        <w:t xml:space="preserve">One-page essay on given topics (see our website for details) - Copy of your Expected Family Contribution (EFC) from the FAFSA - Copy of </w:t>
      </w:r>
      <w:r>
        <w:rPr>
          <w:rFonts w:ascii="Arial"/>
          <w:color w:val="343434"/>
          <w:spacing w:val="12"/>
          <w:w w:val="105"/>
          <w:sz w:val="13"/>
        </w:rPr>
        <w:t xml:space="preserve"> </w:t>
      </w:r>
      <w:r>
        <w:rPr>
          <w:rFonts w:ascii="Arial"/>
          <w:color w:val="343434"/>
          <w:spacing w:val="-4"/>
          <w:w w:val="105"/>
          <w:sz w:val="13"/>
        </w:rPr>
        <w:t>[...]</w:t>
      </w:r>
    </w:p>
    <w:p w:rsidR="00CF3DB2" w:rsidRDefault="007E700D">
      <w:pPr>
        <w:spacing w:line="180" w:lineRule="exact"/>
        <w:ind w:left="2564"/>
        <w:rPr>
          <w:rFonts w:ascii="Arial" w:eastAsia="Arial" w:hAnsi="Arial" w:cs="Arial"/>
          <w:sz w:val="17"/>
          <w:szCs w:val="17"/>
        </w:rPr>
      </w:pPr>
      <w:r>
        <w:rPr>
          <w:rFonts w:ascii="Arial"/>
          <w:color w:val="343434"/>
          <w:w w:val="95"/>
          <w:sz w:val="17"/>
        </w:rPr>
        <w:t>MQm</w:t>
      </w:r>
    </w:p>
    <w:p w:rsidR="00CF3DB2" w:rsidRDefault="007E700D">
      <w:pPr>
        <w:spacing w:before="131"/>
        <w:ind w:left="2568"/>
        <w:rPr>
          <w:rFonts w:ascii="Arial" w:eastAsia="Arial" w:hAnsi="Arial" w:cs="Arial"/>
          <w:sz w:val="18"/>
          <w:szCs w:val="18"/>
        </w:rPr>
      </w:pPr>
      <w:r>
        <w:rPr>
          <w:rFonts w:ascii="Arial" w:eastAsia="Arial" w:hAnsi="Arial" w:cs="Arial"/>
          <w:color w:val="484848"/>
          <w:w w:val="76"/>
          <w:sz w:val="18"/>
          <w:szCs w:val="18"/>
          <w:u w:val="single" w:color="000000"/>
        </w:rPr>
        <w:t>facksorwlll</w:t>
      </w:r>
      <w:r>
        <w:rPr>
          <w:rFonts w:ascii="Arial" w:eastAsia="Arial" w:hAnsi="Arial" w:cs="Arial"/>
          <w:color w:val="484848"/>
          <w:spacing w:val="4"/>
          <w:w w:val="76"/>
          <w:sz w:val="18"/>
          <w:szCs w:val="18"/>
          <w:u w:val="single" w:color="000000"/>
        </w:rPr>
        <w:t>e</w:t>
      </w:r>
      <w:r>
        <w:rPr>
          <w:rFonts w:ascii="Arial" w:eastAsia="Arial" w:hAnsi="Arial" w:cs="Arial"/>
          <w:color w:val="484848"/>
          <w:w w:val="123"/>
          <w:sz w:val="18"/>
          <w:szCs w:val="18"/>
          <w:u w:val="single" w:color="000000"/>
        </w:rPr>
        <w:t>:</w:t>
      </w:r>
      <w:r>
        <w:rPr>
          <w:rFonts w:ascii="Arial" w:eastAsia="Arial" w:hAnsi="Arial" w:cs="Arial"/>
          <w:color w:val="484848"/>
          <w:spacing w:val="-35"/>
          <w:w w:val="123"/>
          <w:sz w:val="18"/>
          <w:szCs w:val="18"/>
          <w:u w:val="single" w:color="000000"/>
        </w:rPr>
        <w:t>l</w:t>
      </w:r>
      <w:r>
        <w:rPr>
          <w:rFonts w:ascii="Arial" w:eastAsia="Arial" w:hAnsi="Arial" w:cs="Arial"/>
          <w:color w:val="484848"/>
          <w:w w:val="72"/>
          <w:sz w:val="18"/>
          <w:szCs w:val="18"/>
          <w:u w:val="single" w:color="000000"/>
        </w:rPr>
        <w:t>.Jniversit</w:t>
      </w:r>
      <w:r>
        <w:rPr>
          <w:rFonts w:ascii="Arial" w:eastAsia="Arial" w:hAnsi="Arial" w:cs="Arial"/>
          <w:color w:val="484848"/>
          <w:w w:val="73"/>
          <w:sz w:val="18"/>
          <w:szCs w:val="18"/>
          <w:u w:val="single" w:color="000000"/>
        </w:rPr>
        <w:t>y</w:t>
      </w:r>
      <w:r>
        <w:rPr>
          <w:rFonts w:ascii="Arial" w:eastAsia="Arial" w:hAnsi="Arial" w:cs="Arial"/>
          <w:color w:val="484848"/>
          <w:spacing w:val="-14"/>
          <w:sz w:val="18"/>
          <w:szCs w:val="18"/>
          <w:u w:val="single" w:color="000000"/>
        </w:rPr>
        <w:t xml:space="preserve"> </w:t>
      </w:r>
      <w:r>
        <w:rPr>
          <w:rFonts w:ascii="Arial" w:eastAsia="Arial" w:hAnsi="Arial" w:cs="Arial"/>
          <w:color w:val="484848"/>
          <w:spacing w:val="-37"/>
          <w:sz w:val="18"/>
          <w:szCs w:val="18"/>
        </w:rPr>
        <w:t xml:space="preserve"> </w:t>
      </w:r>
      <w:r>
        <w:rPr>
          <w:rFonts w:ascii="Arial" w:eastAsia="Arial" w:hAnsi="Arial" w:cs="Arial"/>
          <w:color w:val="5B5B5B"/>
          <w:spacing w:val="1"/>
          <w:w w:val="63"/>
          <w:sz w:val="18"/>
          <w:szCs w:val="18"/>
          <w:u w:val="single" w:color="000000"/>
        </w:rPr>
        <w:t>F</w:t>
      </w:r>
      <w:r>
        <w:rPr>
          <w:rFonts w:ascii="Arial" w:eastAsia="Arial" w:hAnsi="Arial" w:cs="Arial"/>
          <w:color w:val="242424"/>
          <w:spacing w:val="-27"/>
          <w:w w:val="149"/>
          <w:sz w:val="18"/>
          <w:szCs w:val="18"/>
          <w:u w:val="single" w:color="000000"/>
        </w:rPr>
        <w:t>l</w:t>
      </w:r>
      <w:r>
        <w:rPr>
          <w:rFonts w:ascii="Arial" w:eastAsia="Arial" w:hAnsi="Arial" w:cs="Arial"/>
          <w:color w:val="484848"/>
          <w:w w:val="75"/>
          <w:sz w:val="18"/>
          <w:szCs w:val="18"/>
          <w:u w:val="single" w:color="000000"/>
        </w:rPr>
        <w:t>orida</w:t>
      </w:r>
      <w:r>
        <w:rPr>
          <w:rFonts w:ascii="Arial" w:eastAsia="Arial" w:hAnsi="Arial" w:cs="Arial"/>
          <w:color w:val="484848"/>
          <w:spacing w:val="-8"/>
          <w:sz w:val="18"/>
          <w:szCs w:val="18"/>
          <w:u w:val="single" w:color="000000"/>
        </w:rPr>
        <w:t xml:space="preserve"> </w:t>
      </w:r>
      <w:r>
        <w:rPr>
          <w:rFonts w:ascii="Arial" w:eastAsia="Arial" w:hAnsi="Arial" w:cs="Arial"/>
          <w:color w:val="5B5B5B"/>
          <w:w w:val="94"/>
          <w:sz w:val="18"/>
          <w:szCs w:val="18"/>
          <w:u w:val="single" w:color="000000"/>
        </w:rPr>
        <w:t>•</w:t>
      </w:r>
      <w:r>
        <w:rPr>
          <w:rFonts w:ascii="Arial" w:eastAsia="Arial" w:hAnsi="Arial" w:cs="Arial"/>
          <w:color w:val="5B5B5B"/>
          <w:spacing w:val="-30"/>
          <w:sz w:val="18"/>
          <w:szCs w:val="18"/>
          <w:u w:val="single" w:color="000000"/>
        </w:rPr>
        <w:t xml:space="preserve"> </w:t>
      </w:r>
      <w:r>
        <w:rPr>
          <w:rFonts w:ascii="Arial" w:eastAsia="Arial" w:hAnsi="Arial" w:cs="Arial"/>
          <w:color w:val="484848"/>
          <w:w w:val="74"/>
          <w:sz w:val="18"/>
          <w:szCs w:val="18"/>
          <w:u w:val="single" w:color="000000"/>
        </w:rPr>
        <w:t>Trnstee</w:t>
      </w:r>
      <w:r>
        <w:rPr>
          <w:rFonts w:ascii="Arial" w:eastAsia="Arial" w:hAnsi="Arial" w:cs="Arial"/>
          <w:color w:val="484848"/>
          <w:w w:val="75"/>
          <w:sz w:val="18"/>
          <w:szCs w:val="18"/>
          <w:u w:val="single" w:color="000000"/>
        </w:rPr>
        <w:t>s</w:t>
      </w:r>
      <w:r>
        <w:rPr>
          <w:rFonts w:ascii="Arial" w:eastAsia="Arial" w:hAnsi="Arial" w:cs="Arial"/>
          <w:color w:val="484848"/>
          <w:spacing w:val="-12"/>
          <w:sz w:val="18"/>
          <w:szCs w:val="18"/>
          <w:u w:val="single" w:color="000000"/>
        </w:rPr>
        <w:t xml:space="preserve"> </w:t>
      </w:r>
      <w:r>
        <w:rPr>
          <w:rFonts w:ascii="Arial" w:eastAsia="Arial" w:hAnsi="Arial" w:cs="Arial"/>
          <w:color w:val="484848"/>
          <w:w w:val="72"/>
          <w:sz w:val="18"/>
          <w:szCs w:val="18"/>
          <w:u w:val="single" w:color="000000"/>
        </w:rPr>
        <w:t>Academi</w:t>
      </w:r>
      <w:r>
        <w:rPr>
          <w:rFonts w:ascii="Arial" w:eastAsia="Arial" w:hAnsi="Arial" w:cs="Arial"/>
          <w:color w:val="484848"/>
          <w:w w:val="73"/>
          <w:sz w:val="18"/>
          <w:szCs w:val="18"/>
          <w:u w:val="single" w:color="000000"/>
        </w:rPr>
        <w:t>c</w:t>
      </w:r>
      <w:r>
        <w:rPr>
          <w:rFonts w:ascii="Arial" w:eastAsia="Arial" w:hAnsi="Arial" w:cs="Arial"/>
          <w:color w:val="484848"/>
          <w:spacing w:val="-2"/>
          <w:sz w:val="18"/>
          <w:szCs w:val="18"/>
          <w:u w:val="single" w:color="000000"/>
        </w:rPr>
        <w:t xml:space="preserve"> </w:t>
      </w:r>
      <w:r>
        <w:rPr>
          <w:rFonts w:ascii="Arial" w:eastAsia="Arial" w:hAnsi="Arial" w:cs="Arial"/>
          <w:color w:val="484848"/>
          <w:spacing w:val="-33"/>
          <w:sz w:val="18"/>
          <w:szCs w:val="18"/>
        </w:rPr>
        <w:t xml:space="preserve"> </w:t>
      </w:r>
      <w:r>
        <w:rPr>
          <w:rFonts w:ascii="Arial" w:eastAsia="Arial" w:hAnsi="Arial" w:cs="Arial"/>
          <w:color w:val="5B5B5B"/>
          <w:w w:val="72"/>
          <w:sz w:val="18"/>
          <w:szCs w:val="18"/>
          <w:u w:val="single" w:color="000000"/>
        </w:rPr>
        <w:t>Sch</w:t>
      </w:r>
      <w:r>
        <w:rPr>
          <w:rFonts w:ascii="Arial" w:eastAsia="Arial" w:hAnsi="Arial" w:cs="Arial"/>
          <w:color w:val="5B5B5B"/>
          <w:spacing w:val="12"/>
          <w:w w:val="72"/>
          <w:sz w:val="18"/>
          <w:szCs w:val="18"/>
          <w:u w:val="single" w:color="000000"/>
        </w:rPr>
        <w:t>o</w:t>
      </w:r>
      <w:r>
        <w:rPr>
          <w:rFonts w:ascii="Arial" w:eastAsia="Arial" w:hAnsi="Arial" w:cs="Arial"/>
          <w:color w:val="0F0F0F"/>
          <w:spacing w:val="-2"/>
          <w:w w:val="88"/>
          <w:sz w:val="18"/>
          <w:szCs w:val="18"/>
          <w:u w:val="single" w:color="000000"/>
        </w:rPr>
        <w:t>l</w:t>
      </w:r>
      <w:r>
        <w:rPr>
          <w:rFonts w:ascii="Arial" w:eastAsia="Arial" w:hAnsi="Arial" w:cs="Arial"/>
          <w:color w:val="484848"/>
          <w:w w:val="109"/>
          <w:sz w:val="18"/>
          <w:szCs w:val="18"/>
          <w:u w:val="single" w:color="000000"/>
        </w:rPr>
        <w:t>aabi</w:t>
      </w:r>
    </w:p>
    <w:p w:rsidR="00CF3DB2" w:rsidRDefault="007E700D">
      <w:pPr>
        <w:spacing w:before="17"/>
        <w:ind w:left="2573"/>
        <w:rPr>
          <w:rFonts w:ascii="Arial" w:eastAsia="Arial" w:hAnsi="Arial" w:cs="Arial"/>
          <w:sz w:val="13"/>
          <w:szCs w:val="13"/>
        </w:rPr>
      </w:pPr>
      <w:r>
        <w:rPr>
          <w:rFonts w:ascii="Arial"/>
          <w:color w:val="343434"/>
          <w:w w:val="105"/>
          <w:sz w:val="13"/>
        </w:rPr>
        <w:t xml:space="preserve">Application </w:t>
      </w:r>
      <w:r>
        <w:rPr>
          <w:rFonts w:ascii="Arial"/>
          <w:color w:val="343434"/>
          <w:spacing w:val="14"/>
          <w:w w:val="105"/>
          <w:sz w:val="13"/>
        </w:rPr>
        <w:t xml:space="preserve"> </w:t>
      </w:r>
      <w:r>
        <w:rPr>
          <w:rFonts w:ascii="Arial"/>
          <w:color w:val="343434"/>
          <w:w w:val="105"/>
          <w:sz w:val="13"/>
        </w:rPr>
        <w:t>Deadlines:</w:t>
      </w:r>
    </w:p>
    <w:p w:rsidR="00CF3DB2" w:rsidRDefault="007E700D">
      <w:pPr>
        <w:spacing w:before="42" w:line="261" w:lineRule="auto"/>
        <w:ind w:left="2573" w:right="3139" w:hanging="5"/>
        <w:rPr>
          <w:rFonts w:ascii="Arial" w:eastAsia="Arial" w:hAnsi="Arial" w:cs="Arial"/>
          <w:sz w:val="13"/>
          <w:szCs w:val="13"/>
        </w:rPr>
      </w:pPr>
      <w:r>
        <w:rPr>
          <w:rFonts w:ascii="Arial"/>
          <w:color w:val="343434"/>
          <w:w w:val="105"/>
          <w:sz w:val="13"/>
        </w:rPr>
        <w:t xml:space="preserve">This scholarship is awarded to high school seniors, accepted to JU, who typically achieve a </w:t>
      </w:r>
      <w:r>
        <w:rPr>
          <w:rFonts w:ascii="Times New Roman"/>
          <w:color w:val="343434"/>
          <w:w w:val="105"/>
          <w:sz w:val="16"/>
        </w:rPr>
        <w:t xml:space="preserve">1,140 </w:t>
      </w:r>
      <w:r>
        <w:rPr>
          <w:rFonts w:ascii="Arial"/>
          <w:color w:val="343434"/>
          <w:w w:val="105"/>
          <w:sz w:val="13"/>
        </w:rPr>
        <w:t xml:space="preserve">SAT/25/ACT and a </w:t>
      </w:r>
      <w:r>
        <w:rPr>
          <w:rFonts w:ascii="Times New Roman"/>
          <w:color w:val="343434"/>
          <w:w w:val="105"/>
          <w:sz w:val="16"/>
        </w:rPr>
        <w:t xml:space="preserve">3.25 </w:t>
      </w:r>
      <w:r>
        <w:rPr>
          <w:rFonts w:ascii="Arial"/>
          <w:color w:val="343434"/>
          <w:w w:val="105"/>
          <w:sz w:val="13"/>
        </w:rPr>
        <w:t xml:space="preserve">GPA. No separate application  required. Awards  range from </w:t>
      </w:r>
      <w:r>
        <w:rPr>
          <w:rFonts w:ascii="Times New Roman"/>
          <w:color w:val="343434"/>
          <w:w w:val="105"/>
          <w:sz w:val="16"/>
        </w:rPr>
        <w:t xml:space="preserve">$2,000 </w:t>
      </w:r>
      <w:r>
        <w:rPr>
          <w:rFonts w:ascii="Arial"/>
          <w:color w:val="343434"/>
          <w:w w:val="105"/>
          <w:sz w:val="13"/>
        </w:rPr>
        <w:t xml:space="preserve">to </w:t>
      </w:r>
      <w:r>
        <w:rPr>
          <w:rFonts w:ascii="Arial"/>
          <w:color w:val="343434"/>
          <w:spacing w:val="-4"/>
          <w:w w:val="105"/>
          <w:sz w:val="13"/>
        </w:rPr>
        <w:t xml:space="preserve">[...] </w:t>
      </w:r>
      <w:r>
        <w:rPr>
          <w:rFonts w:ascii="Arial"/>
          <w:color w:val="343434"/>
          <w:spacing w:val="8"/>
          <w:w w:val="105"/>
          <w:sz w:val="13"/>
        </w:rPr>
        <w:t xml:space="preserve"> </w:t>
      </w:r>
      <w:r>
        <w:rPr>
          <w:rFonts w:ascii="Arial"/>
          <w:color w:val="343434"/>
          <w:w w:val="105"/>
          <w:sz w:val="13"/>
          <w:u w:val="single" w:color="000000"/>
        </w:rPr>
        <w:t>More</w:t>
      </w:r>
    </w:p>
    <w:p w:rsidR="00CF3DB2" w:rsidRDefault="007E700D">
      <w:pPr>
        <w:spacing w:before="118" w:line="264" w:lineRule="auto"/>
        <w:ind w:left="2578" w:right="3311"/>
        <w:rPr>
          <w:rFonts w:ascii="Arial" w:eastAsia="Arial" w:hAnsi="Arial" w:cs="Arial"/>
          <w:sz w:val="13"/>
          <w:szCs w:val="13"/>
        </w:rPr>
      </w:pPr>
      <w:r>
        <w:rPr>
          <w:rFonts w:ascii="Arial"/>
          <w:color w:val="484848"/>
          <w:w w:val="90"/>
          <w:sz w:val="19"/>
          <w:u w:val="single" w:color="000000"/>
        </w:rPr>
        <w:t>National</w:t>
      </w:r>
      <w:r>
        <w:rPr>
          <w:rFonts w:ascii="Arial"/>
          <w:color w:val="484848"/>
          <w:spacing w:val="-37"/>
          <w:w w:val="90"/>
          <w:sz w:val="19"/>
          <w:u w:val="single" w:color="000000"/>
        </w:rPr>
        <w:t xml:space="preserve"> </w:t>
      </w:r>
      <w:r>
        <w:rPr>
          <w:rFonts w:ascii="Arial"/>
          <w:color w:val="484848"/>
          <w:w w:val="90"/>
          <w:sz w:val="19"/>
          <w:u w:val="single" w:color="000000"/>
        </w:rPr>
        <w:t>Assoclatjon</w:t>
      </w:r>
      <w:r>
        <w:rPr>
          <w:rFonts w:ascii="Arial"/>
          <w:color w:val="484848"/>
          <w:spacing w:val="-34"/>
          <w:w w:val="90"/>
          <w:sz w:val="19"/>
          <w:u w:val="single" w:color="000000"/>
        </w:rPr>
        <w:t xml:space="preserve"> </w:t>
      </w:r>
      <w:r>
        <w:rPr>
          <w:rFonts w:ascii="Times New Roman"/>
          <w:color w:val="484848"/>
          <w:w w:val="90"/>
          <w:sz w:val="20"/>
          <w:u w:val="single" w:color="000000"/>
        </w:rPr>
        <w:t>of</w:t>
      </w:r>
      <w:r>
        <w:rPr>
          <w:rFonts w:ascii="Times New Roman"/>
          <w:color w:val="484848"/>
          <w:spacing w:val="-27"/>
          <w:w w:val="90"/>
          <w:sz w:val="20"/>
          <w:u w:val="single" w:color="000000"/>
        </w:rPr>
        <w:t xml:space="preserve"> </w:t>
      </w:r>
      <w:r>
        <w:rPr>
          <w:rFonts w:ascii="Arial"/>
          <w:color w:val="484848"/>
          <w:w w:val="90"/>
          <w:sz w:val="18"/>
          <w:u w:val="single" w:color="000000"/>
        </w:rPr>
        <w:t>Water</w:t>
      </w:r>
      <w:r>
        <w:rPr>
          <w:rFonts w:ascii="Arial"/>
          <w:color w:val="484848"/>
          <w:spacing w:val="-33"/>
          <w:w w:val="90"/>
          <w:sz w:val="18"/>
          <w:u w:val="single" w:color="000000"/>
        </w:rPr>
        <w:t xml:space="preserve"> </w:t>
      </w:r>
      <w:r>
        <w:rPr>
          <w:rFonts w:ascii="Arial"/>
          <w:color w:val="484848"/>
          <w:w w:val="90"/>
          <w:sz w:val="13"/>
          <w:u w:val="single" w:color="000000"/>
        </w:rPr>
        <w:t>Companies</w:t>
      </w:r>
      <w:r>
        <w:rPr>
          <w:rFonts w:ascii="Arial"/>
          <w:color w:val="484848"/>
          <w:spacing w:val="-11"/>
          <w:w w:val="90"/>
          <w:sz w:val="13"/>
          <w:u w:val="single" w:color="000000"/>
        </w:rPr>
        <w:t xml:space="preserve"> </w:t>
      </w:r>
      <w:r>
        <w:rPr>
          <w:rFonts w:ascii="Arial"/>
          <w:color w:val="484848"/>
          <w:w w:val="90"/>
          <w:sz w:val="18"/>
          <w:u w:val="single" w:color="000000"/>
        </w:rPr>
        <w:t>New</w:t>
      </w:r>
      <w:r>
        <w:rPr>
          <w:rFonts w:ascii="Arial"/>
          <w:color w:val="484848"/>
          <w:spacing w:val="-36"/>
          <w:w w:val="90"/>
          <w:sz w:val="18"/>
          <w:u w:val="single" w:color="000000"/>
        </w:rPr>
        <w:t xml:space="preserve"> </w:t>
      </w:r>
      <w:r>
        <w:rPr>
          <w:rFonts w:ascii="Arial"/>
          <w:color w:val="343434"/>
          <w:w w:val="90"/>
          <w:sz w:val="13"/>
          <w:u w:val="single" w:color="000000"/>
        </w:rPr>
        <w:t>Je</w:t>
      </w:r>
      <w:r>
        <w:rPr>
          <w:rFonts w:ascii="Arial"/>
          <w:color w:val="5B5B5B"/>
          <w:w w:val="90"/>
          <w:sz w:val="13"/>
          <w:u w:val="single" w:color="000000"/>
        </w:rPr>
        <w:t>rsey</w:t>
      </w:r>
      <w:r>
        <w:rPr>
          <w:rFonts w:ascii="Arial"/>
          <w:color w:val="5B5B5B"/>
          <w:spacing w:val="-21"/>
          <w:w w:val="90"/>
          <w:sz w:val="13"/>
          <w:u w:val="single" w:color="000000"/>
        </w:rPr>
        <w:t xml:space="preserve"> </w:t>
      </w:r>
      <w:r>
        <w:rPr>
          <w:rFonts w:ascii="Arial"/>
          <w:color w:val="484848"/>
          <w:w w:val="90"/>
          <w:sz w:val="13"/>
          <w:u w:val="single" w:color="000000"/>
        </w:rPr>
        <w:t xml:space="preserve">Chapter </w:t>
      </w:r>
      <w:r>
        <w:rPr>
          <w:rFonts w:ascii="Arial"/>
          <w:color w:val="484848"/>
          <w:w w:val="95"/>
          <w:sz w:val="13"/>
          <w:u w:val="single" w:color="000000"/>
        </w:rPr>
        <w:t>Scho</w:t>
      </w:r>
      <w:r>
        <w:rPr>
          <w:rFonts w:ascii="Arial"/>
          <w:color w:val="0F0F0F"/>
          <w:w w:val="95"/>
          <w:sz w:val="13"/>
          <w:u w:val="single" w:color="000000"/>
        </w:rPr>
        <w:t>l</w:t>
      </w:r>
      <w:r>
        <w:rPr>
          <w:rFonts w:ascii="Arial"/>
          <w:color w:val="484848"/>
          <w:w w:val="95"/>
          <w:sz w:val="13"/>
          <w:u w:val="single" w:color="000000"/>
        </w:rPr>
        <w:t>arship</w:t>
      </w:r>
    </w:p>
    <w:p w:rsidR="00CF3DB2" w:rsidRDefault="007E700D">
      <w:pPr>
        <w:spacing w:before="28"/>
        <w:ind w:left="2578"/>
        <w:rPr>
          <w:rFonts w:ascii="Arial" w:eastAsia="Arial" w:hAnsi="Arial" w:cs="Arial"/>
          <w:sz w:val="13"/>
          <w:szCs w:val="13"/>
        </w:rPr>
      </w:pPr>
      <w:r>
        <w:rPr>
          <w:rFonts w:ascii="Arial"/>
          <w:color w:val="343434"/>
          <w:w w:val="110"/>
          <w:sz w:val="13"/>
        </w:rPr>
        <w:t xml:space="preserve">Application Deadlines: April </w:t>
      </w:r>
      <w:r>
        <w:rPr>
          <w:rFonts w:ascii="Arial"/>
          <w:color w:val="343434"/>
          <w:spacing w:val="-8"/>
          <w:w w:val="110"/>
          <w:sz w:val="13"/>
        </w:rPr>
        <w:t>01,</w:t>
      </w:r>
      <w:r>
        <w:rPr>
          <w:rFonts w:ascii="Arial"/>
          <w:color w:val="343434"/>
          <w:spacing w:val="-21"/>
          <w:w w:val="110"/>
          <w:sz w:val="13"/>
        </w:rPr>
        <w:t xml:space="preserve"> </w:t>
      </w:r>
      <w:r>
        <w:rPr>
          <w:rFonts w:ascii="Arial"/>
          <w:color w:val="343434"/>
          <w:w w:val="110"/>
          <w:sz w:val="13"/>
        </w:rPr>
        <w:t>Annually</w:t>
      </w:r>
    </w:p>
    <w:p w:rsidR="00CF3DB2" w:rsidRDefault="007E700D">
      <w:pPr>
        <w:spacing w:before="47" w:line="316" w:lineRule="auto"/>
        <w:ind w:left="2583" w:right="3167" w:hanging="5"/>
        <w:rPr>
          <w:rFonts w:ascii="Arial" w:eastAsia="Arial" w:hAnsi="Arial" w:cs="Arial"/>
          <w:sz w:val="13"/>
          <w:szCs w:val="13"/>
        </w:rPr>
      </w:pPr>
      <w:r>
        <w:rPr>
          <w:rFonts w:ascii="Arial"/>
          <w:color w:val="343434"/>
          <w:w w:val="110"/>
          <w:sz w:val="13"/>
        </w:rPr>
        <w:t>This</w:t>
      </w:r>
      <w:r>
        <w:rPr>
          <w:rFonts w:ascii="Arial"/>
          <w:color w:val="343434"/>
          <w:spacing w:val="-3"/>
          <w:w w:val="110"/>
          <w:sz w:val="13"/>
        </w:rPr>
        <w:t xml:space="preserve"> </w:t>
      </w:r>
      <w:r>
        <w:rPr>
          <w:rFonts w:ascii="Arial"/>
          <w:color w:val="343434"/>
          <w:w w:val="110"/>
          <w:sz w:val="13"/>
        </w:rPr>
        <w:t>scholarship</w:t>
      </w:r>
      <w:r>
        <w:rPr>
          <w:rFonts w:ascii="Arial"/>
          <w:color w:val="343434"/>
          <w:spacing w:val="4"/>
          <w:w w:val="110"/>
          <w:sz w:val="13"/>
        </w:rPr>
        <w:t xml:space="preserve"> </w:t>
      </w:r>
      <w:r>
        <w:rPr>
          <w:rFonts w:ascii="Arial"/>
          <w:color w:val="343434"/>
          <w:w w:val="110"/>
          <w:sz w:val="13"/>
        </w:rPr>
        <w:t>is</w:t>
      </w:r>
      <w:r>
        <w:rPr>
          <w:rFonts w:ascii="Arial"/>
          <w:color w:val="343434"/>
          <w:spacing w:val="-6"/>
          <w:w w:val="110"/>
          <w:sz w:val="13"/>
        </w:rPr>
        <w:t xml:space="preserve"> </w:t>
      </w:r>
      <w:r>
        <w:rPr>
          <w:rFonts w:ascii="Arial"/>
          <w:color w:val="343434"/>
          <w:w w:val="110"/>
          <w:sz w:val="13"/>
        </w:rPr>
        <w:t>being</w:t>
      </w:r>
      <w:r>
        <w:rPr>
          <w:rFonts w:ascii="Arial"/>
          <w:color w:val="343434"/>
          <w:spacing w:val="-6"/>
          <w:w w:val="110"/>
          <w:sz w:val="13"/>
        </w:rPr>
        <w:t xml:space="preserve"> </w:t>
      </w:r>
      <w:r>
        <w:rPr>
          <w:rFonts w:ascii="Arial"/>
          <w:color w:val="343434"/>
          <w:w w:val="110"/>
          <w:sz w:val="13"/>
        </w:rPr>
        <w:t>offered</w:t>
      </w:r>
      <w:r>
        <w:rPr>
          <w:rFonts w:ascii="Arial"/>
          <w:color w:val="343434"/>
          <w:spacing w:val="-7"/>
          <w:w w:val="110"/>
          <w:sz w:val="13"/>
        </w:rPr>
        <w:t xml:space="preserve"> </w:t>
      </w:r>
      <w:r>
        <w:rPr>
          <w:rFonts w:ascii="Arial"/>
          <w:color w:val="343434"/>
          <w:w w:val="110"/>
          <w:sz w:val="13"/>
        </w:rPr>
        <w:t>to</w:t>
      </w:r>
      <w:r>
        <w:rPr>
          <w:rFonts w:ascii="Arial"/>
          <w:color w:val="343434"/>
          <w:spacing w:val="-6"/>
          <w:w w:val="110"/>
          <w:sz w:val="13"/>
        </w:rPr>
        <w:t xml:space="preserve"> </w:t>
      </w:r>
      <w:r>
        <w:rPr>
          <w:rFonts w:ascii="Arial"/>
          <w:color w:val="343434"/>
          <w:w w:val="110"/>
          <w:sz w:val="13"/>
        </w:rPr>
        <w:t>all</w:t>
      </w:r>
      <w:r>
        <w:rPr>
          <w:rFonts w:ascii="Arial"/>
          <w:color w:val="343434"/>
          <w:spacing w:val="-6"/>
          <w:w w:val="110"/>
          <w:sz w:val="13"/>
        </w:rPr>
        <w:t xml:space="preserve"> </w:t>
      </w:r>
      <w:r>
        <w:rPr>
          <w:rFonts w:ascii="Arial"/>
          <w:color w:val="343434"/>
          <w:w w:val="110"/>
          <w:sz w:val="13"/>
        </w:rPr>
        <w:t>high</w:t>
      </w:r>
      <w:r>
        <w:rPr>
          <w:rFonts w:ascii="Arial"/>
          <w:color w:val="343434"/>
          <w:spacing w:val="-10"/>
          <w:w w:val="110"/>
          <w:sz w:val="13"/>
        </w:rPr>
        <w:t xml:space="preserve"> </w:t>
      </w:r>
      <w:r>
        <w:rPr>
          <w:rFonts w:ascii="Arial"/>
          <w:color w:val="343434"/>
          <w:w w:val="110"/>
          <w:sz w:val="13"/>
        </w:rPr>
        <w:t>school</w:t>
      </w:r>
      <w:r>
        <w:rPr>
          <w:rFonts w:ascii="Arial"/>
          <w:color w:val="343434"/>
          <w:spacing w:val="-3"/>
          <w:w w:val="110"/>
          <w:sz w:val="13"/>
        </w:rPr>
        <w:t xml:space="preserve"> </w:t>
      </w:r>
      <w:r>
        <w:rPr>
          <w:rFonts w:ascii="Arial"/>
          <w:color w:val="343434"/>
          <w:w w:val="110"/>
          <w:sz w:val="13"/>
        </w:rPr>
        <w:t>seniors</w:t>
      </w:r>
      <w:r>
        <w:rPr>
          <w:rFonts w:ascii="Arial"/>
          <w:color w:val="343434"/>
          <w:spacing w:val="-3"/>
          <w:w w:val="110"/>
          <w:sz w:val="13"/>
        </w:rPr>
        <w:t xml:space="preserve"> </w:t>
      </w:r>
      <w:r>
        <w:rPr>
          <w:rFonts w:ascii="Arial"/>
          <w:color w:val="343434"/>
          <w:w w:val="110"/>
          <w:sz w:val="13"/>
        </w:rPr>
        <w:t>who</w:t>
      </w:r>
      <w:r>
        <w:rPr>
          <w:rFonts w:ascii="Arial"/>
          <w:color w:val="343434"/>
          <w:spacing w:val="4"/>
          <w:w w:val="110"/>
          <w:sz w:val="13"/>
        </w:rPr>
        <w:t xml:space="preserve"> </w:t>
      </w:r>
      <w:r>
        <w:rPr>
          <w:rFonts w:ascii="Arial"/>
          <w:color w:val="343434"/>
          <w:w w:val="110"/>
          <w:sz w:val="13"/>
        </w:rPr>
        <w:t>meet the</w:t>
      </w:r>
      <w:r>
        <w:rPr>
          <w:rFonts w:ascii="Arial"/>
          <w:color w:val="343434"/>
          <w:spacing w:val="-7"/>
          <w:w w:val="110"/>
          <w:sz w:val="13"/>
        </w:rPr>
        <w:t xml:space="preserve"> </w:t>
      </w:r>
      <w:r>
        <w:rPr>
          <w:rFonts w:ascii="Arial"/>
          <w:color w:val="343434"/>
          <w:w w:val="110"/>
          <w:sz w:val="13"/>
        </w:rPr>
        <w:t>following</w:t>
      </w:r>
      <w:r>
        <w:rPr>
          <w:rFonts w:ascii="Arial"/>
          <w:color w:val="343434"/>
          <w:spacing w:val="-3"/>
          <w:w w:val="110"/>
          <w:sz w:val="13"/>
        </w:rPr>
        <w:t xml:space="preserve"> </w:t>
      </w:r>
      <w:r>
        <w:rPr>
          <w:rFonts w:ascii="Arial"/>
          <w:color w:val="343434"/>
          <w:w w:val="110"/>
          <w:sz w:val="13"/>
        </w:rPr>
        <w:t>criteria:</w:t>
      </w:r>
      <w:r>
        <w:rPr>
          <w:rFonts w:ascii="Arial"/>
          <w:color w:val="343434"/>
          <w:spacing w:val="-6"/>
          <w:w w:val="110"/>
          <w:sz w:val="13"/>
        </w:rPr>
        <w:t xml:space="preserve"> </w:t>
      </w:r>
      <w:r>
        <w:rPr>
          <w:rFonts w:ascii="Arial"/>
          <w:color w:val="343434"/>
          <w:w w:val="110"/>
          <w:sz w:val="13"/>
        </w:rPr>
        <w:t>-</w:t>
      </w:r>
      <w:r>
        <w:rPr>
          <w:rFonts w:ascii="Arial"/>
          <w:color w:val="343434"/>
          <w:spacing w:val="-9"/>
          <w:w w:val="110"/>
          <w:sz w:val="13"/>
        </w:rPr>
        <w:t xml:space="preserve"> </w:t>
      </w:r>
      <w:r>
        <w:rPr>
          <w:rFonts w:ascii="Arial"/>
          <w:color w:val="343434"/>
          <w:w w:val="110"/>
          <w:sz w:val="13"/>
        </w:rPr>
        <w:t>United</w:t>
      </w:r>
      <w:r>
        <w:rPr>
          <w:rFonts w:ascii="Arial"/>
          <w:color w:val="343434"/>
          <w:spacing w:val="-7"/>
          <w:w w:val="110"/>
          <w:sz w:val="13"/>
        </w:rPr>
        <w:t xml:space="preserve"> </w:t>
      </w:r>
      <w:r>
        <w:rPr>
          <w:rFonts w:ascii="Arial"/>
          <w:color w:val="343434"/>
          <w:w w:val="110"/>
          <w:sz w:val="13"/>
        </w:rPr>
        <w:t>States</w:t>
      </w:r>
      <w:r>
        <w:rPr>
          <w:rFonts w:ascii="Arial"/>
          <w:color w:val="343434"/>
          <w:spacing w:val="-5"/>
          <w:w w:val="110"/>
          <w:sz w:val="13"/>
        </w:rPr>
        <w:t xml:space="preserve"> </w:t>
      </w:r>
      <w:r>
        <w:rPr>
          <w:rFonts w:ascii="Arial"/>
          <w:color w:val="343434"/>
          <w:w w:val="110"/>
          <w:sz w:val="13"/>
        </w:rPr>
        <w:t>citizen</w:t>
      </w:r>
      <w:r>
        <w:rPr>
          <w:rFonts w:ascii="Arial"/>
          <w:color w:val="343434"/>
          <w:spacing w:val="-6"/>
          <w:w w:val="110"/>
          <w:sz w:val="13"/>
        </w:rPr>
        <w:t xml:space="preserve"> </w:t>
      </w:r>
      <w:r>
        <w:rPr>
          <w:rFonts w:ascii="Arial"/>
          <w:color w:val="343434"/>
          <w:w w:val="110"/>
          <w:sz w:val="13"/>
        </w:rPr>
        <w:t>-</w:t>
      </w:r>
      <w:r>
        <w:rPr>
          <w:rFonts w:ascii="Arial"/>
          <w:color w:val="343434"/>
          <w:spacing w:val="-13"/>
          <w:w w:val="110"/>
          <w:sz w:val="13"/>
        </w:rPr>
        <w:t xml:space="preserve"> </w:t>
      </w:r>
      <w:r>
        <w:rPr>
          <w:rFonts w:ascii="Arial"/>
          <w:color w:val="343434"/>
          <w:w w:val="110"/>
          <w:sz w:val="13"/>
        </w:rPr>
        <w:t>A</w:t>
      </w:r>
      <w:r>
        <w:rPr>
          <w:rFonts w:ascii="Arial"/>
          <w:color w:val="343434"/>
          <w:spacing w:val="7"/>
          <w:w w:val="110"/>
          <w:sz w:val="13"/>
        </w:rPr>
        <w:t xml:space="preserve"> </w:t>
      </w:r>
      <w:r>
        <w:rPr>
          <w:rFonts w:ascii="Arial"/>
          <w:color w:val="343434"/>
          <w:w w:val="110"/>
          <w:sz w:val="13"/>
        </w:rPr>
        <w:t>New</w:t>
      </w:r>
      <w:r>
        <w:rPr>
          <w:rFonts w:ascii="Arial"/>
          <w:color w:val="343434"/>
          <w:spacing w:val="-16"/>
          <w:w w:val="110"/>
          <w:sz w:val="13"/>
        </w:rPr>
        <w:t xml:space="preserve"> </w:t>
      </w:r>
      <w:r>
        <w:rPr>
          <w:rFonts w:ascii="Arial"/>
          <w:color w:val="343434"/>
          <w:w w:val="110"/>
          <w:sz w:val="13"/>
        </w:rPr>
        <w:t>Jersey resident</w:t>
      </w:r>
    </w:p>
    <w:p w:rsidR="00CF3DB2" w:rsidRDefault="00CF3DB2">
      <w:pPr>
        <w:spacing w:line="316" w:lineRule="auto"/>
        <w:rPr>
          <w:rFonts w:ascii="Arial" w:eastAsia="Arial" w:hAnsi="Arial" w:cs="Arial"/>
          <w:sz w:val="13"/>
          <w:szCs w:val="13"/>
        </w:rPr>
        <w:sectPr w:rsidR="00CF3DB2">
          <w:pgSz w:w="12240" w:h="15840"/>
          <w:pgMar w:top="700" w:right="1620" w:bottom="0" w:left="580" w:header="720" w:footer="720" w:gutter="0"/>
          <w:cols w:space="720"/>
        </w:sectPr>
      </w:pPr>
    </w:p>
    <w:p w:rsidR="00CF3DB2" w:rsidRDefault="007E700D">
      <w:pPr>
        <w:tabs>
          <w:tab w:val="left" w:pos="2182"/>
        </w:tabs>
        <w:spacing w:before="63"/>
        <w:ind w:left="105"/>
        <w:rPr>
          <w:rFonts w:ascii="Arial" w:eastAsia="Arial" w:hAnsi="Arial" w:cs="Arial"/>
          <w:sz w:val="17"/>
          <w:szCs w:val="17"/>
        </w:rPr>
      </w:pPr>
      <w:r>
        <w:rPr>
          <w:rFonts w:ascii="Times New Roman"/>
          <w:color w:val="6D6D6D"/>
          <w:w w:val="90"/>
          <w:position w:val="-1"/>
          <w:sz w:val="17"/>
        </w:rPr>
        <w:lastRenderedPageBreak/>
        <w:t>8/18/2015</w:t>
      </w:r>
      <w:r>
        <w:rPr>
          <w:rFonts w:ascii="Times New Roman"/>
          <w:color w:val="6D6D6D"/>
          <w:w w:val="90"/>
          <w:position w:val="-1"/>
          <w:sz w:val="17"/>
        </w:rPr>
        <w:tab/>
      </w:r>
      <w:r>
        <w:rPr>
          <w:rFonts w:ascii="Arial"/>
          <w:color w:val="545454"/>
          <w:w w:val="90"/>
          <w:sz w:val="17"/>
        </w:rPr>
        <w:t>High</w:t>
      </w:r>
      <w:r>
        <w:rPr>
          <w:rFonts w:ascii="Arial"/>
          <w:color w:val="545454"/>
          <w:spacing w:val="-25"/>
          <w:w w:val="90"/>
          <w:sz w:val="17"/>
        </w:rPr>
        <w:t xml:space="preserve"> </w:t>
      </w:r>
      <w:r>
        <w:rPr>
          <w:rFonts w:ascii="Arial"/>
          <w:color w:val="545454"/>
          <w:w w:val="90"/>
          <w:sz w:val="17"/>
        </w:rPr>
        <w:t>School Scholarships</w:t>
      </w:r>
      <w:r>
        <w:rPr>
          <w:rFonts w:ascii="Arial"/>
          <w:color w:val="545454"/>
          <w:spacing w:val="-12"/>
          <w:w w:val="90"/>
          <w:sz w:val="17"/>
        </w:rPr>
        <w:t xml:space="preserve"> </w:t>
      </w:r>
      <w:r>
        <w:rPr>
          <w:rFonts w:ascii="Arial"/>
          <w:color w:val="545454"/>
          <w:w w:val="90"/>
          <w:sz w:val="17"/>
        </w:rPr>
        <w:t>-</w:t>
      </w:r>
      <w:r>
        <w:rPr>
          <w:rFonts w:ascii="Arial"/>
          <w:color w:val="545454"/>
          <w:spacing w:val="-5"/>
          <w:w w:val="90"/>
          <w:sz w:val="17"/>
        </w:rPr>
        <w:t xml:space="preserve"> </w:t>
      </w:r>
      <w:r>
        <w:rPr>
          <w:rFonts w:ascii="Arial"/>
          <w:color w:val="545454"/>
          <w:w w:val="90"/>
          <w:sz w:val="17"/>
        </w:rPr>
        <w:t>Scholarships</w:t>
      </w:r>
      <w:r>
        <w:rPr>
          <w:rFonts w:ascii="Arial"/>
          <w:color w:val="545454"/>
          <w:spacing w:val="2"/>
          <w:w w:val="90"/>
          <w:sz w:val="17"/>
        </w:rPr>
        <w:t xml:space="preserve"> </w:t>
      </w:r>
      <w:r>
        <w:rPr>
          <w:rFonts w:ascii="Times New Roman"/>
          <w:color w:val="545454"/>
          <w:w w:val="90"/>
          <w:sz w:val="18"/>
        </w:rPr>
        <w:t>By</w:t>
      </w:r>
      <w:r>
        <w:rPr>
          <w:rFonts w:ascii="Times New Roman"/>
          <w:color w:val="545454"/>
          <w:spacing w:val="6"/>
          <w:w w:val="90"/>
          <w:sz w:val="18"/>
        </w:rPr>
        <w:t xml:space="preserve"> </w:t>
      </w:r>
      <w:r>
        <w:rPr>
          <w:rFonts w:ascii="Arial"/>
          <w:color w:val="545454"/>
          <w:w w:val="90"/>
          <w:sz w:val="17"/>
        </w:rPr>
        <w:t>Grade</w:t>
      </w:r>
      <w:r>
        <w:rPr>
          <w:rFonts w:ascii="Arial"/>
          <w:color w:val="545454"/>
          <w:spacing w:val="-15"/>
          <w:w w:val="90"/>
          <w:sz w:val="17"/>
        </w:rPr>
        <w:t xml:space="preserve"> </w:t>
      </w:r>
      <w:r>
        <w:rPr>
          <w:rFonts w:ascii="Arial"/>
          <w:color w:val="545454"/>
          <w:w w:val="90"/>
          <w:sz w:val="17"/>
        </w:rPr>
        <w:t>Level</w:t>
      </w:r>
      <w:r>
        <w:rPr>
          <w:rFonts w:ascii="Arial"/>
          <w:color w:val="545454"/>
          <w:spacing w:val="-11"/>
          <w:w w:val="90"/>
          <w:sz w:val="17"/>
        </w:rPr>
        <w:t xml:space="preserve"> </w:t>
      </w:r>
      <w:r>
        <w:rPr>
          <w:rFonts w:ascii="Arial"/>
          <w:color w:val="545454"/>
          <w:w w:val="90"/>
          <w:sz w:val="17"/>
        </w:rPr>
        <w:t>-</w:t>
      </w:r>
      <w:r>
        <w:rPr>
          <w:rFonts w:ascii="Arial"/>
          <w:color w:val="545454"/>
          <w:spacing w:val="-10"/>
          <w:w w:val="90"/>
          <w:sz w:val="17"/>
        </w:rPr>
        <w:t xml:space="preserve"> </w:t>
      </w:r>
      <w:r>
        <w:rPr>
          <w:rFonts w:ascii="Arial"/>
          <w:color w:val="545454"/>
          <w:w w:val="90"/>
          <w:sz w:val="17"/>
        </w:rPr>
        <w:t>College</w:t>
      </w:r>
      <w:r>
        <w:rPr>
          <w:rFonts w:ascii="Arial"/>
          <w:color w:val="545454"/>
          <w:spacing w:val="-9"/>
          <w:w w:val="90"/>
          <w:sz w:val="17"/>
        </w:rPr>
        <w:t xml:space="preserve"> </w:t>
      </w:r>
      <w:r>
        <w:rPr>
          <w:rFonts w:ascii="Arial"/>
          <w:color w:val="545454"/>
          <w:w w:val="90"/>
          <w:sz w:val="17"/>
        </w:rPr>
        <w:t>Scholarships</w:t>
      </w:r>
      <w:r>
        <w:rPr>
          <w:rFonts w:ascii="Arial"/>
          <w:color w:val="545454"/>
          <w:spacing w:val="4"/>
          <w:w w:val="90"/>
          <w:sz w:val="17"/>
        </w:rPr>
        <w:t xml:space="preserve"> </w:t>
      </w:r>
      <w:r>
        <w:rPr>
          <w:rFonts w:ascii="Arial"/>
          <w:color w:val="545454"/>
          <w:w w:val="90"/>
          <w:sz w:val="17"/>
        </w:rPr>
        <w:t>-</w:t>
      </w:r>
      <w:r>
        <w:rPr>
          <w:rFonts w:ascii="Arial"/>
          <w:color w:val="545454"/>
          <w:spacing w:val="-5"/>
          <w:w w:val="90"/>
          <w:sz w:val="17"/>
        </w:rPr>
        <w:t xml:space="preserve"> </w:t>
      </w:r>
      <w:r>
        <w:rPr>
          <w:rFonts w:ascii="Arial"/>
          <w:color w:val="545454"/>
          <w:w w:val="90"/>
          <w:sz w:val="17"/>
        </w:rPr>
        <w:t>Financial</w:t>
      </w:r>
      <w:r>
        <w:rPr>
          <w:rFonts w:ascii="Arial"/>
          <w:color w:val="545454"/>
          <w:spacing w:val="-10"/>
          <w:w w:val="90"/>
          <w:sz w:val="17"/>
        </w:rPr>
        <w:t xml:space="preserve"> </w:t>
      </w:r>
      <w:r>
        <w:rPr>
          <w:rFonts w:ascii="Arial"/>
          <w:color w:val="545454"/>
          <w:w w:val="90"/>
          <w:sz w:val="17"/>
        </w:rPr>
        <w:t>Aid-</w:t>
      </w:r>
      <w:r>
        <w:rPr>
          <w:rFonts w:ascii="Arial"/>
          <w:color w:val="545454"/>
          <w:spacing w:val="5"/>
          <w:w w:val="90"/>
          <w:sz w:val="17"/>
        </w:rPr>
        <w:t xml:space="preserve"> </w:t>
      </w:r>
      <w:r>
        <w:rPr>
          <w:rFonts w:ascii="Arial"/>
          <w:color w:val="545454"/>
          <w:w w:val="90"/>
          <w:sz w:val="17"/>
        </w:rPr>
        <w:t>Scholarships.com</w:t>
      </w:r>
    </w:p>
    <w:p w:rsidR="00CF3DB2" w:rsidRDefault="007E700D">
      <w:pPr>
        <w:pStyle w:val="BodyText"/>
        <w:spacing w:before="98" w:line="261" w:lineRule="auto"/>
        <w:ind w:left="2482" w:right="3202" w:hanging="5"/>
      </w:pPr>
      <w:r>
        <w:rPr>
          <w:color w:val="545454"/>
        </w:rPr>
        <w:t>for</w:t>
      </w:r>
      <w:r>
        <w:rPr>
          <w:color w:val="545454"/>
          <w:spacing w:val="-25"/>
        </w:rPr>
        <w:t xml:space="preserve"> </w:t>
      </w:r>
      <w:r>
        <w:rPr>
          <w:color w:val="545454"/>
        </w:rPr>
        <w:t>five</w:t>
      </w:r>
      <w:r>
        <w:rPr>
          <w:color w:val="545454"/>
          <w:spacing w:val="-26"/>
        </w:rPr>
        <w:t xml:space="preserve"> </w:t>
      </w:r>
      <w:r>
        <w:rPr>
          <w:color w:val="545454"/>
        </w:rPr>
        <w:t>years</w:t>
      </w:r>
      <w:r>
        <w:rPr>
          <w:color w:val="545454"/>
          <w:spacing w:val="-20"/>
        </w:rPr>
        <w:t xml:space="preserve"> </w:t>
      </w:r>
      <w:r>
        <w:rPr>
          <w:color w:val="545454"/>
        </w:rPr>
        <w:t>-</w:t>
      </w:r>
      <w:r>
        <w:rPr>
          <w:color w:val="545454"/>
          <w:spacing w:val="-24"/>
        </w:rPr>
        <w:t xml:space="preserve"> </w:t>
      </w:r>
      <w:r>
        <w:rPr>
          <w:color w:val="545454"/>
        </w:rPr>
        <w:t>Presently</w:t>
      </w:r>
      <w:r>
        <w:rPr>
          <w:color w:val="545454"/>
          <w:spacing w:val="-24"/>
        </w:rPr>
        <w:t xml:space="preserve"> </w:t>
      </w:r>
      <w:r>
        <w:rPr>
          <w:color w:val="545454"/>
        </w:rPr>
        <w:t>pursuing</w:t>
      </w:r>
      <w:r>
        <w:rPr>
          <w:color w:val="545454"/>
          <w:spacing w:val="-23"/>
        </w:rPr>
        <w:t xml:space="preserve"> </w:t>
      </w:r>
      <w:r>
        <w:rPr>
          <w:color w:val="545454"/>
        </w:rPr>
        <w:t>a</w:t>
      </w:r>
      <w:r>
        <w:rPr>
          <w:color w:val="545454"/>
          <w:spacing w:val="-22"/>
        </w:rPr>
        <w:t xml:space="preserve"> </w:t>
      </w:r>
      <w:r>
        <w:rPr>
          <w:color w:val="545454"/>
        </w:rPr>
        <w:t>degree</w:t>
      </w:r>
      <w:r>
        <w:rPr>
          <w:color w:val="545454"/>
          <w:spacing w:val="-21"/>
        </w:rPr>
        <w:t xml:space="preserve"> </w:t>
      </w:r>
      <w:r>
        <w:rPr>
          <w:color w:val="545454"/>
        </w:rPr>
        <w:t>in</w:t>
      </w:r>
      <w:r>
        <w:rPr>
          <w:color w:val="545454"/>
          <w:spacing w:val="-26"/>
        </w:rPr>
        <w:t xml:space="preserve"> </w:t>
      </w:r>
      <w:r>
        <w:rPr>
          <w:color w:val="545454"/>
        </w:rPr>
        <w:t>a</w:t>
      </w:r>
      <w:r>
        <w:rPr>
          <w:color w:val="545454"/>
          <w:spacing w:val="-24"/>
        </w:rPr>
        <w:t xml:space="preserve"> </w:t>
      </w:r>
      <w:r>
        <w:rPr>
          <w:color w:val="545454"/>
        </w:rPr>
        <w:t>New</w:t>
      </w:r>
      <w:r>
        <w:rPr>
          <w:color w:val="545454"/>
          <w:spacing w:val="-29"/>
        </w:rPr>
        <w:t xml:space="preserve"> </w:t>
      </w:r>
      <w:r>
        <w:rPr>
          <w:color w:val="545454"/>
        </w:rPr>
        <w:t>Jersey</w:t>
      </w:r>
      <w:r>
        <w:rPr>
          <w:color w:val="545454"/>
          <w:spacing w:val="-22"/>
        </w:rPr>
        <w:t xml:space="preserve"> </w:t>
      </w:r>
      <w:r>
        <w:rPr>
          <w:color w:val="545454"/>
        </w:rPr>
        <w:t>college</w:t>
      </w:r>
      <w:r>
        <w:rPr>
          <w:color w:val="545454"/>
          <w:spacing w:val="-22"/>
        </w:rPr>
        <w:t xml:space="preserve"> </w:t>
      </w:r>
      <w:r>
        <w:rPr>
          <w:color w:val="545454"/>
        </w:rPr>
        <w:t>or university (two- or four-year) as an undergraduate or graduate student</w:t>
      </w:r>
      <w:r>
        <w:rPr>
          <w:color w:val="545454"/>
          <w:spacing w:val="-14"/>
        </w:rPr>
        <w:t xml:space="preserve"> </w:t>
      </w:r>
      <w:r>
        <w:rPr>
          <w:color w:val="545454"/>
        </w:rPr>
        <w:t>(part-</w:t>
      </w:r>
      <w:r>
        <w:rPr>
          <w:color w:val="545454"/>
          <w:spacing w:val="-20"/>
        </w:rPr>
        <w:t xml:space="preserve"> </w:t>
      </w:r>
      <w:r>
        <w:rPr>
          <w:color w:val="545454"/>
        </w:rPr>
        <w:t>or</w:t>
      </w:r>
      <w:r>
        <w:rPr>
          <w:color w:val="545454"/>
          <w:spacing w:val="-18"/>
        </w:rPr>
        <w:t xml:space="preserve"> </w:t>
      </w:r>
      <w:r>
        <w:rPr>
          <w:color w:val="545454"/>
        </w:rPr>
        <w:t>full-time),</w:t>
      </w:r>
      <w:r>
        <w:rPr>
          <w:color w:val="545454"/>
          <w:spacing w:val="-13"/>
        </w:rPr>
        <w:t xml:space="preserve"> </w:t>
      </w:r>
      <w:r>
        <w:rPr>
          <w:color w:val="545454"/>
        </w:rPr>
        <w:t>-</w:t>
      </w:r>
      <w:r>
        <w:rPr>
          <w:color w:val="545454"/>
          <w:spacing w:val="-20"/>
        </w:rPr>
        <w:t xml:space="preserve"> </w:t>
      </w:r>
      <w:r>
        <w:rPr>
          <w:color w:val="545454"/>
        </w:rPr>
        <w:t>Be</w:t>
      </w:r>
      <w:r>
        <w:rPr>
          <w:color w:val="545454"/>
          <w:spacing w:val="-20"/>
        </w:rPr>
        <w:t xml:space="preserve"> </w:t>
      </w:r>
      <w:r>
        <w:rPr>
          <w:color w:val="545454"/>
        </w:rPr>
        <w:t>maintaining</w:t>
      </w:r>
      <w:r>
        <w:rPr>
          <w:color w:val="545454"/>
          <w:spacing w:val="-14"/>
        </w:rPr>
        <w:t xml:space="preserve"> </w:t>
      </w:r>
      <w:r>
        <w:rPr>
          <w:color w:val="545454"/>
        </w:rPr>
        <w:t>at</w:t>
      </w:r>
      <w:r>
        <w:rPr>
          <w:color w:val="545454"/>
          <w:spacing w:val="-20"/>
        </w:rPr>
        <w:t xml:space="preserve"> </w:t>
      </w:r>
      <w:r>
        <w:rPr>
          <w:color w:val="545454"/>
        </w:rPr>
        <w:t>least</w:t>
      </w:r>
      <w:r>
        <w:rPr>
          <w:color w:val="545454"/>
          <w:spacing w:val="-18"/>
        </w:rPr>
        <w:t xml:space="preserve"> </w:t>
      </w:r>
      <w:r>
        <w:rPr>
          <w:color w:val="545454"/>
        </w:rPr>
        <w:t>3.0</w:t>
      </w:r>
      <w:r>
        <w:rPr>
          <w:color w:val="545454"/>
          <w:spacing w:val="-20"/>
        </w:rPr>
        <w:t xml:space="preserve"> </w:t>
      </w:r>
      <w:r>
        <w:rPr>
          <w:color w:val="545454"/>
        </w:rPr>
        <w:t>GPA</w:t>
      </w:r>
      <w:r>
        <w:rPr>
          <w:color w:val="545454"/>
          <w:spacing w:val="-16"/>
        </w:rPr>
        <w:t xml:space="preserve"> </w:t>
      </w:r>
      <w:r>
        <w:rPr>
          <w:color w:val="545454"/>
        </w:rPr>
        <w:t>on</w:t>
      </w:r>
      <w:r>
        <w:rPr>
          <w:color w:val="545454"/>
          <w:spacing w:val="-19"/>
        </w:rPr>
        <w:t xml:space="preserve"> </w:t>
      </w:r>
      <w:r>
        <w:rPr>
          <w:color w:val="545454"/>
        </w:rPr>
        <w:t>a</w:t>
      </w:r>
      <w:r>
        <w:rPr>
          <w:color w:val="545454"/>
          <w:spacing w:val="-23"/>
        </w:rPr>
        <w:t xml:space="preserve"> </w:t>
      </w:r>
      <w:r>
        <w:rPr>
          <w:color w:val="545454"/>
        </w:rPr>
        <w:t>4.0 GPA</w:t>
      </w:r>
      <w:r>
        <w:rPr>
          <w:color w:val="545454"/>
          <w:spacing w:val="-19"/>
        </w:rPr>
        <w:t xml:space="preserve"> </w:t>
      </w:r>
      <w:r>
        <w:rPr>
          <w:color w:val="545454"/>
        </w:rPr>
        <w:t>grading</w:t>
      </w:r>
      <w:r>
        <w:rPr>
          <w:color w:val="545454"/>
          <w:spacing w:val="-20"/>
        </w:rPr>
        <w:t xml:space="preserve"> </w:t>
      </w:r>
      <w:r>
        <w:rPr>
          <w:color w:val="545454"/>
        </w:rPr>
        <w:t>scale.</w:t>
      </w:r>
      <w:r>
        <w:rPr>
          <w:color w:val="545454"/>
          <w:spacing w:val="-21"/>
        </w:rPr>
        <w:t xml:space="preserve"> </w:t>
      </w:r>
      <w:r>
        <w:rPr>
          <w:color w:val="545454"/>
        </w:rPr>
        <w:t>-</w:t>
      </w:r>
      <w:r>
        <w:rPr>
          <w:color w:val="545454"/>
          <w:spacing w:val="-25"/>
        </w:rPr>
        <w:t xml:space="preserve"> </w:t>
      </w:r>
      <w:r>
        <w:rPr>
          <w:color w:val="545454"/>
        </w:rPr>
        <w:t>Be</w:t>
      </w:r>
      <w:r>
        <w:rPr>
          <w:color w:val="545454"/>
          <w:spacing w:val="-26"/>
        </w:rPr>
        <w:t xml:space="preserve"> </w:t>
      </w:r>
      <w:r>
        <w:rPr>
          <w:color w:val="545454"/>
        </w:rPr>
        <w:t>interested</w:t>
      </w:r>
      <w:r>
        <w:rPr>
          <w:color w:val="545454"/>
          <w:spacing w:val="-21"/>
        </w:rPr>
        <w:t xml:space="preserve"> </w:t>
      </w:r>
      <w:r>
        <w:rPr>
          <w:color w:val="545454"/>
        </w:rPr>
        <w:t>in</w:t>
      </w:r>
      <w:r>
        <w:rPr>
          <w:color w:val="545454"/>
          <w:spacing w:val="-26"/>
        </w:rPr>
        <w:t xml:space="preserve"> </w:t>
      </w:r>
      <w:r>
        <w:rPr>
          <w:color w:val="545454"/>
        </w:rPr>
        <w:t>the</w:t>
      </w:r>
      <w:r>
        <w:rPr>
          <w:color w:val="545454"/>
          <w:spacing w:val="-20"/>
        </w:rPr>
        <w:t xml:space="preserve"> </w:t>
      </w:r>
      <w:r>
        <w:rPr>
          <w:color w:val="545454"/>
          <w:spacing w:val="-8"/>
        </w:rPr>
        <w:t>[...]</w:t>
      </w:r>
    </w:p>
    <w:p w:rsidR="00CF3DB2" w:rsidRDefault="007E700D">
      <w:pPr>
        <w:spacing w:before="125" w:line="230" w:lineRule="auto"/>
        <w:ind w:left="2482" w:right="3902"/>
        <w:rPr>
          <w:rFonts w:ascii="Arial" w:eastAsia="Arial" w:hAnsi="Arial" w:cs="Arial"/>
          <w:sz w:val="15"/>
          <w:szCs w:val="15"/>
        </w:rPr>
      </w:pPr>
      <w:r>
        <w:rPr>
          <w:rFonts w:ascii="Arial"/>
          <w:color w:val="6D6D6D"/>
          <w:w w:val="85"/>
          <w:sz w:val="15"/>
          <w:u w:val="single" w:color="000000"/>
        </w:rPr>
        <w:t xml:space="preserve">University </w:t>
      </w:r>
      <w:r>
        <w:rPr>
          <w:rFonts w:ascii="Arial"/>
          <w:color w:val="6D6D6D"/>
          <w:w w:val="85"/>
          <w:sz w:val="19"/>
          <w:u w:val="single" w:color="000000"/>
        </w:rPr>
        <w:t xml:space="preserve">of </w:t>
      </w:r>
      <w:r>
        <w:rPr>
          <w:rFonts w:ascii="Arial"/>
          <w:color w:val="7C7C7C"/>
          <w:w w:val="85"/>
          <w:sz w:val="19"/>
          <w:u w:val="single" w:color="000000"/>
        </w:rPr>
        <w:t xml:space="preserve">Tennessee </w:t>
      </w:r>
      <w:r>
        <w:rPr>
          <w:rFonts w:ascii="Arial"/>
          <w:color w:val="7C7C7C"/>
          <w:w w:val="85"/>
          <w:sz w:val="15"/>
          <w:u w:val="single" w:color="000000"/>
        </w:rPr>
        <w:t xml:space="preserve">at </w:t>
      </w:r>
      <w:r>
        <w:rPr>
          <w:rFonts w:ascii="Arial"/>
          <w:color w:val="6D6D6D"/>
          <w:w w:val="85"/>
          <w:sz w:val="15"/>
          <w:u w:val="single" w:color="000000"/>
        </w:rPr>
        <w:t xml:space="preserve">Chattanooga </w:t>
      </w:r>
      <w:r>
        <w:rPr>
          <w:rFonts w:ascii="Arial"/>
          <w:color w:val="7C7C7C"/>
          <w:w w:val="85"/>
          <w:sz w:val="15"/>
          <w:u w:val="single" w:color="000000"/>
        </w:rPr>
        <w:t>G</w:t>
      </w:r>
      <w:r>
        <w:rPr>
          <w:rFonts w:ascii="Arial"/>
          <w:color w:val="545454"/>
          <w:w w:val="85"/>
          <w:sz w:val="15"/>
          <w:u w:val="single" w:color="000000"/>
        </w:rPr>
        <w:t>rot</w:t>
      </w:r>
      <w:r>
        <w:rPr>
          <w:rFonts w:ascii="Arial"/>
          <w:color w:val="7C7C7C"/>
          <w:w w:val="85"/>
          <w:sz w:val="15"/>
          <w:u w:val="single" w:color="000000"/>
        </w:rPr>
        <w:t xml:space="preserve">e </w:t>
      </w:r>
      <w:r>
        <w:rPr>
          <w:rFonts w:ascii="Arial"/>
          <w:color w:val="7C7C7C"/>
          <w:spacing w:val="-3"/>
          <w:w w:val="85"/>
          <w:sz w:val="18"/>
          <w:u w:val="single" w:color="000000"/>
        </w:rPr>
        <w:t>Scho</w:t>
      </w:r>
      <w:r>
        <w:rPr>
          <w:rFonts w:ascii="Arial"/>
          <w:color w:val="545454"/>
          <w:spacing w:val="-3"/>
          <w:w w:val="85"/>
          <w:sz w:val="18"/>
          <w:u w:val="single" w:color="000000"/>
        </w:rPr>
        <w:t>!</w:t>
      </w:r>
      <w:r>
        <w:rPr>
          <w:rFonts w:ascii="Arial"/>
          <w:color w:val="7C7C7C"/>
          <w:spacing w:val="-3"/>
          <w:w w:val="85"/>
          <w:sz w:val="18"/>
          <w:u w:val="single" w:color="000000"/>
        </w:rPr>
        <w:t xml:space="preserve">arshjp </w:t>
      </w:r>
      <w:r>
        <w:rPr>
          <w:rFonts w:ascii="Arial"/>
          <w:color w:val="545454"/>
          <w:w w:val="95"/>
          <w:sz w:val="15"/>
        </w:rPr>
        <w:t xml:space="preserve">Application Deadlines: February </w:t>
      </w:r>
      <w:r>
        <w:rPr>
          <w:rFonts w:ascii="Arial"/>
          <w:color w:val="545454"/>
          <w:spacing w:val="-11"/>
          <w:w w:val="95"/>
          <w:sz w:val="15"/>
        </w:rPr>
        <w:t>15,</w:t>
      </w:r>
      <w:r>
        <w:rPr>
          <w:rFonts w:ascii="Arial"/>
          <w:color w:val="545454"/>
          <w:spacing w:val="-16"/>
          <w:w w:val="95"/>
          <w:sz w:val="15"/>
        </w:rPr>
        <w:t xml:space="preserve"> </w:t>
      </w:r>
      <w:r>
        <w:rPr>
          <w:rFonts w:ascii="Arial"/>
          <w:color w:val="545454"/>
          <w:w w:val="95"/>
          <w:sz w:val="15"/>
        </w:rPr>
        <w:t>Annually</w:t>
      </w:r>
    </w:p>
    <w:p w:rsidR="00CF3DB2" w:rsidRDefault="007E700D">
      <w:pPr>
        <w:pStyle w:val="BodyText"/>
        <w:spacing w:before="15" w:line="254" w:lineRule="auto"/>
        <w:ind w:left="2482" w:right="3204"/>
        <w:rPr>
          <w:sz w:val="17"/>
          <w:szCs w:val="17"/>
        </w:rPr>
      </w:pPr>
      <w:r>
        <w:rPr>
          <w:color w:val="545454"/>
          <w:w w:val="95"/>
        </w:rPr>
        <w:t>This</w:t>
      </w:r>
      <w:r>
        <w:rPr>
          <w:color w:val="545454"/>
          <w:spacing w:val="-10"/>
          <w:w w:val="95"/>
        </w:rPr>
        <w:t xml:space="preserve"> </w:t>
      </w:r>
      <w:r>
        <w:rPr>
          <w:color w:val="545454"/>
          <w:w w:val="95"/>
        </w:rPr>
        <w:t>scholarship</w:t>
      </w:r>
      <w:r>
        <w:rPr>
          <w:color w:val="545454"/>
          <w:spacing w:val="-3"/>
          <w:w w:val="95"/>
        </w:rPr>
        <w:t xml:space="preserve"> </w:t>
      </w:r>
      <w:r>
        <w:rPr>
          <w:color w:val="545454"/>
          <w:w w:val="95"/>
        </w:rPr>
        <w:t>is</w:t>
      </w:r>
      <w:r>
        <w:rPr>
          <w:color w:val="545454"/>
          <w:spacing w:val="-14"/>
          <w:w w:val="95"/>
        </w:rPr>
        <w:t xml:space="preserve"> </w:t>
      </w:r>
      <w:r>
        <w:rPr>
          <w:color w:val="545454"/>
          <w:w w:val="95"/>
        </w:rPr>
        <w:t>for</w:t>
      </w:r>
      <w:r>
        <w:rPr>
          <w:color w:val="545454"/>
          <w:spacing w:val="-6"/>
          <w:w w:val="95"/>
        </w:rPr>
        <w:t xml:space="preserve"> </w:t>
      </w:r>
      <w:r>
        <w:rPr>
          <w:color w:val="545454"/>
          <w:w w:val="95"/>
        </w:rPr>
        <w:t>entering</w:t>
      </w:r>
      <w:r>
        <w:rPr>
          <w:color w:val="545454"/>
          <w:spacing w:val="-7"/>
          <w:w w:val="95"/>
        </w:rPr>
        <w:t xml:space="preserve"> </w:t>
      </w:r>
      <w:r>
        <w:rPr>
          <w:color w:val="545454"/>
          <w:w w:val="95"/>
        </w:rPr>
        <w:t>freshmen</w:t>
      </w:r>
      <w:r>
        <w:rPr>
          <w:color w:val="545454"/>
          <w:spacing w:val="-6"/>
          <w:w w:val="95"/>
        </w:rPr>
        <w:t xml:space="preserve"> </w:t>
      </w:r>
      <w:r>
        <w:rPr>
          <w:color w:val="545454"/>
          <w:w w:val="95"/>
        </w:rPr>
        <w:t>with</w:t>
      </w:r>
      <w:r>
        <w:rPr>
          <w:color w:val="545454"/>
          <w:spacing w:val="-6"/>
          <w:w w:val="95"/>
        </w:rPr>
        <w:t xml:space="preserve"> </w:t>
      </w:r>
      <w:r>
        <w:rPr>
          <w:color w:val="545454"/>
          <w:w w:val="95"/>
        </w:rPr>
        <w:t>at</w:t>
      </w:r>
      <w:r>
        <w:rPr>
          <w:color w:val="545454"/>
          <w:spacing w:val="-4"/>
          <w:w w:val="95"/>
        </w:rPr>
        <w:t xml:space="preserve"> </w:t>
      </w:r>
      <w:r>
        <w:rPr>
          <w:color w:val="545454"/>
          <w:w w:val="95"/>
        </w:rPr>
        <w:t>least</w:t>
      </w:r>
      <w:r>
        <w:rPr>
          <w:color w:val="545454"/>
          <w:spacing w:val="-11"/>
          <w:w w:val="95"/>
        </w:rPr>
        <w:t xml:space="preserve"> </w:t>
      </w:r>
      <w:r>
        <w:rPr>
          <w:color w:val="545454"/>
          <w:w w:val="95"/>
        </w:rPr>
        <w:t>a</w:t>
      </w:r>
      <w:r>
        <w:rPr>
          <w:color w:val="545454"/>
          <w:spacing w:val="-4"/>
          <w:w w:val="95"/>
        </w:rPr>
        <w:t xml:space="preserve"> </w:t>
      </w:r>
      <w:r>
        <w:rPr>
          <w:color w:val="545454"/>
          <w:w w:val="95"/>
        </w:rPr>
        <w:t>3.5</w:t>
      </w:r>
      <w:r>
        <w:rPr>
          <w:color w:val="545454"/>
          <w:spacing w:val="-11"/>
          <w:w w:val="95"/>
        </w:rPr>
        <w:t xml:space="preserve"> </w:t>
      </w:r>
      <w:r>
        <w:rPr>
          <w:color w:val="545454"/>
          <w:w w:val="95"/>
        </w:rPr>
        <w:t>GPA</w:t>
      </w:r>
      <w:r>
        <w:rPr>
          <w:color w:val="545454"/>
          <w:spacing w:val="-1"/>
          <w:w w:val="95"/>
        </w:rPr>
        <w:t xml:space="preserve"> </w:t>
      </w:r>
      <w:r>
        <w:rPr>
          <w:color w:val="545454"/>
          <w:w w:val="95"/>
        </w:rPr>
        <w:t>and</w:t>
      </w:r>
      <w:r>
        <w:rPr>
          <w:color w:val="545454"/>
          <w:spacing w:val="-7"/>
          <w:w w:val="95"/>
        </w:rPr>
        <w:t xml:space="preserve"> </w:t>
      </w:r>
      <w:r>
        <w:rPr>
          <w:color w:val="545454"/>
          <w:w w:val="95"/>
        </w:rPr>
        <w:t xml:space="preserve">a 26 ACT or </w:t>
      </w:r>
      <w:r>
        <w:rPr>
          <w:color w:val="545454"/>
          <w:spacing w:val="-9"/>
          <w:w w:val="95"/>
        </w:rPr>
        <w:t xml:space="preserve">1170 </w:t>
      </w:r>
      <w:r>
        <w:rPr>
          <w:color w:val="545454"/>
          <w:w w:val="95"/>
        </w:rPr>
        <w:t xml:space="preserve">SAT. These are full, four year scholarships for </w:t>
      </w:r>
      <w:r>
        <w:rPr>
          <w:color w:val="545454"/>
          <w:w w:val="97"/>
        </w:rPr>
        <w:t xml:space="preserve">incoming </w:t>
      </w:r>
      <w:r>
        <w:rPr>
          <w:color w:val="545454"/>
          <w:w w:val="91"/>
        </w:rPr>
        <w:t xml:space="preserve">freshmen. </w:t>
      </w:r>
      <w:r>
        <w:rPr>
          <w:color w:val="545454"/>
          <w:w w:val="93"/>
        </w:rPr>
        <w:t xml:space="preserve">Applications </w:t>
      </w:r>
      <w:r>
        <w:rPr>
          <w:color w:val="545454"/>
          <w:w w:val="87"/>
        </w:rPr>
        <w:t xml:space="preserve">are </w:t>
      </w:r>
      <w:r>
        <w:rPr>
          <w:color w:val="545454"/>
          <w:w w:val="92"/>
        </w:rPr>
        <w:t xml:space="preserve">due </w:t>
      </w:r>
      <w:r>
        <w:rPr>
          <w:color w:val="545454"/>
          <w:w w:val="89"/>
        </w:rPr>
        <w:t xml:space="preserve">February </w:t>
      </w:r>
      <w:r>
        <w:rPr>
          <w:color w:val="545454"/>
          <w:spacing w:val="-15"/>
          <w:w w:val="126"/>
        </w:rPr>
        <w:t>15th.In</w:t>
      </w:r>
      <w:r>
        <w:rPr>
          <w:color w:val="545454"/>
          <w:w w:val="126"/>
        </w:rPr>
        <w:t xml:space="preserve"> </w:t>
      </w:r>
      <w:r>
        <w:rPr>
          <w:color w:val="545454"/>
          <w:w w:val="93"/>
        </w:rPr>
        <w:t xml:space="preserve">order </w:t>
      </w:r>
      <w:r>
        <w:rPr>
          <w:color w:val="545454"/>
          <w:w w:val="103"/>
        </w:rPr>
        <w:t xml:space="preserve">to </w:t>
      </w:r>
      <w:r>
        <w:rPr>
          <w:color w:val="545454"/>
          <w:w w:val="95"/>
        </w:rPr>
        <w:t xml:space="preserve">be eligible for a Grote Chemistry Scholarship, a student must: </w:t>
      </w:r>
      <w:r>
        <w:rPr>
          <w:color w:val="545454"/>
          <w:w w:val="105"/>
        </w:rPr>
        <w:t xml:space="preserve">- </w:t>
      </w:r>
      <w:r>
        <w:rPr>
          <w:color w:val="545454"/>
          <w:w w:val="95"/>
        </w:rPr>
        <w:t xml:space="preserve">Complete a course in high school chemistry with an A or </w:t>
      </w:r>
      <w:r>
        <w:rPr>
          <w:color w:val="545454"/>
          <w:w w:val="95"/>
        </w:rPr>
        <w:t>B - Attain a high</w:t>
      </w:r>
      <w:r>
        <w:rPr>
          <w:color w:val="545454"/>
          <w:spacing w:val="-22"/>
          <w:w w:val="95"/>
        </w:rPr>
        <w:t xml:space="preserve"> </w:t>
      </w:r>
      <w:r>
        <w:rPr>
          <w:color w:val="545454"/>
          <w:w w:val="95"/>
        </w:rPr>
        <w:t>school</w:t>
      </w:r>
      <w:r>
        <w:rPr>
          <w:color w:val="545454"/>
          <w:spacing w:val="-16"/>
          <w:w w:val="95"/>
        </w:rPr>
        <w:t xml:space="preserve"> </w:t>
      </w:r>
      <w:r>
        <w:rPr>
          <w:color w:val="545454"/>
          <w:w w:val="95"/>
        </w:rPr>
        <w:t>grade</w:t>
      </w:r>
      <w:r>
        <w:rPr>
          <w:color w:val="545454"/>
          <w:spacing w:val="-11"/>
          <w:w w:val="95"/>
        </w:rPr>
        <w:t xml:space="preserve"> </w:t>
      </w:r>
      <w:r>
        <w:rPr>
          <w:color w:val="545454"/>
          <w:w w:val="95"/>
        </w:rPr>
        <w:t>point</w:t>
      </w:r>
      <w:r>
        <w:rPr>
          <w:color w:val="545454"/>
          <w:spacing w:val="-16"/>
          <w:w w:val="95"/>
        </w:rPr>
        <w:t xml:space="preserve"> </w:t>
      </w:r>
      <w:r>
        <w:rPr>
          <w:color w:val="545454"/>
          <w:w w:val="95"/>
        </w:rPr>
        <w:t>average</w:t>
      </w:r>
      <w:r>
        <w:rPr>
          <w:color w:val="545454"/>
          <w:spacing w:val="-10"/>
          <w:w w:val="95"/>
        </w:rPr>
        <w:t xml:space="preserve"> </w:t>
      </w:r>
      <w:r>
        <w:rPr>
          <w:color w:val="545454"/>
          <w:w w:val="95"/>
        </w:rPr>
        <w:t>of</w:t>
      </w:r>
      <w:r>
        <w:rPr>
          <w:color w:val="545454"/>
          <w:spacing w:val="-13"/>
          <w:w w:val="95"/>
        </w:rPr>
        <w:t xml:space="preserve"> </w:t>
      </w:r>
      <w:r>
        <w:rPr>
          <w:color w:val="545454"/>
          <w:w w:val="95"/>
        </w:rPr>
        <w:t>3.5</w:t>
      </w:r>
      <w:r>
        <w:rPr>
          <w:color w:val="545454"/>
          <w:spacing w:val="-18"/>
          <w:w w:val="95"/>
        </w:rPr>
        <w:t xml:space="preserve"> </w:t>
      </w:r>
      <w:r>
        <w:rPr>
          <w:color w:val="545454"/>
          <w:w w:val="95"/>
        </w:rPr>
        <w:t>or</w:t>
      </w:r>
      <w:r>
        <w:rPr>
          <w:color w:val="545454"/>
          <w:spacing w:val="-17"/>
          <w:w w:val="95"/>
        </w:rPr>
        <w:t xml:space="preserve"> </w:t>
      </w:r>
      <w:r>
        <w:rPr>
          <w:color w:val="545454"/>
          <w:w w:val="95"/>
        </w:rPr>
        <w:t>above</w:t>
      </w:r>
      <w:r>
        <w:rPr>
          <w:color w:val="545454"/>
          <w:spacing w:val="-14"/>
          <w:w w:val="95"/>
        </w:rPr>
        <w:t xml:space="preserve"> </w:t>
      </w:r>
      <w:r>
        <w:rPr>
          <w:color w:val="545454"/>
          <w:w w:val="95"/>
        </w:rPr>
        <w:t>-</w:t>
      </w:r>
      <w:r>
        <w:rPr>
          <w:color w:val="545454"/>
          <w:spacing w:val="-17"/>
          <w:w w:val="95"/>
        </w:rPr>
        <w:t xml:space="preserve"> </w:t>
      </w:r>
      <w:r>
        <w:rPr>
          <w:color w:val="545454"/>
          <w:w w:val="95"/>
        </w:rPr>
        <w:t>Have</w:t>
      </w:r>
      <w:r>
        <w:rPr>
          <w:color w:val="545454"/>
          <w:spacing w:val="-17"/>
          <w:w w:val="95"/>
        </w:rPr>
        <w:t xml:space="preserve"> </w:t>
      </w:r>
      <w:r>
        <w:rPr>
          <w:color w:val="545454"/>
          <w:w w:val="95"/>
        </w:rPr>
        <w:t>a</w:t>
      </w:r>
      <w:r>
        <w:rPr>
          <w:color w:val="545454"/>
          <w:spacing w:val="-13"/>
          <w:w w:val="95"/>
        </w:rPr>
        <w:t xml:space="preserve"> </w:t>
      </w:r>
      <w:r>
        <w:rPr>
          <w:color w:val="545454"/>
          <w:spacing w:val="-6"/>
          <w:w w:val="95"/>
        </w:rPr>
        <w:t>[...]</w:t>
      </w:r>
      <w:r>
        <w:rPr>
          <w:color w:val="545454"/>
          <w:spacing w:val="-24"/>
          <w:w w:val="95"/>
        </w:rPr>
        <w:t xml:space="preserve"> </w:t>
      </w:r>
      <w:r>
        <w:rPr>
          <w:color w:val="545454"/>
          <w:w w:val="95"/>
          <w:sz w:val="17"/>
        </w:rPr>
        <w:t>.M.12m</w:t>
      </w:r>
    </w:p>
    <w:p w:rsidR="00CF3DB2" w:rsidRDefault="007E700D">
      <w:pPr>
        <w:spacing w:before="113" w:line="214" w:lineRule="exact"/>
        <w:ind w:left="2496"/>
        <w:rPr>
          <w:rFonts w:ascii="Arial" w:eastAsia="Arial" w:hAnsi="Arial" w:cs="Arial"/>
          <w:sz w:val="18"/>
          <w:szCs w:val="18"/>
        </w:rPr>
      </w:pPr>
      <w:r>
        <w:rPr>
          <w:rFonts w:ascii="Arial"/>
          <w:color w:val="6D6D6D"/>
          <w:w w:val="80"/>
          <w:sz w:val="15"/>
          <w:u w:val="single" w:color="000000"/>
        </w:rPr>
        <w:t>Benjami</w:t>
      </w:r>
      <w:r>
        <w:rPr>
          <w:rFonts w:ascii="Arial"/>
          <w:color w:val="444444"/>
          <w:w w:val="80"/>
          <w:sz w:val="15"/>
          <w:u w:val="single" w:color="000000"/>
        </w:rPr>
        <w:t xml:space="preserve">n </w:t>
      </w:r>
      <w:r>
        <w:rPr>
          <w:rFonts w:ascii="Arial"/>
          <w:color w:val="6D6D6D"/>
          <w:w w:val="80"/>
          <w:sz w:val="19"/>
          <w:u w:val="single" w:color="000000"/>
        </w:rPr>
        <w:t xml:space="preserve">and </w:t>
      </w:r>
      <w:r>
        <w:rPr>
          <w:rFonts w:ascii="Arial"/>
          <w:color w:val="545454"/>
          <w:w w:val="80"/>
          <w:sz w:val="15"/>
          <w:u w:val="single" w:color="000000"/>
        </w:rPr>
        <w:t xml:space="preserve">patrjcia  </w:t>
      </w:r>
      <w:r>
        <w:rPr>
          <w:rFonts w:ascii="Arial"/>
          <w:color w:val="6D6D6D"/>
          <w:w w:val="80"/>
          <w:sz w:val="19"/>
          <w:u w:val="single" w:color="000000"/>
        </w:rPr>
        <w:t>AHen</w:t>
      </w:r>
      <w:r>
        <w:rPr>
          <w:rFonts w:ascii="Arial"/>
          <w:color w:val="6D6D6D"/>
          <w:spacing w:val="-1"/>
          <w:w w:val="80"/>
          <w:sz w:val="19"/>
          <w:u w:val="single" w:color="000000"/>
        </w:rPr>
        <w:t xml:space="preserve"> </w:t>
      </w:r>
      <w:r>
        <w:rPr>
          <w:rFonts w:ascii="Arial"/>
          <w:color w:val="7C7C7C"/>
          <w:w w:val="80"/>
          <w:sz w:val="18"/>
          <w:u w:val="single" w:color="000000"/>
        </w:rPr>
        <w:t>Sc</w:t>
      </w:r>
      <w:r>
        <w:rPr>
          <w:rFonts w:ascii="Arial"/>
          <w:color w:val="545454"/>
          <w:w w:val="80"/>
          <w:sz w:val="18"/>
          <w:u w:val="single" w:color="000000"/>
        </w:rPr>
        <w:t>holarship</w:t>
      </w:r>
    </w:p>
    <w:p w:rsidR="00CF3DB2" w:rsidRDefault="007E700D">
      <w:pPr>
        <w:pStyle w:val="BodyText"/>
        <w:spacing w:line="168" w:lineRule="exact"/>
        <w:ind w:left="2487"/>
      </w:pPr>
      <w:r>
        <w:rPr>
          <w:color w:val="545454"/>
          <w:w w:val="95"/>
        </w:rPr>
        <w:t>Application</w:t>
      </w:r>
      <w:r>
        <w:rPr>
          <w:color w:val="545454"/>
          <w:spacing w:val="-1"/>
          <w:w w:val="95"/>
        </w:rPr>
        <w:t xml:space="preserve"> </w:t>
      </w:r>
      <w:r>
        <w:rPr>
          <w:color w:val="545454"/>
          <w:w w:val="95"/>
        </w:rPr>
        <w:t>Deadlines:</w:t>
      </w:r>
    </w:p>
    <w:p w:rsidR="00CF3DB2" w:rsidRDefault="007E700D">
      <w:pPr>
        <w:pStyle w:val="BodyText"/>
        <w:spacing w:before="8" w:line="259" w:lineRule="auto"/>
        <w:ind w:left="2491" w:right="3235" w:hanging="5"/>
      </w:pPr>
      <w:r>
        <w:rPr>
          <w:color w:val="545454"/>
        </w:rPr>
        <w:t>This</w:t>
      </w:r>
      <w:r>
        <w:rPr>
          <w:color w:val="545454"/>
          <w:spacing w:val="-21"/>
        </w:rPr>
        <w:t xml:space="preserve"> </w:t>
      </w:r>
      <w:r>
        <w:rPr>
          <w:color w:val="545454"/>
        </w:rPr>
        <w:t>scholarship</w:t>
      </w:r>
      <w:r>
        <w:rPr>
          <w:color w:val="545454"/>
          <w:spacing w:val="-23"/>
        </w:rPr>
        <w:t xml:space="preserve"> </w:t>
      </w:r>
      <w:r>
        <w:rPr>
          <w:color w:val="545454"/>
        </w:rPr>
        <w:t>is</w:t>
      </w:r>
      <w:r>
        <w:rPr>
          <w:color w:val="545454"/>
          <w:spacing w:val="-22"/>
        </w:rPr>
        <w:t xml:space="preserve"> </w:t>
      </w:r>
      <w:r>
        <w:rPr>
          <w:color w:val="545454"/>
        </w:rPr>
        <w:t>given</w:t>
      </w:r>
      <w:r>
        <w:rPr>
          <w:color w:val="545454"/>
          <w:spacing w:val="-20"/>
        </w:rPr>
        <w:t xml:space="preserve"> </w:t>
      </w:r>
      <w:r>
        <w:rPr>
          <w:color w:val="545454"/>
        </w:rPr>
        <w:t>on</w:t>
      </w:r>
      <w:r>
        <w:rPr>
          <w:color w:val="545454"/>
          <w:spacing w:val="-18"/>
        </w:rPr>
        <w:t xml:space="preserve"> </w:t>
      </w:r>
      <w:r>
        <w:rPr>
          <w:color w:val="545454"/>
        </w:rPr>
        <w:t>behalf</w:t>
      </w:r>
      <w:r>
        <w:rPr>
          <w:color w:val="545454"/>
          <w:spacing w:val="-17"/>
        </w:rPr>
        <w:t xml:space="preserve"> </w:t>
      </w:r>
      <w:r>
        <w:rPr>
          <w:color w:val="545454"/>
        </w:rPr>
        <w:t>of</w:t>
      </w:r>
      <w:r>
        <w:rPr>
          <w:color w:val="545454"/>
          <w:spacing w:val="-18"/>
        </w:rPr>
        <w:t xml:space="preserve"> </w:t>
      </w:r>
      <w:r>
        <w:rPr>
          <w:color w:val="545454"/>
        </w:rPr>
        <w:t>Benjamin</w:t>
      </w:r>
      <w:r>
        <w:rPr>
          <w:color w:val="545454"/>
          <w:spacing w:val="-20"/>
        </w:rPr>
        <w:t xml:space="preserve"> </w:t>
      </w:r>
      <w:r>
        <w:rPr>
          <w:color w:val="545454"/>
        </w:rPr>
        <w:t>and</w:t>
      </w:r>
      <w:r>
        <w:rPr>
          <w:color w:val="545454"/>
          <w:spacing w:val="-19"/>
        </w:rPr>
        <w:t xml:space="preserve"> </w:t>
      </w:r>
      <w:r>
        <w:rPr>
          <w:color w:val="545454"/>
        </w:rPr>
        <w:t>Patricia</w:t>
      </w:r>
      <w:r>
        <w:rPr>
          <w:color w:val="545454"/>
          <w:spacing w:val="-24"/>
        </w:rPr>
        <w:t xml:space="preserve"> </w:t>
      </w:r>
      <w:r>
        <w:rPr>
          <w:color w:val="545454"/>
        </w:rPr>
        <w:t>Allen</w:t>
      </w:r>
      <w:r>
        <w:rPr>
          <w:color w:val="545454"/>
          <w:spacing w:val="-17"/>
        </w:rPr>
        <w:t xml:space="preserve"> </w:t>
      </w:r>
      <w:r>
        <w:rPr>
          <w:color w:val="545454"/>
        </w:rPr>
        <w:t>in honor</w:t>
      </w:r>
      <w:r>
        <w:rPr>
          <w:color w:val="545454"/>
          <w:spacing w:val="-24"/>
        </w:rPr>
        <w:t xml:space="preserve"> </w:t>
      </w:r>
      <w:r>
        <w:rPr>
          <w:color w:val="545454"/>
        </w:rPr>
        <w:t>of</w:t>
      </w:r>
      <w:r>
        <w:rPr>
          <w:color w:val="545454"/>
          <w:spacing w:val="-29"/>
        </w:rPr>
        <w:t xml:space="preserve"> </w:t>
      </w:r>
      <w:r>
        <w:rPr>
          <w:color w:val="545454"/>
        </w:rPr>
        <w:t>their</w:t>
      </w:r>
      <w:r>
        <w:rPr>
          <w:color w:val="545454"/>
          <w:spacing w:val="-24"/>
        </w:rPr>
        <w:t xml:space="preserve"> </w:t>
      </w:r>
      <w:r>
        <w:rPr>
          <w:color w:val="545454"/>
        </w:rPr>
        <w:t>dedication</w:t>
      </w:r>
      <w:r>
        <w:rPr>
          <w:color w:val="545454"/>
          <w:spacing w:val="-24"/>
        </w:rPr>
        <w:t xml:space="preserve"> </w:t>
      </w:r>
      <w:r>
        <w:rPr>
          <w:color w:val="545454"/>
        </w:rPr>
        <w:t>to</w:t>
      </w:r>
      <w:r>
        <w:rPr>
          <w:color w:val="545454"/>
          <w:spacing w:val="-27"/>
        </w:rPr>
        <w:t xml:space="preserve"> </w:t>
      </w:r>
      <w:r>
        <w:rPr>
          <w:color w:val="545454"/>
        </w:rPr>
        <w:t>the</w:t>
      </w:r>
      <w:r>
        <w:rPr>
          <w:color w:val="545454"/>
          <w:spacing w:val="-26"/>
        </w:rPr>
        <w:t xml:space="preserve"> </w:t>
      </w:r>
      <w:r>
        <w:rPr>
          <w:color w:val="545454"/>
        </w:rPr>
        <w:t>College</w:t>
      </w:r>
      <w:r>
        <w:rPr>
          <w:color w:val="545454"/>
          <w:spacing w:val="-23"/>
        </w:rPr>
        <w:t xml:space="preserve"> </w:t>
      </w:r>
      <w:r>
        <w:rPr>
          <w:color w:val="545454"/>
        </w:rPr>
        <w:t>of</w:t>
      </w:r>
      <w:r>
        <w:rPr>
          <w:color w:val="545454"/>
          <w:spacing w:val="-25"/>
        </w:rPr>
        <w:t xml:space="preserve"> </w:t>
      </w:r>
      <w:r>
        <w:rPr>
          <w:color w:val="545454"/>
        </w:rPr>
        <w:t>Business.</w:t>
      </w:r>
      <w:r>
        <w:rPr>
          <w:color w:val="545454"/>
          <w:spacing w:val="-28"/>
        </w:rPr>
        <w:t xml:space="preserve"> </w:t>
      </w:r>
      <w:r>
        <w:rPr>
          <w:color w:val="545454"/>
        </w:rPr>
        <w:t>This</w:t>
      </w:r>
      <w:r>
        <w:rPr>
          <w:color w:val="545454"/>
          <w:spacing w:val="-23"/>
        </w:rPr>
        <w:t xml:space="preserve"> </w:t>
      </w:r>
      <w:r>
        <w:rPr>
          <w:color w:val="545454"/>
        </w:rPr>
        <w:t xml:space="preserve">scholarship </w:t>
      </w:r>
      <w:r>
        <w:rPr>
          <w:color w:val="545454"/>
          <w:w w:val="95"/>
        </w:rPr>
        <w:t>is</w:t>
      </w:r>
      <w:r>
        <w:rPr>
          <w:color w:val="545454"/>
          <w:spacing w:val="-16"/>
          <w:w w:val="95"/>
        </w:rPr>
        <w:t xml:space="preserve"> </w:t>
      </w:r>
      <w:r>
        <w:rPr>
          <w:color w:val="545454"/>
          <w:w w:val="95"/>
        </w:rPr>
        <w:t>funded</w:t>
      </w:r>
      <w:r>
        <w:rPr>
          <w:color w:val="545454"/>
          <w:spacing w:val="-8"/>
          <w:w w:val="95"/>
        </w:rPr>
        <w:t xml:space="preserve"> </w:t>
      </w:r>
      <w:r>
        <w:rPr>
          <w:color w:val="545454"/>
          <w:w w:val="95"/>
        </w:rPr>
        <w:t>by</w:t>
      </w:r>
      <w:r>
        <w:rPr>
          <w:color w:val="545454"/>
          <w:spacing w:val="-20"/>
          <w:w w:val="95"/>
        </w:rPr>
        <w:t xml:space="preserve"> </w:t>
      </w:r>
      <w:r>
        <w:rPr>
          <w:color w:val="545454"/>
          <w:w w:val="95"/>
        </w:rPr>
        <w:t>the</w:t>
      </w:r>
      <w:r>
        <w:rPr>
          <w:color w:val="545454"/>
          <w:spacing w:val="-12"/>
          <w:w w:val="95"/>
        </w:rPr>
        <w:t xml:space="preserve"> </w:t>
      </w:r>
      <w:r>
        <w:rPr>
          <w:color w:val="545454"/>
          <w:w w:val="95"/>
        </w:rPr>
        <w:t>Allens,</w:t>
      </w:r>
      <w:r>
        <w:rPr>
          <w:color w:val="545454"/>
          <w:spacing w:val="-6"/>
          <w:w w:val="95"/>
        </w:rPr>
        <w:t xml:space="preserve"> </w:t>
      </w:r>
      <w:r>
        <w:rPr>
          <w:color w:val="545454"/>
          <w:w w:val="95"/>
        </w:rPr>
        <w:t>University</w:t>
      </w:r>
      <w:r>
        <w:rPr>
          <w:color w:val="545454"/>
          <w:spacing w:val="-8"/>
          <w:w w:val="95"/>
        </w:rPr>
        <w:t xml:space="preserve"> </w:t>
      </w:r>
      <w:r>
        <w:rPr>
          <w:color w:val="545454"/>
          <w:w w:val="95"/>
        </w:rPr>
        <w:t>Faculty</w:t>
      </w:r>
      <w:r>
        <w:rPr>
          <w:color w:val="545454"/>
          <w:spacing w:val="-14"/>
          <w:w w:val="95"/>
        </w:rPr>
        <w:t xml:space="preserve"> </w:t>
      </w:r>
      <w:r>
        <w:rPr>
          <w:color w:val="545454"/>
          <w:w w:val="95"/>
        </w:rPr>
        <w:t>and</w:t>
      </w:r>
      <w:r>
        <w:rPr>
          <w:color w:val="545454"/>
          <w:spacing w:val="-17"/>
          <w:w w:val="95"/>
        </w:rPr>
        <w:t xml:space="preserve"> </w:t>
      </w:r>
      <w:r>
        <w:rPr>
          <w:color w:val="545454"/>
          <w:w w:val="95"/>
        </w:rPr>
        <w:t>Staff,</w:t>
      </w:r>
      <w:r>
        <w:rPr>
          <w:color w:val="545454"/>
          <w:spacing w:val="-13"/>
          <w:w w:val="95"/>
        </w:rPr>
        <w:t xml:space="preserve"> </w:t>
      </w:r>
      <w:r>
        <w:rPr>
          <w:color w:val="545454"/>
          <w:w w:val="95"/>
        </w:rPr>
        <w:t>business</w:t>
      </w:r>
      <w:r>
        <w:rPr>
          <w:color w:val="545454"/>
          <w:spacing w:val="-8"/>
          <w:w w:val="95"/>
        </w:rPr>
        <w:t xml:space="preserve"> </w:t>
      </w:r>
      <w:r>
        <w:rPr>
          <w:color w:val="545454"/>
          <w:w w:val="95"/>
        </w:rPr>
        <w:t xml:space="preserve">leaders, </w:t>
      </w:r>
      <w:r>
        <w:rPr>
          <w:color w:val="545454"/>
        </w:rPr>
        <w:t>and</w:t>
      </w:r>
      <w:r>
        <w:rPr>
          <w:color w:val="545454"/>
          <w:spacing w:val="-25"/>
        </w:rPr>
        <w:t xml:space="preserve"> </w:t>
      </w:r>
      <w:r>
        <w:rPr>
          <w:color w:val="545454"/>
        </w:rPr>
        <w:t>the</w:t>
      </w:r>
      <w:r>
        <w:rPr>
          <w:color w:val="545454"/>
          <w:spacing w:val="-14"/>
        </w:rPr>
        <w:t xml:space="preserve"> </w:t>
      </w:r>
      <w:r>
        <w:rPr>
          <w:color w:val="545454"/>
        </w:rPr>
        <w:t>Dean's</w:t>
      </w:r>
      <w:r>
        <w:rPr>
          <w:color w:val="545454"/>
          <w:spacing w:val="-21"/>
        </w:rPr>
        <w:t xml:space="preserve"> </w:t>
      </w:r>
      <w:r>
        <w:rPr>
          <w:color w:val="545454"/>
        </w:rPr>
        <w:t>Advisory</w:t>
      </w:r>
      <w:r>
        <w:rPr>
          <w:color w:val="545454"/>
          <w:spacing w:val="-12"/>
        </w:rPr>
        <w:t xml:space="preserve"> </w:t>
      </w:r>
      <w:r>
        <w:rPr>
          <w:color w:val="545454"/>
        </w:rPr>
        <w:t>Council.</w:t>
      </w:r>
      <w:r>
        <w:rPr>
          <w:color w:val="545454"/>
          <w:spacing w:val="-16"/>
        </w:rPr>
        <w:t xml:space="preserve"> </w:t>
      </w:r>
      <w:r>
        <w:rPr>
          <w:color w:val="545454"/>
        </w:rPr>
        <w:t>Dr.</w:t>
      </w:r>
      <w:r>
        <w:rPr>
          <w:color w:val="545454"/>
          <w:spacing w:val="-27"/>
        </w:rPr>
        <w:t xml:space="preserve"> </w:t>
      </w:r>
      <w:r>
        <w:rPr>
          <w:color w:val="545454"/>
        </w:rPr>
        <w:t>Allen</w:t>
      </w:r>
      <w:r>
        <w:rPr>
          <w:color w:val="545454"/>
          <w:spacing w:val="-15"/>
        </w:rPr>
        <w:t xml:space="preserve"> </w:t>
      </w:r>
      <w:r>
        <w:rPr>
          <w:color w:val="545454"/>
        </w:rPr>
        <w:t>was</w:t>
      </w:r>
      <w:r>
        <w:rPr>
          <w:color w:val="545454"/>
          <w:spacing w:val="-18"/>
        </w:rPr>
        <w:t xml:space="preserve"> </w:t>
      </w:r>
      <w:r>
        <w:rPr>
          <w:color w:val="545454"/>
        </w:rPr>
        <w:t>Vice</w:t>
      </w:r>
      <w:r>
        <w:rPr>
          <w:color w:val="545454"/>
          <w:spacing w:val="-15"/>
        </w:rPr>
        <w:t xml:space="preserve"> </w:t>
      </w:r>
      <w:r>
        <w:rPr>
          <w:color w:val="545454"/>
        </w:rPr>
        <w:t>President</w:t>
      </w:r>
      <w:r>
        <w:rPr>
          <w:color w:val="545454"/>
          <w:spacing w:val="-19"/>
        </w:rPr>
        <w:t xml:space="preserve"> </w:t>
      </w:r>
      <w:r>
        <w:rPr>
          <w:color w:val="545454"/>
        </w:rPr>
        <w:t xml:space="preserve">for </w:t>
      </w:r>
      <w:r>
        <w:rPr>
          <w:color w:val="545454"/>
          <w:w w:val="90"/>
        </w:rPr>
        <w:t xml:space="preserve">Academic </w:t>
      </w:r>
      <w:r>
        <w:rPr>
          <w:color w:val="545454"/>
          <w:w w:val="91"/>
        </w:rPr>
        <w:t xml:space="preserve">Affairs </w:t>
      </w:r>
      <w:r>
        <w:rPr>
          <w:color w:val="545454"/>
          <w:w w:val="93"/>
        </w:rPr>
        <w:t xml:space="preserve">and </w:t>
      </w:r>
      <w:r>
        <w:rPr>
          <w:color w:val="545454"/>
          <w:w w:val="91"/>
        </w:rPr>
        <w:t xml:space="preserve">Provost </w:t>
      </w:r>
      <w:r>
        <w:rPr>
          <w:color w:val="545454"/>
          <w:w w:val="99"/>
        </w:rPr>
        <w:t xml:space="preserve">of </w:t>
      </w:r>
      <w:r>
        <w:rPr>
          <w:color w:val="545454"/>
          <w:spacing w:val="-6"/>
          <w:w w:val="118"/>
        </w:rPr>
        <w:t>Iowa</w:t>
      </w:r>
      <w:r>
        <w:rPr>
          <w:color w:val="545454"/>
          <w:w w:val="118"/>
        </w:rPr>
        <w:t xml:space="preserve"> </w:t>
      </w:r>
      <w:r>
        <w:rPr>
          <w:color w:val="545454"/>
          <w:w w:val="89"/>
        </w:rPr>
        <w:t xml:space="preserve">State </w:t>
      </w:r>
      <w:r>
        <w:rPr>
          <w:color w:val="545454"/>
          <w:spacing w:val="-1"/>
          <w:w w:val="93"/>
        </w:rPr>
        <w:t>University</w:t>
      </w:r>
      <w:r>
        <w:rPr>
          <w:color w:val="545454"/>
          <w:w w:val="93"/>
        </w:rPr>
        <w:t xml:space="preserve"> </w:t>
      </w:r>
      <w:r>
        <w:rPr>
          <w:color w:val="545454"/>
          <w:w w:val="99"/>
        </w:rPr>
        <w:t xml:space="preserve">from </w:t>
      </w:r>
      <w:r>
        <w:rPr>
          <w:color w:val="545454"/>
          <w:w w:val="92"/>
        </w:rPr>
        <w:t xml:space="preserve">2002- </w:t>
      </w:r>
      <w:r>
        <w:rPr>
          <w:color w:val="545454"/>
        </w:rPr>
        <w:t>2006.</w:t>
      </w:r>
      <w:r>
        <w:rPr>
          <w:color w:val="545454"/>
          <w:spacing w:val="-23"/>
        </w:rPr>
        <w:t xml:space="preserve"> </w:t>
      </w:r>
      <w:r>
        <w:rPr>
          <w:color w:val="545454"/>
        </w:rPr>
        <w:t>Dr.</w:t>
      </w:r>
      <w:r>
        <w:rPr>
          <w:color w:val="545454"/>
          <w:spacing w:val="-30"/>
        </w:rPr>
        <w:t xml:space="preserve"> </w:t>
      </w:r>
      <w:r>
        <w:rPr>
          <w:color w:val="545454"/>
        </w:rPr>
        <w:t>Allen</w:t>
      </w:r>
      <w:r>
        <w:rPr>
          <w:color w:val="545454"/>
          <w:spacing w:val="-20"/>
        </w:rPr>
        <w:t xml:space="preserve"> </w:t>
      </w:r>
      <w:r>
        <w:rPr>
          <w:color w:val="545454"/>
        </w:rPr>
        <w:t>is</w:t>
      </w:r>
      <w:r>
        <w:rPr>
          <w:color w:val="545454"/>
          <w:spacing w:val="-23"/>
        </w:rPr>
        <w:t xml:space="preserve"> </w:t>
      </w:r>
      <w:r>
        <w:rPr>
          <w:color w:val="545454"/>
        </w:rPr>
        <w:t>a</w:t>
      </w:r>
      <w:r>
        <w:rPr>
          <w:color w:val="545454"/>
          <w:spacing w:val="-19"/>
        </w:rPr>
        <w:t xml:space="preserve"> </w:t>
      </w:r>
      <w:r>
        <w:rPr>
          <w:color w:val="545454"/>
        </w:rPr>
        <w:t>Distinguished</w:t>
      </w:r>
      <w:r>
        <w:rPr>
          <w:color w:val="545454"/>
          <w:spacing w:val="-18"/>
        </w:rPr>
        <w:t xml:space="preserve"> </w:t>
      </w:r>
      <w:r>
        <w:rPr>
          <w:color w:val="545454"/>
        </w:rPr>
        <w:t>Professor</w:t>
      </w:r>
      <w:r>
        <w:rPr>
          <w:color w:val="545454"/>
          <w:spacing w:val="-21"/>
        </w:rPr>
        <w:t xml:space="preserve"> </w:t>
      </w:r>
      <w:r>
        <w:rPr>
          <w:color w:val="545454"/>
        </w:rPr>
        <w:t>of</w:t>
      </w:r>
      <w:r>
        <w:rPr>
          <w:color w:val="545454"/>
          <w:spacing w:val="-21"/>
        </w:rPr>
        <w:t xml:space="preserve"> </w:t>
      </w:r>
      <w:r>
        <w:rPr>
          <w:color w:val="545454"/>
          <w:spacing w:val="-14"/>
        </w:rPr>
        <w:t>[</w:t>
      </w:r>
      <w:r>
        <w:rPr>
          <w:color w:val="6D6D6D"/>
          <w:spacing w:val="-14"/>
        </w:rPr>
        <w:t>...</w:t>
      </w:r>
      <w:r>
        <w:rPr>
          <w:color w:val="545454"/>
          <w:spacing w:val="-14"/>
        </w:rPr>
        <w:t>]</w:t>
      </w:r>
    </w:p>
    <w:p w:rsidR="00CF3DB2" w:rsidRDefault="00CF3DB2">
      <w:pPr>
        <w:spacing w:before="3"/>
        <w:rPr>
          <w:rFonts w:ascii="Arial" w:eastAsia="Arial" w:hAnsi="Arial" w:cs="Arial"/>
          <w:sz w:val="11"/>
          <w:szCs w:val="11"/>
        </w:rPr>
      </w:pPr>
    </w:p>
    <w:p w:rsidR="00CF3DB2" w:rsidRDefault="007E700D">
      <w:pPr>
        <w:pStyle w:val="Heading9"/>
        <w:spacing w:line="201" w:lineRule="exact"/>
        <w:ind w:left="2487"/>
      </w:pPr>
      <w:r>
        <w:rPr>
          <w:color w:val="545454"/>
          <w:w w:val="75"/>
          <w:u w:val="single" w:color="000000"/>
        </w:rPr>
        <w:t xml:space="preserve">The Kevin P:are </w:t>
      </w:r>
      <w:r>
        <w:rPr>
          <w:color w:val="6D6D6D"/>
          <w:w w:val="75"/>
          <w:u w:val="single" w:color="000000"/>
        </w:rPr>
        <w:t>"</w:t>
      </w:r>
      <w:r>
        <w:rPr>
          <w:color w:val="6D6D6D"/>
          <w:w w:val="75"/>
        </w:rPr>
        <w:t>Life</w:t>
      </w:r>
      <w:r>
        <w:rPr>
          <w:color w:val="545454"/>
          <w:w w:val="75"/>
        </w:rPr>
        <w:t xml:space="preserve">... Back </w:t>
      </w:r>
      <w:r>
        <w:rPr>
          <w:color w:val="545454"/>
          <w:w w:val="75"/>
          <w:sz w:val="15"/>
        </w:rPr>
        <w:t xml:space="preserve">on </w:t>
      </w:r>
      <w:r>
        <w:rPr>
          <w:color w:val="545454"/>
          <w:w w:val="75"/>
        </w:rPr>
        <w:t>Track"</w:t>
      </w:r>
      <w:r>
        <w:rPr>
          <w:color w:val="545454"/>
          <w:spacing w:val="-2"/>
          <w:w w:val="75"/>
        </w:rPr>
        <w:t xml:space="preserve"> </w:t>
      </w:r>
      <w:r>
        <w:rPr>
          <w:color w:val="6D6D6D"/>
          <w:w w:val="75"/>
        </w:rPr>
        <w:t>Sc</w:t>
      </w:r>
      <w:r>
        <w:rPr>
          <w:color w:val="444444"/>
          <w:w w:val="75"/>
        </w:rPr>
        <w:t>h</w:t>
      </w:r>
      <w:r>
        <w:rPr>
          <w:color w:val="6D6D6D"/>
          <w:w w:val="75"/>
        </w:rPr>
        <w:t>olarship</w:t>
      </w:r>
    </w:p>
    <w:p w:rsidR="00CF3DB2" w:rsidRDefault="007E700D">
      <w:pPr>
        <w:pStyle w:val="BodyText"/>
        <w:spacing w:line="167" w:lineRule="exact"/>
        <w:ind w:left="2491"/>
      </w:pPr>
      <w:r>
        <w:rPr>
          <w:color w:val="545454"/>
          <w:w w:val="95"/>
        </w:rPr>
        <w:t xml:space="preserve">Application Deadlines: May </w:t>
      </w:r>
      <w:r>
        <w:rPr>
          <w:color w:val="545454"/>
          <w:spacing w:val="-8"/>
          <w:w w:val="95"/>
        </w:rPr>
        <w:t>31,</w:t>
      </w:r>
      <w:r>
        <w:rPr>
          <w:color w:val="545454"/>
          <w:spacing w:val="-5"/>
          <w:w w:val="95"/>
        </w:rPr>
        <w:t xml:space="preserve"> </w:t>
      </w:r>
      <w:r>
        <w:rPr>
          <w:color w:val="545454"/>
          <w:w w:val="95"/>
        </w:rPr>
        <w:t>Annually</w:t>
      </w:r>
    </w:p>
    <w:p w:rsidR="00CF3DB2" w:rsidRDefault="007E700D">
      <w:pPr>
        <w:pStyle w:val="BodyText"/>
        <w:spacing w:before="13" w:line="256" w:lineRule="auto"/>
        <w:ind w:right="3262" w:hanging="5"/>
      </w:pPr>
      <w:r>
        <w:rPr>
          <w:color w:val="545454"/>
        </w:rPr>
        <w:t>This scholarship is intended for high school student athletes that have suffered a debilitating injury or illness (examples: cancer, catastrophic</w:t>
      </w:r>
      <w:r>
        <w:rPr>
          <w:color w:val="545454"/>
          <w:spacing w:val="-13"/>
        </w:rPr>
        <w:t xml:space="preserve"> </w:t>
      </w:r>
      <w:r>
        <w:rPr>
          <w:color w:val="545454"/>
        </w:rPr>
        <w:t>injury)</w:t>
      </w:r>
      <w:r>
        <w:rPr>
          <w:color w:val="545454"/>
          <w:spacing w:val="-20"/>
        </w:rPr>
        <w:t xml:space="preserve"> </w:t>
      </w:r>
      <w:r>
        <w:rPr>
          <w:color w:val="545454"/>
        </w:rPr>
        <w:t>to</w:t>
      </w:r>
      <w:r>
        <w:rPr>
          <w:color w:val="545454"/>
          <w:spacing w:val="-20"/>
        </w:rPr>
        <w:t xml:space="preserve"> </w:t>
      </w:r>
      <w:r>
        <w:rPr>
          <w:color w:val="545454"/>
        </w:rPr>
        <w:t>help</w:t>
      </w:r>
      <w:r>
        <w:rPr>
          <w:color w:val="545454"/>
          <w:spacing w:val="-22"/>
        </w:rPr>
        <w:t xml:space="preserve"> </w:t>
      </w:r>
      <w:r>
        <w:rPr>
          <w:color w:val="545454"/>
        </w:rPr>
        <w:t>them</w:t>
      </w:r>
      <w:r>
        <w:rPr>
          <w:color w:val="545454"/>
          <w:spacing w:val="-14"/>
        </w:rPr>
        <w:t xml:space="preserve"> </w:t>
      </w:r>
      <w:r>
        <w:rPr>
          <w:color w:val="545454"/>
        </w:rPr>
        <w:t>achieve</w:t>
      </w:r>
      <w:r>
        <w:rPr>
          <w:color w:val="545454"/>
          <w:spacing w:val="-18"/>
        </w:rPr>
        <w:t xml:space="preserve"> </w:t>
      </w:r>
      <w:r>
        <w:rPr>
          <w:color w:val="545454"/>
        </w:rPr>
        <w:t>their</w:t>
      </w:r>
      <w:r>
        <w:rPr>
          <w:color w:val="545454"/>
          <w:spacing w:val="-16"/>
        </w:rPr>
        <w:t xml:space="preserve"> </w:t>
      </w:r>
      <w:r>
        <w:rPr>
          <w:color w:val="545454"/>
        </w:rPr>
        <w:t>academic</w:t>
      </w:r>
      <w:r>
        <w:rPr>
          <w:color w:val="545454"/>
          <w:spacing w:val="-14"/>
        </w:rPr>
        <w:t xml:space="preserve"> </w:t>
      </w:r>
      <w:r>
        <w:rPr>
          <w:color w:val="545454"/>
        </w:rPr>
        <w:t>goals</w:t>
      </w:r>
      <w:r>
        <w:rPr>
          <w:color w:val="545454"/>
          <w:spacing w:val="-16"/>
        </w:rPr>
        <w:t xml:space="preserve"> </w:t>
      </w:r>
      <w:r>
        <w:rPr>
          <w:color w:val="545454"/>
        </w:rPr>
        <w:t>at</w:t>
      </w:r>
      <w:r>
        <w:rPr>
          <w:color w:val="545454"/>
          <w:spacing w:val="-21"/>
        </w:rPr>
        <w:t xml:space="preserve"> </w:t>
      </w:r>
      <w:r>
        <w:rPr>
          <w:color w:val="545454"/>
        </w:rPr>
        <w:t>a four-year</w:t>
      </w:r>
      <w:r>
        <w:rPr>
          <w:color w:val="545454"/>
          <w:spacing w:val="-14"/>
        </w:rPr>
        <w:t xml:space="preserve"> </w:t>
      </w:r>
      <w:r>
        <w:rPr>
          <w:color w:val="545454"/>
        </w:rPr>
        <w:t>academic</w:t>
      </w:r>
      <w:r>
        <w:rPr>
          <w:color w:val="545454"/>
          <w:spacing w:val="-18"/>
        </w:rPr>
        <w:t xml:space="preserve"> </w:t>
      </w:r>
      <w:r>
        <w:rPr>
          <w:color w:val="545454"/>
        </w:rPr>
        <w:t>institution.</w:t>
      </w:r>
      <w:r>
        <w:rPr>
          <w:color w:val="545454"/>
          <w:spacing w:val="-22"/>
        </w:rPr>
        <w:t xml:space="preserve"> </w:t>
      </w:r>
      <w:r>
        <w:rPr>
          <w:color w:val="545454"/>
        </w:rPr>
        <w:t>Kevin</w:t>
      </w:r>
      <w:r>
        <w:rPr>
          <w:color w:val="545454"/>
          <w:spacing w:val="-21"/>
        </w:rPr>
        <w:t xml:space="preserve"> </w:t>
      </w:r>
      <w:r>
        <w:rPr>
          <w:color w:val="545454"/>
        </w:rPr>
        <w:t>was</w:t>
      </w:r>
      <w:r>
        <w:rPr>
          <w:color w:val="545454"/>
          <w:spacing w:val="-17"/>
        </w:rPr>
        <w:t xml:space="preserve"> </w:t>
      </w:r>
      <w:r>
        <w:rPr>
          <w:color w:val="545454"/>
        </w:rPr>
        <w:t>known</w:t>
      </w:r>
      <w:r>
        <w:rPr>
          <w:color w:val="545454"/>
          <w:spacing w:val="-25"/>
        </w:rPr>
        <w:t xml:space="preserve"> </w:t>
      </w:r>
      <w:r>
        <w:rPr>
          <w:color w:val="545454"/>
        </w:rPr>
        <w:t>for</w:t>
      </w:r>
      <w:r>
        <w:rPr>
          <w:color w:val="545454"/>
          <w:spacing w:val="-24"/>
        </w:rPr>
        <w:t xml:space="preserve"> </w:t>
      </w:r>
      <w:r>
        <w:rPr>
          <w:color w:val="545454"/>
        </w:rPr>
        <w:t>supporting</w:t>
      </w:r>
      <w:r>
        <w:rPr>
          <w:color w:val="545454"/>
          <w:spacing w:val="-16"/>
        </w:rPr>
        <w:t xml:space="preserve"> </w:t>
      </w:r>
      <w:r>
        <w:rPr>
          <w:color w:val="545454"/>
        </w:rPr>
        <w:t>the underdog</w:t>
      </w:r>
      <w:r>
        <w:rPr>
          <w:color w:val="545454"/>
          <w:spacing w:val="-12"/>
        </w:rPr>
        <w:t xml:space="preserve"> </w:t>
      </w:r>
      <w:r>
        <w:rPr>
          <w:color w:val="545454"/>
        </w:rPr>
        <w:t>and</w:t>
      </w:r>
      <w:r>
        <w:rPr>
          <w:color w:val="545454"/>
          <w:spacing w:val="-19"/>
        </w:rPr>
        <w:t xml:space="preserve"> </w:t>
      </w:r>
      <w:r>
        <w:rPr>
          <w:color w:val="545454"/>
        </w:rPr>
        <w:t>standing</w:t>
      </w:r>
      <w:r>
        <w:rPr>
          <w:color w:val="545454"/>
          <w:spacing w:val="-6"/>
        </w:rPr>
        <w:t xml:space="preserve"> </w:t>
      </w:r>
      <w:r>
        <w:rPr>
          <w:color w:val="545454"/>
        </w:rPr>
        <w:t>up</w:t>
      </w:r>
      <w:r>
        <w:rPr>
          <w:color w:val="545454"/>
          <w:spacing w:val="-21"/>
        </w:rPr>
        <w:t xml:space="preserve"> </w:t>
      </w:r>
      <w:r>
        <w:rPr>
          <w:color w:val="545454"/>
        </w:rPr>
        <w:t>for</w:t>
      </w:r>
      <w:r>
        <w:rPr>
          <w:color w:val="545454"/>
          <w:spacing w:val="-18"/>
        </w:rPr>
        <w:t xml:space="preserve"> </w:t>
      </w:r>
      <w:r>
        <w:rPr>
          <w:color w:val="545454"/>
        </w:rPr>
        <w:t>what</w:t>
      </w:r>
      <w:r>
        <w:rPr>
          <w:color w:val="545454"/>
          <w:spacing w:val="-9"/>
        </w:rPr>
        <w:t xml:space="preserve"> </w:t>
      </w:r>
      <w:r>
        <w:rPr>
          <w:color w:val="545454"/>
        </w:rPr>
        <w:t>he</w:t>
      </w:r>
      <w:r>
        <w:rPr>
          <w:color w:val="545454"/>
          <w:spacing w:val="-19"/>
        </w:rPr>
        <w:t xml:space="preserve"> </w:t>
      </w:r>
      <w:r>
        <w:rPr>
          <w:color w:val="545454"/>
        </w:rPr>
        <w:t>believed</w:t>
      </w:r>
      <w:r>
        <w:rPr>
          <w:color w:val="545454"/>
          <w:spacing w:val="-13"/>
        </w:rPr>
        <w:t xml:space="preserve"> </w:t>
      </w:r>
      <w:r>
        <w:rPr>
          <w:color w:val="545454"/>
        </w:rPr>
        <w:t>was</w:t>
      </w:r>
      <w:r>
        <w:rPr>
          <w:color w:val="545454"/>
          <w:spacing w:val="-12"/>
        </w:rPr>
        <w:t xml:space="preserve"> </w:t>
      </w:r>
      <w:r>
        <w:rPr>
          <w:color w:val="545454"/>
        </w:rPr>
        <w:t>right.</w:t>
      </w:r>
      <w:r>
        <w:rPr>
          <w:color w:val="545454"/>
          <w:spacing w:val="-20"/>
        </w:rPr>
        <w:t xml:space="preserve"> </w:t>
      </w:r>
      <w:r>
        <w:rPr>
          <w:color w:val="545454"/>
        </w:rPr>
        <w:t>He</w:t>
      </w:r>
      <w:r>
        <w:rPr>
          <w:color w:val="545454"/>
          <w:spacing w:val="-23"/>
        </w:rPr>
        <w:t xml:space="preserve"> </w:t>
      </w:r>
      <w:r>
        <w:rPr>
          <w:color w:val="545454"/>
        </w:rPr>
        <w:t>was fiercely</w:t>
      </w:r>
      <w:r>
        <w:rPr>
          <w:color w:val="545454"/>
          <w:spacing w:val="-13"/>
        </w:rPr>
        <w:t xml:space="preserve"> </w:t>
      </w:r>
      <w:r>
        <w:rPr>
          <w:color w:val="545454"/>
        </w:rPr>
        <w:t>competitive</w:t>
      </w:r>
      <w:r>
        <w:rPr>
          <w:color w:val="545454"/>
          <w:spacing w:val="-12"/>
        </w:rPr>
        <w:t xml:space="preserve"> </w:t>
      </w:r>
      <w:r>
        <w:rPr>
          <w:color w:val="545454"/>
        </w:rPr>
        <w:t>and</w:t>
      </w:r>
      <w:r>
        <w:rPr>
          <w:color w:val="545454"/>
          <w:spacing w:val="-20"/>
        </w:rPr>
        <w:t xml:space="preserve"> </w:t>
      </w:r>
      <w:r>
        <w:rPr>
          <w:color w:val="545454"/>
        </w:rPr>
        <w:t>a</w:t>
      </w:r>
      <w:r>
        <w:rPr>
          <w:color w:val="545454"/>
          <w:spacing w:val="-16"/>
        </w:rPr>
        <w:t xml:space="preserve"> </w:t>
      </w:r>
      <w:r>
        <w:rPr>
          <w:color w:val="545454"/>
        </w:rPr>
        <w:t>high</w:t>
      </w:r>
      <w:r>
        <w:rPr>
          <w:color w:val="545454"/>
          <w:spacing w:val="-19"/>
        </w:rPr>
        <w:t xml:space="preserve"> </w:t>
      </w:r>
      <w:r>
        <w:rPr>
          <w:color w:val="545454"/>
        </w:rPr>
        <w:t>achiever.</w:t>
      </w:r>
      <w:r>
        <w:rPr>
          <w:color w:val="545454"/>
          <w:spacing w:val="-11"/>
        </w:rPr>
        <w:t xml:space="preserve"> </w:t>
      </w:r>
      <w:r>
        <w:rPr>
          <w:color w:val="545454"/>
        </w:rPr>
        <w:t>His</w:t>
      </w:r>
      <w:r>
        <w:rPr>
          <w:color w:val="545454"/>
          <w:spacing w:val="-21"/>
        </w:rPr>
        <w:t xml:space="preserve"> </w:t>
      </w:r>
      <w:r>
        <w:rPr>
          <w:color w:val="545454"/>
        </w:rPr>
        <w:t>family</w:t>
      </w:r>
      <w:r>
        <w:rPr>
          <w:color w:val="545454"/>
          <w:spacing w:val="-14"/>
        </w:rPr>
        <w:t xml:space="preserve"> </w:t>
      </w:r>
      <w:r>
        <w:rPr>
          <w:color w:val="545454"/>
        </w:rPr>
        <w:t>and</w:t>
      </w:r>
      <w:r>
        <w:rPr>
          <w:color w:val="545454"/>
          <w:spacing w:val="-20"/>
        </w:rPr>
        <w:t xml:space="preserve"> </w:t>
      </w:r>
      <w:r>
        <w:rPr>
          <w:color w:val="545454"/>
        </w:rPr>
        <w:t>the</w:t>
      </w:r>
      <w:r>
        <w:rPr>
          <w:color w:val="545454"/>
          <w:spacing w:val="-13"/>
        </w:rPr>
        <w:t xml:space="preserve"> </w:t>
      </w:r>
      <w:r>
        <w:rPr>
          <w:color w:val="545454"/>
          <w:spacing w:val="-15"/>
        </w:rPr>
        <w:t>[...]</w:t>
      </w:r>
      <w:r>
        <w:rPr>
          <w:color w:val="545454"/>
          <w:spacing w:val="-13"/>
        </w:rPr>
        <w:t xml:space="preserve"> </w:t>
      </w:r>
      <w:r>
        <w:rPr>
          <w:color w:val="545454"/>
          <w:u w:val="single" w:color="000000"/>
        </w:rPr>
        <w:t>More</w:t>
      </w:r>
    </w:p>
    <w:p w:rsidR="00CF3DB2" w:rsidRDefault="007E700D">
      <w:pPr>
        <w:pStyle w:val="BodyText"/>
        <w:spacing w:before="118" w:line="232" w:lineRule="auto"/>
        <w:ind w:left="2501" w:right="4518" w:firstLine="4"/>
      </w:pPr>
      <w:r>
        <w:rPr>
          <w:rFonts w:ascii="Times New Roman"/>
          <w:color w:val="545454"/>
          <w:w w:val="85"/>
          <w:sz w:val="20"/>
          <w:u w:val="single" w:color="000000"/>
        </w:rPr>
        <w:t xml:space="preserve">HEEE </w:t>
      </w:r>
      <w:r>
        <w:rPr>
          <w:color w:val="545454"/>
          <w:w w:val="85"/>
          <w:u w:val="single" w:color="000000"/>
        </w:rPr>
        <w:t xml:space="preserve">Ar'Chitecture and Engineering Scholarships </w:t>
      </w:r>
      <w:r>
        <w:rPr>
          <w:color w:val="545454"/>
          <w:w w:val="95"/>
        </w:rPr>
        <w:t xml:space="preserve">Application Deadlines: January </w:t>
      </w:r>
      <w:r>
        <w:rPr>
          <w:color w:val="545454"/>
          <w:spacing w:val="-12"/>
          <w:w w:val="95"/>
        </w:rPr>
        <w:t>19,</w:t>
      </w:r>
      <w:r>
        <w:rPr>
          <w:color w:val="545454"/>
          <w:spacing w:val="-32"/>
          <w:w w:val="95"/>
        </w:rPr>
        <w:t xml:space="preserve"> </w:t>
      </w:r>
      <w:r>
        <w:rPr>
          <w:color w:val="545454"/>
          <w:w w:val="95"/>
        </w:rPr>
        <w:t>Annually</w:t>
      </w:r>
    </w:p>
    <w:p w:rsidR="00CF3DB2" w:rsidRDefault="007E700D">
      <w:pPr>
        <w:pStyle w:val="BodyText"/>
        <w:spacing w:before="9" w:line="259" w:lineRule="auto"/>
        <w:ind w:left="2501" w:right="3257" w:hanging="5"/>
      </w:pPr>
      <w:r>
        <w:rPr>
          <w:color w:val="545454"/>
        </w:rPr>
        <w:t>This scholarship is intended to promote the professions of architecture</w:t>
      </w:r>
      <w:r>
        <w:rPr>
          <w:color w:val="545454"/>
          <w:spacing w:val="-22"/>
        </w:rPr>
        <w:t xml:space="preserve"> </w:t>
      </w:r>
      <w:r>
        <w:rPr>
          <w:color w:val="545454"/>
        </w:rPr>
        <w:t>and</w:t>
      </w:r>
      <w:r>
        <w:rPr>
          <w:color w:val="545454"/>
          <w:spacing w:val="-29"/>
        </w:rPr>
        <w:t xml:space="preserve"> </w:t>
      </w:r>
      <w:r>
        <w:rPr>
          <w:color w:val="545454"/>
        </w:rPr>
        <w:t>engineering.</w:t>
      </w:r>
      <w:r>
        <w:rPr>
          <w:color w:val="545454"/>
          <w:spacing w:val="-27"/>
        </w:rPr>
        <w:t xml:space="preserve"> </w:t>
      </w:r>
      <w:r>
        <w:rPr>
          <w:color w:val="545454"/>
        </w:rPr>
        <w:t>Graduating</w:t>
      </w:r>
      <w:r>
        <w:rPr>
          <w:color w:val="545454"/>
          <w:spacing w:val="-24"/>
        </w:rPr>
        <w:t xml:space="preserve"> </w:t>
      </w:r>
      <w:r>
        <w:rPr>
          <w:color w:val="545454"/>
        </w:rPr>
        <w:t>high</w:t>
      </w:r>
      <w:r>
        <w:rPr>
          <w:color w:val="545454"/>
          <w:spacing w:val="-30"/>
        </w:rPr>
        <w:t xml:space="preserve"> </w:t>
      </w:r>
      <w:r>
        <w:rPr>
          <w:color w:val="545454"/>
        </w:rPr>
        <w:t>school</w:t>
      </w:r>
      <w:r>
        <w:rPr>
          <w:color w:val="545454"/>
          <w:spacing w:val="-28"/>
        </w:rPr>
        <w:t xml:space="preserve"> </w:t>
      </w:r>
      <w:r>
        <w:rPr>
          <w:color w:val="545454"/>
        </w:rPr>
        <w:t>seniors</w:t>
      </w:r>
      <w:r>
        <w:rPr>
          <w:color w:val="545454"/>
          <w:spacing w:val="-27"/>
        </w:rPr>
        <w:t xml:space="preserve"> </w:t>
      </w:r>
      <w:r>
        <w:rPr>
          <w:color w:val="545454"/>
        </w:rPr>
        <w:t>with</w:t>
      </w:r>
      <w:r>
        <w:rPr>
          <w:color w:val="545454"/>
          <w:spacing w:val="-27"/>
        </w:rPr>
        <w:t xml:space="preserve"> </w:t>
      </w:r>
      <w:r>
        <w:rPr>
          <w:color w:val="545454"/>
        </w:rPr>
        <w:t>a minimum</w:t>
      </w:r>
      <w:r>
        <w:rPr>
          <w:color w:val="545454"/>
          <w:spacing w:val="-24"/>
        </w:rPr>
        <w:t xml:space="preserve"> </w:t>
      </w:r>
      <w:r>
        <w:rPr>
          <w:color w:val="545454"/>
        </w:rPr>
        <w:t>3.5</w:t>
      </w:r>
      <w:r>
        <w:rPr>
          <w:color w:val="545454"/>
          <w:spacing w:val="-26"/>
        </w:rPr>
        <w:t xml:space="preserve"> </w:t>
      </w:r>
      <w:r>
        <w:rPr>
          <w:color w:val="545454"/>
        </w:rPr>
        <w:t>GPA,</w:t>
      </w:r>
      <w:r>
        <w:rPr>
          <w:color w:val="545454"/>
          <w:spacing w:val="-28"/>
        </w:rPr>
        <w:t xml:space="preserve"> </w:t>
      </w:r>
      <w:r>
        <w:rPr>
          <w:color w:val="545454"/>
        </w:rPr>
        <w:t>who</w:t>
      </w:r>
      <w:r>
        <w:rPr>
          <w:color w:val="545454"/>
          <w:spacing w:val="-25"/>
        </w:rPr>
        <w:t xml:space="preserve"> </w:t>
      </w:r>
      <w:r>
        <w:rPr>
          <w:color w:val="545454"/>
        </w:rPr>
        <w:t>have</w:t>
      </w:r>
      <w:r>
        <w:rPr>
          <w:color w:val="545454"/>
          <w:spacing w:val="-28"/>
        </w:rPr>
        <w:t xml:space="preserve"> </w:t>
      </w:r>
      <w:r>
        <w:rPr>
          <w:color w:val="545454"/>
        </w:rPr>
        <w:t>been</w:t>
      </w:r>
      <w:r>
        <w:rPr>
          <w:color w:val="545454"/>
          <w:spacing w:val="-28"/>
        </w:rPr>
        <w:t xml:space="preserve"> </w:t>
      </w:r>
      <w:r>
        <w:rPr>
          <w:color w:val="545454"/>
        </w:rPr>
        <w:t>accepted</w:t>
      </w:r>
      <w:r>
        <w:rPr>
          <w:color w:val="545454"/>
          <w:spacing w:val="-25"/>
        </w:rPr>
        <w:t xml:space="preserve"> </w:t>
      </w:r>
      <w:r>
        <w:rPr>
          <w:color w:val="545454"/>
        </w:rPr>
        <w:t>into</w:t>
      </w:r>
      <w:r>
        <w:rPr>
          <w:color w:val="545454"/>
          <w:spacing w:val="-29"/>
        </w:rPr>
        <w:t xml:space="preserve"> </w:t>
      </w:r>
      <w:r>
        <w:rPr>
          <w:color w:val="545454"/>
        </w:rPr>
        <w:t>an</w:t>
      </w:r>
      <w:r>
        <w:rPr>
          <w:color w:val="545454"/>
          <w:spacing w:val="-27"/>
        </w:rPr>
        <w:t xml:space="preserve"> </w:t>
      </w:r>
      <w:r>
        <w:rPr>
          <w:color w:val="545454"/>
        </w:rPr>
        <w:t>accredited</w:t>
      </w:r>
      <w:r>
        <w:rPr>
          <w:color w:val="545454"/>
          <w:spacing w:val="-23"/>
        </w:rPr>
        <w:t xml:space="preserve"> </w:t>
      </w:r>
      <w:r>
        <w:rPr>
          <w:color w:val="545454"/>
        </w:rPr>
        <w:t>four­ or</w:t>
      </w:r>
      <w:r>
        <w:rPr>
          <w:color w:val="545454"/>
          <w:spacing w:val="-25"/>
        </w:rPr>
        <w:t xml:space="preserve"> </w:t>
      </w:r>
      <w:r>
        <w:rPr>
          <w:color w:val="545454"/>
        </w:rPr>
        <w:t>five-year</w:t>
      </w:r>
      <w:r>
        <w:rPr>
          <w:color w:val="545454"/>
          <w:spacing w:val="-19"/>
        </w:rPr>
        <w:t xml:space="preserve"> </w:t>
      </w:r>
      <w:r>
        <w:rPr>
          <w:color w:val="545454"/>
        </w:rPr>
        <w:t>program</w:t>
      </w:r>
      <w:r>
        <w:rPr>
          <w:color w:val="545454"/>
          <w:spacing w:val="-24"/>
        </w:rPr>
        <w:t xml:space="preserve"> </w:t>
      </w:r>
      <w:r>
        <w:rPr>
          <w:color w:val="545454"/>
        </w:rPr>
        <w:t>in</w:t>
      </w:r>
      <w:r>
        <w:rPr>
          <w:color w:val="545454"/>
          <w:spacing w:val="-26"/>
        </w:rPr>
        <w:t xml:space="preserve"> </w:t>
      </w:r>
      <w:r>
        <w:rPr>
          <w:color w:val="545454"/>
        </w:rPr>
        <w:t>architecture</w:t>
      </w:r>
      <w:r>
        <w:rPr>
          <w:color w:val="545454"/>
          <w:spacing w:val="-21"/>
        </w:rPr>
        <w:t xml:space="preserve"> </w:t>
      </w:r>
      <w:r>
        <w:rPr>
          <w:color w:val="545454"/>
        </w:rPr>
        <w:t>or</w:t>
      </w:r>
      <w:r>
        <w:rPr>
          <w:color w:val="545454"/>
          <w:spacing w:val="-25"/>
        </w:rPr>
        <w:t xml:space="preserve"> </w:t>
      </w:r>
      <w:r>
        <w:rPr>
          <w:color w:val="545454"/>
        </w:rPr>
        <w:t>engineering</w:t>
      </w:r>
      <w:r>
        <w:rPr>
          <w:color w:val="545454"/>
          <w:spacing w:val="-22"/>
        </w:rPr>
        <w:t xml:space="preserve"> </w:t>
      </w:r>
      <w:r>
        <w:rPr>
          <w:color w:val="545454"/>
        </w:rPr>
        <w:t>may</w:t>
      </w:r>
      <w:r>
        <w:rPr>
          <w:color w:val="545454"/>
          <w:spacing w:val="-27"/>
        </w:rPr>
        <w:t xml:space="preserve"> </w:t>
      </w:r>
      <w:r>
        <w:rPr>
          <w:color w:val="545454"/>
        </w:rPr>
        <w:t>apply.</w:t>
      </w:r>
    </w:p>
    <w:p w:rsidR="00CF3DB2" w:rsidRDefault="007E700D">
      <w:pPr>
        <w:pStyle w:val="BodyText"/>
        <w:ind w:left="2506"/>
      </w:pPr>
      <w:r>
        <w:rPr>
          <w:color w:val="545454"/>
          <w:w w:val="95"/>
        </w:rPr>
        <w:t>Second-year community college transfer students with a</w:t>
      </w:r>
      <w:r>
        <w:rPr>
          <w:color w:val="545454"/>
          <w:spacing w:val="7"/>
          <w:w w:val="95"/>
        </w:rPr>
        <w:t xml:space="preserve"> </w:t>
      </w:r>
      <w:r>
        <w:rPr>
          <w:color w:val="545454"/>
          <w:w w:val="95"/>
        </w:rPr>
        <w:t>minimum</w:t>
      </w:r>
    </w:p>
    <w:p w:rsidR="00CF3DB2" w:rsidRDefault="007E700D">
      <w:pPr>
        <w:pStyle w:val="BodyText"/>
        <w:spacing w:before="8"/>
        <w:ind w:left="2510" w:right="3524" w:hanging="5"/>
        <w:rPr>
          <w:sz w:val="17"/>
          <w:szCs w:val="17"/>
        </w:rPr>
      </w:pPr>
      <w:r>
        <w:rPr>
          <w:color w:val="545454"/>
          <w:w w:val="95"/>
        </w:rPr>
        <w:t>3.2</w:t>
      </w:r>
      <w:r>
        <w:rPr>
          <w:color w:val="545454"/>
          <w:spacing w:val="-7"/>
          <w:w w:val="95"/>
        </w:rPr>
        <w:t xml:space="preserve"> </w:t>
      </w:r>
      <w:r>
        <w:rPr>
          <w:color w:val="545454"/>
          <w:w w:val="95"/>
        </w:rPr>
        <w:t>GPA</w:t>
      </w:r>
      <w:r>
        <w:rPr>
          <w:color w:val="545454"/>
          <w:spacing w:val="-7"/>
          <w:w w:val="95"/>
        </w:rPr>
        <w:t xml:space="preserve"> </w:t>
      </w:r>
      <w:r>
        <w:rPr>
          <w:color w:val="545454"/>
          <w:w w:val="95"/>
        </w:rPr>
        <w:t>who</w:t>
      </w:r>
      <w:r>
        <w:rPr>
          <w:color w:val="545454"/>
          <w:spacing w:val="1"/>
          <w:w w:val="95"/>
        </w:rPr>
        <w:t xml:space="preserve"> </w:t>
      </w:r>
      <w:r>
        <w:rPr>
          <w:color w:val="545454"/>
          <w:w w:val="95"/>
        </w:rPr>
        <w:t>have</w:t>
      </w:r>
      <w:r>
        <w:rPr>
          <w:color w:val="545454"/>
          <w:spacing w:val="-1"/>
          <w:w w:val="95"/>
        </w:rPr>
        <w:t xml:space="preserve"> </w:t>
      </w:r>
      <w:r>
        <w:rPr>
          <w:color w:val="545454"/>
          <w:w w:val="95"/>
        </w:rPr>
        <w:t>been</w:t>
      </w:r>
      <w:r>
        <w:rPr>
          <w:color w:val="545454"/>
          <w:spacing w:val="-1"/>
          <w:w w:val="95"/>
        </w:rPr>
        <w:t xml:space="preserve"> </w:t>
      </w:r>
      <w:r>
        <w:rPr>
          <w:color w:val="545454"/>
          <w:w w:val="95"/>
        </w:rPr>
        <w:t>accepted</w:t>
      </w:r>
      <w:r>
        <w:rPr>
          <w:color w:val="545454"/>
          <w:spacing w:val="-7"/>
          <w:w w:val="95"/>
        </w:rPr>
        <w:t xml:space="preserve"> </w:t>
      </w:r>
      <w:r>
        <w:rPr>
          <w:color w:val="545454"/>
          <w:w w:val="95"/>
        </w:rPr>
        <w:t>into</w:t>
      </w:r>
      <w:r>
        <w:rPr>
          <w:color w:val="545454"/>
          <w:spacing w:val="-4"/>
          <w:w w:val="95"/>
        </w:rPr>
        <w:t xml:space="preserve"> </w:t>
      </w:r>
      <w:r>
        <w:rPr>
          <w:color w:val="545454"/>
          <w:w w:val="95"/>
        </w:rPr>
        <w:t>an</w:t>
      </w:r>
      <w:r>
        <w:rPr>
          <w:color w:val="545454"/>
          <w:spacing w:val="-3"/>
          <w:w w:val="95"/>
        </w:rPr>
        <w:t xml:space="preserve"> </w:t>
      </w:r>
      <w:r>
        <w:rPr>
          <w:color w:val="545454"/>
          <w:w w:val="95"/>
        </w:rPr>
        <w:t>accredited</w:t>
      </w:r>
      <w:r>
        <w:rPr>
          <w:color w:val="545454"/>
          <w:spacing w:val="-3"/>
          <w:w w:val="95"/>
        </w:rPr>
        <w:t xml:space="preserve"> </w:t>
      </w:r>
      <w:r>
        <w:rPr>
          <w:color w:val="545454"/>
          <w:w w:val="95"/>
        </w:rPr>
        <w:t>program</w:t>
      </w:r>
      <w:r>
        <w:rPr>
          <w:color w:val="545454"/>
          <w:spacing w:val="-6"/>
          <w:w w:val="95"/>
        </w:rPr>
        <w:t xml:space="preserve"> </w:t>
      </w:r>
      <w:r>
        <w:rPr>
          <w:color w:val="545454"/>
          <w:w w:val="95"/>
        </w:rPr>
        <w:t xml:space="preserve">in </w:t>
      </w:r>
      <w:r>
        <w:rPr>
          <w:color w:val="545454"/>
          <w:w w:val="85"/>
        </w:rPr>
        <w:t xml:space="preserve">architecture or </w:t>
      </w:r>
      <w:r>
        <w:rPr>
          <w:color w:val="545454"/>
          <w:spacing w:val="-5"/>
          <w:w w:val="85"/>
        </w:rPr>
        <w:t>[</w:t>
      </w:r>
      <w:r>
        <w:rPr>
          <w:color w:val="6D6D6D"/>
          <w:spacing w:val="-5"/>
          <w:w w:val="85"/>
        </w:rPr>
        <w:t>...</w:t>
      </w:r>
      <w:r>
        <w:rPr>
          <w:color w:val="545454"/>
          <w:spacing w:val="-5"/>
          <w:w w:val="85"/>
        </w:rPr>
        <w:t>]</w:t>
      </w:r>
      <w:r>
        <w:rPr>
          <w:color w:val="545454"/>
          <w:spacing w:val="11"/>
          <w:w w:val="85"/>
        </w:rPr>
        <w:t xml:space="preserve"> </w:t>
      </w:r>
      <w:r>
        <w:rPr>
          <w:color w:val="545454"/>
          <w:w w:val="85"/>
          <w:sz w:val="17"/>
        </w:rPr>
        <w:t>11..Qm</w:t>
      </w:r>
    </w:p>
    <w:p w:rsidR="00CF3DB2" w:rsidRDefault="007E700D">
      <w:pPr>
        <w:spacing w:before="116" w:line="224" w:lineRule="exact"/>
        <w:ind w:left="2515"/>
        <w:rPr>
          <w:rFonts w:ascii="Arial" w:eastAsia="Arial" w:hAnsi="Arial" w:cs="Arial"/>
          <w:sz w:val="18"/>
          <w:szCs w:val="18"/>
        </w:rPr>
      </w:pPr>
      <w:r>
        <w:rPr>
          <w:rFonts w:ascii="Times New Roman"/>
          <w:color w:val="545454"/>
          <w:w w:val="80"/>
          <w:sz w:val="20"/>
          <w:u w:val="single" w:color="000000"/>
        </w:rPr>
        <w:t>Dr,</w:t>
      </w:r>
      <w:r>
        <w:rPr>
          <w:rFonts w:ascii="Times New Roman"/>
          <w:color w:val="545454"/>
          <w:spacing w:val="-19"/>
          <w:w w:val="80"/>
          <w:sz w:val="20"/>
          <w:u w:val="single" w:color="000000"/>
        </w:rPr>
        <w:t xml:space="preserve"> </w:t>
      </w:r>
      <w:r>
        <w:rPr>
          <w:rFonts w:ascii="Arial"/>
          <w:color w:val="545454"/>
          <w:w w:val="80"/>
          <w:sz w:val="15"/>
          <w:u w:val="single" w:color="000000"/>
        </w:rPr>
        <w:t>Barbara</w:t>
      </w:r>
      <w:r>
        <w:rPr>
          <w:rFonts w:ascii="Arial"/>
          <w:color w:val="545454"/>
          <w:spacing w:val="-15"/>
          <w:w w:val="80"/>
          <w:sz w:val="15"/>
          <w:u w:val="single" w:color="000000"/>
        </w:rPr>
        <w:t xml:space="preserve"> </w:t>
      </w:r>
      <w:r>
        <w:rPr>
          <w:rFonts w:ascii="Arial"/>
          <w:color w:val="545454"/>
          <w:w w:val="80"/>
          <w:sz w:val="18"/>
          <w:u w:val="single" w:color="000000"/>
        </w:rPr>
        <w:t>Odom-Wesley</w:t>
      </w:r>
      <w:r>
        <w:rPr>
          <w:rFonts w:ascii="Arial"/>
          <w:color w:val="545454"/>
          <w:spacing w:val="-12"/>
          <w:w w:val="80"/>
          <w:sz w:val="18"/>
          <w:u w:val="single" w:color="000000"/>
        </w:rPr>
        <w:t xml:space="preserve"> </w:t>
      </w:r>
      <w:r>
        <w:rPr>
          <w:rFonts w:ascii="Times New Roman"/>
          <w:color w:val="6D6D6D"/>
          <w:w w:val="80"/>
          <w:sz w:val="20"/>
          <w:u w:val="single" w:color="000000"/>
        </w:rPr>
        <w:t>Spir!t</w:t>
      </w:r>
      <w:r>
        <w:rPr>
          <w:rFonts w:ascii="Times New Roman"/>
          <w:color w:val="6D6D6D"/>
          <w:spacing w:val="-27"/>
          <w:w w:val="80"/>
          <w:sz w:val="20"/>
          <w:u w:val="single" w:color="000000"/>
        </w:rPr>
        <w:t xml:space="preserve"> </w:t>
      </w:r>
      <w:r>
        <w:rPr>
          <w:rFonts w:ascii="Arial"/>
          <w:color w:val="545454"/>
          <w:w w:val="80"/>
          <w:sz w:val="15"/>
          <w:u w:val="single" w:color="000000"/>
        </w:rPr>
        <w:t>of</w:t>
      </w:r>
      <w:r>
        <w:rPr>
          <w:rFonts w:ascii="Arial"/>
          <w:color w:val="545454"/>
          <w:spacing w:val="-18"/>
          <w:w w:val="80"/>
          <w:sz w:val="15"/>
          <w:u w:val="single" w:color="000000"/>
        </w:rPr>
        <w:t xml:space="preserve"> </w:t>
      </w:r>
      <w:r>
        <w:rPr>
          <w:rFonts w:ascii="Times New Roman"/>
          <w:color w:val="545454"/>
          <w:w w:val="80"/>
          <w:sz w:val="20"/>
          <w:u w:val="single" w:color="000000"/>
        </w:rPr>
        <w:t>Ach!evement</w:t>
      </w:r>
      <w:r>
        <w:rPr>
          <w:rFonts w:ascii="Times New Roman"/>
          <w:color w:val="545454"/>
          <w:spacing w:val="-8"/>
          <w:w w:val="80"/>
          <w:sz w:val="20"/>
          <w:u w:val="single" w:color="000000"/>
        </w:rPr>
        <w:t xml:space="preserve"> </w:t>
      </w:r>
      <w:r>
        <w:rPr>
          <w:rFonts w:ascii="Arial"/>
          <w:color w:val="545454"/>
          <w:w w:val="80"/>
          <w:sz w:val="18"/>
          <w:u w:val="single" w:color="000000"/>
        </w:rPr>
        <w:t>Scholarship</w:t>
      </w:r>
    </w:p>
    <w:p w:rsidR="00CF3DB2" w:rsidRDefault="007E700D">
      <w:pPr>
        <w:pStyle w:val="BodyText"/>
        <w:spacing w:line="166" w:lineRule="exact"/>
        <w:ind w:left="2515"/>
      </w:pPr>
      <w:r>
        <w:rPr>
          <w:color w:val="545454"/>
          <w:w w:val="95"/>
        </w:rPr>
        <w:t>Application Deadlines: March</w:t>
      </w:r>
      <w:r>
        <w:rPr>
          <w:color w:val="545454"/>
          <w:spacing w:val="-1"/>
          <w:w w:val="95"/>
        </w:rPr>
        <w:t xml:space="preserve"> </w:t>
      </w:r>
      <w:r>
        <w:rPr>
          <w:color w:val="545454"/>
          <w:w w:val="95"/>
        </w:rPr>
        <w:t>31,Annually</w:t>
      </w:r>
    </w:p>
    <w:p w:rsidR="00CF3DB2" w:rsidRDefault="007E700D">
      <w:pPr>
        <w:pStyle w:val="BodyText"/>
        <w:spacing w:before="13" w:line="259" w:lineRule="auto"/>
        <w:ind w:left="2515" w:right="3200" w:hanging="10"/>
      </w:pPr>
      <w:r>
        <w:rPr>
          <w:color w:val="545454"/>
        </w:rPr>
        <w:t>This</w:t>
      </w:r>
      <w:r>
        <w:rPr>
          <w:color w:val="545454"/>
          <w:spacing w:val="-27"/>
        </w:rPr>
        <w:t xml:space="preserve"> </w:t>
      </w:r>
      <w:r>
        <w:rPr>
          <w:color w:val="545454"/>
        </w:rPr>
        <w:t>scholarship</w:t>
      </w:r>
      <w:r>
        <w:rPr>
          <w:color w:val="545454"/>
          <w:spacing w:val="-22"/>
        </w:rPr>
        <w:t xml:space="preserve"> </w:t>
      </w:r>
      <w:r>
        <w:rPr>
          <w:color w:val="545454"/>
        </w:rPr>
        <w:t>is</w:t>
      </w:r>
      <w:r>
        <w:rPr>
          <w:color w:val="545454"/>
          <w:spacing w:val="-25"/>
        </w:rPr>
        <w:t xml:space="preserve"> </w:t>
      </w:r>
      <w:r>
        <w:rPr>
          <w:color w:val="545454"/>
        </w:rPr>
        <w:t>named</w:t>
      </w:r>
      <w:r>
        <w:rPr>
          <w:color w:val="545454"/>
          <w:spacing w:val="-26"/>
        </w:rPr>
        <w:t xml:space="preserve"> </w:t>
      </w:r>
      <w:r>
        <w:rPr>
          <w:color w:val="545454"/>
        </w:rPr>
        <w:t>in</w:t>
      </w:r>
      <w:r>
        <w:rPr>
          <w:color w:val="545454"/>
          <w:spacing w:val="-30"/>
        </w:rPr>
        <w:t xml:space="preserve"> </w:t>
      </w:r>
      <w:r>
        <w:rPr>
          <w:color w:val="545454"/>
        </w:rPr>
        <w:t>honor</w:t>
      </w:r>
      <w:r>
        <w:rPr>
          <w:color w:val="545454"/>
          <w:spacing w:val="-27"/>
        </w:rPr>
        <w:t xml:space="preserve"> </w:t>
      </w:r>
      <w:r>
        <w:rPr>
          <w:color w:val="545454"/>
        </w:rPr>
        <w:t>of</w:t>
      </w:r>
      <w:r>
        <w:rPr>
          <w:color w:val="545454"/>
          <w:spacing w:val="-25"/>
        </w:rPr>
        <w:t xml:space="preserve"> </w:t>
      </w:r>
      <w:r>
        <w:rPr>
          <w:color w:val="545454"/>
        </w:rPr>
        <w:t>Dr.</w:t>
      </w:r>
      <w:r>
        <w:rPr>
          <w:color w:val="545454"/>
          <w:spacing w:val="-30"/>
        </w:rPr>
        <w:t xml:space="preserve"> </w:t>
      </w:r>
      <w:r>
        <w:rPr>
          <w:color w:val="545454"/>
        </w:rPr>
        <w:t>Barbara</w:t>
      </w:r>
      <w:r>
        <w:rPr>
          <w:color w:val="545454"/>
          <w:spacing w:val="-26"/>
        </w:rPr>
        <w:t xml:space="preserve"> </w:t>
      </w:r>
      <w:r>
        <w:rPr>
          <w:color w:val="545454"/>
        </w:rPr>
        <w:t>Odom-Wesley,</w:t>
      </w:r>
      <w:r>
        <w:rPr>
          <w:color w:val="545454"/>
          <w:spacing w:val="-21"/>
        </w:rPr>
        <w:t xml:space="preserve"> </w:t>
      </w:r>
      <w:r>
        <w:rPr>
          <w:color w:val="545454"/>
        </w:rPr>
        <w:t>the chartering</w:t>
      </w:r>
      <w:r>
        <w:rPr>
          <w:color w:val="545454"/>
          <w:spacing w:val="-19"/>
        </w:rPr>
        <w:t xml:space="preserve"> </w:t>
      </w:r>
      <w:r>
        <w:rPr>
          <w:color w:val="545454"/>
        </w:rPr>
        <w:t>president</w:t>
      </w:r>
      <w:r>
        <w:rPr>
          <w:color w:val="545454"/>
          <w:spacing w:val="-24"/>
        </w:rPr>
        <w:t xml:space="preserve"> </w:t>
      </w:r>
      <w:r>
        <w:rPr>
          <w:color w:val="545454"/>
        </w:rPr>
        <w:t>of</w:t>
      </w:r>
      <w:r>
        <w:rPr>
          <w:color w:val="545454"/>
          <w:spacing w:val="-24"/>
        </w:rPr>
        <w:t xml:space="preserve"> </w:t>
      </w:r>
      <w:r>
        <w:rPr>
          <w:color w:val="545454"/>
        </w:rPr>
        <w:t>the</w:t>
      </w:r>
      <w:r>
        <w:rPr>
          <w:color w:val="545454"/>
          <w:spacing w:val="-23"/>
        </w:rPr>
        <w:t xml:space="preserve"> </w:t>
      </w:r>
      <w:r>
        <w:rPr>
          <w:color w:val="545454"/>
        </w:rPr>
        <w:t>Xi</w:t>
      </w:r>
      <w:r>
        <w:rPr>
          <w:color w:val="545454"/>
          <w:spacing w:val="-24"/>
        </w:rPr>
        <w:t xml:space="preserve"> </w:t>
      </w:r>
      <w:r>
        <w:rPr>
          <w:color w:val="545454"/>
        </w:rPr>
        <w:t>Theta</w:t>
      </w:r>
      <w:r>
        <w:rPr>
          <w:color w:val="545454"/>
          <w:spacing w:val="-20"/>
        </w:rPr>
        <w:t xml:space="preserve"> </w:t>
      </w:r>
      <w:r>
        <w:rPr>
          <w:color w:val="545454"/>
        </w:rPr>
        <w:t>Omega</w:t>
      </w:r>
      <w:r>
        <w:rPr>
          <w:color w:val="545454"/>
          <w:spacing w:val="-19"/>
        </w:rPr>
        <w:t xml:space="preserve"> </w:t>
      </w:r>
      <w:r>
        <w:rPr>
          <w:color w:val="545454"/>
        </w:rPr>
        <w:t>Chapter</w:t>
      </w:r>
      <w:r>
        <w:rPr>
          <w:color w:val="545454"/>
          <w:spacing w:val="-24"/>
        </w:rPr>
        <w:t xml:space="preserve"> </w:t>
      </w:r>
      <w:r>
        <w:rPr>
          <w:color w:val="545454"/>
        </w:rPr>
        <w:t>of</w:t>
      </w:r>
      <w:r>
        <w:rPr>
          <w:color w:val="545454"/>
          <w:spacing w:val="-26"/>
        </w:rPr>
        <w:t xml:space="preserve"> </w:t>
      </w:r>
      <w:r>
        <w:rPr>
          <w:color w:val="545454"/>
        </w:rPr>
        <w:t>Alpha</w:t>
      </w:r>
      <w:r>
        <w:rPr>
          <w:color w:val="545454"/>
          <w:spacing w:val="-18"/>
        </w:rPr>
        <w:t xml:space="preserve"> </w:t>
      </w:r>
      <w:r>
        <w:rPr>
          <w:color w:val="545454"/>
        </w:rPr>
        <w:t xml:space="preserve">Kappa </w:t>
      </w:r>
      <w:r>
        <w:rPr>
          <w:color w:val="545454"/>
          <w:w w:val="90"/>
        </w:rPr>
        <w:t xml:space="preserve">Alpha </w:t>
      </w:r>
      <w:r>
        <w:rPr>
          <w:color w:val="545454"/>
          <w:spacing w:val="-5"/>
          <w:w w:val="105"/>
        </w:rPr>
        <w:t>Sorority,Inc.</w:t>
      </w:r>
      <w:r>
        <w:rPr>
          <w:color w:val="545454"/>
          <w:w w:val="105"/>
        </w:rPr>
        <w:t xml:space="preserve"> </w:t>
      </w:r>
      <w:r>
        <w:rPr>
          <w:color w:val="545454"/>
          <w:w w:val="87"/>
        </w:rPr>
        <w:t xml:space="preserve">This </w:t>
      </w:r>
      <w:r>
        <w:rPr>
          <w:color w:val="545454"/>
          <w:w w:val="90"/>
        </w:rPr>
        <w:t xml:space="preserve">scholarship </w:t>
      </w:r>
      <w:r>
        <w:rPr>
          <w:color w:val="545454"/>
          <w:w w:val="93"/>
        </w:rPr>
        <w:t xml:space="preserve">may </w:t>
      </w:r>
      <w:r>
        <w:rPr>
          <w:color w:val="545454"/>
          <w:w w:val="95"/>
        </w:rPr>
        <w:t xml:space="preserve">be </w:t>
      </w:r>
      <w:r>
        <w:rPr>
          <w:color w:val="545454"/>
          <w:w w:val="91"/>
        </w:rPr>
        <w:t xml:space="preserve">used </w:t>
      </w:r>
      <w:r>
        <w:rPr>
          <w:color w:val="545454"/>
          <w:w w:val="93"/>
        </w:rPr>
        <w:t xml:space="preserve">at </w:t>
      </w:r>
      <w:r>
        <w:rPr>
          <w:color w:val="545454"/>
          <w:w w:val="86"/>
        </w:rPr>
        <w:t xml:space="preserve">any </w:t>
      </w:r>
      <w:r>
        <w:rPr>
          <w:color w:val="545454"/>
          <w:w w:val="95"/>
        </w:rPr>
        <w:t xml:space="preserve">two-year or </w:t>
      </w:r>
      <w:r>
        <w:rPr>
          <w:color w:val="545454"/>
        </w:rPr>
        <w:t xml:space="preserve">four-year college or university. Trade, technical,and cosmetology </w:t>
      </w:r>
      <w:r>
        <w:rPr>
          <w:color w:val="545454"/>
          <w:w w:val="95"/>
        </w:rPr>
        <w:t>schools</w:t>
      </w:r>
      <w:r>
        <w:rPr>
          <w:color w:val="545454"/>
          <w:spacing w:val="-8"/>
          <w:w w:val="95"/>
        </w:rPr>
        <w:t xml:space="preserve"> </w:t>
      </w:r>
      <w:r>
        <w:rPr>
          <w:color w:val="545454"/>
          <w:w w:val="95"/>
        </w:rPr>
        <w:t>are</w:t>
      </w:r>
      <w:r>
        <w:rPr>
          <w:color w:val="545454"/>
          <w:spacing w:val="-8"/>
          <w:w w:val="95"/>
        </w:rPr>
        <w:t xml:space="preserve"> </w:t>
      </w:r>
      <w:r>
        <w:rPr>
          <w:color w:val="545454"/>
          <w:w w:val="95"/>
        </w:rPr>
        <w:t>ineligible.</w:t>
      </w:r>
      <w:r>
        <w:rPr>
          <w:color w:val="545454"/>
          <w:spacing w:val="-15"/>
          <w:w w:val="95"/>
        </w:rPr>
        <w:t xml:space="preserve"> </w:t>
      </w:r>
      <w:r>
        <w:rPr>
          <w:color w:val="545454"/>
          <w:w w:val="95"/>
        </w:rPr>
        <w:t>Scholarship</w:t>
      </w:r>
      <w:r>
        <w:rPr>
          <w:color w:val="545454"/>
          <w:spacing w:val="-8"/>
          <w:w w:val="95"/>
        </w:rPr>
        <w:t xml:space="preserve"> </w:t>
      </w:r>
      <w:r>
        <w:rPr>
          <w:color w:val="545454"/>
          <w:w w:val="95"/>
        </w:rPr>
        <w:t>applicants</w:t>
      </w:r>
      <w:r>
        <w:rPr>
          <w:color w:val="545454"/>
          <w:spacing w:val="-4"/>
          <w:w w:val="95"/>
        </w:rPr>
        <w:t xml:space="preserve"> </w:t>
      </w:r>
      <w:r>
        <w:rPr>
          <w:color w:val="545454"/>
          <w:w w:val="95"/>
        </w:rPr>
        <w:t>will</w:t>
      </w:r>
      <w:r>
        <w:rPr>
          <w:color w:val="545454"/>
          <w:spacing w:val="-9"/>
          <w:w w:val="95"/>
        </w:rPr>
        <w:t xml:space="preserve"> </w:t>
      </w:r>
      <w:r>
        <w:rPr>
          <w:color w:val="545454"/>
          <w:w w:val="95"/>
        </w:rPr>
        <w:t>be</w:t>
      </w:r>
      <w:r>
        <w:rPr>
          <w:color w:val="545454"/>
          <w:spacing w:val="-16"/>
          <w:w w:val="95"/>
        </w:rPr>
        <w:t xml:space="preserve"> </w:t>
      </w:r>
      <w:r>
        <w:rPr>
          <w:color w:val="545454"/>
          <w:w w:val="95"/>
        </w:rPr>
        <w:t>evaluated</w:t>
      </w:r>
      <w:r>
        <w:rPr>
          <w:color w:val="545454"/>
          <w:spacing w:val="-3"/>
          <w:w w:val="95"/>
        </w:rPr>
        <w:t xml:space="preserve"> </w:t>
      </w:r>
      <w:r>
        <w:rPr>
          <w:color w:val="545454"/>
          <w:w w:val="95"/>
        </w:rPr>
        <w:t xml:space="preserve">heavily </w:t>
      </w:r>
      <w:r>
        <w:rPr>
          <w:color w:val="545454"/>
          <w:w w:val="101"/>
        </w:rPr>
        <w:t>on</w:t>
      </w:r>
      <w:r>
        <w:rPr>
          <w:color w:val="545454"/>
          <w:spacing w:val="-18"/>
          <w:w w:val="101"/>
        </w:rPr>
        <w:t xml:space="preserve"> </w:t>
      </w:r>
      <w:r>
        <w:rPr>
          <w:color w:val="545454"/>
          <w:w w:val="92"/>
        </w:rPr>
        <w:t xml:space="preserve">the </w:t>
      </w:r>
      <w:r>
        <w:rPr>
          <w:color w:val="545454"/>
          <w:w w:val="88"/>
        </w:rPr>
        <w:t>basis</w:t>
      </w:r>
      <w:r>
        <w:rPr>
          <w:color w:val="545454"/>
          <w:spacing w:val="-11"/>
          <w:w w:val="88"/>
        </w:rPr>
        <w:t xml:space="preserve"> </w:t>
      </w:r>
      <w:r>
        <w:rPr>
          <w:color w:val="545454"/>
          <w:w w:val="99"/>
        </w:rPr>
        <w:t>of</w:t>
      </w:r>
      <w:r>
        <w:rPr>
          <w:color w:val="545454"/>
          <w:spacing w:val="-11"/>
          <w:w w:val="99"/>
        </w:rPr>
        <w:t xml:space="preserve"> </w:t>
      </w:r>
      <w:r>
        <w:rPr>
          <w:color w:val="545454"/>
          <w:w w:val="92"/>
        </w:rPr>
        <w:t>financial</w:t>
      </w:r>
      <w:r>
        <w:rPr>
          <w:color w:val="545454"/>
          <w:spacing w:val="-3"/>
          <w:w w:val="92"/>
        </w:rPr>
        <w:t xml:space="preserve"> </w:t>
      </w:r>
      <w:r>
        <w:rPr>
          <w:color w:val="545454"/>
          <w:spacing w:val="-10"/>
          <w:w w:val="118"/>
        </w:rPr>
        <w:t>need.In</w:t>
      </w:r>
      <w:r>
        <w:rPr>
          <w:color w:val="545454"/>
          <w:spacing w:val="-25"/>
          <w:w w:val="118"/>
        </w:rPr>
        <w:t xml:space="preserve"> </w:t>
      </w:r>
      <w:r>
        <w:rPr>
          <w:color w:val="545454"/>
          <w:w w:val="94"/>
        </w:rPr>
        <w:t>order</w:t>
      </w:r>
      <w:r>
        <w:rPr>
          <w:color w:val="545454"/>
          <w:spacing w:val="-8"/>
          <w:w w:val="94"/>
        </w:rPr>
        <w:t xml:space="preserve"> </w:t>
      </w:r>
      <w:r>
        <w:rPr>
          <w:color w:val="545454"/>
          <w:w w:val="111"/>
        </w:rPr>
        <w:t>to</w:t>
      </w:r>
      <w:r>
        <w:rPr>
          <w:color w:val="545454"/>
          <w:spacing w:val="-16"/>
          <w:w w:val="111"/>
        </w:rPr>
        <w:t xml:space="preserve"> </w:t>
      </w:r>
      <w:r>
        <w:rPr>
          <w:color w:val="545454"/>
          <w:w w:val="95"/>
        </w:rPr>
        <w:t>be</w:t>
      </w:r>
      <w:r>
        <w:rPr>
          <w:color w:val="545454"/>
          <w:spacing w:val="-11"/>
          <w:w w:val="95"/>
        </w:rPr>
        <w:t xml:space="preserve"> </w:t>
      </w:r>
      <w:r>
        <w:rPr>
          <w:color w:val="545454"/>
          <w:spacing w:val="-1"/>
          <w:w w:val="96"/>
        </w:rPr>
        <w:t>eligible</w:t>
      </w:r>
      <w:r>
        <w:rPr>
          <w:color w:val="545454"/>
          <w:spacing w:val="-8"/>
          <w:w w:val="96"/>
        </w:rPr>
        <w:t xml:space="preserve"> </w:t>
      </w:r>
      <w:r>
        <w:rPr>
          <w:color w:val="545454"/>
          <w:spacing w:val="-9"/>
          <w:w w:val="102"/>
        </w:rPr>
        <w:t>[.</w:t>
      </w:r>
      <w:r>
        <w:rPr>
          <w:color w:val="7C7C7C"/>
          <w:spacing w:val="-9"/>
          <w:w w:val="102"/>
        </w:rPr>
        <w:t>..</w:t>
      </w:r>
      <w:r>
        <w:rPr>
          <w:color w:val="545454"/>
          <w:spacing w:val="-9"/>
          <w:w w:val="102"/>
        </w:rPr>
        <w:t>]</w:t>
      </w:r>
      <w:r>
        <w:rPr>
          <w:color w:val="545454"/>
          <w:spacing w:val="-10"/>
          <w:w w:val="102"/>
        </w:rPr>
        <w:t xml:space="preserve"> </w:t>
      </w:r>
      <w:r>
        <w:rPr>
          <w:color w:val="545454"/>
          <w:w w:val="98"/>
          <w:u w:val="single" w:color="000000"/>
        </w:rPr>
        <w:t>More</w:t>
      </w:r>
    </w:p>
    <w:p w:rsidR="00CF3DB2" w:rsidRDefault="00CF3DB2">
      <w:pPr>
        <w:spacing w:before="4"/>
        <w:rPr>
          <w:rFonts w:ascii="Arial" w:eastAsia="Arial" w:hAnsi="Arial" w:cs="Arial"/>
          <w:sz w:val="14"/>
          <w:szCs w:val="14"/>
        </w:rPr>
      </w:pPr>
    </w:p>
    <w:p w:rsidR="00CF3DB2" w:rsidRDefault="007E700D">
      <w:pPr>
        <w:spacing w:line="172" w:lineRule="exact"/>
        <w:ind w:left="2520" w:right="3788"/>
        <w:rPr>
          <w:rFonts w:ascii="Arial" w:eastAsia="Arial" w:hAnsi="Arial" w:cs="Arial"/>
          <w:sz w:val="15"/>
          <w:szCs w:val="15"/>
        </w:rPr>
      </w:pPr>
      <w:r>
        <w:rPr>
          <w:rFonts w:ascii="Arial"/>
          <w:color w:val="7C7C7C"/>
          <w:w w:val="85"/>
          <w:sz w:val="15"/>
          <w:u w:val="single" w:color="000000"/>
        </w:rPr>
        <w:t>C</w:t>
      </w:r>
      <w:r>
        <w:rPr>
          <w:rFonts w:ascii="Arial"/>
          <w:color w:val="545454"/>
          <w:w w:val="85"/>
          <w:sz w:val="15"/>
          <w:u w:val="single" w:color="000000"/>
        </w:rPr>
        <w:t>HASA</w:t>
      </w:r>
      <w:r>
        <w:rPr>
          <w:rFonts w:ascii="Arial"/>
          <w:color w:val="545454"/>
          <w:spacing w:val="-4"/>
          <w:w w:val="85"/>
          <w:sz w:val="15"/>
          <w:u w:val="single" w:color="000000"/>
        </w:rPr>
        <w:t xml:space="preserve"> </w:t>
      </w:r>
      <w:r>
        <w:rPr>
          <w:rFonts w:ascii="Arial"/>
          <w:color w:val="6D6D6D"/>
          <w:w w:val="85"/>
          <w:sz w:val="18"/>
          <w:u w:val="single" w:color="000000"/>
        </w:rPr>
        <w:t>Scho</w:t>
      </w:r>
      <w:r>
        <w:rPr>
          <w:rFonts w:ascii="Arial"/>
          <w:color w:val="444444"/>
          <w:w w:val="85"/>
          <w:sz w:val="18"/>
          <w:u w:val="single" w:color="000000"/>
        </w:rPr>
        <w:t>!</w:t>
      </w:r>
      <w:r>
        <w:rPr>
          <w:rFonts w:ascii="Arial"/>
          <w:color w:val="6D6D6D"/>
          <w:w w:val="85"/>
          <w:sz w:val="18"/>
          <w:u w:val="single" w:color="000000"/>
        </w:rPr>
        <w:t>arshjo</w:t>
      </w:r>
      <w:r>
        <w:rPr>
          <w:rFonts w:ascii="Arial"/>
          <w:color w:val="6D6D6D"/>
          <w:spacing w:val="-11"/>
          <w:w w:val="85"/>
          <w:sz w:val="18"/>
          <w:u w:val="single" w:color="000000"/>
        </w:rPr>
        <w:t xml:space="preserve"> </w:t>
      </w:r>
      <w:r>
        <w:rPr>
          <w:rFonts w:ascii="Arial"/>
          <w:color w:val="6D6D6D"/>
          <w:w w:val="85"/>
          <w:sz w:val="15"/>
          <w:u w:val="single" w:color="000000"/>
        </w:rPr>
        <w:t>for</w:t>
      </w:r>
      <w:r>
        <w:rPr>
          <w:rFonts w:ascii="Arial"/>
          <w:color w:val="6D6D6D"/>
          <w:spacing w:val="2"/>
          <w:w w:val="85"/>
          <w:sz w:val="15"/>
          <w:u w:val="single" w:color="000000"/>
        </w:rPr>
        <w:t xml:space="preserve"> </w:t>
      </w:r>
      <w:r>
        <w:rPr>
          <w:rFonts w:ascii="Arial"/>
          <w:color w:val="6D6D6D"/>
          <w:w w:val="85"/>
          <w:sz w:val="18"/>
          <w:u w:val="single" w:color="000000"/>
        </w:rPr>
        <w:t>chitd</w:t>
      </w:r>
      <w:r>
        <w:rPr>
          <w:rFonts w:ascii="Arial"/>
          <w:color w:val="444444"/>
          <w:w w:val="85"/>
          <w:sz w:val="18"/>
          <w:u w:val="single" w:color="000000"/>
        </w:rPr>
        <w:t>hood</w:t>
      </w:r>
      <w:r>
        <w:rPr>
          <w:rFonts w:ascii="Arial"/>
          <w:color w:val="444444"/>
          <w:spacing w:val="-19"/>
          <w:w w:val="85"/>
          <w:sz w:val="18"/>
          <w:u w:val="single" w:color="000000"/>
        </w:rPr>
        <w:t xml:space="preserve"> </w:t>
      </w:r>
      <w:r>
        <w:rPr>
          <w:rFonts w:ascii="Arial"/>
          <w:color w:val="6D6D6D"/>
          <w:w w:val="85"/>
          <w:sz w:val="15"/>
          <w:u w:val="single" w:color="000000"/>
        </w:rPr>
        <w:t>Stroke</w:t>
      </w:r>
      <w:r>
        <w:rPr>
          <w:rFonts w:ascii="Arial"/>
          <w:color w:val="6D6D6D"/>
          <w:spacing w:val="-6"/>
          <w:w w:val="85"/>
          <w:sz w:val="15"/>
          <w:u w:val="single" w:color="000000"/>
        </w:rPr>
        <w:t xml:space="preserve"> </w:t>
      </w:r>
      <w:r>
        <w:rPr>
          <w:rFonts w:ascii="Arial"/>
          <w:color w:val="6D6D6D"/>
          <w:w w:val="85"/>
          <w:sz w:val="15"/>
          <w:u w:val="single" w:color="000000"/>
        </w:rPr>
        <w:t xml:space="preserve">Su1vivors </w:t>
      </w:r>
      <w:r>
        <w:rPr>
          <w:rFonts w:ascii="Arial"/>
          <w:color w:val="545454"/>
          <w:w w:val="95"/>
          <w:sz w:val="15"/>
        </w:rPr>
        <w:t>Application  Deadlines</w:t>
      </w:r>
      <w:r>
        <w:rPr>
          <w:rFonts w:ascii="Arial"/>
          <w:color w:val="7C7C7C"/>
          <w:w w:val="95"/>
          <w:sz w:val="15"/>
        </w:rPr>
        <w:t>:</w:t>
      </w:r>
      <w:r>
        <w:rPr>
          <w:rFonts w:ascii="Arial"/>
          <w:color w:val="545454"/>
          <w:w w:val="95"/>
          <w:sz w:val="15"/>
        </w:rPr>
        <w:t>August</w:t>
      </w:r>
      <w:r>
        <w:rPr>
          <w:rFonts w:ascii="Arial"/>
          <w:color w:val="545454"/>
          <w:spacing w:val="2"/>
          <w:w w:val="95"/>
          <w:sz w:val="15"/>
        </w:rPr>
        <w:t xml:space="preserve"> </w:t>
      </w:r>
      <w:r>
        <w:rPr>
          <w:rFonts w:ascii="Arial"/>
          <w:color w:val="545454"/>
          <w:w w:val="95"/>
          <w:sz w:val="15"/>
        </w:rPr>
        <w:t>31,Annually</w:t>
      </w:r>
    </w:p>
    <w:p w:rsidR="00CF3DB2" w:rsidRDefault="007E700D">
      <w:pPr>
        <w:pStyle w:val="BodyText"/>
        <w:spacing w:before="11" w:line="261" w:lineRule="auto"/>
        <w:ind w:left="2525" w:right="3309"/>
      </w:pPr>
      <w:r>
        <w:rPr>
          <w:color w:val="545454"/>
        </w:rPr>
        <w:t>This</w:t>
      </w:r>
      <w:r>
        <w:rPr>
          <w:color w:val="545454"/>
          <w:spacing w:val="-17"/>
        </w:rPr>
        <w:t xml:space="preserve"> </w:t>
      </w:r>
      <w:r>
        <w:rPr>
          <w:color w:val="545454"/>
        </w:rPr>
        <w:t>scholarship</w:t>
      </w:r>
      <w:r>
        <w:rPr>
          <w:color w:val="545454"/>
          <w:spacing w:val="-11"/>
        </w:rPr>
        <w:t xml:space="preserve"> </w:t>
      </w:r>
      <w:r>
        <w:rPr>
          <w:color w:val="545454"/>
        </w:rPr>
        <w:t>is</w:t>
      </w:r>
      <w:r>
        <w:rPr>
          <w:color w:val="545454"/>
          <w:spacing w:val="-20"/>
        </w:rPr>
        <w:t xml:space="preserve"> </w:t>
      </w:r>
      <w:r>
        <w:rPr>
          <w:color w:val="545454"/>
        </w:rPr>
        <w:t>offered</w:t>
      </w:r>
      <w:r>
        <w:rPr>
          <w:color w:val="545454"/>
          <w:spacing w:val="-22"/>
        </w:rPr>
        <w:t xml:space="preserve"> </w:t>
      </w:r>
      <w:r>
        <w:rPr>
          <w:color w:val="545454"/>
        </w:rPr>
        <w:t>to</w:t>
      </w:r>
      <w:r>
        <w:rPr>
          <w:color w:val="545454"/>
          <w:spacing w:val="-20"/>
        </w:rPr>
        <w:t xml:space="preserve"> </w:t>
      </w:r>
      <w:r>
        <w:rPr>
          <w:color w:val="545454"/>
        </w:rPr>
        <w:t>any</w:t>
      </w:r>
      <w:r>
        <w:rPr>
          <w:color w:val="545454"/>
          <w:spacing w:val="-20"/>
        </w:rPr>
        <w:t xml:space="preserve"> </w:t>
      </w:r>
      <w:r>
        <w:rPr>
          <w:color w:val="545454"/>
        </w:rPr>
        <w:t>young</w:t>
      </w:r>
      <w:r>
        <w:rPr>
          <w:color w:val="545454"/>
          <w:spacing w:val="-17"/>
        </w:rPr>
        <w:t xml:space="preserve"> </w:t>
      </w:r>
      <w:r>
        <w:rPr>
          <w:color w:val="545454"/>
        </w:rPr>
        <w:t>adult,</w:t>
      </w:r>
      <w:r>
        <w:rPr>
          <w:color w:val="545454"/>
          <w:spacing w:val="-20"/>
        </w:rPr>
        <w:t xml:space="preserve"> </w:t>
      </w:r>
      <w:r>
        <w:rPr>
          <w:color w:val="545454"/>
        </w:rPr>
        <w:t>age</w:t>
      </w:r>
      <w:r>
        <w:rPr>
          <w:color w:val="545454"/>
          <w:spacing w:val="-20"/>
        </w:rPr>
        <w:t xml:space="preserve"> </w:t>
      </w:r>
      <w:r>
        <w:rPr>
          <w:color w:val="545454"/>
        </w:rPr>
        <w:t>25</w:t>
      </w:r>
      <w:r>
        <w:rPr>
          <w:color w:val="545454"/>
          <w:spacing w:val="-16"/>
        </w:rPr>
        <w:t xml:space="preserve"> </w:t>
      </w:r>
      <w:r>
        <w:rPr>
          <w:color w:val="545454"/>
        </w:rPr>
        <w:t>or</w:t>
      </w:r>
      <w:r>
        <w:rPr>
          <w:color w:val="545454"/>
          <w:spacing w:val="-24"/>
        </w:rPr>
        <w:t xml:space="preserve"> </w:t>
      </w:r>
      <w:r>
        <w:rPr>
          <w:color w:val="545454"/>
        </w:rPr>
        <w:t>younger, who</w:t>
      </w:r>
      <w:r>
        <w:rPr>
          <w:color w:val="545454"/>
          <w:spacing w:val="-21"/>
        </w:rPr>
        <w:t xml:space="preserve"> </w:t>
      </w:r>
      <w:r>
        <w:rPr>
          <w:color w:val="545454"/>
        </w:rPr>
        <w:t>has</w:t>
      </w:r>
      <w:r>
        <w:rPr>
          <w:color w:val="545454"/>
          <w:spacing w:val="-25"/>
        </w:rPr>
        <w:t xml:space="preserve"> </w:t>
      </w:r>
      <w:r>
        <w:rPr>
          <w:color w:val="545454"/>
        </w:rPr>
        <w:t>survived</w:t>
      </w:r>
      <w:r>
        <w:rPr>
          <w:color w:val="545454"/>
          <w:spacing w:val="-21"/>
        </w:rPr>
        <w:t xml:space="preserve"> </w:t>
      </w:r>
      <w:r>
        <w:rPr>
          <w:color w:val="545454"/>
        </w:rPr>
        <w:t>a</w:t>
      </w:r>
      <w:r>
        <w:rPr>
          <w:color w:val="545454"/>
          <w:spacing w:val="-23"/>
        </w:rPr>
        <w:t xml:space="preserve"> </w:t>
      </w:r>
      <w:r>
        <w:rPr>
          <w:color w:val="545454"/>
        </w:rPr>
        <w:t>childhood</w:t>
      </w:r>
      <w:r>
        <w:rPr>
          <w:color w:val="545454"/>
          <w:spacing w:val="-23"/>
        </w:rPr>
        <w:t xml:space="preserve"> </w:t>
      </w:r>
      <w:r>
        <w:rPr>
          <w:color w:val="545454"/>
        </w:rPr>
        <w:t>stroke</w:t>
      </w:r>
      <w:r>
        <w:rPr>
          <w:color w:val="545454"/>
          <w:spacing w:val="-21"/>
        </w:rPr>
        <w:t xml:space="preserve"> </w:t>
      </w:r>
      <w:r>
        <w:rPr>
          <w:color w:val="545454"/>
        </w:rPr>
        <w:t>(including</w:t>
      </w:r>
      <w:r>
        <w:rPr>
          <w:color w:val="545454"/>
          <w:spacing w:val="-21"/>
        </w:rPr>
        <w:t xml:space="preserve"> </w:t>
      </w:r>
      <w:r>
        <w:rPr>
          <w:color w:val="545454"/>
        </w:rPr>
        <w:t>in-utero</w:t>
      </w:r>
      <w:r>
        <w:rPr>
          <w:color w:val="545454"/>
          <w:spacing w:val="-23"/>
        </w:rPr>
        <w:t xml:space="preserve"> </w:t>
      </w:r>
      <w:r>
        <w:rPr>
          <w:color w:val="545454"/>
        </w:rPr>
        <w:t>strokes)</w:t>
      </w:r>
      <w:r>
        <w:rPr>
          <w:color w:val="545454"/>
          <w:spacing w:val="-19"/>
        </w:rPr>
        <w:t xml:space="preserve"> </w:t>
      </w:r>
      <w:r>
        <w:rPr>
          <w:color w:val="545454"/>
        </w:rPr>
        <w:t>or has</w:t>
      </w:r>
      <w:r>
        <w:rPr>
          <w:color w:val="545454"/>
          <w:spacing w:val="-22"/>
        </w:rPr>
        <w:t xml:space="preserve"> </w:t>
      </w:r>
      <w:r>
        <w:rPr>
          <w:color w:val="545454"/>
        </w:rPr>
        <w:t>hemiplegia</w:t>
      </w:r>
      <w:r>
        <w:rPr>
          <w:color w:val="545454"/>
          <w:spacing w:val="-22"/>
        </w:rPr>
        <w:t xml:space="preserve"> </w:t>
      </w:r>
      <w:r>
        <w:rPr>
          <w:color w:val="545454"/>
        </w:rPr>
        <w:t>(paralysis</w:t>
      </w:r>
      <w:r>
        <w:rPr>
          <w:color w:val="545454"/>
          <w:spacing w:val="-18"/>
        </w:rPr>
        <w:t xml:space="preserve"> </w:t>
      </w:r>
      <w:r>
        <w:rPr>
          <w:color w:val="545454"/>
        </w:rPr>
        <w:t>of</w:t>
      </w:r>
      <w:r>
        <w:rPr>
          <w:color w:val="545454"/>
          <w:spacing w:val="-21"/>
        </w:rPr>
        <w:t xml:space="preserve"> </w:t>
      </w:r>
      <w:r>
        <w:rPr>
          <w:color w:val="545454"/>
        </w:rPr>
        <w:t>one</w:t>
      </w:r>
      <w:r>
        <w:rPr>
          <w:color w:val="545454"/>
          <w:spacing w:val="-20"/>
        </w:rPr>
        <w:t xml:space="preserve"> </w:t>
      </w:r>
      <w:r>
        <w:rPr>
          <w:color w:val="545454"/>
        </w:rPr>
        <w:t>side</w:t>
      </w:r>
      <w:r>
        <w:rPr>
          <w:color w:val="545454"/>
          <w:spacing w:val="-18"/>
        </w:rPr>
        <w:t xml:space="preserve"> </w:t>
      </w:r>
      <w:r>
        <w:rPr>
          <w:color w:val="545454"/>
        </w:rPr>
        <w:t>of</w:t>
      </w:r>
      <w:r>
        <w:rPr>
          <w:color w:val="545454"/>
          <w:spacing w:val="-23"/>
        </w:rPr>
        <w:t xml:space="preserve"> </w:t>
      </w:r>
      <w:r>
        <w:rPr>
          <w:color w:val="545454"/>
        </w:rPr>
        <w:t>the</w:t>
      </w:r>
      <w:r>
        <w:rPr>
          <w:color w:val="545454"/>
          <w:spacing w:val="-17"/>
        </w:rPr>
        <w:t xml:space="preserve"> </w:t>
      </w:r>
      <w:r>
        <w:rPr>
          <w:color w:val="545454"/>
        </w:rPr>
        <w:t>body)</w:t>
      </w:r>
      <w:r>
        <w:rPr>
          <w:color w:val="545454"/>
          <w:spacing w:val="-20"/>
        </w:rPr>
        <w:t xml:space="preserve"> </w:t>
      </w:r>
      <w:r>
        <w:rPr>
          <w:color w:val="545454"/>
        </w:rPr>
        <w:t>from</w:t>
      </w:r>
      <w:r>
        <w:rPr>
          <w:color w:val="545454"/>
          <w:spacing w:val="-18"/>
        </w:rPr>
        <w:t xml:space="preserve"> </w:t>
      </w:r>
      <w:r>
        <w:rPr>
          <w:color w:val="545454"/>
        </w:rPr>
        <w:t>any</w:t>
      </w:r>
      <w:r>
        <w:rPr>
          <w:color w:val="545454"/>
          <w:spacing w:val="-21"/>
        </w:rPr>
        <w:t xml:space="preserve"> </w:t>
      </w:r>
      <w:r>
        <w:rPr>
          <w:color w:val="545454"/>
        </w:rPr>
        <w:t xml:space="preserve">cause </w:t>
      </w:r>
      <w:r>
        <w:rPr>
          <w:color w:val="545454"/>
          <w:w w:val="95"/>
        </w:rPr>
        <w:t>(cerebral</w:t>
      </w:r>
      <w:r>
        <w:rPr>
          <w:color w:val="545454"/>
          <w:spacing w:val="-2"/>
          <w:w w:val="95"/>
        </w:rPr>
        <w:t xml:space="preserve"> </w:t>
      </w:r>
      <w:r>
        <w:rPr>
          <w:color w:val="545454"/>
          <w:w w:val="95"/>
        </w:rPr>
        <w:t>palsy,</w:t>
      </w:r>
      <w:r>
        <w:rPr>
          <w:color w:val="545454"/>
          <w:spacing w:val="-10"/>
          <w:w w:val="95"/>
        </w:rPr>
        <w:t xml:space="preserve"> </w:t>
      </w:r>
      <w:r>
        <w:rPr>
          <w:color w:val="545454"/>
          <w:w w:val="95"/>
        </w:rPr>
        <w:t>surgery,</w:t>
      </w:r>
      <w:r>
        <w:rPr>
          <w:color w:val="545454"/>
          <w:spacing w:val="-7"/>
          <w:w w:val="95"/>
        </w:rPr>
        <w:t xml:space="preserve"> </w:t>
      </w:r>
      <w:r>
        <w:rPr>
          <w:color w:val="545454"/>
          <w:w w:val="95"/>
        </w:rPr>
        <w:t>infection,</w:t>
      </w:r>
      <w:r>
        <w:rPr>
          <w:color w:val="545454"/>
          <w:spacing w:val="-12"/>
          <w:w w:val="95"/>
        </w:rPr>
        <w:t xml:space="preserve"> </w:t>
      </w:r>
      <w:r>
        <w:rPr>
          <w:color w:val="545454"/>
          <w:w w:val="95"/>
        </w:rPr>
        <w:t>trauma).</w:t>
      </w:r>
      <w:r>
        <w:rPr>
          <w:color w:val="545454"/>
          <w:spacing w:val="-12"/>
          <w:w w:val="95"/>
        </w:rPr>
        <w:t xml:space="preserve"> </w:t>
      </w:r>
      <w:r>
        <w:rPr>
          <w:color w:val="545454"/>
          <w:w w:val="95"/>
        </w:rPr>
        <w:t>We</w:t>
      </w:r>
      <w:r>
        <w:rPr>
          <w:color w:val="545454"/>
          <w:spacing w:val="-6"/>
          <w:w w:val="95"/>
        </w:rPr>
        <w:t xml:space="preserve"> </w:t>
      </w:r>
      <w:r>
        <w:rPr>
          <w:color w:val="545454"/>
          <w:w w:val="95"/>
        </w:rPr>
        <w:t>do</w:t>
      </w:r>
      <w:r>
        <w:rPr>
          <w:color w:val="545454"/>
          <w:spacing w:val="-5"/>
          <w:w w:val="95"/>
        </w:rPr>
        <w:t xml:space="preserve"> </w:t>
      </w:r>
      <w:r>
        <w:rPr>
          <w:color w:val="545454"/>
          <w:w w:val="95"/>
        </w:rPr>
        <w:t>require</w:t>
      </w:r>
      <w:r>
        <w:rPr>
          <w:color w:val="545454"/>
          <w:spacing w:val="-5"/>
          <w:w w:val="95"/>
        </w:rPr>
        <w:t xml:space="preserve"> </w:t>
      </w:r>
      <w:r>
        <w:rPr>
          <w:color w:val="545454"/>
          <w:w w:val="95"/>
        </w:rPr>
        <w:t>a</w:t>
      </w:r>
      <w:r>
        <w:rPr>
          <w:color w:val="545454"/>
          <w:spacing w:val="-7"/>
          <w:w w:val="95"/>
        </w:rPr>
        <w:t xml:space="preserve"> </w:t>
      </w:r>
      <w:r>
        <w:rPr>
          <w:color w:val="545454"/>
          <w:w w:val="95"/>
        </w:rPr>
        <w:t xml:space="preserve">doctors </w:t>
      </w:r>
      <w:r>
        <w:rPr>
          <w:color w:val="545454"/>
        </w:rPr>
        <w:t>statement</w:t>
      </w:r>
      <w:r>
        <w:rPr>
          <w:color w:val="545454"/>
          <w:spacing w:val="-22"/>
        </w:rPr>
        <w:t xml:space="preserve"> </w:t>
      </w:r>
      <w:r>
        <w:rPr>
          <w:color w:val="545454"/>
        </w:rPr>
        <w:t>to</w:t>
      </w:r>
      <w:r>
        <w:rPr>
          <w:color w:val="545454"/>
          <w:spacing w:val="-26"/>
        </w:rPr>
        <w:t xml:space="preserve"> </w:t>
      </w:r>
      <w:r>
        <w:rPr>
          <w:color w:val="545454"/>
        </w:rPr>
        <w:t>confirm</w:t>
      </w:r>
      <w:r>
        <w:rPr>
          <w:color w:val="545454"/>
          <w:spacing w:val="-26"/>
        </w:rPr>
        <w:t xml:space="preserve"> </w:t>
      </w:r>
      <w:r>
        <w:rPr>
          <w:color w:val="545454"/>
        </w:rPr>
        <w:t>the</w:t>
      </w:r>
      <w:r>
        <w:rPr>
          <w:color w:val="545454"/>
          <w:spacing w:val="-26"/>
        </w:rPr>
        <w:t xml:space="preserve"> </w:t>
      </w:r>
      <w:r>
        <w:rPr>
          <w:color w:val="545454"/>
        </w:rPr>
        <w:t>diagnosis.</w:t>
      </w:r>
      <w:r>
        <w:rPr>
          <w:color w:val="545454"/>
          <w:spacing w:val="-20"/>
        </w:rPr>
        <w:t xml:space="preserve"> </w:t>
      </w:r>
      <w:r>
        <w:rPr>
          <w:color w:val="545454"/>
        </w:rPr>
        <w:t>Full</w:t>
      </w:r>
      <w:r>
        <w:rPr>
          <w:color w:val="545454"/>
          <w:spacing w:val="-28"/>
        </w:rPr>
        <w:t xml:space="preserve"> </w:t>
      </w:r>
      <w:r>
        <w:rPr>
          <w:color w:val="545454"/>
        </w:rPr>
        <w:t>requirements</w:t>
      </w:r>
      <w:r>
        <w:rPr>
          <w:color w:val="545454"/>
          <w:spacing w:val="-24"/>
        </w:rPr>
        <w:t xml:space="preserve"> </w:t>
      </w:r>
      <w:r>
        <w:rPr>
          <w:color w:val="545454"/>
        </w:rPr>
        <w:t>are</w:t>
      </w:r>
      <w:r>
        <w:rPr>
          <w:color w:val="545454"/>
          <w:spacing w:val="-22"/>
        </w:rPr>
        <w:t xml:space="preserve"> </w:t>
      </w:r>
      <w:r>
        <w:rPr>
          <w:color w:val="545454"/>
        </w:rPr>
        <w:t>listed</w:t>
      </w:r>
      <w:r>
        <w:rPr>
          <w:color w:val="545454"/>
          <w:spacing w:val="-29"/>
        </w:rPr>
        <w:t xml:space="preserve"> </w:t>
      </w:r>
      <w:r>
        <w:rPr>
          <w:color w:val="545454"/>
        </w:rPr>
        <w:t>on</w:t>
      </w:r>
    </w:p>
    <w:p w:rsidR="00CF3DB2" w:rsidRDefault="007E700D">
      <w:pPr>
        <w:pStyle w:val="BodyText"/>
        <w:spacing w:line="177" w:lineRule="exact"/>
        <w:ind w:left="2539"/>
        <w:rPr>
          <w:sz w:val="18"/>
          <w:szCs w:val="18"/>
        </w:rPr>
      </w:pPr>
      <w:r>
        <w:rPr>
          <w:color w:val="545454"/>
          <w:w w:val="90"/>
        </w:rPr>
        <w:t xml:space="preserve">the scholarship application. </w:t>
      </w:r>
      <w:r>
        <w:rPr>
          <w:color w:val="545454"/>
          <w:spacing w:val="-9"/>
          <w:w w:val="90"/>
        </w:rPr>
        <w:t>[...]</w:t>
      </w:r>
      <w:r>
        <w:rPr>
          <w:color w:val="545454"/>
          <w:spacing w:val="-4"/>
          <w:w w:val="90"/>
        </w:rPr>
        <w:t xml:space="preserve"> </w:t>
      </w:r>
      <w:r>
        <w:rPr>
          <w:color w:val="545454"/>
          <w:w w:val="90"/>
          <w:sz w:val="18"/>
        </w:rPr>
        <w:t>M52re</w:t>
      </w:r>
    </w:p>
    <w:p w:rsidR="00CF3DB2" w:rsidRDefault="007E700D">
      <w:pPr>
        <w:spacing w:before="146" w:line="201" w:lineRule="exact"/>
        <w:ind w:left="2539"/>
        <w:rPr>
          <w:rFonts w:ascii="Arial" w:eastAsia="Arial" w:hAnsi="Arial" w:cs="Arial"/>
          <w:sz w:val="18"/>
          <w:szCs w:val="18"/>
        </w:rPr>
      </w:pPr>
      <w:r>
        <w:rPr>
          <w:rFonts w:ascii="Arial"/>
          <w:color w:val="7C7C7C"/>
          <w:spacing w:val="-3"/>
          <w:w w:val="80"/>
          <w:sz w:val="15"/>
          <w:u w:val="single" w:color="000000"/>
        </w:rPr>
        <w:t xml:space="preserve">Helo </w:t>
      </w:r>
      <w:r>
        <w:rPr>
          <w:rFonts w:ascii="Arial"/>
          <w:color w:val="6D6D6D"/>
          <w:w w:val="80"/>
          <w:sz w:val="18"/>
          <w:u w:val="single" w:color="000000"/>
        </w:rPr>
        <w:t>A</w:t>
      </w:r>
      <w:r>
        <w:rPr>
          <w:rFonts w:ascii="Arial"/>
          <w:color w:val="6D6D6D"/>
          <w:w w:val="80"/>
          <w:sz w:val="18"/>
        </w:rPr>
        <w:t xml:space="preserve">merica </w:t>
      </w:r>
      <w:r>
        <w:rPr>
          <w:rFonts w:ascii="Arial"/>
          <w:color w:val="7C7C7C"/>
          <w:w w:val="80"/>
          <w:sz w:val="18"/>
        </w:rPr>
        <w:t xml:space="preserve">See </w:t>
      </w:r>
      <w:r>
        <w:rPr>
          <w:rFonts w:ascii="Arial"/>
          <w:color w:val="6D6D6D"/>
          <w:w w:val="80"/>
          <w:sz w:val="15"/>
        </w:rPr>
        <w:t xml:space="preserve">Scho1arsh!o </w:t>
      </w:r>
      <w:r>
        <w:rPr>
          <w:rFonts w:ascii="Arial"/>
          <w:color w:val="6D6D6D"/>
          <w:w w:val="80"/>
          <w:sz w:val="18"/>
        </w:rPr>
        <w:t>for A BUnd</w:t>
      </w:r>
      <w:r>
        <w:rPr>
          <w:rFonts w:ascii="Arial"/>
          <w:color w:val="6D6D6D"/>
          <w:spacing w:val="6"/>
          <w:w w:val="80"/>
          <w:sz w:val="18"/>
        </w:rPr>
        <w:t xml:space="preserve"> </w:t>
      </w:r>
      <w:r>
        <w:rPr>
          <w:rFonts w:ascii="Arial"/>
          <w:color w:val="7C7C7C"/>
          <w:w w:val="80"/>
          <w:sz w:val="18"/>
        </w:rPr>
        <w:t>Student</w:t>
      </w:r>
    </w:p>
    <w:p w:rsidR="00CF3DB2" w:rsidRDefault="007E700D">
      <w:pPr>
        <w:pStyle w:val="BodyText"/>
        <w:spacing w:line="167" w:lineRule="exact"/>
        <w:ind w:left="2534"/>
      </w:pPr>
      <w:r>
        <w:rPr>
          <w:color w:val="545454"/>
          <w:w w:val="95"/>
        </w:rPr>
        <w:t>Application</w:t>
      </w:r>
      <w:r>
        <w:rPr>
          <w:color w:val="545454"/>
          <w:spacing w:val="-3"/>
          <w:w w:val="95"/>
        </w:rPr>
        <w:t xml:space="preserve"> </w:t>
      </w:r>
      <w:r>
        <w:rPr>
          <w:color w:val="545454"/>
          <w:w w:val="95"/>
        </w:rPr>
        <w:t>Deadlines:</w:t>
      </w:r>
      <w:r>
        <w:rPr>
          <w:color w:val="545454"/>
          <w:spacing w:val="-11"/>
          <w:w w:val="95"/>
        </w:rPr>
        <w:t xml:space="preserve"> </w:t>
      </w:r>
      <w:r>
        <w:rPr>
          <w:color w:val="545454"/>
          <w:w w:val="95"/>
        </w:rPr>
        <w:t>March</w:t>
      </w:r>
      <w:r>
        <w:rPr>
          <w:color w:val="545454"/>
          <w:spacing w:val="-16"/>
          <w:w w:val="95"/>
        </w:rPr>
        <w:t xml:space="preserve"> </w:t>
      </w:r>
      <w:r>
        <w:rPr>
          <w:color w:val="545454"/>
          <w:w w:val="95"/>
        </w:rPr>
        <w:t>29,</w:t>
      </w:r>
      <w:r>
        <w:rPr>
          <w:color w:val="545454"/>
          <w:spacing w:val="-13"/>
          <w:w w:val="95"/>
        </w:rPr>
        <w:t xml:space="preserve"> </w:t>
      </w:r>
      <w:r>
        <w:rPr>
          <w:color w:val="545454"/>
          <w:w w:val="95"/>
        </w:rPr>
        <w:t>Annually</w:t>
      </w:r>
    </w:p>
    <w:p w:rsidR="00CF3DB2" w:rsidRDefault="007E700D">
      <w:pPr>
        <w:pStyle w:val="BodyText"/>
        <w:spacing w:before="13" w:line="264" w:lineRule="auto"/>
        <w:ind w:left="2544" w:right="3143" w:hanging="10"/>
      </w:pPr>
      <w:r>
        <w:rPr>
          <w:color w:val="545454"/>
        </w:rPr>
        <w:t>This scholarship is open nationally to high school seniors who are considered totally blind. The interpretation of this is someone who has</w:t>
      </w:r>
      <w:r>
        <w:rPr>
          <w:color w:val="545454"/>
          <w:spacing w:val="-26"/>
        </w:rPr>
        <w:t xml:space="preserve"> </w:t>
      </w:r>
      <w:r>
        <w:rPr>
          <w:color w:val="545454"/>
        </w:rPr>
        <w:t>no</w:t>
      </w:r>
      <w:r>
        <w:rPr>
          <w:color w:val="545454"/>
          <w:spacing w:val="-25"/>
        </w:rPr>
        <w:t xml:space="preserve"> </w:t>
      </w:r>
      <w:r>
        <w:rPr>
          <w:color w:val="545454"/>
        </w:rPr>
        <w:t>light</w:t>
      </w:r>
      <w:r>
        <w:rPr>
          <w:color w:val="545454"/>
          <w:spacing w:val="-28"/>
        </w:rPr>
        <w:t xml:space="preserve"> </w:t>
      </w:r>
      <w:r>
        <w:rPr>
          <w:color w:val="545454"/>
        </w:rPr>
        <w:t>perception</w:t>
      </w:r>
      <w:r>
        <w:rPr>
          <w:color w:val="545454"/>
          <w:spacing w:val="-24"/>
        </w:rPr>
        <w:t xml:space="preserve"> </w:t>
      </w:r>
      <w:r>
        <w:rPr>
          <w:color w:val="545454"/>
        </w:rPr>
        <w:t>and</w:t>
      </w:r>
      <w:r>
        <w:rPr>
          <w:color w:val="545454"/>
          <w:spacing w:val="-27"/>
        </w:rPr>
        <w:t xml:space="preserve"> </w:t>
      </w:r>
      <w:r>
        <w:rPr>
          <w:color w:val="545454"/>
        </w:rPr>
        <w:t>considered</w:t>
      </w:r>
      <w:r>
        <w:rPr>
          <w:color w:val="545454"/>
          <w:spacing w:val="-25"/>
        </w:rPr>
        <w:t xml:space="preserve"> </w:t>
      </w:r>
      <w:r>
        <w:rPr>
          <w:color w:val="545454"/>
        </w:rPr>
        <w:t>a</w:t>
      </w:r>
      <w:r>
        <w:rPr>
          <w:color w:val="545454"/>
          <w:spacing w:val="-26"/>
        </w:rPr>
        <w:t xml:space="preserve"> </w:t>
      </w:r>
      <w:r>
        <w:rPr>
          <w:color w:val="545454"/>
        </w:rPr>
        <w:t>person</w:t>
      </w:r>
      <w:r>
        <w:rPr>
          <w:color w:val="545454"/>
          <w:spacing w:val="-28"/>
        </w:rPr>
        <w:t xml:space="preserve"> </w:t>
      </w:r>
      <w:r>
        <w:rPr>
          <w:color w:val="545454"/>
        </w:rPr>
        <w:t>who</w:t>
      </w:r>
      <w:r>
        <w:rPr>
          <w:color w:val="545454"/>
          <w:spacing w:val="-24"/>
        </w:rPr>
        <w:t xml:space="preserve"> </w:t>
      </w:r>
      <w:r>
        <w:rPr>
          <w:color w:val="545454"/>
        </w:rPr>
        <w:t>cannot</w:t>
      </w:r>
      <w:r>
        <w:rPr>
          <w:color w:val="545454"/>
          <w:spacing w:val="-26"/>
        </w:rPr>
        <w:t xml:space="preserve"> </w:t>
      </w:r>
      <w:r>
        <w:rPr>
          <w:color w:val="545454"/>
        </w:rPr>
        <w:t>see.</w:t>
      </w:r>
      <w:r>
        <w:rPr>
          <w:color w:val="545454"/>
          <w:spacing w:val="-30"/>
        </w:rPr>
        <w:t xml:space="preserve"> </w:t>
      </w:r>
      <w:r>
        <w:rPr>
          <w:color w:val="545454"/>
        </w:rPr>
        <w:t>The purpose</w:t>
      </w:r>
      <w:r>
        <w:rPr>
          <w:color w:val="545454"/>
          <w:spacing w:val="-23"/>
        </w:rPr>
        <w:t xml:space="preserve"> </w:t>
      </w:r>
      <w:r>
        <w:rPr>
          <w:color w:val="545454"/>
        </w:rPr>
        <w:t>of</w:t>
      </w:r>
      <w:r>
        <w:rPr>
          <w:color w:val="545454"/>
          <w:spacing w:val="-23"/>
        </w:rPr>
        <w:t xml:space="preserve"> </w:t>
      </w:r>
      <w:r>
        <w:rPr>
          <w:color w:val="545454"/>
        </w:rPr>
        <w:t>this</w:t>
      </w:r>
      <w:r>
        <w:rPr>
          <w:color w:val="545454"/>
          <w:spacing w:val="-21"/>
        </w:rPr>
        <w:t xml:space="preserve"> </w:t>
      </w:r>
      <w:r>
        <w:rPr>
          <w:color w:val="545454"/>
        </w:rPr>
        <w:t>scholarship</w:t>
      </w:r>
      <w:r>
        <w:rPr>
          <w:color w:val="545454"/>
          <w:spacing w:val="-14"/>
        </w:rPr>
        <w:t xml:space="preserve"> </w:t>
      </w:r>
      <w:r>
        <w:rPr>
          <w:color w:val="545454"/>
        </w:rPr>
        <w:t>is</w:t>
      </w:r>
      <w:r>
        <w:rPr>
          <w:color w:val="545454"/>
          <w:spacing w:val="-25"/>
        </w:rPr>
        <w:t xml:space="preserve"> </w:t>
      </w:r>
      <w:r>
        <w:rPr>
          <w:color w:val="545454"/>
        </w:rPr>
        <w:t>to</w:t>
      </w:r>
      <w:r>
        <w:rPr>
          <w:color w:val="545454"/>
          <w:spacing w:val="-23"/>
        </w:rPr>
        <w:t xml:space="preserve"> </w:t>
      </w:r>
      <w:r>
        <w:rPr>
          <w:color w:val="545454"/>
        </w:rPr>
        <w:t>help</w:t>
      </w:r>
      <w:r>
        <w:rPr>
          <w:color w:val="545454"/>
          <w:spacing w:val="-24"/>
        </w:rPr>
        <w:t xml:space="preserve"> </w:t>
      </w:r>
      <w:r>
        <w:rPr>
          <w:color w:val="545454"/>
        </w:rPr>
        <w:t>students</w:t>
      </w:r>
      <w:r>
        <w:rPr>
          <w:color w:val="545454"/>
          <w:spacing w:val="-20"/>
        </w:rPr>
        <w:t xml:space="preserve"> </w:t>
      </w:r>
      <w:r>
        <w:rPr>
          <w:color w:val="545454"/>
        </w:rPr>
        <w:t>who</w:t>
      </w:r>
      <w:r>
        <w:rPr>
          <w:color w:val="545454"/>
          <w:spacing w:val="-20"/>
        </w:rPr>
        <w:t xml:space="preserve"> </w:t>
      </w:r>
      <w:r>
        <w:rPr>
          <w:color w:val="545454"/>
        </w:rPr>
        <w:t>are</w:t>
      </w:r>
      <w:r>
        <w:rPr>
          <w:color w:val="545454"/>
          <w:spacing w:val="-20"/>
        </w:rPr>
        <w:t xml:space="preserve"> </w:t>
      </w:r>
      <w:r>
        <w:rPr>
          <w:color w:val="545454"/>
        </w:rPr>
        <w:t>blind</w:t>
      </w:r>
      <w:r>
        <w:rPr>
          <w:color w:val="545454"/>
          <w:spacing w:val="-24"/>
        </w:rPr>
        <w:t xml:space="preserve"> </w:t>
      </w:r>
      <w:r>
        <w:rPr>
          <w:color w:val="545454"/>
        </w:rPr>
        <w:t>reach</w:t>
      </w:r>
    </w:p>
    <w:p w:rsidR="00CF3DB2" w:rsidRDefault="007E700D">
      <w:pPr>
        <w:pStyle w:val="BodyText"/>
        <w:spacing w:before="10" w:line="225" w:lineRule="auto"/>
        <w:ind w:left="2544" w:right="3271"/>
        <w:rPr>
          <w:sz w:val="18"/>
          <w:szCs w:val="18"/>
        </w:rPr>
      </w:pPr>
      <w:r>
        <w:rPr>
          <w:color w:val="545454"/>
        </w:rPr>
        <w:t xml:space="preserve">their full potential. This will further allow the students to build </w:t>
      </w:r>
      <w:r>
        <w:rPr>
          <w:color w:val="545454"/>
          <w:w w:val="95"/>
        </w:rPr>
        <w:t>confidence</w:t>
      </w:r>
      <w:r>
        <w:rPr>
          <w:color w:val="545454"/>
          <w:spacing w:val="-4"/>
          <w:w w:val="95"/>
        </w:rPr>
        <w:t xml:space="preserve"> </w:t>
      </w:r>
      <w:r>
        <w:rPr>
          <w:color w:val="545454"/>
          <w:w w:val="95"/>
        </w:rPr>
        <w:t>and</w:t>
      </w:r>
      <w:r>
        <w:rPr>
          <w:color w:val="545454"/>
          <w:spacing w:val="-18"/>
          <w:w w:val="95"/>
        </w:rPr>
        <w:t xml:space="preserve"> </w:t>
      </w:r>
      <w:r>
        <w:rPr>
          <w:color w:val="545454"/>
          <w:w w:val="95"/>
        </w:rPr>
        <w:t>self-esteem</w:t>
      </w:r>
      <w:r>
        <w:rPr>
          <w:color w:val="545454"/>
          <w:spacing w:val="-1"/>
          <w:w w:val="95"/>
        </w:rPr>
        <w:t xml:space="preserve"> </w:t>
      </w:r>
      <w:r>
        <w:rPr>
          <w:color w:val="545454"/>
          <w:w w:val="95"/>
        </w:rPr>
        <w:t>as</w:t>
      </w:r>
      <w:r>
        <w:rPr>
          <w:color w:val="545454"/>
          <w:spacing w:val="-11"/>
          <w:w w:val="95"/>
        </w:rPr>
        <w:t xml:space="preserve"> </w:t>
      </w:r>
      <w:r>
        <w:rPr>
          <w:color w:val="545454"/>
          <w:w w:val="95"/>
        </w:rPr>
        <w:t>they</w:t>
      </w:r>
      <w:r>
        <w:rPr>
          <w:color w:val="545454"/>
          <w:spacing w:val="-5"/>
          <w:w w:val="95"/>
        </w:rPr>
        <w:t xml:space="preserve"> </w:t>
      </w:r>
      <w:r>
        <w:rPr>
          <w:color w:val="545454"/>
          <w:w w:val="95"/>
        </w:rPr>
        <w:t>prepare</w:t>
      </w:r>
      <w:r>
        <w:rPr>
          <w:color w:val="545454"/>
          <w:spacing w:val="-6"/>
          <w:w w:val="95"/>
        </w:rPr>
        <w:t xml:space="preserve"> </w:t>
      </w:r>
      <w:r>
        <w:rPr>
          <w:color w:val="545454"/>
          <w:w w:val="95"/>
        </w:rPr>
        <w:t>to</w:t>
      </w:r>
      <w:r>
        <w:rPr>
          <w:color w:val="545454"/>
          <w:spacing w:val="-11"/>
          <w:w w:val="95"/>
        </w:rPr>
        <w:t xml:space="preserve"> </w:t>
      </w:r>
      <w:r>
        <w:rPr>
          <w:color w:val="545454"/>
          <w:w w:val="95"/>
        </w:rPr>
        <w:t>begin</w:t>
      </w:r>
      <w:r>
        <w:rPr>
          <w:color w:val="545454"/>
          <w:spacing w:val="-14"/>
          <w:w w:val="95"/>
        </w:rPr>
        <w:t xml:space="preserve"> </w:t>
      </w:r>
      <w:r>
        <w:rPr>
          <w:color w:val="545454"/>
          <w:w w:val="95"/>
        </w:rPr>
        <w:t>their</w:t>
      </w:r>
      <w:r>
        <w:rPr>
          <w:color w:val="545454"/>
          <w:spacing w:val="-2"/>
          <w:w w:val="95"/>
        </w:rPr>
        <w:t xml:space="preserve"> </w:t>
      </w:r>
      <w:r>
        <w:rPr>
          <w:color w:val="545454"/>
          <w:spacing w:val="-5"/>
          <w:w w:val="95"/>
        </w:rPr>
        <w:t>[...]</w:t>
      </w:r>
      <w:r>
        <w:rPr>
          <w:color w:val="545454"/>
          <w:spacing w:val="-19"/>
          <w:w w:val="95"/>
        </w:rPr>
        <w:t xml:space="preserve"> </w:t>
      </w:r>
      <w:r>
        <w:rPr>
          <w:color w:val="545454"/>
          <w:w w:val="95"/>
          <w:sz w:val="18"/>
        </w:rPr>
        <w:t>Mom.</w:t>
      </w:r>
    </w:p>
    <w:p w:rsidR="00CF3DB2" w:rsidRDefault="007E700D">
      <w:pPr>
        <w:spacing w:before="136" w:line="232" w:lineRule="auto"/>
        <w:ind w:left="2544" w:right="4994"/>
        <w:rPr>
          <w:rFonts w:ascii="Arial" w:eastAsia="Arial" w:hAnsi="Arial" w:cs="Arial"/>
          <w:sz w:val="15"/>
          <w:szCs w:val="15"/>
        </w:rPr>
      </w:pPr>
      <w:r>
        <w:rPr>
          <w:rFonts w:ascii="Times New Roman"/>
          <w:color w:val="7C7C7C"/>
          <w:w w:val="85"/>
          <w:sz w:val="20"/>
          <w:u w:val="single" w:color="000000"/>
        </w:rPr>
        <w:t>Franchise</w:t>
      </w:r>
      <w:r>
        <w:rPr>
          <w:rFonts w:ascii="Times New Roman"/>
          <w:color w:val="7C7C7C"/>
          <w:spacing w:val="-13"/>
          <w:w w:val="85"/>
          <w:sz w:val="20"/>
          <w:u w:val="single" w:color="000000"/>
        </w:rPr>
        <w:t xml:space="preserve"> </w:t>
      </w:r>
      <w:r>
        <w:rPr>
          <w:rFonts w:ascii="Arial"/>
          <w:color w:val="7C7C7C"/>
          <w:w w:val="85"/>
          <w:sz w:val="15"/>
          <w:u w:val="single" w:color="000000"/>
        </w:rPr>
        <w:t>Services.</w:t>
      </w:r>
      <w:r>
        <w:rPr>
          <w:rFonts w:ascii="Arial"/>
          <w:color w:val="7C7C7C"/>
          <w:spacing w:val="-16"/>
          <w:w w:val="85"/>
          <w:sz w:val="15"/>
          <w:u w:val="single" w:color="000000"/>
        </w:rPr>
        <w:t xml:space="preserve"> </w:t>
      </w:r>
      <w:r>
        <w:rPr>
          <w:rFonts w:ascii="Times New Roman"/>
          <w:color w:val="7C7C7C"/>
          <w:w w:val="85"/>
          <w:sz w:val="20"/>
          <w:u w:val="single" w:color="000000"/>
        </w:rPr>
        <w:t>Inc,</w:t>
      </w:r>
      <w:r>
        <w:rPr>
          <w:rFonts w:ascii="Times New Roman"/>
          <w:color w:val="7C7C7C"/>
          <w:spacing w:val="-27"/>
          <w:w w:val="85"/>
          <w:sz w:val="20"/>
          <w:u w:val="single" w:color="000000"/>
        </w:rPr>
        <w:t xml:space="preserve"> </w:t>
      </w:r>
      <w:r>
        <w:rPr>
          <w:rFonts w:ascii="Times New Roman"/>
          <w:color w:val="7C7C7C"/>
          <w:w w:val="85"/>
          <w:sz w:val="20"/>
          <w:u w:val="single" w:color="000000"/>
        </w:rPr>
        <w:t>PIP</w:t>
      </w:r>
      <w:r>
        <w:rPr>
          <w:rFonts w:ascii="Times New Roman"/>
          <w:color w:val="7C7C7C"/>
          <w:spacing w:val="-29"/>
          <w:w w:val="85"/>
          <w:sz w:val="20"/>
          <w:u w:val="single" w:color="000000"/>
        </w:rPr>
        <w:t xml:space="preserve"> </w:t>
      </w:r>
      <w:r>
        <w:rPr>
          <w:rFonts w:ascii="Arial"/>
          <w:color w:val="6D6D6D"/>
          <w:w w:val="85"/>
          <w:sz w:val="15"/>
          <w:u w:val="single" w:color="000000"/>
        </w:rPr>
        <w:t>Scholarsh</w:t>
      </w:r>
      <w:r>
        <w:rPr>
          <w:rFonts w:ascii="Arial"/>
          <w:color w:val="6D6D6D"/>
          <w:spacing w:val="-27"/>
          <w:w w:val="85"/>
          <w:sz w:val="15"/>
          <w:u w:val="single" w:color="000000"/>
        </w:rPr>
        <w:t xml:space="preserve"> </w:t>
      </w:r>
      <w:r>
        <w:rPr>
          <w:rFonts w:ascii="Arial"/>
          <w:color w:val="545454"/>
          <w:spacing w:val="-4"/>
          <w:w w:val="85"/>
          <w:sz w:val="15"/>
          <w:u w:val="single" w:color="000000"/>
        </w:rPr>
        <w:t>l</w:t>
      </w:r>
      <w:r>
        <w:rPr>
          <w:rFonts w:ascii="Arial"/>
          <w:color w:val="7C7C7C"/>
          <w:spacing w:val="-4"/>
          <w:w w:val="85"/>
          <w:sz w:val="15"/>
          <w:u w:val="single" w:color="000000"/>
        </w:rPr>
        <w:t xml:space="preserve">o </w:t>
      </w:r>
      <w:r>
        <w:rPr>
          <w:rFonts w:ascii="Arial"/>
          <w:color w:val="545454"/>
          <w:w w:val="95"/>
          <w:sz w:val="15"/>
        </w:rPr>
        <w:t>Application Deadlines: May</w:t>
      </w:r>
      <w:r>
        <w:rPr>
          <w:rFonts w:ascii="Arial"/>
          <w:color w:val="545454"/>
          <w:spacing w:val="-2"/>
          <w:w w:val="95"/>
          <w:sz w:val="15"/>
        </w:rPr>
        <w:t xml:space="preserve"> </w:t>
      </w:r>
      <w:r>
        <w:rPr>
          <w:rFonts w:ascii="Arial"/>
          <w:color w:val="545454"/>
          <w:w w:val="95"/>
          <w:sz w:val="15"/>
        </w:rPr>
        <w:t>01,Annually</w:t>
      </w:r>
    </w:p>
    <w:p w:rsidR="00CF3DB2" w:rsidRDefault="007E700D">
      <w:pPr>
        <w:pStyle w:val="BodyText"/>
        <w:spacing w:before="24" w:line="271" w:lineRule="auto"/>
        <w:ind w:left="2544" w:right="3300" w:hanging="5"/>
      </w:pPr>
      <w:r>
        <w:rPr>
          <w:color w:val="545454"/>
          <w:w w:val="87"/>
        </w:rPr>
        <w:t xml:space="preserve">This </w:t>
      </w:r>
      <w:r>
        <w:rPr>
          <w:color w:val="545454"/>
          <w:w w:val="91"/>
        </w:rPr>
        <w:t xml:space="preserve">scholarship </w:t>
      </w:r>
      <w:r>
        <w:rPr>
          <w:color w:val="545454"/>
          <w:w w:val="84"/>
        </w:rPr>
        <w:t xml:space="preserve">is </w:t>
      </w:r>
      <w:r>
        <w:rPr>
          <w:color w:val="545454"/>
          <w:w w:val="90"/>
        </w:rPr>
        <w:t xml:space="preserve">sponsored </w:t>
      </w:r>
      <w:r>
        <w:rPr>
          <w:color w:val="545454"/>
          <w:w w:val="97"/>
        </w:rPr>
        <w:t xml:space="preserve">by </w:t>
      </w:r>
      <w:r>
        <w:rPr>
          <w:color w:val="545454"/>
          <w:w w:val="87"/>
        </w:rPr>
        <w:t xml:space="preserve">Franchise </w:t>
      </w:r>
      <w:r>
        <w:rPr>
          <w:color w:val="545454"/>
          <w:w w:val="83"/>
        </w:rPr>
        <w:t xml:space="preserve">Services, </w:t>
      </w:r>
      <w:r>
        <w:rPr>
          <w:color w:val="545454"/>
          <w:spacing w:val="-9"/>
          <w:w w:val="124"/>
        </w:rPr>
        <w:t>Inc.</w:t>
      </w:r>
      <w:r>
        <w:rPr>
          <w:color w:val="545454"/>
          <w:w w:val="124"/>
        </w:rPr>
        <w:t xml:space="preserve"> </w:t>
      </w:r>
      <w:r>
        <w:rPr>
          <w:color w:val="545454"/>
          <w:w w:val="97"/>
        </w:rPr>
        <w:t xml:space="preserve">and </w:t>
      </w:r>
      <w:r>
        <w:rPr>
          <w:color w:val="545454"/>
        </w:rPr>
        <w:t>administered</w:t>
      </w:r>
      <w:r>
        <w:rPr>
          <w:color w:val="545454"/>
          <w:spacing w:val="-23"/>
        </w:rPr>
        <w:t xml:space="preserve"> </w:t>
      </w:r>
      <w:r>
        <w:rPr>
          <w:color w:val="545454"/>
        </w:rPr>
        <w:t>by</w:t>
      </w:r>
      <w:r>
        <w:rPr>
          <w:color w:val="545454"/>
          <w:spacing w:val="-28"/>
        </w:rPr>
        <w:t xml:space="preserve"> </w:t>
      </w:r>
      <w:r>
        <w:rPr>
          <w:color w:val="545454"/>
        </w:rPr>
        <w:t>EDSF.</w:t>
      </w:r>
      <w:r>
        <w:rPr>
          <w:color w:val="545454"/>
          <w:spacing w:val="-29"/>
        </w:rPr>
        <w:t xml:space="preserve"> </w:t>
      </w:r>
      <w:r>
        <w:rPr>
          <w:color w:val="545454"/>
        </w:rPr>
        <w:t>To</w:t>
      </w:r>
      <w:r>
        <w:rPr>
          <w:color w:val="545454"/>
          <w:spacing w:val="-27"/>
        </w:rPr>
        <w:t xml:space="preserve"> </w:t>
      </w:r>
      <w:r>
        <w:rPr>
          <w:color w:val="545454"/>
        </w:rPr>
        <w:t>apply</w:t>
      </w:r>
      <w:r>
        <w:rPr>
          <w:color w:val="545454"/>
          <w:spacing w:val="-25"/>
        </w:rPr>
        <w:t xml:space="preserve"> </w:t>
      </w:r>
      <w:r>
        <w:rPr>
          <w:color w:val="545454"/>
        </w:rPr>
        <w:t>for</w:t>
      </w:r>
      <w:r>
        <w:rPr>
          <w:color w:val="545454"/>
          <w:spacing w:val="-27"/>
        </w:rPr>
        <w:t xml:space="preserve"> </w:t>
      </w:r>
      <w:r>
        <w:rPr>
          <w:color w:val="545454"/>
        </w:rPr>
        <w:t>this</w:t>
      </w:r>
      <w:r>
        <w:rPr>
          <w:color w:val="545454"/>
          <w:spacing w:val="-27"/>
        </w:rPr>
        <w:t xml:space="preserve"> </w:t>
      </w:r>
      <w:r>
        <w:rPr>
          <w:color w:val="545454"/>
        </w:rPr>
        <w:t>scholarship,</w:t>
      </w:r>
      <w:r>
        <w:rPr>
          <w:color w:val="545454"/>
          <w:spacing w:val="-23"/>
        </w:rPr>
        <w:t xml:space="preserve"> </w:t>
      </w:r>
      <w:r>
        <w:rPr>
          <w:color w:val="545454"/>
        </w:rPr>
        <w:t>complete</w:t>
      </w:r>
      <w:r>
        <w:rPr>
          <w:color w:val="545454"/>
          <w:spacing w:val="-25"/>
        </w:rPr>
        <w:t xml:space="preserve"> </w:t>
      </w:r>
      <w:r>
        <w:rPr>
          <w:color w:val="545454"/>
        </w:rPr>
        <w:t xml:space="preserve">the </w:t>
      </w:r>
      <w:r>
        <w:rPr>
          <w:color w:val="545454"/>
          <w:w w:val="95"/>
        </w:rPr>
        <w:t>application "Document Management and Graphic</w:t>
      </w:r>
      <w:r>
        <w:rPr>
          <w:color w:val="545454"/>
          <w:spacing w:val="-14"/>
          <w:w w:val="95"/>
        </w:rPr>
        <w:t xml:space="preserve"> </w:t>
      </w:r>
      <w:r>
        <w:rPr>
          <w:color w:val="545454"/>
          <w:w w:val="95"/>
        </w:rPr>
        <w:t xml:space="preserve">Communications </w:t>
      </w:r>
      <w:r>
        <w:rPr>
          <w:color w:val="545454"/>
          <w:spacing w:val="-3"/>
          <w:w w:val="106"/>
        </w:rPr>
        <w:t>Industry</w:t>
      </w:r>
      <w:r>
        <w:rPr>
          <w:color w:val="545454"/>
          <w:w w:val="106"/>
        </w:rPr>
        <w:t xml:space="preserve"> </w:t>
      </w:r>
      <w:r>
        <w:rPr>
          <w:color w:val="545454"/>
          <w:w w:val="90"/>
        </w:rPr>
        <w:t xml:space="preserve">Scholarship" </w:t>
      </w:r>
      <w:r>
        <w:rPr>
          <w:color w:val="545454"/>
          <w:w w:val="95"/>
        </w:rPr>
        <w:t xml:space="preserve">found </w:t>
      </w:r>
      <w:r>
        <w:rPr>
          <w:color w:val="545454"/>
          <w:w w:val="97"/>
        </w:rPr>
        <w:t xml:space="preserve">on </w:t>
      </w:r>
      <w:r>
        <w:rPr>
          <w:color w:val="545454"/>
          <w:w w:val="95"/>
        </w:rPr>
        <w:t xml:space="preserve">our </w:t>
      </w:r>
      <w:r>
        <w:rPr>
          <w:color w:val="545454"/>
          <w:w w:val="92"/>
        </w:rPr>
        <w:t xml:space="preserve">website. </w:t>
      </w:r>
      <w:r>
        <w:rPr>
          <w:color w:val="545454"/>
          <w:w w:val="76"/>
        </w:rPr>
        <w:t xml:space="preserve">EDSF </w:t>
      </w:r>
      <w:r>
        <w:rPr>
          <w:color w:val="545454"/>
          <w:w w:val="88"/>
        </w:rPr>
        <w:t xml:space="preserve">scholarships </w:t>
      </w:r>
      <w:r>
        <w:rPr>
          <w:color w:val="545454"/>
          <w:w w:val="87"/>
        </w:rPr>
        <w:t xml:space="preserve">are </w:t>
      </w:r>
      <w:r>
        <w:rPr>
          <w:color w:val="545454"/>
        </w:rPr>
        <w:t xml:space="preserve">awarded to full-time students who are committed to pursuing a </w:t>
      </w:r>
      <w:r>
        <w:rPr>
          <w:color w:val="545454"/>
          <w:w w:val="95"/>
        </w:rPr>
        <w:t>career in the document management and graphic communications marketplace.</w:t>
      </w:r>
      <w:r>
        <w:rPr>
          <w:color w:val="545454"/>
          <w:spacing w:val="-32"/>
          <w:w w:val="95"/>
        </w:rPr>
        <w:t xml:space="preserve"> </w:t>
      </w:r>
      <w:r>
        <w:rPr>
          <w:color w:val="545454"/>
          <w:w w:val="95"/>
        </w:rPr>
        <w:t xml:space="preserve">These </w:t>
      </w:r>
      <w:r>
        <w:rPr>
          <w:color w:val="545454"/>
          <w:spacing w:val="-9"/>
          <w:w w:val="95"/>
        </w:rPr>
        <w:t>[...]</w:t>
      </w:r>
    </w:p>
    <w:p w:rsidR="00CF3DB2" w:rsidRDefault="00CF3DB2">
      <w:pPr>
        <w:spacing w:before="4"/>
        <w:rPr>
          <w:rFonts w:ascii="Arial" w:eastAsia="Arial" w:hAnsi="Arial" w:cs="Arial"/>
          <w:sz w:val="11"/>
          <w:szCs w:val="11"/>
        </w:rPr>
      </w:pPr>
    </w:p>
    <w:p w:rsidR="00CF3DB2" w:rsidRDefault="007E700D">
      <w:pPr>
        <w:ind w:left="2558"/>
        <w:rPr>
          <w:rFonts w:ascii="Arial" w:eastAsia="Arial" w:hAnsi="Arial" w:cs="Arial"/>
          <w:sz w:val="15"/>
          <w:szCs w:val="15"/>
        </w:rPr>
      </w:pPr>
      <w:r>
        <w:rPr>
          <w:rFonts w:ascii="Arial"/>
          <w:color w:val="7C7C7C"/>
          <w:w w:val="85"/>
          <w:sz w:val="15"/>
          <w:u w:val="single" w:color="000000"/>
        </w:rPr>
        <w:t>Hood</w:t>
      </w:r>
      <w:r>
        <w:rPr>
          <w:rFonts w:ascii="Arial"/>
          <w:color w:val="7C7C7C"/>
          <w:w w:val="85"/>
          <w:sz w:val="15"/>
        </w:rPr>
        <w:t xml:space="preserve">s </w:t>
      </w:r>
      <w:r>
        <w:rPr>
          <w:rFonts w:ascii="Arial"/>
          <w:color w:val="6D6D6D"/>
          <w:w w:val="85"/>
          <w:sz w:val="20"/>
        </w:rPr>
        <w:t>Memorial</w:t>
      </w:r>
      <w:r>
        <w:rPr>
          <w:rFonts w:ascii="Arial"/>
          <w:color w:val="6D6D6D"/>
          <w:spacing w:val="-21"/>
          <w:w w:val="85"/>
          <w:sz w:val="20"/>
        </w:rPr>
        <w:t xml:space="preserve"> </w:t>
      </w:r>
      <w:r>
        <w:rPr>
          <w:rFonts w:ascii="Arial"/>
          <w:color w:val="7C7C7C"/>
          <w:w w:val="85"/>
          <w:sz w:val="15"/>
        </w:rPr>
        <w:t>Scholarship</w:t>
      </w:r>
    </w:p>
    <w:p w:rsidR="00CF3DB2" w:rsidRDefault="00CF3DB2">
      <w:pPr>
        <w:rPr>
          <w:rFonts w:ascii="Arial" w:eastAsia="Arial" w:hAnsi="Arial" w:cs="Arial"/>
          <w:sz w:val="15"/>
          <w:szCs w:val="15"/>
        </w:rPr>
        <w:sectPr w:rsidR="00CF3DB2">
          <w:pgSz w:w="12240" w:h="15840"/>
          <w:pgMar w:top="780" w:right="1720" w:bottom="0" w:left="460" w:header="720" w:footer="720" w:gutter="0"/>
          <w:cols w:space="720"/>
        </w:sectPr>
      </w:pPr>
    </w:p>
    <w:p w:rsidR="00CF3DB2" w:rsidRDefault="007E700D">
      <w:pPr>
        <w:tabs>
          <w:tab w:val="left" w:pos="2180"/>
        </w:tabs>
        <w:spacing w:before="64"/>
        <w:ind w:left="107"/>
        <w:rPr>
          <w:rFonts w:ascii="Arial" w:eastAsia="Arial" w:hAnsi="Arial" w:cs="Arial"/>
          <w:sz w:val="16"/>
          <w:szCs w:val="16"/>
        </w:rPr>
      </w:pPr>
      <w:r>
        <w:rPr>
          <w:rFonts w:ascii="Times New Roman"/>
          <w:color w:val="363636"/>
          <w:w w:val="90"/>
          <w:sz w:val="17"/>
        </w:rPr>
        <w:lastRenderedPageBreak/>
        <w:t>8/18/2015</w:t>
      </w:r>
      <w:r>
        <w:rPr>
          <w:rFonts w:ascii="Times New Roman"/>
          <w:color w:val="363636"/>
          <w:w w:val="90"/>
          <w:sz w:val="17"/>
        </w:rPr>
        <w:tab/>
      </w:r>
      <w:r>
        <w:rPr>
          <w:rFonts w:ascii="Arial"/>
          <w:color w:val="363636"/>
          <w:position w:val="1"/>
          <w:sz w:val="16"/>
        </w:rPr>
        <w:t>High</w:t>
      </w:r>
      <w:r>
        <w:rPr>
          <w:rFonts w:ascii="Arial"/>
          <w:color w:val="363636"/>
          <w:spacing w:val="-34"/>
          <w:position w:val="1"/>
          <w:sz w:val="16"/>
        </w:rPr>
        <w:t xml:space="preserve"> </w:t>
      </w:r>
      <w:r>
        <w:rPr>
          <w:rFonts w:ascii="Arial"/>
          <w:color w:val="363636"/>
          <w:position w:val="1"/>
          <w:sz w:val="16"/>
        </w:rPr>
        <w:t>School</w:t>
      </w:r>
      <w:r>
        <w:rPr>
          <w:rFonts w:ascii="Arial"/>
          <w:color w:val="363636"/>
          <w:spacing w:val="-20"/>
          <w:position w:val="1"/>
          <w:sz w:val="16"/>
        </w:rPr>
        <w:t xml:space="preserve"> </w:t>
      </w:r>
      <w:r>
        <w:rPr>
          <w:rFonts w:ascii="Arial"/>
          <w:color w:val="363636"/>
          <w:position w:val="1"/>
          <w:sz w:val="16"/>
        </w:rPr>
        <w:t>Scholarships</w:t>
      </w:r>
      <w:r>
        <w:rPr>
          <w:rFonts w:ascii="Arial"/>
          <w:color w:val="363636"/>
          <w:spacing w:val="-19"/>
          <w:position w:val="1"/>
          <w:sz w:val="16"/>
        </w:rPr>
        <w:t xml:space="preserve"> </w:t>
      </w:r>
      <w:r>
        <w:rPr>
          <w:rFonts w:ascii="Arial"/>
          <w:color w:val="363636"/>
          <w:position w:val="1"/>
          <w:sz w:val="16"/>
        </w:rPr>
        <w:t>-</w:t>
      </w:r>
      <w:r>
        <w:rPr>
          <w:rFonts w:ascii="Arial"/>
          <w:color w:val="363636"/>
          <w:spacing w:val="-25"/>
          <w:position w:val="1"/>
          <w:sz w:val="16"/>
        </w:rPr>
        <w:t xml:space="preserve"> </w:t>
      </w:r>
      <w:r>
        <w:rPr>
          <w:rFonts w:ascii="Arial"/>
          <w:color w:val="363636"/>
          <w:position w:val="1"/>
          <w:sz w:val="16"/>
        </w:rPr>
        <w:t>Scholarships</w:t>
      </w:r>
      <w:r>
        <w:rPr>
          <w:rFonts w:ascii="Arial"/>
          <w:color w:val="363636"/>
          <w:spacing w:val="-17"/>
          <w:position w:val="1"/>
          <w:sz w:val="16"/>
        </w:rPr>
        <w:t xml:space="preserve"> </w:t>
      </w:r>
      <w:r>
        <w:rPr>
          <w:rFonts w:ascii="Arial"/>
          <w:color w:val="363636"/>
          <w:position w:val="1"/>
          <w:sz w:val="16"/>
        </w:rPr>
        <w:t>By</w:t>
      </w:r>
      <w:r>
        <w:rPr>
          <w:rFonts w:ascii="Arial"/>
          <w:color w:val="363636"/>
          <w:spacing w:val="-27"/>
          <w:position w:val="1"/>
          <w:sz w:val="16"/>
        </w:rPr>
        <w:t xml:space="preserve"> </w:t>
      </w:r>
      <w:r>
        <w:rPr>
          <w:rFonts w:ascii="Arial"/>
          <w:color w:val="363636"/>
          <w:position w:val="1"/>
          <w:sz w:val="16"/>
        </w:rPr>
        <w:t>Grade</w:t>
      </w:r>
      <w:r>
        <w:rPr>
          <w:rFonts w:ascii="Arial"/>
          <w:color w:val="363636"/>
          <w:spacing w:val="-25"/>
          <w:position w:val="1"/>
          <w:sz w:val="16"/>
        </w:rPr>
        <w:t xml:space="preserve"> </w:t>
      </w:r>
      <w:r>
        <w:rPr>
          <w:rFonts w:ascii="Arial"/>
          <w:color w:val="363636"/>
          <w:position w:val="1"/>
          <w:sz w:val="16"/>
        </w:rPr>
        <w:t>Level</w:t>
      </w:r>
      <w:r>
        <w:rPr>
          <w:rFonts w:ascii="Arial"/>
          <w:color w:val="363636"/>
          <w:spacing w:val="-28"/>
          <w:position w:val="1"/>
          <w:sz w:val="16"/>
        </w:rPr>
        <w:t xml:space="preserve"> </w:t>
      </w:r>
      <w:r>
        <w:rPr>
          <w:rFonts w:ascii="Arial"/>
          <w:color w:val="363636"/>
          <w:position w:val="1"/>
          <w:sz w:val="16"/>
        </w:rPr>
        <w:t>-</w:t>
      </w:r>
      <w:r>
        <w:rPr>
          <w:rFonts w:ascii="Arial"/>
          <w:color w:val="363636"/>
          <w:spacing w:val="-23"/>
          <w:position w:val="1"/>
          <w:sz w:val="16"/>
        </w:rPr>
        <w:t xml:space="preserve"> </w:t>
      </w:r>
      <w:r>
        <w:rPr>
          <w:rFonts w:ascii="Arial"/>
          <w:color w:val="363636"/>
          <w:position w:val="1"/>
          <w:sz w:val="16"/>
        </w:rPr>
        <w:t>College</w:t>
      </w:r>
      <w:r>
        <w:rPr>
          <w:rFonts w:ascii="Arial"/>
          <w:color w:val="363636"/>
          <w:spacing w:val="-26"/>
          <w:position w:val="1"/>
          <w:sz w:val="16"/>
        </w:rPr>
        <w:t xml:space="preserve"> </w:t>
      </w:r>
      <w:r>
        <w:rPr>
          <w:rFonts w:ascii="Arial"/>
          <w:color w:val="363636"/>
          <w:position w:val="1"/>
          <w:sz w:val="16"/>
        </w:rPr>
        <w:t>Scholarships</w:t>
      </w:r>
      <w:r>
        <w:rPr>
          <w:rFonts w:ascii="Arial"/>
          <w:color w:val="363636"/>
          <w:spacing w:val="-19"/>
          <w:position w:val="1"/>
          <w:sz w:val="16"/>
        </w:rPr>
        <w:t xml:space="preserve"> </w:t>
      </w:r>
      <w:r>
        <w:rPr>
          <w:rFonts w:ascii="Arial"/>
          <w:color w:val="363636"/>
          <w:position w:val="1"/>
          <w:sz w:val="16"/>
        </w:rPr>
        <w:t>-</w:t>
      </w:r>
      <w:r>
        <w:rPr>
          <w:rFonts w:ascii="Arial"/>
          <w:color w:val="363636"/>
          <w:spacing w:val="-23"/>
          <w:position w:val="1"/>
          <w:sz w:val="16"/>
        </w:rPr>
        <w:t xml:space="preserve"> </w:t>
      </w:r>
      <w:r>
        <w:rPr>
          <w:rFonts w:ascii="Arial"/>
          <w:color w:val="363636"/>
          <w:position w:val="1"/>
          <w:sz w:val="16"/>
        </w:rPr>
        <w:t>Financial</w:t>
      </w:r>
      <w:r>
        <w:rPr>
          <w:rFonts w:ascii="Arial"/>
          <w:color w:val="363636"/>
          <w:spacing w:val="-24"/>
          <w:position w:val="1"/>
          <w:sz w:val="16"/>
        </w:rPr>
        <w:t xml:space="preserve"> </w:t>
      </w:r>
      <w:r>
        <w:rPr>
          <w:rFonts w:ascii="Arial"/>
          <w:color w:val="363636"/>
          <w:position w:val="1"/>
          <w:sz w:val="16"/>
        </w:rPr>
        <w:t>Aid-</w:t>
      </w:r>
      <w:r>
        <w:rPr>
          <w:rFonts w:ascii="Arial"/>
          <w:color w:val="363636"/>
          <w:spacing w:val="-16"/>
          <w:position w:val="1"/>
          <w:sz w:val="16"/>
        </w:rPr>
        <w:t xml:space="preserve"> </w:t>
      </w:r>
      <w:r>
        <w:rPr>
          <w:rFonts w:ascii="Arial"/>
          <w:color w:val="363636"/>
          <w:position w:val="1"/>
          <w:sz w:val="16"/>
        </w:rPr>
        <w:t>Scholarships.com</w:t>
      </w:r>
    </w:p>
    <w:p w:rsidR="00CF3DB2" w:rsidRDefault="007E700D">
      <w:pPr>
        <w:pStyle w:val="BodyText"/>
        <w:spacing w:before="97"/>
        <w:ind w:left="2483"/>
      </w:pPr>
      <w:r>
        <w:rPr>
          <w:color w:val="363636"/>
          <w:w w:val="95"/>
        </w:rPr>
        <w:t xml:space="preserve">Application Deadlines: May </w:t>
      </w:r>
      <w:r>
        <w:rPr>
          <w:rFonts w:ascii="Times New Roman"/>
          <w:color w:val="363636"/>
          <w:spacing w:val="-5"/>
          <w:w w:val="95"/>
          <w:sz w:val="16"/>
        </w:rPr>
        <w:t>01,</w:t>
      </w:r>
      <w:r>
        <w:rPr>
          <w:rFonts w:ascii="Times New Roman"/>
          <w:color w:val="363636"/>
          <w:spacing w:val="-4"/>
          <w:w w:val="95"/>
          <w:sz w:val="16"/>
        </w:rPr>
        <w:t xml:space="preserve"> </w:t>
      </w:r>
      <w:r>
        <w:rPr>
          <w:color w:val="363636"/>
          <w:w w:val="95"/>
        </w:rPr>
        <w:t>Annually</w:t>
      </w:r>
    </w:p>
    <w:p w:rsidR="00CF3DB2" w:rsidRDefault="007E700D">
      <w:pPr>
        <w:pStyle w:val="BodyText"/>
        <w:spacing w:before="12" w:line="261" w:lineRule="auto"/>
        <w:ind w:left="2483" w:right="3252" w:hanging="5"/>
      </w:pPr>
      <w:r>
        <w:rPr>
          <w:color w:val="363636"/>
          <w:w w:val="95"/>
        </w:rPr>
        <w:t xml:space="preserve">This scholarship is sponsored by individual donors and administered </w:t>
      </w:r>
      <w:r>
        <w:rPr>
          <w:color w:val="363636"/>
        </w:rPr>
        <w:t xml:space="preserve">by EDSF. </w:t>
      </w:r>
      <w:r>
        <w:rPr>
          <w:rFonts w:ascii="Times New Roman"/>
          <w:color w:val="363636"/>
        </w:rPr>
        <w:t xml:space="preserve">To </w:t>
      </w:r>
      <w:r>
        <w:rPr>
          <w:color w:val="363636"/>
        </w:rPr>
        <w:t xml:space="preserve">apply for this scholarship, complete the application </w:t>
      </w:r>
      <w:r>
        <w:rPr>
          <w:color w:val="363636"/>
          <w:w w:val="96"/>
        </w:rPr>
        <w:t xml:space="preserve">"Document </w:t>
      </w:r>
      <w:r>
        <w:rPr>
          <w:color w:val="363636"/>
          <w:w w:val="93"/>
        </w:rPr>
        <w:t xml:space="preserve">Management </w:t>
      </w:r>
      <w:r>
        <w:rPr>
          <w:color w:val="363636"/>
          <w:w w:val="87"/>
        </w:rPr>
        <w:t xml:space="preserve">and </w:t>
      </w:r>
      <w:r>
        <w:rPr>
          <w:color w:val="363636"/>
          <w:w w:val="91"/>
        </w:rPr>
        <w:t xml:space="preserve">Graphic </w:t>
      </w:r>
      <w:r>
        <w:rPr>
          <w:color w:val="363636"/>
          <w:w w:val="92"/>
        </w:rPr>
        <w:t xml:space="preserve">Communications </w:t>
      </w:r>
      <w:r>
        <w:rPr>
          <w:color w:val="363636"/>
          <w:spacing w:val="-5"/>
          <w:w w:val="114"/>
        </w:rPr>
        <w:t>Industry</w:t>
      </w:r>
      <w:r>
        <w:rPr>
          <w:color w:val="363636"/>
          <w:w w:val="114"/>
        </w:rPr>
        <w:t xml:space="preserve"> </w:t>
      </w:r>
      <w:r>
        <w:rPr>
          <w:color w:val="363636"/>
          <w:w w:val="95"/>
        </w:rPr>
        <w:t>Scholarships"</w:t>
      </w:r>
      <w:r>
        <w:rPr>
          <w:color w:val="363636"/>
          <w:spacing w:val="-7"/>
          <w:w w:val="95"/>
        </w:rPr>
        <w:t xml:space="preserve"> </w:t>
      </w:r>
      <w:r>
        <w:rPr>
          <w:color w:val="363636"/>
          <w:w w:val="95"/>
        </w:rPr>
        <w:t>found</w:t>
      </w:r>
      <w:r>
        <w:rPr>
          <w:color w:val="363636"/>
          <w:spacing w:val="-12"/>
          <w:w w:val="95"/>
        </w:rPr>
        <w:t xml:space="preserve"> </w:t>
      </w:r>
      <w:r>
        <w:rPr>
          <w:color w:val="363636"/>
          <w:w w:val="95"/>
        </w:rPr>
        <w:t>on</w:t>
      </w:r>
      <w:r>
        <w:rPr>
          <w:color w:val="363636"/>
          <w:spacing w:val="-12"/>
          <w:w w:val="95"/>
        </w:rPr>
        <w:t xml:space="preserve"> </w:t>
      </w:r>
      <w:r>
        <w:rPr>
          <w:color w:val="363636"/>
          <w:w w:val="95"/>
        </w:rPr>
        <w:t>our</w:t>
      </w:r>
      <w:r>
        <w:rPr>
          <w:color w:val="363636"/>
          <w:spacing w:val="-16"/>
          <w:w w:val="95"/>
        </w:rPr>
        <w:t xml:space="preserve"> </w:t>
      </w:r>
      <w:r>
        <w:rPr>
          <w:color w:val="363636"/>
          <w:w w:val="95"/>
        </w:rPr>
        <w:t>website.</w:t>
      </w:r>
      <w:r>
        <w:rPr>
          <w:color w:val="363636"/>
          <w:spacing w:val="-6"/>
          <w:w w:val="95"/>
        </w:rPr>
        <w:t xml:space="preserve"> </w:t>
      </w:r>
      <w:r>
        <w:rPr>
          <w:color w:val="363636"/>
          <w:w w:val="95"/>
        </w:rPr>
        <w:t>EDSF</w:t>
      </w:r>
      <w:r>
        <w:rPr>
          <w:color w:val="363636"/>
          <w:spacing w:val="-16"/>
          <w:w w:val="95"/>
        </w:rPr>
        <w:t xml:space="preserve"> </w:t>
      </w:r>
      <w:r>
        <w:rPr>
          <w:color w:val="363636"/>
          <w:w w:val="95"/>
        </w:rPr>
        <w:t>scholarships</w:t>
      </w:r>
      <w:r>
        <w:rPr>
          <w:color w:val="363636"/>
          <w:spacing w:val="-6"/>
          <w:w w:val="95"/>
        </w:rPr>
        <w:t xml:space="preserve"> </w:t>
      </w:r>
      <w:r>
        <w:rPr>
          <w:color w:val="363636"/>
          <w:w w:val="95"/>
        </w:rPr>
        <w:t>are</w:t>
      </w:r>
      <w:r>
        <w:rPr>
          <w:color w:val="363636"/>
          <w:spacing w:val="-9"/>
          <w:w w:val="95"/>
        </w:rPr>
        <w:t xml:space="preserve"> </w:t>
      </w:r>
      <w:r>
        <w:rPr>
          <w:color w:val="363636"/>
          <w:w w:val="95"/>
        </w:rPr>
        <w:t xml:space="preserve">awarded </w:t>
      </w:r>
      <w:r>
        <w:rPr>
          <w:color w:val="363636"/>
        </w:rPr>
        <w:t>to</w:t>
      </w:r>
      <w:r>
        <w:rPr>
          <w:color w:val="363636"/>
          <w:spacing w:val="-14"/>
        </w:rPr>
        <w:t xml:space="preserve"> </w:t>
      </w:r>
      <w:r>
        <w:rPr>
          <w:color w:val="363636"/>
        </w:rPr>
        <w:t>full-time</w:t>
      </w:r>
      <w:r>
        <w:rPr>
          <w:color w:val="363636"/>
          <w:spacing w:val="-7"/>
        </w:rPr>
        <w:t xml:space="preserve"> </w:t>
      </w:r>
      <w:r>
        <w:rPr>
          <w:color w:val="363636"/>
        </w:rPr>
        <w:t>students</w:t>
      </w:r>
      <w:r>
        <w:rPr>
          <w:color w:val="363636"/>
          <w:spacing w:val="-8"/>
        </w:rPr>
        <w:t xml:space="preserve"> </w:t>
      </w:r>
      <w:r>
        <w:rPr>
          <w:color w:val="363636"/>
        </w:rPr>
        <w:t>who</w:t>
      </w:r>
      <w:r>
        <w:rPr>
          <w:color w:val="363636"/>
          <w:spacing w:val="-6"/>
        </w:rPr>
        <w:t xml:space="preserve"> </w:t>
      </w:r>
      <w:r>
        <w:rPr>
          <w:color w:val="363636"/>
        </w:rPr>
        <w:t>are</w:t>
      </w:r>
      <w:r>
        <w:rPr>
          <w:color w:val="363636"/>
          <w:spacing w:val="-14"/>
        </w:rPr>
        <w:t xml:space="preserve"> </w:t>
      </w:r>
      <w:r>
        <w:rPr>
          <w:color w:val="363636"/>
        </w:rPr>
        <w:t>committed</w:t>
      </w:r>
      <w:r>
        <w:rPr>
          <w:color w:val="363636"/>
          <w:spacing w:val="-13"/>
        </w:rPr>
        <w:t xml:space="preserve"> </w:t>
      </w:r>
      <w:r>
        <w:rPr>
          <w:color w:val="363636"/>
        </w:rPr>
        <w:t>to</w:t>
      </w:r>
      <w:r>
        <w:rPr>
          <w:color w:val="363636"/>
          <w:spacing w:val="-14"/>
        </w:rPr>
        <w:t xml:space="preserve"> </w:t>
      </w:r>
      <w:r>
        <w:rPr>
          <w:color w:val="363636"/>
        </w:rPr>
        <w:t>pursuing</w:t>
      </w:r>
      <w:r>
        <w:rPr>
          <w:color w:val="363636"/>
          <w:spacing w:val="-9"/>
        </w:rPr>
        <w:t xml:space="preserve"> </w:t>
      </w:r>
      <w:r>
        <w:rPr>
          <w:color w:val="363636"/>
        </w:rPr>
        <w:t>a</w:t>
      </w:r>
      <w:r>
        <w:rPr>
          <w:color w:val="363636"/>
          <w:spacing w:val="-12"/>
        </w:rPr>
        <w:t xml:space="preserve"> </w:t>
      </w:r>
      <w:r>
        <w:rPr>
          <w:color w:val="363636"/>
        </w:rPr>
        <w:t>career</w:t>
      </w:r>
      <w:r>
        <w:rPr>
          <w:color w:val="363636"/>
          <w:spacing w:val="-9"/>
        </w:rPr>
        <w:t xml:space="preserve"> </w:t>
      </w:r>
      <w:r>
        <w:rPr>
          <w:color w:val="363636"/>
        </w:rPr>
        <w:t>in</w:t>
      </w:r>
      <w:r>
        <w:rPr>
          <w:color w:val="363636"/>
          <w:spacing w:val="-19"/>
        </w:rPr>
        <w:t xml:space="preserve"> </w:t>
      </w:r>
      <w:r>
        <w:rPr>
          <w:color w:val="363636"/>
        </w:rPr>
        <w:t xml:space="preserve">the </w:t>
      </w:r>
      <w:r>
        <w:rPr>
          <w:color w:val="363636"/>
          <w:w w:val="95"/>
        </w:rPr>
        <w:t>document management and graphic communications</w:t>
      </w:r>
      <w:r>
        <w:rPr>
          <w:color w:val="363636"/>
          <w:spacing w:val="31"/>
          <w:w w:val="95"/>
        </w:rPr>
        <w:t xml:space="preserve"> </w:t>
      </w:r>
      <w:r>
        <w:rPr>
          <w:color w:val="363636"/>
          <w:w w:val="95"/>
        </w:rPr>
        <w:t>marketplace.</w:t>
      </w:r>
    </w:p>
    <w:p w:rsidR="00CF3DB2" w:rsidRDefault="007E700D">
      <w:pPr>
        <w:pStyle w:val="BodyText"/>
        <w:spacing w:line="181" w:lineRule="exact"/>
        <w:ind w:left="2483"/>
        <w:rPr>
          <w:rFonts w:ascii="Times New Roman" w:eastAsia="Times New Roman" w:hAnsi="Times New Roman" w:cs="Times New Roman"/>
          <w:sz w:val="19"/>
          <w:szCs w:val="19"/>
        </w:rPr>
      </w:pPr>
      <w:r>
        <w:rPr>
          <w:color w:val="363636"/>
          <w:w w:val="95"/>
        </w:rPr>
        <w:t xml:space="preserve">These careers </w:t>
      </w:r>
      <w:r>
        <w:rPr>
          <w:color w:val="363636"/>
          <w:spacing w:val="-5"/>
          <w:w w:val="95"/>
        </w:rPr>
        <w:t>[...)</w:t>
      </w:r>
      <w:r>
        <w:rPr>
          <w:color w:val="363636"/>
          <w:spacing w:val="-11"/>
          <w:w w:val="95"/>
        </w:rPr>
        <w:t xml:space="preserve"> </w:t>
      </w:r>
      <w:r>
        <w:rPr>
          <w:rFonts w:ascii="Times New Roman"/>
          <w:color w:val="363636"/>
          <w:w w:val="95"/>
          <w:sz w:val="19"/>
        </w:rPr>
        <w:t>Mm</w:t>
      </w:r>
    </w:p>
    <w:p w:rsidR="00CF3DB2" w:rsidRDefault="007E700D">
      <w:pPr>
        <w:pStyle w:val="BodyText"/>
        <w:spacing w:before="135" w:line="244" w:lineRule="auto"/>
        <w:ind w:left="2492" w:right="3573"/>
      </w:pPr>
      <w:r>
        <w:rPr>
          <w:color w:val="525252"/>
          <w:spacing w:val="1"/>
          <w:u w:val="single" w:color="000000"/>
        </w:rPr>
        <w:t>01</w:t>
      </w:r>
      <w:r>
        <w:rPr>
          <w:color w:val="363636"/>
          <w:spacing w:val="1"/>
          <w:u w:val="single" w:color="000000"/>
        </w:rPr>
        <w:t>1</w:t>
      </w:r>
      <w:r>
        <w:rPr>
          <w:color w:val="525252"/>
          <w:spacing w:val="1"/>
          <w:u w:val="single" w:color="000000"/>
        </w:rPr>
        <w:t>tputli</w:t>
      </w:r>
      <w:r>
        <w:rPr>
          <w:color w:val="363636"/>
          <w:spacing w:val="1"/>
          <w:u w:val="single" w:color="000000"/>
        </w:rPr>
        <w:t>n</w:t>
      </w:r>
      <w:r>
        <w:rPr>
          <w:color w:val="525252"/>
          <w:spacing w:val="1"/>
          <w:u w:val="single" w:color="000000"/>
        </w:rPr>
        <w:t>ks</w:t>
      </w:r>
      <w:r>
        <w:rPr>
          <w:color w:val="525252"/>
          <w:spacing w:val="-18"/>
          <w:u w:val="single" w:color="000000"/>
        </w:rPr>
        <w:t xml:space="preserve"> </w:t>
      </w:r>
      <w:r>
        <w:rPr>
          <w:color w:val="525252"/>
          <w:w w:val="93"/>
          <w:u w:val="single" w:color="000000"/>
        </w:rPr>
        <w:t>Communicatio</w:t>
      </w:r>
      <w:r>
        <w:rPr>
          <w:color w:val="525252"/>
          <w:spacing w:val="-18"/>
          <w:w w:val="93"/>
          <w:u w:val="single" w:color="000000"/>
        </w:rPr>
        <w:t xml:space="preserve"> </w:t>
      </w:r>
      <w:r>
        <w:rPr>
          <w:color w:val="363636"/>
          <w:spacing w:val="-5"/>
          <w:w w:val="84"/>
        </w:rPr>
        <w:t>n</w:t>
      </w:r>
      <w:r>
        <w:rPr>
          <w:color w:val="525252"/>
          <w:spacing w:val="-5"/>
          <w:w w:val="84"/>
        </w:rPr>
        <w:t xml:space="preserve">s </w:t>
      </w:r>
      <w:r>
        <w:rPr>
          <w:color w:val="525252"/>
          <w:spacing w:val="-1"/>
          <w:w w:val="101"/>
        </w:rPr>
        <w:t>G</w:t>
      </w:r>
      <w:r>
        <w:rPr>
          <w:color w:val="363636"/>
          <w:spacing w:val="-1"/>
          <w:w w:val="101"/>
        </w:rPr>
        <w:t>r</w:t>
      </w:r>
      <w:r>
        <w:rPr>
          <w:color w:val="525252"/>
          <w:spacing w:val="-1"/>
          <w:w w:val="101"/>
        </w:rPr>
        <w:t>ou</w:t>
      </w:r>
      <w:r>
        <w:rPr>
          <w:color w:val="363636"/>
          <w:spacing w:val="-1"/>
          <w:w w:val="101"/>
        </w:rPr>
        <w:t>p</w:t>
      </w:r>
      <w:r>
        <w:rPr>
          <w:color w:val="363636"/>
          <w:spacing w:val="-23"/>
          <w:w w:val="101"/>
        </w:rPr>
        <w:t xml:space="preserve"> </w:t>
      </w:r>
      <w:r>
        <w:rPr>
          <w:color w:val="525252"/>
          <w:spacing w:val="2"/>
          <w:w w:val="93"/>
        </w:rPr>
        <w:t>Jo</w:t>
      </w:r>
      <w:r>
        <w:rPr>
          <w:color w:val="363636"/>
          <w:spacing w:val="2"/>
          <w:w w:val="93"/>
        </w:rPr>
        <w:t>hn</w:t>
      </w:r>
      <w:r>
        <w:rPr>
          <w:color w:val="363636"/>
          <w:spacing w:val="-14"/>
          <w:w w:val="93"/>
        </w:rPr>
        <w:t xml:space="preserve"> </w:t>
      </w:r>
      <w:r>
        <w:rPr>
          <w:color w:val="525252"/>
          <w:w w:val="65"/>
          <w:sz w:val="18"/>
        </w:rPr>
        <w:t>A,</w:t>
      </w:r>
      <w:r>
        <w:rPr>
          <w:color w:val="525252"/>
          <w:spacing w:val="10"/>
          <w:w w:val="65"/>
          <w:sz w:val="18"/>
        </w:rPr>
        <w:t xml:space="preserve"> </w:t>
      </w:r>
      <w:r>
        <w:rPr>
          <w:color w:val="525252"/>
          <w:spacing w:val="9"/>
          <w:w w:val="83"/>
        </w:rPr>
        <w:t>Lop</w:t>
      </w:r>
      <w:r>
        <w:rPr>
          <w:color w:val="363636"/>
          <w:spacing w:val="9"/>
          <w:w w:val="83"/>
        </w:rPr>
        <w:t>j</w:t>
      </w:r>
      <w:r>
        <w:rPr>
          <w:color w:val="525252"/>
          <w:spacing w:val="9"/>
          <w:w w:val="83"/>
        </w:rPr>
        <w:t>a</w:t>
      </w:r>
      <w:r>
        <w:rPr>
          <w:color w:val="363636"/>
          <w:spacing w:val="9"/>
          <w:w w:val="83"/>
        </w:rPr>
        <w:t>n</w:t>
      </w:r>
      <w:r>
        <w:rPr>
          <w:color w:val="525252"/>
          <w:spacing w:val="9"/>
          <w:w w:val="83"/>
        </w:rPr>
        <w:t>o</w:t>
      </w:r>
      <w:r>
        <w:rPr>
          <w:color w:val="525252"/>
          <w:spacing w:val="-2"/>
          <w:w w:val="83"/>
        </w:rPr>
        <w:t xml:space="preserve"> </w:t>
      </w:r>
      <w:r>
        <w:rPr>
          <w:color w:val="525252"/>
          <w:w w:val="93"/>
        </w:rPr>
        <w:t>Endo</w:t>
      </w:r>
      <w:r>
        <w:rPr>
          <w:color w:val="363636"/>
          <w:w w:val="93"/>
        </w:rPr>
        <w:t>w</w:t>
      </w:r>
      <w:r>
        <w:rPr>
          <w:color w:val="525252"/>
          <w:w w:val="93"/>
        </w:rPr>
        <w:t xml:space="preserve">ed </w:t>
      </w:r>
      <w:r>
        <w:rPr>
          <w:color w:val="525252"/>
          <w:u w:val="single" w:color="000000"/>
        </w:rPr>
        <w:t>Scho</w:t>
      </w:r>
      <w:r>
        <w:rPr>
          <w:color w:val="363636"/>
          <w:u w:val="single" w:color="000000"/>
        </w:rPr>
        <w:t>l</w:t>
      </w:r>
      <w:r>
        <w:rPr>
          <w:color w:val="525252"/>
          <w:u w:val="single" w:color="000000"/>
        </w:rPr>
        <w:t>arsh</w:t>
      </w:r>
      <w:r>
        <w:rPr>
          <w:color w:val="363636"/>
          <w:u w:val="single" w:color="000000"/>
        </w:rPr>
        <w:t>i</w:t>
      </w:r>
      <w:r>
        <w:rPr>
          <w:color w:val="525252"/>
          <w:u w:val="single" w:color="000000"/>
        </w:rPr>
        <w:t>p</w:t>
      </w:r>
    </w:p>
    <w:p w:rsidR="00CF3DB2" w:rsidRDefault="007E700D">
      <w:pPr>
        <w:pStyle w:val="BodyText"/>
        <w:spacing w:line="177" w:lineRule="exact"/>
        <w:ind w:left="2492"/>
      </w:pPr>
      <w:r>
        <w:rPr>
          <w:color w:val="363636"/>
          <w:w w:val="95"/>
        </w:rPr>
        <w:t xml:space="preserve">Application Deadlines: May </w:t>
      </w:r>
      <w:r>
        <w:rPr>
          <w:rFonts w:ascii="Times New Roman"/>
          <w:color w:val="363636"/>
          <w:spacing w:val="-3"/>
          <w:w w:val="95"/>
          <w:sz w:val="16"/>
        </w:rPr>
        <w:t xml:space="preserve">01, </w:t>
      </w:r>
      <w:r>
        <w:rPr>
          <w:color w:val="363636"/>
          <w:w w:val="95"/>
        </w:rPr>
        <w:t>Annually</w:t>
      </w:r>
    </w:p>
    <w:p w:rsidR="00CF3DB2" w:rsidRDefault="007E700D">
      <w:pPr>
        <w:pStyle w:val="BodyText"/>
        <w:spacing w:before="7" w:line="259" w:lineRule="auto"/>
        <w:ind w:left="2502" w:right="3282" w:hanging="10"/>
      </w:pPr>
      <w:r>
        <w:rPr>
          <w:color w:val="363636"/>
        </w:rPr>
        <w:t>This</w:t>
      </w:r>
      <w:r>
        <w:rPr>
          <w:color w:val="363636"/>
          <w:spacing w:val="-19"/>
        </w:rPr>
        <w:t xml:space="preserve"> </w:t>
      </w:r>
      <w:r>
        <w:rPr>
          <w:color w:val="363636"/>
        </w:rPr>
        <w:t>scholarship</w:t>
      </w:r>
      <w:r>
        <w:rPr>
          <w:color w:val="363636"/>
          <w:spacing w:val="-13"/>
        </w:rPr>
        <w:t xml:space="preserve"> </w:t>
      </w:r>
      <w:r>
        <w:rPr>
          <w:color w:val="363636"/>
        </w:rPr>
        <w:t>is</w:t>
      </w:r>
      <w:r>
        <w:rPr>
          <w:color w:val="363636"/>
          <w:spacing w:val="-24"/>
        </w:rPr>
        <w:t xml:space="preserve"> </w:t>
      </w:r>
      <w:r>
        <w:rPr>
          <w:color w:val="363636"/>
        </w:rPr>
        <w:t>sponsored</w:t>
      </w:r>
      <w:r>
        <w:rPr>
          <w:color w:val="363636"/>
          <w:spacing w:val="-17"/>
        </w:rPr>
        <w:t xml:space="preserve"> </w:t>
      </w:r>
      <w:r>
        <w:rPr>
          <w:color w:val="363636"/>
        </w:rPr>
        <w:t>by</w:t>
      </w:r>
      <w:r>
        <w:rPr>
          <w:color w:val="363636"/>
          <w:spacing w:val="-22"/>
        </w:rPr>
        <w:t xml:space="preserve"> </w:t>
      </w:r>
      <w:r>
        <w:rPr>
          <w:color w:val="363636"/>
        </w:rPr>
        <w:t>Outputlinks</w:t>
      </w:r>
      <w:r>
        <w:rPr>
          <w:color w:val="363636"/>
          <w:spacing w:val="-13"/>
        </w:rPr>
        <w:t xml:space="preserve"> </w:t>
      </w:r>
      <w:r>
        <w:rPr>
          <w:color w:val="363636"/>
        </w:rPr>
        <w:t>and</w:t>
      </w:r>
      <w:r>
        <w:rPr>
          <w:color w:val="363636"/>
          <w:spacing w:val="-20"/>
        </w:rPr>
        <w:t xml:space="preserve"> </w:t>
      </w:r>
      <w:r>
        <w:rPr>
          <w:color w:val="363636"/>
        </w:rPr>
        <w:t>administered</w:t>
      </w:r>
      <w:r>
        <w:rPr>
          <w:color w:val="363636"/>
          <w:spacing w:val="-10"/>
        </w:rPr>
        <w:t xml:space="preserve"> </w:t>
      </w:r>
      <w:r>
        <w:rPr>
          <w:color w:val="363636"/>
        </w:rPr>
        <w:t xml:space="preserve">by EDSF. To apply for this scholarship, complete the application </w:t>
      </w:r>
      <w:r>
        <w:rPr>
          <w:color w:val="363636"/>
          <w:w w:val="95"/>
        </w:rPr>
        <w:t xml:space="preserve">"Document </w:t>
      </w:r>
      <w:r>
        <w:rPr>
          <w:color w:val="363636"/>
          <w:w w:val="93"/>
        </w:rPr>
        <w:t xml:space="preserve">Management </w:t>
      </w:r>
      <w:r>
        <w:rPr>
          <w:color w:val="363636"/>
          <w:w w:val="89"/>
        </w:rPr>
        <w:t xml:space="preserve">and </w:t>
      </w:r>
      <w:r>
        <w:rPr>
          <w:color w:val="363636"/>
          <w:w w:val="91"/>
        </w:rPr>
        <w:t xml:space="preserve">Graphic </w:t>
      </w:r>
      <w:r>
        <w:rPr>
          <w:color w:val="363636"/>
          <w:w w:val="92"/>
        </w:rPr>
        <w:t xml:space="preserve">Communications </w:t>
      </w:r>
      <w:r>
        <w:rPr>
          <w:color w:val="363636"/>
          <w:spacing w:val="-5"/>
          <w:w w:val="114"/>
        </w:rPr>
        <w:t>Industry</w:t>
      </w:r>
      <w:r>
        <w:rPr>
          <w:color w:val="363636"/>
          <w:w w:val="114"/>
        </w:rPr>
        <w:t xml:space="preserve"> </w:t>
      </w:r>
      <w:r>
        <w:rPr>
          <w:color w:val="363636"/>
          <w:w w:val="95"/>
        </w:rPr>
        <w:t>Scholarships"</w:t>
      </w:r>
      <w:r>
        <w:rPr>
          <w:color w:val="363636"/>
          <w:spacing w:val="-8"/>
          <w:w w:val="95"/>
        </w:rPr>
        <w:t xml:space="preserve"> </w:t>
      </w:r>
      <w:r>
        <w:rPr>
          <w:color w:val="363636"/>
          <w:w w:val="95"/>
        </w:rPr>
        <w:t>found</w:t>
      </w:r>
      <w:r>
        <w:rPr>
          <w:color w:val="363636"/>
          <w:spacing w:val="-13"/>
          <w:w w:val="95"/>
        </w:rPr>
        <w:t xml:space="preserve"> </w:t>
      </w:r>
      <w:r>
        <w:rPr>
          <w:color w:val="363636"/>
          <w:w w:val="95"/>
        </w:rPr>
        <w:t>on</w:t>
      </w:r>
      <w:r>
        <w:rPr>
          <w:color w:val="363636"/>
          <w:spacing w:val="-14"/>
          <w:w w:val="95"/>
        </w:rPr>
        <w:t xml:space="preserve"> </w:t>
      </w:r>
      <w:r>
        <w:rPr>
          <w:color w:val="363636"/>
          <w:w w:val="95"/>
        </w:rPr>
        <w:t>our</w:t>
      </w:r>
      <w:r>
        <w:rPr>
          <w:color w:val="363636"/>
          <w:spacing w:val="-18"/>
          <w:w w:val="95"/>
        </w:rPr>
        <w:t xml:space="preserve"> </w:t>
      </w:r>
      <w:r>
        <w:rPr>
          <w:color w:val="363636"/>
          <w:w w:val="95"/>
        </w:rPr>
        <w:t>website.</w:t>
      </w:r>
      <w:r>
        <w:rPr>
          <w:color w:val="363636"/>
          <w:spacing w:val="-12"/>
          <w:w w:val="95"/>
        </w:rPr>
        <w:t xml:space="preserve"> </w:t>
      </w:r>
      <w:r>
        <w:rPr>
          <w:color w:val="363636"/>
          <w:w w:val="95"/>
        </w:rPr>
        <w:t>EDSF</w:t>
      </w:r>
      <w:r>
        <w:rPr>
          <w:color w:val="363636"/>
          <w:spacing w:val="-18"/>
          <w:w w:val="95"/>
        </w:rPr>
        <w:t xml:space="preserve"> </w:t>
      </w:r>
      <w:r>
        <w:rPr>
          <w:color w:val="363636"/>
          <w:w w:val="95"/>
        </w:rPr>
        <w:t>scholarships</w:t>
      </w:r>
      <w:r>
        <w:rPr>
          <w:color w:val="363636"/>
          <w:spacing w:val="-6"/>
          <w:w w:val="95"/>
        </w:rPr>
        <w:t xml:space="preserve"> </w:t>
      </w:r>
      <w:r>
        <w:rPr>
          <w:color w:val="363636"/>
          <w:w w:val="95"/>
        </w:rPr>
        <w:t>are</w:t>
      </w:r>
      <w:r>
        <w:rPr>
          <w:color w:val="363636"/>
          <w:spacing w:val="-14"/>
          <w:w w:val="95"/>
        </w:rPr>
        <w:t xml:space="preserve"> </w:t>
      </w:r>
      <w:r>
        <w:rPr>
          <w:color w:val="363636"/>
          <w:w w:val="95"/>
        </w:rPr>
        <w:t xml:space="preserve">awarded </w:t>
      </w:r>
      <w:r>
        <w:rPr>
          <w:color w:val="363636"/>
        </w:rPr>
        <w:t>to</w:t>
      </w:r>
      <w:r>
        <w:rPr>
          <w:color w:val="363636"/>
          <w:spacing w:val="-15"/>
        </w:rPr>
        <w:t xml:space="preserve"> </w:t>
      </w:r>
      <w:r>
        <w:rPr>
          <w:color w:val="363636"/>
        </w:rPr>
        <w:t>full-time</w:t>
      </w:r>
      <w:r>
        <w:rPr>
          <w:color w:val="363636"/>
          <w:spacing w:val="-8"/>
        </w:rPr>
        <w:t xml:space="preserve"> </w:t>
      </w:r>
      <w:r>
        <w:rPr>
          <w:color w:val="363636"/>
        </w:rPr>
        <w:t>students</w:t>
      </w:r>
      <w:r>
        <w:rPr>
          <w:color w:val="363636"/>
          <w:spacing w:val="-12"/>
        </w:rPr>
        <w:t xml:space="preserve"> </w:t>
      </w:r>
      <w:r>
        <w:rPr>
          <w:color w:val="363636"/>
        </w:rPr>
        <w:t>who</w:t>
      </w:r>
      <w:r>
        <w:rPr>
          <w:color w:val="363636"/>
          <w:spacing w:val="-7"/>
        </w:rPr>
        <w:t xml:space="preserve"> </w:t>
      </w:r>
      <w:r>
        <w:rPr>
          <w:color w:val="363636"/>
        </w:rPr>
        <w:t>are</w:t>
      </w:r>
      <w:r>
        <w:rPr>
          <w:color w:val="363636"/>
          <w:spacing w:val="-14"/>
        </w:rPr>
        <w:t xml:space="preserve"> </w:t>
      </w:r>
      <w:r>
        <w:rPr>
          <w:color w:val="363636"/>
        </w:rPr>
        <w:t>committed</w:t>
      </w:r>
      <w:r>
        <w:rPr>
          <w:color w:val="363636"/>
          <w:spacing w:val="-13"/>
        </w:rPr>
        <w:t xml:space="preserve"> </w:t>
      </w:r>
      <w:r>
        <w:rPr>
          <w:color w:val="363636"/>
        </w:rPr>
        <w:t>to</w:t>
      </w:r>
      <w:r>
        <w:rPr>
          <w:color w:val="363636"/>
          <w:spacing w:val="-14"/>
        </w:rPr>
        <w:t xml:space="preserve"> </w:t>
      </w:r>
      <w:r>
        <w:rPr>
          <w:color w:val="363636"/>
        </w:rPr>
        <w:t>pursuing</w:t>
      </w:r>
      <w:r>
        <w:rPr>
          <w:color w:val="363636"/>
          <w:spacing w:val="-10"/>
        </w:rPr>
        <w:t xml:space="preserve"> </w:t>
      </w:r>
      <w:r>
        <w:rPr>
          <w:color w:val="363636"/>
        </w:rPr>
        <w:t>a</w:t>
      </w:r>
      <w:r>
        <w:rPr>
          <w:color w:val="363636"/>
          <w:spacing w:val="-12"/>
        </w:rPr>
        <w:t xml:space="preserve"> </w:t>
      </w:r>
      <w:r>
        <w:rPr>
          <w:color w:val="363636"/>
        </w:rPr>
        <w:t>career</w:t>
      </w:r>
      <w:r>
        <w:rPr>
          <w:color w:val="363636"/>
          <w:spacing w:val="-9"/>
        </w:rPr>
        <w:t xml:space="preserve"> </w:t>
      </w:r>
      <w:r>
        <w:rPr>
          <w:color w:val="363636"/>
        </w:rPr>
        <w:t>in</w:t>
      </w:r>
      <w:r>
        <w:rPr>
          <w:color w:val="363636"/>
          <w:spacing w:val="-24"/>
        </w:rPr>
        <w:t xml:space="preserve"> </w:t>
      </w:r>
      <w:r>
        <w:rPr>
          <w:color w:val="363636"/>
        </w:rPr>
        <w:t xml:space="preserve">the </w:t>
      </w:r>
      <w:r>
        <w:rPr>
          <w:color w:val="363636"/>
          <w:w w:val="95"/>
        </w:rPr>
        <w:t>document management and graphic communications marketplace. These careers may</w:t>
      </w:r>
      <w:r>
        <w:rPr>
          <w:color w:val="363636"/>
          <w:spacing w:val="-27"/>
          <w:w w:val="95"/>
        </w:rPr>
        <w:t xml:space="preserve"> </w:t>
      </w:r>
      <w:r>
        <w:rPr>
          <w:color w:val="363636"/>
          <w:spacing w:val="-6"/>
          <w:w w:val="95"/>
        </w:rPr>
        <w:t xml:space="preserve">[...] </w:t>
      </w:r>
      <w:r>
        <w:rPr>
          <w:color w:val="363636"/>
          <w:w w:val="95"/>
          <w:u w:val="single" w:color="000000"/>
        </w:rPr>
        <w:t>More</w:t>
      </w:r>
    </w:p>
    <w:p w:rsidR="00CF3DB2" w:rsidRDefault="007E700D">
      <w:pPr>
        <w:spacing w:before="122" w:line="202" w:lineRule="exact"/>
        <w:ind w:left="2512"/>
        <w:rPr>
          <w:rFonts w:ascii="Arial" w:eastAsia="Arial" w:hAnsi="Arial" w:cs="Arial"/>
          <w:sz w:val="15"/>
          <w:szCs w:val="15"/>
        </w:rPr>
      </w:pPr>
      <w:r>
        <w:rPr>
          <w:rFonts w:ascii="Arial"/>
          <w:color w:val="525252"/>
          <w:w w:val="95"/>
          <w:sz w:val="15"/>
          <w:u w:val="single" w:color="000000"/>
        </w:rPr>
        <w:t>O</w:t>
      </w:r>
      <w:r>
        <w:rPr>
          <w:rFonts w:ascii="Arial"/>
          <w:color w:val="363636"/>
          <w:w w:val="95"/>
          <w:sz w:val="15"/>
          <w:u w:val="single" w:color="000000"/>
        </w:rPr>
        <w:t>utpu</w:t>
      </w:r>
      <w:r>
        <w:rPr>
          <w:rFonts w:ascii="Arial"/>
          <w:color w:val="525252"/>
          <w:w w:val="95"/>
          <w:sz w:val="15"/>
          <w:u w:val="single" w:color="000000"/>
        </w:rPr>
        <w:t>t</w:t>
      </w:r>
      <w:r>
        <w:rPr>
          <w:rFonts w:ascii="Arial"/>
          <w:color w:val="363636"/>
          <w:w w:val="95"/>
          <w:sz w:val="15"/>
          <w:u w:val="single" w:color="000000"/>
        </w:rPr>
        <w:t>link</w:t>
      </w:r>
      <w:r>
        <w:rPr>
          <w:rFonts w:ascii="Arial"/>
          <w:color w:val="525252"/>
          <w:w w:val="95"/>
          <w:sz w:val="15"/>
          <w:u w:val="single" w:color="000000"/>
        </w:rPr>
        <w:t>s</w:t>
      </w:r>
      <w:r>
        <w:rPr>
          <w:rFonts w:ascii="Arial"/>
          <w:color w:val="525252"/>
          <w:spacing w:val="-11"/>
          <w:w w:val="95"/>
          <w:sz w:val="15"/>
          <w:u w:val="single" w:color="000000"/>
        </w:rPr>
        <w:t xml:space="preserve"> </w:t>
      </w:r>
      <w:r>
        <w:rPr>
          <w:rFonts w:ascii="Arial"/>
          <w:color w:val="525252"/>
          <w:w w:val="95"/>
          <w:sz w:val="15"/>
          <w:u w:val="single" w:color="000000"/>
        </w:rPr>
        <w:t>Co</w:t>
      </w:r>
      <w:r>
        <w:rPr>
          <w:rFonts w:ascii="Arial"/>
          <w:color w:val="363636"/>
          <w:w w:val="95"/>
          <w:sz w:val="15"/>
          <w:u w:val="single" w:color="000000"/>
        </w:rPr>
        <w:t>m</w:t>
      </w:r>
      <w:r>
        <w:rPr>
          <w:rFonts w:ascii="Arial"/>
          <w:color w:val="525252"/>
          <w:w w:val="95"/>
          <w:sz w:val="15"/>
          <w:u w:val="single" w:color="000000"/>
        </w:rPr>
        <w:t>m</w:t>
      </w:r>
      <w:r>
        <w:rPr>
          <w:rFonts w:ascii="Arial"/>
          <w:color w:val="363636"/>
          <w:w w:val="95"/>
          <w:sz w:val="15"/>
          <w:u w:val="single" w:color="000000"/>
        </w:rPr>
        <w:t>u</w:t>
      </w:r>
      <w:r>
        <w:rPr>
          <w:rFonts w:ascii="Arial"/>
          <w:color w:val="525252"/>
          <w:w w:val="95"/>
          <w:sz w:val="15"/>
          <w:u w:val="single" w:color="000000"/>
        </w:rPr>
        <w:t>njc</w:t>
      </w:r>
      <w:r>
        <w:rPr>
          <w:rFonts w:ascii="Arial"/>
          <w:color w:val="363636"/>
          <w:w w:val="95"/>
          <w:sz w:val="15"/>
          <w:u w:val="single" w:color="000000"/>
        </w:rPr>
        <w:t>a</w:t>
      </w:r>
      <w:r>
        <w:rPr>
          <w:rFonts w:ascii="Arial"/>
          <w:color w:val="525252"/>
          <w:w w:val="95"/>
          <w:sz w:val="15"/>
          <w:u w:val="single" w:color="000000"/>
        </w:rPr>
        <w:t>t</w:t>
      </w:r>
      <w:r>
        <w:rPr>
          <w:rFonts w:ascii="Arial"/>
          <w:color w:val="363636"/>
          <w:w w:val="95"/>
          <w:sz w:val="15"/>
          <w:u w:val="single" w:color="000000"/>
        </w:rPr>
        <w:t>io</w:t>
      </w:r>
      <w:r>
        <w:rPr>
          <w:rFonts w:ascii="Arial"/>
          <w:color w:val="525252"/>
          <w:w w:val="95"/>
          <w:sz w:val="15"/>
          <w:u w:val="single" w:color="000000"/>
        </w:rPr>
        <w:t>n</w:t>
      </w:r>
      <w:r>
        <w:rPr>
          <w:rFonts w:ascii="Arial"/>
          <w:color w:val="363636"/>
          <w:w w:val="95"/>
          <w:sz w:val="15"/>
          <w:u w:val="single" w:color="000000"/>
        </w:rPr>
        <w:t>s</w:t>
      </w:r>
      <w:r>
        <w:rPr>
          <w:rFonts w:ascii="Arial"/>
          <w:color w:val="363636"/>
          <w:spacing w:val="-11"/>
          <w:w w:val="95"/>
          <w:sz w:val="15"/>
          <w:u w:val="single" w:color="000000"/>
        </w:rPr>
        <w:t xml:space="preserve"> </w:t>
      </w:r>
      <w:r>
        <w:rPr>
          <w:rFonts w:ascii="Arial"/>
          <w:color w:val="525252"/>
          <w:w w:val="95"/>
          <w:sz w:val="15"/>
          <w:u w:val="single" w:color="000000"/>
        </w:rPr>
        <w:t>G</w:t>
      </w:r>
      <w:r>
        <w:rPr>
          <w:rFonts w:ascii="Arial"/>
          <w:color w:val="363636"/>
          <w:w w:val="95"/>
          <w:sz w:val="15"/>
          <w:u w:val="single" w:color="000000"/>
        </w:rPr>
        <w:t>roup</w:t>
      </w:r>
      <w:r>
        <w:rPr>
          <w:rFonts w:ascii="Arial"/>
          <w:color w:val="363636"/>
          <w:spacing w:val="-10"/>
          <w:w w:val="95"/>
          <w:sz w:val="15"/>
          <w:u w:val="single" w:color="000000"/>
        </w:rPr>
        <w:t xml:space="preserve"> </w:t>
      </w:r>
      <w:r>
        <w:rPr>
          <w:rFonts w:ascii="Arial"/>
          <w:color w:val="363636"/>
          <w:w w:val="95"/>
          <w:sz w:val="18"/>
          <w:u w:val="single" w:color="000000"/>
        </w:rPr>
        <w:t>Hal</w:t>
      </w:r>
      <w:r>
        <w:rPr>
          <w:rFonts w:ascii="Arial"/>
          <w:color w:val="363636"/>
          <w:spacing w:val="-26"/>
          <w:w w:val="95"/>
          <w:sz w:val="18"/>
          <w:u w:val="single" w:color="000000"/>
        </w:rPr>
        <w:t xml:space="preserve"> </w:t>
      </w:r>
      <w:r>
        <w:rPr>
          <w:rFonts w:ascii="Arial"/>
          <w:color w:val="363636"/>
          <w:w w:val="95"/>
          <w:sz w:val="18"/>
          <w:u w:val="single" w:color="000000"/>
        </w:rPr>
        <w:t>M</w:t>
      </w:r>
      <w:r>
        <w:rPr>
          <w:rFonts w:ascii="Arial"/>
          <w:color w:val="525252"/>
          <w:w w:val="95"/>
          <w:sz w:val="18"/>
          <w:u w:val="single" w:color="000000"/>
        </w:rPr>
        <w:t>or</w:t>
      </w:r>
      <w:r>
        <w:rPr>
          <w:rFonts w:ascii="Arial"/>
          <w:color w:val="363636"/>
          <w:w w:val="95"/>
          <w:sz w:val="18"/>
          <w:u w:val="single" w:color="000000"/>
        </w:rPr>
        <w:t>row</w:t>
      </w:r>
      <w:r>
        <w:rPr>
          <w:rFonts w:ascii="Arial"/>
          <w:color w:val="363636"/>
          <w:spacing w:val="-18"/>
          <w:w w:val="95"/>
          <w:sz w:val="18"/>
          <w:u w:val="single" w:color="000000"/>
        </w:rPr>
        <w:t xml:space="preserve"> </w:t>
      </w:r>
      <w:r>
        <w:rPr>
          <w:rFonts w:ascii="Arial"/>
          <w:color w:val="363636"/>
          <w:w w:val="95"/>
          <w:sz w:val="15"/>
          <w:u w:val="single" w:color="000000"/>
        </w:rPr>
        <w:t>M</w:t>
      </w:r>
      <w:r>
        <w:rPr>
          <w:rFonts w:ascii="Arial"/>
          <w:color w:val="525252"/>
          <w:w w:val="95"/>
          <w:sz w:val="15"/>
          <w:u w:val="single" w:color="000000"/>
        </w:rPr>
        <w:t>em</w:t>
      </w:r>
      <w:r>
        <w:rPr>
          <w:rFonts w:ascii="Arial"/>
          <w:color w:val="363636"/>
          <w:w w:val="95"/>
          <w:sz w:val="15"/>
          <w:u w:val="single" w:color="000000"/>
        </w:rPr>
        <w:t>ori</w:t>
      </w:r>
      <w:r>
        <w:rPr>
          <w:rFonts w:ascii="Arial"/>
          <w:color w:val="525252"/>
          <w:w w:val="95"/>
          <w:sz w:val="15"/>
          <w:u w:val="single" w:color="000000"/>
        </w:rPr>
        <w:t>a</w:t>
      </w:r>
      <w:r>
        <w:rPr>
          <w:rFonts w:ascii="Arial"/>
          <w:color w:val="363636"/>
          <w:w w:val="95"/>
          <w:sz w:val="15"/>
        </w:rPr>
        <w:t>l</w:t>
      </w:r>
    </w:p>
    <w:p w:rsidR="00CF3DB2" w:rsidRDefault="007E700D">
      <w:pPr>
        <w:pStyle w:val="Heading9"/>
        <w:spacing w:line="192" w:lineRule="exact"/>
        <w:ind w:left="2512"/>
        <w:rPr>
          <w:rFonts w:ascii="Times New Roman" w:eastAsia="Times New Roman" w:hAnsi="Times New Roman" w:cs="Times New Roman"/>
        </w:rPr>
      </w:pPr>
      <w:r>
        <w:rPr>
          <w:rFonts w:ascii="Times New Roman"/>
          <w:color w:val="525252"/>
          <w:spacing w:val="2"/>
          <w:w w:val="95"/>
          <w:u w:val="single" w:color="000000"/>
        </w:rPr>
        <w:t>Sc</w:t>
      </w:r>
      <w:r>
        <w:rPr>
          <w:rFonts w:ascii="Times New Roman"/>
          <w:color w:val="363636"/>
          <w:spacing w:val="2"/>
          <w:w w:val="95"/>
          <w:u w:val="single" w:color="000000"/>
        </w:rPr>
        <w:t>hol</w:t>
      </w:r>
      <w:r>
        <w:rPr>
          <w:rFonts w:ascii="Times New Roman"/>
          <w:color w:val="525252"/>
          <w:spacing w:val="2"/>
          <w:w w:val="95"/>
          <w:u w:val="single" w:color="000000"/>
        </w:rPr>
        <w:t>ars</w:t>
      </w:r>
      <w:r>
        <w:rPr>
          <w:rFonts w:ascii="Times New Roman"/>
          <w:color w:val="363636"/>
          <w:spacing w:val="2"/>
          <w:w w:val="95"/>
          <w:u w:val="single" w:color="000000"/>
        </w:rPr>
        <w:t>h</w:t>
      </w:r>
      <w:r>
        <w:rPr>
          <w:rFonts w:ascii="Times New Roman"/>
          <w:color w:val="525252"/>
          <w:spacing w:val="2"/>
          <w:w w:val="95"/>
          <w:u w:val="single" w:color="000000"/>
        </w:rPr>
        <w:t>ip</w:t>
      </w:r>
    </w:p>
    <w:p w:rsidR="00CF3DB2" w:rsidRDefault="007E700D">
      <w:pPr>
        <w:pStyle w:val="BodyText"/>
        <w:spacing w:line="174" w:lineRule="exact"/>
        <w:ind w:left="2512"/>
      </w:pPr>
      <w:r>
        <w:rPr>
          <w:color w:val="363636"/>
          <w:w w:val="95"/>
        </w:rPr>
        <w:t xml:space="preserve">Application Deadlines: May </w:t>
      </w:r>
      <w:r>
        <w:rPr>
          <w:rFonts w:ascii="Times New Roman"/>
          <w:color w:val="363636"/>
          <w:spacing w:val="-5"/>
          <w:w w:val="95"/>
          <w:sz w:val="16"/>
        </w:rPr>
        <w:t>01,</w:t>
      </w:r>
      <w:r>
        <w:rPr>
          <w:rFonts w:ascii="Times New Roman"/>
          <w:color w:val="363636"/>
          <w:spacing w:val="-1"/>
          <w:w w:val="95"/>
          <w:sz w:val="16"/>
        </w:rPr>
        <w:t xml:space="preserve"> </w:t>
      </w:r>
      <w:r>
        <w:rPr>
          <w:color w:val="363636"/>
          <w:w w:val="95"/>
        </w:rPr>
        <w:t>Annually</w:t>
      </w:r>
    </w:p>
    <w:p w:rsidR="00CF3DB2" w:rsidRDefault="007E700D">
      <w:pPr>
        <w:pStyle w:val="BodyText"/>
        <w:spacing w:before="12" w:line="259" w:lineRule="auto"/>
        <w:ind w:left="2516" w:right="3164" w:hanging="5"/>
      </w:pPr>
      <w:r>
        <w:rPr>
          <w:color w:val="363636"/>
          <w:w w:val="95"/>
        </w:rPr>
        <w:t xml:space="preserve">This scholarship is sponsored by Outputlinks Communications Group </w:t>
      </w:r>
      <w:r>
        <w:rPr>
          <w:color w:val="363636"/>
        </w:rPr>
        <w:t>and</w:t>
      </w:r>
      <w:r>
        <w:rPr>
          <w:color w:val="363636"/>
          <w:spacing w:val="-21"/>
        </w:rPr>
        <w:t xml:space="preserve"> </w:t>
      </w:r>
      <w:r>
        <w:rPr>
          <w:color w:val="363636"/>
        </w:rPr>
        <w:t>administered</w:t>
      </w:r>
      <w:r>
        <w:rPr>
          <w:color w:val="363636"/>
          <w:spacing w:val="-16"/>
        </w:rPr>
        <w:t xml:space="preserve"> </w:t>
      </w:r>
      <w:r>
        <w:rPr>
          <w:color w:val="363636"/>
        </w:rPr>
        <w:t>by</w:t>
      </w:r>
      <w:r>
        <w:rPr>
          <w:color w:val="363636"/>
          <w:spacing w:val="-22"/>
        </w:rPr>
        <w:t xml:space="preserve"> </w:t>
      </w:r>
      <w:r>
        <w:rPr>
          <w:color w:val="363636"/>
        </w:rPr>
        <w:t>EDSF.</w:t>
      </w:r>
      <w:r>
        <w:rPr>
          <w:color w:val="363636"/>
          <w:spacing w:val="-29"/>
        </w:rPr>
        <w:t xml:space="preserve"> </w:t>
      </w:r>
      <w:r>
        <w:rPr>
          <w:color w:val="363636"/>
        </w:rPr>
        <w:t>To</w:t>
      </w:r>
      <w:r>
        <w:rPr>
          <w:color w:val="363636"/>
          <w:spacing w:val="-21"/>
        </w:rPr>
        <w:t xml:space="preserve"> </w:t>
      </w:r>
      <w:r>
        <w:rPr>
          <w:color w:val="363636"/>
        </w:rPr>
        <w:t>apply</w:t>
      </w:r>
      <w:r>
        <w:rPr>
          <w:color w:val="363636"/>
          <w:spacing w:val="-20"/>
        </w:rPr>
        <w:t xml:space="preserve"> </w:t>
      </w:r>
      <w:r>
        <w:rPr>
          <w:color w:val="363636"/>
        </w:rPr>
        <w:t>for</w:t>
      </w:r>
      <w:r>
        <w:rPr>
          <w:color w:val="363636"/>
          <w:spacing w:val="-19"/>
        </w:rPr>
        <w:t xml:space="preserve"> </w:t>
      </w:r>
      <w:r>
        <w:rPr>
          <w:color w:val="363636"/>
        </w:rPr>
        <w:t>this</w:t>
      </w:r>
      <w:r>
        <w:rPr>
          <w:color w:val="363636"/>
          <w:spacing w:val="-20"/>
        </w:rPr>
        <w:t xml:space="preserve"> </w:t>
      </w:r>
      <w:r>
        <w:rPr>
          <w:color w:val="363636"/>
        </w:rPr>
        <w:t>scholarship,</w:t>
      </w:r>
      <w:r>
        <w:rPr>
          <w:color w:val="363636"/>
          <w:spacing w:val="-15"/>
        </w:rPr>
        <w:t xml:space="preserve"> </w:t>
      </w:r>
      <w:r>
        <w:rPr>
          <w:color w:val="363636"/>
        </w:rPr>
        <w:t xml:space="preserve">complete </w:t>
      </w:r>
      <w:r>
        <w:rPr>
          <w:color w:val="363636"/>
        </w:rPr>
        <w:t xml:space="preserve">the application "Document Management and Graphic </w:t>
      </w:r>
      <w:r>
        <w:rPr>
          <w:color w:val="363636"/>
          <w:w w:val="92"/>
        </w:rPr>
        <w:t xml:space="preserve">Communications </w:t>
      </w:r>
      <w:r>
        <w:rPr>
          <w:color w:val="363636"/>
          <w:spacing w:val="-5"/>
          <w:w w:val="112"/>
        </w:rPr>
        <w:t>Industry</w:t>
      </w:r>
      <w:r>
        <w:rPr>
          <w:color w:val="363636"/>
          <w:w w:val="112"/>
        </w:rPr>
        <w:t xml:space="preserve"> </w:t>
      </w:r>
      <w:r>
        <w:rPr>
          <w:color w:val="363636"/>
          <w:w w:val="89"/>
        </w:rPr>
        <w:t xml:space="preserve">Scholarships" </w:t>
      </w:r>
      <w:r>
        <w:rPr>
          <w:color w:val="363636"/>
          <w:w w:val="96"/>
        </w:rPr>
        <w:t xml:space="preserve">found </w:t>
      </w:r>
      <w:r>
        <w:rPr>
          <w:color w:val="363636"/>
          <w:w w:val="95"/>
        </w:rPr>
        <w:t xml:space="preserve">on </w:t>
      </w:r>
      <w:r>
        <w:rPr>
          <w:color w:val="363636"/>
          <w:w w:val="98"/>
        </w:rPr>
        <w:t xml:space="preserve">our </w:t>
      </w:r>
      <w:r>
        <w:rPr>
          <w:color w:val="363636"/>
          <w:w w:val="92"/>
        </w:rPr>
        <w:t xml:space="preserve">website. </w:t>
      </w:r>
      <w:r>
        <w:rPr>
          <w:color w:val="363636"/>
          <w:w w:val="78"/>
        </w:rPr>
        <w:t xml:space="preserve">EDSF </w:t>
      </w:r>
      <w:r>
        <w:rPr>
          <w:color w:val="363636"/>
        </w:rPr>
        <w:t>scholarships</w:t>
      </w:r>
      <w:r>
        <w:rPr>
          <w:color w:val="363636"/>
          <w:spacing w:val="-14"/>
        </w:rPr>
        <w:t xml:space="preserve"> </w:t>
      </w:r>
      <w:r>
        <w:rPr>
          <w:color w:val="363636"/>
        </w:rPr>
        <w:t>are</w:t>
      </w:r>
      <w:r>
        <w:rPr>
          <w:color w:val="363636"/>
          <w:spacing w:val="-22"/>
        </w:rPr>
        <w:t xml:space="preserve"> </w:t>
      </w:r>
      <w:r>
        <w:rPr>
          <w:color w:val="363636"/>
        </w:rPr>
        <w:t>awarded</w:t>
      </w:r>
      <w:r>
        <w:rPr>
          <w:color w:val="363636"/>
          <w:spacing w:val="-19"/>
        </w:rPr>
        <w:t xml:space="preserve"> </w:t>
      </w:r>
      <w:r>
        <w:rPr>
          <w:color w:val="363636"/>
        </w:rPr>
        <w:t>to</w:t>
      </w:r>
      <w:r>
        <w:rPr>
          <w:color w:val="363636"/>
          <w:spacing w:val="-22"/>
        </w:rPr>
        <w:t xml:space="preserve"> </w:t>
      </w:r>
      <w:r>
        <w:rPr>
          <w:color w:val="363636"/>
        </w:rPr>
        <w:t>full-time</w:t>
      </w:r>
      <w:r>
        <w:rPr>
          <w:color w:val="363636"/>
          <w:spacing w:val="-15"/>
        </w:rPr>
        <w:t xml:space="preserve"> </w:t>
      </w:r>
      <w:r>
        <w:rPr>
          <w:color w:val="363636"/>
        </w:rPr>
        <w:t>students</w:t>
      </w:r>
      <w:r>
        <w:rPr>
          <w:color w:val="363636"/>
          <w:spacing w:val="-18"/>
        </w:rPr>
        <w:t xml:space="preserve"> </w:t>
      </w:r>
      <w:r>
        <w:rPr>
          <w:color w:val="363636"/>
        </w:rPr>
        <w:t>who</w:t>
      </w:r>
      <w:r>
        <w:rPr>
          <w:color w:val="363636"/>
          <w:spacing w:val="-16"/>
        </w:rPr>
        <w:t xml:space="preserve"> </w:t>
      </w:r>
      <w:r>
        <w:rPr>
          <w:color w:val="363636"/>
        </w:rPr>
        <w:t>are</w:t>
      </w:r>
      <w:r>
        <w:rPr>
          <w:color w:val="363636"/>
          <w:spacing w:val="-24"/>
        </w:rPr>
        <w:t xml:space="preserve"> </w:t>
      </w:r>
      <w:r>
        <w:rPr>
          <w:color w:val="363636"/>
        </w:rPr>
        <w:t>committed</w:t>
      </w:r>
      <w:r>
        <w:rPr>
          <w:color w:val="363636"/>
          <w:spacing w:val="-18"/>
        </w:rPr>
        <w:t xml:space="preserve"> </w:t>
      </w:r>
      <w:r>
        <w:rPr>
          <w:color w:val="363636"/>
        </w:rPr>
        <w:t xml:space="preserve">to pursuing a career in the document management and graphic </w:t>
      </w:r>
      <w:r>
        <w:rPr>
          <w:color w:val="363636"/>
          <w:w w:val="95"/>
        </w:rPr>
        <w:t xml:space="preserve">communications </w:t>
      </w:r>
      <w:r>
        <w:rPr>
          <w:color w:val="363636"/>
          <w:spacing w:val="-5"/>
          <w:w w:val="95"/>
        </w:rPr>
        <w:t>[.</w:t>
      </w:r>
      <w:r>
        <w:rPr>
          <w:color w:val="363636"/>
          <w:spacing w:val="-5"/>
          <w:w w:val="95"/>
        </w:rPr>
        <w:t>..)</w:t>
      </w:r>
      <w:r>
        <w:rPr>
          <w:color w:val="363636"/>
          <w:spacing w:val="16"/>
          <w:w w:val="95"/>
        </w:rPr>
        <w:t xml:space="preserve"> </w:t>
      </w:r>
      <w:r>
        <w:rPr>
          <w:color w:val="363636"/>
          <w:w w:val="95"/>
          <w:u w:val="single" w:color="000000"/>
        </w:rPr>
        <w:t>More</w:t>
      </w:r>
    </w:p>
    <w:p w:rsidR="00CF3DB2" w:rsidRDefault="00CF3DB2">
      <w:pPr>
        <w:spacing w:before="3"/>
        <w:rPr>
          <w:rFonts w:ascii="Arial" w:eastAsia="Arial" w:hAnsi="Arial" w:cs="Arial"/>
          <w:sz w:val="12"/>
          <w:szCs w:val="12"/>
        </w:rPr>
      </w:pPr>
    </w:p>
    <w:p w:rsidR="00CF3DB2" w:rsidRDefault="007E700D">
      <w:pPr>
        <w:pStyle w:val="BodyText"/>
        <w:spacing w:line="249" w:lineRule="auto"/>
        <w:ind w:left="2526" w:right="3793"/>
      </w:pPr>
      <w:r>
        <w:rPr>
          <w:color w:val="525252"/>
          <w:u w:val="single" w:color="000000"/>
        </w:rPr>
        <w:t>Ou</w:t>
      </w:r>
      <w:r>
        <w:rPr>
          <w:color w:val="363636"/>
          <w:u w:val="single" w:color="000000"/>
        </w:rPr>
        <w:t>tputli</w:t>
      </w:r>
      <w:r>
        <w:rPr>
          <w:color w:val="525252"/>
          <w:u w:val="single" w:color="000000"/>
        </w:rPr>
        <w:t>n</w:t>
      </w:r>
      <w:r>
        <w:rPr>
          <w:color w:val="363636"/>
          <w:u w:val="single" w:color="000000"/>
        </w:rPr>
        <w:t>ks</w:t>
      </w:r>
      <w:r>
        <w:rPr>
          <w:color w:val="363636"/>
          <w:spacing w:val="-27"/>
          <w:u w:val="single" w:color="000000"/>
        </w:rPr>
        <w:t xml:space="preserve"> </w:t>
      </w:r>
      <w:r>
        <w:rPr>
          <w:color w:val="525252"/>
          <w:u w:val="single" w:color="000000"/>
        </w:rPr>
        <w:t>C</w:t>
      </w:r>
      <w:r>
        <w:rPr>
          <w:color w:val="363636"/>
          <w:u w:val="single" w:color="000000"/>
        </w:rPr>
        <w:t>omm</w:t>
      </w:r>
      <w:r>
        <w:rPr>
          <w:color w:val="525252"/>
          <w:u w:val="single" w:color="000000"/>
        </w:rPr>
        <w:t>u</w:t>
      </w:r>
      <w:r>
        <w:rPr>
          <w:color w:val="363636"/>
          <w:u w:val="single" w:color="000000"/>
        </w:rPr>
        <w:t>ni</w:t>
      </w:r>
      <w:r>
        <w:rPr>
          <w:color w:val="525252"/>
          <w:u w:val="single" w:color="000000"/>
        </w:rPr>
        <w:t>ca</w:t>
      </w:r>
      <w:r>
        <w:rPr>
          <w:color w:val="363636"/>
          <w:u w:val="single" w:color="000000"/>
        </w:rPr>
        <w:t>t</w:t>
      </w:r>
      <w:r>
        <w:rPr>
          <w:color w:val="525252"/>
          <w:u w:val="single" w:color="000000"/>
        </w:rPr>
        <w:t>ions</w:t>
      </w:r>
      <w:r>
        <w:rPr>
          <w:color w:val="525252"/>
          <w:spacing w:val="-22"/>
          <w:u w:val="single" w:color="000000"/>
        </w:rPr>
        <w:t xml:space="preserve"> </w:t>
      </w:r>
      <w:r>
        <w:rPr>
          <w:color w:val="525252"/>
          <w:u w:val="single" w:color="000000"/>
        </w:rPr>
        <w:t>G</w:t>
      </w:r>
      <w:r>
        <w:rPr>
          <w:color w:val="363636"/>
          <w:u w:val="single" w:color="000000"/>
        </w:rPr>
        <w:t>r</w:t>
      </w:r>
      <w:r>
        <w:rPr>
          <w:color w:val="525252"/>
          <w:u w:val="single" w:color="000000"/>
        </w:rPr>
        <w:t>o</w:t>
      </w:r>
      <w:r>
        <w:rPr>
          <w:color w:val="363636"/>
          <w:u w:val="single" w:color="000000"/>
        </w:rPr>
        <w:t>up</w:t>
      </w:r>
      <w:r>
        <w:rPr>
          <w:color w:val="363636"/>
          <w:spacing w:val="-26"/>
          <w:u w:val="single" w:color="000000"/>
        </w:rPr>
        <w:t xml:space="preserve"> </w:t>
      </w:r>
      <w:r>
        <w:rPr>
          <w:color w:val="363636"/>
          <w:spacing w:val="2"/>
          <w:u w:val="single" w:color="000000"/>
        </w:rPr>
        <w:t>W</w:t>
      </w:r>
      <w:r>
        <w:rPr>
          <w:color w:val="525252"/>
          <w:spacing w:val="2"/>
          <w:u w:val="single" w:color="000000"/>
        </w:rPr>
        <w:t>o</w:t>
      </w:r>
      <w:r>
        <w:rPr>
          <w:color w:val="363636"/>
          <w:spacing w:val="2"/>
          <w:u w:val="single" w:color="000000"/>
        </w:rPr>
        <w:t>m</w:t>
      </w:r>
      <w:r>
        <w:rPr>
          <w:color w:val="525252"/>
          <w:spacing w:val="2"/>
          <w:u w:val="single" w:color="000000"/>
        </w:rPr>
        <w:t>a</w:t>
      </w:r>
      <w:r>
        <w:rPr>
          <w:color w:val="363636"/>
          <w:spacing w:val="2"/>
          <w:u w:val="single" w:color="000000"/>
        </w:rPr>
        <w:t>n</w:t>
      </w:r>
      <w:r>
        <w:rPr>
          <w:color w:val="363636"/>
          <w:spacing w:val="-23"/>
          <w:u w:val="single" w:color="000000"/>
        </w:rPr>
        <w:t xml:space="preserve"> </w:t>
      </w:r>
      <w:r>
        <w:rPr>
          <w:color w:val="525252"/>
          <w:u w:val="single" w:color="000000"/>
        </w:rPr>
        <w:t>o</w:t>
      </w:r>
      <w:r>
        <w:rPr>
          <w:color w:val="363636"/>
          <w:u w:val="single" w:color="000000"/>
        </w:rPr>
        <w:t>f</w:t>
      </w:r>
      <w:r>
        <w:rPr>
          <w:color w:val="363636"/>
          <w:spacing w:val="-18"/>
          <w:u w:val="single" w:color="000000"/>
        </w:rPr>
        <w:t xml:space="preserve"> </w:t>
      </w:r>
      <w:r>
        <w:rPr>
          <w:color w:val="363636"/>
          <w:u w:val="single" w:color="000000"/>
        </w:rPr>
        <w:t>D</w:t>
      </w:r>
      <w:r>
        <w:rPr>
          <w:color w:val="525252"/>
          <w:u w:val="single" w:color="000000"/>
        </w:rPr>
        <w:t>is</w:t>
      </w:r>
      <w:r>
        <w:rPr>
          <w:color w:val="363636"/>
          <w:u w:val="single" w:color="000000"/>
        </w:rPr>
        <w:t>t</w:t>
      </w:r>
      <w:r>
        <w:rPr>
          <w:color w:val="7C7C7C"/>
          <w:u w:val="single" w:color="000000"/>
        </w:rPr>
        <w:t>i</w:t>
      </w:r>
      <w:r>
        <w:rPr>
          <w:color w:val="363636"/>
          <w:u w:val="single" w:color="000000"/>
        </w:rPr>
        <w:t>n</w:t>
      </w:r>
      <w:r>
        <w:rPr>
          <w:color w:val="525252"/>
          <w:u w:val="single" w:color="000000"/>
        </w:rPr>
        <w:t>ct</w:t>
      </w:r>
      <w:r>
        <w:rPr>
          <w:color w:val="363636"/>
          <w:u w:val="single" w:color="000000"/>
        </w:rPr>
        <w:t>i</w:t>
      </w:r>
      <w:r>
        <w:rPr>
          <w:color w:val="525252"/>
          <w:u w:val="single" w:color="000000"/>
        </w:rPr>
        <w:t>o</w:t>
      </w:r>
      <w:r>
        <w:rPr>
          <w:color w:val="363636"/>
          <w:u w:val="single" w:color="000000"/>
        </w:rPr>
        <w:t xml:space="preserve">n </w:t>
      </w:r>
      <w:r>
        <w:rPr>
          <w:color w:val="363636"/>
          <w:w w:val="95"/>
        </w:rPr>
        <w:t xml:space="preserve">Application Deadlines: May </w:t>
      </w:r>
      <w:r>
        <w:rPr>
          <w:rFonts w:ascii="Times New Roman"/>
          <w:color w:val="363636"/>
          <w:spacing w:val="-5"/>
          <w:w w:val="95"/>
          <w:sz w:val="16"/>
        </w:rPr>
        <w:t>01,</w:t>
      </w:r>
      <w:r>
        <w:rPr>
          <w:rFonts w:ascii="Times New Roman"/>
          <w:color w:val="363636"/>
          <w:spacing w:val="-6"/>
          <w:w w:val="95"/>
          <w:sz w:val="16"/>
        </w:rPr>
        <w:t xml:space="preserve"> </w:t>
      </w:r>
      <w:r>
        <w:rPr>
          <w:color w:val="363636"/>
          <w:w w:val="95"/>
        </w:rPr>
        <w:t>Annually</w:t>
      </w:r>
    </w:p>
    <w:p w:rsidR="00CF3DB2" w:rsidRDefault="007E700D">
      <w:pPr>
        <w:pStyle w:val="BodyText"/>
        <w:spacing w:before="5" w:line="259" w:lineRule="auto"/>
        <w:ind w:left="2531" w:right="3155" w:hanging="5"/>
      </w:pPr>
      <w:r>
        <w:rPr>
          <w:color w:val="363636"/>
          <w:w w:val="95"/>
        </w:rPr>
        <w:t xml:space="preserve">This scholarship is sponsored by Outputlinks Communications Group </w:t>
      </w:r>
      <w:r>
        <w:rPr>
          <w:color w:val="363636"/>
        </w:rPr>
        <w:t>and</w:t>
      </w:r>
      <w:r>
        <w:rPr>
          <w:color w:val="363636"/>
          <w:spacing w:val="-22"/>
        </w:rPr>
        <w:t xml:space="preserve"> </w:t>
      </w:r>
      <w:r>
        <w:rPr>
          <w:color w:val="363636"/>
        </w:rPr>
        <w:t>administered</w:t>
      </w:r>
      <w:r>
        <w:rPr>
          <w:color w:val="363636"/>
          <w:spacing w:val="-13"/>
        </w:rPr>
        <w:t xml:space="preserve"> </w:t>
      </w:r>
      <w:r>
        <w:rPr>
          <w:color w:val="363636"/>
        </w:rPr>
        <w:t>by</w:t>
      </w:r>
      <w:r>
        <w:rPr>
          <w:color w:val="363636"/>
          <w:spacing w:val="-21"/>
        </w:rPr>
        <w:t xml:space="preserve"> </w:t>
      </w:r>
      <w:r>
        <w:rPr>
          <w:color w:val="363636"/>
        </w:rPr>
        <w:t>EDSF.</w:t>
      </w:r>
      <w:r>
        <w:rPr>
          <w:color w:val="363636"/>
          <w:spacing w:val="-28"/>
        </w:rPr>
        <w:t xml:space="preserve"> </w:t>
      </w:r>
      <w:r>
        <w:rPr>
          <w:color w:val="363636"/>
        </w:rPr>
        <w:t>To</w:t>
      </w:r>
      <w:r>
        <w:rPr>
          <w:color w:val="363636"/>
          <w:spacing w:val="-20"/>
        </w:rPr>
        <w:t xml:space="preserve"> </w:t>
      </w:r>
      <w:r>
        <w:rPr>
          <w:color w:val="363636"/>
        </w:rPr>
        <w:t>apply</w:t>
      </w:r>
      <w:r>
        <w:rPr>
          <w:color w:val="363636"/>
          <w:spacing w:val="-17"/>
        </w:rPr>
        <w:t xml:space="preserve"> </w:t>
      </w:r>
      <w:r>
        <w:rPr>
          <w:color w:val="363636"/>
        </w:rPr>
        <w:t>for</w:t>
      </w:r>
      <w:r>
        <w:rPr>
          <w:color w:val="363636"/>
          <w:spacing w:val="-22"/>
        </w:rPr>
        <w:t xml:space="preserve"> </w:t>
      </w:r>
      <w:r>
        <w:rPr>
          <w:color w:val="363636"/>
        </w:rPr>
        <w:t>this</w:t>
      </w:r>
      <w:r>
        <w:rPr>
          <w:color w:val="363636"/>
          <w:spacing w:val="-23"/>
        </w:rPr>
        <w:t xml:space="preserve"> </w:t>
      </w:r>
      <w:r>
        <w:rPr>
          <w:color w:val="363636"/>
        </w:rPr>
        <w:t>scholarship,</w:t>
      </w:r>
      <w:r>
        <w:rPr>
          <w:color w:val="363636"/>
          <w:spacing w:val="-16"/>
        </w:rPr>
        <w:t xml:space="preserve"> </w:t>
      </w:r>
      <w:r>
        <w:rPr>
          <w:color w:val="363636"/>
        </w:rPr>
        <w:t>complete the application "</w:t>
      </w:r>
      <w:r>
        <w:rPr>
          <w:color w:val="363636"/>
        </w:rPr>
        <w:t xml:space="preserve">Document Management and Graphic </w:t>
      </w:r>
      <w:r>
        <w:rPr>
          <w:color w:val="363636"/>
          <w:w w:val="92"/>
        </w:rPr>
        <w:t xml:space="preserve">Communications </w:t>
      </w:r>
      <w:r>
        <w:rPr>
          <w:color w:val="363636"/>
          <w:spacing w:val="-5"/>
          <w:w w:val="112"/>
        </w:rPr>
        <w:t>Industry</w:t>
      </w:r>
      <w:r>
        <w:rPr>
          <w:color w:val="363636"/>
          <w:w w:val="112"/>
        </w:rPr>
        <w:t xml:space="preserve"> </w:t>
      </w:r>
      <w:r>
        <w:rPr>
          <w:color w:val="363636"/>
          <w:w w:val="89"/>
        </w:rPr>
        <w:t xml:space="preserve">Scholarships" </w:t>
      </w:r>
      <w:r>
        <w:rPr>
          <w:color w:val="363636"/>
          <w:w w:val="95"/>
        </w:rPr>
        <w:t xml:space="preserve">found on </w:t>
      </w:r>
      <w:r>
        <w:rPr>
          <w:color w:val="363636"/>
          <w:w w:val="98"/>
        </w:rPr>
        <w:t xml:space="preserve">our </w:t>
      </w:r>
      <w:r>
        <w:rPr>
          <w:color w:val="363636"/>
          <w:w w:val="91"/>
        </w:rPr>
        <w:t xml:space="preserve">website. </w:t>
      </w:r>
      <w:r>
        <w:rPr>
          <w:color w:val="363636"/>
          <w:w w:val="76"/>
        </w:rPr>
        <w:t xml:space="preserve">EDSF </w:t>
      </w:r>
      <w:r>
        <w:rPr>
          <w:color w:val="363636"/>
        </w:rPr>
        <w:t>scholarships</w:t>
      </w:r>
      <w:r>
        <w:rPr>
          <w:color w:val="363636"/>
          <w:spacing w:val="-17"/>
        </w:rPr>
        <w:t xml:space="preserve"> </w:t>
      </w:r>
      <w:r>
        <w:rPr>
          <w:color w:val="363636"/>
        </w:rPr>
        <w:t>are</w:t>
      </w:r>
      <w:r>
        <w:rPr>
          <w:color w:val="363636"/>
          <w:spacing w:val="-20"/>
        </w:rPr>
        <w:t xml:space="preserve"> </w:t>
      </w:r>
      <w:r>
        <w:rPr>
          <w:color w:val="363636"/>
        </w:rPr>
        <w:t>awarded</w:t>
      </w:r>
      <w:r>
        <w:rPr>
          <w:color w:val="363636"/>
          <w:spacing w:val="-22"/>
        </w:rPr>
        <w:t xml:space="preserve"> </w:t>
      </w:r>
      <w:r>
        <w:rPr>
          <w:color w:val="363636"/>
        </w:rPr>
        <w:t>to</w:t>
      </w:r>
      <w:r>
        <w:rPr>
          <w:color w:val="363636"/>
          <w:spacing w:val="-23"/>
        </w:rPr>
        <w:t xml:space="preserve"> </w:t>
      </w:r>
      <w:r>
        <w:rPr>
          <w:color w:val="363636"/>
        </w:rPr>
        <w:t>full-time</w:t>
      </w:r>
      <w:r>
        <w:rPr>
          <w:color w:val="363636"/>
          <w:spacing w:val="-16"/>
        </w:rPr>
        <w:t xml:space="preserve"> </w:t>
      </w:r>
      <w:r>
        <w:rPr>
          <w:color w:val="363636"/>
        </w:rPr>
        <w:t>students</w:t>
      </w:r>
      <w:r>
        <w:rPr>
          <w:color w:val="363636"/>
          <w:spacing w:val="-17"/>
        </w:rPr>
        <w:t xml:space="preserve"> </w:t>
      </w:r>
      <w:r>
        <w:rPr>
          <w:color w:val="363636"/>
        </w:rPr>
        <w:t>who</w:t>
      </w:r>
      <w:r>
        <w:rPr>
          <w:color w:val="363636"/>
          <w:spacing w:val="-19"/>
        </w:rPr>
        <w:t xml:space="preserve"> </w:t>
      </w:r>
      <w:r>
        <w:rPr>
          <w:color w:val="363636"/>
        </w:rPr>
        <w:t>are</w:t>
      </w:r>
      <w:r>
        <w:rPr>
          <w:color w:val="363636"/>
          <w:spacing w:val="-22"/>
        </w:rPr>
        <w:t xml:space="preserve"> </w:t>
      </w:r>
      <w:r>
        <w:rPr>
          <w:color w:val="363636"/>
        </w:rPr>
        <w:t>committed</w:t>
      </w:r>
      <w:r>
        <w:rPr>
          <w:color w:val="363636"/>
          <w:spacing w:val="-18"/>
        </w:rPr>
        <w:t xml:space="preserve"> </w:t>
      </w:r>
      <w:r>
        <w:rPr>
          <w:color w:val="363636"/>
        </w:rPr>
        <w:t xml:space="preserve">to pursuing a career in the document management and graphic </w:t>
      </w:r>
      <w:r>
        <w:rPr>
          <w:color w:val="363636"/>
          <w:w w:val="95"/>
        </w:rPr>
        <w:t xml:space="preserve">communications </w:t>
      </w:r>
      <w:r>
        <w:rPr>
          <w:color w:val="363636"/>
          <w:spacing w:val="-5"/>
          <w:w w:val="95"/>
        </w:rPr>
        <w:t>[...)</w:t>
      </w:r>
      <w:r>
        <w:rPr>
          <w:color w:val="363636"/>
          <w:spacing w:val="12"/>
          <w:w w:val="95"/>
        </w:rPr>
        <w:t xml:space="preserve"> </w:t>
      </w:r>
      <w:r>
        <w:rPr>
          <w:color w:val="363636"/>
          <w:w w:val="95"/>
          <w:u w:val="single" w:color="000000"/>
        </w:rPr>
        <w:t>More</w:t>
      </w:r>
    </w:p>
    <w:p w:rsidR="00CF3DB2" w:rsidRDefault="00CF3DB2">
      <w:pPr>
        <w:spacing w:before="10"/>
        <w:rPr>
          <w:rFonts w:ascii="Arial" w:eastAsia="Arial" w:hAnsi="Arial" w:cs="Arial"/>
          <w:sz w:val="12"/>
          <w:szCs w:val="12"/>
        </w:rPr>
      </w:pPr>
    </w:p>
    <w:p w:rsidR="00CF3DB2" w:rsidRDefault="007E700D">
      <w:pPr>
        <w:pStyle w:val="BodyText"/>
        <w:spacing w:line="178" w:lineRule="exact"/>
        <w:ind w:left="2540" w:right="4995" w:firstLine="4"/>
      </w:pPr>
      <w:r>
        <w:rPr>
          <w:color w:val="525252"/>
          <w:w w:val="95"/>
          <w:u w:val="single" w:color="000000"/>
        </w:rPr>
        <w:t>L</w:t>
      </w:r>
      <w:r>
        <w:rPr>
          <w:color w:val="363636"/>
          <w:w w:val="95"/>
          <w:u w:val="single" w:color="000000"/>
        </w:rPr>
        <w:t>ynda Baboyi</w:t>
      </w:r>
      <w:r>
        <w:rPr>
          <w:color w:val="525252"/>
          <w:w w:val="95"/>
          <w:u w:val="single" w:color="000000"/>
        </w:rPr>
        <w:t>a</w:t>
      </w:r>
      <w:r>
        <w:rPr>
          <w:color w:val="363636"/>
          <w:w w:val="95"/>
          <w:u w:val="single" w:color="000000"/>
        </w:rPr>
        <w:t xml:space="preserve">n </w:t>
      </w:r>
      <w:r>
        <w:rPr>
          <w:color w:val="363636"/>
          <w:spacing w:val="3"/>
          <w:w w:val="95"/>
          <w:u w:val="single" w:color="000000"/>
        </w:rPr>
        <w:t>M</w:t>
      </w:r>
      <w:r>
        <w:rPr>
          <w:color w:val="525252"/>
          <w:spacing w:val="3"/>
          <w:w w:val="95"/>
          <w:u w:val="single" w:color="000000"/>
        </w:rPr>
        <w:t>e</w:t>
      </w:r>
      <w:r>
        <w:rPr>
          <w:color w:val="363636"/>
          <w:spacing w:val="3"/>
          <w:w w:val="95"/>
          <w:u w:val="single" w:color="000000"/>
        </w:rPr>
        <w:t>mori</w:t>
      </w:r>
      <w:r>
        <w:rPr>
          <w:color w:val="525252"/>
          <w:spacing w:val="3"/>
          <w:w w:val="95"/>
          <w:u w:val="single" w:color="000000"/>
        </w:rPr>
        <w:t>a</w:t>
      </w:r>
      <w:r>
        <w:rPr>
          <w:color w:val="363636"/>
          <w:spacing w:val="3"/>
          <w:w w:val="95"/>
          <w:u w:val="single" w:color="000000"/>
        </w:rPr>
        <w:t xml:space="preserve">l </w:t>
      </w:r>
      <w:r>
        <w:rPr>
          <w:color w:val="525252"/>
          <w:w w:val="95"/>
          <w:u w:val="single" w:color="000000"/>
        </w:rPr>
        <w:t>Schol</w:t>
      </w:r>
      <w:r>
        <w:rPr>
          <w:color w:val="363636"/>
          <w:w w:val="95"/>
          <w:u w:val="single" w:color="000000"/>
        </w:rPr>
        <w:t>ar</w:t>
      </w:r>
      <w:r>
        <w:rPr>
          <w:color w:val="525252"/>
          <w:w w:val="95"/>
          <w:u w:val="single" w:color="000000"/>
        </w:rPr>
        <w:t>s</w:t>
      </w:r>
      <w:r>
        <w:rPr>
          <w:color w:val="363636"/>
          <w:w w:val="95"/>
          <w:u w:val="single" w:color="000000"/>
        </w:rPr>
        <w:t>h</w:t>
      </w:r>
      <w:r>
        <w:rPr>
          <w:color w:val="525252"/>
          <w:w w:val="95"/>
          <w:u w:val="single" w:color="000000"/>
        </w:rPr>
        <w:t>i</w:t>
      </w:r>
      <w:r>
        <w:rPr>
          <w:color w:val="363636"/>
          <w:w w:val="95"/>
          <w:u w:val="single" w:color="000000"/>
        </w:rPr>
        <w:t xml:space="preserve">p </w:t>
      </w:r>
      <w:r>
        <w:rPr>
          <w:color w:val="363636"/>
          <w:w w:val="95"/>
        </w:rPr>
        <w:t xml:space="preserve">Application Deadlines: May </w:t>
      </w:r>
      <w:r>
        <w:rPr>
          <w:rFonts w:ascii="Times New Roman"/>
          <w:color w:val="363636"/>
          <w:spacing w:val="-5"/>
          <w:w w:val="95"/>
          <w:sz w:val="16"/>
        </w:rPr>
        <w:t>01,</w:t>
      </w:r>
      <w:r>
        <w:rPr>
          <w:rFonts w:ascii="Times New Roman"/>
          <w:color w:val="363636"/>
          <w:spacing w:val="-14"/>
          <w:w w:val="95"/>
          <w:sz w:val="16"/>
        </w:rPr>
        <w:t xml:space="preserve"> </w:t>
      </w:r>
      <w:r>
        <w:rPr>
          <w:color w:val="363636"/>
          <w:w w:val="95"/>
        </w:rPr>
        <w:t>Annually</w:t>
      </w:r>
    </w:p>
    <w:p w:rsidR="00CF3DB2" w:rsidRDefault="007E700D">
      <w:pPr>
        <w:pStyle w:val="BodyText"/>
        <w:spacing w:before="11" w:line="261" w:lineRule="auto"/>
        <w:ind w:left="2545" w:right="3149" w:hanging="5"/>
      </w:pPr>
      <w:r>
        <w:rPr>
          <w:color w:val="363636"/>
        </w:rPr>
        <w:t>This</w:t>
      </w:r>
      <w:r>
        <w:rPr>
          <w:color w:val="363636"/>
          <w:spacing w:val="-20"/>
        </w:rPr>
        <w:t xml:space="preserve"> </w:t>
      </w:r>
      <w:r>
        <w:rPr>
          <w:color w:val="363636"/>
        </w:rPr>
        <w:t>scholarship</w:t>
      </w:r>
      <w:r>
        <w:rPr>
          <w:color w:val="363636"/>
          <w:spacing w:val="-15"/>
        </w:rPr>
        <w:t xml:space="preserve"> </w:t>
      </w:r>
      <w:r>
        <w:rPr>
          <w:color w:val="363636"/>
        </w:rPr>
        <w:t>is</w:t>
      </w:r>
      <w:r>
        <w:rPr>
          <w:color w:val="363636"/>
          <w:spacing w:val="-22"/>
        </w:rPr>
        <w:t xml:space="preserve"> </w:t>
      </w:r>
      <w:r>
        <w:rPr>
          <w:color w:val="363636"/>
        </w:rPr>
        <w:t>sponsored</w:t>
      </w:r>
      <w:r>
        <w:rPr>
          <w:color w:val="363636"/>
          <w:spacing w:val="-13"/>
        </w:rPr>
        <w:t xml:space="preserve"> </w:t>
      </w:r>
      <w:r>
        <w:rPr>
          <w:color w:val="363636"/>
        </w:rPr>
        <w:t>by</w:t>
      </w:r>
      <w:r>
        <w:rPr>
          <w:color w:val="363636"/>
          <w:spacing w:val="-25"/>
        </w:rPr>
        <w:t xml:space="preserve"> </w:t>
      </w:r>
      <w:r>
        <w:rPr>
          <w:color w:val="363636"/>
        </w:rPr>
        <w:t>the</w:t>
      </w:r>
      <w:r>
        <w:rPr>
          <w:color w:val="363636"/>
          <w:spacing w:val="-19"/>
        </w:rPr>
        <w:t xml:space="preserve"> </w:t>
      </w:r>
      <w:r>
        <w:rPr>
          <w:color w:val="363636"/>
        </w:rPr>
        <w:t>EDSF</w:t>
      </w:r>
      <w:r>
        <w:rPr>
          <w:color w:val="363636"/>
          <w:spacing w:val="-20"/>
        </w:rPr>
        <w:t xml:space="preserve"> </w:t>
      </w:r>
      <w:r>
        <w:rPr>
          <w:color w:val="363636"/>
        </w:rPr>
        <w:t>Board</w:t>
      </w:r>
      <w:r>
        <w:rPr>
          <w:color w:val="363636"/>
          <w:spacing w:val="-25"/>
        </w:rPr>
        <w:t xml:space="preserve"> </w:t>
      </w:r>
      <w:r>
        <w:rPr>
          <w:color w:val="363636"/>
        </w:rPr>
        <w:t>of</w:t>
      </w:r>
      <w:r>
        <w:rPr>
          <w:color w:val="363636"/>
          <w:spacing w:val="-17"/>
        </w:rPr>
        <w:t xml:space="preserve"> </w:t>
      </w:r>
      <w:r>
        <w:rPr>
          <w:color w:val="363636"/>
        </w:rPr>
        <w:t>Directors</w:t>
      </w:r>
      <w:r>
        <w:rPr>
          <w:color w:val="363636"/>
          <w:spacing w:val="-19"/>
        </w:rPr>
        <w:t xml:space="preserve"> </w:t>
      </w:r>
      <w:r>
        <w:rPr>
          <w:color w:val="363636"/>
        </w:rPr>
        <w:t xml:space="preserve">and </w:t>
      </w:r>
      <w:r>
        <w:rPr>
          <w:color w:val="363636"/>
          <w:w w:val="90"/>
        </w:rPr>
        <w:t xml:space="preserve">Videk, </w:t>
      </w:r>
      <w:r>
        <w:rPr>
          <w:color w:val="363636"/>
          <w:spacing w:val="-9"/>
          <w:w w:val="128"/>
        </w:rPr>
        <w:t>Inc.</w:t>
      </w:r>
      <w:r>
        <w:rPr>
          <w:color w:val="363636"/>
          <w:w w:val="128"/>
        </w:rPr>
        <w:t xml:space="preserve"> </w:t>
      </w:r>
      <w:r>
        <w:rPr>
          <w:color w:val="363636"/>
          <w:w w:val="89"/>
        </w:rPr>
        <w:t xml:space="preserve">and </w:t>
      </w:r>
      <w:r>
        <w:rPr>
          <w:color w:val="363636"/>
          <w:w w:val="93"/>
        </w:rPr>
        <w:t xml:space="preserve">administered </w:t>
      </w:r>
      <w:r>
        <w:rPr>
          <w:color w:val="363636"/>
          <w:w w:val="95"/>
        </w:rPr>
        <w:t xml:space="preserve">by </w:t>
      </w:r>
      <w:r>
        <w:rPr>
          <w:color w:val="363636"/>
          <w:w w:val="77"/>
        </w:rPr>
        <w:t xml:space="preserve">EDSF. </w:t>
      </w:r>
      <w:r>
        <w:rPr>
          <w:color w:val="363636"/>
          <w:w w:val="92"/>
        </w:rPr>
        <w:t xml:space="preserve">To </w:t>
      </w:r>
      <w:r>
        <w:rPr>
          <w:color w:val="363636"/>
          <w:w w:val="93"/>
        </w:rPr>
        <w:t xml:space="preserve">apply </w:t>
      </w:r>
      <w:r>
        <w:rPr>
          <w:color w:val="363636"/>
          <w:w w:val="98"/>
        </w:rPr>
        <w:t xml:space="preserve">for </w:t>
      </w:r>
      <w:r>
        <w:rPr>
          <w:color w:val="363636"/>
          <w:w w:val="93"/>
        </w:rPr>
        <w:t xml:space="preserve">this </w:t>
      </w:r>
      <w:r>
        <w:rPr>
          <w:color w:val="363636"/>
          <w:w w:val="91"/>
        </w:rPr>
        <w:t xml:space="preserve">scholarship, </w:t>
      </w:r>
      <w:r>
        <w:rPr>
          <w:color w:val="363636"/>
        </w:rPr>
        <w:t>complete the application "</w:t>
      </w:r>
      <w:r>
        <w:rPr>
          <w:color w:val="363636"/>
        </w:rPr>
        <w:t xml:space="preserve">Document Management and Graphic </w:t>
      </w:r>
      <w:r>
        <w:rPr>
          <w:color w:val="363636"/>
          <w:w w:val="92"/>
        </w:rPr>
        <w:t xml:space="preserve">Communications </w:t>
      </w:r>
      <w:r>
        <w:rPr>
          <w:color w:val="363636"/>
          <w:spacing w:val="-5"/>
          <w:w w:val="112"/>
        </w:rPr>
        <w:t>Industry</w:t>
      </w:r>
      <w:r>
        <w:rPr>
          <w:color w:val="363636"/>
          <w:w w:val="112"/>
        </w:rPr>
        <w:t xml:space="preserve"> </w:t>
      </w:r>
      <w:r>
        <w:rPr>
          <w:color w:val="363636"/>
          <w:w w:val="88"/>
        </w:rPr>
        <w:t xml:space="preserve">Scholarships'' </w:t>
      </w:r>
      <w:r>
        <w:rPr>
          <w:color w:val="363636"/>
          <w:w w:val="96"/>
        </w:rPr>
        <w:t xml:space="preserve">found </w:t>
      </w:r>
      <w:r>
        <w:rPr>
          <w:color w:val="363636"/>
          <w:w w:val="92"/>
        </w:rPr>
        <w:t xml:space="preserve">on </w:t>
      </w:r>
      <w:r>
        <w:rPr>
          <w:color w:val="363636"/>
          <w:w w:val="98"/>
        </w:rPr>
        <w:t xml:space="preserve">our </w:t>
      </w:r>
      <w:r>
        <w:rPr>
          <w:color w:val="363636"/>
          <w:w w:val="92"/>
        </w:rPr>
        <w:t xml:space="preserve">website. </w:t>
      </w:r>
      <w:r>
        <w:rPr>
          <w:color w:val="363636"/>
          <w:w w:val="78"/>
        </w:rPr>
        <w:t xml:space="preserve">EDSF </w:t>
      </w:r>
      <w:r>
        <w:rPr>
          <w:color w:val="363636"/>
        </w:rPr>
        <w:t>scholarships</w:t>
      </w:r>
      <w:r>
        <w:rPr>
          <w:color w:val="363636"/>
          <w:spacing w:val="-17"/>
        </w:rPr>
        <w:t xml:space="preserve"> </w:t>
      </w:r>
      <w:r>
        <w:rPr>
          <w:color w:val="363636"/>
        </w:rPr>
        <w:t>are</w:t>
      </w:r>
      <w:r>
        <w:rPr>
          <w:color w:val="363636"/>
          <w:spacing w:val="-20"/>
        </w:rPr>
        <w:t xml:space="preserve"> </w:t>
      </w:r>
      <w:r>
        <w:rPr>
          <w:color w:val="363636"/>
        </w:rPr>
        <w:t>awarded</w:t>
      </w:r>
      <w:r>
        <w:rPr>
          <w:color w:val="363636"/>
          <w:spacing w:val="-22"/>
        </w:rPr>
        <w:t xml:space="preserve"> </w:t>
      </w:r>
      <w:r>
        <w:rPr>
          <w:color w:val="363636"/>
        </w:rPr>
        <w:t>to</w:t>
      </w:r>
      <w:r>
        <w:rPr>
          <w:color w:val="363636"/>
          <w:spacing w:val="-25"/>
        </w:rPr>
        <w:t xml:space="preserve"> </w:t>
      </w:r>
      <w:r>
        <w:rPr>
          <w:color w:val="363636"/>
        </w:rPr>
        <w:t>full-time</w:t>
      </w:r>
      <w:r>
        <w:rPr>
          <w:color w:val="363636"/>
          <w:spacing w:val="-18"/>
        </w:rPr>
        <w:t xml:space="preserve"> </w:t>
      </w:r>
      <w:r>
        <w:rPr>
          <w:color w:val="363636"/>
        </w:rPr>
        <w:t>students</w:t>
      </w:r>
      <w:r>
        <w:rPr>
          <w:color w:val="363636"/>
          <w:spacing w:val="-19"/>
        </w:rPr>
        <w:t xml:space="preserve"> </w:t>
      </w:r>
      <w:r>
        <w:rPr>
          <w:color w:val="363636"/>
        </w:rPr>
        <w:t>who</w:t>
      </w:r>
      <w:r>
        <w:rPr>
          <w:color w:val="363636"/>
          <w:spacing w:val="-19"/>
        </w:rPr>
        <w:t xml:space="preserve"> </w:t>
      </w:r>
      <w:r>
        <w:rPr>
          <w:color w:val="363636"/>
        </w:rPr>
        <w:t>are</w:t>
      </w:r>
      <w:r>
        <w:rPr>
          <w:color w:val="363636"/>
          <w:spacing w:val="-22"/>
        </w:rPr>
        <w:t xml:space="preserve"> </w:t>
      </w:r>
      <w:r>
        <w:rPr>
          <w:color w:val="363636"/>
        </w:rPr>
        <w:t>committed</w:t>
      </w:r>
      <w:r>
        <w:rPr>
          <w:color w:val="363636"/>
          <w:spacing w:val="-20"/>
        </w:rPr>
        <w:t xml:space="preserve"> </w:t>
      </w:r>
      <w:r>
        <w:rPr>
          <w:color w:val="363636"/>
        </w:rPr>
        <w:t xml:space="preserve">to pursuing a career in the Document Management and Graphic </w:t>
      </w:r>
      <w:r>
        <w:rPr>
          <w:color w:val="363636"/>
          <w:w w:val="95"/>
        </w:rPr>
        <w:t xml:space="preserve">Communications </w:t>
      </w:r>
      <w:r>
        <w:rPr>
          <w:color w:val="363636"/>
          <w:spacing w:val="-6"/>
          <w:w w:val="95"/>
        </w:rPr>
        <w:t>[...]</w:t>
      </w:r>
      <w:r>
        <w:rPr>
          <w:color w:val="363636"/>
          <w:spacing w:val="8"/>
          <w:w w:val="95"/>
        </w:rPr>
        <w:t xml:space="preserve"> </w:t>
      </w:r>
      <w:r>
        <w:rPr>
          <w:color w:val="363636"/>
          <w:w w:val="95"/>
          <w:u w:val="single" w:color="000000"/>
        </w:rPr>
        <w:t>More</w:t>
      </w:r>
    </w:p>
    <w:p w:rsidR="00CF3DB2" w:rsidRDefault="007E700D">
      <w:pPr>
        <w:spacing w:before="125" w:line="210" w:lineRule="exact"/>
        <w:ind w:left="2555"/>
        <w:rPr>
          <w:rFonts w:ascii="Arial" w:eastAsia="Arial" w:hAnsi="Arial" w:cs="Arial"/>
          <w:sz w:val="15"/>
          <w:szCs w:val="15"/>
        </w:rPr>
      </w:pPr>
      <w:r>
        <w:rPr>
          <w:rFonts w:ascii="Arial"/>
          <w:color w:val="363636"/>
          <w:spacing w:val="7"/>
          <w:w w:val="80"/>
          <w:sz w:val="19"/>
          <w:u w:val="single" w:color="000000"/>
        </w:rPr>
        <w:t>J</w:t>
      </w:r>
      <w:r>
        <w:rPr>
          <w:rFonts w:ascii="Arial"/>
          <w:color w:val="525252"/>
          <w:spacing w:val="7"/>
          <w:w w:val="80"/>
          <w:sz w:val="19"/>
          <w:u w:val="single" w:color="000000"/>
        </w:rPr>
        <w:t>oe</w:t>
      </w:r>
      <w:r>
        <w:rPr>
          <w:rFonts w:ascii="Arial"/>
          <w:color w:val="131313"/>
          <w:spacing w:val="7"/>
          <w:w w:val="80"/>
          <w:sz w:val="19"/>
          <w:u w:val="single" w:color="000000"/>
        </w:rPr>
        <w:t>l</w:t>
      </w:r>
      <w:r>
        <w:rPr>
          <w:rFonts w:ascii="Arial"/>
          <w:color w:val="131313"/>
          <w:spacing w:val="-22"/>
          <w:w w:val="80"/>
          <w:sz w:val="19"/>
          <w:u w:val="single" w:color="000000"/>
        </w:rPr>
        <w:t xml:space="preserve"> </w:t>
      </w:r>
      <w:r>
        <w:rPr>
          <w:rFonts w:ascii="Arial"/>
          <w:color w:val="525252"/>
          <w:spacing w:val="1"/>
          <w:w w:val="80"/>
          <w:sz w:val="19"/>
          <w:u w:val="single" w:color="000000"/>
        </w:rPr>
        <w:t>Ca</w:t>
      </w:r>
      <w:r>
        <w:rPr>
          <w:rFonts w:ascii="Arial"/>
          <w:color w:val="363636"/>
          <w:spacing w:val="1"/>
          <w:w w:val="80"/>
          <w:sz w:val="19"/>
          <w:u w:val="single" w:color="000000"/>
        </w:rPr>
        <w:t>rt</w:t>
      </w:r>
      <w:r>
        <w:rPr>
          <w:rFonts w:ascii="Arial"/>
          <w:color w:val="525252"/>
          <w:spacing w:val="1"/>
          <w:w w:val="80"/>
          <w:sz w:val="19"/>
          <w:u w:val="single" w:color="000000"/>
        </w:rPr>
        <w:t>u</w:t>
      </w:r>
      <w:r>
        <w:rPr>
          <w:rFonts w:ascii="Arial"/>
          <w:color w:val="363636"/>
          <w:spacing w:val="1"/>
          <w:w w:val="80"/>
          <w:sz w:val="19"/>
          <w:u w:val="single" w:color="000000"/>
        </w:rPr>
        <w:t>n</w:t>
      </w:r>
      <w:r>
        <w:rPr>
          <w:rFonts w:ascii="Arial"/>
          <w:color w:val="363636"/>
          <w:spacing w:val="-22"/>
          <w:w w:val="80"/>
          <w:sz w:val="19"/>
          <w:u w:val="single" w:color="000000"/>
        </w:rPr>
        <w:t xml:space="preserve"> </w:t>
      </w:r>
      <w:r>
        <w:rPr>
          <w:rFonts w:ascii="Arial"/>
          <w:color w:val="525252"/>
          <w:spacing w:val="-1"/>
          <w:w w:val="80"/>
          <w:sz w:val="15"/>
          <w:u w:val="single" w:color="000000"/>
        </w:rPr>
        <w:t>Sc</w:t>
      </w:r>
      <w:r>
        <w:rPr>
          <w:rFonts w:ascii="Arial"/>
          <w:color w:val="363636"/>
          <w:spacing w:val="-1"/>
          <w:w w:val="80"/>
          <w:sz w:val="15"/>
          <w:u w:val="single" w:color="000000"/>
        </w:rPr>
        <w:t>h</w:t>
      </w:r>
      <w:r>
        <w:rPr>
          <w:rFonts w:ascii="Arial"/>
          <w:color w:val="525252"/>
          <w:spacing w:val="-1"/>
          <w:w w:val="80"/>
          <w:sz w:val="15"/>
          <w:u w:val="single" w:color="000000"/>
        </w:rPr>
        <w:t>o</w:t>
      </w:r>
      <w:r>
        <w:rPr>
          <w:rFonts w:ascii="Arial"/>
          <w:color w:val="363636"/>
          <w:spacing w:val="-1"/>
          <w:w w:val="80"/>
          <w:sz w:val="15"/>
          <w:u w:val="single" w:color="000000"/>
        </w:rPr>
        <w:t>l</w:t>
      </w:r>
      <w:r>
        <w:rPr>
          <w:rFonts w:ascii="Arial"/>
          <w:color w:val="525252"/>
          <w:spacing w:val="-1"/>
          <w:w w:val="80"/>
          <w:sz w:val="15"/>
          <w:u w:val="single" w:color="000000"/>
        </w:rPr>
        <w:t>acs</w:t>
      </w:r>
      <w:r>
        <w:rPr>
          <w:rFonts w:ascii="Arial"/>
          <w:color w:val="363636"/>
          <w:spacing w:val="-1"/>
          <w:w w:val="80"/>
          <w:sz w:val="15"/>
          <w:u w:val="single" w:color="000000"/>
        </w:rPr>
        <w:t>hjo</w:t>
      </w:r>
    </w:p>
    <w:p w:rsidR="00CF3DB2" w:rsidRDefault="007E700D">
      <w:pPr>
        <w:pStyle w:val="BodyText"/>
        <w:spacing w:line="176" w:lineRule="exact"/>
        <w:ind w:left="2560"/>
      </w:pPr>
      <w:r>
        <w:rPr>
          <w:color w:val="363636"/>
          <w:w w:val="95"/>
        </w:rPr>
        <w:t xml:space="preserve">Application Deadlines: May </w:t>
      </w:r>
      <w:r>
        <w:rPr>
          <w:rFonts w:ascii="Times New Roman"/>
          <w:color w:val="363636"/>
          <w:spacing w:val="-5"/>
          <w:w w:val="95"/>
          <w:sz w:val="16"/>
        </w:rPr>
        <w:t>01,</w:t>
      </w:r>
      <w:r>
        <w:rPr>
          <w:rFonts w:ascii="Times New Roman"/>
          <w:color w:val="363636"/>
          <w:spacing w:val="-22"/>
          <w:w w:val="95"/>
          <w:sz w:val="16"/>
        </w:rPr>
        <w:t xml:space="preserve"> </w:t>
      </w:r>
      <w:r>
        <w:rPr>
          <w:color w:val="363636"/>
          <w:w w:val="95"/>
        </w:rPr>
        <w:t>Annually</w:t>
      </w:r>
    </w:p>
    <w:p w:rsidR="00CF3DB2" w:rsidRDefault="007E700D">
      <w:pPr>
        <w:pStyle w:val="BodyText"/>
        <w:spacing w:before="12" w:line="264" w:lineRule="auto"/>
        <w:ind w:left="2569" w:right="3159" w:hanging="15"/>
      </w:pPr>
      <w:r>
        <w:rPr>
          <w:color w:val="363636"/>
          <w:w w:val="95"/>
        </w:rPr>
        <w:t>This</w:t>
      </w:r>
      <w:r>
        <w:rPr>
          <w:color w:val="363636"/>
          <w:spacing w:val="-6"/>
          <w:w w:val="95"/>
        </w:rPr>
        <w:t xml:space="preserve"> </w:t>
      </w:r>
      <w:r>
        <w:rPr>
          <w:color w:val="363636"/>
          <w:w w:val="95"/>
        </w:rPr>
        <w:t>scholarship</w:t>
      </w:r>
      <w:r>
        <w:rPr>
          <w:color w:val="363636"/>
          <w:spacing w:val="-2"/>
          <w:w w:val="95"/>
        </w:rPr>
        <w:t xml:space="preserve"> </w:t>
      </w:r>
      <w:r>
        <w:rPr>
          <w:color w:val="363636"/>
          <w:w w:val="95"/>
        </w:rPr>
        <w:t>is</w:t>
      </w:r>
      <w:r>
        <w:rPr>
          <w:color w:val="363636"/>
          <w:spacing w:val="-12"/>
          <w:w w:val="95"/>
        </w:rPr>
        <w:t xml:space="preserve"> </w:t>
      </w:r>
      <w:r>
        <w:rPr>
          <w:color w:val="363636"/>
          <w:w w:val="95"/>
        </w:rPr>
        <w:t>sponsored by</w:t>
      </w:r>
      <w:r>
        <w:rPr>
          <w:color w:val="363636"/>
          <w:spacing w:val="-16"/>
          <w:w w:val="95"/>
        </w:rPr>
        <w:t xml:space="preserve"> </w:t>
      </w:r>
      <w:r>
        <w:rPr>
          <w:color w:val="363636"/>
          <w:w w:val="95"/>
        </w:rPr>
        <w:t>the</w:t>
      </w:r>
      <w:r>
        <w:rPr>
          <w:color w:val="363636"/>
          <w:spacing w:val="-7"/>
          <w:w w:val="95"/>
        </w:rPr>
        <w:t xml:space="preserve"> </w:t>
      </w:r>
      <w:r>
        <w:rPr>
          <w:color w:val="363636"/>
          <w:w w:val="95"/>
        </w:rPr>
        <w:t>Lewis</w:t>
      </w:r>
      <w:r>
        <w:rPr>
          <w:color w:val="363636"/>
          <w:spacing w:val="-6"/>
          <w:w w:val="95"/>
        </w:rPr>
        <w:t xml:space="preserve"> </w:t>
      </w:r>
      <w:r>
        <w:rPr>
          <w:color w:val="363636"/>
          <w:w w:val="95"/>
        </w:rPr>
        <w:t>M.</w:t>
      </w:r>
      <w:r>
        <w:rPr>
          <w:color w:val="363636"/>
          <w:spacing w:val="-17"/>
          <w:w w:val="95"/>
        </w:rPr>
        <w:t xml:space="preserve"> </w:t>
      </w:r>
      <w:r>
        <w:rPr>
          <w:color w:val="363636"/>
          <w:w w:val="95"/>
        </w:rPr>
        <w:t>Gabbe</w:t>
      </w:r>
      <w:r>
        <w:rPr>
          <w:color w:val="363636"/>
          <w:spacing w:val="-8"/>
          <w:w w:val="95"/>
        </w:rPr>
        <w:t xml:space="preserve"> </w:t>
      </w:r>
      <w:r>
        <w:rPr>
          <w:color w:val="363636"/>
          <w:w w:val="95"/>
        </w:rPr>
        <w:t>Foundation</w:t>
      </w:r>
      <w:r>
        <w:rPr>
          <w:color w:val="363636"/>
          <w:spacing w:val="-4"/>
          <w:w w:val="95"/>
        </w:rPr>
        <w:t xml:space="preserve"> </w:t>
      </w:r>
      <w:r>
        <w:rPr>
          <w:color w:val="363636"/>
          <w:w w:val="95"/>
        </w:rPr>
        <w:t xml:space="preserve">and </w:t>
      </w:r>
      <w:r>
        <w:rPr>
          <w:color w:val="363636"/>
        </w:rPr>
        <w:t>administered</w:t>
      </w:r>
      <w:r>
        <w:rPr>
          <w:color w:val="363636"/>
          <w:spacing w:val="-19"/>
        </w:rPr>
        <w:t xml:space="preserve"> </w:t>
      </w:r>
      <w:r>
        <w:rPr>
          <w:color w:val="363636"/>
        </w:rPr>
        <w:t>by</w:t>
      </w:r>
      <w:r>
        <w:rPr>
          <w:color w:val="363636"/>
          <w:spacing w:val="-22"/>
        </w:rPr>
        <w:t xml:space="preserve"> </w:t>
      </w:r>
      <w:r>
        <w:rPr>
          <w:color w:val="363636"/>
        </w:rPr>
        <w:t>EDSF.</w:t>
      </w:r>
      <w:r>
        <w:rPr>
          <w:color w:val="363636"/>
          <w:spacing w:val="-29"/>
        </w:rPr>
        <w:t xml:space="preserve"> </w:t>
      </w:r>
      <w:r>
        <w:rPr>
          <w:rFonts w:ascii="Times New Roman"/>
          <w:color w:val="363636"/>
        </w:rPr>
        <w:t>To</w:t>
      </w:r>
      <w:r>
        <w:rPr>
          <w:rFonts w:ascii="Times New Roman"/>
          <w:color w:val="363636"/>
          <w:spacing w:val="-17"/>
        </w:rPr>
        <w:t xml:space="preserve"> </w:t>
      </w:r>
      <w:r>
        <w:rPr>
          <w:color w:val="363636"/>
        </w:rPr>
        <w:t>apply</w:t>
      </w:r>
      <w:r>
        <w:rPr>
          <w:color w:val="363636"/>
          <w:spacing w:val="-24"/>
        </w:rPr>
        <w:t xml:space="preserve"> </w:t>
      </w:r>
      <w:r>
        <w:rPr>
          <w:color w:val="363636"/>
        </w:rPr>
        <w:t>for</w:t>
      </w:r>
      <w:r>
        <w:rPr>
          <w:color w:val="363636"/>
          <w:spacing w:val="-17"/>
        </w:rPr>
        <w:t xml:space="preserve"> </w:t>
      </w:r>
      <w:r>
        <w:rPr>
          <w:color w:val="363636"/>
        </w:rPr>
        <w:t>this</w:t>
      </w:r>
      <w:r>
        <w:rPr>
          <w:color w:val="363636"/>
          <w:spacing w:val="-18"/>
        </w:rPr>
        <w:t xml:space="preserve"> </w:t>
      </w:r>
      <w:r>
        <w:rPr>
          <w:color w:val="363636"/>
        </w:rPr>
        <w:t>scholarship,</w:t>
      </w:r>
      <w:r>
        <w:rPr>
          <w:color w:val="363636"/>
          <w:spacing w:val="-14"/>
        </w:rPr>
        <w:t xml:space="preserve"> </w:t>
      </w:r>
      <w:r>
        <w:rPr>
          <w:color w:val="363636"/>
        </w:rPr>
        <w:t>complete</w:t>
      </w:r>
      <w:r>
        <w:rPr>
          <w:color w:val="363636"/>
          <w:spacing w:val="-17"/>
        </w:rPr>
        <w:t xml:space="preserve"> </w:t>
      </w:r>
      <w:r>
        <w:rPr>
          <w:color w:val="363636"/>
        </w:rPr>
        <w:t xml:space="preserve">the </w:t>
      </w:r>
      <w:r>
        <w:rPr>
          <w:color w:val="363636"/>
          <w:w w:val="95"/>
        </w:rPr>
        <w:t>application "Document Management and Graphic</w:t>
      </w:r>
      <w:r>
        <w:rPr>
          <w:color w:val="363636"/>
          <w:spacing w:val="-8"/>
          <w:w w:val="95"/>
        </w:rPr>
        <w:t xml:space="preserve"> </w:t>
      </w:r>
      <w:r>
        <w:rPr>
          <w:color w:val="363636"/>
          <w:w w:val="95"/>
        </w:rPr>
        <w:t>Communications</w:t>
      </w:r>
    </w:p>
    <w:p w:rsidR="00CF3DB2" w:rsidRDefault="007E700D">
      <w:pPr>
        <w:pStyle w:val="BodyText"/>
        <w:spacing w:line="261" w:lineRule="auto"/>
        <w:ind w:left="2569" w:right="3288" w:hanging="34"/>
        <w:rPr>
          <w:rFonts w:ascii="Times New Roman" w:eastAsia="Times New Roman" w:hAnsi="Times New Roman" w:cs="Times New Roman"/>
          <w:sz w:val="14"/>
          <w:szCs w:val="14"/>
        </w:rPr>
      </w:pPr>
      <w:r>
        <w:rPr>
          <w:color w:val="363636"/>
          <w:spacing w:val="-5"/>
          <w:w w:val="113"/>
        </w:rPr>
        <w:t>Industry</w:t>
      </w:r>
      <w:r>
        <w:rPr>
          <w:color w:val="363636"/>
          <w:w w:val="113"/>
        </w:rPr>
        <w:t xml:space="preserve"> </w:t>
      </w:r>
      <w:r>
        <w:rPr>
          <w:color w:val="363636"/>
          <w:w w:val="87"/>
        </w:rPr>
        <w:t xml:space="preserve">Scholarships" </w:t>
      </w:r>
      <w:r>
        <w:rPr>
          <w:color w:val="363636"/>
          <w:w w:val="96"/>
        </w:rPr>
        <w:t xml:space="preserve">found </w:t>
      </w:r>
      <w:r>
        <w:rPr>
          <w:color w:val="363636"/>
          <w:w w:val="95"/>
        </w:rPr>
        <w:t xml:space="preserve">on </w:t>
      </w:r>
      <w:r>
        <w:rPr>
          <w:color w:val="363636"/>
          <w:w w:val="96"/>
        </w:rPr>
        <w:t xml:space="preserve">our </w:t>
      </w:r>
      <w:r>
        <w:rPr>
          <w:color w:val="363636"/>
          <w:w w:val="90"/>
        </w:rPr>
        <w:t xml:space="preserve">website. </w:t>
      </w:r>
      <w:r>
        <w:rPr>
          <w:color w:val="363636"/>
          <w:w w:val="78"/>
        </w:rPr>
        <w:t xml:space="preserve">EDSF </w:t>
      </w:r>
      <w:r>
        <w:rPr>
          <w:color w:val="363636"/>
          <w:w w:val="90"/>
        </w:rPr>
        <w:t xml:space="preserve">scholarships </w:t>
      </w:r>
      <w:r>
        <w:rPr>
          <w:color w:val="363636"/>
          <w:w w:val="88"/>
        </w:rPr>
        <w:t xml:space="preserve">are </w:t>
      </w:r>
      <w:r>
        <w:rPr>
          <w:color w:val="363636"/>
        </w:rPr>
        <w:t xml:space="preserve">awarded to full-time students who are committed to pursuing a </w:t>
      </w:r>
      <w:r>
        <w:rPr>
          <w:color w:val="363636"/>
          <w:w w:val="95"/>
        </w:rPr>
        <w:t xml:space="preserve">career in the document management and graphic communications marketplace. </w:t>
      </w:r>
      <w:r>
        <w:rPr>
          <w:color w:val="363636"/>
          <w:spacing w:val="-4"/>
          <w:w w:val="95"/>
        </w:rPr>
        <w:t>[...)</w:t>
      </w:r>
      <w:r>
        <w:rPr>
          <w:color w:val="363636"/>
          <w:spacing w:val="-19"/>
          <w:w w:val="95"/>
        </w:rPr>
        <w:t xml:space="preserve"> </w:t>
      </w:r>
      <w:r>
        <w:rPr>
          <w:rFonts w:ascii="Times New Roman"/>
          <w:color w:val="363636"/>
          <w:w w:val="95"/>
          <w:sz w:val="14"/>
        </w:rPr>
        <w:t>MQm</w:t>
      </w:r>
    </w:p>
    <w:p w:rsidR="00CF3DB2" w:rsidRDefault="00CF3DB2">
      <w:pPr>
        <w:spacing w:before="4"/>
        <w:rPr>
          <w:rFonts w:ascii="Times New Roman" w:eastAsia="Times New Roman" w:hAnsi="Times New Roman" w:cs="Times New Roman"/>
          <w:sz w:val="13"/>
          <w:szCs w:val="13"/>
        </w:rPr>
      </w:pPr>
    </w:p>
    <w:p w:rsidR="00CF3DB2" w:rsidRDefault="007E700D">
      <w:pPr>
        <w:pStyle w:val="BodyText"/>
        <w:spacing w:line="249" w:lineRule="auto"/>
        <w:ind w:left="2574" w:right="3683"/>
      </w:pPr>
      <w:r>
        <w:rPr>
          <w:color w:val="525252"/>
          <w:w w:val="88"/>
          <w:u w:val="single" w:color="000000"/>
        </w:rPr>
        <w:t>Fox</w:t>
      </w:r>
      <w:r>
        <w:rPr>
          <w:color w:val="525252"/>
          <w:spacing w:val="-25"/>
          <w:w w:val="88"/>
          <w:u w:val="single" w:color="000000"/>
        </w:rPr>
        <w:t xml:space="preserve"> </w:t>
      </w:r>
      <w:r>
        <w:rPr>
          <w:color w:val="363636"/>
          <w:w w:val="94"/>
          <w:u w:val="single" w:color="000000"/>
        </w:rPr>
        <w:t>V</w:t>
      </w:r>
      <w:r>
        <w:rPr>
          <w:color w:val="525252"/>
          <w:w w:val="94"/>
          <w:u w:val="single" w:color="000000"/>
        </w:rPr>
        <w:t>a</w:t>
      </w:r>
      <w:r>
        <w:rPr>
          <w:color w:val="363636"/>
          <w:w w:val="94"/>
          <w:u w:val="single" w:color="000000"/>
        </w:rPr>
        <w:t>ll</w:t>
      </w:r>
      <w:r>
        <w:rPr>
          <w:color w:val="525252"/>
          <w:w w:val="94"/>
          <w:u w:val="single" w:color="000000"/>
        </w:rPr>
        <w:t>e</w:t>
      </w:r>
      <w:r>
        <w:rPr>
          <w:color w:val="363636"/>
          <w:w w:val="94"/>
          <w:u w:val="single" w:color="000000"/>
        </w:rPr>
        <w:t>y</w:t>
      </w:r>
      <w:r>
        <w:rPr>
          <w:color w:val="363636"/>
          <w:spacing w:val="-21"/>
          <w:w w:val="94"/>
          <w:u w:val="single" w:color="000000"/>
        </w:rPr>
        <w:t xml:space="preserve"> </w:t>
      </w:r>
      <w:r>
        <w:rPr>
          <w:color w:val="363636"/>
          <w:spacing w:val="-3"/>
          <w:w w:val="93"/>
          <w:u w:val="single" w:color="000000"/>
        </w:rPr>
        <w:t>D</w:t>
      </w:r>
      <w:r>
        <w:rPr>
          <w:color w:val="525252"/>
          <w:spacing w:val="-3"/>
          <w:w w:val="93"/>
          <w:u w:val="single" w:color="000000"/>
        </w:rPr>
        <w:t>o</w:t>
      </w:r>
      <w:r>
        <w:rPr>
          <w:color w:val="363636"/>
          <w:spacing w:val="-3"/>
          <w:w w:val="93"/>
          <w:u w:val="single" w:color="000000"/>
        </w:rPr>
        <w:t>g</w:t>
      </w:r>
      <w:r>
        <w:rPr>
          <w:color w:val="363636"/>
          <w:spacing w:val="-24"/>
          <w:w w:val="93"/>
          <w:u w:val="single" w:color="000000"/>
        </w:rPr>
        <w:t xml:space="preserve"> </w:t>
      </w:r>
      <w:r>
        <w:rPr>
          <w:color w:val="525252"/>
          <w:spacing w:val="-4"/>
          <w:w w:val="110"/>
          <w:u w:val="single" w:color="000000"/>
        </w:rPr>
        <w:t>T</w:t>
      </w:r>
      <w:r>
        <w:rPr>
          <w:color w:val="363636"/>
          <w:spacing w:val="-4"/>
          <w:w w:val="110"/>
          <w:u w:val="single" w:color="000000"/>
        </w:rPr>
        <w:t>ra</w:t>
      </w:r>
      <w:r>
        <w:rPr>
          <w:color w:val="525252"/>
          <w:spacing w:val="-4"/>
          <w:w w:val="110"/>
          <w:u w:val="single" w:color="000000"/>
        </w:rPr>
        <w:t>i</w:t>
      </w:r>
      <w:r>
        <w:rPr>
          <w:color w:val="363636"/>
          <w:spacing w:val="-4"/>
          <w:w w:val="110"/>
          <w:u w:val="single" w:color="000000"/>
        </w:rPr>
        <w:t>n</w:t>
      </w:r>
      <w:r>
        <w:rPr>
          <w:color w:val="525252"/>
          <w:spacing w:val="-4"/>
          <w:w w:val="110"/>
          <w:u w:val="single" w:color="000000"/>
        </w:rPr>
        <w:t>i</w:t>
      </w:r>
      <w:r>
        <w:rPr>
          <w:color w:val="363636"/>
          <w:spacing w:val="-4"/>
          <w:w w:val="110"/>
          <w:u w:val="single" w:color="000000"/>
        </w:rPr>
        <w:t>ng</w:t>
      </w:r>
      <w:r>
        <w:rPr>
          <w:color w:val="363636"/>
          <w:spacing w:val="-28"/>
          <w:w w:val="110"/>
          <w:u w:val="single" w:color="000000"/>
        </w:rPr>
        <w:t xml:space="preserve"> </w:t>
      </w:r>
      <w:r>
        <w:rPr>
          <w:color w:val="525252"/>
          <w:spacing w:val="-1"/>
          <w:w w:val="91"/>
          <w:u w:val="single" w:color="000000"/>
        </w:rPr>
        <w:t>Cj</w:t>
      </w:r>
      <w:r>
        <w:rPr>
          <w:color w:val="363636"/>
          <w:spacing w:val="-1"/>
          <w:w w:val="91"/>
          <w:u w:val="single" w:color="000000"/>
        </w:rPr>
        <w:t>ub</w:t>
      </w:r>
      <w:r>
        <w:rPr>
          <w:color w:val="363636"/>
          <w:spacing w:val="-23"/>
          <w:w w:val="91"/>
          <w:u w:val="single" w:color="000000"/>
        </w:rPr>
        <w:t xml:space="preserve"> </w:t>
      </w:r>
      <w:r>
        <w:rPr>
          <w:color w:val="363636"/>
          <w:u w:val="single" w:color="000000"/>
        </w:rPr>
        <w:t>C</w:t>
      </w:r>
      <w:r>
        <w:rPr>
          <w:color w:val="525252"/>
          <w:u w:val="single" w:color="000000"/>
        </w:rPr>
        <w:t>Q</w:t>
      </w:r>
      <w:r>
        <w:rPr>
          <w:color w:val="363636"/>
          <w:u w:val="single" w:color="000000"/>
        </w:rPr>
        <w:t>mmun</w:t>
      </w:r>
      <w:r>
        <w:rPr>
          <w:color w:val="525252"/>
          <w:u w:val="single" w:color="000000"/>
        </w:rPr>
        <w:t>i</w:t>
      </w:r>
      <w:r>
        <w:rPr>
          <w:color w:val="363636"/>
          <w:u w:val="single" w:color="000000"/>
        </w:rPr>
        <w:t>ty</w:t>
      </w:r>
      <w:r>
        <w:rPr>
          <w:color w:val="363636"/>
          <w:spacing w:val="-24"/>
          <w:u w:val="single" w:color="000000"/>
        </w:rPr>
        <w:t xml:space="preserve"> </w:t>
      </w:r>
      <w:r>
        <w:rPr>
          <w:color w:val="363636"/>
          <w:spacing w:val="-2"/>
          <w:w w:val="98"/>
          <w:u w:val="single" w:color="000000"/>
        </w:rPr>
        <w:t>S</w:t>
      </w:r>
      <w:r>
        <w:rPr>
          <w:color w:val="525252"/>
          <w:spacing w:val="-2"/>
          <w:w w:val="98"/>
          <w:u w:val="single" w:color="000000"/>
        </w:rPr>
        <w:t>cho</w:t>
      </w:r>
      <w:r>
        <w:rPr>
          <w:color w:val="363636"/>
          <w:spacing w:val="-2"/>
          <w:w w:val="98"/>
          <w:u w:val="single" w:color="000000"/>
        </w:rPr>
        <w:t>larsh</w:t>
      </w:r>
      <w:r>
        <w:rPr>
          <w:color w:val="525252"/>
          <w:spacing w:val="-2"/>
          <w:w w:val="98"/>
          <w:u w:val="single" w:color="000000"/>
        </w:rPr>
        <w:t>i</w:t>
      </w:r>
      <w:r>
        <w:rPr>
          <w:color w:val="363636"/>
          <w:spacing w:val="-2"/>
          <w:w w:val="98"/>
          <w:u w:val="single" w:color="000000"/>
        </w:rPr>
        <w:t>p</w:t>
      </w:r>
      <w:r>
        <w:rPr>
          <w:color w:val="363636"/>
          <w:spacing w:val="-30"/>
          <w:w w:val="98"/>
          <w:u w:val="single" w:color="000000"/>
        </w:rPr>
        <w:t xml:space="preserve"> </w:t>
      </w:r>
      <w:r>
        <w:rPr>
          <w:color w:val="363636"/>
          <w:spacing w:val="1"/>
          <w:w w:val="101"/>
          <w:u w:val="single" w:color="000000"/>
        </w:rPr>
        <w:t>Awa</w:t>
      </w:r>
      <w:r>
        <w:rPr>
          <w:color w:val="525252"/>
          <w:spacing w:val="1"/>
          <w:w w:val="101"/>
          <w:u w:val="single" w:color="000000"/>
        </w:rPr>
        <w:t>r</w:t>
      </w:r>
      <w:r>
        <w:rPr>
          <w:color w:val="363636"/>
          <w:spacing w:val="1"/>
          <w:w w:val="101"/>
          <w:u w:val="single" w:color="000000"/>
        </w:rPr>
        <w:t>d</w:t>
      </w:r>
      <w:r>
        <w:rPr>
          <w:color w:val="363636"/>
          <w:w w:val="101"/>
          <w:u w:val="single" w:color="000000"/>
        </w:rPr>
        <w:t xml:space="preserve"> </w:t>
      </w:r>
      <w:r>
        <w:rPr>
          <w:color w:val="363636"/>
          <w:w w:val="95"/>
        </w:rPr>
        <w:t>Application</w:t>
      </w:r>
      <w:r>
        <w:rPr>
          <w:color w:val="363636"/>
          <w:spacing w:val="-12"/>
          <w:w w:val="95"/>
        </w:rPr>
        <w:t xml:space="preserve"> </w:t>
      </w:r>
      <w:r>
        <w:rPr>
          <w:color w:val="363636"/>
          <w:w w:val="95"/>
        </w:rPr>
        <w:t>Deadlines:</w:t>
      </w:r>
      <w:r>
        <w:rPr>
          <w:color w:val="363636"/>
          <w:spacing w:val="-21"/>
          <w:w w:val="95"/>
        </w:rPr>
        <w:t xml:space="preserve"> </w:t>
      </w:r>
      <w:r>
        <w:rPr>
          <w:color w:val="363636"/>
          <w:w w:val="95"/>
        </w:rPr>
        <w:t>June</w:t>
      </w:r>
      <w:r>
        <w:rPr>
          <w:color w:val="363636"/>
          <w:spacing w:val="-17"/>
          <w:w w:val="95"/>
        </w:rPr>
        <w:t xml:space="preserve"> </w:t>
      </w:r>
      <w:r>
        <w:rPr>
          <w:rFonts w:ascii="Times New Roman"/>
          <w:color w:val="363636"/>
          <w:w w:val="95"/>
          <w:sz w:val="16"/>
        </w:rPr>
        <w:t>30,</w:t>
      </w:r>
      <w:r>
        <w:rPr>
          <w:rFonts w:ascii="Times New Roman"/>
          <w:color w:val="363636"/>
          <w:spacing w:val="-19"/>
          <w:w w:val="95"/>
          <w:sz w:val="16"/>
        </w:rPr>
        <w:t xml:space="preserve"> </w:t>
      </w:r>
      <w:r>
        <w:rPr>
          <w:color w:val="363636"/>
          <w:w w:val="95"/>
        </w:rPr>
        <w:t>Annually</w:t>
      </w:r>
    </w:p>
    <w:p w:rsidR="00CF3DB2" w:rsidRDefault="007E700D">
      <w:pPr>
        <w:pStyle w:val="BodyText"/>
        <w:spacing w:before="5" w:line="266" w:lineRule="auto"/>
        <w:ind w:left="2579" w:right="3128" w:hanging="5"/>
      </w:pPr>
      <w:r>
        <w:rPr>
          <w:color w:val="363636"/>
        </w:rPr>
        <w:t>This</w:t>
      </w:r>
      <w:r>
        <w:rPr>
          <w:color w:val="363636"/>
          <w:spacing w:val="-17"/>
        </w:rPr>
        <w:t xml:space="preserve"> </w:t>
      </w:r>
      <w:r>
        <w:rPr>
          <w:color w:val="363636"/>
        </w:rPr>
        <w:t>scholarship</w:t>
      </w:r>
      <w:r>
        <w:rPr>
          <w:color w:val="363636"/>
          <w:spacing w:val="-12"/>
        </w:rPr>
        <w:t xml:space="preserve"> </w:t>
      </w:r>
      <w:r>
        <w:rPr>
          <w:color w:val="363636"/>
        </w:rPr>
        <w:t>opportunity</w:t>
      </w:r>
      <w:r>
        <w:rPr>
          <w:color w:val="363636"/>
          <w:spacing w:val="-12"/>
        </w:rPr>
        <w:t xml:space="preserve"> </w:t>
      </w:r>
      <w:r>
        <w:rPr>
          <w:color w:val="363636"/>
        </w:rPr>
        <w:t>is</w:t>
      </w:r>
      <w:r>
        <w:rPr>
          <w:color w:val="363636"/>
          <w:spacing w:val="-19"/>
        </w:rPr>
        <w:t xml:space="preserve"> </w:t>
      </w:r>
      <w:r>
        <w:rPr>
          <w:color w:val="363636"/>
        </w:rPr>
        <w:t>extended</w:t>
      </w:r>
      <w:r>
        <w:rPr>
          <w:color w:val="363636"/>
          <w:spacing w:val="-19"/>
        </w:rPr>
        <w:t xml:space="preserve"> </w:t>
      </w:r>
      <w:r>
        <w:rPr>
          <w:color w:val="363636"/>
        </w:rPr>
        <w:t>to</w:t>
      </w:r>
      <w:r>
        <w:rPr>
          <w:color w:val="363636"/>
          <w:spacing w:val="-19"/>
        </w:rPr>
        <w:t xml:space="preserve"> </w:t>
      </w:r>
      <w:r>
        <w:rPr>
          <w:color w:val="363636"/>
        </w:rPr>
        <w:t>graduating</w:t>
      </w:r>
      <w:r>
        <w:rPr>
          <w:color w:val="363636"/>
          <w:spacing w:val="-13"/>
        </w:rPr>
        <w:t xml:space="preserve"> </w:t>
      </w:r>
      <w:r>
        <w:rPr>
          <w:color w:val="363636"/>
        </w:rPr>
        <w:t>high</w:t>
      </w:r>
      <w:r>
        <w:rPr>
          <w:color w:val="363636"/>
          <w:spacing w:val="-25"/>
        </w:rPr>
        <w:t xml:space="preserve"> </w:t>
      </w:r>
      <w:r>
        <w:rPr>
          <w:color w:val="363636"/>
        </w:rPr>
        <w:t xml:space="preserve">school seniors and college/vocational students with primary residence in </w:t>
      </w:r>
      <w:r>
        <w:rPr>
          <w:color w:val="363636"/>
          <w:w w:val="86"/>
        </w:rPr>
        <w:t xml:space="preserve">Kane </w:t>
      </w:r>
      <w:r>
        <w:rPr>
          <w:color w:val="363636"/>
          <w:w w:val="90"/>
        </w:rPr>
        <w:t xml:space="preserve">County, </w:t>
      </w:r>
      <w:r>
        <w:rPr>
          <w:color w:val="363636"/>
          <w:spacing w:val="-11"/>
          <w:w w:val="141"/>
        </w:rPr>
        <w:t>IL</w:t>
      </w:r>
      <w:r>
        <w:rPr>
          <w:color w:val="363636"/>
          <w:w w:val="141"/>
        </w:rPr>
        <w:t xml:space="preserve"> </w:t>
      </w:r>
      <w:r>
        <w:rPr>
          <w:color w:val="363636"/>
          <w:w w:val="91"/>
        </w:rPr>
        <w:t xml:space="preserve">and </w:t>
      </w:r>
      <w:r>
        <w:rPr>
          <w:color w:val="363636"/>
          <w:w w:val="89"/>
        </w:rPr>
        <w:t xml:space="preserve">seeking </w:t>
      </w:r>
      <w:r>
        <w:rPr>
          <w:color w:val="363636"/>
          <w:w w:val="92"/>
        </w:rPr>
        <w:t xml:space="preserve">animal-centered </w:t>
      </w:r>
      <w:r>
        <w:rPr>
          <w:color w:val="363636"/>
          <w:w w:val="87"/>
        </w:rPr>
        <w:t xml:space="preserve">careers. </w:t>
      </w:r>
      <w:r>
        <w:rPr>
          <w:color w:val="363636"/>
          <w:w w:val="88"/>
        </w:rPr>
        <w:t xml:space="preserve">The </w:t>
      </w:r>
      <w:r>
        <w:rPr>
          <w:color w:val="363636"/>
          <w:w w:val="94"/>
        </w:rPr>
        <w:t xml:space="preserve">goal </w:t>
      </w:r>
      <w:r>
        <w:rPr>
          <w:color w:val="363636"/>
        </w:rPr>
        <w:t xml:space="preserve">of </w:t>
      </w:r>
      <w:r>
        <w:rPr>
          <w:color w:val="363636"/>
          <w:w w:val="96"/>
        </w:rPr>
        <w:t xml:space="preserve">the </w:t>
      </w:r>
      <w:r>
        <w:rPr>
          <w:color w:val="363636"/>
        </w:rPr>
        <w:t>Community</w:t>
      </w:r>
      <w:r>
        <w:rPr>
          <w:color w:val="363636"/>
          <w:spacing w:val="-17"/>
        </w:rPr>
        <w:t xml:space="preserve"> </w:t>
      </w:r>
      <w:r>
        <w:rPr>
          <w:color w:val="363636"/>
        </w:rPr>
        <w:t>Scholarship</w:t>
      </w:r>
      <w:r>
        <w:rPr>
          <w:color w:val="363636"/>
          <w:spacing w:val="-20"/>
        </w:rPr>
        <w:t xml:space="preserve"> </w:t>
      </w:r>
      <w:r>
        <w:rPr>
          <w:color w:val="363636"/>
        </w:rPr>
        <w:t>Award</w:t>
      </w:r>
      <w:r>
        <w:rPr>
          <w:color w:val="363636"/>
          <w:spacing w:val="-16"/>
        </w:rPr>
        <w:t xml:space="preserve"> </w:t>
      </w:r>
      <w:r>
        <w:rPr>
          <w:color w:val="363636"/>
        </w:rPr>
        <w:t>is</w:t>
      </w:r>
      <w:r>
        <w:rPr>
          <w:color w:val="363636"/>
          <w:spacing w:val="-25"/>
        </w:rPr>
        <w:t xml:space="preserve"> </w:t>
      </w:r>
      <w:r>
        <w:rPr>
          <w:color w:val="363636"/>
        </w:rPr>
        <w:t>to</w:t>
      </w:r>
      <w:r>
        <w:rPr>
          <w:color w:val="363636"/>
          <w:spacing w:val="-22"/>
        </w:rPr>
        <w:t xml:space="preserve"> </w:t>
      </w:r>
      <w:r>
        <w:rPr>
          <w:color w:val="363636"/>
        </w:rPr>
        <w:t>support</w:t>
      </w:r>
      <w:r>
        <w:rPr>
          <w:color w:val="363636"/>
          <w:spacing w:val="-19"/>
        </w:rPr>
        <w:t xml:space="preserve"> </w:t>
      </w:r>
      <w:r>
        <w:rPr>
          <w:color w:val="363636"/>
        </w:rPr>
        <w:t>dedicated</w:t>
      </w:r>
      <w:r>
        <w:rPr>
          <w:color w:val="363636"/>
          <w:spacing w:val="-19"/>
        </w:rPr>
        <w:t xml:space="preserve"> </w:t>
      </w:r>
      <w:r>
        <w:rPr>
          <w:color w:val="363636"/>
        </w:rPr>
        <w:t>interest</w:t>
      </w:r>
      <w:r>
        <w:rPr>
          <w:color w:val="363636"/>
          <w:spacing w:val="-22"/>
        </w:rPr>
        <w:t xml:space="preserve"> </w:t>
      </w:r>
      <w:r>
        <w:rPr>
          <w:color w:val="363636"/>
        </w:rPr>
        <w:t>and an</w:t>
      </w:r>
      <w:r>
        <w:rPr>
          <w:color w:val="363636"/>
          <w:spacing w:val="-17"/>
        </w:rPr>
        <w:t xml:space="preserve"> </w:t>
      </w:r>
      <w:r>
        <w:rPr>
          <w:color w:val="363636"/>
        </w:rPr>
        <w:t>active</w:t>
      </w:r>
      <w:r>
        <w:rPr>
          <w:color w:val="363636"/>
          <w:spacing w:val="-12"/>
        </w:rPr>
        <w:t xml:space="preserve"> </w:t>
      </w:r>
      <w:r>
        <w:rPr>
          <w:color w:val="363636"/>
        </w:rPr>
        <w:t>role</w:t>
      </w:r>
      <w:r>
        <w:rPr>
          <w:color w:val="363636"/>
          <w:spacing w:val="-19"/>
        </w:rPr>
        <w:t xml:space="preserve"> </w:t>
      </w:r>
      <w:r>
        <w:rPr>
          <w:color w:val="363636"/>
        </w:rPr>
        <w:t>in</w:t>
      </w:r>
      <w:r>
        <w:rPr>
          <w:color w:val="363636"/>
          <w:spacing w:val="-22"/>
        </w:rPr>
        <w:t xml:space="preserve"> </w:t>
      </w:r>
      <w:r>
        <w:rPr>
          <w:color w:val="363636"/>
        </w:rPr>
        <w:t>the</w:t>
      </w:r>
      <w:r>
        <w:rPr>
          <w:color w:val="363636"/>
          <w:spacing w:val="-20"/>
        </w:rPr>
        <w:t xml:space="preserve"> </w:t>
      </w:r>
      <w:r>
        <w:rPr>
          <w:color w:val="363636"/>
        </w:rPr>
        <w:t>welfare</w:t>
      </w:r>
      <w:r>
        <w:rPr>
          <w:color w:val="363636"/>
          <w:spacing w:val="-10"/>
        </w:rPr>
        <w:t xml:space="preserve"> </w:t>
      </w:r>
      <w:r>
        <w:rPr>
          <w:color w:val="363636"/>
        </w:rPr>
        <w:t>of</w:t>
      </w:r>
      <w:r>
        <w:rPr>
          <w:color w:val="363636"/>
          <w:spacing w:val="-16"/>
        </w:rPr>
        <w:t xml:space="preserve"> </w:t>
      </w:r>
      <w:r>
        <w:rPr>
          <w:color w:val="363636"/>
        </w:rPr>
        <w:t>animals.</w:t>
      </w:r>
      <w:r>
        <w:rPr>
          <w:color w:val="363636"/>
          <w:spacing w:val="-16"/>
        </w:rPr>
        <w:t xml:space="preserve"> </w:t>
      </w:r>
      <w:r>
        <w:rPr>
          <w:color w:val="363636"/>
        </w:rPr>
        <w:t>We</w:t>
      </w:r>
      <w:r>
        <w:rPr>
          <w:color w:val="363636"/>
          <w:spacing w:val="-16"/>
        </w:rPr>
        <w:t xml:space="preserve"> </w:t>
      </w:r>
      <w:r>
        <w:rPr>
          <w:color w:val="363636"/>
        </w:rPr>
        <w:t>know</w:t>
      </w:r>
      <w:r>
        <w:rPr>
          <w:color w:val="363636"/>
          <w:spacing w:val="-20"/>
        </w:rPr>
        <w:t xml:space="preserve"> </w:t>
      </w:r>
      <w:r>
        <w:rPr>
          <w:color w:val="363636"/>
        </w:rPr>
        <w:t>that</w:t>
      </w:r>
      <w:r>
        <w:rPr>
          <w:color w:val="363636"/>
          <w:spacing w:val="-19"/>
        </w:rPr>
        <w:t xml:space="preserve"> </w:t>
      </w:r>
      <w:r>
        <w:rPr>
          <w:color w:val="363636"/>
        </w:rPr>
        <w:t>for</w:t>
      </w:r>
      <w:r>
        <w:rPr>
          <w:color w:val="363636"/>
          <w:spacing w:val="-14"/>
        </w:rPr>
        <w:t xml:space="preserve"> </w:t>
      </w:r>
      <w:r>
        <w:rPr>
          <w:color w:val="363636"/>
        </w:rPr>
        <w:t>our</w:t>
      </w:r>
      <w:r>
        <w:rPr>
          <w:color w:val="363636"/>
          <w:spacing w:val="-19"/>
        </w:rPr>
        <w:t xml:space="preserve"> </w:t>
      </w:r>
      <w:r>
        <w:rPr>
          <w:color w:val="363636"/>
        </w:rPr>
        <w:t>animal friends</w:t>
      </w:r>
      <w:r>
        <w:rPr>
          <w:color w:val="363636"/>
          <w:spacing w:val="-15"/>
        </w:rPr>
        <w:t xml:space="preserve"> </w:t>
      </w:r>
      <w:r>
        <w:rPr>
          <w:color w:val="363636"/>
        </w:rPr>
        <w:t>of</w:t>
      </w:r>
      <w:r>
        <w:rPr>
          <w:color w:val="363636"/>
          <w:spacing w:val="-20"/>
        </w:rPr>
        <w:t xml:space="preserve"> </w:t>
      </w:r>
      <w:r>
        <w:rPr>
          <w:color w:val="363636"/>
        </w:rPr>
        <w:t>all</w:t>
      </w:r>
      <w:r>
        <w:rPr>
          <w:color w:val="363636"/>
          <w:spacing w:val="-22"/>
        </w:rPr>
        <w:t xml:space="preserve"> </w:t>
      </w:r>
      <w:r>
        <w:rPr>
          <w:color w:val="363636"/>
        </w:rPr>
        <w:t>types</w:t>
      </w:r>
      <w:r>
        <w:rPr>
          <w:color w:val="363636"/>
          <w:spacing w:val="-18"/>
        </w:rPr>
        <w:t xml:space="preserve"> </w:t>
      </w:r>
      <w:r>
        <w:rPr>
          <w:color w:val="363636"/>
        </w:rPr>
        <w:t>to</w:t>
      </w:r>
      <w:r>
        <w:rPr>
          <w:color w:val="363636"/>
          <w:spacing w:val="-22"/>
        </w:rPr>
        <w:t xml:space="preserve"> </w:t>
      </w:r>
      <w:r>
        <w:rPr>
          <w:color w:val="363636"/>
        </w:rPr>
        <w:t>thrive,</w:t>
      </w:r>
      <w:r>
        <w:rPr>
          <w:color w:val="363636"/>
          <w:spacing w:val="-21"/>
        </w:rPr>
        <w:t xml:space="preserve"> </w:t>
      </w:r>
      <w:r>
        <w:rPr>
          <w:color w:val="363636"/>
        </w:rPr>
        <w:t>they'll</w:t>
      </w:r>
      <w:r>
        <w:rPr>
          <w:color w:val="363636"/>
          <w:spacing w:val="-17"/>
        </w:rPr>
        <w:t xml:space="preserve"> </w:t>
      </w:r>
      <w:r>
        <w:rPr>
          <w:color w:val="363636"/>
        </w:rPr>
        <w:t>need</w:t>
      </w:r>
      <w:r>
        <w:rPr>
          <w:color w:val="363636"/>
          <w:spacing w:val="-23"/>
        </w:rPr>
        <w:t xml:space="preserve"> </w:t>
      </w:r>
      <w:r>
        <w:rPr>
          <w:color w:val="363636"/>
        </w:rPr>
        <w:t>caring</w:t>
      </w:r>
      <w:r>
        <w:rPr>
          <w:color w:val="363636"/>
          <w:spacing w:val="-17"/>
        </w:rPr>
        <w:t xml:space="preserve"> </w:t>
      </w:r>
      <w:r>
        <w:rPr>
          <w:color w:val="363636"/>
          <w:spacing w:val="-3"/>
        </w:rPr>
        <w:t>[...)</w:t>
      </w:r>
      <w:r>
        <w:rPr>
          <w:color w:val="363636"/>
          <w:spacing w:val="-17"/>
        </w:rPr>
        <w:t xml:space="preserve"> </w:t>
      </w:r>
      <w:r>
        <w:rPr>
          <w:color w:val="363636"/>
          <w:u w:val="single" w:color="000000"/>
        </w:rPr>
        <w:t>More</w:t>
      </w:r>
    </w:p>
    <w:p w:rsidR="00CF3DB2" w:rsidRDefault="00CF3DB2">
      <w:pPr>
        <w:spacing w:before="2"/>
        <w:rPr>
          <w:rFonts w:ascii="Arial" w:eastAsia="Arial" w:hAnsi="Arial" w:cs="Arial"/>
          <w:sz w:val="14"/>
          <w:szCs w:val="14"/>
        </w:rPr>
      </w:pPr>
    </w:p>
    <w:p w:rsidR="00CF3DB2" w:rsidRDefault="007E700D">
      <w:pPr>
        <w:spacing w:line="178" w:lineRule="exact"/>
        <w:ind w:left="2584" w:right="4693"/>
        <w:rPr>
          <w:rFonts w:ascii="Arial" w:eastAsia="Arial" w:hAnsi="Arial" w:cs="Arial"/>
          <w:sz w:val="15"/>
          <w:szCs w:val="15"/>
        </w:rPr>
      </w:pPr>
      <w:r>
        <w:rPr>
          <w:rFonts w:ascii="Times New Roman"/>
          <w:color w:val="363636"/>
          <w:w w:val="76"/>
          <w:sz w:val="18"/>
          <w:u w:val="single" w:color="000000"/>
        </w:rPr>
        <w:t xml:space="preserve">WPS </w:t>
      </w:r>
      <w:r>
        <w:rPr>
          <w:rFonts w:ascii="Arial"/>
          <w:color w:val="363636"/>
          <w:spacing w:val="-1"/>
          <w:w w:val="95"/>
          <w:sz w:val="15"/>
          <w:u w:val="single" w:color="000000"/>
        </w:rPr>
        <w:t>F</w:t>
      </w:r>
      <w:r>
        <w:rPr>
          <w:rFonts w:ascii="Arial"/>
          <w:color w:val="525252"/>
          <w:spacing w:val="-1"/>
          <w:w w:val="95"/>
          <w:sz w:val="15"/>
          <w:u w:val="single" w:color="000000"/>
        </w:rPr>
        <w:t>o</w:t>
      </w:r>
      <w:r>
        <w:rPr>
          <w:rFonts w:ascii="Arial"/>
          <w:color w:val="363636"/>
          <w:spacing w:val="-1"/>
          <w:w w:val="95"/>
          <w:sz w:val="15"/>
          <w:u w:val="single" w:color="000000"/>
        </w:rPr>
        <w:t>un</w:t>
      </w:r>
      <w:r>
        <w:rPr>
          <w:rFonts w:ascii="Arial"/>
          <w:color w:val="525252"/>
          <w:spacing w:val="-1"/>
          <w:w w:val="95"/>
          <w:sz w:val="15"/>
          <w:u w:val="single" w:color="000000"/>
        </w:rPr>
        <w:t>da</w:t>
      </w:r>
      <w:r>
        <w:rPr>
          <w:rFonts w:ascii="Arial"/>
          <w:color w:val="363636"/>
          <w:spacing w:val="-1"/>
          <w:w w:val="95"/>
          <w:sz w:val="15"/>
          <w:u w:val="single" w:color="000000"/>
        </w:rPr>
        <w:t>ti</w:t>
      </w:r>
      <w:r>
        <w:rPr>
          <w:rFonts w:ascii="Arial"/>
          <w:color w:val="525252"/>
          <w:spacing w:val="-1"/>
          <w:w w:val="95"/>
          <w:sz w:val="15"/>
          <w:u w:val="single" w:color="000000"/>
        </w:rPr>
        <w:t>on</w:t>
      </w:r>
      <w:r>
        <w:rPr>
          <w:rFonts w:ascii="Arial"/>
          <w:color w:val="525252"/>
          <w:w w:val="95"/>
          <w:sz w:val="15"/>
          <w:u w:val="single" w:color="000000"/>
        </w:rPr>
        <w:t xml:space="preserve"> </w:t>
      </w:r>
      <w:r>
        <w:rPr>
          <w:rFonts w:ascii="Arial"/>
          <w:color w:val="363636"/>
          <w:w w:val="90"/>
          <w:sz w:val="15"/>
          <w:u w:val="single" w:color="000000"/>
        </w:rPr>
        <w:t xml:space="preserve">College </w:t>
      </w:r>
      <w:r>
        <w:rPr>
          <w:rFonts w:ascii="Arial"/>
          <w:color w:val="525252"/>
          <w:spacing w:val="-6"/>
          <w:w w:val="81"/>
          <w:sz w:val="19"/>
          <w:u w:val="single" w:color="000000"/>
        </w:rPr>
        <w:t>Sc</w:t>
      </w:r>
      <w:r>
        <w:rPr>
          <w:rFonts w:ascii="Arial"/>
          <w:color w:val="363636"/>
          <w:spacing w:val="-6"/>
          <w:w w:val="81"/>
          <w:sz w:val="19"/>
          <w:u w:val="single" w:color="000000"/>
        </w:rPr>
        <w:t>h</w:t>
      </w:r>
      <w:r>
        <w:rPr>
          <w:rFonts w:ascii="Arial"/>
          <w:color w:val="525252"/>
          <w:spacing w:val="-6"/>
          <w:w w:val="81"/>
          <w:sz w:val="19"/>
          <w:u w:val="single" w:color="000000"/>
        </w:rPr>
        <w:t>o</w:t>
      </w:r>
      <w:r>
        <w:rPr>
          <w:rFonts w:ascii="Arial"/>
          <w:color w:val="363636"/>
          <w:spacing w:val="-6"/>
          <w:w w:val="81"/>
          <w:sz w:val="19"/>
          <w:u w:val="single" w:color="000000"/>
        </w:rPr>
        <w:t>l</w:t>
      </w:r>
      <w:r>
        <w:rPr>
          <w:rFonts w:ascii="Arial"/>
          <w:color w:val="525252"/>
          <w:spacing w:val="-6"/>
          <w:w w:val="81"/>
          <w:sz w:val="19"/>
          <w:u w:val="single" w:color="000000"/>
        </w:rPr>
        <w:t>m</w:t>
      </w:r>
      <w:r>
        <w:rPr>
          <w:rFonts w:ascii="Arial"/>
          <w:color w:val="363636"/>
          <w:spacing w:val="-6"/>
          <w:w w:val="81"/>
          <w:sz w:val="19"/>
          <w:u w:val="single" w:color="000000"/>
        </w:rPr>
        <w:t>bif.</w:t>
      </w:r>
      <w:r>
        <w:rPr>
          <w:rFonts w:ascii="Arial"/>
          <w:color w:val="363636"/>
          <w:spacing w:val="-6"/>
          <w:w w:val="81"/>
          <w:sz w:val="19"/>
        </w:rPr>
        <w:t>l</w:t>
      </w:r>
      <w:r>
        <w:rPr>
          <w:rFonts w:ascii="Arial"/>
          <w:color w:val="363636"/>
          <w:w w:val="81"/>
          <w:sz w:val="19"/>
        </w:rPr>
        <w:t xml:space="preserve"> </w:t>
      </w:r>
      <w:r>
        <w:rPr>
          <w:rFonts w:ascii="Arial"/>
          <w:color w:val="363636"/>
          <w:w w:val="95"/>
          <w:sz w:val="15"/>
        </w:rPr>
        <w:t>Application</w:t>
      </w:r>
      <w:r>
        <w:rPr>
          <w:rFonts w:ascii="Arial"/>
          <w:color w:val="363636"/>
          <w:spacing w:val="-6"/>
          <w:w w:val="95"/>
          <w:sz w:val="15"/>
        </w:rPr>
        <w:t xml:space="preserve"> </w:t>
      </w:r>
      <w:r>
        <w:rPr>
          <w:rFonts w:ascii="Arial"/>
          <w:color w:val="363636"/>
          <w:w w:val="95"/>
          <w:sz w:val="15"/>
        </w:rPr>
        <w:t>Deadlines:</w:t>
      </w:r>
      <w:r>
        <w:rPr>
          <w:rFonts w:ascii="Arial"/>
          <w:color w:val="363636"/>
          <w:spacing w:val="-17"/>
          <w:w w:val="95"/>
          <w:sz w:val="15"/>
        </w:rPr>
        <w:t xml:space="preserve"> </w:t>
      </w:r>
      <w:r>
        <w:rPr>
          <w:rFonts w:ascii="Arial"/>
          <w:color w:val="363636"/>
          <w:w w:val="95"/>
          <w:sz w:val="15"/>
        </w:rPr>
        <w:t>February</w:t>
      </w:r>
      <w:r>
        <w:rPr>
          <w:rFonts w:ascii="Arial"/>
          <w:color w:val="363636"/>
          <w:spacing w:val="-15"/>
          <w:w w:val="95"/>
          <w:sz w:val="15"/>
        </w:rPr>
        <w:t xml:space="preserve"> </w:t>
      </w:r>
      <w:r>
        <w:rPr>
          <w:rFonts w:ascii="Times New Roman"/>
          <w:color w:val="363636"/>
          <w:spacing w:val="-5"/>
          <w:w w:val="95"/>
          <w:sz w:val="16"/>
        </w:rPr>
        <w:t>01,</w:t>
      </w:r>
      <w:r>
        <w:rPr>
          <w:rFonts w:ascii="Times New Roman"/>
          <w:color w:val="363636"/>
          <w:spacing w:val="-19"/>
          <w:w w:val="95"/>
          <w:sz w:val="16"/>
        </w:rPr>
        <w:t xml:space="preserve"> </w:t>
      </w:r>
      <w:r>
        <w:rPr>
          <w:rFonts w:ascii="Arial"/>
          <w:color w:val="363636"/>
          <w:w w:val="95"/>
          <w:sz w:val="15"/>
        </w:rPr>
        <w:t>Annually</w:t>
      </w:r>
    </w:p>
    <w:p w:rsidR="00CF3DB2" w:rsidRDefault="007E700D">
      <w:pPr>
        <w:pStyle w:val="BodyText"/>
        <w:spacing w:before="20" w:line="273" w:lineRule="auto"/>
        <w:ind w:left="2588" w:right="3186" w:hanging="10"/>
      </w:pPr>
      <w:r>
        <w:rPr>
          <w:color w:val="363636"/>
        </w:rPr>
        <w:t>This scholarship provides graduating high school seniors an opportunity</w:t>
      </w:r>
      <w:r>
        <w:rPr>
          <w:color w:val="363636"/>
          <w:spacing w:val="-14"/>
        </w:rPr>
        <w:t xml:space="preserve"> </w:t>
      </w:r>
      <w:r>
        <w:rPr>
          <w:color w:val="363636"/>
        </w:rPr>
        <w:t>to</w:t>
      </w:r>
      <w:r>
        <w:rPr>
          <w:color w:val="363636"/>
          <w:spacing w:val="-17"/>
        </w:rPr>
        <w:t xml:space="preserve"> </w:t>
      </w:r>
      <w:r>
        <w:rPr>
          <w:color w:val="363636"/>
        </w:rPr>
        <w:t>continue</w:t>
      </w:r>
      <w:r>
        <w:rPr>
          <w:color w:val="363636"/>
          <w:spacing w:val="-11"/>
        </w:rPr>
        <w:t xml:space="preserve"> </w:t>
      </w:r>
      <w:r>
        <w:rPr>
          <w:color w:val="363636"/>
        </w:rPr>
        <w:t>their</w:t>
      </w:r>
      <w:r>
        <w:rPr>
          <w:color w:val="363636"/>
          <w:spacing w:val="-14"/>
        </w:rPr>
        <w:t xml:space="preserve"> </w:t>
      </w:r>
      <w:r>
        <w:rPr>
          <w:color w:val="363636"/>
        </w:rPr>
        <w:t>education</w:t>
      </w:r>
      <w:r>
        <w:rPr>
          <w:color w:val="363636"/>
          <w:spacing w:val="-10"/>
        </w:rPr>
        <w:t xml:space="preserve"> </w:t>
      </w:r>
      <w:r>
        <w:rPr>
          <w:color w:val="363636"/>
        </w:rPr>
        <w:t>at</w:t>
      </w:r>
      <w:r>
        <w:rPr>
          <w:color w:val="363636"/>
          <w:spacing w:val="-19"/>
        </w:rPr>
        <w:t xml:space="preserve"> </w:t>
      </w:r>
      <w:r>
        <w:rPr>
          <w:color w:val="363636"/>
        </w:rPr>
        <w:t>an</w:t>
      </w:r>
      <w:r>
        <w:rPr>
          <w:color w:val="363636"/>
          <w:spacing w:val="-14"/>
        </w:rPr>
        <w:t xml:space="preserve"> </w:t>
      </w:r>
      <w:r>
        <w:rPr>
          <w:color w:val="363636"/>
        </w:rPr>
        <w:t>accredited</w:t>
      </w:r>
      <w:r>
        <w:rPr>
          <w:color w:val="363636"/>
          <w:spacing w:val="-14"/>
        </w:rPr>
        <w:t xml:space="preserve"> </w:t>
      </w:r>
      <w:r>
        <w:rPr>
          <w:color w:val="363636"/>
        </w:rPr>
        <w:t>college</w:t>
      </w:r>
      <w:r>
        <w:rPr>
          <w:color w:val="363636"/>
          <w:spacing w:val="-14"/>
        </w:rPr>
        <w:t xml:space="preserve"> </w:t>
      </w:r>
      <w:r>
        <w:rPr>
          <w:color w:val="363636"/>
        </w:rPr>
        <w:t>or university offering a bachelor's degree program. Please note: Applicants</w:t>
      </w:r>
      <w:r>
        <w:rPr>
          <w:color w:val="363636"/>
          <w:spacing w:val="-13"/>
        </w:rPr>
        <w:t xml:space="preserve"> </w:t>
      </w:r>
      <w:r>
        <w:rPr>
          <w:color w:val="363636"/>
        </w:rPr>
        <w:t>for</w:t>
      </w:r>
      <w:r>
        <w:rPr>
          <w:color w:val="363636"/>
          <w:spacing w:val="-19"/>
        </w:rPr>
        <w:t xml:space="preserve"> </w:t>
      </w:r>
      <w:r>
        <w:rPr>
          <w:color w:val="363636"/>
        </w:rPr>
        <w:t>the</w:t>
      </w:r>
      <w:r>
        <w:rPr>
          <w:color w:val="363636"/>
          <w:spacing w:val="-19"/>
        </w:rPr>
        <w:t xml:space="preserve"> </w:t>
      </w:r>
      <w:r>
        <w:rPr>
          <w:color w:val="363636"/>
        </w:rPr>
        <w:t>College</w:t>
      </w:r>
      <w:r>
        <w:rPr>
          <w:color w:val="363636"/>
          <w:spacing w:val="-15"/>
        </w:rPr>
        <w:t xml:space="preserve"> </w:t>
      </w:r>
      <w:r>
        <w:rPr>
          <w:color w:val="363636"/>
        </w:rPr>
        <w:t>Scholarship</w:t>
      </w:r>
      <w:r>
        <w:rPr>
          <w:color w:val="363636"/>
          <w:spacing w:val="-17"/>
        </w:rPr>
        <w:t xml:space="preserve"> </w:t>
      </w:r>
      <w:r>
        <w:rPr>
          <w:color w:val="363636"/>
        </w:rPr>
        <w:t>who</w:t>
      </w:r>
      <w:r>
        <w:rPr>
          <w:color w:val="363636"/>
          <w:spacing w:val="-19"/>
        </w:rPr>
        <w:t xml:space="preserve"> </w:t>
      </w:r>
      <w:r>
        <w:rPr>
          <w:color w:val="363636"/>
        </w:rPr>
        <w:t>are</w:t>
      </w:r>
      <w:r>
        <w:rPr>
          <w:color w:val="363636"/>
          <w:spacing w:val="-14"/>
        </w:rPr>
        <w:t xml:space="preserve"> </w:t>
      </w:r>
      <w:r>
        <w:rPr>
          <w:color w:val="363636"/>
        </w:rPr>
        <w:t>planning</w:t>
      </w:r>
      <w:r>
        <w:rPr>
          <w:color w:val="363636"/>
          <w:spacing w:val="-20"/>
        </w:rPr>
        <w:t xml:space="preserve"> </w:t>
      </w:r>
      <w:r>
        <w:rPr>
          <w:color w:val="363636"/>
        </w:rPr>
        <w:t>to</w:t>
      </w:r>
      <w:r>
        <w:rPr>
          <w:color w:val="363636"/>
          <w:spacing w:val="-18"/>
        </w:rPr>
        <w:t xml:space="preserve"> </w:t>
      </w:r>
      <w:r>
        <w:rPr>
          <w:color w:val="363636"/>
        </w:rPr>
        <w:t xml:space="preserve">attend </w:t>
      </w:r>
      <w:r>
        <w:rPr>
          <w:color w:val="363636"/>
          <w:w w:val="92"/>
        </w:rPr>
        <w:t xml:space="preserve">University </w:t>
      </w:r>
      <w:r>
        <w:rPr>
          <w:color w:val="363636"/>
          <w:w w:val="93"/>
        </w:rPr>
        <w:t xml:space="preserve">of </w:t>
      </w:r>
      <w:r>
        <w:rPr>
          <w:color w:val="363636"/>
          <w:w w:val="89"/>
        </w:rPr>
        <w:t xml:space="preserve">Wisconsin </w:t>
      </w:r>
      <w:r>
        <w:rPr>
          <w:color w:val="363636"/>
          <w:spacing w:val="-3"/>
          <w:w w:val="118"/>
        </w:rPr>
        <w:t>·Madison</w:t>
      </w:r>
      <w:r>
        <w:rPr>
          <w:color w:val="363636"/>
          <w:w w:val="118"/>
        </w:rPr>
        <w:t xml:space="preserve"> </w:t>
      </w:r>
      <w:r>
        <w:rPr>
          <w:color w:val="363636"/>
          <w:w w:val="91"/>
        </w:rPr>
        <w:t xml:space="preserve">and </w:t>
      </w:r>
      <w:r>
        <w:rPr>
          <w:color w:val="363636"/>
          <w:w w:val="92"/>
        </w:rPr>
        <w:t xml:space="preserve">major </w:t>
      </w:r>
      <w:r>
        <w:rPr>
          <w:color w:val="363636"/>
          <w:w w:val="106"/>
        </w:rPr>
        <w:t xml:space="preserve">in </w:t>
      </w:r>
      <w:r>
        <w:rPr>
          <w:color w:val="363636"/>
          <w:w w:val="88"/>
        </w:rPr>
        <w:t xml:space="preserve">business </w:t>
      </w:r>
      <w:r>
        <w:rPr>
          <w:color w:val="363636"/>
          <w:w w:val="104"/>
        </w:rPr>
        <w:t xml:space="preserve">or </w:t>
      </w:r>
      <w:r>
        <w:rPr>
          <w:color w:val="363636"/>
          <w:w w:val="95"/>
        </w:rPr>
        <w:t>engineering</w:t>
      </w:r>
      <w:r>
        <w:rPr>
          <w:color w:val="363636"/>
          <w:spacing w:val="-7"/>
          <w:w w:val="95"/>
        </w:rPr>
        <w:t xml:space="preserve"> </w:t>
      </w:r>
      <w:r>
        <w:rPr>
          <w:color w:val="363636"/>
          <w:w w:val="95"/>
        </w:rPr>
        <w:t>are</w:t>
      </w:r>
      <w:r>
        <w:rPr>
          <w:color w:val="363636"/>
          <w:spacing w:val="-7"/>
          <w:w w:val="95"/>
        </w:rPr>
        <w:t xml:space="preserve"> </w:t>
      </w:r>
      <w:r>
        <w:rPr>
          <w:color w:val="363636"/>
          <w:w w:val="95"/>
        </w:rPr>
        <w:t>also</w:t>
      </w:r>
      <w:r>
        <w:rPr>
          <w:color w:val="363636"/>
          <w:spacing w:val="-8"/>
          <w:w w:val="95"/>
        </w:rPr>
        <w:t xml:space="preserve"> </w:t>
      </w:r>
      <w:r>
        <w:rPr>
          <w:color w:val="363636"/>
          <w:w w:val="95"/>
        </w:rPr>
        <w:t>automatically</w:t>
      </w:r>
      <w:r>
        <w:rPr>
          <w:color w:val="363636"/>
          <w:spacing w:val="1"/>
          <w:w w:val="95"/>
        </w:rPr>
        <w:t xml:space="preserve"> </w:t>
      </w:r>
      <w:r>
        <w:rPr>
          <w:color w:val="363636"/>
          <w:w w:val="95"/>
        </w:rPr>
        <w:t>considered</w:t>
      </w:r>
      <w:r>
        <w:rPr>
          <w:color w:val="363636"/>
          <w:spacing w:val="-7"/>
          <w:w w:val="95"/>
        </w:rPr>
        <w:t xml:space="preserve"> </w:t>
      </w:r>
      <w:r>
        <w:rPr>
          <w:color w:val="363636"/>
          <w:w w:val="95"/>
        </w:rPr>
        <w:t>for</w:t>
      </w:r>
      <w:r>
        <w:rPr>
          <w:color w:val="363636"/>
          <w:spacing w:val="-9"/>
          <w:w w:val="95"/>
        </w:rPr>
        <w:t xml:space="preserve"> </w:t>
      </w:r>
      <w:r>
        <w:rPr>
          <w:color w:val="363636"/>
          <w:w w:val="95"/>
        </w:rPr>
        <w:t>the</w:t>
      </w:r>
      <w:r>
        <w:rPr>
          <w:color w:val="363636"/>
          <w:spacing w:val="-2"/>
          <w:w w:val="95"/>
        </w:rPr>
        <w:t xml:space="preserve"> </w:t>
      </w:r>
      <w:r>
        <w:rPr>
          <w:color w:val="363636"/>
          <w:w w:val="95"/>
        </w:rPr>
        <w:t>Paul</w:t>
      </w:r>
      <w:r>
        <w:rPr>
          <w:color w:val="363636"/>
          <w:spacing w:val="-5"/>
          <w:w w:val="95"/>
        </w:rPr>
        <w:t xml:space="preserve"> </w:t>
      </w:r>
      <w:r>
        <w:rPr>
          <w:color w:val="363636"/>
          <w:w w:val="95"/>
        </w:rPr>
        <w:t>D.</w:t>
      </w:r>
      <w:r>
        <w:rPr>
          <w:color w:val="363636"/>
          <w:spacing w:val="-23"/>
          <w:w w:val="95"/>
        </w:rPr>
        <w:t xml:space="preserve"> </w:t>
      </w:r>
      <w:r>
        <w:rPr>
          <w:color w:val="363636"/>
          <w:w w:val="95"/>
        </w:rPr>
        <w:t>Ziemer Scholarship</w:t>
      </w:r>
      <w:r>
        <w:rPr>
          <w:color w:val="363636"/>
          <w:spacing w:val="-22"/>
          <w:w w:val="95"/>
        </w:rPr>
        <w:t xml:space="preserve"> </w:t>
      </w:r>
      <w:r>
        <w:rPr>
          <w:color w:val="363636"/>
          <w:spacing w:val="-3"/>
          <w:w w:val="95"/>
        </w:rPr>
        <w:t>[...)</w:t>
      </w:r>
      <w:r>
        <w:rPr>
          <w:color w:val="363636"/>
          <w:spacing w:val="-23"/>
          <w:w w:val="95"/>
        </w:rPr>
        <w:t xml:space="preserve"> </w:t>
      </w:r>
      <w:r>
        <w:rPr>
          <w:color w:val="363636"/>
          <w:w w:val="95"/>
          <w:u w:val="single" w:color="000000"/>
        </w:rPr>
        <w:t>More</w:t>
      </w:r>
    </w:p>
    <w:p w:rsidR="00CF3DB2" w:rsidRDefault="00CF3DB2">
      <w:pPr>
        <w:spacing w:line="273" w:lineRule="auto"/>
        <w:sectPr w:rsidR="00CF3DB2">
          <w:pgSz w:w="12240" w:h="15840"/>
          <w:pgMar w:top="740" w:right="1620" w:bottom="0" w:left="560" w:header="720" w:footer="720" w:gutter="0"/>
          <w:cols w:space="720"/>
        </w:sectPr>
      </w:pPr>
    </w:p>
    <w:p w:rsidR="00CF3DB2" w:rsidRDefault="007E700D">
      <w:pPr>
        <w:tabs>
          <w:tab w:val="left" w:pos="2193"/>
        </w:tabs>
        <w:spacing w:before="63"/>
        <w:ind w:left="117"/>
        <w:rPr>
          <w:rFonts w:ascii="Arial" w:eastAsia="Arial" w:hAnsi="Arial" w:cs="Arial"/>
          <w:sz w:val="17"/>
          <w:szCs w:val="17"/>
        </w:rPr>
      </w:pPr>
      <w:r>
        <w:rPr>
          <w:rFonts w:ascii="Times New Roman"/>
          <w:color w:val="6B6B6B"/>
          <w:w w:val="90"/>
          <w:sz w:val="17"/>
        </w:rPr>
        <w:lastRenderedPageBreak/>
        <w:t>8/18/2015</w:t>
      </w:r>
      <w:r>
        <w:rPr>
          <w:rFonts w:ascii="Times New Roman"/>
          <w:color w:val="6B6B6B"/>
          <w:w w:val="90"/>
          <w:sz w:val="17"/>
        </w:rPr>
        <w:tab/>
      </w:r>
      <w:r>
        <w:rPr>
          <w:rFonts w:ascii="Arial"/>
          <w:color w:val="525252"/>
          <w:w w:val="90"/>
          <w:sz w:val="17"/>
        </w:rPr>
        <w:t>High</w:t>
      </w:r>
      <w:r>
        <w:rPr>
          <w:rFonts w:ascii="Arial"/>
          <w:color w:val="525252"/>
          <w:spacing w:val="-23"/>
          <w:w w:val="90"/>
          <w:sz w:val="17"/>
        </w:rPr>
        <w:t xml:space="preserve"> </w:t>
      </w:r>
      <w:r>
        <w:rPr>
          <w:rFonts w:ascii="Arial"/>
          <w:color w:val="525252"/>
          <w:w w:val="90"/>
          <w:sz w:val="17"/>
        </w:rPr>
        <w:t>School</w:t>
      </w:r>
      <w:r>
        <w:rPr>
          <w:rFonts w:ascii="Arial"/>
          <w:color w:val="525252"/>
          <w:spacing w:val="1"/>
          <w:w w:val="90"/>
          <w:sz w:val="17"/>
        </w:rPr>
        <w:t xml:space="preserve"> </w:t>
      </w:r>
      <w:r>
        <w:rPr>
          <w:rFonts w:ascii="Arial"/>
          <w:color w:val="525252"/>
          <w:w w:val="90"/>
          <w:sz w:val="17"/>
        </w:rPr>
        <w:t>Scholarships</w:t>
      </w:r>
      <w:r>
        <w:rPr>
          <w:rFonts w:ascii="Arial"/>
          <w:color w:val="525252"/>
          <w:spacing w:val="-1"/>
          <w:w w:val="90"/>
          <w:sz w:val="17"/>
        </w:rPr>
        <w:t xml:space="preserve"> </w:t>
      </w:r>
      <w:r>
        <w:rPr>
          <w:rFonts w:ascii="Arial"/>
          <w:color w:val="525252"/>
          <w:w w:val="90"/>
          <w:sz w:val="17"/>
        </w:rPr>
        <w:t>-</w:t>
      </w:r>
      <w:r>
        <w:rPr>
          <w:rFonts w:ascii="Arial"/>
          <w:color w:val="525252"/>
          <w:spacing w:val="-7"/>
          <w:w w:val="90"/>
          <w:sz w:val="17"/>
        </w:rPr>
        <w:t xml:space="preserve"> </w:t>
      </w:r>
      <w:r>
        <w:rPr>
          <w:rFonts w:ascii="Arial"/>
          <w:color w:val="525252"/>
          <w:w w:val="90"/>
          <w:sz w:val="17"/>
        </w:rPr>
        <w:t>Scholarships</w:t>
      </w:r>
      <w:r>
        <w:rPr>
          <w:rFonts w:ascii="Arial"/>
          <w:color w:val="525252"/>
          <w:spacing w:val="7"/>
          <w:w w:val="90"/>
          <w:sz w:val="17"/>
        </w:rPr>
        <w:t xml:space="preserve"> </w:t>
      </w:r>
      <w:r>
        <w:rPr>
          <w:rFonts w:ascii="Arial"/>
          <w:color w:val="525252"/>
          <w:w w:val="90"/>
          <w:sz w:val="17"/>
        </w:rPr>
        <w:t>By</w:t>
      </w:r>
      <w:r>
        <w:rPr>
          <w:rFonts w:ascii="Arial"/>
          <w:color w:val="525252"/>
          <w:spacing w:val="-17"/>
          <w:w w:val="90"/>
          <w:sz w:val="17"/>
        </w:rPr>
        <w:t xml:space="preserve"> </w:t>
      </w:r>
      <w:r>
        <w:rPr>
          <w:rFonts w:ascii="Arial"/>
          <w:color w:val="525252"/>
          <w:w w:val="90"/>
          <w:sz w:val="17"/>
        </w:rPr>
        <w:t>Grade</w:t>
      </w:r>
      <w:r>
        <w:rPr>
          <w:rFonts w:ascii="Arial"/>
          <w:color w:val="525252"/>
          <w:spacing w:val="-12"/>
          <w:w w:val="90"/>
          <w:sz w:val="17"/>
        </w:rPr>
        <w:t xml:space="preserve"> </w:t>
      </w:r>
      <w:r>
        <w:rPr>
          <w:rFonts w:ascii="Arial"/>
          <w:color w:val="525252"/>
          <w:w w:val="90"/>
          <w:sz w:val="17"/>
        </w:rPr>
        <w:t>Level</w:t>
      </w:r>
      <w:r>
        <w:rPr>
          <w:rFonts w:ascii="Arial"/>
          <w:color w:val="525252"/>
          <w:spacing w:val="-15"/>
          <w:w w:val="90"/>
          <w:sz w:val="17"/>
        </w:rPr>
        <w:t xml:space="preserve"> </w:t>
      </w:r>
      <w:r>
        <w:rPr>
          <w:rFonts w:ascii="Arial"/>
          <w:color w:val="525252"/>
          <w:w w:val="90"/>
          <w:sz w:val="17"/>
        </w:rPr>
        <w:t>-</w:t>
      </w:r>
      <w:r>
        <w:rPr>
          <w:rFonts w:ascii="Arial"/>
          <w:color w:val="525252"/>
          <w:spacing w:val="-10"/>
          <w:w w:val="90"/>
          <w:sz w:val="17"/>
        </w:rPr>
        <w:t xml:space="preserve"> </w:t>
      </w:r>
      <w:r>
        <w:rPr>
          <w:rFonts w:ascii="Arial"/>
          <w:color w:val="525252"/>
          <w:w w:val="90"/>
          <w:sz w:val="17"/>
        </w:rPr>
        <w:t>College</w:t>
      </w:r>
      <w:r>
        <w:rPr>
          <w:rFonts w:ascii="Arial"/>
          <w:color w:val="525252"/>
          <w:spacing w:val="-10"/>
          <w:w w:val="90"/>
          <w:sz w:val="17"/>
        </w:rPr>
        <w:t xml:space="preserve"> </w:t>
      </w:r>
      <w:r>
        <w:rPr>
          <w:rFonts w:ascii="Arial"/>
          <w:color w:val="525252"/>
          <w:w w:val="90"/>
          <w:sz w:val="17"/>
        </w:rPr>
        <w:t>Scholarships</w:t>
      </w:r>
      <w:r>
        <w:rPr>
          <w:rFonts w:ascii="Arial"/>
          <w:color w:val="525252"/>
          <w:spacing w:val="-4"/>
          <w:w w:val="90"/>
          <w:sz w:val="17"/>
        </w:rPr>
        <w:t xml:space="preserve"> </w:t>
      </w:r>
      <w:r>
        <w:rPr>
          <w:rFonts w:ascii="Arial"/>
          <w:color w:val="525252"/>
          <w:w w:val="90"/>
          <w:sz w:val="17"/>
        </w:rPr>
        <w:t>-</w:t>
      </w:r>
      <w:r>
        <w:rPr>
          <w:rFonts w:ascii="Arial"/>
          <w:color w:val="525252"/>
          <w:spacing w:val="-10"/>
          <w:w w:val="90"/>
          <w:sz w:val="17"/>
        </w:rPr>
        <w:t xml:space="preserve"> </w:t>
      </w:r>
      <w:r>
        <w:rPr>
          <w:rFonts w:ascii="Arial"/>
          <w:color w:val="525252"/>
          <w:w w:val="90"/>
          <w:sz w:val="17"/>
        </w:rPr>
        <w:t>Financial</w:t>
      </w:r>
      <w:r>
        <w:rPr>
          <w:rFonts w:ascii="Arial"/>
          <w:color w:val="525252"/>
          <w:spacing w:val="-12"/>
          <w:w w:val="90"/>
          <w:sz w:val="17"/>
        </w:rPr>
        <w:t xml:space="preserve"> </w:t>
      </w:r>
      <w:r>
        <w:rPr>
          <w:rFonts w:ascii="Arial"/>
          <w:color w:val="525252"/>
          <w:w w:val="90"/>
          <w:sz w:val="17"/>
        </w:rPr>
        <w:t>Aid-</w:t>
      </w:r>
      <w:r>
        <w:rPr>
          <w:rFonts w:ascii="Arial"/>
          <w:color w:val="525252"/>
          <w:spacing w:val="4"/>
          <w:w w:val="90"/>
          <w:sz w:val="17"/>
        </w:rPr>
        <w:t xml:space="preserve"> </w:t>
      </w:r>
      <w:r>
        <w:rPr>
          <w:rFonts w:ascii="Arial"/>
          <w:color w:val="525252"/>
          <w:w w:val="90"/>
          <w:sz w:val="17"/>
        </w:rPr>
        <w:t>Scholarships.com</w:t>
      </w:r>
    </w:p>
    <w:p w:rsidR="00CF3DB2" w:rsidRDefault="007E700D">
      <w:pPr>
        <w:spacing w:before="149" w:line="166" w:lineRule="exact"/>
        <w:ind w:left="2482" w:right="3444" w:firstLine="4"/>
        <w:rPr>
          <w:rFonts w:ascii="Arial" w:eastAsia="Arial" w:hAnsi="Arial" w:cs="Arial"/>
          <w:sz w:val="15"/>
          <w:szCs w:val="15"/>
        </w:rPr>
      </w:pPr>
      <w:r>
        <w:rPr>
          <w:rFonts w:ascii="Arial"/>
          <w:color w:val="7C7C7C"/>
          <w:w w:val="90"/>
          <w:sz w:val="18"/>
        </w:rPr>
        <w:t>Bobette</w:t>
      </w:r>
      <w:r>
        <w:rPr>
          <w:rFonts w:ascii="Arial"/>
          <w:color w:val="7C7C7C"/>
          <w:spacing w:val="-29"/>
          <w:w w:val="90"/>
          <w:sz w:val="18"/>
        </w:rPr>
        <w:t xml:space="preserve"> </w:t>
      </w:r>
      <w:r>
        <w:rPr>
          <w:rFonts w:ascii="Arial"/>
          <w:color w:val="6B6B6B"/>
          <w:w w:val="90"/>
          <w:sz w:val="15"/>
        </w:rPr>
        <w:t>Bibo</w:t>
      </w:r>
      <w:r>
        <w:rPr>
          <w:rFonts w:ascii="Arial"/>
          <w:color w:val="6B6B6B"/>
          <w:spacing w:val="-27"/>
          <w:w w:val="90"/>
          <w:sz w:val="15"/>
        </w:rPr>
        <w:t xml:space="preserve"> </w:t>
      </w:r>
      <w:r>
        <w:rPr>
          <w:rFonts w:ascii="Arial"/>
          <w:color w:val="7C7C7C"/>
          <w:w w:val="90"/>
          <w:sz w:val="18"/>
        </w:rPr>
        <w:t>GugHo</w:t>
      </w:r>
      <w:r>
        <w:rPr>
          <w:rFonts w:ascii="Arial"/>
          <w:color w:val="7C7C7C"/>
          <w:w w:val="90"/>
          <w:sz w:val="18"/>
          <w:u w:val="single" w:color="000000"/>
        </w:rPr>
        <w:t>ttiJ</w:t>
      </w:r>
      <w:r>
        <w:rPr>
          <w:rFonts w:ascii="Arial"/>
          <w:color w:val="7C7C7C"/>
          <w:spacing w:val="-30"/>
          <w:w w:val="90"/>
          <w:sz w:val="18"/>
          <w:u w:val="single" w:color="000000"/>
        </w:rPr>
        <w:t xml:space="preserve"> </w:t>
      </w:r>
      <w:r>
        <w:rPr>
          <w:rFonts w:ascii="Arial"/>
          <w:color w:val="7C7C7C"/>
          <w:w w:val="90"/>
          <w:sz w:val="15"/>
          <w:u w:val="single" w:color="000000"/>
        </w:rPr>
        <w:t>M</w:t>
      </w:r>
      <w:r>
        <w:rPr>
          <w:rFonts w:ascii="Arial"/>
          <w:color w:val="7C7C7C"/>
          <w:w w:val="90"/>
          <w:sz w:val="15"/>
        </w:rPr>
        <w:t>emorial</w:t>
      </w:r>
      <w:r>
        <w:rPr>
          <w:rFonts w:ascii="Arial"/>
          <w:color w:val="7C7C7C"/>
          <w:spacing w:val="-23"/>
          <w:w w:val="90"/>
          <w:sz w:val="15"/>
        </w:rPr>
        <w:t xml:space="preserve"> </w:t>
      </w:r>
      <w:r>
        <w:rPr>
          <w:rFonts w:ascii="Arial"/>
          <w:color w:val="7C7C7C"/>
          <w:w w:val="90"/>
          <w:sz w:val="15"/>
        </w:rPr>
        <w:t>Scholarship</w:t>
      </w:r>
      <w:r>
        <w:rPr>
          <w:rFonts w:ascii="Arial"/>
          <w:color w:val="7C7C7C"/>
          <w:spacing w:val="-21"/>
          <w:w w:val="90"/>
          <w:sz w:val="15"/>
        </w:rPr>
        <w:t xml:space="preserve"> </w:t>
      </w:r>
      <w:r>
        <w:rPr>
          <w:rFonts w:ascii="Arial"/>
          <w:color w:val="7C7C7C"/>
          <w:w w:val="90"/>
          <w:sz w:val="18"/>
        </w:rPr>
        <w:t>for</w:t>
      </w:r>
      <w:r>
        <w:rPr>
          <w:rFonts w:ascii="Arial"/>
          <w:color w:val="7C7C7C"/>
          <w:spacing w:val="-28"/>
          <w:w w:val="90"/>
          <w:sz w:val="18"/>
        </w:rPr>
        <w:t xml:space="preserve"> </w:t>
      </w:r>
      <w:r>
        <w:rPr>
          <w:rFonts w:ascii="Arial"/>
          <w:color w:val="7C7C7C"/>
          <w:w w:val="90"/>
          <w:sz w:val="18"/>
        </w:rPr>
        <w:t>creative</w:t>
      </w:r>
      <w:r>
        <w:rPr>
          <w:rFonts w:ascii="Arial"/>
          <w:color w:val="7C7C7C"/>
          <w:spacing w:val="-31"/>
          <w:w w:val="90"/>
          <w:sz w:val="18"/>
        </w:rPr>
        <w:t xml:space="preserve"> </w:t>
      </w:r>
      <w:r>
        <w:rPr>
          <w:rFonts w:ascii="Arial"/>
          <w:color w:val="7C7C7C"/>
          <w:w w:val="90"/>
          <w:sz w:val="15"/>
        </w:rPr>
        <w:t xml:space="preserve">Writing </w:t>
      </w:r>
      <w:r>
        <w:rPr>
          <w:rFonts w:ascii="Arial"/>
          <w:color w:val="525252"/>
          <w:w w:val="95"/>
          <w:sz w:val="15"/>
        </w:rPr>
        <w:t>Application</w:t>
      </w:r>
      <w:r>
        <w:rPr>
          <w:rFonts w:ascii="Arial"/>
          <w:color w:val="525252"/>
          <w:spacing w:val="-10"/>
          <w:w w:val="95"/>
          <w:sz w:val="15"/>
        </w:rPr>
        <w:t xml:space="preserve"> </w:t>
      </w:r>
      <w:r>
        <w:rPr>
          <w:rFonts w:ascii="Arial"/>
          <w:color w:val="525252"/>
          <w:w w:val="95"/>
          <w:sz w:val="15"/>
        </w:rPr>
        <w:t>Deadlines:</w:t>
      </w:r>
      <w:r>
        <w:rPr>
          <w:rFonts w:ascii="Arial"/>
          <w:color w:val="525252"/>
          <w:spacing w:val="-21"/>
          <w:w w:val="95"/>
          <w:sz w:val="15"/>
        </w:rPr>
        <w:t xml:space="preserve"> </w:t>
      </w:r>
      <w:r>
        <w:rPr>
          <w:rFonts w:ascii="Arial"/>
          <w:color w:val="525252"/>
          <w:w w:val="95"/>
          <w:sz w:val="15"/>
        </w:rPr>
        <w:t>February</w:t>
      </w:r>
      <w:r>
        <w:rPr>
          <w:rFonts w:ascii="Arial"/>
          <w:color w:val="525252"/>
          <w:spacing w:val="-17"/>
          <w:w w:val="95"/>
          <w:sz w:val="15"/>
        </w:rPr>
        <w:t xml:space="preserve"> </w:t>
      </w:r>
      <w:r>
        <w:rPr>
          <w:rFonts w:ascii="Arial"/>
          <w:color w:val="525252"/>
          <w:w w:val="95"/>
          <w:sz w:val="15"/>
        </w:rPr>
        <w:t>27,</w:t>
      </w:r>
      <w:r>
        <w:rPr>
          <w:rFonts w:ascii="Arial"/>
          <w:color w:val="525252"/>
          <w:spacing w:val="-20"/>
          <w:w w:val="95"/>
          <w:sz w:val="15"/>
        </w:rPr>
        <w:t xml:space="preserve"> </w:t>
      </w:r>
      <w:r>
        <w:rPr>
          <w:rFonts w:ascii="Arial"/>
          <w:color w:val="525252"/>
          <w:w w:val="95"/>
          <w:sz w:val="15"/>
        </w:rPr>
        <w:t>Annually</w:t>
      </w:r>
    </w:p>
    <w:p w:rsidR="00CF3DB2" w:rsidRDefault="007E700D">
      <w:pPr>
        <w:pStyle w:val="BodyText"/>
        <w:spacing w:before="12" w:line="261" w:lineRule="auto"/>
        <w:ind w:left="2482" w:right="3305"/>
      </w:pPr>
      <w:r>
        <w:rPr>
          <w:color w:val="525252"/>
        </w:rPr>
        <w:t>This</w:t>
      </w:r>
      <w:r>
        <w:rPr>
          <w:color w:val="525252"/>
          <w:spacing w:val="-18"/>
        </w:rPr>
        <w:t xml:space="preserve"> </w:t>
      </w:r>
      <w:r>
        <w:rPr>
          <w:color w:val="525252"/>
        </w:rPr>
        <w:t>scholarship</w:t>
      </w:r>
      <w:r>
        <w:rPr>
          <w:color w:val="525252"/>
          <w:spacing w:val="-19"/>
        </w:rPr>
        <w:t xml:space="preserve"> </w:t>
      </w:r>
      <w:r>
        <w:rPr>
          <w:color w:val="525252"/>
        </w:rPr>
        <w:t>was</w:t>
      </w:r>
      <w:r>
        <w:rPr>
          <w:color w:val="525252"/>
          <w:spacing w:val="-18"/>
        </w:rPr>
        <w:t xml:space="preserve"> </w:t>
      </w:r>
      <w:r>
        <w:rPr>
          <w:color w:val="525252"/>
        </w:rPr>
        <w:t>created</w:t>
      </w:r>
      <w:r>
        <w:rPr>
          <w:color w:val="525252"/>
          <w:spacing w:val="-20"/>
        </w:rPr>
        <w:t xml:space="preserve"> </w:t>
      </w:r>
      <w:r>
        <w:rPr>
          <w:color w:val="525252"/>
        </w:rPr>
        <w:t>in</w:t>
      </w:r>
      <w:r>
        <w:rPr>
          <w:color w:val="525252"/>
          <w:spacing w:val="-25"/>
        </w:rPr>
        <w:t xml:space="preserve"> </w:t>
      </w:r>
      <w:r>
        <w:rPr>
          <w:color w:val="525252"/>
          <w:spacing w:val="-10"/>
        </w:rPr>
        <w:t>1995</w:t>
      </w:r>
      <w:r>
        <w:rPr>
          <w:color w:val="525252"/>
          <w:spacing w:val="-21"/>
        </w:rPr>
        <w:t xml:space="preserve"> </w:t>
      </w:r>
      <w:r>
        <w:rPr>
          <w:color w:val="525252"/>
        </w:rPr>
        <w:t>to</w:t>
      </w:r>
      <w:r>
        <w:rPr>
          <w:color w:val="525252"/>
          <w:spacing w:val="-20"/>
        </w:rPr>
        <w:t xml:space="preserve"> </w:t>
      </w:r>
      <w:r>
        <w:rPr>
          <w:color w:val="525252"/>
        </w:rPr>
        <w:t>honor</w:t>
      </w:r>
      <w:r>
        <w:rPr>
          <w:color w:val="525252"/>
          <w:spacing w:val="-22"/>
        </w:rPr>
        <w:t xml:space="preserve"> </w:t>
      </w:r>
      <w:r>
        <w:rPr>
          <w:color w:val="525252"/>
        </w:rPr>
        <w:t>the</w:t>
      </w:r>
      <w:r>
        <w:rPr>
          <w:color w:val="525252"/>
          <w:spacing w:val="-20"/>
        </w:rPr>
        <w:t xml:space="preserve"> </w:t>
      </w:r>
      <w:r>
        <w:rPr>
          <w:color w:val="525252"/>
        </w:rPr>
        <w:t>late</w:t>
      </w:r>
      <w:r>
        <w:rPr>
          <w:color w:val="525252"/>
          <w:spacing w:val="-20"/>
        </w:rPr>
        <w:t xml:space="preserve"> </w:t>
      </w:r>
      <w:r>
        <w:rPr>
          <w:color w:val="525252"/>
        </w:rPr>
        <w:t>Bobette</w:t>
      </w:r>
      <w:r>
        <w:rPr>
          <w:color w:val="525252"/>
          <w:spacing w:val="-19"/>
        </w:rPr>
        <w:t xml:space="preserve"> </w:t>
      </w:r>
      <w:r>
        <w:rPr>
          <w:color w:val="525252"/>
        </w:rPr>
        <w:t xml:space="preserve">Bibo </w:t>
      </w:r>
      <w:r>
        <w:rPr>
          <w:color w:val="525252"/>
        </w:rPr>
        <w:t>Gugliotta,</w:t>
      </w:r>
      <w:r>
        <w:rPr>
          <w:color w:val="525252"/>
          <w:spacing w:val="-24"/>
        </w:rPr>
        <w:t xml:space="preserve"> </w:t>
      </w:r>
      <w:r>
        <w:rPr>
          <w:color w:val="525252"/>
        </w:rPr>
        <w:t>author</w:t>
      </w:r>
      <w:r>
        <w:rPr>
          <w:color w:val="525252"/>
          <w:spacing w:val="-25"/>
        </w:rPr>
        <w:t xml:space="preserve"> </w:t>
      </w:r>
      <w:r>
        <w:rPr>
          <w:color w:val="525252"/>
        </w:rPr>
        <w:t>of</w:t>
      </w:r>
      <w:r>
        <w:rPr>
          <w:color w:val="525252"/>
          <w:spacing w:val="-24"/>
        </w:rPr>
        <w:t xml:space="preserve"> </w:t>
      </w:r>
      <w:r>
        <w:rPr>
          <w:color w:val="525252"/>
        </w:rPr>
        <w:t>several</w:t>
      </w:r>
      <w:r>
        <w:rPr>
          <w:color w:val="525252"/>
          <w:spacing w:val="-23"/>
        </w:rPr>
        <w:t xml:space="preserve"> </w:t>
      </w:r>
      <w:r>
        <w:rPr>
          <w:color w:val="525252"/>
        </w:rPr>
        <w:t>books,</w:t>
      </w:r>
      <w:r>
        <w:rPr>
          <w:color w:val="525252"/>
          <w:spacing w:val="-27"/>
        </w:rPr>
        <w:t xml:space="preserve"> </w:t>
      </w:r>
      <w:r>
        <w:rPr>
          <w:color w:val="525252"/>
        </w:rPr>
        <w:t>including</w:t>
      </w:r>
      <w:r>
        <w:rPr>
          <w:color w:val="525252"/>
          <w:spacing w:val="-23"/>
        </w:rPr>
        <w:t xml:space="preserve"> </w:t>
      </w:r>
      <w:r>
        <w:rPr>
          <w:color w:val="525252"/>
        </w:rPr>
        <w:t>"Katzimo:</w:t>
      </w:r>
      <w:r>
        <w:rPr>
          <w:color w:val="525252"/>
          <w:spacing w:val="-25"/>
        </w:rPr>
        <w:t xml:space="preserve"> </w:t>
      </w:r>
      <w:r>
        <w:rPr>
          <w:color w:val="525252"/>
        </w:rPr>
        <w:t>Mysterious Mesa,"</w:t>
      </w:r>
      <w:r>
        <w:rPr>
          <w:color w:val="525252"/>
          <w:spacing w:val="-25"/>
        </w:rPr>
        <w:t xml:space="preserve"> </w:t>
      </w:r>
      <w:r>
        <w:rPr>
          <w:color w:val="525252"/>
        </w:rPr>
        <w:t>"Pigboat</w:t>
      </w:r>
      <w:r>
        <w:rPr>
          <w:color w:val="525252"/>
          <w:spacing w:val="-24"/>
        </w:rPr>
        <w:t xml:space="preserve"> </w:t>
      </w:r>
      <w:r>
        <w:rPr>
          <w:color w:val="525252"/>
        </w:rPr>
        <w:t>39"</w:t>
      </w:r>
      <w:r>
        <w:rPr>
          <w:color w:val="525252"/>
          <w:spacing w:val="-27"/>
        </w:rPr>
        <w:t xml:space="preserve"> </w:t>
      </w:r>
      <w:r>
        <w:rPr>
          <w:color w:val="525252"/>
        </w:rPr>
        <w:t>and</w:t>
      </w:r>
      <w:r>
        <w:rPr>
          <w:color w:val="525252"/>
          <w:spacing w:val="-25"/>
        </w:rPr>
        <w:t xml:space="preserve"> </w:t>
      </w:r>
      <w:r>
        <w:rPr>
          <w:color w:val="525252"/>
        </w:rPr>
        <w:t>"Women</w:t>
      </w:r>
      <w:r>
        <w:rPr>
          <w:color w:val="525252"/>
          <w:spacing w:val="-28"/>
        </w:rPr>
        <w:t xml:space="preserve"> </w:t>
      </w:r>
      <w:r>
        <w:rPr>
          <w:color w:val="525252"/>
        </w:rPr>
        <w:t>of</w:t>
      </w:r>
      <w:r>
        <w:rPr>
          <w:color w:val="525252"/>
          <w:spacing w:val="-24"/>
        </w:rPr>
        <w:t xml:space="preserve"> </w:t>
      </w:r>
      <w:r>
        <w:rPr>
          <w:color w:val="525252"/>
        </w:rPr>
        <w:t>Mexico:</w:t>
      </w:r>
      <w:r>
        <w:rPr>
          <w:color w:val="525252"/>
          <w:spacing w:val="-31"/>
        </w:rPr>
        <w:t xml:space="preserve"> </w:t>
      </w:r>
      <w:r>
        <w:rPr>
          <w:color w:val="525252"/>
        </w:rPr>
        <w:t>The</w:t>
      </w:r>
      <w:r>
        <w:rPr>
          <w:color w:val="525252"/>
          <w:spacing w:val="-27"/>
        </w:rPr>
        <w:t xml:space="preserve"> </w:t>
      </w:r>
      <w:r>
        <w:rPr>
          <w:color w:val="525252"/>
        </w:rPr>
        <w:t>Consecrated</w:t>
      </w:r>
      <w:r>
        <w:rPr>
          <w:color w:val="525252"/>
          <w:spacing w:val="-23"/>
        </w:rPr>
        <w:t xml:space="preserve"> </w:t>
      </w:r>
      <w:r>
        <w:rPr>
          <w:color w:val="525252"/>
        </w:rPr>
        <w:t xml:space="preserve">and the Commoners, </w:t>
      </w:r>
      <w:r>
        <w:rPr>
          <w:color w:val="525252"/>
          <w:spacing w:val="-7"/>
        </w:rPr>
        <w:t>1519-1900.</w:t>
      </w:r>
      <w:r>
        <w:rPr>
          <w:color w:val="6B6B6B"/>
          <w:spacing w:val="-7"/>
        </w:rPr>
        <w:t xml:space="preserve">" </w:t>
      </w:r>
      <w:r>
        <w:rPr>
          <w:color w:val="525252"/>
        </w:rPr>
        <w:t xml:space="preserve">n </w:t>
      </w:r>
      <w:r>
        <w:rPr>
          <w:color w:val="525252"/>
          <w:spacing w:val="-8"/>
        </w:rPr>
        <w:t xml:space="preserve">1930, </w:t>
      </w:r>
      <w:r>
        <w:rPr>
          <w:color w:val="525252"/>
        </w:rPr>
        <w:t>when she was 11years old, Mrs</w:t>
      </w:r>
      <w:r>
        <w:rPr>
          <w:color w:val="6B6B6B"/>
        </w:rPr>
        <w:t>.</w:t>
      </w:r>
      <w:r>
        <w:rPr>
          <w:color w:val="525252"/>
        </w:rPr>
        <w:t>Gugliotta wrote a story about a mouse who later became Mickeyl</w:t>
      </w:r>
      <w:r>
        <w:rPr>
          <w:color w:val="525252"/>
          <w:spacing w:val="-24"/>
        </w:rPr>
        <w:t xml:space="preserve"> </w:t>
      </w:r>
      <w:r>
        <w:rPr>
          <w:color w:val="525252"/>
        </w:rPr>
        <w:t>Mrs</w:t>
      </w:r>
      <w:r>
        <w:rPr>
          <w:color w:val="6B6B6B"/>
        </w:rPr>
        <w:t>.</w:t>
      </w:r>
      <w:r>
        <w:rPr>
          <w:color w:val="6B6B6B"/>
          <w:spacing w:val="-36"/>
        </w:rPr>
        <w:t xml:space="preserve"> </w:t>
      </w:r>
      <w:r>
        <w:rPr>
          <w:color w:val="525252"/>
        </w:rPr>
        <w:t>Gugliotta</w:t>
      </w:r>
      <w:r>
        <w:rPr>
          <w:color w:val="525252"/>
          <w:spacing w:val="-26"/>
        </w:rPr>
        <w:t xml:space="preserve"> </w:t>
      </w:r>
      <w:r>
        <w:rPr>
          <w:color w:val="525252"/>
        </w:rPr>
        <w:t>married</w:t>
      </w:r>
      <w:r>
        <w:rPr>
          <w:color w:val="525252"/>
          <w:spacing w:val="-24"/>
        </w:rPr>
        <w:t xml:space="preserve"> </w:t>
      </w:r>
      <w:r>
        <w:rPr>
          <w:color w:val="525252"/>
          <w:spacing w:val="-6"/>
        </w:rPr>
        <w:t>U</w:t>
      </w:r>
      <w:r>
        <w:rPr>
          <w:color w:val="6B6B6B"/>
          <w:spacing w:val="-6"/>
        </w:rPr>
        <w:t>.</w:t>
      </w:r>
      <w:r>
        <w:rPr>
          <w:color w:val="525252"/>
          <w:spacing w:val="-6"/>
        </w:rPr>
        <w:t>S</w:t>
      </w:r>
      <w:r>
        <w:rPr>
          <w:color w:val="6B6B6B"/>
          <w:spacing w:val="-6"/>
        </w:rPr>
        <w:t>.</w:t>
      </w:r>
      <w:r>
        <w:rPr>
          <w:color w:val="6B6B6B"/>
          <w:spacing w:val="-36"/>
        </w:rPr>
        <w:t xml:space="preserve"> </w:t>
      </w:r>
      <w:r>
        <w:rPr>
          <w:color w:val="525252"/>
        </w:rPr>
        <w:t>Navy</w:t>
      </w:r>
      <w:r>
        <w:rPr>
          <w:color w:val="525252"/>
          <w:spacing w:val="-27"/>
        </w:rPr>
        <w:t xml:space="preserve"> </w:t>
      </w:r>
      <w:r>
        <w:rPr>
          <w:color w:val="525252"/>
        </w:rPr>
        <w:t>Ensign</w:t>
      </w:r>
      <w:r>
        <w:rPr>
          <w:color w:val="525252"/>
          <w:spacing w:val="-28"/>
        </w:rPr>
        <w:t xml:space="preserve"> </w:t>
      </w:r>
      <w:r>
        <w:rPr>
          <w:color w:val="525252"/>
        </w:rPr>
        <w:t>Guy</w:t>
      </w:r>
      <w:r>
        <w:rPr>
          <w:color w:val="525252"/>
          <w:spacing w:val="-27"/>
        </w:rPr>
        <w:t xml:space="preserve"> </w:t>
      </w:r>
      <w:r>
        <w:rPr>
          <w:color w:val="525252"/>
        </w:rPr>
        <w:t>F.</w:t>
      </w:r>
      <w:r>
        <w:rPr>
          <w:color w:val="525252"/>
          <w:spacing w:val="-30"/>
        </w:rPr>
        <w:t xml:space="preserve"> </w:t>
      </w:r>
      <w:r>
        <w:rPr>
          <w:color w:val="525252"/>
        </w:rPr>
        <w:t>Gugliotta</w:t>
      </w:r>
      <w:r>
        <w:rPr>
          <w:color w:val="525252"/>
          <w:spacing w:val="-24"/>
        </w:rPr>
        <w:t xml:space="preserve"> </w:t>
      </w:r>
      <w:r>
        <w:rPr>
          <w:color w:val="525252"/>
        </w:rPr>
        <w:t xml:space="preserve">in </w:t>
      </w:r>
      <w:r>
        <w:rPr>
          <w:color w:val="525252"/>
          <w:spacing w:val="-3"/>
        </w:rPr>
        <w:t>1940</w:t>
      </w:r>
      <w:r>
        <w:rPr>
          <w:color w:val="6B6B6B"/>
          <w:spacing w:val="-3"/>
        </w:rPr>
        <w:t>.</w:t>
      </w:r>
      <w:r>
        <w:rPr>
          <w:color w:val="525252"/>
          <w:spacing w:val="-3"/>
        </w:rPr>
        <w:t>They</w:t>
      </w:r>
      <w:r>
        <w:rPr>
          <w:color w:val="525252"/>
          <w:spacing w:val="-17"/>
        </w:rPr>
        <w:t xml:space="preserve"> </w:t>
      </w:r>
      <w:r>
        <w:rPr>
          <w:color w:val="525252"/>
          <w:spacing w:val="-5"/>
        </w:rPr>
        <w:t>[</w:t>
      </w:r>
      <w:r>
        <w:rPr>
          <w:color w:val="6B6B6B"/>
          <w:spacing w:val="-5"/>
        </w:rPr>
        <w:t>...</w:t>
      </w:r>
      <w:r>
        <w:rPr>
          <w:color w:val="525252"/>
          <w:spacing w:val="-5"/>
        </w:rPr>
        <w:t>]</w:t>
      </w:r>
    </w:p>
    <w:p w:rsidR="00CF3DB2" w:rsidRDefault="007E700D">
      <w:pPr>
        <w:pStyle w:val="BodyText"/>
        <w:spacing w:before="122" w:line="228" w:lineRule="auto"/>
        <w:ind w:left="2492" w:right="4036" w:firstLine="4"/>
      </w:pPr>
      <w:r>
        <w:rPr>
          <w:color w:val="7C7C7C"/>
          <w:w w:val="88"/>
          <w:u w:val="single" w:color="000000"/>
        </w:rPr>
        <w:t xml:space="preserve">Dwaraka </w:t>
      </w:r>
      <w:r>
        <w:rPr>
          <w:rFonts w:ascii="Times New Roman"/>
          <w:color w:val="6B6B6B"/>
          <w:w w:val="58"/>
          <w:sz w:val="19"/>
          <w:u w:val="single" w:color="000000"/>
        </w:rPr>
        <w:t xml:space="preserve">R </w:t>
      </w:r>
      <w:r>
        <w:rPr>
          <w:color w:val="6B6B6B"/>
          <w:spacing w:val="-5"/>
          <w:w w:val="113"/>
          <w:u w:val="single" w:color="000000"/>
        </w:rPr>
        <w:t>Iyenga</w:t>
      </w:r>
      <w:r>
        <w:rPr>
          <w:color w:val="6B6B6B"/>
          <w:w w:val="113"/>
          <w:u w:val="single" w:color="000000"/>
        </w:rPr>
        <w:t xml:space="preserve"> </w:t>
      </w:r>
      <w:r>
        <w:rPr>
          <w:color w:val="525252"/>
          <w:w w:val="87"/>
          <w:u w:val="single" w:color="000000"/>
        </w:rPr>
        <w:t xml:space="preserve">r </w:t>
      </w:r>
      <w:r>
        <w:rPr>
          <w:rFonts w:ascii="Times New Roman"/>
          <w:color w:val="6B6B6B"/>
          <w:w w:val="70"/>
          <w:sz w:val="19"/>
          <w:u w:val="single" w:color="000000"/>
        </w:rPr>
        <w:t xml:space="preserve">PMI </w:t>
      </w:r>
      <w:r>
        <w:rPr>
          <w:color w:val="7C7C7C"/>
          <w:spacing w:val="-2"/>
          <w:w w:val="110"/>
          <w:u w:val="single" w:color="000000"/>
        </w:rPr>
        <w:t>Da</w:t>
      </w:r>
      <w:r>
        <w:rPr>
          <w:color w:val="525252"/>
          <w:spacing w:val="-2"/>
          <w:w w:val="110"/>
          <w:u w:val="single" w:color="000000"/>
        </w:rPr>
        <w:t>ll</w:t>
      </w:r>
      <w:r>
        <w:rPr>
          <w:color w:val="6B6B6B"/>
          <w:spacing w:val="-2"/>
          <w:w w:val="110"/>
          <w:u w:val="single" w:color="000000"/>
        </w:rPr>
        <w:t>a</w:t>
      </w:r>
      <w:r>
        <w:rPr>
          <w:color w:val="6B6B6B"/>
          <w:w w:val="110"/>
          <w:u w:val="single" w:color="000000"/>
        </w:rPr>
        <w:t xml:space="preserve"> </w:t>
      </w:r>
      <w:r>
        <w:rPr>
          <w:color w:val="6B6B6B"/>
          <w:w w:val="90"/>
          <w:u w:val="single" w:color="000000"/>
        </w:rPr>
        <w:t xml:space="preserve">Chapter </w:t>
      </w:r>
      <w:r>
        <w:rPr>
          <w:rFonts w:ascii="Times New Roman"/>
          <w:color w:val="6B6B6B"/>
          <w:w w:val="73"/>
          <w:sz w:val="19"/>
          <w:u w:val="single" w:color="000000"/>
        </w:rPr>
        <w:t xml:space="preserve">Area </w:t>
      </w:r>
      <w:r>
        <w:rPr>
          <w:color w:val="7C7C7C"/>
          <w:spacing w:val="-1"/>
          <w:w w:val="89"/>
          <w:u w:val="single" w:color="000000"/>
        </w:rPr>
        <w:t>Schola</w:t>
      </w:r>
      <w:r>
        <w:rPr>
          <w:color w:val="525252"/>
          <w:spacing w:val="-1"/>
          <w:w w:val="89"/>
          <w:u w:val="single" w:color="000000"/>
        </w:rPr>
        <w:t>r</w:t>
      </w:r>
      <w:r>
        <w:rPr>
          <w:color w:val="7C7C7C"/>
          <w:spacing w:val="-1"/>
          <w:w w:val="89"/>
          <w:u w:val="single" w:color="000000"/>
        </w:rPr>
        <w:t>ship</w:t>
      </w:r>
      <w:r>
        <w:rPr>
          <w:color w:val="7C7C7C"/>
          <w:w w:val="89"/>
          <w:u w:val="single" w:color="000000"/>
        </w:rPr>
        <w:t xml:space="preserve"> </w:t>
      </w:r>
      <w:r>
        <w:rPr>
          <w:color w:val="525252"/>
          <w:w w:val="95"/>
        </w:rPr>
        <w:t>Application Deadlines: May</w:t>
      </w:r>
      <w:r>
        <w:rPr>
          <w:color w:val="525252"/>
          <w:spacing w:val="-5"/>
          <w:w w:val="95"/>
        </w:rPr>
        <w:t xml:space="preserve"> </w:t>
      </w:r>
      <w:r>
        <w:rPr>
          <w:color w:val="525252"/>
          <w:w w:val="95"/>
        </w:rPr>
        <w:t>01,Annually</w:t>
      </w:r>
    </w:p>
    <w:p w:rsidR="00CF3DB2" w:rsidRDefault="007E700D">
      <w:pPr>
        <w:pStyle w:val="BodyText"/>
        <w:spacing w:before="15" w:line="256" w:lineRule="auto"/>
        <w:ind w:left="2477" w:right="3198" w:firstLine="10"/>
        <w:rPr>
          <w:sz w:val="14"/>
          <w:szCs w:val="14"/>
        </w:rPr>
      </w:pPr>
      <w:r>
        <w:rPr>
          <w:color w:val="525252"/>
        </w:rPr>
        <w:t>This</w:t>
      </w:r>
      <w:r>
        <w:rPr>
          <w:color w:val="525252"/>
          <w:spacing w:val="-20"/>
        </w:rPr>
        <w:t xml:space="preserve"> </w:t>
      </w:r>
      <w:r>
        <w:rPr>
          <w:color w:val="525252"/>
        </w:rPr>
        <w:t>academic</w:t>
      </w:r>
      <w:r>
        <w:rPr>
          <w:color w:val="525252"/>
          <w:spacing w:val="-20"/>
        </w:rPr>
        <w:t xml:space="preserve"> </w:t>
      </w:r>
      <w:r>
        <w:rPr>
          <w:color w:val="525252"/>
        </w:rPr>
        <w:t>scholarship</w:t>
      </w:r>
      <w:r>
        <w:rPr>
          <w:color w:val="525252"/>
          <w:spacing w:val="-21"/>
        </w:rPr>
        <w:t xml:space="preserve"> </w:t>
      </w:r>
      <w:r>
        <w:rPr>
          <w:color w:val="525252"/>
        </w:rPr>
        <w:t>was</w:t>
      </w:r>
      <w:r>
        <w:rPr>
          <w:color w:val="525252"/>
          <w:spacing w:val="-19"/>
        </w:rPr>
        <w:t xml:space="preserve"> </w:t>
      </w:r>
      <w:r>
        <w:rPr>
          <w:color w:val="525252"/>
        </w:rPr>
        <w:t>developed</w:t>
      </w:r>
      <w:r>
        <w:rPr>
          <w:color w:val="525252"/>
          <w:spacing w:val="-20"/>
        </w:rPr>
        <w:t xml:space="preserve"> </w:t>
      </w:r>
      <w:r>
        <w:rPr>
          <w:color w:val="525252"/>
        </w:rPr>
        <w:t>in</w:t>
      </w:r>
      <w:r>
        <w:rPr>
          <w:color w:val="525252"/>
          <w:spacing w:val="-25"/>
        </w:rPr>
        <w:t xml:space="preserve"> </w:t>
      </w:r>
      <w:r>
        <w:rPr>
          <w:color w:val="525252"/>
        </w:rPr>
        <w:t>honor</w:t>
      </w:r>
      <w:r>
        <w:rPr>
          <w:color w:val="525252"/>
          <w:spacing w:val="-24"/>
        </w:rPr>
        <w:t xml:space="preserve"> </w:t>
      </w:r>
      <w:r>
        <w:rPr>
          <w:color w:val="525252"/>
        </w:rPr>
        <w:t>of</w:t>
      </w:r>
      <w:r>
        <w:rPr>
          <w:color w:val="525252"/>
          <w:spacing w:val="-20"/>
        </w:rPr>
        <w:t xml:space="preserve"> </w:t>
      </w:r>
      <w:r>
        <w:rPr>
          <w:color w:val="525252"/>
        </w:rPr>
        <w:t>Dwaraka</w:t>
      </w:r>
      <w:r>
        <w:rPr>
          <w:color w:val="525252"/>
          <w:spacing w:val="-19"/>
        </w:rPr>
        <w:t xml:space="preserve"> </w:t>
      </w:r>
      <w:r>
        <w:rPr>
          <w:color w:val="525252"/>
        </w:rPr>
        <w:t>R</w:t>
      </w:r>
      <w:r>
        <w:rPr>
          <w:color w:val="6B6B6B"/>
        </w:rPr>
        <w:t xml:space="preserve">. </w:t>
      </w:r>
      <w:r>
        <w:rPr>
          <w:color w:val="525252"/>
          <w:spacing w:val="-5"/>
          <w:w w:val="104"/>
        </w:rPr>
        <w:t>Iyengar,</w:t>
      </w:r>
      <w:r>
        <w:rPr>
          <w:color w:val="525252"/>
          <w:w w:val="104"/>
        </w:rPr>
        <w:t xml:space="preserve"> </w:t>
      </w:r>
      <w:r>
        <w:rPr>
          <w:color w:val="525252"/>
          <w:w w:val="91"/>
        </w:rPr>
        <w:t xml:space="preserve">an </w:t>
      </w:r>
      <w:r>
        <w:rPr>
          <w:color w:val="525252"/>
          <w:w w:val="96"/>
        </w:rPr>
        <w:t xml:space="preserve">outstanding </w:t>
      </w:r>
      <w:r>
        <w:rPr>
          <w:color w:val="525252"/>
          <w:w w:val="92"/>
        </w:rPr>
        <w:t xml:space="preserve">and </w:t>
      </w:r>
      <w:r>
        <w:rPr>
          <w:color w:val="525252"/>
          <w:w w:val="94"/>
        </w:rPr>
        <w:t xml:space="preserve">dedicated volunteer who </w:t>
      </w:r>
      <w:r>
        <w:rPr>
          <w:color w:val="525252"/>
          <w:w w:val="98"/>
        </w:rPr>
        <w:t xml:space="preserve">joined </w:t>
      </w:r>
      <w:r>
        <w:rPr>
          <w:color w:val="525252"/>
          <w:w w:val="94"/>
        </w:rPr>
        <w:t xml:space="preserve">the </w:t>
      </w:r>
      <w:r>
        <w:rPr>
          <w:color w:val="525252"/>
          <w:w w:val="95"/>
        </w:rPr>
        <w:t>board</w:t>
      </w:r>
      <w:r>
        <w:rPr>
          <w:color w:val="525252"/>
          <w:spacing w:val="-7"/>
          <w:w w:val="95"/>
        </w:rPr>
        <w:t xml:space="preserve"> </w:t>
      </w:r>
      <w:r>
        <w:rPr>
          <w:color w:val="525252"/>
          <w:w w:val="95"/>
        </w:rPr>
        <w:t>in</w:t>
      </w:r>
      <w:r>
        <w:rPr>
          <w:color w:val="525252"/>
          <w:spacing w:val="-11"/>
          <w:w w:val="95"/>
        </w:rPr>
        <w:t xml:space="preserve"> </w:t>
      </w:r>
      <w:r>
        <w:rPr>
          <w:color w:val="525252"/>
          <w:spacing w:val="-8"/>
          <w:w w:val="95"/>
        </w:rPr>
        <w:t>1998.</w:t>
      </w:r>
      <w:r>
        <w:rPr>
          <w:color w:val="525252"/>
          <w:spacing w:val="-5"/>
          <w:w w:val="95"/>
        </w:rPr>
        <w:t xml:space="preserve"> </w:t>
      </w:r>
      <w:r>
        <w:rPr>
          <w:color w:val="525252"/>
          <w:w w:val="95"/>
        </w:rPr>
        <w:t>Dwaraka's</w:t>
      </w:r>
      <w:r>
        <w:rPr>
          <w:color w:val="525252"/>
          <w:spacing w:val="-1"/>
          <w:w w:val="95"/>
        </w:rPr>
        <w:t xml:space="preserve"> </w:t>
      </w:r>
      <w:r>
        <w:rPr>
          <w:color w:val="525252"/>
          <w:w w:val="95"/>
        </w:rPr>
        <w:t>key</w:t>
      </w:r>
      <w:r>
        <w:rPr>
          <w:color w:val="525252"/>
          <w:spacing w:val="-17"/>
          <w:w w:val="95"/>
        </w:rPr>
        <w:t xml:space="preserve"> </w:t>
      </w:r>
      <w:r>
        <w:rPr>
          <w:color w:val="525252"/>
          <w:w w:val="95"/>
        </w:rPr>
        <w:t>volunteer</w:t>
      </w:r>
      <w:r>
        <w:rPr>
          <w:color w:val="525252"/>
          <w:spacing w:val="3"/>
          <w:w w:val="95"/>
        </w:rPr>
        <w:t xml:space="preserve"> </w:t>
      </w:r>
      <w:r>
        <w:rPr>
          <w:color w:val="525252"/>
          <w:w w:val="95"/>
        </w:rPr>
        <w:t>roles</w:t>
      </w:r>
      <w:r>
        <w:rPr>
          <w:color w:val="525252"/>
          <w:spacing w:val="-7"/>
          <w:w w:val="95"/>
        </w:rPr>
        <w:t xml:space="preserve"> </w:t>
      </w:r>
      <w:r>
        <w:rPr>
          <w:color w:val="525252"/>
          <w:w w:val="95"/>
        </w:rPr>
        <w:t>included</w:t>
      </w:r>
      <w:r>
        <w:rPr>
          <w:color w:val="525252"/>
          <w:spacing w:val="-12"/>
          <w:w w:val="95"/>
        </w:rPr>
        <w:t xml:space="preserve"> </w:t>
      </w:r>
      <w:r>
        <w:rPr>
          <w:color w:val="525252"/>
          <w:w w:val="95"/>
        </w:rPr>
        <w:t>VP</w:t>
      </w:r>
      <w:r>
        <w:rPr>
          <w:color w:val="525252"/>
          <w:spacing w:val="-3"/>
          <w:w w:val="95"/>
        </w:rPr>
        <w:t xml:space="preserve"> </w:t>
      </w:r>
      <w:r>
        <w:rPr>
          <w:color w:val="525252"/>
          <w:w w:val="95"/>
        </w:rPr>
        <w:t xml:space="preserve">Education, </w:t>
      </w:r>
      <w:r>
        <w:rPr>
          <w:color w:val="525252"/>
          <w:w w:val="89"/>
        </w:rPr>
        <w:t xml:space="preserve">Chapter President, </w:t>
      </w:r>
      <w:r>
        <w:rPr>
          <w:color w:val="525252"/>
          <w:w w:val="96"/>
        </w:rPr>
        <w:t xml:space="preserve">and </w:t>
      </w:r>
      <w:r>
        <w:rPr>
          <w:color w:val="525252"/>
          <w:w w:val="83"/>
        </w:rPr>
        <w:t xml:space="preserve">Past </w:t>
      </w:r>
      <w:r>
        <w:rPr>
          <w:color w:val="525252"/>
          <w:spacing w:val="-4"/>
          <w:w w:val="105"/>
        </w:rPr>
        <w:t>President.It</w:t>
      </w:r>
      <w:r>
        <w:rPr>
          <w:color w:val="525252"/>
          <w:w w:val="105"/>
        </w:rPr>
        <w:t xml:space="preserve"> </w:t>
      </w:r>
      <w:r>
        <w:rPr>
          <w:color w:val="525252"/>
          <w:w w:val="84"/>
        </w:rPr>
        <w:t xml:space="preserve">is </w:t>
      </w:r>
      <w:r>
        <w:rPr>
          <w:color w:val="525252"/>
          <w:w w:val="93"/>
        </w:rPr>
        <w:t xml:space="preserve">valued at </w:t>
      </w:r>
      <w:r>
        <w:rPr>
          <w:color w:val="525252"/>
          <w:w w:val="88"/>
        </w:rPr>
        <w:t xml:space="preserve">US$2500 </w:t>
      </w:r>
      <w:r>
        <w:rPr>
          <w:color w:val="525252"/>
          <w:w w:val="92"/>
        </w:rPr>
        <w:t xml:space="preserve">and </w:t>
      </w:r>
      <w:r>
        <w:rPr>
          <w:color w:val="525252"/>
          <w:w w:val="84"/>
        </w:rPr>
        <w:t xml:space="preserve">is </w:t>
      </w:r>
      <w:r>
        <w:rPr>
          <w:color w:val="525252"/>
        </w:rPr>
        <w:t>open</w:t>
      </w:r>
      <w:r>
        <w:rPr>
          <w:color w:val="525252"/>
          <w:spacing w:val="-21"/>
        </w:rPr>
        <w:t xml:space="preserve"> </w:t>
      </w:r>
      <w:r>
        <w:rPr>
          <w:color w:val="525252"/>
        </w:rPr>
        <w:t>to</w:t>
      </w:r>
      <w:r>
        <w:rPr>
          <w:color w:val="525252"/>
          <w:spacing w:val="-19"/>
        </w:rPr>
        <w:t xml:space="preserve"> </w:t>
      </w:r>
      <w:r>
        <w:rPr>
          <w:color w:val="525252"/>
        </w:rPr>
        <w:t>all</w:t>
      </w:r>
      <w:r>
        <w:rPr>
          <w:color w:val="525252"/>
          <w:spacing w:val="-23"/>
        </w:rPr>
        <w:t xml:space="preserve"> </w:t>
      </w:r>
      <w:r>
        <w:rPr>
          <w:color w:val="525252"/>
        </w:rPr>
        <w:t>students</w:t>
      </w:r>
      <w:r>
        <w:rPr>
          <w:color w:val="525252"/>
          <w:spacing w:val="-19"/>
        </w:rPr>
        <w:t xml:space="preserve"> </w:t>
      </w:r>
      <w:r>
        <w:rPr>
          <w:color w:val="525252"/>
        </w:rPr>
        <w:t>who</w:t>
      </w:r>
      <w:r>
        <w:rPr>
          <w:color w:val="525252"/>
          <w:spacing w:val="-15"/>
        </w:rPr>
        <w:t xml:space="preserve"> </w:t>
      </w:r>
      <w:r>
        <w:rPr>
          <w:color w:val="525252"/>
        </w:rPr>
        <w:t>meets</w:t>
      </w:r>
      <w:r>
        <w:rPr>
          <w:color w:val="525252"/>
          <w:spacing w:val="-21"/>
        </w:rPr>
        <w:t xml:space="preserve"> </w:t>
      </w:r>
      <w:r>
        <w:rPr>
          <w:color w:val="525252"/>
        </w:rPr>
        <w:t>to</w:t>
      </w:r>
      <w:r>
        <w:rPr>
          <w:color w:val="525252"/>
          <w:spacing w:val="-24"/>
        </w:rPr>
        <w:t xml:space="preserve"> </w:t>
      </w:r>
      <w:r>
        <w:rPr>
          <w:color w:val="525252"/>
        </w:rPr>
        <w:t>criteria</w:t>
      </w:r>
      <w:r>
        <w:rPr>
          <w:color w:val="525252"/>
          <w:spacing w:val="-20"/>
        </w:rPr>
        <w:t xml:space="preserve"> </w:t>
      </w:r>
      <w:r>
        <w:rPr>
          <w:color w:val="525252"/>
        </w:rPr>
        <w:t>below.</w:t>
      </w:r>
      <w:r>
        <w:rPr>
          <w:color w:val="525252"/>
          <w:spacing w:val="-25"/>
        </w:rPr>
        <w:t xml:space="preserve"> </w:t>
      </w:r>
      <w:r>
        <w:rPr>
          <w:color w:val="525252"/>
        </w:rPr>
        <w:t>This</w:t>
      </w:r>
      <w:r>
        <w:rPr>
          <w:color w:val="525252"/>
          <w:spacing w:val="-14"/>
        </w:rPr>
        <w:t xml:space="preserve"> </w:t>
      </w:r>
      <w:r>
        <w:rPr>
          <w:color w:val="525252"/>
        </w:rPr>
        <w:t>scholarship</w:t>
      </w:r>
      <w:r>
        <w:rPr>
          <w:color w:val="525252"/>
          <w:spacing w:val="-25"/>
        </w:rPr>
        <w:t xml:space="preserve"> </w:t>
      </w:r>
      <w:r>
        <w:rPr>
          <w:color w:val="525252"/>
        </w:rPr>
        <w:t>is awarded</w:t>
      </w:r>
      <w:r>
        <w:rPr>
          <w:color w:val="525252"/>
          <w:spacing w:val="-13"/>
        </w:rPr>
        <w:t xml:space="preserve"> </w:t>
      </w:r>
      <w:r>
        <w:rPr>
          <w:color w:val="525252"/>
        </w:rPr>
        <w:t>once</w:t>
      </w:r>
      <w:r>
        <w:rPr>
          <w:color w:val="525252"/>
          <w:spacing w:val="-14"/>
        </w:rPr>
        <w:t xml:space="preserve"> </w:t>
      </w:r>
      <w:r>
        <w:rPr>
          <w:color w:val="525252"/>
        </w:rPr>
        <w:t>annually.</w:t>
      </w:r>
      <w:r>
        <w:rPr>
          <w:color w:val="525252"/>
          <w:spacing w:val="-16"/>
        </w:rPr>
        <w:t xml:space="preserve"> </w:t>
      </w:r>
      <w:r>
        <w:rPr>
          <w:color w:val="525252"/>
        </w:rPr>
        <w:t>Criteria:</w:t>
      </w:r>
      <w:r>
        <w:rPr>
          <w:color w:val="525252"/>
          <w:spacing w:val="-17"/>
        </w:rPr>
        <w:t xml:space="preserve"> </w:t>
      </w:r>
      <w:r>
        <w:rPr>
          <w:color w:val="525252"/>
        </w:rPr>
        <w:t>-</w:t>
      </w:r>
      <w:r>
        <w:rPr>
          <w:color w:val="525252"/>
          <w:spacing w:val="-17"/>
        </w:rPr>
        <w:t xml:space="preserve"> </w:t>
      </w:r>
      <w:r>
        <w:rPr>
          <w:color w:val="525252"/>
        </w:rPr>
        <w:t>Must</w:t>
      </w:r>
      <w:r>
        <w:rPr>
          <w:color w:val="525252"/>
          <w:spacing w:val="-19"/>
        </w:rPr>
        <w:t xml:space="preserve"> </w:t>
      </w:r>
      <w:r>
        <w:rPr>
          <w:color w:val="525252"/>
        </w:rPr>
        <w:t>be</w:t>
      </w:r>
      <w:r>
        <w:rPr>
          <w:color w:val="525252"/>
          <w:spacing w:val="-21"/>
        </w:rPr>
        <w:t xml:space="preserve"> </w:t>
      </w:r>
      <w:r>
        <w:rPr>
          <w:color w:val="525252"/>
        </w:rPr>
        <w:t>enrolled</w:t>
      </w:r>
      <w:r>
        <w:rPr>
          <w:color w:val="525252"/>
          <w:spacing w:val="-14"/>
        </w:rPr>
        <w:t xml:space="preserve"> </w:t>
      </w:r>
      <w:r>
        <w:rPr>
          <w:color w:val="525252"/>
        </w:rPr>
        <w:t>in</w:t>
      </w:r>
      <w:r>
        <w:rPr>
          <w:color w:val="525252"/>
          <w:spacing w:val="-20"/>
        </w:rPr>
        <w:t xml:space="preserve"> </w:t>
      </w:r>
      <w:r>
        <w:rPr>
          <w:color w:val="525252"/>
        </w:rPr>
        <w:t>or</w:t>
      </w:r>
      <w:r>
        <w:rPr>
          <w:color w:val="525252"/>
          <w:spacing w:val="-15"/>
        </w:rPr>
        <w:t xml:space="preserve"> </w:t>
      </w:r>
      <w:r>
        <w:rPr>
          <w:color w:val="525252"/>
          <w:spacing w:val="-5"/>
        </w:rPr>
        <w:t>[...]</w:t>
      </w:r>
      <w:r>
        <w:rPr>
          <w:color w:val="525252"/>
          <w:spacing w:val="-22"/>
        </w:rPr>
        <w:t xml:space="preserve"> </w:t>
      </w:r>
      <w:r>
        <w:rPr>
          <w:color w:val="525252"/>
          <w:sz w:val="14"/>
        </w:rPr>
        <w:t>Mgm</w:t>
      </w:r>
    </w:p>
    <w:p w:rsidR="00CF3DB2" w:rsidRDefault="00CF3DB2">
      <w:pPr>
        <w:spacing w:before="8"/>
        <w:rPr>
          <w:rFonts w:ascii="Arial" w:eastAsia="Arial" w:hAnsi="Arial" w:cs="Arial"/>
          <w:sz w:val="13"/>
          <w:szCs w:val="13"/>
        </w:rPr>
      </w:pPr>
    </w:p>
    <w:p w:rsidR="00CF3DB2" w:rsidRDefault="007E700D">
      <w:pPr>
        <w:pStyle w:val="BodyText"/>
        <w:spacing w:line="172" w:lineRule="exact"/>
        <w:ind w:left="2492" w:right="3873"/>
      </w:pPr>
      <w:r>
        <w:rPr>
          <w:color w:val="525252"/>
          <w:w w:val="90"/>
          <w:u w:val="single" w:color="000000"/>
        </w:rPr>
        <w:t>A.A.</w:t>
      </w:r>
      <w:r>
        <w:rPr>
          <w:color w:val="525252"/>
          <w:spacing w:val="-14"/>
          <w:w w:val="90"/>
          <w:u w:val="single" w:color="000000"/>
        </w:rPr>
        <w:t xml:space="preserve"> </w:t>
      </w:r>
      <w:r>
        <w:rPr>
          <w:color w:val="6B6B6B"/>
          <w:w w:val="90"/>
          <w:u w:val="single" w:color="000000"/>
        </w:rPr>
        <w:t>a</w:t>
      </w:r>
      <w:r>
        <w:rPr>
          <w:color w:val="525252"/>
          <w:w w:val="90"/>
          <w:u w:val="single" w:color="000000"/>
        </w:rPr>
        <w:t>nd</w:t>
      </w:r>
      <w:r>
        <w:rPr>
          <w:color w:val="525252"/>
          <w:spacing w:val="-11"/>
          <w:w w:val="90"/>
          <w:u w:val="single" w:color="000000"/>
        </w:rPr>
        <w:t xml:space="preserve"> </w:t>
      </w:r>
      <w:r>
        <w:rPr>
          <w:color w:val="525252"/>
          <w:w w:val="90"/>
          <w:u w:val="single" w:color="000000"/>
        </w:rPr>
        <w:t>H</w:t>
      </w:r>
      <w:r>
        <w:rPr>
          <w:color w:val="6B6B6B"/>
          <w:w w:val="90"/>
          <w:u w:val="single" w:color="000000"/>
        </w:rPr>
        <w:t>a</w:t>
      </w:r>
      <w:r>
        <w:rPr>
          <w:color w:val="525252"/>
          <w:w w:val="90"/>
          <w:u w:val="single" w:color="000000"/>
        </w:rPr>
        <w:t>ttie</w:t>
      </w:r>
      <w:r>
        <w:rPr>
          <w:color w:val="525252"/>
          <w:spacing w:val="2"/>
          <w:w w:val="90"/>
          <w:u w:val="single" w:color="000000"/>
        </w:rPr>
        <w:t xml:space="preserve"> </w:t>
      </w:r>
      <w:r>
        <w:rPr>
          <w:color w:val="525252"/>
          <w:spacing w:val="-3"/>
          <w:w w:val="90"/>
          <w:u w:val="single" w:color="000000"/>
        </w:rPr>
        <w:t>M</w:t>
      </w:r>
      <w:r>
        <w:rPr>
          <w:color w:val="6B6B6B"/>
          <w:spacing w:val="-3"/>
          <w:w w:val="90"/>
          <w:u w:val="single" w:color="000000"/>
        </w:rPr>
        <w:t>ae</w:t>
      </w:r>
      <w:r>
        <w:rPr>
          <w:color w:val="6B6B6B"/>
          <w:spacing w:val="-7"/>
          <w:w w:val="90"/>
          <w:u w:val="single" w:color="000000"/>
        </w:rPr>
        <w:t xml:space="preserve"> </w:t>
      </w:r>
      <w:r>
        <w:rPr>
          <w:color w:val="525252"/>
          <w:w w:val="90"/>
          <w:u w:val="single" w:color="000000"/>
        </w:rPr>
        <w:t>Bush</w:t>
      </w:r>
      <w:r>
        <w:rPr>
          <w:color w:val="525252"/>
          <w:spacing w:val="-14"/>
          <w:w w:val="90"/>
          <w:u w:val="single" w:color="000000"/>
        </w:rPr>
        <w:t xml:space="preserve"> </w:t>
      </w:r>
      <w:r>
        <w:rPr>
          <w:color w:val="525252"/>
          <w:w w:val="90"/>
          <w:sz w:val="18"/>
          <w:u w:val="single" w:color="000000"/>
        </w:rPr>
        <w:t>Accountjnq</w:t>
      </w:r>
      <w:r>
        <w:rPr>
          <w:color w:val="525252"/>
          <w:spacing w:val="1"/>
          <w:w w:val="90"/>
          <w:sz w:val="18"/>
          <w:u w:val="single" w:color="000000"/>
        </w:rPr>
        <w:t xml:space="preserve"> </w:t>
      </w:r>
      <w:r>
        <w:rPr>
          <w:color w:val="525252"/>
          <w:w w:val="90"/>
          <w:u w:val="single" w:color="000000"/>
        </w:rPr>
        <w:t>Scho</w:t>
      </w:r>
      <w:r>
        <w:rPr>
          <w:color w:val="383838"/>
          <w:w w:val="90"/>
          <w:u w:val="single" w:color="000000"/>
        </w:rPr>
        <w:t>l</w:t>
      </w:r>
      <w:r>
        <w:rPr>
          <w:color w:val="525252"/>
          <w:w w:val="90"/>
          <w:u w:val="single" w:color="000000"/>
        </w:rPr>
        <w:t xml:space="preserve">arshig </w:t>
      </w:r>
      <w:r>
        <w:rPr>
          <w:color w:val="525252"/>
          <w:w w:val="95"/>
        </w:rPr>
        <w:t>Application Deadlines: February</w:t>
      </w:r>
      <w:r>
        <w:rPr>
          <w:color w:val="525252"/>
          <w:spacing w:val="-26"/>
          <w:w w:val="95"/>
        </w:rPr>
        <w:t xml:space="preserve"> </w:t>
      </w:r>
      <w:r>
        <w:rPr>
          <w:color w:val="525252"/>
          <w:spacing w:val="-11"/>
          <w:w w:val="95"/>
        </w:rPr>
        <w:t xml:space="preserve">15, </w:t>
      </w:r>
      <w:r>
        <w:rPr>
          <w:color w:val="525252"/>
          <w:w w:val="95"/>
        </w:rPr>
        <w:t>Annually</w:t>
      </w:r>
    </w:p>
    <w:p w:rsidR="00CF3DB2" w:rsidRDefault="007E700D">
      <w:pPr>
        <w:pStyle w:val="BodyText"/>
        <w:spacing w:before="10" w:line="256" w:lineRule="auto"/>
        <w:ind w:left="2492" w:right="3340" w:hanging="5"/>
        <w:rPr>
          <w:sz w:val="18"/>
          <w:szCs w:val="18"/>
        </w:rPr>
      </w:pPr>
      <w:r>
        <w:rPr>
          <w:color w:val="525252"/>
        </w:rPr>
        <w:t>This</w:t>
      </w:r>
      <w:r>
        <w:rPr>
          <w:color w:val="525252"/>
          <w:spacing w:val="-18"/>
        </w:rPr>
        <w:t xml:space="preserve"> </w:t>
      </w:r>
      <w:r>
        <w:rPr>
          <w:color w:val="525252"/>
        </w:rPr>
        <w:t>scholarship</w:t>
      </w:r>
      <w:r>
        <w:rPr>
          <w:color w:val="525252"/>
          <w:spacing w:val="-15"/>
        </w:rPr>
        <w:t xml:space="preserve"> </w:t>
      </w:r>
      <w:r>
        <w:rPr>
          <w:color w:val="525252"/>
        </w:rPr>
        <w:t>was</w:t>
      </w:r>
      <w:r>
        <w:rPr>
          <w:color w:val="525252"/>
          <w:spacing w:val="-14"/>
        </w:rPr>
        <w:t xml:space="preserve"> </w:t>
      </w:r>
      <w:r>
        <w:rPr>
          <w:color w:val="525252"/>
        </w:rPr>
        <w:t>established</w:t>
      </w:r>
      <w:r>
        <w:rPr>
          <w:color w:val="525252"/>
          <w:spacing w:val="-16"/>
        </w:rPr>
        <w:t xml:space="preserve"> </w:t>
      </w:r>
      <w:r>
        <w:rPr>
          <w:color w:val="525252"/>
        </w:rPr>
        <w:t>in</w:t>
      </w:r>
      <w:r>
        <w:rPr>
          <w:color w:val="525252"/>
          <w:spacing w:val="-24"/>
        </w:rPr>
        <w:t xml:space="preserve"> </w:t>
      </w:r>
      <w:r>
        <w:rPr>
          <w:color w:val="525252"/>
          <w:spacing w:val="-9"/>
        </w:rPr>
        <w:t>1978</w:t>
      </w:r>
      <w:r>
        <w:rPr>
          <w:color w:val="525252"/>
          <w:spacing w:val="-18"/>
        </w:rPr>
        <w:t xml:space="preserve"> </w:t>
      </w:r>
      <w:r>
        <w:rPr>
          <w:color w:val="525252"/>
        </w:rPr>
        <w:t>by</w:t>
      </w:r>
      <w:r>
        <w:rPr>
          <w:color w:val="525252"/>
          <w:spacing w:val="-24"/>
        </w:rPr>
        <w:t xml:space="preserve"> </w:t>
      </w:r>
      <w:r>
        <w:rPr>
          <w:color w:val="525252"/>
        </w:rPr>
        <w:t>the</w:t>
      </w:r>
      <w:r>
        <w:rPr>
          <w:color w:val="525252"/>
          <w:spacing w:val="-17"/>
        </w:rPr>
        <w:t xml:space="preserve"> </w:t>
      </w:r>
      <w:r>
        <w:rPr>
          <w:color w:val="525252"/>
        </w:rPr>
        <w:t>late</w:t>
      </w:r>
      <w:r>
        <w:rPr>
          <w:color w:val="525252"/>
          <w:spacing w:val="-24"/>
        </w:rPr>
        <w:t xml:space="preserve"> </w:t>
      </w:r>
      <w:r>
        <w:rPr>
          <w:color w:val="525252"/>
        </w:rPr>
        <w:t>AA</w:t>
      </w:r>
      <w:r>
        <w:rPr>
          <w:color w:val="525252"/>
          <w:spacing w:val="-12"/>
        </w:rPr>
        <w:t xml:space="preserve"> </w:t>
      </w:r>
      <w:r>
        <w:rPr>
          <w:color w:val="525252"/>
        </w:rPr>
        <w:t>and</w:t>
      </w:r>
      <w:r>
        <w:rPr>
          <w:color w:val="525252"/>
          <w:spacing w:val="-17"/>
        </w:rPr>
        <w:t xml:space="preserve"> </w:t>
      </w:r>
      <w:r>
        <w:rPr>
          <w:color w:val="525252"/>
        </w:rPr>
        <w:t xml:space="preserve">Hattie </w:t>
      </w:r>
      <w:r>
        <w:rPr>
          <w:color w:val="525252"/>
          <w:w w:val="95"/>
        </w:rPr>
        <w:t>Mae</w:t>
      </w:r>
      <w:r>
        <w:rPr>
          <w:color w:val="525252"/>
          <w:spacing w:val="-10"/>
          <w:w w:val="95"/>
        </w:rPr>
        <w:t xml:space="preserve"> </w:t>
      </w:r>
      <w:r>
        <w:rPr>
          <w:color w:val="525252"/>
          <w:w w:val="95"/>
        </w:rPr>
        <w:t>Bush,</w:t>
      </w:r>
      <w:r>
        <w:rPr>
          <w:color w:val="525252"/>
          <w:spacing w:val="-7"/>
          <w:w w:val="95"/>
        </w:rPr>
        <w:t xml:space="preserve"> </w:t>
      </w:r>
      <w:r>
        <w:rPr>
          <w:color w:val="525252"/>
          <w:w w:val="95"/>
        </w:rPr>
        <w:t>longtime</w:t>
      </w:r>
      <w:r>
        <w:rPr>
          <w:color w:val="525252"/>
          <w:spacing w:val="-6"/>
          <w:w w:val="95"/>
        </w:rPr>
        <w:t xml:space="preserve"> </w:t>
      </w:r>
      <w:r>
        <w:rPr>
          <w:color w:val="525252"/>
          <w:w w:val="95"/>
        </w:rPr>
        <w:t>residents</w:t>
      </w:r>
      <w:r>
        <w:rPr>
          <w:color w:val="525252"/>
          <w:spacing w:val="-10"/>
          <w:w w:val="95"/>
        </w:rPr>
        <w:t xml:space="preserve"> </w:t>
      </w:r>
      <w:r>
        <w:rPr>
          <w:color w:val="525252"/>
          <w:w w:val="95"/>
        </w:rPr>
        <w:t>of</w:t>
      </w:r>
      <w:r>
        <w:rPr>
          <w:color w:val="525252"/>
          <w:spacing w:val="-14"/>
          <w:w w:val="95"/>
        </w:rPr>
        <w:t xml:space="preserve"> </w:t>
      </w:r>
      <w:r>
        <w:rPr>
          <w:color w:val="525252"/>
          <w:w w:val="95"/>
        </w:rPr>
        <w:t>Amarillo.</w:t>
      </w:r>
      <w:r>
        <w:rPr>
          <w:color w:val="525252"/>
          <w:spacing w:val="-1"/>
          <w:w w:val="95"/>
        </w:rPr>
        <w:t xml:space="preserve"> </w:t>
      </w:r>
      <w:r>
        <w:rPr>
          <w:color w:val="525252"/>
          <w:w w:val="95"/>
        </w:rPr>
        <w:t>Bush,</w:t>
      </w:r>
      <w:r>
        <w:rPr>
          <w:color w:val="525252"/>
          <w:spacing w:val="-8"/>
          <w:w w:val="95"/>
        </w:rPr>
        <w:t xml:space="preserve"> </w:t>
      </w:r>
      <w:r>
        <w:rPr>
          <w:color w:val="525252"/>
          <w:w w:val="95"/>
        </w:rPr>
        <w:t>an</w:t>
      </w:r>
      <w:r>
        <w:rPr>
          <w:color w:val="525252"/>
          <w:spacing w:val="-10"/>
          <w:w w:val="95"/>
        </w:rPr>
        <w:t xml:space="preserve"> </w:t>
      </w:r>
      <w:r>
        <w:rPr>
          <w:color w:val="525252"/>
          <w:w w:val="95"/>
        </w:rPr>
        <w:t>accountant</w:t>
      </w:r>
      <w:r>
        <w:rPr>
          <w:color w:val="525252"/>
          <w:spacing w:val="-2"/>
          <w:w w:val="95"/>
        </w:rPr>
        <w:t xml:space="preserve"> </w:t>
      </w:r>
      <w:r>
        <w:rPr>
          <w:color w:val="525252"/>
          <w:w w:val="95"/>
        </w:rPr>
        <w:t xml:space="preserve">and </w:t>
      </w:r>
      <w:r>
        <w:rPr>
          <w:color w:val="525252"/>
        </w:rPr>
        <w:t>entrepreneur,</w:t>
      </w:r>
      <w:r>
        <w:rPr>
          <w:color w:val="525252"/>
          <w:spacing w:val="-9"/>
        </w:rPr>
        <w:t xml:space="preserve"> </w:t>
      </w:r>
      <w:r>
        <w:rPr>
          <w:color w:val="525252"/>
        </w:rPr>
        <w:t>enjoyed</w:t>
      </w:r>
      <w:r>
        <w:rPr>
          <w:color w:val="525252"/>
          <w:spacing w:val="-16"/>
        </w:rPr>
        <w:t xml:space="preserve"> </w:t>
      </w:r>
      <w:r>
        <w:rPr>
          <w:color w:val="525252"/>
        </w:rPr>
        <w:t>giving</w:t>
      </w:r>
      <w:r>
        <w:rPr>
          <w:color w:val="525252"/>
          <w:spacing w:val="-16"/>
        </w:rPr>
        <w:t xml:space="preserve"> </w:t>
      </w:r>
      <w:r>
        <w:rPr>
          <w:color w:val="525252"/>
        </w:rPr>
        <w:t>a</w:t>
      </w:r>
      <w:r>
        <w:rPr>
          <w:color w:val="525252"/>
          <w:spacing w:val="-12"/>
        </w:rPr>
        <w:t xml:space="preserve"> </w:t>
      </w:r>
      <w:r>
        <w:rPr>
          <w:color w:val="525252"/>
        </w:rPr>
        <w:t>helping</w:t>
      </w:r>
      <w:r>
        <w:rPr>
          <w:color w:val="525252"/>
          <w:spacing w:val="-15"/>
        </w:rPr>
        <w:t xml:space="preserve"> </w:t>
      </w:r>
      <w:r>
        <w:rPr>
          <w:color w:val="525252"/>
        </w:rPr>
        <w:t>hand</w:t>
      </w:r>
      <w:r>
        <w:rPr>
          <w:color w:val="525252"/>
          <w:spacing w:val="-17"/>
        </w:rPr>
        <w:t xml:space="preserve"> </w:t>
      </w:r>
      <w:r>
        <w:rPr>
          <w:color w:val="525252"/>
        </w:rPr>
        <w:t>to</w:t>
      </w:r>
      <w:r>
        <w:rPr>
          <w:color w:val="525252"/>
          <w:spacing w:val="-19"/>
        </w:rPr>
        <w:t xml:space="preserve"> </w:t>
      </w:r>
      <w:r>
        <w:rPr>
          <w:color w:val="525252"/>
        </w:rPr>
        <w:t>younger</w:t>
      </w:r>
      <w:r>
        <w:rPr>
          <w:color w:val="525252"/>
          <w:spacing w:val="-11"/>
        </w:rPr>
        <w:t xml:space="preserve"> </w:t>
      </w:r>
      <w:r>
        <w:rPr>
          <w:color w:val="525252"/>
        </w:rPr>
        <w:t>people</w:t>
      </w:r>
      <w:r>
        <w:rPr>
          <w:color w:val="6B6B6B"/>
        </w:rPr>
        <w:t xml:space="preserve">. </w:t>
      </w:r>
      <w:r>
        <w:rPr>
          <w:color w:val="525252"/>
        </w:rPr>
        <w:t>Eligibility</w:t>
      </w:r>
      <w:r>
        <w:rPr>
          <w:color w:val="6B6B6B"/>
        </w:rPr>
        <w:t>:</w:t>
      </w:r>
      <w:r>
        <w:rPr>
          <w:color w:val="6B6B6B"/>
          <w:spacing w:val="-33"/>
        </w:rPr>
        <w:t xml:space="preserve"> </w:t>
      </w:r>
      <w:r>
        <w:rPr>
          <w:color w:val="6B6B6B"/>
        </w:rPr>
        <w:t>•</w:t>
      </w:r>
      <w:r>
        <w:rPr>
          <w:color w:val="6B6B6B"/>
          <w:spacing w:val="-26"/>
        </w:rPr>
        <w:t xml:space="preserve"> </w:t>
      </w:r>
      <w:r>
        <w:rPr>
          <w:color w:val="525252"/>
        </w:rPr>
        <w:t>Graduating</w:t>
      </w:r>
      <w:r>
        <w:rPr>
          <w:color w:val="525252"/>
          <w:spacing w:val="-31"/>
        </w:rPr>
        <w:t xml:space="preserve"> </w:t>
      </w:r>
      <w:r>
        <w:rPr>
          <w:color w:val="525252"/>
        </w:rPr>
        <w:t>senior</w:t>
      </w:r>
      <w:r>
        <w:rPr>
          <w:color w:val="525252"/>
          <w:spacing w:val="-18"/>
        </w:rPr>
        <w:t xml:space="preserve"> </w:t>
      </w:r>
      <w:r>
        <w:rPr>
          <w:color w:val="525252"/>
        </w:rPr>
        <w:t>or</w:t>
      </w:r>
      <w:r>
        <w:rPr>
          <w:color w:val="525252"/>
          <w:spacing w:val="-24"/>
        </w:rPr>
        <w:t xml:space="preserve"> </w:t>
      </w:r>
      <w:r>
        <w:rPr>
          <w:color w:val="525252"/>
        </w:rPr>
        <w:t>currently</w:t>
      </w:r>
      <w:r>
        <w:rPr>
          <w:color w:val="525252"/>
          <w:spacing w:val="-23"/>
        </w:rPr>
        <w:t xml:space="preserve"> </w:t>
      </w:r>
      <w:r>
        <w:rPr>
          <w:color w:val="525252"/>
        </w:rPr>
        <w:t>enrolled</w:t>
      </w:r>
      <w:r>
        <w:rPr>
          <w:color w:val="525252"/>
          <w:spacing w:val="-24"/>
        </w:rPr>
        <w:t xml:space="preserve"> </w:t>
      </w:r>
      <w:r>
        <w:rPr>
          <w:color w:val="525252"/>
        </w:rPr>
        <w:t>college</w:t>
      </w:r>
      <w:r>
        <w:rPr>
          <w:color w:val="525252"/>
          <w:spacing w:val="-18"/>
        </w:rPr>
        <w:t xml:space="preserve"> </w:t>
      </w:r>
      <w:r>
        <w:rPr>
          <w:color w:val="525252"/>
        </w:rPr>
        <w:t xml:space="preserve">student from the 26 northernmost counties of the Texas Panhandle or </w:t>
      </w:r>
      <w:r>
        <w:rPr>
          <w:color w:val="525252"/>
          <w:w w:val="95"/>
        </w:rPr>
        <w:t xml:space="preserve">students currently attending the restricted colleges/universities </w:t>
      </w:r>
      <w:r>
        <w:rPr>
          <w:color w:val="525252"/>
          <w:spacing w:val="-9"/>
          <w:w w:val="95"/>
        </w:rPr>
        <w:t>[</w:t>
      </w:r>
      <w:r>
        <w:rPr>
          <w:color w:val="6B6B6B"/>
          <w:spacing w:val="-9"/>
          <w:w w:val="95"/>
        </w:rPr>
        <w:t>..</w:t>
      </w:r>
      <w:r>
        <w:rPr>
          <w:color w:val="525252"/>
          <w:spacing w:val="-9"/>
          <w:w w:val="95"/>
        </w:rPr>
        <w:t xml:space="preserve">.) </w:t>
      </w:r>
      <w:r>
        <w:rPr>
          <w:color w:val="525252"/>
          <w:sz w:val="18"/>
          <w:szCs w:val="18"/>
        </w:rPr>
        <w:t>Mm</w:t>
      </w:r>
    </w:p>
    <w:p w:rsidR="00CF3DB2" w:rsidRDefault="007E700D">
      <w:pPr>
        <w:pStyle w:val="BodyText"/>
        <w:spacing w:before="124" w:line="172" w:lineRule="exact"/>
        <w:ind w:left="2497" w:right="4896" w:firstLine="4"/>
      </w:pPr>
      <w:r>
        <w:rPr>
          <w:color w:val="525252"/>
          <w:w w:val="95"/>
          <w:u w:val="single" w:color="000000"/>
        </w:rPr>
        <w:t xml:space="preserve">Cynthia </w:t>
      </w:r>
      <w:r>
        <w:rPr>
          <w:rFonts w:ascii="Times New Roman"/>
          <w:color w:val="525252"/>
          <w:w w:val="95"/>
          <w:sz w:val="18"/>
          <w:u w:val="single" w:color="000000"/>
        </w:rPr>
        <w:t xml:space="preserve">E. </w:t>
      </w:r>
      <w:r>
        <w:rPr>
          <w:color w:val="525252"/>
          <w:w w:val="95"/>
          <w:u w:val="single" w:color="000000"/>
        </w:rPr>
        <w:t>Morgan Memoria</w:t>
      </w:r>
      <w:r>
        <w:rPr>
          <w:color w:val="383838"/>
          <w:w w:val="95"/>
          <w:u w:val="single" w:color="000000"/>
        </w:rPr>
        <w:t xml:space="preserve">l </w:t>
      </w:r>
      <w:r>
        <w:rPr>
          <w:color w:val="6B6B6B"/>
          <w:w w:val="95"/>
          <w:u w:val="single" w:color="000000"/>
        </w:rPr>
        <w:t>S</w:t>
      </w:r>
      <w:r>
        <w:rPr>
          <w:color w:val="525252"/>
          <w:w w:val="95"/>
          <w:u w:val="single" w:color="000000"/>
        </w:rPr>
        <w:t>cholarsh</w:t>
      </w:r>
      <w:r>
        <w:rPr>
          <w:color w:val="6B6B6B"/>
          <w:w w:val="95"/>
          <w:u w:val="single" w:color="000000"/>
        </w:rPr>
        <w:t>i</w:t>
      </w:r>
      <w:r>
        <w:rPr>
          <w:color w:val="525252"/>
          <w:w w:val="95"/>
          <w:u w:val="single" w:color="000000"/>
        </w:rPr>
        <w:t xml:space="preserve">p </w:t>
      </w:r>
      <w:r>
        <w:rPr>
          <w:color w:val="525252"/>
          <w:w w:val="95"/>
        </w:rPr>
        <w:t>Application Deadlines</w:t>
      </w:r>
      <w:r>
        <w:rPr>
          <w:color w:val="6B6B6B"/>
          <w:w w:val="95"/>
        </w:rPr>
        <w:t>:</w:t>
      </w:r>
      <w:r>
        <w:rPr>
          <w:color w:val="525252"/>
          <w:w w:val="95"/>
        </w:rPr>
        <w:t>March 25,</w:t>
      </w:r>
      <w:r>
        <w:rPr>
          <w:color w:val="525252"/>
          <w:spacing w:val="-3"/>
          <w:w w:val="95"/>
        </w:rPr>
        <w:t xml:space="preserve"> </w:t>
      </w:r>
      <w:r>
        <w:rPr>
          <w:color w:val="525252"/>
          <w:w w:val="95"/>
        </w:rPr>
        <w:t>Annually</w:t>
      </w:r>
    </w:p>
    <w:p w:rsidR="00CF3DB2" w:rsidRDefault="007E700D">
      <w:pPr>
        <w:pStyle w:val="BodyText"/>
        <w:spacing w:line="252" w:lineRule="auto"/>
        <w:ind w:left="2501" w:right="3249" w:hanging="5"/>
        <w:rPr>
          <w:sz w:val="17"/>
          <w:szCs w:val="17"/>
        </w:rPr>
      </w:pPr>
      <w:r>
        <w:rPr>
          <w:color w:val="525252"/>
        </w:rPr>
        <w:t>This</w:t>
      </w:r>
      <w:r>
        <w:rPr>
          <w:color w:val="525252"/>
          <w:spacing w:val="-24"/>
        </w:rPr>
        <w:t xml:space="preserve"> </w:t>
      </w:r>
      <w:r>
        <w:rPr>
          <w:color w:val="525252"/>
        </w:rPr>
        <w:t>scholarship</w:t>
      </w:r>
      <w:r>
        <w:rPr>
          <w:color w:val="525252"/>
          <w:spacing w:val="-18"/>
        </w:rPr>
        <w:t xml:space="preserve"> </w:t>
      </w:r>
      <w:r>
        <w:rPr>
          <w:color w:val="525252"/>
        </w:rPr>
        <w:t>was</w:t>
      </w:r>
      <w:r>
        <w:rPr>
          <w:color w:val="525252"/>
          <w:spacing w:val="-18"/>
        </w:rPr>
        <w:t xml:space="preserve"> </w:t>
      </w:r>
      <w:r>
        <w:rPr>
          <w:color w:val="525252"/>
        </w:rPr>
        <w:t>established</w:t>
      </w:r>
      <w:r>
        <w:rPr>
          <w:color w:val="525252"/>
          <w:spacing w:val="-19"/>
        </w:rPr>
        <w:t xml:space="preserve"> </w:t>
      </w:r>
      <w:r>
        <w:rPr>
          <w:color w:val="525252"/>
        </w:rPr>
        <w:t>in</w:t>
      </w:r>
      <w:r>
        <w:rPr>
          <w:color w:val="525252"/>
          <w:spacing w:val="-30"/>
        </w:rPr>
        <w:t xml:space="preserve"> </w:t>
      </w:r>
      <w:r>
        <w:rPr>
          <w:color w:val="525252"/>
        </w:rPr>
        <w:t>2005</w:t>
      </w:r>
      <w:r>
        <w:rPr>
          <w:color w:val="525252"/>
          <w:spacing w:val="-18"/>
        </w:rPr>
        <w:t xml:space="preserve"> </w:t>
      </w:r>
      <w:r>
        <w:rPr>
          <w:color w:val="525252"/>
        </w:rPr>
        <w:t>in</w:t>
      </w:r>
      <w:r>
        <w:rPr>
          <w:color w:val="525252"/>
          <w:spacing w:val="-29"/>
        </w:rPr>
        <w:t xml:space="preserve"> </w:t>
      </w:r>
      <w:r>
        <w:rPr>
          <w:color w:val="525252"/>
        </w:rPr>
        <w:t>the</w:t>
      </w:r>
      <w:r>
        <w:rPr>
          <w:color w:val="525252"/>
          <w:spacing w:val="-21"/>
        </w:rPr>
        <w:t xml:space="preserve"> </w:t>
      </w:r>
      <w:r>
        <w:rPr>
          <w:color w:val="525252"/>
        </w:rPr>
        <w:t>name</w:t>
      </w:r>
      <w:r>
        <w:rPr>
          <w:color w:val="525252"/>
          <w:spacing w:val="-25"/>
        </w:rPr>
        <w:t xml:space="preserve"> </w:t>
      </w:r>
      <w:r>
        <w:rPr>
          <w:color w:val="525252"/>
        </w:rPr>
        <w:t>of</w:t>
      </w:r>
      <w:r>
        <w:rPr>
          <w:color w:val="525252"/>
          <w:spacing w:val="-24"/>
        </w:rPr>
        <w:t xml:space="preserve"> </w:t>
      </w:r>
      <w:r>
        <w:rPr>
          <w:color w:val="525252"/>
        </w:rPr>
        <w:t>Cynthia</w:t>
      </w:r>
      <w:r>
        <w:rPr>
          <w:color w:val="525252"/>
          <w:spacing w:val="-18"/>
        </w:rPr>
        <w:t xml:space="preserve"> </w:t>
      </w:r>
      <w:r>
        <w:rPr>
          <w:rFonts w:ascii="Times New Roman" w:hAnsi="Times New Roman"/>
          <w:color w:val="525252"/>
          <w:w w:val="95"/>
          <w:sz w:val="17"/>
        </w:rPr>
        <w:t xml:space="preserve">E. </w:t>
      </w:r>
      <w:r>
        <w:rPr>
          <w:color w:val="525252"/>
        </w:rPr>
        <w:t>Morgan,</w:t>
      </w:r>
      <w:r>
        <w:rPr>
          <w:color w:val="525252"/>
          <w:spacing w:val="-26"/>
        </w:rPr>
        <w:t xml:space="preserve"> </w:t>
      </w:r>
      <w:r>
        <w:rPr>
          <w:color w:val="525252"/>
        </w:rPr>
        <w:t>who</w:t>
      </w:r>
      <w:r>
        <w:rPr>
          <w:color w:val="525252"/>
          <w:spacing w:val="-21"/>
        </w:rPr>
        <w:t xml:space="preserve"> </w:t>
      </w:r>
      <w:r>
        <w:rPr>
          <w:color w:val="525252"/>
        </w:rPr>
        <w:t>passed</w:t>
      </w:r>
      <w:r>
        <w:rPr>
          <w:color w:val="525252"/>
          <w:spacing w:val="-23"/>
        </w:rPr>
        <w:t xml:space="preserve"> </w:t>
      </w:r>
      <w:r>
        <w:rPr>
          <w:color w:val="525252"/>
        </w:rPr>
        <w:t>away</w:t>
      </w:r>
      <w:r>
        <w:rPr>
          <w:color w:val="525252"/>
          <w:spacing w:val="-20"/>
        </w:rPr>
        <w:t xml:space="preserve"> </w:t>
      </w:r>
      <w:r>
        <w:rPr>
          <w:color w:val="525252"/>
        </w:rPr>
        <w:t>in</w:t>
      </w:r>
      <w:r>
        <w:rPr>
          <w:color w:val="525252"/>
          <w:spacing w:val="-29"/>
        </w:rPr>
        <w:t xml:space="preserve"> </w:t>
      </w:r>
      <w:r>
        <w:rPr>
          <w:color w:val="525252"/>
        </w:rPr>
        <w:t>October</w:t>
      </w:r>
      <w:r>
        <w:rPr>
          <w:color w:val="525252"/>
          <w:spacing w:val="-23"/>
        </w:rPr>
        <w:t xml:space="preserve"> </w:t>
      </w:r>
      <w:r>
        <w:rPr>
          <w:color w:val="525252"/>
        </w:rPr>
        <w:t>2004</w:t>
      </w:r>
      <w:r>
        <w:rPr>
          <w:color w:val="525252"/>
          <w:spacing w:val="-25"/>
        </w:rPr>
        <w:t xml:space="preserve"> </w:t>
      </w:r>
      <w:r>
        <w:rPr>
          <w:color w:val="525252"/>
        </w:rPr>
        <w:t>after</w:t>
      </w:r>
      <w:r>
        <w:rPr>
          <w:color w:val="525252"/>
          <w:spacing w:val="-20"/>
        </w:rPr>
        <w:t xml:space="preserve"> </w:t>
      </w:r>
      <w:r>
        <w:rPr>
          <w:color w:val="525252"/>
        </w:rPr>
        <w:t>a</w:t>
      </w:r>
      <w:r>
        <w:rPr>
          <w:color w:val="525252"/>
          <w:spacing w:val="-24"/>
        </w:rPr>
        <w:t xml:space="preserve"> </w:t>
      </w:r>
      <w:r>
        <w:rPr>
          <w:color w:val="525252"/>
        </w:rPr>
        <w:t>courageous,</w:t>
      </w:r>
      <w:r>
        <w:rPr>
          <w:color w:val="525252"/>
          <w:spacing w:val="-21"/>
        </w:rPr>
        <w:t xml:space="preserve"> </w:t>
      </w:r>
      <w:r>
        <w:rPr>
          <w:color w:val="525252"/>
        </w:rPr>
        <w:t xml:space="preserve">but </w:t>
      </w:r>
      <w:r>
        <w:rPr>
          <w:color w:val="525252"/>
          <w:w w:val="96"/>
        </w:rPr>
        <w:t xml:space="preserve">all-too-brief, </w:t>
      </w:r>
      <w:r>
        <w:rPr>
          <w:color w:val="525252"/>
          <w:w w:val="102"/>
        </w:rPr>
        <w:t xml:space="preserve">fight </w:t>
      </w:r>
      <w:r>
        <w:rPr>
          <w:color w:val="525252"/>
          <w:w w:val="99"/>
        </w:rPr>
        <w:t xml:space="preserve">with </w:t>
      </w:r>
      <w:r>
        <w:rPr>
          <w:color w:val="525252"/>
          <w:w w:val="92"/>
        </w:rPr>
        <w:t xml:space="preserve">stomach </w:t>
      </w:r>
      <w:r>
        <w:rPr>
          <w:color w:val="525252"/>
          <w:spacing w:val="-9"/>
          <w:w w:val="111"/>
        </w:rPr>
        <w:t>cancer.It</w:t>
      </w:r>
      <w:r>
        <w:rPr>
          <w:color w:val="525252"/>
          <w:w w:val="111"/>
        </w:rPr>
        <w:t xml:space="preserve"> </w:t>
      </w:r>
      <w:r>
        <w:rPr>
          <w:color w:val="525252"/>
          <w:w w:val="83"/>
        </w:rPr>
        <w:t xml:space="preserve">has </w:t>
      </w:r>
      <w:r>
        <w:rPr>
          <w:color w:val="525252"/>
          <w:w w:val="92"/>
        </w:rPr>
        <w:t xml:space="preserve">been </w:t>
      </w:r>
      <w:r>
        <w:rPr>
          <w:color w:val="525252"/>
          <w:w w:val="91"/>
        </w:rPr>
        <w:t xml:space="preserve">established </w:t>
      </w:r>
      <w:r>
        <w:rPr>
          <w:color w:val="525252"/>
        </w:rPr>
        <w:t xml:space="preserve">in </w:t>
      </w:r>
      <w:r>
        <w:rPr>
          <w:color w:val="525252"/>
          <w:w w:val="88"/>
        </w:rPr>
        <w:t xml:space="preserve">an </w:t>
      </w:r>
      <w:r>
        <w:rPr>
          <w:color w:val="525252"/>
        </w:rPr>
        <w:t>attempt to aid select college students in paying for their post­ secondary</w:t>
      </w:r>
      <w:r>
        <w:rPr>
          <w:color w:val="525252"/>
          <w:spacing w:val="-18"/>
        </w:rPr>
        <w:t xml:space="preserve"> </w:t>
      </w:r>
      <w:r>
        <w:rPr>
          <w:color w:val="525252"/>
        </w:rPr>
        <w:t>education</w:t>
      </w:r>
      <w:r>
        <w:rPr>
          <w:color w:val="6B6B6B"/>
        </w:rPr>
        <w:t>.</w:t>
      </w:r>
      <w:r>
        <w:rPr>
          <w:color w:val="525252"/>
        </w:rPr>
        <w:t>This</w:t>
      </w:r>
      <w:r>
        <w:rPr>
          <w:color w:val="525252"/>
          <w:spacing w:val="-25"/>
        </w:rPr>
        <w:t xml:space="preserve"> </w:t>
      </w:r>
      <w:r>
        <w:rPr>
          <w:color w:val="525252"/>
        </w:rPr>
        <w:t>year's</w:t>
      </w:r>
      <w:r>
        <w:rPr>
          <w:color w:val="525252"/>
          <w:spacing w:val="-20"/>
        </w:rPr>
        <w:t xml:space="preserve"> </w:t>
      </w:r>
      <w:r>
        <w:rPr>
          <w:color w:val="525252"/>
        </w:rPr>
        <w:t>scholarship</w:t>
      </w:r>
      <w:r>
        <w:rPr>
          <w:color w:val="525252"/>
          <w:spacing w:val="-23"/>
        </w:rPr>
        <w:t xml:space="preserve"> </w:t>
      </w:r>
      <w:r>
        <w:rPr>
          <w:color w:val="525252"/>
        </w:rPr>
        <w:t>is</w:t>
      </w:r>
      <w:r>
        <w:rPr>
          <w:color w:val="525252"/>
          <w:spacing w:val="-28"/>
        </w:rPr>
        <w:t xml:space="preserve"> </w:t>
      </w:r>
      <w:r>
        <w:rPr>
          <w:color w:val="525252"/>
        </w:rPr>
        <w:t>set</w:t>
      </w:r>
      <w:r>
        <w:rPr>
          <w:color w:val="525252"/>
          <w:spacing w:val="-25"/>
        </w:rPr>
        <w:t xml:space="preserve"> </w:t>
      </w:r>
      <w:r>
        <w:rPr>
          <w:color w:val="525252"/>
        </w:rPr>
        <w:t>at</w:t>
      </w:r>
      <w:r>
        <w:rPr>
          <w:color w:val="525252"/>
          <w:spacing w:val="-23"/>
        </w:rPr>
        <w:t xml:space="preserve"> </w:t>
      </w:r>
      <w:r>
        <w:rPr>
          <w:color w:val="525252"/>
          <w:spacing w:val="-4"/>
        </w:rPr>
        <w:t>$1,000.</w:t>
      </w:r>
      <w:r>
        <w:rPr>
          <w:color w:val="525252"/>
          <w:spacing w:val="-34"/>
        </w:rPr>
        <w:t xml:space="preserve"> </w:t>
      </w:r>
      <w:r>
        <w:rPr>
          <w:color w:val="525252"/>
        </w:rPr>
        <w:t>To</w:t>
      </w:r>
      <w:r>
        <w:rPr>
          <w:color w:val="525252"/>
          <w:spacing w:val="-24"/>
        </w:rPr>
        <w:t xml:space="preserve"> </w:t>
      </w:r>
      <w:r>
        <w:rPr>
          <w:color w:val="525252"/>
        </w:rPr>
        <w:t xml:space="preserve">be </w:t>
      </w:r>
      <w:r>
        <w:rPr>
          <w:color w:val="525252"/>
          <w:w w:val="94"/>
        </w:rPr>
        <w:t xml:space="preserve">eligible </w:t>
      </w:r>
      <w:r>
        <w:rPr>
          <w:color w:val="525252"/>
          <w:w w:val="102"/>
        </w:rPr>
        <w:t xml:space="preserve">for </w:t>
      </w:r>
      <w:r>
        <w:rPr>
          <w:color w:val="525252"/>
          <w:w w:val="90"/>
        </w:rPr>
        <w:t xml:space="preserve">this </w:t>
      </w:r>
      <w:r>
        <w:rPr>
          <w:color w:val="525252"/>
          <w:w w:val="90"/>
        </w:rPr>
        <w:t xml:space="preserve">scholarship, </w:t>
      </w:r>
      <w:r>
        <w:rPr>
          <w:color w:val="525252"/>
          <w:w w:val="92"/>
        </w:rPr>
        <w:t xml:space="preserve">applicant </w:t>
      </w:r>
      <w:r>
        <w:rPr>
          <w:color w:val="525252"/>
          <w:w w:val="94"/>
        </w:rPr>
        <w:t xml:space="preserve">must: </w:t>
      </w:r>
      <w:r>
        <w:rPr>
          <w:color w:val="525252"/>
          <w:w w:val="102"/>
        </w:rPr>
        <w:t xml:space="preserve">- </w:t>
      </w:r>
      <w:r>
        <w:rPr>
          <w:color w:val="525252"/>
          <w:w w:val="83"/>
        </w:rPr>
        <w:t xml:space="preserve">Be a </w:t>
      </w:r>
      <w:r>
        <w:rPr>
          <w:color w:val="525252"/>
          <w:w w:val="93"/>
        </w:rPr>
        <w:t xml:space="preserve">current </w:t>
      </w:r>
      <w:r>
        <w:rPr>
          <w:color w:val="525252"/>
          <w:spacing w:val="-9"/>
          <w:w w:val="92"/>
        </w:rPr>
        <w:t>[...</w:t>
      </w:r>
      <w:r>
        <w:rPr>
          <w:rFonts w:ascii="Times New Roman" w:hAnsi="Times New Roman"/>
          <w:color w:val="525252"/>
          <w:spacing w:val="-9"/>
          <w:w w:val="92"/>
        </w:rPr>
        <w:t>J</w:t>
      </w:r>
      <w:r>
        <w:rPr>
          <w:rFonts w:ascii="Times New Roman" w:hAnsi="Times New Roman"/>
          <w:color w:val="525252"/>
          <w:w w:val="92"/>
        </w:rPr>
        <w:t xml:space="preserve"> </w:t>
      </w:r>
      <w:r>
        <w:rPr>
          <w:rFonts w:ascii="Times New Roman" w:hAnsi="Times New Roman"/>
          <w:color w:val="525252"/>
          <w:spacing w:val="26"/>
          <w:w w:val="92"/>
        </w:rPr>
        <w:t xml:space="preserve"> </w:t>
      </w:r>
      <w:r>
        <w:rPr>
          <w:color w:val="525252"/>
          <w:w w:val="68"/>
          <w:sz w:val="17"/>
        </w:rPr>
        <w:t>.MQm.</w:t>
      </w:r>
    </w:p>
    <w:p w:rsidR="00CF3DB2" w:rsidRDefault="007E700D">
      <w:pPr>
        <w:pStyle w:val="BodyText"/>
        <w:spacing w:before="140" w:line="218" w:lineRule="auto"/>
        <w:ind w:left="2497" w:right="4342" w:firstLine="9"/>
      </w:pPr>
      <w:r>
        <w:rPr>
          <w:color w:val="525252"/>
          <w:spacing w:val="2"/>
          <w:w w:val="90"/>
          <w:sz w:val="18"/>
        </w:rPr>
        <w:t>Ma</w:t>
      </w:r>
      <w:r>
        <w:rPr>
          <w:color w:val="6B6B6B"/>
          <w:spacing w:val="2"/>
          <w:w w:val="90"/>
          <w:sz w:val="18"/>
        </w:rPr>
        <w:t>ste</w:t>
      </w:r>
      <w:r>
        <w:rPr>
          <w:color w:val="525252"/>
          <w:spacing w:val="2"/>
          <w:w w:val="90"/>
          <w:sz w:val="18"/>
        </w:rPr>
        <w:t>r</w:t>
      </w:r>
      <w:r>
        <w:rPr>
          <w:color w:val="525252"/>
          <w:spacing w:val="-23"/>
          <w:w w:val="90"/>
          <w:sz w:val="18"/>
        </w:rPr>
        <w:t xml:space="preserve"> </w:t>
      </w:r>
      <w:r>
        <w:rPr>
          <w:color w:val="525252"/>
          <w:w w:val="90"/>
        </w:rPr>
        <w:t>Corpora</w:t>
      </w:r>
      <w:r>
        <w:rPr>
          <w:color w:val="383838"/>
          <w:w w:val="90"/>
        </w:rPr>
        <w:t>l</w:t>
      </w:r>
      <w:r>
        <w:rPr>
          <w:color w:val="383838"/>
          <w:spacing w:val="-20"/>
          <w:w w:val="90"/>
        </w:rPr>
        <w:t xml:space="preserve"> </w:t>
      </w:r>
      <w:r>
        <w:rPr>
          <w:color w:val="525252"/>
          <w:w w:val="90"/>
        </w:rPr>
        <w:t>Rona</w:t>
      </w:r>
      <w:r>
        <w:rPr>
          <w:color w:val="383838"/>
          <w:w w:val="90"/>
        </w:rPr>
        <w:t>l</w:t>
      </w:r>
      <w:r>
        <w:rPr>
          <w:color w:val="525252"/>
          <w:w w:val="90"/>
        </w:rPr>
        <w:t>d</w:t>
      </w:r>
      <w:r>
        <w:rPr>
          <w:color w:val="525252"/>
          <w:spacing w:val="-18"/>
          <w:w w:val="90"/>
        </w:rPr>
        <w:t xml:space="preserve"> </w:t>
      </w:r>
      <w:r>
        <w:rPr>
          <w:rFonts w:ascii="Times New Roman"/>
          <w:color w:val="525252"/>
          <w:spacing w:val="2"/>
          <w:w w:val="90"/>
          <w:sz w:val="19"/>
        </w:rPr>
        <w:t>G</w:t>
      </w:r>
      <w:r>
        <w:rPr>
          <w:rFonts w:ascii="Times New Roman"/>
          <w:color w:val="6B6B6B"/>
          <w:spacing w:val="2"/>
          <w:w w:val="90"/>
          <w:sz w:val="19"/>
        </w:rPr>
        <w:t>.</w:t>
      </w:r>
      <w:r>
        <w:rPr>
          <w:rFonts w:ascii="Times New Roman"/>
          <w:color w:val="6B6B6B"/>
          <w:spacing w:val="-31"/>
          <w:w w:val="90"/>
          <w:sz w:val="19"/>
        </w:rPr>
        <w:t xml:space="preserve"> </w:t>
      </w:r>
      <w:r>
        <w:rPr>
          <w:color w:val="525252"/>
          <w:w w:val="90"/>
        </w:rPr>
        <w:t>Wiiiiams.</w:t>
      </w:r>
      <w:r>
        <w:rPr>
          <w:color w:val="525252"/>
          <w:spacing w:val="-8"/>
          <w:w w:val="90"/>
        </w:rPr>
        <w:t xml:space="preserve"> </w:t>
      </w:r>
      <w:r>
        <w:rPr>
          <w:color w:val="525252"/>
          <w:spacing w:val="3"/>
          <w:w w:val="90"/>
          <w:sz w:val="18"/>
        </w:rPr>
        <w:t>Jr</w:t>
      </w:r>
      <w:r>
        <w:rPr>
          <w:color w:val="6B6B6B"/>
          <w:spacing w:val="3"/>
          <w:w w:val="90"/>
          <w:sz w:val="18"/>
        </w:rPr>
        <w:t>.</w:t>
      </w:r>
      <w:r>
        <w:rPr>
          <w:color w:val="6B6B6B"/>
          <w:spacing w:val="-31"/>
          <w:w w:val="90"/>
          <w:sz w:val="18"/>
        </w:rPr>
        <w:t xml:space="preserve"> </w:t>
      </w:r>
      <w:r>
        <w:rPr>
          <w:color w:val="6B6B6B"/>
          <w:w w:val="90"/>
          <w:u w:val="single" w:color="000000"/>
        </w:rPr>
        <w:t>S</w:t>
      </w:r>
      <w:r>
        <w:rPr>
          <w:color w:val="525252"/>
          <w:w w:val="90"/>
          <w:u w:val="single" w:color="000000"/>
        </w:rPr>
        <w:t>cho</w:t>
      </w:r>
      <w:r>
        <w:rPr>
          <w:color w:val="383838"/>
          <w:w w:val="90"/>
          <w:u w:val="single" w:color="000000"/>
        </w:rPr>
        <w:t>l</w:t>
      </w:r>
      <w:r>
        <w:rPr>
          <w:color w:val="525252"/>
          <w:w w:val="90"/>
          <w:u w:val="single" w:color="000000"/>
        </w:rPr>
        <w:t>ar</w:t>
      </w:r>
      <w:r>
        <w:rPr>
          <w:color w:val="6B6B6B"/>
          <w:w w:val="90"/>
          <w:u w:val="single" w:color="000000"/>
        </w:rPr>
        <w:t>s</w:t>
      </w:r>
      <w:r>
        <w:rPr>
          <w:color w:val="525252"/>
          <w:w w:val="90"/>
          <w:u w:val="single" w:color="000000"/>
        </w:rPr>
        <w:t>h</w:t>
      </w:r>
      <w:r>
        <w:rPr>
          <w:color w:val="6B6B6B"/>
          <w:w w:val="90"/>
        </w:rPr>
        <w:t>i</w:t>
      </w:r>
      <w:r>
        <w:rPr>
          <w:color w:val="525252"/>
          <w:w w:val="90"/>
        </w:rPr>
        <w:t xml:space="preserve">o </w:t>
      </w:r>
      <w:r>
        <w:rPr>
          <w:color w:val="525252"/>
          <w:w w:val="95"/>
        </w:rPr>
        <w:t xml:space="preserve">Application Deadlines: May </w:t>
      </w:r>
      <w:r>
        <w:rPr>
          <w:color w:val="525252"/>
          <w:spacing w:val="-8"/>
          <w:w w:val="95"/>
        </w:rPr>
        <w:t>31,</w:t>
      </w:r>
      <w:r>
        <w:rPr>
          <w:color w:val="525252"/>
          <w:spacing w:val="-24"/>
          <w:w w:val="95"/>
        </w:rPr>
        <w:t xml:space="preserve"> </w:t>
      </w:r>
      <w:r>
        <w:rPr>
          <w:color w:val="525252"/>
          <w:w w:val="95"/>
        </w:rPr>
        <w:t>Annually</w:t>
      </w:r>
    </w:p>
    <w:p w:rsidR="00CF3DB2" w:rsidRDefault="007E700D">
      <w:pPr>
        <w:pStyle w:val="BodyText"/>
        <w:spacing w:before="16" w:line="259" w:lineRule="auto"/>
        <w:ind w:left="2501" w:right="3243" w:hanging="10"/>
      </w:pPr>
      <w:r>
        <w:rPr>
          <w:color w:val="525252"/>
        </w:rPr>
        <w:t>The</w:t>
      </w:r>
      <w:r>
        <w:rPr>
          <w:color w:val="525252"/>
          <w:spacing w:val="-15"/>
        </w:rPr>
        <w:t xml:space="preserve"> </w:t>
      </w:r>
      <w:r>
        <w:rPr>
          <w:color w:val="525252"/>
        </w:rPr>
        <w:t>Ronald</w:t>
      </w:r>
      <w:r>
        <w:rPr>
          <w:color w:val="525252"/>
          <w:spacing w:val="-20"/>
        </w:rPr>
        <w:t xml:space="preserve"> </w:t>
      </w:r>
      <w:r>
        <w:rPr>
          <w:rFonts w:ascii="Times New Roman"/>
          <w:color w:val="525252"/>
        </w:rPr>
        <w:t>G.</w:t>
      </w:r>
      <w:r>
        <w:rPr>
          <w:rFonts w:ascii="Times New Roman"/>
          <w:color w:val="525252"/>
          <w:spacing w:val="-17"/>
        </w:rPr>
        <w:t xml:space="preserve"> </w:t>
      </w:r>
      <w:r>
        <w:rPr>
          <w:color w:val="525252"/>
        </w:rPr>
        <w:t>Williams,</w:t>
      </w:r>
      <w:r>
        <w:rPr>
          <w:color w:val="525252"/>
          <w:spacing w:val="-15"/>
        </w:rPr>
        <w:t xml:space="preserve"> </w:t>
      </w:r>
      <w:r>
        <w:rPr>
          <w:color w:val="525252"/>
        </w:rPr>
        <w:t>Jr</w:t>
      </w:r>
      <w:r>
        <w:rPr>
          <w:color w:val="8C8C8C"/>
        </w:rPr>
        <w:t>.</w:t>
      </w:r>
      <w:r>
        <w:rPr>
          <w:color w:val="8C8C8C"/>
          <w:spacing w:val="-28"/>
        </w:rPr>
        <w:t xml:space="preserve"> </w:t>
      </w:r>
      <w:r>
        <w:rPr>
          <w:color w:val="525252"/>
        </w:rPr>
        <w:t>Foundation</w:t>
      </w:r>
      <w:r>
        <w:rPr>
          <w:color w:val="525252"/>
          <w:spacing w:val="-15"/>
        </w:rPr>
        <w:t xml:space="preserve"> </w:t>
      </w:r>
      <w:r>
        <w:rPr>
          <w:color w:val="525252"/>
        </w:rPr>
        <w:t>was</w:t>
      </w:r>
      <w:r>
        <w:rPr>
          <w:color w:val="525252"/>
          <w:spacing w:val="-17"/>
        </w:rPr>
        <w:t xml:space="preserve"> </w:t>
      </w:r>
      <w:r>
        <w:rPr>
          <w:color w:val="525252"/>
        </w:rPr>
        <w:t>formed</w:t>
      </w:r>
      <w:r>
        <w:rPr>
          <w:color w:val="525252"/>
          <w:spacing w:val="-16"/>
        </w:rPr>
        <w:t xml:space="preserve"> </w:t>
      </w:r>
      <w:r>
        <w:rPr>
          <w:color w:val="525252"/>
        </w:rPr>
        <w:t>in</w:t>
      </w:r>
      <w:r>
        <w:rPr>
          <w:color w:val="525252"/>
          <w:spacing w:val="-22"/>
        </w:rPr>
        <w:t xml:space="preserve"> </w:t>
      </w:r>
      <w:r>
        <w:rPr>
          <w:color w:val="525252"/>
        </w:rPr>
        <w:t>memory</w:t>
      </w:r>
      <w:r>
        <w:rPr>
          <w:color w:val="525252"/>
          <w:spacing w:val="-16"/>
        </w:rPr>
        <w:t xml:space="preserve"> </w:t>
      </w:r>
      <w:r>
        <w:rPr>
          <w:color w:val="525252"/>
        </w:rPr>
        <w:t xml:space="preserve">of </w:t>
      </w:r>
      <w:r>
        <w:rPr>
          <w:color w:val="525252"/>
          <w:w w:val="95"/>
        </w:rPr>
        <w:t>Delaware</w:t>
      </w:r>
      <w:r>
        <w:rPr>
          <w:color w:val="525252"/>
          <w:spacing w:val="-13"/>
          <w:w w:val="95"/>
        </w:rPr>
        <w:t xml:space="preserve"> </w:t>
      </w:r>
      <w:r>
        <w:rPr>
          <w:color w:val="525252"/>
          <w:w w:val="95"/>
        </w:rPr>
        <w:t>State</w:t>
      </w:r>
      <w:r>
        <w:rPr>
          <w:color w:val="525252"/>
          <w:spacing w:val="-11"/>
          <w:w w:val="95"/>
        </w:rPr>
        <w:t xml:space="preserve"> </w:t>
      </w:r>
      <w:r>
        <w:rPr>
          <w:color w:val="525252"/>
          <w:w w:val="95"/>
        </w:rPr>
        <w:t>Police</w:t>
      </w:r>
      <w:r>
        <w:rPr>
          <w:color w:val="525252"/>
          <w:spacing w:val="-12"/>
          <w:w w:val="95"/>
        </w:rPr>
        <w:t xml:space="preserve"> </w:t>
      </w:r>
      <w:r>
        <w:rPr>
          <w:color w:val="525252"/>
          <w:w w:val="95"/>
        </w:rPr>
        <w:t>Master</w:t>
      </w:r>
      <w:r>
        <w:rPr>
          <w:color w:val="6B6B6B"/>
          <w:w w:val="95"/>
        </w:rPr>
        <w:t>.</w:t>
      </w:r>
      <w:r>
        <w:rPr>
          <w:color w:val="6B6B6B"/>
          <w:spacing w:val="-31"/>
          <w:w w:val="95"/>
        </w:rPr>
        <w:t xml:space="preserve"> </w:t>
      </w:r>
      <w:r>
        <w:rPr>
          <w:color w:val="525252"/>
          <w:w w:val="95"/>
        </w:rPr>
        <w:t>Corporal</w:t>
      </w:r>
      <w:r>
        <w:rPr>
          <w:color w:val="525252"/>
          <w:spacing w:val="-10"/>
          <w:w w:val="95"/>
        </w:rPr>
        <w:t xml:space="preserve"> </w:t>
      </w:r>
      <w:r>
        <w:rPr>
          <w:color w:val="525252"/>
          <w:w w:val="95"/>
        </w:rPr>
        <w:t>Ronald</w:t>
      </w:r>
      <w:r>
        <w:rPr>
          <w:color w:val="525252"/>
          <w:spacing w:val="-19"/>
          <w:w w:val="95"/>
        </w:rPr>
        <w:t xml:space="preserve"> </w:t>
      </w:r>
      <w:r>
        <w:rPr>
          <w:color w:val="525252"/>
          <w:w w:val="95"/>
        </w:rPr>
        <w:t>G.</w:t>
      </w:r>
      <w:r>
        <w:rPr>
          <w:color w:val="525252"/>
          <w:spacing w:val="-22"/>
          <w:w w:val="95"/>
        </w:rPr>
        <w:t xml:space="preserve"> </w:t>
      </w:r>
      <w:r>
        <w:rPr>
          <w:color w:val="525252"/>
          <w:w w:val="95"/>
        </w:rPr>
        <w:t>Williams,</w:t>
      </w:r>
      <w:r>
        <w:rPr>
          <w:color w:val="525252"/>
          <w:spacing w:val="-13"/>
          <w:w w:val="95"/>
        </w:rPr>
        <w:t xml:space="preserve"> </w:t>
      </w:r>
      <w:r>
        <w:rPr>
          <w:color w:val="525252"/>
          <w:w w:val="95"/>
        </w:rPr>
        <w:t>Jr.,and</w:t>
      </w:r>
      <w:r>
        <w:rPr>
          <w:color w:val="525252"/>
          <w:spacing w:val="-21"/>
          <w:w w:val="95"/>
        </w:rPr>
        <w:t xml:space="preserve"> </w:t>
      </w:r>
      <w:r>
        <w:rPr>
          <w:color w:val="525252"/>
          <w:w w:val="95"/>
        </w:rPr>
        <w:t xml:space="preserve">to </w:t>
      </w:r>
      <w:r>
        <w:rPr>
          <w:color w:val="525252"/>
          <w:w w:val="94"/>
        </w:rPr>
        <w:t xml:space="preserve">honor </w:t>
      </w:r>
      <w:r>
        <w:rPr>
          <w:color w:val="525252"/>
          <w:w w:val="89"/>
        </w:rPr>
        <w:t xml:space="preserve">his </w:t>
      </w:r>
      <w:r>
        <w:rPr>
          <w:color w:val="525252"/>
          <w:w w:val="95"/>
        </w:rPr>
        <w:t xml:space="preserve">commitment </w:t>
      </w:r>
      <w:r>
        <w:rPr>
          <w:color w:val="525252"/>
          <w:w w:val="102"/>
        </w:rPr>
        <w:t xml:space="preserve">to </w:t>
      </w:r>
      <w:r>
        <w:rPr>
          <w:color w:val="525252"/>
          <w:w w:val="92"/>
        </w:rPr>
        <w:t xml:space="preserve">faith, family, </w:t>
      </w:r>
      <w:r>
        <w:rPr>
          <w:color w:val="525252"/>
          <w:w w:val="94"/>
        </w:rPr>
        <w:t xml:space="preserve">and </w:t>
      </w:r>
      <w:r>
        <w:rPr>
          <w:color w:val="525252"/>
          <w:spacing w:val="-11"/>
          <w:w w:val="121"/>
        </w:rPr>
        <w:t>duty.In</w:t>
      </w:r>
      <w:r>
        <w:rPr>
          <w:color w:val="525252"/>
          <w:w w:val="121"/>
        </w:rPr>
        <w:t xml:space="preserve"> </w:t>
      </w:r>
      <w:r>
        <w:rPr>
          <w:color w:val="525252"/>
          <w:w w:val="94"/>
        </w:rPr>
        <w:t xml:space="preserve">keeping </w:t>
      </w:r>
      <w:r>
        <w:rPr>
          <w:color w:val="525252"/>
          <w:w w:val="95"/>
        </w:rPr>
        <w:t xml:space="preserve">with </w:t>
      </w:r>
      <w:r>
        <w:rPr>
          <w:color w:val="525252"/>
          <w:w w:val="90"/>
        </w:rPr>
        <w:t xml:space="preserve">this </w:t>
      </w:r>
      <w:r>
        <w:rPr>
          <w:color w:val="525252"/>
          <w:w w:val="95"/>
        </w:rPr>
        <w:t>goal</w:t>
      </w:r>
      <w:r>
        <w:rPr>
          <w:color w:val="6B6B6B"/>
          <w:w w:val="95"/>
        </w:rPr>
        <w:t xml:space="preserve">, </w:t>
      </w:r>
      <w:r>
        <w:rPr>
          <w:color w:val="525252"/>
          <w:w w:val="95"/>
        </w:rPr>
        <w:t>the Foundation each year solicits applications for</w:t>
      </w:r>
      <w:r>
        <w:rPr>
          <w:color w:val="525252"/>
          <w:spacing w:val="-18"/>
          <w:w w:val="95"/>
        </w:rPr>
        <w:t xml:space="preserve"> </w:t>
      </w:r>
      <w:r>
        <w:rPr>
          <w:color w:val="525252"/>
          <w:w w:val="95"/>
        </w:rPr>
        <w:t>one-time</w:t>
      </w:r>
    </w:p>
    <w:p w:rsidR="00CF3DB2" w:rsidRDefault="007E700D">
      <w:pPr>
        <w:pStyle w:val="BodyText"/>
        <w:spacing w:line="259" w:lineRule="auto"/>
        <w:ind w:left="2497" w:right="3407" w:firstLine="14"/>
        <w:rPr>
          <w:sz w:val="18"/>
          <w:szCs w:val="18"/>
        </w:rPr>
      </w:pPr>
      <w:r>
        <w:rPr>
          <w:color w:val="525252"/>
          <w:spacing w:val="-3"/>
          <w:w w:val="95"/>
        </w:rPr>
        <w:t xml:space="preserve">$1000.00 </w:t>
      </w:r>
      <w:r>
        <w:rPr>
          <w:color w:val="525252"/>
          <w:w w:val="95"/>
        </w:rPr>
        <w:t>scholarships to be used toward full-time</w:t>
      </w:r>
      <w:r>
        <w:rPr>
          <w:color w:val="525252"/>
          <w:spacing w:val="-22"/>
          <w:w w:val="95"/>
        </w:rPr>
        <w:t xml:space="preserve"> </w:t>
      </w:r>
      <w:r>
        <w:rPr>
          <w:color w:val="525252"/>
          <w:w w:val="95"/>
        </w:rPr>
        <w:t xml:space="preserve">post-secondary </w:t>
      </w:r>
      <w:r>
        <w:rPr>
          <w:color w:val="525252"/>
        </w:rPr>
        <w:t>education</w:t>
      </w:r>
      <w:r>
        <w:rPr>
          <w:color w:val="525252"/>
          <w:spacing w:val="-20"/>
        </w:rPr>
        <w:t xml:space="preserve"> </w:t>
      </w:r>
      <w:r>
        <w:rPr>
          <w:color w:val="525252"/>
        </w:rPr>
        <w:t>at</w:t>
      </w:r>
      <w:r>
        <w:rPr>
          <w:color w:val="525252"/>
          <w:spacing w:val="-24"/>
        </w:rPr>
        <w:t xml:space="preserve"> </w:t>
      </w:r>
      <w:r>
        <w:rPr>
          <w:color w:val="525252"/>
        </w:rPr>
        <w:t>an</w:t>
      </w:r>
      <w:r>
        <w:rPr>
          <w:color w:val="525252"/>
          <w:spacing w:val="-25"/>
        </w:rPr>
        <w:t xml:space="preserve"> </w:t>
      </w:r>
      <w:r>
        <w:rPr>
          <w:color w:val="525252"/>
        </w:rPr>
        <w:t>accredited</w:t>
      </w:r>
      <w:r>
        <w:rPr>
          <w:color w:val="525252"/>
          <w:spacing w:val="-20"/>
        </w:rPr>
        <w:t xml:space="preserve"> </w:t>
      </w:r>
      <w:r>
        <w:rPr>
          <w:color w:val="525252"/>
        </w:rPr>
        <w:t>college</w:t>
      </w:r>
      <w:r>
        <w:rPr>
          <w:color w:val="525252"/>
          <w:spacing w:val="-23"/>
        </w:rPr>
        <w:t xml:space="preserve"> </w:t>
      </w:r>
      <w:r>
        <w:rPr>
          <w:color w:val="525252"/>
        </w:rPr>
        <w:t>or</w:t>
      </w:r>
      <w:r>
        <w:rPr>
          <w:color w:val="525252"/>
          <w:spacing w:val="-25"/>
        </w:rPr>
        <w:t xml:space="preserve"> </w:t>
      </w:r>
      <w:r>
        <w:rPr>
          <w:color w:val="525252"/>
        </w:rPr>
        <w:t>university.</w:t>
      </w:r>
      <w:r>
        <w:rPr>
          <w:color w:val="525252"/>
          <w:spacing w:val="-27"/>
        </w:rPr>
        <w:t xml:space="preserve"> </w:t>
      </w:r>
      <w:r>
        <w:rPr>
          <w:color w:val="525252"/>
        </w:rPr>
        <w:t>The</w:t>
      </w:r>
      <w:r>
        <w:rPr>
          <w:color w:val="525252"/>
          <w:spacing w:val="-24"/>
        </w:rPr>
        <w:t xml:space="preserve"> </w:t>
      </w:r>
      <w:r>
        <w:rPr>
          <w:color w:val="525252"/>
        </w:rPr>
        <w:t>Criminal</w:t>
      </w:r>
      <w:r>
        <w:rPr>
          <w:color w:val="525252"/>
          <w:spacing w:val="-23"/>
        </w:rPr>
        <w:t xml:space="preserve"> </w:t>
      </w:r>
      <w:r>
        <w:rPr>
          <w:color w:val="525252"/>
          <w:spacing w:val="-6"/>
        </w:rPr>
        <w:t>[</w:t>
      </w:r>
      <w:r>
        <w:rPr>
          <w:color w:val="6B6B6B"/>
          <w:spacing w:val="-6"/>
        </w:rPr>
        <w:t>..</w:t>
      </w:r>
      <w:r>
        <w:rPr>
          <w:color w:val="525252"/>
          <w:spacing w:val="-6"/>
        </w:rPr>
        <w:t xml:space="preserve">.) </w:t>
      </w:r>
      <w:r>
        <w:rPr>
          <w:color w:val="525252"/>
          <w:sz w:val="18"/>
        </w:rPr>
        <w:t>Mm.</w:t>
      </w:r>
    </w:p>
    <w:p w:rsidR="00CF3DB2" w:rsidRDefault="007E700D">
      <w:pPr>
        <w:spacing w:before="132" w:line="166" w:lineRule="exact"/>
        <w:ind w:left="2511" w:right="4769" w:hanging="10"/>
        <w:rPr>
          <w:rFonts w:ascii="Arial" w:eastAsia="Arial" w:hAnsi="Arial" w:cs="Arial"/>
          <w:sz w:val="15"/>
          <w:szCs w:val="15"/>
        </w:rPr>
      </w:pPr>
      <w:r>
        <w:rPr>
          <w:rFonts w:ascii="Arial"/>
          <w:color w:val="6B6B6B"/>
          <w:w w:val="85"/>
          <w:sz w:val="18"/>
        </w:rPr>
        <w:t>Jose</w:t>
      </w:r>
      <w:r>
        <w:rPr>
          <w:rFonts w:ascii="Arial"/>
          <w:color w:val="6B6B6B"/>
          <w:spacing w:val="-29"/>
          <w:w w:val="85"/>
          <w:sz w:val="18"/>
        </w:rPr>
        <w:t xml:space="preserve"> </w:t>
      </w:r>
      <w:r>
        <w:rPr>
          <w:rFonts w:ascii="Arial"/>
          <w:color w:val="525252"/>
          <w:w w:val="85"/>
          <w:sz w:val="18"/>
        </w:rPr>
        <w:t>i;,h</w:t>
      </w:r>
      <w:r>
        <w:rPr>
          <w:rFonts w:ascii="Arial"/>
          <w:color w:val="525252"/>
          <w:spacing w:val="-14"/>
          <w:w w:val="85"/>
          <w:sz w:val="18"/>
        </w:rPr>
        <w:t xml:space="preserve"> </w:t>
      </w:r>
      <w:r>
        <w:rPr>
          <w:rFonts w:ascii="Arial"/>
          <w:color w:val="525252"/>
          <w:w w:val="85"/>
          <w:sz w:val="18"/>
        </w:rPr>
        <w:t>A</w:t>
      </w:r>
      <w:r>
        <w:rPr>
          <w:rFonts w:ascii="Arial"/>
          <w:color w:val="525252"/>
          <w:spacing w:val="-30"/>
          <w:w w:val="85"/>
          <w:sz w:val="18"/>
        </w:rPr>
        <w:t xml:space="preserve"> </w:t>
      </w:r>
      <w:r>
        <w:rPr>
          <w:rFonts w:ascii="Arial"/>
          <w:color w:val="6B6B6B"/>
          <w:w w:val="85"/>
          <w:sz w:val="18"/>
        </w:rPr>
        <w:t>,</w:t>
      </w:r>
      <w:r>
        <w:rPr>
          <w:rFonts w:ascii="Arial"/>
          <w:color w:val="6B6B6B"/>
          <w:spacing w:val="-16"/>
          <w:w w:val="85"/>
          <w:sz w:val="18"/>
        </w:rPr>
        <w:t xml:space="preserve"> </w:t>
      </w:r>
      <w:r>
        <w:rPr>
          <w:rFonts w:ascii="Arial"/>
          <w:color w:val="525252"/>
          <w:w w:val="85"/>
          <w:sz w:val="15"/>
        </w:rPr>
        <w:t>L</w:t>
      </w:r>
      <w:r>
        <w:rPr>
          <w:rFonts w:ascii="Arial"/>
          <w:color w:val="6B6B6B"/>
          <w:w w:val="85"/>
          <w:sz w:val="15"/>
        </w:rPr>
        <w:t>e</w:t>
      </w:r>
      <w:r>
        <w:rPr>
          <w:rFonts w:ascii="Arial"/>
          <w:color w:val="525252"/>
          <w:w w:val="85"/>
          <w:sz w:val="15"/>
        </w:rPr>
        <w:t>v</w:t>
      </w:r>
      <w:r>
        <w:rPr>
          <w:rFonts w:ascii="Arial"/>
          <w:color w:val="6B6B6B"/>
          <w:w w:val="85"/>
          <w:sz w:val="15"/>
        </w:rPr>
        <w:t>e</w:t>
      </w:r>
      <w:r>
        <w:rPr>
          <w:rFonts w:ascii="Arial"/>
          <w:color w:val="525252"/>
          <w:w w:val="85"/>
          <w:sz w:val="15"/>
        </w:rPr>
        <w:t>o</w:t>
      </w:r>
      <w:r>
        <w:rPr>
          <w:rFonts w:ascii="Arial"/>
          <w:color w:val="6B6B6B"/>
          <w:w w:val="85"/>
          <w:sz w:val="15"/>
        </w:rPr>
        <w:t>dus</w:t>
      </w:r>
      <w:r>
        <w:rPr>
          <w:rFonts w:ascii="Arial"/>
          <w:color w:val="525252"/>
          <w:w w:val="85"/>
          <w:sz w:val="15"/>
        </w:rPr>
        <w:t>ky</w:t>
      </w:r>
      <w:r>
        <w:rPr>
          <w:rFonts w:ascii="Arial"/>
          <w:color w:val="525252"/>
          <w:spacing w:val="-1"/>
          <w:w w:val="85"/>
          <w:sz w:val="15"/>
        </w:rPr>
        <w:t xml:space="preserve"> </w:t>
      </w:r>
      <w:r>
        <w:rPr>
          <w:rFonts w:ascii="Arial"/>
          <w:color w:val="525252"/>
          <w:w w:val="85"/>
          <w:sz w:val="18"/>
        </w:rPr>
        <w:t>M</w:t>
      </w:r>
      <w:r>
        <w:rPr>
          <w:rFonts w:ascii="Arial"/>
          <w:color w:val="6B6B6B"/>
          <w:w w:val="85"/>
          <w:sz w:val="18"/>
        </w:rPr>
        <w:t>e</w:t>
      </w:r>
      <w:r>
        <w:rPr>
          <w:rFonts w:ascii="Arial"/>
          <w:color w:val="525252"/>
          <w:w w:val="85"/>
          <w:sz w:val="18"/>
        </w:rPr>
        <w:t>m</w:t>
      </w:r>
      <w:r>
        <w:rPr>
          <w:rFonts w:ascii="Arial"/>
          <w:color w:val="6B6B6B"/>
          <w:w w:val="85"/>
          <w:sz w:val="18"/>
          <w:u w:val="single" w:color="000000"/>
        </w:rPr>
        <w:t>o</w:t>
      </w:r>
      <w:r>
        <w:rPr>
          <w:rFonts w:ascii="Arial"/>
          <w:color w:val="525252"/>
          <w:w w:val="85"/>
          <w:sz w:val="18"/>
          <w:u w:val="single" w:color="000000"/>
        </w:rPr>
        <w:t>rial</w:t>
      </w:r>
      <w:r>
        <w:rPr>
          <w:rFonts w:ascii="Arial"/>
          <w:color w:val="525252"/>
          <w:spacing w:val="-23"/>
          <w:w w:val="85"/>
          <w:sz w:val="18"/>
          <w:u w:val="single" w:color="000000"/>
        </w:rPr>
        <w:t xml:space="preserve"> </w:t>
      </w:r>
      <w:r>
        <w:rPr>
          <w:rFonts w:ascii="Arial"/>
          <w:color w:val="7C7C7C"/>
          <w:spacing w:val="-3"/>
          <w:w w:val="85"/>
          <w:sz w:val="15"/>
          <w:u w:val="single" w:color="000000"/>
        </w:rPr>
        <w:t>S</w:t>
      </w:r>
      <w:r>
        <w:rPr>
          <w:rFonts w:ascii="Arial"/>
          <w:color w:val="7C7C7C"/>
          <w:spacing w:val="-3"/>
          <w:w w:val="85"/>
          <w:sz w:val="15"/>
        </w:rPr>
        <w:t>c</w:t>
      </w:r>
      <w:r>
        <w:rPr>
          <w:rFonts w:ascii="Arial"/>
          <w:color w:val="525252"/>
          <w:spacing w:val="-3"/>
          <w:w w:val="85"/>
          <w:sz w:val="15"/>
        </w:rPr>
        <w:t>h</w:t>
      </w:r>
      <w:r>
        <w:rPr>
          <w:rFonts w:ascii="Arial"/>
          <w:color w:val="6B6B6B"/>
          <w:spacing w:val="-3"/>
          <w:w w:val="85"/>
          <w:sz w:val="15"/>
        </w:rPr>
        <w:t>o</w:t>
      </w:r>
      <w:r>
        <w:rPr>
          <w:rFonts w:ascii="Arial"/>
          <w:color w:val="525252"/>
          <w:spacing w:val="-3"/>
          <w:w w:val="85"/>
          <w:sz w:val="15"/>
        </w:rPr>
        <w:t>lars</w:t>
      </w:r>
      <w:r>
        <w:rPr>
          <w:rFonts w:ascii="Arial"/>
          <w:color w:val="6B6B6B"/>
          <w:spacing w:val="-3"/>
          <w:w w:val="85"/>
          <w:sz w:val="15"/>
        </w:rPr>
        <w:t>h</w:t>
      </w:r>
      <w:r>
        <w:rPr>
          <w:rFonts w:ascii="Arial"/>
          <w:color w:val="525252"/>
          <w:spacing w:val="-3"/>
          <w:w w:val="85"/>
          <w:sz w:val="15"/>
        </w:rPr>
        <w:t>i</w:t>
      </w:r>
      <w:r>
        <w:rPr>
          <w:rFonts w:ascii="Arial"/>
          <w:color w:val="6B6B6B"/>
          <w:spacing w:val="-3"/>
          <w:w w:val="85"/>
          <w:sz w:val="15"/>
        </w:rPr>
        <w:t xml:space="preserve">o </w:t>
      </w:r>
      <w:r>
        <w:rPr>
          <w:rFonts w:ascii="Arial"/>
          <w:color w:val="525252"/>
          <w:w w:val="95"/>
          <w:sz w:val="15"/>
        </w:rPr>
        <w:t>Application Deadlines: August</w:t>
      </w:r>
      <w:r>
        <w:rPr>
          <w:rFonts w:ascii="Arial"/>
          <w:color w:val="525252"/>
          <w:spacing w:val="-14"/>
          <w:w w:val="95"/>
          <w:sz w:val="15"/>
        </w:rPr>
        <w:t xml:space="preserve"> </w:t>
      </w:r>
      <w:r>
        <w:rPr>
          <w:rFonts w:ascii="Arial"/>
          <w:color w:val="525252"/>
          <w:w w:val="95"/>
          <w:sz w:val="15"/>
        </w:rPr>
        <w:t>31,Annually</w:t>
      </w:r>
    </w:p>
    <w:p w:rsidR="00CF3DB2" w:rsidRDefault="007E700D">
      <w:pPr>
        <w:pStyle w:val="BodyText"/>
        <w:spacing w:before="12" w:line="256" w:lineRule="auto"/>
        <w:ind w:left="2511" w:right="3189" w:hanging="5"/>
        <w:rPr>
          <w:sz w:val="17"/>
          <w:szCs w:val="17"/>
        </w:rPr>
      </w:pPr>
      <w:r>
        <w:rPr>
          <w:color w:val="525252"/>
        </w:rPr>
        <w:t>This</w:t>
      </w:r>
      <w:r>
        <w:rPr>
          <w:color w:val="525252"/>
          <w:spacing w:val="-22"/>
        </w:rPr>
        <w:t xml:space="preserve"> </w:t>
      </w:r>
      <w:r>
        <w:rPr>
          <w:color w:val="525252"/>
        </w:rPr>
        <w:t>scholarship,</w:t>
      </w:r>
      <w:r>
        <w:rPr>
          <w:color w:val="525252"/>
          <w:spacing w:val="-21"/>
        </w:rPr>
        <w:t xml:space="preserve"> </w:t>
      </w:r>
      <w:r>
        <w:rPr>
          <w:color w:val="525252"/>
        </w:rPr>
        <w:t>with</w:t>
      </w:r>
      <w:r>
        <w:rPr>
          <w:color w:val="525252"/>
          <w:spacing w:val="-21"/>
        </w:rPr>
        <w:t xml:space="preserve"> </w:t>
      </w:r>
      <w:r>
        <w:rPr>
          <w:color w:val="525252"/>
        </w:rPr>
        <w:t>funding</w:t>
      </w:r>
      <w:r>
        <w:rPr>
          <w:color w:val="525252"/>
          <w:spacing w:val="-18"/>
        </w:rPr>
        <w:t xml:space="preserve"> </w:t>
      </w:r>
      <w:r>
        <w:rPr>
          <w:color w:val="525252"/>
        </w:rPr>
        <w:t>up</w:t>
      </w:r>
      <w:r>
        <w:rPr>
          <w:color w:val="525252"/>
          <w:spacing w:val="-27"/>
        </w:rPr>
        <w:t xml:space="preserve"> </w:t>
      </w:r>
      <w:r>
        <w:rPr>
          <w:color w:val="525252"/>
        </w:rPr>
        <w:t>to</w:t>
      </w:r>
      <w:r>
        <w:rPr>
          <w:color w:val="525252"/>
          <w:spacing w:val="-21"/>
        </w:rPr>
        <w:t xml:space="preserve"> </w:t>
      </w:r>
      <w:r>
        <w:rPr>
          <w:color w:val="525252"/>
        </w:rPr>
        <w:t>$7,000</w:t>
      </w:r>
      <w:r>
        <w:rPr>
          <w:color w:val="525252"/>
          <w:spacing w:val="-21"/>
        </w:rPr>
        <w:t xml:space="preserve"> </w:t>
      </w:r>
      <w:r>
        <w:rPr>
          <w:color w:val="525252"/>
        </w:rPr>
        <w:t>per</w:t>
      </w:r>
      <w:r>
        <w:rPr>
          <w:color w:val="525252"/>
          <w:spacing w:val="-27"/>
        </w:rPr>
        <w:t xml:space="preserve"> </w:t>
      </w:r>
      <w:r>
        <w:rPr>
          <w:color w:val="525252"/>
        </w:rPr>
        <w:t>year,</w:t>
      </w:r>
      <w:r>
        <w:rPr>
          <w:color w:val="525252"/>
          <w:spacing w:val="-24"/>
        </w:rPr>
        <w:t xml:space="preserve"> </w:t>
      </w:r>
      <w:r>
        <w:rPr>
          <w:color w:val="525252"/>
        </w:rPr>
        <w:t>will</w:t>
      </w:r>
      <w:r>
        <w:rPr>
          <w:color w:val="525252"/>
          <w:spacing w:val="-22"/>
        </w:rPr>
        <w:t xml:space="preserve"> </w:t>
      </w:r>
      <w:r>
        <w:rPr>
          <w:color w:val="525252"/>
        </w:rPr>
        <w:t>be</w:t>
      </w:r>
      <w:r>
        <w:rPr>
          <w:color w:val="525252"/>
          <w:spacing w:val="-24"/>
        </w:rPr>
        <w:t xml:space="preserve"> </w:t>
      </w:r>
      <w:r>
        <w:rPr>
          <w:color w:val="525252"/>
        </w:rPr>
        <w:t>awarded to</w:t>
      </w:r>
      <w:r>
        <w:rPr>
          <w:color w:val="525252"/>
          <w:spacing w:val="-21"/>
        </w:rPr>
        <w:t xml:space="preserve"> </w:t>
      </w:r>
      <w:r>
        <w:rPr>
          <w:color w:val="525252"/>
        </w:rPr>
        <w:t>an</w:t>
      </w:r>
      <w:r>
        <w:rPr>
          <w:color w:val="525252"/>
          <w:spacing w:val="-21"/>
        </w:rPr>
        <w:t xml:space="preserve"> </w:t>
      </w:r>
      <w:r>
        <w:rPr>
          <w:color w:val="525252"/>
        </w:rPr>
        <w:t>undergraduate</w:t>
      </w:r>
      <w:r>
        <w:rPr>
          <w:color w:val="525252"/>
          <w:spacing w:val="-17"/>
        </w:rPr>
        <w:t xml:space="preserve"> </w:t>
      </w:r>
      <w:r>
        <w:rPr>
          <w:color w:val="525252"/>
        </w:rPr>
        <w:t>student</w:t>
      </w:r>
      <w:r>
        <w:rPr>
          <w:color w:val="525252"/>
          <w:spacing w:val="-22"/>
        </w:rPr>
        <w:t xml:space="preserve"> </w:t>
      </w:r>
      <w:r>
        <w:rPr>
          <w:color w:val="525252"/>
        </w:rPr>
        <w:t>in</w:t>
      </w:r>
      <w:r>
        <w:rPr>
          <w:color w:val="525252"/>
          <w:spacing w:val="-27"/>
        </w:rPr>
        <w:t xml:space="preserve"> </w:t>
      </w:r>
      <w:r>
        <w:rPr>
          <w:color w:val="525252"/>
        </w:rPr>
        <w:t>mechanical</w:t>
      </w:r>
      <w:r>
        <w:rPr>
          <w:color w:val="525252"/>
          <w:spacing w:val="-24"/>
        </w:rPr>
        <w:t xml:space="preserve"> </w:t>
      </w:r>
      <w:r>
        <w:rPr>
          <w:color w:val="525252"/>
        </w:rPr>
        <w:t>or</w:t>
      </w:r>
      <w:r>
        <w:rPr>
          <w:color w:val="525252"/>
          <w:spacing w:val="-23"/>
        </w:rPr>
        <w:t xml:space="preserve"> </w:t>
      </w:r>
      <w:r>
        <w:rPr>
          <w:color w:val="525252"/>
        </w:rPr>
        <w:t>chemical</w:t>
      </w:r>
      <w:r>
        <w:rPr>
          <w:color w:val="525252"/>
          <w:spacing w:val="-26"/>
        </w:rPr>
        <w:t xml:space="preserve"> </w:t>
      </w:r>
      <w:r>
        <w:rPr>
          <w:color w:val="525252"/>
        </w:rPr>
        <w:t>engineering who</w:t>
      </w:r>
      <w:r>
        <w:rPr>
          <w:color w:val="525252"/>
          <w:spacing w:val="-17"/>
        </w:rPr>
        <w:t xml:space="preserve"> </w:t>
      </w:r>
      <w:r>
        <w:rPr>
          <w:color w:val="525252"/>
        </w:rPr>
        <w:t>meets</w:t>
      </w:r>
      <w:r>
        <w:rPr>
          <w:color w:val="525252"/>
          <w:spacing w:val="-22"/>
        </w:rPr>
        <w:t xml:space="preserve"> </w:t>
      </w:r>
      <w:r>
        <w:rPr>
          <w:color w:val="525252"/>
        </w:rPr>
        <w:t>the</w:t>
      </w:r>
      <w:r>
        <w:rPr>
          <w:color w:val="525252"/>
          <w:spacing w:val="-21"/>
        </w:rPr>
        <w:t xml:space="preserve"> </w:t>
      </w:r>
      <w:r>
        <w:rPr>
          <w:color w:val="525252"/>
        </w:rPr>
        <w:t>following</w:t>
      </w:r>
      <w:r>
        <w:rPr>
          <w:color w:val="525252"/>
          <w:spacing w:val="-16"/>
        </w:rPr>
        <w:t xml:space="preserve"> </w:t>
      </w:r>
      <w:r>
        <w:rPr>
          <w:color w:val="525252"/>
        </w:rPr>
        <w:t>criteria</w:t>
      </w:r>
      <w:r>
        <w:rPr>
          <w:color w:val="525252"/>
          <w:spacing w:val="-17"/>
        </w:rPr>
        <w:t xml:space="preserve"> </w:t>
      </w:r>
      <w:r>
        <w:rPr>
          <w:color w:val="525252"/>
        </w:rPr>
        <w:t>and</w:t>
      </w:r>
      <w:r>
        <w:rPr>
          <w:color w:val="525252"/>
          <w:spacing w:val="-19"/>
        </w:rPr>
        <w:t xml:space="preserve"> </w:t>
      </w:r>
      <w:r>
        <w:rPr>
          <w:color w:val="525252"/>
        </w:rPr>
        <w:t>requirements:</w:t>
      </w:r>
      <w:r>
        <w:rPr>
          <w:color w:val="525252"/>
          <w:spacing w:val="-16"/>
        </w:rPr>
        <w:t xml:space="preserve"> </w:t>
      </w:r>
      <w:r>
        <w:rPr>
          <w:color w:val="525252"/>
        </w:rPr>
        <w:t>-</w:t>
      </w:r>
      <w:r>
        <w:rPr>
          <w:color w:val="525252"/>
          <w:spacing w:val="-21"/>
        </w:rPr>
        <w:t xml:space="preserve"> </w:t>
      </w:r>
      <w:r>
        <w:rPr>
          <w:color w:val="525252"/>
        </w:rPr>
        <w:t>Demonstrated interest and commitment to seek a career in the field of water technology</w:t>
      </w:r>
      <w:r>
        <w:rPr>
          <w:color w:val="525252"/>
          <w:spacing w:val="-18"/>
        </w:rPr>
        <w:t xml:space="preserve"> </w:t>
      </w:r>
      <w:r>
        <w:rPr>
          <w:color w:val="525252"/>
        </w:rPr>
        <w:t>(environmental</w:t>
      </w:r>
      <w:r>
        <w:rPr>
          <w:color w:val="525252"/>
          <w:spacing w:val="-23"/>
        </w:rPr>
        <w:t xml:space="preserve"> </w:t>
      </w:r>
      <w:r>
        <w:rPr>
          <w:color w:val="525252"/>
        </w:rPr>
        <w:t>wastewater,</w:t>
      </w:r>
      <w:r>
        <w:rPr>
          <w:color w:val="525252"/>
          <w:spacing w:val="-17"/>
        </w:rPr>
        <w:t xml:space="preserve"> </w:t>
      </w:r>
      <w:r>
        <w:rPr>
          <w:color w:val="525252"/>
        </w:rPr>
        <w:t>water</w:t>
      </w:r>
      <w:r>
        <w:rPr>
          <w:color w:val="525252"/>
          <w:spacing w:val="-20"/>
        </w:rPr>
        <w:t xml:space="preserve"> </w:t>
      </w:r>
      <w:r>
        <w:rPr>
          <w:color w:val="525252"/>
        </w:rPr>
        <w:t>pollution</w:t>
      </w:r>
      <w:r>
        <w:rPr>
          <w:color w:val="525252"/>
          <w:spacing w:val="-23"/>
        </w:rPr>
        <w:t xml:space="preserve"> </w:t>
      </w:r>
      <w:r>
        <w:rPr>
          <w:color w:val="525252"/>
        </w:rPr>
        <w:t>control</w:t>
      </w:r>
      <w:r>
        <w:rPr>
          <w:color w:val="525252"/>
          <w:spacing w:val="-23"/>
        </w:rPr>
        <w:t xml:space="preserve"> </w:t>
      </w:r>
      <w:r>
        <w:rPr>
          <w:color w:val="525252"/>
        </w:rPr>
        <w:t xml:space="preserve">and </w:t>
      </w:r>
      <w:r>
        <w:rPr>
          <w:color w:val="525252"/>
          <w:w w:val="95"/>
        </w:rPr>
        <w:t>water</w:t>
      </w:r>
      <w:r>
        <w:rPr>
          <w:color w:val="525252"/>
          <w:spacing w:val="-9"/>
          <w:w w:val="95"/>
        </w:rPr>
        <w:t xml:space="preserve"> </w:t>
      </w:r>
      <w:r>
        <w:rPr>
          <w:color w:val="525252"/>
          <w:w w:val="95"/>
        </w:rPr>
        <w:t>resource</w:t>
      </w:r>
      <w:r>
        <w:rPr>
          <w:color w:val="525252"/>
          <w:spacing w:val="-10"/>
          <w:w w:val="95"/>
        </w:rPr>
        <w:t xml:space="preserve"> </w:t>
      </w:r>
      <w:r>
        <w:rPr>
          <w:color w:val="525252"/>
          <w:w w:val="95"/>
        </w:rPr>
        <w:t>management</w:t>
      </w:r>
      <w:r>
        <w:rPr>
          <w:color w:val="525252"/>
          <w:spacing w:val="-11"/>
          <w:w w:val="95"/>
        </w:rPr>
        <w:t xml:space="preserve"> </w:t>
      </w:r>
      <w:r>
        <w:rPr>
          <w:color w:val="525252"/>
          <w:w w:val="95"/>
        </w:rPr>
        <w:t>not</w:t>
      </w:r>
      <w:r>
        <w:rPr>
          <w:color w:val="525252"/>
          <w:spacing w:val="-16"/>
          <w:w w:val="95"/>
        </w:rPr>
        <w:t xml:space="preserve"> </w:t>
      </w:r>
      <w:r>
        <w:rPr>
          <w:color w:val="525252"/>
          <w:w w:val="95"/>
        </w:rPr>
        <w:t>included)</w:t>
      </w:r>
      <w:r>
        <w:rPr>
          <w:color w:val="525252"/>
          <w:spacing w:val="-11"/>
          <w:w w:val="95"/>
        </w:rPr>
        <w:t xml:space="preserve"> </w:t>
      </w:r>
      <w:r>
        <w:rPr>
          <w:color w:val="525252"/>
          <w:w w:val="95"/>
        </w:rPr>
        <w:t>-</w:t>
      </w:r>
      <w:r>
        <w:rPr>
          <w:color w:val="525252"/>
          <w:spacing w:val="-21"/>
          <w:w w:val="95"/>
        </w:rPr>
        <w:t xml:space="preserve"> </w:t>
      </w:r>
      <w:r>
        <w:rPr>
          <w:color w:val="525252"/>
          <w:w w:val="95"/>
        </w:rPr>
        <w:t>Acceptance</w:t>
      </w:r>
      <w:r>
        <w:rPr>
          <w:color w:val="525252"/>
          <w:spacing w:val="-9"/>
          <w:w w:val="95"/>
        </w:rPr>
        <w:t xml:space="preserve"> </w:t>
      </w:r>
      <w:r>
        <w:rPr>
          <w:color w:val="525252"/>
          <w:w w:val="95"/>
        </w:rPr>
        <w:t>for</w:t>
      </w:r>
      <w:r>
        <w:rPr>
          <w:color w:val="525252"/>
          <w:spacing w:val="-12"/>
          <w:w w:val="95"/>
        </w:rPr>
        <w:t xml:space="preserve"> </w:t>
      </w:r>
      <w:r>
        <w:rPr>
          <w:color w:val="525252"/>
          <w:spacing w:val="-14"/>
          <w:w w:val="95"/>
        </w:rPr>
        <w:t>[...]</w:t>
      </w:r>
      <w:r>
        <w:rPr>
          <w:color w:val="525252"/>
          <w:spacing w:val="-20"/>
          <w:w w:val="95"/>
        </w:rPr>
        <w:t xml:space="preserve"> </w:t>
      </w:r>
      <w:r>
        <w:rPr>
          <w:color w:val="525252"/>
          <w:w w:val="95"/>
          <w:sz w:val="17"/>
        </w:rPr>
        <w:t>.M.Qm</w:t>
      </w:r>
    </w:p>
    <w:p w:rsidR="00CF3DB2" w:rsidRDefault="00CF3DB2">
      <w:pPr>
        <w:pStyle w:val="Heading9"/>
        <w:spacing w:before="124" w:line="203" w:lineRule="exact"/>
        <w:ind w:left="2525"/>
      </w:pPr>
      <w:r>
        <w:pict>
          <v:group id="_x0000_s1042" style="position:absolute;left:0;text-align:left;margin-left:278.75pt;margin-top:15.65pt;width:.1pt;height:10pt;z-index:-141760;mso-position-horizontal-relative:page" coordorigin="5575,313" coordsize="2,200">
            <v:shape id="_x0000_s1043" style="position:absolute;left:5575;top:313;width:2;height:200" coordorigin="5575,313" coordsize="0,200" path="m5575,313r,200e" filled="f" strokecolor="#ebebeb" strokeweight=".28194mm">
              <v:path arrowok="t"/>
            </v:shape>
            <w10:wrap anchorx="page"/>
          </v:group>
        </w:pict>
      </w:r>
      <w:r w:rsidR="007E700D">
        <w:rPr>
          <w:color w:val="6B6B6B"/>
          <w:spacing w:val="-6"/>
          <w:w w:val="75"/>
        </w:rPr>
        <w:t>M</w:t>
      </w:r>
      <w:r w:rsidR="007E700D">
        <w:rPr>
          <w:color w:val="525252"/>
          <w:spacing w:val="-6"/>
          <w:w w:val="75"/>
        </w:rPr>
        <w:t>i</w:t>
      </w:r>
      <w:r w:rsidR="007E700D">
        <w:rPr>
          <w:color w:val="7C7C7C"/>
          <w:spacing w:val="-6"/>
          <w:w w:val="75"/>
        </w:rPr>
        <w:t>c</w:t>
      </w:r>
      <w:r w:rsidR="007E700D">
        <w:rPr>
          <w:color w:val="525252"/>
          <w:spacing w:val="-6"/>
          <w:w w:val="75"/>
        </w:rPr>
        <w:t>h</w:t>
      </w:r>
      <w:r w:rsidR="007E700D">
        <w:rPr>
          <w:color w:val="6B6B6B"/>
          <w:spacing w:val="-6"/>
          <w:w w:val="75"/>
        </w:rPr>
        <w:t>i</w:t>
      </w:r>
      <w:r w:rsidR="007E700D">
        <w:rPr>
          <w:color w:val="525252"/>
          <w:spacing w:val="-6"/>
          <w:w w:val="75"/>
        </w:rPr>
        <w:t>g</w:t>
      </w:r>
      <w:r w:rsidR="007E700D">
        <w:rPr>
          <w:color w:val="6B6B6B"/>
          <w:spacing w:val="-6"/>
          <w:w w:val="75"/>
        </w:rPr>
        <w:t>a</w:t>
      </w:r>
      <w:r w:rsidR="007E700D">
        <w:rPr>
          <w:color w:val="525252"/>
          <w:spacing w:val="-6"/>
          <w:w w:val="75"/>
        </w:rPr>
        <w:t>n</w:t>
      </w:r>
      <w:r w:rsidR="007E700D">
        <w:rPr>
          <w:color w:val="525252"/>
          <w:spacing w:val="37"/>
          <w:w w:val="75"/>
        </w:rPr>
        <w:t xml:space="preserve"> </w:t>
      </w:r>
      <w:r w:rsidR="007E700D">
        <w:rPr>
          <w:color w:val="6B6B6B"/>
          <w:w w:val="75"/>
        </w:rPr>
        <w:t>Reta</w:t>
      </w:r>
      <w:r w:rsidR="007E700D">
        <w:rPr>
          <w:color w:val="525252"/>
          <w:w w:val="75"/>
        </w:rPr>
        <w:t>il</w:t>
      </w:r>
      <w:r w:rsidR="007E700D">
        <w:rPr>
          <w:color w:val="6B6B6B"/>
          <w:w w:val="75"/>
          <w:u w:val="single" w:color="000000"/>
        </w:rPr>
        <w:t xml:space="preserve">ers </w:t>
      </w:r>
      <w:r w:rsidR="007E700D">
        <w:rPr>
          <w:color w:val="7C7C7C"/>
          <w:spacing w:val="3"/>
          <w:w w:val="75"/>
          <w:u w:val="single" w:color="000000"/>
        </w:rPr>
        <w:t>Assocjat</w:t>
      </w:r>
      <w:r w:rsidR="007E700D">
        <w:rPr>
          <w:color w:val="525252"/>
          <w:spacing w:val="3"/>
          <w:w w:val="75"/>
          <w:u w:val="single" w:color="000000"/>
        </w:rPr>
        <w:t>j</w:t>
      </w:r>
      <w:r w:rsidR="007E700D">
        <w:rPr>
          <w:color w:val="6B6B6B"/>
          <w:spacing w:val="3"/>
          <w:w w:val="75"/>
          <w:u w:val="single" w:color="000000"/>
        </w:rPr>
        <w:t>o</w:t>
      </w:r>
      <w:r w:rsidR="007E700D">
        <w:rPr>
          <w:color w:val="525252"/>
          <w:spacing w:val="3"/>
          <w:w w:val="75"/>
          <w:u w:val="single" w:color="000000"/>
        </w:rPr>
        <w:t>n</w:t>
      </w:r>
      <w:r w:rsidR="007E700D">
        <w:rPr>
          <w:color w:val="525252"/>
          <w:spacing w:val="29"/>
          <w:w w:val="75"/>
          <w:u w:val="single" w:color="000000"/>
        </w:rPr>
        <w:t xml:space="preserve"> </w:t>
      </w:r>
      <w:r w:rsidR="007E700D">
        <w:rPr>
          <w:color w:val="7C7C7C"/>
          <w:spacing w:val="-1"/>
          <w:w w:val="75"/>
          <w:u w:val="single" w:color="000000"/>
        </w:rPr>
        <w:t>Sc</w:t>
      </w:r>
      <w:r w:rsidR="007E700D">
        <w:rPr>
          <w:color w:val="525252"/>
          <w:spacing w:val="-1"/>
          <w:w w:val="75"/>
          <w:u w:val="single" w:color="000000"/>
        </w:rPr>
        <w:t>h</w:t>
      </w:r>
      <w:r w:rsidR="007E700D">
        <w:rPr>
          <w:color w:val="6B6B6B"/>
          <w:spacing w:val="-1"/>
          <w:w w:val="75"/>
          <w:u w:val="single" w:color="000000"/>
        </w:rPr>
        <w:t>o</w:t>
      </w:r>
      <w:r w:rsidR="007E700D">
        <w:rPr>
          <w:color w:val="525252"/>
          <w:spacing w:val="-1"/>
          <w:w w:val="75"/>
          <w:u w:val="single" w:color="000000"/>
        </w:rPr>
        <w:t>l</w:t>
      </w:r>
      <w:r w:rsidR="007E700D">
        <w:rPr>
          <w:color w:val="6B6B6B"/>
          <w:spacing w:val="-1"/>
          <w:w w:val="75"/>
          <w:u w:val="single" w:color="000000"/>
        </w:rPr>
        <w:t>arships</w:t>
      </w:r>
    </w:p>
    <w:p w:rsidR="00CF3DB2" w:rsidRDefault="007E700D">
      <w:pPr>
        <w:pStyle w:val="BodyText"/>
        <w:spacing w:line="169" w:lineRule="exact"/>
        <w:ind w:left="2520"/>
      </w:pPr>
      <w:r>
        <w:rPr>
          <w:color w:val="525252"/>
          <w:w w:val="95"/>
        </w:rPr>
        <w:t>Application Deadlines: April 01,Annually</w:t>
      </w:r>
      <w:r>
        <w:rPr>
          <w:color w:val="525252"/>
          <w:spacing w:val="1"/>
          <w:w w:val="95"/>
        </w:rPr>
        <w:t xml:space="preserve"> </w:t>
      </w:r>
      <w:r>
        <w:rPr>
          <w:color w:val="CACACA"/>
          <w:w w:val="70"/>
        </w:rPr>
        <w:t>·</w:t>
      </w:r>
    </w:p>
    <w:p w:rsidR="00CF3DB2" w:rsidRDefault="007E700D">
      <w:pPr>
        <w:pStyle w:val="BodyText"/>
        <w:spacing w:before="18" w:line="261" w:lineRule="auto"/>
        <w:ind w:left="2525" w:right="3155" w:hanging="10"/>
      </w:pPr>
      <w:r>
        <w:rPr>
          <w:color w:val="525252"/>
        </w:rPr>
        <w:t>Those</w:t>
      </w:r>
      <w:r>
        <w:rPr>
          <w:color w:val="525252"/>
          <w:spacing w:val="-24"/>
        </w:rPr>
        <w:t xml:space="preserve"> </w:t>
      </w:r>
      <w:r>
        <w:rPr>
          <w:color w:val="525252"/>
        </w:rPr>
        <w:t>eligible</w:t>
      </w:r>
      <w:r>
        <w:rPr>
          <w:color w:val="525252"/>
          <w:spacing w:val="-28"/>
        </w:rPr>
        <w:t xml:space="preserve"> </w:t>
      </w:r>
      <w:r>
        <w:rPr>
          <w:color w:val="525252"/>
        </w:rPr>
        <w:t>to</w:t>
      </w:r>
      <w:r>
        <w:rPr>
          <w:color w:val="525252"/>
          <w:spacing w:val="-27"/>
        </w:rPr>
        <w:t xml:space="preserve"> </w:t>
      </w:r>
      <w:r>
        <w:rPr>
          <w:color w:val="525252"/>
        </w:rPr>
        <w:t>apply</w:t>
      </w:r>
      <w:r>
        <w:rPr>
          <w:color w:val="525252"/>
          <w:spacing w:val="-26"/>
        </w:rPr>
        <w:t xml:space="preserve"> </w:t>
      </w:r>
      <w:r>
        <w:rPr>
          <w:color w:val="525252"/>
        </w:rPr>
        <w:t>are</w:t>
      </w:r>
      <w:r>
        <w:rPr>
          <w:color w:val="525252"/>
          <w:spacing w:val="-24"/>
        </w:rPr>
        <w:t xml:space="preserve"> </w:t>
      </w:r>
      <w:r>
        <w:rPr>
          <w:color w:val="525252"/>
        </w:rPr>
        <w:t>high</w:t>
      </w:r>
      <w:r>
        <w:rPr>
          <w:color w:val="525252"/>
          <w:spacing w:val="-28"/>
        </w:rPr>
        <w:t xml:space="preserve"> </w:t>
      </w:r>
      <w:r>
        <w:rPr>
          <w:color w:val="525252"/>
        </w:rPr>
        <w:t>school</w:t>
      </w:r>
      <w:r>
        <w:rPr>
          <w:color w:val="525252"/>
          <w:spacing w:val="-27"/>
        </w:rPr>
        <w:t xml:space="preserve"> </w:t>
      </w:r>
      <w:r>
        <w:rPr>
          <w:color w:val="525252"/>
        </w:rPr>
        <w:t>seniors</w:t>
      </w:r>
      <w:r>
        <w:rPr>
          <w:color w:val="525252"/>
          <w:spacing w:val="-25"/>
        </w:rPr>
        <w:t xml:space="preserve"> </w:t>
      </w:r>
      <w:r>
        <w:rPr>
          <w:color w:val="525252"/>
        </w:rPr>
        <w:t>and</w:t>
      </w:r>
      <w:r>
        <w:rPr>
          <w:color w:val="525252"/>
          <w:spacing w:val="-29"/>
        </w:rPr>
        <w:t xml:space="preserve"> </w:t>
      </w:r>
      <w:r>
        <w:rPr>
          <w:color w:val="525252"/>
        </w:rPr>
        <w:t>college</w:t>
      </w:r>
      <w:r>
        <w:rPr>
          <w:color w:val="525252"/>
          <w:spacing w:val="-26"/>
        </w:rPr>
        <w:t xml:space="preserve"> </w:t>
      </w:r>
      <w:r>
        <w:rPr>
          <w:color w:val="525252"/>
        </w:rPr>
        <w:t>freshmen, sophomores</w:t>
      </w:r>
      <w:r>
        <w:rPr>
          <w:color w:val="525252"/>
          <w:spacing w:val="-24"/>
        </w:rPr>
        <w:t xml:space="preserve"> </w:t>
      </w:r>
      <w:r>
        <w:rPr>
          <w:color w:val="525252"/>
        </w:rPr>
        <w:t>and</w:t>
      </w:r>
      <w:r>
        <w:rPr>
          <w:color w:val="525252"/>
          <w:spacing w:val="-36"/>
        </w:rPr>
        <w:t xml:space="preserve"> </w:t>
      </w:r>
      <w:r>
        <w:rPr>
          <w:color w:val="525252"/>
        </w:rPr>
        <w:t>juniors</w:t>
      </w:r>
      <w:r>
        <w:rPr>
          <w:color w:val="525252"/>
          <w:spacing w:val="-23"/>
        </w:rPr>
        <w:t xml:space="preserve"> </w:t>
      </w:r>
      <w:r>
        <w:rPr>
          <w:color w:val="525252"/>
        </w:rPr>
        <w:t>who</w:t>
      </w:r>
      <w:r>
        <w:rPr>
          <w:color w:val="525252"/>
          <w:spacing w:val="-27"/>
        </w:rPr>
        <w:t xml:space="preserve"> </w:t>
      </w:r>
      <w:r>
        <w:rPr>
          <w:color w:val="525252"/>
        </w:rPr>
        <w:t>are:</w:t>
      </w:r>
      <w:r>
        <w:rPr>
          <w:color w:val="525252"/>
          <w:spacing w:val="-29"/>
        </w:rPr>
        <w:t xml:space="preserve"> </w:t>
      </w:r>
      <w:r>
        <w:rPr>
          <w:color w:val="525252"/>
        </w:rPr>
        <w:t>-</w:t>
      </w:r>
      <w:r>
        <w:rPr>
          <w:color w:val="525252"/>
          <w:spacing w:val="-29"/>
        </w:rPr>
        <w:t xml:space="preserve"> </w:t>
      </w:r>
      <w:r>
        <w:rPr>
          <w:color w:val="525252"/>
        </w:rPr>
        <w:t>Dependent</w:t>
      </w:r>
      <w:r>
        <w:rPr>
          <w:color w:val="525252"/>
          <w:spacing w:val="-24"/>
        </w:rPr>
        <w:t xml:space="preserve"> </w:t>
      </w:r>
      <w:r>
        <w:rPr>
          <w:color w:val="525252"/>
        </w:rPr>
        <w:t>sons</w:t>
      </w:r>
      <w:r>
        <w:rPr>
          <w:color w:val="525252"/>
          <w:spacing w:val="-27"/>
        </w:rPr>
        <w:t xml:space="preserve"> </w:t>
      </w:r>
      <w:r>
        <w:rPr>
          <w:color w:val="525252"/>
        </w:rPr>
        <w:t>and</w:t>
      </w:r>
      <w:r>
        <w:rPr>
          <w:color w:val="525252"/>
          <w:spacing w:val="-28"/>
        </w:rPr>
        <w:t xml:space="preserve"> </w:t>
      </w:r>
      <w:r>
        <w:rPr>
          <w:color w:val="525252"/>
        </w:rPr>
        <w:t>daughters</w:t>
      </w:r>
      <w:r>
        <w:rPr>
          <w:color w:val="525252"/>
          <w:spacing w:val="-25"/>
        </w:rPr>
        <w:t xml:space="preserve"> </w:t>
      </w:r>
      <w:r>
        <w:rPr>
          <w:color w:val="525252"/>
        </w:rPr>
        <w:t xml:space="preserve">of owners of MRA-member businesses or of regular employees of </w:t>
      </w:r>
      <w:r>
        <w:rPr>
          <w:color w:val="525252"/>
          <w:w w:val="95"/>
        </w:rPr>
        <w:t>M</w:t>
      </w:r>
      <w:r>
        <w:rPr>
          <w:color w:val="6B6B6B"/>
          <w:w w:val="95"/>
        </w:rPr>
        <w:t>i</w:t>
      </w:r>
      <w:r>
        <w:rPr>
          <w:color w:val="525252"/>
          <w:w w:val="95"/>
        </w:rPr>
        <w:t>chigan Retailers Association member firms</w:t>
      </w:r>
      <w:r>
        <w:rPr>
          <w:color w:val="6B6B6B"/>
          <w:w w:val="95"/>
        </w:rPr>
        <w:t>.</w:t>
      </w:r>
      <w:r>
        <w:rPr>
          <w:color w:val="525252"/>
          <w:w w:val="95"/>
        </w:rPr>
        <w:t xml:space="preserve">The parent-employee </w:t>
      </w:r>
      <w:r>
        <w:rPr>
          <w:color w:val="525252"/>
        </w:rPr>
        <w:t>must have been employed by a Michigan Retailers Association member</w:t>
      </w:r>
      <w:r>
        <w:rPr>
          <w:color w:val="525252"/>
          <w:spacing w:val="-15"/>
        </w:rPr>
        <w:t xml:space="preserve"> </w:t>
      </w:r>
      <w:r>
        <w:rPr>
          <w:color w:val="525252"/>
        </w:rPr>
        <w:t>firm</w:t>
      </w:r>
      <w:r>
        <w:rPr>
          <w:color w:val="525252"/>
          <w:spacing w:val="-18"/>
        </w:rPr>
        <w:t xml:space="preserve"> </w:t>
      </w:r>
      <w:r>
        <w:rPr>
          <w:color w:val="525252"/>
        </w:rPr>
        <w:t>for</w:t>
      </w:r>
      <w:r>
        <w:rPr>
          <w:color w:val="525252"/>
          <w:spacing w:val="-15"/>
        </w:rPr>
        <w:t xml:space="preserve"> </w:t>
      </w:r>
      <w:r>
        <w:rPr>
          <w:color w:val="525252"/>
        </w:rPr>
        <w:t>at</w:t>
      </w:r>
      <w:r>
        <w:rPr>
          <w:color w:val="525252"/>
          <w:spacing w:val="-17"/>
        </w:rPr>
        <w:t xml:space="preserve"> </w:t>
      </w:r>
      <w:r>
        <w:rPr>
          <w:color w:val="525252"/>
        </w:rPr>
        <w:t>least</w:t>
      </w:r>
      <w:r>
        <w:rPr>
          <w:color w:val="525252"/>
          <w:spacing w:val="-20"/>
        </w:rPr>
        <w:t xml:space="preserve"> </w:t>
      </w:r>
      <w:r>
        <w:rPr>
          <w:color w:val="525252"/>
        </w:rPr>
        <w:t>one</w:t>
      </w:r>
      <w:r>
        <w:rPr>
          <w:color w:val="525252"/>
          <w:spacing w:val="-23"/>
        </w:rPr>
        <w:t xml:space="preserve"> </w:t>
      </w:r>
      <w:r>
        <w:rPr>
          <w:color w:val="525252"/>
        </w:rPr>
        <w:t>year</w:t>
      </w:r>
      <w:r>
        <w:rPr>
          <w:color w:val="525252"/>
          <w:spacing w:val="-14"/>
        </w:rPr>
        <w:t xml:space="preserve"> </w:t>
      </w:r>
      <w:r>
        <w:rPr>
          <w:color w:val="525252"/>
        </w:rPr>
        <w:t>as</w:t>
      </w:r>
      <w:r>
        <w:rPr>
          <w:color w:val="525252"/>
          <w:spacing w:val="-15"/>
        </w:rPr>
        <w:t xml:space="preserve"> </w:t>
      </w:r>
      <w:r>
        <w:rPr>
          <w:color w:val="525252"/>
        </w:rPr>
        <w:t>of</w:t>
      </w:r>
      <w:r>
        <w:rPr>
          <w:color w:val="525252"/>
          <w:spacing w:val="-22"/>
        </w:rPr>
        <w:t xml:space="preserve"> </w:t>
      </w:r>
      <w:r>
        <w:rPr>
          <w:color w:val="525252"/>
        </w:rPr>
        <w:t>January</w:t>
      </w:r>
      <w:r>
        <w:rPr>
          <w:color w:val="525252"/>
          <w:spacing w:val="-10"/>
        </w:rPr>
        <w:t xml:space="preserve"> </w:t>
      </w:r>
      <w:r>
        <w:rPr>
          <w:color w:val="525252"/>
          <w:spacing w:val="-12"/>
        </w:rPr>
        <w:t>1st</w:t>
      </w:r>
      <w:r>
        <w:rPr>
          <w:color w:val="525252"/>
          <w:spacing w:val="-19"/>
        </w:rPr>
        <w:t xml:space="preserve"> </w:t>
      </w:r>
      <w:r>
        <w:rPr>
          <w:color w:val="525252"/>
        </w:rPr>
        <w:t>of</w:t>
      </w:r>
      <w:r>
        <w:rPr>
          <w:color w:val="525252"/>
          <w:spacing w:val="-17"/>
        </w:rPr>
        <w:t xml:space="preserve"> </w:t>
      </w:r>
      <w:r>
        <w:rPr>
          <w:color w:val="525252"/>
        </w:rPr>
        <w:t>the</w:t>
      </w:r>
      <w:r>
        <w:rPr>
          <w:color w:val="525252"/>
          <w:spacing w:val="-17"/>
        </w:rPr>
        <w:t xml:space="preserve"> </w:t>
      </w:r>
      <w:r>
        <w:rPr>
          <w:color w:val="525252"/>
        </w:rPr>
        <w:t>year</w:t>
      </w:r>
      <w:r>
        <w:rPr>
          <w:color w:val="525252"/>
          <w:spacing w:val="-15"/>
        </w:rPr>
        <w:t xml:space="preserve"> </w:t>
      </w:r>
      <w:r>
        <w:rPr>
          <w:color w:val="525252"/>
        </w:rPr>
        <w:t>in</w:t>
      </w:r>
    </w:p>
    <w:p w:rsidR="00CF3DB2" w:rsidRDefault="007E700D">
      <w:pPr>
        <w:pStyle w:val="BodyText"/>
        <w:spacing w:line="187" w:lineRule="exact"/>
        <w:ind w:left="2525"/>
        <w:rPr>
          <w:rFonts w:ascii="Times New Roman" w:eastAsia="Times New Roman" w:hAnsi="Times New Roman" w:cs="Times New Roman"/>
          <w:sz w:val="20"/>
          <w:szCs w:val="20"/>
        </w:rPr>
      </w:pPr>
      <w:r>
        <w:rPr>
          <w:color w:val="525252"/>
          <w:w w:val="90"/>
        </w:rPr>
        <w:t>which</w:t>
      </w:r>
      <w:r>
        <w:rPr>
          <w:color w:val="525252"/>
          <w:spacing w:val="-16"/>
          <w:w w:val="90"/>
        </w:rPr>
        <w:t xml:space="preserve"> </w:t>
      </w:r>
      <w:r>
        <w:rPr>
          <w:color w:val="525252"/>
          <w:w w:val="90"/>
        </w:rPr>
        <w:t>the</w:t>
      </w:r>
      <w:r>
        <w:rPr>
          <w:color w:val="525252"/>
          <w:spacing w:val="-14"/>
          <w:w w:val="90"/>
        </w:rPr>
        <w:t xml:space="preserve"> </w:t>
      </w:r>
      <w:r>
        <w:rPr>
          <w:color w:val="525252"/>
          <w:spacing w:val="-7"/>
          <w:w w:val="90"/>
        </w:rPr>
        <w:t>[..</w:t>
      </w:r>
      <w:r>
        <w:rPr>
          <w:color w:val="6B6B6B"/>
          <w:spacing w:val="-7"/>
          <w:w w:val="90"/>
        </w:rPr>
        <w:t>.</w:t>
      </w:r>
      <w:r>
        <w:rPr>
          <w:color w:val="525252"/>
          <w:spacing w:val="-7"/>
          <w:w w:val="90"/>
        </w:rPr>
        <w:t>]</w:t>
      </w:r>
      <w:r>
        <w:rPr>
          <w:color w:val="525252"/>
          <w:spacing w:val="-25"/>
          <w:w w:val="90"/>
        </w:rPr>
        <w:t xml:space="preserve"> </w:t>
      </w:r>
      <w:r>
        <w:rPr>
          <w:rFonts w:ascii="Times New Roman"/>
          <w:color w:val="525252"/>
          <w:w w:val="90"/>
          <w:sz w:val="20"/>
        </w:rPr>
        <w:t>M.om</w:t>
      </w:r>
    </w:p>
    <w:p w:rsidR="00CF3DB2" w:rsidRDefault="007E700D">
      <w:pPr>
        <w:spacing w:before="113" w:line="242" w:lineRule="exact"/>
        <w:ind w:left="2530"/>
        <w:rPr>
          <w:rFonts w:ascii="Arial" w:eastAsia="Arial" w:hAnsi="Arial" w:cs="Arial"/>
          <w:sz w:val="18"/>
          <w:szCs w:val="18"/>
        </w:rPr>
      </w:pPr>
      <w:r>
        <w:rPr>
          <w:rFonts w:ascii="Times New Roman"/>
          <w:color w:val="6B6B6B"/>
          <w:w w:val="80"/>
        </w:rPr>
        <w:t xml:space="preserve">New </w:t>
      </w:r>
      <w:r>
        <w:rPr>
          <w:rFonts w:ascii="Arial"/>
          <w:color w:val="525252"/>
          <w:spacing w:val="-3"/>
          <w:w w:val="80"/>
          <w:sz w:val="15"/>
        </w:rPr>
        <w:t>H</w:t>
      </w:r>
      <w:r>
        <w:rPr>
          <w:rFonts w:ascii="Arial"/>
          <w:color w:val="7C7C7C"/>
          <w:spacing w:val="-3"/>
          <w:w w:val="80"/>
          <w:sz w:val="15"/>
        </w:rPr>
        <w:t>ampsh</w:t>
      </w:r>
      <w:r>
        <w:rPr>
          <w:rFonts w:ascii="Arial"/>
          <w:color w:val="525252"/>
          <w:spacing w:val="-3"/>
          <w:w w:val="80"/>
          <w:sz w:val="15"/>
        </w:rPr>
        <w:t>i</w:t>
      </w:r>
      <w:r>
        <w:rPr>
          <w:rFonts w:ascii="Arial"/>
          <w:color w:val="7C7C7C"/>
          <w:spacing w:val="-3"/>
          <w:w w:val="80"/>
          <w:sz w:val="15"/>
        </w:rPr>
        <w:t xml:space="preserve">re </w:t>
      </w:r>
      <w:r>
        <w:rPr>
          <w:rFonts w:ascii="Arial"/>
          <w:color w:val="7C7C7C"/>
          <w:w w:val="80"/>
          <w:sz w:val="18"/>
        </w:rPr>
        <w:t xml:space="preserve">food </w:t>
      </w:r>
      <w:r>
        <w:rPr>
          <w:rFonts w:ascii="Arial"/>
          <w:color w:val="6B6B6B"/>
          <w:w w:val="80"/>
          <w:sz w:val="18"/>
        </w:rPr>
        <w:t xml:space="preserve">Jodustries </w:t>
      </w:r>
      <w:r>
        <w:rPr>
          <w:rFonts w:ascii="Arial"/>
          <w:color w:val="7C7C7C"/>
          <w:w w:val="80"/>
          <w:sz w:val="18"/>
        </w:rPr>
        <w:t>Educatio</w:t>
      </w:r>
      <w:r>
        <w:rPr>
          <w:rFonts w:ascii="Arial"/>
          <w:color w:val="7C7C7C"/>
          <w:w w:val="80"/>
          <w:sz w:val="18"/>
          <w:u w:val="single" w:color="000000"/>
        </w:rPr>
        <w:t>n found</w:t>
      </w:r>
      <w:r>
        <w:rPr>
          <w:rFonts w:ascii="Arial"/>
          <w:color w:val="7C7C7C"/>
          <w:w w:val="80"/>
          <w:sz w:val="18"/>
        </w:rPr>
        <w:t xml:space="preserve">at </w:t>
      </w:r>
      <w:r>
        <w:rPr>
          <w:rFonts w:ascii="Arial"/>
          <w:color w:val="525252"/>
          <w:spacing w:val="-6"/>
          <w:w w:val="80"/>
          <w:sz w:val="18"/>
        </w:rPr>
        <w:t>i</w:t>
      </w:r>
      <w:r>
        <w:rPr>
          <w:rFonts w:ascii="Arial"/>
          <w:color w:val="7C7C7C"/>
          <w:spacing w:val="-6"/>
          <w:w w:val="80"/>
          <w:sz w:val="18"/>
        </w:rPr>
        <w:t>on</w:t>
      </w:r>
      <w:r>
        <w:rPr>
          <w:rFonts w:ascii="Arial"/>
          <w:color w:val="7C7C7C"/>
          <w:spacing w:val="-10"/>
          <w:w w:val="80"/>
          <w:sz w:val="18"/>
        </w:rPr>
        <w:t xml:space="preserve"> </w:t>
      </w:r>
      <w:r>
        <w:rPr>
          <w:rFonts w:ascii="Arial"/>
          <w:color w:val="7C7C7C"/>
          <w:w w:val="80"/>
          <w:sz w:val="18"/>
        </w:rPr>
        <w:t>Scholarships</w:t>
      </w:r>
    </w:p>
    <w:p w:rsidR="00CF3DB2" w:rsidRDefault="007E700D">
      <w:pPr>
        <w:pStyle w:val="BodyText"/>
        <w:spacing w:line="162" w:lineRule="exact"/>
        <w:ind w:left="2525"/>
      </w:pPr>
      <w:r>
        <w:rPr>
          <w:color w:val="525252"/>
          <w:w w:val="95"/>
        </w:rPr>
        <w:t xml:space="preserve">Application Deadlines: April </w:t>
      </w:r>
      <w:r>
        <w:rPr>
          <w:color w:val="525252"/>
          <w:spacing w:val="-8"/>
          <w:w w:val="95"/>
        </w:rPr>
        <w:t>01,</w:t>
      </w:r>
      <w:r>
        <w:rPr>
          <w:color w:val="525252"/>
          <w:spacing w:val="-26"/>
          <w:w w:val="95"/>
        </w:rPr>
        <w:t xml:space="preserve"> </w:t>
      </w:r>
      <w:r>
        <w:rPr>
          <w:color w:val="525252"/>
          <w:w w:val="95"/>
        </w:rPr>
        <w:t>Annually</w:t>
      </w:r>
    </w:p>
    <w:p w:rsidR="00CF3DB2" w:rsidRDefault="007E700D">
      <w:pPr>
        <w:pStyle w:val="BodyText"/>
        <w:spacing w:before="22" w:line="268" w:lineRule="auto"/>
        <w:ind w:left="2525" w:right="3186" w:hanging="5"/>
      </w:pPr>
      <w:r>
        <w:rPr>
          <w:color w:val="525252"/>
        </w:rPr>
        <w:t>Those</w:t>
      </w:r>
      <w:r>
        <w:rPr>
          <w:color w:val="525252"/>
          <w:spacing w:val="-15"/>
        </w:rPr>
        <w:t xml:space="preserve"> </w:t>
      </w:r>
      <w:r>
        <w:rPr>
          <w:color w:val="525252"/>
        </w:rPr>
        <w:t>eligible</w:t>
      </w:r>
      <w:r>
        <w:rPr>
          <w:color w:val="525252"/>
          <w:spacing w:val="-20"/>
        </w:rPr>
        <w:t xml:space="preserve"> </w:t>
      </w:r>
      <w:r>
        <w:rPr>
          <w:color w:val="525252"/>
        </w:rPr>
        <w:t>to</w:t>
      </w:r>
      <w:r>
        <w:rPr>
          <w:color w:val="525252"/>
          <w:spacing w:val="-19"/>
        </w:rPr>
        <w:t xml:space="preserve"> </w:t>
      </w:r>
      <w:r>
        <w:rPr>
          <w:color w:val="525252"/>
        </w:rPr>
        <w:t>apply</w:t>
      </w:r>
      <w:r>
        <w:rPr>
          <w:color w:val="525252"/>
          <w:spacing w:val="-16"/>
        </w:rPr>
        <w:t xml:space="preserve"> </w:t>
      </w:r>
      <w:r>
        <w:rPr>
          <w:color w:val="525252"/>
        </w:rPr>
        <w:t>are</w:t>
      </w:r>
      <w:r>
        <w:rPr>
          <w:color w:val="525252"/>
          <w:spacing w:val="-17"/>
        </w:rPr>
        <w:t xml:space="preserve"> </w:t>
      </w:r>
      <w:r>
        <w:rPr>
          <w:color w:val="525252"/>
        </w:rPr>
        <w:t>high</w:t>
      </w:r>
      <w:r>
        <w:rPr>
          <w:color w:val="525252"/>
          <w:spacing w:val="-19"/>
        </w:rPr>
        <w:t xml:space="preserve"> </w:t>
      </w:r>
      <w:r>
        <w:rPr>
          <w:color w:val="525252"/>
        </w:rPr>
        <w:t>school</w:t>
      </w:r>
      <w:r>
        <w:rPr>
          <w:color w:val="525252"/>
          <w:spacing w:val="-17"/>
        </w:rPr>
        <w:t xml:space="preserve"> </w:t>
      </w:r>
      <w:r>
        <w:rPr>
          <w:color w:val="525252"/>
        </w:rPr>
        <w:t>seniors,</w:t>
      </w:r>
      <w:r>
        <w:rPr>
          <w:color w:val="525252"/>
          <w:spacing w:val="-15"/>
        </w:rPr>
        <w:t xml:space="preserve"> </w:t>
      </w:r>
      <w:r>
        <w:rPr>
          <w:color w:val="525252"/>
        </w:rPr>
        <w:t>college</w:t>
      </w:r>
      <w:r>
        <w:rPr>
          <w:color w:val="525252"/>
          <w:spacing w:val="-17"/>
        </w:rPr>
        <w:t xml:space="preserve"> </w:t>
      </w:r>
      <w:r>
        <w:rPr>
          <w:color w:val="525252"/>
        </w:rPr>
        <w:t>freshman</w:t>
      </w:r>
      <w:r>
        <w:rPr>
          <w:color w:val="6B6B6B"/>
        </w:rPr>
        <w:t xml:space="preserve">, </w:t>
      </w:r>
      <w:r>
        <w:rPr>
          <w:color w:val="525252"/>
          <w:w w:val="95"/>
        </w:rPr>
        <w:t>sophomores</w:t>
      </w:r>
      <w:r>
        <w:rPr>
          <w:color w:val="525252"/>
          <w:spacing w:val="1"/>
          <w:w w:val="95"/>
        </w:rPr>
        <w:t xml:space="preserve"> </w:t>
      </w:r>
      <w:r>
        <w:rPr>
          <w:color w:val="525252"/>
          <w:w w:val="95"/>
        </w:rPr>
        <w:t>and</w:t>
      </w:r>
      <w:r>
        <w:rPr>
          <w:color w:val="525252"/>
          <w:spacing w:val="-23"/>
          <w:w w:val="95"/>
        </w:rPr>
        <w:t xml:space="preserve"> </w:t>
      </w:r>
      <w:r>
        <w:rPr>
          <w:color w:val="525252"/>
          <w:w w:val="95"/>
        </w:rPr>
        <w:t>juniors</w:t>
      </w:r>
      <w:r>
        <w:rPr>
          <w:color w:val="525252"/>
          <w:spacing w:val="-25"/>
          <w:w w:val="95"/>
        </w:rPr>
        <w:t xml:space="preserve"> </w:t>
      </w:r>
      <w:r>
        <w:rPr>
          <w:color w:val="6B6B6B"/>
          <w:w w:val="95"/>
        </w:rPr>
        <w:t>.</w:t>
      </w:r>
      <w:r>
        <w:rPr>
          <w:color w:val="525252"/>
          <w:w w:val="95"/>
        </w:rPr>
        <w:t>These</w:t>
      </w:r>
      <w:r>
        <w:rPr>
          <w:color w:val="525252"/>
          <w:spacing w:val="-1"/>
          <w:w w:val="95"/>
        </w:rPr>
        <w:t xml:space="preserve"> </w:t>
      </w:r>
      <w:r>
        <w:rPr>
          <w:color w:val="525252"/>
          <w:w w:val="95"/>
        </w:rPr>
        <w:t>students</w:t>
      </w:r>
      <w:r>
        <w:rPr>
          <w:color w:val="525252"/>
          <w:spacing w:val="1"/>
          <w:w w:val="95"/>
        </w:rPr>
        <w:t xml:space="preserve"> </w:t>
      </w:r>
      <w:r>
        <w:rPr>
          <w:color w:val="525252"/>
          <w:w w:val="95"/>
        </w:rPr>
        <w:t>must</w:t>
      </w:r>
      <w:r>
        <w:rPr>
          <w:color w:val="525252"/>
          <w:spacing w:val="-6"/>
          <w:w w:val="95"/>
        </w:rPr>
        <w:t xml:space="preserve"> </w:t>
      </w:r>
      <w:r>
        <w:rPr>
          <w:color w:val="525252"/>
          <w:w w:val="95"/>
        </w:rPr>
        <w:t>be</w:t>
      </w:r>
      <w:r>
        <w:rPr>
          <w:color w:val="525252"/>
          <w:spacing w:val="-11"/>
          <w:w w:val="95"/>
        </w:rPr>
        <w:t xml:space="preserve"> </w:t>
      </w:r>
      <w:r>
        <w:rPr>
          <w:color w:val="525252"/>
          <w:w w:val="95"/>
        </w:rPr>
        <w:t xml:space="preserve">dependent children </w:t>
      </w:r>
      <w:r>
        <w:rPr>
          <w:color w:val="525252"/>
        </w:rPr>
        <w:t xml:space="preserve">of full-time employees of firms that are members of NH Grocers Association (NHGA) or part-time employees of firms that are </w:t>
      </w:r>
      <w:r>
        <w:rPr>
          <w:color w:val="525252"/>
          <w:w w:val="95"/>
        </w:rPr>
        <w:t>members</w:t>
      </w:r>
      <w:r>
        <w:rPr>
          <w:color w:val="525252"/>
          <w:spacing w:val="-3"/>
          <w:w w:val="95"/>
        </w:rPr>
        <w:t xml:space="preserve"> </w:t>
      </w:r>
      <w:r>
        <w:rPr>
          <w:color w:val="525252"/>
          <w:w w:val="95"/>
        </w:rPr>
        <w:t>of</w:t>
      </w:r>
      <w:r>
        <w:rPr>
          <w:color w:val="525252"/>
          <w:spacing w:val="-7"/>
          <w:w w:val="95"/>
        </w:rPr>
        <w:t xml:space="preserve"> </w:t>
      </w:r>
      <w:r>
        <w:rPr>
          <w:color w:val="525252"/>
          <w:w w:val="95"/>
        </w:rPr>
        <w:t>NHGA.</w:t>
      </w:r>
      <w:r>
        <w:rPr>
          <w:color w:val="525252"/>
          <w:spacing w:val="-14"/>
          <w:w w:val="95"/>
        </w:rPr>
        <w:t xml:space="preserve"> </w:t>
      </w:r>
      <w:r>
        <w:rPr>
          <w:color w:val="525252"/>
          <w:w w:val="95"/>
        </w:rPr>
        <w:t>The</w:t>
      </w:r>
      <w:r>
        <w:rPr>
          <w:color w:val="525252"/>
          <w:spacing w:val="-10"/>
          <w:w w:val="95"/>
        </w:rPr>
        <w:t xml:space="preserve"> </w:t>
      </w:r>
      <w:r>
        <w:rPr>
          <w:color w:val="525252"/>
          <w:w w:val="95"/>
        </w:rPr>
        <w:t>member</w:t>
      </w:r>
      <w:r>
        <w:rPr>
          <w:color w:val="525252"/>
          <w:spacing w:val="-7"/>
          <w:w w:val="95"/>
        </w:rPr>
        <w:t xml:space="preserve"> </w:t>
      </w:r>
      <w:r>
        <w:rPr>
          <w:color w:val="525252"/>
          <w:w w:val="95"/>
        </w:rPr>
        <w:t>firm</w:t>
      </w:r>
      <w:r>
        <w:rPr>
          <w:color w:val="525252"/>
          <w:spacing w:val="-14"/>
          <w:w w:val="95"/>
        </w:rPr>
        <w:t xml:space="preserve"> </w:t>
      </w:r>
      <w:r>
        <w:rPr>
          <w:color w:val="525252"/>
          <w:w w:val="95"/>
        </w:rPr>
        <w:t>which</w:t>
      </w:r>
      <w:r>
        <w:rPr>
          <w:color w:val="525252"/>
          <w:spacing w:val="-4"/>
          <w:w w:val="95"/>
        </w:rPr>
        <w:t xml:space="preserve"> </w:t>
      </w:r>
      <w:r>
        <w:rPr>
          <w:color w:val="525252"/>
          <w:w w:val="95"/>
        </w:rPr>
        <w:t>employment</w:t>
      </w:r>
      <w:r>
        <w:rPr>
          <w:color w:val="525252"/>
          <w:spacing w:val="1"/>
          <w:w w:val="95"/>
        </w:rPr>
        <w:t xml:space="preserve"> </w:t>
      </w:r>
      <w:r>
        <w:rPr>
          <w:color w:val="525252"/>
          <w:w w:val="95"/>
        </w:rPr>
        <w:t>takes</w:t>
      </w:r>
      <w:r>
        <w:rPr>
          <w:color w:val="525252"/>
          <w:spacing w:val="-2"/>
          <w:w w:val="95"/>
        </w:rPr>
        <w:t xml:space="preserve"> </w:t>
      </w:r>
      <w:r>
        <w:rPr>
          <w:color w:val="525252"/>
          <w:w w:val="95"/>
        </w:rPr>
        <w:t xml:space="preserve">place </w:t>
      </w:r>
      <w:r>
        <w:rPr>
          <w:color w:val="525252"/>
        </w:rPr>
        <w:t>at</w:t>
      </w:r>
      <w:r>
        <w:rPr>
          <w:color w:val="525252"/>
          <w:spacing w:val="-21"/>
        </w:rPr>
        <w:t xml:space="preserve"> </w:t>
      </w:r>
      <w:r>
        <w:rPr>
          <w:color w:val="525252"/>
        </w:rPr>
        <w:t>must</w:t>
      </w:r>
      <w:r>
        <w:rPr>
          <w:color w:val="525252"/>
          <w:spacing w:val="-23"/>
        </w:rPr>
        <w:t xml:space="preserve"> </w:t>
      </w:r>
      <w:r>
        <w:rPr>
          <w:color w:val="525252"/>
        </w:rPr>
        <w:t>be</w:t>
      </w:r>
      <w:r>
        <w:rPr>
          <w:color w:val="525252"/>
          <w:spacing w:val="-25"/>
        </w:rPr>
        <w:t xml:space="preserve"> </w:t>
      </w:r>
      <w:r>
        <w:rPr>
          <w:color w:val="525252"/>
        </w:rPr>
        <w:t>located</w:t>
      </w:r>
      <w:r>
        <w:rPr>
          <w:color w:val="525252"/>
          <w:spacing w:val="-22"/>
        </w:rPr>
        <w:t xml:space="preserve"> </w:t>
      </w:r>
      <w:r>
        <w:rPr>
          <w:color w:val="525252"/>
        </w:rPr>
        <w:t>in</w:t>
      </w:r>
      <w:r>
        <w:rPr>
          <w:color w:val="525252"/>
          <w:spacing w:val="-25"/>
        </w:rPr>
        <w:t xml:space="preserve"> </w:t>
      </w:r>
      <w:r>
        <w:rPr>
          <w:color w:val="525252"/>
        </w:rPr>
        <w:t>New</w:t>
      </w:r>
      <w:r>
        <w:rPr>
          <w:color w:val="525252"/>
          <w:spacing w:val="-20"/>
        </w:rPr>
        <w:t xml:space="preserve"> </w:t>
      </w:r>
      <w:r>
        <w:rPr>
          <w:color w:val="525252"/>
        </w:rPr>
        <w:t>Hampshire</w:t>
      </w:r>
      <w:r>
        <w:rPr>
          <w:color w:val="525252"/>
          <w:spacing w:val="-22"/>
        </w:rPr>
        <w:t xml:space="preserve"> </w:t>
      </w:r>
      <w:r>
        <w:rPr>
          <w:color w:val="525252"/>
        </w:rPr>
        <w:t>(although</w:t>
      </w:r>
      <w:r>
        <w:rPr>
          <w:color w:val="525252"/>
          <w:spacing w:val="-23"/>
        </w:rPr>
        <w:t xml:space="preserve"> </w:t>
      </w:r>
      <w:r>
        <w:rPr>
          <w:color w:val="525252"/>
        </w:rPr>
        <w:t>the</w:t>
      </w:r>
      <w:r>
        <w:rPr>
          <w:color w:val="525252"/>
          <w:spacing w:val="-25"/>
        </w:rPr>
        <w:t xml:space="preserve"> </w:t>
      </w:r>
      <w:r>
        <w:rPr>
          <w:color w:val="525252"/>
        </w:rPr>
        <w:t>student</w:t>
      </w:r>
      <w:r>
        <w:rPr>
          <w:color w:val="525252"/>
          <w:spacing w:val="-21"/>
        </w:rPr>
        <w:t xml:space="preserve"> </w:t>
      </w:r>
      <w:r>
        <w:rPr>
          <w:color w:val="525252"/>
        </w:rPr>
        <w:t>may</w:t>
      </w:r>
      <w:r>
        <w:rPr>
          <w:color w:val="525252"/>
          <w:spacing w:val="-25"/>
        </w:rPr>
        <w:t xml:space="preserve"> </w:t>
      </w:r>
      <w:r>
        <w:rPr>
          <w:color w:val="525252"/>
        </w:rPr>
        <w:t>live</w:t>
      </w:r>
    </w:p>
    <w:p w:rsidR="00CF3DB2" w:rsidRDefault="007E700D">
      <w:pPr>
        <w:spacing w:line="182" w:lineRule="exact"/>
        <w:ind w:left="2534"/>
        <w:rPr>
          <w:rFonts w:ascii="Arial" w:eastAsia="Arial" w:hAnsi="Arial" w:cs="Arial"/>
          <w:sz w:val="18"/>
          <w:szCs w:val="18"/>
        </w:rPr>
      </w:pPr>
      <w:r>
        <w:rPr>
          <w:rFonts w:ascii="Arial"/>
          <w:color w:val="525252"/>
          <w:w w:val="105"/>
          <w:sz w:val="15"/>
        </w:rPr>
        <w:t>in</w:t>
      </w:r>
      <w:r>
        <w:rPr>
          <w:rFonts w:ascii="Arial"/>
          <w:color w:val="525252"/>
          <w:spacing w:val="-5"/>
          <w:sz w:val="15"/>
        </w:rPr>
        <w:t xml:space="preserve"> </w:t>
      </w:r>
      <w:r>
        <w:rPr>
          <w:rFonts w:ascii="Arial"/>
          <w:color w:val="525252"/>
          <w:w w:val="91"/>
          <w:sz w:val="15"/>
        </w:rPr>
        <w:t>another</w:t>
      </w:r>
      <w:r>
        <w:rPr>
          <w:rFonts w:ascii="Arial"/>
          <w:color w:val="525252"/>
          <w:spacing w:val="11"/>
          <w:sz w:val="15"/>
        </w:rPr>
        <w:t xml:space="preserve"> </w:t>
      </w:r>
      <w:r>
        <w:rPr>
          <w:rFonts w:ascii="Arial"/>
          <w:color w:val="525252"/>
          <w:spacing w:val="-4"/>
          <w:w w:val="111"/>
          <w:sz w:val="15"/>
        </w:rPr>
        <w:t>[</w:t>
      </w:r>
      <w:r>
        <w:rPr>
          <w:rFonts w:ascii="Arial"/>
          <w:color w:val="6B6B6B"/>
          <w:w w:val="74"/>
          <w:sz w:val="15"/>
        </w:rPr>
        <w:t>..</w:t>
      </w:r>
      <w:r>
        <w:rPr>
          <w:rFonts w:ascii="Arial"/>
          <w:color w:val="6B6B6B"/>
          <w:spacing w:val="-13"/>
          <w:w w:val="74"/>
          <w:sz w:val="15"/>
        </w:rPr>
        <w:t>.</w:t>
      </w:r>
      <w:r>
        <w:rPr>
          <w:rFonts w:ascii="Arial"/>
          <w:color w:val="525252"/>
          <w:w w:val="51"/>
          <w:sz w:val="16"/>
        </w:rPr>
        <w:t>J</w:t>
      </w:r>
      <w:r>
        <w:rPr>
          <w:rFonts w:ascii="Arial"/>
          <w:color w:val="525252"/>
          <w:spacing w:val="-10"/>
          <w:sz w:val="16"/>
        </w:rPr>
        <w:t xml:space="preserve"> </w:t>
      </w:r>
      <w:r>
        <w:rPr>
          <w:rFonts w:ascii="Arial"/>
          <w:color w:val="525252"/>
          <w:w w:val="77"/>
          <w:sz w:val="18"/>
        </w:rPr>
        <w:t>.M.oa</w:t>
      </w:r>
    </w:p>
    <w:p w:rsidR="00CF3DB2" w:rsidRDefault="00CF3DB2">
      <w:pPr>
        <w:spacing w:before="6"/>
        <w:rPr>
          <w:rFonts w:ascii="Arial" w:eastAsia="Arial" w:hAnsi="Arial" w:cs="Arial"/>
          <w:sz w:val="15"/>
          <w:szCs w:val="15"/>
        </w:rPr>
      </w:pPr>
    </w:p>
    <w:p w:rsidR="00CF3DB2" w:rsidRDefault="007E700D">
      <w:pPr>
        <w:pStyle w:val="BodyText"/>
        <w:ind w:left="2534"/>
      </w:pPr>
      <w:r>
        <w:rPr>
          <w:color w:val="7C7C7C"/>
          <w:w w:val="90"/>
          <w:u w:val="single" w:color="000000"/>
        </w:rPr>
        <w:t>AWSC</w:t>
      </w:r>
      <w:r>
        <w:rPr>
          <w:color w:val="7C7C7C"/>
          <w:spacing w:val="-10"/>
          <w:w w:val="90"/>
          <w:u w:val="single" w:color="000000"/>
        </w:rPr>
        <w:t xml:space="preserve"> </w:t>
      </w:r>
      <w:r>
        <w:rPr>
          <w:color w:val="7C7C7C"/>
          <w:w w:val="90"/>
          <w:u w:val="single" w:color="000000"/>
        </w:rPr>
        <w:t>Scholarship</w:t>
      </w:r>
    </w:p>
    <w:p w:rsidR="00CF3DB2" w:rsidRDefault="007E700D">
      <w:pPr>
        <w:pStyle w:val="BodyText"/>
        <w:spacing w:before="8"/>
        <w:ind w:left="2534"/>
      </w:pPr>
      <w:r>
        <w:rPr>
          <w:color w:val="525252"/>
          <w:w w:val="95"/>
        </w:rPr>
        <w:t>Application</w:t>
      </w:r>
      <w:r>
        <w:rPr>
          <w:color w:val="525252"/>
          <w:spacing w:val="-18"/>
          <w:w w:val="95"/>
        </w:rPr>
        <w:t xml:space="preserve"> </w:t>
      </w:r>
      <w:r>
        <w:rPr>
          <w:color w:val="525252"/>
          <w:w w:val="95"/>
        </w:rPr>
        <w:t>Deadlines:</w:t>
      </w:r>
      <w:r>
        <w:rPr>
          <w:color w:val="525252"/>
          <w:spacing w:val="-23"/>
          <w:w w:val="95"/>
        </w:rPr>
        <w:t xml:space="preserve"> </w:t>
      </w:r>
      <w:r>
        <w:rPr>
          <w:color w:val="525252"/>
          <w:w w:val="95"/>
        </w:rPr>
        <w:t>February</w:t>
      </w:r>
      <w:r>
        <w:rPr>
          <w:color w:val="525252"/>
          <w:spacing w:val="-23"/>
          <w:w w:val="95"/>
        </w:rPr>
        <w:t xml:space="preserve"> </w:t>
      </w:r>
      <w:r>
        <w:rPr>
          <w:color w:val="525252"/>
          <w:w w:val="95"/>
        </w:rPr>
        <w:t>02,</w:t>
      </w:r>
      <w:r>
        <w:rPr>
          <w:color w:val="525252"/>
          <w:spacing w:val="-27"/>
          <w:w w:val="95"/>
        </w:rPr>
        <w:t xml:space="preserve"> </w:t>
      </w:r>
      <w:r>
        <w:rPr>
          <w:color w:val="525252"/>
          <w:w w:val="95"/>
        </w:rPr>
        <w:t>Annually</w:t>
      </w:r>
    </w:p>
    <w:p w:rsidR="00CF3DB2" w:rsidRDefault="00CF3DB2">
      <w:pPr>
        <w:sectPr w:rsidR="00CF3DB2">
          <w:pgSz w:w="12240" w:h="15840"/>
          <w:pgMar w:top="820" w:right="1720" w:bottom="0" w:left="480" w:header="720" w:footer="720" w:gutter="0"/>
          <w:cols w:space="720"/>
        </w:sectPr>
      </w:pPr>
    </w:p>
    <w:p w:rsidR="00CF3DB2" w:rsidRDefault="007E700D">
      <w:pPr>
        <w:tabs>
          <w:tab w:val="left" w:pos="2178"/>
        </w:tabs>
        <w:spacing w:before="62"/>
        <w:ind w:left="105"/>
        <w:rPr>
          <w:rFonts w:ascii="Arial" w:eastAsia="Arial" w:hAnsi="Arial" w:cs="Arial"/>
          <w:sz w:val="17"/>
          <w:szCs w:val="17"/>
        </w:rPr>
      </w:pPr>
      <w:r>
        <w:rPr>
          <w:rFonts w:ascii="Times New Roman"/>
          <w:color w:val="383838"/>
          <w:w w:val="90"/>
          <w:sz w:val="17"/>
        </w:rPr>
        <w:lastRenderedPageBreak/>
        <w:t>8/18/2015</w:t>
      </w:r>
      <w:r>
        <w:rPr>
          <w:rFonts w:ascii="Times New Roman"/>
          <w:color w:val="383838"/>
          <w:w w:val="90"/>
          <w:sz w:val="17"/>
        </w:rPr>
        <w:tab/>
      </w:r>
      <w:r>
        <w:rPr>
          <w:rFonts w:ascii="Arial"/>
          <w:color w:val="383838"/>
          <w:w w:val="90"/>
          <w:sz w:val="17"/>
        </w:rPr>
        <w:t>High</w:t>
      </w:r>
      <w:r>
        <w:rPr>
          <w:rFonts w:ascii="Arial"/>
          <w:color w:val="383838"/>
          <w:spacing w:val="-19"/>
          <w:w w:val="90"/>
          <w:sz w:val="17"/>
        </w:rPr>
        <w:t xml:space="preserve"> </w:t>
      </w:r>
      <w:r>
        <w:rPr>
          <w:rFonts w:ascii="Arial"/>
          <w:color w:val="383838"/>
          <w:w w:val="90"/>
          <w:sz w:val="17"/>
        </w:rPr>
        <w:t>School</w:t>
      </w:r>
      <w:r>
        <w:rPr>
          <w:rFonts w:ascii="Arial"/>
          <w:color w:val="383838"/>
          <w:spacing w:val="-1"/>
          <w:w w:val="90"/>
          <w:sz w:val="17"/>
        </w:rPr>
        <w:t xml:space="preserve"> </w:t>
      </w:r>
      <w:r>
        <w:rPr>
          <w:rFonts w:ascii="Arial"/>
          <w:color w:val="383838"/>
          <w:w w:val="90"/>
          <w:sz w:val="17"/>
        </w:rPr>
        <w:t>Scholarships</w:t>
      </w:r>
      <w:r>
        <w:rPr>
          <w:rFonts w:ascii="Arial"/>
          <w:color w:val="383838"/>
          <w:spacing w:val="3"/>
          <w:w w:val="90"/>
          <w:sz w:val="17"/>
        </w:rPr>
        <w:t xml:space="preserve"> </w:t>
      </w:r>
      <w:r>
        <w:rPr>
          <w:rFonts w:ascii="Arial"/>
          <w:color w:val="383838"/>
          <w:w w:val="90"/>
          <w:sz w:val="17"/>
        </w:rPr>
        <w:t>-</w:t>
      </w:r>
      <w:r>
        <w:rPr>
          <w:rFonts w:ascii="Arial"/>
          <w:color w:val="383838"/>
          <w:spacing w:val="-4"/>
          <w:w w:val="90"/>
          <w:sz w:val="17"/>
        </w:rPr>
        <w:t xml:space="preserve"> </w:t>
      </w:r>
      <w:r>
        <w:rPr>
          <w:rFonts w:ascii="Arial"/>
          <w:color w:val="383838"/>
          <w:w w:val="90"/>
          <w:sz w:val="17"/>
        </w:rPr>
        <w:t>Scholarships</w:t>
      </w:r>
      <w:r>
        <w:rPr>
          <w:rFonts w:ascii="Arial"/>
          <w:color w:val="383838"/>
          <w:spacing w:val="11"/>
          <w:w w:val="90"/>
          <w:sz w:val="17"/>
        </w:rPr>
        <w:t xml:space="preserve"> </w:t>
      </w:r>
      <w:r>
        <w:rPr>
          <w:rFonts w:ascii="Arial"/>
          <w:color w:val="383838"/>
          <w:w w:val="90"/>
          <w:sz w:val="18"/>
        </w:rPr>
        <w:t>By</w:t>
      </w:r>
      <w:r>
        <w:rPr>
          <w:rFonts w:ascii="Arial"/>
          <w:color w:val="383838"/>
          <w:spacing w:val="-12"/>
          <w:w w:val="90"/>
          <w:sz w:val="18"/>
        </w:rPr>
        <w:t xml:space="preserve"> </w:t>
      </w:r>
      <w:r>
        <w:rPr>
          <w:rFonts w:ascii="Arial"/>
          <w:color w:val="383838"/>
          <w:w w:val="90"/>
          <w:sz w:val="17"/>
        </w:rPr>
        <w:t>Grade</w:t>
      </w:r>
      <w:r>
        <w:rPr>
          <w:rFonts w:ascii="Arial"/>
          <w:color w:val="383838"/>
          <w:spacing w:val="-8"/>
          <w:w w:val="90"/>
          <w:sz w:val="17"/>
        </w:rPr>
        <w:t xml:space="preserve"> </w:t>
      </w:r>
      <w:r>
        <w:rPr>
          <w:rFonts w:ascii="Arial"/>
          <w:color w:val="383838"/>
          <w:w w:val="90"/>
          <w:sz w:val="17"/>
        </w:rPr>
        <w:t>Level</w:t>
      </w:r>
      <w:r>
        <w:rPr>
          <w:rFonts w:ascii="Arial"/>
          <w:color w:val="383838"/>
          <w:spacing w:val="-15"/>
          <w:w w:val="90"/>
          <w:sz w:val="17"/>
        </w:rPr>
        <w:t xml:space="preserve"> </w:t>
      </w:r>
      <w:r>
        <w:rPr>
          <w:rFonts w:ascii="Arial"/>
          <w:color w:val="383838"/>
          <w:w w:val="90"/>
          <w:sz w:val="17"/>
        </w:rPr>
        <w:t>-</w:t>
      </w:r>
      <w:r>
        <w:rPr>
          <w:rFonts w:ascii="Arial"/>
          <w:color w:val="383838"/>
          <w:spacing w:val="-8"/>
          <w:w w:val="90"/>
          <w:sz w:val="17"/>
        </w:rPr>
        <w:t xml:space="preserve"> </w:t>
      </w:r>
      <w:r>
        <w:rPr>
          <w:rFonts w:ascii="Arial"/>
          <w:color w:val="383838"/>
          <w:w w:val="90"/>
          <w:sz w:val="17"/>
        </w:rPr>
        <w:t>College</w:t>
      </w:r>
      <w:r>
        <w:rPr>
          <w:rFonts w:ascii="Arial"/>
          <w:color w:val="383838"/>
          <w:spacing w:val="-10"/>
          <w:w w:val="90"/>
          <w:sz w:val="17"/>
        </w:rPr>
        <w:t xml:space="preserve"> </w:t>
      </w:r>
      <w:r>
        <w:rPr>
          <w:rFonts w:ascii="Arial"/>
          <w:color w:val="383838"/>
          <w:w w:val="90"/>
          <w:sz w:val="17"/>
        </w:rPr>
        <w:t>Scholarships</w:t>
      </w:r>
      <w:r>
        <w:rPr>
          <w:rFonts w:ascii="Arial"/>
          <w:color w:val="383838"/>
          <w:spacing w:val="7"/>
          <w:w w:val="90"/>
          <w:sz w:val="17"/>
        </w:rPr>
        <w:t xml:space="preserve"> </w:t>
      </w:r>
      <w:r>
        <w:rPr>
          <w:rFonts w:ascii="Arial"/>
          <w:color w:val="383838"/>
          <w:w w:val="90"/>
          <w:sz w:val="17"/>
        </w:rPr>
        <w:t>-</w:t>
      </w:r>
      <w:r>
        <w:rPr>
          <w:rFonts w:ascii="Arial"/>
          <w:color w:val="383838"/>
          <w:spacing w:val="1"/>
          <w:w w:val="90"/>
          <w:sz w:val="17"/>
        </w:rPr>
        <w:t xml:space="preserve"> </w:t>
      </w:r>
      <w:r>
        <w:rPr>
          <w:rFonts w:ascii="Arial"/>
          <w:color w:val="383838"/>
          <w:w w:val="90"/>
          <w:sz w:val="17"/>
        </w:rPr>
        <w:t>Financial</w:t>
      </w:r>
      <w:r>
        <w:rPr>
          <w:rFonts w:ascii="Arial"/>
          <w:color w:val="383838"/>
          <w:spacing w:val="-8"/>
          <w:w w:val="90"/>
          <w:sz w:val="17"/>
        </w:rPr>
        <w:t xml:space="preserve"> </w:t>
      </w:r>
      <w:r>
        <w:rPr>
          <w:rFonts w:ascii="Arial"/>
          <w:color w:val="383838"/>
          <w:w w:val="90"/>
          <w:sz w:val="17"/>
        </w:rPr>
        <w:t>Aid</w:t>
      </w:r>
      <w:r>
        <w:rPr>
          <w:rFonts w:ascii="Arial"/>
          <w:color w:val="383838"/>
          <w:spacing w:val="-13"/>
          <w:w w:val="90"/>
          <w:sz w:val="17"/>
        </w:rPr>
        <w:t xml:space="preserve"> </w:t>
      </w:r>
      <w:r>
        <w:rPr>
          <w:rFonts w:ascii="Arial"/>
          <w:color w:val="383838"/>
          <w:w w:val="90"/>
          <w:sz w:val="17"/>
        </w:rPr>
        <w:t>- Scholarships.</w:t>
      </w:r>
      <w:r>
        <w:rPr>
          <w:rFonts w:ascii="Arial"/>
          <w:color w:val="383838"/>
          <w:spacing w:val="-32"/>
          <w:w w:val="90"/>
          <w:sz w:val="17"/>
        </w:rPr>
        <w:t xml:space="preserve"> </w:t>
      </w:r>
      <w:r>
        <w:rPr>
          <w:rFonts w:ascii="Arial"/>
          <w:color w:val="383838"/>
          <w:w w:val="90"/>
          <w:sz w:val="17"/>
        </w:rPr>
        <w:t>com</w:t>
      </w:r>
    </w:p>
    <w:p w:rsidR="00CF3DB2" w:rsidRDefault="007E700D">
      <w:pPr>
        <w:spacing w:before="132" w:line="252" w:lineRule="auto"/>
        <w:ind w:left="2479" w:right="3283" w:hanging="5"/>
        <w:rPr>
          <w:rFonts w:ascii="Arial" w:eastAsia="Arial" w:hAnsi="Arial" w:cs="Arial"/>
          <w:sz w:val="14"/>
          <w:szCs w:val="14"/>
        </w:rPr>
      </w:pPr>
      <w:r>
        <w:rPr>
          <w:rFonts w:ascii="Arial"/>
          <w:color w:val="383838"/>
          <w:sz w:val="14"/>
        </w:rPr>
        <w:t xml:space="preserve">Through the generosity of many, the Association of Wisconsin Snowmoble Clubs is proud to offer a </w:t>
      </w:r>
      <w:r>
        <w:rPr>
          <w:rFonts w:ascii="Times New Roman"/>
          <w:color w:val="383838"/>
          <w:sz w:val="15"/>
        </w:rPr>
        <w:t xml:space="preserve">$1,500 </w:t>
      </w:r>
      <w:r>
        <w:rPr>
          <w:rFonts w:ascii="Arial"/>
          <w:color w:val="383838"/>
          <w:sz w:val="14"/>
        </w:rPr>
        <w:t xml:space="preserve">scholarship </w:t>
      </w:r>
      <w:r>
        <w:rPr>
          <w:rFonts w:ascii="Times New Roman"/>
          <w:i/>
          <w:color w:val="383838"/>
          <w:sz w:val="17"/>
        </w:rPr>
        <w:t xml:space="preserve">to </w:t>
      </w:r>
      <w:r>
        <w:rPr>
          <w:rFonts w:ascii="Arial"/>
          <w:color w:val="383838"/>
          <w:sz w:val="14"/>
        </w:rPr>
        <w:t>a graduating  high school senior  planning to further  their  education in</w:t>
      </w:r>
    </w:p>
    <w:p w:rsidR="00CF3DB2" w:rsidRDefault="007E700D">
      <w:pPr>
        <w:spacing w:before="18" w:line="256" w:lineRule="auto"/>
        <w:ind w:left="2474" w:right="3309" w:firstLine="4"/>
        <w:rPr>
          <w:rFonts w:ascii="Arial" w:eastAsia="Arial" w:hAnsi="Arial" w:cs="Arial"/>
          <w:sz w:val="14"/>
          <w:szCs w:val="14"/>
        </w:rPr>
      </w:pPr>
      <w:r>
        <w:rPr>
          <w:rFonts w:ascii="Arial"/>
          <w:color w:val="383838"/>
          <w:sz w:val="14"/>
        </w:rPr>
        <w:t xml:space="preserve">an accredited two- or four-year institution of higher learning. </w:t>
      </w:r>
      <w:r>
        <w:rPr>
          <w:rFonts w:ascii="Arial"/>
          <w:color w:val="383838"/>
          <w:w w:val="103"/>
          <w:sz w:val="14"/>
        </w:rPr>
        <w:t xml:space="preserve">Working </w:t>
      </w:r>
      <w:r>
        <w:rPr>
          <w:rFonts w:ascii="Arial"/>
          <w:color w:val="383838"/>
          <w:w w:val="108"/>
          <w:sz w:val="14"/>
        </w:rPr>
        <w:t xml:space="preserve">in </w:t>
      </w:r>
      <w:r>
        <w:rPr>
          <w:rFonts w:ascii="Arial"/>
          <w:color w:val="383838"/>
          <w:w w:val="101"/>
          <w:sz w:val="14"/>
        </w:rPr>
        <w:t xml:space="preserve">conjunction </w:t>
      </w:r>
      <w:r>
        <w:rPr>
          <w:rFonts w:ascii="Arial"/>
          <w:color w:val="383838"/>
          <w:w w:val="103"/>
          <w:sz w:val="14"/>
        </w:rPr>
        <w:t xml:space="preserve">with </w:t>
      </w:r>
      <w:r>
        <w:rPr>
          <w:rFonts w:ascii="Arial"/>
          <w:color w:val="383838"/>
          <w:sz w:val="14"/>
        </w:rPr>
        <w:t xml:space="preserve">Liberty </w:t>
      </w:r>
      <w:r>
        <w:rPr>
          <w:rFonts w:ascii="Arial"/>
          <w:color w:val="383838"/>
          <w:w w:val="102"/>
          <w:sz w:val="14"/>
        </w:rPr>
        <w:t xml:space="preserve">Mutual </w:t>
      </w:r>
      <w:r>
        <w:rPr>
          <w:rFonts w:ascii="Arial"/>
          <w:color w:val="383838"/>
          <w:spacing w:val="-3"/>
          <w:w w:val="109"/>
          <w:sz w:val="14"/>
        </w:rPr>
        <w:t>Insurance</w:t>
      </w:r>
      <w:r>
        <w:rPr>
          <w:rFonts w:ascii="Arial"/>
          <w:color w:val="383838"/>
          <w:w w:val="109"/>
          <w:sz w:val="14"/>
        </w:rPr>
        <w:t xml:space="preserve"> </w:t>
      </w:r>
      <w:r>
        <w:rPr>
          <w:rFonts w:ascii="Arial"/>
          <w:color w:val="383838"/>
          <w:w w:val="97"/>
          <w:sz w:val="14"/>
        </w:rPr>
        <w:t>Company,</w:t>
      </w:r>
      <w:r>
        <w:rPr>
          <w:rFonts w:ascii="Arial"/>
          <w:color w:val="383838"/>
          <w:spacing w:val="-15"/>
          <w:w w:val="97"/>
          <w:sz w:val="14"/>
        </w:rPr>
        <w:t xml:space="preserve"> </w:t>
      </w:r>
      <w:r>
        <w:rPr>
          <w:rFonts w:ascii="Arial"/>
          <w:color w:val="383838"/>
          <w:w w:val="97"/>
          <w:sz w:val="14"/>
        </w:rPr>
        <w:t xml:space="preserve">we </w:t>
      </w:r>
      <w:r>
        <w:rPr>
          <w:rFonts w:ascii="Arial"/>
          <w:color w:val="383838"/>
          <w:sz w:val="14"/>
        </w:rPr>
        <w:t xml:space="preserve">are pleased </w:t>
      </w:r>
      <w:r>
        <w:rPr>
          <w:rFonts w:ascii="Times New Roman"/>
          <w:i/>
          <w:color w:val="383838"/>
          <w:sz w:val="17"/>
        </w:rPr>
        <w:t xml:space="preserve">to </w:t>
      </w:r>
      <w:r>
        <w:rPr>
          <w:rFonts w:ascii="Arial"/>
          <w:color w:val="383838"/>
          <w:sz w:val="14"/>
        </w:rPr>
        <w:t xml:space="preserve">offer a second scholarship of </w:t>
      </w:r>
      <w:r>
        <w:rPr>
          <w:rFonts w:ascii="Times New Roman"/>
          <w:color w:val="383838"/>
          <w:sz w:val="15"/>
        </w:rPr>
        <w:t xml:space="preserve">$1,000 </w:t>
      </w:r>
      <w:r>
        <w:rPr>
          <w:rFonts w:ascii="Arial"/>
          <w:color w:val="383838"/>
          <w:sz w:val="14"/>
        </w:rPr>
        <w:t>again this</w:t>
      </w:r>
      <w:r>
        <w:rPr>
          <w:rFonts w:ascii="Arial"/>
          <w:color w:val="383838"/>
          <w:spacing w:val="-11"/>
          <w:sz w:val="14"/>
        </w:rPr>
        <w:t xml:space="preserve"> </w:t>
      </w:r>
      <w:r>
        <w:rPr>
          <w:rFonts w:ascii="Arial"/>
          <w:color w:val="383838"/>
          <w:sz w:val="14"/>
        </w:rPr>
        <w:t>year;</w:t>
      </w:r>
    </w:p>
    <w:p w:rsidR="00CF3DB2" w:rsidRDefault="007E700D">
      <w:pPr>
        <w:spacing w:line="177" w:lineRule="exact"/>
        <w:ind w:left="2488"/>
        <w:rPr>
          <w:rFonts w:ascii="Arial" w:eastAsia="Arial" w:hAnsi="Arial" w:cs="Arial"/>
          <w:sz w:val="17"/>
          <w:szCs w:val="17"/>
        </w:rPr>
      </w:pPr>
      <w:r>
        <w:rPr>
          <w:rFonts w:ascii="Arial"/>
          <w:color w:val="383838"/>
          <w:w w:val="95"/>
          <w:sz w:val="14"/>
        </w:rPr>
        <w:t>Liberty</w:t>
      </w:r>
      <w:r>
        <w:rPr>
          <w:rFonts w:ascii="Arial"/>
          <w:color w:val="383838"/>
          <w:spacing w:val="-19"/>
          <w:w w:val="95"/>
          <w:sz w:val="14"/>
        </w:rPr>
        <w:t xml:space="preserve"> </w:t>
      </w:r>
      <w:r>
        <w:rPr>
          <w:rFonts w:ascii="Arial"/>
          <w:color w:val="383838"/>
          <w:spacing w:val="-9"/>
          <w:w w:val="95"/>
          <w:sz w:val="14"/>
        </w:rPr>
        <w:t>[...]</w:t>
      </w:r>
      <w:r>
        <w:rPr>
          <w:rFonts w:ascii="Arial"/>
          <w:color w:val="383838"/>
          <w:spacing w:val="-22"/>
          <w:w w:val="95"/>
          <w:sz w:val="14"/>
        </w:rPr>
        <w:t xml:space="preserve"> </w:t>
      </w:r>
      <w:r>
        <w:rPr>
          <w:rFonts w:ascii="Arial"/>
          <w:color w:val="383838"/>
          <w:w w:val="95"/>
          <w:sz w:val="17"/>
        </w:rPr>
        <w:t>M.Qm</w:t>
      </w:r>
    </w:p>
    <w:p w:rsidR="00CF3DB2" w:rsidRDefault="007E700D">
      <w:pPr>
        <w:spacing w:before="139" w:line="242" w:lineRule="auto"/>
        <w:ind w:left="2484" w:right="5215" w:firstLine="4"/>
        <w:rPr>
          <w:rFonts w:ascii="Arial" w:eastAsia="Arial" w:hAnsi="Arial" w:cs="Arial"/>
          <w:sz w:val="14"/>
          <w:szCs w:val="14"/>
        </w:rPr>
      </w:pPr>
      <w:r>
        <w:rPr>
          <w:rFonts w:ascii="Arial"/>
          <w:color w:val="4F4F4F"/>
          <w:w w:val="80"/>
          <w:sz w:val="14"/>
          <w:u w:val="single" w:color="000000"/>
        </w:rPr>
        <w:t>SSPJ</w:t>
      </w:r>
      <w:r>
        <w:rPr>
          <w:rFonts w:ascii="Arial"/>
          <w:color w:val="4F4F4F"/>
          <w:spacing w:val="-13"/>
          <w:w w:val="80"/>
          <w:sz w:val="14"/>
          <w:u w:val="single" w:color="000000"/>
        </w:rPr>
        <w:t xml:space="preserve"> </w:t>
      </w:r>
      <w:r>
        <w:rPr>
          <w:rFonts w:ascii="Arial"/>
          <w:color w:val="4F4F4F"/>
          <w:w w:val="80"/>
          <w:sz w:val="18"/>
          <w:u w:val="single" w:color="000000"/>
        </w:rPr>
        <w:t>Scholarship Program:</w:t>
      </w:r>
      <w:r>
        <w:rPr>
          <w:rFonts w:ascii="Arial"/>
          <w:color w:val="4F4F4F"/>
          <w:spacing w:val="-23"/>
          <w:w w:val="80"/>
          <w:sz w:val="18"/>
          <w:u w:val="single" w:color="000000"/>
        </w:rPr>
        <w:t xml:space="preserve"> </w:t>
      </w:r>
      <w:r>
        <w:rPr>
          <w:rFonts w:ascii="Arial"/>
          <w:color w:val="4F4F4F"/>
          <w:w w:val="80"/>
          <w:sz w:val="18"/>
          <w:u w:val="single" w:color="000000"/>
        </w:rPr>
        <w:t>S</w:t>
      </w:r>
      <w:r>
        <w:rPr>
          <w:rFonts w:ascii="Arial"/>
          <w:color w:val="4F4F4F"/>
          <w:w w:val="80"/>
          <w:sz w:val="18"/>
        </w:rPr>
        <w:t>tage</w:t>
      </w:r>
      <w:r>
        <w:rPr>
          <w:rFonts w:ascii="Arial"/>
          <w:color w:val="4F4F4F"/>
          <w:spacing w:val="-11"/>
          <w:w w:val="80"/>
          <w:sz w:val="18"/>
        </w:rPr>
        <w:t xml:space="preserve"> </w:t>
      </w:r>
      <w:r>
        <w:rPr>
          <w:rFonts w:ascii="Arial"/>
          <w:color w:val="4F4F4F"/>
          <w:w w:val="80"/>
          <w:sz w:val="14"/>
        </w:rPr>
        <w:t xml:space="preserve">One </w:t>
      </w:r>
      <w:r>
        <w:rPr>
          <w:rFonts w:ascii="Arial"/>
          <w:color w:val="383838"/>
          <w:w w:val="95"/>
          <w:sz w:val="14"/>
        </w:rPr>
        <w:t xml:space="preserve">Application  </w:t>
      </w:r>
      <w:r>
        <w:rPr>
          <w:rFonts w:ascii="Arial"/>
          <w:color w:val="383838"/>
          <w:spacing w:val="8"/>
          <w:w w:val="95"/>
          <w:sz w:val="14"/>
        </w:rPr>
        <w:t xml:space="preserve"> </w:t>
      </w:r>
      <w:r>
        <w:rPr>
          <w:rFonts w:ascii="Arial"/>
          <w:color w:val="383838"/>
          <w:w w:val="95"/>
          <w:sz w:val="14"/>
        </w:rPr>
        <w:t>Deadlines:</w:t>
      </w:r>
    </w:p>
    <w:p w:rsidR="00CF3DB2" w:rsidRDefault="007E700D">
      <w:pPr>
        <w:spacing w:before="19" w:line="273" w:lineRule="auto"/>
        <w:ind w:left="2488" w:right="3196" w:hanging="5"/>
        <w:rPr>
          <w:rFonts w:ascii="Arial" w:eastAsia="Arial" w:hAnsi="Arial" w:cs="Arial"/>
          <w:sz w:val="14"/>
          <w:szCs w:val="14"/>
        </w:rPr>
      </w:pPr>
      <w:r>
        <w:rPr>
          <w:rFonts w:ascii="Arial"/>
          <w:color w:val="383838"/>
          <w:sz w:val="14"/>
        </w:rPr>
        <w:t xml:space="preserve">Through the generosity of Scholarship Sponsors, SSPI provides scholarships ranging from </w:t>
      </w:r>
      <w:r>
        <w:rPr>
          <w:rFonts w:ascii="Times New Roman"/>
          <w:color w:val="383838"/>
          <w:sz w:val="15"/>
        </w:rPr>
        <w:t xml:space="preserve">$2,000 </w:t>
      </w:r>
      <w:r>
        <w:rPr>
          <w:rFonts w:ascii="Arial"/>
          <w:color w:val="383838"/>
          <w:sz w:val="14"/>
        </w:rPr>
        <w:t xml:space="preserve">to </w:t>
      </w:r>
      <w:r>
        <w:rPr>
          <w:rFonts w:ascii="Times New Roman"/>
          <w:color w:val="383838"/>
          <w:sz w:val="15"/>
        </w:rPr>
        <w:t xml:space="preserve">$5,000 </w:t>
      </w:r>
      <w:r>
        <w:rPr>
          <w:rFonts w:ascii="Arial"/>
          <w:color w:val="383838"/>
          <w:sz w:val="14"/>
        </w:rPr>
        <w:t xml:space="preserve">to high school seniors, undergraduate and graduate students from locations around the </w:t>
      </w:r>
      <w:r>
        <w:rPr>
          <w:rFonts w:ascii="Arial"/>
          <w:color w:val="383838"/>
          <w:sz w:val="14"/>
        </w:rPr>
        <w:t xml:space="preserve">world, </w:t>
      </w:r>
      <w:r>
        <w:rPr>
          <w:rFonts w:ascii="Arial"/>
          <w:color w:val="383838"/>
          <w:w w:val="102"/>
          <w:sz w:val="14"/>
        </w:rPr>
        <w:t xml:space="preserve">including </w:t>
      </w:r>
      <w:r>
        <w:rPr>
          <w:rFonts w:ascii="Arial"/>
          <w:color w:val="383838"/>
          <w:w w:val="97"/>
          <w:sz w:val="14"/>
        </w:rPr>
        <w:t xml:space="preserve">Cameroon, </w:t>
      </w:r>
      <w:r>
        <w:rPr>
          <w:rFonts w:ascii="Arial"/>
          <w:color w:val="383838"/>
          <w:w w:val="91"/>
          <w:sz w:val="14"/>
        </w:rPr>
        <w:t xml:space="preserve">France, </w:t>
      </w:r>
      <w:r>
        <w:rPr>
          <w:rFonts w:ascii="Arial"/>
          <w:color w:val="383838"/>
          <w:w w:val="104"/>
          <w:sz w:val="14"/>
        </w:rPr>
        <w:t xml:space="preserve">Hong </w:t>
      </w:r>
      <w:r>
        <w:rPr>
          <w:rFonts w:ascii="Arial"/>
          <w:color w:val="383838"/>
          <w:w w:val="96"/>
          <w:sz w:val="14"/>
        </w:rPr>
        <w:t xml:space="preserve">Kong, </w:t>
      </w:r>
      <w:r>
        <w:rPr>
          <w:rFonts w:ascii="Arial"/>
          <w:color w:val="383838"/>
          <w:spacing w:val="-5"/>
          <w:w w:val="112"/>
          <w:sz w:val="14"/>
        </w:rPr>
        <w:t>Hungary,India,</w:t>
      </w:r>
      <w:r>
        <w:rPr>
          <w:rFonts w:ascii="Arial"/>
          <w:color w:val="383838"/>
          <w:w w:val="112"/>
          <w:sz w:val="14"/>
        </w:rPr>
        <w:t xml:space="preserve"> </w:t>
      </w:r>
      <w:r>
        <w:rPr>
          <w:rFonts w:ascii="Arial"/>
          <w:color w:val="383838"/>
          <w:sz w:val="14"/>
        </w:rPr>
        <w:t>Japan,</w:t>
      </w:r>
      <w:r>
        <w:rPr>
          <w:rFonts w:ascii="Arial"/>
          <w:color w:val="383838"/>
          <w:spacing w:val="-6"/>
          <w:sz w:val="14"/>
        </w:rPr>
        <w:t xml:space="preserve"> </w:t>
      </w:r>
      <w:r>
        <w:rPr>
          <w:rFonts w:ascii="Arial"/>
          <w:color w:val="383838"/>
          <w:sz w:val="14"/>
        </w:rPr>
        <w:t>Taiwan,</w:t>
      </w:r>
      <w:r>
        <w:rPr>
          <w:rFonts w:ascii="Arial"/>
          <w:color w:val="383838"/>
          <w:spacing w:val="-11"/>
          <w:sz w:val="14"/>
        </w:rPr>
        <w:t xml:space="preserve"> </w:t>
      </w:r>
      <w:r>
        <w:rPr>
          <w:rFonts w:ascii="Arial"/>
          <w:color w:val="383838"/>
          <w:sz w:val="14"/>
        </w:rPr>
        <w:t>the</w:t>
      </w:r>
      <w:r>
        <w:rPr>
          <w:rFonts w:ascii="Arial"/>
          <w:color w:val="383838"/>
          <w:spacing w:val="-3"/>
          <w:sz w:val="14"/>
        </w:rPr>
        <w:t xml:space="preserve"> </w:t>
      </w:r>
      <w:r>
        <w:rPr>
          <w:rFonts w:ascii="Arial"/>
          <w:color w:val="383838"/>
          <w:sz w:val="14"/>
        </w:rPr>
        <w:t>United</w:t>
      </w:r>
      <w:r>
        <w:rPr>
          <w:rFonts w:ascii="Arial"/>
          <w:color w:val="383838"/>
          <w:spacing w:val="-13"/>
          <w:sz w:val="14"/>
        </w:rPr>
        <w:t xml:space="preserve"> </w:t>
      </w:r>
      <w:r>
        <w:rPr>
          <w:rFonts w:ascii="Arial"/>
          <w:color w:val="383838"/>
          <w:sz w:val="14"/>
        </w:rPr>
        <w:t>Kingdom,</w:t>
      </w:r>
      <w:r>
        <w:rPr>
          <w:rFonts w:ascii="Arial"/>
          <w:color w:val="383838"/>
          <w:spacing w:val="-8"/>
          <w:sz w:val="14"/>
        </w:rPr>
        <w:t xml:space="preserve"> </w:t>
      </w:r>
      <w:r>
        <w:rPr>
          <w:rFonts w:ascii="Arial"/>
          <w:color w:val="383838"/>
          <w:sz w:val="14"/>
        </w:rPr>
        <w:t>and</w:t>
      </w:r>
      <w:r>
        <w:rPr>
          <w:rFonts w:ascii="Arial"/>
          <w:color w:val="383838"/>
          <w:spacing w:val="-14"/>
          <w:sz w:val="14"/>
        </w:rPr>
        <w:t xml:space="preserve"> </w:t>
      </w:r>
      <w:r>
        <w:rPr>
          <w:rFonts w:ascii="Arial"/>
          <w:color w:val="383838"/>
          <w:sz w:val="14"/>
        </w:rPr>
        <w:t>the</w:t>
      </w:r>
      <w:r>
        <w:rPr>
          <w:rFonts w:ascii="Arial"/>
          <w:color w:val="383838"/>
          <w:spacing w:val="-6"/>
          <w:sz w:val="14"/>
        </w:rPr>
        <w:t xml:space="preserve"> </w:t>
      </w:r>
      <w:r>
        <w:rPr>
          <w:rFonts w:ascii="Arial"/>
          <w:color w:val="383838"/>
          <w:sz w:val="14"/>
        </w:rPr>
        <w:t>United</w:t>
      </w:r>
      <w:r>
        <w:rPr>
          <w:rFonts w:ascii="Arial"/>
          <w:color w:val="383838"/>
          <w:spacing w:val="-13"/>
          <w:sz w:val="14"/>
        </w:rPr>
        <w:t xml:space="preserve"> </w:t>
      </w:r>
      <w:r>
        <w:rPr>
          <w:rFonts w:ascii="Arial"/>
          <w:color w:val="383838"/>
          <w:sz w:val="14"/>
        </w:rPr>
        <w:t>States.</w:t>
      </w:r>
      <w:r>
        <w:rPr>
          <w:rFonts w:ascii="Arial"/>
          <w:color w:val="383838"/>
          <w:spacing w:val="-8"/>
          <w:sz w:val="14"/>
        </w:rPr>
        <w:t xml:space="preserve"> </w:t>
      </w:r>
      <w:r>
        <w:rPr>
          <w:rFonts w:ascii="Arial"/>
          <w:color w:val="383838"/>
          <w:sz w:val="14"/>
        </w:rPr>
        <w:t>SSPI</w:t>
      </w:r>
      <w:r>
        <w:rPr>
          <w:rFonts w:ascii="Arial"/>
          <w:color w:val="383838"/>
          <w:spacing w:val="-14"/>
          <w:sz w:val="14"/>
        </w:rPr>
        <w:t xml:space="preserve"> </w:t>
      </w:r>
      <w:r>
        <w:rPr>
          <w:rFonts w:ascii="Arial"/>
          <w:color w:val="383838"/>
          <w:sz w:val="14"/>
        </w:rPr>
        <w:t xml:space="preserve">seeks to encourage academically gifted students to enter and further their skills </w:t>
      </w:r>
      <w:r>
        <w:rPr>
          <w:rFonts w:ascii="Arial"/>
          <w:color w:val="383838"/>
          <w:spacing w:val="-6"/>
          <w:sz w:val="14"/>
        </w:rPr>
        <w:t>[</w:t>
      </w:r>
      <w:r>
        <w:rPr>
          <w:rFonts w:ascii="Arial"/>
          <w:color w:val="4F4F4F"/>
          <w:spacing w:val="-6"/>
          <w:sz w:val="14"/>
        </w:rPr>
        <w:t>...</w:t>
      </w:r>
      <w:r>
        <w:rPr>
          <w:rFonts w:ascii="Arial"/>
          <w:color w:val="383838"/>
          <w:spacing w:val="-6"/>
          <w:sz w:val="14"/>
        </w:rPr>
        <w:t>]</w:t>
      </w:r>
      <w:r>
        <w:rPr>
          <w:rFonts w:ascii="Arial"/>
          <w:color w:val="383838"/>
          <w:spacing w:val="19"/>
          <w:sz w:val="14"/>
        </w:rPr>
        <w:t xml:space="preserve"> </w:t>
      </w:r>
      <w:r>
        <w:rPr>
          <w:rFonts w:ascii="Arial"/>
          <w:color w:val="383838"/>
          <w:sz w:val="14"/>
          <w:u w:val="single" w:color="000000"/>
        </w:rPr>
        <w:t>More</w:t>
      </w:r>
    </w:p>
    <w:p w:rsidR="00CF3DB2" w:rsidRDefault="00CF3DB2">
      <w:pPr>
        <w:spacing w:before="9"/>
        <w:rPr>
          <w:rFonts w:ascii="Arial" w:eastAsia="Arial" w:hAnsi="Arial" w:cs="Arial"/>
          <w:sz w:val="12"/>
          <w:szCs w:val="12"/>
        </w:rPr>
      </w:pPr>
    </w:p>
    <w:p w:rsidR="00CF3DB2" w:rsidRDefault="007E700D">
      <w:pPr>
        <w:spacing w:line="271" w:lineRule="auto"/>
        <w:ind w:left="2498" w:right="5936" w:hanging="10"/>
        <w:rPr>
          <w:rFonts w:ascii="Arial" w:eastAsia="Arial" w:hAnsi="Arial" w:cs="Arial"/>
          <w:sz w:val="14"/>
          <w:szCs w:val="14"/>
        </w:rPr>
      </w:pPr>
      <w:r>
        <w:rPr>
          <w:rFonts w:ascii="Arial"/>
          <w:color w:val="4F4F4F"/>
          <w:sz w:val="14"/>
          <w:u w:val="single" w:color="000000"/>
        </w:rPr>
        <w:t>Thu</w:t>
      </w:r>
      <w:r>
        <w:rPr>
          <w:rFonts w:ascii="Arial"/>
          <w:color w:val="282828"/>
          <w:sz w:val="14"/>
          <w:u w:val="single" w:color="000000"/>
        </w:rPr>
        <w:t>nd</w:t>
      </w:r>
      <w:r>
        <w:rPr>
          <w:rFonts w:ascii="Arial"/>
          <w:color w:val="4F4F4F"/>
          <w:sz w:val="14"/>
          <w:u w:val="single" w:color="000000"/>
        </w:rPr>
        <w:t xml:space="preserve">erbird Scholarships </w:t>
      </w:r>
      <w:r>
        <w:rPr>
          <w:rFonts w:ascii="Arial"/>
          <w:color w:val="383838"/>
          <w:sz w:val="14"/>
        </w:rPr>
        <w:t>Application</w:t>
      </w:r>
      <w:r>
        <w:rPr>
          <w:rFonts w:ascii="Arial"/>
          <w:color w:val="383838"/>
          <w:spacing w:val="3"/>
          <w:sz w:val="14"/>
        </w:rPr>
        <w:t xml:space="preserve"> </w:t>
      </w:r>
      <w:r>
        <w:rPr>
          <w:rFonts w:ascii="Arial"/>
          <w:color w:val="383838"/>
          <w:sz w:val="14"/>
        </w:rPr>
        <w:t>Deadlines:</w:t>
      </w:r>
    </w:p>
    <w:p w:rsidR="00CF3DB2" w:rsidRDefault="007E700D">
      <w:pPr>
        <w:spacing w:before="5" w:line="273" w:lineRule="auto"/>
        <w:ind w:left="2498" w:right="3213" w:hanging="5"/>
        <w:rPr>
          <w:rFonts w:ascii="Arial" w:eastAsia="Arial" w:hAnsi="Arial" w:cs="Arial"/>
          <w:sz w:val="14"/>
          <w:szCs w:val="14"/>
        </w:rPr>
      </w:pPr>
      <w:r>
        <w:rPr>
          <w:rFonts w:ascii="Arial" w:eastAsia="Arial" w:hAnsi="Arial" w:cs="Arial"/>
          <w:color w:val="383838"/>
          <w:sz w:val="14"/>
          <w:szCs w:val="14"/>
        </w:rPr>
        <w:t xml:space="preserve">Thunderbird has a rich history of providing the finest international business management education in the world. The quality of the Thunderbird experience is reflected in the fact that more than </w:t>
      </w:r>
      <w:r>
        <w:rPr>
          <w:rFonts w:ascii="Times New Roman" w:eastAsia="Times New Roman" w:hAnsi="Times New Roman" w:cs="Times New Roman"/>
          <w:color w:val="383838"/>
          <w:sz w:val="15"/>
          <w:szCs w:val="15"/>
        </w:rPr>
        <w:t xml:space="preserve">35,500 </w:t>
      </w:r>
      <w:r>
        <w:rPr>
          <w:rFonts w:ascii="Arial" w:eastAsia="Arial" w:hAnsi="Arial" w:cs="Arial"/>
          <w:color w:val="383838"/>
          <w:sz w:val="14"/>
          <w:szCs w:val="14"/>
        </w:rPr>
        <w:t xml:space="preserve">of our graduates play leading roles at the best businesses in </w:t>
      </w:r>
      <w:r>
        <w:rPr>
          <w:rFonts w:ascii="Arial" w:eastAsia="Arial" w:hAnsi="Arial" w:cs="Arial"/>
          <w:color w:val="383838"/>
          <w:spacing w:val="-14"/>
          <w:sz w:val="14"/>
          <w:szCs w:val="14"/>
        </w:rPr>
        <w:t xml:space="preserve">141 </w:t>
      </w:r>
      <w:r>
        <w:rPr>
          <w:rFonts w:ascii="Arial" w:eastAsia="Arial" w:hAnsi="Arial" w:cs="Arial"/>
          <w:color w:val="383838"/>
          <w:sz w:val="14"/>
          <w:szCs w:val="14"/>
        </w:rPr>
        <w:t xml:space="preserve">different countries worldwide. Thunderbird evaluates all highly­ qualified entering students for scholarships. All entering </w:t>
      </w:r>
      <w:r>
        <w:rPr>
          <w:rFonts w:ascii="Arial" w:eastAsia="Arial" w:hAnsi="Arial" w:cs="Arial"/>
          <w:color w:val="383838"/>
          <w:spacing w:val="-5"/>
          <w:sz w:val="14"/>
          <w:szCs w:val="14"/>
        </w:rPr>
        <w:t>[</w:t>
      </w:r>
      <w:r>
        <w:rPr>
          <w:rFonts w:ascii="Arial" w:eastAsia="Arial" w:hAnsi="Arial" w:cs="Arial"/>
          <w:color w:val="4F4F4F"/>
          <w:spacing w:val="-5"/>
          <w:sz w:val="14"/>
          <w:szCs w:val="14"/>
        </w:rPr>
        <w:t>.•.</w:t>
      </w:r>
      <w:r>
        <w:rPr>
          <w:rFonts w:ascii="Arial" w:eastAsia="Arial" w:hAnsi="Arial" w:cs="Arial"/>
          <w:color w:val="383838"/>
          <w:spacing w:val="-5"/>
          <w:sz w:val="14"/>
          <w:szCs w:val="14"/>
        </w:rPr>
        <w:t xml:space="preserve">]  </w:t>
      </w:r>
      <w:r>
        <w:rPr>
          <w:rFonts w:ascii="Arial" w:eastAsia="Arial" w:hAnsi="Arial" w:cs="Arial"/>
          <w:color w:val="383838"/>
          <w:spacing w:val="8"/>
          <w:sz w:val="14"/>
          <w:szCs w:val="14"/>
        </w:rPr>
        <w:t xml:space="preserve"> </w:t>
      </w:r>
      <w:r>
        <w:rPr>
          <w:rFonts w:ascii="Arial" w:eastAsia="Arial" w:hAnsi="Arial" w:cs="Arial"/>
          <w:color w:val="383838"/>
          <w:sz w:val="14"/>
          <w:szCs w:val="14"/>
        </w:rPr>
        <w:t>_Mm</w:t>
      </w:r>
    </w:p>
    <w:p w:rsidR="00CF3DB2" w:rsidRDefault="007E700D">
      <w:pPr>
        <w:spacing w:before="124" w:line="252" w:lineRule="auto"/>
        <w:ind w:left="2512" w:right="4643"/>
        <w:rPr>
          <w:rFonts w:ascii="Arial" w:eastAsia="Arial" w:hAnsi="Arial" w:cs="Arial"/>
          <w:sz w:val="14"/>
          <w:szCs w:val="14"/>
        </w:rPr>
      </w:pPr>
      <w:r>
        <w:rPr>
          <w:rFonts w:ascii="Arial"/>
          <w:color w:val="626262"/>
          <w:spacing w:val="2"/>
          <w:sz w:val="14"/>
          <w:u w:val="single" w:color="000000"/>
        </w:rPr>
        <w:t>E</w:t>
      </w:r>
      <w:r>
        <w:rPr>
          <w:rFonts w:ascii="Arial"/>
          <w:color w:val="383838"/>
          <w:spacing w:val="2"/>
          <w:sz w:val="14"/>
          <w:u w:val="single" w:color="000000"/>
        </w:rPr>
        <w:t xml:space="preserve">NF </w:t>
      </w:r>
      <w:r>
        <w:rPr>
          <w:rFonts w:ascii="Arial"/>
          <w:color w:val="4F4F4F"/>
          <w:sz w:val="14"/>
          <w:u w:val="single" w:color="000000"/>
        </w:rPr>
        <w:t xml:space="preserve">Emergency Educational </w:t>
      </w:r>
      <w:r>
        <w:rPr>
          <w:rFonts w:ascii="Arial"/>
          <w:color w:val="4F4F4F"/>
          <w:sz w:val="17"/>
          <w:u w:val="single" w:color="000000"/>
        </w:rPr>
        <w:t xml:space="preserve">fund </w:t>
      </w:r>
      <w:r>
        <w:rPr>
          <w:rFonts w:ascii="Arial"/>
          <w:color w:val="4F4F4F"/>
          <w:sz w:val="14"/>
          <w:u w:val="single" w:color="000000"/>
        </w:rPr>
        <w:t xml:space="preserve">Grants </w:t>
      </w:r>
      <w:r>
        <w:rPr>
          <w:rFonts w:ascii="Arial"/>
          <w:color w:val="383838"/>
          <w:sz w:val="14"/>
        </w:rPr>
        <w:t>Application Dead</w:t>
      </w:r>
      <w:r>
        <w:rPr>
          <w:rFonts w:ascii="Arial"/>
          <w:color w:val="383838"/>
          <w:sz w:val="14"/>
        </w:rPr>
        <w:t>lines: December</w:t>
      </w:r>
      <w:r>
        <w:rPr>
          <w:rFonts w:ascii="Arial"/>
          <w:color w:val="383838"/>
          <w:spacing w:val="24"/>
          <w:sz w:val="14"/>
        </w:rPr>
        <w:t xml:space="preserve"> </w:t>
      </w:r>
      <w:r>
        <w:rPr>
          <w:rFonts w:ascii="Arial"/>
          <w:color w:val="383838"/>
          <w:sz w:val="14"/>
        </w:rPr>
        <w:t>31,Annually</w:t>
      </w:r>
    </w:p>
    <w:p w:rsidR="00CF3DB2" w:rsidRDefault="007E700D">
      <w:pPr>
        <w:spacing w:before="18" w:line="276" w:lineRule="auto"/>
        <w:ind w:left="2517" w:right="3198" w:hanging="10"/>
        <w:rPr>
          <w:rFonts w:ascii="Arial" w:eastAsia="Arial" w:hAnsi="Arial" w:cs="Arial"/>
          <w:sz w:val="14"/>
          <w:szCs w:val="14"/>
        </w:rPr>
      </w:pPr>
      <w:r>
        <w:rPr>
          <w:rFonts w:ascii="Arial"/>
          <w:color w:val="383838"/>
          <w:sz w:val="14"/>
        </w:rPr>
        <w:t xml:space="preserve">The Emergency Educational Grant program provides financial assistance to children of deceased or totally disabled Elks, who wish to obtain or further their college education. Grant amounts are based on the  </w:t>
      </w:r>
      <w:r>
        <w:rPr>
          <w:rFonts w:ascii="Arial"/>
          <w:color w:val="4F4F4F"/>
          <w:sz w:val="14"/>
        </w:rPr>
        <w:t xml:space="preserve">information </w:t>
      </w:r>
      <w:r>
        <w:rPr>
          <w:rFonts w:ascii="Arial"/>
          <w:color w:val="383838"/>
          <w:sz w:val="14"/>
        </w:rPr>
        <w:t xml:space="preserve">submitted in the application  and can range up </w:t>
      </w:r>
      <w:r>
        <w:rPr>
          <w:rFonts w:ascii="Arial"/>
          <w:color w:val="383838"/>
          <w:spacing w:val="18"/>
          <w:sz w:val="14"/>
        </w:rPr>
        <w:t xml:space="preserve"> </w:t>
      </w:r>
      <w:r>
        <w:rPr>
          <w:rFonts w:ascii="Arial"/>
          <w:color w:val="383838"/>
          <w:sz w:val="14"/>
        </w:rPr>
        <w:t>to</w:t>
      </w:r>
    </w:p>
    <w:p w:rsidR="00CF3DB2" w:rsidRDefault="007E700D">
      <w:pPr>
        <w:spacing w:line="271" w:lineRule="auto"/>
        <w:ind w:left="2512" w:right="3311" w:firstLine="9"/>
        <w:rPr>
          <w:rFonts w:ascii="Arial" w:eastAsia="Arial" w:hAnsi="Arial" w:cs="Arial"/>
          <w:sz w:val="17"/>
          <w:szCs w:val="17"/>
        </w:rPr>
      </w:pPr>
      <w:r>
        <w:rPr>
          <w:rFonts w:ascii="Times New Roman"/>
          <w:color w:val="383838"/>
          <w:sz w:val="15"/>
        </w:rPr>
        <w:t xml:space="preserve">$4,000. </w:t>
      </w:r>
      <w:r>
        <w:rPr>
          <w:rFonts w:ascii="Arial"/>
          <w:color w:val="383838"/>
          <w:sz w:val="14"/>
        </w:rPr>
        <w:t xml:space="preserve">The grant is for one year only; however, the student may submit up to three annual renewal applications for succeeding </w:t>
      </w:r>
      <w:r>
        <w:rPr>
          <w:rFonts w:ascii="Arial"/>
          <w:color w:val="383838"/>
          <w:spacing w:val="-3"/>
          <w:sz w:val="14"/>
        </w:rPr>
        <w:t xml:space="preserve">[...] </w:t>
      </w:r>
      <w:r>
        <w:rPr>
          <w:rFonts w:ascii="Arial"/>
          <w:color w:val="383838"/>
          <w:sz w:val="17"/>
        </w:rPr>
        <w:t>Mm</w:t>
      </w:r>
    </w:p>
    <w:p w:rsidR="00CF3DB2" w:rsidRDefault="007E700D">
      <w:pPr>
        <w:spacing w:before="63" w:line="222" w:lineRule="exact"/>
        <w:ind w:left="2512"/>
        <w:rPr>
          <w:rFonts w:ascii="Times New Roman" w:eastAsia="Times New Roman" w:hAnsi="Times New Roman" w:cs="Times New Roman"/>
          <w:sz w:val="20"/>
          <w:szCs w:val="20"/>
        </w:rPr>
      </w:pPr>
      <w:r>
        <w:rPr>
          <w:rFonts w:ascii="Arial"/>
          <w:color w:val="383838"/>
          <w:w w:val="90"/>
          <w:sz w:val="14"/>
          <w:u w:val="single" w:color="000000"/>
        </w:rPr>
        <w:t>Wayne Alexander Memorial</w:t>
      </w:r>
      <w:r>
        <w:rPr>
          <w:rFonts w:ascii="Arial"/>
          <w:color w:val="383838"/>
          <w:spacing w:val="16"/>
          <w:w w:val="90"/>
          <w:sz w:val="14"/>
          <w:u w:val="single" w:color="000000"/>
        </w:rPr>
        <w:t xml:space="preserve"> </w:t>
      </w:r>
      <w:r>
        <w:rPr>
          <w:rFonts w:ascii="Times New Roman"/>
          <w:color w:val="4F4F4F"/>
          <w:w w:val="90"/>
          <w:sz w:val="20"/>
          <w:u w:val="single" w:color="000000"/>
        </w:rPr>
        <w:t>Schotars</w:t>
      </w:r>
      <w:r>
        <w:rPr>
          <w:rFonts w:ascii="Times New Roman"/>
          <w:color w:val="282828"/>
          <w:w w:val="90"/>
          <w:sz w:val="20"/>
          <w:u w:val="single" w:color="000000"/>
        </w:rPr>
        <w:t>h</w:t>
      </w:r>
      <w:r>
        <w:rPr>
          <w:rFonts w:ascii="Times New Roman"/>
          <w:color w:val="4F4F4F"/>
          <w:w w:val="90"/>
          <w:sz w:val="20"/>
          <w:u w:val="single" w:color="000000"/>
        </w:rPr>
        <w:t>jp</w:t>
      </w:r>
    </w:p>
    <w:p w:rsidR="00CF3DB2" w:rsidRDefault="007E700D">
      <w:pPr>
        <w:spacing w:line="176" w:lineRule="exact"/>
        <w:ind w:left="2517"/>
        <w:rPr>
          <w:rFonts w:ascii="Arial" w:eastAsia="Arial" w:hAnsi="Arial" w:cs="Arial"/>
          <w:sz w:val="14"/>
          <w:szCs w:val="14"/>
        </w:rPr>
      </w:pPr>
      <w:r>
        <w:rPr>
          <w:rFonts w:ascii="Arial"/>
          <w:color w:val="383838"/>
          <w:sz w:val="14"/>
        </w:rPr>
        <w:t xml:space="preserve">Application Deadlines: May </w:t>
      </w:r>
      <w:r>
        <w:rPr>
          <w:rFonts w:ascii="Times New Roman"/>
          <w:color w:val="383838"/>
          <w:spacing w:val="-5"/>
          <w:sz w:val="16"/>
        </w:rPr>
        <w:t>01,</w:t>
      </w:r>
      <w:r>
        <w:rPr>
          <w:rFonts w:ascii="Times New Roman"/>
          <w:color w:val="383838"/>
          <w:spacing w:val="-3"/>
          <w:sz w:val="16"/>
        </w:rPr>
        <w:t xml:space="preserve"> </w:t>
      </w:r>
      <w:r>
        <w:rPr>
          <w:rFonts w:ascii="Arial"/>
          <w:color w:val="383838"/>
          <w:sz w:val="14"/>
        </w:rPr>
        <w:t>Annually</w:t>
      </w:r>
    </w:p>
    <w:p w:rsidR="00CF3DB2" w:rsidRDefault="007E700D">
      <w:pPr>
        <w:spacing w:before="20" w:line="276" w:lineRule="auto"/>
        <w:ind w:left="2522" w:right="3311" w:hanging="5"/>
        <w:rPr>
          <w:rFonts w:ascii="Arial" w:eastAsia="Arial" w:hAnsi="Arial" w:cs="Arial"/>
          <w:sz w:val="14"/>
          <w:szCs w:val="14"/>
        </w:rPr>
      </w:pPr>
      <w:r>
        <w:rPr>
          <w:rFonts w:ascii="Arial"/>
          <w:color w:val="383838"/>
          <w:sz w:val="14"/>
        </w:rPr>
        <w:t xml:space="preserve">To apply for the Wayne Alexander Memorial Scholarship, complete the application "Document Management and Graphic </w:t>
      </w:r>
      <w:r>
        <w:rPr>
          <w:rFonts w:ascii="Arial"/>
          <w:color w:val="383838"/>
          <w:w w:val="98"/>
          <w:sz w:val="14"/>
        </w:rPr>
        <w:t xml:space="preserve">Communications </w:t>
      </w:r>
      <w:r>
        <w:rPr>
          <w:rFonts w:ascii="Arial"/>
          <w:color w:val="383838"/>
          <w:spacing w:val="-5"/>
          <w:w w:val="119"/>
          <w:sz w:val="14"/>
        </w:rPr>
        <w:t>Industry</w:t>
      </w:r>
      <w:r>
        <w:rPr>
          <w:rFonts w:ascii="Arial"/>
          <w:color w:val="383838"/>
          <w:w w:val="119"/>
          <w:sz w:val="14"/>
        </w:rPr>
        <w:t xml:space="preserve"> </w:t>
      </w:r>
      <w:r>
        <w:rPr>
          <w:rFonts w:ascii="Arial"/>
          <w:color w:val="383838"/>
          <w:w w:val="95"/>
          <w:sz w:val="14"/>
        </w:rPr>
        <w:t xml:space="preserve">Scholarship" </w:t>
      </w:r>
      <w:r>
        <w:rPr>
          <w:rFonts w:ascii="Arial"/>
          <w:color w:val="383838"/>
          <w:w w:val="103"/>
          <w:sz w:val="14"/>
        </w:rPr>
        <w:t xml:space="preserve">found </w:t>
      </w:r>
      <w:r>
        <w:rPr>
          <w:rFonts w:ascii="Arial"/>
          <w:color w:val="383838"/>
          <w:w w:val="102"/>
          <w:sz w:val="14"/>
        </w:rPr>
        <w:t xml:space="preserve">on the </w:t>
      </w:r>
      <w:r>
        <w:rPr>
          <w:rFonts w:ascii="Arial"/>
          <w:color w:val="383838"/>
          <w:w w:val="82"/>
          <w:sz w:val="14"/>
        </w:rPr>
        <w:t xml:space="preserve">EDSF </w:t>
      </w:r>
      <w:r>
        <w:rPr>
          <w:rFonts w:ascii="Arial"/>
          <w:color w:val="383838"/>
          <w:w w:val="98"/>
          <w:sz w:val="14"/>
        </w:rPr>
        <w:t xml:space="preserve">website. </w:t>
      </w:r>
      <w:r>
        <w:rPr>
          <w:rFonts w:ascii="Arial"/>
          <w:color w:val="383838"/>
          <w:sz w:val="14"/>
        </w:rPr>
        <w:t xml:space="preserve">EDSF scholarships are awarded to full-time students who are committed </w:t>
      </w:r>
      <w:r>
        <w:rPr>
          <w:rFonts w:ascii="Arial"/>
          <w:color w:val="383838"/>
          <w:sz w:val="14"/>
        </w:rPr>
        <w:t>to pursuing a career in the Document Management and Graphic</w:t>
      </w:r>
      <w:r>
        <w:rPr>
          <w:rFonts w:ascii="Arial"/>
          <w:color w:val="383838"/>
          <w:spacing w:val="-8"/>
          <w:sz w:val="14"/>
        </w:rPr>
        <w:t xml:space="preserve"> </w:t>
      </w:r>
      <w:r>
        <w:rPr>
          <w:rFonts w:ascii="Arial"/>
          <w:color w:val="383838"/>
          <w:sz w:val="14"/>
        </w:rPr>
        <w:t>Communications</w:t>
      </w:r>
      <w:r>
        <w:rPr>
          <w:rFonts w:ascii="Arial"/>
          <w:color w:val="383838"/>
          <w:spacing w:val="1"/>
          <w:sz w:val="14"/>
        </w:rPr>
        <w:t xml:space="preserve"> </w:t>
      </w:r>
      <w:r>
        <w:rPr>
          <w:rFonts w:ascii="Arial"/>
          <w:color w:val="383838"/>
          <w:sz w:val="14"/>
        </w:rPr>
        <w:t>marketplace</w:t>
      </w:r>
      <w:r>
        <w:rPr>
          <w:rFonts w:ascii="Arial"/>
          <w:color w:val="626262"/>
          <w:sz w:val="14"/>
        </w:rPr>
        <w:t>.</w:t>
      </w:r>
      <w:r>
        <w:rPr>
          <w:rFonts w:ascii="Arial"/>
          <w:color w:val="626262"/>
          <w:spacing w:val="-29"/>
          <w:sz w:val="14"/>
        </w:rPr>
        <w:t xml:space="preserve"> </w:t>
      </w:r>
      <w:r>
        <w:rPr>
          <w:rFonts w:ascii="Arial"/>
          <w:color w:val="383838"/>
          <w:sz w:val="14"/>
        </w:rPr>
        <w:t>These</w:t>
      </w:r>
      <w:r>
        <w:rPr>
          <w:rFonts w:ascii="Arial"/>
          <w:color w:val="383838"/>
          <w:spacing w:val="-3"/>
          <w:sz w:val="14"/>
        </w:rPr>
        <w:t xml:space="preserve"> </w:t>
      </w:r>
      <w:r>
        <w:rPr>
          <w:rFonts w:ascii="Arial"/>
          <w:color w:val="383838"/>
          <w:sz w:val="14"/>
        </w:rPr>
        <w:t>careers</w:t>
      </w:r>
      <w:r>
        <w:rPr>
          <w:rFonts w:ascii="Arial"/>
          <w:color w:val="383838"/>
          <w:spacing w:val="1"/>
          <w:sz w:val="14"/>
        </w:rPr>
        <w:t xml:space="preserve"> </w:t>
      </w:r>
      <w:r>
        <w:rPr>
          <w:rFonts w:ascii="Arial"/>
          <w:color w:val="383838"/>
          <w:sz w:val="14"/>
        </w:rPr>
        <w:t>may</w:t>
      </w:r>
      <w:r>
        <w:rPr>
          <w:rFonts w:ascii="Arial"/>
          <w:color w:val="383838"/>
          <w:spacing w:val="-10"/>
          <w:sz w:val="14"/>
        </w:rPr>
        <w:t xml:space="preserve"> </w:t>
      </w:r>
      <w:r>
        <w:rPr>
          <w:rFonts w:ascii="Arial"/>
          <w:color w:val="383838"/>
          <w:sz w:val="14"/>
        </w:rPr>
        <w:t>include:</w:t>
      </w:r>
    </w:p>
    <w:p w:rsidR="00CF3DB2" w:rsidRDefault="007E700D">
      <w:pPr>
        <w:spacing w:line="170" w:lineRule="exact"/>
        <w:ind w:left="2531"/>
        <w:rPr>
          <w:rFonts w:ascii="Arial" w:eastAsia="Arial" w:hAnsi="Arial" w:cs="Arial"/>
          <w:sz w:val="17"/>
          <w:szCs w:val="17"/>
        </w:rPr>
      </w:pPr>
      <w:r>
        <w:rPr>
          <w:rFonts w:ascii="Arial"/>
          <w:color w:val="383838"/>
          <w:w w:val="105"/>
          <w:sz w:val="14"/>
        </w:rPr>
        <w:t xml:space="preserve">Computer science &amp; engineering (for </w:t>
      </w:r>
      <w:r>
        <w:rPr>
          <w:rFonts w:ascii="Arial"/>
          <w:color w:val="383838"/>
          <w:spacing w:val="-5"/>
          <w:w w:val="105"/>
          <w:sz w:val="14"/>
        </w:rPr>
        <w:t>[</w:t>
      </w:r>
      <w:r>
        <w:rPr>
          <w:rFonts w:ascii="Arial"/>
          <w:color w:val="626262"/>
          <w:spacing w:val="-5"/>
          <w:w w:val="105"/>
          <w:sz w:val="14"/>
        </w:rPr>
        <w:t>...</w:t>
      </w:r>
      <w:r>
        <w:rPr>
          <w:rFonts w:ascii="Arial"/>
          <w:color w:val="383838"/>
          <w:spacing w:val="-5"/>
          <w:w w:val="105"/>
          <w:sz w:val="14"/>
        </w:rPr>
        <w:t>]</w:t>
      </w:r>
      <w:r>
        <w:rPr>
          <w:rFonts w:ascii="Arial"/>
          <w:color w:val="383838"/>
          <w:spacing w:val="-31"/>
          <w:w w:val="105"/>
          <w:sz w:val="14"/>
        </w:rPr>
        <w:t xml:space="preserve"> </w:t>
      </w:r>
      <w:r>
        <w:rPr>
          <w:rFonts w:ascii="Arial"/>
          <w:color w:val="383838"/>
          <w:w w:val="105"/>
          <w:sz w:val="17"/>
        </w:rPr>
        <w:t>Mm</w:t>
      </w:r>
    </w:p>
    <w:p w:rsidR="00CF3DB2" w:rsidRDefault="007E700D">
      <w:pPr>
        <w:spacing w:before="135" w:line="242" w:lineRule="auto"/>
        <w:ind w:left="2531" w:right="3873" w:firstLine="4"/>
        <w:rPr>
          <w:rFonts w:ascii="Arial" w:eastAsia="Arial" w:hAnsi="Arial" w:cs="Arial"/>
          <w:sz w:val="14"/>
          <w:szCs w:val="14"/>
        </w:rPr>
      </w:pPr>
      <w:r>
        <w:rPr>
          <w:rFonts w:ascii="Arial"/>
          <w:color w:val="383838"/>
          <w:w w:val="90"/>
          <w:sz w:val="14"/>
          <w:u w:val="single" w:color="000000"/>
        </w:rPr>
        <w:t>Georgia</w:t>
      </w:r>
      <w:r>
        <w:rPr>
          <w:rFonts w:ascii="Arial"/>
          <w:color w:val="383838"/>
          <w:spacing w:val="-14"/>
          <w:w w:val="90"/>
          <w:sz w:val="14"/>
          <w:u w:val="single" w:color="000000"/>
        </w:rPr>
        <w:t xml:space="preserve"> </w:t>
      </w:r>
      <w:r>
        <w:rPr>
          <w:rFonts w:ascii="Arial"/>
          <w:color w:val="383838"/>
          <w:w w:val="90"/>
          <w:sz w:val="18"/>
          <w:u w:val="single" w:color="000000"/>
        </w:rPr>
        <w:t>Law</w:t>
      </w:r>
      <w:r>
        <w:rPr>
          <w:rFonts w:ascii="Arial"/>
          <w:color w:val="383838"/>
          <w:spacing w:val="-30"/>
          <w:w w:val="90"/>
          <w:sz w:val="18"/>
          <w:u w:val="single" w:color="000000"/>
        </w:rPr>
        <w:t xml:space="preserve"> </w:t>
      </w:r>
      <w:r>
        <w:rPr>
          <w:rFonts w:ascii="Arial"/>
          <w:color w:val="4F4F4F"/>
          <w:w w:val="90"/>
          <w:sz w:val="18"/>
          <w:u w:val="single" w:color="000000"/>
        </w:rPr>
        <w:t>Enforcement</w:t>
      </w:r>
      <w:r>
        <w:rPr>
          <w:rFonts w:ascii="Arial"/>
          <w:color w:val="4F4F4F"/>
          <w:spacing w:val="-24"/>
          <w:w w:val="90"/>
          <w:sz w:val="18"/>
          <w:u w:val="single" w:color="000000"/>
        </w:rPr>
        <w:t xml:space="preserve"> </w:t>
      </w:r>
      <w:r>
        <w:rPr>
          <w:rFonts w:ascii="Arial"/>
          <w:color w:val="383838"/>
          <w:w w:val="90"/>
          <w:sz w:val="14"/>
          <w:u w:val="single" w:color="000000"/>
        </w:rPr>
        <w:t>personnel</w:t>
      </w:r>
      <w:r>
        <w:rPr>
          <w:rFonts w:ascii="Arial"/>
          <w:color w:val="383838"/>
          <w:spacing w:val="-9"/>
          <w:w w:val="90"/>
          <w:sz w:val="14"/>
          <w:u w:val="single" w:color="000000"/>
        </w:rPr>
        <w:t xml:space="preserve"> </w:t>
      </w:r>
      <w:r>
        <w:rPr>
          <w:rFonts w:ascii="Arial"/>
          <w:color w:val="4F4F4F"/>
          <w:w w:val="90"/>
          <w:sz w:val="14"/>
          <w:u w:val="single" w:color="000000"/>
        </w:rPr>
        <w:t>Dependents</w:t>
      </w:r>
      <w:r>
        <w:rPr>
          <w:rFonts w:ascii="Arial"/>
          <w:color w:val="4F4F4F"/>
          <w:spacing w:val="-12"/>
          <w:w w:val="90"/>
          <w:sz w:val="14"/>
          <w:u w:val="single" w:color="000000"/>
        </w:rPr>
        <w:t xml:space="preserve"> </w:t>
      </w:r>
      <w:r>
        <w:rPr>
          <w:rFonts w:ascii="Arial"/>
          <w:color w:val="4F4F4F"/>
          <w:w w:val="90"/>
          <w:sz w:val="18"/>
          <w:u w:val="single" w:color="000000"/>
        </w:rPr>
        <w:t>Gran</w:t>
      </w:r>
      <w:r>
        <w:rPr>
          <w:rFonts w:ascii="Arial"/>
          <w:color w:val="4F4F4F"/>
          <w:w w:val="90"/>
          <w:sz w:val="18"/>
        </w:rPr>
        <w:t xml:space="preserve">t </w:t>
      </w:r>
      <w:r>
        <w:rPr>
          <w:rFonts w:ascii="Arial"/>
          <w:color w:val="383838"/>
          <w:sz w:val="14"/>
        </w:rPr>
        <w:t>Application</w:t>
      </w:r>
      <w:r>
        <w:rPr>
          <w:rFonts w:ascii="Arial"/>
          <w:color w:val="383838"/>
          <w:spacing w:val="3"/>
          <w:sz w:val="14"/>
        </w:rPr>
        <w:t xml:space="preserve"> </w:t>
      </w:r>
      <w:r>
        <w:rPr>
          <w:rFonts w:ascii="Arial"/>
          <w:color w:val="383838"/>
          <w:sz w:val="14"/>
        </w:rPr>
        <w:t>Deadlines:</w:t>
      </w:r>
    </w:p>
    <w:p w:rsidR="00CF3DB2" w:rsidRDefault="007E700D">
      <w:pPr>
        <w:spacing w:before="24" w:line="280" w:lineRule="auto"/>
        <w:ind w:left="2536" w:right="3152" w:hanging="5"/>
        <w:rPr>
          <w:rFonts w:ascii="Arial" w:eastAsia="Arial" w:hAnsi="Arial" w:cs="Arial"/>
          <w:sz w:val="14"/>
          <w:szCs w:val="14"/>
        </w:rPr>
      </w:pPr>
      <w:r>
        <w:rPr>
          <w:rFonts w:ascii="Arial"/>
          <w:color w:val="383838"/>
          <w:sz w:val="14"/>
        </w:rPr>
        <w:t>To assist the dependent children of Georgia law enforcement officers, firefighters, emergency medical technicians, and prison guards who were permanently disabled or killed in the line of duty by providing grant funds toward the cost of attendance at eligi</w:t>
      </w:r>
      <w:r>
        <w:rPr>
          <w:rFonts w:ascii="Arial"/>
          <w:color w:val="383838"/>
          <w:sz w:val="14"/>
        </w:rPr>
        <w:t xml:space="preserve">ble public or private postsecondary institutions in Georgia. Eligibility - Be the dependent child of a Georgia law enforcement officer, </w:t>
      </w:r>
      <w:r>
        <w:rPr>
          <w:rFonts w:ascii="Arial"/>
          <w:color w:val="383838"/>
          <w:spacing w:val="-14"/>
          <w:w w:val="105"/>
          <w:sz w:val="14"/>
        </w:rPr>
        <w:t xml:space="preserve">[...]   </w:t>
      </w:r>
      <w:r>
        <w:rPr>
          <w:rFonts w:ascii="Arial"/>
          <w:color w:val="383838"/>
          <w:spacing w:val="-7"/>
          <w:w w:val="105"/>
          <w:sz w:val="14"/>
        </w:rPr>
        <w:t xml:space="preserve"> </w:t>
      </w:r>
      <w:r>
        <w:rPr>
          <w:rFonts w:ascii="Arial"/>
          <w:color w:val="383838"/>
          <w:sz w:val="14"/>
          <w:u w:val="single" w:color="000000"/>
        </w:rPr>
        <w:t>More</w:t>
      </w:r>
    </w:p>
    <w:p w:rsidR="00CF3DB2" w:rsidRDefault="007E700D">
      <w:pPr>
        <w:pStyle w:val="Heading9"/>
        <w:spacing w:before="124" w:line="199" w:lineRule="exact"/>
        <w:ind w:left="2541"/>
      </w:pPr>
      <w:r>
        <w:rPr>
          <w:color w:val="4F4F4F"/>
          <w:w w:val="75"/>
          <w:u w:val="single" w:color="000000"/>
        </w:rPr>
        <w:t>Greenhouse Scholars</w:t>
      </w:r>
      <w:r>
        <w:rPr>
          <w:color w:val="4F4F4F"/>
          <w:spacing w:val="-27"/>
          <w:w w:val="75"/>
          <w:u w:val="single" w:color="000000"/>
        </w:rPr>
        <w:t xml:space="preserve"> </w:t>
      </w:r>
      <w:r>
        <w:rPr>
          <w:color w:val="4F4F4F"/>
          <w:w w:val="75"/>
          <w:u w:val="single" w:color="000000"/>
        </w:rPr>
        <w:t>Scho</w:t>
      </w:r>
      <w:r>
        <w:rPr>
          <w:color w:val="4F4F4F"/>
          <w:w w:val="75"/>
        </w:rPr>
        <w:t>larship</w:t>
      </w:r>
    </w:p>
    <w:p w:rsidR="00CF3DB2" w:rsidRDefault="007E700D">
      <w:pPr>
        <w:spacing w:line="176" w:lineRule="exact"/>
        <w:ind w:left="2541"/>
        <w:rPr>
          <w:rFonts w:ascii="Arial" w:eastAsia="Arial" w:hAnsi="Arial" w:cs="Arial"/>
          <w:sz w:val="14"/>
          <w:szCs w:val="14"/>
        </w:rPr>
      </w:pPr>
      <w:r>
        <w:rPr>
          <w:rFonts w:ascii="Arial"/>
          <w:color w:val="383838"/>
          <w:sz w:val="14"/>
        </w:rPr>
        <w:t>Application Deadlines</w:t>
      </w:r>
      <w:r>
        <w:rPr>
          <w:rFonts w:ascii="Arial"/>
          <w:color w:val="626262"/>
          <w:sz w:val="14"/>
        </w:rPr>
        <w:t xml:space="preserve">: </w:t>
      </w:r>
      <w:r>
        <w:rPr>
          <w:rFonts w:ascii="Arial"/>
          <w:color w:val="383838"/>
          <w:sz w:val="14"/>
        </w:rPr>
        <w:t xml:space="preserve">December </w:t>
      </w:r>
      <w:r>
        <w:rPr>
          <w:rFonts w:ascii="Times New Roman"/>
          <w:color w:val="383838"/>
          <w:spacing w:val="-11"/>
          <w:sz w:val="16"/>
        </w:rPr>
        <w:t>10,</w:t>
      </w:r>
      <w:r>
        <w:rPr>
          <w:rFonts w:ascii="Times New Roman"/>
          <w:color w:val="383838"/>
          <w:spacing w:val="-1"/>
          <w:sz w:val="16"/>
        </w:rPr>
        <w:t xml:space="preserve"> </w:t>
      </w:r>
      <w:r>
        <w:rPr>
          <w:rFonts w:ascii="Arial"/>
          <w:color w:val="383838"/>
          <w:sz w:val="14"/>
        </w:rPr>
        <w:t>Annually</w:t>
      </w:r>
    </w:p>
    <w:p w:rsidR="00CF3DB2" w:rsidRDefault="007E700D">
      <w:pPr>
        <w:spacing w:before="20" w:line="283" w:lineRule="auto"/>
        <w:ind w:left="2546" w:right="3198" w:hanging="5"/>
        <w:rPr>
          <w:rFonts w:ascii="Arial" w:eastAsia="Arial" w:hAnsi="Arial" w:cs="Arial"/>
          <w:sz w:val="14"/>
          <w:szCs w:val="14"/>
        </w:rPr>
      </w:pPr>
      <w:r>
        <w:rPr>
          <w:rFonts w:ascii="Arial"/>
          <w:color w:val="383838"/>
          <w:sz w:val="14"/>
        </w:rPr>
        <w:t xml:space="preserve">To be considered eligible for the Greenhouse Scholars program, you must meet the following requirements: - Be a U.S. citizen or permanent resident of the </w:t>
      </w:r>
      <w:r>
        <w:rPr>
          <w:rFonts w:ascii="Arial"/>
          <w:color w:val="383838"/>
          <w:spacing w:val="-4"/>
          <w:sz w:val="14"/>
        </w:rPr>
        <w:t xml:space="preserve">U.S. </w:t>
      </w:r>
      <w:r>
        <w:rPr>
          <w:rFonts w:ascii="Arial"/>
          <w:color w:val="383838"/>
          <w:sz w:val="14"/>
        </w:rPr>
        <w:t>- Be a legal resident of Colorado or Illinois - Be a high school senior in Colorado or Illinois -</w:t>
      </w:r>
      <w:r>
        <w:rPr>
          <w:rFonts w:ascii="Arial"/>
          <w:color w:val="383838"/>
          <w:sz w:val="14"/>
        </w:rPr>
        <w:t xml:space="preserve"> Have</w:t>
      </w:r>
      <w:r>
        <w:rPr>
          <w:rFonts w:ascii="Arial"/>
          <w:color w:val="383838"/>
          <w:spacing w:val="24"/>
          <w:sz w:val="14"/>
        </w:rPr>
        <w:t xml:space="preserve"> </w:t>
      </w:r>
      <w:r>
        <w:rPr>
          <w:rFonts w:ascii="Arial"/>
          <w:color w:val="383838"/>
          <w:sz w:val="14"/>
        </w:rPr>
        <w:t>an</w:t>
      </w:r>
    </w:p>
    <w:p w:rsidR="00CF3DB2" w:rsidRDefault="007E700D">
      <w:pPr>
        <w:spacing w:before="5" w:line="206" w:lineRule="auto"/>
        <w:ind w:left="2555" w:right="3152"/>
        <w:rPr>
          <w:rFonts w:ascii="Arial" w:eastAsia="Arial" w:hAnsi="Arial" w:cs="Arial"/>
          <w:sz w:val="19"/>
          <w:szCs w:val="19"/>
        </w:rPr>
      </w:pPr>
      <w:r>
        <w:rPr>
          <w:rFonts w:ascii="Arial"/>
          <w:color w:val="383838"/>
          <w:sz w:val="14"/>
        </w:rPr>
        <w:t xml:space="preserve">unweighted GPA of </w:t>
      </w:r>
      <w:r>
        <w:rPr>
          <w:rFonts w:ascii="Times New Roman"/>
          <w:color w:val="383838"/>
          <w:sz w:val="16"/>
        </w:rPr>
        <w:t xml:space="preserve">3.5 </w:t>
      </w:r>
      <w:r>
        <w:rPr>
          <w:rFonts w:ascii="Arial"/>
          <w:color w:val="383838"/>
          <w:sz w:val="14"/>
        </w:rPr>
        <w:t xml:space="preserve">or above - Demonstrate a strong interest and commitment  to the community  - Exhibit an ability to </w:t>
      </w:r>
      <w:r>
        <w:rPr>
          <w:rFonts w:ascii="Arial"/>
          <w:color w:val="383838"/>
          <w:spacing w:val="-4"/>
          <w:sz w:val="14"/>
        </w:rPr>
        <w:t>[</w:t>
      </w:r>
      <w:r>
        <w:rPr>
          <w:rFonts w:ascii="Arial"/>
          <w:color w:val="4F4F4F"/>
          <w:spacing w:val="-4"/>
          <w:sz w:val="14"/>
        </w:rPr>
        <w:t>...</w:t>
      </w:r>
      <w:r>
        <w:rPr>
          <w:rFonts w:ascii="Arial"/>
          <w:color w:val="383838"/>
          <w:spacing w:val="-4"/>
          <w:sz w:val="14"/>
        </w:rPr>
        <w:t xml:space="preserve">] </w:t>
      </w:r>
      <w:r>
        <w:rPr>
          <w:rFonts w:ascii="Arial"/>
          <w:color w:val="383838"/>
          <w:spacing w:val="7"/>
          <w:sz w:val="14"/>
        </w:rPr>
        <w:t xml:space="preserve"> </w:t>
      </w:r>
      <w:r>
        <w:rPr>
          <w:rFonts w:ascii="Arial"/>
          <w:color w:val="383838"/>
          <w:sz w:val="19"/>
        </w:rPr>
        <w:t>.Mfil</w:t>
      </w:r>
    </w:p>
    <w:p w:rsidR="00CF3DB2" w:rsidRDefault="00CF3DB2">
      <w:pPr>
        <w:spacing w:before="5"/>
        <w:rPr>
          <w:rFonts w:ascii="Arial" w:eastAsia="Arial" w:hAnsi="Arial" w:cs="Arial"/>
          <w:sz w:val="15"/>
          <w:szCs w:val="15"/>
        </w:rPr>
      </w:pPr>
    </w:p>
    <w:p w:rsidR="00CF3DB2" w:rsidRDefault="007E700D">
      <w:pPr>
        <w:spacing w:line="178" w:lineRule="exact"/>
        <w:ind w:left="2551" w:right="4967" w:hanging="5"/>
        <w:rPr>
          <w:rFonts w:ascii="Arial" w:eastAsia="Arial" w:hAnsi="Arial" w:cs="Arial"/>
          <w:sz w:val="14"/>
          <w:szCs w:val="14"/>
        </w:rPr>
      </w:pPr>
      <w:r>
        <w:rPr>
          <w:rFonts w:ascii="Arial"/>
          <w:color w:val="4F4F4F"/>
          <w:sz w:val="14"/>
        </w:rPr>
        <w:t>Wa</w:t>
      </w:r>
      <w:r>
        <w:rPr>
          <w:rFonts w:ascii="Arial"/>
          <w:color w:val="282828"/>
          <w:sz w:val="14"/>
        </w:rPr>
        <w:t>lm</w:t>
      </w:r>
      <w:r>
        <w:rPr>
          <w:rFonts w:ascii="Arial"/>
          <w:color w:val="626262"/>
          <w:sz w:val="14"/>
        </w:rPr>
        <w:t>a</w:t>
      </w:r>
      <w:r>
        <w:rPr>
          <w:rFonts w:ascii="Arial"/>
          <w:color w:val="383838"/>
          <w:sz w:val="14"/>
        </w:rPr>
        <w:t>rt Depen</w:t>
      </w:r>
      <w:r>
        <w:rPr>
          <w:rFonts w:ascii="Arial"/>
          <w:color w:val="383838"/>
          <w:sz w:val="14"/>
          <w:u w:val="single" w:color="000000"/>
        </w:rPr>
        <w:t xml:space="preserve">dent </w:t>
      </w:r>
      <w:r>
        <w:rPr>
          <w:rFonts w:ascii="Arial"/>
          <w:color w:val="4F4F4F"/>
          <w:sz w:val="18"/>
          <w:u w:val="single" w:color="000000"/>
        </w:rPr>
        <w:t xml:space="preserve">Scholarship </w:t>
      </w:r>
      <w:r>
        <w:rPr>
          <w:rFonts w:ascii="Arial"/>
          <w:color w:val="383838"/>
          <w:sz w:val="14"/>
        </w:rPr>
        <w:t xml:space="preserve">Application Deadlines: April </w:t>
      </w:r>
      <w:r>
        <w:rPr>
          <w:rFonts w:ascii="Times New Roman"/>
          <w:color w:val="383838"/>
          <w:spacing w:val="-7"/>
          <w:sz w:val="16"/>
        </w:rPr>
        <w:t>01,</w:t>
      </w:r>
      <w:r>
        <w:rPr>
          <w:rFonts w:ascii="Times New Roman"/>
          <w:color w:val="383838"/>
          <w:spacing w:val="2"/>
          <w:sz w:val="16"/>
        </w:rPr>
        <w:t xml:space="preserve"> </w:t>
      </w:r>
      <w:r>
        <w:rPr>
          <w:rFonts w:ascii="Arial"/>
          <w:color w:val="383838"/>
          <w:sz w:val="14"/>
        </w:rPr>
        <w:t>Annually</w:t>
      </w:r>
    </w:p>
    <w:p w:rsidR="00CF3DB2" w:rsidRDefault="007E700D">
      <w:pPr>
        <w:spacing w:before="24" w:line="285" w:lineRule="auto"/>
        <w:ind w:left="2551" w:right="3150"/>
        <w:rPr>
          <w:rFonts w:ascii="Arial" w:eastAsia="Arial" w:hAnsi="Arial" w:cs="Arial"/>
          <w:sz w:val="14"/>
          <w:szCs w:val="14"/>
        </w:rPr>
      </w:pPr>
      <w:r>
        <w:rPr>
          <w:rFonts w:ascii="Arial"/>
          <w:color w:val="383838"/>
          <w:sz w:val="14"/>
        </w:rPr>
        <w:t>To be considered for the Walmart Associate Scholarship, student must: - Must be a U.S. Citizen or Permanent Legal Resident of the United States. - Must be the dependent of an associate (employee) of any division of Walmart who has been actively employed wi</w:t>
      </w:r>
      <w:r>
        <w:rPr>
          <w:rFonts w:ascii="Arial"/>
          <w:color w:val="383838"/>
          <w:sz w:val="14"/>
        </w:rPr>
        <w:t>th Walmart for at least six consecutive months as of the application deadline. Dependents of Walmart Board of Directors and</w:t>
      </w:r>
      <w:r>
        <w:rPr>
          <w:rFonts w:ascii="Arial"/>
          <w:color w:val="383838"/>
          <w:spacing w:val="14"/>
          <w:sz w:val="14"/>
        </w:rPr>
        <w:t xml:space="preserve"> </w:t>
      </w:r>
      <w:r>
        <w:rPr>
          <w:rFonts w:ascii="Arial"/>
          <w:color w:val="383838"/>
          <w:sz w:val="14"/>
        </w:rPr>
        <w:t>dependents</w:t>
      </w:r>
    </w:p>
    <w:p w:rsidR="00CF3DB2" w:rsidRDefault="007E700D">
      <w:pPr>
        <w:spacing w:line="184" w:lineRule="exact"/>
        <w:ind w:left="2560"/>
        <w:rPr>
          <w:rFonts w:ascii="Arial" w:eastAsia="Arial" w:hAnsi="Arial" w:cs="Arial"/>
          <w:sz w:val="20"/>
          <w:szCs w:val="20"/>
        </w:rPr>
      </w:pPr>
      <w:r>
        <w:rPr>
          <w:rFonts w:ascii="Arial"/>
          <w:color w:val="383838"/>
          <w:w w:val="90"/>
          <w:sz w:val="14"/>
        </w:rPr>
        <w:t xml:space="preserve">of </w:t>
      </w:r>
      <w:r>
        <w:rPr>
          <w:rFonts w:ascii="Arial"/>
          <w:color w:val="383838"/>
          <w:spacing w:val="-4"/>
          <w:w w:val="90"/>
          <w:sz w:val="14"/>
        </w:rPr>
        <w:t>[...]</w:t>
      </w:r>
      <w:r>
        <w:rPr>
          <w:rFonts w:ascii="Arial"/>
          <w:color w:val="383838"/>
          <w:spacing w:val="-29"/>
          <w:w w:val="90"/>
          <w:sz w:val="14"/>
        </w:rPr>
        <w:t xml:space="preserve"> </w:t>
      </w:r>
      <w:r>
        <w:rPr>
          <w:rFonts w:ascii="Arial"/>
          <w:color w:val="383838"/>
          <w:w w:val="90"/>
          <w:sz w:val="20"/>
          <w:u w:val="single" w:color="000000"/>
        </w:rPr>
        <w:t>More</w:t>
      </w:r>
    </w:p>
    <w:p w:rsidR="00CF3DB2" w:rsidRDefault="007E700D">
      <w:pPr>
        <w:spacing w:before="120"/>
        <w:ind w:left="2565"/>
        <w:rPr>
          <w:rFonts w:ascii="Times New Roman" w:eastAsia="Times New Roman" w:hAnsi="Times New Roman" w:cs="Times New Roman"/>
          <w:sz w:val="20"/>
          <w:szCs w:val="20"/>
        </w:rPr>
      </w:pPr>
      <w:r>
        <w:rPr>
          <w:rFonts w:ascii="Arial"/>
          <w:color w:val="626262"/>
          <w:w w:val="89"/>
          <w:sz w:val="14"/>
          <w:u w:val="single" w:color="000000"/>
        </w:rPr>
        <w:t>DeS</w:t>
      </w:r>
      <w:r>
        <w:rPr>
          <w:rFonts w:ascii="Arial"/>
          <w:color w:val="626262"/>
          <w:spacing w:val="9"/>
          <w:w w:val="89"/>
          <w:sz w:val="14"/>
          <w:u w:val="single" w:color="000000"/>
        </w:rPr>
        <w:t>a</w:t>
      </w:r>
      <w:r>
        <w:rPr>
          <w:rFonts w:ascii="Arial"/>
          <w:color w:val="383838"/>
          <w:w w:val="90"/>
          <w:sz w:val="14"/>
          <w:u w:val="single" w:color="000000"/>
        </w:rPr>
        <w:t>le</w:t>
      </w:r>
      <w:r>
        <w:rPr>
          <w:rFonts w:ascii="Arial"/>
          <w:color w:val="383838"/>
          <w:w w:val="91"/>
          <w:sz w:val="14"/>
          <w:u w:val="single" w:color="000000"/>
        </w:rPr>
        <w:t>s</w:t>
      </w:r>
      <w:r>
        <w:rPr>
          <w:rFonts w:ascii="Arial"/>
          <w:color w:val="383838"/>
          <w:spacing w:val="-1"/>
          <w:sz w:val="14"/>
          <w:u w:val="single" w:color="000000"/>
        </w:rPr>
        <w:t xml:space="preserve"> </w:t>
      </w:r>
      <w:r>
        <w:rPr>
          <w:rFonts w:ascii="Arial"/>
          <w:color w:val="383838"/>
          <w:w w:val="96"/>
          <w:sz w:val="14"/>
          <w:u w:val="single" w:color="000000"/>
        </w:rPr>
        <w:t>Universit</w:t>
      </w:r>
      <w:r>
        <w:rPr>
          <w:rFonts w:ascii="Arial"/>
          <w:color w:val="383838"/>
          <w:w w:val="97"/>
          <w:sz w:val="14"/>
          <w:u w:val="single" w:color="000000"/>
        </w:rPr>
        <w:t>y</w:t>
      </w:r>
      <w:r>
        <w:rPr>
          <w:rFonts w:ascii="Arial"/>
          <w:color w:val="383838"/>
          <w:spacing w:val="8"/>
          <w:sz w:val="14"/>
          <w:u w:val="single" w:color="000000"/>
        </w:rPr>
        <w:t xml:space="preserve"> </w:t>
      </w:r>
      <w:r>
        <w:rPr>
          <w:rFonts w:ascii="Arial"/>
          <w:color w:val="383838"/>
          <w:w w:val="99"/>
          <w:sz w:val="14"/>
          <w:u w:val="single" w:color="000000"/>
        </w:rPr>
        <w:t>Departmental</w:t>
      </w:r>
      <w:r>
        <w:rPr>
          <w:rFonts w:ascii="Arial"/>
          <w:color w:val="383838"/>
          <w:spacing w:val="4"/>
          <w:sz w:val="14"/>
          <w:u w:val="single" w:color="000000"/>
        </w:rPr>
        <w:t xml:space="preserve"> </w:t>
      </w:r>
      <w:r>
        <w:rPr>
          <w:rFonts w:ascii="Times New Roman"/>
          <w:color w:val="4F4F4F"/>
          <w:w w:val="74"/>
          <w:sz w:val="20"/>
          <w:u w:val="single" w:color="000000"/>
        </w:rPr>
        <w:t>Sch</w:t>
      </w:r>
      <w:r>
        <w:rPr>
          <w:rFonts w:ascii="Times New Roman"/>
          <w:color w:val="4F4F4F"/>
          <w:spacing w:val="1"/>
          <w:w w:val="74"/>
          <w:sz w:val="20"/>
          <w:u w:val="single" w:color="000000"/>
        </w:rPr>
        <w:t>o</w:t>
      </w:r>
      <w:r>
        <w:rPr>
          <w:rFonts w:ascii="Times New Roman"/>
          <w:color w:val="282828"/>
          <w:w w:val="32"/>
          <w:sz w:val="20"/>
          <w:u w:val="single" w:color="000000"/>
        </w:rPr>
        <w:t>t</w:t>
      </w:r>
      <w:r>
        <w:rPr>
          <w:rFonts w:ascii="Times New Roman"/>
          <w:color w:val="4F4F4F"/>
          <w:w w:val="72"/>
          <w:sz w:val="20"/>
          <w:u w:val="single" w:color="000000"/>
        </w:rPr>
        <w:t>ars</w:t>
      </w:r>
      <w:r>
        <w:rPr>
          <w:rFonts w:ascii="Times New Roman"/>
          <w:color w:val="4F4F4F"/>
          <w:w w:val="73"/>
          <w:sz w:val="20"/>
          <w:u w:val="single" w:color="000000"/>
        </w:rPr>
        <w:t>h</w:t>
      </w:r>
      <w:r>
        <w:rPr>
          <w:rFonts w:ascii="Times New Roman"/>
          <w:color w:val="4F4F4F"/>
          <w:w w:val="64"/>
          <w:sz w:val="20"/>
          <w:u w:val="single" w:color="000000"/>
        </w:rPr>
        <w:t>jps</w:t>
      </w:r>
    </w:p>
    <w:p w:rsidR="00CF3DB2" w:rsidRDefault="007E700D">
      <w:pPr>
        <w:spacing w:before="7"/>
        <w:ind w:left="2565"/>
        <w:rPr>
          <w:rFonts w:ascii="Arial" w:eastAsia="Arial" w:hAnsi="Arial" w:cs="Arial"/>
          <w:sz w:val="14"/>
          <w:szCs w:val="14"/>
        </w:rPr>
      </w:pPr>
      <w:r>
        <w:rPr>
          <w:rFonts w:ascii="Arial"/>
          <w:color w:val="383838"/>
          <w:sz w:val="14"/>
        </w:rPr>
        <w:t>Application Deadlines: December</w:t>
      </w:r>
      <w:r>
        <w:rPr>
          <w:rFonts w:ascii="Arial"/>
          <w:color w:val="383838"/>
          <w:spacing w:val="-1"/>
          <w:sz w:val="14"/>
        </w:rPr>
        <w:t xml:space="preserve"> </w:t>
      </w:r>
      <w:r>
        <w:rPr>
          <w:rFonts w:ascii="Arial"/>
          <w:color w:val="383838"/>
          <w:sz w:val="14"/>
        </w:rPr>
        <w:t>01,Annually</w:t>
      </w:r>
    </w:p>
    <w:p w:rsidR="00CF3DB2" w:rsidRDefault="007E700D">
      <w:pPr>
        <w:spacing w:before="17" w:line="278" w:lineRule="auto"/>
        <w:ind w:left="2565" w:right="3175"/>
        <w:rPr>
          <w:rFonts w:ascii="Arial" w:eastAsia="Arial" w:hAnsi="Arial" w:cs="Arial"/>
          <w:sz w:val="14"/>
          <w:szCs w:val="14"/>
        </w:rPr>
      </w:pPr>
      <w:r>
        <w:rPr>
          <w:rFonts w:ascii="Times New Roman"/>
          <w:color w:val="383838"/>
          <w:sz w:val="16"/>
        </w:rPr>
        <w:t xml:space="preserve">To </w:t>
      </w:r>
      <w:r>
        <w:rPr>
          <w:rFonts w:ascii="Arial"/>
          <w:color w:val="383838"/>
          <w:sz w:val="14"/>
        </w:rPr>
        <w:t xml:space="preserve">be considered for these scholarships students must participate in a Scholarship Day held </w:t>
      </w:r>
      <w:r>
        <w:rPr>
          <w:rFonts w:ascii="Arial"/>
          <w:color w:val="383838"/>
          <w:spacing w:val="-6"/>
          <w:w w:val="120"/>
          <w:sz w:val="14"/>
        </w:rPr>
        <w:t xml:space="preserve">in </w:t>
      </w:r>
      <w:r>
        <w:rPr>
          <w:rFonts w:ascii="Arial"/>
          <w:color w:val="383838"/>
          <w:sz w:val="14"/>
        </w:rPr>
        <w:t>December or</w:t>
      </w:r>
      <w:r>
        <w:rPr>
          <w:rFonts w:ascii="Arial"/>
          <w:color w:val="383838"/>
          <w:spacing w:val="-28"/>
          <w:sz w:val="14"/>
        </w:rPr>
        <w:t xml:space="preserve"> </w:t>
      </w:r>
      <w:r>
        <w:rPr>
          <w:rFonts w:ascii="Arial"/>
          <w:color w:val="383838"/>
          <w:sz w:val="14"/>
        </w:rPr>
        <w:t>January (depending upon the</w:t>
      </w:r>
    </w:p>
    <w:p w:rsidR="00CF3DB2" w:rsidRDefault="00CF3DB2">
      <w:pPr>
        <w:spacing w:line="278" w:lineRule="auto"/>
        <w:rPr>
          <w:rFonts w:ascii="Arial" w:eastAsia="Arial" w:hAnsi="Arial" w:cs="Arial"/>
          <w:sz w:val="14"/>
          <w:szCs w:val="14"/>
        </w:rPr>
        <w:sectPr w:rsidR="00CF3DB2">
          <w:pgSz w:w="12240" w:h="15840"/>
          <w:pgMar w:top="740" w:right="1580" w:bottom="0" w:left="620" w:header="720" w:footer="720" w:gutter="0"/>
          <w:cols w:space="720"/>
        </w:sectPr>
      </w:pPr>
    </w:p>
    <w:p w:rsidR="00CF3DB2" w:rsidRDefault="007E700D">
      <w:pPr>
        <w:tabs>
          <w:tab w:val="left" w:pos="2192"/>
        </w:tabs>
        <w:spacing w:before="49"/>
        <w:ind w:left="106"/>
        <w:rPr>
          <w:rFonts w:ascii="Arial" w:eastAsia="Arial" w:hAnsi="Arial" w:cs="Arial"/>
          <w:sz w:val="16"/>
          <w:szCs w:val="16"/>
        </w:rPr>
      </w:pPr>
      <w:r>
        <w:rPr>
          <w:rFonts w:ascii="Times New Roman"/>
          <w:color w:val="6B6B6B"/>
          <w:w w:val="85"/>
          <w:sz w:val="18"/>
        </w:rPr>
        <w:lastRenderedPageBreak/>
        <w:t>8/18/2015</w:t>
      </w:r>
      <w:r>
        <w:rPr>
          <w:rFonts w:ascii="Times New Roman"/>
          <w:color w:val="6B6B6B"/>
          <w:w w:val="85"/>
          <w:sz w:val="18"/>
        </w:rPr>
        <w:tab/>
      </w:r>
      <w:r>
        <w:rPr>
          <w:rFonts w:ascii="Arial"/>
          <w:color w:val="525252"/>
          <w:position w:val="1"/>
          <w:sz w:val="16"/>
        </w:rPr>
        <w:t>High</w:t>
      </w:r>
      <w:r>
        <w:rPr>
          <w:rFonts w:ascii="Arial"/>
          <w:color w:val="525252"/>
          <w:spacing w:val="-36"/>
          <w:position w:val="1"/>
          <w:sz w:val="16"/>
        </w:rPr>
        <w:t xml:space="preserve"> </w:t>
      </w:r>
      <w:r>
        <w:rPr>
          <w:rFonts w:ascii="Arial"/>
          <w:color w:val="525252"/>
          <w:position w:val="1"/>
          <w:sz w:val="16"/>
        </w:rPr>
        <w:t>School</w:t>
      </w:r>
      <w:r>
        <w:rPr>
          <w:rFonts w:ascii="Arial"/>
          <w:color w:val="525252"/>
          <w:spacing w:val="-27"/>
          <w:position w:val="1"/>
          <w:sz w:val="16"/>
        </w:rPr>
        <w:t xml:space="preserve"> </w:t>
      </w:r>
      <w:r>
        <w:rPr>
          <w:rFonts w:ascii="Arial"/>
          <w:color w:val="525252"/>
          <w:position w:val="1"/>
          <w:sz w:val="16"/>
        </w:rPr>
        <w:t>Scholarships</w:t>
      </w:r>
      <w:r>
        <w:rPr>
          <w:rFonts w:ascii="Arial"/>
          <w:color w:val="525252"/>
          <w:spacing w:val="-26"/>
          <w:position w:val="1"/>
          <w:sz w:val="16"/>
        </w:rPr>
        <w:t xml:space="preserve"> </w:t>
      </w:r>
      <w:r>
        <w:rPr>
          <w:rFonts w:ascii="Arial"/>
          <w:color w:val="525252"/>
          <w:position w:val="1"/>
          <w:sz w:val="16"/>
        </w:rPr>
        <w:t>-</w:t>
      </w:r>
      <w:r>
        <w:rPr>
          <w:rFonts w:ascii="Arial"/>
          <w:color w:val="525252"/>
          <w:spacing w:val="-30"/>
          <w:position w:val="1"/>
          <w:sz w:val="16"/>
        </w:rPr>
        <w:t xml:space="preserve"> </w:t>
      </w:r>
      <w:r>
        <w:rPr>
          <w:rFonts w:ascii="Arial"/>
          <w:color w:val="525252"/>
          <w:position w:val="1"/>
          <w:sz w:val="16"/>
        </w:rPr>
        <w:t>Scholarships</w:t>
      </w:r>
      <w:r>
        <w:rPr>
          <w:rFonts w:ascii="Arial"/>
          <w:color w:val="525252"/>
          <w:spacing w:val="-26"/>
          <w:position w:val="1"/>
          <w:sz w:val="16"/>
        </w:rPr>
        <w:t xml:space="preserve"> </w:t>
      </w:r>
      <w:r>
        <w:rPr>
          <w:rFonts w:ascii="Arial"/>
          <w:color w:val="525252"/>
          <w:position w:val="1"/>
          <w:sz w:val="16"/>
        </w:rPr>
        <w:t>By</w:t>
      </w:r>
      <w:r>
        <w:rPr>
          <w:rFonts w:ascii="Arial"/>
          <w:color w:val="525252"/>
          <w:spacing w:val="-29"/>
          <w:position w:val="1"/>
          <w:sz w:val="16"/>
        </w:rPr>
        <w:t xml:space="preserve"> </w:t>
      </w:r>
      <w:r>
        <w:rPr>
          <w:rFonts w:ascii="Arial"/>
          <w:color w:val="525252"/>
          <w:position w:val="1"/>
          <w:sz w:val="16"/>
        </w:rPr>
        <w:t>Grade</w:t>
      </w:r>
      <w:r>
        <w:rPr>
          <w:rFonts w:ascii="Arial"/>
          <w:color w:val="525252"/>
          <w:spacing w:val="-31"/>
          <w:position w:val="1"/>
          <w:sz w:val="16"/>
        </w:rPr>
        <w:t xml:space="preserve"> </w:t>
      </w:r>
      <w:r>
        <w:rPr>
          <w:rFonts w:ascii="Arial"/>
          <w:color w:val="525252"/>
          <w:position w:val="1"/>
          <w:sz w:val="16"/>
        </w:rPr>
        <w:t>Level</w:t>
      </w:r>
      <w:r>
        <w:rPr>
          <w:rFonts w:ascii="Arial"/>
          <w:color w:val="525252"/>
          <w:spacing w:val="-33"/>
          <w:position w:val="1"/>
          <w:sz w:val="16"/>
        </w:rPr>
        <w:t xml:space="preserve"> </w:t>
      </w:r>
      <w:r>
        <w:rPr>
          <w:rFonts w:ascii="Arial"/>
          <w:color w:val="525252"/>
          <w:position w:val="1"/>
          <w:sz w:val="16"/>
        </w:rPr>
        <w:t>-</w:t>
      </w:r>
      <w:r>
        <w:rPr>
          <w:rFonts w:ascii="Arial"/>
          <w:color w:val="525252"/>
          <w:spacing w:val="-28"/>
          <w:position w:val="1"/>
          <w:sz w:val="16"/>
        </w:rPr>
        <w:t xml:space="preserve"> </w:t>
      </w:r>
      <w:r>
        <w:rPr>
          <w:rFonts w:ascii="Arial"/>
          <w:color w:val="525252"/>
          <w:position w:val="1"/>
          <w:sz w:val="16"/>
        </w:rPr>
        <w:t>College</w:t>
      </w:r>
      <w:r>
        <w:rPr>
          <w:rFonts w:ascii="Arial"/>
          <w:color w:val="525252"/>
          <w:spacing w:val="-32"/>
          <w:position w:val="1"/>
          <w:sz w:val="16"/>
        </w:rPr>
        <w:t xml:space="preserve"> </w:t>
      </w:r>
      <w:r>
        <w:rPr>
          <w:rFonts w:ascii="Arial"/>
          <w:color w:val="525252"/>
          <w:position w:val="1"/>
          <w:sz w:val="16"/>
        </w:rPr>
        <w:t>Scholarships</w:t>
      </w:r>
      <w:r>
        <w:rPr>
          <w:rFonts w:ascii="Arial"/>
          <w:color w:val="525252"/>
          <w:spacing w:val="-26"/>
          <w:position w:val="1"/>
          <w:sz w:val="16"/>
        </w:rPr>
        <w:t xml:space="preserve"> </w:t>
      </w:r>
      <w:r>
        <w:rPr>
          <w:rFonts w:ascii="Arial"/>
          <w:color w:val="525252"/>
          <w:position w:val="1"/>
          <w:sz w:val="16"/>
        </w:rPr>
        <w:t>-</w:t>
      </w:r>
      <w:r>
        <w:rPr>
          <w:rFonts w:ascii="Arial"/>
          <w:color w:val="525252"/>
          <w:spacing w:val="-28"/>
          <w:position w:val="1"/>
          <w:sz w:val="16"/>
        </w:rPr>
        <w:t xml:space="preserve"> </w:t>
      </w:r>
      <w:r>
        <w:rPr>
          <w:rFonts w:ascii="Arial"/>
          <w:color w:val="525252"/>
          <w:position w:val="1"/>
          <w:sz w:val="16"/>
        </w:rPr>
        <w:t>Financial</w:t>
      </w:r>
      <w:r>
        <w:rPr>
          <w:rFonts w:ascii="Arial"/>
          <w:color w:val="525252"/>
          <w:spacing w:val="-32"/>
          <w:position w:val="1"/>
          <w:sz w:val="16"/>
        </w:rPr>
        <w:t xml:space="preserve"> </w:t>
      </w:r>
      <w:r>
        <w:rPr>
          <w:rFonts w:ascii="Arial"/>
          <w:color w:val="525252"/>
          <w:position w:val="1"/>
          <w:sz w:val="16"/>
        </w:rPr>
        <w:t>Aid</w:t>
      </w:r>
      <w:r>
        <w:rPr>
          <w:rFonts w:ascii="Arial"/>
          <w:color w:val="525252"/>
          <w:spacing w:val="-32"/>
          <w:position w:val="1"/>
          <w:sz w:val="16"/>
        </w:rPr>
        <w:t xml:space="preserve"> </w:t>
      </w:r>
      <w:r>
        <w:rPr>
          <w:rFonts w:ascii="Arial"/>
          <w:color w:val="525252"/>
          <w:position w:val="1"/>
          <w:sz w:val="16"/>
        </w:rPr>
        <w:t>-</w:t>
      </w:r>
      <w:r>
        <w:rPr>
          <w:rFonts w:ascii="Arial"/>
          <w:color w:val="525252"/>
          <w:spacing w:val="-26"/>
          <w:position w:val="1"/>
          <w:sz w:val="16"/>
        </w:rPr>
        <w:t xml:space="preserve"> </w:t>
      </w:r>
      <w:r>
        <w:rPr>
          <w:rFonts w:ascii="Arial"/>
          <w:color w:val="525252"/>
          <w:position w:val="1"/>
          <w:sz w:val="16"/>
        </w:rPr>
        <w:t>Scholarships.com</w:t>
      </w:r>
    </w:p>
    <w:p w:rsidR="00CF3DB2" w:rsidRDefault="007E700D">
      <w:pPr>
        <w:pStyle w:val="BodyText"/>
        <w:spacing w:before="107" w:line="261" w:lineRule="auto"/>
        <w:ind w:left="2497" w:right="3305" w:hanging="5"/>
      </w:pPr>
      <w:r>
        <w:rPr>
          <w:color w:val="525252"/>
        </w:rPr>
        <w:t>academic department awarding the scholarship)</w:t>
      </w:r>
      <w:r>
        <w:rPr>
          <w:color w:val="6B6B6B"/>
        </w:rPr>
        <w:t>.</w:t>
      </w:r>
      <w:r>
        <w:rPr>
          <w:color w:val="525252"/>
        </w:rPr>
        <w:t>Each of our 33 majors</w:t>
      </w:r>
      <w:r>
        <w:rPr>
          <w:color w:val="525252"/>
          <w:spacing w:val="-20"/>
        </w:rPr>
        <w:t xml:space="preserve"> </w:t>
      </w:r>
      <w:r>
        <w:rPr>
          <w:color w:val="525252"/>
        </w:rPr>
        <w:t>offer</w:t>
      </w:r>
      <w:r>
        <w:rPr>
          <w:color w:val="525252"/>
          <w:spacing w:val="-21"/>
        </w:rPr>
        <w:t xml:space="preserve"> </w:t>
      </w:r>
      <w:r>
        <w:rPr>
          <w:color w:val="525252"/>
        </w:rPr>
        <w:t>awards</w:t>
      </w:r>
      <w:r>
        <w:rPr>
          <w:color w:val="525252"/>
          <w:spacing w:val="-21"/>
        </w:rPr>
        <w:t xml:space="preserve"> </w:t>
      </w:r>
      <w:r>
        <w:rPr>
          <w:color w:val="525252"/>
        </w:rPr>
        <w:t>for</w:t>
      </w:r>
      <w:r>
        <w:rPr>
          <w:color w:val="525252"/>
          <w:spacing w:val="-21"/>
        </w:rPr>
        <w:t xml:space="preserve"> </w:t>
      </w:r>
      <w:r>
        <w:rPr>
          <w:color w:val="525252"/>
        </w:rPr>
        <w:t>demonstrated</w:t>
      </w:r>
      <w:r>
        <w:rPr>
          <w:color w:val="525252"/>
          <w:spacing w:val="-16"/>
        </w:rPr>
        <w:t xml:space="preserve"> </w:t>
      </w:r>
      <w:r>
        <w:rPr>
          <w:color w:val="525252"/>
        </w:rPr>
        <w:t>excellence</w:t>
      </w:r>
      <w:r>
        <w:rPr>
          <w:color w:val="525252"/>
          <w:spacing w:val="-19"/>
        </w:rPr>
        <w:t xml:space="preserve"> </w:t>
      </w:r>
      <w:r>
        <w:rPr>
          <w:color w:val="525252"/>
        </w:rPr>
        <w:t>within</w:t>
      </w:r>
      <w:r>
        <w:rPr>
          <w:color w:val="525252"/>
          <w:spacing w:val="-22"/>
        </w:rPr>
        <w:t xml:space="preserve"> </w:t>
      </w:r>
      <w:r>
        <w:rPr>
          <w:color w:val="525252"/>
        </w:rPr>
        <w:t>the</w:t>
      </w:r>
      <w:r>
        <w:rPr>
          <w:color w:val="525252"/>
          <w:spacing w:val="-23"/>
        </w:rPr>
        <w:t xml:space="preserve"> </w:t>
      </w:r>
      <w:r>
        <w:rPr>
          <w:color w:val="525252"/>
        </w:rPr>
        <w:t>field</w:t>
      </w:r>
      <w:r>
        <w:rPr>
          <w:color w:val="525252"/>
          <w:spacing w:val="-22"/>
        </w:rPr>
        <w:t xml:space="preserve"> </w:t>
      </w:r>
      <w:r>
        <w:rPr>
          <w:color w:val="525252"/>
        </w:rPr>
        <w:t>of study.</w:t>
      </w:r>
      <w:r>
        <w:rPr>
          <w:color w:val="525252"/>
          <w:spacing w:val="-24"/>
        </w:rPr>
        <w:t xml:space="preserve"> </w:t>
      </w:r>
      <w:r>
        <w:rPr>
          <w:color w:val="525252"/>
        </w:rPr>
        <w:t>For</w:t>
      </w:r>
      <w:r>
        <w:rPr>
          <w:color w:val="525252"/>
          <w:spacing w:val="-28"/>
        </w:rPr>
        <w:t xml:space="preserve"> </w:t>
      </w:r>
      <w:r>
        <w:rPr>
          <w:color w:val="525252"/>
        </w:rPr>
        <w:t>more</w:t>
      </w:r>
      <w:r>
        <w:rPr>
          <w:color w:val="525252"/>
          <w:spacing w:val="-29"/>
        </w:rPr>
        <w:t xml:space="preserve"> </w:t>
      </w:r>
      <w:r>
        <w:rPr>
          <w:color w:val="525252"/>
        </w:rPr>
        <w:t>information,</w:t>
      </w:r>
      <w:r>
        <w:rPr>
          <w:color w:val="525252"/>
          <w:spacing w:val="-23"/>
        </w:rPr>
        <w:t xml:space="preserve"> </w:t>
      </w:r>
      <w:r>
        <w:rPr>
          <w:color w:val="525252"/>
        </w:rPr>
        <w:t>please</w:t>
      </w:r>
      <w:r>
        <w:rPr>
          <w:color w:val="525252"/>
          <w:spacing w:val="-28"/>
        </w:rPr>
        <w:t xml:space="preserve"> </w:t>
      </w:r>
      <w:r>
        <w:rPr>
          <w:color w:val="525252"/>
        </w:rPr>
        <w:t>visit</w:t>
      </w:r>
      <w:r>
        <w:rPr>
          <w:color w:val="525252"/>
          <w:spacing w:val="-26"/>
        </w:rPr>
        <w:t xml:space="preserve"> </w:t>
      </w:r>
      <w:r>
        <w:rPr>
          <w:color w:val="525252"/>
        </w:rPr>
        <w:t>our</w:t>
      </w:r>
      <w:r>
        <w:rPr>
          <w:color w:val="525252"/>
          <w:spacing w:val="-28"/>
        </w:rPr>
        <w:t xml:space="preserve"> </w:t>
      </w:r>
      <w:r>
        <w:rPr>
          <w:color w:val="525252"/>
        </w:rPr>
        <w:t>website.</w:t>
      </w:r>
      <w:r>
        <w:rPr>
          <w:color w:val="525252"/>
          <w:spacing w:val="-20"/>
        </w:rPr>
        <w:t xml:space="preserve"> </w:t>
      </w:r>
      <w:r>
        <w:rPr>
          <w:color w:val="525252"/>
          <w:spacing w:val="-3"/>
        </w:rPr>
        <w:t>[...]</w:t>
      </w:r>
    </w:p>
    <w:p w:rsidR="00CF3DB2" w:rsidRDefault="007E700D">
      <w:pPr>
        <w:spacing w:before="119" w:line="214" w:lineRule="exact"/>
        <w:ind w:left="2502"/>
        <w:rPr>
          <w:rFonts w:ascii="Arial" w:eastAsia="Arial" w:hAnsi="Arial" w:cs="Arial"/>
          <w:sz w:val="19"/>
          <w:szCs w:val="19"/>
        </w:rPr>
      </w:pPr>
      <w:r>
        <w:rPr>
          <w:rFonts w:ascii="Arial"/>
          <w:color w:val="797979"/>
          <w:w w:val="67"/>
          <w:sz w:val="19"/>
          <w:u w:val="single" w:color="000000"/>
        </w:rPr>
        <w:t>Dess</w:t>
      </w:r>
      <w:r>
        <w:rPr>
          <w:rFonts w:ascii="Arial"/>
          <w:color w:val="797979"/>
          <w:spacing w:val="10"/>
          <w:w w:val="67"/>
          <w:sz w:val="19"/>
          <w:u w:val="single" w:color="000000"/>
        </w:rPr>
        <w:t>a</w:t>
      </w:r>
      <w:r>
        <w:rPr>
          <w:rFonts w:ascii="Arial"/>
          <w:color w:val="525252"/>
          <w:spacing w:val="-26"/>
          <w:w w:val="139"/>
          <w:sz w:val="19"/>
          <w:u w:val="single" w:color="000000"/>
        </w:rPr>
        <w:t>l</w:t>
      </w:r>
      <w:r>
        <w:rPr>
          <w:rFonts w:ascii="Arial"/>
          <w:color w:val="797979"/>
          <w:w w:val="66"/>
          <w:sz w:val="19"/>
          <w:u w:val="single" w:color="000000"/>
        </w:rPr>
        <w:t>e</w:t>
      </w:r>
      <w:r>
        <w:rPr>
          <w:rFonts w:ascii="Arial"/>
          <w:color w:val="797979"/>
          <w:w w:val="67"/>
          <w:sz w:val="19"/>
          <w:u w:val="single" w:color="000000"/>
        </w:rPr>
        <w:t>s</w:t>
      </w:r>
      <w:r>
        <w:rPr>
          <w:rFonts w:ascii="Arial"/>
          <w:color w:val="797979"/>
          <w:spacing w:val="-22"/>
          <w:sz w:val="19"/>
          <w:u w:val="single" w:color="000000"/>
        </w:rPr>
        <w:t xml:space="preserve"> </w:t>
      </w:r>
      <w:r>
        <w:rPr>
          <w:rFonts w:ascii="Arial"/>
          <w:color w:val="797979"/>
          <w:spacing w:val="-38"/>
          <w:sz w:val="19"/>
        </w:rPr>
        <w:t xml:space="preserve"> </w:t>
      </w:r>
      <w:r>
        <w:rPr>
          <w:rFonts w:ascii="Arial"/>
          <w:color w:val="797979"/>
          <w:spacing w:val="-7"/>
          <w:w w:val="73"/>
          <w:sz w:val="19"/>
          <w:u w:val="single" w:color="000000"/>
        </w:rPr>
        <w:t>U</w:t>
      </w:r>
      <w:r>
        <w:rPr>
          <w:rFonts w:ascii="Arial"/>
          <w:color w:val="525252"/>
          <w:spacing w:val="1"/>
          <w:w w:val="74"/>
          <w:sz w:val="19"/>
          <w:u w:val="single" w:color="000000"/>
        </w:rPr>
        <w:t>n</w:t>
      </w:r>
      <w:r>
        <w:rPr>
          <w:rFonts w:ascii="Arial"/>
          <w:color w:val="797979"/>
          <w:w w:val="69"/>
          <w:sz w:val="19"/>
          <w:u w:val="single" w:color="000000"/>
        </w:rPr>
        <w:t>iver</w:t>
      </w:r>
      <w:r>
        <w:rPr>
          <w:rFonts w:ascii="Arial"/>
          <w:color w:val="797979"/>
          <w:spacing w:val="9"/>
          <w:w w:val="69"/>
          <w:sz w:val="19"/>
          <w:u w:val="single" w:color="000000"/>
        </w:rPr>
        <w:t>s</w:t>
      </w:r>
      <w:r>
        <w:rPr>
          <w:rFonts w:ascii="Arial"/>
          <w:color w:val="525252"/>
          <w:spacing w:val="-10"/>
          <w:w w:val="111"/>
          <w:sz w:val="19"/>
          <w:u w:val="single" w:color="000000"/>
        </w:rPr>
        <w:t>i</w:t>
      </w:r>
      <w:r>
        <w:rPr>
          <w:rFonts w:ascii="Arial"/>
          <w:color w:val="797979"/>
          <w:w w:val="70"/>
          <w:sz w:val="19"/>
          <w:u w:val="single" w:color="000000"/>
        </w:rPr>
        <w:t>t</w:t>
      </w:r>
      <w:r>
        <w:rPr>
          <w:rFonts w:ascii="Arial"/>
          <w:color w:val="797979"/>
          <w:w w:val="71"/>
          <w:sz w:val="19"/>
          <w:u w:val="single" w:color="000000"/>
        </w:rPr>
        <w:t>y</w:t>
      </w:r>
      <w:r>
        <w:rPr>
          <w:rFonts w:ascii="Arial"/>
          <w:color w:val="797979"/>
          <w:spacing w:val="-19"/>
          <w:sz w:val="19"/>
          <w:u w:val="single" w:color="000000"/>
        </w:rPr>
        <w:t xml:space="preserve"> </w:t>
      </w:r>
      <w:r>
        <w:rPr>
          <w:rFonts w:ascii="Arial"/>
          <w:color w:val="797979"/>
          <w:spacing w:val="-39"/>
          <w:sz w:val="19"/>
        </w:rPr>
        <w:t xml:space="preserve"> </w:t>
      </w:r>
      <w:r>
        <w:rPr>
          <w:rFonts w:ascii="Arial"/>
          <w:color w:val="797979"/>
          <w:w w:val="68"/>
          <w:sz w:val="19"/>
          <w:u w:val="single" w:color="000000"/>
        </w:rPr>
        <w:t>Pre</w:t>
      </w:r>
      <w:r>
        <w:rPr>
          <w:rFonts w:ascii="Arial"/>
          <w:color w:val="797979"/>
          <w:spacing w:val="6"/>
          <w:w w:val="68"/>
          <w:sz w:val="19"/>
          <w:u w:val="single" w:color="000000"/>
        </w:rPr>
        <w:t>s</w:t>
      </w:r>
      <w:r>
        <w:rPr>
          <w:rFonts w:ascii="Arial"/>
          <w:color w:val="525252"/>
          <w:spacing w:val="-7"/>
          <w:w w:val="82"/>
          <w:sz w:val="19"/>
          <w:u w:val="single" w:color="000000"/>
        </w:rPr>
        <w:t>i</w:t>
      </w:r>
      <w:r>
        <w:rPr>
          <w:rFonts w:ascii="Arial"/>
          <w:color w:val="6B6B6B"/>
          <w:w w:val="73"/>
          <w:sz w:val="19"/>
          <w:u w:val="single" w:color="000000"/>
        </w:rPr>
        <w:t>dent</w:t>
      </w:r>
      <w:r>
        <w:rPr>
          <w:rFonts w:ascii="Arial"/>
          <w:color w:val="6B6B6B"/>
          <w:spacing w:val="-37"/>
          <w:sz w:val="19"/>
          <w:u w:val="single" w:color="000000"/>
        </w:rPr>
        <w:t xml:space="preserve"> </w:t>
      </w:r>
      <w:r>
        <w:rPr>
          <w:rFonts w:ascii="Arial"/>
          <w:color w:val="525252"/>
          <w:spacing w:val="-16"/>
          <w:w w:val="82"/>
          <w:sz w:val="19"/>
          <w:u w:val="single" w:color="000000"/>
        </w:rPr>
        <w:t>i</w:t>
      </w:r>
      <w:r>
        <w:rPr>
          <w:rFonts w:ascii="Arial"/>
          <w:color w:val="797979"/>
          <w:spacing w:val="4"/>
          <w:w w:val="76"/>
          <w:sz w:val="19"/>
          <w:u w:val="single" w:color="000000"/>
        </w:rPr>
        <w:t>a</w:t>
      </w:r>
      <w:r>
        <w:rPr>
          <w:rFonts w:ascii="Arial"/>
          <w:color w:val="525252"/>
          <w:spacing w:val="12"/>
          <w:w w:val="139"/>
          <w:sz w:val="19"/>
          <w:u w:val="single" w:color="000000"/>
        </w:rPr>
        <w:t>l</w:t>
      </w:r>
      <w:r>
        <w:rPr>
          <w:rFonts w:ascii="Arial"/>
          <w:color w:val="797979"/>
          <w:w w:val="69"/>
          <w:sz w:val="19"/>
          <w:u w:val="single" w:color="000000"/>
        </w:rPr>
        <w:t>Scholar</w:t>
      </w:r>
      <w:r>
        <w:rPr>
          <w:rFonts w:ascii="Arial"/>
          <w:color w:val="797979"/>
          <w:spacing w:val="11"/>
          <w:w w:val="70"/>
          <w:sz w:val="19"/>
          <w:u w:val="single" w:color="000000"/>
        </w:rPr>
        <w:t>s</w:t>
      </w:r>
      <w:r>
        <w:rPr>
          <w:rFonts w:ascii="Arial"/>
          <w:color w:val="525252"/>
          <w:spacing w:val="-3"/>
          <w:w w:val="74"/>
          <w:sz w:val="19"/>
          <w:u w:val="single" w:color="000000"/>
        </w:rPr>
        <w:t>h</w:t>
      </w:r>
      <w:r>
        <w:rPr>
          <w:rFonts w:ascii="Arial"/>
          <w:color w:val="6B6B6B"/>
          <w:w w:val="74"/>
          <w:sz w:val="19"/>
          <w:u w:val="single" w:color="000000"/>
        </w:rPr>
        <w:t>ips</w:t>
      </w:r>
    </w:p>
    <w:p w:rsidR="00CF3DB2" w:rsidRDefault="007E700D">
      <w:pPr>
        <w:pStyle w:val="BodyText"/>
        <w:spacing w:line="168" w:lineRule="exact"/>
        <w:ind w:left="2502"/>
      </w:pPr>
      <w:r>
        <w:rPr>
          <w:color w:val="525252"/>
          <w:w w:val="95"/>
        </w:rPr>
        <w:t>Application  Deadlines</w:t>
      </w:r>
      <w:r>
        <w:rPr>
          <w:color w:val="6B6B6B"/>
          <w:w w:val="95"/>
        </w:rPr>
        <w:t>:</w:t>
      </w:r>
      <w:r>
        <w:rPr>
          <w:color w:val="525252"/>
          <w:w w:val="95"/>
        </w:rPr>
        <w:t>December</w:t>
      </w:r>
      <w:r>
        <w:rPr>
          <w:color w:val="525252"/>
          <w:spacing w:val="-1"/>
          <w:w w:val="95"/>
        </w:rPr>
        <w:t xml:space="preserve"> </w:t>
      </w:r>
      <w:r>
        <w:rPr>
          <w:color w:val="525252"/>
          <w:w w:val="95"/>
        </w:rPr>
        <w:t>01,Annually</w:t>
      </w:r>
    </w:p>
    <w:p w:rsidR="00CF3DB2" w:rsidRDefault="007E700D">
      <w:pPr>
        <w:pStyle w:val="BodyText"/>
        <w:spacing w:before="15" w:line="237" w:lineRule="auto"/>
        <w:ind w:left="2502" w:right="3206" w:hanging="5"/>
        <w:jc w:val="both"/>
        <w:rPr>
          <w:sz w:val="19"/>
          <w:szCs w:val="19"/>
        </w:rPr>
      </w:pPr>
      <w:r>
        <w:rPr>
          <w:color w:val="525252"/>
          <w:w w:val="95"/>
        </w:rPr>
        <w:t>To</w:t>
      </w:r>
      <w:r>
        <w:rPr>
          <w:color w:val="525252"/>
          <w:spacing w:val="-8"/>
          <w:w w:val="95"/>
        </w:rPr>
        <w:t xml:space="preserve"> </w:t>
      </w:r>
      <w:r>
        <w:rPr>
          <w:color w:val="525252"/>
          <w:w w:val="95"/>
        </w:rPr>
        <w:t>be</w:t>
      </w:r>
      <w:r>
        <w:rPr>
          <w:color w:val="525252"/>
          <w:spacing w:val="-10"/>
          <w:w w:val="95"/>
        </w:rPr>
        <w:t xml:space="preserve"> </w:t>
      </w:r>
      <w:r>
        <w:rPr>
          <w:color w:val="525252"/>
          <w:w w:val="95"/>
        </w:rPr>
        <w:t>considered</w:t>
      </w:r>
      <w:r>
        <w:rPr>
          <w:color w:val="525252"/>
          <w:spacing w:val="-7"/>
          <w:w w:val="95"/>
        </w:rPr>
        <w:t xml:space="preserve"> </w:t>
      </w:r>
      <w:r>
        <w:rPr>
          <w:color w:val="525252"/>
          <w:w w:val="95"/>
        </w:rPr>
        <w:t>for</w:t>
      </w:r>
      <w:r>
        <w:rPr>
          <w:color w:val="525252"/>
          <w:spacing w:val="-5"/>
          <w:w w:val="95"/>
        </w:rPr>
        <w:t xml:space="preserve"> </w:t>
      </w:r>
      <w:r>
        <w:rPr>
          <w:color w:val="525252"/>
          <w:w w:val="95"/>
        </w:rPr>
        <w:t>this</w:t>
      </w:r>
      <w:r>
        <w:rPr>
          <w:color w:val="525252"/>
          <w:spacing w:val="-6"/>
          <w:w w:val="95"/>
        </w:rPr>
        <w:t xml:space="preserve"> </w:t>
      </w:r>
      <w:r>
        <w:rPr>
          <w:color w:val="525252"/>
          <w:w w:val="95"/>
        </w:rPr>
        <w:t>scholarship, students</w:t>
      </w:r>
      <w:r>
        <w:rPr>
          <w:color w:val="525252"/>
          <w:spacing w:val="5"/>
          <w:w w:val="95"/>
        </w:rPr>
        <w:t xml:space="preserve"> </w:t>
      </w:r>
      <w:r>
        <w:rPr>
          <w:color w:val="525252"/>
          <w:w w:val="95"/>
        </w:rPr>
        <w:t>must</w:t>
      </w:r>
      <w:r>
        <w:rPr>
          <w:color w:val="525252"/>
          <w:spacing w:val="-5"/>
          <w:w w:val="95"/>
        </w:rPr>
        <w:t xml:space="preserve"> </w:t>
      </w:r>
      <w:r>
        <w:rPr>
          <w:color w:val="525252"/>
          <w:w w:val="95"/>
        </w:rPr>
        <w:t>have</w:t>
      </w:r>
      <w:r>
        <w:rPr>
          <w:color w:val="525252"/>
          <w:spacing w:val="-7"/>
          <w:w w:val="95"/>
        </w:rPr>
        <w:t xml:space="preserve"> </w:t>
      </w:r>
      <w:r>
        <w:rPr>
          <w:color w:val="525252"/>
          <w:w w:val="95"/>
        </w:rPr>
        <w:t>achieved</w:t>
      </w:r>
      <w:r>
        <w:rPr>
          <w:color w:val="525252"/>
          <w:spacing w:val="-4"/>
          <w:w w:val="95"/>
        </w:rPr>
        <w:t xml:space="preserve"> </w:t>
      </w:r>
      <w:r>
        <w:rPr>
          <w:color w:val="525252"/>
          <w:w w:val="95"/>
        </w:rPr>
        <w:t xml:space="preserve">a </w:t>
      </w:r>
      <w:r>
        <w:rPr>
          <w:color w:val="525252"/>
        </w:rPr>
        <w:t>combined</w:t>
      </w:r>
      <w:r>
        <w:rPr>
          <w:color w:val="525252"/>
          <w:spacing w:val="-19"/>
        </w:rPr>
        <w:t xml:space="preserve"> </w:t>
      </w:r>
      <w:r>
        <w:rPr>
          <w:color w:val="525252"/>
        </w:rPr>
        <w:t>SAT</w:t>
      </w:r>
      <w:r>
        <w:rPr>
          <w:color w:val="525252"/>
          <w:spacing w:val="-21"/>
        </w:rPr>
        <w:t xml:space="preserve"> </w:t>
      </w:r>
      <w:r>
        <w:rPr>
          <w:color w:val="525252"/>
        </w:rPr>
        <w:t>score</w:t>
      </w:r>
      <w:r>
        <w:rPr>
          <w:color w:val="525252"/>
          <w:spacing w:val="-14"/>
        </w:rPr>
        <w:t xml:space="preserve"> </w:t>
      </w:r>
      <w:r>
        <w:rPr>
          <w:color w:val="525252"/>
        </w:rPr>
        <w:t>of</w:t>
      </w:r>
      <w:r>
        <w:rPr>
          <w:color w:val="525252"/>
          <w:spacing w:val="-15"/>
        </w:rPr>
        <w:t xml:space="preserve"> </w:t>
      </w:r>
      <w:r>
        <w:rPr>
          <w:color w:val="525252"/>
        </w:rPr>
        <w:t>1300</w:t>
      </w:r>
      <w:r>
        <w:rPr>
          <w:color w:val="525252"/>
          <w:spacing w:val="-24"/>
        </w:rPr>
        <w:t xml:space="preserve"> </w:t>
      </w:r>
      <w:r>
        <w:rPr>
          <w:color w:val="525252"/>
        </w:rPr>
        <w:t>(30</w:t>
      </w:r>
      <w:r>
        <w:rPr>
          <w:color w:val="525252"/>
          <w:spacing w:val="-25"/>
        </w:rPr>
        <w:t xml:space="preserve"> </w:t>
      </w:r>
      <w:r>
        <w:rPr>
          <w:color w:val="525252"/>
        </w:rPr>
        <w:t>ACD,</w:t>
      </w:r>
      <w:r>
        <w:rPr>
          <w:color w:val="525252"/>
          <w:spacing w:val="-16"/>
        </w:rPr>
        <w:t xml:space="preserve"> </w:t>
      </w:r>
      <w:r>
        <w:rPr>
          <w:color w:val="525252"/>
        </w:rPr>
        <w:t>and</w:t>
      </w:r>
      <w:r>
        <w:rPr>
          <w:color w:val="525252"/>
          <w:spacing w:val="-17"/>
        </w:rPr>
        <w:t xml:space="preserve"> </w:t>
      </w:r>
      <w:r>
        <w:rPr>
          <w:color w:val="525252"/>
        </w:rPr>
        <w:t>rank</w:t>
      </w:r>
      <w:r>
        <w:rPr>
          <w:color w:val="525252"/>
          <w:spacing w:val="-19"/>
        </w:rPr>
        <w:t xml:space="preserve"> </w:t>
      </w:r>
      <w:r>
        <w:rPr>
          <w:color w:val="525252"/>
        </w:rPr>
        <w:t>in</w:t>
      </w:r>
      <w:r>
        <w:rPr>
          <w:color w:val="525252"/>
          <w:spacing w:val="-24"/>
        </w:rPr>
        <w:t xml:space="preserve"> </w:t>
      </w:r>
      <w:r>
        <w:rPr>
          <w:color w:val="525252"/>
        </w:rPr>
        <w:t>the</w:t>
      </w:r>
      <w:r>
        <w:rPr>
          <w:color w:val="525252"/>
          <w:spacing w:val="-16"/>
        </w:rPr>
        <w:t xml:space="preserve"> </w:t>
      </w:r>
      <w:r>
        <w:rPr>
          <w:color w:val="525252"/>
        </w:rPr>
        <w:t>top</w:t>
      </w:r>
      <w:r>
        <w:rPr>
          <w:color w:val="525252"/>
          <w:spacing w:val="-15"/>
        </w:rPr>
        <w:t xml:space="preserve"> </w:t>
      </w:r>
      <w:r>
        <w:rPr>
          <w:color w:val="525252"/>
        </w:rPr>
        <w:t>5</w:t>
      </w:r>
      <w:r>
        <w:rPr>
          <w:color w:val="525252"/>
          <w:spacing w:val="-19"/>
        </w:rPr>
        <w:t xml:space="preserve"> </w:t>
      </w:r>
      <w:r>
        <w:rPr>
          <w:color w:val="525252"/>
        </w:rPr>
        <w:t>percent of</w:t>
      </w:r>
      <w:r>
        <w:rPr>
          <w:color w:val="525252"/>
          <w:spacing w:val="-17"/>
        </w:rPr>
        <w:t xml:space="preserve"> </w:t>
      </w:r>
      <w:r>
        <w:rPr>
          <w:color w:val="525252"/>
        </w:rPr>
        <w:t>their</w:t>
      </w:r>
      <w:r>
        <w:rPr>
          <w:color w:val="525252"/>
          <w:spacing w:val="-8"/>
        </w:rPr>
        <w:t xml:space="preserve"> </w:t>
      </w:r>
      <w:r>
        <w:rPr>
          <w:color w:val="525252"/>
        </w:rPr>
        <w:t>high</w:t>
      </w:r>
      <w:r>
        <w:rPr>
          <w:color w:val="525252"/>
          <w:spacing w:val="-13"/>
        </w:rPr>
        <w:t xml:space="preserve"> </w:t>
      </w:r>
      <w:r>
        <w:rPr>
          <w:color w:val="525252"/>
        </w:rPr>
        <w:t>school</w:t>
      </w:r>
      <w:r>
        <w:rPr>
          <w:color w:val="525252"/>
          <w:spacing w:val="-7"/>
        </w:rPr>
        <w:t xml:space="preserve"> </w:t>
      </w:r>
      <w:r>
        <w:rPr>
          <w:color w:val="525252"/>
          <w:spacing w:val="-4"/>
        </w:rPr>
        <w:t>[...]</w:t>
      </w:r>
      <w:r>
        <w:rPr>
          <w:color w:val="525252"/>
          <w:spacing w:val="-17"/>
        </w:rPr>
        <w:t xml:space="preserve"> </w:t>
      </w:r>
      <w:r>
        <w:rPr>
          <w:color w:val="525252"/>
          <w:sz w:val="19"/>
        </w:rPr>
        <w:t>.Mm</w:t>
      </w:r>
    </w:p>
    <w:p w:rsidR="00CF3DB2" w:rsidRDefault="007E700D">
      <w:pPr>
        <w:spacing w:before="126" w:line="212" w:lineRule="exact"/>
        <w:ind w:left="2507"/>
        <w:rPr>
          <w:rFonts w:ascii="Arial" w:eastAsia="Arial" w:hAnsi="Arial" w:cs="Arial"/>
          <w:sz w:val="18"/>
          <w:szCs w:val="18"/>
        </w:rPr>
      </w:pPr>
      <w:r>
        <w:rPr>
          <w:rFonts w:ascii="Arial"/>
          <w:color w:val="797979"/>
          <w:spacing w:val="3"/>
          <w:w w:val="53"/>
          <w:sz w:val="19"/>
        </w:rPr>
        <w:t>E</w:t>
      </w:r>
      <w:r>
        <w:rPr>
          <w:rFonts w:ascii="Arial"/>
          <w:color w:val="525252"/>
          <w:spacing w:val="-19"/>
          <w:w w:val="111"/>
          <w:sz w:val="19"/>
        </w:rPr>
        <w:t>l</w:t>
      </w:r>
      <w:r>
        <w:rPr>
          <w:rFonts w:ascii="Arial"/>
          <w:color w:val="6B6B6B"/>
          <w:w w:val="69"/>
          <w:sz w:val="19"/>
        </w:rPr>
        <w:t>a</w:t>
      </w:r>
      <w:r>
        <w:rPr>
          <w:rFonts w:ascii="Arial"/>
          <w:color w:val="6B6B6B"/>
          <w:w w:val="69"/>
          <w:sz w:val="19"/>
          <w:u w:val="single" w:color="000000"/>
        </w:rPr>
        <w:t>ine</w:t>
      </w:r>
      <w:r>
        <w:rPr>
          <w:rFonts w:ascii="Arial"/>
          <w:color w:val="6B6B6B"/>
          <w:spacing w:val="-16"/>
          <w:sz w:val="19"/>
          <w:u w:val="single" w:color="000000"/>
        </w:rPr>
        <w:t xml:space="preserve"> </w:t>
      </w:r>
      <w:r>
        <w:rPr>
          <w:rFonts w:ascii="Arial"/>
          <w:color w:val="6B6B6B"/>
          <w:spacing w:val="-37"/>
          <w:sz w:val="19"/>
        </w:rPr>
        <w:t xml:space="preserve"> </w:t>
      </w:r>
      <w:r>
        <w:rPr>
          <w:rFonts w:ascii="Arial"/>
          <w:color w:val="6B6B6B"/>
          <w:w w:val="74"/>
          <w:sz w:val="18"/>
          <w:u w:val="single" w:color="000000"/>
        </w:rPr>
        <w:t>Laug</w:t>
      </w:r>
      <w:r>
        <w:rPr>
          <w:rFonts w:ascii="Arial"/>
          <w:color w:val="6B6B6B"/>
          <w:spacing w:val="5"/>
          <w:w w:val="74"/>
          <w:sz w:val="18"/>
          <w:u w:val="single" w:color="000000"/>
        </w:rPr>
        <w:t>h</w:t>
      </w:r>
      <w:r>
        <w:rPr>
          <w:rFonts w:ascii="Arial"/>
          <w:color w:val="525252"/>
          <w:w w:val="99"/>
          <w:sz w:val="18"/>
          <w:u w:val="single" w:color="000000"/>
        </w:rPr>
        <w:t>l</w:t>
      </w:r>
      <w:r>
        <w:rPr>
          <w:rFonts w:ascii="Arial"/>
          <w:color w:val="525252"/>
          <w:spacing w:val="-9"/>
          <w:w w:val="99"/>
          <w:sz w:val="18"/>
          <w:u w:val="single" w:color="000000"/>
        </w:rPr>
        <w:t>i</w:t>
      </w:r>
      <w:r>
        <w:rPr>
          <w:rFonts w:ascii="Arial"/>
          <w:color w:val="6B6B6B"/>
          <w:w w:val="91"/>
          <w:sz w:val="18"/>
          <w:u w:val="single" w:color="000000"/>
        </w:rPr>
        <w:t>n</w:t>
      </w:r>
      <w:r>
        <w:rPr>
          <w:rFonts w:ascii="Arial"/>
          <w:color w:val="6B6B6B"/>
          <w:spacing w:val="-21"/>
          <w:sz w:val="18"/>
          <w:u w:val="single" w:color="000000"/>
        </w:rPr>
        <w:t xml:space="preserve"> </w:t>
      </w:r>
      <w:r>
        <w:rPr>
          <w:rFonts w:ascii="Arial"/>
          <w:color w:val="6B6B6B"/>
          <w:w w:val="61"/>
          <w:sz w:val="18"/>
          <w:u w:val="single" w:color="000000"/>
        </w:rPr>
        <w:t>S</w:t>
      </w:r>
      <w:r>
        <w:rPr>
          <w:rFonts w:ascii="Arial"/>
          <w:color w:val="6B6B6B"/>
          <w:spacing w:val="8"/>
          <w:w w:val="61"/>
          <w:sz w:val="18"/>
          <w:u w:val="single" w:color="000000"/>
        </w:rPr>
        <w:t>c</w:t>
      </w:r>
      <w:r>
        <w:rPr>
          <w:rFonts w:ascii="Arial"/>
          <w:color w:val="525252"/>
          <w:spacing w:val="-7"/>
          <w:w w:val="91"/>
          <w:sz w:val="18"/>
          <w:u w:val="single" w:color="000000"/>
        </w:rPr>
        <w:t>h</w:t>
      </w:r>
      <w:r>
        <w:rPr>
          <w:rFonts w:ascii="Arial"/>
          <w:color w:val="6B6B6B"/>
          <w:w w:val="84"/>
          <w:sz w:val="18"/>
          <w:u w:val="single" w:color="000000"/>
        </w:rPr>
        <w:t>o</w:t>
      </w:r>
      <w:r>
        <w:rPr>
          <w:rFonts w:ascii="Arial"/>
          <w:color w:val="525252"/>
          <w:spacing w:val="-26"/>
          <w:w w:val="147"/>
          <w:sz w:val="18"/>
          <w:u w:val="single" w:color="000000"/>
        </w:rPr>
        <w:t>l</w:t>
      </w:r>
      <w:r>
        <w:rPr>
          <w:rFonts w:ascii="Arial"/>
          <w:color w:val="6B6B6B"/>
          <w:w w:val="71"/>
          <w:sz w:val="18"/>
          <w:u w:val="single" w:color="000000"/>
        </w:rPr>
        <w:t>ar</w:t>
      </w:r>
      <w:r>
        <w:rPr>
          <w:rFonts w:ascii="Arial"/>
          <w:color w:val="6B6B6B"/>
          <w:spacing w:val="5"/>
          <w:w w:val="72"/>
          <w:sz w:val="18"/>
        </w:rPr>
        <w:t>s</w:t>
      </w:r>
      <w:r>
        <w:rPr>
          <w:rFonts w:ascii="Arial"/>
          <w:color w:val="525252"/>
          <w:spacing w:val="-6"/>
          <w:w w:val="85"/>
          <w:sz w:val="18"/>
        </w:rPr>
        <w:t>h</w:t>
      </w:r>
      <w:r>
        <w:rPr>
          <w:rFonts w:ascii="Arial"/>
          <w:color w:val="797979"/>
          <w:w w:val="84"/>
          <w:sz w:val="18"/>
        </w:rPr>
        <w:t>ip</w:t>
      </w:r>
      <w:r>
        <w:rPr>
          <w:rFonts w:ascii="Arial"/>
          <w:color w:val="797979"/>
          <w:spacing w:val="-8"/>
          <w:sz w:val="18"/>
        </w:rPr>
        <w:t xml:space="preserve"> </w:t>
      </w:r>
      <w:r>
        <w:rPr>
          <w:rFonts w:ascii="Arial"/>
          <w:color w:val="6B6B6B"/>
          <w:w w:val="70"/>
          <w:sz w:val="18"/>
        </w:rPr>
        <w:t>F</w:t>
      </w:r>
      <w:r>
        <w:rPr>
          <w:rFonts w:ascii="Arial"/>
          <w:color w:val="6B6B6B"/>
          <w:spacing w:val="-2"/>
          <w:w w:val="70"/>
          <w:sz w:val="18"/>
        </w:rPr>
        <w:t>u</w:t>
      </w:r>
      <w:r>
        <w:rPr>
          <w:rFonts w:ascii="Arial"/>
          <w:color w:val="525252"/>
          <w:spacing w:val="-6"/>
          <w:w w:val="85"/>
          <w:sz w:val="18"/>
        </w:rPr>
        <w:t>n</w:t>
      </w:r>
      <w:r>
        <w:rPr>
          <w:rFonts w:ascii="Arial"/>
          <w:color w:val="6B6B6B"/>
          <w:w w:val="85"/>
          <w:sz w:val="18"/>
        </w:rPr>
        <w:t>d</w:t>
      </w:r>
    </w:p>
    <w:p w:rsidR="00CF3DB2" w:rsidRDefault="007E700D">
      <w:pPr>
        <w:pStyle w:val="BodyText"/>
        <w:spacing w:line="166" w:lineRule="exact"/>
        <w:ind w:left="2502"/>
      </w:pPr>
      <w:r>
        <w:rPr>
          <w:color w:val="525252"/>
        </w:rPr>
        <w:t>Application</w:t>
      </w:r>
      <w:r>
        <w:rPr>
          <w:color w:val="525252"/>
          <w:spacing w:val="-22"/>
        </w:rPr>
        <w:t xml:space="preserve"> </w:t>
      </w:r>
      <w:r>
        <w:rPr>
          <w:color w:val="525252"/>
        </w:rPr>
        <w:t>Deadlines</w:t>
      </w:r>
      <w:r>
        <w:rPr>
          <w:color w:val="6B6B6B"/>
        </w:rPr>
        <w:t>:</w:t>
      </w:r>
      <w:r>
        <w:rPr>
          <w:color w:val="525252"/>
        </w:rPr>
        <w:t>March</w:t>
      </w:r>
      <w:r>
        <w:rPr>
          <w:color w:val="525252"/>
          <w:spacing w:val="-27"/>
        </w:rPr>
        <w:t xml:space="preserve"> </w:t>
      </w:r>
      <w:r>
        <w:rPr>
          <w:rFonts w:ascii="Times New Roman"/>
          <w:color w:val="525252"/>
          <w:spacing w:val="-10"/>
        </w:rPr>
        <w:t>12,</w:t>
      </w:r>
      <w:r>
        <w:rPr>
          <w:rFonts w:ascii="Times New Roman"/>
          <w:color w:val="525252"/>
          <w:spacing w:val="-23"/>
        </w:rPr>
        <w:t xml:space="preserve"> </w:t>
      </w:r>
      <w:r>
        <w:rPr>
          <w:color w:val="525252"/>
        </w:rPr>
        <w:t>Annually</w:t>
      </w:r>
    </w:p>
    <w:p w:rsidR="00CF3DB2" w:rsidRDefault="007E700D">
      <w:pPr>
        <w:pStyle w:val="BodyText"/>
        <w:spacing w:before="8" w:line="259" w:lineRule="auto"/>
        <w:ind w:left="2507" w:right="3392" w:hanging="10"/>
      </w:pPr>
      <w:r>
        <w:rPr>
          <w:color w:val="525252"/>
        </w:rPr>
        <w:t>To</w:t>
      </w:r>
      <w:r>
        <w:rPr>
          <w:color w:val="525252"/>
          <w:spacing w:val="-20"/>
        </w:rPr>
        <w:t xml:space="preserve"> </w:t>
      </w:r>
      <w:r>
        <w:rPr>
          <w:color w:val="525252"/>
        </w:rPr>
        <w:t>be</w:t>
      </w:r>
      <w:r>
        <w:rPr>
          <w:color w:val="525252"/>
          <w:spacing w:val="-24"/>
        </w:rPr>
        <w:t xml:space="preserve"> </w:t>
      </w:r>
      <w:r>
        <w:rPr>
          <w:color w:val="525252"/>
        </w:rPr>
        <w:t>eligible</w:t>
      </w:r>
      <w:r>
        <w:rPr>
          <w:color w:val="525252"/>
          <w:spacing w:val="-15"/>
        </w:rPr>
        <w:t xml:space="preserve"> </w:t>
      </w:r>
      <w:r>
        <w:rPr>
          <w:color w:val="525252"/>
        </w:rPr>
        <w:t>for</w:t>
      </w:r>
      <w:r>
        <w:rPr>
          <w:color w:val="525252"/>
          <w:spacing w:val="-18"/>
        </w:rPr>
        <w:t xml:space="preserve"> </w:t>
      </w:r>
      <w:r>
        <w:rPr>
          <w:color w:val="525252"/>
        </w:rPr>
        <w:t>an</w:t>
      </w:r>
      <w:r>
        <w:rPr>
          <w:color w:val="525252"/>
          <w:spacing w:val="-19"/>
        </w:rPr>
        <w:t xml:space="preserve"> </w:t>
      </w:r>
      <w:r>
        <w:rPr>
          <w:color w:val="525252"/>
        </w:rPr>
        <w:t>award</w:t>
      </w:r>
      <w:r>
        <w:rPr>
          <w:color w:val="525252"/>
          <w:spacing w:val="-22"/>
        </w:rPr>
        <w:t xml:space="preserve"> </w:t>
      </w:r>
      <w:r>
        <w:rPr>
          <w:color w:val="525252"/>
        </w:rPr>
        <w:t>from</w:t>
      </w:r>
      <w:r>
        <w:rPr>
          <w:color w:val="525252"/>
          <w:spacing w:val="-20"/>
        </w:rPr>
        <w:t xml:space="preserve"> </w:t>
      </w:r>
      <w:r>
        <w:rPr>
          <w:color w:val="525252"/>
        </w:rPr>
        <w:t>the</w:t>
      </w:r>
      <w:r>
        <w:rPr>
          <w:color w:val="525252"/>
          <w:spacing w:val="-15"/>
        </w:rPr>
        <w:t xml:space="preserve"> </w:t>
      </w:r>
      <w:r>
        <w:rPr>
          <w:color w:val="525252"/>
        </w:rPr>
        <w:t>Elaine</w:t>
      </w:r>
      <w:r>
        <w:rPr>
          <w:color w:val="525252"/>
          <w:spacing w:val="-15"/>
        </w:rPr>
        <w:t xml:space="preserve"> </w:t>
      </w:r>
      <w:r>
        <w:rPr>
          <w:color w:val="525252"/>
        </w:rPr>
        <w:t>Laughlin</w:t>
      </w:r>
      <w:r>
        <w:rPr>
          <w:color w:val="525252"/>
          <w:spacing w:val="-19"/>
        </w:rPr>
        <w:t xml:space="preserve"> </w:t>
      </w:r>
      <w:r>
        <w:rPr>
          <w:color w:val="525252"/>
        </w:rPr>
        <w:t>Scholarship Fund</w:t>
      </w:r>
      <w:r>
        <w:rPr>
          <w:color w:val="6B6B6B"/>
        </w:rPr>
        <w:t>,</w:t>
      </w:r>
      <w:r>
        <w:rPr>
          <w:color w:val="6B6B6B"/>
          <w:spacing w:val="-32"/>
        </w:rPr>
        <w:t xml:space="preserve"> </w:t>
      </w:r>
      <w:r>
        <w:rPr>
          <w:color w:val="525252"/>
        </w:rPr>
        <w:t>applicant</w:t>
      </w:r>
      <w:r>
        <w:rPr>
          <w:color w:val="525252"/>
          <w:spacing w:val="-22"/>
        </w:rPr>
        <w:t xml:space="preserve"> </w:t>
      </w:r>
      <w:r>
        <w:rPr>
          <w:color w:val="525252"/>
        </w:rPr>
        <w:t>must</w:t>
      </w:r>
      <w:r>
        <w:rPr>
          <w:color w:val="525252"/>
          <w:spacing w:val="-24"/>
        </w:rPr>
        <w:t xml:space="preserve"> </w:t>
      </w:r>
      <w:r>
        <w:rPr>
          <w:color w:val="525252"/>
        </w:rPr>
        <w:t>be</w:t>
      </w:r>
      <w:r>
        <w:rPr>
          <w:color w:val="525252"/>
          <w:spacing w:val="-29"/>
        </w:rPr>
        <w:t xml:space="preserve"> </w:t>
      </w:r>
      <w:r>
        <w:rPr>
          <w:color w:val="525252"/>
        </w:rPr>
        <w:t>a</w:t>
      </w:r>
      <w:r>
        <w:rPr>
          <w:color w:val="525252"/>
          <w:spacing w:val="-26"/>
        </w:rPr>
        <w:t xml:space="preserve"> </w:t>
      </w:r>
      <w:r>
        <w:rPr>
          <w:color w:val="525252"/>
        </w:rPr>
        <w:t>Shelby</w:t>
      </w:r>
      <w:r>
        <w:rPr>
          <w:color w:val="525252"/>
          <w:spacing w:val="-27"/>
        </w:rPr>
        <w:t xml:space="preserve"> </w:t>
      </w:r>
      <w:r>
        <w:rPr>
          <w:color w:val="525252"/>
        </w:rPr>
        <w:t>County</w:t>
      </w:r>
      <w:r>
        <w:rPr>
          <w:color w:val="525252"/>
          <w:spacing w:val="-26"/>
        </w:rPr>
        <w:t xml:space="preserve"> </w:t>
      </w:r>
      <w:r>
        <w:rPr>
          <w:color w:val="525252"/>
        </w:rPr>
        <w:t>high</w:t>
      </w:r>
      <w:r>
        <w:rPr>
          <w:color w:val="525252"/>
          <w:spacing w:val="-28"/>
        </w:rPr>
        <w:t xml:space="preserve"> </w:t>
      </w:r>
      <w:r>
        <w:rPr>
          <w:color w:val="525252"/>
        </w:rPr>
        <w:t>school</w:t>
      </w:r>
      <w:r>
        <w:rPr>
          <w:color w:val="525252"/>
          <w:spacing w:val="-26"/>
        </w:rPr>
        <w:t xml:space="preserve"> </w:t>
      </w:r>
      <w:r>
        <w:rPr>
          <w:color w:val="525252"/>
        </w:rPr>
        <w:t>seniors</w:t>
      </w:r>
      <w:r>
        <w:rPr>
          <w:color w:val="525252"/>
          <w:spacing w:val="-25"/>
        </w:rPr>
        <w:t xml:space="preserve"> </w:t>
      </w:r>
      <w:r>
        <w:rPr>
          <w:color w:val="525252"/>
        </w:rPr>
        <w:t>who</w:t>
      </w:r>
    </w:p>
    <w:p w:rsidR="00CF3DB2" w:rsidRDefault="007E700D">
      <w:pPr>
        <w:pStyle w:val="BodyText"/>
        <w:spacing w:line="259" w:lineRule="auto"/>
        <w:ind w:left="2507" w:right="3130"/>
      </w:pPr>
      <w:r>
        <w:rPr>
          <w:color w:val="525252"/>
        </w:rPr>
        <w:t>has</w:t>
      </w:r>
      <w:r>
        <w:rPr>
          <w:color w:val="525252"/>
          <w:spacing w:val="-19"/>
        </w:rPr>
        <w:t xml:space="preserve"> </w:t>
      </w:r>
      <w:r>
        <w:rPr>
          <w:color w:val="525252"/>
        </w:rPr>
        <w:t>a</w:t>
      </w:r>
      <w:r>
        <w:rPr>
          <w:color w:val="525252"/>
          <w:spacing w:val="-17"/>
        </w:rPr>
        <w:t xml:space="preserve"> </w:t>
      </w:r>
      <w:r>
        <w:rPr>
          <w:color w:val="525252"/>
        </w:rPr>
        <w:t>cumulative</w:t>
      </w:r>
      <w:r>
        <w:rPr>
          <w:color w:val="525252"/>
          <w:spacing w:val="-10"/>
        </w:rPr>
        <w:t xml:space="preserve"> </w:t>
      </w:r>
      <w:r>
        <w:rPr>
          <w:color w:val="525252"/>
        </w:rPr>
        <w:t>GPA</w:t>
      </w:r>
      <w:r>
        <w:rPr>
          <w:color w:val="525252"/>
          <w:spacing w:val="-14"/>
        </w:rPr>
        <w:t xml:space="preserve"> </w:t>
      </w:r>
      <w:r>
        <w:rPr>
          <w:color w:val="525252"/>
        </w:rPr>
        <w:t>of</w:t>
      </w:r>
      <w:r>
        <w:rPr>
          <w:color w:val="525252"/>
          <w:spacing w:val="-19"/>
        </w:rPr>
        <w:t xml:space="preserve"> </w:t>
      </w:r>
      <w:r>
        <w:rPr>
          <w:color w:val="525252"/>
        </w:rPr>
        <w:t>at</w:t>
      </w:r>
      <w:r>
        <w:rPr>
          <w:color w:val="525252"/>
          <w:spacing w:val="-17"/>
        </w:rPr>
        <w:t xml:space="preserve"> </w:t>
      </w:r>
      <w:r>
        <w:rPr>
          <w:color w:val="525252"/>
          <w:spacing w:val="-3"/>
        </w:rPr>
        <w:t>least</w:t>
      </w:r>
      <w:r>
        <w:rPr>
          <w:color w:val="525252"/>
          <w:spacing w:val="-14"/>
        </w:rPr>
        <w:t xml:space="preserve"> </w:t>
      </w:r>
      <w:r>
        <w:rPr>
          <w:rFonts w:ascii="Times New Roman"/>
          <w:color w:val="525252"/>
          <w:spacing w:val="-6"/>
        </w:rPr>
        <w:t>3</w:t>
      </w:r>
      <w:r>
        <w:rPr>
          <w:rFonts w:ascii="Times New Roman"/>
          <w:color w:val="797979"/>
          <w:spacing w:val="-6"/>
        </w:rPr>
        <w:t>.</w:t>
      </w:r>
      <w:r>
        <w:rPr>
          <w:rFonts w:ascii="Times New Roman"/>
          <w:color w:val="525252"/>
          <w:spacing w:val="-6"/>
        </w:rPr>
        <w:t>6</w:t>
      </w:r>
      <w:r>
        <w:rPr>
          <w:rFonts w:ascii="Times New Roman"/>
          <w:color w:val="525252"/>
          <w:spacing w:val="-18"/>
        </w:rPr>
        <w:t xml:space="preserve"> </w:t>
      </w:r>
      <w:r>
        <w:rPr>
          <w:color w:val="525252"/>
        </w:rPr>
        <w:t>on</w:t>
      </w:r>
      <w:r>
        <w:rPr>
          <w:color w:val="525252"/>
          <w:spacing w:val="-19"/>
        </w:rPr>
        <w:t xml:space="preserve"> </w:t>
      </w:r>
      <w:r>
        <w:rPr>
          <w:color w:val="525252"/>
        </w:rPr>
        <w:t>a</w:t>
      </w:r>
      <w:r>
        <w:rPr>
          <w:color w:val="525252"/>
          <w:spacing w:val="-22"/>
        </w:rPr>
        <w:t xml:space="preserve"> </w:t>
      </w:r>
      <w:r>
        <w:rPr>
          <w:color w:val="525252"/>
        </w:rPr>
        <w:t>4.0</w:t>
      </w:r>
      <w:r>
        <w:rPr>
          <w:color w:val="525252"/>
          <w:spacing w:val="-20"/>
        </w:rPr>
        <w:t xml:space="preserve"> </w:t>
      </w:r>
      <w:r>
        <w:rPr>
          <w:color w:val="525252"/>
        </w:rPr>
        <w:t>grading</w:t>
      </w:r>
      <w:r>
        <w:rPr>
          <w:color w:val="525252"/>
          <w:spacing w:val="-14"/>
        </w:rPr>
        <w:t xml:space="preserve"> </w:t>
      </w:r>
      <w:r>
        <w:rPr>
          <w:color w:val="525252"/>
        </w:rPr>
        <w:t>scale</w:t>
      </w:r>
      <w:r>
        <w:rPr>
          <w:color w:val="525252"/>
          <w:spacing w:val="-17"/>
        </w:rPr>
        <w:t xml:space="preserve"> </w:t>
      </w:r>
      <w:r>
        <w:rPr>
          <w:color w:val="525252"/>
        </w:rPr>
        <w:t>and</w:t>
      </w:r>
      <w:r>
        <w:rPr>
          <w:color w:val="525252"/>
          <w:spacing w:val="-21"/>
        </w:rPr>
        <w:t xml:space="preserve"> </w:t>
      </w:r>
      <w:r>
        <w:rPr>
          <w:color w:val="525252"/>
        </w:rPr>
        <w:t>will</w:t>
      </w:r>
      <w:r>
        <w:rPr>
          <w:color w:val="525252"/>
          <w:spacing w:val="-13"/>
        </w:rPr>
        <w:t xml:space="preserve"> </w:t>
      </w:r>
      <w:r>
        <w:rPr>
          <w:color w:val="525252"/>
        </w:rPr>
        <w:t>be enrolling</w:t>
      </w:r>
      <w:r>
        <w:rPr>
          <w:color w:val="525252"/>
          <w:spacing w:val="-17"/>
        </w:rPr>
        <w:t xml:space="preserve"> </w:t>
      </w:r>
      <w:r>
        <w:rPr>
          <w:color w:val="525252"/>
        </w:rPr>
        <w:t>in</w:t>
      </w:r>
      <w:r>
        <w:rPr>
          <w:color w:val="525252"/>
          <w:spacing w:val="-23"/>
        </w:rPr>
        <w:t xml:space="preserve"> </w:t>
      </w:r>
      <w:r>
        <w:rPr>
          <w:color w:val="525252"/>
        </w:rPr>
        <w:t>an</w:t>
      </w:r>
      <w:r>
        <w:rPr>
          <w:color w:val="525252"/>
          <w:spacing w:val="-17"/>
        </w:rPr>
        <w:t xml:space="preserve"> </w:t>
      </w:r>
      <w:r>
        <w:rPr>
          <w:color w:val="525252"/>
        </w:rPr>
        <w:t>accredited</w:t>
      </w:r>
      <w:r>
        <w:rPr>
          <w:color w:val="525252"/>
          <w:spacing w:val="-14"/>
        </w:rPr>
        <w:t xml:space="preserve"> </w:t>
      </w:r>
      <w:r>
        <w:rPr>
          <w:color w:val="525252"/>
        </w:rPr>
        <w:t>college</w:t>
      </w:r>
      <w:r>
        <w:rPr>
          <w:color w:val="525252"/>
          <w:spacing w:val="-18"/>
        </w:rPr>
        <w:t xml:space="preserve"> </w:t>
      </w:r>
      <w:r>
        <w:rPr>
          <w:color w:val="525252"/>
        </w:rPr>
        <w:t>or</w:t>
      </w:r>
      <w:r>
        <w:rPr>
          <w:color w:val="525252"/>
          <w:spacing w:val="-16"/>
        </w:rPr>
        <w:t xml:space="preserve"> </w:t>
      </w:r>
      <w:r>
        <w:rPr>
          <w:color w:val="525252"/>
        </w:rPr>
        <w:t>university</w:t>
      </w:r>
      <w:r>
        <w:rPr>
          <w:color w:val="525252"/>
          <w:spacing w:val="-15"/>
        </w:rPr>
        <w:t xml:space="preserve"> </w:t>
      </w:r>
      <w:r>
        <w:rPr>
          <w:color w:val="525252"/>
        </w:rPr>
        <w:t>in</w:t>
      </w:r>
      <w:r>
        <w:rPr>
          <w:color w:val="525252"/>
          <w:spacing w:val="-24"/>
        </w:rPr>
        <w:t xml:space="preserve"> </w:t>
      </w:r>
      <w:r>
        <w:rPr>
          <w:color w:val="525252"/>
        </w:rPr>
        <w:t>the</w:t>
      </w:r>
      <w:r>
        <w:rPr>
          <w:color w:val="525252"/>
          <w:spacing w:val="-15"/>
        </w:rPr>
        <w:t xml:space="preserve"> </w:t>
      </w:r>
      <w:r>
        <w:rPr>
          <w:color w:val="525252"/>
        </w:rPr>
        <w:t>coming</w:t>
      </w:r>
    </w:p>
    <w:p w:rsidR="00CF3DB2" w:rsidRDefault="007E700D">
      <w:pPr>
        <w:pStyle w:val="BodyText"/>
        <w:spacing w:before="24" w:line="199" w:lineRule="auto"/>
        <w:ind w:left="2507" w:right="3177"/>
        <w:rPr>
          <w:sz w:val="19"/>
          <w:szCs w:val="19"/>
        </w:rPr>
      </w:pPr>
      <w:r>
        <w:rPr>
          <w:color w:val="525252"/>
          <w:w w:val="95"/>
        </w:rPr>
        <w:t>academic</w:t>
      </w:r>
      <w:r>
        <w:rPr>
          <w:color w:val="525252"/>
          <w:spacing w:val="-12"/>
          <w:w w:val="95"/>
        </w:rPr>
        <w:t xml:space="preserve"> </w:t>
      </w:r>
      <w:r>
        <w:rPr>
          <w:color w:val="525252"/>
          <w:w w:val="95"/>
        </w:rPr>
        <w:t>year.</w:t>
      </w:r>
      <w:r>
        <w:rPr>
          <w:color w:val="525252"/>
          <w:spacing w:val="-10"/>
          <w:w w:val="95"/>
        </w:rPr>
        <w:t xml:space="preserve"> </w:t>
      </w:r>
      <w:r>
        <w:rPr>
          <w:color w:val="525252"/>
          <w:w w:val="95"/>
        </w:rPr>
        <w:t>Selection</w:t>
      </w:r>
      <w:r>
        <w:rPr>
          <w:color w:val="525252"/>
          <w:spacing w:val="-8"/>
          <w:w w:val="95"/>
        </w:rPr>
        <w:t xml:space="preserve"> </w:t>
      </w:r>
      <w:r>
        <w:rPr>
          <w:color w:val="525252"/>
          <w:w w:val="95"/>
        </w:rPr>
        <w:t>will</w:t>
      </w:r>
      <w:r>
        <w:rPr>
          <w:color w:val="525252"/>
          <w:spacing w:val="-6"/>
          <w:w w:val="95"/>
        </w:rPr>
        <w:t xml:space="preserve"> </w:t>
      </w:r>
      <w:r>
        <w:rPr>
          <w:color w:val="525252"/>
          <w:w w:val="95"/>
        </w:rPr>
        <w:t>be</w:t>
      </w:r>
      <w:r>
        <w:rPr>
          <w:color w:val="525252"/>
          <w:spacing w:val="-10"/>
          <w:w w:val="95"/>
        </w:rPr>
        <w:t xml:space="preserve"> </w:t>
      </w:r>
      <w:r>
        <w:rPr>
          <w:color w:val="525252"/>
          <w:w w:val="95"/>
        </w:rPr>
        <w:t>based</w:t>
      </w:r>
      <w:r>
        <w:rPr>
          <w:color w:val="525252"/>
          <w:spacing w:val="-11"/>
          <w:w w:val="95"/>
        </w:rPr>
        <w:t xml:space="preserve"> </w:t>
      </w:r>
      <w:r>
        <w:rPr>
          <w:color w:val="525252"/>
          <w:w w:val="95"/>
        </w:rPr>
        <w:t>upon</w:t>
      </w:r>
      <w:r>
        <w:rPr>
          <w:color w:val="525252"/>
          <w:spacing w:val="-14"/>
          <w:w w:val="95"/>
        </w:rPr>
        <w:t xml:space="preserve"> </w:t>
      </w:r>
      <w:r>
        <w:rPr>
          <w:color w:val="525252"/>
          <w:w w:val="95"/>
        </w:rPr>
        <w:t>financial</w:t>
      </w:r>
      <w:r>
        <w:rPr>
          <w:color w:val="525252"/>
          <w:spacing w:val="-3"/>
          <w:w w:val="95"/>
        </w:rPr>
        <w:t xml:space="preserve"> </w:t>
      </w:r>
      <w:r>
        <w:rPr>
          <w:color w:val="525252"/>
          <w:w w:val="95"/>
        </w:rPr>
        <w:t>need,</w:t>
      </w:r>
      <w:r>
        <w:rPr>
          <w:color w:val="525252"/>
          <w:spacing w:val="-11"/>
          <w:w w:val="95"/>
        </w:rPr>
        <w:t xml:space="preserve"> </w:t>
      </w:r>
      <w:r>
        <w:rPr>
          <w:color w:val="525252"/>
          <w:w w:val="95"/>
        </w:rPr>
        <w:t xml:space="preserve">academic </w:t>
      </w:r>
      <w:r>
        <w:rPr>
          <w:color w:val="525252"/>
        </w:rPr>
        <w:t>ability,</w:t>
      </w:r>
      <w:r>
        <w:rPr>
          <w:color w:val="525252"/>
          <w:spacing w:val="-23"/>
        </w:rPr>
        <w:t xml:space="preserve"> </w:t>
      </w:r>
      <w:r>
        <w:rPr>
          <w:color w:val="525252"/>
        </w:rPr>
        <w:t>demonstrated</w:t>
      </w:r>
      <w:r>
        <w:rPr>
          <w:color w:val="525252"/>
          <w:spacing w:val="-18"/>
        </w:rPr>
        <w:t xml:space="preserve"> </w:t>
      </w:r>
      <w:r>
        <w:rPr>
          <w:color w:val="525252"/>
        </w:rPr>
        <w:t>community</w:t>
      </w:r>
      <w:r>
        <w:rPr>
          <w:color w:val="525252"/>
          <w:spacing w:val="-16"/>
        </w:rPr>
        <w:t xml:space="preserve"> </w:t>
      </w:r>
      <w:r>
        <w:rPr>
          <w:color w:val="525252"/>
        </w:rPr>
        <w:t>and</w:t>
      </w:r>
      <w:r>
        <w:rPr>
          <w:color w:val="525252"/>
          <w:spacing w:val="-24"/>
        </w:rPr>
        <w:t xml:space="preserve"> </w:t>
      </w:r>
      <w:r>
        <w:rPr>
          <w:color w:val="525252"/>
        </w:rPr>
        <w:t>school</w:t>
      </w:r>
      <w:r>
        <w:rPr>
          <w:color w:val="525252"/>
          <w:spacing w:val="-22"/>
        </w:rPr>
        <w:t xml:space="preserve"> </w:t>
      </w:r>
      <w:r>
        <w:rPr>
          <w:color w:val="525252"/>
        </w:rPr>
        <w:t>service</w:t>
      </w:r>
      <w:r>
        <w:rPr>
          <w:color w:val="525252"/>
          <w:spacing w:val="-18"/>
        </w:rPr>
        <w:t xml:space="preserve"> </w:t>
      </w:r>
      <w:r>
        <w:rPr>
          <w:color w:val="525252"/>
        </w:rPr>
        <w:t>and</w:t>
      </w:r>
      <w:r>
        <w:rPr>
          <w:color w:val="525252"/>
          <w:spacing w:val="-24"/>
        </w:rPr>
        <w:t xml:space="preserve"> </w:t>
      </w:r>
      <w:r>
        <w:rPr>
          <w:color w:val="525252"/>
          <w:spacing w:val="-10"/>
        </w:rPr>
        <w:t>[</w:t>
      </w:r>
      <w:r>
        <w:rPr>
          <w:color w:val="6B6B6B"/>
          <w:spacing w:val="-10"/>
        </w:rPr>
        <w:t>.</w:t>
      </w:r>
      <w:r>
        <w:rPr>
          <w:color w:val="525252"/>
          <w:spacing w:val="-10"/>
        </w:rPr>
        <w:t>..]</w:t>
      </w:r>
      <w:r>
        <w:rPr>
          <w:color w:val="525252"/>
          <w:spacing w:val="-27"/>
        </w:rPr>
        <w:t xml:space="preserve"> </w:t>
      </w:r>
      <w:r>
        <w:rPr>
          <w:color w:val="525252"/>
          <w:sz w:val="19"/>
        </w:rPr>
        <w:t>.Mm</w:t>
      </w:r>
    </w:p>
    <w:p w:rsidR="00CF3DB2" w:rsidRDefault="007E700D">
      <w:pPr>
        <w:spacing w:before="146" w:line="201" w:lineRule="exact"/>
        <w:ind w:left="2512"/>
        <w:rPr>
          <w:rFonts w:ascii="Arial" w:eastAsia="Arial" w:hAnsi="Arial" w:cs="Arial"/>
          <w:sz w:val="18"/>
          <w:szCs w:val="18"/>
        </w:rPr>
      </w:pPr>
      <w:r>
        <w:rPr>
          <w:rFonts w:ascii="Arial"/>
          <w:color w:val="525252"/>
          <w:w w:val="68"/>
          <w:sz w:val="18"/>
        </w:rPr>
        <w:t>K</w:t>
      </w:r>
      <w:r>
        <w:rPr>
          <w:rFonts w:ascii="Arial"/>
          <w:color w:val="525252"/>
          <w:spacing w:val="2"/>
          <w:w w:val="68"/>
          <w:sz w:val="18"/>
        </w:rPr>
        <w:t>v</w:t>
      </w:r>
      <w:r>
        <w:rPr>
          <w:rFonts w:ascii="Arial"/>
          <w:color w:val="2D2D2D"/>
          <w:spacing w:val="-12"/>
          <w:w w:val="87"/>
          <w:sz w:val="18"/>
        </w:rPr>
        <w:t>l</w:t>
      </w:r>
      <w:r>
        <w:rPr>
          <w:rFonts w:ascii="Arial"/>
          <w:color w:val="525252"/>
          <w:w w:val="75"/>
          <w:sz w:val="18"/>
        </w:rPr>
        <w:t>e</w:t>
      </w:r>
      <w:r>
        <w:rPr>
          <w:rFonts w:ascii="Arial"/>
          <w:color w:val="525252"/>
          <w:spacing w:val="-7"/>
          <w:sz w:val="18"/>
        </w:rPr>
        <w:t xml:space="preserve"> </w:t>
      </w:r>
      <w:r>
        <w:rPr>
          <w:rFonts w:ascii="Arial"/>
          <w:color w:val="525252"/>
          <w:spacing w:val="6"/>
          <w:w w:val="60"/>
          <w:sz w:val="18"/>
        </w:rPr>
        <w:t>R</w:t>
      </w:r>
      <w:r>
        <w:rPr>
          <w:rFonts w:ascii="Arial"/>
          <w:color w:val="6B6B6B"/>
          <w:spacing w:val="6"/>
          <w:w w:val="129"/>
          <w:sz w:val="18"/>
        </w:rPr>
        <w:t>.</w:t>
      </w:r>
      <w:r>
        <w:rPr>
          <w:rFonts w:ascii="Arial"/>
          <w:color w:val="525252"/>
          <w:sz w:val="15"/>
        </w:rPr>
        <w:t>Magoto</w:t>
      </w:r>
      <w:r>
        <w:rPr>
          <w:rFonts w:ascii="Arial"/>
          <w:color w:val="525252"/>
          <w:spacing w:val="-4"/>
          <w:sz w:val="15"/>
        </w:rPr>
        <w:t xml:space="preserve"> </w:t>
      </w:r>
      <w:r>
        <w:rPr>
          <w:rFonts w:ascii="Arial"/>
          <w:color w:val="525252"/>
          <w:w w:val="75"/>
          <w:sz w:val="18"/>
        </w:rPr>
        <w:t>Sc</w:t>
      </w:r>
      <w:r>
        <w:rPr>
          <w:rFonts w:ascii="Arial"/>
          <w:color w:val="525252"/>
          <w:w w:val="75"/>
          <w:sz w:val="18"/>
          <w:u w:val="single" w:color="000000"/>
        </w:rPr>
        <w:t>ho</w:t>
      </w:r>
      <w:r>
        <w:rPr>
          <w:rFonts w:ascii="Arial"/>
          <w:color w:val="525252"/>
          <w:spacing w:val="1"/>
          <w:w w:val="75"/>
          <w:sz w:val="18"/>
          <w:u w:val="single" w:color="000000"/>
        </w:rPr>
        <w:t>l</w:t>
      </w:r>
      <w:r>
        <w:rPr>
          <w:rFonts w:ascii="Arial"/>
          <w:color w:val="6B6B6B"/>
          <w:w w:val="69"/>
          <w:sz w:val="18"/>
          <w:u w:val="single" w:color="000000"/>
        </w:rPr>
        <w:t>ar</w:t>
      </w:r>
      <w:r>
        <w:rPr>
          <w:rFonts w:ascii="Arial"/>
          <w:color w:val="6B6B6B"/>
          <w:spacing w:val="10"/>
          <w:w w:val="70"/>
          <w:sz w:val="18"/>
          <w:u w:val="single" w:color="000000"/>
        </w:rPr>
        <w:t>s</w:t>
      </w:r>
      <w:r>
        <w:rPr>
          <w:rFonts w:ascii="Arial"/>
          <w:color w:val="525252"/>
          <w:w w:val="81"/>
          <w:sz w:val="18"/>
          <w:u w:val="single" w:color="000000"/>
        </w:rPr>
        <w:t>hip</w:t>
      </w:r>
      <w:r>
        <w:rPr>
          <w:rFonts w:ascii="Arial"/>
          <w:color w:val="525252"/>
          <w:spacing w:val="-17"/>
          <w:sz w:val="18"/>
          <w:u w:val="single" w:color="000000"/>
        </w:rPr>
        <w:t xml:space="preserve"> </w:t>
      </w:r>
      <w:r>
        <w:rPr>
          <w:rFonts w:ascii="Arial"/>
          <w:color w:val="525252"/>
          <w:w w:val="77"/>
          <w:sz w:val="18"/>
          <w:u w:val="single" w:color="000000"/>
        </w:rPr>
        <w:t>Fund</w:t>
      </w:r>
    </w:p>
    <w:p w:rsidR="00CF3DB2" w:rsidRDefault="007E700D">
      <w:pPr>
        <w:pStyle w:val="BodyText"/>
        <w:spacing w:line="167" w:lineRule="exact"/>
        <w:ind w:left="2502"/>
      </w:pPr>
      <w:r>
        <w:rPr>
          <w:color w:val="525252"/>
        </w:rPr>
        <w:t>Application</w:t>
      </w:r>
      <w:r>
        <w:rPr>
          <w:color w:val="525252"/>
          <w:spacing w:val="-22"/>
        </w:rPr>
        <w:t xml:space="preserve"> </w:t>
      </w:r>
      <w:r>
        <w:rPr>
          <w:color w:val="525252"/>
        </w:rPr>
        <w:t>Deadlines</w:t>
      </w:r>
      <w:r>
        <w:rPr>
          <w:color w:val="6B6B6B"/>
        </w:rPr>
        <w:t>:</w:t>
      </w:r>
      <w:r>
        <w:rPr>
          <w:color w:val="525252"/>
        </w:rPr>
        <w:t>March</w:t>
      </w:r>
      <w:r>
        <w:rPr>
          <w:color w:val="525252"/>
          <w:spacing w:val="-27"/>
        </w:rPr>
        <w:t xml:space="preserve"> </w:t>
      </w:r>
      <w:r>
        <w:rPr>
          <w:rFonts w:ascii="Times New Roman"/>
          <w:color w:val="525252"/>
          <w:spacing w:val="-10"/>
        </w:rPr>
        <w:t>12,</w:t>
      </w:r>
      <w:r>
        <w:rPr>
          <w:rFonts w:ascii="Times New Roman"/>
          <w:color w:val="525252"/>
          <w:spacing w:val="-23"/>
        </w:rPr>
        <w:t xml:space="preserve"> </w:t>
      </w:r>
      <w:r>
        <w:rPr>
          <w:color w:val="525252"/>
        </w:rPr>
        <w:t>Annually</w:t>
      </w:r>
    </w:p>
    <w:p w:rsidR="00CF3DB2" w:rsidRDefault="007E700D">
      <w:pPr>
        <w:pStyle w:val="BodyText"/>
        <w:spacing w:before="13" w:line="256" w:lineRule="auto"/>
        <w:ind w:left="2507" w:right="3172" w:hanging="5"/>
      </w:pPr>
      <w:r>
        <w:rPr>
          <w:color w:val="525252"/>
        </w:rPr>
        <w:t>To be eligible for an award from the Kyle R. Magoto Scholarship Fund,</w:t>
      </w:r>
      <w:r>
        <w:rPr>
          <w:color w:val="525252"/>
          <w:spacing w:val="-22"/>
        </w:rPr>
        <w:t xml:space="preserve"> </w:t>
      </w:r>
      <w:r>
        <w:rPr>
          <w:color w:val="525252"/>
        </w:rPr>
        <w:t>applicant</w:t>
      </w:r>
      <w:r>
        <w:rPr>
          <w:color w:val="525252"/>
          <w:spacing w:val="-14"/>
        </w:rPr>
        <w:t xml:space="preserve"> </w:t>
      </w:r>
      <w:r>
        <w:rPr>
          <w:color w:val="525252"/>
        </w:rPr>
        <w:t>must</w:t>
      </w:r>
      <w:r>
        <w:rPr>
          <w:color w:val="525252"/>
          <w:spacing w:val="-16"/>
        </w:rPr>
        <w:t xml:space="preserve"> </w:t>
      </w:r>
      <w:r>
        <w:rPr>
          <w:color w:val="525252"/>
        </w:rPr>
        <w:t>be</w:t>
      </w:r>
      <w:r>
        <w:rPr>
          <w:color w:val="525252"/>
          <w:spacing w:val="-24"/>
        </w:rPr>
        <w:t xml:space="preserve"> </w:t>
      </w:r>
      <w:r>
        <w:rPr>
          <w:color w:val="525252"/>
        </w:rPr>
        <w:t>a</w:t>
      </w:r>
      <w:r>
        <w:rPr>
          <w:color w:val="525252"/>
          <w:spacing w:val="-16"/>
        </w:rPr>
        <w:t xml:space="preserve"> </w:t>
      </w:r>
      <w:r>
        <w:rPr>
          <w:color w:val="525252"/>
        </w:rPr>
        <w:t>Russia</w:t>
      </w:r>
      <w:r>
        <w:rPr>
          <w:color w:val="525252"/>
          <w:spacing w:val="-14"/>
        </w:rPr>
        <w:t xml:space="preserve"> </w:t>
      </w:r>
      <w:r>
        <w:rPr>
          <w:color w:val="525252"/>
        </w:rPr>
        <w:t>High</w:t>
      </w:r>
      <w:r>
        <w:rPr>
          <w:color w:val="525252"/>
          <w:spacing w:val="-23"/>
        </w:rPr>
        <w:t xml:space="preserve"> </w:t>
      </w:r>
      <w:r>
        <w:rPr>
          <w:color w:val="525252"/>
        </w:rPr>
        <w:t>School</w:t>
      </w:r>
      <w:r>
        <w:rPr>
          <w:color w:val="525252"/>
          <w:spacing w:val="-18"/>
        </w:rPr>
        <w:t xml:space="preserve"> </w:t>
      </w:r>
      <w:r>
        <w:rPr>
          <w:color w:val="525252"/>
        </w:rPr>
        <w:t>(Shelby</w:t>
      </w:r>
      <w:r>
        <w:rPr>
          <w:color w:val="525252"/>
          <w:spacing w:val="-17"/>
        </w:rPr>
        <w:t xml:space="preserve"> </w:t>
      </w:r>
      <w:r>
        <w:rPr>
          <w:color w:val="525252"/>
        </w:rPr>
        <w:t>Co.,</w:t>
      </w:r>
      <w:r>
        <w:rPr>
          <w:color w:val="525252"/>
          <w:spacing w:val="-21"/>
        </w:rPr>
        <w:t xml:space="preserve"> </w:t>
      </w:r>
      <w:r>
        <w:rPr>
          <w:color w:val="525252"/>
        </w:rPr>
        <w:t>Ohio) graduating senior who is pursuing an associate or a bachelor</w:t>
      </w:r>
      <w:r>
        <w:rPr>
          <w:color w:val="6B6B6B"/>
        </w:rPr>
        <w:t>'</w:t>
      </w:r>
      <w:r>
        <w:rPr>
          <w:color w:val="525252"/>
        </w:rPr>
        <w:t>s degree</w:t>
      </w:r>
      <w:r>
        <w:rPr>
          <w:color w:val="525252"/>
          <w:spacing w:val="-19"/>
        </w:rPr>
        <w:t xml:space="preserve"> </w:t>
      </w:r>
      <w:r>
        <w:rPr>
          <w:color w:val="525252"/>
        </w:rPr>
        <w:t>as</w:t>
      </w:r>
      <w:r>
        <w:rPr>
          <w:color w:val="525252"/>
          <w:spacing w:val="-24"/>
        </w:rPr>
        <w:t xml:space="preserve"> </w:t>
      </w:r>
      <w:r>
        <w:rPr>
          <w:color w:val="525252"/>
        </w:rPr>
        <w:t>a</w:t>
      </w:r>
      <w:r>
        <w:rPr>
          <w:color w:val="525252"/>
          <w:spacing w:val="-24"/>
        </w:rPr>
        <w:t xml:space="preserve"> </w:t>
      </w:r>
      <w:r>
        <w:rPr>
          <w:color w:val="525252"/>
        </w:rPr>
        <w:t>full-time</w:t>
      </w:r>
      <w:r>
        <w:rPr>
          <w:color w:val="525252"/>
          <w:spacing w:val="-17"/>
        </w:rPr>
        <w:t xml:space="preserve"> </w:t>
      </w:r>
      <w:r>
        <w:rPr>
          <w:color w:val="525252"/>
        </w:rPr>
        <w:t>student</w:t>
      </w:r>
      <w:r>
        <w:rPr>
          <w:color w:val="525252"/>
          <w:spacing w:val="-19"/>
        </w:rPr>
        <w:t xml:space="preserve"> </w:t>
      </w:r>
      <w:r>
        <w:rPr>
          <w:color w:val="525252"/>
        </w:rPr>
        <w:t>at</w:t>
      </w:r>
      <w:r>
        <w:rPr>
          <w:color w:val="525252"/>
          <w:spacing w:val="-23"/>
        </w:rPr>
        <w:t xml:space="preserve"> </w:t>
      </w:r>
      <w:r>
        <w:rPr>
          <w:color w:val="525252"/>
        </w:rPr>
        <w:t>an</w:t>
      </w:r>
      <w:r>
        <w:rPr>
          <w:color w:val="525252"/>
          <w:spacing w:val="-23"/>
        </w:rPr>
        <w:t xml:space="preserve"> </w:t>
      </w:r>
      <w:r>
        <w:rPr>
          <w:color w:val="525252"/>
        </w:rPr>
        <w:t>accredited</w:t>
      </w:r>
      <w:r>
        <w:rPr>
          <w:color w:val="525252"/>
          <w:spacing w:val="-19"/>
        </w:rPr>
        <w:t xml:space="preserve"> </w:t>
      </w:r>
      <w:r>
        <w:rPr>
          <w:color w:val="525252"/>
        </w:rPr>
        <w:t>educational</w:t>
      </w:r>
      <w:r>
        <w:rPr>
          <w:color w:val="525252"/>
          <w:spacing w:val="-19"/>
        </w:rPr>
        <w:t xml:space="preserve"> </w:t>
      </w:r>
      <w:r>
        <w:rPr>
          <w:color w:val="525252"/>
        </w:rPr>
        <w:t>instit</w:t>
      </w:r>
      <w:r>
        <w:rPr>
          <w:color w:val="525252"/>
        </w:rPr>
        <w:t>ution, have</w:t>
      </w:r>
      <w:r>
        <w:rPr>
          <w:color w:val="525252"/>
          <w:spacing w:val="-18"/>
        </w:rPr>
        <w:t xml:space="preserve"> </w:t>
      </w:r>
      <w:r>
        <w:rPr>
          <w:color w:val="525252"/>
        </w:rPr>
        <w:t>a</w:t>
      </w:r>
      <w:r>
        <w:rPr>
          <w:color w:val="525252"/>
          <w:spacing w:val="-14"/>
        </w:rPr>
        <w:t xml:space="preserve"> </w:t>
      </w:r>
      <w:r>
        <w:rPr>
          <w:color w:val="525252"/>
        </w:rPr>
        <w:t>high</w:t>
      </w:r>
      <w:r>
        <w:rPr>
          <w:color w:val="525252"/>
          <w:spacing w:val="-21"/>
        </w:rPr>
        <w:t xml:space="preserve"> </w:t>
      </w:r>
      <w:r>
        <w:rPr>
          <w:color w:val="525252"/>
        </w:rPr>
        <w:t>school</w:t>
      </w:r>
      <w:r>
        <w:rPr>
          <w:color w:val="525252"/>
          <w:spacing w:val="-16"/>
        </w:rPr>
        <w:t xml:space="preserve"> </w:t>
      </w:r>
      <w:r>
        <w:rPr>
          <w:color w:val="525252"/>
        </w:rPr>
        <w:t>GPA</w:t>
      </w:r>
      <w:r>
        <w:rPr>
          <w:color w:val="525252"/>
          <w:spacing w:val="-14"/>
        </w:rPr>
        <w:t xml:space="preserve"> </w:t>
      </w:r>
      <w:r>
        <w:rPr>
          <w:color w:val="525252"/>
        </w:rPr>
        <w:t>not</w:t>
      </w:r>
      <w:r>
        <w:rPr>
          <w:color w:val="525252"/>
          <w:spacing w:val="-19"/>
        </w:rPr>
        <w:t xml:space="preserve"> </w:t>
      </w:r>
      <w:r>
        <w:rPr>
          <w:color w:val="525252"/>
        </w:rPr>
        <w:t>less</w:t>
      </w:r>
      <w:r>
        <w:rPr>
          <w:color w:val="525252"/>
          <w:spacing w:val="-19"/>
        </w:rPr>
        <w:t xml:space="preserve"> </w:t>
      </w:r>
      <w:r>
        <w:rPr>
          <w:color w:val="525252"/>
        </w:rPr>
        <w:t>than</w:t>
      </w:r>
      <w:r>
        <w:rPr>
          <w:color w:val="525252"/>
          <w:spacing w:val="-13"/>
        </w:rPr>
        <w:t xml:space="preserve"> </w:t>
      </w:r>
      <w:r>
        <w:rPr>
          <w:color w:val="525252"/>
          <w:spacing w:val="-5"/>
        </w:rPr>
        <w:t>3</w:t>
      </w:r>
      <w:r>
        <w:rPr>
          <w:color w:val="6B6B6B"/>
          <w:spacing w:val="-5"/>
        </w:rPr>
        <w:t>.</w:t>
      </w:r>
      <w:r>
        <w:rPr>
          <w:color w:val="525252"/>
          <w:spacing w:val="-5"/>
        </w:rPr>
        <w:t>0</w:t>
      </w:r>
      <w:r>
        <w:rPr>
          <w:color w:val="525252"/>
          <w:spacing w:val="-21"/>
        </w:rPr>
        <w:t xml:space="preserve"> </w:t>
      </w:r>
      <w:r>
        <w:rPr>
          <w:color w:val="525252"/>
        </w:rPr>
        <w:t>on</w:t>
      </w:r>
      <w:r>
        <w:rPr>
          <w:color w:val="525252"/>
          <w:spacing w:val="-15"/>
        </w:rPr>
        <w:t xml:space="preserve"> </w:t>
      </w:r>
      <w:r>
        <w:rPr>
          <w:color w:val="525252"/>
        </w:rPr>
        <w:t>a</w:t>
      </w:r>
      <w:r>
        <w:rPr>
          <w:color w:val="525252"/>
          <w:spacing w:val="-22"/>
        </w:rPr>
        <w:t xml:space="preserve"> </w:t>
      </w:r>
      <w:r>
        <w:rPr>
          <w:color w:val="525252"/>
          <w:spacing w:val="-7"/>
        </w:rPr>
        <w:t>4</w:t>
      </w:r>
      <w:r>
        <w:rPr>
          <w:color w:val="6B6B6B"/>
          <w:spacing w:val="-7"/>
        </w:rPr>
        <w:t>.</w:t>
      </w:r>
      <w:r>
        <w:rPr>
          <w:color w:val="525252"/>
          <w:spacing w:val="-7"/>
        </w:rPr>
        <w:t>0</w:t>
      </w:r>
      <w:r>
        <w:rPr>
          <w:color w:val="525252"/>
          <w:spacing w:val="-21"/>
        </w:rPr>
        <w:t xml:space="preserve"> </w:t>
      </w:r>
      <w:r>
        <w:rPr>
          <w:color w:val="525252"/>
        </w:rPr>
        <w:t>grading</w:t>
      </w:r>
      <w:r>
        <w:rPr>
          <w:color w:val="525252"/>
          <w:spacing w:val="-17"/>
        </w:rPr>
        <w:t xml:space="preserve"> </w:t>
      </w:r>
      <w:r>
        <w:rPr>
          <w:color w:val="525252"/>
        </w:rPr>
        <w:t>scale</w:t>
      </w:r>
      <w:r>
        <w:rPr>
          <w:color w:val="525252"/>
          <w:spacing w:val="-15"/>
        </w:rPr>
        <w:t xml:space="preserve"> </w:t>
      </w:r>
      <w:r>
        <w:rPr>
          <w:color w:val="525252"/>
        </w:rPr>
        <w:t>and must</w:t>
      </w:r>
      <w:r>
        <w:rPr>
          <w:color w:val="525252"/>
          <w:spacing w:val="-21"/>
        </w:rPr>
        <w:t xml:space="preserve"> </w:t>
      </w:r>
      <w:r>
        <w:rPr>
          <w:color w:val="525252"/>
        </w:rPr>
        <w:t>have</w:t>
      </w:r>
      <w:r>
        <w:rPr>
          <w:color w:val="525252"/>
          <w:spacing w:val="-23"/>
        </w:rPr>
        <w:t xml:space="preserve"> </w:t>
      </w:r>
      <w:r>
        <w:rPr>
          <w:color w:val="525252"/>
        </w:rPr>
        <w:t>participated</w:t>
      </w:r>
      <w:r>
        <w:rPr>
          <w:color w:val="525252"/>
          <w:spacing w:val="-19"/>
        </w:rPr>
        <w:t xml:space="preserve"> </w:t>
      </w:r>
      <w:r>
        <w:rPr>
          <w:color w:val="525252"/>
        </w:rPr>
        <w:t>in</w:t>
      </w:r>
      <w:r>
        <w:rPr>
          <w:color w:val="525252"/>
          <w:spacing w:val="-26"/>
        </w:rPr>
        <w:t xml:space="preserve"> </w:t>
      </w:r>
      <w:r>
        <w:rPr>
          <w:color w:val="525252"/>
        </w:rPr>
        <w:t>no</w:t>
      </w:r>
      <w:r>
        <w:rPr>
          <w:color w:val="525252"/>
          <w:spacing w:val="-21"/>
        </w:rPr>
        <w:t xml:space="preserve"> </w:t>
      </w:r>
      <w:r>
        <w:rPr>
          <w:color w:val="525252"/>
        </w:rPr>
        <w:t>less</w:t>
      </w:r>
      <w:r>
        <w:rPr>
          <w:color w:val="525252"/>
          <w:spacing w:val="-23"/>
        </w:rPr>
        <w:t xml:space="preserve"> </w:t>
      </w:r>
      <w:r>
        <w:rPr>
          <w:color w:val="525252"/>
        </w:rPr>
        <w:t>than</w:t>
      </w:r>
      <w:r>
        <w:rPr>
          <w:color w:val="525252"/>
          <w:spacing w:val="-23"/>
        </w:rPr>
        <w:t xml:space="preserve"> </w:t>
      </w:r>
      <w:r>
        <w:rPr>
          <w:color w:val="525252"/>
        </w:rPr>
        <w:t>five</w:t>
      </w:r>
      <w:r>
        <w:rPr>
          <w:color w:val="525252"/>
          <w:spacing w:val="-21"/>
        </w:rPr>
        <w:t xml:space="preserve"> </w:t>
      </w:r>
      <w:r>
        <w:rPr>
          <w:color w:val="525252"/>
          <w:sz w:val="13"/>
        </w:rPr>
        <w:t>(5)</w:t>
      </w:r>
      <w:r>
        <w:rPr>
          <w:color w:val="525252"/>
          <w:spacing w:val="-16"/>
          <w:sz w:val="13"/>
        </w:rPr>
        <w:t xml:space="preserve"> </w:t>
      </w:r>
      <w:r>
        <w:rPr>
          <w:color w:val="525252"/>
        </w:rPr>
        <w:t>athletic</w:t>
      </w:r>
      <w:r>
        <w:rPr>
          <w:color w:val="525252"/>
          <w:spacing w:val="-16"/>
        </w:rPr>
        <w:t xml:space="preserve"> </w:t>
      </w:r>
      <w:r>
        <w:rPr>
          <w:color w:val="525252"/>
        </w:rPr>
        <w:t>seasons</w:t>
      </w:r>
      <w:r>
        <w:rPr>
          <w:color w:val="525252"/>
          <w:spacing w:val="-17"/>
        </w:rPr>
        <w:t xml:space="preserve"> </w:t>
      </w:r>
      <w:r>
        <w:rPr>
          <w:color w:val="525252"/>
          <w:spacing w:val="-6"/>
        </w:rPr>
        <w:t>[</w:t>
      </w:r>
      <w:r>
        <w:rPr>
          <w:color w:val="6B6B6B"/>
          <w:spacing w:val="-6"/>
        </w:rPr>
        <w:t>...</w:t>
      </w:r>
      <w:r>
        <w:rPr>
          <w:color w:val="525252"/>
          <w:spacing w:val="-6"/>
        </w:rPr>
        <w:t>]</w:t>
      </w:r>
    </w:p>
    <w:p w:rsidR="00CF3DB2" w:rsidRDefault="00CF3DB2">
      <w:pPr>
        <w:rPr>
          <w:rFonts w:ascii="Arial" w:eastAsia="Arial" w:hAnsi="Arial" w:cs="Arial"/>
          <w:sz w:val="14"/>
          <w:szCs w:val="14"/>
        </w:rPr>
      </w:pPr>
    </w:p>
    <w:p w:rsidR="00CF3DB2" w:rsidRDefault="00CF3DB2">
      <w:pPr>
        <w:spacing w:before="8"/>
        <w:rPr>
          <w:rFonts w:ascii="Arial" w:eastAsia="Arial" w:hAnsi="Arial" w:cs="Arial"/>
          <w:sz w:val="13"/>
          <w:szCs w:val="13"/>
        </w:rPr>
      </w:pPr>
    </w:p>
    <w:p w:rsidR="00CF3DB2" w:rsidRDefault="007E700D">
      <w:pPr>
        <w:spacing w:line="209" w:lineRule="exact"/>
        <w:ind w:left="2516"/>
        <w:rPr>
          <w:rFonts w:ascii="Arial" w:eastAsia="Arial" w:hAnsi="Arial" w:cs="Arial"/>
          <w:sz w:val="19"/>
          <w:szCs w:val="19"/>
        </w:rPr>
      </w:pPr>
      <w:r>
        <w:rPr>
          <w:rFonts w:ascii="Arial"/>
          <w:color w:val="525252"/>
          <w:w w:val="80"/>
          <w:sz w:val="19"/>
        </w:rPr>
        <w:t>Louise</w:t>
      </w:r>
      <w:r>
        <w:rPr>
          <w:rFonts w:ascii="Arial"/>
          <w:color w:val="525252"/>
          <w:spacing w:val="-18"/>
          <w:w w:val="80"/>
          <w:sz w:val="19"/>
        </w:rPr>
        <w:t xml:space="preserve"> </w:t>
      </w:r>
      <w:r>
        <w:rPr>
          <w:rFonts w:ascii="Arial"/>
          <w:color w:val="525252"/>
          <w:w w:val="80"/>
          <w:sz w:val="19"/>
        </w:rPr>
        <w:t>Sh</w:t>
      </w:r>
      <w:r>
        <w:rPr>
          <w:rFonts w:ascii="Arial"/>
          <w:color w:val="6B6B6B"/>
          <w:w w:val="80"/>
          <w:sz w:val="19"/>
        </w:rPr>
        <w:t>e</w:t>
      </w:r>
      <w:r>
        <w:rPr>
          <w:rFonts w:ascii="Arial"/>
          <w:color w:val="525252"/>
          <w:w w:val="80"/>
          <w:sz w:val="19"/>
        </w:rPr>
        <w:t>ets</w:t>
      </w:r>
      <w:r>
        <w:rPr>
          <w:rFonts w:ascii="Arial"/>
          <w:color w:val="525252"/>
          <w:spacing w:val="-21"/>
          <w:w w:val="80"/>
          <w:sz w:val="19"/>
        </w:rPr>
        <w:t xml:space="preserve"> </w:t>
      </w:r>
      <w:r>
        <w:rPr>
          <w:rFonts w:ascii="Arial"/>
          <w:color w:val="6B6B6B"/>
          <w:w w:val="80"/>
          <w:sz w:val="15"/>
        </w:rPr>
        <w:t>Sc</w:t>
      </w:r>
      <w:r>
        <w:rPr>
          <w:rFonts w:ascii="Arial"/>
          <w:color w:val="525252"/>
          <w:w w:val="80"/>
          <w:sz w:val="15"/>
        </w:rPr>
        <w:t>h</w:t>
      </w:r>
      <w:r>
        <w:rPr>
          <w:rFonts w:ascii="Arial"/>
          <w:color w:val="525252"/>
          <w:w w:val="80"/>
          <w:sz w:val="15"/>
          <w:u w:val="single" w:color="000000"/>
        </w:rPr>
        <w:t>olarsh</w:t>
      </w:r>
      <w:r>
        <w:rPr>
          <w:rFonts w:ascii="Arial"/>
          <w:color w:val="525252"/>
          <w:w w:val="80"/>
          <w:sz w:val="15"/>
        </w:rPr>
        <w:t>ip</w:t>
      </w:r>
      <w:r>
        <w:rPr>
          <w:rFonts w:ascii="Arial"/>
          <w:color w:val="525252"/>
          <w:spacing w:val="-7"/>
          <w:w w:val="80"/>
          <w:sz w:val="15"/>
        </w:rPr>
        <w:t xml:space="preserve"> </w:t>
      </w:r>
      <w:r>
        <w:rPr>
          <w:rFonts w:ascii="Arial"/>
          <w:color w:val="525252"/>
          <w:w w:val="80"/>
          <w:sz w:val="19"/>
        </w:rPr>
        <w:t>Fund</w:t>
      </w:r>
    </w:p>
    <w:p w:rsidR="00CF3DB2" w:rsidRDefault="007E700D">
      <w:pPr>
        <w:pStyle w:val="BodyText"/>
        <w:spacing w:line="164" w:lineRule="exact"/>
        <w:ind w:left="2507"/>
      </w:pPr>
      <w:r>
        <w:rPr>
          <w:color w:val="525252"/>
          <w:w w:val="95"/>
        </w:rPr>
        <w:t xml:space="preserve">Application Deadlines: March </w:t>
      </w:r>
      <w:r>
        <w:rPr>
          <w:rFonts w:ascii="Times New Roman"/>
          <w:color w:val="525252"/>
          <w:spacing w:val="-10"/>
          <w:w w:val="95"/>
        </w:rPr>
        <w:t xml:space="preserve">12, </w:t>
      </w:r>
      <w:r>
        <w:rPr>
          <w:rFonts w:ascii="Times New Roman"/>
          <w:color w:val="525252"/>
          <w:spacing w:val="-4"/>
          <w:w w:val="95"/>
        </w:rPr>
        <w:t xml:space="preserve"> </w:t>
      </w:r>
      <w:r>
        <w:rPr>
          <w:color w:val="525252"/>
          <w:w w:val="95"/>
        </w:rPr>
        <w:t>Annually</w:t>
      </w:r>
    </w:p>
    <w:p w:rsidR="00CF3DB2" w:rsidRDefault="007E700D">
      <w:pPr>
        <w:pStyle w:val="BodyText"/>
        <w:spacing w:before="5" w:line="186" w:lineRule="exact"/>
        <w:ind w:left="2507" w:right="3196" w:hanging="5"/>
        <w:rPr>
          <w:rFonts w:ascii="Times New Roman" w:eastAsia="Times New Roman" w:hAnsi="Times New Roman" w:cs="Times New Roman"/>
          <w:sz w:val="20"/>
          <w:szCs w:val="20"/>
        </w:rPr>
      </w:pPr>
      <w:r>
        <w:rPr>
          <w:color w:val="525252"/>
        </w:rPr>
        <w:t>To</w:t>
      </w:r>
      <w:r>
        <w:rPr>
          <w:color w:val="525252"/>
          <w:spacing w:val="-25"/>
        </w:rPr>
        <w:t xml:space="preserve"> </w:t>
      </w:r>
      <w:r>
        <w:rPr>
          <w:color w:val="525252"/>
        </w:rPr>
        <w:t>be</w:t>
      </w:r>
      <w:r>
        <w:rPr>
          <w:color w:val="525252"/>
          <w:spacing w:val="-29"/>
        </w:rPr>
        <w:t xml:space="preserve"> </w:t>
      </w:r>
      <w:r>
        <w:rPr>
          <w:color w:val="525252"/>
        </w:rPr>
        <w:t>eligible</w:t>
      </w:r>
      <w:r>
        <w:rPr>
          <w:color w:val="525252"/>
          <w:spacing w:val="-23"/>
        </w:rPr>
        <w:t xml:space="preserve"> </w:t>
      </w:r>
      <w:r>
        <w:rPr>
          <w:color w:val="525252"/>
        </w:rPr>
        <w:t>for</w:t>
      </w:r>
      <w:r>
        <w:rPr>
          <w:color w:val="525252"/>
          <w:spacing w:val="-25"/>
        </w:rPr>
        <w:t xml:space="preserve"> </w:t>
      </w:r>
      <w:r>
        <w:rPr>
          <w:color w:val="525252"/>
        </w:rPr>
        <w:t>an</w:t>
      </w:r>
      <w:r>
        <w:rPr>
          <w:color w:val="525252"/>
          <w:spacing w:val="-28"/>
        </w:rPr>
        <w:t xml:space="preserve"> </w:t>
      </w:r>
      <w:r>
        <w:rPr>
          <w:color w:val="525252"/>
        </w:rPr>
        <w:t>award</w:t>
      </w:r>
      <w:r>
        <w:rPr>
          <w:color w:val="525252"/>
          <w:spacing w:val="-28"/>
        </w:rPr>
        <w:t xml:space="preserve"> </w:t>
      </w:r>
      <w:r>
        <w:rPr>
          <w:color w:val="525252"/>
        </w:rPr>
        <w:t>from</w:t>
      </w:r>
      <w:r>
        <w:rPr>
          <w:color w:val="525252"/>
          <w:spacing w:val="-25"/>
        </w:rPr>
        <w:t xml:space="preserve"> </w:t>
      </w:r>
      <w:r>
        <w:rPr>
          <w:color w:val="525252"/>
        </w:rPr>
        <w:t>the</w:t>
      </w:r>
      <w:r>
        <w:rPr>
          <w:color w:val="525252"/>
          <w:spacing w:val="-25"/>
        </w:rPr>
        <w:t xml:space="preserve"> </w:t>
      </w:r>
      <w:r>
        <w:rPr>
          <w:color w:val="525252"/>
        </w:rPr>
        <w:t>Louise</w:t>
      </w:r>
      <w:r>
        <w:rPr>
          <w:color w:val="525252"/>
          <w:spacing w:val="-28"/>
        </w:rPr>
        <w:t xml:space="preserve"> </w:t>
      </w:r>
      <w:r>
        <w:rPr>
          <w:color w:val="525252"/>
        </w:rPr>
        <w:t>Sheets</w:t>
      </w:r>
      <w:r>
        <w:rPr>
          <w:color w:val="525252"/>
          <w:spacing w:val="-24"/>
        </w:rPr>
        <w:t xml:space="preserve"> </w:t>
      </w:r>
      <w:r>
        <w:rPr>
          <w:color w:val="525252"/>
        </w:rPr>
        <w:t>Scholarship</w:t>
      </w:r>
      <w:r>
        <w:rPr>
          <w:color w:val="525252"/>
          <w:spacing w:val="-21"/>
        </w:rPr>
        <w:t xml:space="preserve"> </w:t>
      </w:r>
      <w:r>
        <w:rPr>
          <w:color w:val="525252"/>
        </w:rPr>
        <w:t>Fund, applicant</w:t>
      </w:r>
      <w:r>
        <w:rPr>
          <w:color w:val="525252"/>
          <w:spacing w:val="-18"/>
        </w:rPr>
        <w:t xml:space="preserve"> </w:t>
      </w:r>
      <w:r>
        <w:rPr>
          <w:color w:val="525252"/>
        </w:rPr>
        <w:t>must</w:t>
      </w:r>
      <w:r>
        <w:rPr>
          <w:color w:val="525252"/>
          <w:spacing w:val="-24"/>
        </w:rPr>
        <w:t xml:space="preserve"> </w:t>
      </w:r>
      <w:r>
        <w:rPr>
          <w:color w:val="525252"/>
        </w:rPr>
        <w:t>be</w:t>
      </w:r>
      <w:r>
        <w:rPr>
          <w:color w:val="525252"/>
          <w:spacing w:val="-23"/>
        </w:rPr>
        <w:t xml:space="preserve"> </w:t>
      </w:r>
      <w:r>
        <w:rPr>
          <w:color w:val="525252"/>
        </w:rPr>
        <w:t>a</w:t>
      </w:r>
      <w:r>
        <w:rPr>
          <w:color w:val="525252"/>
          <w:spacing w:val="-21"/>
        </w:rPr>
        <w:t xml:space="preserve"> </w:t>
      </w:r>
      <w:r>
        <w:rPr>
          <w:color w:val="525252"/>
        </w:rPr>
        <w:t>Botkins</w:t>
      </w:r>
      <w:r>
        <w:rPr>
          <w:color w:val="525252"/>
          <w:spacing w:val="-19"/>
        </w:rPr>
        <w:t xml:space="preserve"> </w:t>
      </w:r>
      <w:r>
        <w:rPr>
          <w:color w:val="525252"/>
        </w:rPr>
        <w:t>High</w:t>
      </w:r>
      <w:r>
        <w:rPr>
          <w:color w:val="525252"/>
          <w:spacing w:val="-23"/>
        </w:rPr>
        <w:t xml:space="preserve"> </w:t>
      </w:r>
      <w:r>
        <w:rPr>
          <w:color w:val="525252"/>
        </w:rPr>
        <w:t>School</w:t>
      </w:r>
      <w:r>
        <w:rPr>
          <w:color w:val="525252"/>
          <w:spacing w:val="-18"/>
        </w:rPr>
        <w:t xml:space="preserve"> </w:t>
      </w:r>
      <w:r>
        <w:rPr>
          <w:color w:val="525252"/>
        </w:rPr>
        <w:t>(Botkins,</w:t>
      </w:r>
      <w:r>
        <w:rPr>
          <w:color w:val="525252"/>
          <w:spacing w:val="-25"/>
        </w:rPr>
        <w:t xml:space="preserve"> </w:t>
      </w:r>
      <w:r>
        <w:rPr>
          <w:color w:val="525252"/>
        </w:rPr>
        <w:t>Ohio)</w:t>
      </w:r>
      <w:r>
        <w:rPr>
          <w:color w:val="525252"/>
          <w:spacing w:val="-22"/>
        </w:rPr>
        <w:t xml:space="preserve"> </w:t>
      </w:r>
      <w:r>
        <w:rPr>
          <w:color w:val="525252"/>
        </w:rPr>
        <w:t>graduating senior pursuing post-secondary education at an accredited trade school,college or university in the coming year. Selection will be based upon financial n</w:t>
      </w:r>
      <w:r>
        <w:rPr>
          <w:color w:val="525252"/>
        </w:rPr>
        <w:t xml:space="preserve">eed, academic ability, demonstrated community and school service and recommendations </w:t>
      </w:r>
      <w:r>
        <w:rPr>
          <w:color w:val="6B6B6B"/>
        </w:rPr>
        <w:t xml:space="preserve">. </w:t>
      </w:r>
      <w:r>
        <w:rPr>
          <w:color w:val="525252"/>
        </w:rPr>
        <w:t xml:space="preserve">For more information, </w:t>
      </w:r>
      <w:r>
        <w:rPr>
          <w:color w:val="525252"/>
          <w:spacing w:val="-9"/>
        </w:rPr>
        <w:t>[</w:t>
      </w:r>
      <w:r>
        <w:rPr>
          <w:color w:val="6B6B6B"/>
          <w:spacing w:val="-9"/>
        </w:rPr>
        <w:t>..</w:t>
      </w:r>
      <w:r>
        <w:rPr>
          <w:color w:val="525252"/>
          <w:spacing w:val="-9"/>
        </w:rPr>
        <w:t>.]</w:t>
      </w:r>
      <w:r>
        <w:rPr>
          <w:color w:val="525252"/>
          <w:spacing w:val="-11"/>
        </w:rPr>
        <w:t xml:space="preserve"> </w:t>
      </w:r>
      <w:r>
        <w:rPr>
          <w:rFonts w:ascii="Times New Roman"/>
          <w:color w:val="525252"/>
          <w:sz w:val="20"/>
        </w:rPr>
        <w:t>Mm</w:t>
      </w:r>
    </w:p>
    <w:p w:rsidR="00CF3DB2" w:rsidRDefault="007E700D">
      <w:pPr>
        <w:pStyle w:val="BodyText"/>
        <w:spacing w:before="124" w:line="228" w:lineRule="auto"/>
        <w:ind w:left="2507" w:right="4875" w:firstLine="9"/>
      </w:pPr>
      <w:r>
        <w:rPr>
          <w:rFonts w:ascii="Times New Roman"/>
          <w:color w:val="525252"/>
          <w:w w:val="95"/>
          <w:sz w:val="20"/>
          <w:u w:val="single" w:color="000000"/>
        </w:rPr>
        <w:t xml:space="preserve">Mary </w:t>
      </w:r>
      <w:r>
        <w:rPr>
          <w:rFonts w:ascii="Times New Roman"/>
          <w:color w:val="525252"/>
          <w:spacing w:val="14"/>
          <w:w w:val="95"/>
          <w:sz w:val="20"/>
          <w:u w:val="single" w:color="000000"/>
        </w:rPr>
        <w:t>E</w:t>
      </w:r>
      <w:r>
        <w:rPr>
          <w:rFonts w:ascii="Times New Roman"/>
          <w:color w:val="797979"/>
          <w:spacing w:val="14"/>
          <w:w w:val="95"/>
          <w:sz w:val="20"/>
          <w:u w:val="single" w:color="000000"/>
        </w:rPr>
        <w:t xml:space="preserve">, </w:t>
      </w:r>
      <w:r>
        <w:rPr>
          <w:color w:val="525252"/>
          <w:w w:val="95"/>
          <w:u w:val="single" w:color="000000"/>
        </w:rPr>
        <w:t>pa11erson Schol</w:t>
      </w:r>
      <w:r>
        <w:rPr>
          <w:color w:val="6B6B6B"/>
          <w:w w:val="95"/>
          <w:u w:val="single" w:color="000000"/>
        </w:rPr>
        <w:t>ars</w:t>
      </w:r>
      <w:r>
        <w:rPr>
          <w:color w:val="525252"/>
          <w:w w:val="95"/>
          <w:u w:val="single" w:color="000000"/>
        </w:rPr>
        <w:t xml:space="preserve">hip </w:t>
      </w:r>
      <w:r>
        <w:rPr>
          <w:rFonts w:ascii="Times New Roman"/>
          <w:color w:val="525252"/>
          <w:w w:val="95"/>
          <w:sz w:val="20"/>
          <w:u w:val="single" w:color="000000"/>
        </w:rPr>
        <w:t xml:space="preserve">Fund </w:t>
      </w:r>
      <w:r>
        <w:rPr>
          <w:color w:val="525252"/>
          <w:w w:val="95"/>
        </w:rPr>
        <w:t xml:space="preserve">Application Deadlines: March </w:t>
      </w:r>
      <w:r>
        <w:rPr>
          <w:rFonts w:ascii="Times New Roman"/>
          <w:color w:val="525252"/>
          <w:spacing w:val="-9"/>
          <w:w w:val="95"/>
        </w:rPr>
        <w:t xml:space="preserve">12, </w:t>
      </w:r>
      <w:r>
        <w:rPr>
          <w:rFonts w:ascii="Times New Roman"/>
          <w:color w:val="525252"/>
          <w:spacing w:val="-8"/>
          <w:w w:val="95"/>
        </w:rPr>
        <w:t xml:space="preserve"> </w:t>
      </w:r>
      <w:r>
        <w:rPr>
          <w:color w:val="525252"/>
          <w:w w:val="95"/>
        </w:rPr>
        <w:t>Annually</w:t>
      </w:r>
    </w:p>
    <w:p w:rsidR="00CF3DB2" w:rsidRDefault="007E700D">
      <w:pPr>
        <w:pStyle w:val="BodyText"/>
        <w:spacing w:before="6" w:line="186" w:lineRule="exact"/>
        <w:ind w:left="2512" w:right="3175" w:hanging="10"/>
        <w:rPr>
          <w:sz w:val="18"/>
          <w:szCs w:val="18"/>
        </w:rPr>
      </w:pPr>
      <w:r>
        <w:rPr>
          <w:color w:val="525252"/>
        </w:rPr>
        <w:t>To</w:t>
      </w:r>
      <w:r>
        <w:rPr>
          <w:color w:val="525252"/>
          <w:spacing w:val="-19"/>
        </w:rPr>
        <w:t xml:space="preserve"> </w:t>
      </w:r>
      <w:r>
        <w:rPr>
          <w:color w:val="525252"/>
        </w:rPr>
        <w:t>be</w:t>
      </w:r>
      <w:r>
        <w:rPr>
          <w:color w:val="525252"/>
          <w:spacing w:val="-21"/>
        </w:rPr>
        <w:t xml:space="preserve"> </w:t>
      </w:r>
      <w:r>
        <w:rPr>
          <w:color w:val="525252"/>
        </w:rPr>
        <w:t>eligible</w:t>
      </w:r>
      <w:r>
        <w:rPr>
          <w:color w:val="525252"/>
          <w:spacing w:val="-16"/>
        </w:rPr>
        <w:t xml:space="preserve"> </w:t>
      </w:r>
      <w:r>
        <w:rPr>
          <w:color w:val="525252"/>
        </w:rPr>
        <w:t>for</w:t>
      </w:r>
      <w:r>
        <w:rPr>
          <w:color w:val="525252"/>
          <w:spacing w:val="-14"/>
        </w:rPr>
        <w:t xml:space="preserve"> </w:t>
      </w:r>
      <w:r>
        <w:rPr>
          <w:color w:val="525252"/>
        </w:rPr>
        <w:t>an</w:t>
      </w:r>
      <w:r>
        <w:rPr>
          <w:color w:val="525252"/>
          <w:spacing w:val="-18"/>
        </w:rPr>
        <w:t xml:space="preserve"> </w:t>
      </w:r>
      <w:r>
        <w:rPr>
          <w:color w:val="525252"/>
        </w:rPr>
        <w:t>award</w:t>
      </w:r>
      <w:r>
        <w:rPr>
          <w:color w:val="525252"/>
          <w:spacing w:val="-18"/>
        </w:rPr>
        <w:t xml:space="preserve"> </w:t>
      </w:r>
      <w:r>
        <w:rPr>
          <w:color w:val="525252"/>
        </w:rPr>
        <w:t>from</w:t>
      </w:r>
      <w:r>
        <w:rPr>
          <w:color w:val="525252"/>
          <w:spacing w:val="-11"/>
        </w:rPr>
        <w:t xml:space="preserve"> </w:t>
      </w:r>
      <w:r>
        <w:rPr>
          <w:color w:val="525252"/>
        </w:rPr>
        <w:t>the</w:t>
      </w:r>
      <w:r>
        <w:rPr>
          <w:color w:val="525252"/>
          <w:spacing w:val="-12"/>
        </w:rPr>
        <w:t xml:space="preserve"> </w:t>
      </w:r>
      <w:r>
        <w:rPr>
          <w:color w:val="525252"/>
        </w:rPr>
        <w:t>Mary</w:t>
      </w:r>
      <w:r>
        <w:rPr>
          <w:color w:val="525252"/>
          <w:spacing w:val="-20"/>
        </w:rPr>
        <w:t xml:space="preserve"> </w:t>
      </w:r>
      <w:r>
        <w:rPr>
          <w:color w:val="525252"/>
        </w:rPr>
        <w:t>E</w:t>
      </w:r>
      <w:r>
        <w:rPr>
          <w:color w:val="6B6B6B"/>
        </w:rPr>
        <w:t>.</w:t>
      </w:r>
      <w:r>
        <w:rPr>
          <w:color w:val="6B6B6B"/>
          <w:spacing w:val="-31"/>
        </w:rPr>
        <w:t xml:space="preserve"> </w:t>
      </w:r>
      <w:r>
        <w:rPr>
          <w:color w:val="525252"/>
        </w:rPr>
        <w:t>Patterson</w:t>
      </w:r>
      <w:r>
        <w:rPr>
          <w:color w:val="525252"/>
          <w:spacing w:val="-13"/>
        </w:rPr>
        <w:t xml:space="preserve"> </w:t>
      </w:r>
      <w:r>
        <w:rPr>
          <w:color w:val="525252"/>
        </w:rPr>
        <w:t>Scholarship Fund,</w:t>
      </w:r>
      <w:r>
        <w:rPr>
          <w:color w:val="525252"/>
          <w:spacing w:val="-23"/>
        </w:rPr>
        <w:t xml:space="preserve"> </w:t>
      </w:r>
      <w:r>
        <w:rPr>
          <w:color w:val="525252"/>
        </w:rPr>
        <w:t>applicant</w:t>
      </w:r>
      <w:r>
        <w:rPr>
          <w:color w:val="525252"/>
          <w:spacing w:val="-15"/>
        </w:rPr>
        <w:t xml:space="preserve"> </w:t>
      </w:r>
      <w:r>
        <w:rPr>
          <w:color w:val="525252"/>
        </w:rPr>
        <w:t>must</w:t>
      </w:r>
      <w:r>
        <w:rPr>
          <w:color w:val="525252"/>
          <w:spacing w:val="-20"/>
        </w:rPr>
        <w:t xml:space="preserve"> </w:t>
      </w:r>
      <w:r>
        <w:rPr>
          <w:color w:val="525252"/>
        </w:rPr>
        <w:t>be</w:t>
      </w:r>
      <w:r>
        <w:rPr>
          <w:color w:val="525252"/>
          <w:spacing w:val="-22"/>
        </w:rPr>
        <w:t xml:space="preserve"> </w:t>
      </w:r>
      <w:r>
        <w:rPr>
          <w:color w:val="525252"/>
        </w:rPr>
        <w:t>a</w:t>
      </w:r>
      <w:r>
        <w:rPr>
          <w:color w:val="525252"/>
          <w:spacing w:val="-20"/>
        </w:rPr>
        <w:t xml:space="preserve"> </w:t>
      </w:r>
      <w:r>
        <w:rPr>
          <w:color w:val="525252"/>
        </w:rPr>
        <w:t>Houston</w:t>
      </w:r>
      <w:r>
        <w:rPr>
          <w:color w:val="525252"/>
          <w:spacing w:val="-20"/>
        </w:rPr>
        <w:t xml:space="preserve"> </w:t>
      </w:r>
      <w:r>
        <w:rPr>
          <w:color w:val="525252"/>
        </w:rPr>
        <w:t>High</w:t>
      </w:r>
      <w:r>
        <w:rPr>
          <w:color w:val="525252"/>
          <w:spacing w:val="-24"/>
        </w:rPr>
        <w:t xml:space="preserve"> </w:t>
      </w:r>
      <w:r>
        <w:rPr>
          <w:color w:val="525252"/>
        </w:rPr>
        <w:t>School</w:t>
      </w:r>
      <w:r>
        <w:rPr>
          <w:color w:val="525252"/>
          <w:spacing w:val="-17"/>
        </w:rPr>
        <w:t xml:space="preserve"> </w:t>
      </w:r>
      <w:r>
        <w:rPr>
          <w:color w:val="525252"/>
        </w:rPr>
        <w:t>(Shelby</w:t>
      </w:r>
      <w:r>
        <w:rPr>
          <w:color w:val="525252"/>
          <w:spacing w:val="-21"/>
        </w:rPr>
        <w:t xml:space="preserve"> </w:t>
      </w:r>
      <w:r>
        <w:rPr>
          <w:color w:val="525252"/>
        </w:rPr>
        <w:t>Co.,</w:t>
      </w:r>
      <w:r>
        <w:rPr>
          <w:color w:val="525252"/>
          <w:spacing w:val="-22"/>
        </w:rPr>
        <w:t xml:space="preserve"> </w:t>
      </w:r>
      <w:r>
        <w:rPr>
          <w:color w:val="525252"/>
        </w:rPr>
        <w:t xml:space="preserve">Ohio) graduating senior. Selection will be based upon academic ability, </w:t>
      </w:r>
      <w:r>
        <w:rPr>
          <w:color w:val="525252"/>
          <w:w w:val="95"/>
        </w:rPr>
        <w:t>financial need, community and school service and</w:t>
      </w:r>
      <w:r>
        <w:rPr>
          <w:color w:val="525252"/>
          <w:spacing w:val="-24"/>
          <w:w w:val="95"/>
        </w:rPr>
        <w:t xml:space="preserve"> </w:t>
      </w:r>
      <w:r>
        <w:rPr>
          <w:color w:val="525252"/>
          <w:w w:val="95"/>
        </w:rPr>
        <w:t xml:space="preserve">recommendations. </w:t>
      </w:r>
      <w:r>
        <w:rPr>
          <w:color w:val="525252"/>
        </w:rPr>
        <w:t>For</w:t>
      </w:r>
      <w:r>
        <w:rPr>
          <w:color w:val="525252"/>
          <w:spacing w:val="-16"/>
        </w:rPr>
        <w:t xml:space="preserve"> </w:t>
      </w:r>
      <w:r>
        <w:rPr>
          <w:color w:val="525252"/>
        </w:rPr>
        <w:t>more</w:t>
      </w:r>
      <w:r>
        <w:rPr>
          <w:color w:val="525252"/>
          <w:spacing w:val="-13"/>
        </w:rPr>
        <w:t xml:space="preserve"> </w:t>
      </w:r>
      <w:r>
        <w:rPr>
          <w:color w:val="525252"/>
        </w:rPr>
        <w:t>information</w:t>
      </w:r>
      <w:r>
        <w:rPr>
          <w:color w:val="525252"/>
          <w:spacing w:val="-8"/>
        </w:rPr>
        <w:t xml:space="preserve"> </w:t>
      </w:r>
      <w:r>
        <w:rPr>
          <w:color w:val="525252"/>
        </w:rPr>
        <w:t>and</w:t>
      </w:r>
      <w:r>
        <w:rPr>
          <w:color w:val="525252"/>
          <w:spacing w:val="-18"/>
        </w:rPr>
        <w:t xml:space="preserve"> </w:t>
      </w:r>
      <w:r>
        <w:rPr>
          <w:color w:val="525252"/>
        </w:rPr>
        <w:t>to</w:t>
      </w:r>
      <w:r>
        <w:rPr>
          <w:color w:val="525252"/>
          <w:spacing w:val="-14"/>
        </w:rPr>
        <w:t xml:space="preserve"> </w:t>
      </w:r>
      <w:r>
        <w:rPr>
          <w:color w:val="525252"/>
        </w:rPr>
        <w:t>download</w:t>
      </w:r>
      <w:r>
        <w:rPr>
          <w:color w:val="525252"/>
          <w:spacing w:val="-21"/>
        </w:rPr>
        <w:t xml:space="preserve"> </w:t>
      </w:r>
      <w:r>
        <w:rPr>
          <w:color w:val="525252"/>
        </w:rPr>
        <w:t>the</w:t>
      </w:r>
      <w:r>
        <w:rPr>
          <w:color w:val="525252"/>
          <w:spacing w:val="-13"/>
        </w:rPr>
        <w:t xml:space="preserve"> </w:t>
      </w:r>
      <w:r>
        <w:rPr>
          <w:color w:val="525252"/>
        </w:rPr>
        <w:t>genera</w:t>
      </w:r>
      <w:r>
        <w:rPr>
          <w:color w:val="525252"/>
        </w:rPr>
        <w:t>l</w:t>
      </w:r>
      <w:r>
        <w:rPr>
          <w:color w:val="525252"/>
          <w:spacing w:val="-12"/>
        </w:rPr>
        <w:t xml:space="preserve"> </w:t>
      </w:r>
      <w:r>
        <w:rPr>
          <w:color w:val="525252"/>
        </w:rPr>
        <w:t>application</w:t>
      </w:r>
      <w:r>
        <w:rPr>
          <w:color w:val="525252"/>
          <w:spacing w:val="-14"/>
        </w:rPr>
        <w:t xml:space="preserve"> </w:t>
      </w:r>
      <w:r>
        <w:rPr>
          <w:rFonts w:ascii="Times New Roman"/>
          <w:color w:val="525252"/>
        </w:rPr>
        <w:t>form</w:t>
      </w:r>
      <w:r>
        <w:rPr>
          <w:rFonts w:ascii="Times New Roman"/>
          <w:color w:val="6B6B6B"/>
        </w:rPr>
        <w:t xml:space="preserve">, </w:t>
      </w:r>
      <w:r>
        <w:rPr>
          <w:color w:val="525252"/>
        </w:rPr>
        <w:t xml:space="preserve">please visit our </w:t>
      </w:r>
      <w:r>
        <w:rPr>
          <w:color w:val="525252"/>
          <w:spacing w:val="-3"/>
        </w:rPr>
        <w:t>[...]</w:t>
      </w:r>
      <w:r>
        <w:rPr>
          <w:color w:val="525252"/>
          <w:spacing w:val="-16"/>
        </w:rPr>
        <w:t xml:space="preserve"> </w:t>
      </w:r>
      <w:r>
        <w:rPr>
          <w:color w:val="525252"/>
          <w:sz w:val="18"/>
        </w:rPr>
        <w:t>Mm</w:t>
      </w:r>
    </w:p>
    <w:p w:rsidR="00CF3DB2" w:rsidRDefault="00CF3DB2">
      <w:pPr>
        <w:spacing w:before="8"/>
        <w:rPr>
          <w:rFonts w:ascii="Arial" w:eastAsia="Arial" w:hAnsi="Arial" w:cs="Arial"/>
          <w:sz w:val="14"/>
          <w:szCs w:val="14"/>
        </w:rPr>
      </w:pPr>
    </w:p>
    <w:p w:rsidR="00CF3DB2" w:rsidRDefault="007E700D">
      <w:pPr>
        <w:spacing w:line="172" w:lineRule="exact"/>
        <w:ind w:left="2512" w:right="3311" w:firstLine="4"/>
        <w:rPr>
          <w:rFonts w:ascii="Arial" w:eastAsia="Arial" w:hAnsi="Arial" w:cs="Arial"/>
          <w:sz w:val="15"/>
          <w:szCs w:val="15"/>
        </w:rPr>
      </w:pPr>
      <w:r>
        <w:rPr>
          <w:rFonts w:ascii="Arial"/>
          <w:color w:val="797979"/>
          <w:spacing w:val="2"/>
          <w:w w:val="80"/>
          <w:sz w:val="18"/>
        </w:rPr>
        <w:t>G</w:t>
      </w:r>
      <w:r>
        <w:rPr>
          <w:rFonts w:ascii="Arial"/>
          <w:color w:val="525252"/>
          <w:spacing w:val="2"/>
          <w:w w:val="80"/>
          <w:sz w:val="18"/>
        </w:rPr>
        <w:t>R</w:t>
      </w:r>
      <w:r>
        <w:rPr>
          <w:rFonts w:ascii="Arial"/>
          <w:color w:val="6B6B6B"/>
          <w:spacing w:val="2"/>
          <w:w w:val="80"/>
          <w:sz w:val="18"/>
        </w:rPr>
        <w:t xml:space="preserve">CF </w:t>
      </w:r>
      <w:r>
        <w:rPr>
          <w:rFonts w:ascii="Arial"/>
          <w:color w:val="6B6B6B"/>
          <w:w w:val="80"/>
          <w:sz w:val="18"/>
        </w:rPr>
        <w:t>Ac</w:t>
      </w:r>
      <w:r>
        <w:rPr>
          <w:rFonts w:ascii="Arial"/>
          <w:color w:val="525252"/>
          <w:w w:val="80"/>
          <w:sz w:val="18"/>
        </w:rPr>
        <w:t>hill</w:t>
      </w:r>
      <w:r>
        <w:rPr>
          <w:rFonts w:ascii="Arial"/>
          <w:color w:val="6B6B6B"/>
          <w:w w:val="80"/>
          <w:sz w:val="18"/>
        </w:rPr>
        <w:t xml:space="preserve">e </w:t>
      </w:r>
      <w:r>
        <w:rPr>
          <w:rFonts w:ascii="Arial"/>
          <w:color w:val="6B6B6B"/>
          <w:w w:val="80"/>
          <w:sz w:val="17"/>
        </w:rPr>
        <w:t xml:space="preserve">&amp; </w:t>
      </w:r>
      <w:r>
        <w:rPr>
          <w:rFonts w:ascii="Arial"/>
          <w:color w:val="6B6B6B"/>
          <w:spacing w:val="2"/>
          <w:w w:val="80"/>
          <w:sz w:val="18"/>
        </w:rPr>
        <w:t>J</w:t>
      </w:r>
      <w:r>
        <w:rPr>
          <w:rFonts w:ascii="Arial"/>
          <w:color w:val="525252"/>
          <w:spacing w:val="2"/>
          <w:w w:val="80"/>
          <w:sz w:val="18"/>
        </w:rPr>
        <w:t>r</w:t>
      </w:r>
      <w:r>
        <w:rPr>
          <w:rFonts w:ascii="Arial"/>
          <w:color w:val="6B6B6B"/>
          <w:spacing w:val="2"/>
          <w:w w:val="80"/>
          <w:sz w:val="18"/>
        </w:rPr>
        <w:t>e</w:t>
      </w:r>
      <w:r>
        <w:rPr>
          <w:rFonts w:ascii="Arial"/>
          <w:color w:val="525252"/>
          <w:spacing w:val="2"/>
          <w:w w:val="80"/>
          <w:sz w:val="18"/>
        </w:rPr>
        <w:t>n</w:t>
      </w:r>
      <w:r>
        <w:rPr>
          <w:rFonts w:ascii="Arial"/>
          <w:color w:val="6B6B6B"/>
          <w:spacing w:val="2"/>
          <w:w w:val="80"/>
          <w:sz w:val="18"/>
        </w:rPr>
        <w:t xml:space="preserve">e </w:t>
      </w:r>
      <w:r>
        <w:rPr>
          <w:rFonts w:ascii="Arial"/>
          <w:color w:val="525252"/>
          <w:w w:val="80"/>
          <w:sz w:val="18"/>
        </w:rPr>
        <w:t>D</w:t>
      </w:r>
      <w:r>
        <w:rPr>
          <w:rFonts w:ascii="Arial"/>
          <w:color w:val="6B6B6B"/>
          <w:w w:val="80"/>
          <w:sz w:val="18"/>
        </w:rPr>
        <w:t>espr</w:t>
      </w:r>
      <w:r>
        <w:rPr>
          <w:rFonts w:ascii="Arial"/>
          <w:color w:val="6B6B6B"/>
          <w:w w:val="80"/>
          <w:sz w:val="18"/>
          <w:u w:val="single" w:color="000000"/>
        </w:rPr>
        <w:t>es</w:t>
      </w:r>
      <w:r>
        <w:rPr>
          <w:rFonts w:ascii="Arial"/>
          <w:color w:val="525252"/>
          <w:w w:val="80"/>
          <w:sz w:val="18"/>
          <w:u w:val="single" w:color="000000"/>
        </w:rPr>
        <w:t>,</w:t>
      </w:r>
      <w:r>
        <w:rPr>
          <w:rFonts w:ascii="Arial"/>
          <w:color w:val="525252"/>
          <w:w w:val="80"/>
          <w:sz w:val="15"/>
          <w:u w:val="single" w:color="000000"/>
        </w:rPr>
        <w:t>W</w:t>
      </w:r>
      <w:r>
        <w:rPr>
          <w:rFonts w:ascii="Arial"/>
          <w:color w:val="6B6B6B"/>
          <w:w w:val="80"/>
          <w:sz w:val="15"/>
          <w:u w:val="single" w:color="000000"/>
        </w:rPr>
        <w:t>i</w:t>
      </w:r>
      <w:r>
        <w:rPr>
          <w:rFonts w:ascii="Arial"/>
          <w:color w:val="525252"/>
          <w:w w:val="80"/>
          <w:sz w:val="15"/>
          <w:u w:val="single" w:color="000000"/>
        </w:rPr>
        <w:t xml:space="preserve">iiiam </w:t>
      </w:r>
      <w:r>
        <w:rPr>
          <w:rFonts w:ascii="Arial"/>
          <w:color w:val="6B6B6B"/>
          <w:w w:val="80"/>
          <w:sz w:val="18"/>
          <w:u w:val="single" w:color="000000"/>
        </w:rPr>
        <w:t>a</w:t>
      </w:r>
      <w:r>
        <w:rPr>
          <w:rFonts w:ascii="Arial"/>
          <w:color w:val="525252"/>
          <w:w w:val="80"/>
          <w:sz w:val="18"/>
          <w:u w:val="single" w:color="000000"/>
        </w:rPr>
        <w:t xml:space="preserve">nd </w:t>
      </w:r>
      <w:r>
        <w:rPr>
          <w:rFonts w:ascii="Arial"/>
          <w:color w:val="6B6B6B"/>
          <w:w w:val="80"/>
          <w:sz w:val="15"/>
          <w:u w:val="single" w:color="000000"/>
        </w:rPr>
        <w:t>A</w:t>
      </w:r>
      <w:r>
        <w:rPr>
          <w:rFonts w:ascii="Arial"/>
          <w:color w:val="525252"/>
          <w:w w:val="80"/>
          <w:sz w:val="15"/>
          <w:u w:val="single" w:color="000000"/>
        </w:rPr>
        <w:t xml:space="preserve">ndre </w:t>
      </w:r>
      <w:r>
        <w:rPr>
          <w:rFonts w:ascii="Arial"/>
          <w:color w:val="797979"/>
          <w:w w:val="80"/>
          <w:sz w:val="18"/>
          <w:u w:val="single" w:color="000000"/>
        </w:rPr>
        <w:t>Scho</w:t>
      </w:r>
      <w:r>
        <w:rPr>
          <w:rFonts w:ascii="Arial"/>
          <w:color w:val="525252"/>
          <w:w w:val="80"/>
          <w:sz w:val="18"/>
          <w:u w:val="single" w:color="000000"/>
        </w:rPr>
        <w:t>la</w:t>
      </w:r>
      <w:r>
        <w:rPr>
          <w:rFonts w:ascii="Arial"/>
          <w:color w:val="6B6B6B"/>
          <w:w w:val="80"/>
          <w:sz w:val="18"/>
          <w:u w:val="single" w:color="000000"/>
        </w:rPr>
        <w:t>rs</w:t>
      </w:r>
      <w:r>
        <w:rPr>
          <w:rFonts w:ascii="Arial"/>
          <w:color w:val="525252"/>
          <w:w w:val="80"/>
          <w:sz w:val="18"/>
          <w:u w:val="single" w:color="000000"/>
        </w:rPr>
        <w:t>h</w:t>
      </w:r>
      <w:r>
        <w:rPr>
          <w:rFonts w:ascii="Arial"/>
          <w:color w:val="6B6B6B"/>
          <w:w w:val="80"/>
          <w:sz w:val="18"/>
          <w:u w:val="single" w:color="000000"/>
        </w:rPr>
        <w:t xml:space="preserve">lp </w:t>
      </w:r>
      <w:r>
        <w:rPr>
          <w:rFonts w:ascii="Arial"/>
          <w:color w:val="525252"/>
          <w:w w:val="95"/>
          <w:sz w:val="15"/>
        </w:rPr>
        <w:t>Application  Deadlines: April</w:t>
      </w:r>
      <w:r>
        <w:rPr>
          <w:rFonts w:ascii="Arial"/>
          <w:color w:val="525252"/>
          <w:spacing w:val="-22"/>
          <w:w w:val="95"/>
          <w:sz w:val="15"/>
        </w:rPr>
        <w:t xml:space="preserve"> </w:t>
      </w:r>
      <w:r>
        <w:rPr>
          <w:rFonts w:ascii="Arial"/>
          <w:color w:val="525252"/>
          <w:w w:val="95"/>
          <w:sz w:val="15"/>
        </w:rPr>
        <w:t>01,Annually</w:t>
      </w:r>
    </w:p>
    <w:p w:rsidR="00CF3DB2" w:rsidRDefault="007E700D">
      <w:pPr>
        <w:pStyle w:val="BodyText"/>
        <w:spacing w:before="11" w:line="261" w:lineRule="auto"/>
        <w:ind w:left="2521" w:right="3141" w:hanging="10"/>
      </w:pPr>
      <w:r>
        <w:rPr>
          <w:color w:val="525252"/>
          <w:w w:val="95"/>
        </w:rPr>
        <w:t xml:space="preserve">To </w:t>
      </w:r>
      <w:r>
        <w:rPr>
          <w:color w:val="525252"/>
          <w:w w:val="98"/>
        </w:rPr>
        <w:t xml:space="preserve">be </w:t>
      </w:r>
      <w:r>
        <w:rPr>
          <w:color w:val="525252"/>
          <w:spacing w:val="-2"/>
          <w:w w:val="99"/>
        </w:rPr>
        <w:t>eligible</w:t>
      </w:r>
      <w:r>
        <w:rPr>
          <w:color w:val="525252"/>
          <w:w w:val="99"/>
        </w:rPr>
        <w:t xml:space="preserve"> </w:t>
      </w:r>
      <w:r>
        <w:rPr>
          <w:color w:val="525252"/>
          <w:w w:val="95"/>
        </w:rPr>
        <w:t xml:space="preserve">for </w:t>
      </w:r>
      <w:r>
        <w:rPr>
          <w:color w:val="525252"/>
          <w:w w:val="97"/>
        </w:rPr>
        <w:t xml:space="preserve">the </w:t>
      </w:r>
      <w:r>
        <w:rPr>
          <w:color w:val="525252"/>
          <w:w w:val="91"/>
        </w:rPr>
        <w:t xml:space="preserve">Achille </w:t>
      </w:r>
      <w:r>
        <w:rPr>
          <w:color w:val="525252"/>
          <w:spacing w:val="-11"/>
          <w:w w:val="125"/>
        </w:rPr>
        <w:t>&amp;Irene</w:t>
      </w:r>
      <w:r>
        <w:rPr>
          <w:color w:val="525252"/>
          <w:w w:val="125"/>
        </w:rPr>
        <w:t xml:space="preserve"> </w:t>
      </w:r>
      <w:r>
        <w:rPr>
          <w:color w:val="525252"/>
          <w:w w:val="86"/>
        </w:rPr>
        <w:t xml:space="preserve">Despres, </w:t>
      </w:r>
      <w:r>
        <w:rPr>
          <w:color w:val="525252"/>
          <w:w w:val="94"/>
        </w:rPr>
        <w:t xml:space="preserve">William </w:t>
      </w:r>
      <w:r>
        <w:rPr>
          <w:color w:val="525252"/>
          <w:w w:val="93"/>
        </w:rPr>
        <w:t xml:space="preserve">and </w:t>
      </w:r>
      <w:r>
        <w:rPr>
          <w:color w:val="525252"/>
          <w:w w:val="94"/>
        </w:rPr>
        <w:t xml:space="preserve">Andre </w:t>
      </w:r>
      <w:r>
        <w:rPr>
          <w:color w:val="525252"/>
        </w:rPr>
        <w:t>Scholarship,</w:t>
      </w:r>
      <w:r>
        <w:rPr>
          <w:color w:val="525252"/>
          <w:spacing w:val="-22"/>
        </w:rPr>
        <w:t xml:space="preserve"> </w:t>
      </w:r>
      <w:r>
        <w:rPr>
          <w:color w:val="525252"/>
        </w:rPr>
        <w:t>students</w:t>
      </w:r>
      <w:r>
        <w:rPr>
          <w:color w:val="525252"/>
          <w:spacing w:val="-17"/>
        </w:rPr>
        <w:t xml:space="preserve"> </w:t>
      </w:r>
      <w:r>
        <w:rPr>
          <w:color w:val="525252"/>
        </w:rPr>
        <w:t>must</w:t>
      </w:r>
      <w:r>
        <w:rPr>
          <w:color w:val="525252"/>
          <w:spacing w:val="-22"/>
        </w:rPr>
        <w:t xml:space="preserve"> </w:t>
      </w:r>
      <w:r>
        <w:rPr>
          <w:color w:val="525252"/>
        </w:rPr>
        <w:t>be</w:t>
      </w:r>
      <w:r>
        <w:rPr>
          <w:color w:val="525252"/>
          <w:spacing w:val="-26"/>
        </w:rPr>
        <w:t xml:space="preserve"> </w:t>
      </w:r>
      <w:r>
        <w:rPr>
          <w:color w:val="525252"/>
        </w:rPr>
        <w:t>of</w:t>
      </w:r>
      <w:r>
        <w:rPr>
          <w:color w:val="525252"/>
          <w:spacing w:val="-16"/>
        </w:rPr>
        <w:t xml:space="preserve"> </w:t>
      </w:r>
      <w:r>
        <w:rPr>
          <w:color w:val="525252"/>
        </w:rPr>
        <w:t>Mexican</w:t>
      </w:r>
      <w:r>
        <w:rPr>
          <w:color w:val="525252"/>
          <w:spacing w:val="-19"/>
        </w:rPr>
        <w:t xml:space="preserve"> </w:t>
      </w:r>
      <w:r>
        <w:rPr>
          <w:color w:val="525252"/>
        </w:rPr>
        <w:t>heritage,</w:t>
      </w:r>
      <w:r>
        <w:rPr>
          <w:color w:val="525252"/>
          <w:spacing w:val="-20"/>
        </w:rPr>
        <w:t xml:space="preserve"> </w:t>
      </w:r>
      <w:r>
        <w:rPr>
          <w:color w:val="525252"/>
        </w:rPr>
        <w:t>reside</w:t>
      </w:r>
      <w:r>
        <w:rPr>
          <w:color w:val="525252"/>
          <w:spacing w:val="-22"/>
        </w:rPr>
        <w:t xml:space="preserve"> </w:t>
      </w:r>
      <w:r>
        <w:rPr>
          <w:color w:val="525252"/>
        </w:rPr>
        <w:t>in</w:t>
      </w:r>
      <w:r>
        <w:rPr>
          <w:color w:val="525252"/>
          <w:spacing w:val="-25"/>
        </w:rPr>
        <w:t xml:space="preserve"> </w:t>
      </w:r>
      <w:r>
        <w:rPr>
          <w:color w:val="525252"/>
        </w:rPr>
        <w:t>Kent</w:t>
      </w:r>
      <w:r>
        <w:rPr>
          <w:color w:val="525252"/>
          <w:spacing w:val="-25"/>
        </w:rPr>
        <w:t xml:space="preserve"> </w:t>
      </w:r>
      <w:r>
        <w:rPr>
          <w:color w:val="525252"/>
        </w:rPr>
        <w:t xml:space="preserve">or Ottawa counties, be attending an accredited college/university for </w:t>
      </w:r>
      <w:r>
        <w:rPr>
          <w:color w:val="525252"/>
          <w:w w:val="95"/>
        </w:rPr>
        <w:t>undergraduate</w:t>
      </w:r>
      <w:r>
        <w:rPr>
          <w:color w:val="525252"/>
          <w:spacing w:val="-2"/>
          <w:w w:val="95"/>
        </w:rPr>
        <w:t xml:space="preserve"> </w:t>
      </w:r>
      <w:r>
        <w:rPr>
          <w:color w:val="525252"/>
          <w:w w:val="95"/>
        </w:rPr>
        <w:t>studies</w:t>
      </w:r>
      <w:r>
        <w:rPr>
          <w:color w:val="6B6B6B"/>
          <w:w w:val="95"/>
        </w:rPr>
        <w:t>,</w:t>
      </w:r>
      <w:r>
        <w:rPr>
          <w:color w:val="6B6B6B"/>
          <w:spacing w:val="-20"/>
          <w:w w:val="95"/>
        </w:rPr>
        <w:t xml:space="preserve"> </w:t>
      </w:r>
      <w:r>
        <w:rPr>
          <w:color w:val="525252"/>
          <w:w w:val="95"/>
        </w:rPr>
        <w:t>have</w:t>
      </w:r>
      <w:r>
        <w:rPr>
          <w:color w:val="525252"/>
          <w:spacing w:val="-10"/>
          <w:w w:val="95"/>
        </w:rPr>
        <w:t xml:space="preserve"> </w:t>
      </w:r>
      <w:r>
        <w:rPr>
          <w:color w:val="525252"/>
          <w:w w:val="95"/>
        </w:rPr>
        <w:t>financial</w:t>
      </w:r>
      <w:r>
        <w:rPr>
          <w:color w:val="525252"/>
          <w:spacing w:val="2"/>
          <w:w w:val="95"/>
        </w:rPr>
        <w:t xml:space="preserve"> </w:t>
      </w:r>
      <w:r>
        <w:rPr>
          <w:color w:val="525252"/>
          <w:w w:val="95"/>
        </w:rPr>
        <w:t>need</w:t>
      </w:r>
      <w:r>
        <w:rPr>
          <w:color w:val="525252"/>
          <w:spacing w:val="-14"/>
          <w:w w:val="95"/>
        </w:rPr>
        <w:t xml:space="preserve"> </w:t>
      </w:r>
      <w:r>
        <w:rPr>
          <w:color w:val="525252"/>
          <w:w w:val="95"/>
        </w:rPr>
        <w:t>and</w:t>
      </w:r>
      <w:r>
        <w:rPr>
          <w:color w:val="525252"/>
          <w:spacing w:val="-9"/>
          <w:w w:val="95"/>
        </w:rPr>
        <w:t xml:space="preserve"> </w:t>
      </w:r>
      <w:r>
        <w:rPr>
          <w:color w:val="525252"/>
          <w:w w:val="95"/>
        </w:rPr>
        <w:t>have</w:t>
      </w:r>
      <w:r>
        <w:rPr>
          <w:color w:val="525252"/>
          <w:spacing w:val="-7"/>
          <w:w w:val="95"/>
        </w:rPr>
        <w:t xml:space="preserve"> </w:t>
      </w:r>
      <w:r>
        <w:rPr>
          <w:color w:val="525252"/>
          <w:w w:val="95"/>
        </w:rPr>
        <w:t>a</w:t>
      </w:r>
      <w:r>
        <w:rPr>
          <w:color w:val="525252"/>
          <w:spacing w:val="-3"/>
          <w:w w:val="95"/>
        </w:rPr>
        <w:t xml:space="preserve"> </w:t>
      </w:r>
      <w:r>
        <w:rPr>
          <w:color w:val="525252"/>
          <w:w w:val="95"/>
        </w:rPr>
        <w:t>minimum</w:t>
      </w:r>
      <w:r>
        <w:rPr>
          <w:color w:val="525252"/>
          <w:spacing w:val="-8"/>
          <w:w w:val="95"/>
        </w:rPr>
        <w:t xml:space="preserve"> </w:t>
      </w:r>
      <w:r>
        <w:rPr>
          <w:color w:val="525252"/>
          <w:w w:val="95"/>
        </w:rPr>
        <w:t xml:space="preserve">GPA </w:t>
      </w:r>
      <w:r>
        <w:rPr>
          <w:color w:val="525252"/>
        </w:rPr>
        <w:t>of</w:t>
      </w:r>
      <w:r>
        <w:rPr>
          <w:color w:val="525252"/>
          <w:spacing w:val="-16"/>
        </w:rPr>
        <w:t xml:space="preserve"> </w:t>
      </w:r>
      <w:r>
        <w:rPr>
          <w:color w:val="525252"/>
          <w:spacing w:val="-7"/>
        </w:rPr>
        <w:t>2</w:t>
      </w:r>
      <w:r>
        <w:rPr>
          <w:color w:val="6B6B6B"/>
          <w:spacing w:val="-7"/>
        </w:rPr>
        <w:t>.</w:t>
      </w:r>
      <w:r>
        <w:rPr>
          <w:color w:val="525252"/>
          <w:spacing w:val="-7"/>
        </w:rPr>
        <w:t>75</w:t>
      </w:r>
      <w:r>
        <w:rPr>
          <w:color w:val="525252"/>
          <w:spacing w:val="-18"/>
        </w:rPr>
        <w:t xml:space="preserve"> </w:t>
      </w:r>
      <w:r>
        <w:rPr>
          <w:color w:val="525252"/>
        </w:rPr>
        <w:t>on</w:t>
      </w:r>
      <w:r>
        <w:rPr>
          <w:color w:val="525252"/>
          <w:spacing w:val="-20"/>
        </w:rPr>
        <w:t xml:space="preserve"> </w:t>
      </w:r>
      <w:r>
        <w:rPr>
          <w:color w:val="525252"/>
        </w:rPr>
        <w:t>a</w:t>
      </w:r>
      <w:r>
        <w:rPr>
          <w:color w:val="525252"/>
          <w:spacing w:val="-23"/>
        </w:rPr>
        <w:t xml:space="preserve"> </w:t>
      </w:r>
      <w:r>
        <w:rPr>
          <w:color w:val="525252"/>
          <w:spacing w:val="-5"/>
        </w:rPr>
        <w:t>4.0</w:t>
      </w:r>
      <w:r>
        <w:rPr>
          <w:color w:val="525252"/>
          <w:spacing w:val="-23"/>
        </w:rPr>
        <w:t xml:space="preserve"> </w:t>
      </w:r>
      <w:r>
        <w:rPr>
          <w:color w:val="525252"/>
        </w:rPr>
        <w:t>scale</w:t>
      </w:r>
      <w:r>
        <w:rPr>
          <w:color w:val="797979"/>
        </w:rPr>
        <w:t>.</w:t>
      </w:r>
      <w:r>
        <w:rPr>
          <w:color w:val="797979"/>
          <w:spacing w:val="-30"/>
        </w:rPr>
        <w:t xml:space="preserve"> </w:t>
      </w:r>
      <w:r>
        <w:rPr>
          <w:color w:val="525252"/>
        </w:rPr>
        <w:t>For</w:t>
      </w:r>
      <w:r>
        <w:rPr>
          <w:color w:val="525252"/>
          <w:spacing w:val="-18"/>
        </w:rPr>
        <w:t xml:space="preserve"> </w:t>
      </w:r>
      <w:r>
        <w:rPr>
          <w:color w:val="525252"/>
        </w:rPr>
        <w:t>more</w:t>
      </w:r>
      <w:r>
        <w:rPr>
          <w:color w:val="525252"/>
          <w:spacing w:val="-15"/>
        </w:rPr>
        <w:t xml:space="preserve"> </w:t>
      </w:r>
      <w:r>
        <w:rPr>
          <w:color w:val="525252"/>
        </w:rPr>
        <w:t>information</w:t>
      </w:r>
      <w:r>
        <w:rPr>
          <w:color w:val="525252"/>
          <w:spacing w:val="-11"/>
        </w:rPr>
        <w:t xml:space="preserve"> </w:t>
      </w:r>
      <w:r>
        <w:rPr>
          <w:color w:val="525252"/>
        </w:rPr>
        <w:t>about</w:t>
      </w:r>
      <w:r>
        <w:rPr>
          <w:color w:val="525252"/>
          <w:spacing w:val="-22"/>
        </w:rPr>
        <w:t xml:space="preserve"> </w:t>
      </w:r>
      <w:r>
        <w:rPr>
          <w:color w:val="525252"/>
        </w:rPr>
        <w:t>this</w:t>
      </w:r>
      <w:r>
        <w:rPr>
          <w:color w:val="525252"/>
          <w:spacing w:val="-14"/>
        </w:rPr>
        <w:t xml:space="preserve"> </w:t>
      </w:r>
      <w:r>
        <w:rPr>
          <w:color w:val="525252"/>
        </w:rPr>
        <w:t>award</w:t>
      </w:r>
      <w:r>
        <w:rPr>
          <w:color w:val="6B6B6B"/>
        </w:rPr>
        <w:t>,</w:t>
      </w:r>
      <w:r>
        <w:rPr>
          <w:color w:val="6B6B6B"/>
          <w:spacing w:val="-28"/>
        </w:rPr>
        <w:t xml:space="preserve"> </w:t>
      </w:r>
      <w:r>
        <w:rPr>
          <w:color w:val="525252"/>
        </w:rPr>
        <w:t>please</w:t>
      </w:r>
    </w:p>
    <w:p w:rsidR="00CF3DB2" w:rsidRDefault="007E700D">
      <w:pPr>
        <w:pStyle w:val="BodyText"/>
        <w:spacing w:line="184" w:lineRule="exact"/>
        <w:ind w:left="2521"/>
        <w:rPr>
          <w:sz w:val="19"/>
          <w:szCs w:val="19"/>
        </w:rPr>
      </w:pPr>
      <w:r>
        <w:rPr>
          <w:color w:val="525252"/>
        </w:rPr>
        <w:t xml:space="preserve">visit our </w:t>
      </w:r>
      <w:r>
        <w:rPr>
          <w:color w:val="525252"/>
          <w:spacing w:val="-6"/>
        </w:rPr>
        <w:t>[</w:t>
      </w:r>
      <w:r>
        <w:rPr>
          <w:color w:val="797979"/>
          <w:spacing w:val="-6"/>
        </w:rPr>
        <w:t>...</w:t>
      </w:r>
      <w:r>
        <w:rPr>
          <w:color w:val="525252"/>
          <w:spacing w:val="-6"/>
        </w:rPr>
        <w:t>]</w:t>
      </w:r>
      <w:r>
        <w:rPr>
          <w:color w:val="525252"/>
          <w:spacing w:val="-32"/>
        </w:rPr>
        <w:t xml:space="preserve"> </w:t>
      </w:r>
      <w:r>
        <w:rPr>
          <w:color w:val="525252"/>
          <w:sz w:val="19"/>
        </w:rPr>
        <w:t>.Mm</w:t>
      </w:r>
    </w:p>
    <w:p w:rsidR="00CF3DB2" w:rsidRDefault="007E700D">
      <w:pPr>
        <w:pStyle w:val="Heading8"/>
        <w:spacing w:before="130" w:line="214" w:lineRule="exact"/>
        <w:ind w:left="2521"/>
      </w:pPr>
      <w:r>
        <w:rPr>
          <w:color w:val="797979"/>
          <w:w w:val="75"/>
        </w:rPr>
        <w:t>Ang</w:t>
      </w:r>
      <w:r>
        <w:rPr>
          <w:color w:val="525252"/>
          <w:w w:val="75"/>
        </w:rPr>
        <w:t>u</w:t>
      </w:r>
      <w:r>
        <w:rPr>
          <w:color w:val="797979"/>
          <w:w w:val="75"/>
        </w:rPr>
        <w:t xml:space="preserve">s </w:t>
      </w:r>
      <w:r>
        <w:rPr>
          <w:color w:val="6B6B6B"/>
          <w:w w:val="75"/>
        </w:rPr>
        <w:t>Foundation</w:t>
      </w:r>
      <w:r>
        <w:rPr>
          <w:color w:val="6B6B6B"/>
          <w:spacing w:val="-10"/>
          <w:w w:val="75"/>
        </w:rPr>
        <w:t xml:space="preserve"> </w:t>
      </w:r>
      <w:r>
        <w:rPr>
          <w:color w:val="6B6B6B"/>
          <w:w w:val="75"/>
        </w:rPr>
        <w:t>s</w:t>
      </w:r>
      <w:r>
        <w:rPr>
          <w:color w:val="6B6B6B"/>
          <w:w w:val="75"/>
          <w:u w:val="single" w:color="000000"/>
        </w:rPr>
        <w:t>cho</w:t>
      </w:r>
      <w:r>
        <w:rPr>
          <w:color w:val="525252"/>
          <w:w w:val="75"/>
          <w:u w:val="single" w:color="000000"/>
        </w:rPr>
        <w:t>l</w:t>
      </w:r>
      <w:r>
        <w:rPr>
          <w:color w:val="6B6B6B"/>
          <w:w w:val="75"/>
          <w:u w:val="single" w:color="000000"/>
        </w:rPr>
        <w:t>a</w:t>
      </w:r>
      <w:r>
        <w:rPr>
          <w:color w:val="525252"/>
          <w:w w:val="75"/>
          <w:u w:val="single" w:color="000000"/>
        </w:rPr>
        <w:t>r</w:t>
      </w:r>
      <w:r>
        <w:rPr>
          <w:color w:val="797979"/>
          <w:w w:val="75"/>
          <w:u w:val="single" w:color="000000"/>
        </w:rPr>
        <w:t>ships</w:t>
      </w:r>
    </w:p>
    <w:p w:rsidR="00CF3DB2" w:rsidRDefault="007E700D">
      <w:pPr>
        <w:pStyle w:val="BodyText"/>
        <w:spacing w:line="168" w:lineRule="exact"/>
        <w:ind w:left="2526"/>
      </w:pPr>
      <w:r>
        <w:rPr>
          <w:color w:val="525252"/>
          <w:w w:val="95"/>
        </w:rPr>
        <w:t>Application  Deadlines</w:t>
      </w:r>
      <w:r>
        <w:rPr>
          <w:color w:val="6B6B6B"/>
          <w:w w:val="95"/>
        </w:rPr>
        <w:t>:</w:t>
      </w:r>
      <w:r>
        <w:rPr>
          <w:color w:val="525252"/>
          <w:w w:val="95"/>
        </w:rPr>
        <w:t>May</w:t>
      </w:r>
      <w:r>
        <w:rPr>
          <w:color w:val="525252"/>
          <w:spacing w:val="6"/>
          <w:w w:val="95"/>
        </w:rPr>
        <w:t xml:space="preserve"> </w:t>
      </w:r>
      <w:r>
        <w:rPr>
          <w:color w:val="525252"/>
          <w:w w:val="95"/>
        </w:rPr>
        <w:t>01,Annually</w:t>
      </w:r>
    </w:p>
    <w:p w:rsidR="00CF3DB2" w:rsidRDefault="007E700D">
      <w:pPr>
        <w:pStyle w:val="BodyText"/>
        <w:spacing w:before="14" w:line="261" w:lineRule="auto"/>
        <w:ind w:left="2526" w:right="3393" w:hanging="5"/>
      </w:pPr>
      <w:r>
        <w:rPr>
          <w:color w:val="525252"/>
        </w:rPr>
        <w:t>To</w:t>
      </w:r>
      <w:r>
        <w:rPr>
          <w:color w:val="525252"/>
          <w:spacing w:val="-28"/>
        </w:rPr>
        <w:t xml:space="preserve"> </w:t>
      </w:r>
      <w:r>
        <w:rPr>
          <w:color w:val="525252"/>
        </w:rPr>
        <w:t>be</w:t>
      </w:r>
      <w:r>
        <w:rPr>
          <w:color w:val="525252"/>
          <w:spacing w:val="-28"/>
        </w:rPr>
        <w:t xml:space="preserve"> </w:t>
      </w:r>
      <w:r>
        <w:rPr>
          <w:color w:val="525252"/>
        </w:rPr>
        <w:t>eligible</w:t>
      </w:r>
      <w:r>
        <w:rPr>
          <w:color w:val="525252"/>
          <w:spacing w:val="-28"/>
        </w:rPr>
        <w:t xml:space="preserve"> </w:t>
      </w:r>
      <w:r>
        <w:rPr>
          <w:color w:val="525252"/>
        </w:rPr>
        <w:t>for</w:t>
      </w:r>
      <w:r>
        <w:rPr>
          <w:color w:val="525252"/>
          <w:spacing w:val="-25"/>
        </w:rPr>
        <w:t xml:space="preserve"> </w:t>
      </w:r>
      <w:r>
        <w:rPr>
          <w:color w:val="525252"/>
        </w:rPr>
        <w:t>the</w:t>
      </w:r>
      <w:r>
        <w:rPr>
          <w:color w:val="525252"/>
          <w:spacing w:val="-27"/>
        </w:rPr>
        <w:t xml:space="preserve"> </w:t>
      </w:r>
      <w:r>
        <w:rPr>
          <w:color w:val="525252"/>
        </w:rPr>
        <w:t>Angus</w:t>
      </w:r>
      <w:r>
        <w:rPr>
          <w:color w:val="525252"/>
          <w:spacing w:val="-20"/>
        </w:rPr>
        <w:t xml:space="preserve"> </w:t>
      </w:r>
      <w:r>
        <w:rPr>
          <w:color w:val="525252"/>
        </w:rPr>
        <w:t>Foundation</w:t>
      </w:r>
      <w:r>
        <w:rPr>
          <w:color w:val="525252"/>
          <w:spacing w:val="-24"/>
        </w:rPr>
        <w:t xml:space="preserve"> </w:t>
      </w:r>
      <w:r>
        <w:rPr>
          <w:color w:val="525252"/>
        </w:rPr>
        <w:t>Scholarships,</w:t>
      </w:r>
      <w:r>
        <w:rPr>
          <w:color w:val="525252"/>
          <w:spacing w:val="-18"/>
        </w:rPr>
        <w:t xml:space="preserve"> </w:t>
      </w:r>
      <w:r>
        <w:rPr>
          <w:color w:val="525252"/>
        </w:rPr>
        <w:t>applicants must meet the following criteria: - Applicants for the Angus Foundation</w:t>
      </w:r>
      <w:r>
        <w:rPr>
          <w:color w:val="525252"/>
          <w:spacing w:val="-17"/>
        </w:rPr>
        <w:t xml:space="preserve"> </w:t>
      </w:r>
      <w:r>
        <w:rPr>
          <w:color w:val="525252"/>
        </w:rPr>
        <w:t>Scholarship</w:t>
      </w:r>
      <w:r>
        <w:rPr>
          <w:color w:val="525252"/>
          <w:spacing w:val="-13"/>
        </w:rPr>
        <w:t xml:space="preserve"> </w:t>
      </w:r>
      <w:r>
        <w:rPr>
          <w:color w:val="525252"/>
        </w:rPr>
        <w:t>must</w:t>
      </w:r>
      <w:r>
        <w:rPr>
          <w:color w:val="525252"/>
          <w:spacing w:val="-17"/>
        </w:rPr>
        <w:t xml:space="preserve"> </w:t>
      </w:r>
      <w:r>
        <w:rPr>
          <w:color w:val="525252"/>
        </w:rPr>
        <w:t>have</w:t>
      </w:r>
      <w:r>
        <w:rPr>
          <w:color w:val="525252"/>
          <w:spacing w:val="-22"/>
        </w:rPr>
        <w:t xml:space="preserve"> </w:t>
      </w:r>
      <w:r>
        <w:rPr>
          <w:color w:val="525252"/>
        </w:rPr>
        <w:t>at</w:t>
      </w:r>
      <w:r>
        <w:rPr>
          <w:color w:val="525252"/>
          <w:spacing w:val="-22"/>
        </w:rPr>
        <w:t xml:space="preserve"> </w:t>
      </w:r>
      <w:r>
        <w:rPr>
          <w:color w:val="525252"/>
        </w:rPr>
        <w:t>one</w:t>
      </w:r>
      <w:r>
        <w:rPr>
          <w:color w:val="525252"/>
          <w:spacing w:val="-20"/>
        </w:rPr>
        <w:t xml:space="preserve"> </w:t>
      </w:r>
      <w:r>
        <w:rPr>
          <w:color w:val="525252"/>
        </w:rPr>
        <w:t>time</w:t>
      </w:r>
      <w:r>
        <w:rPr>
          <w:color w:val="525252"/>
          <w:spacing w:val="-16"/>
        </w:rPr>
        <w:t xml:space="preserve"> </w:t>
      </w:r>
      <w:r>
        <w:rPr>
          <w:color w:val="525252"/>
        </w:rPr>
        <w:t>been</w:t>
      </w:r>
      <w:r>
        <w:rPr>
          <w:color w:val="525252"/>
          <w:spacing w:val="-20"/>
        </w:rPr>
        <w:t xml:space="preserve"> </w:t>
      </w:r>
      <w:r>
        <w:rPr>
          <w:color w:val="525252"/>
        </w:rPr>
        <w:t>a</w:t>
      </w:r>
      <w:r>
        <w:rPr>
          <w:color w:val="525252"/>
          <w:spacing w:val="-16"/>
        </w:rPr>
        <w:t xml:space="preserve"> </w:t>
      </w:r>
      <w:r>
        <w:rPr>
          <w:color w:val="525252"/>
        </w:rPr>
        <w:t xml:space="preserve">National </w:t>
      </w:r>
      <w:r>
        <w:rPr>
          <w:color w:val="525252"/>
        </w:rPr>
        <w:t>Junior</w:t>
      </w:r>
      <w:r>
        <w:rPr>
          <w:color w:val="525252"/>
          <w:spacing w:val="-24"/>
        </w:rPr>
        <w:t xml:space="preserve"> </w:t>
      </w:r>
      <w:r>
        <w:rPr>
          <w:color w:val="525252"/>
        </w:rPr>
        <w:t>Angus</w:t>
      </w:r>
      <w:r>
        <w:rPr>
          <w:color w:val="525252"/>
          <w:spacing w:val="-25"/>
        </w:rPr>
        <w:t xml:space="preserve"> </w:t>
      </w:r>
      <w:r>
        <w:rPr>
          <w:color w:val="525252"/>
        </w:rPr>
        <w:t>Association</w:t>
      </w:r>
      <w:r>
        <w:rPr>
          <w:color w:val="525252"/>
          <w:spacing w:val="-19"/>
        </w:rPr>
        <w:t xml:space="preserve"> </w:t>
      </w:r>
      <w:r>
        <w:rPr>
          <w:color w:val="525252"/>
        </w:rPr>
        <w:t>member</w:t>
      </w:r>
      <w:r>
        <w:rPr>
          <w:color w:val="525252"/>
          <w:spacing w:val="-28"/>
        </w:rPr>
        <w:t xml:space="preserve"> </w:t>
      </w:r>
      <w:r>
        <w:rPr>
          <w:color w:val="525252"/>
        </w:rPr>
        <w:t>and</w:t>
      </w:r>
      <w:r>
        <w:rPr>
          <w:color w:val="525252"/>
          <w:spacing w:val="-25"/>
        </w:rPr>
        <w:t xml:space="preserve"> </w:t>
      </w:r>
      <w:r>
        <w:rPr>
          <w:color w:val="525252"/>
        </w:rPr>
        <w:t>must</w:t>
      </w:r>
      <w:r>
        <w:rPr>
          <w:color w:val="525252"/>
          <w:spacing w:val="-26"/>
        </w:rPr>
        <w:t xml:space="preserve"> </w:t>
      </w:r>
      <w:r>
        <w:rPr>
          <w:color w:val="525252"/>
        </w:rPr>
        <w:t>currently</w:t>
      </w:r>
      <w:r>
        <w:rPr>
          <w:color w:val="525252"/>
          <w:spacing w:val="-24"/>
        </w:rPr>
        <w:t xml:space="preserve"> </w:t>
      </w:r>
      <w:r>
        <w:rPr>
          <w:color w:val="525252"/>
        </w:rPr>
        <w:t>be</w:t>
      </w:r>
      <w:r>
        <w:rPr>
          <w:color w:val="525252"/>
          <w:spacing w:val="-29"/>
        </w:rPr>
        <w:t xml:space="preserve"> </w:t>
      </w:r>
      <w:r>
        <w:rPr>
          <w:color w:val="525252"/>
        </w:rPr>
        <w:t>a</w:t>
      </w:r>
      <w:r>
        <w:rPr>
          <w:color w:val="525252"/>
          <w:spacing w:val="-35"/>
        </w:rPr>
        <w:t xml:space="preserve"> </w:t>
      </w:r>
      <w:r>
        <w:rPr>
          <w:color w:val="525252"/>
        </w:rPr>
        <w:t>junior, regular</w:t>
      </w:r>
      <w:r>
        <w:rPr>
          <w:color w:val="525252"/>
          <w:spacing w:val="-21"/>
        </w:rPr>
        <w:t xml:space="preserve"> </w:t>
      </w:r>
      <w:r>
        <w:rPr>
          <w:color w:val="525252"/>
        </w:rPr>
        <w:t>or</w:t>
      </w:r>
      <w:r>
        <w:rPr>
          <w:color w:val="525252"/>
          <w:spacing w:val="-18"/>
        </w:rPr>
        <w:t xml:space="preserve"> </w:t>
      </w:r>
      <w:r>
        <w:rPr>
          <w:color w:val="525252"/>
          <w:spacing w:val="-4"/>
        </w:rPr>
        <w:t>life</w:t>
      </w:r>
      <w:r>
        <w:rPr>
          <w:color w:val="525252"/>
          <w:spacing w:val="-20"/>
        </w:rPr>
        <w:t xml:space="preserve"> </w:t>
      </w:r>
      <w:r>
        <w:rPr>
          <w:color w:val="525252"/>
        </w:rPr>
        <w:t>member</w:t>
      </w:r>
      <w:r>
        <w:rPr>
          <w:color w:val="525252"/>
          <w:spacing w:val="-14"/>
        </w:rPr>
        <w:t xml:space="preserve"> </w:t>
      </w:r>
      <w:r>
        <w:rPr>
          <w:color w:val="525252"/>
        </w:rPr>
        <w:t>of</w:t>
      </w:r>
      <w:r>
        <w:rPr>
          <w:color w:val="525252"/>
          <w:spacing w:val="-22"/>
        </w:rPr>
        <w:t xml:space="preserve"> </w:t>
      </w:r>
      <w:r>
        <w:rPr>
          <w:color w:val="525252"/>
        </w:rPr>
        <w:t>the</w:t>
      </w:r>
      <w:r>
        <w:rPr>
          <w:color w:val="525252"/>
          <w:spacing w:val="-18"/>
        </w:rPr>
        <w:t xml:space="preserve"> </w:t>
      </w:r>
      <w:r>
        <w:rPr>
          <w:color w:val="525252"/>
        </w:rPr>
        <w:t>American</w:t>
      </w:r>
      <w:r>
        <w:rPr>
          <w:color w:val="525252"/>
          <w:spacing w:val="-11"/>
        </w:rPr>
        <w:t xml:space="preserve"> </w:t>
      </w:r>
      <w:r>
        <w:rPr>
          <w:color w:val="525252"/>
        </w:rPr>
        <w:t>Angus</w:t>
      </w:r>
      <w:r>
        <w:rPr>
          <w:color w:val="525252"/>
          <w:spacing w:val="-14"/>
        </w:rPr>
        <w:t xml:space="preserve"> </w:t>
      </w:r>
      <w:r>
        <w:rPr>
          <w:color w:val="525252"/>
        </w:rPr>
        <w:t>Association</w:t>
      </w:r>
      <w:r>
        <w:rPr>
          <w:color w:val="525252"/>
          <w:spacing w:val="-32"/>
        </w:rPr>
        <w:t xml:space="preserve"> </w:t>
      </w:r>
      <w:r>
        <w:rPr>
          <w:color w:val="797979"/>
        </w:rPr>
        <w:t>.</w:t>
      </w:r>
      <w:r>
        <w:rPr>
          <w:color w:val="797979"/>
          <w:spacing w:val="-29"/>
        </w:rPr>
        <w:t xml:space="preserve"> </w:t>
      </w:r>
      <w:r>
        <w:rPr>
          <w:color w:val="525252"/>
        </w:rPr>
        <w:t>-</w:t>
      </w:r>
      <w:r>
        <w:rPr>
          <w:color w:val="525252"/>
          <w:spacing w:val="-26"/>
        </w:rPr>
        <w:t xml:space="preserve"> </w:t>
      </w:r>
      <w:r>
        <w:rPr>
          <w:color w:val="525252"/>
        </w:rPr>
        <w:t>The applicant</w:t>
      </w:r>
      <w:r>
        <w:rPr>
          <w:color w:val="525252"/>
          <w:spacing w:val="-12"/>
        </w:rPr>
        <w:t xml:space="preserve"> </w:t>
      </w:r>
      <w:r>
        <w:rPr>
          <w:color w:val="525252"/>
        </w:rPr>
        <w:t>must</w:t>
      </w:r>
      <w:r>
        <w:rPr>
          <w:color w:val="525252"/>
          <w:spacing w:val="-19"/>
        </w:rPr>
        <w:t xml:space="preserve"> </w:t>
      </w:r>
      <w:r>
        <w:rPr>
          <w:color w:val="525252"/>
        </w:rPr>
        <w:t>be</w:t>
      </w:r>
      <w:r>
        <w:rPr>
          <w:color w:val="525252"/>
          <w:spacing w:val="-20"/>
        </w:rPr>
        <w:t xml:space="preserve"> </w:t>
      </w:r>
      <w:r>
        <w:rPr>
          <w:color w:val="525252"/>
        </w:rPr>
        <w:t>a</w:t>
      </w:r>
      <w:r>
        <w:rPr>
          <w:color w:val="525252"/>
          <w:spacing w:val="-18"/>
        </w:rPr>
        <w:t xml:space="preserve"> </w:t>
      </w:r>
      <w:r>
        <w:rPr>
          <w:color w:val="525252"/>
        </w:rPr>
        <w:t>graduating</w:t>
      </w:r>
      <w:r>
        <w:rPr>
          <w:color w:val="525252"/>
          <w:spacing w:val="-10"/>
        </w:rPr>
        <w:t xml:space="preserve"> </w:t>
      </w:r>
      <w:r>
        <w:rPr>
          <w:color w:val="525252"/>
        </w:rPr>
        <w:t>high</w:t>
      </w:r>
      <w:r>
        <w:rPr>
          <w:color w:val="525252"/>
          <w:spacing w:val="-22"/>
        </w:rPr>
        <w:t xml:space="preserve"> </w:t>
      </w:r>
      <w:r>
        <w:rPr>
          <w:color w:val="525252"/>
        </w:rPr>
        <w:t>school</w:t>
      </w:r>
      <w:r>
        <w:rPr>
          <w:color w:val="525252"/>
          <w:spacing w:val="-20"/>
        </w:rPr>
        <w:t xml:space="preserve"> </w:t>
      </w:r>
      <w:r>
        <w:rPr>
          <w:color w:val="525252"/>
        </w:rPr>
        <w:t>senior</w:t>
      </w:r>
      <w:r>
        <w:rPr>
          <w:color w:val="525252"/>
          <w:spacing w:val="-18"/>
        </w:rPr>
        <w:t xml:space="preserve"> </w:t>
      </w:r>
      <w:r>
        <w:rPr>
          <w:color w:val="525252"/>
        </w:rPr>
        <w:t>or</w:t>
      </w:r>
      <w:r>
        <w:rPr>
          <w:color w:val="525252"/>
          <w:spacing w:val="-14"/>
        </w:rPr>
        <w:t xml:space="preserve"> </w:t>
      </w:r>
      <w:r>
        <w:rPr>
          <w:color w:val="525252"/>
        </w:rPr>
        <w:t>must</w:t>
      </w:r>
      <w:r>
        <w:rPr>
          <w:color w:val="525252"/>
          <w:spacing w:val="-19"/>
        </w:rPr>
        <w:t xml:space="preserve"> </w:t>
      </w:r>
      <w:r>
        <w:rPr>
          <w:color w:val="525252"/>
        </w:rPr>
        <w:t>be</w:t>
      </w:r>
    </w:p>
    <w:p w:rsidR="00CF3DB2" w:rsidRDefault="007E700D">
      <w:pPr>
        <w:pStyle w:val="BodyText"/>
        <w:spacing w:line="182" w:lineRule="exact"/>
        <w:ind w:left="2531"/>
        <w:rPr>
          <w:sz w:val="18"/>
          <w:szCs w:val="18"/>
        </w:rPr>
      </w:pPr>
      <w:r>
        <w:rPr>
          <w:color w:val="525252"/>
          <w:w w:val="95"/>
        </w:rPr>
        <w:t>enrolled</w:t>
      </w:r>
      <w:r>
        <w:rPr>
          <w:color w:val="525252"/>
          <w:spacing w:val="-2"/>
          <w:w w:val="95"/>
        </w:rPr>
        <w:t xml:space="preserve"> </w:t>
      </w:r>
      <w:r>
        <w:rPr>
          <w:color w:val="525252"/>
          <w:w w:val="95"/>
        </w:rPr>
        <w:t>in</w:t>
      </w:r>
      <w:r>
        <w:rPr>
          <w:color w:val="525252"/>
          <w:spacing w:val="-18"/>
          <w:w w:val="95"/>
        </w:rPr>
        <w:t xml:space="preserve"> </w:t>
      </w:r>
      <w:r>
        <w:rPr>
          <w:color w:val="525252"/>
          <w:w w:val="95"/>
        </w:rPr>
        <w:t>a</w:t>
      </w:r>
      <w:r>
        <w:rPr>
          <w:color w:val="525252"/>
          <w:spacing w:val="-25"/>
          <w:w w:val="95"/>
        </w:rPr>
        <w:t xml:space="preserve"> </w:t>
      </w:r>
      <w:r>
        <w:rPr>
          <w:color w:val="525252"/>
          <w:w w:val="95"/>
        </w:rPr>
        <w:t>junior</w:t>
      </w:r>
      <w:r>
        <w:rPr>
          <w:color w:val="525252"/>
          <w:spacing w:val="10"/>
          <w:w w:val="95"/>
        </w:rPr>
        <w:t xml:space="preserve"> </w:t>
      </w:r>
      <w:r>
        <w:rPr>
          <w:color w:val="525252"/>
          <w:spacing w:val="-4"/>
          <w:w w:val="95"/>
        </w:rPr>
        <w:t>[</w:t>
      </w:r>
      <w:r>
        <w:rPr>
          <w:color w:val="6B6B6B"/>
          <w:spacing w:val="-4"/>
          <w:w w:val="95"/>
        </w:rPr>
        <w:t>...</w:t>
      </w:r>
      <w:r>
        <w:rPr>
          <w:color w:val="525252"/>
          <w:spacing w:val="-4"/>
          <w:w w:val="95"/>
        </w:rPr>
        <w:t>]</w:t>
      </w:r>
      <w:r>
        <w:rPr>
          <w:color w:val="525252"/>
          <w:spacing w:val="-14"/>
          <w:w w:val="95"/>
        </w:rPr>
        <w:t xml:space="preserve"> </w:t>
      </w:r>
      <w:r>
        <w:rPr>
          <w:color w:val="525252"/>
          <w:w w:val="95"/>
          <w:sz w:val="18"/>
        </w:rPr>
        <w:t>MQm</w:t>
      </w:r>
    </w:p>
    <w:p w:rsidR="00CF3DB2" w:rsidRDefault="007E700D">
      <w:pPr>
        <w:spacing w:before="142" w:line="214" w:lineRule="exact"/>
        <w:ind w:left="2531"/>
        <w:rPr>
          <w:rFonts w:ascii="Arial" w:eastAsia="Arial" w:hAnsi="Arial" w:cs="Arial"/>
          <w:sz w:val="19"/>
          <w:szCs w:val="19"/>
        </w:rPr>
      </w:pPr>
      <w:r>
        <w:rPr>
          <w:rFonts w:ascii="Arial"/>
          <w:color w:val="797979"/>
          <w:w w:val="66"/>
          <w:sz w:val="18"/>
        </w:rPr>
        <w:t>AST</w:t>
      </w:r>
      <w:r>
        <w:rPr>
          <w:rFonts w:ascii="Arial"/>
          <w:color w:val="797979"/>
          <w:w w:val="66"/>
          <w:sz w:val="18"/>
          <w:u w:val="single" w:color="000000"/>
        </w:rPr>
        <w:t>A</w:t>
      </w:r>
      <w:r>
        <w:rPr>
          <w:rFonts w:ascii="Arial"/>
          <w:color w:val="797979"/>
          <w:spacing w:val="-12"/>
          <w:sz w:val="18"/>
          <w:u w:val="single" w:color="000000"/>
        </w:rPr>
        <w:t xml:space="preserve"> </w:t>
      </w:r>
      <w:r>
        <w:rPr>
          <w:rFonts w:ascii="Arial"/>
          <w:color w:val="797979"/>
          <w:spacing w:val="-32"/>
          <w:sz w:val="18"/>
        </w:rPr>
        <w:t xml:space="preserve"> </w:t>
      </w:r>
      <w:r>
        <w:rPr>
          <w:rFonts w:ascii="Arial"/>
          <w:color w:val="797979"/>
          <w:w w:val="91"/>
          <w:sz w:val="15"/>
          <w:u w:val="single" w:color="000000"/>
        </w:rPr>
        <w:t>American</w:t>
      </w:r>
      <w:r>
        <w:rPr>
          <w:rFonts w:ascii="Arial"/>
          <w:color w:val="797979"/>
          <w:spacing w:val="9"/>
          <w:sz w:val="15"/>
          <w:u w:val="single" w:color="000000"/>
        </w:rPr>
        <w:t xml:space="preserve"> </w:t>
      </w:r>
      <w:r>
        <w:rPr>
          <w:rFonts w:ascii="Arial"/>
          <w:color w:val="6B6B6B"/>
          <w:w w:val="70"/>
          <w:sz w:val="18"/>
          <w:u w:val="single" w:color="000000"/>
        </w:rPr>
        <w:t>Expres</w:t>
      </w:r>
      <w:r>
        <w:rPr>
          <w:rFonts w:ascii="Arial"/>
          <w:color w:val="6B6B6B"/>
          <w:w w:val="71"/>
          <w:sz w:val="18"/>
          <w:u w:val="single" w:color="000000"/>
        </w:rPr>
        <w:t>s</w:t>
      </w:r>
      <w:r>
        <w:rPr>
          <w:rFonts w:ascii="Arial"/>
          <w:color w:val="6B6B6B"/>
          <w:spacing w:val="-20"/>
          <w:sz w:val="18"/>
          <w:u w:val="single" w:color="000000"/>
        </w:rPr>
        <w:t xml:space="preserve"> </w:t>
      </w:r>
      <w:r>
        <w:rPr>
          <w:rFonts w:ascii="Arial"/>
          <w:color w:val="797979"/>
          <w:w w:val="73"/>
          <w:sz w:val="18"/>
        </w:rPr>
        <w:t>Travel</w:t>
      </w:r>
      <w:r>
        <w:rPr>
          <w:rFonts w:ascii="Arial"/>
          <w:color w:val="797979"/>
          <w:spacing w:val="-11"/>
          <w:sz w:val="18"/>
        </w:rPr>
        <w:t xml:space="preserve"> </w:t>
      </w:r>
      <w:r>
        <w:rPr>
          <w:rFonts w:ascii="Arial"/>
          <w:color w:val="797979"/>
          <w:spacing w:val="-3"/>
          <w:w w:val="153"/>
          <w:sz w:val="19"/>
        </w:rPr>
        <w:t>s</w:t>
      </w:r>
      <w:r>
        <w:rPr>
          <w:rFonts w:ascii="Arial"/>
          <w:color w:val="797979"/>
          <w:w w:val="81"/>
          <w:sz w:val="19"/>
        </w:rPr>
        <w:t>h</w:t>
      </w:r>
      <w:r>
        <w:rPr>
          <w:rFonts w:ascii="Arial"/>
          <w:color w:val="797979"/>
          <w:spacing w:val="-2"/>
          <w:w w:val="81"/>
          <w:sz w:val="19"/>
        </w:rPr>
        <w:t>o</w:t>
      </w:r>
      <w:r>
        <w:rPr>
          <w:rFonts w:ascii="Arial"/>
          <w:color w:val="525252"/>
          <w:spacing w:val="-14"/>
          <w:w w:val="89"/>
          <w:sz w:val="19"/>
        </w:rPr>
        <w:t>!</w:t>
      </w:r>
      <w:r>
        <w:rPr>
          <w:rFonts w:ascii="Arial"/>
          <w:color w:val="6B6B6B"/>
          <w:w w:val="69"/>
          <w:sz w:val="19"/>
        </w:rPr>
        <w:t>ars</w:t>
      </w:r>
      <w:r>
        <w:rPr>
          <w:rFonts w:ascii="Arial"/>
          <w:color w:val="6B6B6B"/>
          <w:spacing w:val="8"/>
          <w:w w:val="69"/>
          <w:sz w:val="19"/>
        </w:rPr>
        <w:t>h</w:t>
      </w:r>
      <w:r>
        <w:rPr>
          <w:rFonts w:ascii="Arial"/>
          <w:color w:val="525252"/>
          <w:spacing w:val="-14"/>
          <w:w w:val="111"/>
          <w:sz w:val="19"/>
        </w:rPr>
        <w:t>l</w:t>
      </w:r>
      <w:r>
        <w:rPr>
          <w:rFonts w:ascii="Arial"/>
          <w:color w:val="797979"/>
          <w:w w:val="81"/>
          <w:sz w:val="19"/>
        </w:rPr>
        <w:t>c</w:t>
      </w:r>
    </w:p>
    <w:p w:rsidR="00CF3DB2" w:rsidRDefault="007E700D">
      <w:pPr>
        <w:pStyle w:val="BodyText"/>
        <w:spacing w:line="168" w:lineRule="exact"/>
        <w:ind w:left="2531"/>
      </w:pPr>
      <w:r>
        <w:rPr>
          <w:color w:val="525252"/>
          <w:w w:val="95"/>
        </w:rPr>
        <w:t>Application  Deadlines</w:t>
      </w:r>
      <w:r>
        <w:rPr>
          <w:color w:val="6B6B6B"/>
          <w:w w:val="95"/>
        </w:rPr>
        <w:t>:</w:t>
      </w:r>
      <w:r>
        <w:rPr>
          <w:color w:val="525252"/>
          <w:w w:val="95"/>
        </w:rPr>
        <w:t xml:space="preserve">April </w:t>
      </w:r>
      <w:r>
        <w:rPr>
          <w:color w:val="525252"/>
          <w:spacing w:val="-8"/>
          <w:w w:val="95"/>
        </w:rPr>
        <w:t>01,</w:t>
      </w:r>
      <w:r>
        <w:rPr>
          <w:color w:val="525252"/>
          <w:spacing w:val="-3"/>
          <w:w w:val="95"/>
        </w:rPr>
        <w:t xml:space="preserve"> </w:t>
      </w:r>
      <w:r>
        <w:rPr>
          <w:color w:val="525252"/>
          <w:w w:val="95"/>
        </w:rPr>
        <w:t>Annually</w:t>
      </w:r>
    </w:p>
    <w:p w:rsidR="00CF3DB2" w:rsidRDefault="007E700D">
      <w:pPr>
        <w:pStyle w:val="BodyText"/>
        <w:spacing w:before="23" w:line="268" w:lineRule="auto"/>
        <w:ind w:left="2535" w:right="3193" w:hanging="10"/>
      </w:pPr>
      <w:r>
        <w:rPr>
          <w:color w:val="525252"/>
        </w:rPr>
        <w:t>To</w:t>
      </w:r>
      <w:r>
        <w:rPr>
          <w:color w:val="525252"/>
          <w:spacing w:val="-23"/>
        </w:rPr>
        <w:t xml:space="preserve"> </w:t>
      </w:r>
      <w:r>
        <w:rPr>
          <w:color w:val="525252"/>
        </w:rPr>
        <w:t>be</w:t>
      </w:r>
      <w:r>
        <w:rPr>
          <w:color w:val="525252"/>
          <w:spacing w:val="-27"/>
        </w:rPr>
        <w:t xml:space="preserve"> </w:t>
      </w:r>
      <w:r>
        <w:rPr>
          <w:color w:val="525252"/>
        </w:rPr>
        <w:t>eligible</w:t>
      </w:r>
      <w:r>
        <w:rPr>
          <w:color w:val="525252"/>
          <w:spacing w:val="-21"/>
        </w:rPr>
        <w:t xml:space="preserve"> </w:t>
      </w:r>
      <w:r>
        <w:rPr>
          <w:color w:val="525252"/>
        </w:rPr>
        <w:t>for</w:t>
      </w:r>
      <w:r>
        <w:rPr>
          <w:color w:val="525252"/>
          <w:spacing w:val="-23"/>
        </w:rPr>
        <w:t xml:space="preserve"> </w:t>
      </w:r>
      <w:r>
        <w:rPr>
          <w:color w:val="525252"/>
        </w:rPr>
        <w:t>the</w:t>
      </w:r>
      <w:r>
        <w:rPr>
          <w:color w:val="525252"/>
          <w:spacing w:val="-23"/>
        </w:rPr>
        <w:t xml:space="preserve"> </w:t>
      </w:r>
      <w:r>
        <w:rPr>
          <w:color w:val="525252"/>
        </w:rPr>
        <w:t>ASTA</w:t>
      </w:r>
      <w:r>
        <w:rPr>
          <w:color w:val="525252"/>
          <w:spacing w:val="-18"/>
        </w:rPr>
        <w:t xml:space="preserve"> </w:t>
      </w:r>
      <w:r>
        <w:rPr>
          <w:color w:val="525252"/>
        </w:rPr>
        <w:t>American</w:t>
      </w:r>
      <w:r>
        <w:rPr>
          <w:color w:val="525252"/>
          <w:spacing w:val="-12"/>
        </w:rPr>
        <w:t xml:space="preserve"> </w:t>
      </w:r>
      <w:r>
        <w:rPr>
          <w:color w:val="525252"/>
        </w:rPr>
        <w:t>Express</w:t>
      </w:r>
      <w:r>
        <w:rPr>
          <w:color w:val="525252"/>
          <w:spacing w:val="-22"/>
        </w:rPr>
        <w:t xml:space="preserve"> </w:t>
      </w:r>
      <w:r>
        <w:rPr>
          <w:color w:val="525252"/>
        </w:rPr>
        <w:t>Travel</w:t>
      </w:r>
      <w:r>
        <w:rPr>
          <w:color w:val="525252"/>
          <w:spacing w:val="-21"/>
        </w:rPr>
        <w:t xml:space="preserve"> </w:t>
      </w:r>
      <w:r>
        <w:rPr>
          <w:color w:val="525252"/>
        </w:rPr>
        <w:t>Scholarship, applicants</w:t>
      </w:r>
      <w:r>
        <w:rPr>
          <w:color w:val="525252"/>
          <w:spacing w:val="-10"/>
        </w:rPr>
        <w:t xml:space="preserve"> </w:t>
      </w:r>
      <w:r>
        <w:rPr>
          <w:color w:val="525252"/>
        </w:rPr>
        <w:t>must</w:t>
      </w:r>
      <w:r>
        <w:rPr>
          <w:color w:val="525252"/>
          <w:spacing w:val="-16"/>
        </w:rPr>
        <w:t xml:space="preserve"> </w:t>
      </w:r>
      <w:r>
        <w:rPr>
          <w:color w:val="525252"/>
        </w:rPr>
        <w:t>meet</w:t>
      </w:r>
      <w:r>
        <w:rPr>
          <w:color w:val="525252"/>
          <w:spacing w:val="-18"/>
        </w:rPr>
        <w:t xml:space="preserve"> </w:t>
      </w:r>
      <w:r>
        <w:rPr>
          <w:color w:val="525252"/>
        </w:rPr>
        <w:t>the</w:t>
      </w:r>
      <w:r>
        <w:rPr>
          <w:color w:val="525252"/>
          <w:spacing w:val="-16"/>
        </w:rPr>
        <w:t xml:space="preserve"> </w:t>
      </w:r>
      <w:r>
        <w:rPr>
          <w:color w:val="525252"/>
        </w:rPr>
        <w:t>following</w:t>
      </w:r>
      <w:r>
        <w:rPr>
          <w:color w:val="525252"/>
          <w:spacing w:val="-14"/>
        </w:rPr>
        <w:t xml:space="preserve"> </w:t>
      </w:r>
      <w:r>
        <w:rPr>
          <w:color w:val="525252"/>
        </w:rPr>
        <w:t>criteria:</w:t>
      </w:r>
      <w:r>
        <w:rPr>
          <w:color w:val="525252"/>
          <w:spacing w:val="-16"/>
        </w:rPr>
        <w:t xml:space="preserve"> </w:t>
      </w:r>
      <w:r>
        <w:rPr>
          <w:color w:val="525252"/>
        </w:rPr>
        <w:t>-</w:t>
      </w:r>
      <w:r>
        <w:rPr>
          <w:color w:val="525252"/>
          <w:spacing w:val="-18"/>
        </w:rPr>
        <w:t xml:space="preserve"> </w:t>
      </w:r>
      <w:r>
        <w:rPr>
          <w:color w:val="525252"/>
        </w:rPr>
        <w:t>Citizen</w:t>
      </w:r>
      <w:r>
        <w:rPr>
          <w:color w:val="525252"/>
          <w:spacing w:val="-15"/>
        </w:rPr>
        <w:t xml:space="preserve"> </w:t>
      </w:r>
      <w:r>
        <w:rPr>
          <w:color w:val="525252"/>
        </w:rPr>
        <w:t>or</w:t>
      </w:r>
      <w:r>
        <w:rPr>
          <w:color w:val="525252"/>
          <w:spacing w:val="-13"/>
        </w:rPr>
        <w:t xml:space="preserve"> </w:t>
      </w:r>
      <w:r>
        <w:rPr>
          <w:color w:val="525252"/>
        </w:rPr>
        <w:t>permanent resident</w:t>
      </w:r>
      <w:r>
        <w:rPr>
          <w:color w:val="525252"/>
          <w:spacing w:val="-15"/>
        </w:rPr>
        <w:t xml:space="preserve"> </w:t>
      </w:r>
      <w:r>
        <w:rPr>
          <w:color w:val="525252"/>
        </w:rPr>
        <w:t>of</w:t>
      </w:r>
      <w:r>
        <w:rPr>
          <w:color w:val="525252"/>
          <w:spacing w:val="-18"/>
        </w:rPr>
        <w:t xml:space="preserve"> </w:t>
      </w:r>
      <w:r>
        <w:rPr>
          <w:color w:val="525252"/>
        </w:rPr>
        <w:t>the</w:t>
      </w:r>
      <w:r>
        <w:rPr>
          <w:color w:val="525252"/>
          <w:spacing w:val="-11"/>
        </w:rPr>
        <w:t xml:space="preserve"> </w:t>
      </w:r>
      <w:r>
        <w:rPr>
          <w:color w:val="525252"/>
        </w:rPr>
        <w:t>United</w:t>
      </w:r>
      <w:r>
        <w:rPr>
          <w:color w:val="525252"/>
          <w:spacing w:val="-18"/>
        </w:rPr>
        <w:t xml:space="preserve"> </w:t>
      </w:r>
      <w:r>
        <w:rPr>
          <w:color w:val="525252"/>
        </w:rPr>
        <w:t>States</w:t>
      </w:r>
      <w:r>
        <w:rPr>
          <w:color w:val="525252"/>
          <w:spacing w:val="-10"/>
        </w:rPr>
        <w:t xml:space="preserve"> </w:t>
      </w:r>
      <w:r>
        <w:rPr>
          <w:color w:val="525252"/>
        </w:rPr>
        <w:t>-</w:t>
      </w:r>
      <w:r>
        <w:rPr>
          <w:color w:val="525252"/>
          <w:spacing w:val="-19"/>
        </w:rPr>
        <w:t xml:space="preserve"> </w:t>
      </w:r>
      <w:r>
        <w:rPr>
          <w:color w:val="525252"/>
        </w:rPr>
        <w:t>Graduating</w:t>
      </w:r>
      <w:r>
        <w:rPr>
          <w:color w:val="525252"/>
          <w:spacing w:val="-12"/>
        </w:rPr>
        <w:t xml:space="preserve"> </w:t>
      </w:r>
      <w:r>
        <w:rPr>
          <w:color w:val="525252"/>
        </w:rPr>
        <w:t>senior</w:t>
      </w:r>
      <w:r>
        <w:rPr>
          <w:color w:val="525252"/>
          <w:spacing w:val="-16"/>
        </w:rPr>
        <w:t xml:space="preserve"> </w:t>
      </w:r>
      <w:r>
        <w:rPr>
          <w:color w:val="525252"/>
        </w:rPr>
        <w:t>from</w:t>
      </w:r>
      <w:r>
        <w:rPr>
          <w:color w:val="525252"/>
          <w:spacing w:val="-11"/>
        </w:rPr>
        <w:t xml:space="preserve"> </w:t>
      </w:r>
      <w:r>
        <w:rPr>
          <w:color w:val="525252"/>
        </w:rPr>
        <w:t>a</w:t>
      </w:r>
      <w:r>
        <w:rPr>
          <w:color w:val="525252"/>
          <w:spacing w:val="-16"/>
        </w:rPr>
        <w:t xml:space="preserve"> </w:t>
      </w:r>
      <w:r>
        <w:rPr>
          <w:color w:val="525252"/>
        </w:rPr>
        <w:t>U.S.</w:t>
      </w:r>
      <w:r>
        <w:rPr>
          <w:color w:val="525252"/>
          <w:spacing w:val="-20"/>
        </w:rPr>
        <w:t xml:space="preserve"> </w:t>
      </w:r>
      <w:r>
        <w:rPr>
          <w:color w:val="525252"/>
        </w:rPr>
        <w:t xml:space="preserve">high </w:t>
      </w:r>
      <w:r>
        <w:rPr>
          <w:color w:val="525252"/>
        </w:rPr>
        <w:t>school that has the Academy of Hospitality &amp; Tourism (AOHD Program</w:t>
      </w:r>
      <w:r>
        <w:rPr>
          <w:color w:val="525252"/>
          <w:spacing w:val="-17"/>
        </w:rPr>
        <w:t xml:space="preserve"> </w:t>
      </w:r>
      <w:r>
        <w:rPr>
          <w:color w:val="525252"/>
        </w:rPr>
        <w:t>by</w:t>
      </w:r>
      <w:r>
        <w:rPr>
          <w:color w:val="525252"/>
          <w:spacing w:val="-23"/>
        </w:rPr>
        <w:t xml:space="preserve"> </w:t>
      </w:r>
      <w:r>
        <w:rPr>
          <w:color w:val="525252"/>
        </w:rPr>
        <w:t>the</w:t>
      </w:r>
      <w:r>
        <w:rPr>
          <w:color w:val="525252"/>
          <w:spacing w:val="-19"/>
        </w:rPr>
        <w:t xml:space="preserve"> </w:t>
      </w:r>
      <w:r>
        <w:rPr>
          <w:color w:val="525252"/>
        </w:rPr>
        <w:t>end</w:t>
      </w:r>
      <w:r>
        <w:rPr>
          <w:color w:val="525252"/>
          <w:spacing w:val="-20"/>
        </w:rPr>
        <w:t xml:space="preserve"> </w:t>
      </w:r>
      <w:r>
        <w:rPr>
          <w:color w:val="525252"/>
        </w:rPr>
        <w:t>of</w:t>
      </w:r>
      <w:r>
        <w:rPr>
          <w:color w:val="525252"/>
          <w:spacing w:val="-20"/>
        </w:rPr>
        <w:t xml:space="preserve"> </w:t>
      </w:r>
      <w:r>
        <w:rPr>
          <w:color w:val="525252"/>
        </w:rPr>
        <w:t>this</w:t>
      </w:r>
      <w:r>
        <w:rPr>
          <w:color w:val="525252"/>
          <w:spacing w:val="-18"/>
        </w:rPr>
        <w:t xml:space="preserve"> </w:t>
      </w:r>
      <w:r>
        <w:rPr>
          <w:color w:val="525252"/>
        </w:rPr>
        <w:t>semester</w:t>
      </w:r>
      <w:r>
        <w:rPr>
          <w:color w:val="525252"/>
          <w:spacing w:val="-12"/>
        </w:rPr>
        <w:t xml:space="preserve"> </w:t>
      </w:r>
      <w:r>
        <w:rPr>
          <w:color w:val="525252"/>
        </w:rPr>
        <w:t>or</w:t>
      </w:r>
      <w:r>
        <w:rPr>
          <w:color w:val="525252"/>
          <w:spacing w:val="-22"/>
        </w:rPr>
        <w:t xml:space="preserve"> </w:t>
      </w:r>
      <w:r>
        <w:rPr>
          <w:color w:val="525252"/>
        </w:rPr>
        <w:t>term</w:t>
      </w:r>
      <w:r>
        <w:rPr>
          <w:color w:val="525252"/>
          <w:spacing w:val="-15"/>
        </w:rPr>
        <w:t xml:space="preserve"> </w:t>
      </w:r>
      <w:r>
        <w:rPr>
          <w:color w:val="525252"/>
        </w:rPr>
        <w:t>-</w:t>
      </w:r>
      <w:r>
        <w:rPr>
          <w:color w:val="525252"/>
          <w:spacing w:val="-22"/>
        </w:rPr>
        <w:t xml:space="preserve"> </w:t>
      </w:r>
      <w:r>
        <w:rPr>
          <w:color w:val="525252"/>
        </w:rPr>
        <w:t>Cumulative</w:t>
      </w:r>
      <w:r>
        <w:rPr>
          <w:color w:val="525252"/>
          <w:spacing w:val="-13"/>
        </w:rPr>
        <w:t xml:space="preserve"> </w:t>
      </w:r>
      <w:r>
        <w:rPr>
          <w:color w:val="525252"/>
        </w:rPr>
        <w:t>3.0</w:t>
      </w:r>
      <w:r>
        <w:rPr>
          <w:color w:val="525252"/>
          <w:spacing w:val="-21"/>
        </w:rPr>
        <w:t xml:space="preserve"> </w:t>
      </w:r>
      <w:r>
        <w:rPr>
          <w:color w:val="525252"/>
        </w:rPr>
        <w:t xml:space="preserve">grade </w:t>
      </w:r>
      <w:r>
        <w:rPr>
          <w:color w:val="525252"/>
          <w:w w:val="99"/>
        </w:rPr>
        <w:t xml:space="preserve">point </w:t>
      </w:r>
      <w:r>
        <w:rPr>
          <w:color w:val="525252"/>
          <w:w w:val="89"/>
        </w:rPr>
        <w:t xml:space="preserve">average </w:t>
      </w:r>
      <w:r>
        <w:rPr>
          <w:color w:val="525252"/>
          <w:w w:val="81"/>
        </w:rPr>
        <w:t xml:space="preserve">(GPA) </w:t>
      </w:r>
      <w:r>
        <w:rPr>
          <w:color w:val="525252"/>
          <w:w w:val="96"/>
        </w:rPr>
        <w:t xml:space="preserve">or </w:t>
      </w:r>
      <w:r>
        <w:rPr>
          <w:color w:val="525252"/>
          <w:w w:val="92"/>
        </w:rPr>
        <w:t xml:space="preserve">greater </w:t>
      </w:r>
      <w:r>
        <w:rPr>
          <w:color w:val="525252"/>
          <w:w w:val="98"/>
        </w:rPr>
        <w:t xml:space="preserve">on </w:t>
      </w:r>
      <w:r>
        <w:rPr>
          <w:color w:val="525252"/>
          <w:w w:val="77"/>
        </w:rPr>
        <w:t xml:space="preserve">a </w:t>
      </w:r>
      <w:r>
        <w:rPr>
          <w:color w:val="525252"/>
          <w:spacing w:val="-7"/>
        </w:rPr>
        <w:t>U</w:t>
      </w:r>
      <w:r>
        <w:rPr>
          <w:color w:val="6B6B6B"/>
          <w:spacing w:val="-7"/>
        </w:rPr>
        <w:t>.</w:t>
      </w:r>
      <w:r>
        <w:rPr>
          <w:color w:val="525252"/>
          <w:spacing w:val="-7"/>
        </w:rPr>
        <w:t>S.</w:t>
      </w:r>
      <w:r>
        <w:rPr>
          <w:color w:val="525252"/>
        </w:rPr>
        <w:t xml:space="preserve"> </w:t>
      </w:r>
      <w:r>
        <w:rPr>
          <w:color w:val="525252"/>
          <w:w w:val="88"/>
        </w:rPr>
        <w:t xml:space="preserve">4.0 </w:t>
      </w:r>
      <w:r>
        <w:rPr>
          <w:color w:val="525252"/>
          <w:w w:val="86"/>
        </w:rPr>
        <w:t xml:space="preserve">scale </w:t>
      </w:r>
      <w:r>
        <w:rPr>
          <w:color w:val="525252"/>
          <w:w w:val="102"/>
        </w:rPr>
        <w:t xml:space="preserve">- </w:t>
      </w:r>
      <w:r>
        <w:rPr>
          <w:color w:val="525252"/>
          <w:w w:val="92"/>
        </w:rPr>
        <w:t xml:space="preserve">Accepted </w:t>
      </w:r>
      <w:r>
        <w:rPr>
          <w:color w:val="525252"/>
          <w:w w:val="94"/>
        </w:rPr>
        <w:t xml:space="preserve">at </w:t>
      </w:r>
      <w:r>
        <w:rPr>
          <w:color w:val="525252"/>
          <w:w w:val="83"/>
        </w:rPr>
        <w:t xml:space="preserve">a </w:t>
      </w:r>
      <w:r>
        <w:rPr>
          <w:color w:val="525252"/>
          <w:spacing w:val="27"/>
          <w:w w:val="83"/>
        </w:rPr>
        <w:t xml:space="preserve"> </w:t>
      </w:r>
      <w:r>
        <w:rPr>
          <w:color w:val="525252"/>
          <w:spacing w:val="-3"/>
          <w:w w:val="83"/>
        </w:rPr>
        <w:t>[...]</w:t>
      </w:r>
    </w:p>
    <w:p w:rsidR="00CF3DB2" w:rsidRDefault="00CF3DB2">
      <w:pPr>
        <w:rPr>
          <w:rFonts w:ascii="Arial" w:eastAsia="Arial" w:hAnsi="Arial" w:cs="Arial"/>
          <w:sz w:val="14"/>
          <w:szCs w:val="14"/>
        </w:rPr>
      </w:pPr>
    </w:p>
    <w:p w:rsidR="00CF3DB2" w:rsidRDefault="00CF3DB2">
      <w:pPr>
        <w:spacing w:before="9"/>
        <w:rPr>
          <w:rFonts w:ascii="Arial" w:eastAsia="Arial" w:hAnsi="Arial" w:cs="Arial"/>
          <w:sz w:val="13"/>
          <w:szCs w:val="13"/>
        </w:rPr>
      </w:pPr>
    </w:p>
    <w:p w:rsidR="00CF3DB2" w:rsidRDefault="007E700D">
      <w:pPr>
        <w:ind w:left="2535" w:right="4464" w:firstLine="4"/>
        <w:rPr>
          <w:rFonts w:ascii="Arial" w:eastAsia="Arial" w:hAnsi="Arial" w:cs="Arial"/>
          <w:sz w:val="15"/>
          <w:szCs w:val="15"/>
        </w:rPr>
      </w:pPr>
      <w:r>
        <w:rPr>
          <w:rFonts w:ascii="Arial"/>
          <w:color w:val="797979"/>
          <w:w w:val="64"/>
          <w:sz w:val="18"/>
          <w:u w:val="single" w:color="000000"/>
        </w:rPr>
        <w:t>GRCF</w:t>
      </w:r>
      <w:r>
        <w:rPr>
          <w:rFonts w:ascii="Arial"/>
          <w:color w:val="797979"/>
          <w:spacing w:val="-2"/>
          <w:w w:val="64"/>
          <w:sz w:val="18"/>
          <w:u w:val="single" w:color="000000"/>
        </w:rPr>
        <w:t xml:space="preserve"> </w:t>
      </w:r>
      <w:r>
        <w:rPr>
          <w:rFonts w:ascii="Arial"/>
          <w:color w:val="797979"/>
          <w:spacing w:val="-5"/>
          <w:w w:val="91"/>
          <w:sz w:val="18"/>
          <w:u w:val="single" w:color="000000"/>
        </w:rPr>
        <w:t>B</w:t>
      </w:r>
      <w:r>
        <w:rPr>
          <w:rFonts w:ascii="Arial"/>
          <w:color w:val="525252"/>
          <w:spacing w:val="-5"/>
          <w:w w:val="91"/>
          <w:sz w:val="18"/>
          <w:u w:val="single" w:color="000000"/>
        </w:rPr>
        <w:t>l</w:t>
      </w:r>
      <w:r>
        <w:rPr>
          <w:rFonts w:ascii="Arial"/>
          <w:color w:val="797979"/>
          <w:spacing w:val="-5"/>
          <w:w w:val="91"/>
          <w:sz w:val="18"/>
          <w:u w:val="single" w:color="000000"/>
        </w:rPr>
        <w:t>ack</w:t>
      </w:r>
      <w:r>
        <w:rPr>
          <w:rFonts w:ascii="Arial"/>
          <w:color w:val="797979"/>
          <w:spacing w:val="-16"/>
          <w:w w:val="91"/>
          <w:sz w:val="18"/>
          <w:u w:val="single" w:color="000000"/>
        </w:rPr>
        <w:t xml:space="preserve"> </w:t>
      </w:r>
      <w:r>
        <w:rPr>
          <w:rFonts w:ascii="Arial"/>
          <w:color w:val="797979"/>
          <w:w w:val="75"/>
          <w:sz w:val="19"/>
          <w:u w:val="single" w:color="000000"/>
        </w:rPr>
        <w:t>Men</w:t>
      </w:r>
      <w:r>
        <w:rPr>
          <w:rFonts w:ascii="Arial"/>
          <w:color w:val="797979"/>
          <w:spacing w:val="-24"/>
          <w:w w:val="75"/>
          <w:sz w:val="19"/>
          <w:u w:val="single" w:color="000000"/>
        </w:rPr>
        <w:t xml:space="preserve"> </w:t>
      </w:r>
      <w:r>
        <w:rPr>
          <w:rFonts w:ascii="Arial"/>
          <w:color w:val="797979"/>
          <w:w w:val="75"/>
          <w:sz w:val="19"/>
          <w:u w:val="single" w:color="000000"/>
        </w:rPr>
        <w:t>Building</w:t>
      </w:r>
      <w:r>
        <w:rPr>
          <w:rFonts w:ascii="Arial"/>
          <w:color w:val="797979"/>
          <w:spacing w:val="-22"/>
          <w:w w:val="75"/>
          <w:sz w:val="19"/>
          <w:u w:val="single" w:color="000000"/>
        </w:rPr>
        <w:t xml:space="preserve"> </w:t>
      </w:r>
      <w:r>
        <w:rPr>
          <w:rFonts w:ascii="Arial"/>
          <w:color w:val="6B6B6B"/>
          <w:w w:val="64"/>
          <w:sz w:val="19"/>
          <w:u w:val="single" w:color="000000"/>
        </w:rPr>
        <w:t>Resourc;es</w:t>
      </w:r>
      <w:r>
        <w:rPr>
          <w:rFonts w:ascii="Arial"/>
          <w:color w:val="6B6B6B"/>
          <w:spacing w:val="-11"/>
          <w:w w:val="64"/>
          <w:sz w:val="19"/>
          <w:u w:val="single" w:color="000000"/>
        </w:rPr>
        <w:t xml:space="preserve"> </w:t>
      </w:r>
      <w:r>
        <w:rPr>
          <w:rFonts w:ascii="Arial"/>
          <w:color w:val="797979"/>
          <w:spacing w:val="-1"/>
          <w:w w:val="99"/>
          <w:sz w:val="15"/>
          <w:u w:val="single" w:color="000000"/>
        </w:rPr>
        <w:t>Scholarsh</w:t>
      </w:r>
      <w:r>
        <w:rPr>
          <w:rFonts w:ascii="Arial"/>
          <w:color w:val="525252"/>
          <w:spacing w:val="-1"/>
          <w:w w:val="99"/>
          <w:sz w:val="15"/>
          <w:u w:val="single" w:color="000000"/>
        </w:rPr>
        <w:t>i</w:t>
      </w:r>
      <w:r>
        <w:rPr>
          <w:rFonts w:ascii="Arial"/>
          <w:color w:val="797979"/>
          <w:spacing w:val="-1"/>
          <w:w w:val="99"/>
          <w:sz w:val="15"/>
          <w:u w:val="single" w:color="000000"/>
        </w:rPr>
        <w:t>p</w:t>
      </w:r>
      <w:r>
        <w:rPr>
          <w:rFonts w:ascii="Arial"/>
          <w:color w:val="797979"/>
          <w:w w:val="99"/>
          <w:sz w:val="15"/>
          <w:u w:val="single" w:color="000000"/>
        </w:rPr>
        <w:t xml:space="preserve"> </w:t>
      </w:r>
      <w:r>
        <w:rPr>
          <w:rFonts w:ascii="Arial"/>
          <w:color w:val="525252"/>
          <w:w w:val="95"/>
          <w:sz w:val="15"/>
        </w:rPr>
        <w:t>Application  Deadlines</w:t>
      </w:r>
      <w:r>
        <w:rPr>
          <w:rFonts w:ascii="Arial"/>
          <w:color w:val="6B6B6B"/>
          <w:w w:val="95"/>
          <w:sz w:val="15"/>
        </w:rPr>
        <w:t>:</w:t>
      </w:r>
      <w:r>
        <w:rPr>
          <w:rFonts w:ascii="Arial"/>
          <w:color w:val="525252"/>
          <w:w w:val="95"/>
          <w:sz w:val="15"/>
        </w:rPr>
        <w:t>April</w:t>
      </w:r>
      <w:r>
        <w:rPr>
          <w:rFonts w:ascii="Arial"/>
          <w:color w:val="525252"/>
          <w:spacing w:val="13"/>
          <w:w w:val="95"/>
          <w:sz w:val="15"/>
        </w:rPr>
        <w:t xml:space="preserve"> </w:t>
      </w:r>
      <w:r>
        <w:rPr>
          <w:rFonts w:ascii="Arial"/>
          <w:color w:val="525252"/>
          <w:w w:val="95"/>
          <w:sz w:val="15"/>
        </w:rPr>
        <w:t>01,Annually</w:t>
      </w:r>
    </w:p>
    <w:p w:rsidR="00CF3DB2" w:rsidRDefault="007E700D">
      <w:pPr>
        <w:pStyle w:val="BodyText"/>
        <w:spacing w:before="28"/>
        <w:ind w:left="2535"/>
      </w:pPr>
      <w:r>
        <w:rPr>
          <w:color w:val="525252"/>
          <w:w w:val="95"/>
        </w:rPr>
        <w:t>To</w:t>
      </w:r>
      <w:r>
        <w:rPr>
          <w:color w:val="525252"/>
          <w:spacing w:val="-3"/>
          <w:w w:val="95"/>
        </w:rPr>
        <w:t xml:space="preserve"> </w:t>
      </w:r>
      <w:r>
        <w:rPr>
          <w:color w:val="525252"/>
          <w:w w:val="95"/>
        </w:rPr>
        <w:t>be</w:t>
      </w:r>
      <w:r>
        <w:rPr>
          <w:color w:val="525252"/>
          <w:spacing w:val="-9"/>
          <w:w w:val="95"/>
        </w:rPr>
        <w:t xml:space="preserve"> </w:t>
      </w:r>
      <w:r>
        <w:rPr>
          <w:color w:val="525252"/>
          <w:w w:val="95"/>
        </w:rPr>
        <w:t>eligible</w:t>
      </w:r>
      <w:r>
        <w:rPr>
          <w:color w:val="525252"/>
          <w:spacing w:val="1"/>
          <w:w w:val="95"/>
        </w:rPr>
        <w:t xml:space="preserve"> </w:t>
      </w:r>
      <w:r>
        <w:rPr>
          <w:color w:val="525252"/>
          <w:w w:val="95"/>
        </w:rPr>
        <w:t>for</w:t>
      </w:r>
      <w:r>
        <w:rPr>
          <w:color w:val="525252"/>
          <w:spacing w:val="-7"/>
          <w:w w:val="95"/>
        </w:rPr>
        <w:t xml:space="preserve"> </w:t>
      </w:r>
      <w:r>
        <w:rPr>
          <w:color w:val="525252"/>
          <w:w w:val="95"/>
        </w:rPr>
        <w:t>the</w:t>
      </w:r>
      <w:r>
        <w:rPr>
          <w:color w:val="525252"/>
          <w:spacing w:val="-2"/>
          <w:w w:val="95"/>
        </w:rPr>
        <w:t xml:space="preserve"> </w:t>
      </w:r>
      <w:r>
        <w:rPr>
          <w:color w:val="525252"/>
          <w:w w:val="95"/>
        </w:rPr>
        <w:t>Black</w:t>
      </w:r>
      <w:r>
        <w:rPr>
          <w:color w:val="525252"/>
          <w:spacing w:val="-2"/>
          <w:w w:val="95"/>
        </w:rPr>
        <w:t xml:space="preserve"> </w:t>
      </w:r>
      <w:r>
        <w:rPr>
          <w:color w:val="525252"/>
          <w:w w:val="95"/>
        </w:rPr>
        <w:t>Men</w:t>
      </w:r>
      <w:r>
        <w:rPr>
          <w:color w:val="525252"/>
          <w:spacing w:val="-8"/>
          <w:w w:val="95"/>
        </w:rPr>
        <w:t xml:space="preserve"> </w:t>
      </w:r>
      <w:r>
        <w:rPr>
          <w:color w:val="525252"/>
          <w:w w:val="95"/>
        </w:rPr>
        <w:t>Building</w:t>
      </w:r>
      <w:r>
        <w:rPr>
          <w:color w:val="525252"/>
          <w:spacing w:val="-9"/>
          <w:w w:val="95"/>
        </w:rPr>
        <w:t xml:space="preserve"> </w:t>
      </w:r>
      <w:r>
        <w:rPr>
          <w:color w:val="525252"/>
          <w:w w:val="95"/>
        </w:rPr>
        <w:t>Resources</w:t>
      </w:r>
      <w:r>
        <w:rPr>
          <w:color w:val="525252"/>
          <w:spacing w:val="-2"/>
          <w:w w:val="95"/>
        </w:rPr>
        <w:t xml:space="preserve"> </w:t>
      </w:r>
      <w:r>
        <w:rPr>
          <w:color w:val="525252"/>
          <w:w w:val="95"/>
        </w:rPr>
        <w:t>Scholarship</w:t>
      </w:r>
      <w:r>
        <w:rPr>
          <w:color w:val="6B6B6B"/>
          <w:w w:val="95"/>
        </w:rPr>
        <w:t>,</w:t>
      </w:r>
    </w:p>
    <w:p w:rsidR="00CF3DB2" w:rsidRDefault="00CF3DB2">
      <w:pPr>
        <w:sectPr w:rsidR="00CF3DB2">
          <w:pgSz w:w="12240" w:h="15840"/>
          <w:pgMar w:top="800" w:right="1720" w:bottom="0" w:left="480" w:header="720" w:footer="720" w:gutter="0"/>
          <w:cols w:space="720"/>
        </w:sectPr>
      </w:pPr>
    </w:p>
    <w:p w:rsidR="00CF3DB2" w:rsidRDefault="007E700D">
      <w:pPr>
        <w:tabs>
          <w:tab w:val="left" w:pos="2189"/>
        </w:tabs>
        <w:spacing w:before="65"/>
        <w:ind w:left="111"/>
        <w:rPr>
          <w:rFonts w:ascii="Arial" w:eastAsia="Arial" w:hAnsi="Arial" w:cs="Arial"/>
          <w:sz w:val="17"/>
          <w:szCs w:val="17"/>
        </w:rPr>
      </w:pPr>
      <w:r>
        <w:rPr>
          <w:rFonts w:ascii="Times New Roman"/>
          <w:color w:val="343434"/>
          <w:w w:val="85"/>
          <w:sz w:val="17"/>
        </w:rPr>
        <w:lastRenderedPageBreak/>
        <w:t>8118/2015</w:t>
      </w:r>
      <w:r>
        <w:rPr>
          <w:rFonts w:ascii="Times New Roman"/>
          <w:color w:val="343434"/>
          <w:w w:val="85"/>
          <w:sz w:val="17"/>
        </w:rPr>
        <w:tab/>
      </w:r>
      <w:r>
        <w:rPr>
          <w:rFonts w:ascii="Arial"/>
          <w:color w:val="343434"/>
          <w:w w:val="90"/>
          <w:sz w:val="17"/>
        </w:rPr>
        <w:t>High</w:t>
      </w:r>
      <w:r>
        <w:rPr>
          <w:rFonts w:ascii="Arial"/>
          <w:color w:val="343434"/>
          <w:spacing w:val="-34"/>
          <w:w w:val="90"/>
          <w:sz w:val="17"/>
        </w:rPr>
        <w:t xml:space="preserve"> </w:t>
      </w:r>
      <w:r>
        <w:rPr>
          <w:rFonts w:ascii="Arial"/>
          <w:color w:val="343434"/>
          <w:w w:val="90"/>
          <w:sz w:val="17"/>
        </w:rPr>
        <w:t>School Scholarships - Scholarships By Grade Level - College Scholarships - Financial Aid - Scholarships.com</w:t>
      </w:r>
    </w:p>
    <w:p w:rsidR="00CF3DB2" w:rsidRDefault="007E700D">
      <w:pPr>
        <w:pStyle w:val="BodyText"/>
        <w:spacing w:before="110" w:line="264" w:lineRule="auto"/>
        <w:ind w:left="2492" w:right="3221" w:hanging="5"/>
      </w:pPr>
      <w:r>
        <w:rPr>
          <w:color w:val="343434"/>
        </w:rPr>
        <w:t>students</w:t>
      </w:r>
      <w:r>
        <w:rPr>
          <w:color w:val="343434"/>
          <w:spacing w:val="-12"/>
        </w:rPr>
        <w:t xml:space="preserve"> </w:t>
      </w:r>
      <w:r>
        <w:rPr>
          <w:color w:val="343434"/>
        </w:rPr>
        <w:t>must</w:t>
      </w:r>
      <w:r>
        <w:rPr>
          <w:color w:val="343434"/>
          <w:spacing w:val="-20"/>
        </w:rPr>
        <w:t xml:space="preserve"> </w:t>
      </w:r>
      <w:r>
        <w:rPr>
          <w:color w:val="343434"/>
        </w:rPr>
        <w:t>be</w:t>
      </w:r>
      <w:r>
        <w:rPr>
          <w:color w:val="343434"/>
          <w:spacing w:val="-24"/>
        </w:rPr>
        <w:t xml:space="preserve"> </w:t>
      </w:r>
      <w:r>
        <w:rPr>
          <w:color w:val="343434"/>
        </w:rPr>
        <w:t>African</w:t>
      </w:r>
      <w:r>
        <w:rPr>
          <w:color w:val="343434"/>
          <w:spacing w:val="-16"/>
        </w:rPr>
        <w:t xml:space="preserve"> </w:t>
      </w:r>
      <w:r>
        <w:rPr>
          <w:color w:val="343434"/>
        </w:rPr>
        <w:t>American</w:t>
      </w:r>
      <w:r>
        <w:rPr>
          <w:color w:val="343434"/>
          <w:spacing w:val="-13"/>
        </w:rPr>
        <w:t xml:space="preserve"> </w:t>
      </w:r>
      <w:r>
        <w:rPr>
          <w:color w:val="343434"/>
        </w:rPr>
        <w:t>males</w:t>
      </w:r>
      <w:r>
        <w:rPr>
          <w:color w:val="343434"/>
          <w:spacing w:val="-22"/>
        </w:rPr>
        <w:t xml:space="preserve"> </w:t>
      </w:r>
      <w:r>
        <w:rPr>
          <w:color w:val="343434"/>
        </w:rPr>
        <w:t>or</w:t>
      </w:r>
      <w:r>
        <w:rPr>
          <w:color w:val="343434"/>
          <w:spacing w:val="-18"/>
        </w:rPr>
        <w:t xml:space="preserve"> </w:t>
      </w:r>
      <w:r>
        <w:rPr>
          <w:color w:val="343434"/>
        </w:rPr>
        <w:t>females</w:t>
      </w:r>
      <w:r>
        <w:rPr>
          <w:color w:val="343434"/>
          <w:spacing w:val="-16"/>
        </w:rPr>
        <w:t xml:space="preserve"> </w:t>
      </w:r>
      <w:r>
        <w:rPr>
          <w:color w:val="343434"/>
        </w:rPr>
        <w:t>with</w:t>
      </w:r>
      <w:r>
        <w:rPr>
          <w:color w:val="343434"/>
          <w:spacing w:val="-20"/>
        </w:rPr>
        <w:t xml:space="preserve"> </w:t>
      </w:r>
      <w:r>
        <w:rPr>
          <w:color w:val="343434"/>
        </w:rPr>
        <w:t>financial need</w:t>
      </w:r>
      <w:r>
        <w:rPr>
          <w:color w:val="343434"/>
          <w:spacing w:val="-23"/>
        </w:rPr>
        <w:t xml:space="preserve"> </w:t>
      </w:r>
      <w:r>
        <w:rPr>
          <w:color w:val="343434"/>
        </w:rPr>
        <w:t>residing</w:t>
      </w:r>
      <w:r>
        <w:rPr>
          <w:color w:val="343434"/>
          <w:spacing w:val="-22"/>
        </w:rPr>
        <w:t xml:space="preserve"> </w:t>
      </w:r>
      <w:r>
        <w:rPr>
          <w:color w:val="343434"/>
        </w:rPr>
        <w:t>in</w:t>
      </w:r>
      <w:r>
        <w:rPr>
          <w:color w:val="343434"/>
          <w:spacing w:val="-26"/>
        </w:rPr>
        <w:t xml:space="preserve"> </w:t>
      </w:r>
      <w:r>
        <w:rPr>
          <w:color w:val="343434"/>
        </w:rPr>
        <w:t>Kent</w:t>
      </w:r>
      <w:r>
        <w:rPr>
          <w:color w:val="343434"/>
          <w:spacing w:val="-26"/>
        </w:rPr>
        <w:t xml:space="preserve"> </w:t>
      </w:r>
      <w:r>
        <w:rPr>
          <w:color w:val="343434"/>
        </w:rPr>
        <w:t>County</w:t>
      </w:r>
      <w:r>
        <w:rPr>
          <w:color w:val="343434"/>
          <w:spacing w:val="-24"/>
        </w:rPr>
        <w:t xml:space="preserve"> </w:t>
      </w:r>
      <w:r>
        <w:rPr>
          <w:color w:val="343434"/>
        </w:rPr>
        <w:t>who</w:t>
      </w:r>
      <w:r>
        <w:rPr>
          <w:color w:val="343434"/>
          <w:spacing w:val="-20"/>
        </w:rPr>
        <w:t xml:space="preserve"> </w:t>
      </w:r>
      <w:r>
        <w:rPr>
          <w:color w:val="343434"/>
        </w:rPr>
        <w:t>graduated</w:t>
      </w:r>
      <w:r>
        <w:rPr>
          <w:color w:val="343434"/>
          <w:spacing w:val="-20"/>
        </w:rPr>
        <w:t xml:space="preserve"> </w:t>
      </w:r>
      <w:r>
        <w:rPr>
          <w:color w:val="343434"/>
        </w:rPr>
        <w:t>or</w:t>
      </w:r>
      <w:r>
        <w:rPr>
          <w:color w:val="343434"/>
          <w:spacing w:val="-22"/>
        </w:rPr>
        <w:t xml:space="preserve"> </w:t>
      </w:r>
      <w:r>
        <w:rPr>
          <w:color w:val="343434"/>
        </w:rPr>
        <w:t>received</w:t>
      </w:r>
      <w:r>
        <w:rPr>
          <w:color w:val="343434"/>
          <w:spacing w:val="-23"/>
        </w:rPr>
        <w:t xml:space="preserve"> </w:t>
      </w:r>
      <w:r>
        <w:rPr>
          <w:color w:val="343434"/>
        </w:rPr>
        <w:t>a</w:t>
      </w:r>
      <w:r>
        <w:rPr>
          <w:color w:val="343434"/>
          <w:spacing w:val="-23"/>
        </w:rPr>
        <w:t xml:space="preserve"> </w:t>
      </w:r>
      <w:r>
        <w:rPr>
          <w:color w:val="343434"/>
        </w:rPr>
        <w:t>GED</w:t>
      </w:r>
      <w:r>
        <w:rPr>
          <w:color w:val="343434"/>
          <w:spacing w:val="-22"/>
        </w:rPr>
        <w:t xml:space="preserve"> </w:t>
      </w:r>
      <w:r>
        <w:rPr>
          <w:color w:val="343434"/>
        </w:rPr>
        <w:t>from a</w:t>
      </w:r>
      <w:r>
        <w:rPr>
          <w:color w:val="343434"/>
          <w:spacing w:val="-15"/>
        </w:rPr>
        <w:t xml:space="preserve"> </w:t>
      </w:r>
      <w:r>
        <w:rPr>
          <w:color w:val="343434"/>
        </w:rPr>
        <w:t>Grand</w:t>
      </w:r>
      <w:r>
        <w:rPr>
          <w:color w:val="343434"/>
          <w:spacing w:val="-16"/>
        </w:rPr>
        <w:t xml:space="preserve"> </w:t>
      </w:r>
      <w:r>
        <w:rPr>
          <w:color w:val="343434"/>
        </w:rPr>
        <w:t>Rapids</w:t>
      </w:r>
      <w:r>
        <w:rPr>
          <w:color w:val="343434"/>
          <w:spacing w:val="-21"/>
        </w:rPr>
        <w:t xml:space="preserve"> </w:t>
      </w:r>
      <w:r>
        <w:rPr>
          <w:color w:val="343434"/>
        </w:rPr>
        <w:t>area</w:t>
      </w:r>
      <w:r>
        <w:rPr>
          <w:color w:val="343434"/>
          <w:spacing w:val="-13"/>
        </w:rPr>
        <w:t xml:space="preserve"> </w:t>
      </w:r>
      <w:r>
        <w:rPr>
          <w:color w:val="343434"/>
        </w:rPr>
        <w:t>high</w:t>
      </w:r>
      <w:r>
        <w:rPr>
          <w:color w:val="343434"/>
          <w:spacing w:val="-22"/>
        </w:rPr>
        <w:t xml:space="preserve"> </w:t>
      </w:r>
      <w:r>
        <w:rPr>
          <w:color w:val="343434"/>
        </w:rPr>
        <w:t>school.</w:t>
      </w:r>
      <w:r>
        <w:rPr>
          <w:color w:val="343434"/>
          <w:spacing w:val="-16"/>
        </w:rPr>
        <w:t xml:space="preserve"> </w:t>
      </w:r>
      <w:r>
        <w:rPr>
          <w:color w:val="343434"/>
        </w:rPr>
        <w:t>For</w:t>
      </w:r>
      <w:r>
        <w:rPr>
          <w:color w:val="343434"/>
          <w:spacing w:val="-22"/>
        </w:rPr>
        <w:t xml:space="preserve"> </w:t>
      </w:r>
      <w:r>
        <w:rPr>
          <w:color w:val="343434"/>
        </w:rPr>
        <w:t>additional</w:t>
      </w:r>
      <w:r>
        <w:rPr>
          <w:color w:val="343434"/>
          <w:spacing w:val="-16"/>
        </w:rPr>
        <w:t xml:space="preserve"> </w:t>
      </w:r>
      <w:r>
        <w:rPr>
          <w:color w:val="343434"/>
        </w:rPr>
        <w:t>information</w:t>
      </w:r>
      <w:r>
        <w:rPr>
          <w:color w:val="343434"/>
          <w:spacing w:val="-12"/>
        </w:rPr>
        <w:t xml:space="preserve"> </w:t>
      </w:r>
      <w:r>
        <w:rPr>
          <w:color w:val="343434"/>
        </w:rPr>
        <w:t>on</w:t>
      </w:r>
      <w:r>
        <w:rPr>
          <w:color w:val="343434"/>
          <w:spacing w:val="-17"/>
        </w:rPr>
        <w:t xml:space="preserve"> </w:t>
      </w:r>
      <w:r>
        <w:rPr>
          <w:color w:val="343434"/>
        </w:rPr>
        <w:t xml:space="preserve">our scholarships, please refer to the Grand Rapids Community </w:t>
      </w:r>
      <w:r>
        <w:rPr>
          <w:color w:val="343434"/>
          <w:w w:val="95"/>
        </w:rPr>
        <w:t xml:space="preserve">Foundation </w:t>
      </w:r>
      <w:r>
        <w:rPr>
          <w:color w:val="343434"/>
          <w:spacing w:val="-3"/>
          <w:w w:val="95"/>
        </w:rPr>
        <w:t>[...]</w:t>
      </w:r>
      <w:r>
        <w:rPr>
          <w:color w:val="343434"/>
          <w:spacing w:val="11"/>
          <w:w w:val="95"/>
        </w:rPr>
        <w:t xml:space="preserve"> </w:t>
      </w:r>
      <w:r>
        <w:rPr>
          <w:color w:val="343434"/>
          <w:w w:val="95"/>
          <w:u w:val="single" w:color="000000"/>
        </w:rPr>
        <w:t>More</w:t>
      </w:r>
    </w:p>
    <w:p w:rsidR="00CF3DB2" w:rsidRDefault="00CF3DB2">
      <w:pPr>
        <w:spacing w:before="9"/>
        <w:rPr>
          <w:rFonts w:ascii="Arial" w:eastAsia="Arial" w:hAnsi="Arial" w:cs="Arial"/>
          <w:sz w:val="12"/>
          <w:szCs w:val="12"/>
        </w:rPr>
      </w:pPr>
    </w:p>
    <w:p w:rsidR="00CF3DB2" w:rsidRDefault="007E700D">
      <w:pPr>
        <w:pStyle w:val="BodyText"/>
        <w:spacing w:line="261" w:lineRule="auto"/>
        <w:ind w:right="5010"/>
      </w:pPr>
      <w:r>
        <w:rPr>
          <w:color w:val="5B5B5B"/>
          <w:w w:val="95"/>
          <w:u w:val="single" w:color="000000"/>
        </w:rPr>
        <w:t>Ca</w:t>
      </w:r>
      <w:r>
        <w:rPr>
          <w:color w:val="343434"/>
          <w:w w:val="95"/>
          <w:u w:val="single" w:color="000000"/>
        </w:rPr>
        <w:t>therine</w:t>
      </w:r>
      <w:r>
        <w:rPr>
          <w:color w:val="343434"/>
          <w:spacing w:val="-14"/>
          <w:w w:val="95"/>
          <w:u w:val="single" w:color="000000"/>
        </w:rPr>
        <w:t xml:space="preserve"> </w:t>
      </w:r>
      <w:r>
        <w:rPr>
          <w:color w:val="494949"/>
          <w:w w:val="95"/>
          <w:u w:val="single" w:color="000000"/>
        </w:rPr>
        <w:t>Moloney</w:t>
      </w:r>
      <w:r>
        <w:rPr>
          <w:color w:val="494949"/>
          <w:spacing w:val="-12"/>
          <w:w w:val="95"/>
          <w:u w:val="single" w:color="000000"/>
        </w:rPr>
        <w:t xml:space="preserve"> </w:t>
      </w:r>
      <w:r>
        <w:rPr>
          <w:color w:val="494949"/>
          <w:w w:val="95"/>
          <w:u w:val="single" w:color="000000"/>
        </w:rPr>
        <w:t>Nursing</w:t>
      </w:r>
      <w:r>
        <w:rPr>
          <w:color w:val="494949"/>
          <w:spacing w:val="-18"/>
          <w:w w:val="95"/>
          <w:u w:val="single" w:color="000000"/>
        </w:rPr>
        <w:t xml:space="preserve"> </w:t>
      </w:r>
      <w:r>
        <w:rPr>
          <w:color w:val="494949"/>
          <w:w w:val="95"/>
          <w:u w:val="single" w:color="000000"/>
        </w:rPr>
        <w:t xml:space="preserve">Sc.holarshjp </w:t>
      </w:r>
      <w:r>
        <w:rPr>
          <w:color w:val="343434"/>
          <w:w w:val="95"/>
        </w:rPr>
        <w:t xml:space="preserve">Application Deadlines; June </w:t>
      </w:r>
      <w:r>
        <w:rPr>
          <w:color w:val="343434"/>
          <w:spacing w:val="-8"/>
          <w:w w:val="95"/>
        </w:rPr>
        <w:t>01,</w:t>
      </w:r>
      <w:r>
        <w:rPr>
          <w:color w:val="343434"/>
          <w:spacing w:val="-25"/>
          <w:w w:val="95"/>
        </w:rPr>
        <w:t xml:space="preserve"> </w:t>
      </w:r>
      <w:r>
        <w:rPr>
          <w:color w:val="343434"/>
          <w:w w:val="95"/>
        </w:rPr>
        <w:t>Annually</w:t>
      </w:r>
    </w:p>
    <w:p w:rsidR="00CF3DB2" w:rsidRDefault="007E700D">
      <w:pPr>
        <w:pStyle w:val="BodyText"/>
        <w:spacing w:line="259" w:lineRule="auto"/>
        <w:ind w:right="3199"/>
      </w:pPr>
      <w:r>
        <w:rPr>
          <w:rFonts w:ascii="Times New Roman"/>
          <w:color w:val="343434"/>
        </w:rPr>
        <w:t xml:space="preserve">To </w:t>
      </w:r>
      <w:r>
        <w:rPr>
          <w:color w:val="343434"/>
        </w:rPr>
        <w:t>be eligible for the Catherine Moloney Nursing Scholarship, applicant must be a Shelby County (Ohio) resident pursuing a Registered</w:t>
      </w:r>
      <w:r>
        <w:rPr>
          <w:color w:val="343434"/>
          <w:spacing w:val="-19"/>
        </w:rPr>
        <w:t xml:space="preserve"> </w:t>
      </w:r>
      <w:r>
        <w:rPr>
          <w:color w:val="343434"/>
        </w:rPr>
        <w:t>Nursing</w:t>
      </w:r>
      <w:r>
        <w:rPr>
          <w:color w:val="343434"/>
          <w:spacing w:val="-19"/>
        </w:rPr>
        <w:t xml:space="preserve"> </w:t>
      </w:r>
      <w:r>
        <w:rPr>
          <w:color w:val="343434"/>
        </w:rPr>
        <w:t>degree.</w:t>
      </w:r>
      <w:r>
        <w:rPr>
          <w:color w:val="343434"/>
          <w:spacing w:val="-20"/>
        </w:rPr>
        <w:t xml:space="preserve"> </w:t>
      </w:r>
      <w:r>
        <w:rPr>
          <w:color w:val="343434"/>
        </w:rPr>
        <w:t>Eligible</w:t>
      </w:r>
      <w:r>
        <w:rPr>
          <w:color w:val="343434"/>
          <w:spacing w:val="-20"/>
        </w:rPr>
        <w:t xml:space="preserve"> </w:t>
      </w:r>
      <w:r>
        <w:rPr>
          <w:color w:val="343434"/>
        </w:rPr>
        <w:t>persons</w:t>
      </w:r>
      <w:r>
        <w:rPr>
          <w:color w:val="343434"/>
          <w:spacing w:val="-19"/>
        </w:rPr>
        <w:t xml:space="preserve"> </w:t>
      </w:r>
      <w:r>
        <w:rPr>
          <w:color w:val="343434"/>
        </w:rPr>
        <w:t>may</w:t>
      </w:r>
      <w:r>
        <w:rPr>
          <w:color w:val="343434"/>
          <w:spacing w:val="-23"/>
        </w:rPr>
        <w:t xml:space="preserve"> </w:t>
      </w:r>
      <w:r>
        <w:rPr>
          <w:color w:val="343434"/>
        </w:rPr>
        <w:t>apply</w:t>
      </w:r>
      <w:r>
        <w:rPr>
          <w:color w:val="343434"/>
          <w:spacing w:val="-19"/>
        </w:rPr>
        <w:t xml:space="preserve"> </w:t>
      </w:r>
      <w:r>
        <w:rPr>
          <w:color w:val="343434"/>
        </w:rPr>
        <w:t>during</w:t>
      </w:r>
      <w:r>
        <w:rPr>
          <w:color w:val="343434"/>
          <w:spacing w:val="-17"/>
        </w:rPr>
        <w:t xml:space="preserve"> </w:t>
      </w:r>
      <w:r>
        <w:rPr>
          <w:color w:val="343434"/>
        </w:rPr>
        <w:t xml:space="preserve">any year of their education, however licensed RNs are not eligible for </w:t>
      </w:r>
      <w:r>
        <w:rPr>
          <w:color w:val="343434"/>
          <w:w w:val="95"/>
        </w:rPr>
        <w:t>continuing education. Selection based upon financial need,</w:t>
      </w:r>
      <w:r>
        <w:rPr>
          <w:color w:val="343434"/>
          <w:spacing w:val="-21"/>
          <w:w w:val="95"/>
        </w:rPr>
        <w:t xml:space="preserve"> </w:t>
      </w:r>
      <w:r>
        <w:rPr>
          <w:color w:val="343434"/>
          <w:w w:val="95"/>
        </w:rPr>
        <w:t xml:space="preserve">academic </w:t>
      </w:r>
      <w:r>
        <w:rPr>
          <w:color w:val="343434"/>
        </w:rPr>
        <w:t xml:space="preserve">ability and demonstrated "empathy which is necessary, the </w:t>
      </w:r>
      <w:r>
        <w:rPr>
          <w:color w:val="343434"/>
          <w:w w:val="95"/>
        </w:rPr>
        <w:t xml:space="preserve">compassion which </w:t>
      </w:r>
      <w:r>
        <w:rPr>
          <w:color w:val="343434"/>
          <w:spacing w:val="-5"/>
          <w:w w:val="95"/>
        </w:rPr>
        <w:t>[...]</w:t>
      </w:r>
      <w:r>
        <w:rPr>
          <w:color w:val="343434"/>
          <w:spacing w:val="11"/>
          <w:w w:val="95"/>
        </w:rPr>
        <w:t xml:space="preserve"> </w:t>
      </w:r>
      <w:r>
        <w:rPr>
          <w:color w:val="343434"/>
          <w:w w:val="95"/>
          <w:u w:val="single" w:color="000000"/>
        </w:rPr>
        <w:t>More</w:t>
      </w:r>
    </w:p>
    <w:p w:rsidR="00CF3DB2" w:rsidRDefault="00CF3DB2">
      <w:pPr>
        <w:spacing w:before="7"/>
        <w:rPr>
          <w:rFonts w:ascii="Arial" w:eastAsia="Arial" w:hAnsi="Arial" w:cs="Arial"/>
          <w:sz w:val="12"/>
          <w:szCs w:val="12"/>
        </w:rPr>
      </w:pPr>
    </w:p>
    <w:p w:rsidR="00CF3DB2" w:rsidRDefault="007E700D">
      <w:pPr>
        <w:pStyle w:val="BodyText"/>
        <w:spacing w:line="254" w:lineRule="auto"/>
        <w:ind w:left="2511" w:right="4995"/>
      </w:pPr>
      <w:r>
        <w:rPr>
          <w:color w:val="494949"/>
          <w:u w:val="single" w:color="000000"/>
        </w:rPr>
        <w:t xml:space="preserve">GRCF Chad </w:t>
      </w:r>
      <w:r>
        <w:rPr>
          <w:color w:val="212121"/>
          <w:u w:val="single" w:color="000000"/>
        </w:rPr>
        <w:t>V</w:t>
      </w:r>
      <w:r>
        <w:rPr>
          <w:color w:val="494949"/>
          <w:u w:val="single" w:color="000000"/>
        </w:rPr>
        <w:t xml:space="preserve">ollmer Scholarshlp </w:t>
      </w:r>
      <w:r>
        <w:rPr>
          <w:color w:val="343434"/>
          <w:w w:val="95"/>
        </w:rPr>
        <w:t xml:space="preserve">Application Deadlines; April </w:t>
      </w:r>
      <w:r>
        <w:rPr>
          <w:color w:val="343434"/>
          <w:spacing w:val="-9"/>
          <w:w w:val="95"/>
        </w:rPr>
        <w:t>01,</w:t>
      </w:r>
      <w:r>
        <w:rPr>
          <w:color w:val="343434"/>
          <w:spacing w:val="2"/>
          <w:w w:val="95"/>
        </w:rPr>
        <w:t xml:space="preserve"> </w:t>
      </w:r>
      <w:r>
        <w:rPr>
          <w:color w:val="343434"/>
          <w:w w:val="95"/>
        </w:rPr>
        <w:t>Annually</w:t>
      </w:r>
    </w:p>
    <w:p w:rsidR="00CF3DB2" w:rsidRDefault="007E700D">
      <w:pPr>
        <w:pStyle w:val="BodyText"/>
        <w:spacing w:before="4" w:line="256" w:lineRule="auto"/>
        <w:ind w:left="2511" w:right="3167" w:hanging="5"/>
      </w:pPr>
      <w:r>
        <w:rPr>
          <w:color w:val="343434"/>
        </w:rPr>
        <w:t>To be eligible for the Chad Vollmer Scholarship, students must be seniors</w:t>
      </w:r>
      <w:r>
        <w:rPr>
          <w:color w:val="343434"/>
          <w:spacing w:val="-20"/>
        </w:rPr>
        <w:t xml:space="preserve"> </w:t>
      </w:r>
      <w:r>
        <w:rPr>
          <w:color w:val="343434"/>
        </w:rPr>
        <w:t>at</w:t>
      </w:r>
      <w:r>
        <w:rPr>
          <w:color w:val="343434"/>
          <w:spacing w:val="-25"/>
        </w:rPr>
        <w:t xml:space="preserve"> </w:t>
      </w:r>
      <w:r>
        <w:rPr>
          <w:color w:val="343434"/>
        </w:rPr>
        <w:t>Central</w:t>
      </w:r>
      <w:r>
        <w:rPr>
          <w:color w:val="343434"/>
          <w:spacing w:val="-21"/>
        </w:rPr>
        <w:t xml:space="preserve"> </w:t>
      </w:r>
      <w:r>
        <w:rPr>
          <w:color w:val="343434"/>
        </w:rPr>
        <w:t>High</w:t>
      </w:r>
      <w:r>
        <w:rPr>
          <w:color w:val="343434"/>
          <w:spacing w:val="-25"/>
        </w:rPr>
        <w:t xml:space="preserve"> </w:t>
      </w:r>
      <w:r>
        <w:rPr>
          <w:color w:val="343434"/>
        </w:rPr>
        <w:t>School</w:t>
      </w:r>
      <w:r>
        <w:rPr>
          <w:color w:val="343434"/>
          <w:spacing w:val="-24"/>
        </w:rPr>
        <w:t xml:space="preserve"> </w:t>
      </w:r>
      <w:r>
        <w:rPr>
          <w:color w:val="343434"/>
        </w:rPr>
        <w:t>in</w:t>
      </w:r>
      <w:r>
        <w:rPr>
          <w:color w:val="343434"/>
          <w:spacing w:val="-26"/>
        </w:rPr>
        <w:t xml:space="preserve"> </w:t>
      </w:r>
      <w:r>
        <w:rPr>
          <w:color w:val="343434"/>
        </w:rPr>
        <w:t>Grand</w:t>
      </w:r>
      <w:r>
        <w:rPr>
          <w:color w:val="343434"/>
          <w:spacing w:val="-22"/>
        </w:rPr>
        <w:t xml:space="preserve"> </w:t>
      </w:r>
      <w:r>
        <w:rPr>
          <w:color w:val="343434"/>
        </w:rPr>
        <w:t>Rapids,</w:t>
      </w:r>
      <w:r>
        <w:rPr>
          <w:color w:val="343434"/>
          <w:spacing w:val="-23"/>
        </w:rPr>
        <w:t xml:space="preserve"> </w:t>
      </w:r>
      <w:r>
        <w:rPr>
          <w:color w:val="343434"/>
        </w:rPr>
        <w:t>Michigan</w:t>
      </w:r>
      <w:r>
        <w:rPr>
          <w:color w:val="343434"/>
          <w:spacing w:val="-22"/>
        </w:rPr>
        <w:t xml:space="preserve"> </w:t>
      </w:r>
      <w:r>
        <w:rPr>
          <w:color w:val="343434"/>
        </w:rPr>
        <w:t>and</w:t>
      </w:r>
      <w:r>
        <w:rPr>
          <w:color w:val="343434"/>
          <w:spacing w:val="-22"/>
        </w:rPr>
        <w:t xml:space="preserve"> </w:t>
      </w:r>
      <w:r>
        <w:rPr>
          <w:color w:val="343434"/>
        </w:rPr>
        <w:t>plan</w:t>
      </w:r>
      <w:r>
        <w:rPr>
          <w:color w:val="343434"/>
          <w:spacing w:val="-28"/>
        </w:rPr>
        <w:t xml:space="preserve"> </w:t>
      </w:r>
      <w:r>
        <w:rPr>
          <w:color w:val="343434"/>
        </w:rPr>
        <w:t xml:space="preserve">to </w:t>
      </w:r>
      <w:r>
        <w:rPr>
          <w:color w:val="343434"/>
          <w:w w:val="95"/>
        </w:rPr>
        <w:t>attend</w:t>
      </w:r>
      <w:r>
        <w:rPr>
          <w:color w:val="343434"/>
          <w:spacing w:val="-8"/>
          <w:w w:val="95"/>
        </w:rPr>
        <w:t xml:space="preserve"> </w:t>
      </w:r>
      <w:r>
        <w:rPr>
          <w:color w:val="343434"/>
          <w:w w:val="95"/>
        </w:rPr>
        <w:t>Grand</w:t>
      </w:r>
      <w:r>
        <w:rPr>
          <w:color w:val="343434"/>
          <w:spacing w:val="-4"/>
          <w:w w:val="95"/>
        </w:rPr>
        <w:t xml:space="preserve"> </w:t>
      </w:r>
      <w:r>
        <w:rPr>
          <w:color w:val="343434"/>
          <w:w w:val="95"/>
        </w:rPr>
        <w:t>Rapids</w:t>
      </w:r>
      <w:r>
        <w:rPr>
          <w:color w:val="343434"/>
          <w:spacing w:val="-10"/>
          <w:w w:val="95"/>
        </w:rPr>
        <w:t xml:space="preserve"> </w:t>
      </w:r>
      <w:r>
        <w:rPr>
          <w:color w:val="343434"/>
          <w:w w:val="95"/>
        </w:rPr>
        <w:t>Community</w:t>
      </w:r>
      <w:r>
        <w:rPr>
          <w:color w:val="343434"/>
          <w:spacing w:val="3"/>
          <w:w w:val="95"/>
        </w:rPr>
        <w:t xml:space="preserve"> </w:t>
      </w:r>
      <w:r>
        <w:rPr>
          <w:color w:val="343434"/>
          <w:w w:val="95"/>
        </w:rPr>
        <w:t>College.</w:t>
      </w:r>
      <w:r>
        <w:rPr>
          <w:color w:val="343434"/>
          <w:spacing w:val="-6"/>
          <w:w w:val="95"/>
        </w:rPr>
        <w:t xml:space="preserve"> </w:t>
      </w:r>
      <w:r>
        <w:rPr>
          <w:color w:val="343434"/>
          <w:w w:val="95"/>
        </w:rPr>
        <w:t>Must</w:t>
      </w:r>
      <w:r>
        <w:rPr>
          <w:color w:val="343434"/>
          <w:spacing w:val="-9"/>
          <w:w w:val="95"/>
        </w:rPr>
        <w:t xml:space="preserve"> </w:t>
      </w:r>
      <w:r>
        <w:rPr>
          <w:color w:val="343434"/>
          <w:w w:val="95"/>
        </w:rPr>
        <w:t>have</w:t>
      </w:r>
      <w:r>
        <w:rPr>
          <w:color w:val="343434"/>
          <w:spacing w:val="-12"/>
          <w:w w:val="95"/>
        </w:rPr>
        <w:t xml:space="preserve"> </w:t>
      </w:r>
      <w:r>
        <w:rPr>
          <w:color w:val="343434"/>
          <w:w w:val="95"/>
        </w:rPr>
        <w:t>financial</w:t>
      </w:r>
      <w:r>
        <w:rPr>
          <w:color w:val="343434"/>
          <w:spacing w:val="4"/>
          <w:w w:val="95"/>
        </w:rPr>
        <w:t xml:space="preserve"> </w:t>
      </w:r>
      <w:r>
        <w:rPr>
          <w:color w:val="343434"/>
          <w:w w:val="95"/>
        </w:rPr>
        <w:t>need,</w:t>
      </w:r>
      <w:r>
        <w:rPr>
          <w:color w:val="343434"/>
          <w:spacing w:val="-12"/>
          <w:w w:val="95"/>
        </w:rPr>
        <w:t xml:space="preserve"> </w:t>
      </w:r>
      <w:r>
        <w:rPr>
          <w:color w:val="343434"/>
          <w:w w:val="95"/>
        </w:rPr>
        <w:t>a</w:t>
      </w:r>
    </w:p>
    <w:p w:rsidR="00CF3DB2" w:rsidRDefault="007E700D">
      <w:pPr>
        <w:pStyle w:val="BodyText"/>
        <w:spacing w:before="28" w:line="196" w:lineRule="auto"/>
        <w:ind w:left="2520" w:right="3181" w:hanging="5"/>
        <w:rPr>
          <w:rFonts w:ascii="Times New Roman" w:eastAsia="Times New Roman" w:hAnsi="Times New Roman" w:cs="Times New Roman"/>
          <w:sz w:val="20"/>
          <w:szCs w:val="20"/>
        </w:rPr>
      </w:pPr>
      <w:r>
        <w:rPr>
          <w:color w:val="343434"/>
        </w:rPr>
        <w:t>2.3</w:t>
      </w:r>
      <w:r>
        <w:rPr>
          <w:color w:val="343434"/>
          <w:spacing w:val="-23"/>
        </w:rPr>
        <w:t xml:space="preserve"> </w:t>
      </w:r>
      <w:r>
        <w:rPr>
          <w:color w:val="343434"/>
        </w:rPr>
        <w:t>minimum</w:t>
      </w:r>
      <w:r>
        <w:rPr>
          <w:color w:val="343434"/>
          <w:spacing w:val="-24"/>
        </w:rPr>
        <w:t xml:space="preserve"> </w:t>
      </w:r>
      <w:r>
        <w:rPr>
          <w:color w:val="343434"/>
        </w:rPr>
        <w:t>GPA</w:t>
      </w:r>
      <w:r>
        <w:rPr>
          <w:color w:val="343434"/>
          <w:spacing w:val="-26"/>
        </w:rPr>
        <w:t xml:space="preserve"> </w:t>
      </w:r>
      <w:r>
        <w:rPr>
          <w:color w:val="343434"/>
        </w:rPr>
        <w:t>to</w:t>
      </w:r>
      <w:r>
        <w:rPr>
          <w:color w:val="343434"/>
          <w:spacing w:val="-25"/>
        </w:rPr>
        <w:t xml:space="preserve"> </w:t>
      </w:r>
      <w:r>
        <w:rPr>
          <w:color w:val="343434"/>
        </w:rPr>
        <w:t>renew</w:t>
      </w:r>
      <w:r>
        <w:rPr>
          <w:color w:val="343434"/>
          <w:spacing w:val="-27"/>
        </w:rPr>
        <w:t xml:space="preserve"> </w:t>
      </w:r>
      <w:r>
        <w:rPr>
          <w:color w:val="343434"/>
        </w:rPr>
        <w:t>and</w:t>
      </w:r>
      <w:r>
        <w:rPr>
          <w:color w:val="343434"/>
          <w:spacing w:val="-26"/>
        </w:rPr>
        <w:t xml:space="preserve"> </w:t>
      </w:r>
      <w:r>
        <w:rPr>
          <w:color w:val="343434"/>
        </w:rPr>
        <w:t>have</w:t>
      </w:r>
      <w:r>
        <w:rPr>
          <w:color w:val="343434"/>
          <w:spacing w:val="-26"/>
        </w:rPr>
        <w:t xml:space="preserve"> </w:t>
      </w:r>
      <w:r>
        <w:rPr>
          <w:color w:val="343434"/>
        </w:rPr>
        <w:t>an</w:t>
      </w:r>
      <w:r>
        <w:rPr>
          <w:color w:val="343434"/>
          <w:spacing w:val="-27"/>
        </w:rPr>
        <w:t xml:space="preserve"> </w:t>
      </w:r>
      <w:r>
        <w:rPr>
          <w:color w:val="343434"/>
        </w:rPr>
        <w:t>acceptable</w:t>
      </w:r>
      <w:r>
        <w:rPr>
          <w:color w:val="343434"/>
          <w:spacing w:val="-23"/>
        </w:rPr>
        <w:t xml:space="preserve"> </w:t>
      </w:r>
      <w:r>
        <w:rPr>
          <w:color w:val="343434"/>
        </w:rPr>
        <w:t>work</w:t>
      </w:r>
      <w:r>
        <w:rPr>
          <w:color w:val="343434"/>
          <w:spacing w:val="-22"/>
        </w:rPr>
        <w:t xml:space="preserve"> </w:t>
      </w:r>
      <w:r>
        <w:rPr>
          <w:color w:val="343434"/>
        </w:rPr>
        <w:t>history.</w:t>
      </w:r>
      <w:r>
        <w:rPr>
          <w:color w:val="343434"/>
          <w:spacing w:val="-26"/>
        </w:rPr>
        <w:t xml:space="preserve"> </w:t>
      </w:r>
      <w:r>
        <w:rPr>
          <w:color w:val="343434"/>
        </w:rPr>
        <w:t>For more</w:t>
      </w:r>
      <w:r>
        <w:rPr>
          <w:color w:val="343434"/>
          <w:spacing w:val="-20"/>
        </w:rPr>
        <w:t xml:space="preserve"> </w:t>
      </w:r>
      <w:r>
        <w:rPr>
          <w:color w:val="343434"/>
        </w:rPr>
        <w:t>information,</w:t>
      </w:r>
      <w:r>
        <w:rPr>
          <w:color w:val="343434"/>
          <w:spacing w:val="-17"/>
        </w:rPr>
        <w:t xml:space="preserve"> </w:t>
      </w:r>
      <w:r>
        <w:rPr>
          <w:color w:val="343434"/>
        </w:rPr>
        <w:t>please</w:t>
      </w:r>
      <w:r>
        <w:rPr>
          <w:color w:val="343434"/>
          <w:spacing w:val="-20"/>
        </w:rPr>
        <w:t xml:space="preserve"> </w:t>
      </w:r>
      <w:r>
        <w:rPr>
          <w:color w:val="343434"/>
        </w:rPr>
        <w:t>visit</w:t>
      </w:r>
      <w:r>
        <w:rPr>
          <w:color w:val="343434"/>
          <w:spacing w:val="-17"/>
        </w:rPr>
        <w:t xml:space="preserve"> </w:t>
      </w:r>
      <w:r>
        <w:rPr>
          <w:color w:val="343434"/>
        </w:rPr>
        <w:t>our</w:t>
      </w:r>
      <w:r>
        <w:rPr>
          <w:color w:val="343434"/>
          <w:spacing w:val="-17"/>
        </w:rPr>
        <w:t xml:space="preserve"> </w:t>
      </w:r>
      <w:r>
        <w:rPr>
          <w:color w:val="343434"/>
          <w:spacing w:val="-4"/>
        </w:rPr>
        <w:t>[...]</w:t>
      </w:r>
      <w:r>
        <w:rPr>
          <w:color w:val="343434"/>
          <w:spacing w:val="-24"/>
        </w:rPr>
        <w:t xml:space="preserve"> </w:t>
      </w:r>
      <w:r>
        <w:rPr>
          <w:rFonts w:ascii="Times New Roman"/>
          <w:color w:val="343434"/>
          <w:sz w:val="20"/>
        </w:rPr>
        <w:t>Mm</w:t>
      </w:r>
    </w:p>
    <w:p w:rsidR="00CF3DB2" w:rsidRDefault="007E700D">
      <w:pPr>
        <w:pStyle w:val="BodyText"/>
        <w:spacing w:before="131"/>
        <w:ind w:left="2520" w:right="4885"/>
      </w:pPr>
      <w:r>
        <w:rPr>
          <w:color w:val="5B5B5B"/>
          <w:w w:val="88"/>
          <w:u w:val="single" w:color="000000"/>
        </w:rPr>
        <w:t xml:space="preserve">Chades </w:t>
      </w:r>
      <w:r>
        <w:rPr>
          <w:color w:val="494949"/>
          <w:w w:val="83"/>
          <w:sz w:val="18"/>
          <w:u w:val="single" w:color="000000"/>
        </w:rPr>
        <w:t xml:space="preserve">H </w:t>
      </w:r>
      <w:r>
        <w:rPr>
          <w:color w:val="494949"/>
          <w:sz w:val="17"/>
          <w:u w:val="single" w:color="000000"/>
        </w:rPr>
        <w:t xml:space="preserve">&amp; </w:t>
      </w:r>
      <w:r>
        <w:rPr>
          <w:color w:val="494949"/>
          <w:w w:val="83"/>
          <w:u w:val="single" w:color="000000"/>
        </w:rPr>
        <w:t xml:space="preserve">Esther </w:t>
      </w:r>
      <w:r>
        <w:rPr>
          <w:color w:val="494949"/>
          <w:w w:val="94"/>
          <w:u w:val="single" w:color="000000"/>
        </w:rPr>
        <w:t>P</w:t>
      </w:r>
      <w:r>
        <w:rPr>
          <w:color w:val="6E6E6E"/>
          <w:w w:val="94"/>
          <w:u w:val="single" w:color="000000"/>
        </w:rPr>
        <w:t>.</w:t>
      </w:r>
      <w:r>
        <w:rPr>
          <w:color w:val="494949"/>
          <w:w w:val="94"/>
          <w:u w:val="single" w:color="000000"/>
        </w:rPr>
        <w:t xml:space="preserve">MfJler </w:t>
      </w:r>
      <w:r>
        <w:rPr>
          <w:color w:val="494949"/>
          <w:w w:val="93"/>
          <w:u w:val="single" w:color="000000"/>
        </w:rPr>
        <w:t>Scho</w:t>
      </w:r>
      <w:r>
        <w:rPr>
          <w:color w:val="212121"/>
          <w:w w:val="93"/>
          <w:u w:val="single" w:color="000000"/>
        </w:rPr>
        <w:t>!</w:t>
      </w:r>
      <w:r>
        <w:rPr>
          <w:color w:val="494949"/>
          <w:w w:val="93"/>
          <w:u w:val="single" w:color="000000"/>
        </w:rPr>
        <w:t xml:space="preserve">arshlp </w:t>
      </w:r>
      <w:r>
        <w:rPr>
          <w:color w:val="343434"/>
          <w:w w:val="95"/>
        </w:rPr>
        <w:t>Application Deadlines: March</w:t>
      </w:r>
      <w:r>
        <w:rPr>
          <w:color w:val="343434"/>
          <w:spacing w:val="5"/>
          <w:w w:val="95"/>
        </w:rPr>
        <w:t xml:space="preserve"> </w:t>
      </w:r>
      <w:r>
        <w:rPr>
          <w:color w:val="343434"/>
          <w:w w:val="95"/>
        </w:rPr>
        <w:t>31,Annually</w:t>
      </w:r>
    </w:p>
    <w:p w:rsidR="00CF3DB2" w:rsidRDefault="007E700D">
      <w:pPr>
        <w:pStyle w:val="BodyText"/>
        <w:spacing w:before="14" w:line="259" w:lineRule="auto"/>
        <w:ind w:left="2525" w:right="3310" w:hanging="10"/>
      </w:pPr>
      <w:r>
        <w:rPr>
          <w:rFonts w:ascii="Times New Roman" w:hAnsi="Times New Roman"/>
          <w:color w:val="343434"/>
        </w:rPr>
        <w:t xml:space="preserve">To </w:t>
      </w:r>
      <w:r>
        <w:rPr>
          <w:color w:val="343434"/>
        </w:rPr>
        <w:t xml:space="preserve">be eligible for the Charles H. </w:t>
      </w:r>
      <w:r>
        <w:rPr>
          <w:color w:val="343434"/>
          <w:sz w:val="14"/>
        </w:rPr>
        <w:t xml:space="preserve">&amp; </w:t>
      </w:r>
      <w:r>
        <w:rPr>
          <w:color w:val="343434"/>
        </w:rPr>
        <w:t>Esther P. Miller Scholarship, applicant must: - Be a current graduating senior of Elmwood­ Murdock</w:t>
      </w:r>
      <w:r>
        <w:rPr>
          <w:color w:val="343434"/>
          <w:spacing w:val="-17"/>
        </w:rPr>
        <w:t xml:space="preserve"> </w:t>
      </w:r>
      <w:r>
        <w:rPr>
          <w:color w:val="343434"/>
        </w:rPr>
        <w:t>High</w:t>
      </w:r>
      <w:r>
        <w:rPr>
          <w:color w:val="343434"/>
          <w:spacing w:val="-22"/>
        </w:rPr>
        <w:t xml:space="preserve"> </w:t>
      </w:r>
      <w:r>
        <w:rPr>
          <w:color w:val="343434"/>
        </w:rPr>
        <w:t>School</w:t>
      </w:r>
      <w:r>
        <w:rPr>
          <w:color w:val="343434"/>
          <w:spacing w:val="-19"/>
        </w:rPr>
        <w:t xml:space="preserve"> </w:t>
      </w:r>
      <w:r>
        <w:rPr>
          <w:color w:val="343434"/>
        </w:rPr>
        <w:t>in</w:t>
      </w:r>
      <w:r>
        <w:rPr>
          <w:color w:val="343434"/>
          <w:spacing w:val="-19"/>
        </w:rPr>
        <w:t xml:space="preserve"> </w:t>
      </w:r>
      <w:r>
        <w:rPr>
          <w:color w:val="343434"/>
        </w:rPr>
        <w:t>Murdock,</w:t>
      </w:r>
      <w:r>
        <w:rPr>
          <w:color w:val="343434"/>
          <w:spacing w:val="-19"/>
        </w:rPr>
        <w:t xml:space="preserve"> </w:t>
      </w:r>
      <w:r>
        <w:rPr>
          <w:color w:val="343434"/>
        </w:rPr>
        <w:t>Nebraska</w:t>
      </w:r>
      <w:r>
        <w:rPr>
          <w:color w:val="343434"/>
          <w:spacing w:val="-15"/>
        </w:rPr>
        <w:t xml:space="preserve"> </w:t>
      </w:r>
      <w:r>
        <w:rPr>
          <w:color w:val="343434"/>
        </w:rPr>
        <w:t>-</w:t>
      </w:r>
      <w:r>
        <w:rPr>
          <w:color w:val="343434"/>
          <w:spacing w:val="-16"/>
        </w:rPr>
        <w:t xml:space="preserve"> </w:t>
      </w:r>
      <w:r>
        <w:rPr>
          <w:color w:val="343434"/>
        </w:rPr>
        <w:t>Be</w:t>
      </w:r>
      <w:r>
        <w:rPr>
          <w:color w:val="343434"/>
          <w:spacing w:val="-22"/>
        </w:rPr>
        <w:t xml:space="preserve"> </w:t>
      </w:r>
      <w:r>
        <w:rPr>
          <w:color w:val="343434"/>
        </w:rPr>
        <w:t>seeking</w:t>
      </w:r>
      <w:r>
        <w:rPr>
          <w:color w:val="343434"/>
          <w:spacing w:val="-14"/>
        </w:rPr>
        <w:t xml:space="preserve"> </w:t>
      </w:r>
      <w:r>
        <w:rPr>
          <w:color w:val="343434"/>
        </w:rPr>
        <w:t>a</w:t>
      </w:r>
      <w:r>
        <w:rPr>
          <w:color w:val="343434"/>
          <w:spacing w:val="-18"/>
        </w:rPr>
        <w:t xml:space="preserve"> </w:t>
      </w:r>
      <w:r>
        <w:rPr>
          <w:color w:val="343434"/>
        </w:rPr>
        <w:t>two</w:t>
      </w:r>
      <w:r>
        <w:rPr>
          <w:color w:val="343434"/>
          <w:spacing w:val="-15"/>
        </w:rPr>
        <w:t xml:space="preserve"> </w:t>
      </w:r>
      <w:r>
        <w:rPr>
          <w:color w:val="343434"/>
        </w:rPr>
        <w:t>or four-year</w:t>
      </w:r>
      <w:r>
        <w:rPr>
          <w:color w:val="343434"/>
          <w:spacing w:val="-9"/>
        </w:rPr>
        <w:t xml:space="preserve"> </w:t>
      </w:r>
      <w:r>
        <w:rPr>
          <w:color w:val="343434"/>
        </w:rPr>
        <w:t>degree</w:t>
      </w:r>
      <w:r>
        <w:rPr>
          <w:color w:val="343434"/>
          <w:spacing w:val="-14"/>
        </w:rPr>
        <w:t xml:space="preserve"> </w:t>
      </w:r>
      <w:r>
        <w:rPr>
          <w:color w:val="343434"/>
        </w:rPr>
        <w:t>from</w:t>
      </w:r>
      <w:r>
        <w:rPr>
          <w:color w:val="343434"/>
          <w:spacing w:val="-10"/>
        </w:rPr>
        <w:t xml:space="preserve"> </w:t>
      </w:r>
      <w:r>
        <w:rPr>
          <w:color w:val="343434"/>
        </w:rPr>
        <w:t>an</w:t>
      </w:r>
      <w:r>
        <w:rPr>
          <w:color w:val="343434"/>
          <w:spacing w:val="-16"/>
        </w:rPr>
        <w:t xml:space="preserve"> </w:t>
      </w:r>
      <w:r>
        <w:rPr>
          <w:color w:val="343434"/>
        </w:rPr>
        <w:t>accredited</w:t>
      </w:r>
      <w:r>
        <w:rPr>
          <w:color w:val="343434"/>
          <w:spacing w:val="-12"/>
        </w:rPr>
        <w:t xml:space="preserve"> </w:t>
      </w:r>
      <w:r>
        <w:rPr>
          <w:color w:val="343434"/>
        </w:rPr>
        <w:t>institution</w:t>
      </w:r>
      <w:r>
        <w:rPr>
          <w:color w:val="343434"/>
          <w:spacing w:val="-14"/>
        </w:rPr>
        <w:t xml:space="preserve"> </w:t>
      </w:r>
      <w:r>
        <w:rPr>
          <w:color w:val="343434"/>
        </w:rPr>
        <w:t>of</w:t>
      </w:r>
      <w:r>
        <w:rPr>
          <w:color w:val="343434"/>
          <w:spacing w:val="-14"/>
        </w:rPr>
        <w:t xml:space="preserve"> </w:t>
      </w:r>
      <w:r>
        <w:rPr>
          <w:color w:val="343434"/>
        </w:rPr>
        <w:t>his/her</w:t>
      </w:r>
      <w:r>
        <w:rPr>
          <w:color w:val="343434"/>
          <w:spacing w:val="-16"/>
        </w:rPr>
        <w:t xml:space="preserve"> </w:t>
      </w:r>
      <w:r>
        <w:rPr>
          <w:color w:val="343434"/>
        </w:rPr>
        <w:t>choice</w:t>
      </w:r>
      <w:r>
        <w:rPr>
          <w:color w:val="343434"/>
          <w:spacing w:val="-12"/>
        </w:rPr>
        <w:t xml:space="preserve"> </w:t>
      </w:r>
      <w:r>
        <w:rPr>
          <w:color w:val="343434"/>
        </w:rPr>
        <w:t xml:space="preserve">- </w:t>
      </w:r>
      <w:r>
        <w:rPr>
          <w:color w:val="343434"/>
        </w:rPr>
        <w:t>Demonstrate academic achievement while in high school - Demonstrate</w:t>
      </w:r>
      <w:r>
        <w:rPr>
          <w:color w:val="343434"/>
          <w:spacing w:val="-24"/>
        </w:rPr>
        <w:t xml:space="preserve"> </w:t>
      </w:r>
      <w:r>
        <w:rPr>
          <w:color w:val="343434"/>
        </w:rPr>
        <w:t>financial</w:t>
      </w:r>
      <w:r>
        <w:rPr>
          <w:color w:val="343434"/>
          <w:spacing w:val="-21"/>
        </w:rPr>
        <w:t xml:space="preserve"> </w:t>
      </w:r>
      <w:r>
        <w:rPr>
          <w:color w:val="343434"/>
        </w:rPr>
        <w:t>need</w:t>
      </w:r>
      <w:r>
        <w:rPr>
          <w:color w:val="343434"/>
          <w:spacing w:val="-25"/>
        </w:rPr>
        <w:t xml:space="preserve"> </w:t>
      </w:r>
      <w:r>
        <w:rPr>
          <w:color w:val="343434"/>
        </w:rPr>
        <w:t>as</w:t>
      </w:r>
      <w:r>
        <w:rPr>
          <w:color w:val="343434"/>
          <w:spacing w:val="-22"/>
        </w:rPr>
        <w:t xml:space="preserve"> </w:t>
      </w:r>
      <w:r>
        <w:rPr>
          <w:color w:val="343434"/>
        </w:rPr>
        <w:t>determined</w:t>
      </w:r>
      <w:r>
        <w:rPr>
          <w:color w:val="343434"/>
          <w:spacing w:val="-19"/>
        </w:rPr>
        <w:t xml:space="preserve"> </w:t>
      </w:r>
      <w:r>
        <w:rPr>
          <w:color w:val="343434"/>
        </w:rPr>
        <w:t>by</w:t>
      </w:r>
      <w:r>
        <w:rPr>
          <w:color w:val="343434"/>
          <w:spacing w:val="-27"/>
        </w:rPr>
        <w:t xml:space="preserve"> </w:t>
      </w:r>
      <w:r>
        <w:rPr>
          <w:color w:val="343434"/>
        </w:rPr>
        <w:t>the</w:t>
      </w:r>
      <w:r>
        <w:rPr>
          <w:color w:val="343434"/>
          <w:spacing w:val="-21"/>
        </w:rPr>
        <w:t xml:space="preserve"> </w:t>
      </w:r>
      <w:r>
        <w:rPr>
          <w:color w:val="343434"/>
        </w:rPr>
        <w:t>institute's</w:t>
      </w:r>
      <w:r>
        <w:rPr>
          <w:color w:val="343434"/>
          <w:spacing w:val="-20"/>
        </w:rPr>
        <w:t xml:space="preserve"> </w:t>
      </w:r>
      <w:r>
        <w:rPr>
          <w:color w:val="343434"/>
        </w:rPr>
        <w:t>cost</w:t>
      </w:r>
      <w:r>
        <w:rPr>
          <w:color w:val="343434"/>
          <w:spacing w:val="-22"/>
        </w:rPr>
        <w:t xml:space="preserve"> </w:t>
      </w:r>
      <w:r>
        <w:rPr>
          <w:color w:val="343434"/>
        </w:rPr>
        <w:t xml:space="preserve">of </w:t>
      </w:r>
      <w:r>
        <w:rPr>
          <w:color w:val="343434"/>
          <w:w w:val="95"/>
        </w:rPr>
        <w:t xml:space="preserve">education </w:t>
      </w:r>
      <w:r>
        <w:rPr>
          <w:color w:val="343434"/>
          <w:spacing w:val="-3"/>
          <w:w w:val="95"/>
        </w:rPr>
        <w:t>[...]</w:t>
      </w:r>
      <w:r>
        <w:rPr>
          <w:color w:val="343434"/>
          <w:spacing w:val="8"/>
          <w:w w:val="95"/>
        </w:rPr>
        <w:t xml:space="preserve"> </w:t>
      </w:r>
      <w:r>
        <w:rPr>
          <w:color w:val="343434"/>
          <w:w w:val="95"/>
          <w:u w:val="single" w:color="000000"/>
        </w:rPr>
        <w:t>More</w:t>
      </w:r>
    </w:p>
    <w:p w:rsidR="00CF3DB2" w:rsidRDefault="00CF3DB2">
      <w:pPr>
        <w:spacing w:before="1"/>
        <w:rPr>
          <w:rFonts w:ascii="Arial" w:eastAsia="Arial" w:hAnsi="Arial" w:cs="Arial"/>
          <w:sz w:val="13"/>
          <w:szCs w:val="13"/>
        </w:rPr>
      </w:pPr>
    </w:p>
    <w:p w:rsidR="00CF3DB2" w:rsidRDefault="007E700D">
      <w:pPr>
        <w:pStyle w:val="BodyText"/>
        <w:spacing w:line="247" w:lineRule="auto"/>
        <w:ind w:left="2530" w:right="4779"/>
      </w:pPr>
      <w:r>
        <w:rPr>
          <w:color w:val="494949"/>
          <w:w w:val="95"/>
          <w:u w:val="single" w:color="000000"/>
        </w:rPr>
        <w:t>Clair</w:t>
      </w:r>
      <w:r>
        <w:rPr>
          <w:color w:val="494949"/>
          <w:spacing w:val="-25"/>
          <w:w w:val="95"/>
          <w:u w:val="single" w:color="000000"/>
        </w:rPr>
        <w:t xml:space="preserve"> </w:t>
      </w:r>
      <w:r>
        <w:rPr>
          <w:color w:val="494949"/>
          <w:w w:val="95"/>
          <w:u w:val="single" w:color="000000"/>
        </w:rPr>
        <w:t>and</w:t>
      </w:r>
      <w:r>
        <w:rPr>
          <w:color w:val="494949"/>
          <w:spacing w:val="-27"/>
          <w:w w:val="95"/>
          <w:u w:val="single" w:color="000000"/>
        </w:rPr>
        <w:t xml:space="preserve"> </w:t>
      </w:r>
      <w:r>
        <w:rPr>
          <w:color w:val="494949"/>
          <w:w w:val="95"/>
          <w:u w:val="single" w:color="000000"/>
        </w:rPr>
        <w:t>Jeanne</w:t>
      </w:r>
      <w:r>
        <w:rPr>
          <w:color w:val="494949"/>
          <w:spacing w:val="-21"/>
          <w:w w:val="95"/>
          <w:u w:val="single" w:color="000000"/>
        </w:rPr>
        <w:t xml:space="preserve"> </w:t>
      </w:r>
      <w:r>
        <w:rPr>
          <w:color w:val="494949"/>
          <w:w w:val="95"/>
          <w:u w:val="single" w:color="000000"/>
        </w:rPr>
        <w:t>Naveau</w:t>
      </w:r>
      <w:r>
        <w:rPr>
          <w:color w:val="494949"/>
          <w:spacing w:val="-23"/>
          <w:w w:val="95"/>
          <w:u w:val="single" w:color="000000"/>
        </w:rPr>
        <w:t xml:space="preserve"> </w:t>
      </w:r>
      <w:r>
        <w:rPr>
          <w:color w:val="494949"/>
          <w:w w:val="95"/>
          <w:u w:val="single" w:color="000000"/>
        </w:rPr>
        <w:t>Family</w:t>
      </w:r>
      <w:r>
        <w:rPr>
          <w:color w:val="494949"/>
          <w:spacing w:val="-25"/>
          <w:w w:val="95"/>
          <w:u w:val="single" w:color="000000"/>
        </w:rPr>
        <w:t xml:space="preserve"> </w:t>
      </w:r>
      <w:r>
        <w:rPr>
          <w:color w:val="5B5B5B"/>
          <w:w w:val="95"/>
          <w:u w:val="single" w:color="000000"/>
        </w:rPr>
        <w:t>Scho</w:t>
      </w:r>
      <w:r>
        <w:rPr>
          <w:color w:val="212121"/>
          <w:w w:val="95"/>
          <w:u w:val="single" w:color="000000"/>
        </w:rPr>
        <w:t>l</w:t>
      </w:r>
      <w:r>
        <w:rPr>
          <w:color w:val="5B5B5B"/>
          <w:w w:val="95"/>
          <w:u w:val="single" w:color="000000"/>
        </w:rPr>
        <w:t>a</w:t>
      </w:r>
      <w:r>
        <w:rPr>
          <w:color w:val="343434"/>
          <w:w w:val="95"/>
          <w:u w:val="single" w:color="000000"/>
        </w:rPr>
        <w:t xml:space="preserve">rship </w:t>
      </w:r>
      <w:r>
        <w:rPr>
          <w:color w:val="343434"/>
          <w:w w:val="95"/>
        </w:rPr>
        <w:t xml:space="preserve">Application Deadlines: March </w:t>
      </w:r>
      <w:r>
        <w:rPr>
          <w:color w:val="343434"/>
          <w:spacing w:val="-13"/>
          <w:w w:val="95"/>
        </w:rPr>
        <w:t>12,</w:t>
      </w:r>
      <w:r>
        <w:rPr>
          <w:color w:val="343434"/>
          <w:spacing w:val="3"/>
          <w:w w:val="95"/>
        </w:rPr>
        <w:t xml:space="preserve"> </w:t>
      </w:r>
      <w:r>
        <w:rPr>
          <w:color w:val="343434"/>
          <w:w w:val="95"/>
        </w:rPr>
        <w:t>Annually</w:t>
      </w:r>
    </w:p>
    <w:p w:rsidR="00CF3DB2" w:rsidRDefault="007E700D">
      <w:pPr>
        <w:pStyle w:val="BodyText"/>
        <w:spacing w:before="9" w:line="259" w:lineRule="auto"/>
        <w:ind w:left="2540" w:right="3146" w:hanging="10"/>
      </w:pPr>
      <w:r>
        <w:rPr>
          <w:rFonts w:ascii="Times New Roman"/>
          <w:color w:val="343434"/>
        </w:rPr>
        <w:t>To</w:t>
      </w:r>
      <w:r>
        <w:rPr>
          <w:rFonts w:ascii="Times New Roman"/>
          <w:color w:val="343434"/>
          <w:spacing w:val="-15"/>
        </w:rPr>
        <w:t xml:space="preserve"> </w:t>
      </w:r>
      <w:r>
        <w:rPr>
          <w:color w:val="343434"/>
        </w:rPr>
        <w:t>be</w:t>
      </w:r>
      <w:r>
        <w:rPr>
          <w:color w:val="343434"/>
          <w:spacing w:val="-22"/>
        </w:rPr>
        <w:t xml:space="preserve"> </w:t>
      </w:r>
      <w:r>
        <w:rPr>
          <w:color w:val="343434"/>
        </w:rPr>
        <w:t>eligible</w:t>
      </w:r>
      <w:r>
        <w:rPr>
          <w:color w:val="343434"/>
          <w:spacing w:val="-19"/>
        </w:rPr>
        <w:t xml:space="preserve"> </w:t>
      </w:r>
      <w:r>
        <w:rPr>
          <w:color w:val="343434"/>
        </w:rPr>
        <w:t>for</w:t>
      </w:r>
      <w:r>
        <w:rPr>
          <w:color w:val="343434"/>
          <w:spacing w:val="-19"/>
        </w:rPr>
        <w:t xml:space="preserve"> </w:t>
      </w:r>
      <w:r>
        <w:rPr>
          <w:color w:val="343434"/>
        </w:rPr>
        <w:t>the</w:t>
      </w:r>
      <w:r>
        <w:rPr>
          <w:color w:val="343434"/>
          <w:spacing w:val="-20"/>
        </w:rPr>
        <w:t xml:space="preserve"> </w:t>
      </w:r>
      <w:r>
        <w:rPr>
          <w:color w:val="343434"/>
        </w:rPr>
        <w:t>Clair</w:t>
      </w:r>
      <w:r>
        <w:rPr>
          <w:color w:val="343434"/>
          <w:spacing w:val="-18"/>
        </w:rPr>
        <w:t xml:space="preserve"> </w:t>
      </w:r>
      <w:r>
        <w:rPr>
          <w:color w:val="343434"/>
        </w:rPr>
        <w:t>and</w:t>
      </w:r>
      <w:r>
        <w:rPr>
          <w:color w:val="343434"/>
          <w:spacing w:val="-25"/>
        </w:rPr>
        <w:t xml:space="preserve"> </w:t>
      </w:r>
      <w:r>
        <w:rPr>
          <w:color w:val="343434"/>
        </w:rPr>
        <w:t>Jeanne</w:t>
      </w:r>
      <w:r>
        <w:rPr>
          <w:color w:val="343434"/>
          <w:spacing w:val="-14"/>
        </w:rPr>
        <w:t xml:space="preserve"> </w:t>
      </w:r>
      <w:r>
        <w:rPr>
          <w:color w:val="343434"/>
        </w:rPr>
        <w:t>Naveau</w:t>
      </w:r>
      <w:r>
        <w:rPr>
          <w:color w:val="343434"/>
          <w:spacing w:val="-16"/>
        </w:rPr>
        <w:t xml:space="preserve"> </w:t>
      </w:r>
      <w:r>
        <w:rPr>
          <w:color w:val="343434"/>
        </w:rPr>
        <w:t>Family</w:t>
      </w:r>
      <w:r>
        <w:rPr>
          <w:color w:val="343434"/>
          <w:spacing w:val="-20"/>
        </w:rPr>
        <w:t xml:space="preserve"> </w:t>
      </w:r>
      <w:r>
        <w:rPr>
          <w:color w:val="343434"/>
        </w:rPr>
        <w:t xml:space="preserve">Scholarship, </w:t>
      </w:r>
      <w:r>
        <w:rPr>
          <w:color w:val="343434"/>
          <w:w w:val="95"/>
        </w:rPr>
        <w:t>applicant</w:t>
      </w:r>
      <w:r>
        <w:rPr>
          <w:color w:val="343434"/>
          <w:spacing w:val="-3"/>
          <w:w w:val="95"/>
        </w:rPr>
        <w:t xml:space="preserve"> </w:t>
      </w:r>
      <w:r>
        <w:rPr>
          <w:color w:val="343434"/>
          <w:w w:val="95"/>
        </w:rPr>
        <w:t>must</w:t>
      </w:r>
      <w:r>
        <w:rPr>
          <w:color w:val="343434"/>
          <w:spacing w:val="-14"/>
          <w:w w:val="95"/>
        </w:rPr>
        <w:t xml:space="preserve"> </w:t>
      </w:r>
      <w:r>
        <w:rPr>
          <w:color w:val="343434"/>
          <w:w w:val="95"/>
        </w:rPr>
        <w:t>be</w:t>
      </w:r>
      <w:r>
        <w:rPr>
          <w:color w:val="343434"/>
          <w:spacing w:val="-13"/>
          <w:w w:val="95"/>
        </w:rPr>
        <w:t xml:space="preserve"> </w:t>
      </w:r>
      <w:r>
        <w:rPr>
          <w:color w:val="343434"/>
          <w:w w:val="95"/>
        </w:rPr>
        <w:t>a</w:t>
      </w:r>
      <w:r>
        <w:rPr>
          <w:color w:val="343434"/>
          <w:spacing w:val="-6"/>
          <w:w w:val="95"/>
        </w:rPr>
        <w:t xml:space="preserve"> </w:t>
      </w:r>
      <w:r>
        <w:rPr>
          <w:color w:val="343434"/>
          <w:w w:val="95"/>
        </w:rPr>
        <w:t>Russia</w:t>
      </w:r>
      <w:r>
        <w:rPr>
          <w:color w:val="343434"/>
          <w:spacing w:val="-8"/>
          <w:w w:val="95"/>
        </w:rPr>
        <w:t xml:space="preserve"> </w:t>
      </w:r>
      <w:r>
        <w:rPr>
          <w:color w:val="343434"/>
          <w:w w:val="95"/>
        </w:rPr>
        <w:t>High</w:t>
      </w:r>
      <w:r>
        <w:rPr>
          <w:color w:val="343434"/>
          <w:spacing w:val="-12"/>
          <w:w w:val="95"/>
        </w:rPr>
        <w:t xml:space="preserve"> </w:t>
      </w:r>
      <w:r>
        <w:rPr>
          <w:color w:val="343434"/>
          <w:w w:val="95"/>
        </w:rPr>
        <w:t>School</w:t>
      </w:r>
      <w:r>
        <w:rPr>
          <w:color w:val="343434"/>
          <w:spacing w:val="-7"/>
          <w:w w:val="95"/>
        </w:rPr>
        <w:t xml:space="preserve"> </w:t>
      </w:r>
      <w:r>
        <w:rPr>
          <w:color w:val="343434"/>
          <w:w w:val="95"/>
        </w:rPr>
        <w:t>(Shelby</w:t>
      </w:r>
      <w:r>
        <w:rPr>
          <w:color w:val="343434"/>
          <w:spacing w:val="-11"/>
          <w:w w:val="95"/>
        </w:rPr>
        <w:t xml:space="preserve"> </w:t>
      </w:r>
      <w:r>
        <w:rPr>
          <w:color w:val="343434"/>
          <w:w w:val="95"/>
        </w:rPr>
        <w:t>Co.,</w:t>
      </w:r>
      <w:r>
        <w:rPr>
          <w:color w:val="343434"/>
          <w:spacing w:val="-9"/>
          <w:w w:val="95"/>
        </w:rPr>
        <w:t xml:space="preserve"> </w:t>
      </w:r>
      <w:r>
        <w:rPr>
          <w:color w:val="343434"/>
          <w:w w:val="95"/>
        </w:rPr>
        <w:t>Ohio)</w:t>
      </w:r>
      <w:r>
        <w:rPr>
          <w:color w:val="343434"/>
          <w:spacing w:val="-4"/>
          <w:w w:val="95"/>
        </w:rPr>
        <w:t xml:space="preserve"> </w:t>
      </w:r>
      <w:r>
        <w:rPr>
          <w:color w:val="343434"/>
          <w:w w:val="95"/>
        </w:rPr>
        <w:t>senior</w:t>
      </w:r>
      <w:r>
        <w:rPr>
          <w:color w:val="343434"/>
          <w:spacing w:val="-11"/>
          <w:w w:val="95"/>
        </w:rPr>
        <w:t xml:space="preserve"> </w:t>
      </w:r>
      <w:r>
        <w:rPr>
          <w:color w:val="343434"/>
          <w:w w:val="95"/>
        </w:rPr>
        <w:t xml:space="preserve">with </w:t>
      </w:r>
      <w:r>
        <w:rPr>
          <w:color w:val="343434"/>
        </w:rPr>
        <w:t>a cumulative grade point average of at least 3.0 on a 4.0 scale pursuing</w:t>
      </w:r>
      <w:r>
        <w:rPr>
          <w:color w:val="343434"/>
          <w:spacing w:val="-19"/>
        </w:rPr>
        <w:t xml:space="preserve"> </w:t>
      </w:r>
      <w:r>
        <w:rPr>
          <w:color w:val="343434"/>
        </w:rPr>
        <w:t>a</w:t>
      </w:r>
      <w:r>
        <w:rPr>
          <w:color w:val="343434"/>
          <w:spacing w:val="-24"/>
        </w:rPr>
        <w:t xml:space="preserve"> </w:t>
      </w:r>
      <w:r>
        <w:rPr>
          <w:color w:val="343434"/>
        </w:rPr>
        <w:t>four-year</w:t>
      </w:r>
      <w:r>
        <w:rPr>
          <w:color w:val="343434"/>
          <w:spacing w:val="-12"/>
        </w:rPr>
        <w:t xml:space="preserve"> </w:t>
      </w:r>
      <w:r>
        <w:rPr>
          <w:color w:val="343434"/>
        </w:rPr>
        <w:t>degree</w:t>
      </w:r>
      <w:r>
        <w:rPr>
          <w:color w:val="343434"/>
          <w:spacing w:val="-16"/>
        </w:rPr>
        <w:t xml:space="preserve"> </w:t>
      </w:r>
      <w:r>
        <w:rPr>
          <w:color w:val="343434"/>
        </w:rPr>
        <w:t>at</w:t>
      </w:r>
      <w:r>
        <w:rPr>
          <w:color w:val="343434"/>
          <w:spacing w:val="-21"/>
        </w:rPr>
        <w:t xml:space="preserve"> </w:t>
      </w:r>
      <w:r>
        <w:rPr>
          <w:color w:val="343434"/>
        </w:rPr>
        <w:t>an</w:t>
      </w:r>
      <w:r>
        <w:rPr>
          <w:color w:val="343434"/>
          <w:spacing w:val="-20"/>
        </w:rPr>
        <w:t xml:space="preserve"> </w:t>
      </w:r>
      <w:r>
        <w:rPr>
          <w:color w:val="343434"/>
        </w:rPr>
        <w:t>accredited</w:t>
      </w:r>
      <w:r>
        <w:rPr>
          <w:color w:val="343434"/>
          <w:spacing w:val="-16"/>
        </w:rPr>
        <w:t xml:space="preserve"> </w:t>
      </w:r>
      <w:r>
        <w:rPr>
          <w:color w:val="343434"/>
        </w:rPr>
        <w:t>college</w:t>
      </w:r>
      <w:r>
        <w:rPr>
          <w:color w:val="343434"/>
          <w:spacing w:val="-14"/>
        </w:rPr>
        <w:t xml:space="preserve"> </w:t>
      </w:r>
      <w:r>
        <w:rPr>
          <w:color w:val="343434"/>
        </w:rPr>
        <w:t>or</w:t>
      </w:r>
      <w:r>
        <w:rPr>
          <w:color w:val="343434"/>
          <w:spacing w:val="-17"/>
        </w:rPr>
        <w:t xml:space="preserve"> </w:t>
      </w:r>
      <w:r>
        <w:rPr>
          <w:color w:val="343434"/>
        </w:rPr>
        <w:t>university</w:t>
      </w:r>
      <w:r>
        <w:rPr>
          <w:color w:val="343434"/>
          <w:spacing w:val="-17"/>
        </w:rPr>
        <w:t xml:space="preserve"> </w:t>
      </w:r>
      <w:r>
        <w:rPr>
          <w:color w:val="343434"/>
        </w:rPr>
        <w:t>in the</w:t>
      </w:r>
      <w:r>
        <w:rPr>
          <w:color w:val="343434"/>
          <w:spacing w:val="-18"/>
        </w:rPr>
        <w:t xml:space="preserve"> </w:t>
      </w:r>
      <w:r>
        <w:rPr>
          <w:color w:val="343434"/>
        </w:rPr>
        <w:t>coming</w:t>
      </w:r>
      <w:r>
        <w:rPr>
          <w:color w:val="343434"/>
          <w:spacing w:val="-22"/>
        </w:rPr>
        <w:t xml:space="preserve"> </w:t>
      </w:r>
      <w:r>
        <w:rPr>
          <w:color w:val="343434"/>
        </w:rPr>
        <w:t>academic</w:t>
      </w:r>
      <w:r>
        <w:rPr>
          <w:color w:val="343434"/>
          <w:spacing w:val="-18"/>
        </w:rPr>
        <w:t xml:space="preserve"> </w:t>
      </w:r>
      <w:r>
        <w:rPr>
          <w:color w:val="343434"/>
        </w:rPr>
        <w:t>year.</w:t>
      </w:r>
      <w:r>
        <w:rPr>
          <w:color w:val="343434"/>
          <w:spacing w:val="-21"/>
        </w:rPr>
        <w:t xml:space="preserve"> </w:t>
      </w:r>
      <w:r>
        <w:rPr>
          <w:color w:val="343434"/>
        </w:rPr>
        <w:t>Selection</w:t>
      </w:r>
      <w:r>
        <w:rPr>
          <w:color w:val="343434"/>
          <w:spacing w:val="-21"/>
        </w:rPr>
        <w:t xml:space="preserve"> </w:t>
      </w:r>
      <w:r>
        <w:rPr>
          <w:color w:val="343434"/>
        </w:rPr>
        <w:t>will</w:t>
      </w:r>
      <w:r>
        <w:rPr>
          <w:color w:val="343434"/>
          <w:spacing w:val="-17"/>
        </w:rPr>
        <w:t xml:space="preserve"> </w:t>
      </w:r>
      <w:r>
        <w:rPr>
          <w:color w:val="343434"/>
        </w:rPr>
        <w:t>be</w:t>
      </w:r>
      <w:r>
        <w:rPr>
          <w:color w:val="343434"/>
          <w:spacing w:val="-21"/>
        </w:rPr>
        <w:t xml:space="preserve"> </w:t>
      </w:r>
      <w:r>
        <w:rPr>
          <w:color w:val="343434"/>
        </w:rPr>
        <w:t>based</w:t>
      </w:r>
      <w:r>
        <w:rPr>
          <w:color w:val="343434"/>
          <w:spacing w:val="-19"/>
        </w:rPr>
        <w:t xml:space="preserve"> </w:t>
      </w:r>
      <w:r>
        <w:rPr>
          <w:color w:val="343434"/>
        </w:rPr>
        <w:t>upon</w:t>
      </w:r>
      <w:r>
        <w:rPr>
          <w:color w:val="343434"/>
          <w:spacing w:val="-22"/>
        </w:rPr>
        <w:t xml:space="preserve"> </w:t>
      </w:r>
      <w:r>
        <w:rPr>
          <w:color w:val="343434"/>
        </w:rPr>
        <w:t>academic ability,</w:t>
      </w:r>
      <w:r>
        <w:rPr>
          <w:color w:val="343434"/>
          <w:spacing w:val="-26"/>
        </w:rPr>
        <w:t xml:space="preserve"> </w:t>
      </w:r>
      <w:r>
        <w:rPr>
          <w:color w:val="343434"/>
        </w:rPr>
        <w:t>financial</w:t>
      </w:r>
      <w:r>
        <w:rPr>
          <w:color w:val="343434"/>
          <w:spacing w:val="-23"/>
        </w:rPr>
        <w:t xml:space="preserve"> </w:t>
      </w:r>
      <w:r>
        <w:rPr>
          <w:color w:val="343434"/>
        </w:rPr>
        <w:t>need,</w:t>
      </w:r>
      <w:r>
        <w:rPr>
          <w:color w:val="343434"/>
          <w:spacing w:val="-27"/>
        </w:rPr>
        <w:t xml:space="preserve"> </w:t>
      </w:r>
      <w:r>
        <w:rPr>
          <w:color w:val="343434"/>
        </w:rPr>
        <w:t>community</w:t>
      </w:r>
      <w:r>
        <w:rPr>
          <w:color w:val="343434"/>
          <w:spacing w:val="-24"/>
        </w:rPr>
        <w:t xml:space="preserve"> </w:t>
      </w:r>
      <w:r>
        <w:rPr>
          <w:color w:val="343434"/>
        </w:rPr>
        <w:t>and</w:t>
      </w:r>
      <w:r>
        <w:rPr>
          <w:color w:val="343434"/>
          <w:spacing w:val="-29"/>
        </w:rPr>
        <w:t xml:space="preserve"> </w:t>
      </w:r>
      <w:r>
        <w:rPr>
          <w:color w:val="343434"/>
        </w:rPr>
        <w:t>school</w:t>
      </w:r>
      <w:r>
        <w:rPr>
          <w:color w:val="343434"/>
          <w:spacing w:val="-24"/>
        </w:rPr>
        <w:t xml:space="preserve"> </w:t>
      </w:r>
      <w:r>
        <w:rPr>
          <w:color w:val="343434"/>
        </w:rPr>
        <w:t>service</w:t>
      </w:r>
      <w:r>
        <w:rPr>
          <w:color w:val="343434"/>
          <w:spacing w:val="-24"/>
        </w:rPr>
        <w:t xml:space="preserve"> </w:t>
      </w:r>
      <w:r>
        <w:rPr>
          <w:color w:val="343434"/>
        </w:rPr>
        <w:t>and</w:t>
      </w:r>
      <w:r>
        <w:rPr>
          <w:color w:val="343434"/>
          <w:spacing w:val="-26"/>
        </w:rPr>
        <w:t xml:space="preserve"> </w:t>
      </w:r>
      <w:r>
        <w:rPr>
          <w:color w:val="343434"/>
          <w:spacing w:val="-6"/>
        </w:rPr>
        <w:t>[...]</w:t>
      </w:r>
      <w:r>
        <w:rPr>
          <w:color w:val="343434"/>
          <w:spacing w:val="-25"/>
        </w:rPr>
        <w:t xml:space="preserve"> </w:t>
      </w:r>
      <w:r>
        <w:rPr>
          <w:color w:val="343434"/>
          <w:u w:val="single" w:color="000000"/>
        </w:rPr>
        <w:t>More</w:t>
      </w:r>
    </w:p>
    <w:p w:rsidR="00CF3DB2" w:rsidRDefault="00CF3DB2">
      <w:pPr>
        <w:spacing w:before="3"/>
        <w:rPr>
          <w:rFonts w:ascii="Arial" w:eastAsia="Arial" w:hAnsi="Arial" w:cs="Arial"/>
          <w:sz w:val="12"/>
          <w:szCs w:val="12"/>
        </w:rPr>
      </w:pPr>
    </w:p>
    <w:p w:rsidR="00CF3DB2" w:rsidRDefault="007E700D">
      <w:pPr>
        <w:pStyle w:val="BodyText"/>
        <w:ind w:left="2549"/>
      </w:pPr>
      <w:r>
        <w:rPr>
          <w:color w:val="5B5B5B"/>
          <w:w w:val="90"/>
          <w:u w:val="single" w:color="000000"/>
        </w:rPr>
        <w:t>Da</w:t>
      </w:r>
      <w:r>
        <w:rPr>
          <w:color w:val="343434"/>
          <w:w w:val="90"/>
          <w:u w:val="single" w:color="000000"/>
        </w:rPr>
        <w:t xml:space="preserve">ve </w:t>
      </w:r>
      <w:r>
        <w:rPr>
          <w:color w:val="494949"/>
          <w:w w:val="90"/>
          <w:u w:val="single" w:color="000000"/>
        </w:rPr>
        <w:t>Miel</w:t>
      </w:r>
      <w:r>
        <w:rPr>
          <w:color w:val="212121"/>
          <w:w w:val="90"/>
          <w:u w:val="single" w:color="000000"/>
        </w:rPr>
        <w:t>k</w:t>
      </w:r>
      <w:r>
        <w:rPr>
          <w:color w:val="494949"/>
          <w:w w:val="90"/>
          <w:u w:val="single" w:color="000000"/>
        </w:rPr>
        <w:t>e</w:t>
      </w:r>
      <w:r>
        <w:rPr>
          <w:color w:val="494949"/>
          <w:spacing w:val="17"/>
          <w:w w:val="90"/>
          <w:u w:val="single" w:color="000000"/>
        </w:rPr>
        <w:t xml:space="preserve"> </w:t>
      </w:r>
      <w:r>
        <w:rPr>
          <w:color w:val="494949"/>
          <w:w w:val="90"/>
          <w:u w:val="single" w:color="000000"/>
        </w:rPr>
        <w:t>Scho</w:t>
      </w:r>
      <w:r>
        <w:rPr>
          <w:color w:val="212121"/>
          <w:w w:val="90"/>
          <w:u w:val="single" w:color="000000"/>
        </w:rPr>
        <w:t>l</w:t>
      </w:r>
      <w:r>
        <w:rPr>
          <w:color w:val="494949"/>
          <w:w w:val="90"/>
          <w:u w:val="single" w:color="000000"/>
        </w:rPr>
        <w:t>arship</w:t>
      </w:r>
    </w:p>
    <w:p w:rsidR="00CF3DB2" w:rsidRDefault="007E700D">
      <w:pPr>
        <w:pStyle w:val="BodyText"/>
        <w:spacing w:before="14"/>
        <w:ind w:left="2544"/>
      </w:pPr>
      <w:r>
        <w:rPr>
          <w:color w:val="343434"/>
          <w:w w:val="95"/>
        </w:rPr>
        <w:t xml:space="preserve">Application Deadlines: March </w:t>
      </w:r>
      <w:r>
        <w:rPr>
          <w:color w:val="343434"/>
          <w:spacing w:val="-13"/>
          <w:w w:val="95"/>
        </w:rPr>
        <w:t>12,</w:t>
      </w:r>
      <w:r>
        <w:rPr>
          <w:color w:val="343434"/>
          <w:spacing w:val="-2"/>
          <w:w w:val="95"/>
        </w:rPr>
        <w:t xml:space="preserve"> </w:t>
      </w:r>
      <w:r>
        <w:rPr>
          <w:color w:val="343434"/>
          <w:w w:val="95"/>
        </w:rPr>
        <w:t>Annually</w:t>
      </w:r>
    </w:p>
    <w:p w:rsidR="00CF3DB2" w:rsidRDefault="007E700D">
      <w:pPr>
        <w:pStyle w:val="BodyText"/>
        <w:spacing w:before="14" w:line="261" w:lineRule="auto"/>
        <w:ind w:left="2554" w:right="3141" w:hanging="10"/>
      </w:pPr>
      <w:r>
        <w:rPr>
          <w:color w:val="343434"/>
        </w:rPr>
        <w:t>To</w:t>
      </w:r>
      <w:r>
        <w:rPr>
          <w:color w:val="343434"/>
          <w:spacing w:val="-15"/>
        </w:rPr>
        <w:t xml:space="preserve"> </w:t>
      </w:r>
      <w:r>
        <w:rPr>
          <w:color w:val="343434"/>
        </w:rPr>
        <w:t>be</w:t>
      </w:r>
      <w:r>
        <w:rPr>
          <w:color w:val="343434"/>
          <w:spacing w:val="-22"/>
        </w:rPr>
        <w:t xml:space="preserve"> </w:t>
      </w:r>
      <w:r>
        <w:rPr>
          <w:color w:val="343434"/>
        </w:rPr>
        <w:t>eligible</w:t>
      </w:r>
      <w:r>
        <w:rPr>
          <w:color w:val="343434"/>
          <w:spacing w:val="-16"/>
        </w:rPr>
        <w:t xml:space="preserve"> </w:t>
      </w:r>
      <w:r>
        <w:rPr>
          <w:color w:val="343434"/>
        </w:rPr>
        <w:t>for</w:t>
      </w:r>
      <w:r>
        <w:rPr>
          <w:color w:val="343434"/>
          <w:spacing w:val="-18"/>
        </w:rPr>
        <w:t xml:space="preserve"> </w:t>
      </w:r>
      <w:r>
        <w:rPr>
          <w:color w:val="343434"/>
        </w:rPr>
        <w:t>the</w:t>
      </w:r>
      <w:r>
        <w:rPr>
          <w:color w:val="343434"/>
          <w:spacing w:val="-12"/>
        </w:rPr>
        <w:t xml:space="preserve"> </w:t>
      </w:r>
      <w:r>
        <w:rPr>
          <w:color w:val="343434"/>
        </w:rPr>
        <w:t>Dave</w:t>
      </w:r>
      <w:r>
        <w:rPr>
          <w:color w:val="343434"/>
          <w:spacing w:val="-15"/>
        </w:rPr>
        <w:t xml:space="preserve"> </w:t>
      </w:r>
      <w:r>
        <w:rPr>
          <w:color w:val="343434"/>
        </w:rPr>
        <w:t>Mielke</w:t>
      </w:r>
      <w:r>
        <w:rPr>
          <w:color w:val="343434"/>
          <w:spacing w:val="-17"/>
        </w:rPr>
        <w:t xml:space="preserve"> </w:t>
      </w:r>
      <w:r>
        <w:rPr>
          <w:color w:val="343434"/>
        </w:rPr>
        <w:t>Scholarship,</w:t>
      </w:r>
      <w:r>
        <w:rPr>
          <w:color w:val="343434"/>
          <w:spacing w:val="-12"/>
        </w:rPr>
        <w:t xml:space="preserve"> </w:t>
      </w:r>
      <w:r>
        <w:rPr>
          <w:color w:val="343434"/>
        </w:rPr>
        <w:t>applicant</w:t>
      </w:r>
      <w:r>
        <w:rPr>
          <w:color w:val="343434"/>
          <w:spacing w:val="-11"/>
        </w:rPr>
        <w:t xml:space="preserve"> </w:t>
      </w:r>
      <w:r>
        <w:rPr>
          <w:color w:val="343434"/>
        </w:rPr>
        <w:t>must</w:t>
      </w:r>
      <w:r>
        <w:rPr>
          <w:color w:val="343434"/>
          <w:spacing w:val="-17"/>
        </w:rPr>
        <w:t xml:space="preserve"> </w:t>
      </w:r>
      <w:r>
        <w:rPr>
          <w:color w:val="343434"/>
        </w:rPr>
        <w:t>be</w:t>
      </w:r>
      <w:r>
        <w:rPr>
          <w:color w:val="343434"/>
          <w:spacing w:val="-22"/>
        </w:rPr>
        <w:t xml:space="preserve"> </w:t>
      </w:r>
      <w:r>
        <w:rPr>
          <w:color w:val="343434"/>
        </w:rPr>
        <w:t xml:space="preserve">a Botkins High School (Shelby </w:t>
      </w:r>
      <w:r>
        <w:rPr>
          <w:color w:val="343434"/>
          <w:spacing w:val="-3"/>
        </w:rPr>
        <w:t xml:space="preserve">Co., </w:t>
      </w:r>
      <w:r>
        <w:rPr>
          <w:color w:val="343434"/>
        </w:rPr>
        <w:t>Ohio) senior who has earned a minimum</w:t>
      </w:r>
      <w:r>
        <w:rPr>
          <w:color w:val="343434"/>
          <w:spacing w:val="-19"/>
        </w:rPr>
        <w:t xml:space="preserve"> </w:t>
      </w:r>
      <w:r>
        <w:rPr>
          <w:color w:val="343434"/>
        </w:rPr>
        <w:t>of</w:t>
      </w:r>
      <w:r>
        <w:rPr>
          <w:color w:val="343434"/>
          <w:spacing w:val="-24"/>
        </w:rPr>
        <w:t xml:space="preserve"> </w:t>
      </w:r>
      <w:r>
        <w:rPr>
          <w:color w:val="343434"/>
        </w:rPr>
        <w:t>two</w:t>
      </w:r>
      <w:r>
        <w:rPr>
          <w:color w:val="343434"/>
          <w:spacing w:val="-17"/>
        </w:rPr>
        <w:t xml:space="preserve"> </w:t>
      </w:r>
      <w:r>
        <w:rPr>
          <w:color w:val="343434"/>
        </w:rPr>
        <w:t>(2)</w:t>
      </w:r>
      <w:r>
        <w:rPr>
          <w:color w:val="343434"/>
          <w:spacing w:val="-22"/>
        </w:rPr>
        <w:t xml:space="preserve"> </w:t>
      </w:r>
      <w:r>
        <w:rPr>
          <w:color w:val="343434"/>
        </w:rPr>
        <w:t>team</w:t>
      </w:r>
      <w:r>
        <w:rPr>
          <w:color w:val="343434"/>
          <w:spacing w:val="-16"/>
        </w:rPr>
        <w:t xml:space="preserve"> </w:t>
      </w:r>
      <w:r>
        <w:rPr>
          <w:color w:val="343434"/>
        </w:rPr>
        <w:t>letters</w:t>
      </w:r>
      <w:r>
        <w:rPr>
          <w:color w:val="343434"/>
          <w:spacing w:val="-19"/>
        </w:rPr>
        <w:t xml:space="preserve"> </w:t>
      </w:r>
      <w:r>
        <w:rPr>
          <w:color w:val="343434"/>
        </w:rPr>
        <w:t>as</w:t>
      </w:r>
      <w:r>
        <w:rPr>
          <w:color w:val="343434"/>
          <w:spacing w:val="-18"/>
        </w:rPr>
        <w:t xml:space="preserve"> </w:t>
      </w:r>
      <w:r>
        <w:rPr>
          <w:color w:val="343434"/>
        </w:rPr>
        <w:t>a</w:t>
      </w:r>
      <w:r>
        <w:rPr>
          <w:color w:val="343434"/>
          <w:spacing w:val="-17"/>
        </w:rPr>
        <w:t xml:space="preserve"> </w:t>
      </w:r>
      <w:r>
        <w:rPr>
          <w:color w:val="343434"/>
        </w:rPr>
        <w:t>member</w:t>
      </w:r>
      <w:r>
        <w:rPr>
          <w:color w:val="343434"/>
          <w:spacing w:val="-17"/>
        </w:rPr>
        <w:t xml:space="preserve"> </w:t>
      </w:r>
      <w:r>
        <w:rPr>
          <w:color w:val="343434"/>
        </w:rPr>
        <w:t>of</w:t>
      </w:r>
      <w:r>
        <w:rPr>
          <w:color w:val="343434"/>
          <w:spacing w:val="-17"/>
        </w:rPr>
        <w:t xml:space="preserve"> </w:t>
      </w:r>
      <w:r>
        <w:rPr>
          <w:color w:val="343434"/>
        </w:rPr>
        <w:t>Botkins</w:t>
      </w:r>
      <w:r>
        <w:rPr>
          <w:color w:val="343434"/>
          <w:spacing w:val="-16"/>
        </w:rPr>
        <w:t xml:space="preserve"> </w:t>
      </w:r>
      <w:r>
        <w:rPr>
          <w:color w:val="343434"/>
        </w:rPr>
        <w:t>High</w:t>
      </w:r>
      <w:r>
        <w:rPr>
          <w:color w:val="343434"/>
          <w:spacing w:val="-22"/>
        </w:rPr>
        <w:t xml:space="preserve"> </w:t>
      </w:r>
      <w:r>
        <w:rPr>
          <w:color w:val="343434"/>
        </w:rPr>
        <w:t>School cross</w:t>
      </w:r>
      <w:r>
        <w:rPr>
          <w:color w:val="343434"/>
          <w:spacing w:val="-24"/>
        </w:rPr>
        <w:t xml:space="preserve"> </w:t>
      </w:r>
      <w:r>
        <w:rPr>
          <w:color w:val="343434"/>
        </w:rPr>
        <w:t>country</w:t>
      </w:r>
      <w:r>
        <w:rPr>
          <w:color w:val="343434"/>
          <w:spacing w:val="-25"/>
        </w:rPr>
        <w:t xml:space="preserve"> </w:t>
      </w:r>
      <w:r>
        <w:rPr>
          <w:color w:val="343434"/>
        </w:rPr>
        <w:t>and/or</w:t>
      </w:r>
      <w:r>
        <w:rPr>
          <w:color w:val="343434"/>
          <w:spacing w:val="-26"/>
        </w:rPr>
        <w:t xml:space="preserve"> </w:t>
      </w:r>
      <w:r>
        <w:rPr>
          <w:color w:val="343434"/>
        </w:rPr>
        <w:t>track</w:t>
      </w:r>
      <w:r>
        <w:rPr>
          <w:color w:val="343434"/>
          <w:spacing w:val="-27"/>
        </w:rPr>
        <w:t xml:space="preserve"> </w:t>
      </w:r>
      <w:r>
        <w:rPr>
          <w:color w:val="343434"/>
        </w:rPr>
        <w:t>teams.</w:t>
      </w:r>
      <w:r>
        <w:rPr>
          <w:color w:val="343434"/>
          <w:spacing w:val="-25"/>
        </w:rPr>
        <w:t xml:space="preserve"> </w:t>
      </w:r>
      <w:r>
        <w:rPr>
          <w:color w:val="343434"/>
        </w:rPr>
        <w:t>Selection</w:t>
      </w:r>
      <w:r>
        <w:rPr>
          <w:color w:val="343434"/>
          <w:spacing w:val="-24"/>
        </w:rPr>
        <w:t xml:space="preserve"> </w:t>
      </w:r>
      <w:r>
        <w:rPr>
          <w:color w:val="343434"/>
        </w:rPr>
        <w:t>is</w:t>
      </w:r>
      <w:r>
        <w:rPr>
          <w:color w:val="343434"/>
          <w:spacing w:val="-25"/>
        </w:rPr>
        <w:t xml:space="preserve"> </w:t>
      </w:r>
      <w:r>
        <w:rPr>
          <w:color w:val="343434"/>
        </w:rPr>
        <w:t>based</w:t>
      </w:r>
      <w:r>
        <w:rPr>
          <w:color w:val="343434"/>
          <w:spacing w:val="-26"/>
        </w:rPr>
        <w:t xml:space="preserve"> </w:t>
      </w:r>
      <w:r>
        <w:rPr>
          <w:color w:val="343434"/>
        </w:rPr>
        <w:t>upon</w:t>
      </w:r>
      <w:r>
        <w:rPr>
          <w:color w:val="343434"/>
          <w:spacing w:val="-25"/>
        </w:rPr>
        <w:t xml:space="preserve"> </w:t>
      </w:r>
      <w:r>
        <w:rPr>
          <w:color w:val="343434"/>
        </w:rPr>
        <w:t xml:space="preserve">academic </w:t>
      </w:r>
      <w:r>
        <w:rPr>
          <w:color w:val="343434"/>
          <w:w w:val="95"/>
        </w:rPr>
        <w:t>achievement, community and school service and</w:t>
      </w:r>
      <w:r>
        <w:rPr>
          <w:color w:val="343434"/>
          <w:spacing w:val="-27"/>
          <w:w w:val="95"/>
        </w:rPr>
        <w:t xml:space="preserve"> </w:t>
      </w:r>
      <w:r>
        <w:rPr>
          <w:color w:val="343434"/>
          <w:spacing w:val="-4"/>
          <w:w w:val="95"/>
        </w:rPr>
        <w:t xml:space="preserve">[...] </w:t>
      </w:r>
      <w:r>
        <w:rPr>
          <w:color w:val="343434"/>
          <w:w w:val="95"/>
          <w:u w:val="single" w:color="000000"/>
        </w:rPr>
        <w:t>More</w:t>
      </w:r>
    </w:p>
    <w:p w:rsidR="00CF3DB2" w:rsidRDefault="007E700D">
      <w:pPr>
        <w:spacing w:before="105" w:line="225" w:lineRule="auto"/>
        <w:ind w:left="2559" w:right="4857"/>
        <w:rPr>
          <w:rFonts w:ascii="Arial" w:eastAsia="Arial" w:hAnsi="Arial" w:cs="Arial"/>
          <w:sz w:val="15"/>
          <w:szCs w:val="15"/>
        </w:rPr>
      </w:pPr>
      <w:r>
        <w:rPr>
          <w:rFonts w:ascii="Arial"/>
          <w:color w:val="494949"/>
          <w:w w:val="85"/>
          <w:sz w:val="18"/>
          <w:u w:val="single" w:color="000000"/>
        </w:rPr>
        <w:t xml:space="preserve">Doc and Hiida </w:t>
      </w:r>
      <w:r>
        <w:rPr>
          <w:rFonts w:ascii="Times New Roman"/>
          <w:color w:val="494949"/>
          <w:w w:val="85"/>
          <w:u w:val="single" w:color="000000"/>
        </w:rPr>
        <w:t xml:space="preserve">frands </w:t>
      </w:r>
      <w:r>
        <w:rPr>
          <w:rFonts w:ascii="Arial"/>
          <w:color w:val="494949"/>
          <w:w w:val="85"/>
          <w:sz w:val="15"/>
          <w:u w:val="single" w:color="000000"/>
        </w:rPr>
        <w:t xml:space="preserve">Faml!y Scholarship </w:t>
      </w:r>
      <w:r>
        <w:rPr>
          <w:rFonts w:ascii="Arial"/>
          <w:color w:val="343434"/>
          <w:w w:val="95"/>
          <w:sz w:val="15"/>
        </w:rPr>
        <w:t xml:space="preserve">Application Deadlines: March </w:t>
      </w:r>
      <w:r>
        <w:rPr>
          <w:rFonts w:ascii="Arial"/>
          <w:color w:val="343434"/>
          <w:spacing w:val="-12"/>
          <w:w w:val="95"/>
          <w:sz w:val="15"/>
        </w:rPr>
        <w:t>12,</w:t>
      </w:r>
      <w:r>
        <w:rPr>
          <w:rFonts w:ascii="Arial"/>
          <w:color w:val="343434"/>
          <w:spacing w:val="-10"/>
          <w:w w:val="95"/>
          <w:sz w:val="15"/>
        </w:rPr>
        <w:t xml:space="preserve"> </w:t>
      </w:r>
      <w:r>
        <w:rPr>
          <w:rFonts w:ascii="Arial"/>
          <w:color w:val="343434"/>
          <w:w w:val="95"/>
          <w:sz w:val="15"/>
        </w:rPr>
        <w:t>Annually</w:t>
      </w:r>
    </w:p>
    <w:p w:rsidR="00CF3DB2" w:rsidRDefault="007E700D">
      <w:pPr>
        <w:pStyle w:val="BodyText"/>
        <w:spacing w:before="21" w:line="261" w:lineRule="auto"/>
        <w:ind w:left="2564" w:right="3191" w:hanging="10"/>
      </w:pPr>
      <w:r>
        <w:rPr>
          <w:rFonts w:ascii="Times New Roman"/>
          <w:color w:val="343434"/>
        </w:rPr>
        <w:t xml:space="preserve">To </w:t>
      </w:r>
      <w:r>
        <w:rPr>
          <w:color w:val="343434"/>
        </w:rPr>
        <w:t xml:space="preserve">be eligible for the Doc and Hilda Francis Family Scholarship, applicant must be a Russia High School (Russia, Ohio) senior. Selection will be based upon financial need, academic ability, </w:t>
      </w:r>
      <w:r>
        <w:rPr>
          <w:color w:val="343434"/>
          <w:w w:val="95"/>
        </w:rPr>
        <w:t>demonstrated community and school service and</w:t>
      </w:r>
      <w:r>
        <w:rPr>
          <w:color w:val="343434"/>
          <w:spacing w:val="-24"/>
          <w:w w:val="95"/>
        </w:rPr>
        <w:t xml:space="preserve"> </w:t>
      </w:r>
      <w:r>
        <w:rPr>
          <w:color w:val="343434"/>
          <w:w w:val="95"/>
        </w:rPr>
        <w:t>recommendations.</w:t>
      </w:r>
    </w:p>
    <w:p w:rsidR="00CF3DB2" w:rsidRDefault="007E700D">
      <w:pPr>
        <w:pStyle w:val="BodyText"/>
        <w:spacing w:line="178" w:lineRule="exact"/>
        <w:ind w:left="2568"/>
        <w:rPr>
          <w:sz w:val="18"/>
          <w:szCs w:val="18"/>
        </w:rPr>
      </w:pPr>
      <w:r>
        <w:rPr>
          <w:color w:val="343434"/>
        </w:rPr>
        <w:t>Schola</w:t>
      </w:r>
      <w:r>
        <w:rPr>
          <w:color w:val="343434"/>
        </w:rPr>
        <w:t>rship</w:t>
      </w:r>
      <w:r>
        <w:rPr>
          <w:color w:val="343434"/>
          <w:spacing w:val="-25"/>
        </w:rPr>
        <w:t xml:space="preserve"> </w:t>
      </w:r>
      <w:r>
        <w:rPr>
          <w:color w:val="343434"/>
        </w:rPr>
        <w:t>is</w:t>
      </w:r>
      <w:r>
        <w:rPr>
          <w:color w:val="343434"/>
          <w:spacing w:val="-30"/>
        </w:rPr>
        <w:t xml:space="preserve"> </w:t>
      </w:r>
      <w:r>
        <w:rPr>
          <w:color w:val="343434"/>
        </w:rPr>
        <w:t>renewable</w:t>
      </w:r>
      <w:r>
        <w:rPr>
          <w:color w:val="343434"/>
          <w:spacing w:val="-27"/>
        </w:rPr>
        <w:t xml:space="preserve"> </w:t>
      </w:r>
      <w:r>
        <w:rPr>
          <w:color w:val="343434"/>
        </w:rPr>
        <w:t>for</w:t>
      </w:r>
      <w:r>
        <w:rPr>
          <w:color w:val="343434"/>
          <w:spacing w:val="-26"/>
        </w:rPr>
        <w:t xml:space="preserve"> </w:t>
      </w:r>
      <w:r>
        <w:rPr>
          <w:color w:val="343434"/>
        </w:rPr>
        <w:t>up</w:t>
      </w:r>
      <w:r>
        <w:rPr>
          <w:color w:val="343434"/>
          <w:spacing w:val="-32"/>
        </w:rPr>
        <w:t xml:space="preserve"> </w:t>
      </w:r>
      <w:r>
        <w:rPr>
          <w:color w:val="343434"/>
        </w:rPr>
        <w:t>to</w:t>
      </w:r>
      <w:r>
        <w:rPr>
          <w:color w:val="343434"/>
          <w:spacing w:val="-30"/>
        </w:rPr>
        <w:t xml:space="preserve"> </w:t>
      </w:r>
      <w:r>
        <w:rPr>
          <w:color w:val="343434"/>
        </w:rPr>
        <w:t>three</w:t>
      </w:r>
      <w:r>
        <w:rPr>
          <w:color w:val="343434"/>
          <w:spacing w:val="-23"/>
        </w:rPr>
        <w:t xml:space="preserve"> </w:t>
      </w:r>
      <w:r>
        <w:rPr>
          <w:color w:val="343434"/>
          <w:spacing w:val="-5"/>
        </w:rPr>
        <w:t>[...]</w:t>
      </w:r>
      <w:r>
        <w:rPr>
          <w:color w:val="343434"/>
          <w:spacing w:val="-31"/>
        </w:rPr>
        <w:t xml:space="preserve"> </w:t>
      </w:r>
      <w:r>
        <w:rPr>
          <w:color w:val="343434"/>
          <w:sz w:val="18"/>
        </w:rPr>
        <w:t>Mom</w:t>
      </w:r>
    </w:p>
    <w:p w:rsidR="00CF3DB2" w:rsidRDefault="007E700D">
      <w:pPr>
        <w:pStyle w:val="BodyText"/>
        <w:spacing w:before="133" w:line="259" w:lineRule="auto"/>
        <w:ind w:left="2568" w:right="3788"/>
      </w:pPr>
      <w:r>
        <w:rPr>
          <w:color w:val="494949"/>
          <w:w w:val="95"/>
          <w:u w:val="single" w:color="000000"/>
        </w:rPr>
        <w:t>Edward</w:t>
      </w:r>
      <w:r>
        <w:rPr>
          <w:color w:val="494949"/>
          <w:spacing w:val="-14"/>
          <w:w w:val="95"/>
          <w:u w:val="single" w:color="000000"/>
        </w:rPr>
        <w:t xml:space="preserve"> </w:t>
      </w:r>
      <w:r>
        <w:rPr>
          <w:color w:val="494949"/>
          <w:w w:val="95"/>
          <w:sz w:val="17"/>
          <w:u w:val="single" w:color="000000"/>
        </w:rPr>
        <w:t>&amp;</w:t>
      </w:r>
      <w:r>
        <w:rPr>
          <w:color w:val="494949"/>
          <w:spacing w:val="-14"/>
          <w:w w:val="95"/>
          <w:sz w:val="17"/>
          <w:u w:val="single" w:color="000000"/>
        </w:rPr>
        <w:t xml:space="preserve"> </w:t>
      </w:r>
      <w:r>
        <w:rPr>
          <w:color w:val="494949"/>
          <w:w w:val="95"/>
          <w:u w:val="single" w:color="000000"/>
        </w:rPr>
        <w:t>Mer</w:t>
      </w:r>
      <w:r>
        <w:rPr>
          <w:color w:val="212121"/>
          <w:w w:val="95"/>
          <w:u w:val="single" w:color="000000"/>
        </w:rPr>
        <w:t>i</w:t>
      </w:r>
      <w:r>
        <w:rPr>
          <w:color w:val="494949"/>
          <w:w w:val="95"/>
          <w:u w:val="single" w:color="000000"/>
        </w:rPr>
        <w:t>lyn</w:t>
      </w:r>
      <w:r>
        <w:rPr>
          <w:color w:val="494949"/>
          <w:spacing w:val="-13"/>
          <w:w w:val="95"/>
          <w:u w:val="single" w:color="000000"/>
        </w:rPr>
        <w:t xml:space="preserve"> </w:t>
      </w:r>
      <w:r>
        <w:rPr>
          <w:color w:val="494949"/>
          <w:w w:val="95"/>
          <w:u w:val="single" w:color="000000"/>
        </w:rPr>
        <w:t>Borc</w:t>
      </w:r>
      <w:r>
        <w:rPr>
          <w:color w:val="212121"/>
          <w:w w:val="95"/>
          <w:u w:val="single" w:color="000000"/>
        </w:rPr>
        <w:t>h</w:t>
      </w:r>
      <w:r>
        <w:rPr>
          <w:color w:val="494949"/>
          <w:w w:val="95"/>
          <w:u w:val="single" w:color="000000"/>
        </w:rPr>
        <w:t>ers</w:t>
      </w:r>
      <w:r>
        <w:rPr>
          <w:color w:val="494949"/>
          <w:spacing w:val="-12"/>
          <w:w w:val="95"/>
          <w:u w:val="single" w:color="000000"/>
        </w:rPr>
        <w:t xml:space="preserve"> </w:t>
      </w:r>
      <w:r>
        <w:rPr>
          <w:color w:val="5B5B5B"/>
          <w:spacing w:val="-3"/>
          <w:w w:val="95"/>
          <w:u w:val="single" w:color="000000"/>
        </w:rPr>
        <w:t>Fa</w:t>
      </w:r>
      <w:r>
        <w:rPr>
          <w:color w:val="212121"/>
          <w:spacing w:val="-3"/>
          <w:w w:val="95"/>
          <w:u w:val="single" w:color="000000"/>
        </w:rPr>
        <w:t>m</w:t>
      </w:r>
      <w:r>
        <w:rPr>
          <w:color w:val="5B5B5B"/>
          <w:spacing w:val="-3"/>
          <w:w w:val="95"/>
          <w:u w:val="single" w:color="000000"/>
        </w:rPr>
        <w:t>il</w:t>
      </w:r>
      <w:r>
        <w:rPr>
          <w:color w:val="343434"/>
          <w:spacing w:val="-3"/>
          <w:w w:val="95"/>
          <w:u w:val="single" w:color="000000"/>
        </w:rPr>
        <w:t>y</w:t>
      </w:r>
      <w:r>
        <w:rPr>
          <w:color w:val="343434"/>
          <w:spacing w:val="-7"/>
          <w:w w:val="95"/>
          <w:u w:val="single" w:color="000000"/>
        </w:rPr>
        <w:t xml:space="preserve"> </w:t>
      </w:r>
      <w:r>
        <w:rPr>
          <w:color w:val="5B5B5B"/>
          <w:w w:val="95"/>
          <w:u w:val="single" w:color="000000"/>
        </w:rPr>
        <w:t>Fou</w:t>
      </w:r>
      <w:r>
        <w:rPr>
          <w:color w:val="212121"/>
          <w:w w:val="95"/>
          <w:u w:val="single" w:color="000000"/>
        </w:rPr>
        <w:t>n</w:t>
      </w:r>
      <w:r>
        <w:rPr>
          <w:color w:val="494949"/>
          <w:w w:val="95"/>
          <w:u w:val="single" w:color="000000"/>
        </w:rPr>
        <w:t>dat</w:t>
      </w:r>
      <w:r>
        <w:rPr>
          <w:color w:val="212121"/>
          <w:w w:val="95"/>
          <w:u w:val="single" w:color="000000"/>
        </w:rPr>
        <w:t>i</w:t>
      </w:r>
      <w:r>
        <w:rPr>
          <w:color w:val="494949"/>
          <w:w w:val="95"/>
          <w:u w:val="single" w:color="000000"/>
        </w:rPr>
        <w:t>on</w:t>
      </w:r>
      <w:r>
        <w:rPr>
          <w:color w:val="494949"/>
          <w:spacing w:val="-8"/>
          <w:w w:val="95"/>
          <w:u w:val="single" w:color="000000"/>
        </w:rPr>
        <w:t xml:space="preserve"> </w:t>
      </w:r>
      <w:r>
        <w:rPr>
          <w:color w:val="5B5B5B"/>
          <w:w w:val="95"/>
          <w:u w:val="single" w:color="000000"/>
        </w:rPr>
        <w:t>Scho</w:t>
      </w:r>
      <w:r>
        <w:rPr>
          <w:color w:val="212121"/>
          <w:w w:val="95"/>
          <w:u w:val="single" w:color="000000"/>
        </w:rPr>
        <w:t>l</w:t>
      </w:r>
      <w:r>
        <w:rPr>
          <w:color w:val="494949"/>
          <w:w w:val="95"/>
          <w:u w:val="single" w:color="000000"/>
        </w:rPr>
        <w:t>arsh</w:t>
      </w:r>
      <w:r>
        <w:rPr>
          <w:color w:val="212121"/>
          <w:w w:val="95"/>
          <w:u w:val="single" w:color="000000"/>
        </w:rPr>
        <w:t xml:space="preserve">ip </w:t>
      </w:r>
      <w:r>
        <w:rPr>
          <w:color w:val="343434"/>
          <w:w w:val="95"/>
        </w:rPr>
        <w:t xml:space="preserve">Application Deadlines: March </w:t>
      </w:r>
      <w:r>
        <w:rPr>
          <w:color w:val="343434"/>
          <w:spacing w:val="-13"/>
          <w:w w:val="95"/>
        </w:rPr>
        <w:t>12,</w:t>
      </w:r>
      <w:r>
        <w:rPr>
          <w:color w:val="343434"/>
          <w:spacing w:val="-11"/>
          <w:w w:val="95"/>
        </w:rPr>
        <w:t xml:space="preserve"> </w:t>
      </w:r>
      <w:r>
        <w:rPr>
          <w:color w:val="343434"/>
          <w:w w:val="95"/>
        </w:rPr>
        <w:t>Annually</w:t>
      </w:r>
    </w:p>
    <w:p w:rsidR="00CF3DB2" w:rsidRDefault="007E700D">
      <w:pPr>
        <w:pStyle w:val="BodyText"/>
        <w:spacing w:before="1" w:line="266" w:lineRule="auto"/>
        <w:ind w:left="2573" w:right="3226" w:hanging="10"/>
      </w:pPr>
      <w:r>
        <w:rPr>
          <w:color w:val="343434"/>
        </w:rPr>
        <w:t>To</w:t>
      </w:r>
      <w:r>
        <w:rPr>
          <w:color w:val="343434"/>
          <w:spacing w:val="-23"/>
        </w:rPr>
        <w:t xml:space="preserve"> </w:t>
      </w:r>
      <w:r>
        <w:rPr>
          <w:color w:val="343434"/>
        </w:rPr>
        <w:t>be</w:t>
      </w:r>
      <w:r>
        <w:rPr>
          <w:color w:val="343434"/>
          <w:spacing w:val="-26"/>
        </w:rPr>
        <w:t xml:space="preserve"> </w:t>
      </w:r>
      <w:r>
        <w:rPr>
          <w:color w:val="343434"/>
        </w:rPr>
        <w:t>eligible</w:t>
      </w:r>
      <w:r>
        <w:rPr>
          <w:color w:val="343434"/>
          <w:spacing w:val="-23"/>
        </w:rPr>
        <w:t xml:space="preserve"> </w:t>
      </w:r>
      <w:r>
        <w:rPr>
          <w:color w:val="343434"/>
        </w:rPr>
        <w:t>for</w:t>
      </w:r>
      <w:r>
        <w:rPr>
          <w:color w:val="343434"/>
          <w:spacing w:val="-24"/>
        </w:rPr>
        <w:t xml:space="preserve"> </w:t>
      </w:r>
      <w:r>
        <w:rPr>
          <w:color w:val="343434"/>
        </w:rPr>
        <w:t>the</w:t>
      </w:r>
      <w:r>
        <w:rPr>
          <w:color w:val="343434"/>
          <w:spacing w:val="-20"/>
        </w:rPr>
        <w:t xml:space="preserve"> </w:t>
      </w:r>
      <w:r>
        <w:rPr>
          <w:color w:val="343434"/>
        </w:rPr>
        <w:t>Edward</w:t>
      </w:r>
      <w:r>
        <w:rPr>
          <w:color w:val="343434"/>
          <w:spacing w:val="-23"/>
        </w:rPr>
        <w:t xml:space="preserve"> </w:t>
      </w:r>
      <w:r>
        <w:rPr>
          <w:color w:val="343434"/>
          <w:sz w:val="14"/>
        </w:rPr>
        <w:t>&amp;</w:t>
      </w:r>
      <w:r>
        <w:rPr>
          <w:color w:val="343434"/>
          <w:spacing w:val="-24"/>
          <w:sz w:val="14"/>
        </w:rPr>
        <w:t xml:space="preserve"> </w:t>
      </w:r>
      <w:r>
        <w:rPr>
          <w:color w:val="343434"/>
        </w:rPr>
        <w:t>Merilyn</w:t>
      </w:r>
      <w:r>
        <w:rPr>
          <w:color w:val="343434"/>
          <w:spacing w:val="-24"/>
        </w:rPr>
        <w:t xml:space="preserve"> </w:t>
      </w:r>
      <w:r>
        <w:rPr>
          <w:color w:val="343434"/>
        </w:rPr>
        <w:t>Borchers</w:t>
      </w:r>
      <w:r>
        <w:rPr>
          <w:color w:val="343434"/>
          <w:spacing w:val="-23"/>
        </w:rPr>
        <w:t xml:space="preserve"> </w:t>
      </w:r>
      <w:r>
        <w:rPr>
          <w:color w:val="343434"/>
        </w:rPr>
        <w:t>Family</w:t>
      </w:r>
      <w:r>
        <w:rPr>
          <w:color w:val="343434"/>
          <w:spacing w:val="-24"/>
        </w:rPr>
        <w:t xml:space="preserve"> </w:t>
      </w:r>
      <w:r>
        <w:rPr>
          <w:color w:val="343434"/>
        </w:rPr>
        <w:t>Foundation Scholarship,</w:t>
      </w:r>
      <w:r>
        <w:rPr>
          <w:color w:val="343434"/>
          <w:spacing w:val="-23"/>
        </w:rPr>
        <w:t xml:space="preserve"> </w:t>
      </w:r>
      <w:r>
        <w:rPr>
          <w:color w:val="343434"/>
        </w:rPr>
        <w:t>applicant</w:t>
      </w:r>
      <w:r>
        <w:rPr>
          <w:color w:val="343434"/>
          <w:spacing w:val="-23"/>
        </w:rPr>
        <w:t xml:space="preserve"> </w:t>
      </w:r>
      <w:r>
        <w:rPr>
          <w:color w:val="343434"/>
        </w:rPr>
        <w:t>must</w:t>
      </w:r>
      <w:r>
        <w:rPr>
          <w:color w:val="343434"/>
          <w:spacing w:val="-25"/>
        </w:rPr>
        <w:t xml:space="preserve"> </w:t>
      </w:r>
      <w:r>
        <w:rPr>
          <w:color w:val="343434"/>
        </w:rPr>
        <w:t>be</w:t>
      </w:r>
      <w:r>
        <w:rPr>
          <w:color w:val="343434"/>
          <w:spacing w:val="-26"/>
        </w:rPr>
        <w:t xml:space="preserve"> </w:t>
      </w:r>
      <w:r>
        <w:rPr>
          <w:color w:val="343434"/>
        </w:rPr>
        <w:t>a</w:t>
      </w:r>
      <w:r>
        <w:rPr>
          <w:color w:val="343434"/>
          <w:spacing w:val="-21"/>
        </w:rPr>
        <w:t xml:space="preserve"> </w:t>
      </w:r>
      <w:r>
        <w:rPr>
          <w:color w:val="343434"/>
        </w:rPr>
        <w:t>Russia</w:t>
      </w:r>
      <w:r>
        <w:rPr>
          <w:color w:val="343434"/>
          <w:spacing w:val="-23"/>
        </w:rPr>
        <w:t xml:space="preserve"> </w:t>
      </w:r>
      <w:r>
        <w:rPr>
          <w:color w:val="343434"/>
        </w:rPr>
        <w:t>High</w:t>
      </w:r>
      <w:r>
        <w:rPr>
          <w:color w:val="343434"/>
          <w:spacing w:val="-28"/>
        </w:rPr>
        <w:t xml:space="preserve"> </w:t>
      </w:r>
      <w:r>
        <w:rPr>
          <w:color w:val="343434"/>
        </w:rPr>
        <w:t>School</w:t>
      </w:r>
      <w:r>
        <w:rPr>
          <w:color w:val="343434"/>
          <w:spacing w:val="-25"/>
        </w:rPr>
        <w:t xml:space="preserve"> </w:t>
      </w:r>
      <w:r>
        <w:rPr>
          <w:color w:val="343434"/>
        </w:rPr>
        <w:t>(Shelby</w:t>
      </w:r>
      <w:r>
        <w:rPr>
          <w:color w:val="343434"/>
          <w:spacing w:val="-26"/>
        </w:rPr>
        <w:t xml:space="preserve"> </w:t>
      </w:r>
      <w:r>
        <w:rPr>
          <w:color w:val="343434"/>
        </w:rPr>
        <w:t>Co., Ohio) senior pursuing a two-year or four-year degree at an accredited</w:t>
      </w:r>
      <w:r>
        <w:rPr>
          <w:color w:val="343434"/>
          <w:spacing w:val="-25"/>
        </w:rPr>
        <w:t xml:space="preserve"> </w:t>
      </w:r>
      <w:r>
        <w:rPr>
          <w:color w:val="343434"/>
        </w:rPr>
        <w:t>community</w:t>
      </w:r>
      <w:r>
        <w:rPr>
          <w:color w:val="343434"/>
          <w:spacing w:val="-25"/>
        </w:rPr>
        <w:t xml:space="preserve"> </w:t>
      </w:r>
      <w:r>
        <w:rPr>
          <w:color w:val="343434"/>
        </w:rPr>
        <w:t>college</w:t>
      </w:r>
      <w:r>
        <w:rPr>
          <w:color w:val="343434"/>
          <w:spacing w:val="-26"/>
        </w:rPr>
        <w:t xml:space="preserve"> </w:t>
      </w:r>
      <w:r>
        <w:rPr>
          <w:color w:val="343434"/>
        </w:rPr>
        <w:t>or</w:t>
      </w:r>
      <w:r>
        <w:rPr>
          <w:color w:val="343434"/>
          <w:spacing w:val="-26"/>
        </w:rPr>
        <w:t xml:space="preserve"> </w:t>
      </w:r>
      <w:r>
        <w:rPr>
          <w:color w:val="343434"/>
        </w:rPr>
        <w:t>university.</w:t>
      </w:r>
      <w:r>
        <w:rPr>
          <w:color w:val="343434"/>
          <w:spacing w:val="-26"/>
        </w:rPr>
        <w:t xml:space="preserve"> </w:t>
      </w:r>
      <w:r>
        <w:rPr>
          <w:color w:val="343434"/>
        </w:rPr>
        <w:t>Selection</w:t>
      </w:r>
      <w:r>
        <w:rPr>
          <w:color w:val="343434"/>
          <w:spacing w:val="-26"/>
        </w:rPr>
        <w:t xml:space="preserve"> </w:t>
      </w:r>
      <w:r>
        <w:rPr>
          <w:color w:val="343434"/>
        </w:rPr>
        <w:t>will</w:t>
      </w:r>
      <w:r>
        <w:rPr>
          <w:color w:val="343434"/>
          <w:spacing w:val="-25"/>
        </w:rPr>
        <w:t xml:space="preserve"> </w:t>
      </w:r>
      <w:r>
        <w:rPr>
          <w:color w:val="343434"/>
        </w:rPr>
        <w:t>be</w:t>
      </w:r>
      <w:r>
        <w:rPr>
          <w:color w:val="343434"/>
          <w:spacing w:val="-29"/>
        </w:rPr>
        <w:t xml:space="preserve"> </w:t>
      </w:r>
      <w:r>
        <w:rPr>
          <w:color w:val="343434"/>
        </w:rPr>
        <w:t xml:space="preserve">based upon financial need, academic ability, community, religious and </w:t>
      </w:r>
      <w:r>
        <w:rPr>
          <w:color w:val="343434"/>
          <w:w w:val="95"/>
        </w:rPr>
        <w:t>school</w:t>
      </w:r>
      <w:r>
        <w:rPr>
          <w:color w:val="343434"/>
          <w:spacing w:val="-16"/>
          <w:w w:val="95"/>
        </w:rPr>
        <w:t xml:space="preserve"> </w:t>
      </w:r>
      <w:r>
        <w:rPr>
          <w:color w:val="343434"/>
          <w:w w:val="95"/>
        </w:rPr>
        <w:t>service</w:t>
      </w:r>
      <w:r>
        <w:rPr>
          <w:color w:val="343434"/>
          <w:spacing w:val="-17"/>
          <w:w w:val="95"/>
        </w:rPr>
        <w:t xml:space="preserve"> </w:t>
      </w:r>
      <w:r>
        <w:rPr>
          <w:color w:val="343434"/>
          <w:w w:val="95"/>
        </w:rPr>
        <w:t>and</w:t>
      </w:r>
      <w:r>
        <w:rPr>
          <w:color w:val="343434"/>
          <w:spacing w:val="-16"/>
          <w:w w:val="95"/>
        </w:rPr>
        <w:t xml:space="preserve"> </w:t>
      </w:r>
      <w:r>
        <w:rPr>
          <w:color w:val="343434"/>
          <w:w w:val="95"/>
        </w:rPr>
        <w:t>recommendations.</w:t>
      </w:r>
      <w:r>
        <w:rPr>
          <w:color w:val="343434"/>
          <w:spacing w:val="-16"/>
          <w:w w:val="95"/>
        </w:rPr>
        <w:t xml:space="preserve"> </w:t>
      </w:r>
      <w:r>
        <w:rPr>
          <w:color w:val="343434"/>
          <w:w w:val="95"/>
        </w:rPr>
        <w:t>Two</w:t>
      </w:r>
      <w:r>
        <w:rPr>
          <w:color w:val="343434"/>
          <w:spacing w:val="-21"/>
          <w:w w:val="95"/>
        </w:rPr>
        <w:t xml:space="preserve"> </w:t>
      </w:r>
      <w:r>
        <w:rPr>
          <w:color w:val="343434"/>
          <w:w w:val="95"/>
        </w:rPr>
        <w:t>schol</w:t>
      </w:r>
      <w:r>
        <w:rPr>
          <w:color w:val="343434"/>
          <w:w w:val="95"/>
        </w:rPr>
        <w:t>arships</w:t>
      </w:r>
      <w:r>
        <w:rPr>
          <w:color w:val="343434"/>
          <w:spacing w:val="-10"/>
          <w:w w:val="95"/>
        </w:rPr>
        <w:t xml:space="preserve"> </w:t>
      </w:r>
      <w:r>
        <w:rPr>
          <w:color w:val="343434"/>
          <w:w w:val="95"/>
        </w:rPr>
        <w:t>are</w:t>
      </w:r>
    </w:p>
    <w:p w:rsidR="00CF3DB2" w:rsidRDefault="007E700D">
      <w:pPr>
        <w:pStyle w:val="BodyText"/>
        <w:spacing w:line="188" w:lineRule="exact"/>
        <w:ind w:left="2578"/>
        <w:rPr>
          <w:rFonts w:ascii="Times New Roman" w:eastAsia="Times New Roman" w:hAnsi="Times New Roman" w:cs="Times New Roman"/>
          <w:sz w:val="19"/>
          <w:szCs w:val="19"/>
        </w:rPr>
      </w:pPr>
      <w:r>
        <w:rPr>
          <w:color w:val="343434"/>
          <w:w w:val="95"/>
        </w:rPr>
        <w:t>renewable</w:t>
      </w:r>
      <w:r>
        <w:rPr>
          <w:color w:val="343434"/>
          <w:spacing w:val="-21"/>
          <w:w w:val="95"/>
        </w:rPr>
        <w:t xml:space="preserve"> </w:t>
      </w:r>
      <w:r>
        <w:rPr>
          <w:color w:val="343434"/>
          <w:w w:val="95"/>
        </w:rPr>
        <w:t>for</w:t>
      </w:r>
      <w:r>
        <w:rPr>
          <w:color w:val="343434"/>
          <w:spacing w:val="-21"/>
          <w:w w:val="95"/>
        </w:rPr>
        <w:t xml:space="preserve"> </w:t>
      </w:r>
      <w:r>
        <w:rPr>
          <w:color w:val="343434"/>
          <w:w w:val="95"/>
        </w:rPr>
        <w:t>up</w:t>
      </w:r>
      <w:r>
        <w:rPr>
          <w:color w:val="343434"/>
          <w:spacing w:val="-24"/>
          <w:w w:val="95"/>
        </w:rPr>
        <w:t xml:space="preserve"> </w:t>
      </w:r>
      <w:r>
        <w:rPr>
          <w:color w:val="343434"/>
          <w:spacing w:val="-6"/>
          <w:w w:val="95"/>
        </w:rPr>
        <w:t>[...]</w:t>
      </w:r>
      <w:r>
        <w:rPr>
          <w:color w:val="343434"/>
          <w:spacing w:val="-28"/>
          <w:w w:val="95"/>
        </w:rPr>
        <w:t xml:space="preserve"> </w:t>
      </w:r>
      <w:r>
        <w:rPr>
          <w:rFonts w:ascii="Times New Roman"/>
          <w:color w:val="343434"/>
          <w:w w:val="95"/>
          <w:sz w:val="19"/>
        </w:rPr>
        <w:t>.Mom</w:t>
      </w:r>
    </w:p>
    <w:p w:rsidR="00CF3DB2" w:rsidRDefault="007E700D">
      <w:pPr>
        <w:pStyle w:val="Heading7"/>
        <w:spacing w:before="127" w:line="227" w:lineRule="exact"/>
        <w:ind w:left="2578"/>
      </w:pPr>
      <w:r>
        <w:rPr>
          <w:color w:val="494949"/>
          <w:w w:val="76"/>
          <w:u w:val="single" w:color="000000"/>
        </w:rPr>
        <w:t>Herbert</w:t>
      </w:r>
      <w:r>
        <w:rPr>
          <w:color w:val="494949"/>
          <w:spacing w:val="-6"/>
          <w:u w:val="single" w:color="000000"/>
        </w:rPr>
        <w:t xml:space="preserve"> </w:t>
      </w:r>
      <w:r>
        <w:rPr>
          <w:color w:val="494949"/>
          <w:w w:val="75"/>
          <w:u w:val="single" w:color="000000"/>
        </w:rPr>
        <w:t>an</w:t>
      </w:r>
      <w:r>
        <w:rPr>
          <w:color w:val="494949"/>
          <w:w w:val="76"/>
          <w:u w:val="single" w:color="000000"/>
        </w:rPr>
        <w:t>d</w:t>
      </w:r>
      <w:r>
        <w:rPr>
          <w:color w:val="494949"/>
          <w:spacing w:val="-13"/>
          <w:u w:val="single" w:color="000000"/>
        </w:rPr>
        <w:t xml:space="preserve"> </w:t>
      </w:r>
      <w:r>
        <w:rPr>
          <w:color w:val="494949"/>
          <w:w w:val="75"/>
          <w:u w:val="single" w:color="000000"/>
        </w:rPr>
        <w:t>Antoinette</w:t>
      </w:r>
      <w:r>
        <w:rPr>
          <w:color w:val="494949"/>
          <w:spacing w:val="-5"/>
          <w:u w:val="single" w:color="000000"/>
        </w:rPr>
        <w:t xml:space="preserve"> </w:t>
      </w:r>
      <w:r>
        <w:rPr>
          <w:color w:val="494949"/>
          <w:spacing w:val="-36"/>
        </w:rPr>
        <w:t xml:space="preserve"> </w:t>
      </w:r>
      <w:r>
        <w:rPr>
          <w:color w:val="494949"/>
          <w:w w:val="67"/>
          <w:u w:val="single" w:color="000000"/>
        </w:rPr>
        <w:t>Sc</w:t>
      </w:r>
      <w:r>
        <w:rPr>
          <w:color w:val="494949"/>
          <w:w w:val="68"/>
          <w:u w:val="single" w:color="000000"/>
        </w:rPr>
        <w:t>h</w:t>
      </w:r>
      <w:r>
        <w:rPr>
          <w:color w:val="212121"/>
          <w:spacing w:val="6"/>
          <w:w w:val="39"/>
          <w:u w:val="single" w:color="000000"/>
        </w:rPr>
        <w:t>l</w:t>
      </w:r>
      <w:r>
        <w:rPr>
          <w:color w:val="494949"/>
          <w:w w:val="79"/>
          <w:u w:val="single" w:color="000000"/>
        </w:rPr>
        <w:t>a</w:t>
      </w:r>
      <w:r>
        <w:rPr>
          <w:color w:val="494949"/>
          <w:w w:val="79"/>
        </w:rPr>
        <w:t>ter</w:t>
      </w:r>
      <w:r>
        <w:rPr>
          <w:color w:val="494949"/>
          <w:spacing w:val="-7"/>
        </w:rPr>
        <w:t xml:space="preserve"> </w:t>
      </w:r>
      <w:r>
        <w:rPr>
          <w:color w:val="5B5B5B"/>
          <w:w w:val="74"/>
        </w:rPr>
        <w:t>Scholarship</w:t>
      </w:r>
    </w:p>
    <w:p w:rsidR="00CF3DB2" w:rsidRDefault="007E700D">
      <w:pPr>
        <w:pStyle w:val="BodyText"/>
        <w:spacing w:line="169" w:lineRule="exact"/>
        <w:ind w:left="2578"/>
      </w:pPr>
      <w:r>
        <w:rPr>
          <w:color w:val="343434"/>
          <w:w w:val="95"/>
        </w:rPr>
        <w:t xml:space="preserve">Application Deadlines: March </w:t>
      </w:r>
      <w:r>
        <w:rPr>
          <w:color w:val="343434"/>
          <w:spacing w:val="-13"/>
          <w:w w:val="95"/>
        </w:rPr>
        <w:t>12,</w:t>
      </w:r>
      <w:r>
        <w:rPr>
          <w:color w:val="343434"/>
          <w:spacing w:val="-11"/>
          <w:w w:val="95"/>
        </w:rPr>
        <w:t xml:space="preserve"> </w:t>
      </w:r>
      <w:r>
        <w:rPr>
          <w:color w:val="343434"/>
          <w:w w:val="95"/>
        </w:rPr>
        <w:t>Annually</w:t>
      </w:r>
    </w:p>
    <w:p w:rsidR="00CF3DB2" w:rsidRDefault="007E700D">
      <w:pPr>
        <w:pStyle w:val="BodyText"/>
        <w:spacing w:before="19" w:line="271" w:lineRule="auto"/>
        <w:ind w:left="2583" w:right="3129" w:hanging="10"/>
      </w:pPr>
      <w:r>
        <w:rPr>
          <w:rFonts w:ascii="Times New Roman"/>
          <w:color w:val="343434"/>
        </w:rPr>
        <w:t>To</w:t>
      </w:r>
      <w:r>
        <w:rPr>
          <w:rFonts w:ascii="Times New Roman"/>
          <w:color w:val="343434"/>
          <w:spacing w:val="-11"/>
        </w:rPr>
        <w:t xml:space="preserve"> </w:t>
      </w:r>
      <w:r>
        <w:rPr>
          <w:color w:val="343434"/>
        </w:rPr>
        <w:t>be</w:t>
      </w:r>
      <w:r>
        <w:rPr>
          <w:color w:val="343434"/>
          <w:spacing w:val="-22"/>
        </w:rPr>
        <w:t xml:space="preserve"> </w:t>
      </w:r>
      <w:r>
        <w:rPr>
          <w:color w:val="343434"/>
        </w:rPr>
        <w:t>eligible</w:t>
      </w:r>
      <w:r>
        <w:rPr>
          <w:color w:val="343434"/>
          <w:spacing w:val="-16"/>
        </w:rPr>
        <w:t xml:space="preserve"> </w:t>
      </w:r>
      <w:r>
        <w:rPr>
          <w:color w:val="343434"/>
        </w:rPr>
        <w:t>for</w:t>
      </w:r>
      <w:r>
        <w:rPr>
          <w:color w:val="343434"/>
          <w:spacing w:val="-18"/>
        </w:rPr>
        <w:t xml:space="preserve"> </w:t>
      </w:r>
      <w:r>
        <w:rPr>
          <w:color w:val="343434"/>
        </w:rPr>
        <w:t>the</w:t>
      </w:r>
      <w:r>
        <w:rPr>
          <w:color w:val="343434"/>
          <w:spacing w:val="-15"/>
        </w:rPr>
        <w:t xml:space="preserve"> </w:t>
      </w:r>
      <w:r>
        <w:rPr>
          <w:color w:val="343434"/>
        </w:rPr>
        <w:t>Herbert</w:t>
      </w:r>
      <w:r>
        <w:rPr>
          <w:color w:val="343434"/>
          <w:spacing w:val="-17"/>
        </w:rPr>
        <w:t xml:space="preserve"> </w:t>
      </w:r>
      <w:r>
        <w:rPr>
          <w:color w:val="343434"/>
        </w:rPr>
        <w:t>and</w:t>
      </w:r>
      <w:r>
        <w:rPr>
          <w:color w:val="343434"/>
          <w:spacing w:val="-23"/>
        </w:rPr>
        <w:t xml:space="preserve"> </w:t>
      </w:r>
      <w:r>
        <w:rPr>
          <w:color w:val="343434"/>
        </w:rPr>
        <w:t>Antoinette</w:t>
      </w:r>
      <w:r>
        <w:rPr>
          <w:color w:val="343434"/>
          <w:spacing w:val="-8"/>
        </w:rPr>
        <w:t xml:space="preserve"> </w:t>
      </w:r>
      <w:r>
        <w:rPr>
          <w:color w:val="343434"/>
        </w:rPr>
        <w:t>Schlater</w:t>
      </w:r>
      <w:r>
        <w:rPr>
          <w:color w:val="343434"/>
          <w:spacing w:val="-15"/>
        </w:rPr>
        <w:t xml:space="preserve"> </w:t>
      </w:r>
      <w:r>
        <w:rPr>
          <w:color w:val="343434"/>
        </w:rPr>
        <w:t>Scholarship, applicant</w:t>
      </w:r>
      <w:r>
        <w:rPr>
          <w:color w:val="343434"/>
          <w:spacing w:val="-8"/>
        </w:rPr>
        <w:t xml:space="preserve"> </w:t>
      </w:r>
      <w:r>
        <w:rPr>
          <w:color w:val="343434"/>
        </w:rPr>
        <w:t>must</w:t>
      </w:r>
      <w:r>
        <w:rPr>
          <w:color w:val="343434"/>
          <w:spacing w:val="-17"/>
        </w:rPr>
        <w:t xml:space="preserve"> </w:t>
      </w:r>
      <w:r>
        <w:rPr>
          <w:color w:val="343434"/>
        </w:rPr>
        <w:t>meet</w:t>
      </w:r>
      <w:r>
        <w:rPr>
          <w:color w:val="343434"/>
          <w:spacing w:val="-21"/>
        </w:rPr>
        <w:t xml:space="preserve"> </w:t>
      </w:r>
      <w:r>
        <w:rPr>
          <w:color w:val="343434"/>
        </w:rPr>
        <w:t>the</w:t>
      </w:r>
      <w:r>
        <w:rPr>
          <w:color w:val="343434"/>
          <w:spacing w:val="-18"/>
        </w:rPr>
        <w:t xml:space="preserve"> </w:t>
      </w:r>
      <w:r>
        <w:rPr>
          <w:color w:val="343434"/>
        </w:rPr>
        <w:t>following</w:t>
      </w:r>
      <w:r>
        <w:rPr>
          <w:color w:val="343434"/>
          <w:spacing w:val="-9"/>
        </w:rPr>
        <w:t xml:space="preserve"> </w:t>
      </w:r>
      <w:r>
        <w:rPr>
          <w:color w:val="343434"/>
        </w:rPr>
        <w:t>criteria:</w:t>
      </w:r>
      <w:r>
        <w:rPr>
          <w:color w:val="343434"/>
          <w:spacing w:val="-16"/>
        </w:rPr>
        <w:t xml:space="preserve"> </w:t>
      </w:r>
      <w:r>
        <w:rPr>
          <w:color w:val="343434"/>
        </w:rPr>
        <w:t>-</w:t>
      </w:r>
      <w:r>
        <w:rPr>
          <w:color w:val="343434"/>
          <w:spacing w:val="-17"/>
        </w:rPr>
        <w:t xml:space="preserve"> </w:t>
      </w:r>
      <w:r>
        <w:rPr>
          <w:color w:val="343434"/>
        </w:rPr>
        <w:t>A</w:t>
      </w:r>
      <w:r>
        <w:rPr>
          <w:color w:val="343434"/>
          <w:spacing w:val="-11"/>
        </w:rPr>
        <w:t xml:space="preserve"> </w:t>
      </w:r>
      <w:r>
        <w:rPr>
          <w:color w:val="343434"/>
        </w:rPr>
        <w:t>student</w:t>
      </w:r>
      <w:r>
        <w:rPr>
          <w:color w:val="343434"/>
          <w:spacing w:val="-13"/>
        </w:rPr>
        <w:t xml:space="preserve"> </w:t>
      </w:r>
      <w:r>
        <w:rPr>
          <w:color w:val="343434"/>
        </w:rPr>
        <w:t>with</w:t>
      </w:r>
      <w:r>
        <w:rPr>
          <w:color w:val="343434"/>
          <w:spacing w:val="-9"/>
        </w:rPr>
        <w:t xml:space="preserve"> </w:t>
      </w:r>
      <w:r>
        <w:rPr>
          <w:color w:val="343434"/>
        </w:rPr>
        <w:t>a</w:t>
      </w:r>
      <w:r>
        <w:rPr>
          <w:color w:val="343434"/>
          <w:spacing w:val="-11"/>
        </w:rPr>
        <w:t xml:space="preserve"> </w:t>
      </w:r>
      <w:r>
        <w:rPr>
          <w:color w:val="343434"/>
        </w:rPr>
        <w:t xml:space="preserve">parent </w:t>
      </w:r>
      <w:r>
        <w:rPr>
          <w:color w:val="343434"/>
          <w:w w:val="95"/>
        </w:rPr>
        <w:t>employed</w:t>
      </w:r>
      <w:r>
        <w:rPr>
          <w:color w:val="343434"/>
          <w:spacing w:val="-8"/>
          <w:w w:val="95"/>
        </w:rPr>
        <w:t xml:space="preserve"> </w:t>
      </w:r>
      <w:r>
        <w:rPr>
          <w:color w:val="343434"/>
          <w:w w:val="95"/>
        </w:rPr>
        <w:t>by</w:t>
      </w:r>
      <w:r>
        <w:rPr>
          <w:color w:val="343434"/>
          <w:spacing w:val="-17"/>
          <w:w w:val="95"/>
        </w:rPr>
        <w:t xml:space="preserve"> </w:t>
      </w:r>
      <w:r>
        <w:rPr>
          <w:color w:val="343434"/>
          <w:w w:val="95"/>
        </w:rPr>
        <w:t>either</w:t>
      </w:r>
      <w:r>
        <w:rPr>
          <w:color w:val="343434"/>
          <w:spacing w:val="-10"/>
          <w:w w:val="95"/>
        </w:rPr>
        <w:t xml:space="preserve"> </w:t>
      </w:r>
      <w:r>
        <w:rPr>
          <w:color w:val="343434"/>
          <w:w w:val="95"/>
        </w:rPr>
        <w:t>Sidney</w:t>
      </w:r>
      <w:r>
        <w:rPr>
          <w:color w:val="343434"/>
          <w:spacing w:val="-8"/>
          <w:w w:val="95"/>
        </w:rPr>
        <w:t xml:space="preserve"> </w:t>
      </w:r>
      <w:r>
        <w:rPr>
          <w:color w:val="343434"/>
          <w:w w:val="95"/>
        </w:rPr>
        <w:t>Electric</w:t>
      </w:r>
      <w:r>
        <w:rPr>
          <w:color w:val="343434"/>
          <w:spacing w:val="-9"/>
          <w:w w:val="95"/>
        </w:rPr>
        <w:t xml:space="preserve"> </w:t>
      </w:r>
      <w:r>
        <w:rPr>
          <w:color w:val="343434"/>
          <w:w w:val="95"/>
        </w:rPr>
        <w:t>Co.</w:t>
      </w:r>
      <w:r>
        <w:rPr>
          <w:color w:val="343434"/>
          <w:spacing w:val="-14"/>
          <w:w w:val="95"/>
        </w:rPr>
        <w:t xml:space="preserve"> </w:t>
      </w:r>
      <w:r>
        <w:rPr>
          <w:color w:val="343434"/>
          <w:w w:val="95"/>
        </w:rPr>
        <w:t>or</w:t>
      </w:r>
      <w:r>
        <w:rPr>
          <w:color w:val="343434"/>
          <w:spacing w:val="-12"/>
          <w:w w:val="95"/>
        </w:rPr>
        <w:t xml:space="preserve"> </w:t>
      </w:r>
      <w:r>
        <w:rPr>
          <w:color w:val="343434"/>
          <w:w w:val="95"/>
        </w:rPr>
        <w:t>Area</w:t>
      </w:r>
      <w:r>
        <w:rPr>
          <w:color w:val="343434"/>
          <w:spacing w:val="-1"/>
          <w:w w:val="95"/>
        </w:rPr>
        <w:t xml:space="preserve"> </w:t>
      </w:r>
      <w:r>
        <w:rPr>
          <w:color w:val="343434"/>
          <w:w w:val="95"/>
        </w:rPr>
        <w:t>Energy</w:t>
      </w:r>
      <w:r>
        <w:rPr>
          <w:color w:val="343434"/>
          <w:spacing w:val="-12"/>
          <w:w w:val="95"/>
        </w:rPr>
        <w:t xml:space="preserve"> </w:t>
      </w:r>
      <w:r>
        <w:rPr>
          <w:color w:val="343434"/>
          <w:w w:val="95"/>
        </w:rPr>
        <w:t>and</w:t>
      </w:r>
      <w:r>
        <w:rPr>
          <w:color w:val="343434"/>
          <w:spacing w:val="-5"/>
          <w:w w:val="95"/>
        </w:rPr>
        <w:t xml:space="preserve"> </w:t>
      </w:r>
      <w:r>
        <w:rPr>
          <w:color w:val="343434"/>
          <w:w w:val="95"/>
        </w:rPr>
        <w:t>Electric</w:t>
      </w:r>
      <w:r>
        <w:rPr>
          <w:color w:val="343434"/>
          <w:spacing w:val="-12"/>
          <w:w w:val="95"/>
        </w:rPr>
        <w:t xml:space="preserve"> </w:t>
      </w:r>
      <w:r>
        <w:rPr>
          <w:color w:val="343434"/>
          <w:w w:val="95"/>
        </w:rPr>
        <w:t xml:space="preserve">for </w:t>
      </w:r>
      <w:r>
        <w:rPr>
          <w:color w:val="343434"/>
        </w:rPr>
        <w:t>a minimum of two years prior to January of the award year - Preference</w:t>
      </w:r>
      <w:r>
        <w:rPr>
          <w:color w:val="343434"/>
          <w:spacing w:val="-18"/>
        </w:rPr>
        <w:t xml:space="preserve"> </w:t>
      </w:r>
      <w:r>
        <w:rPr>
          <w:color w:val="343434"/>
        </w:rPr>
        <w:t>is</w:t>
      </w:r>
      <w:r>
        <w:rPr>
          <w:color w:val="343434"/>
          <w:spacing w:val="-26"/>
        </w:rPr>
        <w:t xml:space="preserve"> </w:t>
      </w:r>
      <w:r>
        <w:rPr>
          <w:color w:val="343434"/>
        </w:rPr>
        <w:t>given</w:t>
      </w:r>
      <w:r>
        <w:rPr>
          <w:color w:val="343434"/>
          <w:spacing w:val="-21"/>
        </w:rPr>
        <w:t xml:space="preserve"> </w:t>
      </w:r>
      <w:r>
        <w:rPr>
          <w:color w:val="343434"/>
        </w:rPr>
        <w:t>to</w:t>
      </w:r>
      <w:r>
        <w:rPr>
          <w:color w:val="343434"/>
          <w:spacing w:val="-23"/>
        </w:rPr>
        <w:t xml:space="preserve"> </w:t>
      </w:r>
      <w:r>
        <w:rPr>
          <w:color w:val="343434"/>
        </w:rPr>
        <w:t>a</w:t>
      </w:r>
      <w:r>
        <w:rPr>
          <w:color w:val="343434"/>
          <w:spacing w:val="-22"/>
        </w:rPr>
        <w:t xml:space="preserve"> </w:t>
      </w:r>
      <w:r>
        <w:rPr>
          <w:color w:val="343434"/>
        </w:rPr>
        <w:t>graduating</w:t>
      </w:r>
      <w:r>
        <w:rPr>
          <w:color w:val="343434"/>
          <w:spacing w:val="-19"/>
        </w:rPr>
        <w:t xml:space="preserve"> </w:t>
      </w:r>
      <w:r>
        <w:rPr>
          <w:color w:val="343434"/>
        </w:rPr>
        <w:t>high</w:t>
      </w:r>
      <w:r>
        <w:rPr>
          <w:color w:val="343434"/>
          <w:spacing w:val="-24"/>
        </w:rPr>
        <w:t xml:space="preserve"> </w:t>
      </w:r>
      <w:r>
        <w:rPr>
          <w:color w:val="343434"/>
        </w:rPr>
        <w:t>school</w:t>
      </w:r>
      <w:r>
        <w:rPr>
          <w:color w:val="343434"/>
          <w:spacing w:val="-21"/>
        </w:rPr>
        <w:t xml:space="preserve"> </w:t>
      </w:r>
      <w:r>
        <w:rPr>
          <w:color w:val="343434"/>
        </w:rPr>
        <w:t>senior;</w:t>
      </w:r>
      <w:r>
        <w:rPr>
          <w:color w:val="343434"/>
          <w:spacing w:val="-21"/>
        </w:rPr>
        <w:t xml:space="preserve"> </w:t>
      </w:r>
      <w:r>
        <w:rPr>
          <w:color w:val="343434"/>
        </w:rPr>
        <w:t>however,</w:t>
      </w:r>
      <w:r>
        <w:rPr>
          <w:color w:val="343434"/>
          <w:spacing w:val="-21"/>
        </w:rPr>
        <w:t xml:space="preserve"> </w:t>
      </w:r>
      <w:r>
        <w:rPr>
          <w:color w:val="343434"/>
        </w:rPr>
        <w:t>an older</w:t>
      </w:r>
      <w:r>
        <w:rPr>
          <w:color w:val="343434"/>
          <w:spacing w:val="-20"/>
        </w:rPr>
        <w:t xml:space="preserve"> </w:t>
      </w:r>
      <w:r>
        <w:rPr>
          <w:color w:val="343434"/>
        </w:rPr>
        <w:t>student</w:t>
      </w:r>
      <w:r>
        <w:rPr>
          <w:color w:val="343434"/>
          <w:spacing w:val="-20"/>
        </w:rPr>
        <w:t xml:space="preserve"> </w:t>
      </w:r>
      <w:r>
        <w:rPr>
          <w:color w:val="343434"/>
        </w:rPr>
        <w:t>may</w:t>
      </w:r>
      <w:r>
        <w:rPr>
          <w:color w:val="343434"/>
          <w:spacing w:val="-23"/>
        </w:rPr>
        <w:t xml:space="preserve"> </w:t>
      </w:r>
      <w:r>
        <w:rPr>
          <w:color w:val="343434"/>
        </w:rPr>
        <w:t>apply</w:t>
      </w:r>
      <w:r>
        <w:rPr>
          <w:color w:val="343434"/>
          <w:spacing w:val="-17"/>
        </w:rPr>
        <w:t xml:space="preserve"> </w:t>
      </w:r>
      <w:r>
        <w:rPr>
          <w:color w:val="343434"/>
        </w:rPr>
        <w:t>-</w:t>
      </w:r>
      <w:r>
        <w:rPr>
          <w:color w:val="343434"/>
          <w:spacing w:val="-23"/>
        </w:rPr>
        <w:t xml:space="preserve"> </w:t>
      </w:r>
      <w:r>
        <w:rPr>
          <w:color w:val="343434"/>
        </w:rPr>
        <w:t>Must</w:t>
      </w:r>
      <w:r>
        <w:rPr>
          <w:color w:val="343434"/>
          <w:spacing w:val="-22"/>
        </w:rPr>
        <w:t xml:space="preserve"> </w:t>
      </w:r>
      <w:r>
        <w:rPr>
          <w:color w:val="343434"/>
        </w:rPr>
        <w:t>have</w:t>
      </w:r>
      <w:r>
        <w:rPr>
          <w:color w:val="343434"/>
          <w:spacing w:val="-23"/>
        </w:rPr>
        <w:t xml:space="preserve"> </w:t>
      </w:r>
      <w:r>
        <w:rPr>
          <w:color w:val="343434"/>
        </w:rPr>
        <w:t>a</w:t>
      </w:r>
      <w:r>
        <w:rPr>
          <w:color w:val="343434"/>
          <w:spacing w:val="-20"/>
        </w:rPr>
        <w:t xml:space="preserve"> </w:t>
      </w:r>
      <w:r>
        <w:rPr>
          <w:color w:val="343434"/>
        </w:rPr>
        <w:t>cumulative</w:t>
      </w:r>
      <w:r>
        <w:rPr>
          <w:color w:val="343434"/>
          <w:spacing w:val="-18"/>
        </w:rPr>
        <w:t xml:space="preserve"> </w:t>
      </w:r>
      <w:r>
        <w:rPr>
          <w:color w:val="343434"/>
        </w:rPr>
        <w:t>GPA</w:t>
      </w:r>
      <w:r>
        <w:rPr>
          <w:color w:val="343434"/>
          <w:spacing w:val="-19"/>
        </w:rPr>
        <w:t xml:space="preserve"> </w:t>
      </w:r>
      <w:r>
        <w:rPr>
          <w:color w:val="343434"/>
        </w:rPr>
        <w:t>of</w:t>
      </w:r>
      <w:r>
        <w:rPr>
          <w:color w:val="343434"/>
          <w:spacing w:val="-20"/>
        </w:rPr>
        <w:t xml:space="preserve"> </w:t>
      </w:r>
      <w:r>
        <w:rPr>
          <w:color w:val="343434"/>
          <w:spacing w:val="-5"/>
        </w:rPr>
        <w:t>[...]</w:t>
      </w:r>
      <w:r>
        <w:rPr>
          <w:color w:val="343434"/>
          <w:spacing w:val="-18"/>
        </w:rPr>
        <w:t xml:space="preserve"> </w:t>
      </w:r>
      <w:r>
        <w:rPr>
          <w:color w:val="343434"/>
          <w:u w:val="single" w:color="000000"/>
        </w:rPr>
        <w:t>More</w:t>
      </w:r>
    </w:p>
    <w:p w:rsidR="00CF3DB2" w:rsidRDefault="00CF3DB2">
      <w:pPr>
        <w:spacing w:before="7"/>
        <w:rPr>
          <w:rFonts w:ascii="Arial" w:eastAsia="Arial" w:hAnsi="Arial" w:cs="Arial"/>
          <w:sz w:val="13"/>
          <w:szCs w:val="13"/>
        </w:rPr>
      </w:pPr>
    </w:p>
    <w:p w:rsidR="00CF3DB2" w:rsidRDefault="007E700D">
      <w:pPr>
        <w:pStyle w:val="BodyText"/>
        <w:spacing w:line="280" w:lineRule="auto"/>
        <w:ind w:left="2592" w:right="4755" w:hanging="5"/>
      </w:pPr>
      <w:r>
        <w:rPr>
          <w:color w:val="343434"/>
          <w:spacing w:val="-42"/>
          <w:w w:val="95"/>
        </w:rPr>
        <w:t>I</w:t>
      </w:r>
      <w:r>
        <w:rPr>
          <w:color w:val="343434"/>
          <w:spacing w:val="-13"/>
          <w:w w:val="95"/>
        </w:rPr>
        <w:t xml:space="preserve"> </w:t>
      </w:r>
      <w:r>
        <w:rPr>
          <w:color w:val="343434"/>
          <w:w w:val="95"/>
          <w:u w:val="single" w:color="000000"/>
        </w:rPr>
        <w:t>mmune</w:t>
      </w:r>
      <w:r>
        <w:rPr>
          <w:color w:val="343434"/>
          <w:spacing w:val="-15"/>
          <w:w w:val="95"/>
          <w:u w:val="single" w:color="000000"/>
        </w:rPr>
        <w:t xml:space="preserve"> </w:t>
      </w:r>
      <w:r>
        <w:rPr>
          <w:color w:val="494949"/>
          <w:w w:val="95"/>
          <w:u w:val="single" w:color="000000"/>
        </w:rPr>
        <w:t>Deftclency</w:t>
      </w:r>
      <w:r>
        <w:rPr>
          <w:color w:val="494949"/>
          <w:spacing w:val="-13"/>
          <w:w w:val="95"/>
          <w:u w:val="single" w:color="000000"/>
        </w:rPr>
        <w:t xml:space="preserve"> </w:t>
      </w:r>
      <w:r>
        <w:rPr>
          <w:color w:val="5B5B5B"/>
          <w:w w:val="95"/>
          <w:u w:val="single" w:color="000000"/>
        </w:rPr>
        <w:t>Foundation</w:t>
      </w:r>
      <w:r>
        <w:rPr>
          <w:color w:val="5B5B5B"/>
          <w:spacing w:val="-18"/>
          <w:w w:val="95"/>
          <w:u w:val="single" w:color="000000"/>
        </w:rPr>
        <w:t xml:space="preserve"> </w:t>
      </w:r>
      <w:r>
        <w:rPr>
          <w:color w:val="494949"/>
          <w:w w:val="95"/>
          <w:u w:val="single" w:color="000000"/>
        </w:rPr>
        <w:t>S</w:t>
      </w:r>
      <w:r>
        <w:rPr>
          <w:color w:val="6E6E6E"/>
          <w:w w:val="95"/>
          <w:u w:val="single" w:color="000000"/>
        </w:rPr>
        <w:t>c</w:t>
      </w:r>
      <w:r>
        <w:rPr>
          <w:color w:val="494949"/>
          <w:w w:val="95"/>
          <w:u w:val="single" w:color="000000"/>
        </w:rPr>
        <w:t xml:space="preserve">holarship </w:t>
      </w:r>
      <w:r>
        <w:rPr>
          <w:color w:val="343434"/>
          <w:w w:val="95"/>
        </w:rPr>
        <w:t>Application Deadlines: March</w:t>
      </w:r>
      <w:r>
        <w:rPr>
          <w:color w:val="343434"/>
          <w:spacing w:val="-14"/>
          <w:w w:val="95"/>
        </w:rPr>
        <w:t xml:space="preserve"> </w:t>
      </w:r>
      <w:r>
        <w:rPr>
          <w:color w:val="343434"/>
          <w:w w:val="95"/>
        </w:rPr>
        <w:t>31,Annually</w:t>
      </w:r>
    </w:p>
    <w:p w:rsidR="00CF3DB2" w:rsidRDefault="00CF3DB2">
      <w:pPr>
        <w:spacing w:line="280" w:lineRule="auto"/>
        <w:sectPr w:rsidR="00CF3DB2">
          <w:pgSz w:w="12240" w:h="15840"/>
          <w:pgMar w:top="740" w:right="1600" w:bottom="0" w:left="580" w:header="720" w:footer="720" w:gutter="0"/>
          <w:cols w:space="720"/>
        </w:sectPr>
      </w:pPr>
    </w:p>
    <w:p w:rsidR="00CF3DB2" w:rsidRDefault="007E700D">
      <w:pPr>
        <w:tabs>
          <w:tab w:val="left" w:pos="2197"/>
        </w:tabs>
        <w:spacing w:before="68"/>
        <w:ind w:left="119"/>
        <w:rPr>
          <w:rFonts w:ascii="Arial" w:eastAsia="Arial" w:hAnsi="Arial" w:cs="Arial"/>
          <w:sz w:val="17"/>
          <w:szCs w:val="17"/>
        </w:rPr>
      </w:pPr>
      <w:r>
        <w:rPr>
          <w:rFonts w:ascii="Times New Roman"/>
          <w:color w:val="727272"/>
          <w:w w:val="88"/>
          <w:sz w:val="18"/>
        </w:rPr>
        <w:lastRenderedPageBreak/>
        <w:t>8/18/20</w:t>
      </w:r>
      <w:r>
        <w:rPr>
          <w:rFonts w:ascii="Times New Roman"/>
          <w:color w:val="727272"/>
          <w:w w:val="98"/>
          <w:sz w:val="18"/>
        </w:rPr>
        <w:t>15</w:t>
      </w:r>
      <w:r>
        <w:rPr>
          <w:rFonts w:ascii="Times New Roman"/>
          <w:color w:val="727272"/>
          <w:sz w:val="18"/>
        </w:rPr>
        <w:tab/>
      </w:r>
      <w:r>
        <w:rPr>
          <w:rFonts w:ascii="Arial"/>
          <w:color w:val="545454"/>
          <w:w w:val="94"/>
          <w:position w:val="1"/>
          <w:sz w:val="17"/>
        </w:rPr>
        <w:t>High</w:t>
      </w:r>
      <w:r>
        <w:rPr>
          <w:rFonts w:ascii="Arial"/>
          <w:color w:val="545454"/>
          <w:spacing w:val="-23"/>
          <w:position w:val="1"/>
          <w:sz w:val="17"/>
        </w:rPr>
        <w:t xml:space="preserve"> </w:t>
      </w:r>
      <w:r>
        <w:rPr>
          <w:rFonts w:ascii="Arial"/>
          <w:color w:val="545454"/>
          <w:w w:val="85"/>
          <w:position w:val="1"/>
          <w:sz w:val="17"/>
        </w:rPr>
        <w:t>School</w:t>
      </w:r>
      <w:r>
        <w:rPr>
          <w:rFonts w:ascii="Arial"/>
          <w:color w:val="545454"/>
          <w:spacing w:val="5"/>
          <w:position w:val="1"/>
          <w:sz w:val="17"/>
        </w:rPr>
        <w:t xml:space="preserve"> </w:t>
      </w:r>
      <w:r>
        <w:rPr>
          <w:rFonts w:ascii="Arial"/>
          <w:color w:val="545454"/>
          <w:w w:val="87"/>
          <w:position w:val="1"/>
          <w:sz w:val="17"/>
        </w:rPr>
        <w:t>Scholarsh</w:t>
      </w:r>
      <w:r>
        <w:rPr>
          <w:rFonts w:ascii="Arial"/>
          <w:color w:val="545454"/>
          <w:spacing w:val="-29"/>
          <w:w w:val="188"/>
          <w:position w:val="1"/>
          <w:sz w:val="17"/>
        </w:rPr>
        <w:t>i</w:t>
      </w:r>
      <w:r>
        <w:rPr>
          <w:rFonts w:ascii="Arial"/>
          <w:color w:val="545454"/>
          <w:w w:val="91"/>
          <w:position w:val="1"/>
          <w:sz w:val="17"/>
        </w:rPr>
        <w:t>ps</w:t>
      </w:r>
      <w:r>
        <w:rPr>
          <w:rFonts w:ascii="Arial"/>
          <w:color w:val="545454"/>
          <w:spacing w:val="-13"/>
          <w:position w:val="1"/>
          <w:sz w:val="17"/>
        </w:rPr>
        <w:t xml:space="preserve"> </w:t>
      </w:r>
      <w:r>
        <w:rPr>
          <w:rFonts w:ascii="Arial"/>
          <w:color w:val="545454"/>
          <w:position w:val="1"/>
          <w:sz w:val="17"/>
        </w:rPr>
        <w:t>-</w:t>
      </w:r>
      <w:r>
        <w:rPr>
          <w:rFonts w:ascii="Arial"/>
          <w:color w:val="545454"/>
          <w:spacing w:val="-5"/>
          <w:position w:val="1"/>
          <w:sz w:val="17"/>
        </w:rPr>
        <w:t xml:space="preserve"> </w:t>
      </w:r>
      <w:r>
        <w:rPr>
          <w:rFonts w:ascii="Arial"/>
          <w:color w:val="545454"/>
          <w:w w:val="87"/>
          <w:position w:val="1"/>
          <w:sz w:val="17"/>
        </w:rPr>
        <w:t>Scholarships</w:t>
      </w:r>
      <w:r>
        <w:rPr>
          <w:rFonts w:ascii="Arial"/>
          <w:color w:val="545454"/>
          <w:spacing w:val="9"/>
          <w:position w:val="1"/>
          <w:sz w:val="17"/>
        </w:rPr>
        <w:t xml:space="preserve"> </w:t>
      </w:r>
      <w:r>
        <w:rPr>
          <w:rFonts w:ascii="Arial"/>
          <w:color w:val="545454"/>
          <w:w w:val="92"/>
          <w:position w:val="1"/>
          <w:sz w:val="17"/>
        </w:rPr>
        <w:t>By</w:t>
      </w:r>
      <w:r>
        <w:rPr>
          <w:rFonts w:ascii="Arial"/>
          <w:color w:val="545454"/>
          <w:spacing w:val="-9"/>
          <w:position w:val="1"/>
          <w:sz w:val="17"/>
        </w:rPr>
        <w:t xml:space="preserve"> </w:t>
      </w:r>
      <w:r>
        <w:rPr>
          <w:rFonts w:ascii="Arial"/>
          <w:color w:val="545454"/>
          <w:w w:val="87"/>
          <w:position w:val="1"/>
          <w:sz w:val="17"/>
        </w:rPr>
        <w:t>Grade</w:t>
      </w:r>
      <w:r>
        <w:rPr>
          <w:rFonts w:ascii="Arial"/>
          <w:color w:val="545454"/>
          <w:spacing w:val="-12"/>
          <w:position w:val="1"/>
          <w:sz w:val="17"/>
        </w:rPr>
        <w:t xml:space="preserve"> </w:t>
      </w:r>
      <w:r>
        <w:rPr>
          <w:rFonts w:ascii="Arial"/>
          <w:color w:val="545454"/>
          <w:w w:val="85"/>
          <w:position w:val="1"/>
          <w:sz w:val="17"/>
        </w:rPr>
        <w:t>Level</w:t>
      </w:r>
      <w:r>
        <w:rPr>
          <w:rFonts w:ascii="Arial"/>
          <w:color w:val="545454"/>
          <w:spacing w:val="-7"/>
          <w:position w:val="1"/>
          <w:sz w:val="17"/>
        </w:rPr>
        <w:t xml:space="preserve"> </w:t>
      </w:r>
      <w:r>
        <w:rPr>
          <w:rFonts w:ascii="Arial"/>
          <w:color w:val="545454"/>
          <w:w w:val="110"/>
          <w:position w:val="1"/>
          <w:sz w:val="17"/>
        </w:rPr>
        <w:t>-</w:t>
      </w:r>
      <w:r>
        <w:rPr>
          <w:rFonts w:ascii="Arial"/>
          <w:color w:val="545454"/>
          <w:spacing w:val="-1"/>
          <w:position w:val="1"/>
          <w:sz w:val="17"/>
        </w:rPr>
        <w:t xml:space="preserve"> </w:t>
      </w:r>
      <w:r>
        <w:rPr>
          <w:rFonts w:ascii="Arial"/>
          <w:color w:val="545454"/>
          <w:w w:val="88"/>
          <w:position w:val="1"/>
          <w:sz w:val="17"/>
        </w:rPr>
        <w:t>College</w:t>
      </w:r>
      <w:r>
        <w:rPr>
          <w:rFonts w:ascii="Arial"/>
          <w:color w:val="545454"/>
          <w:spacing w:val="-9"/>
          <w:position w:val="1"/>
          <w:sz w:val="17"/>
        </w:rPr>
        <w:t xml:space="preserve"> </w:t>
      </w:r>
      <w:r>
        <w:rPr>
          <w:rFonts w:ascii="Arial"/>
          <w:color w:val="545454"/>
          <w:w w:val="86"/>
          <w:position w:val="1"/>
          <w:sz w:val="17"/>
        </w:rPr>
        <w:t>Scholarships</w:t>
      </w:r>
      <w:r>
        <w:rPr>
          <w:rFonts w:ascii="Arial"/>
          <w:color w:val="545454"/>
          <w:spacing w:val="9"/>
          <w:position w:val="1"/>
          <w:sz w:val="17"/>
        </w:rPr>
        <w:t xml:space="preserve"> </w:t>
      </w:r>
      <w:r>
        <w:rPr>
          <w:rFonts w:ascii="Arial"/>
          <w:color w:val="545454"/>
          <w:w w:val="90"/>
          <w:position w:val="1"/>
          <w:sz w:val="17"/>
        </w:rPr>
        <w:t>-</w:t>
      </w:r>
      <w:r>
        <w:rPr>
          <w:rFonts w:ascii="Arial"/>
          <w:color w:val="545454"/>
          <w:spacing w:val="-4"/>
          <w:position w:val="1"/>
          <w:sz w:val="17"/>
        </w:rPr>
        <w:t xml:space="preserve"> </w:t>
      </w:r>
      <w:r>
        <w:rPr>
          <w:rFonts w:ascii="Arial"/>
          <w:color w:val="545454"/>
          <w:w w:val="89"/>
          <w:position w:val="1"/>
          <w:sz w:val="17"/>
        </w:rPr>
        <w:t>Financial</w:t>
      </w:r>
      <w:r>
        <w:rPr>
          <w:rFonts w:ascii="Arial"/>
          <w:color w:val="545454"/>
          <w:spacing w:val="-8"/>
          <w:position w:val="1"/>
          <w:sz w:val="17"/>
        </w:rPr>
        <w:t xml:space="preserve"> </w:t>
      </w:r>
      <w:r>
        <w:rPr>
          <w:rFonts w:ascii="Arial"/>
          <w:color w:val="545454"/>
          <w:w w:val="99"/>
          <w:position w:val="1"/>
          <w:sz w:val="17"/>
        </w:rPr>
        <w:t>Aid-</w:t>
      </w:r>
      <w:r>
        <w:rPr>
          <w:rFonts w:ascii="Arial"/>
          <w:color w:val="545454"/>
          <w:spacing w:val="11"/>
          <w:position w:val="1"/>
          <w:sz w:val="17"/>
        </w:rPr>
        <w:t xml:space="preserve"> </w:t>
      </w:r>
      <w:r>
        <w:rPr>
          <w:rFonts w:ascii="Arial"/>
          <w:color w:val="545454"/>
          <w:w w:val="85"/>
          <w:position w:val="1"/>
          <w:sz w:val="17"/>
        </w:rPr>
        <w:t>Scholarships.com</w:t>
      </w:r>
    </w:p>
    <w:p w:rsidR="00CF3DB2" w:rsidRDefault="007E700D">
      <w:pPr>
        <w:spacing w:before="106" w:line="278" w:lineRule="auto"/>
        <w:ind w:left="2496" w:right="3451" w:hanging="5"/>
        <w:rPr>
          <w:rFonts w:ascii="Arial" w:eastAsia="Arial" w:hAnsi="Arial" w:cs="Arial"/>
          <w:sz w:val="14"/>
          <w:szCs w:val="14"/>
        </w:rPr>
      </w:pPr>
      <w:r>
        <w:rPr>
          <w:rFonts w:ascii="Arial"/>
          <w:color w:val="545454"/>
          <w:w w:val="95"/>
          <w:sz w:val="14"/>
        </w:rPr>
        <w:t xml:space="preserve">To </w:t>
      </w:r>
      <w:r>
        <w:rPr>
          <w:rFonts w:ascii="Arial"/>
          <w:color w:val="545454"/>
          <w:w w:val="102"/>
          <w:sz w:val="14"/>
        </w:rPr>
        <w:t xml:space="preserve">be eligible </w:t>
      </w:r>
      <w:r>
        <w:rPr>
          <w:rFonts w:ascii="Arial"/>
          <w:color w:val="545454"/>
          <w:w w:val="101"/>
          <w:sz w:val="14"/>
        </w:rPr>
        <w:t xml:space="preserve">for </w:t>
      </w:r>
      <w:r>
        <w:rPr>
          <w:rFonts w:ascii="Arial"/>
          <w:color w:val="545454"/>
          <w:spacing w:val="-4"/>
          <w:w w:val="119"/>
          <w:sz w:val="14"/>
        </w:rPr>
        <w:t>theImmune</w:t>
      </w:r>
      <w:r>
        <w:rPr>
          <w:rFonts w:ascii="Arial"/>
          <w:color w:val="545454"/>
          <w:w w:val="119"/>
          <w:sz w:val="14"/>
        </w:rPr>
        <w:t xml:space="preserve"> </w:t>
      </w:r>
      <w:r>
        <w:rPr>
          <w:rFonts w:ascii="Arial"/>
          <w:color w:val="545454"/>
          <w:w w:val="98"/>
          <w:sz w:val="14"/>
        </w:rPr>
        <w:t xml:space="preserve">Deficiency </w:t>
      </w:r>
      <w:r>
        <w:rPr>
          <w:rFonts w:ascii="Arial"/>
          <w:color w:val="545454"/>
          <w:w w:val="99"/>
          <w:sz w:val="14"/>
        </w:rPr>
        <w:t xml:space="preserve">Foundation </w:t>
      </w:r>
      <w:r>
        <w:rPr>
          <w:rFonts w:ascii="Arial"/>
          <w:color w:val="545454"/>
          <w:w w:val="96"/>
          <w:sz w:val="14"/>
        </w:rPr>
        <w:t xml:space="preserve">Scholarship, </w:t>
      </w:r>
      <w:r>
        <w:rPr>
          <w:rFonts w:ascii="Arial"/>
          <w:color w:val="545454"/>
          <w:sz w:val="14"/>
        </w:rPr>
        <w:t xml:space="preserve">applicant must have a confirmed diagnosis of a </w:t>
      </w:r>
      <w:r>
        <w:rPr>
          <w:rFonts w:ascii="Arial"/>
          <w:color w:val="545454"/>
          <w:spacing w:val="2"/>
          <w:sz w:val="14"/>
        </w:rPr>
        <w:t xml:space="preserve"> </w:t>
      </w:r>
      <w:r>
        <w:rPr>
          <w:rFonts w:ascii="Arial"/>
          <w:color w:val="545454"/>
          <w:sz w:val="14"/>
        </w:rPr>
        <w:t>Primary</w:t>
      </w:r>
    </w:p>
    <w:p w:rsidR="00CF3DB2" w:rsidRDefault="007E700D">
      <w:pPr>
        <w:spacing w:before="4" w:line="278" w:lineRule="auto"/>
        <w:ind w:left="2496" w:right="3368" w:hanging="37"/>
        <w:rPr>
          <w:rFonts w:ascii="Arial" w:eastAsia="Arial" w:hAnsi="Arial" w:cs="Arial"/>
          <w:sz w:val="14"/>
          <w:szCs w:val="14"/>
        </w:rPr>
      </w:pPr>
      <w:r>
        <w:rPr>
          <w:rFonts w:ascii="Arial"/>
          <w:color w:val="545454"/>
          <w:spacing w:val="-3"/>
          <w:w w:val="110"/>
          <w:sz w:val="14"/>
        </w:rPr>
        <w:t>Immunodeficiency</w:t>
      </w:r>
      <w:r>
        <w:rPr>
          <w:rFonts w:ascii="Arial"/>
          <w:color w:val="545454"/>
          <w:w w:val="110"/>
          <w:sz w:val="14"/>
        </w:rPr>
        <w:t xml:space="preserve"> </w:t>
      </w:r>
      <w:r>
        <w:rPr>
          <w:rFonts w:ascii="Arial"/>
          <w:color w:val="545454"/>
          <w:w w:val="92"/>
          <w:sz w:val="14"/>
        </w:rPr>
        <w:t xml:space="preserve">Disease </w:t>
      </w:r>
      <w:r>
        <w:rPr>
          <w:rFonts w:ascii="Arial"/>
          <w:color w:val="545454"/>
          <w:w w:val="99"/>
          <w:sz w:val="14"/>
        </w:rPr>
        <w:t xml:space="preserve">and </w:t>
      </w:r>
      <w:r>
        <w:rPr>
          <w:rFonts w:ascii="Arial"/>
          <w:color w:val="545454"/>
          <w:w w:val="89"/>
          <w:sz w:val="14"/>
        </w:rPr>
        <w:t xml:space="preserve">a </w:t>
      </w:r>
      <w:r>
        <w:rPr>
          <w:rFonts w:ascii="Arial"/>
          <w:color w:val="545454"/>
          <w:w w:val="105"/>
          <w:sz w:val="14"/>
        </w:rPr>
        <w:t xml:space="preserve">letter </w:t>
      </w:r>
      <w:r>
        <w:rPr>
          <w:rFonts w:ascii="Arial"/>
          <w:color w:val="545454"/>
          <w:w w:val="106"/>
          <w:sz w:val="14"/>
        </w:rPr>
        <w:t xml:space="preserve">from </w:t>
      </w:r>
      <w:r>
        <w:rPr>
          <w:rFonts w:ascii="Arial"/>
          <w:color w:val="545454"/>
          <w:w w:val="102"/>
          <w:sz w:val="14"/>
        </w:rPr>
        <w:t xml:space="preserve">the </w:t>
      </w:r>
      <w:r>
        <w:rPr>
          <w:rFonts w:ascii="Arial"/>
          <w:color w:val="545454"/>
          <w:sz w:val="14"/>
        </w:rPr>
        <w:t xml:space="preserve">students </w:t>
      </w:r>
      <w:r>
        <w:rPr>
          <w:rFonts w:ascii="Arial"/>
          <w:color w:val="545454"/>
          <w:w w:val="104"/>
          <w:sz w:val="14"/>
        </w:rPr>
        <w:t xml:space="preserve">doctor </w:t>
      </w:r>
      <w:r>
        <w:rPr>
          <w:rFonts w:ascii="Arial"/>
          <w:color w:val="545454"/>
          <w:w w:val="105"/>
          <w:sz w:val="14"/>
        </w:rPr>
        <w:t xml:space="preserve">stating this; be admitted and enrolled in an accredited post </w:t>
      </w:r>
      <w:r>
        <w:rPr>
          <w:rFonts w:ascii="Arial"/>
          <w:color w:val="545454"/>
          <w:w w:val="105"/>
          <w:sz w:val="14"/>
        </w:rPr>
        <w:t>secondary educational institution as a undergraduate student seeking</w:t>
      </w:r>
      <w:r>
        <w:rPr>
          <w:rFonts w:ascii="Arial"/>
          <w:color w:val="545454"/>
          <w:spacing w:val="-6"/>
          <w:w w:val="105"/>
          <w:sz w:val="14"/>
        </w:rPr>
        <w:t xml:space="preserve"> </w:t>
      </w:r>
      <w:r>
        <w:rPr>
          <w:rFonts w:ascii="Arial"/>
          <w:color w:val="545454"/>
          <w:w w:val="105"/>
          <w:sz w:val="14"/>
        </w:rPr>
        <w:t>a</w:t>
      </w:r>
      <w:r>
        <w:rPr>
          <w:rFonts w:ascii="Arial"/>
          <w:color w:val="545454"/>
          <w:spacing w:val="-10"/>
          <w:w w:val="105"/>
          <w:sz w:val="14"/>
        </w:rPr>
        <w:t xml:space="preserve"> </w:t>
      </w:r>
      <w:r>
        <w:rPr>
          <w:rFonts w:ascii="Arial"/>
          <w:color w:val="545454"/>
          <w:w w:val="105"/>
          <w:sz w:val="14"/>
        </w:rPr>
        <w:t>degree</w:t>
      </w:r>
      <w:r>
        <w:rPr>
          <w:rFonts w:ascii="Arial"/>
          <w:color w:val="545454"/>
          <w:spacing w:val="-10"/>
          <w:w w:val="105"/>
          <w:sz w:val="14"/>
        </w:rPr>
        <w:t xml:space="preserve"> </w:t>
      </w:r>
      <w:r>
        <w:rPr>
          <w:rFonts w:ascii="Arial"/>
          <w:color w:val="545454"/>
          <w:w w:val="105"/>
          <w:sz w:val="14"/>
        </w:rPr>
        <w:t>or</w:t>
      </w:r>
      <w:r>
        <w:rPr>
          <w:rFonts w:ascii="Arial"/>
          <w:color w:val="545454"/>
          <w:spacing w:val="-12"/>
          <w:w w:val="105"/>
          <w:sz w:val="14"/>
        </w:rPr>
        <w:t xml:space="preserve"> </w:t>
      </w:r>
      <w:r>
        <w:rPr>
          <w:rFonts w:ascii="Arial"/>
          <w:color w:val="545454"/>
          <w:w w:val="105"/>
          <w:sz w:val="14"/>
        </w:rPr>
        <w:t>certificate;</w:t>
      </w:r>
      <w:r>
        <w:rPr>
          <w:rFonts w:ascii="Arial"/>
          <w:color w:val="545454"/>
          <w:spacing w:val="-13"/>
          <w:w w:val="105"/>
          <w:sz w:val="14"/>
        </w:rPr>
        <w:t xml:space="preserve"> </w:t>
      </w:r>
      <w:r>
        <w:rPr>
          <w:rFonts w:ascii="Arial"/>
          <w:color w:val="545454"/>
          <w:w w:val="105"/>
          <w:sz w:val="14"/>
        </w:rPr>
        <w:t>and</w:t>
      </w:r>
      <w:r>
        <w:rPr>
          <w:rFonts w:ascii="Arial"/>
          <w:color w:val="545454"/>
          <w:spacing w:val="-13"/>
          <w:w w:val="105"/>
          <w:sz w:val="14"/>
        </w:rPr>
        <w:t xml:space="preserve"> </w:t>
      </w:r>
      <w:r>
        <w:rPr>
          <w:rFonts w:ascii="Arial"/>
          <w:color w:val="545454"/>
          <w:w w:val="105"/>
          <w:sz w:val="14"/>
        </w:rPr>
        <w:t>be</w:t>
      </w:r>
      <w:r>
        <w:rPr>
          <w:rFonts w:ascii="Arial"/>
          <w:color w:val="545454"/>
          <w:spacing w:val="-21"/>
          <w:w w:val="105"/>
          <w:sz w:val="14"/>
        </w:rPr>
        <w:t xml:space="preserve"> </w:t>
      </w:r>
      <w:r>
        <w:rPr>
          <w:rFonts w:ascii="Arial"/>
          <w:color w:val="545454"/>
          <w:w w:val="105"/>
          <w:sz w:val="14"/>
        </w:rPr>
        <w:t>involved</w:t>
      </w:r>
      <w:r>
        <w:rPr>
          <w:rFonts w:ascii="Arial"/>
          <w:color w:val="545454"/>
          <w:spacing w:val="-16"/>
          <w:w w:val="105"/>
          <w:sz w:val="14"/>
        </w:rPr>
        <w:t xml:space="preserve"> </w:t>
      </w:r>
      <w:r>
        <w:rPr>
          <w:rFonts w:ascii="Arial"/>
          <w:color w:val="545454"/>
          <w:w w:val="105"/>
          <w:sz w:val="14"/>
        </w:rPr>
        <w:t>in</w:t>
      </w:r>
      <w:r>
        <w:rPr>
          <w:rFonts w:ascii="Arial"/>
          <w:color w:val="545454"/>
          <w:spacing w:val="-19"/>
          <w:w w:val="105"/>
          <w:sz w:val="14"/>
        </w:rPr>
        <w:t xml:space="preserve"> </w:t>
      </w:r>
      <w:r>
        <w:rPr>
          <w:rFonts w:ascii="Arial"/>
          <w:color w:val="545454"/>
          <w:w w:val="105"/>
          <w:sz w:val="14"/>
        </w:rPr>
        <w:t>their</w:t>
      </w:r>
      <w:r>
        <w:rPr>
          <w:rFonts w:ascii="Arial"/>
          <w:color w:val="545454"/>
          <w:spacing w:val="-11"/>
          <w:w w:val="105"/>
          <w:sz w:val="14"/>
        </w:rPr>
        <w:t xml:space="preserve"> </w:t>
      </w:r>
      <w:r>
        <w:rPr>
          <w:rFonts w:ascii="Arial"/>
          <w:color w:val="545454"/>
          <w:w w:val="105"/>
          <w:sz w:val="14"/>
        </w:rPr>
        <w:t>school</w:t>
      </w:r>
      <w:r>
        <w:rPr>
          <w:rFonts w:ascii="Arial"/>
          <w:color w:val="545454"/>
          <w:spacing w:val="-8"/>
          <w:w w:val="105"/>
          <w:sz w:val="14"/>
        </w:rPr>
        <w:t xml:space="preserve"> </w:t>
      </w:r>
      <w:r>
        <w:rPr>
          <w:rFonts w:ascii="Arial"/>
          <w:color w:val="545454"/>
          <w:w w:val="105"/>
          <w:sz w:val="14"/>
        </w:rPr>
        <w:t xml:space="preserve">and </w:t>
      </w:r>
      <w:r>
        <w:rPr>
          <w:rFonts w:ascii="Arial"/>
          <w:color w:val="545454"/>
          <w:w w:val="102"/>
          <w:sz w:val="14"/>
        </w:rPr>
        <w:t>community.</w:t>
      </w:r>
      <w:r>
        <w:rPr>
          <w:rFonts w:ascii="Arial"/>
          <w:color w:val="545454"/>
          <w:spacing w:val="-1"/>
          <w:sz w:val="14"/>
        </w:rPr>
        <w:t xml:space="preserve"> </w:t>
      </w:r>
      <w:r>
        <w:rPr>
          <w:rFonts w:ascii="Arial"/>
          <w:color w:val="545454"/>
          <w:w w:val="93"/>
          <w:sz w:val="14"/>
        </w:rPr>
        <w:t>Th</w:t>
      </w:r>
      <w:r>
        <w:rPr>
          <w:rFonts w:ascii="Arial"/>
          <w:color w:val="545454"/>
          <w:spacing w:val="-29"/>
          <w:w w:val="93"/>
          <w:sz w:val="14"/>
        </w:rPr>
        <w:t>e</w:t>
      </w:r>
      <w:r>
        <w:rPr>
          <w:rFonts w:ascii="Arial"/>
          <w:color w:val="545454"/>
          <w:spacing w:val="-131"/>
          <w:w w:val="283"/>
          <w:sz w:val="14"/>
        </w:rPr>
        <w:t>I</w:t>
      </w:r>
      <w:r>
        <w:rPr>
          <w:rFonts w:ascii="Arial"/>
          <w:color w:val="545454"/>
          <w:w w:val="101"/>
          <w:sz w:val="14"/>
        </w:rPr>
        <w:t>mmune</w:t>
      </w:r>
      <w:r>
        <w:rPr>
          <w:rFonts w:ascii="Arial"/>
          <w:color w:val="545454"/>
          <w:spacing w:val="12"/>
          <w:sz w:val="14"/>
        </w:rPr>
        <w:t xml:space="preserve"> </w:t>
      </w:r>
      <w:r>
        <w:rPr>
          <w:rFonts w:ascii="Arial"/>
          <w:color w:val="545454"/>
          <w:spacing w:val="-5"/>
          <w:w w:val="120"/>
          <w:sz w:val="14"/>
        </w:rPr>
        <w:t>[</w:t>
      </w:r>
      <w:r>
        <w:rPr>
          <w:rFonts w:ascii="Arial"/>
          <w:color w:val="727272"/>
          <w:w w:val="87"/>
          <w:sz w:val="14"/>
        </w:rPr>
        <w:t>.</w:t>
      </w:r>
      <w:r>
        <w:rPr>
          <w:rFonts w:ascii="Arial"/>
          <w:color w:val="727272"/>
          <w:spacing w:val="-7"/>
          <w:w w:val="87"/>
          <w:sz w:val="14"/>
        </w:rPr>
        <w:t>.</w:t>
      </w:r>
      <w:r>
        <w:rPr>
          <w:rFonts w:ascii="Arial"/>
          <w:color w:val="545454"/>
          <w:spacing w:val="-29"/>
          <w:w w:val="133"/>
          <w:sz w:val="14"/>
        </w:rPr>
        <w:t>.</w:t>
      </w:r>
      <w:r>
        <w:rPr>
          <w:rFonts w:ascii="Arial"/>
          <w:color w:val="545454"/>
          <w:w w:val="120"/>
          <w:sz w:val="14"/>
        </w:rPr>
        <w:t>]</w:t>
      </w:r>
      <w:r>
        <w:rPr>
          <w:rFonts w:ascii="Arial"/>
          <w:color w:val="545454"/>
          <w:spacing w:val="4"/>
          <w:sz w:val="14"/>
        </w:rPr>
        <w:t xml:space="preserve"> </w:t>
      </w:r>
      <w:r>
        <w:rPr>
          <w:rFonts w:ascii="Arial"/>
          <w:color w:val="545454"/>
          <w:w w:val="104"/>
          <w:sz w:val="14"/>
          <w:u w:val="single" w:color="000000"/>
        </w:rPr>
        <w:t>More</w:t>
      </w:r>
    </w:p>
    <w:p w:rsidR="00CF3DB2" w:rsidRDefault="00CF3DB2">
      <w:pPr>
        <w:spacing w:before="116" w:line="216" w:lineRule="exact"/>
        <w:ind w:left="2501"/>
        <w:rPr>
          <w:rFonts w:ascii="Arial" w:eastAsia="Arial" w:hAnsi="Arial" w:cs="Arial"/>
          <w:sz w:val="18"/>
          <w:szCs w:val="18"/>
        </w:rPr>
      </w:pPr>
      <w:r w:rsidRPr="00CF3DB2">
        <w:pict>
          <v:group id="_x0000_s1040" style="position:absolute;left:0;text-align:left;margin-left:156.15pt;margin-top:14.8pt;width:41.6pt;height:.1pt;z-index:-141736;mso-position-horizontal-relative:page" coordorigin="3123,296" coordsize="832,2">
            <v:shape id="_x0000_s1041" style="position:absolute;left:3123;top:296;width:832;height:2" coordorigin="3123,296" coordsize="832,0" path="m3123,296r832,e" filled="f" strokeweight=".08383mm">
              <v:path arrowok="t"/>
            </v:shape>
            <w10:wrap anchorx="page"/>
          </v:group>
        </w:pict>
      </w:r>
      <w:r w:rsidR="007E700D">
        <w:rPr>
          <w:rFonts w:ascii="Times New Roman"/>
          <w:color w:val="727272"/>
          <w:spacing w:val="6"/>
          <w:w w:val="75"/>
          <w:sz w:val="19"/>
        </w:rPr>
        <w:t>I</w:t>
      </w:r>
      <w:r w:rsidR="007E700D">
        <w:rPr>
          <w:rFonts w:ascii="Times New Roman"/>
          <w:color w:val="545454"/>
          <w:spacing w:val="6"/>
          <w:w w:val="75"/>
          <w:sz w:val="19"/>
        </w:rPr>
        <w:t>nd</w:t>
      </w:r>
      <w:r w:rsidR="007E700D">
        <w:rPr>
          <w:rFonts w:ascii="Times New Roman"/>
          <w:color w:val="545454"/>
          <w:spacing w:val="-23"/>
          <w:w w:val="75"/>
          <w:sz w:val="19"/>
        </w:rPr>
        <w:t xml:space="preserve"> </w:t>
      </w:r>
      <w:r w:rsidR="007E700D">
        <w:rPr>
          <w:rFonts w:ascii="Times New Roman"/>
          <w:color w:val="727272"/>
          <w:w w:val="75"/>
          <w:sz w:val="19"/>
        </w:rPr>
        <w:t>iana</w:t>
      </w:r>
      <w:r w:rsidR="007E700D">
        <w:rPr>
          <w:rFonts w:ascii="Times New Roman"/>
          <w:color w:val="727272"/>
          <w:spacing w:val="7"/>
          <w:w w:val="75"/>
          <w:sz w:val="19"/>
        </w:rPr>
        <w:t xml:space="preserve"> </w:t>
      </w:r>
      <w:r w:rsidR="007E700D">
        <w:rPr>
          <w:rFonts w:ascii="Times New Roman"/>
          <w:color w:val="727272"/>
          <w:spacing w:val="4"/>
          <w:w w:val="75"/>
          <w:sz w:val="19"/>
        </w:rPr>
        <w:t>S</w:t>
      </w:r>
      <w:r w:rsidR="007E700D">
        <w:rPr>
          <w:rFonts w:ascii="Times New Roman"/>
          <w:color w:val="545454"/>
          <w:spacing w:val="4"/>
          <w:w w:val="75"/>
          <w:sz w:val="19"/>
        </w:rPr>
        <w:t>h</w:t>
      </w:r>
      <w:r w:rsidR="007E700D">
        <w:rPr>
          <w:rFonts w:ascii="Times New Roman"/>
          <w:color w:val="727272"/>
          <w:spacing w:val="4"/>
          <w:w w:val="75"/>
          <w:sz w:val="19"/>
        </w:rPr>
        <w:t>e</w:t>
      </w:r>
      <w:r w:rsidR="007E700D">
        <w:rPr>
          <w:rFonts w:ascii="Times New Roman"/>
          <w:color w:val="545454"/>
          <w:spacing w:val="4"/>
          <w:w w:val="75"/>
          <w:sz w:val="19"/>
        </w:rPr>
        <w:t>r</w:t>
      </w:r>
      <w:r w:rsidR="007E700D">
        <w:rPr>
          <w:rFonts w:ascii="Times New Roman"/>
          <w:color w:val="727272"/>
          <w:spacing w:val="4"/>
          <w:w w:val="75"/>
          <w:sz w:val="19"/>
        </w:rPr>
        <w:t>iffs</w:t>
      </w:r>
      <w:r w:rsidR="007E700D">
        <w:rPr>
          <w:rFonts w:ascii="Times New Roman"/>
          <w:color w:val="727272"/>
          <w:spacing w:val="-6"/>
          <w:w w:val="75"/>
          <w:sz w:val="19"/>
        </w:rPr>
        <w:t xml:space="preserve"> </w:t>
      </w:r>
      <w:r w:rsidR="007E700D">
        <w:rPr>
          <w:rFonts w:ascii="Arial"/>
          <w:color w:val="727272"/>
          <w:w w:val="75"/>
          <w:sz w:val="18"/>
        </w:rPr>
        <w:t>Associati</w:t>
      </w:r>
      <w:r w:rsidR="007E700D">
        <w:rPr>
          <w:rFonts w:ascii="Arial"/>
          <w:color w:val="727272"/>
          <w:spacing w:val="-21"/>
          <w:w w:val="75"/>
          <w:sz w:val="18"/>
        </w:rPr>
        <w:t xml:space="preserve"> </w:t>
      </w:r>
      <w:r w:rsidR="007E700D">
        <w:rPr>
          <w:rFonts w:ascii="Arial"/>
          <w:color w:val="545454"/>
          <w:w w:val="75"/>
          <w:sz w:val="18"/>
        </w:rPr>
        <w:t>on</w:t>
      </w:r>
      <w:r w:rsidR="007E700D">
        <w:rPr>
          <w:rFonts w:ascii="Arial"/>
          <w:color w:val="545454"/>
          <w:spacing w:val="-7"/>
          <w:w w:val="75"/>
          <w:sz w:val="18"/>
        </w:rPr>
        <w:t xml:space="preserve"> </w:t>
      </w:r>
      <w:r w:rsidR="007E700D">
        <w:rPr>
          <w:rFonts w:ascii="Arial"/>
          <w:color w:val="727272"/>
          <w:spacing w:val="3"/>
          <w:w w:val="75"/>
          <w:sz w:val="18"/>
        </w:rPr>
        <w:t>Sc</w:t>
      </w:r>
      <w:r w:rsidR="007E700D">
        <w:rPr>
          <w:rFonts w:ascii="Arial"/>
          <w:color w:val="545454"/>
          <w:spacing w:val="3"/>
          <w:w w:val="75"/>
          <w:sz w:val="18"/>
        </w:rPr>
        <w:t>hol</w:t>
      </w:r>
      <w:r w:rsidR="007E700D">
        <w:rPr>
          <w:rFonts w:ascii="Arial"/>
          <w:color w:val="727272"/>
          <w:spacing w:val="3"/>
          <w:w w:val="75"/>
          <w:sz w:val="18"/>
        </w:rPr>
        <w:t>a</w:t>
      </w:r>
      <w:r w:rsidR="007E700D">
        <w:rPr>
          <w:rFonts w:ascii="Arial"/>
          <w:color w:val="545454"/>
          <w:spacing w:val="3"/>
          <w:w w:val="75"/>
          <w:sz w:val="18"/>
        </w:rPr>
        <w:t>r</w:t>
      </w:r>
      <w:r w:rsidR="007E700D">
        <w:rPr>
          <w:rFonts w:ascii="Arial"/>
          <w:color w:val="727272"/>
          <w:spacing w:val="3"/>
          <w:w w:val="75"/>
          <w:sz w:val="18"/>
        </w:rPr>
        <w:t>s</w:t>
      </w:r>
      <w:r w:rsidR="007E700D">
        <w:rPr>
          <w:rFonts w:ascii="Arial"/>
          <w:color w:val="545454"/>
          <w:spacing w:val="3"/>
          <w:w w:val="75"/>
          <w:sz w:val="18"/>
        </w:rPr>
        <w:t>hip</w:t>
      </w:r>
    </w:p>
    <w:p w:rsidR="00CF3DB2" w:rsidRDefault="007E700D">
      <w:pPr>
        <w:spacing w:line="158" w:lineRule="exact"/>
        <w:ind w:left="2501"/>
        <w:rPr>
          <w:rFonts w:ascii="Arial" w:eastAsia="Arial" w:hAnsi="Arial" w:cs="Arial"/>
          <w:sz w:val="14"/>
          <w:szCs w:val="14"/>
        </w:rPr>
      </w:pPr>
      <w:r>
        <w:rPr>
          <w:rFonts w:ascii="Arial"/>
          <w:color w:val="545454"/>
          <w:sz w:val="14"/>
        </w:rPr>
        <w:t>Application  Deadlines: April</w:t>
      </w:r>
      <w:r>
        <w:rPr>
          <w:rFonts w:ascii="Arial"/>
          <w:color w:val="545454"/>
          <w:spacing w:val="21"/>
          <w:sz w:val="14"/>
        </w:rPr>
        <w:t xml:space="preserve"> </w:t>
      </w:r>
      <w:r>
        <w:rPr>
          <w:rFonts w:ascii="Arial"/>
          <w:color w:val="545454"/>
          <w:sz w:val="14"/>
        </w:rPr>
        <w:t>01,Annually</w:t>
      </w:r>
    </w:p>
    <w:p w:rsidR="00CF3DB2" w:rsidRDefault="007E700D">
      <w:pPr>
        <w:spacing w:before="20" w:line="276" w:lineRule="auto"/>
        <w:ind w:left="2506" w:right="3211" w:hanging="10"/>
        <w:rPr>
          <w:rFonts w:ascii="Arial" w:eastAsia="Arial" w:hAnsi="Arial" w:cs="Arial"/>
          <w:sz w:val="14"/>
          <w:szCs w:val="14"/>
        </w:rPr>
      </w:pPr>
      <w:r>
        <w:rPr>
          <w:rFonts w:ascii="Arial"/>
          <w:color w:val="545454"/>
          <w:w w:val="98"/>
          <w:sz w:val="14"/>
        </w:rPr>
        <w:t xml:space="preserve">To be </w:t>
      </w:r>
      <w:r>
        <w:rPr>
          <w:rFonts w:ascii="Arial"/>
          <w:color w:val="545454"/>
          <w:w w:val="101"/>
          <w:sz w:val="14"/>
        </w:rPr>
        <w:t xml:space="preserve">eligible </w:t>
      </w:r>
      <w:r>
        <w:rPr>
          <w:rFonts w:ascii="Arial"/>
          <w:color w:val="545454"/>
          <w:w w:val="104"/>
          <w:sz w:val="14"/>
        </w:rPr>
        <w:t xml:space="preserve">for </w:t>
      </w:r>
      <w:r>
        <w:rPr>
          <w:rFonts w:ascii="Arial"/>
          <w:color w:val="545454"/>
          <w:spacing w:val="-7"/>
          <w:w w:val="119"/>
          <w:sz w:val="14"/>
        </w:rPr>
        <w:t>theIndiana</w:t>
      </w:r>
      <w:r>
        <w:rPr>
          <w:rFonts w:ascii="Arial"/>
          <w:color w:val="545454"/>
          <w:w w:val="119"/>
          <w:sz w:val="14"/>
        </w:rPr>
        <w:t xml:space="preserve"> </w:t>
      </w:r>
      <w:r>
        <w:rPr>
          <w:rFonts w:ascii="Arial"/>
          <w:color w:val="545454"/>
          <w:w w:val="97"/>
          <w:sz w:val="14"/>
        </w:rPr>
        <w:t xml:space="preserve">Sheriffs' Association </w:t>
      </w:r>
      <w:r>
        <w:rPr>
          <w:rFonts w:ascii="Arial"/>
          <w:color w:val="545454"/>
          <w:w w:val="96"/>
          <w:sz w:val="14"/>
        </w:rPr>
        <w:t xml:space="preserve">Scholarship: </w:t>
      </w:r>
      <w:r>
        <w:rPr>
          <w:rFonts w:ascii="Arial"/>
          <w:color w:val="545454"/>
          <w:w w:val="109"/>
          <w:sz w:val="14"/>
        </w:rPr>
        <w:t xml:space="preserve">- </w:t>
      </w:r>
      <w:r>
        <w:rPr>
          <w:rFonts w:ascii="Arial"/>
          <w:color w:val="545454"/>
          <w:w w:val="98"/>
          <w:sz w:val="14"/>
        </w:rPr>
        <w:t xml:space="preserve">All applicants </w:t>
      </w:r>
      <w:r>
        <w:rPr>
          <w:rFonts w:ascii="Arial"/>
          <w:color w:val="545454"/>
          <w:w w:val="101"/>
          <w:sz w:val="14"/>
        </w:rPr>
        <w:t xml:space="preserve">must </w:t>
      </w:r>
      <w:r>
        <w:rPr>
          <w:rFonts w:ascii="Arial"/>
          <w:color w:val="545454"/>
          <w:spacing w:val="-9"/>
          <w:w w:val="120"/>
          <w:sz w:val="14"/>
        </w:rPr>
        <w:t>beIndiana</w:t>
      </w:r>
      <w:r>
        <w:rPr>
          <w:rFonts w:ascii="Arial"/>
          <w:color w:val="545454"/>
          <w:w w:val="120"/>
          <w:sz w:val="14"/>
        </w:rPr>
        <w:t xml:space="preserve"> </w:t>
      </w:r>
      <w:r>
        <w:rPr>
          <w:rFonts w:ascii="Arial"/>
          <w:color w:val="545454"/>
          <w:w w:val="98"/>
          <w:sz w:val="14"/>
        </w:rPr>
        <w:t xml:space="preserve">residents </w:t>
      </w:r>
      <w:r>
        <w:rPr>
          <w:rFonts w:ascii="Arial"/>
          <w:color w:val="545454"/>
          <w:w w:val="122"/>
          <w:sz w:val="14"/>
        </w:rPr>
        <w:t xml:space="preserve">- </w:t>
      </w:r>
      <w:r>
        <w:rPr>
          <w:rFonts w:ascii="Arial"/>
          <w:color w:val="545454"/>
          <w:w w:val="101"/>
          <w:sz w:val="14"/>
        </w:rPr>
        <w:t xml:space="preserve">All </w:t>
      </w:r>
      <w:r>
        <w:rPr>
          <w:rFonts w:ascii="Arial"/>
          <w:color w:val="545454"/>
          <w:w w:val="97"/>
          <w:sz w:val="14"/>
        </w:rPr>
        <w:t xml:space="preserve">applicants </w:t>
      </w:r>
      <w:r>
        <w:rPr>
          <w:rFonts w:ascii="Arial"/>
          <w:color w:val="545454"/>
          <w:w w:val="102"/>
          <w:sz w:val="14"/>
        </w:rPr>
        <w:t xml:space="preserve">must </w:t>
      </w:r>
      <w:r>
        <w:rPr>
          <w:rFonts w:ascii="Arial"/>
          <w:color w:val="545454"/>
          <w:w w:val="98"/>
          <w:sz w:val="14"/>
        </w:rPr>
        <w:t xml:space="preserve">be </w:t>
      </w:r>
      <w:r>
        <w:rPr>
          <w:rFonts w:ascii="Arial"/>
          <w:color w:val="545454"/>
          <w:sz w:val="14"/>
        </w:rPr>
        <w:t xml:space="preserve">committed to pursuing an education and career in a law enforcement </w:t>
      </w:r>
      <w:r>
        <w:rPr>
          <w:rFonts w:ascii="Arial"/>
          <w:color w:val="545454"/>
          <w:w w:val="102"/>
          <w:sz w:val="14"/>
        </w:rPr>
        <w:t xml:space="preserve">field </w:t>
      </w:r>
      <w:r>
        <w:rPr>
          <w:rFonts w:ascii="Arial"/>
          <w:color w:val="545454"/>
          <w:w w:val="109"/>
          <w:sz w:val="14"/>
        </w:rPr>
        <w:t xml:space="preserve">at </w:t>
      </w:r>
      <w:r>
        <w:rPr>
          <w:rFonts w:ascii="Arial"/>
          <w:color w:val="545454"/>
          <w:spacing w:val="-5"/>
          <w:w w:val="114"/>
          <w:sz w:val="14"/>
        </w:rPr>
        <w:t>anIndiana</w:t>
      </w:r>
      <w:r>
        <w:rPr>
          <w:rFonts w:ascii="Arial"/>
          <w:color w:val="545454"/>
          <w:w w:val="114"/>
          <w:sz w:val="14"/>
        </w:rPr>
        <w:t xml:space="preserve"> </w:t>
      </w:r>
      <w:r>
        <w:rPr>
          <w:rFonts w:ascii="Arial"/>
          <w:color w:val="545454"/>
          <w:sz w:val="14"/>
        </w:rPr>
        <w:t xml:space="preserve">college </w:t>
      </w:r>
      <w:r>
        <w:rPr>
          <w:rFonts w:ascii="Arial"/>
          <w:color w:val="545454"/>
          <w:w w:val="106"/>
          <w:sz w:val="14"/>
        </w:rPr>
        <w:t xml:space="preserve">or </w:t>
      </w:r>
      <w:r>
        <w:rPr>
          <w:rFonts w:ascii="Arial"/>
          <w:color w:val="545454"/>
          <w:sz w:val="14"/>
        </w:rPr>
        <w:t xml:space="preserve">university </w:t>
      </w:r>
      <w:r>
        <w:rPr>
          <w:rFonts w:ascii="Arial"/>
          <w:color w:val="545454"/>
          <w:w w:val="109"/>
          <w:sz w:val="14"/>
        </w:rPr>
        <w:t xml:space="preserve">- </w:t>
      </w:r>
      <w:r>
        <w:rPr>
          <w:rFonts w:ascii="Arial"/>
          <w:color w:val="545454"/>
          <w:w w:val="105"/>
          <w:sz w:val="14"/>
        </w:rPr>
        <w:t xml:space="preserve">All </w:t>
      </w:r>
      <w:r>
        <w:rPr>
          <w:rFonts w:ascii="Arial"/>
          <w:color w:val="545454"/>
          <w:w w:val="97"/>
          <w:sz w:val="14"/>
        </w:rPr>
        <w:t xml:space="preserve">applicants </w:t>
      </w:r>
      <w:r>
        <w:rPr>
          <w:rFonts w:ascii="Arial"/>
          <w:color w:val="545454"/>
          <w:w w:val="104"/>
          <w:sz w:val="14"/>
        </w:rPr>
        <w:t xml:space="preserve">must </w:t>
      </w:r>
      <w:r>
        <w:rPr>
          <w:rFonts w:ascii="Arial"/>
          <w:color w:val="545454"/>
          <w:w w:val="98"/>
          <w:sz w:val="14"/>
        </w:rPr>
        <w:t xml:space="preserve">be </w:t>
      </w:r>
      <w:r>
        <w:rPr>
          <w:rFonts w:ascii="Arial"/>
          <w:color w:val="545454"/>
          <w:w w:val="89"/>
          <w:sz w:val="14"/>
        </w:rPr>
        <w:t xml:space="preserve">a </w:t>
      </w:r>
      <w:r>
        <w:rPr>
          <w:rFonts w:ascii="Arial"/>
          <w:color w:val="545454"/>
          <w:sz w:val="14"/>
        </w:rPr>
        <w:t xml:space="preserve">member of the association  or a dependent child or grandchild of </w:t>
      </w:r>
      <w:r>
        <w:rPr>
          <w:rFonts w:ascii="Arial"/>
          <w:color w:val="545454"/>
          <w:spacing w:val="34"/>
          <w:sz w:val="14"/>
        </w:rPr>
        <w:t xml:space="preserve"> </w:t>
      </w:r>
      <w:r>
        <w:rPr>
          <w:rFonts w:ascii="Arial"/>
          <w:color w:val="545454"/>
          <w:sz w:val="14"/>
        </w:rPr>
        <w:t>a</w:t>
      </w:r>
    </w:p>
    <w:p w:rsidR="00CF3DB2" w:rsidRDefault="007E700D">
      <w:pPr>
        <w:spacing w:line="173" w:lineRule="exact"/>
        <w:ind w:left="2506"/>
        <w:rPr>
          <w:rFonts w:ascii="Arial" w:eastAsia="Arial" w:hAnsi="Arial" w:cs="Arial"/>
          <w:sz w:val="19"/>
          <w:szCs w:val="19"/>
        </w:rPr>
      </w:pPr>
      <w:r>
        <w:rPr>
          <w:rFonts w:ascii="Arial"/>
          <w:color w:val="545454"/>
          <w:w w:val="105"/>
          <w:sz w:val="14"/>
        </w:rPr>
        <w:t>member</w:t>
      </w:r>
      <w:r>
        <w:rPr>
          <w:rFonts w:ascii="Arial"/>
          <w:color w:val="545454"/>
          <w:spacing w:val="-3"/>
          <w:w w:val="105"/>
          <w:sz w:val="14"/>
        </w:rPr>
        <w:t xml:space="preserve"> </w:t>
      </w:r>
      <w:r>
        <w:rPr>
          <w:rFonts w:ascii="Arial"/>
          <w:color w:val="545454"/>
          <w:w w:val="105"/>
          <w:sz w:val="14"/>
        </w:rPr>
        <w:t>of</w:t>
      </w:r>
      <w:r>
        <w:rPr>
          <w:rFonts w:ascii="Arial"/>
          <w:color w:val="545454"/>
          <w:spacing w:val="-12"/>
          <w:w w:val="105"/>
          <w:sz w:val="14"/>
        </w:rPr>
        <w:t xml:space="preserve"> </w:t>
      </w:r>
      <w:r>
        <w:rPr>
          <w:rFonts w:ascii="Arial"/>
          <w:color w:val="545454"/>
          <w:w w:val="105"/>
          <w:sz w:val="14"/>
        </w:rPr>
        <w:t>the</w:t>
      </w:r>
      <w:r>
        <w:rPr>
          <w:rFonts w:ascii="Arial"/>
          <w:color w:val="545454"/>
          <w:spacing w:val="-7"/>
          <w:w w:val="105"/>
          <w:sz w:val="14"/>
        </w:rPr>
        <w:t xml:space="preserve"> </w:t>
      </w:r>
      <w:r>
        <w:rPr>
          <w:rFonts w:ascii="Arial"/>
          <w:color w:val="545454"/>
          <w:w w:val="105"/>
          <w:sz w:val="14"/>
        </w:rPr>
        <w:t>association</w:t>
      </w:r>
      <w:r>
        <w:rPr>
          <w:rFonts w:ascii="Arial"/>
          <w:color w:val="545454"/>
          <w:spacing w:val="8"/>
          <w:w w:val="105"/>
          <w:sz w:val="14"/>
        </w:rPr>
        <w:t xml:space="preserve"> </w:t>
      </w:r>
      <w:r>
        <w:rPr>
          <w:rFonts w:ascii="Arial"/>
          <w:color w:val="545454"/>
          <w:w w:val="105"/>
          <w:sz w:val="14"/>
        </w:rPr>
        <w:t>-</w:t>
      </w:r>
      <w:r>
        <w:rPr>
          <w:rFonts w:ascii="Arial"/>
          <w:color w:val="545454"/>
          <w:spacing w:val="-13"/>
          <w:w w:val="105"/>
          <w:sz w:val="14"/>
        </w:rPr>
        <w:t xml:space="preserve"> </w:t>
      </w:r>
      <w:r>
        <w:rPr>
          <w:rFonts w:ascii="Arial"/>
          <w:color w:val="545454"/>
          <w:w w:val="105"/>
          <w:sz w:val="14"/>
        </w:rPr>
        <w:t>All</w:t>
      </w:r>
      <w:r>
        <w:rPr>
          <w:rFonts w:ascii="Arial"/>
          <w:color w:val="545454"/>
          <w:spacing w:val="-3"/>
          <w:w w:val="105"/>
          <w:sz w:val="14"/>
        </w:rPr>
        <w:t xml:space="preserve"> </w:t>
      </w:r>
      <w:r>
        <w:rPr>
          <w:rFonts w:ascii="Arial"/>
          <w:color w:val="545454"/>
          <w:w w:val="105"/>
          <w:sz w:val="14"/>
        </w:rPr>
        <w:t>applicants</w:t>
      </w:r>
      <w:r>
        <w:rPr>
          <w:rFonts w:ascii="Arial"/>
          <w:color w:val="545454"/>
          <w:spacing w:val="-7"/>
          <w:w w:val="105"/>
          <w:sz w:val="14"/>
        </w:rPr>
        <w:t xml:space="preserve"> </w:t>
      </w:r>
      <w:r>
        <w:rPr>
          <w:rFonts w:ascii="Arial"/>
          <w:color w:val="545454"/>
          <w:w w:val="105"/>
          <w:sz w:val="14"/>
        </w:rPr>
        <w:t>must</w:t>
      </w:r>
      <w:r>
        <w:rPr>
          <w:rFonts w:ascii="Arial"/>
          <w:color w:val="545454"/>
          <w:spacing w:val="-7"/>
          <w:w w:val="105"/>
          <w:sz w:val="14"/>
        </w:rPr>
        <w:t xml:space="preserve"> </w:t>
      </w:r>
      <w:r>
        <w:rPr>
          <w:rFonts w:ascii="Arial"/>
          <w:color w:val="545454"/>
          <w:w w:val="105"/>
          <w:sz w:val="14"/>
        </w:rPr>
        <w:t>enroll</w:t>
      </w:r>
      <w:r>
        <w:rPr>
          <w:rFonts w:ascii="Arial"/>
          <w:color w:val="545454"/>
          <w:spacing w:val="-7"/>
          <w:w w:val="105"/>
          <w:sz w:val="14"/>
        </w:rPr>
        <w:t xml:space="preserve"> </w:t>
      </w:r>
      <w:r>
        <w:rPr>
          <w:rFonts w:ascii="Arial"/>
          <w:color w:val="545454"/>
          <w:w w:val="105"/>
          <w:sz w:val="14"/>
        </w:rPr>
        <w:t>as</w:t>
      </w:r>
      <w:r>
        <w:rPr>
          <w:rFonts w:ascii="Arial"/>
          <w:color w:val="545454"/>
          <w:spacing w:val="-4"/>
          <w:w w:val="105"/>
          <w:sz w:val="14"/>
        </w:rPr>
        <w:t xml:space="preserve"> </w:t>
      </w:r>
      <w:r>
        <w:rPr>
          <w:rFonts w:ascii="Arial"/>
          <w:color w:val="545454"/>
          <w:w w:val="105"/>
          <w:sz w:val="14"/>
        </w:rPr>
        <w:t>a</w:t>
      </w:r>
      <w:r>
        <w:rPr>
          <w:rFonts w:ascii="Arial"/>
          <w:color w:val="545454"/>
          <w:spacing w:val="-10"/>
          <w:w w:val="105"/>
          <w:sz w:val="14"/>
        </w:rPr>
        <w:t xml:space="preserve"> </w:t>
      </w:r>
      <w:r>
        <w:rPr>
          <w:rFonts w:ascii="Arial"/>
          <w:color w:val="545454"/>
          <w:spacing w:val="-9"/>
          <w:w w:val="105"/>
          <w:sz w:val="14"/>
        </w:rPr>
        <w:t>[..</w:t>
      </w:r>
      <w:r>
        <w:rPr>
          <w:rFonts w:ascii="Arial"/>
          <w:color w:val="727272"/>
          <w:spacing w:val="-9"/>
          <w:w w:val="105"/>
          <w:sz w:val="14"/>
        </w:rPr>
        <w:t>.</w:t>
      </w:r>
      <w:r>
        <w:rPr>
          <w:rFonts w:ascii="Arial"/>
          <w:color w:val="545454"/>
          <w:spacing w:val="-9"/>
          <w:w w:val="105"/>
          <w:sz w:val="14"/>
        </w:rPr>
        <w:t>]</w:t>
      </w:r>
      <w:r>
        <w:rPr>
          <w:rFonts w:ascii="Arial"/>
          <w:color w:val="545454"/>
          <w:spacing w:val="-13"/>
          <w:w w:val="105"/>
          <w:sz w:val="14"/>
        </w:rPr>
        <w:t xml:space="preserve"> </w:t>
      </w:r>
      <w:r>
        <w:rPr>
          <w:rFonts w:ascii="Arial"/>
          <w:color w:val="545454"/>
          <w:w w:val="105"/>
          <w:sz w:val="19"/>
        </w:rPr>
        <w:t>Mm</w:t>
      </w:r>
    </w:p>
    <w:p w:rsidR="00CF3DB2" w:rsidRDefault="007E700D">
      <w:pPr>
        <w:spacing w:before="121" w:line="211" w:lineRule="exact"/>
        <w:ind w:left="2469"/>
        <w:rPr>
          <w:rFonts w:ascii="Times New Roman" w:eastAsia="Times New Roman" w:hAnsi="Times New Roman" w:cs="Times New Roman"/>
          <w:sz w:val="19"/>
          <w:szCs w:val="19"/>
        </w:rPr>
      </w:pPr>
      <w:r>
        <w:rPr>
          <w:rFonts w:ascii="Arial"/>
          <w:color w:val="545454"/>
          <w:spacing w:val="-39"/>
          <w:w w:val="90"/>
          <w:sz w:val="14"/>
        </w:rPr>
        <w:t>I</w:t>
      </w:r>
      <w:r>
        <w:rPr>
          <w:rFonts w:ascii="Arial"/>
          <w:color w:val="545454"/>
          <w:w w:val="90"/>
          <w:sz w:val="14"/>
          <w:u w:val="single" w:color="000000"/>
        </w:rPr>
        <w:t>ndi</w:t>
      </w:r>
      <w:r>
        <w:rPr>
          <w:rFonts w:ascii="Arial"/>
          <w:color w:val="727272"/>
          <w:w w:val="90"/>
          <w:sz w:val="14"/>
          <w:u w:val="single" w:color="000000"/>
        </w:rPr>
        <w:t>a</w:t>
      </w:r>
      <w:r>
        <w:rPr>
          <w:rFonts w:ascii="Arial"/>
          <w:color w:val="545454"/>
          <w:w w:val="90"/>
          <w:sz w:val="14"/>
          <w:u w:val="single" w:color="000000"/>
        </w:rPr>
        <w:t>na</w:t>
      </w:r>
      <w:r>
        <w:rPr>
          <w:rFonts w:ascii="Arial"/>
          <w:color w:val="545454"/>
          <w:spacing w:val="-22"/>
          <w:w w:val="90"/>
          <w:sz w:val="14"/>
          <w:u w:val="single" w:color="000000"/>
        </w:rPr>
        <w:t xml:space="preserve"> </w:t>
      </w:r>
      <w:r>
        <w:rPr>
          <w:rFonts w:ascii="Arial"/>
          <w:color w:val="545454"/>
          <w:w w:val="90"/>
          <w:sz w:val="14"/>
          <w:u w:val="single" w:color="000000"/>
        </w:rPr>
        <w:t>Standarobred</w:t>
      </w:r>
      <w:r>
        <w:rPr>
          <w:rFonts w:ascii="Arial"/>
          <w:color w:val="545454"/>
          <w:spacing w:val="-20"/>
          <w:w w:val="90"/>
          <w:sz w:val="14"/>
          <w:u w:val="single" w:color="000000"/>
        </w:rPr>
        <w:t xml:space="preserve"> </w:t>
      </w:r>
      <w:r>
        <w:rPr>
          <w:rFonts w:ascii="Arial"/>
          <w:color w:val="545454"/>
          <w:w w:val="90"/>
          <w:sz w:val="18"/>
          <w:u w:val="single" w:color="000000"/>
        </w:rPr>
        <w:t>A</w:t>
      </w:r>
      <w:r>
        <w:rPr>
          <w:rFonts w:ascii="Arial"/>
          <w:color w:val="727272"/>
          <w:w w:val="90"/>
          <w:sz w:val="18"/>
          <w:u w:val="single" w:color="000000"/>
        </w:rPr>
        <w:t>s</w:t>
      </w:r>
      <w:r>
        <w:rPr>
          <w:rFonts w:ascii="Arial"/>
          <w:color w:val="545454"/>
          <w:w w:val="90"/>
          <w:sz w:val="18"/>
          <w:u w:val="single" w:color="000000"/>
        </w:rPr>
        <w:t>sociation</w:t>
      </w:r>
      <w:r>
        <w:rPr>
          <w:rFonts w:ascii="Arial"/>
          <w:color w:val="545454"/>
          <w:spacing w:val="-31"/>
          <w:w w:val="90"/>
          <w:sz w:val="18"/>
          <w:u w:val="single" w:color="000000"/>
        </w:rPr>
        <w:t xml:space="preserve"> </w:t>
      </w:r>
      <w:r>
        <w:rPr>
          <w:rFonts w:ascii="Times New Roman"/>
          <w:color w:val="545454"/>
          <w:w w:val="90"/>
          <w:sz w:val="19"/>
          <w:u w:val="single" w:color="000000"/>
        </w:rPr>
        <w:t>Scho</w:t>
      </w:r>
      <w:r>
        <w:rPr>
          <w:rFonts w:ascii="Times New Roman"/>
          <w:color w:val="2F2F2F"/>
          <w:w w:val="90"/>
          <w:sz w:val="19"/>
          <w:u w:val="single" w:color="000000"/>
        </w:rPr>
        <w:t>l</w:t>
      </w:r>
      <w:r>
        <w:rPr>
          <w:rFonts w:ascii="Times New Roman"/>
          <w:color w:val="545454"/>
          <w:w w:val="90"/>
          <w:sz w:val="19"/>
          <w:u w:val="single" w:color="000000"/>
        </w:rPr>
        <w:t>arship</w:t>
      </w:r>
    </w:p>
    <w:p w:rsidR="00CF3DB2" w:rsidRDefault="007E700D">
      <w:pPr>
        <w:spacing w:line="177" w:lineRule="exact"/>
        <w:ind w:left="2501"/>
        <w:rPr>
          <w:rFonts w:ascii="Arial" w:eastAsia="Arial" w:hAnsi="Arial" w:cs="Arial"/>
          <w:sz w:val="14"/>
          <w:szCs w:val="14"/>
        </w:rPr>
      </w:pPr>
      <w:r>
        <w:rPr>
          <w:rFonts w:ascii="Arial"/>
          <w:color w:val="545454"/>
          <w:sz w:val="14"/>
        </w:rPr>
        <w:t>Application  Deadlines</w:t>
      </w:r>
      <w:r>
        <w:rPr>
          <w:rFonts w:ascii="Arial"/>
          <w:color w:val="727272"/>
          <w:sz w:val="14"/>
        </w:rPr>
        <w:t>:</w:t>
      </w:r>
      <w:r>
        <w:rPr>
          <w:rFonts w:ascii="Arial"/>
          <w:color w:val="545454"/>
          <w:sz w:val="14"/>
        </w:rPr>
        <w:t xml:space="preserve">June </w:t>
      </w:r>
      <w:r>
        <w:rPr>
          <w:rFonts w:ascii="Times New Roman"/>
          <w:color w:val="545454"/>
          <w:spacing w:val="-10"/>
          <w:sz w:val="16"/>
        </w:rPr>
        <w:t>15,</w:t>
      </w:r>
      <w:r>
        <w:rPr>
          <w:rFonts w:ascii="Times New Roman"/>
          <w:color w:val="545454"/>
          <w:spacing w:val="11"/>
          <w:sz w:val="16"/>
        </w:rPr>
        <w:t xml:space="preserve"> </w:t>
      </w:r>
      <w:r>
        <w:rPr>
          <w:rFonts w:ascii="Arial"/>
          <w:color w:val="545454"/>
          <w:sz w:val="14"/>
        </w:rPr>
        <w:t>Annually</w:t>
      </w:r>
    </w:p>
    <w:p w:rsidR="00CF3DB2" w:rsidRDefault="007E700D">
      <w:pPr>
        <w:spacing w:before="15" w:line="259" w:lineRule="auto"/>
        <w:ind w:left="2510" w:right="3211" w:hanging="5"/>
        <w:rPr>
          <w:rFonts w:ascii="Arial" w:eastAsia="Arial" w:hAnsi="Arial" w:cs="Arial"/>
          <w:sz w:val="14"/>
          <w:szCs w:val="14"/>
        </w:rPr>
      </w:pPr>
      <w:r>
        <w:rPr>
          <w:rFonts w:ascii="Arial"/>
          <w:color w:val="545454"/>
          <w:w w:val="98"/>
          <w:sz w:val="14"/>
        </w:rPr>
        <w:t xml:space="preserve">To be </w:t>
      </w:r>
      <w:r>
        <w:rPr>
          <w:rFonts w:ascii="Arial"/>
          <w:color w:val="545454"/>
          <w:w w:val="101"/>
          <w:sz w:val="14"/>
        </w:rPr>
        <w:t xml:space="preserve">eligible </w:t>
      </w:r>
      <w:r>
        <w:rPr>
          <w:rFonts w:ascii="Arial"/>
          <w:color w:val="545454"/>
          <w:w w:val="104"/>
          <w:sz w:val="14"/>
        </w:rPr>
        <w:t xml:space="preserve">for </w:t>
      </w:r>
      <w:r>
        <w:rPr>
          <w:rFonts w:ascii="Arial"/>
          <w:color w:val="545454"/>
          <w:spacing w:val="-4"/>
          <w:w w:val="116"/>
          <w:sz w:val="14"/>
        </w:rPr>
        <w:t>theIndiana</w:t>
      </w:r>
      <w:r>
        <w:rPr>
          <w:rFonts w:ascii="Arial"/>
          <w:color w:val="545454"/>
          <w:w w:val="116"/>
          <w:sz w:val="14"/>
        </w:rPr>
        <w:t xml:space="preserve"> </w:t>
      </w:r>
      <w:r>
        <w:rPr>
          <w:rFonts w:ascii="Arial"/>
          <w:color w:val="545454"/>
          <w:w w:val="99"/>
          <w:sz w:val="14"/>
        </w:rPr>
        <w:t xml:space="preserve">Standardbred </w:t>
      </w:r>
      <w:r>
        <w:rPr>
          <w:rFonts w:ascii="Arial"/>
          <w:color w:val="545454"/>
          <w:w w:val="96"/>
          <w:sz w:val="14"/>
        </w:rPr>
        <w:t xml:space="preserve">Association Scholarship, </w:t>
      </w:r>
      <w:r>
        <w:rPr>
          <w:rFonts w:ascii="Arial"/>
          <w:color w:val="545454"/>
          <w:w w:val="105"/>
          <w:sz w:val="14"/>
        </w:rPr>
        <w:t xml:space="preserve">applicant must meet the following criteria: - Applicant </w:t>
      </w:r>
      <w:r>
        <w:rPr>
          <w:rFonts w:ascii="Arial"/>
          <w:i/>
          <w:color w:val="545454"/>
          <w:w w:val="115"/>
          <w:sz w:val="17"/>
        </w:rPr>
        <w:t xml:space="preserve">I </w:t>
      </w:r>
      <w:r>
        <w:rPr>
          <w:rFonts w:ascii="Arial"/>
          <w:color w:val="545454"/>
          <w:w w:val="105"/>
          <w:sz w:val="14"/>
        </w:rPr>
        <w:t xml:space="preserve">parent </w:t>
      </w:r>
      <w:r>
        <w:rPr>
          <w:rFonts w:ascii="Arial"/>
          <w:i/>
          <w:color w:val="545454"/>
          <w:w w:val="115"/>
          <w:sz w:val="17"/>
        </w:rPr>
        <w:t xml:space="preserve">I </w:t>
      </w:r>
      <w:r>
        <w:rPr>
          <w:rFonts w:ascii="Arial"/>
          <w:color w:val="545454"/>
          <w:sz w:val="14"/>
        </w:rPr>
        <w:t xml:space="preserve">guardian </w:t>
      </w:r>
      <w:r>
        <w:rPr>
          <w:rFonts w:ascii="Arial"/>
          <w:color w:val="545454"/>
          <w:w w:val="143"/>
          <w:sz w:val="14"/>
        </w:rPr>
        <w:t xml:space="preserve">/ </w:t>
      </w:r>
      <w:r>
        <w:rPr>
          <w:rFonts w:ascii="Arial"/>
          <w:color w:val="545454"/>
          <w:w w:val="106"/>
          <w:sz w:val="14"/>
        </w:rPr>
        <w:t xml:space="preserve">or </w:t>
      </w:r>
      <w:r>
        <w:rPr>
          <w:rFonts w:ascii="Arial"/>
          <w:color w:val="545454"/>
          <w:w w:val="101"/>
          <w:sz w:val="14"/>
        </w:rPr>
        <w:t xml:space="preserve">grandparent must </w:t>
      </w:r>
      <w:r>
        <w:rPr>
          <w:rFonts w:ascii="Arial"/>
          <w:color w:val="545454"/>
          <w:w w:val="102"/>
          <w:sz w:val="14"/>
        </w:rPr>
        <w:t xml:space="preserve">be </w:t>
      </w:r>
      <w:r>
        <w:rPr>
          <w:rFonts w:ascii="Arial"/>
          <w:color w:val="545454"/>
          <w:w w:val="89"/>
          <w:sz w:val="14"/>
        </w:rPr>
        <w:t xml:space="preserve">a </w:t>
      </w:r>
      <w:r>
        <w:rPr>
          <w:rFonts w:ascii="Arial"/>
          <w:color w:val="545454"/>
          <w:spacing w:val="-5"/>
          <w:w w:val="112"/>
          <w:sz w:val="14"/>
        </w:rPr>
        <w:t>currentISA</w:t>
      </w:r>
      <w:r>
        <w:rPr>
          <w:rFonts w:ascii="Arial"/>
          <w:color w:val="545454"/>
          <w:w w:val="112"/>
          <w:sz w:val="14"/>
        </w:rPr>
        <w:t xml:space="preserve"> </w:t>
      </w:r>
      <w:r>
        <w:rPr>
          <w:rFonts w:ascii="Arial"/>
          <w:color w:val="545454"/>
          <w:w w:val="102"/>
          <w:sz w:val="14"/>
        </w:rPr>
        <w:t xml:space="preserve">Member </w:t>
      </w:r>
      <w:r>
        <w:rPr>
          <w:rFonts w:ascii="Arial"/>
          <w:color w:val="545454"/>
          <w:w w:val="99"/>
          <w:sz w:val="14"/>
        </w:rPr>
        <w:t xml:space="preserve">and </w:t>
      </w:r>
      <w:r>
        <w:rPr>
          <w:rFonts w:ascii="Arial"/>
          <w:color w:val="545454"/>
          <w:w w:val="106"/>
          <w:sz w:val="14"/>
        </w:rPr>
        <w:t xml:space="preserve">hold </w:t>
      </w:r>
      <w:r>
        <w:rPr>
          <w:rFonts w:ascii="Arial"/>
          <w:color w:val="545454"/>
          <w:w w:val="105"/>
          <w:sz w:val="14"/>
        </w:rPr>
        <w:t xml:space="preserve">either a </w:t>
      </w:r>
      <w:r>
        <w:rPr>
          <w:rFonts w:ascii="Arial"/>
          <w:color w:val="545454"/>
          <w:w w:val="105"/>
          <w:sz w:val="15"/>
        </w:rPr>
        <w:t xml:space="preserve">2013 </w:t>
      </w:r>
      <w:r>
        <w:rPr>
          <w:rFonts w:ascii="Arial"/>
          <w:color w:val="545454"/>
          <w:w w:val="105"/>
          <w:sz w:val="14"/>
        </w:rPr>
        <w:t>HRC Standardbred license or USTA membership</w:t>
      </w:r>
      <w:r>
        <w:rPr>
          <w:rFonts w:ascii="Arial"/>
          <w:color w:val="727272"/>
          <w:w w:val="105"/>
          <w:sz w:val="14"/>
        </w:rPr>
        <w:t>.</w:t>
      </w:r>
      <w:r>
        <w:rPr>
          <w:rFonts w:ascii="Arial"/>
          <w:color w:val="545454"/>
          <w:w w:val="105"/>
          <w:sz w:val="14"/>
        </w:rPr>
        <w:t xml:space="preserve">- </w:t>
      </w:r>
      <w:r>
        <w:rPr>
          <w:rFonts w:ascii="Arial"/>
          <w:color w:val="545454"/>
          <w:sz w:val="14"/>
        </w:rPr>
        <w:t>Applicant</w:t>
      </w:r>
      <w:r>
        <w:rPr>
          <w:rFonts w:ascii="Arial"/>
          <w:color w:val="545454"/>
          <w:spacing w:val="4"/>
          <w:sz w:val="14"/>
        </w:rPr>
        <w:t xml:space="preserve"> </w:t>
      </w:r>
      <w:r>
        <w:rPr>
          <w:rFonts w:ascii="Arial"/>
          <w:color w:val="545454"/>
          <w:w w:val="99"/>
          <w:sz w:val="14"/>
        </w:rPr>
        <w:t>must</w:t>
      </w:r>
      <w:r>
        <w:rPr>
          <w:rFonts w:ascii="Arial"/>
          <w:color w:val="545454"/>
          <w:spacing w:val="-8"/>
          <w:w w:val="99"/>
          <w:sz w:val="14"/>
        </w:rPr>
        <w:t xml:space="preserve"> </w:t>
      </w:r>
      <w:r>
        <w:rPr>
          <w:rFonts w:ascii="Arial"/>
          <w:color w:val="545454"/>
          <w:w w:val="102"/>
          <w:sz w:val="14"/>
        </w:rPr>
        <w:t>be</w:t>
      </w:r>
      <w:r>
        <w:rPr>
          <w:rFonts w:ascii="Arial"/>
          <w:color w:val="545454"/>
          <w:spacing w:val="-16"/>
          <w:w w:val="102"/>
          <w:sz w:val="14"/>
        </w:rPr>
        <w:t xml:space="preserve"> </w:t>
      </w:r>
      <w:r>
        <w:rPr>
          <w:rFonts w:ascii="Arial"/>
          <w:color w:val="545454"/>
          <w:spacing w:val="-8"/>
          <w:w w:val="119"/>
          <w:sz w:val="14"/>
        </w:rPr>
        <w:t>anIndiana</w:t>
      </w:r>
      <w:r>
        <w:rPr>
          <w:rFonts w:ascii="Arial"/>
          <w:color w:val="545454"/>
          <w:spacing w:val="-11"/>
          <w:w w:val="119"/>
          <w:sz w:val="14"/>
        </w:rPr>
        <w:t xml:space="preserve"> </w:t>
      </w:r>
      <w:r>
        <w:rPr>
          <w:rFonts w:ascii="Arial"/>
          <w:color w:val="545454"/>
          <w:sz w:val="14"/>
        </w:rPr>
        <w:t>resident</w:t>
      </w:r>
      <w:r>
        <w:rPr>
          <w:rFonts w:ascii="Arial"/>
          <w:color w:val="545454"/>
          <w:spacing w:val="-4"/>
          <w:sz w:val="14"/>
        </w:rPr>
        <w:t xml:space="preserve"> </w:t>
      </w:r>
      <w:r>
        <w:rPr>
          <w:rFonts w:ascii="Arial"/>
          <w:color w:val="545454"/>
          <w:w w:val="101"/>
          <w:sz w:val="14"/>
        </w:rPr>
        <w:t>by</w:t>
      </w:r>
      <w:r>
        <w:rPr>
          <w:rFonts w:ascii="Arial"/>
          <w:color w:val="545454"/>
          <w:spacing w:val="-19"/>
          <w:w w:val="101"/>
          <w:sz w:val="14"/>
        </w:rPr>
        <w:t xml:space="preserve"> </w:t>
      </w:r>
      <w:r>
        <w:rPr>
          <w:rFonts w:ascii="Arial"/>
          <w:color w:val="545454"/>
          <w:w w:val="101"/>
          <w:sz w:val="14"/>
        </w:rPr>
        <w:t>April</w:t>
      </w:r>
      <w:r>
        <w:rPr>
          <w:rFonts w:ascii="Arial"/>
          <w:color w:val="545454"/>
          <w:spacing w:val="-6"/>
          <w:w w:val="101"/>
          <w:sz w:val="14"/>
        </w:rPr>
        <w:t xml:space="preserve"> </w:t>
      </w:r>
      <w:r>
        <w:rPr>
          <w:rFonts w:ascii="Arial"/>
          <w:color w:val="545454"/>
          <w:w w:val="103"/>
          <w:sz w:val="14"/>
        </w:rPr>
        <w:t>30th</w:t>
      </w:r>
      <w:r>
        <w:rPr>
          <w:rFonts w:ascii="Arial"/>
          <w:color w:val="545454"/>
          <w:spacing w:val="-12"/>
          <w:w w:val="103"/>
          <w:sz w:val="14"/>
        </w:rPr>
        <w:t xml:space="preserve"> </w:t>
      </w:r>
      <w:r>
        <w:rPr>
          <w:rFonts w:ascii="Arial"/>
          <w:color w:val="545454"/>
          <w:w w:val="107"/>
          <w:sz w:val="14"/>
        </w:rPr>
        <w:t>of</w:t>
      </w:r>
      <w:r>
        <w:rPr>
          <w:rFonts w:ascii="Arial"/>
          <w:color w:val="545454"/>
          <w:spacing w:val="-13"/>
          <w:w w:val="107"/>
          <w:sz w:val="14"/>
        </w:rPr>
        <w:t xml:space="preserve"> </w:t>
      </w:r>
      <w:r>
        <w:rPr>
          <w:rFonts w:ascii="Arial"/>
          <w:color w:val="545454"/>
          <w:w w:val="104"/>
          <w:sz w:val="14"/>
        </w:rPr>
        <w:t>the</w:t>
      </w:r>
      <w:r>
        <w:rPr>
          <w:rFonts w:ascii="Arial"/>
          <w:color w:val="545454"/>
          <w:spacing w:val="-7"/>
          <w:w w:val="104"/>
          <w:sz w:val="14"/>
        </w:rPr>
        <w:t xml:space="preserve"> </w:t>
      </w:r>
      <w:r>
        <w:rPr>
          <w:rFonts w:ascii="Arial"/>
          <w:color w:val="545454"/>
          <w:w w:val="98"/>
          <w:sz w:val="14"/>
        </w:rPr>
        <w:t>award</w:t>
      </w:r>
      <w:r>
        <w:rPr>
          <w:rFonts w:ascii="Arial"/>
          <w:color w:val="545454"/>
          <w:spacing w:val="-13"/>
          <w:w w:val="98"/>
          <w:sz w:val="14"/>
        </w:rPr>
        <w:t xml:space="preserve"> </w:t>
      </w:r>
      <w:r>
        <w:rPr>
          <w:rFonts w:ascii="Arial"/>
          <w:color w:val="545454"/>
          <w:w w:val="93"/>
          <w:sz w:val="14"/>
        </w:rPr>
        <w:t>year</w:t>
      </w:r>
    </w:p>
    <w:p w:rsidR="00CF3DB2" w:rsidRDefault="007E700D">
      <w:pPr>
        <w:spacing w:before="12"/>
        <w:ind w:left="2520"/>
        <w:rPr>
          <w:rFonts w:ascii="Arial" w:eastAsia="Arial" w:hAnsi="Arial" w:cs="Arial"/>
          <w:sz w:val="14"/>
          <w:szCs w:val="14"/>
        </w:rPr>
      </w:pPr>
      <w:r>
        <w:rPr>
          <w:rFonts w:ascii="Arial"/>
          <w:color w:val="545454"/>
          <w:w w:val="105"/>
          <w:sz w:val="14"/>
        </w:rPr>
        <w:t>-</w:t>
      </w:r>
      <w:r>
        <w:rPr>
          <w:rFonts w:ascii="Arial"/>
          <w:color w:val="545454"/>
          <w:spacing w:val="-15"/>
          <w:w w:val="105"/>
          <w:sz w:val="14"/>
        </w:rPr>
        <w:t xml:space="preserve"> </w:t>
      </w:r>
      <w:r>
        <w:rPr>
          <w:rFonts w:ascii="Arial"/>
          <w:color w:val="545454"/>
          <w:w w:val="105"/>
          <w:sz w:val="14"/>
        </w:rPr>
        <w:t>Applicant</w:t>
      </w:r>
      <w:r>
        <w:rPr>
          <w:rFonts w:ascii="Arial"/>
          <w:color w:val="545454"/>
          <w:spacing w:val="2"/>
          <w:w w:val="105"/>
          <w:sz w:val="14"/>
        </w:rPr>
        <w:t xml:space="preserve"> </w:t>
      </w:r>
      <w:r>
        <w:rPr>
          <w:rFonts w:ascii="Arial"/>
          <w:color w:val="545454"/>
          <w:w w:val="105"/>
          <w:sz w:val="14"/>
        </w:rPr>
        <w:t>may</w:t>
      </w:r>
      <w:r>
        <w:rPr>
          <w:rFonts w:ascii="Arial"/>
          <w:color w:val="545454"/>
          <w:spacing w:val="-8"/>
          <w:w w:val="105"/>
          <w:sz w:val="14"/>
        </w:rPr>
        <w:t xml:space="preserve"> </w:t>
      </w:r>
      <w:r>
        <w:rPr>
          <w:rFonts w:ascii="Arial"/>
          <w:color w:val="545454"/>
          <w:w w:val="105"/>
          <w:sz w:val="14"/>
        </w:rPr>
        <w:t>be</w:t>
      </w:r>
      <w:r>
        <w:rPr>
          <w:rFonts w:ascii="Arial"/>
          <w:color w:val="545454"/>
          <w:spacing w:val="-11"/>
          <w:w w:val="105"/>
          <w:sz w:val="14"/>
        </w:rPr>
        <w:t xml:space="preserve"> </w:t>
      </w:r>
      <w:r>
        <w:rPr>
          <w:rFonts w:ascii="Arial"/>
          <w:color w:val="545454"/>
          <w:w w:val="105"/>
          <w:sz w:val="14"/>
        </w:rPr>
        <w:t>pursuing</w:t>
      </w:r>
      <w:r>
        <w:rPr>
          <w:rFonts w:ascii="Arial"/>
          <w:color w:val="545454"/>
          <w:spacing w:val="-9"/>
          <w:w w:val="105"/>
          <w:sz w:val="14"/>
        </w:rPr>
        <w:t xml:space="preserve"> </w:t>
      </w:r>
      <w:r>
        <w:rPr>
          <w:rFonts w:ascii="Arial"/>
          <w:color w:val="545454"/>
          <w:w w:val="105"/>
          <w:sz w:val="14"/>
        </w:rPr>
        <w:t>any</w:t>
      </w:r>
      <w:r>
        <w:rPr>
          <w:rFonts w:ascii="Arial"/>
          <w:color w:val="545454"/>
          <w:spacing w:val="-7"/>
          <w:w w:val="105"/>
          <w:sz w:val="14"/>
        </w:rPr>
        <w:t xml:space="preserve"> </w:t>
      </w:r>
      <w:r>
        <w:rPr>
          <w:rFonts w:ascii="Arial"/>
          <w:color w:val="545454"/>
          <w:w w:val="105"/>
          <w:sz w:val="14"/>
        </w:rPr>
        <w:t>course</w:t>
      </w:r>
      <w:r>
        <w:rPr>
          <w:rFonts w:ascii="Arial"/>
          <w:color w:val="545454"/>
          <w:spacing w:val="-7"/>
          <w:w w:val="105"/>
          <w:sz w:val="14"/>
        </w:rPr>
        <w:t xml:space="preserve"> </w:t>
      </w:r>
      <w:r>
        <w:rPr>
          <w:rFonts w:ascii="Arial"/>
          <w:color w:val="545454"/>
          <w:w w:val="105"/>
          <w:sz w:val="14"/>
        </w:rPr>
        <w:t>of</w:t>
      </w:r>
      <w:r>
        <w:rPr>
          <w:rFonts w:ascii="Arial"/>
          <w:color w:val="545454"/>
          <w:spacing w:val="-6"/>
          <w:w w:val="105"/>
          <w:sz w:val="14"/>
        </w:rPr>
        <w:t xml:space="preserve"> </w:t>
      </w:r>
      <w:r>
        <w:rPr>
          <w:rFonts w:ascii="Arial"/>
          <w:color w:val="545454"/>
          <w:w w:val="105"/>
          <w:sz w:val="14"/>
        </w:rPr>
        <w:t>study</w:t>
      </w:r>
      <w:r>
        <w:rPr>
          <w:rFonts w:ascii="Arial"/>
          <w:color w:val="545454"/>
          <w:spacing w:val="-3"/>
          <w:w w:val="105"/>
          <w:sz w:val="14"/>
        </w:rPr>
        <w:t xml:space="preserve"> </w:t>
      </w:r>
      <w:r>
        <w:rPr>
          <w:rFonts w:ascii="Arial"/>
          <w:color w:val="545454"/>
          <w:w w:val="105"/>
          <w:sz w:val="14"/>
        </w:rPr>
        <w:t>but</w:t>
      </w:r>
      <w:r>
        <w:rPr>
          <w:rFonts w:ascii="Arial"/>
          <w:color w:val="545454"/>
          <w:spacing w:val="-9"/>
          <w:w w:val="105"/>
          <w:sz w:val="14"/>
        </w:rPr>
        <w:t xml:space="preserve"> </w:t>
      </w:r>
      <w:r>
        <w:rPr>
          <w:rFonts w:ascii="Arial"/>
          <w:color w:val="545454"/>
          <w:w w:val="105"/>
          <w:sz w:val="14"/>
        </w:rPr>
        <w:t>must</w:t>
      </w:r>
      <w:r>
        <w:rPr>
          <w:rFonts w:ascii="Arial"/>
          <w:color w:val="545454"/>
          <w:spacing w:val="-8"/>
          <w:w w:val="105"/>
          <w:sz w:val="14"/>
        </w:rPr>
        <w:t xml:space="preserve"> </w:t>
      </w:r>
      <w:r>
        <w:rPr>
          <w:rFonts w:ascii="Arial"/>
          <w:color w:val="545454"/>
          <w:w w:val="105"/>
          <w:sz w:val="14"/>
        </w:rPr>
        <w:t>be</w:t>
      </w:r>
      <w:r>
        <w:rPr>
          <w:rFonts w:ascii="Arial"/>
          <w:color w:val="545454"/>
          <w:spacing w:val="-10"/>
          <w:w w:val="105"/>
          <w:sz w:val="14"/>
        </w:rPr>
        <w:t xml:space="preserve"> </w:t>
      </w:r>
      <w:r>
        <w:rPr>
          <w:rFonts w:ascii="Arial"/>
          <w:color w:val="545454"/>
          <w:spacing w:val="-8"/>
          <w:w w:val="105"/>
          <w:sz w:val="14"/>
        </w:rPr>
        <w:t>[</w:t>
      </w:r>
      <w:r>
        <w:rPr>
          <w:rFonts w:ascii="Arial"/>
          <w:color w:val="727272"/>
          <w:spacing w:val="-8"/>
          <w:w w:val="105"/>
          <w:sz w:val="14"/>
        </w:rPr>
        <w:t>...</w:t>
      </w:r>
      <w:r>
        <w:rPr>
          <w:rFonts w:ascii="Arial"/>
          <w:color w:val="545454"/>
          <w:spacing w:val="-8"/>
          <w:w w:val="105"/>
          <w:sz w:val="14"/>
        </w:rPr>
        <w:t>]</w:t>
      </w:r>
    </w:p>
    <w:p w:rsidR="00CF3DB2" w:rsidRDefault="007E700D">
      <w:pPr>
        <w:spacing w:before="16"/>
        <w:ind w:left="2510"/>
        <w:rPr>
          <w:rFonts w:ascii="Arial" w:eastAsia="Arial" w:hAnsi="Arial" w:cs="Arial"/>
          <w:sz w:val="18"/>
          <w:szCs w:val="18"/>
        </w:rPr>
      </w:pPr>
      <w:r>
        <w:rPr>
          <w:rFonts w:ascii="Arial"/>
          <w:color w:val="545454"/>
          <w:w w:val="120"/>
          <w:sz w:val="18"/>
        </w:rPr>
        <w:t>Mm</w:t>
      </w:r>
    </w:p>
    <w:p w:rsidR="00CF3DB2" w:rsidRDefault="007E700D">
      <w:pPr>
        <w:spacing w:before="119" w:line="230" w:lineRule="auto"/>
        <w:ind w:left="2515" w:right="6105" w:hanging="12"/>
        <w:rPr>
          <w:rFonts w:ascii="Arial" w:eastAsia="Arial" w:hAnsi="Arial" w:cs="Arial"/>
          <w:sz w:val="14"/>
          <w:szCs w:val="14"/>
        </w:rPr>
      </w:pPr>
      <w:r>
        <w:rPr>
          <w:rFonts w:ascii="Arial"/>
          <w:color w:val="545454"/>
          <w:spacing w:val="-39"/>
          <w:w w:val="180"/>
          <w:sz w:val="14"/>
        </w:rPr>
        <w:t xml:space="preserve">I </w:t>
      </w:r>
      <w:r>
        <w:rPr>
          <w:rFonts w:ascii="Arial"/>
          <w:color w:val="545454"/>
          <w:sz w:val="14"/>
          <w:u w:val="single" w:color="000000"/>
        </w:rPr>
        <w:t xml:space="preserve">owa </w:t>
      </w:r>
      <w:r>
        <w:rPr>
          <w:rFonts w:ascii="Arial"/>
          <w:color w:val="545454"/>
          <w:sz w:val="18"/>
          <w:u w:val="single" w:color="000000"/>
        </w:rPr>
        <w:t xml:space="preserve">Grants </w:t>
      </w:r>
      <w:r>
        <w:rPr>
          <w:rFonts w:ascii="Arial"/>
          <w:color w:val="545454"/>
          <w:sz w:val="14"/>
        </w:rPr>
        <w:t>Application</w:t>
      </w:r>
      <w:r>
        <w:rPr>
          <w:rFonts w:ascii="Arial"/>
          <w:color w:val="545454"/>
          <w:spacing w:val="34"/>
          <w:sz w:val="14"/>
        </w:rPr>
        <w:t xml:space="preserve"> </w:t>
      </w:r>
      <w:r>
        <w:rPr>
          <w:rFonts w:ascii="Arial"/>
          <w:color w:val="545454"/>
          <w:sz w:val="14"/>
        </w:rPr>
        <w:t>Deadlines</w:t>
      </w:r>
      <w:r>
        <w:rPr>
          <w:rFonts w:ascii="Arial"/>
          <w:color w:val="727272"/>
          <w:sz w:val="14"/>
        </w:rPr>
        <w:t>:</w:t>
      </w:r>
    </w:p>
    <w:p w:rsidR="00CF3DB2" w:rsidRDefault="007E700D">
      <w:pPr>
        <w:spacing w:before="8"/>
        <w:ind w:left="2510"/>
        <w:rPr>
          <w:rFonts w:ascii="Arial" w:eastAsia="Arial" w:hAnsi="Arial" w:cs="Arial"/>
          <w:sz w:val="14"/>
          <w:szCs w:val="14"/>
        </w:rPr>
      </w:pPr>
      <w:r>
        <w:rPr>
          <w:rFonts w:ascii="Times New Roman"/>
          <w:color w:val="545454"/>
          <w:w w:val="91"/>
          <w:sz w:val="16"/>
        </w:rPr>
        <w:t>To</w:t>
      </w:r>
      <w:r>
        <w:rPr>
          <w:rFonts w:ascii="Times New Roman"/>
          <w:color w:val="545454"/>
          <w:spacing w:val="5"/>
          <w:sz w:val="16"/>
        </w:rPr>
        <w:t xml:space="preserve"> </w:t>
      </w:r>
      <w:r>
        <w:rPr>
          <w:rFonts w:ascii="Arial"/>
          <w:color w:val="545454"/>
          <w:w w:val="98"/>
          <w:sz w:val="14"/>
        </w:rPr>
        <w:t>be</w:t>
      </w:r>
      <w:r>
        <w:rPr>
          <w:rFonts w:ascii="Arial"/>
          <w:color w:val="545454"/>
          <w:spacing w:val="1"/>
          <w:sz w:val="14"/>
        </w:rPr>
        <w:t xml:space="preserve"> </w:t>
      </w:r>
      <w:r>
        <w:rPr>
          <w:rFonts w:ascii="Arial"/>
          <w:color w:val="545454"/>
          <w:w w:val="101"/>
          <w:sz w:val="14"/>
        </w:rPr>
        <w:t>eligible</w:t>
      </w:r>
      <w:r>
        <w:rPr>
          <w:rFonts w:ascii="Arial"/>
          <w:color w:val="545454"/>
          <w:spacing w:val="6"/>
          <w:sz w:val="14"/>
        </w:rPr>
        <w:t xml:space="preserve"> </w:t>
      </w:r>
      <w:r>
        <w:rPr>
          <w:rFonts w:ascii="Arial"/>
          <w:color w:val="545454"/>
          <w:w w:val="101"/>
          <w:sz w:val="14"/>
        </w:rPr>
        <w:t>for</w:t>
      </w:r>
      <w:r>
        <w:rPr>
          <w:rFonts w:ascii="Arial"/>
          <w:color w:val="545454"/>
          <w:spacing w:val="3"/>
          <w:sz w:val="14"/>
        </w:rPr>
        <w:t xml:space="preserve"> </w:t>
      </w:r>
      <w:r>
        <w:rPr>
          <w:rFonts w:ascii="Arial"/>
          <w:color w:val="545454"/>
          <w:w w:val="104"/>
          <w:sz w:val="14"/>
        </w:rPr>
        <w:t>th</w:t>
      </w:r>
      <w:r>
        <w:rPr>
          <w:rFonts w:ascii="Arial"/>
          <w:color w:val="545454"/>
          <w:spacing w:val="-39"/>
          <w:w w:val="104"/>
          <w:sz w:val="14"/>
        </w:rPr>
        <w:t>e</w:t>
      </w:r>
      <w:r>
        <w:rPr>
          <w:rFonts w:ascii="Arial"/>
          <w:color w:val="545454"/>
          <w:spacing w:val="-149"/>
          <w:w w:val="283"/>
          <w:sz w:val="14"/>
        </w:rPr>
        <w:t>I</w:t>
      </w:r>
      <w:r>
        <w:rPr>
          <w:rFonts w:ascii="Arial"/>
          <w:color w:val="545454"/>
          <w:w w:val="97"/>
          <w:sz w:val="14"/>
        </w:rPr>
        <w:t>owa</w:t>
      </w:r>
      <w:r>
        <w:rPr>
          <w:rFonts w:ascii="Arial"/>
          <w:color w:val="545454"/>
          <w:spacing w:val="8"/>
          <w:sz w:val="14"/>
        </w:rPr>
        <w:t xml:space="preserve"> </w:t>
      </w:r>
      <w:r>
        <w:rPr>
          <w:rFonts w:ascii="Arial"/>
          <w:color w:val="545454"/>
          <w:w w:val="94"/>
          <w:sz w:val="14"/>
        </w:rPr>
        <w:t>Grants,</w:t>
      </w:r>
      <w:r>
        <w:rPr>
          <w:rFonts w:ascii="Arial"/>
          <w:color w:val="545454"/>
          <w:spacing w:val="5"/>
          <w:sz w:val="14"/>
        </w:rPr>
        <w:t xml:space="preserve"> </w:t>
      </w:r>
      <w:r>
        <w:rPr>
          <w:rFonts w:ascii="Arial"/>
          <w:color w:val="545454"/>
          <w:w w:val="89"/>
          <w:sz w:val="14"/>
        </w:rPr>
        <w:t>a</w:t>
      </w:r>
      <w:r>
        <w:rPr>
          <w:rFonts w:ascii="Arial"/>
          <w:color w:val="545454"/>
          <w:spacing w:val="5"/>
          <w:sz w:val="14"/>
        </w:rPr>
        <w:t xml:space="preserve"> </w:t>
      </w:r>
      <w:r>
        <w:rPr>
          <w:rFonts w:ascii="Arial"/>
          <w:color w:val="545454"/>
          <w:w w:val="102"/>
          <w:sz w:val="14"/>
        </w:rPr>
        <w:t>student</w:t>
      </w:r>
      <w:r>
        <w:rPr>
          <w:rFonts w:ascii="Arial"/>
          <w:color w:val="545454"/>
          <w:spacing w:val="11"/>
          <w:sz w:val="14"/>
        </w:rPr>
        <w:t xml:space="preserve"> </w:t>
      </w:r>
      <w:r>
        <w:rPr>
          <w:rFonts w:ascii="Arial"/>
          <w:color w:val="545454"/>
          <w:w w:val="99"/>
          <w:sz w:val="14"/>
        </w:rPr>
        <w:t>must</w:t>
      </w:r>
      <w:r>
        <w:rPr>
          <w:rFonts w:ascii="Arial"/>
          <w:color w:val="545454"/>
          <w:spacing w:val="4"/>
          <w:sz w:val="14"/>
        </w:rPr>
        <w:t xml:space="preserve"> </w:t>
      </w:r>
      <w:r>
        <w:rPr>
          <w:rFonts w:ascii="Arial"/>
          <w:color w:val="545454"/>
          <w:w w:val="98"/>
          <w:sz w:val="14"/>
        </w:rPr>
        <w:t>be</w:t>
      </w:r>
      <w:r>
        <w:rPr>
          <w:rFonts w:ascii="Arial"/>
          <w:color w:val="545454"/>
          <w:spacing w:val="-3"/>
          <w:sz w:val="14"/>
        </w:rPr>
        <w:t xml:space="preserve"> </w:t>
      </w:r>
      <w:r>
        <w:rPr>
          <w:rFonts w:ascii="Arial"/>
          <w:color w:val="545454"/>
          <w:w w:val="89"/>
          <w:sz w:val="14"/>
        </w:rPr>
        <w:t>a</w:t>
      </w:r>
      <w:r>
        <w:rPr>
          <w:rFonts w:ascii="Arial"/>
          <w:color w:val="545454"/>
          <w:spacing w:val="5"/>
          <w:sz w:val="14"/>
        </w:rPr>
        <w:t xml:space="preserve"> </w:t>
      </w:r>
      <w:r>
        <w:rPr>
          <w:rFonts w:ascii="Arial"/>
          <w:color w:val="545454"/>
          <w:w w:val="101"/>
          <w:sz w:val="14"/>
        </w:rPr>
        <w:t>resident</w:t>
      </w:r>
      <w:r>
        <w:rPr>
          <w:rFonts w:ascii="Arial"/>
          <w:color w:val="545454"/>
          <w:spacing w:val="4"/>
          <w:sz w:val="14"/>
        </w:rPr>
        <w:t xml:space="preserve"> </w:t>
      </w:r>
      <w:r>
        <w:rPr>
          <w:rFonts w:ascii="Arial"/>
          <w:color w:val="545454"/>
          <w:w w:val="111"/>
          <w:sz w:val="14"/>
        </w:rPr>
        <w:t>of</w:t>
      </w:r>
    </w:p>
    <w:p w:rsidR="00CF3DB2" w:rsidRDefault="007E700D">
      <w:pPr>
        <w:spacing w:before="2" w:line="186" w:lineRule="exact"/>
        <w:ind w:left="2520" w:right="3211" w:hanging="41"/>
        <w:rPr>
          <w:rFonts w:ascii="Arial" w:eastAsia="Arial" w:hAnsi="Arial" w:cs="Arial"/>
          <w:sz w:val="18"/>
          <w:szCs w:val="18"/>
        </w:rPr>
      </w:pPr>
      <w:r>
        <w:rPr>
          <w:rFonts w:ascii="Arial"/>
          <w:color w:val="545454"/>
          <w:spacing w:val="-10"/>
          <w:w w:val="133"/>
          <w:sz w:val="14"/>
        </w:rPr>
        <w:t>Iowa</w:t>
      </w:r>
      <w:r>
        <w:rPr>
          <w:rFonts w:ascii="Arial"/>
          <w:color w:val="545454"/>
          <w:spacing w:val="-14"/>
          <w:w w:val="133"/>
          <w:sz w:val="14"/>
        </w:rPr>
        <w:t xml:space="preserve"> </w:t>
      </w:r>
      <w:r>
        <w:rPr>
          <w:rFonts w:ascii="Arial"/>
          <w:color w:val="545454"/>
          <w:w w:val="102"/>
          <w:sz w:val="14"/>
        </w:rPr>
        <w:t>and</w:t>
      </w:r>
      <w:r>
        <w:rPr>
          <w:rFonts w:ascii="Arial"/>
          <w:color w:val="545454"/>
          <w:spacing w:val="-12"/>
          <w:w w:val="102"/>
          <w:sz w:val="14"/>
        </w:rPr>
        <w:t xml:space="preserve"> </w:t>
      </w:r>
      <w:r>
        <w:rPr>
          <w:rFonts w:ascii="Arial"/>
          <w:color w:val="545454"/>
          <w:sz w:val="14"/>
        </w:rPr>
        <w:t>currently</w:t>
      </w:r>
      <w:r>
        <w:rPr>
          <w:rFonts w:ascii="Arial"/>
          <w:color w:val="545454"/>
          <w:spacing w:val="-2"/>
          <w:sz w:val="14"/>
        </w:rPr>
        <w:t xml:space="preserve"> </w:t>
      </w:r>
      <w:r>
        <w:rPr>
          <w:rFonts w:ascii="Arial"/>
          <w:color w:val="545454"/>
          <w:w w:val="102"/>
          <w:sz w:val="14"/>
        </w:rPr>
        <w:t>enrolled</w:t>
      </w:r>
      <w:r>
        <w:rPr>
          <w:rFonts w:ascii="Arial"/>
          <w:color w:val="545454"/>
          <w:spacing w:val="-2"/>
          <w:w w:val="102"/>
          <w:sz w:val="14"/>
        </w:rPr>
        <w:t xml:space="preserve"> </w:t>
      </w:r>
      <w:r>
        <w:rPr>
          <w:rFonts w:ascii="Arial"/>
          <w:color w:val="545454"/>
          <w:w w:val="102"/>
          <w:sz w:val="14"/>
        </w:rPr>
        <w:t>or</w:t>
      </w:r>
      <w:r>
        <w:rPr>
          <w:rFonts w:ascii="Arial"/>
          <w:color w:val="545454"/>
          <w:spacing w:val="-6"/>
          <w:w w:val="102"/>
          <w:sz w:val="14"/>
        </w:rPr>
        <w:t xml:space="preserve"> </w:t>
      </w:r>
      <w:r>
        <w:rPr>
          <w:rFonts w:ascii="Arial"/>
          <w:color w:val="545454"/>
          <w:w w:val="103"/>
          <w:sz w:val="14"/>
        </w:rPr>
        <w:t>planning</w:t>
      </w:r>
      <w:r>
        <w:rPr>
          <w:rFonts w:ascii="Arial"/>
          <w:color w:val="545454"/>
          <w:spacing w:val="-13"/>
          <w:w w:val="103"/>
          <w:sz w:val="14"/>
        </w:rPr>
        <w:t xml:space="preserve"> </w:t>
      </w:r>
      <w:r>
        <w:rPr>
          <w:rFonts w:ascii="Arial"/>
          <w:color w:val="545454"/>
          <w:w w:val="119"/>
          <w:sz w:val="14"/>
        </w:rPr>
        <w:t>to</w:t>
      </w:r>
      <w:r>
        <w:rPr>
          <w:rFonts w:ascii="Arial"/>
          <w:color w:val="545454"/>
          <w:spacing w:val="-15"/>
          <w:w w:val="119"/>
          <w:sz w:val="14"/>
        </w:rPr>
        <w:t xml:space="preserve"> </w:t>
      </w:r>
      <w:r>
        <w:rPr>
          <w:rFonts w:ascii="Arial"/>
          <w:color w:val="545454"/>
          <w:w w:val="102"/>
          <w:sz w:val="14"/>
        </w:rPr>
        <w:t>enroll</w:t>
      </w:r>
      <w:r>
        <w:rPr>
          <w:rFonts w:ascii="Arial"/>
          <w:color w:val="545454"/>
          <w:spacing w:val="-6"/>
          <w:w w:val="102"/>
          <w:sz w:val="14"/>
        </w:rPr>
        <w:t xml:space="preserve"> </w:t>
      </w:r>
      <w:r>
        <w:rPr>
          <w:rFonts w:ascii="Arial"/>
          <w:color w:val="545454"/>
          <w:sz w:val="14"/>
        </w:rPr>
        <w:t>at</w:t>
      </w:r>
      <w:r>
        <w:rPr>
          <w:rFonts w:ascii="Arial"/>
          <w:color w:val="545454"/>
          <w:spacing w:val="-5"/>
          <w:sz w:val="14"/>
        </w:rPr>
        <w:t xml:space="preserve"> </w:t>
      </w:r>
      <w:r>
        <w:rPr>
          <w:rFonts w:ascii="Arial"/>
          <w:color w:val="545454"/>
          <w:w w:val="95"/>
          <w:sz w:val="14"/>
        </w:rPr>
        <w:t>least</w:t>
      </w:r>
      <w:r>
        <w:rPr>
          <w:rFonts w:ascii="Arial"/>
          <w:color w:val="545454"/>
          <w:spacing w:val="2"/>
          <w:w w:val="95"/>
          <w:sz w:val="14"/>
        </w:rPr>
        <w:t xml:space="preserve"> </w:t>
      </w:r>
      <w:r>
        <w:rPr>
          <w:rFonts w:ascii="Arial"/>
          <w:color w:val="545454"/>
          <w:w w:val="105"/>
          <w:sz w:val="14"/>
        </w:rPr>
        <w:t>part-time</w:t>
      </w:r>
      <w:r>
        <w:rPr>
          <w:rFonts w:ascii="Arial"/>
          <w:color w:val="545454"/>
          <w:spacing w:val="-4"/>
          <w:w w:val="105"/>
          <w:sz w:val="14"/>
        </w:rPr>
        <w:t xml:space="preserve"> </w:t>
      </w:r>
      <w:r>
        <w:rPr>
          <w:rFonts w:ascii="Arial"/>
          <w:color w:val="545454"/>
          <w:w w:val="80"/>
          <w:sz w:val="14"/>
        </w:rPr>
        <w:t xml:space="preserve">as </w:t>
      </w:r>
      <w:r>
        <w:rPr>
          <w:rFonts w:ascii="Arial"/>
          <w:color w:val="545454"/>
          <w:w w:val="95"/>
          <w:sz w:val="14"/>
        </w:rPr>
        <w:t xml:space="preserve">an </w:t>
      </w:r>
      <w:r>
        <w:rPr>
          <w:rFonts w:ascii="Arial"/>
          <w:color w:val="545454"/>
          <w:sz w:val="14"/>
        </w:rPr>
        <w:t xml:space="preserve">undergraduate at </w:t>
      </w:r>
      <w:r>
        <w:rPr>
          <w:rFonts w:ascii="Arial"/>
          <w:color w:val="545454"/>
          <w:w w:val="95"/>
          <w:sz w:val="14"/>
        </w:rPr>
        <w:t xml:space="preserve">an </w:t>
      </w:r>
      <w:r>
        <w:rPr>
          <w:rFonts w:ascii="Arial"/>
          <w:color w:val="545454"/>
          <w:spacing w:val="-3"/>
          <w:w w:val="114"/>
          <w:sz w:val="14"/>
        </w:rPr>
        <w:t>eligibleIowa</w:t>
      </w:r>
      <w:r>
        <w:rPr>
          <w:rFonts w:ascii="Arial"/>
          <w:color w:val="545454"/>
          <w:w w:val="114"/>
          <w:sz w:val="14"/>
        </w:rPr>
        <w:t xml:space="preserve"> </w:t>
      </w:r>
      <w:r>
        <w:rPr>
          <w:rFonts w:ascii="Arial"/>
          <w:color w:val="545454"/>
          <w:w w:val="98"/>
          <w:sz w:val="14"/>
        </w:rPr>
        <w:t xml:space="preserve">college </w:t>
      </w:r>
      <w:r>
        <w:rPr>
          <w:rFonts w:ascii="Arial"/>
          <w:color w:val="545454"/>
          <w:w w:val="102"/>
          <w:sz w:val="14"/>
        </w:rPr>
        <w:t xml:space="preserve">or </w:t>
      </w:r>
      <w:r>
        <w:rPr>
          <w:rFonts w:ascii="Arial"/>
          <w:color w:val="545454"/>
          <w:w w:val="99"/>
          <w:sz w:val="14"/>
        </w:rPr>
        <w:t xml:space="preserve">university. </w:t>
      </w:r>
      <w:r>
        <w:rPr>
          <w:rFonts w:ascii="Arial"/>
          <w:color w:val="545454"/>
          <w:w w:val="88"/>
          <w:sz w:val="14"/>
        </w:rPr>
        <w:t xml:space="preserve">A </w:t>
      </w:r>
      <w:r>
        <w:rPr>
          <w:rFonts w:ascii="Arial"/>
          <w:color w:val="545454"/>
          <w:w w:val="102"/>
          <w:sz w:val="14"/>
        </w:rPr>
        <w:t xml:space="preserve">completed </w:t>
      </w:r>
      <w:r>
        <w:rPr>
          <w:rFonts w:ascii="Arial"/>
          <w:color w:val="545454"/>
          <w:w w:val="86"/>
          <w:sz w:val="14"/>
        </w:rPr>
        <w:t xml:space="preserve">FAFSA </w:t>
      </w:r>
      <w:r>
        <w:rPr>
          <w:rFonts w:ascii="Arial"/>
          <w:color w:val="545454"/>
          <w:w w:val="91"/>
          <w:sz w:val="14"/>
        </w:rPr>
        <w:t xml:space="preserve">serves </w:t>
      </w:r>
      <w:r>
        <w:rPr>
          <w:rFonts w:ascii="Arial"/>
          <w:color w:val="545454"/>
          <w:w w:val="87"/>
          <w:sz w:val="14"/>
        </w:rPr>
        <w:t xml:space="preserve">as </w:t>
      </w:r>
      <w:r>
        <w:rPr>
          <w:rFonts w:ascii="Arial"/>
          <w:color w:val="545454"/>
          <w:w w:val="102"/>
          <w:sz w:val="14"/>
        </w:rPr>
        <w:t xml:space="preserve">the </w:t>
      </w:r>
      <w:r>
        <w:rPr>
          <w:rFonts w:ascii="Arial"/>
          <w:color w:val="545454"/>
          <w:w w:val="103"/>
          <w:sz w:val="14"/>
        </w:rPr>
        <w:t xml:space="preserve">application </w:t>
      </w:r>
      <w:r>
        <w:rPr>
          <w:rFonts w:ascii="Arial"/>
          <w:color w:val="545454"/>
          <w:w w:val="101"/>
          <w:sz w:val="14"/>
        </w:rPr>
        <w:t xml:space="preserve">for </w:t>
      </w:r>
      <w:r>
        <w:rPr>
          <w:rFonts w:ascii="Arial"/>
          <w:color w:val="545454"/>
          <w:spacing w:val="-6"/>
          <w:w w:val="123"/>
          <w:sz w:val="14"/>
        </w:rPr>
        <w:t>theIowa</w:t>
      </w:r>
      <w:r>
        <w:rPr>
          <w:rFonts w:ascii="Arial"/>
          <w:color w:val="545454"/>
          <w:w w:val="123"/>
          <w:sz w:val="14"/>
        </w:rPr>
        <w:t xml:space="preserve"> </w:t>
      </w:r>
      <w:r>
        <w:rPr>
          <w:rFonts w:ascii="Arial"/>
          <w:color w:val="545454"/>
          <w:w w:val="99"/>
          <w:sz w:val="14"/>
        </w:rPr>
        <w:t xml:space="preserve">Grant. For </w:t>
      </w:r>
      <w:r>
        <w:rPr>
          <w:rFonts w:ascii="Arial"/>
          <w:color w:val="545454"/>
          <w:w w:val="105"/>
          <w:sz w:val="14"/>
        </w:rPr>
        <w:t>more</w:t>
      </w:r>
      <w:r>
        <w:rPr>
          <w:rFonts w:ascii="Arial"/>
          <w:color w:val="545454"/>
          <w:spacing w:val="-8"/>
          <w:w w:val="105"/>
          <w:sz w:val="14"/>
        </w:rPr>
        <w:t xml:space="preserve"> </w:t>
      </w:r>
      <w:r>
        <w:rPr>
          <w:rFonts w:ascii="Arial"/>
          <w:color w:val="545454"/>
          <w:w w:val="105"/>
          <w:sz w:val="14"/>
        </w:rPr>
        <w:t>information</w:t>
      </w:r>
      <w:r>
        <w:rPr>
          <w:rFonts w:ascii="Arial"/>
          <w:color w:val="545454"/>
          <w:spacing w:val="-7"/>
          <w:w w:val="105"/>
          <w:sz w:val="14"/>
        </w:rPr>
        <w:t xml:space="preserve"> </w:t>
      </w:r>
      <w:r>
        <w:rPr>
          <w:rFonts w:ascii="Arial"/>
          <w:color w:val="545454"/>
          <w:w w:val="105"/>
          <w:sz w:val="14"/>
        </w:rPr>
        <w:t>about</w:t>
      </w:r>
      <w:r>
        <w:rPr>
          <w:rFonts w:ascii="Arial"/>
          <w:color w:val="545454"/>
          <w:spacing w:val="-8"/>
          <w:w w:val="105"/>
          <w:sz w:val="14"/>
        </w:rPr>
        <w:t xml:space="preserve"> </w:t>
      </w:r>
      <w:r>
        <w:rPr>
          <w:rFonts w:ascii="Arial"/>
          <w:color w:val="545454"/>
          <w:w w:val="105"/>
          <w:sz w:val="14"/>
        </w:rPr>
        <w:t>these</w:t>
      </w:r>
      <w:r>
        <w:rPr>
          <w:rFonts w:ascii="Arial"/>
          <w:color w:val="545454"/>
          <w:spacing w:val="-8"/>
          <w:w w:val="105"/>
          <w:sz w:val="14"/>
        </w:rPr>
        <w:t xml:space="preserve"> </w:t>
      </w:r>
      <w:r>
        <w:rPr>
          <w:rFonts w:ascii="Arial"/>
          <w:color w:val="545454"/>
          <w:w w:val="105"/>
          <w:sz w:val="14"/>
        </w:rPr>
        <w:t>awards,</w:t>
      </w:r>
      <w:r>
        <w:rPr>
          <w:rFonts w:ascii="Arial"/>
          <w:color w:val="545454"/>
          <w:spacing w:val="-10"/>
          <w:w w:val="105"/>
          <w:sz w:val="14"/>
        </w:rPr>
        <w:t xml:space="preserve"> </w:t>
      </w:r>
      <w:r>
        <w:rPr>
          <w:rFonts w:ascii="Arial"/>
          <w:color w:val="545454"/>
          <w:w w:val="105"/>
          <w:sz w:val="14"/>
        </w:rPr>
        <w:t>please</w:t>
      </w:r>
      <w:r>
        <w:rPr>
          <w:rFonts w:ascii="Arial"/>
          <w:color w:val="545454"/>
          <w:spacing w:val="-14"/>
          <w:w w:val="105"/>
          <w:sz w:val="14"/>
        </w:rPr>
        <w:t xml:space="preserve"> </w:t>
      </w:r>
      <w:r>
        <w:rPr>
          <w:rFonts w:ascii="Arial"/>
          <w:color w:val="545454"/>
          <w:w w:val="105"/>
          <w:sz w:val="14"/>
        </w:rPr>
        <w:t>visit</w:t>
      </w:r>
      <w:r>
        <w:rPr>
          <w:rFonts w:ascii="Arial"/>
          <w:color w:val="545454"/>
          <w:spacing w:val="-8"/>
          <w:w w:val="105"/>
          <w:sz w:val="14"/>
        </w:rPr>
        <w:t xml:space="preserve"> </w:t>
      </w:r>
      <w:r>
        <w:rPr>
          <w:rFonts w:ascii="Arial"/>
          <w:color w:val="545454"/>
          <w:w w:val="105"/>
          <w:sz w:val="14"/>
        </w:rPr>
        <w:t>our</w:t>
      </w:r>
      <w:r>
        <w:rPr>
          <w:rFonts w:ascii="Arial"/>
          <w:color w:val="545454"/>
          <w:spacing w:val="-5"/>
          <w:w w:val="105"/>
          <w:sz w:val="14"/>
        </w:rPr>
        <w:t xml:space="preserve"> </w:t>
      </w:r>
      <w:r>
        <w:rPr>
          <w:rFonts w:ascii="Arial"/>
          <w:color w:val="545454"/>
          <w:spacing w:val="-4"/>
          <w:w w:val="105"/>
          <w:sz w:val="14"/>
        </w:rPr>
        <w:t>[</w:t>
      </w:r>
      <w:r>
        <w:rPr>
          <w:rFonts w:ascii="Arial"/>
          <w:color w:val="727272"/>
          <w:spacing w:val="-4"/>
          <w:w w:val="105"/>
          <w:sz w:val="14"/>
        </w:rPr>
        <w:t>...</w:t>
      </w:r>
      <w:r>
        <w:rPr>
          <w:rFonts w:ascii="Arial"/>
          <w:color w:val="545454"/>
          <w:spacing w:val="-4"/>
          <w:w w:val="105"/>
          <w:sz w:val="14"/>
        </w:rPr>
        <w:t>]</w:t>
      </w:r>
      <w:r>
        <w:rPr>
          <w:rFonts w:ascii="Arial"/>
          <w:color w:val="545454"/>
          <w:spacing w:val="-13"/>
          <w:w w:val="105"/>
          <w:sz w:val="14"/>
        </w:rPr>
        <w:t xml:space="preserve"> </w:t>
      </w:r>
      <w:r>
        <w:rPr>
          <w:rFonts w:ascii="Arial"/>
          <w:color w:val="545454"/>
          <w:w w:val="105"/>
          <w:sz w:val="18"/>
        </w:rPr>
        <w:t>Mm</w:t>
      </w:r>
    </w:p>
    <w:p w:rsidR="00CF3DB2" w:rsidRDefault="007E700D">
      <w:pPr>
        <w:spacing w:before="90" w:line="249" w:lineRule="exact"/>
        <w:ind w:left="2520"/>
        <w:rPr>
          <w:rFonts w:ascii="Arial" w:eastAsia="Arial" w:hAnsi="Arial" w:cs="Arial"/>
          <w:sz w:val="18"/>
          <w:szCs w:val="18"/>
        </w:rPr>
      </w:pPr>
      <w:r>
        <w:rPr>
          <w:rFonts w:ascii="Arial"/>
          <w:color w:val="545454"/>
          <w:spacing w:val="-13"/>
          <w:w w:val="80"/>
          <w:sz w:val="23"/>
          <w:u w:val="single" w:color="000000"/>
        </w:rPr>
        <w:t xml:space="preserve">runs </w:t>
      </w:r>
      <w:r>
        <w:rPr>
          <w:rFonts w:ascii="Arial"/>
          <w:color w:val="545454"/>
          <w:w w:val="80"/>
          <w:sz w:val="14"/>
          <w:u w:val="single" w:color="000000"/>
        </w:rPr>
        <w:t>Cf</w:t>
      </w:r>
      <w:r>
        <w:rPr>
          <w:rFonts w:ascii="Arial"/>
          <w:color w:val="2F2F2F"/>
          <w:w w:val="80"/>
          <w:sz w:val="14"/>
          <w:u w:val="single" w:color="000000"/>
        </w:rPr>
        <w:t>ub</w:t>
      </w:r>
      <w:r>
        <w:rPr>
          <w:rFonts w:ascii="Arial"/>
          <w:color w:val="2F2F2F"/>
          <w:spacing w:val="8"/>
          <w:w w:val="80"/>
          <w:sz w:val="14"/>
          <w:u w:val="single" w:color="000000"/>
        </w:rPr>
        <w:t xml:space="preserve"> </w:t>
      </w:r>
      <w:r>
        <w:rPr>
          <w:rFonts w:ascii="Arial"/>
          <w:color w:val="545454"/>
          <w:w w:val="80"/>
          <w:sz w:val="18"/>
          <w:u w:val="single" w:color="000000"/>
        </w:rPr>
        <w:t>Scholarship</w:t>
      </w:r>
    </w:p>
    <w:p w:rsidR="00CF3DB2" w:rsidRDefault="007E700D">
      <w:pPr>
        <w:spacing w:line="168" w:lineRule="exact"/>
        <w:ind w:left="2515"/>
        <w:rPr>
          <w:rFonts w:ascii="Arial" w:eastAsia="Arial" w:hAnsi="Arial" w:cs="Arial"/>
          <w:sz w:val="14"/>
          <w:szCs w:val="14"/>
        </w:rPr>
      </w:pPr>
      <w:r>
        <w:rPr>
          <w:rFonts w:ascii="Arial"/>
          <w:color w:val="545454"/>
          <w:sz w:val="14"/>
        </w:rPr>
        <w:t xml:space="preserve">Application  Deadlines: March </w:t>
      </w:r>
      <w:r>
        <w:rPr>
          <w:rFonts w:ascii="Times New Roman"/>
          <w:color w:val="545454"/>
          <w:spacing w:val="-11"/>
          <w:sz w:val="16"/>
        </w:rPr>
        <w:t>12,</w:t>
      </w:r>
      <w:r>
        <w:rPr>
          <w:rFonts w:ascii="Times New Roman"/>
          <w:color w:val="545454"/>
          <w:sz w:val="16"/>
        </w:rPr>
        <w:t xml:space="preserve"> </w:t>
      </w:r>
      <w:r>
        <w:rPr>
          <w:rFonts w:ascii="Arial"/>
          <w:color w:val="545454"/>
          <w:sz w:val="14"/>
        </w:rPr>
        <w:t>Annually</w:t>
      </w:r>
    </w:p>
    <w:p w:rsidR="00CF3DB2" w:rsidRDefault="007E700D">
      <w:pPr>
        <w:spacing w:before="20" w:line="278" w:lineRule="auto"/>
        <w:ind w:left="2525" w:right="3235" w:hanging="10"/>
        <w:rPr>
          <w:rFonts w:ascii="Arial" w:eastAsia="Arial" w:hAnsi="Arial" w:cs="Arial"/>
          <w:sz w:val="14"/>
          <w:szCs w:val="14"/>
        </w:rPr>
      </w:pPr>
      <w:r>
        <w:rPr>
          <w:rFonts w:ascii="Arial"/>
          <w:color w:val="545454"/>
          <w:w w:val="98"/>
          <w:sz w:val="14"/>
        </w:rPr>
        <w:t xml:space="preserve">To </w:t>
      </w:r>
      <w:r>
        <w:rPr>
          <w:rFonts w:ascii="Arial"/>
          <w:color w:val="545454"/>
          <w:w w:val="102"/>
          <w:sz w:val="14"/>
        </w:rPr>
        <w:t xml:space="preserve">be </w:t>
      </w:r>
      <w:r>
        <w:rPr>
          <w:rFonts w:ascii="Arial"/>
          <w:color w:val="545454"/>
          <w:w w:val="101"/>
          <w:sz w:val="14"/>
        </w:rPr>
        <w:t xml:space="preserve">eligible for </w:t>
      </w:r>
      <w:r>
        <w:rPr>
          <w:rFonts w:ascii="Arial"/>
          <w:color w:val="545454"/>
          <w:spacing w:val="-8"/>
          <w:w w:val="118"/>
          <w:sz w:val="14"/>
        </w:rPr>
        <w:t>theIUTIS</w:t>
      </w:r>
      <w:r>
        <w:rPr>
          <w:rFonts w:ascii="Arial"/>
          <w:color w:val="545454"/>
          <w:w w:val="118"/>
          <w:sz w:val="14"/>
        </w:rPr>
        <w:t xml:space="preserve"> </w:t>
      </w:r>
      <w:r>
        <w:rPr>
          <w:rFonts w:ascii="Arial"/>
          <w:color w:val="545454"/>
          <w:w w:val="99"/>
          <w:sz w:val="14"/>
        </w:rPr>
        <w:t xml:space="preserve">Club </w:t>
      </w:r>
      <w:r>
        <w:rPr>
          <w:rFonts w:ascii="Arial"/>
          <w:color w:val="545454"/>
          <w:w w:val="96"/>
          <w:sz w:val="14"/>
        </w:rPr>
        <w:t xml:space="preserve">Scholarship, </w:t>
      </w:r>
      <w:r>
        <w:rPr>
          <w:rFonts w:ascii="Arial"/>
          <w:color w:val="545454"/>
          <w:w w:val="99"/>
          <w:sz w:val="14"/>
        </w:rPr>
        <w:t xml:space="preserve">applicant </w:t>
      </w:r>
      <w:r>
        <w:rPr>
          <w:rFonts w:ascii="Arial"/>
          <w:color w:val="545454"/>
          <w:w w:val="104"/>
          <w:sz w:val="14"/>
        </w:rPr>
        <w:t xml:space="preserve">must </w:t>
      </w:r>
      <w:r>
        <w:rPr>
          <w:rFonts w:ascii="Arial"/>
          <w:color w:val="545454"/>
          <w:w w:val="98"/>
          <w:sz w:val="14"/>
        </w:rPr>
        <w:t xml:space="preserve">be </w:t>
      </w:r>
      <w:r>
        <w:rPr>
          <w:rFonts w:ascii="Arial"/>
          <w:color w:val="545454"/>
          <w:w w:val="89"/>
          <w:sz w:val="14"/>
        </w:rPr>
        <w:t xml:space="preserve">a </w:t>
      </w:r>
      <w:r>
        <w:rPr>
          <w:rFonts w:ascii="Arial"/>
          <w:color w:val="545454"/>
          <w:w w:val="101"/>
          <w:sz w:val="14"/>
        </w:rPr>
        <w:t xml:space="preserve">high </w:t>
      </w:r>
      <w:r>
        <w:rPr>
          <w:rFonts w:ascii="Arial"/>
          <w:color w:val="545454"/>
          <w:w w:val="99"/>
          <w:sz w:val="14"/>
        </w:rPr>
        <w:t xml:space="preserve">school </w:t>
      </w:r>
      <w:r>
        <w:rPr>
          <w:rFonts w:ascii="Arial"/>
          <w:color w:val="545454"/>
          <w:w w:val="97"/>
          <w:sz w:val="14"/>
        </w:rPr>
        <w:t xml:space="preserve">senior </w:t>
      </w:r>
      <w:r>
        <w:rPr>
          <w:rFonts w:ascii="Arial"/>
          <w:color w:val="545454"/>
          <w:w w:val="103"/>
          <w:sz w:val="14"/>
        </w:rPr>
        <w:t xml:space="preserve">who participated </w:t>
      </w:r>
      <w:r>
        <w:rPr>
          <w:rFonts w:ascii="Arial"/>
          <w:color w:val="545454"/>
          <w:w w:val="108"/>
          <w:sz w:val="14"/>
        </w:rPr>
        <w:t xml:space="preserve">in </w:t>
      </w:r>
      <w:r>
        <w:rPr>
          <w:rFonts w:ascii="Arial"/>
          <w:color w:val="545454"/>
          <w:spacing w:val="-4"/>
          <w:w w:val="112"/>
          <w:sz w:val="14"/>
        </w:rPr>
        <w:t>theIUTIS</w:t>
      </w:r>
      <w:r>
        <w:rPr>
          <w:rFonts w:ascii="Arial"/>
          <w:color w:val="545454"/>
          <w:w w:val="112"/>
          <w:sz w:val="14"/>
        </w:rPr>
        <w:t xml:space="preserve"> </w:t>
      </w:r>
      <w:r>
        <w:rPr>
          <w:rFonts w:ascii="Arial"/>
          <w:color w:val="545454"/>
          <w:w w:val="97"/>
          <w:sz w:val="14"/>
        </w:rPr>
        <w:t xml:space="preserve">Club </w:t>
      </w:r>
      <w:r>
        <w:rPr>
          <w:rFonts w:ascii="Arial"/>
          <w:color w:val="545454"/>
          <w:spacing w:val="-1"/>
          <w:w w:val="96"/>
          <w:sz w:val="14"/>
        </w:rPr>
        <w:t>(Sidney,</w:t>
      </w:r>
      <w:r>
        <w:rPr>
          <w:rFonts w:ascii="Arial"/>
          <w:color w:val="545454"/>
          <w:w w:val="96"/>
          <w:sz w:val="14"/>
        </w:rPr>
        <w:t xml:space="preserve"> </w:t>
      </w:r>
      <w:r>
        <w:rPr>
          <w:rFonts w:ascii="Arial"/>
          <w:color w:val="545454"/>
          <w:w w:val="99"/>
          <w:sz w:val="14"/>
        </w:rPr>
        <w:t xml:space="preserve">Ohio) </w:t>
      </w:r>
      <w:r>
        <w:rPr>
          <w:rFonts w:ascii="Arial"/>
          <w:color w:val="545454"/>
          <w:sz w:val="14"/>
        </w:rPr>
        <w:t xml:space="preserve">boys softball program for at least four years and must be planning to </w:t>
      </w:r>
      <w:r>
        <w:rPr>
          <w:rFonts w:ascii="Arial"/>
          <w:color w:val="545454"/>
          <w:sz w:val="14"/>
        </w:rPr>
        <w:t>attend a two- or four-year college or university. Selection will be  based upon academic achievement, community and school service, and</w:t>
      </w:r>
      <w:r>
        <w:rPr>
          <w:rFonts w:ascii="Arial"/>
          <w:color w:val="545454"/>
          <w:spacing w:val="14"/>
          <w:sz w:val="14"/>
        </w:rPr>
        <w:t xml:space="preserve"> </w:t>
      </w:r>
      <w:r>
        <w:rPr>
          <w:rFonts w:ascii="Arial"/>
          <w:color w:val="545454"/>
          <w:spacing w:val="-5"/>
          <w:sz w:val="14"/>
        </w:rPr>
        <w:t>[</w:t>
      </w:r>
      <w:r>
        <w:rPr>
          <w:rFonts w:ascii="Arial"/>
          <w:color w:val="727272"/>
          <w:spacing w:val="-5"/>
          <w:sz w:val="14"/>
        </w:rPr>
        <w:t>...</w:t>
      </w:r>
      <w:r>
        <w:rPr>
          <w:rFonts w:ascii="Arial"/>
          <w:color w:val="545454"/>
          <w:spacing w:val="-5"/>
          <w:sz w:val="14"/>
        </w:rPr>
        <w:t>]</w:t>
      </w:r>
    </w:p>
    <w:p w:rsidR="00CF3DB2" w:rsidRDefault="007E700D">
      <w:pPr>
        <w:spacing w:before="115" w:line="201" w:lineRule="exact"/>
        <w:ind w:left="2529"/>
        <w:rPr>
          <w:rFonts w:ascii="Arial" w:eastAsia="Arial" w:hAnsi="Arial" w:cs="Arial"/>
          <w:sz w:val="18"/>
          <w:szCs w:val="18"/>
        </w:rPr>
      </w:pPr>
      <w:r>
        <w:rPr>
          <w:rFonts w:ascii="Arial"/>
          <w:color w:val="545454"/>
          <w:w w:val="85"/>
          <w:sz w:val="18"/>
          <w:u w:val="single" w:color="000000"/>
        </w:rPr>
        <w:t>Kjwanl</w:t>
      </w:r>
      <w:r>
        <w:rPr>
          <w:rFonts w:ascii="Arial"/>
          <w:color w:val="727272"/>
          <w:w w:val="85"/>
          <w:sz w:val="18"/>
          <w:u w:val="single" w:color="000000"/>
        </w:rPr>
        <w:t>s</w:t>
      </w:r>
      <w:r>
        <w:rPr>
          <w:rFonts w:ascii="Arial"/>
          <w:color w:val="727272"/>
          <w:spacing w:val="-33"/>
          <w:w w:val="85"/>
          <w:sz w:val="18"/>
          <w:u w:val="single" w:color="000000"/>
        </w:rPr>
        <w:t xml:space="preserve"> </w:t>
      </w:r>
      <w:r>
        <w:rPr>
          <w:rFonts w:ascii="Arial"/>
          <w:color w:val="545454"/>
          <w:w w:val="85"/>
          <w:sz w:val="14"/>
          <w:u w:val="single" w:color="000000"/>
        </w:rPr>
        <w:t>C</w:t>
      </w:r>
      <w:r>
        <w:rPr>
          <w:rFonts w:ascii="Arial"/>
          <w:color w:val="2F2F2F"/>
          <w:w w:val="85"/>
          <w:sz w:val="14"/>
          <w:u w:val="single" w:color="000000"/>
        </w:rPr>
        <w:t>lub</w:t>
      </w:r>
      <w:r>
        <w:rPr>
          <w:rFonts w:ascii="Arial"/>
          <w:color w:val="2F2F2F"/>
          <w:spacing w:val="-18"/>
          <w:w w:val="85"/>
          <w:sz w:val="14"/>
          <w:u w:val="single" w:color="000000"/>
        </w:rPr>
        <w:t xml:space="preserve"> </w:t>
      </w:r>
      <w:r>
        <w:rPr>
          <w:rFonts w:ascii="Arial"/>
          <w:color w:val="545454"/>
          <w:w w:val="85"/>
          <w:sz w:val="14"/>
          <w:u w:val="single" w:color="000000"/>
        </w:rPr>
        <w:t>of</w:t>
      </w:r>
      <w:r>
        <w:rPr>
          <w:rFonts w:ascii="Arial"/>
          <w:color w:val="545454"/>
          <w:spacing w:val="-15"/>
          <w:w w:val="85"/>
          <w:sz w:val="14"/>
          <w:u w:val="single" w:color="000000"/>
        </w:rPr>
        <w:t xml:space="preserve"> </w:t>
      </w:r>
      <w:r>
        <w:rPr>
          <w:rFonts w:ascii="Arial"/>
          <w:color w:val="545454"/>
          <w:w w:val="85"/>
          <w:sz w:val="14"/>
          <w:u w:val="single" w:color="000000"/>
        </w:rPr>
        <w:t>Sidney</w:t>
      </w:r>
      <w:r>
        <w:rPr>
          <w:rFonts w:ascii="Arial"/>
          <w:color w:val="545454"/>
          <w:spacing w:val="-12"/>
          <w:w w:val="85"/>
          <w:sz w:val="14"/>
          <w:u w:val="single" w:color="000000"/>
        </w:rPr>
        <w:t xml:space="preserve"> </w:t>
      </w:r>
      <w:r>
        <w:rPr>
          <w:rFonts w:ascii="Arial"/>
          <w:color w:val="444444"/>
          <w:w w:val="85"/>
          <w:sz w:val="18"/>
          <w:u w:val="single" w:color="000000"/>
        </w:rPr>
        <w:t>!Ohtol</w:t>
      </w:r>
      <w:r>
        <w:rPr>
          <w:rFonts w:ascii="Arial"/>
          <w:color w:val="444444"/>
          <w:spacing w:val="-32"/>
          <w:w w:val="85"/>
          <w:sz w:val="18"/>
          <w:u w:val="single" w:color="000000"/>
        </w:rPr>
        <w:t xml:space="preserve"> </w:t>
      </w:r>
      <w:r>
        <w:rPr>
          <w:rFonts w:ascii="Arial"/>
          <w:color w:val="545454"/>
          <w:w w:val="85"/>
          <w:sz w:val="18"/>
          <w:u w:val="single" w:color="000000"/>
        </w:rPr>
        <w:t>Schola</w:t>
      </w:r>
      <w:r>
        <w:rPr>
          <w:rFonts w:ascii="Arial"/>
          <w:color w:val="727272"/>
          <w:w w:val="85"/>
          <w:sz w:val="18"/>
          <w:u w:val="single" w:color="000000"/>
        </w:rPr>
        <w:t>r:;</w:t>
      </w:r>
      <w:r>
        <w:rPr>
          <w:rFonts w:ascii="Arial"/>
          <w:color w:val="545454"/>
          <w:w w:val="85"/>
          <w:sz w:val="18"/>
          <w:u w:val="single" w:color="000000"/>
        </w:rPr>
        <w:t>hJp</w:t>
      </w:r>
    </w:p>
    <w:p w:rsidR="00CF3DB2" w:rsidRDefault="007E700D">
      <w:pPr>
        <w:spacing w:line="178" w:lineRule="exact"/>
        <w:ind w:left="2525"/>
        <w:rPr>
          <w:rFonts w:ascii="Arial" w:eastAsia="Arial" w:hAnsi="Arial" w:cs="Arial"/>
          <w:sz w:val="14"/>
          <w:szCs w:val="14"/>
        </w:rPr>
      </w:pPr>
      <w:r>
        <w:rPr>
          <w:rFonts w:ascii="Arial"/>
          <w:color w:val="545454"/>
          <w:sz w:val="14"/>
        </w:rPr>
        <w:t xml:space="preserve">Application  Deadlines: March </w:t>
      </w:r>
      <w:r>
        <w:rPr>
          <w:rFonts w:ascii="Times New Roman"/>
          <w:color w:val="545454"/>
          <w:spacing w:val="-9"/>
          <w:sz w:val="16"/>
        </w:rPr>
        <w:t>12,</w:t>
      </w:r>
      <w:r>
        <w:rPr>
          <w:rFonts w:ascii="Times New Roman"/>
          <w:color w:val="545454"/>
          <w:spacing w:val="-11"/>
          <w:sz w:val="16"/>
        </w:rPr>
        <w:t xml:space="preserve"> </w:t>
      </w:r>
      <w:r>
        <w:rPr>
          <w:rFonts w:ascii="Arial"/>
          <w:color w:val="545454"/>
          <w:sz w:val="14"/>
        </w:rPr>
        <w:t>Annually</w:t>
      </w:r>
    </w:p>
    <w:p w:rsidR="00CF3DB2" w:rsidRDefault="007E700D">
      <w:pPr>
        <w:spacing w:before="20" w:line="278" w:lineRule="auto"/>
        <w:ind w:left="2529" w:right="3363"/>
        <w:rPr>
          <w:rFonts w:ascii="Arial" w:eastAsia="Arial" w:hAnsi="Arial" w:cs="Arial"/>
          <w:sz w:val="14"/>
          <w:szCs w:val="14"/>
        </w:rPr>
      </w:pPr>
      <w:r>
        <w:rPr>
          <w:rFonts w:ascii="Arial"/>
          <w:color w:val="545454"/>
          <w:sz w:val="14"/>
        </w:rPr>
        <w:t>To be eligible for the Kiwanis Club of Sidney (Ohio) Scholarship, applicant must be a senior in high school at Sidney High School, Lehman Catholic High School, Sidney Christian Academy or Upper Valley Career</w:t>
      </w:r>
      <w:r>
        <w:rPr>
          <w:rFonts w:ascii="Arial"/>
          <w:color w:val="545454"/>
          <w:spacing w:val="-1"/>
          <w:sz w:val="14"/>
        </w:rPr>
        <w:t xml:space="preserve"> </w:t>
      </w:r>
      <w:r>
        <w:rPr>
          <w:rFonts w:ascii="Arial"/>
          <w:color w:val="545454"/>
          <w:sz w:val="14"/>
        </w:rPr>
        <w:t>Center (who</w:t>
      </w:r>
      <w:r>
        <w:rPr>
          <w:rFonts w:ascii="Arial"/>
          <w:color w:val="545454"/>
          <w:spacing w:val="-8"/>
          <w:sz w:val="14"/>
        </w:rPr>
        <w:t xml:space="preserve"> </w:t>
      </w:r>
      <w:r>
        <w:rPr>
          <w:rFonts w:ascii="Arial"/>
          <w:color w:val="545454"/>
          <w:sz w:val="14"/>
        </w:rPr>
        <w:t>are</w:t>
      </w:r>
      <w:r>
        <w:rPr>
          <w:rFonts w:ascii="Arial"/>
          <w:color w:val="545454"/>
          <w:spacing w:val="-7"/>
          <w:sz w:val="14"/>
        </w:rPr>
        <w:t xml:space="preserve"> </w:t>
      </w:r>
      <w:r>
        <w:rPr>
          <w:rFonts w:ascii="Arial"/>
          <w:color w:val="545454"/>
          <w:sz w:val="14"/>
        </w:rPr>
        <w:t>residents</w:t>
      </w:r>
      <w:r>
        <w:rPr>
          <w:rFonts w:ascii="Arial"/>
          <w:color w:val="545454"/>
          <w:spacing w:val="-4"/>
          <w:sz w:val="14"/>
        </w:rPr>
        <w:t xml:space="preserve"> </w:t>
      </w:r>
      <w:r>
        <w:rPr>
          <w:rFonts w:ascii="Arial"/>
          <w:color w:val="545454"/>
          <w:sz w:val="14"/>
        </w:rPr>
        <w:t>of</w:t>
      </w:r>
      <w:r>
        <w:rPr>
          <w:rFonts w:ascii="Arial"/>
          <w:color w:val="545454"/>
          <w:spacing w:val="-4"/>
          <w:sz w:val="14"/>
        </w:rPr>
        <w:t xml:space="preserve"> </w:t>
      </w:r>
      <w:r>
        <w:rPr>
          <w:rFonts w:ascii="Arial"/>
          <w:color w:val="545454"/>
          <w:sz w:val="14"/>
        </w:rPr>
        <w:t>the</w:t>
      </w:r>
      <w:r>
        <w:rPr>
          <w:rFonts w:ascii="Arial"/>
          <w:color w:val="545454"/>
          <w:spacing w:val="-1"/>
          <w:sz w:val="14"/>
        </w:rPr>
        <w:t xml:space="preserve"> </w:t>
      </w:r>
      <w:r>
        <w:rPr>
          <w:rFonts w:ascii="Arial"/>
          <w:color w:val="545454"/>
          <w:sz w:val="14"/>
        </w:rPr>
        <w:t>Sidney</w:t>
      </w:r>
      <w:r>
        <w:rPr>
          <w:rFonts w:ascii="Arial"/>
          <w:color w:val="545454"/>
          <w:spacing w:val="-4"/>
          <w:sz w:val="14"/>
        </w:rPr>
        <w:t xml:space="preserve"> </w:t>
      </w:r>
      <w:r>
        <w:rPr>
          <w:rFonts w:ascii="Arial"/>
          <w:color w:val="545454"/>
          <w:sz w:val="14"/>
        </w:rPr>
        <w:t>City</w:t>
      </w:r>
      <w:r>
        <w:rPr>
          <w:rFonts w:ascii="Arial"/>
          <w:color w:val="545454"/>
          <w:spacing w:val="-4"/>
          <w:sz w:val="14"/>
        </w:rPr>
        <w:t xml:space="preserve"> </w:t>
      </w:r>
      <w:r>
        <w:rPr>
          <w:rFonts w:ascii="Arial"/>
          <w:color w:val="545454"/>
          <w:sz w:val="14"/>
        </w:rPr>
        <w:t>Schools district). Selection will be based upon academic ability</w:t>
      </w:r>
      <w:r>
        <w:rPr>
          <w:rFonts w:ascii="Arial"/>
          <w:color w:val="727272"/>
          <w:sz w:val="14"/>
        </w:rPr>
        <w:t xml:space="preserve">, </w:t>
      </w:r>
      <w:r>
        <w:rPr>
          <w:rFonts w:ascii="Arial"/>
          <w:color w:val="545454"/>
          <w:sz w:val="14"/>
        </w:rPr>
        <w:t xml:space="preserve">school </w:t>
      </w:r>
      <w:r>
        <w:rPr>
          <w:rFonts w:ascii="Arial"/>
          <w:color w:val="545454"/>
          <w:spacing w:val="3"/>
          <w:sz w:val="14"/>
        </w:rPr>
        <w:t xml:space="preserve"> </w:t>
      </w:r>
      <w:r>
        <w:rPr>
          <w:rFonts w:ascii="Arial"/>
          <w:color w:val="545454"/>
          <w:sz w:val="14"/>
        </w:rPr>
        <w:t>and</w:t>
      </w:r>
    </w:p>
    <w:p w:rsidR="00CF3DB2" w:rsidRDefault="007E700D">
      <w:pPr>
        <w:spacing w:line="174" w:lineRule="exact"/>
        <w:ind w:left="2539"/>
        <w:rPr>
          <w:rFonts w:ascii="Arial" w:eastAsia="Arial" w:hAnsi="Arial" w:cs="Arial"/>
          <w:sz w:val="18"/>
          <w:szCs w:val="18"/>
        </w:rPr>
      </w:pPr>
      <w:r>
        <w:rPr>
          <w:rFonts w:ascii="Arial"/>
          <w:color w:val="545454"/>
          <w:w w:val="105"/>
          <w:sz w:val="14"/>
        </w:rPr>
        <w:t>community</w:t>
      </w:r>
      <w:r>
        <w:rPr>
          <w:rFonts w:ascii="Arial"/>
          <w:color w:val="545454"/>
          <w:spacing w:val="-8"/>
          <w:w w:val="105"/>
          <w:sz w:val="14"/>
        </w:rPr>
        <w:t xml:space="preserve"> </w:t>
      </w:r>
      <w:r>
        <w:rPr>
          <w:rFonts w:ascii="Arial"/>
          <w:color w:val="545454"/>
          <w:w w:val="105"/>
          <w:sz w:val="14"/>
        </w:rPr>
        <w:t>service,</w:t>
      </w:r>
      <w:r>
        <w:rPr>
          <w:rFonts w:ascii="Arial"/>
          <w:color w:val="545454"/>
          <w:spacing w:val="-7"/>
          <w:w w:val="105"/>
          <w:sz w:val="14"/>
        </w:rPr>
        <w:t xml:space="preserve"> </w:t>
      </w:r>
      <w:r>
        <w:rPr>
          <w:rFonts w:ascii="Arial"/>
          <w:color w:val="545454"/>
          <w:w w:val="105"/>
          <w:sz w:val="14"/>
        </w:rPr>
        <w:t>financial</w:t>
      </w:r>
      <w:r>
        <w:rPr>
          <w:rFonts w:ascii="Arial"/>
          <w:color w:val="545454"/>
          <w:spacing w:val="-2"/>
          <w:w w:val="105"/>
          <w:sz w:val="14"/>
        </w:rPr>
        <w:t xml:space="preserve"> </w:t>
      </w:r>
      <w:r>
        <w:rPr>
          <w:rFonts w:ascii="Arial"/>
          <w:color w:val="545454"/>
          <w:w w:val="105"/>
          <w:sz w:val="14"/>
        </w:rPr>
        <w:t>need</w:t>
      </w:r>
      <w:r>
        <w:rPr>
          <w:rFonts w:ascii="Arial"/>
          <w:color w:val="545454"/>
          <w:spacing w:val="-13"/>
          <w:w w:val="105"/>
          <w:sz w:val="14"/>
        </w:rPr>
        <w:t xml:space="preserve"> </w:t>
      </w:r>
      <w:r>
        <w:rPr>
          <w:rFonts w:ascii="Arial"/>
          <w:color w:val="545454"/>
          <w:w w:val="105"/>
          <w:sz w:val="14"/>
        </w:rPr>
        <w:t>and</w:t>
      </w:r>
      <w:r>
        <w:rPr>
          <w:rFonts w:ascii="Arial"/>
          <w:color w:val="545454"/>
          <w:spacing w:val="-8"/>
          <w:w w:val="105"/>
          <w:sz w:val="14"/>
        </w:rPr>
        <w:t xml:space="preserve"> [...]</w:t>
      </w:r>
      <w:r>
        <w:rPr>
          <w:rFonts w:ascii="Arial"/>
          <w:color w:val="545454"/>
          <w:spacing w:val="-16"/>
          <w:w w:val="105"/>
          <w:sz w:val="14"/>
        </w:rPr>
        <w:t xml:space="preserve"> </w:t>
      </w:r>
      <w:r>
        <w:rPr>
          <w:rFonts w:ascii="Arial"/>
          <w:color w:val="545454"/>
          <w:w w:val="105"/>
          <w:sz w:val="18"/>
        </w:rPr>
        <w:t>Mm</w:t>
      </w:r>
    </w:p>
    <w:p w:rsidR="00CF3DB2" w:rsidRDefault="00CF3DB2">
      <w:pPr>
        <w:spacing w:before="7"/>
        <w:rPr>
          <w:rFonts w:ascii="Arial" w:eastAsia="Arial" w:hAnsi="Arial" w:cs="Arial"/>
          <w:sz w:val="14"/>
          <w:szCs w:val="14"/>
        </w:rPr>
      </w:pPr>
    </w:p>
    <w:p w:rsidR="00CF3DB2" w:rsidRDefault="007E700D">
      <w:pPr>
        <w:spacing w:line="172" w:lineRule="exact"/>
        <w:ind w:left="2544" w:right="4875" w:firstLine="4"/>
        <w:rPr>
          <w:rFonts w:ascii="Arial" w:eastAsia="Arial" w:hAnsi="Arial" w:cs="Arial"/>
          <w:sz w:val="14"/>
          <w:szCs w:val="14"/>
        </w:rPr>
      </w:pPr>
      <w:r>
        <w:rPr>
          <w:rFonts w:ascii="Arial"/>
          <w:color w:val="545454"/>
          <w:spacing w:val="-2"/>
          <w:w w:val="73"/>
          <w:sz w:val="18"/>
          <w:u w:val="single" w:color="000000"/>
        </w:rPr>
        <w:t>La</w:t>
      </w:r>
      <w:r>
        <w:rPr>
          <w:rFonts w:ascii="Arial"/>
          <w:color w:val="727272"/>
          <w:spacing w:val="-2"/>
          <w:w w:val="73"/>
          <w:sz w:val="18"/>
          <w:u w:val="single" w:color="000000"/>
        </w:rPr>
        <w:t>h</w:t>
      </w:r>
      <w:r>
        <w:rPr>
          <w:rFonts w:ascii="Arial"/>
          <w:color w:val="545454"/>
          <w:spacing w:val="-2"/>
          <w:w w:val="73"/>
          <w:sz w:val="18"/>
          <w:u w:val="single" w:color="000000"/>
        </w:rPr>
        <w:t>rm</w:t>
      </w:r>
      <w:r>
        <w:rPr>
          <w:rFonts w:ascii="Arial"/>
          <w:color w:val="727272"/>
          <w:spacing w:val="-2"/>
          <w:w w:val="73"/>
          <w:sz w:val="18"/>
          <w:u w:val="single" w:color="000000"/>
        </w:rPr>
        <w:t>ec</w:t>
      </w:r>
      <w:r>
        <w:rPr>
          <w:rFonts w:ascii="Arial"/>
          <w:color w:val="727272"/>
          <w:w w:val="73"/>
          <w:sz w:val="18"/>
          <w:u w:val="single" w:color="000000"/>
        </w:rPr>
        <w:t xml:space="preserve"> </w:t>
      </w:r>
      <w:r>
        <w:rPr>
          <w:rFonts w:ascii="Arial"/>
          <w:color w:val="727272"/>
          <w:spacing w:val="-2"/>
          <w:w w:val="67"/>
          <w:sz w:val="18"/>
          <w:u w:val="single" w:color="000000"/>
        </w:rPr>
        <w:t>Fa</w:t>
      </w:r>
      <w:r>
        <w:rPr>
          <w:rFonts w:ascii="Arial"/>
          <w:color w:val="545454"/>
          <w:spacing w:val="-2"/>
          <w:w w:val="67"/>
          <w:sz w:val="18"/>
          <w:u w:val="single" w:color="000000"/>
        </w:rPr>
        <w:t>rnU</w:t>
      </w:r>
      <w:r>
        <w:rPr>
          <w:rFonts w:ascii="Arial"/>
          <w:color w:val="727272"/>
          <w:spacing w:val="-2"/>
          <w:w w:val="67"/>
          <w:sz w:val="18"/>
          <w:u w:val="single" w:color="000000"/>
        </w:rPr>
        <w:t>y</w:t>
      </w:r>
      <w:r>
        <w:rPr>
          <w:rFonts w:ascii="Arial"/>
          <w:color w:val="727272"/>
          <w:w w:val="67"/>
          <w:sz w:val="18"/>
          <w:u w:val="single" w:color="000000"/>
        </w:rPr>
        <w:t xml:space="preserve"> </w:t>
      </w:r>
      <w:r>
        <w:rPr>
          <w:rFonts w:ascii="Arial"/>
          <w:color w:val="727272"/>
          <w:spacing w:val="-6"/>
          <w:w w:val="119"/>
          <w:sz w:val="14"/>
          <w:u w:val="single" w:color="000000"/>
        </w:rPr>
        <w:t>Sc</w:t>
      </w:r>
      <w:r>
        <w:rPr>
          <w:rFonts w:ascii="Arial"/>
          <w:color w:val="545454"/>
          <w:spacing w:val="-6"/>
          <w:w w:val="119"/>
          <w:sz w:val="14"/>
          <w:u w:val="single" w:color="000000"/>
        </w:rPr>
        <w:t>h</w:t>
      </w:r>
      <w:r>
        <w:rPr>
          <w:rFonts w:ascii="Arial"/>
          <w:color w:val="727272"/>
          <w:spacing w:val="-6"/>
          <w:w w:val="119"/>
          <w:sz w:val="14"/>
          <w:u w:val="single" w:color="000000"/>
        </w:rPr>
        <w:t>o</w:t>
      </w:r>
      <w:r>
        <w:rPr>
          <w:rFonts w:ascii="Arial"/>
          <w:color w:val="545454"/>
          <w:spacing w:val="-6"/>
          <w:w w:val="119"/>
          <w:sz w:val="14"/>
          <w:u w:val="single" w:color="000000"/>
        </w:rPr>
        <w:t>la</w:t>
      </w:r>
      <w:r>
        <w:rPr>
          <w:rFonts w:ascii="Arial"/>
          <w:color w:val="727272"/>
          <w:spacing w:val="-6"/>
          <w:w w:val="119"/>
          <w:sz w:val="14"/>
          <w:u w:val="single" w:color="000000"/>
        </w:rPr>
        <w:t>rs</w:t>
      </w:r>
      <w:r>
        <w:rPr>
          <w:rFonts w:ascii="Arial"/>
          <w:color w:val="545454"/>
          <w:spacing w:val="-6"/>
          <w:w w:val="119"/>
          <w:sz w:val="14"/>
          <w:u w:val="single" w:color="000000"/>
        </w:rPr>
        <w:t>h</w:t>
      </w:r>
      <w:r>
        <w:rPr>
          <w:rFonts w:ascii="Arial"/>
          <w:color w:val="727272"/>
          <w:spacing w:val="-6"/>
          <w:w w:val="119"/>
          <w:sz w:val="14"/>
          <w:u w:val="single" w:color="000000"/>
        </w:rPr>
        <w:t>ip</w:t>
      </w:r>
      <w:r>
        <w:rPr>
          <w:rFonts w:ascii="Arial"/>
          <w:color w:val="727272"/>
          <w:w w:val="119"/>
          <w:sz w:val="14"/>
          <w:u w:val="single" w:color="000000"/>
        </w:rPr>
        <w:t xml:space="preserve"> </w:t>
      </w:r>
      <w:r>
        <w:rPr>
          <w:rFonts w:ascii="Arial"/>
          <w:color w:val="727272"/>
          <w:spacing w:val="-1"/>
          <w:w w:val="92"/>
          <w:sz w:val="18"/>
          <w:u w:val="single" w:color="000000"/>
        </w:rPr>
        <w:t>fu</w:t>
      </w:r>
      <w:r>
        <w:rPr>
          <w:rFonts w:ascii="Arial"/>
          <w:color w:val="545454"/>
          <w:spacing w:val="-1"/>
          <w:w w:val="92"/>
          <w:sz w:val="18"/>
          <w:u w:val="single" w:color="000000"/>
        </w:rPr>
        <w:t>n</w:t>
      </w:r>
      <w:r>
        <w:rPr>
          <w:rFonts w:ascii="Arial"/>
          <w:color w:val="727272"/>
          <w:spacing w:val="-1"/>
          <w:w w:val="92"/>
          <w:sz w:val="18"/>
          <w:u w:val="single" w:color="000000"/>
        </w:rPr>
        <w:t>d</w:t>
      </w:r>
      <w:r>
        <w:rPr>
          <w:rFonts w:ascii="Arial"/>
          <w:color w:val="727272"/>
          <w:w w:val="92"/>
          <w:sz w:val="18"/>
          <w:u w:val="single" w:color="000000"/>
        </w:rPr>
        <w:t xml:space="preserve"> </w:t>
      </w:r>
      <w:r>
        <w:rPr>
          <w:rFonts w:ascii="Arial"/>
          <w:color w:val="545454"/>
          <w:sz w:val="14"/>
        </w:rPr>
        <w:t xml:space="preserve">Application Deadlines: March </w:t>
      </w:r>
      <w:r>
        <w:rPr>
          <w:rFonts w:ascii="Times New Roman"/>
          <w:color w:val="545454"/>
          <w:spacing w:val="-11"/>
          <w:sz w:val="16"/>
        </w:rPr>
        <w:t xml:space="preserve">12, </w:t>
      </w:r>
      <w:r>
        <w:rPr>
          <w:rFonts w:ascii="Times New Roman"/>
          <w:color w:val="545454"/>
          <w:spacing w:val="-5"/>
          <w:sz w:val="16"/>
        </w:rPr>
        <w:t xml:space="preserve"> </w:t>
      </w:r>
      <w:r>
        <w:rPr>
          <w:rFonts w:ascii="Arial"/>
          <w:color w:val="545454"/>
          <w:sz w:val="14"/>
        </w:rPr>
        <w:t>Annually</w:t>
      </w:r>
    </w:p>
    <w:p w:rsidR="00CF3DB2" w:rsidRDefault="007E700D">
      <w:pPr>
        <w:spacing w:before="7" w:line="276" w:lineRule="auto"/>
        <w:ind w:left="2548" w:right="3183" w:hanging="10"/>
        <w:rPr>
          <w:rFonts w:ascii="Arial" w:eastAsia="Arial" w:hAnsi="Arial" w:cs="Arial"/>
          <w:sz w:val="14"/>
          <w:szCs w:val="14"/>
        </w:rPr>
      </w:pPr>
      <w:r>
        <w:rPr>
          <w:rFonts w:ascii="Times New Roman"/>
          <w:color w:val="545454"/>
          <w:sz w:val="16"/>
        </w:rPr>
        <w:t xml:space="preserve">To </w:t>
      </w:r>
      <w:r>
        <w:rPr>
          <w:rFonts w:ascii="Arial"/>
          <w:color w:val="545454"/>
          <w:sz w:val="14"/>
        </w:rPr>
        <w:t xml:space="preserve">be eligible for the Lahrmer Family Scholarship </w:t>
      </w:r>
      <w:r>
        <w:rPr>
          <w:rFonts w:ascii="Arial"/>
          <w:color w:val="545454"/>
          <w:spacing w:val="-3"/>
          <w:sz w:val="14"/>
        </w:rPr>
        <w:t>Fund</w:t>
      </w:r>
      <w:r>
        <w:rPr>
          <w:rFonts w:ascii="Arial"/>
          <w:color w:val="727272"/>
          <w:spacing w:val="-3"/>
          <w:sz w:val="14"/>
        </w:rPr>
        <w:t xml:space="preserve">, </w:t>
      </w:r>
      <w:r>
        <w:rPr>
          <w:rFonts w:ascii="Arial"/>
          <w:color w:val="545454"/>
          <w:sz w:val="14"/>
        </w:rPr>
        <w:t xml:space="preserve">applicant must be a Botkins High School (Shelby </w:t>
      </w:r>
      <w:r>
        <w:rPr>
          <w:rFonts w:ascii="Arial"/>
          <w:color w:val="545454"/>
          <w:spacing w:val="-6"/>
          <w:sz w:val="14"/>
        </w:rPr>
        <w:t>Co</w:t>
      </w:r>
      <w:r>
        <w:rPr>
          <w:rFonts w:ascii="Arial"/>
          <w:color w:val="727272"/>
          <w:spacing w:val="-6"/>
          <w:sz w:val="14"/>
        </w:rPr>
        <w:t>.</w:t>
      </w:r>
      <w:r>
        <w:rPr>
          <w:rFonts w:ascii="Arial"/>
          <w:color w:val="545454"/>
          <w:spacing w:val="-6"/>
          <w:sz w:val="14"/>
        </w:rPr>
        <w:t xml:space="preserve">, </w:t>
      </w:r>
      <w:r>
        <w:rPr>
          <w:rFonts w:ascii="Arial"/>
          <w:color w:val="545454"/>
          <w:sz w:val="14"/>
        </w:rPr>
        <w:t xml:space="preserve">Ohio) senior who will pursue a minimum of a two-year or four-year degree at an accredited college or university in the coming academic year are </w:t>
      </w:r>
      <w:r>
        <w:rPr>
          <w:rFonts w:ascii="Arial"/>
          <w:color w:val="545454"/>
          <w:spacing w:val="18"/>
          <w:sz w:val="14"/>
        </w:rPr>
        <w:t xml:space="preserve"> </w:t>
      </w:r>
      <w:r>
        <w:rPr>
          <w:rFonts w:ascii="Arial"/>
          <w:color w:val="545454"/>
          <w:sz w:val="14"/>
        </w:rPr>
        <w:t>eligible</w:t>
      </w:r>
      <w:r>
        <w:rPr>
          <w:rFonts w:ascii="Arial"/>
          <w:color w:val="727272"/>
          <w:sz w:val="14"/>
        </w:rPr>
        <w:t>.</w:t>
      </w:r>
    </w:p>
    <w:p w:rsidR="00CF3DB2" w:rsidRDefault="007E700D">
      <w:pPr>
        <w:spacing w:before="3" w:line="228" w:lineRule="auto"/>
        <w:ind w:left="2553" w:right="3268"/>
        <w:rPr>
          <w:rFonts w:ascii="Arial" w:eastAsia="Arial" w:hAnsi="Arial" w:cs="Arial"/>
          <w:sz w:val="18"/>
          <w:szCs w:val="18"/>
        </w:rPr>
      </w:pPr>
      <w:r>
        <w:rPr>
          <w:rFonts w:ascii="Arial"/>
          <w:color w:val="545454"/>
          <w:spacing w:val="-1"/>
          <w:w w:val="105"/>
          <w:sz w:val="14"/>
        </w:rPr>
        <w:t>Select</w:t>
      </w:r>
      <w:r>
        <w:rPr>
          <w:rFonts w:ascii="Arial"/>
          <w:color w:val="727272"/>
          <w:spacing w:val="-1"/>
          <w:w w:val="105"/>
          <w:sz w:val="14"/>
        </w:rPr>
        <w:t>i</w:t>
      </w:r>
      <w:r>
        <w:rPr>
          <w:rFonts w:ascii="Arial"/>
          <w:color w:val="545454"/>
          <w:spacing w:val="-1"/>
          <w:w w:val="105"/>
          <w:sz w:val="14"/>
        </w:rPr>
        <w:t>on</w:t>
      </w:r>
      <w:r>
        <w:rPr>
          <w:rFonts w:ascii="Arial"/>
          <w:color w:val="545454"/>
          <w:w w:val="105"/>
          <w:sz w:val="14"/>
        </w:rPr>
        <w:t xml:space="preserve"> </w:t>
      </w:r>
      <w:r>
        <w:rPr>
          <w:rFonts w:ascii="Arial"/>
          <w:color w:val="545454"/>
          <w:w w:val="101"/>
          <w:sz w:val="14"/>
        </w:rPr>
        <w:t xml:space="preserve">is </w:t>
      </w:r>
      <w:r>
        <w:rPr>
          <w:rFonts w:ascii="Arial"/>
          <w:color w:val="545454"/>
          <w:w w:val="97"/>
          <w:sz w:val="14"/>
        </w:rPr>
        <w:t xml:space="preserve">based </w:t>
      </w:r>
      <w:r>
        <w:rPr>
          <w:rFonts w:ascii="Arial"/>
          <w:color w:val="545454"/>
          <w:w w:val="104"/>
          <w:sz w:val="14"/>
        </w:rPr>
        <w:t xml:space="preserve">upon </w:t>
      </w:r>
      <w:r>
        <w:rPr>
          <w:rFonts w:ascii="Arial"/>
          <w:color w:val="545454"/>
          <w:w w:val="96"/>
          <w:sz w:val="14"/>
        </w:rPr>
        <w:t xml:space="preserve">academic </w:t>
      </w:r>
      <w:r>
        <w:rPr>
          <w:rFonts w:ascii="Arial"/>
          <w:color w:val="545454"/>
          <w:w w:val="102"/>
          <w:sz w:val="14"/>
        </w:rPr>
        <w:t xml:space="preserve">ability, </w:t>
      </w:r>
      <w:r>
        <w:rPr>
          <w:rFonts w:ascii="Arial"/>
          <w:color w:val="545454"/>
          <w:sz w:val="14"/>
        </w:rPr>
        <w:t>demonstrated</w:t>
      </w:r>
      <w:r>
        <w:rPr>
          <w:rFonts w:ascii="Arial"/>
          <w:color w:val="545454"/>
          <w:spacing w:val="-20"/>
          <w:sz w:val="14"/>
        </w:rPr>
        <w:t xml:space="preserve"> </w:t>
      </w:r>
      <w:r>
        <w:rPr>
          <w:rFonts w:ascii="Arial"/>
          <w:color w:val="545454"/>
          <w:w w:val="103"/>
          <w:sz w:val="14"/>
        </w:rPr>
        <w:t xml:space="preserve">community </w:t>
      </w:r>
      <w:r>
        <w:rPr>
          <w:rFonts w:ascii="Arial"/>
          <w:color w:val="545454"/>
          <w:sz w:val="14"/>
        </w:rPr>
        <w:t xml:space="preserve">and school service  and </w:t>
      </w:r>
      <w:r>
        <w:rPr>
          <w:rFonts w:ascii="Arial"/>
          <w:color w:val="545454"/>
          <w:spacing w:val="-4"/>
          <w:sz w:val="14"/>
        </w:rPr>
        <w:t>[...]</w:t>
      </w:r>
      <w:r>
        <w:rPr>
          <w:rFonts w:ascii="Arial"/>
          <w:color w:val="545454"/>
          <w:spacing w:val="15"/>
          <w:sz w:val="14"/>
        </w:rPr>
        <w:t xml:space="preserve"> </w:t>
      </w:r>
      <w:r>
        <w:rPr>
          <w:rFonts w:ascii="Arial"/>
          <w:color w:val="545454"/>
          <w:sz w:val="18"/>
        </w:rPr>
        <w:t>Mm</w:t>
      </w:r>
    </w:p>
    <w:p w:rsidR="00CF3DB2" w:rsidRDefault="007E700D">
      <w:pPr>
        <w:spacing w:before="134" w:line="209" w:lineRule="exact"/>
        <w:ind w:left="2553"/>
        <w:rPr>
          <w:rFonts w:ascii="Times New Roman" w:eastAsia="Times New Roman" w:hAnsi="Times New Roman" w:cs="Times New Roman"/>
          <w:sz w:val="19"/>
          <w:szCs w:val="19"/>
        </w:rPr>
      </w:pPr>
      <w:r>
        <w:rPr>
          <w:rFonts w:ascii="Arial"/>
          <w:color w:val="727272"/>
          <w:w w:val="80"/>
          <w:sz w:val="18"/>
          <w:u w:val="single" w:color="000000"/>
        </w:rPr>
        <w:t>Mars</w:t>
      </w:r>
      <w:r>
        <w:rPr>
          <w:rFonts w:ascii="Arial"/>
          <w:color w:val="545454"/>
          <w:w w:val="80"/>
          <w:sz w:val="18"/>
          <w:u w:val="single" w:color="000000"/>
        </w:rPr>
        <w:t>h</w:t>
      </w:r>
      <w:r>
        <w:rPr>
          <w:rFonts w:ascii="Arial"/>
          <w:color w:val="727272"/>
          <w:w w:val="80"/>
          <w:sz w:val="18"/>
          <w:u w:val="single" w:color="000000"/>
        </w:rPr>
        <w:t>a</w:t>
      </w:r>
      <w:r>
        <w:rPr>
          <w:rFonts w:ascii="Arial"/>
          <w:color w:val="545454"/>
          <w:w w:val="80"/>
          <w:sz w:val="18"/>
          <w:u w:val="single" w:color="000000"/>
        </w:rPr>
        <w:t xml:space="preserve">ll </w:t>
      </w:r>
      <w:r>
        <w:rPr>
          <w:rFonts w:ascii="Times New Roman"/>
          <w:color w:val="727272"/>
          <w:spacing w:val="11"/>
          <w:w w:val="80"/>
          <w:sz w:val="19"/>
          <w:u w:val="single" w:color="000000"/>
        </w:rPr>
        <w:t>E</w:t>
      </w:r>
      <w:r>
        <w:rPr>
          <w:rFonts w:ascii="Times New Roman"/>
          <w:color w:val="545454"/>
          <w:spacing w:val="11"/>
          <w:w w:val="80"/>
          <w:sz w:val="19"/>
          <w:u w:val="single" w:color="000000"/>
        </w:rPr>
        <w:t xml:space="preserve">. </w:t>
      </w:r>
      <w:r>
        <w:rPr>
          <w:rFonts w:ascii="Times New Roman"/>
          <w:color w:val="545454"/>
          <w:w w:val="80"/>
          <w:sz w:val="19"/>
          <w:u w:val="single" w:color="000000"/>
        </w:rPr>
        <w:t>Mc</w:t>
      </w:r>
      <w:r>
        <w:rPr>
          <w:rFonts w:ascii="Times New Roman"/>
          <w:color w:val="727272"/>
          <w:w w:val="80"/>
          <w:sz w:val="19"/>
          <w:u w:val="single" w:color="000000"/>
        </w:rPr>
        <w:t>C</w:t>
      </w:r>
      <w:r>
        <w:rPr>
          <w:rFonts w:ascii="Times New Roman"/>
          <w:color w:val="545454"/>
          <w:w w:val="80"/>
          <w:sz w:val="19"/>
          <w:u w:val="single" w:color="000000"/>
        </w:rPr>
        <w:t>ulloug</w:t>
      </w:r>
      <w:r>
        <w:rPr>
          <w:rFonts w:ascii="Times New Roman"/>
          <w:color w:val="727272"/>
          <w:w w:val="80"/>
          <w:sz w:val="19"/>
          <w:u w:val="single" w:color="000000"/>
        </w:rPr>
        <w:t xml:space="preserve">h </w:t>
      </w:r>
      <w:r>
        <w:rPr>
          <w:rFonts w:ascii="Arial"/>
          <w:color w:val="545454"/>
          <w:spacing w:val="-3"/>
          <w:w w:val="80"/>
          <w:sz w:val="14"/>
          <w:u w:val="single" w:color="000000"/>
        </w:rPr>
        <w:t>M</w:t>
      </w:r>
      <w:r>
        <w:rPr>
          <w:rFonts w:ascii="Arial"/>
          <w:color w:val="727272"/>
          <w:spacing w:val="-3"/>
          <w:w w:val="80"/>
          <w:sz w:val="14"/>
          <w:u w:val="single" w:color="000000"/>
        </w:rPr>
        <w:t>e</w:t>
      </w:r>
      <w:r>
        <w:rPr>
          <w:rFonts w:ascii="Arial"/>
          <w:color w:val="545454"/>
          <w:spacing w:val="-3"/>
          <w:w w:val="80"/>
          <w:sz w:val="14"/>
          <w:u w:val="single" w:color="000000"/>
        </w:rPr>
        <w:t>m</w:t>
      </w:r>
      <w:r>
        <w:rPr>
          <w:rFonts w:ascii="Arial"/>
          <w:color w:val="727272"/>
          <w:spacing w:val="-3"/>
          <w:w w:val="80"/>
          <w:sz w:val="14"/>
          <w:u w:val="single" w:color="000000"/>
        </w:rPr>
        <w:t>o</w:t>
      </w:r>
      <w:r>
        <w:rPr>
          <w:rFonts w:ascii="Arial"/>
          <w:color w:val="545454"/>
          <w:spacing w:val="-3"/>
          <w:w w:val="80"/>
          <w:sz w:val="14"/>
          <w:u w:val="single" w:color="000000"/>
        </w:rPr>
        <w:t>r</w:t>
      </w:r>
      <w:r>
        <w:rPr>
          <w:rFonts w:ascii="Arial"/>
          <w:color w:val="727272"/>
          <w:spacing w:val="-3"/>
          <w:w w:val="80"/>
          <w:sz w:val="14"/>
          <w:u w:val="single" w:color="000000"/>
        </w:rPr>
        <w:t>)al</w:t>
      </w:r>
      <w:r>
        <w:rPr>
          <w:rFonts w:ascii="Arial"/>
          <w:color w:val="727272"/>
          <w:spacing w:val="-7"/>
          <w:w w:val="80"/>
          <w:sz w:val="14"/>
          <w:u w:val="single" w:color="000000"/>
        </w:rPr>
        <w:t xml:space="preserve"> </w:t>
      </w:r>
      <w:r>
        <w:rPr>
          <w:rFonts w:ascii="Times New Roman"/>
          <w:color w:val="727272"/>
          <w:spacing w:val="4"/>
          <w:w w:val="80"/>
          <w:sz w:val="19"/>
          <w:u w:val="single" w:color="000000"/>
        </w:rPr>
        <w:t>Sc</w:t>
      </w:r>
      <w:r>
        <w:rPr>
          <w:rFonts w:ascii="Times New Roman"/>
          <w:color w:val="545454"/>
          <w:spacing w:val="4"/>
          <w:w w:val="80"/>
          <w:sz w:val="19"/>
          <w:u w:val="single" w:color="000000"/>
        </w:rPr>
        <w:t>h</w:t>
      </w:r>
      <w:r>
        <w:rPr>
          <w:rFonts w:ascii="Times New Roman"/>
          <w:color w:val="727272"/>
          <w:spacing w:val="4"/>
          <w:w w:val="80"/>
          <w:sz w:val="19"/>
          <w:u w:val="single" w:color="000000"/>
        </w:rPr>
        <w:t>o</w:t>
      </w:r>
      <w:r>
        <w:rPr>
          <w:rFonts w:ascii="Times New Roman"/>
          <w:color w:val="545454"/>
          <w:spacing w:val="4"/>
          <w:w w:val="80"/>
          <w:sz w:val="19"/>
          <w:u w:val="single" w:color="000000"/>
        </w:rPr>
        <w:t>l</w:t>
      </w:r>
      <w:r>
        <w:rPr>
          <w:rFonts w:ascii="Times New Roman"/>
          <w:color w:val="727272"/>
          <w:spacing w:val="4"/>
          <w:w w:val="80"/>
          <w:sz w:val="19"/>
          <w:u w:val="single" w:color="000000"/>
        </w:rPr>
        <w:t>arshi</w:t>
      </w:r>
      <w:r>
        <w:rPr>
          <w:rFonts w:ascii="Times New Roman"/>
          <w:color w:val="545454"/>
          <w:spacing w:val="4"/>
          <w:w w:val="80"/>
          <w:sz w:val="19"/>
          <w:u w:val="single" w:color="000000"/>
        </w:rPr>
        <w:t>p</w:t>
      </w:r>
      <w:r>
        <w:rPr>
          <w:rFonts w:ascii="Times New Roman"/>
          <w:color w:val="727272"/>
          <w:spacing w:val="4"/>
          <w:w w:val="80"/>
          <w:sz w:val="19"/>
          <w:u w:val="single" w:color="000000"/>
        </w:rPr>
        <w:t>s</w:t>
      </w:r>
    </w:p>
    <w:p w:rsidR="00CF3DB2" w:rsidRDefault="007E700D">
      <w:pPr>
        <w:spacing w:line="175" w:lineRule="exact"/>
        <w:ind w:left="2553"/>
        <w:rPr>
          <w:rFonts w:ascii="Arial" w:eastAsia="Arial" w:hAnsi="Arial" w:cs="Arial"/>
          <w:sz w:val="14"/>
          <w:szCs w:val="14"/>
        </w:rPr>
      </w:pPr>
      <w:r>
        <w:rPr>
          <w:rFonts w:ascii="Arial"/>
          <w:color w:val="545454"/>
          <w:sz w:val="14"/>
        </w:rPr>
        <w:t xml:space="preserve">Application Deadlines: April </w:t>
      </w:r>
      <w:r>
        <w:rPr>
          <w:rFonts w:ascii="Times New Roman"/>
          <w:color w:val="545454"/>
          <w:spacing w:val="-10"/>
          <w:sz w:val="16"/>
        </w:rPr>
        <w:t xml:space="preserve">15, </w:t>
      </w:r>
      <w:r>
        <w:rPr>
          <w:rFonts w:ascii="Times New Roman"/>
          <w:color w:val="545454"/>
          <w:spacing w:val="-3"/>
          <w:sz w:val="16"/>
        </w:rPr>
        <w:t xml:space="preserve"> </w:t>
      </w:r>
      <w:r>
        <w:rPr>
          <w:rFonts w:ascii="Arial"/>
          <w:color w:val="545454"/>
          <w:sz w:val="14"/>
        </w:rPr>
        <w:t>Annually</w:t>
      </w:r>
    </w:p>
    <w:p w:rsidR="00CF3DB2" w:rsidRDefault="007E700D">
      <w:pPr>
        <w:spacing w:before="7" w:line="280" w:lineRule="auto"/>
        <w:ind w:left="2548" w:right="3183"/>
        <w:rPr>
          <w:rFonts w:ascii="Arial" w:eastAsia="Arial" w:hAnsi="Arial" w:cs="Arial"/>
          <w:sz w:val="14"/>
          <w:szCs w:val="14"/>
        </w:rPr>
      </w:pPr>
      <w:r>
        <w:rPr>
          <w:rFonts w:ascii="Arial" w:hAnsi="Arial"/>
          <w:color w:val="545454"/>
          <w:sz w:val="14"/>
        </w:rPr>
        <w:t xml:space="preserve">To be eligible for the Marshall </w:t>
      </w:r>
      <w:r>
        <w:rPr>
          <w:rFonts w:ascii="Times New Roman" w:hAnsi="Times New Roman"/>
          <w:color w:val="545454"/>
          <w:sz w:val="16"/>
        </w:rPr>
        <w:t xml:space="preserve">E. </w:t>
      </w:r>
      <w:r>
        <w:rPr>
          <w:rFonts w:ascii="Arial" w:hAnsi="Arial"/>
          <w:color w:val="545454"/>
          <w:sz w:val="14"/>
        </w:rPr>
        <w:t>McCullough Memorial Scholarships, you must be a high school senior planning to enter a four-year­  college or university with intent to major in Dairy/Animal Science with  a Communications emphasis on Agricultural Journalism with a Dairy/Animal Science</w:t>
      </w:r>
      <w:r>
        <w:rPr>
          <w:rFonts w:ascii="Arial" w:hAnsi="Arial"/>
          <w:color w:val="545454"/>
          <w:spacing w:val="-15"/>
          <w:sz w:val="14"/>
        </w:rPr>
        <w:t xml:space="preserve"> </w:t>
      </w:r>
      <w:r>
        <w:rPr>
          <w:rFonts w:ascii="Arial" w:hAnsi="Arial"/>
          <w:color w:val="545454"/>
          <w:sz w:val="14"/>
        </w:rPr>
        <w:t>emp</w:t>
      </w:r>
      <w:r>
        <w:rPr>
          <w:rFonts w:ascii="Arial" w:hAnsi="Arial"/>
          <w:color w:val="545454"/>
          <w:sz w:val="14"/>
        </w:rPr>
        <w:t>hasis</w:t>
      </w:r>
      <w:r>
        <w:rPr>
          <w:rFonts w:ascii="Arial" w:hAnsi="Arial"/>
          <w:color w:val="727272"/>
          <w:sz w:val="14"/>
        </w:rPr>
        <w:t>.</w:t>
      </w:r>
      <w:r>
        <w:rPr>
          <w:rFonts w:ascii="Arial" w:hAnsi="Arial"/>
          <w:color w:val="545454"/>
          <w:sz w:val="14"/>
        </w:rPr>
        <w:t>[</w:t>
      </w:r>
      <w:r>
        <w:rPr>
          <w:rFonts w:ascii="Arial" w:hAnsi="Arial"/>
          <w:color w:val="727272"/>
          <w:sz w:val="14"/>
        </w:rPr>
        <w:t>...</w:t>
      </w:r>
      <w:r>
        <w:rPr>
          <w:rFonts w:ascii="Arial" w:hAnsi="Arial"/>
          <w:color w:val="545454"/>
          <w:sz w:val="14"/>
        </w:rPr>
        <w:t>]</w:t>
      </w:r>
    </w:p>
    <w:p w:rsidR="00CF3DB2" w:rsidRDefault="00CF3DB2">
      <w:pPr>
        <w:spacing w:before="6"/>
        <w:rPr>
          <w:rFonts w:ascii="Arial" w:eastAsia="Arial" w:hAnsi="Arial" w:cs="Arial"/>
          <w:sz w:val="11"/>
          <w:szCs w:val="11"/>
        </w:rPr>
      </w:pPr>
    </w:p>
    <w:p w:rsidR="00CF3DB2" w:rsidRDefault="007E700D">
      <w:pPr>
        <w:ind w:left="2563"/>
        <w:rPr>
          <w:rFonts w:ascii="Arial" w:eastAsia="Arial" w:hAnsi="Arial" w:cs="Arial"/>
          <w:sz w:val="14"/>
          <w:szCs w:val="14"/>
        </w:rPr>
      </w:pPr>
      <w:r>
        <w:rPr>
          <w:rFonts w:ascii="Arial"/>
          <w:color w:val="727272"/>
          <w:w w:val="90"/>
          <w:sz w:val="18"/>
          <w:u w:val="single" w:color="000000"/>
        </w:rPr>
        <w:t>NTA</w:t>
      </w:r>
      <w:r>
        <w:rPr>
          <w:rFonts w:ascii="Arial"/>
          <w:color w:val="727272"/>
          <w:spacing w:val="-22"/>
          <w:w w:val="90"/>
          <w:sz w:val="18"/>
          <w:u w:val="single" w:color="000000"/>
        </w:rPr>
        <w:t xml:space="preserve"> </w:t>
      </w:r>
      <w:r>
        <w:rPr>
          <w:rFonts w:ascii="Arial"/>
          <w:color w:val="727272"/>
          <w:w w:val="90"/>
          <w:sz w:val="14"/>
          <w:u w:val="single" w:color="000000"/>
        </w:rPr>
        <w:t>pat</w:t>
      </w:r>
      <w:r>
        <w:rPr>
          <w:rFonts w:ascii="Arial"/>
          <w:color w:val="727272"/>
          <w:spacing w:val="-8"/>
          <w:w w:val="90"/>
          <w:sz w:val="14"/>
          <w:u w:val="single" w:color="000000"/>
        </w:rPr>
        <w:t xml:space="preserve"> </w:t>
      </w:r>
      <w:r>
        <w:rPr>
          <w:rFonts w:ascii="Arial"/>
          <w:color w:val="727272"/>
          <w:w w:val="90"/>
          <w:sz w:val="17"/>
          <w:u w:val="single" w:color="000000"/>
        </w:rPr>
        <w:t>&amp;</w:t>
      </w:r>
      <w:r>
        <w:rPr>
          <w:rFonts w:ascii="Arial"/>
          <w:color w:val="727272"/>
          <w:spacing w:val="-22"/>
          <w:w w:val="90"/>
          <w:sz w:val="17"/>
          <w:u w:val="single" w:color="000000"/>
        </w:rPr>
        <w:t xml:space="preserve"> </w:t>
      </w:r>
      <w:r>
        <w:rPr>
          <w:rFonts w:ascii="Arial"/>
          <w:color w:val="727272"/>
          <w:spacing w:val="2"/>
          <w:w w:val="90"/>
          <w:sz w:val="18"/>
          <w:u w:val="single" w:color="000000"/>
        </w:rPr>
        <w:t>J</w:t>
      </w:r>
      <w:r>
        <w:rPr>
          <w:rFonts w:ascii="Arial"/>
          <w:color w:val="545454"/>
          <w:spacing w:val="2"/>
          <w:w w:val="90"/>
          <w:sz w:val="18"/>
          <w:u w:val="single" w:color="000000"/>
        </w:rPr>
        <w:t>i</w:t>
      </w:r>
      <w:r>
        <w:rPr>
          <w:rFonts w:ascii="Arial"/>
          <w:color w:val="727272"/>
          <w:spacing w:val="2"/>
          <w:w w:val="90"/>
          <w:sz w:val="18"/>
          <w:u w:val="single" w:color="000000"/>
        </w:rPr>
        <w:t>m</w:t>
      </w:r>
      <w:r>
        <w:rPr>
          <w:rFonts w:ascii="Arial"/>
          <w:color w:val="727272"/>
          <w:spacing w:val="-23"/>
          <w:w w:val="90"/>
          <w:sz w:val="18"/>
          <w:u w:val="single" w:color="000000"/>
        </w:rPr>
        <w:t xml:space="preserve"> </w:t>
      </w:r>
      <w:r>
        <w:rPr>
          <w:rFonts w:ascii="Arial"/>
          <w:color w:val="727272"/>
          <w:w w:val="90"/>
          <w:sz w:val="18"/>
          <w:u w:val="single" w:color="000000"/>
        </w:rPr>
        <w:t>Host</w:t>
      </w:r>
      <w:r>
        <w:rPr>
          <w:rFonts w:ascii="Arial"/>
          <w:color w:val="727272"/>
          <w:spacing w:val="-26"/>
          <w:w w:val="90"/>
          <w:sz w:val="18"/>
          <w:u w:val="single" w:color="000000"/>
        </w:rPr>
        <w:t xml:space="preserve"> </w:t>
      </w:r>
      <w:r>
        <w:rPr>
          <w:rFonts w:ascii="Arial"/>
          <w:color w:val="727272"/>
          <w:w w:val="90"/>
          <w:sz w:val="14"/>
          <w:u w:val="single" w:color="000000"/>
        </w:rPr>
        <w:t>Sch</w:t>
      </w:r>
      <w:r>
        <w:rPr>
          <w:rFonts w:ascii="Arial"/>
          <w:color w:val="545454"/>
          <w:w w:val="90"/>
          <w:sz w:val="14"/>
          <w:u w:val="single" w:color="000000"/>
        </w:rPr>
        <w:t>ol</w:t>
      </w:r>
      <w:r>
        <w:rPr>
          <w:rFonts w:ascii="Arial"/>
          <w:color w:val="727272"/>
          <w:w w:val="90"/>
          <w:sz w:val="14"/>
        </w:rPr>
        <w:t>arshjg</w:t>
      </w:r>
    </w:p>
    <w:p w:rsidR="00CF3DB2" w:rsidRDefault="007E700D">
      <w:pPr>
        <w:spacing w:before="7"/>
        <w:ind w:left="2558"/>
        <w:rPr>
          <w:rFonts w:ascii="Arial" w:eastAsia="Arial" w:hAnsi="Arial" w:cs="Arial"/>
          <w:sz w:val="14"/>
          <w:szCs w:val="14"/>
        </w:rPr>
      </w:pPr>
      <w:r>
        <w:rPr>
          <w:rFonts w:ascii="Arial"/>
          <w:color w:val="545454"/>
          <w:w w:val="105"/>
          <w:sz w:val="14"/>
        </w:rPr>
        <w:t>Application</w:t>
      </w:r>
      <w:r>
        <w:rPr>
          <w:rFonts w:ascii="Arial"/>
          <w:color w:val="545454"/>
          <w:spacing w:val="-21"/>
          <w:w w:val="105"/>
          <w:sz w:val="14"/>
        </w:rPr>
        <w:t xml:space="preserve"> </w:t>
      </w:r>
      <w:r>
        <w:rPr>
          <w:rFonts w:ascii="Arial"/>
          <w:color w:val="545454"/>
          <w:w w:val="105"/>
          <w:sz w:val="14"/>
        </w:rPr>
        <w:t>Deadlines:</w:t>
      </w:r>
      <w:r>
        <w:rPr>
          <w:rFonts w:ascii="Arial"/>
          <w:color w:val="545454"/>
          <w:spacing w:val="-27"/>
          <w:w w:val="105"/>
          <w:sz w:val="14"/>
        </w:rPr>
        <w:t xml:space="preserve"> </w:t>
      </w:r>
      <w:r>
        <w:rPr>
          <w:rFonts w:ascii="Arial"/>
          <w:color w:val="545454"/>
          <w:w w:val="105"/>
          <w:sz w:val="14"/>
        </w:rPr>
        <w:t>Apri</w:t>
      </w:r>
      <w:r>
        <w:rPr>
          <w:rFonts w:ascii="Arial"/>
          <w:color w:val="545454"/>
          <w:spacing w:val="-34"/>
          <w:w w:val="105"/>
          <w:sz w:val="14"/>
        </w:rPr>
        <w:t xml:space="preserve"> </w:t>
      </w:r>
      <w:r>
        <w:rPr>
          <w:rFonts w:ascii="Arial"/>
          <w:color w:val="545454"/>
          <w:spacing w:val="-4"/>
          <w:w w:val="105"/>
          <w:sz w:val="14"/>
        </w:rPr>
        <w:t>I01,</w:t>
      </w:r>
      <w:r>
        <w:rPr>
          <w:rFonts w:ascii="Arial"/>
          <w:color w:val="545454"/>
          <w:spacing w:val="-35"/>
          <w:w w:val="105"/>
          <w:sz w:val="14"/>
        </w:rPr>
        <w:t xml:space="preserve"> </w:t>
      </w:r>
      <w:r>
        <w:rPr>
          <w:rFonts w:ascii="Arial"/>
          <w:color w:val="545454"/>
          <w:w w:val="105"/>
          <w:sz w:val="14"/>
        </w:rPr>
        <w:t>Annually</w:t>
      </w:r>
    </w:p>
    <w:p w:rsidR="00CF3DB2" w:rsidRDefault="007E700D">
      <w:pPr>
        <w:spacing w:before="20" w:line="290" w:lineRule="auto"/>
        <w:ind w:left="2563" w:right="3320" w:hanging="10"/>
        <w:rPr>
          <w:rFonts w:ascii="Arial" w:eastAsia="Arial" w:hAnsi="Arial" w:cs="Arial"/>
          <w:sz w:val="14"/>
          <w:szCs w:val="14"/>
        </w:rPr>
      </w:pPr>
      <w:r>
        <w:rPr>
          <w:rFonts w:ascii="Arial"/>
          <w:color w:val="545454"/>
          <w:w w:val="105"/>
          <w:sz w:val="14"/>
        </w:rPr>
        <w:t>To</w:t>
      </w:r>
      <w:r>
        <w:rPr>
          <w:rFonts w:ascii="Arial"/>
          <w:color w:val="545454"/>
          <w:spacing w:val="-13"/>
          <w:w w:val="105"/>
          <w:sz w:val="14"/>
        </w:rPr>
        <w:t xml:space="preserve"> </w:t>
      </w:r>
      <w:r>
        <w:rPr>
          <w:rFonts w:ascii="Arial"/>
          <w:color w:val="545454"/>
          <w:w w:val="105"/>
          <w:sz w:val="14"/>
        </w:rPr>
        <w:t>be</w:t>
      </w:r>
      <w:r>
        <w:rPr>
          <w:rFonts w:ascii="Arial"/>
          <w:color w:val="545454"/>
          <w:spacing w:val="-15"/>
          <w:w w:val="105"/>
          <w:sz w:val="14"/>
        </w:rPr>
        <w:t xml:space="preserve"> </w:t>
      </w:r>
      <w:r>
        <w:rPr>
          <w:rFonts w:ascii="Arial"/>
          <w:color w:val="545454"/>
          <w:w w:val="105"/>
          <w:sz w:val="14"/>
        </w:rPr>
        <w:t>eligible</w:t>
      </w:r>
      <w:r>
        <w:rPr>
          <w:rFonts w:ascii="Arial"/>
          <w:color w:val="545454"/>
          <w:spacing w:val="-17"/>
          <w:w w:val="105"/>
          <w:sz w:val="14"/>
        </w:rPr>
        <w:t xml:space="preserve"> </w:t>
      </w:r>
      <w:r>
        <w:rPr>
          <w:rFonts w:ascii="Arial"/>
          <w:color w:val="545454"/>
          <w:w w:val="105"/>
          <w:sz w:val="14"/>
        </w:rPr>
        <w:t>for</w:t>
      </w:r>
      <w:r>
        <w:rPr>
          <w:rFonts w:ascii="Arial"/>
          <w:color w:val="545454"/>
          <w:spacing w:val="-10"/>
          <w:w w:val="105"/>
          <w:sz w:val="14"/>
        </w:rPr>
        <w:t xml:space="preserve"> </w:t>
      </w:r>
      <w:r>
        <w:rPr>
          <w:rFonts w:ascii="Arial"/>
          <w:color w:val="545454"/>
          <w:w w:val="105"/>
          <w:sz w:val="14"/>
        </w:rPr>
        <w:t>the</w:t>
      </w:r>
      <w:r>
        <w:rPr>
          <w:rFonts w:ascii="Arial"/>
          <w:color w:val="545454"/>
          <w:spacing w:val="-7"/>
          <w:w w:val="105"/>
          <w:sz w:val="14"/>
        </w:rPr>
        <w:t xml:space="preserve"> </w:t>
      </w:r>
      <w:r>
        <w:rPr>
          <w:rFonts w:ascii="Arial"/>
          <w:color w:val="545454"/>
          <w:w w:val="105"/>
          <w:sz w:val="14"/>
        </w:rPr>
        <w:t>NTA</w:t>
      </w:r>
      <w:r>
        <w:rPr>
          <w:rFonts w:ascii="Arial"/>
          <w:color w:val="545454"/>
          <w:spacing w:val="-9"/>
          <w:w w:val="105"/>
          <w:sz w:val="14"/>
        </w:rPr>
        <w:t xml:space="preserve"> </w:t>
      </w:r>
      <w:r>
        <w:rPr>
          <w:rFonts w:ascii="Arial"/>
          <w:color w:val="545454"/>
          <w:w w:val="105"/>
          <w:sz w:val="14"/>
        </w:rPr>
        <w:t>Pat</w:t>
      </w:r>
      <w:r>
        <w:rPr>
          <w:rFonts w:ascii="Arial"/>
          <w:color w:val="545454"/>
          <w:spacing w:val="-17"/>
          <w:w w:val="105"/>
          <w:sz w:val="14"/>
        </w:rPr>
        <w:t xml:space="preserve"> </w:t>
      </w:r>
      <w:r>
        <w:rPr>
          <w:rFonts w:ascii="Arial"/>
          <w:color w:val="545454"/>
          <w:w w:val="105"/>
          <w:sz w:val="15"/>
        </w:rPr>
        <w:t>&amp;</w:t>
      </w:r>
      <w:r>
        <w:rPr>
          <w:rFonts w:ascii="Arial"/>
          <w:color w:val="545454"/>
          <w:spacing w:val="-22"/>
          <w:w w:val="105"/>
          <w:sz w:val="15"/>
        </w:rPr>
        <w:t xml:space="preserve"> </w:t>
      </w:r>
      <w:r>
        <w:rPr>
          <w:rFonts w:ascii="Arial"/>
          <w:color w:val="545454"/>
          <w:w w:val="105"/>
          <w:sz w:val="14"/>
        </w:rPr>
        <w:t>Jim</w:t>
      </w:r>
      <w:r>
        <w:rPr>
          <w:rFonts w:ascii="Arial"/>
          <w:color w:val="545454"/>
          <w:spacing w:val="-9"/>
          <w:w w:val="105"/>
          <w:sz w:val="14"/>
        </w:rPr>
        <w:t xml:space="preserve"> </w:t>
      </w:r>
      <w:r>
        <w:rPr>
          <w:rFonts w:ascii="Arial"/>
          <w:color w:val="545454"/>
          <w:w w:val="105"/>
          <w:sz w:val="14"/>
        </w:rPr>
        <w:t>Host</w:t>
      </w:r>
      <w:r>
        <w:rPr>
          <w:rFonts w:ascii="Arial"/>
          <w:color w:val="545454"/>
          <w:spacing w:val="-14"/>
          <w:w w:val="105"/>
          <w:sz w:val="14"/>
        </w:rPr>
        <w:t xml:space="preserve"> </w:t>
      </w:r>
      <w:r>
        <w:rPr>
          <w:rFonts w:ascii="Arial"/>
          <w:color w:val="545454"/>
          <w:w w:val="105"/>
          <w:sz w:val="14"/>
        </w:rPr>
        <w:t>Scholarship,</w:t>
      </w:r>
      <w:r>
        <w:rPr>
          <w:rFonts w:ascii="Arial"/>
          <w:color w:val="545454"/>
          <w:spacing w:val="-17"/>
          <w:w w:val="105"/>
          <w:sz w:val="14"/>
        </w:rPr>
        <w:t xml:space="preserve"> </w:t>
      </w:r>
      <w:r>
        <w:rPr>
          <w:rFonts w:ascii="Arial"/>
          <w:color w:val="545454"/>
          <w:w w:val="105"/>
          <w:sz w:val="14"/>
        </w:rPr>
        <w:t>applicants must</w:t>
      </w:r>
      <w:r>
        <w:rPr>
          <w:rFonts w:ascii="Arial"/>
          <w:color w:val="545454"/>
          <w:spacing w:val="-6"/>
          <w:w w:val="105"/>
          <w:sz w:val="14"/>
        </w:rPr>
        <w:t xml:space="preserve"> </w:t>
      </w:r>
      <w:r>
        <w:rPr>
          <w:rFonts w:ascii="Arial"/>
          <w:color w:val="545454"/>
          <w:w w:val="105"/>
          <w:sz w:val="14"/>
        </w:rPr>
        <w:t>meet</w:t>
      </w:r>
      <w:r>
        <w:rPr>
          <w:rFonts w:ascii="Arial"/>
          <w:color w:val="545454"/>
          <w:spacing w:val="-18"/>
          <w:w w:val="105"/>
          <w:sz w:val="14"/>
        </w:rPr>
        <w:t xml:space="preserve"> </w:t>
      </w:r>
      <w:r>
        <w:rPr>
          <w:rFonts w:ascii="Arial"/>
          <w:color w:val="545454"/>
          <w:w w:val="105"/>
          <w:sz w:val="14"/>
        </w:rPr>
        <w:t>the</w:t>
      </w:r>
      <w:r>
        <w:rPr>
          <w:rFonts w:ascii="Arial"/>
          <w:color w:val="545454"/>
          <w:spacing w:val="-11"/>
          <w:w w:val="105"/>
          <w:sz w:val="14"/>
        </w:rPr>
        <w:t xml:space="preserve"> </w:t>
      </w:r>
      <w:r>
        <w:rPr>
          <w:rFonts w:ascii="Arial"/>
          <w:color w:val="545454"/>
          <w:w w:val="105"/>
          <w:sz w:val="14"/>
        </w:rPr>
        <w:t>following</w:t>
      </w:r>
      <w:r>
        <w:rPr>
          <w:rFonts w:ascii="Arial"/>
          <w:color w:val="545454"/>
          <w:spacing w:val="-8"/>
          <w:w w:val="105"/>
          <w:sz w:val="14"/>
        </w:rPr>
        <w:t xml:space="preserve"> </w:t>
      </w:r>
      <w:r>
        <w:rPr>
          <w:rFonts w:ascii="Arial"/>
          <w:color w:val="545454"/>
          <w:w w:val="105"/>
          <w:sz w:val="14"/>
        </w:rPr>
        <w:t>criteria:</w:t>
      </w:r>
      <w:r>
        <w:rPr>
          <w:rFonts w:ascii="Arial"/>
          <w:color w:val="545454"/>
          <w:spacing w:val="-5"/>
          <w:w w:val="105"/>
          <w:sz w:val="14"/>
        </w:rPr>
        <w:t xml:space="preserve"> </w:t>
      </w:r>
      <w:r>
        <w:rPr>
          <w:rFonts w:ascii="Arial"/>
          <w:color w:val="545454"/>
          <w:w w:val="105"/>
          <w:sz w:val="14"/>
        </w:rPr>
        <w:t>-</w:t>
      </w:r>
      <w:r>
        <w:rPr>
          <w:rFonts w:ascii="Arial"/>
          <w:color w:val="545454"/>
          <w:spacing w:val="-13"/>
          <w:w w:val="105"/>
          <w:sz w:val="14"/>
        </w:rPr>
        <w:t xml:space="preserve"> </w:t>
      </w:r>
      <w:r>
        <w:rPr>
          <w:rFonts w:ascii="Arial"/>
          <w:color w:val="545454"/>
          <w:w w:val="105"/>
          <w:sz w:val="14"/>
        </w:rPr>
        <w:t>citizen</w:t>
      </w:r>
      <w:r>
        <w:rPr>
          <w:rFonts w:ascii="Arial"/>
          <w:color w:val="545454"/>
          <w:spacing w:val="-9"/>
          <w:w w:val="105"/>
          <w:sz w:val="14"/>
        </w:rPr>
        <w:t xml:space="preserve"> </w:t>
      </w:r>
      <w:r>
        <w:rPr>
          <w:rFonts w:ascii="Arial"/>
          <w:color w:val="545454"/>
          <w:w w:val="105"/>
          <w:sz w:val="14"/>
        </w:rPr>
        <w:t>or</w:t>
      </w:r>
      <w:r>
        <w:rPr>
          <w:rFonts w:ascii="Arial"/>
          <w:color w:val="545454"/>
          <w:spacing w:val="-11"/>
          <w:w w:val="105"/>
          <w:sz w:val="14"/>
        </w:rPr>
        <w:t xml:space="preserve"> </w:t>
      </w:r>
      <w:r>
        <w:rPr>
          <w:rFonts w:ascii="Arial"/>
          <w:color w:val="545454"/>
          <w:w w:val="105"/>
          <w:sz w:val="14"/>
        </w:rPr>
        <w:t>permanent</w:t>
      </w:r>
      <w:r>
        <w:rPr>
          <w:rFonts w:ascii="Arial"/>
          <w:color w:val="545454"/>
          <w:spacing w:val="-6"/>
          <w:w w:val="105"/>
          <w:sz w:val="14"/>
        </w:rPr>
        <w:t xml:space="preserve"> </w:t>
      </w:r>
      <w:r>
        <w:rPr>
          <w:rFonts w:ascii="Arial"/>
          <w:color w:val="545454"/>
          <w:w w:val="105"/>
          <w:sz w:val="14"/>
        </w:rPr>
        <w:t>resident</w:t>
      </w:r>
      <w:r>
        <w:rPr>
          <w:rFonts w:ascii="Arial"/>
          <w:color w:val="545454"/>
          <w:spacing w:val="-6"/>
          <w:w w:val="105"/>
          <w:sz w:val="14"/>
        </w:rPr>
        <w:t xml:space="preserve"> </w:t>
      </w:r>
      <w:r>
        <w:rPr>
          <w:rFonts w:ascii="Arial"/>
          <w:color w:val="545454"/>
          <w:w w:val="105"/>
          <w:sz w:val="14"/>
        </w:rPr>
        <w:t xml:space="preserve">of </w:t>
      </w:r>
      <w:r>
        <w:rPr>
          <w:rFonts w:ascii="Arial"/>
          <w:color w:val="545454"/>
          <w:w w:val="105"/>
          <w:sz w:val="14"/>
        </w:rPr>
        <w:t>the United States - permanent resident of Kentucky - full-time undergraduate student enrolled in a travel-and-tourism- or hospitality-related</w:t>
      </w:r>
      <w:r>
        <w:rPr>
          <w:rFonts w:ascii="Arial"/>
          <w:color w:val="545454"/>
          <w:spacing w:val="-4"/>
          <w:w w:val="105"/>
          <w:sz w:val="14"/>
        </w:rPr>
        <w:t xml:space="preserve"> </w:t>
      </w:r>
      <w:r>
        <w:rPr>
          <w:rFonts w:ascii="Arial"/>
          <w:color w:val="545454"/>
          <w:w w:val="105"/>
          <w:sz w:val="14"/>
        </w:rPr>
        <w:t>program</w:t>
      </w:r>
      <w:r>
        <w:rPr>
          <w:rFonts w:ascii="Arial"/>
          <w:color w:val="545454"/>
          <w:spacing w:val="-9"/>
          <w:w w:val="105"/>
          <w:sz w:val="14"/>
        </w:rPr>
        <w:t xml:space="preserve"> </w:t>
      </w:r>
      <w:r>
        <w:rPr>
          <w:rFonts w:ascii="Arial"/>
          <w:color w:val="545454"/>
          <w:w w:val="105"/>
          <w:sz w:val="14"/>
        </w:rPr>
        <w:t>of</w:t>
      </w:r>
      <w:r>
        <w:rPr>
          <w:rFonts w:ascii="Arial"/>
          <w:color w:val="545454"/>
          <w:spacing w:val="-14"/>
          <w:w w:val="105"/>
          <w:sz w:val="14"/>
        </w:rPr>
        <w:t xml:space="preserve"> </w:t>
      </w:r>
      <w:r>
        <w:rPr>
          <w:rFonts w:ascii="Arial"/>
          <w:color w:val="545454"/>
          <w:w w:val="105"/>
          <w:sz w:val="14"/>
        </w:rPr>
        <w:t>study;</w:t>
      </w:r>
      <w:r>
        <w:rPr>
          <w:rFonts w:ascii="Arial"/>
          <w:color w:val="545454"/>
          <w:spacing w:val="-11"/>
          <w:w w:val="105"/>
          <w:sz w:val="14"/>
        </w:rPr>
        <w:t xml:space="preserve"> </w:t>
      </w:r>
      <w:r>
        <w:rPr>
          <w:rFonts w:ascii="Arial"/>
          <w:color w:val="545454"/>
          <w:w w:val="105"/>
          <w:sz w:val="14"/>
        </w:rPr>
        <w:t>or</w:t>
      </w:r>
      <w:r>
        <w:rPr>
          <w:rFonts w:ascii="Arial"/>
          <w:color w:val="545454"/>
          <w:spacing w:val="-12"/>
          <w:w w:val="105"/>
          <w:sz w:val="14"/>
        </w:rPr>
        <w:t xml:space="preserve"> </w:t>
      </w:r>
      <w:r>
        <w:rPr>
          <w:rFonts w:ascii="Arial"/>
          <w:color w:val="545454"/>
          <w:w w:val="105"/>
          <w:sz w:val="14"/>
        </w:rPr>
        <w:t>full-time graduate</w:t>
      </w:r>
      <w:r>
        <w:rPr>
          <w:rFonts w:ascii="Arial"/>
          <w:color w:val="545454"/>
          <w:spacing w:val="-3"/>
          <w:w w:val="105"/>
          <w:sz w:val="14"/>
        </w:rPr>
        <w:t xml:space="preserve"> </w:t>
      </w:r>
      <w:r>
        <w:rPr>
          <w:rFonts w:ascii="Arial"/>
          <w:color w:val="545454"/>
          <w:w w:val="105"/>
          <w:sz w:val="14"/>
        </w:rPr>
        <w:t>student enrolled</w:t>
      </w:r>
      <w:r>
        <w:rPr>
          <w:rFonts w:ascii="Arial"/>
          <w:color w:val="545454"/>
          <w:spacing w:val="-6"/>
          <w:w w:val="105"/>
          <w:sz w:val="14"/>
        </w:rPr>
        <w:t xml:space="preserve"> </w:t>
      </w:r>
      <w:r>
        <w:rPr>
          <w:rFonts w:ascii="Arial"/>
          <w:color w:val="545454"/>
          <w:w w:val="105"/>
          <w:sz w:val="14"/>
        </w:rPr>
        <w:t>in</w:t>
      </w:r>
      <w:r>
        <w:rPr>
          <w:rFonts w:ascii="Arial"/>
          <w:color w:val="545454"/>
          <w:spacing w:val="-17"/>
          <w:w w:val="105"/>
          <w:sz w:val="14"/>
        </w:rPr>
        <w:t xml:space="preserve"> </w:t>
      </w:r>
      <w:r>
        <w:rPr>
          <w:rFonts w:ascii="Arial"/>
          <w:color w:val="545454"/>
          <w:w w:val="105"/>
          <w:sz w:val="14"/>
        </w:rPr>
        <w:t>a</w:t>
      </w:r>
      <w:r>
        <w:rPr>
          <w:rFonts w:ascii="Arial"/>
          <w:color w:val="545454"/>
          <w:spacing w:val="-12"/>
          <w:w w:val="105"/>
          <w:sz w:val="14"/>
        </w:rPr>
        <w:t xml:space="preserve"> </w:t>
      </w:r>
      <w:r>
        <w:rPr>
          <w:rFonts w:ascii="Arial"/>
          <w:color w:val="545454"/>
          <w:w w:val="105"/>
          <w:sz w:val="14"/>
        </w:rPr>
        <w:t>travel-and-tourism-</w:t>
      </w:r>
      <w:r>
        <w:rPr>
          <w:rFonts w:ascii="Arial"/>
          <w:color w:val="545454"/>
          <w:spacing w:val="6"/>
          <w:w w:val="105"/>
          <w:sz w:val="14"/>
        </w:rPr>
        <w:t xml:space="preserve"> </w:t>
      </w:r>
      <w:r>
        <w:rPr>
          <w:rFonts w:ascii="Arial"/>
          <w:color w:val="545454"/>
          <w:w w:val="105"/>
          <w:sz w:val="14"/>
        </w:rPr>
        <w:t>or</w:t>
      </w:r>
      <w:r>
        <w:rPr>
          <w:rFonts w:ascii="Arial"/>
          <w:color w:val="545454"/>
          <w:spacing w:val="-10"/>
          <w:w w:val="105"/>
          <w:sz w:val="14"/>
        </w:rPr>
        <w:t xml:space="preserve"> </w:t>
      </w:r>
      <w:r>
        <w:rPr>
          <w:rFonts w:ascii="Arial"/>
          <w:color w:val="545454"/>
          <w:w w:val="105"/>
          <w:sz w:val="14"/>
        </w:rPr>
        <w:t>hospitality-related</w:t>
      </w:r>
      <w:r>
        <w:rPr>
          <w:rFonts w:ascii="Arial"/>
          <w:color w:val="545454"/>
          <w:spacing w:val="3"/>
          <w:w w:val="105"/>
          <w:sz w:val="14"/>
        </w:rPr>
        <w:t xml:space="preserve"> </w:t>
      </w:r>
      <w:r>
        <w:rPr>
          <w:rFonts w:ascii="Arial"/>
          <w:color w:val="545454"/>
          <w:w w:val="105"/>
          <w:sz w:val="14"/>
        </w:rPr>
        <w:t>program</w:t>
      </w:r>
      <w:r>
        <w:rPr>
          <w:rFonts w:ascii="Arial"/>
          <w:color w:val="545454"/>
          <w:spacing w:val="-7"/>
          <w:w w:val="105"/>
          <w:sz w:val="14"/>
        </w:rPr>
        <w:t xml:space="preserve"> </w:t>
      </w:r>
      <w:r>
        <w:rPr>
          <w:rFonts w:ascii="Arial"/>
          <w:color w:val="545454"/>
          <w:w w:val="105"/>
          <w:sz w:val="14"/>
        </w:rPr>
        <w:t xml:space="preserve">of </w:t>
      </w:r>
      <w:r>
        <w:rPr>
          <w:rFonts w:ascii="Arial"/>
          <w:color w:val="545454"/>
          <w:spacing w:val="-7"/>
          <w:w w:val="105"/>
          <w:sz w:val="14"/>
        </w:rPr>
        <w:t>[..</w:t>
      </w:r>
      <w:r>
        <w:rPr>
          <w:rFonts w:ascii="Arial"/>
          <w:color w:val="727272"/>
          <w:spacing w:val="-7"/>
          <w:w w:val="105"/>
          <w:sz w:val="14"/>
        </w:rPr>
        <w:t>.</w:t>
      </w:r>
      <w:r>
        <w:rPr>
          <w:rFonts w:ascii="Arial"/>
          <w:color w:val="545454"/>
          <w:spacing w:val="-7"/>
          <w:w w:val="105"/>
          <w:sz w:val="14"/>
        </w:rPr>
        <w:t>]</w:t>
      </w:r>
      <w:r>
        <w:rPr>
          <w:rFonts w:ascii="Arial"/>
          <w:color w:val="545454"/>
          <w:spacing w:val="-1"/>
          <w:w w:val="105"/>
          <w:sz w:val="14"/>
        </w:rPr>
        <w:t xml:space="preserve"> </w:t>
      </w:r>
      <w:r>
        <w:rPr>
          <w:rFonts w:ascii="Arial"/>
          <w:color w:val="545454"/>
          <w:w w:val="105"/>
          <w:sz w:val="14"/>
          <w:u w:val="thick" w:color="000000"/>
        </w:rPr>
        <w:t>More</w:t>
      </w:r>
    </w:p>
    <w:p w:rsidR="00CF3DB2" w:rsidRDefault="00CF3DB2">
      <w:pPr>
        <w:spacing w:line="290" w:lineRule="auto"/>
        <w:rPr>
          <w:rFonts w:ascii="Arial" w:eastAsia="Arial" w:hAnsi="Arial" w:cs="Arial"/>
          <w:sz w:val="14"/>
          <w:szCs w:val="14"/>
        </w:rPr>
        <w:sectPr w:rsidR="00CF3DB2">
          <w:pgSz w:w="12240" w:h="15840"/>
          <w:pgMar w:top="840" w:right="1720" w:bottom="0" w:left="460" w:header="720" w:footer="720" w:gutter="0"/>
          <w:cols w:space="720"/>
        </w:sectPr>
      </w:pPr>
    </w:p>
    <w:p w:rsidR="00CF3DB2" w:rsidRDefault="007E700D">
      <w:pPr>
        <w:tabs>
          <w:tab w:val="left" w:pos="2188"/>
        </w:tabs>
        <w:spacing w:before="64"/>
        <w:ind w:left="115"/>
        <w:rPr>
          <w:rFonts w:ascii="Arial" w:eastAsia="Arial" w:hAnsi="Arial" w:cs="Arial"/>
          <w:sz w:val="17"/>
          <w:szCs w:val="17"/>
        </w:rPr>
      </w:pPr>
      <w:r>
        <w:rPr>
          <w:rFonts w:ascii="Times New Roman"/>
          <w:color w:val="343434"/>
          <w:w w:val="90"/>
          <w:sz w:val="17"/>
        </w:rPr>
        <w:lastRenderedPageBreak/>
        <w:t>8/18/2015</w:t>
      </w:r>
      <w:r>
        <w:rPr>
          <w:rFonts w:ascii="Times New Roman"/>
          <w:color w:val="343434"/>
          <w:w w:val="90"/>
          <w:sz w:val="17"/>
        </w:rPr>
        <w:tab/>
      </w:r>
      <w:r>
        <w:rPr>
          <w:rFonts w:ascii="Arial"/>
          <w:color w:val="343434"/>
          <w:w w:val="90"/>
          <w:sz w:val="17"/>
        </w:rPr>
        <w:t>High School Scholarships - Scholarships By Grade Level - College Scholarships - Financial Aid -</w:t>
      </w:r>
      <w:r>
        <w:rPr>
          <w:rFonts w:ascii="Arial"/>
          <w:color w:val="343434"/>
          <w:spacing w:val="-17"/>
          <w:w w:val="90"/>
          <w:sz w:val="17"/>
        </w:rPr>
        <w:t xml:space="preserve"> </w:t>
      </w:r>
      <w:r>
        <w:rPr>
          <w:rFonts w:ascii="Arial"/>
          <w:color w:val="343434"/>
          <w:w w:val="90"/>
          <w:sz w:val="17"/>
        </w:rPr>
        <w:t>Scholarships.com</w:t>
      </w:r>
    </w:p>
    <w:p w:rsidR="00CF3DB2" w:rsidRDefault="007E700D">
      <w:pPr>
        <w:spacing w:before="106" w:line="254" w:lineRule="auto"/>
        <w:ind w:left="2481" w:right="4922" w:firstLine="9"/>
        <w:rPr>
          <w:rFonts w:ascii="Arial" w:eastAsia="Arial" w:hAnsi="Arial" w:cs="Arial"/>
          <w:sz w:val="14"/>
          <w:szCs w:val="14"/>
        </w:rPr>
      </w:pPr>
      <w:r>
        <w:rPr>
          <w:rFonts w:ascii="Arial"/>
          <w:color w:val="4B4B4B"/>
          <w:sz w:val="18"/>
          <w:u w:val="single" w:color="000000"/>
        </w:rPr>
        <w:t xml:space="preserve">Randy </w:t>
      </w:r>
      <w:r>
        <w:rPr>
          <w:rFonts w:ascii="Arial"/>
          <w:color w:val="626262"/>
          <w:sz w:val="18"/>
          <w:u w:val="single" w:color="000000"/>
        </w:rPr>
        <w:t xml:space="preserve">Greve </w:t>
      </w:r>
      <w:r>
        <w:rPr>
          <w:rFonts w:ascii="Arial"/>
          <w:color w:val="626262"/>
          <w:sz w:val="14"/>
          <w:u w:val="single" w:color="000000"/>
        </w:rPr>
        <w:t xml:space="preserve">Memorial </w:t>
      </w:r>
      <w:r>
        <w:rPr>
          <w:rFonts w:ascii="Arial"/>
          <w:color w:val="4B4B4B"/>
          <w:sz w:val="14"/>
          <w:u w:val="single" w:color="000000"/>
        </w:rPr>
        <w:t xml:space="preserve">Scholarship </w:t>
      </w:r>
      <w:r>
        <w:rPr>
          <w:rFonts w:ascii="Arial"/>
          <w:color w:val="343434"/>
          <w:sz w:val="14"/>
        </w:rPr>
        <w:t xml:space="preserve">Application  Deadlines: March </w:t>
      </w:r>
      <w:r>
        <w:rPr>
          <w:rFonts w:ascii="Arial"/>
          <w:color w:val="343434"/>
          <w:spacing w:val="-12"/>
          <w:sz w:val="14"/>
        </w:rPr>
        <w:t xml:space="preserve">12, </w:t>
      </w:r>
      <w:r>
        <w:rPr>
          <w:rFonts w:ascii="Arial"/>
          <w:color w:val="343434"/>
          <w:spacing w:val="4"/>
          <w:sz w:val="14"/>
        </w:rPr>
        <w:t xml:space="preserve"> </w:t>
      </w:r>
      <w:r>
        <w:rPr>
          <w:rFonts w:ascii="Arial"/>
          <w:color w:val="343434"/>
          <w:sz w:val="14"/>
        </w:rPr>
        <w:t>Annually</w:t>
      </w:r>
    </w:p>
    <w:p w:rsidR="00CF3DB2" w:rsidRDefault="007E700D">
      <w:pPr>
        <w:spacing w:line="278" w:lineRule="auto"/>
        <w:ind w:left="2486" w:right="3279" w:hanging="5"/>
        <w:rPr>
          <w:rFonts w:ascii="Times New Roman" w:eastAsia="Times New Roman" w:hAnsi="Times New Roman" w:cs="Times New Roman"/>
          <w:sz w:val="14"/>
          <w:szCs w:val="14"/>
        </w:rPr>
      </w:pPr>
      <w:r>
        <w:rPr>
          <w:rFonts w:ascii="Times New Roman"/>
          <w:color w:val="343434"/>
          <w:sz w:val="16"/>
        </w:rPr>
        <w:t xml:space="preserve">To </w:t>
      </w:r>
      <w:r>
        <w:rPr>
          <w:rFonts w:ascii="Arial"/>
          <w:color w:val="343434"/>
          <w:sz w:val="14"/>
        </w:rPr>
        <w:t>be eligible for the Randy Greve Memorial Scholarship, applicant must be a Botkins high school (Shelby Co., Ohio) senior. Preference given to student pursing a two-year vocational or technical program (secondary consideration to a four-year degree applicant</w:t>
      </w:r>
      <w:r>
        <w:rPr>
          <w:rFonts w:ascii="Arial"/>
          <w:color w:val="343434"/>
          <w:sz w:val="14"/>
        </w:rPr>
        <w:t xml:space="preserve">). Selection will be based upon financial need, academic achievement and community, religous, and school service. For more information and </w:t>
      </w:r>
      <w:r>
        <w:rPr>
          <w:rFonts w:ascii="Times New Roman"/>
          <w:color w:val="343434"/>
          <w:sz w:val="14"/>
        </w:rPr>
        <w:t>[...]</w:t>
      </w:r>
      <w:r>
        <w:rPr>
          <w:rFonts w:ascii="Times New Roman"/>
          <w:color w:val="343434"/>
          <w:spacing w:val="-17"/>
          <w:sz w:val="14"/>
        </w:rPr>
        <w:t xml:space="preserve"> </w:t>
      </w:r>
      <w:r>
        <w:rPr>
          <w:rFonts w:ascii="Times New Roman"/>
          <w:color w:val="343434"/>
          <w:sz w:val="14"/>
        </w:rPr>
        <w:t>MQm</w:t>
      </w:r>
    </w:p>
    <w:p w:rsidR="00CF3DB2" w:rsidRDefault="007E700D">
      <w:pPr>
        <w:spacing w:before="117"/>
        <w:ind w:left="2500"/>
        <w:rPr>
          <w:rFonts w:ascii="Arial" w:eastAsia="Arial" w:hAnsi="Arial" w:cs="Arial"/>
          <w:sz w:val="18"/>
          <w:szCs w:val="18"/>
        </w:rPr>
      </w:pPr>
      <w:r>
        <w:rPr>
          <w:rFonts w:ascii="Arial"/>
          <w:color w:val="4B4B4B"/>
          <w:spacing w:val="-6"/>
          <w:w w:val="85"/>
          <w:sz w:val="18"/>
          <w:u w:val="single" w:color="000000"/>
        </w:rPr>
        <w:t xml:space="preserve">Rdtgnmmn </w:t>
      </w:r>
      <w:r>
        <w:rPr>
          <w:rFonts w:ascii="Arial"/>
          <w:color w:val="4B4B4B"/>
          <w:w w:val="85"/>
          <w:sz w:val="14"/>
          <w:u w:val="single" w:color="000000"/>
        </w:rPr>
        <w:t xml:space="preserve">Jnsu,an.:e </w:t>
      </w:r>
      <w:r>
        <w:rPr>
          <w:rFonts w:ascii="Arial"/>
          <w:color w:val="4B4B4B"/>
          <w:w w:val="85"/>
          <w:sz w:val="18"/>
          <w:u w:val="single" w:color="000000"/>
        </w:rPr>
        <w:t>Ag,w.y</w:t>
      </w:r>
      <w:r>
        <w:rPr>
          <w:rFonts w:ascii="Arial"/>
          <w:color w:val="4B4B4B"/>
          <w:spacing w:val="-31"/>
          <w:w w:val="85"/>
          <w:sz w:val="18"/>
          <w:u w:val="single" w:color="000000"/>
        </w:rPr>
        <w:t xml:space="preserve"> </w:t>
      </w:r>
      <w:r>
        <w:rPr>
          <w:rFonts w:ascii="Arial"/>
          <w:color w:val="626262"/>
          <w:w w:val="85"/>
          <w:sz w:val="18"/>
          <w:u w:val="single" w:color="000000"/>
        </w:rPr>
        <w:t>Scho</w:t>
      </w:r>
      <w:r>
        <w:rPr>
          <w:rFonts w:ascii="Arial"/>
          <w:color w:val="343434"/>
          <w:w w:val="85"/>
          <w:sz w:val="18"/>
          <w:u w:val="single" w:color="000000"/>
        </w:rPr>
        <w:t>!</w:t>
      </w:r>
      <w:r>
        <w:rPr>
          <w:rFonts w:ascii="Arial"/>
          <w:color w:val="626262"/>
          <w:w w:val="85"/>
          <w:sz w:val="18"/>
          <w:u w:val="single" w:color="000000"/>
        </w:rPr>
        <w:t>a</w:t>
      </w:r>
      <w:r>
        <w:rPr>
          <w:rFonts w:ascii="Arial"/>
          <w:color w:val="343434"/>
          <w:w w:val="85"/>
          <w:sz w:val="18"/>
          <w:u w:val="single" w:color="000000"/>
        </w:rPr>
        <w:t>,:,hiv</w:t>
      </w:r>
    </w:p>
    <w:p w:rsidR="00CF3DB2" w:rsidRDefault="007E700D">
      <w:pPr>
        <w:spacing w:before="8"/>
        <w:ind w:left="2496"/>
        <w:rPr>
          <w:rFonts w:ascii="Arial" w:eastAsia="Arial" w:hAnsi="Arial" w:cs="Arial"/>
          <w:sz w:val="14"/>
          <w:szCs w:val="14"/>
        </w:rPr>
      </w:pPr>
      <w:r>
        <w:rPr>
          <w:rFonts w:ascii="Arial"/>
          <w:color w:val="343434"/>
          <w:w w:val="105"/>
          <w:sz w:val="14"/>
        </w:rPr>
        <w:t>Application</w:t>
      </w:r>
      <w:r>
        <w:rPr>
          <w:rFonts w:ascii="Arial"/>
          <w:color w:val="343434"/>
          <w:spacing w:val="-11"/>
          <w:w w:val="105"/>
          <w:sz w:val="14"/>
        </w:rPr>
        <w:t xml:space="preserve"> </w:t>
      </w:r>
      <w:r>
        <w:rPr>
          <w:rFonts w:ascii="Arial"/>
          <w:color w:val="343434"/>
          <w:w w:val="105"/>
          <w:sz w:val="14"/>
        </w:rPr>
        <w:t>Deadlines:</w:t>
      </w:r>
      <w:r>
        <w:rPr>
          <w:rFonts w:ascii="Arial"/>
          <w:color w:val="343434"/>
          <w:spacing w:val="-22"/>
          <w:w w:val="105"/>
          <w:sz w:val="14"/>
        </w:rPr>
        <w:t xml:space="preserve"> </w:t>
      </w:r>
      <w:r>
        <w:rPr>
          <w:rFonts w:ascii="Arial"/>
          <w:color w:val="343434"/>
          <w:w w:val="105"/>
          <w:sz w:val="14"/>
        </w:rPr>
        <w:t>March</w:t>
      </w:r>
      <w:r>
        <w:rPr>
          <w:rFonts w:ascii="Arial"/>
          <w:color w:val="343434"/>
          <w:spacing w:val="-20"/>
          <w:w w:val="105"/>
          <w:sz w:val="14"/>
        </w:rPr>
        <w:t xml:space="preserve"> </w:t>
      </w:r>
      <w:r>
        <w:rPr>
          <w:rFonts w:ascii="Arial"/>
          <w:color w:val="343434"/>
          <w:spacing w:val="-12"/>
          <w:w w:val="105"/>
          <w:sz w:val="14"/>
        </w:rPr>
        <w:t>12,</w:t>
      </w:r>
      <w:r>
        <w:rPr>
          <w:rFonts w:ascii="Arial"/>
          <w:color w:val="343434"/>
          <w:spacing w:val="-20"/>
          <w:w w:val="105"/>
          <w:sz w:val="14"/>
        </w:rPr>
        <w:t xml:space="preserve"> </w:t>
      </w:r>
      <w:r>
        <w:rPr>
          <w:rFonts w:ascii="Arial"/>
          <w:color w:val="343434"/>
          <w:w w:val="105"/>
          <w:sz w:val="14"/>
        </w:rPr>
        <w:t>Annually</w:t>
      </w:r>
    </w:p>
    <w:p w:rsidR="00CF3DB2" w:rsidRDefault="007E700D">
      <w:pPr>
        <w:spacing w:before="26" w:line="276" w:lineRule="auto"/>
        <w:ind w:left="2496" w:right="3322"/>
        <w:rPr>
          <w:rFonts w:ascii="Arial" w:eastAsia="Arial" w:hAnsi="Arial" w:cs="Arial"/>
          <w:sz w:val="14"/>
          <w:szCs w:val="14"/>
        </w:rPr>
      </w:pPr>
      <w:r>
        <w:rPr>
          <w:rFonts w:ascii="Arial"/>
          <w:color w:val="343434"/>
          <w:w w:val="96"/>
          <w:sz w:val="14"/>
        </w:rPr>
        <w:t xml:space="preserve">To </w:t>
      </w:r>
      <w:r>
        <w:rPr>
          <w:rFonts w:ascii="Arial"/>
          <w:color w:val="343434"/>
          <w:w w:val="99"/>
          <w:sz w:val="14"/>
        </w:rPr>
        <w:t xml:space="preserve">be </w:t>
      </w:r>
      <w:r>
        <w:rPr>
          <w:rFonts w:ascii="Arial"/>
          <w:color w:val="343434"/>
          <w:w w:val="103"/>
          <w:sz w:val="14"/>
        </w:rPr>
        <w:t xml:space="preserve">eligible </w:t>
      </w:r>
      <w:r>
        <w:rPr>
          <w:rFonts w:ascii="Arial"/>
          <w:color w:val="343434"/>
          <w:w w:val="102"/>
          <w:sz w:val="14"/>
        </w:rPr>
        <w:t xml:space="preserve">for </w:t>
      </w:r>
      <w:r>
        <w:rPr>
          <w:rFonts w:ascii="Arial"/>
          <w:color w:val="343434"/>
          <w:w w:val="103"/>
          <w:sz w:val="14"/>
        </w:rPr>
        <w:t xml:space="preserve">the </w:t>
      </w:r>
      <w:r>
        <w:rPr>
          <w:rFonts w:ascii="Arial"/>
          <w:color w:val="343434"/>
          <w:w w:val="97"/>
          <w:sz w:val="14"/>
        </w:rPr>
        <w:t xml:space="preserve">Ratermann </w:t>
      </w:r>
      <w:r>
        <w:rPr>
          <w:rFonts w:ascii="Arial"/>
          <w:color w:val="343434"/>
          <w:spacing w:val="-5"/>
          <w:w w:val="113"/>
          <w:sz w:val="14"/>
        </w:rPr>
        <w:t>Insurance</w:t>
      </w:r>
      <w:r>
        <w:rPr>
          <w:rFonts w:ascii="Arial"/>
          <w:color w:val="343434"/>
          <w:w w:val="113"/>
          <w:sz w:val="14"/>
        </w:rPr>
        <w:t xml:space="preserve"> </w:t>
      </w:r>
      <w:r>
        <w:rPr>
          <w:rFonts w:ascii="Arial"/>
          <w:color w:val="343434"/>
          <w:w w:val="97"/>
          <w:sz w:val="14"/>
        </w:rPr>
        <w:t xml:space="preserve">Agency </w:t>
      </w:r>
      <w:r>
        <w:rPr>
          <w:rFonts w:ascii="Arial"/>
          <w:color w:val="343434"/>
          <w:w w:val="96"/>
          <w:sz w:val="14"/>
        </w:rPr>
        <w:t xml:space="preserve">Scholarship, </w:t>
      </w:r>
      <w:r>
        <w:rPr>
          <w:rFonts w:ascii="Arial"/>
          <w:color w:val="343434"/>
          <w:sz w:val="14"/>
        </w:rPr>
        <w:t xml:space="preserve">applicant must be a Fort Loramie High School (Shelby Co., Ohio) senior who plans to pursue an associate or bachelor's degree at an accredited college or university in the coming academic </w:t>
      </w:r>
      <w:r>
        <w:rPr>
          <w:rFonts w:ascii="Arial"/>
          <w:color w:val="343434"/>
          <w:spacing w:val="33"/>
          <w:sz w:val="14"/>
        </w:rPr>
        <w:t xml:space="preserve"> </w:t>
      </w:r>
      <w:r>
        <w:rPr>
          <w:rFonts w:ascii="Arial"/>
          <w:color w:val="343434"/>
          <w:sz w:val="14"/>
        </w:rPr>
        <w:t>year.</w:t>
      </w:r>
    </w:p>
    <w:p w:rsidR="00CF3DB2" w:rsidRDefault="007E700D">
      <w:pPr>
        <w:spacing w:before="2" w:line="271" w:lineRule="auto"/>
        <w:ind w:left="2505" w:right="3223"/>
        <w:rPr>
          <w:rFonts w:ascii="Arial" w:eastAsia="Arial" w:hAnsi="Arial" w:cs="Arial"/>
          <w:sz w:val="14"/>
          <w:szCs w:val="14"/>
        </w:rPr>
      </w:pPr>
      <w:r>
        <w:rPr>
          <w:rFonts w:ascii="Arial"/>
          <w:color w:val="343434"/>
          <w:sz w:val="14"/>
        </w:rPr>
        <w:t>Selection is based upo</w:t>
      </w:r>
      <w:r>
        <w:rPr>
          <w:rFonts w:ascii="Arial"/>
          <w:color w:val="343434"/>
          <w:sz w:val="14"/>
        </w:rPr>
        <w:t xml:space="preserve">n financial need, academic ability, community and school service and </w:t>
      </w:r>
      <w:r>
        <w:rPr>
          <w:rFonts w:ascii="Arial"/>
          <w:color w:val="343434"/>
          <w:spacing w:val="-4"/>
          <w:sz w:val="14"/>
        </w:rPr>
        <w:t>[...]</w:t>
      </w:r>
      <w:r>
        <w:rPr>
          <w:rFonts w:ascii="Arial"/>
          <w:color w:val="343434"/>
          <w:spacing w:val="25"/>
          <w:sz w:val="14"/>
        </w:rPr>
        <w:t xml:space="preserve"> </w:t>
      </w:r>
      <w:r>
        <w:rPr>
          <w:rFonts w:ascii="Arial"/>
          <w:color w:val="343434"/>
          <w:sz w:val="14"/>
          <w:u w:val="single" w:color="000000"/>
        </w:rPr>
        <w:t>More</w:t>
      </w:r>
    </w:p>
    <w:p w:rsidR="00CF3DB2" w:rsidRDefault="00CF3DB2">
      <w:pPr>
        <w:spacing w:before="10"/>
        <w:rPr>
          <w:rFonts w:ascii="Arial" w:eastAsia="Arial" w:hAnsi="Arial" w:cs="Arial"/>
          <w:sz w:val="13"/>
          <w:szCs w:val="13"/>
        </w:rPr>
      </w:pPr>
    </w:p>
    <w:p w:rsidR="00CF3DB2" w:rsidRDefault="007E700D">
      <w:pPr>
        <w:spacing w:line="264" w:lineRule="auto"/>
        <w:ind w:left="2500" w:right="3737" w:firstLine="9"/>
        <w:rPr>
          <w:rFonts w:ascii="Arial" w:eastAsia="Arial" w:hAnsi="Arial" w:cs="Arial"/>
          <w:sz w:val="14"/>
          <w:szCs w:val="14"/>
        </w:rPr>
      </w:pPr>
      <w:r>
        <w:rPr>
          <w:rFonts w:ascii="Arial"/>
          <w:color w:val="4B4B4B"/>
          <w:sz w:val="14"/>
          <w:u w:val="single" w:color="000000"/>
        </w:rPr>
        <w:t xml:space="preserve">Robert and </w:t>
      </w:r>
      <w:r>
        <w:rPr>
          <w:rFonts w:ascii="Arial"/>
          <w:color w:val="626262"/>
          <w:sz w:val="14"/>
          <w:u w:val="single" w:color="000000"/>
        </w:rPr>
        <w:t>T</w:t>
      </w:r>
      <w:r>
        <w:rPr>
          <w:rFonts w:ascii="Arial"/>
          <w:color w:val="343434"/>
          <w:sz w:val="14"/>
          <w:u w:val="single" w:color="000000"/>
        </w:rPr>
        <w:t xml:space="preserve">helma </w:t>
      </w:r>
      <w:r>
        <w:rPr>
          <w:rFonts w:ascii="Arial"/>
          <w:color w:val="4B4B4B"/>
          <w:sz w:val="14"/>
          <w:u w:val="single" w:color="000000"/>
        </w:rPr>
        <w:t xml:space="preserve">Sargeant High School Senior </w:t>
      </w:r>
      <w:r>
        <w:rPr>
          <w:rFonts w:ascii="Arial"/>
          <w:color w:val="626262"/>
          <w:sz w:val="14"/>
          <w:u w:val="single" w:color="000000"/>
        </w:rPr>
        <w:t>Sc</w:t>
      </w:r>
      <w:r>
        <w:rPr>
          <w:rFonts w:ascii="Arial"/>
          <w:color w:val="343434"/>
          <w:sz w:val="14"/>
          <w:u w:val="single" w:color="000000"/>
        </w:rPr>
        <w:t xml:space="preserve">holarship </w:t>
      </w:r>
      <w:r>
        <w:rPr>
          <w:rFonts w:ascii="Arial"/>
          <w:color w:val="343434"/>
          <w:sz w:val="14"/>
        </w:rPr>
        <w:t xml:space="preserve">Application  Deadlines: March </w:t>
      </w:r>
      <w:r>
        <w:rPr>
          <w:rFonts w:ascii="Arial"/>
          <w:color w:val="343434"/>
          <w:spacing w:val="-12"/>
          <w:sz w:val="14"/>
        </w:rPr>
        <w:t xml:space="preserve">12, </w:t>
      </w:r>
      <w:r>
        <w:rPr>
          <w:rFonts w:ascii="Arial"/>
          <w:color w:val="343434"/>
          <w:spacing w:val="-6"/>
          <w:sz w:val="14"/>
        </w:rPr>
        <w:t xml:space="preserve"> </w:t>
      </w:r>
      <w:r>
        <w:rPr>
          <w:rFonts w:ascii="Arial"/>
          <w:color w:val="343434"/>
          <w:sz w:val="14"/>
        </w:rPr>
        <w:t>Annually</w:t>
      </w:r>
    </w:p>
    <w:p w:rsidR="00CF3DB2" w:rsidRDefault="007E700D">
      <w:pPr>
        <w:spacing w:before="10" w:line="273" w:lineRule="auto"/>
        <w:ind w:left="2505" w:right="3193" w:hanging="5"/>
        <w:rPr>
          <w:rFonts w:ascii="Arial" w:eastAsia="Arial" w:hAnsi="Arial" w:cs="Arial"/>
          <w:sz w:val="14"/>
          <w:szCs w:val="14"/>
        </w:rPr>
      </w:pPr>
      <w:r>
        <w:rPr>
          <w:rFonts w:ascii="Arial" w:hAnsi="Arial"/>
          <w:color w:val="343434"/>
          <w:sz w:val="14"/>
        </w:rPr>
        <w:t>To be eligible for the Robert and Thelma Sargeant High School   Senior Scholarship, applicant must be a Fairlawn High School (Shelby Co., Ohio) senior (open enrollment students must have attended at least two years in the school district) and must be atten</w:t>
      </w:r>
      <w:r>
        <w:rPr>
          <w:rFonts w:ascii="Arial" w:hAnsi="Arial"/>
          <w:color w:val="343434"/>
          <w:sz w:val="14"/>
        </w:rPr>
        <w:t xml:space="preserve">ding adult education, an accredited trade school or pursuing a two-year or four­ year degree at an accredited college or university.Several </w:t>
      </w:r>
      <w:r>
        <w:rPr>
          <w:rFonts w:ascii="Times New Roman" w:hAnsi="Times New Roman"/>
          <w:color w:val="343434"/>
          <w:spacing w:val="-3"/>
          <w:sz w:val="15"/>
        </w:rPr>
        <w:t xml:space="preserve">$1,000 </w:t>
      </w:r>
      <w:r>
        <w:rPr>
          <w:rFonts w:ascii="Times New Roman" w:hAnsi="Times New Roman"/>
          <w:color w:val="343434"/>
          <w:spacing w:val="-4"/>
          <w:sz w:val="15"/>
        </w:rPr>
        <w:t xml:space="preserve">[...] </w:t>
      </w:r>
      <w:r>
        <w:rPr>
          <w:rFonts w:ascii="Arial" w:hAnsi="Arial"/>
          <w:color w:val="343434"/>
          <w:sz w:val="14"/>
          <w:u w:val="single" w:color="000000"/>
        </w:rPr>
        <w:t>More</w:t>
      </w:r>
    </w:p>
    <w:p w:rsidR="00CF3DB2" w:rsidRDefault="007E700D">
      <w:pPr>
        <w:spacing w:before="107" w:line="228" w:lineRule="auto"/>
        <w:ind w:left="2515" w:right="3521"/>
        <w:rPr>
          <w:rFonts w:ascii="Arial" w:eastAsia="Arial" w:hAnsi="Arial" w:cs="Arial"/>
          <w:sz w:val="14"/>
          <w:szCs w:val="14"/>
        </w:rPr>
      </w:pPr>
      <w:r>
        <w:rPr>
          <w:rFonts w:ascii="Arial"/>
          <w:color w:val="4B4B4B"/>
          <w:w w:val="90"/>
          <w:sz w:val="18"/>
          <w:u w:val="single" w:color="000000"/>
        </w:rPr>
        <w:t>GRCF</w:t>
      </w:r>
      <w:r>
        <w:rPr>
          <w:rFonts w:ascii="Arial"/>
          <w:color w:val="4B4B4B"/>
          <w:spacing w:val="-30"/>
          <w:w w:val="90"/>
          <w:sz w:val="18"/>
          <w:u w:val="single" w:color="000000"/>
        </w:rPr>
        <w:t xml:space="preserve"> </w:t>
      </w:r>
      <w:r>
        <w:rPr>
          <w:rFonts w:ascii="Arial"/>
          <w:color w:val="4B4B4B"/>
          <w:w w:val="90"/>
          <w:sz w:val="18"/>
          <w:u w:val="single" w:color="000000"/>
        </w:rPr>
        <w:t>Roger</w:t>
      </w:r>
      <w:r>
        <w:rPr>
          <w:rFonts w:ascii="Arial"/>
          <w:color w:val="4B4B4B"/>
          <w:spacing w:val="-28"/>
          <w:w w:val="90"/>
          <w:sz w:val="18"/>
          <w:u w:val="single" w:color="000000"/>
        </w:rPr>
        <w:t xml:space="preserve"> </w:t>
      </w:r>
      <w:r>
        <w:rPr>
          <w:rFonts w:ascii="Arial"/>
          <w:color w:val="4B4B4B"/>
          <w:w w:val="90"/>
          <w:sz w:val="18"/>
          <w:u w:val="single" w:color="000000"/>
        </w:rPr>
        <w:t>and</w:t>
      </w:r>
      <w:r>
        <w:rPr>
          <w:rFonts w:ascii="Arial"/>
          <w:color w:val="4B4B4B"/>
          <w:spacing w:val="-31"/>
          <w:w w:val="90"/>
          <w:sz w:val="18"/>
          <w:u w:val="single" w:color="000000"/>
        </w:rPr>
        <w:t xml:space="preserve"> </w:t>
      </w:r>
      <w:r>
        <w:rPr>
          <w:rFonts w:ascii="Arial"/>
          <w:color w:val="343434"/>
          <w:w w:val="90"/>
          <w:sz w:val="14"/>
          <w:u w:val="single" w:color="000000"/>
        </w:rPr>
        <w:t>Jacquelyn</w:t>
      </w:r>
      <w:r>
        <w:rPr>
          <w:rFonts w:ascii="Arial"/>
          <w:color w:val="343434"/>
          <w:spacing w:val="-14"/>
          <w:w w:val="90"/>
          <w:sz w:val="14"/>
          <w:u w:val="single" w:color="000000"/>
        </w:rPr>
        <w:t xml:space="preserve"> </w:t>
      </w:r>
      <w:r>
        <w:rPr>
          <w:rFonts w:ascii="Arial"/>
          <w:color w:val="343434"/>
          <w:w w:val="90"/>
          <w:sz w:val="14"/>
          <w:u w:val="single" w:color="000000"/>
        </w:rPr>
        <w:t>Vander</w:t>
      </w:r>
      <w:r>
        <w:rPr>
          <w:rFonts w:ascii="Arial"/>
          <w:color w:val="343434"/>
          <w:spacing w:val="-7"/>
          <w:w w:val="90"/>
          <w:sz w:val="14"/>
          <w:u w:val="single" w:color="000000"/>
        </w:rPr>
        <w:t xml:space="preserve"> </w:t>
      </w:r>
      <w:r>
        <w:rPr>
          <w:rFonts w:ascii="Times New Roman"/>
          <w:color w:val="4B4B4B"/>
          <w:w w:val="90"/>
          <w:sz w:val="20"/>
          <w:u w:val="single" w:color="000000"/>
        </w:rPr>
        <w:t>Laan</w:t>
      </w:r>
      <w:r>
        <w:rPr>
          <w:rFonts w:ascii="Times New Roman"/>
          <w:color w:val="4B4B4B"/>
          <w:spacing w:val="-12"/>
          <w:w w:val="90"/>
          <w:sz w:val="20"/>
          <w:u w:val="single" w:color="000000"/>
        </w:rPr>
        <w:t xml:space="preserve"> </w:t>
      </w:r>
      <w:r>
        <w:rPr>
          <w:rFonts w:ascii="Arial"/>
          <w:color w:val="343434"/>
          <w:w w:val="90"/>
          <w:sz w:val="14"/>
          <w:u w:val="single" w:color="000000"/>
        </w:rPr>
        <w:t>Famrly</w:t>
      </w:r>
      <w:r>
        <w:rPr>
          <w:rFonts w:ascii="Arial"/>
          <w:color w:val="343434"/>
          <w:spacing w:val="-20"/>
          <w:w w:val="90"/>
          <w:sz w:val="14"/>
          <w:u w:val="single" w:color="000000"/>
        </w:rPr>
        <w:t xml:space="preserve"> </w:t>
      </w:r>
      <w:r>
        <w:rPr>
          <w:rFonts w:ascii="Arial"/>
          <w:color w:val="4B4B4B"/>
          <w:w w:val="90"/>
          <w:sz w:val="14"/>
          <w:u w:val="single" w:color="000000"/>
        </w:rPr>
        <w:t xml:space="preserve">Scholarship </w:t>
      </w:r>
      <w:r>
        <w:rPr>
          <w:rFonts w:ascii="Arial"/>
          <w:color w:val="343434"/>
          <w:sz w:val="14"/>
        </w:rPr>
        <w:t xml:space="preserve">Application  Deadlines: April </w:t>
      </w:r>
      <w:r>
        <w:rPr>
          <w:rFonts w:ascii="Times New Roman"/>
          <w:color w:val="343434"/>
          <w:spacing w:val="-5"/>
          <w:sz w:val="15"/>
        </w:rPr>
        <w:t>01,</w:t>
      </w:r>
      <w:r>
        <w:rPr>
          <w:rFonts w:ascii="Times New Roman"/>
          <w:color w:val="343434"/>
          <w:spacing w:val="8"/>
          <w:sz w:val="15"/>
        </w:rPr>
        <w:t xml:space="preserve"> </w:t>
      </w:r>
      <w:r>
        <w:rPr>
          <w:rFonts w:ascii="Arial"/>
          <w:color w:val="343434"/>
          <w:sz w:val="14"/>
        </w:rPr>
        <w:t>Annually</w:t>
      </w:r>
    </w:p>
    <w:p w:rsidR="00CF3DB2" w:rsidRDefault="007E700D">
      <w:pPr>
        <w:spacing w:before="25" w:line="278" w:lineRule="auto"/>
        <w:ind w:left="2520" w:right="3223" w:hanging="10"/>
        <w:rPr>
          <w:rFonts w:ascii="Times New Roman" w:eastAsia="Times New Roman" w:hAnsi="Times New Roman" w:cs="Times New Roman"/>
          <w:sz w:val="14"/>
          <w:szCs w:val="14"/>
        </w:rPr>
      </w:pPr>
      <w:r>
        <w:rPr>
          <w:rFonts w:ascii="Arial"/>
          <w:color w:val="343434"/>
          <w:sz w:val="14"/>
        </w:rPr>
        <w:t>To be eligible for the Roger and Jacquelyn Vander Laan Family Scholarship, students must be seniors at South Christian High School in Grand Rapids, Michigan entering a full-time program in the fall at any accredited college, university, vocational or tech</w:t>
      </w:r>
      <w:r>
        <w:rPr>
          <w:rFonts w:ascii="Arial"/>
          <w:color w:val="343434"/>
          <w:sz w:val="14"/>
        </w:rPr>
        <w:t xml:space="preserve">nical school and majoring in healthcare, education or business. Applicants must also have financial need and a minimum </w:t>
      </w:r>
      <w:r>
        <w:rPr>
          <w:rFonts w:ascii="Times New Roman"/>
          <w:color w:val="343434"/>
          <w:sz w:val="14"/>
        </w:rPr>
        <w:t xml:space="preserve">3.0 </w:t>
      </w:r>
      <w:r>
        <w:rPr>
          <w:rFonts w:ascii="Arial"/>
          <w:color w:val="343434"/>
          <w:sz w:val="14"/>
        </w:rPr>
        <w:t xml:space="preserve">GPA. For more </w:t>
      </w:r>
      <w:r>
        <w:rPr>
          <w:rFonts w:ascii="Arial"/>
          <w:color w:val="343434"/>
          <w:spacing w:val="-6"/>
          <w:sz w:val="14"/>
        </w:rPr>
        <w:t>[...]</w:t>
      </w:r>
      <w:r>
        <w:rPr>
          <w:rFonts w:ascii="Arial"/>
          <w:color w:val="343434"/>
          <w:spacing w:val="-4"/>
          <w:sz w:val="14"/>
        </w:rPr>
        <w:t xml:space="preserve"> </w:t>
      </w:r>
      <w:r>
        <w:rPr>
          <w:rFonts w:ascii="Times New Roman"/>
          <w:color w:val="343434"/>
          <w:sz w:val="14"/>
        </w:rPr>
        <w:t>M.Qm</w:t>
      </w:r>
    </w:p>
    <w:p w:rsidR="00CF3DB2" w:rsidRDefault="007E700D">
      <w:pPr>
        <w:spacing w:before="116" w:line="244" w:lineRule="auto"/>
        <w:ind w:left="2520" w:right="4897" w:firstLine="9"/>
        <w:rPr>
          <w:rFonts w:ascii="Arial" w:eastAsia="Arial" w:hAnsi="Arial" w:cs="Arial"/>
          <w:sz w:val="14"/>
          <w:szCs w:val="14"/>
        </w:rPr>
      </w:pPr>
      <w:r>
        <w:rPr>
          <w:rFonts w:ascii="Arial"/>
          <w:color w:val="4B4B4B"/>
          <w:w w:val="90"/>
          <w:sz w:val="18"/>
          <w:u w:val="single" w:color="000000"/>
        </w:rPr>
        <w:t xml:space="preserve">Ruese tnsurance Agency </w:t>
      </w:r>
      <w:r>
        <w:rPr>
          <w:rFonts w:ascii="Arial"/>
          <w:color w:val="4B4B4B"/>
          <w:w w:val="90"/>
          <w:sz w:val="14"/>
          <w:u w:val="single" w:color="000000"/>
        </w:rPr>
        <w:t xml:space="preserve">Scholarship </w:t>
      </w:r>
      <w:r>
        <w:rPr>
          <w:rFonts w:ascii="Arial"/>
          <w:color w:val="343434"/>
          <w:sz w:val="14"/>
        </w:rPr>
        <w:t xml:space="preserve">Application  Deadlines: March </w:t>
      </w:r>
      <w:r>
        <w:rPr>
          <w:rFonts w:ascii="Arial"/>
          <w:color w:val="343434"/>
          <w:spacing w:val="-12"/>
          <w:sz w:val="14"/>
        </w:rPr>
        <w:t xml:space="preserve">12, </w:t>
      </w:r>
      <w:r>
        <w:rPr>
          <w:rFonts w:ascii="Arial"/>
          <w:color w:val="343434"/>
          <w:spacing w:val="-10"/>
          <w:sz w:val="14"/>
        </w:rPr>
        <w:t xml:space="preserve"> </w:t>
      </w:r>
      <w:r>
        <w:rPr>
          <w:rFonts w:ascii="Arial"/>
          <w:color w:val="343434"/>
          <w:sz w:val="14"/>
        </w:rPr>
        <w:t>Annually</w:t>
      </w:r>
    </w:p>
    <w:p w:rsidR="00CF3DB2" w:rsidRDefault="007E700D">
      <w:pPr>
        <w:spacing w:before="18" w:line="278" w:lineRule="auto"/>
        <w:ind w:left="2529" w:right="3219" w:hanging="10"/>
        <w:rPr>
          <w:rFonts w:ascii="Arial" w:eastAsia="Arial" w:hAnsi="Arial" w:cs="Arial"/>
          <w:sz w:val="14"/>
          <w:szCs w:val="14"/>
        </w:rPr>
      </w:pPr>
      <w:r>
        <w:rPr>
          <w:rFonts w:ascii="Arial"/>
          <w:color w:val="343434"/>
          <w:w w:val="96"/>
          <w:sz w:val="14"/>
        </w:rPr>
        <w:t xml:space="preserve">To </w:t>
      </w:r>
      <w:r>
        <w:rPr>
          <w:rFonts w:ascii="Arial"/>
          <w:color w:val="343434"/>
          <w:w w:val="103"/>
          <w:sz w:val="14"/>
        </w:rPr>
        <w:t xml:space="preserve">be </w:t>
      </w:r>
      <w:r>
        <w:rPr>
          <w:rFonts w:ascii="Arial"/>
          <w:color w:val="343434"/>
          <w:w w:val="102"/>
          <w:sz w:val="14"/>
        </w:rPr>
        <w:t xml:space="preserve">eligible for </w:t>
      </w:r>
      <w:r>
        <w:rPr>
          <w:rFonts w:ascii="Arial"/>
          <w:color w:val="343434"/>
          <w:w w:val="103"/>
          <w:sz w:val="14"/>
        </w:rPr>
        <w:t xml:space="preserve">the </w:t>
      </w:r>
      <w:r>
        <w:rPr>
          <w:rFonts w:ascii="Arial"/>
          <w:color w:val="343434"/>
          <w:spacing w:val="-3"/>
          <w:w w:val="106"/>
          <w:sz w:val="14"/>
        </w:rPr>
        <w:t>RueseInsurance</w:t>
      </w:r>
      <w:r>
        <w:rPr>
          <w:rFonts w:ascii="Arial"/>
          <w:color w:val="343434"/>
          <w:w w:val="106"/>
          <w:sz w:val="14"/>
        </w:rPr>
        <w:t xml:space="preserve"> </w:t>
      </w:r>
      <w:r>
        <w:rPr>
          <w:rFonts w:ascii="Arial"/>
          <w:color w:val="343434"/>
          <w:w w:val="95"/>
          <w:sz w:val="14"/>
        </w:rPr>
        <w:t xml:space="preserve">Agency </w:t>
      </w:r>
      <w:r>
        <w:rPr>
          <w:rFonts w:ascii="Arial"/>
          <w:color w:val="343434"/>
          <w:w w:val="97"/>
          <w:sz w:val="14"/>
        </w:rPr>
        <w:t xml:space="preserve">Scholarship, </w:t>
      </w:r>
      <w:r>
        <w:rPr>
          <w:rFonts w:ascii="Arial"/>
          <w:color w:val="343434"/>
          <w:w w:val="98"/>
          <w:sz w:val="14"/>
        </w:rPr>
        <w:t xml:space="preserve">applicants </w:t>
      </w:r>
      <w:r>
        <w:rPr>
          <w:rFonts w:ascii="Arial"/>
          <w:color w:val="343434"/>
          <w:sz w:val="14"/>
        </w:rPr>
        <w:t>must be high school seniors who attend Sidney High School,  Christian Academy, or Lehman Catholic High School (Sidney, Ohio) and plan to pursue an associate or bachelor's degree. One scholarship for a Sidney Hi</w:t>
      </w:r>
      <w:r>
        <w:rPr>
          <w:rFonts w:ascii="Arial"/>
          <w:color w:val="343434"/>
          <w:sz w:val="14"/>
        </w:rPr>
        <w:t>gh School senior, one scholarship for a Lehman Catholic High School senior and one scholarship for</w:t>
      </w:r>
      <w:r>
        <w:rPr>
          <w:rFonts w:ascii="Arial"/>
          <w:color w:val="343434"/>
          <w:spacing w:val="21"/>
          <w:sz w:val="14"/>
        </w:rPr>
        <w:t xml:space="preserve"> </w:t>
      </w:r>
      <w:r>
        <w:rPr>
          <w:rFonts w:ascii="Arial"/>
          <w:color w:val="343434"/>
          <w:sz w:val="14"/>
        </w:rPr>
        <w:t>a</w:t>
      </w:r>
    </w:p>
    <w:p w:rsidR="00CF3DB2" w:rsidRDefault="007E700D">
      <w:pPr>
        <w:spacing w:line="173" w:lineRule="exact"/>
        <w:ind w:left="2534"/>
        <w:rPr>
          <w:rFonts w:ascii="Arial" w:eastAsia="Arial" w:hAnsi="Arial" w:cs="Arial"/>
          <w:sz w:val="17"/>
          <w:szCs w:val="17"/>
        </w:rPr>
      </w:pPr>
      <w:r>
        <w:rPr>
          <w:rFonts w:ascii="Arial"/>
          <w:color w:val="343434"/>
          <w:sz w:val="14"/>
        </w:rPr>
        <w:t xml:space="preserve">Christian Academy </w:t>
      </w:r>
      <w:r>
        <w:rPr>
          <w:rFonts w:ascii="Arial"/>
          <w:color w:val="343434"/>
          <w:spacing w:val="-4"/>
          <w:sz w:val="14"/>
        </w:rPr>
        <w:t>[...]</w:t>
      </w:r>
      <w:r>
        <w:rPr>
          <w:rFonts w:ascii="Arial"/>
          <w:color w:val="343434"/>
          <w:spacing w:val="-32"/>
          <w:sz w:val="14"/>
        </w:rPr>
        <w:t xml:space="preserve"> </w:t>
      </w:r>
      <w:r>
        <w:rPr>
          <w:rFonts w:ascii="Arial"/>
          <w:color w:val="343434"/>
          <w:sz w:val="17"/>
        </w:rPr>
        <w:t>Mom</w:t>
      </w:r>
    </w:p>
    <w:p w:rsidR="00CF3DB2" w:rsidRDefault="007E700D">
      <w:pPr>
        <w:spacing w:before="140"/>
        <w:ind w:left="2534" w:right="4893"/>
        <w:rPr>
          <w:rFonts w:ascii="Arial" w:eastAsia="Arial" w:hAnsi="Arial" w:cs="Arial"/>
          <w:sz w:val="14"/>
          <w:szCs w:val="14"/>
        </w:rPr>
      </w:pPr>
      <w:r>
        <w:rPr>
          <w:rFonts w:ascii="Arial"/>
          <w:color w:val="4B4B4B"/>
          <w:sz w:val="18"/>
          <w:u w:val="single" w:color="000000"/>
        </w:rPr>
        <w:t xml:space="preserve">Scott </w:t>
      </w:r>
      <w:r>
        <w:rPr>
          <w:rFonts w:ascii="Arial"/>
          <w:color w:val="4B4B4B"/>
          <w:w w:val="95"/>
          <w:sz w:val="18"/>
          <w:u w:val="single" w:color="000000"/>
        </w:rPr>
        <w:t xml:space="preserve">E </w:t>
      </w:r>
      <w:r>
        <w:rPr>
          <w:rFonts w:ascii="Arial"/>
          <w:color w:val="4B4B4B"/>
          <w:sz w:val="18"/>
          <w:u w:val="single" w:color="000000"/>
        </w:rPr>
        <w:t xml:space="preserve">Barker </w:t>
      </w:r>
      <w:r>
        <w:rPr>
          <w:rFonts w:ascii="Arial"/>
          <w:color w:val="4B4B4B"/>
          <w:sz w:val="14"/>
          <w:u w:val="single" w:color="000000"/>
        </w:rPr>
        <w:t xml:space="preserve">Memorial Scholarship </w:t>
      </w:r>
      <w:r>
        <w:rPr>
          <w:rFonts w:ascii="Arial"/>
          <w:color w:val="343434"/>
          <w:sz w:val="14"/>
        </w:rPr>
        <w:t xml:space="preserve">Application  Deadlines: March </w:t>
      </w:r>
      <w:r>
        <w:rPr>
          <w:rFonts w:ascii="Arial"/>
          <w:color w:val="343434"/>
          <w:spacing w:val="-12"/>
          <w:sz w:val="14"/>
        </w:rPr>
        <w:t>12,</w:t>
      </w:r>
      <w:r>
        <w:rPr>
          <w:rFonts w:ascii="Arial"/>
          <w:color w:val="343434"/>
          <w:spacing w:val="7"/>
          <w:sz w:val="14"/>
        </w:rPr>
        <w:t xml:space="preserve"> </w:t>
      </w:r>
      <w:r>
        <w:rPr>
          <w:rFonts w:ascii="Arial"/>
          <w:color w:val="343434"/>
          <w:sz w:val="14"/>
        </w:rPr>
        <w:t>Annually</w:t>
      </w:r>
    </w:p>
    <w:p w:rsidR="00CF3DB2" w:rsidRDefault="007E700D">
      <w:pPr>
        <w:spacing w:before="13" w:line="268" w:lineRule="auto"/>
        <w:ind w:left="2543" w:right="3247" w:hanging="10"/>
        <w:rPr>
          <w:rFonts w:ascii="Arial" w:eastAsia="Arial" w:hAnsi="Arial" w:cs="Arial"/>
          <w:sz w:val="14"/>
          <w:szCs w:val="14"/>
        </w:rPr>
      </w:pPr>
      <w:r>
        <w:rPr>
          <w:rFonts w:ascii="Times New Roman"/>
          <w:color w:val="343434"/>
          <w:sz w:val="16"/>
        </w:rPr>
        <w:t xml:space="preserve">To </w:t>
      </w:r>
      <w:r>
        <w:rPr>
          <w:rFonts w:ascii="Arial"/>
          <w:color w:val="343434"/>
          <w:sz w:val="14"/>
        </w:rPr>
        <w:t>be eligible for the Scott F. Barker Memorial Scholarship, applicant must be a Sidney High School (Sidney, Ohio) senior</w:t>
      </w:r>
      <w:r>
        <w:rPr>
          <w:rFonts w:ascii="Arial"/>
          <w:color w:val="343434"/>
          <w:spacing w:val="5"/>
          <w:sz w:val="14"/>
        </w:rPr>
        <w:t xml:space="preserve"> </w:t>
      </w:r>
      <w:r>
        <w:rPr>
          <w:rFonts w:ascii="Arial"/>
          <w:color w:val="343434"/>
          <w:sz w:val="14"/>
        </w:rPr>
        <w:t>student.</w:t>
      </w:r>
    </w:p>
    <w:p w:rsidR="00CF3DB2" w:rsidRDefault="007E700D">
      <w:pPr>
        <w:spacing w:before="7" w:line="278" w:lineRule="auto"/>
        <w:ind w:left="2543" w:right="3262"/>
        <w:jc w:val="both"/>
        <w:rPr>
          <w:rFonts w:ascii="Arial" w:eastAsia="Arial" w:hAnsi="Arial" w:cs="Arial"/>
          <w:sz w:val="14"/>
          <w:szCs w:val="14"/>
        </w:rPr>
      </w:pPr>
      <w:r>
        <w:rPr>
          <w:rFonts w:ascii="Arial"/>
          <w:color w:val="343434"/>
          <w:sz w:val="14"/>
        </w:rPr>
        <w:t>Selection will be based upon financial need, academic achievement, community, religious and school service, and recommendations.</w:t>
      </w:r>
      <w:r>
        <w:rPr>
          <w:rFonts w:ascii="Arial"/>
          <w:color w:val="343434"/>
          <w:sz w:val="14"/>
        </w:rPr>
        <w:t xml:space="preserve"> For more information, please visit our </w:t>
      </w:r>
      <w:r>
        <w:rPr>
          <w:rFonts w:ascii="Arial"/>
          <w:color w:val="343434"/>
          <w:spacing w:val="-4"/>
          <w:sz w:val="14"/>
        </w:rPr>
        <w:t xml:space="preserve">[...] </w:t>
      </w:r>
      <w:r>
        <w:rPr>
          <w:rFonts w:ascii="Arial"/>
          <w:color w:val="343434"/>
          <w:spacing w:val="27"/>
          <w:sz w:val="14"/>
        </w:rPr>
        <w:t xml:space="preserve"> </w:t>
      </w:r>
      <w:r>
        <w:rPr>
          <w:rFonts w:ascii="Arial"/>
          <w:color w:val="343434"/>
          <w:sz w:val="14"/>
          <w:u w:val="single" w:color="000000"/>
        </w:rPr>
        <w:t>More</w:t>
      </w:r>
    </w:p>
    <w:p w:rsidR="00CF3DB2" w:rsidRDefault="00CF3DB2">
      <w:pPr>
        <w:spacing w:before="10"/>
        <w:rPr>
          <w:rFonts w:ascii="Arial" w:eastAsia="Arial" w:hAnsi="Arial" w:cs="Arial"/>
          <w:sz w:val="13"/>
          <w:szCs w:val="13"/>
        </w:rPr>
      </w:pPr>
    </w:p>
    <w:p w:rsidR="00CF3DB2" w:rsidRDefault="007E700D">
      <w:pPr>
        <w:spacing w:line="271" w:lineRule="auto"/>
        <w:ind w:left="2543" w:right="4639" w:firstLine="4"/>
        <w:rPr>
          <w:rFonts w:ascii="Arial" w:eastAsia="Arial" w:hAnsi="Arial" w:cs="Arial"/>
          <w:sz w:val="14"/>
          <w:szCs w:val="14"/>
        </w:rPr>
      </w:pPr>
      <w:r>
        <w:rPr>
          <w:rFonts w:ascii="Arial"/>
          <w:color w:val="4B4B4B"/>
          <w:sz w:val="14"/>
          <w:u w:val="single" w:color="000000"/>
        </w:rPr>
        <w:t>Sidney High School (Ohio) Alumni</w:t>
      </w:r>
      <w:r>
        <w:rPr>
          <w:rFonts w:ascii="Arial"/>
          <w:color w:val="4B4B4B"/>
          <w:spacing w:val="-13"/>
          <w:sz w:val="14"/>
          <w:u w:val="single" w:color="000000"/>
        </w:rPr>
        <w:t xml:space="preserve"> </w:t>
      </w:r>
      <w:r>
        <w:rPr>
          <w:rFonts w:ascii="Arial"/>
          <w:color w:val="4B4B4B"/>
          <w:sz w:val="14"/>
          <w:u w:val="single" w:color="000000"/>
        </w:rPr>
        <w:t xml:space="preserve">Scholarship </w:t>
      </w:r>
      <w:r>
        <w:rPr>
          <w:rFonts w:ascii="Arial"/>
          <w:color w:val="343434"/>
          <w:sz w:val="14"/>
        </w:rPr>
        <w:t xml:space="preserve">Application  Deadlines: March </w:t>
      </w:r>
      <w:r>
        <w:rPr>
          <w:rFonts w:ascii="Arial"/>
          <w:color w:val="343434"/>
          <w:spacing w:val="-12"/>
          <w:sz w:val="14"/>
        </w:rPr>
        <w:t>12,</w:t>
      </w:r>
      <w:r>
        <w:rPr>
          <w:rFonts w:ascii="Arial"/>
          <w:color w:val="343434"/>
          <w:spacing w:val="1"/>
          <w:sz w:val="14"/>
        </w:rPr>
        <w:t xml:space="preserve"> </w:t>
      </w:r>
      <w:r>
        <w:rPr>
          <w:rFonts w:ascii="Arial"/>
          <w:color w:val="343434"/>
          <w:sz w:val="14"/>
        </w:rPr>
        <w:t>Annually</w:t>
      </w:r>
    </w:p>
    <w:p w:rsidR="00CF3DB2" w:rsidRDefault="007E700D">
      <w:pPr>
        <w:spacing w:line="280" w:lineRule="auto"/>
        <w:ind w:left="2548" w:right="3154" w:hanging="10"/>
        <w:rPr>
          <w:rFonts w:ascii="Arial" w:eastAsia="Arial" w:hAnsi="Arial" w:cs="Arial"/>
          <w:sz w:val="14"/>
          <w:szCs w:val="14"/>
        </w:rPr>
      </w:pPr>
      <w:r>
        <w:rPr>
          <w:rFonts w:ascii="Times New Roman"/>
          <w:color w:val="343434"/>
          <w:sz w:val="15"/>
        </w:rPr>
        <w:t xml:space="preserve">To </w:t>
      </w:r>
      <w:r>
        <w:rPr>
          <w:rFonts w:ascii="Arial"/>
          <w:color w:val="343434"/>
          <w:sz w:val="14"/>
        </w:rPr>
        <w:t xml:space="preserve">be eligible for the Sidney High School (Ohio) Alumni Scholarship, applicant must be a current Sidney </w:t>
      </w:r>
      <w:r>
        <w:rPr>
          <w:rFonts w:ascii="Arial"/>
          <w:color w:val="343434"/>
          <w:spacing w:val="-3"/>
          <w:sz w:val="14"/>
        </w:rPr>
        <w:t xml:space="preserve">High </w:t>
      </w:r>
      <w:r>
        <w:rPr>
          <w:rFonts w:ascii="Arial"/>
          <w:color w:val="343434"/>
          <w:sz w:val="14"/>
        </w:rPr>
        <w:t>School (Shelby Co., Ohio) senior or past graduate planning to attend adult education at an accredited trade school or pursuing a two-year or four-year degree at an accredited college or university. Selection will be based</w:t>
      </w:r>
      <w:r>
        <w:rPr>
          <w:rFonts w:ascii="Arial"/>
          <w:color w:val="343434"/>
          <w:spacing w:val="37"/>
          <w:sz w:val="14"/>
        </w:rPr>
        <w:t xml:space="preserve"> </w:t>
      </w:r>
      <w:r>
        <w:rPr>
          <w:rFonts w:ascii="Arial"/>
          <w:color w:val="343434"/>
          <w:sz w:val="14"/>
        </w:rPr>
        <w:t>upon</w:t>
      </w:r>
    </w:p>
    <w:p w:rsidR="00CF3DB2" w:rsidRDefault="007E700D">
      <w:pPr>
        <w:spacing w:line="172" w:lineRule="exact"/>
        <w:ind w:left="2553"/>
        <w:rPr>
          <w:rFonts w:ascii="Arial" w:eastAsia="Arial" w:hAnsi="Arial" w:cs="Arial"/>
          <w:sz w:val="17"/>
          <w:szCs w:val="17"/>
        </w:rPr>
      </w:pPr>
      <w:r>
        <w:rPr>
          <w:rFonts w:ascii="Arial"/>
          <w:color w:val="343434"/>
          <w:sz w:val="14"/>
        </w:rPr>
        <w:t>financial</w:t>
      </w:r>
      <w:r>
        <w:rPr>
          <w:rFonts w:ascii="Arial"/>
          <w:color w:val="343434"/>
          <w:spacing w:val="-3"/>
          <w:sz w:val="14"/>
        </w:rPr>
        <w:t xml:space="preserve"> </w:t>
      </w:r>
      <w:r>
        <w:rPr>
          <w:rFonts w:ascii="Arial"/>
          <w:color w:val="343434"/>
          <w:sz w:val="14"/>
        </w:rPr>
        <w:t>need,</w:t>
      </w:r>
      <w:r>
        <w:rPr>
          <w:rFonts w:ascii="Arial"/>
          <w:color w:val="343434"/>
          <w:spacing w:val="-15"/>
          <w:sz w:val="14"/>
        </w:rPr>
        <w:t xml:space="preserve"> </w:t>
      </w:r>
      <w:r>
        <w:rPr>
          <w:rFonts w:ascii="Arial"/>
          <w:color w:val="343434"/>
          <w:sz w:val="14"/>
        </w:rPr>
        <w:t>academic</w:t>
      </w:r>
      <w:r>
        <w:rPr>
          <w:rFonts w:ascii="Arial"/>
          <w:color w:val="343434"/>
          <w:spacing w:val="-6"/>
          <w:sz w:val="14"/>
        </w:rPr>
        <w:t xml:space="preserve"> </w:t>
      </w:r>
      <w:r>
        <w:rPr>
          <w:rFonts w:ascii="Arial"/>
          <w:color w:val="343434"/>
          <w:sz w:val="14"/>
        </w:rPr>
        <w:t>abil</w:t>
      </w:r>
      <w:r>
        <w:rPr>
          <w:rFonts w:ascii="Arial"/>
          <w:color w:val="343434"/>
          <w:sz w:val="14"/>
        </w:rPr>
        <w:t>ity,</w:t>
      </w:r>
      <w:r>
        <w:rPr>
          <w:rFonts w:ascii="Arial"/>
          <w:color w:val="343434"/>
          <w:spacing w:val="-13"/>
          <w:sz w:val="14"/>
        </w:rPr>
        <w:t xml:space="preserve"> </w:t>
      </w:r>
      <w:r>
        <w:rPr>
          <w:rFonts w:ascii="Arial"/>
          <w:color w:val="343434"/>
          <w:sz w:val="14"/>
        </w:rPr>
        <w:t>community,</w:t>
      </w:r>
      <w:r>
        <w:rPr>
          <w:rFonts w:ascii="Arial"/>
          <w:color w:val="343434"/>
          <w:spacing w:val="-5"/>
          <w:sz w:val="14"/>
        </w:rPr>
        <w:t xml:space="preserve"> </w:t>
      </w:r>
      <w:r>
        <w:rPr>
          <w:rFonts w:ascii="Arial"/>
          <w:color w:val="343434"/>
          <w:sz w:val="14"/>
        </w:rPr>
        <w:t>religious</w:t>
      </w:r>
      <w:r>
        <w:rPr>
          <w:rFonts w:ascii="Arial"/>
          <w:color w:val="343434"/>
          <w:spacing w:val="-8"/>
          <w:sz w:val="14"/>
        </w:rPr>
        <w:t xml:space="preserve"> </w:t>
      </w:r>
      <w:r>
        <w:rPr>
          <w:rFonts w:ascii="Arial"/>
          <w:color w:val="343434"/>
          <w:sz w:val="14"/>
        </w:rPr>
        <w:t>and</w:t>
      </w:r>
      <w:r>
        <w:rPr>
          <w:rFonts w:ascii="Arial"/>
          <w:color w:val="343434"/>
          <w:spacing w:val="-10"/>
          <w:sz w:val="14"/>
        </w:rPr>
        <w:t xml:space="preserve"> </w:t>
      </w:r>
      <w:r>
        <w:rPr>
          <w:rFonts w:ascii="Arial"/>
          <w:color w:val="343434"/>
          <w:spacing w:val="-4"/>
          <w:sz w:val="14"/>
        </w:rPr>
        <w:t>[...]</w:t>
      </w:r>
      <w:r>
        <w:rPr>
          <w:rFonts w:ascii="Arial"/>
          <w:color w:val="343434"/>
          <w:spacing w:val="-17"/>
          <w:sz w:val="14"/>
        </w:rPr>
        <w:t xml:space="preserve"> </w:t>
      </w:r>
      <w:r>
        <w:rPr>
          <w:rFonts w:ascii="Arial"/>
          <w:color w:val="343434"/>
          <w:sz w:val="17"/>
        </w:rPr>
        <w:t>M.Qm</w:t>
      </w:r>
    </w:p>
    <w:p w:rsidR="00CF3DB2" w:rsidRDefault="00CF3DB2">
      <w:pPr>
        <w:spacing w:before="8"/>
        <w:rPr>
          <w:rFonts w:ascii="Arial" w:eastAsia="Arial" w:hAnsi="Arial" w:cs="Arial"/>
          <w:sz w:val="12"/>
          <w:szCs w:val="12"/>
        </w:rPr>
      </w:pPr>
    </w:p>
    <w:p w:rsidR="00CF3DB2" w:rsidRDefault="007E700D">
      <w:pPr>
        <w:spacing w:line="273" w:lineRule="auto"/>
        <w:ind w:left="2548" w:right="4889"/>
        <w:rPr>
          <w:rFonts w:ascii="Arial" w:eastAsia="Arial" w:hAnsi="Arial" w:cs="Arial"/>
          <w:sz w:val="14"/>
          <w:szCs w:val="14"/>
        </w:rPr>
      </w:pPr>
      <w:r>
        <w:rPr>
          <w:rFonts w:ascii="Arial"/>
          <w:color w:val="343434"/>
          <w:sz w:val="14"/>
          <w:u w:val="single" w:color="000000"/>
        </w:rPr>
        <w:t xml:space="preserve">Th0mas </w:t>
      </w:r>
      <w:r>
        <w:rPr>
          <w:rFonts w:ascii="Times New Roman"/>
          <w:color w:val="4B4B4B"/>
          <w:sz w:val="16"/>
          <w:u w:val="single" w:color="000000"/>
        </w:rPr>
        <w:t xml:space="preserve">E. </w:t>
      </w:r>
      <w:r>
        <w:rPr>
          <w:rFonts w:ascii="Arial"/>
          <w:color w:val="4B4B4B"/>
          <w:spacing w:val="-4"/>
          <w:sz w:val="14"/>
          <w:u w:val="single" w:color="000000"/>
        </w:rPr>
        <w:t xml:space="preserve">Given </w:t>
      </w:r>
      <w:r>
        <w:rPr>
          <w:rFonts w:ascii="Arial"/>
          <w:color w:val="4B4B4B"/>
          <w:sz w:val="14"/>
          <w:u w:val="single" w:color="000000"/>
        </w:rPr>
        <w:t xml:space="preserve">Memorial Schoiarship </w:t>
      </w:r>
      <w:r>
        <w:rPr>
          <w:rFonts w:ascii="Arial"/>
          <w:color w:val="343434"/>
          <w:sz w:val="14"/>
        </w:rPr>
        <w:t xml:space="preserve">Application  Deadlines: March </w:t>
      </w:r>
      <w:r>
        <w:rPr>
          <w:rFonts w:ascii="Arial"/>
          <w:color w:val="343434"/>
          <w:spacing w:val="-12"/>
          <w:sz w:val="14"/>
        </w:rPr>
        <w:t>12,</w:t>
      </w:r>
      <w:r>
        <w:rPr>
          <w:rFonts w:ascii="Arial"/>
          <w:color w:val="343434"/>
          <w:spacing w:val="-3"/>
          <w:sz w:val="14"/>
        </w:rPr>
        <w:t xml:space="preserve"> </w:t>
      </w:r>
      <w:r>
        <w:rPr>
          <w:rFonts w:ascii="Arial"/>
          <w:color w:val="343434"/>
          <w:sz w:val="14"/>
        </w:rPr>
        <w:t>Annually</w:t>
      </w:r>
    </w:p>
    <w:p w:rsidR="00CF3DB2" w:rsidRDefault="007E700D">
      <w:pPr>
        <w:spacing w:line="285" w:lineRule="auto"/>
        <w:ind w:left="2553" w:right="3322" w:hanging="5"/>
        <w:rPr>
          <w:rFonts w:ascii="Arial" w:eastAsia="Arial" w:hAnsi="Arial" w:cs="Arial"/>
          <w:sz w:val="14"/>
          <w:szCs w:val="14"/>
        </w:rPr>
      </w:pPr>
      <w:r>
        <w:rPr>
          <w:rFonts w:ascii="Times New Roman"/>
          <w:color w:val="343434"/>
          <w:sz w:val="16"/>
        </w:rPr>
        <w:t xml:space="preserve">To </w:t>
      </w:r>
      <w:r>
        <w:rPr>
          <w:rFonts w:ascii="Arial"/>
          <w:color w:val="343434"/>
          <w:sz w:val="14"/>
        </w:rPr>
        <w:t>be eligible for the Thomas E. Given Memorial Scholarship, applicant must be a Sidney High School senior who resides within Shelby County, Ohio and is planning to attend an accredited trade school, or pursuing a two-year or four-year degree at an accredited</w:t>
      </w:r>
      <w:r>
        <w:rPr>
          <w:rFonts w:ascii="Arial"/>
          <w:color w:val="343434"/>
          <w:sz w:val="14"/>
        </w:rPr>
        <w:t xml:space="preserve"> college or university. Selection will be based upon financial need, academic ability, community and school service,</w:t>
      </w:r>
      <w:r>
        <w:rPr>
          <w:rFonts w:ascii="Arial"/>
          <w:color w:val="343434"/>
          <w:spacing w:val="13"/>
          <w:sz w:val="14"/>
        </w:rPr>
        <w:t xml:space="preserve"> </w:t>
      </w:r>
      <w:r>
        <w:rPr>
          <w:rFonts w:ascii="Arial"/>
          <w:color w:val="343434"/>
          <w:sz w:val="14"/>
        </w:rPr>
        <w:t>and</w:t>
      </w:r>
    </w:p>
    <w:p w:rsidR="00CF3DB2" w:rsidRDefault="007E700D">
      <w:pPr>
        <w:spacing w:before="1"/>
        <w:ind w:left="2558"/>
        <w:rPr>
          <w:rFonts w:ascii="Arial" w:eastAsia="Arial" w:hAnsi="Arial" w:cs="Arial"/>
          <w:sz w:val="14"/>
          <w:szCs w:val="14"/>
        </w:rPr>
      </w:pPr>
      <w:r>
        <w:rPr>
          <w:rFonts w:ascii="Arial"/>
          <w:color w:val="343434"/>
          <w:sz w:val="14"/>
        </w:rPr>
        <w:t xml:space="preserve">recommendations. </w:t>
      </w:r>
      <w:r>
        <w:rPr>
          <w:rFonts w:ascii="Arial"/>
          <w:color w:val="343434"/>
          <w:spacing w:val="-4"/>
          <w:sz w:val="14"/>
        </w:rPr>
        <w:t>[...]</w:t>
      </w:r>
      <w:r>
        <w:rPr>
          <w:rFonts w:ascii="Arial"/>
          <w:color w:val="343434"/>
          <w:spacing w:val="28"/>
          <w:sz w:val="14"/>
        </w:rPr>
        <w:t xml:space="preserve"> </w:t>
      </w:r>
      <w:r>
        <w:rPr>
          <w:rFonts w:ascii="Arial"/>
          <w:color w:val="343434"/>
          <w:sz w:val="14"/>
          <w:u w:val="single" w:color="000000"/>
        </w:rPr>
        <w:t>More</w:t>
      </w:r>
    </w:p>
    <w:p w:rsidR="00CF3DB2" w:rsidRDefault="00CF3DB2">
      <w:pPr>
        <w:spacing w:before="1"/>
        <w:rPr>
          <w:rFonts w:ascii="Arial" w:eastAsia="Arial" w:hAnsi="Arial" w:cs="Arial"/>
          <w:sz w:val="16"/>
          <w:szCs w:val="16"/>
        </w:rPr>
      </w:pPr>
    </w:p>
    <w:p w:rsidR="00CF3DB2" w:rsidRDefault="007E700D">
      <w:pPr>
        <w:spacing w:line="292" w:lineRule="auto"/>
        <w:ind w:left="2558" w:right="4899"/>
        <w:rPr>
          <w:rFonts w:ascii="Arial" w:eastAsia="Arial" w:hAnsi="Arial" w:cs="Arial"/>
          <w:sz w:val="14"/>
          <w:szCs w:val="14"/>
        </w:rPr>
      </w:pPr>
      <w:r>
        <w:rPr>
          <w:rFonts w:ascii="Arial"/>
          <w:color w:val="343434"/>
          <w:sz w:val="14"/>
          <w:u w:val="single" w:color="000000"/>
        </w:rPr>
        <w:t xml:space="preserve">Vera </w:t>
      </w:r>
      <w:r>
        <w:rPr>
          <w:rFonts w:ascii="Arial"/>
          <w:color w:val="4B4B4B"/>
          <w:sz w:val="14"/>
          <w:u w:val="single" w:color="000000"/>
        </w:rPr>
        <w:t xml:space="preserve">DoLean Ginn Sd10larship </w:t>
      </w:r>
      <w:r>
        <w:rPr>
          <w:rFonts w:ascii="Arial"/>
          <w:color w:val="343434"/>
          <w:sz w:val="14"/>
        </w:rPr>
        <w:t xml:space="preserve">Application Deadlines: March </w:t>
      </w:r>
      <w:r>
        <w:rPr>
          <w:rFonts w:ascii="Arial"/>
          <w:color w:val="343434"/>
          <w:spacing w:val="-12"/>
          <w:sz w:val="14"/>
        </w:rPr>
        <w:t xml:space="preserve">12, </w:t>
      </w:r>
      <w:r>
        <w:rPr>
          <w:rFonts w:ascii="Arial"/>
          <w:color w:val="343434"/>
          <w:spacing w:val="3"/>
          <w:sz w:val="14"/>
        </w:rPr>
        <w:t xml:space="preserve"> </w:t>
      </w:r>
      <w:r>
        <w:rPr>
          <w:rFonts w:ascii="Arial"/>
          <w:color w:val="343434"/>
          <w:sz w:val="14"/>
        </w:rPr>
        <w:t>Annually</w:t>
      </w:r>
    </w:p>
    <w:p w:rsidR="00CF3DB2" w:rsidRDefault="007E700D">
      <w:pPr>
        <w:spacing w:line="167" w:lineRule="exact"/>
        <w:ind w:left="2568" w:hanging="10"/>
        <w:rPr>
          <w:rFonts w:ascii="Arial" w:eastAsia="Arial" w:hAnsi="Arial" w:cs="Arial"/>
          <w:sz w:val="14"/>
          <w:szCs w:val="14"/>
        </w:rPr>
      </w:pPr>
      <w:r>
        <w:rPr>
          <w:rFonts w:ascii="Times New Roman"/>
          <w:color w:val="343434"/>
          <w:sz w:val="16"/>
        </w:rPr>
        <w:t xml:space="preserve">To </w:t>
      </w:r>
      <w:r>
        <w:rPr>
          <w:rFonts w:ascii="Arial"/>
          <w:color w:val="343434"/>
          <w:sz w:val="14"/>
        </w:rPr>
        <w:t xml:space="preserve">be eligible for the Vera </w:t>
      </w:r>
      <w:r>
        <w:rPr>
          <w:rFonts w:ascii="Arial"/>
          <w:color w:val="343434"/>
          <w:spacing w:val="-3"/>
          <w:sz w:val="14"/>
        </w:rPr>
        <w:t xml:space="preserve">Dolean </w:t>
      </w:r>
      <w:r>
        <w:rPr>
          <w:rFonts w:ascii="Arial"/>
          <w:color w:val="343434"/>
          <w:sz w:val="14"/>
        </w:rPr>
        <w:t xml:space="preserve">Ginn Scholarship, applicant </w:t>
      </w:r>
      <w:r>
        <w:rPr>
          <w:rFonts w:ascii="Arial"/>
          <w:color w:val="343434"/>
          <w:spacing w:val="26"/>
          <w:sz w:val="14"/>
        </w:rPr>
        <w:t xml:space="preserve"> </w:t>
      </w:r>
      <w:r>
        <w:rPr>
          <w:rFonts w:ascii="Arial"/>
          <w:color w:val="343434"/>
          <w:sz w:val="14"/>
        </w:rPr>
        <w:t>must</w:t>
      </w:r>
    </w:p>
    <w:p w:rsidR="00CF3DB2" w:rsidRDefault="007E700D">
      <w:pPr>
        <w:spacing w:before="31"/>
        <w:ind w:left="2568"/>
        <w:rPr>
          <w:rFonts w:ascii="Arial" w:eastAsia="Arial" w:hAnsi="Arial" w:cs="Arial"/>
          <w:sz w:val="14"/>
          <w:szCs w:val="14"/>
        </w:rPr>
      </w:pPr>
      <w:r>
        <w:rPr>
          <w:rFonts w:ascii="Arial"/>
          <w:color w:val="343434"/>
          <w:sz w:val="14"/>
        </w:rPr>
        <w:t>be a Shelby County (Ohio) resident pursuing a career in</w:t>
      </w:r>
      <w:r>
        <w:rPr>
          <w:rFonts w:ascii="Arial"/>
          <w:color w:val="343434"/>
          <w:spacing w:val="-9"/>
          <w:sz w:val="14"/>
        </w:rPr>
        <w:t xml:space="preserve"> </w:t>
      </w:r>
      <w:r>
        <w:rPr>
          <w:rFonts w:ascii="Arial"/>
          <w:color w:val="343434"/>
          <w:sz w:val="14"/>
        </w:rPr>
        <w:t>elementary</w:t>
      </w:r>
    </w:p>
    <w:p w:rsidR="00CF3DB2" w:rsidRDefault="00CF3DB2">
      <w:pPr>
        <w:rPr>
          <w:rFonts w:ascii="Arial" w:eastAsia="Arial" w:hAnsi="Arial" w:cs="Arial"/>
          <w:sz w:val="14"/>
          <w:szCs w:val="14"/>
        </w:rPr>
        <w:sectPr w:rsidR="00CF3DB2">
          <w:pgSz w:w="12240" w:h="15840"/>
          <w:pgMar w:top="760" w:right="1560" w:bottom="0" w:left="600" w:header="720" w:footer="720" w:gutter="0"/>
          <w:cols w:space="720"/>
        </w:sectPr>
      </w:pPr>
    </w:p>
    <w:p w:rsidR="00CF3DB2" w:rsidRDefault="007E700D">
      <w:pPr>
        <w:tabs>
          <w:tab w:val="left" w:pos="2206"/>
        </w:tabs>
        <w:spacing w:before="59"/>
        <w:ind w:left="109"/>
        <w:rPr>
          <w:rFonts w:ascii="Arial" w:eastAsia="Arial" w:hAnsi="Arial" w:cs="Arial"/>
          <w:sz w:val="17"/>
          <w:szCs w:val="17"/>
        </w:rPr>
      </w:pPr>
      <w:r>
        <w:rPr>
          <w:rFonts w:ascii="Times New Roman"/>
          <w:color w:val="6E6E6E"/>
          <w:w w:val="85"/>
          <w:sz w:val="18"/>
        </w:rPr>
        <w:lastRenderedPageBreak/>
        <w:t>8/18/2015</w:t>
      </w:r>
      <w:r>
        <w:rPr>
          <w:rFonts w:ascii="Times New Roman"/>
          <w:color w:val="6E6E6E"/>
          <w:w w:val="85"/>
          <w:sz w:val="18"/>
        </w:rPr>
        <w:tab/>
      </w:r>
      <w:r>
        <w:rPr>
          <w:rFonts w:ascii="Arial"/>
          <w:color w:val="525252"/>
          <w:w w:val="90"/>
          <w:sz w:val="17"/>
        </w:rPr>
        <w:t>High</w:t>
      </w:r>
      <w:r>
        <w:rPr>
          <w:rFonts w:ascii="Arial"/>
          <w:color w:val="525252"/>
          <w:spacing w:val="-18"/>
          <w:w w:val="90"/>
          <w:sz w:val="17"/>
        </w:rPr>
        <w:t xml:space="preserve"> </w:t>
      </w:r>
      <w:r>
        <w:rPr>
          <w:rFonts w:ascii="Arial"/>
          <w:color w:val="525252"/>
          <w:w w:val="90"/>
          <w:sz w:val="17"/>
        </w:rPr>
        <w:t>School</w:t>
      </w:r>
      <w:r>
        <w:rPr>
          <w:rFonts w:ascii="Arial"/>
          <w:color w:val="525252"/>
          <w:spacing w:val="1"/>
          <w:w w:val="90"/>
          <w:sz w:val="17"/>
        </w:rPr>
        <w:t xml:space="preserve"> </w:t>
      </w:r>
      <w:r>
        <w:rPr>
          <w:rFonts w:ascii="Arial"/>
          <w:color w:val="525252"/>
          <w:w w:val="90"/>
          <w:sz w:val="17"/>
        </w:rPr>
        <w:t>Scholarships</w:t>
      </w:r>
      <w:r>
        <w:rPr>
          <w:rFonts w:ascii="Arial"/>
          <w:color w:val="525252"/>
          <w:spacing w:val="12"/>
          <w:w w:val="90"/>
          <w:sz w:val="17"/>
        </w:rPr>
        <w:t xml:space="preserve"> </w:t>
      </w:r>
      <w:r>
        <w:rPr>
          <w:rFonts w:ascii="Arial"/>
          <w:color w:val="525252"/>
          <w:w w:val="90"/>
          <w:sz w:val="17"/>
        </w:rPr>
        <w:t>-</w:t>
      </w:r>
      <w:r>
        <w:rPr>
          <w:rFonts w:ascii="Arial"/>
          <w:color w:val="525252"/>
          <w:spacing w:val="-7"/>
          <w:w w:val="90"/>
          <w:sz w:val="17"/>
        </w:rPr>
        <w:t xml:space="preserve"> </w:t>
      </w:r>
      <w:r>
        <w:rPr>
          <w:rFonts w:ascii="Arial"/>
          <w:color w:val="525252"/>
          <w:w w:val="90"/>
          <w:sz w:val="17"/>
        </w:rPr>
        <w:t>Scholarships</w:t>
      </w:r>
      <w:r>
        <w:rPr>
          <w:rFonts w:ascii="Arial"/>
          <w:color w:val="525252"/>
          <w:spacing w:val="7"/>
          <w:w w:val="90"/>
          <w:sz w:val="17"/>
        </w:rPr>
        <w:t xml:space="preserve"> </w:t>
      </w:r>
      <w:r>
        <w:rPr>
          <w:rFonts w:ascii="Arial"/>
          <w:color w:val="525252"/>
          <w:w w:val="90"/>
          <w:sz w:val="17"/>
        </w:rPr>
        <w:t>By</w:t>
      </w:r>
      <w:r>
        <w:rPr>
          <w:rFonts w:ascii="Arial"/>
          <w:color w:val="525252"/>
          <w:spacing w:val="-10"/>
          <w:w w:val="90"/>
          <w:sz w:val="17"/>
        </w:rPr>
        <w:t xml:space="preserve"> </w:t>
      </w:r>
      <w:r>
        <w:rPr>
          <w:rFonts w:ascii="Arial"/>
          <w:color w:val="525252"/>
          <w:w w:val="90"/>
          <w:sz w:val="17"/>
        </w:rPr>
        <w:t>Grade</w:t>
      </w:r>
      <w:r>
        <w:rPr>
          <w:rFonts w:ascii="Arial"/>
          <w:color w:val="525252"/>
          <w:spacing w:val="-6"/>
          <w:w w:val="90"/>
          <w:sz w:val="17"/>
        </w:rPr>
        <w:t xml:space="preserve"> </w:t>
      </w:r>
      <w:r>
        <w:rPr>
          <w:rFonts w:ascii="Arial"/>
          <w:color w:val="525252"/>
          <w:w w:val="90"/>
          <w:sz w:val="17"/>
        </w:rPr>
        <w:t>Level</w:t>
      </w:r>
      <w:r>
        <w:rPr>
          <w:rFonts w:ascii="Arial"/>
          <w:color w:val="525252"/>
          <w:spacing w:val="-10"/>
          <w:w w:val="90"/>
          <w:sz w:val="17"/>
        </w:rPr>
        <w:t xml:space="preserve"> </w:t>
      </w:r>
      <w:r>
        <w:rPr>
          <w:rFonts w:ascii="Arial"/>
          <w:color w:val="525252"/>
          <w:w w:val="90"/>
          <w:sz w:val="17"/>
        </w:rPr>
        <w:t>-</w:t>
      </w:r>
      <w:r>
        <w:rPr>
          <w:rFonts w:ascii="Arial"/>
          <w:color w:val="525252"/>
          <w:spacing w:val="-7"/>
          <w:w w:val="90"/>
          <w:sz w:val="17"/>
        </w:rPr>
        <w:t xml:space="preserve"> </w:t>
      </w:r>
      <w:r>
        <w:rPr>
          <w:rFonts w:ascii="Arial"/>
          <w:color w:val="525252"/>
          <w:w w:val="90"/>
          <w:sz w:val="17"/>
        </w:rPr>
        <w:t>College</w:t>
      </w:r>
      <w:r>
        <w:rPr>
          <w:rFonts w:ascii="Arial"/>
          <w:color w:val="525252"/>
          <w:spacing w:val="-7"/>
          <w:w w:val="90"/>
          <w:sz w:val="17"/>
        </w:rPr>
        <w:t xml:space="preserve"> </w:t>
      </w:r>
      <w:r>
        <w:rPr>
          <w:rFonts w:ascii="Arial"/>
          <w:color w:val="525252"/>
          <w:w w:val="90"/>
          <w:sz w:val="17"/>
        </w:rPr>
        <w:t>Scholarships</w:t>
      </w:r>
      <w:r>
        <w:rPr>
          <w:rFonts w:ascii="Arial"/>
          <w:color w:val="525252"/>
          <w:spacing w:val="3"/>
          <w:w w:val="90"/>
          <w:sz w:val="17"/>
        </w:rPr>
        <w:t xml:space="preserve"> </w:t>
      </w:r>
      <w:r>
        <w:rPr>
          <w:rFonts w:ascii="Arial"/>
          <w:color w:val="525252"/>
          <w:w w:val="90"/>
          <w:sz w:val="17"/>
        </w:rPr>
        <w:t>-</w:t>
      </w:r>
      <w:r>
        <w:rPr>
          <w:rFonts w:ascii="Arial"/>
          <w:color w:val="525252"/>
          <w:spacing w:val="-2"/>
          <w:w w:val="90"/>
          <w:sz w:val="17"/>
        </w:rPr>
        <w:t xml:space="preserve"> </w:t>
      </w:r>
      <w:r>
        <w:rPr>
          <w:rFonts w:ascii="Arial"/>
          <w:color w:val="525252"/>
          <w:w w:val="90"/>
          <w:sz w:val="17"/>
        </w:rPr>
        <w:t>Financial</w:t>
      </w:r>
      <w:r>
        <w:rPr>
          <w:rFonts w:ascii="Arial"/>
          <w:color w:val="525252"/>
          <w:spacing w:val="-12"/>
          <w:w w:val="90"/>
          <w:sz w:val="17"/>
        </w:rPr>
        <w:t xml:space="preserve"> </w:t>
      </w:r>
      <w:r>
        <w:rPr>
          <w:rFonts w:ascii="Arial"/>
          <w:color w:val="525252"/>
          <w:w w:val="90"/>
          <w:sz w:val="17"/>
        </w:rPr>
        <w:t>Aid-</w:t>
      </w:r>
      <w:r>
        <w:rPr>
          <w:rFonts w:ascii="Arial"/>
          <w:color w:val="525252"/>
          <w:spacing w:val="12"/>
          <w:w w:val="90"/>
          <w:sz w:val="17"/>
        </w:rPr>
        <w:t xml:space="preserve"> </w:t>
      </w:r>
      <w:r>
        <w:rPr>
          <w:rFonts w:ascii="Arial"/>
          <w:color w:val="525252"/>
          <w:w w:val="90"/>
          <w:sz w:val="17"/>
        </w:rPr>
        <w:t>Scholarships.com</w:t>
      </w:r>
    </w:p>
    <w:p w:rsidR="00CF3DB2" w:rsidRDefault="007E700D">
      <w:pPr>
        <w:spacing w:before="131" w:line="266" w:lineRule="auto"/>
        <w:ind w:left="2493" w:right="3198" w:firstLine="4"/>
        <w:rPr>
          <w:rFonts w:ascii="Arial" w:eastAsia="Arial" w:hAnsi="Arial" w:cs="Arial"/>
          <w:sz w:val="17"/>
          <w:szCs w:val="17"/>
        </w:rPr>
      </w:pPr>
      <w:r>
        <w:rPr>
          <w:rFonts w:ascii="Arial"/>
          <w:color w:val="525252"/>
          <w:sz w:val="14"/>
        </w:rPr>
        <w:t>education</w:t>
      </w:r>
      <w:r>
        <w:rPr>
          <w:rFonts w:ascii="Arial"/>
          <w:color w:val="6E6E6E"/>
          <w:sz w:val="14"/>
        </w:rPr>
        <w:t xml:space="preserve">. </w:t>
      </w:r>
      <w:r>
        <w:rPr>
          <w:rFonts w:ascii="Arial"/>
          <w:color w:val="525252"/>
          <w:sz w:val="14"/>
        </w:rPr>
        <w:t xml:space="preserve">Selection will be based upon </w:t>
      </w:r>
      <w:r>
        <w:rPr>
          <w:rFonts w:ascii="Arial"/>
          <w:color w:val="525252"/>
          <w:spacing w:val="-3"/>
          <w:sz w:val="14"/>
        </w:rPr>
        <w:t xml:space="preserve">intent </w:t>
      </w:r>
      <w:r>
        <w:rPr>
          <w:rFonts w:ascii="Arial"/>
          <w:color w:val="525252"/>
          <w:sz w:val="14"/>
        </w:rPr>
        <w:t>to pursue the field of elementary  educat</w:t>
      </w:r>
      <w:r>
        <w:rPr>
          <w:rFonts w:ascii="Arial"/>
          <w:color w:val="6E6E6E"/>
          <w:sz w:val="14"/>
        </w:rPr>
        <w:t>i</w:t>
      </w:r>
      <w:r>
        <w:rPr>
          <w:rFonts w:ascii="Arial"/>
          <w:color w:val="525252"/>
          <w:sz w:val="14"/>
        </w:rPr>
        <w:t xml:space="preserve">on, financial need, academic ability, community and school service, and recommendations. For more information and to download the general application form, please visit our </w:t>
      </w:r>
      <w:r>
        <w:rPr>
          <w:rFonts w:ascii="Arial"/>
          <w:color w:val="525252"/>
          <w:spacing w:val="-4"/>
          <w:sz w:val="14"/>
        </w:rPr>
        <w:t xml:space="preserve">[...]  </w:t>
      </w:r>
      <w:r>
        <w:rPr>
          <w:rFonts w:ascii="Arial"/>
          <w:color w:val="525252"/>
          <w:spacing w:val="-3"/>
          <w:sz w:val="14"/>
        </w:rPr>
        <w:t xml:space="preserve"> </w:t>
      </w:r>
      <w:r>
        <w:rPr>
          <w:rFonts w:ascii="Arial"/>
          <w:color w:val="525252"/>
          <w:sz w:val="17"/>
        </w:rPr>
        <w:t>MQm</w:t>
      </w:r>
    </w:p>
    <w:p w:rsidR="00CF3DB2" w:rsidRDefault="00CF3DB2">
      <w:pPr>
        <w:spacing w:before="9"/>
        <w:rPr>
          <w:rFonts w:ascii="Arial" w:eastAsia="Arial" w:hAnsi="Arial" w:cs="Arial"/>
          <w:sz w:val="12"/>
          <w:szCs w:val="12"/>
        </w:rPr>
      </w:pPr>
    </w:p>
    <w:p w:rsidR="00CF3DB2" w:rsidRDefault="007E700D">
      <w:pPr>
        <w:ind w:left="2498" w:right="4708" w:hanging="5"/>
        <w:rPr>
          <w:rFonts w:ascii="Arial" w:eastAsia="Arial" w:hAnsi="Arial" w:cs="Arial"/>
          <w:sz w:val="14"/>
          <w:szCs w:val="14"/>
        </w:rPr>
      </w:pPr>
      <w:r>
        <w:rPr>
          <w:rFonts w:ascii="Arial"/>
          <w:color w:val="525252"/>
          <w:sz w:val="14"/>
          <w:u w:val="single" w:color="000000"/>
        </w:rPr>
        <w:t>W</w:t>
      </w:r>
      <w:r>
        <w:rPr>
          <w:rFonts w:ascii="Arial"/>
          <w:color w:val="6E6E6E"/>
          <w:sz w:val="14"/>
          <w:u w:val="single" w:color="000000"/>
        </w:rPr>
        <w:t>ACE Nat</w:t>
      </w:r>
      <w:r>
        <w:rPr>
          <w:rFonts w:ascii="Arial"/>
          <w:color w:val="525252"/>
          <w:sz w:val="14"/>
          <w:u w:val="single" w:color="000000"/>
        </w:rPr>
        <w:t>i</w:t>
      </w:r>
      <w:r>
        <w:rPr>
          <w:rFonts w:ascii="Arial"/>
          <w:color w:val="6E6E6E"/>
          <w:sz w:val="14"/>
          <w:u w:val="single" w:color="000000"/>
        </w:rPr>
        <w:t xml:space="preserve">onal Co-on </w:t>
      </w:r>
      <w:r>
        <w:rPr>
          <w:rFonts w:ascii="Arial"/>
          <w:color w:val="7E7E7E"/>
          <w:sz w:val="14"/>
          <w:u w:val="single" w:color="000000"/>
        </w:rPr>
        <w:t>Scholatsh</w:t>
      </w:r>
      <w:r>
        <w:rPr>
          <w:rFonts w:ascii="Arial"/>
          <w:color w:val="525252"/>
          <w:sz w:val="14"/>
          <w:u w:val="single" w:color="000000"/>
        </w:rPr>
        <w:t>j</w:t>
      </w:r>
      <w:r>
        <w:rPr>
          <w:rFonts w:ascii="Arial"/>
          <w:color w:val="6E6E6E"/>
          <w:sz w:val="14"/>
          <w:u w:val="single" w:color="000000"/>
        </w:rPr>
        <w:t xml:space="preserve">p </w:t>
      </w:r>
      <w:r>
        <w:rPr>
          <w:rFonts w:ascii="Arial"/>
          <w:color w:val="525252"/>
          <w:sz w:val="14"/>
        </w:rPr>
        <w:t xml:space="preserve">Application  Deadlines: February </w:t>
      </w:r>
      <w:r>
        <w:rPr>
          <w:rFonts w:ascii="Times New Roman"/>
          <w:color w:val="525252"/>
          <w:spacing w:val="-8"/>
          <w:sz w:val="16"/>
        </w:rPr>
        <w:t>15,</w:t>
      </w:r>
      <w:r>
        <w:rPr>
          <w:rFonts w:ascii="Times New Roman"/>
          <w:color w:val="525252"/>
          <w:spacing w:val="-2"/>
          <w:sz w:val="16"/>
        </w:rPr>
        <w:t xml:space="preserve"> </w:t>
      </w:r>
      <w:r>
        <w:rPr>
          <w:rFonts w:ascii="Arial"/>
          <w:color w:val="525252"/>
          <w:sz w:val="14"/>
        </w:rPr>
        <w:t>Annually</w:t>
      </w:r>
    </w:p>
    <w:p w:rsidR="00CF3DB2" w:rsidRDefault="007E700D">
      <w:pPr>
        <w:spacing w:before="3" w:line="273" w:lineRule="auto"/>
        <w:ind w:left="2503" w:right="3158" w:hanging="10"/>
        <w:rPr>
          <w:rFonts w:ascii="Arial" w:eastAsia="Arial" w:hAnsi="Arial" w:cs="Arial"/>
          <w:sz w:val="14"/>
          <w:szCs w:val="14"/>
        </w:rPr>
      </w:pPr>
      <w:r>
        <w:rPr>
          <w:rFonts w:ascii="Times New Roman"/>
          <w:color w:val="525252"/>
          <w:sz w:val="16"/>
        </w:rPr>
        <w:t xml:space="preserve">To </w:t>
      </w:r>
      <w:r>
        <w:rPr>
          <w:rFonts w:ascii="Arial"/>
          <w:color w:val="525252"/>
          <w:sz w:val="14"/>
        </w:rPr>
        <w:t xml:space="preserve">be eligible for the WACE National Co-op Scholarship, applicant must be an accepted incoming student to JWU, have a minimum of  </w:t>
      </w:r>
      <w:r>
        <w:rPr>
          <w:rFonts w:ascii="Arial"/>
          <w:color w:val="525252"/>
          <w:spacing w:val="9"/>
          <w:sz w:val="14"/>
        </w:rPr>
        <w:t xml:space="preserve"> </w:t>
      </w:r>
      <w:r>
        <w:rPr>
          <w:rFonts w:ascii="Arial"/>
          <w:color w:val="525252"/>
          <w:sz w:val="14"/>
        </w:rPr>
        <w:t>a</w:t>
      </w:r>
    </w:p>
    <w:p w:rsidR="00CF3DB2" w:rsidRDefault="007E700D">
      <w:pPr>
        <w:spacing w:line="271" w:lineRule="auto"/>
        <w:ind w:left="2498" w:right="3198"/>
        <w:rPr>
          <w:rFonts w:ascii="Arial" w:eastAsia="Arial" w:hAnsi="Arial" w:cs="Arial"/>
          <w:sz w:val="14"/>
          <w:szCs w:val="14"/>
        </w:rPr>
      </w:pPr>
      <w:r>
        <w:rPr>
          <w:rFonts w:ascii="Times New Roman"/>
          <w:color w:val="525252"/>
          <w:sz w:val="15"/>
        </w:rPr>
        <w:t xml:space="preserve">3.5 </w:t>
      </w:r>
      <w:r>
        <w:rPr>
          <w:rFonts w:ascii="Arial"/>
          <w:color w:val="525252"/>
          <w:sz w:val="14"/>
        </w:rPr>
        <w:t>GPA and complete the Nationa</w:t>
      </w:r>
      <w:r>
        <w:rPr>
          <w:rFonts w:ascii="Arial"/>
          <w:color w:val="525252"/>
          <w:sz w:val="14"/>
        </w:rPr>
        <w:t xml:space="preserve">l Co-op Scholarship Program application including a typed one-page essay describing why he/she has chosen to pursue a college cooperative  education </w:t>
      </w:r>
      <w:r>
        <w:rPr>
          <w:rFonts w:ascii="Arial"/>
          <w:color w:val="525252"/>
          <w:spacing w:val="27"/>
          <w:sz w:val="14"/>
        </w:rPr>
        <w:t xml:space="preserve"> </w:t>
      </w:r>
      <w:r>
        <w:rPr>
          <w:rFonts w:ascii="Arial"/>
          <w:color w:val="525252"/>
          <w:sz w:val="14"/>
        </w:rPr>
        <w:t>program</w:t>
      </w:r>
      <w:r>
        <w:rPr>
          <w:rFonts w:ascii="Arial"/>
          <w:color w:val="6E6E6E"/>
          <w:sz w:val="14"/>
        </w:rPr>
        <w:t>.</w:t>
      </w:r>
    </w:p>
    <w:p w:rsidR="00CF3DB2" w:rsidRDefault="007E700D">
      <w:pPr>
        <w:spacing w:line="176" w:lineRule="exact"/>
        <w:ind w:left="2498"/>
        <w:rPr>
          <w:rFonts w:ascii="Times New Roman" w:eastAsia="Times New Roman" w:hAnsi="Times New Roman" w:cs="Times New Roman"/>
          <w:sz w:val="18"/>
          <w:szCs w:val="18"/>
        </w:rPr>
      </w:pPr>
      <w:r>
        <w:rPr>
          <w:rFonts w:ascii="Arial"/>
          <w:color w:val="525252"/>
          <w:sz w:val="14"/>
        </w:rPr>
        <w:t>(Essays</w:t>
      </w:r>
      <w:r>
        <w:rPr>
          <w:rFonts w:ascii="Arial"/>
          <w:color w:val="525252"/>
          <w:spacing w:val="3"/>
          <w:sz w:val="14"/>
        </w:rPr>
        <w:t xml:space="preserve"> </w:t>
      </w:r>
      <w:r>
        <w:rPr>
          <w:rFonts w:ascii="Arial"/>
          <w:color w:val="525252"/>
          <w:sz w:val="14"/>
        </w:rPr>
        <w:t>must</w:t>
      </w:r>
      <w:r>
        <w:rPr>
          <w:rFonts w:ascii="Arial"/>
          <w:color w:val="525252"/>
          <w:spacing w:val="2"/>
          <w:sz w:val="14"/>
        </w:rPr>
        <w:t xml:space="preserve"> </w:t>
      </w:r>
      <w:r>
        <w:rPr>
          <w:rFonts w:ascii="Arial"/>
          <w:color w:val="525252"/>
          <w:sz w:val="14"/>
        </w:rPr>
        <w:t>be</w:t>
      </w:r>
      <w:r>
        <w:rPr>
          <w:rFonts w:ascii="Arial"/>
          <w:color w:val="525252"/>
          <w:spacing w:val="-10"/>
          <w:sz w:val="14"/>
        </w:rPr>
        <w:t xml:space="preserve"> </w:t>
      </w:r>
      <w:r>
        <w:rPr>
          <w:rFonts w:ascii="Arial"/>
          <w:color w:val="525252"/>
          <w:sz w:val="14"/>
        </w:rPr>
        <w:t>at</w:t>
      </w:r>
      <w:r>
        <w:rPr>
          <w:rFonts w:ascii="Arial"/>
          <w:color w:val="525252"/>
          <w:spacing w:val="-2"/>
          <w:sz w:val="14"/>
        </w:rPr>
        <w:t xml:space="preserve"> </w:t>
      </w:r>
      <w:r>
        <w:rPr>
          <w:rFonts w:ascii="Arial"/>
          <w:color w:val="525252"/>
          <w:sz w:val="14"/>
        </w:rPr>
        <w:t>least</w:t>
      </w:r>
      <w:r>
        <w:rPr>
          <w:rFonts w:ascii="Arial"/>
          <w:color w:val="525252"/>
          <w:spacing w:val="-3"/>
          <w:sz w:val="14"/>
        </w:rPr>
        <w:t xml:space="preserve"> </w:t>
      </w:r>
      <w:r>
        <w:rPr>
          <w:rFonts w:ascii="Times New Roman"/>
          <w:color w:val="525252"/>
          <w:sz w:val="15"/>
        </w:rPr>
        <w:t>250</w:t>
      </w:r>
      <w:r>
        <w:rPr>
          <w:rFonts w:ascii="Times New Roman"/>
          <w:color w:val="525252"/>
          <w:spacing w:val="-5"/>
          <w:sz w:val="15"/>
        </w:rPr>
        <w:t xml:space="preserve"> </w:t>
      </w:r>
      <w:r>
        <w:rPr>
          <w:rFonts w:ascii="Arial"/>
          <w:color w:val="525252"/>
          <w:sz w:val="14"/>
        </w:rPr>
        <w:t>words</w:t>
      </w:r>
      <w:r>
        <w:rPr>
          <w:rFonts w:ascii="Arial"/>
          <w:color w:val="525252"/>
          <w:spacing w:val="10"/>
          <w:sz w:val="14"/>
        </w:rPr>
        <w:t xml:space="preserve"> </w:t>
      </w:r>
      <w:r>
        <w:rPr>
          <w:rFonts w:ascii="Arial"/>
          <w:color w:val="525252"/>
          <w:sz w:val="14"/>
        </w:rPr>
        <w:t>but</w:t>
      </w:r>
      <w:r>
        <w:rPr>
          <w:rFonts w:ascii="Arial"/>
          <w:color w:val="525252"/>
          <w:spacing w:val="-5"/>
          <w:sz w:val="14"/>
        </w:rPr>
        <w:t xml:space="preserve"> </w:t>
      </w:r>
      <w:r>
        <w:rPr>
          <w:rFonts w:ascii="Arial"/>
          <w:color w:val="525252"/>
          <w:sz w:val="14"/>
        </w:rPr>
        <w:t>no</w:t>
      </w:r>
      <w:r>
        <w:rPr>
          <w:rFonts w:ascii="Arial"/>
          <w:color w:val="525252"/>
          <w:spacing w:val="-9"/>
          <w:sz w:val="14"/>
        </w:rPr>
        <w:t xml:space="preserve"> </w:t>
      </w:r>
      <w:r>
        <w:rPr>
          <w:rFonts w:ascii="Arial"/>
          <w:color w:val="525252"/>
          <w:sz w:val="14"/>
        </w:rPr>
        <w:t>more</w:t>
      </w:r>
      <w:r>
        <w:rPr>
          <w:rFonts w:ascii="Arial"/>
          <w:color w:val="525252"/>
          <w:spacing w:val="-12"/>
          <w:sz w:val="14"/>
        </w:rPr>
        <w:t xml:space="preserve"> </w:t>
      </w:r>
      <w:r>
        <w:rPr>
          <w:rFonts w:ascii="Arial"/>
          <w:color w:val="525252"/>
          <w:sz w:val="14"/>
        </w:rPr>
        <w:t>than</w:t>
      </w:r>
      <w:r>
        <w:rPr>
          <w:rFonts w:ascii="Arial"/>
          <w:color w:val="525252"/>
          <w:spacing w:val="-6"/>
          <w:sz w:val="14"/>
        </w:rPr>
        <w:t xml:space="preserve"> </w:t>
      </w:r>
      <w:r>
        <w:rPr>
          <w:rFonts w:ascii="Times New Roman"/>
          <w:color w:val="525252"/>
          <w:sz w:val="15"/>
        </w:rPr>
        <w:t>300</w:t>
      </w:r>
      <w:r>
        <w:rPr>
          <w:rFonts w:ascii="Times New Roman"/>
          <w:color w:val="525252"/>
          <w:spacing w:val="1"/>
          <w:sz w:val="15"/>
        </w:rPr>
        <w:t xml:space="preserve"> </w:t>
      </w:r>
      <w:r>
        <w:rPr>
          <w:rFonts w:ascii="Times New Roman"/>
          <w:color w:val="525252"/>
          <w:spacing w:val="-6"/>
          <w:sz w:val="15"/>
        </w:rPr>
        <w:t>[</w:t>
      </w:r>
      <w:r>
        <w:rPr>
          <w:rFonts w:ascii="Times New Roman"/>
          <w:color w:val="6E6E6E"/>
          <w:spacing w:val="-6"/>
          <w:sz w:val="15"/>
        </w:rPr>
        <w:t>...</w:t>
      </w:r>
      <w:r>
        <w:rPr>
          <w:rFonts w:ascii="Times New Roman"/>
          <w:color w:val="525252"/>
          <w:spacing w:val="-6"/>
          <w:sz w:val="15"/>
        </w:rPr>
        <w:t>]</w:t>
      </w:r>
      <w:r>
        <w:rPr>
          <w:rFonts w:ascii="Times New Roman"/>
          <w:color w:val="525252"/>
          <w:spacing w:val="-16"/>
          <w:sz w:val="15"/>
        </w:rPr>
        <w:t xml:space="preserve"> </w:t>
      </w:r>
      <w:r>
        <w:rPr>
          <w:rFonts w:ascii="Times New Roman"/>
          <w:color w:val="525252"/>
          <w:sz w:val="18"/>
        </w:rPr>
        <w:t>.Mim:</w:t>
      </w:r>
    </w:p>
    <w:p w:rsidR="00CF3DB2" w:rsidRDefault="007E700D">
      <w:pPr>
        <w:spacing w:before="137" w:line="197" w:lineRule="exact"/>
        <w:ind w:left="2503"/>
        <w:rPr>
          <w:rFonts w:ascii="Arial" w:eastAsia="Arial" w:hAnsi="Arial" w:cs="Arial"/>
          <w:sz w:val="18"/>
          <w:szCs w:val="18"/>
        </w:rPr>
      </w:pPr>
      <w:r>
        <w:rPr>
          <w:rFonts w:ascii="Arial"/>
          <w:color w:val="525252"/>
          <w:spacing w:val="2"/>
          <w:w w:val="79"/>
          <w:sz w:val="14"/>
          <w:u w:val="single" w:color="000000"/>
        </w:rPr>
        <w:t>B</w:t>
      </w:r>
      <w:r>
        <w:rPr>
          <w:rFonts w:ascii="Arial"/>
          <w:color w:val="6E6E6E"/>
          <w:spacing w:val="-1"/>
          <w:w w:val="117"/>
          <w:sz w:val="14"/>
          <w:u w:val="single" w:color="000000"/>
        </w:rPr>
        <w:t>o</w:t>
      </w:r>
      <w:r>
        <w:rPr>
          <w:rFonts w:ascii="Arial"/>
          <w:color w:val="525252"/>
          <w:w w:val="96"/>
          <w:sz w:val="14"/>
          <w:u w:val="single" w:color="000000"/>
        </w:rPr>
        <w:t>t</w:t>
      </w:r>
      <w:r>
        <w:rPr>
          <w:rFonts w:ascii="Arial"/>
          <w:color w:val="525252"/>
          <w:spacing w:val="4"/>
          <w:w w:val="96"/>
          <w:sz w:val="14"/>
          <w:u w:val="single" w:color="000000"/>
        </w:rPr>
        <w:t>k</w:t>
      </w:r>
      <w:r>
        <w:rPr>
          <w:rFonts w:ascii="Arial"/>
          <w:color w:val="6E6E6E"/>
          <w:spacing w:val="-22"/>
          <w:w w:val="191"/>
          <w:sz w:val="14"/>
          <w:u w:val="single" w:color="000000"/>
        </w:rPr>
        <w:t>i</w:t>
      </w:r>
      <w:r>
        <w:rPr>
          <w:rFonts w:ascii="Arial"/>
          <w:color w:val="525252"/>
          <w:spacing w:val="-12"/>
          <w:w w:val="119"/>
          <w:sz w:val="14"/>
          <w:u w:val="single" w:color="000000"/>
        </w:rPr>
        <w:t>n</w:t>
      </w:r>
      <w:r>
        <w:rPr>
          <w:rFonts w:ascii="Arial"/>
          <w:color w:val="6E6E6E"/>
          <w:w w:val="93"/>
          <w:sz w:val="14"/>
          <w:u w:val="single" w:color="000000"/>
        </w:rPr>
        <w:t>s</w:t>
      </w:r>
      <w:r>
        <w:rPr>
          <w:rFonts w:ascii="Arial"/>
          <w:color w:val="6E6E6E"/>
          <w:spacing w:val="-6"/>
          <w:sz w:val="14"/>
          <w:u w:val="single" w:color="000000"/>
        </w:rPr>
        <w:t xml:space="preserve"> </w:t>
      </w:r>
      <w:r>
        <w:rPr>
          <w:rFonts w:ascii="Arial"/>
          <w:color w:val="6E6E6E"/>
          <w:w w:val="113"/>
          <w:sz w:val="14"/>
          <w:u w:val="single" w:color="000000"/>
        </w:rPr>
        <w:t>st</w:t>
      </w:r>
      <w:r>
        <w:rPr>
          <w:rFonts w:ascii="Arial"/>
          <w:color w:val="525252"/>
          <w:spacing w:val="-6"/>
          <w:w w:val="111"/>
          <w:sz w:val="14"/>
          <w:u w:val="single" w:color="000000"/>
        </w:rPr>
        <w:t>u</w:t>
      </w:r>
      <w:r>
        <w:rPr>
          <w:rFonts w:ascii="Arial"/>
          <w:color w:val="6E6E6E"/>
          <w:w w:val="99"/>
          <w:sz w:val="14"/>
          <w:u w:val="single" w:color="000000"/>
        </w:rPr>
        <w:t>d</w:t>
      </w:r>
      <w:r>
        <w:rPr>
          <w:rFonts w:ascii="Arial"/>
          <w:color w:val="6E6E6E"/>
          <w:spacing w:val="7"/>
          <w:w w:val="99"/>
          <w:sz w:val="14"/>
          <w:u w:val="single" w:color="000000"/>
        </w:rPr>
        <w:t>e</w:t>
      </w:r>
      <w:r>
        <w:rPr>
          <w:rFonts w:ascii="Arial"/>
          <w:color w:val="525252"/>
          <w:spacing w:val="-6"/>
          <w:w w:val="111"/>
          <w:sz w:val="14"/>
          <w:u w:val="single" w:color="000000"/>
        </w:rPr>
        <w:t>n</w:t>
      </w:r>
      <w:r>
        <w:rPr>
          <w:rFonts w:ascii="Arial"/>
          <w:color w:val="6E6E6E"/>
          <w:w w:val="119"/>
          <w:sz w:val="14"/>
          <w:u w:val="single" w:color="000000"/>
        </w:rPr>
        <w:t>t</w:t>
      </w:r>
      <w:r>
        <w:rPr>
          <w:rFonts w:ascii="Arial"/>
          <w:color w:val="6E6E6E"/>
          <w:sz w:val="14"/>
          <w:u w:val="single" w:color="000000"/>
        </w:rPr>
        <w:t xml:space="preserve"> </w:t>
      </w:r>
      <w:r>
        <w:rPr>
          <w:rFonts w:ascii="Arial"/>
          <w:color w:val="6E6E6E"/>
          <w:spacing w:val="-19"/>
          <w:sz w:val="14"/>
          <w:u w:val="single" w:color="000000"/>
        </w:rPr>
        <w:t xml:space="preserve"> </w:t>
      </w:r>
      <w:r>
        <w:rPr>
          <w:rFonts w:ascii="Arial"/>
          <w:color w:val="525252"/>
          <w:spacing w:val="-13"/>
          <w:w w:val="87"/>
          <w:sz w:val="18"/>
          <w:u w:val="single" w:color="000000"/>
        </w:rPr>
        <w:t>M</w:t>
      </w:r>
      <w:r>
        <w:rPr>
          <w:rFonts w:ascii="Arial"/>
          <w:color w:val="6E6E6E"/>
          <w:spacing w:val="-1"/>
          <w:w w:val="81"/>
          <w:sz w:val="18"/>
          <w:u w:val="single" w:color="000000"/>
        </w:rPr>
        <w:t>e</w:t>
      </w:r>
      <w:r>
        <w:rPr>
          <w:rFonts w:ascii="Arial"/>
          <w:color w:val="525252"/>
          <w:spacing w:val="-3"/>
          <w:w w:val="84"/>
          <w:sz w:val="18"/>
          <w:u w:val="single" w:color="000000"/>
        </w:rPr>
        <w:t>m</w:t>
      </w:r>
      <w:r>
        <w:rPr>
          <w:rFonts w:ascii="Arial"/>
          <w:color w:val="6E6E6E"/>
          <w:w w:val="77"/>
          <w:sz w:val="18"/>
          <w:u w:val="single" w:color="000000"/>
        </w:rPr>
        <w:t>ori</w:t>
      </w:r>
      <w:r>
        <w:rPr>
          <w:rFonts w:ascii="Arial"/>
          <w:color w:val="6E6E6E"/>
          <w:spacing w:val="14"/>
          <w:w w:val="77"/>
          <w:sz w:val="18"/>
          <w:u w:val="single" w:color="000000"/>
        </w:rPr>
        <w:t>a</w:t>
      </w:r>
      <w:r>
        <w:rPr>
          <w:rFonts w:ascii="Arial"/>
          <w:color w:val="363636"/>
          <w:w w:val="118"/>
          <w:sz w:val="18"/>
          <w:u w:val="single" w:color="000000"/>
        </w:rPr>
        <w:t>l</w:t>
      </w:r>
      <w:r>
        <w:rPr>
          <w:rFonts w:ascii="Arial"/>
          <w:color w:val="363636"/>
          <w:spacing w:val="-27"/>
          <w:sz w:val="18"/>
          <w:u w:val="single" w:color="000000"/>
        </w:rPr>
        <w:t xml:space="preserve"> </w:t>
      </w:r>
      <w:r>
        <w:rPr>
          <w:rFonts w:ascii="Arial"/>
          <w:color w:val="6E6E6E"/>
          <w:w w:val="66"/>
          <w:sz w:val="18"/>
          <w:u w:val="single" w:color="000000"/>
        </w:rPr>
        <w:t>S</w:t>
      </w:r>
      <w:r>
        <w:rPr>
          <w:rFonts w:ascii="Arial"/>
          <w:color w:val="6E6E6E"/>
          <w:spacing w:val="3"/>
          <w:w w:val="66"/>
          <w:sz w:val="18"/>
          <w:u w:val="single" w:color="000000"/>
        </w:rPr>
        <w:t>c</w:t>
      </w:r>
      <w:r>
        <w:rPr>
          <w:rFonts w:ascii="Arial"/>
          <w:color w:val="525252"/>
          <w:spacing w:val="-7"/>
          <w:w w:val="92"/>
          <w:sz w:val="18"/>
          <w:u w:val="single" w:color="000000"/>
        </w:rPr>
        <w:t>h</w:t>
      </w:r>
      <w:r>
        <w:rPr>
          <w:rFonts w:ascii="Arial"/>
          <w:color w:val="6E6E6E"/>
          <w:w w:val="69"/>
          <w:sz w:val="18"/>
          <w:u w:val="single" w:color="000000"/>
        </w:rPr>
        <w:t>olars:h</w:t>
      </w:r>
      <w:r>
        <w:rPr>
          <w:rFonts w:ascii="Arial"/>
          <w:color w:val="6E6E6E"/>
          <w:spacing w:val="15"/>
          <w:w w:val="69"/>
          <w:sz w:val="18"/>
          <w:u w:val="single" w:color="000000"/>
        </w:rPr>
        <w:t>i</w:t>
      </w:r>
      <w:r>
        <w:rPr>
          <w:rFonts w:ascii="Arial"/>
          <w:color w:val="6E6E6E"/>
          <w:w w:val="92"/>
          <w:sz w:val="18"/>
          <w:u w:val="single" w:color="000000"/>
        </w:rPr>
        <w:t>p</w:t>
      </w:r>
    </w:p>
    <w:p w:rsidR="00CF3DB2" w:rsidRDefault="007E700D">
      <w:pPr>
        <w:spacing w:line="174" w:lineRule="exact"/>
        <w:ind w:left="2498"/>
        <w:rPr>
          <w:rFonts w:ascii="Arial" w:eastAsia="Arial" w:hAnsi="Arial" w:cs="Arial"/>
          <w:sz w:val="14"/>
          <w:szCs w:val="14"/>
        </w:rPr>
      </w:pPr>
      <w:r>
        <w:rPr>
          <w:rFonts w:ascii="Arial"/>
          <w:color w:val="525252"/>
          <w:w w:val="105"/>
          <w:sz w:val="14"/>
        </w:rPr>
        <w:t>Application</w:t>
      </w:r>
      <w:r>
        <w:rPr>
          <w:rFonts w:ascii="Arial"/>
          <w:color w:val="525252"/>
          <w:spacing w:val="-5"/>
          <w:w w:val="105"/>
          <w:sz w:val="14"/>
        </w:rPr>
        <w:t xml:space="preserve"> </w:t>
      </w:r>
      <w:r>
        <w:rPr>
          <w:rFonts w:ascii="Arial"/>
          <w:color w:val="525252"/>
          <w:w w:val="105"/>
          <w:sz w:val="14"/>
        </w:rPr>
        <w:t>Deadlines</w:t>
      </w:r>
      <w:r>
        <w:rPr>
          <w:rFonts w:ascii="Arial"/>
          <w:color w:val="6E6E6E"/>
          <w:w w:val="105"/>
          <w:sz w:val="14"/>
        </w:rPr>
        <w:t>:</w:t>
      </w:r>
      <w:r>
        <w:rPr>
          <w:rFonts w:ascii="Arial"/>
          <w:color w:val="6E6E6E"/>
          <w:spacing w:val="-30"/>
          <w:w w:val="105"/>
          <w:sz w:val="14"/>
        </w:rPr>
        <w:t xml:space="preserve"> </w:t>
      </w:r>
      <w:r>
        <w:rPr>
          <w:rFonts w:ascii="Arial"/>
          <w:color w:val="525252"/>
          <w:w w:val="105"/>
          <w:sz w:val="14"/>
        </w:rPr>
        <w:t>March</w:t>
      </w:r>
      <w:r>
        <w:rPr>
          <w:rFonts w:ascii="Arial"/>
          <w:color w:val="525252"/>
          <w:spacing w:val="-16"/>
          <w:w w:val="105"/>
          <w:sz w:val="14"/>
        </w:rPr>
        <w:t xml:space="preserve"> </w:t>
      </w:r>
      <w:r>
        <w:rPr>
          <w:rFonts w:ascii="Times New Roman"/>
          <w:color w:val="525252"/>
          <w:spacing w:val="-11"/>
          <w:w w:val="105"/>
          <w:sz w:val="16"/>
        </w:rPr>
        <w:t>12</w:t>
      </w:r>
      <w:r>
        <w:rPr>
          <w:rFonts w:ascii="Times New Roman"/>
          <w:color w:val="6E6E6E"/>
          <w:spacing w:val="-11"/>
          <w:w w:val="105"/>
          <w:sz w:val="16"/>
        </w:rPr>
        <w:t>,</w:t>
      </w:r>
      <w:r>
        <w:rPr>
          <w:rFonts w:ascii="Times New Roman"/>
          <w:color w:val="6E6E6E"/>
          <w:spacing w:val="-20"/>
          <w:w w:val="105"/>
          <w:sz w:val="16"/>
        </w:rPr>
        <w:t xml:space="preserve"> </w:t>
      </w:r>
      <w:r>
        <w:rPr>
          <w:rFonts w:ascii="Arial"/>
          <w:color w:val="525252"/>
          <w:w w:val="105"/>
          <w:sz w:val="14"/>
        </w:rPr>
        <w:t>Annually</w:t>
      </w:r>
    </w:p>
    <w:p w:rsidR="00CF3DB2" w:rsidRDefault="007E700D">
      <w:pPr>
        <w:spacing w:before="21" w:line="276" w:lineRule="auto"/>
        <w:ind w:left="2498" w:right="3185" w:hanging="5"/>
        <w:rPr>
          <w:rFonts w:ascii="Arial" w:eastAsia="Arial" w:hAnsi="Arial" w:cs="Arial"/>
          <w:sz w:val="14"/>
          <w:szCs w:val="14"/>
        </w:rPr>
      </w:pPr>
      <w:r>
        <w:rPr>
          <w:rFonts w:ascii="Arial"/>
          <w:color w:val="525252"/>
          <w:sz w:val="14"/>
        </w:rPr>
        <w:t xml:space="preserve">To be eligible for this award, applicant must be a Botkins High School (Shelby </w:t>
      </w:r>
      <w:r>
        <w:rPr>
          <w:rFonts w:ascii="Arial"/>
          <w:color w:val="525252"/>
          <w:spacing w:val="-5"/>
          <w:sz w:val="14"/>
        </w:rPr>
        <w:t>Co</w:t>
      </w:r>
      <w:r>
        <w:rPr>
          <w:rFonts w:ascii="Arial"/>
          <w:color w:val="6E6E6E"/>
          <w:spacing w:val="-5"/>
          <w:sz w:val="14"/>
        </w:rPr>
        <w:t>.</w:t>
      </w:r>
      <w:r>
        <w:rPr>
          <w:rFonts w:ascii="Arial"/>
          <w:color w:val="525252"/>
          <w:spacing w:val="-5"/>
          <w:sz w:val="14"/>
        </w:rPr>
        <w:t xml:space="preserve">, </w:t>
      </w:r>
      <w:r>
        <w:rPr>
          <w:rFonts w:ascii="Arial"/>
          <w:color w:val="525252"/>
          <w:sz w:val="14"/>
        </w:rPr>
        <w:t xml:space="preserve">Ohio) senior pursuing a post-secondary education at an </w:t>
      </w:r>
      <w:r>
        <w:rPr>
          <w:rFonts w:ascii="Arial"/>
          <w:color w:val="525252"/>
          <w:sz w:val="14"/>
        </w:rPr>
        <w:t>accredited trade school, college, or university. Selection will be based upon financial need, academic ability, demonstrated community and school service, and</w:t>
      </w:r>
      <w:r>
        <w:rPr>
          <w:rFonts w:ascii="Arial"/>
          <w:color w:val="525252"/>
          <w:spacing w:val="2"/>
          <w:sz w:val="14"/>
        </w:rPr>
        <w:t xml:space="preserve"> </w:t>
      </w:r>
      <w:r>
        <w:rPr>
          <w:rFonts w:ascii="Arial"/>
          <w:color w:val="525252"/>
          <w:spacing w:val="-6"/>
          <w:sz w:val="14"/>
        </w:rPr>
        <w:t>[...)</w:t>
      </w:r>
    </w:p>
    <w:p w:rsidR="00CF3DB2" w:rsidRDefault="00CF3DB2">
      <w:pPr>
        <w:spacing w:before="1"/>
        <w:rPr>
          <w:rFonts w:ascii="Arial" w:eastAsia="Arial" w:hAnsi="Arial" w:cs="Arial"/>
          <w:sz w:val="14"/>
          <w:szCs w:val="14"/>
        </w:rPr>
      </w:pPr>
    </w:p>
    <w:p w:rsidR="00CF3DB2" w:rsidRDefault="00CF3DB2">
      <w:pPr>
        <w:spacing w:line="168" w:lineRule="exact"/>
        <w:ind w:left="2493" w:right="4867" w:firstLine="4"/>
        <w:rPr>
          <w:rFonts w:ascii="Arial" w:eastAsia="Arial" w:hAnsi="Arial" w:cs="Arial"/>
          <w:sz w:val="14"/>
          <w:szCs w:val="14"/>
        </w:rPr>
      </w:pPr>
      <w:r w:rsidRPr="00CF3DB2">
        <w:pict>
          <v:group id="_x0000_s1038" style="position:absolute;left:0;text-align:left;margin-left:250.45pt;margin-top:6.85pt;width:16.8pt;height:.1pt;z-index:-141712;mso-position-horizontal-relative:page" coordorigin="5009,137" coordsize="336,2">
            <v:shape id="_x0000_s1039" style="position:absolute;left:5009;top:137;width:336;height:2" coordorigin="5009,137" coordsize="336,0" path="m5009,137r335,e" filled="f" strokeweight=".08447mm">
              <v:path arrowok="t"/>
            </v:shape>
            <w10:wrap anchorx="page"/>
          </v:group>
        </w:pict>
      </w:r>
      <w:r w:rsidR="007E700D">
        <w:rPr>
          <w:rFonts w:ascii="Arial"/>
          <w:color w:val="6E6E6E"/>
          <w:spacing w:val="2"/>
          <w:w w:val="95"/>
          <w:sz w:val="18"/>
        </w:rPr>
        <w:t>B</w:t>
      </w:r>
      <w:r w:rsidR="007E700D">
        <w:rPr>
          <w:rFonts w:ascii="Arial"/>
          <w:color w:val="525252"/>
          <w:spacing w:val="2"/>
          <w:w w:val="95"/>
          <w:sz w:val="18"/>
        </w:rPr>
        <w:t>otkin</w:t>
      </w:r>
      <w:r w:rsidR="007E700D">
        <w:rPr>
          <w:rFonts w:ascii="Arial"/>
          <w:color w:val="6E6E6E"/>
          <w:spacing w:val="2"/>
          <w:w w:val="95"/>
          <w:sz w:val="18"/>
        </w:rPr>
        <w:t xml:space="preserve">s </w:t>
      </w:r>
      <w:r w:rsidR="007E700D">
        <w:rPr>
          <w:rFonts w:ascii="Arial"/>
          <w:color w:val="6E6E6E"/>
          <w:w w:val="95"/>
          <w:sz w:val="18"/>
        </w:rPr>
        <w:t>co</w:t>
      </w:r>
      <w:r w:rsidR="007E700D">
        <w:rPr>
          <w:rFonts w:ascii="Arial"/>
          <w:color w:val="525252"/>
          <w:w w:val="95"/>
          <w:sz w:val="18"/>
        </w:rPr>
        <w:t xml:space="preserve">mmunity fund </w:t>
      </w:r>
      <w:r w:rsidR="007E700D">
        <w:rPr>
          <w:rFonts w:ascii="Arial"/>
          <w:color w:val="525252"/>
          <w:w w:val="95"/>
          <w:sz w:val="14"/>
        </w:rPr>
        <w:t>S</w:t>
      </w:r>
      <w:r w:rsidR="007E700D">
        <w:rPr>
          <w:rFonts w:ascii="Arial"/>
          <w:color w:val="6E6E6E"/>
          <w:w w:val="95"/>
          <w:sz w:val="14"/>
        </w:rPr>
        <w:t>c</w:t>
      </w:r>
      <w:r w:rsidR="007E700D">
        <w:rPr>
          <w:rFonts w:ascii="Arial"/>
          <w:color w:val="525252"/>
          <w:w w:val="95"/>
          <w:sz w:val="14"/>
        </w:rPr>
        <w:t>ho</w:t>
      </w:r>
      <w:r w:rsidR="007E700D">
        <w:rPr>
          <w:rFonts w:ascii="Arial"/>
          <w:color w:val="363636"/>
          <w:w w:val="95"/>
          <w:sz w:val="14"/>
        </w:rPr>
        <w:t>l</w:t>
      </w:r>
      <w:r w:rsidR="007E700D">
        <w:rPr>
          <w:rFonts w:ascii="Arial"/>
          <w:color w:val="525252"/>
          <w:w w:val="95"/>
          <w:sz w:val="14"/>
        </w:rPr>
        <w:t>a</w:t>
      </w:r>
      <w:r w:rsidR="007E700D">
        <w:rPr>
          <w:rFonts w:ascii="Arial"/>
          <w:color w:val="6E6E6E"/>
          <w:w w:val="95"/>
          <w:sz w:val="14"/>
        </w:rPr>
        <w:t>rs</w:t>
      </w:r>
      <w:r w:rsidR="007E700D">
        <w:rPr>
          <w:rFonts w:ascii="Arial"/>
          <w:color w:val="525252"/>
          <w:w w:val="95"/>
          <w:sz w:val="14"/>
        </w:rPr>
        <w:t xml:space="preserve">hlo </w:t>
      </w:r>
      <w:r w:rsidR="007E700D">
        <w:rPr>
          <w:rFonts w:ascii="Arial"/>
          <w:color w:val="525252"/>
          <w:sz w:val="14"/>
        </w:rPr>
        <w:t xml:space="preserve">Application  Deadlines: March </w:t>
      </w:r>
      <w:r w:rsidR="007E700D">
        <w:rPr>
          <w:rFonts w:ascii="Times New Roman"/>
          <w:color w:val="525252"/>
          <w:spacing w:val="-11"/>
          <w:sz w:val="16"/>
        </w:rPr>
        <w:t xml:space="preserve">12, </w:t>
      </w:r>
      <w:r w:rsidR="007E700D">
        <w:rPr>
          <w:rFonts w:ascii="Times New Roman"/>
          <w:color w:val="525252"/>
          <w:spacing w:val="-4"/>
          <w:sz w:val="16"/>
        </w:rPr>
        <w:t xml:space="preserve"> </w:t>
      </w:r>
      <w:r w:rsidR="007E700D">
        <w:rPr>
          <w:rFonts w:ascii="Arial"/>
          <w:color w:val="525252"/>
          <w:sz w:val="14"/>
        </w:rPr>
        <w:t>Annually</w:t>
      </w:r>
    </w:p>
    <w:p w:rsidR="00CF3DB2" w:rsidRDefault="007E700D">
      <w:pPr>
        <w:spacing w:before="22" w:line="271" w:lineRule="auto"/>
        <w:ind w:left="2493" w:right="3147" w:hanging="5"/>
        <w:rPr>
          <w:rFonts w:ascii="Arial" w:eastAsia="Arial" w:hAnsi="Arial" w:cs="Arial"/>
          <w:sz w:val="14"/>
          <w:szCs w:val="14"/>
        </w:rPr>
      </w:pPr>
      <w:r>
        <w:rPr>
          <w:rFonts w:ascii="Arial"/>
          <w:color w:val="525252"/>
          <w:w w:val="105"/>
          <w:sz w:val="14"/>
        </w:rPr>
        <w:t>To</w:t>
      </w:r>
      <w:r>
        <w:rPr>
          <w:rFonts w:ascii="Arial"/>
          <w:color w:val="525252"/>
          <w:spacing w:val="-10"/>
          <w:w w:val="105"/>
          <w:sz w:val="14"/>
        </w:rPr>
        <w:t xml:space="preserve"> </w:t>
      </w:r>
      <w:r>
        <w:rPr>
          <w:rFonts w:ascii="Arial"/>
          <w:color w:val="525252"/>
          <w:w w:val="105"/>
          <w:sz w:val="14"/>
        </w:rPr>
        <w:t>be</w:t>
      </w:r>
      <w:r>
        <w:rPr>
          <w:rFonts w:ascii="Arial"/>
          <w:color w:val="525252"/>
          <w:spacing w:val="-18"/>
          <w:w w:val="105"/>
          <w:sz w:val="14"/>
        </w:rPr>
        <w:t xml:space="preserve"> </w:t>
      </w:r>
      <w:r>
        <w:rPr>
          <w:rFonts w:ascii="Arial"/>
          <w:color w:val="525252"/>
          <w:w w:val="105"/>
          <w:sz w:val="14"/>
        </w:rPr>
        <w:t>eligible</w:t>
      </w:r>
      <w:r>
        <w:rPr>
          <w:rFonts w:ascii="Arial"/>
          <w:color w:val="525252"/>
          <w:spacing w:val="-5"/>
          <w:w w:val="105"/>
          <w:sz w:val="14"/>
        </w:rPr>
        <w:t xml:space="preserve"> </w:t>
      </w:r>
      <w:r>
        <w:rPr>
          <w:rFonts w:ascii="Arial"/>
          <w:color w:val="525252"/>
          <w:w w:val="105"/>
          <w:sz w:val="14"/>
        </w:rPr>
        <w:t>for</w:t>
      </w:r>
      <w:r>
        <w:rPr>
          <w:rFonts w:ascii="Arial"/>
          <w:color w:val="525252"/>
          <w:spacing w:val="-10"/>
          <w:w w:val="105"/>
          <w:sz w:val="14"/>
        </w:rPr>
        <w:t xml:space="preserve"> </w:t>
      </w:r>
      <w:r>
        <w:rPr>
          <w:rFonts w:ascii="Arial"/>
          <w:color w:val="525252"/>
          <w:w w:val="105"/>
          <w:sz w:val="14"/>
        </w:rPr>
        <w:t>this</w:t>
      </w:r>
      <w:r>
        <w:rPr>
          <w:rFonts w:ascii="Arial"/>
          <w:color w:val="525252"/>
          <w:spacing w:val="-9"/>
          <w:w w:val="105"/>
          <w:sz w:val="14"/>
        </w:rPr>
        <w:t xml:space="preserve"> </w:t>
      </w:r>
      <w:r>
        <w:rPr>
          <w:rFonts w:ascii="Arial"/>
          <w:color w:val="525252"/>
          <w:w w:val="105"/>
          <w:sz w:val="14"/>
        </w:rPr>
        <w:t>award,</w:t>
      </w:r>
      <w:r>
        <w:rPr>
          <w:rFonts w:ascii="Arial"/>
          <w:color w:val="525252"/>
          <w:spacing w:val="-10"/>
          <w:w w:val="105"/>
          <w:sz w:val="14"/>
        </w:rPr>
        <w:t xml:space="preserve"> </w:t>
      </w:r>
      <w:r>
        <w:rPr>
          <w:rFonts w:ascii="Arial"/>
          <w:color w:val="525252"/>
          <w:w w:val="105"/>
          <w:sz w:val="14"/>
        </w:rPr>
        <w:t>applicant</w:t>
      </w:r>
      <w:r>
        <w:rPr>
          <w:rFonts w:ascii="Arial"/>
          <w:color w:val="525252"/>
          <w:spacing w:val="-8"/>
          <w:w w:val="105"/>
          <w:sz w:val="14"/>
        </w:rPr>
        <w:t xml:space="preserve"> </w:t>
      </w:r>
      <w:r>
        <w:rPr>
          <w:rFonts w:ascii="Arial"/>
          <w:color w:val="525252"/>
          <w:w w:val="105"/>
          <w:sz w:val="14"/>
        </w:rPr>
        <w:t>must</w:t>
      </w:r>
      <w:r>
        <w:rPr>
          <w:rFonts w:ascii="Arial"/>
          <w:color w:val="525252"/>
          <w:spacing w:val="-9"/>
          <w:w w:val="105"/>
          <w:sz w:val="14"/>
        </w:rPr>
        <w:t xml:space="preserve"> </w:t>
      </w:r>
      <w:r>
        <w:rPr>
          <w:rFonts w:ascii="Arial"/>
          <w:color w:val="525252"/>
          <w:w w:val="105"/>
          <w:sz w:val="14"/>
        </w:rPr>
        <w:t>be</w:t>
      </w:r>
      <w:r>
        <w:rPr>
          <w:rFonts w:ascii="Arial"/>
          <w:color w:val="525252"/>
          <w:spacing w:val="-18"/>
          <w:w w:val="105"/>
          <w:sz w:val="14"/>
        </w:rPr>
        <w:t xml:space="preserve"> </w:t>
      </w:r>
      <w:r>
        <w:rPr>
          <w:rFonts w:ascii="Arial"/>
          <w:color w:val="525252"/>
          <w:w w:val="105"/>
          <w:sz w:val="14"/>
        </w:rPr>
        <w:t>a</w:t>
      </w:r>
      <w:r>
        <w:rPr>
          <w:rFonts w:ascii="Arial"/>
          <w:color w:val="525252"/>
          <w:spacing w:val="-8"/>
          <w:w w:val="105"/>
          <w:sz w:val="14"/>
        </w:rPr>
        <w:t xml:space="preserve"> </w:t>
      </w:r>
      <w:r>
        <w:rPr>
          <w:rFonts w:ascii="Arial"/>
          <w:color w:val="525252"/>
          <w:w w:val="105"/>
          <w:sz w:val="14"/>
        </w:rPr>
        <w:t>Botkins</w:t>
      </w:r>
      <w:r>
        <w:rPr>
          <w:rFonts w:ascii="Arial"/>
          <w:color w:val="525252"/>
          <w:spacing w:val="-6"/>
          <w:w w:val="105"/>
          <w:sz w:val="14"/>
        </w:rPr>
        <w:t xml:space="preserve"> </w:t>
      </w:r>
      <w:r>
        <w:rPr>
          <w:rFonts w:ascii="Arial"/>
          <w:color w:val="525252"/>
          <w:w w:val="105"/>
          <w:sz w:val="14"/>
        </w:rPr>
        <w:t>High</w:t>
      </w:r>
      <w:r>
        <w:rPr>
          <w:rFonts w:ascii="Arial"/>
          <w:color w:val="525252"/>
          <w:spacing w:val="-15"/>
          <w:w w:val="105"/>
          <w:sz w:val="14"/>
        </w:rPr>
        <w:t xml:space="preserve"> </w:t>
      </w:r>
      <w:r>
        <w:rPr>
          <w:rFonts w:ascii="Arial"/>
          <w:color w:val="525252"/>
          <w:w w:val="105"/>
          <w:sz w:val="14"/>
        </w:rPr>
        <w:t>School (Shelby</w:t>
      </w:r>
      <w:r>
        <w:rPr>
          <w:rFonts w:ascii="Arial"/>
          <w:color w:val="525252"/>
          <w:spacing w:val="-11"/>
          <w:w w:val="105"/>
          <w:sz w:val="14"/>
        </w:rPr>
        <w:t xml:space="preserve"> </w:t>
      </w:r>
      <w:r>
        <w:rPr>
          <w:rFonts w:ascii="Arial"/>
          <w:color w:val="525252"/>
          <w:spacing w:val="-6"/>
          <w:w w:val="105"/>
          <w:sz w:val="14"/>
        </w:rPr>
        <w:t>Co</w:t>
      </w:r>
      <w:r>
        <w:rPr>
          <w:rFonts w:ascii="Arial"/>
          <w:color w:val="6E6E6E"/>
          <w:spacing w:val="-6"/>
          <w:w w:val="105"/>
          <w:sz w:val="14"/>
        </w:rPr>
        <w:t>.</w:t>
      </w:r>
      <w:r>
        <w:rPr>
          <w:rFonts w:ascii="Arial"/>
          <w:color w:val="525252"/>
          <w:spacing w:val="-6"/>
          <w:w w:val="105"/>
          <w:sz w:val="14"/>
        </w:rPr>
        <w:t>,</w:t>
      </w:r>
      <w:r>
        <w:rPr>
          <w:rFonts w:ascii="Arial"/>
          <w:color w:val="525252"/>
          <w:spacing w:val="-28"/>
          <w:w w:val="105"/>
          <w:sz w:val="14"/>
        </w:rPr>
        <w:t xml:space="preserve"> </w:t>
      </w:r>
      <w:r>
        <w:rPr>
          <w:rFonts w:ascii="Arial"/>
          <w:color w:val="525252"/>
          <w:w w:val="105"/>
          <w:sz w:val="14"/>
        </w:rPr>
        <w:t>Ohio)</w:t>
      </w:r>
      <w:r>
        <w:rPr>
          <w:rFonts w:ascii="Arial"/>
          <w:color w:val="525252"/>
          <w:spacing w:val="-4"/>
          <w:w w:val="105"/>
          <w:sz w:val="14"/>
        </w:rPr>
        <w:t xml:space="preserve"> </w:t>
      </w:r>
      <w:r>
        <w:rPr>
          <w:rFonts w:ascii="Arial"/>
          <w:color w:val="525252"/>
          <w:w w:val="105"/>
          <w:sz w:val="14"/>
        </w:rPr>
        <w:t>senior</w:t>
      </w:r>
      <w:r>
        <w:rPr>
          <w:rFonts w:ascii="Arial"/>
          <w:color w:val="525252"/>
          <w:spacing w:val="-3"/>
          <w:w w:val="105"/>
          <w:sz w:val="14"/>
        </w:rPr>
        <w:t xml:space="preserve"> </w:t>
      </w:r>
      <w:r>
        <w:rPr>
          <w:rFonts w:ascii="Arial"/>
          <w:color w:val="525252"/>
          <w:w w:val="105"/>
          <w:sz w:val="14"/>
        </w:rPr>
        <w:t>pursuing</w:t>
      </w:r>
      <w:r>
        <w:rPr>
          <w:rFonts w:ascii="Arial"/>
          <w:color w:val="525252"/>
          <w:spacing w:val="-9"/>
          <w:w w:val="105"/>
          <w:sz w:val="14"/>
        </w:rPr>
        <w:t xml:space="preserve"> </w:t>
      </w:r>
      <w:r>
        <w:rPr>
          <w:rFonts w:ascii="Arial"/>
          <w:color w:val="525252"/>
          <w:w w:val="105"/>
          <w:sz w:val="14"/>
        </w:rPr>
        <w:t>a</w:t>
      </w:r>
      <w:r>
        <w:rPr>
          <w:rFonts w:ascii="Arial"/>
          <w:color w:val="525252"/>
          <w:spacing w:val="-13"/>
          <w:w w:val="105"/>
          <w:sz w:val="14"/>
        </w:rPr>
        <w:t xml:space="preserve"> </w:t>
      </w:r>
      <w:r>
        <w:rPr>
          <w:rFonts w:ascii="Arial"/>
          <w:color w:val="525252"/>
          <w:w w:val="105"/>
          <w:sz w:val="14"/>
        </w:rPr>
        <w:t>two-year</w:t>
      </w:r>
      <w:r>
        <w:rPr>
          <w:rFonts w:ascii="Arial"/>
          <w:color w:val="525252"/>
          <w:spacing w:val="-1"/>
          <w:w w:val="105"/>
          <w:sz w:val="14"/>
        </w:rPr>
        <w:t xml:space="preserve"> </w:t>
      </w:r>
      <w:r>
        <w:rPr>
          <w:rFonts w:ascii="Arial"/>
          <w:color w:val="525252"/>
          <w:w w:val="105"/>
          <w:sz w:val="14"/>
        </w:rPr>
        <w:t>or</w:t>
      </w:r>
      <w:r>
        <w:rPr>
          <w:rFonts w:ascii="Arial"/>
          <w:color w:val="525252"/>
          <w:spacing w:val="-18"/>
          <w:w w:val="105"/>
          <w:sz w:val="14"/>
        </w:rPr>
        <w:t xml:space="preserve"> </w:t>
      </w:r>
      <w:r>
        <w:rPr>
          <w:rFonts w:ascii="Arial"/>
          <w:color w:val="525252"/>
          <w:w w:val="105"/>
          <w:sz w:val="14"/>
        </w:rPr>
        <w:t>four-year</w:t>
      </w:r>
      <w:r>
        <w:rPr>
          <w:rFonts w:ascii="Arial"/>
          <w:color w:val="525252"/>
          <w:spacing w:val="-1"/>
          <w:w w:val="105"/>
          <w:sz w:val="14"/>
        </w:rPr>
        <w:t xml:space="preserve"> </w:t>
      </w:r>
      <w:r>
        <w:rPr>
          <w:rFonts w:ascii="Arial"/>
          <w:color w:val="525252"/>
          <w:w w:val="105"/>
          <w:sz w:val="14"/>
        </w:rPr>
        <w:t>degree</w:t>
      </w:r>
      <w:r>
        <w:rPr>
          <w:rFonts w:ascii="Arial"/>
          <w:color w:val="525252"/>
          <w:spacing w:val="-8"/>
          <w:w w:val="105"/>
          <w:sz w:val="14"/>
        </w:rPr>
        <w:t xml:space="preserve"> </w:t>
      </w:r>
      <w:r>
        <w:rPr>
          <w:rFonts w:ascii="Arial"/>
          <w:color w:val="525252"/>
          <w:w w:val="105"/>
          <w:sz w:val="14"/>
        </w:rPr>
        <w:t>or a vocational training certificate at an accredited post-secondary community</w:t>
      </w:r>
      <w:r>
        <w:rPr>
          <w:rFonts w:ascii="Arial"/>
          <w:color w:val="525252"/>
          <w:spacing w:val="-9"/>
          <w:w w:val="105"/>
          <w:sz w:val="14"/>
        </w:rPr>
        <w:t xml:space="preserve"> </w:t>
      </w:r>
      <w:r>
        <w:rPr>
          <w:rFonts w:ascii="Arial"/>
          <w:color w:val="525252"/>
          <w:w w:val="105"/>
          <w:sz w:val="14"/>
        </w:rPr>
        <w:t>college</w:t>
      </w:r>
      <w:r>
        <w:rPr>
          <w:rFonts w:ascii="Arial"/>
          <w:color w:val="6E6E6E"/>
          <w:w w:val="105"/>
          <w:sz w:val="14"/>
        </w:rPr>
        <w:t>,</w:t>
      </w:r>
      <w:r>
        <w:rPr>
          <w:rFonts w:ascii="Arial"/>
          <w:color w:val="525252"/>
          <w:w w:val="105"/>
          <w:sz w:val="14"/>
        </w:rPr>
        <w:t>univers</w:t>
      </w:r>
      <w:r>
        <w:rPr>
          <w:rFonts w:ascii="Arial"/>
          <w:color w:val="6E6E6E"/>
          <w:w w:val="105"/>
          <w:sz w:val="14"/>
        </w:rPr>
        <w:t>i</w:t>
      </w:r>
      <w:r>
        <w:rPr>
          <w:rFonts w:ascii="Arial"/>
          <w:color w:val="525252"/>
          <w:w w:val="105"/>
          <w:sz w:val="14"/>
        </w:rPr>
        <w:t>ty,</w:t>
      </w:r>
      <w:r>
        <w:rPr>
          <w:rFonts w:ascii="Arial"/>
          <w:color w:val="525252"/>
          <w:spacing w:val="-9"/>
          <w:w w:val="105"/>
          <w:sz w:val="14"/>
        </w:rPr>
        <w:t xml:space="preserve"> </w:t>
      </w:r>
      <w:r>
        <w:rPr>
          <w:rFonts w:ascii="Arial"/>
          <w:color w:val="525252"/>
          <w:w w:val="105"/>
          <w:sz w:val="14"/>
        </w:rPr>
        <w:t>or</w:t>
      </w:r>
      <w:r>
        <w:rPr>
          <w:rFonts w:ascii="Arial"/>
          <w:color w:val="525252"/>
          <w:spacing w:val="-11"/>
          <w:w w:val="105"/>
          <w:sz w:val="14"/>
        </w:rPr>
        <w:t xml:space="preserve"> </w:t>
      </w:r>
      <w:r>
        <w:rPr>
          <w:rFonts w:ascii="Arial"/>
          <w:color w:val="525252"/>
          <w:w w:val="105"/>
          <w:sz w:val="14"/>
        </w:rPr>
        <w:t>vocational</w:t>
      </w:r>
      <w:r>
        <w:rPr>
          <w:rFonts w:ascii="Arial"/>
          <w:color w:val="525252"/>
          <w:spacing w:val="-11"/>
          <w:w w:val="105"/>
          <w:sz w:val="14"/>
        </w:rPr>
        <w:t xml:space="preserve"> </w:t>
      </w:r>
      <w:r>
        <w:rPr>
          <w:rFonts w:ascii="Arial"/>
          <w:color w:val="525252"/>
          <w:w w:val="105"/>
          <w:sz w:val="14"/>
        </w:rPr>
        <w:t>school.</w:t>
      </w:r>
      <w:r>
        <w:rPr>
          <w:rFonts w:ascii="Arial"/>
          <w:color w:val="525252"/>
          <w:spacing w:val="-6"/>
          <w:w w:val="105"/>
          <w:sz w:val="14"/>
        </w:rPr>
        <w:t xml:space="preserve"> </w:t>
      </w:r>
      <w:r>
        <w:rPr>
          <w:rFonts w:ascii="Arial"/>
          <w:color w:val="525252"/>
          <w:w w:val="105"/>
          <w:sz w:val="14"/>
        </w:rPr>
        <w:t>Selection</w:t>
      </w:r>
      <w:r>
        <w:rPr>
          <w:rFonts w:ascii="Arial"/>
          <w:color w:val="525252"/>
          <w:spacing w:val="-6"/>
          <w:w w:val="105"/>
          <w:sz w:val="14"/>
        </w:rPr>
        <w:t xml:space="preserve"> </w:t>
      </w:r>
      <w:r>
        <w:rPr>
          <w:rFonts w:ascii="Arial"/>
          <w:color w:val="525252"/>
          <w:w w:val="105"/>
          <w:sz w:val="14"/>
        </w:rPr>
        <w:t>will</w:t>
      </w:r>
      <w:r>
        <w:rPr>
          <w:rFonts w:ascii="Arial"/>
          <w:color w:val="525252"/>
          <w:spacing w:val="-5"/>
          <w:w w:val="105"/>
          <w:sz w:val="14"/>
        </w:rPr>
        <w:t xml:space="preserve"> </w:t>
      </w:r>
      <w:r>
        <w:rPr>
          <w:rFonts w:ascii="Arial"/>
          <w:color w:val="525252"/>
          <w:w w:val="105"/>
          <w:sz w:val="14"/>
        </w:rPr>
        <w:t>be based</w:t>
      </w:r>
      <w:r>
        <w:rPr>
          <w:rFonts w:ascii="Arial"/>
          <w:color w:val="525252"/>
          <w:spacing w:val="-18"/>
          <w:w w:val="105"/>
          <w:sz w:val="14"/>
        </w:rPr>
        <w:t xml:space="preserve"> </w:t>
      </w:r>
      <w:r>
        <w:rPr>
          <w:rFonts w:ascii="Arial"/>
          <w:color w:val="525252"/>
          <w:w w:val="105"/>
          <w:sz w:val="14"/>
        </w:rPr>
        <w:t>upon</w:t>
      </w:r>
      <w:r>
        <w:rPr>
          <w:rFonts w:ascii="Arial"/>
          <w:color w:val="525252"/>
          <w:spacing w:val="-20"/>
          <w:w w:val="105"/>
          <w:sz w:val="14"/>
        </w:rPr>
        <w:t xml:space="preserve"> </w:t>
      </w:r>
      <w:r>
        <w:rPr>
          <w:rFonts w:ascii="Arial"/>
          <w:color w:val="525252"/>
          <w:w w:val="105"/>
          <w:sz w:val="14"/>
        </w:rPr>
        <w:t>financial</w:t>
      </w:r>
      <w:r>
        <w:rPr>
          <w:rFonts w:ascii="Arial"/>
          <w:color w:val="525252"/>
          <w:spacing w:val="-11"/>
          <w:w w:val="105"/>
          <w:sz w:val="14"/>
        </w:rPr>
        <w:t xml:space="preserve"> </w:t>
      </w:r>
      <w:r>
        <w:rPr>
          <w:rFonts w:ascii="Arial"/>
          <w:color w:val="525252"/>
          <w:w w:val="105"/>
          <w:sz w:val="14"/>
        </w:rPr>
        <w:t>need,</w:t>
      </w:r>
      <w:r>
        <w:rPr>
          <w:rFonts w:ascii="Arial"/>
          <w:color w:val="525252"/>
          <w:spacing w:val="-22"/>
          <w:w w:val="105"/>
          <w:sz w:val="14"/>
        </w:rPr>
        <w:t xml:space="preserve"> </w:t>
      </w:r>
      <w:r>
        <w:rPr>
          <w:rFonts w:ascii="Arial"/>
          <w:color w:val="525252"/>
          <w:w w:val="105"/>
          <w:sz w:val="14"/>
        </w:rPr>
        <w:t>GPA</w:t>
      </w:r>
      <w:r>
        <w:rPr>
          <w:rFonts w:ascii="Arial"/>
          <w:color w:val="525252"/>
          <w:spacing w:val="-16"/>
          <w:w w:val="105"/>
          <w:sz w:val="14"/>
        </w:rPr>
        <w:t xml:space="preserve"> </w:t>
      </w:r>
      <w:r>
        <w:rPr>
          <w:rFonts w:ascii="Times New Roman"/>
          <w:color w:val="525252"/>
          <w:w w:val="105"/>
          <w:sz w:val="16"/>
        </w:rPr>
        <w:t>(2.7</w:t>
      </w:r>
      <w:r>
        <w:rPr>
          <w:rFonts w:ascii="Times New Roman"/>
          <w:color w:val="525252"/>
          <w:spacing w:val="-21"/>
          <w:w w:val="105"/>
          <w:sz w:val="16"/>
        </w:rPr>
        <w:t xml:space="preserve"> </w:t>
      </w:r>
      <w:r>
        <w:rPr>
          <w:rFonts w:ascii="Arial"/>
          <w:color w:val="525252"/>
          <w:w w:val="105"/>
          <w:sz w:val="14"/>
        </w:rPr>
        <w:t>or</w:t>
      </w:r>
      <w:r>
        <w:rPr>
          <w:rFonts w:ascii="Arial"/>
          <w:color w:val="525252"/>
          <w:spacing w:val="-19"/>
          <w:w w:val="105"/>
          <w:sz w:val="14"/>
        </w:rPr>
        <w:t xml:space="preserve"> </w:t>
      </w:r>
      <w:r>
        <w:rPr>
          <w:rFonts w:ascii="Arial"/>
          <w:color w:val="525252"/>
          <w:w w:val="105"/>
          <w:sz w:val="14"/>
        </w:rPr>
        <w:t>higher),</w:t>
      </w:r>
      <w:r>
        <w:rPr>
          <w:rFonts w:ascii="Arial"/>
          <w:color w:val="525252"/>
          <w:spacing w:val="-21"/>
          <w:w w:val="105"/>
          <w:sz w:val="14"/>
        </w:rPr>
        <w:t xml:space="preserve"> </w:t>
      </w:r>
      <w:r>
        <w:rPr>
          <w:rFonts w:ascii="Arial"/>
          <w:color w:val="525252"/>
          <w:w w:val="105"/>
          <w:sz w:val="14"/>
        </w:rPr>
        <w:t>community</w:t>
      </w:r>
      <w:r>
        <w:rPr>
          <w:rFonts w:ascii="Arial"/>
          <w:color w:val="525252"/>
          <w:spacing w:val="-15"/>
          <w:w w:val="105"/>
          <w:sz w:val="14"/>
        </w:rPr>
        <w:t xml:space="preserve"> </w:t>
      </w:r>
      <w:r>
        <w:rPr>
          <w:rFonts w:ascii="Arial"/>
          <w:color w:val="525252"/>
          <w:w w:val="105"/>
          <w:sz w:val="14"/>
        </w:rPr>
        <w:t>and</w:t>
      </w:r>
    </w:p>
    <w:p w:rsidR="00CF3DB2" w:rsidRDefault="007E700D">
      <w:pPr>
        <w:spacing w:line="161" w:lineRule="exact"/>
        <w:ind w:left="2493"/>
        <w:rPr>
          <w:rFonts w:ascii="Arial" w:eastAsia="Arial" w:hAnsi="Arial" w:cs="Arial"/>
          <w:sz w:val="17"/>
          <w:szCs w:val="17"/>
        </w:rPr>
      </w:pPr>
      <w:r>
        <w:rPr>
          <w:rFonts w:ascii="Arial"/>
          <w:color w:val="525252"/>
          <w:sz w:val="14"/>
        </w:rPr>
        <w:t xml:space="preserve">school service, and recommendations. Preference will be </w:t>
      </w:r>
      <w:r>
        <w:rPr>
          <w:rFonts w:ascii="Arial"/>
          <w:color w:val="525252"/>
          <w:spacing w:val="-5"/>
          <w:sz w:val="14"/>
        </w:rPr>
        <w:t>[...)</w:t>
      </w:r>
      <w:r>
        <w:rPr>
          <w:rFonts w:ascii="Arial"/>
          <w:color w:val="525252"/>
          <w:spacing w:val="-28"/>
          <w:sz w:val="14"/>
        </w:rPr>
        <w:t xml:space="preserve"> </w:t>
      </w:r>
      <w:r>
        <w:rPr>
          <w:rFonts w:ascii="Arial"/>
          <w:color w:val="525252"/>
          <w:sz w:val="17"/>
        </w:rPr>
        <w:t>MQm</w:t>
      </w:r>
    </w:p>
    <w:p w:rsidR="00CF3DB2" w:rsidRDefault="00CF3DB2">
      <w:pPr>
        <w:rPr>
          <w:rFonts w:ascii="Arial" w:eastAsia="Arial" w:hAnsi="Arial" w:cs="Arial"/>
          <w:sz w:val="15"/>
          <w:szCs w:val="15"/>
        </w:rPr>
      </w:pPr>
    </w:p>
    <w:p w:rsidR="00CF3DB2" w:rsidRDefault="007E700D">
      <w:pPr>
        <w:ind w:left="2498"/>
        <w:rPr>
          <w:rFonts w:ascii="Arial" w:eastAsia="Arial" w:hAnsi="Arial" w:cs="Arial"/>
          <w:sz w:val="14"/>
          <w:szCs w:val="14"/>
        </w:rPr>
      </w:pPr>
      <w:r>
        <w:rPr>
          <w:rFonts w:ascii="Arial"/>
          <w:color w:val="525252"/>
          <w:sz w:val="14"/>
          <w:u w:val="single" w:color="000000"/>
        </w:rPr>
        <w:t>Bot</w:t>
      </w:r>
      <w:r>
        <w:rPr>
          <w:rFonts w:ascii="Arial"/>
          <w:color w:val="6E6E6E"/>
          <w:sz w:val="14"/>
          <w:u w:val="single" w:color="000000"/>
        </w:rPr>
        <w:t>k</w:t>
      </w:r>
      <w:r>
        <w:rPr>
          <w:rFonts w:ascii="Arial"/>
          <w:color w:val="525252"/>
          <w:sz w:val="14"/>
          <w:u w:val="single" w:color="000000"/>
        </w:rPr>
        <w:t>ins Tro</w:t>
      </w:r>
      <w:r>
        <w:rPr>
          <w:rFonts w:ascii="Arial"/>
          <w:color w:val="363636"/>
          <w:sz w:val="14"/>
          <w:u w:val="single" w:color="000000"/>
        </w:rPr>
        <w:t>l</w:t>
      </w:r>
      <w:r>
        <w:rPr>
          <w:rFonts w:ascii="Arial"/>
          <w:color w:val="525252"/>
          <w:sz w:val="14"/>
          <w:u w:val="single" w:color="000000"/>
        </w:rPr>
        <w:t>ans</w:t>
      </w:r>
      <w:r>
        <w:rPr>
          <w:rFonts w:ascii="Arial"/>
          <w:color w:val="525252"/>
          <w:spacing w:val="-15"/>
          <w:sz w:val="14"/>
          <w:u w:val="single" w:color="000000"/>
        </w:rPr>
        <w:t xml:space="preserve"> </w:t>
      </w:r>
      <w:r>
        <w:rPr>
          <w:rFonts w:ascii="Arial"/>
          <w:color w:val="525252"/>
          <w:sz w:val="14"/>
          <w:u w:val="single" w:color="000000"/>
        </w:rPr>
        <w:t>Sc</w:t>
      </w:r>
      <w:r>
        <w:rPr>
          <w:rFonts w:ascii="Arial"/>
          <w:color w:val="363636"/>
          <w:sz w:val="14"/>
          <w:u w:val="single" w:color="000000"/>
        </w:rPr>
        <w:t>h</w:t>
      </w:r>
      <w:r>
        <w:rPr>
          <w:rFonts w:ascii="Arial"/>
          <w:color w:val="525252"/>
          <w:sz w:val="14"/>
          <w:u w:val="single" w:color="000000"/>
        </w:rPr>
        <w:t>olarshlg</w:t>
      </w:r>
    </w:p>
    <w:p w:rsidR="00CF3DB2" w:rsidRDefault="007E700D">
      <w:pPr>
        <w:spacing w:before="7"/>
        <w:ind w:left="2489"/>
        <w:rPr>
          <w:rFonts w:ascii="Arial" w:eastAsia="Arial" w:hAnsi="Arial" w:cs="Arial"/>
          <w:sz w:val="14"/>
          <w:szCs w:val="14"/>
        </w:rPr>
      </w:pPr>
      <w:r>
        <w:rPr>
          <w:rFonts w:ascii="Arial"/>
          <w:color w:val="525252"/>
          <w:w w:val="105"/>
          <w:sz w:val="14"/>
        </w:rPr>
        <w:t>Application</w:t>
      </w:r>
      <w:r>
        <w:rPr>
          <w:rFonts w:ascii="Arial"/>
          <w:color w:val="525252"/>
          <w:spacing w:val="-7"/>
          <w:w w:val="105"/>
          <w:sz w:val="14"/>
        </w:rPr>
        <w:t xml:space="preserve"> </w:t>
      </w:r>
      <w:r>
        <w:rPr>
          <w:rFonts w:ascii="Arial"/>
          <w:color w:val="525252"/>
          <w:w w:val="105"/>
          <w:sz w:val="14"/>
        </w:rPr>
        <w:t>Deadlines:</w:t>
      </w:r>
      <w:r>
        <w:rPr>
          <w:rFonts w:ascii="Arial"/>
          <w:color w:val="525252"/>
          <w:spacing w:val="-16"/>
          <w:w w:val="105"/>
          <w:sz w:val="14"/>
        </w:rPr>
        <w:t xml:space="preserve"> </w:t>
      </w:r>
      <w:r>
        <w:rPr>
          <w:rFonts w:ascii="Arial"/>
          <w:color w:val="525252"/>
          <w:w w:val="105"/>
          <w:sz w:val="14"/>
        </w:rPr>
        <w:t>March</w:t>
      </w:r>
      <w:r>
        <w:rPr>
          <w:rFonts w:ascii="Arial"/>
          <w:color w:val="525252"/>
          <w:spacing w:val="-15"/>
          <w:w w:val="105"/>
          <w:sz w:val="14"/>
        </w:rPr>
        <w:t xml:space="preserve"> </w:t>
      </w:r>
      <w:r>
        <w:rPr>
          <w:rFonts w:ascii="Times New Roman"/>
          <w:color w:val="525252"/>
          <w:spacing w:val="-9"/>
          <w:w w:val="105"/>
          <w:sz w:val="15"/>
        </w:rPr>
        <w:t>12,</w:t>
      </w:r>
      <w:r>
        <w:rPr>
          <w:rFonts w:ascii="Times New Roman"/>
          <w:color w:val="525252"/>
          <w:spacing w:val="-17"/>
          <w:w w:val="105"/>
          <w:sz w:val="15"/>
        </w:rPr>
        <w:t xml:space="preserve"> </w:t>
      </w:r>
      <w:r>
        <w:rPr>
          <w:rFonts w:ascii="Arial"/>
          <w:color w:val="525252"/>
          <w:w w:val="105"/>
          <w:sz w:val="14"/>
        </w:rPr>
        <w:t>Annually</w:t>
      </w:r>
    </w:p>
    <w:p w:rsidR="00CF3DB2" w:rsidRDefault="007E700D">
      <w:pPr>
        <w:spacing w:before="5" w:line="268" w:lineRule="auto"/>
        <w:ind w:left="2493" w:right="3198" w:hanging="5"/>
        <w:rPr>
          <w:rFonts w:ascii="Arial" w:eastAsia="Arial" w:hAnsi="Arial" w:cs="Arial"/>
          <w:sz w:val="15"/>
          <w:szCs w:val="15"/>
        </w:rPr>
      </w:pPr>
      <w:r>
        <w:rPr>
          <w:rFonts w:ascii="Times New Roman"/>
          <w:color w:val="525252"/>
          <w:sz w:val="16"/>
        </w:rPr>
        <w:t xml:space="preserve">To </w:t>
      </w:r>
      <w:r>
        <w:rPr>
          <w:rFonts w:ascii="Arial"/>
          <w:color w:val="525252"/>
          <w:sz w:val="14"/>
        </w:rPr>
        <w:t xml:space="preserve">be eligible for this award, applicant must be a senior at Botkins High School in Shelby County, Ohio. Selection will be based upon financial need, academic achievement, and community, religious and school   </w:t>
      </w:r>
      <w:r>
        <w:rPr>
          <w:rFonts w:ascii="Arial"/>
          <w:color w:val="525252"/>
          <w:spacing w:val="-12"/>
          <w:sz w:val="14"/>
        </w:rPr>
        <w:t xml:space="preserve">[...] </w:t>
      </w:r>
      <w:r>
        <w:rPr>
          <w:rFonts w:ascii="Arial"/>
          <w:color w:val="525252"/>
          <w:spacing w:val="13"/>
          <w:sz w:val="14"/>
        </w:rPr>
        <w:t xml:space="preserve"> </w:t>
      </w:r>
      <w:r>
        <w:rPr>
          <w:rFonts w:ascii="Arial"/>
          <w:color w:val="525252"/>
          <w:sz w:val="15"/>
        </w:rPr>
        <w:t>,Mm</w:t>
      </w:r>
    </w:p>
    <w:p w:rsidR="00CF3DB2" w:rsidRDefault="00CF3DB2">
      <w:pPr>
        <w:spacing w:before="8"/>
        <w:rPr>
          <w:rFonts w:ascii="Arial" w:eastAsia="Arial" w:hAnsi="Arial" w:cs="Arial"/>
          <w:sz w:val="11"/>
          <w:szCs w:val="11"/>
        </w:rPr>
      </w:pPr>
    </w:p>
    <w:p w:rsidR="00CF3DB2" w:rsidRDefault="007E700D">
      <w:pPr>
        <w:spacing w:line="220" w:lineRule="auto"/>
        <w:ind w:left="2489" w:right="4793"/>
        <w:rPr>
          <w:rFonts w:ascii="Arial" w:eastAsia="Arial" w:hAnsi="Arial" w:cs="Arial"/>
          <w:sz w:val="14"/>
          <w:szCs w:val="14"/>
        </w:rPr>
      </w:pPr>
      <w:r>
        <w:rPr>
          <w:rFonts w:ascii="Arial"/>
          <w:color w:val="525252"/>
          <w:sz w:val="14"/>
        </w:rPr>
        <w:t xml:space="preserve">WJA </w:t>
      </w:r>
      <w:r>
        <w:rPr>
          <w:rFonts w:ascii="Arial"/>
          <w:color w:val="525252"/>
          <w:sz w:val="19"/>
        </w:rPr>
        <w:t xml:space="preserve">Womens </w:t>
      </w:r>
      <w:r>
        <w:rPr>
          <w:rFonts w:ascii="Arial"/>
          <w:color w:val="525252"/>
          <w:sz w:val="14"/>
        </w:rPr>
        <w:t>Je</w:t>
      </w:r>
      <w:r>
        <w:rPr>
          <w:rFonts w:ascii="Arial"/>
          <w:color w:val="525252"/>
          <w:sz w:val="14"/>
          <w:u w:val="single" w:color="000000"/>
        </w:rPr>
        <w:t xml:space="preserve">welry </w:t>
      </w:r>
      <w:r>
        <w:rPr>
          <w:rFonts w:ascii="Arial"/>
          <w:color w:val="6E6E6E"/>
          <w:sz w:val="18"/>
          <w:u w:val="single" w:color="000000"/>
        </w:rPr>
        <w:t>S</w:t>
      </w:r>
      <w:r>
        <w:rPr>
          <w:rFonts w:ascii="Arial"/>
          <w:color w:val="525252"/>
          <w:sz w:val="18"/>
          <w:u w:val="single" w:color="000000"/>
        </w:rPr>
        <w:t>c</w:t>
      </w:r>
      <w:r>
        <w:rPr>
          <w:rFonts w:ascii="Arial"/>
          <w:color w:val="6E6E6E"/>
          <w:sz w:val="18"/>
          <w:u w:val="single" w:color="000000"/>
        </w:rPr>
        <w:t>h</w:t>
      </w:r>
      <w:r>
        <w:rPr>
          <w:rFonts w:ascii="Arial"/>
          <w:color w:val="525252"/>
          <w:sz w:val="18"/>
          <w:u w:val="single" w:color="000000"/>
        </w:rPr>
        <w:t>olarsh</w:t>
      </w:r>
      <w:r>
        <w:rPr>
          <w:rFonts w:ascii="Arial"/>
          <w:color w:val="6E6E6E"/>
          <w:sz w:val="18"/>
          <w:u w:val="single" w:color="000000"/>
        </w:rPr>
        <w:t>j</w:t>
      </w:r>
      <w:r>
        <w:rPr>
          <w:rFonts w:ascii="Arial"/>
          <w:color w:val="525252"/>
          <w:sz w:val="18"/>
          <w:u w:val="single" w:color="000000"/>
        </w:rPr>
        <w:t xml:space="preserve">p </w:t>
      </w:r>
      <w:r>
        <w:rPr>
          <w:rFonts w:ascii="Arial"/>
          <w:color w:val="525252"/>
          <w:sz w:val="14"/>
        </w:rPr>
        <w:t>Applic</w:t>
      </w:r>
      <w:r>
        <w:rPr>
          <w:rFonts w:ascii="Arial"/>
          <w:color w:val="525252"/>
          <w:sz w:val="14"/>
        </w:rPr>
        <w:t xml:space="preserve">ation Deadlines: January </w:t>
      </w:r>
      <w:r>
        <w:rPr>
          <w:rFonts w:ascii="Times New Roman"/>
          <w:color w:val="525252"/>
          <w:spacing w:val="-5"/>
          <w:sz w:val="16"/>
        </w:rPr>
        <w:t>31,</w:t>
      </w:r>
      <w:r>
        <w:rPr>
          <w:rFonts w:ascii="Times New Roman"/>
          <w:color w:val="525252"/>
          <w:spacing w:val="14"/>
          <w:sz w:val="16"/>
        </w:rPr>
        <w:t xml:space="preserve"> </w:t>
      </w:r>
      <w:r>
        <w:rPr>
          <w:rFonts w:ascii="Arial"/>
          <w:color w:val="525252"/>
          <w:sz w:val="14"/>
        </w:rPr>
        <w:t>Annually</w:t>
      </w:r>
    </w:p>
    <w:p w:rsidR="00CF3DB2" w:rsidRDefault="007E700D">
      <w:pPr>
        <w:spacing w:before="23" w:line="278" w:lineRule="auto"/>
        <w:ind w:left="2484" w:right="3206"/>
        <w:rPr>
          <w:rFonts w:ascii="Arial" w:eastAsia="Arial" w:hAnsi="Arial" w:cs="Arial"/>
          <w:sz w:val="14"/>
          <w:szCs w:val="14"/>
        </w:rPr>
      </w:pPr>
      <w:r>
        <w:rPr>
          <w:rFonts w:ascii="Arial"/>
          <w:color w:val="525252"/>
          <w:sz w:val="14"/>
        </w:rPr>
        <w:t>To empower both its female members and students in the jewelry, watch and related industries, the Women's Jewelry Association offers two types of educational financial aid</w:t>
      </w:r>
      <w:r>
        <w:rPr>
          <w:rFonts w:ascii="Arial"/>
          <w:color w:val="6E6E6E"/>
          <w:sz w:val="14"/>
        </w:rPr>
        <w:t>,</w:t>
      </w:r>
      <w:r>
        <w:rPr>
          <w:rFonts w:ascii="Arial"/>
          <w:color w:val="525252"/>
          <w:sz w:val="14"/>
        </w:rPr>
        <w:t xml:space="preserve">student scholarship  and  </w:t>
      </w:r>
      <w:r>
        <w:rPr>
          <w:rFonts w:ascii="Arial"/>
          <w:color w:val="525252"/>
          <w:sz w:val="14"/>
        </w:rPr>
        <w:t xml:space="preserve">member grants. Student scholarships, in varying amounts starting  </w:t>
      </w:r>
      <w:r>
        <w:rPr>
          <w:rFonts w:ascii="Arial"/>
          <w:color w:val="525252"/>
          <w:spacing w:val="2"/>
          <w:sz w:val="14"/>
        </w:rPr>
        <w:t xml:space="preserve"> </w:t>
      </w:r>
      <w:r>
        <w:rPr>
          <w:rFonts w:ascii="Arial"/>
          <w:color w:val="525252"/>
          <w:sz w:val="14"/>
        </w:rPr>
        <w:t>at</w:t>
      </w:r>
    </w:p>
    <w:p w:rsidR="00CF3DB2" w:rsidRDefault="007E700D">
      <w:pPr>
        <w:spacing w:line="271" w:lineRule="auto"/>
        <w:ind w:left="2498" w:right="3210"/>
        <w:rPr>
          <w:rFonts w:ascii="Arial" w:eastAsia="Arial" w:hAnsi="Arial" w:cs="Arial"/>
          <w:sz w:val="14"/>
          <w:szCs w:val="14"/>
        </w:rPr>
      </w:pPr>
      <w:r>
        <w:rPr>
          <w:rFonts w:ascii="Times New Roman"/>
          <w:color w:val="525252"/>
          <w:sz w:val="15"/>
        </w:rPr>
        <w:t xml:space="preserve">$500 </w:t>
      </w:r>
      <w:r>
        <w:rPr>
          <w:rFonts w:ascii="Arial"/>
          <w:color w:val="525252"/>
          <w:sz w:val="14"/>
        </w:rPr>
        <w:t xml:space="preserve">and as high as </w:t>
      </w:r>
      <w:r>
        <w:rPr>
          <w:rFonts w:ascii="Times New Roman"/>
          <w:color w:val="525252"/>
          <w:sz w:val="15"/>
        </w:rPr>
        <w:t xml:space="preserve">$7,000, </w:t>
      </w:r>
      <w:r>
        <w:rPr>
          <w:rFonts w:ascii="Arial"/>
          <w:color w:val="525252"/>
          <w:sz w:val="14"/>
        </w:rPr>
        <w:t>are available to female students (including WJA  members) who are enrolled in fine jewelry  and</w:t>
      </w:r>
      <w:r>
        <w:rPr>
          <w:rFonts w:ascii="Arial"/>
          <w:color w:val="525252"/>
          <w:spacing w:val="-7"/>
          <w:sz w:val="14"/>
        </w:rPr>
        <w:t xml:space="preserve"> </w:t>
      </w:r>
      <w:r>
        <w:rPr>
          <w:rFonts w:ascii="Arial"/>
          <w:color w:val="525252"/>
          <w:sz w:val="14"/>
        </w:rPr>
        <w:t>watch</w:t>
      </w:r>
    </w:p>
    <w:p w:rsidR="00CF3DB2" w:rsidRDefault="007E700D">
      <w:pPr>
        <w:pStyle w:val="Heading9"/>
        <w:spacing w:line="181" w:lineRule="exact"/>
        <w:ind w:left="2503"/>
        <w:rPr>
          <w:rFonts w:ascii="Times New Roman" w:eastAsia="Times New Roman" w:hAnsi="Times New Roman" w:cs="Times New Roman"/>
        </w:rPr>
      </w:pPr>
      <w:r>
        <w:rPr>
          <w:rFonts w:ascii="Times New Roman"/>
          <w:color w:val="525252"/>
          <w:spacing w:val="-4"/>
          <w:w w:val="80"/>
        </w:rPr>
        <w:t>[..</w:t>
      </w:r>
      <w:r>
        <w:rPr>
          <w:rFonts w:ascii="Times New Roman"/>
          <w:color w:val="6E6E6E"/>
          <w:spacing w:val="-4"/>
          <w:w w:val="80"/>
        </w:rPr>
        <w:t>.</w:t>
      </w:r>
      <w:r>
        <w:rPr>
          <w:rFonts w:ascii="Times New Roman"/>
          <w:color w:val="525252"/>
          <w:spacing w:val="-4"/>
          <w:w w:val="80"/>
        </w:rPr>
        <w:t>J</w:t>
      </w:r>
      <w:r>
        <w:rPr>
          <w:rFonts w:ascii="Times New Roman"/>
          <w:color w:val="525252"/>
          <w:spacing w:val="-19"/>
          <w:w w:val="80"/>
        </w:rPr>
        <w:t xml:space="preserve"> </w:t>
      </w:r>
      <w:r>
        <w:rPr>
          <w:rFonts w:ascii="Times New Roman"/>
          <w:color w:val="525252"/>
          <w:w w:val="80"/>
        </w:rPr>
        <w:t>.Mim:</w:t>
      </w:r>
    </w:p>
    <w:p w:rsidR="00CF3DB2" w:rsidRDefault="007E700D">
      <w:pPr>
        <w:spacing w:before="114" w:line="218" w:lineRule="exact"/>
        <w:ind w:left="2498"/>
        <w:rPr>
          <w:rFonts w:ascii="Arial" w:eastAsia="Arial" w:hAnsi="Arial" w:cs="Arial"/>
          <w:sz w:val="19"/>
          <w:szCs w:val="19"/>
        </w:rPr>
      </w:pPr>
      <w:r>
        <w:rPr>
          <w:rFonts w:ascii="Arial"/>
          <w:color w:val="6E6E6E"/>
          <w:spacing w:val="7"/>
          <w:w w:val="57"/>
          <w:sz w:val="18"/>
        </w:rPr>
        <w:t>E</w:t>
      </w:r>
      <w:r>
        <w:rPr>
          <w:rFonts w:ascii="Arial"/>
          <w:color w:val="525252"/>
          <w:w w:val="81"/>
          <w:sz w:val="18"/>
        </w:rPr>
        <w:t>n</w:t>
      </w:r>
      <w:r>
        <w:rPr>
          <w:rFonts w:ascii="Arial"/>
          <w:color w:val="525252"/>
          <w:spacing w:val="-2"/>
          <w:w w:val="81"/>
          <w:sz w:val="18"/>
        </w:rPr>
        <w:t>g</w:t>
      </w:r>
      <w:r>
        <w:rPr>
          <w:rFonts w:ascii="Arial"/>
          <w:color w:val="6E6E6E"/>
          <w:spacing w:val="-10"/>
          <w:w w:val="118"/>
          <w:sz w:val="18"/>
        </w:rPr>
        <w:t>i</w:t>
      </w:r>
      <w:r>
        <w:rPr>
          <w:rFonts w:ascii="Arial"/>
          <w:color w:val="525252"/>
          <w:spacing w:val="2"/>
          <w:w w:val="73"/>
          <w:sz w:val="18"/>
        </w:rPr>
        <w:t>n</w:t>
      </w:r>
      <w:r>
        <w:rPr>
          <w:rFonts w:ascii="Arial"/>
          <w:color w:val="6E6E6E"/>
          <w:w w:val="75"/>
          <w:sz w:val="18"/>
        </w:rPr>
        <w:t>e</w:t>
      </w:r>
      <w:r>
        <w:rPr>
          <w:rFonts w:ascii="Arial"/>
          <w:color w:val="525252"/>
          <w:spacing w:val="11"/>
          <w:w w:val="64"/>
          <w:sz w:val="18"/>
        </w:rPr>
        <w:t>e</w:t>
      </w:r>
      <w:r>
        <w:rPr>
          <w:rFonts w:ascii="Arial"/>
          <w:color w:val="6E6E6E"/>
          <w:w w:val="86"/>
          <w:sz w:val="18"/>
        </w:rPr>
        <w:t>r</w:t>
      </w:r>
      <w:r>
        <w:rPr>
          <w:rFonts w:ascii="Arial"/>
          <w:color w:val="6E6E6E"/>
          <w:spacing w:val="-1"/>
          <w:w w:val="86"/>
          <w:sz w:val="18"/>
        </w:rPr>
        <w:t>l</w:t>
      </w:r>
      <w:r>
        <w:rPr>
          <w:rFonts w:ascii="Arial"/>
          <w:color w:val="525252"/>
          <w:w w:val="79"/>
          <w:sz w:val="18"/>
        </w:rPr>
        <w:t>ng</w:t>
      </w:r>
      <w:r>
        <w:rPr>
          <w:rFonts w:ascii="Arial"/>
          <w:color w:val="525252"/>
          <w:spacing w:val="-9"/>
          <w:sz w:val="18"/>
        </w:rPr>
        <w:t xml:space="preserve"> </w:t>
      </w:r>
      <w:r>
        <w:rPr>
          <w:rFonts w:ascii="Arial"/>
          <w:color w:val="525252"/>
          <w:w w:val="77"/>
          <w:sz w:val="18"/>
        </w:rPr>
        <w:t>Stu</w:t>
      </w:r>
      <w:r>
        <w:rPr>
          <w:rFonts w:ascii="Arial"/>
          <w:color w:val="525252"/>
          <w:spacing w:val="8"/>
          <w:w w:val="77"/>
          <w:sz w:val="18"/>
          <w:u w:val="single" w:color="000000"/>
        </w:rPr>
        <w:t>d</w:t>
      </w:r>
      <w:r>
        <w:rPr>
          <w:rFonts w:ascii="Arial"/>
          <w:color w:val="6E6E6E"/>
          <w:spacing w:val="11"/>
          <w:w w:val="64"/>
          <w:sz w:val="18"/>
          <w:u w:val="single" w:color="000000"/>
        </w:rPr>
        <w:t>e</w:t>
      </w:r>
      <w:r>
        <w:rPr>
          <w:rFonts w:ascii="Arial"/>
          <w:color w:val="525252"/>
          <w:w w:val="88"/>
          <w:sz w:val="18"/>
          <w:u w:val="single" w:color="000000"/>
        </w:rPr>
        <w:t>nt</w:t>
      </w:r>
      <w:r>
        <w:rPr>
          <w:rFonts w:ascii="Arial"/>
          <w:color w:val="525252"/>
          <w:spacing w:val="-24"/>
          <w:sz w:val="18"/>
          <w:u w:val="single" w:color="000000"/>
        </w:rPr>
        <w:t xml:space="preserve"> </w:t>
      </w:r>
      <w:r>
        <w:rPr>
          <w:rFonts w:ascii="Arial"/>
          <w:color w:val="525252"/>
          <w:spacing w:val="-45"/>
          <w:w w:val="165"/>
          <w:sz w:val="18"/>
          <w:u w:val="single" w:color="000000"/>
        </w:rPr>
        <w:t>I</w:t>
      </w:r>
      <w:r>
        <w:rPr>
          <w:rFonts w:ascii="Arial"/>
          <w:color w:val="525252"/>
          <w:w w:val="85"/>
          <w:sz w:val="18"/>
          <w:u w:val="single" w:color="000000"/>
        </w:rPr>
        <w:t>n</w:t>
      </w:r>
      <w:r>
        <w:rPr>
          <w:rFonts w:ascii="Arial"/>
          <w:color w:val="6E6E6E"/>
          <w:w w:val="69"/>
          <w:sz w:val="18"/>
          <w:u w:val="single" w:color="000000"/>
        </w:rPr>
        <w:t>c</w:t>
      </w:r>
      <w:r>
        <w:rPr>
          <w:rFonts w:ascii="Arial"/>
          <w:color w:val="6E6E6E"/>
          <w:spacing w:val="12"/>
          <w:w w:val="68"/>
          <w:sz w:val="18"/>
          <w:u w:val="single" w:color="000000"/>
        </w:rPr>
        <w:t>e</w:t>
      </w:r>
      <w:r>
        <w:rPr>
          <w:rFonts w:ascii="Arial"/>
          <w:color w:val="525252"/>
          <w:spacing w:val="-7"/>
          <w:w w:val="73"/>
          <w:sz w:val="18"/>
          <w:u w:val="single" w:color="000000"/>
        </w:rPr>
        <w:t>n</w:t>
      </w:r>
      <w:r>
        <w:rPr>
          <w:rFonts w:ascii="Arial"/>
          <w:color w:val="6E6E6E"/>
          <w:spacing w:val="6"/>
          <w:w w:val="102"/>
          <w:sz w:val="18"/>
          <w:u w:val="single" w:color="000000"/>
        </w:rPr>
        <w:t>t</w:t>
      </w:r>
      <w:r>
        <w:rPr>
          <w:rFonts w:ascii="Arial"/>
          <w:color w:val="525252"/>
          <w:w w:val="79"/>
          <w:sz w:val="18"/>
          <w:u w:val="single" w:color="000000"/>
        </w:rPr>
        <w:t>i</w:t>
      </w:r>
      <w:r>
        <w:rPr>
          <w:rFonts w:ascii="Arial"/>
          <w:color w:val="525252"/>
          <w:spacing w:val="-4"/>
          <w:w w:val="79"/>
          <w:sz w:val="18"/>
          <w:u w:val="single" w:color="000000"/>
        </w:rPr>
        <w:t>v</w:t>
      </w:r>
      <w:r>
        <w:rPr>
          <w:rFonts w:ascii="Arial"/>
          <w:color w:val="6E6E6E"/>
          <w:w w:val="75"/>
          <w:sz w:val="18"/>
          <w:u w:val="single" w:color="000000"/>
        </w:rPr>
        <w:t>e</w:t>
      </w:r>
      <w:r>
        <w:rPr>
          <w:rFonts w:ascii="Arial"/>
          <w:color w:val="6E6E6E"/>
          <w:spacing w:val="-17"/>
          <w:sz w:val="18"/>
          <w:u w:val="single" w:color="000000"/>
        </w:rPr>
        <w:t xml:space="preserve"> </w:t>
      </w:r>
      <w:r>
        <w:rPr>
          <w:rFonts w:ascii="Arial"/>
          <w:color w:val="525252"/>
          <w:w w:val="96"/>
          <w:sz w:val="14"/>
          <w:u w:val="single" w:color="000000"/>
        </w:rPr>
        <w:t>A</w:t>
      </w:r>
      <w:r>
        <w:rPr>
          <w:rFonts w:ascii="Arial"/>
          <w:color w:val="525252"/>
          <w:spacing w:val="12"/>
          <w:w w:val="96"/>
          <w:sz w:val="14"/>
          <w:u w:val="single" w:color="000000"/>
        </w:rPr>
        <w:t>w</w:t>
      </w:r>
      <w:r>
        <w:rPr>
          <w:rFonts w:ascii="Arial"/>
          <w:color w:val="6E6E6E"/>
          <w:spacing w:val="6"/>
          <w:w w:val="83"/>
          <w:sz w:val="14"/>
          <w:u w:val="single" w:color="000000"/>
        </w:rPr>
        <w:t>a</w:t>
      </w:r>
      <w:r>
        <w:rPr>
          <w:rFonts w:ascii="Arial"/>
          <w:color w:val="525252"/>
          <w:w w:val="111"/>
          <w:sz w:val="14"/>
          <w:u w:val="single" w:color="000000"/>
        </w:rPr>
        <w:t>rd</w:t>
      </w:r>
      <w:r>
        <w:rPr>
          <w:rFonts w:ascii="Arial"/>
          <w:color w:val="525252"/>
          <w:spacing w:val="3"/>
          <w:sz w:val="14"/>
          <w:u w:val="single" w:color="000000"/>
        </w:rPr>
        <w:t xml:space="preserve"> </w:t>
      </w:r>
      <w:r>
        <w:rPr>
          <w:rFonts w:ascii="Times New Roman"/>
          <w:color w:val="525252"/>
          <w:w w:val="73"/>
          <w:sz w:val="20"/>
          <w:u w:val="single" w:color="000000"/>
        </w:rPr>
        <w:t>for</w:t>
      </w:r>
      <w:r>
        <w:rPr>
          <w:rFonts w:ascii="Times New Roman"/>
          <w:color w:val="525252"/>
          <w:spacing w:val="-15"/>
          <w:sz w:val="20"/>
          <w:u w:val="single" w:color="000000"/>
        </w:rPr>
        <w:t xml:space="preserve"> </w:t>
      </w:r>
      <w:r>
        <w:rPr>
          <w:rFonts w:ascii="Arial"/>
          <w:color w:val="525252"/>
          <w:w w:val="101"/>
          <w:sz w:val="14"/>
          <w:u w:val="single" w:color="000000"/>
        </w:rPr>
        <w:t>High</w:t>
      </w:r>
      <w:r>
        <w:rPr>
          <w:rFonts w:ascii="Arial"/>
          <w:color w:val="525252"/>
          <w:spacing w:val="3"/>
          <w:sz w:val="14"/>
          <w:u w:val="single" w:color="000000"/>
        </w:rPr>
        <w:t xml:space="preserve"> </w:t>
      </w:r>
      <w:r>
        <w:rPr>
          <w:rFonts w:ascii="Arial"/>
          <w:color w:val="6E6E6E"/>
          <w:w w:val="56"/>
          <w:sz w:val="19"/>
          <w:u w:val="single" w:color="000000"/>
        </w:rPr>
        <w:t>S</w:t>
      </w:r>
      <w:r>
        <w:rPr>
          <w:rFonts w:ascii="Arial"/>
          <w:color w:val="6E6E6E"/>
          <w:w w:val="57"/>
          <w:sz w:val="19"/>
          <w:u w:val="single" w:color="000000"/>
        </w:rPr>
        <w:t>c</w:t>
      </w:r>
      <w:r>
        <w:rPr>
          <w:rFonts w:ascii="Arial"/>
          <w:color w:val="525252"/>
          <w:spacing w:val="-3"/>
          <w:w w:val="69"/>
          <w:sz w:val="19"/>
          <w:u w:val="single" w:color="000000"/>
        </w:rPr>
        <w:t>h</w:t>
      </w:r>
      <w:r>
        <w:rPr>
          <w:rFonts w:ascii="Arial"/>
          <w:color w:val="6E6E6E"/>
          <w:w w:val="85"/>
          <w:sz w:val="19"/>
          <w:u w:val="single" w:color="000000"/>
        </w:rPr>
        <w:t>o</w:t>
      </w:r>
      <w:r>
        <w:rPr>
          <w:rFonts w:ascii="Arial"/>
          <w:color w:val="525252"/>
          <w:w w:val="79"/>
          <w:sz w:val="19"/>
          <w:u w:val="single" w:color="000000"/>
        </w:rPr>
        <w:t>ol</w:t>
      </w:r>
      <w:r>
        <w:rPr>
          <w:rFonts w:ascii="Arial"/>
          <w:color w:val="525252"/>
          <w:spacing w:val="-25"/>
          <w:sz w:val="19"/>
          <w:u w:val="single" w:color="000000"/>
        </w:rPr>
        <w:t xml:space="preserve"> </w:t>
      </w:r>
      <w:r>
        <w:rPr>
          <w:rFonts w:ascii="Arial"/>
          <w:color w:val="6E6E6E"/>
          <w:w w:val="59"/>
          <w:sz w:val="19"/>
          <w:u w:val="single" w:color="000000"/>
        </w:rPr>
        <w:t>S</w:t>
      </w:r>
      <w:r>
        <w:rPr>
          <w:rFonts w:ascii="Arial"/>
          <w:color w:val="6E6E6E"/>
          <w:spacing w:val="13"/>
          <w:w w:val="59"/>
          <w:sz w:val="19"/>
          <w:u w:val="single" w:color="000000"/>
        </w:rPr>
        <w:t>e</w:t>
      </w:r>
      <w:r>
        <w:rPr>
          <w:rFonts w:ascii="Arial"/>
          <w:color w:val="525252"/>
          <w:w w:val="83"/>
          <w:sz w:val="19"/>
          <w:u w:val="single" w:color="000000"/>
        </w:rPr>
        <w:t>n</w:t>
      </w:r>
      <w:r>
        <w:rPr>
          <w:rFonts w:ascii="Arial"/>
          <w:color w:val="525252"/>
          <w:spacing w:val="-10"/>
          <w:w w:val="83"/>
          <w:sz w:val="19"/>
          <w:u w:val="single" w:color="000000"/>
        </w:rPr>
        <w:t>l</w:t>
      </w:r>
      <w:r>
        <w:rPr>
          <w:rFonts w:ascii="Arial"/>
          <w:color w:val="525252"/>
          <w:spacing w:val="5"/>
          <w:w w:val="75"/>
          <w:sz w:val="19"/>
          <w:u w:val="single" w:color="000000"/>
        </w:rPr>
        <w:t>o</w:t>
      </w:r>
      <w:r>
        <w:rPr>
          <w:rFonts w:ascii="Arial"/>
          <w:color w:val="6E6E6E"/>
          <w:w w:val="66"/>
          <w:sz w:val="19"/>
          <w:u w:val="single" w:color="000000"/>
        </w:rPr>
        <w:t>rs</w:t>
      </w:r>
    </w:p>
    <w:p w:rsidR="00CF3DB2" w:rsidRDefault="007E700D">
      <w:pPr>
        <w:spacing w:line="172" w:lineRule="exact"/>
        <w:ind w:left="2493"/>
        <w:rPr>
          <w:rFonts w:ascii="Arial" w:eastAsia="Arial" w:hAnsi="Arial" w:cs="Arial"/>
          <w:sz w:val="14"/>
          <w:szCs w:val="14"/>
        </w:rPr>
      </w:pPr>
      <w:r>
        <w:rPr>
          <w:rFonts w:ascii="Arial"/>
          <w:color w:val="525252"/>
          <w:sz w:val="14"/>
        </w:rPr>
        <w:t xml:space="preserve">Application  Deadlines: April </w:t>
      </w:r>
      <w:r>
        <w:rPr>
          <w:rFonts w:ascii="Times New Roman"/>
          <w:color w:val="525252"/>
          <w:sz w:val="16"/>
        </w:rPr>
        <w:t>24,</w:t>
      </w:r>
      <w:r>
        <w:rPr>
          <w:rFonts w:ascii="Times New Roman"/>
          <w:color w:val="525252"/>
          <w:spacing w:val="-8"/>
          <w:sz w:val="16"/>
        </w:rPr>
        <w:t xml:space="preserve"> </w:t>
      </w:r>
      <w:r>
        <w:rPr>
          <w:rFonts w:ascii="Arial"/>
          <w:color w:val="525252"/>
          <w:sz w:val="14"/>
        </w:rPr>
        <w:t>Annually</w:t>
      </w:r>
    </w:p>
    <w:p w:rsidR="00CF3DB2" w:rsidRDefault="007E700D">
      <w:pPr>
        <w:spacing w:before="7" w:line="273" w:lineRule="auto"/>
        <w:ind w:left="2493" w:right="3146"/>
        <w:rPr>
          <w:rFonts w:ascii="Arial" w:eastAsia="Arial" w:hAnsi="Arial" w:cs="Arial"/>
          <w:sz w:val="14"/>
          <w:szCs w:val="14"/>
        </w:rPr>
      </w:pPr>
      <w:r>
        <w:rPr>
          <w:rFonts w:ascii="Times New Roman"/>
          <w:color w:val="525252"/>
          <w:w w:val="105"/>
          <w:sz w:val="16"/>
        </w:rPr>
        <w:t xml:space="preserve">To </w:t>
      </w:r>
      <w:r>
        <w:rPr>
          <w:rFonts w:ascii="Arial"/>
          <w:color w:val="525252"/>
          <w:w w:val="105"/>
          <w:sz w:val="14"/>
        </w:rPr>
        <w:t>encourage the study of engineering, the Chicago Engineers' Foundation</w:t>
      </w:r>
      <w:r>
        <w:rPr>
          <w:rFonts w:ascii="Arial"/>
          <w:color w:val="525252"/>
          <w:spacing w:val="-12"/>
          <w:w w:val="105"/>
          <w:sz w:val="14"/>
        </w:rPr>
        <w:t xml:space="preserve"> </w:t>
      </w:r>
      <w:r>
        <w:rPr>
          <w:rFonts w:ascii="Arial"/>
          <w:color w:val="525252"/>
          <w:w w:val="105"/>
          <w:sz w:val="14"/>
        </w:rPr>
        <w:t>of</w:t>
      </w:r>
      <w:r>
        <w:rPr>
          <w:rFonts w:ascii="Arial"/>
          <w:color w:val="525252"/>
          <w:spacing w:val="-12"/>
          <w:w w:val="105"/>
          <w:sz w:val="14"/>
        </w:rPr>
        <w:t xml:space="preserve"> </w:t>
      </w:r>
      <w:r>
        <w:rPr>
          <w:rFonts w:ascii="Arial"/>
          <w:color w:val="525252"/>
          <w:w w:val="105"/>
          <w:sz w:val="14"/>
        </w:rPr>
        <w:t>the</w:t>
      </w:r>
      <w:r>
        <w:rPr>
          <w:rFonts w:ascii="Arial"/>
          <w:color w:val="525252"/>
          <w:spacing w:val="-10"/>
          <w:w w:val="105"/>
          <w:sz w:val="14"/>
        </w:rPr>
        <w:t xml:space="preserve"> </w:t>
      </w:r>
      <w:r>
        <w:rPr>
          <w:rFonts w:ascii="Arial"/>
          <w:color w:val="525252"/>
          <w:w w:val="105"/>
          <w:sz w:val="14"/>
        </w:rPr>
        <w:t>Union</w:t>
      </w:r>
      <w:r>
        <w:rPr>
          <w:rFonts w:ascii="Arial"/>
          <w:color w:val="525252"/>
          <w:spacing w:val="-13"/>
          <w:w w:val="105"/>
          <w:sz w:val="14"/>
        </w:rPr>
        <w:t xml:space="preserve"> </w:t>
      </w:r>
      <w:r>
        <w:rPr>
          <w:rFonts w:ascii="Arial"/>
          <w:color w:val="525252"/>
          <w:w w:val="105"/>
          <w:sz w:val="14"/>
        </w:rPr>
        <w:t>League</w:t>
      </w:r>
      <w:r>
        <w:rPr>
          <w:rFonts w:ascii="Arial"/>
          <w:color w:val="525252"/>
          <w:spacing w:val="-15"/>
          <w:w w:val="105"/>
          <w:sz w:val="14"/>
        </w:rPr>
        <w:t xml:space="preserve"> </w:t>
      </w:r>
      <w:r>
        <w:rPr>
          <w:rFonts w:ascii="Arial"/>
          <w:color w:val="525252"/>
          <w:w w:val="105"/>
          <w:sz w:val="14"/>
        </w:rPr>
        <w:t>Club</w:t>
      </w:r>
      <w:r>
        <w:rPr>
          <w:rFonts w:ascii="Arial"/>
          <w:color w:val="525252"/>
          <w:spacing w:val="-16"/>
          <w:w w:val="105"/>
          <w:sz w:val="14"/>
        </w:rPr>
        <w:t xml:space="preserve"> </w:t>
      </w:r>
      <w:r>
        <w:rPr>
          <w:rFonts w:ascii="Arial"/>
          <w:color w:val="525252"/>
          <w:w w:val="105"/>
          <w:sz w:val="14"/>
        </w:rPr>
        <w:t>offers</w:t>
      </w:r>
      <w:r>
        <w:rPr>
          <w:rFonts w:ascii="Arial"/>
          <w:color w:val="525252"/>
          <w:spacing w:val="-9"/>
          <w:w w:val="105"/>
          <w:sz w:val="14"/>
        </w:rPr>
        <w:t xml:space="preserve"> </w:t>
      </w:r>
      <w:r>
        <w:rPr>
          <w:rFonts w:ascii="Arial"/>
          <w:color w:val="525252"/>
          <w:w w:val="105"/>
          <w:sz w:val="14"/>
        </w:rPr>
        <w:t>incentive</w:t>
      </w:r>
      <w:r>
        <w:rPr>
          <w:rFonts w:ascii="Arial"/>
          <w:color w:val="525252"/>
          <w:spacing w:val="-15"/>
          <w:w w:val="105"/>
          <w:sz w:val="14"/>
        </w:rPr>
        <w:t xml:space="preserve"> </w:t>
      </w:r>
      <w:r>
        <w:rPr>
          <w:rFonts w:ascii="Arial"/>
          <w:color w:val="525252"/>
          <w:w w:val="105"/>
          <w:sz w:val="14"/>
        </w:rPr>
        <w:t>awards</w:t>
      </w:r>
      <w:r>
        <w:rPr>
          <w:rFonts w:ascii="Arial"/>
          <w:color w:val="525252"/>
          <w:spacing w:val="-12"/>
          <w:w w:val="105"/>
          <w:sz w:val="14"/>
        </w:rPr>
        <w:t xml:space="preserve"> </w:t>
      </w:r>
      <w:r>
        <w:rPr>
          <w:rFonts w:ascii="Arial"/>
          <w:color w:val="525252"/>
          <w:w w:val="105"/>
          <w:sz w:val="14"/>
        </w:rPr>
        <w:t>of</w:t>
      </w:r>
      <w:r>
        <w:rPr>
          <w:rFonts w:ascii="Arial"/>
          <w:color w:val="525252"/>
          <w:spacing w:val="-15"/>
          <w:w w:val="105"/>
          <w:sz w:val="14"/>
        </w:rPr>
        <w:t xml:space="preserve"> </w:t>
      </w:r>
      <w:r>
        <w:rPr>
          <w:rFonts w:ascii="Times New Roman"/>
          <w:color w:val="525252"/>
          <w:w w:val="105"/>
          <w:sz w:val="15"/>
        </w:rPr>
        <w:t xml:space="preserve">$800 </w:t>
      </w:r>
      <w:r>
        <w:rPr>
          <w:rFonts w:ascii="Arial"/>
          <w:color w:val="525252"/>
          <w:w w:val="105"/>
          <w:sz w:val="14"/>
        </w:rPr>
        <w:t xml:space="preserve">to Chicago high school graduating seniors who have been admitted </w:t>
      </w:r>
      <w:r>
        <w:rPr>
          <w:rFonts w:ascii="Arial"/>
          <w:color w:val="525252"/>
          <w:w w:val="111"/>
          <w:sz w:val="14"/>
        </w:rPr>
        <w:t xml:space="preserve">to </w:t>
      </w:r>
      <w:r>
        <w:rPr>
          <w:rFonts w:ascii="Arial"/>
          <w:color w:val="525252"/>
          <w:w w:val="96"/>
          <w:sz w:val="14"/>
        </w:rPr>
        <w:t xml:space="preserve">an </w:t>
      </w:r>
      <w:r>
        <w:rPr>
          <w:rFonts w:ascii="Arial"/>
          <w:color w:val="525252"/>
          <w:w w:val="101"/>
          <w:sz w:val="14"/>
        </w:rPr>
        <w:t xml:space="preserve">engineering </w:t>
      </w:r>
      <w:r>
        <w:rPr>
          <w:rFonts w:ascii="Arial"/>
          <w:color w:val="525252"/>
          <w:w w:val="103"/>
          <w:sz w:val="14"/>
        </w:rPr>
        <w:t xml:space="preserve">program </w:t>
      </w:r>
      <w:r>
        <w:rPr>
          <w:rFonts w:ascii="Arial"/>
          <w:color w:val="525252"/>
          <w:w w:val="101"/>
          <w:sz w:val="14"/>
        </w:rPr>
        <w:t xml:space="preserve">at </w:t>
      </w:r>
      <w:r>
        <w:rPr>
          <w:rFonts w:ascii="Arial"/>
          <w:color w:val="525252"/>
          <w:w w:val="96"/>
          <w:sz w:val="14"/>
        </w:rPr>
        <w:t xml:space="preserve">an </w:t>
      </w:r>
      <w:r>
        <w:rPr>
          <w:rFonts w:ascii="Arial"/>
          <w:color w:val="525252"/>
          <w:w w:val="99"/>
          <w:sz w:val="14"/>
        </w:rPr>
        <w:t xml:space="preserve">accredited college </w:t>
      </w:r>
      <w:r>
        <w:rPr>
          <w:rFonts w:ascii="Arial"/>
          <w:color w:val="525252"/>
          <w:w w:val="103"/>
          <w:sz w:val="14"/>
        </w:rPr>
        <w:t xml:space="preserve">of </w:t>
      </w:r>
      <w:r>
        <w:rPr>
          <w:rFonts w:ascii="Arial"/>
          <w:color w:val="525252"/>
          <w:spacing w:val="-3"/>
          <w:w w:val="113"/>
          <w:sz w:val="14"/>
        </w:rPr>
        <w:t>eng</w:t>
      </w:r>
      <w:r>
        <w:rPr>
          <w:rFonts w:ascii="Arial"/>
          <w:color w:val="6E6E6E"/>
          <w:spacing w:val="-3"/>
          <w:w w:val="113"/>
          <w:sz w:val="14"/>
        </w:rPr>
        <w:t>i</w:t>
      </w:r>
      <w:r>
        <w:rPr>
          <w:rFonts w:ascii="Arial"/>
          <w:color w:val="525252"/>
          <w:spacing w:val="-3"/>
          <w:w w:val="113"/>
          <w:sz w:val="14"/>
        </w:rPr>
        <w:t>neering</w:t>
      </w:r>
      <w:r>
        <w:rPr>
          <w:rFonts w:ascii="Arial"/>
          <w:color w:val="525252"/>
          <w:w w:val="113"/>
          <w:sz w:val="14"/>
        </w:rPr>
        <w:t xml:space="preserve"> </w:t>
      </w:r>
      <w:r>
        <w:rPr>
          <w:rFonts w:ascii="Arial"/>
          <w:color w:val="525252"/>
          <w:w w:val="102"/>
          <w:sz w:val="14"/>
        </w:rPr>
        <w:t>and</w:t>
      </w:r>
      <w:r>
        <w:rPr>
          <w:rFonts w:ascii="Arial"/>
          <w:color w:val="525252"/>
          <w:spacing w:val="-16"/>
          <w:w w:val="102"/>
          <w:sz w:val="14"/>
        </w:rPr>
        <w:t xml:space="preserve"> </w:t>
      </w:r>
      <w:r>
        <w:rPr>
          <w:rFonts w:ascii="Arial"/>
          <w:color w:val="525252"/>
          <w:w w:val="106"/>
          <w:sz w:val="14"/>
        </w:rPr>
        <w:t>who</w:t>
      </w:r>
      <w:r>
        <w:rPr>
          <w:rFonts w:ascii="Arial"/>
          <w:color w:val="525252"/>
          <w:spacing w:val="-11"/>
          <w:w w:val="106"/>
          <w:sz w:val="14"/>
        </w:rPr>
        <w:t xml:space="preserve"> </w:t>
      </w:r>
      <w:r>
        <w:rPr>
          <w:rFonts w:ascii="Arial"/>
          <w:color w:val="525252"/>
          <w:w w:val="107"/>
          <w:sz w:val="14"/>
        </w:rPr>
        <w:t>intend</w:t>
      </w:r>
      <w:r>
        <w:rPr>
          <w:rFonts w:ascii="Arial"/>
          <w:color w:val="525252"/>
          <w:spacing w:val="-21"/>
          <w:w w:val="107"/>
          <w:sz w:val="14"/>
        </w:rPr>
        <w:t xml:space="preserve"> </w:t>
      </w:r>
      <w:r>
        <w:rPr>
          <w:rFonts w:ascii="Arial"/>
          <w:color w:val="525252"/>
          <w:w w:val="120"/>
          <w:sz w:val="14"/>
        </w:rPr>
        <w:t>to</w:t>
      </w:r>
      <w:r>
        <w:rPr>
          <w:rFonts w:ascii="Arial"/>
          <w:color w:val="525252"/>
          <w:spacing w:val="-20"/>
          <w:w w:val="120"/>
          <w:sz w:val="14"/>
        </w:rPr>
        <w:t xml:space="preserve"> </w:t>
      </w:r>
      <w:r>
        <w:rPr>
          <w:rFonts w:ascii="Arial"/>
          <w:color w:val="525252"/>
          <w:w w:val="104"/>
          <w:sz w:val="14"/>
        </w:rPr>
        <w:t>enroll</w:t>
      </w:r>
      <w:r>
        <w:rPr>
          <w:rFonts w:ascii="Arial"/>
          <w:color w:val="525252"/>
          <w:spacing w:val="-12"/>
          <w:w w:val="104"/>
          <w:sz w:val="14"/>
        </w:rPr>
        <w:t xml:space="preserve"> </w:t>
      </w:r>
      <w:r>
        <w:rPr>
          <w:rFonts w:ascii="Arial"/>
          <w:color w:val="525252"/>
          <w:spacing w:val="-8"/>
          <w:w w:val="155"/>
          <w:sz w:val="14"/>
        </w:rPr>
        <w:t>in</w:t>
      </w:r>
      <w:r>
        <w:rPr>
          <w:rFonts w:ascii="Arial"/>
          <w:color w:val="525252"/>
          <w:spacing w:val="-41"/>
          <w:w w:val="155"/>
          <w:sz w:val="14"/>
        </w:rPr>
        <w:t xml:space="preserve"> </w:t>
      </w:r>
      <w:r>
        <w:rPr>
          <w:rFonts w:ascii="Arial"/>
          <w:color w:val="525252"/>
          <w:w w:val="105"/>
          <w:sz w:val="14"/>
        </w:rPr>
        <w:t>the</w:t>
      </w:r>
      <w:r>
        <w:rPr>
          <w:rFonts w:ascii="Arial"/>
          <w:color w:val="525252"/>
          <w:spacing w:val="-6"/>
          <w:w w:val="105"/>
          <w:sz w:val="14"/>
        </w:rPr>
        <w:t xml:space="preserve"> </w:t>
      </w:r>
      <w:r>
        <w:rPr>
          <w:rFonts w:ascii="Arial"/>
          <w:color w:val="525252"/>
          <w:spacing w:val="-2"/>
          <w:w w:val="112"/>
          <w:sz w:val="14"/>
        </w:rPr>
        <w:t>upcom</w:t>
      </w:r>
      <w:r>
        <w:rPr>
          <w:rFonts w:ascii="Arial"/>
          <w:color w:val="6E6E6E"/>
          <w:spacing w:val="-2"/>
          <w:w w:val="112"/>
          <w:sz w:val="14"/>
        </w:rPr>
        <w:t>i</w:t>
      </w:r>
      <w:r>
        <w:rPr>
          <w:rFonts w:ascii="Arial"/>
          <w:color w:val="525252"/>
          <w:spacing w:val="-2"/>
          <w:w w:val="112"/>
          <w:sz w:val="14"/>
        </w:rPr>
        <w:t>ng</w:t>
      </w:r>
      <w:r>
        <w:rPr>
          <w:rFonts w:ascii="Arial"/>
          <w:color w:val="525252"/>
          <w:spacing w:val="-25"/>
          <w:w w:val="112"/>
          <w:sz w:val="14"/>
        </w:rPr>
        <w:t xml:space="preserve"> </w:t>
      </w:r>
      <w:r>
        <w:rPr>
          <w:rFonts w:ascii="Arial"/>
          <w:color w:val="525252"/>
          <w:w w:val="105"/>
          <w:sz w:val="14"/>
        </w:rPr>
        <w:t>fall</w:t>
      </w:r>
      <w:r>
        <w:rPr>
          <w:rFonts w:ascii="Arial"/>
          <w:color w:val="525252"/>
          <w:spacing w:val="-11"/>
          <w:w w:val="105"/>
          <w:sz w:val="14"/>
        </w:rPr>
        <w:t xml:space="preserve"> </w:t>
      </w:r>
      <w:r>
        <w:rPr>
          <w:rFonts w:ascii="Arial"/>
          <w:color w:val="525252"/>
          <w:w w:val="106"/>
          <w:sz w:val="14"/>
        </w:rPr>
        <w:t>semester</w:t>
      </w:r>
      <w:r>
        <w:rPr>
          <w:rFonts w:ascii="Arial"/>
          <w:color w:val="7E7E7E"/>
          <w:w w:val="106"/>
          <w:sz w:val="14"/>
        </w:rPr>
        <w:t>.</w:t>
      </w:r>
      <w:r>
        <w:rPr>
          <w:rFonts w:ascii="Arial"/>
          <w:color w:val="525252"/>
          <w:w w:val="106"/>
          <w:sz w:val="14"/>
        </w:rPr>
        <w:t>Th</w:t>
      </w:r>
      <w:r>
        <w:rPr>
          <w:rFonts w:ascii="Arial"/>
          <w:color w:val="6E6E6E"/>
          <w:w w:val="106"/>
          <w:sz w:val="14"/>
        </w:rPr>
        <w:t>i</w:t>
      </w:r>
      <w:r>
        <w:rPr>
          <w:rFonts w:ascii="Arial"/>
          <w:color w:val="525252"/>
          <w:w w:val="106"/>
          <w:sz w:val="14"/>
        </w:rPr>
        <w:t>s</w:t>
      </w:r>
      <w:r>
        <w:rPr>
          <w:rFonts w:ascii="Arial"/>
          <w:color w:val="525252"/>
          <w:spacing w:val="-11"/>
          <w:w w:val="106"/>
          <w:sz w:val="14"/>
        </w:rPr>
        <w:t xml:space="preserve"> </w:t>
      </w:r>
      <w:r>
        <w:rPr>
          <w:rFonts w:ascii="Arial"/>
          <w:color w:val="525252"/>
          <w:w w:val="99"/>
          <w:sz w:val="14"/>
        </w:rPr>
        <w:t>award</w:t>
      </w:r>
      <w:r>
        <w:rPr>
          <w:rFonts w:ascii="Arial"/>
          <w:color w:val="525252"/>
          <w:spacing w:val="-9"/>
          <w:w w:val="99"/>
          <w:sz w:val="14"/>
        </w:rPr>
        <w:t xml:space="preserve"> </w:t>
      </w:r>
      <w:r>
        <w:rPr>
          <w:rFonts w:ascii="Arial"/>
          <w:color w:val="525252"/>
          <w:w w:val="97"/>
          <w:sz w:val="14"/>
        </w:rPr>
        <w:t xml:space="preserve">is </w:t>
      </w:r>
      <w:r>
        <w:rPr>
          <w:rFonts w:ascii="Arial"/>
          <w:color w:val="525252"/>
          <w:w w:val="105"/>
          <w:sz w:val="14"/>
        </w:rPr>
        <w:t>renewable</w:t>
      </w:r>
      <w:r>
        <w:rPr>
          <w:rFonts w:ascii="Arial"/>
          <w:color w:val="525252"/>
          <w:spacing w:val="-13"/>
          <w:w w:val="105"/>
          <w:sz w:val="14"/>
        </w:rPr>
        <w:t xml:space="preserve"> </w:t>
      </w:r>
      <w:r>
        <w:rPr>
          <w:rFonts w:ascii="Arial"/>
          <w:color w:val="525252"/>
          <w:w w:val="105"/>
          <w:sz w:val="14"/>
        </w:rPr>
        <w:t>throughout</w:t>
      </w:r>
      <w:r>
        <w:rPr>
          <w:rFonts w:ascii="Arial"/>
          <w:color w:val="525252"/>
          <w:spacing w:val="-1"/>
          <w:w w:val="105"/>
          <w:sz w:val="14"/>
        </w:rPr>
        <w:t xml:space="preserve"> </w:t>
      </w:r>
      <w:r>
        <w:rPr>
          <w:rFonts w:ascii="Arial"/>
          <w:color w:val="525252"/>
          <w:w w:val="105"/>
          <w:sz w:val="14"/>
        </w:rPr>
        <w:t>the</w:t>
      </w:r>
      <w:r>
        <w:rPr>
          <w:rFonts w:ascii="Arial"/>
          <w:color w:val="525252"/>
          <w:spacing w:val="-7"/>
          <w:w w:val="105"/>
          <w:sz w:val="14"/>
        </w:rPr>
        <w:t xml:space="preserve"> </w:t>
      </w:r>
      <w:r>
        <w:rPr>
          <w:rFonts w:ascii="Arial"/>
          <w:color w:val="525252"/>
          <w:w w:val="105"/>
          <w:sz w:val="14"/>
        </w:rPr>
        <w:t>student</w:t>
      </w:r>
      <w:r>
        <w:rPr>
          <w:rFonts w:ascii="Arial"/>
          <w:color w:val="6E6E6E"/>
          <w:w w:val="105"/>
          <w:sz w:val="14"/>
        </w:rPr>
        <w:t>'</w:t>
      </w:r>
      <w:r>
        <w:rPr>
          <w:rFonts w:ascii="Arial"/>
          <w:color w:val="525252"/>
          <w:w w:val="105"/>
          <w:sz w:val="14"/>
        </w:rPr>
        <w:t>s</w:t>
      </w:r>
      <w:r>
        <w:rPr>
          <w:rFonts w:ascii="Arial"/>
          <w:color w:val="525252"/>
          <w:spacing w:val="-12"/>
          <w:w w:val="105"/>
          <w:sz w:val="14"/>
        </w:rPr>
        <w:t xml:space="preserve"> </w:t>
      </w:r>
      <w:r>
        <w:rPr>
          <w:rFonts w:ascii="Arial"/>
          <w:color w:val="525252"/>
          <w:w w:val="105"/>
          <w:sz w:val="14"/>
        </w:rPr>
        <w:t>four</w:t>
      </w:r>
      <w:r>
        <w:rPr>
          <w:rFonts w:ascii="Arial"/>
          <w:color w:val="525252"/>
          <w:spacing w:val="-13"/>
          <w:w w:val="105"/>
          <w:sz w:val="14"/>
        </w:rPr>
        <w:t xml:space="preserve"> </w:t>
      </w:r>
      <w:r>
        <w:rPr>
          <w:rFonts w:ascii="Arial"/>
          <w:color w:val="525252"/>
          <w:w w:val="105"/>
          <w:sz w:val="14"/>
        </w:rPr>
        <w:t>years</w:t>
      </w:r>
      <w:r>
        <w:rPr>
          <w:rFonts w:ascii="Arial"/>
          <w:color w:val="525252"/>
          <w:spacing w:val="-3"/>
          <w:w w:val="105"/>
          <w:sz w:val="14"/>
        </w:rPr>
        <w:t xml:space="preserve"> </w:t>
      </w:r>
      <w:r>
        <w:rPr>
          <w:rFonts w:ascii="Arial"/>
          <w:color w:val="525252"/>
          <w:w w:val="105"/>
          <w:sz w:val="14"/>
        </w:rPr>
        <w:t>of</w:t>
      </w:r>
      <w:r>
        <w:rPr>
          <w:rFonts w:ascii="Arial"/>
          <w:color w:val="525252"/>
          <w:spacing w:val="-12"/>
          <w:w w:val="105"/>
          <w:sz w:val="14"/>
        </w:rPr>
        <w:t xml:space="preserve"> </w:t>
      </w:r>
      <w:r>
        <w:rPr>
          <w:rFonts w:ascii="Arial"/>
          <w:color w:val="525252"/>
          <w:w w:val="105"/>
          <w:sz w:val="14"/>
        </w:rPr>
        <w:t>college</w:t>
      </w:r>
      <w:r>
        <w:rPr>
          <w:rFonts w:ascii="Arial"/>
          <w:color w:val="525252"/>
          <w:spacing w:val="-6"/>
          <w:w w:val="105"/>
          <w:sz w:val="14"/>
        </w:rPr>
        <w:t xml:space="preserve"> </w:t>
      </w:r>
      <w:r>
        <w:rPr>
          <w:rFonts w:ascii="Arial"/>
          <w:color w:val="525252"/>
          <w:w w:val="105"/>
          <w:sz w:val="14"/>
        </w:rPr>
        <w:t>provided</w:t>
      </w:r>
    </w:p>
    <w:p w:rsidR="00CF3DB2" w:rsidRDefault="007E700D">
      <w:pPr>
        <w:spacing w:line="181" w:lineRule="exact"/>
        <w:ind w:left="2508"/>
        <w:rPr>
          <w:rFonts w:ascii="Arial" w:eastAsia="Arial" w:hAnsi="Arial" w:cs="Arial"/>
          <w:sz w:val="13"/>
          <w:szCs w:val="13"/>
        </w:rPr>
      </w:pPr>
      <w:r>
        <w:rPr>
          <w:rFonts w:ascii="Arial"/>
          <w:color w:val="525252"/>
          <w:spacing w:val="-3"/>
          <w:w w:val="90"/>
          <w:sz w:val="14"/>
        </w:rPr>
        <w:t>[</w:t>
      </w:r>
      <w:r>
        <w:rPr>
          <w:rFonts w:ascii="Times New Roman"/>
          <w:color w:val="6E6E6E"/>
          <w:spacing w:val="-3"/>
          <w:w w:val="90"/>
          <w:sz w:val="21"/>
        </w:rPr>
        <w:t>...</w:t>
      </w:r>
      <w:r>
        <w:rPr>
          <w:rFonts w:ascii="Arial"/>
          <w:color w:val="525252"/>
          <w:spacing w:val="-3"/>
          <w:w w:val="90"/>
          <w:sz w:val="13"/>
        </w:rPr>
        <w:t>]</w:t>
      </w:r>
    </w:p>
    <w:p w:rsidR="00CF3DB2" w:rsidRDefault="007E700D">
      <w:pPr>
        <w:spacing w:before="167" w:line="172" w:lineRule="exact"/>
        <w:ind w:left="2498" w:right="3543" w:hanging="5"/>
        <w:rPr>
          <w:rFonts w:ascii="Arial" w:eastAsia="Arial" w:hAnsi="Arial" w:cs="Arial"/>
          <w:sz w:val="14"/>
          <w:szCs w:val="14"/>
        </w:rPr>
      </w:pPr>
      <w:r>
        <w:rPr>
          <w:rFonts w:ascii="Arial"/>
          <w:color w:val="525252"/>
          <w:w w:val="105"/>
          <w:sz w:val="14"/>
        </w:rPr>
        <w:t>W</w:t>
      </w:r>
      <w:r>
        <w:rPr>
          <w:rFonts w:ascii="Arial"/>
          <w:color w:val="6E6E6E"/>
          <w:w w:val="105"/>
          <w:sz w:val="14"/>
        </w:rPr>
        <w:t>o</w:t>
      </w:r>
      <w:r>
        <w:rPr>
          <w:rFonts w:ascii="Arial"/>
          <w:color w:val="525252"/>
          <w:w w:val="105"/>
          <w:sz w:val="14"/>
        </w:rPr>
        <w:t>m</w:t>
      </w:r>
      <w:r>
        <w:rPr>
          <w:rFonts w:ascii="Arial"/>
          <w:color w:val="6E6E6E"/>
          <w:w w:val="105"/>
          <w:sz w:val="14"/>
        </w:rPr>
        <w:t>en's</w:t>
      </w:r>
      <w:r>
        <w:rPr>
          <w:rFonts w:ascii="Arial"/>
          <w:color w:val="6E6E6E"/>
          <w:spacing w:val="-30"/>
          <w:w w:val="105"/>
          <w:sz w:val="14"/>
        </w:rPr>
        <w:t xml:space="preserve"> </w:t>
      </w:r>
      <w:r>
        <w:rPr>
          <w:rFonts w:ascii="Arial"/>
          <w:color w:val="7E7E7E"/>
          <w:w w:val="105"/>
          <w:sz w:val="14"/>
        </w:rPr>
        <w:t>Tra</w:t>
      </w:r>
      <w:r>
        <w:rPr>
          <w:rFonts w:ascii="Arial"/>
          <w:color w:val="525252"/>
          <w:w w:val="105"/>
          <w:sz w:val="14"/>
        </w:rPr>
        <w:t>n</w:t>
      </w:r>
      <w:r>
        <w:rPr>
          <w:rFonts w:ascii="Arial"/>
          <w:color w:val="6E6E6E"/>
          <w:w w:val="105"/>
          <w:sz w:val="14"/>
        </w:rPr>
        <w:t>sporta</w:t>
      </w:r>
      <w:r>
        <w:rPr>
          <w:rFonts w:ascii="Arial"/>
          <w:color w:val="525252"/>
          <w:w w:val="105"/>
          <w:sz w:val="14"/>
          <w:u w:val="single" w:color="000000"/>
        </w:rPr>
        <w:t>ti</w:t>
      </w:r>
      <w:r>
        <w:rPr>
          <w:rFonts w:ascii="Arial"/>
          <w:color w:val="6E6E6E"/>
          <w:w w:val="105"/>
          <w:sz w:val="14"/>
          <w:u w:val="single" w:color="000000"/>
        </w:rPr>
        <w:t>on</w:t>
      </w:r>
      <w:r>
        <w:rPr>
          <w:rFonts w:ascii="Arial"/>
          <w:color w:val="6E6E6E"/>
          <w:spacing w:val="-28"/>
          <w:w w:val="105"/>
          <w:sz w:val="14"/>
          <w:u w:val="single" w:color="000000"/>
        </w:rPr>
        <w:t xml:space="preserve"> </w:t>
      </w:r>
      <w:r>
        <w:rPr>
          <w:rFonts w:ascii="Arial"/>
          <w:color w:val="6E6E6E"/>
          <w:w w:val="105"/>
          <w:sz w:val="14"/>
          <w:u w:val="single" w:color="000000"/>
        </w:rPr>
        <w:t>Semi</w:t>
      </w:r>
      <w:r>
        <w:rPr>
          <w:rFonts w:ascii="Arial"/>
          <w:color w:val="525252"/>
          <w:w w:val="105"/>
          <w:sz w:val="14"/>
          <w:u w:val="single" w:color="000000"/>
        </w:rPr>
        <w:t>n</w:t>
      </w:r>
      <w:r>
        <w:rPr>
          <w:rFonts w:ascii="Arial"/>
          <w:color w:val="6E6E6E"/>
          <w:w w:val="105"/>
          <w:sz w:val="14"/>
          <w:u w:val="single" w:color="000000"/>
        </w:rPr>
        <w:t>ar</w:t>
      </w:r>
      <w:r>
        <w:rPr>
          <w:rFonts w:ascii="Arial"/>
          <w:color w:val="6E6E6E"/>
          <w:spacing w:val="-28"/>
          <w:w w:val="105"/>
          <w:sz w:val="14"/>
          <w:u w:val="single" w:color="000000"/>
        </w:rPr>
        <w:t xml:space="preserve"> </w:t>
      </w:r>
      <w:r>
        <w:rPr>
          <w:rFonts w:ascii="Times New Roman"/>
          <w:color w:val="525252"/>
          <w:w w:val="105"/>
          <w:sz w:val="13"/>
          <w:u w:val="single" w:color="000000"/>
        </w:rPr>
        <w:t>(WT</w:t>
      </w:r>
      <w:r>
        <w:rPr>
          <w:rFonts w:ascii="Times New Roman"/>
          <w:color w:val="6E6E6E"/>
          <w:w w:val="105"/>
          <w:sz w:val="13"/>
          <w:u w:val="single" w:color="000000"/>
        </w:rPr>
        <w:t>S)</w:t>
      </w:r>
      <w:r>
        <w:rPr>
          <w:rFonts w:ascii="Times New Roman"/>
          <w:color w:val="6E6E6E"/>
          <w:spacing w:val="-20"/>
          <w:w w:val="105"/>
          <w:sz w:val="13"/>
          <w:u w:val="single" w:color="000000"/>
        </w:rPr>
        <w:t xml:space="preserve"> </w:t>
      </w:r>
      <w:r>
        <w:rPr>
          <w:rFonts w:ascii="Arial"/>
          <w:color w:val="525252"/>
          <w:w w:val="105"/>
          <w:sz w:val="14"/>
          <w:u w:val="single" w:color="000000"/>
        </w:rPr>
        <w:t>C</w:t>
      </w:r>
      <w:r>
        <w:rPr>
          <w:rFonts w:ascii="Arial"/>
          <w:color w:val="6E6E6E"/>
          <w:w w:val="105"/>
          <w:sz w:val="14"/>
          <w:u w:val="single" w:color="000000"/>
        </w:rPr>
        <w:t>o</w:t>
      </w:r>
      <w:r>
        <w:rPr>
          <w:rFonts w:ascii="Arial"/>
          <w:color w:val="525252"/>
          <w:w w:val="105"/>
          <w:sz w:val="14"/>
          <w:u w:val="single" w:color="000000"/>
        </w:rPr>
        <w:t>lorad</w:t>
      </w:r>
      <w:r>
        <w:rPr>
          <w:rFonts w:ascii="Arial"/>
          <w:color w:val="6E6E6E"/>
          <w:w w:val="105"/>
          <w:sz w:val="14"/>
          <w:u w:val="single" w:color="000000"/>
        </w:rPr>
        <w:t>o</w:t>
      </w:r>
      <w:r>
        <w:rPr>
          <w:rFonts w:ascii="Arial"/>
          <w:color w:val="6E6E6E"/>
          <w:spacing w:val="-28"/>
          <w:w w:val="105"/>
          <w:sz w:val="14"/>
          <w:u w:val="single" w:color="000000"/>
        </w:rPr>
        <w:t xml:space="preserve"> </w:t>
      </w:r>
      <w:r>
        <w:rPr>
          <w:rFonts w:ascii="Arial"/>
          <w:color w:val="6E6E6E"/>
          <w:w w:val="105"/>
          <w:sz w:val="14"/>
          <w:u w:val="single" w:color="000000"/>
        </w:rPr>
        <w:t>Sc</w:t>
      </w:r>
      <w:r>
        <w:rPr>
          <w:rFonts w:ascii="Arial"/>
          <w:color w:val="525252"/>
          <w:w w:val="105"/>
          <w:sz w:val="14"/>
          <w:u w:val="single" w:color="000000"/>
        </w:rPr>
        <w:t>h</w:t>
      </w:r>
      <w:r>
        <w:rPr>
          <w:rFonts w:ascii="Arial"/>
          <w:color w:val="6E6E6E"/>
          <w:w w:val="105"/>
          <w:sz w:val="14"/>
          <w:u w:val="single" w:color="000000"/>
        </w:rPr>
        <w:t>o</w:t>
      </w:r>
      <w:r>
        <w:rPr>
          <w:rFonts w:ascii="Arial"/>
          <w:color w:val="525252"/>
          <w:w w:val="105"/>
          <w:sz w:val="14"/>
          <w:u w:val="single" w:color="000000"/>
        </w:rPr>
        <w:t>l</w:t>
      </w:r>
      <w:r>
        <w:rPr>
          <w:rFonts w:ascii="Arial"/>
          <w:color w:val="6E6E6E"/>
          <w:w w:val="105"/>
          <w:sz w:val="14"/>
          <w:u w:val="single" w:color="000000"/>
        </w:rPr>
        <w:t xml:space="preserve">arships </w:t>
      </w:r>
      <w:r>
        <w:rPr>
          <w:rFonts w:ascii="Arial"/>
          <w:color w:val="525252"/>
          <w:sz w:val="14"/>
        </w:rPr>
        <w:t xml:space="preserve">Application  Deadlines: November </w:t>
      </w:r>
      <w:r>
        <w:rPr>
          <w:rFonts w:ascii="Times New Roman"/>
          <w:color w:val="525252"/>
          <w:sz w:val="16"/>
        </w:rPr>
        <w:t>03,</w:t>
      </w:r>
      <w:r>
        <w:rPr>
          <w:rFonts w:ascii="Times New Roman"/>
          <w:color w:val="525252"/>
          <w:spacing w:val="-1"/>
          <w:sz w:val="16"/>
        </w:rPr>
        <w:t xml:space="preserve"> </w:t>
      </w:r>
      <w:r>
        <w:rPr>
          <w:rFonts w:ascii="Arial"/>
          <w:color w:val="525252"/>
          <w:sz w:val="14"/>
        </w:rPr>
        <w:t>Annually</w:t>
      </w:r>
    </w:p>
    <w:p w:rsidR="00CF3DB2" w:rsidRDefault="007E700D">
      <w:pPr>
        <w:spacing w:before="26" w:line="280" w:lineRule="auto"/>
        <w:ind w:left="2498" w:right="3169" w:hanging="5"/>
        <w:rPr>
          <w:rFonts w:ascii="Arial" w:eastAsia="Arial" w:hAnsi="Arial" w:cs="Arial"/>
          <w:sz w:val="14"/>
          <w:szCs w:val="14"/>
        </w:rPr>
      </w:pPr>
      <w:r>
        <w:rPr>
          <w:rFonts w:ascii="Arial"/>
          <w:color w:val="525252"/>
          <w:sz w:val="14"/>
        </w:rPr>
        <w:t>To encourage women pursuing careers in transportation (such as transportation/civil engineering, planning, construction management, finance, or logistics) at Colorado and Wyoming schools, WTS  Colorado is excited to offer two annual graduate-level scholars</w:t>
      </w:r>
      <w:r>
        <w:rPr>
          <w:rFonts w:ascii="Arial"/>
          <w:color w:val="525252"/>
          <w:sz w:val="14"/>
        </w:rPr>
        <w:t>hips, two undergraduate-level scholarships, a community college/trade school and high school level scholarship</w:t>
      </w:r>
      <w:r>
        <w:rPr>
          <w:rFonts w:ascii="Arial"/>
          <w:color w:val="6E6E6E"/>
          <w:sz w:val="14"/>
        </w:rPr>
        <w:t xml:space="preserve">: </w:t>
      </w:r>
      <w:r>
        <w:rPr>
          <w:rFonts w:ascii="Arial"/>
          <w:color w:val="525252"/>
          <w:sz w:val="14"/>
        </w:rPr>
        <w:t xml:space="preserve">Graduate Scholarships: - </w:t>
      </w:r>
      <w:r>
        <w:rPr>
          <w:rFonts w:ascii="Arial"/>
          <w:color w:val="525252"/>
          <w:spacing w:val="-5"/>
          <w:sz w:val="14"/>
        </w:rPr>
        <w:t>[</w:t>
      </w:r>
      <w:r>
        <w:rPr>
          <w:rFonts w:ascii="Arial"/>
          <w:color w:val="6E6E6E"/>
          <w:spacing w:val="-5"/>
          <w:sz w:val="14"/>
        </w:rPr>
        <w:t>..</w:t>
      </w:r>
      <w:r>
        <w:rPr>
          <w:rFonts w:ascii="Arial"/>
          <w:color w:val="525252"/>
          <w:spacing w:val="-5"/>
          <w:sz w:val="14"/>
        </w:rPr>
        <w:t xml:space="preserve">.] </w:t>
      </w:r>
      <w:r>
        <w:rPr>
          <w:rFonts w:ascii="Arial"/>
          <w:color w:val="525252"/>
          <w:sz w:val="14"/>
          <w:u w:val="single" w:color="000000"/>
        </w:rPr>
        <w:t>More</w:t>
      </w:r>
    </w:p>
    <w:p w:rsidR="00CF3DB2" w:rsidRDefault="00CF3DB2">
      <w:pPr>
        <w:spacing w:before="6"/>
        <w:rPr>
          <w:rFonts w:ascii="Arial" w:eastAsia="Arial" w:hAnsi="Arial" w:cs="Arial"/>
          <w:sz w:val="12"/>
          <w:szCs w:val="12"/>
        </w:rPr>
      </w:pPr>
    </w:p>
    <w:p w:rsidR="00CF3DB2" w:rsidRDefault="007E700D">
      <w:pPr>
        <w:spacing w:line="220" w:lineRule="auto"/>
        <w:ind w:left="2498" w:right="4784" w:hanging="10"/>
        <w:rPr>
          <w:rFonts w:ascii="Arial" w:eastAsia="Arial" w:hAnsi="Arial" w:cs="Arial"/>
          <w:sz w:val="14"/>
          <w:szCs w:val="14"/>
        </w:rPr>
      </w:pPr>
      <w:r>
        <w:rPr>
          <w:rFonts w:ascii="Arial"/>
          <w:color w:val="7E7E7E"/>
          <w:w w:val="78"/>
          <w:sz w:val="18"/>
        </w:rPr>
        <w:t>T</w:t>
      </w:r>
      <w:r>
        <w:rPr>
          <w:rFonts w:ascii="Arial"/>
          <w:color w:val="525252"/>
          <w:w w:val="78"/>
          <w:sz w:val="18"/>
        </w:rPr>
        <w:t>h</w:t>
      </w:r>
      <w:r>
        <w:rPr>
          <w:rFonts w:ascii="Arial"/>
          <w:color w:val="7E7E7E"/>
          <w:w w:val="78"/>
          <w:sz w:val="18"/>
        </w:rPr>
        <w:t xml:space="preserve">e </w:t>
      </w:r>
      <w:r>
        <w:rPr>
          <w:rFonts w:ascii="Arial"/>
          <w:color w:val="525252"/>
          <w:spacing w:val="-1"/>
          <w:w w:val="102"/>
          <w:sz w:val="14"/>
        </w:rPr>
        <w:t>W</w:t>
      </w:r>
      <w:r>
        <w:rPr>
          <w:rFonts w:ascii="Arial"/>
          <w:color w:val="6E6E6E"/>
          <w:spacing w:val="-1"/>
          <w:w w:val="102"/>
          <w:sz w:val="14"/>
        </w:rPr>
        <w:t>alter</w:t>
      </w:r>
      <w:r>
        <w:rPr>
          <w:rFonts w:ascii="Arial"/>
          <w:color w:val="6E6E6E"/>
          <w:w w:val="102"/>
          <w:sz w:val="14"/>
        </w:rPr>
        <w:t xml:space="preserve"> </w:t>
      </w:r>
      <w:r>
        <w:rPr>
          <w:rFonts w:ascii="Arial"/>
          <w:color w:val="525252"/>
          <w:spacing w:val="-2"/>
          <w:w w:val="93"/>
          <w:sz w:val="14"/>
        </w:rPr>
        <w:t>M</w:t>
      </w:r>
      <w:r>
        <w:rPr>
          <w:rFonts w:ascii="Arial"/>
          <w:color w:val="7E7E7E"/>
          <w:spacing w:val="-2"/>
          <w:w w:val="93"/>
          <w:sz w:val="14"/>
        </w:rPr>
        <w:t>,</w:t>
      </w:r>
      <w:r>
        <w:rPr>
          <w:rFonts w:ascii="Arial"/>
          <w:color w:val="6E6E6E"/>
          <w:spacing w:val="-2"/>
          <w:w w:val="93"/>
          <w:sz w:val="19"/>
        </w:rPr>
        <w:t>De</w:t>
      </w:r>
      <w:r>
        <w:rPr>
          <w:rFonts w:ascii="Arial"/>
          <w:color w:val="6E6E6E"/>
          <w:spacing w:val="-2"/>
          <w:w w:val="93"/>
          <w:sz w:val="19"/>
          <w:u w:val="single" w:color="000000"/>
        </w:rPr>
        <w:t>cker</w:t>
      </w:r>
      <w:r>
        <w:rPr>
          <w:rFonts w:ascii="Arial"/>
          <w:color w:val="6E6E6E"/>
          <w:w w:val="93"/>
          <w:sz w:val="19"/>
          <w:u w:val="single" w:color="000000"/>
        </w:rPr>
        <w:t xml:space="preserve"> </w:t>
      </w:r>
      <w:r>
        <w:rPr>
          <w:rFonts w:ascii="Arial"/>
          <w:color w:val="6E6E6E"/>
          <w:spacing w:val="-4"/>
          <w:w w:val="119"/>
          <w:sz w:val="14"/>
          <w:u w:val="single" w:color="000000"/>
        </w:rPr>
        <w:t>Po</w:t>
      </w:r>
      <w:r>
        <w:rPr>
          <w:rFonts w:ascii="Arial"/>
          <w:color w:val="525252"/>
          <w:spacing w:val="-4"/>
          <w:w w:val="119"/>
          <w:sz w:val="14"/>
          <w:u w:val="single" w:color="000000"/>
        </w:rPr>
        <w:t>i</w:t>
      </w:r>
      <w:r>
        <w:rPr>
          <w:rFonts w:ascii="Arial"/>
          <w:color w:val="7E7E7E"/>
          <w:spacing w:val="-4"/>
          <w:w w:val="119"/>
          <w:sz w:val="14"/>
          <w:u w:val="single" w:color="000000"/>
        </w:rPr>
        <w:t>nt</w:t>
      </w:r>
      <w:r>
        <w:rPr>
          <w:rFonts w:ascii="Arial"/>
          <w:color w:val="7E7E7E"/>
          <w:w w:val="119"/>
          <w:sz w:val="14"/>
          <w:u w:val="single" w:color="000000"/>
        </w:rPr>
        <w:t xml:space="preserve"> </w:t>
      </w:r>
      <w:r>
        <w:rPr>
          <w:rFonts w:ascii="Arial"/>
          <w:color w:val="7E7E7E"/>
          <w:spacing w:val="-1"/>
          <w:w w:val="77"/>
          <w:sz w:val="19"/>
          <w:u w:val="single" w:color="000000"/>
        </w:rPr>
        <w:t>Scho</w:t>
      </w:r>
      <w:r>
        <w:rPr>
          <w:rFonts w:ascii="Arial"/>
          <w:color w:val="525252"/>
          <w:spacing w:val="-1"/>
          <w:w w:val="77"/>
          <w:sz w:val="19"/>
          <w:u w:val="single" w:color="000000"/>
        </w:rPr>
        <w:t>l</w:t>
      </w:r>
      <w:r>
        <w:rPr>
          <w:rFonts w:ascii="Arial"/>
          <w:color w:val="6E6E6E"/>
          <w:spacing w:val="-1"/>
          <w:w w:val="77"/>
          <w:sz w:val="19"/>
          <w:u w:val="single" w:color="000000"/>
        </w:rPr>
        <w:t>arship</w:t>
      </w:r>
      <w:r>
        <w:rPr>
          <w:rFonts w:ascii="Arial"/>
          <w:color w:val="6E6E6E"/>
          <w:w w:val="77"/>
          <w:sz w:val="19"/>
          <w:u w:val="single" w:color="000000"/>
        </w:rPr>
        <w:t xml:space="preserve"> </w:t>
      </w:r>
      <w:r>
        <w:rPr>
          <w:rFonts w:ascii="Arial"/>
          <w:color w:val="525252"/>
          <w:sz w:val="14"/>
        </w:rPr>
        <w:t>Application  Deadlines</w:t>
      </w:r>
      <w:r>
        <w:rPr>
          <w:rFonts w:ascii="Arial"/>
          <w:color w:val="6E6E6E"/>
          <w:sz w:val="14"/>
        </w:rPr>
        <w:t>:</w:t>
      </w:r>
      <w:r>
        <w:rPr>
          <w:rFonts w:ascii="Arial"/>
          <w:color w:val="525252"/>
          <w:sz w:val="14"/>
        </w:rPr>
        <w:t xml:space="preserve">January </w:t>
      </w:r>
      <w:r>
        <w:rPr>
          <w:rFonts w:ascii="Times New Roman"/>
          <w:color w:val="525252"/>
          <w:sz w:val="16"/>
        </w:rPr>
        <w:t>20,</w:t>
      </w:r>
      <w:r>
        <w:rPr>
          <w:rFonts w:ascii="Times New Roman"/>
          <w:color w:val="525252"/>
          <w:spacing w:val="-1"/>
          <w:sz w:val="16"/>
        </w:rPr>
        <w:t xml:space="preserve"> </w:t>
      </w:r>
      <w:r>
        <w:rPr>
          <w:rFonts w:ascii="Arial"/>
          <w:color w:val="525252"/>
          <w:sz w:val="14"/>
        </w:rPr>
        <w:t>Annually</w:t>
      </w:r>
    </w:p>
    <w:p w:rsidR="00CF3DB2" w:rsidRDefault="007E700D">
      <w:pPr>
        <w:spacing w:before="20" w:line="288" w:lineRule="auto"/>
        <w:ind w:left="2503" w:right="3198" w:hanging="5"/>
        <w:rPr>
          <w:rFonts w:ascii="Arial" w:eastAsia="Arial" w:hAnsi="Arial" w:cs="Arial"/>
          <w:sz w:val="14"/>
          <w:szCs w:val="14"/>
        </w:rPr>
      </w:pPr>
      <w:r>
        <w:rPr>
          <w:rFonts w:ascii="Times New Roman"/>
          <w:color w:val="525252"/>
          <w:sz w:val="16"/>
        </w:rPr>
        <w:t xml:space="preserve">To </w:t>
      </w:r>
      <w:r>
        <w:rPr>
          <w:rFonts w:ascii="Arial"/>
          <w:color w:val="525252"/>
          <w:sz w:val="14"/>
        </w:rPr>
        <w:t>honor his legacy of academic and philanthropic excellence, Point Foundation has created the Walter M. Decker Scholarship to support one or more outstanding students annually. Dr</w:t>
      </w:r>
      <w:r>
        <w:rPr>
          <w:rFonts w:ascii="Arial"/>
          <w:color w:val="6E6E6E"/>
          <w:sz w:val="14"/>
        </w:rPr>
        <w:t xml:space="preserve">. </w:t>
      </w:r>
      <w:r>
        <w:rPr>
          <w:rFonts w:ascii="Arial"/>
          <w:color w:val="525252"/>
          <w:sz w:val="14"/>
        </w:rPr>
        <w:t xml:space="preserve">Decker, an accomplished radiologist, was a fine example of an individual who </w:t>
      </w:r>
      <w:r>
        <w:rPr>
          <w:rFonts w:ascii="Arial"/>
          <w:color w:val="525252"/>
          <w:sz w:val="14"/>
        </w:rPr>
        <w:t xml:space="preserve">lived simply, but wanted others to benefit from his success. He was compelled and inspired by the example of Point Scholars who, in the </w:t>
      </w:r>
      <w:r>
        <w:rPr>
          <w:rFonts w:ascii="Arial"/>
          <w:color w:val="525252"/>
          <w:spacing w:val="-4"/>
          <w:sz w:val="14"/>
        </w:rPr>
        <w:t>[...]</w:t>
      </w:r>
      <w:r>
        <w:rPr>
          <w:rFonts w:ascii="Arial"/>
          <w:color w:val="525252"/>
          <w:spacing w:val="28"/>
          <w:sz w:val="14"/>
        </w:rPr>
        <w:t xml:space="preserve"> </w:t>
      </w:r>
      <w:r>
        <w:rPr>
          <w:rFonts w:ascii="Arial"/>
          <w:color w:val="525252"/>
          <w:sz w:val="14"/>
          <w:u w:val="single" w:color="000000"/>
        </w:rPr>
        <w:t>More</w:t>
      </w:r>
    </w:p>
    <w:p w:rsidR="00CF3DB2" w:rsidRDefault="007E700D">
      <w:pPr>
        <w:spacing w:before="64"/>
        <w:ind w:left="2498"/>
        <w:rPr>
          <w:rFonts w:ascii="Arial" w:eastAsia="Arial" w:hAnsi="Arial" w:cs="Arial"/>
          <w:sz w:val="18"/>
          <w:szCs w:val="18"/>
        </w:rPr>
      </w:pPr>
      <w:r>
        <w:rPr>
          <w:rFonts w:ascii="Arial"/>
          <w:color w:val="6E6E6E"/>
          <w:w w:val="80"/>
          <w:sz w:val="14"/>
          <w:u w:val="single" w:color="000000"/>
        </w:rPr>
        <w:t xml:space="preserve">Wash </w:t>
      </w:r>
      <w:r>
        <w:rPr>
          <w:rFonts w:ascii="Arial"/>
          <w:color w:val="7E7E7E"/>
          <w:w w:val="80"/>
          <w:sz w:val="14"/>
          <w:u w:val="single" w:color="000000"/>
        </w:rPr>
        <w:t xml:space="preserve">AFCEA </w:t>
      </w:r>
      <w:r>
        <w:rPr>
          <w:rFonts w:ascii="Arial"/>
          <w:color w:val="7E7E7E"/>
          <w:w w:val="80"/>
          <w:sz w:val="25"/>
          <w:u w:val="single" w:color="000000"/>
        </w:rPr>
        <w:t>pc</w:t>
      </w:r>
      <w:r>
        <w:rPr>
          <w:rFonts w:ascii="Arial"/>
          <w:color w:val="7E7E7E"/>
          <w:spacing w:val="-45"/>
          <w:w w:val="80"/>
          <w:sz w:val="25"/>
          <w:u w:val="single" w:color="000000"/>
        </w:rPr>
        <w:t xml:space="preserve"> </w:t>
      </w:r>
      <w:r>
        <w:rPr>
          <w:rFonts w:ascii="Arial"/>
          <w:color w:val="7E7E7E"/>
          <w:w w:val="80"/>
          <w:sz w:val="18"/>
          <w:u w:val="single" w:color="000000"/>
        </w:rPr>
        <w:t>Scho!ar:s</w:t>
      </w:r>
      <w:r>
        <w:rPr>
          <w:rFonts w:ascii="Arial"/>
          <w:color w:val="525252"/>
          <w:w w:val="80"/>
          <w:sz w:val="18"/>
          <w:u w:val="single" w:color="000000"/>
        </w:rPr>
        <w:t>h</w:t>
      </w:r>
      <w:r>
        <w:rPr>
          <w:rFonts w:ascii="Arial"/>
          <w:color w:val="7E7E7E"/>
          <w:w w:val="80"/>
          <w:sz w:val="18"/>
          <w:u w:val="single" w:color="000000"/>
        </w:rPr>
        <w:t>lps</w:t>
      </w:r>
    </w:p>
    <w:p w:rsidR="00CF3DB2" w:rsidRDefault="007E700D">
      <w:pPr>
        <w:spacing w:before="2"/>
        <w:ind w:left="2493"/>
        <w:rPr>
          <w:rFonts w:ascii="Arial" w:eastAsia="Arial" w:hAnsi="Arial" w:cs="Arial"/>
          <w:sz w:val="14"/>
          <w:szCs w:val="14"/>
        </w:rPr>
      </w:pPr>
      <w:r>
        <w:rPr>
          <w:rFonts w:ascii="Arial"/>
          <w:color w:val="525252"/>
          <w:w w:val="105"/>
          <w:sz w:val="14"/>
        </w:rPr>
        <w:t>Application</w:t>
      </w:r>
      <w:r>
        <w:rPr>
          <w:rFonts w:ascii="Arial"/>
          <w:color w:val="525252"/>
          <w:spacing w:val="-8"/>
          <w:w w:val="105"/>
          <w:sz w:val="14"/>
        </w:rPr>
        <w:t xml:space="preserve"> </w:t>
      </w:r>
      <w:r>
        <w:rPr>
          <w:rFonts w:ascii="Arial"/>
          <w:color w:val="525252"/>
          <w:w w:val="105"/>
          <w:sz w:val="14"/>
        </w:rPr>
        <w:t>Deadlines:</w:t>
      </w:r>
      <w:r>
        <w:rPr>
          <w:rFonts w:ascii="Arial"/>
          <w:color w:val="525252"/>
          <w:spacing w:val="-17"/>
          <w:w w:val="105"/>
          <w:sz w:val="14"/>
        </w:rPr>
        <w:t xml:space="preserve"> </w:t>
      </w:r>
      <w:r>
        <w:rPr>
          <w:rFonts w:ascii="Arial"/>
          <w:color w:val="525252"/>
          <w:w w:val="105"/>
          <w:sz w:val="14"/>
        </w:rPr>
        <w:t>March</w:t>
      </w:r>
      <w:r>
        <w:rPr>
          <w:rFonts w:ascii="Arial"/>
          <w:color w:val="525252"/>
          <w:spacing w:val="-19"/>
          <w:w w:val="105"/>
          <w:sz w:val="14"/>
        </w:rPr>
        <w:t xml:space="preserve"> </w:t>
      </w:r>
      <w:r>
        <w:rPr>
          <w:rFonts w:ascii="Arial"/>
          <w:color w:val="525252"/>
          <w:spacing w:val="-8"/>
          <w:w w:val="105"/>
          <w:sz w:val="14"/>
        </w:rPr>
        <w:t>31,</w:t>
      </w:r>
      <w:r>
        <w:rPr>
          <w:rFonts w:ascii="Arial"/>
          <w:color w:val="525252"/>
          <w:spacing w:val="-32"/>
          <w:w w:val="105"/>
          <w:sz w:val="14"/>
        </w:rPr>
        <w:t xml:space="preserve"> </w:t>
      </w:r>
      <w:r>
        <w:rPr>
          <w:rFonts w:ascii="Arial"/>
          <w:color w:val="525252"/>
          <w:w w:val="105"/>
          <w:sz w:val="14"/>
        </w:rPr>
        <w:t>Annually</w:t>
      </w:r>
    </w:p>
    <w:p w:rsidR="00CF3DB2" w:rsidRDefault="00CF3DB2">
      <w:pPr>
        <w:rPr>
          <w:rFonts w:ascii="Arial" w:eastAsia="Arial" w:hAnsi="Arial" w:cs="Arial"/>
          <w:sz w:val="14"/>
          <w:szCs w:val="14"/>
        </w:rPr>
        <w:sectPr w:rsidR="00CF3DB2">
          <w:pgSz w:w="12240" w:h="15840"/>
          <w:pgMar w:top="760" w:right="1720" w:bottom="0" w:left="480" w:header="720" w:footer="720" w:gutter="0"/>
          <w:cols w:space="720"/>
        </w:sectPr>
      </w:pPr>
    </w:p>
    <w:p w:rsidR="00CF3DB2" w:rsidRDefault="007E700D">
      <w:pPr>
        <w:tabs>
          <w:tab w:val="left" w:pos="2184"/>
        </w:tabs>
        <w:spacing w:before="65"/>
        <w:ind w:left="111"/>
        <w:rPr>
          <w:rFonts w:ascii="Arial" w:eastAsia="Arial" w:hAnsi="Arial" w:cs="Arial"/>
          <w:sz w:val="17"/>
          <w:szCs w:val="17"/>
        </w:rPr>
      </w:pPr>
      <w:r>
        <w:rPr>
          <w:rFonts w:ascii="Times New Roman"/>
          <w:color w:val="343434"/>
          <w:w w:val="90"/>
          <w:sz w:val="17"/>
        </w:rPr>
        <w:lastRenderedPageBreak/>
        <w:t>8/18/2015</w:t>
      </w:r>
      <w:r>
        <w:rPr>
          <w:rFonts w:ascii="Times New Roman"/>
          <w:color w:val="343434"/>
          <w:w w:val="90"/>
          <w:sz w:val="17"/>
        </w:rPr>
        <w:tab/>
      </w:r>
      <w:r>
        <w:rPr>
          <w:rFonts w:ascii="Arial"/>
          <w:color w:val="343434"/>
          <w:w w:val="95"/>
          <w:sz w:val="17"/>
        </w:rPr>
        <w:t>High</w:t>
      </w:r>
      <w:r>
        <w:rPr>
          <w:rFonts w:ascii="Arial"/>
          <w:color w:val="343434"/>
          <w:spacing w:val="-36"/>
          <w:w w:val="95"/>
          <w:sz w:val="17"/>
        </w:rPr>
        <w:t xml:space="preserve"> </w:t>
      </w:r>
      <w:r>
        <w:rPr>
          <w:rFonts w:ascii="Arial"/>
          <w:color w:val="343434"/>
          <w:w w:val="95"/>
          <w:sz w:val="17"/>
        </w:rPr>
        <w:t>School</w:t>
      </w:r>
      <w:r>
        <w:rPr>
          <w:rFonts w:ascii="Arial"/>
          <w:color w:val="343434"/>
          <w:spacing w:val="-28"/>
          <w:w w:val="95"/>
          <w:sz w:val="17"/>
        </w:rPr>
        <w:t xml:space="preserve"> </w:t>
      </w:r>
      <w:r>
        <w:rPr>
          <w:rFonts w:ascii="Arial"/>
          <w:color w:val="343434"/>
          <w:w w:val="95"/>
          <w:sz w:val="17"/>
        </w:rPr>
        <w:t>Scholarships</w:t>
      </w:r>
      <w:r>
        <w:rPr>
          <w:rFonts w:ascii="Arial"/>
          <w:color w:val="343434"/>
          <w:spacing w:val="-27"/>
          <w:w w:val="95"/>
          <w:sz w:val="17"/>
        </w:rPr>
        <w:t xml:space="preserve"> </w:t>
      </w:r>
      <w:r>
        <w:rPr>
          <w:rFonts w:ascii="Arial"/>
          <w:color w:val="343434"/>
          <w:w w:val="95"/>
          <w:sz w:val="17"/>
        </w:rPr>
        <w:t>-</w:t>
      </w:r>
      <w:r>
        <w:rPr>
          <w:rFonts w:ascii="Arial"/>
          <w:color w:val="343434"/>
          <w:spacing w:val="-29"/>
          <w:w w:val="95"/>
          <w:sz w:val="17"/>
        </w:rPr>
        <w:t xml:space="preserve"> </w:t>
      </w:r>
      <w:r>
        <w:rPr>
          <w:rFonts w:ascii="Arial"/>
          <w:color w:val="343434"/>
          <w:w w:val="95"/>
          <w:sz w:val="17"/>
        </w:rPr>
        <w:t>Scholarships</w:t>
      </w:r>
      <w:r>
        <w:rPr>
          <w:rFonts w:ascii="Arial"/>
          <w:color w:val="343434"/>
          <w:spacing w:val="-23"/>
          <w:w w:val="95"/>
          <w:sz w:val="17"/>
        </w:rPr>
        <w:t xml:space="preserve"> </w:t>
      </w:r>
      <w:r>
        <w:rPr>
          <w:rFonts w:ascii="Arial"/>
          <w:color w:val="343434"/>
          <w:w w:val="95"/>
          <w:sz w:val="17"/>
        </w:rPr>
        <w:t>By</w:t>
      </w:r>
      <w:r>
        <w:rPr>
          <w:rFonts w:ascii="Arial"/>
          <w:color w:val="343434"/>
          <w:spacing w:val="-32"/>
          <w:w w:val="95"/>
          <w:sz w:val="17"/>
        </w:rPr>
        <w:t xml:space="preserve"> </w:t>
      </w:r>
      <w:r>
        <w:rPr>
          <w:rFonts w:ascii="Arial"/>
          <w:color w:val="343434"/>
          <w:w w:val="95"/>
          <w:sz w:val="17"/>
        </w:rPr>
        <w:t>Grade</w:t>
      </w:r>
      <w:r>
        <w:rPr>
          <w:rFonts w:ascii="Arial"/>
          <w:color w:val="343434"/>
          <w:spacing w:val="-32"/>
          <w:w w:val="95"/>
          <w:sz w:val="17"/>
        </w:rPr>
        <w:t xml:space="preserve"> </w:t>
      </w:r>
      <w:r>
        <w:rPr>
          <w:rFonts w:ascii="Arial"/>
          <w:color w:val="343434"/>
          <w:w w:val="95"/>
          <w:sz w:val="17"/>
        </w:rPr>
        <w:t>Level</w:t>
      </w:r>
      <w:r>
        <w:rPr>
          <w:rFonts w:ascii="Arial"/>
          <w:color w:val="343434"/>
          <w:spacing w:val="-32"/>
          <w:w w:val="95"/>
          <w:sz w:val="17"/>
        </w:rPr>
        <w:t xml:space="preserve"> </w:t>
      </w:r>
      <w:r>
        <w:rPr>
          <w:rFonts w:ascii="Arial"/>
          <w:color w:val="343434"/>
          <w:w w:val="95"/>
          <w:sz w:val="17"/>
        </w:rPr>
        <w:t>-</w:t>
      </w:r>
      <w:r>
        <w:rPr>
          <w:rFonts w:ascii="Arial"/>
          <w:color w:val="343434"/>
          <w:spacing w:val="-29"/>
          <w:w w:val="95"/>
          <w:sz w:val="17"/>
        </w:rPr>
        <w:t xml:space="preserve"> </w:t>
      </w:r>
      <w:r>
        <w:rPr>
          <w:rFonts w:ascii="Arial"/>
          <w:color w:val="343434"/>
          <w:w w:val="95"/>
          <w:sz w:val="17"/>
        </w:rPr>
        <w:t>College</w:t>
      </w:r>
      <w:r>
        <w:rPr>
          <w:rFonts w:ascii="Arial"/>
          <w:color w:val="343434"/>
          <w:spacing w:val="-31"/>
          <w:w w:val="95"/>
          <w:sz w:val="17"/>
        </w:rPr>
        <w:t xml:space="preserve"> </w:t>
      </w:r>
      <w:r>
        <w:rPr>
          <w:rFonts w:ascii="Arial"/>
          <w:color w:val="343434"/>
          <w:w w:val="95"/>
          <w:sz w:val="17"/>
        </w:rPr>
        <w:t>Scholarships</w:t>
      </w:r>
      <w:r>
        <w:rPr>
          <w:rFonts w:ascii="Arial"/>
          <w:color w:val="343434"/>
          <w:spacing w:val="-27"/>
          <w:w w:val="95"/>
          <w:sz w:val="17"/>
        </w:rPr>
        <w:t xml:space="preserve"> </w:t>
      </w:r>
      <w:r>
        <w:rPr>
          <w:rFonts w:ascii="Arial"/>
          <w:color w:val="343434"/>
          <w:w w:val="95"/>
          <w:sz w:val="17"/>
        </w:rPr>
        <w:t>-</w:t>
      </w:r>
      <w:r>
        <w:rPr>
          <w:rFonts w:ascii="Arial"/>
          <w:color w:val="343434"/>
          <w:spacing w:val="-29"/>
          <w:w w:val="95"/>
          <w:sz w:val="17"/>
        </w:rPr>
        <w:t xml:space="preserve"> </w:t>
      </w:r>
      <w:r>
        <w:rPr>
          <w:rFonts w:ascii="Arial"/>
          <w:color w:val="343434"/>
          <w:w w:val="95"/>
          <w:sz w:val="17"/>
        </w:rPr>
        <w:t>Financial</w:t>
      </w:r>
      <w:r>
        <w:rPr>
          <w:rFonts w:ascii="Arial"/>
          <w:color w:val="343434"/>
          <w:spacing w:val="-32"/>
          <w:w w:val="95"/>
          <w:sz w:val="17"/>
        </w:rPr>
        <w:t xml:space="preserve"> </w:t>
      </w:r>
      <w:r>
        <w:rPr>
          <w:rFonts w:ascii="Arial"/>
          <w:color w:val="343434"/>
          <w:w w:val="95"/>
          <w:sz w:val="17"/>
        </w:rPr>
        <w:t>Aid-</w:t>
      </w:r>
      <w:r>
        <w:rPr>
          <w:rFonts w:ascii="Arial"/>
          <w:color w:val="343434"/>
          <w:spacing w:val="-26"/>
          <w:w w:val="95"/>
          <w:sz w:val="17"/>
        </w:rPr>
        <w:t xml:space="preserve"> </w:t>
      </w:r>
      <w:r>
        <w:rPr>
          <w:rFonts w:ascii="Arial"/>
          <w:color w:val="343434"/>
          <w:w w:val="95"/>
          <w:sz w:val="17"/>
        </w:rPr>
        <w:t>Scholarships.com</w:t>
      </w:r>
    </w:p>
    <w:p w:rsidR="00CF3DB2" w:rsidRDefault="007E700D">
      <w:pPr>
        <w:pStyle w:val="BodyText"/>
        <w:spacing w:before="120" w:line="261" w:lineRule="auto"/>
        <w:ind w:left="2482" w:right="3195" w:hanging="5"/>
      </w:pPr>
      <w:r>
        <w:rPr>
          <w:color w:val="343434"/>
        </w:rPr>
        <w:t>To</w:t>
      </w:r>
      <w:r>
        <w:rPr>
          <w:color w:val="343434"/>
          <w:spacing w:val="-19"/>
        </w:rPr>
        <w:t xml:space="preserve"> </w:t>
      </w:r>
      <w:r>
        <w:rPr>
          <w:color w:val="343434"/>
        </w:rPr>
        <w:t>promote</w:t>
      </w:r>
      <w:r>
        <w:rPr>
          <w:color w:val="343434"/>
          <w:spacing w:val="-20"/>
        </w:rPr>
        <w:t xml:space="preserve"> </w:t>
      </w:r>
      <w:r>
        <w:rPr>
          <w:color w:val="343434"/>
        </w:rPr>
        <w:t>higher</w:t>
      </w:r>
      <w:r>
        <w:rPr>
          <w:color w:val="343434"/>
          <w:spacing w:val="-18"/>
        </w:rPr>
        <w:t xml:space="preserve"> </w:t>
      </w:r>
      <w:r>
        <w:rPr>
          <w:color w:val="343434"/>
        </w:rPr>
        <w:t>education,</w:t>
      </w:r>
      <w:r>
        <w:rPr>
          <w:color w:val="343434"/>
          <w:spacing w:val="-19"/>
        </w:rPr>
        <w:t xml:space="preserve"> </w:t>
      </w:r>
      <w:r>
        <w:rPr>
          <w:color w:val="343434"/>
        </w:rPr>
        <w:t>the</w:t>
      </w:r>
      <w:r>
        <w:rPr>
          <w:color w:val="343434"/>
          <w:spacing w:val="-21"/>
        </w:rPr>
        <w:t xml:space="preserve"> </w:t>
      </w:r>
      <w:r>
        <w:rPr>
          <w:color w:val="343434"/>
        </w:rPr>
        <w:t>Washington</w:t>
      </w:r>
      <w:r>
        <w:rPr>
          <w:color w:val="343434"/>
          <w:spacing w:val="-12"/>
        </w:rPr>
        <w:t xml:space="preserve"> </w:t>
      </w:r>
      <w:r>
        <w:rPr>
          <w:color w:val="343434"/>
        </w:rPr>
        <w:t>Chapter</w:t>
      </w:r>
      <w:r>
        <w:rPr>
          <w:color w:val="343434"/>
          <w:spacing w:val="-22"/>
        </w:rPr>
        <w:t xml:space="preserve"> </w:t>
      </w:r>
      <w:r>
        <w:rPr>
          <w:color w:val="343434"/>
        </w:rPr>
        <w:t>AFCEA</w:t>
      </w:r>
      <w:r>
        <w:rPr>
          <w:color w:val="343434"/>
          <w:spacing w:val="-13"/>
        </w:rPr>
        <w:t xml:space="preserve"> </w:t>
      </w:r>
      <w:r>
        <w:rPr>
          <w:color w:val="343434"/>
        </w:rPr>
        <w:t xml:space="preserve">DC will award college scholarships to eligible applicants in the </w:t>
      </w:r>
      <w:r>
        <w:rPr>
          <w:color w:val="343434"/>
          <w:w w:val="95"/>
        </w:rPr>
        <w:t>Washington</w:t>
      </w:r>
      <w:r>
        <w:rPr>
          <w:color w:val="343434"/>
          <w:spacing w:val="1"/>
          <w:w w:val="95"/>
        </w:rPr>
        <w:t xml:space="preserve"> </w:t>
      </w:r>
      <w:r>
        <w:rPr>
          <w:color w:val="343434"/>
          <w:w w:val="95"/>
        </w:rPr>
        <w:t>Metro</w:t>
      </w:r>
      <w:r>
        <w:rPr>
          <w:color w:val="343434"/>
          <w:spacing w:val="-13"/>
          <w:w w:val="95"/>
        </w:rPr>
        <w:t xml:space="preserve"> </w:t>
      </w:r>
      <w:r>
        <w:rPr>
          <w:color w:val="343434"/>
          <w:w w:val="95"/>
        </w:rPr>
        <w:t>Council</w:t>
      </w:r>
      <w:r>
        <w:rPr>
          <w:color w:val="343434"/>
          <w:spacing w:val="-9"/>
          <w:w w:val="95"/>
        </w:rPr>
        <w:t xml:space="preserve"> </w:t>
      </w:r>
      <w:r>
        <w:rPr>
          <w:color w:val="343434"/>
          <w:w w:val="95"/>
        </w:rPr>
        <w:t>of</w:t>
      </w:r>
      <w:r>
        <w:rPr>
          <w:color w:val="343434"/>
          <w:spacing w:val="-11"/>
          <w:w w:val="95"/>
        </w:rPr>
        <w:t xml:space="preserve"> </w:t>
      </w:r>
      <w:r>
        <w:rPr>
          <w:color w:val="343434"/>
          <w:w w:val="95"/>
        </w:rPr>
        <w:t>Governments</w:t>
      </w:r>
      <w:r>
        <w:rPr>
          <w:color w:val="343434"/>
          <w:spacing w:val="-1"/>
          <w:w w:val="95"/>
        </w:rPr>
        <w:t xml:space="preserve"> </w:t>
      </w:r>
      <w:r>
        <w:rPr>
          <w:color w:val="343434"/>
          <w:w w:val="95"/>
        </w:rPr>
        <w:t>[COG]</w:t>
      </w:r>
      <w:r>
        <w:rPr>
          <w:color w:val="343434"/>
          <w:spacing w:val="-6"/>
          <w:w w:val="95"/>
        </w:rPr>
        <w:t xml:space="preserve"> </w:t>
      </w:r>
      <w:r>
        <w:rPr>
          <w:color w:val="343434"/>
          <w:w w:val="95"/>
        </w:rPr>
        <w:t>area</w:t>
      </w:r>
      <w:r>
        <w:rPr>
          <w:color w:val="343434"/>
          <w:spacing w:val="-2"/>
          <w:w w:val="95"/>
        </w:rPr>
        <w:t xml:space="preserve"> </w:t>
      </w:r>
      <w:r>
        <w:rPr>
          <w:color w:val="343434"/>
          <w:w w:val="95"/>
        </w:rPr>
        <w:t>in</w:t>
      </w:r>
      <w:r>
        <w:rPr>
          <w:color w:val="343434"/>
          <w:spacing w:val="-16"/>
          <w:w w:val="95"/>
        </w:rPr>
        <w:t xml:space="preserve"> </w:t>
      </w:r>
      <w:r>
        <w:rPr>
          <w:color w:val="343434"/>
          <w:w w:val="95"/>
        </w:rPr>
        <w:t>June.</w:t>
      </w:r>
      <w:r>
        <w:rPr>
          <w:color w:val="343434"/>
          <w:spacing w:val="-8"/>
          <w:w w:val="95"/>
        </w:rPr>
        <w:t xml:space="preserve"> </w:t>
      </w:r>
      <w:r>
        <w:rPr>
          <w:color w:val="343434"/>
          <w:w w:val="95"/>
        </w:rPr>
        <w:t xml:space="preserve">Since </w:t>
      </w:r>
      <w:r>
        <w:rPr>
          <w:color w:val="343434"/>
        </w:rPr>
        <w:t xml:space="preserve">May </w:t>
      </w:r>
      <w:r>
        <w:rPr>
          <w:color w:val="343434"/>
          <w:spacing w:val="-10"/>
        </w:rPr>
        <w:t xml:space="preserve">1989 </w:t>
      </w:r>
      <w:r>
        <w:rPr>
          <w:color w:val="343434"/>
          <w:spacing w:val="-3"/>
        </w:rPr>
        <w:t xml:space="preserve">$1,940,500 </w:t>
      </w:r>
      <w:r>
        <w:rPr>
          <w:color w:val="343434"/>
        </w:rPr>
        <w:t>has been committed to 299 students in the Metro</w:t>
      </w:r>
      <w:r>
        <w:rPr>
          <w:color w:val="343434"/>
          <w:spacing w:val="-25"/>
        </w:rPr>
        <w:t xml:space="preserve"> </w:t>
      </w:r>
      <w:r>
        <w:rPr>
          <w:color w:val="343434"/>
        </w:rPr>
        <w:t>area</w:t>
      </w:r>
      <w:r>
        <w:rPr>
          <w:color w:val="343434"/>
          <w:spacing w:val="-25"/>
        </w:rPr>
        <w:t xml:space="preserve"> </w:t>
      </w:r>
      <w:r>
        <w:rPr>
          <w:color w:val="343434"/>
        </w:rPr>
        <w:t>from</w:t>
      </w:r>
      <w:r>
        <w:rPr>
          <w:color w:val="343434"/>
          <w:spacing w:val="-23"/>
        </w:rPr>
        <w:t xml:space="preserve"> </w:t>
      </w:r>
      <w:r>
        <w:rPr>
          <w:color w:val="343434"/>
        </w:rPr>
        <w:t>100</w:t>
      </w:r>
      <w:r>
        <w:rPr>
          <w:color w:val="343434"/>
          <w:spacing w:val="-29"/>
        </w:rPr>
        <w:t xml:space="preserve"> </w:t>
      </w:r>
      <w:r>
        <w:rPr>
          <w:color w:val="343434"/>
        </w:rPr>
        <w:t>high</w:t>
      </w:r>
      <w:r>
        <w:rPr>
          <w:color w:val="343434"/>
          <w:spacing w:val="-26"/>
        </w:rPr>
        <w:t xml:space="preserve"> </w:t>
      </w:r>
      <w:r>
        <w:rPr>
          <w:color w:val="343434"/>
        </w:rPr>
        <w:t>schools</w:t>
      </w:r>
      <w:r>
        <w:rPr>
          <w:color w:val="343434"/>
          <w:spacing w:val="-26"/>
        </w:rPr>
        <w:t xml:space="preserve"> </w:t>
      </w:r>
      <w:r>
        <w:rPr>
          <w:color w:val="343434"/>
        </w:rPr>
        <w:t>entering</w:t>
      </w:r>
      <w:r>
        <w:rPr>
          <w:color w:val="343434"/>
          <w:spacing w:val="-28"/>
        </w:rPr>
        <w:t xml:space="preserve"> </w:t>
      </w:r>
      <w:r>
        <w:rPr>
          <w:color w:val="343434"/>
        </w:rPr>
        <w:t>66</w:t>
      </w:r>
      <w:r>
        <w:rPr>
          <w:color w:val="343434"/>
          <w:spacing w:val="-26"/>
        </w:rPr>
        <w:t xml:space="preserve"> </w:t>
      </w:r>
      <w:r>
        <w:rPr>
          <w:color w:val="343434"/>
        </w:rPr>
        <w:t>U.S.</w:t>
      </w:r>
      <w:r>
        <w:rPr>
          <w:color w:val="343434"/>
          <w:spacing w:val="-29"/>
        </w:rPr>
        <w:t xml:space="preserve"> </w:t>
      </w:r>
      <w:r>
        <w:rPr>
          <w:color w:val="343434"/>
        </w:rPr>
        <w:t>colleges.</w:t>
      </w:r>
      <w:r>
        <w:rPr>
          <w:color w:val="343434"/>
          <w:spacing w:val="-25"/>
        </w:rPr>
        <w:t xml:space="preserve"> </w:t>
      </w:r>
      <w:r>
        <w:rPr>
          <w:color w:val="343434"/>
        </w:rPr>
        <w:t>Our</w:t>
      </w:r>
    </w:p>
    <w:p w:rsidR="00CF3DB2" w:rsidRDefault="007E700D">
      <w:pPr>
        <w:pStyle w:val="BodyText"/>
        <w:spacing w:line="261" w:lineRule="auto"/>
        <w:ind w:left="2492" w:right="3301"/>
      </w:pPr>
      <w:r>
        <w:rPr>
          <w:color w:val="343434"/>
        </w:rPr>
        <w:t>$8,000</w:t>
      </w:r>
      <w:r>
        <w:rPr>
          <w:color w:val="343434"/>
          <w:spacing w:val="-25"/>
        </w:rPr>
        <w:t xml:space="preserve"> </w:t>
      </w:r>
      <w:r>
        <w:rPr>
          <w:color w:val="343434"/>
        </w:rPr>
        <w:t>two</w:t>
      </w:r>
      <w:r>
        <w:rPr>
          <w:color w:val="343434"/>
          <w:spacing w:val="-26"/>
        </w:rPr>
        <w:t xml:space="preserve"> </w:t>
      </w:r>
      <w:r>
        <w:rPr>
          <w:color w:val="343434"/>
        </w:rPr>
        <w:t>year</w:t>
      </w:r>
      <w:r>
        <w:rPr>
          <w:color w:val="343434"/>
          <w:spacing w:val="-27"/>
        </w:rPr>
        <w:t xml:space="preserve"> </w:t>
      </w:r>
      <w:r>
        <w:rPr>
          <w:color w:val="343434"/>
        </w:rPr>
        <w:t>scholarships</w:t>
      </w:r>
      <w:r>
        <w:rPr>
          <w:color w:val="343434"/>
          <w:spacing w:val="-22"/>
        </w:rPr>
        <w:t xml:space="preserve"> </w:t>
      </w:r>
      <w:r>
        <w:rPr>
          <w:color w:val="343434"/>
        </w:rPr>
        <w:t>and</w:t>
      </w:r>
      <w:r>
        <w:rPr>
          <w:color w:val="343434"/>
          <w:spacing w:val="-25"/>
        </w:rPr>
        <w:t xml:space="preserve"> </w:t>
      </w:r>
      <w:r>
        <w:rPr>
          <w:color w:val="343434"/>
        </w:rPr>
        <w:t>one</w:t>
      </w:r>
      <w:r>
        <w:rPr>
          <w:color w:val="343434"/>
          <w:spacing w:val="-25"/>
        </w:rPr>
        <w:t xml:space="preserve"> </w:t>
      </w:r>
      <w:r>
        <w:rPr>
          <w:color w:val="343434"/>
        </w:rPr>
        <w:t>at</w:t>
      </w:r>
      <w:r>
        <w:rPr>
          <w:color w:val="343434"/>
          <w:spacing w:val="-27"/>
        </w:rPr>
        <w:t xml:space="preserve"> </w:t>
      </w:r>
      <w:r>
        <w:rPr>
          <w:color w:val="343434"/>
          <w:spacing w:val="-3"/>
        </w:rPr>
        <w:t>$12,000</w:t>
      </w:r>
      <w:r>
        <w:rPr>
          <w:color w:val="343434"/>
          <w:spacing w:val="-24"/>
        </w:rPr>
        <w:t xml:space="preserve"> </w:t>
      </w:r>
      <w:r>
        <w:rPr>
          <w:color w:val="343434"/>
        </w:rPr>
        <w:t>for</w:t>
      </w:r>
      <w:r>
        <w:rPr>
          <w:color w:val="343434"/>
          <w:spacing w:val="-26"/>
        </w:rPr>
        <w:t xml:space="preserve"> </w:t>
      </w:r>
      <w:r>
        <w:rPr>
          <w:color w:val="343434"/>
        </w:rPr>
        <w:t>three</w:t>
      </w:r>
      <w:r>
        <w:rPr>
          <w:color w:val="343434"/>
          <w:spacing w:val="-26"/>
        </w:rPr>
        <w:t xml:space="preserve"> </w:t>
      </w:r>
      <w:r>
        <w:rPr>
          <w:color w:val="343434"/>
        </w:rPr>
        <w:t>years</w:t>
      </w:r>
      <w:r>
        <w:rPr>
          <w:color w:val="343434"/>
          <w:spacing w:val="-24"/>
        </w:rPr>
        <w:t xml:space="preserve"> </w:t>
      </w:r>
      <w:r>
        <w:rPr>
          <w:color w:val="343434"/>
        </w:rPr>
        <w:t>are open to high</w:t>
      </w:r>
      <w:r>
        <w:rPr>
          <w:color w:val="343434"/>
          <w:spacing w:val="-17"/>
        </w:rPr>
        <w:t xml:space="preserve"> </w:t>
      </w:r>
      <w:r>
        <w:rPr>
          <w:color w:val="343434"/>
          <w:spacing w:val="-6"/>
        </w:rPr>
        <w:t>[...]</w:t>
      </w:r>
    </w:p>
    <w:p w:rsidR="00CF3DB2" w:rsidRDefault="00CF3DB2">
      <w:pPr>
        <w:spacing w:before="8"/>
        <w:rPr>
          <w:rFonts w:ascii="Arial" w:eastAsia="Arial" w:hAnsi="Arial" w:cs="Arial"/>
          <w:sz w:val="14"/>
          <w:szCs w:val="14"/>
        </w:rPr>
      </w:pPr>
    </w:p>
    <w:p w:rsidR="00CF3DB2" w:rsidRDefault="007E700D">
      <w:pPr>
        <w:spacing w:line="168" w:lineRule="exact"/>
        <w:ind w:left="2487" w:right="4323" w:firstLine="4"/>
        <w:rPr>
          <w:rFonts w:ascii="Arial" w:eastAsia="Arial" w:hAnsi="Arial" w:cs="Arial"/>
          <w:sz w:val="15"/>
          <w:szCs w:val="15"/>
        </w:rPr>
      </w:pPr>
      <w:r>
        <w:rPr>
          <w:rFonts w:ascii="Arial"/>
          <w:color w:val="4B4B4B"/>
          <w:w w:val="80"/>
          <w:sz w:val="18"/>
          <w:u w:val="single" w:color="000000"/>
        </w:rPr>
        <w:t>Oregon</w:t>
      </w:r>
      <w:r>
        <w:rPr>
          <w:rFonts w:ascii="Arial"/>
          <w:color w:val="4B4B4B"/>
          <w:spacing w:val="-10"/>
          <w:w w:val="80"/>
          <w:sz w:val="18"/>
          <w:u w:val="single" w:color="000000"/>
        </w:rPr>
        <w:t xml:space="preserve"> </w:t>
      </w:r>
      <w:r>
        <w:rPr>
          <w:rFonts w:ascii="Arial"/>
          <w:color w:val="4B4B4B"/>
          <w:w w:val="80"/>
          <w:sz w:val="18"/>
          <w:u w:val="single" w:color="000000"/>
        </w:rPr>
        <w:t>Barbers</w:t>
      </w:r>
      <w:r>
        <w:rPr>
          <w:rFonts w:ascii="Arial"/>
          <w:color w:val="4B4B4B"/>
          <w:spacing w:val="-17"/>
          <w:w w:val="80"/>
          <w:sz w:val="18"/>
          <w:u w:val="single" w:color="000000"/>
        </w:rPr>
        <w:t xml:space="preserve"> </w:t>
      </w:r>
      <w:r>
        <w:rPr>
          <w:rFonts w:ascii="Arial"/>
          <w:color w:val="5D5D5D"/>
          <w:w w:val="80"/>
          <w:sz w:val="18"/>
          <w:u w:val="single" w:color="000000"/>
        </w:rPr>
        <w:t>and</w:t>
      </w:r>
      <w:r>
        <w:rPr>
          <w:rFonts w:ascii="Arial"/>
          <w:color w:val="5D5D5D"/>
          <w:spacing w:val="-16"/>
          <w:w w:val="80"/>
          <w:sz w:val="18"/>
          <w:u w:val="single" w:color="000000"/>
        </w:rPr>
        <w:t xml:space="preserve"> </w:t>
      </w:r>
      <w:r>
        <w:rPr>
          <w:rFonts w:ascii="Arial"/>
          <w:color w:val="4B4B4B"/>
          <w:w w:val="80"/>
          <w:sz w:val="18"/>
          <w:u w:val="single" w:color="000000"/>
        </w:rPr>
        <w:t>Hairdressers</w:t>
      </w:r>
      <w:r>
        <w:rPr>
          <w:rFonts w:ascii="Arial"/>
          <w:color w:val="4B4B4B"/>
          <w:spacing w:val="7"/>
          <w:w w:val="80"/>
          <w:sz w:val="18"/>
          <w:u w:val="single" w:color="000000"/>
        </w:rPr>
        <w:t xml:space="preserve"> </w:t>
      </w:r>
      <w:r>
        <w:rPr>
          <w:rFonts w:ascii="Arial"/>
          <w:color w:val="4B4B4B"/>
          <w:w w:val="80"/>
          <w:sz w:val="18"/>
          <w:u w:val="single" w:color="000000"/>
        </w:rPr>
        <w:t xml:space="preserve">Grant </w:t>
      </w:r>
      <w:r>
        <w:rPr>
          <w:rFonts w:ascii="Arial"/>
          <w:color w:val="343434"/>
          <w:w w:val="80"/>
          <w:sz w:val="15"/>
          <w:u w:val="single" w:color="000000"/>
        </w:rPr>
        <w:t xml:space="preserve">Program </w:t>
      </w:r>
      <w:r>
        <w:rPr>
          <w:rFonts w:ascii="Arial"/>
          <w:color w:val="343434"/>
          <w:w w:val="95"/>
          <w:sz w:val="15"/>
        </w:rPr>
        <w:t xml:space="preserve">Application Deadlines: February </w:t>
      </w:r>
      <w:r>
        <w:rPr>
          <w:rFonts w:ascii="Arial"/>
          <w:color w:val="343434"/>
          <w:spacing w:val="-8"/>
          <w:w w:val="95"/>
          <w:sz w:val="15"/>
        </w:rPr>
        <w:t>01,</w:t>
      </w:r>
      <w:r>
        <w:rPr>
          <w:rFonts w:ascii="Arial"/>
          <w:color w:val="343434"/>
          <w:spacing w:val="-23"/>
          <w:w w:val="95"/>
          <w:sz w:val="15"/>
        </w:rPr>
        <w:t xml:space="preserve"> </w:t>
      </w:r>
      <w:r>
        <w:rPr>
          <w:rFonts w:ascii="Arial"/>
          <w:color w:val="343434"/>
          <w:w w:val="95"/>
          <w:sz w:val="15"/>
        </w:rPr>
        <w:t>Annually</w:t>
      </w:r>
    </w:p>
    <w:p w:rsidR="00CF3DB2" w:rsidRDefault="007E700D">
      <w:pPr>
        <w:pStyle w:val="BodyText"/>
        <w:spacing w:before="13" w:line="261" w:lineRule="auto"/>
        <w:ind w:right="3158" w:hanging="5"/>
      </w:pPr>
      <w:r>
        <w:rPr>
          <w:color w:val="343434"/>
        </w:rPr>
        <w:t>To</w:t>
      </w:r>
      <w:r>
        <w:rPr>
          <w:color w:val="343434"/>
          <w:spacing w:val="-24"/>
        </w:rPr>
        <w:t xml:space="preserve"> </w:t>
      </w:r>
      <w:r>
        <w:rPr>
          <w:color w:val="343434"/>
        </w:rPr>
        <w:t>qualify</w:t>
      </w:r>
      <w:r>
        <w:rPr>
          <w:color w:val="343434"/>
          <w:spacing w:val="-25"/>
        </w:rPr>
        <w:t xml:space="preserve"> </w:t>
      </w:r>
      <w:r>
        <w:rPr>
          <w:color w:val="343434"/>
        </w:rPr>
        <w:t>for</w:t>
      </w:r>
      <w:r>
        <w:rPr>
          <w:color w:val="343434"/>
          <w:spacing w:val="-24"/>
        </w:rPr>
        <w:t xml:space="preserve"> </w:t>
      </w:r>
      <w:r>
        <w:rPr>
          <w:color w:val="343434"/>
        </w:rPr>
        <w:t>the</w:t>
      </w:r>
      <w:r>
        <w:rPr>
          <w:color w:val="343434"/>
          <w:spacing w:val="-25"/>
        </w:rPr>
        <w:t xml:space="preserve"> </w:t>
      </w:r>
      <w:r>
        <w:rPr>
          <w:color w:val="343434"/>
        </w:rPr>
        <w:t>Oregon</w:t>
      </w:r>
      <w:r>
        <w:rPr>
          <w:color w:val="343434"/>
          <w:spacing w:val="-22"/>
        </w:rPr>
        <w:t xml:space="preserve"> </w:t>
      </w:r>
      <w:r>
        <w:rPr>
          <w:color w:val="343434"/>
        </w:rPr>
        <w:t>Barber</w:t>
      </w:r>
      <w:r>
        <w:rPr>
          <w:color w:val="343434"/>
          <w:spacing w:val="-22"/>
        </w:rPr>
        <w:t xml:space="preserve"> </w:t>
      </w:r>
      <w:r>
        <w:rPr>
          <w:color w:val="343434"/>
        </w:rPr>
        <w:t>and</w:t>
      </w:r>
      <w:r>
        <w:rPr>
          <w:color w:val="343434"/>
          <w:spacing w:val="-24"/>
        </w:rPr>
        <w:t xml:space="preserve"> </w:t>
      </w:r>
      <w:r>
        <w:rPr>
          <w:color w:val="343434"/>
        </w:rPr>
        <w:t>Hairdresser</w:t>
      </w:r>
      <w:r>
        <w:rPr>
          <w:color w:val="343434"/>
          <w:spacing w:val="-22"/>
        </w:rPr>
        <w:t xml:space="preserve"> </w:t>
      </w:r>
      <w:r>
        <w:rPr>
          <w:color w:val="343434"/>
        </w:rPr>
        <w:t>Grant</w:t>
      </w:r>
      <w:r>
        <w:rPr>
          <w:color w:val="343434"/>
          <w:spacing w:val="-25"/>
        </w:rPr>
        <w:t xml:space="preserve"> </w:t>
      </w:r>
      <w:r>
        <w:rPr>
          <w:color w:val="343434"/>
        </w:rPr>
        <w:t>Program,</w:t>
      </w:r>
      <w:r>
        <w:rPr>
          <w:color w:val="343434"/>
          <w:spacing w:val="-29"/>
        </w:rPr>
        <w:t xml:space="preserve"> </w:t>
      </w:r>
      <w:r>
        <w:rPr>
          <w:color w:val="343434"/>
        </w:rPr>
        <w:t>you must be a resident of Oregon who is attending or will attend a licensed</w:t>
      </w:r>
      <w:r>
        <w:rPr>
          <w:color w:val="343434"/>
          <w:spacing w:val="-24"/>
        </w:rPr>
        <w:t xml:space="preserve"> </w:t>
      </w:r>
      <w:r>
        <w:rPr>
          <w:color w:val="343434"/>
        </w:rPr>
        <w:t>school</w:t>
      </w:r>
      <w:r>
        <w:rPr>
          <w:color w:val="343434"/>
          <w:spacing w:val="-22"/>
        </w:rPr>
        <w:t xml:space="preserve"> </w:t>
      </w:r>
      <w:r>
        <w:rPr>
          <w:color w:val="343434"/>
        </w:rPr>
        <w:t>of</w:t>
      </w:r>
      <w:r>
        <w:rPr>
          <w:color w:val="343434"/>
          <w:spacing w:val="-25"/>
        </w:rPr>
        <w:t xml:space="preserve"> </w:t>
      </w:r>
      <w:r>
        <w:rPr>
          <w:color w:val="343434"/>
        </w:rPr>
        <w:t>barbering,</w:t>
      </w:r>
      <w:r>
        <w:rPr>
          <w:color w:val="343434"/>
          <w:spacing w:val="-24"/>
        </w:rPr>
        <w:t xml:space="preserve"> </w:t>
      </w:r>
      <w:r>
        <w:rPr>
          <w:color w:val="343434"/>
        </w:rPr>
        <w:t>hair</w:t>
      </w:r>
      <w:r>
        <w:rPr>
          <w:color w:val="343434"/>
          <w:spacing w:val="-27"/>
        </w:rPr>
        <w:t xml:space="preserve"> </w:t>
      </w:r>
      <w:r>
        <w:rPr>
          <w:color w:val="343434"/>
        </w:rPr>
        <w:t>design,</w:t>
      </w:r>
      <w:r>
        <w:rPr>
          <w:color w:val="343434"/>
          <w:spacing w:val="-25"/>
        </w:rPr>
        <w:t xml:space="preserve"> </w:t>
      </w:r>
      <w:r>
        <w:rPr>
          <w:color w:val="343434"/>
        </w:rPr>
        <w:t>cosmetology</w:t>
      </w:r>
      <w:r>
        <w:rPr>
          <w:color w:val="343434"/>
          <w:spacing w:val="-23"/>
        </w:rPr>
        <w:t xml:space="preserve"> </w:t>
      </w:r>
      <w:r>
        <w:rPr>
          <w:color w:val="343434"/>
        </w:rPr>
        <w:t>or</w:t>
      </w:r>
      <w:r>
        <w:rPr>
          <w:color w:val="343434"/>
          <w:spacing w:val="-24"/>
        </w:rPr>
        <w:t xml:space="preserve"> </w:t>
      </w:r>
      <w:r>
        <w:rPr>
          <w:color w:val="343434"/>
        </w:rPr>
        <w:t>manicure</w:t>
      </w:r>
      <w:r>
        <w:rPr>
          <w:color w:val="343434"/>
          <w:spacing w:val="-23"/>
        </w:rPr>
        <w:t xml:space="preserve"> </w:t>
      </w:r>
      <w:r>
        <w:rPr>
          <w:color w:val="343434"/>
        </w:rPr>
        <w:t>in Oregon</w:t>
      </w:r>
      <w:r>
        <w:rPr>
          <w:color w:val="343434"/>
          <w:spacing w:val="-24"/>
        </w:rPr>
        <w:t xml:space="preserve"> </w:t>
      </w:r>
      <w:r>
        <w:rPr>
          <w:color w:val="343434"/>
        </w:rPr>
        <w:t>that</w:t>
      </w:r>
      <w:r>
        <w:rPr>
          <w:color w:val="343434"/>
          <w:spacing w:val="-24"/>
        </w:rPr>
        <w:t xml:space="preserve"> </w:t>
      </w:r>
      <w:r>
        <w:rPr>
          <w:color w:val="343434"/>
        </w:rPr>
        <w:t>participates</w:t>
      </w:r>
      <w:r>
        <w:rPr>
          <w:color w:val="343434"/>
          <w:spacing w:val="-22"/>
        </w:rPr>
        <w:t xml:space="preserve"> </w:t>
      </w:r>
      <w:r>
        <w:rPr>
          <w:color w:val="343434"/>
        </w:rPr>
        <w:t>in</w:t>
      </w:r>
      <w:r>
        <w:rPr>
          <w:color w:val="343434"/>
          <w:spacing w:val="-28"/>
        </w:rPr>
        <w:t xml:space="preserve"> </w:t>
      </w:r>
      <w:r>
        <w:rPr>
          <w:color w:val="343434"/>
        </w:rPr>
        <w:t>Federal</w:t>
      </w:r>
      <w:r>
        <w:rPr>
          <w:color w:val="343434"/>
          <w:spacing w:val="-29"/>
        </w:rPr>
        <w:t xml:space="preserve"> </w:t>
      </w:r>
      <w:r>
        <w:rPr>
          <w:color w:val="343434"/>
        </w:rPr>
        <w:t>Title</w:t>
      </w:r>
      <w:r>
        <w:rPr>
          <w:color w:val="343434"/>
          <w:spacing w:val="-26"/>
        </w:rPr>
        <w:t xml:space="preserve"> </w:t>
      </w:r>
      <w:r>
        <w:rPr>
          <w:color w:val="343434"/>
        </w:rPr>
        <w:t>IV</w:t>
      </w:r>
      <w:r>
        <w:rPr>
          <w:color w:val="343434"/>
          <w:spacing w:val="-31"/>
        </w:rPr>
        <w:t xml:space="preserve"> </w:t>
      </w:r>
      <w:r>
        <w:rPr>
          <w:color w:val="343434"/>
        </w:rPr>
        <w:t>financial</w:t>
      </w:r>
      <w:r>
        <w:rPr>
          <w:color w:val="343434"/>
          <w:spacing w:val="-22"/>
        </w:rPr>
        <w:t xml:space="preserve"> </w:t>
      </w:r>
      <w:r>
        <w:rPr>
          <w:color w:val="343434"/>
        </w:rPr>
        <w:t>aid</w:t>
      </w:r>
      <w:r>
        <w:rPr>
          <w:color w:val="343434"/>
          <w:spacing w:val="-27"/>
        </w:rPr>
        <w:t xml:space="preserve"> </w:t>
      </w:r>
      <w:r>
        <w:rPr>
          <w:color w:val="343434"/>
        </w:rPr>
        <w:t>programs.</w:t>
      </w:r>
    </w:p>
    <w:p w:rsidR="00CF3DB2" w:rsidRDefault="00CF3DB2">
      <w:pPr>
        <w:pStyle w:val="BodyText"/>
        <w:spacing w:line="254" w:lineRule="auto"/>
        <w:ind w:right="3269" w:hanging="5"/>
      </w:pPr>
      <w:r>
        <w:pict>
          <v:group id="_x0000_s1036" style="position:absolute;left:0;text-align:left;margin-left:355.7pt;margin-top:16.25pt;width:2.4pt;height:.1pt;z-index:-141688;mso-position-horizontal-relative:page" coordorigin="7114,325" coordsize="48,2">
            <v:shape id="_x0000_s1037" style="position:absolute;left:7114;top:325;width:48;height:2" coordorigin="7114,325" coordsize="48,0" path="m7114,325r48,e" filled="f" strokeweight=".24pt">
              <v:path arrowok="t"/>
            </v:shape>
            <w10:wrap anchorx="page"/>
          </v:group>
        </w:pict>
      </w:r>
      <w:r w:rsidR="007E700D">
        <w:rPr>
          <w:color w:val="343434"/>
        </w:rPr>
        <w:t>You</w:t>
      </w:r>
      <w:r w:rsidR="007E700D">
        <w:rPr>
          <w:color w:val="343434"/>
          <w:spacing w:val="-11"/>
        </w:rPr>
        <w:t xml:space="preserve"> </w:t>
      </w:r>
      <w:r w:rsidR="007E700D">
        <w:rPr>
          <w:color w:val="343434"/>
        </w:rPr>
        <w:t>must</w:t>
      </w:r>
      <w:r w:rsidR="007E700D">
        <w:rPr>
          <w:color w:val="343434"/>
          <w:spacing w:val="-17"/>
        </w:rPr>
        <w:t xml:space="preserve"> </w:t>
      </w:r>
      <w:r w:rsidR="007E700D">
        <w:rPr>
          <w:color w:val="343434"/>
        </w:rPr>
        <w:t>enroll</w:t>
      </w:r>
      <w:r w:rsidR="007E700D">
        <w:rPr>
          <w:color w:val="343434"/>
          <w:spacing w:val="-16"/>
        </w:rPr>
        <w:t xml:space="preserve"> </w:t>
      </w:r>
      <w:r w:rsidR="007E700D">
        <w:rPr>
          <w:color w:val="343434"/>
        </w:rPr>
        <w:t>full-time</w:t>
      </w:r>
      <w:r w:rsidR="007E700D">
        <w:rPr>
          <w:color w:val="343434"/>
          <w:spacing w:val="-9"/>
        </w:rPr>
        <w:t xml:space="preserve"> </w:t>
      </w:r>
      <w:r w:rsidR="007E700D">
        <w:rPr>
          <w:color w:val="343434"/>
        </w:rPr>
        <w:t>in</w:t>
      </w:r>
      <w:r w:rsidR="007E700D">
        <w:rPr>
          <w:color w:val="343434"/>
          <w:spacing w:val="-19"/>
        </w:rPr>
        <w:t xml:space="preserve"> </w:t>
      </w:r>
      <w:r w:rsidR="007E700D">
        <w:rPr>
          <w:color w:val="343434"/>
        </w:rPr>
        <w:t>a</w:t>
      </w:r>
      <w:r w:rsidR="007E700D">
        <w:rPr>
          <w:color w:val="343434"/>
          <w:spacing w:val="-13"/>
        </w:rPr>
        <w:t xml:space="preserve"> </w:t>
      </w:r>
      <w:r w:rsidR="007E700D">
        <w:rPr>
          <w:color w:val="343434"/>
        </w:rPr>
        <w:t>program</w:t>
      </w:r>
      <w:r w:rsidR="007E700D">
        <w:rPr>
          <w:color w:val="343434"/>
          <w:spacing w:val="-13"/>
        </w:rPr>
        <w:t xml:space="preserve"> </w:t>
      </w:r>
      <w:r w:rsidR="007E700D">
        <w:rPr>
          <w:color w:val="343434"/>
        </w:rPr>
        <w:t>which</w:t>
      </w:r>
      <w:r w:rsidR="007E700D">
        <w:rPr>
          <w:color w:val="343434"/>
          <w:spacing w:val="-10"/>
        </w:rPr>
        <w:t xml:space="preserve"> </w:t>
      </w:r>
      <w:r w:rsidR="007E700D">
        <w:rPr>
          <w:color w:val="343434"/>
        </w:rPr>
        <w:t>is</w:t>
      </w:r>
      <w:r w:rsidR="007E700D">
        <w:rPr>
          <w:color w:val="343434"/>
          <w:spacing w:val="-18"/>
        </w:rPr>
        <w:t xml:space="preserve"> </w:t>
      </w:r>
      <w:r w:rsidR="007E700D">
        <w:rPr>
          <w:color w:val="343434"/>
        </w:rPr>
        <w:t>at</w:t>
      </w:r>
      <w:r w:rsidR="007E700D">
        <w:rPr>
          <w:color w:val="343434"/>
          <w:spacing w:val="-13"/>
        </w:rPr>
        <w:t xml:space="preserve"> </w:t>
      </w:r>
      <w:r w:rsidR="007E700D">
        <w:rPr>
          <w:color w:val="343434"/>
        </w:rPr>
        <w:t>least</w:t>
      </w:r>
      <w:r w:rsidR="007E700D">
        <w:rPr>
          <w:color w:val="343434"/>
          <w:spacing w:val="-17"/>
        </w:rPr>
        <w:t xml:space="preserve"> </w:t>
      </w:r>
      <w:r w:rsidR="007E700D">
        <w:rPr>
          <w:color w:val="343434"/>
        </w:rPr>
        <w:t>nine</w:t>
      </w:r>
      <w:r w:rsidR="007E700D">
        <w:rPr>
          <w:color w:val="343434"/>
          <w:spacing w:val="-17"/>
        </w:rPr>
        <w:t xml:space="preserve"> </w:t>
      </w:r>
      <w:r w:rsidR="007E700D">
        <w:rPr>
          <w:color w:val="343434"/>
        </w:rPr>
        <w:t>months long</w:t>
      </w:r>
      <w:r w:rsidR="007E700D">
        <w:rPr>
          <w:color w:val="343434"/>
          <w:spacing w:val="-25"/>
        </w:rPr>
        <w:t xml:space="preserve"> </w:t>
      </w:r>
      <w:r w:rsidR="007E700D">
        <w:rPr>
          <w:color w:val="343434"/>
        </w:rPr>
        <w:t>or</w:t>
      </w:r>
      <w:r w:rsidR="007E700D">
        <w:rPr>
          <w:color w:val="343434"/>
          <w:spacing w:val="-21"/>
        </w:rPr>
        <w:t xml:space="preserve"> </w:t>
      </w:r>
      <w:r w:rsidR="007E700D">
        <w:rPr>
          <w:color w:val="343434"/>
        </w:rPr>
        <w:t>900</w:t>
      </w:r>
      <w:r w:rsidR="007E700D">
        <w:rPr>
          <w:color w:val="343434"/>
          <w:spacing w:val="-22"/>
        </w:rPr>
        <w:t xml:space="preserve"> </w:t>
      </w:r>
      <w:r w:rsidR="007E700D">
        <w:rPr>
          <w:color w:val="343434"/>
        </w:rPr>
        <w:t>clock</w:t>
      </w:r>
      <w:r w:rsidR="007E700D">
        <w:rPr>
          <w:color w:val="343434"/>
          <w:spacing w:val="-18"/>
        </w:rPr>
        <w:t xml:space="preserve"> </w:t>
      </w:r>
      <w:r w:rsidR="007E700D">
        <w:rPr>
          <w:color w:val="343434"/>
        </w:rPr>
        <w:t>hours.</w:t>
      </w:r>
      <w:r w:rsidR="007E700D">
        <w:rPr>
          <w:color w:val="343434"/>
          <w:spacing w:val="-25"/>
        </w:rPr>
        <w:t xml:space="preserve"> </w:t>
      </w:r>
      <w:r w:rsidR="007E700D">
        <w:rPr>
          <w:color w:val="343434"/>
        </w:rPr>
        <w:t>You</w:t>
      </w:r>
      <w:r w:rsidR="007E700D">
        <w:rPr>
          <w:color w:val="343434"/>
          <w:spacing w:val="-18"/>
        </w:rPr>
        <w:t xml:space="preserve"> </w:t>
      </w:r>
      <w:r w:rsidR="007E700D">
        <w:rPr>
          <w:color w:val="343434"/>
        </w:rPr>
        <w:t>must</w:t>
      </w:r>
      <w:r w:rsidR="007E700D">
        <w:rPr>
          <w:color w:val="343434"/>
          <w:spacing w:val="-20"/>
        </w:rPr>
        <w:t xml:space="preserve"> </w:t>
      </w:r>
      <w:r w:rsidR="007E700D">
        <w:rPr>
          <w:color w:val="343434"/>
        </w:rPr>
        <w:t>have</w:t>
      </w:r>
      <w:r w:rsidR="007E700D">
        <w:rPr>
          <w:color w:val="343434"/>
          <w:spacing w:val="-22"/>
        </w:rPr>
        <w:t xml:space="preserve"> </w:t>
      </w:r>
      <w:r w:rsidR="007E700D">
        <w:rPr>
          <w:color w:val="343434"/>
        </w:rPr>
        <w:t>a</w:t>
      </w:r>
      <w:r w:rsidR="007E700D">
        <w:rPr>
          <w:color w:val="343434"/>
          <w:spacing w:val="-23"/>
        </w:rPr>
        <w:t xml:space="preserve"> </w:t>
      </w:r>
      <w:r w:rsidR="007E700D">
        <w:rPr>
          <w:color w:val="343434"/>
        </w:rPr>
        <w:t>significant</w:t>
      </w:r>
      <w:r w:rsidR="007E700D">
        <w:rPr>
          <w:color w:val="343434"/>
          <w:spacing w:val="-13"/>
        </w:rPr>
        <w:t xml:space="preserve"> </w:t>
      </w:r>
      <w:r w:rsidR="007E700D">
        <w:rPr>
          <w:color w:val="343434"/>
        </w:rPr>
        <w:t>need</w:t>
      </w:r>
      <w:r w:rsidR="007E700D">
        <w:rPr>
          <w:color w:val="343434"/>
          <w:spacing w:val="-21"/>
        </w:rPr>
        <w:t xml:space="preserve"> </w:t>
      </w:r>
      <w:r w:rsidR="007E700D">
        <w:rPr>
          <w:color w:val="343434"/>
          <w:spacing w:val="-4"/>
        </w:rPr>
        <w:t>[...]</w:t>
      </w:r>
      <w:r w:rsidR="007E700D">
        <w:rPr>
          <w:color w:val="343434"/>
          <w:spacing w:val="-19"/>
        </w:rPr>
        <w:t xml:space="preserve"> </w:t>
      </w:r>
      <w:r w:rsidR="007E700D">
        <w:rPr>
          <w:color w:val="343434"/>
        </w:rPr>
        <w:t>More</w:t>
      </w:r>
    </w:p>
    <w:p w:rsidR="00CF3DB2" w:rsidRDefault="00CF3DB2">
      <w:pPr>
        <w:rPr>
          <w:rFonts w:ascii="Arial" w:eastAsia="Arial" w:hAnsi="Arial" w:cs="Arial"/>
          <w:sz w:val="14"/>
          <w:szCs w:val="14"/>
        </w:rPr>
      </w:pPr>
    </w:p>
    <w:p w:rsidR="00CF3DB2" w:rsidRDefault="007E700D">
      <w:pPr>
        <w:spacing w:line="172" w:lineRule="exact"/>
        <w:ind w:left="2496" w:right="5010"/>
        <w:rPr>
          <w:rFonts w:ascii="Arial" w:eastAsia="Arial" w:hAnsi="Arial" w:cs="Arial"/>
          <w:sz w:val="15"/>
          <w:szCs w:val="15"/>
        </w:rPr>
      </w:pPr>
      <w:r>
        <w:rPr>
          <w:rFonts w:ascii="Arial"/>
          <w:color w:val="4B4B4B"/>
          <w:w w:val="80"/>
          <w:sz w:val="18"/>
          <w:u w:val="single" w:color="000000"/>
        </w:rPr>
        <w:t xml:space="preserve">Georgia </w:t>
      </w:r>
      <w:r>
        <w:rPr>
          <w:rFonts w:ascii="Arial"/>
          <w:color w:val="4B4B4B"/>
          <w:w w:val="80"/>
          <w:sz w:val="15"/>
          <w:u w:val="single" w:color="000000"/>
        </w:rPr>
        <w:t xml:space="preserve">Governor's </w:t>
      </w:r>
      <w:r>
        <w:rPr>
          <w:rFonts w:ascii="Arial"/>
          <w:color w:val="5D5D5D"/>
          <w:w w:val="80"/>
          <w:sz w:val="18"/>
          <w:u w:val="single" w:color="000000"/>
        </w:rPr>
        <w:t xml:space="preserve">Scholarship </w:t>
      </w:r>
      <w:r>
        <w:rPr>
          <w:rFonts w:ascii="Arial"/>
          <w:color w:val="343434"/>
          <w:w w:val="95"/>
          <w:sz w:val="15"/>
        </w:rPr>
        <w:t>Application</w:t>
      </w:r>
      <w:r>
        <w:rPr>
          <w:rFonts w:ascii="Arial"/>
          <w:color w:val="343434"/>
          <w:spacing w:val="-13"/>
          <w:w w:val="95"/>
          <w:sz w:val="15"/>
        </w:rPr>
        <w:t xml:space="preserve"> </w:t>
      </w:r>
      <w:r>
        <w:rPr>
          <w:rFonts w:ascii="Arial"/>
          <w:color w:val="343434"/>
          <w:w w:val="95"/>
          <w:sz w:val="15"/>
        </w:rPr>
        <w:t>Deadlines:</w:t>
      </w:r>
    </w:p>
    <w:p w:rsidR="00CF3DB2" w:rsidRDefault="007E700D">
      <w:pPr>
        <w:pStyle w:val="BodyText"/>
        <w:spacing w:before="12" w:line="259" w:lineRule="auto"/>
        <w:ind w:left="2501" w:right="3168" w:hanging="5"/>
        <w:rPr>
          <w:sz w:val="18"/>
          <w:szCs w:val="18"/>
        </w:rPr>
      </w:pPr>
      <w:r>
        <w:rPr>
          <w:color w:val="343434"/>
          <w:w w:val="95"/>
        </w:rPr>
        <w:t>To</w:t>
      </w:r>
      <w:r>
        <w:rPr>
          <w:color w:val="343434"/>
          <w:spacing w:val="-12"/>
          <w:w w:val="95"/>
        </w:rPr>
        <w:t xml:space="preserve"> </w:t>
      </w:r>
      <w:r>
        <w:rPr>
          <w:color w:val="343434"/>
          <w:w w:val="95"/>
        </w:rPr>
        <w:t>recognize</w:t>
      </w:r>
      <w:r>
        <w:rPr>
          <w:color w:val="343434"/>
          <w:spacing w:val="-14"/>
          <w:w w:val="95"/>
        </w:rPr>
        <w:t xml:space="preserve"> </w:t>
      </w:r>
      <w:r>
        <w:rPr>
          <w:color w:val="343434"/>
          <w:w w:val="95"/>
        </w:rPr>
        <w:t>Georgia's</w:t>
      </w:r>
      <w:r>
        <w:rPr>
          <w:color w:val="343434"/>
          <w:spacing w:val="-7"/>
          <w:w w:val="95"/>
        </w:rPr>
        <w:t xml:space="preserve"> </w:t>
      </w:r>
      <w:r>
        <w:rPr>
          <w:color w:val="343434"/>
          <w:w w:val="95"/>
        </w:rPr>
        <w:t>high</w:t>
      </w:r>
      <w:r>
        <w:rPr>
          <w:color w:val="343434"/>
          <w:spacing w:val="-17"/>
          <w:w w:val="95"/>
        </w:rPr>
        <w:t xml:space="preserve"> </w:t>
      </w:r>
      <w:r>
        <w:rPr>
          <w:color w:val="343434"/>
          <w:w w:val="95"/>
        </w:rPr>
        <w:t>school</w:t>
      </w:r>
      <w:r>
        <w:rPr>
          <w:color w:val="343434"/>
          <w:spacing w:val="-11"/>
          <w:w w:val="95"/>
        </w:rPr>
        <w:t xml:space="preserve"> </w:t>
      </w:r>
      <w:r>
        <w:rPr>
          <w:color w:val="343434"/>
          <w:w w:val="95"/>
        </w:rPr>
        <w:t>Valedictorians</w:t>
      </w:r>
      <w:r>
        <w:rPr>
          <w:color w:val="343434"/>
          <w:spacing w:val="2"/>
          <w:w w:val="95"/>
        </w:rPr>
        <w:t xml:space="preserve"> </w:t>
      </w:r>
      <w:r>
        <w:rPr>
          <w:color w:val="343434"/>
          <w:w w:val="95"/>
        </w:rPr>
        <w:t>and</w:t>
      </w:r>
      <w:r>
        <w:rPr>
          <w:color w:val="343434"/>
          <w:spacing w:val="-16"/>
          <w:w w:val="95"/>
        </w:rPr>
        <w:t xml:space="preserve"> </w:t>
      </w:r>
      <w:r>
        <w:rPr>
          <w:color w:val="343434"/>
          <w:w w:val="95"/>
        </w:rPr>
        <w:t>STAR</w:t>
      </w:r>
      <w:r>
        <w:rPr>
          <w:color w:val="343434"/>
          <w:spacing w:val="-13"/>
          <w:w w:val="95"/>
        </w:rPr>
        <w:t xml:space="preserve"> </w:t>
      </w:r>
      <w:r>
        <w:rPr>
          <w:color w:val="343434"/>
          <w:w w:val="95"/>
        </w:rPr>
        <w:t xml:space="preserve">Students </w:t>
      </w:r>
      <w:r>
        <w:rPr>
          <w:color w:val="343434"/>
        </w:rPr>
        <w:t>and encourage them to attend a public or private college or university</w:t>
      </w:r>
      <w:r>
        <w:rPr>
          <w:color w:val="343434"/>
          <w:spacing w:val="-14"/>
        </w:rPr>
        <w:t xml:space="preserve"> </w:t>
      </w:r>
      <w:r>
        <w:rPr>
          <w:color w:val="343434"/>
        </w:rPr>
        <w:t>in</w:t>
      </w:r>
      <w:r>
        <w:rPr>
          <w:color w:val="343434"/>
          <w:spacing w:val="-23"/>
        </w:rPr>
        <w:t xml:space="preserve"> </w:t>
      </w:r>
      <w:r>
        <w:rPr>
          <w:color w:val="343434"/>
        </w:rPr>
        <w:t>Georgia</w:t>
      </w:r>
      <w:r>
        <w:rPr>
          <w:color w:val="343434"/>
          <w:spacing w:val="-14"/>
        </w:rPr>
        <w:t xml:space="preserve"> </w:t>
      </w:r>
      <w:r>
        <w:rPr>
          <w:color w:val="343434"/>
        </w:rPr>
        <w:t>by</w:t>
      </w:r>
      <w:r>
        <w:rPr>
          <w:color w:val="343434"/>
          <w:spacing w:val="-19"/>
        </w:rPr>
        <w:t xml:space="preserve"> </w:t>
      </w:r>
      <w:r>
        <w:rPr>
          <w:color w:val="343434"/>
        </w:rPr>
        <w:t>providing</w:t>
      </w:r>
      <w:r>
        <w:rPr>
          <w:color w:val="343434"/>
          <w:spacing w:val="-15"/>
        </w:rPr>
        <w:t xml:space="preserve"> </w:t>
      </w:r>
      <w:r>
        <w:rPr>
          <w:color w:val="343434"/>
        </w:rPr>
        <w:t>scholarship</w:t>
      </w:r>
      <w:r>
        <w:rPr>
          <w:color w:val="343434"/>
          <w:spacing w:val="-12"/>
        </w:rPr>
        <w:t xml:space="preserve"> </w:t>
      </w:r>
      <w:r>
        <w:rPr>
          <w:color w:val="343434"/>
        </w:rPr>
        <w:t>funds.</w:t>
      </w:r>
      <w:r>
        <w:rPr>
          <w:color w:val="343434"/>
          <w:spacing w:val="-12"/>
        </w:rPr>
        <w:t xml:space="preserve"> </w:t>
      </w:r>
      <w:r>
        <w:rPr>
          <w:color w:val="343434"/>
        </w:rPr>
        <w:t>Eligibility</w:t>
      </w:r>
      <w:r>
        <w:rPr>
          <w:color w:val="343434"/>
          <w:spacing w:val="-19"/>
        </w:rPr>
        <w:t xml:space="preserve"> </w:t>
      </w:r>
      <w:r>
        <w:rPr>
          <w:color w:val="343434"/>
        </w:rPr>
        <w:t>-</w:t>
      </w:r>
      <w:r>
        <w:rPr>
          <w:color w:val="343434"/>
          <w:spacing w:val="-14"/>
        </w:rPr>
        <w:t xml:space="preserve"> </w:t>
      </w:r>
      <w:r>
        <w:rPr>
          <w:color w:val="343434"/>
        </w:rPr>
        <w:t xml:space="preserve">Be </w:t>
      </w:r>
      <w:r>
        <w:rPr>
          <w:color w:val="343434"/>
        </w:rPr>
        <w:t>selected as the Valedictorian or STAR Student from an eligible Georgia</w:t>
      </w:r>
      <w:r>
        <w:rPr>
          <w:color w:val="343434"/>
          <w:spacing w:val="-13"/>
        </w:rPr>
        <w:t xml:space="preserve"> </w:t>
      </w:r>
      <w:r>
        <w:rPr>
          <w:color w:val="343434"/>
        </w:rPr>
        <w:t>high</w:t>
      </w:r>
      <w:r>
        <w:rPr>
          <w:color w:val="343434"/>
          <w:spacing w:val="-23"/>
        </w:rPr>
        <w:t xml:space="preserve"> </w:t>
      </w:r>
      <w:r>
        <w:rPr>
          <w:color w:val="343434"/>
        </w:rPr>
        <w:t>school;-</w:t>
      </w:r>
      <w:r>
        <w:rPr>
          <w:color w:val="343434"/>
          <w:spacing w:val="-17"/>
        </w:rPr>
        <w:t xml:space="preserve"> </w:t>
      </w:r>
      <w:r>
        <w:rPr>
          <w:color w:val="343434"/>
        </w:rPr>
        <w:t>Be</w:t>
      </w:r>
      <w:r>
        <w:rPr>
          <w:color w:val="343434"/>
          <w:spacing w:val="-19"/>
        </w:rPr>
        <w:t xml:space="preserve"> </w:t>
      </w:r>
      <w:r>
        <w:rPr>
          <w:color w:val="343434"/>
        </w:rPr>
        <w:t>enrolled</w:t>
      </w:r>
      <w:r>
        <w:rPr>
          <w:color w:val="343434"/>
          <w:spacing w:val="-11"/>
        </w:rPr>
        <w:t xml:space="preserve"> </w:t>
      </w:r>
      <w:r>
        <w:rPr>
          <w:color w:val="343434"/>
        </w:rPr>
        <w:t>as</w:t>
      </w:r>
      <w:r>
        <w:rPr>
          <w:color w:val="343434"/>
          <w:spacing w:val="-16"/>
        </w:rPr>
        <w:t xml:space="preserve"> </w:t>
      </w:r>
      <w:r>
        <w:rPr>
          <w:color w:val="343434"/>
        </w:rPr>
        <w:t>a</w:t>
      </w:r>
      <w:r>
        <w:rPr>
          <w:color w:val="343434"/>
          <w:spacing w:val="-11"/>
        </w:rPr>
        <w:t xml:space="preserve"> </w:t>
      </w:r>
      <w:r>
        <w:rPr>
          <w:color w:val="343434"/>
        </w:rPr>
        <w:t>full-time</w:t>
      </w:r>
      <w:r>
        <w:rPr>
          <w:color w:val="343434"/>
          <w:spacing w:val="-13"/>
        </w:rPr>
        <w:t xml:space="preserve"> </w:t>
      </w:r>
      <w:r>
        <w:rPr>
          <w:color w:val="343434"/>
        </w:rPr>
        <w:t>student</w:t>
      </w:r>
      <w:r>
        <w:rPr>
          <w:color w:val="343434"/>
          <w:spacing w:val="-14"/>
        </w:rPr>
        <w:t xml:space="preserve"> </w:t>
      </w:r>
      <w:r>
        <w:rPr>
          <w:color w:val="343434"/>
        </w:rPr>
        <w:t>in</w:t>
      </w:r>
      <w:r>
        <w:rPr>
          <w:color w:val="343434"/>
          <w:spacing w:val="-21"/>
        </w:rPr>
        <w:t xml:space="preserve"> </w:t>
      </w:r>
      <w:r>
        <w:rPr>
          <w:color w:val="343434"/>
        </w:rPr>
        <w:t>a</w:t>
      </w:r>
      <w:r>
        <w:rPr>
          <w:color w:val="343434"/>
          <w:spacing w:val="-17"/>
        </w:rPr>
        <w:t xml:space="preserve"> </w:t>
      </w:r>
      <w:r>
        <w:rPr>
          <w:color w:val="343434"/>
        </w:rPr>
        <w:t xml:space="preserve">Georgia public college or university within nine months following high </w:t>
      </w:r>
      <w:r>
        <w:rPr>
          <w:color w:val="343434"/>
          <w:spacing w:val="-4"/>
        </w:rPr>
        <w:t xml:space="preserve">[...] </w:t>
      </w:r>
      <w:r>
        <w:rPr>
          <w:color w:val="343434"/>
          <w:sz w:val="18"/>
        </w:rPr>
        <w:t>Mm</w:t>
      </w:r>
    </w:p>
    <w:p w:rsidR="00CF3DB2" w:rsidRDefault="007E700D">
      <w:pPr>
        <w:pStyle w:val="BodyText"/>
        <w:spacing w:before="122"/>
        <w:ind w:left="2506" w:right="3898" w:hanging="5"/>
      </w:pPr>
      <w:r>
        <w:rPr>
          <w:color w:val="5D5D5D"/>
          <w:w w:val="95"/>
          <w:u w:val="single" w:color="000000"/>
        </w:rPr>
        <w:t>TRE</w:t>
      </w:r>
      <w:r>
        <w:rPr>
          <w:color w:val="343434"/>
          <w:w w:val="95"/>
          <w:u w:val="single" w:color="000000"/>
        </w:rPr>
        <w:t>NZA</w:t>
      </w:r>
      <w:r>
        <w:rPr>
          <w:color w:val="343434"/>
          <w:spacing w:val="-22"/>
          <w:w w:val="95"/>
          <w:u w:val="single" w:color="000000"/>
        </w:rPr>
        <w:t xml:space="preserve"> </w:t>
      </w:r>
      <w:r>
        <w:rPr>
          <w:color w:val="343434"/>
          <w:spacing w:val="3"/>
          <w:w w:val="95"/>
          <w:u w:val="single" w:color="000000"/>
        </w:rPr>
        <w:t>V</w:t>
      </w:r>
      <w:r>
        <w:rPr>
          <w:color w:val="5D5D5D"/>
          <w:spacing w:val="3"/>
          <w:w w:val="95"/>
          <w:u w:val="single" w:color="000000"/>
        </w:rPr>
        <w:t>iva</w:t>
      </w:r>
      <w:r>
        <w:rPr>
          <w:color w:val="5D5D5D"/>
          <w:spacing w:val="-22"/>
          <w:w w:val="95"/>
          <w:u w:val="single" w:color="000000"/>
        </w:rPr>
        <w:t xml:space="preserve"> </w:t>
      </w:r>
      <w:r>
        <w:rPr>
          <w:color w:val="343434"/>
          <w:w w:val="95"/>
          <w:u w:val="single" w:color="000000"/>
        </w:rPr>
        <w:t>La</w:t>
      </w:r>
      <w:r>
        <w:rPr>
          <w:color w:val="343434"/>
          <w:spacing w:val="-22"/>
          <w:w w:val="95"/>
          <w:u w:val="single" w:color="000000"/>
        </w:rPr>
        <w:t xml:space="preserve"> </w:t>
      </w:r>
      <w:r>
        <w:rPr>
          <w:color w:val="4B4B4B"/>
          <w:w w:val="95"/>
          <w:u w:val="single" w:color="000000"/>
        </w:rPr>
        <w:t>Mujer</w:t>
      </w:r>
      <w:r>
        <w:rPr>
          <w:color w:val="4B4B4B"/>
          <w:spacing w:val="-19"/>
          <w:w w:val="95"/>
          <w:u w:val="single" w:color="000000"/>
        </w:rPr>
        <w:t xml:space="preserve"> </w:t>
      </w:r>
      <w:r>
        <w:rPr>
          <w:color w:val="343434"/>
          <w:w w:val="95"/>
          <w:u w:val="single" w:color="000000"/>
        </w:rPr>
        <w:t>and</w:t>
      </w:r>
      <w:r>
        <w:rPr>
          <w:color w:val="343434"/>
          <w:spacing w:val="-19"/>
          <w:w w:val="95"/>
          <w:u w:val="single" w:color="000000"/>
        </w:rPr>
        <w:t xml:space="preserve"> </w:t>
      </w:r>
      <w:r>
        <w:rPr>
          <w:color w:val="4B4B4B"/>
          <w:w w:val="95"/>
          <w:u w:val="single" w:color="000000"/>
        </w:rPr>
        <w:t>founding</w:t>
      </w:r>
      <w:r>
        <w:rPr>
          <w:color w:val="4B4B4B"/>
          <w:spacing w:val="-10"/>
          <w:w w:val="95"/>
          <w:u w:val="single" w:color="000000"/>
        </w:rPr>
        <w:t xml:space="preserve"> </w:t>
      </w:r>
      <w:r>
        <w:rPr>
          <w:color w:val="4B4B4B"/>
          <w:w w:val="95"/>
          <w:u w:val="single" w:color="000000"/>
        </w:rPr>
        <w:t>Mother</w:t>
      </w:r>
      <w:r>
        <w:rPr>
          <w:color w:val="4B4B4B"/>
          <w:spacing w:val="-20"/>
          <w:w w:val="95"/>
          <w:u w:val="single" w:color="000000"/>
        </w:rPr>
        <w:t xml:space="preserve"> </w:t>
      </w:r>
      <w:r>
        <w:rPr>
          <w:color w:val="5D5D5D"/>
          <w:w w:val="95"/>
          <w:u w:val="single" w:color="000000"/>
        </w:rPr>
        <w:t>Scho</w:t>
      </w:r>
      <w:r>
        <w:rPr>
          <w:color w:val="343434"/>
          <w:w w:val="95"/>
          <w:u w:val="single" w:color="000000"/>
        </w:rPr>
        <w:t>larsh</w:t>
      </w:r>
      <w:r>
        <w:rPr>
          <w:color w:val="5D5D5D"/>
          <w:w w:val="95"/>
          <w:u w:val="single" w:color="000000"/>
        </w:rPr>
        <w:t xml:space="preserve">l12s </w:t>
      </w:r>
      <w:r>
        <w:rPr>
          <w:color w:val="343434"/>
          <w:w w:val="95"/>
        </w:rPr>
        <w:t>Application</w:t>
      </w:r>
      <w:r>
        <w:rPr>
          <w:color w:val="343434"/>
          <w:spacing w:val="1"/>
          <w:w w:val="95"/>
        </w:rPr>
        <w:t xml:space="preserve"> </w:t>
      </w:r>
      <w:r>
        <w:rPr>
          <w:color w:val="343434"/>
          <w:w w:val="95"/>
        </w:rPr>
        <w:t>Deadlines:</w:t>
      </w:r>
      <w:r>
        <w:rPr>
          <w:color w:val="343434"/>
          <w:spacing w:val="-10"/>
          <w:w w:val="95"/>
        </w:rPr>
        <w:t xml:space="preserve"> </w:t>
      </w:r>
      <w:r>
        <w:rPr>
          <w:color w:val="343434"/>
          <w:w w:val="95"/>
        </w:rPr>
        <w:t>March</w:t>
      </w:r>
      <w:r>
        <w:rPr>
          <w:color w:val="343434"/>
          <w:spacing w:val="-12"/>
          <w:w w:val="95"/>
        </w:rPr>
        <w:t xml:space="preserve"> </w:t>
      </w:r>
      <w:r>
        <w:rPr>
          <w:color w:val="343434"/>
          <w:w w:val="95"/>
        </w:rPr>
        <w:t>30,</w:t>
      </w:r>
      <w:r>
        <w:rPr>
          <w:color w:val="343434"/>
          <w:spacing w:val="-16"/>
          <w:w w:val="95"/>
        </w:rPr>
        <w:t xml:space="preserve"> </w:t>
      </w:r>
      <w:r>
        <w:rPr>
          <w:color w:val="343434"/>
          <w:w w:val="95"/>
        </w:rPr>
        <w:t>Annually</w:t>
      </w:r>
    </w:p>
    <w:p w:rsidR="00CF3DB2" w:rsidRDefault="007E700D">
      <w:pPr>
        <w:pStyle w:val="BodyText"/>
        <w:spacing w:before="14" w:line="254" w:lineRule="auto"/>
        <w:ind w:left="2511" w:right="3154" w:hanging="5"/>
        <w:rPr>
          <w:sz w:val="17"/>
          <w:szCs w:val="17"/>
        </w:rPr>
      </w:pPr>
      <w:r>
        <w:rPr>
          <w:color w:val="343434"/>
        </w:rPr>
        <w:t>TRENZA encourages young Chicana/Latinas to pursue higher education by offering two $500 scholarships to graduating Chicana/Latina seniors. To be eligible, applicant must be a Chicana/Latina</w:t>
      </w:r>
      <w:r>
        <w:rPr>
          <w:color w:val="343434"/>
          <w:spacing w:val="-18"/>
        </w:rPr>
        <w:t xml:space="preserve"> </w:t>
      </w:r>
      <w:r>
        <w:rPr>
          <w:color w:val="343434"/>
        </w:rPr>
        <w:t>attending</w:t>
      </w:r>
      <w:r>
        <w:rPr>
          <w:color w:val="343434"/>
          <w:spacing w:val="-23"/>
        </w:rPr>
        <w:t xml:space="preserve"> </w:t>
      </w:r>
      <w:r>
        <w:rPr>
          <w:color w:val="343434"/>
        </w:rPr>
        <w:t>a</w:t>
      </w:r>
      <w:r>
        <w:rPr>
          <w:color w:val="343434"/>
          <w:spacing w:val="-27"/>
        </w:rPr>
        <w:t xml:space="preserve"> </w:t>
      </w:r>
      <w:r>
        <w:rPr>
          <w:color w:val="343434"/>
        </w:rPr>
        <w:t>Califor</w:t>
      </w:r>
      <w:r>
        <w:rPr>
          <w:color w:val="343434"/>
        </w:rPr>
        <w:t>nia</w:t>
      </w:r>
      <w:r>
        <w:rPr>
          <w:color w:val="343434"/>
          <w:spacing w:val="-22"/>
        </w:rPr>
        <w:t xml:space="preserve"> </w:t>
      </w:r>
      <w:r>
        <w:rPr>
          <w:color w:val="343434"/>
        </w:rPr>
        <w:t>high</w:t>
      </w:r>
      <w:r>
        <w:rPr>
          <w:color w:val="343434"/>
          <w:spacing w:val="-30"/>
        </w:rPr>
        <w:t xml:space="preserve"> </w:t>
      </w:r>
      <w:r>
        <w:rPr>
          <w:color w:val="343434"/>
        </w:rPr>
        <w:t>school</w:t>
      </w:r>
      <w:r>
        <w:rPr>
          <w:color w:val="343434"/>
          <w:spacing w:val="-26"/>
        </w:rPr>
        <w:t xml:space="preserve"> </w:t>
      </w:r>
      <w:r>
        <w:rPr>
          <w:color w:val="343434"/>
        </w:rPr>
        <w:t>with</w:t>
      </w:r>
      <w:r>
        <w:rPr>
          <w:color w:val="343434"/>
          <w:spacing w:val="-24"/>
        </w:rPr>
        <w:t xml:space="preserve"> </w:t>
      </w:r>
      <w:r>
        <w:rPr>
          <w:color w:val="343434"/>
        </w:rPr>
        <w:t>a</w:t>
      </w:r>
      <w:r>
        <w:rPr>
          <w:color w:val="343434"/>
          <w:spacing w:val="-25"/>
        </w:rPr>
        <w:t xml:space="preserve"> </w:t>
      </w:r>
      <w:r>
        <w:rPr>
          <w:color w:val="343434"/>
        </w:rPr>
        <w:t>minimum</w:t>
      </w:r>
      <w:r>
        <w:rPr>
          <w:color w:val="343434"/>
          <w:spacing w:val="-25"/>
        </w:rPr>
        <w:t xml:space="preserve"> </w:t>
      </w:r>
      <w:r>
        <w:rPr>
          <w:color w:val="343434"/>
        </w:rPr>
        <w:t>3.0 GPA</w:t>
      </w:r>
      <w:r>
        <w:rPr>
          <w:color w:val="343434"/>
          <w:spacing w:val="-19"/>
        </w:rPr>
        <w:t xml:space="preserve"> </w:t>
      </w:r>
      <w:r>
        <w:rPr>
          <w:color w:val="343434"/>
        </w:rPr>
        <w:t>who</w:t>
      </w:r>
      <w:r>
        <w:rPr>
          <w:color w:val="343434"/>
          <w:spacing w:val="-17"/>
        </w:rPr>
        <w:t xml:space="preserve"> </w:t>
      </w:r>
      <w:r>
        <w:rPr>
          <w:color w:val="343434"/>
        </w:rPr>
        <w:t>plans</w:t>
      </w:r>
      <w:r>
        <w:rPr>
          <w:color w:val="343434"/>
          <w:spacing w:val="-20"/>
        </w:rPr>
        <w:t xml:space="preserve"> </w:t>
      </w:r>
      <w:r>
        <w:rPr>
          <w:color w:val="343434"/>
        </w:rPr>
        <w:t>to</w:t>
      </w:r>
      <w:r>
        <w:rPr>
          <w:color w:val="343434"/>
          <w:spacing w:val="-19"/>
        </w:rPr>
        <w:t xml:space="preserve"> </w:t>
      </w:r>
      <w:r>
        <w:rPr>
          <w:color w:val="343434"/>
        </w:rPr>
        <w:t>attend</w:t>
      </w:r>
      <w:r>
        <w:rPr>
          <w:color w:val="343434"/>
          <w:spacing w:val="-20"/>
        </w:rPr>
        <w:t xml:space="preserve"> </w:t>
      </w:r>
      <w:r>
        <w:rPr>
          <w:color w:val="343434"/>
        </w:rPr>
        <w:t>a</w:t>
      </w:r>
      <w:r>
        <w:rPr>
          <w:color w:val="343434"/>
          <w:spacing w:val="-23"/>
        </w:rPr>
        <w:t xml:space="preserve"> </w:t>
      </w:r>
      <w:r>
        <w:rPr>
          <w:color w:val="343434"/>
        </w:rPr>
        <w:t>two-year,</w:t>
      </w:r>
      <w:r>
        <w:rPr>
          <w:color w:val="343434"/>
          <w:spacing w:val="-19"/>
        </w:rPr>
        <w:t xml:space="preserve"> </w:t>
      </w:r>
      <w:r>
        <w:rPr>
          <w:color w:val="343434"/>
        </w:rPr>
        <w:t>four-year</w:t>
      </w:r>
      <w:r>
        <w:rPr>
          <w:color w:val="343434"/>
          <w:spacing w:val="-14"/>
        </w:rPr>
        <w:t xml:space="preserve"> </w:t>
      </w:r>
      <w:r>
        <w:rPr>
          <w:color w:val="343434"/>
        </w:rPr>
        <w:t>or</w:t>
      </w:r>
      <w:r>
        <w:rPr>
          <w:color w:val="343434"/>
          <w:spacing w:val="-24"/>
        </w:rPr>
        <w:t xml:space="preserve"> </w:t>
      </w:r>
      <w:r>
        <w:rPr>
          <w:color w:val="343434"/>
        </w:rPr>
        <w:t>technical</w:t>
      </w:r>
      <w:r>
        <w:rPr>
          <w:color w:val="343434"/>
          <w:spacing w:val="-17"/>
        </w:rPr>
        <w:t xml:space="preserve"> </w:t>
      </w:r>
      <w:r>
        <w:rPr>
          <w:color w:val="343434"/>
        </w:rPr>
        <w:t>college</w:t>
      </w:r>
      <w:r>
        <w:rPr>
          <w:color w:val="343434"/>
          <w:spacing w:val="-17"/>
        </w:rPr>
        <w:t xml:space="preserve"> </w:t>
      </w:r>
      <w:r>
        <w:rPr>
          <w:color w:val="343434"/>
        </w:rPr>
        <w:t>in the</w:t>
      </w:r>
      <w:r>
        <w:rPr>
          <w:color w:val="343434"/>
          <w:spacing w:val="-19"/>
        </w:rPr>
        <w:t xml:space="preserve"> </w:t>
      </w:r>
      <w:r>
        <w:rPr>
          <w:color w:val="343434"/>
        </w:rPr>
        <w:t>upcoming</w:t>
      </w:r>
      <w:r>
        <w:rPr>
          <w:color w:val="343434"/>
          <w:spacing w:val="-22"/>
        </w:rPr>
        <w:t xml:space="preserve"> </w:t>
      </w:r>
      <w:r>
        <w:rPr>
          <w:color w:val="343434"/>
        </w:rPr>
        <w:t>fall</w:t>
      </w:r>
      <w:r>
        <w:rPr>
          <w:color w:val="343434"/>
          <w:spacing w:val="-17"/>
        </w:rPr>
        <w:t xml:space="preserve"> </w:t>
      </w:r>
      <w:r>
        <w:rPr>
          <w:color w:val="343434"/>
        </w:rPr>
        <w:t>semester.</w:t>
      </w:r>
      <w:r>
        <w:rPr>
          <w:color w:val="343434"/>
          <w:spacing w:val="-18"/>
        </w:rPr>
        <w:t xml:space="preserve"> </w:t>
      </w:r>
      <w:r>
        <w:rPr>
          <w:color w:val="343434"/>
        </w:rPr>
        <w:t>Scholarship</w:t>
      </w:r>
      <w:r>
        <w:rPr>
          <w:color w:val="343434"/>
          <w:spacing w:val="-15"/>
        </w:rPr>
        <w:t xml:space="preserve"> </w:t>
      </w:r>
      <w:r>
        <w:rPr>
          <w:color w:val="343434"/>
        </w:rPr>
        <w:t>will</w:t>
      </w:r>
      <w:r>
        <w:rPr>
          <w:color w:val="343434"/>
          <w:spacing w:val="-17"/>
        </w:rPr>
        <w:t xml:space="preserve"> </w:t>
      </w:r>
      <w:r>
        <w:rPr>
          <w:color w:val="343434"/>
        </w:rPr>
        <w:t>be</w:t>
      </w:r>
      <w:r>
        <w:rPr>
          <w:color w:val="343434"/>
          <w:spacing w:val="-22"/>
        </w:rPr>
        <w:t xml:space="preserve"> </w:t>
      </w:r>
      <w:r>
        <w:rPr>
          <w:color w:val="343434"/>
        </w:rPr>
        <w:t>awarded</w:t>
      </w:r>
      <w:r>
        <w:rPr>
          <w:color w:val="343434"/>
          <w:spacing w:val="-17"/>
        </w:rPr>
        <w:t xml:space="preserve"> </w:t>
      </w:r>
      <w:r>
        <w:rPr>
          <w:color w:val="343434"/>
        </w:rPr>
        <w:t>upon</w:t>
      </w:r>
      <w:r>
        <w:rPr>
          <w:color w:val="343434"/>
          <w:spacing w:val="-19"/>
        </w:rPr>
        <w:t xml:space="preserve"> </w:t>
      </w:r>
      <w:r>
        <w:rPr>
          <w:color w:val="343434"/>
        </w:rPr>
        <w:t xml:space="preserve">proof </w:t>
      </w:r>
      <w:r>
        <w:rPr>
          <w:color w:val="343434"/>
          <w:w w:val="90"/>
        </w:rPr>
        <w:t xml:space="preserve">of recipients </w:t>
      </w:r>
      <w:r>
        <w:rPr>
          <w:color w:val="343434"/>
          <w:spacing w:val="-4"/>
          <w:w w:val="90"/>
        </w:rPr>
        <w:t>[...]</w:t>
      </w:r>
      <w:r>
        <w:rPr>
          <w:color w:val="343434"/>
          <w:spacing w:val="-16"/>
          <w:w w:val="90"/>
        </w:rPr>
        <w:t xml:space="preserve"> </w:t>
      </w:r>
      <w:r>
        <w:rPr>
          <w:color w:val="343434"/>
          <w:w w:val="90"/>
          <w:sz w:val="17"/>
        </w:rPr>
        <w:t>.MQm</w:t>
      </w:r>
    </w:p>
    <w:p w:rsidR="00CF3DB2" w:rsidRDefault="00CF3DB2">
      <w:pPr>
        <w:spacing w:before="10"/>
        <w:rPr>
          <w:rFonts w:ascii="Arial" w:eastAsia="Arial" w:hAnsi="Arial" w:cs="Arial"/>
          <w:sz w:val="12"/>
          <w:szCs w:val="12"/>
        </w:rPr>
      </w:pPr>
    </w:p>
    <w:p w:rsidR="00CF3DB2" w:rsidRDefault="007E700D">
      <w:pPr>
        <w:pStyle w:val="BodyText"/>
        <w:spacing w:line="247" w:lineRule="auto"/>
        <w:ind w:left="2516" w:right="5562" w:hanging="15"/>
      </w:pPr>
      <w:r>
        <w:rPr>
          <w:color w:val="4B4B4B"/>
          <w:w w:val="95"/>
          <w:u w:val="single" w:color="000000"/>
        </w:rPr>
        <w:t xml:space="preserve">Trinity </w:t>
      </w:r>
      <w:r>
        <w:rPr>
          <w:color w:val="343434"/>
          <w:w w:val="95"/>
          <w:u w:val="single" w:color="000000"/>
        </w:rPr>
        <w:t>Foynda</w:t>
      </w:r>
      <w:r>
        <w:rPr>
          <w:color w:val="5D5D5D"/>
          <w:w w:val="95"/>
          <w:u w:val="single" w:color="000000"/>
        </w:rPr>
        <w:t>t</w:t>
      </w:r>
      <w:r>
        <w:rPr>
          <w:color w:val="343434"/>
          <w:w w:val="95"/>
          <w:u w:val="single" w:color="000000"/>
        </w:rPr>
        <w:t>lon</w:t>
      </w:r>
      <w:r>
        <w:rPr>
          <w:color w:val="343434"/>
          <w:spacing w:val="-11"/>
          <w:w w:val="95"/>
          <w:u w:val="single" w:color="000000"/>
        </w:rPr>
        <w:t xml:space="preserve"> </w:t>
      </w:r>
      <w:r>
        <w:rPr>
          <w:color w:val="4B4B4B"/>
          <w:w w:val="95"/>
          <w:u w:val="single" w:color="000000"/>
        </w:rPr>
        <w:t xml:space="preserve">Scholarships </w:t>
      </w:r>
      <w:r>
        <w:rPr>
          <w:color w:val="343434"/>
          <w:w w:val="95"/>
        </w:rPr>
        <w:t>Application</w:t>
      </w:r>
      <w:r>
        <w:rPr>
          <w:color w:val="343434"/>
          <w:spacing w:val="-17"/>
          <w:w w:val="95"/>
        </w:rPr>
        <w:t xml:space="preserve"> </w:t>
      </w:r>
      <w:r>
        <w:rPr>
          <w:color w:val="343434"/>
          <w:w w:val="95"/>
        </w:rPr>
        <w:t>Deadlines:</w:t>
      </w:r>
    </w:p>
    <w:p w:rsidR="00CF3DB2" w:rsidRDefault="007E700D">
      <w:pPr>
        <w:pStyle w:val="BodyText"/>
        <w:spacing w:before="9" w:line="259" w:lineRule="auto"/>
        <w:ind w:left="2520" w:right="3211" w:hanging="5"/>
      </w:pPr>
      <w:r>
        <w:rPr>
          <w:color w:val="343434"/>
        </w:rPr>
        <w:t xml:space="preserve">Trinity Foundation offers awards to the following groups only: </w:t>
      </w:r>
      <w:r>
        <w:rPr>
          <w:color w:val="343434"/>
          <w:spacing w:val="-9"/>
        </w:rPr>
        <w:t xml:space="preserve">(1) </w:t>
      </w:r>
      <w:r>
        <w:rPr>
          <w:color w:val="343434"/>
        </w:rPr>
        <w:t>Graduating</w:t>
      </w:r>
      <w:r>
        <w:rPr>
          <w:color w:val="343434"/>
          <w:spacing w:val="-13"/>
        </w:rPr>
        <w:t xml:space="preserve"> </w:t>
      </w:r>
      <w:r>
        <w:rPr>
          <w:color w:val="343434"/>
        </w:rPr>
        <w:t>High</w:t>
      </w:r>
      <w:r>
        <w:rPr>
          <w:color w:val="343434"/>
          <w:spacing w:val="-23"/>
        </w:rPr>
        <w:t xml:space="preserve"> </w:t>
      </w:r>
      <w:r>
        <w:rPr>
          <w:color w:val="343434"/>
        </w:rPr>
        <w:t>School</w:t>
      </w:r>
      <w:r>
        <w:rPr>
          <w:color w:val="343434"/>
          <w:spacing w:val="-19"/>
        </w:rPr>
        <w:t xml:space="preserve"> </w:t>
      </w:r>
      <w:r>
        <w:rPr>
          <w:color w:val="343434"/>
        </w:rPr>
        <w:t>Seniors</w:t>
      </w:r>
      <w:r>
        <w:rPr>
          <w:color w:val="343434"/>
          <w:spacing w:val="-18"/>
        </w:rPr>
        <w:t xml:space="preserve"> </w:t>
      </w:r>
      <w:r>
        <w:rPr>
          <w:color w:val="343434"/>
        </w:rPr>
        <w:t>from</w:t>
      </w:r>
      <w:r>
        <w:rPr>
          <w:color w:val="343434"/>
          <w:spacing w:val="-17"/>
        </w:rPr>
        <w:t xml:space="preserve"> </w:t>
      </w:r>
      <w:r>
        <w:rPr>
          <w:color w:val="343434"/>
        </w:rPr>
        <w:t>the</w:t>
      </w:r>
      <w:r>
        <w:rPr>
          <w:color w:val="343434"/>
          <w:spacing w:val="-22"/>
        </w:rPr>
        <w:t xml:space="preserve"> </w:t>
      </w:r>
      <w:r>
        <w:rPr>
          <w:color w:val="343434"/>
        </w:rPr>
        <w:t>following</w:t>
      </w:r>
      <w:r>
        <w:rPr>
          <w:color w:val="343434"/>
          <w:spacing w:val="-12"/>
        </w:rPr>
        <w:t xml:space="preserve"> </w:t>
      </w:r>
      <w:r>
        <w:rPr>
          <w:color w:val="343434"/>
        </w:rPr>
        <w:t>high</w:t>
      </w:r>
      <w:r>
        <w:rPr>
          <w:color w:val="343434"/>
          <w:spacing w:val="-24"/>
        </w:rPr>
        <w:t xml:space="preserve"> </w:t>
      </w:r>
      <w:r>
        <w:rPr>
          <w:color w:val="343434"/>
        </w:rPr>
        <w:t>schools</w:t>
      </w:r>
      <w:r>
        <w:rPr>
          <w:color w:val="343434"/>
          <w:spacing w:val="-13"/>
        </w:rPr>
        <w:t xml:space="preserve"> </w:t>
      </w:r>
      <w:r>
        <w:rPr>
          <w:color w:val="343434"/>
        </w:rPr>
        <w:t>in Central</w:t>
      </w:r>
      <w:r>
        <w:rPr>
          <w:color w:val="343434"/>
          <w:spacing w:val="-27"/>
        </w:rPr>
        <w:t xml:space="preserve"> </w:t>
      </w:r>
      <w:r>
        <w:rPr>
          <w:color w:val="343434"/>
        </w:rPr>
        <w:t>Arkansas:</w:t>
      </w:r>
      <w:r>
        <w:rPr>
          <w:color w:val="343434"/>
          <w:spacing w:val="-21"/>
        </w:rPr>
        <w:t xml:space="preserve"> </w:t>
      </w:r>
      <w:r>
        <w:rPr>
          <w:color w:val="343434"/>
        </w:rPr>
        <w:t>LR</w:t>
      </w:r>
      <w:r>
        <w:rPr>
          <w:color w:val="343434"/>
          <w:spacing w:val="-27"/>
        </w:rPr>
        <w:t xml:space="preserve"> </w:t>
      </w:r>
      <w:r>
        <w:rPr>
          <w:color w:val="343434"/>
        </w:rPr>
        <w:t>Hall,</w:t>
      </w:r>
      <w:r>
        <w:rPr>
          <w:color w:val="343434"/>
          <w:spacing w:val="-26"/>
        </w:rPr>
        <w:t xml:space="preserve"> </w:t>
      </w:r>
      <w:r>
        <w:rPr>
          <w:color w:val="343434"/>
        </w:rPr>
        <w:t>LR</w:t>
      </w:r>
      <w:r>
        <w:rPr>
          <w:color w:val="343434"/>
          <w:spacing w:val="-26"/>
        </w:rPr>
        <w:t xml:space="preserve"> </w:t>
      </w:r>
      <w:r>
        <w:rPr>
          <w:color w:val="343434"/>
        </w:rPr>
        <w:t>Mills,</w:t>
      </w:r>
      <w:r>
        <w:rPr>
          <w:color w:val="343434"/>
          <w:spacing w:val="-26"/>
        </w:rPr>
        <w:t xml:space="preserve"> </w:t>
      </w:r>
      <w:r>
        <w:rPr>
          <w:color w:val="343434"/>
        </w:rPr>
        <w:t>LR</w:t>
      </w:r>
      <w:r>
        <w:rPr>
          <w:color w:val="343434"/>
          <w:spacing w:val="-27"/>
        </w:rPr>
        <w:t xml:space="preserve"> </w:t>
      </w:r>
      <w:r>
        <w:rPr>
          <w:color w:val="343434"/>
        </w:rPr>
        <w:t>Central,</w:t>
      </w:r>
      <w:r>
        <w:rPr>
          <w:color w:val="343434"/>
          <w:spacing w:val="-30"/>
        </w:rPr>
        <w:t xml:space="preserve"> </w:t>
      </w:r>
      <w:r>
        <w:rPr>
          <w:color w:val="343434"/>
        </w:rPr>
        <w:t>LR</w:t>
      </w:r>
      <w:r>
        <w:rPr>
          <w:color w:val="343434"/>
          <w:spacing w:val="-27"/>
        </w:rPr>
        <w:t xml:space="preserve"> </w:t>
      </w:r>
      <w:r>
        <w:rPr>
          <w:color w:val="343434"/>
        </w:rPr>
        <w:t>McClellan,</w:t>
      </w:r>
      <w:r>
        <w:rPr>
          <w:color w:val="343434"/>
          <w:spacing w:val="-22"/>
        </w:rPr>
        <w:t xml:space="preserve"> </w:t>
      </w:r>
      <w:r>
        <w:rPr>
          <w:color w:val="343434"/>
        </w:rPr>
        <w:t xml:space="preserve">LR </w:t>
      </w:r>
      <w:r>
        <w:rPr>
          <w:color w:val="343434"/>
          <w:w w:val="95"/>
        </w:rPr>
        <w:t>Parkview,</w:t>
      </w:r>
      <w:r>
        <w:rPr>
          <w:color w:val="343434"/>
          <w:spacing w:val="-6"/>
          <w:w w:val="95"/>
        </w:rPr>
        <w:t xml:space="preserve"> </w:t>
      </w:r>
      <w:r>
        <w:rPr>
          <w:color w:val="343434"/>
          <w:w w:val="95"/>
        </w:rPr>
        <w:t>Benton</w:t>
      </w:r>
      <w:r>
        <w:rPr>
          <w:color w:val="343434"/>
          <w:spacing w:val="-8"/>
          <w:w w:val="95"/>
        </w:rPr>
        <w:t xml:space="preserve"> </w:t>
      </w:r>
      <w:r>
        <w:rPr>
          <w:color w:val="343434"/>
          <w:w w:val="95"/>
        </w:rPr>
        <w:t>High</w:t>
      </w:r>
      <w:r>
        <w:rPr>
          <w:color w:val="343434"/>
          <w:spacing w:val="-13"/>
          <w:w w:val="95"/>
        </w:rPr>
        <w:t xml:space="preserve"> </w:t>
      </w:r>
      <w:r>
        <w:rPr>
          <w:color w:val="343434"/>
          <w:w w:val="95"/>
        </w:rPr>
        <w:t>School,</w:t>
      </w:r>
      <w:r>
        <w:rPr>
          <w:color w:val="343434"/>
          <w:spacing w:val="-20"/>
          <w:w w:val="95"/>
        </w:rPr>
        <w:t xml:space="preserve"> </w:t>
      </w:r>
      <w:r>
        <w:rPr>
          <w:color w:val="343434"/>
          <w:w w:val="95"/>
        </w:rPr>
        <w:t>Bauxite High</w:t>
      </w:r>
      <w:r>
        <w:rPr>
          <w:color w:val="343434"/>
          <w:spacing w:val="-13"/>
          <w:w w:val="95"/>
        </w:rPr>
        <w:t xml:space="preserve"> </w:t>
      </w:r>
      <w:r>
        <w:rPr>
          <w:color w:val="343434"/>
          <w:w w:val="95"/>
        </w:rPr>
        <w:t>School,</w:t>
      </w:r>
      <w:r>
        <w:rPr>
          <w:color w:val="343434"/>
          <w:spacing w:val="-17"/>
          <w:w w:val="95"/>
        </w:rPr>
        <w:t xml:space="preserve"> </w:t>
      </w:r>
      <w:r>
        <w:rPr>
          <w:color w:val="343434"/>
          <w:w w:val="95"/>
        </w:rPr>
        <w:t>Pine</w:t>
      </w:r>
      <w:r>
        <w:rPr>
          <w:color w:val="343434"/>
          <w:spacing w:val="-8"/>
          <w:w w:val="95"/>
        </w:rPr>
        <w:t xml:space="preserve"> </w:t>
      </w:r>
      <w:r>
        <w:rPr>
          <w:color w:val="343434"/>
          <w:w w:val="95"/>
        </w:rPr>
        <w:t>Bluff</w:t>
      </w:r>
      <w:r>
        <w:rPr>
          <w:color w:val="343434"/>
          <w:spacing w:val="-8"/>
          <w:w w:val="95"/>
        </w:rPr>
        <w:t xml:space="preserve"> </w:t>
      </w:r>
      <w:r>
        <w:rPr>
          <w:color w:val="343434"/>
          <w:w w:val="95"/>
        </w:rPr>
        <w:t xml:space="preserve">High, </w:t>
      </w:r>
      <w:r>
        <w:rPr>
          <w:color w:val="343434"/>
        </w:rPr>
        <w:t>Dollarway</w:t>
      </w:r>
      <w:r>
        <w:rPr>
          <w:color w:val="343434"/>
          <w:spacing w:val="-23"/>
        </w:rPr>
        <w:t xml:space="preserve"> </w:t>
      </w:r>
      <w:r>
        <w:rPr>
          <w:color w:val="343434"/>
        </w:rPr>
        <w:t>High,</w:t>
      </w:r>
      <w:r>
        <w:rPr>
          <w:color w:val="343434"/>
          <w:spacing w:val="-31"/>
        </w:rPr>
        <w:t xml:space="preserve"> </w:t>
      </w:r>
      <w:r>
        <w:rPr>
          <w:color w:val="343434"/>
        </w:rPr>
        <w:t>Watson</w:t>
      </w:r>
      <w:r>
        <w:rPr>
          <w:color w:val="343434"/>
          <w:spacing w:val="-22"/>
        </w:rPr>
        <w:t xml:space="preserve"> </w:t>
      </w:r>
      <w:r>
        <w:rPr>
          <w:color w:val="343434"/>
        </w:rPr>
        <w:t>Chapel</w:t>
      </w:r>
      <w:r>
        <w:rPr>
          <w:color w:val="343434"/>
          <w:spacing w:val="-22"/>
        </w:rPr>
        <w:t xml:space="preserve"> </w:t>
      </w:r>
      <w:r>
        <w:rPr>
          <w:color w:val="343434"/>
        </w:rPr>
        <w:t>High</w:t>
      </w:r>
      <w:r>
        <w:rPr>
          <w:color w:val="343434"/>
          <w:spacing w:val="-29"/>
        </w:rPr>
        <w:t xml:space="preserve"> </w:t>
      </w:r>
      <w:r>
        <w:rPr>
          <w:color w:val="343434"/>
        </w:rPr>
        <w:t>and</w:t>
      </w:r>
      <w:r>
        <w:rPr>
          <w:color w:val="343434"/>
          <w:spacing w:val="-30"/>
        </w:rPr>
        <w:t xml:space="preserve"> </w:t>
      </w:r>
      <w:r>
        <w:rPr>
          <w:color w:val="343434"/>
        </w:rPr>
        <w:t>White</w:t>
      </w:r>
      <w:r>
        <w:rPr>
          <w:color w:val="343434"/>
          <w:spacing w:val="-21"/>
        </w:rPr>
        <w:t xml:space="preserve"> </w:t>
      </w:r>
      <w:r>
        <w:rPr>
          <w:color w:val="343434"/>
        </w:rPr>
        <w:t>Hall</w:t>
      </w:r>
      <w:r>
        <w:rPr>
          <w:color w:val="343434"/>
          <w:spacing w:val="-27"/>
        </w:rPr>
        <w:t xml:space="preserve"> </w:t>
      </w:r>
      <w:r>
        <w:rPr>
          <w:color w:val="343434"/>
        </w:rPr>
        <w:t>High</w:t>
      </w:r>
      <w:r>
        <w:rPr>
          <w:color w:val="343434"/>
          <w:spacing w:val="-26"/>
        </w:rPr>
        <w:t xml:space="preserve"> </w:t>
      </w:r>
      <w:r>
        <w:rPr>
          <w:color w:val="343434"/>
        </w:rPr>
        <w:t>School</w:t>
      </w:r>
      <w:r>
        <w:rPr>
          <w:color w:val="343434"/>
          <w:spacing w:val="-25"/>
        </w:rPr>
        <w:t xml:space="preserve"> </w:t>
      </w:r>
      <w:r>
        <w:rPr>
          <w:color w:val="343434"/>
        </w:rPr>
        <w:t>or</w:t>
      </w:r>
    </w:p>
    <w:p w:rsidR="00CF3DB2" w:rsidRDefault="007E700D">
      <w:pPr>
        <w:pStyle w:val="BodyText"/>
        <w:spacing w:before="1"/>
        <w:ind w:left="2525"/>
      </w:pPr>
      <w:r>
        <w:rPr>
          <w:color w:val="343434"/>
          <w:w w:val="95"/>
        </w:rPr>
        <w:t>(2)</w:t>
      </w:r>
      <w:r>
        <w:rPr>
          <w:color w:val="343434"/>
          <w:spacing w:val="-9"/>
          <w:w w:val="95"/>
        </w:rPr>
        <w:t xml:space="preserve"> </w:t>
      </w:r>
      <w:r>
        <w:rPr>
          <w:color w:val="343434"/>
          <w:w w:val="95"/>
        </w:rPr>
        <w:t>Children</w:t>
      </w:r>
      <w:r>
        <w:rPr>
          <w:color w:val="343434"/>
          <w:spacing w:val="-4"/>
          <w:w w:val="95"/>
        </w:rPr>
        <w:t xml:space="preserve"> </w:t>
      </w:r>
      <w:r>
        <w:rPr>
          <w:color w:val="343434"/>
          <w:w w:val="95"/>
        </w:rPr>
        <w:t>of</w:t>
      </w:r>
      <w:r>
        <w:rPr>
          <w:color w:val="343434"/>
          <w:spacing w:val="-5"/>
          <w:w w:val="95"/>
        </w:rPr>
        <w:t xml:space="preserve"> </w:t>
      </w:r>
      <w:r>
        <w:rPr>
          <w:color w:val="343434"/>
          <w:w w:val="95"/>
        </w:rPr>
        <w:t>Employees</w:t>
      </w:r>
      <w:r>
        <w:rPr>
          <w:color w:val="343434"/>
          <w:spacing w:val="-3"/>
          <w:w w:val="95"/>
        </w:rPr>
        <w:t xml:space="preserve"> </w:t>
      </w:r>
      <w:r>
        <w:rPr>
          <w:color w:val="343434"/>
          <w:w w:val="95"/>
        </w:rPr>
        <w:t>of</w:t>
      </w:r>
      <w:r>
        <w:rPr>
          <w:color w:val="343434"/>
          <w:spacing w:val="-11"/>
          <w:w w:val="95"/>
        </w:rPr>
        <w:t xml:space="preserve"> </w:t>
      </w:r>
      <w:r>
        <w:rPr>
          <w:color w:val="343434"/>
          <w:w w:val="95"/>
        </w:rPr>
        <w:t>the</w:t>
      </w:r>
      <w:r>
        <w:rPr>
          <w:color w:val="343434"/>
          <w:spacing w:val="-10"/>
          <w:w w:val="95"/>
        </w:rPr>
        <w:t xml:space="preserve"> </w:t>
      </w:r>
      <w:r>
        <w:rPr>
          <w:color w:val="343434"/>
          <w:w w:val="95"/>
        </w:rPr>
        <w:t>following</w:t>
      </w:r>
      <w:r>
        <w:rPr>
          <w:color w:val="343434"/>
          <w:spacing w:val="-5"/>
          <w:w w:val="95"/>
        </w:rPr>
        <w:t xml:space="preserve"> </w:t>
      </w:r>
      <w:r>
        <w:rPr>
          <w:color w:val="343434"/>
          <w:w w:val="95"/>
        </w:rPr>
        <w:t>businesses:</w:t>
      </w:r>
      <w:r>
        <w:rPr>
          <w:color w:val="343434"/>
          <w:spacing w:val="-7"/>
          <w:w w:val="95"/>
        </w:rPr>
        <w:t xml:space="preserve"> </w:t>
      </w:r>
      <w:r>
        <w:rPr>
          <w:color w:val="343434"/>
          <w:w w:val="95"/>
        </w:rPr>
        <w:t xml:space="preserve">McGeorge </w:t>
      </w:r>
      <w:r>
        <w:rPr>
          <w:color w:val="343434"/>
          <w:spacing w:val="-5"/>
          <w:w w:val="95"/>
        </w:rPr>
        <w:t>[...]</w:t>
      </w:r>
    </w:p>
    <w:p w:rsidR="00CF3DB2" w:rsidRDefault="007E700D">
      <w:pPr>
        <w:pStyle w:val="Heading9"/>
        <w:spacing w:before="10"/>
        <w:ind w:left="2520"/>
      </w:pPr>
      <w:r>
        <w:rPr>
          <w:color w:val="343434"/>
          <w:w w:val="125"/>
        </w:rPr>
        <w:t>Mm</w:t>
      </w:r>
    </w:p>
    <w:p w:rsidR="00CF3DB2" w:rsidRDefault="007E700D">
      <w:pPr>
        <w:pStyle w:val="BodyText"/>
        <w:spacing w:before="128" w:line="254" w:lineRule="auto"/>
        <w:ind w:left="2525" w:right="4676" w:firstLine="4"/>
      </w:pPr>
      <w:r>
        <w:rPr>
          <w:color w:val="4B4B4B"/>
          <w:w w:val="90"/>
          <w:u w:val="single" w:color="000000"/>
        </w:rPr>
        <w:t xml:space="preserve">Captain James </w:t>
      </w:r>
      <w:r>
        <w:rPr>
          <w:color w:val="343434"/>
          <w:spacing w:val="7"/>
          <w:w w:val="90"/>
          <w:u w:val="single" w:color="000000"/>
        </w:rPr>
        <w:t>J</w:t>
      </w:r>
      <w:r>
        <w:rPr>
          <w:color w:val="5D5D5D"/>
          <w:spacing w:val="7"/>
          <w:w w:val="90"/>
          <w:u w:val="single" w:color="000000"/>
        </w:rPr>
        <w:t xml:space="preserve">, </w:t>
      </w:r>
      <w:r>
        <w:rPr>
          <w:color w:val="4B4B4B"/>
          <w:w w:val="90"/>
          <w:u w:val="single" w:color="000000"/>
        </w:rPr>
        <w:t>Regan Memor</w:t>
      </w:r>
      <w:r>
        <w:rPr>
          <w:color w:val="1D1D1D"/>
          <w:w w:val="90"/>
          <w:u w:val="single" w:color="000000"/>
        </w:rPr>
        <w:t>i</w:t>
      </w:r>
      <w:r>
        <w:rPr>
          <w:color w:val="4B4B4B"/>
          <w:w w:val="90"/>
          <w:u w:val="single" w:color="000000"/>
        </w:rPr>
        <w:t xml:space="preserve">al Schplarshjp </w:t>
      </w:r>
      <w:r>
        <w:rPr>
          <w:color w:val="343434"/>
          <w:w w:val="95"/>
        </w:rPr>
        <w:t>Application Deadlines: March 31,Annually</w:t>
      </w:r>
    </w:p>
    <w:p w:rsidR="00CF3DB2" w:rsidRDefault="007E700D">
      <w:pPr>
        <w:pStyle w:val="BodyText"/>
        <w:spacing w:before="4" w:line="261" w:lineRule="auto"/>
        <w:ind w:left="2530" w:right="3193" w:hanging="5"/>
      </w:pPr>
      <w:r>
        <w:rPr>
          <w:color w:val="343434"/>
          <w:w w:val="95"/>
        </w:rPr>
        <w:t>Two</w:t>
      </w:r>
      <w:r>
        <w:rPr>
          <w:color w:val="343434"/>
          <w:spacing w:val="-6"/>
          <w:w w:val="95"/>
        </w:rPr>
        <w:t xml:space="preserve"> </w:t>
      </w:r>
      <w:r>
        <w:rPr>
          <w:color w:val="343434"/>
          <w:w w:val="95"/>
        </w:rPr>
        <w:t>merit-based</w:t>
      </w:r>
      <w:r>
        <w:rPr>
          <w:color w:val="343434"/>
          <w:spacing w:val="-6"/>
          <w:w w:val="95"/>
        </w:rPr>
        <w:t xml:space="preserve"> </w:t>
      </w:r>
      <w:r>
        <w:rPr>
          <w:color w:val="343434"/>
          <w:w w:val="95"/>
        </w:rPr>
        <w:t>awards</w:t>
      </w:r>
      <w:r>
        <w:rPr>
          <w:color w:val="343434"/>
          <w:spacing w:val="-5"/>
          <w:w w:val="95"/>
        </w:rPr>
        <w:t xml:space="preserve"> </w:t>
      </w:r>
      <w:r>
        <w:rPr>
          <w:color w:val="343434"/>
          <w:w w:val="95"/>
        </w:rPr>
        <w:t>are</w:t>
      </w:r>
      <w:r>
        <w:rPr>
          <w:color w:val="343434"/>
          <w:spacing w:val="-11"/>
          <w:w w:val="95"/>
        </w:rPr>
        <w:t xml:space="preserve"> </w:t>
      </w:r>
      <w:r>
        <w:rPr>
          <w:color w:val="343434"/>
          <w:w w:val="95"/>
        </w:rPr>
        <w:t>conferred.</w:t>
      </w:r>
      <w:r>
        <w:rPr>
          <w:color w:val="343434"/>
          <w:spacing w:val="-5"/>
          <w:w w:val="95"/>
        </w:rPr>
        <w:t xml:space="preserve"> </w:t>
      </w:r>
      <w:r>
        <w:rPr>
          <w:color w:val="343434"/>
          <w:w w:val="95"/>
        </w:rPr>
        <w:t>Each</w:t>
      </w:r>
      <w:r>
        <w:rPr>
          <w:color w:val="343434"/>
          <w:spacing w:val="-11"/>
          <w:w w:val="95"/>
        </w:rPr>
        <w:t xml:space="preserve"> </w:t>
      </w:r>
      <w:r>
        <w:rPr>
          <w:color w:val="343434"/>
          <w:w w:val="95"/>
        </w:rPr>
        <w:t>consists</w:t>
      </w:r>
      <w:r>
        <w:rPr>
          <w:color w:val="343434"/>
          <w:spacing w:val="-5"/>
          <w:w w:val="95"/>
        </w:rPr>
        <w:t xml:space="preserve"> </w:t>
      </w:r>
      <w:r>
        <w:rPr>
          <w:color w:val="343434"/>
          <w:w w:val="95"/>
        </w:rPr>
        <w:t>of</w:t>
      </w:r>
      <w:r>
        <w:rPr>
          <w:color w:val="343434"/>
          <w:spacing w:val="-8"/>
          <w:w w:val="95"/>
        </w:rPr>
        <w:t xml:space="preserve"> </w:t>
      </w:r>
      <w:r>
        <w:rPr>
          <w:color w:val="343434"/>
          <w:w w:val="95"/>
        </w:rPr>
        <w:t>a</w:t>
      </w:r>
      <w:r>
        <w:rPr>
          <w:color w:val="343434"/>
          <w:spacing w:val="-5"/>
          <w:w w:val="95"/>
        </w:rPr>
        <w:t xml:space="preserve"> </w:t>
      </w:r>
      <w:r>
        <w:rPr>
          <w:color w:val="343434"/>
          <w:w w:val="95"/>
        </w:rPr>
        <w:t>$500</w:t>
      </w:r>
      <w:r>
        <w:rPr>
          <w:color w:val="343434"/>
          <w:spacing w:val="-9"/>
          <w:w w:val="95"/>
        </w:rPr>
        <w:t xml:space="preserve"> </w:t>
      </w:r>
      <w:r>
        <w:rPr>
          <w:color w:val="343434"/>
          <w:w w:val="95"/>
        </w:rPr>
        <w:t xml:space="preserve">one­ </w:t>
      </w:r>
      <w:r>
        <w:rPr>
          <w:color w:val="343434"/>
        </w:rPr>
        <w:t>time</w:t>
      </w:r>
      <w:r>
        <w:rPr>
          <w:color w:val="343434"/>
          <w:spacing w:val="-20"/>
        </w:rPr>
        <w:t xml:space="preserve"> </w:t>
      </w:r>
      <w:r>
        <w:rPr>
          <w:color w:val="343434"/>
        </w:rPr>
        <w:t>scholarship.</w:t>
      </w:r>
      <w:r>
        <w:rPr>
          <w:color w:val="343434"/>
          <w:spacing w:val="-22"/>
        </w:rPr>
        <w:t xml:space="preserve"> </w:t>
      </w:r>
      <w:r>
        <w:rPr>
          <w:color w:val="343434"/>
        </w:rPr>
        <w:t>The</w:t>
      </w:r>
      <w:r>
        <w:rPr>
          <w:color w:val="343434"/>
          <w:spacing w:val="-17"/>
        </w:rPr>
        <w:t xml:space="preserve"> </w:t>
      </w:r>
      <w:r>
        <w:rPr>
          <w:color w:val="343434"/>
        </w:rPr>
        <w:t>recognitions</w:t>
      </w:r>
      <w:r>
        <w:rPr>
          <w:color w:val="343434"/>
          <w:spacing w:val="-18"/>
        </w:rPr>
        <w:t xml:space="preserve"> </w:t>
      </w:r>
      <w:r>
        <w:rPr>
          <w:color w:val="343434"/>
        </w:rPr>
        <w:t>will</w:t>
      </w:r>
      <w:r>
        <w:rPr>
          <w:color w:val="343434"/>
          <w:spacing w:val="-16"/>
        </w:rPr>
        <w:t xml:space="preserve"> </w:t>
      </w:r>
      <w:r>
        <w:rPr>
          <w:color w:val="343434"/>
        </w:rPr>
        <w:t>be</w:t>
      </w:r>
      <w:r>
        <w:rPr>
          <w:color w:val="343434"/>
          <w:spacing w:val="-22"/>
        </w:rPr>
        <w:t xml:space="preserve"> </w:t>
      </w:r>
      <w:r>
        <w:rPr>
          <w:color w:val="343434"/>
        </w:rPr>
        <w:t>presented</w:t>
      </w:r>
      <w:r>
        <w:rPr>
          <w:color w:val="343434"/>
          <w:spacing w:val="-16"/>
        </w:rPr>
        <w:t xml:space="preserve"> </w:t>
      </w:r>
      <w:r>
        <w:rPr>
          <w:color w:val="343434"/>
        </w:rPr>
        <w:t>at</w:t>
      </w:r>
      <w:r>
        <w:rPr>
          <w:color w:val="343434"/>
          <w:spacing w:val="-19"/>
        </w:rPr>
        <w:t xml:space="preserve"> </w:t>
      </w:r>
      <w:r>
        <w:rPr>
          <w:color w:val="343434"/>
        </w:rPr>
        <w:t>the</w:t>
      </w:r>
      <w:r>
        <w:rPr>
          <w:color w:val="343434"/>
          <w:spacing w:val="-15"/>
        </w:rPr>
        <w:t xml:space="preserve"> </w:t>
      </w:r>
      <w:r>
        <w:rPr>
          <w:color w:val="343434"/>
        </w:rPr>
        <w:t xml:space="preserve">national </w:t>
      </w:r>
      <w:r>
        <w:rPr>
          <w:color w:val="343434"/>
          <w:w w:val="95"/>
        </w:rPr>
        <w:t>law</w:t>
      </w:r>
      <w:r>
        <w:rPr>
          <w:color w:val="343434"/>
          <w:spacing w:val="-11"/>
          <w:w w:val="95"/>
        </w:rPr>
        <w:t xml:space="preserve"> </w:t>
      </w:r>
      <w:r>
        <w:rPr>
          <w:color w:val="343434"/>
          <w:w w:val="95"/>
        </w:rPr>
        <w:t>enforcement</w:t>
      </w:r>
      <w:r>
        <w:rPr>
          <w:color w:val="343434"/>
          <w:spacing w:val="2"/>
          <w:w w:val="95"/>
        </w:rPr>
        <w:t xml:space="preserve"> </w:t>
      </w:r>
      <w:r>
        <w:rPr>
          <w:color w:val="343434"/>
          <w:w w:val="95"/>
        </w:rPr>
        <w:t>Explorer</w:t>
      </w:r>
      <w:r>
        <w:rPr>
          <w:color w:val="343434"/>
          <w:spacing w:val="-13"/>
          <w:w w:val="95"/>
        </w:rPr>
        <w:t xml:space="preserve"> </w:t>
      </w:r>
      <w:r>
        <w:rPr>
          <w:color w:val="343434"/>
          <w:w w:val="95"/>
        </w:rPr>
        <w:t>conference</w:t>
      </w:r>
      <w:r>
        <w:rPr>
          <w:color w:val="343434"/>
          <w:spacing w:val="1"/>
          <w:w w:val="95"/>
        </w:rPr>
        <w:t xml:space="preserve"> </w:t>
      </w:r>
      <w:r>
        <w:rPr>
          <w:color w:val="343434"/>
          <w:w w:val="95"/>
        </w:rPr>
        <w:t>or</w:t>
      </w:r>
      <w:r>
        <w:rPr>
          <w:color w:val="343434"/>
          <w:spacing w:val="-10"/>
          <w:w w:val="95"/>
        </w:rPr>
        <w:t xml:space="preserve"> </w:t>
      </w:r>
      <w:r>
        <w:rPr>
          <w:color w:val="343434"/>
          <w:w w:val="95"/>
        </w:rPr>
        <w:t>at</w:t>
      </w:r>
      <w:r>
        <w:rPr>
          <w:color w:val="343434"/>
          <w:spacing w:val="-9"/>
          <w:w w:val="95"/>
        </w:rPr>
        <w:t xml:space="preserve"> </w:t>
      </w:r>
      <w:r>
        <w:rPr>
          <w:color w:val="343434"/>
          <w:w w:val="95"/>
        </w:rPr>
        <w:t>a</w:t>
      </w:r>
      <w:r>
        <w:rPr>
          <w:color w:val="343434"/>
          <w:spacing w:val="-5"/>
          <w:w w:val="95"/>
        </w:rPr>
        <w:t xml:space="preserve"> </w:t>
      </w:r>
      <w:r>
        <w:rPr>
          <w:color w:val="343434"/>
          <w:w w:val="95"/>
        </w:rPr>
        <w:t>local</w:t>
      </w:r>
      <w:r>
        <w:rPr>
          <w:color w:val="343434"/>
          <w:spacing w:val="-13"/>
          <w:w w:val="95"/>
        </w:rPr>
        <w:t xml:space="preserve"> </w:t>
      </w:r>
      <w:r>
        <w:rPr>
          <w:color w:val="343434"/>
          <w:w w:val="95"/>
        </w:rPr>
        <w:t>ceremony.</w:t>
      </w:r>
      <w:r>
        <w:rPr>
          <w:color w:val="343434"/>
          <w:spacing w:val="-7"/>
          <w:w w:val="95"/>
        </w:rPr>
        <w:t xml:space="preserve"> </w:t>
      </w:r>
      <w:r>
        <w:rPr>
          <w:color w:val="343434"/>
          <w:w w:val="95"/>
        </w:rPr>
        <w:t>Any</w:t>
      </w:r>
      <w:r>
        <w:rPr>
          <w:color w:val="343434"/>
          <w:spacing w:val="1"/>
          <w:w w:val="95"/>
        </w:rPr>
        <w:t xml:space="preserve"> </w:t>
      </w:r>
      <w:r>
        <w:rPr>
          <w:color w:val="343434"/>
          <w:w w:val="95"/>
        </w:rPr>
        <w:t xml:space="preserve">law </w:t>
      </w:r>
      <w:r>
        <w:rPr>
          <w:color w:val="343434"/>
        </w:rPr>
        <w:t xml:space="preserve">enforcement Explorer who is in the </w:t>
      </w:r>
      <w:r>
        <w:rPr>
          <w:color w:val="343434"/>
          <w:spacing w:val="-9"/>
        </w:rPr>
        <w:t xml:space="preserve">12th </w:t>
      </w:r>
      <w:r>
        <w:rPr>
          <w:color w:val="343434"/>
        </w:rPr>
        <w:t xml:space="preserve">grade or in an accredited </w:t>
      </w:r>
      <w:r>
        <w:rPr>
          <w:color w:val="343434"/>
        </w:rPr>
        <w:t xml:space="preserve">college program may apply. Candidates will be evaluated on the </w:t>
      </w:r>
      <w:r>
        <w:rPr>
          <w:color w:val="343434"/>
          <w:w w:val="95"/>
        </w:rPr>
        <w:t xml:space="preserve">basis of their academic record, leadership ability, </w:t>
      </w:r>
      <w:r>
        <w:rPr>
          <w:color w:val="343434"/>
          <w:spacing w:val="-5"/>
          <w:w w:val="95"/>
        </w:rPr>
        <w:t>[...]</w:t>
      </w:r>
      <w:r>
        <w:rPr>
          <w:color w:val="343434"/>
          <w:spacing w:val="-28"/>
          <w:w w:val="95"/>
        </w:rPr>
        <w:t xml:space="preserve"> </w:t>
      </w:r>
      <w:r>
        <w:rPr>
          <w:color w:val="343434"/>
          <w:w w:val="95"/>
          <w:u w:val="single" w:color="000000"/>
        </w:rPr>
        <w:t>More</w:t>
      </w:r>
    </w:p>
    <w:p w:rsidR="00CF3DB2" w:rsidRDefault="00CF3DB2">
      <w:pPr>
        <w:spacing w:before="4"/>
        <w:rPr>
          <w:rFonts w:ascii="Arial" w:eastAsia="Arial" w:hAnsi="Arial" w:cs="Arial"/>
          <w:sz w:val="13"/>
          <w:szCs w:val="13"/>
        </w:rPr>
      </w:pPr>
    </w:p>
    <w:p w:rsidR="00CF3DB2" w:rsidRDefault="007E700D">
      <w:pPr>
        <w:pStyle w:val="BodyText"/>
        <w:spacing w:line="261" w:lineRule="auto"/>
        <w:ind w:left="2535" w:right="3788" w:hanging="5"/>
      </w:pPr>
      <w:r>
        <w:rPr>
          <w:color w:val="5D5D5D"/>
          <w:w w:val="90"/>
          <w:u w:val="single" w:color="000000"/>
        </w:rPr>
        <w:t>Te</w:t>
      </w:r>
      <w:r>
        <w:rPr>
          <w:color w:val="343434"/>
          <w:w w:val="90"/>
          <w:u w:val="single" w:color="000000"/>
        </w:rPr>
        <w:t>n</w:t>
      </w:r>
      <w:r>
        <w:rPr>
          <w:color w:val="5D5D5D"/>
          <w:w w:val="90"/>
          <w:u w:val="single" w:color="000000"/>
        </w:rPr>
        <w:t xml:space="preserve">nf;}ssee </w:t>
      </w:r>
      <w:r>
        <w:rPr>
          <w:color w:val="4B4B4B"/>
          <w:w w:val="90"/>
          <w:u w:val="single" w:color="000000"/>
        </w:rPr>
        <w:t>Catt</w:t>
      </w:r>
      <w:r>
        <w:rPr>
          <w:color w:val="1D1D1D"/>
          <w:w w:val="90"/>
          <w:u w:val="single" w:color="000000"/>
        </w:rPr>
        <w:t>l</w:t>
      </w:r>
      <w:r>
        <w:rPr>
          <w:color w:val="4B4B4B"/>
          <w:w w:val="90"/>
          <w:u w:val="single" w:color="000000"/>
        </w:rPr>
        <w:t xml:space="preserve">emen's Assodatlon </w:t>
      </w:r>
      <w:r>
        <w:rPr>
          <w:color w:val="343434"/>
          <w:w w:val="90"/>
          <w:u w:val="single" w:color="000000"/>
        </w:rPr>
        <w:t xml:space="preserve">Beef </w:t>
      </w:r>
      <w:r>
        <w:rPr>
          <w:color w:val="4B4B4B"/>
          <w:w w:val="90"/>
          <w:u w:val="single" w:color="000000"/>
        </w:rPr>
        <w:t xml:space="preserve">Scholarships </w:t>
      </w:r>
      <w:r>
        <w:rPr>
          <w:color w:val="343434"/>
          <w:w w:val="95"/>
        </w:rPr>
        <w:t>Application Deadlines: July</w:t>
      </w:r>
      <w:r>
        <w:rPr>
          <w:color w:val="343434"/>
          <w:spacing w:val="-23"/>
          <w:w w:val="95"/>
        </w:rPr>
        <w:t xml:space="preserve"> </w:t>
      </w:r>
      <w:r>
        <w:rPr>
          <w:color w:val="343434"/>
          <w:w w:val="95"/>
        </w:rPr>
        <w:t>01,Annually</w:t>
      </w:r>
    </w:p>
    <w:p w:rsidR="00CF3DB2" w:rsidRDefault="007E700D">
      <w:pPr>
        <w:pStyle w:val="BodyText"/>
        <w:spacing w:line="266" w:lineRule="auto"/>
        <w:ind w:left="2540" w:right="3132" w:hanging="5"/>
      </w:pPr>
      <w:r>
        <w:rPr>
          <w:color w:val="343434"/>
        </w:rPr>
        <w:t>Two scholarships of $500 will be awa</w:t>
      </w:r>
      <w:r>
        <w:rPr>
          <w:color w:val="343434"/>
        </w:rPr>
        <w:t>rded to outstanding students who</w:t>
      </w:r>
      <w:r>
        <w:rPr>
          <w:color w:val="343434"/>
          <w:spacing w:val="-13"/>
        </w:rPr>
        <w:t xml:space="preserve"> </w:t>
      </w:r>
      <w:r>
        <w:rPr>
          <w:color w:val="343434"/>
        </w:rPr>
        <w:t>are</w:t>
      </w:r>
      <w:r>
        <w:rPr>
          <w:color w:val="343434"/>
          <w:spacing w:val="-18"/>
        </w:rPr>
        <w:t xml:space="preserve"> </w:t>
      </w:r>
      <w:r>
        <w:rPr>
          <w:color w:val="343434"/>
        </w:rPr>
        <w:t>pursuing</w:t>
      </w:r>
      <w:r>
        <w:rPr>
          <w:color w:val="343434"/>
          <w:spacing w:val="-15"/>
        </w:rPr>
        <w:t xml:space="preserve"> </w:t>
      </w:r>
      <w:r>
        <w:rPr>
          <w:color w:val="343434"/>
        </w:rPr>
        <w:t>careers</w:t>
      </w:r>
      <w:r>
        <w:rPr>
          <w:color w:val="343434"/>
          <w:spacing w:val="-12"/>
        </w:rPr>
        <w:t xml:space="preserve"> </w:t>
      </w:r>
      <w:r>
        <w:rPr>
          <w:color w:val="343434"/>
        </w:rPr>
        <w:t>in</w:t>
      </w:r>
      <w:r>
        <w:rPr>
          <w:color w:val="343434"/>
          <w:spacing w:val="-25"/>
        </w:rPr>
        <w:t xml:space="preserve"> </w:t>
      </w:r>
      <w:r>
        <w:rPr>
          <w:color w:val="343434"/>
        </w:rPr>
        <w:t>the</w:t>
      </w:r>
      <w:r>
        <w:rPr>
          <w:color w:val="343434"/>
          <w:spacing w:val="-13"/>
        </w:rPr>
        <w:t xml:space="preserve"> </w:t>
      </w:r>
      <w:r>
        <w:rPr>
          <w:color w:val="343434"/>
        </w:rPr>
        <w:t>beef</w:t>
      </w:r>
      <w:r>
        <w:rPr>
          <w:color w:val="343434"/>
          <w:spacing w:val="-18"/>
        </w:rPr>
        <w:t xml:space="preserve"> </w:t>
      </w:r>
      <w:r>
        <w:rPr>
          <w:color w:val="343434"/>
        </w:rPr>
        <w:t>industry.</w:t>
      </w:r>
      <w:r>
        <w:rPr>
          <w:color w:val="343434"/>
          <w:spacing w:val="-13"/>
        </w:rPr>
        <w:t xml:space="preserve"> </w:t>
      </w:r>
      <w:r>
        <w:rPr>
          <w:color w:val="343434"/>
        </w:rPr>
        <w:t>Fields</w:t>
      </w:r>
      <w:r>
        <w:rPr>
          <w:color w:val="343434"/>
          <w:spacing w:val="-14"/>
        </w:rPr>
        <w:t xml:space="preserve"> </w:t>
      </w:r>
      <w:r>
        <w:rPr>
          <w:color w:val="343434"/>
        </w:rPr>
        <w:t>of</w:t>
      </w:r>
      <w:r>
        <w:rPr>
          <w:color w:val="343434"/>
          <w:spacing w:val="-17"/>
        </w:rPr>
        <w:t xml:space="preserve"> </w:t>
      </w:r>
      <w:r>
        <w:rPr>
          <w:color w:val="343434"/>
        </w:rPr>
        <w:t>study</w:t>
      </w:r>
      <w:r>
        <w:rPr>
          <w:color w:val="343434"/>
          <w:spacing w:val="-9"/>
        </w:rPr>
        <w:t xml:space="preserve"> </w:t>
      </w:r>
      <w:r>
        <w:rPr>
          <w:color w:val="343434"/>
        </w:rPr>
        <w:t xml:space="preserve">may </w:t>
      </w:r>
      <w:r>
        <w:rPr>
          <w:color w:val="343434"/>
        </w:rPr>
        <w:t xml:space="preserve">include: education, communications, production, research or any other area involved with the beef industry. The purpose of this program is to identify and encourage talented and thoughtful </w:t>
      </w:r>
      <w:r>
        <w:rPr>
          <w:color w:val="343434"/>
          <w:w w:val="95"/>
        </w:rPr>
        <w:t>students who will emerge as industry leaders. Conditions of</w:t>
      </w:r>
      <w:r>
        <w:rPr>
          <w:color w:val="343434"/>
          <w:spacing w:val="-12"/>
          <w:w w:val="95"/>
        </w:rPr>
        <w:t xml:space="preserve"> </w:t>
      </w:r>
      <w:r>
        <w:rPr>
          <w:color w:val="343434"/>
          <w:w w:val="95"/>
        </w:rPr>
        <w:t>Eligibi</w:t>
      </w:r>
      <w:r>
        <w:rPr>
          <w:color w:val="343434"/>
          <w:w w:val="95"/>
        </w:rPr>
        <w:t>lity:</w:t>
      </w:r>
    </w:p>
    <w:p w:rsidR="00CF3DB2" w:rsidRDefault="007E700D">
      <w:pPr>
        <w:pStyle w:val="BodyText"/>
        <w:spacing w:line="164" w:lineRule="exact"/>
        <w:ind w:left="2549"/>
      </w:pPr>
      <w:r>
        <w:rPr>
          <w:color w:val="343434"/>
        </w:rPr>
        <w:t xml:space="preserve">- </w:t>
      </w:r>
      <w:r>
        <w:rPr>
          <w:color w:val="343434"/>
          <w:spacing w:val="-4"/>
        </w:rPr>
        <w:t>[...]</w:t>
      </w:r>
      <w:r>
        <w:rPr>
          <w:color w:val="343434"/>
          <w:spacing w:val="-22"/>
        </w:rPr>
        <w:t xml:space="preserve"> </w:t>
      </w:r>
      <w:r>
        <w:rPr>
          <w:color w:val="343434"/>
          <w:u w:val="single" w:color="000000"/>
        </w:rPr>
        <w:t>More</w:t>
      </w:r>
    </w:p>
    <w:p w:rsidR="00CF3DB2" w:rsidRDefault="007E700D">
      <w:pPr>
        <w:spacing w:before="113" w:line="252" w:lineRule="exact"/>
        <w:ind w:left="2549"/>
        <w:rPr>
          <w:rFonts w:ascii="Arial" w:eastAsia="Arial" w:hAnsi="Arial" w:cs="Arial"/>
          <w:sz w:val="18"/>
          <w:szCs w:val="18"/>
        </w:rPr>
      </w:pPr>
      <w:r>
        <w:rPr>
          <w:rFonts w:ascii="Times New Roman"/>
          <w:color w:val="5D5D5D"/>
          <w:spacing w:val="13"/>
          <w:w w:val="84"/>
          <w:u w:val="single" w:color="000000"/>
        </w:rPr>
        <w:t>U</w:t>
      </w:r>
      <w:r>
        <w:rPr>
          <w:rFonts w:ascii="Times New Roman"/>
          <w:color w:val="343434"/>
          <w:w w:val="67"/>
          <w:u w:val="single" w:color="000000"/>
        </w:rPr>
        <w:t>o,ooo</w:t>
      </w:r>
      <w:r>
        <w:rPr>
          <w:rFonts w:ascii="Times New Roman"/>
          <w:color w:val="343434"/>
          <w:spacing w:val="25"/>
          <w:u w:val="single" w:color="000000"/>
        </w:rPr>
        <w:t xml:space="preserve"> </w:t>
      </w:r>
      <w:r>
        <w:rPr>
          <w:rFonts w:ascii="Times New Roman"/>
          <w:color w:val="343434"/>
          <w:spacing w:val="-16"/>
        </w:rPr>
        <w:t xml:space="preserve"> </w:t>
      </w:r>
      <w:r>
        <w:rPr>
          <w:rFonts w:ascii="Arial"/>
          <w:color w:val="4B4B4B"/>
          <w:spacing w:val="-11"/>
          <w:w w:val="302"/>
          <w:sz w:val="18"/>
          <w:u w:val="single" w:color="000000"/>
        </w:rPr>
        <w:t>=</w:t>
      </w:r>
      <w:r>
        <w:rPr>
          <w:rFonts w:ascii="Arial"/>
          <w:color w:val="4B4B4B"/>
          <w:w w:val="75"/>
          <w:sz w:val="18"/>
          <w:u w:val="single" w:color="000000"/>
        </w:rPr>
        <w:t>College</w:t>
      </w:r>
      <w:r>
        <w:rPr>
          <w:rFonts w:ascii="Arial"/>
          <w:color w:val="4B4B4B"/>
          <w:spacing w:val="-22"/>
          <w:sz w:val="18"/>
          <w:u w:val="single" w:color="000000"/>
        </w:rPr>
        <w:t xml:space="preserve"> </w:t>
      </w:r>
      <w:r>
        <w:rPr>
          <w:rFonts w:ascii="Arial"/>
          <w:color w:val="4B4B4B"/>
          <w:spacing w:val="-34"/>
          <w:sz w:val="18"/>
        </w:rPr>
        <w:t xml:space="preserve"> </w:t>
      </w:r>
      <w:r>
        <w:rPr>
          <w:rFonts w:ascii="Arial"/>
          <w:color w:val="5D5D5D"/>
          <w:spacing w:val="-54"/>
          <w:w w:val="193"/>
          <w:sz w:val="18"/>
          <w:u w:val="single" w:color="000000"/>
        </w:rPr>
        <w:t>I</w:t>
      </w:r>
      <w:r>
        <w:rPr>
          <w:rFonts w:ascii="Arial"/>
          <w:color w:val="5D5D5D"/>
          <w:w w:val="84"/>
          <w:sz w:val="18"/>
          <w:u w:val="single" w:color="000000"/>
        </w:rPr>
        <w:t>ni</w:t>
      </w:r>
      <w:r>
        <w:rPr>
          <w:rFonts w:ascii="Arial"/>
          <w:color w:val="5D5D5D"/>
          <w:spacing w:val="-3"/>
          <w:w w:val="84"/>
          <w:sz w:val="18"/>
          <w:u w:val="single" w:color="000000"/>
        </w:rPr>
        <w:t>t</w:t>
      </w:r>
      <w:r>
        <w:rPr>
          <w:rFonts w:ascii="Arial"/>
          <w:color w:val="343434"/>
          <w:spacing w:val="-27"/>
          <w:w w:val="149"/>
          <w:sz w:val="18"/>
          <w:u w:val="single" w:color="000000"/>
        </w:rPr>
        <w:t>i</w:t>
      </w:r>
      <w:r>
        <w:rPr>
          <w:rFonts w:ascii="Arial"/>
          <w:color w:val="5D5D5D"/>
          <w:w w:val="74"/>
          <w:sz w:val="18"/>
          <w:u w:val="single" w:color="000000"/>
        </w:rPr>
        <w:t>ative</w:t>
      </w:r>
    </w:p>
    <w:p w:rsidR="00CF3DB2" w:rsidRDefault="007E700D">
      <w:pPr>
        <w:pStyle w:val="BodyText"/>
        <w:spacing w:line="172" w:lineRule="exact"/>
        <w:ind w:left="2540"/>
      </w:pPr>
      <w:r>
        <w:rPr>
          <w:color w:val="343434"/>
          <w:w w:val="95"/>
        </w:rPr>
        <w:t>Application</w:t>
      </w:r>
      <w:r>
        <w:rPr>
          <w:color w:val="343434"/>
          <w:spacing w:val="-17"/>
          <w:w w:val="95"/>
        </w:rPr>
        <w:t xml:space="preserve"> </w:t>
      </w:r>
      <w:r>
        <w:rPr>
          <w:color w:val="343434"/>
          <w:w w:val="95"/>
        </w:rPr>
        <w:t>Deadlines:</w:t>
      </w:r>
    </w:p>
    <w:p w:rsidR="00CF3DB2" w:rsidRDefault="007E700D">
      <w:pPr>
        <w:pStyle w:val="BodyText"/>
        <w:spacing w:before="14" w:line="268" w:lineRule="auto"/>
        <w:ind w:left="2544" w:right="3228" w:firstLine="4"/>
      </w:pPr>
      <w:r>
        <w:rPr>
          <w:color w:val="343434"/>
        </w:rPr>
        <w:t>Under</w:t>
      </w:r>
      <w:r>
        <w:rPr>
          <w:color w:val="343434"/>
          <w:spacing w:val="-22"/>
        </w:rPr>
        <w:t xml:space="preserve"> </w:t>
      </w:r>
      <w:r>
        <w:rPr>
          <w:color w:val="343434"/>
        </w:rPr>
        <w:t>a</w:t>
      </w:r>
      <w:r>
        <w:rPr>
          <w:color w:val="343434"/>
          <w:spacing w:val="-21"/>
        </w:rPr>
        <w:t xml:space="preserve"> </w:t>
      </w:r>
      <w:r>
        <w:rPr>
          <w:color w:val="343434"/>
        </w:rPr>
        <w:t>plan</w:t>
      </w:r>
      <w:r>
        <w:rPr>
          <w:color w:val="343434"/>
          <w:spacing w:val="-22"/>
        </w:rPr>
        <w:t xml:space="preserve"> </w:t>
      </w:r>
      <w:r>
        <w:rPr>
          <w:color w:val="343434"/>
        </w:rPr>
        <w:t>unveiled</w:t>
      </w:r>
      <w:r>
        <w:rPr>
          <w:color w:val="343434"/>
          <w:spacing w:val="-22"/>
        </w:rPr>
        <w:t xml:space="preserve"> </w:t>
      </w:r>
      <w:r>
        <w:rPr>
          <w:color w:val="343434"/>
        </w:rPr>
        <w:t>in</w:t>
      </w:r>
      <w:r>
        <w:rPr>
          <w:color w:val="343434"/>
          <w:spacing w:val="-24"/>
        </w:rPr>
        <w:t xml:space="preserve"> </w:t>
      </w:r>
      <w:r>
        <w:rPr>
          <w:color w:val="343434"/>
          <w:spacing w:val="-4"/>
        </w:rPr>
        <w:t>2011,</w:t>
      </w:r>
      <w:r>
        <w:rPr>
          <w:color w:val="343434"/>
          <w:spacing w:val="-27"/>
        </w:rPr>
        <w:t xml:space="preserve"> </w:t>
      </w:r>
      <w:r>
        <w:rPr>
          <w:color w:val="343434"/>
        </w:rPr>
        <w:t>Republican</w:t>
      </w:r>
      <w:r>
        <w:rPr>
          <w:color w:val="343434"/>
          <w:spacing w:val="-20"/>
        </w:rPr>
        <w:t xml:space="preserve"> </w:t>
      </w:r>
      <w:r>
        <w:rPr>
          <w:color w:val="343434"/>
        </w:rPr>
        <w:t>Texas</w:t>
      </w:r>
      <w:r>
        <w:rPr>
          <w:color w:val="343434"/>
          <w:spacing w:val="-18"/>
        </w:rPr>
        <w:t xml:space="preserve"> </w:t>
      </w:r>
      <w:r>
        <w:rPr>
          <w:color w:val="343434"/>
        </w:rPr>
        <w:t>Gov.</w:t>
      </w:r>
      <w:r>
        <w:rPr>
          <w:color w:val="343434"/>
          <w:spacing w:val="-24"/>
        </w:rPr>
        <w:t xml:space="preserve"> </w:t>
      </w:r>
      <w:r>
        <w:rPr>
          <w:color w:val="343434"/>
        </w:rPr>
        <w:t>Rick</w:t>
      </w:r>
      <w:r>
        <w:rPr>
          <w:color w:val="343434"/>
          <w:spacing w:val="-20"/>
        </w:rPr>
        <w:t xml:space="preserve"> </w:t>
      </w:r>
      <w:r>
        <w:rPr>
          <w:color w:val="343434"/>
        </w:rPr>
        <w:t>Perry challenged</w:t>
      </w:r>
      <w:r>
        <w:rPr>
          <w:color w:val="343434"/>
          <w:spacing w:val="-19"/>
        </w:rPr>
        <w:t xml:space="preserve"> </w:t>
      </w:r>
      <w:r>
        <w:rPr>
          <w:color w:val="343434"/>
        </w:rPr>
        <w:t>institutions</w:t>
      </w:r>
      <w:r>
        <w:rPr>
          <w:color w:val="343434"/>
          <w:spacing w:val="-17"/>
        </w:rPr>
        <w:t xml:space="preserve"> </w:t>
      </w:r>
      <w:r>
        <w:rPr>
          <w:color w:val="343434"/>
        </w:rPr>
        <w:t>in</w:t>
      </w:r>
      <w:r>
        <w:rPr>
          <w:color w:val="343434"/>
          <w:spacing w:val="-27"/>
        </w:rPr>
        <w:t xml:space="preserve"> </w:t>
      </w:r>
      <w:r>
        <w:rPr>
          <w:color w:val="343434"/>
        </w:rPr>
        <w:t>his</w:t>
      </w:r>
      <w:r>
        <w:rPr>
          <w:color w:val="343434"/>
          <w:spacing w:val="-22"/>
        </w:rPr>
        <w:t xml:space="preserve"> </w:t>
      </w:r>
      <w:r>
        <w:rPr>
          <w:color w:val="343434"/>
        </w:rPr>
        <w:t>state</w:t>
      </w:r>
      <w:r>
        <w:rPr>
          <w:color w:val="343434"/>
          <w:spacing w:val="-22"/>
        </w:rPr>
        <w:t xml:space="preserve"> </w:t>
      </w:r>
      <w:r>
        <w:rPr>
          <w:color w:val="343434"/>
        </w:rPr>
        <w:t>to</w:t>
      </w:r>
      <w:r>
        <w:rPr>
          <w:color w:val="343434"/>
          <w:spacing w:val="-20"/>
        </w:rPr>
        <w:t xml:space="preserve"> </w:t>
      </w:r>
      <w:r>
        <w:rPr>
          <w:color w:val="343434"/>
        </w:rPr>
        <w:t>develop</w:t>
      </w:r>
      <w:r>
        <w:rPr>
          <w:color w:val="343434"/>
          <w:spacing w:val="-19"/>
        </w:rPr>
        <w:t xml:space="preserve"> </w:t>
      </w:r>
      <w:r>
        <w:rPr>
          <w:color w:val="343434"/>
        </w:rPr>
        <w:t>optio11s</w:t>
      </w:r>
      <w:r>
        <w:rPr>
          <w:color w:val="343434"/>
          <w:spacing w:val="-19"/>
        </w:rPr>
        <w:t xml:space="preserve"> </w:t>
      </w:r>
      <w:r>
        <w:rPr>
          <w:color w:val="343434"/>
        </w:rPr>
        <w:t>for</w:t>
      </w:r>
      <w:r>
        <w:rPr>
          <w:color w:val="343434"/>
          <w:spacing w:val="-17"/>
        </w:rPr>
        <w:t xml:space="preserve"> </w:t>
      </w:r>
      <w:r>
        <w:rPr>
          <w:color w:val="343434"/>
        </w:rPr>
        <w:t>low-cost undergraduate</w:t>
      </w:r>
      <w:r>
        <w:rPr>
          <w:color w:val="343434"/>
          <w:spacing w:val="-20"/>
        </w:rPr>
        <w:t xml:space="preserve"> </w:t>
      </w:r>
      <w:r>
        <w:rPr>
          <w:color w:val="343434"/>
        </w:rPr>
        <w:t>degrees.</w:t>
      </w:r>
      <w:r>
        <w:rPr>
          <w:color w:val="343434"/>
          <w:spacing w:val="-18"/>
        </w:rPr>
        <w:t xml:space="preserve"> </w:t>
      </w:r>
      <w:r>
        <w:rPr>
          <w:color w:val="343434"/>
        </w:rPr>
        <w:t>Limiting</w:t>
      </w:r>
      <w:r>
        <w:rPr>
          <w:color w:val="343434"/>
          <w:spacing w:val="-20"/>
        </w:rPr>
        <w:t xml:space="preserve"> </w:t>
      </w:r>
      <w:r>
        <w:rPr>
          <w:color w:val="343434"/>
        </w:rPr>
        <w:t>the</w:t>
      </w:r>
      <w:r>
        <w:rPr>
          <w:color w:val="343434"/>
          <w:spacing w:val="-22"/>
        </w:rPr>
        <w:t xml:space="preserve"> </w:t>
      </w:r>
      <w:r>
        <w:rPr>
          <w:color w:val="343434"/>
        </w:rPr>
        <w:t>cost</w:t>
      </w:r>
      <w:r>
        <w:rPr>
          <w:color w:val="343434"/>
          <w:spacing w:val="-23"/>
        </w:rPr>
        <w:t xml:space="preserve"> </w:t>
      </w:r>
      <w:r>
        <w:rPr>
          <w:color w:val="343434"/>
        </w:rPr>
        <w:t>of</w:t>
      </w:r>
      <w:r>
        <w:rPr>
          <w:color w:val="343434"/>
          <w:spacing w:val="-21"/>
        </w:rPr>
        <w:t xml:space="preserve"> </w:t>
      </w:r>
      <w:r>
        <w:rPr>
          <w:color w:val="343434"/>
        </w:rPr>
        <w:t>a</w:t>
      </w:r>
      <w:r>
        <w:rPr>
          <w:color w:val="343434"/>
          <w:spacing w:val="-21"/>
        </w:rPr>
        <w:t xml:space="preserve"> </w:t>
      </w:r>
      <w:r>
        <w:rPr>
          <w:color w:val="343434"/>
        </w:rPr>
        <w:t>bachelor's</w:t>
      </w:r>
      <w:r>
        <w:rPr>
          <w:color w:val="343434"/>
          <w:spacing w:val="-20"/>
        </w:rPr>
        <w:t xml:space="preserve"> </w:t>
      </w:r>
      <w:r>
        <w:rPr>
          <w:color w:val="343434"/>
        </w:rPr>
        <w:t>degree</w:t>
      </w:r>
      <w:r>
        <w:rPr>
          <w:color w:val="343434"/>
          <w:spacing w:val="-21"/>
        </w:rPr>
        <w:t xml:space="preserve"> </w:t>
      </w:r>
      <w:r>
        <w:rPr>
          <w:color w:val="343434"/>
        </w:rPr>
        <w:t>to no</w:t>
      </w:r>
      <w:r>
        <w:rPr>
          <w:color w:val="343434"/>
          <w:spacing w:val="-28"/>
        </w:rPr>
        <w:t xml:space="preserve"> </w:t>
      </w:r>
      <w:r>
        <w:rPr>
          <w:color w:val="343434"/>
        </w:rPr>
        <w:t>more</w:t>
      </w:r>
      <w:r>
        <w:rPr>
          <w:color w:val="343434"/>
          <w:spacing w:val="-29"/>
        </w:rPr>
        <w:t xml:space="preserve"> </w:t>
      </w:r>
      <w:r>
        <w:rPr>
          <w:color w:val="343434"/>
        </w:rPr>
        <w:t>than</w:t>
      </w:r>
      <w:r>
        <w:rPr>
          <w:color w:val="343434"/>
          <w:spacing w:val="-25"/>
        </w:rPr>
        <w:t xml:space="preserve"> </w:t>
      </w:r>
      <w:r>
        <w:rPr>
          <w:color w:val="343434"/>
        </w:rPr>
        <w:t>$10,000,</w:t>
      </w:r>
      <w:r>
        <w:rPr>
          <w:color w:val="343434"/>
          <w:spacing w:val="-25"/>
        </w:rPr>
        <w:t xml:space="preserve"> </w:t>
      </w:r>
      <w:r>
        <w:rPr>
          <w:color w:val="343434"/>
        </w:rPr>
        <w:t>10</w:t>
      </w:r>
      <w:r>
        <w:rPr>
          <w:color w:val="343434"/>
          <w:spacing w:val="-34"/>
        </w:rPr>
        <w:t xml:space="preserve"> </w:t>
      </w:r>
      <w:r>
        <w:rPr>
          <w:color w:val="343434"/>
        </w:rPr>
        <w:t>Texas</w:t>
      </w:r>
      <w:r>
        <w:rPr>
          <w:color w:val="343434"/>
          <w:spacing w:val="-24"/>
        </w:rPr>
        <w:t xml:space="preserve"> </w:t>
      </w:r>
      <w:r>
        <w:rPr>
          <w:color w:val="343434"/>
        </w:rPr>
        <w:t>colleges</w:t>
      </w:r>
      <w:r>
        <w:rPr>
          <w:color w:val="343434"/>
          <w:spacing w:val="-28"/>
        </w:rPr>
        <w:t xml:space="preserve"> </w:t>
      </w:r>
      <w:r>
        <w:rPr>
          <w:color w:val="343434"/>
          <w:w w:val="110"/>
        </w:rPr>
        <w:t>-</w:t>
      </w:r>
      <w:r>
        <w:rPr>
          <w:color w:val="343434"/>
          <w:spacing w:val="-39"/>
          <w:w w:val="110"/>
        </w:rPr>
        <w:t xml:space="preserve"> </w:t>
      </w:r>
      <w:r>
        <w:rPr>
          <w:color w:val="343434"/>
        </w:rPr>
        <w:t>which</w:t>
      </w:r>
      <w:r>
        <w:rPr>
          <w:color w:val="343434"/>
          <w:spacing w:val="-25"/>
        </w:rPr>
        <w:t xml:space="preserve"> </w:t>
      </w:r>
      <w:r>
        <w:rPr>
          <w:color w:val="343434"/>
        </w:rPr>
        <w:t>educate</w:t>
      </w:r>
      <w:r>
        <w:rPr>
          <w:color w:val="343434"/>
          <w:spacing w:val="-25"/>
        </w:rPr>
        <w:t xml:space="preserve"> </w:t>
      </w:r>
      <w:r>
        <w:rPr>
          <w:color w:val="343434"/>
        </w:rPr>
        <w:t>more</w:t>
      </w:r>
      <w:r>
        <w:rPr>
          <w:color w:val="343434"/>
          <w:spacing w:val="-29"/>
        </w:rPr>
        <w:t xml:space="preserve"> </w:t>
      </w:r>
      <w:r>
        <w:rPr>
          <w:color w:val="343434"/>
        </w:rPr>
        <w:t>than 50,000 students, or roughly 10-percent of the undergraduates at public</w:t>
      </w:r>
      <w:r>
        <w:rPr>
          <w:color w:val="343434"/>
          <w:spacing w:val="-19"/>
        </w:rPr>
        <w:t xml:space="preserve"> </w:t>
      </w:r>
      <w:r>
        <w:rPr>
          <w:color w:val="343434"/>
        </w:rPr>
        <w:t>universities</w:t>
      </w:r>
      <w:r>
        <w:rPr>
          <w:color w:val="343434"/>
          <w:spacing w:val="-18"/>
        </w:rPr>
        <w:t xml:space="preserve"> </w:t>
      </w:r>
      <w:r>
        <w:rPr>
          <w:color w:val="343434"/>
        </w:rPr>
        <w:t>in</w:t>
      </w:r>
      <w:r>
        <w:rPr>
          <w:color w:val="343434"/>
          <w:spacing w:val="-30"/>
        </w:rPr>
        <w:t xml:space="preserve"> </w:t>
      </w:r>
      <w:r>
        <w:rPr>
          <w:color w:val="343434"/>
        </w:rPr>
        <w:t>the</w:t>
      </w:r>
      <w:r>
        <w:rPr>
          <w:color w:val="343434"/>
          <w:spacing w:val="-24"/>
        </w:rPr>
        <w:t xml:space="preserve"> </w:t>
      </w:r>
      <w:r>
        <w:rPr>
          <w:color w:val="343434"/>
        </w:rPr>
        <w:t>state</w:t>
      </w:r>
      <w:r>
        <w:rPr>
          <w:color w:val="343434"/>
          <w:spacing w:val="-30"/>
        </w:rPr>
        <w:t xml:space="preserve"> </w:t>
      </w:r>
      <w:r>
        <w:rPr>
          <w:color w:val="343434"/>
          <w:w w:val="170"/>
        </w:rPr>
        <w:t>-</w:t>
      </w:r>
      <w:r>
        <w:rPr>
          <w:color w:val="343434"/>
          <w:spacing w:val="-60"/>
          <w:w w:val="170"/>
        </w:rPr>
        <w:t xml:space="preserve"> </w:t>
      </w:r>
      <w:r>
        <w:rPr>
          <w:color w:val="343434"/>
        </w:rPr>
        <w:t>have</w:t>
      </w:r>
      <w:r>
        <w:rPr>
          <w:color w:val="343434"/>
          <w:spacing w:val="-24"/>
        </w:rPr>
        <w:t xml:space="preserve"> </w:t>
      </w:r>
      <w:r>
        <w:rPr>
          <w:color w:val="343434"/>
        </w:rPr>
        <w:t>answered</w:t>
      </w:r>
      <w:r>
        <w:rPr>
          <w:color w:val="343434"/>
          <w:spacing w:val="-22"/>
        </w:rPr>
        <w:t xml:space="preserve"> </w:t>
      </w:r>
      <w:r>
        <w:rPr>
          <w:color w:val="343434"/>
        </w:rPr>
        <w:t>the</w:t>
      </w:r>
      <w:r>
        <w:rPr>
          <w:color w:val="343434"/>
          <w:spacing w:val="-22"/>
        </w:rPr>
        <w:t xml:space="preserve"> </w:t>
      </w:r>
      <w:r>
        <w:rPr>
          <w:color w:val="343434"/>
        </w:rPr>
        <w:t>call</w:t>
      </w:r>
      <w:r>
        <w:rPr>
          <w:color w:val="343434"/>
          <w:spacing w:val="-26"/>
        </w:rPr>
        <w:t xml:space="preserve"> </w:t>
      </w:r>
      <w:r>
        <w:rPr>
          <w:color w:val="343434"/>
        </w:rPr>
        <w:t>so</w:t>
      </w:r>
      <w:r>
        <w:rPr>
          <w:color w:val="343434"/>
          <w:spacing w:val="-20"/>
        </w:rPr>
        <w:t xml:space="preserve"> </w:t>
      </w:r>
      <w:r>
        <w:rPr>
          <w:color w:val="343434"/>
          <w:spacing w:val="-5"/>
        </w:rPr>
        <w:t>[...]</w:t>
      </w:r>
      <w:r>
        <w:rPr>
          <w:color w:val="343434"/>
          <w:spacing w:val="-23"/>
        </w:rPr>
        <w:t xml:space="preserve"> </w:t>
      </w:r>
      <w:r>
        <w:rPr>
          <w:color w:val="343434"/>
          <w:u w:val="single" w:color="000000"/>
        </w:rPr>
        <w:t>More</w:t>
      </w:r>
    </w:p>
    <w:p w:rsidR="00CF3DB2" w:rsidRDefault="00CF3DB2">
      <w:pPr>
        <w:spacing w:before="4"/>
        <w:rPr>
          <w:rFonts w:ascii="Arial" w:eastAsia="Arial" w:hAnsi="Arial" w:cs="Arial"/>
          <w:sz w:val="13"/>
          <w:szCs w:val="13"/>
        </w:rPr>
      </w:pPr>
    </w:p>
    <w:p w:rsidR="00CF3DB2" w:rsidRDefault="007E700D">
      <w:pPr>
        <w:pStyle w:val="BodyText"/>
        <w:spacing w:line="273" w:lineRule="auto"/>
        <w:ind w:left="2549" w:right="4977" w:firstLine="9"/>
      </w:pPr>
      <w:r>
        <w:rPr>
          <w:color w:val="5D5D5D"/>
          <w:u w:val="single" w:color="000000"/>
        </w:rPr>
        <w:t xml:space="preserve">Ruby </w:t>
      </w:r>
      <w:r>
        <w:rPr>
          <w:color w:val="343434"/>
          <w:u w:val="single" w:color="000000"/>
        </w:rPr>
        <w:t>Mar</w:t>
      </w:r>
      <w:r>
        <w:rPr>
          <w:color w:val="5D5D5D"/>
          <w:u w:val="single" w:color="000000"/>
        </w:rPr>
        <w:t xml:space="preserve">sh </w:t>
      </w:r>
      <w:r>
        <w:rPr>
          <w:color w:val="4B4B4B"/>
          <w:u w:val="single" w:color="000000"/>
        </w:rPr>
        <w:t xml:space="preserve">Eldred Sc.holarshlp </w:t>
      </w:r>
      <w:r>
        <w:rPr>
          <w:color w:val="343434"/>
          <w:w w:val="95"/>
        </w:rPr>
        <w:t>Application Deadlines: April</w:t>
      </w:r>
      <w:r>
        <w:rPr>
          <w:color w:val="343434"/>
          <w:spacing w:val="-5"/>
          <w:w w:val="95"/>
        </w:rPr>
        <w:t xml:space="preserve"> </w:t>
      </w:r>
      <w:r>
        <w:rPr>
          <w:color w:val="343434"/>
          <w:w w:val="95"/>
        </w:rPr>
        <w:t>01,Annually</w:t>
      </w:r>
    </w:p>
    <w:p w:rsidR="00CF3DB2" w:rsidRDefault="007E700D">
      <w:pPr>
        <w:pStyle w:val="BodyText"/>
        <w:spacing w:line="273" w:lineRule="auto"/>
        <w:ind w:left="2559" w:right="3298" w:hanging="5"/>
      </w:pPr>
      <w:r>
        <w:rPr>
          <w:color w:val="343434"/>
        </w:rPr>
        <w:t>Under</w:t>
      </w:r>
      <w:r>
        <w:rPr>
          <w:color w:val="343434"/>
          <w:spacing w:val="-27"/>
        </w:rPr>
        <w:t xml:space="preserve"> </w:t>
      </w:r>
      <w:r>
        <w:rPr>
          <w:color w:val="343434"/>
        </w:rPr>
        <w:t>the</w:t>
      </w:r>
      <w:r>
        <w:rPr>
          <w:color w:val="343434"/>
          <w:spacing w:val="-25"/>
        </w:rPr>
        <w:t xml:space="preserve"> </w:t>
      </w:r>
      <w:r>
        <w:rPr>
          <w:color w:val="343434"/>
        </w:rPr>
        <w:t>provisions</w:t>
      </w:r>
      <w:r>
        <w:rPr>
          <w:color w:val="343434"/>
          <w:spacing w:val="-24"/>
        </w:rPr>
        <w:t xml:space="preserve"> </w:t>
      </w:r>
      <w:r>
        <w:rPr>
          <w:color w:val="343434"/>
        </w:rPr>
        <w:t>of</w:t>
      </w:r>
      <w:r>
        <w:rPr>
          <w:color w:val="343434"/>
          <w:spacing w:val="-27"/>
        </w:rPr>
        <w:t xml:space="preserve"> </w:t>
      </w:r>
      <w:r>
        <w:rPr>
          <w:color w:val="343434"/>
        </w:rPr>
        <w:t>the</w:t>
      </w:r>
      <w:r>
        <w:rPr>
          <w:color w:val="343434"/>
          <w:spacing w:val="-23"/>
        </w:rPr>
        <w:t xml:space="preserve"> </w:t>
      </w:r>
      <w:r>
        <w:rPr>
          <w:color w:val="343434"/>
        </w:rPr>
        <w:t>Last</w:t>
      </w:r>
      <w:r>
        <w:rPr>
          <w:color w:val="343434"/>
          <w:spacing w:val="-27"/>
        </w:rPr>
        <w:t xml:space="preserve"> </w:t>
      </w:r>
      <w:r>
        <w:rPr>
          <w:color w:val="343434"/>
        </w:rPr>
        <w:t>Will</w:t>
      </w:r>
      <w:r>
        <w:rPr>
          <w:color w:val="343434"/>
          <w:spacing w:val="-23"/>
        </w:rPr>
        <w:t xml:space="preserve"> </w:t>
      </w:r>
      <w:r>
        <w:rPr>
          <w:color w:val="343434"/>
        </w:rPr>
        <w:t>and</w:t>
      </w:r>
      <w:r>
        <w:rPr>
          <w:color w:val="343434"/>
          <w:spacing w:val="-27"/>
        </w:rPr>
        <w:t xml:space="preserve"> </w:t>
      </w:r>
      <w:r>
        <w:rPr>
          <w:color w:val="343434"/>
        </w:rPr>
        <w:t>Testament</w:t>
      </w:r>
      <w:r>
        <w:rPr>
          <w:color w:val="343434"/>
          <w:spacing w:val="-20"/>
        </w:rPr>
        <w:t xml:space="preserve"> </w:t>
      </w:r>
      <w:r>
        <w:rPr>
          <w:color w:val="343434"/>
        </w:rPr>
        <w:t>of</w:t>
      </w:r>
      <w:r>
        <w:rPr>
          <w:color w:val="343434"/>
          <w:spacing w:val="-24"/>
        </w:rPr>
        <w:t xml:space="preserve"> </w:t>
      </w:r>
      <w:r>
        <w:rPr>
          <w:color w:val="343434"/>
        </w:rPr>
        <w:t>Ruby</w:t>
      </w:r>
      <w:r>
        <w:rPr>
          <w:color w:val="343434"/>
          <w:spacing w:val="-26"/>
        </w:rPr>
        <w:t xml:space="preserve"> </w:t>
      </w:r>
      <w:r>
        <w:rPr>
          <w:color w:val="343434"/>
        </w:rPr>
        <w:t>Marsh Eldred,</w:t>
      </w:r>
      <w:r>
        <w:rPr>
          <w:color w:val="343434"/>
          <w:spacing w:val="-25"/>
        </w:rPr>
        <w:t xml:space="preserve"> </w:t>
      </w:r>
      <w:r>
        <w:rPr>
          <w:color w:val="343434"/>
        </w:rPr>
        <w:t>a</w:t>
      </w:r>
      <w:r>
        <w:rPr>
          <w:color w:val="343434"/>
          <w:spacing w:val="-24"/>
        </w:rPr>
        <w:t xml:space="preserve"> </w:t>
      </w:r>
      <w:r>
        <w:rPr>
          <w:color w:val="343434"/>
        </w:rPr>
        <w:t>portion</w:t>
      </w:r>
      <w:r>
        <w:rPr>
          <w:color w:val="343434"/>
          <w:spacing w:val="-26"/>
        </w:rPr>
        <w:t xml:space="preserve"> </w:t>
      </w:r>
      <w:r>
        <w:rPr>
          <w:color w:val="343434"/>
        </w:rPr>
        <w:t>of</w:t>
      </w:r>
      <w:r>
        <w:rPr>
          <w:color w:val="343434"/>
          <w:spacing w:val="-24"/>
        </w:rPr>
        <w:t xml:space="preserve"> </w:t>
      </w:r>
      <w:r>
        <w:rPr>
          <w:color w:val="343434"/>
        </w:rPr>
        <w:t>her</w:t>
      </w:r>
      <w:r>
        <w:rPr>
          <w:color w:val="343434"/>
          <w:spacing w:val="-26"/>
        </w:rPr>
        <w:t xml:space="preserve"> </w:t>
      </w:r>
      <w:r>
        <w:rPr>
          <w:color w:val="343434"/>
        </w:rPr>
        <w:t>estate</w:t>
      </w:r>
      <w:r>
        <w:rPr>
          <w:color w:val="343434"/>
          <w:spacing w:val="-22"/>
        </w:rPr>
        <w:t xml:space="preserve"> </w:t>
      </w:r>
      <w:r>
        <w:rPr>
          <w:color w:val="343434"/>
        </w:rPr>
        <w:t>has</w:t>
      </w:r>
      <w:r>
        <w:rPr>
          <w:color w:val="343434"/>
          <w:spacing w:val="-24"/>
        </w:rPr>
        <w:t xml:space="preserve"> </w:t>
      </w:r>
      <w:r>
        <w:rPr>
          <w:color w:val="343434"/>
        </w:rPr>
        <w:t>been</w:t>
      </w:r>
      <w:r>
        <w:rPr>
          <w:color w:val="343434"/>
          <w:spacing w:val="-26"/>
        </w:rPr>
        <w:t xml:space="preserve"> </w:t>
      </w:r>
      <w:r>
        <w:rPr>
          <w:color w:val="343434"/>
        </w:rPr>
        <w:t>set</w:t>
      </w:r>
      <w:r>
        <w:rPr>
          <w:color w:val="343434"/>
          <w:spacing w:val="-23"/>
        </w:rPr>
        <w:t xml:space="preserve"> </w:t>
      </w:r>
      <w:r>
        <w:rPr>
          <w:color w:val="343434"/>
        </w:rPr>
        <w:t>aside</w:t>
      </w:r>
      <w:r>
        <w:rPr>
          <w:color w:val="343434"/>
          <w:spacing w:val="-24"/>
        </w:rPr>
        <w:t xml:space="preserve"> </w:t>
      </w:r>
      <w:r>
        <w:rPr>
          <w:color w:val="343434"/>
        </w:rPr>
        <w:t>as</w:t>
      </w:r>
      <w:r>
        <w:rPr>
          <w:color w:val="343434"/>
          <w:spacing w:val="-24"/>
        </w:rPr>
        <w:t xml:space="preserve"> </w:t>
      </w:r>
      <w:r>
        <w:rPr>
          <w:color w:val="343434"/>
        </w:rPr>
        <w:t>a</w:t>
      </w:r>
      <w:r>
        <w:rPr>
          <w:color w:val="343434"/>
          <w:spacing w:val="-26"/>
        </w:rPr>
        <w:t xml:space="preserve"> </w:t>
      </w:r>
      <w:r>
        <w:rPr>
          <w:color w:val="343434"/>
        </w:rPr>
        <w:t>trust,</w:t>
      </w:r>
      <w:r>
        <w:rPr>
          <w:color w:val="343434"/>
          <w:spacing w:val="-23"/>
        </w:rPr>
        <w:t xml:space="preserve"> </w:t>
      </w:r>
      <w:r>
        <w:rPr>
          <w:color w:val="343434"/>
        </w:rPr>
        <w:t>the</w:t>
      </w:r>
    </w:p>
    <w:p w:rsidR="00CF3DB2" w:rsidRDefault="00CF3DB2">
      <w:pPr>
        <w:spacing w:line="273" w:lineRule="auto"/>
        <w:sectPr w:rsidR="00CF3DB2">
          <w:pgSz w:w="12240" w:h="15840"/>
          <w:pgMar w:top="740" w:right="1600" w:bottom="0" w:left="580" w:header="720" w:footer="720" w:gutter="0"/>
          <w:cols w:space="720"/>
        </w:sectPr>
      </w:pPr>
    </w:p>
    <w:p w:rsidR="00CF3DB2" w:rsidRDefault="007E700D">
      <w:pPr>
        <w:tabs>
          <w:tab w:val="left" w:pos="2201"/>
        </w:tabs>
        <w:spacing w:before="65"/>
        <w:ind w:left="114"/>
        <w:rPr>
          <w:rFonts w:ascii="Arial" w:eastAsia="Arial" w:hAnsi="Arial" w:cs="Arial"/>
          <w:sz w:val="17"/>
          <w:szCs w:val="17"/>
        </w:rPr>
      </w:pPr>
      <w:r>
        <w:rPr>
          <w:rFonts w:ascii="Times New Roman"/>
          <w:color w:val="6D6D6D"/>
          <w:w w:val="85"/>
          <w:sz w:val="18"/>
        </w:rPr>
        <w:lastRenderedPageBreak/>
        <w:t>8/18/2015</w:t>
      </w:r>
      <w:r>
        <w:rPr>
          <w:rFonts w:ascii="Times New Roman"/>
          <w:color w:val="6D6D6D"/>
          <w:w w:val="85"/>
          <w:sz w:val="18"/>
        </w:rPr>
        <w:tab/>
      </w:r>
      <w:r>
        <w:rPr>
          <w:rFonts w:ascii="Arial"/>
          <w:color w:val="525252"/>
          <w:w w:val="90"/>
          <w:sz w:val="17"/>
        </w:rPr>
        <w:t>High</w:t>
      </w:r>
      <w:r>
        <w:rPr>
          <w:rFonts w:ascii="Arial"/>
          <w:color w:val="525252"/>
          <w:spacing w:val="-24"/>
          <w:w w:val="90"/>
          <w:sz w:val="17"/>
        </w:rPr>
        <w:t xml:space="preserve"> </w:t>
      </w:r>
      <w:r>
        <w:rPr>
          <w:rFonts w:ascii="Arial"/>
          <w:color w:val="525252"/>
          <w:w w:val="90"/>
          <w:sz w:val="17"/>
        </w:rPr>
        <w:t>School Scholarships</w:t>
      </w:r>
      <w:r>
        <w:rPr>
          <w:rFonts w:ascii="Arial"/>
          <w:color w:val="525252"/>
          <w:spacing w:val="8"/>
          <w:w w:val="90"/>
          <w:sz w:val="17"/>
        </w:rPr>
        <w:t xml:space="preserve"> </w:t>
      </w:r>
      <w:r>
        <w:rPr>
          <w:rFonts w:ascii="Arial"/>
          <w:color w:val="525252"/>
          <w:w w:val="90"/>
          <w:sz w:val="17"/>
        </w:rPr>
        <w:t>-</w:t>
      </w:r>
      <w:r>
        <w:rPr>
          <w:rFonts w:ascii="Arial"/>
          <w:color w:val="525252"/>
          <w:spacing w:val="-5"/>
          <w:w w:val="90"/>
          <w:sz w:val="17"/>
        </w:rPr>
        <w:t xml:space="preserve"> </w:t>
      </w:r>
      <w:r>
        <w:rPr>
          <w:rFonts w:ascii="Arial"/>
          <w:color w:val="525252"/>
          <w:w w:val="90"/>
          <w:sz w:val="17"/>
        </w:rPr>
        <w:t>Scholarships</w:t>
      </w:r>
      <w:r>
        <w:rPr>
          <w:rFonts w:ascii="Arial"/>
          <w:color w:val="525252"/>
          <w:spacing w:val="12"/>
          <w:w w:val="90"/>
          <w:sz w:val="17"/>
        </w:rPr>
        <w:t xml:space="preserve"> </w:t>
      </w:r>
      <w:r>
        <w:rPr>
          <w:rFonts w:ascii="Times New Roman"/>
          <w:color w:val="525252"/>
          <w:w w:val="90"/>
          <w:sz w:val="18"/>
        </w:rPr>
        <w:t>By</w:t>
      </w:r>
      <w:r>
        <w:rPr>
          <w:rFonts w:ascii="Times New Roman"/>
          <w:color w:val="525252"/>
          <w:spacing w:val="-3"/>
          <w:w w:val="90"/>
          <w:sz w:val="18"/>
        </w:rPr>
        <w:t xml:space="preserve"> </w:t>
      </w:r>
      <w:r>
        <w:rPr>
          <w:rFonts w:ascii="Arial"/>
          <w:color w:val="525252"/>
          <w:w w:val="90"/>
          <w:sz w:val="17"/>
        </w:rPr>
        <w:t>Grade</w:t>
      </w:r>
      <w:r>
        <w:rPr>
          <w:rFonts w:ascii="Arial"/>
          <w:color w:val="525252"/>
          <w:spacing w:val="-14"/>
          <w:w w:val="90"/>
          <w:sz w:val="17"/>
        </w:rPr>
        <w:t xml:space="preserve"> </w:t>
      </w:r>
      <w:r>
        <w:rPr>
          <w:rFonts w:ascii="Arial"/>
          <w:color w:val="525252"/>
          <w:w w:val="90"/>
          <w:sz w:val="17"/>
        </w:rPr>
        <w:t>Level</w:t>
      </w:r>
      <w:r>
        <w:rPr>
          <w:rFonts w:ascii="Arial"/>
          <w:color w:val="525252"/>
          <w:spacing w:val="-13"/>
          <w:w w:val="90"/>
          <w:sz w:val="17"/>
        </w:rPr>
        <w:t xml:space="preserve"> </w:t>
      </w:r>
      <w:r>
        <w:rPr>
          <w:rFonts w:ascii="Arial"/>
          <w:color w:val="525252"/>
          <w:w w:val="90"/>
          <w:sz w:val="17"/>
        </w:rPr>
        <w:t>-</w:t>
      </w:r>
      <w:r>
        <w:rPr>
          <w:rFonts w:ascii="Arial"/>
          <w:color w:val="525252"/>
          <w:spacing w:val="-9"/>
          <w:w w:val="90"/>
          <w:sz w:val="17"/>
        </w:rPr>
        <w:t xml:space="preserve"> </w:t>
      </w:r>
      <w:r>
        <w:rPr>
          <w:rFonts w:ascii="Arial"/>
          <w:color w:val="525252"/>
          <w:w w:val="90"/>
          <w:sz w:val="17"/>
        </w:rPr>
        <w:t>College</w:t>
      </w:r>
      <w:r>
        <w:rPr>
          <w:rFonts w:ascii="Arial"/>
          <w:color w:val="525252"/>
          <w:spacing w:val="-12"/>
          <w:w w:val="90"/>
          <w:sz w:val="17"/>
        </w:rPr>
        <w:t xml:space="preserve"> </w:t>
      </w:r>
      <w:r>
        <w:rPr>
          <w:rFonts w:ascii="Arial"/>
          <w:color w:val="525252"/>
          <w:w w:val="90"/>
          <w:sz w:val="17"/>
        </w:rPr>
        <w:t>Scholarships -</w:t>
      </w:r>
      <w:r>
        <w:rPr>
          <w:rFonts w:ascii="Arial"/>
          <w:color w:val="525252"/>
          <w:spacing w:val="-9"/>
          <w:w w:val="90"/>
          <w:sz w:val="17"/>
        </w:rPr>
        <w:t xml:space="preserve"> </w:t>
      </w:r>
      <w:r>
        <w:rPr>
          <w:rFonts w:ascii="Arial"/>
          <w:color w:val="525252"/>
          <w:w w:val="90"/>
          <w:sz w:val="17"/>
        </w:rPr>
        <w:t>Financial</w:t>
      </w:r>
      <w:r>
        <w:rPr>
          <w:rFonts w:ascii="Arial"/>
          <w:color w:val="525252"/>
          <w:spacing w:val="-19"/>
          <w:w w:val="90"/>
          <w:sz w:val="17"/>
        </w:rPr>
        <w:t xml:space="preserve"> </w:t>
      </w:r>
      <w:r>
        <w:rPr>
          <w:rFonts w:ascii="Arial"/>
          <w:color w:val="525252"/>
          <w:w w:val="90"/>
          <w:sz w:val="17"/>
        </w:rPr>
        <w:t>Aid-</w:t>
      </w:r>
      <w:r>
        <w:rPr>
          <w:rFonts w:ascii="Arial"/>
          <w:color w:val="525252"/>
          <w:spacing w:val="4"/>
          <w:w w:val="90"/>
          <w:sz w:val="17"/>
        </w:rPr>
        <w:t xml:space="preserve"> </w:t>
      </w:r>
      <w:r>
        <w:rPr>
          <w:rFonts w:ascii="Arial"/>
          <w:color w:val="525252"/>
          <w:w w:val="90"/>
          <w:sz w:val="17"/>
        </w:rPr>
        <w:t>Scholarships.corn</w:t>
      </w:r>
    </w:p>
    <w:p w:rsidR="00CF3DB2" w:rsidRDefault="007E700D">
      <w:pPr>
        <w:spacing w:before="116" w:line="280" w:lineRule="auto"/>
        <w:ind w:left="2492" w:right="3350" w:firstLine="4"/>
        <w:rPr>
          <w:rFonts w:ascii="Arial" w:eastAsia="Arial" w:hAnsi="Arial" w:cs="Arial"/>
          <w:sz w:val="14"/>
          <w:szCs w:val="14"/>
        </w:rPr>
      </w:pPr>
      <w:r>
        <w:rPr>
          <w:rFonts w:ascii="Arial"/>
          <w:color w:val="525252"/>
          <w:sz w:val="14"/>
        </w:rPr>
        <w:t>income from which to be used as a scholarship fund to assist deserving students in continuing their formal educations. The scholarship is granted with the expectation that it may be awarded four times</w:t>
      </w:r>
      <w:r>
        <w:rPr>
          <w:rFonts w:ascii="Arial"/>
          <w:color w:val="525252"/>
          <w:sz w:val="14"/>
        </w:rPr>
        <w:t xml:space="preserve"> over a period not to exceed five consecutive  </w:t>
      </w:r>
      <w:r>
        <w:rPr>
          <w:rFonts w:ascii="Arial"/>
          <w:color w:val="525252"/>
          <w:spacing w:val="22"/>
          <w:sz w:val="14"/>
        </w:rPr>
        <w:t xml:space="preserve"> </w:t>
      </w:r>
      <w:r>
        <w:rPr>
          <w:rFonts w:ascii="Arial"/>
          <w:color w:val="525252"/>
          <w:sz w:val="14"/>
        </w:rPr>
        <w:t>years</w:t>
      </w:r>
      <w:r>
        <w:rPr>
          <w:rFonts w:ascii="Arial"/>
          <w:color w:val="6D6D6D"/>
          <w:sz w:val="14"/>
        </w:rPr>
        <w:t>.</w:t>
      </w:r>
    </w:p>
    <w:p w:rsidR="00CF3DB2" w:rsidRDefault="007E700D">
      <w:pPr>
        <w:spacing w:line="160" w:lineRule="exact"/>
        <w:ind w:left="2501" w:right="2134"/>
        <w:rPr>
          <w:rFonts w:ascii="Arial" w:eastAsia="Arial" w:hAnsi="Arial" w:cs="Arial"/>
          <w:sz w:val="14"/>
          <w:szCs w:val="14"/>
        </w:rPr>
      </w:pPr>
      <w:r>
        <w:rPr>
          <w:rFonts w:ascii="Arial"/>
          <w:color w:val="525252"/>
          <w:w w:val="105"/>
          <w:sz w:val="14"/>
        </w:rPr>
        <w:t xml:space="preserve">Renewal is </w:t>
      </w:r>
      <w:r>
        <w:rPr>
          <w:rFonts w:ascii="Arial"/>
          <w:color w:val="525252"/>
          <w:spacing w:val="-12"/>
          <w:w w:val="105"/>
          <w:sz w:val="14"/>
        </w:rPr>
        <w:t>[</w:t>
      </w:r>
      <w:r>
        <w:rPr>
          <w:rFonts w:ascii="Arial"/>
          <w:color w:val="6D6D6D"/>
          <w:spacing w:val="-12"/>
          <w:w w:val="105"/>
          <w:sz w:val="14"/>
        </w:rPr>
        <w:t>...</w:t>
      </w:r>
      <w:r>
        <w:rPr>
          <w:rFonts w:ascii="Arial"/>
          <w:color w:val="525252"/>
          <w:spacing w:val="-12"/>
          <w:w w:val="105"/>
          <w:sz w:val="14"/>
        </w:rPr>
        <w:t>]</w:t>
      </w:r>
      <w:r>
        <w:rPr>
          <w:rFonts w:ascii="Arial"/>
          <w:color w:val="525252"/>
          <w:spacing w:val="-29"/>
          <w:w w:val="105"/>
          <w:sz w:val="14"/>
        </w:rPr>
        <w:t xml:space="preserve"> </w:t>
      </w:r>
      <w:r>
        <w:rPr>
          <w:rFonts w:ascii="Arial"/>
          <w:color w:val="525252"/>
          <w:w w:val="105"/>
          <w:sz w:val="14"/>
          <w:u w:val="single" w:color="000000"/>
        </w:rPr>
        <w:t>More</w:t>
      </w:r>
    </w:p>
    <w:p w:rsidR="00CF3DB2" w:rsidRDefault="00CF3DB2">
      <w:pPr>
        <w:spacing w:before="1"/>
        <w:rPr>
          <w:rFonts w:ascii="Arial" w:eastAsia="Arial" w:hAnsi="Arial" w:cs="Arial"/>
          <w:sz w:val="13"/>
          <w:szCs w:val="13"/>
        </w:rPr>
      </w:pPr>
    </w:p>
    <w:p w:rsidR="00CF3DB2" w:rsidRDefault="007E700D">
      <w:pPr>
        <w:pStyle w:val="Heading9"/>
        <w:ind w:left="2496" w:right="2134"/>
      </w:pPr>
      <w:r>
        <w:rPr>
          <w:color w:val="6D6D6D"/>
          <w:w w:val="77"/>
          <w:u w:val="single" w:color="000000"/>
        </w:rPr>
        <w:t>Universit</w:t>
      </w:r>
      <w:r>
        <w:rPr>
          <w:color w:val="6D6D6D"/>
          <w:w w:val="78"/>
          <w:u w:val="single" w:color="000000"/>
        </w:rPr>
        <w:t>y</w:t>
      </w:r>
      <w:r>
        <w:rPr>
          <w:color w:val="6D6D6D"/>
          <w:spacing w:val="-14"/>
          <w:u w:val="single" w:color="000000"/>
        </w:rPr>
        <w:t xml:space="preserve"> </w:t>
      </w:r>
      <w:r>
        <w:rPr>
          <w:color w:val="525252"/>
          <w:w w:val="79"/>
          <w:u w:val="single" w:color="000000"/>
        </w:rPr>
        <w:t>o</w:t>
      </w:r>
      <w:r>
        <w:rPr>
          <w:color w:val="6D6D6D"/>
          <w:w w:val="84"/>
          <w:u w:val="single" w:color="000000"/>
        </w:rPr>
        <w:t>f</w:t>
      </w:r>
      <w:r>
        <w:rPr>
          <w:color w:val="6D6D6D"/>
          <w:spacing w:val="-22"/>
          <w:u w:val="single" w:color="000000"/>
        </w:rPr>
        <w:t xml:space="preserve"> </w:t>
      </w:r>
      <w:r>
        <w:rPr>
          <w:color w:val="6D6D6D"/>
          <w:w w:val="72"/>
          <w:u w:val="single" w:color="000000"/>
        </w:rPr>
        <w:t>Tennessee</w:t>
      </w:r>
      <w:r>
        <w:rPr>
          <w:color w:val="6D6D6D"/>
          <w:spacing w:val="-7"/>
          <w:u w:val="single" w:color="000000"/>
        </w:rPr>
        <w:t xml:space="preserve"> </w:t>
      </w:r>
      <w:r>
        <w:rPr>
          <w:color w:val="6D6D6D"/>
          <w:w w:val="81"/>
        </w:rPr>
        <w:t>at</w:t>
      </w:r>
      <w:r>
        <w:rPr>
          <w:color w:val="6D6D6D"/>
          <w:spacing w:val="-11"/>
        </w:rPr>
        <w:t xml:space="preserve"> </w:t>
      </w:r>
      <w:r>
        <w:rPr>
          <w:color w:val="6D6D6D"/>
          <w:w w:val="76"/>
        </w:rPr>
        <w:t>Chattanooga</w:t>
      </w:r>
      <w:r>
        <w:rPr>
          <w:color w:val="6D6D6D"/>
          <w:spacing w:val="19"/>
        </w:rPr>
        <w:t xml:space="preserve"> </w:t>
      </w:r>
      <w:r>
        <w:rPr>
          <w:color w:val="6D6D6D"/>
          <w:w w:val="74"/>
        </w:rPr>
        <w:t>Provost's</w:t>
      </w:r>
      <w:r>
        <w:rPr>
          <w:color w:val="6D6D6D"/>
          <w:spacing w:val="-1"/>
        </w:rPr>
        <w:t xml:space="preserve"> </w:t>
      </w:r>
      <w:r>
        <w:rPr>
          <w:color w:val="6D6D6D"/>
          <w:w w:val="74"/>
        </w:rPr>
        <w:t>Sch</w:t>
      </w:r>
      <w:r>
        <w:rPr>
          <w:color w:val="6D6D6D"/>
          <w:spacing w:val="11"/>
          <w:w w:val="74"/>
        </w:rPr>
        <w:t>o</w:t>
      </w:r>
      <w:r>
        <w:rPr>
          <w:color w:val="525252"/>
          <w:spacing w:val="-26"/>
          <w:w w:val="147"/>
        </w:rPr>
        <w:t>l</w:t>
      </w:r>
      <w:r>
        <w:rPr>
          <w:color w:val="6D6D6D"/>
          <w:w w:val="69"/>
        </w:rPr>
        <w:t>ars</w:t>
      </w:r>
      <w:r>
        <w:rPr>
          <w:color w:val="6D6D6D"/>
          <w:spacing w:val="-6"/>
        </w:rPr>
        <w:t xml:space="preserve"> </w:t>
      </w:r>
      <w:r>
        <w:rPr>
          <w:color w:val="6D6D6D"/>
          <w:w w:val="76"/>
        </w:rPr>
        <w:t>Program</w:t>
      </w:r>
    </w:p>
    <w:p w:rsidR="00CF3DB2" w:rsidRDefault="007E700D">
      <w:pPr>
        <w:spacing w:before="2"/>
        <w:ind w:left="2496" w:right="2134"/>
        <w:rPr>
          <w:rFonts w:ascii="Arial" w:eastAsia="Arial" w:hAnsi="Arial" w:cs="Arial"/>
          <w:sz w:val="14"/>
          <w:szCs w:val="14"/>
        </w:rPr>
      </w:pPr>
      <w:r>
        <w:rPr>
          <w:rFonts w:ascii="Arial"/>
          <w:color w:val="525252"/>
          <w:sz w:val="14"/>
        </w:rPr>
        <w:t>Application  Deadlines</w:t>
      </w:r>
      <w:r>
        <w:rPr>
          <w:rFonts w:ascii="Arial"/>
          <w:color w:val="6D6D6D"/>
          <w:sz w:val="14"/>
        </w:rPr>
        <w:t xml:space="preserve">: </w:t>
      </w:r>
      <w:r>
        <w:rPr>
          <w:rFonts w:ascii="Arial"/>
          <w:color w:val="525252"/>
          <w:sz w:val="14"/>
        </w:rPr>
        <w:t>December</w:t>
      </w:r>
      <w:r>
        <w:rPr>
          <w:rFonts w:ascii="Arial"/>
          <w:color w:val="525252"/>
          <w:spacing w:val="17"/>
          <w:sz w:val="14"/>
        </w:rPr>
        <w:t xml:space="preserve"> </w:t>
      </w:r>
      <w:r>
        <w:rPr>
          <w:rFonts w:ascii="Arial"/>
          <w:color w:val="525252"/>
          <w:sz w:val="14"/>
        </w:rPr>
        <w:t>01,Annually</w:t>
      </w:r>
    </w:p>
    <w:p w:rsidR="00CF3DB2" w:rsidRDefault="007E700D">
      <w:pPr>
        <w:spacing w:before="25" w:line="278" w:lineRule="auto"/>
        <w:ind w:left="2496" w:right="3212" w:firstLine="4"/>
        <w:rPr>
          <w:rFonts w:ascii="Arial" w:eastAsia="Arial" w:hAnsi="Arial" w:cs="Arial"/>
          <w:sz w:val="14"/>
          <w:szCs w:val="14"/>
        </w:rPr>
      </w:pPr>
      <w:r>
        <w:rPr>
          <w:rFonts w:ascii="Arial"/>
          <w:color w:val="525252"/>
          <w:w w:val="105"/>
          <w:sz w:val="14"/>
        </w:rPr>
        <w:t>UTC is pleased to present the Provost'</w:t>
      </w:r>
      <w:r>
        <w:rPr>
          <w:rFonts w:ascii="Arial"/>
          <w:color w:val="525252"/>
          <w:w w:val="105"/>
          <w:sz w:val="14"/>
        </w:rPr>
        <w:t xml:space="preserve">s Scholars Program for qualified applicants </w:t>
      </w:r>
      <w:r>
        <w:rPr>
          <w:rFonts w:ascii="Arial"/>
          <w:color w:val="6D6D6D"/>
          <w:w w:val="110"/>
          <w:sz w:val="14"/>
        </w:rPr>
        <w:t xml:space="preserve">. </w:t>
      </w:r>
      <w:r>
        <w:rPr>
          <w:rFonts w:ascii="Arial"/>
          <w:color w:val="525252"/>
          <w:w w:val="105"/>
          <w:sz w:val="14"/>
        </w:rPr>
        <w:t xml:space="preserve">First-time freshmen who meet the follow </w:t>
      </w:r>
      <w:r>
        <w:rPr>
          <w:rFonts w:ascii="Arial"/>
          <w:color w:val="6D6D6D"/>
          <w:spacing w:val="-4"/>
          <w:w w:val="110"/>
          <w:sz w:val="14"/>
        </w:rPr>
        <w:t>i</w:t>
      </w:r>
      <w:r>
        <w:rPr>
          <w:rFonts w:ascii="Arial"/>
          <w:color w:val="525252"/>
          <w:spacing w:val="-4"/>
          <w:w w:val="110"/>
          <w:sz w:val="14"/>
        </w:rPr>
        <w:t xml:space="preserve">ng </w:t>
      </w:r>
      <w:r>
        <w:rPr>
          <w:rFonts w:ascii="Arial"/>
          <w:color w:val="525252"/>
          <w:w w:val="105"/>
          <w:sz w:val="14"/>
        </w:rPr>
        <w:t>criteria</w:t>
      </w:r>
      <w:r>
        <w:rPr>
          <w:rFonts w:ascii="Arial"/>
          <w:color w:val="525252"/>
          <w:spacing w:val="-8"/>
          <w:w w:val="105"/>
          <w:sz w:val="14"/>
        </w:rPr>
        <w:t xml:space="preserve"> </w:t>
      </w:r>
      <w:r>
        <w:rPr>
          <w:rFonts w:ascii="Arial"/>
          <w:color w:val="525252"/>
          <w:w w:val="105"/>
          <w:sz w:val="14"/>
        </w:rPr>
        <w:t>and</w:t>
      </w:r>
      <w:r>
        <w:rPr>
          <w:rFonts w:ascii="Arial"/>
          <w:color w:val="525252"/>
          <w:spacing w:val="-15"/>
          <w:w w:val="105"/>
          <w:sz w:val="14"/>
        </w:rPr>
        <w:t xml:space="preserve"> </w:t>
      </w:r>
      <w:r>
        <w:rPr>
          <w:rFonts w:ascii="Arial"/>
          <w:color w:val="525252"/>
          <w:w w:val="105"/>
          <w:sz w:val="14"/>
        </w:rPr>
        <w:t>complete</w:t>
      </w:r>
      <w:r>
        <w:rPr>
          <w:rFonts w:ascii="Arial"/>
          <w:color w:val="525252"/>
          <w:spacing w:val="-10"/>
          <w:w w:val="105"/>
          <w:sz w:val="14"/>
        </w:rPr>
        <w:t xml:space="preserve"> </w:t>
      </w:r>
      <w:r>
        <w:rPr>
          <w:rFonts w:ascii="Arial"/>
          <w:color w:val="525252"/>
          <w:w w:val="105"/>
          <w:sz w:val="14"/>
        </w:rPr>
        <w:t>the</w:t>
      </w:r>
      <w:r>
        <w:rPr>
          <w:rFonts w:ascii="Arial"/>
          <w:color w:val="525252"/>
          <w:spacing w:val="-10"/>
          <w:w w:val="105"/>
          <w:sz w:val="14"/>
        </w:rPr>
        <w:t xml:space="preserve"> </w:t>
      </w:r>
      <w:r>
        <w:rPr>
          <w:rFonts w:ascii="Arial"/>
          <w:color w:val="525252"/>
          <w:w w:val="105"/>
          <w:sz w:val="14"/>
        </w:rPr>
        <w:t>admissions</w:t>
      </w:r>
      <w:r>
        <w:rPr>
          <w:rFonts w:ascii="Arial"/>
          <w:color w:val="525252"/>
          <w:spacing w:val="-5"/>
          <w:w w:val="105"/>
          <w:sz w:val="14"/>
        </w:rPr>
        <w:t xml:space="preserve"> </w:t>
      </w:r>
      <w:r>
        <w:rPr>
          <w:rFonts w:ascii="Arial"/>
          <w:color w:val="525252"/>
          <w:w w:val="105"/>
          <w:sz w:val="14"/>
        </w:rPr>
        <w:t>application</w:t>
      </w:r>
      <w:r>
        <w:rPr>
          <w:rFonts w:ascii="Arial"/>
          <w:color w:val="525252"/>
          <w:spacing w:val="-13"/>
          <w:w w:val="105"/>
          <w:sz w:val="14"/>
        </w:rPr>
        <w:t xml:space="preserve"> </w:t>
      </w:r>
      <w:r>
        <w:rPr>
          <w:rFonts w:ascii="Arial"/>
          <w:color w:val="525252"/>
          <w:w w:val="105"/>
          <w:sz w:val="14"/>
        </w:rPr>
        <w:t>file</w:t>
      </w:r>
      <w:r>
        <w:rPr>
          <w:rFonts w:ascii="Arial"/>
          <w:color w:val="525252"/>
          <w:spacing w:val="-6"/>
          <w:w w:val="105"/>
          <w:sz w:val="14"/>
        </w:rPr>
        <w:t xml:space="preserve"> </w:t>
      </w:r>
      <w:r>
        <w:rPr>
          <w:rFonts w:ascii="Arial"/>
          <w:color w:val="525252"/>
          <w:w w:val="105"/>
          <w:sz w:val="14"/>
        </w:rPr>
        <w:t>by</w:t>
      </w:r>
      <w:r>
        <w:rPr>
          <w:rFonts w:ascii="Arial"/>
          <w:color w:val="525252"/>
          <w:spacing w:val="-15"/>
          <w:w w:val="105"/>
          <w:sz w:val="14"/>
        </w:rPr>
        <w:t xml:space="preserve"> </w:t>
      </w:r>
      <w:r>
        <w:rPr>
          <w:rFonts w:ascii="Arial"/>
          <w:color w:val="525252"/>
          <w:w w:val="105"/>
          <w:sz w:val="14"/>
        </w:rPr>
        <w:t>February</w:t>
      </w:r>
      <w:r>
        <w:rPr>
          <w:rFonts w:ascii="Arial"/>
          <w:color w:val="525252"/>
          <w:spacing w:val="-11"/>
          <w:w w:val="105"/>
          <w:sz w:val="14"/>
        </w:rPr>
        <w:t xml:space="preserve"> </w:t>
      </w:r>
      <w:r>
        <w:rPr>
          <w:rFonts w:ascii="Arial"/>
          <w:color w:val="525252"/>
          <w:spacing w:val="-12"/>
          <w:w w:val="105"/>
          <w:sz w:val="14"/>
        </w:rPr>
        <w:t xml:space="preserve">1st </w:t>
      </w:r>
      <w:r>
        <w:rPr>
          <w:rFonts w:ascii="Arial"/>
          <w:color w:val="525252"/>
          <w:w w:val="105"/>
          <w:sz w:val="14"/>
        </w:rPr>
        <w:t>of their senior year. Applicant must have a 3.5 GPA and 26 ACT composite/1190</w:t>
      </w:r>
      <w:r>
        <w:rPr>
          <w:rFonts w:ascii="Arial"/>
          <w:color w:val="525252"/>
          <w:spacing w:val="-22"/>
          <w:w w:val="105"/>
          <w:sz w:val="14"/>
        </w:rPr>
        <w:t xml:space="preserve"> </w:t>
      </w:r>
      <w:r>
        <w:rPr>
          <w:rFonts w:ascii="Arial"/>
          <w:color w:val="525252"/>
          <w:w w:val="105"/>
          <w:sz w:val="14"/>
        </w:rPr>
        <w:t>SAT</w:t>
      </w:r>
      <w:r>
        <w:rPr>
          <w:rFonts w:ascii="Arial"/>
          <w:color w:val="525252"/>
          <w:spacing w:val="-22"/>
          <w:w w:val="105"/>
          <w:sz w:val="14"/>
        </w:rPr>
        <w:t xml:space="preserve"> </w:t>
      </w:r>
      <w:r>
        <w:rPr>
          <w:rFonts w:ascii="Arial"/>
          <w:color w:val="525252"/>
          <w:w w:val="105"/>
          <w:sz w:val="14"/>
        </w:rPr>
        <w:t>composite;</w:t>
      </w:r>
      <w:r>
        <w:rPr>
          <w:rFonts w:ascii="Arial"/>
          <w:color w:val="525252"/>
          <w:spacing w:val="-17"/>
          <w:w w:val="105"/>
          <w:sz w:val="14"/>
        </w:rPr>
        <w:t xml:space="preserve"> </w:t>
      </w:r>
      <w:r>
        <w:rPr>
          <w:rFonts w:ascii="Arial"/>
          <w:color w:val="525252"/>
          <w:w w:val="105"/>
          <w:sz w:val="14"/>
        </w:rPr>
        <w:t>if</w:t>
      </w:r>
      <w:r>
        <w:rPr>
          <w:rFonts w:ascii="Arial"/>
          <w:color w:val="525252"/>
          <w:spacing w:val="-24"/>
          <w:w w:val="105"/>
          <w:sz w:val="14"/>
        </w:rPr>
        <w:t xml:space="preserve"> </w:t>
      </w:r>
      <w:r>
        <w:rPr>
          <w:rFonts w:ascii="Arial"/>
          <w:color w:val="525252"/>
          <w:w w:val="105"/>
          <w:sz w:val="14"/>
        </w:rPr>
        <w:t>selected,</w:t>
      </w:r>
      <w:r>
        <w:rPr>
          <w:rFonts w:ascii="Arial"/>
          <w:color w:val="525252"/>
          <w:spacing w:val="-17"/>
          <w:w w:val="105"/>
          <w:sz w:val="14"/>
        </w:rPr>
        <w:t xml:space="preserve"> </w:t>
      </w:r>
      <w:r>
        <w:rPr>
          <w:rFonts w:ascii="Arial"/>
          <w:color w:val="525252"/>
          <w:w w:val="105"/>
          <w:sz w:val="14"/>
        </w:rPr>
        <w:t>the</w:t>
      </w:r>
      <w:r>
        <w:rPr>
          <w:rFonts w:ascii="Arial"/>
          <w:color w:val="525252"/>
          <w:spacing w:val="-20"/>
          <w:w w:val="105"/>
          <w:sz w:val="14"/>
        </w:rPr>
        <w:t xml:space="preserve"> </w:t>
      </w:r>
      <w:r>
        <w:rPr>
          <w:rFonts w:ascii="Arial"/>
          <w:color w:val="525252"/>
          <w:w w:val="105"/>
          <w:sz w:val="14"/>
        </w:rPr>
        <w:t>student</w:t>
      </w:r>
      <w:r>
        <w:rPr>
          <w:rFonts w:ascii="Arial"/>
          <w:color w:val="525252"/>
          <w:spacing w:val="-18"/>
          <w:w w:val="105"/>
          <w:sz w:val="14"/>
        </w:rPr>
        <w:t xml:space="preserve"> </w:t>
      </w:r>
      <w:r>
        <w:rPr>
          <w:rFonts w:ascii="Arial"/>
          <w:color w:val="525252"/>
          <w:w w:val="105"/>
          <w:sz w:val="14"/>
        </w:rPr>
        <w:t>will</w:t>
      </w:r>
      <w:r>
        <w:rPr>
          <w:rFonts w:ascii="Arial"/>
          <w:color w:val="525252"/>
          <w:spacing w:val="-19"/>
          <w:w w:val="105"/>
          <w:sz w:val="14"/>
        </w:rPr>
        <w:t xml:space="preserve"> </w:t>
      </w:r>
      <w:r>
        <w:rPr>
          <w:rFonts w:ascii="Arial"/>
          <w:color w:val="525252"/>
          <w:w w:val="105"/>
          <w:sz w:val="14"/>
        </w:rPr>
        <w:t>receive</w:t>
      </w:r>
    </w:p>
    <w:p w:rsidR="00CF3DB2" w:rsidRDefault="007E700D">
      <w:pPr>
        <w:spacing w:line="156" w:lineRule="exact"/>
        <w:ind w:left="2501" w:right="2134"/>
        <w:rPr>
          <w:rFonts w:ascii="Arial" w:eastAsia="Arial" w:hAnsi="Arial" w:cs="Arial"/>
          <w:sz w:val="14"/>
          <w:szCs w:val="14"/>
        </w:rPr>
      </w:pPr>
      <w:r>
        <w:rPr>
          <w:rFonts w:ascii="Arial"/>
          <w:color w:val="525252"/>
          <w:sz w:val="14"/>
        </w:rPr>
        <w:t>$7</w:t>
      </w:r>
      <w:r>
        <w:rPr>
          <w:rFonts w:ascii="Arial"/>
          <w:color w:val="6D6D6D"/>
          <w:sz w:val="14"/>
        </w:rPr>
        <w:t>,</w:t>
      </w:r>
      <w:r>
        <w:rPr>
          <w:rFonts w:ascii="Arial"/>
          <w:color w:val="525252"/>
          <w:sz w:val="14"/>
        </w:rPr>
        <w:t>000</w:t>
      </w:r>
      <w:r>
        <w:rPr>
          <w:rFonts w:ascii="Arial"/>
          <w:color w:val="525252"/>
          <w:spacing w:val="-8"/>
          <w:sz w:val="14"/>
        </w:rPr>
        <w:t xml:space="preserve"> </w:t>
      </w:r>
      <w:r>
        <w:rPr>
          <w:rFonts w:ascii="Arial"/>
          <w:color w:val="525252"/>
          <w:sz w:val="14"/>
        </w:rPr>
        <w:t>(includes</w:t>
      </w:r>
      <w:r>
        <w:rPr>
          <w:rFonts w:ascii="Arial"/>
          <w:color w:val="525252"/>
          <w:spacing w:val="-11"/>
          <w:sz w:val="14"/>
        </w:rPr>
        <w:t xml:space="preserve"> </w:t>
      </w:r>
      <w:r>
        <w:rPr>
          <w:rFonts w:ascii="Arial"/>
          <w:color w:val="525252"/>
          <w:sz w:val="14"/>
        </w:rPr>
        <w:t>Tennessee</w:t>
      </w:r>
      <w:r>
        <w:rPr>
          <w:rFonts w:ascii="Arial"/>
          <w:color w:val="525252"/>
          <w:spacing w:val="-1"/>
          <w:sz w:val="14"/>
        </w:rPr>
        <w:t xml:space="preserve"> </w:t>
      </w:r>
      <w:r>
        <w:rPr>
          <w:rFonts w:ascii="Arial"/>
          <w:color w:val="525252"/>
          <w:sz w:val="14"/>
        </w:rPr>
        <w:t>HOPE</w:t>
      </w:r>
      <w:r>
        <w:rPr>
          <w:rFonts w:ascii="Arial"/>
          <w:color w:val="525252"/>
          <w:spacing w:val="-8"/>
          <w:sz w:val="14"/>
        </w:rPr>
        <w:t xml:space="preserve"> </w:t>
      </w:r>
      <w:r>
        <w:rPr>
          <w:rFonts w:ascii="Arial"/>
          <w:color w:val="525252"/>
          <w:sz w:val="14"/>
        </w:rPr>
        <w:t>lottery</w:t>
      </w:r>
      <w:r>
        <w:rPr>
          <w:rFonts w:ascii="Arial"/>
          <w:color w:val="525252"/>
          <w:spacing w:val="-11"/>
          <w:sz w:val="14"/>
        </w:rPr>
        <w:t xml:space="preserve"> </w:t>
      </w:r>
      <w:r>
        <w:rPr>
          <w:rFonts w:ascii="Arial"/>
          <w:color w:val="525252"/>
          <w:spacing w:val="-7"/>
          <w:sz w:val="14"/>
        </w:rPr>
        <w:t>[</w:t>
      </w:r>
      <w:r>
        <w:rPr>
          <w:rFonts w:ascii="Arial"/>
          <w:color w:val="6D6D6D"/>
          <w:spacing w:val="-7"/>
          <w:sz w:val="14"/>
        </w:rPr>
        <w:t>..</w:t>
      </w:r>
      <w:r>
        <w:rPr>
          <w:rFonts w:ascii="Arial"/>
          <w:color w:val="525252"/>
          <w:spacing w:val="-7"/>
          <w:sz w:val="14"/>
        </w:rPr>
        <w:t>.]</w:t>
      </w:r>
    </w:p>
    <w:p w:rsidR="00CF3DB2" w:rsidRDefault="00CF3DB2">
      <w:pPr>
        <w:spacing w:before="6"/>
        <w:rPr>
          <w:rFonts w:ascii="Arial" w:eastAsia="Arial" w:hAnsi="Arial" w:cs="Arial"/>
          <w:sz w:val="11"/>
          <w:szCs w:val="11"/>
        </w:rPr>
      </w:pPr>
    </w:p>
    <w:p w:rsidR="00CF3DB2" w:rsidRDefault="007E700D">
      <w:pPr>
        <w:spacing w:line="218" w:lineRule="exact"/>
        <w:ind w:left="2496" w:right="2134"/>
        <w:rPr>
          <w:rFonts w:ascii="Arial" w:eastAsia="Arial" w:hAnsi="Arial" w:cs="Arial"/>
          <w:sz w:val="17"/>
          <w:szCs w:val="17"/>
        </w:rPr>
      </w:pPr>
      <w:r>
        <w:rPr>
          <w:rFonts w:ascii="Arial"/>
          <w:color w:val="525252"/>
          <w:spacing w:val="10"/>
          <w:w w:val="74"/>
          <w:sz w:val="17"/>
          <w:u w:val="single" w:color="000000"/>
        </w:rPr>
        <w:t>V</w:t>
      </w:r>
      <w:r>
        <w:rPr>
          <w:rFonts w:ascii="Arial"/>
          <w:color w:val="6D6D6D"/>
          <w:spacing w:val="6"/>
          <w:w w:val="68"/>
          <w:sz w:val="17"/>
          <w:u w:val="single" w:color="000000"/>
        </w:rPr>
        <w:t>e</w:t>
      </w:r>
      <w:r>
        <w:rPr>
          <w:rFonts w:ascii="Arial"/>
          <w:color w:val="525252"/>
          <w:w w:val="87"/>
          <w:sz w:val="17"/>
          <w:u w:val="single" w:color="000000"/>
        </w:rPr>
        <w:t>rmo</w:t>
      </w:r>
      <w:r>
        <w:rPr>
          <w:rFonts w:ascii="Arial"/>
          <w:color w:val="525252"/>
          <w:spacing w:val="-3"/>
          <w:w w:val="87"/>
          <w:sz w:val="17"/>
          <w:u w:val="single" w:color="000000"/>
        </w:rPr>
        <w:t>n</w:t>
      </w:r>
      <w:r>
        <w:rPr>
          <w:rFonts w:ascii="Arial"/>
          <w:color w:val="6D6D6D"/>
          <w:w w:val="108"/>
          <w:sz w:val="17"/>
          <w:u w:val="single" w:color="000000"/>
        </w:rPr>
        <w:t>t</w:t>
      </w:r>
      <w:r>
        <w:rPr>
          <w:rFonts w:ascii="Arial"/>
          <w:color w:val="6D6D6D"/>
          <w:sz w:val="17"/>
          <w:u w:val="single" w:color="000000"/>
        </w:rPr>
        <w:t xml:space="preserve"> </w:t>
      </w:r>
      <w:r>
        <w:rPr>
          <w:rFonts w:ascii="Arial"/>
          <w:color w:val="6D6D6D"/>
          <w:w w:val="76"/>
          <w:sz w:val="17"/>
          <w:u w:val="single" w:color="000000"/>
        </w:rPr>
        <w:t>Fe</w:t>
      </w:r>
      <w:r>
        <w:rPr>
          <w:rFonts w:ascii="Arial"/>
          <w:color w:val="6D6D6D"/>
          <w:spacing w:val="-2"/>
          <w:w w:val="76"/>
          <w:sz w:val="17"/>
          <w:u w:val="single" w:color="000000"/>
        </w:rPr>
        <w:t>d</w:t>
      </w:r>
      <w:r>
        <w:rPr>
          <w:rFonts w:ascii="Arial"/>
          <w:color w:val="525252"/>
          <w:w w:val="81"/>
          <w:sz w:val="17"/>
          <w:u w:val="single" w:color="000000"/>
        </w:rPr>
        <w:t>eral</w:t>
      </w:r>
      <w:r>
        <w:rPr>
          <w:rFonts w:ascii="Arial"/>
          <w:color w:val="525252"/>
          <w:spacing w:val="-16"/>
          <w:sz w:val="17"/>
          <w:u w:val="single" w:color="000000"/>
        </w:rPr>
        <w:t xml:space="preserve"> </w:t>
      </w:r>
      <w:r>
        <w:rPr>
          <w:rFonts w:ascii="Times New Roman"/>
          <w:color w:val="6D6D6D"/>
          <w:w w:val="78"/>
          <w:sz w:val="19"/>
          <w:u w:val="single" w:color="000000"/>
        </w:rPr>
        <w:t>Credit</w:t>
      </w:r>
      <w:r>
        <w:rPr>
          <w:rFonts w:ascii="Times New Roman"/>
          <w:color w:val="6D6D6D"/>
          <w:spacing w:val="-5"/>
          <w:sz w:val="19"/>
          <w:u w:val="single" w:color="000000"/>
        </w:rPr>
        <w:t xml:space="preserve"> </w:t>
      </w:r>
      <w:r>
        <w:rPr>
          <w:rFonts w:ascii="Arial"/>
          <w:color w:val="525252"/>
          <w:spacing w:val="4"/>
          <w:w w:val="77"/>
          <w:sz w:val="17"/>
          <w:u w:val="single" w:color="000000"/>
        </w:rPr>
        <w:t>U</w:t>
      </w:r>
      <w:r>
        <w:rPr>
          <w:rFonts w:ascii="Arial"/>
          <w:color w:val="6D6D6D"/>
          <w:spacing w:val="-9"/>
          <w:w w:val="84"/>
          <w:sz w:val="17"/>
          <w:u w:val="single" w:color="000000"/>
        </w:rPr>
        <w:t>n</w:t>
      </w:r>
      <w:r>
        <w:rPr>
          <w:rFonts w:ascii="Arial"/>
          <w:color w:val="525252"/>
          <w:spacing w:val="-14"/>
          <w:w w:val="124"/>
          <w:sz w:val="17"/>
          <w:u w:val="single" w:color="000000"/>
        </w:rPr>
        <w:t>i</w:t>
      </w:r>
      <w:r>
        <w:rPr>
          <w:rFonts w:ascii="Arial"/>
          <w:color w:val="6D6D6D"/>
          <w:spacing w:val="5"/>
          <w:w w:val="84"/>
          <w:sz w:val="17"/>
          <w:u w:val="single" w:color="000000"/>
        </w:rPr>
        <w:t>o</w:t>
      </w:r>
      <w:r>
        <w:rPr>
          <w:rFonts w:ascii="Arial"/>
          <w:color w:val="525252"/>
          <w:w w:val="84"/>
          <w:sz w:val="17"/>
          <w:u w:val="single" w:color="000000"/>
        </w:rPr>
        <w:t>n</w:t>
      </w:r>
      <w:r>
        <w:rPr>
          <w:rFonts w:ascii="Arial"/>
          <w:color w:val="525252"/>
          <w:spacing w:val="-11"/>
          <w:sz w:val="17"/>
          <w:u w:val="single" w:color="000000"/>
        </w:rPr>
        <w:t xml:space="preserve"> </w:t>
      </w:r>
      <w:r>
        <w:rPr>
          <w:rFonts w:ascii="Arial"/>
          <w:color w:val="6D6D6D"/>
          <w:spacing w:val="-3"/>
          <w:w w:val="60"/>
          <w:sz w:val="17"/>
          <w:u w:val="single" w:color="000000"/>
        </w:rPr>
        <w:t>E</w:t>
      </w:r>
      <w:r>
        <w:rPr>
          <w:rFonts w:ascii="Arial"/>
          <w:color w:val="525252"/>
          <w:spacing w:val="4"/>
          <w:w w:val="90"/>
          <w:sz w:val="17"/>
          <w:u w:val="single" w:color="000000"/>
        </w:rPr>
        <w:t>d</w:t>
      </w:r>
      <w:r>
        <w:rPr>
          <w:rFonts w:ascii="Arial"/>
          <w:color w:val="6D6D6D"/>
          <w:w w:val="75"/>
          <w:sz w:val="17"/>
          <w:u w:val="single" w:color="000000"/>
        </w:rPr>
        <w:t>uc</w:t>
      </w:r>
      <w:r>
        <w:rPr>
          <w:rFonts w:ascii="Arial"/>
          <w:color w:val="6D6D6D"/>
          <w:spacing w:val="10"/>
          <w:w w:val="75"/>
          <w:sz w:val="17"/>
          <w:u w:val="single" w:color="000000"/>
        </w:rPr>
        <w:t>a</w:t>
      </w:r>
      <w:r>
        <w:rPr>
          <w:rFonts w:ascii="Arial"/>
          <w:color w:val="525252"/>
          <w:w w:val="87"/>
          <w:sz w:val="17"/>
          <w:u w:val="single" w:color="000000"/>
        </w:rPr>
        <w:t>tio</w:t>
      </w:r>
      <w:r>
        <w:rPr>
          <w:rFonts w:ascii="Arial"/>
          <w:color w:val="525252"/>
          <w:spacing w:val="6"/>
          <w:w w:val="87"/>
          <w:sz w:val="17"/>
          <w:u w:val="single" w:color="000000"/>
        </w:rPr>
        <w:t>n</w:t>
      </w:r>
      <w:r>
        <w:rPr>
          <w:rFonts w:ascii="Arial"/>
          <w:color w:val="6D6D6D"/>
          <w:spacing w:val="7"/>
          <w:w w:val="67"/>
          <w:sz w:val="17"/>
          <w:u w:val="single" w:color="000000"/>
        </w:rPr>
        <w:t>a</w:t>
      </w:r>
      <w:r>
        <w:rPr>
          <w:rFonts w:ascii="Arial"/>
          <w:color w:val="525252"/>
          <w:w w:val="124"/>
          <w:sz w:val="17"/>
          <w:u w:val="single" w:color="000000"/>
        </w:rPr>
        <w:t>l</w:t>
      </w:r>
      <w:r>
        <w:rPr>
          <w:rFonts w:ascii="Arial"/>
          <w:color w:val="525252"/>
          <w:spacing w:val="-23"/>
          <w:sz w:val="17"/>
          <w:u w:val="single" w:color="000000"/>
        </w:rPr>
        <w:t xml:space="preserve"> </w:t>
      </w:r>
      <w:r>
        <w:rPr>
          <w:rFonts w:ascii="Arial"/>
          <w:color w:val="6D6D6D"/>
          <w:w w:val="75"/>
          <w:sz w:val="17"/>
          <w:u w:val="single" w:color="000000"/>
        </w:rPr>
        <w:t>S</w:t>
      </w:r>
      <w:r>
        <w:rPr>
          <w:rFonts w:ascii="Arial"/>
          <w:color w:val="6D6D6D"/>
          <w:spacing w:val="1"/>
          <w:w w:val="75"/>
          <w:sz w:val="17"/>
          <w:u w:val="single" w:color="000000"/>
        </w:rPr>
        <w:t>c</w:t>
      </w:r>
      <w:r>
        <w:rPr>
          <w:rFonts w:ascii="Arial"/>
          <w:color w:val="525252"/>
          <w:spacing w:val="-12"/>
          <w:w w:val="97"/>
          <w:sz w:val="17"/>
          <w:u w:val="single" w:color="000000"/>
        </w:rPr>
        <w:t>h</w:t>
      </w:r>
      <w:r>
        <w:rPr>
          <w:rFonts w:ascii="Arial"/>
          <w:color w:val="6D6D6D"/>
          <w:w w:val="89"/>
          <w:sz w:val="17"/>
          <w:u w:val="single" w:color="000000"/>
        </w:rPr>
        <w:t>o</w:t>
      </w:r>
      <w:r>
        <w:rPr>
          <w:rFonts w:ascii="Arial"/>
          <w:color w:val="525252"/>
          <w:spacing w:val="-14"/>
          <w:w w:val="124"/>
          <w:sz w:val="17"/>
          <w:u w:val="single" w:color="000000"/>
        </w:rPr>
        <w:t>l</w:t>
      </w:r>
      <w:r>
        <w:rPr>
          <w:rFonts w:ascii="Arial"/>
          <w:color w:val="6D6D6D"/>
          <w:w w:val="72"/>
          <w:sz w:val="17"/>
          <w:u w:val="single" w:color="000000"/>
        </w:rPr>
        <w:t>ar</w:t>
      </w:r>
      <w:r>
        <w:rPr>
          <w:rFonts w:ascii="Arial"/>
          <w:color w:val="6D6D6D"/>
          <w:spacing w:val="8"/>
          <w:w w:val="72"/>
          <w:sz w:val="17"/>
          <w:u w:val="single" w:color="000000"/>
        </w:rPr>
        <w:t>s</w:t>
      </w:r>
      <w:r>
        <w:rPr>
          <w:rFonts w:ascii="Arial"/>
          <w:color w:val="525252"/>
          <w:spacing w:val="-5"/>
          <w:w w:val="84"/>
          <w:sz w:val="17"/>
          <w:u w:val="single" w:color="000000"/>
        </w:rPr>
        <w:t>h</w:t>
      </w:r>
      <w:r>
        <w:rPr>
          <w:rFonts w:ascii="Arial"/>
          <w:color w:val="6D6D6D"/>
          <w:w w:val="77"/>
          <w:sz w:val="17"/>
          <w:u w:val="single" w:color="000000"/>
        </w:rPr>
        <w:t>)ps</w:t>
      </w:r>
    </w:p>
    <w:p w:rsidR="00CF3DB2" w:rsidRDefault="007E700D">
      <w:pPr>
        <w:spacing w:line="161" w:lineRule="exact"/>
        <w:ind w:left="2501" w:right="2134"/>
        <w:rPr>
          <w:rFonts w:ascii="Arial" w:eastAsia="Arial" w:hAnsi="Arial" w:cs="Arial"/>
          <w:sz w:val="14"/>
          <w:szCs w:val="14"/>
        </w:rPr>
      </w:pPr>
      <w:r>
        <w:rPr>
          <w:rFonts w:ascii="Arial"/>
          <w:color w:val="525252"/>
          <w:sz w:val="14"/>
        </w:rPr>
        <w:t>Application  Deadlines: April 05,</w:t>
      </w:r>
      <w:r>
        <w:rPr>
          <w:rFonts w:ascii="Arial"/>
          <w:color w:val="525252"/>
          <w:spacing w:val="-12"/>
          <w:sz w:val="14"/>
        </w:rPr>
        <w:t xml:space="preserve"> </w:t>
      </w:r>
      <w:r>
        <w:rPr>
          <w:rFonts w:ascii="Arial"/>
          <w:color w:val="525252"/>
          <w:sz w:val="14"/>
        </w:rPr>
        <w:t>Annually</w:t>
      </w:r>
    </w:p>
    <w:p w:rsidR="00CF3DB2" w:rsidRDefault="007E700D">
      <w:pPr>
        <w:spacing w:before="25" w:line="276" w:lineRule="auto"/>
        <w:ind w:left="2501" w:right="3208" w:hanging="5"/>
        <w:rPr>
          <w:rFonts w:ascii="Arial" w:eastAsia="Arial" w:hAnsi="Arial" w:cs="Arial"/>
          <w:sz w:val="14"/>
          <w:szCs w:val="14"/>
        </w:rPr>
      </w:pPr>
      <w:r>
        <w:rPr>
          <w:rFonts w:ascii="Arial"/>
          <w:color w:val="525252"/>
          <w:sz w:val="14"/>
        </w:rPr>
        <w:t>Vermont Federal Credit Union'</w:t>
      </w:r>
      <w:r>
        <w:rPr>
          <w:rFonts w:ascii="Arial"/>
          <w:color w:val="525252"/>
          <w:sz w:val="14"/>
        </w:rPr>
        <w:t>s Educational Scholarships are $2,000 each and will be awarded to four (4) students with a history of strong academic achievement and service to the community. Students of  any age who have been accepted to or are enrolled in an accredited undergraduate  p</w:t>
      </w:r>
      <w:r>
        <w:rPr>
          <w:rFonts w:ascii="Arial"/>
          <w:color w:val="525252"/>
          <w:sz w:val="14"/>
        </w:rPr>
        <w:t>rogram at a college, trade school,or university for  the upcoming academic year may apply</w:t>
      </w:r>
      <w:r>
        <w:rPr>
          <w:rFonts w:ascii="Arial"/>
          <w:color w:val="6D6D6D"/>
          <w:sz w:val="14"/>
        </w:rPr>
        <w:t xml:space="preserve">. </w:t>
      </w:r>
      <w:r>
        <w:rPr>
          <w:rFonts w:ascii="Arial"/>
          <w:color w:val="525252"/>
          <w:sz w:val="14"/>
        </w:rPr>
        <w:t>All applicants  must be</w:t>
      </w:r>
      <w:r>
        <w:rPr>
          <w:rFonts w:ascii="Arial"/>
          <w:color w:val="525252"/>
          <w:spacing w:val="25"/>
          <w:sz w:val="14"/>
        </w:rPr>
        <w:t xml:space="preserve"> </w:t>
      </w:r>
      <w:r>
        <w:rPr>
          <w:rFonts w:ascii="Arial"/>
          <w:color w:val="525252"/>
          <w:spacing w:val="-4"/>
          <w:sz w:val="14"/>
        </w:rPr>
        <w:t>[</w:t>
      </w:r>
      <w:r>
        <w:rPr>
          <w:rFonts w:ascii="Arial"/>
          <w:color w:val="6D6D6D"/>
          <w:spacing w:val="-4"/>
          <w:sz w:val="14"/>
        </w:rPr>
        <w:t>...</w:t>
      </w:r>
      <w:r>
        <w:rPr>
          <w:rFonts w:ascii="Arial"/>
          <w:color w:val="525252"/>
          <w:spacing w:val="-4"/>
          <w:sz w:val="14"/>
        </w:rPr>
        <w:t>]</w:t>
      </w:r>
    </w:p>
    <w:p w:rsidR="00CF3DB2" w:rsidRDefault="00CF3DB2">
      <w:pPr>
        <w:rPr>
          <w:rFonts w:ascii="Arial" w:eastAsia="Arial" w:hAnsi="Arial" w:cs="Arial"/>
          <w:sz w:val="14"/>
          <w:szCs w:val="14"/>
        </w:rPr>
      </w:pPr>
    </w:p>
    <w:p w:rsidR="00CF3DB2" w:rsidRDefault="00CF3DB2">
      <w:pPr>
        <w:spacing w:before="9"/>
        <w:rPr>
          <w:rFonts w:ascii="Arial" w:eastAsia="Arial" w:hAnsi="Arial" w:cs="Arial"/>
          <w:sz w:val="12"/>
          <w:szCs w:val="12"/>
        </w:rPr>
      </w:pPr>
    </w:p>
    <w:p w:rsidR="00CF3DB2" w:rsidRDefault="00CF3DB2">
      <w:pPr>
        <w:pStyle w:val="Heading9"/>
        <w:spacing w:line="206" w:lineRule="exact"/>
        <w:ind w:left="2506" w:right="2134"/>
      </w:pPr>
      <w:r>
        <w:pict>
          <v:group id="_x0000_s1034" style="position:absolute;left:0;text-align:left;margin-left:176.3pt;margin-top:8.55pt;width:46.95pt;height:.1pt;z-index:-141664;mso-position-horizontal-relative:page" coordorigin="3526,171" coordsize="939,2">
            <v:shape id="_x0000_s1035" style="position:absolute;left:3526;top:171;width:939;height:2" coordorigin="3526,171" coordsize="939,0" path="m3526,171r938,e" filled="f" strokeweight=".08403mm">
              <v:path arrowok="t"/>
            </v:shape>
            <w10:wrap anchorx="page"/>
          </v:group>
        </w:pict>
      </w:r>
      <w:r w:rsidR="007E700D">
        <w:rPr>
          <w:color w:val="6D6D6D"/>
          <w:w w:val="80"/>
        </w:rPr>
        <w:t>S</w:t>
      </w:r>
      <w:r w:rsidR="007E700D">
        <w:rPr>
          <w:color w:val="525252"/>
          <w:w w:val="80"/>
        </w:rPr>
        <w:t>hannon</w:t>
      </w:r>
      <w:r w:rsidR="007E700D">
        <w:rPr>
          <w:color w:val="525252"/>
          <w:spacing w:val="-23"/>
          <w:w w:val="80"/>
        </w:rPr>
        <w:t xml:space="preserve"> </w:t>
      </w:r>
      <w:r w:rsidR="007E700D">
        <w:rPr>
          <w:color w:val="525252"/>
          <w:w w:val="80"/>
        </w:rPr>
        <w:t>P'Oaoie</w:t>
      </w:r>
      <w:r w:rsidR="007E700D">
        <w:rPr>
          <w:color w:val="383838"/>
          <w:w w:val="80"/>
        </w:rPr>
        <w:t>l</w:t>
      </w:r>
      <w:r w:rsidR="007E700D">
        <w:rPr>
          <w:color w:val="383838"/>
          <w:spacing w:val="-30"/>
          <w:w w:val="80"/>
        </w:rPr>
        <w:t xml:space="preserve"> </w:t>
      </w:r>
      <w:r w:rsidR="007E700D">
        <w:rPr>
          <w:color w:val="525252"/>
          <w:w w:val="80"/>
        </w:rPr>
        <w:t>Memorial</w:t>
      </w:r>
      <w:r w:rsidR="007E700D">
        <w:rPr>
          <w:color w:val="525252"/>
          <w:spacing w:val="-23"/>
          <w:w w:val="80"/>
        </w:rPr>
        <w:t xml:space="preserve"> </w:t>
      </w:r>
      <w:r w:rsidR="007E700D">
        <w:rPr>
          <w:color w:val="525252"/>
          <w:w w:val="80"/>
        </w:rPr>
        <w:t>Scho</w:t>
      </w:r>
      <w:r w:rsidR="007E700D">
        <w:rPr>
          <w:color w:val="383838"/>
          <w:w w:val="80"/>
        </w:rPr>
        <w:t>l</w:t>
      </w:r>
      <w:r w:rsidR="007E700D">
        <w:rPr>
          <w:color w:val="525252"/>
          <w:w w:val="80"/>
        </w:rPr>
        <w:t>acshio</w:t>
      </w:r>
    </w:p>
    <w:p w:rsidR="00CF3DB2" w:rsidRDefault="007E700D">
      <w:pPr>
        <w:spacing w:line="160" w:lineRule="exact"/>
        <w:ind w:left="2501" w:right="2134"/>
        <w:rPr>
          <w:rFonts w:ascii="Arial" w:eastAsia="Arial" w:hAnsi="Arial" w:cs="Arial"/>
          <w:sz w:val="14"/>
          <w:szCs w:val="14"/>
        </w:rPr>
      </w:pPr>
      <w:r>
        <w:rPr>
          <w:rFonts w:ascii="Arial"/>
          <w:color w:val="525252"/>
          <w:sz w:val="14"/>
        </w:rPr>
        <w:t>Application  Deadlines</w:t>
      </w:r>
      <w:r>
        <w:rPr>
          <w:rFonts w:ascii="Arial"/>
          <w:color w:val="6D6D6D"/>
          <w:sz w:val="14"/>
        </w:rPr>
        <w:t>:</w:t>
      </w:r>
      <w:r>
        <w:rPr>
          <w:rFonts w:ascii="Arial"/>
          <w:color w:val="525252"/>
          <w:sz w:val="14"/>
        </w:rPr>
        <w:t>June 06,</w:t>
      </w:r>
      <w:r>
        <w:rPr>
          <w:rFonts w:ascii="Arial"/>
          <w:color w:val="525252"/>
          <w:spacing w:val="-13"/>
          <w:sz w:val="14"/>
        </w:rPr>
        <w:t xml:space="preserve"> </w:t>
      </w:r>
      <w:r>
        <w:rPr>
          <w:rFonts w:ascii="Arial"/>
          <w:color w:val="525252"/>
          <w:sz w:val="14"/>
        </w:rPr>
        <w:t>Annually</w:t>
      </w:r>
    </w:p>
    <w:p w:rsidR="00CF3DB2" w:rsidRDefault="007E700D">
      <w:pPr>
        <w:spacing w:before="25" w:line="278" w:lineRule="auto"/>
        <w:ind w:left="2506" w:right="3155" w:hanging="5"/>
        <w:rPr>
          <w:rFonts w:ascii="Times New Roman" w:eastAsia="Times New Roman" w:hAnsi="Times New Roman" w:cs="Times New Roman"/>
          <w:sz w:val="14"/>
          <w:szCs w:val="14"/>
        </w:rPr>
      </w:pPr>
      <w:r>
        <w:rPr>
          <w:rFonts w:ascii="Arial"/>
          <w:color w:val="525252"/>
          <w:sz w:val="14"/>
        </w:rPr>
        <w:t>Vision</w:t>
      </w:r>
      <w:r>
        <w:rPr>
          <w:rFonts w:ascii="Arial"/>
          <w:color w:val="6D6D6D"/>
          <w:sz w:val="14"/>
        </w:rPr>
        <w:t xml:space="preserve">: </w:t>
      </w:r>
      <w:r>
        <w:rPr>
          <w:rFonts w:ascii="Arial"/>
          <w:color w:val="525252"/>
          <w:sz w:val="14"/>
        </w:rPr>
        <w:t>The recipient of the Shannon O'</w:t>
      </w:r>
      <w:r>
        <w:rPr>
          <w:rFonts w:ascii="Arial"/>
          <w:color w:val="525252"/>
          <w:sz w:val="14"/>
        </w:rPr>
        <w:t>Daniel Memorial Scholarship should be a student who has shown courage in dealing with epilepsy and seizures, commitment to their education, and perseverance in eliminating the obstacles that epilepsy and seizures may present. The Epilepsy Foundation of Ken</w:t>
      </w:r>
      <w:r>
        <w:rPr>
          <w:rFonts w:ascii="Arial"/>
          <w:color w:val="525252"/>
          <w:sz w:val="14"/>
        </w:rPr>
        <w:t>tuckiana will once again be accepting applications for the Shannon O'Daniel Memorial Scholarship Award</w:t>
      </w:r>
      <w:r>
        <w:rPr>
          <w:rFonts w:ascii="Arial"/>
          <w:color w:val="6D6D6D"/>
          <w:sz w:val="14"/>
        </w:rPr>
        <w:t xml:space="preserve">. </w:t>
      </w:r>
      <w:r>
        <w:rPr>
          <w:rFonts w:ascii="Times New Roman"/>
          <w:color w:val="525252"/>
          <w:spacing w:val="-5"/>
          <w:sz w:val="14"/>
        </w:rPr>
        <w:t>[</w:t>
      </w:r>
      <w:r>
        <w:rPr>
          <w:rFonts w:ascii="Times New Roman"/>
          <w:color w:val="6D6D6D"/>
          <w:spacing w:val="-5"/>
          <w:sz w:val="14"/>
        </w:rPr>
        <w:t>.</w:t>
      </w:r>
      <w:r>
        <w:rPr>
          <w:rFonts w:ascii="Times New Roman"/>
          <w:color w:val="525252"/>
          <w:spacing w:val="-5"/>
          <w:sz w:val="14"/>
        </w:rPr>
        <w:t>..]</w:t>
      </w:r>
      <w:r>
        <w:rPr>
          <w:rFonts w:ascii="Times New Roman"/>
          <w:color w:val="525252"/>
          <w:spacing w:val="5"/>
          <w:sz w:val="14"/>
        </w:rPr>
        <w:t xml:space="preserve"> </w:t>
      </w:r>
      <w:r>
        <w:rPr>
          <w:rFonts w:ascii="Times New Roman"/>
          <w:color w:val="525252"/>
          <w:sz w:val="14"/>
        </w:rPr>
        <w:t>MQm</w:t>
      </w:r>
    </w:p>
    <w:p w:rsidR="00CF3DB2" w:rsidRDefault="007E700D">
      <w:pPr>
        <w:spacing w:before="120" w:line="242" w:lineRule="auto"/>
        <w:ind w:left="2501" w:right="4729"/>
        <w:rPr>
          <w:rFonts w:ascii="Arial" w:eastAsia="Arial" w:hAnsi="Arial" w:cs="Arial"/>
          <w:sz w:val="14"/>
          <w:szCs w:val="14"/>
        </w:rPr>
      </w:pPr>
      <w:r>
        <w:rPr>
          <w:rFonts w:ascii="Arial"/>
          <w:color w:val="525252"/>
          <w:spacing w:val="3"/>
          <w:w w:val="85"/>
          <w:sz w:val="18"/>
          <w:u w:val="single" w:color="000000"/>
        </w:rPr>
        <w:t>W</w:t>
      </w:r>
      <w:r>
        <w:rPr>
          <w:rFonts w:ascii="Arial"/>
          <w:color w:val="6D6D6D"/>
          <w:spacing w:val="3"/>
          <w:w w:val="85"/>
          <w:sz w:val="18"/>
          <w:u w:val="single" w:color="000000"/>
        </w:rPr>
        <w:t>a</w:t>
      </w:r>
      <w:r>
        <w:rPr>
          <w:rFonts w:ascii="Arial"/>
          <w:color w:val="525252"/>
          <w:spacing w:val="3"/>
          <w:w w:val="85"/>
          <w:sz w:val="18"/>
          <w:u w:val="single" w:color="000000"/>
        </w:rPr>
        <w:t xml:space="preserve">rren </w:t>
      </w:r>
      <w:r>
        <w:rPr>
          <w:rFonts w:ascii="Arial"/>
          <w:color w:val="525252"/>
          <w:w w:val="85"/>
          <w:sz w:val="18"/>
          <w:u w:val="single" w:color="000000"/>
        </w:rPr>
        <w:t>K</w:t>
      </w:r>
      <w:r>
        <w:rPr>
          <w:rFonts w:ascii="Arial"/>
          <w:color w:val="383838"/>
          <w:w w:val="85"/>
          <w:sz w:val="18"/>
          <w:u w:val="single" w:color="000000"/>
        </w:rPr>
        <w:t>i</w:t>
      </w:r>
      <w:r>
        <w:rPr>
          <w:rFonts w:ascii="Arial"/>
          <w:color w:val="525252"/>
          <w:w w:val="85"/>
          <w:sz w:val="18"/>
          <w:u w:val="single" w:color="000000"/>
        </w:rPr>
        <w:t xml:space="preserve">ng </w:t>
      </w:r>
      <w:r>
        <w:rPr>
          <w:rFonts w:ascii="Arial"/>
          <w:color w:val="525252"/>
          <w:w w:val="85"/>
          <w:sz w:val="14"/>
          <w:u w:val="single" w:color="000000"/>
        </w:rPr>
        <w:t>Fou</w:t>
      </w:r>
      <w:r>
        <w:rPr>
          <w:rFonts w:ascii="Arial"/>
          <w:color w:val="383838"/>
          <w:w w:val="85"/>
          <w:sz w:val="14"/>
          <w:u w:val="single" w:color="000000"/>
        </w:rPr>
        <w:t>n</w:t>
      </w:r>
      <w:r>
        <w:rPr>
          <w:rFonts w:ascii="Arial"/>
          <w:color w:val="525252"/>
          <w:w w:val="85"/>
          <w:sz w:val="14"/>
          <w:u w:val="single" w:color="000000"/>
        </w:rPr>
        <w:t>dation/</w:t>
      </w:r>
      <w:r>
        <w:rPr>
          <w:rFonts w:ascii="Arial"/>
          <w:color w:val="6D6D6D"/>
          <w:w w:val="85"/>
          <w:sz w:val="14"/>
          <w:u w:val="single" w:color="000000"/>
        </w:rPr>
        <w:t>E</w:t>
      </w:r>
      <w:r>
        <w:rPr>
          <w:rFonts w:ascii="Arial"/>
          <w:color w:val="525252"/>
          <w:w w:val="85"/>
          <w:sz w:val="14"/>
          <w:u w:val="single" w:color="000000"/>
        </w:rPr>
        <w:t>ps</w:t>
      </w:r>
      <w:r>
        <w:rPr>
          <w:rFonts w:ascii="Arial"/>
          <w:color w:val="6D6D6D"/>
          <w:w w:val="85"/>
          <w:sz w:val="14"/>
          <w:u w:val="single" w:color="000000"/>
        </w:rPr>
        <w:t>o</w:t>
      </w:r>
      <w:r>
        <w:rPr>
          <w:rFonts w:ascii="Arial"/>
          <w:color w:val="525252"/>
          <w:w w:val="85"/>
          <w:sz w:val="14"/>
          <w:u w:val="single" w:color="000000"/>
        </w:rPr>
        <w:t xml:space="preserve">n </w:t>
      </w:r>
      <w:r>
        <w:rPr>
          <w:rFonts w:ascii="Arial"/>
          <w:color w:val="525252"/>
          <w:w w:val="85"/>
          <w:sz w:val="18"/>
          <w:u w:val="single" w:color="000000"/>
        </w:rPr>
        <w:t>Schol</w:t>
      </w:r>
      <w:r>
        <w:rPr>
          <w:rFonts w:ascii="Arial"/>
          <w:color w:val="6D6D6D"/>
          <w:w w:val="85"/>
          <w:sz w:val="18"/>
          <w:u w:val="single" w:color="000000"/>
        </w:rPr>
        <w:t>a</w:t>
      </w:r>
      <w:r>
        <w:rPr>
          <w:rFonts w:ascii="Arial"/>
          <w:color w:val="525252"/>
          <w:w w:val="85"/>
          <w:sz w:val="18"/>
          <w:u w:val="single" w:color="000000"/>
        </w:rPr>
        <w:t xml:space="preserve">rship </w:t>
      </w:r>
      <w:r>
        <w:rPr>
          <w:rFonts w:ascii="Arial"/>
          <w:color w:val="525252"/>
          <w:sz w:val="14"/>
        </w:rPr>
        <w:t>Application  Deadlines</w:t>
      </w:r>
      <w:r>
        <w:rPr>
          <w:rFonts w:ascii="Arial"/>
          <w:color w:val="6D6D6D"/>
          <w:sz w:val="14"/>
        </w:rPr>
        <w:t>:</w:t>
      </w:r>
      <w:r>
        <w:rPr>
          <w:rFonts w:ascii="Arial"/>
          <w:color w:val="525252"/>
          <w:sz w:val="14"/>
        </w:rPr>
        <w:t xml:space="preserve">June  </w:t>
      </w:r>
      <w:r>
        <w:rPr>
          <w:rFonts w:ascii="Arial"/>
          <w:color w:val="525252"/>
          <w:spacing w:val="-12"/>
          <w:sz w:val="14"/>
        </w:rPr>
        <w:t>15,</w:t>
      </w:r>
      <w:r>
        <w:rPr>
          <w:rFonts w:ascii="Arial"/>
          <w:color w:val="525252"/>
          <w:spacing w:val="-10"/>
          <w:sz w:val="14"/>
        </w:rPr>
        <w:t xml:space="preserve"> </w:t>
      </w:r>
      <w:r>
        <w:rPr>
          <w:rFonts w:ascii="Arial"/>
          <w:color w:val="525252"/>
          <w:sz w:val="14"/>
        </w:rPr>
        <w:t>Annually</w:t>
      </w:r>
    </w:p>
    <w:p w:rsidR="00CF3DB2" w:rsidRDefault="007E700D">
      <w:pPr>
        <w:spacing w:before="23" w:line="278" w:lineRule="auto"/>
        <w:ind w:left="2506" w:right="3151"/>
        <w:rPr>
          <w:rFonts w:ascii="Arial" w:eastAsia="Arial" w:hAnsi="Arial" w:cs="Arial"/>
          <w:sz w:val="14"/>
          <w:szCs w:val="14"/>
        </w:rPr>
      </w:pPr>
      <w:r>
        <w:rPr>
          <w:rFonts w:ascii="Arial"/>
          <w:color w:val="525252"/>
          <w:w w:val="97"/>
          <w:sz w:val="14"/>
        </w:rPr>
        <w:t xml:space="preserve">Warren King, </w:t>
      </w:r>
      <w:r>
        <w:rPr>
          <w:rFonts w:ascii="Arial"/>
          <w:color w:val="525252"/>
          <w:w w:val="94"/>
          <w:sz w:val="14"/>
        </w:rPr>
        <w:t xml:space="preserve">Epson, </w:t>
      </w:r>
      <w:r>
        <w:rPr>
          <w:rFonts w:ascii="Arial"/>
          <w:color w:val="525252"/>
          <w:spacing w:val="-5"/>
          <w:w w:val="113"/>
          <w:sz w:val="14"/>
        </w:rPr>
        <w:t>BrooksInstitute</w:t>
      </w:r>
      <w:r>
        <w:rPr>
          <w:rFonts w:ascii="Arial"/>
          <w:color w:val="525252"/>
          <w:w w:val="113"/>
          <w:sz w:val="14"/>
        </w:rPr>
        <w:t xml:space="preserve"> </w:t>
      </w:r>
      <w:r>
        <w:rPr>
          <w:rFonts w:ascii="Arial"/>
          <w:color w:val="525252"/>
          <w:w w:val="111"/>
          <w:sz w:val="14"/>
        </w:rPr>
        <w:t xml:space="preserve">of </w:t>
      </w:r>
      <w:r>
        <w:rPr>
          <w:rFonts w:ascii="Arial"/>
          <w:color w:val="525252"/>
          <w:sz w:val="14"/>
        </w:rPr>
        <w:t xml:space="preserve">Photography </w:t>
      </w:r>
      <w:r>
        <w:rPr>
          <w:rFonts w:ascii="Arial"/>
          <w:color w:val="525252"/>
          <w:w w:val="102"/>
          <w:sz w:val="14"/>
        </w:rPr>
        <w:t xml:space="preserve">and </w:t>
      </w:r>
      <w:r>
        <w:rPr>
          <w:rFonts w:ascii="Arial"/>
          <w:color w:val="525252"/>
          <w:w w:val="104"/>
          <w:sz w:val="14"/>
        </w:rPr>
        <w:t xml:space="preserve">the </w:t>
      </w:r>
      <w:r>
        <w:rPr>
          <w:rFonts w:ascii="Arial"/>
          <w:color w:val="525252"/>
          <w:w w:val="97"/>
          <w:sz w:val="14"/>
        </w:rPr>
        <w:t xml:space="preserve">school's </w:t>
      </w:r>
      <w:r>
        <w:rPr>
          <w:rFonts w:ascii="Arial"/>
          <w:color w:val="525252"/>
          <w:sz w:val="14"/>
        </w:rPr>
        <w:t>alumni association have partnered together  to bring this opportunity  to High School Seniors across the country who have a passion for Photography</w:t>
      </w:r>
      <w:r>
        <w:rPr>
          <w:rFonts w:ascii="Arial"/>
          <w:color w:val="6D6D6D"/>
          <w:sz w:val="14"/>
        </w:rPr>
        <w:t xml:space="preserve">. </w:t>
      </w:r>
      <w:r>
        <w:rPr>
          <w:rFonts w:ascii="Arial"/>
          <w:color w:val="525252"/>
          <w:sz w:val="14"/>
        </w:rPr>
        <w:t>2 scholarship recipients will be chosen and</w:t>
      </w:r>
      <w:r>
        <w:rPr>
          <w:rFonts w:ascii="Arial"/>
          <w:color w:val="525252"/>
          <w:spacing w:val="31"/>
          <w:sz w:val="14"/>
        </w:rPr>
        <w:t xml:space="preserve"> </w:t>
      </w:r>
      <w:r>
        <w:rPr>
          <w:rFonts w:ascii="Arial"/>
          <w:color w:val="525252"/>
          <w:sz w:val="14"/>
        </w:rPr>
        <w:t>awarded</w:t>
      </w:r>
    </w:p>
    <w:p w:rsidR="00CF3DB2" w:rsidRDefault="007E700D">
      <w:pPr>
        <w:spacing w:line="285" w:lineRule="auto"/>
        <w:ind w:left="2520" w:right="2863" w:hanging="5"/>
        <w:rPr>
          <w:rFonts w:ascii="Arial" w:eastAsia="Arial" w:hAnsi="Arial" w:cs="Arial"/>
          <w:sz w:val="14"/>
          <w:szCs w:val="14"/>
        </w:rPr>
      </w:pPr>
      <w:r>
        <w:rPr>
          <w:rFonts w:ascii="Arial"/>
          <w:color w:val="525252"/>
          <w:w w:val="94"/>
          <w:sz w:val="14"/>
        </w:rPr>
        <w:t>$2,500</w:t>
      </w:r>
      <w:r>
        <w:rPr>
          <w:rFonts w:ascii="Arial"/>
          <w:color w:val="525252"/>
          <w:spacing w:val="-1"/>
          <w:w w:val="94"/>
          <w:sz w:val="14"/>
        </w:rPr>
        <w:t xml:space="preserve"> </w:t>
      </w:r>
      <w:r>
        <w:rPr>
          <w:rFonts w:ascii="Arial"/>
          <w:color w:val="525252"/>
          <w:w w:val="94"/>
          <w:sz w:val="14"/>
        </w:rPr>
        <w:t>each</w:t>
      </w:r>
      <w:r>
        <w:rPr>
          <w:rFonts w:ascii="Arial"/>
          <w:color w:val="525252"/>
          <w:spacing w:val="-6"/>
          <w:w w:val="94"/>
          <w:sz w:val="14"/>
        </w:rPr>
        <w:t xml:space="preserve"> </w:t>
      </w:r>
      <w:r>
        <w:rPr>
          <w:rFonts w:ascii="Arial"/>
          <w:color w:val="525252"/>
          <w:w w:val="110"/>
          <w:sz w:val="14"/>
        </w:rPr>
        <w:t>to</w:t>
      </w:r>
      <w:r>
        <w:rPr>
          <w:rFonts w:ascii="Arial"/>
          <w:color w:val="525252"/>
          <w:spacing w:val="-7"/>
          <w:w w:val="110"/>
          <w:sz w:val="14"/>
        </w:rPr>
        <w:t xml:space="preserve"> </w:t>
      </w:r>
      <w:r>
        <w:rPr>
          <w:rFonts w:ascii="Arial"/>
          <w:color w:val="525252"/>
          <w:w w:val="101"/>
          <w:sz w:val="14"/>
        </w:rPr>
        <w:t>apply</w:t>
      </w:r>
      <w:r>
        <w:rPr>
          <w:rFonts w:ascii="Arial"/>
          <w:color w:val="525252"/>
          <w:spacing w:val="-9"/>
          <w:w w:val="101"/>
          <w:sz w:val="14"/>
        </w:rPr>
        <w:t xml:space="preserve"> </w:t>
      </w:r>
      <w:r>
        <w:rPr>
          <w:rFonts w:ascii="Arial"/>
          <w:color w:val="525252"/>
          <w:w w:val="119"/>
          <w:sz w:val="14"/>
        </w:rPr>
        <w:t>to</w:t>
      </w:r>
      <w:r>
        <w:rPr>
          <w:rFonts w:ascii="Arial"/>
          <w:color w:val="525252"/>
          <w:spacing w:val="-19"/>
          <w:w w:val="119"/>
          <w:sz w:val="14"/>
        </w:rPr>
        <w:t xml:space="preserve"> </w:t>
      </w:r>
      <w:r>
        <w:rPr>
          <w:rFonts w:ascii="Arial"/>
          <w:color w:val="525252"/>
          <w:sz w:val="14"/>
        </w:rPr>
        <w:t>their</w:t>
      </w:r>
      <w:r>
        <w:rPr>
          <w:rFonts w:ascii="Arial"/>
          <w:color w:val="525252"/>
          <w:spacing w:val="6"/>
          <w:sz w:val="14"/>
        </w:rPr>
        <w:t xml:space="preserve"> </w:t>
      </w:r>
      <w:r>
        <w:rPr>
          <w:rFonts w:ascii="Arial"/>
          <w:color w:val="525252"/>
          <w:spacing w:val="-12"/>
          <w:w w:val="120"/>
          <w:sz w:val="14"/>
        </w:rPr>
        <w:t>1st</w:t>
      </w:r>
      <w:r>
        <w:rPr>
          <w:rFonts w:ascii="Arial"/>
          <w:color w:val="525252"/>
          <w:spacing w:val="-20"/>
          <w:w w:val="120"/>
          <w:sz w:val="14"/>
        </w:rPr>
        <w:t xml:space="preserve"> </w:t>
      </w:r>
      <w:r>
        <w:rPr>
          <w:rFonts w:ascii="Arial"/>
          <w:color w:val="525252"/>
          <w:spacing w:val="-1"/>
          <w:w w:val="106"/>
          <w:sz w:val="14"/>
        </w:rPr>
        <w:t>year</w:t>
      </w:r>
      <w:r>
        <w:rPr>
          <w:rFonts w:ascii="Arial"/>
          <w:color w:val="6D6D6D"/>
          <w:spacing w:val="-1"/>
          <w:w w:val="106"/>
          <w:sz w:val="14"/>
        </w:rPr>
        <w:t>'</w:t>
      </w:r>
      <w:r>
        <w:rPr>
          <w:rFonts w:ascii="Arial"/>
          <w:color w:val="525252"/>
          <w:spacing w:val="-1"/>
          <w:w w:val="106"/>
          <w:sz w:val="14"/>
        </w:rPr>
        <w:t>s</w:t>
      </w:r>
      <w:r>
        <w:rPr>
          <w:rFonts w:ascii="Arial"/>
          <w:color w:val="525252"/>
          <w:spacing w:val="-6"/>
          <w:w w:val="106"/>
          <w:sz w:val="14"/>
        </w:rPr>
        <w:t xml:space="preserve"> </w:t>
      </w:r>
      <w:r>
        <w:rPr>
          <w:rFonts w:ascii="Arial"/>
          <w:color w:val="525252"/>
          <w:w w:val="110"/>
          <w:sz w:val="14"/>
        </w:rPr>
        <w:t>tuition</w:t>
      </w:r>
      <w:r>
        <w:rPr>
          <w:rFonts w:ascii="Arial"/>
          <w:color w:val="525252"/>
          <w:spacing w:val="-9"/>
          <w:w w:val="110"/>
          <w:sz w:val="14"/>
        </w:rPr>
        <w:t xml:space="preserve"> </w:t>
      </w:r>
      <w:r>
        <w:rPr>
          <w:rFonts w:ascii="Arial"/>
          <w:color w:val="525252"/>
          <w:w w:val="101"/>
          <w:sz w:val="14"/>
        </w:rPr>
        <w:t>at</w:t>
      </w:r>
      <w:r>
        <w:rPr>
          <w:rFonts w:ascii="Arial"/>
          <w:color w:val="525252"/>
          <w:spacing w:val="-6"/>
          <w:w w:val="101"/>
          <w:sz w:val="14"/>
        </w:rPr>
        <w:t xml:space="preserve"> </w:t>
      </w:r>
      <w:r>
        <w:rPr>
          <w:rFonts w:ascii="Arial"/>
          <w:color w:val="525252"/>
          <w:spacing w:val="-3"/>
          <w:w w:val="111"/>
          <w:sz w:val="14"/>
        </w:rPr>
        <w:t>BrooksInstitute</w:t>
      </w:r>
      <w:r>
        <w:rPr>
          <w:rFonts w:ascii="Arial"/>
          <w:color w:val="525252"/>
          <w:spacing w:val="-12"/>
          <w:w w:val="111"/>
          <w:sz w:val="14"/>
        </w:rPr>
        <w:t xml:space="preserve"> </w:t>
      </w:r>
      <w:r>
        <w:rPr>
          <w:rFonts w:ascii="Arial"/>
          <w:color w:val="525252"/>
          <w:w w:val="107"/>
          <w:sz w:val="14"/>
        </w:rPr>
        <w:t xml:space="preserve">of </w:t>
      </w:r>
      <w:r>
        <w:rPr>
          <w:rFonts w:ascii="Arial"/>
          <w:color w:val="525252"/>
          <w:sz w:val="14"/>
        </w:rPr>
        <w:t>Photography. Scholarship Application Criteria: -</w:t>
      </w:r>
      <w:r>
        <w:rPr>
          <w:rFonts w:ascii="Arial"/>
          <w:color w:val="525252"/>
          <w:spacing w:val="30"/>
          <w:sz w:val="14"/>
        </w:rPr>
        <w:t xml:space="preserve"> </w:t>
      </w:r>
      <w:r>
        <w:rPr>
          <w:rFonts w:ascii="Arial"/>
          <w:color w:val="525252"/>
          <w:spacing w:val="-3"/>
          <w:sz w:val="14"/>
        </w:rPr>
        <w:t>[...]</w:t>
      </w:r>
    </w:p>
    <w:p w:rsidR="00CF3DB2" w:rsidRDefault="007E700D">
      <w:pPr>
        <w:pStyle w:val="Heading9"/>
        <w:spacing w:before="115" w:line="206" w:lineRule="exact"/>
        <w:ind w:left="2515" w:right="2134"/>
      </w:pPr>
      <w:r>
        <w:rPr>
          <w:color w:val="6D6D6D"/>
          <w:w w:val="69"/>
        </w:rPr>
        <w:t>L</w:t>
      </w:r>
      <w:r>
        <w:rPr>
          <w:color w:val="6D6D6D"/>
          <w:spacing w:val="2"/>
          <w:w w:val="69"/>
        </w:rPr>
        <w:t>e</w:t>
      </w:r>
      <w:r>
        <w:rPr>
          <w:color w:val="525252"/>
          <w:spacing w:val="1"/>
          <w:w w:val="78"/>
        </w:rPr>
        <w:t>g</w:t>
      </w:r>
      <w:r>
        <w:rPr>
          <w:color w:val="6D6D6D"/>
          <w:spacing w:val="-12"/>
          <w:w w:val="58"/>
        </w:rPr>
        <w:t>a</w:t>
      </w:r>
      <w:r>
        <w:rPr>
          <w:color w:val="525252"/>
          <w:spacing w:val="-27"/>
          <w:w w:val="99"/>
          <w:u w:val="single" w:color="000000"/>
        </w:rPr>
        <w:t xml:space="preserve"> </w:t>
      </w:r>
      <w:r>
        <w:rPr>
          <w:color w:val="525252"/>
          <w:w w:val="76"/>
          <w:u w:val="single" w:color="000000"/>
        </w:rPr>
        <w:t>cy</w:t>
      </w:r>
      <w:r>
        <w:rPr>
          <w:color w:val="525252"/>
          <w:spacing w:val="-24"/>
          <w:u w:val="single" w:color="000000"/>
        </w:rPr>
        <w:t xml:space="preserve"> </w:t>
      </w:r>
      <w:r>
        <w:rPr>
          <w:color w:val="6D6D6D"/>
          <w:spacing w:val="-1"/>
          <w:w w:val="90"/>
          <w:u w:val="single" w:color="000000"/>
        </w:rPr>
        <w:t>o</w:t>
      </w:r>
      <w:r>
        <w:rPr>
          <w:color w:val="525252"/>
          <w:w w:val="76"/>
          <w:u w:val="single" w:color="000000"/>
        </w:rPr>
        <w:t>f</w:t>
      </w:r>
      <w:r>
        <w:rPr>
          <w:color w:val="525252"/>
          <w:spacing w:val="-10"/>
          <w:u w:val="single" w:color="000000"/>
        </w:rPr>
        <w:t xml:space="preserve"> </w:t>
      </w:r>
      <w:r>
        <w:rPr>
          <w:color w:val="525252"/>
          <w:w w:val="60"/>
          <w:u w:val="single" w:color="000000"/>
        </w:rPr>
        <w:t>LJfe</w:t>
      </w:r>
      <w:r>
        <w:rPr>
          <w:color w:val="525252"/>
          <w:spacing w:val="-20"/>
          <w:u w:val="single" w:color="000000"/>
        </w:rPr>
        <w:t xml:space="preserve"> </w:t>
      </w:r>
      <w:r>
        <w:rPr>
          <w:color w:val="525252"/>
          <w:spacing w:val="-31"/>
        </w:rPr>
        <w:t xml:space="preserve"> </w:t>
      </w:r>
      <w:r>
        <w:rPr>
          <w:color w:val="525252"/>
          <w:w w:val="60"/>
          <w:u w:val="single" w:color="000000"/>
        </w:rPr>
        <w:t>Es</w:t>
      </w:r>
      <w:r>
        <w:rPr>
          <w:color w:val="6D6D6D"/>
          <w:spacing w:val="2"/>
          <w:w w:val="66"/>
          <w:u w:val="single" w:color="000000"/>
        </w:rPr>
        <w:t>s</w:t>
      </w:r>
      <w:r>
        <w:rPr>
          <w:color w:val="525252"/>
          <w:w w:val="73"/>
          <w:u w:val="single" w:color="000000"/>
        </w:rPr>
        <w:t>a</w:t>
      </w:r>
      <w:r>
        <w:rPr>
          <w:color w:val="525252"/>
          <w:w w:val="74"/>
          <w:u w:val="single" w:color="000000"/>
        </w:rPr>
        <w:t>y</w:t>
      </w:r>
      <w:r>
        <w:rPr>
          <w:color w:val="525252"/>
          <w:spacing w:val="-21"/>
          <w:u w:val="single" w:color="000000"/>
        </w:rPr>
        <w:t xml:space="preserve"> </w:t>
      </w:r>
      <w:r>
        <w:rPr>
          <w:color w:val="6D6D6D"/>
          <w:w w:val="68"/>
          <w:u w:val="single" w:color="000000"/>
        </w:rPr>
        <w:t>C</w:t>
      </w:r>
      <w:r>
        <w:rPr>
          <w:color w:val="525252"/>
          <w:w w:val="81"/>
          <w:u w:val="single" w:color="000000"/>
        </w:rPr>
        <w:t>on</w:t>
      </w:r>
      <w:r>
        <w:rPr>
          <w:color w:val="525252"/>
          <w:w w:val="81"/>
        </w:rPr>
        <w:t>t</w:t>
      </w:r>
      <w:r>
        <w:rPr>
          <w:color w:val="525252"/>
          <w:spacing w:val="3"/>
          <w:w w:val="81"/>
        </w:rPr>
        <w:t>e</w:t>
      </w:r>
      <w:r>
        <w:rPr>
          <w:color w:val="6D6D6D"/>
          <w:spacing w:val="-11"/>
          <w:w w:val="59"/>
        </w:rPr>
        <w:t>s</w:t>
      </w:r>
      <w:r>
        <w:rPr>
          <w:color w:val="525252"/>
          <w:w w:val="133"/>
        </w:rPr>
        <w:t>t</w:t>
      </w:r>
    </w:p>
    <w:p w:rsidR="00CF3DB2" w:rsidRDefault="007E700D">
      <w:pPr>
        <w:spacing w:line="160" w:lineRule="exact"/>
        <w:ind w:left="2511" w:right="2134"/>
        <w:rPr>
          <w:rFonts w:ascii="Arial" w:eastAsia="Arial" w:hAnsi="Arial" w:cs="Arial"/>
          <w:sz w:val="14"/>
          <w:szCs w:val="14"/>
        </w:rPr>
      </w:pPr>
      <w:r>
        <w:rPr>
          <w:rFonts w:ascii="Arial"/>
          <w:color w:val="525252"/>
          <w:w w:val="105"/>
          <w:sz w:val="14"/>
        </w:rPr>
        <w:t>Application Deadlines</w:t>
      </w:r>
      <w:r>
        <w:rPr>
          <w:rFonts w:ascii="Arial"/>
          <w:color w:val="6D6D6D"/>
          <w:w w:val="105"/>
          <w:sz w:val="14"/>
        </w:rPr>
        <w:t>:</w:t>
      </w:r>
      <w:r>
        <w:rPr>
          <w:rFonts w:ascii="Arial"/>
          <w:color w:val="525252"/>
          <w:w w:val="105"/>
          <w:sz w:val="14"/>
        </w:rPr>
        <w:t>March</w:t>
      </w:r>
      <w:r>
        <w:rPr>
          <w:rFonts w:ascii="Arial"/>
          <w:color w:val="525252"/>
          <w:spacing w:val="-12"/>
          <w:w w:val="105"/>
          <w:sz w:val="14"/>
        </w:rPr>
        <w:t xml:space="preserve"> </w:t>
      </w:r>
      <w:r>
        <w:rPr>
          <w:rFonts w:ascii="Arial"/>
          <w:color w:val="525252"/>
          <w:w w:val="105"/>
          <w:sz w:val="14"/>
        </w:rPr>
        <w:t>31,Annually</w:t>
      </w:r>
    </w:p>
    <w:p w:rsidR="00CF3DB2" w:rsidRDefault="007E700D">
      <w:pPr>
        <w:spacing w:before="25" w:line="278" w:lineRule="auto"/>
        <w:ind w:left="2515" w:right="3125"/>
        <w:rPr>
          <w:rFonts w:ascii="Arial" w:eastAsia="Arial" w:hAnsi="Arial" w:cs="Arial"/>
          <w:sz w:val="14"/>
          <w:szCs w:val="14"/>
        </w:rPr>
      </w:pPr>
      <w:r>
        <w:rPr>
          <w:rFonts w:ascii="Arial"/>
          <w:color w:val="525252"/>
          <w:sz w:val="14"/>
        </w:rPr>
        <w:t>Washington Regional Transplant Consortium is offering high school seniors in the District of Columbia, Northern Virginia and suburban Maryland the  opportunity  to receive scholarship  money for  college by writing an essay on organ, eye and tissue donatio</w:t>
      </w:r>
      <w:r>
        <w:rPr>
          <w:rFonts w:ascii="Arial"/>
          <w:color w:val="525252"/>
          <w:sz w:val="14"/>
        </w:rPr>
        <w:t>n. WRTC's Donor Family Council is sponsoring this special project of</w:t>
      </w:r>
      <w:r>
        <w:rPr>
          <w:rFonts w:ascii="Arial"/>
          <w:color w:val="525252"/>
          <w:spacing w:val="36"/>
          <w:sz w:val="14"/>
        </w:rPr>
        <w:t xml:space="preserve"> </w:t>
      </w:r>
      <w:r>
        <w:rPr>
          <w:rFonts w:ascii="Arial"/>
          <w:color w:val="525252"/>
          <w:sz w:val="14"/>
        </w:rPr>
        <w:t>financial</w:t>
      </w:r>
    </w:p>
    <w:p w:rsidR="00CF3DB2" w:rsidRDefault="007E700D">
      <w:pPr>
        <w:ind w:left="2525" w:right="2134"/>
        <w:rPr>
          <w:rFonts w:ascii="Arial" w:eastAsia="Arial" w:hAnsi="Arial" w:cs="Arial"/>
          <w:sz w:val="14"/>
          <w:szCs w:val="14"/>
        </w:rPr>
      </w:pPr>
      <w:r>
        <w:rPr>
          <w:rFonts w:ascii="Arial"/>
          <w:color w:val="525252"/>
          <w:sz w:val="14"/>
        </w:rPr>
        <w:t xml:space="preserve">assistance to area college-bound students. The scholarships  </w:t>
      </w:r>
      <w:r>
        <w:rPr>
          <w:rFonts w:ascii="Arial"/>
          <w:color w:val="525252"/>
          <w:spacing w:val="-4"/>
          <w:sz w:val="14"/>
        </w:rPr>
        <w:t>[</w:t>
      </w:r>
      <w:r>
        <w:rPr>
          <w:rFonts w:ascii="Arial"/>
          <w:color w:val="6D6D6D"/>
          <w:spacing w:val="-4"/>
          <w:sz w:val="14"/>
        </w:rPr>
        <w:t>...</w:t>
      </w:r>
      <w:r>
        <w:rPr>
          <w:rFonts w:ascii="Arial"/>
          <w:color w:val="525252"/>
          <w:spacing w:val="-4"/>
          <w:sz w:val="14"/>
        </w:rPr>
        <w:t>]</w:t>
      </w:r>
      <w:r>
        <w:rPr>
          <w:rFonts w:ascii="Arial"/>
          <w:color w:val="525252"/>
          <w:spacing w:val="-8"/>
          <w:sz w:val="14"/>
        </w:rPr>
        <w:t xml:space="preserve"> </w:t>
      </w:r>
      <w:r>
        <w:rPr>
          <w:rFonts w:ascii="Arial"/>
          <w:color w:val="525252"/>
          <w:sz w:val="14"/>
          <w:u w:val="single" w:color="000000"/>
        </w:rPr>
        <w:t>More</w:t>
      </w:r>
    </w:p>
    <w:p w:rsidR="00CF3DB2" w:rsidRDefault="00CF3DB2">
      <w:pPr>
        <w:spacing w:before="5"/>
        <w:rPr>
          <w:rFonts w:ascii="Arial" w:eastAsia="Arial" w:hAnsi="Arial" w:cs="Arial"/>
          <w:sz w:val="16"/>
          <w:szCs w:val="16"/>
        </w:rPr>
      </w:pPr>
    </w:p>
    <w:p w:rsidR="00CF3DB2" w:rsidRDefault="007E700D">
      <w:pPr>
        <w:spacing w:line="168" w:lineRule="exact"/>
        <w:ind w:left="2520" w:right="4968" w:firstLine="4"/>
        <w:rPr>
          <w:rFonts w:ascii="Arial" w:eastAsia="Arial" w:hAnsi="Arial" w:cs="Arial"/>
          <w:sz w:val="14"/>
          <w:szCs w:val="14"/>
        </w:rPr>
      </w:pPr>
      <w:r>
        <w:rPr>
          <w:rFonts w:ascii="Arial"/>
          <w:color w:val="6D6D6D"/>
          <w:spacing w:val="2"/>
          <w:w w:val="85"/>
          <w:sz w:val="14"/>
        </w:rPr>
        <w:t>P</w:t>
      </w:r>
      <w:r>
        <w:rPr>
          <w:rFonts w:ascii="Arial"/>
          <w:color w:val="525252"/>
          <w:spacing w:val="2"/>
          <w:w w:val="85"/>
          <w:sz w:val="14"/>
        </w:rPr>
        <w:t xml:space="preserve">MI </w:t>
      </w:r>
      <w:r>
        <w:rPr>
          <w:rFonts w:ascii="Arial"/>
          <w:color w:val="6D6D6D"/>
          <w:w w:val="85"/>
          <w:sz w:val="18"/>
        </w:rPr>
        <w:t xml:space="preserve">Eastern </w:t>
      </w:r>
      <w:r>
        <w:rPr>
          <w:rFonts w:ascii="Arial"/>
          <w:color w:val="525252"/>
          <w:spacing w:val="2"/>
          <w:w w:val="85"/>
          <w:sz w:val="18"/>
        </w:rPr>
        <w:t>t</w:t>
      </w:r>
      <w:r>
        <w:rPr>
          <w:rFonts w:ascii="Arial"/>
          <w:color w:val="6D6D6D"/>
          <w:spacing w:val="2"/>
          <w:w w:val="85"/>
          <w:sz w:val="18"/>
        </w:rPr>
        <w:t xml:space="preserve">owa </w:t>
      </w:r>
      <w:r>
        <w:rPr>
          <w:rFonts w:ascii="Arial"/>
          <w:color w:val="6D6D6D"/>
          <w:w w:val="85"/>
          <w:sz w:val="14"/>
        </w:rPr>
        <w:t>C</w:t>
      </w:r>
      <w:r>
        <w:rPr>
          <w:rFonts w:ascii="Arial"/>
          <w:color w:val="525252"/>
          <w:w w:val="85"/>
          <w:sz w:val="14"/>
          <w:u w:val="single" w:color="000000"/>
        </w:rPr>
        <w:t>h</w:t>
      </w:r>
      <w:r>
        <w:rPr>
          <w:rFonts w:ascii="Arial"/>
          <w:color w:val="6D6D6D"/>
          <w:w w:val="85"/>
          <w:sz w:val="14"/>
          <w:u w:val="single" w:color="000000"/>
        </w:rPr>
        <w:t>a</w:t>
      </w:r>
      <w:r>
        <w:rPr>
          <w:rFonts w:ascii="Arial"/>
          <w:color w:val="525252"/>
          <w:w w:val="85"/>
          <w:sz w:val="14"/>
          <w:u w:val="single" w:color="000000"/>
        </w:rPr>
        <w:t>p</w:t>
      </w:r>
      <w:r>
        <w:rPr>
          <w:rFonts w:ascii="Arial"/>
          <w:color w:val="6D6D6D"/>
          <w:w w:val="85"/>
          <w:sz w:val="14"/>
          <w:u w:val="single" w:color="000000"/>
        </w:rPr>
        <w:t xml:space="preserve">ter </w:t>
      </w:r>
      <w:r>
        <w:rPr>
          <w:rFonts w:ascii="Arial"/>
          <w:color w:val="6D6D6D"/>
          <w:w w:val="85"/>
          <w:sz w:val="18"/>
          <w:u w:val="single" w:color="000000"/>
        </w:rPr>
        <w:t>Scho</w:t>
      </w:r>
      <w:r>
        <w:rPr>
          <w:rFonts w:ascii="Arial"/>
          <w:color w:val="525252"/>
          <w:w w:val="85"/>
          <w:sz w:val="18"/>
          <w:u w:val="single" w:color="000000"/>
        </w:rPr>
        <w:t>l</w:t>
      </w:r>
      <w:r>
        <w:rPr>
          <w:rFonts w:ascii="Arial"/>
          <w:color w:val="6D6D6D"/>
          <w:w w:val="85"/>
          <w:sz w:val="18"/>
          <w:u w:val="single" w:color="000000"/>
        </w:rPr>
        <w:t>acs</w:t>
      </w:r>
      <w:r>
        <w:rPr>
          <w:rFonts w:ascii="Arial"/>
          <w:color w:val="525252"/>
          <w:w w:val="85"/>
          <w:sz w:val="18"/>
          <w:u w:val="single" w:color="000000"/>
        </w:rPr>
        <w:t>b</w:t>
      </w:r>
      <w:r>
        <w:rPr>
          <w:rFonts w:ascii="Arial"/>
          <w:color w:val="6D6D6D"/>
          <w:w w:val="85"/>
          <w:sz w:val="18"/>
        </w:rPr>
        <w:t xml:space="preserve">io </w:t>
      </w:r>
      <w:r>
        <w:rPr>
          <w:rFonts w:ascii="Arial"/>
          <w:color w:val="525252"/>
          <w:sz w:val="14"/>
        </w:rPr>
        <w:t>Application   Deadlines</w:t>
      </w:r>
      <w:r>
        <w:rPr>
          <w:rFonts w:ascii="Arial"/>
          <w:color w:val="6D6D6D"/>
          <w:sz w:val="14"/>
        </w:rPr>
        <w:t>:</w:t>
      </w:r>
      <w:r>
        <w:rPr>
          <w:rFonts w:ascii="Arial"/>
          <w:color w:val="525252"/>
          <w:sz w:val="14"/>
        </w:rPr>
        <w:t>May</w:t>
      </w:r>
      <w:r>
        <w:rPr>
          <w:rFonts w:ascii="Arial"/>
          <w:color w:val="525252"/>
          <w:spacing w:val="13"/>
          <w:sz w:val="14"/>
        </w:rPr>
        <w:t xml:space="preserve"> </w:t>
      </w:r>
      <w:r>
        <w:rPr>
          <w:rFonts w:ascii="Arial"/>
          <w:color w:val="525252"/>
          <w:sz w:val="14"/>
        </w:rPr>
        <w:t>01</w:t>
      </w:r>
      <w:r>
        <w:rPr>
          <w:rFonts w:ascii="Arial"/>
          <w:color w:val="6D6D6D"/>
          <w:sz w:val="14"/>
        </w:rPr>
        <w:t>,</w:t>
      </w:r>
      <w:r>
        <w:rPr>
          <w:rFonts w:ascii="Arial"/>
          <w:color w:val="525252"/>
          <w:sz w:val="14"/>
        </w:rPr>
        <w:t>Annually</w:t>
      </w:r>
    </w:p>
    <w:p w:rsidR="00CF3DB2" w:rsidRDefault="007E700D">
      <w:pPr>
        <w:spacing w:before="26" w:line="278" w:lineRule="auto"/>
        <w:ind w:left="2530" w:right="3159" w:hanging="10"/>
        <w:rPr>
          <w:rFonts w:ascii="Arial" w:eastAsia="Arial" w:hAnsi="Arial" w:cs="Arial"/>
          <w:sz w:val="14"/>
          <w:szCs w:val="14"/>
        </w:rPr>
      </w:pPr>
      <w:r>
        <w:rPr>
          <w:rFonts w:ascii="Arial"/>
          <w:color w:val="525252"/>
          <w:sz w:val="14"/>
        </w:rPr>
        <w:t>We are pleased that you are interested in pursuing a career in project management. The Foundation has established a tuition scholarship pr</w:t>
      </w:r>
      <w:r>
        <w:rPr>
          <w:rFonts w:ascii="Arial"/>
          <w:color w:val="6D6D6D"/>
          <w:sz w:val="14"/>
        </w:rPr>
        <w:t>ogra</w:t>
      </w:r>
      <w:r>
        <w:rPr>
          <w:rFonts w:ascii="Arial"/>
          <w:color w:val="525252"/>
          <w:sz w:val="14"/>
        </w:rPr>
        <w:t xml:space="preserve">m to </w:t>
      </w:r>
      <w:r>
        <w:rPr>
          <w:rFonts w:ascii="Arial"/>
          <w:color w:val="6D6D6D"/>
          <w:sz w:val="14"/>
        </w:rPr>
        <w:t>ass</w:t>
      </w:r>
      <w:r>
        <w:rPr>
          <w:rFonts w:ascii="Arial"/>
          <w:color w:val="525252"/>
          <w:sz w:val="14"/>
        </w:rPr>
        <w:t>ist qualifi</w:t>
      </w:r>
      <w:r>
        <w:rPr>
          <w:rFonts w:ascii="Arial"/>
          <w:color w:val="6D6D6D"/>
          <w:sz w:val="14"/>
        </w:rPr>
        <w:t>ed srude</w:t>
      </w:r>
      <w:r>
        <w:rPr>
          <w:rFonts w:ascii="Arial"/>
          <w:color w:val="525252"/>
          <w:sz w:val="14"/>
        </w:rPr>
        <w:t xml:space="preserve">nts in obtaining degrees from </w:t>
      </w:r>
      <w:r>
        <w:rPr>
          <w:rFonts w:ascii="Arial"/>
          <w:color w:val="525252"/>
          <w:w w:val="101"/>
          <w:sz w:val="14"/>
        </w:rPr>
        <w:t>ac</w:t>
      </w:r>
      <w:r>
        <w:rPr>
          <w:rFonts w:ascii="Arial"/>
          <w:color w:val="6D6D6D"/>
          <w:w w:val="101"/>
          <w:sz w:val="14"/>
        </w:rPr>
        <w:t>c</w:t>
      </w:r>
      <w:r>
        <w:rPr>
          <w:rFonts w:ascii="Arial"/>
          <w:color w:val="383838"/>
          <w:w w:val="101"/>
          <w:sz w:val="14"/>
        </w:rPr>
        <w:t>r</w:t>
      </w:r>
      <w:r>
        <w:rPr>
          <w:rFonts w:ascii="Arial"/>
          <w:color w:val="6D6D6D"/>
          <w:w w:val="101"/>
          <w:sz w:val="14"/>
        </w:rPr>
        <w:t>e</w:t>
      </w:r>
      <w:r>
        <w:rPr>
          <w:rFonts w:ascii="Arial"/>
          <w:color w:val="525252"/>
          <w:w w:val="101"/>
          <w:sz w:val="14"/>
        </w:rPr>
        <w:t xml:space="preserve">dited </w:t>
      </w:r>
      <w:r>
        <w:rPr>
          <w:rFonts w:ascii="Arial"/>
          <w:color w:val="525252"/>
          <w:w w:val="98"/>
          <w:sz w:val="14"/>
        </w:rPr>
        <w:t>ac</w:t>
      </w:r>
      <w:r>
        <w:rPr>
          <w:rFonts w:ascii="Arial"/>
          <w:color w:val="6D6D6D"/>
          <w:w w:val="98"/>
          <w:sz w:val="14"/>
        </w:rPr>
        <w:t>a</w:t>
      </w:r>
      <w:r>
        <w:rPr>
          <w:rFonts w:ascii="Arial"/>
          <w:color w:val="525252"/>
          <w:w w:val="98"/>
          <w:sz w:val="14"/>
        </w:rPr>
        <w:t xml:space="preserve">demic </w:t>
      </w:r>
      <w:r>
        <w:rPr>
          <w:rFonts w:ascii="Arial"/>
          <w:color w:val="525252"/>
          <w:spacing w:val="-3"/>
          <w:w w:val="116"/>
          <w:sz w:val="14"/>
        </w:rPr>
        <w:t>in</w:t>
      </w:r>
      <w:r>
        <w:rPr>
          <w:rFonts w:ascii="Arial"/>
          <w:color w:val="6D6D6D"/>
          <w:spacing w:val="-3"/>
          <w:w w:val="116"/>
          <w:sz w:val="14"/>
        </w:rPr>
        <w:t>st</w:t>
      </w:r>
      <w:r>
        <w:rPr>
          <w:rFonts w:ascii="Arial"/>
          <w:color w:val="8A8A8A"/>
          <w:spacing w:val="-3"/>
          <w:w w:val="116"/>
          <w:sz w:val="14"/>
        </w:rPr>
        <w:t>i</w:t>
      </w:r>
      <w:r>
        <w:rPr>
          <w:rFonts w:ascii="Arial"/>
          <w:color w:val="6D6D6D"/>
          <w:spacing w:val="-3"/>
          <w:w w:val="116"/>
          <w:sz w:val="14"/>
        </w:rPr>
        <w:t>tuti</w:t>
      </w:r>
      <w:r>
        <w:rPr>
          <w:rFonts w:ascii="Arial"/>
          <w:color w:val="525252"/>
          <w:spacing w:val="-3"/>
          <w:w w:val="116"/>
          <w:sz w:val="14"/>
        </w:rPr>
        <w:t>on</w:t>
      </w:r>
      <w:r>
        <w:rPr>
          <w:rFonts w:ascii="Arial"/>
          <w:color w:val="6D6D6D"/>
          <w:spacing w:val="-3"/>
          <w:w w:val="116"/>
          <w:sz w:val="14"/>
        </w:rPr>
        <w:t>s</w:t>
      </w:r>
      <w:r>
        <w:rPr>
          <w:rFonts w:ascii="Arial"/>
          <w:color w:val="6D6D6D"/>
          <w:w w:val="116"/>
          <w:sz w:val="14"/>
        </w:rPr>
        <w:t xml:space="preserve"> </w:t>
      </w:r>
      <w:r>
        <w:rPr>
          <w:rFonts w:ascii="Arial"/>
          <w:color w:val="525252"/>
          <w:w w:val="107"/>
          <w:sz w:val="14"/>
        </w:rPr>
        <w:t xml:space="preserve">of </w:t>
      </w:r>
      <w:r>
        <w:rPr>
          <w:rFonts w:ascii="Arial"/>
          <w:color w:val="525252"/>
          <w:w w:val="102"/>
          <w:sz w:val="14"/>
        </w:rPr>
        <w:t xml:space="preserve">higher </w:t>
      </w:r>
      <w:r>
        <w:rPr>
          <w:rFonts w:ascii="Arial"/>
          <w:color w:val="525252"/>
          <w:sz w:val="14"/>
        </w:rPr>
        <w:t xml:space="preserve">learning </w:t>
      </w:r>
      <w:r>
        <w:rPr>
          <w:rFonts w:ascii="Arial"/>
          <w:color w:val="525252"/>
          <w:w w:val="108"/>
          <w:sz w:val="14"/>
        </w:rPr>
        <w:t xml:space="preserve">in </w:t>
      </w:r>
      <w:r>
        <w:rPr>
          <w:rFonts w:ascii="Arial"/>
          <w:color w:val="525252"/>
          <w:w w:val="107"/>
          <w:sz w:val="14"/>
        </w:rPr>
        <w:t xml:space="preserve">the </w:t>
      </w:r>
      <w:r>
        <w:rPr>
          <w:rFonts w:ascii="Arial"/>
          <w:color w:val="525252"/>
          <w:w w:val="104"/>
          <w:sz w:val="14"/>
        </w:rPr>
        <w:t xml:space="preserve">field </w:t>
      </w:r>
      <w:r>
        <w:rPr>
          <w:rFonts w:ascii="Arial"/>
          <w:color w:val="525252"/>
          <w:w w:val="103"/>
          <w:sz w:val="14"/>
        </w:rPr>
        <w:t xml:space="preserve">of </w:t>
      </w:r>
      <w:r>
        <w:rPr>
          <w:rFonts w:ascii="Arial"/>
          <w:color w:val="525252"/>
          <w:sz w:val="14"/>
        </w:rPr>
        <w:t xml:space="preserve">project management. Scholarships are sponsored by </w:t>
      </w:r>
      <w:r>
        <w:rPr>
          <w:rFonts w:ascii="Arial"/>
          <w:color w:val="525252"/>
          <w:spacing w:val="-5"/>
          <w:sz w:val="14"/>
        </w:rPr>
        <w:t xml:space="preserve">PM!, </w:t>
      </w:r>
      <w:r>
        <w:rPr>
          <w:rFonts w:ascii="Arial"/>
          <w:color w:val="525252"/>
          <w:spacing w:val="10"/>
          <w:sz w:val="14"/>
        </w:rPr>
        <w:t xml:space="preserve"> </w:t>
      </w:r>
      <w:r>
        <w:rPr>
          <w:rFonts w:ascii="Arial"/>
          <w:color w:val="525252"/>
          <w:sz w:val="14"/>
        </w:rPr>
        <w:t>PM!</w:t>
      </w:r>
    </w:p>
    <w:p w:rsidR="00CF3DB2" w:rsidRDefault="007E700D">
      <w:pPr>
        <w:spacing w:line="155" w:lineRule="exact"/>
        <w:ind w:left="2530" w:right="2134"/>
        <w:rPr>
          <w:rFonts w:ascii="Arial" w:eastAsia="Arial" w:hAnsi="Arial" w:cs="Arial"/>
          <w:sz w:val="14"/>
          <w:szCs w:val="14"/>
        </w:rPr>
      </w:pPr>
      <w:r>
        <w:rPr>
          <w:rFonts w:ascii="Arial"/>
          <w:color w:val="525252"/>
          <w:sz w:val="14"/>
        </w:rPr>
        <w:t>Components, corporations  and universities.  n order to be</w:t>
      </w:r>
      <w:r>
        <w:rPr>
          <w:rFonts w:ascii="Arial"/>
          <w:color w:val="525252"/>
          <w:spacing w:val="37"/>
          <w:sz w:val="14"/>
        </w:rPr>
        <w:t xml:space="preserve"> </w:t>
      </w:r>
      <w:r>
        <w:rPr>
          <w:rFonts w:ascii="Arial"/>
          <w:color w:val="525252"/>
          <w:sz w:val="14"/>
        </w:rPr>
        <w:t>considered</w:t>
      </w:r>
    </w:p>
    <w:p w:rsidR="00CF3DB2" w:rsidRDefault="007E700D">
      <w:pPr>
        <w:spacing w:line="213" w:lineRule="exact"/>
        <w:ind w:left="2534" w:right="2134"/>
        <w:rPr>
          <w:rFonts w:ascii="Times New Roman" w:eastAsia="Times New Roman" w:hAnsi="Times New Roman" w:cs="Times New Roman"/>
          <w:sz w:val="19"/>
          <w:szCs w:val="19"/>
        </w:rPr>
      </w:pPr>
      <w:r>
        <w:rPr>
          <w:rFonts w:ascii="Times New Roman"/>
          <w:color w:val="525252"/>
          <w:spacing w:val="-3"/>
          <w:w w:val="65"/>
          <w:sz w:val="19"/>
        </w:rPr>
        <w:t>[...]</w:t>
      </w:r>
      <w:r>
        <w:rPr>
          <w:rFonts w:ascii="Times New Roman"/>
          <w:color w:val="525252"/>
          <w:spacing w:val="17"/>
          <w:w w:val="65"/>
          <w:sz w:val="19"/>
        </w:rPr>
        <w:t xml:space="preserve"> </w:t>
      </w:r>
      <w:r>
        <w:rPr>
          <w:rFonts w:ascii="Times New Roman"/>
          <w:color w:val="525252"/>
          <w:w w:val="65"/>
          <w:sz w:val="19"/>
        </w:rPr>
        <w:t>Mo.ce.</w:t>
      </w:r>
    </w:p>
    <w:p w:rsidR="00CF3DB2" w:rsidRDefault="007E700D">
      <w:pPr>
        <w:spacing w:before="138" w:line="206" w:lineRule="exact"/>
        <w:ind w:left="2534" w:right="2134"/>
        <w:rPr>
          <w:rFonts w:ascii="Arial" w:eastAsia="Arial" w:hAnsi="Arial" w:cs="Arial"/>
          <w:sz w:val="14"/>
          <w:szCs w:val="14"/>
        </w:rPr>
      </w:pPr>
      <w:r>
        <w:rPr>
          <w:rFonts w:ascii="Arial"/>
          <w:color w:val="6D6D6D"/>
          <w:w w:val="85"/>
          <w:sz w:val="18"/>
        </w:rPr>
        <w:t xml:space="preserve">Horace  </w:t>
      </w:r>
      <w:r>
        <w:rPr>
          <w:rFonts w:ascii="Arial"/>
          <w:color w:val="6D6D6D"/>
          <w:w w:val="85"/>
          <w:sz w:val="18"/>
          <w:u w:val="single" w:color="000000"/>
        </w:rPr>
        <w:t>Man</w:t>
      </w:r>
      <w:r>
        <w:rPr>
          <w:rFonts w:ascii="Arial"/>
          <w:color w:val="525252"/>
          <w:w w:val="85"/>
          <w:sz w:val="18"/>
          <w:u w:val="single" w:color="000000"/>
        </w:rPr>
        <w:t>n</w:t>
      </w:r>
      <w:r>
        <w:rPr>
          <w:rFonts w:ascii="Arial"/>
          <w:color w:val="525252"/>
          <w:spacing w:val="-16"/>
          <w:w w:val="85"/>
          <w:sz w:val="18"/>
          <w:u w:val="single" w:color="000000"/>
        </w:rPr>
        <w:t xml:space="preserve"> </w:t>
      </w:r>
      <w:r>
        <w:rPr>
          <w:rFonts w:ascii="Arial"/>
          <w:color w:val="6D6D6D"/>
          <w:w w:val="85"/>
          <w:sz w:val="14"/>
          <w:u w:val="single" w:color="000000"/>
        </w:rPr>
        <w:t>Fe</w:t>
      </w:r>
      <w:r>
        <w:rPr>
          <w:rFonts w:ascii="Arial"/>
          <w:color w:val="525252"/>
          <w:w w:val="85"/>
          <w:sz w:val="14"/>
          <w:u w:val="single" w:color="000000"/>
        </w:rPr>
        <w:t>ll</w:t>
      </w:r>
      <w:r>
        <w:rPr>
          <w:rFonts w:ascii="Arial"/>
          <w:color w:val="6D6D6D"/>
          <w:w w:val="85"/>
          <w:sz w:val="14"/>
          <w:u w:val="single" w:color="000000"/>
        </w:rPr>
        <w:t>owsh</w:t>
      </w:r>
      <w:r>
        <w:rPr>
          <w:rFonts w:ascii="Arial"/>
          <w:color w:val="525252"/>
          <w:w w:val="85"/>
          <w:sz w:val="14"/>
        </w:rPr>
        <w:t>i</w:t>
      </w:r>
      <w:r>
        <w:rPr>
          <w:rFonts w:ascii="Arial"/>
          <w:color w:val="6D6D6D"/>
          <w:w w:val="85"/>
          <w:sz w:val="14"/>
        </w:rPr>
        <w:t>p</w:t>
      </w:r>
    </w:p>
    <w:p w:rsidR="00CF3DB2" w:rsidRDefault="007E700D">
      <w:pPr>
        <w:spacing w:line="160" w:lineRule="exact"/>
        <w:ind w:left="2530" w:right="2134"/>
        <w:rPr>
          <w:rFonts w:ascii="Arial" w:eastAsia="Arial" w:hAnsi="Arial" w:cs="Arial"/>
          <w:sz w:val="14"/>
          <w:szCs w:val="14"/>
        </w:rPr>
      </w:pPr>
      <w:r>
        <w:rPr>
          <w:rFonts w:ascii="Arial"/>
          <w:color w:val="525252"/>
          <w:sz w:val="14"/>
        </w:rPr>
        <w:t>Application  Deadlines</w:t>
      </w:r>
      <w:r>
        <w:rPr>
          <w:rFonts w:ascii="Arial"/>
          <w:color w:val="6D6D6D"/>
          <w:sz w:val="14"/>
        </w:rPr>
        <w:t>:</w:t>
      </w:r>
      <w:r>
        <w:rPr>
          <w:rFonts w:ascii="Arial"/>
          <w:color w:val="525252"/>
          <w:sz w:val="14"/>
        </w:rPr>
        <w:t xml:space="preserve">February  </w:t>
      </w:r>
      <w:r>
        <w:rPr>
          <w:rFonts w:ascii="Arial"/>
          <w:color w:val="525252"/>
          <w:spacing w:val="-11"/>
          <w:sz w:val="14"/>
        </w:rPr>
        <w:t>15,</w:t>
      </w:r>
      <w:r>
        <w:rPr>
          <w:rFonts w:ascii="Arial"/>
          <w:color w:val="525252"/>
          <w:spacing w:val="-12"/>
          <w:sz w:val="14"/>
        </w:rPr>
        <w:t xml:space="preserve"> </w:t>
      </w:r>
      <w:r>
        <w:rPr>
          <w:rFonts w:ascii="Arial"/>
          <w:color w:val="525252"/>
          <w:sz w:val="14"/>
        </w:rPr>
        <w:t>Annually</w:t>
      </w:r>
    </w:p>
    <w:p w:rsidR="00CF3DB2" w:rsidRDefault="007E700D">
      <w:pPr>
        <w:spacing w:before="30" w:line="285" w:lineRule="auto"/>
        <w:ind w:left="2530" w:right="3159"/>
        <w:rPr>
          <w:rFonts w:ascii="Arial" w:eastAsia="Arial" w:hAnsi="Arial" w:cs="Arial"/>
          <w:sz w:val="14"/>
          <w:szCs w:val="14"/>
        </w:rPr>
      </w:pPr>
      <w:r>
        <w:rPr>
          <w:rFonts w:ascii="Arial"/>
          <w:color w:val="525252"/>
          <w:sz w:val="14"/>
        </w:rPr>
        <w:t>We are seeking bold, imaginative, creative learners who are capable of handling the rigors of a high quality liberal arts education and who possess the desire and capacity to effect change within their communities  and throughout  the world. Could you be o</w:t>
      </w:r>
      <w:r>
        <w:rPr>
          <w:rFonts w:ascii="Arial"/>
          <w:color w:val="525252"/>
          <w:sz w:val="14"/>
        </w:rPr>
        <w:t xml:space="preserve">ne of them? As members of one of the founding classes of the newly independent Antioch College, students admitted for the entering fall class  </w:t>
      </w:r>
      <w:r>
        <w:rPr>
          <w:rFonts w:ascii="Arial"/>
          <w:color w:val="525252"/>
          <w:spacing w:val="15"/>
          <w:sz w:val="14"/>
        </w:rPr>
        <w:t xml:space="preserve"> </w:t>
      </w:r>
      <w:r>
        <w:rPr>
          <w:rFonts w:ascii="Arial"/>
          <w:color w:val="525252"/>
          <w:spacing w:val="-4"/>
          <w:sz w:val="14"/>
        </w:rPr>
        <w:t>[</w:t>
      </w:r>
      <w:r>
        <w:rPr>
          <w:rFonts w:ascii="Arial"/>
          <w:color w:val="6D6D6D"/>
          <w:spacing w:val="-4"/>
          <w:sz w:val="14"/>
        </w:rPr>
        <w:t>...</w:t>
      </w:r>
      <w:r>
        <w:rPr>
          <w:rFonts w:ascii="Arial"/>
          <w:color w:val="525252"/>
          <w:spacing w:val="-4"/>
          <w:sz w:val="14"/>
        </w:rPr>
        <w:t>]</w:t>
      </w:r>
    </w:p>
    <w:p w:rsidR="00CF3DB2" w:rsidRDefault="007E700D">
      <w:pPr>
        <w:pStyle w:val="Heading8"/>
        <w:spacing w:line="201" w:lineRule="exact"/>
        <w:ind w:left="2530" w:right="2134"/>
        <w:rPr>
          <w:rFonts w:ascii="Times New Roman" w:eastAsia="Times New Roman" w:hAnsi="Times New Roman" w:cs="Times New Roman"/>
        </w:rPr>
      </w:pPr>
      <w:r>
        <w:rPr>
          <w:rFonts w:ascii="Times New Roman"/>
          <w:color w:val="525252"/>
          <w:w w:val="75"/>
        </w:rPr>
        <w:t>Mo.ce.</w:t>
      </w:r>
    </w:p>
    <w:p w:rsidR="00CF3DB2" w:rsidRDefault="007E700D">
      <w:pPr>
        <w:spacing w:before="97" w:line="252" w:lineRule="auto"/>
        <w:ind w:left="2534" w:right="4826" w:firstLine="9"/>
        <w:rPr>
          <w:rFonts w:ascii="Arial" w:eastAsia="Arial" w:hAnsi="Arial" w:cs="Arial"/>
          <w:sz w:val="14"/>
          <w:szCs w:val="14"/>
        </w:rPr>
      </w:pPr>
      <w:r>
        <w:rPr>
          <w:rFonts w:ascii="Times New Roman"/>
          <w:color w:val="6D6D6D"/>
          <w:w w:val="74"/>
          <w:sz w:val="20"/>
          <w:u w:val="single" w:color="000000"/>
        </w:rPr>
        <w:t xml:space="preserve">Robert </w:t>
      </w:r>
      <w:r>
        <w:rPr>
          <w:rFonts w:ascii="Arial"/>
          <w:color w:val="6D6D6D"/>
          <w:sz w:val="14"/>
          <w:u w:val="single" w:color="000000"/>
        </w:rPr>
        <w:t xml:space="preserve">Sheppard </w:t>
      </w:r>
      <w:r>
        <w:rPr>
          <w:rFonts w:ascii="Arial"/>
          <w:color w:val="6D6D6D"/>
          <w:spacing w:val="-1"/>
          <w:w w:val="105"/>
          <w:sz w:val="14"/>
          <w:u w:val="single" w:color="000000"/>
        </w:rPr>
        <w:t>Leadersh</w:t>
      </w:r>
      <w:r>
        <w:rPr>
          <w:rFonts w:ascii="Arial"/>
          <w:color w:val="525252"/>
          <w:spacing w:val="-1"/>
          <w:w w:val="105"/>
          <w:sz w:val="14"/>
          <w:u w:val="single" w:color="000000"/>
        </w:rPr>
        <w:t>i</w:t>
      </w:r>
      <w:r>
        <w:rPr>
          <w:rFonts w:ascii="Arial"/>
          <w:color w:val="6D6D6D"/>
          <w:spacing w:val="-1"/>
          <w:w w:val="105"/>
          <w:sz w:val="14"/>
          <w:u w:val="single" w:color="000000"/>
        </w:rPr>
        <w:t>p</w:t>
      </w:r>
      <w:r>
        <w:rPr>
          <w:rFonts w:ascii="Arial"/>
          <w:color w:val="6D6D6D"/>
          <w:w w:val="105"/>
          <w:sz w:val="14"/>
          <w:u w:val="single" w:color="000000"/>
        </w:rPr>
        <w:t xml:space="preserve"> </w:t>
      </w:r>
      <w:r>
        <w:rPr>
          <w:rFonts w:ascii="Arial"/>
          <w:color w:val="6D6D6D"/>
          <w:w w:val="98"/>
          <w:sz w:val="14"/>
          <w:u w:val="single" w:color="000000"/>
        </w:rPr>
        <w:t xml:space="preserve">Award </w:t>
      </w:r>
      <w:r>
        <w:rPr>
          <w:rFonts w:ascii="Arial"/>
          <w:color w:val="6D6D6D"/>
          <w:sz w:val="14"/>
        </w:rPr>
        <w:t>Application Deadlines: March 22,</w:t>
      </w:r>
      <w:r>
        <w:rPr>
          <w:rFonts w:ascii="Arial"/>
          <w:color w:val="6D6D6D"/>
          <w:spacing w:val="17"/>
          <w:sz w:val="14"/>
        </w:rPr>
        <w:t xml:space="preserve"> </w:t>
      </w:r>
      <w:r>
        <w:rPr>
          <w:rFonts w:ascii="Arial"/>
          <w:color w:val="6D6D6D"/>
          <w:sz w:val="14"/>
        </w:rPr>
        <w:t>Annually</w:t>
      </w:r>
    </w:p>
    <w:p w:rsidR="00CF3DB2" w:rsidRDefault="007E700D">
      <w:pPr>
        <w:spacing w:before="27" w:line="290" w:lineRule="auto"/>
        <w:ind w:left="2539" w:right="3170" w:hanging="5"/>
        <w:rPr>
          <w:rFonts w:ascii="Arial" w:eastAsia="Arial" w:hAnsi="Arial" w:cs="Arial"/>
          <w:sz w:val="14"/>
          <w:szCs w:val="14"/>
        </w:rPr>
      </w:pPr>
      <w:r>
        <w:rPr>
          <w:rFonts w:ascii="Arial"/>
          <w:color w:val="6D6D6D"/>
          <w:w w:val="105"/>
          <w:sz w:val="14"/>
        </w:rPr>
        <w:t xml:space="preserve">We want to inspire our members who demonstrate an outstanding commitment to community service and </w:t>
      </w:r>
      <w:r>
        <w:rPr>
          <w:rFonts w:ascii="Arial"/>
          <w:color w:val="6D6D6D"/>
          <w:spacing w:val="-3"/>
          <w:w w:val="105"/>
          <w:sz w:val="14"/>
        </w:rPr>
        <w:t xml:space="preserve">initiative </w:t>
      </w:r>
      <w:r>
        <w:rPr>
          <w:rFonts w:ascii="Arial"/>
          <w:color w:val="6D6D6D"/>
          <w:w w:val="105"/>
          <w:sz w:val="14"/>
        </w:rPr>
        <w:t xml:space="preserve">in volunteer </w:t>
      </w:r>
      <w:r>
        <w:rPr>
          <w:rFonts w:ascii="Arial"/>
          <w:color w:val="6D6D6D"/>
          <w:w w:val="99"/>
          <w:sz w:val="14"/>
        </w:rPr>
        <w:t xml:space="preserve">activities. </w:t>
      </w:r>
      <w:r>
        <w:rPr>
          <w:rFonts w:ascii="Arial"/>
          <w:color w:val="6D6D6D"/>
          <w:spacing w:val="-10"/>
          <w:w w:val="157"/>
          <w:sz w:val="14"/>
        </w:rPr>
        <w:t>In</w:t>
      </w:r>
      <w:r>
        <w:rPr>
          <w:rFonts w:ascii="Arial"/>
          <w:color w:val="6D6D6D"/>
          <w:spacing w:val="-41"/>
          <w:w w:val="157"/>
          <w:sz w:val="14"/>
        </w:rPr>
        <w:t xml:space="preserve"> </w:t>
      </w:r>
      <w:r>
        <w:rPr>
          <w:rFonts w:ascii="Arial"/>
          <w:color w:val="6D6D6D"/>
          <w:w w:val="104"/>
          <w:sz w:val="14"/>
        </w:rPr>
        <w:t xml:space="preserve">honor </w:t>
      </w:r>
      <w:r>
        <w:rPr>
          <w:rFonts w:ascii="Arial"/>
          <w:color w:val="6D6D6D"/>
          <w:w w:val="107"/>
          <w:sz w:val="14"/>
        </w:rPr>
        <w:t xml:space="preserve">of </w:t>
      </w:r>
      <w:r>
        <w:rPr>
          <w:rFonts w:ascii="Arial"/>
          <w:color w:val="6D6D6D"/>
          <w:w w:val="99"/>
          <w:sz w:val="14"/>
        </w:rPr>
        <w:t xml:space="preserve">Robert </w:t>
      </w:r>
      <w:r>
        <w:rPr>
          <w:rFonts w:ascii="Arial"/>
          <w:color w:val="6D6D6D"/>
          <w:w w:val="89"/>
          <w:sz w:val="14"/>
        </w:rPr>
        <w:t xml:space="preserve">P. </w:t>
      </w:r>
      <w:r>
        <w:rPr>
          <w:rFonts w:ascii="Arial"/>
          <w:color w:val="6D6D6D"/>
          <w:w w:val="95"/>
          <w:sz w:val="14"/>
        </w:rPr>
        <w:t xml:space="preserve">Sheppard, </w:t>
      </w:r>
      <w:r>
        <w:rPr>
          <w:rFonts w:ascii="Arial"/>
          <w:color w:val="6D6D6D"/>
          <w:w w:val="103"/>
          <w:sz w:val="14"/>
        </w:rPr>
        <w:t xml:space="preserve">who </w:t>
      </w:r>
      <w:r>
        <w:rPr>
          <w:rFonts w:ascii="Arial"/>
          <w:color w:val="6D6D6D"/>
          <w:w w:val="101"/>
          <w:sz w:val="14"/>
        </w:rPr>
        <w:t xml:space="preserve">worked </w:t>
      </w:r>
      <w:r>
        <w:rPr>
          <w:rFonts w:ascii="Arial"/>
          <w:color w:val="6D6D6D"/>
          <w:w w:val="97"/>
          <w:sz w:val="14"/>
        </w:rPr>
        <w:t xml:space="preserve">tirelessly </w:t>
      </w:r>
      <w:r>
        <w:rPr>
          <w:rFonts w:ascii="Arial"/>
          <w:color w:val="6D6D6D"/>
          <w:w w:val="103"/>
          <w:sz w:val="14"/>
        </w:rPr>
        <w:t xml:space="preserve">with </w:t>
      </w:r>
      <w:r>
        <w:rPr>
          <w:rFonts w:ascii="Arial"/>
          <w:color w:val="6D6D6D"/>
          <w:w w:val="105"/>
          <w:sz w:val="14"/>
        </w:rPr>
        <w:t>high</w:t>
      </w:r>
      <w:r>
        <w:rPr>
          <w:rFonts w:ascii="Arial"/>
          <w:color w:val="6D6D6D"/>
          <w:spacing w:val="-23"/>
          <w:w w:val="105"/>
          <w:sz w:val="14"/>
        </w:rPr>
        <w:t xml:space="preserve"> </w:t>
      </w:r>
      <w:r>
        <w:rPr>
          <w:rFonts w:ascii="Arial"/>
          <w:color w:val="6D6D6D"/>
          <w:w w:val="105"/>
          <w:sz w:val="14"/>
        </w:rPr>
        <w:t>school</w:t>
      </w:r>
      <w:r>
        <w:rPr>
          <w:rFonts w:ascii="Arial"/>
          <w:color w:val="6D6D6D"/>
          <w:spacing w:val="-16"/>
          <w:w w:val="105"/>
          <w:sz w:val="14"/>
        </w:rPr>
        <w:t xml:space="preserve"> </w:t>
      </w:r>
      <w:r>
        <w:rPr>
          <w:rFonts w:ascii="Arial"/>
          <w:color w:val="6D6D6D"/>
          <w:w w:val="105"/>
          <w:sz w:val="14"/>
        </w:rPr>
        <w:t>and</w:t>
      </w:r>
      <w:r>
        <w:rPr>
          <w:rFonts w:ascii="Arial"/>
          <w:color w:val="6D6D6D"/>
          <w:spacing w:val="-18"/>
          <w:w w:val="105"/>
          <w:sz w:val="14"/>
        </w:rPr>
        <w:t xml:space="preserve"> </w:t>
      </w:r>
      <w:r>
        <w:rPr>
          <w:rFonts w:ascii="Arial"/>
          <w:color w:val="6D6D6D"/>
          <w:w w:val="105"/>
          <w:sz w:val="14"/>
        </w:rPr>
        <w:t>college</w:t>
      </w:r>
      <w:r>
        <w:rPr>
          <w:rFonts w:ascii="Arial"/>
          <w:color w:val="6D6D6D"/>
          <w:spacing w:val="-14"/>
          <w:w w:val="105"/>
          <w:sz w:val="14"/>
        </w:rPr>
        <w:t xml:space="preserve"> </w:t>
      </w:r>
      <w:r>
        <w:rPr>
          <w:rFonts w:ascii="Arial"/>
          <w:color w:val="6D6D6D"/>
          <w:w w:val="105"/>
          <w:sz w:val="14"/>
        </w:rPr>
        <w:t>honor</w:t>
      </w:r>
      <w:r>
        <w:rPr>
          <w:rFonts w:ascii="Arial"/>
          <w:color w:val="6D6D6D"/>
          <w:spacing w:val="-18"/>
          <w:w w:val="105"/>
          <w:sz w:val="14"/>
        </w:rPr>
        <w:t xml:space="preserve"> </w:t>
      </w:r>
      <w:r>
        <w:rPr>
          <w:rFonts w:ascii="Arial"/>
          <w:color w:val="6D6D6D"/>
          <w:w w:val="105"/>
          <w:sz w:val="14"/>
        </w:rPr>
        <w:t>societies</w:t>
      </w:r>
      <w:r>
        <w:rPr>
          <w:rFonts w:ascii="Arial"/>
          <w:color w:val="6D6D6D"/>
          <w:spacing w:val="-11"/>
          <w:w w:val="105"/>
          <w:sz w:val="14"/>
        </w:rPr>
        <w:t xml:space="preserve"> </w:t>
      </w:r>
      <w:r>
        <w:rPr>
          <w:rFonts w:ascii="Arial"/>
          <w:color w:val="6D6D6D"/>
          <w:w w:val="105"/>
          <w:sz w:val="14"/>
        </w:rPr>
        <w:t>for</w:t>
      </w:r>
      <w:r>
        <w:rPr>
          <w:rFonts w:ascii="Arial"/>
          <w:color w:val="6D6D6D"/>
          <w:spacing w:val="-15"/>
          <w:w w:val="105"/>
          <w:sz w:val="14"/>
        </w:rPr>
        <w:t xml:space="preserve"> </w:t>
      </w:r>
      <w:r>
        <w:rPr>
          <w:rFonts w:ascii="Arial"/>
          <w:color w:val="6D6D6D"/>
          <w:w w:val="105"/>
          <w:sz w:val="14"/>
        </w:rPr>
        <w:t>over</w:t>
      </w:r>
      <w:r>
        <w:rPr>
          <w:rFonts w:ascii="Arial"/>
          <w:color w:val="6D6D6D"/>
          <w:spacing w:val="-14"/>
          <w:w w:val="105"/>
          <w:sz w:val="14"/>
        </w:rPr>
        <w:t xml:space="preserve"> </w:t>
      </w:r>
      <w:r>
        <w:rPr>
          <w:rFonts w:ascii="Arial"/>
          <w:color w:val="6D6D6D"/>
          <w:w w:val="105"/>
          <w:sz w:val="14"/>
        </w:rPr>
        <w:t>20</w:t>
      </w:r>
      <w:r>
        <w:rPr>
          <w:rFonts w:ascii="Arial"/>
          <w:color w:val="6D6D6D"/>
          <w:spacing w:val="-22"/>
          <w:w w:val="105"/>
          <w:sz w:val="14"/>
        </w:rPr>
        <w:t xml:space="preserve"> </w:t>
      </w:r>
      <w:r>
        <w:rPr>
          <w:rFonts w:ascii="Arial"/>
          <w:color w:val="6D6D6D"/>
          <w:w w:val="105"/>
          <w:sz w:val="14"/>
        </w:rPr>
        <w:t>years,</w:t>
      </w:r>
      <w:r>
        <w:rPr>
          <w:rFonts w:ascii="Arial"/>
          <w:color w:val="6D6D6D"/>
          <w:spacing w:val="-14"/>
          <w:w w:val="105"/>
          <w:sz w:val="14"/>
        </w:rPr>
        <w:t xml:space="preserve"> </w:t>
      </w:r>
      <w:r>
        <w:rPr>
          <w:rFonts w:ascii="Arial"/>
          <w:color w:val="6D6D6D"/>
          <w:w w:val="105"/>
          <w:sz w:val="14"/>
        </w:rPr>
        <w:t>awards</w:t>
      </w:r>
      <w:r>
        <w:rPr>
          <w:rFonts w:ascii="Arial"/>
          <w:color w:val="6D6D6D"/>
          <w:spacing w:val="-14"/>
          <w:w w:val="105"/>
          <w:sz w:val="14"/>
        </w:rPr>
        <w:t xml:space="preserve"> </w:t>
      </w:r>
      <w:r>
        <w:rPr>
          <w:rFonts w:ascii="Arial"/>
          <w:color w:val="6D6D6D"/>
          <w:w w:val="105"/>
          <w:sz w:val="14"/>
        </w:rPr>
        <w:t>of</w:t>
      </w:r>
    </w:p>
    <w:p w:rsidR="00CF3DB2" w:rsidRDefault="00CF3DB2">
      <w:pPr>
        <w:spacing w:line="290" w:lineRule="auto"/>
        <w:rPr>
          <w:rFonts w:ascii="Arial" w:eastAsia="Arial" w:hAnsi="Arial" w:cs="Arial"/>
          <w:sz w:val="14"/>
          <w:szCs w:val="14"/>
        </w:rPr>
        <w:sectPr w:rsidR="00CF3DB2">
          <w:pgSz w:w="12240" w:h="15840"/>
          <w:pgMar w:top="760" w:right="1720" w:bottom="0" w:left="500" w:header="720" w:footer="720" w:gutter="0"/>
          <w:cols w:space="720"/>
        </w:sectPr>
      </w:pPr>
    </w:p>
    <w:p w:rsidR="00CF3DB2" w:rsidRDefault="007E700D">
      <w:pPr>
        <w:tabs>
          <w:tab w:val="left" w:pos="2195"/>
        </w:tabs>
        <w:spacing w:before="71"/>
        <w:ind w:left="107"/>
        <w:rPr>
          <w:rFonts w:ascii="Arial" w:eastAsia="Arial" w:hAnsi="Arial" w:cs="Arial"/>
          <w:sz w:val="17"/>
          <w:szCs w:val="17"/>
        </w:rPr>
      </w:pPr>
      <w:r>
        <w:rPr>
          <w:rFonts w:ascii="Times New Roman"/>
          <w:color w:val="333333"/>
          <w:w w:val="90"/>
          <w:sz w:val="17"/>
        </w:rPr>
        <w:lastRenderedPageBreak/>
        <w:t>8/18/2015</w:t>
      </w:r>
      <w:r>
        <w:rPr>
          <w:rFonts w:ascii="Times New Roman"/>
          <w:color w:val="333333"/>
          <w:w w:val="90"/>
          <w:sz w:val="17"/>
        </w:rPr>
        <w:tab/>
      </w:r>
      <w:r>
        <w:rPr>
          <w:rFonts w:ascii="Arial"/>
          <w:color w:val="333333"/>
          <w:w w:val="95"/>
          <w:sz w:val="17"/>
        </w:rPr>
        <w:t>High</w:t>
      </w:r>
      <w:r>
        <w:rPr>
          <w:rFonts w:ascii="Arial"/>
          <w:color w:val="333333"/>
          <w:spacing w:val="-36"/>
          <w:w w:val="95"/>
          <w:sz w:val="17"/>
        </w:rPr>
        <w:t xml:space="preserve"> </w:t>
      </w:r>
      <w:r>
        <w:rPr>
          <w:rFonts w:ascii="Arial"/>
          <w:color w:val="333333"/>
          <w:w w:val="95"/>
          <w:sz w:val="17"/>
        </w:rPr>
        <w:t>School</w:t>
      </w:r>
      <w:r>
        <w:rPr>
          <w:rFonts w:ascii="Arial"/>
          <w:color w:val="333333"/>
          <w:spacing w:val="-26"/>
          <w:w w:val="95"/>
          <w:sz w:val="17"/>
        </w:rPr>
        <w:t xml:space="preserve"> </w:t>
      </w:r>
      <w:r>
        <w:rPr>
          <w:rFonts w:ascii="Arial"/>
          <w:color w:val="333333"/>
          <w:w w:val="95"/>
          <w:sz w:val="17"/>
        </w:rPr>
        <w:t>Scholarships</w:t>
      </w:r>
      <w:r>
        <w:rPr>
          <w:rFonts w:ascii="Arial"/>
          <w:color w:val="333333"/>
          <w:spacing w:val="-24"/>
          <w:w w:val="95"/>
          <w:sz w:val="17"/>
        </w:rPr>
        <w:t xml:space="preserve"> </w:t>
      </w:r>
      <w:r>
        <w:rPr>
          <w:rFonts w:ascii="Arial"/>
          <w:color w:val="333333"/>
          <w:w w:val="95"/>
          <w:sz w:val="17"/>
        </w:rPr>
        <w:t>-</w:t>
      </w:r>
      <w:r>
        <w:rPr>
          <w:rFonts w:ascii="Arial"/>
          <w:color w:val="333333"/>
          <w:spacing w:val="-29"/>
          <w:w w:val="95"/>
          <w:sz w:val="17"/>
        </w:rPr>
        <w:t xml:space="preserve"> </w:t>
      </w:r>
      <w:r>
        <w:rPr>
          <w:rFonts w:ascii="Arial"/>
          <w:color w:val="333333"/>
          <w:w w:val="95"/>
          <w:sz w:val="17"/>
        </w:rPr>
        <w:t>Scholarships</w:t>
      </w:r>
      <w:r>
        <w:rPr>
          <w:rFonts w:ascii="Arial"/>
          <w:color w:val="333333"/>
          <w:spacing w:val="-24"/>
          <w:w w:val="95"/>
          <w:sz w:val="17"/>
        </w:rPr>
        <w:t xml:space="preserve"> </w:t>
      </w:r>
      <w:r>
        <w:rPr>
          <w:rFonts w:ascii="Arial"/>
          <w:color w:val="333333"/>
          <w:w w:val="95"/>
          <w:sz w:val="17"/>
        </w:rPr>
        <w:t>By</w:t>
      </w:r>
      <w:r>
        <w:rPr>
          <w:rFonts w:ascii="Arial"/>
          <w:color w:val="333333"/>
          <w:spacing w:val="-33"/>
          <w:w w:val="95"/>
          <w:sz w:val="17"/>
        </w:rPr>
        <w:t xml:space="preserve"> </w:t>
      </w:r>
      <w:r>
        <w:rPr>
          <w:rFonts w:ascii="Arial"/>
          <w:color w:val="333333"/>
          <w:w w:val="95"/>
          <w:sz w:val="17"/>
        </w:rPr>
        <w:t>Grade</w:t>
      </w:r>
      <w:r>
        <w:rPr>
          <w:rFonts w:ascii="Arial"/>
          <w:color w:val="333333"/>
          <w:spacing w:val="-34"/>
          <w:w w:val="95"/>
          <w:sz w:val="17"/>
        </w:rPr>
        <w:t xml:space="preserve"> </w:t>
      </w:r>
      <w:r>
        <w:rPr>
          <w:rFonts w:ascii="Arial"/>
          <w:color w:val="333333"/>
          <w:w w:val="95"/>
          <w:sz w:val="17"/>
        </w:rPr>
        <w:t>Level</w:t>
      </w:r>
      <w:r>
        <w:rPr>
          <w:rFonts w:ascii="Arial"/>
          <w:color w:val="333333"/>
          <w:spacing w:val="-32"/>
          <w:w w:val="95"/>
          <w:sz w:val="17"/>
        </w:rPr>
        <w:t xml:space="preserve"> </w:t>
      </w:r>
      <w:r>
        <w:rPr>
          <w:rFonts w:ascii="Arial"/>
          <w:color w:val="333333"/>
          <w:w w:val="95"/>
          <w:sz w:val="17"/>
        </w:rPr>
        <w:t>-</w:t>
      </w:r>
      <w:r>
        <w:rPr>
          <w:rFonts w:ascii="Arial"/>
          <w:color w:val="333333"/>
          <w:spacing w:val="-29"/>
          <w:w w:val="95"/>
          <w:sz w:val="17"/>
        </w:rPr>
        <w:t xml:space="preserve"> </w:t>
      </w:r>
      <w:r>
        <w:rPr>
          <w:rFonts w:ascii="Arial"/>
          <w:color w:val="333333"/>
          <w:w w:val="95"/>
          <w:sz w:val="17"/>
        </w:rPr>
        <w:t>College</w:t>
      </w:r>
      <w:r>
        <w:rPr>
          <w:rFonts w:ascii="Arial"/>
          <w:color w:val="333333"/>
          <w:spacing w:val="-31"/>
          <w:w w:val="95"/>
          <w:sz w:val="17"/>
        </w:rPr>
        <w:t xml:space="preserve"> </w:t>
      </w:r>
      <w:r>
        <w:rPr>
          <w:rFonts w:ascii="Arial"/>
          <w:color w:val="333333"/>
          <w:w w:val="95"/>
          <w:sz w:val="17"/>
        </w:rPr>
        <w:t>Scholarships</w:t>
      </w:r>
      <w:r>
        <w:rPr>
          <w:rFonts w:ascii="Arial"/>
          <w:color w:val="333333"/>
          <w:spacing w:val="-27"/>
          <w:w w:val="95"/>
          <w:sz w:val="17"/>
        </w:rPr>
        <w:t xml:space="preserve"> </w:t>
      </w:r>
      <w:r>
        <w:rPr>
          <w:rFonts w:ascii="Arial"/>
          <w:color w:val="333333"/>
          <w:w w:val="95"/>
          <w:sz w:val="17"/>
        </w:rPr>
        <w:t>-</w:t>
      </w:r>
      <w:r>
        <w:rPr>
          <w:rFonts w:ascii="Arial"/>
          <w:color w:val="333333"/>
          <w:spacing w:val="-30"/>
          <w:w w:val="95"/>
          <w:sz w:val="17"/>
        </w:rPr>
        <w:t xml:space="preserve"> </w:t>
      </w:r>
      <w:r>
        <w:rPr>
          <w:rFonts w:ascii="Arial"/>
          <w:color w:val="333333"/>
          <w:w w:val="95"/>
          <w:sz w:val="17"/>
        </w:rPr>
        <w:t>Financial</w:t>
      </w:r>
      <w:r>
        <w:rPr>
          <w:rFonts w:ascii="Arial"/>
          <w:color w:val="333333"/>
          <w:spacing w:val="-31"/>
          <w:w w:val="95"/>
          <w:sz w:val="17"/>
        </w:rPr>
        <w:t xml:space="preserve"> </w:t>
      </w:r>
      <w:r>
        <w:rPr>
          <w:rFonts w:ascii="Arial"/>
          <w:color w:val="333333"/>
          <w:w w:val="95"/>
          <w:sz w:val="17"/>
        </w:rPr>
        <w:t>Aid-</w:t>
      </w:r>
      <w:r>
        <w:rPr>
          <w:rFonts w:ascii="Arial"/>
          <w:color w:val="333333"/>
          <w:spacing w:val="-25"/>
          <w:w w:val="95"/>
          <w:sz w:val="17"/>
        </w:rPr>
        <w:t xml:space="preserve"> </w:t>
      </w:r>
      <w:r>
        <w:rPr>
          <w:rFonts w:ascii="Arial"/>
          <w:color w:val="333333"/>
          <w:w w:val="95"/>
          <w:sz w:val="17"/>
        </w:rPr>
        <w:t>Scholarships.com</w:t>
      </w:r>
    </w:p>
    <w:p w:rsidR="00CF3DB2" w:rsidRDefault="007E700D">
      <w:pPr>
        <w:spacing w:before="120" w:line="283" w:lineRule="auto"/>
        <w:ind w:left="2492" w:right="3322" w:firstLine="4"/>
        <w:rPr>
          <w:rFonts w:ascii="Arial" w:eastAsia="Arial" w:hAnsi="Arial" w:cs="Arial"/>
          <w:sz w:val="14"/>
          <w:szCs w:val="14"/>
        </w:rPr>
      </w:pPr>
      <w:r>
        <w:rPr>
          <w:rFonts w:ascii="Arial"/>
          <w:color w:val="333333"/>
          <w:sz w:val="14"/>
        </w:rPr>
        <w:t xml:space="preserve">$2,500 and </w:t>
      </w:r>
      <w:r>
        <w:rPr>
          <w:rFonts w:ascii="Arial"/>
          <w:color w:val="333333"/>
          <w:spacing w:val="-4"/>
          <w:sz w:val="14"/>
        </w:rPr>
        <w:t xml:space="preserve">$1,000 </w:t>
      </w:r>
      <w:r>
        <w:rPr>
          <w:rFonts w:ascii="Arial"/>
          <w:color w:val="333333"/>
          <w:sz w:val="14"/>
        </w:rPr>
        <w:t xml:space="preserve">are made to NSHSS members who embody his </w:t>
      </w:r>
      <w:r>
        <w:rPr>
          <w:rFonts w:ascii="Arial"/>
          <w:color w:val="333333"/>
          <w:sz w:val="14"/>
        </w:rPr>
        <w:t xml:space="preserve">passion for volunteerism. The application deadline is March </w:t>
      </w:r>
      <w:r>
        <w:rPr>
          <w:rFonts w:ascii="Arial"/>
          <w:color w:val="333333"/>
          <w:spacing w:val="-8"/>
          <w:sz w:val="14"/>
        </w:rPr>
        <w:t xml:space="preserve">1st. </w:t>
      </w:r>
      <w:r>
        <w:rPr>
          <w:rFonts w:ascii="Arial"/>
          <w:color w:val="333333"/>
          <w:sz w:val="14"/>
        </w:rPr>
        <w:t xml:space="preserve">For more </w:t>
      </w:r>
      <w:r>
        <w:rPr>
          <w:rFonts w:ascii="Arial"/>
          <w:color w:val="333333"/>
          <w:spacing w:val="-4"/>
          <w:sz w:val="14"/>
        </w:rPr>
        <w:t>[...]</w:t>
      </w:r>
      <w:r>
        <w:rPr>
          <w:rFonts w:ascii="Arial"/>
          <w:color w:val="333333"/>
          <w:spacing w:val="30"/>
          <w:sz w:val="14"/>
        </w:rPr>
        <w:t xml:space="preserve"> </w:t>
      </w:r>
      <w:r>
        <w:rPr>
          <w:rFonts w:ascii="Arial"/>
          <w:color w:val="333333"/>
          <w:sz w:val="14"/>
          <w:u w:val="single" w:color="000000"/>
        </w:rPr>
        <w:t>More</w:t>
      </w:r>
    </w:p>
    <w:p w:rsidR="00CF3DB2" w:rsidRDefault="00CF3DB2">
      <w:pPr>
        <w:spacing w:before="9"/>
        <w:rPr>
          <w:rFonts w:ascii="Arial" w:eastAsia="Arial" w:hAnsi="Arial" w:cs="Arial"/>
          <w:sz w:val="12"/>
          <w:szCs w:val="12"/>
        </w:rPr>
      </w:pPr>
    </w:p>
    <w:p w:rsidR="00CF3DB2" w:rsidRDefault="007E700D">
      <w:pPr>
        <w:ind w:left="2492"/>
        <w:rPr>
          <w:rFonts w:ascii="Arial" w:eastAsia="Arial" w:hAnsi="Arial" w:cs="Arial"/>
          <w:sz w:val="14"/>
          <w:szCs w:val="14"/>
        </w:rPr>
      </w:pPr>
      <w:r>
        <w:rPr>
          <w:rFonts w:ascii="Arial"/>
          <w:color w:val="494949"/>
          <w:sz w:val="14"/>
          <w:u w:val="single" w:color="000000"/>
        </w:rPr>
        <w:t>Women's Environmental</w:t>
      </w:r>
      <w:r>
        <w:rPr>
          <w:rFonts w:ascii="Arial"/>
          <w:color w:val="494949"/>
          <w:spacing w:val="30"/>
          <w:sz w:val="14"/>
          <w:u w:val="single" w:color="000000"/>
        </w:rPr>
        <w:t xml:space="preserve"> </w:t>
      </w:r>
      <w:r>
        <w:rPr>
          <w:rFonts w:ascii="Arial"/>
          <w:color w:val="494949"/>
          <w:sz w:val="14"/>
          <w:u w:val="single" w:color="000000"/>
        </w:rPr>
        <w:t>Counci</w:t>
      </w:r>
      <w:r>
        <w:rPr>
          <w:rFonts w:ascii="Arial"/>
          <w:color w:val="494949"/>
          <w:sz w:val="14"/>
        </w:rPr>
        <w:t>l</w:t>
      </w:r>
    </w:p>
    <w:p w:rsidR="00CF3DB2" w:rsidRDefault="007E700D">
      <w:pPr>
        <w:spacing w:before="26"/>
        <w:ind w:left="2492"/>
        <w:rPr>
          <w:rFonts w:ascii="Arial" w:eastAsia="Arial" w:hAnsi="Arial" w:cs="Arial"/>
          <w:sz w:val="14"/>
          <w:szCs w:val="14"/>
        </w:rPr>
      </w:pPr>
      <w:r>
        <w:rPr>
          <w:rFonts w:ascii="Arial"/>
          <w:color w:val="333333"/>
          <w:sz w:val="14"/>
        </w:rPr>
        <w:t xml:space="preserve">Application  Deadlines: February </w:t>
      </w:r>
      <w:r>
        <w:rPr>
          <w:rFonts w:ascii="Arial"/>
          <w:color w:val="333333"/>
          <w:spacing w:val="-8"/>
          <w:sz w:val="14"/>
        </w:rPr>
        <w:t>01,</w:t>
      </w:r>
      <w:r>
        <w:rPr>
          <w:rFonts w:ascii="Arial"/>
          <w:color w:val="333333"/>
          <w:spacing w:val="-13"/>
          <w:sz w:val="14"/>
        </w:rPr>
        <w:t xml:space="preserve"> </w:t>
      </w:r>
      <w:r>
        <w:rPr>
          <w:rFonts w:ascii="Arial"/>
          <w:color w:val="333333"/>
          <w:sz w:val="14"/>
        </w:rPr>
        <w:t>Annually</w:t>
      </w:r>
    </w:p>
    <w:p w:rsidR="00CF3DB2" w:rsidRDefault="007E700D">
      <w:pPr>
        <w:spacing w:before="26" w:line="278" w:lineRule="auto"/>
        <w:ind w:left="2497" w:right="3254" w:hanging="5"/>
        <w:rPr>
          <w:rFonts w:ascii="Arial" w:eastAsia="Arial" w:hAnsi="Arial" w:cs="Arial"/>
          <w:sz w:val="14"/>
          <w:szCs w:val="14"/>
        </w:rPr>
      </w:pPr>
      <w:r>
        <w:rPr>
          <w:rFonts w:ascii="Arial"/>
          <w:color w:val="333333"/>
          <w:sz w:val="14"/>
        </w:rPr>
        <w:t>WEC provides a limited number of scholarships for women who are preparing to pursue careers in the environmental field. We offer scholarships to women attending institutes of higher learning in Orange,</w:t>
      </w:r>
      <w:r>
        <w:rPr>
          <w:rFonts w:ascii="Arial"/>
          <w:color w:val="333333"/>
          <w:spacing w:val="-5"/>
          <w:sz w:val="14"/>
        </w:rPr>
        <w:t xml:space="preserve"> </w:t>
      </w:r>
      <w:r>
        <w:rPr>
          <w:rFonts w:ascii="Arial"/>
          <w:color w:val="333333"/>
          <w:sz w:val="14"/>
        </w:rPr>
        <w:t>Los</w:t>
      </w:r>
      <w:r>
        <w:rPr>
          <w:rFonts w:ascii="Arial"/>
          <w:color w:val="333333"/>
          <w:spacing w:val="-15"/>
          <w:sz w:val="14"/>
        </w:rPr>
        <w:t xml:space="preserve"> </w:t>
      </w:r>
      <w:r>
        <w:rPr>
          <w:rFonts w:ascii="Arial"/>
          <w:color w:val="333333"/>
          <w:sz w:val="14"/>
        </w:rPr>
        <w:t>Angeles</w:t>
      </w:r>
      <w:r>
        <w:rPr>
          <w:rFonts w:ascii="Arial"/>
          <w:color w:val="333333"/>
          <w:spacing w:val="3"/>
          <w:sz w:val="14"/>
        </w:rPr>
        <w:t xml:space="preserve"> </w:t>
      </w:r>
      <w:r>
        <w:rPr>
          <w:rFonts w:ascii="Arial"/>
          <w:color w:val="333333"/>
          <w:sz w:val="14"/>
        </w:rPr>
        <w:t>and</w:t>
      </w:r>
      <w:r>
        <w:rPr>
          <w:rFonts w:ascii="Arial"/>
          <w:color w:val="333333"/>
          <w:spacing w:val="-4"/>
          <w:sz w:val="14"/>
        </w:rPr>
        <w:t xml:space="preserve"> </w:t>
      </w:r>
      <w:r>
        <w:rPr>
          <w:rFonts w:ascii="Arial"/>
          <w:color w:val="333333"/>
          <w:sz w:val="14"/>
        </w:rPr>
        <w:t>San</w:t>
      </w:r>
      <w:r>
        <w:rPr>
          <w:rFonts w:ascii="Arial"/>
          <w:color w:val="333333"/>
          <w:spacing w:val="-4"/>
          <w:sz w:val="14"/>
        </w:rPr>
        <w:t xml:space="preserve"> </w:t>
      </w:r>
      <w:r>
        <w:rPr>
          <w:rFonts w:ascii="Arial"/>
          <w:color w:val="333333"/>
          <w:sz w:val="14"/>
        </w:rPr>
        <w:t>Diego</w:t>
      </w:r>
      <w:r>
        <w:rPr>
          <w:rFonts w:ascii="Arial"/>
          <w:color w:val="333333"/>
          <w:spacing w:val="-11"/>
          <w:sz w:val="14"/>
        </w:rPr>
        <w:t xml:space="preserve"> </w:t>
      </w:r>
      <w:r>
        <w:rPr>
          <w:rFonts w:ascii="Arial"/>
          <w:color w:val="333333"/>
          <w:sz w:val="14"/>
        </w:rPr>
        <w:t>counties.</w:t>
      </w:r>
      <w:r>
        <w:rPr>
          <w:rFonts w:ascii="Arial"/>
          <w:color w:val="333333"/>
          <w:spacing w:val="-2"/>
          <w:sz w:val="14"/>
        </w:rPr>
        <w:t xml:space="preserve"> </w:t>
      </w:r>
      <w:r>
        <w:rPr>
          <w:rFonts w:ascii="Arial"/>
          <w:color w:val="333333"/>
          <w:sz w:val="14"/>
        </w:rPr>
        <w:t>Recipients</w:t>
      </w:r>
      <w:r>
        <w:rPr>
          <w:rFonts w:ascii="Arial"/>
          <w:color w:val="333333"/>
          <w:spacing w:val="-4"/>
          <w:sz w:val="14"/>
        </w:rPr>
        <w:t xml:space="preserve"> </w:t>
      </w:r>
      <w:r>
        <w:rPr>
          <w:rFonts w:ascii="Arial"/>
          <w:color w:val="333333"/>
          <w:sz w:val="14"/>
        </w:rPr>
        <w:t>also</w:t>
      </w:r>
      <w:r>
        <w:rPr>
          <w:rFonts w:ascii="Arial"/>
          <w:color w:val="333333"/>
          <w:spacing w:val="-3"/>
          <w:sz w:val="14"/>
        </w:rPr>
        <w:t xml:space="preserve"> </w:t>
      </w:r>
      <w:r>
        <w:rPr>
          <w:rFonts w:ascii="Arial"/>
          <w:color w:val="333333"/>
          <w:sz w:val="14"/>
        </w:rPr>
        <w:t>receive a complimentary one-year membership in WEC. The number of scholarships and amount awarded varies from year to year  depending  on our</w:t>
      </w:r>
      <w:r>
        <w:rPr>
          <w:rFonts w:ascii="Arial"/>
          <w:color w:val="333333"/>
          <w:spacing w:val="14"/>
          <w:sz w:val="14"/>
        </w:rPr>
        <w:t xml:space="preserve"> </w:t>
      </w:r>
      <w:r>
        <w:rPr>
          <w:rFonts w:ascii="Arial"/>
          <w:color w:val="333333"/>
          <w:spacing w:val="-4"/>
          <w:sz w:val="14"/>
        </w:rPr>
        <w:t>[...]</w:t>
      </w:r>
    </w:p>
    <w:p w:rsidR="00CF3DB2" w:rsidRDefault="00CF3DB2">
      <w:pPr>
        <w:spacing w:before="5"/>
        <w:rPr>
          <w:rFonts w:ascii="Arial" w:eastAsia="Arial" w:hAnsi="Arial" w:cs="Arial"/>
          <w:sz w:val="13"/>
          <w:szCs w:val="13"/>
        </w:rPr>
      </w:pPr>
    </w:p>
    <w:p w:rsidR="00CF3DB2" w:rsidRDefault="007E700D">
      <w:pPr>
        <w:ind w:left="2512"/>
        <w:rPr>
          <w:rFonts w:ascii="Arial" w:eastAsia="Arial" w:hAnsi="Arial" w:cs="Arial"/>
          <w:sz w:val="14"/>
          <w:szCs w:val="14"/>
        </w:rPr>
      </w:pPr>
      <w:r>
        <w:rPr>
          <w:rFonts w:ascii="Arial"/>
          <w:color w:val="5D5D5D"/>
          <w:w w:val="110"/>
          <w:sz w:val="14"/>
          <w:u w:val="single" w:color="000000"/>
        </w:rPr>
        <w:t>Chew Sc</w:t>
      </w:r>
      <w:r>
        <w:rPr>
          <w:rFonts w:ascii="Arial"/>
          <w:color w:val="333333"/>
          <w:w w:val="110"/>
          <w:sz w:val="14"/>
          <w:u w:val="single" w:color="000000"/>
        </w:rPr>
        <w:t>holm</w:t>
      </w:r>
    </w:p>
    <w:p w:rsidR="00CF3DB2" w:rsidRDefault="007E700D">
      <w:pPr>
        <w:spacing w:before="12"/>
        <w:ind w:left="2507"/>
        <w:rPr>
          <w:rFonts w:ascii="Arial" w:eastAsia="Arial" w:hAnsi="Arial" w:cs="Arial"/>
          <w:sz w:val="14"/>
          <w:szCs w:val="14"/>
        </w:rPr>
      </w:pPr>
      <w:r>
        <w:rPr>
          <w:rFonts w:ascii="Arial"/>
          <w:color w:val="333333"/>
          <w:sz w:val="14"/>
        </w:rPr>
        <w:t>Application Deadlines: February 20,</w:t>
      </w:r>
      <w:r>
        <w:rPr>
          <w:rFonts w:ascii="Arial"/>
          <w:color w:val="333333"/>
          <w:spacing w:val="-2"/>
          <w:sz w:val="14"/>
        </w:rPr>
        <w:t xml:space="preserve"> </w:t>
      </w:r>
      <w:r>
        <w:rPr>
          <w:rFonts w:ascii="Arial"/>
          <w:color w:val="333333"/>
          <w:sz w:val="14"/>
        </w:rPr>
        <w:t>Annually</w:t>
      </w:r>
    </w:p>
    <w:p w:rsidR="00CF3DB2" w:rsidRDefault="007E700D">
      <w:pPr>
        <w:spacing w:before="26" w:line="278" w:lineRule="auto"/>
        <w:ind w:left="2507" w:right="3223"/>
        <w:rPr>
          <w:rFonts w:ascii="Arial" w:eastAsia="Arial" w:hAnsi="Arial" w:cs="Arial"/>
          <w:sz w:val="14"/>
          <w:szCs w:val="14"/>
        </w:rPr>
      </w:pPr>
      <w:r>
        <w:rPr>
          <w:rFonts w:ascii="Arial"/>
          <w:color w:val="333333"/>
          <w:sz w:val="14"/>
        </w:rPr>
        <w:t xml:space="preserve">West Dakota Chevy Dealers are awarding two $5,000 </w:t>
      </w:r>
      <w:r>
        <w:rPr>
          <w:rFonts w:ascii="Arial"/>
          <w:color w:val="333333"/>
          <w:sz w:val="14"/>
        </w:rPr>
        <w:t>scholarships to high school juniors or seniors in western North Dakota. Eight finalists will each be awarded $500 as well. Students can be nominated by filling in the form located on the scholarship website. After the entry deadline, we will choose 10 fina</w:t>
      </w:r>
      <w:r>
        <w:rPr>
          <w:rFonts w:ascii="Arial"/>
          <w:color w:val="333333"/>
          <w:sz w:val="14"/>
        </w:rPr>
        <w:t xml:space="preserve">lists, who will be posted on the website. Finalists will be chosen by a panel of the </w:t>
      </w:r>
      <w:r>
        <w:rPr>
          <w:rFonts w:ascii="Arial"/>
          <w:color w:val="333333"/>
          <w:spacing w:val="-8"/>
          <w:sz w:val="14"/>
        </w:rPr>
        <w:t xml:space="preserve">[...]  </w:t>
      </w:r>
      <w:r>
        <w:rPr>
          <w:rFonts w:ascii="Arial"/>
          <w:color w:val="333333"/>
          <w:spacing w:val="1"/>
          <w:sz w:val="14"/>
        </w:rPr>
        <w:t xml:space="preserve"> </w:t>
      </w:r>
      <w:r>
        <w:rPr>
          <w:rFonts w:ascii="Arial"/>
          <w:color w:val="333333"/>
          <w:sz w:val="14"/>
          <w:u w:val="single" w:color="000000"/>
        </w:rPr>
        <w:t>More</w:t>
      </w:r>
    </w:p>
    <w:p w:rsidR="00CF3DB2" w:rsidRDefault="007E700D">
      <w:pPr>
        <w:spacing w:before="108"/>
        <w:ind w:left="2521"/>
        <w:rPr>
          <w:rFonts w:ascii="Times New Roman" w:eastAsia="Times New Roman" w:hAnsi="Times New Roman" w:cs="Times New Roman"/>
          <w:sz w:val="19"/>
          <w:szCs w:val="19"/>
        </w:rPr>
      </w:pPr>
      <w:r>
        <w:rPr>
          <w:rFonts w:ascii="Times New Roman"/>
          <w:color w:val="494949"/>
          <w:w w:val="80"/>
          <w:sz w:val="19"/>
          <w:u w:val="single" w:color="000000"/>
        </w:rPr>
        <w:t>How'lrd</w:t>
      </w:r>
      <w:r>
        <w:rPr>
          <w:rFonts w:ascii="Times New Roman"/>
          <w:color w:val="494949"/>
          <w:spacing w:val="-6"/>
          <w:w w:val="80"/>
          <w:sz w:val="19"/>
          <w:u w:val="single" w:color="000000"/>
        </w:rPr>
        <w:t xml:space="preserve"> </w:t>
      </w:r>
      <w:r>
        <w:rPr>
          <w:rFonts w:ascii="Times New Roman"/>
          <w:color w:val="494949"/>
          <w:w w:val="80"/>
          <w:sz w:val="19"/>
          <w:u w:val="single" w:color="000000"/>
        </w:rPr>
        <w:t>P.</w:t>
      </w:r>
      <w:r>
        <w:rPr>
          <w:rFonts w:ascii="Times New Roman"/>
          <w:color w:val="494949"/>
          <w:spacing w:val="-16"/>
          <w:w w:val="80"/>
          <w:sz w:val="19"/>
          <w:u w:val="single" w:color="000000"/>
        </w:rPr>
        <w:t xml:space="preserve"> </w:t>
      </w:r>
      <w:r>
        <w:rPr>
          <w:rFonts w:ascii="Times New Roman"/>
          <w:color w:val="494949"/>
          <w:w w:val="80"/>
          <w:sz w:val="19"/>
          <w:u w:val="single" w:color="000000"/>
        </w:rPr>
        <w:t>Rawlings</w:t>
      </w:r>
      <w:r>
        <w:rPr>
          <w:rFonts w:ascii="Times New Roman"/>
          <w:color w:val="494949"/>
          <w:spacing w:val="-8"/>
          <w:w w:val="80"/>
          <w:sz w:val="19"/>
          <w:u w:val="single" w:color="000000"/>
        </w:rPr>
        <w:t xml:space="preserve"> </w:t>
      </w:r>
      <w:r>
        <w:rPr>
          <w:rFonts w:ascii="Arial"/>
          <w:color w:val="494949"/>
          <w:w w:val="80"/>
          <w:sz w:val="18"/>
          <w:u w:val="single" w:color="000000"/>
        </w:rPr>
        <w:t>Educ;itional</w:t>
      </w:r>
      <w:r>
        <w:rPr>
          <w:rFonts w:ascii="Arial"/>
          <w:color w:val="494949"/>
          <w:spacing w:val="-22"/>
          <w:w w:val="80"/>
          <w:sz w:val="18"/>
          <w:u w:val="single" w:color="000000"/>
        </w:rPr>
        <w:t xml:space="preserve"> </w:t>
      </w:r>
      <w:r>
        <w:rPr>
          <w:rFonts w:ascii="Times New Roman"/>
          <w:color w:val="494949"/>
          <w:w w:val="80"/>
          <w:sz w:val="19"/>
          <w:u w:val="single" w:color="000000"/>
        </w:rPr>
        <w:t>Assistance</w:t>
      </w:r>
      <w:r>
        <w:rPr>
          <w:rFonts w:ascii="Times New Roman"/>
          <w:color w:val="494949"/>
          <w:spacing w:val="-10"/>
          <w:w w:val="80"/>
          <w:sz w:val="19"/>
          <w:u w:val="single" w:color="000000"/>
        </w:rPr>
        <w:t xml:space="preserve"> </w:t>
      </w:r>
      <w:r>
        <w:rPr>
          <w:rFonts w:ascii="Times New Roman"/>
          <w:color w:val="494949"/>
          <w:w w:val="80"/>
          <w:sz w:val="19"/>
          <w:u w:val="single" w:color="000000"/>
        </w:rPr>
        <w:t>Grant</w:t>
      </w:r>
    </w:p>
    <w:p w:rsidR="00CF3DB2" w:rsidRDefault="007E700D">
      <w:pPr>
        <w:ind w:left="2521"/>
        <w:rPr>
          <w:rFonts w:ascii="Arial" w:eastAsia="Arial" w:hAnsi="Arial" w:cs="Arial"/>
          <w:sz w:val="14"/>
          <w:szCs w:val="14"/>
        </w:rPr>
      </w:pPr>
      <w:r>
        <w:rPr>
          <w:rFonts w:ascii="Arial"/>
          <w:color w:val="333333"/>
          <w:sz w:val="14"/>
        </w:rPr>
        <w:t>Application  Deadlines: March</w:t>
      </w:r>
      <w:r>
        <w:rPr>
          <w:rFonts w:ascii="Arial"/>
          <w:color w:val="333333"/>
          <w:spacing w:val="14"/>
          <w:sz w:val="14"/>
        </w:rPr>
        <w:t xml:space="preserve"> </w:t>
      </w:r>
      <w:r>
        <w:rPr>
          <w:rFonts w:ascii="Arial"/>
          <w:color w:val="333333"/>
          <w:sz w:val="14"/>
        </w:rPr>
        <w:t>01,Annually</w:t>
      </w:r>
    </w:p>
    <w:p w:rsidR="00CF3DB2" w:rsidRDefault="007E700D">
      <w:pPr>
        <w:spacing w:before="26" w:line="276" w:lineRule="auto"/>
        <w:ind w:left="2521" w:right="3229" w:hanging="5"/>
        <w:rPr>
          <w:rFonts w:ascii="Arial" w:eastAsia="Arial" w:hAnsi="Arial" w:cs="Arial"/>
          <w:sz w:val="14"/>
          <w:szCs w:val="14"/>
        </w:rPr>
      </w:pPr>
      <w:r>
        <w:rPr>
          <w:rFonts w:ascii="Arial" w:hAnsi="Arial"/>
          <w:color w:val="333333"/>
          <w:sz w:val="14"/>
        </w:rPr>
        <w:t xml:space="preserve">Who may apply: Current high school seniors and full-time, degree­ seeking undergraduates. How to apply: Complete and file the Free Application for Federal Student Aid (FAFSA). When to apply: January </w:t>
      </w:r>
      <w:r>
        <w:rPr>
          <w:rFonts w:ascii="Arial" w:hAnsi="Arial"/>
          <w:color w:val="333333"/>
          <w:spacing w:val="-12"/>
          <w:sz w:val="14"/>
        </w:rPr>
        <w:t xml:space="preserve">1st </w:t>
      </w:r>
      <w:r>
        <w:rPr>
          <w:rFonts w:ascii="Arial" w:hAnsi="Arial"/>
          <w:color w:val="333333"/>
          <w:sz w:val="14"/>
        </w:rPr>
        <w:t xml:space="preserve">through March </w:t>
      </w:r>
      <w:r>
        <w:rPr>
          <w:rFonts w:ascii="Arial" w:hAnsi="Arial"/>
          <w:color w:val="333333"/>
          <w:spacing w:val="-12"/>
          <w:sz w:val="14"/>
        </w:rPr>
        <w:t xml:space="preserve">1st </w:t>
      </w:r>
      <w:r>
        <w:rPr>
          <w:rFonts w:ascii="Arial" w:hAnsi="Arial"/>
          <w:color w:val="333333"/>
          <w:sz w:val="14"/>
        </w:rPr>
        <w:t xml:space="preserve">each year. Late applicants will be </w:t>
      </w:r>
      <w:r>
        <w:rPr>
          <w:rFonts w:ascii="Arial" w:hAnsi="Arial"/>
          <w:color w:val="333333"/>
          <w:sz w:val="14"/>
        </w:rPr>
        <w:t xml:space="preserve">placed on a waiting list. Eligible majors: All majors are eligible. You and your parents (if you are a dependent student) must be Maryland </w:t>
      </w:r>
      <w:r>
        <w:rPr>
          <w:rFonts w:ascii="Arial" w:hAnsi="Arial"/>
          <w:color w:val="333333"/>
          <w:spacing w:val="-4"/>
          <w:sz w:val="14"/>
        </w:rPr>
        <w:t xml:space="preserve">[...]  </w:t>
      </w:r>
      <w:r>
        <w:rPr>
          <w:rFonts w:ascii="Arial" w:hAnsi="Arial"/>
          <w:color w:val="333333"/>
          <w:spacing w:val="26"/>
          <w:sz w:val="14"/>
        </w:rPr>
        <w:t xml:space="preserve"> </w:t>
      </w:r>
      <w:r>
        <w:rPr>
          <w:rFonts w:ascii="Arial" w:hAnsi="Arial"/>
          <w:color w:val="333333"/>
          <w:sz w:val="14"/>
          <w:u w:val="single" w:color="000000"/>
        </w:rPr>
        <w:t>More</w:t>
      </w:r>
    </w:p>
    <w:p w:rsidR="00CF3DB2" w:rsidRDefault="007E700D">
      <w:pPr>
        <w:spacing w:before="123" w:line="244" w:lineRule="auto"/>
        <w:ind w:left="2531" w:right="3983" w:hanging="10"/>
        <w:rPr>
          <w:rFonts w:ascii="Arial" w:eastAsia="Arial" w:hAnsi="Arial" w:cs="Arial"/>
          <w:sz w:val="14"/>
          <w:szCs w:val="14"/>
        </w:rPr>
      </w:pPr>
      <w:r>
        <w:rPr>
          <w:rFonts w:ascii="Arial"/>
          <w:color w:val="494949"/>
          <w:w w:val="90"/>
          <w:sz w:val="18"/>
          <w:u w:val="single" w:color="000000"/>
        </w:rPr>
        <w:t>Write</w:t>
      </w:r>
      <w:r>
        <w:rPr>
          <w:rFonts w:ascii="Arial"/>
          <w:color w:val="494949"/>
          <w:spacing w:val="-30"/>
          <w:w w:val="90"/>
          <w:sz w:val="18"/>
          <w:u w:val="single" w:color="000000"/>
        </w:rPr>
        <w:t xml:space="preserve"> </w:t>
      </w:r>
      <w:r>
        <w:rPr>
          <w:rFonts w:ascii="Arial"/>
          <w:color w:val="494949"/>
          <w:w w:val="90"/>
          <w:sz w:val="18"/>
          <w:u w:val="single" w:color="000000"/>
        </w:rPr>
        <w:t>A</w:t>
      </w:r>
      <w:r>
        <w:rPr>
          <w:rFonts w:ascii="Arial"/>
          <w:color w:val="494949"/>
          <w:spacing w:val="-20"/>
          <w:w w:val="90"/>
          <w:sz w:val="18"/>
          <w:u w:val="single" w:color="000000"/>
        </w:rPr>
        <w:t xml:space="preserve"> </w:t>
      </w:r>
      <w:r>
        <w:rPr>
          <w:rFonts w:ascii="Arial"/>
          <w:color w:val="494949"/>
          <w:w w:val="90"/>
          <w:sz w:val="18"/>
          <w:u w:val="single" w:color="000000"/>
        </w:rPr>
        <w:t>Playl</w:t>
      </w:r>
      <w:r>
        <w:rPr>
          <w:rFonts w:ascii="Arial"/>
          <w:color w:val="494949"/>
          <w:spacing w:val="-25"/>
          <w:w w:val="90"/>
          <w:sz w:val="18"/>
          <w:u w:val="single" w:color="000000"/>
        </w:rPr>
        <w:t xml:space="preserve"> </w:t>
      </w:r>
      <w:r>
        <w:rPr>
          <w:rFonts w:ascii="Arial"/>
          <w:color w:val="333333"/>
          <w:w w:val="90"/>
          <w:sz w:val="18"/>
          <w:u w:val="single" w:color="000000"/>
        </w:rPr>
        <w:t>New</w:t>
      </w:r>
      <w:r>
        <w:rPr>
          <w:rFonts w:ascii="Arial"/>
          <w:color w:val="333333"/>
          <w:spacing w:val="-35"/>
          <w:w w:val="90"/>
          <w:sz w:val="18"/>
          <w:u w:val="single" w:color="000000"/>
        </w:rPr>
        <w:t xml:space="preserve"> </w:t>
      </w:r>
      <w:r>
        <w:rPr>
          <w:rFonts w:ascii="Arial"/>
          <w:color w:val="494949"/>
          <w:w w:val="90"/>
          <w:sz w:val="14"/>
          <w:u w:val="single" w:color="000000"/>
        </w:rPr>
        <w:t>Yark</w:t>
      </w:r>
      <w:r>
        <w:rPr>
          <w:rFonts w:ascii="Arial"/>
          <w:color w:val="494949"/>
          <w:spacing w:val="-15"/>
          <w:w w:val="90"/>
          <w:sz w:val="14"/>
          <w:u w:val="single" w:color="000000"/>
        </w:rPr>
        <w:t xml:space="preserve"> </w:t>
      </w:r>
      <w:r>
        <w:rPr>
          <w:rFonts w:ascii="Arial"/>
          <w:color w:val="494949"/>
          <w:w w:val="90"/>
          <w:sz w:val="14"/>
          <w:u w:val="single" w:color="000000"/>
        </w:rPr>
        <w:t>City</w:t>
      </w:r>
      <w:r>
        <w:rPr>
          <w:rFonts w:ascii="Arial"/>
          <w:color w:val="494949"/>
          <w:spacing w:val="-19"/>
          <w:w w:val="90"/>
          <w:sz w:val="14"/>
          <w:u w:val="single" w:color="000000"/>
        </w:rPr>
        <w:t xml:space="preserve"> </w:t>
      </w:r>
      <w:r>
        <w:rPr>
          <w:rFonts w:ascii="Arial"/>
          <w:color w:val="494949"/>
          <w:w w:val="90"/>
          <w:sz w:val="18"/>
          <w:u w:val="single" w:color="000000"/>
        </w:rPr>
        <w:t>Playwriting</w:t>
      </w:r>
      <w:r>
        <w:rPr>
          <w:rFonts w:ascii="Arial"/>
          <w:color w:val="494949"/>
          <w:spacing w:val="-30"/>
          <w:w w:val="90"/>
          <w:sz w:val="18"/>
          <w:u w:val="single" w:color="000000"/>
        </w:rPr>
        <w:t xml:space="preserve"> </w:t>
      </w:r>
      <w:r>
        <w:rPr>
          <w:rFonts w:ascii="Arial"/>
          <w:color w:val="494949"/>
          <w:w w:val="90"/>
          <w:sz w:val="14"/>
          <w:u w:val="single" w:color="000000"/>
        </w:rPr>
        <w:t xml:space="preserve">Contest </w:t>
      </w:r>
      <w:r>
        <w:rPr>
          <w:rFonts w:ascii="Arial"/>
          <w:color w:val="333333"/>
          <w:sz w:val="14"/>
        </w:rPr>
        <w:t>Application Deadlines: March 02,</w:t>
      </w:r>
      <w:r>
        <w:rPr>
          <w:rFonts w:ascii="Arial"/>
          <w:color w:val="333333"/>
          <w:spacing w:val="10"/>
          <w:sz w:val="14"/>
        </w:rPr>
        <w:t xml:space="preserve"> </w:t>
      </w:r>
      <w:r>
        <w:rPr>
          <w:rFonts w:ascii="Arial"/>
          <w:color w:val="333333"/>
          <w:sz w:val="14"/>
        </w:rPr>
        <w:t>Annually</w:t>
      </w:r>
    </w:p>
    <w:p w:rsidR="00CF3DB2" w:rsidRDefault="007E700D">
      <w:pPr>
        <w:spacing w:before="5" w:line="276" w:lineRule="auto"/>
        <w:ind w:left="2536" w:right="3204" w:hanging="5"/>
        <w:rPr>
          <w:rFonts w:ascii="Arial" w:eastAsia="Arial" w:hAnsi="Arial" w:cs="Arial"/>
          <w:sz w:val="14"/>
          <w:szCs w:val="14"/>
        </w:rPr>
      </w:pPr>
      <w:r>
        <w:rPr>
          <w:rFonts w:ascii="Arial"/>
          <w:color w:val="333333"/>
          <w:sz w:val="14"/>
        </w:rPr>
        <w:t>WRITE</w:t>
      </w:r>
      <w:r>
        <w:rPr>
          <w:rFonts w:ascii="Arial"/>
          <w:color w:val="333333"/>
          <w:spacing w:val="-10"/>
          <w:sz w:val="14"/>
        </w:rPr>
        <w:t xml:space="preserve"> </w:t>
      </w:r>
      <w:r>
        <w:rPr>
          <w:rFonts w:ascii="Times New Roman"/>
          <w:color w:val="333333"/>
          <w:sz w:val="16"/>
        </w:rPr>
        <w:t>A</w:t>
      </w:r>
      <w:r>
        <w:rPr>
          <w:rFonts w:ascii="Times New Roman"/>
          <w:color w:val="333333"/>
          <w:spacing w:val="-12"/>
          <w:sz w:val="16"/>
        </w:rPr>
        <w:t xml:space="preserve"> </w:t>
      </w:r>
      <w:r>
        <w:rPr>
          <w:rFonts w:ascii="Arial"/>
          <w:color w:val="333333"/>
          <w:sz w:val="14"/>
        </w:rPr>
        <w:t>PLAY!</w:t>
      </w:r>
      <w:r>
        <w:rPr>
          <w:rFonts w:ascii="Arial"/>
          <w:color w:val="333333"/>
          <w:spacing w:val="-10"/>
          <w:sz w:val="14"/>
        </w:rPr>
        <w:t xml:space="preserve"> </w:t>
      </w:r>
      <w:r>
        <w:rPr>
          <w:rFonts w:ascii="Arial"/>
          <w:color w:val="333333"/>
          <w:sz w:val="14"/>
        </w:rPr>
        <w:t>NYC,</w:t>
      </w:r>
      <w:r>
        <w:rPr>
          <w:rFonts w:ascii="Arial"/>
          <w:color w:val="333333"/>
          <w:spacing w:val="-19"/>
          <w:sz w:val="14"/>
        </w:rPr>
        <w:t xml:space="preserve"> </w:t>
      </w:r>
      <w:r>
        <w:rPr>
          <w:rFonts w:ascii="Arial"/>
          <w:color w:val="333333"/>
          <w:sz w:val="14"/>
        </w:rPr>
        <w:t>the</w:t>
      </w:r>
      <w:r>
        <w:rPr>
          <w:rFonts w:ascii="Arial"/>
          <w:color w:val="333333"/>
          <w:spacing w:val="-5"/>
          <w:sz w:val="14"/>
        </w:rPr>
        <w:t xml:space="preserve"> </w:t>
      </w:r>
      <w:r>
        <w:rPr>
          <w:rFonts w:ascii="Arial"/>
          <w:color w:val="333333"/>
          <w:sz w:val="14"/>
        </w:rPr>
        <w:t>New</w:t>
      </w:r>
      <w:r>
        <w:rPr>
          <w:rFonts w:ascii="Arial"/>
          <w:color w:val="333333"/>
          <w:spacing w:val="-16"/>
          <w:sz w:val="14"/>
        </w:rPr>
        <w:t xml:space="preserve"> </w:t>
      </w:r>
      <w:r>
        <w:rPr>
          <w:rFonts w:ascii="Arial"/>
          <w:color w:val="333333"/>
          <w:sz w:val="14"/>
        </w:rPr>
        <w:t>York</w:t>
      </w:r>
      <w:r>
        <w:rPr>
          <w:rFonts w:ascii="Arial"/>
          <w:color w:val="333333"/>
          <w:spacing w:val="-13"/>
          <w:sz w:val="14"/>
        </w:rPr>
        <w:t xml:space="preserve"> </w:t>
      </w:r>
      <w:r>
        <w:rPr>
          <w:rFonts w:ascii="Arial"/>
          <w:color w:val="333333"/>
          <w:sz w:val="14"/>
        </w:rPr>
        <w:t>City</w:t>
      </w:r>
      <w:r>
        <w:rPr>
          <w:rFonts w:ascii="Arial"/>
          <w:color w:val="333333"/>
          <w:spacing w:val="-13"/>
          <w:sz w:val="14"/>
        </w:rPr>
        <w:t xml:space="preserve"> </w:t>
      </w:r>
      <w:r>
        <w:rPr>
          <w:rFonts w:ascii="Arial"/>
          <w:color w:val="333333"/>
          <w:sz w:val="14"/>
        </w:rPr>
        <w:t>School</w:t>
      </w:r>
      <w:r>
        <w:rPr>
          <w:rFonts w:ascii="Arial"/>
          <w:color w:val="333333"/>
          <w:spacing w:val="-7"/>
          <w:sz w:val="14"/>
        </w:rPr>
        <w:t xml:space="preserve"> </w:t>
      </w:r>
      <w:r>
        <w:rPr>
          <w:rFonts w:ascii="Arial"/>
          <w:color w:val="333333"/>
          <w:sz w:val="14"/>
        </w:rPr>
        <w:t>Playwriting</w:t>
      </w:r>
      <w:r>
        <w:rPr>
          <w:rFonts w:ascii="Arial"/>
          <w:color w:val="333333"/>
          <w:spacing w:val="-10"/>
          <w:sz w:val="14"/>
        </w:rPr>
        <w:t xml:space="preserve"> </w:t>
      </w:r>
      <w:r>
        <w:rPr>
          <w:rFonts w:ascii="Arial"/>
          <w:color w:val="333333"/>
          <w:sz w:val="14"/>
        </w:rPr>
        <w:t>Contest,</w:t>
      </w:r>
      <w:r>
        <w:rPr>
          <w:rFonts w:ascii="Arial"/>
          <w:color w:val="333333"/>
          <w:spacing w:val="-9"/>
          <w:sz w:val="14"/>
        </w:rPr>
        <w:t xml:space="preserve"> </w:t>
      </w:r>
      <w:r>
        <w:rPr>
          <w:rFonts w:ascii="Arial"/>
          <w:color w:val="333333"/>
          <w:sz w:val="14"/>
        </w:rPr>
        <w:t>is open to all NYC students. Plays are judged in three categories: elementary, middle, and high school. All entrants receive a Certificate of Merit, a written evaluation of the play and an invitation to th</w:t>
      </w:r>
      <w:r>
        <w:rPr>
          <w:rFonts w:ascii="Arial"/>
          <w:color w:val="333333"/>
          <w:sz w:val="14"/>
        </w:rPr>
        <w:t>e  annual Awards Ceremony. Plays must be submitted by students, not teachers. There are no restrictions on length, style, or</w:t>
      </w:r>
      <w:r>
        <w:rPr>
          <w:rFonts w:ascii="Arial"/>
          <w:color w:val="333333"/>
          <w:spacing w:val="2"/>
          <w:sz w:val="14"/>
        </w:rPr>
        <w:t xml:space="preserve"> </w:t>
      </w:r>
      <w:r>
        <w:rPr>
          <w:rFonts w:ascii="Arial"/>
          <w:color w:val="333333"/>
          <w:spacing w:val="-4"/>
          <w:sz w:val="14"/>
        </w:rPr>
        <w:t>[...]</w:t>
      </w:r>
    </w:p>
    <w:p w:rsidR="00CF3DB2" w:rsidRDefault="00CF3DB2">
      <w:pPr>
        <w:spacing w:before="11"/>
        <w:rPr>
          <w:rFonts w:ascii="Arial" w:eastAsia="Arial" w:hAnsi="Arial" w:cs="Arial"/>
          <w:sz w:val="11"/>
          <w:szCs w:val="11"/>
        </w:rPr>
      </w:pPr>
    </w:p>
    <w:p w:rsidR="00CF3DB2" w:rsidRDefault="007E700D">
      <w:pPr>
        <w:spacing w:line="182" w:lineRule="exact"/>
        <w:ind w:left="2540" w:right="3866"/>
        <w:rPr>
          <w:rFonts w:ascii="Times New Roman" w:eastAsia="Times New Roman" w:hAnsi="Times New Roman" w:cs="Times New Roman"/>
          <w:sz w:val="17"/>
          <w:szCs w:val="17"/>
        </w:rPr>
      </w:pPr>
      <w:r>
        <w:rPr>
          <w:rFonts w:ascii="Arial"/>
          <w:color w:val="494949"/>
          <w:w w:val="95"/>
          <w:sz w:val="14"/>
          <w:u w:val="single" w:color="000000"/>
        </w:rPr>
        <w:t>Soozie</w:t>
      </w:r>
      <w:r>
        <w:rPr>
          <w:rFonts w:ascii="Arial"/>
          <w:color w:val="494949"/>
          <w:spacing w:val="-6"/>
          <w:w w:val="95"/>
          <w:sz w:val="14"/>
          <w:u w:val="single" w:color="000000"/>
        </w:rPr>
        <w:t xml:space="preserve"> </w:t>
      </w:r>
      <w:r>
        <w:rPr>
          <w:rFonts w:ascii="Arial"/>
          <w:color w:val="494949"/>
          <w:w w:val="95"/>
          <w:sz w:val="14"/>
          <w:u w:val="single" w:color="000000"/>
        </w:rPr>
        <w:t>Courter</w:t>
      </w:r>
      <w:r>
        <w:rPr>
          <w:rFonts w:ascii="Arial"/>
          <w:color w:val="494949"/>
          <w:spacing w:val="-9"/>
          <w:w w:val="95"/>
          <w:sz w:val="14"/>
          <w:u w:val="single" w:color="000000"/>
        </w:rPr>
        <w:t xml:space="preserve"> </w:t>
      </w:r>
      <w:r>
        <w:rPr>
          <w:rFonts w:ascii="Arial"/>
          <w:color w:val="5D5D5D"/>
          <w:w w:val="95"/>
          <w:sz w:val="14"/>
          <w:u w:val="single" w:color="000000"/>
        </w:rPr>
        <w:t>"S</w:t>
      </w:r>
      <w:r>
        <w:rPr>
          <w:rFonts w:ascii="Arial"/>
          <w:color w:val="333333"/>
          <w:w w:val="95"/>
          <w:sz w:val="14"/>
          <w:u w:val="single" w:color="000000"/>
        </w:rPr>
        <w:t>haring</w:t>
      </w:r>
      <w:r>
        <w:rPr>
          <w:rFonts w:ascii="Arial"/>
          <w:color w:val="333333"/>
          <w:spacing w:val="-8"/>
          <w:w w:val="95"/>
          <w:sz w:val="14"/>
          <w:u w:val="single" w:color="000000"/>
        </w:rPr>
        <w:t xml:space="preserve"> </w:t>
      </w:r>
      <w:r>
        <w:rPr>
          <w:rFonts w:ascii="Arial"/>
          <w:color w:val="494949"/>
          <w:w w:val="95"/>
          <w:sz w:val="18"/>
          <w:u w:val="single" w:color="000000"/>
        </w:rPr>
        <w:t>a</w:t>
      </w:r>
      <w:r>
        <w:rPr>
          <w:rFonts w:ascii="Arial"/>
          <w:color w:val="494949"/>
          <w:spacing w:val="-18"/>
          <w:w w:val="95"/>
          <w:sz w:val="18"/>
          <w:u w:val="single" w:color="000000"/>
        </w:rPr>
        <w:t xml:space="preserve"> </w:t>
      </w:r>
      <w:r>
        <w:rPr>
          <w:rFonts w:ascii="Arial"/>
          <w:color w:val="333333"/>
          <w:w w:val="95"/>
          <w:sz w:val="14"/>
          <w:u w:val="single" w:color="000000"/>
        </w:rPr>
        <w:t>Brighter</w:t>
      </w:r>
      <w:r>
        <w:rPr>
          <w:rFonts w:ascii="Arial"/>
          <w:color w:val="333333"/>
          <w:spacing w:val="-17"/>
          <w:w w:val="95"/>
          <w:sz w:val="14"/>
          <w:u w:val="single" w:color="000000"/>
        </w:rPr>
        <w:t xml:space="preserve"> </w:t>
      </w:r>
      <w:r>
        <w:rPr>
          <w:rFonts w:ascii="Arial"/>
          <w:color w:val="494949"/>
          <w:w w:val="95"/>
          <w:sz w:val="14"/>
          <w:u w:val="single" w:color="000000"/>
        </w:rPr>
        <w:t>Tomorrow'</w:t>
      </w:r>
      <w:r>
        <w:rPr>
          <w:rFonts w:ascii="Arial"/>
          <w:color w:val="494949"/>
          <w:spacing w:val="3"/>
          <w:w w:val="95"/>
          <w:sz w:val="14"/>
          <w:u w:val="single" w:color="000000"/>
        </w:rPr>
        <w:t xml:space="preserve"> </w:t>
      </w:r>
      <w:r>
        <w:rPr>
          <w:rFonts w:ascii="Arial"/>
          <w:color w:val="494949"/>
          <w:w w:val="95"/>
          <w:sz w:val="18"/>
          <w:u w:val="single" w:color="000000"/>
        </w:rPr>
        <w:t xml:space="preserve">Hemophi'Ha </w:t>
      </w:r>
      <w:r>
        <w:rPr>
          <w:rFonts w:ascii="Arial"/>
          <w:color w:val="494949"/>
          <w:sz w:val="14"/>
          <w:u w:val="single" w:color="000000"/>
        </w:rPr>
        <w:t>Schol</w:t>
      </w:r>
      <w:r>
        <w:rPr>
          <w:rFonts w:ascii="Times New Roman"/>
          <w:color w:val="494949"/>
          <w:sz w:val="16"/>
          <w:u w:val="single" w:color="000000"/>
        </w:rPr>
        <w:t>a</w:t>
      </w:r>
      <w:r>
        <w:rPr>
          <w:rFonts w:ascii="Arial"/>
          <w:color w:val="333333"/>
          <w:sz w:val="14"/>
          <w:u w:val="single" w:color="000000"/>
        </w:rPr>
        <w:t>rsh</w:t>
      </w:r>
      <w:r>
        <w:rPr>
          <w:rFonts w:ascii="Arial"/>
          <w:color w:val="5D5D5D"/>
          <w:sz w:val="14"/>
          <w:u w:val="single" w:color="000000"/>
        </w:rPr>
        <w:t>j</w:t>
      </w:r>
      <w:r>
        <w:rPr>
          <w:rFonts w:ascii="Times New Roman"/>
          <w:color w:val="494949"/>
          <w:sz w:val="17"/>
          <w:u w:val="single" w:color="000000"/>
        </w:rPr>
        <w:t>p</w:t>
      </w:r>
    </w:p>
    <w:p w:rsidR="00CF3DB2" w:rsidRDefault="007E700D">
      <w:pPr>
        <w:spacing w:before="14"/>
        <w:ind w:left="2540"/>
        <w:rPr>
          <w:rFonts w:ascii="Arial" w:eastAsia="Arial" w:hAnsi="Arial" w:cs="Arial"/>
          <w:sz w:val="14"/>
          <w:szCs w:val="14"/>
        </w:rPr>
      </w:pPr>
      <w:r>
        <w:rPr>
          <w:rFonts w:ascii="Arial"/>
          <w:color w:val="333333"/>
          <w:sz w:val="14"/>
        </w:rPr>
        <w:t xml:space="preserve">Application Deadlines: June </w:t>
      </w:r>
      <w:r>
        <w:rPr>
          <w:rFonts w:ascii="Arial"/>
          <w:color w:val="333333"/>
          <w:spacing w:val="-11"/>
          <w:sz w:val="14"/>
        </w:rPr>
        <w:t xml:space="preserve">18,  </w:t>
      </w:r>
      <w:r>
        <w:rPr>
          <w:rFonts w:ascii="Arial"/>
          <w:color w:val="333333"/>
          <w:sz w:val="14"/>
        </w:rPr>
        <w:t>Annually</w:t>
      </w:r>
    </w:p>
    <w:p w:rsidR="00CF3DB2" w:rsidRDefault="007E700D">
      <w:pPr>
        <w:spacing w:before="21" w:line="278" w:lineRule="auto"/>
        <w:ind w:left="2550" w:right="3223" w:hanging="5"/>
        <w:rPr>
          <w:rFonts w:ascii="Arial" w:eastAsia="Arial" w:hAnsi="Arial" w:cs="Arial"/>
          <w:sz w:val="14"/>
          <w:szCs w:val="14"/>
        </w:rPr>
      </w:pPr>
      <w:r>
        <w:rPr>
          <w:rFonts w:ascii="Arial"/>
          <w:color w:val="333333"/>
          <w:sz w:val="14"/>
        </w:rPr>
        <w:t>Wyeth continues its commitment to providing education and assistance to people with hemophilia and their families through the Soozie Courter "Sharing a Brighter Tomorrow" Hemophilia Scholarship Program. For the upcoming academic year, Pfizer Hemophilia wil</w:t>
      </w:r>
      <w:r>
        <w:rPr>
          <w:rFonts w:ascii="Arial"/>
          <w:color w:val="333333"/>
          <w:sz w:val="14"/>
        </w:rPr>
        <w:t xml:space="preserve">l award $50,000 in scholarships to students in the hemophilia community: - Five $4,000 graduate school scholarships - Twelve $2,500 </w:t>
      </w:r>
      <w:r>
        <w:rPr>
          <w:rFonts w:ascii="Arial"/>
          <w:color w:val="333333"/>
          <w:spacing w:val="-3"/>
          <w:sz w:val="14"/>
        </w:rPr>
        <w:t>[...]</w:t>
      </w:r>
      <w:r>
        <w:rPr>
          <w:rFonts w:ascii="Arial"/>
          <w:color w:val="333333"/>
          <w:spacing w:val="-10"/>
          <w:sz w:val="14"/>
        </w:rPr>
        <w:t xml:space="preserve"> </w:t>
      </w:r>
      <w:r>
        <w:rPr>
          <w:rFonts w:ascii="Arial"/>
          <w:color w:val="333333"/>
          <w:sz w:val="14"/>
          <w:u w:val="single" w:color="000000"/>
        </w:rPr>
        <w:t>More</w:t>
      </w:r>
    </w:p>
    <w:p w:rsidR="00CF3DB2" w:rsidRDefault="00CF3DB2">
      <w:pPr>
        <w:rPr>
          <w:rFonts w:ascii="Arial" w:eastAsia="Arial" w:hAnsi="Arial" w:cs="Arial"/>
          <w:sz w:val="11"/>
          <w:szCs w:val="11"/>
        </w:rPr>
      </w:pPr>
    </w:p>
    <w:p w:rsidR="00CF3DB2" w:rsidRDefault="007E700D">
      <w:pPr>
        <w:spacing w:line="206" w:lineRule="exact"/>
        <w:ind w:left="2560"/>
        <w:rPr>
          <w:rFonts w:ascii="Arial" w:eastAsia="Arial" w:hAnsi="Arial" w:cs="Arial"/>
          <w:sz w:val="14"/>
          <w:szCs w:val="14"/>
        </w:rPr>
      </w:pPr>
      <w:r>
        <w:rPr>
          <w:rFonts w:ascii="Arial"/>
          <w:color w:val="494949"/>
          <w:sz w:val="14"/>
          <w:u w:val="single" w:color="000000"/>
        </w:rPr>
        <w:t>Robert</w:t>
      </w:r>
      <w:r>
        <w:rPr>
          <w:rFonts w:ascii="Arial"/>
          <w:color w:val="494949"/>
          <w:spacing w:val="-12"/>
          <w:sz w:val="14"/>
          <w:u w:val="single" w:color="000000"/>
        </w:rPr>
        <w:t xml:space="preserve"> </w:t>
      </w:r>
      <w:r>
        <w:rPr>
          <w:rFonts w:ascii="Arial"/>
          <w:color w:val="494949"/>
          <w:sz w:val="18"/>
          <w:u w:val="single" w:color="000000"/>
        </w:rPr>
        <w:t>D</w:t>
      </w:r>
      <w:r>
        <w:rPr>
          <w:rFonts w:ascii="Arial"/>
          <w:color w:val="494949"/>
          <w:spacing w:val="-33"/>
          <w:sz w:val="18"/>
          <w:u w:val="single" w:color="000000"/>
        </w:rPr>
        <w:t xml:space="preserve"> </w:t>
      </w:r>
      <w:r>
        <w:rPr>
          <w:rFonts w:ascii="Arial"/>
          <w:color w:val="494949"/>
          <w:sz w:val="14"/>
          <w:u w:val="single" w:color="000000"/>
        </w:rPr>
        <w:t>Blue</w:t>
      </w:r>
      <w:r>
        <w:rPr>
          <w:rFonts w:ascii="Arial"/>
          <w:color w:val="494949"/>
          <w:spacing w:val="-22"/>
          <w:sz w:val="14"/>
          <w:u w:val="single" w:color="000000"/>
        </w:rPr>
        <w:t xml:space="preserve"> </w:t>
      </w:r>
      <w:r>
        <w:rPr>
          <w:rFonts w:ascii="Arial"/>
          <w:color w:val="494949"/>
          <w:sz w:val="14"/>
          <w:u w:val="single" w:color="000000"/>
        </w:rPr>
        <w:t>Scholarship</w:t>
      </w:r>
    </w:p>
    <w:p w:rsidR="00CF3DB2" w:rsidRDefault="007E700D">
      <w:pPr>
        <w:spacing w:line="160" w:lineRule="exact"/>
        <w:ind w:left="2555"/>
        <w:rPr>
          <w:rFonts w:ascii="Arial" w:eastAsia="Arial" w:hAnsi="Arial" w:cs="Arial"/>
          <w:sz w:val="14"/>
          <w:szCs w:val="14"/>
        </w:rPr>
      </w:pPr>
      <w:r>
        <w:rPr>
          <w:rFonts w:ascii="Arial"/>
          <w:color w:val="333333"/>
          <w:sz w:val="14"/>
        </w:rPr>
        <w:t xml:space="preserve">Application  Deadlines: May </w:t>
      </w:r>
      <w:r>
        <w:rPr>
          <w:rFonts w:ascii="Arial"/>
          <w:color w:val="333333"/>
          <w:spacing w:val="-12"/>
          <w:sz w:val="14"/>
        </w:rPr>
        <w:t>10,</w:t>
      </w:r>
      <w:r>
        <w:rPr>
          <w:rFonts w:ascii="Arial"/>
          <w:color w:val="333333"/>
          <w:spacing w:val="1"/>
          <w:sz w:val="14"/>
        </w:rPr>
        <w:t xml:space="preserve"> </w:t>
      </w:r>
      <w:r>
        <w:rPr>
          <w:rFonts w:ascii="Arial"/>
          <w:color w:val="333333"/>
          <w:sz w:val="14"/>
        </w:rPr>
        <w:t>Annually</w:t>
      </w:r>
    </w:p>
    <w:p w:rsidR="00CF3DB2" w:rsidRDefault="007E700D">
      <w:pPr>
        <w:spacing w:before="26" w:line="283" w:lineRule="auto"/>
        <w:ind w:left="2560" w:right="3215" w:hanging="5"/>
        <w:rPr>
          <w:rFonts w:ascii="Arial" w:eastAsia="Arial" w:hAnsi="Arial" w:cs="Arial"/>
          <w:sz w:val="14"/>
          <w:szCs w:val="14"/>
        </w:rPr>
      </w:pPr>
      <w:r>
        <w:rPr>
          <w:rFonts w:ascii="Arial"/>
          <w:color w:val="333333"/>
          <w:sz w:val="14"/>
        </w:rPr>
        <w:t xml:space="preserve">Young people today face many challenges as they begin their search for colleges. The rising cost of tuition is an additional challenge. Our </w:t>
      </w:r>
      <w:r>
        <w:rPr>
          <w:rFonts w:ascii="Arial"/>
          <w:color w:val="333333"/>
          <w:w w:val="101"/>
          <w:sz w:val="14"/>
        </w:rPr>
        <w:t xml:space="preserve">goal </w:t>
      </w:r>
      <w:r>
        <w:rPr>
          <w:rFonts w:ascii="Arial"/>
          <w:color w:val="333333"/>
          <w:w w:val="91"/>
          <w:sz w:val="14"/>
        </w:rPr>
        <w:t xml:space="preserve">is </w:t>
      </w:r>
      <w:r>
        <w:rPr>
          <w:rFonts w:ascii="Arial"/>
          <w:color w:val="333333"/>
          <w:w w:val="107"/>
          <w:sz w:val="14"/>
        </w:rPr>
        <w:t xml:space="preserve">to </w:t>
      </w:r>
      <w:r>
        <w:rPr>
          <w:rFonts w:ascii="Arial"/>
          <w:color w:val="333333"/>
          <w:sz w:val="14"/>
        </w:rPr>
        <w:t xml:space="preserve">provide </w:t>
      </w:r>
      <w:r>
        <w:rPr>
          <w:rFonts w:ascii="Arial"/>
          <w:color w:val="333333"/>
          <w:w w:val="99"/>
          <w:sz w:val="14"/>
        </w:rPr>
        <w:t xml:space="preserve">financial </w:t>
      </w:r>
      <w:r>
        <w:rPr>
          <w:rFonts w:ascii="Arial"/>
          <w:color w:val="333333"/>
          <w:w w:val="91"/>
          <w:sz w:val="14"/>
        </w:rPr>
        <w:t xml:space="preserve">assistance </w:t>
      </w:r>
      <w:r>
        <w:rPr>
          <w:rFonts w:ascii="Arial"/>
          <w:color w:val="333333"/>
          <w:spacing w:val="-8"/>
          <w:w w:val="129"/>
          <w:sz w:val="14"/>
        </w:rPr>
        <w:t>toIowa</w:t>
      </w:r>
      <w:r>
        <w:rPr>
          <w:rFonts w:ascii="Arial"/>
          <w:color w:val="333333"/>
          <w:w w:val="129"/>
          <w:sz w:val="14"/>
        </w:rPr>
        <w:t xml:space="preserve"> </w:t>
      </w:r>
      <w:r>
        <w:rPr>
          <w:rFonts w:ascii="Arial"/>
          <w:color w:val="333333"/>
          <w:w w:val="99"/>
          <w:sz w:val="14"/>
        </w:rPr>
        <w:t xml:space="preserve">students </w:t>
      </w:r>
      <w:r>
        <w:rPr>
          <w:rFonts w:ascii="Arial"/>
          <w:color w:val="333333"/>
          <w:w w:val="102"/>
          <w:sz w:val="14"/>
        </w:rPr>
        <w:t xml:space="preserve">who </w:t>
      </w:r>
      <w:r>
        <w:rPr>
          <w:rFonts w:ascii="Arial"/>
          <w:color w:val="333333"/>
          <w:w w:val="94"/>
          <w:sz w:val="14"/>
        </w:rPr>
        <w:t xml:space="preserve">deserve </w:t>
      </w:r>
      <w:r>
        <w:rPr>
          <w:rFonts w:ascii="Arial"/>
          <w:color w:val="333333"/>
          <w:sz w:val="14"/>
        </w:rPr>
        <w:t>to be recognized. The Robert D. Blue Scholarship</w:t>
      </w:r>
      <w:r>
        <w:rPr>
          <w:rFonts w:ascii="Arial"/>
          <w:color w:val="333333"/>
          <w:sz w:val="14"/>
        </w:rPr>
        <w:t xml:space="preserve"> awards students who demonstrate literary and scholastic ability; exhibit qualities  </w:t>
      </w:r>
      <w:r>
        <w:rPr>
          <w:rFonts w:ascii="Arial"/>
          <w:color w:val="333333"/>
          <w:spacing w:val="7"/>
          <w:sz w:val="14"/>
        </w:rPr>
        <w:t xml:space="preserve"> </w:t>
      </w:r>
      <w:r>
        <w:rPr>
          <w:rFonts w:ascii="Arial"/>
          <w:color w:val="333333"/>
          <w:sz w:val="14"/>
        </w:rPr>
        <w:t>of</w:t>
      </w:r>
    </w:p>
    <w:p w:rsidR="00CF3DB2" w:rsidRDefault="007E700D">
      <w:pPr>
        <w:spacing w:line="172" w:lineRule="exact"/>
        <w:ind w:left="2564"/>
        <w:rPr>
          <w:rFonts w:ascii="Arial" w:eastAsia="Arial" w:hAnsi="Arial" w:cs="Arial"/>
          <w:sz w:val="18"/>
          <w:szCs w:val="18"/>
        </w:rPr>
      </w:pPr>
      <w:r>
        <w:rPr>
          <w:rFonts w:ascii="Arial"/>
          <w:color w:val="333333"/>
          <w:sz w:val="14"/>
        </w:rPr>
        <w:t xml:space="preserve">truth, courage, and fellowship; and display moral force </w:t>
      </w:r>
      <w:r>
        <w:rPr>
          <w:rFonts w:ascii="Arial"/>
          <w:color w:val="333333"/>
          <w:spacing w:val="-8"/>
          <w:sz w:val="14"/>
        </w:rPr>
        <w:t xml:space="preserve">[...] </w:t>
      </w:r>
      <w:r>
        <w:rPr>
          <w:rFonts w:ascii="Arial"/>
          <w:color w:val="333333"/>
          <w:spacing w:val="-7"/>
          <w:sz w:val="14"/>
        </w:rPr>
        <w:t xml:space="preserve"> </w:t>
      </w:r>
      <w:r>
        <w:rPr>
          <w:rFonts w:ascii="Arial"/>
          <w:color w:val="333333"/>
          <w:sz w:val="18"/>
        </w:rPr>
        <w:t>Mom</w:t>
      </w:r>
    </w:p>
    <w:p w:rsidR="00CF3DB2" w:rsidRDefault="007E700D">
      <w:pPr>
        <w:spacing w:before="130" w:line="244" w:lineRule="auto"/>
        <w:ind w:left="2569" w:right="4614"/>
        <w:rPr>
          <w:rFonts w:ascii="Arial" w:eastAsia="Arial" w:hAnsi="Arial" w:cs="Arial"/>
          <w:sz w:val="14"/>
          <w:szCs w:val="14"/>
        </w:rPr>
      </w:pPr>
      <w:r>
        <w:rPr>
          <w:rFonts w:ascii="Arial"/>
          <w:color w:val="494949"/>
          <w:w w:val="95"/>
          <w:sz w:val="14"/>
          <w:u w:val="single" w:color="000000"/>
        </w:rPr>
        <w:t xml:space="preserve">CaptajnU </w:t>
      </w:r>
      <w:r>
        <w:rPr>
          <w:rFonts w:ascii="Times New Roman"/>
          <w:color w:val="494949"/>
          <w:w w:val="95"/>
          <w:sz w:val="19"/>
          <w:u w:val="single" w:color="000000"/>
        </w:rPr>
        <w:t xml:space="preserve">$2000 </w:t>
      </w:r>
      <w:r>
        <w:rPr>
          <w:rFonts w:ascii="Arial"/>
          <w:color w:val="494949"/>
          <w:w w:val="95"/>
          <w:sz w:val="14"/>
          <w:u w:val="single" w:color="000000"/>
        </w:rPr>
        <w:t xml:space="preserve">Student Athlete Scholarship </w:t>
      </w:r>
      <w:r>
        <w:rPr>
          <w:rFonts w:ascii="Arial"/>
          <w:color w:val="333333"/>
          <w:sz w:val="14"/>
        </w:rPr>
        <w:t>Application Deadlines: April 30,</w:t>
      </w:r>
      <w:r>
        <w:rPr>
          <w:rFonts w:ascii="Arial"/>
          <w:color w:val="333333"/>
          <w:spacing w:val="3"/>
          <w:sz w:val="14"/>
        </w:rPr>
        <w:t xml:space="preserve"> </w:t>
      </w:r>
      <w:r>
        <w:rPr>
          <w:rFonts w:ascii="Arial"/>
          <w:color w:val="333333"/>
          <w:sz w:val="14"/>
        </w:rPr>
        <w:t>Annually</w:t>
      </w:r>
    </w:p>
    <w:p w:rsidR="00CF3DB2" w:rsidRDefault="007E700D">
      <w:pPr>
        <w:spacing w:before="28" w:line="283" w:lineRule="auto"/>
        <w:ind w:left="2550" w:right="3223" w:firstLine="19"/>
        <w:rPr>
          <w:rFonts w:ascii="Arial" w:eastAsia="Arial" w:hAnsi="Arial" w:cs="Arial"/>
          <w:sz w:val="14"/>
          <w:szCs w:val="14"/>
        </w:rPr>
      </w:pPr>
      <w:r>
        <w:rPr>
          <w:rFonts w:ascii="Arial"/>
          <w:color w:val="333333"/>
          <w:w w:val="105"/>
          <w:sz w:val="14"/>
        </w:rPr>
        <w:t>One</w:t>
      </w:r>
      <w:r>
        <w:rPr>
          <w:rFonts w:ascii="Arial"/>
          <w:color w:val="333333"/>
          <w:spacing w:val="-14"/>
          <w:w w:val="105"/>
          <w:sz w:val="14"/>
        </w:rPr>
        <w:t xml:space="preserve"> </w:t>
      </w:r>
      <w:r>
        <w:rPr>
          <w:rFonts w:ascii="Arial"/>
          <w:color w:val="333333"/>
          <w:w w:val="105"/>
          <w:sz w:val="14"/>
        </w:rPr>
        <w:t>student</w:t>
      </w:r>
      <w:r>
        <w:rPr>
          <w:rFonts w:ascii="Arial"/>
          <w:color w:val="333333"/>
          <w:spacing w:val="-14"/>
          <w:w w:val="105"/>
          <w:sz w:val="14"/>
        </w:rPr>
        <w:t xml:space="preserve"> </w:t>
      </w:r>
      <w:r>
        <w:rPr>
          <w:rFonts w:ascii="Arial"/>
          <w:color w:val="333333"/>
          <w:w w:val="105"/>
          <w:sz w:val="14"/>
        </w:rPr>
        <w:t>will</w:t>
      </w:r>
      <w:r>
        <w:rPr>
          <w:rFonts w:ascii="Arial"/>
          <w:color w:val="333333"/>
          <w:spacing w:val="-9"/>
          <w:w w:val="105"/>
          <w:sz w:val="14"/>
        </w:rPr>
        <w:t xml:space="preserve"> </w:t>
      </w:r>
      <w:r>
        <w:rPr>
          <w:rFonts w:ascii="Arial"/>
          <w:color w:val="333333"/>
          <w:w w:val="105"/>
          <w:sz w:val="14"/>
        </w:rPr>
        <w:t>be</w:t>
      </w:r>
      <w:r>
        <w:rPr>
          <w:rFonts w:ascii="Arial"/>
          <w:color w:val="333333"/>
          <w:spacing w:val="-17"/>
          <w:w w:val="105"/>
          <w:sz w:val="14"/>
        </w:rPr>
        <w:t xml:space="preserve"> </w:t>
      </w:r>
      <w:r>
        <w:rPr>
          <w:rFonts w:ascii="Arial"/>
          <w:color w:val="333333"/>
          <w:w w:val="105"/>
          <w:sz w:val="14"/>
        </w:rPr>
        <w:t>selected</w:t>
      </w:r>
      <w:r>
        <w:rPr>
          <w:rFonts w:ascii="Arial"/>
          <w:color w:val="333333"/>
          <w:spacing w:val="-9"/>
          <w:w w:val="105"/>
          <w:sz w:val="14"/>
        </w:rPr>
        <w:t xml:space="preserve"> </w:t>
      </w:r>
      <w:r>
        <w:rPr>
          <w:rFonts w:ascii="Arial"/>
          <w:color w:val="333333"/>
          <w:w w:val="105"/>
          <w:sz w:val="14"/>
        </w:rPr>
        <w:t>each</w:t>
      </w:r>
      <w:r>
        <w:rPr>
          <w:rFonts w:ascii="Arial"/>
          <w:color w:val="333333"/>
          <w:spacing w:val="-15"/>
          <w:w w:val="105"/>
          <w:sz w:val="14"/>
        </w:rPr>
        <w:t xml:space="preserve"> </w:t>
      </w:r>
      <w:r>
        <w:rPr>
          <w:rFonts w:ascii="Arial"/>
          <w:color w:val="333333"/>
          <w:w w:val="105"/>
          <w:sz w:val="14"/>
        </w:rPr>
        <w:t>quarter.</w:t>
      </w:r>
      <w:r>
        <w:rPr>
          <w:rFonts w:ascii="Arial"/>
          <w:color w:val="333333"/>
          <w:spacing w:val="-16"/>
          <w:w w:val="105"/>
          <w:sz w:val="14"/>
        </w:rPr>
        <w:t xml:space="preserve"> </w:t>
      </w:r>
      <w:r>
        <w:rPr>
          <w:rFonts w:ascii="Arial"/>
          <w:color w:val="333333"/>
          <w:w w:val="105"/>
          <w:sz w:val="14"/>
        </w:rPr>
        <w:t>Your</w:t>
      </w:r>
      <w:r>
        <w:rPr>
          <w:rFonts w:ascii="Arial"/>
          <w:color w:val="333333"/>
          <w:spacing w:val="-6"/>
          <w:w w:val="105"/>
          <w:sz w:val="14"/>
        </w:rPr>
        <w:t xml:space="preserve"> </w:t>
      </w:r>
      <w:r>
        <w:rPr>
          <w:rFonts w:ascii="Arial"/>
          <w:color w:val="333333"/>
          <w:w w:val="105"/>
          <w:sz w:val="14"/>
        </w:rPr>
        <w:t>application</w:t>
      </w:r>
      <w:r>
        <w:rPr>
          <w:rFonts w:ascii="Arial"/>
          <w:color w:val="333333"/>
          <w:spacing w:val="-9"/>
          <w:w w:val="105"/>
          <w:sz w:val="14"/>
        </w:rPr>
        <w:t xml:space="preserve"> </w:t>
      </w:r>
      <w:r>
        <w:rPr>
          <w:rFonts w:ascii="Arial"/>
          <w:color w:val="333333"/>
          <w:w w:val="105"/>
          <w:sz w:val="14"/>
        </w:rPr>
        <w:t>will</w:t>
      </w:r>
      <w:r>
        <w:rPr>
          <w:rFonts w:ascii="Arial"/>
          <w:color w:val="333333"/>
          <w:spacing w:val="-7"/>
          <w:w w:val="105"/>
          <w:sz w:val="14"/>
        </w:rPr>
        <w:t xml:space="preserve"> </w:t>
      </w:r>
      <w:r>
        <w:rPr>
          <w:rFonts w:ascii="Arial"/>
          <w:color w:val="333333"/>
          <w:w w:val="105"/>
          <w:sz w:val="14"/>
        </w:rPr>
        <w:t>be judged</w:t>
      </w:r>
      <w:r>
        <w:rPr>
          <w:rFonts w:ascii="Arial"/>
          <w:color w:val="333333"/>
          <w:spacing w:val="-2"/>
          <w:w w:val="105"/>
          <w:sz w:val="14"/>
        </w:rPr>
        <w:t xml:space="preserve"> </w:t>
      </w:r>
      <w:r>
        <w:rPr>
          <w:rFonts w:ascii="Arial"/>
          <w:color w:val="333333"/>
          <w:w w:val="105"/>
          <w:sz w:val="14"/>
        </w:rPr>
        <w:t>on</w:t>
      </w:r>
      <w:r>
        <w:rPr>
          <w:rFonts w:ascii="Arial"/>
          <w:color w:val="333333"/>
          <w:spacing w:val="-8"/>
          <w:w w:val="105"/>
          <w:sz w:val="14"/>
        </w:rPr>
        <w:t xml:space="preserve"> </w:t>
      </w:r>
      <w:r>
        <w:rPr>
          <w:rFonts w:ascii="Arial"/>
          <w:color w:val="333333"/>
          <w:spacing w:val="-18"/>
          <w:w w:val="105"/>
          <w:sz w:val="14"/>
        </w:rPr>
        <w:t>1)</w:t>
      </w:r>
      <w:r>
        <w:rPr>
          <w:rFonts w:ascii="Arial"/>
          <w:color w:val="333333"/>
          <w:spacing w:val="-15"/>
          <w:w w:val="105"/>
          <w:sz w:val="14"/>
        </w:rPr>
        <w:t xml:space="preserve"> </w:t>
      </w:r>
      <w:r>
        <w:rPr>
          <w:rFonts w:ascii="Arial"/>
          <w:color w:val="333333"/>
          <w:w w:val="105"/>
          <w:sz w:val="14"/>
        </w:rPr>
        <w:t>profile</w:t>
      </w:r>
      <w:r>
        <w:rPr>
          <w:rFonts w:ascii="Arial"/>
          <w:color w:val="333333"/>
          <w:spacing w:val="-12"/>
          <w:w w:val="105"/>
          <w:sz w:val="14"/>
        </w:rPr>
        <w:t xml:space="preserve"> </w:t>
      </w:r>
      <w:r>
        <w:rPr>
          <w:rFonts w:ascii="Arial"/>
          <w:color w:val="333333"/>
          <w:w w:val="105"/>
          <w:sz w:val="14"/>
        </w:rPr>
        <w:t>completeness;</w:t>
      </w:r>
      <w:r>
        <w:rPr>
          <w:rFonts w:ascii="Arial"/>
          <w:color w:val="333333"/>
          <w:spacing w:val="-10"/>
          <w:w w:val="105"/>
          <w:sz w:val="14"/>
        </w:rPr>
        <w:t xml:space="preserve"> </w:t>
      </w:r>
      <w:r>
        <w:rPr>
          <w:rFonts w:ascii="Arial"/>
          <w:color w:val="333333"/>
          <w:w w:val="105"/>
          <w:sz w:val="14"/>
        </w:rPr>
        <w:t>2)</w:t>
      </w:r>
      <w:r>
        <w:rPr>
          <w:rFonts w:ascii="Arial"/>
          <w:color w:val="333333"/>
          <w:spacing w:val="-6"/>
          <w:w w:val="105"/>
          <w:sz w:val="14"/>
        </w:rPr>
        <w:t xml:space="preserve"> </w:t>
      </w:r>
      <w:r>
        <w:rPr>
          <w:rFonts w:ascii="Arial"/>
          <w:color w:val="333333"/>
          <w:w w:val="105"/>
          <w:sz w:val="14"/>
        </w:rPr>
        <w:t>recruiting</w:t>
      </w:r>
      <w:r>
        <w:rPr>
          <w:rFonts w:ascii="Arial"/>
          <w:color w:val="333333"/>
          <w:spacing w:val="-11"/>
          <w:w w:val="105"/>
          <w:sz w:val="14"/>
        </w:rPr>
        <w:t xml:space="preserve"> </w:t>
      </w:r>
      <w:r>
        <w:rPr>
          <w:rFonts w:ascii="Arial"/>
          <w:color w:val="333333"/>
          <w:w w:val="105"/>
          <w:sz w:val="14"/>
        </w:rPr>
        <w:t>activity</w:t>
      </w:r>
      <w:r>
        <w:rPr>
          <w:rFonts w:ascii="Arial"/>
          <w:color w:val="333333"/>
          <w:spacing w:val="-12"/>
          <w:w w:val="105"/>
          <w:sz w:val="14"/>
        </w:rPr>
        <w:t xml:space="preserve"> </w:t>
      </w:r>
      <w:r>
        <w:rPr>
          <w:rFonts w:ascii="Arial"/>
          <w:color w:val="333333"/>
          <w:w w:val="105"/>
          <w:sz w:val="14"/>
        </w:rPr>
        <w:t>on</w:t>
      </w:r>
      <w:r>
        <w:rPr>
          <w:rFonts w:ascii="Arial"/>
          <w:color w:val="333333"/>
          <w:spacing w:val="-14"/>
          <w:w w:val="105"/>
          <w:sz w:val="14"/>
        </w:rPr>
        <w:t xml:space="preserve"> </w:t>
      </w:r>
      <w:r>
        <w:rPr>
          <w:rFonts w:ascii="Arial"/>
          <w:color w:val="333333"/>
          <w:w w:val="105"/>
          <w:sz w:val="14"/>
        </w:rPr>
        <w:t>CaptainU &amp;</w:t>
      </w:r>
      <w:r>
        <w:rPr>
          <w:rFonts w:ascii="Arial"/>
          <w:color w:val="333333"/>
          <w:spacing w:val="-14"/>
          <w:w w:val="105"/>
          <w:sz w:val="14"/>
        </w:rPr>
        <w:t xml:space="preserve"> </w:t>
      </w:r>
      <w:r>
        <w:rPr>
          <w:rFonts w:ascii="Arial"/>
          <w:color w:val="333333"/>
          <w:w w:val="105"/>
          <w:sz w:val="14"/>
        </w:rPr>
        <w:t>3)</w:t>
      </w:r>
      <w:r>
        <w:rPr>
          <w:rFonts w:ascii="Arial"/>
          <w:color w:val="333333"/>
          <w:spacing w:val="-5"/>
          <w:w w:val="105"/>
          <w:sz w:val="14"/>
        </w:rPr>
        <w:t xml:space="preserve"> </w:t>
      </w:r>
      <w:r>
        <w:rPr>
          <w:rFonts w:ascii="Arial"/>
          <w:color w:val="333333"/>
          <w:w w:val="105"/>
          <w:sz w:val="14"/>
        </w:rPr>
        <w:t>promotion</w:t>
      </w:r>
      <w:r>
        <w:rPr>
          <w:rFonts w:ascii="Arial"/>
          <w:color w:val="333333"/>
          <w:spacing w:val="-7"/>
          <w:w w:val="105"/>
          <w:sz w:val="14"/>
        </w:rPr>
        <w:t xml:space="preserve"> </w:t>
      </w:r>
      <w:r>
        <w:rPr>
          <w:rFonts w:ascii="Arial"/>
          <w:color w:val="333333"/>
          <w:w w:val="105"/>
          <w:sz w:val="14"/>
        </w:rPr>
        <w:t>of</w:t>
      </w:r>
      <w:r>
        <w:rPr>
          <w:rFonts w:ascii="Arial"/>
          <w:color w:val="333333"/>
          <w:spacing w:val="-12"/>
          <w:w w:val="105"/>
          <w:sz w:val="14"/>
        </w:rPr>
        <w:t xml:space="preserve"> </w:t>
      </w:r>
      <w:r>
        <w:rPr>
          <w:rFonts w:ascii="Arial"/>
          <w:color w:val="333333"/>
          <w:w w:val="105"/>
          <w:sz w:val="14"/>
        </w:rPr>
        <w:t>CaptainU.</w:t>
      </w:r>
      <w:r>
        <w:rPr>
          <w:rFonts w:ascii="Arial"/>
          <w:color w:val="333333"/>
          <w:spacing w:val="-13"/>
          <w:w w:val="105"/>
          <w:sz w:val="14"/>
        </w:rPr>
        <w:t xml:space="preserve"> </w:t>
      </w:r>
      <w:r>
        <w:rPr>
          <w:rFonts w:ascii="Arial"/>
          <w:color w:val="333333"/>
          <w:w w:val="105"/>
          <w:sz w:val="14"/>
        </w:rPr>
        <w:t>We</w:t>
      </w:r>
      <w:r>
        <w:rPr>
          <w:rFonts w:ascii="Arial"/>
          <w:color w:val="333333"/>
          <w:spacing w:val="-9"/>
          <w:w w:val="105"/>
          <w:sz w:val="14"/>
        </w:rPr>
        <w:t xml:space="preserve"> </w:t>
      </w:r>
      <w:r>
        <w:rPr>
          <w:rFonts w:ascii="Arial"/>
          <w:color w:val="333333"/>
          <w:w w:val="105"/>
          <w:sz w:val="14"/>
        </w:rPr>
        <w:t>will</w:t>
      </w:r>
      <w:r>
        <w:rPr>
          <w:rFonts w:ascii="Arial"/>
          <w:color w:val="333333"/>
          <w:spacing w:val="-8"/>
          <w:w w:val="105"/>
          <w:sz w:val="14"/>
        </w:rPr>
        <w:t xml:space="preserve"> </w:t>
      </w:r>
      <w:r>
        <w:rPr>
          <w:rFonts w:ascii="Arial"/>
          <w:color w:val="333333"/>
          <w:w w:val="105"/>
          <w:sz w:val="14"/>
        </w:rPr>
        <w:t>announce</w:t>
      </w:r>
      <w:r>
        <w:rPr>
          <w:rFonts w:ascii="Arial"/>
          <w:color w:val="333333"/>
          <w:spacing w:val="-7"/>
          <w:w w:val="105"/>
          <w:sz w:val="14"/>
        </w:rPr>
        <w:t xml:space="preserve"> </w:t>
      </w:r>
      <w:r>
        <w:rPr>
          <w:rFonts w:ascii="Arial"/>
          <w:color w:val="333333"/>
          <w:w w:val="105"/>
          <w:sz w:val="14"/>
        </w:rPr>
        <w:t>the</w:t>
      </w:r>
      <w:r>
        <w:rPr>
          <w:rFonts w:ascii="Arial"/>
          <w:color w:val="333333"/>
          <w:spacing w:val="-14"/>
          <w:w w:val="105"/>
          <w:sz w:val="14"/>
        </w:rPr>
        <w:t xml:space="preserve"> </w:t>
      </w:r>
      <w:r>
        <w:rPr>
          <w:rFonts w:ascii="Arial"/>
          <w:color w:val="333333"/>
          <w:w w:val="105"/>
          <w:sz w:val="14"/>
        </w:rPr>
        <w:t>winner</w:t>
      </w:r>
      <w:r>
        <w:rPr>
          <w:rFonts w:ascii="Arial"/>
          <w:color w:val="333333"/>
          <w:spacing w:val="-3"/>
          <w:w w:val="105"/>
          <w:sz w:val="14"/>
        </w:rPr>
        <w:t xml:space="preserve"> </w:t>
      </w:r>
      <w:r>
        <w:rPr>
          <w:rFonts w:ascii="Arial"/>
          <w:color w:val="333333"/>
          <w:w w:val="105"/>
          <w:sz w:val="14"/>
        </w:rPr>
        <w:t>on</w:t>
      </w:r>
      <w:r>
        <w:rPr>
          <w:rFonts w:ascii="Arial"/>
          <w:color w:val="333333"/>
          <w:spacing w:val="-13"/>
          <w:w w:val="105"/>
          <w:sz w:val="14"/>
        </w:rPr>
        <w:t xml:space="preserve"> </w:t>
      </w:r>
      <w:r>
        <w:rPr>
          <w:rFonts w:ascii="Arial"/>
          <w:color w:val="333333"/>
          <w:w w:val="105"/>
          <w:sz w:val="14"/>
        </w:rPr>
        <w:t>our</w:t>
      </w:r>
    </w:p>
    <w:p w:rsidR="00CF3DB2" w:rsidRDefault="007E700D">
      <w:pPr>
        <w:spacing w:line="182" w:lineRule="exact"/>
        <w:ind w:left="2579"/>
        <w:rPr>
          <w:rFonts w:ascii="Times New Roman" w:eastAsia="Times New Roman" w:hAnsi="Times New Roman" w:cs="Times New Roman"/>
          <w:sz w:val="20"/>
          <w:szCs w:val="20"/>
        </w:rPr>
      </w:pPr>
      <w:r>
        <w:rPr>
          <w:rFonts w:ascii="Arial"/>
          <w:color w:val="333333"/>
          <w:sz w:val="14"/>
        </w:rPr>
        <w:t xml:space="preserve">Facebook fan page. </w:t>
      </w:r>
      <w:r>
        <w:rPr>
          <w:rFonts w:ascii="Arial"/>
          <w:color w:val="333333"/>
          <w:spacing w:val="-9"/>
          <w:sz w:val="14"/>
        </w:rPr>
        <w:t>[...]</w:t>
      </w:r>
      <w:r>
        <w:rPr>
          <w:rFonts w:ascii="Arial"/>
          <w:color w:val="333333"/>
          <w:spacing w:val="-5"/>
          <w:sz w:val="14"/>
        </w:rPr>
        <w:t xml:space="preserve"> </w:t>
      </w:r>
      <w:r>
        <w:rPr>
          <w:rFonts w:ascii="Times New Roman"/>
          <w:color w:val="333333"/>
          <w:sz w:val="20"/>
        </w:rPr>
        <w:t>Mm</w:t>
      </w:r>
    </w:p>
    <w:p w:rsidR="00CF3DB2" w:rsidRDefault="00CF3DB2">
      <w:pPr>
        <w:spacing w:before="134"/>
        <w:ind w:left="2574"/>
        <w:rPr>
          <w:rFonts w:ascii="Arial" w:eastAsia="Arial" w:hAnsi="Arial" w:cs="Arial"/>
          <w:sz w:val="17"/>
          <w:szCs w:val="17"/>
        </w:rPr>
      </w:pPr>
      <w:r w:rsidRPr="00CF3DB2">
        <w:pict>
          <v:group id="_x0000_s1032" style="position:absolute;left:0;text-align:left;margin-left:280.7pt;margin-top:7pt;width:.1pt;height:11.35pt;z-index:-141640;mso-position-horizontal-relative:page" coordorigin="5614,140" coordsize="2,227">
            <v:shape id="_x0000_s1033" style="position:absolute;left:5614;top:140;width:2;height:227" coordorigin="5614,140" coordsize="0,227" path="m5614,140r,227e" filled="f" strokecolor="#e8e8e8" strokeweight=".46514mm">
              <v:path arrowok="t"/>
            </v:shape>
            <w10:wrap anchorx="page"/>
          </v:group>
        </w:pict>
      </w:r>
      <w:r w:rsidR="007E700D">
        <w:rPr>
          <w:rFonts w:ascii="Times New Roman"/>
          <w:color w:val="494949"/>
          <w:w w:val="79"/>
          <w:sz w:val="19"/>
        </w:rPr>
        <w:t>Ome</w:t>
      </w:r>
      <w:r w:rsidR="007E700D">
        <w:rPr>
          <w:rFonts w:ascii="Times New Roman"/>
          <w:color w:val="494949"/>
          <w:w w:val="80"/>
          <w:sz w:val="19"/>
          <w:u w:val="single" w:color="000000"/>
        </w:rPr>
        <w:t>g</w:t>
      </w:r>
      <w:r w:rsidR="007E700D">
        <w:rPr>
          <w:rFonts w:ascii="Times New Roman"/>
          <w:color w:val="494949"/>
          <w:w w:val="79"/>
          <w:sz w:val="19"/>
          <w:u w:val="single" w:color="000000"/>
        </w:rPr>
        <w:t>a</w:t>
      </w:r>
      <w:r w:rsidR="007E700D">
        <w:rPr>
          <w:rFonts w:ascii="Times New Roman"/>
          <w:color w:val="494949"/>
          <w:spacing w:val="4"/>
          <w:sz w:val="19"/>
          <w:u w:val="single" w:color="000000"/>
        </w:rPr>
        <w:t xml:space="preserve"> </w:t>
      </w:r>
      <w:r w:rsidR="007E700D">
        <w:rPr>
          <w:rFonts w:ascii="Arial"/>
          <w:color w:val="494949"/>
          <w:w w:val="92"/>
          <w:sz w:val="14"/>
          <w:u w:val="single" w:color="000000"/>
        </w:rPr>
        <w:t>Phi</w:t>
      </w:r>
      <w:r w:rsidR="007E700D">
        <w:rPr>
          <w:rFonts w:ascii="Arial"/>
          <w:color w:val="494949"/>
          <w:sz w:val="14"/>
          <w:u w:val="single" w:color="000000"/>
        </w:rPr>
        <w:t xml:space="preserve"> </w:t>
      </w:r>
      <w:r w:rsidR="007E700D">
        <w:rPr>
          <w:rFonts w:ascii="Arial"/>
          <w:color w:val="494949"/>
          <w:w w:val="91"/>
          <w:sz w:val="14"/>
          <w:u w:val="single" w:color="000000"/>
        </w:rPr>
        <w:t>Beta</w:t>
      </w:r>
      <w:r w:rsidR="007E700D">
        <w:rPr>
          <w:rFonts w:ascii="Arial"/>
          <w:color w:val="494949"/>
          <w:sz w:val="14"/>
          <w:u w:val="single" w:color="000000"/>
        </w:rPr>
        <w:t xml:space="preserve"> </w:t>
      </w:r>
      <w:r w:rsidR="007E700D">
        <w:rPr>
          <w:rFonts w:ascii="Arial"/>
          <w:color w:val="494949"/>
          <w:w w:val="123"/>
          <w:sz w:val="14"/>
          <w:u w:val="single" w:color="000000"/>
        </w:rPr>
        <w:t>-</w:t>
      </w:r>
      <w:r w:rsidR="007E700D">
        <w:rPr>
          <w:rFonts w:ascii="Arial"/>
          <w:color w:val="494949"/>
          <w:spacing w:val="-1"/>
          <w:sz w:val="14"/>
        </w:rPr>
        <w:t xml:space="preserve"> </w:t>
      </w:r>
      <w:r w:rsidR="007E700D">
        <w:rPr>
          <w:rFonts w:ascii="Times New Roman"/>
          <w:color w:val="333333"/>
          <w:w w:val="76"/>
          <w:sz w:val="19"/>
        </w:rPr>
        <w:t>Reach</w:t>
      </w:r>
      <w:r w:rsidR="007E700D">
        <w:rPr>
          <w:rFonts w:ascii="Times New Roman"/>
          <w:color w:val="333333"/>
          <w:spacing w:val="9"/>
          <w:sz w:val="19"/>
        </w:rPr>
        <w:t xml:space="preserve"> </w:t>
      </w:r>
      <w:r w:rsidR="007E700D">
        <w:rPr>
          <w:rFonts w:ascii="Times New Roman"/>
          <w:color w:val="494949"/>
          <w:w w:val="77"/>
          <w:sz w:val="19"/>
        </w:rPr>
        <w:t>for</w:t>
      </w:r>
      <w:r w:rsidR="007E700D">
        <w:rPr>
          <w:rFonts w:ascii="Times New Roman"/>
          <w:color w:val="494949"/>
          <w:spacing w:val="-10"/>
          <w:sz w:val="19"/>
        </w:rPr>
        <w:t xml:space="preserve"> </w:t>
      </w:r>
      <w:r w:rsidR="007E700D">
        <w:rPr>
          <w:rFonts w:ascii="Times New Roman"/>
          <w:color w:val="494949"/>
          <w:w w:val="85"/>
          <w:sz w:val="19"/>
        </w:rPr>
        <w:t>the</w:t>
      </w:r>
      <w:r w:rsidR="007E700D">
        <w:rPr>
          <w:rFonts w:ascii="Times New Roman"/>
          <w:color w:val="494949"/>
          <w:spacing w:val="-7"/>
          <w:sz w:val="19"/>
        </w:rPr>
        <w:t xml:space="preserve"> </w:t>
      </w:r>
      <w:r w:rsidR="007E700D">
        <w:rPr>
          <w:rFonts w:ascii="Times New Roman"/>
          <w:color w:val="494949"/>
          <w:w w:val="74"/>
          <w:sz w:val="19"/>
        </w:rPr>
        <w:t>Gold</w:t>
      </w:r>
      <w:r w:rsidR="007E700D">
        <w:rPr>
          <w:rFonts w:ascii="Times New Roman"/>
          <w:color w:val="494949"/>
          <w:spacing w:val="13"/>
          <w:sz w:val="19"/>
        </w:rPr>
        <w:t xml:space="preserve"> </w:t>
      </w:r>
      <w:r w:rsidR="007E700D">
        <w:rPr>
          <w:rFonts w:ascii="Arial"/>
          <w:color w:val="494949"/>
          <w:w w:val="77"/>
          <w:sz w:val="17"/>
        </w:rPr>
        <w:t>s</w:t>
      </w:r>
      <w:r w:rsidR="007E700D">
        <w:rPr>
          <w:rFonts w:ascii="Arial"/>
          <w:color w:val="494949"/>
          <w:spacing w:val="-7"/>
          <w:w w:val="77"/>
          <w:sz w:val="17"/>
        </w:rPr>
        <w:t>c</w:t>
      </w:r>
      <w:r w:rsidR="007E700D">
        <w:rPr>
          <w:rFonts w:ascii="Arial"/>
          <w:color w:val="BFBFBF"/>
          <w:spacing w:val="-7"/>
          <w:w w:val="53"/>
          <w:sz w:val="17"/>
        </w:rPr>
        <w:t>.</w:t>
      </w:r>
      <w:r w:rsidR="007E700D">
        <w:rPr>
          <w:rFonts w:ascii="Arial"/>
          <w:color w:val="333333"/>
          <w:w w:val="81"/>
          <w:sz w:val="17"/>
        </w:rPr>
        <w:t>h</w:t>
      </w:r>
      <w:r w:rsidR="007E700D">
        <w:rPr>
          <w:rFonts w:ascii="Arial"/>
          <w:color w:val="333333"/>
          <w:spacing w:val="-2"/>
          <w:w w:val="81"/>
          <w:sz w:val="17"/>
        </w:rPr>
        <w:t>o</w:t>
      </w:r>
      <w:r w:rsidR="007E700D">
        <w:rPr>
          <w:rFonts w:ascii="Arial"/>
          <w:color w:val="1A1A1A"/>
          <w:spacing w:val="-10"/>
          <w:w w:val="125"/>
          <w:sz w:val="17"/>
        </w:rPr>
        <w:t>l</w:t>
      </w:r>
      <w:r w:rsidR="007E700D">
        <w:rPr>
          <w:rFonts w:ascii="Arial"/>
          <w:color w:val="494949"/>
          <w:w w:val="78"/>
          <w:sz w:val="17"/>
        </w:rPr>
        <w:t>arshlps</w:t>
      </w:r>
    </w:p>
    <w:p w:rsidR="00CF3DB2" w:rsidRDefault="007E700D">
      <w:pPr>
        <w:spacing w:before="5"/>
        <w:ind w:left="2569"/>
        <w:rPr>
          <w:rFonts w:ascii="Arial" w:eastAsia="Arial" w:hAnsi="Arial" w:cs="Arial"/>
          <w:sz w:val="14"/>
          <w:szCs w:val="14"/>
        </w:rPr>
      </w:pPr>
      <w:r>
        <w:rPr>
          <w:rFonts w:ascii="Arial"/>
          <w:color w:val="333333"/>
          <w:sz w:val="14"/>
        </w:rPr>
        <w:t>Application Deadlines: May 26,</w:t>
      </w:r>
      <w:r>
        <w:rPr>
          <w:rFonts w:ascii="Arial"/>
          <w:color w:val="333333"/>
          <w:spacing w:val="-5"/>
          <w:sz w:val="14"/>
        </w:rPr>
        <w:t xml:space="preserve"> </w:t>
      </w:r>
      <w:r>
        <w:rPr>
          <w:rFonts w:ascii="Arial"/>
          <w:color w:val="333333"/>
          <w:sz w:val="14"/>
        </w:rPr>
        <w:t>Annually</w:t>
      </w:r>
    </w:p>
    <w:p w:rsidR="00CF3DB2" w:rsidRDefault="007E700D">
      <w:pPr>
        <w:spacing w:before="31" w:line="290" w:lineRule="auto"/>
        <w:ind w:left="2574" w:right="3213" w:hanging="5"/>
        <w:rPr>
          <w:rFonts w:ascii="Arial" w:eastAsia="Arial" w:hAnsi="Arial" w:cs="Arial"/>
          <w:sz w:val="14"/>
          <w:szCs w:val="14"/>
        </w:rPr>
      </w:pPr>
      <w:r>
        <w:rPr>
          <w:rFonts w:ascii="Arial"/>
          <w:color w:val="333333"/>
          <w:sz w:val="14"/>
        </w:rPr>
        <w:t xml:space="preserve">The Reach for the Gold Book Scholarship recognizes academic and benevolent achievement among young women of color, and  supports continued success through the first year of college. The </w:t>
      </w:r>
      <w:r>
        <w:rPr>
          <w:rFonts w:ascii="Arial"/>
          <w:color w:val="333333"/>
          <w:w w:val="97"/>
          <w:sz w:val="14"/>
        </w:rPr>
        <w:t xml:space="preserve">Alumnae </w:t>
      </w:r>
      <w:r>
        <w:rPr>
          <w:rFonts w:ascii="Arial"/>
          <w:color w:val="333333"/>
          <w:w w:val="95"/>
          <w:sz w:val="14"/>
        </w:rPr>
        <w:t xml:space="preserve">Association </w:t>
      </w:r>
      <w:r>
        <w:rPr>
          <w:rFonts w:ascii="Arial"/>
          <w:color w:val="333333"/>
          <w:w w:val="108"/>
          <w:sz w:val="14"/>
        </w:rPr>
        <w:t xml:space="preserve">of </w:t>
      </w:r>
      <w:r>
        <w:rPr>
          <w:rFonts w:ascii="Arial"/>
          <w:color w:val="333333"/>
          <w:w w:val="97"/>
          <w:sz w:val="14"/>
        </w:rPr>
        <w:t xml:space="preserve">Omega </w:t>
      </w:r>
      <w:r>
        <w:rPr>
          <w:rFonts w:ascii="Arial"/>
          <w:color w:val="333333"/>
          <w:w w:val="92"/>
          <w:sz w:val="14"/>
        </w:rPr>
        <w:t xml:space="preserve">Phi Beta </w:t>
      </w:r>
      <w:r>
        <w:rPr>
          <w:rFonts w:ascii="Arial"/>
          <w:color w:val="333333"/>
          <w:w w:val="97"/>
          <w:sz w:val="14"/>
        </w:rPr>
        <w:t xml:space="preserve">Sorority, </w:t>
      </w:r>
      <w:r>
        <w:rPr>
          <w:rFonts w:ascii="Arial"/>
          <w:color w:val="333333"/>
          <w:spacing w:val="-2"/>
          <w:w w:val="112"/>
          <w:sz w:val="14"/>
        </w:rPr>
        <w:t>Incorporated</w:t>
      </w:r>
      <w:r>
        <w:rPr>
          <w:rFonts w:ascii="Arial"/>
          <w:color w:val="333333"/>
          <w:w w:val="112"/>
          <w:sz w:val="14"/>
        </w:rPr>
        <w:t xml:space="preserve"> </w:t>
      </w:r>
      <w:r>
        <w:rPr>
          <w:rFonts w:ascii="Arial"/>
          <w:color w:val="333333"/>
          <w:sz w:val="14"/>
        </w:rPr>
        <w:t>awards one scholarship recipient annually. Applications are reviewed based on content, clarity and creativity. Only applications submitted as one single</w:t>
      </w:r>
      <w:r>
        <w:rPr>
          <w:rFonts w:ascii="Arial"/>
          <w:color w:val="333333"/>
          <w:spacing w:val="-21"/>
          <w:sz w:val="14"/>
        </w:rPr>
        <w:t xml:space="preserve"> </w:t>
      </w:r>
      <w:r>
        <w:rPr>
          <w:rFonts w:ascii="Arial"/>
          <w:color w:val="333333"/>
          <w:spacing w:val="-4"/>
          <w:sz w:val="14"/>
        </w:rPr>
        <w:t>[...]</w:t>
      </w:r>
    </w:p>
    <w:p w:rsidR="00CF3DB2" w:rsidRDefault="007E700D">
      <w:pPr>
        <w:spacing w:before="115"/>
        <w:ind w:left="2588"/>
        <w:rPr>
          <w:rFonts w:ascii="Times New Roman" w:eastAsia="Times New Roman" w:hAnsi="Times New Roman" w:cs="Times New Roman"/>
          <w:sz w:val="18"/>
          <w:szCs w:val="18"/>
        </w:rPr>
      </w:pPr>
      <w:r>
        <w:rPr>
          <w:rFonts w:ascii="Times New Roman"/>
          <w:color w:val="5D5D5D"/>
          <w:w w:val="80"/>
          <w:sz w:val="18"/>
          <w:u w:val="single" w:color="000000"/>
        </w:rPr>
        <w:t>The</w:t>
      </w:r>
      <w:r>
        <w:rPr>
          <w:rFonts w:ascii="Times New Roman"/>
          <w:color w:val="5D5D5D"/>
          <w:spacing w:val="-13"/>
          <w:w w:val="80"/>
          <w:sz w:val="18"/>
          <w:u w:val="single" w:color="000000"/>
        </w:rPr>
        <w:t xml:space="preserve"> </w:t>
      </w:r>
      <w:r>
        <w:rPr>
          <w:rFonts w:ascii="Times New Roman"/>
          <w:color w:val="5D5D5D"/>
          <w:w w:val="80"/>
          <w:sz w:val="18"/>
          <w:u w:val="single" w:color="000000"/>
        </w:rPr>
        <w:t>SET</w:t>
      </w:r>
      <w:r>
        <w:rPr>
          <w:rFonts w:ascii="Times New Roman"/>
          <w:color w:val="5D5D5D"/>
          <w:spacing w:val="-19"/>
          <w:w w:val="80"/>
          <w:sz w:val="18"/>
          <w:u w:val="single" w:color="000000"/>
        </w:rPr>
        <w:t xml:space="preserve"> </w:t>
      </w:r>
      <w:r>
        <w:rPr>
          <w:rFonts w:ascii="Times New Roman"/>
          <w:color w:val="5D5D5D"/>
          <w:w w:val="80"/>
          <w:sz w:val="18"/>
          <w:u w:val="single" w:color="000000"/>
        </w:rPr>
        <w:t>Educationa</w:t>
      </w:r>
      <w:r>
        <w:rPr>
          <w:rFonts w:ascii="Times New Roman"/>
          <w:color w:val="5D5D5D"/>
          <w:spacing w:val="-23"/>
          <w:w w:val="80"/>
          <w:sz w:val="18"/>
          <w:u w:val="single" w:color="000000"/>
        </w:rPr>
        <w:t xml:space="preserve"> </w:t>
      </w:r>
      <w:r>
        <w:rPr>
          <w:rFonts w:ascii="Times New Roman"/>
          <w:color w:val="333333"/>
          <w:w w:val="80"/>
          <w:sz w:val="18"/>
          <w:u w:val="single" w:color="000000"/>
        </w:rPr>
        <w:t>l</w:t>
      </w:r>
      <w:r>
        <w:rPr>
          <w:rFonts w:ascii="Times New Roman"/>
          <w:color w:val="333333"/>
          <w:spacing w:val="-1"/>
          <w:w w:val="80"/>
          <w:sz w:val="18"/>
          <w:u w:val="single" w:color="000000"/>
        </w:rPr>
        <w:t xml:space="preserve"> </w:t>
      </w:r>
      <w:r>
        <w:rPr>
          <w:rFonts w:ascii="Times New Roman"/>
          <w:color w:val="5D5D5D"/>
          <w:w w:val="80"/>
          <w:sz w:val="18"/>
          <w:u w:val="single" w:color="000000"/>
        </w:rPr>
        <w:t>Fund</w:t>
      </w:r>
    </w:p>
    <w:p w:rsidR="00CF3DB2" w:rsidRDefault="007E700D">
      <w:pPr>
        <w:spacing w:before="26"/>
        <w:ind w:left="2584"/>
        <w:rPr>
          <w:rFonts w:ascii="Arial" w:eastAsia="Arial" w:hAnsi="Arial" w:cs="Arial"/>
          <w:sz w:val="14"/>
          <w:szCs w:val="14"/>
        </w:rPr>
      </w:pPr>
      <w:r>
        <w:rPr>
          <w:rFonts w:ascii="Arial"/>
          <w:color w:val="333333"/>
          <w:sz w:val="14"/>
        </w:rPr>
        <w:t xml:space="preserve">Application  Deadlines: May </w:t>
      </w:r>
      <w:r>
        <w:rPr>
          <w:rFonts w:ascii="Arial"/>
          <w:color w:val="333333"/>
          <w:spacing w:val="-8"/>
          <w:sz w:val="14"/>
        </w:rPr>
        <w:t>01,</w:t>
      </w:r>
      <w:r>
        <w:rPr>
          <w:rFonts w:ascii="Arial"/>
          <w:color w:val="333333"/>
          <w:spacing w:val="-26"/>
          <w:sz w:val="14"/>
        </w:rPr>
        <w:t xml:space="preserve"> </w:t>
      </w:r>
      <w:r>
        <w:rPr>
          <w:rFonts w:ascii="Arial"/>
          <w:color w:val="333333"/>
          <w:sz w:val="14"/>
        </w:rPr>
        <w:t>Annually</w:t>
      </w:r>
    </w:p>
    <w:p w:rsidR="00CF3DB2" w:rsidRDefault="00CF3DB2">
      <w:pPr>
        <w:rPr>
          <w:rFonts w:ascii="Arial" w:eastAsia="Arial" w:hAnsi="Arial" w:cs="Arial"/>
          <w:sz w:val="14"/>
          <w:szCs w:val="14"/>
        </w:rPr>
        <w:sectPr w:rsidR="00CF3DB2">
          <w:pgSz w:w="12240" w:h="15840"/>
          <w:pgMar w:top="700" w:right="1600" w:bottom="0" w:left="560" w:header="720" w:footer="720" w:gutter="0"/>
          <w:cols w:space="720"/>
        </w:sectPr>
      </w:pPr>
    </w:p>
    <w:p w:rsidR="00CF3DB2" w:rsidRDefault="007E700D">
      <w:pPr>
        <w:tabs>
          <w:tab w:val="left" w:pos="2204"/>
        </w:tabs>
        <w:spacing w:before="72"/>
        <w:ind w:left="117"/>
        <w:rPr>
          <w:rFonts w:ascii="Arial" w:eastAsia="Arial" w:hAnsi="Arial" w:cs="Arial"/>
          <w:sz w:val="17"/>
          <w:szCs w:val="17"/>
        </w:rPr>
      </w:pPr>
      <w:r>
        <w:rPr>
          <w:rFonts w:ascii="Arial"/>
          <w:color w:val="707070"/>
          <w:spacing w:val="-1"/>
          <w:w w:val="85"/>
          <w:sz w:val="16"/>
        </w:rPr>
        <w:lastRenderedPageBreak/>
        <w:t>tl/18/2015</w:t>
      </w:r>
      <w:r>
        <w:rPr>
          <w:rFonts w:ascii="Arial"/>
          <w:color w:val="707070"/>
          <w:spacing w:val="-1"/>
          <w:w w:val="85"/>
          <w:sz w:val="16"/>
        </w:rPr>
        <w:tab/>
      </w:r>
      <w:r>
        <w:rPr>
          <w:rFonts w:ascii="Arial"/>
          <w:color w:val="545454"/>
          <w:w w:val="90"/>
          <w:sz w:val="17"/>
        </w:rPr>
        <w:t>High</w:t>
      </w:r>
      <w:r>
        <w:rPr>
          <w:rFonts w:ascii="Arial"/>
          <w:color w:val="545454"/>
          <w:spacing w:val="-16"/>
          <w:w w:val="90"/>
          <w:sz w:val="17"/>
        </w:rPr>
        <w:t xml:space="preserve"> </w:t>
      </w:r>
      <w:r>
        <w:rPr>
          <w:rFonts w:ascii="Arial"/>
          <w:color w:val="545454"/>
          <w:w w:val="90"/>
          <w:sz w:val="17"/>
        </w:rPr>
        <w:t>School Scholarships</w:t>
      </w:r>
      <w:r>
        <w:rPr>
          <w:rFonts w:ascii="Arial"/>
          <w:color w:val="545454"/>
          <w:spacing w:val="9"/>
          <w:w w:val="90"/>
          <w:sz w:val="17"/>
        </w:rPr>
        <w:t xml:space="preserve"> </w:t>
      </w:r>
      <w:r>
        <w:rPr>
          <w:rFonts w:ascii="Arial"/>
          <w:color w:val="545454"/>
          <w:w w:val="90"/>
          <w:sz w:val="17"/>
        </w:rPr>
        <w:t>-</w:t>
      </w:r>
      <w:r>
        <w:rPr>
          <w:rFonts w:ascii="Arial"/>
          <w:color w:val="545454"/>
          <w:spacing w:val="-2"/>
          <w:w w:val="90"/>
          <w:sz w:val="17"/>
        </w:rPr>
        <w:t xml:space="preserve"> </w:t>
      </w:r>
      <w:r>
        <w:rPr>
          <w:rFonts w:ascii="Arial"/>
          <w:color w:val="545454"/>
          <w:w w:val="90"/>
          <w:sz w:val="17"/>
        </w:rPr>
        <w:t>Scholarships</w:t>
      </w:r>
      <w:r>
        <w:rPr>
          <w:rFonts w:ascii="Arial"/>
          <w:color w:val="545454"/>
          <w:spacing w:val="6"/>
          <w:w w:val="90"/>
          <w:sz w:val="17"/>
        </w:rPr>
        <w:t xml:space="preserve"> </w:t>
      </w:r>
      <w:r>
        <w:rPr>
          <w:rFonts w:ascii="Arial"/>
          <w:color w:val="545454"/>
          <w:w w:val="90"/>
          <w:sz w:val="17"/>
        </w:rPr>
        <w:t>By</w:t>
      </w:r>
      <w:r>
        <w:rPr>
          <w:rFonts w:ascii="Arial"/>
          <w:color w:val="545454"/>
          <w:spacing w:val="-9"/>
          <w:w w:val="90"/>
          <w:sz w:val="17"/>
        </w:rPr>
        <w:t xml:space="preserve"> </w:t>
      </w:r>
      <w:r>
        <w:rPr>
          <w:rFonts w:ascii="Arial"/>
          <w:color w:val="545454"/>
          <w:w w:val="90"/>
          <w:sz w:val="17"/>
        </w:rPr>
        <w:t>Grade</w:t>
      </w:r>
      <w:r>
        <w:rPr>
          <w:rFonts w:ascii="Arial"/>
          <w:color w:val="545454"/>
          <w:spacing w:val="-7"/>
          <w:w w:val="90"/>
          <w:sz w:val="17"/>
        </w:rPr>
        <w:t xml:space="preserve"> </w:t>
      </w:r>
      <w:r>
        <w:rPr>
          <w:rFonts w:ascii="Arial"/>
          <w:color w:val="545454"/>
          <w:w w:val="90"/>
          <w:sz w:val="17"/>
        </w:rPr>
        <w:t>Level</w:t>
      </w:r>
      <w:r>
        <w:rPr>
          <w:rFonts w:ascii="Arial"/>
          <w:color w:val="545454"/>
          <w:spacing w:val="-13"/>
          <w:w w:val="90"/>
          <w:sz w:val="17"/>
        </w:rPr>
        <w:t xml:space="preserve"> </w:t>
      </w:r>
      <w:r>
        <w:rPr>
          <w:rFonts w:ascii="Arial"/>
          <w:color w:val="545454"/>
          <w:w w:val="90"/>
          <w:sz w:val="17"/>
        </w:rPr>
        <w:t>-</w:t>
      </w:r>
      <w:r>
        <w:rPr>
          <w:rFonts w:ascii="Arial"/>
          <w:color w:val="545454"/>
          <w:spacing w:val="-2"/>
          <w:w w:val="90"/>
          <w:sz w:val="17"/>
        </w:rPr>
        <w:t xml:space="preserve"> </w:t>
      </w:r>
      <w:r>
        <w:rPr>
          <w:rFonts w:ascii="Arial"/>
          <w:color w:val="545454"/>
          <w:w w:val="90"/>
          <w:sz w:val="17"/>
        </w:rPr>
        <w:t>College</w:t>
      </w:r>
      <w:r>
        <w:rPr>
          <w:rFonts w:ascii="Arial"/>
          <w:color w:val="545454"/>
          <w:spacing w:val="-12"/>
          <w:w w:val="90"/>
          <w:sz w:val="17"/>
        </w:rPr>
        <w:t xml:space="preserve"> </w:t>
      </w:r>
      <w:r>
        <w:rPr>
          <w:rFonts w:ascii="Arial"/>
          <w:color w:val="545454"/>
          <w:w w:val="90"/>
          <w:sz w:val="17"/>
        </w:rPr>
        <w:t>Scholarships</w:t>
      </w:r>
      <w:r>
        <w:rPr>
          <w:rFonts w:ascii="Arial"/>
          <w:color w:val="545454"/>
          <w:spacing w:val="1"/>
          <w:w w:val="90"/>
          <w:sz w:val="17"/>
        </w:rPr>
        <w:t xml:space="preserve"> </w:t>
      </w:r>
      <w:r>
        <w:rPr>
          <w:rFonts w:ascii="Arial"/>
          <w:color w:val="545454"/>
          <w:w w:val="90"/>
          <w:sz w:val="17"/>
        </w:rPr>
        <w:t>-</w:t>
      </w:r>
      <w:r>
        <w:rPr>
          <w:rFonts w:ascii="Arial"/>
          <w:color w:val="545454"/>
          <w:spacing w:val="-7"/>
          <w:w w:val="90"/>
          <w:sz w:val="17"/>
        </w:rPr>
        <w:t xml:space="preserve"> </w:t>
      </w:r>
      <w:r>
        <w:rPr>
          <w:rFonts w:ascii="Arial"/>
          <w:color w:val="545454"/>
          <w:w w:val="90"/>
          <w:sz w:val="17"/>
        </w:rPr>
        <w:t>Financial</w:t>
      </w:r>
      <w:r>
        <w:rPr>
          <w:rFonts w:ascii="Arial"/>
          <w:color w:val="545454"/>
          <w:spacing w:val="-9"/>
          <w:w w:val="90"/>
          <w:sz w:val="17"/>
        </w:rPr>
        <w:t xml:space="preserve"> </w:t>
      </w:r>
      <w:r>
        <w:rPr>
          <w:rFonts w:ascii="Arial"/>
          <w:color w:val="545454"/>
          <w:w w:val="90"/>
          <w:sz w:val="17"/>
        </w:rPr>
        <w:t>Aid-</w:t>
      </w:r>
      <w:r>
        <w:rPr>
          <w:rFonts w:ascii="Arial"/>
          <w:color w:val="545454"/>
          <w:spacing w:val="6"/>
          <w:w w:val="90"/>
          <w:sz w:val="17"/>
        </w:rPr>
        <w:t xml:space="preserve"> </w:t>
      </w:r>
      <w:r>
        <w:rPr>
          <w:rFonts w:ascii="Arial"/>
          <w:color w:val="545454"/>
          <w:w w:val="90"/>
          <w:sz w:val="17"/>
        </w:rPr>
        <w:t>Scholarships.com</w:t>
      </w:r>
    </w:p>
    <w:p w:rsidR="00CF3DB2" w:rsidRDefault="007E700D">
      <w:pPr>
        <w:spacing w:before="115" w:line="276" w:lineRule="auto"/>
        <w:ind w:left="2486" w:right="3154" w:firstLine="14"/>
        <w:rPr>
          <w:rFonts w:ascii="Times New Roman" w:eastAsia="Times New Roman" w:hAnsi="Times New Roman" w:cs="Times New Roman"/>
          <w:sz w:val="15"/>
          <w:szCs w:val="15"/>
        </w:rPr>
      </w:pPr>
      <w:r>
        <w:rPr>
          <w:rFonts w:ascii="Arial"/>
          <w:color w:val="545454"/>
          <w:sz w:val="14"/>
        </w:rPr>
        <w:t>Mission: "The SET Educational Fund</w:t>
      </w:r>
      <w:r>
        <w:rPr>
          <w:rFonts w:ascii="Arial"/>
          <w:color w:val="545454"/>
          <w:spacing w:val="-29"/>
          <w:sz w:val="14"/>
        </w:rPr>
        <w:t xml:space="preserve"> </w:t>
      </w:r>
      <w:r>
        <w:rPr>
          <w:rFonts w:ascii="Arial"/>
          <w:color w:val="545454"/>
          <w:sz w:val="14"/>
        </w:rPr>
        <w:t xml:space="preserve">provides an annual scholarship to </w:t>
      </w:r>
      <w:r>
        <w:rPr>
          <w:rFonts w:ascii="Arial"/>
          <w:color w:val="545454"/>
          <w:sz w:val="14"/>
        </w:rPr>
        <w:t>financially-needy individuals that have excelled scholastically while volunteering their time to help others</w:t>
      </w:r>
      <w:r>
        <w:rPr>
          <w:rFonts w:ascii="Arial"/>
          <w:color w:val="707070"/>
          <w:sz w:val="14"/>
        </w:rPr>
        <w:t>.</w:t>
      </w:r>
      <w:r>
        <w:rPr>
          <w:rFonts w:ascii="Arial"/>
          <w:color w:val="545454"/>
          <w:sz w:val="14"/>
        </w:rPr>
        <w:t xml:space="preserve">" How </w:t>
      </w:r>
      <w:r>
        <w:rPr>
          <w:rFonts w:ascii="Arial"/>
          <w:color w:val="545454"/>
          <w:w w:val="105"/>
          <w:sz w:val="14"/>
        </w:rPr>
        <w:t xml:space="preserve">It </w:t>
      </w:r>
      <w:r>
        <w:rPr>
          <w:rFonts w:ascii="Arial"/>
          <w:color w:val="545454"/>
          <w:sz w:val="14"/>
        </w:rPr>
        <w:t>Works: The SET Fund gives away 5-percent of its liquid assets every year with the hope that the base amount will grow annually between inv</w:t>
      </w:r>
      <w:r>
        <w:rPr>
          <w:rFonts w:ascii="Arial"/>
          <w:color w:val="545454"/>
          <w:sz w:val="14"/>
        </w:rPr>
        <w:t>estments and donations. We have given away nearly $80,000 to date</w:t>
      </w:r>
      <w:r>
        <w:rPr>
          <w:rFonts w:ascii="Arial"/>
          <w:color w:val="707070"/>
          <w:sz w:val="14"/>
        </w:rPr>
        <w:t>.</w:t>
      </w:r>
      <w:r>
        <w:rPr>
          <w:rFonts w:ascii="Arial"/>
          <w:color w:val="545454"/>
          <w:sz w:val="14"/>
        </w:rPr>
        <w:t>[</w:t>
      </w:r>
      <w:r>
        <w:rPr>
          <w:rFonts w:ascii="Arial"/>
          <w:color w:val="707070"/>
          <w:sz w:val="14"/>
        </w:rPr>
        <w:t>...</w:t>
      </w:r>
      <w:r>
        <w:rPr>
          <w:rFonts w:ascii="Arial"/>
          <w:color w:val="545454"/>
          <w:sz w:val="14"/>
        </w:rPr>
        <w:t>]</w:t>
      </w:r>
      <w:r>
        <w:rPr>
          <w:rFonts w:ascii="Arial"/>
          <w:color w:val="545454"/>
          <w:spacing w:val="-13"/>
          <w:sz w:val="14"/>
        </w:rPr>
        <w:t xml:space="preserve"> </w:t>
      </w:r>
      <w:r>
        <w:rPr>
          <w:rFonts w:ascii="Times New Roman"/>
          <w:color w:val="545454"/>
          <w:sz w:val="15"/>
        </w:rPr>
        <w:t>MQm.</w:t>
      </w:r>
    </w:p>
    <w:p w:rsidR="00CF3DB2" w:rsidRDefault="007E700D">
      <w:pPr>
        <w:spacing w:before="104" w:line="227" w:lineRule="exact"/>
        <w:ind w:left="2491"/>
        <w:rPr>
          <w:rFonts w:ascii="Arial" w:eastAsia="Arial" w:hAnsi="Arial" w:cs="Arial"/>
          <w:sz w:val="14"/>
          <w:szCs w:val="14"/>
        </w:rPr>
      </w:pPr>
      <w:r>
        <w:rPr>
          <w:rFonts w:ascii="Arial"/>
          <w:color w:val="707070"/>
          <w:w w:val="85"/>
          <w:sz w:val="20"/>
          <w:u w:val="single" w:color="000000"/>
        </w:rPr>
        <w:t>we</w:t>
      </w:r>
      <w:r>
        <w:rPr>
          <w:rFonts w:ascii="Arial"/>
          <w:color w:val="707070"/>
          <w:spacing w:val="-32"/>
          <w:w w:val="85"/>
          <w:sz w:val="20"/>
          <w:u w:val="single" w:color="000000"/>
        </w:rPr>
        <w:t xml:space="preserve"> </w:t>
      </w:r>
      <w:r>
        <w:rPr>
          <w:rFonts w:ascii="Arial"/>
          <w:color w:val="545454"/>
          <w:spacing w:val="2"/>
          <w:w w:val="85"/>
          <w:sz w:val="14"/>
          <w:u w:val="single" w:color="000000"/>
        </w:rPr>
        <w:t>T</w:t>
      </w:r>
      <w:r>
        <w:rPr>
          <w:rFonts w:ascii="Arial"/>
          <w:color w:val="707070"/>
          <w:spacing w:val="2"/>
          <w:w w:val="85"/>
          <w:sz w:val="14"/>
          <w:u w:val="single" w:color="000000"/>
        </w:rPr>
        <w:t>he</w:t>
      </w:r>
      <w:r>
        <w:rPr>
          <w:rFonts w:ascii="Arial"/>
          <w:color w:val="707070"/>
          <w:spacing w:val="-14"/>
          <w:w w:val="85"/>
          <w:sz w:val="14"/>
          <w:u w:val="single" w:color="000000"/>
        </w:rPr>
        <w:t xml:space="preserve"> </w:t>
      </w:r>
      <w:r>
        <w:rPr>
          <w:rFonts w:ascii="Arial"/>
          <w:color w:val="707070"/>
          <w:w w:val="85"/>
          <w:sz w:val="20"/>
          <w:u w:val="single" w:color="000000"/>
        </w:rPr>
        <w:t>Fu</w:t>
      </w:r>
      <w:r>
        <w:rPr>
          <w:rFonts w:ascii="Arial"/>
          <w:color w:val="707070"/>
          <w:w w:val="85"/>
          <w:sz w:val="19"/>
          <w:u w:val="single" w:color="000000"/>
        </w:rPr>
        <w:t>Luce</w:t>
      </w:r>
      <w:r>
        <w:rPr>
          <w:rFonts w:ascii="Arial"/>
          <w:color w:val="707070"/>
          <w:spacing w:val="-37"/>
          <w:w w:val="85"/>
          <w:sz w:val="19"/>
          <w:u w:val="single" w:color="000000"/>
        </w:rPr>
        <w:t xml:space="preserve"> </w:t>
      </w:r>
      <w:r>
        <w:rPr>
          <w:rFonts w:ascii="Arial"/>
          <w:color w:val="828282"/>
          <w:w w:val="85"/>
          <w:sz w:val="14"/>
          <w:u w:val="single" w:color="000000"/>
        </w:rPr>
        <w:t>Contes</w:t>
      </w:r>
      <w:r>
        <w:rPr>
          <w:rFonts w:ascii="Arial"/>
          <w:color w:val="828282"/>
          <w:w w:val="85"/>
          <w:sz w:val="14"/>
        </w:rPr>
        <w:t>t</w:t>
      </w:r>
    </w:p>
    <w:p w:rsidR="00CF3DB2" w:rsidRDefault="007E700D">
      <w:pPr>
        <w:spacing w:line="158" w:lineRule="exact"/>
        <w:ind w:left="2496"/>
        <w:rPr>
          <w:rFonts w:ascii="Arial" w:eastAsia="Arial" w:hAnsi="Arial" w:cs="Arial"/>
          <w:sz w:val="14"/>
          <w:szCs w:val="14"/>
        </w:rPr>
      </w:pPr>
      <w:r>
        <w:rPr>
          <w:rFonts w:ascii="Arial"/>
          <w:color w:val="545454"/>
          <w:sz w:val="14"/>
        </w:rPr>
        <w:t>Application  Deadlines</w:t>
      </w:r>
      <w:r>
        <w:rPr>
          <w:rFonts w:ascii="Arial"/>
          <w:color w:val="707070"/>
          <w:sz w:val="14"/>
        </w:rPr>
        <w:t xml:space="preserve">: </w:t>
      </w:r>
      <w:r>
        <w:rPr>
          <w:rFonts w:ascii="Arial"/>
          <w:color w:val="545454"/>
          <w:sz w:val="14"/>
        </w:rPr>
        <w:t xml:space="preserve">September  </w:t>
      </w:r>
      <w:r>
        <w:rPr>
          <w:rFonts w:ascii="Arial"/>
          <w:color w:val="545454"/>
          <w:spacing w:val="-12"/>
          <w:sz w:val="14"/>
        </w:rPr>
        <w:t>17,</w:t>
      </w:r>
      <w:r>
        <w:rPr>
          <w:rFonts w:ascii="Arial"/>
          <w:color w:val="545454"/>
          <w:spacing w:val="-25"/>
          <w:sz w:val="14"/>
        </w:rPr>
        <w:t xml:space="preserve"> </w:t>
      </w:r>
      <w:r>
        <w:rPr>
          <w:rFonts w:ascii="Arial"/>
          <w:color w:val="545454"/>
          <w:sz w:val="14"/>
        </w:rPr>
        <w:t>Annually</w:t>
      </w:r>
    </w:p>
    <w:p w:rsidR="00CF3DB2" w:rsidRDefault="007E700D">
      <w:pPr>
        <w:spacing w:before="30" w:line="273" w:lineRule="auto"/>
        <w:ind w:left="2496" w:right="3311" w:firstLine="4"/>
        <w:rPr>
          <w:rFonts w:ascii="Times New Roman" w:eastAsia="Times New Roman" w:hAnsi="Times New Roman" w:cs="Times New Roman"/>
          <w:sz w:val="15"/>
          <w:szCs w:val="15"/>
        </w:rPr>
      </w:pPr>
      <w:r>
        <w:rPr>
          <w:rFonts w:ascii="Arial"/>
          <w:color w:val="545454"/>
          <w:sz w:val="14"/>
        </w:rPr>
        <w:t>Scholarship Purpose</w:t>
      </w:r>
      <w:r>
        <w:rPr>
          <w:rFonts w:ascii="Arial"/>
          <w:color w:val="707070"/>
          <w:sz w:val="14"/>
        </w:rPr>
        <w:t>:</w:t>
      </w:r>
      <w:r>
        <w:rPr>
          <w:rFonts w:ascii="Arial"/>
          <w:color w:val="545454"/>
          <w:sz w:val="14"/>
        </w:rPr>
        <w:t>Janine Turner - motion picture and television actress, author, singer</w:t>
      </w:r>
      <w:r>
        <w:rPr>
          <w:rFonts w:ascii="Arial"/>
          <w:color w:val="707070"/>
          <w:sz w:val="14"/>
        </w:rPr>
        <w:t xml:space="preserve">, </w:t>
      </w:r>
      <w:r>
        <w:rPr>
          <w:rFonts w:ascii="Arial"/>
          <w:color w:val="545454"/>
          <w:sz w:val="14"/>
        </w:rPr>
        <w:t>inspirational speaker and founder of Constituting America - is leading a school and commun</w:t>
      </w:r>
      <w:r>
        <w:rPr>
          <w:rFonts w:ascii="Arial"/>
          <w:color w:val="707070"/>
          <w:sz w:val="14"/>
        </w:rPr>
        <w:t>i</w:t>
      </w:r>
      <w:r>
        <w:rPr>
          <w:rFonts w:ascii="Arial"/>
          <w:color w:val="545454"/>
          <w:sz w:val="14"/>
        </w:rPr>
        <w:t xml:space="preserve">ty effort </w:t>
      </w:r>
      <w:r>
        <w:rPr>
          <w:rFonts w:ascii="Arial"/>
          <w:color w:val="545454"/>
          <w:sz w:val="14"/>
        </w:rPr>
        <w:t xml:space="preserve">designed to provide students with opportunities to learn historical content and develop personal and educational awareness through the study of the U.S. Constitution, its principles set forth by our </w:t>
      </w:r>
      <w:r>
        <w:rPr>
          <w:rFonts w:ascii="Arial"/>
          <w:color w:val="545454"/>
          <w:spacing w:val="-4"/>
          <w:sz w:val="14"/>
        </w:rPr>
        <w:t xml:space="preserve">[...] </w:t>
      </w:r>
      <w:r>
        <w:rPr>
          <w:rFonts w:ascii="Times New Roman"/>
          <w:color w:val="545454"/>
          <w:sz w:val="15"/>
        </w:rPr>
        <w:t>MQm.</w:t>
      </w:r>
    </w:p>
    <w:p w:rsidR="00CF3DB2" w:rsidRDefault="007E700D">
      <w:pPr>
        <w:spacing w:before="110" w:line="249" w:lineRule="auto"/>
        <w:ind w:left="2501" w:right="4754"/>
        <w:rPr>
          <w:rFonts w:ascii="Arial" w:eastAsia="Arial" w:hAnsi="Arial" w:cs="Arial"/>
          <w:sz w:val="14"/>
          <w:szCs w:val="14"/>
        </w:rPr>
      </w:pPr>
      <w:r>
        <w:rPr>
          <w:rFonts w:ascii="Arial"/>
          <w:color w:val="545454"/>
          <w:w w:val="97"/>
          <w:sz w:val="14"/>
          <w:u w:val="single" w:color="000000"/>
        </w:rPr>
        <w:t>Coca</w:t>
      </w:r>
      <w:r>
        <w:rPr>
          <w:rFonts w:ascii="Arial"/>
          <w:color w:val="828282"/>
          <w:w w:val="97"/>
          <w:sz w:val="14"/>
          <w:u w:val="single" w:color="000000"/>
        </w:rPr>
        <w:t>-</w:t>
      </w:r>
      <w:r>
        <w:rPr>
          <w:rFonts w:ascii="Arial"/>
          <w:color w:val="545454"/>
          <w:w w:val="97"/>
          <w:sz w:val="14"/>
          <w:u w:val="single" w:color="000000"/>
        </w:rPr>
        <w:t xml:space="preserve">Coia </w:t>
      </w:r>
      <w:r>
        <w:rPr>
          <w:rFonts w:ascii="Arial"/>
          <w:color w:val="707070"/>
          <w:spacing w:val="1"/>
          <w:w w:val="90"/>
          <w:sz w:val="14"/>
          <w:u w:val="single" w:color="000000"/>
        </w:rPr>
        <w:t>S</w:t>
      </w:r>
      <w:r>
        <w:rPr>
          <w:rFonts w:ascii="Arial"/>
          <w:color w:val="545454"/>
          <w:spacing w:val="1"/>
          <w:w w:val="90"/>
          <w:sz w:val="14"/>
          <w:u w:val="single" w:color="000000"/>
        </w:rPr>
        <w:t>cho</w:t>
      </w:r>
      <w:r>
        <w:rPr>
          <w:rFonts w:ascii="Arial"/>
          <w:color w:val="313131"/>
          <w:spacing w:val="1"/>
          <w:w w:val="90"/>
          <w:sz w:val="14"/>
          <w:u w:val="single" w:color="000000"/>
        </w:rPr>
        <w:t>f</w:t>
      </w:r>
      <w:r>
        <w:rPr>
          <w:rFonts w:ascii="Arial"/>
          <w:color w:val="545454"/>
          <w:spacing w:val="1"/>
          <w:w w:val="90"/>
          <w:sz w:val="14"/>
          <w:u w:val="single" w:color="000000"/>
        </w:rPr>
        <w:t>a</w:t>
      </w:r>
      <w:r>
        <w:rPr>
          <w:rFonts w:ascii="Arial"/>
          <w:color w:val="707070"/>
          <w:spacing w:val="1"/>
          <w:w w:val="90"/>
          <w:sz w:val="14"/>
          <w:u w:val="single" w:color="000000"/>
        </w:rPr>
        <w:t>rs</w:t>
      </w:r>
      <w:r>
        <w:rPr>
          <w:rFonts w:ascii="Arial"/>
          <w:color w:val="707070"/>
          <w:w w:val="90"/>
          <w:sz w:val="14"/>
          <w:u w:val="single" w:color="000000"/>
        </w:rPr>
        <w:t xml:space="preserve"> </w:t>
      </w:r>
      <w:r>
        <w:rPr>
          <w:rFonts w:ascii="Arial"/>
          <w:color w:val="545454"/>
          <w:w w:val="77"/>
          <w:sz w:val="18"/>
          <w:u w:val="single" w:color="000000"/>
        </w:rPr>
        <w:t xml:space="preserve">Program </w:t>
      </w:r>
      <w:r>
        <w:rPr>
          <w:rFonts w:ascii="Arial"/>
          <w:color w:val="707070"/>
          <w:w w:val="96"/>
          <w:sz w:val="14"/>
          <w:u w:val="single" w:color="000000"/>
        </w:rPr>
        <w:t>S</w:t>
      </w:r>
      <w:r>
        <w:rPr>
          <w:rFonts w:ascii="Arial"/>
          <w:color w:val="545454"/>
          <w:w w:val="96"/>
          <w:sz w:val="14"/>
          <w:u w:val="single" w:color="000000"/>
        </w:rPr>
        <w:t>cho</w:t>
      </w:r>
      <w:r>
        <w:rPr>
          <w:rFonts w:ascii="Arial"/>
          <w:color w:val="181818"/>
          <w:w w:val="96"/>
          <w:sz w:val="14"/>
          <w:u w:val="single" w:color="000000"/>
        </w:rPr>
        <w:t>l</w:t>
      </w:r>
      <w:r>
        <w:rPr>
          <w:rFonts w:ascii="Arial"/>
          <w:color w:val="545454"/>
          <w:w w:val="96"/>
          <w:sz w:val="14"/>
          <w:u w:val="single" w:color="000000"/>
        </w:rPr>
        <w:t xml:space="preserve">arshiQ </w:t>
      </w:r>
      <w:r>
        <w:rPr>
          <w:rFonts w:ascii="Arial"/>
          <w:color w:val="545454"/>
          <w:sz w:val="14"/>
        </w:rPr>
        <w:t>Application   Deadlines</w:t>
      </w:r>
      <w:r>
        <w:rPr>
          <w:rFonts w:ascii="Arial"/>
          <w:color w:val="707070"/>
          <w:sz w:val="14"/>
        </w:rPr>
        <w:t>:</w:t>
      </w:r>
      <w:r>
        <w:rPr>
          <w:rFonts w:ascii="Arial"/>
          <w:color w:val="545454"/>
          <w:sz w:val="14"/>
        </w:rPr>
        <w:t>October</w:t>
      </w:r>
      <w:r>
        <w:rPr>
          <w:rFonts w:ascii="Arial"/>
          <w:color w:val="545454"/>
          <w:spacing w:val="33"/>
          <w:sz w:val="14"/>
        </w:rPr>
        <w:t xml:space="preserve"> </w:t>
      </w:r>
      <w:r>
        <w:rPr>
          <w:rFonts w:ascii="Arial"/>
          <w:color w:val="545454"/>
          <w:sz w:val="14"/>
        </w:rPr>
        <w:t>31,Annually</w:t>
      </w:r>
    </w:p>
    <w:p w:rsidR="00CF3DB2" w:rsidRDefault="007E700D">
      <w:pPr>
        <w:spacing w:before="19" w:line="276" w:lineRule="auto"/>
        <w:ind w:left="2501" w:right="3174" w:hanging="5"/>
        <w:rPr>
          <w:rFonts w:ascii="Arial" w:eastAsia="Arial" w:hAnsi="Arial" w:cs="Arial"/>
          <w:sz w:val="14"/>
          <w:szCs w:val="14"/>
        </w:rPr>
      </w:pPr>
      <w:r>
        <w:rPr>
          <w:rFonts w:ascii="Arial"/>
          <w:color w:val="545454"/>
          <w:sz w:val="14"/>
        </w:rPr>
        <w:t xml:space="preserve">The Coca-Cola Scholars Foundation supports over </w:t>
      </w:r>
      <w:r>
        <w:rPr>
          <w:rFonts w:ascii="Arial"/>
          <w:color w:val="545454"/>
          <w:spacing w:val="-7"/>
          <w:sz w:val="14"/>
        </w:rPr>
        <w:t xml:space="preserve">1,400 </w:t>
      </w:r>
      <w:r>
        <w:rPr>
          <w:rFonts w:ascii="Arial"/>
          <w:color w:val="545454"/>
          <w:sz w:val="14"/>
        </w:rPr>
        <w:t>college students each year, with annual scholarships of $3.45 million, through two nationally recognized programs</w:t>
      </w:r>
      <w:r>
        <w:rPr>
          <w:rFonts w:ascii="Arial"/>
          <w:color w:val="707070"/>
          <w:sz w:val="14"/>
        </w:rPr>
        <w:t>.</w:t>
      </w:r>
      <w:r>
        <w:rPr>
          <w:rFonts w:ascii="Arial"/>
          <w:color w:val="545454"/>
          <w:sz w:val="14"/>
        </w:rPr>
        <w:t>THE COCA-COLA SCHOLARS PROGRAM SCHOLARSHIP i</w:t>
      </w:r>
      <w:r>
        <w:rPr>
          <w:rFonts w:ascii="Arial"/>
          <w:color w:val="545454"/>
          <w:sz w:val="14"/>
        </w:rPr>
        <w:t xml:space="preserve">s an achievement-based scholarship awarded to graduating high school seniors each year. Students are recognized for  their  capacity to </w:t>
      </w:r>
      <w:r>
        <w:rPr>
          <w:rFonts w:ascii="Arial"/>
          <w:color w:val="545454"/>
          <w:spacing w:val="-4"/>
          <w:sz w:val="14"/>
        </w:rPr>
        <w:t xml:space="preserve">lead  </w:t>
      </w:r>
      <w:r>
        <w:rPr>
          <w:rFonts w:ascii="Arial"/>
          <w:color w:val="545454"/>
          <w:sz w:val="14"/>
        </w:rPr>
        <w:t>and serve,  and their commitment  to  making a</w:t>
      </w:r>
      <w:r>
        <w:rPr>
          <w:rFonts w:ascii="Arial"/>
          <w:color w:val="545454"/>
          <w:spacing w:val="14"/>
          <w:sz w:val="14"/>
        </w:rPr>
        <w:t xml:space="preserve"> </w:t>
      </w:r>
      <w:r>
        <w:rPr>
          <w:rFonts w:ascii="Arial"/>
          <w:color w:val="545454"/>
          <w:spacing w:val="-8"/>
          <w:sz w:val="14"/>
        </w:rPr>
        <w:t>[</w:t>
      </w:r>
      <w:r>
        <w:rPr>
          <w:rFonts w:ascii="Arial"/>
          <w:color w:val="707070"/>
          <w:spacing w:val="-8"/>
          <w:sz w:val="14"/>
        </w:rPr>
        <w:t>..</w:t>
      </w:r>
      <w:r>
        <w:rPr>
          <w:rFonts w:ascii="Arial"/>
          <w:color w:val="545454"/>
          <w:spacing w:val="-8"/>
          <w:sz w:val="14"/>
        </w:rPr>
        <w:t>.]</w:t>
      </w:r>
    </w:p>
    <w:p w:rsidR="00CF3DB2" w:rsidRDefault="007E700D">
      <w:pPr>
        <w:spacing w:before="122"/>
        <w:ind w:left="2510"/>
        <w:rPr>
          <w:rFonts w:ascii="Arial" w:eastAsia="Arial" w:hAnsi="Arial" w:cs="Arial"/>
          <w:sz w:val="14"/>
          <w:szCs w:val="14"/>
        </w:rPr>
      </w:pPr>
      <w:r>
        <w:rPr>
          <w:rFonts w:ascii="Arial"/>
          <w:color w:val="545454"/>
          <w:w w:val="80"/>
          <w:sz w:val="18"/>
          <w:u w:val="single" w:color="000000"/>
        </w:rPr>
        <w:t>Bridg</w:t>
      </w:r>
      <w:r>
        <w:rPr>
          <w:rFonts w:ascii="Arial"/>
          <w:color w:val="707070"/>
          <w:w w:val="80"/>
          <w:sz w:val="18"/>
          <w:u w:val="single" w:color="000000"/>
        </w:rPr>
        <w:t>e</w:t>
      </w:r>
      <w:r>
        <w:rPr>
          <w:rFonts w:ascii="Arial"/>
          <w:color w:val="545454"/>
          <w:w w:val="80"/>
          <w:sz w:val="18"/>
          <w:u w:val="single" w:color="000000"/>
        </w:rPr>
        <w:t>water Co</w:t>
      </w:r>
      <w:r>
        <w:rPr>
          <w:rFonts w:ascii="Arial"/>
          <w:color w:val="313131"/>
          <w:w w:val="80"/>
          <w:sz w:val="18"/>
          <w:u w:val="single" w:color="000000"/>
        </w:rPr>
        <w:t>ll</w:t>
      </w:r>
      <w:r>
        <w:rPr>
          <w:rFonts w:ascii="Arial"/>
          <w:color w:val="545454"/>
          <w:w w:val="80"/>
          <w:sz w:val="18"/>
          <w:u w:val="single" w:color="000000"/>
        </w:rPr>
        <w:t>ege ACE  20</w:t>
      </w:r>
      <w:r>
        <w:rPr>
          <w:rFonts w:ascii="Arial"/>
          <w:color w:val="545454"/>
          <w:spacing w:val="-20"/>
          <w:w w:val="80"/>
          <w:sz w:val="18"/>
          <w:u w:val="single" w:color="000000"/>
        </w:rPr>
        <w:t xml:space="preserve"> </w:t>
      </w:r>
      <w:r>
        <w:rPr>
          <w:rFonts w:ascii="Arial"/>
          <w:color w:val="545454"/>
          <w:w w:val="80"/>
          <w:sz w:val="14"/>
          <w:u w:val="single" w:color="000000"/>
        </w:rPr>
        <w:t>Scholarship</w:t>
      </w:r>
    </w:p>
    <w:p w:rsidR="00CF3DB2" w:rsidRDefault="007E700D">
      <w:pPr>
        <w:spacing w:before="2"/>
        <w:ind w:left="2501"/>
        <w:rPr>
          <w:rFonts w:ascii="Arial" w:eastAsia="Arial" w:hAnsi="Arial" w:cs="Arial"/>
          <w:sz w:val="14"/>
          <w:szCs w:val="14"/>
        </w:rPr>
      </w:pPr>
      <w:r>
        <w:rPr>
          <w:rFonts w:ascii="Arial"/>
          <w:color w:val="545454"/>
          <w:w w:val="105"/>
          <w:sz w:val="14"/>
        </w:rPr>
        <w:t>Application</w:t>
      </w:r>
      <w:r>
        <w:rPr>
          <w:rFonts w:ascii="Arial"/>
          <w:color w:val="545454"/>
          <w:spacing w:val="-14"/>
          <w:w w:val="105"/>
          <w:sz w:val="14"/>
        </w:rPr>
        <w:t xml:space="preserve"> </w:t>
      </w:r>
      <w:r>
        <w:rPr>
          <w:rFonts w:ascii="Arial"/>
          <w:color w:val="545454"/>
          <w:w w:val="105"/>
          <w:sz w:val="14"/>
        </w:rPr>
        <w:t>Deadlines</w:t>
      </w:r>
      <w:r>
        <w:rPr>
          <w:rFonts w:ascii="Arial"/>
          <w:color w:val="707070"/>
          <w:w w:val="105"/>
          <w:sz w:val="14"/>
        </w:rPr>
        <w:t>:</w:t>
      </w:r>
    </w:p>
    <w:p w:rsidR="00CF3DB2" w:rsidRDefault="007E700D">
      <w:pPr>
        <w:spacing w:before="25" w:line="278" w:lineRule="auto"/>
        <w:ind w:left="2501" w:right="3249" w:firstLine="9"/>
        <w:rPr>
          <w:rFonts w:ascii="Arial" w:eastAsia="Arial" w:hAnsi="Arial" w:cs="Arial"/>
          <w:sz w:val="14"/>
          <w:szCs w:val="14"/>
        </w:rPr>
      </w:pPr>
      <w:r>
        <w:rPr>
          <w:rFonts w:ascii="Arial"/>
          <w:color w:val="545454"/>
          <w:sz w:val="14"/>
        </w:rPr>
        <w:t>Renewable ACE (Achievement in a Community of Excellence) scholarships are awarded to first-time freshmen on the basis of their high school grade point average and SAT {Critical Reasoning</w:t>
      </w:r>
      <w:r>
        <w:rPr>
          <w:rFonts w:ascii="Arial"/>
          <w:color w:val="707070"/>
          <w:sz w:val="14"/>
        </w:rPr>
        <w:t xml:space="preserve">, </w:t>
      </w:r>
      <w:r>
        <w:rPr>
          <w:rFonts w:ascii="Arial"/>
          <w:color w:val="545454"/>
          <w:sz w:val="14"/>
        </w:rPr>
        <w:t>Math and Writing)  portions</w:t>
      </w:r>
      <w:r>
        <w:rPr>
          <w:rFonts w:ascii="Arial"/>
          <w:color w:val="707070"/>
          <w:sz w:val="14"/>
        </w:rPr>
        <w:t xml:space="preserve">. </w:t>
      </w:r>
      <w:r>
        <w:rPr>
          <w:rFonts w:ascii="Arial"/>
          <w:color w:val="545454"/>
          <w:sz w:val="14"/>
        </w:rPr>
        <w:t>Scholarships are awarded upon your ad</w:t>
      </w:r>
      <w:r>
        <w:rPr>
          <w:rFonts w:ascii="Arial"/>
          <w:color w:val="545454"/>
          <w:sz w:val="14"/>
        </w:rPr>
        <w:t>mission to Bridgewater College. The Bridgewater College ACE 20 Scholarship is a renewable academic scholarship awarded to</w:t>
      </w:r>
      <w:r>
        <w:rPr>
          <w:rFonts w:ascii="Arial"/>
          <w:color w:val="545454"/>
          <w:spacing w:val="18"/>
          <w:sz w:val="14"/>
        </w:rPr>
        <w:t xml:space="preserve"> </w:t>
      </w:r>
      <w:r>
        <w:rPr>
          <w:rFonts w:ascii="Arial"/>
          <w:color w:val="545454"/>
          <w:sz w:val="14"/>
        </w:rPr>
        <w:t>-</w:t>
      </w:r>
    </w:p>
    <w:p w:rsidR="00CF3DB2" w:rsidRDefault="007E700D">
      <w:pPr>
        <w:spacing w:line="170" w:lineRule="exact"/>
        <w:ind w:left="2464"/>
        <w:rPr>
          <w:rFonts w:ascii="Arial" w:eastAsia="Arial" w:hAnsi="Arial" w:cs="Arial"/>
          <w:sz w:val="18"/>
          <w:szCs w:val="18"/>
        </w:rPr>
      </w:pPr>
      <w:r>
        <w:rPr>
          <w:rFonts w:ascii="Arial"/>
          <w:color w:val="545454"/>
          <w:spacing w:val="-91"/>
          <w:w w:val="248"/>
          <w:sz w:val="14"/>
        </w:rPr>
        <w:t>I</w:t>
      </w:r>
      <w:r>
        <w:rPr>
          <w:rFonts w:ascii="Arial"/>
          <w:color w:val="545454"/>
          <w:w w:val="102"/>
          <w:sz w:val="14"/>
        </w:rPr>
        <w:t>ncoming</w:t>
      </w:r>
      <w:r>
        <w:rPr>
          <w:rFonts w:ascii="Arial"/>
          <w:color w:val="545454"/>
          <w:spacing w:val="-1"/>
          <w:sz w:val="14"/>
        </w:rPr>
        <w:t xml:space="preserve"> </w:t>
      </w:r>
      <w:r>
        <w:rPr>
          <w:rFonts w:ascii="Arial"/>
          <w:color w:val="545454"/>
          <w:sz w:val="14"/>
        </w:rPr>
        <w:t>freshmen</w:t>
      </w:r>
      <w:r>
        <w:rPr>
          <w:rFonts w:ascii="Arial"/>
          <w:color w:val="545454"/>
          <w:spacing w:val="12"/>
          <w:sz w:val="14"/>
        </w:rPr>
        <w:t xml:space="preserve"> </w:t>
      </w:r>
      <w:r>
        <w:rPr>
          <w:rFonts w:ascii="Arial"/>
          <w:color w:val="545454"/>
          <w:spacing w:val="-11"/>
          <w:w w:val="138"/>
          <w:sz w:val="14"/>
        </w:rPr>
        <w:t>[</w:t>
      </w:r>
      <w:r>
        <w:rPr>
          <w:rFonts w:ascii="Arial"/>
          <w:color w:val="707070"/>
          <w:spacing w:val="-24"/>
          <w:w w:val="134"/>
          <w:sz w:val="14"/>
        </w:rPr>
        <w:t>.</w:t>
      </w:r>
      <w:r>
        <w:rPr>
          <w:rFonts w:ascii="Arial"/>
          <w:color w:val="707070"/>
          <w:w w:val="97"/>
          <w:sz w:val="14"/>
        </w:rPr>
        <w:t>.</w:t>
      </w:r>
      <w:r>
        <w:rPr>
          <w:rFonts w:ascii="Arial"/>
          <w:color w:val="707070"/>
          <w:spacing w:val="-19"/>
          <w:w w:val="97"/>
          <w:sz w:val="14"/>
        </w:rPr>
        <w:t>.</w:t>
      </w:r>
      <w:r>
        <w:rPr>
          <w:rFonts w:ascii="Arial"/>
          <w:color w:val="545454"/>
          <w:w w:val="138"/>
          <w:sz w:val="14"/>
        </w:rPr>
        <w:t>]</w:t>
      </w:r>
      <w:r>
        <w:rPr>
          <w:rFonts w:ascii="Arial"/>
          <w:color w:val="545454"/>
          <w:spacing w:val="-7"/>
          <w:sz w:val="14"/>
        </w:rPr>
        <w:t xml:space="preserve"> </w:t>
      </w:r>
      <w:r>
        <w:rPr>
          <w:rFonts w:ascii="Arial"/>
          <w:color w:val="545454"/>
          <w:w w:val="122"/>
          <w:sz w:val="18"/>
        </w:rPr>
        <w:t>Mm</w:t>
      </w:r>
    </w:p>
    <w:p w:rsidR="00CF3DB2" w:rsidRDefault="007E700D">
      <w:pPr>
        <w:pStyle w:val="Heading9"/>
        <w:spacing w:before="63" w:line="289" w:lineRule="exact"/>
        <w:ind w:left="2505"/>
      </w:pPr>
      <w:r>
        <w:rPr>
          <w:color w:val="545454"/>
          <w:w w:val="75"/>
        </w:rPr>
        <w:t>Bridgewater</w:t>
      </w:r>
      <w:r>
        <w:rPr>
          <w:color w:val="545454"/>
          <w:spacing w:val="-12"/>
          <w:w w:val="75"/>
        </w:rPr>
        <w:t xml:space="preserve"> </w:t>
      </w:r>
      <w:r>
        <w:rPr>
          <w:color w:val="545454"/>
          <w:w w:val="75"/>
        </w:rPr>
        <w:t>Colle</w:t>
      </w:r>
      <w:r>
        <w:rPr>
          <w:color w:val="545454"/>
          <w:w w:val="75"/>
          <w:u w:val="single" w:color="000000"/>
        </w:rPr>
        <w:t>ge</w:t>
      </w:r>
      <w:r>
        <w:rPr>
          <w:color w:val="545454"/>
          <w:spacing w:val="-17"/>
          <w:w w:val="75"/>
          <w:u w:val="single" w:color="000000"/>
        </w:rPr>
        <w:t xml:space="preserve"> </w:t>
      </w:r>
      <w:r>
        <w:rPr>
          <w:color w:val="545454"/>
          <w:w w:val="75"/>
          <w:u w:val="single" w:color="000000"/>
        </w:rPr>
        <w:t>ACE</w:t>
      </w:r>
      <w:r>
        <w:rPr>
          <w:color w:val="545454"/>
          <w:spacing w:val="-17"/>
          <w:w w:val="75"/>
          <w:u w:val="single" w:color="000000"/>
        </w:rPr>
        <w:t xml:space="preserve"> </w:t>
      </w:r>
      <w:r>
        <w:rPr>
          <w:rFonts w:ascii="Times New Roman"/>
          <w:color w:val="707070"/>
          <w:w w:val="75"/>
          <w:sz w:val="26"/>
          <w:u w:val="single" w:color="000000"/>
        </w:rPr>
        <w:t>s</w:t>
      </w:r>
      <w:r>
        <w:rPr>
          <w:rFonts w:ascii="Times New Roman"/>
          <w:color w:val="707070"/>
          <w:spacing w:val="-34"/>
          <w:w w:val="75"/>
          <w:sz w:val="26"/>
          <w:u w:val="single" w:color="000000"/>
        </w:rPr>
        <w:t xml:space="preserve"> </w:t>
      </w:r>
      <w:r>
        <w:rPr>
          <w:color w:val="707070"/>
          <w:w w:val="75"/>
          <w:u w:val="single" w:color="000000"/>
        </w:rPr>
        <w:t>Sc</w:t>
      </w:r>
      <w:r>
        <w:rPr>
          <w:color w:val="444444"/>
          <w:w w:val="75"/>
          <w:u w:val="single" w:color="000000"/>
        </w:rPr>
        <w:t>bolarshlr;&gt;</w:t>
      </w:r>
    </w:p>
    <w:p w:rsidR="00CF3DB2" w:rsidRDefault="007E700D">
      <w:pPr>
        <w:spacing w:line="151" w:lineRule="exact"/>
        <w:ind w:left="2505"/>
        <w:rPr>
          <w:rFonts w:ascii="Arial" w:eastAsia="Arial" w:hAnsi="Arial" w:cs="Arial"/>
          <w:sz w:val="14"/>
          <w:szCs w:val="14"/>
        </w:rPr>
      </w:pPr>
      <w:r>
        <w:rPr>
          <w:rFonts w:ascii="Arial"/>
          <w:color w:val="545454"/>
          <w:w w:val="105"/>
          <w:sz w:val="14"/>
        </w:rPr>
        <w:t>Application</w:t>
      </w:r>
      <w:r>
        <w:rPr>
          <w:rFonts w:ascii="Arial"/>
          <w:color w:val="545454"/>
          <w:spacing w:val="-15"/>
          <w:w w:val="105"/>
          <w:sz w:val="14"/>
        </w:rPr>
        <w:t xml:space="preserve"> </w:t>
      </w:r>
      <w:r>
        <w:rPr>
          <w:rFonts w:ascii="Arial"/>
          <w:color w:val="545454"/>
          <w:w w:val="105"/>
          <w:sz w:val="14"/>
        </w:rPr>
        <w:t>Deadlines</w:t>
      </w:r>
      <w:r>
        <w:rPr>
          <w:rFonts w:ascii="Arial"/>
          <w:color w:val="707070"/>
          <w:w w:val="105"/>
          <w:sz w:val="14"/>
        </w:rPr>
        <w:t>:</w:t>
      </w:r>
    </w:p>
    <w:p w:rsidR="00CF3DB2" w:rsidRDefault="007E700D">
      <w:pPr>
        <w:spacing w:before="25" w:line="278" w:lineRule="auto"/>
        <w:ind w:left="2505" w:right="3283" w:firstLine="9"/>
        <w:rPr>
          <w:rFonts w:ascii="Arial" w:eastAsia="Arial" w:hAnsi="Arial" w:cs="Arial"/>
          <w:sz w:val="14"/>
          <w:szCs w:val="14"/>
        </w:rPr>
      </w:pPr>
      <w:r>
        <w:rPr>
          <w:rFonts w:ascii="Arial"/>
          <w:color w:val="545454"/>
          <w:sz w:val="14"/>
        </w:rPr>
        <w:t>Renewable ACE (Achievement in a Community of Excellence) scholarships are awarded to first-time freshmen on the basis of their high school grade point average and SAT {Critical Reasoning, Math and Writing)  portions</w:t>
      </w:r>
      <w:r>
        <w:rPr>
          <w:rFonts w:ascii="Arial"/>
          <w:color w:val="707070"/>
          <w:sz w:val="14"/>
        </w:rPr>
        <w:t>.</w:t>
      </w:r>
      <w:r>
        <w:rPr>
          <w:rFonts w:ascii="Arial"/>
          <w:color w:val="545454"/>
          <w:sz w:val="14"/>
        </w:rPr>
        <w:t>Scholarships are awarded upon your admis</w:t>
      </w:r>
      <w:r>
        <w:rPr>
          <w:rFonts w:ascii="Arial"/>
          <w:color w:val="545454"/>
          <w:sz w:val="14"/>
        </w:rPr>
        <w:t>sion to Bridgewater College. The Bridgewater College ACE</w:t>
      </w:r>
      <w:r>
        <w:rPr>
          <w:rFonts w:ascii="Arial"/>
          <w:color w:val="545454"/>
          <w:spacing w:val="-6"/>
          <w:sz w:val="14"/>
        </w:rPr>
        <w:t xml:space="preserve"> </w:t>
      </w:r>
      <w:r>
        <w:rPr>
          <w:rFonts w:ascii="Arial"/>
          <w:color w:val="545454"/>
          <w:sz w:val="14"/>
        </w:rPr>
        <w:t>5</w:t>
      </w:r>
    </w:p>
    <w:p w:rsidR="00CF3DB2" w:rsidRDefault="007E700D">
      <w:pPr>
        <w:spacing w:before="13" w:line="208" w:lineRule="auto"/>
        <w:ind w:left="2515" w:right="3720" w:hanging="5"/>
        <w:rPr>
          <w:rFonts w:ascii="Times New Roman" w:eastAsia="Times New Roman" w:hAnsi="Times New Roman" w:cs="Times New Roman"/>
          <w:sz w:val="19"/>
          <w:szCs w:val="19"/>
        </w:rPr>
      </w:pPr>
      <w:r>
        <w:rPr>
          <w:rFonts w:ascii="Arial"/>
          <w:color w:val="545454"/>
          <w:sz w:val="14"/>
        </w:rPr>
        <w:t xml:space="preserve">Scholarship is a renewable academic scholarship awarded to </w:t>
      </w:r>
      <w:r>
        <w:rPr>
          <w:rFonts w:ascii="Arial"/>
          <w:color w:val="707070"/>
          <w:sz w:val="14"/>
        </w:rPr>
        <w:t>i</w:t>
      </w:r>
      <w:r>
        <w:rPr>
          <w:rFonts w:ascii="Arial"/>
          <w:color w:val="545454"/>
          <w:sz w:val="14"/>
        </w:rPr>
        <w:t xml:space="preserve">ncoming freshmen with </w:t>
      </w:r>
      <w:r>
        <w:rPr>
          <w:rFonts w:ascii="Arial"/>
          <w:color w:val="545454"/>
          <w:spacing w:val="-5"/>
          <w:sz w:val="14"/>
        </w:rPr>
        <w:t>[...]</w:t>
      </w:r>
      <w:r>
        <w:rPr>
          <w:rFonts w:ascii="Arial"/>
          <w:color w:val="545454"/>
          <w:spacing w:val="-9"/>
          <w:sz w:val="14"/>
        </w:rPr>
        <w:t xml:space="preserve"> </w:t>
      </w:r>
      <w:r>
        <w:rPr>
          <w:rFonts w:ascii="Times New Roman"/>
          <w:color w:val="545454"/>
          <w:sz w:val="19"/>
        </w:rPr>
        <w:t>Mom</w:t>
      </w:r>
    </w:p>
    <w:p w:rsidR="00CF3DB2" w:rsidRDefault="007E700D">
      <w:pPr>
        <w:spacing w:before="139" w:line="235" w:lineRule="auto"/>
        <w:ind w:left="2510" w:right="3873" w:firstLine="9"/>
        <w:rPr>
          <w:rFonts w:ascii="Arial" w:eastAsia="Arial" w:hAnsi="Arial" w:cs="Arial"/>
          <w:sz w:val="14"/>
          <w:szCs w:val="14"/>
        </w:rPr>
      </w:pPr>
      <w:r>
        <w:rPr>
          <w:rFonts w:ascii="Arial"/>
          <w:color w:val="545454"/>
          <w:w w:val="85"/>
          <w:sz w:val="18"/>
        </w:rPr>
        <w:t>Br</w:t>
      </w:r>
      <w:r>
        <w:rPr>
          <w:rFonts w:ascii="Arial"/>
          <w:color w:val="707070"/>
          <w:w w:val="85"/>
          <w:sz w:val="18"/>
        </w:rPr>
        <w:t>i</w:t>
      </w:r>
      <w:r>
        <w:rPr>
          <w:rFonts w:ascii="Arial"/>
          <w:color w:val="545454"/>
          <w:w w:val="85"/>
          <w:sz w:val="18"/>
        </w:rPr>
        <w:t>dg</w:t>
      </w:r>
      <w:r>
        <w:rPr>
          <w:rFonts w:ascii="Arial"/>
          <w:color w:val="707070"/>
          <w:w w:val="85"/>
          <w:sz w:val="18"/>
        </w:rPr>
        <w:t>e</w:t>
      </w:r>
      <w:r>
        <w:rPr>
          <w:rFonts w:ascii="Arial"/>
          <w:color w:val="545454"/>
          <w:w w:val="85"/>
          <w:sz w:val="18"/>
        </w:rPr>
        <w:t>wate</w:t>
      </w:r>
      <w:r>
        <w:rPr>
          <w:rFonts w:ascii="Arial"/>
          <w:color w:val="707070"/>
          <w:w w:val="85"/>
          <w:sz w:val="18"/>
        </w:rPr>
        <w:t>r</w:t>
      </w:r>
      <w:r>
        <w:rPr>
          <w:rFonts w:ascii="Arial"/>
          <w:color w:val="707070"/>
          <w:spacing w:val="-21"/>
          <w:w w:val="85"/>
          <w:sz w:val="18"/>
        </w:rPr>
        <w:t xml:space="preserve"> </w:t>
      </w:r>
      <w:r>
        <w:rPr>
          <w:rFonts w:ascii="Arial"/>
          <w:color w:val="707070"/>
          <w:w w:val="85"/>
          <w:sz w:val="19"/>
        </w:rPr>
        <w:t>Co</w:t>
      </w:r>
      <w:r>
        <w:rPr>
          <w:rFonts w:ascii="Arial"/>
          <w:color w:val="545454"/>
          <w:w w:val="85"/>
          <w:sz w:val="19"/>
        </w:rPr>
        <w:t>ll</w:t>
      </w:r>
      <w:r>
        <w:rPr>
          <w:rFonts w:ascii="Arial"/>
          <w:color w:val="707070"/>
          <w:w w:val="85"/>
          <w:sz w:val="19"/>
        </w:rPr>
        <w:t>e</w:t>
      </w:r>
      <w:r>
        <w:rPr>
          <w:rFonts w:ascii="Arial"/>
          <w:color w:val="545454"/>
          <w:w w:val="85"/>
          <w:sz w:val="19"/>
          <w:u w:val="single" w:color="000000"/>
        </w:rPr>
        <w:t>g</w:t>
      </w:r>
      <w:r>
        <w:rPr>
          <w:rFonts w:ascii="Arial"/>
          <w:color w:val="707070"/>
          <w:w w:val="85"/>
          <w:sz w:val="19"/>
          <w:u w:val="single" w:color="000000"/>
        </w:rPr>
        <w:t>e</w:t>
      </w:r>
      <w:r>
        <w:rPr>
          <w:rFonts w:ascii="Arial"/>
          <w:color w:val="707070"/>
          <w:spacing w:val="-29"/>
          <w:w w:val="85"/>
          <w:sz w:val="19"/>
          <w:u w:val="single" w:color="000000"/>
        </w:rPr>
        <w:t xml:space="preserve"> </w:t>
      </w:r>
      <w:r>
        <w:rPr>
          <w:rFonts w:ascii="Arial"/>
          <w:color w:val="545454"/>
          <w:w w:val="85"/>
          <w:sz w:val="19"/>
          <w:u w:val="single" w:color="000000"/>
        </w:rPr>
        <w:t>Aca</w:t>
      </w:r>
      <w:r>
        <w:rPr>
          <w:rFonts w:ascii="Arial"/>
          <w:color w:val="707070"/>
          <w:w w:val="85"/>
          <w:sz w:val="19"/>
          <w:u w:val="single" w:color="000000"/>
        </w:rPr>
        <w:t>d</w:t>
      </w:r>
      <w:r>
        <w:rPr>
          <w:rFonts w:ascii="Arial"/>
          <w:color w:val="545454"/>
          <w:w w:val="85"/>
          <w:sz w:val="19"/>
          <w:u w:val="single" w:color="000000"/>
        </w:rPr>
        <w:t>emi</w:t>
      </w:r>
      <w:r>
        <w:rPr>
          <w:rFonts w:ascii="Arial"/>
          <w:color w:val="707070"/>
          <w:w w:val="85"/>
          <w:sz w:val="19"/>
          <w:u w:val="single" w:color="000000"/>
        </w:rPr>
        <w:t>c</w:t>
      </w:r>
      <w:r>
        <w:rPr>
          <w:rFonts w:ascii="Arial"/>
          <w:color w:val="707070"/>
          <w:spacing w:val="-30"/>
          <w:w w:val="85"/>
          <w:sz w:val="19"/>
          <w:u w:val="single" w:color="000000"/>
        </w:rPr>
        <w:t xml:space="preserve"> </w:t>
      </w:r>
      <w:r>
        <w:rPr>
          <w:rFonts w:ascii="Arial"/>
          <w:color w:val="545454"/>
          <w:spacing w:val="2"/>
          <w:w w:val="85"/>
          <w:sz w:val="14"/>
          <w:u w:val="single" w:color="000000"/>
        </w:rPr>
        <w:t>A</w:t>
      </w:r>
      <w:r>
        <w:rPr>
          <w:rFonts w:ascii="Arial"/>
          <w:color w:val="707070"/>
          <w:spacing w:val="2"/>
          <w:w w:val="85"/>
          <w:sz w:val="14"/>
          <w:u w:val="single" w:color="000000"/>
        </w:rPr>
        <w:t>c</w:t>
      </w:r>
      <w:r>
        <w:rPr>
          <w:rFonts w:ascii="Arial"/>
          <w:color w:val="545454"/>
          <w:spacing w:val="2"/>
          <w:w w:val="85"/>
          <w:sz w:val="14"/>
          <w:u w:val="single" w:color="000000"/>
        </w:rPr>
        <w:t>hi</w:t>
      </w:r>
      <w:r>
        <w:rPr>
          <w:rFonts w:ascii="Arial"/>
          <w:color w:val="707070"/>
          <w:spacing w:val="2"/>
          <w:w w:val="85"/>
          <w:sz w:val="14"/>
          <w:u w:val="single" w:color="000000"/>
        </w:rPr>
        <w:t>e</w:t>
      </w:r>
      <w:r>
        <w:rPr>
          <w:rFonts w:ascii="Arial"/>
          <w:color w:val="545454"/>
          <w:spacing w:val="2"/>
          <w:w w:val="85"/>
          <w:sz w:val="14"/>
          <w:u w:val="single" w:color="000000"/>
        </w:rPr>
        <w:t>vem</w:t>
      </w:r>
      <w:r>
        <w:rPr>
          <w:rFonts w:ascii="Arial"/>
          <w:color w:val="707070"/>
          <w:spacing w:val="2"/>
          <w:w w:val="85"/>
          <w:sz w:val="14"/>
        </w:rPr>
        <w:t>e</w:t>
      </w:r>
      <w:r>
        <w:rPr>
          <w:rFonts w:ascii="Arial"/>
          <w:color w:val="545454"/>
          <w:spacing w:val="2"/>
          <w:w w:val="85"/>
          <w:sz w:val="14"/>
        </w:rPr>
        <w:t>nt</w:t>
      </w:r>
      <w:r>
        <w:rPr>
          <w:rFonts w:ascii="Arial"/>
          <w:color w:val="545454"/>
          <w:spacing w:val="-10"/>
          <w:w w:val="85"/>
          <w:sz w:val="14"/>
        </w:rPr>
        <w:t xml:space="preserve"> </w:t>
      </w:r>
      <w:r>
        <w:rPr>
          <w:rFonts w:ascii="Arial"/>
          <w:color w:val="545454"/>
          <w:spacing w:val="4"/>
          <w:w w:val="85"/>
          <w:sz w:val="14"/>
        </w:rPr>
        <w:t>A</w:t>
      </w:r>
      <w:r>
        <w:rPr>
          <w:rFonts w:ascii="Arial"/>
          <w:color w:val="707070"/>
          <w:spacing w:val="4"/>
          <w:w w:val="85"/>
          <w:sz w:val="14"/>
        </w:rPr>
        <w:t>wa</w:t>
      </w:r>
      <w:r>
        <w:rPr>
          <w:rFonts w:ascii="Arial"/>
          <w:color w:val="545454"/>
          <w:spacing w:val="4"/>
          <w:w w:val="85"/>
          <w:sz w:val="14"/>
        </w:rPr>
        <w:t xml:space="preserve">rd </w:t>
      </w:r>
      <w:r>
        <w:rPr>
          <w:rFonts w:ascii="Arial"/>
          <w:color w:val="545454"/>
          <w:sz w:val="14"/>
        </w:rPr>
        <w:t xml:space="preserve">Application </w:t>
      </w:r>
      <w:r>
        <w:rPr>
          <w:rFonts w:ascii="Arial"/>
          <w:color w:val="545454"/>
          <w:spacing w:val="15"/>
          <w:sz w:val="14"/>
        </w:rPr>
        <w:t xml:space="preserve"> </w:t>
      </w:r>
      <w:r>
        <w:rPr>
          <w:rFonts w:ascii="Arial"/>
          <w:color w:val="545454"/>
          <w:sz w:val="14"/>
        </w:rPr>
        <w:t>Deadlines</w:t>
      </w:r>
      <w:r>
        <w:rPr>
          <w:rFonts w:ascii="Arial"/>
          <w:color w:val="707070"/>
          <w:sz w:val="14"/>
        </w:rPr>
        <w:t>:</w:t>
      </w:r>
    </w:p>
    <w:p w:rsidR="00CF3DB2" w:rsidRDefault="007E700D">
      <w:pPr>
        <w:spacing w:before="26" w:line="280" w:lineRule="auto"/>
        <w:ind w:left="2515" w:right="3311" w:hanging="5"/>
        <w:rPr>
          <w:rFonts w:ascii="Arial" w:eastAsia="Arial" w:hAnsi="Arial" w:cs="Arial"/>
          <w:sz w:val="14"/>
          <w:szCs w:val="14"/>
        </w:rPr>
      </w:pPr>
      <w:r>
        <w:rPr>
          <w:rFonts w:ascii="Arial"/>
          <w:color w:val="545454"/>
          <w:sz w:val="14"/>
        </w:rPr>
        <w:t xml:space="preserve">The Bridgewater College Academic Achievement Award is a renewable academic scholarship awarded to incoming freshmen enrolling at Bridgewater  College with a minimum 4.0 </w:t>
      </w:r>
      <w:r>
        <w:rPr>
          <w:rFonts w:ascii="Arial"/>
          <w:color w:val="545454"/>
          <w:spacing w:val="-6"/>
          <w:sz w:val="14"/>
        </w:rPr>
        <w:t>[</w:t>
      </w:r>
      <w:r>
        <w:rPr>
          <w:rFonts w:ascii="Arial"/>
          <w:color w:val="707070"/>
          <w:spacing w:val="-6"/>
          <w:sz w:val="14"/>
        </w:rPr>
        <w:t>...</w:t>
      </w:r>
      <w:r>
        <w:rPr>
          <w:rFonts w:ascii="Arial"/>
          <w:color w:val="545454"/>
          <w:spacing w:val="-6"/>
          <w:sz w:val="14"/>
        </w:rPr>
        <w:t xml:space="preserve">]  </w:t>
      </w:r>
      <w:r>
        <w:rPr>
          <w:rFonts w:ascii="Arial"/>
          <w:color w:val="545454"/>
          <w:spacing w:val="15"/>
          <w:sz w:val="14"/>
        </w:rPr>
        <w:t xml:space="preserve"> </w:t>
      </w:r>
      <w:r>
        <w:rPr>
          <w:rFonts w:ascii="Arial"/>
          <w:color w:val="545454"/>
          <w:sz w:val="14"/>
          <w:u w:val="single" w:color="000000"/>
        </w:rPr>
        <w:t>More</w:t>
      </w:r>
    </w:p>
    <w:p w:rsidR="00CF3DB2" w:rsidRDefault="00CF3DB2">
      <w:pPr>
        <w:spacing w:before="118" w:line="235" w:lineRule="auto"/>
        <w:ind w:left="2515" w:right="4688" w:firstLine="9"/>
        <w:rPr>
          <w:rFonts w:ascii="Arial" w:eastAsia="Arial" w:hAnsi="Arial" w:cs="Arial"/>
          <w:sz w:val="14"/>
          <w:szCs w:val="14"/>
        </w:rPr>
      </w:pPr>
      <w:r w:rsidRPr="00CF3DB2">
        <w:pict>
          <v:group id="_x0000_s1030" style="position:absolute;left:0;text-align:left;margin-left:196.6pt;margin-top:14.85pt;width:93.9pt;height:.1pt;z-index:-141616;mso-position-horizontal-relative:page" coordorigin="3932,297" coordsize="1878,2">
            <v:shape id="_x0000_s1031" style="position:absolute;left:3932;top:297;width:1878;height:2" coordorigin="3932,297" coordsize="1878,0" path="m3932,297r1877,e" filled="f" strokeweight=".16853mm">
              <v:path arrowok="t"/>
            </v:shape>
            <w10:wrap anchorx="page"/>
          </v:group>
        </w:pict>
      </w:r>
      <w:r w:rsidR="007E700D">
        <w:rPr>
          <w:rFonts w:ascii="Arial"/>
          <w:color w:val="707070"/>
          <w:w w:val="85"/>
          <w:sz w:val="18"/>
        </w:rPr>
        <w:t>Bri</w:t>
      </w:r>
      <w:r w:rsidR="007E700D">
        <w:rPr>
          <w:rFonts w:ascii="Arial"/>
          <w:color w:val="545454"/>
          <w:w w:val="85"/>
          <w:sz w:val="18"/>
        </w:rPr>
        <w:t>d</w:t>
      </w:r>
      <w:r w:rsidR="007E700D">
        <w:rPr>
          <w:rFonts w:ascii="Arial"/>
          <w:color w:val="707070"/>
          <w:w w:val="85"/>
          <w:sz w:val="18"/>
        </w:rPr>
        <w:t>ge</w:t>
      </w:r>
      <w:r w:rsidR="007E700D">
        <w:rPr>
          <w:rFonts w:ascii="Arial"/>
          <w:color w:val="545454"/>
          <w:w w:val="85"/>
          <w:sz w:val="18"/>
        </w:rPr>
        <w:t>wat</w:t>
      </w:r>
      <w:r w:rsidR="007E700D">
        <w:rPr>
          <w:rFonts w:ascii="Arial"/>
          <w:color w:val="707070"/>
          <w:w w:val="85"/>
          <w:sz w:val="18"/>
        </w:rPr>
        <w:t>e</w:t>
      </w:r>
      <w:r w:rsidR="007E700D">
        <w:rPr>
          <w:rFonts w:ascii="Arial"/>
          <w:color w:val="545454"/>
          <w:w w:val="85"/>
          <w:sz w:val="18"/>
        </w:rPr>
        <w:t>r</w:t>
      </w:r>
      <w:r w:rsidR="007E700D">
        <w:rPr>
          <w:rFonts w:ascii="Arial"/>
          <w:color w:val="545454"/>
          <w:spacing w:val="-29"/>
          <w:w w:val="85"/>
          <w:sz w:val="18"/>
        </w:rPr>
        <w:t xml:space="preserve"> </w:t>
      </w:r>
      <w:r w:rsidR="007E700D">
        <w:rPr>
          <w:rFonts w:ascii="Arial"/>
          <w:color w:val="707070"/>
          <w:w w:val="85"/>
          <w:sz w:val="19"/>
        </w:rPr>
        <w:t>Co</w:t>
      </w:r>
      <w:r w:rsidR="007E700D">
        <w:rPr>
          <w:rFonts w:ascii="Arial"/>
          <w:color w:val="545454"/>
          <w:w w:val="85"/>
          <w:sz w:val="19"/>
        </w:rPr>
        <w:t>ll</w:t>
      </w:r>
      <w:r w:rsidR="007E700D">
        <w:rPr>
          <w:rFonts w:ascii="Arial"/>
          <w:color w:val="707070"/>
          <w:w w:val="85"/>
          <w:sz w:val="19"/>
        </w:rPr>
        <w:t>e</w:t>
      </w:r>
      <w:r w:rsidR="007E700D">
        <w:rPr>
          <w:rFonts w:ascii="Arial"/>
          <w:color w:val="545454"/>
          <w:w w:val="85"/>
          <w:sz w:val="19"/>
        </w:rPr>
        <w:t>g</w:t>
      </w:r>
      <w:r w:rsidR="007E700D">
        <w:rPr>
          <w:rFonts w:ascii="Arial"/>
          <w:color w:val="707070"/>
          <w:w w:val="85"/>
          <w:sz w:val="19"/>
        </w:rPr>
        <w:t>e</w:t>
      </w:r>
      <w:r w:rsidR="007E700D">
        <w:rPr>
          <w:rFonts w:ascii="Arial"/>
          <w:color w:val="707070"/>
          <w:spacing w:val="-30"/>
          <w:w w:val="85"/>
          <w:sz w:val="19"/>
        </w:rPr>
        <w:t xml:space="preserve"> </w:t>
      </w:r>
      <w:r w:rsidR="007E700D">
        <w:rPr>
          <w:rFonts w:ascii="Arial"/>
          <w:color w:val="545454"/>
          <w:spacing w:val="3"/>
          <w:w w:val="85"/>
          <w:sz w:val="18"/>
        </w:rPr>
        <w:t>A</w:t>
      </w:r>
      <w:r w:rsidR="007E700D">
        <w:rPr>
          <w:rFonts w:ascii="Arial"/>
          <w:color w:val="707070"/>
          <w:spacing w:val="3"/>
          <w:w w:val="85"/>
          <w:sz w:val="18"/>
        </w:rPr>
        <w:t>CE</w:t>
      </w:r>
      <w:r w:rsidR="007E700D">
        <w:rPr>
          <w:rFonts w:ascii="Arial"/>
          <w:color w:val="707070"/>
          <w:spacing w:val="-23"/>
          <w:w w:val="85"/>
          <w:sz w:val="18"/>
        </w:rPr>
        <w:t xml:space="preserve"> </w:t>
      </w:r>
      <w:r w:rsidR="007E700D">
        <w:rPr>
          <w:rFonts w:ascii="Arial"/>
          <w:color w:val="545454"/>
          <w:spacing w:val="-23"/>
          <w:w w:val="85"/>
          <w:sz w:val="18"/>
        </w:rPr>
        <w:t>10</w:t>
      </w:r>
      <w:r w:rsidR="007E700D">
        <w:rPr>
          <w:rFonts w:ascii="Arial"/>
          <w:color w:val="545454"/>
          <w:spacing w:val="-29"/>
          <w:w w:val="85"/>
          <w:sz w:val="18"/>
        </w:rPr>
        <w:t xml:space="preserve"> </w:t>
      </w:r>
      <w:r w:rsidR="007E700D">
        <w:rPr>
          <w:rFonts w:ascii="Arial"/>
          <w:color w:val="545454"/>
          <w:spacing w:val="-4"/>
          <w:w w:val="85"/>
          <w:sz w:val="18"/>
        </w:rPr>
        <w:t>Plu</w:t>
      </w:r>
      <w:r w:rsidR="007E700D">
        <w:rPr>
          <w:rFonts w:ascii="Arial"/>
          <w:color w:val="707070"/>
          <w:spacing w:val="-4"/>
          <w:w w:val="85"/>
          <w:sz w:val="18"/>
        </w:rPr>
        <w:t>s</w:t>
      </w:r>
      <w:r w:rsidR="007E700D">
        <w:rPr>
          <w:rFonts w:ascii="Arial"/>
          <w:color w:val="707070"/>
          <w:spacing w:val="-25"/>
          <w:w w:val="85"/>
          <w:sz w:val="18"/>
        </w:rPr>
        <w:t xml:space="preserve"> </w:t>
      </w:r>
      <w:r w:rsidR="007E700D">
        <w:rPr>
          <w:rFonts w:ascii="Arial"/>
          <w:color w:val="707070"/>
          <w:w w:val="85"/>
          <w:sz w:val="14"/>
        </w:rPr>
        <w:t>Sc</w:t>
      </w:r>
      <w:r w:rsidR="007E700D">
        <w:rPr>
          <w:rFonts w:ascii="Arial"/>
          <w:color w:val="545454"/>
          <w:w w:val="85"/>
          <w:sz w:val="14"/>
        </w:rPr>
        <w:t>ho</w:t>
      </w:r>
      <w:r w:rsidR="007E700D">
        <w:rPr>
          <w:rFonts w:ascii="Arial"/>
          <w:color w:val="313131"/>
          <w:w w:val="85"/>
          <w:sz w:val="14"/>
        </w:rPr>
        <w:t>i</w:t>
      </w:r>
      <w:r w:rsidR="007E700D">
        <w:rPr>
          <w:rFonts w:ascii="Arial"/>
          <w:color w:val="545454"/>
          <w:w w:val="85"/>
          <w:sz w:val="14"/>
        </w:rPr>
        <w:t>ar</w:t>
      </w:r>
      <w:r w:rsidR="007E700D">
        <w:rPr>
          <w:rFonts w:ascii="Arial"/>
          <w:color w:val="707070"/>
          <w:w w:val="85"/>
          <w:sz w:val="14"/>
        </w:rPr>
        <w:t xml:space="preserve">shlP </w:t>
      </w:r>
      <w:r w:rsidR="007E700D">
        <w:rPr>
          <w:rFonts w:ascii="Arial"/>
          <w:color w:val="545454"/>
          <w:sz w:val="14"/>
        </w:rPr>
        <w:t>Application</w:t>
      </w:r>
      <w:r w:rsidR="007E700D">
        <w:rPr>
          <w:rFonts w:ascii="Arial"/>
          <w:color w:val="545454"/>
          <w:spacing w:val="21"/>
          <w:sz w:val="14"/>
        </w:rPr>
        <w:t xml:space="preserve"> </w:t>
      </w:r>
      <w:r w:rsidR="007E700D">
        <w:rPr>
          <w:rFonts w:ascii="Arial"/>
          <w:color w:val="545454"/>
          <w:sz w:val="14"/>
        </w:rPr>
        <w:t>Deadlines:</w:t>
      </w:r>
    </w:p>
    <w:p w:rsidR="00CF3DB2" w:rsidRDefault="007E700D">
      <w:pPr>
        <w:spacing w:before="22" w:line="271" w:lineRule="auto"/>
        <w:ind w:left="2520" w:right="3198" w:hanging="5"/>
        <w:rPr>
          <w:rFonts w:ascii="Arial" w:eastAsia="Arial" w:hAnsi="Arial" w:cs="Arial"/>
          <w:sz w:val="14"/>
          <w:szCs w:val="14"/>
        </w:rPr>
      </w:pPr>
      <w:r>
        <w:rPr>
          <w:rFonts w:ascii="Arial"/>
          <w:color w:val="545454"/>
          <w:sz w:val="14"/>
        </w:rPr>
        <w:t xml:space="preserve">The Bridgewater College ACE </w:t>
      </w:r>
      <w:r>
        <w:rPr>
          <w:rFonts w:ascii="Times New Roman"/>
          <w:color w:val="545454"/>
          <w:sz w:val="15"/>
        </w:rPr>
        <w:t xml:space="preserve">10 </w:t>
      </w:r>
      <w:r>
        <w:rPr>
          <w:rFonts w:ascii="Arial"/>
          <w:color w:val="545454"/>
          <w:sz w:val="14"/>
        </w:rPr>
        <w:t xml:space="preserve">Plus Scholarship is an academic scholarship awarded to incoming freshmen ranking in the top </w:t>
      </w:r>
      <w:r>
        <w:rPr>
          <w:rFonts w:ascii="Times New Roman"/>
          <w:color w:val="545454"/>
          <w:sz w:val="15"/>
        </w:rPr>
        <w:t xml:space="preserve">6-10% </w:t>
      </w:r>
      <w:r>
        <w:rPr>
          <w:rFonts w:ascii="Arial"/>
          <w:color w:val="545454"/>
          <w:sz w:val="14"/>
        </w:rPr>
        <w:t xml:space="preserve">of graduating class with minimum SAT </w:t>
      </w:r>
      <w:r>
        <w:rPr>
          <w:rFonts w:ascii="Arial"/>
          <w:color w:val="545454"/>
          <w:spacing w:val="-8"/>
          <w:sz w:val="14"/>
        </w:rPr>
        <w:t xml:space="preserve">1100 </w:t>
      </w:r>
      <w:r>
        <w:rPr>
          <w:rFonts w:ascii="Arial"/>
          <w:color w:val="545454"/>
          <w:sz w:val="14"/>
        </w:rPr>
        <w:t xml:space="preserve">or ACT 24 and incoming transfers with minimum 3.5 college GPA with at least </w:t>
      </w:r>
      <w:r>
        <w:rPr>
          <w:rFonts w:ascii="Arial"/>
          <w:color w:val="545454"/>
          <w:spacing w:val="-18"/>
          <w:w w:val="115"/>
          <w:sz w:val="14"/>
        </w:rPr>
        <w:t xml:space="preserve">12  </w:t>
      </w:r>
      <w:r>
        <w:rPr>
          <w:rFonts w:ascii="Arial"/>
          <w:color w:val="545454"/>
          <w:spacing w:val="-13"/>
          <w:w w:val="115"/>
          <w:sz w:val="14"/>
        </w:rPr>
        <w:t xml:space="preserve"> </w:t>
      </w:r>
      <w:r>
        <w:rPr>
          <w:rFonts w:ascii="Arial"/>
          <w:color w:val="545454"/>
          <w:sz w:val="14"/>
        </w:rPr>
        <w:t>transferable</w:t>
      </w:r>
    </w:p>
    <w:p w:rsidR="00CF3DB2" w:rsidRDefault="007E700D">
      <w:pPr>
        <w:spacing w:line="185" w:lineRule="exact"/>
        <w:ind w:left="2525"/>
        <w:rPr>
          <w:rFonts w:ascii="Times New Roman" w:eastAsia="Times New Roman" w:hAnsi="Times New Roman" w:cs="Times New Roman"/>
          <w:sz w:val="20"/>
          <w:szCs w:val="20"/>
        </w:rPr>
      </w:pPr>
      <w:r>
        <w:rPr>
          <w:rFonts w:ascii="Arial"/>
          <w:color w:val="545454"/>
          <w:sz w:val="14"/>
        </w:rPr>
        <w:t xml:space="preserve">credits, and minimum SAT </w:t>
      </w:r>
      <w:r>
        <w:rPr>
          <w:rFonts w:ascii="Arial"/>
          <w:color w:val="545454"/>
          <w:spacing w:val="-8"/>
          <w:sz w:val="14"/>
        </w:rPr>
        <w:t xml:space="preserve">1100 </w:t>
      </w:r>
      <w:r>
        <w:rPr>
          <w:rFonts w:ascii="Arial"/>
          <w:color w:val="545454"/>
          <w:sz w:val="14"/>
        </w:rPr>
        <w:t xml:space="preserve">or ACT </w:t>
      </w:r>
      <w:r>
        <w:rPr>
          <w:rFonts w:ascii="Arial"/>
          <w:color w:val="545454"/>
          <w:spacing w:val="-3"/>
          <w:sz w:val="14"/>
        </w:rPr>
        <w:t>[</w:t>
      </w:r>
      <w:r>
        <w:rPr>
          <w:rFonts w:ascii="Arial"/>
          <w:color w:val="707070"/>
          <w:spacing w:val="-3"/>
          <w:sz w:val="14"/>
        </w:rPr>
        <w:t>...</w:t>
      </w:r>
      <w:r>
        <w:rPr>
          <w:rFonts w:ascii="Arial"/>
          <w:color w:val="545454"/>
          <w:spacing w:val="-3"/>
          <w:sz w:val="14"/>
        </w:rPr>
        <w:t>]</w:t>
      </w:r>
      <w:r>
        <w:rPr>
          <w:rFonts w:ascii="Arial"/>
          <w:color w:val="545454"/>
          <w:spacing w:val="29"/>
          <w:sz w:val="14"/>
        </w:rPr>
        <w:t xml:space="preserve"> </w:t>
      </w:r>
      <w:r>
        <w:rPr>
          <w:rFonts w:ascii="Times New Roman"/>
          <w:color w:val="545454"/>
          <w:sz w:val="20"/>
        </w:rPr>
        <w:t>Mm</w:t>
      </w:r>
    </w:p>
    <w:p w:rsidR="00CF3DB2" w:rsidRDefault="007E700D">
      <w:pPr>
        <w:spacing w:before="132"/>
        <w:ind w:left="2529"/>
        <w:rPr>
          <w:rFonts w:ascii="Arial" w:eastAsia="Arial" w:hAnsi="Arial" w:cs="Arial"/>
          <w:sz w:val="14"/>
          <w:szCs w:val="14"/>
        </w:rPr>
      </w:pPr>
      <w:r>
        <w:rPr>
          <w:rFonts w:ascii="Arial"/>
          <w:color w:val="828282"/>
          <w:w w:val="85"/>
          <w:sz w:val="18"/>
          <w:u w:val="single" w:color="000000"/>
        </w:rPr>
        <w:t>B</w:t>
      </w:r>
      <w:r>
        <w:rPr>
          <w:rFonts w:ascii="Arial"/>
          <w:color w:val="545454"/>
          <w:w w:val="85"/>
          <w:sz w:val="18"/>
          <w:u w:val="single" w:color="000000"/>
        </w:rPr>
        <w:t>rj</w:t>
      </w:r>
      <w:r>
        <w:rPr>
          <w:rFonts w:ascii="Arial"/>
          <w:color w:val="707070"/>
          <w:w w:val="85"/>
          <w:sz w:val="18"/>
          <w:u w:val="single" w:color="000000"/>
        </w:rPr>
        <w:t>clge</w:t>
      </w:r>
      <w:r>
        <w:rPr>
          <w:rFonts w:ascii="Arial"/>
          <w:color w:val="545454"/>
          <w:w w:val="85"/>
          <w:sz w:val="18"/>
          <w:u w:val="single" w:color="000000"/>
        </w:rPr>
        <w:t>w</w:t>
      </w:r>
      <w:r>
        <w:rPr>
          <w:rFonts w:ascii="Arial"/>
          <w:color w:val="707070"/>
          <w:w w:val="85"/>
          <w:sz w:val="18"/>
          <w:u w:val="single" w:color="000000"/>
        </w:rPr>
        <w:t xml:space="preserve">ater </w:t>
      </w:r>
      <w:r>
        <w:rPr>
          <w:rFonts w:ascii="Arial"/>
          <w:color w:val="707070"/>
          <w:w w:val="85"/>
          <w:sz w:val="14"/>
          <w:u w:val="single" w:color="000000"/>
        </w:rPr>
        <w:t>Co</w:t>
      </w:r>
      <w:r>
        <w:rPr>
          <w:rFonts w:ascii="Arial"/>
          <w:color w:val="545454"/>
          <w:w w:val="85"/>
          <w:sz w:val="14"/>
          <w:u w:val="single" w:color="000000"/>
        </w:rPr>
        <w:t>fl</w:t>
      </w:r>
      <w:r>
        <w:rPr>
          <w:rFonts w:ascii="Arial"/>
          <w:color w:val="707070"/>
          <w:w w:val="85"/>
          <w:sz w:val="14"/>
          <w:u w:val="single" w:color="000000"/>
        </w:rPr>
        <w:t xml:space="preserve">ege </w:t>
      </w:r>
      <w:r>
        <w:rPr>
          <w:rFonts w:ascii="Arial"/>
          <w:color w:val="707070"/>
          <w:w w:val="85"/>
          <w:sz w:val="18"/>
          <w:u w:val="single" w:color="000000"/>
        </w:rPr>
        <w:t>ACE l.0</w:t>
      </w:r>
      <w:r>
        <w:rPr>
          <w:rFonts w:ascii="Arial"/>
          <w:color w:val="707070"/>
          <w:spacing w:val="-25"/>
          <w:w w:val="85"/>
          <w:sz w:val="18"/>
          <w:u w:val="single" w:color="000000"/>
        </w:rPr>
        <w:t xml:space="preserve"> </w:t>
      </w:r>
      <w:r>
        <w:rPr>
          <w:rFonts w:ascii="Arial"/>
          <w:color w:val="707070"/>
          <w:w w:val="85"/>
          <w:sz w:val="14"/>
          <w:u w:val="single" w:color="000000"/>
        </w:rPr>
        <w:t>Sc</w:t>
      </w:r>
      <w:r>
        <w:rPr>
          <w:rFonts w:ascii="Arial"/>
          <w:color w:val="545454"/>
          <w:w w:val="85"/>
          <w:sz w:val="14"/>
          <w:u w:val="single" w:color="000000"/>
        </w:rPr>
        <w:t>h</w:t>
      </w:r>
      <w:r>
        <w:rPr>
          <w:rFonts w:ascii="Arial"/>
          <w:color w:val="707070"/>
          <w:w w:val="85"/>
          <w:sz w:val="14"/>
          <w:u w:val="single" w:color="000000"/>
        </w:rPr>
        <w:t>o</w:t>
      </w:r>
      <w:r>
        <w:rPr>
          <w:rFonts w:ascii="Arial"/>
          <w:color w:val="545454"/>
          <w:w w:val="85"/>
          <w:sz w:val="14"/>
          <w:u w:val="single" w:color="000000"/>
        </w:rPr>
        <w:t>l</w:t>
      </w:r>
      <w:r>
        <w:rPr>
          <w:rFonts w:ascii="Arial"/>
          <w:color w:val="707070"/>
          <w:w w:val="85"/>
          <w:sz w:val="14"/>
          <w:u w:val="single" w:color="000000"/>
        </w:rPr>
        <w:t>ars</w:t>
      </w:r>
      <w:r>
        <w:rPr>
          <w:rFonts w:ascii="Arial"/>
          <w:color w:val="545454"/>
          <w:w w:val="85"/>
          <w:sz w:val="14"/>
          <w:u w:val="single" w:color="000000"/>
        </w:rPr>
        <w:t>hi</w:t>
      </w:r>
      <w:r>
        <w:rPr>
          <w:rFonts w:ascii="Arial"/>
          <w:color w:val="707070"/>
          <w:w w:val="85"/>
          <w:sz w:val="14"/>
          <w:u w:val="single" w:color="000000"/>
        </w:rPr>
        <w:t>p</w:t>
      </w:r>
    </w:p>
    <w:p w:rsidR="00CF3DB2" w:rsidRDefault="007E700D">
      <w:pPr>
        <w:spacing w:before="7"/>
        <w:ind w:left="2520"/>
        <w:rPr>
          <w:rFonts w:ascii="Arial" w:eastAsia="Arial" w:hAnsi="Arial" w:cs="Arial"/>
          <w:sz w:val="14"/>
          <w:szCs w:val="14"/>
        </w:rPr>
      </w:pPr>
      <w:r>
        <w:rPr>
          <w:rFonts w:ascii="Arial"/>
          <w:color w:val="545454"/>
          <w:sz w:val="14"/>
        </w:rPr>
        <w:t xml:space="preserve">Application </w:t>
      </w:r>
      <w:r>
        <w:rPr>
          <w:rFonts w:ascii="Arial"/>
          <w:color w:val="545454"/>
          <w:spacing w:val="8"/>
          <w:sz w:val="14"/>
        </w:rPr>
        <w:t xml:space="preserve"> </w:t>
      </w:r>
      <w:r>
        <w:rPr>
          <w:rFonts w:ascii="Arial"/>
          <w:color w:val="545454"/>
          <w:sz w:val="14"/>
        </w:rPr>
        <w:t>Deadlines</w:t>
      </w:r>
      <w:r>
        <w:rPr>
          <w:rFonts w:ascii="Arial"/>
          <w:color w:val="707070"/>
          <w:sz w:val="14"/>
        </w:rPr>
        <w:t>:</w:t>
      </w:r>
    </w:p>
    <w:p w:rsidR="00CF3DB2" w:rsidRDefault="007E700D">
      <w:pPr>
        <w:spacing w:before="17" w:line="278" w:lineRule="auto"/>
        <w:ind w:left="2525" w:right="3153" w:hanging="5"/>
        <w:rPr>
          <w:rFonts w:ascii="Arial" w:eastAsia="Arial" w:hAnsi="Arial" w:cs="Arial"/>
          <w:sz w:val="14"/>
          <w:szCs w:val="14"/>
        </w:rPr>
      </w:pPr>
      <w:r>
        <w:rPr>
          <w:rFonts w:ascii="Arial"/>
          <w:color w:val="545454"/>
          <w:sz w:val="14"/>
        </w:rPr>
        <w:t>The</w:t>
      </w:r>
      <w:r>
        <w:rPr>
          <w:rFonts w:ascii="Arial"/>
          <w:color w:val="545454"/>
          <w:spacing w:val="-2"/>
          <w:sz w:val="14"/>
        </w:rPr>
        <w:t xml:space="preserve"> </w:t>
      </w:r>
      <w:r>
        <w:rPr>
          <w:rFonts w:ascii="Arial"/>
          <w:color w:val="545454"/>
          <w:sz w:val="14"/>
        </w:rPr>
        <w:t>Bridgewater College</w:t>
      </w:r>
      <w:r>
        <w:rPr>
          <w:rFonts w:ascii="Arial"/>
          <w:color w:val="545454"/>
          <w:spacing w:val="-8"/>
          <w:sz w:val="14"/>
        </w:rPr>
        <w:t xml:space="preserve"> </w:t>
      </w:r>
      <w:r>
        <w:rPr>
          <w:rFonts w:ascii="Arial"/>
          <w:color w:val="545454"/>
          <w:sz w:val="14"/>
        </w:rPr>
        <w:t>ACE</w:t>
      </w:r>
      <w:r>
        <w:rPr>
          <w:rFonts w:ascii="Arial"/>
          <w:color w:val="545454"/>
          <w:spacing w:val="-1"/>
          <w:sz w:val="14"/>
        </w:rPr>
        <w:t xml:space="preserve"> </w:t>
      </w:r>
      <w:r>
        <w:rPr>
          <w:rFonts w:ascii="Times New Roman"/>
          <w:color w:val="545454"/>
          <w:sz w:val="15"/>
        </w:rPr>
        <w:t>10</w:t>
      </w:r>
      <w:r>
        <w:rPr>
          <w:rFonts w:ascii="Times New Roman"/>
          <w:color w:val="545454"/>
          <w:spacing w:val="-19"/>
          <w:sz w:val="15"/>
        </w:rPr>
        <w:t xml:space="preserve"> </w:t>
      </w:r>
      <w:r>
        <w:rPr>
          <w:rFonts w:ascii="Arial"/>
          <w:color w:val="545454"/>
          <w:sz w:val="14"/>
        </w:rPr>
        <w:t>Scholarsh</w:t>
      </w:r>
      <w:r>
        <w:rPr>
          <w:rFonts w:ascii="Arial"/>
          <w:color w:val="707070"/>
          <w:sz w:val="14"/>
        </w:rPr>
        <w:t>i</w:t>
      </w:r>
      <w:r>
        <w:rPr>
          <w:rFonts w:ascii="Arial"/>
          <w:color w:val="545454"/>
          <w:sz w:val="14"/>
        </w:rPr>
        <w:t>p</w:t>
      </w:r>
      <w:r>
        <w:rPr>
          <w:rFonts w:ascii="Arial"/>
          <w:color w:val="545454"/>
          <w:spacing w:val="-16"/>
          <w:sz w:val="14"/>
        </w:rPr>
        <w:t xml:space="preserve"> </w:t>
      </w:r>
      <w:r>
        <w:rPr>
          <w:rFonts w:ascii="Arial"/>
          <w:color w:val="545454"/>
          <w:sz w:val="14"/>
        </w:rPr>
        <w:t>is</w:t>
      </w:r>
      <w:r>
        <w:rPr>
          <w:rFonts w:ascii="Arial"/>
          <w:color w:val="545454"/>
          <w:spacing w:val="-9"/>
          <w:sz w:val="14"/>
        </w:rPr>
        <w:t xml:space="preserve"> </w:t>
      </w:r>
      <w:r>
        <w:rPr>
          <w:rFonts w:ascii="Arial"/>
          <w:color w:val="545454"/>
          <w:sz w:val="14"/>
        </w:rPr>
        <w:t>a</w:t>
      </w:r>
      <w:r>
        <w:rPr>
          <w:rFonts w:ascii="Arial"/>
          <w:color w:val="545454"/>
          <w:spacing w:val="-2"/>
          <w:sz w:val="14"/>
        </w:rPr>
        <w:t xml:space="preserve"> </w:t>
      </w:r>
      <w:r>
        <w:rPr>
          <w:rFonts w:ascii="Arial"/>
          <w:color w:val="545454"/>
          <w:sz w:val="14"/>
        </w:rPr>
        <w:t>renewable</w:t>
      </w:r>
      <w:r>
        <w:rPr>
          <w:rFonts w:ascii="Arial"/>
          <w:color w:val="545454"/>
          <w:spacing w:val="-2"/>
          <w:sz w:val="14"/>
        </w:rPr>
        <w:t xml:space="preserve"> </w:t>
      </w:r>
      <w:r>
        <w:rPr>
          <w:rFonts w:ascii="Arial"/>
          <w:color w:val="545454"/>
          <w:sz w:val="14"/>
        </w:rPr>
        <w:t xml:space="preserve">academic </w:t>
      </w:r>
      <w:r>
        <w:rPr>
          <w:rFonts w:ascii="Arial"/>
          <w:color w:val="545454"/>
          <w:w w:val="97"/>
          <w:sz w:val="14"/>
        </w:rPr>
        <w:t xml:space="preserve">scholarship </w:t>
      </w:r>
      <w:r>
        <w:rPr>
          <w:rFonts w:ascii="Arial"/>
          <w:color w:val="545454"/>
          <w:w w:val="99"/>
          <w:sz w:val="14"/>
        </w:rPr>
        <w:t xml:space="preserve">awarded </w:t>
      </w:r>
      <w:r>
        <w:rPr>
          <w:rFonts w:ascii="Arial"/>
          <w:color w:val="545454"/>
          <w:w w:val="111"/>
          <w:sz w:val="14"/>
        </w:rPr>
        <w:t xml:space="preserve">to </w:t>
      </w:r>
      <w:r>
        <w:rPr>
          <w:rFonts w:ascii="Arial"/>
          <w:color w:val="545454"/>
          <w:spacing w:val="-4"/>
          <w:w w:val="120"/>
          <w:sz w:val="14"/>
        </w:rPr>
        <w:t>-Incoming</w:t>
      </w:r>
      <w:r>
        <w:rPr>
          <w:rFonts w:ascii="Arial"/>
          <w:color w:val="545454"/>
          <w:w w:val="120"/>
          <w:sz w:val="14"/>
        </w:rPr>
        <w:t xml:space="preserve"> </w:t>
      </w:r>
      <w:r>
        <w:rPr>
          <w:rFonts w:ascii="Arial"/>
          <w:color w:val="545454"/>
          <w:w w:val="98"/>
          <w:sz w:val="14"/>
        </w:rPr>
        <w:t xml:space="preserve">freshmen </w:t>
      </w:r>
      <w:r>
        <w:rPr>
          <w:rFonts w:ascii="Arial"/>
          <w:color w:val="545454"/>
          <w:w w:val="107"/>
          <w:sz w:val="14"/>
        </w:rPr>
        <w:t xml:space="preserve">with </w:t>
      </w:r>
      <w:r>
        <w:rPr>
          <w:rFonts w:ascii="Arial"/>
          <w:color w:val="545454"/>
          <w:w w:val="104"/>
          <w:sz w:val="14"/>
        </w:rPr>
        <w:t xml:space="preserve">high </w:t>
      </w:r>
      <w:r>
        <w:rPr>
          <w:rFonts w:ascii="Arial"/>
          <w:color w:val="545454"/>
          <w:sz w:val="14"/>
        </w:rPr>
        <w:t xml:space="preserve">school </w:t>
      </w:r>
      <w:r>
        <w:rPr>
          <w:rFonts w:ascii="Arial"/>
          <w:color w:val="545454"/>
          <w:w w:val="88"/>
          <w:sz w:val="14"/>
        </w:rPr>
        <w:t xml:space="preserve">GPA </w:t>
      </w:r>
      <w:r>
        <w:rPr>
          <w:rFonts w:ascii="Arial"/>
          <w:color w:val="545454"/>
          <w:sz w:val="14"/>
        </w:rPr>
        <w:t>between</w:t>
      </w:r>
      <w:r>
        <w:rPr>
          <w:rFonts w:ascii="Arial"/>
          <w:color w:val="545454"/>
          <w:spacing w:val="-9"/>
          <w:sz w:val="14"/>
        </w:rPr>
        <w:t xml:space="preserve"> </w:t>
      </w:r>
      <w:r>
        <w:rPr>
          <w:rFonts w:ascii="Arial"/>
          <w:color w:val="545454"/>
          <w:w w:val="94"/>
          <w:sz w:val="14"/>
        </w:rPr>
        <w:t>3.4</w:t>
      </w:r>
      <w:r>
        <w:rPr>
          <w:rFonts w:ascii="Arial"/>
          <w:color w:val="545454"/>
          <w:spacing w:val="-9"/>
          <w:w w:val="94"/>
          <w:sz w:val="14"/>
        </w:rPr>
        <w:t xml:space="preserve"> </w:t>
      </w:r>
      <w:r>
        <w:rPr>
          <w:rFonts w:ascii="Arial"/>
          <w:color w:val="545454"/>
          <w:sz w:val="14"/>
        </w:rPr>
        <w:t>and</w:t>
      </w:r>
      <w:r>
        <w:rPr>
          <w:rFonts w:ascii="Arial"/>
          <w:color w:val="545454"/>
          <w:spacing w:val="-10"/>
          <w:sz w:val="14"/>
        </w:rPr>
        <w:t xml:space="preserve"> </w:t>
      </w:r>
      <w:r>
        <w:rPr>
          <w:rFonts w:ascii="Arial"/>
          <w:color w:val="545454"/>
          <w:w w:val="102"/>
          <w:sz w:val="14"/>
        </w:rPr>
        <w:t>3.59</w:t>
      </w:r>
      <w:r>
        <w:rPr>
          <w:rFonts w:ascii="Arial"/>
          <w:color w:val="707070"/>
          <w:w w:val="102"/>
          <w:sz w:val="14"/>
        </w:rPr>
        <w:t>.</w:t>
      </w:r>
      <w:r>
        <w:rPr>
          <w:rFonts w:ascii="Arial"/>
          <w:color w:val="707070"/>
          <w:spacing w:val="-30"/>
          <w:w w:val="102"/>
          <w:sz w:val="14"/>
        </w:rPr>
        <w:t xml:space="preserve"> </w:t>
      </w:r>
      <w:r>
        <w:rPr>
          <w:rFonts w:ascii="Arial"/>
          <w:color w:val="545454"/>
          <w:w w:val="102"/>
          <w:sz w:val="14"/>
        </w:rPr>
        <w:t>Amount</w:t>
      </w:r>
      <w:r>
        <w:rPr>
          <w:rFonts w:ascii="Arial"/>
          <w:color w:val="545454"/>
          <w:spacing w:val="1"/>
          <w:w w:val="102"/>
          <w:sz w:val="14"/>
        </w:rPr>
        <w:t xml:space="preserve"> </w:t>
      </w:r>
      <w:r>
        <w:rPr>
          <w:rFonts w:ascii="Arial"/>
          <w:color w:val="545454"/>
          <w:w w:val="91"/>
          <w:sz w:val="14"/>
        </w:rPr>
        <w:t>is</w:t>
      </w:r>
      <w:r>
        <w:rPr>
          <w:rFonts w:ascii="Arial"/>
          <w:color w:val="545454"/>
          <w:spacing w:val="-4"/>
          <w:w w:val="91"/>
          <w:sz w:val="14"/>
        </w:rPr>
        <w:t xml:space="preserve"> </w:t>
      </w:r>
      <w:r>
        <w:rPr>
          <w:rFonts w:ascii="Arial"/>
          <w:color w:val="545454"/>
          <w:w w:val="93"/>
          <w:sz w:val="14"/>
        </w:rPr>
        <w:t>$10,000.</w:t>
      </w:r>
      <w:r>
        <w:rPr>
          <w:rFonts w:ascii="Arial"/>
          <w:color w:val="545454"/>
          <w:spacing w:val="-3"/>
          <w:w w:val="93"/>
          <w:sz w:val="14"/>
        </w:rPr>
        <w:t xml:space="preserve"> </w:t>
      </w:r>
      <w:r>
        <w:rPr>
          <w:rFonts w:ascii="Arial"/>
          <w:color w:val="545454"/>
          <w:spacing w:val="-4"/>
          <w:w w:val="120"/>
          <w:sz w:val="14"/>
        </w:rPr>
        <w:t>-Incoming</w:t>
      </w:r>
      <w:r>
        <w:rPr>
          <w:rFonts w:ascii="Arial"/>
          <w:color w:val="545454"/>
          <w:spacing w:val="-21"/>
          <w:w w:val="120"/>
          <w:sz w:val="14"/>
        </w:rPr>
        <w:t xml:space="preserve"> </w:t>
      </w:r>
      <w:r>
        <w:rPr>
          <w:rFonts w:ascii="Arial"/>
          <w:color w:val="545454"/>
          <w:w w:val="98"/>
          <w:sz w:val="14"/>
        </w:rPr>
        <w:t>transfers</w:t>
      </w:r>
      <w:r>
        <w:rPr>
          <w:rFonts w:ascii="Arial"/>
          <w:color w:val="545454"/>
          <w:spacing w:val="-4"/>
          <w:w w:val="98"/>
          <w:sz w:val="14"/>
        </w:rPr>
        <w:t xml:space="preserve"> </w:t>
      </w:r>
      <w:r>
        <w:rPr>
          <w:rFonts w:ascii="Arial"/>
          <w:color w:val="545454"/>
          <w:w w:val="105"/>
          <w:sz w:val="14"/>
        </w:rPr>
        <w:t>with</w:t>
      </w:r>
    </w:p>
    <w:p w:rsidR="00CF3DB2" w:rsidRDefault="007E700D">
      <w:pPr>
        <w:spacing w:before="5" w:line="283" w:lineRule="auto"/>
        <w:ind w:left="2525" w:right="3114" w:firstLine="4"/>
        <w:rPr>
          <w:rFonts w:ascii="Arial" w:eastAsia="Arial" w:hAnsi="Arial" w:cs="Arial"/>
          <w:sz w:val="14"/>
          <w:szCs w:val="14"/>
        </w:rPr>
      </w:pPr>
      <w:r>
        <w:rPr>
          <w:rFonts w:ascii="Arial"/>
          <w:color w:val="545454"/>
          <w:w w:val="105"/>
          <w:sz w:val="14"/>
        </w:rPr>
        <w:t>at</w:t>
      </w:r>
      <w:r>
        <w:rPr>
          <w:rFonts w:ascii="Arial"/>
          <w:color w:val="545454"/>
          <w:spacing w:val="-14"/>
          <w:w w:val="105"/>
          <w:sz w:val="14"/>
        </w:rPr>
        <w:t xml:space="preserve"> </w:t>
      </w:r>
      <w:r>
        <w:rPr>
          <w:rFonts w:ascii="Arial"/>
          <w:color w:val="545454"/>
          <w:w w:val="105"/>
          <w:sz w:val="14"/>
        </w:rPr>
        <w:t>least</w:t>
      </w:r>
      <w:r>
        <w:rPr>
          <w:rFonts w:ascii="Arial"/>
          <w:color w:val="545454"/>
          <w:spacing w:val="-14"/>
          <w:w w:val="105"/>
          <w:sz w:val="14"/>
        </w:rPr>
        <w:t xml:space="preserve"> </w:t>
      </w:r>
      <w:r>
        <w:rPr>
          <w:rFonts w:ascii="Arial"/>
          <w:color w:val="545454"/>
          <w:spacing w:val="-18"/>
          <w:w w:val="105"/>
          <w:sz w:val="14"/>
        </w:rPr>
        <w:t>12</w:t>
      </w:r>
      <w:r>
        <w:rPr>
          <w:rFonts w:ascii="Arial"/>
          <w:color w:val="545454"/>
          <w:spacing w:val="-23"/>
          <w:w w:val="105"/>
          <w:sz w:val="14"/>
        </w:rPr>
        <w:t xml:space="preserve"> </w:t>
      </w:r>
      <w:r>
        <w:rPr>
          <w:rFonts w:ascii="Arial"/>
          <w:color w:val="545454"/>
          <w:w w:val="105"/>
          <w:sz w:val="14"/>
        </w:rPr>
        <w:t>transferable</w:t>
      </w:r>
      <w:r>
        <w:rPr>
          <w:rFonts w:ascii="Arial"/>
          <w:color w:val="545454"/>
          <w:spacing w:val="-8"/>
          <w:w w:val="105"/>
          <w:sz w:val="14"/>
        </w:rPr>
        <w:t xml:space="preserve"> </w:t>
      </w:r>
      <w:r>
        <w:rPr>
          <w:rFonts w:ascii="Arial"/>
          <w:color w:val="545454"/>
          <w:w w:val="105"/>
          <w:sz w:val="14"/>
        </w:rPr>
        <w:t>credits</w:t>
      </w:r>
      <w:r>
        <w:rPr>
          <w:rFonts w:ascii="Arial"/>
          <w:color w:val="545454"/>
          <w:spacing w:val="-16"/>
          <w:w w:val="105"/>
          <w:sz w:val="14"/>
        </w:rPr>
        <w:t xml:space="preserve"> </w:t>
      </w:r>
      <w:r>
        <w:rPr>
          <w:rFonts w:ascii="Arial"/>
          <w:color w:val="545454"/>
          <w:w w:val="105"/>
          <w:sz w:val="14"/>
        </w:rPr>
        <w:t>and</w:t>
      </w:r>
      <w:r>
        <w:rPr>
          <w:rFonts w:ascii="Arial"/>
          <w:color w:val="545454"/>
          <w:spacing w:val="-21"/>
          <w:w w:val="105"/>
          <w:sz w:val="14"/>
        </w:rPr>
        <w:t xml:space="preserve"> </w:t>
      </w:r>
      <w:r>
        <w:rPr>
          <w:rFonts w:ascii="Arial"/>
          <w:color w:val="545454"/>
          <w:w w:val="105"/>
          <w:sz w:val="14"/>
        </w:rPr>
        <w:t>college</w:t>
      </w:r>
      <w:r>
        <w:rPr>
          <w:rFonts w:ascii="Arial"/>
          <w:color w:val="545454"/>
          <w:spacing w:val="-17"/>
          <w:w w:val="105"/>
          <w:sz w:val="14"/>
        </w:rPr>
        <w:t xml:space="preserve"> </w:t>
      </w:r>
      <w:r>
        <w:rPr>
          <w:rFonts w:ascii="Arial"/>
          <w:color w:val="545454"/>
          <w:w w:val="105"/>
          <w:sz w:val="14"/>
        </w:rPr>
        <w:t>GPA</w:t>
      </w:r>
      <w:r>
        <w:rPr>
          <w:rFonts w:ascii="Arial"/>
          <w:color w:val="545454"/>
          <w:spacing w:val="-12"/>
          <w:w w:val="105"/>
          <w:sz w:val="14"/>
        </w:rPr>
        <w:t xml:space="preserve"> </w:t>
      </w:r>
      <w:r>
        <w:rPr>
          <w:rFonts w:ascii="Arial"/>
          <w:color w:val="545454"/>
          <w:w w:val="105"/>
          <w:sz w:val="14"/>
        </w:rPr>
        <w:t>between</w:t>
      </w:r>
      <w:r>
        <w:rPr>
          <w:rFonts w:ascii="Arial"/>
          <w:color w:val="545454"/>
          <w:spacing w:val="-14"/>
          <w:w w:val="105"/>
          <w:sz w:val="14"/>
        </w:rPr>
        <w:t xml:space="preserve"> </w:t>
      </w:r>
      <w:r>
        <w:rPr>
          <w:rFonts w:ascii="Times New Roman"/>
          <w:color w:val="545454"/>
          <w:w w:val="105"/>
          <w:sz w:val="14"/>
        </w:rPr>
        <w:t>3.4</w:t>
      </w:r>
      <w:r>
        <w:rPr>
          <w:rFonts w:ascii="Times New Roman"/>
          <w:color w:val="545454"/>
          <w:spacing w:val="-15"/>
          <w:w w:val="105"/>
          <w:sz w:val="14"/>
        </w:rPr>
        <w:t xml:space="preserve"> </w:t>
      </w:r>
      <w:r>
        <w:rPr>
          <w:rFonts w:ascii="Arial"/>
          <w:color w:val="545454"/>
          <w:w w:val="105"/>
          <w:sz w:val="14"/>
        </w:rPr>
        <w:t>and</w:t>
      </w:r>
      <w:r>
        <w:rPr>
          <w:rFonts w:ascii="Arial"/>
          <w:color w:val="545454"/>
          <w:spacing w:val="-18"/>
          <w:w w:val="105"/>
          <w:sz w:val="14"/>
        </w:rPr>
        <w:t xml:space="preserve"> </w:t>
      </w:r>
      <w:r>
        <w:rPr>
          <w:rFonts w:ascii="Arial"/>
          <w:color w:val="545454"/>
          <w:w w:val="105"/>
          <w:sz w:val="14"/>
        </w:rPr>
        <w:t>3.59. Amount is</w:t>
      </w:r>
      <w:r>
        <w:rPr>
          <w:rFonts w:ascii="Arial"/>
          <w:color w:val="545454"/>
          <w:spacing w:val="-18"/>
          <w:w w:val="105"/>
          <w:sz w:val="14"/>
        </w:rPr>
        <w:t xml:space="preserve"> </w:t>
      </w:r>
      <w:r>
        <w:rPr>
          <w:rFonts w:ascii="Arial"/>
          <w:color w:val="545454"/>
          <w:spacing w:val="-5"/>
          <w:w w:val="105"/>
          <w:sz w:val="14"/>
        </w:rPr>
        <w:t>[...]</w:t>
      </w:r>
    </w:p>
    <w:p w:rsidR="00CF3DB2" w:rsidRDefault="00CF3DB2">
      <w:pPr>
        <w:spacing w:before="6"/>
        <w:rPr>
          <w:rFonts w:ascii="Arial" w:eastAsia="Arial" w:hAnsi="Arial" w:cs="Arial"/>
          <w:sz w:val="11"/>
          <w:szCs w:val="11"/>
        </w:rPr>
      </w:pPr>
    </w:p>
    <w:p w:rsidR="00CF3DB2" w:rsidRDefault="007E700D">
      <w:pPr>
        <w:pStyle w:val="Heading9"/>
        <w:ind w:left="2529"/>
      </w:pPr>
      <w:r>
        <w:rPr>
          <w:color w:val="707070"/>
          <w:w w:val="75"/>
          <w:u w:val="single" w:color="000000"/>
        </w:rPr>
        <w:t>Bridgewater Co</w:t>
      </w:r>
      <w:r>
        <w:rPr>
          <w:color w:val="545454"/>
          <w:w w:val="75"/>
          <w:u w:val="single" w:color="000000"/>
        </w:rPr>
        <w:t>l!</w:t>
      </w:r>
      <w:r>
        <w:rPr>
          <w:color w:val="707070"/>
          <w:w w:val="75"/>
          <w:u w:val="single" w:color="000000"/>
        </w:rPr>
        <w:t xml:space="preserve">ege ACE </w:t>
      </w:r>
      <w:r>
        <w:rPr>
          <w:color w:val="828282"/>
          <w:w w:val="75"/>
        </w:rPr>
        <w:t>JO</w:t>
      </w:r>
      <w:r>
        <w:rPr>
          <w:color w:val="828282"/>
          <w:spacing w:val="19"/>
          <w:w w:val="75"/>
        </w:rPr>
        <w:t xml:space="preserve"> </w:t>
      </w:r>
      <w:r>
        <w:rPr>
          <w:color w:val="828282"/>
          <w:w w:val="75"/>
        </w:rPr>
        <w:t>scholarship</w:t>
      </w:r>
    </w:p>
    <w:p w:rsidR="00CF3DB2" w:rsidRDefault="007E700D">
      <w:pPr>
        <w:spacing w:before="2"/>
        <w:ind w:left="2520"/>
        <w:rPr>
          <w:rFonts w:ascii="Arial" w:eastAsia="Arial" w:hAnsi="Arial" w:cs="Arial"/>
          <w:sz w:val="14"/>
          <w:szCs w:val="14"/>
        </w:rPr>
      </w:pPr>
      <w:r>
        <w:rPr>
          <w:rFonts w:ascii="Arial"/>
          <w:color w:val="545454"/>
          <w:sz w:val="14"/>
        </w:rPr>
        <w:t>Application</w:t>
      </w:r>
      <w:r>
        <w:rPr>
          <w:rFonts w:ascii="Arial"/>
          <w:color w:val="545454"/>
          <w:spacing w:val="21"/>
          <w:sz w:val="14"/>
        </w:rPr>
        <w:t xml:space="preserve"> </w:t>
      </w:r>
      <w:r>
        <w:rPr>
          <w:rFonts w:ascii="Arial"/>
          <w:color w:val="545454"/>
          <w:sz w:val="14"/>
        </w:rPr>
        <w:t>Deadlines:</w:t>
      </w:r>
    </w:p>
    <w:p w:rsidR="00CF3DB2" w:rsidRDefault="007E700D">
      <w:pPr>
        <w:spacing w:before="35" w:line="280" w:lineRule="auto"/>
        <w:ind w:left="2525" w:right="3149" w:hanging="5"/>
        <w:rPr>
          <w:rFonts w:ascii="Arial" w:eastAsia="Arial" w:hAnsi="Arial" w:cs="Arial"/>
          <w:sz w:val="14"/>
          <w:szCs w:val="14"/>
        </w:rPr>
      </w:pPr>
      <w:r>
        <w:rPr>
          <w:rFonts w:ascii="Arial"/>
          <w:color w:val="545454"/>
          <w:w w:val="94"/>
          <w:sz w:val="14"/>
        </w:rPr>
        <w:t xml:space="preserve">The </w:t>
      </w:r>
      <w:r>
        <w:rPr>
          <w:rFonts w:ascii="Arial"/>
          <w:color w:val="545454"/>
          <w:spacing w:val="-2"/>
          <w:w w:val="109"/>
          <w:sz w:val="14"/>
        </w:rPr>
        <w:t>B</w:t>
      </w:r>
      <w:r>
        <w:rPr>
          <w:rFonts w:ascii="Arial"/>
          <w:color w:val="707070"/>
          <w:spacing w:val="-2"/>
          <w:w w:val="109"/>
          <w:sz w:val="14"/>
        </w:rPr>
        <w:t>r</w:t>
      </w:r>
      <w:r>
        <w:rPr>
          <w:rFonts w:ascii="Arial"/>
          <w:color w:val="545454"/>
          <w:spacing w:val="-2"/>
          <w:w w:val="109"/>
          <w:sz w:val="14"/>
        </w:rPr>
        <w:t>idgewater</w:t>
      </w:r>
      <w:r>
        <w:rPr>
          <w:rFonts w:ascii="Arial"/>
          <w:color w:val="545454"/>
          <w:w w:val="109"/>
          <w:sz w:val="14"/>
        </w:rPr>
        <w:t xml:space="preserve"> </w:t>
      </w:r>
      <w:r>
        <w:rPr>
          <w:rFonts w:ascii="Arial"/>
          <w:color w:val="545454"/>
          <w:w w:val="99"/>
          <w:sz w:val="14"/>
        </w:rPr>
        <w:t xml:space="preserve">College </w:t>
      </w:r>
      <w:r>
        <w:rPr>
          <w:rFonts w:ascii="Arial"/>
          <w:color w:val="545454"/>
          <w:w w:val="86"/>
          <w:sz w:val="14"/>
        </w:rPr>
        <w:t xml:space="preserve">ACE </w:t>
      </w:r>
      <w:r>
        <w:rPr>
          <w:rFonts w:ascii="Arial"/>
          <w:color w:val="545454"/>
          <w:w w:val="97"/>
          <w:sz w:val="14"/>
        </w:rPr>
        <w:t xml:space="preserve">30 </w:t>
      </w:r>
      <w:r>
        <w:rPr>
          <w:rFonts w:ascii="Arial"/>
          <w:color w:val="545454"/>
          <w:w w:val="97"/>
          <w:sz w:val="14"/>
        </w:rPr>
        <w:t xml:space="preserve">Scholarship </w:t>
      </w:r>
      <w:r>
        <w:rPr>
          <w:rFonts w:ascii="Arial"/>
          <w:color w:val="545454"/>
          <w:w w:val="96"/>
          <w:sz w:val="14"/>
        </w:rPr>
        <w:t xml:space="preserve">is </w:t>
      </w:r>
      <w:r>
        <w:rPr>
          <w:rFonts w:ascii="Arial"/>
          <w:color w:val="545454"/>
          <w:w w:val="90"/>
          <w:sz w:val="14"/>
        </w:rPr>
        <w:t xml:space="preserve">a </w:t>
      </w:r>
      <w:r>
        <w:rPr>
          <w:rFonts w:ascii="Arial"/>
          <w:color w:val="545454"/>
          <w:w w:val="98"/>
          <w:sz w:val="14"/>
        </w:rPr>
        <w:t xml:space="preserve">renewable </w:t>
      </w:r>
      <w:r>
        <w:rPr>
          <w:rFonts w:ascii="Arial"/>
          <w:color w:val="545454"/>
          <w:w w:val="97"/>
          <w:sz w:val="14"/>
        </w:rPr>
        <w:t xml:space="preserve">academic scholarship </w:t>
      </w:r>
      <w:r>
        <w:rPr>
          <w:rFonts w:ascii="Arial"/>
          <w:color w:val="545454"/>
          <w:w w:val="99"/>
          <w:sz w:val="14"/>
        </w:rPr>
        <w:t xml:space="preserve">awarded </w:t>
      </w:r>
      <w:r>
        <w:rPr>
          <w:rFonts w:ascii="Arial"/>
          <w:color w:val="545454"/>
          <w:w w:val="111"/>
          <w:sz w:val="14"/>
        </w:rPr>
        <w:t xml:space="preserve">to </w:t>
      </w:r>
      <w:r>
        <w:rPr>
          <w:rFonts w:ascii="Arial"/>
          <w:color w:val="545454"/>
          <w:spacing w:val="-3"/>
          <w:w w:val="120"/>
          <w:sz w:val="14"/>
        </w:rPr>
        <w:t>-Incoming</w:t>
      </w:r>
      <w:r>
        <w:rPr>
          <w:rFonts w:ascii="Arial"/>
          <w:color w:val="545454"/>
          <w:w w:val="120"/>
          <w:sz w:val="14"/>
        </w:rPr>
        <w:t xml:space="preserve"> </w:t>
      </w:r>
      <w:r>
        <w:rPr>
          <w:rFonts w:ascii="Arial"/>
          <w:color w:val="545454"/>
          <w:w w:val="98"/>
          <w:sz w:val="14"/>
        </w:rPr>
        <w:t xml:space="preserve">freshmen </w:t>
      </w:r>
      <w:r>
        <w:rPr>
          <w:rFonts w:ascii="Arial"/>
          <w:color w:val="545454"/>
          <w:w w:val="105"/>
          <w:sz w:val="14"/>
        </w:rPr>
        <w:t xml:space="preserve">with </w:t>
      </w:r>
      <w:r>
        <w:rPr>
          <w:rFonts w:ascii="Arial"/>
          <w:color w:val="545454"/>
          <w:w w:val="102"/>
          <w:sz w:val="14"/>
        </w:rPr>
        <w:t xml:space="preserve">high </w:t>
      </w:r>
      <w:r>
        <w:rPr>
          <w:rFonts w:ascii="Arial"/>
          <w:color w:val="545454"/>
          <w:sz w:val="14"/>
        </w:rPr>
        <w:t xml:space="preserve">school </w:t>
      </w:r>
      <w:r>
        <w:rPr>
          <w:rFonts w:ascii="Arial"/>
          <w:color w:val="545454"/>
          <w:w w:val="87"/>
          <w:sz w:val="14"/>
        </w:rPr>
        <w:t xml:space="preserve">GPA </w:t>
      </w:r>
      <w:r>
        <w:rPr>
          <w:rFonts w:ascii="Arial"/>
          <w:color w:val="545454"/>
          <w:sz w:val="14"/>
        </w:rPr>
        <w:t xml:space="preserve">between </w:t>
      </w:r>
      <w:r>
        <w:rPr>
          <w:rFonts w:ascii="Arial"/>
          <w:color w:val="545454"/>
          <w:w w:val="94"/>
          <w:sz w:val="14"/>
        </w:rPr>
        <w:t xml:space="preserve">3.0 </w:t>
      </w:r>
      <w:r>
        <w:rPr>
          <w:rFonts w:ascii="Arial"/>
          <w:color w:val="545454"/>
          <w:sz w:val="14"/>
        </w:rPr>
        <w:t xml:space="preserve">and </w:t>
      </w:r>
      <w:r>
        <w:rPr>
          <w:rFonts w:ascii="Times New Roman"/>
          <w:color w:val="545454"/>
          <w:w w:val="96"/>
          <w:sz w:val="16"/>
        </w:rPr>
        <w:t>3.19</w:t>
      </w:r>
      <w:r>
        <w:rPr>
          <w:rFonts w:ascii="Times New Roman"/>
          <w:color w:val="707070"/>
          <w:w w:val="96"/>
          <w:sz w:val="16"/>
        </w:rPr>
        <w:t xml:space="preserve">. </w:t>
      </w:r>
      <w:r>
        <w:rPr>
          <w:rFonts w:ascii="Arial"/>
          <w:color w:val="545454"/>
          <w:w w:val="102"/>
          <w:sz w:val="14"/>
        </w:rPr>
        <w:t xml:space="preserve">Amount </w:t>
      </w:r>
      <w:r>
        <w:rPr>
          <w:rFonts w:ascii="Arial"/>
          <w:color w:val="545454"/>
          <w:w w:val="91"/>
          <w:sz w:val="14"/>
        </w:rPr>
        <w:t xml:space="preserve">is </w:t>
      </w:r>
      <w:r>
        <w:rPr>
          <w:rFonts w:ascii="Arial"/>
          <w:color w:val="545454"/>
          <w:w w:val="94"/>
          <w:sz w:val="14"/>
        </w:rPr>
        <w:t xml:space="preserve">$8000. </w:t>
      </w:r>
      <w:r>
        <w:rPr>
          <w:rFonts w:ascii="Arial"/>
          <w:color w:val="545454"/>
          <w:w w:val="110"/>
          <w:sz w:val="14"/>
        </w:rPr>
        <w:t xml:space="preserve">- </w:t>
      </w:r>
      <w:r>
        <w:rPr>
          <w:rFonts w:ascii="Arial"/>
          <w:color w:val="545454"/>
          <w:spacing w:val="-3"/>
          <w:w w:val="117"/>
          <w:sz w:val="14"/>
        </w:rPr>
        <w:t>Incoming</w:t>
      </w:r>
      <w:r>
        <w:rPr>
          <w:rFonts w:ascii="Arial"/>
          <w:color w:val="545454"/>
          <w:w w:val="117"/>
          <w:sz w:val="14"/>
        </w:rPr>
        <w:t xml:space="preserve"> </w:t>
      </w:r>
      <w:r>
        <w:rPr>
          <w:rFonts w:ascii="Arial"/>
          <w:color w:val="545454"/>
          <w:w w:val="97"/>
          <w:sz w:val="14"/>
        </w:rPr>
        <w:t xml:space="preserve">transfers </w:t>
      </w:r>
      <w:r>
        <w:rPr>
          <w:rFonts w:ascii="Arial"/>
          <w:color w:val="545454"/>
          <w:w w:val="105"/>
          <w:sz w:val="14"/>
        </w:rPr>
        <w:t xml:space="preserve">with </w:t>
      </w:r>
      <w:r>
        <w:rPr>
          <w:rFonts w:ascii="Arial"/>
          <w:color w:val="545454"/>
          <w:w w:val="101"/>
          <w:sz w:val="14"/>
        </w:rPr>
        <w:t xml:space="preserve">at </w:t>
      </w:r>
      <w:r>
        <w:rPr>
          <w:rFonts w:ascii="Arial"/>
          <w:color w:val="545454"/>
          <w:w w:val="105"/>
          <w:sz w:val="14"/>
        </w:rPr>
        <w:t>least</w:t>
      </w:r>
      <w:r>
        <w:rPr>
          <w:rFonts w:ascii="Arial"/>
          <w:color w:val="545454"/>
          <w:spacing w:val="-9"/>
          <w:w w:val="105"/>
          <w:sz w:val="14"/>
        </w:rPr>
        <w:t xml:space="preserve"> </w:t>
      </w:r>
      <w:r>
        <w:rPr>
          <w:rFonts w:ascii="Arial"/>
          <w:color w:val="545454"/>
          <w:spacing w:val="-16"/>
          <w:w w:val="105"/>
          <w:sz w:val="14"/>
        </w:rPr>
        <w:t xml:space="preserve">12 </w:t>
      </w:r>
      <w:r>
        <w:rPr>
          <w:rFonts w:ascii="Arial"/>
          <w:color w:val="545454"/>
          <w:w w:val="105"/>
          <w:sz w:val="14"/>
        </w:rPr>
        <w:t>transferable</w:t>
      </w:r>
      <w:r>
        <w:rPr>
          <w:rFonts w:ascii="Arial"/>
          <w:color w:val="545454"/>
          <w:spacing w:val="-7"/>
          <w:w w:val="105"/>
          <w:sz w:val="14"/>
        </w:rPr>
        <w:t xml:space="preserve"> </w:t>
      </w:r>
      <w:r>
        <w:rPr>
          <w:rFonts w:ascii="Arial"/>
          <w:color w:val="545454"/>
          <w:w w:val="105"/>
          <w:sz w:val="14"/>
        </w:rPr>
        <w:t>credits</w:t>
      </w:r>
      <w:r>
        <w:rPr>
          <w:rFonts w:ascii="Arial"/>
          <w:color w:val="545454"/>
          <w:spacing w:val="-12"/>
          <w:w w:val="105"/>
          <w:sz w:val="14"/>
        </w:rPr>
        <w:t xml:space="preserve"> </w:t>
      </w:r>
      <w:r>
        <w:rPr>
          <w:rFonts w:ascii="Arial"/>
          <w:color w:val="545454"/>
          <w:w w:val="105"/>
          <w:sz w:val="14"/>
        </w:rPr>
        <w:t>and</w:t>
      </w:r>
      <w:r>
        <w:rPr>
          <w:rFonts w:ascii="Arial"/>
          <w:color w:val="545454"/>
          <w:spacing w:val="-15"/>
          <w:w w:val="105"/>
          <w:sz w:val="14"/>
        </w:rPr>
        <w:t xml:space="preserve"> </w:t>
      </w:r>
      <w:r>
        <w:rPr>
          <w:rFonts w:ascii="Arial"/>
          <w:color w:val="545454"/>
          <w:w w:val="105"/>
          <w:sz w:val="14"/>
        </w:rPr>
        <w:t>college</w:t>
      </w:r>
      <w:r>
        <w:rPr>
          <w:rFonts w:ascii="Arial"/>
          <w:color w:val="545454"/>
          <w:spacing w:val="-11"/>
          <w:w w:val="105"/>
          <w:sz w:val="14"/>
        </w:rPr>
        <w:t xml:space="preserve"> </w:t>
      </w:r>
      <w:r>
        <w:rPr>
          <w:rFonts w:ascii="Arial"/>
          <w:color w:val="545454"/>
          <w:w w:val="105"/>
          <w:sz w:val="14"/>
        </w:rPr>
        <w:t>GPA</w:t>
      </w:r>
      <w:r>
        <w:rPr>
          <w:rFonts w:ascii="Arial"/>
          <w:color w:val="545454"/>
          <w:spacing w:val="-9"/>
          <w:w w:val="105"/>
          <w:sz w:val="14"/>
        </w:rPr>
        <w:t xml:space="preserve"> </w:t>
      </w:r>
      <w:r>
        <w:rPr>
          <w:rFonts w:ascii="Arial"/>
          <w:color w:val="545454"/>
          <w:w w:val="105"/>
          <w:sz w:val="14"/>
        </w:rPr>
        <w:t>between</w:t>
      </w:r>
      <w:r>
        <w:rPr>
          <w:rFonts w:ascii="Arial"/>
          <w:color w:val="545454"/>
          <w:spacing w:val="-14"/>
          <w:w w:val="105"/>
          <w:sz w:val="14"/>
        </w:rPr>
        <w:t xml:space="preserve"> </w:t>
      </w:r>
      <w:r>
        <w:rPr>
          <w:rFonts w:ascii="Arial"/>
          <w:color w:val="545454"/>
          <w:w w:val="105"/>
          <w:sz w:val="14"/>
        </w:rPr>
        <w:t>3.0</w:t>
      </w:r>
      <w:r>
        <w:rPr>
          <w:rFonts w:ascii="Arial"/>
          <w:color w:val="545454"/>
          <w:spacing w:val="-17"/>
          <w:w w:val="105"/>
          <w:sz w:val="14"/>
        </w:rPr>
        <w:t xml:space="preserve"> </w:t>
      </w:r>
      <w:r>
        <w:rPr>
          <w:rFonts w:ascii="Arial"/>
          <w:color w:val="545454"/>
          <w:w w:val="105"/>
          <w:sz w:val="14"/>
        </w:rPr>
        <w:t>and</w:t>
      </w:r>
      <w:r>
        <w:rPr>
          <w:rFonts w:ascii="Arial"/>
          <w:color w:val="545454"/>
          <w:spacing w:val="-15"/>
          <w:w w:val="105"/>
          <w:sz w:val="14"/>
        </w:rPr>
        <w:t xml:space="preserve"> </w:t>
      </w:r>
      <w:r>
        <w:rPr>
          <w:rFonts w:ascii="Arial"/>
          <w:color w:val="545454"/>
          <w:spacing w:val="-5"/>
          <w:w w:val="105"/>
          <w:sz w:val="14"/>
        </w:rPr>
        <w:t xml:space="preserve">3.19. </w:t>
      </w:r>
      <w:r>
        <w:rPr>
          <w:rFonts w:ascii="Arial"/>
          <w:color w:val="545454"/>
          <w:w w:val="105"/>
          <w:sz w:val="14"/>
        </w:rPr>
        <w:t xml:space="preserve">Amount is </w:t>
      </w:r>
      <w:r>
        <w:rPr>
          <w:rFonts w:ascii="Arial"/>
          <w:color w:val="545454"/>
          <w:spacing w:val="-5"/>
          <w:w w:val="105"/>
          <w:sz w:val="14"/>
        </w:rPr>
        <w:t>[...]</w:t>
      </w:r>
      <w:r>
        <w:rPr>
          <w:rFonts w:ascii="Arial"/>
          <w:color w:val="545454"/>
          <w:spacing w:val="-9"/>
          <w:w w:val="105"/>
          <w:sz w:val="14"/>
        </w:rPr>
        <w:t xml:space="preserve"> </w:t>
      </w:r>
      <w:r>
        <w:rPr>
          <w:rFonts w:ascii="Arial"/>
          <w:color w:val="545454"/>
          <w:w w:val="105"/>
          <w:sz w:val="14"/>
          <w:u w:val="single" w:color="000000"/>
        </w:rPr>
        <w:t>More</w:t>
      </w:r>
    </w:p>
    <w:p w:rsidR="00CF3DB2" w:rsidRDefault="007E700D">
      <w:pPr>
        <w:spacing w:before="110" w:line="254" w:lineRule="auto"/>
        <w:ind w:left="2529" w:right="4368" w:firstLine="4"/>
        <w:rPr>
          <w:rFonts w:ascii="Arial" w:eastAsia="Arial" w:hAnsi="Arial" w:cs="Arial"/>
          <w:sz w:val="14"/>
          <w:szCs w:val="14"/>
        </w:rPr>
      </w:pPr>
      <w:r>
        <w:rPr>
          <w:rFonts w:ascii="Arial"/>
          <w:color w:val="828282"/>
          <w:w w:val="90"/>
          <w:sz w:val="18"/>
          <w:u w:val="single" w:color="000000"/>
        </w:rPr>
        <w:t>Bridgewater</w:t>
      </w:r>
      <w:r>
        <w:rPr>
          <w:rFonts w:ascii="Arial"/>
          <w:color w:val="828282"/>
          <w:spacing w:val="-34"/>
          <w:w w:val="90"/>
          <w:sz w:val="18"/>
          <w:u w:val="single" w:color="000000"/>
        </w:rPr>
        <w:t xml:space="preserve"> </w:t>
      </w:r>
      <w:r>
        <w:rPr>
          <w:rFonts w:ascii="Arial"/>
          <w:color w:val="828282"/>
          <w:w w:val="90"/>
          <w:sz w:val="18"/>
          <w:u w:val="single" w:color="000000"/>
        </w:rPr>
        <w:t>Colfcge</w:t>
      </w:r>
      <w:r>
        <w:rPr>
          <w:rFonts w:ascii="Arial"/>
          <w:color w:val="828282"/>
          <w:spacing w:val="-33"/>
          <w:w w:val="90"/>
          <w:sz w:val="18"/>
          <w:u w:val="single" w:color="000000"/>
        </w:rPr>
        <w:t xml:space="preserve"> </w:t>
      </w:r>
      <w:r>
        <w:rPr>
          <w:rFonts w:ascii="Arial"/>
          <w:color w:val="828282"/>
          <w:w w:val="90"/>
          <w:sz w:val="14"/>
          <w:u w:val="single" w:color="000000"/>
        </w:rPr>
        <w:t>Church</w:t>
      </w:r>
      <w:r>
        <w:rPr>
          <w:rFonts w:ascii="Arial"/>
          <w:color w:val="828282"/>
          <w:spacing w:val="-21"/>
          <w:w w:val="90"/>
          <w:sz w:val="14"/>
          <w:u w:val="single" w:color="000000"/>
        </w:rPr>
        <w:t xml:space="preserve"> </w:t>
      </w:r>
      <w:r>
        <w:rPr>
          <w:rFonts w:ascii="Arial"/>
          <w:color w:val="828282"/>
          <w:w w:val="90"/>
          <w:sz w:val="20"/>
          <w:u w:val="single" w:color="000000"/>
        </w:rPr>
        <w:t>of</w:t>
      </w:r>
      <w:r>
        <w:rPr>
          <w:rFonts w:ascii="Arial"/>
          <w:color w:val="828282"/>
          <w:spacing w:val="-37"/>
          <w:w w:val="90"/>
          <w:sz w:val="20"/>
          <w:u w:val="single" w:color="000000"/>
        </w:rPr>
        <w:t xml:space="preserve"> </w:t>
      </w:r>
      <w:r>
        <w:rPr>
          <w:rFonts w:ascii="Arial"/>
          <w:color w:val="828282"/>
          <w:w w:val="90"/>
          <w:sz w:val="14"/>
          <w:u w:val="single" w:color="000000"/>
        </w:rPr>
        <w:t>the</w:t>
      </w:r>
      <w:r>
        <w:rPr>
          <w:rFonts w:ascii="Arial"/>
          <w:color w:val="828282"/>
          <w:spacing w:val="-16"/>
          <w:w w:val="90"/>
          <w:sz w:val="14"/>
          <w:u w:val="single" w:color="000000"/>
        </w:rPr>
        <w:t xml:space="preserve"> </w:t>
      </w:r>
      <w:r>
        <w:rPr>
          <w:rFonts w:ascii="Arial"/>
          <w:color w:val="828282"/>
          <w:w w:val="90"/>
          <w:sz w:val="14"/>
          <w:u w:val="single" w:color="000000"/>
        </w:rPr>
        <w:t>Brethren</w:t>
      </w:r>
      <w:r>
        <w:rPr>
          <w:rFonts w:ascii="Arial"/>
          <w:color w:val="828282"/>
          <w:spacing w:val="-19"/>
          <w:w w:val="90"/>
          <w:sz w:val="14"/>
          <w:u w:val="single" w:color="000000"/>
        </w:rPr>
        <w:t xml:space="preserve"> </w:t>
      </w:r>
      <w:r>
        <w:rPr>
          <w:rFonts w:ascii="Arial"/>
          <w:color w:val="828282"/>
          <w:w w:val="90"/>
          <w:sz w:val="18"/>
          <w:u w:val="single" w:color="000000"/>
        </w:rPr>
        <w:t xml:space="preserve">Grant </w:t>
      </w:r>
      <w:r>
        <w:rPr>
          <w:rFonts w:ascii="Arial"/>
          <w:color w:val="545454"/>
          <w:sz w:val="14"/>
        </w:rPr>
        <w:t>Application</w:t>
      </w:r>
      <w:r>
        <w:rPr>
          <w:rFonts w:ascii="Arial"/>
          <w:color w:val="545454"/>
          <w:spacing w:val="21"/>
          <w:sz w:val="14"/>
        </w:rPr>
        <w:t xml:space="preserve"> </w:t>
      </w:r>
      <w:r>
        <w:rPr>
          <w:rFonts w:ascii="Arial"/>
          <w:color w:val="545454"/>
          <w:sz w:val="14"/>
        </w:rPr>
        <w:t>Deadlines:</w:t>
      </w:r>
    </w:p>
    <w:p w:rsidR="00CF3DB2" w:rsidRDefault="007E700D">
      <w:pPr>
        <w:spacing w:before="30"/>
        <w:ind w:left="2529"/>
        <w:rPr>
          <w:rFonts w:ascii="Arial" w:eastAsia="Arial" w:hAnsi="Arial" w:cs="Arial"/>
          <w:sz w:val="14"/>
          <w:szCs w:val="14"/>
        </w:rPr>
      </w:pPr>
      <w:r>
        <w:rPr>
          <w:rFonts w:ascii="Arial"/>
          <w:color w:val="545454"/>
          <w:sz w:val="14"/>
        </w:rPr>
        <w:t>The Bridgewater College Church of the Brethren Grant is a</w:t>
      </w:r>
      <w:r>
        <w:rPr>
          <w:rFonts w:ascii="Arial"/>
          <w:color w:val="545454"/>
          <w:spacing w:val="9"/>
          <w:sz w:val="14"/>
        </w:rPr>
        <w:t xml:space="preserve"> </w:t>
      </w:r>
      <w:r>
        <w:rPr>
          <w:rFonts w:ascii="Arial"/>
          <w:color w:val="545454"/>
          <w:sz w:val="14"/>
        </w:rPr>
        <w:t>renewable</w:t>
      </w:r>
    </w:p>
    <w:p w:rsidR="00CF3DB2" w:rsidRDefault="00CF3DB2">
      <w:pPr>
        <w:rPr>
          <w:rFonts w:ascii="Arial" w:eastAsia="Arial" w:hAnsi="Arial" w:cs="Arial"/>
          <w:sz w:val="14"/>
          <w:szCs w:val="14"/>
        </w:rPr>
        <w:sectPr w:rsidR="00CF3DB2">
          <w:pgSz w:w="12240" w:h="15840"/>
          <w:pgMar w:top="720" w:right="1720" w:bottom="0" w:left="480" w:header="720" w:footer="720" w:gutter="0"/>
          <w:cols w:space="720"/>
        </w:sectPr>
      </w:pPr>
    </w:p>
    <w:p w:rsidR="00CF3DB2" w:rsidRDefault="007E700D">
      <w:pPr>
        <w:tabs>
          <w:tab w:val="left" w:pos="2200"/>
        </w:tabs>
        <w:spacing w:before="53"/>
        <w:ind w:left="112"/>
        <w:rPr>
          <w:rFonts w:ascii="Arial" w:eastAsia="Arial" w:hAnsi="Arial" w:cs="Arial"/>
          <w:sz w:val="17"/>
          <w:szCs w:val="17"/>
        </w:rPr>
      </w:pPr>
      <w:r>
        <w:rPr>
          <w:rFonts w:ascii="Times New Roman"/>
          <w:color w:val="363636"/>
          <w:w w:val="90"/>
          <w:sz w:val="17"/>
        </w:rPr>
        <w:lastRenderedPageBreak/>
        <w:t>8/18/2015</w:t>
      </w:r>
      <w:r>
        <w:rPr>
          <w:rFonts w:ascii="Times New Roman"/>
          <w:color w:val="363636"/>
          <w:w w:val="90"/>
          <w:sz w:val="17"/>
        </w:rPr>
        <w:tab/>
      </w:r>
      <w:r>
        <w:rPr>
          <w:rFonts w:ascii="Arial"/>
          <w:color w:val="363636"/>
          <w:w w:val="95"/>
          <w:sz w:val="17"/>
        </w:rPr>
        <w:t>High</w:t>
      </w:r>
      <w:r>
        <w:rPr>
          <w:rFonts w:ascii="Arial"/>
          <w:color w:val="363636"/>
          <w:spacing w:val="-36"/>
          <w:w w:val="95"/>
          <w:sz w:val="17"/>
        </w:rPr>
        <w:t xml:space="preserve"> </w:t>
      </w:r>
      <w:r>
        <w:rPr>
          <w:rFonts w:ascii="Arial"/>
          <w:color w:val="363636"/>
          <w:w w:val="95"/>
          <w:sz w:val="17"/>
        </w:rPr>
        <w:t>School</w:t>
      </w:r>
      <w:r>
        <w:rPr>
          <w:rFonts w:ascii="Arial"/>
          <w:color w:val="363636"/>
          <w:spacing w:val="-27"/>
          <w:w w:val="95"/>
          <w:sz w:val="17"/>
        </w:rPr>
        <w:t xml:space="preserve"> </w:t>
      </w:r>
      <w:r>
        <w:rPr>
          <w:rFonts w:ascii="Arial"/>
          <w:color w:val="363636"/>
          <w:w w:val="95"/>
          <w:sz w:val="17"/>
        </w:rPr>
        <w:t>Scholarships</w:t>
      </w:r>
      <w:r>
        <w:rPr>
          <w:rFonts w:ascii="Arial"/>
          <w:color w:val="363636"/>
          <w:spacing w:val="-26"/>
          <w:w w:val="95"/>
          <w:sz w:val="17"/>
        </w:rPr>
        <w:t xml:space="preserve"> </w:t>
      </w:r>
      <w:r>
        <w:rPr>
          <w:rFonts w:ascii="Arial"/>
          <w:color w:val="363636"/>
          <w:w w:val="95"/>
          <w:sz w:val="17"/>
        </w:rPr>
        <w:t>-</w:t>
      </w:r>
      <w:r>
        <w:rPr>
          <w:rFonts w:ascii="Arial"/>
          <w:color w:val="363636"/>
          <w:spacing w:val="-31"/>
          <w:w w:val="95"/>
          <w:sz w:val="17"/>
        </w:rPr>
        <w:t xml:space="preserve"> </w:t>
      </w:r>
      <w:r>
        <w:rPr>
          <w:rFonts w:ascii="Arial"/>
          <w:color w:val="363636"/>
          <w:w w:val="95"/>
          <w:sz w:val="17"/>
        </w:rPr>
        <w:t>Scholarships</w:t>
      </w:r>
      <w:r>
        <w:rPr>
          <w:rFonts w:ascii="Arial"/>
          <w:color w:val="363636"/>
          <w:spacing w:val="-23"/>
          <w:w w:val="95"/>
          <w:sz w:val="17"/>
        </w:rPr>
        <w:t xml:space="preserve"> </w:t>
      </w:r>
      <w:r>
        <w:rPr>
          <w:rFonts w:ascii="Arial"/>
          <w:color w:val="363636"/>
          <w:w w:val="95"/>
          <w:sz w:val="16"/>
        </w:rPr>
        <w:t>By</w:t>
      </w:r>
      <w:r>
        <w:rPr>
          <w:rFonts w:ascii="Arial"/>
          <w:color w:val="363636"/>
          <w:spacing w:val="-29"/>
          <w:w w:val="95"/>
          <w:sz w:val="16"/>
        </w:rPr>
        <w:t xml:space="preserve"> </w:t>
      </w:r>
      <w:r>
        <w:rPr>
          <w:rFonts w:ascii="Arial"/>
          <w:color w:val="363636"/>
          <w:w w:val="95"/>
          <w:sz w:val="17"/>
        </w:rPr>
        <w:t>Grade</w:t>
      </w:r>
      <w:r>
        <w:rPr>
          <w:rFonts w:ascii="Arial"/>
          <w:color w:val="363636"/>
          <w:spacing w:val="-33"/>
          <w:w w:val="95"/>
          <w:sz w:val="17"/>
        </w:rPr>
        <w:t xml:space="preserve"> </w:t>
      </w:r>
      <w:r>
        <w:rPr>
          <w:rFonts w:ascii="Arial"/>
          <w:color w:val="363636"/>
          <w:w w:val="95"/>
          <w:sz w:val="17"/>
        </w:rPr>
        <w:t>Level</w:t>
      </w:r>
      <w:r>
        <w:rPr>
          <w:rFonts w:ascii="Arial"/>
          <w:color w:val="363636"/>
          <w:spacing w:val="-32"/>
          <w:w w:val="95"/>
          <w:sz w:val="17"/>
        </w:rPr>
        <w:t xml:space="preserve"> </w:t>
      </w:r>
      <w:r>
        <w:rPr>
          <w:rFonts w:ascii="Arial"/>
          <w:color w:val="363636"/>
          <w:w w:val="95"/>
          <w:sz w:val="17"/>
        </w:rPr>
        <w:t>-</w:t>
      </w:r>
      <w:r>
        <w:rPr>
          <w:rFonts w:ascii="Arial"/>
          <w:color w:val="363636"/>
          <w:spacing w:val="-30"/>
          <w:w w:val="95"/>
          <w:sz w:val="17"/>
        </w:rPr>
        <w:t xml:space="preserve"> </w:t>
      </w:r>
      <w:r>
        <w:rPr>
          <w:rFonts w:ascii="Arial"/>
          <w:color w:val="363636"/>
          <w:w w:val="95"/>
          <w:sz w:val="17"/>
        </w:rPr>
        <w:t>College</w:t>
      </w:r>
      <w:r>
        <w:rPr>
          <w:rFonts w:ascii="Arial"/>
          <w:color w:val="363636"/>
          <w:spacing w:val="-33"/>
          <w:w w:val="95"/>
          <w:sz w:val="17"/>
        </w:rPr>
        <w:t xml:space="preserve"> </w:t>
      </w:r>
      <w:r>
        <w:rPr>
          <w:rFonts w:ascii="Arial"/>
          <w:color w:val="363636"/>
          <w:w w:val="95"/>
          <w:sz w:val="17"/>
        </w:rPr>
        <w:t>Scholarships</w:t>
      </w:r>
      <w:r>
        <w:rPr>
          <w:rFonts w:ascii="Arial"/>
          <w:color w:val="363636"/>
          <w:spacing w:val="-26"/>
          <w:w w:val="95"/>
          <w:sz w:val="17"/>
        </w:rPr>
        <w:t xml:space="preserve"> </w:t>
      </w:r>
      <w:r>
        <w:rPr>
          <w:rFonts w:ascii="Arial"/>
          <w:color w:val="363636"/>
          <w:w w:val="95"/>
          <w:sz w:val="17"/>
        </w:rPr>
        <w:t>-</w:t>
      </w:r>
      <w:r>
        <w:rPr>
          <w:rFonts w:ascii="Arial"/>
          <w:color w:val="363636"/>
          <w:spacing w:val="-29"/>
          <w:w w:val="95"/>
          <w:sz w:val="17"/>
        </w:rPr>
        <w:t xml:space="preserve"> </w:t>
      </w:r>
      <w:r>
        <w:rPr>
          <w:rFonts w:ascii="Arial"/>
          <w:color w:val="363636"/>
          <w:w w:val="95"/>
          <w:sz w:val="17"/>
        </w:rPr>
        <w:t>Financial</w:t>
      </w:r>
      <w:r>
        <w:rPr>
          <w:rFonts w:ascii="Arial"/>
          <w:color w:val="363636"/>
          <w:spacing w:val="-30"/>
          <w:w w:val="95"/>
          <w:sz w:val="17"/>
        </w:rPr>
        <w:t xml:space="preserve"> </w:t>
      </w:r>
      <w:r>
        <w:rPr>
          <w:rFonts w:ascii="Arial"/>
          <w:color w:val="363636"/>
          <w:w w:val="95"/>
          <w:sz w:val="17"/>
        </w:rPr>
        <w:t>Aid</w:t>
      </w:r>
      <w:r>
        <w:rPr>
          <w:rFonts w:ascii="Arial"/>
          <w:color w:val="363636"/>
          <w:spacing w:val="-33"/>
          <w:w w:val="95"/>
          <w:sz w:val="17"/>
        </w:rPr>
        <w:t xml:space="preserve"> </w:t>
      </w:r>
      <w:r>
        <w:rPr>
          <w:rFonts w:ascii="Arial"/>
          <w:color w:val="363636"/>
          <w:w w:val="95"/>
          <w:sz w:val="17"/>
        </w:rPr>
        <w:t>-</w:t>
      </w:r>
      <w:r>
        <w:rPr>
          <w:rFonts w:ascii="Arial"/>
          <w:color w:val="363636"/>
          <w:spacing w:val="-29"/>
          <w:w w:val="95"/>
          <w:sz w:val="17"/>
        </w:rPr>
        <w:t xml:space="preserve"> </w:t>
      </w:r>
      <w:r>
        <w:rPr>
          <w:rFonts w:ascii="Arial"/>
          <w:color w:val="363636"/>
          <w:w w:val="95"/>
          <w:sz w:val="17"/>
        </w:rPr>
        <w:t>Scholarships.com</w:t>
      </w:r>
    </w:p>
    <w:p w:rsidR="00CF3DB2" w:rsidRDefault="007E700D">
      <w:pPr>
        <w:spacing w:before="116" w:line="247" w:lineRule="auto"/>
        <w:ind w:left="2503" w:right="4810" w:hanging="5"/>
        <w:rPr>
          <w:rFonts w:ascii="Times New Roman" w:eastAsia="Times New Roman" w:hAnsi="Times New Roman" w:cs="Times New Roman"/>
          <w:sz w:val="16"/>
          <w:szCs w:val="16"/>
        </w:rPr>
      </w:pPr>
      <w:r>
        <w:rPr>
          <w:rFonts w:ascii="Times New Roman"/>
          <w:color w:val="363636"/>
          <w:sz w:val="16"/>
        </w:rPr>
        <w:t>grant awarded to incoming freshmen and transfers who are</w:t>
      </w:r>
      <w:r>
        <w:rPr>
          <w:rFonts w:ascii="Times New Roman"/>
          <w:color w:val="363636"/>
          <w:spacing w:val="-22"/>
          <w:sz w:val="16"/>
        </w:rPr>
        <w:t xml:space="preserve"> </w:t>
      </w:r>
      <w:r>
        <w:rPr>
          <w:rFonts w:ascii="Times New Roman"/>
          <w:color w:val="363636"/>
          <w:sz w:val="16"/>
        </w:rPr>
        <w:t>members of</w:t>
      </w:r>
      <w:r>
        <w:rPr>
          <w:rFonts w:ascii="Times New Roman"/>
          <w:color w:val="363636"/>
          <w:spacing w:val="-12"/>
          <w:sz w:val="16"/>
        </w:rPr>
        <w:t xml:space="preserve"> </w:t>
      </w:r>
      <w:r>
        <w:rPr>
          <w:rFonts w:ascii="Times New Roman"/>
          <w:color w:val="363636"/>
          <w:sz w:val="16"/>
        </w:rPr>
        <w:t>the</w:t>
      </w:r>
      <w:r>
        <w:rPr>
          <w:rFonts w:ascii="Times New Roman"/>
          <w:color w:val="363636"/>
          <w:spacing w:val="-9"/>
          <w:sz w:val="16"/>
        </w:rPr>
        <w:t xml:space="preserve"> </w:t>
      </w:r>
      <w:r>
        <w:rPr>
          <w:rFonts w:ascii="Times New Roman"/>
          <w:color w:val="363636"/>
          <w:sz w:val="16"/>
        </w:rPr>
        <w:t>r:hu</w:t>
      </w:r>
      <w:r>
        <w:rPr>
          <w:rFonts w:ascii="Times New Roman"/>
          <w:color w:val="363636"/>
          <w:spacing w:val="-25"/>
          <w:sz w:val="16"/>
        </w:rPr>
        <w:t xml:space="preserve"> </w:t>
      </w:r>
      <w:r>
        <w:rPr>
          <w:rFonts w:ascii="Times New Roman"/>
          <w:color w:val="363636"/>
          <w:sz w:val="16"/>
        </w:rPr>
        <w:t>rch</w:t>
      </w:r>
      <w:r>
        <w:rPr>
          <w:rFonts w:ascii="Times New Roman"/>
          <w:color w:val="363636"/>
          <w:spacing w:val="-6"/>
          <w:sz w:val="16"/>
        </w:rPr>
        <w:t xml:space="preserve"> </w:t>
      </w:r>
      <w:r>
        <w:rPr>
          <w:rFonts w:ascii="Times New Roman"/>
          <w:color w:val="363636"/>
          <w:sz w:val="16"/>
        </w:rPr>
        <w:t>of</w:t>
      </w:r>
      <w:r>
        <w:rPr>
          <w:rFonts w:ascii="Times New Roman"/>
          <w:color w:val="363636"/>
          <w:spacing w:val="-6"/>
          <w:sz w:val="16"/>
        </w:rPr>
        <w:t xml:space="preserve"> </w:t>
      </w:r>
      <w:r>
        <w:rPr>
          <w:rFonts w:ascii="Times New Roman"/>
          <w:color w:val="363636"/>
          <w:sz w:val="16"/>
        </w:rPr>
        <w:t>the</w:t>
      </w:r>
      <w:r>
        <w:rPr>
          <w:rFonts w:ascii="Times New Roman"/>
          <w:color w:val="363636"/>
          <w:spacing w:val="-6"/>
          <w:sz w:val="16"/>
        </w:rPr>
        <w:t xml:space="preserve"> </w:t>
      </w:r>
      <w:r>
        <w:rPr>
          <w:rFonts w:ascii="Times New Roman"/>
          <w:color w:val="363636"/>
          <w:sz w:val="16"/>
        </w:rPr>
        <w:t>Brethren.</w:t>
      </w:r>
      <w:r>
        <w:rPr>
          <w:rFonts w:ascii="Times New Roman"/>
          <w:color w:val="363636"/>
          <w:spacing w:val="-10"/>
          <w:sz w:val="16"/>
        </w:rPr>
        <w:t xml:space="preserve"> </w:t>
      </w:r>
      <w:r>
        <w:rPr>
          <w:rFonts w:ascii="Times New Roman"/>
          <w:color w:val="363636"/>
          <w:sz w:val="16"/>
        </w:rPr>
        <w:t>Residents</w:t>
      </w:r>
      <w:r>
        <w:rPr>
          <w:rFonts w:ascii="Times New Roman"/>
          <w:color w:val="363636"/>
          <w:spacing w:val="-5"/>
          <w:sz w:val="16"/>
        </w:rPr>
        <w:t xml:space="preserve"> </w:t>
      </w:r>
      <w:r>
        <w:rPr>
          <w:rFonts w:ascii="Times New Roman"/>
          <w:color w:val="363636"/>
          <w:sz w:val="16"/>
        </w:rPr>
        <w:t>receive</w:t>
      </w:r>
      <w:r>
        <w:rPr>
          <w:rFonts w:ascii="Times New Roman"/>
          <w:color w:val="363636"/>
          <w:spacing w:val="-9"/>
          <w:sz w:val="16"/>
        </w:rPr>
        <w:t xml:space="preserve"> </w:t>
      </w:r>
      <w:r>
        <w:rPr>
          <w:rFonts w:ascii="Times New Roman"/>
          <w:color w:val="363636"/>
          <w:sz w:val="16"/>
        </w:rPr>
        <w:t>$2500.</w:t>
      </w:r>
      <w:r>
        <w:rPr>
          <w:rFonts w:ascii="Times New Roman"/>
          <w:color w:val="363636"/>
          <w:spacing w:val="-19"/>
          <w:sz w:val="16"/>
        </w:rPr>
        <w:t xml:space="preserve"> </w:t>
      </w:r>
      <w:r>
        <w:rPr>
          <w:rFonts w:ascii="Times New Roman"/>
          <w:color w:val="363636"/>
          <w:sz w:val="16"/>
        </w:rPr>
        <w:t xml:space="preserve">Commuters </w:t>
      </w:r>
      <w:r>
        <w:rPr>
          <w:rFonts w:ascii="Times New Roman"/>
          <w:color w:val="363636"/>
          <w:w w:val="95"/>
          <w:sz w:val="16"/>
        </w:rPr>
        <w:t xml:space="preserve">receive </w:t>
      </w:r>
      <w:r>
        <w:rPr>
          <w:rFonts w:ascii="Times New Roman"/>
          <w:color w:val="363636"/>
          <w:spacing w:val="-4"/>
          <w:w w:val="95"/>
          <w:sz w:val="16"/>
        </w:rPr>
        <w:t>[...]</w:t>
      </w:r>
      <w:r>
        <w:rPr>
          <w:rFonts w:ascii="Times New Roman"/>
          <w:color w:val="363636"/>
          <w:spacing w:val="-13"/>
          <w:w w:val="95"/>
          <w:sz w:val="16"/>
        </w:rPr>
        <w:t xml:space="preserve"> </w:t>
      </w:r>
      <w:r>
        <w:rPr>
          <w:rFonts w:ascii="Times New Roman"/>
          <w:color w:val="363636"/>
          <w:w w:val="95"/>
          <w:sz w:val="16"/>
          <w:u w:val="single" w:color="000000"/>
        </w:rPr>
        <w:t>More</w:t>
      </w:r>
    </w:p>
    <w:p w:rsidR="00CF3DB2" w:rsidRDefault="007E700D">
      <w:pPr>
        <w:spacing w:before="141" w:line="197" w:lineRule="exact"/>
        <w:ind w:left="2508"/>
        <w:rPr>
          <w:rFonts w:ascii="Arial" w:eastAsia="Arial" w:hAnsi="Arial" w:cs="Arial"/>
          <w:sz w:val="18"/>
          <w:szCs w:val="18"/>
        </w:rPr>
      </w:pPr>
      <w:r>
        <w:rPr>
          <w:rFonts w:ascii="Arial"/>
          <w:color w:val="494949"/>
          <w:w w:val="80"/>
          <w:sz w:val="18"/>
          <w:u w:val="single" w:color="000000"/>
        </w:rPr>
        <w:t xml:space="preserve">Br!dgewater </w:t>
      </w:r>
      <w:r>
        <w:rPr>
          <w:rFonts w:ascii="Times New Roman"/>
          <w:color w:val="494949"/>
          <w:w w:val="80"/>
          <w:sz w:val="16"/>
          <w:u w:val="single" w:color="000000"/>
        </w:rPr>
        <w:t xml:space="preserve">College  </w:t>
      </w:r>
      <w:r>
        <w:rPr>
          <w:rFonts w:ascii="Arial"/>
          <w:color w:val="494949"/>
          <w:w w:val="80"/>
          <w:sz w:val="18"/>
          <w:u w:val="single" w:color="000000"/>
        </w:rPr>
        <w:t>Home School</w:t>
      </w:r>
      <w:r>
        <w:rPr>
          <w:rFonts w:ascii="Arial"/>
          <w:color w:val="494949"/>
          <w:spacing w:val="-26"/>
          <w:w w:val="80"/>
          <w:sz w:val="18"/>
          <w:u w:val="single" w:color="000000"/>
        </w:rPr>
        <w:t xml:space="preserve"> </w:t>
      </w:r>
      <w:r>
        <w:rPr>
          <w:rFonts w:ascii="Arial"/>
          <w:color w:val="494949"/>
          <w:w w:val="80"/>
          <w:sz w:val="18"/>
          <w:u w:val="single" w:color="000000"/>
        </w:rPr>
        <w:t>Gran</w:t>
      </w:r>
      <w:r>
        <w:rPr>
          <w:rFonts w:ascii="Arial"/>
          <w:color w:val="494949"/>
          <w:w w:val="80"/>
          <w:sz w:val="18"/>
        </w:rPr>
        <w:t>t</w:t>
      </w:r>
    </w:p>
    <w:p w:rsidR="00CF3DB2" w:rsidRDefault="007E700D">
      <w:pPr>
        <w:spacing w:line="174" w:lineRule="exact"/>
        <w:ind w:left="2503"/>
        <w:rPr>
          <w:rFonts w:ascii="Times New Roman" w:eastAsia="Times New Roman" w:hAnsi="Times New Roman" w:cs="Times New Roman"/>
          <w:sz w:val="16"/>
          <w:szCs w:val="16"/>
        </w:rPr>
      </w:pPr>
      <w:r>
        <w:rPr>
          <w:rFonts w:ascii="Times New Roman"/>
          <w:color w:val="363636"/>
          <w:w w:val="95"/>
          <w:sz w:val="16"/>
        </w:rPr>
        <w:t>Application</w:t>
      </w:r>
      <w:r>
        <w:rPr>
          <w:rFonts w:ascii="Times New Roman"/>
          <w:color w:val="363636"/>
          <w:spacing w:val="-1"/>
          <w:w w:val="95"/>
          <w:sz w:val="16"/>
        </w:rPr>
        <w:t xml:space="preserve"> </w:t>
      </w:r>
      <w:r>
        <w:rPr>
          <w:rFonts w:ascii="Times New Roman"/>
          <w:color w:val="363636"/>
          <w:w w:val="95"/>
          <w:sz w:val="16"/>
        </w:rPr>
        <w:t>Deadlines:</w:t>
      </w:r>
    </w:p>
    <w:p w:rsidR="00CF3DB2" w:rsidRDefault="007E700D">
      <w:pPr>
        <w:spacing w:before="8" w:line="244" w:lineRule="auto"/>
        <w:ind w:left="2508" w:right="5058" w:hanging="10"/>
        <w:rPr>
          <w:rFonts w:ascii="Arial" w:eastAsia="Arial" w:hAnsi="Arial" w:cs="Arial"/>
          <w:sz w:val="16"/>
          <w:szCs w:val="16"/>
        </w:rPr>
      </w:pPr>
      <w:r>
        <w:rPr>
          <w:rFonts w:ascii="Times New Roman"/>
          <w:color w:val="363636"/>
          <w:sz w:val="16"/>
        </w:rPr>
        <w:t>The</w:t>
      </w:r>
      <w:r>
        <w:rPr>
          <w:rFonts w:ascii="Times New Roman"/>
          <w:color w:val="363636"/>
          <w:spacing w:val="-14"/>
          <w:sz w:val="16"/>
        </w:rPr>
        <w:t xml:space="preserve"> </w:t>
      </w:r>
      <w:r>
        <w:rPr>
          <w:rFonts w:ascii="Times New Roman"/>
          <w:color w:val="363636"/>
          <w:sz w:val="16"/>
        </w:rPr>
        <w:t>Bridgewater</w:t>
      </w:r>
      <w:r>
        <w:rPr>
          <w:rFonts w:ascii="Times New Roman"/>
          <w:color w:val="363636"/>
          <w:spacing w:val="-10"/>
          <w:sz w:val="16"/>
        </w:rPr>
        <w:t xml:space="preserve"> </w:t>
      </w:r>
      <w:r>
        <w:rPr>
          <w:rFonts w:ascii="Times New Roman"/>
          <w:color w:val="363636"/>
          <w:sz w:val="16"/>
        </w:rPr>
        <w:t>College</w:t>
      </w:r>
      <w:r>
        <w:rPr>
          <w:rFonts w:ascii="Times New Roman"/>
          <w:color w:val="363636"/>
          <w:spacing w:val="-13"/>
          <w:sz w:val="16"/>
        </w:rPr>
        <w:t xml:space="preserve"> </w:t>
      </w:r>
      <w:r>
        <w:rPr>
          <w:rFonts w:ascii="Times New Roman"/>
          <w:color w:val="363636"/>
          <w:sz w:val="16"/>
        </w:rPr>
        <w:t>Home</w:t>
      </w:r>
      <w:r>
        <w:rPr>
          <w:rFonts w:ascii="Times New Roman"/>
          <w:color w:val="363636"/>
          <w:spacing w:val="-14"/>
          <w:sz w:val="16"/>
        </w:rPr>
        <w:t xml:space="preserve"> </w:t>
      </w:r>
      <w:r>
        <w:rPr>
          <w:rFonts w:ascii="Times New Roman"/>
          <w:color w:val="363636"/>
          <w:sz w:val="16"/>
        </w:rPr>
        <w:t>School</w:t>
      </w:r>
      <w:r>
        <w:rPr>
          <w:rFonts w:ascii="Times New Roman"/>
          <w:color w:val="363636"/>
          <w:spacing w:val="-15"/>
          <w:sz w:val="16"/>
        </w:rPr>
        <w:t xml:space="preserve"> </w:t>
      </w:r>
      <w:r>
        <w:rPr>
          <w:rFonts w:ascii="Times New Roman"/>
          <w:color w:val="363636"/>
          <w:sz w:val="16"/>
        </w:rPr>
        <w:t>Grant</w:t>
      </w:r>
      <w:r>
        <w:rPr>
          <w:rFonts w:ascii="Times New Roman"/>
          <w:color w:val="363636"/>
          <w:spacing w:val="-16"/>
          <w:sz w:val="16"/>
        </w:rPr>
        <w:t xml:space="preserve"> </w:t>
      </w:r>
      <w:r>
        <w:rPr>
          <w:rFonts w:ascii="Times New Roman"/>
          <w:color w:val="363636"/>
          <w:sz w:val="16"/>
        </w:rPr>
        <w:t>is</w:t>
      </w:r>
      <w:r>
        <w:rPr>
          <w:rFonts w:ascii="Times New Roman"/>
          <w:color w:val="363636"/>
          <w:spacing w:val="-18"/>
          <w:sz w:val="16"/>
        </w:rPr>
        <w:t xml:space="preserve"> </w:t>
      </w:r>
      <w:r>
        <w:rPr>
          <w:rFonts w:ascii="Times New Roman"/>
          <w:color w:val="363636"/>
          <w:sz w:val="16"/>
        </w:rPr>
        <w:t>a</w:t>
      </w:r>
      <w:r>
        <w:rPr>
          <w:rFonts w:ascii="Times New Roman"/>
          <w:color w:val="363636"/>
          <w:spacing w:val="-16"/>
          <w:sz w:val="16"/>
        </w:rPr>
        <w:t xml:space="preserve"> </w:t>
      </w:r>
      <w:r>
        <w:rPr>
          <w:rFonts w:ascii="Times New Roman"/>
          <w:color w:val="363636"/>
          <w:sz w:val="16"/>
        </w:rPr>
        <w:t>renewable</w:t>
      </w:r>
      <w:r>
        <w:rPr>
          <w:rFonts w:ascii="Times New Roman"/>
          <w:color w:val="363636"/>
          <w:spacing w:val="-8"/>
          <w:sz w:val="16"/>
        </w:rPr>
        <w:t xml:space="preserve"> </w:t>
      </w:r>
      <w:r>
        <w:rPr>
          <w:rFonts w:ascii="Times New Roman"/>
          <w:color w:val="363636"/>
          <w:sz w:val="16"/>
        </w:rPr>
        <w:t>grant awarded to incoming freshmen who completed high school requirements via a home school program. To be eligi ble for institutional</w:t>
      </w:r>
      <w:r>
        <w:rPr>
          <w:rFonts w:ascii="Times New Roman"/>
          <w:color w:val="363636"/>
          <w:spacing w:val="-6"/>
          <w:sz w:val="16"/>
        </w:rPr>
        <w:t xml:space="preserve"> </w:t>
      </w:r>
      <w:r>
        <w:rPr>
          <w:rFonts w:ascii="Times New Roman"/>
          <w:color w:val="363636"/>
          <w:sz w:val="16"/>
        </w:rPr>
        <w:t>grants</w:t>
      </w:r>
      <w:r>
        <w:rPr>
          <w:rFonts w:ascii="Times New Roman"/>
          <w:color w:val="363636"/>
          <w:spacing w:val="-14"/>
          <w:sz w:val="16"/>
        </w:rPr>
        <w:t xml:space="preserve"> </w:t>
      </w:r>
      <w:r>
        <w:rPr>
          <w:rFonts w:ascii="Times New Roman"/>
          <w:color w:val="363636"/>
          <w:sz w:val="16"/>
        </w:rPr>
        <w:t>and</w:t>
      </w:r>
      <w:r>
        <w:rPr>
          <w:rFonts w:ascii="Times New Roman"/>
          <w:color w:val="363636"/>
          <w:spacing w:val="-13"/>
          <w:sz w:val="16"/>
        </w:rPr>
        <w:t xml:space="preserve"> </w:t>
      </w:r>
      <w:r>
        <w:rPr>
          <w:rFonts w:ascii="Times New Roman"/>
          <w:color w:val="363636"/>
          <w:sz w:val="16"/>
        </w:rPr>
        <w:t>scholarships,</w:t>
      </w:r>
      <w:r>
        <w:rPr>
          <w:rFonts w:ascii="Times New Roman"/>
          <w:color w:val="363636"/>
          <w:spacing w:val="-8"/>
          <w:sz w:val="16"/>
        </w:rPr>
        <w:t xml:space="preserve"> </w:t>
      </w:r>
      <w:r>
        <w:rPr>
          <w:rFonts w:ascii="Times New Roman"/>
          <w:color w:val="363636"/>
          <w:sz w:val="16"/>
        </w:rPr>
        <w:t>recipients</w:t>
      </w:r>
      <w:r>
        <w:rPr>
          <w:rFonts w:ascii="Times New Roman"/>
          <w:color w:val="363636"/>
          <w:spacing w:val="-10"/>
          <w:sz w:val="16"/>
        </w:rPr>
        <w:t xml:space="preserve"> </w:t>
      </w:r>
      <w:r>
        <w:rPr>
          <w:rFonts w:ascii="Times New Roman"/>
          <w:color w:val="363636"/>
          <w:sz w:val="16"/>
        </w:rPr>
        <w:t>must</w:t>
      </w:r>
      <w:r>
        <w:rPr>
          <w:rFonts w:ascii="Times New Roman"/>
          <w:color w:val="363636"/>
          <w:spacing w:val="-13"/>
          <w:sz w:val="16"/>
        </w:rPr>
        <w:t xml:space="preserve"> </w:t>
      </w:r>
      <w:r>
        <w:rPr>
          <w:rFonts w:ascii="Times New Roman"/>
          <w:color w:val="363636"/>
          <w:sz w:val="16"/>
        </w:rPr>
        <w:t>be</w:t>
      </w:r>
      <w:r>
        <w:rPr>
          <w:rFonts w:ascii="Times New Roman"/>
          <w:color w:val="363636"/>
          <w:spacing w:val="-13"/>
          <w:sz w:val="16"/>
        </w:rPr>
        <w:t xml:space="preserve"> </w:t>
      </w:r>
      <w:r>
        <w:rPr>
          <w:rFonts w:ascii="Times New Roman"/>
          <w:color w:val="363636"/>
          <w:sz w:val="16"/>
        </w:rPr>
        <w:t xml:space="preserve">full-time, </w:t>
      </w:r>
      <w:r>
        <w:rPr>
          <w:rFonts w:ascii="Times New Roman"/>
          <w:color w:val="363636"/>
          <w:sz w:val="16"/>
        </w:rPr>
        <w:t>degree-seeking undergraduate students. Institutional grants and scholarships</w:t>
      </w:r>
      <w:r>
        <w:rPr>
          <w:rFonts w:ascii="Times New Roman"/>
          <w:color w:val="363636"/>
          <w:spacing w:val="-21"/>
          <w:sz w:val="16"/>
        </w:rPr>
        <w:t xml:space="preserve"> </w:t>
      </w:r>
      <w:r>
        <w:rPr>
          <w:rFonts w:ascii="Times New Roman"/>
          <w:color w:val="363636"/>
          <w:sz w:val="16"/>
        </w:rPr>
        <w:t>cannot</w:t>
      </w:r>
      <w:r>
        <w:rPr>
          <w:rFonts w:ascii="Times New Roman"/>
          <w:color w:val="363636"/>
          <w:spacing w:val="-21"/>
          <w:sz w:val="16"/>
        </w:rPr>
        <w:t xml:space="preserve"> </w:t>
      </w:r>
      <w:r>
        <w:rPr>
          <w:rFonts w:ascii="Times New Roman"/>
          <w:color w:val="363636"/>
          <w:sz w:val="16"/>
        </w:rPr>
        <w:t>exceed</w:t>
      </w:r>
      <w:r>
        <w:rPr>
          <w:rFonts w:ascii="Times New Roman"/>
          <w:color w:val="363636"/>
          <w:spacing w:val="-19"/>
          <w:sz w:val="16"/>
        </w:rPr>
        <w:t xml:space="preserve"> </w:t>
      </w:r>
      <w:r>
        <w:rPr>
          <w:rFonts w:ascii="Times New Roman"/>
          <w:color w:val="363636"/>
          <w:sz w:val="16"/>
        </w:rPr>
        <w:t>tuition</w:t>
      </w:r>
      <w:r>
        <w:rPr>
          <w:rFonts w:ascii="Times New Roman"/>
          <w:color w:val="363636"/>
          <w:spacing w:val="-19"/>
          <w:sz w:val="16"/>
        </w:rPr>
        <w:t xml:space="preserve"> </w:t>
      </w:r>
      <w:r>
        <w:rPr>
          <w:rFonts w:ascii="Times New Roman"/>
          <w:color w:val="363636"/>
          <w:sz w:val="16"/>
        </w:rPr>
        <w:t>and</w:t>
      </w:r>
      <w:r>
        <w:rPr>
          <w:rFonts w:ascii="Times New Roman"/>
          <w:color w:val="363636"/>
          <w:spacing w:val="-21"/>
          <w:sz w:val="16"/>
        </w:rPr>
        <w:t xml:space="preserve"> </w:t>
      </w:r>
      <w:r>
        <w:rPr>
          <w:rFonts w:ascii="Times New Roman"/>
          <w:color w:val="363636"/>
          <w:sz w:val="16"/>
        </w:rPr>
        <w:t>fees.</w:t>
      </w:r>
      <w:r>
        <w:rPr>
          <w:rFonts w:ascii="Times New Roman"/>
          <w:color w:val="363636"/>
          <w:spacing w:val="-25"/>
          <w:sz w:val="16"/>
        </w:rPr>
        <w:t xml:space="preserve"> </w:t>
      </w:r>
      <w:r>
        <w:rPr>
          <w:rFonts w:ascii="Times New Roman"/>
          <w:color w:val="363636"/>
          <w:spacing w:val="-4"/>
          <w:sz w:val="16"/>
        </w:rPr>
        <w:t>[...]</w:t>
      </w:r>
      <w:r>
        <w:rPr>
          <w:rFonts w:ascii="Times New Roman"/>
          <w:color w:val="363636"/>
          <w:spacing w:val="-28"/>
          <w:sz w:val="16"/>
        </w:rPr>
        <w:t xml:space="preserve"> </w:t>
      </w:r>
      <w:r>
        <w:rPr>
          <w:rFonts w:ascii="Arial"/>
          <w:color w:val="363636"/>
          <w:sz w:val="16"/>
        </w:rPr>
        <w:t>MQm.</w:t>
      </w:r>
    </w:p>
    <w:p w:rsidR="00CF3DB2" w:rsidRDefault="00CF3DB2">
      <w:pPr>
        <w:spacing w:before="1"/>
        <w:rPr>
          <w:rFonts w:ascii="Arial" w:eastAsia="Arial" w:hAnsi="Arial" w:cs="Arial"/>
          <w:sz w:val="15"/>
          <w:szCs w:val="15"/>
        </w:rPr>
      </w:pPr>
    </w:p>
    <w:p w:rsidR="00CF3DB2" w:rsidRDefault="00CF3DB2">
      <w:pPr>
        <w:spacing w:line="168" w:lineRule="exact"/>
        <w:ind w:left="2512" w:right="6094" w:firstLine="4"/>
        <w:rPr>
          <w:rFonts w:ascii="Times New Roman" w:eastAsia="Times New Roman" w:hAnsi="Times New Roman" w:cs="Times New Roman"/>
          <w:sz w:val="16"/>
          <w:szCs w:val="16"/>
        </w:rPr>
      </w:pPr>
      <w:r w:rsidRPr="00CF3DB2">
        <w:pict>
          <v:group id="_x0000_s1028" style="position:absolute;left:0;text-align:left;margin-left:610.55pt;margin-top:-.25pt;width:.1pt;height:37pt;z-index:5320;mso-position-horizontal-relative:page" coordorigin="12211,-5" coordsize="2,740">
            <v:shape id="_x0000_s1029" style="position:absolute;left:12211;top:-5;width:2;height:740" coordorigin="12211,-5" coordsize="0,740" path="m12211,734r,-739e" filled="f" strokeweight=".96pt">
              <v:path arrowok="t"/>
            </v:shape>
            <w10:wrap anchorx="page"/>
          </v:group>
        </w:pict>
      </w:r>
      <w:r w:rsidR="007E700D">
        <w:rPr>
          <w:rFonts w:ascii="Times New Roman"/>
          <w:color w:val="494949"/>
          <w:w w:val="85"/>
          <w:sz w:val="16"/>
          <w:u w:val="single" w:color="000000"/>
        </w:rPr>
        <w:t xml:space="preserve">Bridgewater </w:t>
      </w:r>
      <w:r w:rsidR="007E700D">
        <w:rPr>
          <w:rFonts w:ascii="Arial"/>
          <w:color w:val="494949"/>
          <w:spacing w:val="-4"/>
          <w:w w:val="85"/>
          <w:sz w:val="18"/>
          <w:u w:val="single" w:color="000000"/>
        </w:rPr>
        <w:t xml:space="preserve">Cofler;rn </w:t>
      </w:r>
      <w:r w:rsidR="007E700D">
        <w:rPr>
          <w:rFonts w:ascii="Arial"/>
          <w:color w:val="494949"/>
          <w:w w:val="85"/>
          <w:sz w:val="18"/>
          <w:u w:val="single" w:color="000000"/>
        </w:rPr>
        <w:t>McKinney ACE</w:t>
      </w:r>
      <w:r w:rsidR="007E700D">
        <w:rPr>
          <w:rFonts w:ascii="Arial"/>
          <w:color w:val="494949"/>
          <w:spacing w:val="-25"/>
          <w:w w:val="85"/>
          <w:sz w:val="18"/>
          <w:u w:val="single" w:color="000000"/>
        </w:rPr>
        <w:t xml:space="preserve"> </w:t>
      </w:r>
      <w:r w:rsidR="007E700D">
        <w:rPr>
          <w:rFonts w:ascii="Arial"/>
          <w:color w:val="494949"/>
          <w:w w:val="85"/>
          <w:sz w:val="18"/>
          <w:u w:val="single" w:color="000000"/>
        </w:rPr>
        <w:t>1</w:t>
      </w:r>
      <w:r w:rsidR="007E700D">
        <w:rPr>
          <w:rFonts w:ascii="Times New Roman"/>
          <w:color w:val="494949"/>
          <w:w w:val="85"/>
          <w:sz w:val="16"/>
          <w:u w:val="single" w:color="000000"/>
        </w:rPr>
        <w:t xml:space="preserve">Scholarship </w:t>
      </w:r>
      <w:r w:rsidR="007E700D">
        <w:rPr>
          <w:rFonts w:ascii="Times New Roman"/>
          <w:color w:val="363636"/>
          <w:w w:val="95"/>
          <w:sz w:val="16"/>
        </w:rPr>
        <w:t>Application</w:t>
      </w:r>
      <w:r w:rsidR="007E700D">
        <w:rPr>
          <w:rFonts w:ascii="Times New Roman"/>
          <w:color w:val="363636"/>
          <w:spacing w:val="-1"/>
          <w:w w:val="95"/>
          <w:sz w:val="16"/>
        </w:rPr>
        <w:t xml:space="preserve"> </w:t>
      </w:r>
      <w:r w:rsidR="007E700D">
        <w:rPr>
          <w:rFonts w:ascii="Times New Roman"/>
          <w:color w:val="363636"/>
          <w:w w:val="95"/>
          <w:sz w:val="16"/>
        </w:rPr>
        <w:t>Deadlines:</w:t>
      </w:r>
    </w:p>
    <w:p w:rsidR="00CF3DB2" w:rsidRDefault="007E700D">
      <w:pPr>
        <w:spacing w:before="4"/>
        <w:ind w:left="2522" w:right="4893" w:hanging="10"/>
        <w:jc w:val="both"/>
        <w:rPr>
          <w:rFonts w:ascii="Times New Roman" w:eastAsia="Times New Roman" w:hAnsi="Times New Roman" w:cs="Times New Roman"/>
          <w:sz w:val="16"/>
          <w:szCs w:val="16"/>
        </w:rPr>
      </w:pPr>
      <w:r>
        <w:rPr>
          <w:rFonts w:ascii="Times New Roman"/>
          <w:color w:val="363636"/>
          <w:w w:val="95"/>
          <w:sz w:val="16"/>
        </w:rPr>
        <w:t xml:space="preserve">The Bridgewater College McKinney ACE 1Scholarship is awarded to </w:t>
      </w:r>
      <w:r>
        <w:rPr>
          <w:rFonts w:ascii="Times New Roman"/>
          <w:color w:val="363636"/>
          <w:sz w:val="16"/>
        </w:rPr>
        <w:t>incoming</w:t>
      </w:r>
      <w:r>
        <w:rPr>
          <w:rFonts w:ascii="Times New Roman"/>
          <w:color w:val="363636"/>
          <w:spacing w:val="-9"/>
          <w:sz w:val="16"/>
        </w:rPr>
        <w:t xml:space="preserve"> </w:t>
      </w:r>
      <w:r>
        <w:rPr>
          <w:rFonts w:ascii="Times New Roman"/>
          <w:color w:val="363636"/>
          <w:sz w:val="16"/>
        </w:rPr>
        <w:t>freshmen</w:t>
      </w:r>
      <w:r>
        <w:rPr>
          <w:rFonts w:ascii="Times New Roman"/>
          <w:color w:val="363636"/>
          <w:spacing w:val="-8"/>
          <w:sz w:val="16"/>
        </w:rPr>
        <w:t xml:space="preserve"> </w:t>
      </w:r>
      <w:r>
        <w:rPr>
          <w:rFonts w:ascii="Times New Roman"/>
          <w:color w:val="363636"/>
          <w:sz w:val="16"/>
        </w:rPr>
        <w:t>at</w:t>
      </w:r>
      <w:r>
        <w:rPr>
          <w:rFonts w:ascii="Times New Roman"/>
          <w:color w:val="363636"/>
          <w:spacing w:val="-18"/>
          <w:sz w:val="16"/>
        </w:rPr>
        <w:t xml:space="preserve"> </w:t>
      </w:r>
      <w:r>
        <w:rPr>
          <w:rFonts w:ascii="Times New Roman"/>
          <w:color w:val="363636"/>
          <w:sz w:val="16"/>
        </w:rPr>
        <w:t>Bridgewater</w:t>
      </w:r>
      <w:r>
        <w:rPr>
          <w:rFonts w:ascii="Times New Roman"/>
          <w:color w:val="363636"/>
          <w:spacing w:val="-11"/>
          <w:sz w:val="16"/>
        </w:rPr>
        <w:t xml:space="preserve"> </w:t>
      </w:r>
      <w:r>
        <w:rPr>
          <w:rFonts w:ascii="Times New Roman"/>
          <w:color w:val="363636"/>
          <w:sz w:val="16"/>
        </w:rPr>
        <w:t>College</w:t>
      </w:r>
      <w:r>
        <w:rPr>
          <w:rFonts w:ascii="Times New Roman"/>
          <w:color w:val="363636"/>
          <w:spacing w:val="-17"/>
          <w:sz w:val="16"/>
        </w:rPr>
        <w:t xml:space="preserve"> </w:t>
      </w:r>
      <w:r>
        <w:rPr>
          <w:rFonts w:ascii="Times New Roman"/>
          <w:color w:val="363636"/>
          <w:sz w:val="16"/>
        </w:rPr>
        <w:t>who</w:t>
      </w:r>
      <w:r>
        <w:rPr>
          <w:rFonts w:ascii="Times New Roman"/>
          <w:color w:val="363636"/>
          <w:spacing w:val="-17"/>
          <w:sz w:val="16"/>
        </w:rPr>
        <w:t xml:space="preserve"> </w:t>
      </w:r>
      <w:r>
        <w:rPr>
          <w:rFonts w:ascii="Times New Roman"/>
          <w:color w:val="363636"/>
          <w:sz w:val="16"/>
        </w:rPr>
        <w:t>have</w:t>
      </w:r>
      <w:r>
        <w:rPr>
          <w:rFonts w:ascii="Times New Roman"/>
          <w:color w:val="363636"/>
          <w:spacing w:val="-14"/>
          <w:sz w:val="16"/>
        </w:rPr>
        <w:t xml:space="preserve"> </w:t>
      </w:r>
      <w:r>
        <w:rPr>
          <w:rFonts w:ascii="Times New Roman"/>
          <w:color w:val="363636"/>
          <w:sz w:val="16"/>
        </w:rPr>
        <w:t>a</w:t>
      </w:r>
      <w:r>
        <w:rPr>
          <w:rFonts w:ascii="Times New Roman"/>
          <w:color w:val="363636"/>
          <w:spacing w:val="-16"/>
          <w:sz w:val="16"/>
        </w:rPr>
        <w:t xml:space="preserve"> </w:t>
      </w:r>
      <w:r>
        <w:rPr>
          <w:rFonts w:ascii="Times New Roman"/>
          <w:color w:val="363636"/>
          <w:sz w:val="16"/>
        </w:rPr>
        <w:t>3.8</w:t>
      </w:r>
      <w:r>
        <w:rPr>
          <w:rFonts w:ascii="Times New Roman"/>
          <w:color w:val="363636"/>
          <w:spacing w:val="-17"/>
          <w:sz w:val="16"/>
        </w:rPr>
        <w:t xml:space="preserve"> </w:t>
      </w:r>
      <w:r>
        <w:rPr>
          <w:rFonts w:ascii="Times New Roman"/>
          <w:color w:val="363636"/>
          <w:sz w:val="16"/>
        </w:rPr>
        <w:t>-</w:t>
      </w:r>
      <w:r>
        <w:rPr>
          <w:rFonts w:ascii="Times New Roman"/>
          <w:color w:val="363636"/>
          <w:spacing w:val="-18"/>
          <w:sz w:val="16"/>
        </w:rPr>
        <w:t xml:space="preserve"> </w:t>
      </w:r>
      <w:r>
        <w:rPr>
          <w:rFonts w:ascii="Times New Roman"/>
          <w:color w:val="363636"/>
          <w:sz w:val="16"/>
        </w:rPr>
        <w:t>3.99</w:t>
      </w:r>
      <w:r>
        <w:rPr>
          <w:rFonts w:ascii="Times New Roman"/>
          <w:color w:val="363636"/>
          <w:spacing w:val="-18"/>
          <w:sz w:val="16"/>
        </w:rPr>
        <w:t xml:space="preserve"> </w:t>
      </w:r>
      <w:r>
        <w:rPr>
          <w:rFonts w:ascii="Times New Roman"/>
          <w:color w:val="363636"/>
          <w:spacing w:val="-3"/>
          <w:sz w:val="16"/>
        </w:rPr>
        <w:t xml:space="preserve">[...] </w:t>
      </w:r>
      <w:r>
        <w:rPr>
          <w:rFonts w:ascii="Times New Roman"/>
          <w:color w:val="363636"/>
          <w:sz w:val="16"/>
          <w:u w:val="single" w:color="000000"/>
        </w:rPr>
        <w:t>More</w:t>
      </w:r>
    </w:p>
    <w:p w:rsidR="00CF3DB2" w:rsidRDefault="007E700D">
      <w:pPr>
        <w:spacing w:before="142" w:line="200" w:lineRule="exact"/>
        <w:ind w:left="2512"/>
        <w:rPr>
          <w:rFonts w:ascii="Times New Roman" w:eastAsia="Times New Roman" w:hAnsi="Times New Roman" w:cs="Times New Roman"/>
          <w:sz w:val="16"/>
          <w:szCs w:val="16"/>
        </w:rPr>
      </w:pPr>
      <w:r>
        <w:rPr>
          <w:rFonts w:ascii="Arial"/>
          <w:color w:val="5D5D5D"/>
          <w:w w:val="80"/>
          <w:sz w:val="17"/>
          <w:u w:val="single" w:color="000000"/>
        </w:rPr>
        <w:t xml:space="preserve">AXA </w:t>
      </w:r>
      <w:r>
        <w:rPr>
          <w:rFonts w:ascii="Arial"/>
          <w:color w:val="494949"/>
          <w:w w:val="80"/>
          <w:sz w:val="18"/>
          <w:u w:val="single" w:color="000000"/>
        </w:rPr>
        <w:t>Achievement</w:t>
      </w:r>
      <w:r>
        <w:rPr>
          <w:rFonts w:ascii="Arial"/>
          <w:color w:val="494949"/>
          <w:spacing w:val="-4"/>
          <w:w w:val="80"/>
          <w:sz w:val="18"/>
          <w:u w:val="single" w:color="000000"/>
        </w:rPr>
        <w:t xml:space="preserve"> </w:t>
      </w:r>
      <w:r>
        <w:rPr>
          <w:rFonts w:ascii="Times New Roman"/>
          <w:color w:val="494949"/>
          <w:w w:val="80"/>
          <w:sz w:val="16"/>
          <w:u w:val="single" w:color="000000"/>
        </w:rPr>
        <w:t>Scho!mhi1:.1</w:t>
      </w:r>
    </w:p>
    <w:p w:rsidR="00CF3DB2" w:rsidRDefault="007E700D">
      <w:pPr>
        <w:spacing w:line="177" w:lineRule="exact"/>
        <w:ind w:left="2522"/>
        <w:rPr>
          <w:rFonts w:ascii="Times New Roman" w:eastAsia="Times New Roman" w:hAnsi="Times New Roman" w:cs="Times New Roman"/>
          <w:sz w:val="16"/>
          <w:szCs w:val="16"/>
        </w:rPr>
      </w:pPr>
      <w:r>
        <w:rPr>
          <w:rFonts w:ascii="Times New Roman"/>
          <w:color w:val="363636"/>
          <w:w w:val="95"/>
          <w:sz w:val="16"/>
        </w:rPr>
        <w:t>Application Deadlines: December 15,</w:t>
      </w:r>
      <w:r>
        <w:rPr>
          <w:rFonts w:ascii="Times New Roman"/>
          <w:color w:val="363636"/>
          <w:spacing w:val="-15"/>
          <w:w w:val="95"/>
          <w:sz w:val="16"/>
        </w:rPr>
        <w:t xml:space="preserve"> </w:t>
      </w:r>
      <w:r>
        <w:rPr>
          <w:rFonts w:ascii="Times New Roman"/>
          <w:color w:val="363636"/>
          <w:w w:val="95"/>
          <w:sz w:val="16"/>
        </w:rPr>
        <w:t>Annually</w:t>
      </w:r>
    </w:p>
    <w:p w:rsidR="00CF3DB2" w:rsidRDefault="007E700D">
      <w:pPr>
        <w:spacing w:before="3" w:line="242" w:lineRule="auto"/>
        <w:ind w:left="2522" w:right="4801" w:hanging="5"/>
        <w:rPr>
          <w:rFonts w:ascii="Times New Roman" w:eastAsia="Times New Roman" w:hAnsi="Times New Roman" w:cs="Times New Roman"/>
          <w:sz w:val="16"/>
          <w:szCs w:val="16"/>
        </w:rPr>
      </w:pPr>
      <w:r>
        <w:rPr>
          <w:rFonts w:ascii="Times New Roman"/>
          <w:color w:val="363636"/>
          <w:sz w:val="16"/>
        </w:rPr>
        <w:t>The</w:t>
      </w:r>
      <w:r>
        <w:rPr>
          <w:rFonts w:ascii="Times New Roman"/>
          <w:color w:val="363636"/>
          <w:spacing w:val="-9"/>
          <w:sz w:val="16"/>
        </w:rPr>
        <w:t xml:space="preserve"> </w:t>
      </w:r>
      <w:r>
        <w:rPr>
          <w:rFonts w:ascii="Times New Roman"/>
          <w:color w:val="363636"/>
          <w:sz w:val="16"/>
        </w:rPr>
        <w:t>scholarship</w:t>
      </w:r>
      <w:r>
        <w:rPr>
          <w:rFonts w:ascii="Times New Roman"/>
          <w:color w:val="363636"/>
          <w:spacing w:val="-9"/>
          <w:sz w:val="16"/>
        </w:rPr>
        <w:t xml:space="preserve"> </w:t>
      </w:r>
      <w:r>
        <w:rPr>
          <w:rFonts w:ascii="Times New Roman"/>
          <w:color w:val="363636"/>
          <w:sz w:val="16"/>
        </w:rPr>
        <w:t>awards</w:t>
      </w:r>
      <w:r>
        <w:rPr>
          <w:rFonts w:ascii="Times New Roman"/>
          <w:color w:val="363636"/>
          <w:spacing w:val="-9"/>
          <w:sz w:val="16"/>
        </w:rPr>
        <w:t xml:space="preserve"> </w:t>
      </w:r>
      <w:r>
        <w:rPr>
          <w:rFonts w:ascii="Times New Roman"/>
          <w:color w:val="363636"/>
          <w:sz w:val="16"/>
        </w:rPr>
        <w:t>$670,000</w:t>
      </w:r>
      <w:r>
        <w:rPr>
          <w:rFonts w:ascii="Times New Roman"/>
          <w:color w:val="363636"/>
          <w:spacing w:val="-8"/>
          <w:sz w:val="16"/>
        </w:rPr>
        <w:t xml:space="preserve"> </w:t>
      </w:r>
      <w:r>
        <w:rPr>
          <w:rFonts w:ascii="Times New Roman"/>
          <w:color w:val="363636"/>
          <w:sz w:val="16"/>
        </w:rPr>
        <w:t>annually.</w:t>
      </w:r>
      <w:r>
        <w:rPr>
          <w:rFonts w:ascii="Times New Roman"/>
          <w:color w:val="363636"/>
          <w:spacing w:val="-9"/>
          <w:sz w:val="16"/>
        </w:rPr>
        <w:t xml:space="preserve"> </w:t>
      </w:r>
      <w:r>
        <w:rPr>
          <w:rFonts w:ascii="Times New Roman"/>
          <w:color w:val="363636"/>
          <w:sz w:val="16"/>
        </w:rPr>
        <w:t>Fifty</w:t>
      </w:r>
      <w:r>
        <w:rPr>
          <w:rFonts w:ascii="Times New Roman"/>
          <w:color w:val="363636"/>
          <w:spacing w:val="-9"/>
          <w:sz w:val="16"/>
        </w:rPr>
        <w:t xml:space="preserve"> </w:t>
      </w:r>
      <w:r>
        <w:rPr>
          <w:rFonts w:ascii="Times New Roman"/>
          <w:color w:val="363636"/>
          <w:sz w:val="16"/>
        </w:rPr>
        <w:t>two</w:t>
      </w:r>
      <w:r>
        <w:rPr>
          <w:rFonts w:ascii="Times New Roman"/>
          <w:color w:val="363636"/>
          <w:spacing w:val="-9"/>
          <w:sz w:val="16"/>
        </w:rPr>
        <w:t xml:space="preserve"> </w:t>
      </w:r>
      <w:r>
        <w:rPr>
          <w:rFonts w:ascii="Times New Roman"/>
          <w:color w:val="363636"/>
          <w:sz w:val="16"/>
        </w:rPr>
        <w:t>students</w:t>
      </w:r>
      <w:r>
        <w:rPr>
          <w:rFonts w:ascii="Times New Roman"/>
          <w:color w:val="363636"/>
          <w:spacing w:val="-18"/>
          <w:sz w:val="16"/>
        </w:rPr>
        <w:t xml:space="preserve"> </w:t>
      </w:r>
      <w:r>
        <w:rPr>
          <w:rFonts w:ascii="Times New Roman"/>
          <w:color w:val="363636"/>
          <w:w w:val="160"/>
          <w:sz w:val="16"/>
        </w:rPr>
        <w:t>-</w:t>
      </w:r>
      <w:r>
        <w:rPr>
          <w:rFonts w:ascii="Times New Roman"/>
          <w:color w:val="363636"/>
          <w:spacing w:val="-52"/>
          <w:w w:val="160"/>
          <w:sz w:val="16"/>
        </w:rPr>
        <w:t xml:space="preserve"> </w:t>
      </w:r>
      <w:r>
        <w:rPr>
          <w:rFonts w:ascii="Times New Roman"/>
          <w:color w:val="363636"/>
          <w:sz w:val="16"/>
        </w:rPr>
        <w:t xml:space="preserve">one </w:t>
      </w:r>
      <w:r>
        <w:rPr>
          <w:rFonts w:ascii="Times New Roman"/>
          <w:color w:val="363636"/>
          <w:w w:val="92"/>
          <w:sz w:val="16"/>
        </w:rPr>
        <w:t xml:space="preserve">from </w:t>
      </w:r>
      <w:r>
        <w:rPr>
          <w:rFonts w:ascii="Times New Roman"/>
          <w:color w:val="363636"/>
          <w:w w:val="96"/>
          <w:sz w:val="16"/>
        </w:rPr>
        <w:t xml:space="preserve">each </w:t>
      </w:r>
      <w:r>
        <w:rPr>
          <w:rFonts w:ascii="Times New Roman"/>
          <w:color w:val="363636"/>
          <w:sz w:val="16"/>
        </w:rPr>
        <w:t xml:space="preserve">state, </w:t>
      </w:r>
      <w:r>
        <w:rPr>
          <w:rFonts w:ascii="Times New Roman"/>
          <w:color w:val="363636"/>
          <w:w w:val="94"/>
          <w:sz w:val="16"/>
        </w:rPr>
        <w:t xml:space="preserve">Washington, </w:t>
      </w:r>
      <w:r>
        <w:rPr>
          <w:rFonts w:ascii="Times New Roman"/>
          <w:color w:val="363636"/>
          <w:w w:val="77"/>
          <w:sz w:val="16"/>
        </w:rPr>
        <w:t xml:space="preserve">D.C., </w:t>
      </w:r>
      <w:r>
        <w:rPr>
          <w:rFonts w:ascii="Times New Roman"/>
          <w:color w:val="363636"/>
          <w:w w:val="97"/>
          <w:sz w:val="16"/>
        </w:rPr>
        <w:t xml:space="preserve">and </w:t>
      </w:r>
      <w:r>
        <w:rPr>
          <w:rFonts w:ascii="Times New Roman"/>
          <w:color w:val="363636"/>
          <w:w w:val="95"/>
          <w:sz w:val="16"/>
        </w:rPr>
        <w:t xml:space="preserve">Puerto </w:t>
      </w:r>
      <w:r>
        <w:rPr>
          <w:rFonts w:ascii="Times New Roman"/>
          <w:color w:val="363636"/>
          <w:w w:val="84"/>
          <w:sz w:val="16"/>
        </w:rPr>
        <w:t xml:space="preserve">Rico </w:t>
      </w:r>
      <w:r>
        <w:rPr>
          <w:rFonts w:ascii="Times New Roman"/>
          <w:color w:val="363636"/>
          <w:w w:val="108"/>
          <w:sz w:val="16"/>
        </w:rPr>
        <w:t xml:space="preserve">-receive </w:t>
      </w:r>
      <w:r>
        <w:rPr>
          <w:rFonts w:ascii="Times New Roman"/>
          <w:color w:val="363636"/>
          <w:sz w:val="16"/>
        </w:rPr>
        <w:t>scholarships</w:t>
      </w:r>
      <w:r>
        <w:rPr>
          <w:rFonts w:ascii="Times New Roman"/>
          <w:color w:val="363636"/>
          <w:spacing w:val="-9"/>
          <w:sz w:val="16"/>
        </w:rPr>
        <w:t xml:space="preserve"> </w:t>
      </w:r>
      <w:r>
        <w:rPr>
          <w:rFonts w:ascii="Times New Roman"/>
          <w:color w:val="363636"/>
          <w:sz w:val="16"/>
        </w:rPr>
        <w:t>of</w:t>
      </w:r>
      <w:r>
        <w:rPr>
          <w:rFonts w:ascii="Times New Roman"/>
          <w:color w:val="363636"/>
          <w:spacing w:val="-4"/>
          <w:sz w:val="16"/>
        </w:rPr>
        <w:t xml:space="preserve"> </w:t>
      </w:r>
      <w:r>
        <w:rPr>
          <w:rFonts w:ascii="Times New Roman"/>
          <w:color w:val="363636"/>
          <w:sz w:val="16"/>
        </w:rPr>
        <w:t>$10,000.</w:t>
      </w:r>
      <w:r>
        <w:rPr>
          <w:rFonts w:ascii="Times New Roman"/>
          <w:color w:val="363636"/>
          <w:spacing w:val="-12"/>
          <w:sz w:val="16"/>
        </w:rPr>
        <w:t xml:space="preserve"> </w:t>
      </w:r>
      <w:r>
        <w:rPr>
          <w:rFonts w:ascii="Times New Roman"/>
          <w:color w:val="363636"/>
          <w:sz w:val="16"/>
        </w:rPr>
        <w:t>Of</w:t>
      </w:r>
      <w:r>
        <w:rPr>
          <w:rFonts w:ascii="Times New Roman"/>
          <w:color w:val="363636"/>
          <w:spacing w:val="-10"/>
          <w:sz w:val="16"/>
        </w:rPr>
        <w:t xml:space="preserve"> </w:t>
      </w:r>
      <w:r>
        <w:rPr>
          <w:rFonts w:ascii="Times New Roman"/>
          <w:color w:val="363636"/>
          <w:sz w:val="16"/>
        </w:rPr>
        <w:t>those</w:t>
      </w:r>
      <w:r>
        <w:rPr>
          <w:rFonts w:ascii="Times New Roman"/>
          <w:color w:val="363636"/>
          <w:spacing w:val="-1"/>
          <w:sz w:val="16"/>
        </w:rPr>
        <w:t xml:space="preserve"> </w:t>
      </w:r>
      <w:r>
        <w:rPr>
          <w:rFonts w:ascii="Times New Roman"/>
          <w:color w:val="363636"/>
          <w:sz w:val="16"/>
        </w:rPr>
        <w:t>52</w:t>
      </w:r>
      <w:r>
        <w:rPr>
          <w:rFonts w:ascii="Times New Roman"/>
          <w:color w:val="363636"/>
          <w:spacing w:val="-16"/>
          <w:sz w:val="16"/>
        </w:rPr>
        <w:t xml:space="preserve"> </w:t>
      </w:r>
      <w:r>
        <w:rPr>
          <w:rFonts w:ascii="Times New Roman"/>
          <w:color w:val="363636"/>
          <w:sz w:val="16"/>
        </w:rPr>
        <w:t>students,</w:t>
      </w:r>
      <w:r>
        <w:rPr>
          <w:rFonts w:ascii="Times New Roman"/>
          <w:color w:val="363636"/>
          <w:spacing w:val="-7"/>
          <w:sz w:val="16"/>
        </w:rPr>
        <w:t xml:space="preserve"> </w:t>
      </w:r>
      <w:r>
        <w:rPr>
          <w:rFonts w:ascii="Times New Roman"/>
          <w:color w:val="363636"/>
          <w:sz w:val="16"/>
        </w:rPr>
        <w:t>10</w:t>
      </w:r>
      <w:r>
        <w:rPr>
          <w:rFonts w:ascii="Times New Roman"/>
          <w:color w:val="363636"/>
          <w:spacing w:val="-24"/>
          <w:sz w:val="16"/>
        </w:rPr>
        <w:t xml:space="preserve"> </w:t>
      </w:r>
      <w:r>
        <w:rPr>
          <w:rFonts w:ascii="Times New Roman"/>
          <w:color w:val="363636"/>
          <w:sz w:val="16"/>
        </w:rPr>
        <w:t>students</w:t>
      </w:r>
      <w:r>
        <w:rPr>
          <w:rFonts w:ascii="Times New Roman"/>
          <w:color w:val="363636"/>
          <w:spacing w:val="-6"/>
          <w:sz w:val="16"/>
        </w:rPr>
        <w:t xml:space="preserve"> </w:t>
      </w:r>
      <w:r>
        <w:rPr>
          <w:rFonts w:ascii="Times New Roman"/>
          <w:color w:val="363636"/>
          <w:sz w:val="16"/>
        </w:rPr>
        <w:t>a</w:t>
      </w:r>
      <w:r>
        <w:rPr>
          <w:rFonts w:ascii="Times New Roman"/>
          <w:color w:val="363636"/>
          <w:spacing w:val="-27"/>
          <w:sz w:val="16"/>
        </w:rPr>
        <w:t xml:space="preserve"> </w:t>
      </w:r>
      <w:r>
        <w:rPr>
          <w:rFonts w:ascii="Times New Roman"/>
          <w:color w:val="363636"/>
          <w:sz w:val="16"/>
        </w:rPr>
        <w:t>re</w:t>
      </w:r>
      <w:r>
        <w:rPr>
          <w:rFonts w:ascii="Times New Roman"/>
          <w:color w:val="363636"/>
          <w:spacing w:val="-7"/>
          <w:sz w:val="16"/>
        </w:rPr>
        <w:t xml:space="preserve"> </w:t>
      </w:r>
      <w:r>
        <w:rPr>
          <w:rFonts w:ascii="Times New Roman"/>
          <w:color w:val="363636"/>
          <w:sz w:val="16"/>
        </w:rPr>
        <w:t>chosen as national winners and receive an additional $15,000 scholarship award.</w:t>
      </w:r>
      <w:r>
        <w:rPr>
          <w:rFonts w:ascii="Times New Roman"/>
          <w:color w:val="363636"/>
          <w:spacing w:val="-12"/>
          <w:sz w:val="16"/>
        </w:rPr>
        <w:t xml:space="preserve"> </w:t>
      </w:r>
      <w:r>
        <w:rPr>
          <w:rFonts w:ascii="Times New Roman"/>
          <w:color w:val="363636"/>
          <w:sz w:val="16"/>
        </w:rPr>
        <w:t>Scholarships</w:t>
      </w:r>
      <w:r>
        <w:rPr>
          <w:rFonts w:ascii="Times New Roman"/>
          <w:color w:val="363636"/>
          <w:spacing w:val="-8"/>
          <w:sz w:val="16"/>
        </w:rPr>
        <w:t xml:space="preserve"> </w:t>
      </w:r>
      <w:r>
        <w:rPr>
          <w:rFonts w:ascii="Times New Roman"/>
          <w:color w:val="363636"/>
          <w:sz w:val="16"/>
        </w:rPr>
        <w:t>are</w:t>
      </w:r>
      <w:r>
        <w:rPr>
          <w:rFonts w:ascii="Times New Roman"/>
          <w:color w:val="363636"/>
          <w:spacing w:val="-12"/>
          <w:sz w:val="16"/>
        </w:rPr>
        <w:t xml:space="preserve"> </w:t>
      </w:r>
      <w:r>
        <w:rPr>
          <w:rFonts w:ascii="Times New Roman"/>
          <w:color w:val="363636"/>
          <w:sz w:val="16"/>
        </w:rPr>
        <w:t>awarded</w:t>
      </w:r>
      <w:r>
        <w:rPr>
          <w:rFonts w:ascii="Times New Roman"/>
          <w:color w:val="363636"/>
          <w:spacing w:val="-6"/>
          <w:sz w:val="16"/>
        </w:rPr>
        <w:t xml:space="preserve"> </w:t>
      </w:r>
      <w:r>
        <w:rPr>
          <w:rFonts w:ascii="Times New Roman"/>
          <w:color w:val="363636"/>
          <w:sz w:val="16"/>
        </w:rPr>
        <w:t>to</w:t>
      </w:r>
      <w:r>
        <w:rPr>
          <w:rFonts w:ascii="Times New Roman"/>
          <w:color w:val="363636"/>
          <w:spacing w:val="-14"/>
          <w:sz w:val="16"/>
        </w:rPr>
        <w:t xml:space="preserve"> </w:t>
      </w:r>
      <w:r>
        <w:rPr>
          <w:rFonts w:ascii="Times New Roman"/>
          <w:color w:val="363636"/>
          <w:sz w:val="16"/>
        </w:rPr>
        <w:t>students</w:t>
      </w:r>
      <w:r>
        <w:rPr>
          <w:rFonts w:ascii="Times New Roman"/>
          <w:color w:val="363636"/>
          <w:spacing w:val="-9"/>
          <w:sz w:val="16"/>
        </w:rPr>
        <w:t xml:space="preserve"> </w:t>
      </w:r>
      <w:r>
        <w:rPr>
          <w:rFonts w:ascii="Times New Roman"/>
          <w:color w:val="363636"/>
          <w:sz w:val="16"/>
        </w:rPr>
        <w:t>who</w:t>
      </w:r>
      <w:r>
        <w:rPr>
          <w:rFonts w:ascii="Times New Roman"/>
          <w:color w:val="363636"/>
          <w:spacing w:val="-7"/>
          <w:sz w:val="16"/>
        </w:rPr>
        <w:t xml:space="preserve"> </w:t>
      </w:r>
      <w:r>
        <w:rPr>
          <w:rFonts w:ascii="Times New Roman"/>
          <w:color w:val="363636"/>
          <w:sz w:val="16"/>
        </w:rPr>
        <w:t>have</w:t>
      </w:r>
      <w:r>
        <w:rPr>
          <w:rFonts w:ascii="Times New Roman"/>
          <w:color w:val="363636"/>
          <w:spacing w:val="-10"/>
          <w:sz w:val="16"/>
        </w:rPr>
        <w:t xml:space="preserve"> </w:t>
      </w:r>
      <w:r>
        <w:rPr>
          <w:rFonts w:ascii="Times New Roman"/>
          <w:color w:val="363636"/>
          <w:sz w:val="16"/>
        </w:rPr>
        <w:t>accomplished something</w:t>
      </w:r>
      <w:r>
        <w:rPr>
          <w:rFonts w:ascii="Times New Roman"/>
          <w:color w:val="363636"/>
          <w:spacing w:val="-12"/>
          <w:sz w:val="16"/>
        </w:rPr>
        <w:t xml:space="preserve"> </w:t>
      </w:r>
      <w:r>
        <w:rPr>
          <w:rFonts w:ascii="Times New Roman"/>
          <w:color w:val="363636"/>
          <w:sz w:val="16"/>
        </w:rPr>
        <w:t>exceptional</w:t>
      </w:r>
      <w:r>
        <w:rPr>
          <w:rFonts w:ascii="Times New Roman"/>
          <w:color w:val="363636"/>
          <w:spacing w:val="-12"/>
          <w:sz w:val="16"/>
        </w:rPr>
        <w:t xml:space="preserve"> </w:t>
      </w:r>
      <w:r>
        <w:rPr>
          <w:rFonts w:ascii="Times New Roman"/>
          <w:color w:val="363636"/>
          <w:sz w:val="16"/>
        </w:rPr>
        <w:t>outside</w:t>
      </w:r>
      <w:r>
        <w:rPr>
          <w:rFonts w:ascii="Times New Roman"/>
          <w:color w:val="363636"/>
          <w:spacing w:val="-15"/>
          <w:sz w:val="16"/>
        </w:rPr>
        <w:t xml:space="preserve"> </w:t>
      </w:r>
      <w:r>
        <w:rPr>
          <w:rFonts w:ascii="Times New Roman"/>
          <w:color w:val="363636"/>
          <w:sz w:val="16"/>
        </w:rPr>
        <w:t>the</w:t>
      </w:r>
      <w:r>
        <w:rPr>
          <w:rFonts w:ascii="Times New Roman"/>
          <w:color w:val="363636"/>
          <w:spacing w:val="-13"/>
          <w:sz w:val="16"/>
        </w:rPr>
        <w:t xml:space="preserve"> </w:t>
      </w:r>
      <w:r>
        <w:rPr>
          <w:rFonts w:ascii="Times New Roman"/>
          <w:color w:val="363636"/>
          <w:sz w:val="16"/>
        </w:rPr>
        <w:t>classroom.</w:t>
      </w:r>
      <w:r>
        <w:rPr>
          <w:rFonts w:ascii="Times New Roman"/>
          <w:color w:val="363636"/>
          <w:spacing w:val="-16"/>
          <w:sz w:val="16"/>
        </w:rPr>
        <w:t xml:space="preserve"> </w:t>
      </w:r>
      <w:r>
        <w:rPr>
          <w:rFonts w:ascii="Times New Roman"/>
          <w:color w:val="363636"/>
          <w:sz w:val="16"/>
        </w:rPr>
        <w:t>They</w:t>
      </w:r>
      <w:r>
        <w:rPr>
          <w:rFonts w:ascii="Times New Roman"/>
          <w:color w:val="363636"/>
          <w:spacing w:val="-14"/>
          <w:sz w:val="16"/>
        </w:rPr>
        <w:t xml:space="preserve"> </w:t>
      </w:r>
      <w:r>
        <w:rPr>
          <w:rFonts w:ascii="Times New Roman"/>
          <w:color w:val="363636"/>
          <w:sz w:val="16"/>
        </w:rPr>
        <w:t>must</w:t>
      </w:r>
      <w:r>
        <w:rPr>
          <w:rFonts w:ascii="Times New Roman"/>
          <w:color w:val="363636"/>
          <w:spacing w:val="-12"/>
          <w:sz w:val="16"/>
        </w:rPr>
        <w:t xml:space="preserve"> </w:t>
      </w:r>
      <w:r>
        <w:rPr>
          <w:rFonts w:ascii="Times New Roman"/>
          <w:color w:val="363636"/>
          <w:spacing w:val="-5"/>
          <w:sz w:val="16"/>
        </w:rPr>
        <w:t>[..</w:t>
      </w:r>
      <w:r>
        <w:rPr>
          <w:rFonts w:ascii="Times New Roman"/>
          <w:color w:val="979797"/>
          <w:spacing w:val="-5"/>
          <w:sz w:val="16"/>
        </w:rPr>
        <w:t>.</w:t>
      </w:r>
      <w:r>
        <w:rPr>
          <w:rFonts w:ascii="Times New Roman"/>
          <w:color w:val="363636"/>
          <w:spacing w:val="-5"/>
          <w:sz w:val="16"/>
        </w:rPr>
        <w:t>]</w:t>
      </w:r>
      <w:r>
        <w:rPr>
          <w:rFonts w:ascii="Times New Roman"/>
          <w:color w:val="363636"/>
          <w:spacing w:val="-17"/>
          <w:sz w:val="16"/>
        </w:rPr>
        <w:t xml:space="preserve"> </w:t>
      </w:r>
      <w:r>
        <w:rPr>
          <w:rFonts w:ascii="Times New Roman"/>
          <w:color w:val="363636"/>
          <w:sz w:val="16"/>
          <w:u w:val="single" w:color="000000"/>
        </w:rPr>
        <w:t>More</w:t>
      </w:r>
    </w:p>
    <w:p w:rsidR="00CF3DB2" w:rsidRDefault="007E700D">
      <w:pPr>
        <w:spacing w:before="113" w:line="220" w:lineRule="exact"/>
        <w:ind w:left="2532"/>
        <w:rPr>
          <w:rFonts w:ascii="Arial" w:eastAsia="Arial" w:hAnsi="Arial" w:cs="Arial"/>
          <w:sz w:val="19"/>
          <w:szCs w:val="19"/>
        </w:rPr>
      </w:pPr>
      <w:r>
        <w:rPr>
          <w:rFonts w:ascii="Times New Roman"/>
          <w:color w:val="494949"/>
          <w:w w:val="75"/>
          <w:sz w:val="20"/>
          <w:u w:val="single" w:color="000000"/>
        </w:rPr>
        <w:t xml:space="preserve">MIT THINK </w:t>
      </w:r>
      <w:r>
        <w:rPr>
          <w:rFonts w:ascii="Times New Roman"/>
          <w:color w:val="494949"/>
          <w:w w:val="75"/>
          <w:sz w:val="16"/>
          <w:u w:val="single" w:color="000000"/>
        </w:rPr>
        <w:t>Scholars</w:t>
      </w:r>
      <w:r>
        <w:rPr>
          <w:rFonts w:ascii="Times New Roman"/>
          <w:color w:val="494949"/>
          <w:spacing w:val="-17"/>
          <w:w w:val="75"/>
          <w:sz w:val="16"/>
          <w:u w:val="single" w:color="000000"/>
        </w:rPr>
        <w:t xml:space="preserve"> </w:t>
      </w:r>
      <w:r>
        <w:rPr>
          <w:rFonts w:ascii="Arial"/>
          <w:color w:val="494949"/>
          <w:w w:val="75"/>
          <w:sz w:val="19"/>
          <w:u w:val="single" w:color="000000"/>
        </w:rPr>
        <w:t>Program</w:t>
      </w:r>
    </w:p>
    <w:p w:rsidR="00CF3DB2" w:rsidRDefault="007E700D">
      <w:pPr>
        <w:spacing w:line="174" w:lineRule="exact"/>
        <w:ind w:left="2532"/>
        <w:rPr>
          <w:rFonts w:ascii="Times New Roman" w:eastAsia="Times New Roman" w:hAnsi="Times New Roman" w:cs="Times New Roman"/>
          <w:sz w:val="16"/>
          <w:szCs w:val="16"/>
        </w:rPr>
      </w:pPr>
      <w:r>
        <w:rPr>
          <w:rFonts w:ascii="Times New Roman"/>
          <w:color w:val="363636"/>
          <w:w w:val="95"/>
          <w:sz w:val="16"/>
        </w:rPr>
        <w:t xml:space="preserve">Application Deadlines: January </w:t>
      </w:r>
      <w:r>
        <w:rPr>
          <w:rFonts w:ascii="Times New Roman"/>
          <w:color w:val="363636"/>
          <w:spacing w:val="-5"/>
          <w:w w:val="95"/>
          <w:sz w:val="16"/>
        </w:rPr>
        <w:t>01,</w:t>
      </w:r>
      <w:r>
        <w:rPr>
          <w:rFonts w:ascii="Times New Roman"/>
          <w:color w:val="363636"/>
          <w:spacing w:val="-26"/>
          <w:w w:val="95"/>
          <w:sz w:val="16"/>
        </w:rPr>
        <w:t xml:space="preserve"> </w:t>
      </w:r>
      <w:r>
        <w:rPr>
          <w:rFonts w:ascii="Times New Roman"/>
          <w:color w:val="363636"/>
          <w:w w:val="95"/>
          <w:sz w:val="16"/>
        </w:rPr>
        <w:t>Annually</w:t>
      </w:r>
    </w:p>
    <w:p w:rsidR="00CF3DB2" w:rsidRDefault="00CF3DB2">
      <w:pPr>
        <w:spacing w:before="3" w:line="242" w:lineRule="auto"/>
        <w:ind w:left="2532" w:right="4784" w:hanging="5"/>
        <w:rPr>
          <w:rFonts w:ascii="Times New Roman" w:eastAsia="Times New Roman" w:hAnsi="Times New Roman" w:cs="Times New Roman"/>
          <w:sz w:val="16"/>
          <w:szCs w:val="16"/>
        </w:rPr>
      </w:pPr>
      <w:r w:rsidRPr="00CF3DB2">
        <w:pict>
          <v:group id="_x0000_s1026" style="position:absolute;left:0;text-align:left;margin-left:609.85pt;margin-top:47.95pt;width:.1pt;height:54.75pt;z-index:5344;mso-position-horizontal-relative:page" coordorigin="12197,959" coordsize="2,1095">
            <v:shape id="_x0000_s1027" style="position:absolute;left:12197;top:959;width:2;height:1095" coordorigin="12197,959" coordsize="0,1095" path="m12197,2053r,-1094e" filled="f" strokeweight=".48pt">
              <v:path arrowok="t"/>
            </v:shape>
            <w10:wrap anchorx="page"/>
          </v:group>
        </w:pict>
      </w:r>
      <w:r w:rsidR="007E700D">
        <w:rPr>
          <w:rFonts w:ascii="Times New Roman"/>
          <w:color w:val="363636"/>
          <w:sz w:val="16"/>
        </w:rPr>
        <w:t>The</w:t>
      </w:r>
      <w:r w:rsidR="007E700D">
        <w:rPr>
          <w:rFonts w:ascii="Times New Roman"/>
          <w:color w:val="363636"/>
          <w:spacing w:val="-25"/>
          <w:sz w:val="16"/>
        </w:rPr>
        <w:t xml:space="preserve"> </w:t>
      </w:r>
      <w:r w:rsidR="007E700D">
        <w:rPr>
          <w:rFonts w:ascii="Times New Roman"/>
          <w:color w:val="363636"/>
          <w:sz w:val="16"/>
        </w:rPr>
        <w:t>THINK</w:t>
      </w:r>
      <w:r w:rsidR="007E700D">
        <w:rPr>
          <w:rFonts w:ascii="Times New Roman"/>
          <w:color w:val="363636"/>
          <w:spacing w:val="-22"/>
          <w:sz w:val="16"/>
        </w:rPr>
        <w:t xml:space="preserve"> </w:t>
      </w:r>
      <w:r w:rsidR="007E700D">
        <w:rPr>
          <w:rFonts w:ascii="Times New Roman"/>
          <w:color w:val="363636"/>
          <w:sz w:val="16"/>
        </w:rPr>
        <w:t>Scholars</w:t>
      </w:r>
      <w:r w:rsidR="007E700D">
        <w:rPr>
          <w:rFonts w:ascii="Times New Roman"/>
          <w:color w:val="363636"/>
          <w:spacing w:val="-21"/>
          <w:sz w:val="16"/>
        </w:rPr>
        <w:t xml:space="preserve"> </w:t>
      </w:r>
      <w:r w:rsidR="007E700D">
        <w:rPr>
          <w:rFonts w:ascii="Times New Roman"/>
          <w:color w:val="363636"/>
          <w:sz w:val="16"/>
        </w:rPr>
        <w:t>Program</w:t>
      </w:r>
      <w:r w:rsidR="007E700D">
        <w:rPr>
          <w:rFonts w:ascii="Times New Roman"/>
          <w:color w:val="363636"/>
          <w:spacing w:val="-20"/>
          <w:sz w:val="16"/>
        </w:rPr>
        <w:t xml:space="preserve"> </w:t>
      </w:r>
      <w:r w:rsidR="007E700D">
        <w:rPr>
          <w:rFonts w:ascii="Times New Roman"/>
          <w:color w:val="363636"/>
          <w:sz w:val="16"/>
        </w:rPr>
        <w:t>is</w:t>
      </w:r>
      <w:r w:rsidR="007E700D">
        <w:rPr>
          <w:rFonts w:ascii="Times New Roman"/>
          <w:color w:val="363636"/>
          <w:spacing w:val="-25"/>
          <w:sz w:val="16"/>
        </w:rPr>
        <w:t xml:space="preserve"> </w:t>
      </w:r>
      <w:r w:rsidR="007E700D">
        <w:rPr>
          <w:rFonts w:ascii="Times New Roman"/>
          <w:color w:val="363636"/>
          <w:sz w:val="16"/>
        </w:rPr>
        <w:t>an</w:t>
      </w:r>
      <w:r w:rsidR="007E700D">
        <w:rPr>
          <w:rFonts w:ascii="Times New Roman"/>
          <w:color w:val="363636"/>
          <w:spacing w:val="-21"/>
          <w:sz w:val="16"/>
        </w:rPr>
        <w:t xml:space="preserve"> </w:t>
      </w:r>
      <w:r w:rsidR="007E700D">
        <w:rPr>
          <w:rFonts w:ascii="Times New Roman"/>
          <w:color w:val="363636"/>
          <w:sz w:val="16"/>
        </w:rPr>
        <w:t>educational</w:t>
      </w:r>
      <w:r w:rsidR="007E700D">
        <w:rPr>
          <w:rFonts w:ascii="Times New Roman"/>
          <w:color w:val="363636"/>
          <w:spacing w:val="-20"/>
          <w:sz w:val="16"/>
        </w:rPr>
        <w:t xml:space="preserve"> </w:t>
      </w:r>
      <w:r w:rsidR="007E700D">
        <w:rPr>
          <w:rFonts w:ascii="Times New Roman"/>
          <w:color w:val="363636"/>
          <w:sz w:val="16"/>
        </w:rPr>
        <w:t>outreach</w:t>
      </w:r>
      <w:r w:rsidR="007E700D">
        <w:rPr>
          <w:rFonts w:ascii="Times New Roman"/>
          <w:color w:val="363636"/>
          <w:spacing w:val="-21"/>
          <w:sz w:val="16"/>
        </w:rPr>
        <w:t xml:space="preserve"> </w:t>
      </w:r>
      <w:r w:rsidR="007E700D">
        <w:rPr>
          <w:rFonts w:ascii="Times New Roman"/>
          <w:color w:val="363636"/>
          <w:sz w:val="16"/>
        </w:rPr>
        <w:t>initiative</w:t>
      </w:r>
      <w:r w:rsidR="007E700D">
        <w:rPr>
          <w:rFonts w:ascii="Times New Roman"/>
          <w:color w:val="363636"/>
          <w:spacing w:val="-23"/>
          <w:sz w:val="16"/>
        </w:rPr>
        <w:t xml:space="preserve"> </w:t>
      </w:r>
      <w:r w:rsidR="007E700D">
        <w:rPr>
          <w:rFonts w:ascii="Times New Roman"/>
          <w:color w:val="363636"/>
          <w:sz w:val="16"/>
        </w:rPr>
        <w:t xml:space="preserve">that </w:t>
      </w:r>
      <w:r w:rsidR="007E700D">
        <w:rPr>
          <w:rFonts w:ascii="Times New Roman"/>
          <w:color w:val="363636"/>
          <w:sz w:val="16"/>
        </w:rPr>
        <w:t>promotes science, technology, engineering, and mathematics by supporting and f unding projects developed by high school students. The program is run by undergraduate students at the Massachusetts Institute of Technology (Mm and sponsored by technology comp</w:t>
      </w:r>
      <w:r w:rsidR="007E700D">
        <w:rPr>
          <w:rFonts w:ascii="Times New Roman"/>
          <w:color w:val="363636"/>
          <w:sz w:val="16"/>
        </w:rPr>
        <w:t>anies and educational organizations. THINK project proposals are</w:t>
      </w:r>
      <w:r w:rsidR="007E700D">
        <w:rPr>
          <w:rFonts w:ascii="Times New Roman"/>
          <w:color w:val="363636"/>
          <w:spacing w:val="-20"/>
          <w:sz w:val="16"/>
        </w:rPr>
        <w:t xml:space="preserve"> </w:t>
      </w:r>
      <w:r w:rsidR="007E700D">
        <w:rPr>
          <w:rFonts w:ascii="Times New Roman"/>
          <w:color w:val="363636"/>
          <w:sz w:val="16"/>
        </w:rPr>
        <w:t>science</w:t>
      </w:r>
      <w:r w:rsidR="007E700D">
        <w:rPr>
          <w:rFonts w:ascii="Times New Roman"/>
          <w:color w:val="363636"/>
          <w:spacing w:val="-14"/>
          <w:sz w:val="16"/>
        </w:rPr>
        <w:t xml:space="preserve"> </w:t>
      </w:r>
      <w:r w:rsidR="007E700D">
        <w:rPr>
          <w:rFonts w:ascii="Times New Roman"/>
          <w:color w:val="363636"/>
          <w:spacing w:val="-6"/>
          <w:sz w:val="16"/>
        </w:rPr>
        <w:t>[...]</w:t>
      </w:r>
    </w:p>
    <w:p w:rsidR="00CF3DB2" w:rsidRDefault="00CF3DB2">
      <w:pPr>
        <w:spacing w:before="6"/>
        <w:rPr>
          <w:rFonts w:ascii="Times New Roman" w:eastAsia="Times New Roman" w:hAnsi="Times New Roman" w:cs="Times New Roman"/>
          <w:sz w:val="14"/>
          <w:szCs w:val="14"/>
        </w:rPr>
      </w:pPr>
    </w:p>
    <w:p w:rsidR="00CF3DB2" w:rsidRDefault="007E700D">
      <w:pPr>
        <w:spacing w:line="172" w:lineRule="exact"/>
        <w:ind w:left="2536" w:right="6359" w:hanging="5"/>
        <w:rPr>
          <w:rFonts w:ascii="Times New Roman" w:eastAsia="Times New Roman" w:hAnsi="Times New Roman" w:cs="Times New Roman"/>
          <w:sz w:val="16"/>
          <w:szCs w:val="16"/>
        </w:rPr>
      </w:pPr>
      <w:r>
        <w:rPr>
          <w:rFonts w:ascii="Arial"/>
          <w:color w:val="494949"/>
          <w:w w:val="90"/>
          <w:sz w:val="14"/>
          <w:u w:val="single" w:color="000000"/>
        </w:rPr>
        <w:t>AXA</w:t>
      </w:r>
      <w:r>
        <w:rPr>
          <w:rFonts w:ascii="Arial"/>
          <w:color w:val="494949"/>
          <w:spacing w:val="-19"/>
          <w:w w:val="90"/>
          <w:sz w:val="14"/>
          <w:u w:val="single" w:color="000000"/>
        </w:rPr>
        <w:t xml:space="preserve"> </w:t>
      </w:r>
      <w:r>
        <w:rPr>
          <w:rFonts w:ascii="Arial"/>
          <w:color w:val="494949"/>
          <w:w w:val="90"/>
          <w:sz w:val="18"/>
          <w:u w:val="single" w:color="000000"/>
        </w:rPr>
        <w:t>Achievement</w:t>
      </w:r>
      <w:r>
        <w:rPr>
          <w:rFonts w:ascii="Arial"/>
          <w:color w:val="494949"/>
          <w:spacing w:val="-25"/>
          <w:w w:val="90"/>
          <w:sz w:val="18"/>
          <w:u w:val="single" w:color="000000"/>
        </w:rPr>
        <w:t xml:space="preserve"> </w:t>
      </w:r>
      <w:r>
        <w:rPr>
          <w:rFonts w:ascii="Arial"/>
          <w:color w:val="494949"/>
          <w:w w:val="90"/>
          <w:sz w:val="18"/>
          <w:u w:val="single" w:color="000000"/>
        </w:rPr>
        <w:t>Community</w:t>
      </w:r>
      <w:r>
        <w:rPr>
          <w:rFonts w:ascii="Arial"/>
          <w:color w:val="494949"/>
          <w:spacing w:val="-33"/>
          <w:w w:val="90"/>
          <w:sz w:val="18"/>
          <w:u w:val="single" w:color="000000"/>
        </w:rPr>
        <w:t xml:space="preserve"> </w:t>
      </w:r>
      <w:r>
        <w:rPr>
          <w:rFonts w:ascii="Times New Roman"/>
          <w:color w:val="494949"/>
          <w:w w:val="90"/>
          <w:sz w:val="16"/>
          <w:u w:val="single" w:color="000000"/>
        </w:rPr>
        <w:t>Scho</w:t>
      </w:r>
      <w:r>
        <w:rPr>
          <w:rFonts w:ascii="Times New Roman"/>
          <w:color w:val="1F1F1F"/>
          <w:w w:val="90"/>
          <w:sz w:val="16"/>
          <w:u w:val="single" w:color="000000"/>
        </w:rPr>
        <w:t>l</w:t>
      </w:r>
      <w:r>
        <w:rPr>
          <w:rFonts w:ascii="Times New Roman"/>
          <w:color w:val="494949"/>
          <w:w w:val="90"/>
          <w:sz w:val="16"/>
          <w:u w:val="single" w:color="000000"/>
        </w:rPr>
        <w:t xml:space="preserve">arship </w:t>
      </w:r>
      <w:r>
        <w:rPr>
          <w:rFonts w:ascii="Times New Roman"/>
          <w:color w:val="363636"/>
          <w:w w:val="95"/>
          <w:sz w:val="16"/>
        </w:rPr>
        <w:t xml:space="preserve">Application Deadlines: February </w:t>
      </w:r>
      <w:r>
        <w:rPr>
          <w:rFonts w:ascii="Times New Roman"/>
          <w:color w:val="363636"/>
          <w:spacing w:val="-5"/>
          <w:w w:val="95"/>
          <w:sz w:val="16"/>
        </w:rPr>
        <w:t>01,</w:t>
      </w:r>
      <w:r>
        <w:rPr>
          <w:rFonts w:ascii="Times New Roman"/>
          <w:color w:val="363636"/>
          <w:spacing w:val="-25"/>
          <w:w w:val="95"/>
          <w:sz w:val="16"/>
        </w:rPr>
        <w:t xml:space="preserve"> </w:t>
      </w:r>
      <w:r>
        <w:rPr>
          <w:rFonts w:ascii="Times New Roman"/>
          <w:color w:val="363636"/>
          <w:w w:val="95"/>
          <w:sz w:val="16"/>
        </w:rPr>
        <w:t>Annually</w:t>
      </w:r>
    </w:p>
    <w:p w:rsidR="00CF3DB2" w:rsidRDefault="007E700D">
      <w:pPr>
        <w:spacing w:before="3" w:line="244" w:lineRule="auto"/>
        <w:ind w:left="2546" w:right="4769" w:hanging="10"/>
        <w:rPr>
          <w:rFonts w:ascii="Times New Roman" w:eastAsia="Times New Roman" w:hAnsi="Times New Roman" w:cs="Times New Roman"/>
          <w:sz w:val="16"/>
          <w:szCs w:val="16"/>
        </w:rPr>
      </w:pPr>
      <w:r>
        <w:rPr>
          <w:rFonts w:ascii="Times New Roman"/>
          <w:color w:val="363636"/>
          <w:w w:val="95"/>
          <w:sz w:val="16"/>
        </w:rPr>
        <w:t>The AXA Achievement Community Scholarship Program brings</w:t>
      </w:r>
      <w:r>
        <w:rPr>
          <w:rFonts w:ascii="Times New Roman"/>
          <w:color w:val="363636"/>
          <w:spacing w:val="-12"/>
          <w:w w:val="95"/>
          <w:sz w:val="16"/>
        </w:rPr>
        <w:t xml:space="preserve"> </w:t>
      </w:r>
      <w:r>
        <w:rPr>
          <w:rFonts w:ascii="Times New Roman"/>
          <w:color w:val="363636"/>
          <w:w w:val="95"/>
          <w:sz w:val="16"/>
        </w:rPr>
        <w:t xml:space="preserve">advice </w:t>
      </w:r>
      <w:r>
        <w:rPr>
          <w:rFonts w:ascii="Times New Roman"/>
          <w:color w:val="363636"/>
          <w:sz w:val="16"/>
        </w:rPr>
        <w:t xml:space="preserve">and access to higher education </w:t>
      </w:r>
      <w:r>
        <w:rPr>
          <w:rFonts w:ascii="Times New Roman"/>
          <w:color w:val="363636"/>
          <w:w w:val="80"/>
          <w:sz w:val="16"/>
        </w:rPr>
        <w:t xml:space="preserve">i </w:t>
      </w:r>
      <w:r>
        <w:rPr>
          <w:rFonts w:ascii="Times New Roman"/>
          <w:color w:val="363636"/>
          <w:sz w:val="16"/>
        </w:rPr>
        <w:t>nto communities where AXA has a presence.</w:t>
      </w:r>
      <w:r>
        <w:rPr>
          <w:rFonts w:ascii="Times New Roman"/>
          <w:color w:val="363636"/>
          <w:spacing w:val="-22"/>
          <w:sz w:val="16"/>
        </w:rPr>
        <w:t xml:space="preserve"> </w:t>
      </w:r>
      <w:r>
        <w:rPr>
          <w:rFonts w:ascii="Times New Roman"/>
          <w:color w:val="363636"/>
          <w:sz w:val="16"/>
        </w:rPr>
        <w:t>Every</w:t>
      </w:r>
      <w:r>
        <w:rPr>
          <w:rFonts w:ascii="Times New Roman"/>
          <w:color w:val="363636"/>
          <w:spacing w:val="-25"/>
          <w:sz w:val="16"/>
        </w:rPr>
        <w:t xml:space="preserve"> </w:t>
      </w:r>
      <w:r>
        <w:rPr>
          <w:rFonts w:ascii="Times New Roman"/>
          <w:color w:val="363636"/>
          <w:sz w:val="16"/>
        </w:rPr>
        <w:t>AXA</w:t>
      </w:r>
      <w:r>
        <w:rPr>
          <w:rFonts w:ascii="Times New Roman"/>
          <w:color w:val="363636"/>
          <w:spacing w:val="-23"/>
          <w:sz w:val="16"/>
        </w:rPr>
        <w:t xml:space="preserve"> </w:t>
      </w:r>
      <w:r>
        <w:rPr>
          <w:rFonts w:ascii="Times New Roman"/>
          <w:color w:val="363636"/>
          <w:sz w:val="16"/>
        </w:rPr>
        <w:t>Advisors</w:t>
      </w:r>
      <w:r>
        <w:rPr>
          <w:rFonts w:ascii="Times New Roman"/>
          <w:color w:val="363636"/>
          <w:spacing w:val="-18"/>
          <w:sz w:val="16"/>
        </w:rPr>
        <w:t xml:space="preserve"> </w:t>
      </w:r>
      <w:r>
        <w:rPr>
          <w:rFonts w:ascii="Times New Roman"/>
          <w:color w:val="363636"/>
          <w:sz w:val="16"/>
        </w:rPr>
        <w:t>branch</w:t>
      </w:r>
      <w:r>
        <w:rPr>
          <w:rFonts w:ascii="Times New Roman"/>
          <w:color w:val="363636"/>
          <w:spacing w:val="-17"/>
          <w:sz w:val="16"/>
        </w:rPr>
        <w:t xml:space="preserve"> </w:t>
      </w:r>
      <w:r>
        <w:rPr>
          <w:rFonts w:ascii="Times New Roman"/>
          <w:color w:val="363636"/>
          <w:sz w:val="16"/>
        </w:rPr>
        <w:t>nationwide</w:t>
      </w:r>
      <w:r>
        <w:rPr>
          <w:rFonts w:ascii="Times New Roman"/>
          <w:color w:val="363636"/>
          <w:spacing w:val="-21"/>
          <w:sz w:val="16"/>
        </w:rPr>
        <w:t xml:space="preserve"> </w:t>
      </w:r>
      <w:r>
        <w:rPr>
          <w:rFonts w:ascii="Times New Roman"/>
          <w:color w:val="363636"/>
          <w:sz w:val="16"/>
        </w:rPr>
        <w:t>distributes</w:t>
      </w:r>
      <w:r>
        <w:rPr>
          <w:rFonts w:ascii="Times New Roman"/>
          <w:color w:val="363636"/>
          <w:spacing w:val="-20"/>
          <w:sz w:val="16"/>
        </w:rPr>
        <w:t xml:space="preserve"> </w:t>
      </w:r>
      <w:r>
        <w:rPr>
          <w:rFonts w:ascii="Times New Roman"/>
          <w:color w:val="363636"/>
          <w:sz w:val="16"/>
        </w:rPr>
        <w:t>up</w:t>
      </w:r>
      <w:r>
        <w:rPr>
          <w:rFonts w:ascii="Times New Roman"/>
          <w:color w:val="363636"/>
          <w:spacing w:val="-24"/>
          <w:sz w:val="16"/>
        </w:rPr>
        <w:t xml:space="preserve"> </w:t>
      </w:r>
      <w:r>
        <w:rPr>
          <w:rFonts w:ascii="Times New Roman"/>
          <w:color w:val="363636"/>
          <w:sz w:val="16"/>
        </w:rPr>
        <w:t>to</w:t>
      </w:r>
      <w:r>
        <w:rPr>
          <w:rFonts w:ascii="Times New Roman"/>
          <w:color w:val="363636"/>
          <w:spacing w:val="-21"/>
          <w:sz w:val="16"/>
        </w:rPr>
        <w:t xml:space="preserve"> </w:t>
      </w:r>
      <w:r>
        <w:rPr>
          <w:rFonts w:ascii="Times New Roman"/>
          <w:color w:val="363636"/>
          <w:spacing w:val="-14"/>
          <w:sz w:val="16"/>
        </w:rPr>
        <w:t>12</w:t>
      </w:r>
    </w:p>
    <w:p w:rsidR="00CF3DB2" w:rsidRDefault="007E700D">
      <w:pPr>
        <w:spacing w:line="249" w:lineRule="auto"/>
        <w:ind w:left="2546" w:right="4914" w:firstLine="4"/>
        <w:rPr>
          <w:rFonts w:ascii="Arial" w:eastAsia="Arial" w:hAnsi="Arial" w:cs="Arial"/>
          <w:sz w:val="15"/>
          <w:szCs w:val="15"/>
        </w:rPr>
      </w:pPr>
      <w:r>
        <w:rPr>
          <w:rFonts w:ascii="Times New Roman"/>
          <w:color w:val="363636"/>
          <w:sz w:val="16"/>
        </w:rPr>
        <w:t>$2,500</w:t>
      </w:r>
      <w:r>
        <w:rPr>
          <w:rFonts w:ascii="Times New Roman"/>
          <w:color w:val="363636"/>
          <w:spacing w:val="-17"/>
          <w:sz w:val="16"/>
        </w:rPr>
        <w:t xml:space="preserve"> </w:t>
      </w:r>
      <w:r>
        <w:rPr>
          <w:rFonts w:ascii="Times New Roman"/>
          <w:color w:val="363636"/>
          <w:sz w:val="16"/>
        </w:rPr>
        <w:t>scholarshi</w:t>
      </w:r>
      <w:r>
        <w:rPr>
          <w:rFonts w:ascii="Times New Roman"/>
          <w:color w:val="363636"/>
          <w:spacing w:val="-26"/>
          <w:sz w:val="16"/>
        </w:rPr>
        <w:t xml:space="preserve"> </w:t>
      </w:r>
      <w:r>
        <w:rPr>
          <w:rFonts w:ascii="Times New Roman"/>
          <w:color w:val="363636"/>
          <w:sz w:val="16"/>
        </w:rPr>
        <w:t>ps</w:t>
      </w:r>
      <w:r>
        <w:rPr>
          <w:rFonts w:ascii="Times New Roman"/>
          <w:color w:val="363636"/>
          <w:spacing w:val="-15"/>
          <w:sz w:val="16"/>
        </w:rPr>
        <w:t xml:space="preserve"> </w:t>
      </w:r>
      <w:r>
        <w:rPr>
          <w:rFonts w:ascii="Times New Roman"/>
          <w:color w:val="363636"/>
          <w:sz w:val="16"/>
        </w:rPr>
        <w:t>to</w:t>
      </w:r>
      <w:r>
        <w:rPr>
          <w:rFonts w:ascii="Times New Roman"/>
          <w:color w:val="363636"/>
          <w:spacing w:val="-14"/>
          <w:sz w:val="16"/>
        </w:rPr>
        <w:t xml:space="preserve"> </w:t>
      </w:r>
      <w:r>
        <w:rPr>
          <w:rFonts w:ascii="Times New Roman"/>
          <w:color w:val="363636"/>
          <w:sz w:val="16"/>
        </w:rPr>
        <w:t>high</w:t>
      </w:r>
      <w:r>
        <w:rPr>
          <w:rFonts w:ascii="Times New Roman"/>
          <w:color w:val="363636"/>
          <w:spacing w:val="-10"/>
          <w:sz w:val="16"/>
        </w:rPr>
        <w:t xml:space="preserve"> </w:t>
      </w:r>
      <w:r>
        <w:rPr>
          <w:rFonts w:ascii="Times New Roman"/>
          <w:color w:val="363636"/>
          <w:sz w:val="16"/>
        </w:rPr>
        <w:t>school</w:t>
      </w:r>
      <w:r>
        <w:rPr>
          <w:rFonts w:ascii="Times New Roman"/>
          <w:color w:val="363636"/>
          <w:spacing w:val="-11"/>
          <w:sz w:val="16"/>
        </w:rPr>
        <w:t xml:space="preserve"> </w:t>
      </w:r>
      <w:r>
        <w:rPr>
          <w:rFonts w:ascii="Times New Roman"/>
          <w:color w:val="363636"/>
          <w:sz w:val="16"/>
        </w:rPr>
        <w:t>seniors</w:t>
      </w:r>
      <w:r>
        <w:rPr>
          <w:rFonts w:ascii="Times New Roman"/>
          <w:color w:val="363636"/>
          <w:spacing w:val="-16"/>
          <w:sz w:val="16"/>
        </w:rPr>
        <w:t xml:space="preserve"> </w:t>
      </w:r>
      <w:r>
        <w:rPr>
          <w:rFonts w:ascii="Times New Roman"/>
          <w:color w:val="363636"/>
          <w:sz w:val="16"/>
        </w:rPr>
        <w:t>who</w:t>
      </w:r>
      <w:r>
        <w:rPr>
          <w:rFonts w:ascii="Times New Roman"/>
          <w:color w:val="363636"/>
          <w:spacing w:val="-12"/>
          <w:sz w:val="16"/>
        </w:rPr>
        <w:t xml:space="preserve"> </w:t>
      </w:r>
      <w:r>
        <w:rPr>
          <w:rFonts w:ascii="Times New Roman"/>
          <w:color w:val="363636"/>
          <w:sz w:val="16"/>
        </w:rPr>
        <w:t>live</w:t>
      </w:r>
      <w:r>
        <w:rPr>
          <w:rFonts w:ascii="Times New Roman"/>
          <w:color w:val="363636"/>
          <w:spacing w:val="-13"/>
          <w:sz w:val="16"/>
        </w:rPr>
        <w:t xml:space="preserve"> </w:t>
      </w:r>
      <w:r>
        <w:rPr>
          <w:rFonts w:ascii="Times New Roman"/>
          <w:color w:val="363636"/>
          <w:sz w:val="16"/>
        </w:rPr>
        <w:t>and</w:t>
      </w:r>
      <w:r>
        <w:rPr>
          <w:rFonts w:ascii="Times New Roman"/>
          <w:color w:val="363636"/>
          <w:spacing w:val="-12"/>
          <w:sz w:val="16"/>
        </w:rPr>
        <w:t xml:space="preserve"> </w:t>
      </w:r>
      <w:r>
        <w:rPr>
          <w:rFonts w:ascii="Times New Roman"/>
          <w:color w:val="363636"/>
          <w:sz w:val="16"/>
        </w:rPr>
        <w:t>attend</w:t>
      </w:r>
      <w:r>
        <w:rPr>
          <w:rFonts w:ascii="Times New Roman"/>
          <w:color w:val="363636"/>
          <w:spacing w:val="-11"/>
          <w:sz w:val="16"/>
        </w:rPr>
        <w:t xml:space="preserve"> </w:t>
      </w:r>
      <w:r>
        <w:rPr>
          <w:rFonts w:ascii="Times New Roman"/>
          <w:color w:val="363636"/>
          <w:sz w:val="16"/>
        </w:rPr>
        <w:t>high school</w:t>
      </w:r>
      <w:r>
        <w:rPr>
          <w:rFonts w:ascii="Times New Roman"/>
          <w:color w:val="363636"/>
          <w:spacing w:val="-7"/>
          <w:sz w:val="16"/>
        </w:rPr>
        <w:t xml:space="preserve"> </w:t>
      </w:r>
      <w:r>
        <w:rPr>
          <w:rFonts w:ascii="Times New Roman"/>
          <w:color w:val="363636"/>
          <w:sz w:val="16"/>
        </w:rPr>
        <w:t>in</w:t>
      </w:r>
      <w:r>
        <w:rPr>
          <w:rFonts w:ascii="Times New Roman"/>
          <w:color w:val="363636"/>
          <w:spacing w:val="-13"/>
          <w:sz w:val="16"/>
        </w:rPr>
        <w:t xml:space="preserve"> </w:t>
      </w:r>
      <w:r>
        <w:rPr>
          <w:rFonts w:ascii="Times New Roman"/>
          <w:color w:val="363636"/>
          <w:sz w:val="16"/>
        </w:rPr>
        <w:t>their</w:t>
      </w:r>
      <w:r>
        <w:rPr>
          <w:rFonts w:ascii="Times New Roman"/>
          <w:color w:val="363636"/>
          <w:spacing w:val="-11"/>
          <w:sz w:val="16"/>
        </w:rPr>
        <w:t xml:space="preserve"> </w:t>
      </w:r>
      <w:r>
        <w:rPr>
          <w:rFonts w:ascii="Times New Roman"/>
          <w:color w:val="363636"/>
          <w:sz w:val="16"/>
        </w:rPr>
        <w:t>area.</w:t>
      </w:r>
      <w:r>
        <w:rPr>
          <w:rFonts w:ascii="Times New Roman"/>
          <w:color w:val="363636"/>
          <w:spacing w:val="-17"/>
          <w:sz w:val="16"/>
        </w:rPr>
        <w:t xml:space="preserve"> </w:t>
      </w:r>
      <w:r>
        <w:rPr>
          <w:rFonts w:ascii="Times New Roman"/>
          <w:color w:val="363636"/>
          <w:sz w:val="16"/>
        </w:rPr>
        <w:t>Applications</w:t>
      </w:r>
      <w:r>
        <w:rPr>
          <w:rFonts w:ascii="Times New Roman"/>
          <w:color w:val="363636"/>
          <w:spacing w:val="2"/>
          <w:sz w:val="16"/>
        </w:rPr>
        <w:t xml:space="preserve"> </w:t>
      </w:r>
      <w:r>
        <w:rPr>
          <w:rFonts w:ascii="Times New Roman"/>
          <w:color w:val="363636"/>
          <w:sz w:val="16"/>
        </w:rPr>
        <w:t>are</w:t>
      </w:r>
      <w:r>
        <w:rPr>
          <w:rFonts w:ascii="Times New Roman"/>
          <w:color w:val="363636"/>
          <w:spacing w:val="-12"/>
          <w:sz w:val="16"/>
        </w:rPr>
        <w:t xml:space="preserve"> </w:t>
      </w:r>
      <w:r>
        <w:rPr>
          <w:rFonts w:ascii="Times New Roman"/>
          <w:color w:val="363636"/>
          <w:sz w:val="16"/>
        </w:rPr>
        <w:t>accessed</w:t>
      </w:r>
      <w:r>
        <w:rPr>
          <w:rFonts w:ascii="Times New Roman"/>
          <w:color w:val="363636"/>
          <w:spacing w:val="-8"/>
          <w:sz w:val="16"/>
        </w:rPr>
        <w:t xml:space="preserve"> </w:t>
      </w:r>
      <w:r>
        <w:rPr>
          <w:rFonts w:ascii="Times New Roman"/>
          <w:color w:val="363636"/>
          <w:sz w:val="16"/>
        </w:rPr>
        <w:t>via</w:t>
      </w:r>
      <w:r>
        <w:rPr>
          <w:rFonts w:ascii="Times New Roman"/>
          <w:color w:val="363636"/>
          <w:spacing w:val="-6"/>
          <w:sz w:val="16"/>
        </w:rPr>
        <w:t xml:space="preserve"> </w:t>
      </w:r>
      <w:r>
        <w:rPr>
          <w:rFonts w:ascii="Times New Roman"/>
          <w:color w:val="363636"/>
          <w:sz w:val="16"/>
        </w:rPr>
        <w:t>our</w:t>
      </w:r>
      <w:r>
        <w:rPr>
          <w:rFonts w:ascii="Times New Roman"/>
          <w:color w:val="363636"/>
          <w:spacing w:val="-14"/>
          <w:sz w:val="16"/>
        </w:rPr>
        <w:t xml:space="preserve"> </w:t>
      </w:r>
      <w:r>
        <w:rPr>
          <w:rFonts w:ascii="Times New Roman"/>
          <w:color w:val="363636"/>
          <w:sz w:val="16"/>
        </w:rPr>
        <w:t>website</w:t>
      </w:r>
      <w:r>
        <w:rPr>
          <w:rFonts w:ascii="Times New Roman"/>
          <w:color w:val="363636"/>
          <w:spacing w:val="-4"/>
          <w:sz w:val="16"/>
        </w:rPr>
        <w:t xml:space="preserve"> </w:t>
      </w:r>
      <w:r>
        <w:rPr>
          <w:rFonts w:ascii="Times New Roman"/>
          <w:color w:val="363636"/>
          <w:sz w:val="16"/>
        </w:rPr>
        <w:t>and must</w:t>
      </w:r>
      <w:r>
        <w:rPr>
          <w:rFonts w:ascii="Times New Roman"/>
          <w:color w:val="363636"/>
          <w:spacing w:val="-15"/>
          <w:sz w:val="16"/>
        </w:rPr>
        <w:t xml:space="preserve"> </w:t>
      </w:r>
      <w:r>
        <w:rPr>
          <w:rFonts w:ascii="Times New Roman"/>
          <w:color w:val="363636"/>
          <w:sz w:val="16"/>
        </w:rPr>
        <w:t>be</w:t>
      </w:r>
      <w:r>
        <w:rPr>
          <w:rFonts w:ascii="Times New Roman"/>
          <w:color w:val="363636"/>
          <w:spacing w:val="-18"/>
          <w:sz w:val="16"/>
        </w:rPr>
        <w:t xml:space="preserve"> </w:t>
      </w:r>
      <w:r>
        <w:rPr>
          <w:rFonts w:ascii="Times New Roman"/>
          <w:color w:val="363636"/>
          <w:sz w:val="16"/>
        </w:rPr>
        <w:t>submitted</w:t>
      </w:r>
      <w:r>
        <w:rPr>
          <w:rFonts w:ascii="Times New Roman"/>
          <w:color w:val="363636"/>
          <w:spacing w:val="-12"/>
          <w:sz w:val="16"/>
        </w:rPr>
        <w:t xml:space="preserve"> </w:t>
      </w:r>
      <w:r>
        <w:rPr>
          <w:rFonts w:ascii="Times New Roman"/>
          <w:color w:val="363636"/>
          <w:sz w:val="16"/>
        </w:rPr>
        <w:t>electronically</w:t>
      </w:r>
      <w:r>
        <w:rPr>
          <w:rFonts w:ascii="Times New Roman"/>
          <w:color w:val="363636"/>
          <w:spacing w:val="-10"/>
          <w:sz w:val="16"/>
        </w:rPr>
        <w:t xml:space="preserve"> </w:t>
      </w:r>
      <w:r>
        <w:rPr>
          <w:rFonts w:ascii="Times New Roman"/>
          <w:color w:val="363636"/>
          <w:sz w:val="16"/>
        </w:rPr>
        <w:t>by</w:t>
      </w:r>
      <w:r>
        <w:rPr>
          <w:rFonts w:ascii="Times New Roman"/>
          <w:color w:val="363636"/>
          <w:spacing w:val="-12"/>
          <w:sz w:val="16"/>
        </w:rPr>
        <w:t xml:space="preserve"> </w:t>
      </w:r>
      <w:r>
        <w:rPr>
          <w:rFonts w:ascii="Times New Roman"/>
          <w:color w:val="363636"/>
          <w:sz w:val="16"/>
        </w:rPr>
        <w:t>February</w:t>
      </w:r>
      <w:r>
        <w:rPr>
          <w:rFonts w:ascii="Times New Roman"/>
          <w:color w:val="363636"/>
          <w:spacing w:val="-12"/>
          <w:sz w:val="16"/>
        </w:rPr>
        <w:t xml:space="preserve"> </w:t>
      </w:r>
      <w:r>
        <w:rPr>
          <w:rFonts w:ascii="Times New Roman"/>
          <w:color w:val="363636"/>
          <w:spacing w:val="-7"/>
          <w:sz w:val="16"/>
        </w:rPr>
        <w:t>1st;</w:t>
      </w:r>
      <w:r>
        <w:rPr>
          <w:rFonts w:ascii="Times New Roman"/>
          <w:color w:val="363636"/>
          <w:spacing w:val="-22"/>
          <w:sz w:val="16"/>
        </w:rPr>
        <w:t xml:space="preserve"> </w:t>
      </w:r>
      <w:r>
        <w:rPr>
          <w:rFonts w:ascii="Times New Roman"/>
          <w:color w:val="363636"/>
          <w:sz w:val="16"/>
        </w:rPr>
        <w:t>however,</w:t>
      </w:r>
      <w:r>
        <w:rPr>
          <w:rFonts w:ascii="Times New Roman"/>
          <w:color w:val="363636"/>
          <w:spacing w:val="-12"/>
          <w:sz w:val="16"/>
        </w:rPr>
        <w:t xml:space="preserve"> </w:t>
      </w:r>
      <w:r>
        <w:rPr>
          <w:rFonts w:ascii="Times New Roman"/>
          <w:color w:val="363636"/>
          <w:sz w:val="16"/>
        </w:rPr>
        <w:t>only</w:t>
      </w:r>
      <w:r>
        <w:rPr>
          <w:rFonts w:ascii="Times New Roman"/>
          <w:color w:val="363636"/>
          <w:spacing w:val="-18"/>
          <w:sz w:val="16"/>
        </w:rPr>
        <w:t xml:space="preserve"> </w:t>
      </w:r>
      <w:r>
        <w:rPr>
          <w:rFonts w:ascii="Times New Roman"/>
          <w:color w:val="363636"/>
          <w:spacing w:val="-5"/>
          <w:sz w:val="16"/>
        </w:rPr>
        <w:t xml:space="preserve">[...] </w:t>
      </w:r>
      <w:r>
        <w:rPr>
          <w:rFonts w:ascii="Arial"/>
          <w:color w:val="363636"/>
          <w:sz w:val="15"/>
        </w:rPr>
        <w:t>M2.r.e;</w:t>
      </w:r>
    </w:p>
    <w:p w:rsidR="00CF3DB2" w:rsidRDefault="00CF3DB2">
      <w:pPr>
        <w:spacing w:before="4"/>
        <w:rPr>
          <w:rFonts w:ascii="Arial" w:eastAsia="Arial" w:hAnsi="Arial" w:cs="Arial"/>
          <w:sz w:val="14"/>
          <w:szCs w:val="14"/>
        </w:rPr>
      </w:pPr>
    </w:p>
    <w:p w:rsidR="00CF3DB2" w:rsidRDefault="007E700D">
      <w:pPr>
        <w:spacing w:line="172" w:lineRule="exact"/>
        <w:ind w:left="2551" w:right="4810"/>
        <w:rPr>
          <w:rFonts w:ascii="Times New Roman" w:eastAsia="Times New Roman" w:hAnsi="Times New Roman" w:cs="Times New Roman"/>
          <w:sz w:val="16"/>
          <w:szCs w:val="16"/>
        </w:rPr>
      </w:pPr>
      <w:r>
        <w:rPr>
          <w:rFonts w:ascii="Times New Roman"/>
          <w:color w:val="5D5D5D"/>
          <w:w w:val="85"/>
          <w:sz w:val="16"/>
          <w:u w:val="single" w:color="000000"/>
        </w:rPr>
        <w:t>Gre</w:t>
      </w:r>
      <w:r>
        <w:rPr>
          <w:rFonts w:ascii="Times New Roman"/>
          <w:color w:val="363636"/>
          <w:w w:val="85"/>
          <w:sz w:val="16"/>
          <w:u w:val="single" w:color="000000"/>
        </w:rPr>
        <w:t>;iter</w:t>
      </w:r>
      <w:r>
        <w:rPr>
          <w:rFonts w:ascii="Times New Roman"/>
          <w:color w:val="363636"/>
          <w:spacing w:val="-6"/>
          <w:w w:val="85"/>
          <w:sz w:val="16"/>
          <w:u w:val="single" w:color="000000"/>
        </w:rPr>
        <w:t xml:space="preserve"> </w:t>
      </w:r>
      <w:r>
        <w:rPr>
          <w:rFonts w:ascii="Arial"/>
          <w:color w:val="494949"/>
          <w:w w:val="85"/>
          <w:sz w:val="18"/>
          <w:u w:val="single" w:color="000000"/>
        </w:rPr>
        <w:t>Co</w:t>
      </w:r>
      <w:r>
        <w:rPr>
          <w:rFonts w:ascii="Arial"/>
          <w:color w:val="1F1F1F"/>
          <w:w w:val="85"/>
          <w:sz w:val="18"/>
          <w:u w:val="single" w:color="000000"/>
        </w:rPr>
        <w:t>l</w:t>
      </w:r>
      <w:r>
        <w:rPr>
          <w:rFonts w:ascii="Arial"/>
          <w:color w:val="5D5D5D"/>
          <w:w w:val="85"/>
          <w:sz w:val="18"/>
          <w:u w:val="single" w:color="000000"/>
        </w:rPr>
        <w:t>umbus</w:t>
      </w:r>
      <w:r>
        <w:rPr>
          <w:rFonts w:ascii="Arial"/>
          <w:color w:val="5D5D5D"/>
          <w:spacing w:val="-19"/>
          <w:w w:val="85"/>
          <w:sz w:val="18"/>
          <w:u w:val="single" w:color="000000"/>
        </w:rPr>
        <w:t xml:space="preserve"> </w:t>
      </w:r>
      <w:r>
        <w:rPr>
          <w:rFonts w:ascii="Arial"/>
          <w:color w:val="494949"/>
          <w:w w:val="85"/>
          <w:sz w:val="18"/>
          <w:u w:val="single" w:color="000000"/>
        </w:rPr>
        <w:t>Area</w:t>
      </w:r>
      <w:r>
        <w:rPr>
          <w:rFonts w:ascii="Arial"/>
          <w:color w:val="494949"/>
          <w:spacing w:val="-3"/>
          <w:w w:val="85"/>
          <w:sz w:val="18"/>
          <w:u w:val="single" w:color="000000"/>
        </w:rPr>
        <w:t xml:space="preserve"> </w:t>
      </w:r>
      <w:r>
        <w:rPr>
          <w:rFonts w:ascii="Arial"/>
          <w:color w:val="494949"/>
          <w:w w:val="85"/>
          <w:sz w:val="18"/>
          <w:u w:val="single" w:color="000000"/>
        </w:rPr>
        <w:t>Diverse</w:t>
      </w:r>
      <w:r>
        <w:rPr>
          <w:rFonts w:ascii="Arial"/>
          <w:color w:val="494949"/>
          <w:spacing w:val="-6"/>
          <w:w w:val="85"/>
          <w:sz w:val="18"/>
          <w:u w:val="single" w:color="000000"/>
        </w:rPr>
        <w:t xml:space="preserve"> </w:t>
      </w:r>
      <w:r>
        <w:rPr>
          <w:rFonts w:ascii="Arial"/>
          <w:color w:val="494949"/>
          <w:spacing w:val="-3"/>
          <w:w w:val="85"/>
          <w:sz w:val="18"/>
          <w:u w:val="single" w:color="000000"/>
        </w:rPr>
        <w:t>M</w:t>
      </w:r>
      <w:r>
        <w:rPr>
          <w:rFonts w:ascii="Arial"/>
          <w:color w:val="727272"/>
          <w:spacing w:val="-3"/>
          <w:w w:val="85"/>
          <w:sz w:val="18"/>
          <w:u w:val="single" w:color="000000"/>
        </w:rPr>
        <w:t>i</w:t>
      </w:r>
      <w:r>
        <w:rPr>
          <w:rFonts w:ascii="Arial"/>
          <w:color w:val="363636"/>
          <w:spacing w:val="-3"/>
          <w:w w:val="85"/>
          <w:sz w:val="18"/>
          <w:u w:val="single" w:color="000000"/>
        </w:rPr>
        <w:t>nds</w:t>
      </w:r>
      <w:r>
        <w:rPr>
          <w:rFonts w:ascii="Arial"/>
          <w:color w:val="363636"/>
          <w:spacing w:val="-26"/>
          <w:w w:val="85"/>
          <w:sz w:val="18"/>
          <w:u w:val="single" w:color="000000"/>
        </w:rPr>
        <w:t xml:space="preserve"> </w:t>
      </w:r>
      <w:r>
        <w:rPr>
          <w:rFonts w:ascii="Times New Roman"/>
          <w:color w:val="494949"/>
          <w:w w:val="85"/>
          <w:sz w:val="16"/>
          <w:u w:val="single" w:color="000000"/>
        </w:rPr>
        <w:t>Yout</w:t>
      </w:r>
      <w:r>
        <w:rPr>
          <w:rFonts w:ascii="Times New Roman"/>
          <w:color w:val="1F1F1F"/>
          <w:w w:val="85"/>
          <w:sz w:val="16"/>
          <w:u w:val="single" w:color="000000"/>
        </w:rPr>
        <w:t>h</w:t>
      </w:r>
      <w:r>
        <w:rPr>
          <w:rFonts w:ascii="Times New Roman"/>
          <w:color w:val="1F1F1F"/>
          <w:spacing w:val="4"/>
          <w:w w:val="85"/>
          <w:sz w:val="16"/>
          <w:u w:val="single" w:color="000000"/>
        </w:rPr>
        <w:t xml:space="preserve"> </w:t>
      </w:r>
      <w:r>
        <w:rPr>
          <w:rFonts w:ascii="Arial"/>
          <w:color w:val="363636"/>
          <w:w w:val="85"/>
          <w:sz w:val="18"/>
          <w:u w:val="single" w:color="000000"/>
        </w:rPr>
        <w:t>Writi</w:t>
      </w:r>
      <w:r>
        <w:rPr>
          <w:rFonts w:ascii="Arial"/>
          <w:color w:val="5D5D5D"/>
          <w:w w:val="85"/>
          <w:sz w:val="18"/>
          <w:u w:val="single" w:color="000000"/>
        </w:rPr>
        <w:t>ng</w:t>
      </w:r>
      <w:r>
        <w:rPr>
          <w:rFonts w:ascii="Arial"/>
          <w:color w:val="5D5D5D"/>
          <w:spacing w:val="-22"/>
          <w:w w:val="85"/>
          <w:sz w:val="18"/>
          <w:u w:val="single" w:color="000000"/>
        </w:rPr>
        <w:t xml:space="preserve"> </w:t>
      </w:r>
      <w:r>
        <w:rPr>
          <w:rFonts w:ascii="Times New Roman"/>
          <w:color w:val="494949"/>
          <w:w w:val="85"/>
          <w:sz w:val="16"/>
          <w:u w:val="single" w:color="000000"/>
        </w:rPr>
        <w:t>Cha</w:t>
      </w:r>
      <w:r>
        <w:rPr>
          <w:rFonts w:ascii="Times New Roman"/>
          <w:color w:val="0E0E0E"/>
          <w:w w:val="85"/>
          <w:sz w:val="16"/>
          <w:u w:val="single" w:color="000000"/>
        </w:rPr>
        <w:t>ll</w:t>
      </w:r>
      <w:r>
        <w:rPr>
          <w:rFonts w:ascii="Times New Roman"/>
          <w:color w:val="494949"/>
          <w:w w:val="85"/>
          <w:sz w:val="16"/>
          <w:u w:val="single" w:color="000000"/>
        </w:rPr>
        <w:t xml:space="preserve">enge </w:t>
      </w:r>
      <w:r>
        <w:rPr>
          <w:rFonts w:ascii="Times New Roman"/>
          <w:color w:val="363636"/>
          <w:w w:val="95"/>
          <w:sz w:val="16"/>
        </w:rPr>
        <w:t>Application Deadlines:</w:t>
      </w:r>
      <w:r>
        <w:rPr>
          <w:rFonts w:ascii="Times New Roman"/>
          <w:color w:val="363636"/>
          <w:spacing w:val="-11"/>
          <w:w w:val="95"/>
          <w:sz w:val="16"/>
        </w:rPr>
        <w:t xml:space="preserve"> </w:t>
      </w:r>
      <w:r>
        <w:rPr>
          <w:rFonts w:ascii="Times New Roman"/>
          <w:color w:val="363636"/>
          <w:w w:val="95"/>
          <w:sz w:val="16"/>
        </w:rPr>
        <w:t>March</w:t>
      </w:r>
      <w:r>
        <w:rPr>
          <w:rFonts w:ascii="Times New Roman"/>
          <w:color w:val="363636"/>
          <w:spacing w:val="-4"/>
          <w:w w:val="95"/>
          <w:sz w:val="16"/>
        </w:rPr>
        <w:t xml:space="preserve"> </w:t>
      </w:r>
      <w:r>
        <w:rPr>
          <w:rFonts w:ascii="Times New Roman"/>
          <w:color w:val="363636"/>
          <w:w w:val="95"/>
          <w:sz w:val="15"/>
        </w:rPr>
        <w:t>13,</w:t>
      </w:r>
      <w:r>
        <w:rPr>
          <w:rFonts w:ascii="Times New Roman"/>
          <w:color w:val="363636"/>
          <w:spacing w:val="-20"/>
          <w:w w:val="95"/>
          <w:sz w:val="15"/>
        </w:rPr>
        <w:t xml:space="preserve"> </w:t>
      </w:r>
      <w:r>
        <w:rPr>
          <w:rFonts w:ascii="Times New Roman"/>
          <w:color w:val="363636"/>
          <w:w w:val="95"/>
          <w:sz w:val="16"/>
        </w:rPr>
        <w:t>Annually</w:t>
      </w:r>
    </w:p>
    <w:p w:rsidR="00CF3DB2" w:rsidRDefault="007E700D">
      <w:pPr>
        <w:spacing w:before="3" w:line="249" w:lineRule="auto"/>
        <w:ind w:left="2556" w:right="4783" w:firstLine="4"/>
        <w:rPr>
          <w:rFonts w:ascii="Arial" w:eastAsia="Arial" w:hAnsi="Arial" w:cs="Arial"/>
          <w:sz w:val="16"/>
          <w:szCs w:val="16"/>
        </w:rPr>
      </w:pPr>
      <w:r>
        <w:rPr>
          <w:rFonts w:ascii="Times New Roman"/>
          <w:color w:val="363636"/>
          <w:sz w:val="16"/>
        </w:rPr>
        <w:t>High school students are invited to write and illustrate a children's book</w:t>
      </w:r>
      <w:r>
        <w:rPr>
          <w:rFonts w:ascii="Times New Roman"/>
          <w:color w:val="363636"/>
          <w:spacing w:val="-15"/>
          <w:sz w:val="16"/>
        </w:rPr>
        <w:t xml:space="preserve"> </w:t>
      </w:r>
      <w:r>
        <w:rPr>
          <w:rFonts w:ascii="Times New Roman"/>
          <w:color w:val="363636"/>
          <w:sz w:val="16"/>
        </w:rPr>
        <w:t>that</w:t>
      </w:r>
      <w:r>
        <w:rPr>
          <w:rFonts w:ascii="Times New Roman"/>
          <w:color w:val="363636"/>
          <w:spacing w:val="-15"/>
          <w:sz w:val="16"/>
        </w:rPr>
        <w:t xml:space="preserve"> </w:t>
      </w:r>
      <w:r>
        <w:rPr>
          <w:rFonts w:ascii="Times New Roman"/>
          <w:color w:val="363636"/>
          <w:sz w:val="16"/>
        </w:rPr>
        <w:t>discusses</w:t>
      </w:r>
      <w:r>
        <w:rPr>
          <w:rFonts w:ascii="Times New Roman"/>
          <w:color w:val="363636"/>
          <w:spacing w:val="-13"/>
          <w:sz w:val="16"/>
        </w:rPr>
        <w:t xml:space="preserve"> </w:t>
      </w:r>
      <w:r>
        <w:rPr>
          <w:rFonts w:ascii="Times New Roman"/>
          <w:color w:val="363636"/>
          <w:sz w:val="16"/>
        </w:rPr>
        <w:t>the</w:t>
      </w:r>
      <w:r>
        <w:rPr>
          <w:rFonts w:ascii="Times New Roman"/>
          <w:color w:val="363636"/>
          <w:spacing w:val="-16"/>
          <w:sz w:val="16"/>
        </w:rPr>
        <w:t xml:space="preserve"> </w:t>
      </w:r>
      <w:r>
        <w:rPr>
          <w:rFonts w:ascii="Times New Roman"/>
          <w:color w:val="363636"/>
          <w:sz w:val="16"/>
        </w:rPr>
        <w:t>topics</w:t>
      </w:r>
      <w:r>
        <w:rPr>
          <w:rFonts w:ascii="Times New Roman"/>
          <w:color w:val="363636"/>
          <w:spacing w:val="-10"/>
          <w:sz w:val="16"/>
        </w:rPr>
        <w:t xml:space="preserve"> </w:t>
      </w:r>
      <w:r>
        <w:rPr>
          <w:rFonts w:ascii="Times New Roman"/>
          <w:color w:val="363636"/>
          <w:sz w:val="16"/>
        </w:rPr>
        <w:t>of</w:t>
      </w:r>
      <w:r>
        <w:rPr>
          <w:rFonts w:ascii="Times New Roman"/>
          <w:color w:val="363636"/>
          <w:spacing w:val="-10"/>
          <w:sz w:val="16"/>
        </w:rPr>
        <w:t xml:space="preserve"> </w:t>
      </w:r>
      <w:r>
        <w:rPr>
          <w:rFonts w:ascii="Times New Roman"/>
          <w:color w:val="363636"/>
          <w:sz w:val="16"/>
        </w:rPr>
        <w:t>tolerance</w:t>
      </w:r>
      <w:r>
        <w:rPr>
          <w:rFonts w:ascii="Times New Roman"/>
          <w:color w:val="363636"/>
          <w:spacing w:val="-9"/>
          <w:sz w:val="16"/>
        </w:rPr>
        <w:t xml:space="preserve"> </w:t>
      </w:r>
      <w:r>
        <w:rPr>
          <w:rFonts w:ascii="Times New Roman"/>
          <w:color w:val="363636"/>
          <w:sz w:val="16"/>
        </w:rPr>
        <w:t>and</w:t>
      </w:r>
      <w:r>
        <w:rPr>
          <w:rFonts w:ascii="Times New Roman"/>
          <w:color w:val="363636"/>
          <w:spacing w:val="-11"/>
          <w:sz w:val="16"/>
        </w:rPr>
        <w:t xml:space="preserve"> </w:t>
      </w:r>
      <w:r>
        <w:rPr>
          <w:rFonts w:ascii="Times New Roman"/>
          <w:color w:val="363636"/>
          <w:sz w:val="16"/>
        </w:rPr>
        <w:t>diversity.</w:t>
      </w:r>
      <w:r>
        <w:rPr>
          <w:rFonts w:ascii="Times New Roman"/>
          <w:color w:val="363636"/>
          <w:spacing w:val="-13"/>
          <w:sz w:val="16"/>
        </w:rPr>
        <w:t xml:space="preserve"> </w:t>
      </w:r>
      <w:r>
        <w:rPr>
          <w:rFonts w:ascii="Times New Roman"/>
          <w:color w:val="363636"/>
          <w:sz w:val="16"/>
        </w:rPr>
        <w:t xml:space="preserve">Submissions </w:t>
      </w:r>
      <w:r>
        <w:rPr>
          <w:rFonts w:ascii="Times New Roman"/>
          <w:color w:val="363636"/>
          <w:sz w:val="16"/>
        </w:rPr>
        <w:t>should provide a story that children, in grades K-5, can understand and identify with, as well as promotes a greater understandi ng of different cultures, lifestyles and beliefs. Students may work individually or as a team (up to four members). Books shoul</w:t>
      </w:r>
      <w:r>
        <w:rPr>
          <w:rFonts w:ascii="Times New Roman"/>
          <w:color w:val="363636"/>
          <w:sz w:val="16"/>
        </w:rPr>
        <w:t xml:space="preserve">d </w:t>
      </w:r>
      <w:r>
        <w:rPr>
          <w:rFonts w:ascii="Times New Roman"/>
          <w:color w:val="363636"/>
          <w:spacing w:val="-5"/>
          <w:sz w:val="16"/>
        </w:rPr>
        <w:t xml:space="preserve">[...] </w:t>
      </w:r>
      <w:r>
        <w:rPr>
          <w:rFonts w:ascii="Arial"/>
          <w:color w:val="363636"/>
          <w:sz w:val="16"/>
        </w:rPr>
        <w:t>MQm</w:t>
      </w:r>
    </w:p>
    <w:p w:rsidR="00CF3DB2" w:rsidRDefault="007E700D">
      <w:pPr>
        <w:spacing w:before="143" w:line="178" w:lineRule="exact"/>
        <w:ind w:left="2560" w:right="4810" w:firstLine="9"/>
        <w:rPr>
          <w:rFonts w:ascii="Times New Roman" w:eastAsia="Times New Roman" w:hAnsi="Times New Roman" w:cs="Times New Roman"/>
          <w:sz w:val="16"/>
          <w:szCs w:val="16"/>
        </w:rPr>
      </w:pPr>
      <w:r>
        <w:rPr>
          <w:rFonts w:ascii="Times New Roman"/>
          <w:color w:val="363636"/>
          <w:w w:val="91"/>
          <w:sz w:val="16"/>
          <w:u w:val="single" w:color="000000"/>
        </w:rPr>
        <w:t xml:space="preserve">Better </w:t>
      </w:r>
      <w:r>
        <w:rPr>
          <w:rFonts w:ascii="Times New Roman"/>
          <w:color w:val="494949"/>
          <w:w w:val="90"/>
          <w:sz w:val="16"/>
          <w:u w:val="single" w:color="000000"/>
        </w:rPr>
        <w:t xml:space="preserve">Business </w:t>
      </w:r>
      <w:r>
        <w:rPr>
          <w:rFonts w:ascii="Times New Roman"/>
          <w:color w:val="494949"/>
          <w:w w:val="89"/>
          <w:sz w:val="16"/>
          <w:u w:val="single" w:color="000000"/>
        </w:rPr>
        <w:t xml:space="preserve">Bureau </w:t>
      </w:r>
      <w:r>
        <w:rPr>
          <w:rFonts w:ascii="Times New Roman"/>
          <w:color w:val="494949"/>
          <w:w w:val="85"/>
          <w:sz w:val="16"/>
          <w:u w:val="single" w:color="000000"/>
        </w:rPr>
        <w:t xml:space="preserve">of </w:t>
      </w:r>
      <w:r>
        <w:rPr>
          <w:rFonts w:ascii="Times New Roman"/>
          <w:color w:val="494949"/>
          <w:w w:val="83"/>
          <w:sz w:val="16"/>
          <w:u w:val="single" w:color="000000"/>
        </w:rPr>
        <w:t xml:space="preserve">De </w:t>
      </w:r>
      <w:r>
        <w:rPr>
          <w:rFonts w:ascii="Times New Roman"/>
          <w:color w:val="1F1F1F"/>
          <w:spacing w:val="4"/>
          <w:w w:val="85"/>
          <w:sz w:val="16"/>
          <w:u w:val="single" w:color="000000"/>
        </w:rPr>
        <w:t>l</w:t>
      </w:r>
      <w:r>
        <w:rPr>
          <w:rFonts w:ascii="Times New Roman"/>
          <w:color w:val="494949"/>
          <w:spacing w:val="4"/>
          <w:w w:val="85"/>
          <w:sz w:val="16"/>
          <w:u w:val="single" w:color="000000"/>
        </w:rPr>
        <w:t>aware</w:t>
      </w:r>
      <w:r>
        <w:rPr>
          <w:rFonts w:ascii="Times New Roman"/>
          <w:color w:val="494949"/>
          <w:w w:val="85"/>
          <w:sz w:val="16"/>
          <w:u w:val="single" w:color="000000"/>
        </w:rPr>
        <w:t xml:space="preserve"> </w:t>
      </w:r>
      <w:r>
        <w:rPr>
          <w:rFonts w:ascii="Times New Roman"/>
          <w:color w:val="494949"/>
          <w:w w:val="97"/>
          <w:sz w:val="16"/>
          <w:u w:val="single" w:color="000000"/>
        </w:rPr>
        <w:t xml:space="preserve">Student </w:t>
      </w:r>
      <w:r>
        <w:rPr>
          <w:rFonts w:ascii="Times New Roman"/>
          <w:color w:val="494949"/>
          <w:w w:val="84"/>
          <w:sz w:val="16"/>
          <w:u w:val="single" w:color="000000"/>
        </w:rPr>
        <w:t xml:space="preserve">Ethics </w:t>
      </w:r>
      <w:r>
        <w:rPr>
          <w:rFonts w:ascii="Times New Roman"/>
          <w:color w:val="494949"/>
          <w:w w:val="93"/>
          <w:sz w:val="16"/>
          <w:u w:val="single" w:color="000000"/>
        </w:rPr>
        <w:t xml:space="preserve">Scholarship </w:t>
      </w:r>
      <w:r>
        <w:rPr>
          <w:rFonts w:ascii="Times New Roman"/>
          <w:color w:val="363636"/>
          <w:w w:val="95"/>
          <w:sz w:val="16"/>
        </w:rPr>
        <w:t>Application</w:t>
      </w:r>
      <w:r>
        <w:rPr>
          <w:rFonts w:ascii="Times New Roman"/>
          <w:color w:val="363636"/>
          <w:spacing w:val="-5"/>
          <w:w w:val="95"/>
          <w:sz w:val="16"/>
        </w:rPr>
        <w:t xml:space="preserve"> </w:t>
      </w:r>
      <w:r>
        <w:rPr>
          <w:rFonts w:ascii="Times New Roman"/>
          <w:color w:val="363636"/>
          <w:w w:val="95"/>
          <w:sz w:val="16"/>
        </w:rPr>
        <w:t>Deadlines:</w:t>
      </w:r>
      <w:r>
        <w:rPr>
          <w:rFonts w:ascii="Times New Roman"/>
          <w:color w:val="363636"/>
          <w:spacing w:val="-22"/>
          <w:w w:val="95"/>
          <w:sz w:val="16"/>
        </w:rPr>
        <w:t xml:space="preserve"> </w:t>
      </w:r>
      <w:r>
        <w:rPr>
          <w:rFonts w:ascii="Times New Roman"/>
          <w:color w:val="363636"/>
          <w:w w:val="95"/>
          <w:sz w:val="16"/>
        </w:rPr>
        <w:t>January</w:t>
      </w:r>
      <w:r>
        <w:rPr>
          <w:rFonts w:ascii="Times New Roman"/>
          <w:color w:val="363636"/>
          <w:spacing w:val="-15"/>
          <w:w w:val="95"/>
          <w:sz w:val="16"/>
        </w:rPr>
        <w:t xml:space="preserve"> </w:t>
      </w:r>
      <w:r>
        <w:rPr>
          <w:rFonts w:ascii="Times New Roman"/>
          <w:color w:val="363636"/>
          <w:w w:val="95"/>
          <w:sz w:val="16"/>
        </w:rPr>
        <w:t>07,</w:t>
      </w:r>
      <w:r>
        <w:rPr>
          <w:rFonts w:ascii="Times New Roman"/>
          <w:color w:val="363636"/>
          <w:spacing w:val="-22"/>
          <w:w w:val="95"/>
          <w:sz w:val="16"/>
        </w:rPr>
        <w:t xml:space="preserve"> </w:t>
      </w:r>
      <w:r>
        <w:rPr>
          <w:rFonts w:ascii="Times New Roman"/>
          <w:color w:val="363636"/>
          <w:w w:val="95"/>
          <w:sz w:val="16"/>
        </w:rPr>
        <w:t>Ann</w:t>
      </w:r>
      <w:r>
        <w:rPr>
          <w:rFonts w:ascii="Times New Roman"/>
          <w:color w:val="363636"/>
          <w:spacing w:val="-27"/>
          <w:w w:val="95"/>
          <w:sz w:val="16"/>
        </w:rPr>
        <w:t xml:space="preserve"> </w:t>
      </w:r>
      <w:r>
        <w:rPr>
          <w:rFonts w:ascii="Times New Roman"/>
          <w:color w:val="363636"/>
          <w:w w:val="95"/>
          <w:sz w:val="16"/>
        </w:rPr>
        <w:t>ually</w:t>
      </w:r>
    </w:p>
    <w:p w:rsidR="00CF3DB2" w:rsidRDefault="007E700D">
      <w:pPr>
        <w:spacing w:before="7" w:line="247" w:lineRule="auto"/>
        <w:ind w:left="2565" w:right="4863" w:hanging="5"/>
        <w:rPr>
          <w:rFonts w:ascii="Times New Roman" w:eastAsia="Times New Roman" w:hAnsi="Times New Roman" w:cs="Times New Roman"/>
          <w:sz w:val="16"/>
          <w:szCs w:val="16"/>
        </w:rPr>
      </w:pPr>
      <w:r>
        <w:rPr>
          <w:rFonts w:ascii="Times New Roman"/>
          <w:color w:val="363636"/>
          <w:sz w:val="16"/>
        </w:rPr>
        <w:t>Judges will select the scholarship recipients based on their overall leadership, contributions to the community and school, academic accomplishments</w:t>
      </w:r>
      <w:r>
        <w:rPr>
          <w:rFonts w:ascii="Times New Roman"/>
          <w:color w:val="363636"/>
          <w:spacing w:val="-10"/>
          <w:sz w:val="16"/>
        </w:rPr>
        <w:t xml:space="preserve"> </w:t>
      </w:r>
      <w:r>
        <w:rPr>
          <w:rFonts w:ascii="Times New Roman"/>
          <w:color w:val="363636"/>
          <w:sz w:val="16"/>
        </w:rPr>
        <w:t>and</w:t>
      </w:r>
      <w:r>
        <w:rPr>
          <w:rFonts w:ascii="Times New Roman"/>
          <w:color w:val="363636"/>
          <w:spacing w:val="-18"/>
          <w:sz w:val="16"/>
        </w:rPr>
        <w:t xml:space="preserve"> </w:t>
      </w:r>
      <w:r>
        <w:rPr>
          <w:rFonts w:ascii="Times New Roman"/>
          <w:color w:val="363636"/>
          <w:sz w:val="16"/>
        </w:rPr>
        <w:t>written</w:t>
      </w:r>
      <w:r>
        <w:rPr>
          <w:rFonts w:ascii="Times New Roman"/>
          <w:color w:val="363636"/>
          <w:spacing w:val="-15"/>
          <w:sz w:val="16"/>
        </w:rPr>
        <w:t xml:space="preserve"> </w:t>
      </w:r>
      <w:r>
        <w:rPr>
          <w:rFonts w:ascii="Times New Roman"/>
          <w:color w:val="363636"/>
          <w:sz w:val="16"/>
        </w:rPr>
        <w:t>essay.</w:t>
      </w:r>
      <w:r>
        <w:rPr>
          <w:rFonts w:ascii="Times New Roman"/>
          <w:color w:val="363636"/>
          <w:spacing w:val="-19"/>
          <w:sz w:val="16"/>
        </w:rPr>
        <w:t xml:space="preserve"> </w:t>
      </w:r>
      <w:r>
        <w:rPr>
          <w:rFonts w:ascii="Times New Roman"/>
          <w:color w:val="363636"/>
          <w:sz w:val="16"/>
        </w:rPr>
        <w:t>Essay</w:t>
      </w:r>
      <w:r>
        <w:rPr>
          <w:rFonts w:ascii="Times New Roman"/>
          <w:color w:val="363636"/>
          <w:spacing w:val="-21"/>
          <w:sz w:val="16"/>
        </w:rPr>
        <w:t xml:space="preserve"> </w:t>
      </w:r>
      <w:r>
        <w:rPr>
          <w:rFonts w:ascii="Times New Roman"/>
          <w:color w:val="363636"/>
          <w:sz w:val="16"/>
        </w:rPr>
        <w:t>and</w:t>
      </w:r>
      <w:r>
        <w:rPr>
          <w:rFonts w:ascii="Times New Roman"/>
          <w:color w:val="363636"/>
          <w:spacing w:val="-20"/>
          <w:sz w:val="16"/>
        </w:rPr>
        <w:t xml:space="preserve"> </w:t>
      </w:r>
      <w:r>
        <w:rPr>
          <w:rFonts w:ascii="Times New Roman"/>
          <w:color w:val="363636"/>
          <w:sz w:val="16"/>
        </w:rPr>
        <w:t>additional</w:t>
      </w:r>
      <w:r>
        <w:rPr>
          <w:rFonts w:ascii="Times New Roman"/>
          <w:color w:val="363636"/>
          <w:spacing w:val="-16"/>
          <w:sz w:val="16"/>
        </w:rPr>
        <w:t xml:space="preserve"> </w:t>
      </w:r>
      <w:r>
        <w:rPr>
          <w:rFonts w:ascii="Times New Roman"/>
          <w:color w:val="363636"/>
          <w:sz w:val="16"/>
        </w:rPr>
        <w:t xml:space="preserve">guidelines </w:t>
      </w:r>
      <w:r>
        <w:rPr>
          <w:rFonts w:ascii="Times New Roman"/>
          <w:color w:val="363636"/>
          <w:sz w:val="16"/>
        </w:rPr>
        <w:t>available on our website. In keeping with the BBB Education Foundation's</w:t>
      </w:r>
      <w:r>
        <w:rPr>
          <w:rFonts w:ascii="Times New Roman"/>
          <w:color w:val="363636"/>
          <w:spacing w:val="-3"/>
          <w:sz w:val="16"/>
        </w:rPr>
        <w:t xml:space="preserve"> </w:t>
      </w:r>
      <w:r>
        <w:rPr>
          <w:rFonts w:ascii="Times New Roman"/>
          <w:color w:val="363636"/>
          <w:sz w:val="16"/>
        </w:rPr>
        <w:t>goals,</w:t>
      </w:r>
      <w:r>
        <w:rPr>
          <w:rFonts w:ascii="Times New Roman"/>
          <w:color w:val="363636"/>
          <w:spacing w:val="-12"/>
          <w:sz w:val="16"/>
        </w:rPr>
        <w:t xml:space="preserve"> </w:t>
      </w:r>
      <w:r>
        <w:rPr>
          <w:rFonts w:ascii="Times New Roman"/>
          <w:color w:val="363636"/>
          <w:sz w:val="16"/>
        </w:rPr>
        <w:t>we</w:t>
      </w:r>
      <w:r>
        <w:rPr>
          <w:rFonts w:ascii="Times New Roman"/>
          <w:color w:val="363636"/>
          <w:spacing w:val="-9"/>
          <w:sz w:val="16"/>
        </w:rPr>
        <w:t xml:space="preserve"> </w:t>
      </w:r>
      <w:r>
        <w:rPr>
          <w:rFonts w:ascii="Times New Roman"/>
          <w:color w:val="363636"/>
          <w:sz w:val="16"/>
        </w:rPr>
        <w:t>have</w:t>
      </w:r>
      <w:r>
        <w:rPr>
          <w:rFonts w:ascii="Times New Roman"/>
          <w:color w:val="363636"/>
          <w:spacing w:val="-8"/>
          <w:sz w:val="16"/>
        </w:rPr>
        <w:t xml:space="preserve"> </w:t>
      </w:r>
      <w:r>
        <w:rPr>
          <w:rFonts w:ascii="Times New Roman"/>
          <w:color w:val="363636"/>
          <w:sz w:val="16"/>
        </w:rPr>
        <w:t>developed</w:t>
      </w:r>
      <w:r>
        <w:rPr>
          <w:rFonts w:ascii="Times New Roman"/>
          <w:color w:val="363636"/>
          <w:spacing w:val="-6"/>
          <w:sz w:val="16"/>
        </w:rPr>
        <w:t xml:space="preserve"> </w:t>
      </w:r>
      <w:r>
        <w:rPr>
          <w:rFonts w:ascii="Times New Roman"/>
          <w:color w:val="363636"/>
          <w:sz w:val="16"/>
        </w:rPr>
        <w:t>this</w:t>
      </w:r>
      <w:r>
        <w:rPr>
          <w:rFonts w:ascii="Times New Roman"/>
          <w:color w:val="363636"/>
          <w:spacing w:val="-9"/>
          <w:sz w:val="16"/>
        </w:rPr>
        <w:t xml:space="preserve"> </w:t>
      </w:r>
      <w:r>
        <w:rPr>
          <w:rFonts w:ascii="Times New Roman"/>
          <w:color w:val="363636"/>
          <w:sz w:val="16"/>
        </w:rPr>
        <w:t>award</w:t>
      </w:r>
      <w:r>
        <w:rPr>
          <w:rFonts w:ascii="Times New Roman"/>
          <w:color w:val="363636"/>
          <w:spacing w:val="-7"/>
          <w:sz w:val="16"/>
        </w:rPr>
        <w:t xml:space="preserve"> </w:t>
      </w:r>
      <w:r>
        <w:rPr>
          <w:rFonts w:ascii="Times New Roman"/>
          <w:color w:val="363636"/>
          <w:sz w:val="16"/>
        </w:rPr>
        <w:t>as</w:t>
      </w:r>
      <w:r>
        <w:rPr>
          <w:rFonts w:ascii="Times New Roman"/>
          <w:color w:val="363636"/>
          <w:spacing w:val="-13"/>
          <w:sz w:val="16"/>
        </w:rPr>
        <w:t xml:space="preserve"> </w:t>
      </w:r>
      <w:r>
        <w:rPr>
          <w:rFonts w:ascii="Times New Roman"/>
          <w:color w:val="363636"/>
          <w:sz w:val="16"/>
        </w:rPr>
        <w:t>a</w:t>
      </w:r>
      <w:r>
        <w:rPr>
          <w:rFonts w:ascii="Times New Roman"/>
          <w:color w:val="363636"/>
          <w:spacing w:val="-13"/>
          <w:sz w:val="16"/>
        </w:rPr>
        <w:t xml:space="preserve"> </w:t>
      </w:r>
      <w:r>
        <w:rPr>
          <w:rFonts w:ascii="Times New Roman"/>
          <w:color w:val="363636"/>
          <w:sz w:val="16"/>
        </w:rPr>
        <w:t>way</w:t>
      </w:r>
      <w:r>
        <w:rPr>
          <w:rFonts w:ascii="Times New Roman"/>
          <w:color w:val="363636"/>
          <w:spacing w:val="-10"/>
          <w:sz w:val="16"/>
        </w:rPr>
        <w:t xml:space="preserve"> </w:t>
      </w:r>
      <w:r>
        <w:rPr>
          <w:rFonts w:ascii="Times New Roman"/>
          <w:color w:val="363636"/>
          <w:sz w:val="16"/>
        </w:rPr>
        <w:t>to</w:t>
      </w:r>
      <w:r>
        <w:rPr>
          <w:rFonts w:ascii="Times New Roman"/>
          <w:color w:val="363636"/>
          <w:spacing w:val="-17"/>
          <w:sz w:val="16"/>
        </w:rPr>
        <w:t xml:space="preserve"> </w:t>
      </w:r>
      <w:r>
        <w:rPr>
          <w:rFonts w:ascii="Times New Roman"/>
          <w:color w:val="363636"/>
          <w:sz w:val="16"/>
        </w:rPr>
        <w:t>focus on</w:t>
      </w:r>
      <w:r>
        <w:rPr>
          <w:rFonts w:ascii="Times New Roman"/>
          <w:color w:val="363636"/>
          <w:spacing w:val="-9"/>
          <w:sz w:val="16"/>
        </w:rPr>
        <w:t xml:space="preserve"> </w:t>
      </w:r>
      <w:r>
        <w:rPr>
          <w:rFonts w:ascii="Times New Roman"/>
          <w:color w:val="363636"/>
          <w:sz w:val="16"/>
        </w:rPr>
        <w:t>ethics</w:t>
      </w:r>
      <w:r>
        <w:rPr>
          <w:rFonts w:ascii="Times New Roman"/>
          <w:color w:val="363636"/>
          <w:spacing w:val="-15"/>
          <w:sz w:val="16"/>
        </w:rPr>
        <w:t xml:space="preserve"> </w:t>
      </w:r>
      <w:r>
        <w:rPr>
          <w:rFonts w:ascii="Times New Roman"/>
          <w:color w:val="363636"/>
          <w:sz w:val="16"/>
        </w:rPr>
        <w:t>with</w:t>
      </w:r>
      <w:r>
        <w:rPr>
          <w:rFonts w:ascii="Times New Roman"/>
          <w:color w:val="363636"/>
          <w:spacing w:val="-4"/>
          <w:sz w:val="16"/>
        </w:rPr>
        <w:t xml:space="preserve"> </w:t>
      </w:r>
      <w:r>
        <w:rPr>
          <w:rFonts w:ascii="Times New Roman"/>
          <w:color w:val="363636"/>
          <w:sz w:val="16"/>
        </w:rPr>
        <w:t>young</w:t>
      </w:r>
      <w:r>
        <w:rPr>
          <w:rFonts w:ascii="Times New Roman"/>
          <w:color w:val="363636"/>
          <w:spacing w:val="-5"/>
          <w:sz w:val="16"/>
        </w:rPr>
        <w:t xml:space="preserve"> </w:t>
      </w:r>
      <w:r>
        <w:rPr>
          <w:rFonts w:ascii="Times New Roman"/>
          <w:color w:val="363636"/>
          <w:sz w:val="16"/>
        </w:rPr>
        <w:t>adults</w:t>
      </w:r>
      <w:r>
        <w:rPr>
          <w:rFonts w:ascii="Times New Roman"/>
          <w:color w:val="363636"/>
          <w:spacing w:val="-12"/>
          <w:sz w:val="16"/>
        </w:rPr>
        <w:t xml:space="preserve"> </w:t>
      </w:r>
      <w:r>
        <w:rPr>
          <w:rFonts w:ascii="Times New Roman"/>
          <w:color w:val="363636"/>
          <w:sz w:val="16"/>
        </w:rPr>
        <w:t>who</w:t>
      </w:r>
      <w:r>
        <w:rPr>
          <w:rFonts w:ascii="Times New Roman"/>
          <w:color w:val="363636"/>
          <w:spacing w:val="-4"/>
          <w:sz w:val="16"/>
        </w:rPr>
        <w:t xml:space="preserve"> </w:t>
      </w:r>
      <w:r>
        <w:rPr>
          <w:rFonts w:ascii="Times New Roman"/>
          <w:color w:val="363636"/>
          <w:sz w:val="16"/>
        </w:rPr>
        <w:t>are</w:t>
      </w:r>
      <w:r>
        <w:rPr>
          <w:rFonts w:ascii="Times New Roman"/>
          <w:color w:val="363636"/>
          <w:spacing w:val="-15"/>
          <w:sz w:val="16"/>
        </w:rPr>
        <w:t xml:space="preserve"> </w:t>
      </w:r>
      <w:r>
        <w:rPr>
          <w:rFonts w:ascii="Times New Roman"/>
          <w:color w:val="363636"/>
          <w:sz w:val="16"/>
        </w:rPr>
        <w:t>on</w:t>
      </w:r>
      <w:r>
        <w:rPr>
          <w:rFonts w:ascii="Times New Roman"/>
          <w:color w:val="363636"/>
          <w:spacing w:val="-9"/>
          <w:sz w:val="16"/>
        </w:rPr>
        <w:t xml:space="preserve"> </w:t>
      </w:r>
      <w:r>
        <w:rPr>
          <w:rFonts w:ascii="Times New Roman"/>
          <w:color w:val="363636"/>
          <w:sz w:val="16"/>
        </w:rPr>
        <w:t>the</w:t>
      </w:r>
      <w:r>
        <w:rPr>
          <w:rFonts w:ascii="Times New Roman"/>
          <w:color w:val="363636"/>
          <w:spacing w:val="-9"/>
          <w:sz w:val="16"/>
        </w:rPr>
        <w:t xml:space="preserve"> </w:t>
      </w:r>
      <w:r>
        <w:rPr>
          <w:rFonts w:ascii="Times New Roman"/>
          <w:color w:val="363636"/>
          <w:sz w:val="16"/>
        </w:rPr>
        <w:t>cusp</w:t>
      </w:r>
      <w:r>
        <w:rPr>
          <w:rFonts w:ascii="Times New Roman"/>
          <w:color w:val="363636"/>
          <w:spacing w:val="-14"/>
          <w:sz w:val="16"/>
        </w:rPr>
        <w:t xml:space="preserve"> </w:t>
      </w:r>
      <w:r>
        <w:rPr>
          <w:rFonts w:ascii="Times New Roman"/>
          <w:color w:val="363636"/>
          <w:sz w:val="16"/>
        </w:rPr>
        <w:t>of</w:t>
      </w:r>
      <w:r>
        <w:rPr>
          <w:rFonts w:ascii="Times New Roman"/>
          <w:color w:val="363636"/>
          <w:spacing w:val="-9"/>
          <w:sz w:val="16"/>
        </w:rPr>
        <w:t xml:space="preserve"> </w:t>
      </w:r>
      <w:r>
        <w:rPr>
          <w:rFonts w:ascii="Times New Roman"/>
          <w:color w:val="363636"/>
          <w:sz w:val="16"/>
        </w:rPr>
        <w:t>their</w:t>
      </w:r>
      <w:r>
        <w:rPr>
          <w:rFonts w:ascii="Times New Roman"/>
          <w:color w:val="363636"/>
          <w:spacing w:val="-6"/>
          <w:sz w:val="16"/>
        </w:rPr>
        <w:t xml:space="preserve"> </w:t>
      </w:r>
      <w:r>
        <w:rPr>
          <w:rFonts w:ascii="Times New Roman"/>
          <w:color w:val="363636"/>
          <w:sz w:val="16"/>
        </w:rPr>
        <w:t>careers,</w:t>
      </w:r>
      <w:r>
        <w:rPr>
          <w:rFonts w:ascii="Times New Roman"/>
          <w:color w:val="363636"/>
          <w:spacing w:val="-3"/>
          <w:sz w:val="16"/>
        </w:rPr>
        <w:t xml:space="preserve"> </w:t>
      </w:r>
      <w:r>
        <w:rPr>
          <w:rFonts w:ascii="Times New Roman"/>
          <w:color w:val="363636"/>
          <w:spacing w:val="-4"/>
          <w:sz w:val="16"/>
        </w:rPr>
        <w:t xml:space="preserve">[...] </w:t>
      </w:r>
      <w:r>
        <w:rPr>
          <w:rFonts w:ascii="Times New Roman"/>
          <w:color w:val="363636"/>
          <w:sz w:val="16"/>
          <w:u w:val="single" w:color="000000"/>
        </w:rPr>
        <w:t>More</w:t>
      </w:r>
    </w:p>
    <w:p w:rsidR="00CF3DB2" w:rsidRDefault="00CF3DB2">
      <w:pPr>
        <w:spacing w:before="9"/>
        <w:rPr>
          <w:rFonts w:ascii="Times New Roman" w:eastAsia="Times New Roman" w:hAnsi="Times New Roman" w:cs="Times New Roman"/>
          <w:sz w:val="12"/>
          <w:szCs w:val="12"/>
        </w:rPr>
      </w:pPr>
    </w:p>
    <w:p w:rsidR="00CF3DB2" w:rsidRDefault="007E700D">
      <w:pPr>
        <w:spacing w:line="256" w:lineRule="auto"/>
        <w:ind w:left="2570" w:right="6599"/>
        <w:rPr>
          <w:rFonts w:ascii="Times New Roman" w:eastAsia="Times New Roman" w:hAnsi="Times New Roman" w:cs="Times New Roman"/>
          <w:sz w:val="16"/>
          <w:szCs w:val="16"/>
        </w:rPr>
      </w:pPr>
      <w:r>
        <w:rPr>
          <w:rFonts w:ascii="Times New Roman"/>
          <w:color w:val="5D5D5D"/>
          <w:sz w:val="16"/>
          <w:u w:val="single" w:color="000000"/>
        </w:rPr>
        <w:t xml:space="preserve">NPG </w:t>
      </w:r>
      <w:r>
        <w:rPr>
          <w:rFonts w:ascii="Times New Roman"/>
          <w:color w:val="494949"/>
          <w:sz w:val="16"/>
          <w:u w:val="single" w:color="000000"/>
        </w:rPr>
        <w:t xml:space="preserve">Essay </w:t>
      </w:r>
      <w:r>
        <w:rPr>
          <w:rFonts w:ascii="Times New Roman"/>
          <w:color w:val="5D5D5D"/>
          <w:sz w:val="16"/>
          <w:u w:val="single" w:color="000000"/>
        </w:rPr>
        <w:t>Sc</w:t>
      </w:r>
      <w:r>
        <w:rPr>
          <w:rFonts w:ascii="Times New Roman"/>
          <w:color w:val="363636"/>
          <w:sz w:val="16"/>
          <w:u w:val="single" w:color="000000"/>
        </w:rPr>
        <w:t xml:space="preserve">holarship </w:t>
      </w:r>
      <w:r>
        <w:rPr>
          <w:rFonts w:ascii="Times New Roman"/>
          <w:color w:val="494949"/>
          <w:sz w:val="16"/>
          <w:u w:val="single" w:color="000000"/>
        </w:rPr>
        <w:t xml:space="preserve">Contest </w:t>
      </w:r>
      <w:r>
        <w:rPr>
          <w:rFonts w:ascii="Times New Roman"/>
          <w:color w:val="363636"/>
          <w:w w:val="90"/>
          <w:sz w:val="16"/>
        </w:rPr>
        <w:t>Application  Deadlines: April 23,</w:t>
      </w:r>
      <w:r>
        <w:rPr>
          <w:rFonts w:ascii="Times New Roman"/>
          <w:color w:val="363636"/>
          <w:spacing w:val="15"/>
          <w:w w:val="90"/>
          <w:sz w:val="16"/>
        </w:rPr>
        <w:t xml:space="preserve"> </w:t>
      </w:r>
      <w:r>
        <w:rPr>
          <w:rFonts w:ascii="Times New Roman"/>
          <w:color w:val="363636"/>
          <w:w w:val="90"/>
          <w:sz w:val="16"/>
        </w:rPr>
        <w:t>Annually</w:t>
      </w:r>
    </w:p>
    <w:p w:rsidR="00CF3DB2" w:rsidRDefault="007E700D">
      <w:pPr>
        <w:spacing w:line="254" w:lineRule="auto"/>
        <w:ind w:left="2575" w:right="5011"/>
        <w:rPr>
          <w:rFonts w:ascii="Times New Roman" w:eastAsia="Times New Roman" w:hAnsi="Times New Roman" w:cs="Times New Roman"/>
          <w:sz w:val="16"/>
          <w:szCs w:val="16"/>
        </w:rPr>
      </w:pPr>
      <w:r>
        <w:rPr>
          <w:rFonts w:ascii="Times New Roman"/>
          <w:color w:val="363636"/>
          <w:sz w:val="16"/>
        </w:rPr>
        <w:t>NPG,</w:t>
      </w:r>
      <w:r>
        <w:rPr>
          <w:rFonts w:ascii="Times New Roman"/>
          <w:color w:val="363636"/>
          <w:spacing w:val="-12"/>
          <w:sz w:val="16"/>
        </w:rPr>
        <w:t xml:space="preserve"> </w:t>
      </w:r>
      <w:r>
        <w:rPr>
          <w:rFonts w:ascii="Times New Roman"/>
          <w:color w:val="363636"/>
          <w:sz w:val="16"/>
        </w:rPr>
        <w:t>a</w:t>
      </w:r>
      <w:r>
        <w:rPr>
          <w:rFonts w:ascii="Times New Roman"/>
          <w:color w:val="363636"/>
          <w:spacing w:val="-15"/>
          <w:sz w:val="16"/>
        </w:rPr>
        <w:t xml:space="preserve"> </w:t>
      </w:r>
      <w:r>
        <w:rPr>
          <w:rFonts w:ascii="Times New Roman"/>
          <w:color w:val="363636"/>
          <w:sz w:val="16"/>
        </w:rPr>
        <w:t>national</w:t>
      </w:r>
      <w:r>
        <w:rPr>
          <w:rFonts w:ascii="Times New Roman"/>
          <w:color w:val="363636"/>
          <w:spacing w:val="-7"/>
          <w:sz w:val="16"/>
        </w:rPr>
        <w:t xml:space="preserve"> </w:t>
      </w:r>
      <w:r>
        <w:rPr>
          <w:rFonts w:ascii="Times New Roman"/>
          <w:color w:val="363636"/>
          <w:sz w:val="16"/>
        </w:rPr>
        <w:t>membership</w:t>
      </w:r>
      <w:r>
        <w:rPr>
          <w:rFonts w:ascii="Times New Roman"/>
          <w:color w:val="363636"/>
          <w:spacing w:val="-6"/>
          <w:sz w:val="16"/>
        </w:rPr>
        <w:t xml:space="preserve"> </w:t>
      </w:r>
      <w:r>
        <w:rPr>
          <w:rFonts w:ascii="Times New Roman"/>
          <w:color w:val="363636"/>
          <w:sz w:val="16"/>
        </w:rPr>
        <w:t>organization</w:t>
      </w:r>
      <w:r>
        <w:rPr>
          <w:rFonts w:ascii="Times New Roman"/>
          <w:color w:val="363636"/>
          <w:spacing w:val="-9"/>
          <w:sz w:val="16"/>
        </w:rPr>
        <w:t xml:space="preserve"> </w:t>
      </w:r>
      <w:r>
        <w:rPr>
          <w:rFonts w:ascii="Times New Roman"/>
          <w:color w:val="363636"/>
          <w:sz w:val="16"/>
        </w:rPr>
        <w:t>devoted</w:t>
      </w:r>
      <w:r>
        <w:rPr>
          <w:rFonts w:ascii="Times New Roman"/>
          <w:color w:val="363636"/>
          <w:spacing w:val="-11"/>
          <w:sz w:val="16"/>
        </w:rPr>
        <w:t xml:space="preserve"> </w:t>
      </w:r>
      <w:r>
        <w:rPr>
          <w:rFonts w:ascii="Times New Roman"/>
          <w:color w:val="363636"/>
          <w:sz w:val="16"/>
        </w:rPr>
        <w:t>to</w:t>
      </w:r>
      <w:r>
        <w:rPr>
          <w:rFonts w:ascii="Times New Roman"/>
          <w:color w:val="363636"/>
          <w:spacing w:val="-15"/>
          <w:sz w:val="16"/>
        </w:rPr>
        <w:t xml:space="preserve"> </w:t>
      </w:r>
      <w:r>
        <w:rPr>
          <w:rFonts w:ascii="Times New Roman"/>
          <w:color w:val="363636"/>
          <w:sz w:val="16"/>
        </w:rPr>
        <w:t>population issues, invites students to compete in our Annual Scholarship Contest.</w:t>
      </w:r>
      <w:r>
        <w:rPr>
          <w:rFonts w:ascii="Times New Roman"/>
          <w:color w:val="363636"/>
          <w:spacing w:val="-15"/>
          <w:sz w:val="16"/>
        </w:rPr>
        <w:t xml:space="preserve"> </w:t>
      </w:r>
      <w:r>
        <w:rPr>
          <w:rFonts w:ascii="Times New Roman"/>
          <w:color w:val="363636"/>
          <w:sz w:val="16"/>
        </w:rPr>
        <w:t>Should</w:t>
      </w:r>
      <w:r>
        <w:rPr>
          <w:rFonts w:ascii="Times New Roman"/>
          <w:color w:val="363636"/>
          <w:spacing w:val="-13"/>
          <w:sz w:val="16"/>
        </w:rPr>
        <w:t xml:space="preserve"> </w:t>
      </w:r>
      <w:r>
        <w:rPr>
          <w:rFonts w:ascii="Times New Roman"/>
          <w:color w:val="363636"/>
          <w:sz w:val="16"/>
        </w:rPr>
        <w:t>the</w:t>
      </w:r>
      <w:r>
        <w:rPr>
          <w:rFonts w:ascii="Times New Roman"/>
          <w:color w:val="363636"/>
          <w:spacing w:val="-15"/>
          <w:sz w:val="16"/>
        </w:rPr>
        <w:t xml:space="preserve"> </w:t>
      </w:r>
      <w:r>
        <w:rPr>
          <w:rFonts w:ascii="Times New Roman"/>
          <w:color w:val="363636"/>
          <w:sz w:val="16"/>
        </w:rPr>
        <w:t>United</w:t>
      </w:r>
      <w:r>
        <w:rPr>
          <w:rFonts w:ascii="Times New Roman"/>
          <w:color w:val="363636"/>
          <w:spacing w:val="-7"/>
          <w:sz w:val="16"/>
        </w:rPr>
        <w:t xml:space="preserve"> </w:t>
      </w:r>
      <w:r>
        <w:rPr>
          <w:rFonts w:ascii="Times New Roman"/>
          <w:color w:val="363636"/>
          <w:sz w:val="16"/>
        </w:rPr>
        <w:t>States'</w:t>
      </w:r>
      <w:r>
        <w:rPr>
          <w:rFonts w:ascii="Times New Roman"/>
          <w:color w:val="363636"/>
          <w:spacing w:val="-18"/>
          <w:sz w:val="16"/>
        </w:rPr>
        <w:t xml:space="preserve"> </w:t>
      </w:r>
      <w:r>
        <w:rPr>
          <w:rFonts w:ascii="Times New Roman"/>
          <w:color w:val="363636"/>
          <w:sz w:val="16"/>
        </w:rPr>
        <w:t>government</w:t>
      </w:r>
      <w:r>
        <w:rPr>
          <w:rFonts w:ascii="Times New Roman"/>
          <w:color w:val="363636"/>
          <w:spacing w:val="-9"/>
          <w:sz w:val="16"/>
        </w:rPr>
        <w:t xml:space="preserve"> </w:t>
      </w:r>
      <w:r>
        <w:rPr>
          <w:rFonts w:ascii="Times New Roman"/>
          <w:color w:val="363636"/>
          <w:sz w:val="16"/>
        </w:rPr>
        <w:t>pursue</w:t>
      </w:r>
      <w:r>
        <w:rPr>
          <w:rFonts w:ascii="Times New Roman"/>
          <w:color w:val="363636"/>
          <w:spacing w:val="-9"/>
          <w:sz w:val="16"/>
        </w:rPr>
        <w:t xml:space="preserve"> </w:t>
      </w:r>
      <w:r>
        <w:rPr>
          <w:rFonts w:ascii="Times New Roman"/>
          <w:color w:val="363636"/>
          <w:sz w:val="16"/>
        </w:rPr>
        <w:t>population policies</w:t>
      </w:r>
      <w:r>
        <w:rPr>
          <w:rFonts w:ascii="Times New Roman"/>
          <w:color w:val="363636"/>
          <w:spacing w:val="-11"/>
          <w:sz w:val="16"/>
        </w:rPr>
        <w:t xml:space="preserve"> </w:t>
      </w:r>
      <w:r>
        <w:rPr>
          <w:rFonts w:ascii="Times New Roman"/>
          <w:color w:val="363636"/>
          <w:sz w:val="16"/>
        </w:rPr>
        <w:t>to</w:t>
      </w:r>
      <w:r>
        <w:rPr>
          <w:rFonts w:ascii="Times New Roman"/>
          <w:color w:val="363636"/>
          <w:spacing w:val="-13"/>
          <w:sz w:val="16"/>
        </w:rPr>
        <w:t xml:space="preserve"> </w:t>
      </w:r>
      <w:r>
        <w:rPr>
          <w:rFonts w:ascii="Times New Roman"/>
          <w:color w:val="363636"/>
          <w:sz w:val="16"/>
        </w:rPr>
        <w:t>protect</w:t>
      </w:r>
      <w:r>
        <w:rPr>
          <w:rFonts w:ascii="Times New Roman"/>
          <w:color w:val="363636"/>
          <w:spacing w:val="-10"/>
          <w:sz w:val="16"/>
        </w:rPr>
        <w:t xml:space="preserve"> </w:t>
      </w:r>
      <w:r>
        <w:rPr>
          <w:rFonts w:ascii="Times New Roman"/>
          <w:color w:val="363636"/>
          <w:sz w:val="16"/>
        </w:rPr>
        <w:t>our</w:t>
      </w:r>
      <w:r>
        <w:rPr>
          <w:rFonts w:ascii="Times New Roman"/>
          <w:color w:val="363636"/>
          <w:spacing w:val="-16"/>
          <w:sz w:val="16"/>
        </w:rPr>
        <w:t xml:space="preserve"> </w:t>
      </w:r>
      <w:r>
        <w:rPr>
          <w:rFonts w:ascii="Times New Roman"/>
          <w:color w:val="363636"/>
          <w:sz w:val="16"/>
        </w:rPr>
        <w:t>quality</w:t>
      </w:r>
      <w:r>
        <w:rPr>
          <w:rFonts w:ascii="Times New Roman"/>
          <w:color w:val="363636"/>
          <w:spacing w:val="-14"/>
          <w:sz w:val="16"/>
        </w:rPr>
        <w:t xml:space="preserve"> </w:t>
      </w:r>
      <w:r>
        <w:rPr>
          <w:rFonts w:ascii="Times New Roman"/>
          <w:color w:val="363636"/>
          <w:sz w:val="16"/>
        </w:rPr>
        <w:t>of</w:t>
      </w:r>
      <w:r>
        <w:rPr>
          <w:rFonts w:ascii="Times New Roman"/>
          <w:color w:val="363636"/>
          <w:spacing w:val="-7"/>
          <w:sz w:val="16"/>
        </w:rPr>
        <w:t xml:space="preserve"> </w:t>
      </w:r>
      <w:r>
        <w:rPr>
          <w:rFonts w:ascii="Times New Roman"/>
          <w:color w:val="363636"/>
          <w:sz w:val="16"/>
        </w:rPr>
        <w:t>life</w:t>
      </w:r>
      <w:r>
        <w:rPr>
          <w:rFonts w:ascii="Times New Roman"/>
          <w:color w:val="363636"/>
          <w:spacing w:val="-18"/>
          <w:sz w:val="16"/>
        </w:rPr>
        <w:t xml:space="preserve"> </w:t>
      </w:r>
      <w:r>
        <w:rPr>
          <w:rFonts w:ascii="Times New Roman"/>
          <w:color w:val="363636"/>
          <w:sz w:val="16"/>
        </w:rPr>
        <w:t>for</w:t>
      </w:r>
      <w:r>
        <w:rPr>
          <w:rFonts w:ascii="Times New Roman"/>
          <w:color w:val="363636"/>
          <w:spacing w:val="-20"/>
          <w:sz w:val="16"/>
        </w:rPr>
        <w:t xml:space="preserve"> </w:t>
      </w:r>
      <w:r>
        <w:rPr>
          <w:rFonts w:ascii="Times New Roman"/>
          <w:color w:val="363636"/>
          <w:sz w:val="16"/>
        </w:rPr>
        <w:t>future</w:t>
      </w:r>
      <w:r>
        <w:rPr>
          <w:rFonts w:ascii="Times New Roman"/>
          <w:color w:val="363636"/>
          <w:spacing w:val="-16"/>
          <w:sz w:val="16"/>
        </w:rPr>
        <w:t xml:space="preserve"> </w:t>
      </w:r>
      <w:r>
        <w:rPr>
          <w:rFonts w:ascii="Times New Roman"/>
          <w:color w:val="363636"/>
          <w:sz w:val="16"/>
        </w:rPr>
        <w:t>generations?</w:t>
      </w:r>
    </w:p>
    <w:p w:rsidR="00CF3DB2" w:rsidRDefault="007E700D">
      <w:pPr>
        <w:spacing w:before="2" w:line="254" w:lineRule="auto"/>
        <w:ind w:left="2575" w:right="4804"/>
        <w:rPr>
          <w:rFonts w:ascii="Times New Roman" w:eastAsia="Times New Roman" w:hAnsi="Times New Roman" w:cs="Times New Roman"/>
          <w:sz w:val="16"/>
          <w:szCs w:val="16"/>
        </w:rPr>
      </w:pPr>
      <w:r>
        <w:rPr>
          <w:rFonts w:ascii="Times New Roman"/>
          <w:color w:val="363636"/>
          <w:sz w:val="16"/>
        </w:rPr>
        <w:t xml:space="preserve">Submissions must be between 500 and 750 words. The NPG </w:t>
      </w:r>
      <w:r>
        <w:rPr>
          <w:rFonts w:ascii="Times New Roman"/>
          <w:color w:val="363636"/>
          <w:w w:val="95"/>
          <w:sz w:val="16"/>
        </w:rPr>
        <w:t>Scholarship</w:t>
      </w:r>
      <w:r>
        <w:rPr>
          <w:rFonts w:ascii="Times New Roman"/>
          <w:color w:val="363636"/>
          <w:spacing w:val="-7"/>
          <w:w w:val="95"/>
          <w:sz w:val="16"/>
        </w:rPr>
        <w:t xml:space="preserve"> </w:t>
      </w:r>
      <w:r>
        <w:rPr>
          <w:rFonts w:ascii="Times New Roman"/>
          <w:color w:val="363636"/>
          <w:w w:val="95"/>
          <w:sz w:val="16"/>
        </w:rPr>
        <w:t>Committee</w:t>
      </w:r>
      <w:r>
        <w:rPr>
          <w:rFonts w:ascii="Times New Roman"/>
          <w:color w:val="363636"/>
          <w:spacing w:val="-5"/>
          <w:w w:val="95"/>
          <w:sz w:val="16"/>
        </w:rPr>
        <w:t xml:space="preserve"> </w:t>
      </w:r>
      <w:r>
        <w:rPr>
          <w:rFonts w:ascii="Times New Roman"/>
          <w:color w:val="363636"/>
          <w:w w:val="95"/>
          <w:sz w:val="16"/>
        </w:rPr>
        <w:t>will</w:t>
      </w:r>
      <w:r>
        <w:rPr>
          <w:rFonts w:ascii="Times New Roman"/>
          <w:color w:val="363636"/>
          <w:spacing w:val="-9"/>
          <w:w w:val="95"/>
          <w:sz w:val="16"/>
        </w:rPr>
        <w:t xml:space="preserve"> </w:t>
      </w:r>
      <w:r>
        <w:rPr>
          <w:rFonts w:ascii="Times New Roman"/>
          <w:color w:val="363636"/>
          <w:w w:val="95"/>
          <w:sz w:val="16"/>
        </w:rPr>
        <w:t>select</w:t>
      </w:r>
      <w:r>
        <w:rPr>
          <w:rFonts w:ascii="Times New Roman"/>
          <w:color w:val="363636"/>
          <w:spacing w:val="-10"/>
          <w:w w:val="95"/>
          <w:sz w:val="16"/>
        </w:rPr>
        <w:t xml:space="preserve"> </w:t>
      </w:r>
      <w:r>
        <w:rPr>
          <w:rFonts w:ascii="Times New Roman"/>
          <w:color w:val="363636"/>
          <w:w w:val="95"/>
          <w:sz w:val="16"/>
        </w:rPr>
        <w:t>multiple</w:t>
      </w:r>
      <w:r>
        <w:rPr>
          <w:rFonts w:ascii="Times New Roman"/>
          <w:color w:val="363636"/>
          <w:spacing w:val="-7"/>
          <w:w w:val="95"/>
          <w:sz w:val="16"/>
        </w:rPr>
        <w:t xml:space="preserve"> </w:t>
      </w:r>
      <w:r>
        <w:rPr>
          <w:rFonts w:ascii="Times New Roman"/>
          <w:color w:val="363636"/>
          <w:w w:val="95"/>
          <w:sz w:val="16"/>
        </w:rPr>
        <w:t>winning</w:t>
      </w:r>
      <w:r>
        <w:rPr>
          <w:rFonts w:ascii="Times New Roman"/>
          <w:color w:val="363636"/>
          <w:spacing w:val="-5"/>
          <w:w w:val="95"/>
          <w:sz w:val="16"/>
        </w:rPr>
        <w:t xml:space="preserve"> </w:t>
      </w:r>
      <w:r>
        <w:rPr>
          <w:rFonts w:ascii="Times New Roman"/>
          <w:color w:val="363636"/>
          <w:w w:val="95"/>
          <w:sz w:val="16"/>
        </w:rPr>
        <w:t>essays.</w:t>
      </w:r>
      <w:r>
        <w:rPr>
          <w:rFonts w:ascii="Times New Roman"/>
          <w:color w:val="363636"/>
          <w:spacing w:val="-9"/>
          <w:w w:val="95"/>
          <w:sz w:val="16"/>
        </w:rPr>
        <w:t xml:space="preserve"> </w:t>
      </w:r>
      <w:r>
        <w:rPr>
          <w:rFonts w:ascii="Times New Roman"/>
          <w:color w:val="363636"/>
          <w:w w:val="95"/>
          <w:sz w:val="16"/>
        </w:rPr>
        <w:t>Essays</w:t>
      </w:r>
      <w:r>
        <w:rPr>
          <w:rFonts w:ascii="Times New Roman"/>
          <w:color w:val="363636"/>
          <w:spacing w:val="-9"/>
          <w:w w:val="95"/>
          <w:sz w:val="16"/>
        </w:rPr>
        <w:t xml:space="preserve"> </w:t>
      </w:r>
      <w:r>
        <w:rPr>
          <w:rFonts w:ascii="Times New Roman"/>
          <w:color w:val="363636"/>
          <w:w w:val="95"/>
          <w:sz w:val="16"/>
        </w:rPr>
        <w:t xml:space="preserve">will </w:t>
      </w:r>
      <w:r>
        <w:rPr>
          <w:rFonts w:ascii="Times New Roman"/>
          <w:color w:val="363636"/>
          <w:sz w:val="16"/>
        </w:rPr>
        <w:t>be</w:t>
      </w:r>
      <w:r>
        <w:rPr>
          <w:rFonts w:ascii="Times New Roman"/>
          <w:color w:val="363636"/>
          <w:spacing w:val="-24"/>
          <w:sz w:val="16"/>
        </w:rPr>
        <w:t xml:space="preserve"> </w:t>
      </w:r>
      <w:r>
        <w:rPr>
          <w:rFonts w:ascii="Times New Roman"/>
          <w:color w:val="363636"/>
          <w:sz w:val="16"/>
        </w:rPr>
        <w:t>judged based</w:t>
      </w:r>
      <w:r>
        <w:rPr>
          <w:rFonts w:ascii="Times New Roman"/>
          <w:color w:val="363636"/>
          <w:spacing w:val="-8"/>
          <w:sz w:val="16"/>
        </w:rPr>
        <w:t xml:space="preserve"> </w:t>
      </w:r>
      <w:r>
        <w:rPr>
          <w:rFonts w:ascii="Times New Roman"/>
          <w:color w:val="363636"/>
          <w:spacing w:val="-4"/>
          <w:sz w:val="16"/>
        </w:rPr>
        <w:t>[...]</w:t>
      </w:r>
      <w:r>
        <w:rPr>
          <w:rFonts w:ascii="Times New Roman"/>
          <w:color w:val="363636"/>
          <w:spacing w:val="-19"/>
          <w:sz w:val="16"/>
        </w:rPr>
        <w:t xml:space="preserve"> </w:t>
      </w:r>
      <w:r>
        <w:rPr>
          <w:rFonts w:ascii="Times New Roman"/>
          <w:color w:val="363636"/>
          <w:sz w:val="16"/>
          <w:u w:val="single" w:color="000000"/>
        </w:rPr>
        <w:t>More</w:t>
      </w:r>
    </w:p>
    <w:p w:rsidR="00CF3DB2" w:rsidRDefault="007E700D">
      <w:pPr>
        <w:spacing w:before="133" w:line="227" w:lineRule="exact"/>
        <w:ind w:left="2570"/>
        <w:rPr>
          <w:rFonts w:ascii="Arial" w:eastAsia="Arial" w:hAnsi="Arial" w:cs="Arial"/>
          <w:sz w:val="18"/>
          <w:szCs w:val="18"/>
        </w:rPr>
      </w:pPr>
      <w:r>
        <w:rPr>
          <w:rFonts w:ascii="Times New Roman"/>
          <w:color w:val="727272"/>
          <w:w w:val="85"/>
          <w:sz w:val="20"/>
          <w:u w:val="single" w:color="000000"/>
        </w:rPr>
        <w:t>T</w:t>
      </w:r>
      <w:r>
        <w:rPr>
          <w:rFonts w:ascii="Times New Roman"/>
          <w:color w:val="494949"/>
          <w:w w:val="85"/>
          <w:sz w:val="20"/>
          <w:u w:val="single" w:color="000000"/>
        </w:rPr>
        <w:t>hroqgb</w:t>
      </w:r>
      <w:r>
        <w:rPr>
          <w:rFonts w:ascii="Times New Roman"/>
          <w:color w:val="494949"/>
          <w:spacing w:val="-26"/>
          <w:w w:val="85"/>
          <w:sz w:val="20"/>
          <w:u w:val="single" w:color="000000"/>
        </w:rPr>
        <w:t xml:space="preserve"> </w:t>
      </w:r>
      <w:r>
        <w:rPr>
          <w:rFonts w:ascii="Arial"/>
          <w:color w:val="494949"/>
          <w:w w:val="85"/>
          <w:sz w:val="18"/>
          <w:u w:val="single" w:color="000000"/>
        </w:rPr>
        <w:t>the</w:t>
      </w:r>
      <w:r>
        <w:rPr>
          <w:rFonts w:ascii="Arial"/>
          <w:color w:val="494949"/>
          <w:spacing w:val="-29"/>
          <w:w w:val="85"/>
          <w:sz w:val="18"/>
          <w:u w:val="single" w:color="000000"/>
        </w:rPr>
        <w:t xml:space="preserve"> </w:t>
      </w:r>
      <w:r>
        <w:rPr>
          <w:rFonts w:ascii="Arial"/>
          <w:color w:val="494949"/>
          <w:w w:val="85"/>
          <w:sz w:val="18"/>
          <w:u w:val="single" w:color="000000"/>
        </w:rPr>
        <w:t>l.oolng</w:t>
      </w:r>
      <w:r>
        <w:rPr>
          <w:rFonts w:ascii="Arial"/>
          <w:color w:val="494949"/>
          <w:spacing w:val="-32"/>
          <w:w w:val="85"/>
          <w:sz w:val="18"/>
          <w:u w:val="single" w:color="000000"/>
        </w:rPr>
        <w:t xml:space="preserve"> </w:t>
      </w:r>
      <w:r>
        <w:rPr>
          <w:rFonts w:ascii="Arial"/>
          <w:color w:val="5D5D5D"/>
          <w:w w:val="85"/>
          <w:sz w:val="18"/>
          <w:u w:val="single" w:color="000000"/>
        </w:rPr>
        <w:t>G</w:t>
      </w:r>
      <w:r>
        <w:rPr>
          <w:rFonts w:ascii="Arial"/>
          <w:color w:val="363636"/>
          <w:w w:val="85"/>
          <w:sz w:val="18"/>
          <w:u w:val="single" w:color="000000"/>
        </w:rPr>
        <w:t>l</w:t>
      </w:r>
      <w:r>
        <w:rPr>
          <w:rFonts w:ascii="Arial"/>
          <w:color w:val="5D5D5D"/>
          <w:w w:val="85"/>
          <w:sz w:val="18"/>
          <w:u w:val="single" w:color="000000"/>
        </w:rPr>
        <w:t>ass</w:t>
      </w:r>
      <w:r>
        <w:rPr>
          <w:rFonts w:ascii="Arial"/>
          <w:color w:val="5D5D5D"/>
          <w:spacing w:val="-28"/>
          <w:w w:val="85"/>
          <w:sz w:val="18"/>
          <w:u w:val="single" w:color="000000"/>
        </w:rPr>
        <w:t xml:space="preserve"> </w:t>
      </w:r>
      <w:r>
        <w:rPr>
          <w:rFonts w:ascii="Times New Roman"/>
          <w:color w:val="5D5D5D"/>
          <w:w w:val="85"/>
          <w:sz w:val="16"/>
          <w:u w:val="single" w:color="000000"/>
        </w:rPr>
        <w:t>Scho</w:t>
      </w:r>
      <w:r>
        <w:rPr>
          <w:rFonts w:ascii="Times New Roman"/>
          <w:color w:val="363636"/>
          <w:w w:val="85"/>
          <w:sz w:val="16"/>
          <w:u w:val="single" w:color="000000"/>
        </w:rPr>
        <w:t>!</w:t>
      </w:r>
      <w:r>
        <w:rPr>
          <w:rFonts w:ascii="Times New Roman"/>
          <w:color w:val="5D5D5D"/>
          <w:w w:val="85"/>
          <w:sz w:val="16"/>
          <w:u w:val="single" w:color="000000"/>
        </w:rPr>
        <w:t>arshios</w:t>
      </w:r>
      <w:r>
        <w:rPr>
          <w:rFonts w:ascii="Times New Roman"/>
          <w:color w:val="5D5D5D"/>
          <w:spacing w:val="-19"/>
          <w:w w:val="85"/>
          <w:sz w:val="16"/>
          <w:u w:val="single" w:color="000000"/>
        </w:rPr>
        <w:t xml:space="preserve"> </w:t>
      </w:r>
      <w:r>
        <w:rPr>
          <w:rFonts w:ascii="Arial"/>
          <w:color w:val="5D5D5D"/>
          <w:w w:val="85"/>
          <w:sz w:val="18"/>
          <w:u w:val="single" w:color="000000"/>
        </w:rPr>
        <w:t>for</w:t>
      </w:r>
      <w:r>
        <w:rPr>
          <w:rFonts w:ascii="Arial"/>
          <w:color w:val="5D5D5D"/>
          <w:spacing w:val="-29"/>
          <w:w w:val="85"/>
          <w:sz w:val="18"/>
          <w:u w:val="single" w:color="000000"/>
        </w:rPr>
        <w:t xml:space="preserve"> </w:t>
      </w:r>
      <w:r>
        <w:rPr>
          <w:rFonts w:ascii="Arial"/>
          <w:color w:val="5D5D5D"/>
          <w:w w:val="85"/>
          <w:sz w:val="18"/>
          <w:u w:val="single" w:color="000000"/>
        </w:rPr>
        <w:t>Students</w:t>
      </w:r>
      <w:r>
        <w:rPr>
          <w:rFonts w:ascii="Arial"/>
          <w:color w:val="5D5D5D"/>
          <w:spacing w:val="-32"/>
          <w:w w:val="85"/>
          <w:sz w:val="18"/>
          <w:u w:val="single" w:color="000000"/>
        </w:rPr>
        <w:t xml:space="preserve"> </w:t>
      </w:r>
      <w:r>
        <w:rPr>
          <w:rFonts w:ascii="Arial"/>
          <w:color w:val="494949"/>
          <w:w w:val="85"/>
          <w:sz w:val="18"/>
          <w:u w:val="single" w:color="000000"/>
        </w:rPr>
        <w:t>with</w:t>
      </w:r>
      <w:r>
        <w:rPr>
          <w:rFonts w:ascii="Arial"/>
          <w:color w:val="494949"/>
          <w:spacing w:val="-27"/>
          <w:w w:val="85"/>
          <w:sz w:val="18"/>
          <w:u w:val="single" w:color="000000"/>
        </w:rPr>
        <w:t xml:space="preserve"> </w:t>
      </w:r>
      <w:r>
        <w:rPr>
          <w:rFonts w:ascii="Arial"/>
          <w:color w:val="5D5D5D"/>
          <w:w w:val="85"/>
          <w:sz w:val="18"/>
          <w:u w:val="single" w:color="000000"/>
        </w:rPr>
        <w:t>PMents</w:t>
      </w:r>
    </w:p>
    <w:p w:rsidR="00CF3DB2" w:rsidRDefault="007E700D">
      <w:pPr>
        <w:spacing w:line="182" w:lineRule="exact"/>
        <w:ind w:left="2575"/>
        <w:rPr>
          <w:rFonts w:ascii="Times New Roman" w:eastAsia="Times New Roman" w:hAnsi="Times New Roman" w:cs="Times New Roman"/>
          <w:sz w:val="16"/>
          <w:szCs w:val="16"/>
        </w:rPr>
      </w:pPr>
      <w:r>
        <w:rPr>
          <w:rFonts w:ascii="Arial"/>
          <w:color w:val="5D5D5D"/>
          <w:sz w:val="16"/>
          <w:u w:val="single" w:color="000000"/>
        </w:rPr>
        <w:t>w</w:t>
      </w:r>
      <w:r>
        <w:rPr>
          <w:rFonts w:ascii="Arial"/>
          <w:color w:val="5D5D5D"/>
          <w:spacing w:val="-39"/>
          <w:sz w:val="16"/>
          <w:u w:val="single" w:color="000000"/>
        </w:rPr>
        <w:t xml:space="preserve"> </w:t>
      </w:r>
      <w:r>
        <w:rPr>
          <w:rFonts w:ascii="Arial"/>
          <w:color w:val="363636"/>
          <w:sz w:val="16"/>
          <w:u w:val="single" w:color="000000"/>
        </w:rPr>
        <w:t>ith</w:t>
      </w:r>
      <w:r>
        <w:rPr>
          <w:rFonts w:ascii="Arial"/>
          <w:color w:val="363636"/>
          <w:spacing w:val="-30"/>
          <w:sz w:val="16"/>
          <w:u w:val="single" w:color="000000"/>
        </w:rPr>
        <w:t xml:space="preserve"> </w:t>
      </w:r>
      <w:r>
        <w:rPr>
          <w:rFonts w:ascii="Times New Roman"/>
          <w:color w:val="494949"/>
          <w:sz w:val="16"/>
          <w:u w:val="single" w:color="000000"/>
        </w:rPr>
        <w:t>DabUitles</w:t>
      </w:r>
    </w:p>
    <w:sectPr w:rsidR="00CF3DB2" w:rsidSect="00CF3DB2">
      <w:pgSz w:w="12240" w:h="15840"/>
      <w:pgMar w:top="680" w:right="0" w:bottom="0" w:left="5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EFF" w:usb1="C0007843" w:usb2="00000009" w:usb3="00000000" w:csb0="000001FF" w:csb1="00000000"/>
  </w:font>
  <w:font w:name="Arial">
    <w:altName w:val="Helvetica"/>
    <w:panose1 w:val="020B0604020202020204"/>
    <w:charset w:val="00"/>
    <w:family w:val="swiss"/>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D3F48"/>
    <w:multiLevelType w:val="hybridMultilevel"/>
    <w:tmpl w:val="E556B3F8"/>
    <w:lvl w:ilvl="0" w:tplc="CA5A955C">
      <w:start w:val="1"/>
      <w:numFmt w:val="bullet"/>
      <w:lvlText w:val="•"/>
      <w:lvlJc w:val="left"/>
      <w:pPr>
        <w:ind w:left="801" w:hanging="240"/>
      </w:pPr>
      <w:rPr>
        <w:rFonts w:ascii="Times New Roman" w:eastAsia="Times New Roman" w:hAnsi="Times New Roman" w:hint="default"/>
        <w:w w:val="125"/>
      </w:rPr>
    </w:lvl>
    <w:lvl w:ilvl="1" w:tplc="517C5768">
      <w:start w:val="1"/>
      <w:numFmt w:val="bullet"/>
      <w:lvlText w:val="•"/>
      <w:lvlJc w:val="left"/>
      <w:pPr>
        <w:ind w:left="1712" w:hanging="240"/>
      </w:pPr>
      <w:rPr>
        <w:rFonts w:hint="default"/>
      </w:rPr>
    </w:lvl>
    <w:lvl w:ilvl="2" w:tplc="BB08D5A2">
      <w:start w:val="1"/>
      <w:numFmt w:val="bullet"/>
      <w:lvlText w:val="•"/>
      <w:lvlJc w:val="left"/>
      <w:pPr>
        <w:ind w:left="2624" w:hanging="240"/>
      </w:pPr>
      <w:rPr>
        <w:rFonts w:hint="default"/>
      </w:rPr>
    </w:lvl>
    <w:lvl w:ilvl="3" w:tplc="1E7E26A2">
      <w:start w:val="1"/>
      <w:numFmt w:val="bullet"/>
      <w:lvlText w:val="•"/>
      <w:lvlJc w:val="left"/>
      <w:pPr>
        <w:ind w:left="3536" w:hanging="240"/>
      </w:pPr>
      <w:rPr>
        <w:rFonts w:hint="default"/>
      </w:rPr>
    </w:lvl>
    <w:lvl w:ilvl="4" w:tplc="8468FD76">
      <w:start w:val="1"/>
      <w:numFmt w:val="bullet"/>
      <w:lvlText w:val="•"/>
      <w:lvlJc w:val="left"/>
      <w:pPr>
        <w:ind w:left="4448" w:hanging="240"/>
      </w:pPr>
      <w:rPr>
        <w:rFonts w:hint="default"/>
      </w:rPr>
    </w:lvl>
    <w:lvl w:ilvl="5" w:tplc="5E6CCA1A">
      <w:start w:val="1"/>
      <w:numFmt w:val="bullet"/>
      <w:lvlText w:val="•"/>
      <w:lvlJc w:val="left"/>
      <w:pPr>
        <w:ind w:left="5360" w:hanging="240"/>
      </w:pPr>
      <w:rPr>
        <w:rFonts w:hint="default"/>
      </w:rPr>
    </w:lvl>
    <w:lvl w:ilvl="6" w:tplc="C450AA40">
      <w:start w:val="1"/>
      <w:numFmt w:val="bullet"/>
      <w:lvlText w:val="•"/>
      <w:lvlJc w:val="left"/>
      <w:pPr>
        <w:ind w:left="6272" w:hanging="240"/>
      </w:pPr>
      <w:rPr>
        <w:rFonts w:hint="default"/>
      </w:rPr>
    </w:lvl>
    <w:lvl w:ilvl="7" w:tplc="E892E428">
      <w:start w:val="1"/>
      <w:numFmt w:val="bullet"/>
      <w:lvlText w:val="•"/>
      <w:lvlJc w:val="left"/>
      <w:pPr>
        <w:ind w:left="7184" w:hanging="240"/>
      </w:pPr>
      <w:rPr>
        <w:rFonts w:hint="default"/>
      </w:rPr>
    </w:lvl>
    <w:lvl w:ilvl="8" w:tplc="859AE830">
      <w:start w:val="1"/>
      <w:numFmt w:val="bullet"/>
      <w:lvlText w:val="•"/>
      <w:lvlJc w:val="left"/>
      <w:pPr>
        <w:ind w:left="8096" w:hanging="240"/>
      </w:pPr>
      <w:rPr>
        <w:rFonts w:hint="default"/>
      </w:rPr>
    </w:lvl>
  </w:abstractNum>
  <w:abstractNum w:abstractNumId="1">
    <w:nsid w:val="1719521E"/>
    <w:multiLevelType w:val="hybridMultilevel"/>
    <w:tmpl w:val="37D8BC64"/>
    <w:lvl w:ilvl="0" w:tplc="E38295F0">
      <w:start w:val="1"/>
      <w:numFmt w:val="lowerLetter"/>
      <w:lvlText w:val=".%1"/>
      <w:lvlJc w:val="left"/>
      <w:pPr>
        <w:ind w:left="2834" w:hanging="133"/>
      </w:pPr>
      <w:rPr>
        <w:rFonts w:ascii="Arial" w:eastAsia="Arial" w:hAnsi="Arial" w:hint="default"/>
        <w:color w:val="646464"/>
        <w:spacing w:val="-83"/>
        <w:w w:val="31"/>
        <w:sz w:val="14"/>
        <w:szCs w:val="14"/>
      </w:rPr>
    </w:lvl>
    <w:lvl w:ilvl="1" w:tplc="BF082AEE">
      <w:start w:val="1"/>
      <w:numFmt w:val="bullet"/>
      <w:lvlText w:val="•"/>
      <w:lvlJc w:val="left"/>
      <w:pPr>
        <w:ind w:left="2929" w:hanging="100"/>
      </w:pPr>
      <w:rPr>
        <w:rFonts w:ascii="Arial" w:eastAsia="Arial" w:hAnsi="Arial" w:hint="default"/>
        <w:color w:val="494949"/>
        <w:w w:val="143"/>
        <w:sz w:val="13"/>
        <w:szCs w:val="13"/>
      </w:rPr>
    </w:lvl>
    <w:lvl w:ilvl="2" w:tplc="53963AB4">
      <w:start w:val="1"/>
      <w:numFmt w:val="bullet"/>
      <w:lvlText w:val="•"/>
      <w:lvlJc w:val="left"/>
      <w:pPr>
        <w:ind w:left="3708" w:hanging="100"/>
      </w:pPr>
      <w:rPr>
        <w:rFonts w:hint="default"/>
      </w:rPr>
    </w:lvl>
    <w:lvl w:ilvl="3" w:tplc="68D2CCCE">
      <w:start w:val="1"/>
      <w:numFmt w:val="bullet"/>
      <w:lvlText w:val="•"/>
      <w:lvlJc w:val="left"/>
      <w:pPr>
        <w:ind w:left="4497" w:hanging="100"/>
      </w:pPr>
      <w:rPr>
        <w:rFonts w:hint="default"/>
      </w:rPr>
    </w:lvl>
    <w:lvl w:ilvl="4" w:tplc="A4A83C36">
      <w:start w:val="1"/>
      <w:numFmt w:val="bullet"/>
      <w:lvlText w:val="•"/>
      <w:lvlJc w:val="left"/>
      <w:pPr>
        <w:ind w:left="5286" w:hanging="100"/>
      </w:pPr>
      <w:rPr>
        <w:rFonts w:hint="default"/>
      </w:rPr>
    </w:lvl>
    <w:lvl w:ilvl="5" w:tplc="5C2C7308">
      <w:start w:val="1"/>
      <w:numFmt w:val="bullet"/>
      <w:lvlText w:val="•"/>
      <w:lvlJc w:val="left"/>
      <w:pPr>
        <w:ind w:left="6075" w:hanging="100"/>
      </w:pPr>
      <w:rPr>
        <w:rFonts w:hint="default"/>
      </w:rPr>
    </w:lvl>
    <w:lvl w:ilvl="6" w:tplc="7DEC32F0">
      <w:start w:val="1"/>
      <w:numFmt w:val="bullet"/>
      <w:lvlText w:val="•"/>
      <w:lvlJc w:val="left"/>
      <w:pPr>
        <w:ind w:left="6864" w:hanging="100"/>
      </w:pPr>
      <w:rPr>
        <w:rFonts w:hint="default"/>
      </w:rPr>
    </w:lvl>
    <w:lvl w:ilvl="7" w:tplc="943C4C3A">
      <w:start w:val="1"/>
      <w:numFmt w:val="bullet"/>
      <w:lvlText w:val="•"/>
      <w:lvlJc w:val="left"/>
      <w:pPr>
        <w:ind w:left="7653" w:hanging="100"/>
      </w:pPr>
      <w:rPr>
        <w:rFonts w:hint="default"/>
      </w:rPr>
    </w:lvl>
    <w:lvl w:ilvl="8" w:tplc="BAE4469E">
      <w:start w:val="1"/>
      <w:numFmt w:val="bullet"/>
      <w:lvlText w:val="•"/>
      <w:lvlJc w:val="left"/>
      <w:pPr>
        <w:ind w:left="8442" w:hanging="100"/>
      </w:pPr>
      <w:rPr>
        <w:rFonts w:hint="default"/>
      </w:rPr>
    </w:lvl>
  </w:abstractNum>
  <w:abstractNum w:abstractNumId="2">
    <w:nsid w:val="23006BA6"/>
    <w:multiLevelType w:val="hybridMultilevel"/>
    <w:tmpl w:val="16CC1494"/>
    <w:lvl w:ilvl="0" w:tplc="C7CEBADE">
      <w:start w:val="1"/>
      <w:numFmt w:val="decimal"/>
      <w:lvlText w:val="%1."/>
      <w:lvlJc w:val="left"/>
      <w:pPr>
        <w:ind w:left="820" w:hanging="361"/>
        <w:jc w:val="left"/>
      </w:pPr>
      <w:rPr>
        <w:rFonts w:ascii="Calibri" w:eastAsia="Calibri" w:hAnsi="Calibri" w:hint="default"/>
        <w:b/>
        <w:bCs/>
        <w:w w:val="100"/>
        <w:sz w:val="22"/>
        <w:szCs w:val="22"/>
      </w:rPr>
    </w:lvl>
    <w:lvl w:ilvl="1" w:tplc="5F1ABD4A">
      <w:start w:val="1"/>
      <w:numFmt w:val="bullet"/>
      <w:lvlText w:val="•"/>
      <w:lvlJc w:val="left"/>
      <w:pPr>
        <w:ind w:left="1836" w:hanging="361"/>
      </w:pPr>
      <w:rPr>
        <w:rFonts w:hint="default"/>
      </w:rPr>
    </w:lvl>
    <w:lvl w:ilvl="2" w:tplc="5BFC443C">
      <w:start w:val="1"/>
      <w:numFmt w:val="bullet"/>
      <w:lvlText w:val="•"/>
      <w:lvlJc w:val="left"/>
      <w:pPr>
        <w:ind w:left="2852" w:hanging="361"/>
      </w:pPr>
      <w:rPr>
        <w:rFonts w:hint="default"/>
      </w:rPr>
    </w:lvl>
    <w:lvl w:ilvl="3" w:tplc="124AFCCC">
      <w:start w:val="1"/>
      <w:numFmt w:val="bullet"/>
      <w:lvlText w:val="•"/>
      <w:lvlJc w:val="left"/>
      <w:pPr>
        <w:ind w:left="3868" w:hanging="361"/>
      </w:pPr>
      <w:rPr>
        <w:rFonts w:hint="default"/>
      </w:rPr>
    </w:lvl>
    <w:lvl w:ilvl="4" w:tplc="AB6617B0">
      <w:start w:val="1"/>
      <w:numFmt w:val="bullet"/>
      <w:lvlText w:val="•"/>
      <w:lvlJc w:val="left"/>
      <w:pPr>
        <w:ind w:left="4884" w:hanging="361"/>
      </w:pPr>
      <w:rPr>
        <w:rFonts w:hint="default"/>
      </w:rPr>
    </w:lvl>
    <w:lvl w:ilvl="5" w:tplc="FC40BB58">
      <w:start w:val="1"/>
      <w:numFmt w:val="bullet"/>
      <w:lvlText w:val="•"/>
      <w:lvlJc w:val="left"/>
      <w:pPr>
        <w:ind w:left="5900" w:hanging="361"/>
      </w:pPr>
      <w:rPr>
        <w:rFonts w:hint="default"/>
      </w:rPr>
    </w:lvl>
    <w:lvl w:ilvl="6" w:tplc="D9CAD44C">
      <w:start w:val="1"/>
      <w:numFmt w:val="bullet"/>
      <w:lvlText w:val="•"/>
      <w:lvlJc w:val="left"/>
      <w:pPr>
        <w:ind w:left="6916" w:hanging="361"/>
      </w:pPr>
      <w:rPr>
        <w:rFonts w:hint="default"/>
      </w:rPr>
    </w:lvl>
    <w:lvl w:ilvl="7" w:tplc="F8EE8D9A">
      <w:start w:val="1"/>
      <w:numFmt w:val="bullet"/>
      <w:lvlText w:val="•"/>
      <w:lvlJc w:val="left"/>
      <w:pPr>
        <w:ind w:left="7932" w:hanging="361"/>
      </w:pPr>
      <w:rPr>
        <w:rFonts w:hint="default"/>
      </w:rPr>
    </w:lvl>
    <w:lvl w:ilvl="8" w:tplc="D2BC0354">
      <w:start w:val="1"/>
      <w:numFmt w:val="bullet"/>
      <w:lvlText w:val="•"/>
      <w:lvlJc w:val="left"/>
      <w:pPr>
        <w:ind w:left="8948" w:hanging="361"/>
      </w:pPr>
      <w:rPr>
        <w:rFonts w:hint="default"/>
      </w:rPr>
    </w:lvl>
  </w:abstractNum>
  <w:abstractNum w:abstractNumId="3">
    <w:nsid w:val="28E75EF9"/>
    <w:multiLevelType w:val="hybridMultilevel"/>
    <w:tmpl w:val="79B457B6"/>
    <w:lvl w:ilvl="0" w:tplc="7C38E6EA">
      <w:start w:val="1"/>
      <w:numFmt w:val="bullet"/>
      <w:lvlText w:val="•"/>
      <w:lvlJc w:val="left"/>
      <w:pPr>
        <w:ind w:left="178" w:hanging="133"/>
      </w:pPr>
      <w:rPr>
        <w:rFonts w:ascii="Arial" w:eastAsia="Arial" w:hAnsi="Arial" w:hint="default"/>
        <w:color w:val="A1A1A1"/>
        <w:w w:val="35"/>
        <w:sz w:val="15"/>
        <w:szCs w:val="15"/>
      </w:rPr>
    </w:lvl>
    <w:lvl w:ilvl="1" w:tplc="5AFCD6D4">
      <w:start w:val="1"/>
      <w:numFmt w:val="bullet"/>
      <w:lvlText w:val="•"/>
      <w:lvlJc w:val="left"/>
      <w:pPr>
        <w:ind w:left="931" w:hanging="133"/>
      </w:pPr>
      <w:rPr>
        <w:rFonts w:hint="default"/>
      </w:rPr>
    </w:lvl>
    <w:lvl w:ilvl="2" w:tplc="04C2FCA4">
      <w:start w:val="1"/>
      <w:numFmt w:val="bullet"/>
      <w:lvlText w:val="•"/>
      <w:lvlJc w:val="left"/>
      <w:pPr>
        <w:ind w:left="1682" w:hanging="133"/>
      </w:pPr>
      <w:rPr>
        <w:rFonts w:hint="default"/>
      </w:rPr>
    </w:lvl>
    <w:lvl w:ilvl="3" w:tplc="B28C4374">
      <w:start w:val="1"/>
      <w:numFmt w:val="bullet"/>
      <w:lvlText w:val="•"/>
      <w:lvlJc w:val="left"/>
      <w:pPr>
        <w:ind w:left="2433" w:hanging="133"/>
      </w:pPr>
      <w:rPr>
        <w:rFonts w:hint="default"/>
      </w:rPr>
    </w:lvl>
    <w:lvl w:ilvl="4" w:tplc="4168A856">
      <w:start w:val="1"/>
      <w:numFmt w:val="bullet"/>
      <w:lvlText w:val="•"/>
      <w:lvlJc w:val="left"/>
      <w:pPr>
        <w:ind w:left="3185" w:hanging="133"/>
      </w:pPr>
      <w:rPr>
        <w:rFonts w:hint="default"/>
      </w:rPr>
    </w:lvl>
    <w:lvl w:ilvl="5" w:tplc="5C3CD9BE">
      <w:start w:val="1"/>
      <w:numFmt w:val="bullet"/>
      <w:lvlText w:val="•"/>
      <w:lvlJc w:val="left"/>
      <w:pPr>
        <w:ind w:left="3936" w:hanging="133"/>
      </w:pPr>
      <w:rPr>
        <w:rFonts w:hint="default"/>
      </w:rPr>
    </w:lvl>
    <w:lvl w:ilvl="6" w:tplc="EE48F916">
      <w:start w:val="1"/>
      <w:numFmt w:val="bullet"/>
      <w:lvlText w:val="•"/>
      <w:lvlJc w:val="left"/>
      <w:pPr>
        <w:ind w:left="4687" w:hanging="133"/>
      </w:pPr>
      <w:rPr>
        <w:rFonts w:hint="default"/>
      </w:rPr>
    </w:lvl>
    <w:lvl w:ilvl="7" w:tplc="54B8727C">
      <w:start w:val="1"/>
      <w:numFmt w:val="bullet"/>
      <w:lvlText w:val="•"/>
      <w:lvlJc w:val="left"/>
      <w:pPr>
        <w:ind w:left="5438" w:hanging="133"/>
      </w:pPr>
      <w:rPr>
        <w:rFonts w:hint="default"/>
      </w:rPr>
    </w:lvl>
    <w:lvl w:ilvl="8" w:tplc="A3AC911A">
      <w:start w:val="1"/>
      <w:numFmt w:val="bullet"/>
      <w:lvlText w:val="•"/>
      <w:lvlJc w:val="left"/>
      <w:pPr>
        <w:ind w:left="6190" w:hanging="133"/>
      </w:pPr>
      <w:rPr>
        <w:rFonts w:hint="default"/>
      </w:rPr>
    </w:lvl>
  </w:abstractNum>
  <w:abstractNum w:abstractNumId="4">
    <w:nsid w:val="2ACD3475"/>
    <w:multiLevelType w:val="hybridMultilevel"/>
    <w:tmpl w:val="75A22632"/>
    <w:lvl w:ilvl="0" w:tplc="CCC087E2">
      <w:start w:val="1"/>
      <w:numFmt w:val="bullet"/>
      <w:lvlText w:val="•"/>
      <w:lvlJc w:val="left"/>
      <w:pPr>
        <w:ind w:left="755" w:hanging="95"/>
      </w:pPr>
      <w:rPr>
        <w:rFonts w:ascii="Arial" w:eastAsia="Arial" w:hAnsi="Arial" w:hint="default"/>
        <w:color w:val="6B6B6B"/>
        <w:w w:val="93"/>
        <w:sz w:val="18"/>
        <w:szCs w:val="18"/>
      </w:rPr>
    </w:lvl>
    <w:lvl w:ilvl="1" w:tplc="55283C16">
      <w:start w:val="1"/>
      <w:numFmt w:val="bullet"/>
      <w:lvlText w:val="•"/>
      <w:lvlJc w:val="left"/>
      <w:pPr>
        <w:ind w:left="906" w:hanging="95"/>
      </w:pPr>
      <w:rPr>
        <w:rFonts w:hint="default"/>
      </w:rPr>
    </w:lvl>
    <w:lvl w:ilvl="2" w:tplc="9CA8652C">
      <w:start w:val="1"/>
      <w:numFmt w:val="bullet"/>
      <w:lvlText w:val="•"/>
      <w:lvlJc w:val="left"/>
      <w:pPr>
        <w:ind w:left="1053" w:hanging="95"/>
      </w:pPr>
      <w:rPr>
        <w:rFonts w:hint="default"/>
      </w:rPr>
    </w:lvl>
    <w:lvl w:ilvl="3" w:tplc="BDDE7EF8">
      <w:start w:val="1"/>
      <w:numFmt w:val="bullet"/>
      <w:lvlText w:val="•"/>
      <w:lvlJc w:val="left"/>
      <w:pPr>
        <w:ind w:left="1200" w:hanging="95"/>
      </w:pPr>
      <w:rPr>
        <w:rFonts w:hint="default"/>
      </w:rPr>
    </w:lvl>
    <w:lvl w:ilvl="4" w:tplc="70063448">
      <w:start w:val="1"/>
      <w:numFmt w:val="bullet"/>
      <w:lvlText w:val="•"/>
      <w:lvlJc w:val="left"/>
      <w:pPr>
        <w:ind w:left="1347" w:hanging="95"/>
      </w:pPr>
      <w:rPr>
        <w:rFonts w:hint="default"/>
      </w:rPr>
    </w:lvl>
    <w:lvl w:ilvl="5" w:tplc="26D0592A">
      <w:start w:val="1"/>
      <w:numFmt w:val="bullet"/>
      <w:lvlText w:val="•"/>
      <w:lvlJc w:val="left"/>
      <w:pPr>
        <w:ind w:left="1494" w:hanging="95"/>
      </w:pPr>
      <w:rPr>
        <w:rFonts w:hint="default"/>
      </w:rPr>
    </w:lvl>
    <w:lvl w:ilvl="6" w:tplc="1D56AE28">
      <w:start w:val="1"/>
      <w:numFmt w:val="bullet"/>
      <w:lvlText w:val="•"/>
      <w:lvlJc w:val="left"/>
      <w:pPr>
        <w:ind w:left="1641" w:hanging="95"/>
      </w:pPr>
      <w:rPr>
        <w:rFonts w:hint="default"/>
      </w:rPr>
    </w:lvl>
    <w:lvl w:ilvl="7" w:tplc="D84C9D04">
      <w:start w:val="1"/>
      <w:numFmt w:val="bullet"/>
      <w:lvlText w:val="•"/>
      <w:lvlJc w:val="left"/>
      <w:pPr>
        <w:ind w:left="1788" w:hanging="95"/>
      </w:pPr>
      <w:rPr>
        <w:rFonts w:hint="default"/>
      </w:rPr>
    </w:lvl>
    <w:lvl w:ilvl="8" w:tplc="334C4520">
      <w:start w:val="1"/>
      <w:numFmt w:val="bullet"/>
      <w:lvlText w:val="•"/>
      <w:lvlJc w:val="left"/>
      <w:pPr>
        <w:ind w:left="1935" w:hanging="95"/>
      </w:pPr>
      <w:rPr>
        <w:rFonts w:hint="default"/>
      </w:rPr>
    </w:lvl>
  </w:abstractNum>
  <w:abstractNum w:abstractNumId="5">
    <w:nsid w:val="3E2C67F4"/>
    <w:multiLevelType w:val="hybridMultilevel"/>
    <w:tmpl w:val="B6B83AD8"/>
    <w:lvl w:ilvl="0" w:tplc="D2F815A0">
      <w:start w:val="1"/>
      <w:numFmt w:val="bullet"/>
      <w:lvlText w:val="-"/>
      <w:lvlJc w:val="left"/>
      <w:pPr>
        <w:ind w:left="773" w:hanging="91"/>
      </w:pPr>
      <w:rPr>
        <w:rFonts w:hint="default"/>
        <w:w w:val="86"/>
        <w:u w:val="single" w:color="000000"/>
      </w:rPr>
    </w:lvl>
    <w:lvl w:ilvl="1" w:tplc="E39EAA16">
      <w:start w:val="1"/>
      <w:numFmt w:val="bullet"/>
      <w:lvlText w:val="•"/>
      <w:lvlJc w:val="left"/>
      <w:pPr>
        <w:ind w:left="915" w:hanging="91"/>
      </w:pPr>
      <w:rPr>
        <w:rFonts w:hint="default"/>
      </w:rPr>
    </w:lvl>
    <w:lvl w:ilvl="2" w:tplc="B3AC5AF2">
      <w:start w:val="1"/>
      <w:numFmt w:val="bullet"/>
      <w:lvlText w:val="•"/>
      <w:lvlJc w:val="left"/>
      <w:pPr>
        <w:ind w:left="1051" w:hanging="91"/>
      </w:pPr>
      <w:rPr>
        <w:rFonts w:hint="default"/>
      </w:rPr>
    </w:lvl>
    <w:lvl w:ilvl="3" w:tplc="8A904EB6">
      <w:start w:val="1"/>
      <w:numFmt w:val="bullet"/>
      <w:lvlText w:val="•"/>
      <w:lvlJc w:val="left"/>
      <w:pPr>
        <w:ind w:left="1187" w:hanging="91"/>
      </w:pPr>
      <w:rPr>
        <w:rFonts w:hint="default"/>
      </w:rPr>
    </w:lvl>
    <w:lvl w:ilvl="4" w:tplc="F162C44C">
      <w:start w:val="1"/>
      <w:numFmt w:val="bullet"/>
      <w:lvlText w:val="•"/>
      <w:lvlJc w:val="left"/>
      <w:pPr>
        <w:ind w:left="1323" w:hanging="91"/>
      </w:pPr>
      <w:rPr>
        <w:rFonts w:hint="default"/>
      </w:rPr>
    </w:lvl>
    <w:lvl w:ilvl="5" w:tplc="433CDB5E">
      <w:start w:val="1"/>
      <w:numFmt w:val="bullet"/>
      <w:lvlText w:val="•"/>
      <w:lvlJc w:val="left"/>
      <w:pPr>
        <w:ind w:left="1459" w:hanging="91"/>
      </w:pPr>
      <w:rPr>
        <w:rFonts w:hint="default"/>
      </w:rPr>
    </w:lvl>
    <w:lvl w:ilvl="6" w:tplc="33DC012E">
      <w:start w:val="1"/>
      <w:numFmt w:val="bullet"/>
      <w:lvlText w:val="•"/>
      <w:lvlJc w:val="left"/>
      <w:pPr>
        <w:ind w:left="1595" w:hanging="91"/>
      </w:pPr>
      <w:rPr>
        <w:rFonts w:hint="default"/>
      </w:rPr>
    </w:lvl>
    <w:lvl w:ilvl="7" w:tplc="BDB414F6">
      <w:start w:val="1"/>
      <w:numFmt w:val="bullet"/>
      <w:lvlText w:val="•"/>
      <w:lvlJc w:val="left"/>
      <w:pPr>
        <w:ind w:left="1731" w:hanging="91"/>
      </w:pPr>
      <w:rPr>
        <w:rFonts w:hint="default"/>
      </w:rPr>
    </w:lvl>
    <w:lvl w:ilvl="8" w:tplc="9A7892AC">
      <w:start w:val="1"/>
      <w:numFmt w:val="bullet"/>
      <w:lvlText w:val="•"/>
      <w:lvlJc w:val="left"/>
      <w:pPr>
        <w:ind w:left="1867" w:hanging="91"/>
      </w:pPr>
      <w:rPr>
        <w:rFonts w:hint="default"/>
      </w:rPr>
    </w:lvl>
  </w:abstractNum>
  <w:abstractNum w:abstractNumId="6">
    <w:nsid w:val="56124876"/>
    <w:multiLevelType w:val="hybridMultilevel"/>
    <w:tmpl w:val="271489CE"/>
    <w:lvl w:ilvl="0" w:tplc="16762BA2">
      <w:start w:val="1"/>
      <w:numFmt w:val="bullet"/>
      <w:lvlText w:val="-"/>
      <w:lvlJc w:val="left"/>
      <w:pPr>
        <w:ind w:left="256" w:hanging="82"/>
      </w:pPr>
      <w:rPr>
        <w:rFonts w:ascii="Times New Roman" w:eastAsia="Times New Roman" w:hAnsi="Times New Roman" w:hint="default"/>
        <w:color w:val="3A3A3A"/>
        <w:w w:val="86"/>
        <w:sz w:val="17"/>
        <w:szCs w:val="17"/>
      </w:rPr>
    </w:lvl>
    <w:lvl w:ilvl="1" w:tplc="2AB851C4">
      <w:start w:val="1"/>
      <w:numFmt w:val="bullet"/>
      <w:lvlText w:val="•"/>
      <w:lvlJc w:val="left"/>
      <w:pPr>
        <w:ind w:left="2498" w:hanging="101"/>
      </w:pPr>
      <w:rPr>
        <w:rFonts w:hint="default"/>
        <w:spacing w:val="-27"/>
        <w:w w:val="242"/>
        <w:u w:val="single" w:color="000000"/>
      </w:rPr>
    </w:lvl>
    <w:lvl w:ilvl="2" w:tplc="59A68834">
      <w:start w:val="1"/>
      <w:numFmt w:val="bullet"/>
      <w:lvlText w:val="•"/>
      <w:lvlJc w:val="left"/>
      <w:pPr>
        <w:ind w:left="3079" w:hanging="101"/>
      </w:pPr>
      <w:rPr>
        <w:rFonts w:hint="default"/>
      </w:rPr>
    </w:lvl>
    <w:lvl w:ilvl="3" w:tplc="CF96297E">
      <w:start w:val="1"/>
      <w:numFmt w:val="bullet"/>
      <w:lvlText w:val="•"/>
      <w:lvlJc w:val="left"/>
      <w:pPr>
        <w:ind w:left="3658" w:hanging="101"/>
      </w:pPr>
      <w:rPr>
        <w:rFonts w:hint="default"/>
      </w:rPr>
    </w:lvl>
    <w:lvl w:ilvl="4" w:tplc="4B1E2D5A">
      <w:start w:val="1"/>
      <w:numFmt w:val="bullet"/>
      <w:lvlText w:val="•"/>
      <w:lvlJc w:val="left"/>
      <w:pPr>
        <w:ind w:left="4237" w:hanging="101"/>
      </w:pPr>
      <w:rPr>
        <w:rFonts w:hint="default"/>
      </w:rPr>
    </w:lvl>
    <w:lvl w:ilvl="5" w:tplc="56F2DF92">
      <w:start w:val="1"/>
      <w:numFmt w:val="bullet"/>
      <w:lvlText w:val="•"/>
      <w:lvlJc w:val="left"/>
      <w:pPr>
        <w:ind w:left="4816" w:hanging="101"/>
      </w:pPr>
      <w:rPr>
        <w:rFonts w:hint="default"/>
      </w:rPr>
    </w:lvl>
    <w:lvl w:ilvl="6" w:tplc="96BADE26">
      <w:start w:val="1"/>
      <w:numFmt w:val="bullet"/>
      <w:lvlText w:val="•"/>
      <w:lvlJc w:val="left"/>
      <w:pPr>
        <w:ind w:left="5396" w:hanging="101"/>
      </w:pPr>
      <w:rPr>
        <w:rFonts w:hint="default"/>
      </w:rPr>
    </w:lvl>
    <w:lvl w:ilvl="7" w:tplc="003EB0C2">
      <w:start w:val="1"/>
      <w:numFmt w:val="bullet"/>
      <w:lvlText w:val="•"/>
      <w:lvlJc w:val="left"/>
      <w:pPr>
        <w:ind w:left="5975" w:hanging="101"/>
      </w:pPr>
      <w:rPr>
        <w:rFonts w:hint="default"/>
      </w:rPr>
    </w:lvl>
    <w:lvl w:ilvl="8" w:tplc="6F5EC762">
      <w:start w:val="1"/>
      <w:numFmt w:val="bullet"/>
      <w:lvlText w:val="•"/>
      <w:lvlJc w:val="left"/>
      <w:pPr>
        <w:ind w:left="6554" w:hanging="101"/>
      </w:pPr>
      <w:rPr>
        <w:rFonts w:hint="default"/>
      </w:rPr>
    </w:lvl>
  </w:abstractNum>
  <w:num w:numId="1">
    <w:abstractNumId w:val="4"/>
  </w:num>
  <w:num w:numId="2">
    <w:abstractNumId w:val="1"/>
  </w:num>
  <w:num w:numId="3">
    <w:abstractNumId w:val="6"/>
  </w:num>
  <w:num w:numId="4">
    <w:abstractNumId w:val="5"/>
  </w:num>
  <w:num w:numId="5">
    <w:abstractNumId w:val="3"/>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rsids>
    <w:rsidRoot w:val="00CF3DB2"/>
    <w:rsid w:val="007E700D"/>
    <w:rsid w:val="00CF3DB2"/>
    <w:rsid w:val="00D222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F3DB2"/>
  </w:style>
  <w:style w:type="paragraph" w:styleId="Heading1">
    <w:name w:val="heading 1"/>
    <w:basedOn w:val="Normal"/>
    <w:uiPriority w:val="1"/>
    <w:qFormat/>
    <w:rsid w:val="00CF3DB2"/>
    <w:pPr>
      <w:ind w:left="180"/>
      <w:outlineLvl w:val="0"/>
    </w:pPr>
    <w:rPr>
      <w:rFonts w:ascii="Times New Roman" w:eastAsia="Times New Roman" w:hAnsi="Times New Roman"/>
      <w:b/>
      <w:bCs/>
      <w:sz w:val="35"/>
      <w:szCs w:val="35"/>
    </w:rPr>
  </w:style>
  <w:style w:type="paragraph" w:styleId="Heading2">
    <w:name w:val="heading 2"/>
    <w:basedOn w:val="Normal"/>
    <w:uiPriority w:val="1"/>
    <w:qFormat/>
    <w:rsid w:val="00CF3DB2"/>
    <w:pPr>
      <w:ind w:left="165"/>
      <w:outlineLvl w:val="1"/>
    </w:pPr>
    <w:rPr>
      <w:rFonts w:ascii="Times New Roman" w:eastAsia="Times New Roman" w:hAnsi="Times New Roman"/>
      <w:sz w:val="25"/>
      <w:szCs w:val="25"/>
      <w:u w:val="single"/>
    </w:rPr>
  </w:style>
  <w:style w:type="paragraph" w:styleId="Heading3">
    <w:name w:val="heading 3"/>
    <w:basedOn w:val="Normal"/>
    <w:uiPriority w:val="1"/>
    <w:qFormat/>
    <w:rsid w:val="00CF3DB2"/>
    <w:pPr>
      <w:ind w:left="225"/>
      <w:outlineLvl w:val="2"/>
    </w:pPr>
    <w:rPr>
      <w:rFonts w:ascii="Times New Roman" w:eastAsia="Times New Roman" w:hAnsi="Times New Roman"/>
      <w:b/>
      <w:bCs/>
      <w:sz w:val="23"/>
      <w:szCs w:val="23"/>
    </w:rPr>
  </w:style>
  <w:style w:type="paragraph" w:styleId="Heading4">
    <w:name w:val="heading 4"/>
    <w:basedOn w:val="Normal"/>
    <w:uiPriority w:val="1"/>
    <w:qFormat/>
    <w:rsid w:val="00CF3DB2"/>
    <w:pPr>
      <w:ind w:left="244"/>
      <w:outlineLvl w:val="3"/>
    </w:pPr>
    <w:rPr>
      <w:rFonts w:ascii="Times New Roman" w:eastAsia="Times New Roman" w:hAnsi="Times New Roman"/>
      <w:sz w:val="23"/>
      <w:szCs w:val="23"/>
    </w:rPr>
  </w:style>
  <w:style w:type="paragraph" w:styleId="Heading5">
    <w:name w:val="heading 5"/>
    <w:basedOn w:val="Normal"/>
    <w:uiPriority w:val="1"/>
    <w:qFormat/>
    <w:rsid w:val="00CF3DB2"/>
    <w:pPr>
      <w:spacing w:before="74"/>
      <w:ind w:left="322"/>
      <w:outlineLvl w:val="4"/>
    </w:pPr>
    <w:rPr>
      <w:rFonts w:ascii="Times New Roman" w:eastAsia="Times New Roman" w:hAnsi="Times New Roman"/>
      <w:sz w:val="21"/>
      <w:szCs w:val="21"/>
    </w:rPr>
  </w:style>
  <w:style w:type="paragraph" w:styleId="Heading6">
    <w:name w:val="heading 6"/>
    <w:basedOn w:val="Normal"/>
    <w:uiPriority w:val="1"/>
    <w:qFormat/>
    <w:rsid w:val="00CF3DB2"/>
    <w:pPr>
      <w:spacing w:before="74"/>
      <w:ind w:left="15"/>
      <w:outlineLvl w:val="5"/>
    </w:pPr>
    <w:rPr>
      <w:rFonts w:ascii="Arial" w:eastAsia="Arial" w:hAnsi="Arial"/>
      <w:b/>
      <w:bCs/>
      <w:sz w:val="20"/>
      <w:szCs w:val="20"/>
    </w:rPr>
  </w:style>
  <w:style w:type="paragraph" w:styleId="Heading7">
    <w:name w:val="heading 7"/>
    <w:basedOn w:val="Normal"/>
    <w:uiPriority w:val="1"/>
    <w:qFormat/>
    <w:rsid w:val="00CF3DB2"/>
    <w:pPr>
      <w:ind w:left="668"/>
      <w:outlineLvl w:val="6"/>
    </w:pPr>
    <w:rPr>
      <w:rFonts w:ascii="Times New Roman" w:eastAsia="Times New Roman" w:hAnsi="Times New Roman"/>
      <w:sz w:val="20"/>
      <w:szCs w:val="20"/>
    </w:rPr>
  </w:style>
  <w:style w:type="paragraph" w:styleId="Heading8">
    <w:name w:val="heading 8"/>
    <w:basedOn w:val="Normal"/>
    <w:uiPriority w:val="1"/>
    <w:qFormat/>
    <w:rsid w:val="00CF3DB2"/>
    <w:pPr>
      <w:ind w:left="684"/>
      <w:outlineLvl w:val="7"/>
    </w:pPr>
    <w:rPr>
      <w:rFonts w:ascii="Arial" w:eastAsia="Arial" w:hAnsi="Arial"/>
      <w:sz w:val="19"/>
      <w:szCs w:val="19"/>
    </w:rPr>
  </w:style>
  <w:style w:type="paragraph" w:styleId="Heading9">
    <w:name w:val="heading 9"/>
    <w:basedOn w:val="Normal"/>
    <w:uiPriority w:val="1"/>
    <w:qFormat/>
    <w:rsid w:val="00CF3DB2"/>
    <w:pPr>
      <w:ind w:left="665"/>
      <w:outlineLvl w:val="8"/>
    </w:pPr>
    <w:rPr>
      <w:rFonts w:ascii="Arial" w:eastAsia="Arial" w:hAnsi="Arial"/>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3DB2"/>
    <w:pPr>
      <w:ind w:left="2496"/>
    </w:pPr>
    <w:rPr>
      <w:rFonts w:ascii="Arial" w:eastAsia="Arial" w:hAnsi="Arial"/>
      <w:sz w:val="15"/>
      <w:szCs w:val="15"/>
    </w:rPr>
  </w:style>
  <w:style w:type="paragraph" w:styleId="ListParagraph">
    <w:name w:val="List Paragraph"/>
    <w:basedOn w:val="Normal"/>
    <w:uiPriority w:val="1"/>
    <w:qFormat/>
    <w:rsid w:val="00CF3DB2"/>
  </w:style>
  <w:style w:type="paragraph" w:customStyle="1" w:styleId="TableParagraph">
    <w:name w:val="Table Paragraph"/>
    <w:basedOn w:val="Normal"/>
    <w:uiPriority w:val="1"/>
    <w:qFormat/>
    <w:rsid w:val="00CF3DB2"/>
  </w:style>
  <w:style w:type="paragraph" w:styleId="BalloonText">
    <w:name w:val="Balloon Text"/>
    <w:basedOn w:val="Normal"/>
    <w:link w:val="BalloonTextChar"/>
    <w:uiPriority w:val="99"/>
    <w:semiHidden/>
    <w:unhideWhenUsed/>
    <w:rsid w:val="00D222B1"/>
    <w:rPr>
      <w:rFonts w:ascii="Tahoma" w:hAnsi="Tahoma" w:cs="Tahoma"/>
      <w:sz w:val="16"/>
      <w:szCs w:val="16"/>
    </w:rPr>
  </w:style>
  <w:style w:type="character" w:customStyle="1" w:styleId="BalloonTextChar">
    <w:name w:val="Balloon Text Char"/>
    <w:basedOn w:val="DefaultParagraphFont"/>
    <w:link w:val="BalloonText"/>
    <w:uiPriority w:val="99"/>
    <w:semiHidden/>
    <w:rsid w:val="00D222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www.migrant.net/migrant/scholarships.htm" TargetMode="External"/><Relationship Id="rId117" Type="http://schemas.openxmlformats.org/officeDocument/2006/relationships/hyperlink" Target="http://www.ancw.org/" TargetMode="External"/><Relationship Id="rId21" Type="http://schemas.openxmlformats.org/officeDocument/2006/relationships/hyperlink" Target="http://www.joefrancis.com/apply.html" TargetMode="External"/><Relationship Id="rId42" Type="http://schemas.openxmlformats.org/officeDocument/2006/relationships/hyperlink" Target="http://www.rth.org/bbf/" TargetMode="External"/><Relationship Id="rId47" Type="http://schemas.openxmlformats.org/officeDocument/2006/relationships/hyperlink" Target="http://cms.bsu.edu/Academics/CollegesandDepartments/Telecommunications/ScholarshipsandFinancialAid/Scholarships.aspx" TargetMode="External"/><Relationship Id="rId63" Type="http://schemas.openxmlformats.org/officeDocument/2006/relationships/hyperlink" Target="http://academy.sfi.org/student/scholarship.shtml" TargetMode="External"/><Relationship Id="rId68" Type="http://schemas.openxmlformats.org/officeDocument/2006/relationships/hyperlink" Target="http://stuttgartarkansas.org/index.php?fuseaction=p0004.&amp;amp;mod=45" TargetMode="External"/><Relationship Id="rId84" Type="http://schemas.openxmlformats.org/officeDocument/2006/relationships/hyperlink" Target="http://www.asev.org/About/Scholarship.htm" TargetMode="External"/><Relationship Id="rId89" Type="http://schemas.openxmlformats.org/officeDocument/2006/relationships/hyperlink" Target="http://www.hood.edu/" TargetMode="External"/><Relationship Id="rId112" Type="http://schemas.openxmlformats.org/officeDocument/2006/relationships/hyperlink" Target="http://www.nrahq.org/law/lebenefits.asp" TargetMode="External"/><Relationship Id="rId133" Type="http://schemas.openxmlformats.org/officeDocument/2006/relationships/hyperlink" Target="http://www.scholars111oamedca.orglbfnc/" TargetMode="External"/><Relationship Id="rId138" Type="http://schemas.openxmlformats.org/officeDocument/2006/relationships/hyperlink" Target="http://www.scholarsapptv.org/pge" TargetMode="External"/><Relationship Id="rId16" Type="http://schemas.openxmlformats.org/officeDocument/2006/relationships/image" Target="media/image11.gif"/><Relationship Id="rId107" Type="http://schemas.openxmlformats.org/officeDocument/2006/relationships/hyperlink" Target="http://www.nrahq.org/youth/" TargetMode="External"/><Relationship Id="rId11" Type="http://schemas.openxmlformats.org/officeDocument/2006/relationships/image" Target="media/image6.gif"/><Relationship Id="rId32" Type="http://schemas.openxmlformats.org/officeDocument/2006/relationships/hyperlink" Target="http://www.wendysheisman.com/" TargetMode="External"/><Relationship Id="rId37" Type="http://schemas.openxmlformats.org/officeDocument/2006/relationships/hyperlink" Target="http://www.google.com/doodle4google/info.html" TargetMode="External"/><Relationship Id="rId53" Type="http://schemas.openxmlformats.org/officeDocument/2006/relationships/hyperlink" Target="http://www7.acs.ncsu.edu/financial_aid/scholarshipresources.htm" TargetMode="External"/><Relationship Id="rId58" Type="http://schemas.openxmlformats.org/officeDocument/2006/relationships/hyperlink" Target="https://www.sammyapplication.com/" TargetMode="External"/><Relationship Id="rId74" Type="http://schemas.openxmlformats.org/officeDocument/2006/relationships/hyperlink" Target="http://www.nrafoundation.org/friends/yes/scholarship_info.asp" TargetMode="External"/><Relationship Id="rId79" Type="http://schemas.openxmlformats.org/officeDocument/2006/relationships/hyperlink" Target="http://www.nationalbeefambassador.org/" TargetMode="External"/><Relationship Id="rId102" Type="http://schemas.openxmlformats.org/officeDocument/2006/relationships/hyperlink" Target="http://www.stars4space.org/Serrie2003.html" TargetMode="External"/><Relationship Id="rId123" Type="http://schemas.openxmlformats.org/officeDocument/2006/relationships/hyperlink" Target="mailto:society@asev.org" TargetMode="External"/><Relationship Id="rId128" Type="http://schemas.openxmlformats.org/officeDocument/2006/relationships/image" Target="media/image15.png"/><Relationship Id="rId144" Type="http://schemas.openxmlformats.org/officeDocument/2006/relationships/hyperlink" Target="http://www.quadcitiesriverbandits.com/" TargetMode="External"/><Relationship Id="rId5" Type="http://schemas.openxmlformats.org/officeDocument/2006/relationships/image" Target="media/image1.png"/><Relationship Id="rId90" Type="http://schemas.openxmlformats.org/officeDocument/2006/relationships/hyperlink" Target="http://www.tamu.edu/" TargetMode="External"/><Relationship Id="rId95" Type="http://schemas.openxmlformats.org/officeDocument/2006/relationships/hyperlink" Target="http://www.bodybymilk.com/sammy_scholarship.php" TargetMode="External"/><Relationship Id="rId22" Type="http://schemas.openxmlformats.org/officeDocument/2006/relationships/hyperlink" Target="http://www.ahbai.org/scholar/luster_cosmetology.html" TargetMode="External"/><Relationship Id="rId27" Type="http://schemas.openxmlformats.org/officeDocument/2006/relationships/hyperlink" Target="mailto:alertmagazine@aol.com" TargetMode="External"/><Relationship Id="rId43" Type="http://schemas.openxmlformats.org/officeDocument/2006/relationships/hyperlink" Target="http://www.rth.org/bbf/" TargetMode="External"/><Relationship Id="rId48" Type="http://schemas.openxmlformats.org/officeDocument/2006/relationships/hyperlink" Target="http://www.invent.org/collegiate/" TargetMode="External"/><Relationship Id="rId64" Type="http://schemas.openxmlformats.org/officeDocument/2006/relationships/hyperlink" Target="http://www.stars4space.org/Serrie2003.html" TargetMode="External"/><Relationship Id="rId69" Type="http://schemas.openxmlformats.org/officeDocument/2006/relationships/hyperlink" Target="http://www.nrahq.org/youth/" TargetMode="External"/><Relationship Id="rId113" Type="http://schemas.openxmlformats.org/officeDocument/2006/relationships/hyperlink" Target="http://www.nrahq.org/law/lebenefits.asp" TargetMode="External"/><Relationship Id="rId118" Type="http://schemas.openxmlformats.org/officeDocument/2006/relationships/hyperlink" Target="http://www.vrg.org/student/scholar.htm" TargetMode="External"/><Relationship Id="rId134" Type="http://schemas.openxmlformats.org/officeDocument/2006/relationships/hyperlink" Target="http://www.scholars111oamedca.orglbfnc/" TargetMode="External"/><Relationship Id="rId139" Type="http://schemas.openxmlformats.org/officeDocument/2006/relationships/image" Target="media/image19.png"/><Relationship Id="rId80" Type="http://schemas.openxmlformats.org/officeDocument/2006/relationships/hyperlink" Target="http://www.ancw.org/" TargetMode="External"/><Relationship Id="rId85" Type="http://schemas.openxmlformats.org/officeDocument/2006/relationships/hyperlink" Target="http://www.asev.org/About/ScholarshipApplication.pdf" TargetMode="External"/><Relationship Id="rId3" Type="http://schemas.openxmlformats.org/officeDocument/2006/relationships/settings" Target="settings.xm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hyperlink" Target="http://www.alertmagazine.org/" TargetMode="External"/><Relationship Id="rId33" Type="http://schemas.openxmlformats.org/officeDocument/2006/relationships/hyperlink" Target="http://www.metavue.com/" TargetMode="External"/><Relationship Id="rId38" Type="http://schemas.openxmlformats.org/officeDocument/2006/relationships/hyperlink" Target="http://ope.ed.gov/accreditation/Search.aspx" TargetMode="External"/><Relationship Id="rId46" Type="http://schemas.openxmlformats.org/officeDocument/2006/relationships/hyperlink" Target="http://www.fabrics.net/" TargetMode="External"/><Relationship Id="rId59" Type="http://schemas.openxmlformats.org/officeDocument/2006/relationships/hyperlink" Target="http://www.whymilk.com/" TargetMode="External"/><Relationship Id="rId67" Type="http://schemas.openxmlformats.org/officeDocument/2006/relationships/hyperlink" Target="http://www.writersofthefuture.com/17/rules/ilofrules.html" TargetMode="External"/><Relationship Id="rId103" Type="http://schemas.openxmlformats.org/officeDocument/2006/relationships/hyperlink" Target="http://www.stars4space.org/Webb2003.html" TargetMode="External"/><Relationship Id="rId108" Type="http://schemas.openxmlformats.org/officeDocument/2006/relationships/hyperlink" Target="http://www.nrahq.org/youth/achievement.asp" TargetMode="External"/><Relationship Id="rId116" Type="http://schemas.openxmlformats.org/officeDocument/2006/relationships/hyperlink" Target="http://www.nationalbeefambassador.org/" TargetMode="External"/><Relationship Id="rId124" Type="http://schemas.openxmlformats.org/officeDocument/2006/relationships/hyperlink" Target="https://www.scholarshipprograms.org/etupperware/index.php" TargetMode="External"/><Relationship Id="rId129" Type="http://schemas.openxmlformats.org/officeDocument/2006/relationships/image" Target="media/image16.png"/><Relationship Id="rId137" Type="http://schemas.openxmlformats.org/officeDocument/2006/relationships/hyperlink" Target="http://www.scholarsapptv.org/pge" TargetMode="External"/><Relationship Id="rId20" Type="http://schemas.openxmlformats.org/officeDocument/2006/relationships/hyperlink" Target="http://www.beautyschools.org/displaycommon.cfm?an=1&amp;amp;subarticlenbr=16" TargetMode="External"/><Relationship Id="rId41" Type="http://schemas.openxmlformats.org/officeDocument/2006/relationships/hyperlink" Target="http://www.lpaonline.org/lpa_scholars.html" TargetMode="External"/><Relationship Id="rId54" Type="http://schemas.openxmlformats.org/officeDocument/2006/relationships/hyperlink" Target="http://www.scholarships.harvard.edu/usstudents.html" TargetMode="External"/><Relationship Id="rId62" Type="http://schemas.openxmlformats.org/officeDocument/2006/relationships/hyperlink" Target="http://www.kli.org/scholarship/" TargetMode="External"/><Relationship Id="rId70" Type="http://schemas.openxmlformats.org/officeDocument/2006/relationships/hyperlink" Target="http://www.nrahq.org/youth/achievement.asp" TargetMode="External"/><Relationship Id="rId75" Type="http://schemas.openxmlformats.org/officeDocument/2006/relationships/hyperlink" Target="http://www.nrahq.org/law/lebenefits.asp" TargetMode="External"/><Relationship Id="rId83" Type="http://schemas.openxmlformats.org/officeDocument/2006/relationships/hyperlink" Target="http://www.aactcandy.org/aactscholarship.asp" TargetMode="External"/><Relationship Id="rId88" Type="http://schemas.openxmlformats.org/officeDocument/2006/relationships/hyperlink" Target="http://fia.uncg.edu/scholarships/general.htm" TargetMode="External"/><Relationship Id="rId91" Type="http://schemas.openxmlformats.org/officeDocument/2006/relationships/hyperlink" Target="http://www7.acs.ncsu.edu/financial_aid/scholarshipresources.htm" TargetMode="External"/><Relationship Id="rId96" Type="http://schemas.openxmlformats.org/officeDocument/2006/relationships/hyperlink" Target="https://www.sammyapplication.com/" TargetMode="External"/><Relationship Id="rId111" Type="http://schemas.openxmlformats.org/officeDocument/2006/relationships/hyperlink" Target="http://www.nrafoundation.org/friends/yes/scholarship_info.asp" TargetMode="External"/><Relationship Id="rId132" Type="http://schemas.openxmlformats.org/officeDocument/2006/relationships/hyperlink" Target="http://www.scholars111oamedca.orglbfnc/" TargetMode="External"/><Relationship Id="rId140" Type="http://schemas.openxmlformats.org/officeDocument/2006/relationships/image" Target="media/image20.pn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supercollege.com/expert/experts.cfm?expert=6" TargetMode="External"/><Relationship Id="rId15" Type="http://schemas.openxmlformats.org/officeDocument/2006/relationships/image" Target="media/image10.gif"/><Relationship Id="rId23" Type="http://schemas.openxmlformats.org/officeDocument/2006/relationships/hyperlink" Target="http://www.nraef.org/scholarships/" TargetMode="External"/><Relationship Id="rId28" Type="http://schemas.openxmlformats.org/officeDocument/2006/relationships/hyperlink" Target="http://www.alertmagazine.org/" TargetMode="External"/><Relationship Id="rId36" Type="http://schemas.openxmlformats.org/officeDocument/2006/relationships/hyperlink" Target="http://www.alertmagazine.org/" TargetMode="External"/><Relationship Id="rId49" Type="http://schemas.openxmlformats.org/officeDocument/2006/relationships/hyperlink" Target="http://www.invent.org/" TargetMode="External"/><Relationship Id="rId57" Type="http://schemas.openxmlformats.org/officeDocument/2006/relationships/hyperlink" Target="http://www.bodybymilk.com/sammy_scholarship.php" TargetMode="External"/><Relationship Id="rId106" Type="http://schemas.openxmlformats.org/officeDocument/2006/relationships/hyperlink" Target="http://stuttgartarkansas.org/index.php?fuseaction=p0004.&amp;amp;mod=45" TargetMode="External"/><Relationship Id="rId114" Type="http://schemas.openxmlformats.org/officeDocument/2006/relationships/hyperlink" Target="mailto:youth_programs@nrahq.org" TargetMode="External"/><Relationship Id="rId119" Type="http://schemas.openxmlformats.org/officeDocument/2006/relationships/hyperlink" Target="mailto:vrg@vrg.org" TargetMode="External"/><Relationship Id="rId127" Type="http://schemas.openxmlformats.org/officeDocument/2006/relationships/image" Target="media/image14.png"/><Relationship Id="rId10" Type="http://schemas.openxmlformats.org/officeDocument/2006/relationships/image" Target="media/image5.gif"/><Relationship Id="rId31" Type="http://schemas.openxmlformats.org/officeDocument/2006/relationships/hyperlink" Target="mailto:athleticawards@bigsunathletics.com" TargetMode="External"/><Relationship Id="rId44" Type="http://schemas.openxmlformats.org/officeDocument/2006/relationships/hyperlink" Target="http://www.stuckatprom.com/contests/" TargetMode="External"/><Relationship Id="rId52" Type="http://schemas.openxmlformats.org/officeDocument/2006/relationships/hyperlink" Target="http://www.tamu.edu/" TargetMode="External"/><Relationship Id="rId60" Type="http://schemas.openxmlformats.org/officeDocument/2006/relationships/hyperlink" Target="http://www.whymilk.com/win_sammy.htm" TargetMode="External"/><Relationship Id="rId65" Type="http://schemas.openxmlformats.org/officeDocument/2006/relationships/hyperlink" Target="http://www.stars4space.org/Webb2003.html" TargetMode="External"/><Relationship Id="rId73" Type="http://schemas.openxmlformats.org/officeDocument/2006/relationships/hyperlink" Target="http://www.nrafoundation.org/friends/yes" TargetMode="External"/><Relationship Id="rId78" Type="http://schemas.openxmlformats.org/officeDocument/2006/relationships/hyperlink" Target="http://www.muledeer.org/About/scholarship.htm" TargetMode="External"/><Relationship Id="rId81" Type="http://schemas.openxmlformats.org/officeDocument/2006/relationships/hyperlink" Target="http://www.vrg.org/student/scholar.htm" TargetMode="External"/><Relationship Id="rId86" Type="http://schemas.openxmlformats.org/officeDocument/2006/relationships/hyperlink" Target="mailto:society@asev.org" TargetMode="External"/><Relationship Id="rId94" Type="http://schemas.openxmlformats.org/officeDocument/2006/relationships/hyperlink" Target="http://www.skateboardscholarship.org/" TargetMode="External"/><Relationship Id="rId99" Type="http://schemas.openxmlformats.org/officeDocument/2006/relationships/hyperlink" Target="http://www.msafungi.org/awards.html" TargetMode="External"/><Relationship Id="rId101" Type="http://schemas.openxmlformats.org/officeDocument/2006/relationships/hyperlink" Target="http://academy.sfi.org/student/scholarship.shtml" TargetMode="External"/><Relationship Id="rId122" Type="http://schemas.openxmlformats.org/officeDocument/2006/relationships/hyperlink" Target="http://www.asev.org/About/ScholarshipApplication.pdf" TargetMode="External"/><Relationship Id="rId130" Type="http://schemas.openxmlformats.org/officeDocument/2006/relationships/image" Target="media/image17.png"/><Relationship Id="rId135" Type="http://schemas.openxmlformats.org/officeDocument/2006/relationships/hyperlink" Target="http://www.scholars111oamedca.orglbfnc/" TargetMode="External"/><Relationship Id="rId143" Type="http://schemas.openxmlformats.org/officeDocument/2006/relationships/hyperlink" Target="http://www.navy.com/benefits/education/payoff/" TargetMode="External"/><Relationship Id="rId4" Type="http://schemas.openxmlformats.org/officeDocument/2006/relationships/webSettings" Target="webSettings.xml"/><Relationship Id="rId9" Type="http://schemas.openxmlformats.org/officeDocument/2006/relationships/image" Target="media/image4.gif"/><Relationship Id="rId13" Type="http://schemas.openxmlformats.org/officeDocument/2006/relationships/image" Target="media/image8.gif"/><Relationship Id="rId18" Type="http://schemas.openxmlformats.org/officeDocument/2006/relationships/hyperlink" Target="http://www.aws.org/foundation/district_scholarships.html" TargetMode="External"/><Relationship Id="rId39" Type="http://schemas.openxmlformats.org/officeDocument/2006/relationships/hyperlink" Target="http://www.tall.org/" TargetMode="External"/><Relationship Id="rId109" Type="http://schemas.openxmlformats.org/officeDocument/2006/relationships/hyperlink" Target="http://www.nrafoundation.org/friends/yes" TargetMode="External"/><Relationship Id="rId34" Type="http://schemas.openxmlformats.org/officeDocument/2006/relationships/image" Target="media/image13.png"/><Relationship Id="rId50" Type="http://schemas.openxmlformats.org/officeDocument/2006/relationships/hyperlink" Target="http://www.ursinus.edu/financialaid/scholarships.asp" TargetMode="External"/><Relationship Id="rId55" Type="http://schemas.openxmlformats.org/officeDocument/2006/relationships/hyperlink" Target="http://www.navvf.org/index.html" TargetMode="External"/><Relationship Id="rId76" Type="http://schemas.openxmlformats.org/officeDocument/2006/relationships/hyperlink" Target="http://www.nrahq.org/law/lebenefits.asp" TargetMode="External"/><Relationship Id="rId97" Type="http://schemas.openxmlformats.org/officeDocument/2006/relationships/hyperlink" Target="http://www.whymilk.com/" TargetMode="External"/><Relationship Id="rId104" Type="http://schemas.openxmlformats.org/officeDocument/2006/relationships/hyperlink" Target="http://www.writersofthefuture.com/" TargetMode="External"/><Relationship Id="rId120" Type="http://schemas.openxmlformats.org/officeDocument/2006/relationships/hyperlink" Target="http://www.aactcandy.org/aactscholarship.asp" TargetMode="External"/><Relationship Id="rId125" Type="http://schemas.openxmlformats.org/officeDocument/2006/relationships/hyperlink" Target="http://fia.uncg.edu/scholarships/general.htm" TargetMode="External"/><Relationship Id="rId141" Type="http://schemas.openxmlformats.org/officeDocument/2006/relationships/image" Target="media/image21.png"/><Relationship Id="rId146" Type="http://schemas.openxmlformats.org/officeDocument/2006/relationships/theme" Target="theme/theme1.xml"/><Relationship Id="rId7" Type="http://schemas.openxmlformats.org/officeDocument/2006/relationships/image" Target="media/image2.gif"/><Relationship Id="rId71" Type="http://schemas.openxmlformats.org/officeDocument/2006/relationships/hyperlink" Target="http://www.nrahq.org/youth/achievement.asp" TargetMode="External"/><Relationship Id="rId92" Type="http://schemas.openxmlformats.org/officeDocument/2006/relationships/hyperlink" Target="http://www.scholarships.harvard.edu/usstudents.html" TargetMode="External"/><Relationship Id="rId2" Type="http://schemas.openxmlformats.org/officeDocument/2006/relationships/styles" Target="styles.xml"/><Relationship Id="rId29" Type="http://schemas.openxmlformats.org/officeDocument/2006/relationships/hyperlink" Target="mailto:angiebeb@msn.com" TargetMode="External"/><Relationship Id="rId24" Type="http://schemas.openxmlformats.org/officeDocument/2006/relationships/hyperlink" Target="mailto:alertmagazine@aol.com" TargetMode="External"/><Relationship Id="rId40" Type="http://schemas.openxmlformats.org/officeDocument/2006/relationships/hyperlink" Target="http://www.tall.org/" TargetMode="External"/><Relationship Id="rId45" Type="http://schemas.openxmlformats.org/officeDocument/2006/relationships/hyperlink" Target="http://www.ohtheplaces.org/" TargetMode="External"/><Relationship Id="rId66" Type="http://schemas.openxmlformats.org/officeDocument/2006/relationships/hyperlink" Target="http://www.writersofthefuture.com/" TargetMode="External"/><Relationship Id="rId87" Type="http://schemas.openxmlformats.org/officeDocument/2006/relationships/hyperlink" Target="https://www.scholarshipprograms.org/etupperware/index.php" TargetMode="External"/><Relationship Id="rId110" Type="http://schemas.openxmlformats.org/officeDocument/2006/relationships/hyperlink" Target="http://www.nrafoundation.org/friends/yes" TargetMode="External"/><Relationship Id="rId115" Type="http://schemas.openxmlformats.org/officeDocument/2006/relationships/hyperlink" Target="http://www.muledeer.org/About/scholarship.htm" TargetMode="External"/><Relationship Id="rId131" Type="http://schemas.openxmlformats.org/officeDocument/2006/relationships/image" Target="media/image18.png"/><Relationship Id="rId136" Type="http://schemas.openxmlformats.org/officeDocument/2006/relationships/hyperlink" Target="http://www.fafsa.ed.gov/" TargetMode="External"/><Relationship Id="rId61" Type="http://schemas.openxmlformats.org/officeDocument/2006/relationships/hyperlink" Target="http://www.msafungi.org/awards.html" TargetMode="External"/><Relationship Id="rId82" Type="http://schemas.openxmlformats.org/officeDocument/2006/relationships/hyperlink" Target="mailto:vrg@vrg.org" TargetMode="External"/><Relationship Id="rId19" Type="http://schemas.openxmlformats.org/officeDocument/2006/relationships/hyperlink" Target="http://www.aws.org/foundation/national_scholarships.html" TargetMode="External"/><Relationship Id="rId14" Type="http://schemas.openxmlformats.org/officeDocument/2006/relationships/image" Target="media/image9.gif"/><Relationship Id="rId30" Type="http://schemas.openxmlformats.org/officeDocument/2006/relationships/hyperlink" Target="http://www.jamesadodgememorialscholarship.com/" TargetMode="External"/><Relationship Id="rId35" Type="http://schemas.openxmlformats.org/officeDocument/2006/relationships/hyperlink" Target="mailto:alertmagazine@aol.com" TargetMode="External"/><Relationship Id="rId56" Type="http://schemas.openxmlformats.org/officeDocument/2006/relationships/hyperlink" Target="http://www.skateboardscholarship.org/" TargetMode="External"/><Relationship Id="rId77" Type="http://schemas.openxmlformats.org/officeDocument/2006/relationships/hyperlink" Target="mailto:youth_programs@nrahq.org" TargetMode="External"/><Relationship Id="rId100" Type="http://schemas.openxmlformats.org/officeDocument/2006/relationships/hyperlink" Target="http://www.kli.org/scholarship/" TargetMode="External"/><Relationship Id="rId105" Type="http://schemas.openxmlformats.org/officeDocument/2006/relationships/hyperlink" Target="http://www.writersofthefuture.com/17/rules/ilofrules.html" TargetMode="External"/><Relationship Id="rId126" Type="http://schemas.openxmlformats.org/officeDocument/2006/relationships/hyperlink" Target="http://www.hood.edu/" TargetMode="External"/><Relationship Id="rId8" Type="http://schemas.openxmlformats.org/officeDocument/2006/relationships/image" Target="media/image3.gif"/><Relationship Id="rId51" Type="http://schemas.openxmlformats.org/officeDocument/2006/relationships/hyperlink" Target="http://www.luc.edu/finaid/scholarships_loyola.shtml" TargetMode="External"/><Relationship Id="rId72" Type="http://schemas.openxmlformats.org/officeDocument/2006/relationships/hyperlink" Target="http://www.nrafoundation.org/friends/yes" TargetMode="External"/><Relationship Id="rId93" Type="http://schemas.openxmlformats.org/officeDocument/2006/relationships/hyperlink" Target="http://www.navvf.org/index.html" TargetMode="External"/><Relationship Id="rId98" Type="http://schemas.openxmlformats.org/officeDocument/2006/relationships/hyperlink" Target="http://www.whymilk.com/win_sammy.htm" TargetMode="External"/><Relationship Id="rId121" Type="http://schemas.openxmlformats.org/officeDocument/2006/relationships/hyperlink" Target="http://www.asev.org/About/Scholarship.htm" TargetMode="External"/><Relationship Id="rId142" Type="http://schemas.openxmlformats.org/officeDocument/2006/relationships/hyperlink" Target="mailto:jplummer@wp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133</Pages>
  <Words>88011</Words>
  <Characters>501666</Characters>
  <Application>Microsoft Office Word</Application>
  <DocSecurity>0</DocSecurity>
  <Lines>4180</Lines>
  <Paragraphs>1176</Paragraphs>
  <ScaleCrop>false</ScaleCrop>
  <Company/>
  <LinksUpToDate>false</LinksUpToDate>
  <CharactersWithSpaces>588501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Marketing@MTSDA</dc:creator>
  <cp:lastModifiedBy>Marketing@MTSDA</cp:lastModifiedBy>
  <cp:revision>2</cp:revision>
  <dcterms:created xsi:type="dcterms:W3CDTF">2016-03-06T02:15:00Z</dcterms:created>
  <dcterms:modified xsi:type="dcterms:W3CDTF">2016-03-06T02:15:00Z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2015-11-12T00:00:00Z</vt:filetime>
  </property>
  <property fmtid="{D5CDD505-2E9C-101B-9397-08002B2CF9AE}" pid="3" name="Creator">
    <vt:lpwstr>Canon iR-ADV 6055  PDF</vt:lpwstr>
  </property>
  <property fmtid="{D5CDD505-2E9C-101B-9397-08002B2CF9AE}" pid="4" name="LastSaved">
    <vt:filetime>2016-03-06T00:00:00Z</vt:filetime>
  </property>
</Properties>
</file>